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313338" w14:textId="70C08C92" w:rsidR="00FD26DB" w:rsidRPr="001203B9" w:rsidRDefault="00FD26DB" w:rsidP="00A23CA4">
      <w:pPr>
        <w:pStyle w:val="Ttulo"/>
        <w:spacing w:line="240" w:lineRule="auto"/>
        <w:ind w:left="2832" w:hanging="2832"/>
        <w:rPr>
          <w:rFonts w:ascii="Arial" w:hAnsi="Arial" w:cs="Arial"/>
          <w:sz w:val="20"/>
        </w:rPr>
      </w:pPr>
    </w:p>
    <w:p w14:paraId="6D86B6DE" w14:textId="77777777" w:rsidR="00FF6C82" w:rsidRPr="001203B9" w:rsidRDefault="00FD26DB" w:rsidP="00360324">
      <w:pPr>
        <w:pStyle w:val="Ttulo"/>
        <w:spacing w:line="240" w:lineRule="auto"/>
        <w:rPr>
          <w:rFonts w:ascii="Arial" w:hAnsi="Arial" w:cs="Arial"/>
          <w:b w:val="0"/>
          <w:sz w:val="20"/>
        </w:rPr>
      </w:pPr>
      <w:r w:rsidRPr="001203B9">
        <w:rPr>
          <w:rFonts w:ascii="Arial" w:hAnsi="Arial" w:cs="Arial"/>
          <w:sz w:val="20"/>
        </w:rPr>
        <w:t>REPÚ</w:t>
      </w:r>
      <w:r w:rsidR="00FF6C82" w:rsidRPr="001203B9">
        <w:rPr>
          <w:rFonts w:ascii="Arial" w:hAnsi="Arial" w:cs="Arial"/>
          <w:sz w:val="20"/>
        </w:rPr>
        <w:t>BLICA DE COLOMBIA</w:t>
      </w:r>
    </w:p>
    <w:p w14:paraId="64226672" w14:textId="77777777" w:rsidR="00FF6C82" w:rsidRPr="001203B9" w:rsidRDefault="00FF6C82" w:rsidP="00360324">
      <w:pPr>
        <w:pStyle w:val="Ttulo"/>
        <w:spacing w:line="240" w:lineRule="auto"/>
        <w:rPr>
          <w:rFonts w:ascii="Arial" w:hAnsi="Arial" w:cs="Arial"/>
          <w:sz w:val="20"/>
        </w:rPr>
      </w:pPr>
      <w:r w:rsidRPr="001203B9">
        <w:rPr>
          <w:rFonts w:ascii="Arial" w:hAnsi="Arial" w:cs="Arial"/>
          <w:sz w:val="20"/>
        </w:rPr>
        <w:t>MINISTERIO DEL TRABAJO</w:t>
      </w:r>
    </w:p>
    <w:p w14:paraId="16C110BD" w14:textId="77777777" w:rsidR="00FF6C82" w:rsidRPr="001203B9" w:rsidRDefault="00FF6C82" w:rsidP="00360324">
      <w:pPr>
        <w:pStyle w:val="Encabezado"/>
        <w:ind w:right="45"/>
        <w:jc w:val="center"/>
        <w:rPr>
          <w:rFonts w:ascii="Arial" w:hAnsi="Arial" w:cs="Arial"/>
          <w:b/>
        </w:rPr>
      </w:pPr>
      <w:r w:rsidRPr="001203B9">
        <w:rPr>
          <w:rFonts w:ascii="Arial" w:hAnsi="Arial" w:cs="Arial"/>
          <w:b/>
        </w:rPr>
        <w:t>SUPERINTENDENCIA DEL SUBSIDIO FAMILIAR</w:t>
      </w:r>
    </w:p>
    <w:p w14:paraId="07ABD6AA" w14:textId="77777777" w:rsidR="00FF6C82" w:rsidRPr="001203B9" w:rsidRDefault="00FF6C82" w:rsidP="00360324">
      <w:pPr>
        <w:pStyle w:val="Ttulo"/>
        <w:spacing w:line="240" w:lineRule="auto"/>
        <w:rPr>
          <w:rFonts w:ascii="Arial" w:hAnsi="Arial" w:cs="Arial"/>
          <w:sz w:val="20"/>
        </w:rPr>
      </w:pPr>
    </w:p>
    <w:p w14:paraId="6656ED7B" w14:textId="79E77A0D" w:rsidR="00FF6C82" w:rsidRPr="001203B9" w:rsidRDefault="00FF6C82" w:rsidP="00360324">
      <w:pPr>
        <w:pStyle w:val="Ttulo"/>
        <w:spacing w:line="240" w:lineRule="auto"/>
        <w:rPr>
          <w:rFonts w:ascii="Arial" w:hAnsi="Arial" w:cs="Arial"/>
          <w:sz w:val="20"/>
        </w:rPr>
      </w:pPr>
      <w:r w:rsidRPr="001203B9">
        <w:rPr>
          <w:rFonts w:ascii="Arial" w:hAnsi="Arial" w:cs="Arial"/>
          <w:sz w:val="20"/>
        </w:rPr>
        <w:t>RESOLUCIÓ</w:t>
      </w:r>
      <w:r w:rsidR="000C0903" w:rsidRPr="001203B9">
        <w:rPr>
          <w:rFonts w:ascii="Arial" w:hAnsi="Arial" w:cs="Arial"/>
          <w:sz w:val="20"/>
        </w:rPr>
        <w:t>N NÚMERO                 DE 202</w:t>
      </w:r>
      <w:r w:rsidR="0031538F" w:rsidRPr="001203B9">
        <w:rPr>
          <w:rFonts w:ascii="Arial" w:hAnsi="Arial" w:cs="Arial"/>
          <w:sz w:val="20"/>
        </w:rPr>
        <w:t>2</w:t>
      </w:r>
    </w:p>
    <w:p w14:paraId="2FE16A97" w14:textId="77777777" w:rsidR="00FF6C82" w:rsidRPr="001203B9" w:rsidRDefault="00FF6C82" w:rsidP="00360324">
      <w:pPr>
        <w:pStyle w:val="Ttulo"/>
        <w:spacing w:line="240" w:lineRule="auto"/>
        <w:rPr>
          <w:rFonts w:ascii="Arial" w:hAnsi="Arial" w:cs="Arial"/>
          <w:sz w:val="20"/>
        </w:rPr>
      </w:pPr>
    </w:p>
    <w:p w14:paraId="75C2F3B3" w14:textId="77777777" w:rsidR="00FF6C82" w:rsidRPr="001203B9" w:rsidRDefault="00FF6C82" w:rsidP="00360324">
      <w:pPr>
        <w:ind w:right="45"/>
        <w:jc w:val="center"/>
        <w:rPr>
          <w:rFonts w:ascii="Arial" w:hAnsi="Arial" w:cs="Arial"/>
          <w:b/>
        </w:rPr>
      </w:pPr>
      <w:r w:rsidRPr="001203B9">
        <w:rPr>
          <w:rFonts w:ascii="Arial" w:hAnsi="Arial" w:cs="Arial"/>
          <w:b/>
        </w:rPr>
        <w:t>(</w:t>
      </w:r>
      <w:r w:rsidR="00FD26DB" w:rsidRPr="001203B9">
        <w:rPr>
          <w:rFonts w:ascii="Arial" w:hAnsi="Arial" w:cs="Arial"/>
          <w:b/>
        </w:rPr>
        <w:t xml:space="preserve">                                    </w:t>
      </w:r>
      <w:r w:rsidRPr="001203B9">
        <w:rPr>
          <w:rFonts w:ascii="Arial" w:hAnsi="Arial" w:cs="Arial"/>
          <w:b/>
        </w:rPr>
        <w:t>)</w:t>
      </w:r>
    </w:p>
    <w:p w14:paraId="530C19DB" w14:textId="77777777" w:rsidR="00FF6C82" w:rsidRPr="001203B9" w:rsidRDefault="00FF6C82" w:rsidP="00360324">
      <w:pPr>
        <w:ind w:right="57"/>
        <w:jc w:val="both"/>
        <w:rPr>
          <w:rFonts w:ascii="Arial" w:hAnsi="Arial" w:cs="Arial"/>
          <w:b/>
          <w:lang w:val="es-ES_tradnl"/>
        </w:rPr>
      </w:pPr>
    </w:p>
    <w:p w14:paraId="1248BBE8" w14:textId="4C9764CB" w:rsidR="00A264BC" w:rsidRPr="001203B9" w:rsidRDefault="00A264BC" w:rsidP="00360324">
      <w:pPr>
        <w:jc w:val="center"/>
        <w:rPr>
          <w:rFonts w:ascii="Arial" w:eastAsia="Calibri" w:hAnsi="Arial" w:cs="Arial"/>
          <w:lang w:val="es-ES_tradnl" w:eastAsia="en-US"/>
        </w:rPr>
      </w:pPr>
      <w:r w:rsidRPr="001203B9">
        <w:rPr>
          <w:rFonts w:ascii="Arial" w:hAnsi="Arial" w:cs="Arial"/>
          <w:b/>
          <w:lang w:val="es-ES_tradnl" w:eastAsia="es-CO"/>
        </w:rPr>
        <w:t>“</w:t>
      </w:r>
      <w:r w:rsidRPr="001203B9">
        <w:rPr>
          <w:rFonts w:ascii="Arial" w:hAnsi="Arial" w:cs="Arial"/>
          <w:lang w:val="es-ES_tradnl" w:eastAsia="es-CO"/>
        </w:rPr>
        <w:t>Por la cual se actualiza, modifica y adopta el Ma</w:t>
      </w:r>
      <w:r w:rsidR="00387049">
        <w:rPr>
          <w:rFonts w:ascii="Arial" w:hAnsi="Arial" w:cs="Arial"/>
          <w:lang w:val="es-ES_tradnl" w:eastAsia="es-CO"/>
        </w:rPr>
        <w:t xml:space="preserve">nual Específico de Funciones y </w:t>
      </w:r>
      <w:r w:rsidRPr="001203B9">
        <w:rPr>
          <w:rFonts w:ascii="Arial" w:hAnsi="Arial" w:cs="Arial"/>
          <w:lang w:val="es-ES_tradnl" w:eastAsia="es-CO"/>
        </w:rPr>
        <w:t>Competencias Laborales para los empleos de la Planta de Personal de la Superintendencia del Subsidio Familiar”</w:t>
      </w:r>
    </w:p>
    <w:p w14:paraId="0B5D627D" w14:textId="77777777" w:rsidR="00A264BC" w:rsidRPr="001203B9" w:rsidRDefault="00A264BC" w:rsidP="00360324">
      <w:pPr>
        <w:rPr>
          <w:rFonts w:ascii="Arial" w:eastAsia="Calibri" w:hAnsi="Arial" w:cs="Arial"/>
          <w:b/>
          <w:lang w:val="es-ES_tradnl" w:eastAsia="en-US"/>
        </w:rPr>
      </w:pPr>
    </w:p>
    <w:p w14:paraId="18981986" w14:textId="77777777" w:rsidR="00A264BC" w:rsidRPr="001203B9" w:rsidRDefault="00A264BC" w:rsidP="00360324">
      <w:pPr>
        <w:ind w:left="142"/>
        <w:jc w:val="center"/>
        <w:rPr>
          <w:rFonts w:ascii="Arial" w:hAnsi="Arial" w:cs="Arial"/>
          <w:b/>
          <w:lang w:val="es-ES_tradnl"/>
        </w:rPr>
      </w:pPr>
      <w:r w:rsidRPr="001203B9">
        <w:rPr>
          <w:rFonts w:ascii="Arial" w:hAnsi="Arial" w:cs="Arial"/>
          <w:b/>
          <w:lang w:val="es-ES_tradnl"/>
        </w:rPr>
        <w:t>EL SUPERINTENDENTE DEL SUBSIDIO FAMILIAR</w:t>
      </w:r>
    </w:p>
    <w:p w14:paraId="1E17E16E" w14:textId="77777777" w:rsidR="00A264BC" w:rsidRPr="001203B9" w:rsidRDefault="00A264BC" w:rsidP="00360324">
      <w:pPr>
        <w:ind w:left="142"/>
        <w:jc w:val="center"/>
        <w:rPr>
          <w:rFonts w:ascii="Arial" w:hAnsi="Arial" w:cs="Arial"/>
          <w:b/>
          <w:lang w:val="es-ES_tradnl"/>
        </w:rPr>
      </w:pPr>
    </w:p>
    <w:p w14:paraId="152FF1D6" w14:textId="77777777" w:rsidR="00A264BC" w:rsidRPr="001203B9" w:rsidRDefault="00A264BC" w:rsidP="00360324">
      <w:pPr>
        <w:widowControl w:val="0"/>
        <w:jc w:val="center"/>
        <w:rPr>
          <w:rFonts w:ascii="Arial" w:hAnsi="Arial" w:cs="Arial"/>
          <w:lang w:val="es-ES_tradnl"/>
        </w:rPr>
      </w:pPr>
      <w:r w:rsidRPr="001203B9">
        <w:rPr>
          <w:rFonts w:ascii="Arial" w:hAnsi="Arial" w:cs="Arial"/>
          <w:lang w:val="es-ES_tradnl"/>
        </w:rPr>
        <w:t>En ejercicio de sus facultades constitucionales y legales, en especial las conferidas mediante el Decreto 775 de 2005, el Decreto 2595 de 2012, el Decreto 1083 de 2015, el Decreto 815 de 2018, y</w:t>
      </w:r>
    </w:p>
    <w:p w14:paraId="6B5D4D0C" w14:textId="77777777" w:rsidR="00A264BC" w:rsidRPr="001203B9" w:rsidRDefault="00A264BC" w:rsidP="00360324">
      <w:pPr>
        <w:ind w:right="198"/>
        <w:rPr>
          <w:rFonts w:ascii="Arial" w:hAnsi="Arial" w:cs="Arial"/>
          <w:lang w:val="es-ES_tradnl"/>
        </w:rPr>
      </w:pPr>
    </w:p>
    <w:p w14:paraId="7561A8F0" w14:textId="77777777" w:rsidR="00A264BC" w:rsidRPr="001203B9" w:rsidRDefault="00A264BC" w:rsidP="00360324">
      <w:pPr>
        <w:ind w:right="198"/>
        <w:jc w:val="center"/>
        <w:rPr>
          <w:rFonts w:ascii="Arial" w:hAnsi="Arial" w:cs="Arial"/>
          <w:b/>
          <w:lang w:val="es-ES_tradnl"/>
        </w:rPr>
      </w:pPr>
      <w:r w:rsidRPr="001203B9">
        <w:rPr>
          <w:rFonts w:ascii="Arial" w:hAnsi="Arial" w:cs="Arial"/>
          <w:b/>
          <w:lang w:val="es-ES_tradnl"/>
        </w:rPr>
        <w:t xml:space="preserve">CONSIDERANDO </w:t>
      </w:r>
    </w:p>
    <w:p w14:paraId="3E9AE876" w14:textId="77777777" w:rsidR="00A264BC" w:rsidRPr="001203B9" w:rsidRDefault="00A264BC" w:rsidP="00360324">
      <w:pPr>
        <w:ind w:right="198"/>
        <w:jc w:val="center"/>
        <w:rPr>
          <w:rFonts w:ascii="Arial" w:hAnsi="Arial" w:cs="Arial"/>
          <w:b/>
          <w:lang w:val="es-ES_tradnl"/>
        </w:rPr>
      </w:pPr>
    </w:p>
    <w:p w14:paraId="57D4D8A6" w14:textId="77777777" w:rsidR="00A264BC" w:rsidRPr="001203B9" w:rsidRDefault="00A264BC" w:rsidP="00360324">
      <w:pPr>
        <w:ind w:right="198"/>
        <w:jc w:val="both"/>
        <w:rPr>
          <w:rFonts w:ascii="Arial" w:hAnsi="Arial" w:cs="Arial"/>
          <w:lang w:val="es-ES_tradnl"/>
        </w:rPr>
      </w:pPr>
      <w:r w:rsidRPr="001203B9">
        <w:rPr>
          <w:rFonts w:ascii="Arial" w:hAnsi="Arial" w:cs="Arial"/>
          <w:lang w:val="es-ES_tradnl"/>
        </w:rPr>
        <w:t>Que el Decreto 2595 de 2012 “</w:t>
      </w:r>
      <w:r w:rsidRPr="001203B9">
        <w:rPr>
          <w:rFonts w:ascii="Arial" w:hAnsi="Arial" w:cs="Arial"/>
          <w:i/>
          <w:lang w:val="es-ES_tradnl"/>
        </w:rPr>
        <w:t>Por el cual se modifica la estructura de la Superintendencia del Subsidio Familiar y se determinan las funciones de sus dependencias</w:t>
      </w:r>
      <w:r w:rsidRPr="001203B9">
        <w:rPr>
          <w:rFonts w:ascii="Arial" w:hAnsi="Arial" w:cs="Arial"/>
          <w:lang w:val="es-ES_tradnl"/>
        </w:rPr>
        <w:t>” en el artículo 5 establece las funciones del Despacho del Superintendente del Subsidio Familiar.</w:t>
      </w:r>
    </w:p>
    <w:p w14:paraId="1B8833B8" w14:textId="77777777" w:rsidR="00A264BC" w:rsidRPr="001203B9" w:rsidRDefault="00A264BC" w:rsidP="00360324">
      <w:pPr>
        <w:ind w:right="198"/>
        <w:jc w:val="both"/>
        <w:rPr>
          <w:rFonts w:ascii="Arial" w:hAnsi="Arial" w:cs="Arial"/>
          <w:lang w:val="es-ES_tradnl"/>
        </w:rPr>
      </w:pPr>
    </w:p>
    <w:p w14:paraId="5334E466" w14:textId="73E3AAE9" w:rsidR="00A264BC" w:rsidRPr="001203B9" w:rsidRDefault="00A264BC" w:rsidP="00360324">
      <w:pPr>
        <w:ind w:right="198"/>
        <w:jc w:val="both"/>
        <w:rPr>
          <w:rFonts w:ascii="Arial" w:hAnsi="Arial" w:cs="Arial"/>
          <w:i/>
          <w:lang w:val="es-ES_tradnl"/>
        </w:rPr>
      </w:pPr>
      <w:r w:rsidRPr="001203B9">
        <w:rPr>
          <w:rFonts w:ascii="Arial" w:hAnsi="Arial" w:cs="Arial"/>
          <w:lang w:val="es-ES_tradnl"/>
        </w:rPr>
        <w:t>Que el artículo 2.2.4.10 del Decreto 1083 de 2015</w:t>
      </w:r>
      <w:r w:rsidR="009B2C9E" w:rsidRPr="001203B9">
        <w:rPr>
          <w:rFonts w:ascii="Arial" w:hAnsi="Arial" w:cs="Arial"/>
          <w:lang w:val="es-ES_tradnl"/>
        </w:rPr>
        <w:t xml:space="preserve"> modificado por el artículo 1 del Decreto 815 de 2018</w:t>
      </w:r>
      <w:r w:rsidRPr="001203B9">
        <w:rPr>
          <w:rFonts w:ascii="Arial" w:hAnsi="Arial" w:cs="Arial"/>
          <w:lang w:val="es-ES_tradnl"/>
        </w:rPr>
        <w:t xml:space="preserve"> señala: “</w:t>
      </w:r>
      <w:r w:rsidRPr="001203B9">
        <w:rPr>
          <w:rFonts w:ascii="Arial" w:hAnsi="Arial" w:cs="Arial"/>
          <w:i/>
          <w:lang w:val="es-ES_tradnl"/>
        </w:rPr>
        <w:t xml:space="preserve">De conformidad con lo dispuesto en el presente Título, las entidades y organismos en los manuales específicos de funciones y de competencias laborales deben incluir: el contenido funcional de los empleos; las competencias </w:t>
      </w:r>
      <w:r w:rsidR="009B2C9E" w:rsidRPr="001203B9">
        <w:rPr>
          <w:rFonts w:ascii="Arial" w:hAnsi="Arial" w:cs="Arial"/>
          <w:i/>
          <w:lang w:val="es-ES_tradnl"/>
        </w:rPr>
        <w:t>comunes</w:t>
      </w:r>
      <w:r w:rsidR="009870E8" w:rsidRPr="001203B9">
        <w:rPr>
          <w:rFonts w:ascii="Arial" w:hAnsi="Arial" w:cs="Arial"/>
          <w:i/>
          <w:lang w:val="es-ES_tradnl"/>
        </w:rPr>
        <w:t xml:space="preserve"> </w:t>
      </w:r>
      <w:r w:rsidRPr="001203B9">
        <w:rPr>
          <w:rFonts w:ascii="Arial" w:hAnsi="Arial" w:cs="Arial"/>
          <w:i/>
          <w:lang w:val="es-ES_tradnl"/>
        </w:rPr>
        <w:t>a los empleados públicos y las comportamentales, de acuerdo con lo previsto en los artículos 2.2.4.7 y 2.2.4.8 de este Título; las competencias funcionales; y los requisitos de estudio y experiencia de acuerdo con lo establecido en el decreto que para el efecto expida el Gobierno Nacional.”</w:t>
      </w:r>
    </w:p>
    <w:p w14:paraId="2F2AECA1" w14:textId="77777777" w:rsidR="00A264BC" w:rsidRPr="001203B9" w:rsidRDefault="00A264BC" w:rsidP="00360324">
      <w:pPr>
        <w:ind w:right="198"/>
        <w:jc w:val="both"/>
        <w:rPr>
          <w:rFonts w:ascii="Arial" w:hAnsi="Arial" w:cs="Arial"/>
          <w:i/>
          <w:lang w:val="es-ES_tradnl"/>
        </w:rPr>
      </w:pPr>
    </w:p>
    <w:p w14:paraId="1CC4B295" w14:textId="15780805" w:rsidR="00A264BC" w:rsidRPr="001203B9" w:rsidRDefault="00A264BC" w:rsidP="00360324">
      <w:pPr>
        <w:shd w:val="clear" w:color="auto" w:fill="FFFFFF"/>
        <w:jc w:val="both"/>
        <w:rPr>
          <w:rFonts w:ascii="Arial" w:hAnsi="Arial" w:cs="Arial"/>
          <w:i/>
          <w:lang w:val="es-ES_tradnl"/>
        </w:rPr>
      </w:pPr>
      <w:r w:rsidRPr="001203B9">
        <w:rPr>
          <w:rFonts w:ascii="Arial" w:hAnsi="Arial" w:cs="Arial"/>
          <w:lang w:val="es-ES_tradnl"/>
        </w:rPr>
        <w:t>Que el artículo 2.2.2.6.1 del Decreto 1083 de 2015</w:t>
      </w:r>
      <w:r w:rsidR="006550C8" w:rsidRPr="001203B9">
        <w:rPr>
          <w:rFonts w:ascii="Arial" w:hAnsi="Arial" w:cs="Arial"/>
          <w:lang w:val="es-ES_tradnl"/>
        </w:rPr>
        <w:t>,</w:t>
      </w:r>
      <w:r w:rsidR="00954EBB" w:rsidRPr="001203B9">
        <w:rPr>
          <w:rFonts w:ascii="Arial" w:hAnsi="Arial" w:cs="Arial"/>
          <w:lang w:val="es-ES_tradnl"/>
        </w:rPr>
        <w:t xml:space="preserve"> modificado por el artículo 4 del Decreto 498 de 2020</w:t>
      </w:r>
      <w:r w:rsidRPr="001203B9">
        <w:rPr>
          <w:rFonts w:ascii="Arial" w:hAnsi="Arial" w:cs="Arial"/>
          <w:lang w:val="es-ES_tradnl"/>
        </w:rPr>
        <w:t xml:space="preserve"> establece: “</w:t>
      </w:r>
      <w:r w:rsidRPr="001203B9">
        <w:rPr>
          <w:rFonts w:ascii="Arial" w:hAnsi="Arial" w:cs="Arial"/>
          <w:i/>
          <w:lang w:val="es-ES_tradnl"/>
        </w:rPr>
        <w:t>Los organismos y entidades a los cuales se refiere el presente Título expedirán el manual específico de funciones y de competencias laborales describiendo las funciones que correspondan a los empleos de la planta de personal y determinando los requisitos exigidos para su ejercicio.</w:t>
      </w:r>
    </w:p>
    <w:p w14:paraId="4103CCA7" w14:textId="77777777" w:rsidR="00A264BC" w:rsidRPr="001203B9" w:rsidRDefault="00A264BC" w:rsidP="00360324">
      <w:pPr>
        <w:shd w:val="clear" w:color="auto" w:fill="FFFFFF"/>
        <w:jc w:val="both"/>
        <w:rPr>
          <w:rFonts w:ascii="Arial" w:hAnsi="Arial" w:cs="Arial"/>
          <w:i/>
          <w:lang w:val="es-ES_tradnl"/>
        </w:rPr>
      </w:pPr>
    </w:p>
    <w:p w14:paraId="49CF0A4B" w14:textId="77777777" w:rsidR="00A264BC" w:rsidRPr="001203B9" w:rsidRDefault="00A264BC" w:rsidP="00360324">
      <w:pPr>
        <w:shd w:val="clear" w:color="auto" w:fill="FFFFFF"/>
        <w:jc w:val="both"/>
        <w:rPr>
          <w:rFonts w:ascii="Arial" w:hAnsi="Arial" w:cs="Arial"/>
          <w:i/>
          <w:lang w:val="es-ES_tradnl"/>
        </w:rPr>
      </w:pPr>
      <w:r w:rsidRPr="001203B9">
        <w:rPr>
          <w:rFonts w:ascii="Arial" w:hAnsi="Arial" w:cs="Arial"/>
          <w:i/>
          <w:lang w:val="es-ES_tradnl"/>
        </w:rPr>
        <w:t>La adopción, adición, modificación o actualización del manual específico se efectuará mediante resolución interna del jefe del organismo o entidad, de acuerdo con las disposiciones contenidas en el presente Título.</w:t>
      </w:r>
    </w:p>
    <w:p w14:paraId="26CAC11B" w14:textId="77777777" w:rsidR="00A264BC" w:rsidRPr="001203B9" w:rsidRDefault="00A264BC" w:rsidP="00360324">
      <w:pPr>
        <w:shd w:val="clear" w:color="auto" w:fill="FFFFFF"/>
        <w:jc w:val="both"/>
        <w:rPr>
          <w:rFonts w:ascii="Arial" w:hAnsi="Arial" w:cs="Arial"/>
          <w:i/>
          <w:lang w:val="es-ES_tradnl"/>
        </w:rPr>
      </w:pPr>
    </w:p>
    <w:p w14:paraId="49051325" w14:textId="77777777" w:rsidR="00954EBB" w:rsidRPr="001203B9" w:rsidRDefault="00A264BC" w:rsidP="00360324">
      <w:pPr>
        <w:shd w:val="clear" w:color="auto" w:fill="FFFFFF"/>
        <w:jc w:val="both"/>
        <w:rPr>
          <w:rFonts w:ascii="Arial" w:hAnsi="Arial" w:cs="Arial"/>
          <w:i/>
          <w:lang w:val="es-ES_tradnl"/>
        </w:rPr>
      </w:pPr>
      <w:r w:rsidRPr="001203B9">
        <w:rPr>
          <w:rFonts w:ascii="Arial" w:hAnsi="Arial" w:cs="Arial"/>
          <w:i/>
          <w:lang w:val="es-ES_tradnl"/>
        </w:rPr>
        <w:t xml:space="preserve">Corresponde a la unidad de personal, o a la que haga sus veces, en cada organismo o entidad, adelantar los estudios para la elaboración, actualización, modificación o adición del manual de funciones y de competencias laborales y velar por el cumplimiento de las disposiciones aquí previstas. </w:t>
      </w:r>
    </w:p>
    <w:p w14:paraId="6C2EDEAE" w14:textId="77777777" w:rsidR="00954EBB" w:rsidRPr="001203B9" w:rsidRDefault="00954EBB" w:rsidP="00360324">
      <w:pPr>
        <w:shd w:val="clear" w:color="auto" w:fill="FFFFFF"/>
        <w:jc w:val="both"/>
        <w:rPr>
          <w:rFonts w:ascii="Arial" w:hAnsi="Arial" w:cs="Arial"/>
          <w:i/>
          <w:lang w:val="es-ES_tradnl"/>
        </w:rPr>
      </w:pPr>
    </w:p>
    <w:p w14:paraId="4B5EE4D3" w14:textId="62BC484F" w:rsidR="00A264BC" w:rsidRPr="001203B9" w:rsidRDefault="00A264BC" w:rsidP="00360324">
      <w:pPr>
        <w:shd w:val="clear" w:color="auto" w:fill="FFFFFF"/>
        <w:jc w:val="both"/>
        <w:rPr>
          <w:rFonts w:ascii="Arial" w:hAnsi="Arial" w:cs="Arial"/>
          <w:i/>
          <w:lang w:val="es-ES_tradnl"/>
        </w:rPr>
      </w:pPr>
      <w:r w:rsidRPr="001203B9">
        <w:rPr>
          <w:rFonts w:ascii="Arial" w:hAnsi="Arial" w:cs="Arial"/>
          <w:i/>
          <w:lang w:val="es-ES_tradnl"/>
        </w:rPr>
        <w:t>(...)”.</w:t>
      </w:r>
    </w:p>
    <w:p w14:paraId="127D5F74" w14:textId="77777777" w:rsidR="00A264BC" w:rsidRPr="001203B9" w:rsidRDefault="00A264BC" w:rsidP="00360324">
      <w:pPr>
        <w:widowControl w:val="0"/>
        <w:jc w:val="both"/>
        <w:rPr>
          <w:rFonts w:ascii="Arial" w:hAnsi="Arial" w:cs="Arial"/>
          <w:lang w:val="es-ES_tradnl"/>
        </w:rPr>
      </w:pPr>
    </w:p>
    <w:p w14:paraId="6EC38EB9" w14:textId="77777777" w:rsidR="00A264BC" w:rsidRPr="001203B9" w:rsidRDefault="00A264BC" w:rsidP="00360324">
      <w:pPr>
        <w:widowControl w:val="0"/>
        <w:jc w:val="both"/>
        <w:rPr>
          <w:rFonts w:ascii="Arial" w:hAnsi="Arial" w:cs="Arial"/>
          <w:lang w:val="es-ES_tradnl"/>
        </w:rPr>
      </w:pPr>
      <w:r w:rsidRPr="001203B9">
        <w:rPr>
          <w:rFonts w:ascii="Arial" w:hAnsi="Arial" w:cs="Arial"/>
          <w:lang w:val="es-ES_tradnl"/>
        </w:rPr>
        <w:t>Que el Grupo de Gestión del Talento Humano de la Superintendencia del Subsidio Familiar actualizó el manual Específico de Funciones y de Competencias Laborales de la Entidad, de conformidad con el Decreto 1785 de 2014, y como resultado de ese trabajo se expidió la Resolución No. 0149 del 17 de marzo del 2015 “</w:t>
      </w:r>
      <w:r w:rsidRPr="001203B9">
        <w:rPr>
          <w:rFonts w:ascii="Arial" w:hAnsi="Arial" w:cs="Arial"/>
          <w:i/>
          <w:lang w:val="es-ES_tradnl"/>
        </w:rPr>
        <w:t>Por la cual se modifica y adopta el Manual Específico de Funciones y de Competencias Laborales para los empleos de la Planta de Personal de la Superintendencia del Subsidio Familiar</w:t>
      </w:r>
      <w:r w:rsidRPr="001203B9">
        <w:rPr>
          <w:rFonts w:ascii="Arial" w:hAnsi="Arial" w:cs="Arial"/>
          <w:lang w:val="es-ES_tradnl"/>
        </w:rPr>
        <w:t xml:space="preserve">”. </w:t>
      </w:r>
    </w:p>
    <w:p w14:paraId="5F474824" w14:textId="77777777" w:rsidR="00A264BC" w:rsidRPr="001203B9" w:rsidRDefault="00A264BC" w:rsidP="00360324">
      <w:pPr>
        <w:widowControl w:val="0"/>
        <w:jc w:val="both"/>
        <w:rPr>
          <w:rFonts w:ascii="Arial" w:hAnsi="Arial" w:cs="Arial"/>
          <w:lang w:val="es-ES_tradnl"/>
        </w:rPr>
      </w:pPr>
    </w:p>
    <w:p w14:paraId="4CA76D83" w14:textId="75EFEB81" w:rsidR="00A264BC" w:rsidRPr="001203B9" w:rsidRDefault="00A264BC" w:rsidP="00360324">
      <w:pPr>
        <w:widowControl w:val="0"/>
        <w:jc w:val="both"/>
        <w:rPr>
          <w:rFonts w:ascii="Arial" w:hAnsi="Arial" w:cs="Arial"/>
          <w:i/>
          <w:lang w:val="es-ES_tradnl" w:eastAsia="es-CO"/>
        </w:rPr>
      </w:pPr>
      <w:r w:rsidRPr="001203B9">
        <w:rPr>
          <w:rFonts w:ascii="Arial" w:hAnsi="Arial" w:cs="Arial"/>
          <w:lang w:val="es-ES_tradnl" w:eastAsia="es-CO"/>
        </w:rPr>
        <w:t xml:space="preserve">Que posteriormente se expidió la Resolución No. 0478 del 24 de julio de 2018 </w:t>
      </w:r>
      <w:r w:rsidRPr="001203B9">
        <w:rPr>
          <w:rFonts w:ascii="Arial" w:hAnsi="Arial" w:cs="Arial"/>
          <w:i/>
          <w:lang w:val="es-ES_tradnl" w:eastAsia="es-CO"/>
        </w:rPr>
        <w:t>“Por la cual modifica y adopta el Manual Específico de Funciones y de Competencias Laborales para dos (2) empleos de la Planta de Personal de la Superintendencia del Subsidio Familiar”.</w:t>
      </w:r>
    </w:p>
    <w:p w14:paraId="4E210BA9" w14:textId="77777777" w:rsidR="00A264BC" w:rsidRPr="001203B9" w:rsidRDefault="00A264BC" w:rsidP="00360324">
      <w:pPr>
        <w:widowControl w:val="0"/>
        <w:jc w:val="both"/>
        <w:rPr>
          <w:rFonts w:ascii="Arial" w:hAnsi="Arial" w:cs="Arial"/>
          <w:highlight w:val="yellow"/>
          <w:lang w:val="es-ES_tradnl"/>
        </w:rPr>
      </w:pPr>
    </w:p>
    <w:p w14:paraId="64C940C3" w14:textId="05F05A30" w:rsidR="00A264BC" w:rsidRPr="001203B9" w:rsidRDefault="00A264BC" w:rsidP="00360324">
      <w:pPr>
        <w:widowControl w:val="0"/>
        <w:jc w:val="both"/>
        <w:rPr>
          <w:rFonts w:ascii="Arial" w:hAnsi="Arial" w:cs="Arial"/>
          <w:lang w:val="es-ES_tradnl"/>
        </w:rPr>
      </w:pPr>
      <w:r w:rsidRPr="001203B9">
        <w:rPr>
          <w:rFonts w:ascii="Arial" w:hAnsi="Arial" w:cs="Arial"/>
          <w:lang w:val="es-ES_tradnl"/>
        </w:rPr>
        <w:t xml:space="preserve">Que mediante Resolución No. 0852 del 21 de diciembre de 2018, la Superintendencia del Subsidio Familiar modificó y adoptó el Manual Específico de Funciones y de Competencias Laborales para los empleos de la planta de personal. Igualmente, actualizó las competencias laborales generales para los empleos públicos de los distintos niveles jerárquicos según lo establecido en el Decreto 815 de 2018, el cual modificó el </w:t>
      </w:r>
      <w:hyperlink r:id="rId8" w:anchor="T.4" w:history="1">
        <w:r w:rsidR="00650286" w:rsidRPr="001203B9">
          <w:rPr>
            <w:rFonts w:ascii="Arial" w:hAnsi="Arial" w:cs="Arial"/>
            <w:lang w:val="es-ES_tradnl"/>
          </w:rPr>
          <w:t xml:space="preserve">Título </w:t>
        </w:r>
        <w:r w:rsidRPr="001203B9">
          <w:rPr>
            <w:rFonts w:ascii="Arial" w:hAnsi="Arial" w:cs="Arial"/>
            <w:lang w:val="es-ES_tradnl"/>
          </w:rPr>
          <w:t>4</w:t>
        </w:r>
      </w:hyperlink>
      <w:r w:rsidR="00650286" w:rsidRPr="001203B9">
        <w:rPr>
          <w:rFonts w:ascii="Arial" w:hAnsi="Arial" w:cs="Arial"/>
          <w:lang w:val="es-ES_tradnl"/>
        </w:rPr>
        <w:t xml:space="preserve"> </w:t>
      </w:r>
      <w:r w:rsidRPr="001203B9">
        <w:rPr>
          <w:rFonts w:ascii="Arial" w:hAnsi="Arial" w:cs="Arial"/>
          <w:lang w:val="es-ES_tradnl"/>
        </w:rPr>
        <w:t>de la Parte 2 del Libro 2 del Decreto 1083 de 2015.</w:t>
      </w:r>
    </w:p>
    <w:p w14:paraId="17C66809" w14:textId="77777777" w:rsidR="00A264BC" w:rsidRPr="001203B9" w:rsidRDefault="00A264BC" w:rsidP="00360324">
      <w:pPr>
        <w:widowControl w:val="0"/>
        <w:jc w:val="both"/>
        <w:rPr>
          <w:rFonts w:ascii="Arial" w:hAnsi="Arial" w:cs="Arial"/>
          <w:lang w:val="es-ES_tradnl"/>
        </w:rPr>
      </w:pPr>
    </w:p>
    <w:p w14:paraId="3191EA07" w14:textId="77777777" w:rsidR="00A264BC" w:rsidRPr="001203B9" w:rsidRDefault="00A264BC" w:rsidP="00360324">
      <w:pPr>
        <w:widowControl w:val="0"/>
        <w:jc w:val="both"/>
        <w:rPr>
          <w:rFonts w:ascii="Arial" w:hAnsi="Arial" w:cs="Arial"/>
          <w:lang w:val="es-ES_tradnl"/>
        </w:rPr>
      </w:pPr>
      <w:r w:rsidRPr="001203B9">
        <w:rPr>
          <w:rFonts w:ascii="Arial" w:hAnsi="Arial" w:cs="Arial"/>
          <w:lang w:val="es-ES_tradnl"/>
        </w:rPr>
        <w:t xml:space="preserve">Que mediante la Resolución No. 0860 del 26 de diciembre de 2018 se adicionó y adoptó el Manual Específico de </w:t>
      </w:r>
      <w:r w:rsidRPr="001203B9">
        <w:rPr>
          <w:rFonts w:ascii="Arial" w:hAnsi="Arial" w:cs="Arial"/>
          <w:lang w:val="es-ES_tradnl"/>
        </w:rPr>
        <w:lastRenderedPageBreak/>
        <w:t>funciones y de Competencias Laborales para un (1) empleo de la Planta de Personal de la Superintendencia del Subsidio Familiar.</w:t>
      </w:r>
    </w:p>
    <w:p w14:paraId="45CBD054" w14:textId="77777777" w:rsidR="00A264BC" w:rsidRPr="001203B9" w:rsidRDefault="00A264BC" w:rsidP="00360324">
      <w:pPr>
        <w:widowControl w:val="0"/>
        <w:jc w:val="both"/>
        <w:rPr>
          <w:rFonts w:ascii="Arial" w:hAnsi="Arial" w:cs="Arial"/>
          <w:lang w:val="es-ES_tradnl"/>
        </w:rPr>
      </w:pPr>
    </w:p>
    <w:p w14:paraId="370412CA" w14:textId="77777777" w:rsidR="00A264BC" w:rsidRPr="001203B9" w:rsidRDefault="00A264BC" w:rsidP="00360324">
      <w:pPr>
        <w:widowControl w:val="0"/>
        <w:jc w:val="both"/>
        <w:rPr>
          <w:rFonts w:ascii="Arial" w:hAnsi="Arial" w:cs="Arial"/>
          <w:lang w:val="es-ES_tradnl"/>
        </w:rPr>
      </w:pPr>
      <w:r w:rsidRPr="001203B9">
        <w:rPr>
          <w:rFonts w:ascii="Arial" w:hAnsi="Arial" w:cs="Arial"/>
          <w:lang w:val="es-ES_tradnl"/>
        </w:rPr>
        <w:t>Que mediante la Resolución No. 0271 del 3 de mayo de 2019 se actualizó el Manual Específico de Funciones y de Competencias Laborales de la Superintendencia del Subsidio Familiar, en cuanto a la actualización de los requisitos mínimos de estudios y experiencia requerida para el ejercicio del empleo de Superintendente del Subsidio Familiar.</w:t>
      </w:r>
    </w:p>
    <w:p w14:paraId="325194EB" w14:textId="77777777" w:rsidR="00A264BC" w:rsidRPr="001203B9" w:rsidRDefault="00A264BC" w:rsidP="00360324">
      <w:pPr>
        <w:widowControl w:val="0"/>
        <w:jc w:val="both"/>
        <w:rPr>
          <w:rFonts w:ascii="Arial" w:hAnsi="Arial" w:cs="Arial"/>
          <w:lang w:val="es-ES_tradnl"/>
        </w:rPr>
      </w:pPr>
    </w:p>
    <w:p w14:paraId="7ECAC46C" w14:textId="77777777" w:rsidR="00A264BC" w:rsidRPr="001203B9" w:rsidRDefault="00A264BC" w:rsidP="00360324">
      <w:pPr>
        <w:widowControl w:val="0"/>
        <w:jc w:val="both"/>
        <w:rPr>
          <w:rFonts w:ascii="Arial" w:hAnsi="Arial" w:cs="Arial"/>
          <w:lang w:val="es-ES_tradnl"/>
        </w:rPr>
      </w:pPr>
      <w:r w:rsidRPr="001203B9">
        <w:rPr>
          <w:rFonts w:ascii="Arial" w:hAnsi="Arial" w:cs="Arial"/>
          <w:lang w:val="es-ES_tradnl"/>
        </w:rPr>
        <w:t>Que el Decreto 989 de 2020 adicionó el capítulo 8 al título 21 de la Parte 2 del Libro 2 del Decreto 1083 de 2015, en lo relacionado con las competencias y requisitos específicos para el empleo de jefe de oficina, asesor, coordinador o auditor de control interno o quien haga sus veces en las entidades de la Rama Ejecutiva del orden nacional y territorial.</w:t>
      </w:r>
    </w:p>
    <w:p w14:paraId="43DE6742" w14:textId="77777777" w:rsidR="00A264BC" w:rsidRPr="001203B9" w:rsidRDefault="00A264BC" w:rsidP="00360324">
      <w:pPr>
        <w:widowControl w:val="0"/>
        <w:jc w:val="both"/>
        <w:rPr>
          <w:rFonts w:ascii="Arial" w:hAnsi="Arial" w:cs="Arial"/>
          <w:lang w:val="es-ES_tradnl"/>
        </w:rPr>
      </w:pPr>
    </w:p>
    <w:p w14:paraId="462C2AEA" w14:textId="16708B12" w:rsidR="00A264BC" w:rsidRPr="001203B9" w:rsidRDefault="00A264BC" w:rsidP="00360324">
      <w:pPr>
        <w:widowControl w:val="0"/>
        <w:jc w:val="both"/>
        <w:rPr>
          <w:rFonts w:ascii="Arial" w:hAnsi="Arial" w:cs="Arial"/>
          <w:i/>
          <w:lang w:val="es-ES_tradnl"/>
        </w:rPr>
      </w:pPr>
      <w:r w:rsidRPr="001203B9">
        <w:rPr>
          <w:rFonts w:ascii="Arial" w:hAnsi="Arial" w:cs="Arial"/>
          <w:lang w:val="es-ES_tradnl"/>
        </w:rPr>
        <w:t xml:space="preserve">Que el artículo 1 del Decreto 051 de 2018 adicionó el parágrafo 3 al artículo </w:t>
      </w:r>
      <w:r w:rsidR="00B7692F" w:rsidRPr="001203B9">
        <w:rPr>
          <w:rFonts w:ascii="Arial" w:hAnsi="Arial" w:cs="Arial"/>
          <w:lang w:val="es-ES_tradnl"/>
        </w:rPr>
        <w:t>2.</w:t>
      </w:r>
      <w:r w:rsidRPr="001203B9">
        <w:rPr>
          <w:rFonts w:ascii="Arial" w:hAnsi="Arial" w:cs="Arial"/>
          <w:lang w:val="es-ES_tradnl"/>
        </w:rPr>
        <w:t>2.2.6.1 del Decreto 1083 de 2015, el cual establece: “</w:t>
      </w:r>
      <w:r w:rsidRPr="001203B9">
        <w:rPr>
          <w:rFonts w:ascii="Arial" w:hAnsi="Arial" w:cs="Arial"/>
          <w:i/>
          <w:lang w:val="es-ES_tradnl"/>
        </w:rPr>
        <w:t>PARÁGRAFO</w:t>
      </w:r>
      <w:bookmarkStart w:id="0" w:name="1.p"/>
      <w:r w:rsidRPr="001203B9">
        <w:rPr>
          <w:rFonts w:ascii="Arial" w:hAnsi="Arial" w:cs="Arial"/>
          <w:i/>
          <w:lang w:val="es-ES_tradnl"/>
        </w:rPr>
        <w:t> </w:t>
      </w:r>
      <w:bookmarkEnd w:id="0"/>
      <w:r w:rsidRPr="001203B9">
        <w:rPr>
          <w:rFonts w:ascii="Arial" w:hAnsi="Arial" w:cs="Arial"/>
          <w:i/>
          <w:lang w:val="es-ES_tradnl"/>
        </w:rPr>
        <w:t xml:space="preserve"> 3. En el marco de lo señalado en el numeral 8 del artículo 8 de la </w:t>
      </w:r>
      <w:r w:rsidR="00842040" w:rsidRPr="001203B9">
        <w:rPr>
          <w:rFonts w:ascii="Arial" w:hAnsi="Arial" w:cs="Arial"/>
          <w:i/>
          <w:lang w:val="es-ES_tradnl"/>
        </w:rPr>
        <w:t>Ley</w:t>
      </w:r>
      <w:r w:rsidRPr="001203B9">
        <w:rPr>
          <w:rFonts w:ascii="Arial" w:hAnsi="Arial" w:cs="Arial"/>
          <w:i/>
          <w:lang w:val="es-ES_tradnl"/>
        </w:rPr>
        <w:t xml:space="preserve"> 1437 de 2011, Código de Procedimiento Administrativo y de lo Contencioso Administrativo, las entidades deberán publicar, por el término señalado en su reglamentación, las modificaciones o actualizaciones al manual especifico de funciones y de competencias laborales. La administración, previo a la expedición del acto administrativo lo socializara con las organizaciones sindicales. Lo anterior sin perjuicio de la autonomía del jefe del organismo para adoptarlo, actualizarlo o modificarlo."</w:t>
      </w:r>
    </w:p>
    <w:p w14:paraId="7693F9C4" w14:textId="25E1D84E" w:rsidR="00DA5244" w:rsidRPr="001203B9" w:rsidRDefault="00DA5244" w:rsidP="00360324">
      <w:pPr>
        <w:widowControl w:val="0"/>
        <w:jc w:val="both"/>
        <w:rPr>
          <w:rFonts w:ascii="Arial" w:hAnsi="Arial" w:cs="Arial"/>
          <w:i/>
          <w:lang w:val="es-ES_tradnl"/>
        </w:rPr>
      </w:pPr>
    </w:p>
    <w:p w14:paraId="35DD7CB7" w14:textId="4BFD5FB9" w:rsidR="00DA5244" w:rsidRPr="001203B9" w:rsidRDefault="00DA5244" w:rsidP="00DA5244">
      <w:pPr>
        <w:widowControl w:val="0"/>
        <w:jc w:val="both"/>
        <w:rPr>
          <w:rFonts w:ascii="Arial" w:hAnsi="Arial" w:cs="Arial"/>
          <w:lang w:val="es-ES_tradnl"/>
        </w:rPr>
      </w:pPr>
      <w:r w:rsidRPr="001203B9">
        <w:rPr>
          <w:rFonts w:ascii="Arial" w:hAnsi="Arial" w:cs="Arial"/>
          <w:lang w:val="es-ES_tradnl"/>
        </w:rPr>
        <w:t xml:space="preserve">Que la Superintendencia del Subsidio Familiar firmó el Contrato Interadministrativo 039 </w:t>
      </w:r>
      <w:r w:rsidR="000E3A8D" w:rsidRPr="001203B9">
        <w:rPr>
          <w:rFonts w:ascii="Arial" w:hAnsi="Arial" w:cs="Arial"/>
          <w:lang w:val="es-ES_tradnl"/>
        </w:rPr>
        <w:t xml:space="preserve">de 2019 </w:t>
      </w:r>
      <w:r w:rsidRPr="001203B9">
        <w:rPr>
          <w:rFonts w:ascii="Arial" w:hAnsi="Arial" w:cs="Arial"/>
          <w:lang w:val="es-ES_tradnl"/>
        </w:rPr>
        <w:t>con</w:t>
      </w:r>
      <w:r w:rsidR="000E3A8D" w:rsidRPr="001203B9">
        <w:rPr>
          <w:rFonts w:ascii="Arial" w:hAnsi="Arial" w:cs="Arial"/>
          <w:lang w:val="es-ES_tradnl"/>
        </w:rPr>
        <w:t xml:space="preserve"> la</w:t>
      </w:r>
      <w:r w:rsidRPr="001203B9">
        <w:rPr>
          <w:rFonts w:ascii="Arial" w:hAnsi="Arial" w:cs="Arial"/>
          <w:lang w:val="es-ES_tradnl"/>
        </w:rPr>
        <w:t xml:space="preserve"> Universidad Nacional de Colombia, que tuvo como objeto la actualización del </w:t>
      </w:r>
      <w:bookmarkStart w:id="1" w:name="_Hlk109724763"/>
      <w:r w:rsidR="000E3A8D" w:rsidRPr="001203B9">
        <w:rPr>
          <w:rFonts w:ascii="Arial" w:hAnsi="Arial" w:cs="Arial"/>
          <w:lang w:val="es-ES_tradnl"/>
        </w:rPr>
        <w:t>M</w:t>
      </w:r>
      <w:r w:rsidRPr="001203B9">
        <w:rPr>
          <w:rFonts w:ascii="Arial" w:hAnsi="Arial" w:cs="Arial"/>
          <w:lang w:val="es-ES_tradnl"/>
        </w:rPr>
        <w:t xml:space="preserve">anual </w:t>
      </w:r>
      <w:r w:rsidR="000E3A8D" w:rsidRPr="001203B9">
        <w:rPr>
          <w:rFonts w:ascii="Arial" w:hAnsi="Arial" w:cs="Arial"/>
          <w:lang w:val="es-ES_tradnl"/>
        </w:rPr>
        <w:t>E</w:t>
      </w:r>
      <w:r w:rsidRPr="001203B9">
        <w:rPr>
          <w:rFonts w:ascii="Arial" w:hAnsi="Arial" w:cs="Arial"/>
          <w:lang w:val="es-ES_tradnl"/>
        </w:rPr>
        <w:t xml:space="preserve">specifico de </w:t>
      </w:r>
      <w:r w:rsidR="000E3A8D" w:rsidRPr="001203B9">
        <w:rPr>
          <w:rFonts w:ascii="Arial" w:hAnsi="Arial" w:cs="Arial"/>
          <w:lang w:val="es-ES_tradnl"/>
        </w:rPr>
        <w:t>F</w:t>
      </w:r>
      <w:r w:rsidRPr="001203B9">
        <w:rPr>
          <w:rFonts w:ascii="Arial" w:hAnsi="Arial" w:cs="Arial"/>
          <w:lang w:val="es-ES_tradnl"/>
        </w:rPr>
        <w:t xml:space="preserve">unciones y </w:t>
      </w:r>
      <w:r w:rsidR="000E3A8D" w:rsidRPr="001203B9">
        <w:rPr>
          <w:rFonts w:ascii="Arial" w:hAnsi="Arial" w:cs="Arial"/>
          <w:lang w:val="es-ES_tradnl"/>
        </w:rPr>
        <w:t>C</w:t>
      </w:r>
      <w:r w:rsidRPr="001203B9">
        <w:rPr>
          <w:rFonts w:ascii="Arial" w:hAnsi="Arial" w:cs="Arial"/>
          <w:lang w:val="es-ES_tradnl"/>
        </w:rPr>
        <w:t xml:space="preserve">ompetencias </w:t>
      </w:r>
      <w:r w:rsidR="000E3A8D" w:rsidRPr="001203B9">
        <w:rPr>
          <w:rFonts w:ascii="Arial" w:hAnsi="Arial" w:cs="Arial"/>
          <w:lang w:val="es-ES_tradnl"/>
        </w:rPr>
        <w:t>L</w:t>
      </w:r>
      <w:r w:rsidRPr="001203B9">
        <w:rPr>
          <w:rFonts w:ascii="Arial" w:hAnsi="Arial" w:cs="Arial"/>
          <w:lang w:val="es-ES_tradnl"/>
        </w:rPr>
        <w:t xml:space="preserve">aborales </w:t>
      </w:r>
      <w:bookmarkEnd w:id="1"/>
      <w:r w:rsidRPr="001203B9">
        <w:rPr>
          <w:rFonts w:ascii="Arial" w:hAnsi="Arial" w:cs="Arial"/>
          <w:lang w:val="es-ES_tradnl"/>
        </w:rPr>
        <w:t>de la entidad</w:t>
      </w:r>
      <w:r w:rsidR="000E3A8D" w:rsidRPr="001203B9">
        <w:rPr>
          <w:rFonts w:ascii="Arial" w:hAnsi="Arial" w:cs="Arial"/>
          <w:lang w:val="es-ES_tradnl"/>
        </w:rPr>
        <w:t>.</w:t>
      </w:r>
      <w:r w:rsidRPr="001203B9">
        <w:rPr>
          <w:rFonts w:ascii="Arial" w:hAnsi="Arial" w:cs="Arial"/>
          <w:lang w:val="es-ES_tradnl"/>
        </w:rPr>
        <w:t xml:space="preserve"> </w:t>
      </w:r>
    </w:p>
    <w:p w14:paraId="6433E4CD" w14:textId="77777777" w:rsidR="00DA5244" w:rsidRPr="001203B9" w:rsidRDefault="00DA5244" w:rsidP="00360324">
      <w:pPr>
        <w:widowControl w:val="0"/>
        <w:jc w:val="both"/>
        <w:rPr>
          <w:rFonts w:ascii="Arial" w:hAnsi="Arial" w:cs="Arial"/>
          <w:i/>
          <w:lang w:val="es-ES_tradnl"/>
        </w:rPr>
      </w:pPr>
    </w:p>
    <w:p w14:paraId="74471ECF" w14:textId="34B1CFB7" w:rsidR="009A340D" w:rsidRPr="001203B9" w:rsidRDefault="009A340D" w:rsidP="009A340D">
      <w:pPr>
        <w:widowControl w:val="0"/>
        <w:jc w:val="both"/>
        <w:rPr>
          <w:rFonts w:ascii="Arial" w:hAnsi="Arial" w:cs="Arial"/>
          <w:lang w:val="es-ES_tradnl"/>
        </w:rPr>
      </w:pPr>
      <w:r w:rsidRPr="001203B9">
        <w:rPr>
          <w:rFonts w:ascii="Arial" w:hAnsi="Arial" w:cs="Arial"/>
          <w:lang w:val="es-ES_tradnl"/>
        </w:rPr>
        <w:t xml:space="preserve">Que </w:t>
      </w:r>
      <w:r w:rsidR="00151F73" w:rsidRPr="001203B9">
        <w:rPr>
          <w:rFonts w:ascii="Arial" w:hAnsi="Arial" w:cs="Arial"/>
          <w:lang w:val="es-ES_tradnl"/>
        </w:rPr>
        <w:t xml:space="preserve">de acuerdo con el informe de la Universidad Nacional de Colombia, </w:t>
      </w:r>
      <w:r w:rsidRPr="001203B9">
        <w:rPr>
          <w:rFonts w:ascii="Arial" w:hAnsi="Arial" w:cs="Arial"/>
          <w:lang w:val="es-ES_tradnl"/>
        </w:rPr>
        <w:t>la dimensión del talento humano es la parte central del Modelo Integrado de Planeación y Gestión (MIPG), pues son los funcionarios públicos los que lideran, planifican, ejecutan y evalúan los planes, programas y proyectos en las entidades públicas, razón por la cual una adecuada gestión del talento humano contribuye a la mayor eficiencia en la administración pública.</w:t>
      </w:r>
    </w:p>
    <w:p w14:paraId="6775CF27" w14:textId="77777777" w:rsidR="009A340D" w:rsidRPr="001203B9" w:rsidRDefault="009A340D" w:rsidP="009A340D">
      <w:pPr>
        <w:widowControl w:val="0"/>
        <w:jc w:val="both"/>
        <w:rPr>
          <w:rFonts w:ascii="Arial" w:hAnsi="Arial" w:cs="Arial"/>
          <w:lang w:val="es-ES_tradnl"/>
        </w:rPr>
      </w:pPr>
    </w:p>
    <w:p w14:paraId="2D98F0FF" w14:textId="7750A523" w:rsidR="009A340D" w:rsidRPr="001203B9" w:rsidRDefault="009A340D" w:rsidP="009A340D">
      <w:pPr>
        <w:widowControl w:val="0"/>
        <w:jc w:val="both"/>
        <w:rPr>
          <w:rFonts w:ascii="Arial" w:hAnsi="Arial" w:cs="Arial"/>
          <w:lang w:val="es-ES_tradnl"/>
        </w:rPr>
      </w:pPr>
      <w:r w:rsidRPr="001203B9">
        <w:rPr>
          <w:rFonts w:ascii="Arial" w:hAnsi="Arial" w:cs="Arial"/>
          <w:lang w:val="es-ES_tradnl"/>
        </w:rPr>
        <w:t xml:space="preserve">Que </w:t>
      </w:r>
      <w:r w:rsidR="000E3A8D" w:rsidRPr="001203B9">
        <w:rPr>
          <w:rFonts w:ascii="Arial" w:hAnsi="Arial" w:cs="Arial"/>
          <w:lang w:val="es-ES_tradnl"/>
        </w:rPr>
        <w:t xml:space="preserve">de acuerdo con el Departamento Administrativo de la Función Pública, </w:t>
      </w:r>
      <w:r w:rsidRPr="001203B9">
        <w:rPr>
          <w:rFonts w:ascii="Arial" w:hAnsi="Arial" w:cs="Arial"/>
          <w:lang w:val="es-ES_tradnl"/>
        </w:rPr>
        <w:t xml:space="preserve">en el </w:t>
      </w:r>
      <w:r w:rsidR="000E3A8D" w:rsidRPr="001203B9">
        <w:rPr>
          <w:rFonts w:ascii="Arial" w:hAnsi="Arial" w:cs="Arial"/>
          <w:lang w:val="es-ES_tradnl"/>
        </w:rPr>
        <w:t xml:space="preserve">Manual Especifico de Funciones y Competencias Laborales </w:t>
      </w:r>
      <w:r w:rsidRPr="001203B9">
        <w:rPr>
          <w:rFonts w:ascii="Arial" w:hAnsi="Arial" w:cs="Arial"/>
          <w:lang w:val="es-ES_tradnl"/>
        </w:rPr>
        <w:t>se establecen las funciones, los requerimientos de conocimiento, experiencia y demás competencias exigidas para el desempeño de los empleos que conforman la planta de personal de las entidades públicas y es una herramienta fundamental para la correcta gestión del talento humano; un insumo importante para la ejecución de los procesos de planeación, ingreso, permanencia y desarrollo de los funcionarios.</w:t>
      </w:r>
    </w:p>
    <w:p w14:paraId="3AD0801F" w14:textId="77777777" w:rsidR="009A340D" w:rsidRPr="001203B9" w:rsidRDefault="009A340D" w:rsidP="00DA5244">
      <w:pPr>
        <w:widowControl w:val="0"/>
        <w:jc w:val="both"/>
        <w:rPr>
          <w:rFonts w:ascii="Arial" w:hAnsi="Arial" w:cs="Arial"/>
          <w:lang w:val="es-ES_tradnl"/>
        </w:rPr>
      </w:pPr>
    </w:p>
    <w:p w14:paraId="030546AA" w14:textId="54E564D8" w:rsidR="00BF1DAC" w:rsidRPr="001203B9" w:rsidRDefault="00A264BC" w:rsidP="00360324">
      <w:pPr>
        <w:widowControl w:val="0"/>
        <w:jc w:val="both"/>
        <w:rPr>
          <w:rFonts w:ascii="Arial" w:hAnsi="Arial" w:cs="Arial"/>
          <w:lang w:val="es-ES_tradnl"/>
        </w:rPr>
      </w:pPr>
      <w:r w:rsidRPr="001203B9">
        <w:rPr>
          <w:rFonts w:ascii="Arial" w:hAnsi="Arial" w:cs="Arial"/>
          <w:lang w:val="es-ES_tradnl"/>
        </w:rPr>
        <w:t>Que</w:t>
      </w:r>
      <w:r w:rsidR="006550C8" w:rsidRPr="001203B9">
        <w:rPr>
          <w:rFonts w:ascii="Arial" w:hAnsi="Arial" w:cs="Arial"/>
          <w:lang w:val="es-ES_tradnl"/>
        </w:rPr>
        <w:t>,</w:t>
      </w:r>
      <w:r w:rsidRPr="001203B9">
        <w:rPr>
          <w:rFonts w:ascii="Arial" w:hAnsi="Arial" w:cs="Arial"/>
          <w:lang w:val="es-ES_tradnl"/>
        </w:rPr>
        <w:t xml:space="preserve"> por lo mencionado anteriormente y basado en el estudio realizado por la Universidad Nacional de Colombia en el año 2019, la Secretaría General y el Grupo de Gestión del Talento Humano</w:t>
      </w:r>
      <w:r w:rsidR="00BF1DAC" w:rsidRPr="001203B9">
        <w:rPr>
          <w:rFonts w:ascii="Arial" w:hAnsi="Arial" w:cs="Arial"/>
          <w:lang w:val="es-ES_tradnl"/>
        </w:rPr>
        <w:t>, actualiz</w:t>
      </w:r>
      <w:r w:rsidR="00F46708" w:rsidRPr="001203B9">
        <w:rPr>
          <w:rFonts w:ascii="Arial" w:hAnsi="Arial" w:cs="Arial"/>
          <w:lang w:val="es-ES_tradnl"/>
        </w:rPr>
        <w:t xml:space="preserve">aron </w:t>
      </w:r>
      <w:r w:rsidR="00BF1DAC" w:rsidRPr="001203B9">
        <w:rPr>
          <w:rFonts w:ascii="Arial" w:hAnsi="Arial" w:cs="Arial"/>
          <w:lang w:val="es-ES_tradnl"/>
        </w:rPr>
        <w:t>el Manual Específico de Funciones y de Competencias Laborales para los empleos de la planta de personal</w:t>
      </w:r>
      <w:r w:rsidR="000021C6" w:rsidRPr="001203B9">
        <w:rPr>
          <w:rFonts w:ascii="Arial" w:hAnsi="Arial" w:cs="Arial"/>
          <w:lang w:val="es-ES_tradnl"/>
        </w:rPr>
        <w:t>, i</w:t>
      </w:r>
      <w:r w:rsidR="00BF1DAC" w:rsidRPr="001203B9">
        <w:rPr>
          <w:rFonts w:ascii="Arial" w:hAnsi="Arial" w:cs="Arial"/>
          <w:lang w:val="es-ES_tradnl"/>
        </w:rPr>
        <w:t xml:space="preserve">ncluyendo </w:t>
      </w:r>
      <w:r w:rsidR="000021C6" w:rsidRPr="001203B9">
        <w:rPr>
          <w:rFonts w:ascii="Arial" w:hAnsi="Arial" w:cs="Arial"/>
          <w:lang w:val="es-ES_tradnl"/>
        </w:rPr>
        <w:t>las competencias funcionales, entre otros elemento</w:t>
      </w:r>
      <w:r w:rsidR="00BF1DAC" w:rsidRPr="001203B9">
        <w:rPr>
          <w:rFonts w:ascii="Arial" w:hAnsi="Arial" w:cs="Arial"/>
          <w:lang w:val="es-ES_tradnl"/>
        </w:rPr>
        <w:t>s</w:t>
      </w:r>
      <w:r w:rsidR="00F46708" w:rsidRPr="001203B9">
        <w:rPr>
          <w:rFonts w:ascii="Arial" w:hAnsi="Arial" w:cs="Arial"/>
          <w:lang w:val="es-ES_tradnl"/>
        </w:rPr>
        <w:t xml:space="preserve">. </w:t>
      </w:r>
      <w:r w:rsidR="00D86EF2" w:rsidRPr="001203B9">
        <w:rPr>
          <w:rFonts w:ascii="Arial" w:hAnsi="Arial" w:cs="Arial"/>
          <w:lang w:val="es-ES_tradnl"/>
        </w:rPr>
        <w:t>Actualización que</w:t>
      </w:r>
      <w:r w:rsidR="00F46708" w:rsidRPr="001203B9">
        <w:rPr>
          <w:rFonts w:ascii="Arial" w:hAnsi="Arial" w:cs="Arial"/>
          <w:lang w:val="es-ES_tradnl"/>
        </w:rPr>
        <w:t xml:space="preserve"> fue expedida mediante Resolución No. 0242 del 18 de mayo de 2021.</w:t>
      </w:r>
    </w:p>
    <w:p w14:paraId="7C748BDF" w14:textId="77777777" w:rsidR="00BF1DAC" w:rsidRPr="001203B9" w:rsidRDefault="00BF1DAC" w:rsidP="00360324">
      <w:pPr>
        <w:pStyle w:val="Default"/>
        <w:rPr>
          <w:rFonts w:ascii="Arial" w:hAnsi="Arial" w:cs="Arial"/>
          <w:color w:val="auto"/>
          <w:sz w:val="20"/>
          <w:szCs w:val="20"/>
          <w:lang w:val="es-ES_tradnl" w:eastAsia="es-ES"/>
        </w:rPr>
      </w:pPr>
    </w:p>
    <w:p w14:paraId="1E26E47B" w14:textId="77777777" w:rsidR="00A264BC" w:rsidRPr="001203B9" w:rsidRDefault="00A264BC" w:rsidP="00360324">
      <w:pPr>
        <w:pStyle w:val="Default"/>
        <w:jc w:val="both"/>
        <w:rPr>
          <w:rFonts w:ascii="Arial" w:hAnsi="Arial" w:cs="Arial"/>
          <w:color w:val="auto"/>
          <w:sz w:val="20"/>
          <w:szCs w:val="20"/>
          <w:lang w:val="es-ES_tradnl" w:eastAsia="es-ES"/>
        </w:rPr>
      </w:pPr>
      <w:r w:rsidRPr="001203B9">
        <w:rPr>
          <w:rFonts w:ascii="Arial" w:hAnsi="Arial" w:cs="Arial"/>
          <w:color w:val="auto"/>
          <w:sz w:val="20"/>
          <w:szCs w:val="20"/>
          <w:lang w:val="es-ES_tradnl" w:eastAsia="es-ES"/>
        </w:rPr>
        <w:t xml:space="preserve">Que la Superintendencia del Subsidio Familiar, junto con otras entidades del orden nacional, </w:t>
      </w:r>
      <w:r w:rsidR="00F46708" w:rsidRPr="001203B9">
        <w:rPr>
          <w:rFonts w:ascii="Arial" w:hAnsi="Arial" w:cs="Arial"/>
          <w:color w:val="auto"/>
          <w:sz w:val="20"/>
          <w:szCs w:val="20"/>
          <w:lang w:val="es-ES_tradnl" w:eastAsia="es-ES"/>
        </w:rPr>
        <w:t xml:space="preserve">participó </w:t>
      </w:r>
      <w:r w:rsidRPr="001203B9">
        <w:rPr>
          <w:rFonts w:ascii="Arial" w:hAnsi="Arial" w:cs="Arial"/>
          <w:color w:val="auto"/>
          <w:sz w:val="20"/>
          <w:szCs w:val="20"/>
          <w:lang w:val="es-ES_tradnl" w:eastAsia="es-ES"/>
        </w:rPr>
        <w:t xml:space="preserve">de la revisión del Manual Específico de Funciones y Competencias Laborales realizado por el Departamento Administrativo de la Función Pública, en aras de revisar que </w:t>
      </w:r>
      <w:r w:rsidR="00F46708" w:rsidRPr="001203B9">
        <w:rPr>
          <w:rFonts w:ascii="Arial" w:hAnsi="Arial" w:cs="Arial"/>
          <w:color w:val="auto"/>
          <w:sz w:val="20"/>
          <w:szCs w:val="20"/>
          <w:lang w:val="es-ES_tradnl" w:eastAsia="es-ES"/>
        </w:rPr>
        <w:t>e</w:t>
      </w:r>
      <w:r w:rsidRPr="001203B9">
        <w:rPr>
          <w:rFonts w:ascii="Arial" w:hAnsi="Arial" w:cs="Arial"/>
          <w:color w:val="auto"/>
          <w:sz w:val="20"/>
          <w:szCs w:val="20"/>
          <w:lang w:val="es-ES_tradnl" w:eastAsia="es-ES"/>
        </w:rPr>
        <w:t>l Manual Específico de Funciones y Competencias Laborales cumpla con la normatividad vigente en relación a los contenidos y forma al respecto. Revisión que se constató mediante informe y mesas de trabajo inter</w:t>
      </w:r>
      <w:r w:rsidR="00F46708" w:rsidRPr="001203B9">
        <w:rPr>
          <w:rFonts w:ascii="Arial" w:hAnsi="Arial" w:cs="Arial"/>
          <w:color w:val="auto"/>
          <w:sz w:val="20"/>
          <w:szCs w:val="20"/>
          <w:lang w:val="es-ES_tradnl" w:eastAsia="es-ES"/>
        </w:rPr>
        <w:t>institucionales,</w:t>
      </w:r>
      <w:r w:rsidRPr="001203B9">
        <w:rPr>
          <w:rFonts w:ascii="Arial" w:hAnsi="Arial" w:cs="Arial"/>
          <w:color w:val="auto"/>
          <w:sz w:val="20"/>
          <w:szCs w:val="20"/>
          <w:lang w:val="es-ES_tradnl" w:eastAsia="es-ES"/>
        </w:rPr>
        <w:t xml:space="preserve"> donde fueron abordadas cada una de las observaciones y recomendaciones de ajustes a las fichas de empleos seleccionadas de manera muestral</w:t>
      </w:r>
      <w:r w:rsidR="00F46708" w:rsidRPr="001203B9">
        <w:rPr>
          <w:rFonts w:ascii="Arial" w:hAnsi="Arial" w:cs="Arial"/>
          <w:color w:val="auto"/>
          <w:sz w:val="20"/>
          <w:szCs w:val="20"/>
          <w:lang w:val="es-ES_tradnl" w:eastAsia="es-ES"/>
        </w:rPr>
        <w:t>,</w:t>
      </w:r>
      <w:r w:rsidRPr="001203B9">
        <w:rPr>
          <w:rFonts w:ascii="Arial" w:hAnsi="Arial" w:cs="Arial"/>
          <w:color w:val="auto"/>
          <w:sz w:val="20"/>
          <w:szCs w:val="20"/>
          <w:lang w:val="es-ES_tradnl" w:eastAsia="es-ES"/>
        </w:rPr>
        <w:t xml:space="preserve"> y que estos ajustes se deben replicar a los demás empleos del mismo nivel.</w:t>
      </w:r>
    </w:p>
    <w:p w14:paraId="55181494" w14:textId="5D042D85" w:rsidR="00A264BC" w:rsidRPr="001203B9" w:rsidRDefault="00A264BC" w:rsidP="00360324">
      <w:pPr>
        <w:pStyle w:val="Default"/>
        <w:rPr>
          <w:rFonts w:ascii="Arial" w:hAnsi="Arial" w:cs="Arial"/>
          <w:color w:val="auto"/>
          <w:sz w:val="20"/>
          <w:szCs w:val="20"/>
          <w:lang w:val="es-ES_tradnl" w:eastAsia="es-ES"/>
        </w:rPr>
      </w:pPr>
    </w:p>
    <w:p w14:paraId="4B0FAC97" w14:textId="7DB76A51" w:rsidR="00B97C48" w:rsidRPr="001203B9" w:rsidRDefault="009A340D" w:rsidP="002943D0">
      <w:pPr>
        <w:pStyle w:val="Default"/>
        <w:jc w:val="both"/>
        <w:rPr>
          <w:rFonts w:ascii="Arial" w:hAnsi="Arial" w:cs="Arial"/>
          <w:color w:val="auto"/>
          <w:sz w:val="20"/>
          <w:szCs w:val="20"/>
          <w:lang w:val="es-ES_tradnl" w:eastAsia="es-ES"/>
        </w:rPr>
      </w:pPr>
      <w:r w:rsidRPr="001203B9">
        <w:rPr>
          <w:rFonts w:ascii="Arial" w:hAnsi="Arial" w:cs="Arial"/>
          <w:color w:val="auto"/>
          <w:sz w:val="20"/>
          <w:szCs w:val="20"/>
          <w:lang w:val="es-ES_tradnl" w:eastAsia="es-ES"/>
        </w:rPr>
        <w:t>Que d</w:t>
      </w:r>
      <w:r w:rsidR="00B97C48" w:rsidRPr="001203B9">
        <w:rPr>
          <w:rFonts w:ascii="Arial" w:hAnsi="Arial" w:cs="Arial"/>
          <w:color w:val="auto"/>
          <w:sz w:val="20"/>
          <w:szCs w:val="20"/>
          <w:lang w:val="es-ES_tradnl" w:eastAsia="es-ES"/>
        </w:rPr>
        <w:t>urante el primer semestre de 2022 se realizó un trabajo participativo con los funcionarios, mediante mesas de trabajo, en las cuales se socializó el ajuste de acuerdo a las observaciones del Departamento Administrativo de la Función Pública</w:t>
      </w:r>
      <w:r w:rsidR="00545515" w:rsidRPr="001203B9">
        <w:rPr>
          <w:rFonts w:ascii="Arial" w:hAnsi="Arial" w:cs="Arial"/>
          <w:color w:val="auto"/>
          <w:sz w:val="20"/>
          <w:szCs w:val="20"/>
          <w:lang w:val="es-ES_tradnl" w:eastAsia="es-ES"/>
        </w:rPr>
        <w:t xml:space="preserve"> (DAFP)</w:t>
      </w:r>
      <w:r w:rsidR="00B97C48" w:rsidRPr="001203B9">
        <w:rPr>
          <w:rFonts w:ascii="Arial" w:hAnsi="Arial" w:cs="Arial"/>
          <w:color w:val="auto"/>
          <w:sz w:val="20"/>
          <w:szCs w:val="20"/>
          <w:lang w:val="es-ES_tradnl" w:eastAsia="es-ES"/>
        </w:rPr>
        <w:t xml:space="preserve">, </w:t>
      </w:r>
      <w:r w:rsidR="00545515" w:rsidRPr="001203B9">
        <w:rPr>
          <w:rFonts w:ascii="Arial" w:hAnsi="Arial" w:cs="Arial"/>
          <w:color w:val="auto"/>
          <w:sz w:val="20"/>
          <w:szCs w:val="20"/>
          <w:lang w:val="es-ES_tradnl" w:eastAsia="es-ES"/>
        </w:rPr>
        <w:t xml:space="preserve">donde </w:t>
      </w:r>
      <w:r w:rsidR="00B97C48" w:rsidRPr="001203B9">
        <w:rPr>
          <w:rFonts w:ascii="Arial" w:hAnsi="Arial" w:cs="Arial"/>
          <w:color w:val="auto"/>
          <w:sz w:val="20"/>
          <w:szCs w:val="20"/>
          <w:lang w:val="es-ES_tradnl" w:eastAsia="es-ES"/>
        </w:rPr>
        <w:t xml:space="preserve">las respectivas áreas revisaron y actualizaron cada ficha de empleo ya existente, y elaboraron las fichas de los empleos que no estaban incluidas en el Manual Específico de Funciones y Competencias Laborales de la Superintendencia del Subsidio Familiar. </w:t>
      </w:r>
    </w:p>
    <w:p w14:paraId="015EF8E4" w14:textId="77777777" w:rsidR="00754D4C" w:rsidRPr="001203B9" w:rsidRDefault="00754D4C" w:rsidP="002943D0">
      <w:pPr>
        <w:pStyle w:val="Default"/>
        <w:jc w:val="both"/>
        <w:rPr>
          <w:rFonts w:ascii="Arial" w:hAnsi="Arial" w:cs="Arial"/>
          <w:color w:val="auto"/>
          <w:sz w:val="20"/>
          <w:szCs w:val="20"/>
          <w:lang w:val="es-ES_tradnl" w:eastAsia="es-ES"/>
        </w:rPr>
      </w:pPr>
    </w:p>
    <w:p w14:paraId="21403DA2" w14:textId="37F28984" w:rsidR="00754D4C" w:rsidRPr="001203B9" w:rsidRDefault="00754D4C" w:rsidP="00754D4C">
      <w:pPr>
        <w:pStyle w:val="Default"/>
        <w:jc w:val="both"/>
        <w:rPr>
          <w:rFonts w:ascii="Arial" w:hAnsi="Arial" w:cs="Arial"/>
          <w:color w:val="auto"/>
          <w:sz w:val="20"/>
          <w:szCs w:val="20"/>
          <w:lang w:val="es-ES_tradnl" w:eastAsia="es-ES"/>
        </w:rPr>
      </w:pPr>
      <w:bookmarkStart w:id="2" w:name="_Hlk112340700"/>
      <w:r w:rsidRPr="001203B9">
        <w:rPr>
          <w:rFonts w:ascii="Arial" w:hAnsi="Arial" w:cs="Arial"/>
          <w:color w:val="auto"/>
          <w:sz w:val="20"/>
          <w:szCs w:val="20"/>
          <w:lang w:val="es-ES_tradnl" w:eastAsia="es-ES"/>
        </w:rPr>
        <w:lastRenderedPageBreak/>
        <w:t>Que en las fichas del Manual Específico de Funciones y Competencias Laborales</w:t>
      </w:r>
      <w:r w:rsidR="00545515" w:rsidRPr="001203B9">
        <w:rPr>
          <w:rFonts w:ascii="Arial" w:hAnsi="Arial" w:cs="Arial"/>
          <w:color w:val="auto"/>
          <w:sz w:val="20"/>
          <w:szCs w:val="20"/>
          <w:lang w:val="es-ES_tradnl" w:eastAsia="es-ES"/>
        </w:rPr>
        <w:t>,</w:t>
      </w:r>
      <w:r w:rsidRPr="001203B9">
        <w:rPr>
          <w:rFonts w:ascii="Arial" w:hAnsi="Arial" w:cs="Arial"/>
          <w:color w:val="auto"/>
          <w:sz w:val="20"/>
          <w:szCs w:val="20"/>
          <w:lang w:val="es-ES_tradnl" w:eastAsia="es-ES"/>
        </w:rPr>
        <w:t xml:space="preserve"> se establecen las alternativas que permiten acceder a los empleos del nivel directivo, profesional, técnico y asistencial, las cuales responden a las necesidades de la Superintendencia del Subsidio Familiar</w:t>
      </w:r>
      <w:r w:rsidR="00011BEA" w:rsidRPr="001203B9">
        <w:rPr>
          <w:rFonts w:ascii="Arial" w:hAnsi="Arial" w:cs="Arial"/>
          <w:color w:val="auto"/>
          <w:sz w:val="20"/>
          <w:szCs w:val="20"/>
          <w:lang w:val="es-ES_tradnl" w:eastAsia="es-ES"/>
        </w:rPr>
        <w:t>, e</w:t>
      </w:r>
      <w:r w:rsidRPr="001203B9">
        <w:rPr>
          <w:rFonts w:ascii="Arial" w:hAnsi="Arial" w:cs="Arial"/>
          <w:color w:val="auto"/>
          <w:sz w:val="20"/>
          <w:szCs w:val="20"/>
          <w:lang w:val="es-ES_tradnl" w:eastAsia="es-ES"/>
        </w:rPr>
        <w:t>stableciendo de forma explícita los requisitos de formación académica y experiencia. Las alternativas incluidas en el Manual Específico de Funciones y Competencias Laborales también dan cumplimiento a la Ley 1955 del 2019 y a la Ley 2214 del 22 de junio de 2022, que reglamentan las medidas para promover el empleo juvenil en el servicio público.</w:t>
      </w:r>
    </w:p>
    <w:p w14:paraId="285A2468" w14:textId="25338156" w:rsidR="00754D4C" w:rsidRPr="001203B9" w:rsidRDefault="00754D4C" w:rsidP="00754D4C">
      <w:pPr>
        <w:pStyle w:val="Default"/>
        <w:jc w:val="both"/>
        <w:rPr>
          <w:rFonts w:ascii="Arial" w:hAnsi="Arial" w:cs="Arial"/>
          <w:color w:val="auto"/>
          <w:sz w:val="20"/>
          <w:szCs w:val="20"/>
          <w:lang w:val="es-ES_tradnl" w:eastAsia="es-ES"/>
        </w:rPr>
      </w:pPr>
    </w:p>
    <w:p w14:paraId="18A17B60" w14:textId="7EB718CE" w:rsidR="006E6905" w:rsidRPr="001203B9" w:rsidRDefault="006E6905" w:rsidP="00011BEA">
      <w:pPr>
        <w:pStyle w:val="Default"/>
        <w:jc w:val="both"/>
        <w:rPr>
          <w:rFonts w:ascii="Arial" w:hAnsi="Arial" w:cs="Arial"/>
          <w:color w:val="auto"/>
          <w:sz w:val="20"/>
          <w:szCs w:val="20"/>
          <w:lang w:val="es-ES_tradnl" w:eastAsia="es-ES"/>
        </w:rPr>
      </w:pPr>
      <w:r w:rsidRPr="001203B9">
        <w:rPr>
          <w:rFonts w:ascii="Arial" w:hAnsi="Arial" w:cs="Arial"/>
          <w:color w:val="auto"/>
          <w:sz w:val="20"/>
          <w:szCs w:val="20"/>
          <w:lang w:val="es-ES_tradnl" w:eastAsia="es-ES"/>
        </w:rPr>
        <w:t xml:space="preserve">Que para garantizar la </w:t>
      </w:r>
      <w:r w:rsidR="00E87F37" w:rsidRPr="001203B9">
        <w:rPr>
          <w:rFonts w:ascii="Arial" w:hAnsi="Arial" w:cs="Arial"/>
          <w:color w:val="auto"/>
          <w:sz w:val="20"/>
          <w:szCs w:val="20"/>
          <w:lang w:val="es-ES_tradnl" w:eastAsia="es-ES"/>
        </w:rPr>
        <w:t>transparencia de</w:t>
      </w:r>
      <w:r w:rsidRPr="001203B9">
        <w:rPr>
          <w:rFonts w:ascii="Arial" w:hAnsi="Arial" w:cs="Arial"/>
          <w:color w:val="auto"/>
          <w:sz w:val="20"/>
          <w:szCs w:val="20"/>
          <w:lang w:val="es-ES_tradnl" w:eastAsia="es-ES"/>
        </w:rPr>
        <w:t xml:space="preserve"> la convocatoria del concurso de méritos </w:t>
      </w:r>
      <w:r w:rsidR="00E87F37" w:rsidRPr="001203B9">
        <w:rPr>
          <w:rFonts w:ascii="Arial" w:hAnsi="Arial" w:cs="Arial"/>
          <w:color w:val="auto"/>
          <w:sz w:val="20"/>
          <w:szCs w:val="20"/>
          <w:lang w:val="es-ES_tradnl" w:eastAsia="es-ES"/>
        </w:rPr>
        <w:t xml:space="preserve">desde su apertura, </w:t>
      </w:r>
      <w:r w:rsidRPr="001203B9">
        <w:rPr>
          <w:rFonts w:ascii="Arial" w:hAnsi="Arial" w:cs="Arial"/>
          <w:color w:val="auto"/>
          <w:sz w:val="20"/>
          <w:szCs w:val="20"/>
          <w:lang w:val="es-ES_tradnl" w:eastAsia="es-ES"/>
        </w:rPr>
        <w:t>la información que hace parte de</w:t>
      </w:r>
      <w:r w:rsidR="00E87F37" w:rsidRPr="001203B9">
        <w:rPr>
          <w:rFonts w:ascii="Arial" w:hAnsi="Arial" w:cs="Arial"/>
          <w:color w:val="auto"/>
          <w:sz w:val="20"/>
          <w:szCs w:val="20"/>
          <w:lang w:val="es-ES_tradnl" w:eastAsia="es-ES"/>
        </w:rPr>
        <w:t xml:space="preserve"> la ficha de </w:t>
      </w:r>
      <w:r w:rsidRPr="001203B9">
        <w:rPr>
          <w:rFonts w:ascii="Arial" w:hAnsi="Arial" w:cs="Arial"/>
          <w:color w:val="auto"/>
          <w:sz w:val="20"/>
          <w:szCs w:val="20"/>
          <w:lang w:val="es-ES_tradnl" w:eastAsia="es-ES"/>
        </w:rPr>
        <w:t>empleo</w:t>
      </w:r>
      <w:r w:rsidR="00E87F37" w:rsidRPr="001203B9">
        <w:rPr>
          <w:rFonts w:ascii="Arial" w:hAnsi="Arial" w:cs="Arial"/>
          <w:color w:val="auto"/>
          <w:sz w:val="20"/>
          <w:szCs w:val="20"/>
          <w:lang w:val="es-ES_tradnl" w:eastAsia="es-ES"/>
        </w:rPr>
        <w:t xml:space="preserve"> de cada</w:t>
      </w:r>
      <w:r w:rsidRPr="001203B9">
        <w:rPr>
          <w:rFonts w:ascii="Arial" w:hAnsi="Arial" w:cs="Arial"/>
          <w:color w:val="auto"/>
          <w:sz w:val="20"/>
          <w:szCs w:val="20"/>
          <w:lang w:val="es-ES_tradnl" w:eastAsia="es-ES"/>
        </w:rPr>
        <w:t xml:space="preserve"> vacancia definitiva a ofertar</w:t>
      </w:r>
      <w:r w:rsidR="00545515" w:rsidRPr="001203B9">
        <w:rPr>
          <w:rFonts w:ascii="Arial" w:hAnsi="Arial" w:cs="Arial"/>
          <w:color w:val="auto"/>
          <w:sz w:val="20"/>
          <w:szCs w:val="20"/>
          <w:lang w:val="es-ES_tradnl" w:eastAsia="es-ES"/>
        </w:rPr>
        <w:t>,</w:t>
      </w:r>
      <w:r w:rsidRPr="001203B9">
        <w:rPr>
          <w:rFonts w:ascii="Arial" w:hAnsi="Arial" w:cs="Arial"/>
          <w:color w:val="auto"/>
          <w:sz w:val="20"/>
          <w:szCs w:val="20"/>
          <w:lang w:val="es-ES_tradnl" w:eastAsia="es-ES"/>
        </w:rPr>
        <w:t xml:space="preserve"> no se </w:t>
      </w:r>
      <w:r w:rsidR="00E87F37" w:rsidRPr="001203B9">
        <w:rPr>
          <w:rFonts w:ascii="Arial" w:hAnsi="Arial" w:cs="Arial"/>
          <w:color w:val="auto"/>
          <w:sz w:val="20"/>
          <w:szCs w:val="20"/>
          <w:lang w:val="es-ES_tradnl" w:eastAsia="es-ES"/>
        </w:rPr>
        <w:t>podrá</w:t>
      </w:r>
      <w:r w:rsidRPr="001203B9">
        <w:rPr>
          <w:rFonts w:ascii="Arial" w:hAnsi="Arial" w:cs="Arial"/>
          <w:color w:val="auto"/>
          <w:sz w:val="20"/>
          <w:szCs w:val="20"/>
          <w:lang w:val="es-ES_tradnl" w:eastAsia="es-ES"/>
        </w:rPr>
        <w:t xml:space="preserve"> modificar </w:t>
      </w:r>
      <w:r w:rsidR="00E87F37" w:rsidRPr="001203B9">
        <w:rPr>
          <w:rFonts w:ascii="Arial" w:hAnsi="Arial" w:cs="Arial"/>
          <w:color w:val="auto"/>
          <w:sz w:val="20"/>
          <w:szCs w:val="20"/>
          <w:lang w:val="es-ES_tradnl" w:eastAsia="es-ES"/>
        </w:rPr>
        <w:t>por parte de la Superintendencia del Subsidio Familiar, hasta que se culmine el concurso y se termine el periodo de prueba de los aspirantes, que sean nombrados según las listas de elegibles.</w:t>
      </w:r>
    </w:p>
    <w:bookmarkEnd w:id="2"/>
    <w:p w14:paraId="63A738F0" w14:textId="77777777" w:rsidR="00754D4C" w:rsidRPr="001203B9" w:rsidRDefault="00754D4C" w:rsidP="002943D0">
      <w:pPr>
        <w:pStyle w:val="Default"/>
        <w:jc w:val="both"/>
        <w:rPr>
          <w:rFonts w:ascii="Arial" w:hAnsi="Arial" w:cs="Arial"/>
          <w:color w:val="auto"/>
          <w:sz w:val="20"/>
          <w:szCs w:val="20"/>
          <w:lang w:val="es-ES_tradnl" w:eastAsia="es-ES"/>
        </w:rPr>
      </w:pPr>
    </w:p>
    <w:p w14:paraId="5A48E644" w14:textId="644C2F6D" w:rsidR="00B97C48" w:rsidRPr="001203B9" w:rsidRDefault="00B97C48" w:rsidP="00F94786">
      <w:pPr>
        <w:pStyle w:val="Default"/>
        <w:jc w:val="both"/>
        <w:rPr>
          <w:rFonts w:ascii="Arial" w:hAnsi="Arial" w:cs="Arial"/>
          <w:color w:val="auto"/>
          <w:sz w:val="20"/>
          <w:szCs w:val="20"/>
          <w:lang w:val="es-ES_tradnl" w:eastAsia="es-ES"/>
        </w:rPr>
      </w:pPr>
      <w:r w:rsidRPr="001203B9">
        <w:rPr>
          <w:rFonts w:ascii="Arial" w:hAnsi="Arial" w:cs="Arial"/>
          <w:color w:val="auto"/>
          <w:sz w:val="20"/>
          <w:szCs w:val="20"/>
          <w:lang w:val="es-ES_tradnl" w:eastAsia="es-ES"/>
        </w:rPr>
        <w:t>Que el proyecto del M</w:t>
      </w:r>
      <w:r w:rsidR="00F94786" w:rsidRPr="001203B9">
        <w:rPr>
          <w:rFonts w:ascii="Arial" w:hAnsi="Arial" w:cs="Arial"/>
          <w:color w:val="auto"/>
          <w:sz w:val="20"/>
          <w:szCs w:val="20"/>
          <w:lang w:val="es-ES_tradnl" w:eastAsia="es-ES"/>
        </w:rPr>
        <w:t>anual Específico de Funciones y Competencias Laborales (M</w:t>
      </w:r>
      <w:r w:rsidRPr="001203B9">
        <w:rPr>
          <w:rFonts w:ascii="Arial" w:hAnsi="Arial" w:cs="Arial"/>
          <w:color w:val="auto"/>
          <w:sz w:val="20"/>
          <w:szCs w:val="20"/>
          <w:lang w:val="es-ES_tradnl" w:eastAsia="es-ES"/>
        </w:rPr>
        <w:t>EFCL</w:t>
      </w:r>
      <w:r w:rsidR="00F94786" w:rsidRPr="001203B9">
        <w:rPr>
          <w:rFonts w:ascii="Arial" w:hAnsi="Arial" w:cs="Arial"/>
          <w:color w:val="auto"/>
          <w:sz w:val="20"/>
          <w:szCs w:val="20"/>
          <w:lang w:val="es-ES_tradnl" w:eastAsia="es-ES"/>
        </w:rPr>
        <w:t>)</w:t>
      </w:r>
      <w:r w:rsidRPr="001203B9">
        <w:rPr>
          <w:rFonts w:ascii="Arial" w:hAnsi="Arial" w:cs="Arial"/>
          <w:color w:val="auto"/>
          <w:sz w:val="20"/>
          <w:szCs w:val="20"/>
          <w:lang w:val="es-ES_tradnl" w:eastAsia="es-ES"/>
        </w:rPr>
        <w:t xml:space="preserve"> se socializó en la página web para el conocimiento de todos los interesados</w:t>
      </w:r>
      <w:r w:rsidR="00F94786" w:rsidRPr="001203B9">
        <w:rPr>
          <w:rFonts w:ascii="Arial" w:hAnsi="Arial" w:cs="Arial"/>
          <w:color w:val="auto"/>
          <w:sz w:val="20"/>
          <w:szCs w:val="20"/>
          <w:lang w:val="es-ES_tradnl" w:eastAsia="es-ES"/>
        </w:rPr>
        <w:t xml:space="preserve">, con el propósito de </w:t>
      </w:r>
      <w:r w:rsidRPr="001203B9">
        <w:rPr>
          <w:rFonts w:ascii="Arial" w:hAnsi="Arial" w:cs="Arial"/>
          <w:color w:val="auto"/>
          <w:sz w:val="20"/>
          <w:szCs w:val="20"/>
          <w:lang w:val="es-ES_tradnl" w:eastAsia="es-ES"/>
        </w:rPr>
        <w:t>recibir observaciones y recomendaciones para tener en cuenta en el documento final.</w:t>
      </w:r>
    </w:p>
    <w:p w14:paraId="53D819D0" w14:textId="77777777" w:rsidR="00B97C48" w:rsidRPr="001203B9" w:rsidRDefault="00B97C48" w:rsidP="00360324">
      <w:pPr>
        <w:pStyle w:val="Default"/>
        <w:rPr>
          <w:rFonts w:ascii="Arial" w:hAnsi="Arial" w:cs="Arial"/>
          <w:color w:val="auto"/>
          <w:sz w:val="20"/>
          <w:szCs w:val="20"/>
          <w:lang w:val="es-ES_tradnl" w:eastAsia="es-ES"/>
        </w:rPr>
      </w:pPr>
    </w:p>
    <w:p w14:paraId="17DA6010" w14:textId="7F5AA029" w:rsidR="00A264BC" w:rsidRPr="001203B9" w:rsidRDefault="00694CFD" w:rsidP="00360324">
      <w:pPr>
        <w:widowControl w:val="0"/>
        <w:jc w:val="both"/>
        <w:rPr>
          <w:rFonts w:ascii="Arial" w:hAnsi="Arial" w:cs="Arial"/>
          <w:lang w:val="es-ES_tradnl"/>
        </w:rPr>
      </w:pPr>
      <w:r w:rsidRPr="001203B9">
        <w:rPr>
          <w:rFonts w:ascii="Arial" w:hAnsi="Arial" w:cs="Arial"/>
          <w:bCs/>
          <w:lang w:val="es-ES_tradnl"/>
        </w:rPr>
        <w:t>Que,</w:t>
      </w:r>
      <w:r w:rsidR="00A264BC" w:rsidRPr="001203B9">
        <w:rPr>
          <w:rFonts w:ascii="Arial" w:hAnsi="Arial" w:cs="Arial"/>
          <w:bCs/>
          <w:lang w:val="es-ES_tradnl"/>
        </w:rPr>
        <w:t xml:space="preserve"> en mérito de lo expuesto,</w:t>
      </w:r>
      <w:r w:rsidR="00A264BC" w:rsidRPr="001203B9">
        <w:rPr>
          <w:rFonts w:ascii="Arial" w:hAnsi="Arial" w:cs="Arial"/>
          <w:lang w:val="es-ES_tradnl"/>
        </w:rPr>
        <w:t xml:space="preserve"> este Despacho,</w:t>
      </w:r>
    </w:p>
    <w:p w14:paraId="2FA407AD" w14:textId="77777777" w:rsidR="00A264BC" w:rsidRPr="001203B9" w:rsidRDefault="00A264BC" w:rsidP="00360324">
      <w:pPr>
        <w:widowControl w:val="0"/>
        <w:jc w:val="both"/>
        <w:rPr>
          <w:rFonts w:ascii="Arial" w:hAnsi="Arial" w:cs="Arial"/>
          <w:bCs/>
          <w:lang w:val="es-ES_tradnl"/>
        </w:rPr>
      </w:pPr>
    </w:p>
    <w:p w14:paraId="42C744B9" w14:textId="77777777" w:rsidR="00A264BC" w:rsidRPr="001203B9" w:rsidRDefault="00A264BC" w:rsidP="00360324">
      <w:pPr>
        <w:widowControl w:val="0"/>
        <w:ind w:right="57"/>
        <w:jc w:val="center"/>
        <w:rPr>
          <w:rFonts w:ascii="Arial" w:hAnsi="Arial" w:cs="Arial"/>
          <w:b/>
          <w:lang w:val="es-ES_tradnl"/>
        </w:rPr>
      </w:pPr>
      <w:r w:rsidRPr="001203B9">
        <w:rPr>
          <w:rFonts w:ascii="Arial" w:hAnsi="Arial" w:cs="Arial"/>
          <w:b/>
          <w:lang w:val="es-ES_tradnl"/>
        </w:rPr>
        <w:t>RESUELVE</w:t>
      </w:r>
    </w:p>
    <w:p w14:paraId="71A454FB" w14:textId="77777777" w:rsidR="00A264BC" w:rsidRPr="001203B9" w:rsidRDefault="00A264BC" w:rsidP="00360324">
      <w:pPr>
        <w:autoSpaceDE w:val="0"/>
        <w:autoSpaceDN w:val="0"/>
        <w:adjustRightInd w:val="0"/>
        <w:jc w:val="both"/>
        <w:rPr>
          <w:rFonts w:ascii="Arial" w:hAnsi="Arial" w:cs="Arial"/>
          <w:bCs/>
          <w:lang w:val="es-ES_tradnl"/>
        </w:rPr>
      </w:pPr>
    </w:p>
    <w:p w14:paraId="485D10FA" w14:textId="77777777" w:rsidR="00A264BC" w:rsidRPr="001203B9" w:rsidRDefault="00A264BC" w:rsidP="00360324">
      <w:pPr>
        <w:autoSpaceDE w:val="0"/>
        <w:autoSpaceDN w:val="0"/>
        <w:adjustRightInd w:val="0"/>
        <w:jc w:val="both"/>
        <w:rPr>
          <w:rFonts w:ascii="Arial" w:hAnsi="Arial" w:cs="Arial"/>
          <w:bCs/>
          <w:lang w:val="es-ES_tradnl"/>
        </w:rPr>
      </w:pPr>
      <w:r w:rsidRPr="001203B9">
        <w:rPr>
          <w:rFonts w:ascii="Arial" w:hAnsi="Arial" w:cs="Arial"/>
          <w:b/>
          <w:lang w:val="es-ES_tradnl"/>
        </w:rPr>
        <w:t>ARTÍCULO PRIMERO:</w:t>
      </w:r>
      <w:r w:rsidRPr="001203B9">
        <w:rPr>
          <w:rFonts w:ascii="Arial" w:hAnsi="Arial" w:cs="Arial"/>
          <w:lang w:val="es-ES_tradnl"/>
        </w:rPr>
        <w:t xml:space="preserve"> Actualizar, modificar y adoptar el Manual Específico de Funciones y de Competencias Laborales para los empleos de la planta de personal de la Superintendencia del Subsidio Familiar, cuyas funciones deberán ser cumplidas por los servidores públicos con criterios de eficacia y eficiencia en aras de cumplir la misión, visión y funciones que la </w:t>
      </w:r>
      <w:r w:rsidR="00842040" w:rsidRPr="001203B9">
        <w:rPr>
          <w:rFonts w:ascii="Arial" w:hAnsi="Arial" w:cs="Arial"/>
          <w:lang w:val="es-ES_tradnl"/>
        </w:rPr>
        <w:t>Ley</w:t>
      </w:r>
      <w:r w:rsidRPr="001203B9">
        <w:rPr>
          <w:rFonts w:ascii="Arial" w:hAnsi="Arial" w:cs="Arial"/>
          <w:lang w:val="es-ES_tradnl"/>
        </w:rPr>
        <w:t xml:space="preserve"> y los reglamentos le señalan. El Manual Específico de Funciones y Competencias Laborales </w:t>
      </w:r>
      <w:r w:rsidRPr="001203B9">
        <w:rPr>
          <w:rFonts w:ascii="Arial" w:hAnsi="Arial" w:cs="Arial"/>
          <w:bCs/>
          <w:lang w:val="es-ES_tradnl"/>
        </w:rPr>
        <w:t>rige para los empleos fijados en el Decreto 2595 de 2012 y el Decreto 2000 de 2013, empleos que se redistribuyeron mediante Resolución No. 775 de 2014.</w:t>
      </w:r>
    </w:p>
    <w:p w14:paraId="356120F6" w14:textId="77777777" w:rsidR="00A264BC" w:rsidRPr="001203B9" w:rsidRDefault="00A264BC" w:rsidP="00360324">
      <w:pPr>
        <w:pStyle w:val="Default"/>
        <w:rPr>
          <w:rFonts w:ascii="Arial" w:hAnsi="Arial" w:cs="Arial"/>
          <w:color w:val="auto"/>
          <w:sz w:val="20"/>
          <w:szCs w:val="20"/>
          <w:lang w:val="es-ES_tradnl" w:eastAsia="es-ES"/>
        </w:rPr>
      </w:pPr>
    </w:p>
    <w:p w14:paraId="25B29DCE" w14:textId="0EFB581D" w:rsidR="00576CDD" w:rsidRPr="001203B9" w:rsidRDefault="00A264BC" w:rsidP="00360324">
      <w:pPr>
        <w:ind w:right="29"/>
        <w:jc w:val="both"/>
        <w:rPr>
          <w:rFonts w:ascii="Arial" w:hAnsi="Arial" w:cs="Arial"/>
          <w:lang w:val="es-ES_tradnl"/>
        </w:rPr>
      </w:pPr>
      <w:r w:rsidRPr="001203B9">
        <w:rPr>
          <w:rFonts w:ascii="Arial" w:hAnsi="Arial" w:cs="Arial"/>
          <w:b/>
          <w:lang w:val="es-ES_tradnl"/>
        </w:rPr>
        <w:t xml:space="preserve">ARTÍCULO SEGUNDO: </w:t>
      </w:r>
      <w:r w:rsidR="00F920C5" w:rsidRPr="001203B9">
        <w:rPr>
          <w:rFonts w:ascii="Arial" w:hAnsi="Arial" w:cs="Arial"/>
          <w:lang w:val="es-ES_tradnl"/>
        </w:rPr>
        <w:t>Las fichas de los empleos que conforman en Manual Específico de Funciones y Competencias Laborales de la Superintendencia del Subsidio Familiar son:</w:t>
      </w:r>
    </w:p>
    <w:p w14:paraId="505CAE1E" w14:textId="77777777" w:rsidR="00EE1A18" w:rsidRPr="001203B9" w:rsidRDefault="00EE1A18" w:rsidP="00360324">
      <w:pPr>
        <w:ind w:right="45"/>
        <w:rPr>
          <w:rFonts w:ascii="Arial" w:hAnsi="Arial" w:cs="Arial"/>
          <w:lang w:val="es-ES_tradnl"/>
        </w:rPr>
      </w:pPr>
      <w:bookmarkStart w:id="3" w:name="_Hlk88494497"/>
    </w:p>
    <w:p w14:paraId="0E909D47" w14:textId="77777777" w:rsidR="00EE1A18" w:rsidRPr="001203B9" w:rsidRDefault="00EE1A18" w:rsidP="00360324">
      <w:pPr>
        <w:keepNext/>
        <w:ind w:left="360"/>
        <w:jc w:val="center"/>
        <w:outlineLvl w:val="0"/>
        <w:rPr>
          <w:rFonts w:ascii="Arial" w:hAnsi="Arial" w:cs="Arial"/>
          <w:b/>
          <w:lang w:val="es-ES_tradnl"/>
        </w:rPr>
      </w:pPr>
      <w:r w:rsidRPr="001203B9">
        <w:rPr>
          <w:rFonts w:ascii="Arial" w:hAnsi="Arial" w:cs="Arial"/>
          <w:b/>
          <w:lang w:val="es-ES_tradnl"/>
        </w:rPr>
        <w:t>DESPACHO SUPERINTENDENTE</w:t>
      </w:r>
      <w:bookmarkStart w:id="4" w:name="_Toc532990194"/>
      <w:r w:rsidRPr="001203B9">
        <w:rPr>
          <w:rFonts w:ascii="Arial" w:hAnsi="Arial" w:cs="Arial"/>
          <w:b/>
          <w:lang w:val="es-ES_tradnl"/>
        </w:rPr>
        <w:t xml:space="preserve"> NIVEL DIRECTIVO</w:t>
      </w:r>
      <w:bookmarkEnd w:id="4"/>
    </w:p>
    <w:p w14:paraId="5CEE613E" w14:textId="77777777" w:rsidR="004B345A" w:rsidRPr="001203B9" w:rsidRDefault="00EE1A18" w:rsidP="00360324">
      <w:pPr>
        <w:keepNext/>
        <w:tabs>
          <w:tab w:val="left" w:pos="4320"/>
        </w:tabs>
        <w:ind w:left="360"/>
        <w:jc w:val="center"/>
        <w:outlineLvl w:val="0"/>
        <w:rPr>
          <w:rFonts w:ascii="Arial" w:hAnsi="Arial" w:cs="Arial"/>
          <w:b/>
          <w:lang w:val="es-ES_tradnl"/>
        </w:rPr>
      </w:pPr>
      <w:bookmarkStart w:id="5" w:name="_Toc532990195"/>
      <w:r w:rsidRPr="001203B9">
        <w:rPr>
          <w:rFonts w:ascii="Arial" w:hAnsi="Arial" w:cs="Arial"/>
          <w:b/>
          <w:lang w:val="es-ES_tradnl"/>
        </w:rPr>
        <w:t>SUPERINTENDENTE DEL SUBSIDIO FAMILIAR</w:t>
      </w:r>
      <w:bookmarkEnd w:id="5"/>
    </w:p>
    <w:tbl>
      <w:tblPr>
        <w:tblpPr w:vertAnchor="text" w:tblpXSpec="center" w:tblpY="1"/>
        <w:tblOverlap w:val="never"/>
        <w:tblW w:w="10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90"/>
        <w:gridCol w:w="1559"/>
        <w:gridCol w:w="68"/>
        <w:gridCol w:w="2058"/>
        <w:gridCol w:w="3509"/>
      </w:tblGrid>
      <w:tr w:rsidR="00EE1A18" w:rsidRPr="001203B9" w14:paraId="101F74A2" w14:textId="77777777" w:rsidTr="00EE1A18">
        <w:trPr>
          <w:trHeight w:val="210"/>
        </w:trPr>
        <w:tc>
          <w:tcPr>
            <w:tcW w:w="10284"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015670F" w14:textId="77777777" w:rsidR="00EE1A18" w:rsidRPr="001203B9" w:rsidRDefault="00EE1A18" w:rsidP="00360324">
            <w:pPr>
              <w:autoSpaceDE w:val="0"/>
              <w:autoSpaceDN w:val="0"/>
              <w:adjustRightInd w:val="0"/>
              <w:ind w:left="360" w:right="278"/>
              <w:jc w:val="center"/>
              <w:rPr>
                <w:rFonts w:ascii="Arial" w:eastAsia="Book Antiqua" w:hAnsi="Arial" w:cs="Arial"/>
                <w:b/>
                <w:lang w:val="es-ES_tradnl"/>
              </w:rPr>
            </w:pPr>
            <w:r w:rsidRPr="001203B9">
              <w:rPr>
                <w:rFonts w:ascii="Arial" w:eastAsia="Book Antiqua" w:hAnsi="Arial" w:cs="Arial"/>
                <w:b/>
                <w:lang w:val="es-ES_tradnl"/>
              </w:rPr>
              <w:t>I. IDENTIFICACIÓN Y UBICACIÓN</w:t>
            </w:r>
          </w:p>
        </w:tc>
      </w:tr>
      <w:tr w:rsidR="00EE1A18" w:rsidRPr="001203B9" w14:paraId="15D526AC" w14:textId="77777777" w:rsidTr="00EE1A18">
        <w:trPr>
          <w:trHeight w:val="152"/>
        </w:trPr>
        <w:tc>
          <w:tcPr>
            <w:tcW w:w="4649" w:type="dxa"/>
            <w:gridSpan w:val="2"/>
            <w:tcBorders>
              <w:top w:val="single" w:sz="4" w:space="0" w:color="000000"/>
              <w:left w:val="single" w:sz="4" w:space="0" w:color="000000"/>
              <w:bottom w:val="single" w:sz="4" w:space="0" w:color="000000"/>
              <w:right w:val="single" w:sz="4" w:space="0" w:color="000000"/>
            </w:tcBorders>
            <w:vAlign w:val="center"/>
            <w:hideMark/>
          </w:tcPr>
          <w:p w14:paraId="21CA1796" w14:textId="77777777" w:rsidR="00EE1A18" w:rsidRPr="001203B9" w:rsidRDefault="00EE1A18" w:rsidP="00360324">
            <w:pPr>
              <w:autoSpaceDE w:val="0"/>
              <w:autoSpaceDN w:val="0"/>
              <w:adjustRightInd w:val="0"/>
              <w:ind w:left="360" w:right="278"/>
              <w:rPr>
                <w:rFonts w:ascii="Arial" w:eastAsia="Book Antiqua" w:hAnsi="Arial" w:cs="Arial"/>
                <w:lang w:val="es-ES_tradnl"/>
              </w:rPr>
            </w:pPr>
            <w:r w:rsidRPr="001203B9">
              <w:rPr>
                <w:rFonts w:ascii="Arial" w:hAnsi="Arial" w:cs="Arial"/>
                <w:w w:val="105"/>
              </w:rPr>
              <w:t>Nivel jerárquico:</w:t>
            </w:r>
          </w:p>
        </w:tc>
        <w:tc>
          <w:tcPr>
            <w:tcW w:w="5635" w:type="dxa"/>
            <w:gridSpan w:val="3"/>
            <w:tcBorders>
              <w:top w:val="single" w:sz="4" w:space="0" w:color="000000"/>
              <w:left w:val="single" w:sz="4" w:space="0" w:color="000000"/>
              <w:bottom w:val="single" w:sz="4" w:space="0" w:color="000000"/>
              <w:right w:val="single" w:sz="4" w:space="0" w:color="000000"/>
            </w:tcBorders>
            <w:vAlign w:val="center"/>
            <w:hideMark/>
          </w:tcPr>
          <w:p w14:paraId="60F799D3" w14:textId="77777777" w:rsidR="00EE1A18" w:rsidRPr="001203B9" w:rsidRDefault="00EE1A18" w:rsidP="00360324">
            <w:pPr>
              <w:ind w:left="360" w:right="278"/>
              <w:rPr>
                <w:rFonts w:ascii="Arial" w:eastAsia="Book Antiqua" w:hAnsi="Arial" w:cs="Arial"/>
                <w:lang w:val="es-ES_tradnl"/>
              </w:rPr>
            </w:pPr>
            <w:r w:rsidRPr="001203B9">
              <w:rPr>
                <w:rFonts w:ascii="Arial" w:eastAsia="Book Antiqua" w:hAnsi="Arial" w:cs="Arial"/>
                <w:lang w:val="es-ES_tradnl"/>
              </w:rPr>
              <w:t>Directivo</w:t>
            </w:r>
          </w:p>
        </w:tc>
      </w:tr>
      <w:tr w:rsidR="00EE1A18" w:rsidRPr="001203B9" w14:paraId="10E43332" w14:textId="77777777" w:rsidTr="00EE1A18">
        <w:trPr>
          <w:trHeight w:val="152"/>
        </w:trPr>
        <w:tc>
          <w:tcPr>
            <w:tcW w:w="4649" w:type="dxa"/>
            <w:gridSpan w:val="2"/>
            <w:tcBorders>
              <w:top w:val="single" w:sz="4" w:space="0" w:color="000000"/>
              <w:left w:val="single" w:sz="4" w:space="0" w:color="000000"/>
              <w:bottom w:val="single" w:sz="4" w:space="0" w:color="000000"/>
              <w:right w:val="single" w:sz="4" w:space="0" w:color="000000"/>
            </w:tcBorders>
            <w:vAlign w:val="center"/>
            <w:hideMark/>
          </w:tcPr>
          <w:p w14:paraId="2D3940FE" w14:textId="77777777" w:rsidR="00EE1A18" w:rsidRPr="001203B9" w:rsidRDefault="00EE1A18" w:rsidP="00360324">
            <w:pPr>
              <w:autoSpaceDE w:val="0"/>
              <w:autoSpaceDN w:val="0"/>
              <w:adjustRightInd w:val="0"/>
              <w:ind w:left="360" w:right="278"/>
              <w:rPr>
                <w:rFonts w:ascii="Arial" w:eastAsia="Book Antiqua" w:hAnsi="Arial" w:cs="Arial"/>
                <w:lang w:val="es-ES_tradnl"/>
              </w:rPr>
            </w:pPr>
            <w:r w:rsidRPr="001203B9">
              <w:rPr>
                <w:rFonts w:ascii="Arial" w:eastAsia="Book Antiqua" w:hAnsi="Arial" w:cs="Arial"/>
                <w:lang w:val="es-ES_tradnl"/>
              </w:rPr>
              <w:t>Denominación del Empleo:</w:t>
            </w:r>
          </w:p>
        </w:tc>
        <w:tc>
          <w:tcPr>
            <w:tcW w:w="5635" w:type="dxa"/>
            <w:gridSpan w:val="3"/>
            <w:tcBorders>
              <w:top w:val="single" w:sz="4" w:space="0" w:color="000000"/>
              <w:left w:val="single" w:sz="4" w:space="0" w:color="000000"/>
              <w:bottom w:val="single" w:sz="4" w:space="0" w:color="000000"/>
              <w:right w:val="single" w:sz="4" w:space="0" w:color="000000"/>
            </w:tcBorders>
            <w:vAlign w:val="center"/>
            <w:hideMark/>
          </w:tcPr>
          <w:p w14:paraId="087F2612" w14:textId="77777777" w:rsidR="00EE1A18" w:rsidRPr="001203B9" w:rsidRDefault="00EE1A18" w:rsidP="00360324">
            <w:pPr>
              <w:ind w:left="360" w:right="278"/>
              <w:rPr>
                <w:rFonts w:ascii="Arial" w:eastAsia="Book Antiqua" w:hAnsi="Arial" w:cs="Arial"/>
                <w:lang w:val="es-ES_tradnl"/>
              </w:rPr>
            </w:pPr>
            <w:r w:rsidRPr="001203B9">
              <w:rPr>
                <w:rFonts w:ascii="Arial" w:eastAsia="Book Antiqua" w:hAnsi="Arial" w:cs="Arial"/>
                <w:lang w:val="es-ES_tradnl"/>
              </w:rPr>
              <w:t>Superintendente</w:t>
            </w:r>
          </w:p>
        </w:tc>
      </w:tr>
      <w:tr w:rsidR="00EE1A18" w:rsidRPr="001203B9" w14:paraId="5E49ED72" w14:textId="77777777" w:rsidTr="00EE1A18">
        <w:trPr>
          <w:trHeight w:val="160"/>
        </w:trPr>
        <w:tc>
          <w:tcPr>
            <w:tcW w:w="4649" w:type="dxa"/>
            <w:gridSpan w:val="2"/>
            <w:tcBorders>
              <w:top w:val="single" w:sz="4" w:space="0" w:color="000000"/>
              <w:left w:val="single" w:sz="4" w:space="0" w:color="000000"/>
              <w:bottom w:val="single" w:sz="4" w:space="0" w:color="000000"/>
              <w:right w:val="single" w:sz="4" w:space="0" w:color="000000"/>
            </w:tcBorders>
            <w:vAlign w:val="center"/>
            <w:hideMark/>
          </w:tcPr>
          <w:p w14:paraId="1D8CB08D" w14:textId="77777777" w:rsidR="00EE1A18" w:rsidRPr="001203B9" w:rsidRDefault="00EE1A18" w:rsidP="00360324">
            <w:pPr>
              <w:autoSpaceDE w:val="0"/>
              <w:autoSpaceDN w:val="0"/>
              <w:adjustRightInd w:val="0"/>
              <w:ind w:left="360" w:right="278"/>
              <w:rPr>
                <w:rFonts w:ascii="Arial" w:eastAsia="Book Antiqua" w:hAnsi="Arial" w:cs="Arial"/>
                <w:lang w:val="es-ES_tradnl"/>
              </w:rPr>
            </w:pPr>
            <w:r w:rsidRPr="001203B9">
              <w:rPr>
                <w:rFonts w:ascii="Arial" w:eastAsia="Book Antiqua" w:hAnsi="Arial" w:cs="Arial"/>
                <w:lang w:val="es-ES_tradnl"/>
              </w:rPr>
              <w:t>Código:</w:t>
            </w:r>
          </w:p>
        </w:tc>
        <w:tc>
          <w:tcPr>
            <w:tcW w:w="5635" w:type="dxa"/>
            <w:gridSpan w:val="3"/>
            <w:tcBorders>
              <w:top w:val="single" w:sz="4" w:space="0" w:color="000000"/>
              <w:left w:val="single" w:sz="4" w:space="0" w:color="000000"/>
              <w:bottom w:val="single" w:sz="4" w:space="0" w:color="000000"/>
              <w:right w:val="single" w:sz="4" w:space="0" w:color="000000"/>
            </w:tcBorders>
            <w:vAlign w:val="center"/>
            <w:hideMark/>
          </w:tcPr>
          <w:p w14:paraId="395DCB38" w14:textId="77777777" w:rsidR="00EE1A18" w:rsidRPr="001203B9" w:rsidRDefault="00EE1A18" w:rsidP="00360324">
            <w:pPr>
              <w:ind w:left="360" w:right="278"/>
              <w:rPr>
                <w:rFonts w:ascii="Arial" w:eastAsia="Book Antiqua" w:hAnsi="Arial" w:cs="Arial"/>
                <w:lang w:val="es-ES_tradnl"/>
              </w:rPr>
            </w:pPr>
            <w:r w:rsidRPr="001203B9">
              <w:rPr>
                <w:rFonts w:ascii="Arial" w:eastAsia="Book Antiqua" w:hAnsi="Arial" w:cs="Arial"/>
                <w:lang w:val="es-ES_tradnl"/>
              </w:rPr>
              <w:t>0030</w:t>
            </w:r>
          </w:p>
        </w:tc>
      </w:tr>
      <w:tr w:rsidR="00EE1A18" w:rsidRPr="001203B9" w14:paraId="288F1AF0" w14:textId="77777777" w:rsidTr="00EE1A18">
        <w:trPr>
          <w:trHeight w:val="152"/>
        </w:trPr>
        <w:tc>
          <w:tcPr>
            <w:tcW w:w="4649" w:type="dxa"/>
            <w:gridSpan w:val="2"/>
            <w:tcBorders>
              <w:top w:val="single" w:sz="4" w:space="0" w:color="000000"/>
              <w:left w:val="single" w:sz="4" w:space="0" w:color="000000"/>
              <w:bottom w:val="single" w:sz="4" w:space="0" w:color="000000"/>
              <w:right w:val="single" w:sz="4" w:space="0" w:color="000000"/>
            </w:tcBorders>
            <w:vAlign w:val="center"/>
            <w:hideMark/>
          </w:tcPr>
          <w:p w14:paraId="552720E7" w14:textId="77777777" w:rsidR="00EE1A18" w:rsidRPr="001203B9" w:rsidRDefault="00EE1A18" w:rsidP="00360324">
            <w:pPr>
              <w:autoSpaceDE w:val="0"/>
              <w:autoSpaceDN w:val="0"/>
              <w:adjustRightInd w:val="0"/>
              <w:ind w:left="360" w:right="278"/>
              <w:rPr>
                <w:rFonts w:ascii="Arial" w:eastAsia="Book Antiqua" w:hAnsi="Arial" w:cs="Arial"/>
                <w:lang w:val="es-ES_tradnl"/>
              </w:rPr>
            </w:pPr>
            <w:r w:rsidRPr="001203B9">
              <w:rPr>
                <w:rFonts w:ascii="Arial" w:eastAsia="Book Antiqua" w:hAnsi="Arial" w:cs="Arial"/>
                <w:lang w:val="es-ES_tradnl"/>
              </w:rPr>
              <w:t>Grado:</w:t>
            </w:r>
          </w:p>
        </w:tc>
        <w:tc>
          <w:tcPr>
            <w:tcW w:w="5635" w:type="dxa"/>
            <w:gridSpan w:val="3"/>
            <w:tcBorders>
              <w:top w:val="single" w:sz="4" w:space="0" w:color="000000"/>
              <w:left w:val="single" w:sz="4" w:space="0" w:color="000000"/>
              <w:bottom w:val="single" w:sz="4" w:space="0" w:color="000000"/>
              <w:right w:val="single" w:sz="4" w:space="0" w:color="000000"/>
            </w:tcBorders>
            <w:vAlign w:val="center"/>
            <w:hideMark/>
          </w:tcPr>
          <w:p w14:paraId="59262CBC" w14:textId="77777777" w:rsidR="00EE1A18" w:rsidRPr="001203B9" w:rsidRDefault="00EE1A18" w:rsidP="00360324">
            <w:pPr>
              <w:ind w:left="360" w:right="278"/>
              <w:rPr>
                <w:rFonts w:ascii="Arial" w:eastAsia="Book Antiqua" w:hAnsi="Arial" w:cs="Arial"/>
                <w:lang w:val="es-ES_tradnl"/>
              </w:rPr>
            </w:pPr>
            <w:r w:rsidRPr="001203B9">
              <w:rPr>
                <w:rFonts w:ascii="Arial" w:eastAsia="Book Antiqua" w:hAnsi="Arial" w:cs="Arial"/>
                <w:lang w:val="es-ES_tradnl"/>
              </w:rPr>
              <w:t>25</w:t>
            </w:r>
          </w:p>
        </w:tc>
      </w:tr>
      <w:tr w:rsidR="00EE1A18" w:rsidRPr="001203B9" w14:paraId="05285167" w14:textId="77777777" w:rsidTr="00EE1A18">
        <w:trPr>
          <w:trHeight w:val="152"/>
        </w:trPr>
        <w:tc>
          <w:tcPr>
            <w:tcW w:w="4649" w:type="dxa"/>
            <w:gridSpan w:val="2"/>
            <w:tcBorders>
              <w:top w:val="single" w:sz="4" w:space="0" w:color="000000"/>
              <w:left w:val="single" w:sz="4" w:space="0" w:color="000000"/>
              <w:bottom w:val="single" w:sz="4" w:space="0" w:color="000000"/>
              <w:right w:val="single" w:sz="4" w:space="0" w:color="000000"/>
            </w:tcBorders>
            <w:vAlign w:val="center"/>
            <w:hideMark/>
          </w:tcPr>
          <w:p w14:paraId="15093F95" w14:textId="77777777" w:rsidR="00EE1A18" w:rsidRPr="001203B9" w:rsidRDefault="00EE1A18" w:rsidP="00360324">
            <w:pPr>
              <w:autoSpaceDE w:val="0"/>
              <w:autoSpaceDN w:val="0"/>
              <w:adjustRightInd w:val="0"/>
              <w:ind w:left="360" w:right="278"/>
              <w:rPr>
                <w:rFonts w:ascii="Arial" w:eastAsia="Book Antiqua" w:hAnsi="Arial" w:cs="Arial"/>
                <w:lang w:val="es-ES_tradnl"/>
              </w:rPr>
            </w:pPr>
            <w:r w:rsidRPr="001203B9">
              <w:rPr>
                <w:rFonts w:ascii="Arial" w:eastAsia="Book Antiqua" w:hAnsi="Arial" w:cs="Arial"/>
                <w:lang w:val="es-ES_tradnl"/>
              </w:rPr>
              <w:t>No. de cargos:</w:t>
            </w:r>
          </w:p>
        </w:tc>
        <w:tc>
          <w:tcPr>
            <w:tcW w:w="5635" w:type="dxa"/>
            <w:gridSpan w:val="3"/>
            <w:tcBorders>
              <w:top w:val="single" w:sz="4" w:space="0" w:color="000000"/>
              <w:left w:val="single" w:sz="4" w:space="0" w:color="000000"/>
              <w:bottom w:val="single" w:sz="4" w:space="0" w:color="000000"/>
              <w:right w:val="single" w:sz="4" w:space="0" w:color="000000"/>
            </w:tcBorders>
            <w:vAlign w:val="center"/>
            <w:hideMark/>
          </w:tcPr>
          <w:p w14:paraId="1ED8FB2B" w14:textId="77777777" w:rsidR="00EE1A18" w:rsidRPr="001203B9" w:rsidRDefault="00EE1A18" w:rsidP="00360324">
            <w:pPr>
              <w:ind w:left="360" w:right="278"/>
              <w:rPr>
                <w:rFonts w:ascii="Arial" w:eastAsia="Book Antiqua" w:hAnsi="Arial" w:cs="Arial"/>
                <w:lang w:val="es-ES_tradnl"/>
              </w:rPr>
            </w:pPr>
            <w:r w:rsidRPr="001203B9">
              <w:rPr>
                <w:rFonts w:ascii="Arial" w:eastAsia="Book Antiqua" w:hAnsi="Arial" w:cs="Arial"/>
                <w:lang w:val="es-ES_tradnl"/>
              </w:rPr>
              <w:t>1</w:t>
            </w:r>
          </w:p>
        </w:tc>
      </w:tr>
      <w:tr w:rsidR="00EE1A18" w:rsidRPr="001203B9" w14:paraId="778A20DC" w14:textId="77777777" w:rsidTr="00EE1A18">
        <w:trPr>
          <w:trHeight w:val="152"/>
        </w:trPr>
        <w:tc>
          <w:tcPr>
            <w:tcW w:w="4649" w:type="dxa"/>
            <w:gridSpan w:val="2"/>
            <w:tcBorders>
              <w:top w:val="single" w:sz="4" w:space="0" w:color="000000"/>
              <w:left w:val="single" w:sz="4" w:space="0" w:color="000000"/>
              <w:bottom w:val="single" w:sz="4" w:space="0" w:color="000000"/>
              <w:right w:val="single" w:sz="4" w:space="0" w:color="000000"/>
            </w:tcBorders>
            <w:vAlign w:val="center"/>
            <w:hideMark/>
          </w:tcPr>
          <w:p w14:paraId="76C79968" w14:textId="77777777" w:rsidR="00EE1A18" w:rsidRPr="001203B9" w:rsidRDefault="00EE1A18" w:rsidP="00360324">
            <w:pPr>
              <w:autoSpaceDE w:val="0"/>
              <w:autoSpaceDN w:val="0"/>
              <w:adjustRightInd w:val="0"/>
              <w:ind w:left="360" w:right="278"/>
              <w:rPr>
                <w:rFonts w:ascii="Arial" w:eastAsia="Book Antiqua" w:hAnsi="Arial" w:cs="Arial"/>
                <w:lang w:val="es-ES_tradnl"/>
              </w:rPr>
            </w:pPr>
            <w:r w:rsidRPr="001203B9">
              <w:rPr>
                <w:rFonts w:ascii="Arial" w:eastAsia="Book Antiqua" w:hAnsi="Arial" w:cs="Arial"/>
                <w:lang w:val="es-ES_tradnl"/>
              </w:rPr>
              <w:t>Dependencia:</w:t>
            </w:r>
          </w:p>
        </w:tc>
        <w:tc>
          <w:tcPr>
            <w:tcW w:w="5635" w:type="dxa"/>
            <w:gridSpan w:val="3"/>
            <w:tcBorders>
              <w:top w:val="single" w:sz="4" w:space="0" w:color="000000"/>
              <w:left w:val="single" w:sz="4" w:space="0" w:color="000000"/>
              <w:bottom w:val="single" w:sz="4" w:space="0" w:color="000000"/>
              <w:right w:val="single" w:sz="4" w:space="0" w:color="000000"/>
            </w:tcBorders>
            <w:vAlign w:val="center"/>
            <w:hideMark/>
          </w:tcPr>
          <w:p w14:paraId="62552570" w14:textId="77777777" w:rsidR="00EE1A18" w:rsidRPr="001203B9" w:rsidRDefault="00EE1A18" w:rsidP="00360324">
            <w:pPr>
              <w:ind w:left="360" w:right="278"/>
              <w:rPr>
                <w:rFonts w:ascii="Arial" w:eastAsia="Book Antiqua" w:hAnsi="Arial" w:cs="Arial"/>
                <w:lang w:val="es-ES_tradnl"/>
              </w:rPr>
            </w:pPr>
            <w:r w:rsidRPr="001203B9">
              <w:rPr>
                <w:rFonts w:ascii="Arial" w:eastAsia="Book Antiqua" w:hAnsi="Arial" w:cs="Arial"/>
                <w:lang w:val="es-ES_tradnl"/>
              </w:rPr>
              <w:t>Despacho del Superintendente del Subsidio Familiar</w:t>
            </w:r>
          </w:p>
        </w:tc>
      </w:tr>
      <w:tr w:rsidR="00EE1A18" w:rsidRPr="001203B9" w14:paraId="4275D954" w14:textId="77777777" w:rsidTr="00EE1A18">
        <w:trPr>
          <w:trHeight w:val="152"/>
        </w:trPr>
        <w:tc>
          <w:tcPr>
            <w:tcW w:w="4649" w:type="dxa"/>
            <w:gridSpan w:val="2"/>
            <w:tcBorders>
              <w:top w:val="single" w:sz="4" w:space="0" w:color="000000"/>
              <w:left w:val="single" w:sz="4" w:space="0" w:color="000000"/>
              <w:bottom w:val="single" w:sz="4" w:space="0" w:color="000000"/>
              <w:right w:val="single" w:sz="4" w:space="0" w:color="000000"/>
            </w:tcBorders>
            <w:vAlign w:val="center"/>
            <w:hideMark/>
          </w:tcPr>
          <w:p w14:paraId="091B9CB3" w14:textId="77777777" w:rsidR="00EE1A18" w:rsidRPr="001203B9" w:rsidRDefault="00EE1A18" w:rsidP="00360324">
            <w:pPr>
              <w:autoSpaceDE w:val="0"/>
              <w:autoSpaceDN w:val="0"/>
              <w:adjustRightInd w:val="0"/>
              <w:ind w:left="360" w:right="278"/>
              <w:rPr>
                <w:rFonts w:ascii="Arial" w:eastAsia="Book Antiqua" w:hAnsi="Arial" w:cs="Arial"/>
                <w:lang w:val="es-ES_tradnl"/>
              </w:rPr>
            </w:pPr>
            <w:r w:rsidRPr="001203B9">
              <w:rPr>
                <w:rFonts w:ascii="Arial" w:eastAsia="Book Antiqua" w:hAnsi="Arial" w:cs="Arial"/>
                <w:lang w:val="es-ES_tradnl"/>
              </w:rPr>
              <w:t>Cargo del superior Inmediato:</w:t>
            </w:r>
          </w:p>
        </w:tc>
        <w:tc>
          <w:tcPr>
            <w:tcW w:w="5635" w:type="dxa"/>
            <w:gridSpan w:val="3"/>
            <w:tcBorders>
              <w:top w:val="single" w:sz="4" w:space="0" w:color="000000"/>
              <w:left w:val="single" w:sz="4" w:space="0" w:color="000000"/>
              <w:bottom w:val="single" w:sz="4" w:space="0" w:color="000000"/>
              <w:right w:val="single" w:sz="4" w:space="0" w:color="000000"/>
            </w:tcBorders>
            <w:vAlign w:val="center"/>
            <w:hideMark/>
          </w:tcPr>
          <w:p w14:paraId="03572D69" w14:textId="77777777" w:rsidR="00EE1A18" w:rsidRPr="001203B9" w:rsidRDefault="00EE1A18" w:rsidP="00360324">
            <w:pPr>
              <w:ind w:left="360" w:right="278"/>
              <w:rPr>
                <w:rFonts w:ascii="Arial" w:eastAsia="Book Antiqua" w:hAnsi="Arial" w:cs="Arial"/>
                <w:lang w:val="es-ES_tradnl"/>
              </w:rPr>
            </w:pPr>
            <w:r w:rsidRPr="001203B9">
              <w:rPr>
                <w:rFonts w:ascii="Arial" w:eastAsia="Book Antiqua" w:hAnsi="Arial" w:cs="Arial"/>
                <w:lang w:val="es-ES_tradnl"/>
              </w:rPr>
              <w:t>Presidente de la República</w:t>
            </w:r>
          </w:p>
        </w:tc>
      </w:tr>
      <w:tr w:rsidR="00EE1A18" w:rsidRPr="001203B9" w14:paraId="5263B255" w14:textId="77777777" w:rsidTr="00233690">
        <w:trPr>
          <w:trHeight w:val="152"/>
        </w:trPr>
        <w:tc>
          <w:tcPr>
            <w:tcW w:w="10284"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E1F5098" w14:textId="77777777" w:rsidR="00EE1A18" w:rsidRPr="001203B9" w:rsidRDefault="00EE1A18" w:rsidP="00360324">
            <w:pPr>
              <w:ind w:left="360" w:right="278"/>
              <w:jc w:val="center"/>
              <w:rPr>
                <w:rFonts w:ascii="Arial" w:eastAsia="Book Antiqua" w:hAnsi="Arial" w:cs="Arial"/>
                <w:b/>
                <w:lang w:val="es-ES_tradnl"/>
              </w:rPr>
            </w:pPr>
            <w:r w:rsidRPr="001203B9">
              <w:rPr>
                <w:rFonts w:ascii="Arial" w:eastAsia="Book Antiqua" w:hAnsi="Arial" w:cs="Arial"/>
                <w:b/>
                <w:lang w:val="es-ES_tradnl"/>
              </w:rPr>
              <w:t>II. ÁREA FUNCIONAL</w:t>
            </w:r>
          </w:p>
        </w:tc>
      </w:tr>
      <w:tr w:rsidR="00EE1A18" w:rsidRPr="001203B9" w14:paraId="57B0ACCB" w14:textId="77777777" w:rsidTr="00EE1A18">
        <w:trPr>
          <w:trHeight w:val="152"/>
        </w:trPr>
        <w:tc>
          <w:tcPr>
            <w:tcW w:w="10284" w:type="dxa"/>
            <w:gridSpan w:val="5"/>
            <w:tcBorders>
              <w:top w:val="single" w:sz="4" w:space="0" w:color="000000"/>
              <w:left w:val="single" w:sz="4" w:space="0" w:color="000000"/>
              <w:bottom w:val="single" w:sz="4" w:space="0" w:color="000000"/>
              <w:right w:val="single" w:sz="4" w:space="0" w:color="000000"/>
            </w:tcBorders>
            <w:vAlign w:val="center"/>
          </w:tcPr>
          <w:p w14:paraId="55BD3BEC" w14:textId="77777777" w:rsidR="00EE1A18" w:rsidRPr="001203B9" w:rsidRDefault="00EE1A18" w:rsidP="00360324">
            <w:pPr>
              <w:ind w:left="360" w:right="278"/>
              <w:jc w:val="both"/>
              <w:rPr>
                <w:rFonts w:ascii="Arial" w:eastAsia="Book Antiqua" w:hAnsi="Arial" w:cs="Arial"/>
                <w:lang w:val="es-ES_tradnl"/>
              </w:rPr>
            </w:pPr>
            <w:r w:rsidRPr="001203B9">
              <w:rPr>
                <w:rFonts w:ascii="Arial" w:eastAsia="Book Antiqua" w:hAnsi="Arial" w:cs="Arial"/>
                <w:lang w:val="es-ES_tradnl"/>
              </w:rPr>
              <w:t>Despacho del Superintendente del Subsidio Familiar</w:t>
            </w:r>
          </w:p>
        </w:tc>
      </w:tr>
      <w:tr w:rsidR="00EE1A18" w:rsidRPr="001203B9" w14:paraId="02033239" w14:textId="77777777" w:rsidTr="00EE1A18">
        <w:trPr>
          <w:trHeight w:val="224"/>
        </w:trPr>
        <w:tc>
          <w:tcPr>
            <w:tcW w:w="10284"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FE1BC57" w14:textId="77777777" w:rsidR="00EE1A18" w:rsidRPr="001203B9" w:rsidRDefault="00EE1A18" w:rsidP="00360324">
            <w:pPr>
              <w:autoSpaceDE w:val="0"/>
              <w:autoSpaceDN w:val="0"/>
              <w:adjustRightInd w:val="0"/>
              <w:ind w:left="360" w:right="278"/>
              <w:jc w:val="center"/>
              <w:rPr>
                <w:rFonts w:ascii="Arial" w:eastAsia="Book Antiqua" w:hAnsi="Arial" w:cs="Arial"/>
                <w:b/>
                <w:lang w:val="es-ES_tradnl"/>
              </w:rPr>
            </w:pPr>
            <w:r w:rsidRPr="001203B9">
              <w:rPr>
                <w:rFonts w:ascii="Arial" w:eastAsia="Book Antiqua" w:hAnsi="Arial" w:cs="Arial"/>
                <w:b/>
                <w:lang w:val="es-ES_tradnl"/>
              </w:rPr>
              <w:t>III. PROPÓSITO PRINCIPAL</w:t>
            </w:r>
          </w:p>
        </w:tc>
      </w:tr>
      <w:tr w:rsidR="00EE1A18" w:rsidRPr="001203B9" w14:paraId="54974556" w14:textId="77777777" w:rsidTr="00EE1A18">
        <w:trPr>
          <w:trHeight w:val="508"/>
        </w:trPr>
        <w:tc>
          <w:tcPr>
            <w:tcW w:w="10284" w:type="dxa"/>
            <w:gridSpan w:val="5"/>
            <w:tcBorders>
              <w:top w:val="single" w:sz="4" w:space="0" w:color="000000"/>
              <w:left w:val="single" w:sz="4" w:space="0" w:color="000000"/>
              <w:bottom w:val="single" w:sz="4" w:space="0" w:color="000000"/>
              <w:right w:val="single" w:sz="4" w:space="0" w:color="000000"/>
            </w:tcBorders>
            <w:vAlign w:val="center"/>
            <w:hideMark/>
          </w:tcPr>
          <w:p w14:paraId="4FAA554D" w14:textId="77777777" w:rsidR="00EE1A18" w:rsidRPr="001203B9" w:rsidRDefault="00EE1A18" w:rsidP="00360324">
            <w:pPr>
              <w:tabs>
                <w:tab w:val="left" w:pos="708"/>
                <w:tab w:val="center" w:pos="4419"/>
                <w:tab w:val="right" w:pos="8838"/>
              </w:tabs>
              <w:jc w:val="both"/>
              <w:rPr>
                <w:rFonts w:ascii="Arial" w:eastAsia="Book Antiqua" w:hAnsi="Arial" w:cs="Arial"/>
              </w:rPr>
            </w:pPr>
            <w:r w:rsidRPr="001203B9">
              <w:rPr>
                <w:rFonts w:ascii="Arial" w:hAnsi="Arial" w:cs="Arial"/>
              </w:rPr>
              <w:t>Dirigir la Superintendencia del Subsidio Familiar, así como los planes, programas y proyectos relacionados con las funciones de inspección, vigilancia y control de las Cajas de Compensación Familiar (CCF) y de los demás sujetos sometidos a la vigilancia de la Superintendencia, de acuerdo con la normatividad vigente, con el fin de preservar la estabilidad, seguridad y confianza del Sistema del Subsidio Familiar.</w:t>
            </w:r>
          </w:p>
        </w:tc>
      </w:tr>
      <w:tr w:rsidR="00EE1A18" w:rsidRPr="001203B9" w14:paraId="5CF681B7" w14:textId="77777777" w:rsidTr="00EE1A18">
        <w:trPr>
          <w:trHeight w:val="143"/>
        </w:trPr>
        <w:tc>
          <w:tcPr>
            <w:tcW w:w="10284"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A4BE755" w14:textId="77777777" w:rsidR="00EE1A18" w:rsidRPr="001203B9" w:rsidRDefault="00233690" w:rsidP="00360324">
            <w:pPr>
              <w:autoSpaceDE w:val="0"/>
              <w:autoSpaceDN w:val="0"/>
              <w:adjustRightInd w:val="0"/>
              <w:ind w:left="360"/>
              <w:jc w:val="center"/>
              <w:rPr>
                <w:rFonts w:ascii="Arial" w:eastAsia="Book Antiqua" w:hAnsi="Arial" w:cs="Arial"/>
                <w:b/>
                <w:lang w:val="es-ES_tradnl"/>
              </w:rPr>
            </w:pPr>
            <w:r w:rsidRPr="001203B9">
              <w:rPr>
                <w:rFonts w:ascii="Arial" w:eastAsia="Book Antiqua" w:hAnsi="Arial" w:cs="Arial"/>
                <w:b/>
                <w:lang w:val="es-ES_tradnl"/>
              </w:rPr>
              <w:t>IV. DESCRIPCIÓN DE LAS FUNCIONES ESENCIALES</w:t>
            </w:r>
          </w:p>
        </w:tc>
      </w:tr>
      <w:tr w:rsidR="00EE1A18" w:rsidRPr="001203B9" w14:paraId="26A9E0C5" w14:textId="77777777" w:rsidTr="00EE1A18">
        <w:trPr>
          <w:trHeight w:val="196"/>
        </w:trPr>
        <w:tc>
          <w:tcPr>
            <w:tcW w:w="10284"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614B891C" w14:textId="7F0EF378" w:rsidR="00B12354" w:rsidRPr="001203B9" w:rsidRDefault="00414156" w:rsidP="00B12354">
            <w:pPr>
              <w:jc w:val="both"/>
              <w:rPr>
                <w:rFonts w:ascii="Arial" w:hAnsi="Arial" w:cs="Arial"/>
                <w:lang w:eastAsia="es-CO"/>
              </w:rPr>
            </w:pPr>
            <w:r w:rsidRPr="001203B9">
              <w:rPr>
                <w:rFonts w:ascii="Arial" w:hAnsi="Arial" w:cs="Arial"/>
                <w:b/>
                <w:bCs/>
                <w:lang w:eastAsia="es-CO"/>
              </w:rPr>
              <w:t xml:space="preserve">Funciones del </w:t>
            </w:r>
            <w:r w:rsidR="00B12354" w:rsidRPr="001203B9">
              <w:rPr>
                <w:rFonts w:ascii="Arial" w:hAnsi="Arial" w:cs="Arial"/>
                <w:b/>
                <w:bCs/>
                <w:lang w:eastAsia="es-CO"/>
              </w:rPr>
              <w:t>Nivel Directivo</w:t>
            </w:r>
            <w:r w:rsidR="00B12354" w:rsidRPr="001203B9">
              <w:rPr>
                <w:rFonts w:ascii="Arial" w:hAnsi="Arial" w:cs="Arial"/>
                <w:lang w:eastAsia="es-CO"/>
              </w:rPr>
              <w:t xml:space="preserve">. </w:t>
            </w:r>
          </w:p>
          <w:p w14:paraId="29D7F20E" w14:textId="73330541" w:rsidR="00B12354" w:rsidRPr="001203B9" w:rsidRDefault="00B12354" w:rsidP="00207858">
            <w:pPr>
              <w:pStyle w:val="Prrafodelista"/>
              <w:numPr>
                <w:ilvl w:val="0"/>
                <w:numId w:val="70"/>
              </w:numPr>
              <w:spacing w:after="0" w:line="240" w:lineRule="auto"/>
              <w:ind w:left="313"/>
              <w:jc w:val="both"/>
              <w:rPr>
                <w:rFonts w:ascii="Arial" w:eastAsia="Book Antiqua" w:hAnsi="Arial" w:cs="Arial"/>
                <w:sz w:val="20"/>
                <w:szCs w:val="20"/>
                <w:lang w:val="es-ES_tradnl" w:eastAsia="es-CO"/>
              </w:rPr>
            </w:pPr>
            <w:r w:rsidRPr="001203B9">
              <w:rPr>
                <w:rFonts w:ascii="Arial" w:eastAsia="Book Antiqua" w:hAnsi="Arial" w:cs="Arial"/>
                <w:sz w:val="20"/>
                <w:szCs w:val="20"/>
                <w:lang w:val="es-ES_tradnl" w:eastAsia="es-CO"/>
              </w:rPr>
              <w:t>Fijar las políticas y adoptar los planes generales relacionados con la institución o el sector al que pertenecen y velar por el cumplimiento de los términos y condiciones establecidos para su ejecución.</w:t>
            </w:r>
          </w:p>
          <w:p w14:paraId="5C6DD8BA" w14:textId="075D7A10" w:rsidR="00B12354" w:rsidRPr="001203B9" w:rsidRDefault="00B12354" w:rsidP="00207858">
            <w:pPr>
              <w:pStyle w:val="Prrafodelista"/>
              <w:numPr>
                <w:ilvl w:val="0"/>
                <w:numId w:val="70"/>
              </w:numPr>
              <w:spacing w:after="0" w:line="240" w:lineRule="auto"/>
              <w:ind w:left="313"/>
              <w:jc w:val="both"/>
              <w:rPr>
                <w:rFonts w:ascii="Arial" w:eastAsia="Book Antiqua" w:hAnsi="Arial" w:cs="Arial"/>
                <w:sz w:val="20"/>
                <w:szCs w:val="20"/>
                <w:lang w:val="es-ES_tradnl" w:eastAsia="es-CO"/>
              </w:rPr>
            </w:pPr>
            <w:r w:rsidRPr="001203B9">
              <w:rPr>
                <w:rFonts w:ascii="Arial" w:eastAsia="Book Antiqua" w:hAnsi="Arial" w:cs="Arial"/>
                <w:sz w:val="20"/>
                <w:szCs w:val="20"/>
                <w:lang w:val="es-ES_tradnl" w:eastAsia="es-CO"/>
              </w:rPr>
              <w:t>Dirigir, controlar y velar por el cumplimiento de los objetivos de la institución, en concordancia con los planes de desarrollo y las políticas trazadas.</w:t>
            </w:r>
          </w:p>
          <w:p w14:paraId="7D204902" w14:textId="28207D93" w:rsidR="00B12354" w:rsidRPr="001203B9" w:rsidRDefault="00B12354" w:rsidP="00207858">
            <w:pPr>
              <w:pStyle w:val="Prrafodelista"/>
              <w:numPr>
                <w:ilvl w:val="0"/>
                <w:numId w:val="70"/>
              </w:numPr>
              <w:spacing w:after="0" w:line="240" w:lineRule="auto"/>
              <w:ind w:left="313"/>
              <w:jc w:val="both"/>
              <w:rPr>
                <w:rFonts w:ascii="Arial" w:eastAsia="Book Antiqua" w:hAnsi="Arial" w:cs="Arial"/>
                <w:sz w:val="20"/>
                <w:szCs w:val="20"/>
                <w:lang w:val="es-ES_tradnl" w:eastAsia="es-CO"/>
              </w:rPr>
            </w:pPr>
            <w:r w:rsidRPr="001203B9">
              <w:rPr>
                <w:rFonts w:ascii="Arial" w:eastAsia="Book Antiqua" w:hAnsi="Arial" w:cs="Arial"/>
                <w:sz w:val="20"/>
                <w:szCs w:val="20"/>
                <w:lang w:val="es-ES_tradnl" w:eastAsia="es-CO"/>
              </w:rPr>
              <w:t>Organizar el funcionamiento de la entidad, proponer ajustes a la organización interna y demás disposiciones que regulan los procedimientos y trámites administrativos internos.</w:t>
            </w:r>
          </w:p>
          <w:p w14:paraId="5A9DD214" w14:textId="7D5B9585" w:rsidR="00B12354" w:rsidRPr="001203B9" w:rsidRDefault="00B12354" w:rsidP="00207858">
            <w:pPr>
              <w:pStyle w:val="Prrafodelista"/>
              <w:numPr>
                <w:ilvl w:val="0"/>
                <w:numId w:val="70"/>
              </w:numPr>
              <w:spacing w:after="0" w:line="240" w:lineRule="auto"/>
              <w:ind w:left="313"/>
              <w:jc w:val="both"/>
              <w:rPr>
                <w:rFonts w:ascii="Arial" w:eastAsia="Book Antiqua" w:hAnsi="Arial" w:cs="Arial"/>
                <w:sz w:val="20"/>
                <w:szCs w:val="20"/>
                <w:lang w:val="es-ES_tradnl" w:eastAsia="es-CO"/>
              </w:rPr>
            </w:pPr>
            <w:r w:rsidRPr="001203B9">
              <w:rPr>
                <w:rFonts w:ascii="Arial" w:eastAsia="Book Antiqua" w:hAnsi="Arial" w:cs="Arial"/>
                <w:sz w:val="20"/>
                <w:szCs w:val="20"/>
                <w:lang w:val="es-ES_tradnl" w:eastAsia="es-CO"/>
              </w:rPr>
              <w:t>Nombrar, remover y administrar el personal, de acuerdo con las disposiciones legales vigentes.</w:t>
            </w:r>
          </w:p>
          <w:p w14:paraId="739128F2" w14:textId="5B78116E" w:rsidR="00B12354" w:rsidRPr="001203B9" w:rsidRDefault="00B12354" w:rsidP="00207858">
            <w:pPr>
              <w:pStyle w:val="Prrafodelista"/>
              <w:numPr>
                <w:ilvl w:val="0"/>
                <w:numId w:val="70"/>
              </w:numPr>
              <w:spacing w:after="0" w:line="240" w:lineRule="auto"/>
              <w:ind w:left="313"/>
              <w:jc w:val="both"/>
              <w:rPr>
                <w:rFonts w:ascii="Arial" w:eastAsia="Book Antiqua" w:hAnsi="Arial" w:cs="Arial"/>
                <w:sz w:val="20"/>
                <w:szCs w:val="20"/>
                <w:lang w:val="es-ES_tradnl" w:eastAsia="es-CO"/>
              </w:rPr>
            </w:pPr>
            <w:r w:rsidRPr="001203B9">
              <w:rPr>
                <w:rFonts w:ascii="Arial" w:eastAsia="Book Antiqua" w:hAnsi="Arial" w:cs="Arial"/>
                <w:sz w:val="20"/>
                <w:szCs w:val="20"/>
                <w:lang w:val="es-ES_tradnl" w:eastAsia="es-CO"/>
              </w:rPr>
              <w:lastRenderedPageBreak/>
              <w:t>Representar al país, por delegación del Gobierno, en reuniones nacionales e internacionales, relacionadas con asuntos de competencia de la entidad o del sector.</w:t>
            </w:r>
          </w:p>
          <w:p w14:paraId="22DCCA65" w14:textId="05F18880" w:rsidR="00B12354" w:rsidRPr="001203B9" w:rsidRDefault="00B12354" w:rsidP="00207858">
            <w:pPr>
              <w:pStyle w:val="Prrafodelista"/>
              <w:numPr>
                <w:ilvl w:val="0"/>
                <w:numId w:val="70"/>
              </w:numPr>
              <w:spacing w:after="0" w:line="240" w:lineRule="auto"/>
              <w:ind w:left="313"/>
              <w:jc w:val="both"/>
              <w:rPr>
                <w:rFonts w:ascii="Arial" w:eastAsia="Book Antiqua" w:hAnsi="Arial" w:cs="Arial"/>
                <w:sz w:val="20"/>
                <w:szCs w:val="20"/>
                <w:lang w:val="es-ES_tradnl" w:eastAsia="es-CO"/>
              </w:rPr>
            </w:pPr>
            <w:r w:rsidRPr="001203B9">
              <w:rPr>
                <w:rFonts w:ascii="Arial" w:eastAsia="Book Antiqua" w:hAnsi="Arial" w:cs="Arial"/>
                <w:sz w:val="20"/>
                <w:szCs w:val="20"/>
                <w:lang w:val="es-ES_tradnl" w:eastAsia="es-CO"/>
              </w:rPr>
              <w:t>Adelantar las gestiones necesarias para asegurar el oportuno cumplimiento de los planes, programas y proyectos y adoptar sistemas o canales de información para la ejecución y seguimiento de los planes del sector.</w:t>
            </w:r>
          </w:p>
          <w:p w14:paraId="0B4D4F8C" w14:textId="3AF99F47" w:rsidR="00B12354" w:rsidRPr="001203B9" w:rsidRDefault="00B12354" w:rsidP="00207858">
            <w:pPr>
              <w:pStyle w:val="Prrafodelista"/>
              <w:numPr>
                <w:ilvl w:val="0"/>
                <w:numId w:val="70"/>
              </w:numPr>
              <w:spacing w:after="0" w:line="240" w:lineRule="auto"/>
              <w:ind w:left="313"/>
              <w:jc w:val="both"/>
              <w:rPr>
                <w:rFonts w:ascii="Arial" w:eastAsia="Book Antiqua" w:hAnsi="Arial" w:cs="Arial"/>
                <w:sz w:val="20"/>
                <w:szCs w:val="20"/>
                <w:lang w:val="es-ES_tradnl" w:eastAsia="es-CO"/>
              </w:rPr>
            </w:pPr>
            <w:r w:rsidRPr="001203B9">
              <w:rPr>
                <w:rFonts w:ascii="Arial" w:eastAsia="Book Antiqua" w:hAnsi="Arial" w:cs="Arial"/>
                <w:sz w:val="20"/>
                <w:szCs w:val="20"/>
                <w:lang w:val="es-ES_tradnl" w:eastAsia="es-CO"/>
              </w:rPr>
              <w:t>Asistir a las reuniones de los consejos, juntas, comités y demás cuerpos en que tenga asiento la entidad o efectuar las delegaciones pertinentes.</w:t>
            </w:r>
          </w:p>
          <w:p w14:paraId="2FF172F2" w14:textId="4DC538A7" w:rsidR="00B12354" w:rsidRPr="001203B9" w:rsidRDefault="00B12354" w:rsidP="00207858">
            <w:pPr>
              <w:pStyle w:val="Prrafodelista"/>
              <w:numPr>
                <w:ilvl w:val="0"/>
                <w:numId w:val="70"/>
              </w:numPr>
              <w:spacing w:after="0" w:line="240" w:lineRule="auto"/>
              <w:ind w:left="313"/>
              <w:jc w:val="both"/>
              <w:rPr>
                <w:rFonts w:ascii="Arial" w:eastAsia="Book Antiqua" w:hAnsi="Arial" w:cs="Arial"/>
                <w:sz w:val="20"/>
                <w:szCs w:val="20"/>
                <w:lang w:val="es-ES_tradnl" w:eastAsia="es-CO"/>
              </w:rPr>
            </w:pPr>
            <w:r w:rsidRPr="001203B9">
              <w:rPr>
                <w:rFonts w:ascii="Arial" w:eastAsia="Book Antiqua" w:hAnsi="Arial" w:cs="Arial"/>
                <w:sz w:val="20"/>
                <w:szCs w:val="20"/>
                <w:lang w:val="es-ES_tradnl" w:eastAsia="es-CO"/>
              </w:rPr>
              <w:t>Establecer, mantener y perfeccionar el Sistema de Control Interno, el cual debe ser adecuado a la naturaleza, estructura y misión de la organización.</w:t>
            </w:r>
          </w:p>
          <w:p w14:paraId="5CD37385" w14:textId="39B26F4D" w:rsidR="00B12354" w:rsidRPr="001203B9" w:rsidRDefault="00B12354" w:rsidP="00207858">
            <w:pPr>
              <w:pStyle w:val="Prrafodelista"/>
              <w:numPr>
                <w:ilvl w:val="0"/>
                <w:numId w:val="70"/>
              </w:numPr>
              <w:spacing w:after="0" w:line="240" w:lineRule="auto"/>
              <w:ind w:left="313"/>
              <w:jc w:val="both"/>
              <w:rPr>
                <w:rFonts w:ascii="Arial" w:hAnsi="Arial" w:cs="Arial"/>
                <w:sz w:val="20"/>
                <w:szCs w:val="20"/>
                <w:lang w:eastAsia="es-CO"/>
              </w:rPr>
            </w:pPr>
            <w:r w:rsidRPr="001203B9">
              <w:rPr>
                <w:rFonts w:ascii="Arial" w:eastAsia="Book Antiqua" w:hAnsi="Arial" w:cs="Arial"/>
                <w:sz w:val="20"/>
                <w:szCs w:val="20"/>
                <w:lang w:val="es-ES_tradnl" w:eastAsia="es-CO"/>
              </w:rPr>
              <w:t>Las demás señaladas en la Constitución, la Ley, los estatutos y las disposiciones que determinen la organización de la entidad</w:t>
            </w:r>
            <w:r w:rsidRPr="001203B9">
              <w:rPr>
                <w:rFonts w:ascii="Arial" w:hAnsi="Arial" w:cs="Arial"/>
                <w:sz w:val="20"/>
                <w:szCs w:val="20"/>
                <w:lang w:eastAsia="es-CO"/>
              </w:rPr>
              <w:t xml:space="preserve"> o dependencia a su ca</w:t>
            </w:r>
            <w:r w:rsidR="00680572">
              <w:rPr>
                <w:rFonts w:ascii="Arial" w:hAnsi="Arial" w:cs="Arial"/>
                <w:sz w:val="20"/>
                <w:szCs w:val="20"/>
                <w:lang w:eastAsia="es-CO"/>
              </w:rPr>
              <w:t>rgo y la naturaleza del empleo.</w:t>
            </w:r>
          </w:p>
          <w:p w14:paraId="5DA9BB30" w14:textId="1D24909A" w:rsidR="00B12354" w:rsidRPr="001203B9" w:rsidRDefault="00B12354" w:rsidP="00B12354">
            <w:pPr>
              <w:jc w:val="both"/>
              <w:rPr>
                <w:rFonts w:ascii="Arial" w:eastAsia="Calibri" w:hAnsi="Arial" w:cs="Arial"/>
              </w:rPr>
            </w:pPr>
          </w:p>
          <w:p w14:paraId="1ECC2117" w14:textId="3FB9A5B0" w:rsidR="00E17069" w:rsidRPr="001203B9" w:rsidRDefault="00E17069" w:rsidP="00B12354">
            <w:pPr>
              <w:jc w:val="both"/>
              <w:rPr>
                <w:rFonts w:ascii="Arial" w:eastAsia="Calibri" w:hAnsi="Arial" w:cs="Arial"/>
                <w:b/>
                <w:bCs/>
              </w:rPr>
            </w:pPr>
            <w:r w:rsidRPr="001203B9">
              <w:rPr>
                <w:rFonts w:ascii="Arial" w:eastAsia="Calibri" w:hAnsi="Arial" w:cs="Arial"/>
                <w:b/>
                <w:bCs/>
              </w:rPr>
              <w:t>Funciones del área de desempeño</w:t>
            </w:r>
          </w:p>
          <w:p w14:paraId="77DB4183" w14:textId="26D1E778" w:rsidR="00167418" w:rsidRPr="001203B9" w:rsidRDefault="00167418" w:rsidP="00207858">
            <w:pPr>
              <w:pStyle w:val="Prrafodelista"/>
              <w:numPr>
                <w:ilvl w:val="0"/>
                <w:numId w:val="132"/>
              </w:numPr>
              <w:spacing w:after="0" w:line="240" w:lineRule="auto"/>
              <w:ind w:left="313"/>
              <w:jc w:val="both"/>
              <w:rPr>
                <w:rFonts w:ascii="Arial" w:hAnsi="Arial" w:cs="Arial"/>
                <w:sz w:val="20"/>
                <w:szCs w:val="20"/>
              </w:rPr>
            </w:pPr>
            <w:r w:rsidRPr="001203B9">
              <w:rPr>
                <w:rFonts w:ascii="Arial" w:eastAsia="Book Antiqua" w:hAnsi="Arial" w:cs="Arial"/>
                <w:sz w:val="20"/>
                <w:szCs w:val="20"/>
                <w:lang w:val="es-ES_tradnl" w:eastAsia="es-CO"/>
              </w:rPr>
              <w:t>Dirigir y adoptar la acción administrativa de la Superintendencia y el cumplimiento de las funciones que a ésta corresponde.</w:t>
            </w:r>
          </w:p>
          <w:p w14:paraId="316D3E58" w14:textId="77777777" w:rsidR="00167418" w:rsidRPr="001203B9" w:rsidRDefault="00167418" w:rsidP="00207858">
            <w:pPr>
              <w:pStyle w:val="Prrafodelista"/>
              <w:numPr>
                <w:ilvl w:val="0"/>
                <w:numId w:val="132"/>
              </w:numPr>
              <w:spacing w:after="0" w:line="240" w:lineRule="auto"/>
              <w:ind w:left="313"/>
              <w:jc w:val="both"/>
              <w:rPr>
                <w:rFonts w:ascii="Arial" w:hAnsi="Arial" w:cs="Arial"/>
                <w:sz w:val="20"/>
                <w:szCs w:val="20"/>
              </w:rPr>
            </w:pPr>
            <w:r w:rsidRPr="001203B9">
              <w:rPr>
                <w:rFonts w:ascii="Arial" w:eastAsia="Book Antiqua" w:hAnsi="Arial" w:cs="Arial"/>
                <w:sz w:val="20"/>
                <w:szCs w:val="20"/>
                <w:lang w:val="es-ES_tradnl" w:eastAsia="es-CO"/>
              </w:rPr>
              <w:t>Dar lineamientos a las entidades vigiladas sobre la forma como deben cumplir las disposiciones que regulan su actividad, las políticas formuladas por el Ministerio del Trabajo y fijar los criterios técnicos y jurídicos que faciliten el cumplimiento de tales normas, así como señalar los procedimientos para su cabal aplicación.</w:t>
            </w:r>
          </w:p>
          <w:p w14:paraId="46FD8445" w14:textId="77777777" w:rsidR="00167418" w:rsidRPr="001203B9" w:rsidRDefault="00167418" w:rsidP="00207858">
            <w:pPr>
              <w:pStyle w:val="Prrafodelista"/>
              <w:numPr>
                <w:ilvl w:val="0"/>
                <w:numId w:val="132"/>
              </w:numPr>
              <w:spacing w:after="0" w:line="240" w:lineRule="auto"/>
              <w:ind w:left="313"/>
              <w:jc w:val="both"/>
              <w:rPr>
                <w:rFonts w:ascii="Arial" w:hAnsi="Arial" w:cs="Arial"/>
                <w:sz w:val="20"/>
                <w:szCs w:val="20"/>
              </w:rPr>
            </w:pPr>
            <w:r w:rsidRPr="001203B9">
              <w:rPr>
                <w:rFonts w:ascii="Arial" w:eastAsia="Book Antiqua" w:hAnsi="Arial" w:cs="Arial"/>
                <w:sz w:val="20"/>
                <w:szCs w:val="20"/>
                <w:lang w:val="es-ES_tradnl" w:eastAsia="es-CO"/>
              </w:rPr>
              <w:t>Ejercer el control administrativo, financiero y contable sobre las Cajas de Compensación Familiar y las demás entidades que éstas constituyan, administren o participen, como asociadas o accionistas, con relación a la prestación de los servicios sociales a su cargo.</w:t>
            </w:r>
          </w:p>
          <w:p w14:paraId="06C81DCB" w14:textId="77777777" w:rsidR="00167418" w:rsidRPr="001203B9" w:rsidRDefault="00167418" w:rsidP="00207858">
            <w:pPr>
              <w:pStyle w:val="Prrafodelista"/>
              <w:numPr>
                <w:ilvl w:val="0"/>
                <w:numId w:val="132"/>
              </w:numPr>
              <w:spacing w:after="0" w:line="240" w:lineRule="auto"/>
              <w:ind w:left="313"/>
              <w:jc w:val="both"/>
              <w:rPr>
                <w:rFonts w:ascii="Arial" w:hAnsi="Arial" w:cs="Arial"/>
                <w:sz w:val="20"/>
                <w:szCs w:val="20"/>
              </w:rPr>
            </w:pPr>
            <w:r w:rsidRPr="001203B9">
              <w:rPr>
                <w:rFonts w:ascii="Arial" w:eastAsia="Book Antiqua" w:hAnsi="Arial" w:cs="Arial"/>
                <w:sz w:val="20"/>
                <w:szCs w:val="20"/>
                <w:lang w:val="es-ES_tradnl" w:eastAsia="es-CO"/>
              </w:rPr>
              <w:t>Solicitar a las entidades vigiladas los estados financieros para su análisis y observaciones, las cuales serán de obligatoria aplicación por parte de la entidad vigilada.</w:t>
            </w:r>
          </w:p>
          <w:p w14:paraId="462B963D" w14:textId="77777777" w:rsidR="00167418" w:rsidRPr="001203B9" w:rsidRDefault="00167418" w:rsidP="00207858">
            <w:pPr>
              <w:pStyle w:val="Prrafodelista"/>
              <w:numPr>
                <w:ilvl w:val="0"/>
                <w:numId w:val="132"/>
              </w:numPr>
              <w:spacing w:after="0" w:line="240" w:lineRule="auto"/>
              <w:ind w:left="313"/>
              <w:jc w:val="both"/>
              <w:rPr>
                <w:rFonts w:ascii="Arial" w:hAnsi="Arial" w:cs="Arial"/>
                <w:sz w:val="20"/>
                <w:szCs w:val="20"/>
              </w:rPr>
            </w:pPr>
            <w:r w:rsidRPr="001203B9">
              <w:rPr>
                <w:rFonts w:ascii="Arial" w:eastAsia="Book Antiqua" w:hAnsi="Arial" w:cs="Arial"/>
                <w:sz w:val="20"/>
                <w:szCs w:val="20"/>
                <w:lang w:val="es-ES_tradnl" w:eastAsia="es-CO"/>
              </w:rPr>
              <w:t xml:space="preserve">Definir para las Cajas de Compensación Familiar, de acuerdo con lo señalado en la </w:t>
            </w:r>
            <w:r w:rsidR="00842040" w:rsidRPr="001203B9">
              <w:rPr>
                <w:rFonts w:ascii="Arial" w:eastAsia="Book Antiqua" w:hAnsi="Arial" w:cs="Arial"/>
                <w:sz w:val="20"/>
                <w:szCs w:val="20"/>
                <w:lang w:val="es-ES_tradnl" w:eastAsia="es-CO"/>
              </w:rPr>
              <w:t>Ley</w:t>
            </w:r>
            <w:r w:rsidRPr="001203B9">
              <w:rPr>
                <w:rFonts w:ascii="Arial" w:eastAsia="Book Antiqua" w:hAnsi="Arial" w:cs="Arial"/>
                <w:sz w:val="20"/>
                <w:szCs w:val="20"/>
                <w:lang w:val="es-ES_tradnl" w:eastAsia="es-CO"/>
              </w:rPr>
              <w:t xml:space="preserve"> y en los planes de desarrollo, el límite máximo del monto anual de las inversiones, los gastos administrativos y la formación de las reservas, con el fin de procurar el máximo beneficio para la familia y personas a cargo de los trabajadores con derecho a la prestación social del subsidio familiar.</w:t>
            </w:r>
          </w:p>
          <w:p w14:paraId="112F836C" w14:textId="77777777" w:rsidR="00167418" w:rsidRPr="001203B9" w:rsidRDefault="00167418" w:rsidP="00207858">
            <w:pPr>
              <w:pStyle w:val="Prrafodelista"/>
              <w:numPr>
                <w:ilvl w:val="0"/>
                <w:numId w:val="132"/>
              </w:numPr>
              <w:spacing w:after="0" w:line="240" w:lineRule="auto"/>
              <w:ind w:left="313"/>
              <w:jc w:val="both"/>
              <w:rPr>
                <w:rFonts w:ascii="Arial" w:hAnsi="Arial" w:cs="Arial"/>
                <w:sz w:val="20"/>
                <w:szCs w:val="20"/>
              </w:rPr>
            </w:pPr>
            <w:r w:rsidRPr="001203B9">
              <w:rPr>
                <w:rFonts w:ascii="Arial" w:eastAsia="Book Antiqua" w:hAnsi="Arial" w:cs="Arial"/>
                <w:sz w:val="20"/>
                <w:szCs w:val="20"/>
                <w:lang w:val="es-ES_tradnl" w:eastAsia="es-CO"/>
              </w:rPr>
              <w:t>Liquidar de conformidad con lo establecido en la normatividad vigente, la contribución que le corresponda a cada una de las entidades sometidas a su vigilancia.</w:t>
            </w:r>
          </w:p>
          <w:p w14:paraId="66D170DE" w14:textId="77777777" w:rsidR="00167418" w:rsidRPr="001203B9" w:rsidRDefault="00167418" w:rsidP="00207858">
            <w:pPr>
              <w:pStyle w:val="Prrafodelista"/>
              <w:numPr>
                <w:ilvl w:val="0"/>
                <w:numId w:val="132"/>
              </w:numPr>
              <w:spacing w:after="0" w:line="240" w:lineRule="auto"/>
              <w:ind w:left="313"/>
              <w:jc w:val="both"/>
              <w:rPr>
                <w:rFonts w:ascii="Arial" w:hAnsi="Arial" w:cs="Arial"/>
                <w:sz w:val="20"/>
                <w:szCs w:val="20"/>
              </w:rPr>
            </w:pPr>
            <w:r w:rsidRPr="001203B9">
              <w:rPr>
                <w:rFonts w:ascii="Arial" w:eastAsia="Book Antiqua" w:hAnsi="Arial" w:cs="Arial"/>
                <w:sz w:val="20"/>
                <w:szCs w:val="20"/>
                <w:lang w:val="es-ES_tradnl" w:eastAsia="es-CO"/>
              </w:rPr>
              <w:t>Reconocer, suspender y cancelar la personería jurídica de las entidades sometidas a su vigilancia.</w:t>
            </w:r>
          </w:p>
          <w:p w14:paraId="0BE3DC0E" w14:textId="77777777" w:rsidR="00167418" w:rsidRPr="001203B9" w:rsidRDefault="00167418" w:rsidP="00207858">
            <w:pPr>
              <w:pStyle w:val="Prrafodelista"/>
              <w:numPr>
                <w:ilvl w:val="0"/>
                <w:numId w:val="132"/>
              </w:numPr>
              <w:spacing w:after="0" w:line="240" w:lineRule="auto"/>
              <w:ind w:left="313"/>
              <w:jc w:val="both"/>
              <w:rPr>
                <w:rFonts w:ascii="Arial" w:hAnsi="Arial" w:cs="Arial"/>
                <w:sz w:val="20"/>
                <w:szCs w:val="20"/>
              </w:rPr>
            </w:pPr>
            <w:r w:rsidRPr="001203B9">
              <w:rPr>
                <w:rFonts w:ascii="Arial" w:eastAsia="Book Antiqua" w:hAnsi="Arial" w:cs="Arial"/>
                <w:sz w:val="20"/>
                <w:szCs w:val="20"/>
                <w:lang w:val="es-ES_tradnl" w:eastAsia="es-CO"/>
              </w:rPr>
              <w:t>Aprobar los estatutos internos de las entidades sometidas a su vigilancia, así como las modificaciones que se hagan a ellos.</w:t>
            </w:r>
          </w:p>
          <w:p w14:paraId="3F7DABAD" w14:textId="77777777" w:rsidR="00167418" w:rsidRPr="001203B9" w:rsidRDefault="00167418" w:rsidP="00207858">
            <w:pPr>
              <w:pStyle w:val="Prrafodelista"/>
              <w:numPr>
                <w:ilvl w:val="0"/>
                <w:numId w:val="132"/>
              </w:numPr>
              <w:spacing w:after="0" w:line="240" w:lineRule="auto"/>
              <w:ind w:left="313"/>
              <w:jc w:val="both"/>
              <w:rPr>
                <w:rFonts w:ascii="Arial" w:hAnsi="Arial" w:cs="Arial"/>
                <w:sz w:val="20"/>
                <w:szCs w:val="20"/>
              </w:rPr>
            </w:pPr>
            <w:r w:rsidRPr="001203B9">
              <w:rPr>
                <w:rFonts w:ascii="Arial" w:eastAsia="Book Antiqua" w:hAnsi="Arial" w:cs="Arial"/>
                <w:sz w:val="20"/>
                <w:szCs w:val="20"/>
                <w:lang w:val="es-ES_tradnl" w:eastAsia="es-CO"/>
              </w:rPr>
              <w:t>Impartir directrices para evitar que se presenten conflictos de interés entre las entidades sometidas a su inspección y vigilancia y entre éstas con terceros, y para que se cumpla el régimen de inhabilidades e incompatibilidades para el ejercicio de funciones directivas dentro de la organización de las entidades objeto de su vigilancia y control.</w:t>
            </w:r>
          </w:p>
          <w:p w14:paraId="532FD43A" w14:textId="77777777" w:rsidR="00167418" w:rsidRPr="001203B9" w:rsidRDefault="00167418" w:rsidP="00207858">
            <w:pPr>
              <w:pStyle w:val="Prrafodelista"/>
              <w:numPr>
                <w:ilvl w:val="0"/>
                <w:numId w:val="132"/>
              </w:numPr>
              <w:spacing w:after="0" w:line="240" w:lineRule="auto"/>
              <w:ind w:left="313"/>
              <w:jc w:val="both"/>
              <w:rPr>
                <w:rFonts w:ascii="Arial" w:hAnsi="Arial" w:cs="Arial"/>
                <w:sz w:val="20"/>
                <w:szCs w:val="20"/>
              </w:rPr>
            </w:pPr>
            <w:r w:rsidRPr="001203B9">
              <w:rPr>
                <w:rFonts w:ascii="Arial" w:eastAsia="Book Antiqua" w:hAnsi="Arial" w:cs="Arial"/>
                <w:sz w:val="20"/>
                <w:szCs w:val="20"/>
                <w:lang w:val="es-ES_tradnl" w:eastAsia="es-CO"/>
              </w:rPr>
              <w:t>Aprobar los actos de elección y decisión de las asambleas de afiliados y organismos directivos de las entidades sometidas a su inspección, vigilancia y control.</w:t>
            </w:r>
          </w:p>
          <w:p w14:paraId="6CEDA0BD" w14:textId="77777777" w:rsidR="00167418" w:rsidRPr="001203B9" w:rsidRDefault="00167418" w:rsidP="00207858">
            <w:pPr>
              <w:pStyle w:val="Prrafodelista"/>
              <w:numPr>
                <w:ilvl w:val="0"/>
                <w:numId w:val="132"/>
              </w:numPr>
              <w:spacing w:after="0" w:line="240" w:lineRule="auto"/>
              <w:ind w:left="313"/>
              <w:jc w:val="both"/>
              <w:rPr>
                <w:rFonts w:ascii="Arial" w:hAnsi="Arial" w:cs="Arial"/>
                <w:sz w:val="20"/>
                <w:szCs w:val="20"/>
              </w:rPr>
            </w:pPr>
            <w:r w:rsidRPr="001203B9">
              <w:rPr>
                <w:rFonts w:ascii="Arial" w:eastAsia="Book Antiqua" w:hAnsi="Arial" w:cs="Arial"/>
                <w:sz w:val="20"/>
                <w:szCs w:val="20"/>
                <w:lang w:val="es-ES_tradnl" w:eastAsia="es-CO"/>
              </w:rPr>
              <w:t>Expedir el reglamento al que deben sujetarse las entidades vigiladas por la Superintendencia, en relación con los programas publicitarios, con el fin de evitar la competencia desleal.</w:t>
            </w:r>
          </w:p>
          <w:p w14:paraId="733C7389" w14:textId="77777777" w:rsidR="00167418" w:rsidRPr="001203B9" w:rsidRDefault="00167418" w:rsidP="00207858">
            <w:pPr>
              <w:pStyle w:val="Prrafodelista"/>
              <w:numPr>
                <w:ilvl w:val="0"/>
                <w:numId w:val="132"/>
              </w:numPr>
              <w:spacing w:after="0" w:line="240" w:lineRule="auto"/>
              <w:ind w:left="313"/>
              <w:jc w:val="both"/>
              <w:rPr>
                <w:rFonts w:ascii="Arial" w:hAnsi="Arial" w:cs="Arial"/>
                <w:sz w:val="20"/>
                <w:szCs w:val="20"/>
              </w:rPr>
            </w:pPr>
            <w:r w:rsidRPr="001203B9">
              <w:rPr>
                <w:rFonts w:ascii="Arial" w:eastAsia="Book Antiqua" w:hAnsi="Arial" w:cs="Arial"/>
                <w:sz w:val="20"/>
                <w:szCs w:val="20"/>
                <w:lang w:val="es-ES_tradnl" w:eastAsia="es-CO"/>
              </w:rPr>
              <w:t>Dirigir y ordenar el registro de las instituciones bajo su vigilancia, reconocer y ordenar el registro de sus representantes legales, de los integrantes de los Consejos Directivos y Revisores Fiscales y posesionarlos en sus cargos.</w:t>
            </w:r>
          </w:p>
          <w:p w14:paraId="712938CA" w14:textId="77777777" w:rsidR="00167418" w:rsidRPr="001203B9" w:rsidRDefault="00167418" w:rsidP="00207858">
            <w:pPr>
              <w:pStyle w:val="Prrafodelista"/>
              <w:numPr>
                <w:ilvl w:val="0"/>
                <w:numId w:val="132"/>
              </w:numPr>
              <w:spacing w:after="0" w:line="240" w:lineRule="auto"/>
              <w:ind w:left="313"/>
              <w:jc w:val="both"/>
              <w:rPr>
                <w:rFonts w:ascii="Arial" w:hAnsi="Arial" w:cs="Arial"/>
                <w:sz w:val="20"/>
                <w:szCs w:val="20"/>
              </w:rPr>
            </w:pPr>
            <w:r w:rsidRPr="001203B9">
              <w:rPr>
                <w:rFonts w:ascii="Arial" w:eastAsia="Book Antiqua" w:hAnsi="Arial" w:cs="Arial"/>
                <w:sz w:val="20"/>
                <w:szCs w:val="20"/>
                <w:lang w:val="es-ES_tradnl" w:eastAsia="es-CO"/>
              </w:rPr>
              <w:t>Vigilar el cumplimiento del régimen de incompatibilidades e inhabilidades para el ejercicio de funciones directivas y de elección dentro de la organización de las entidades bajo su vigilancia.</w:t>
            </w:r>
          </w:p>
          <w:p w14:paraId="55749E7C" w14:textId="77777777" w:rsidR="00167418" w:rsidRPr="001203B9" w:rsidRDefault="00167418" w:rsidP="00207858">
            <w:pPr>
              <w:pStyle w:val="Prrafodelista"/>
              <w:numPr>
                <w:ilvl w:val="0"/>
                <w:numId w:val="132"/>
              </w:numPr>
              <w:spacing w:after="0" w:line="240" w:lineRule="auto"/>
              <w:ind w:left="313"/>
              <w:jc w:val="both"/>
              <w:rPr>
                <w:rFonts w:ascii="Arial" w:hAnsi="Arial" w:cs="Arial"/>
                <w:sz w:val="20"/>
                <w:szCs w:val="20"/>
              </w:rPr>
            </w:pPr>
            <w:r w:rsidRPr="001203B9">
              <w:rPr>
                <w:rFonts w:ascii="Arial" w:eastAsia="Book Antiqua" w:hAnsi="Arial" w:cs="Arial"/>
                <w:sz w:val="20"/>
                <w:szCs w:val="20"/>
                <w:lang w:val="es-ES_tradnl" w:eastAsia="es-CO"/>
              </w:rPr>
              <w:t xml:space="preserve">Verificar que los miembros de los Consejos Directivos, el Director Administrativo, el Revisor Fiscal y sus suplentes de las Cajas de Compensación Familiar, reúnan los requisitos legales y de idoneidad exigidos por la </w:t>
            </w:r>
            <w:r w:rsidR="00842040" w:rsidRPr="001203B9">
              <w:rPr>
                <w:rFonts w:ascii="Arial" w:eastAsia="Book Antiqua" w:hAnsi="Arial" w:cs="Arial"/>
                <w:sz w:val="20"/>
                <w:szCs w:val="20"/>
                <w:lang w:val="es-ES_tradnl" w:eastAsia="es-CO"/>
              </w:rPr>
              <w:t>Ley</w:t>
            </w:r>
            <w:r w:rsidRPr="001203B9">
              <w:rPr>
                <w:rFonts w:ascii="Arial" w:eastAsia="Book Antiqua" w:hAnsi="Arial" w:cs="Arial"/>
                <w:sz w:val="20"/>
                <w:szCs w:val="20"/>
                <w:lang w:val="es-ES_tradnl" w:eastAsia="es-CO"/>
              </w:rPr>
              <w:t xml:space="preserve"> para el desempeño de estos cargos.</w:t>
            </w:r>
          </w:p>
          <w:p w14:paraId="75F0D3AF" w14:textId="77777777" w:rsidR="00167418" w:rsidRPr="001203B9" w:rsidRDefault="00167418" w:rsidP="00207858">
            <w:pPr>
              <w:pStyle w:val="Prrafodelista"/>
              <w:numPr>
                <w:ilvl w:val="0"/>
                <w:numId w:val="132"/>
              </w:numPr>
              <w:spacing w:after="0" w:line="240" w:lineRule="auto"/>
              <w:ind w:left="313"/>
              <w:jc w:val="both"/>
              <w:rPr>
                <w:rFonts w:ascii="Arial" w:hAnsi="Arial" w:cs="Arial"/>
                <w:sz w:val="20"/>
                <w:szCs w:val="20"/>
              </w:rPr>
            </w:pPr>
            <w:r w:rsidRPr="001203B9">
              <w:rPr>
                <w:rFonts w:ascii="Arial" w:eastAsia="Book Antiqua" w:hAnsi="Arial" w:cs="Arial"/>
                <w:sz w:val="20"/>
                <w:szCs w:val="20"/>
                <w:lang w:val="es-ES_tradnl" w:eastAsia="es-CO"/>
              </w:rPr>
              <w:t>Vigilar e intervenir, si lo estima necesario, en el proceso de afiliación de los empleados y en el acceso de los servicios establecidos en las Cajas de Compensación Familiar y las demás entidades que estas constituyan, administren o participen, como asociadas o accionistas, con relación a la prestación de los servicios sociales a su cargo.</w:t>
            </w:r>
          </w:p>
          <w:p w14:paraId="32F5DC35" w14:textId="77777777" w:rsidR="00167418" w:rsidRPr="001203B9" w:rsidRDefault="00167418" w:rsidP="00207858">
            <w:pPr>
              <w:pStyle w:val="Prrafodelista"/>
              <w:numPr>
                <w:ilvl w:val="0"/>
                <w:numId w:val="132"/>
              </w:numPr>
              <w:spacing w:after="0" w:line="240" w:lineRule="auto"/>
              <w:ind w:left="313"/>
              <w:jc w:val="both"/>
              <w:rPr>
                <w:rFonts w:ascii="Arial" w:hAnsi="Arial" w:cs="Arial"/>
                <w:sz w:val="20"/>
                <w:szCs w:val="20"/>
              </w:rPr>
            </w:pPr>
            <w:r w:rsidRPr="001203B9">
              <w:rPr>
                <w:rFonts w:ascii="Arial" w:eastAsia="Book Antiqua" w:hAnsi="Arial" w:cs="Arial"/>
                <w:sz w:val="20"/>
                <w:szCs w:val="20"/>
                <w:lang w:val="es-ES_tradnl" w:eastAsia="es-CO"/>
              </w:rPr>
              <w:t xml:space="preserve">Imponer las sanciones y adoptar las medidas cautelares a que haya lugar de conformidad con la </w:t>
            </w:r>
            <w:r w:rsidR="00842040" w:rsidRPr="001203B9">
              <w:rPr>
                <w:rFonts w:ascii="Arial" w:eastAsia="Book Antiqua" w:hAnsi="Arial" w:cs="Arial"/>
                <w:sz w:val="20"/>
                <w:szCs w:val="20"/>
                <w:lang w:val="es-ES_tradnl" w:eastAsia="es-CO"/>
              </w:rPr>
              <w:t>Ley</w:t>
            </w:r>
            <w:r w:rsidRPr="001203B9">
              <w:rPr>
                <w:rFonts w:ascii="Arial" w:eastAsia="Book Antiqua" w:hAnsi="Arial" w:cs="Arial"/>
                <w:sz w:val="20"/>
                <w:szCs w:val="20"/>
                <w:lang w:val="es-ES_tradnl" w:eastAsia="es-CO"/>
              </w:rPr>
              <w:t>.</w:t>
            </w:r>
          </w:p>
          <w:p w14:paraId="1D0DAC02" w14:textId="77777777" w:rsidR="00167418" w:rsidRPr="001203B9" w:rsidRDefault="00167418" w:rsidP="00207858">
            <w:pPr>
              <w:pStyle w:val="Prrafodelista"/>
              <w:numPr>
                <w:ilvl w:val="0"/>
                <w:numId w:val="132"/>
              </w:numPr>
              <w:spacing w:after="0" w:line="240" w:lineRule="auto"/>
              <w:ind w:left="313"/>
              <w:jc w:val="both"/>
              <w:rPr>
                <w:rFonts w:ascii="Arial" w:hAnsi="Arial" w:cs="Arial"/>
                <w:sz w:val="20"/>
                <w:szCs w:val="20"/>
              </w:rPr>
            </w:pPr>
            <w:r w:rsidRPr="001203B9">
              <w:rPr>
                <w:rFonts w:ascii="Arial" w:eastAsia="Book Antiqua" w:hAnsi="Arial" w:cs="Arial"/>
                <w:sz w:val="20"/>
                <w:szCs w:val="20"/>
                <w:lang w:val="es-ES_tradnl" w:eastAsia="es-CO"/>
              </w:rPr>
              <w:t xml:space="preserve">Ordenar la intervención administrativa, en forma total o parcial, de las entidades sometidas a su vigilancia, por infracción a las </w:t>
            </w:r>
            <w:r w:rsidR="00842040" w:rsidRPr="001203B9">
              <w:rPr>
                <w:rFonts w:ascii="Arial" w:eastAsia="Book Antiqua" w:hAnsi="Arial" w:cs="Arial"/>
                <w:sz w:val="20"/>
                <w:szCs w:val="20"/>
                <w:lang w:val="es-ES_tradnl" w:eastAsia="es-CO"/>
              </w:rPr>
              <w:t>Ley</w:t>
            </w:r>
            <w:r w:rsidRPr="001203B9">
              <w:rPr>
                <w:rFonts w:ascii="Arial" w:eastAsia="Book Antiqua" w:hAnsi="Arial" w:cs="Arial"/>
                <w:sz w:val="20"/>
                <w:szCs w:val="20"/>
                <w:lang w:val="es-ES_tradnl" w:eastAsia="es-CO"/>
              </w:rPr>
              <w:t>es y estatutos o por inobservancia de las instrucciones impartidas por la Superintendencia.</w:t>
            </w:r>
          </w:p>
          <w:p w14:paraId="308C7888" w14:textId="77777777" w:rsidR="00167418" w:rsidRPr="001203B9" w:rsidRDefault="00167418" w:rsidP="00207858">
            <w:pPr>
              <w:pStyle w:val="Prrafodelista"/>
              <w:numPr>
                <w:ilvl w:val="0"/>
                <w:numId w:val="132"/>
              </w:numPr>
              <w:spacing w:after="0" w:line="240" w:lineRule="auto"/>
              <w:ind w:left="313"/>
              <w:jc w:val="both"/>
              <w:rPr>
                <w:rFonts w:ascii="Arial" w:hAnsi="Arial" w:cs="Arial"/>
                <w:sz w:val="20"/>
                <w:szCs w:val="20"/>
              </w:rPr>
            </w:pPr>
            <w:r w:rsidRPr="001203B9">
              <w:rPr>
                <w:rFonts w:ascii="Arial" w:eastAsia="Book Antiqua" w:hAnsi="Arial" w:cs="Arial"/>
                <w:sz w:val="20"/>
                <w:szCs w:val="20"/>
                <w:lang w:val="es-ES_tradnl" w:eastAsia="es-CO"/>
              </w:rPr>
              <w:t>Ordenar la vigilancia especial en las entidades sometidas a su inspección, vigilancia y control, con el fin de superar, en el menor tiempo posible, la situación que haya dado lugar a la medida.</w:t>
            </w:r>
          </w:p>
          <w:p w14:paraId="17F8CEE7" w14:textId="77777777" w:rsidR="00167418" w:rsidRPr="001203B9" w:rsidRDefault="00167418" w:rsidP="00207858">
            <w:pPr>
              <w:pStyle w:val="Prrafodelista"/>
              <w:numPr>
                <w:ilvl w:val="0"/>
                <w:numId w:val="132"/>
              </w:numPr>
              <w:spacing w:after="0" w:line="240" w:lineRule="auto"/>
              <w:ind w:left="313"/>
              <w:jc w:val="both"/>
              <w:rPr>
                <w:rFonts w:ascii="Arial" w:hAnsi="Arial" w:cs="Arial"/>
                <w:sz w:val="20"/>
                <w:szCs w:val="20"/>
              </w:rPr>
            </w:pPr>
            <w:r w:rsidRPr="001203B9">
              <w:rPr>
                <w:rFonts w:ascii="Arial" w:eastAsia="Book Antiqua" w:hAnsi="Arial" w:cs="Arial"/>
                <w:sz w:val="20"/>
                <w:szCs w:val="20"/>
                <w:lang w:val="es-ES_tradnl" w:eastAsia="es-CO"/>
              </w:rPr>
              <w:lastRenderedPageBreak/>
              <w:t>Emitir las órdenes necesarias para que se suspendan de inmediato las prácticas ilegales o no autorizadas y se adopten las medidas correspondientes correctivas y de saneamiento.</w:t>
            </w:r>
          </w:p>
          <w:p w14:paraId="3F26310F" w14:textId="77777777" w:rsidR="00167418" w:rsidRPr="001203B9" w:rsidRDefault="00167418" w:rsidP="00207858">
            <w:pPr>
              <w:pStyle w:val="Prrafodelista"/>
              <w:numPr>
                <w:ilvl w:val="0"/>
                <w:numId w:val="132"/>
              </w:numPr>
              <w:spacing w:after="0" w:line="240" w:lineRule="auto"/>
              <w:ind w:left="313"/>
              <w:jc w:val="both"/>
              <w:rPr>
                <w:rFonts w:ascii="Arial" w:hAnsi="Arial" w:cs="Arial"/>
                <w:sz w:val="20"/>
                <w:szCs w:val="20"/>
              </w:rPr>
            </w:pPr>
            <w:r w:rsidRPr="001203B9">
              <w:rPr>
                <w:rFonts w:ascii="Arial" w:eastAsia="Book Antiqua" w:hAnsi="Arial" w:cs="Arial"/>
                <w:sz w:val="20"/>
                <w:szCs w:val="20"/>
                <w:lang w:val="es-ES_tradnl" w:eastAsia="es-CO"/>
              </w:rPr>
              <w:t>Ordenar la práctica de visitas especiales u ordinarias a las entidades vigiladas, así como la práctica de investigaciones administrativas.</w:t>
            </w:r>
          </w:p>
          <w:p w14:paraId="3734EEAE" w14:textId="77777777" w:rsidR="00167418" w:rsidRPr="001203B9" w:rsidRDefault="00167418" w:rsidP="00207858">
            <w:pPr>
              <w:pStyle w:val="Prrafodelista"/>
              <w:numPr>
                <w:ilvl w:val="0"/>
                <w:numId w:val="132"/>
              </w:numPr>
              <w:spacing w:after="0" w:line="240" w:lineRule="auto"/>
              <w:ind w:left="313"/>
              <w:jc w:val="both"/>
              <w:rPr>
                <w:rFonts w:ascii="Arial" w:hAnsi="Arial" w:cs="Arial"/>
                <w:sz w:val="20"/>
                <w:szCs w:val="20"/>
              </w:rPr>
            </w:pPr>
            <w:r w:rsidRPr="001203B9">
              <w:rPr>
                <w:rFonts w:ascii="Arial" w:eastAsia="Book Antiqua" w:hAnsi="Arial" w:cs="Arial"/>
                <w:sz w:val="20"/>
                <w:szCs w:val="20"/>
                <w:lang w:val="es-ES_tradnl" w:eastAsia="es-CO"/>
              </w:rPr>
              <w:t>Separar a los miembros del Consejo Directivo, al Director Administrativo de las Cajas de Compensación Familiar, en ejercicio de la medida de intervención administrativa ordenada por la Superintendencia.</w:t>
            </w:r>
          </w:p>
          <w:p w14:paraId="04B56813" w14:textId="77777777" w:rsidR="00167418" w:rsidRPr="001203B9" w:rsidRDefault="00167418" w:rsidP="00207858">
            <w:pPr>
              <w:pStyle w:val="Prrafodelista"/>
              <w:numPr>
                <w:ilvl w:val="0"/>
                <w:numId w:val="132"/>
              </w:numPr>
              <w:spacing w:after="0" w:line="240" w:lineRule="auto"/>
              <w:ind w:left="313"/>
              <w:jc w:val="both"/>
              <w:rPr>
                <w:rFonts w:ascii="Arial" w:hAnsi="Arial" w:cs="Arial"/>
                <w:sz w:val="20"/>
                <w:szCs w:val="20"/>
              </w:rPr>
            </w:pPr>
            <w:r w:rsidRPr="001203B9">
              <w:rPr>
                <w:rFonts w:ascii="Arial" w:eastAsia="Book Antiqua" w:hAnsi="Arial" w:cs="Arial"/>
                <w:sz w:val="20"/>
                <w:szCs w:val="20"/>
                <w:lang w:val="es-ES_tradnl" w:eastAsia="es-CO"/>
              </w:rPr>
              <w:t>Separar al Revisor Fiscal y designar Contralor para la Caja intervenida, en los casos que dicha separación permita la superación de las causas que originaron la intervención.</w:t>
            </w:r>
          </w:p>
          <w:p w14:paraId="3E6652BB" w14:textId="77777777" w:rsidR="00167418" w:rsidRPr="001203B9" w:rsidRDefault="00167418" w:rsidP="00207858">
            <w:pPr>
              <w:pStyle w:val="Prrafodelista"/>
              <w:numPr>
                <w:ilvl w:val="0"/>
                <w:numId w:val="132"/>
              </w:numPr>
              <w:spacing w:after="0" w:line="240" w:lineRule="auto"/>
              <w:ind w:left="313"/>
              <w:jc w:val="both"/>
              <w:rPr>
                <w:rFonts w:ascii="Arial" w:hAnsi="Arial" w:cs="Arial"/>
                <w:sz w:val="20"/>
                <w:szCs w:val="20"/>
              </w:rPr>
            </w:pPr>
            <w:r w:rsidRPr="001203B9">
              <w:rPr>
                <w:rFonts w:ascii="Arial" w:eastAsia="Book Antiqua" w:hAnsi="Arial" w:cs="Arial"/>
                <w:sz w:val="20"/>
                <w:szCs w:val="20"/>
                <w:lang w:val="es-ES_tradnl" w:eastAsia="es-CO"/>
              </w:rPr>
              <w:t>Designar Director Administrativo y agente especial para la administración y representación jurídica de la Caja de Compensación Familiar intervenida, cuyas actuaciones serán realizadas bajo su propia responsabilidad.</w:t>
            </w:r>
          </w:p>
          <w:p w14:paraId="7680A1C1" w14:textId="77777777" w:rsidR="00167418" w:rsidRPr="001203B9" w:rsidRDefault="00167418" w:rsidP="00207858">
            <w:pPr>
              <w:pStyle w:val="Prrafodelista"/>
              <w:numPr>
                <w:ilvl w:val="0"/>
                <w:numId w:val="132"/>
              </w:numPr>
              <w:spacing w:after="0" w:line="240" w:lineRule="auto"/>
              <w:ind w:left="313"/>
              <w:jc w:val="both"/>
              <w:rPr>
                <w:rFonts w:ascii="Arial" w:hAnsi="Arial" w:cs="Arial"/>
                <w:sz w:val="20"/>
                <w:szCs w:val="20"/>
              </w:rPr>
            </w:pPr>
            <w:r w:rsidRPr="001203B9">
              <w:rPr>
                <w:rFonts w:ascii="Arial" w:eastAsia="Book Antiqua" w:hAnsi="Arial" w:cs="Arial"/>
                <w:sz w:val="20"/>
                <w:szCs w:val="20"/>
                <w:lang w:val="es-ES_tradnl" w:eastAsia="es-CO"/>
              </w:rPr>
              <w:t>Designar el liquidador de las Cajas de Compensación Familiar intervenidas administrativamente para liquidar.</w:t>
            </w:r>
          </w:p>
          <w:p w14:paraId="3FCA5071" w14:textId="77777777" w:rsidR="00167418" w:rsidRPr="001203B9" w:rsidRDefault="00167418" w:rsidP="00207858">
            <w:pPr>
              <w:pStyle w:val="Prrafodelista"/>
              <w:numPr>
                <w:ilvl w:val="0"/>
                <w:numId w:val="132"/>
              </w:numPr>
              <w:spacing w:after="0" w:line="240" w:lineRule="auto"/>
              <w:ind w:left="313"/>
              <w:jc w:val="both"/>
              <w:rPr>
                <w:rFonts w:ascii="Arial" w:hAnsi="Arial" w:cs="Arial"/>
                <w:sz w:val="20"/>
                <w:szCs w:val="20"/>
              </w:rPr>
            </w:pPr>
            <w:r w:rsidRPr="001203B9">
              <w:rPr>
                <w:rFonts w:ascii="Arial" w:eastAsia="Book Antiqua" w:hAnsi="Arial" w:cs="Arial"/>
                <w:sz w:val="20"/>
                <w:szCs w:val="20"/>
                <w:lang w:val="es-ES_tradnl" w:eastAsia="es-CO"/>
              </w:rPr>
              <w:t>Conocer y decidir en segunda instancia los procesos que adelante la Superintendencia Delegada para la Responsabilidad Administrativa y Medidas Especiales.</w:t>
            </w:r>
          </w:p>
          <w:p w14:paraId="4F7CC51C" w14:textId="77777777" w:rsidR="00167418" w:rsidRPr="001203B9" w:rsidRDefault="00167418" w:rsidP="00207858">
            <w:pPr>
              <w:pStyle w:val="Prrafodelista"/>
              <w:numPr>
                <w:ilvl w:val="0"/>
                <w:numId w:val="132"/>
              </w:numPr>
              <w:spacing w:after="0" w:line="240" w:lineRule="auto"/>
              <w:ind w:left="313"/>
              <w:jc w:val="both"/>
              <w:rPr>
                <w:rFonts w:ascii="Arial" w:hAnsi="Arial" w:cs="Arial"/>
                <w:sz w:val="20"/>
                <w:szCs w:val="20"/>
              </w:rPr>
            </w:pPr>
            <w:r w:rsidRPr="001203B9">
              <w:rPr>
                <w:rFonts w:ascii="Arial" w:eastAsia="Book Antiqua" w:hAnsi="Arial" w:cs="Arial"/>
                <w:sz w:val="20"/>
                <w:szCs w:val="20"/>
                <w:lang w:val="es-ES_tradnl" w:eastAsia="es-CO"/>
              </w:rPr>
              <w:t>Conocer y decidir en segunda instancia los procesos disciplinarios que se adelanten contra los servidores públicos y ex funcionarios de la Superintendencia.</w:t>
            </w:r>
          </w:p>
          <w:p w14:paraId="00A296A5" w14:textId="77777777" w:rsidR="00167418" w:rsidRPr="001203B9" w:rsidRDefault="00167418" w:rsidP="00207858">
            <w:pPr>
              <w:pStyle w:val="Prrafodelista"/>
              <w:numPr>
                <w:ilvl w:val="0"/>
                <w:numId w:val="132"/>
              </w:numPr>
              <w:spacing w:after="0" w:line="240" w:lineRule="auto"/>
              <w:ind w:left="313"/>
              <w:jc w:val="both"/>
              <w:rPr>
                <w:rFonts w:ascii="Arial" w:hAnsi="Arial" w:cs="Arial"/>
                <w:sz w:val="20"/>
                <w:szCs w:val="20"/>
              </w:rPr>
            </w:pPr>
            <w:r w:rsidRPr="001203B9">
              <w:rPr>
                <w:rFonts w:ascii="Arial" w:eastAsia="Book Antiqua" w:hAnsi="Arial" w:cs="Arial"/>
                <w:sz w:val="20"/>
                <w:szCs w:val="20"/>
                <w:lang w:val="es-ES_tradnl" w:eastAsia="es-CO"/>
              </w:rPr>
              <w:t>Nombrar, remover y distribuir a los funcionarios de la Superintendencia de conformidad con las disposiciones vigentes.</w:t>
            </w:r>
          </w:p>
          <w:p w14:paraId="7879F8C0" w14:textId="77777777" w:rsidR="00167418" w:rsidRPr="001203B9" w:rsidRDefault="00167418" w:rsidP="00207858">
            <w:pPr>
              <w:pStyle w:val="Prrafodelista"/>
              <w:numPr>
                <w:ilvl w:val="0"/>
                <w:numId w:val="132"/>
              </w:numPr>
              <w:spacing w:after="0" w:line="240" w:lineRule="auto"/>
              <w:ind w:left="313"/>
              <w:jc w:val="both"/>
              <w:rPr>
                <w:rFonts w:ascii="Arial" w:hAnsi="Arial" w:cs="Arial"/>
                <w:sz w:val="20"/>
                <w:szCs w:val="20"/>
              </w:rPr>
            </w:pPr>
            <w:r w:rsidRPr="001203B9">
              <w:rPr>
                <w:rFonts w:ascii="Arial" w:eastAsia="Book Antiqua" w:hAnsi="Arial" w:cs="Arial"/>
                <w:sz w:val="20"/>
                <w:szCs w:val="20"/>
                <w:lang w:val="es-ES_tradnl" w:eastAsia="es-CO"/>
              </w:rPr>
              <w:t>Orientar a las diferentes dependencias de la Superintendencia en la formulación del Plan Estratégico Anual y en el mejoramiento continuo de los sistemas de gestión definidos normativamente o adoptados por la entidad institucional.</w:t>
            </w:r>
          </w:p>
          <w:p w14:paraId="7A48E285" w14:textId="77777777" w:rsidR="00167418" w:rsidRPr="001203B9" w:rsidRDefault="00167418" w:rsidP="00207858">
            <w:pPr>
              <w:pStyle w:val="Prrafodelista"/>
              <w:numPr>
                <w:ilvl w:val="0"/>
                <w:numId w:val="132"/>
              </w:numPr>
              <w:spacing w:after="0" w:line="240" w:lineRule="auto"/>
              <w:ind w:left="313"/>
              <w:jc w:val="both"/>
              <w:rPr>
                <w:rFonts w:ascii="Arial" w:hAnsi="Arial" w:cs="Arial"/>
                <w:sz w:val="20"/>
                <w:szCs w:val="20"/>
              </w:rPr>
            </w:pPr>
            <w:r w:rsidRPr="001203B9">
              <w:rPr>
                <w:rFonts w:ascii="Arial" w:eastAsia="Book Antiqua" w:hAnsi="Arial" w:cs="Arial"/>
                <w:sz w:val="20"/>
                <w:szCs w:val="20"/>
                <w:lang w:val="es-ES_tradnl" w:eastAsia="es-CO"/>
              </w:rPr>
              <w:t>Garantizar el curso adecuado de la ejecución del presupuesto de la Superintendencia del Subsidio Familiar.</w:t>
            </w:r>
          </w:p>
          <w:p w14:paraId="59270EF6" w14:textId="77777777" w:rsidR="00167418" w:rsidRPr="001203B9" w:rsidRDefault="00167418" w:rsidP="00207858">
            <w:pPr>
              <w:pStyle w:val="Prrafodelista"/>
              <w:numPr>
                <w:ilvl w:val="0"/>
                <w:numId w:val="132"/>
              </w:numPr>
              <w:spacing w:after="0" w:line="240" w:lineRule="auto"/>
              <w:ind w:left="313"/>
              <w:jc w:val="both"/>
              <w:rPr>
                <w:rFonts w:ascii="Arial" w:hAnsi="Arial" w:cs="Arial"/>
                <w:sz w:val="20"/>
                <w:szCs w:val="20"/>
              </w:rPr>
            </w:pPr>
            <w:r w:rsidRPr="001203B9">
              <w:rPr>
                <w:rFonts w:ascii="Arial" w:eastAsia="Book Antiqua" w:hAnsi="Arial" w:cs="Arial"/>
                <w:sz w:val="20"/>
                <w:szCs w:val="20"/>
                <w:lang w:val="es-ES_tradnl" w:eastAsia="es-CO"/>
              </w:rPr>
              <w:t>Expedir los actos administrativos, realizar las actividades y celebrar los contratos, acuerdos y convenios que se requieran para el buen funcionamiento de la Superintendencia del Subsidio Familiar, de acuerdo con las normas vigentes.</w:t>
            </w:r>
          </w:p>
          <w:p w14:paraId="4A75DCF1" w14:textId="77777777" w:rsidR="00EE1A18" w:rsidRPr="001203B9" w:rsidRDefault="00167418" w:rsidP="00207858">
            <w:pPr>
              <w:numPr>
                <w:ilvl w:val="0"/>
                <w:numId w:val="132"/>
              </w:numPr>
              <w:autoSpaceDE w:val="0"/>
              <w:autoSpaceDN w:val="0"/>
              <w:adjustRightInd w:val="0"/>
              <w:ind w:left="313"/>
              <w:contextualSpacing/>
              <w:jc w:val="both"/>
              <w:rPr>
                <w:rFonts w:ascii="Arial" w:eastAsia="Book Antiqua" w:hAnsi="Arial" w:cs="Arial"/>
                <w:lang w:val="es-ES_tradnl" w:eastAsia="es-CO"/>
              </w:rPr>
            </w:pPr>
            <w:r w:rsidRPr="001203B9">
              <w:rPr>
                <w:rFonts w:ascii="Arial" w:eastAsia="Book Antiqua" w:hAnsi="Arial" w:cs="Arial"/>
                <w:lang w:val="es-ES_tradnl" w:eastAsia="es-CO"/>
              </w:rPr>
              <w:t>Crear y organizar, mediante acto administrativo, grupos internos de trabajo y órganos de asesoría y coordinación, para atender el cumplimiento de las funciones de la Superintendencia del Subsidio Familiar de acuerdo con las necesidades del servicio, los planes, programas y proyectos aprobados por la entidad.</w:t>
            </w:r>
          </w:p>
        </w:tc>
      </w:tr>
      <w:tr w:rsidR="00EE1A18" w:rsidRPr="001203B9" w14:paraId="26147038" w14:textId="77777777" w:rsidTr="00EE1A18">
        <w:trPr>
          <w:trHeight w:val="131"/>
        </w:trPr>
        <w:tc>
          <w:tcPr>
            <w:tcW w:w="10284"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5E20A986" w14:textId="77777777" w:rsidR="00EE1A18" w:rsidRPr="001203B9" w:rsidRDefault="00EE1A18" w:rsidP="00360324">
            <w:pPr>
              <w:autoSpaceDE w:val="0"/>
              <w:autoSpaceDN w:val="0"/>
              <w:adjustRightInd w:val="0"/>
              <w:ind w:left="360"/>
              <w:jc w:val="center"/>
              <w:rPr>
                <w:rFonts w:ascii="Arial" w:eastAsia="Book Antiqua" w:hAnsi="Arial" w:cs="Arial"/>
                <w:b/>
                <w:lang w:val="es-ES_tradnl"/>
              </w:rPr>
            </w:pPr>
            <w:r w:rsidRPr="001203B9">
              <w:rPr>
                <w:rFonts w:ascii="Arial" w:eastAsia="Book Antiqua" w:hAnsi="Arial" w:cs="Arial"/>
                <w:b/>
                <w:lang w:val="es-ES_tradnl"/>
              </w:rPr>
              <w:lastRenderedPageBreak/>
              <w:t>V. CONOCIMIENTOS BÁSICOS O ESENCIALES</w:t>
            </w:r>
          </w:p>
        </w:tc>
      </w:tr>
      <w:tr w:rsidR="00EE1A18" w:rsidRPr="001203B9" w14:paraId="29FF9363" w14:textId="77777777" w:rsidTr="00475184">
        <w:trPr>
          <w:trHeight w:val="2261"/>
        </w:trPr>
        <w:tc>
          <w:tcPr>
            <w:tcW w:w="102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921D574" w14:textId="77777777" w:rsidR="00EE1A18" w:rsidRPr="001203B9" w:rsidRDefault="00EE1A18" w:rsidP="00360324">
            <w:pPr>
              <w:autoSpaceDE w:val="0"/>
              <w:autoSpaceDN w:val="0"/>
              <w:adjustRightInd w:val="0"/>
              <w:jc w:val="both"/>
              <w:rPr>
                <w:rFonts w:ascii="Arial" w:hAnsi="Arial" w:cs="Arial"/>
                <w:lang w:val="es-ES_tradnl"/>
              </w:rPr>
            </w:pPr>
            <w:r w:rsidRPr="001203B9">
              <w:rPr>
                <w:rFonts w:ascii="Arial" w:hAnsi="Arial" w:cs="Arial"/>
                <w:lang w:val="es-ES_tradnl"/>
              </w:rPr>
              <w:t>Estructura, administración y Organización del Estado.</w:t>
            </w:r>
          </w:p>
          <w:p w14:paraId="2206BD6D" w14:textId="77777777" w:rsidR="00EE1A18" w:rsidRPr="001203B9" w:rsidRDefault="00EE1A18" w:rsidP="00360324">
            <w:pPr>
              <w:autoSpaceDE w:val="0"/>
              <w:autoSpaceDN w:val="0"/>
              <w:adjustRightInd w:val="0"/>
              <w:jc w:val="both"/>
              <w:rPr>
                <w:rFonts w:ascii="Arial" w:hAnsi="Arial" w:cs="Arial"/>
                <w:lang w:val="es-ES_tradnl"/>
              </w:rPr>
            </w:pPr>
            <w:r w:rsidRPr="001203B9">
              <w:rPr>
                <w:rFonts w:ascii="Arial" w:hAnsi="Arial" w:cs="Arial"/>
                <w:lang w:val="es-ES_tradnl"/>
              </w:rPr>
              <w:t>Gerencia Pública y Políticas Públicas.</w:t>
            </w:r>
          </w:p>
          <w:p w14:paraId="779DC2DB" w14:textId="77777777" w:rsidR="00EE1A18" w:rsidRPr="001203B9" w:rsidRDefault="00EE1A18" w:rsidP="00360324">
            <w:pPr>
              <w:autoSpaceDE w:val="0"/>
              <w:autoSpaceDN w:val="0"/>
              <w:adjustRightInd w:val="0"/>
              <w:rPr>
                <w:rFonts w:ascii="Arial" w:hAnsi="Arial" w:cs="Arial"/>
                <w:lang w:val="es-ES_tradnl" w:eastAsia="es-CO"/>
              </w:rPr>
            </w:pPr>
            <w:r w:rsidRPr="001203B9">
              <w:rPr>
                <w:rFonts w:ascii="Arial" w:eastAsia="Book Antiqua" w:hAnsi="Arial" w:cs="Arial"/>
                <w:lang w:val="es-ES_tradnl" w:eastAsia="en-US"/>
              </w:rPr>
              <w:t>Derecho Sancionatorio.</w:t>
            </w:r>
          </w:p>
          <w:p w14:paraId="7A49379A" w14:textId="77777777" w:rsidR="00EE1A18" w:rsidRPr="001203B9" w:rsidRDefault="00EE1A18" w:rsidP="00360324">
            <w:pPr>
              <w:autoSpaceDE w:val="0"/>
              <w:autoSpaceDN w:val="0"/>
              <w:adjustRightInd w:val="0"/>
              <w:jc w:val="both"/>
              <w:rPr>
                <w:rFonts w:ascii="Arial" w:hAnsi="Arial" w:cs="Arial"/>
                <w:lang w:val="es-ES_tradnl"/>
              </w:rPr>
            </w:pPr>
            <w:r w:rsidRPr="001203B9">
              <w:rPr>
                <w:rFonts w:ascii="Arial" w:hAnsi="Arial" w:cs="Arial"/>
                <w:lang w:val="es-ES_tradnl"/>
              </w:rPr>
              <w:t>Normatividad básica y específica del Sistema del Subsidio Familiar y de Seguridad Social</w:t>
            </w:r>
            <w:r w:rsidR="00AE5810" w:rsidRPr="001203B9">
              <w:rPr>
                <w:rFonts w:ascii="Arial" w:hAnsi="Arial" w:cs="Arial"/>
                <w:lang w:val="es-ES_tradnl"/>
              </w:rPr>
              <w:t>.</w:t>
            </w:r>
          </w:p>
          <w:p w14:paraId="65E70C73" w14:textId="77777777" w:rsidR="00EE1A18" w:rsidRPr="001203B9" w:rsidRDefault="00EE1A18" w:rsidP="00360324">
            <w:pPr>
              <w:autoSpaceDE w:val="0"/>
              <w:autoSpaceDN w:val="0"/>
              <w:adjustRightInd w:val="0"/>
              <w:ind w:right="278"/>
              <w:contextualSpacing/>
              <w:jc w:val="both"/>
              <w:rPr>
                <w:rFonts w:ascii="Arial" w:eastAsia="Tahoma" w:hAnsi="Arial" w:cs="Arial"/>
                <w:lang w:val="es-ES_tradnl" w:eastAsia="es-CO"/>
              </w:rPr>
            </w:pPr>
            <w:r w:rsidRPr="001203B9">
              <w:rPr>
                <w:rFonts w:ascii="Arial" w:eastAsia="Tahoma" w:hAnsi="Arial" w:cs="Arial"/>
                <w:lang w:val="es-ES_tradnl" w:eastAsia="es-CO"/>
              </w:rPr>
              <w:t>Código Único Disciplinario.</w:t>
            </w:r>
          </w:p>
          <w:p w14:paraId="6BD57B34" w14:textId="77777777" w:rsidR="00EE1A18" w:rsidRPr="001203B9" w:rsidRDefault="00EE1A18" w:rsidP="00360324">
            <w:pPr>
              <w:autoSpaceDE w:val="0"/>
              <w:autoSpaceDN w:val="0"/>
              <w:adjustRightInd w:val="0"/>
              <w:ind w:right="278"/>
              <w:contextualSpacing/>
              <w:jc w:val="both"/>
              <w:rPr>
                <w:rFonts w:ascii="Arial" w:eastAsia="Tahoma" w:hAnsi="Arial" w:cs="Arial"/>
                <w:lang w:val="es-ES_tradnl" w:eastAsia="es-CO"/>
              </w:rPr>
            </w:pPr>
            <w:r w:rsidRPr="001203B9">
              <w:rPr>
                <w:rFonts w:ascii="Arial" w:eastAsia="Tahoma" w:hAnsi="Arial" w:cs="Arial"/>
                <w:lang w:val="es-ES_tradnl" w:eastAsia="es-CO"/>
              </w:rPr>
              <w:t>Estatuto Anticorrupción.</w:t>
            </w:r>
          </w:p>
          <w:p w14:paraId="77E47B83" w14:textId="77777777" w:rsidR="00EE1A18" w:rsidRPr="001203B9" w:rsidRDefault="00EE1A18" w:rsidP="00360324">
            <w:pPr>
              <w:autoSpaceDE w:val="0"/>
              <w:autoSpaceDN w:val="0"/>
              <w:adjustRightInd w:val="0"/>
              <w:ind w:right="278"/>
              <w:contextualSpacing/>
              <w:jc w:val="both"/>
              <w:rPr>
                <w:rFonts w:ascii="Arial" w:eastAsia="Tahoma" w:hAnsi="Arial" w:cs="Arial"/>
                <w:lang w:val="es-ES_tradnl" w:eastAsia="es-CO"/>
              </w:rPr>
            </w:pPr>
            <w:r w:rsidRPr="001203B9">
              <w:rPr>
                <w:rFonts w:ascii="Arial" w:eastAsia="Tahoma" w:hAnsi="Arial" w:cs="Arial"/>
                <w:lang w:val="es-ES_tradnl" w:eastAsia="es-CO"/>
              </w:rPr>
              <w:t>Disposiciones para la vigilancia y control del uso de los r</w:t>
            </w:r>
            <w:r w:rsidR="00AE5810" w:rsidRPr="001203B9">
              <w:rPr>
                <w:rFonts w:ascii="Arial" w:eastAsia="Tahoma" w:hAnsi="Arial" w:cs="Arial"/>
                <w:lang w:val="es-ES_tradnl" w:eastAsia="es-CO"/>
              </w:rPr>
              <w:t>e</w:t>
            </w:r>
            <w:r w:rsidRPr="001203B9">
              <w:rPr>
                <w:rFonts w:ascii="Arial" w:eastAsia="Tahoma" w:hAnsi="Arial" w:cs="Arial"/>
                <w:lang w:val="es-ES_tradnl" w:eastAsia="es-CO"/>
              </w:rPr>
              <w:t>cursos públicos.</w:t>
            </w:r>
          </w:p>
          <w:p w14:paraId="13635A16" w14:textId="77777777" w:rsidR="00EE1A18" w:rsidRPr="001203B9" w:rsidRDefault="00EE1A18" w:rsidP="00360324">
            <w:pPr>
              <w:autoSpaceDE w:val="0"/>
              <w:autoSpaceDN w:val="0"/>
              <w:adjustRightInd w:val="0"/>
              <w:ind w:right="278"/>
              <w:contextualSpacing/>
              <w:jc w:val="both"/>
              <w:rPr>
                <w:rFonts w:ascii="Arial" w:eastAsia="Tahoma" w:hAnsi="Arial" w:cs="Arial"/>
                <w:lang w:val="es-ES_tradnl" w:eastAsia="es-CO"/>
              </w:rPr>
            </w:pPr>
            <w:r w:rsidRPr="001203B9">
              <w:rPr>
                <w:rFonts w:ascii="Arial" w:eastAsia="Tahoma" w:hAnsi="Arial" w:cs="Arial"/>
                <w:lang w:val="es-ES_tradnl" w:eastAsia="es-CO"/>
              </w:rPr>
              <w:t>Plan Nacional de Desarrollo.</w:t>
            </w:r>
          </w:p>
          <w:p w14:paraId="6583BD74" w14:textId="77777777" w:rsidR="00EE1A18" w:rsidRPr="001203B9" w:rsidRDefault="00EE1A18" w:rsidP="00360324">
            <w:pPr>
              <w:autoSpaceDE w:val="0"/>
              <w:autoSpaceDN w:val="0"/>
              <w:adjustRightInd w:val="0"/>
              <w:ind w:right="278"/>
              <w:contextualSpacing/>
              <w:jc w:val="both"/>
              <w:rPr>
                <w:rFonts w:ascii="Arial" w:eastAsia="Tahoma" w:hAnsi="Arial" w:cs="Arial"/>
                <w:lang w:val="es-ES_tradnl" w:eastAsia="es-CO"/>
              </w:rPr>
            </w:pPr>
            <w:r w:rsidRPr="001203B9">
              <w:rPr>
                <w:rFonts w:ascii="Arial" w:eastAsia="Tahoma" w:hAnsi="Arial" w:cs="Arial"/>
                <w:lang w:val="es-ES_tradnl" w:eastAsia="es-CO"/>
              </w:rPr>
              <w:t>Formulación, ejecución y control de planes, programas y proyectos de planeación estratégica e institucional.</w:t>
            </w:r>
          </w:p>
          <w:p w14:paraId="70CAAA99" w14:textId="0A0C400D" w:rsidR="00EE1A18" w:rsidRPr="001203B9" w:rsidRDefault="00EE1A18" w:rsidP="006953FE">
            <w:pPr>
              <w:autoSpaceDE w:val="0"/>
              <w:autoSpaceDN w:val="0"/>
              <w:adjustRightInd w:val="0"/>
              <w:ind w:right="278"/>
              <w:contextualSpacing/>
              <w:jc w:val="both"/>
              <w:rPr>
                <w:rFonts w:ascii="Arial" w:eastAsia="Tahoma" w:hAnsi="Arial" w:cs="Arial"/>
                <w:lang w:val="es-ES_tradnl" w:eastAsia="es-CO"/>
              </w:rPr>
            </w:pPr>
            <w:r w:rsidRPr="001203B9">
              <w:rPr>
                <w:rFonts w:ascii="Arial" w:eastAsia="Tahoma" w:hAnsi="Arial" w:cs="Arial"/>
                <w:lang w:val="es-ES_tradnl" w:eastAsia="es-CO"/>
              </w:rPr>
              <w:t>Sistemas de Gestión definidos normativamente o adoptados por la entidad.</w:t>
            </w:r>
          </w:p>
        </w:tc>
      </w:tr>
      <w:tr w:rsidR="00EE1A18" w:rsidRPr="001203B9" w14:paraId="66153220" w14:textId="77777777" w:rsidTr="00EE1A18">
        <w:trPr>
          <w:trHeight w:val="203"/>
        </w:trPr>
        <w:tc>
          <w:tcPr>
            <w:tcW w:w="10284"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CC614B5" w14:textId="77777777" w:rsidR="00EE1A18" w:rsidRPr="001203B9" w:rsidRDefault="00EE1A18" w:rsidP="00360324">
            <w:pPr>
              <w:ind w:left="360" w:right="45"/>
              <w:jc w:val="center"/>
              <w:rPr>
                <w:rFonts w:ascii="Arial" w:eastAsia="Book Antiqua" w:hAnsi="Arial" w:cs="Arial"/>
                <w:b/>
                <w:bCs/>
                <w:spacing w:val="12"/>
                <w:lang w:val="es-ES_tradnl" w:eastAsia="en-US"/>
              </w:rPr>
            </w:pPr>
            <w:r w:rsidRPr="001203B9">
              <w:rPr>
                <w:rFonts w:ascii="Arial" w:eastAsia="Book Antiqua" w:hAnsi="Arial" w:cs="Arial"/>
                <w:b/>
                <w:bCs/>
                <w:spacing w:val="12"/>
                <w:lang w:val="es-ES_tradnl" w:eastAsia="en-US"/>
              </w:rPr>
              <w:t>VI. COMPETENCIAS COMPORTAMENTALES</w:t>
            </w:r>
          </w:p>
        </w:tc>
      </w:tr>
      <w:tr w:rsidR="00EE1A18" w:rsidRPr="001203B9" w14:paraId="4C530856" w14:textId="77777777" w:rsidTr="00E96689">
        <w:trPr>
          <w:trHeight w:val="147"/>
        </w:trPr>
        <w:tc>
          <w:tcPr>
            <w:tcW w:w="30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630F5AD" w14:textId="77777777" w:rsidR="00EE1A18" w:rsidRPr="001203B9" w:rsidRDefault="00842040" w:rsidP="00360324">
            <w:pPr>
              <w:autoSpaceDE w:val="0"/>
              <w:autoSpaceDN w:val="0"/>
              <w:adjustRightInd w:val="0"/>
              <w:ind w:left="360"/>
              <w:jc w:val="center"/>
              <w:rPr>
                <w:rFonts w:ascii="Arial" w:eastAsia="Book Antiqua" w:hAnsi="Arial" w:cs="Arial"/>
                <w:b/>
                <w:lang w:val="es-ES_tradnl"/>
              </w:rPr>
            </w:pPr>
            <w:r w:rsidRPr="001203B9">
              <w:rPr>
                <w:rFonts w:ascii="Arial" w:eastAsia="Book Antiqua" w:hAnsi="Arial" w:cs="Arial"/>
                <w:b/>
                <w:bCs/>
                <w:lang w:val="es-ES_tradnl" w:eastAsia="es-CO"/>
              </w:rPr>
              <w:t>COMÚNES</w:t>
            </w:r>
          </w:p>
        </w:tc>
        <w:tc>
          <w:tcPr>
            <w:tcW w:w="3685" w:type="dxa"/>
            <w:gridSpan w:val="3"/>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hideMark/>
          </w:tcPr>
          <w:p w14:paraId="2F4DD7F3" w14:textId="77777777" w:rsidR="00EE1A18" w:rsidRPr="001203B9" w:rsidRDefault="00EE1A18" w:rsidP="00360324">
            <w:pPr>
              <w:autoSpaceDE w:val="0"/>
              <w:autoSpaceDN w:val="0"/>
              <w:adjustRightInd w:val="0"/>
              <w:ind w:left="360"/>
              <w:jc w:val="center"/>
              <w:rPr>
                <w:rFonts w:ascii="Arial" w:eastAsia="Book Antiqua" w:hAnsi="Arial" w:cs="Arial"/>
                <w:b/>
                <w:lang w:val="es-ES_tradnl" w:eastAsia="es-CO"/>
              </w:rPr>
            </w:pPr>
            <w:r w:rsidRPr="001203B9">
              <w:rPr>
                <w:rFonts w:ascii="Arial" w:eastAsia="Book Antiqua" w:hAnsi="Arial" w:cs="Arial"/>
                <w:b/>
                <w:bCs/>
                <w:lang w:val="es-ES_tradnl" w:eastAsia="es-CO"/>
              </w:rPr>
              <w:t>POR NIVEL JERÁRQUICO</w:t>
            </w:r>
          </w:p>
        </w:tc>
        <w:tc>
          <w:tcPr>
            <w:tcW w:w="3509" w:type="dxa"/>
            <w:tcBorders>
              <w:top w:val="single" w:sz="4" w:space="0" w:color="000000"/>
              <w:left w:val="single" w:sz="4" w:space="0" w:color="auto"/>
              <w:bottom w:val="single" w:sz="4" w:space="0" w:color="auto"/>
              <w:right w:val="single" w:sz="4" w:space="0" w:color="000000"/>
            </w:tcBorders>
            <w:shd w:val="clear" w:color="auto" w:fill="D9D9D9" w:themeFill="background1" w:themeFillShade="D9"/>
            <w:vAlign w:val="center"/>
          </w:tcPr>
          <w:p w14:paraId="5862408B" w14:textId="77777777" w:rsidR="00EE1A18" w:rsidRPr="001203B9" w:rsidRDefault="00EE1A18" w:rsidP="00360324">
            <w:pPr>
              <w:autoSpaceDE w:val="0"/>
              <w:autoSpaceDN w:val="0"/>
              <w:adjustRightInd w:val="0"/>
              <w:jc w:val="center"/>
              <w:rPr>
                <w:rFonts w:ascii="Arial" w:eastAsia="Book Antiqua" w:hAnsi="Arial" w:cs="Arial"/>
                <w:b/>
                <w:lang w:val="es-ES_tradnl" w:eastAsia="es-CO"/>
              </w:rPr>
            </w:pPr>
            <w:r w:rsidRPr="001203B9">
              <w:rPr>
                <w:rFonts w:ascii="Arial" w:eastAsia="Book Antiqua" w:hAnsi="Arial" w:cs="Arial"/>
                <w:b/>
                <w:lang w:val="es-ES_tradnl" w:eastAsia="es-CO"/>
              </w:rPr>
              <w:t>FUNCIONALES</w:t>
            </w:r>
          </w:p>
        </w:tc>
      </w:tr>
      <w:tr w:rsidR="00EE1A18" w:rsidRPr="001203B9" w14:paraId="51D88612" w14:textId="77777777" w:rsidTr="00E96689">
        <w:trPr>
          <w:trHeight w:val="203"/>
        </w:trPr>
        <w:tc>
          <w:tcPr>
            <w:tcW w:w="309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8739E0A" w14:textId="77777777" w:rsidR="00EE1A18" w:rsidRPr="001203B9" w:rsidRDefault="00EE1A18" w:rsidP="00360324">
            <w:pPr>
              <w:autoSpaceDE w:val="0"/>
              <w:autoSpaceDN w:val="0"/>
              <w:adjustRightInd w:val="0"/>
              <w:ind w:right="278"/>
              <w:contextualSpacing/>
              <w:rPr>
                <w:rFonts w:ascii="Arial" w:eastAsia="Book Antiqua" w:hAnsi="Arial" w:cs="Arial"/>
                <w:lang w:val="es-ES_tradnl" w:eastAsia="en-US"/>
              </w:rPr>
            </w:pPr>
            <w:r w:rsidRPr="001203B9">
              <w:rPr>
                <w:rFonts w:ascii="Arial" w:eastAsia="Book Antiqua" w:hAnsi="Arial" w:cs="Arial"/>
                <w:lang w:val="es-ES_tradnl" w:eastAsia="en-US"/>
              </w:rPr>
              <w:t>Aprendizaje continuo</w:t>
            </w:r>
          </w:p>
          <w:p w14:paraId="7682B474" w14:textId="77777777" w:rsidR="00EE1A18" w:rsidRPr="001203B9" w:rsidRDefault="00EE1A18" w:rsidP="00360324">
            <w:pPr>
              <w:autoSpaceDE w:val="0"/>
              <w:autoSpaceDN w:val="0"/>
              <w:adjustRightInd w:val="0"/>
              <w:ind w:right="278"/>
              <w:contextualSpacing/>
              <w:rPr>
                <w:rFonts w:ascii="Arial" w:eastAsia="Book Antiqua" w:hAnsi="Arial" w:cs="Arial"/>
                <w:lang w:val="es-ES_tradnl" w:eastAsia="en-US"/>
              </w:rPr>
            </w:pPr>
            <w:r w:rsidRPr="001203B9">
              <w:rPr>
                <w:rFonts w:ascii="Arial" w:eastAsia="Book Antiqua" w:hAnsi="Arial" w:cs="Arial"/>
                <w:lang w:val="es-ES_tradnl" w:eastAsia="en-US"/>
              </w:rPr>
              <w:t>Orientación a resultados</w:t>
            </w:r>
          </w:p>
          <w:p w14:paraId="0F51C9A5" w14:textId="77777777" w:rsidR="00EE1A18" w:rsidRPr="001203B9" w:rsidRDefault="00EE1A18" w:rsidP="00360324">
            <w:pPr>
              <w:autoSpaceDE w:val="0"/>
              <w:autoSpaceDN w:val="0"/>
              <w:adjustRightInd w:val="0"/>
              <w:ind w:right="278"/>
              <w:contextualSpacing/>
              <w:rPr>
                <w:rFonts w:ascii="Arial" w:eastAsia="Book Antiqua" w:hAnsi="Arial" w:cs="Arial"/>
                <w:lang w:val="es-ES_tradnl" w:eastAsia="en-US"/>
              </w:rPr>
            </w:pPr>
            <w:r w:rsidRPr="001203B9">
              <w:rPr>
                <w:rFonts w:ascii="Arial" w:eastAsia="Book Antiqua" w:hAnsi="Arial" w:cs="Arial"/>
                <w:lang w:val="es-ES_tradnl" w:eastAsia="en-US"/>
              </w:rPr>
              <w:t>Orientación al usuario y al ciudadano</w:t>
            </w:r>
          </w:p>
          <w:p w14:paraId="4FB16A06" w14:textId="77777777" w:rsidR="00EE1A18" w:rsidRPr="001203B9" w:rsidRDefault="00EE1A18" w:rsidP="00360324">
            <w:pPr>
              <w:autoSpaceDE w:val="0"/>
              <w:autoSpaceDN w:val="0"/>
              <w:adjustRightInd w:val="0"/>
              <w:ind w:right="278"/>
              <w:contextualSpacing/>
              <w:rPr>
                <w:rFonts w:ascii="Arial" w:eastAsia="Book Antiqua" w:hAnsi="Arial" w:cs="Arial"/>
                <w:lang w:val="es-ES_tradnl" w:eastAsia="en-US"/>
              </w:rPr>
            </w:pPr>
            <w:r w:rsidRPr="001203B9">
              <w:rPr>
                <w:rFonts w:ascii="Arial" w:eastAsia="Book Antiqua" w:hAnsi="Arial" w:cs="Arial"/>
                <w:lang w:val="es-ES_tradnl" w:eastAsia="en-US"/>
              </w:rPr>
              <w:t>Compromiso con la organización</w:t>
            </w:r>
          </w:p>
          <w:p w14:paraId="643D5307" w14:textId="77777777" w:rsidR="00EE1A18" w:rsidRPr="001203B9" w:rsidRDefault="00EE1A18" w:rsidP="00360324">
            <w:pPr>
              <w:autoSpaceDE w:val="0"/>
              <w:autoSpaceDN w:val="0"/>
              <w:adjustRightInd w:val="0"/>
              <w:ind w:right="278"/>
              <w:contextualSpacing/>
              <w:rPr>
                <w:rFonts w:ascii="Arial" w:eastAsia="Book Antiqua" w:hAnsi="Arial" w:cs="Arial"/>
                <w:lang w:val="es-ES_tradnl" w:eastAsia="en-US"/>
              </w:rPr>
            </w:pPr>
            <w:r w:rsidRPr="001203B9">
              <w:rPr>
                <w:rFonts w:ascii="Arial" w:eastAsia="Book Antiqua" w:hAnsi="Arial" w:cs="Arial"/>
                <w:lang w:val="es-ES_tradnl" w:eastAsia="en-US"/>
              </w:rPr>
              <w:t>Trabajo en equipo</w:t>
            </w:r>
          </w:p>
          <w:p w14:paraId="1FA70E22" w14:textId="77777777" w:rsidR="00EE1A18" w:rsidRPr="001203B9" w:rsidRDefault="00EE1A18" w:rsidP="00360324">
            <w:pPr>
              <w:autoSpaceDE w:val="0"/>
              <w:autoSpaceDN w:val="0"/>
              <w:adjustRightInd w:val="0"/>
              <w:ind w:right="278"/>
              <w:contextualSpacing/>
              <w:rPr>
                <w:rFonts w:ascii="Arial" w:eastAsia="Book Antiqua" w:hAnsi="Arial" w:cs="Arial"/>
                <w:lang w:val="es-ES_tradnl" w:eastAsia="en-US"/>
              </w:rPr>
            </w:pPr>
            <w:r w:rsidRPr="001203B9">
              <w:rPr>
                <w:rFonts w:ascii="Arial" w:eastAsia="Book Antiqua" w:hAnsi="Arial" w:cs="Arial"/>
                <w:lang w:val="es-ES_tradnl" w:eastAsia="en-US"/>
              </w:rPr>
              <w:t>Adaptación al cambio</w:t>
            </w:r>
          </w:p>
        </w:tc>
        <w:tc>
          <w:tcPr>
            <w:tcW w:w="3685" w:type="dxa"/>
            <w:gridSpan w:val="3"/>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66D5F8FA" w14:textId="77777777" w:rsidR="00EE1A18" w:rsidRPr="001203B9" w:rsidRDefault="00EE1A18" w:rsidP="00360324">
            <w:pPr>
              <w:autoSpaceDE w:val="0"/>
              <w:autoSpaceDN w:val="0"/>
              <w:adjustRightInd w:val="0"/>
              <w:ind w:right="278"/>
              <w:contextualSpacing/>
              <w:rPr>
                <w:rFonts w:ascii="Arial" w:eastAsia="Book Antiqua" w:hAnsi="Arial" w:cs="Arial"/>
                <w:lang w:val="es-ES_tradnl" w:eastAsia="en-US"/>
              </w:rPr>
            </w:pPr>
            <w:r w:rsidRPr="001203B9">
              <w:rPr>
                <w:rFonts w:ascii="Arial" w:eastAsia="Book Antiqua" w:hAnsi="Arial" w:cs="Arial"/>
                <w:lang w:val="es-ES_tradnl" w:eastAsia="en-US"/>
              </w:rPr>
              <w:t>Visión Estratégica</w:t>
            </w:r>
          </w:p>
          <w:p w14:paraId="39BD8BBA" w14:textId="77777777" w:rsidR="00EE1A18" w:rsidRPr="001203B9" w:rsidRDefault="00EE1A18" w:rsidP="00360324">
            <w:pPr>
              <w:autoSpaceDE w:val="0"/>
              <w:autoSpaceDN w:val="0"/>
              <w:adjustRightInd w:val="0"/>
              <w:ind w:right="278"/>
              <w:contextualSpacing/>
              <w:rPr>
                <w:rFonts w:ascii="Arial" w:eastAsia="Book Antiqua" w:hAnsi="Arial" w:cs="Arial"/>
                <w:lang w:val="es-ES_tradnl" w:eastAsia="en-US"/>
              </w:rPr>
            </w:pPr>
            <w:r w:rsidRPr="001203B9">
              <w:rPr>
                <w:rFonts w:ascii="Arial" w:eastAsia="Book Antiqua" w:hAnsi="Arial" w:cs="Arial"/>
                <w:lang w:val="es-ES_tradnl" w:eastAsia="en-US"/>
              </w:rPr>
              <w:t>Liderazgo efectivo</w:t>
            </w:r>
          </w:p>
          <w:p w14:paraId="37A6308B" w14:textId="77777777" w:rsidR="00EE1A18" w:rsidRPr="001203B9" w:rsidRDefault="00EE1A18" w:rsidP="00360324">
            <w:pPr>
              <w:autoSpaceDE w:val="0"/>
              <w:autoSpaceDN w:val="0"/>
              <w:adjustRightInd w:val="0"/>
              <w:ind w:right="278"/>
              <w:contextualSpacing/>
              <w:rPr>
                <w:rFonts w:ascii="Arial" w:eastAsia="Book Antiqua" w:hAnsi="Arial" w:cs="Arial"/>
                <w:lang w:val="es-ES_tradnl" w:eastAsia="en-US"/>
              </w:rPr>
            </w:pPr>
            <w:r w:rsidRPr="001203B9">
              <w:rPr>
                <w:rFonts w:ascii="Arial" w:eastAsia="Book Antiqua" w:hAnsi="Arial" w:cs="Arial"/>
                <w:lang w:val="es-ES_tradnl" w:eastAsia="en-US"/>
              </w:rPr>
              <w:t>Planeación</w:t>
            </w:r>
          </w:p>
          <w:p w14:paraId="7DA11364" w14:textId="77777777" w:rsidR="00EE1A18" w:rsidRPr="001203B9" w:rsidRDefault="00EE1A18" w:rsidP="00360324">
            <w:pPr>
              <w:autoSpaceDE w:val="0"/>
              <w:autoSpaceDN w:val="0"/>
              <w:adjustRightInd w:val="0"/>
              <w:ind w:right="278"/>
              <w:contextualSpacing/>
              <w:rPr>
                <w:rFonts w:ascii="Arial" w:eastAsia="Book Antiqua" w:hAnsi="Arial" w:cs="Arial"/>
                <w:lang w:val="es-ES_tradnl" w:eastAsia="en-US"/>
              </w:rPr>
            </w:pPr>
            <w:r w:rsidRPr="001203B9">
              <w:rPr>
                <w:rFonts w:ascii="Arial" w:eastAsia="Book Antiqua" w:hAnsi="Arial" w:cs="Arial"/>
                <w:lang w:val="es-ES_tradnl" w:eastAsia="en-US"/>
              </w:rPr>
              <w:t>Toma de decisiones</w:t>
            </w:r>
          </w:p>
          <w:p w14:paraId="2771EDCC" w14:textId="77777777" w:rsidR="00EE1A18" w:rsidRPr="001203B9" w:rsidRDefault="00EE1A18" w:rsidP="00360324">
            <w:pPr>
              <w:autoSpaceDE w:val="0"/>
              <w:autoSpaceDN w:val="0"/>
              <w:adjustRightInd w:val="0"/>
              <w:ind w:right="278"/>
              <w:contextualSpacing/>
              <w:rPr>
                <w:rFonts w:ascii="Arial" w:eastAsia="Book Antiqua" w:hAnsi="Arial" w:cs="Arial"/>
                <w:lang w:val="es-ES_tradnl" w:eastAsia="en-US"/>
              </w:rPr>
            </w:pPr>
            <w:r w:rsidRPr="001203B9">
              <w:rPr>
                <w:rFonts w:ascii="Arial" w:eastAsia="Book Antiqua" w:hAnsi="Arial" w:cs="Arial"/>
                <w:lang w:val="es-ES_tradnl" w:eastAsia="en-US"/>
              </w:rPr>
              <w:t>Gestión del desarrollo de las personas</w:t>
            </w:r>
          </w:p>
          <w:p w14:paraId="58BC785C" w14:textId="77777777" w:rsidR="00EE1A18" w:rsidRPr="001203B9" w:rsidRDefault="00EE1A18" w:rsidP="00360324">
            <w:pPr>
              <w:autoSpaceDE w:val="0"/>
              <w:autoSpaceDN w:val="0"/>
              <w:adjustRightInd w:val="0"/>
              <w:ind w:right="278"/>
              <w:contextualSpacing/>
              <w:rPr>
                <w:rFonts w:ascii="Arial" w:eastAsia="Book Antiqua" w:hAnsi="Arial" w:cs="Arial"/>
                <w:lang w:val="es-ES_tradnl" w:eastAsia="en-US"/>
              </w:rPr>
            </w:pPr>
            <w:r w:rsidRPr="001203B9">
              <w:rPr>
                <w:rFonts w:ascii="Arial" w:eastAsia="Book Antiqua" w:hAnsi="Arial" w:cs="Arial"/>
                <w:lang w:val="es-ES_tradnl" w:eastAsia="en-US"/>
              </w:rPr>
              <w:t>Pensamiento Sistémico</w:t>
            </w:r>
          </w:p>
          <w:p w14:paraId="516245AD" w14:textId="77777777" w:rsidR="00EE1A18" w:rsidRPr="001203B9" w:rsidRDefault="00EE1A18" w:rsidP="00360324">
            <w:pPr>
              <w:autoSpaceDE w:val="0"/>
              <w:autoSpaceDN w:val="0"/>
              <w:adjustRightInd w:val="0"/>
              <w:ind w:right="278"/>
              <w:contextualSpacing/>
              <w:rPr>
                <w:rFonts w:ascii="Arial" w:eastAsia="Book Antiqua" w:hAnsi="Arial" w:cs="Arial"/>
                <w:lang w:val="es-ES_tradnl" w:eastAsia="en-US"/>
              </w:rPr>
            </w:pPr>
            <w:r w:rsidRPr="001203B9">
              <w:rPr>
                <w:rFonts w:ascii="Arial" w:eastAsia="Book Antiqua" w:hAnsi="Arial" w:cs="Arial"/>
                <w:lang w:val="es-ES_tradnl" w:eastAsia="en-US"/>
              </w:rPr>
              <w:t>Resolución de Conflictos</w:t>
            </w:r>
          </w:p>
        </w:tc>
        <w:tc>
          <w:tcPr>
            <w:tcW w:w="3509" w:type="dxa"/>
            <w:tcBorders>
              <w:top w:val="single" w:sz="4" w:space="0" w:color="auto"/>
              <w:left w:val="single" w:sz="4" w:space="0" w:color="auto"/>
              <w:bottom w:val="single" w:sz="4" w:space="0" w:color="000000"/>
              <w:right w:val="single" w:sz="4" w:space="0" w:color="000000"/>
            </w:tcBorders>
            <w:shd w:val="clear" w:color="auto" w:fill="FFFFFF"/>
            <w:vAlign w:val="center"/>
          </w:tcPr>
          <w:p w14:paraId="4217D909" w14:textId="77777777" w:rsidR="00EE1A18" w:rsidRPr="001203B9" w:rsidRDefault="00EE1A18" w:rsidP="00360324">
            <w:pPr>
              <w:autoSpaceDE w:val="0"/>
              <w:autoSpaceDN w:val="0"/>
              <w:adjustRightInd w:val="0"/>
              <w:ind w:right="278"/>
              <w:contextualSpacing/>
              <w:rPr>
                <w:rFonts w:ascii="Arial" w:eastAsia="Book Antiqua" w:hAnsi="Arial" w:cs="Arial"/>
                <w:lang w:val="es-ES_tradnl" w:eastAsia="en-US"/>
              </w:rPr>
            </w:pPr>
            <w:r w:rsidRPr="001203B9">
              <w:rPr>
                <w:rFonts w:ascii="Arial" w:eastAsia="Book Antiqua" w:hAnsi="Arial" w:cs="Arial"/>
                <w:lang w:val="es-ES_tradnl" w:eastAsia="en-US"/>
              </w:rPr>
              <w:t>Desarrollo directivo</w:t>
            </w:r>
          </w:p>
          <w:p w14:paraId="27EE0A49" w14:textId="77777777" w:rsidR="00EE1A18" w:rsidRPr="001203B9" w:rsidRDefault="00EE1A18" w:rsidP="00360324">
            <w:pPr>
              <w:autoSpaceDE w:val="0"/>
              <w:autoSpaceDN w:val="0"/>
              <w:adjustRightInd w:val="0"/>
              <w:ind w:right="278"/>
              <w:contextualSpacing/>
              <w:rPr>
                <w:rFonts w:ascii="Arial" w:eastAsia="Book Antiqua" w:hAnsi="Arial" w:cs="Arial"/>
                <w:lang w:val="es-ES_tradnl" w:eastAsia="en-US"/>
              </w:rPr>
            </w:pPr>
            <w:r w:rsidRPr="001203B9">
              <w:rPr>
                <w:rFonts w:ascii="Arial" w:eastAsia="Book Antiqua" w:hAnsi="Arial" w:cs="Arial"/>
                <w:lang w:val="es-ES_tradnl" w:eastAsia="en-US"/>
              </w:rPr>
              <w:t>Negociación</w:t>
            </w:r>
          </w:p>
          <w:p w14:paraId="720D4817" w14:textId="77777777" w:rsidR="00EE1A18" w:rsidRPr="001203B9" w:rsidRDefault="00EE1A18" w:rsidP="00360324">
            <w:pPr>
              <w:autoSpaceDE w:val="0"/>
              <w:autoSpaceDN w:val="0"/>
              <w:adjustRightInd w:val="0"/>
              <w:ind w:right="278"/>
              <w:contextualSpacing/>
              <w:rPr>
                <w:rFonts w:ascii="Arial" w:eastAsia="Book Antiqua" w:hAnsi="Arial" w:cs="Arial"/>
                <w:lang w:val="es-ES_tradnl" w:eastAsia="en-US"/>
              </w:rPr>
            </w:pPr>
            <w:r w:rsidRPr="001203B9">
              <w:rPr>
                <w:rFonts w:ascii="Arial" w:eastAsia="Book Antiqua" w:hAnsi="Arial" w:cs="Arial"/>
                <w:lang w:val="es-ES_tradnl" w:eastAsia="en-US"/>
              </w:rPr>
              <w:t>Comunicación efectiva</w:t>
            </w:r>
          </w:p>
          <w:p w14:paraId="029395B1" w14:textId="77777777" w:rsidR="00EE1A18" w:rsidRPr="001203B9" w:rsidRDefault="00EE1A18" w:rsidP="00360324">
            <w:pPr>
              <w:autoSpaceDE w:val="0"/>
              <w:autoSpaceDN w:val="0"/>
              <w:adjustRightInd w:val="0"/>
              <w:ind w:right="278"/>
              <w:contextualSpacing/>
              <w:rPr>
                <w:rFonts w:ascii="Arial" w:eastAsia="Book Antiqua" w:hAnsi="Arial" w:cs="Arial"/>
                <w:lang w:val="es-ES_tradnl" w:eastAsia="en-US"/>
              </w:rPr>
            </w:pPr>
            <w:r w:rsidRPr="001203B9">
              <w:rPr>
                <w:rFonts w:ascii="Arial" w:eastAsia="Book Antiqua" w:hAnsi="Arial" w:cs="Arial"/>
                <w:lang w:val="es-ES_tradnl" w:eastAsia="en-US"/>
              </w:rPr>
              <w:t>Transparencia</w:t>
            </w:r>
          </w:p>
          <w:p w14:paraId="72E25A2D" w14:textId="77777777" w:rsidR="00EE1A18" w:rsidRPr="001203B9" w:rsidRDefault="00EE1A18" w:rsidP="00360324">
            <w:pPr>
              <w:autoSpaceDE w:val="0"/>
              <w:autoSpaceDN w:val="0"/>
              <w:adjustRightInd w:val="0"/>
              <w:ind w:right="278"/>
              <w:contextualSpacing/>
              <w:rPr>
                <w:rFonts w:ascii="Arial" w:eastAsia="Book Antiqua" w:hAnsi="Arial" w:cs="Arial"/>
                <w:lang w:val="es-ES_tradnl" w:eastAsia="en-US"/>
              </w:rPr>
            </w:pPr>
            <w:r w:rsidRPr="001203B9">
              <w:rPr>
                <w:rFonts w:ascii="Arial" w:eastAsia="Book Antiqua" w:hAnsi="Arial" w:cs="Arial"/>
                <w:lang w:val="es-ES_tradnl" w:eastAsia="en-US"/>
              </w:rPr>
              <w:t>Resolución y mitigación de problemas</w:t>
            </w:r>
          </w:p>
          <w:p w14:paraId="70AA5700" w14:textId="77777777" w:rsidR="00EE1A18" w:rsidRPr="001203B9" w:rsidRDefault="00EE1A18" w:rsidP="00360324">
            <w:pPr>
              <w:autoSpaceDE w:val="0"/>
              <w:autoSpaceDN w:val="0"/>
              <w:adjustRightInd w:val="0"/>
              <w:ind w:right="278"/>
              <w:contextualSpacing/>
              <w:rPr>
                <w:rFonts w:ascii="Arial" w:eastAsia="Book Antiqua" w:hAnsi="Arial" w:cs="Arial"/>
                <w:lang w:val="es-ES_tradnl" w:eastAsia="en-US"/>
              </w:rPr>
            </w:pPr>
            <w:r w:rsidRPr="001203B9">
              <w:rPr>
                <w:rFonts w:ascii="Arial" w:eastAsia="Book Antiqua" w:hAnsi="Arial" w:cs="Arial"/>
                <w:lang w:val="es-ES_tradnl" w:eastAsia="en-US"/>
              </w:rPr>
              <w:t xml:space="preserve">Manejo eficaz y eficiente de recursos </w:t>
            </w:r>
          </w:p>
        </w:tc>
      </w:tr>
      <w:tr w:rsidR="00EE1A18" w:rsidRPr="001203B9" w14:paraId="59BA0768" w14:textId="77777777" w:rsidTr="00EE1A18">
        <w:trPr>
          <w:trHeight w:val="70"/>
        </w:trPr>
        <w:tc>
          <w:tcPr>
            <w:tcW w:w="10284"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A9C501B" w14:textId="77777777" w:rsidR="00EE1A18" w:rsidRPr="001203B9" w:rsidRDefault="00EE1A18" w:rsidP="00360324">
            <w:pPr>
              <w:autoSpaceDE w:val="0"/>
              <w:autoSpaceDN w:val="0"/>
              <w:adjustRightInd w:val="0"/>
              <w:ind w:left="360"/>
              <w:jc w:val="center"/>
              <w:rPr>
                <w:rFonts w:ascii="Arial" w:eastAsia="Book Antiqua" w:hAnsi="Arial" w:cs="Arial"/>
                <w:lang w:val="es-ES_tradnl" w:eastAsia="es-CO"/>
              </w:rPr>
            </w:pPr>
            <w:r w:rsidRPr="001203B9">
              <w:rPr>
                <w:rFonts w:ascii="Arial" w:eastAsia="Book Antiqua" w:hAnsi="Arial" w:cs="Arial"/>
                <w:b/>
                <w:lang w:val="es-ES_tradnl"/>
              </w:rPr>
              <w:t>VII. REQUISITOS DE FORMACIÓN ACADÉMICA Y EXPERIENCIA</w:t>
            </w:r>
          </w:p>
        </w:tc>
      </w:tr>
      <w:tr w:rsidR="00EE1A18" w:rsidRPr="001203B9" w14:paraId="2C30F7E6" w14:textId="77777777" w:rsidTr="00E96689">
        <w:trPr>
          <w:trHeight w:val="259"/>
        </w:trPr>
        <w:tc>
          <w:tcPr>
            <w:tcW w:w="4717"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0BAF453" w14:textId="77777777" w:rsidR="00EE1A18" w:rsidRPr="001203B9" w:rsidRDefault="00EE1A18" w:rsidP="00360324">
            <w:pPr>
              <w:autoSpaceDE w:val="0"/>
              <w:autoSpaceDN w:val="0"/>
              <w:adjustRightInd w:val="0"/>
              <w:ind w:left="360"/>
              <w:jc w:val="center"/>
              <w:rPr>
                <w:rFonts w:ascii="Arial" w:eastAsia="Book Antiqua" w:hAnsi="Arial" w:cs="Arial"/>
                <w:b/>
                <w:lang w:val="es-ES_tradnl"/>
              </w:rPr>
            </w:pPr>
            <w:r w:rsidRPr="001203B9">
              <w:rPr>
                <w:rFonts w:ascii="Arial" w:hAnsi="Arial" w:cs="Arial"/>
                <w:b/>
                <w:lang w:val="es-ES_tradnl"/>
              </w:rPr>
              <w:t>FORMACIÓN ACADÉMICA</w:t>
            </w:r>
          </w:p>
        </w:tc>
        <w:tc>
          <w:tcPr>
            <w:tcW w:w="556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F3C024C" w14:textId="77777777" w:rsidR="00EE1A18" w:rsidRPr="001203B9" w:rsidRDefault="00EE1A18" w:rsidP="00360324">
            <w:pPr>
              <w:autoSpaceDE w:val="0"/>
              <w:autoSpaceDN w:val="0"/>
              <w:adjustRightInd w:val="0"/>
              <w:ind w:left="360"/>
              <w:jc w:val="center"/>
              <w:rPr>
                <w:rFonts w:ascii="Arial" w:eastAsia="Book Antiqua" w:hAnsi="Arial" w:cs="Arial"/>
                <w:b/>
                <w:lang w:val="es-ES_tradnl"/>
              </w:rPr>
            </w:pPr>
            <w:r w:rsidRPr="001203B9">
              <w:rPr>
                <w:rFonts w:ascii="Arial" w:hAnsi="Arial" w:cs="Arial"/>
                <w:b/>
                <w:lang w:val="es-ES_tradnl"/>
              </w:rPr>
              <w:t>EXPERIENCIA</w:t>
            </w:r>
          </w:p>
        </w:tc>
      </w:tr>
      <w:tr w:rsidR="00EE1A18" w:rsidRPr="001203B9" w14:paraId="403F79CD" w14:textId="77777777" w:rsidTr="00EE1A18">
        <w:trPr>
          <w:trHeight w:val="203"/>
        </w:trPr>
        <w:tc>
          <w:tcPr>
            <w:tcW w:w="471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DA307AC" w14:textId="77777777" w:rsidR="00EE1A18" w:rsidRPr="001203B9" w:rsidRDefault="00EE1A18" w:rsidP="00360324">
            <w:pPr>
              <w:autoSpaceDE w:val="0"/>
              <w:autoSpaceDN w:val="0"/>
              <w:adjustRightInd w:val="0"/>
              <w:jc w:val="both"/>
              <w:rPr>
                <w:rFonts w:ascii="Arial" w:hAnsi="Arial" w:cs="Arial"/>
                <w:lang w:val="es-ES_tradnl"/>
              </w:rPr>
            </w:pPr>
            <w:r w:rsidRPr="001203B9">
              <w:rPr>
                <w:rFonts w:ascii="Arial" w:hAnsi="Arial" w:cs="Arial"/>
                <w:lang w:val="es-ES_tradnl"/>
              </w:rPr>
              <w:t>Título Profesional</w:t>
            </w:r>
            <w:r w:rsidR="00AE5810" w:rsidRPr="001203B9">
              <w:rPr>
                <w:rFonts w:ascii="Arial" w:hAnsi="Arial" w:cs="Arial"/>
                <w:lang w:val="es-ES_tradnl"/>
              </w:rPr>
              <w:t>.</w:t>
            </w:r>
          </w:p>
          <w:p w14:paraId="226A3883" w14:textId="77777777" w:rsidR="00EE1A18" w:rsidRPr="001203B9" w:rsidRDefault="00EE1A18" w:rsidP="00360324">
            <w:pPr>
              <w:autoSpaceDE w:val="0"/>
              <w:autoSpaceDN w:val="0"/>
              <w:adjustRightInd w:val="0"/>
              <w:jc w:val="both"/>
              <w:rPr>
                <w:rFonts w:ascii="Arial" w:hAnsi="Arial" w:cs="Arial"/>
                <w:lang w:val="es-ES_tradnl"/>
              </w:rPr>
            </w:pPr>
            <w:r w:rsidRPr="001203B9">
              <w:rPr>
                <w:rFonts w:ascii="Arial" w:hAnsi="Arial" w:cs="Arial"/>
                <w:lang w:val="es-ES_tradnl"/>
              </w:rPr>
              <w:t>Título de posgrado en cualquier modalidad</w:t>
            </w:r>
            <w:r w:rsidR="00AE5810" w:rsidRPr="001203B9">
              <w:rPr>
                <w:rFonts w:ascii="Arial" w:hAnsi="Arial" w:cs="Arial"/>
                <w:lang w:val="es-ES_tradnl"/>
              </w:rPr>
              <w:t>.</w:t>
            </w:r>
          </w:p>
          <w:p w14:paraId="6006CA23" w14:textId="77777777" w:rsidR="00EE1A18" w:rsidRPr="001203B9" w:rsidRDefault="00EE1A18" w:rsidP="00360324">
            <w:pPr>
              <w:autoSpaceDE w:val="0"/>
              <w:autoSpaceDN w:val="0"/>
              <w:adjustRightInd w:val="0"/>
              <w:jc w:val="both"/>
              <w:rPr>
                <w:rFonts w:ascii="Arial" w:hAnsi="Arial" w:cs="Arial"/>
                <w:lang w:val="es-ES_tradnl"/>
              </w:rPr>
            </w:pPr>
            <w:r w:rsidRPr="001203B9">
              <w:rPr>
                <w:rFonts w:ascii="Arial" w:hAnsi="Arial" w:cs="Arial"/>
                <w:lang w:val="es-ES_tradnl"/>
              </w:rPr>
              <w:t xml:space="preserve">Tarjeta o </w:t>
            </w:r>
            <w:r w:rsidR="005E0B25" w:rsidRPr="001203B9">
              <w:rPr>
                <w:rFonts w:ascii="Arial" w:hAnsi="Arial" w:cs="Arial"/>
                <w:lang w:val="es-ES_tradnl"/>
              </w:rPr>
              <w:t>matrícula</w:t>
            </w:r>
            <w:r w:rsidRPr="001203B9">
              <w:rPr>
                <w:rFonts w:ascii="Arial" w:hAnsi="Arial" w:cs="Arial"/>
                <w:lang w:val="es-ES_tradnl"/>
              </w:rPr>
              <w:t xml:space="preserve"> profesional en los casos reglamentados por la </w:t>
            </w:r>
            <w:r w:rsidR="00842040" w:rsidRPr="001203B9">
              <w:rPr>
                <w:rFonts w:ascii="Arial" w:hAnsi="Arial" w:cs="Arial"/>
                <w:lang w:val="es-ES_tradnl"/>
              </w:rPr>
              <w:t>Ley</w:t>
            </w:r>
            <w:r w:rsidRPr="001203B9">
              <w:rPr>
                <w:rFonts w:ascii="Arial" w:hAnsi="Arial" w:cs="Arial"/>
                <w:lang w:val="es-ES_tradnl"/>
              </w:rPr>
              <w:t>.</w:t>
            </w:r>
          </w:p>
        </w:tc>
        <w:tc>
          <w:tcPr>
            <w:tcW w:w="556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F8584AA" w14:textId="77777777" w:rsidR="00EE1A18" w:rsidRPr="001203B9" w:rsidRDefault="00EE1A18" w:rsidP="00360324">
            <w:pPr>
              <w:autoSpaceDE w:val="0"/>
              <w:autoSpaceDN w:val="0"/>
              <w:adjustRightInd w:val="0"/>
              <w:ind w:left="360"/>
              <w:contextualSpacing/>
              <w:jc w:val="both"/>
              <w:rPr>
                <w:rFonts w:ascii="Arial" w:hAnsi="Arial" w:cs="Arial"/>
                <w:lang w:val="es-ES_tradnl"/>
              </w:rPr>
            </w:pPr>
            <w:r w:rsidRPr="001203B9">
              <w:rPr>
                <w:rFonts w:ascii="Arial" w:hAnsi="Arial" w:cs="Arial"/>
                <w:lang w:val="es-ES_tradnl"/>
              </w:rPr>
              <w:t>Experiencia profesional relacionada.</w:t>
            </w:r>
          </w:p>
        </w:tc>
      </w:tr>
    </w:tbl>
    <w:p w14:paraId="5E3073AE" w14:textId="77777777" w:rsidR="00EE1A18" w:rsidRPr="001203B9" w:rsidRDefault="00EE1A18" w:rsidP="00360324">
      <w:pPr>
        <w:tabs>
          <w:tab w:val="left" w:pos="2520"/>
        </w:tabs>
        <w:jc w:val="center"/>
        <w:rPr>
          <w:rFonts w:ascii="Arial" w:hAnsi="Arial" w:cs="Arial"/>
          <w:b/>
          <w:lang w:val="es-ES_tradnl"/>
        </w:rPr>
      </w:pPr>
    </w:p>
    <w:p w14:paraId="03D2BB9F" w14:textId="77777777" w:rsidR="00EE1A18" w:rsidRPr="001203B9" w:rsidRDefault="00EE1A18" w:rsidP="00360324">
      <w:pPr>
        <w:keepNext/>
        <w:ind w:left="360"/>
        <w:jc w:val="center"/>
        <w:outlineLvl w:val="0"/>
        <w:rPr>
          <w:rFonts w:ascii="Arial" w:hAnsi="Arial" w:cs="Arial"/>
          <w:b/>
          <w:lang w:val="es-ES_tradnl"/>
        </w:rPr>
      </w:pPr>
      <w:r w:rsidRPr="001203B9">
        <w:rPr>
          <w:rFonts w:ascii="Arial" w:hAnsi="Arial" w:cs="Arial"/>
          <w:b/>
          <w:lang w:val="es-ES_tradnl"/>
        </w:rPr>
        <w:lastRenderedPageBreak/>
        <w:t>NIVEL ASESOR</w:t>
      </w:r>
    </w:p>
    <w:p w14:paraId="46747B55" w14:textId="77777777" w:rsidR="00EE1A18" w:rsidRPr="001203B9" w:rsidRDefault="00EE1A18" w:rsidP="00360324">
      <w:pPr>
        <w:keepNext/>
        <w:ind w:left="360"/>
        <w:jc w:val="center"/>
        <w:outlineLvl w:val="0"/>
        <w:rPr>
          <w:rFonts w:ascii="Arial" w:hAnsi="Arial" w:cs="Arial"/>
          <w:b/>
          <w:lang w:val="es-ES_tradnl"/>
        </w:rPr>
      </w:pPr>
      <w:bookmarkStart w:id="6" w:name="_Toc532990197"/>
      <w:r w:rsidRPr="001203B9">
        <w:rPr>
          <w:rFonts w:ascii="Arial" w:hAnsi="Arial" w:cs="Arial"/>
          <w:b/>
          <w:lang w:val="es-ES_tradnl"/>
        </w:rPr>
        <w:t>ASESOR 1020-12</w:t>
      </w:r>
      <w:bookmarkEnd w:id="6"/>
    </w:p>
    <w:tbl>
      <w:tblPr>
        <w:tblW w:w="5100" w:type="pct"/>
        <w:jc w:val="center"/>
        <w:tblLook w:val="0200" w:firstRow="0" w:lastRow="0" w:firstColumn="0" w:lastColumn="0" w:noHBand="1" w:noVBand="0"/>
      </w:tblPr>
      <w:tblGrid>
        <w:gridCol w:w="3253"/>
        <w:gridCol w:w="1798"/>
        <w:gridCol w:w="120"/>
        <w:gridCol w:w="1796"/>
        <w:gridCol w:w="3225"/>
      </w:tblGrid>
      <w:tr w:rsidR="00EE1A18" w:rsidRPr="001203B9" w14:paraId="55C78C55" w14:textId="77777777" w:rsidTr="002468AE">
        <w:trPr>
          <w:trHeight w:val="99"/>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7DAC4B09" w14:textId="77777777" w:rsidR="00EE1A18" w:rsidRPr="001203B9" w:rsidRDefault="00EE1A18" w:rsidP="00360324">
            <w:pPr>
              <w:autoSpaceDE w:val="0"/>
              <w:autoSpaceDN w:val="0"/>
              <w:adjustRightInd w:val="0"/>
              <w:ind w:left="360" w:right="278"/>
              <w:jc w:val="center"/>
              <w:rPr>
                <w:rFonts w:ascii="Arial" w:hAnsi="Arial" w:cs="Arial"/>
                <w:b/>
                <w:lang w:val="es-ES_tradnl"/>
              </w:rPr>
            </w:pPr>
            <w:r w:rsidRPr="001203B9">
              <w:rPr>
                <w:rFonts w:ascii="Arial" w:hAnsi="Arial" w:cs="Arial"/>
                <w:b/>
                <w:lang w:val="es-ES_tradnl"/>
              </w:rPr>
              <w:t>I. IDENTIFICACIÓN Y UBICACIÓN</w:t>
            </w:r>
          </w:p>
        </w:tc>
      </w:tr>
      <w:tr w:rsidR="00EE1A18" w:rsidRPr="001203B9" w14:paraId="21E86702" w14:textId="77777777" w:rsidTr="002468AE">
        <w:trPr>
          <w:jc w:val="center"/>
        </w:trPr>
        <w:tc>
          <w:tcPr>
            <w:tcW w:w="2537" w:type="pct"/>
            <w:gridSpan w:val="3"/>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5F80A7" w14:textId="77777777" w:rsidR="00EE1A18" w:rsidRPr="001203B9" w:rsidRDefault="00EE1A18" w:rsidP="00360324">
            <w:pPr>
              <w:autoSpaceDE w:val="0"/>
              <w:autoSpaceDN w:val="0"/>
              <w:adjustRightInd w:val="0"/>
              <w:ind w:left="360" w:right="278"/>
              <w:rPr>
                <w:rFonts w:ascii="Arial" w:hAnsi="Arial" w:cs="Arial"/>
                <w:lang w:val="es-ES_tradnl"/>
              </w:rPr>
            </w:pPr>
            <w:r w:rsidRPr="001203B9">
              <w:rPr>
                <w:rFonts w:ascii="Arial" w:hAnsi="Arial" w:cs="Arial"/>
                <w:lang w:val="es-ES_tradnl"/>
              </w:rPr>
              <w:t>Nivel:</w:t>
            </w:r>
          </w:p>
        </w:tc>
        <w:tc>
          <w:tcPr>
            <w:tcW w:w="2463" w:type="pct"/>
            <w:gridSpan w:val="2"/>
            <w:tcBorders>
              <w:top w:val="single" w:sz="6" w:space="0" w:color="000000"/>
              <w:left w:val="single" w:sz="6" w:space="0" w:color="000000"/>
              <w:bottom w:val="single" w:sz="6" w:space="0" w:color="000000"/>
              <w:right w:val="single" w:sz="6" w:space="0" w:color="000000"/>
            </w:tcBorders>
            <w:vAlign w:val="center"/>
            <w:hideMark/>
          </w:tcPr>
          <w:p w14:paraId="61D77676" w14:textId="77777777" w:rsidR="00EE1A18" w:rsidRPr="001203B9" w:rsidRDefault="00EE1A18" w:rsidP="00360324">
            <w:pPr>
              <w:ind w:left="360" w:right="278"/>
              <w:rPr>
                <w:rFonts w:ascii="Arial" w:hAnsi="Arial" w:cs="Arial"/>
                <w:lang w:val="es-ES_tradnl"/>
              </w:rPr>
            </w:pPr>
            <w:r w:rsidRPr="001203B9">
              <w:rPr>
                <w:rFonts w:ascii="Arial" w:hAnsi="Arial" w:cs="Arial"/>
                <w:lang w:val="es-ES_tradnl"/>
              </w:rPr>
              <w:t>Asesor</w:t>
            </w:r>
          </w:p>
        </w:tc>
      </w:tr>
      <w:tr w:rsidR="00EE1A18" w:rsidRPr="001203B9" w14:paraId="4054E606" w14:textId="77777777" w:rsidTr="002468AE">
        <w:trPr>
          <w:jc w:val="center"/>
        </w:trPr>
        <w:tc>
          <w:tcPr>
            <w:tcW w:w="2537" w:type="pct"/>
            <w:gridSpan w:val="3"/>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C47EE8" w14:textId="77777777" w:rsidR="00EE1A18" w:rsidRPr="001203B9" w:rsidRDefault="00EE1A18" w:rsidP="00360324">
            <w:pPr>
              <w:autoSpaceDE w:val="0"/>
              <w:autoSpaceDN w:val="0"/>
              <w:adjustRightInd w:val="0"/>
              <w:ind w:left="360" w:right="278"/>
              <w:rPr>
                <w:rFonts w:ascii="Arial" w:hAnsi="Arial" w:cs="Arial"/>
                <w:lang w:val="es-ES_tradnl"/>
              </w:rPr>
            </w:pPr>
            <w:r w:rsidRPr="001203B9">
              <w:rPr>
                <w:rFonts w:ascii="Arial" w:hAnsi="Arial" w:cs="Arial"/>
                <w:lang w:val="es-ES_tradnl"/>
              </w:rPr>
              <w:t>Denominación del Empleo:</w:t>
            </w:r>
          </w:p>
        </w:tc>
        <w:tc>
          <w:tcPr>
            <w:tcW w:w="2463" w:type="pct"/>
            <w:gridSpan w:val="2"/>
            <w:tcBorders>
              <w:top w:val="single" w:sz="6" w:space="0" w:color="000000"/>
              <w:left w:val="single" w:sz="6" w:space="0" w:color="000000"/>
              <w:bottom w:val="single" w:sz="6" w:space="0" w:color="000000"/>
              <w:right w:val="single" w:sz="6" w:space="0" w:color="000000"/>
            </w:tcBorders>
            <w:vAlign w:val="center"/>
            <w:hideMark/>
          </w:tcPr>
          <w:p w14:paraId="6C45798C" w14:textId="77777777" w:rsidR="00EE1A18" w:rsidRPr="001203B9" w:rsidRDefault="00EE1A18" w:rsidP="00360324">
            <w:pPr>
              <w:ind w:left="360" w:right="278"/>
              <w:rPr>
                <w:rFonts w:ascii="Arial" w:hAnsi="Arial" w:cs="Arial"/>
                <w:lang w:val="es-ES_tradnl"/>
              </w:rPr>
            </w:pPr>
            <w:r w:rsidRPr="001203B9">
              <w:rPr>
                <w:rFonts w:ascii="Arial" w:hAnsi="Arial" w:cs="Arial"/>
                <w:lang w:val="es-ES_tradnl"/>
              </w:rPr>
              <w:t>Asesor</w:t>
            </w:r>
          </w:p>
        </w:tc>
      </w:tr>
      <w:tr w:rsidR="00EE1A18" w:rsidRPr="001203B9" w14:paraId="44E6DAA2" w14:textId="77777777" w:rsidTr="002468AE">
        <w:trPr>
          <w:jc w:val="center"/>
        </w:trPr>
        <w:tc>
          <w:tcPr>
            <w:tcW w:w="2537" w:type="pct"/>
            <w:gridSpan w:val="3"/>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0938E4" w14:textId="77777777" w:rsidR="00EE1A18" w:rsidRPr="001203B9" w:rsidRDefault="00EE1A18" w:rsidP="00360324">
            <w:pPr>
              <w:autoSpaceDE w:val="0"/>
              <w:autoSpaceDN w:val="0"/>
              <w:adjustRightInd w:val="0"/>
              <w:ind w:left="360" w:right="278"/>
              <w:rPr>
                <w:rFonts w:ascii="Arial" w:hAnsi="Arial" w:cs="Arial"/>
                <w:lang w:val="es-ES_tradnl"/>
              </w:rPr>
            </w:pPr>
            <w:r w:rsidRPr="001203B9">
              <w:rPr>
                <w:rFonts w:ascii="Arial" w:hAnsi="Arial" w:cs="Arial"/>
                <w:lang w:val="es-ES_tradnl"/>
              </w:rPr>
              <w:t>Código:</w:t>
            </w:r>
          </w:p>
        </w:tc>
        <w:tc>
          <w:tcPr>
            <w:tcW w:w="2463" w:type="pct"/>
            <w:gridSpan w:val="2"/>
            <w:tcBorders>
              <w:top w:val="single" w:sz="6" w:space="0" w:color="000000"/>
              <w:left w:val="single" w:sz="6" w:space="0" w:color="000000"/>
              <w:bottom w:val="single" w:sz="6" w:space="0" w:color="000000"/>
              <w:right w:val="single" w:sz="6" w:space="0" w:color="000000"/>
            </w:tcBorders>
            <w:vAlign w:val="center"/>
            <w:hideMark/>
          </w:tcPr>
          <w:p w14:paraId="40D84BF5" w14:textId="77777777" w:rsidR="00EE1A18" w:rsidRPr="001203B9" w:rsidRDefault="00EE1A18" w:rsidP="00360324">
            <w:pPr>
              <w:ind w:left="360" w:right="278"/>
              <w:rPr>
                <w:rFonts w:ascii="Arial" w:hAnsi="Arial" w:cs="Arial"/>
                <w:lang w:val="es-ES_tradnl"/>
              </w:rPr>
            </w:pPr>
            <w:r w:rsidRPr="001203B9">
              <w:rPr>
                <w:rFonts w:ascii="Arial" w:hAnsi="Arial" w:cs="Arial"/>
                <w:lang w:val="es-ES_tradnl"/>
              </w:rPr>
              <w:t>1020</w:t>
            </w:r>
          </w:p>
        </w:tc>
      </w:tr>
      <w:tr w:rsidR="00EE1A18" w:rsidRPr="001203B9" w14:paraId="4B052804" w14:textId="77777777" w:rsidTr="002468AE">
        <w:trPr>
          <w:jc w:val="center"/>
        </w:trPr>
        <w:tc>
          <w:tcPr>
            <w:tcW w:w="2537" w:type="pct"/>
            <w:gridSpan w:val="3"/>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5E5084" w14:textId="77777777" w:rsidR="00EE1A18" w:rsidRPr="001203B9" w:rsidRDefault="00EE1A18" w:rsidP="00360324">
            <w:pPr>
              <w:autoSpaceDE w:val="0"/>
              <w:autoSpaceDN w:val="0"/>
              <w:adjustRightInd w:val="0"/>
              <w:ind w:left="360" w:right="278"/>
              <w:rPr>
                <w:rFonts w:ascii="Arial" w:hAnsi="Arial" w:cs="Arial"/>
                <w:lang w:val="es-ES_tradnl"/>
              </w:rPr>
            </w:pPr>
            <w:r w:rsidRPr="001203B9">
              <w:rPr>
                <w:rFonts w:ascii="Arial" w:hAnsi="Arial" w:cs="Arial"/>
                <w:lang w:val="es-ES_tradnl"/>
              </w:rPr>
              <w:t>Grado:</w:t>
            </w:r>
          </w:p>
        </w:tc>
        <w:tc>
          <w:tcPr>
            <w:tcW w:w="2463" w:type="pct"/>
            <w:gridSpan w:val="2"/>
            <w:tcBorders>
              <w:top w:val="single" w:sz="6" w:space="0" w:color="000000"/>
              <w:left w:val="single" w:sz="6" w:space="0" w:color="000000"/>
              <w:bottom w:val="single" w:sz="6" w:space="0" w:color="000000"/>
              <w:right w:val="single" w:sz="6" w:space="0" w:color="000000"/>
            </w:tcBorders>
            <w:vAlign w:val="center"/>
            <w:hideMark/>
          </w:tcPr>
          <w:p w14:paraId="2843C5BA" w14:textId="77777777" w:rsidR="00EE1A18" w:rsidRPr="001203B9" w:rsidRDefault="00EE1A18" w:rsidP="00360324">
            <w:pPr>
              <w:ind w:left="360" w:right="278"/>
              <w:rPr>
                <w:rFonts w:ascii="Arial" w:hAnsi="Arial" w:cs="Arial"/>
                <w:lang w:val="es-ES_tradnl"/>
              </w:rPr>
            </w:pPr>
            <w:r w:rsidRPr="001203B9">
              <w:rPr>
                <w:rFonts w:ascii="Arial" w:hAnsi="Arial" w:cs="Arial"/>
                <w:lang w:val="es-ES_tradnl"/>
              </w:rPr>
              <w:t>12</w:t>
            </w:r>
          </w:p>
        </w:tc>
      </w:tr>
      <w:tr w:rsidR="00EE1A18" w:rsidRPr="001203B9" w14:paraId="4620EA95" w14:textId="77777777" w:rsidTr="002468AE">
        <w:trPr>
          <w:jc w:val="center"/>
        </w:trPr>
        <w:tc>
          <w:tcPr>
            <w:tcW w:w="2537" w:type="pct"/>
            <w:gridSpan w:val="3"/>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DD0B2E" w14:textId="77777777" w:rsidR="00EE1A18" w:rsidRPr="001203B9" w:rsidRDefault="00EE1A18" w:rsidP="00360324">
            <w:pPr>
              <w:autoSpaceDE w:val="0"/>
              <w:autoSpaceDN w:val="0"/>
              <w:adjustRightInd w:val="0"/>
              <w:ind w:left="360" w:right="278"/>
              <w:rPr>
                <w:rFonts w:ascii="Arial" w:hAnsi="Arial" w:cs="Arial"/>
                <w:lang w:val="es-ES_tradnl"/>
              </w:rPr>
            </w:pPr>
            <w:r w:rsidRPr="001203B9">
              <w:rPr>
                <w:rFonts w:ascii="Arial" w:hAnsi="Arial" w:cs="Arial"/>
                <w:lang w:val="es-ES_tradnl"/>
              </w:rPr>
              <w:t>No. de cargos:</w:t>
            </w:r>
          </w:p>
        </w:tc>
        <w:tc>
          <w:tcPr>
            <w:tcW w:w="2463" w:type="pct"/>
            <w:gridSpan w:val="2"/>
            <w:tcBorders>
              <w:top w:val="single" w:sz="6" w:space="0" w:color="000000"/>
              <w:left w:val="single" w:sz="6" w:space="0" w:color="000000"/>
              <w:bottom w:val="single" w:sz="6" w:space="0" w:color="000000"/>
              <w:right w:val="single" w:sz="6" w:space="0" w:color="000000"/>
            </w:tcBorders>
            <w:vAlign w:val="center"/>
            <w:hideMark/>
          </w:tcPr>
          <w:p w14:paraId="7E02A27F" w14:textId="77777777" w:rsidR="00EE1A18" w:rsidRPr="001203B9" w:rsidRDefault="00EE1A18" w:rsidP="00360324">
            <w:pPr>
              <w:ind w:left="360" w:right="278"/>
              <w:rPr>
                <w:rFonts w:ascii="Arial" w:hAnsi="Arial" w:cs="Arial"/>
                <w:lang w:val="es-ES_tradnl"/>
              </w:rPr>
            </w:pPr>
            <w:r w:rsidRPr="001203B9">
              <w:rPr>
                <w:rFonts w:ascii="Arial" w:hAnsi="Arial" w:cs="Arial"/>
                <w:lang w:val="es-ES_tradnl"/>
              </w:rPr>
              <w:t>4</w:t>
            </w:r>
          </w:p>
        </w:tc>
      </w:tr>
      <w:tr w:rsidR="00EE1A18" w:rsidRPr="001203B9" w14:paraId="606B7F7E" w14:textId="77777777" w:rsidTr="002468AE">
        <w:trPr>
          <w:jc w:val="center"/>
        </w:trPr>
        <w:tc>
          <w:tcPr>
            <w:tcW w:w="2537" w:type="pct"/>
            <w:gridSpan w:val="3"/>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D42720" w14:textId="77777777" w:rsidR="00EE1A18" w:rsidRPr="001203B9" w:rsidRDefault="00EE1A18" w:rsidP="00360324">
            <w:pPr>
              <w:autoSpaceDE w:val="0"/>
              <w:autoSpaceDN w:val="0"/>
              <w:adjustRightInd w:val="0"/>
              <w:ind w:left="360" w:right="278"/>
              <w:rPr>
                <w:rFonts w:ascii="Arial" w:hAnsi="Arial" w:cs="Arial"/>
                <w:lang w:val="es-ES_tradnl"/>
              </w:rPr>
            </w:pPr>
            <w:r w:rsidRPr="001203B9">
              <w:rPr>
                <w:rFonts w:ascii="Arial" w:hAnsi="Arial" w:cs="Arial"/>
                <w:lang w:val="es-ES_tradnl"/>
              </w:rPr>
              <w:t>Dependencia:</w:t>
            </w:r>
          </w:p>
        </w:tc>
        <w:tc>
          <w:tcPr>
            <w:tcW w:w="2463" w:type="pct"/>
            <w:gridSpan w:val="2"/>
            <w:tcBorders>
              <w:top w:val="single" w:sz="6" w:space="0" w:color="000000"/>
              <w:left w:val="single" w:sz="6" w:space="0" w:color="000000"/>
              <w:bottom w:val="single" w:sz="6" w:space="0" w:color="000000"/>
              <w:right w:val="single" w:sz="6" w:space="0" w:color="000000"/>
            </w:tcBorders>
            <w:vAlign w:val="center"/>
            <w:hideMark/>
          </w:tcPr>
          <w:p w14:paraId="20EDDE07" w14:textId="77777777" w:rsidR="00EE1A18" w:rsidRPr="001203B9" w:rsidRDefault="00EE1A18" w:rsidP="00360324">
            <w:pPr>
              <w:ind w:left="360" w:right="278"/>
              <w:rPr>
                <w:rFonts w:ascii="Arial" w:hAnsi="Arial" w:cs="Arial"/>
                <w:lang w:val="es-ES_tradnl"/>
              </w:rPr>
            </w:pPr>
            <w:r w:rsidRPr="001203B9">
              <w:rPr>
                <w:rFonts w:ascii="Arial" w:hAnsi="Arial" w:cs="Arial"/>
                <w:lang w:val="es-ES_tradnl"/>
              </w:rPr>
              <w:t>Despacho del Superintendente de</w:t>
            </w:r>
            <w:r w:rsidR="00734CA2" w:rsidRPr="001203B9">
              <w:rPr>
                <w:rFonts w:ascii="Arial" w:hAnsi="Arial" w:cs="Arial"/>
                <w:lang w:val="es-ES_tradnl"/>
              </w:rPr>
              <w:t>l</w:t>
            </w:r>
            <w:r w:rsidRPr="001203B9">
              <w:rPr>
                <w:rFonts w:ascii="Arial" w:hAnsi="Arial" w:cs="Arial"/>
                <w:lang w:val="es-ES_tradnl"/>
              </w:rPr>
              <w:t xml:space="preserve"> Subsidio Familiar</w:t>
            </w:r>
          </w:p>
        </w:tc>
      </w:tr>
      <w:tr w:rsidR="00EE1A18" w:rsidRPr="001203B9" w14:paraId="5373A6A3" w14:textId="77777777" w:rsidTr="002468AE">
        <w:trPr>
          <w:jc w:val="center"/>
        </w:trPr>
        <w:tc>
          <w:tcPr>
            <w:tcW w:w="2537" w:type="pct"/>
            <w:gridSpan w:val="3"/>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06F385" w14:textId="77777777" w:rsidR="00EE1A18" w:rsidRPr="001203B9" w:rsidRDefault="00EE1A18" w:rsidP="00360324">
            <w:pPr>
              <w:autoSpaceDE w:val="0"/>
              <w:autoSpaceDN w:val="0"/>
              <w:adjustRightInd w:val="0"/>
              <w:ind w:left="360" w:right="278"/>
              <w:rPr>
                <w:rFonts w:ascii="Arial" w:hAnsi="Arial" w:cs="Arial"/>
                <w:lang w:val="es-ES_tradnl"/>
              </w:rPr>
            </w:pPr>
            <w:r w:rsidRPr="001203B9">
              <w:rPr>
                <w:rFonts w:ascii="Arial" w:hAnsi="Arial" w:cs="Arial"/>
                <w:lang w:val="es-ES_tradnl"/>
              </w:rPr>
              <w:t>Cargo del Superior Inmediato:</w:t>
            </w:r>
          </w:p>
        </w:tc>
        <w:tc>
          <w:tcPr>
            <w:tcW w:w="2463" w:type="pct"/>
            <w:gridSpan w:val="2"/>
            <w:tcBorders>
              <w:top w:val="single" w:sz="6" w:space="0" w:color="000000"/>
              <w:left w:val="single" w:sz="6" w:space="0" w:color="000000"/>
              <w:bottom w:val="single" w:sz="6" w:space="0" w:color="000000"/>
              <w:right w:val="single" w:sz="6" w:space="0" w:color="000000"/>
            </w:tcBorders>
            <w:vAlign w:val="center"/>
            <w:hideMark/>
          </w:tcPr>
          <w:p w14:paraId="00B8FAA1" w14:textId="77777777" w:rsidR="00EE1A18" w:rsidRPr="001203B9" w:rsidRDefault="00EE1A18" w:rsidP="00360324">
            <w:pPr>
              <w:ind w:left="360" w:right="278"/>
              <w:rPr>
                <w:rFonts w:ascii="Arial" w:hAnsi="Arial" w:cs="Arial"/>
                <w:lang w:val="es-ES_tradnl"/>
              </w:rPr>
            </w:pPr>
            <w:bookmarkStart w:id="7" w:name="_Hlk88308019"/>
            <w:r w:rsidRPr="001203B9">
              <w:rPr>
                <w:rFonts w:ascii="Arial" w:hAnsi="Arial" w:cs="Arial"/>
                <w:lang w:val="es-ES_tradnl"/>
              </w:rPr>
              <w:t xml:space="preserve">Superintendente del Subsidio Familiar </w:t>
            </w:r>
            <w:bookmarkEnd w:id="7"/>
          </w:p>
        </w:tc>
      </w:tr>
      <w:tr w:rsidR="00EE1A18" w:rsidRPr="001203B9" w14:paraId="43EBFB4A" w14:textId="77777777" w:rsidTr="002468AE">
        <w:trPr>
          <w:trHeight w:val="108"/>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16CCA53E" w14:textId="77777777" w:rsidR="00EE1A18" w:rsidRPr="001203B9" w:rsidRDefault="00EE1A18" w:rsidP="00360324">
            <w:pPr>
              <w:autoSpaceDE w:val="0"/>
              <w:autoSpaceDN w:val="0"/>
              <w:adjustRightInd w:val="0"/>
              <w:ind w:left="360" w:right="278"/>
              <w:jc w:val="center"/>
              <w:rPr>
                <w:rFonts w:ascii="Arial" w:hAnsi="Arial" w:cs="Arial"/>
                <w:b/>
                <w:lang w:val="es-ES_tradnl"/>
              </w:rPr>
            </w:pPr>
            <w:r w:rsidRPr="001203B9">
              <w:rPr>
                <w:rFonts w:ascii="Arial" w:hAnsi="Arial" w:cs="Arial"/>
                <w:b/>
                <w:lang w:val="es-ES_tradnl"/>
              </w:rPr>
              <w:t>II. ÁREA FUNCIONAL</w:t>
            </w:r>
          </w:p>
        </w:tc>
      </w:tr>
      <w:tr w:rsidR="00EE1A18" w:rsidRPr="001203B9" w14:paraId="4FA209F1" w14:textId="77777777" w:rsidTr="002468AE">
        <w:trPr>
          <w:trHeight w:val="108"/>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vAlign w:val="center"/>
          </w:tcPr>
          <w:p w14:paraId="4F140F76" w14:textId="77777777" w:rsidR="00EE1A18" w:rsidRPr="001203B9" w:rsidRDefault="00EE1A18" w:rsidP="00360324">
            <w:pPr>
              <w:autoSpaceDE w:val="0"/>
              <w:autoSpaceDN w:val="0"/>
              <w:adjustRightInd w:val="0"/>
              <w:ind w:left="360" w:right="278"/>
              <w:rPr>
                <w:rFonts w:ascii="Arial" w:hAnsi="Arial" w:cs="Arial"/>
                <w:b/>
                <w:lang w:val="es-ES_tradnl"/>
              </w:rPr>
            </w:pPr>
            <w:r w:rsidRPr="001203B9">
              <w:rPr>
                <w:rFonts w:ascii="Arial" w:hAnsi="Arial" w:cs="Arial"/>
                <w:lang w:val="es-ES_tradnl"/>
              </w:rPr>
              <w:t>Despacho del Superintendente de</w:t>
            </w:r>
            <w:r w:rsidR="00734CA2" w:rsidRPr="001203B9">
              <w:rPr>
                <w:rFonts w:ascii="Arial" w:hAnsi="Arial" w:cs="Arial"/>
                <w:lang w:val="es-ES_tradnl"/>
              </w:rPr>
              <w:t>l</w:t>
            </w:r>
            <w:r w:rsidRPr="001203B9">
              <w:rPr>
                <w:rFonts w:ascii="Arial" w:hAnsi="Arial" w:cs="Arial"/>
                <w:lang w:val="es-ES_tradnl"/>
              </w:rPr>
              <w:t xml:space="preserve"> Subsidio Familiar</w:t>
            </w:r>
          </w:p>
        </w:tc>
      </w:tr>
      <w:tr w:rsidR="00EE1A18" w:rsidRPr="001203B9" w14:paraId="20256637" w14:textId="77777777" w:rsidTr="002468AE">
        <w:trPr>
          <w:trHeight w:val="108"/>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D9D9D9"/>
            <w:vAlign w:val="center"/>
          </w:tcPr>
          <w:p w14:paraId="166447DB" w14:textId="77777777" w:rsidR="00EE1A18" w:rsidRPr="001203B9" w:rsidRDefault="00EE1A18" w:rsidP="00360324">
            <w:pPr>
              <w:autoSpaceDE w:val="0"/>
              <w:autoSpaceDN w:val="0"/>
              <w:adjustRightInd w:val="0"/>
              <w:ind w:left="360" w:right="278"/>
              <w:jc w:val="center"/>
              <w:rPr>
                <w:rFonts w:ascii="Arial" w:hAnsi="Arial" w:cs="Arial"/>
                <w:b/>
                <w:lang w:val="es-ES_tradnl"/>
              </w:rPr>
            </w:pPr>
            <w:r w:rsidRPr="001203B9">
              <w:rPr>
                <w:rFonts w:ascii="Arial" w:hAnsi="Arial" w:cs="Arial"/>
                <w:b/>
                <w:lang w:val="es-ES_tradnl"/>
              </w:rPr>
              <w:t>III. PROPÓSITO PRINCIPAL</w:t>
            </w:r>
          </w:p>
        </w:tc>
      </w:tr>
      <w:tr w:rsidR="00EE1A18" w:rsidRPr="001203B9" w14:paraId="04587895" w14:textId="77777777" w:rsidTr="002468AE">
        <w:trPr>
          <w:jc w:val="center"/>
        </w:trPr>
        <w:tc>
          <w:tcPr>
            <w:tcW w:w="5000" w:type="pct"/>
            <w:gridSpan w:val="5"/>
            <w:tcBorders>
              <w:top w:val="single" w:sz="6" w:space="0" w:color="000000"/>
              <w:left w:val="single" w:sz="6" w:space="0" w:color="000000"/>
              <w:bottom w:val="single" w:sz="6" w:space="0" w:color="000000"/>
              <w:right w:val="single" w:sz="6" w:space="0" w:color="000000"/>
            </w:tcBorders>
            <w:vAlign w:val="center"/>
            <w:hideMark/>
          </w:tcPr>
          <w:p w14:paraId="55CF14A9" w14:textId="77777777" w:rsidR="00EE1A18" w:rsidRPr="001203B9" w:rsidRDefault="00EE1A18" w:rsidP="00360324">
            <w:pPr>
              <w:tabs>
                <w:tab w:val="left" w:pos="4480"/>
              </w:tabs>
              <w:jc w:val="both"/>
              <w:rPr>
                <w:rFonts w:ascii="Arial" w:hAnsi="Arial" w:cs="Arial"/>
                <w:lang w:val="es-ES_tradnl"/>
              </w:rPr>
            </w:pPr>
            <w:r w:rsidRPr="001203B9">
              <w:rPr>
                <w:rFonts w:ascii="Arial" w:hAnsi="Arial" w:cs="Arial"/>
                <w:lang w:val="es-ES_tradnl"/>
              </w:rPr>
              <w:t>Asesorar al Superintendente en la definición y análisis de los planes, programas y proyectos de la Superintendencia y de los temas relacionados con las funciones de inspección, vigilancia y control a las Cajas de Compensación Familiar y los demás sujetos bajo supervisión, de acuerdo con la normatividad vigente.</w:t>
            </w:r>
          </w:p>
        </w:tc>
      </w:tr>
      <w:tr w:rsidR="00EE1A18" w:rsidRPr="001203B9" w14:paraId="69974A44" w14:textId="77777777" w:rsidTr="002468AE">
        <w:trPr>
          <w:trHeight w:val="68"/>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51168FCB" w14:textId="77777777" w:rsidR="00EE1A18" w:rsidRPr="001203B9" w:rsidRDefault="00EE1A18" w:rsidP="00360324">
            <w:pPr>
              <w:autoSpaceDE w:val="0"/>
              <w:autoSpaceDN w:val="0"/>
              <w:adjustRightInd w:val="0"/>
              <w:ind w:left="360" w:right="278"/>
              <w:jc w:val="center"/>
              <w:rPr>
                <w:rFonts w:ascii="Arial" w:hAnsi="Arial" w:cs="Arial"/>
                <w:b/>
                <w:lang w:val="es-ES_tradnl"/>
              </w:rPr>
            </w:pPr>
            <w:r w:rsidRPr="001203B9">
              <w:rPr>
                <w:rFonts w:ascii="Arial" w:hAnsi="Arial" w:cs="Arial"/>
                <w:b/>
                <w:lang w:val="es-ES_tradnl"/>
              </w:rPr>
              <w:t xml:space="preserve">IV. </w:t>
            </w:r>
            <w:r w:rsidR="00233690" w:rsidRPr="001203B9">
              <w:rPr>
                <w:rFonts w:ascii="Arial" w:hAnsi="Arial" w:cs="Arial"/>
                <w:b/>
                <w:lang w:val="es-ES_tradnl"/>
              </w:rPr>
              <w:t>DESCRIPCIÓN DE LAS FUNCIONES ESENCIALES</w:t>
            </w:r>
          </w:p>
        </w:tc>
      </w:tr>
      <w:tr w:rsidR="00EE1A18" w:rsidRPr="001203B9" w14:paraId="55354645" w14:textId="77777777" w:rsidTr="002468AE">
        <w:trPr>
          <w:trHeight w:val="2763"/>
          <w:jc w:val="center"/>
        </w:trPr>
        <w:tc>
          <w:tcPr>
            <w:tcW w:w="5000" w:type="pct"/>
            <w:gridSpan w:val="5"/>
            <w:tcBorders>
              <w:top w:val="single" w:sz="6" w:space="0" w:color="000000"/>
              <w:left w:val="single" w:sz="6" w:space="0" w:color="000000"/>
              <w:bottom w:val="single" w:sz="6" w:space="0" w:color="000000"/>
              <w:right w:val="single" w:sz="6" w:space="0" w:color="000000"/>
            </w:tcBorders>
            <w:hideMark/>
          </w:tcPr>
          <w:p w14:paraId="715C6C73" w14:textId="6730D283" w:rsidR="00F821B3" w:rsidRPr="001203B9" w:rsidRDefault="00C17FAA" w:rsidP="00F821B3">
            <w:pPr>
              <w:jc w:val="both"/>
              <w:rPr>
                <w:rFonts w:ascii="Arial" w:eastAsia="Book Antiqua" w:hAnsi="Arial" w:cs="Arial"/>
                <w:b/>
                <w:bCs/>
                <w:lang w:val="es-ES_tradnl" w:eastAsia="es-CO"/>
              </w:rPr>
            </w:pPr>
            <w:r>
              <w:rPr>
                <w:rFonts w:ascii="Arial" w:eastAsia="Book Antiqua" w:hAnsi="Arial" w:cs="Arial"/>
                <w:b/>
                <w:bCs/>
                <w:lang w:val="es-ES_tradnl" w:eastAsia="es-CO"/>
              </w:rPr>
              <w:t>Funciones del nivel asesor:</w:t>
            </w:r>
          </w:p>
          <w:p w14:paraId="55922C56" w14:textId="5D537DA9" w:rsidR="00C17FAA" w:rsidRPr="00C17FAA" w:rsidRDefault="00C17FAA" w:rsidP="00207858">
            <w:pPr>
              <w:pStyle w:val="Prrafodelista"/>
              <w:numPr>
                <w:ilvl w:val="0"/>
                <w:numId w:val="284"/>
              </w:numPr>
              <w:spacing w:after="0" w:line="240" w:lineRule="auto"/>
              <w:ind w:left="310"/>
              <w:jc w:val="both"/>
              <w:rPr>
                <w:rFonts w:ascii="Arial" w:eastAsia="Book Antiqua" w:hAnsi="Arial" w:cs="Arial"/>
                <w:sz w:val="20"/>
                <w:szCs w:val="20"/>
                <w:lang w:val="es-ES_tradnl" w:eastAsia="es-CO"/>
              </w:rPr>
            </w:pPr>
            <w:r w:rsidRPr="00C17FAA">
              <w:rPr>
                <w:rFonts w:ascii="Arial" w:eastAsia="Book Antiqua" w:hAnsi="Arial" w:cs="Arial"/>
                <w:sz w:val="20"/>
                <w:szCs w:val="20"/>
                <w:lang w:val="es-ES_tradnl" w:eastAsia="es-CO"/>
              </w:rPr>
              <w:t>Asesorar y aconsejar a la alta dirección de la Rama Ejecutiva del Orden Nacional en la formulación, coordinación y ejecución de las políticas y planes generales de la entidad.</w:t>
            </w:r>
          </w:p>
          <w:p w14:paraId="63BBC91D" w14:textId="4D670383" w:rsidR="00C17FAA" w:rsidRPr="00C17FAA" w:rsidRDefault="00C17FAA" w:rsidP="00207858">
            <w:pPr>
              <w:pStyle w:val="Prrafodelista"/>
              <w:numPr>
                <w:ilvl w:val="0"/>
                <w:numId w:val="284"/>
              </w:numPr>
              <w:spacing w:after="0" w:line="240" w:lineRule="auto"/>
              <w:ind w:left="313"/>
              <w:jc w:val="both"/>
              <w:rPr>
                <w:rFonts w:ascii="Arial" w:eastAsia="Book Antiqua" w:hAnsi="Arial" w:cs="Arial"/>
                <w:sz w:val="20"/>
                <w:szCs w:val="20"/>
                <w:lang w:val="es-ES_tradnl" w:eastAsia="es-CO"/>
              </w:rPr>
            </w:pPr>
            <w:bookmarkStart w:id="8" w:name="2.2.2.2.2.2"/>
            <w:bookmarkEnd w:id="8"/>
            <w:r w:rsidRPr="00C17FAA">
              <w:rPr>
                <w:rFonts w:ascii="Arial" w:eastAsia="Book Antiqua" w:hAnsi="Arial" w:cs="Arial"/>
                <w:sz w:val="20"/>
                <w:szCs w:val="20"/>
                <w:lang w:val="es-ES_tradnl" w:eastAsia="es-CO"/>
              </w:rPr>
              <w:t>Absolver consultas, prestar asistencia técnica, emitir conceptos y aportar elementos de juicio para la toma de decisiones relacionadas con la adopción, la ejecución y el control de los programas propios del organismo.</w:t>
            </w:r>
          </w:p>
          <w:p w14:paraId="361F50A0" w14:textId="71D371DC" w:rsidR="00C17FAA" w:rsidRPr="00C17FAA" w:rsidRDefault="00C17FAA" w:rsidP="00207858">
            <w:pPr>
              <w:pStyle w:val="Prrafodelista"/>
              <w:numPr>
                <w:ilvl w:val="0"/>
                <w:numId w:val="284"/>
              </w:numPr>
              <w:spacing w:after="0" w:line="240" w:lineRule="auto"/>
              <w:ind w:left="313"/>
              <w:jc w:val="both"/>
              <w:rPr>
                <w:rFonts w:ascii="Arial" w:eastAsia="Book Antiqua" w:hAnsi="Arial" w:cs="Arial"/>
                <w:sz w:val="20"/>
                <w:szCs w:val="20"/>
                <w:lang w:val="es-ES_tradnl" w:eastAsia="es-CO"/>
              </w:rPr>
            </w:pPr>
            <w:bookmarkStart w:id="9" w:name="2.2.2.2.2.3"/>
            <w:bookmarkEnd w:id="9"/>
            <w:r w:rsidRPr="00C17FAA">
              <w:rPr>
                <w:rFonts w:ascii="Arial" w:eastAsia="Book Antiqua" w:hAnsi="Arial" w:cs="Arial"/>
                <w:sz w:val="20"/>
                <w:szCs w:val="20"/>
                <w:lang w:val="es-ES_tradnl" w:eastAsia="es-CO"/>
              </w:rPr>
              <w:t>Proponer y realizar estudios e investigaciones relacionados con la misión institucional y los propósitos y objetivos de la entidad que le sean confiados por la administración.</w:t>
            </w:r>
          </w:p>
          <w:p w14:paraId="6A64E3F6" w14:textId="22FE2EDD" w:rsidR="00C17FAA" w:rsidRPr="00C17FAA" w:rsidRDefault="00C17FAA" w:rsidP="00207858">
            <w:pPr>
              <w:pStyle w:val="Prrafodelista"/>
              <w:numPr>
                <w:ilvl w:val="0"/>
                <w:numId w:val="284"/>
              </w:numPr>
              <w:spacing w:after="0" w:line="240" w:lineRule="auto"/>
              <w:ind w:left="313"/>
              <w:jc w:val="both"/>
              <w:rPr>
                <w:rFonts w:ascii="Arial" w:eastAsia="Book Antiqua" w:hAnsi="Arial" w:cs="Arial"/>
                <w:sz w:val="20"/>
                <w:szCs w:val="20"/>
                <w:lang w:val="es-ES_tradnl" w:eastAsia="es-CO"/>
              </w:rPr>
            </w:pPr>
            <w:bookmarkStart w:id="10" w:name="2.2.2.2.2.4"/>
            <w:bookmarkEnd w:id="10"/>
            <w:r w:rsidRPr="00C17FAA">
              <w:rPr>
                <w:rFonts w:ascii="Arial" w:eastAsia="Book Antiqua" w:hAnsi="Arial" w:cs="Arial"/>
                <w:sz w:val="20"/>
                <w:szCs w:val="20"/>
                <w:lang w:val="es-ES_tradnl" w:eastAsia="es-CO"/>
              </w:rPr>
              <w:t>Asistir y participar, en representación del organismo o entidad, en reuniones, consejos, juntas o comités de carácter oficial, cuando sea convocado o delegado.</w:t>
            </w:r>
          </w:p>
          <w:p w14:paraId="3B8A4C67" w14:textId="4DB622F3" w:rsidR="00C17FAA" w:rsidRPr="00C17FAA" w:rsidRDefault="00C17FAA" w:rsidP="00207858">
            <w:pPr>
              <w:pStyle w:val="Prrafodelista"/>
              <w:numPr>
                <w:ilvl w:val="0"/>
                <w:numId w:val="284"/>
              </w:numPr>
              <w:spacing w:after="0" w:line="240" w:lineRule="auto"/>
              <w:ind w:left="313"/>
              <w:jc w:val="both"/>
              <w:rPr>
                <w:rFonts w:ascii="Arial" w:eastAsia="Book Antiqua" w:hAnsi="Arial" w:cs="Arial"/>
                <w:sz w:val="20"/>
                <w:szCs w:val="20"/>
                <w:lang w:val="es-ES_tradnl" w:eastAsia="es-CO"/>
              </w:rPr>
            </w:pPr>
            <w:bookmarkStart w:id="11" w:name="2.2.2.2.2.5"/>
            <w:bookmarkEnd w:id="11"/>
            <w:r w:rsidRPr="00C17FAA">
              <w:rPr>
                <w:rFonts w:ascii="Arial" w:eastAsia="Book Antiqua" w:hAnsi="Arial" w:cs="Arial"/>
                <w:sz w:val="20"/>
                <w:szCs w:val="20"/>
                <w:lang w:val="es-ES_tradnl" w:eastAsia="es-CO"/>
              </w:rPr>
              <w:t>Preparar y presentar los informes sobre las actividades desarrolladas, con la oportunidad y periodicidad requeridas.</w:t>
            </w:r>
          </w:p>
          <w:p w14:paraId="43A1E4CF" w14:textId="1AEEDE3B" w:rsidR="00C17FAA" w:rsidRPr="00C17FAA" w:rsidRDefault="00C17FAA" w:rsidP="00207858">
            <w:pPr>
              <w:pStyle w:val="Prrafodelista"/>
              <w:numPr>
                <w:ilvl w:val="0"/>
                <w:numId w:val="284"/>
              </w:numPr>
              <w:spacing w:after="0" w:line="240" w:lineRule="auto"/>
              <w:ind w:left="313"/>
              <w:jc w:val="both"/>
              <w:rPr>
                <w:rFonts w:ascii="Arial" w:eastAsia="Book Antiqua" w:hAnsi="Arial" w:cs="Arial"/>
                <w:sz w:val="20"/>
                <w:szCs w:val="20"/>
                <w:lang w:val="es-ES_tradnl" w:eastAsia="es-CO"/>
              </w:rPr>
            </w:pPr>
            <w:bookmarkStart w:id="12" w:name="2.2.2.2.2.6"/>
            <w:bookmarkEnd w:id="12"/>
            <w:r w:rsidRPr="00C17FAA">
              <w:rPr>
                <w:rFonts w:ascii="Arial" w:eastAsia="Book Antiqua" w:hAnsi="Arial" w:cs="Arial"/>
                <w:sz w:val="20"/>
                <w:szCs w:val="20"/>
                <w:lang w:val="es-ES_tradnl" w:eastAsia="es-CO"/>
              </w:rPr>
              <w:t>Las demás que les sean asignadas por autoridad competente, de acuerdo con el área de desempeño y la naturaleza del empleo.</w:t>
            </w:r>
          </w:p>
          <w:p w14:paraId="7402F7E8" w14:textId="5A63669B" w:rsidR="00F821B3" w:rsidRPr="001203B9" w:rsidRDefault="00F821B3" w:rsidP="00C17FAA">
            <w:pPr>
              <w:pStyle w:val="Prrafodelista"/>
              <w:spacing w:after="0" w:line="240" w:lineRule="auto"/>
              <w:ind w:left="313"/>
              <w:jc w:val="both"/>
              <w:rPr>
                <w:rFonts w:ascii="Arial" w:eastAsia="Book Antiqua" w:hAnsi="Arial" w:cs="Arial"/>
                <w:lang w:val="es-ES_tradnl" w:eastAsia="es-CO"/>
              </w:rPr>
            </w:pPr>
          </w:p>
          <w:p w14:paraId="7A8E2BA6" w14:textId="77777777" w:rsidR="00F821B3" w:rsidRPr="001203B9" w:rsidRDefault="00F821B3" w:rsidP="00F821B3">
            <w:pPr>
              <w:ind w:left="-47"/>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6C0905A4" w14:textId="6B6EBFA5" w:rsidR="009D47A3" w:rsidRPr="001203B9" w:rsidRDefault="009D47A3" w:rsidP="00207858">
            <w:pPr>
              <w:pStyle w:val="Prrafodelista"/>
              <w:numPr>
                <w:ilvl w:val="0"/>
                <w:numId w:val="281"/>
              </w:numPr>
              <w:spacing w:after="0" w:line="240" w:lineRule="auto"/>
              <w:ind w:left="310"/>
              <w:jc w:val="both"/>
              <w:rPr>
                <w:rFonts w:ascii="Arial" w:eastAsia="Book Antiqua" w:hAnsi="Arial" w:cs="Arial"/>
                <w:sz w:val="20"/>
                <w:szCs w:val="20"/>
                <w:lang w:val="es-ES_tradnl" w:eastAsia="es-CO"/>
              </w:rPr>
            </w:pPr>
            <w:r w:rsidRPr="001203B9">
              <w:rPr>
                <w:rFonts w:ascii="Arial" w:eastAsia="Book Antiqua" w:hAnsi="Arial" w:cs="Arial"/>
                <w:sz w:val="20"/>
                <w:szCs w:val="20"/>
                <w:lang w:val="es-ES_tradnl" w:eastAsia="es-CO"/>
              </w:rPr>
              <w:t>Analizar los informes, proyectos de actos administrativos y demás documentos presentados por las dependencias de la Superintendencia, emitiendo los conceptos del caso, de acuerdo con las normas vigentes.</w:t>
            </w:r>
          </w:p>
          <w:p w14:paraId="312A56D8" w14:textId="1FB4D999" w:rsidR="009D47A3" w:rsidRPr="001203B9" w:rsidRDefault="009D47A3" w:rsidP="00207858">
            <w:pPr>
              <w:pStyle w:val="Prrafodelista"/>
              <w:numPr>
                <w:ilvl w:val="0"/>
                <w:numId w:val="281"/>
              </w:numPr>
              <w:spacing w:after="0" w:line="240" w:lineRule="auto"/>
              <w:ind w:left="313"/>
              <w:jc w:val="both"/>
              <w:rPr>
                <w:rFonts w:ascii="Arial" w:eastAsia="Book Antiqua" w:hAnsi="Arial" w:cs="Arial"/>
                <w:sz w:val="20"/>
                <w:szCs w:val="20"/>
                <w:lang w:val="es-ES_tradnl" w:eastAsia="es-CO"/>
              </w:rPr>
            </w:pPr>
            <w:r w:rsidRPr="001203B9">
              <w:rPr>
                <w:rFonts w:ascii="Arial" w:eastAsia="Book Antiqua" w:hAnsi="Arial" w:cs="Arial"/>
                <w:sz w:val="20"/>
                <w:szCs w:val="20"/>
                <w:lang w:val="es-ES_tradnl" w:eastAsia="es-CO"/>
              </w:rPr>
              <w:t>Asesorar el desarrollo, formulación y presentación de los temas en materia del subsidio familiar y de gestión interna de la Superintendencia, de acuerdo con los lineamientos establecidos y la normatividad vigente.</w:t>
            </w:r>
          </w:p>
          <w:p w14:paraId="40527675" w14:textId="3DFC3A71" w:rsidR="009D47A3" w:rsidRPr="001203B9" w:rsidRDefault="009D47A3" w:rsidP="00207858">
            <w:pPr>
              <w:pStyle w:val="Prrafodelista"/>
              <w:numPr>
                <w:ilvl w:val="0"/>
                <w:numId w:val="281"/>
              </w:numPr>
              <w:spacing w:after="0" w:line="240" w:lineRule="auto"/>
              <w:ind w:left="313"/>
              <w:jc w:val="both"/>
              <w:rPr>
                <w:rFonts w:ascii="Arial" w:eastAsia="Book Antiqua" w:hAnsi="Arial" w:cs="Arial"/>
                <w:sz w:val="20"/>
                <w:szCs w:val="20"/>
                <w:lang w:val="es-ES_tradnl" w:eastAsia="es-CO"/>
              </w:rPr>
            </w:pPr>
            <w:r w:rsidRPr="001203B9">
              <w:rPr>
                <w:rFonts w:ascii="Arial" w:eastAsia="Book Antiqua" w:hAnsi="Arial" w:cs="Arial"/>
                <w:sz w:val="20"/>
                <w:szCs w:val="20"/>
                <w:lang w:val="es-ES_tradnl" w:eastAsia="es-CO"/>
              </w:rPr>
              <w:t>Contribuir con los proyectos y programas que se realicen para el fortalecimiento institucional, participando en su planeación y gestión.</w:t>
            </w:r>
          </w:p>
          <w:p w14:paraId="3697461D" w14:textId="0B30FB9E" w:rsidR="009D47A3" w:rsidRPr="001203B9" w:rsidRDefault="009D47A3" w:rsidP="00207858">
            <w:pPr>
              <w:pStyle w:val="Prrafodelista"/>
              <w:numPr>
                <w:ilvl w:val="0"/>
                <w:numId w:val="281"/>
              </w:numPr>
              <w:spacing w:after="0" w:line="240" w:lineRule="auto"/>
              <w:ind w:left="313"/>
              <w:jc w:val="both"/>
              <w:rPr>
                <w:rFonts w:ascii="Arial" w:eastAsia="Book Antiqua" w:hAnsi="Arial" w:cs="Arial"/>
                <w:sz w:val="20"/>
                <w:szCs w:val="20"/>
                <w:lang w:val="es-ES_tradnl" w:eastAsia="es-CO"/>
              </w:rPr>
            </w:pPr>
            <w:r w:rsidRPr="001203B9">
              <w:rPr>
                <w:rFonts w:ascii="Arial" w:eastAsia="Book Antiqua" w:hAnsi="Arial" w:cs="Arial"/>
                <w:sz w:val="20"/>
                <w:szCs w:val="20"/>
                <w:lang w:val="es-ES_tradnl" w:eastAsia="es-CO"/>
              </w:rPr>
              <w:t>Asesorar el desarrollo, formulación y presentación de propuestas en los diversos temas de su competencia, de acuerdo con los lineamientos establecidos y normatividad vigente.</w:t>
            </w:r>
          </w:p>
          <w:p w14:paraId="646997AE" w14:textId="18BC2FC5" w:rsidR="009D47A3" w:rsidRPr="001203B9" w:rsidRDefault="009D47A3" w:rsidP="00207858">
            <w:pPr>
              <w:pStyle w:val="Prrafodelista"/>
              <w:numPr>
                <w:ilvl w:val="0"/>
                <w:numId w:val="281"/>
              </w:numPr>
              <w:spacing w:after="0" w:line="240" w:lineRule="auto"/>
              <w:ind w:left="313"/>
              <w:jc w:val="both"/>
              <w:rPr>
                <w:rFonts w:ascii="Arial" w:eastAsia="Book Antiqua" w:hAnsi="Arial" w:cs="Arial"/>
                <w:sz w:val="20"/>
                <w:szCs w:val="20"/>
                <w:lang w:val="es-ES_tradnl" w:eastAsia="es-CO"/>
              </w:rPr>
            </w:pPr>
            <w:r w:rsidRPr="001203B9">
              <w:rPr>
                <w:rFonts w:ascii="Arial" w:eastAsia="Book Antiqua" w:hAnsi="Arial" w:cs="Arial"/>
                <w:sz w:val="20"/>
                <w:szCs w:val="20"/>
                <w:lang w:val="es-ES_tradnl" w:eastAsia="es-CO"/>
              </w:rPr>
              <w:t>Realizar actividades de control, ejecución y seguimiento en los programas e investigaciones que adelante la entidad en sus diferentes áreas, según le sean encomendadas.</w:t>
            </w:r>
          </w:p>
          <w:p w14:paraId="41ECE38D" w14:textId="361154A3" w:rsidR="009D47A3" w:rsidRPr="001203B9" w:rsidRDefault="00AE5810" w:rsidP="00207858">
            <w:pPr>
              <w:pStyle w:val="Prrafodelista"/>
              <w:numPr>
                <w:ilvl w:val="0"/>
                <w:numId w:val="281"/>
              </w:numPr>
              <w:spacing w:after="0" w:line="240" w:lineRule="auto"/>
              <w:ind w:left="313"/>
              <w:jc w:val="both"/>
              <w:rPr>
                <w:rFonts w:ascii="Arial" w:eastAsia="Book Antiqua" w:hAnsi="Arial" w:cs="Arial"/>
                <w:sz w:val="20"/>
                <w:szCs w:val="20"/>
                <w:lang w:val="es-ES_tradnl" w:eastAsia="es-CO"/>
              </w:rPr>
            </w:pPr>
            <w:r w:rsidRPr="001203B9">
              <w:rPr>
                <w:rFonts w:ascii="Arial" w:eastAsia="Book Antiqua" w:hAnsi="Arial" w:cs="Arial"/>
                <w:sz w:val="20"/>
                <w:szCs w:val="20"/>
                <w:lang w:val="es-ES_tradnl" w:eastAsia="es-CO"/>
              </w:rPr>
              <w:t>Aportar elementos de juicio para la toma de decisiones relacionadas con la inspección, vigilancia y control de las Cajas de Compensación Familiar.</w:t>
            </w:r>
          </w:p>
          <w:p w14:paraId="37E25CEF" w14:textId="689CB4F4" w:rsidR="00AE5810" w:rsidRPr="001203B9" w:rsidRDefault="00AE5810" w:rsidP="00207858">
            <w:pPr>
              <w:pStyle w:val="Prrafodelista"/>
              <w:numPr>
                <w:ilvl w:val="0"/>
                <w:numId w:val="281"/>
              </w:numPr>
              <w:spacing w:after="0" w:line="240" w:lineRule="auto"/>
              <w:ind w:left="313"/>
              <w:jc w:val="both"/>
              <w:rPr>
                <w:rFonts w:ascii="Arial" w:eastAsia="Book Antiqua" w:hAnsi="Arial" w:cs="Arial"/>
                <w:sz w:val="20"/>
                <w:szCs w:val="20"/>
                <w:lang w:val="es-ES_tradnl" w:eastAsia="es-CO"/>
              </w:rPr>
            </w:pPr>
            <w:r w:rsidRPr="001203B9">
              <w:rPr>
                <w:rFonts w:ascii="Arial" w:eastAsia="Book Antiqua" w:hAnsi="Arial" w:cs="Arial"/>
                <w:sz w:val="20"/>
                <w:szCs w:val="20"/>
                <w:lang w:val="es-ES_tradnl" w:eastAsia="es-CO"/>
              </w:rPr>
              <w:t>Asesorar en los aspectos relacionados con la implementación de políticas, expedición de normas, ejecución de programas de investigación, procesamiento de información y divulgación de los servicios de las Cajas de Compensación Familiar.</w:t>
            </w:r>
          </w:p>
          <w:p w14:paraId="021405F5" w14:textId="4AF2E1E3" w:rsidR="00E17069" w:rsidRPr="001203B9" w:rsidRDefault="00AE5810" w:rsidP="00207858">
            <w:pPr>
              <w:pStyle w:val="Prrafodelista"/>
              <w:numPr>
                <w:ilvl w:val="0"/>
                <w:numId w:val="281"/>
              </w:numPr>
              <w:spacing w:after="0" w:line="240" w:lineRule="auto"/>
              <w:ind w:left="313"/>
              <w:jc w:val="both"/>
              <w:rPr>
                <w:rFonts w:ascii="Arial" w:eastAsia="Book Antiqua" w:hAnsi="Arial" w:cs="Arial"/>
                <w:sz w:val="20"/>
                <w:szCs w:val="20"/>
                <w:lang w:val="es-ES_tradnl" w:eastAsia="es-CO"/>
              </w:rPr>
            </w:pPr>
            <w:r w:rsidRPr="001203B9">
              <w:rPr>
                <w:rFonts w:ascii="Arial" w:eastAsia="Book Antiqua" w:hAnsi="Arial" w:cs="Arial"/>
                <w:sz w:val="20"/>
                <w:szCs w:val="20"/>
                <w:lang w:val="es-ES_tradnl" w:eastAsia="es-CO"/>
              </w:rPr>
              <w:t xml:space="preserve">Las demás funciones asignadas por el </w:t>
            </w:r>
            <w:r w:rsidR="00AD6BD9" w:rsidRPr="001203B9">
              <w:rPr>
                <w:rFonts w:ascii="Arial" w:eastAsia="Book Antiqua" w:hAnsi="Arial" w:cs="Arial"/>
                <w:sz w:val="20"/>
                <w:szCs w:val="20"/>
                <w:lang w:val="es-ES_tradnl" w:eastAsia="es-CO"/>
              </w:rPr>
              <w:t>s</w:t>
            </w:r>
            <w:r w:rsidRPr="001203B9">
              <w:rPr>
                <w:rFonts w:ascii="Arial" w:eastAsia="Book Antiqua" w:hAnsi="Arial" w:cs="Arial"/>
                <w:sz w:val="20"/>
                <w:szCs w:val="20"/>
                <w:lang w:val="es-ES_tradnl" w:eastAsia="es-CO"/>
              </w:rPr>
              <w:t xml:space="preserve">uperior </w:t>
            </w:r>
            <w:r w:rsidR="00AD6BD9" w:rsidRPr="001203B9">
              <w:rPr>
                <w:rFonts w:ascii="Arial" w:eastAsia="Book Antiqua" w:hAnsi="Arial" w:cs="Arial"/>
                <w:sz w:val="20"/>
                <w:szCs w:val="20"/>
                <w:lang w:val="es-ES_tradnl" w:eastAsia="es-CO"/>
              </w:rPr>
              <w:t>i</w:t>
            </w:r>
            <w:r w:rsidRPr="001203B9">
              <w:rPr>
                <w:rFonts w:ascii="Arial" w:eastAsia="Book Antiqua" w:hAnsi="Arial" w:cs="Arial"/>
                <w:sz w:val="20"/>
                <w:szCs w:val="20"/>
                <w:lang w:val="es-ES_tradnl" w:eastAsia="es-CO"/>
              </w:rPr>
              <w:t>nmediato, de acuerdo con el nivel, la naturaleza y el área de desempeño del empleo.</w:t>
            </w:r>
          </w:p>
        </w:tc>
      </w:tr>
      <w:tr w:rsidR="00EE1A18" w:rsidRPr="001203B9" w14:paraId="58EAB6B5" w14:textId="77777777" w:rsidTr="002468AE">
        <w:trPr>
          <w:trHeight w:val="75"/>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77D59CBB" w14:textId="77777777" w:rsidR="00EE1A18" w:rsidRPr="001203B9" w:rsidRDefault="00EE1A18" w:rsidP="00360324">
            <w:pPr>
              <w:autoSpaceDE w:val="0"/>
              <w:autoSpaceDN w:val="0"/>
              <w:adjustRightInd w:val="0"/>
              <w:ind w:left="360" w:right="278"/>
              <w:jc w:val="center"/>
              <w:rPr>
                <w:rFonts w:ascii="Arial" w:hAnsi="Arial" w:cs="Arial"/>
                <w:lang w:val="es-ES_tradnl"/>
              </w:rPr>
            </w:pPr>
            <w:r w:rsidRPr="001203B9">
              <w:rPr>
                <w:rFonts w:ascii="Arial" w:eastAsia="Book Antiqua" w:hAnsi="Arial" w:cs="Arial"/>
                <w:b/>
                <w:lang w:val="es-ES_tradnl"/>
              </w:rPr>
              <w:t>V. CONOCIMIENTOS BÁSICOS O ESENCIALES</w:t>
            </w:r>
          </w:p>
        </w:tc>
      </w:tr>
      <w:tr w:rsidR="00EE1A18" w:rsidRPr="001203B9" w14:paraId="4F9BA716" w14:textId="77777777" w:rsidTr="002468AE">
        <w:trPr>
          <w:trHeight w:val="75"/>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vAlign w:val="center"/>
          </w:tcPr>
          <w:p w14:paraId="3F701280" w14:textId="77777777" w:rsidR="00EE1A18" w:rsidRPr="001203B9" w:rsidRDefault="00EE1A18" w:rsidP="00360324">
            <w:pPr>
              <w:jc w:val="both"/>
              <w:rPr>
                <w:rFonts w:ascii="Arial" w:hAnsi="Arial" w:cs="Arial"/>
                <w:lang w:val="es-ES_tradnl" w:eastAsia="es-CO"/>
              </w:rPr>
            </w:pPr>
            <w:r w:rsidRPr="001203B9">
              <w:rPr>
                <w:rFonts w:ascii="Arial" w:hAnsi="Arial" w:cs="Arial"/>
                <w:lang w:val="es-ES_tradnl" w:eastAsia="es-CO"/>
              </w:rPr>
              <w:t>Estructura y Organización del Estado.</w:t>
            </w:r>
          </w:p>
          <w:p w14:paraId="49827CAF" w14:textId="77777777" w:rsidR="00EE1A18" w:rsidRPr="001203B9" w:rsidRDefault="00EE1A18" w:rsidP="00360324">
            <w:pPr>
              <w:jc w:val="both"/>
              <w:rPr>
                <w:rFonts w:ascii="Arial" w:hAnsi="Arial" w:cs="Arial"/>
                <w:lang w:val="es-ES_tradnl" w:eastAsia="es-CO"/>
              </w:rPr>
            </w:pPr>
            <w:r w:rsidRPr="001203B9">
              <w:rPr>
                <w:rFonts w:ascii="Arial" w:hAnsi="Arial" w:cs="Arial"/>
                <w:lang w:val="es-ES_tradnl" w:eastAsia="es-CO"/>
              </w:rPr>
              <w:t>Políticas Públicas.</w:t>
            </w:r>
          </w:p>
          <w:p w14:paraId="2DF62AA7" w14:textId="77777777" w:rsidR="00EE1A18" w:rsidRPr="001203B9" w:rsidRDefault="00EE1A18" w:rsidP="00360324">
            <w:pPr>
              <w:jc w:val="both"/>
              <w:rPr>
                <w:rFonts w:ascii="Arial" w:hAnsi="Arial" w:cs="Arial"/>
                <w:lang w:val="es-ES_tradnl" w:eastAsia="es-CO"/>
              </w:rPr>
            </w:pPr>
            <w:r w:rsidRPr="001203B9">
              <w:rPr>
                <w:rFonts w:ascii="Arial" w:hAnsi="Arial" w:cs="Arial"/>
                <w:lang w:val="es-ES_tradnl" w:eastAsia="es-CO"/>
              </w:rPr>
              <w:t>Normatividad básica y específica del Sistema del Subsidio Familiar y de Seguridad Social.</w:t>
            </w:r>
          </w:p>
          <w:p w14:paraId="57CF23C8" w14:textId="77777777" w:rsidR="00EE1A18" w:rsidRPr="001203B9" w:rsidRDefault="00EE1A18" w:rsidP="00360324">
            <w:pPr>
              <w:autoSpaceDE w:val="0"/>
              <w:autoSpaceDN w:val="0"/>
              <w:adjustRightInd w:val="0"/>
              <w:ind w:right="278"/>
              <w:contextualSpacing/>
              <w:jc w:val="both"/>
              <w:rPr>
                <w:rFonts w:ascii="Arial" w:eastAsia="Tahoma" w:hAnsi="Arial" w:cs="Arial"/>
                <w:lang w:val="es-ES_tradnl" w:eastAsia="es-CO"/>
              </w:rPr>
            </w:pPr>
            <w:r w:rsidRPr="001203B9">
              <w:rPr>
                <w:rFonts w:ascii="Arial" w:eastAsia="Tahoma" w:hAnsi="Arial" w:cs="Arial"/>
                <w:lang w:val="es-ES_tradnl" w:eastAsia="es-CO"/>
              </w:rPr>
              <w:t>Sistemas de Gestión definidos normativamente o adoptados por la entidad.</w:t>
            </w:r>
          </w:p>
          <w:p w14:paraId="409C84B3" w14:textId="77777777" w:rsidR="00EE1A18" w:rsidRPr="001203B9" w:rsidRDefault="00EE1A18" w:rsidP="00360324">
            <w:pPr>
              <w:jc w:val="both"/>
              <w:rPr>
                <w:rFonts w:ascii="Arial" w:eastAsia="Book Antiqua" w:hAnsi="Arial" w:cs="Arial"/>
                <w:b/>
                <w:lang w:val="es-ES_tradnl"/>
              </w:rPr>
            </w:pPr>
            <w:r w:rsidRPr="001203B9">
              <w:rPr>
                <w:rFonts w:ascii="Arial" w:eastAsia="Book Antiqua" w:hAnsi="Arial" w:cs="Arial"/>
                <w:lang w:val="es-ES_tradnl" w:eastAsia="en-US"/>
              </w:rPr>
              <w:t>C</w:t>
            </w:r>
            <w:r w:rsidRPr="001203B9">
              <w:rPr>
                <w:rFonts w:ascii="Arial" w:hAnsi="Arial" w:cs="Arial"/>
                <w:lang w:val="es-ES_tradnl" w:eastAsia="es-CO"/>
              </w:rPr>
              <w:t>omunicación estratégica asertiva oral y escrita.</w:t>
            </w:r>
          </w:p>
        </w:tc>
      </w:tr>
      <w:tr w:rsidR="00EE1A18" w:rsidRPr="001203B9" w14:paraId="5940161A" w14:textId="77777777" w:rsidTr="002468AE">
        <w:trPr>
          <w:trHeight w:val="75"/>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D9D9D9"/>
            <w:vAlign w:val="center"/>
          </w:tcPr>
          <w:p w14:paraId="2165CB97" w14:textId="77777777" w:rsidR="00EE1A18" w:rsidRPr="001203B9" w:rsidRDefault="00EE1A18" w:rsidP="00360324">
            <w:pPr>
              <w:autoSpaceDE w:val="0"/>
              <w:autoSpaceDN w:val="0"/>
              <w:adjustRightInd w:val="0"/>
              <w:ind w:left="360" w:right="278"/>
              <w:jc w:val="center"/>
              <w:rPr>
                <w:rFonts w:ascii="Arial" w:eastAsia="Book Antiqua" w:hAnsi="Arial" w:cs="Arial"/>
                <w:b/>
                <w:lang w:val="es-ES_tradnl"/>
              </w:rPr>
            </w:pPr>
            <w:r w:rsidRPr="001203B9">
              <w:rPr>
                <w:rFonts w:ascii="Arial" w:eastAsia="Book Antiqua" w:hAnsi="Arial" w:cs="Arial"/>
                <w:b/>
                <w:bCs/>
                <w:lang w:val="es-ES_tradnl" w:eastAsia="en-US"/>
              </w:rPr>
              <w:lastRenderedPageBreak/>
              <w:t>VI. COMPETENCIAS COMPORTAMENTALES</w:t>
            </w:r>
          </w:p>
        </w:tc>
      </w:tr>
      <w:tr w:rsidR="00EE1A18" w:rsidRPr="001203B9" w14:paraId="47CA6ABF" w14:textId="77777777" w:rsidTr="002468AE">
        <w:trPr>
          <w:trHeight w:val="75"/>
          <w:jc w:val="center"/>
        </w:trPr>
        <w:tc>
          <w:tcPr>
            <w:tcW w:w="1596" w:type="pct"/>
            <w:tcBorders>
              <w:top w:val="single" w:sz="6" w:space="0" w:color="000000"/>
              <w:left w:val="single" w:sz="6" w:space="0" w:color="000000"/>
              <w:bottom w:val="single" w:sz="6" w:space="0" w:color="000000"/>
              <w:right w:val="single" w:sz="4" w:space="0" w:color="auto"/>
            </w:tcBorders>
            <w:shd w:val="clear" w:color="auto" w:fill="D9D9D9" w:themeFill="background1" w:themeFillShade="D9"/>
            <w:vAlign w:val="center"/>
          </w:tcPr>
          <w:p w14:paraId="0A9CD0C5" w14:textId="77777777" w:rsidR="00EE1A18" w:rsidRPr="001203B9" w:rsidRDefault="00842040" w:rsidP="00360324">
            <w:pPr>
              <w:autoSpaceDE w:val="0"/>
              <w:autoSpaceDN w:val="0"/>
              <w:adjustRightInd w:val="0"/>
              <w:ind w:left="360" w:right="278"/>
              <w:jc w:val="center"/>
              <w:rPr>
                <w:rFonts w:ascii="Arial" w:eastAsia="Book Antiqua" w:hAnsi="Arial" w:cs="Arial"/>
                <w:b/>
                <w:lang w:val="es-ES_tradnl"/>
              </w:rPr>
            </w:pPr>
            <w:r w:rsidRPr="001203B9">
              <w:rPr>
                <w:rFonts w:ascii="Arial" w:eastAsia="Book Antiqua" w:hAnsi="Arial" w:cs="Arial"/>
                <w:b/>
                <w:lang w:val="es-ES_tradnl" w:eastAsia="es-CO"/>
              </w:rPr>
              <w:t>COMÚNES</w:t>
            </w:r>
          </w:p>
        </w:tc>
        <w:tc>
          <w:tcPr>
            <w:tcW w:w="1822" w:type="pct"/>
            <w:gridSpan w:val="3"/>
            <w:tcBorders>
              <w:top w:val="single" w:sz="6" w:space="0" w:color="000000"/>
              <w:left w:val="single" w:sz="4" w:space="0" w:color="auto"/>
              <w:bottom w:val="single" w:sz="6" w:space="0" w:color="000000"/>
              <w:right w:val="single" w:sz="4" w:space="0" w:color="auto"/>
            </w:tcBorders>
            <w:shd w:val="clear" w:color="auto" w:fill="D9D9D9" w:themeFill="background1" w:themeFillShade="D9"/>
            <w:vAlign w:val="center"/>
          </w:tcPr>
          <w:p w14:paraId="3D01C991" w14:textId="77777777" w:rsidR="00EE1A18" w:rsidRPr="001203B9" w:rsidRDefault="00EE1A18" w:rsidP="00360324">
            <w:pPr>
              <w:autoSpaceDE w:val="0"/>
              <w:autoSpaceDN w:val="0"/>
              <w:adjustRightInd w:val="0"/>
              <w:ind w:left="360" w:right="278"/>
              <w:jc w:val="center"/>
              <w:rPr>
                <w:rFonts w:ascii="Arial" w:eastAsia="Book Antiqua" w:hAnsi="Arial" w:cs="Arial"/>
                <w:b/>
                <w:lang w:val="es-ES_tradnl"/>
              </w:rPr>
            </w:pPr>
            <w:r w:rsidRPr="001203B9">
              <w:rPr>
                <w:rFonts w:ascii="Arial" w:eastAsia="Book Antiqua" w:hAnsi="Arial" w:cs="Arial"/>
                <w:b/>
                <w:lang w:val="es-ES_tradnl" w:eastAsia="es-CO"/>
              </w:rPr>
              <w:t xml:space="preserve">POR NIVEL </w:t>
            </w:r>
            <w:r w:rsidR="00842040" w:rsidRPr="001203B9">
              <w:rPr>
                <w:rFonts w:ascii="Arial" w:eastAsia="Book Antiqua" w:hAnsi="Arial" w:cs="Arial"/>
                <w:b/>
                <w:lang w:val="es-ES_tradnl" w:eastAsia="es-CO"/>
              </w:rPr>
              <w:t>JERÁRQUICO</w:t>
            </w:r>
          </w:p>
        </w:tc>
        <w:tc>
          <w:tcPr>
            <w:tcW w:w="1581" w:type="pct"/>
            <w:tcBorders>
              <w:top w:val="single" w:sz="6" w:space="0" w:color="000000"/>
              <w:left w:val="single" w:sz="4" w:space="0" w:color="auto"/>
              <w:bottom w:val="single" w:sz="6" w:space="0" w:color="000000"/>
              <w:right w:val="single" w:sz="6" w:space="0" w:color="000000"/>
            </w:tcBorders>
            <w:shd w:val="clear" w:color="auto" w:fill="D9D9D9" w:themeFill="background1" w:themeFillShade="D9"/>
            <w:vAlign w:val="center"/>
          </w:tcPr>
          <w:p w14:paraId="089E9BC4" w14:textId="77777777" w:rsidR="00EE1A18" w:rsidRPr="001203B9" w:rsidRDefault="00EE1A18" w:rsidP="00360324">
            <w:pPr>
              <w:autoSpaceDE w:val="0"/>
              <w:autoSpaceDN w:val="0"/>
              <w:adjustRightInd w:val="0"/>
              <w:ind w:left="360" w:right="278"/>
              <w:jc w:val="center"/>
              <w:rPr>
                <w:rFonts w:ascii="Arial" w:eastAsia="Book Antiqua" w:hAnsi="Arial" w:cs="Arial"/>
                <w:b/>
                <w:lang w:val="es-ES_tradnl"/>
              </w:rPr>
            </w:pPr>
            <w:r w:rsidRPr="001203B9">
              <w:rPr>
                <w:rFonts w:ascii="Arial" w:eastAsia="Book Antiqua" w:hAnsi="Arial" w:cs="Arial"/>
                <w:b/>
                <w:lang w:val="es-ES_tradnl" w:eastAsia="es-CO"/>
              </w:rPr>
              <w:t>FUNCIONALES</w:t>
            </w:r>
          </w:p>
        </w:tc>
      </w:tr>
      <w:tr w:rsidR="00EE1A18" w:rsidRPr="001203B9" w14:paraId="1F24F5C8" w14:textId="77777777" w:rsidTr="002468AE">
        <w:trPr>
          <w:trHeight w:val="75"/>
          <w:jc w:val="center"/>
        </w:trPr>
        <w:tc>
          <w:tcPr>
            <w:tcW w:w="1596" w:type="pct"/>
            <w:tcBorders>
              <w:top w:val="single" w:sz="6" w:space="0" w:color="000000"/>
              <w:left w:val="single" w:sz="6" w:space="0" w:color="000000"/>
              <w:bottom w:val="single" w:sz="6" w:space="0" w:color="000000"/>
              <w:right w:val="single" w:sz="4" w:space="0" w:color="auto"/>
            </w:tcBorders>
            <w:shd w:val="clear" w:color="auto" w:fill="auto"/>
            <w:vAlign w:val="center"/>
          </w:tcPr>
          <w:p w14:paraId="3B6DF23C" w14:textId="77777777" w:rsidR="00EE1A18" w:rsidRPr="001203B9" w:rsidRDefault="00EE1A18" w:rsidP="00360324">
            <w:pPr>
              <w:autoSpaceDE w:val="0"/>
              <w:autoSpaceDN w:val="0"/>
              <w:adjustRightInd w:val="0"/>
              <w:ind w:left="29" w:right="278"/>
              <w:contextualSpacing/>
              <w:rPr>
                <w:rFonts w:ascii="Arial" w:eastAsia="Book Antiqua" w:hAnsi="Arial" w:cs="Arial"/>
                <w:lang w:val="es-ES_tradnl" w:eastAsia="en-US"/>
              </w:rPr>
            </w:pPr>
            <w:r w:rsidRPr="001203B9">
              <w:rPr>
                <w:rFonts w:ascii="Arial" w:eastAsia="Book Antiqua" w:hAnsi="Arial" w:cs="Arial"/>
                <w:lang w:val="es-ES_tradnl" w:eastAsia="en-US"/>
              </w:rPr>
              <w:t>Aprendizaje Continuo</w:t>
            </w:r>
          </w:p>
          <w:p w14:paraId="03F2C144" w14:textId="77777777" w:rsidR="00EE1A18" w:rsidRPr="001203B9" w:rsidRDefault="00EE1A18" w:rsidP="00360324">
            <w:pPr>
              <w:autoSpaceDE w:val="0"/>
              <w:autoSpaceDN w:val="0"/>
              <w:adjustRightInd w:val="0"/>
              <w:ind w:left="29" w:right="278"/>
              <w:contextualSpacing/>
              <w:rPr>
                <w:rFonts w:ascii="Arial" w:eastAsia="Book Antiqua" w:hAnsi="Arial" w:cs="Arial"/>
                <w:lang w:val="es-ES_tradnl" w:eastAsia="en-US"/>
              </w:rPr>
            </w:pPr>
            <w:r w:rsidRPr="001203B9">
              <w:rPr>
                <w:rFonts w:ascii="Arial" w:eastAsia="Book Antiqua" w:hAnsi="Arial" w:cs="Arial"/>
                <w:lang w:val="es-ES_tradnl" w:eastAsia="en-US"/>
              </w:rPr>
              <w:t>Orientación a resultados</w:t>
            </w:r>
          </w:p>
          <w:p w14:paraId="12ECFC89" w14:textId="77777777" w:rsidR="00EE1A18" w:rsidRPr="001203B9" w:rsidRDefault="00EE1A18" w:rsidP="00360324">
            <w:pPr>
              <w:autoSpaceDE w:val="0"/>
              <w:autoSpaceDN w:val="0"/>
              <w:adjustRightInd w:val="0"/>
              <w:ind w:left="29" w:right="278"/>
              <w:contextualSpacing/>
              <w:rPr>
                <w:rFonts w:ascii="Arial" w:eastAsia="Book Antiqua" w:hAnsi="Arial" w:cs="Arial"/>
                <w:lang w:val="es-ES_tradnl" w:eastAsia="en-US"/>
              </w:rPr>
            </w:pPr>
            <w:r w:rsidRPr="001203B9">
              <w:rPr>
                <w:rFonts w:ascii="Arial" w:eastAsia="Book Antiqua" w:hAnsi="Arial" w:cs="Arial"/>
                <w:lang w:val="es-ES_tradnl" w:eastAsia="en-US"/>
              </w:rPr>
              <w:t>Orientación al usuario y al ciudadano</w:t>
            </w:r>
          </w:p>
          <w:p w14:paraId="28A0DB67" w14:textId="77777777" w:rsidR="00EE1A18" w:rsidRPr="001203B9" w:rsidRDefault="00EE1A18" w:rsidP="00360324">
            <w:pPr>
              <w:autoSpaceDE w:val="0"/>
              <w:autoSpaceDN w:val="0"/>
              <w:adjustRightInd w:val="0"/>
              <w:ind w:left="29" w:right="278"/>
              <w:contextualSpacing/>
              <w:rPr>
                <w:rFonts w:ascii="Arial" w:eastAsia="Book Antiqua" w:hAnsi="Arial" w:cs="Arial"/>
                <w:lang w:val="es-ES_tradnl" w:eastAsia="en-US"/>
              </w:rPr>
            </w:pPr>
            <w:r w:rsidRPr="001203B9">
              <w:rPr>
                <w:rFonts w:ascii="Arial" w:eastAsia="Book Antiqua" w:hAnsi="Arial" w:cs="Arial"/>
                <w:lang w:val="es-ES_tradnl" w:eastAsia="en-US"/>
              </w:rPr>
              <w:t>Compromiso con la organización</w:t>
            </w:r>
          </w:p>
          <w:p w14:paraId="3E0DCAC5" w14:textId="77777777" w:rsidR="00EE1A18" w:rsidRPr="001203B9" w:rsidRDefault="00EE1A18" w:rsidP="00360324">
            <w:pPr>
              <w:autoSpaceDE w:val="0"/>
              <w:autoSpaceDN w:val="0"/>
              <w:adjustRightInd w:val="0"/>
              <w:ind w:left="29" w:right="278"/>
              <w:contextualSpacing/>
              <w:rPr>
                <w:rFonts w:ascii="Arial" w:eastAsia="Book Antiqua" w:hAnsi="Arial" w:cs="Arial"/>
                <w:lang w:val="es-ES_tradnl" w:eastAsia="en-US"/>
              </w:rPr>
            </w:pPr>
            <w:r w:rsidRPr="001203B9">
              <w:rPr>
                <w:rFonts w:ascii="Arial" w:eastAsia="Book Antiqua" w:hAnsi="Arial" w:cs="Arial"/>
                <w:lang w:val="es-ES_tradnl" w:eastAsia="en-US"/>
              </w:rPr>
              <w:t>Trabajo en equipo</w:t>
            </w:r>
          </w:p>
          <w:p w14:paraId="3228C4EE" w14:textId="77777777" w:rsidR="00EE1A18" w:rsidRPr="001203B9" w:rsidRDefault="00EE1A18" w:rsidP="00360324">
            <w:pPr>
              <w:autoSpaceDE w:val="0"/>
              <w:autoSpaceDN w:val="0"/>
              <w:adjustRightInd w:val="0"/>
              <w:ind w:left="29"/>
              <w:rPr>
                <w:rFonts w:ascii="Arial" w:eastAsia="Book Antiqua" w:hAnsi="Arial" w:cs="Arial"/>
                <w:b/>
                <w:lang w:val="es-ES_tradnl" w:eastAsia="es-CO"/>
              </w:rPr>
            </w:pPr>
            <w:r w:rsidRPr="001203B9">
              <w:rPr>
                <w:rFonts w:ascii="Arial" w:eastAsia="Book Antiqua" w:hAnsi="Arial" w:cs="Arial"/>
                <w:lang w:val="es-ES_tradnl" w:eastAsia="en-US"/>
              </w:rPr>
              <w:t>Adaptación al cambio</w:t>
            </w:r>
          </w:p>
        </w:tc>
        <w:tc>
          <w:tcPr>
            <w:tcW w:w="1822" w:type="pct"/>
            <w:gridSpan w:val="3"/>
            <w:tcBorders>
              <w:top w:val="single" w:sz="6" w:space="0" w:color="000000"/>
              <w:left w:val="single" w:sz="4" w:space="0" w:color="auto"/>
              <w:bottom w:val="single" w:sz="6" w:space="0" w:color="000000"/>
              <w:right w:val="single" w:sz="4" w:space="0" w:color="auto"/>
            </w:tcBorders>
            <w:shd w:val="clear" w:color="auto" w:fill="auto"/>
            <w:vAlign w:val="center"/>
          </w:tcPr>
          <w:p w14:paraId="61179E60" w14:textId="77777777" w:rsidR="00EE1A18" w:rsidRPr="001203B9" w:rsidRDefault="00EE1A18" w:rsidP="00360324">
            <w:pPr>
              <w:autoSpaceDE w:val="0"/>
              <w:autoSpaceDN w:val="0"/>
              <w:adjustRightInd w:val="0"/>
              <w:ind w:left="29" w:right="278"/>
              <w:contextualSpacing/>
              <w:rPr>
                <w:rFonts w:ascii="Arial" w:eastAsia="Book Antiqua" w:hAnsi="Arial" w:cs="Arial"/>
                <w:lang w:val="es-ES_tradnl" w:eastAsia="en-US"/>
              </w:rPr>
            </w:pPr>
            <w:r w:rsidRPr="001203B9">
              <w:rPr>
                <w:rFonts w:ascii="Arial" w:eastAsia="Book Antiqua" w:hAnsi="Arial" w:cs="Arial"/>
                <w:lang w:val="es-ES_tradnl" w:eastAsia="en-US"/>
              </w:rPr>
              <w:t>Confiabilidad técnica</w:t>
            </w:r>
          </w:p>
          <w:p w14:paraId="6223A064" w14:textId="77777777" w:rsidR="00EE1A18" w:rsidRPr="001203B9" w:rsidRDefault="00EE1A18" w:rsidP="00360324">
            <w:pPr>
              <w:autoSpaceDE w:val="0"/>
              <w:autoSpaceDN w:val="0"/>
              <w:adjustRightInd w:val="0"/>
              <w:ind w:left="29" w:right="278"/>
              <w:contextualSpacing/>
              <w:rPr>
                <w:rFonts w:ascii="Arial" w:eastAsia="Book Antiqua" w:hAnsi="Arial" w:cs="Arial"/>
                <w:lang w:val="es-ES_tradnl" w:eastAsia="en-US"/>
              </w:rPr>
            </w:pPr>
            <w:r w:rsidRPr="001203B9">
              <w:rPr>
                <w:rFonts w:ascii="Arial" w:eastAsia="Book Antiqua" w:hAnsi="Arial" w:cs="Arial"/>
                <w:lang w:val="es-ES_tradnl" w:eastAsia="en-US"/>
              </w:rPr>
              <w:t>Creatividad e innovación</w:t>
            </w:r>
          </w:p>
          <w:p w14:paraId="0BCCFC2A" w14:textId="77777777" w:rsidR="00EE1A18" w:rsidRPr="001203B9" w:rsidRDefault="00EE1A18" w:rsidP="00360324">
            <w:pPr>
              <w:autoSpaceDE w:val="0"/>
              <w:autoSpaceDN w:val="0"/>
              <w:adjustRightInd w:val="0"/>
              <w:ind w:left="29" w:right="278"/>
              <w:contextualSpacing/>
              <w:rPr>
                <w:rFonts w:ascii="Arial" w:eastAsia="Book Antiqua" w:hAnsi="Arial" w:cs="Arial"/>
                <w:lang w:val="es-ES_tradnl" w:eastAsia="en-US"/>
              </w:rPr>
            </w:pPr>
            <w:r w:rsidRPr="001203B9">
              <w:rPr>
                <w:rFonts w:ascii="Arial" w:eastAsia="Book Antiqua" w:hAnsi="Arial" w:cs="Arial"/>
                <w:lang w:val="es-ES_tradnl" w:eastAsia="en-US"/>
              </w:rPr>
              <w:t>Iniciativa</w:t>
            </w:r>
          </w:p>
          <w:p w14:paraId="51F296F2" w14:textId="77777777" w:rsidR="00EE1A18" w:rsidRPr="001203B9" w:rsidRDefault="00EE1A18" w:rsidP="00360324">
            <w:pPr>
              <w:autoSpaceDE w:val="0"/>
              <w:autoSpaceDN w:val="0"/>
              <w:adjustRightInd w:val="0"/>
              <w:ind w:left="29" w:right="278"/>
              <w:contextualSpacing/>
              <w:rPr>
                <w:rFonts w:ascii="Arial" w:eastAsia="Book Antiqua" w:hAnsi="Arial" w:cs="Arial"/>
                <w:lang w:val="es-ES_tradnl" w:eastAsia="en-US"/>
              </w:rPr>
            </w:pPr>
            <w:r w:rsidRPr="001203B9">
              <w:rPr>
                <w:rFonts w:ascii="Arial" w:eastAsia="Book Antiqua" w:hAnsi="Arial" w:cs="Arial"/>
                <w:lang w:val="es-ES_tradnl" w:eastAsia="en-US"/>
              </w:rPr>
              <w:t>Construcción de relaciones</w:t>
            </w:r>
          </w:p>
          <w:p w14:paraId="6295AAE3" w14:textId="77777777" w:rsidR="00EE1A18" w:rsidRPr="001203B9" w:rsidRDefault="00EE1A18" w:rsidP="00360324">
            <w:pPr>
              <w:ind w:left="29"/>
              <w:rPr>
                <w:rFonts w:ascii="Arial" w:eastAsia="Book Antiqua" w:hAnsi="Arial" w:cs="Arial"/>
                <w:b/>
                <w:lang w:val="es-ES_tradnl" w:eastAsia="es-CO"/>
              </w:rPr>
            </w:pPr>
            <w:r w:rsidRPr="001203B9">
              <w:rPr>
                <w:rFonts w:ascii="Arial" w:eastAsia="Book Antiqua" w:hAnsi="Arial" w:cs="Arial"/>
                <w:lang w:val="es-ES_tradnl" w:eastAsia="en-US"/>
              </w:rPr>
              <w:t>Conocimiento del entorno</w:t>
            </w:r>
          </w:p>
        </w:tc>
        <w:tc>
          <w:tcPr>
            <w:tcW w:w="1581" w:type="pct"/>
            <w:tcBorders>
              <w:top w:val="single" w:sz="6" w:space="0" w:color="000000"/>
              <w:left w:val="single" w:sz="4" w:space="0" w:color="auto"/>
              <w:bottom w:val="single" w:sz="6" w:space="0" w:color="000000"/>
              <w:right w:val="single" w:sz="6" w:space="0" w:color="000000"/>
            </w:tcBorders>
            <w:shd w:val="clear" w:color="auto" w:fill="auto"/>
            <w:vAlign w:val="center"/>
          </w:tcPr>
          <w:p w14:paraId="22C9B2AA" w14:textId="77777777" w:rsidR="00EE1A18" w:rsidRPr="001203B9" w:rsidRDefault="00EE1A18" w:rsidP="00360324">
            <w:pPr>
              <w:ind w:left="29"/>
              <w:rPr>
                <w:rFonts w:ascii="Arial" w:eastAsia="Book Antiqua" w:hAnsi="Arial" w:cs="Arial"/>
                <w:lang w:val="es-ES_tradnl" w:eastAsia="en-US"/>
              </w:rPr>
            </w:pPr>
            <w:r w:rsidRPr="001203B9">
              <w:rPr>
                <w:rFonts w:ascii="Arial" w:eastAsia="Book Antiqua" w:hAnsi="Arial" w:cs="Arial"/>
                <w:lang w:val="es-ES_tradnl" w:eastAsia="en-US"/>
              </w:rPr>
              <w:t>Visión estratégica</w:t>
            </w:r>
          </w:p>
          <w:p w14:paraId="2ED7E253" w14:textId="77777777" w:rsidR="00EE1A18" w:rsidRPr="001203B9" w:rsidRDefault="00EE1A18" w:rsidP="00360324">
            <w:pPr>
              <w:autoSpaceDE w:val="0"/>
              <w:autoSpaceDN w:val="0"/>
              <w:adjustRightInd w:val="0"/>
              <w:ind w:left="29" w:right="278"/>
              <w:contextualSpacing/>
              <w:rPr>
                <w:rFonts w:ascii="Arial" w:eastAsia="Book Antiqua" w:hAnsi="Arial" w:cs="Arial"/>
                <w:lang w:val="es-ES_tradnl" w:eastAsia="en-US"/>
              </w:rPr>
            </w:pPr>
            <w:r w:rsidRPr="001203B9">
              <w:rPr>
                <w:rFonts w:ascii="Arial" w:eastAsia="Book Antiqua" w:hAnsi="Arial" w:cs="Arial"/>
                <w:lang w:val="es-ES_tradnl" w:eastAsia="en-US"/>
              </w:rPr>
              <w:t>Planeación</w:t>
            </w:r>
          </w:p>
          <w:p w14:paraId="2B125755" w14:textId="77777777" w:rsidR="00EE1A18" w:rsidRPr="001203B9" w:rsidRDefault="00EE1A18" w:rsidP="00360324">
            <w:pPr>
              <w:ind w:left="29"/>
              <w:rPr>
                <w:rFonts w:ascii="Arial" w:eastAsia="Book Antiqua" w:hAnsi="Arial" w:cs="Arial"/>
                <w:lang w:val="es-ES_tradnl" w:eastAsia="en-US"/>
              </w:rPr>
            </w:pPr>
            <w:r w:rsidRPr="001203B9">
              <w:rPr>
                <w:rFonts w:ascii="Arial" w:eastAsia="Book Antiqua" w:hAnsi="Arial" w:cs="Arial"/>
                <w:lang w:val="es-ES_tradnl" w:eastAsia="en-US"/>
              </w:rPr>
              <w:t>Negociación</w:t>
            </w:r>
          </w:p>
          <w:p w14:paraId="79AD0ECC" w14:textId="77777777" w:rsidR="00EE1A18" w:rsidRPr="001203B9" w:rsidRDefault="00EE1A18" w:rsidP="00360324">
            <w:pPr>
              <w:ind w:left="29"/>
              <w:rPr>
                <w:rFonts w:ascii="Arial" w:eastAsia="Book Antiqua" w:hAnsi="Arial" w:cs="Arial"/>
                <w:lang w:val="es-ES_tradnl" w:eastAsia="en-US"/>
              </w:rPr>
            </w:pPr>
            <w:r w:rsidRPr="001203B9">
              <w:rPr>
                <w:rFonts w:ascii="Arial" w:eastAsia="Book Antiqua" w:hAnsi="Arial" w:cs="Arial"/>
                <w:lang w:val="es-ES_tradnl" w:eastAsia="en-US"/>
              </w:rPr>
              <w:t>Capacidad de análisis</w:t>
            </w:r>
          </w:p>
          <w:p w14:paraId="7F1DADC7" w14:textId="77777777" w:rsidR="00EE1A18" w:rsidRPr="001203B9" w:rsidRDefault="00EE1A18" w:rsidP="00360324">
            <w:pPr>
              <w:ind w:left="29"/>
              <w:rPr>
                <w:rFonts w:ascii="Arial" w:eastAsia="Book Antiqua" w:hAnsi="Arial" w:cs="Arial"/>
                <w:lang w:val="es-ES_tradnl" w:eastAsia="en-US"/>
              </w:rPr>
            </w:pPr>
            <w:r w:rsidRPr="001203B9">
              <w:rPr>
                <w:rFonts w:ascii="Arial" w:eastAsia="Book Antiqua" w:hAnsi="Arial" w:cs="Arial"/>
                <w:lang w:val="es-ES_tradnl" w:eastAsia="en-US"/>
              </w:rPr>
              <w:t>Comunicación efectiva</w:t>
            </w:r>
          </w:p>
          <w:p w14:paraId="30A0AD4B" w14:textId="77777777" w:rsidR="00EE1A18" w:rsidRPr="001203B9" w:rsidRDefault="00EE1A18" w:rsidP="00360324">
            <w:pPr>
              <w:ind w:left="29"/>
              <w:rPr>
                <w:rFonts w:ascii="Arial" w:eastAsia="Book Antiqua" w:hAnsi="Arial" w:cs="Arial"/>
                <w:b/>
                <w:lang w:val="es-ES_tradnl" w:eastAsia="es-CO"/>
              </w:rPr>
            </w:pPr>
            <w:r w:rsidRPr="001203B9">
              <w:rPr>
                <w:rFonts w:ascii="Arial" w:eastAsia="Book Antiqua" w:hAnsi="Arial" w:cs="Arial"/>
                <w:lang w:val="es-ES_tradnl" w:eastAsia="en-US"/>
              </w:rPr>
              <w:t>Argumentación</w:t>
            </w:r>
          </w:p>
        </w:tc>
      </w:tr>
      <w:tr w:rsidR="00EE1A18" w:rsidRPr="001203B9" w14:paraId="5A66BBD6" w14:textId="77777777" w:rsidTr="002468AE">
        <w:trPr>
          <w:trHeight w:val="75"/>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D9D9D9"/>
            <w:vAlign w:val="center"/>
          </w:tcPr>
          <w:p w14:paraId="67F5C3D5" w14:textId="77777777" w:rsidR="00EE1A18" w:rsidRPr="001203B9" w:rsidRDefault="00EE1A18" w:rsidP="00360324">
            <w:pPr>
              <w:autoSpaceDE w:val="0"/>
              <w:autoSpaceDN w:val="0"/>
              <w:adjustRightInd w:val="0"/>
              <w:ind w:left="360" w:right="278"/>
              <w:jc w:val="center"/>
              <w:rPr>
                <w:rFonts w:ascii="Arial" w:eastAsia="Book Antiqua" w:hAnsi="Arial" w:cs="Arial"/>
                <w:b/>
                <w:lang w:val="es-ES_tradnl"/>
              </w:rPr>
            </w:pPr>
            <w:r w:rsidRPr="001203B9">
              <w:rPr>
                <w:rFonts w:ascii="Arial" w:eastAsia="Book Antiqua" w:hAnsi="Arial" w:cs="Arial"/>
                <w:b/>
                <w:lang w:val="es-ES_tradnl"/>
              </w:rPr>
              <w:t>VII. REQUISITOS DE FORMACIÓN ACADÉMICA Y EXPERIENCIA</w:t>
            </w:r>
          </w:p>
        </w:tc>
      </w:tr>
      <w:tr w:rsidR="00EE1A18" w:rsidRPr="001203B9" w14:paraId="162E3E44" w14:textId="77777777" w:rsidTr="002468AE">
        <w:trPr>
          <w:trHeight w:val="65"/>
          <w:jc w:val="center"/>
        </w:trPr>
        <w:tc>
          <w:tcPr>
            <w:tcW w:w="2478" w:type="pct"/>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14:paraId="3240EB71" w14:textId="77777777" w:rsidR="00EE1A18" w:rsidRPr="001203B9" w:rsidRDefault="00EE1A18" w:rsidP="00360324">
            <w:pPr>
              <w:autoSpaceDE w:val="0"/>
              <w:autoSpaceDN w:val="0"/>
              <w:adjustRightInd w:val="0"/>
              <w:ind w:left="360" w:right="278"/>
              <w:jc w:val="center"/>
              <w:rPr>
                <w:rFonts w:ascii="Arial" w:eastAsia="Book Antiqua" w:hAnsi="Arial" w:cs="Arial"/>
                <w:b/>
                <w:lang w:val="es-ES_tradnl"/>
              </w:rPr>
            </w:pPr>
            <w:r w:rsidRPr="001203B9">
              <w:rPr>
                <w:rFonts w:ascii="Arial" w:eastAsia="Book Antiqua" w:hAnsi="Arial" w:cs="Arial"/>
                <w:b/>
                <w:lang w:val="es-ES_tradnl"/>
              </w:rPr>
              <w:t>FORMACIÓN ACADÉMICA</w:t>
            </w:r>
          </w:p>
        </w:tc>
        <w:tc>
          <w:tcPr>
            <w:tcW w:w="2522" w:type="pct"/>
            <w:gridSpan w:val="3"/>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14:paraId="7F951AB3" w14:textId="77777777" w:rsidR="00EE1A18" w:rsidRPr="001203B9" w:rsidRDefault="00EE1A18" w:rsidP="00360324">
            <w:pPr>
              <w:autoSpaceDE w:val="0"/>
              <w:autoSpaceDN w:val="0"/>
              <w:adjustRightInd w:val="0"/>
              <w:ind w:left="360" w:right="278"/>
              <w:jc w:val="center"/>
              <w:rPr>
                <w:rFonts w:ascii="Arial" w:eastAsia="Book Antiqua" w:hAnsi="Arial" w:cs="Arial"/>
                <w:b/>
                <w:lang w:val="es-ES_tradnl"/>
              </w:rPr>
            </w:pPr>
            <w:r w:rsidRPr="001203B9">
              <w:rPr>
                <w:rFonts w:ascii="Arial" w:eastAsia="Book Antiqua" w:hAnsi="Arial" w:cs="Arial"/>
                <w:b/>
                <w:lang w:val="es-ES_tradnl"/>
              </w:rPr>
              <w:t>EXPERIENCIA</w:t>
            </w:r>
          </w:p>
        </w:tc>
      </w:tr>
      <w:tr w:rsidR="00EE1A18" w:rsidRPr="001203B9" w14:paraId="2A3EC111" w14:textId="77777777" w:rsidTr="002468AE">
        <w:trPr>
          <w:trHeight w:val="65"/>
          <w:jc w:val="center"/>
        </w:trPr>
        <w:tc>
          <w:tcPr>
            <w:tcW w:w="2478" w:type="pct"/>
            <w:gridSpan w:val="2"/>
            <w:tcBorders>
              <w:top w:val="single" w:sz="6" w:space="0" w:color="000000"/>
              <w:left w:val="single" w:sz="6" w:space="0" w:color="000000"/>
              <w:bottom w:val="single" w:sz="6" w:space="0" w:color="000000"/>
              <w:right w:val="single" w:sz="6" w:space="0" w:color="000000"/>
            </w:tcBorders>
            <w:vAlign w:val="center"/>
            <w:hideMark/>
          </w:tcPr>
          <w:p w14:paraId="07176649" w14:textId="5CEEB098" w:rsidR="00E96689" w:rsidRPr="001203B9" w:rsidRDefault="00EE1A18" w:rsidP="00360324">
            <w:pPr>
              <w:autoSpaceDE w:val="0"/>
              <w:autoSpaceDN w:val="0"/>
              <w:adjustRightInd w:val="0"/>
              <w:jc w:val="both"/>
              <w:rPr>
                <w:rFonts w:ascii="Arial" w:eastAsia="Book Antiqua" w:hAnsi="Arial" w:cs="Arial"/>
                <w:lang w:val="es-ES_tradnl" w:eastAsia="es-CO"/>
              </w:rPr>
            </w:pPr>
            <w:r w:rsidRPr="001203B9">
              <w:rPr>
                <w:rFonts w:ascii="Arial" w:eastAsia="Book Antiqua" w:hAnsi="Arial" w:cs="Arial"/>
                <w:lang w:val="es-ES_tradnl"/>
              </w:rPr>
              <w:t xml:space="preserve">Título Profesional en Disciplina Académica del Núcleo Básico del Conocimiento en: </w:t>
            </w:r>
            <w:r w:rsidRPr="001203B9">
              <w:rPr>
                <w:rFonts w:ascii="Arial" w:eastAsia="Book Antiqua" w:hAnsi="Arial" w:cs="Arial"/>
                <w:lang w:val="es-ES_tradnl" w:eastAsia="es-CO"/>
              </w:rPr>
              <w:t>Derecho y Afines; Ciencia Política, Relaciones Internacionales; Administración; Contaduría Pública; Economía; Ingeniería Industrial y Afines; Ingeniería Civil y Afines; Arquitectura y Afines; Medicina</w:t>
            </w:r>
            <w:r w:rsidR="00E96689" w:rsidRPr="001203B9">
              <w:rPr>
                <w:rFonts w:ascii="Arial" w:eastAsia="Book Antiqua" w:hAnsi="Arial" w:cs="Arial"/>
                <w:lang w:val="es-ES_tradnl" w:eastAsia="es-CO"/>
              </w:rPr>
              <w:t>.</w:t>
            </w:r>
          </w:p>
          <w:p w14:paraId="27BBBF1C" w14:textId="77777777" w:rsidR="00EE1A18" w:rsidRPr="001203B9" w:rsidRDefault="00EE1A18" w:rsidP="00360324">
            <w:pPr>
              <w:autoSpaceDE w:val="0"/>
              <w:autoSpaceDN w:val="0"/>
              <w:adjustRightInd w:val="0"/>
              <w:jc w:val="both"/>
              <w:rPr>
                <w:rFonts w:ascii="Arial" w:eastAsia="Book Antiqua" w:hAnsi="Arial" w:cs="Arial"/>
                <w:lang w:val="es-ES_tradnl" w:eastAsia="es-CO"/>
              </w:rPr>
            </w:pPr>
            <w:r w:rsidRPr="001203B9">
              <w:rPr>
                <w:rFonts w:ascii="Arial" w:eastAsia="Book Antiqua" w:hAnsi="Arial" w:cs="Arial"/>
                <w:lang w:val="es-ES_tradnl" w:eastAsia="es-CO"/>
              </w:rPr>
              <w:t xml:space="preserve">Título de Postgrado en la modalidad de </w:t>
            </w:r>
            <w:r w:rsidR="00842040" w:rsidRPr="001203B9">
              <w:rPr>
                <w:rFonts w:ascii="Arial" w:eastAsia="Book Antiqua" w:hAnsi="Arial" w:cs="Arial"/>
                <w:lang w:val="es-ES_tradnl" w:eastAsia="es-CO"/>
              </w:rPr>
              <w:t>especialización</w:t>
            </w:r>
            <w:r w:rsidRPr="001203B9">
              <w:rPr>
                <w:rFonts w:ascii="Arial" w:eastAsia="Book Antiqua" w:hAnsi="Arial" w:cs="Arial"/>
                <w:lang w:val="es-ES_tradnl" w:eastAsia="es-CO"/>
              </w:rPr>
              <w:t xml:space="preserve"> en áreas relacionadas con las funciones del empleo.</w:t>
            </w:r>
          </w:p>
          <w:p w14:paraId="689F5EAD" w14:textId="77777777" w:rsidR="00EE1A18" w:rsidRPr="001203B9" w:rsidRDefault="00EE1A18" w:rsidP="00360324">
            <w:pPr>
              <w:autoSpaceDE w:val="0"/>
              <w:autoSpaceDN w:val="0"/>
              <w:adjustRightInd w:val="0"/>
              <w:ind w:right="278"/>
              <w:rPr>
                <w:rFonts w:ascii="Arial" w:eastAsia="Book Antiqua" w:hAnsi="Arial" w:cs="Arial"/>
                <w:lang w:val="es-ES_tradnl" w:eastAsia="es-CO"/>
              </w:rPr>
            </w:pPr>
            <w:r w:rsidRPr="001203B9">
              <w:rPr>
                <w:rFonts w:ascii="Arial" w:eastAsia="Book Antiqua" w:hAnsi="Arial" w:cs="Arial"/>
                <w:lang w:val="es-ES_tradnl" w:eastAsia="es-CO"/>
              </w:rPr>
              <w:t xml:space="preserve">Tarjeta o </w:t>
            </w:r>
            <w:r w:rsidR="005E0B25" w:rsidRPr="001203B9">
              <w:rPr>
                <w:rFonts w:ascii="Arial" w:eastAsia="Book Antiqua" w:hAnsi="Arial" w:cs="Arial"/>
                <w:lang w:val="es-ES_tradnl" w:eastAsia="es-CO"/>
              </w:rPr>
              <w:t>matrícula</w:t>
            </w:r>
            <w:r w:rsidRPr="001203B9">
              <w:rPr>
                <w:rFonts w:ascii="Arial" w:eastAsia="Book Antiqua" w:hAnsi="Arial" w:cs="Arial"/>
                <w:lang w:val="es-ES_tradnl" w:eastAsia="es-CO"/>
              </w:rPr>
              <w:t xml:space="preserve"> profesional en los casos reglamentados por la </w:t>
            </w:r>
            <w:r w:rsidR="00842040" w:rsidRPr="001203B9">
              <w:rPr>
                <w:rFonts w:ascii="Arial" w:eastAsia="Book Antiqua" w:hAnsi="Arial" w:cs="Arial"/>
                <w:lang w:val="es-ES_tradnl" w:eastAsia="es-CO"/>
              </w:rPr>
              <w:t>Ley</w:t>
            </w:r>
            <w:r w:rsidRPr="001203B9">
              <w:rPr>
                <w:rFonts w:ascii="Arial" w:eastAsia="Book Antiqua" w:hAnsi="Arial" w:cs="Arial"/>
                <w:lang w:val="es-ES_tradnl" w:eastAsia="es-CO"/>
              </w:rPr>
              <w:t>.</w:t>
            </w:r>
          </w:p>
        </w:tc>
        <w:tc>
          <w:tcPr>
            <w:tcW w:w="2522" w:type="pct"/>
            <w:gridSpan w:val="3"/>
            <w:tcBorders>
              <w:top w:val="single" w:sz="6" w:space="0" w:color="000000"/>
              <w:left w:val="single" w:sz="6" w:space="0" w:color="000000"/>
              <w:bottom w:val="single" w:sz="6" w:space="0" w:color="000000"/>
              <w:right w:val="single" w:sz="6" w:space="0" w:color="000000"/>
            </w:tcBorders>
            <w:vAlign w:val="center"/>
          </w:tcPr>
          <w:p w14:paraId="44FFF3F4" w14:textId="77777777" w:rsidR="00EE1A18" w:rsidRPr="001203B9" w:rsidRDefault="00EE1A18" w:rsidP="00360324">
            <w:pPr>
              <w:autoSpaceDE w:val="0"/>
              <w:autoSpaceDN w:val="0"/>
              <w:adjustRightInd w:val="0"/>
              <w:rPr>
                <w:rFonts w:ascii="Arial" w:eastAsia="Book Antiqua" w:hAnsi="Arial" w:cs="Arial"/>
                <w:lang w:val="es-ES_tradnl"/>
              </w:rPr>
            </w:pPr>
            <w:r w:rsidRPr="001203B9">
              <w:rPr>
                <w:rFonts w:ascii="Arial" w:eastAsia="Book Antiqua" w:hAnsi="Arial" w:cs="Arial"/>
                <w:lang w:val="es-ES_tradnl"/>
              </w:rPr>
              <w:t>Cuarenta y un (41) meses de experiencia profesional relacionada.</w:t>
            </w:r>
          </w:p>
        </w:tc>
      </w:tr>
      <w:tr w:rsidR="00EE1A18" w:rsidRPr="001203B9" w14:paraId="3510BEB5" w14:textId="77777777" w:rsidTr="002468AE">
        <w:trPr>
          <w:trHeight w:val="108"/>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44817275" w14:textId="77777777" w:rsidR="00EE1A18" w:rsidRPr="001203B9" w:rsidRDefault="00EE1A18" w:rsidP="00360324">
            <w:pPr>
              <w:autoSpaceDE w:val="0"/>
              <w:autoSpaceDN w:val="0"/>
              <w:adjustRightInd w:val="0"/>
              <w:ind w:left="360" w:right="278"/>
              <w:jc w:val="center"/>
              <w:rPr>
                <w:rFonts w:ascii="Arial" w:hAnsi="Arial" w:cs="Arial"/>
                <w:lang w:val="es-ES_tradnl"/>
              </w:rPr>
            </w:pPr>
            <w:r w:rsidRPr="001203B9">
              <w:rPr>
                <w:rFonts w:ascii="Arial" w:eastAsia="Book Antiqua" w:hAnsi="Arial" w:cs="Arial"/>
                <w:b/>
                <w:lang w:val="es-ES_tradnl"/>
              </w:rPr>
              <w:t xml:space="preserve">ALTERNATIVA </w:t>
            </w:r>
          </w:p>
        </w:tc>
      </w:tr>
      <w:tr w:rsidR="00EE1A18" w:rsidRPr="001203B9" w14:paraId="336CF46B" w14:textId="77777777" w:rsidTr="002468AE">
        <w:trPr>
          <w:trHeight w:val="197"/>
          <w:jc w:val="center"/>
        </w:trPr>
        <w:tc>
          <w:tcPr>
            <w:tcW w:w="2478" w:type="pct"/>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14:paraId="5E70F52D" w14:textId="77777777" w:rsidR="00EE1A18" w:rsidRPr="001203B9" w:rsidRDefault="00EE1A18" w:rsidP="00360324">
            <w:pPr>
              <w:autoSpaceDE w:val="0"/>
              <w:autoSpaceDN w:val="0"/>
              <w:adjustRightInd w:val="0"/>
              <w:ind w:left="360" w:right="278"/>
              <w:jc w:val="center"/>
              <w:rPr>
                <w:rFonts w:ascii="Arial" w:eastAsia="Book Antiqua" w:hAnsi="Arial" w:cs="Arial"/>
                <w:b/>
                <w:lang w:val="es-ES_tradnl"/>
              </w:rPr>
            </w:pPr>
            <w:r w:rsidRPr="001203B9">
              <w:rPr>
                <w:rFonts w:ascii="Arial" w:eastAsia="Book Antiqua" w:hAnsi="Arial" w:cs="Arial"/>
                <w:b/>
                <w:lang w:val="es-ES_tradnl"/>
              </w:rPr>
              <w:t>FORMACIÓN ACADÉMICA</w:t>
            </w:r>
          </w:p>
        </w:tc>
        <w:tc>
          <w:tcPr>
            <w:tcW w:w="2522" w:type="pct"/>
            <w:gridSpan w:val="3"/>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14:paraId="2E7AADDE" w14:textId="77777777" w:rsidR="00EE1A18" w:rsidRPr="001203B9" w:rsidRDefault="00EE1A18" w:rsidP="00360324">
            <w:pPr>
              <w:autoSpaceDE w:val="0"/>
              <w:autoSpaceDN w:val="0"/>
              <w:adjustRightInd w:val="0"/>
              <w:ind w:left="360" w:right="278"/>
              <w:jc w:val="center"/>
              <w:rPr>
                <w:rFonts w:ascii="Arial" w:eastAsia="Book Antiqua" w:hAnsi="Arial" w:cs="Arial"/>
                <w:b/>
                <w:lang w:val="es-ES_tradnl"/>
              </w:rPr>
            </w:pPr>
            <w:r w:rsidRPr="001203B9">
              <w:rPr>
                <w:rFonts w:ascii="Arial" w:eastAsia="Book Antiqua" w:hAnsi="Arial" w:cs="Arial"/>
                <w:b/>
                <w:lang w:val="es-ES_tradnl"/>
              </w:rPr>
              <w:t>EXPERIENCIA</w:t>
            </w:r>
          </w:p>
        </w:tc>
      </w:tr>
      <w:tr w:rsidR="00EE1A18" w:rsidRPr="001203B9" w14:paraId="4A3B289F" w14:textId="77777777" w:rsidTr="002468AE">
        <w:trPr>
          <w:jc w:val="center"/>
        </w:trPr>
        <w:tc>
          <w:tcPr>
            <w:tcW w:w="2478" w:type="pct"/>
            <w:gridSpan w:val="2"/>
            <w:tcBorders>
              <w:top w:val="single" w:sz="6" w:space="0" w:color="000000"/>
              <w:left w:val="single" w:sz="6" w:space="0" w:color="000000"/>
              <w:bottom w:val="single" w:sz="6" w:space="0" w:color="000000"/>
              <w:right w:val="single" w:sz="6" w:space="0" w:color="000000"/>
            </w:tcBorders>
            <w:vAlign w:val="center"/>
            <w:hideMark/>
          </w:tcPr>
          <w:p w14:paraId="75E96D62" w14:textId="77777777" w:rsidR="00E96689" w:rsidRPr="001203B9" w:rsidRDefault="00EE1A18" w:rsidP="00360324">
            <w:pPr>
              <w:autoSpaceDE w:val="0"/>
              <w:autoSpaceDN w:val="0"/>
              <w:adjustRightInd w:val="0"/>
              <w:jc w:val="both"/>
              <w:rPr>
                <w:rFonts w:ascii="Arial" w:eastAsia="Book Antiqua" w:hAnsi="Arial" w:cs="Arial"/>
                <w:lang w:val="es-ES_tradnl" w:eastAsia="es-CO"/>
              </w:rPr>
            </w:pPr>
            <w:r w:rsidRPr="001203B9">
              <w:rPr>
                <w:rFonts w:ascii="Arial" w:eastAsia="Book Antiqua" w:hAnsi="Arial" w:cs="Arial"/>
                <w:lang w:val="es-ES_tradnl"/>
              </w:rPr>
              <w:t xml:space="preserve">Título Profesional en Disciplina Académica del Núcleo Básico del Conocimiento en: </w:t>
            </w:r>
            <w:r w:rsidRPr="001203B9">
              <w:rPr>
                <w:rFonts w:ascii="Arial" w:eastAsia="Book Antiqua" w:hAnsi="Arial" w:cs="Arial"/>
                <w:lang w:val="es-ES_tradnl" w:eastAsia="es-CO"/>
              </w:rPr>
              <w:t>Derecho y Afines; Ciencia Política, Relaciones Internacionales; Administración; Contaduría Pública; Economía; Ingeniería Industrial y Afines; Ingeniería Civil y Afines; Arquitectura y Afines; Medicina</w:t>
            </w:r>
            <w:r w:rsidR="00E96689" w:rsidRPr="001203B9">
              <w:rPr>
                <w:rFonts w:ascii="Arial" w:eastAsia="Book Antiqua" w:hAnsi="Arial" w:cs="Arial"/>
                <w:lang w:val="es-ES_tradnl" w:eastAsia="es-CO"/>
              </w:rPr>
              <w:t>.</w:t>
            </w:r>
          </w:p>
          <w:p w14:paraId="17163181" w14:textId="77777777" w:rsidR="00EE1A18" w:rsidRPr="001203B9" w:rsidRDefault="00EE1A18" w:rsidP="00360324">
            <w:pPr>
              <w:autoSpaceDE w:val="0"/>
              <w:autoSpaceDN w:val="0"/>
              <w:adjustRightInd w:val="0"/>
              <w:jc w:val="both"/>
              <w:rPr>
                <w:rFonts w:ascii="Arial" w:hAnsi="Arial" w:cs="Arial"/>
                <w:lang w:val="es-ES_tradnl"/>
              </w:rPr>
            </w:pPr>
            <w:r w:rsidRPr="001203B9">
              <w:rPr>
                <w:rFonts w:ascii="Arial" w:eastAsia="Book Antiqua" w:hAnsi="Arial" w:cs="Arial"/>
                <w:lang w:val="es-ES_tradnl" w:eastAsia="es-CO"/>
              </w:rPr>
              <w:t xml:space="preserve">Tarjeta o </w:t>
            </w:r>
            <w:r w:rsidR="005E0B25" w:rsidRPr="001203B9">
              <w:rPr>
                <w:rFonts w:ascii="Arial" w:eastAsia="Book Antiqua" w:hAnsi="Arial" w:cs="Arial"/>
                <w:lang w:val="es-ES_tradnl" w:eastAsia="es-CO"/>
              </w:rPr>
              <w:t>matrícula</w:t>
            </w:r>
            <w:r w:rsidRPr="001203B9">
              <w:rPr>
                <w:rFonts w:ascii="Arial" w:eastAsia="Book Antiqua" w:hAnsi="Arial" w:cs="Arial"/>
                <w:lang w:val="es-ES_tradnl" w:eastAsia="es-CO"/>
              </w:rPr>
              <w:t xml:space="preserve"> profesional en los casos reglamentados por la </w:t>
            </w:r>
            <w:r w:rsidR="00842040" w:rsidRPr="001203B9">
              <w:rPr>
                <w:rFonts w:ascii="Arial" w:eastAsia="Book Antiqua" w:hAnsi="Arial" w:cs="Arial"/>
                <w:lang w:val="es-ES_tradnl" w:eastAsia="es-CO"/>
              </w:rPr>
              <w:t>Ley</w:t>
            </w:r>
            <w:r w:rsidRPr="001203B9">
              <w:rPr>
                <w:rFonts w:ascii="Arial" w:eastAsia="Book Antiqua" w:hAnsi="Arial" w:cs="Arial"/>
                <w:lang w:val="es-ES_tradnl" w:eastAsia="es-CO"/>
              </w:rPr>
              <w:t>.</w:t>
            </w:r>
          </w:p>
        </w:tc>
        <w:tc>
          <w:tcPr>
            <w:tcW w:w="2522" w:type="pct"/>
            <w:gridSpan w:val="3"/>
            <w:tcBorders>
              <w:top w:val="single" w:sz="6" w:space="0" w:color="000000"/>
              <w:left w:val="single" w:sz="6" w:space="0" w:color="000000"/>
              <w:bottom w:val="single" w:sz="6" w:space="0" w:color="000000"/>
              <w:right w:val="single" w:sz="6" w:space="0" w:color="000000"/>
            </w:tcBorders>
            <w:vAlign w:val="center"/>
            <w:hideMark/>
          </w:tcPr>
          <w:p w14:paraId="4975E0BA" w14:textId="77777777" w:rsidR="00EE1A18" w:rsidRPr="001203B9" w:rsidRDefault="00EE1A18" w:rsidP="00360324">
            <w:pPr>
              <w:autoSpaceDE w:val="0"/>
              <w:autoSpaceDN w:val="0"/>
              <w:adjustRightInd w:val="0"/>
              <w:rPr>
                <w:rFonts w:ascii="Arial" w:eastAsia="Book Antiqua" w:hAnsi="Arial" w:cs="Arial"/>
                <w:lang w:val="es-ES_tradnl"/>
              </w:rPr>
            </w:pPr>
            <w:r w:rsidRPr="001203B9">
              <w:rPr>
                <w:rFonts w:ascii="Arial" w:eastAsia="Book Antiqua" w:hAnsi="Arial" w:cs="Arial"/>
                <w:lang w:val="es-ES_tradnl"/>
              </w:rPr>
              <w:t>Sesenta y cinco (65) meses de experiencia profesional relacionada.</w:t>
            </w:r>
          </w:p>
        </w:tc>
      </w:tr>
    </w:tbl>
    <w:p w14:paraId="5A922890" w14:textId="77777777" w:rsidR="00EE1A18" w:rsidRPr="001203B9" w:rsidRDefault="00EE1A18" w:rsidP="00360324">
      <w:pPr>
        <w:rPr>
          <w:rFonts w:ascii="Arial" w:hAnsi="Arial" w:cs="Arial"/>
          <w:lang w:val="es-ES_tradnl"/>
        </w:rPr>
      </w:pPr>
    </w:p>
    <w:p w14:paraId="342AFD1F" w14:textId="77777777" w:rsidR="00EE1A18" w:rsidRPr="001203B9" w:rsidRDefault="00EE1A18" w:rsidP="00360324">
      <w:pPr>
        <w:keepNext/>
        <w:ind w:left="360"/>
        <w:jc w:val="center"/>
        <w:outlineLvl w:val="0"/>
        <w:rPr>
          <w:rFonts w:ascii="Arial" w:hAnsi="Arial" w:cs="Arial"/>
          <w:b/>
          <w:lang w:val="es-ES_tradnl"/>
        </w:rPr>
      </w:pPr>
      <w:r w:rsidRPr="001203B9">
        <w:rPr>
          <w:rFonts w:ascii="Arial" w:hAnsi="Arial" w:cs="Arial"/>
          <w:b/>
          <w:lang w:val="es-ES_tradnl"/>
        </w:rPr>
        <w:t>ASESOR 1020-10</w:t>
      </w:r>
    </w:p>
    <w:tbl>
      <w:tblPr>
        <w:tblW w:w="5058" w:type="pct"/>
        <w:tblInd w:w="-8" w:type="dxa"/>
        <w:tblLayout w:type="fixed"/>
        <w:tblLook w:val="0200" w:firstRow="0" w:lastRow="0" w:firstColumn="0" w:lastColumn="0" w:noHBand="1" w:noVBand="0"/>
      </w:tblPr>
      <w:tblGrid>
        <w:gridCol w:w="3470"/>
        <w:gridCol w:w="1532"/>
        <w:gridCol w:w="1803"/>
        <w:gridCol w:w="3303"/>
      </w:tblGrid>
      <w:tr w:rsidR="00EE1A18" w:rsidRPr="001203B9" w14:paraId="7CF81453" w14:textId="77777777" w:rsidTr="00D023B7">
        <w:tc>
          <w:tcPr>
            <w:tcW w:w="5000" w:type="pct"/>
            <w:gridSpan w:val="4"/>
            <w:tcBorders>
              <w:top w:val="single" w:sz="6" w:space="0" w:color="000000"/>
              <w:left w:val="single" w:sz="6" w:space="0" w:color="000000"/>
              <w:bottom w:val="single" w:sz="6" w:space="0" w:color="000000"/>
              <w:right w:val="single" w:sz="6" w:space="0" w:color="000000"/>
            </w:tcBorders>
            <w:shd w:val="clear" w:color="auto" w:fill="D9D9D9"/>
            <w:vAlign w:val="center"/>
          </w:tcPr>
          <w:p w14:paraId="703D5BCF" w14:textId="77777777" w:rsidR="00EE1A18" w:rsidRPr="001203B9" w:rsidRDefault="00EE1A18" w:rsidP="00360324">
            <w:pPr>
              <w:autoSpaceDE w:val="0"/>
              <w:autoSpaceDN w:val="0"/>
              <w:adjustRightInd w:val="0"/>
              <w:ind w:left="360" w:right="278"/>
              <w:jc w:val="center"/>
              <w:rPr>
                <w:rFonts w:ascii="Arial" w:hAnsi="Arial" w:cs="Arial"/>
                <w:b/>
                <w:lang w:val="es-ES_tradnl"/>
              </w:rPr>
            </w:pPr>
            <w:r w:rsidRPr="001203B9">
              <w:rPr>
                <w:rFonts w:ascii="Arial" w:hAnsi="Arial" w:cs="Arial"/>
                <w:b/>
                <w:lang w:val="es-ES_tradnl"/>
              </w:rPr>
              <w:t>I. IDENTIFICACIÓN Y UBICACIÓN</w:t>
            </w:r>
          </w:p>
        </w:tc>
      </w:tr>
      <w:tr w:rsidR="00EE1A18" w:rsidRPr="001203B9" w14:paraId="151E7D10" w14:textId="77777777" w:rsidTr="00D023B7">
        <w:tc>
          <w:tcPr>
            <w:tcW w:w="2474"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5430A55E" w14:textId="77777777" w:rsidR="00EE1A18" w:rsidRPr="001203B9" w:rsidRDefault="00EE1A18" w:rsidP="00360324">
            <w:pPr>
              <w:autoSpaceDE w:val="0"/>
              <w:autoSpaceDN w:val="0"/>
              <w:adjustRightInd w:val="0"/>
              <w:ind w:left="360" w:right="278"/>
              <w:rPr>
                <w:rFonts w:ascii="Arial" w:hAnsi="Arial" w:cs="Arial"/>
                <w:lang w:val="es-ES_tradnl"/>
              </w:rPr>
            </w:pPr>
            <w:r w:rsidRPr="001203B9">
              <w:rPr>
                <w:rFonts w:ascii="Arial" w:hAnsi="Arial" w:cs="Arial"/>
                <w:lang w:val="es-ES_tradnl"/>
              </w:rPr>
              <w:t>Nivel:</w:t>
            </w:r>
          </w:p>
        </w:tc>
        <w:tc>
          <w:tcPr>
            <w:tcW w:w="2526" w:type="pct"/>
            <w:gridSpan w:val="2"/>
            <w:tcBorders>
              <w:top w:val="single" w:sz="6" w:space="0" w:color="000000"/>
              <w:left w:val="single" w:sz="6" w:space="0" w:color="000000"/>
              <w:bottom w:val="single" w:sz="6" w:space="0" w:color="000000"/>
              <w:right w:val="single" w:sz="6" w:space="0" w:color="000000"/>
            </w:tcBorders>
            <w:vAlign w:val="center"/>
          </w:tcPr>
          <w:p w14:paraId="6944F2AB" w14:textId="77777777" w:rsidR="00EE1A18" w:rsidRPr="001203B9" w:rsidRDefault="00EE1A18" w:rsidP="00360324">
            <w:pPr>
              <w:ind w:left="420" w:right="278"/>
              <w:rPr>
                <w:rFonts w:ascii="Arial" w:hAnsi="Arial" w:cs="Arial"/>
                <w:lang w:val="es-ES_tradnl"/>
              </w:rPr>
            </w:pPr>
            <w:r w:rsidRPr="001203B9">
              <w:rPr>
                <w:rFonts w:ascii="Arial" w:hAnsi="Arial" w:cs="Arial"/>
                <w:lang w:val="es-ES_tradnl"/>
              </w:rPr>
              <w:t>Asesor</w:t>
            </w:r>
          </w:p>
        </w:tc>
      </w:tr>
      <w:tr w:rsidR="00EE1A18" w:rsidRPr="001203B9" w14:paraId="3A7C5355" w14:textId="77777777" w:rsidTr="00D023B7">
        <w:tc>
          <w:tcPr>
            <w:tcW w:w="2474"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4DB09AB7" w14:textId="77777777" w:rsidR="00EE1A18" w:rsidRPr="001203B9" w:rsidRDefault="00EE1A18" w:rsidP="00360324">
            <w:pPr>
              <w:autoSpaceDE w:val="0"/>
              <w:autoSpaceDN w:val="0"/>
              <w:adjustRightInd w:val="0"/>
              <w:ind w:left="360" w:right="278"/>
              <w:rPr>
                <w:rFonts w:ascii="Arial" w:hAnsi="Arial" w:cs="Arial"/>
                <w:lang w:val="es-ES_tradnl"/>
              </w:rPr>
            </w:pPr>
            <w:r w:rsidRPr="001203B9">
              <w:rPr>
                <w:rFonts w:ascii="Arial" w:hAnsi="Arial" w:cs="Arial"/>
                <w:lang w:val="es-ES_tradnl"/>
              </w:rPr>
              <w:t>Denominación del Empleo:</w:t>
            </w:r>
          </w:p>
        </w:tc>
        <w:tc>
          <w:tcPr>
            <w:tcW w:w="2526" w:type="pct"/>
            <w:gridSpan w:val="2"/>
            <w:tcBorders>
              <w:top w:val="single" w:sz="6" w:space="0" w:color="000000"/>
              <w:left w:val="single" w:sz="6" w:space="0" w:color="000000"/>
              <w:bottom w:val="single" w:sz="6" w:space="0" w:color="000000"/>
              <w:right w:val="single" w:sz="6" w:space="0" w:color="000000"/>
            </w:tcBorders>
            <w:vAlign w:val="center"/>
          </w:tcPr>
          <w:p w14:paraId="0B2C3866" w14:textId="77777777" w:rsidR="00EE1A18" w:rsidRPr="001203B9" w:rsidRDefault="00EE1A18" w:rsidP="00360324">
            <w:pPr>
              <w:ind w:left="420" w:right="278"/>
              <w:rPr>
                <w:rFonts w:ascii="Arial" w:hAnsi="Arial" w:cs="Arial"/>
                <w:lang w:val="es-ES_tradnl"/>
              </w:rPr>
            </w:pPr>
            <w:r w:rsidRPr="001203B9">
              <w:rPr>
                <w:rFonts w:ascii="Arial" w:hAnsi="Arial" w:cs="Arial"/>
                <w:lang w:val="es-ES_tradnl"/>
              </w:rPr>
              <w:t>Asesor</w:t>
            </w:r>
          </w:p>
        </w:tc>
      </w:tr>
      <w:tr w:rsidR="00EE1A18" w:rsidRPr="001203B9" w14:paraId="73F81F02" w14:textId="77777777" w:rsidTr="00D023B7">
        <w:tc>
          <w:tcPr>
            <w:tcW w:w="2474"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4E95B926" w14:textId="77777777" w:rsidR="00EE1A18" w:rsidRPr="001203B9" w:rsidRDefault="00EE1A18" w:rsidP="00360324">
            <w:pPr>
              <w:autoSpaceDE w:val="0"/>
              <w:autoSpaceDN w:val="0"/>
              <w:adjustRightInd w:val="0"/>
              <w:ind w:left="360" w:right="278"/>
              <w:rPr>
                <w:rFonts w:ascii="Arial" w:hAnsi="Arial" w:cs="Arial"/>
                <w:lang w:val="es-ES_tradnl"/>
              </w:rPr>
            </w:pPr>
            <w:r w:rsidRPr="001203B9">
              <w:rPr>
                <w:rFonts w:ascii="Arial" w:hAnsi="Arial" w:cs="Arial"/>
                <w:lang w:val="es-ES_tradnl"/>
              </w:rPr>
              <w:t>Código:</w:t>
            </w:r>
          </w:p>
        </w:tc>
        <w:tc>
          <w:tcPr>
            <w:tcW w:w="2526" w:type="pct"/>
            <w:gridSpan w:val="2"/>
            <w:tcBorders>
              <w:top w:val="single" w:sz="6" w:space="0" w:color="000000"/>
              <w:left w:val="single" w:sz="6" w:space="0" w:color="000000"/>
              <w:bottom w:val="single" w:sz="6" w:space="0" w:color="000000"/>
              <w:right w:val="single" w:sz="6" w:space="0" w:color="000000"/>
            </w:tcBorders>
            <w:vAlign w:val="center"/>
          </w:tcPr>
          <w:p w14:paraId="60ECB567" w14:textId="77777777" w:rsidR="00EE1A18" w:rsidRPr="001203B9" w:rsidRDefault="00EE1A18" w:rsidP="00360324">
            <w:pPr>
              <w:ind w:left="420" w:right="278"/>
              <w:rPr>
                <w:rFonts w:ascii="Arial" w:hAnsi="Arial" w:cs="Arial"/>
                <w:lang w:val="es-ES_tradnl"/>
              </w:rPr>
            </w:pPr>
            <w:r w:rsidRPr="001203B9">
              <w:rPr>
                <w:rFonts w:ascii="Arial" w:hAnsi="Arial" w:cs="Arial"/>
                <w:lang w:val="es-ES_tradnl"/>
              </w:rPr>
              <w:t>1020</w:t>
            </w:r>
          </w:p>
        </w:tc>
      </w:tr>
      <w:tr w:rsidR="00EE1A18" w:rsidRPr="001203B9" w14:paraId="0004A6EE" w14:textId="77777777" w:rsidTr="00D023B7">
        <w:tc>
          <w:tcPr>
            <w:tcW w:w="2474"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10CA93D4" w14:textId="77777777" w:rsidR="00EE1A18" w:rsidRPr="001203B9" w:rsidRDefault="00EE1A18" w:rsidP="00360324">
            <w:pPr>
              <w:autoSpaceDE w:val="0"/>
              <w:autoSpaceDN w:val="0"/>
              <w:adjustRightInd w:val="0"/>
              <w:ind w:left="360" w:right="278"/>
              <w:rPr>
                <w:rFonts w:ascii="Arial" w:hAnsi="Arial" w:cs="Arial"/>
                <w:lang w:val="es-ES_tradnl"/>
              </w:rPr>
            </w:pPr>
            <w:r w:rsidRPr="001203B9">
              <w:rPr>
                <w:rFonts w:ascii="Arial" w:hAnsi="Arial" w:cs="Arial"/>
                <w:lang w:val="es-ES_tradnl"/>
              </w:rPr>
              <w:t>Grado:</w:t>
            </w:r>
          </w:p>
        </w:tc>
        <w:tc>
          <w:tcPr>
            <w:tcW w:w="2526" w:type="pct"/>
            <w:gridSpan w:val="2"/>
            <w:tcBorders>
              <w:top w:val="single" w:sz="6" w:space="0" w:color="000000"/>
              <w:left w:val="single" w:sz="6" w:space="0" w:color="000000"/>
              <w:bottom w:val="single" w:sz="6" w:space="0" w:color="000000"/>
              <w:right w:val="single" w:sz="6" w:space="0" w:color="000000"/>
            </w:tcBorders>
            <w:vAlign w:val="center"/>
          </w:tcPr>
          <w:p w14:paraId="4695E87C" w14:textId="77777777" w:rsidR="00EE1A18" w:rsidRPr="001203B9" w:rsidRDefault="00EE1A18" w:rsidP="00360324">
            <w:pPr>
              <w:ind w:left="420" w:right="278"/>
              <w:rPr>
                <w:rFonts w:ascii="Arial" w:hAnsi="Arial" w:cs="Arial"/>
                <w:lang w:val="es-ES_tradnl"/>
              </w:rPr>
            </w:pPr>
            <w:r w:rsidRPr="001203B9">
              <w:rPr>
                <w:rFonts w:ascii="Arial" w:hAnsi="Arial" w:cs="Arial"/>
                <w:lang w:val="es-ES_tradnl"/>
              </w:rPr>
              <w:t>10</w:t>
            </w:r>
          </w:p>
        </w:tc>
      </w:tr>
      <w:tr w:rsidR="00EE1A18" w:rsidRPr="001203B9" w14:paraId="27C078B5" w14:textId="77777777" w:rsidTr="00D023B7">
        <w:tc>
          <w:tcPr>
            <w:tcW w:w="2474"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4D84AFAF" w14:textId="77777777" w:rsidR="00EE1A18" w:rsidRPr="001203B9" w:rsidRDefault="00EE1A18" w:rsidP="00360324">
            <w:pPr>
              <w:autoSpaceDE w:val="0"/>
              <w:autoSpaceDN w:val="0"/>
              <w:adjustRightInd w:val="0"/>
              <w:ind w:left="360" w:right="278"/>
              <w:rPr>
                <w:rFonts w:ascii="Arial" w:hAnsi="Arial" w:cs="Arial"/>
                <w:lang w:val="es-ES_tradnl"/>
              </w:rPr>
            </w:pPr>
            <w:r w:rsidRPr="001203B9">
              <w:rPr>
                <w:rFonts w:ascii="Arial" w:hAnsi="Arial" w:cs="Arial"/>
                <w:lang w:val="es-ES_tradnl"/>
              </w:rPr>
              <w:t>No. de cargos:</w:t>
            </w:r>
          </w:p>
        </w:tc>
        <w:tc>
          <w:tcPr>
            <w:tcW w:w="2526" w:type="pct"/>
            <w:gridSpan w:val="2"/>
            <w:tcBorders>
              <w:top w:val="single" w:sz="6" w:space="0" w:color="000000"/>
              <w:left w:val="single" w:sz="6" w:space="0" w:color="000000"/>
              <w:bottom w:val="single" w:sz="6" w:space="0" w:color="000000"/>
              <w:right w:val="single" w:sz="6" w:space="0" w:color="000000"/>
            </w:tcBorders>
            <w:vAlign w:val="center"/>
          </w:tcPr>
          <w:p w14:paraId="7654A164" w14:textId="77777777" w:rsidR="00EE1A18" w:rsidRPr="001203B9" w:rsidRDefault="00EE1A18" w:rsidP="00360324">
            <w:pPr>
              <w:ind w:left="420" w:right="278"/>
              <w:rPr>
                <w:rFonts w:ascii="Arial" w:hAnsi="Arial" w:cs="Arial"/>
                <w:lang w:val="es-ES_tradnl"/>
              </w:rPr>
            </w:pPr>
            <w:r w:rsidRPr="001203B9">
              <w:rPr>
                <w:rFonts w:ascii="Arial" w:hAnsi="Arial" w:cs="Arial"/>
                <w:lang w:val="es-ES_tradnl"/>
              </w:rPr>
              <w:t>1</w:t>
            </w:r>
          </w:p>
        </w:tc>
      </w:tr>
      <w:tr w:rsidR="00171711" w:rsidRPr="001203B9" w14:paraId="62B26906" w14:textId="77777777" w:rsidTr="00D023B7">
        <w:tc>
          <w:tcPr>
            <w:tcW w:w="2474"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1DE38981" w14:textId="77777777" w:rsidR="00171711" w:rsidRPr="001203B9" w:rsidRDefault="00171711" w:rsidP="00360324">
            <w:pPr>
              <w:autoSpaceDE w:val="0"/>
              <w:autoSpaceDN w:val="0"/>
              <w:adjustRightInd w:val="0"/>
              <w:ind w:left="360" w:right="278"/>
              <w:rPr>
                <w:rFonts w:ascii="Arial" w:hAnsi="Arial" w:cs="Arial"/>
                <w:lang w:val="es-ES_tradnl"/>
              </w:rPr>
            </w:pPr>
            <w:r w:rsidRPr="001203B9">
              <w:rPr>
                <w:rFonts w:ascii="Arial" w:hAnsi="Arial" w:cs="Arial"/>
                <w:lang w:val="es-ES_tradnl"/>
              </w:rPr>
              <w:t>Dependencia:</w:t>
            </w:r>
          </w:p>
        </w:tc>
        <w:tc>
          <w:tcPr>
            <w:tcW w:w="2526" w:type="pct"/>
            <w:gridSpan w:val="2"/>
            <w:tcBorders>
              <w:top w:val="single" w:sz="6" w:space="0" w:color="000000"/>
              <w:left w:val="single" w:sz="6" w:space="0" w:color="000000"/>
              <w:bottom w:val="single" w:sz="6" w:space="0" w:color="000000"/>
              <w:right w:val="single" w:sz="6" w:space="0" w:color="000000"/>
            </w:tcBorders>
            <w:vAlign w:val="center"/>
          </w:tcPr>
          <w:p w14:paraId="3D1ED3DC" w14:textId="77777777" w:rsidR="00171711" w:rsidRPr="001203B9" w:rsidRDefault="00171711" w:rsidP="00360324">
            <w:pPr>
              <w:ind w:left="420" w:right="278"/>
              <w:rPr>
                <w:rFonts w:ascii="Arial" w:hAnsi="Arial" w:cs="Arial"/>
                <w:lang w:val="es-ES_tradnl"/>
              </w:rPr>
            </w:pPr>
            <w:r w:rsidRPr="001203B9">
              <w:rPr>
                <w:rFonts w:ascii="Arial" w:hAnsi="Arial" w:cs="Arial"/>
                <w:lang w:val="es-ES_tradnl"/>
              </w:rPr>
              <w:t>Despacho del Superintendente de</w:t>
            </w:r>
            <w:r w:rsidR="00734CA2" w:rsidRPr="001203B9">
              <w:rPr>
                <w:rFonts w:ascii="Arial" w:hAnsi="Arial" w:cs="Arial"/>
                <w:lang w:val="es-ES_tradnl"/>
              </w:rPr>
              <w:t>l</w:t>
            </w:r>
            <w:r w:rsidRPr="001203B9">
              <w:rPr>
                <w:rFonts w:ascii="Arial" w:hAnsi="Arial" w:cs="Arial"/>
                <w:lang w:val="es-ES_tradnl"/>
              </w:rPr>
              <w:t xml:space="preserve"> Subsidio Familiar</w:t>
            </w:r>
          </w:p>
        </w:tc>
      </w:tr>
      <w:tr w:rsidR="00171711" w:rsidRPr="001203B9" w14:paraId="2A2124E8" w14:textId="77777777" w:rsidTr="00D023B7">
        <w:tc>
          <w:tcPr>
            <w:tcW w:w="2474"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7173FDAB" w14:textId="77777777" w:rsidR="00171711" w:rsidRPr="001203B9" w:rsidRDefault="00171711" w:rsidP="00360324">
            <w:pPr>
              <w:autoSpaceDE w:val="0"/>
              <w:autoSpaceDN w:val="0"/>
              <w:adjustRightInd w:val="0"/>
              <w:ind w:left="360" w:right="278"/>
              <w:rPr>
                <w:rFonts w:ascii="Arial" w:hAnsi="Arial" w:cs="Arial"/>
                <w:lang w:val="es-ES_tradnl"/>
              </w:rPr>
            </w:pPr>
            <w:r w:rsidRPr="001203B9">
              <w:rPr>
                <w:rFonts w:ascii="Arial" w:hAnsi="Arial" w:cs="Arial"/>
                <w:lang w:val="es-ES_tradnl"/>
              </w:rPr>
              <w:t>Cargo del Superior Inmediato:</w:t>
            </w:r>
          </w:p>
        </w:tc>
        <w:tc>
          <w:tcPr>
            <w:tcW w:w="2526" w:type="pct"/>
            <w:gridSpan w:val="2"/>
            <w:tcBorders>
              <w:top w:val="single" w:sz="6" w:space="0" w:color="000000"/>
              <w:left w:val="single" w:sz="6" w:space="0" w:color="000000"/>
              <w:bottom w:val="single" w:sz="6" w:space="0" w:color="000000"/>
              <w:right w:val="single" w:sz="6" w:space="0" w:color="000000"/>
            </w:tcBorders>
            <w:vAlign w:val="center"/>
          </w:tcPr>
          <w:p w14:paraId="09D777F2" w14:textId="77777777" w:rsidR="00171711" w:rsidRPr="001203B9" w:rsidRDefault="00171711" w:rsidP="00360324">
            <w:pPr>
              <w:ind w:left="420" w:right="278"/>
              <w:rPr>
                <w:rFonts w:ascii="Arial" w:hAnsi="Arial" w:cs="Arial"/>
                <w:lang w:val="es-ES_tradnl"/>
              </w:rPr>
            </w:pPr>
            <w:r w:rsidRPr="001203B9">
              <w:rPr>
                <w:rFonts w:ascii="Arial" w:hAnsi="Arial" w:cs="Arial"/>
                <w:lang w:val="es-ES_tradnl"/>
              </w:rPr>
              <w:t xml:space="preserve">Superintendente del Subsidio Familiar </w:t>
            </w:r>
          </w:p>
        </w:tc>
      </w:tr>
      <w:tr w:rsidR="00EE1A18" w:rsidRPr="001203B9" w14:paraId="6F327D11" w14:textId="77777777" w:rsidTr="00D023B7">
        <w:trPr>
          <w:trHeight w:val="175"/>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D9D9D9"/>
            <w:vAlign w:val="center"/>
          </w:tcPr>
          <w:p w14:paraId="54918F47" w14:textId="77777777" w:rsidR="00EE1A18" w:rsidRPr="001203B9" w:rsidRDefault="00EE1A18" w:rsidP="00360324">
            <w:pPr>
              <w:autoSpaceDE w:val="0"/>
              <w:autoSpaceDN w:val="0"/>
              <w:adjustRightInd w:val="0"/>
              <w:ind w:left="360" w:right="278"/>
              <w:jc w:val="center"/>
              <w:rPr>
                <w:rFonts w:ascii="Arial" w:hAnsi="Arial" w:cs="Arial"/>
                <w:b/>
                <w:lang w:val="es-ES_tradnl"/>
              </w:rPr>
            </w:pPr>
            <w:r w:rsidRPr="001203B9">
              <w:rPr>
                <w:rFonts w:ascii="Arial" w:hAnsi="Arial" w:cs="Arial"/>
                <w:b/>
                <w:lang w:val="es-ES_tradnl"/>
              </w:rPr>
              <w:t>II. ÁREA FUNCIONAL</w:t>
            </w:r>
          </w:p>
        </w:tc>
      </w:tr>
      <w:tr w:rsidR="00EE1A18" w:rsidRPr="001203B9" w14:paraId="161D3FEC" w14:textId="77777777" w:rsidTr="00D023B7">
        <w:trPr>
          <w:trHeight w:val="175"/>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7EF4F30D" w14:textId="77777777" w:rsidR="00EE1A18" w:rsidRPr="001203B9" w:rsidRDefault="00EE1A18" w:rsidP="00360324">
            <w:pPr>
              <w:autoSpaceDE w:val="0"/>
              <w:autoSpaceDN w:val="0"/>
              <w:adjustRightInd w:val="0"/>
              <w:ind w:left="360" w:right="278"/>
              <w:rPr>
                <w:rFonts w:ascii="Arial" w:hAnsi="Arial" w:cs="Arial"/>
                <w:b/>
                <w:lang w:val="es-ES_tradnl"/>
              </w:rPr>
            </w:pPr>
            <w:r w:rsidRPr="001203B9">
              <w:rPr>
                <w:rFonts w:ascii="Arial" w:hAnsi="Arial" w:cs="Arial"/>
                <w:lang w:val="es-ES_tradnl"/>
              </w:rPr>
              <w:t>Despacho del Superintendente</w:t>
            </w:r>
            <w:r w:rsidR="00171711" w:rsidRPr="001203B9">
              <w:rPr>
                <w:rFonts w:ascii="Arial" w:hAnsi="Arial" w:cs="Arial"/>
                <w:lang w:val="es-ES_tradnl"/>
              </w:rPr>
              <w:t xml:space="preserve"> de</w:t>
            </w:r>
            <w:r w:rsidR="00734CA2" w:rsidRPr="001203B9">
              <w:rPr>
                <w:rFonts w:ascii="Arial" w:hAnsi="Arial" w:cs="Arial"/>
                <w:lang w:val="es-ES_tradnl"/>
              </w:rPr>
              <w:t>l</w:t>
            </w:r>
            <w:r w:rsidR="00171711" w:rsidRPr="001203B9">
              <w:rPr>
                <w:rFonts w:ascii="Arial" w:hAnsi="Arial" w:cs="Arial"/>
                <w:lang w:val="es-ES_tradnl"/>
              </w:rPr>
              <w:t xml:space="preserve"> Subsidio Familiar</w:t>
            </w:r>
          </w:p>
        </w:tc>
      </w:tr>
      <w:tr w:rsidR="00EE1A18" w:rsidRPr="001203B9" w14:paraId="1561F815" w14:textId="77777777" w:rsidTr="00D023B7">
        <w:trPr>
          <w:trHeight w:val="175"/>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D9D9D9"/>
            <w:vAlign w:val="center"/>
          </w:tcPr>
          <w:p w14:paraId="7B2A007F" w14:textId="77777777" w:rsidR="00EE1A18" w:rsidRPr="001203B9" w:rsidRDefault="00EE1A18" w:rsidP="00360324">
            <w:pPr>
              <w:autoSpaceDE w:val="0"/>
              <w:autoSpaceDN w:val="0"/>
              <w:adjustRightInd w:val="0"/>
              <w:ind w:left="360" w:right="278"/>
              <w:jc w:val="center"/>
              <w:rPr>
                <w:rFonts w:ascii="Arial" w:hAnsi="Arial" w:cs="Arial"/>
                <w:b/>
                <w:lang w:val="es-ES_tradnl"/>
              </w:rPr>
            </w:pPr>
            <w:r w:rsidRPr="001203B9">
              <w:rPr>
                <w:rFonts w:ascii="Arial" w:hAnsi="Arial" w:cs="Arial"/>
                <w:b/>
                <w:lang w:val="es-ES_tradnl"/>
              </w:rPr>
              <w:t>III. PROPÓSITO PRINCIPAL</w:t>
            </w:r>
          </w:p>
        </w:tc>
      </w:tr>
      <w:tr w:rsidR="00EE1A18" w:rsidRPr="001203B9" w14:paraId="723451A6" w14:textId="77777777" w:rsidTr="00D023B7">
        <w:tc>
          <w:tcPr>
            <w:tcW w:w="5000" w:type="pct"/>
            <w:gridSpan w:val="4"/>
            <w:tcBorders>
              <w:top w:val="single" w:sz="6" w:space="0" w:color="000000"/>
              <w:left w:val="single" w:sz="6" w:space="0" w:color="000000"/>
              <w:bottom w:val="single" w:sz="6" w:space="0" w:color="000000"/>
              <w:right w:val="single" w:sz="6" w:space="0" w:color="000000"/>
            </w:tcBorders>
            <w:vAlign w:val="center"/>
          </w:tcPr>
          <w:p w14:paraId="6A76FF7D" w14:textId="77777777" w:rsidR="00EE1A18" w:rsidRPr="001203B9" w:rsidRDefault="00EE1A18" w:rsidP="00360324">
            <w:pPr>
              <w:tabs>
                <w:tab w:val="left" w:pos="4480"/>
              </w:tabs>
              <w:jc w:val="both"/>
              <w:rPr>
                <w:rFonts w:ascii="Arial" w:hAnsi="Arial" w:cs="Arial"/>
                <w:lang w:val="es-ES_tradnl"/>
              </w:rPr>
            </w:pPr>
            <w:r w:rsidRPr="001203B9">
              <w:rPr>
                <w:rFonts w:ascii="Arial" w:hAnsi="Arial" w:cs="Arial"/>
                <w:lang w:val="es-ES_tradnl"/>
              </w:rPr>
              <w:t>Asesorar al Superintendente, en la formulación de políticas y propuestas de reforma de los temas propios de la Superintendencia.</w:t>
            </w:r>
          </w:p>
        </w:tc>
      </w:tr>
      <w:tr w:rsidR="00EE1A18" w:rsidRPr="001203B9" w14:paraId="4D5A3022" w14:textId="77777777" w:rsidTr="00D023B7">
        <w:trPr>
          <w:trHeight w:val="259"/>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D9D9D9"/>
            <w:vAlign w:val="center"/>
          </w:tcPr>
          <w:p w14:paraId="5C2D3514" w14:textId="77777777" w:rsidR="00EE1A18" w:rsidRPr="001203B9" w:rsidRDefault="00EE1A18" w:rsidP="00360324">
            <w:pPr>
              <w:autoSpaceDE w:val="0"/>
              <w:autoSpaceDN w:val="0"/>
              <w:adjustRightInd w:val="0"/>
              <w:ind w:left="360" w:right="278"/>
              <w:jc w:val="center"/>
              <w:rPr>
                <w:rFonts w:ascii="Arial" w:hAnsi="Arial" w:cs="Arial"/>
                <w:b/>
                <w:lang w:val="es-ES_tradnl"/>
              </w:rPr>
            </w:pPr>
            <w:r w:rsidRPr="001203B9">
              <w:rPr>
                <w:rFonts w:ascii="Arial" w:hAnsi="Arial" w:cs="Arial"/>
                <w:b/>
                <w:lang w:val="es-ES_tradnl"/>
              </w:rPr>
              <w:t xml:space="preserve">IV. </w:t>
            </w:r>
            <w:r w:rsidR="00233690" w:rsidRPr="001203B9">
              <w:rPr>
                <w:rFonts w:ascii="Arial" w:hAnsi="Arial" w:cs="Arial"/>
                <w:b/>
                <w:lang w:val="es-ES_tradnl"/>
              </w:rPr>
              <w:t>DESCRIPCIÓN DE LAS FUNCIONES ESENCIALES</w:t>
            </w:r>
          </w:p>
        </w:tc>
      </w:tr>
      <w:tr w:rsidR="00EE1A18" w:rsidRPr="001203B9" w14:paraId="521EA75B" w14:textId="77777777" w:rsidTr="00D023B7">
        <w:trPr>
          <w:trHeight w:val="261"/>
        </w:trPr>
        <w:tc>
          <w:tcPr>
            <w:tcW w:w="5000" w:type="pct"/>
            <w:gridSpan w:val="4"/>
            <w:tcBorders>
              <w:top w:val="single" w:sz="6" w:space="0" w:color="000000"/>
              <w:left w:val="single" w:sz="6" w:space="0" w:color="000000"/>
              <w:bottom w:val="single" w:sz="6" w:space="0" w:color="000000"/>
              <w:right w:val="single" w:sz="6" w:space="0" w:color="000000"/>
            </w:tcBorders>
            <w:vAlign w:val="center"/>
          </w:tcPr>
          <w:p w14:paraId="1E8367F9" w14:textId="77777777" w:rsidR="00C17FAA" w:rsidRPr="000F38FE" w:rsidRDefault="00C17FAA" w:rsidP="00C17FAA">
            <w:pPr>
              <w:jc w:val="both"/>
              <w:rPr>
                <w:rFonts w:ascii="Arial" w:eastAsia="Book Antiqua" w:hAnsi="Arial" w:cs="Arial"/>
                <w:b/>
                <w:bCs/>
                <w:lang w:val="es-ES_tradnl" w:eastAsia="es-CO"/>
              </w:rPr>
            </w:pPr>
            <w:r w:rsidRPr="000F38FE">
              <w:rPr>
                <w:rFonts w:ascii="Arial" w:eastAsia="Book Antiqua" w:hAnsi="Arial" w:cs="Arial"/>
                <w:b/>
                <w:bCs/>
                <w:lang w:val="es-ES_tradnl" w:eastAsia="es-CO"/>
              </w:rPr>
              <w:t>Funciones del nivel asesor:</w:t>
            </w:r>
          </w:p>
          <w:p w14:paraId="32387FDE" w14:textId="77777777" w:rsidR="00C17FAA" w:rsidRPr="000F38FE" w:rsidRDefault="00C17FAA" w:rsidP="000F38FE">
            <w:pPr>
              <w:pStyle w:val="Prrafodelista"/>
              <w:numPr>
                <w:ilvl w:val="0"/>
                <w:numId w:val="299"/>
              </w:numPr>
              <w:ind w:left="360"/>
              <w:jc w:val="both"/>
              <w:rPr>
                <w:rFonts w:ascii="Arial" w:eastAsia="Book Antiqua" w:hAnsi="Arial" w:cs="Arial"/>
                <w:sz w:val="20"/>
                <w:szCs w:val="20"/>
                <w:lang w:val="es-ES_tradnl" w:eastAsia="es-CO"/>
              </w:rPr>
            </w:pPr>
            <w:r w:rsidRPr="000F38FE">
              <w:rPr>
                <w:rFonts w:ascii="Arial" w:eastAsia="Book Antiqua" w:hAnsi="Arial" w:cs="Arial"/>
                <w:sz w:val="20"/>
                <w:szCs w:val="20"/>
                <w:lang w:val="es-ES_tradnl" w:eastAsia="es-CO"/>
              </w:rPr>
              <w:t>Asesorar y aconsejar a la alta dirección de la Rama Ejecutiva del Orden Nacional en la formulación, coordinación y ejecución de las políticas y planes generales de la entidad.</w:t>
            </w:r>
          </w:p>
          <w:p w14:paraId="3C8E3B45" w14:textId="3EB20774" w:rsidR="00C17FAA" w:rsidRPr="000F38FE" w:rsidRDefault="00C17FAA" w:rsidP="000F38FE">
            <w:pPr>
              <w:pStyle w:val="Prrafodelista"/>
              <w:numPr>
                <w:ilvl w:val="0"/>
                <w:numId w:val="299"/>
              </w:numPr>
              <w:ind w:left="360"/>
              <w:jc w:val="both"/>
              <w:rPr>
                <w:rFonts w:ascii="Arial" w:eastAsia="Book Antiqua" w:hAnsi="Arial" w:cs="Arial"/>
                <w:sz w:val="20"/>
                <w:szCs w:val="20"/>
                <w:lang w:val="es-ES_tradnl" w:eastAsia="es-CO"/>
              </w:rPr>
            </w:pPr>
            <w:r w:rsidRPr="000F38FE">
              <w:rPr>
                <w:rFonts w:ascii="Arial" w:eastAsia="Book Antiqua" w:hAnsi="Arial" w:cs="Arial"/>
                <w:sz w:val="20"/>
                <w:szCs w:val="20"/>
                <w:lang w:val="es-ES_tradnl" w:eastAsia="es-CO"/>
              </w:rPr>
              <w:t xml:space="preserve">Absolver consultas, </w:t>
            </w:r>
            <w:proofErr w:type="spellStart"/>
            <w:r w:rsidRPr="000F38FE">
              <w:rPr>
                <w:rFonts w:ascii="Arial" w:eastAsia="Book Antiqua" w:hAnsi="Arial" w:cs="Arial"/>
                <w:sz w:val="20"/>
                <w:szCs w:val="20"/>
                <w:lang w:val="es-ES_tradnl" w:eastAsia="es-CO"/>
              </w:rPr>
              <w:t>pre</w:t>
            </w:r>
            <w:r w:rsidR="00DE5027">
              <w:rPr>
                <w:rFonts w:ascii="Arial" w:eastAsia="Book Antiqua" w:hAnsi="Arial" w:cs="Arial"/>
                <w:sz w:val="20"/>
                <w:szCs w:val="20"/>
                <w:lang w:val="es-ES_tradnl" w:eastAsia="es-CO"/>
              </w:rPr>
              <w:t>+</w:t>
            </w:r>
            <w:bookmarkStart w:id="13" w:name="_GoBack"/>
            <w:bookmarkEnd w:id="13"/>
            <w:r w:rsidRPr="000F38FE">
              <w:rPr>
                <w:rFonts w:ascii="Arial" w:eastAsia="Book Antiqua" w:hAnsi="Arial" w:cs="Arial"/>
                <w:sz w:val="20"/>
                <w:szCs w:val="20"/>
                <w:lang w:val="es-ES_tradnl" w:eastAsia="es-CO"/>
              </w:rPr>
              <w:t>star</w:t>
            </w:r>
            <w:proofErr w:type="spellEnd"/>
            <w:r w:rsidRPr="000F38FE">
              <w:rPr>
                <w:rFonts w:ascii="Arial" w:eastAsia="Book Antiqua" w:hAnsi="Arial" w:cs="Arial"/>
                <w:sz w:val="20"/>
                <w:szCs w:val="20"/>
                <w:lang w:val="es-ES_tradnl" w:eastAsia="es-CO"/>
              </w:rPr>
              <w:t xml:space="preserve"> asistencia técnica, emitir conceptos y aportar elementos de juicio para la toma de decisiones relacionadas con la adopción, la ejecución y el control de los programas propios del organismo.</w:t>
            </w:r>
          </w:p>
          <w:p w14:paraId="378494D1" w14:textId="77777777" w:rsidR="00C17FAA" w:rsidRPr="000F38FE" w:rsidRDefault="00C17FAA" w:rsidP="000F38FE">
            <w:pPr>
              <w:pStyle w:val="Prrafodelista"/>
              <w:numPr>
                <w:ilvl w:val="0"/>
                <w:numId w:val="299"/>
              </w:numPr>
              <w:ind w:left="360"/>
              <w:jc w:val="both"/>
              <w:rPr>
                <w:rFonts w:ascii="Arial" w:eastAsia="Book Antiqua" w:hAnsi="Arial" w:cs="Arial"/>
                <w:sz w:val="20"/>
                <w:szCs w:val="20"/>
                <w:lang w:val="es-ES_tradnl" w:eastAsia="es-CO"/>
              </w:rPr>
            </w:pPr>
            <w:r w:rsidRPr="000F38FE">
              <w:rPr>
                <w:rFonts w:ascii="Arial" w:eastAsia="Book Antiqua" w:hAnsi="Arial" w:cs="Arial"/>
                <w:sz w:val="20"/>
                <w:szCs w:val="20"/>
                <w:lang w:val="es-ES_tradnl" w:eastAsia="es-CO"/>
              </w:rPr>
              <w:lastRenderedPageBreak/>
              <w:t>Proponer y realizar estudios e investigaciones relacionados con la misión institucional y los propósitos y objetivos de la entidad que le sean confiados por la administración.</w:t>
            </w:r>
          </w:p>
          <w:p w14:paraId="744DEC17" w14:textId="77777777" w:rsidR="00C17FAA" w:rsidRPr="000F38FE" w:rsidRDefault="00C17FAA" w:rsidP="000F38FE">
            <w:pPr>
              <w:pStyle w:val="Prrafodelista"/>
              <w:numPr>
                <w:ilvl w:val="0"/>
                <w:numId w:val="299"/>
              </w:numPr>
              <w:ind w:left="360"/>
              <w:jc w:val="both"/>
              <w:rPr>
                <w:rFonts w:ascii="Arial" w:eastAsia="Book Antiqua" w:hAnsi="Arial" w:cs="Arial"/>
                <w:sz w:val="20"/>
                <w:szCs w:val="20"/>
                <w:lang w:val="es-ES_tradnl" w:eastAsia="es-CO"/>
              </w:rPr>
            </w:pPr>
            <w:r w:rsidRPr="000F38FE">
              <w:rPr>
                <w:rFonts w:ascii="Arial" w:eastAsia="Book Antiqua" w:hAnsi="Arial" w:cs="Arial"/>
                <w:sz w:val="20"/>
                <w:szCs w:val="20"/>
                <w:lang w:val="es-ES_tradnl" w:eastAsia="es-CO"/>
              </w:rPr>
              <w:t>Asistir y participar, en representación del organismo o entidad, en reuniones, consejos, juntas o comités de carácter oficial, cuando sea convocado o delegado.</w:t>
            </w:r>
          </w:p>
          <w:p w14:paraId="6C672A36" w14:textId="77777777" w:rsidR="00C17FAA" w:rsidRPr="000F38FE" w:rsidRDefault="00C17FAA" w:rsidP="000F38FE">
            <w:pPr>
              <w:pStyle w:val="Prrafodelista"/>
              <w:numPr>
                <w:ilvl w:val="0"/>
                <w:numId w:val="299"/>
              </w:numPr>
              <w:ind w:left="360"/>
              <w:jc w:val="both"/>
              <w:rPr>
                <w:rFonts w:ascii="Arial" w:eastAsia="Book Antiqua" w:hAnsi="Arial" w:cs="Arial"/>
                <w:sz w:val="20"/>
                <w:szCs w:val="20"/>
                <w:lang w:val="es-ES_tradnl" w:eastAsia="es-CO"/>
              </w:rPr>
            </w:pPr>
            <w:r w:rsidRPr="000F38FE">
              <w:rPr>
                <w:rFonts w:ascii="Arial" w:eastAsia="Book Antiqua" w:hAnsi="Arial" w:cs="Arial"/>
                <w:sz w:val="20"/>
                <w:szCs w:val="20"/>
                <w:lang w:val="es-ES_tradnl" w:eastAsia="es-CO"/>
              </w:rPr>
              <w:t>Preparar y presentar los informes sobre las actividades desarrolladas, con la oportunidad y periodicidad requeridas.</w:t>
            </w:r>
          </w:p>
          <w:p w14:paraId="34AF2F7C" w14:textId="10D71ED6" w:rsidR="00F821B3" w:rsidRPr="000F38FE" w:rsidRDefault="00C17FAA" w:rsidP="000F38FE">
            <w:pPr>
              <w:pStyle w:val="Prrafodelista"/>
              <w:numPr>
                <w:ilvl w:val="0"/>
                <w:numId w:val="299"/>
              </w:numPr>
              <w:ind w:left="360"/>
              <w:jc w:val="both"/>
              <w:rPr>
                <w:rFonts w:ascii="Arial" w:eastAsia="Book Antiqua" w:hAnsi="Arial" w:cs="Arial"/>
                <w:sz w:val="20"/>
                <w:szCs w:val="20"/>
                <w:lang w:val="es-ES_tradnl" w:eastAsia="es-CO"/>
              </w:rPr>
            </w:pPr>
            <w:r w:rsidRPr="000F38FE">
              <w:rPr>
                <w:rFonts w:ascii="Arial" w:eastAsia="Book Antiqua" w:hAnsi="Arial" w:cs="Arial"/>
                <w:sz w:val="20"/>
                <w:szCs w:val="20"/>
                <w:lang w:val="es-ES_tradnl" w:eastAsia="es-CO"/>
              </w:rPr>
              <w:t>Las demás que les sean asignadas por autoridad competente, de acuerdo con el área de desempeño y la naturaleza del empleo.</w:t>
            </w:r>
          </w:p>
          <w:p w14:paraId="21DFC1D7" w14:textId="77777777" w:rsidR="00C17FAA" w:rsidRPr="000F38FE" w:rsidRDefault="00C17FAA" w:rsidP="000F38FE">
            <w:pPr>
              <w:ind w:left="-360"/>
              <w:jc w:val="both"/>
              <w:rPr>
                <w:rFonts w:ascii="Arial" w:eastAsia="Book Antiqua" w:hAnsi="Arial" w:cs="Arial"/>
                <w:lang w:val="es-ES_tradnl" w:eastAsia="es-CO"/>
              </w:rPr>
            </w:pPr>
          </w:p>
          <w:p w14:paraId="56C5B700" w14:textId="7880CAC2" w:rsidR="00E17069" w:rsidRPr="000F38FE" w:rsidRDefault="00E17069" w:rsidP="00F821B3">
            <w:pPr>
              <w:ind w:left="-47"/>
              <w:jc w:val="both"/>
              <w:rPr>
                <w:rFonts w:ascii="Arial" w:eastAsia="Book Antiqua" w:hAnsi="Arial" w:cs="Arial"/>
                <w:b/>
                <w:bCs/>
                <w:lang w:val="es-ES_tradnl" w:eastAsia="es-CO"/>
              </w:rPr>
            </w:pPr>
            <w:bookmarkStart w:id="14" w:name="_Hlk112316769"/>
            <w:r w:rsidRPr="000F38FE">
              <w:rPr>
                <w:rFonts w:ascii="Arial" w:eastAsia="Book Antiqua" w:hAnsi="Arial" w:cs="Arial"/>
                <w:b/>
                <w:bCs/>
                <w:lang w:val="es-ES_tradnl" w:eastAsia="es-CO"/>
              </w:rPr>
              <w:t>Funciones</w:t>
            </w:r>
            <w:r w:rsidR="00F821B3" w:rsidRPr="000F38FE">
              <w:rPr>
                <w:rFonts w:ascii="Arial" w:eastAsia="Book Antiqua" w:hAnsi="Arial" w:cs="Arial"/>
                <w:b/>
                <w:bCs/>
                <w:lang w:val="es-ES_tradnl" w:eastAsia="es-CO"/>
              </w:rPr>
              <w:t xml:space="preserve"> esenciales del</w:t>
            </w:r>
            <w:r w:rsidRPr="000F38FE">
              <w:rPr>
                <w:rFonts w:ascii="Arial" w:eastAsia="Book Antiqua" w:hAnsi="Arial" w:cs="Arial"/>
                <w:b/>
                <w:bCs/>
                <w:lang w:val="es-ES_tradnl" w:eastAsia="es-CO"/>
              </w:rPr>
              <w:t xml:space="preserve"> </w:t>
            </w:r>
            <w:r w:rsidR="00F821B3" w:rsidRPr="000F38FE">
              <w:rPr>
                <w:rFonts w:ascii="Arial" w:eastAsia="Book Antiqua" w:hAnsi="Arial" w:cs="Arial"/>
                <w:b/>
                <w:bCs/>
                <w:lang w:val="es-ES_tradnl" w:eastAsia="es-CO"/>
              </w:rPr>
              <w:t>área</w:t>
            </w:r>
            <w:r w:rsidRPr="000F38FE">
              <w:rPr>
                <w:rFonts w:ascii="Arial" w:eastAsia="Book Antiqua" w:hAnsi="Arial" w:cs="Arial"/>
                <w:b/>
                <w:bCs/>
                <w:lang w:val="es-ES_tradnl" w:eastAsia="es-CO"/>
              </w:rPr>
              <w:t xml:space="preserve"> de desempeño</w:t>
            </w:r>
            <w:r w:rsidR="00F821B3" w:rsidRPr="000F38FE">
              <w:rPr>
                <w:rFonts w:ascii="Arial" w:eastAsia="Book Antiqua" w:hAnsi="Arial" w:cs="Arial"/>
                <w:b/>
                <w:bCs/>
                <w:lang w:val="es-ES_tradnl" w:eastAsia="es-CO"/>
              </w:rPr>
              <w:t>:</w:t>
            </w:r>
          </w:p>
          <w:bookmarkEnd w:id="14"/>
          <w:p w14:paraId="17F56976" w14:textId="2B6B8478" w:rsidR="00E96689" w:rsidRPr="000F38FE" w:rsidRDefault="00E96689" w:rsidP="00207858">
            <w:pPr>
              <w:pStyle w:val="Prrafodelista"/>
              <w:numPr>
                <w:ilvl w:val="0"/>
                <w:numId w:val="285"/>
              </w:numPr>
              <w:spacing w:after="0" w:line="240" w:lineRule="auto"/>
              <w:ind w:left="318"/>
              <w:jc w:val="both"/>
              <w:rPr>
                <w:rFonts w:ascii="Arial" w:eastAsia="Book Antiqua" w:hAnsi="Arial" w:cs="Arial"/>
                <w:sz w:val="20"/>
                <w:szCs w:val="20"/>
                <w:lang w:val="es-ES_tradnl" w:eastAsia="es-CO"/>
              </w:rPr>
            </w:pPr>
            <w:r w:rsidRPr="000F38FE">
              <w:rPr>
                <w:rFonts w:ascii="Arial" w:eastAsia="Book Antiqua" w:hAnsi="Arial" w:cs="Arial"/>
                <w:sz w:val="20"/>
                <w:szCs w:val="20"/>
                <w:lang w:val="es-ES_tradnl" w:eastAsia="es-CO"/>
              </w:rPr>
              <w:t>Asesorar en los temas de relaciones públicas y comunicaciones de la entidad.</w:t>
            </w:r>
          </w:p>
          <w:p w14:paraId="3CDB96EE" w14:textId="77777777" w:rsidR="00E96689" w:rsidRPr="000F38FE" w:rsidRDefault="00E96689" w:rsidP="00207858">
            <w:pPr>
              <w:pStyle w:val="Prrafodelista"/>
              <w:numPr>
                <w:ilvl w:val="0"/>
                <w:numId w:val="285"/>
              </w:numPr>
              <w:spacing w:after="0" w:line="240" w:lineRule="auto"/>
              <w:ind w:left="318"/>
              <w:jc w:val="both"/>
              <w:rPr>
                <w:rFonts w:ascii="Arial" w:eastAsia="Book Antiqua" w:hAnsi="Arial" w:cs="Arial"/>
                <w:sz w:val="20"/>
                <w:szCs w:val="20"/>
                <w:lang w:val="es-ES_tradnl" w:eastAsia="es-CO"/>
              </w:rPr>
            </w:pPr>
            <w:r w:rsidRPr="000F38FE">
              <w:rPr>
                <w:rFonts w:ascii="Arial" w:eastAsia="Book Antiqua" w:hAnsi="Arial" w:cs="Arial"/>
                <w:sz w:val="20"/>
                <w:szCs w:val="20"/>
                <w:lang w:val="es-ES_tradnl" w:eastAsia="es-CO"/>
              </w:rPr>
              <w:t>Asesorar y participar en el plan de comunicaciones, imagen interna y externa de la entidad.</w:t>
            </w:r>
          </w:p>
          <w:p w14:paraId="4F39F1BD" w14:textId="77777777" w:rsidR="00E96689" w:rsidRPr="000F38FE" w:rsidRDefault="00E96689" w:rsidP="00207858">
            <w:pPr>
              <w:pStyle w:val="Prrafodelista"/>
              <w:numPr>
                <w:ilvl w:val="0"/>
                <w:numId w:val="285"/>
              </w:numPr>
              <w:spacing w:after="0" w:line="240" w:lineRule="auto"/>
              <w:ind w:left="318"/>
              <w:jc w:val="both"/>
              <w:rPr>
                <w:rFonts w:ascii="Arial" w:eastAsia="Book Antiqua" w:hAnsi="Arial" w:cs="Arial"/>
                <w:sz w:val="20"/>
                <w:szCs w:val="20"/>
                <w:lang w:val="es-ES_tradnl" w:eastAsia="es-CO"/>
              </w:rPr>
            </w:pPr>
            <w:r w:rsidRPr="000F38FE">
              <w:rPr>
                <w:rFonts w:ascii="Arial" w:eastAsia="Book Antiqua" w:hAnsi="Arial" w:cs="Arial"/>
                <w:sz w:val="20"/>
                <w:szCs w:val="20"/>
                <w:lang w:val="es-ES_tradnl" w:eastAsia="es-CO"/>
              </w:rPr>
              <w:t>Asesorar en la estrategia de información para que las entidades vigiladas suministren a los usuarios la información necesaria para lograr la mayor transparencia en las operaciones que realizan.</w:t>
            </w:r>
          </w:p>
          <w:p w14:paraId="7CFBD239" w14:textId="77777777" w:rsidR="00E96689" w:rsidRPr="000F38FE" w:rsidRDefault="00E96689" w:rsidP="00207858">
            <w:pPr>
              <w:pStyle w:val="Prrafodelista"/>
              <w:numPr>
                <w:ilvl w:val="0"/>
                <w:numId w:val="285"/>
              </w:numPr>
              <w:spacing w:after="0" w:line="240" w:lineRule="auto"/>
              <w:ind w:left="318"/>
              <w:jc w:val="both"/>
              <w:rPr>
                <w:rFonts w:ascii="Arial" w:eastAsia="Book Antiqua" w:hAnsi="Arial" w:cs="Arial"/>
                <w:sz w:val="20"/>
                <w:szCs w:val="20"/>
                <w:lang w:val="es-ES_tradnl" w:eastAsia="es-CO"/>
              </w:rPr>
            </w:pPr>
            <w:r w:rsidRPr="000F38FE">
              <w:rPr>
                <w:rFonts w:ascii="Arial" w:eastAsia="Book Antiqua" w:hAnsi="Arial" w:cs="Arial"/>
                <w:sz w:val="20"/>
                <w:szCs w:val="20"/>
                <w:lang w:val="es-ES_tradnl" w:eastAsia="es-CO"/>
              </w:rPr>
              <w:t>Recomendar las acciones que deban planearse y adelantarse para el logro de los objetivos, las metas institucionales y de productividad de la entidad en términos de calidad, seguridad y oportunidad.</w:t>
            </w:r>
          </w:p>
          <w:p w14:paraId="63BCCA7E" w14:textId="77777777" w:rsidR="00E96689" w:rsidRPr="000F38FE" w:rsidRDefault="00E96689" w:rsidP="00207858">
            <w:pPr>
              <w:pStyle w:val="Prrafodelista"/>
              <w:numPr>
                <w:ilvl w:val="0"/>
                <w:numId w:val="285"/>
              </w:numPr>
              <w:spacing w:after="0" w:line="240" w:lineRule="auto"/>
              <w:ind w:left="318"/>
              <w:jc w:val="both"/>
              <w:rPr>
                <w:rFonts w:ascii="Arial" w:eastAsia="Book Antiqua" w:hAnsi="Arial" w:cs="Arial"/>
                <w:sz w:val="20"/>
                <w:szCs w:val="20"/>
                <w:lang w:val="es-ES_tradnl" w:eastAsia="es-CO"/>
              </w:rPr>
            </w:pPr>
            <w:r w:rsidRPr="000F38FE">
              <w:rPr>
                <w:rFonts w:ascii="Arial" w:eastAsia="Book Antiqua" w:hAnsi="Arial" w:cs="Arial"/>
                <w:sz w:val="20"/>
                <w:szCs w:val="20"/>
                <w:lang w:val="es-ES_tradnl" w:eastAsia="es-CO"/>
              </w:rPr>
              <w:t>Hacer seguimiento a los planes de mejoramiento, planes de acción e indicadores que debe presentar la entidad a los diferentes entes externos.</w:t>
            </w:r>
          </w:p>
          <w:p w14:paraId="5CB1324B" w14:textId="77777777" w:rsidR="00E96689" w:rsidRPr="000F38FE" w:rsidRDefault="00E96689" w:rsidP="00207858">
            <w:pPr>
              <w:pStyle w:val="Prrafodelista"/>
              <w:numPr>
                <w:ilvl w:val="0"/>
                <w:numId w:val="285"/>
              </w:numPr>
              <w:spacing w:after="0" w:line="240" w:lineRule="auto"/>
              <w:ind w:left="318"/>
              <w:jc w:val="both"/>
              <w:rPr>
                <w:rFonts w:ascii="Arial" w:eastAsia="Book Antiqua" w:hAnsi="Arial" w:cs="Arial"/>
                <w:sz w:val="20"/>
                <w:szCs w:val="20"/>
                <w:lang w:val="es-ES_tradnl" w:eastAsia="es-CO"/>
              </w:rPr>
            </w:pPr>
            <w:r w:rsidRPr="000F38FE">
              <w:rPr>
                <w:rFonts w:ascii="Arial" w:eastAsia="Book Antiqua" w:hAnsi="Arial" w:cs="Arial"/>
                <w:sz w:val="20"/>
                <w:szCs w:val="20"/>
                <w:lang w:val="es-ES_tradnl" w:eastAsia="es-CO"/>
              </w:rPr>
              <w:t>Recomendar las acciones que deban planearse y adelantarse para que los procesos de las diferentes áreas desarrollen los objetivos misionales de la entidad.</w:t>
            </w:r>
          </w:p>
          <w:p w14:paraId="14E33E04" w14:textId="77777777" w:rsidR="00E96689" w:rsidRPr="000F38FE" w:rsidRDefault="00E96689" w:rsidP="00207858">
            <w:pPr>
              <w:pStyle w:val="Prrafodelista"/>
              <w:numPr>
                <w:ilvl w:val="0"/>
                <w:numId w:val="285"/>
              </w:numPr>
              <w:spacing w:after="0" w:line="240" w:lineRule="auto"/>
              <w:ind w:left="318"/>
              <w:jc w:val="both"/>
              <w:rPr>
                <w:rFonts w:ascii="Arial" w:eastAsia="Book Antiqua" w:hAnsi="Arial" w:cs="Arial"/>
                <w:sz w:val="20"/>
                <w:szCs w:val="20"/>
                <w:lang w:val="es-ES_tradnl" w:eastAsia="es-CO"/>
              </w:rPr>
            </w:pPr>
            <w:r w:rsidRPr="000F38FE">
              <w:rPr>
                <w:rFonts w:ascii="Arial" w:eastAsia="Book Antiqua" w:hAnsi="Arial" w:cs="Arial"/>
                <w:sz w:val="20"/>
                <w:szCs w:val="20"/>
                <w:lang w:val="es-ES_tradnl" w:eastAsia="es-CO"/>
              </w:rPr>
              <w:t>Asesorar en el análisis de los informes presentados a las diferentes dependencias, por las Cajas de Compensación Familiar.</w:t>
            </w:r>
          </w:p>
          <w:p w14:paraId="6CCEDFF7" w14:textId="77777777" w:rsidR="00E96689" w:rsidRPr="000F38FE" w:rsidRDefault="00E96689" w:rsidP="00207858">
            <w:pPr>
              <w:pStyle w:val="Prrafodelista"/>
              <w:numPr>
                <w:ilvl w:val="0"/>
                <w:numId w:val="285"/>
              </w:numPr>
              <w:spacing w:after="0" w:line="240" w:lineRule="auto"/>
              <w:ind w:left="318"/>
              <w:jc w:val="both"/>
              <w:rPr>
                <w:rFonts w:ascii="Arial" w:eastAsia="Book Antiqua" w:hAnsi="Arial" w:cs="Arial"/>
                <w:sz w:val="20"/>
                <w:szCs w:val="20"/>
                <w:lang w:val="es-ES_tradnl" w:eastAsia="es-CO"/>
              </w:rPr>
            </w:pPr>
            <w:r w:rsidRPr="000F38FE">
              <w:rPr>
                <w:rFonts w:ascii="Arial" w:eastAsia="Book Antiqua" w:hAnsi="Arial" w:cs="Arial"/>
                <w:sz w:val="20"/>
                <w:szCs w:val="20"/>
                <w:lang w:val="es-ES_tradnl" w:eastAsia="es-CO"/>
              </w:rPr>
              <w:t>Aportar elementos de juicio para la toma de decisiones relacionadas con la inspección, vigilancia y control de las Cajas de Compensación Familiar.</w:t>
            </w:r>
          </w:p>
          <w:p w14:paraId="5772EFA1" w14:textId="77777777" w:rsidR="00E96689" w:rsidRPr="000F38FE" w:rsidRDefault="00E96689" w:rsidP="00207858">
            <w:pPr>
              <w:pStyle w:val="Prrafodelista"/>
              <w:numPr>
                <w:ilvl w:val="0"/>
                <w:numId w:val="285"/>
              </w:numPr>
              <w:spacing w:after="0" w:line="240" w:lineRule="auto"/>
              <w:ind w:left="318"/>
              <w:jc w:val="both"/>
              <w:rPr>
                <w:rFonts w:ascii="Arial" w:eastAsia="Book Antiqua" w:hAnsi="Arial" w:cs="Arial"/>
                <w:sz w:val="20"/>
                <w:szCs w:val="20"/>
                <w:lang w:val="es-ES_tradnl" w:eastAsia="es-CO"/>
              </w:rPr>
            </w:pPr>
            <w:r w:rsidRPr="000F38FE">
              <w:rPr>
                <w:rFonts w:ascii="Arial" w:eastAsia="Book Antiqua" w:hAnsi="Arial" w:cs="Arial"/>
                <w:sz w:val="20"/>
                <w:szCs w:val="20"/>
                <w:lang w:val="es-ES_tradnl" w:eastAsia="es-CO"/>
              </w:rPr>
              <w:t>Asesorar en los aspectos relacionados con la implementación de políticas, expedición de normas, ejecución de programas de investigación, procesamiento de información y divulgación de los servicios de las Cajas de Compensación Familiar.</w:t>
            </w:r>
          </w:p>
          <w:p w14:paraId="6F5FD8B7" w14:textId="77777777" w:rsidR="00E96689" w:rsidRPr="000F38FE" w:rsidRDefault="00E96689" w:rsidP="00207858">
            <w:pPr>
              <w:pStyle w:val="Prrafodelista"/>
              <w:numPr>
                <w:ilvl w:val="0"/>
                <w:numId w:val="285"/>
              </w:numPr>
              <w:spacing w:after="0" w:line="240" w:lineRule="auto"/>
              <w:ind w:left="318"/>
              <w:jc w:val="both"/>
              <w:rPr>
                <w:rFonts w:ascii="Arial" w:eastAsia="Book Antiqua" w:hAnsi="Arial" w:cs="Arial"/>
                <w:sz w:val="20"/>
                <w:szCs w:val="20"/>
                <w:lang w:val="es-ES_tradnl" w:eastAsia="es-CO"/>
              </w:rPr>
            </w:pPr>
            <w:r w:rsidRPr="000F38FE">
              <w:rPr>
                <w:rFonts w:ascii="Arial" w:eastAsia="Book Antiqua" w:hAnsi="Arial" w:cs="Arial"/>
                <w:sz w:val="20"/>
                <w:szCs w:val="20"/>
                <w:lang w:val="es-ES_tradnl" w:eastAsia="es-CO"/>
              </w:rPr>
              <w:t>Asesorar al Despacho en materia de administración del talento humano de la entidad.</w:t>
            </w:r>
          </w:p>
          <w:p w14:paraId="4B09CD88" w14:textId="42B441CD" w:rsidR="00EE1A18" w:rsidRPr="000F38FE" w:rsidRDefault="00E96689" w:rsidP="00207858">
            <w:pPr>
              <w:pStyle w:val="Prrafodelista"/>
              <w:numPr>
                <w:ilvl w:val="0"/>
                <w:numId w:val="285"/>
              </w:numPr>
              <w:spacing w:after="0" w:line="240" w:lineRule="auto"/>
              <w:ind w:left="318"/>
              <w:jc w:val="both"/>
              <w:rPr>
                <w:rFonts w:ascii="Arial" w:eastAsia="Book Antiqua" w:hAnsi="Arial" w:cs="Arial"/>
                <w:sz w:val="20"/>
                <w:szCs w:val="20"/>
                <w:lang w:val="es-ES_tradnl" w:eastAsia="es-CO"/>
              </w:rPr>
            </w:pPr>
            <w:r w:rsidRPr="000F38FE">
              <w:rPr>
                <w:rFonts w:ascii="Arial" w:eastAsia="Book Antiqua" w:hAnsi="Arial" w:cs="Arial"/>
                <w:sz w:val="20"/>
                <w:szCs w:val="20"/>
                <w:lang w:val="es-ES_tradnl" w:eastAsia="es-CO"/>
              </w:rPr>
              <w:t xml:space="preserve">Las demás funciones asignadas por el </w:t>
            </w:r>
            <w:r w:rsidR="00AD6BD9" w:rsidRPr="000F38FE">
              <w:rPr>
                <w:rFonts w:ascii="Arial" w:eastAsia="Book Antiqua" w:hAnsi="Arial" w:cs="Arial"/>
                <w:sz w:val="20"/>
                <w:szCs w:val="20"/>
                <w:lang w:val="es-ES_tradnl" w:eastAsia="es-CO"/>
              </w:rPr>
              <w:t>superior i</w:t>
            </w:r>
            <w:r w:rsidRPr="000F38FE">
              <w:rPr>
                <w:rFonts w:ascii="Arial" w:eastAsia="Book Antiqua" w:hAnsi="Arial" w:cs="Arial"/>
                <w:sz w:val="20"/>
                <w:szCs w:val="20"/>
                <w:lang w:val="es-ES_tradnl" w:eastAsia="es-CO"/>
              </w:rPr>
              <w:t>nmediato, de acuerdo con el nivel, la naturaleza y el área de desempeño del empleo.</w:t>
            </w:r>
          </w:p>
        </w:tc>
      </w:tr>
      <w:tr w:rsidR="00EE1A18" w:rsidRPr="001203B9" w14:paraId="19B47026" w14:textId="77777777" w:rsidTr="00D023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43"/>
        </w:trPr>
        <w:tc>
          <w:tcPr>
            <w:tcW w:w="5000" w:type="pct"/>
            <w:gridSpan w:val="4"/>
            <w:shd w:val="clear" w:color="auto" w:fill="D9D9D9"/>
            <w:vAlign w:val="center"/>
          </w:tcPr>
          <w:p w14:paraId="7D073CCD" w14:textId="77777777" w:rsidR="00EE1A18" w:rsidRPr="001203B9" w:rsidRDefault="00EE1A18" w:rsidP="00360324">
            <w:pPr>
              <w:autoSpaceDE w:val="0"/>
              <w:autoSpaceDN w:val="0"/>
              <w:adjustRightInd w:val="0"/>
              <w:ind w:left="360" w:right="278"/>
              <w:jc w:val="center"/>
              <w:rPr>
                <w:rFonts w:ascii="Arial" w:eastAsia="Book Antiqua" w:hAnsi="Arial" w:cs="Arial"/>
                <w:b/>
                <w:lang w:val="es-ES_tradnl"/>
              </w:rPr>
            </w:pPr>
            <w:r w:rsidRPr="001203B9">
              <w:rPr>
                <w:rFonts w:ascii="Arial" w:eastAsia="Book Antiqua" w:hAnsi="Arial" w:cs="Arial"/>
                <w:b/>
                <w:lang w:val="es-ES_tradnl"/>
              </w:rPr>
              <w:lastRenderedPageBreak/>
              <w:t>V. CONOCIMIENTOS BÁSICOS O ESENCIALES</w:t>
            </w:r>
          </w:p>
        </w:tc>
      </w:tr>
      <w:tr w:rsidR="00EE1A18" w:rsidRPr="001203B9" w14:paraId="4477D76E" w14:textId="77777777" w:rsidTr="00D023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43"/>
        </w:trPr>
        <w:tc>
          <w:tcPr>
            <w:tcW w:w="5000" w:type="pct"/>
            <w:gridSpan w:val="4"/>
            <w:shd w:val="clear" w:color="auto" w:fill="auto"/>
            <w:vAlign w:val="center"/>
          </w:tcPr>
          <w:p w14:paraId="3A3F1608" w14:textId="77777777" w:rsidR="00EE1A18" w:rsidRPr="001203B9" w:rsidRDefault="00EE1A18" w:rsidP="00360324">
            <w:pPr>
              <w:jc w:val="both"/>
              <w:rPr>
                <w:rFonts w:ascii="Arial" w:hAnsi="Arial" w:cs="Arial"/>
                <w:lang w:val="es-ES_tradnl" w:eastAsia="es-CO"/>
              </w:rPr>
            </w:pPr>
            <w:r w:rsidRPr="001203B9">
              <w:rPr>
                <w:rFonts w:ascii="Arial" w:hAnsi="Arial" w:cs="Arial"/>
                <w:lang w:val="es-ES_tradnl" w:eastAsia="es-CO"/>
              </w:rPr>
              <w:t>Ejecución de Políticas Públicas.</w:t>
            </w:r>
          </w:p>
          <w:p w14:paraId="213CFB89" w14:textId="77777777" w:rsidR="00EE1A18" w:rsidRPr="001203B9" w:rsidRDefault="00EE1A18" w:rsidP="00360324">
            <w:pPr>
              <w:jc w:val="both"/>
              <w:rPr>
                <w:rFonts w:ascii="Arial" w:hAnsi="Arial" w:cs="Arial"/>
                <w:lang w:val="es-ES_tradnl" w:eastAsia="es-CO"/>
              </w:rPr>
            </w:pPr>
            <w:r w:rsidRPr="001203B9">
              <w:rPr>
                <w:rFonts w:ascii="Arial" w:hAnsi="Arial" w:cs="Arial"/>
                <w:lang w:val="es-ES_tradnl" w:eastAsia="es-CO"/>
              </w:rPr>
              <w:t>Estrategias de trabajo con actores institucionales.</w:t>
            </w:r>
          </w:p>
          <w:p w14:paraId="3B8A8D50" w14:textId="77777777" w:rsidR="00EE1A18" w:rsidRPr="001203B9" w:rsidRDefault="00EE1A18" w:rsidP="00360324">
            <w:pPr>
              <w:jc w:val="both"/>
              <w:rPr>
                <w:rFonts w:ascii="Arial" w:hAnsi="Arial" w:cs="Arial"/>
                <w:lang w:val="es-ES_tradnl" w:eastAsia="es-CO"/>
              </w:rPr>
            </w:pPr>
            <w:r w:rsidRPr="001203B9">
              <w:rPr>
                <w:rFonts w:ascii="Arial" w:hAnsi="Arial" w:cs="Arial"/>
                <w:lang w:val="es-ES_tradnl" w:eastAsia="es-CO"/>
              </w:rPr>
              <w:t>Normas de protocolo oficial.</w:t>
            </w:r>
          </w:p>
          <w:p w14:paraId="4D5C0809" w14:textId="77777777" w:rsidR="00EE1A18" w:rsidRPr="001203B9" w:rsidRDefault="00EE1A18" w:rsidP="00360324">
            <w:pPr>
              <w:jc w:val="both"/>
              <w:rPr>
                <w:rFonts w:ascii="Arial" w:hAnsi="Arial" w:cs="Arial"/>
                <w:lang w:val="es-ES_tradnl" w:eastAsia="es-CO"/>
              </w:rPr>
            </w:pPr>
            <w:r w:rsidRPr="001203B9">
              <w:rPr>
                <w:rFonts w:ascii="Arial" w:hAnsi="Arial" w:cs="Arial"/>
                <w:lang w:val="es-ES_tradnl" w:eastAsia="es-CO"/>
              </w:rPr>
              <w:t>Diseño y producción de textos, escritos y documentos destinados a los medios de comunicación y a la opinión pública.</w:t>
            </w:r>
          </w:p>
          <w:p w14:paraId="5EAD102B" w14:textId="77777777" w:rsidR="00EE1A18" w:rsidRPr="001203B9" w:rsidRDefault="00EE1A18" w:rsidP="00360324">
            <w:pPr>
              <w:jc w:val="both"/>
              <w:rPr>
                <w:rFonts w:ascii="Arial" w:hAnsi="Arial" w:cs="Arial"/>
                <w:lang w:val="es-ES_tradnl" w:eastAsia="es-CO"/>
              </w:rPr>
            </w:pPr>
            <w:r w:rsidRPr="001203B9">
              <w:rPr>
                <w:rFonts w:ascii="Arial" w:hAnsi="Arial" w:cs="Arial"/>
                <w:lang w:val="es-ES_tradnl" w:eastAsia="es-CO"/>
              </w:rPr>
              <w:t>Manejo de comunicación estratégica.</w:t>
            </w:r>
          </w:p>
          <w:p w14:paraId="305225BA" w14:textId="77777777" w:rsidR="00EE1A18" w:rsidRPr="001203B9" w:rsidRDefault="00EE1A18" w:rsidP="00360324">
            <w:pPr>
              <w:jc w:val="both"/>
              <w:rPr>
                <w:rFonts w:ascii="Arial" w:hAnsi="Arial" w:cs="Arial"/>
                <w:lang w:val="es-ES_tradnl" w:eastAsia="es-CO"/>
              </w:rPr>
            </w:pPr>
            <w:r w:rsidRPr="001203B9">
              <w:rPr>
                <w:rFonts w:ascii="Arial" w:hAnsi="Arial" w:cs="Arial"/>
                <w:lang w:val="es-ES_tradnl" w:eastAsia="es-CO"/>
              </w:rPr>
              <w:t>Aspectos básicos de medios audiovisuales, presentadores gráficos y diseño de páginas Web.</w:t>
            </w:r>
          </w:p>
          <w:p w14:paraId="5A7E1DD2" w14:textId="77777777" w:rsidR="00EE1A18" w:rsidRPr="001203B9" w:rsidRDefault="00EE1A18" w:rsidP="00360324">
            <w:pPr>
              <w:autoSpaceDE w:val="0"/>
              <w:autoSpaceDN w:val="0"/>
              <w:adjustRightInd w:val="0"/>
              <w:ind w:right="278"/>
              <w:rPr>
                <w:rFonts w:ascii="Arial" w:hAnsi="Arial" w:cs="Arial"/>
                <w:lang w:val="es-ES_tradnl" w:eastAsia="es-CO"/>
              </w:rPr>
            </w:pPr>
            <w:r w:rsidRPr="001203B9">
              <w:rPr>
                <w:rFonts w:ascii="Arial" w:hAnsi="Arial" w:cs="Arial"/>
                <w:lang w:val="es-ES_tradnl" w:eastAsia="es-CO"/>
              </w:rPr>
              <w:t>Fundamentos generales de manejo de información en redes sociales, intranet e internet.</w:t>
            </w:r>
          </w:p>
          <w:p w14:paraId="334AE58B" w14:textId="184D1AB6" w:rsidR="00EE1A18" w:rsidRPr="001203B9" w:rsidRDefault="00EE1A18" w:rsidP="00360324">
            <w:pPr>
              <w:autoSpaceDE w:val="0"/>
              <w:autoSpaceDN w:val="0"/>
              <w:adjustRightInd w:val="0"/>
              <w:jc w:val="both"/>
              <w:rPr>
                <w:rFonts w:ascii="Arial" w:hAnsi="Arial" w:cs="Arial"/>
                <w:lang w:val="es-ES_tradnl"/>
              </w:rPr>
            </w:pPr>
            <w:r w:rsidRPr="001203B9">
              <w:rPr>
                <w:rFonts w:ascii="Arial" w:hAnsi="Arial" w:cs="Arial"/>
                <w:lang w:val="es-ES_tradnl"/>
              </w:rPr>
              <w:t>Normatividad básica y específica del Sistema del Subsidio Familiar y de Seguridad Social</w:t>
            </w:r>
            <w:r w:rsidR="00AD6BD9" w:rsidRPr="001203B9">
              <w:rPr>
                <w:rFonts w:ascii="Arial" w:hAnsi="Arial" w:cs="Arial"/>
                <w:lang w:val="es-ES_tradnl"/>
              </w:rPr>
              <w:t>.</w:t>
            </w:r>
          </w:p>
          <w:p w14:paraId="5B54E0AF"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Sistemas de gestión definidos normativamente o adoptados por la entidad.</w:t>
            </w:r>
          </w:p>
          <w:p w14:paraId="623C7596" w14:textId="77777777" w:rsidR="00EE1A18" w:rsidRPr="001203B9" w:rsidRDefault="00EE1A18" w:rsidP="00360324">
            <w:pPr>
              <w:autoSpaceDE w:val="0"/>
              <w:autoSpaceDN w:val="0"/>
              <w:adjustRightInd w:val="0"/>
              <w:ind w:right="278"/>
              <w:rPr>
                <w:rFonts w:ascii="Arial" w:hAnsi="Arial" w:cs="Arial"/>
                <w:lang w:val="es-ES_tradnl" w:eastAsia="es-CO"/>
              </w:rPr>
            </w:pPr>
            <w:r w:rsidRPr="001203B9">
              <w:rPr>
                <w:rFonts w:ascii="Arial" w:eastAsia="Book Antiqua" w:hAnsi="Arial" w:cs="Arial"/>
                <w:lang w:val="es-ES_tradnl" w:eastAsia="en-US"/>
              </w:rPr>
              <w:t>C</w:t>
            </w:r>
            <w:r w:rsidRPr="001203B9">
              <w:rPr>
                <w:rFonts w:ascii="Arial" w:hAnsi="Arial" w:cs="Arial"/>
                <w:lang w:val="es-ES_tradnl" w:eastAsia="es-CO"/>
              </w:rPr>
              <w:t>omunicación estratégica asertiva oral y escrita.</w:t>
            </w:r>
          </w:p>
        </w:tc>
      </w:tr>
      <w:tr w:rsidR="00EE1A18" w:rsidRPr="001203B9" w14:paraId="7389628C" w14:textId="77777777" w:rsidTr="00D023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43"/>
        </w:trPr>
        <w:tc>
          <w:tcPr>
            <w:tcW w:w="5000" w:type="pct"/>
            <w:gridSpan w:val="4"/>
            <w:shd w:val="clear" w:color="auto" w:fill="D9D9D9"/>
            <w:vAlign w:val="center"/>
          </w:tcPr>
          <w:p w14:paraId="44906BEE" w14:textId="77777777" w:rsidR="00EE1A18" w:rsidRPr="001203B9" w:rsidRDefault="00EE1A18" w:rsidP="00360324">
            <w:pPr>
              <w:autoSpaceDE w:val="0"/>
              <w:autoSpaceDN w:val="0"/>
              <w:adjustRightInd w:val="0"/>
              <w:ind w:left="360" w:right="278"/>
              <w:jc w:val="center"/>
              <w:rPr>
                <w:rFonts w:ascii="Arial" w:eastAsia="Book Antiqua" w:hAnsi="Arial" w:cs="Arial"/>
                <w:b/>
                <w:lang w:val="es-ES_tradnl"/>
              </w:rPr>
            </w:pPr>
            <w:r w:rsidRPr="001203B9">
              <w:rPr>
                <w:rFonts w:ascii="Arial" w:eastAsia="Book Antiqua" w:hAnsi="Arial" w:cs="Arial"/>
                <w:b/>
                <w:bCs/>
                <w:lang w:val="es-ES_tradnl" w:eastAsia="en-US"/>
              </w:rPr>
              <w:t>VI. COMPETENCIAS COMPORTAMENTALES</w:t>
            </w:r>
          </w:p>
        </w:tc>
      </w:tr>
      <w:tr w:rsidR="00EE1A18" w:rsidRPr="001203B9" w14:paraId="404CD1BE" w14:textId="77777777" w:rsidTr="00D023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43"/>
        </w:trPr>
        <w:tc>
          <w:tcPr>
            <w:tcW w:w="1716" w:type="pct"/>
            <w:tcBorders>
              <w:right w:val="single" w:sz="4" w:space="0" w:color="auto"/>
            </w:tcBorders>
            <w:shd w:val="clear" w:color="auto" w:fill="D9D9D9" w:themeFill="background1" w:themeFillShade="D9"/>
            <w:vAlign w:val="center"/>
          </w:tcPr>
          <w:p w14:paraId="789693EF" w14:textId="77777777" w:rsidR="00EE1A18" w:rsidRPr="001203B9" w:rsidRDefault="00842040" w:rsidP="00360324">
            <w:pPr>
              <w:autoSpaceDE w:val="0"/>
              <w:autoSpaceDN w:val="0"/>
              <w:adjustRightInd w:val="0"/>
              <w:ind w:left="360" w:right="278"/>
              <w:jc w:val="center"/>
              <w:rPr>
                <w:rFonts w:ascii="Arial" w:eastAsia="Book Antiqua" w:hAnsi="Arial" w:cs="Arial"/>
                <w:b/>
                <w:lang w:val="es-ES_tradnl"/>
              </w:rPr>
            </w:pPr>
            <w:r w:rsidRPr="001203B9">
              <w:rPr>
                <w:rFonts w:ascii="Arial" w:eastAsia="Book Antiqua" w:hAnsi="Arial" w:cs="Arial"/>
                <w:b/>
                <w:bCs/>
                <w:lang w:val="es-ES_tradnl" w:eastAsia="es-CO"/>
              </w:rPr>
              <w:t>COMÚNES</w:t>
            </w:r>
          </w:p>
        </w:tc>
        <w:tc>
          <w:tcPr>
            <w:tcW w:w="1650" w:type="pct"/>
            <w:gridSpan w:val="2"/>
            <w:tcBorders>
              <w:left w:val="single" w:sz="4" w:space="0" w:color="auto"/>
              <w:right w:val="single" w:sz="4" w:space="0" w:color="auto"/>
            </w:tcBorders>
            <w:shd w:val="clear" w:color="auto" w:fill="D9D9D9" w:themeFill="background1" w:themeFillShade="D9"/>
            <w:vAlign w:val="center"/>
          </w:tcPr>
          <w:p w14:paraId="43B63A6D" w14:textId="7D5A2C5B" w:rsidR="00EE1A18" w:rsidRPr="001203B9" w:rsidRDefault="00EE1A18" w:rsidP="00360324">
            <w:pPr>
              <w:autoSpaceDE w:val="0"/>
              <w:autoSpaceDN w:val="0"/>
              <w:adjustRightInd w:val="0"/>
              <w:ind w:left="360" w:right="278"/>
              <w:rPr>
                <w:rFonts w:ascii="Arial" w:eastAsia="Book Antiqua" w:hAnsi="Arial" w:cs="Arial"/>
                <w:b/>
                <w:lang w:val="es-ES_tradnl"/>
              </w:rPr>
            </w:pPr>
            <w:r w:rsidRPr="001203B9">
              <w:rPr>
                <w:rFonts w:ascii="Arial" w:eastAsia="Book Antiqua" w:hAnsi="Arial" w:cs="Arial"/>
                <w:b/>
                <w:bCs/>
                <w:lang w:val="es-ES_tradnl" w:eastAsia="es-CO"/>
              </w:rPr>
              <w:t>POR NIVEL</w:t>
            </w:r>
            <w:r w:rsidR="00A4338C" w:rsidRPr="001203B9">
              <w:rPr>
                <w:rFonts w:ascii="Arial" w:eastAsia="Book Antiqua" w:hAnsi="Arial" w:cs="Arial"/>
                <w:b/>
                <w:bCs/>
                <w:lang w:val="es-ES_tradnl" w:eastAsia="es-CO"/>
              </w:rPr>
              <w:t xml:space="preserve"> </w:t>
            </w:r>
            <w:r w:rsidRPr="001203B9">
              <w:rPr>
                <w:rFonts w:ascii="Arial" w:eastAsia="Book Antiqua" w:hAnsi="Arial" w:cs="Arial"/>
                <w:b/>
                <w:bCs/>
                <w:lang w:val="es-ES_tradnl" w:eastAsia="es-CO"/>
              </w:rPr>
              <w:t>JERÁRQUICO</w:t>
            </w:r>
          </w:p>
        </w:tc>
        <w:tc>
          <w:tcPr>
            <w:tcW w:w="1634" w:type="pct"/>
            <w:tcBorders>
              <w:left w:val="single" w:sz="4" w:space="0" w:color="auto"/>
            </w:tcBorders>
            <w:shd w:val="clear" w:color="auto" w:fill="D9D9D9" w:themeFill="background1" w:themeFillShade="D9"/>
            <w:vAlign w:val="center"/>
          </w:tcPr>
          <w:p w14:paraId="40EC3227" w14:textId="77777777" w:rsidR="00EE1A18" w:rsidRPr="001203B9" w:rsidRDefault="00EE1A18" w:rsidP="00360324">
            <w:pPr>
              <w:autoSpaceDE w:val="0"/>
              <w:autoSpaceDN w:val="0"/>
              <w:adjustRightInd w:val="0"/>
              <w:ind w:left="360" w:right="278"/>
              <w:jc w:val="center"/>
              <w:rPr>
                <w:rFonts w:ascii="Arial" w:eastAsia="Book Antiqua" w:hAnsi="Arial" w:cs="Arial"/>
                <w:b/>
                <w:lang w:val="es-ES_tradnl"/>
              </w:rPr>
            </w:pPr>
            <w:r w:rsidRPr="001203B9">
              <w:rPr>
                <w:rFonts w:ascii="Arial" w:eastAsia="Book Antiqua" w:hAnsi="Arial" w:cs="Arial"/>
                <w:b/>
                <w:lang w:val="es-ES_tradnl" w:eastAsia="es-CO"/>
              </w:rPr>
              <w:t>FUNCIONALES</w:t>
            </w:r>
          </w:p>
        </w:tc>
      </w:tr>
      <w:tr w:rsidR="00EE1A18" w:rsidRPr="001203B9" w14:paraId="4A64F4A7" w14:textId="77777777" w:rsidTr="00D023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43"/>
        </w:trPr>
        <w:tc>
          <w:tcPr>
            <w:tcW w:w="1716" w:type="pct"/>
            <w:tcBorders>
              <w:right w:val="single" w:sz="4" w:space="0" w:color="auto"/>
            </w:tcBorders>
            <w:shd w:val="clear" w:color="auto" w:fill="auto"/>
            <w:vAlign w:val="center"/>
          </w:tcPr>
          <w:p w14:paraId="5E173C1D" w14:textId="77777777" w:rsidR="00EE1A18" w:rsidRPr="001203B9" w:rsidRDefault="00EE1A18" w:rsidP="00360324">
            <w:pPr>
              <w:autoSpaceDE w:val="0"/>
              <w:autoSpaceDN w:val="0"/>
              <w:adjustRightInd w:val="0"/>
              <w:ind w:left="360" w:right="278"/>
              <w:contextualSpacing/>
              <w:rPr>
                <w:rFonts w:ascii="Arial" w:eastAsia="Book Antiqua" w:hAnsi="Arial" w:cs="Arial"/>
                <w:lang w:val="es-ES_tradnl" w:eastAsia="en-US"/>
              </w:rPr>
            </w:pPr>
            <w:r w:rsidRPr="001203B9">
              <w:rPr>
                <w:rFonts w:ascii="Arial" w:eastAsia="Book Antiqua" w:hAnsi="Arial" w:cs="Arial"/>
                <w:lang w:val="es-ES_tradnl" w:eastAsia="en-US"/>
              </w:rPr>
              <w:t>Aprendizaje Continuo</w:t>
            </w:r>
          </w:p>
          <w:p w14:paraId="3C6A196D" w14:textId="77777777" w:rsidR="00EE1A18" w:rsidRPr="001203B9" w:rsidRDefault="00EE1A18" w:rsidP="00360324">
            <w:pPr>
              <w:autoSpaceDE w:val="0"/>
              <w:autoSpaceDN w:val="0"/>
              <w:adjustRightInd w:val="0"/>
              <w:ind w:left="360" w:right="278"/>
              <w:contextualSpacing/>
              <w:rPr>
                <w:rFonts w:ascii="Arial" w:eastAsia="Book Antiqua" w:hAnsi="Arial" w:cs="Arial"/>
                <w:lang w:val="es-ES_tradnl" w:eastAsia="en-US"/>
              </w:rPr>
            </w:pPr>
            <w:r w:rsidRPr="001203B9">
              <w:rPr>
                <w:rFonts w:ascii="Arial" w:eastAsia="Book Antiqua" w:hAnsi="Arial" w:cs="Arial"/>
                <w:lang w:val="es-ES_tradnl" w:eastAsia="en-US"/>
              </w:rPr>
              <w:t>Orientación a resultados</w:t>
            </w:r>
          </w:p>
          <w:p w14:paraId="4D5E2BDC" w14:textId="77777777" w:rsidR="00EE1A18" w:rsidRPr="001203B9" w:rsidRDefault="00EE1A18" w:rsidP="00360324">
            <w:pPr>
              <w:autoSpaceDE w:val="0"/>
              <w:autoSpaceDN w:val="0"/>
              <w:adjustRightInd w:val="0"/>
              <w:ind w:left="360" w:right="278"/>
              <w:contextualSpacing/>
              <w:rPr>
                <w:rFonts w:ascii="Arial" w:eastAsia="Book Antiqua" w:hAnsi="Arial" w:cs="Arial"/>
                <w:lang w:val="es-ES_tradnl" w:eastAsia="en-US"/>
              </w:rPr>
            </w:pPr>
            <w:r w:rsidRPr="001203B9">
              <w:rPr>
                <w:rFonts w:ascii="Arial" w:eastAsia="Book Antiqua" w:hAnsi="Arial" w:cs="Arial"/>
                <w:lang w:val="es-ES_tradnl" w:eastAsia="en-US"/>
              </w:rPr>
              <w:t>Orientación al usuario y al ciudadano</w:t>
            </w:r>
          </w:p>
          <w:p w14:paraId="30C578C8" w14:textId="77777777" w:rsidR="00EE1A18" w:rsidRPr="001203B9" w:rsidRDefault="00EE1A18" w:rsidP="00360324">
            <w:pPr>
              <w:autoSpaceDE w:val="0"/>
              <w:autoSpaceDN w:val="0"/>
              <w:adjustRightInd w:val="0"/>
              <w:ind w:left="360" w:right="278"/>
              <w:contextualSpacing/>
              <w:rPr>
                <w:rFonts w:ascii="Arial" w:eastAsia="Book Antiqua" w:hAnsi="Arial" w:cs="Arial"/>
                <w:lang w:val="es-ES_tradnl" w:eastAsia="en-US"/>
              </w:rPr>
            </w:pPr>
            <w:r w:rsidRPr="001203B9">
              <w:rPr>
                <w:rFonts w:ascii="Arial" w:eastAsia="Book Antiqua" w:hAnsi="Arial" w:cs="Arial"/>
                <w:lang w:val="es-ES_tradnl" w:eastAsia="en-US"/>
              </w:rPr>
              <w:t>Compromiso con la organización</w:t>
            </w:r>
          </w:p>
          <w:p w14:paraId="22B74CAD" w14:textId="77777777" w:rsidR="00EE1A18" w:rsidRPr="001203B9" w:rsidRDefault="00EE1A18" w:rsidP="00360324">
            <w:pPr>
              <w:autoSpaceDE w:val="0"/>
              <w:autoSpaceDN w:val="0"/>
              <w:adjustRightInd w:val="0"/>
              <w:ind w:left="360" w:right="278"/>
              <w:contextualSpacing/>
              <w:rPr>
                <w:rFonts w:ascii="Arial" w:eastAsia="Book Antiqua" w:hAnsi="Arial" w:cs="Arial"/>
                <w:lang w:val="es-ES_tradnl" w:eastAsia="en-US"/>
              </w:rPr>
            </w:pPr>
            <w:r w:rsidRPr="001203B9">
              <w:rPr>
                <w:rFonts w:ascii="Arial" w:eastAsia="Book Antiqua" w:hAnsi="Arial" w:cs="Arial"/>
                <w:lang w:val="es-ES_tradnl" w:eastAsia="en-US"/>
              </w:rPr>
              <w:t>Trabajo en equipo</w:t>
            </w:r>
          </w:p>
          <w:p w14:paraId="6D054F47" w14:textId="77777777" w:rsidR="00EE1A18" w:rsidRPr="001203B9" w:rsidRDefault="00EE1A18" w:rsidP="00360324">
            <w:pPr>
              <w:autoSpaceDE w:val="0"/>
              <w:autoSpaceDN w:val="0"/>
              <w:adjustRightInd w:val="0"/>
              <w:ind w:left="360" w:right="278"/>
              <w:rPr>
                <w:rFonts w:ascii="Arial" w:eastAsia="Book Antiqua" w:hAnsi="Arial" w:cs="Arial"/>
                <w:b/>
                <w:lang w:val="es-ES_tradnl"/>
              </w:rPr>
            </w:pPr>
            <w:r w:rsidRPr="001203B9">
              <w:rPr>
                <w:rFonts w:ascii="Arial" w:eastAsia="Book Antiqua" w:hAnsi="Arial" w:cs="Arial"/>
                <w:lang w:val="es-ES_tradnl" w:eastAsia="en-US"/>
              </w:rPr>
              <w:t>Adaptación al cambio</w:t>
            </w:r>
          </w:p>
        </w:tc>
        <w:tc>
          <w:tcPr>
            <w:tcW w:w="1650" w:type="pct"/>
            <w:gridSpan w:val="2"/>
            <w:tcBorders>
              <w:left w:val="single" w:sz="4" w:space="0" w:color="auto"/>
              <w:right w:val="single" w:sz="4" w:space="0" w:color="auto"/>
            </w:tcBorders>
            <w:shd w:val="clear" w:color="auto" w:fill="auto"/>
            <w:vAlign w:val="center"/>
          </w:tcPr>
          <w:p w14:paraId="7FBF4D1A" w14:textId="77777777" w:rsidR="00EE1A18" w:rsidRPr="001203B9" w:rsidRDefault="00EE1A18" w:rsidP="00360324">
            <w:pPr>
              <w:autoSpaceDE w:val="0"/>
              <w:autoSpaceDN w:val="0"/>
              <w:adjustRightInd w:val="0"/>
              <w:ind w:left="360" w:right="278"/>
              <w:contextualSpacing/>
              <w:rPr>
                <w:rFonts w:ascii="Arial" w:eastAsia="Book Antiqua" w:hAnsi="Arial" w:cs="Arial"/>
                <w:lang w:val="es-ES_tradnl" w:eastAsia="en-US"/>
              </w:rPr>
            </w:pPr>
            <w:r w:rsidRPr="001203B9">
              <w:rPr>
                <w:rFonts w:ascii="Arial" w:eastAsia="Book Antiqua" w:hAnsi="Arial" w:cs="Arial"/>
                <w:lang w:val="es-ES_tradnl" w:eastAsia="en-US"/>
              </w:rPr>
              <w:t>Confiabilidad técnica</w:t>
            </w:r>
          </w:p>
          <w:p w14:paraId="68FDD774" w14:textId="77777777" w:rsidR="00EE1A18" w:rsidRPr="001203B9" w:rsidRDefault="00EE1A18" w:rsidP="00360324">
            <w:pPr>
              <w:autoSpaceDE w:val="0"/>
              <w:autoSpaceDN w:val="0"/>
              <w:adjustRightInd w:val="0"/>
              <w:ind w:left="360" w:right="278"/>
              <w:contextualSpacing/>
              <w:rPr>
                <w:rFonts w:ascii="Arial" w:eastAsia="Book Antiqua" w:hAnsi="Arial" w:cs="Arial"/>
                <w:lang w:val="es-ES_tradnl" w:eastAsia="en-US"/>
              </w:rPr>
            </w:pPr>
            <w:r w:rsidRPr="001203B9">
              <w:rPr>
                <w:rFonts w:ascii="Arial" w:eastAsia="Book Antiqua" w:hAnsi="Arial" w:cs="Arial"/>
                <w:lang w:val="es-ES_tradnl" w:eastAsia="en-US"/>
              </w:rPr>
              <w:t>Creatividad e innovación</w:t>
            </w:r>
          </w:p>
          <w:p w14:paraId="6D3F6477" w14:textId="77777777" w:rsidR="00EE1A18" w:rsidRPr="001203B9" w:rsidRDefault="00EE1A18" w:rsidP="00360324">
            <w:pPr>
              <w:autoSpaceDE w:val="0"/>
              <w:autoSpaceDN w:val="0"/>
              <w:adjustRightInd w:val="0"/>
              <w:ind w:left="360" w:right="278"/>
              <w:contextualSpacing/>
              <w:rPr>
                <w:rFonts w:ascii="Arial" w:eastAsia="Book Antiqua" w:hAnsi="Arial" w:cs="Arial"/>
                <w:lang w:val="es-ES_tradnl" w:eastAsia="en-US"/>
              </w:rPr>
            </w:pPr>
            <w:r w:rsidRPr="001203B9">
              <w:rPr>
                <w:rFonts w:ascii="Arial" w:eastAsia="Book Antiqua" w:hAnsi="Arial" w:cs="Arial"/>
                <w:lang w:val="es-ES_tradnl" w:eastAsia="en-US"/>
              </w:rPr>
              <w:t>Iniciativa</w:t>
            </w:r>
          </w:p>
          <w:p w14:paraId="33FE1594" w14:textId="77777777" w:rsidR="00EE1A18" w:rsidRPr="001203B9" w:rsidRDefault="00EE1A18" w:rsidP="00360324">
            <w:pPr>
              <w:autoSpaceDE w:val="0"/>
              <w:autoSpaceDN w:val="0"/>
              <w:adjustRightInd w:val="0"/>
              <w:ind w:left="360" w:right="278"/>
              <w:contextualSpacing/>
              <w:rPr>
                <w:rFonts w:ascii="Arial" w:eastAsia="Book Antiqua" w:hAnsi="Arial" w:cs="Arial"/>
                <w:lang w:val="es-ES_tradnl" w:eastAsia="en-US"/>
              </w:rPr>
            </w:pPr>
            <w:r w:rsidRPr="001203B9">
              <w:rPr>
                <w:rFonts w:ascii="Arial" w:eastAsia="Book Antiqua" w:hAnsi="Arial" w:cs="Arial"/>
                <w:lang w:val="es-ES_tradnl" w:eastAsia="en-US"/>
              </w:rPr>
              <w:t>Construcción de relaciones</w:t>
            </w:r>
          </w:p>
          <w:p w14:paraId="358E9B6B" w14:textId="77777777" w:rsidR="00EE1A18" w:rsidRPr="001203B9" w:rsidRDefault="00EE1A18" w:rsidP="00360324">
            <w:pPr>
              <w:autoSpaceDE w:val="0"/>
              <w:autoSpaceDN w:val="0"/>
              <w:adjustRightInd w:val="0"/>
              <w:ind w:left="360" w:right="278"/>
              <w:rPr>
                <w:rFonts w:ascii="Arial" w:eastAsia="Book Antiqua" w:hAnsi="Arial" w:cs="Arial"/>
                <w:b/>
                <w:lang w:val="es-ES_tradnl"/>
              </w:rPr>
            </w:pPr>
            <w:r w:rsidRPr="001203B9">
              <w:rPr>
                <w:rFonts w:ascii="Arial" w:eastAsia="Book Antiqua" w:hAnsi="Arial" w:cs="Arial"/>
                <w:lang w:val="es-ES_tradnl" w:eastAsia="en-US"/>
              </w:rPr>
              <w:t>Conocimiento del entorno</w:t>
            </w:r>
          </w:p>
        </w:tc>
        <w:tc>
          <w:tcPr>
            <w:tcW w:w="1634" w:type="pct"/>
            <w:tcBorders>
              <w:left w:val="single" w:sz="4" w:space="0" w:color="auto"/>
            </w:tcBorders>
            <w:shd w:val="clear" w:color="auto" w:fill="auto"/>
            <w:vAlign w:val="center"/>
          </w:tcPr>
          <w:p w14:paraId="3AED2ABE" w14:textId="77777777" w:rsidR="00EE1A18" w:rsidRPr="001203B9" w:rsidRDefault="00EE1A18" w:rsidP="00360324">
            <w:pPr>
              <w:ind w:left="708"/>
              <w:rPr>
                <w:rFonts w:ascii="Arial" w:eastAsia="Book Antiqua" w:hAnsi="Arial" w:cs="Arial"/>
                <w:lang w:val="es-ES_tradnl" w:eastAsia="en-US"/>
              </w:rPr>
            </w:pPr>
            <w:r w:rsidRPr="001203B9">
              <w:rPr>
                <w:rFonts w:ascii="Arial" w:eastAsia="Book Antiqua" w:hAnsi="Arial" w:cs="Arial"/>
                <w:lang w:val="es-ES_tradnl" w:eastAsia="en-US"/>
              </w:rPr>
              <w:t>Visión estratégica</w:t>
            </w:r>
          </w:p>
          <w:p w14:paraId="378D90D1" w14:textId="77777777" w:rsidR="00EE1A18" w:rsidRPr="001203B9" w:rsidRDefault="00EE1A18" w:rsidP="00360324">
            <w:pPr>
              <w:autoSpaceDE w:val="0"/>
              <w:autoSpaceDN w:val="0"/>
              <w:adjustRightInd w:val="0"/>
              <w:ind w:left="708" w:right="278"/>
              <w:contextualSpacing/>
              <w:rPr>
                <w:rFonts w:ascii="Arial" w:eastAsia="Book Antiqua" w:hAnsi="Arial" w:cs="Arial"/>
                <w:lang w:val="es-ES_tradnl" w:eastAsia="en-US"/>
              </w:rPr>
            </w:pPr>
            <w:r w:rsidRPr="001203B9">
              <w:rPr>
                <w:rFonts w:ascii="Arial" w:eastAsia="Book Antiqua" w:hAnsi="Arial" w:cs="Arial"/>
                <w:lang w:val="es-ES_tradnl" w:eastAsia="en-US"/>
              </w:rPr>
              <w:t>Planeación</w:t>
            </w:r>
          </w:p>
          <w:p w14:paraId="4CF97AF1" w14:textId="77777777" w:rsidR="00EE1A18" w:rsidRPr="001203B9" w:rsidRDefault="00EE1A18" w:rsidP="00360324">
            <w:pPr>
              <w:ind w:left="708"/>
              <w:rPr>
                <w:rFonts w:ascii="Arial" w:eastAsia="Book Antiqua" w:hAnsi="Arial" w:cs="Arial"/>
                <w:lang w:val="es-ES_tradnl" w:eastAsia="en-US"/>
              </w:rPr>
            </w:pPr>
            <w:r w:rsidRPr="001203B9">
              <w:rPr>
                <w:rFonts w:ascii="Arial" w:eastAsia="Book Antiqua" w:hAnsi="Arial" w:cs="Arial"/>
                <w:lang w:val="es-ES_tradnl" w:eastAsia="en-US"/>
              </w:rPr>
              <w:t>Negociación</w:t>
            </w:r>
          </w:p>
          <w:p w14:paraId="19EE414D" w14:textId="77777777" w:rsidR="00EE1A18" w:rsidRPr="001203B9" w:rsidRDefault="00EE1A18" w:rsidP="00360324">
            <w:pPr>
              <w:ind w:left="708"/>
              <w:rPr>
                <w:rFonts w:ascii="Arial" w:eastAsia="Book Antiqua" w:hAnsi="Arial" w:cs="Arial"/>
                <w:lang w:val="es-ES_tradnl" w:eastAsia="en-US"/>
              </w:rPr>
            </w:pPr>
            <w:r w:rsidRPr="001203B9">
              <w:rPr>
                <w:rFonts w:ascii="Arial" w:eastAsia="Book Antiqua" w:hAnsi="Arial" w:cs="Arial"/>
                <w:lang w:val="es-ES_tradnl" w:eastAsia="en-US"/>
              </w:rPr>
              <w:t>Capacidad de análisis</w:t>
            </w:r>
          </w:p>
          <w:p w14:paraId="644BE0F7" w14:textId="77777777" w:rsidR="00E96689" w:rsidRPr="001203B9" w:rsidRDefault="00EE1A18" w:rsidP="00360324">
            <w:pPr>
              <w:ind w:left="708"/>
              <w:rPr>
                <w:rFonts w:ascii="Arial" w:eastAsia="Book Antiqua" w:hAnsi="Arial" w:cs="Arial"/>
                <w:lang w:val="es-ES_tradnl" w:eastAsia="en-US"/>
              </w:rPr>
            </w:pPr>
            <w:r w:rsidRPr="001203B9">
              <w:rPr>
                <w:rFonts w:ascii="Arial" w:eastAsia="Book Antiqua" w:hAnsi="Arial" w:cs="Arial"/>
                <w:lang w:val="es-ES_tradnl" w:eastAsia="en-US"/>
              </w:rPr>
              <w:t>Comunicación efectiva</w:t>
            </w:r>
          </w:p>
          <w:p w14:paraId="4E025433" w14:textId="77777777" w:rsidR="00EE1A18" w:rsidRPr="001203B9" w:rsidRDefault="00EE1A18" w:rsidP="00360324">
            <w:pPr>
              <w:ind w:left="708"/>
              <w:rPr>
                <w:rFonts w:ascii="Arial" w:eastAsia="Book Antiqua" w:hAnsi="Arial" w:cs="Arial"/>
                <w:lang w:val="es-ES_tradnl" w:eastAsia="en-US"/>
              </w:rPr>
            </w:pPr>
            <w:r w:rsidRPr="001203B9">
              <w:rPr>
                <w:rFonts w:ascii="Arial" w:eastAsia="Book Antiqua" w:hAnsi="Arial" w:cs="Arial"/>
                <w:lang w:val="es-ES_tradnl" w:eastAsia="en-US"/>
              </w:rPr>
              <w:t xml:space="preserve">Argumentación </w:t>
            </w:r>
          </w:p>
        </w:tc>
      </w:tr>
      <w:tr w:rsidR="00EE1A18" w:rsidRPr="001203B9" w14:paraId="17AF1CB1" w14:textId="77777777" w:rsidTr="00D023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43"/>
        </w:trPr>
        <w:tc>
          <w:tcPr>
            <w:tcW w:w="5000" w:type="pct"/>
            <w:gridSpan w:val="4"/>
            <w:shd w:val="clear" w:color="auto" w:fill="D9D9D9"/>
            <w:vAlign w:val="center"/>
          </w:tcPr>
          <w:p w14:paraId="1E0A997D" w14:textId="77777777" w:rsidR="00EE1A18" w:rsidRPr="001203B9" w:rsidRDefault="00EE1A18" w:rsidP="00360324">
            <w:pPr>
              <w:autoSpaceDE w:val="0"/>
              <w:autoSpaceDN w:val="0"/>
              <w:adjustRightInd w:val="0"/>
              <w:ind w:left="360" w:right="278"/>
              <w:jc w:val="center"/>
              <w:rPr>
                <w:rFonts w:ascii="Arial" w:eastAsia="Book Antiqua" w:hAnsi="Arial" w:cs="Arial"/>
                <w:b/>
                <w:lang w:val="es-ES_tradnl"/>
              </w:rPr>
            </w:pPr>
            <w:r w:rsidRPr="001203B9">
              <w:rPr>
                <w:rFonts w:ascii="Arial" w:eastAsia="Book Antiqua" w:hAnsi="Arial" w:cs="Arial"/>
                <w:b/>
                <w:lang w:val="es-ES_tradnl"/>
              </w:rPr>
              <w:t>VII. REQUISITOS DE FORMACIÓN ACADÉMICA Y EXPERIENCIA</w:t>
            </w:r>
          </w:p>
        </w:tc>
      </w:tr>
      <w:tr w:rsidR="00EE1A18" w:rsidRPr="001203B9" w14:paraId="23665A27" w14:textId="77777777" w:rsidTr="00D023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67"/>
        </w:trPr>
        <w:tc>
          <w:tcPr>
            <w:tcW w:w="2474" w:type="pct"/>
            <w:gridSpan w:val="2"/>
            <w:shd w:val="clear" w:color="auto" w:fill="D9D9D9" w:themeFill="background1" w:themeFillShade="D9"/>
            <w:vAlign w:val="center"/>
          </w:tcPr>
          <w:p w14:paraId="33EC6255" w14:textId="77777777" w:rsidR="00EE1A18" w:rsidRPr="001203B9" w:rsidRDefault="00EE1A18" w:rsidP="00360324">
            <w:pPr>
              <w:autoSpaceDE w:val="0"/>
              <w:autoSpaceDN w:val="0"/>
              <w:adjustRightInd w:val="0"/>
              <w:ind w:left="360" w:right="278"/>
              <w:jc w:val="center"/>
              <w:rPr>
                <w:rFonts w:ascii="Arial" w:eastAsia="Book Antiqua" w:hAnsi="Arial" w:cs="Arial"/>
                <w:b/>
                <w:lang w:val="es-ES_tradnl"/>
              </w:rPr>
            </w:pPr>
            <w:r w:rsidRPr="001203B9">
              <w:rPr>
                <w:rFonts w:ascii="Arial" w:eastAsia="Book Antiqua" w:hAnsi="Arial" w:cs="Arial"/>
                <w:b/>
                <w:lang w:val="es-ES_tradnl"/>
              </w:rPr>
              <w:t>FORMACIÓN ACADÉMICA</w:t>
            </w:r>
          </w:p>
        </w:tc>
        <w:tc>
          <w:tcPr>
            <w:tcW w:w="2526" w:type="pct"/>
            <w:gridSpan w:val="2"/>
            <w:shd w:val="clear" w:color="auto" w:fill="D9D9D9" w:themeFill="background1" w:themeFillShade="D9"/>
            <w:vAlign w:val="center"/>
          </w:tcPr>
          <w:p w14:paraId="0E851AEB" w14:textId="77777777" w:rsidR="00EE1A18" w:rsidRPr="001203B9" w:rsidRDefault="00EE1A18" w:rsidP="00360324">
            <w:pPr>
              <w:autoSpaceDE w:val="0"/>
              <w:autoSpaceDN w:val="0"/>
              <w:adjustRightInd w:val="0"/>
              <w:ind w:left="360" w:right="278"/>
              <w:jc w:val="center"/>
              <w:rPr>
                <w:rFonts w:ascii="Arial" w:eastAsia="Book Antiqua" w:hAnsi="Arial" w:cs="Arial"/>
                <w:b/>
                <w:lang w:val="es-ES_tradnl"/>
              </w:rPr>
            </w:pPr>
            <w:r w:rsidRPr="001203B9">
              <w:rPr>
                <w:rFonts w:ascii="Arial" w:eastAsia="Book Antiqua" w:hAnsi="Arial" w:cs="Arial"/>
                <w:b/>
                <w:lang w:val="es-ES_tradnl"/>
              </w:rPr>
              <w:t>EXPERIENCIA</w:t>
            </w:r>
          </w:p>
        </w:tc>
      </w:tr>
      <w:tr w:rsidR="00EE1A18" w:rsidRPr="001203B9" w14:paraId="556BDD44" w14:textId="77777777" w:rsidTr="00D023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70"/>
        </w:trPr>
        <w:tc>
          <w:tcPr>
            <w:tcW w:w="2474" w:type="pct"/>
            <w:gridSpan w:val="2"/>
            <w:shd w:val="clear" w:color="auto" w:fill="auto"/>
            <w:vAlign w:val="center"/>
          </w:tcPr>
          <w:p w14:paraId="289D4729" w14:textId="77777777" w:rsidR="00E96689" w:rsidRPr="001203B9" w:rsidRDefault="00EE1A18" w:rsidP="00360324">
            <w:pPr>
              <w:autoSpaceDE w:val="0"/>
              <w:autoSpaceDN w:val="0"/>
              <w:adjustRightInd w:val="0"/>
              <w:jc w:val="both"/>
              <w:rPr>
                <w:rFonts w:ascii="Arial" w:eastAsia="Book Antiqua" w:hAnsi="Arial" w:cs="Arial"/>
                <w:lang w:val="es-ES_tradnl"/>
              </w:rPr>
            </w:pPr>
            <w:r w:rsidRPr="001203B9">
              <w:rPr>
                <w:rFonts w:ascii="Arial" w:eastAsia="Book Antiqua" w:hAnsi="Arial" w:cs="Arial"/>
                <w:lang w:val="es-ES_tradnl"/>
              </w:rPr>
              <w:lastRenderedPageBreak/>
              <w:t>Título Profesional en Disciplina Académica del Núcleo Básico del Conocimiento en: Comunicación Social</w:t>
            </w:r>
            <w:r w:rsidR="00E96689" w:rsidRPr="001203B9">
              <w:rPr>
                <w:rFonts w:ascii="Arial" w:eastAsia="Book Antiqua" w:hAnsi="Arial" w:cs="Arial"/>
                <w:lang w:val="es-ES_tradnl"/>
              </w:rPr>
              <w:t>,</w:t>
            </w:r>
            <w:r w:rsidRPr="001203B9">
              <w:rPr>
                <w:rFonts w:ascii="Arial" w:eastAsia="Book Antiqua" w:hAnsi="Arial" w:cs="Arial"/>
                <w:lang w:val="es-ES_tradnl"/>
              </w:rPr>
              <w:t xml:space="preserve"> Periodismo y Afines; Derecho y Afines; </w:t>
            </w:r>
            <w:r w:rsidR="00E96689" w:rsidRPr="001203B9">
              <w:rPr>
                <w:rFonts w:ascii="Arial" w:eastAsia="Book Antiqua" w:hAnsi="Arial" w:cs="Arial"/>
                <w:lang w:val="es-ES_tradnl"/>
              </w:rPr>
              <w:t xml:space="preserve">Ciencias Políticas y </w:t>
            </w:r>
            <w:r w:rsidRPr="001203B9">
              <w:rPr>
                <w:rFonts w:ascii="Arial" w:eastAsia="Book Antiqua" w:hAnsi="Arial" w:cs="Arial"/>
                <w:lang w:val="es-ES_tradnl"/>
              </w:rPr>
              <w:t>Relaciones Internacionales</w:t>
            </w:r>
            <w:r w:rsidR="00E96689" w:rsidRPr="001203B9">
              <w:rPr>
                <w:rFonts w:ascii="Arial" w:eastAsia="Book Antiqua" w:hAnsi="Arial" w:cs="Arial"/>
                <w:lang w:val="es-ES_tradnl"/>
              </w:rPr>
              <w:t>;</w:t>
            </w:r>
            <w:r w:rsidRPr="001203B9">
              <w:rPr>
                <w:rFonts w:ascii="Arial" w:eastAsia="Book Antiqua" w:hAnsi="Arial" w:cs="Arial"/>
                <w:lang w:val="es-ES_tradnl"/>
              </w:rPr>
              <w:t xml:space="preserve"> Contaduría Pública; Administración; Economía</w:t>
            </w:r>
            <w:r w:rsidR="00E96689" w:rsidRPr="001203B9">
              <w:rPr>
                <w:rFonts w:ascii="Arial" w:eastAsia="Book Antiqua" w:hAnsi="Arial" w:cs="Arial"/>
                <w:lang w:val="es-ES_tradnl"/>
              </w:rPr>
              <w:t xml:space="preserve">; </w:t>
            </w:r>
            <w:r w:rsidRPr="001203B9">
              <w:rPr>
                <w:rFonts w:ascii="Arial" w:eastAsia="Book Antiqua" w:hAnsi="Arial" w:cs="Arial"/>
                <w:lang w:val="es-ES_tradnl"/>
              </w:rPr>
              <w:t>Medicina</w:t>
            </w:r>
            <w:r w:rsidR="00E96689" w:rsidRPr="001203B9">
              <w:rPr>
                <w:rFonts w:ascii="Arial" w:eastAsia="Book Antiqua" w:hAnsi="Arial" w:cs="Arial"/>
                <w:lang w:val="es-ES_tradnl"/>
              </w:rPr>
              <w:t>.</w:t>
            </w:r>
          </w:p>
          <w:p w14:paraId="34BFC431" w14:textId="77777777" w:rsidR="00E96689" w:rsidRPr="001203B9" w:rsidRDefault="00EE1A18" w:rsidP="00360324">
            <w:pPr>
              <w:autoSpaceDE w:val="0"/>
              <w:autoSpaceDN w:val="0"/>
              <w:adjustRightInd w:val="0"/>
              <w:jc w:val="both"/>
              <w:rPr>
                <w:rFonts w:ascii="Arial" w:eastAsia="Book Antiqua" w:hAnsi="Arial" w:cs="Arial"/>
                <w:lang w:val="es-ES_tradnl"/>
              </w:rPr>
            </w:pPr>
            <w:r w:rsidRPr="001203B9">
              <w:rPr>
                <w:rFonts w:ascii="Arial" w:eastAsia="Book Antiqua" w:hAnsi="Arial" w:cs="Arial"/>
                <w:lang w:val="es-ES_tradnl"/>
              </w:rPr>
              <w:t xml:space="preserve">Título de Postgrado en la modalidad de </w:t>
            </w:r>
            <w:r w:rsidR="00842040" w:rsidRPr="001203B9">
              <w:rPr>
                <w:rFonts w:ascii="Arial" w:eastAsia="Book Antiqua" w:hAnsi="Arial" w:cs="Arial"/>
                <w:lang w:val="es-ES_tradnl"/>
              </w:rPr>
              <w:t>especialización</w:t>
            </w:r>
            <w:r w:rsidRPr="001203B9">
              <w:rPr>
                <w:rFonts w:ascii="Arial" w:eastAsia="Book Antiqua" w:hAnsi="Arial" w:cs="Arial"/>
                <w:lang w:val="es-ES_tradnl"/>
              </w:rPr>
              <w:t xml:space="preserve">, en las áreas relacionadas con las funciones del empleo. </w:t>
            </w:r>
          </w:p>
          <w:p w14:paraId="3BD64C8A" w14:textId="77777777" w:rsidR="00EE1A18" w:rsidRPr="001203B9" w:rsidRDefault="00EE1A18" w:rsidP="00360324">
            <w:pPr>
              <w:autoSpaceDE w:val="0"/>
              <w:autoSpaceDN w:val="0"/>
              <w:adjustRightInd w:val="0"/>
              <w:jc w:val="both"/>
              <w:rPr>
                <w:rFonts w:ascii="Arial" w:eastAsia="Book Antiqua" w:hAnsi="Arial" w:cs="Arial"/>
                <w:lang w:val="es-ES_tradnl"/>
              </w:rPr>
            </w:pPr>
            <w:r w:rsidRPr="001203B9">
              <w:rPr>
                <w:rFonts w:ascii="Arial" w:eastAsia="Book Antiqua" w:hAnsi="Arial" w:cs="Arial"/>
                <w:lang w:val="es-ES_tradnl"/>
              </w:rPr>
              <w:t xml:space="preserve">Tarjeta o </w:t>
            </w:r>
            <w:r w:rsidR="005E0B25" w:rsidRPr="001203B9">
              <w:rPr>
                <w:rFonts w:ascii="Arial" w:eastAsia="Book Antiqua" w:hAnsi="Arial" w:cs="Arial"/>
                <w:lang w:val="es-ES_tradnl"/>
              </w:rPr>
              <w:t>matrícula</w:t>
            </w:r>
            <w:r w:rsidRPr="001203B9">
              <w:rPr>
                <w:rFonts w:ascii="Arial" w:eastAsia="Book Antiqua" w:hAnsi="Arial" w:cs="Arial"/>
                <w:lang w:val="es-ES_tradnl"/>
              </w:rPr>
              <w:t xml:space="preserve"> profesional en los casos reglamentados por la </w:t>
            </w:r>
            <w:r w:rsidR="00842040" w:rsidRPr="001203B9">
              <w:rPr>
                <w:rFonts w:ascii="Arial" w:eastAsia="Book Antiqua" w:hAnsi="Arial" w:cs="Arial"/>
                <w:lang w:val="es-ES_tradnl"/>
              </w:rPr>
              <w:t>Ley</w:t>
            </w:r>
            <w:r w:rsidRPr="001203B9">
              <w:rPr>
                <w:rFonts w:ascii="Arial" w:eastAsia="Book Antiqua" w:hAnsi="Arial" w:cs="Arial"/>
                <w:lang w:val="es-ES_tradnl"/>
              </w:rPr>
              <w:t>.</w:t>
            </w:r>
          </w:p>
        </w:tc>
        <w:tc>
          <w:tcPr>
            <w:tcW w:w="2526" w:type="pct"/>
            <w:gridSpan w:val="2"/>
            <w:shd w:val="clear" w:color="auto" w:fill="auto"/>
            <w:vAlign w:val="center"/>
          </w:tcPr>
          <w:p w14:paraId="27432193" w14:textId="77777777" w:rsidR="00EE1A18" w:rsidRPr="001203B9" w:rsidRDefault="00EE1A18" w:rsidP="00360324">
            <w:pPr>
              <w:rPr>
                <w:rFonts w:ascii="Arial" w:eastAsia="Book Antiqua" w:hAnsi="Arial" w:cs="Arial"/>
                <w:lang w:val="es-ES_tradnl" w:eastAsia="es-CO"/>
              </w:rPr>
            </w:pPr>
            <w:r w:rsidRPr="001203B9">
              <w:rPr>
                <w:rFonts w:ascii="Arial" w:eastAsia="Book Antiqua" w:hAnsi="Arial" w:cs="Arial"/>
                <w:lang w:val="es-ES_tradnl"/>
              </w:rPr>
              <w:t>Treinta y un (31) meses de experiencia profesional relacionada.</w:t>
            </w:r>
          </w:p>
        </w:tc>
      </w:tr>
      <w:tr w:rsidR="00EE1A18" w:rsidRPr="001203B9" w14:paraId="774870F9" w14:textId="77777777" w:rsidTr="00D023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70"/>
        </w:trPr>
        <w:tc>
          <w:tcPr>
            <w:tcW w:w="5000" w:type="pct"/>
            <w:gridSpan w:val="4"/>
            <w:shd w:val="clear" w:color="auto" w:fill="D9D9D9"/>
            <w:vAlign w:val="center"/>
          </w:tcPr>
          <w:p w14:paraId="261463E1" w14:textId="77777777" w:rsidR="00EE1A18" w:rsidRPr="001203B9" w:rsidRDefault="00EE1A18" w:rsidP="00360324">
            <w:pPr>
              <w:autoSpaceDE w:val="0"/>
              <w:autoSpaceDN w:val="0"/>
              <w:adjustRightInd w:val="0"/>
              <w:ind w:left="360" w:right="278"/>
              <w:jc w:val="center"/>
              <w:rPr>
                <w:rFonts w:ascii="Arial" w:eastAsia="Book Antiqua" w:hAnsi="Arial" w:cs="Arial"/>
                <w:b/>
                <w:lang w:val="es-ES_tradnl"/>
              </w:rPr>
            </w:pPr>
            <w:r w:rsidRPr="001203B9">
              <w:rPr>
                <w:rFonts w:ascii="Arial" w:eastAsia="Book Antiqua" w:hAnsi="Arial" w:cs="Arial"/>
                <w:b/>
                <w:lang w:val="es-ES_tradnl"/>
              </w:rPr>
              <w:t xml:space="preserve">ALTERNATIVA </w:t>
            </w:r>
          </w:p>
        </w:tc>
      </w:tr>
      <w:tr w:rsidR="00EE1A18" w:rsidRPr="001203B9" w14:paraId="4863B67D" w14:textId="77777777" w:rsidTr="00D023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31"/>
        </w:trPr>
        <w:tc>
          <w:tcPr>
            <w:tcW w:w="2474" w:type="pct"/>
            <w:gridSpan w:val="2"/>
            <w:shd w:val="clear" w:color="auto" w:fill="D9D9D9" w:themeFill="background1" w:themeFillShade="D9"/>
            <w:vAlign w:val="center"/>
          </w:tcPr>
          <w:p w14:paraId="3122F02D" w14:textId="77777777" w:rsidR="00EE1A18" w:rsidRPr="001203B9" w:rsidRDefault="00EE1A18" w:rsidP="00360324">
            <w:pPr>
              <w:autoSpaceDE w:val="0"/>
              <w:autoSpaceDN w:val="0"/>
              <w:adjustRightInd w:val="0"/>
              <w:ind w:left="360" w:right="278"/>
              <w:jc w:val="center"/>
              <w:rPr>
                <w:rFonts w:ascii="Arial" w:eastAsia="Book Antiqua" w:hAnsi="Arial" w:cs="Arial"/>
                <w:b/>
                <w:lang w:val="es-ES_tradnl"/>
              </w:rPr>
            </w:pPr>
            <w:r w:rsidRPr="001203B9">
              <w:rPr>
                <w:rFonts w:ascii="Arial" w:eastAsia="Book Antiqua" w:hAnsi="Arial" w:cs="Arial"/>
                <w:b/>
                <w:lang w:val="es-ES_tradnl"/>
              </w:rPr>
              <w:t>FORMACIÓN ACADÉMICA</w:t>
            </w:r>
          </w:p>
        </w:tc>
        <w:tc>
          <w:tcPr>
            <w:tcW w:w="2526" w:type="pct"/>
            <w:gridSpan w:val="2"/>
            <w:shd w:val="clear" w:color="auto" w:fill="D9D9D9" w:themeFill="background1" w:themeFillShade="D9"/>
            <w:vAlign w:val="center"/>
          </w:tcPr>
          <w:p w14:paraId="2464C198" w14:textId="77777777" w:rsidR="00EE1A18" w:rsidRPr="001203B9" w:rsidRDefault="00EE1A18" w:rsidP="00360324">
            <w:pPr>
              <w:autoSpaceDE w:val="0"/>
              <w:autoSpaceDN w:val="0"/>
              <w:adjustRightInd w:val="0"/>
              <w:ind w:left="360" w:right="278"/>
              <w:jc w:val="center"/>
              <w:rPr>
                <w:rFonts w:ascii="Arial" w:eastAsia="Book Antiqua" w:hAnsi="Arial" w:cs="Arial"/>
                <w:b/>
                <w:lang w:val="es-ES_tradnl"/>
              </w:rPr>
            </w:pPr>
            <w:r w:rsidRPr="001203B9">
              <w:rPr>
                <w:rFonts w:ascii="Arial" w:eastAsia="Book Antiqua" w:hAnsi="Arial" w:cs="Arial"/>
                <w:b/>
                <w:lang w:val="es-ES_tradnl"/>
              </w:rPr>
              <w:t>EXPERIENCIA</w:t>
            </w:r>
          </w:p>
        </w:tc>
      </w:tr>
      <w:tr w:rsidR="00EE1A18" w:rsidRPr="001203B9" w14:paraId="0E1F8758" w14:textId="77777777" w:rsidTr="00D023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864"/>
        </w:trPr>
        <w:tc>
          <w:tcPr>
            <w:tcW w:w="2474" w:type="pct"/>
            <w:gridSpan w:val="2"/>
            <w:shd w:val="clear" w:color="auto" w:fill="auto"/>
            <w:vAlign w:val="center"/>
          </w:tcPr>
          <w:p w14:paraId="345CC42F" w14:textId="77777777" w:rsidR="00E96689" w:rsidRPr="001203B9" w:rsidRDefault="00E96689" w:rsidP="00360324">
            <w:pPr>
              <w:autoSpaceDE w:val="0"/>
              <w:autoSpaceDN w:val="0"/>
              <w:adjustRightInd w:val="0"/>
              <w:jc w:val="both"/>
              <w:rPr>
                <w:rFonts w:ascii="Arial" w:eastAsia="Book Antiqua" w:hAnsi="Arial" w:cs="Arial"/>
                <w:lang w:val="es-ES_tradnl"/>
              </w:rPr>
            </w:pPr>
            <w:r w:rsidRPr="001203B9">
              <w:rPr>
                <w:rFonts w:ascii="Arial" w:eastAsia="Book Antiqua" w:hAnsi="Arial" w:cs="Arial"/>
                <w:lang w:val="es-ES_tradnl"/>
              </w:rPr>
              <w:t>Título Profesional en Disciplina Académica del Núcleo Básico del Conocimiento en: Comunicación Social, Periodismo y Afines; Derecho y Afines; Ciencias Políticas y Relaciones Internacionales; Contaduría Pública; Administración; Economía; Medicina.</w:t>
            </w:r>
          </w:p>
          <w:p w14:paraId="39DD056A" w14:textId="77777777" w:rsidR="00EE1A18" w:rsidRPr="001203B9" w:rsidRDefault="00E96689" w:rsidP="00360324">
            <w:pPr>
              <w:pStyle w:val="Prrafodelista"/>
              <w:autoSpaceDE w:val="0"/>
              <w:autoSpaceDN w:val="0"/>
              <w:adjustRightInd w:val="0"/>
              <w:spacing w:after="0" w:line="240" w:lineRule="auto"/>
              <w:ind w:left="0"/>
              <w:jc w:val="both"/>
              <w:rPr>
                <w:rFonts w:ascii="Arial" w:eastAsia="Book Antiqua" w:hAnsi="Arial" w:cs="Arial"/>
                <w:sz w:val="20"/>
                <w:szCs w:val="20"/>
                <w:lang w:eastAsia="es-CO"/>
              </w:rPr>
            </w:pPr>
            <w:r w:rsidRPr="001203B9">
              <w:rPr>
                <w:rFonts w:ascii="Arial" w:eastAsia="Book Antiqua" w:hAnsi="Arial" w:cs="Arial"/>
                <w:sz w:val="20"/>
                <w:szCs w:val="20"/>
                <w:lang w:val="es-ES_tradnl"/>
              </w:rPr>
              <w:t xml:space="preserve">Tarjeta o </w:t>
            </w:r>
            <w:r w:rsidR="005E0B25" w:rsidRPr="001203B9">
              <w:rPr>
                <w:rFonts w:ascii="Arial" w:eastAsia="Book Antiqua" w:hAnsi="Arial" w:cs="Arial"/>
                <w:sz w:val="20"/>
                <w:szCs w:val="20"/>
                <w:lang w:val="es-ES_tradnl"/>
              </w:rPr>
              <w:t>matrícula</w:t>
            </w:r>
            <w:r w:rsidRPr="001203B9">
              <w:rPr>
                <w:rFonts w:ascii="Arial" w:eastAsia="Book Antiqua" w:hAnsi="Arial" w:cs="Arial"/>
                <w:sz w:val="20"/>
                <w:szCs w:val="20"/>
                <w:lang w:val="es-ES_tradnl"/>
              </w:rPr>
              <w:t xml:space="preserve"> profesional en los casos reglamentados por la </w:t>
            </w:r>
            <w:r w:rsidR="00842040" w:rsidRPr="001203B9">
              <w:rPr>
                <w:rFonts w:ascii="Arial" w:eastAsia="Book Antiqua" w:hAnsi="Arial" w:cs="Arial"/>
                <w:sz w:val="20"/>
                <w:szCs w:val="20"/>
                <w:lang w:val="es-ES_tradnl"/>
              </w:rPr>
              <w:t>Ley</w:t>
            </w:r>
            <w:r w:rsidRPr="001203B9">
              <w:rPr>
                <w:rFonts w:ascii="Arial" w:eastAsia="Book Antiqua" w:hAnsi="Arial" w:cs="Arial"/>
                <w:sz w:val="20"/>
                <w:szCs w:val="20"/>
                <w:lang w:val="es-ES_tradnl"/>
              </w:rPr>
              <w:t>.</w:t>
            </w:r>
          </w:p>
        </w:tc>
        <w:tc>
          <w:tcPr>
            <w:tcW w:w="2526" w:type="pct"/>
            <w:gridSpan w:val="2"/>
            <w:shd w:val="clear" w:color="auto" w:fill="auto"/>
            <w:vAlign w:val="center"/>
          </w:tcPr>
          <w:p w14:paraId="6F2589AC" w14:textId="77777777" w:rsidR="00EE1A18" w:rsidRPr="001203B9" w:rsidRDefault="00EE1A18" w:rsidP="00360324">
            <w:pPr>
              <w:rPr>
                <w:rFonts w:ascii="Arial" w:eastAsia="Book Antiqua" w:hAnsi="Arial" w:cs="Arial"/>
                <w:lang w:val="es-ES_tradnl" w:eastAsia="es-CO"/>
              </w:rPr>
            </w:pPr>
            <w:r w:rsidRPr="001203B9">
              <w:rPr>
                <w:rFonts w:ascii="Arial" w:eastAsia="Book Antiqua" w:hAnsi="Arial" w:cs="Arial"/>
                <w:lang w:val="es-ES_tradnl"/>
              </w:rPr>
              <w:t>Cincuenta y cinco (55) meses de experiencia profesional relacionada.</w:t>
            </w:r>
          </w:p>
        </w:tc>
      </w:tr>
    </w:tbl>
    <w:p w14:paraId="6A97F82F" w14:textId="77777777" w:rsidR="00EE1A18" w:rsidRPr="001203B9" w:rsidRDefault="00EE1A18" w:rsidP="00360324">
      <w:pPr>
        <w:rPr>
          <w:rFonts w:ascii="Arial" w:hAnsi="Arial" w:cs="Arial"/>
        </w:rPr>
      </w:pPr>
    </w:p>
    <w:p w14:paraId="52F8B42B" w14:textId="77777777" w:rsidR="00F04F37" w:rsidRPr="001203B9" w:rsidRDefault="00F04F37" w:rsidP="00360324">
      <w:pPr>
        <w:keepNext/>
        <w:ind w:left="360"/>
        <w:jc w:val="center"/>
        <w:outlineLvl w:val="0"/>
        <w:rPr>
          <w:rFonts w:ascii="Arial" w:hAnsi="Arial" w:cs="Arial"/>
          <w:b/>
          <w:lang w:val="es-ES_tradnl"/>
        </w:rPr>
      </w:pPr>
      <w:r w:rsidRPr="001203B9">
        <w:rPr>
          <w:rFonts w:ascii="Arial" w:hAnsi="Arial" w:cs="Arial"/>
          <w:b/>
          <w:lang w:val="es-ES_tradnl"/>
        </w:rPr>
        <w:t>NIVEL PROFESIONAL</w:t>
      </w:r>
    </w:p>
    <w:p w14:paraId="2A24AE30" w14:textId="77777777" w:rsidR="00F04F37" w:rsidRPr="001203B9" w:rsidRDefault="00F04F37" w:rsidP="00360324">
      <w:pPr>
        <w:keepNext/>
        <w:ind w:left="360"/>
        <w:jc w:val="center"/>
        <w:outlineLvl w:val="0"/>
        <w:rPr>
          <w:rFonts w:ascii="Arial" w:hAnsi="Arial" w:cs="Arial"/>
          <w:b/>
          <w:lang w:val="es-ES_tradnl"/>
        </w:rPr>
      </w:pPr>
      <w:r w:rsidRPr="001203B9">
        <w:rPr>
          <w:rFonts w:ascii="Arial" w:hAnsi="Arial" w:cs="Arial"/>
          <w:b/>
          <w:lang w:val="es-ES_tradnl"/>
        </w:rPr>
        <w:t>PROFESIONAL ESPECIALIZADO 2028-15</w:t>
      </w:r>
    </w:p>
    <w:tbl>
      <w:tblPr>
        <w:tblW w:w="505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200" w:firstRow="0" w:lastRow="0" w:firstColumn="0" w:lastColumn="0" w:noHBand="1" w:noVBand="0"/>
      </w:tblPr>
      <w:tblGrid>
        <w:gridCol w:w="3190"/>
        <w:gridCol w:w="1757"/>
        <w:gridCol w:w="107"/>
        <w:gridCol w:w="1575"/>
        <w:gridCol w:w="3483"/>
      </w:tblGrid>
      <w:tr w:rsidR="00EE1A18" w:rsidRPr="001203B9" w14:paraId="3B969BD7" w14:textId="77777777" w:rsidTr="00D023B7">
        <w:tc>
          <w:tcPr>
            <w:tcW w:w="5000" w:type="pct"/>
            <w:gridSpan w:val="5"/>
            <w:shd w:val="clear" w:color="auto" w:fill="D9D9D9"/>
            <w:vAlign w:val="center"/>
          </w:tcPr>
          <w:p w14:paraId="13F1BAC4" w14:textId="77777777" w:rsidR="00EE1A18" w:rsidRPr="001203B9" w:rsidRDefault="00EE1A18" w:rsidP="00360324">
            <w:pPr>
              <w:autoSpaceDE w:val="0"/>
              <w:autoSpaceDN w:val="0"/>
              <w:adjustRightInd w:val="0"/>
              <w:ind w:left="360" w:right="278"/>
              <w:jc w:val="center"/>
              <w:rPr>
                <w:rFonts w:ascii="Arial" w:hAnsi="Arial" w:cs="Arial"/>
                <w:b/>
                <w:lang w:val="es-ES_tradnl"/>
              </w:rPr>
            </w:pPr>
            <w:r w:rsidRPr="001203B9">
              <w:rPr>
                <w:rFonts w:ascii="Arial" w:hAnsi="Arial" w:cs="Arial"/>
                <w:b/>
                <w:lang w:val="es-ES_tradnl"/>
              </w:rPr>
              <w:t>I. IDENTIFICACIÓN Y UBICACIÓN</w:t>
            </w:r>
          </w:p>
        </w:tc>
      </w:tr>
      <w:tr w:rsidR="00EE1A18" w:rsidRPr="001203B9" w14:paraId="0F036B13" w14:textId="77777777" w:rsidTr="00D023B7">
        <w:tc>
          <w:tcPr>
            <w:tcW w:w="2446" w:type="pct"/>
            <w:gridSpan w:val="2"/>
            <w:shd w:val="clear" w:color="auto" w:fill="FFFFFF"/>
            <w:vAlign w:val="center"/>
          </w:tcPr>
          <w:p w14:paraId="1BE54825" w14:textId="77777777" w:rsidR="00EE1A18" w:rsidRPr="001203B9" w:rsidRDefault="00EE1A18" w:rsidP="00360324">
            <w:pPr>
              <w:autoSpaceDE w:val="0"/>
              <w:autoSpaceDN w:val="0"/>
              <w:adjustRightInd w:val="0"/>
              <w:ind w:left="360" w:right="278"/>
              <w:rPr>
                <w:rFonts w:ascii="Arial" w:hAnsi="Arial" w:cs="Arial"/>
                <w:lang w:val="es-ES_tradnl"/>
              </w:rPr>
            </w:pPr>
            <w:r w:rsidRPr="001203B9">
              <w:rPr>
                <w:rFonts w:ascii="Arial" w:hAnsi="Arial" w:cs="Arial"/>
                <w:lang w:val="es-ES_tradnl"/>
              </w:rPr>
              <w:t>Nivel:</w:t>
            </w:r>
          </w:p>
        </w:tc>
        <w:tc>
          <w:tcPr>
            <w:tcW w:w="2554" w:type="pct"/>
            <w:gridSpan w:val="3"/>
            <w:vAlign w:val="center"/>
          </w:tcPr>
          <w:p w14:paraId="460D8065" w14:textId="77777777" w:rsidR="00EE1A18" w:rsidRPr="001203B9" w:rsidRDefault="00EE1A18" w:rsidP="00360324">
            <w:pPr>
              <w:ind w:left="360" w:right="278"/>
              <w:rPr>
                <w:rFonts w:ascii="Arial" w:hAnsi="Arial" w:cs="Arial"/>
                <w:lang w:val="es-ES_tradnl"/>
              </w:rPr>
            </w:pPr>
            <w:r w:rsidRPr="001203B9">
              <w:rPr>
                <w:rFonts w:ascii="Arial" w:hAnsi="Arial" w:cs="Arial"/>
                <w:lang w:val="es-ES_tradnl"/>
              </w:rPr>
              <w:t>Profesional</w:t>
            </w:r>
          </w:p>
        </w:tc>
      </w:tr>
      <w:tr w:rsidR="00EE1A18" w:rsidRPr="001203B9" w14:paraId="5E2BEB03" w14:textId="77777777" w:rsidTr="00D023B7">
        <w:tc>
          <w:tcPr>
            <w:tcW w:w="2446" w:type="pct"/>
            <w:gridSpan w:val="2"/>
            <w:shd w:val="clear" w:color="auto" w:fill="FFFFFF"/>
            <w:vAlign w:val="center"/>
          </w:tcPr>
          <w:p w14:paraId="112F7D37" w14:textId="77777777" w:rsidR="00EE1A18" w:rsidRPr="001203B9" w:rsidRDefault="00EE1A18" w:rsidP="00360324">
            <w:pPr>
              <w:autoSpaceDE w:val="0"/>
              <w:autoSpaceDN w:val="0"/>
              <w:adjustRightInd w:val="0"/>
              <w:ind w:left="360" w:right="278"/>
              <w:rPr>
                <w:rFonts w:ascii="Arial" w:hAnsi="Arial" w:cs="Arial"/>
                <w:lang w:val="es-ES_tradnl"/>
              </w:rPr>
            </w:pPr>
            <w:r w:rsidRPr="001203B9">
              <w:rPr>
                <w:rFonts w:ascii="Arial" w:hAnsi="Arial" w:cs="Arial"/>
                <w:lang w:val="es-ES_tradnl"/>
              </w:rPr>
              <w:t>Denominación del Empleo:</w:t>
            </w:r>
          </w:p>
        </w:tc>
        <w:tc>
          <w:tcPr>
            <w:tcW w:w="2554" w:type="pct"/>
            <w:gridSpan w:val="3"/>
          </w:tcPr>
          <w:p w14:paraId="65E35B21" w14:textId="77777777" w:rsidR="00EE1A18" w:rsidRPr="001203B9" w:rsidRDefault="00EE1A18" w:rsidP="00360324">
            <w:pPr>
              <w:ind w:left="360"/>
              <w:jc w:val="both"/>
              <w:rPr>
                <w:rFonts w:ascii="Arial" w:hAnsi="Arial" w:cs="Arial"/>
                <w:lang w:val="es-ES_tradnl"/>
              </w:rPr>
            </w:pPr>
            <w:r w:rsidRPr="001203B9">
              <w:rPr>
                <w:rFonts w:ascii="Arial" w:hAnsi="Arial" w:cs="Arial"/>
                <w:lang w:val="es-ES_tradnl"/>
              </w:rPr>
              <w:t>Profesional Especializado</w:t>
            </w:r>
          </w:p>
        </w:tc>
      </w:tr>
      <w:tr w:rsidR="00EE1A18" w:rsidRPr="001203B9" w14:paraId="051DCD8B" w14:textId="77777777" w:rsidTr="00D023B7">
        <w:tc>
          <w:tcPr>
            <w:tcW w:w="2446" w:type="pct"/>
            <w:gridSpan w:val="2"/>
            <w:shd w:val="clear" w:color="auto" w:fill="FFFFFF"/>
            <w:vAlign w:val="center"/>
          </w:tcPr>
          <w:p w14:paraId="55E3ACC1" w14:textId="77777777" w:rsidR="00EE1A18" w:rsidRPr="001203B9" w:rsidRDefault="00EE1A18" w:rsidP="00360324">
            <w:pPr>
              <w:autoSpaceDE w:val="0"/>
              <w:autoSpaceDN w:val="0"/>
              <w:adjustRightInd w:val="0"/>
              <w:ind w:left="360" w:right="278"/>
              <w:rPr>
                <w:rFonts w:ascii="Arial" w:hAnsi="Arial" w:cs="Arial"/>
                <w:lang w:val="es-ES_tradnl"/>
              </w:rPr>
            </w:pPr>
            <w:r w:rsidRPr="001203B9">
              <w:rPr>
                <w:rFonts w:ascii="Arial" w:hAnsi="Arial" w:cs="Arial"/>
                <w:lang w:val="es-ES_tradnl"/>
              </w:rPr>
              <w:t>Código:</w:t>
            </w:r>
          </w:p>
        </w:tc>
        <w:tc>
          <w:tcPr>
            <w:tcW w:w="2554" w:type="pct"/>
            <w:gridSpan w:val="3"/>
          </w:tcPr>
          <w:p w14:paraId="1A6739B6" w14:textId="77777777" w:rsidR="00EE1A18" w:rsidRPr="001203B9" w:rsidRDefault="00EE1A18" w:rsidP="00360324">
            <w:pPr>
              <w:ind w:left="360"/>
              <w:jc w:val="both"/>
              <w:rPr>
                <w:rFonts w:ascii="Arial" w:hAnsi="Arial" w:cs="Arial"/>
                <w:lang w:val="es-ES_tradnl"/>
              </w:rPr>
            </w:pPr>
            <w:r w:rsidRPr="001203B9">
              <w:rPr>
                <w:rFonts w:ascii="Arial" w:hAnsi="Arial" w:cs="Arial"/>
                <w:lang w:val="es-ES_tradnl"/>
              </w:rPr>
              <w:t>2028</w:t>
            </w:r>
          </w:p>
        </w:tc>
      </w:tr>
      <w:tr w:rsidR="00EE1A18" w:rsidRPr="001203B9" w14:paraId="798DC84F" w14:textId="77777777" w:rsidTr="00D023B7">
        <w:tc>
          <w:tcPr>
            <w:tcW w:w="2446" w:type="pct"/>
            <w:gridSpan w:val="2"/>
            <w:shd w:val="clear" w:color="auto" w:fill="FFFFFF"/>
            <w:vAlign w:val="center"/>
          </w:tcPr>
          <w:p w14:paraId="6362F97A" w14:textId="77777777" w:rsidR="00EE1A18" w:rsidRPr="001203B9" w:rsidRDefault="00EE1A18" w:rsidP="00360324">
            <w:pPr>
              <w:autoSpaceDE w:val="0"/>
              <w:autoSpaceDN w:val="0"/>
              <w:adjustRightInd w:val="0"/>
              <w:ind w:left="360" w:right="278"/>
              <w:rPr>
                <w:rFonts w:ascii="Arial" w:hAnsi="Arial" w:cs="Arial"/>
                <w:lang w:val="es-ES_tradnl"/>
              </w:rPr>
            </w:pPr>
            <w:r w:rsidRPr="001203B9">
              <w:rPr>
                <w:rFonts w:ascii="Arial" w:hAnsi="Arial" w:cs="Arial"/>
                <w:lang w:val="es-ES_tradnl"/>
              </w:rPr>
              <w:t>Grado:</w:t>
            </w:r>
          </w:p>
        </w:tc>
        <w:tc>
          <w:tcPr>
            <w:tcW w:w="2554" w:type="pct"/>
            <w:gridSpan w:val="3"/>
          </w:tcPr>
          <w:p w14:paraId="6709AF0F" w14:textId="77777777" w:rsidR="00EE1A18" w:rsidRPr="001203B9" w:rsidRDefault="00EE1A18" w:rsidP="00360324">
            <w:pPr>
              <w:ind w:left="360"/>
              <w:jc w:val="both"/>
              <w:rPr>
                <w:rFonts w:ascii="Arial" w:hAnsi="Arial" w:cs="Arial"/>
                <w:lang w:val="es-ES_tradnl"/>
              </w:rPr>
            </w:pPr>
            <w:r w:rsidRPr="001203B9">
              <w:rPr>
                <w:rFonts w:ascii="Arial" w:hAnsi="Arial" w:cs="Arial"/>
                <w:lang w:val="es-ES_tradnl"/>
              </w:rPr>
              <w:t>15</w:t>
            </w:r>
          </w:p>
        </w:tc>
      </w:tr>
      <w:tr w:rsidR="00EE1A18" w:rsidRPr="001203B9" w14:paraId="2F0694E2" w14:textId="77777777" w:rsidTr="00D023B7">
        <w:tc>
          <w:tcPr>
            <w:tcW w:w="2446" w:type="pct"/>
            <w:gridSpan w:val="2"/>
            <w:shd w:val="clear" w:color="auto" w:fill="FFFFFF"/>
            <w:vAlign w:val="center"/>
          </w:tcPr>
          <w:p w14:paraId="4F4A7430" w14:textId="77777777" w:rsidR="00EE1A18" w:rsidRPr="001203B9" w:rsidRDefault="00EE1A18" w:rsidP="00360324">
            <w:pPr>
              <w:autoSpaceDE w:val="0"/>
              <w:autoSpaceDN w:val="0"/>
              <w:adjustRightInd w:val="0"/>
              <w:ind w:left="360" w:right="278"/>
              <w:rPr>
                <w:rFonts w:ascii="Arial" w:hAnsi="Arial" w:cs="Arial"/>
                <w:lang w:val="es-ES_tradnl"/>
              </w:rPr>
            </w:pPr>
            <w:r w:rsidRPr="001203B9">
              <w:rPr>
                <w:rFonts w:ascii="Arial" w:hAnsi="Arial" w:cs="Arial"/>
                <w:lang w:val="es-ES_tradnl"/>
              </w:rPr>
              <w:t>No. de cargos:</w:t>
            </w:r>
          </w:p>
        </w:tc>
        <w:tc>
          <w:tcPr>
            <w:tcW w:w="2554" w:type="pct"/>
            <w:gridSpan w:val="3"/>
          </w:tcPr>
          <w:p w14:paraId="76582815" w14:textId="77777777" w:rsidR="00EE1A18" w:rsidRPr="001203B9" w:rsidRDefault="00EE1A18" w:rsidP="00360324">
            <w:pPr>
              <w:ind w:left="360"/>
              <w:jc w:val="both"/>
              <w:rPr>
                <w:rFonts w:ascii="Arial" w:hAnsi="Arial" w:cs="Arial"/>
                <w:lang w:val="es-ES_tradnl"/>
              </w:rPr>
            </w:pPr>
            <w:r w:rsidRPr="001203B9">
              <w:rPr>
                <w:rFonts w:ascii="Arial" w:hAnsi="Arial" w:cs="Arial"/>
                <w:lang w:val="es-ES_tradnl"/>
              </w:rPr>
              <w:t>1</w:t>
            </w:r>
          </w:p>
        </w:tc>
      </w:tr>
      <w:tr w:rsidR="00AD401C" w:rsidRPr="001203B9" w14:paraId="4DF48905" w14:textId="77777777" w:rsidTr="00D023B7">
        <w:tc>
          <w:tcPr>
            <w:tcW w:w="2446" w:type="pct"/>
            <w:gridSpan w:val="2"/>
            <w:shd w:val="clear" w:color="auto" w:fill="FFFFFF"/>
            <w:vAlign w:val="center"/>
          </w:tcPr>
          <w:p w14:paraId="2A8A6145" w14:textId="77777777" w:rsidR="00AD401C" w:rsidRPr="001203B9" w:rsidRDefault="00AD401C" w:rsidP="00360324">
            <w:pPr>
              <w:autoSpaceDE w:val="0"/>
              <w:autoSpaceDN w:val="0"/>
              <w:adjustRightInd w:val="0"/>
              <w:ind w:left="360" w:right="278"/>
              <w:rPr>
                <w:rFonts w:ascii="Arial" w:hAnsi="Arial" w:cs="Arial"/>
                <w:lang w:val="es-ES_tradnl"/>
              </w:rPr>
            </w:pPr>
            <w:r w:rsidRPr="001203B9">
              <w:rPr>
                <w:rFonts w:ascii="Arial" w:hAnsi="Arial" w:cs="Arial"/>
                <w:lang w:val="es-ES_tradnl"/>
              </w:rPr>
              <w:t>Dependencia:</w:t>
            </w:r>
          </w:p>
        </w:tc>
        <w:tc>
          <w:tcPr>
            <w:tcW w:w="2554" w:type="pct"/>
            <w:gridSpan w:val="3"/>
            <w:vAlign w:val="center"/>
          </w:tcPr>
          <w:p w14:paraId="19C24C44" w14:textId="77777777" w:rsidR="00AD401C" w:rsidRPr="001203B9" w:rsidRDefault="00AD401C" w:rsidP="00360324">
            <w:pPr>
              <w:ind w:left="360" w:right="278"/>
              <w:rPr>
                <w:rFonts w:ascii="Arial" w:hAnsi="Arial" w:cs="Arial"/>
                <w:lang w:val="es-ES_tradnl"/>
              </w:rPr>
            </w:pPr>
            <w:r w:rsidRPr="001203B9">
              <w:rPr>
                <w:rFonts w:ascii="Arial" w:hAnsi="Arial" w:cs="Arial"/>
                <w:lang w:val="es-ES_tradnl"/>
              </w:rPr>
              <w:t>Despacho del Superintendente de</w:t>
            </w:r>
            <w:r w:rsidR="00734CA2" w:rsidRPr="001203B9">
              <w:rPr>
                <w:rFonts w:ascii="Arial" w:hAnsi="Arial" w:cs="Arial"/>
                <w:lang w:val="es-ES_tradnl"/>
              </w:rPr>
              <w:t>l</w:t>
            </w:r>
            <w:r w:rsidRPr="001203B9">
              <w:rPr>
                <w:rFonts w:ascii="Arial" w:hAnsi="Arial" w:cs="Arial"/>
                <w:lang w:val="es-ES_tradnl"/>
              </w:rPr>
              <w:t xml:space="preserve"> Subsidio Familiar</w:t>
            </w:r>
          </w:p>
        </w:tc>
      </w:tr>
      <w:tr w:rsidR="00AD401C" w:rsidRPr="001203B9" w14:paraId="332EA46D" w14:textId="77777777" w:rsidTr="00D023B7">
        <w:tc>
          <w:tcPr>
            <w:tcW w:w="2446" w:type="pct"/>
            <w:gridSpan w:val="2"/>
            <w:shd w:val="clear" w:color="auto" w:fill="FFFFFF"/>
            <w:vAlign w:val="center"/>
          </w:tcPr>
          <w:p w14:paraId="39396720" w14:textId="77777777" w:rsidR="00AD401C" w:rsidRPr="001203B9" w:rsidRDefault="00AD401C" w:rsidP="00360324">
            <w:pPr>
              <w:autoSpaceDE w:val="0"/>
              <w:autoSpaceDN w:val="0"/>
              <w:adjustRightInd w:val="0"/>
              <w:ind w:left="360" w:right="278"/>
              <w:rPr>
                <w:rFonts w:ascii="Arial" w:hAnsi="Arial" w:cs="Arial"/>
                <w:lang w:val="es-ES_tradnl"/>
              </w:rPr>
            </w:pPr>
            <w:r w:rsidRPr="001203B9">
              <w:rPr>
                <w:rFonts w:ascii="Arial" w:hAnsi="Arial" w:cs="Arial"/>
                <w:lang w:val="es-ES_tradnl"/>
              </w:rPr>
              <w:t>Cargo del Superior Inmediato:</w:t>
            </w:r>
          </w:p>
        </w:tc>
        <w:tc>
          <w:tcPr>
            <w:tcW w:w="2554" w:type="pct"/>
            <w:gridSpan w:val="3"/>
            <w:vAlign w:val="center"/>
          </w:tcPr>
          <w:p w14:paraId="6A35F616" w14:textId="77777777" w:rsidR="00AD401C" w:rsidRPr="001203B9" w:rsidRDefault="00AD401C" w:rsidP="00360324">
            <w:pPr>
              <w:ind w:left="360" w:right="278"/>
              <w:rPr>
                <w:rFonts w:ascii="Arial" w:hAnsi="Arial" w:cs="Arial"/>
                <w:lang w:val="es-ES_tradnl"/>
              </w:rPr>
            </w:pPr>
            <w:r w:rsidRPr="001203B9">
              <w:rPr>
                <w:rFonts w:ascii="Arial" w:hAnsi="Arial" w:cs="Arial"/>
                <w:lang w:val="es-ES_tradnl"/>
              </w:rPr>
              <w:t xml:space="preserve">Superintendente del Subsidio Familiar </w:t>
            </w:r>
          </w:p>
        </w:tc>
      </w:tr>
      <w:tr w:rsidR="00EE1A18" w:rsidRPr="001203B9" w14:paraId="433F3E8D" w14:textId="77777777" w:rsidTr="00D023B7">
        <w:tblPrEx>
          <w:tblLook w:val="00A0" w:firstRow="1" w:lastRow="0" w:firstColumn="1" w:lastColumn="0" w:noHBand="0" w:noVBand="0"/>
        </w:tblPrEx>
        <w:tc>
          <w:tcPr>
            <w:tcW w:w="5000" w:type="pct"/>
            <w:gridSpan w:val="5"/>
            <w:shd w:val="clear" w:color="auto" w:fill="D9D9D9"/>
          </w:tcPr>
          <w:p w14:paraId="1F66BBCC" w14:textId="77777777" w:rsidR="00EE1A18" w:rsidRPr="001203B9" w:rsidRDefault="00EE1A18" w:rsidP="00360324">
            <w:pPr>
              <w:keepNext/>
              <w:ind w:left="360"/>
              <w:jc w:val="center"/>
              <w:outlineLvl w:val="0"/>
              <w:rPr>
                <w:rFonts w:ascii="Arial" w:hAnsi="Arial" w:cs="Arial"/>
                <w:b/>
                <w:lang w:val="es-ES_tradnl"/>
              </w:rPr>
            </w:pPr>
            <w:r w:rsidRPr="001203B9">
              <w:rPr>
                <w:rFonts w:ascii="Arial" w:hAnsi="Arial" w:cs="Arial"/>
                <w:b/>
                <w:lang w:val="es-ES_tradnl"/>
              </w:rPr>
              <w:t>II. ÁREA FUNCIONAL</w:t>
            </w:r>
          </w:p>
        </w:tc>
      </w:tr>
      <w:tr w:rsidR="00EE1A18" w:rsidRPr="001203B9" w14:paraId="40C6981B" w14:textId="77777777" w:rsidTr="00D023B7">
        <w:tblPrEx>
          <w:tblLook w:val="00A0" w:firstRow="1" w:lastRow="0" w:firstColumn="1" w:lastColumn="0" w:noHBand="0" w:noVBand="0"/>
        </w:tblPrEx>
        <w:tc>
          <w:tcPr>
            <w:tcW w:w="5000" w:type="pct"/>
            <w:gridSpan w:val="5"/>
            <w:shd w:val="clear" w:color="auto" w:fill="auto"/>
          </w:tcPr>
          <w:p w14:paraId="6C4F7EF6" w14:textId="77777777" w:rsidR="00EE1A18" w:rsidRPr="001203B9" w:rsidRDefault="00EE1A18" w:rsidP="00360324">
            <w:pPr>
              <w:keepNext/>
              <w:ind w:left="360"/>
              <w:outlineLvl w:val="0"/>
              <w:rPr>
                <w:rFonts w:ascii="Arial" w:hAnsi="Arial" w:cs="Arial"/>
                <w:b/>
                <w:lang w:val="es-ES_tradnl"/>
              </w:rPr>
            </w:pPr>
            <w:r w:rsidRPr="001203B9">
              <w:rPr>
                <w:rFonts w:ascii="Arial" w:hAnsi="Arial" w:cs="Arial"/>
                <w:lang w:val="es-ES_tradnl"/>
              </w:rPr>
              <w:t>Despacho del Superintendente</w:t>
            </w:r>
            <w:r w:rsidR="00192CA9" w:rsidRPr="001203B9">
              <w:rPr>
                <w:rFonts w:ascii="Arial" w:hAnsi="Arial" w:cs="Arial"/>
                <w:lang w:val="es-ES_tradnl"/>
              </w:rPr>
              <w:t xml:space="preserve"> de</w:t>
            </w:r>
            <w:r w:rsidR="00734CA2" w:rsidRPr="001203B9">
              <w:rPr>
                <w:rFonts w:ascii="Arial" w:hAnsi="Arial" w:cs="Arial"/>
                <w:lang w:val="es-ES_tradnl"/>
              </w:rPr>
              <w:t>l</w:t>
            </w:r>
            <w:r w:rsidR="00192CA9" w:rsidRPr="001203B9">
              <w:rPr>
                <w:rFonts w:ascii="Arial" w:hAnsi="Arial" w:cs="Arial"/>
                <w:lang w:val="es-ES_tradnl"/>
              </w:rPr>
              <w:t xml:space="preserve"> Subsidio Familiar</w:t>
            </w:r>
          </w:p>
        </w:tc>
      </w:tr>
      <w:tr w:rsidR="00EE1A18" w:rsidRPr="001203B9" w14:paraId="546C3AFA" w14:textId="77777777" w:rsidTr="00D023B7">
        <w:tblPrEx>
          <w:tblLook w:val="00A0" w:firstRow="1" w:lastRow="0" w:firstColumn="1" w:lastColumn="0" w:noHBand="0" w:noVBand="0"/>
        </w:tblPrEx>
        <w:tc>
          <w:tcPr>
            <w:tcW w:w="5000" w:type="pct"/>
            <w:gridSpan w:val="5"/>
            <w:shd w:val="clear" w:color="auto" w:fill="D9D9D9"/>
          </w:tcPr>
          <w:p w14:paraId="1DC61DA6" w14:textId="77777777" w:rsidR="00EE1A18" w:rsidRPr="001203B9" w:rsidRDefault="00EE1A18" w:rsidP="00360324">
            <w:pPr>
              <w:keepNext/>
              <w:ind w:left="360"/>
              <w:jc w:val="center"/>
              <w:outlineLvl w:val="0"/>
              <w:rPr>
                <w:rFonts w:ascii="Arial" w:hAnsi="Arial" w:cs="Arial"/>
                <w:b/>
                <w:lang w:val="es-ES_tradnl"/>
              </w:rPr>
            </w:pPr>
            <w:r w:rsidRPr="001203B9">
              <w:rPr>
                <w:rFonts w:ascii="Arial" w:hAnsi="Arial" w:cs="Arial"/>
                <w:b/>
                <w:lang w:val="es-ES_tradnl"/>
              </w:rPr>
              <w:t>III. PROPÓSITO PRINCIPAL</w:t>
            </w:r>
          </w:p>
        </w:tc>
      </w:tr>
      <w:tr w:rsidR="00EE1A18" w:rsidRPr="001203B9" w14:paraId="6A077FD7" w14:textId="77777777" w:rsidTr="00D023B7">
        <w:tblPrEx>
          <w:tblLook w:val="00A0" w:firstRow="1" w:lastRow="0" w:firstColumn="1" w:lastColumn="0" w:noHBand="0" w:noVBand="0"/>
        </w:tblPrEx>
        <w:tc>
          <w:tcPr>
            <w:tcW w:w="5000" w:type="pct"/>
            <w:gridSpan w:val="5"/>
          </w:tcPr>
          <w:p w14:paraId="571F6235" w14:textId="77777777" w:rsidR="00EE1A18" w:rsidRPr="001203B9" w:rsidRDefault="00EE1A18" w:rsidP="00360324">
            <w:pPr>
              <w:jc w:val="both"/>
              <w:rPr>
                <w:rFonts w:ascii="Arial" w:hAnsi="Arial" w:cs="Arial"/>
              </w:rPr>
            </w:pPr>
            <w:r w:rsidRPr="001203B9">
              <w:rPr>
                <w:rFonts w:ascii="Arial" w:hAnsi="Arial" w:cs="Arial"/>
              </w:rPr>
              <w:t>Desarrollar los planes, programas, proyectos y actividades relacionados con la gestión administrativa y de las comunicaciones de la Superintendencia, de conformidad con la normatividad vigente, objetivo del sector, procesos y procedimientos de la gestión institucional establecida.</w:t>
            </w:r>
          </w:p>
        </w:tc>
      </w:tr>
      <w:tr w:rsidR="00EE1A18" w:rsidRPr="001203B9" w14:paraId="385F4FAF" w14:textId="77777777" w:rsidTr="00D023B7">
        <w:tblPrEx>
          <w:tblLook w:val="00A0" w:firstRow="1" w:lastRow="0" w:firstColumn="1" w:lastColumn="0" w:noHBand="0" w:noVBand="0"/>
        </w:tblPrEx>
        <w:tc>
          <w:tcPr>
            <w:tcW w:w="5000" w:type="pct"/>
            <w:gridSpan w:val="5"/>
            <w:shd w:val="clear" w:color="auto" w:fill="D9D9D9"/>
          </w:tcPr>
          <w:p w14:paraId="3CC04D39" w14:textId="77777777" w:rsidR="00EE1A18" w:rsidRPr="001203B9" w:rsidRDefault="00EE1A18" w:rsidP="00360324">
            <w:pPr>
              <w:ind w:left="360"/>
              <w:jc w:val="center"/>
              <w:rPr>
                <w:rFonts w:ascii="Arial" w:hAnsi="Arial" w:cs="Arial"/>
                <w:b/>
                <w:lang w:val="es-ES_tradnl"/>
              </w:rPr>
            </w:pPr>
            <w:r w:rsidRPr="001203B9">
              <w:rPr>
                <w:rFonts w:ascii="Arial" w:hAnsi="Arial" w:cs="Arial"/>
                <w:b/>
                <w:lang w:val="es-ES_tradnl"/>
              </w:rPr>
              <w:t xml:space="preserve">IV. </w:t>
            </w:r>
            <w:r w:rsidR="00233690" w:rsidRPr="001203B9">
              <w:rPr>
                <w:rFonts w:ascii="Arial" w:hAnsi="Arial" w:cs="Arial"/>
                <w:b/>
                <w:lang w:val="es-ES_tradnl"/>
              </w:rPr>
              <w:t>DESCRIPCIÓN DE LAS FUNCIONES ESENCIALES</w:t>
            </w:r>
          </w:p>
        </w:tc>
      </w:tr>
      <w:tr w:rsidR="00EE1A18" w:rsidRPr="001203B9" w14:paraId="4866E058" w14:textId="77777777" w:rsidTr="00D023B7">
        <w:tblPrEx>
          <w:tblLook w:val="00A0" w:firstRow="1" w:lastRow="0" w:firstColumn="1" w:lastColumn="0" w:noHBand="0" w:noVBand="0"/>
        </w:tblPrEx>
        <w:tc>
          <w:tcPr>
            <w:tcW w:w="5000" w:type="pct"/>
            <w:gridSpan w:val="5"/>
          </w:tcPr>
          <w:p w14:paraId="6F882F0E" w14:textId="32DF79A9" w:rsidR="00107B79" w:rsidRPr="001203B9" w:rsidRDefault="00107B79" w:rsidP="00107B79">
            <w:pPr>
              <w:jc w:val="both"/>
              <w:rPr>
                <w:rFonts w:ascii="Arial" w:eastAsia="Book Antiqua" w:hAnsi="Arial" w:cs="Arial"/>
                <w:b/>
                <w:bCs/>
                <w:lang w:val="es-ES_tradnl" w:eastAsia="es-CO"/>
              </w:rPr>
            </w:pPr>
            <w:r w:rsidRPr="001203B9">
              <w:rPr>
                <w:rFonts w:ascii="Arial" w:eastAsia="Book Antiqua" w:hAnsi="Arial" w:cs="Arial"/>
                <w:b/>
                <w:bCs/>
                <w:lang w:val="es-ES_tradnl" w:eastAsia="es-CO"/>
              </w:rPr>
              <w:t xml:space="preserve">Funciones del nivel profesional: </w:t>
            </w:r>
          </w:p>
          <w:p w14:paraId="1AEB91B1" w14:textId="26F0E296" w:rsidR="00107B79" w:rsidRPr="001203B9" w:rsidRDefault="00107B79" w:rsidP="00207858">
            <w:pPr>
              <w:pStyle w:val="Prrafodelista"/>
              <w:numPr>
                <w:ilvl w:val="0"/>
                <w:numId w:val="282"/>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Participar en la formulación, diseño, organización, ejecución y control de planes y programas del área interna de su competencia.</w:t>
            </w:r>
          </w:p>
          <w:p w14:paraId="5A410605" w14:textId="158B1F3F" w:rsidR="00107B79" w:rsidRPr="001203B9" w:rsidRDefault="00107B79" w:rsidP="00207858">
            <w:pPr>
              <w:pStyle w:val="Prrafodelista"/>
              <w:numPr>
                <w:ilvl w:val="0"/>
                <w:numId w:val="282"/>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promover y participar en los estudios e investigaciones que permitan mejorar la prestación de los servicios a su cargo y el oportuno cumplimiento de los planes, programas y proyectos, así como la ejecución y utilización óptima de los recursos disponibles.</w:t>
            </w:r>
          </w:p>
          <w:p w14:paraId="0B90DC0A" w14:textId="2BE2A3B5" w:rsidR="00107B79" w:rsidRPr="001203B9" w:rsidRDefault="00107B79" w:rsidP="00207858">
            <w:pPr>
              <w:pStyle w:val="Prrafodelista"/>
              <w:numPr>
                <w:ilvl w:val="0"/>
                <w:numId w:val="282"/>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Administrar, controlar y evaluar el desarrollo de los programas, proyectos y las actividades propias del área.</w:t>
            </w:r>
          </w:p>
          <w:p w14:paraId="4F562687" w14:textId="5CCF961F" w:rsidR="00107B79" w:rsidRPr="001203B9" w:rsidRDefault="00107B79" w:rsidP="00207858">
            <w:pPr>
              <w:pStyle w:val="Prrafodelista"/>
              <w:numPr>
                <w:ilvl w:val="0"/>
                <w:numId w:val="282"/>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Proponer e implantar procesos, procedimientos, métodos e instrumentos requeridos para mejorar la prestación de los servicios a su cargo.</w:t>
            </w:r>
          </w:p>
          <w:p w14:paraId="3710DA0B" w14:textId="36FF981A" w:rsidR="00107B79" w:rsidRPr="001203B9" w:rsidRDefault="00107B79" w:rsidP="00207858">
            <w:pPr>
              <w:pStyle w:val="Prrafodelista"/>
              <w:numPr>
                <w:ilvl w:val="0"/>
                <w:numId w:val="282"/>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Proyectar, desarrollar y recomendar las acciones que deban adoptarse para el logro de los objetivos y las metas propuestas.</w:t>
            </w:r>
          </w:p>
          <w:p w14:paraId="1C899909" w14:textId="60560B0D" w:rsidR="00107B79" w:rsidRPr="001203B9" w:rsidRDefault="00107B79" w:rsidP="00207858">
            <w:pPr>
              <w:pStyle w:val="Prrafodelista"/>
              <w:numPr>
                <w:ilvl w:val="0"/>
                <w:numId w:val="282"/>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Estudiar, evaluar y conceptuar sobre las materias de competencia del área interna de desempeño, y absolver consultas de acuerdo con las políticas institucionales.</w:t>
            </w:r>
          </w:p>
          <w:p w14:paraId="65C0BB38" w14:textId="1230C831" w:rsidR="00107B79" w:rsidRPr="001203B9" w:rsidRDefault="00107B79" w:rsidP="00207858">
            <w:pPr>
              <w:pStyle w:val="Prrafodelista"/>
              <w:numPr>
                <w:ilvl w:val="0"/>
                <w:numId w:val="282"/>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y realizar estudios e investigaciones tendientes al logro de los objetivos, planes y programas de la entidad y preparar los informes respectivos, de acuerdo con las instrucciones recibidas.</w:t>
            </w:r>
          </w:p>
          <w:p w14:paraId="640DC34A" w14:textId="1B0EB8D6" w:rsidR="00107B79" w:rsidRPr="00680572" w:rsidRDefault="00107B79" w:rsidP="00207858">
            <w:pPr>
              <w:pStyle w:val="Prrafodelista"/>
              <w:numPr>
                <w:ilvl w:val="0"/>
                <w:numId w:val="282"/>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Las demás que les sean asignadas por autoridad competente, de acuerdo con el área de desempeño y la naturaleza</w:t>
            </w:r>
            <w:r w:rsidRPr="00680572">
              <w:rPr>
                <w:rFonts w:ascii="Arial" w:eastAsia="Tahoma" w:hAnsi="Arial" w:cs="Arial"/>
                <w:sz w:val="20"/>
                <w:szCs w:val="20"/>
                <w:lang w:val="es-ES_tradnl" w:eastAsia="es-CO"/>
              </w:rPr>
              <w:t xml:space="preserve"> del empleo.</w:t>
            </w:r>
          </w:p>
          <w:p w14:paraId="059D1F8D" w14:textId="576AAE96" w:rsidR="00107B79" w:rsidRPr="001203B9" w:rsidRDefault="00107B79" w:rsidP="00107B79">
            <w:pPr>
              <w:shd w:val="clear" w:color="auto" w:fill="FFFFFF"/>
              <w:jc w:val="both"/>
              <w:rPr>
                <w:rFonts w:ascii="Arial" w:eastAsia="Calibri" w:hAnsi="Arial" w:cs="Arial"/>
                <w:lang w:eastAsia="es-CO"/>
              </w:rPr>
            </w:pPr>
          </w:p>
          <w:p w14:paraId="32B89DBD" w14:textId="6E7031CE" w:rsidR="00107B79" w:rsidRPr="001203B9" w:rsidRDefault="00107B79" w:rsidP="00107B79">
            <w:pPr>
              <w:ind w:left="-47"/>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3B80CD75" w14:textId="79F9F79C" w:rsidR="00B20FC1" w:rsidRPr="001203B9" w:rsidRDefault="00B20FC1" w:rsidP="00207858">
            <w:pPr>
              <w:pStyle w:val="Prrafodelista"/>
              <w:numPr>
                <w:ilvl w:val="0"/>
                <w:numId w:val="286"/>
              </w:numPr>
              <w:shd w:val="clear" w:color="auto" w:fill="FFFFFF"/>
              <w:spacing w:after="0" w:line="240" w:lineRule="auto"/>
              <w:jc w:val="both"/>
              <w:rPr>
                <w:rFonts w:ascii="Arial" w:hAnsi="Arial" w:cs="Arial"/>
                <w:sz w:val="20"/>
                <w:szCs w:val="20"/>
                <w:lang w:eastAsia="es-CO"/>
              </w:rPr>
            </w:pPr>
            <w:r w:rsidRPr="001203B9">
              <w:rPr>
                <w:rFonts w:ascii="Arial" w:eastAsia="Tahoma" w:hAnsi="Arial" w:cs="Arial"/>
                <w:sz w:val="20"/>
                <w:szCs w:val="20"/>
                <w:lang w:val="es-ES_tradnl" w:eastAsia="es-CO"/>
              </w:rPr>
              <w:t>Participar en representación del organismo o entidad, en reuniones, consejos, juntas o comités de carácter oficial, cuando sea convocado o delegado.</w:t>
            </w:r>
          </w:p>
          <w:p w14:paraId="5756D606" w14:textId="77777777" w:rsidR="00B20FC1" w:rsidRPr="001203B9" w:rsidRDefault="00B20FC1" w:rsidP="00207858">
            <w:pPr>
              <w:pStyle w:val="Prrafodelista"/>
              <w:numPr>
                <w:ilvl w:val="0"/>
                <w:numId w:val="286"/>
              </w:numPr>
              <w:shd w:val="clear" w:color="auto" w:fill="FFFFFF"/>
              <w:spacing w:after="0" w:line="240" w:lineRule="auto"/>
              <w:ind w:left="357" w:hanging="357"/>
              <w:jc w:val="both"/>
              <w:rPr>
                <w:rFonts w:ascii="Arial" w:hAnsi="Arial" w:cs="Arial"/>
                <w:sz w:val="20"/>
                <w:szCs w:val="20"/>
                <w:lang w:eastAsia="es-CO"/>
              </w:rPr>
            </w:pPr>
            <w:r w:rsidRPr="001203B9">
              <w:rPr>
                <w:rFonts w:ascii="Arial" w:eastAsia="Tahoma" w:hAnsi="Arial" w:cs="Arial"/>
                <w:sz w:val="20"/>
                <w:szCs w:val="20"/>
                <w:lang w:val="es-ES_tradnl" w:eastAsia="es-CO"/>
              </w:rPr>
              <w:t>Presentar los informes sobre las actividades desarrolladas, con la oportunidad y periodicidad requeridas.</w:t>
            </w:r>
          </w:p>
          <w:p w14:paraId="395D79D3" w14:textId="77777777" w:rsidR="00B20FC1" w:rsidRPr="001203B9" w:rsidRDefault="00B20FC1" w:rsidP="00207858">
            <w:pPr>
              <w:pStyle w:val="Prrafodelista"/>
              <w:numPr>
                <w:ilvl w:val="0"/>
                <w:numId w:val="286"/>
              </w:numPr>
              <w:shd w:val="clear" w:color="auto" w:fill="FFFFFF"/>
              <w:spacing w:after="0" w:line="240" w:lineRule="auto"/>
              <w:ind w:left="357" w:hanging="357"/>
              <w:jc w:val="both"/>
              <w:rPr>
                <w:rFonts w:ascii="Arial" w:hAnsi="Arial" w:cs="Arial"/>
                <w:sz w:val="20"/>
                <w:szCs w:val="20"/>
                <w:lang w:eastAsia="es-CO"/>
              </w:rPr>
            </w:pPr>
            <w:r w:rsidRPr="001203B9">
              <w:rPr>
                <w:rFonts w:ascii="Arial" w:eastAsia="Tahoma" w:hAnsi="Arial" w:cs="Arial"/>
                <w:sz w:val="20"/>
                <w:szCs w:val="20"/>
                <w:lang w:val="es-ES_tradnl" w:eastAsia="es-CO"/>
              </w:rPr>
              <w:t>Ajustar a las características de calidad y confiabilidad, los textos, escritos y documentos destinados a los medios de comunicación y a la opinión pública, en coherencia con las normas y políticas de la entidad.</w:t>
            </w:r>
          </w:p>
          <w:p w14:paraId="52175EBB" w14:textId="77777777" w:rsidR="00B20FC1" w:rsidRPr="001203B9" w:rsidRDefault="00B20FC1" w:rsidP="00207858">
            <w:pPr>
              <w:pStyle w:val="Prrafodelista"/>
              <w:numPr>
                <w:ilvl w:val="0"/>
                <w:numId w:val="286"/>
              </w:numPr>
              <w:shd w:val="clear" w:color="auto" w:fill="FFFFFF"/>
              <w:spacing w:after="0" w:line="240" w:lineRule="auto"/>
              <w:ind w:left="357" w:hanging="357"/>
              <w:jc w:val="both"/>
              <w:rPr>
                <w:rFonts w:ascii="Arial" w:hAnsi="Arial" w:cs="Arial"/>
                <w:sz w:val="20"/>
                <w:szCs w:val="20"/>
                <w:lang w:eastAsia="es-CO"/>
              </w:rPr>
            </w:pPr>
            <w:r w:rsidRPr="001203B9">
              <w:rPr>
                <w:rFonts w:ascii="Arial" w:eastAsia="Tahoma" w:hAnsi="Arial" w:cs="Arial"/>
                <w:sz w:val="20"/>
                <w:szCs w:val="20"/>
                <w:lang w:val="es-ES_tradnl" w:eastAsia="es-CO"/>
              </w:rPr>
              <w:t>Proyectar el plan de comunicaciones, imagen interna y externa de la entidad.</w:t>
            </w:r>
          </w:p>
          <w:p w14:paraId="659A05EC" w14:textId="77777777" w:rsidR="00B20FC1" w:rsidRPr="001203B9" w:rsidRDefault="00B20FC1" w:rsidP="00207858">
            <w:pPr>
              <w:pStyle w:val="Prrafodelista"/>
              <w:numPr>
                <w:ilvl w:val="0"/>
                <w:numId w:val="286"/>
              </w:numPr>
              <w:shd w:val="clear" w:color="auto" w:fill="FFFFFF"/>
              <w:spacing w:after="0" w:line="240" w:lineRule="auto"/>
              <w:ind w:left="357" w:hanging="357"/>
              <w:jc w:val="both"/>
              <w:rPr>
                <w:rFonts w:ascii="Arial" w:hAnsi="Arial" w:cs="Arial"/>
                <w:sz w:val="20"/>
                <w:szCs w:val="20"/>
                <w:lang w:eastAsia="es-CO"/>
              </w:rPr>
            </w:pPr>
            <w:r w:rsidRPr="001203B9">
              <w:rPr>
                <w:rFonts w:ascii="Arial" w:eastAsia="Tahoma" w:hAnsi="Arial" w:cs="Arial"/>
                <w:sz w:val="20"/>
                <w:szCs w:val="20"/>
                <w:lang w:val="es-ES_tradnl" w:eastAsia="es-CO"/>
              </w:rPr>
              <w:t>Acompañar a las dependencias en cuanto a la aplicación de los lineamientos establecidos para el manejo eficiente y eficaz de la información destinada a los medios de comunicación y a la opinión pública.</w:t>
            </w:r>
          </w:p>
          <w:p w14:paraId="60E20E57" w14:textId="77777777" w:rsidR="00B20FC1" w:rsidRPr="001203B9" w:rsidRDefault="00B20FC1" w:rsidP="00207858">
            <w:pPr>
              <w:pStyle w:val="Prrafodelista"/>
              <w:numPr>
                <w:ilvl w:val="0"/>
                <w:numId w:val="286"/>
              </w:numPr>
              <w:shd w:val="clear" w:color="auto" w:fill="FFFFFF"/>
              <w:spacing w:after="0" w:line="240" w:lineRule="auto"/>
              <w:ind w:left="357" w:hanging="357"/>
              <w:jc w:val="both"/>
              <w:rPr>
                <w:rFonts w:ascii="Arial" w:hAnsi="Arial" w:cs="Arial"/>
                <w:sz w:val="20"/>
                <w:szCs w:val="20"/>
                <w:lang w:eastAsia="es-CO"/>
              </w:rPr>
            </w:pPr>
            <w:r w:rsidRPr="001203B9">
              <w:rPr>
                <w:rFonts w:ascii="Arial" w:eastAsia="Tahoma" w:hAnsi="Arial" w:cs="Arial"/>
                <w:sz w:val="20"/>
                <w:szCs w:val="20"/>
                <w:lang w:val="es-ES_tradnl" w:eastAsia="es-CO"/>
              </w:rPr>
              <w:t>Preparar la información requerida para las intervenciones de funcionarios de la Superintendencia, en medios de comunicación y opinión pública, bajo los lineamientos institucionales.</w:t>
            </w:r>
          </w:p>
          <w:p w14:paraId="5B4D171D" w14:textId="77777777" w:rsidR="00B20FC1" w:rsidRPr="001203B9" w:rsidRDefault="00B20FC1" w:rsidP="00207858">
            <w:pPr>
              <w:pStyle w:val="Prrafodelista"/>
              <w:numPr>
                <w:ilvl w:val="0"/>
                <w:numId w:val="286"/>
              </w:numPr>
              <w:shd w:val="clear" w:color="auto" w:fill="FFFFFF"/>
              <w:spacing w:after="0" w:line="240" w:lineRule="auto"/>
              <w:ind w:left="357" w:hanging="357"/>
              <w:jc w:val="both"/>
              <w:rPr>
                <w:rFonts w:ascii="Arial" w:hAnsi="Arial" w:cs="Arial"/>
                <w:sz w:val="20"/>
                <w:szCs w:val="20"/>
                <w:lang w:eastAsia="es-CO"/>
              </w:rPr>
            </w:pPr>
            <w:r w:rsidRPr="001203B9">
              <w:rPr>
                <w:rFonts w:ascii="Arial" w:eastAsia="Tahoma" w:hAnsi="Arial" w:cs="Arial"/>
                <w:sz w:val="20"/>
                <w:szCs w:val="20"/>
                <w:lang w:val="es-ES_tradnl" w:eastAsia="es-CO"/>
              </w:rPr>
              <w:t>Preparar la información de interés público relacionado con las políticas, metas y resultados del Sistema de Subsidio Familiar que se consideren relevantes para la presentación de la información de interés de la ciudadanía, que corresponda al Superintendente y a las directivas.</w:t>
            </w:r>
          </w:p>
          <w:p w14:paraId="377CA8E0" w14:textId="77777777" w:rsidR="00B20FC1" w:rsidRPr="001203B9" w:rsidRDefault="00B20FC1" w:rsidP="00207858">
            <w:pPr>
              <w:pStyle w:val="Prrafodelista"/>
              <w:numPr>
                <w:ilvl w:val="0"/>
                <w:numId w:val="286"/>
              </w:numPr>
              <w:shd w:val="clear" w:color="auto" w:fill="FFFFFF"/>
              <w:spacing w:after="0" w:line="240" w:lineRule="auto"/>
              <w:ind w:left="357" w:hanging="357"/>
              <w:jc w:val="both"/>
              <w:rPr>
                <w:rFonts w:ascii="Arial" w:hAnsi="Arial" w:cs="Arial"/>
                <w:sz w:val="20"/>
                <w:szCs w:val="20"/>
                <w:lang w:eastAsia="es-CO"/>
              </w:rPr>
            </w:pPr>
            <w:r w:rsidRPr="001203B9">
              <w:rPr>
                <w:rFonts w:ascii="Arial" w:eastAsia="Tahoma" w:hAnsi="Arial" w:cs="Arial"/>
                <w:sz w:val="20"/>
                <w:szCs w:val="20"/>
                <w:lang w:val="es-ES_tradnl" w:eastAsia="es-CO"/>
              </w:rPr>
              <w:t>Apoyar la promoción de la puesta en marcha de la política de comunicaciones de la entidad, así como la conservación y actualización del archivo de prensa de la Superintendencia.</w:t>
            </w:r>
          </w:p>
          <w:p w14:paraId="44675E16" w14:textId="77777777" w:rsidR="00B20FC1" w:rsidRPr="001203B9" w:rsidRDefault="00B20FC1" w:rsidP="00207858">
            <w:pPr>
              <w:pStyle w:val="Prrafodelista"/>
              <w:numPr>
                <w:ilvl w:val="0"/>
                <w:numId w:val="286"/>
              </w:numPr>
              <w:shd w:val="clear" w:color="auto" w:fill="FFFFFF"/>
              <w:spacing w:after="0" w:line="240" w:lineRule="auto"/>
              <w:ind w:left="357" w:hanging="357"/>
              <w:jc w:val="both"/>
              <w:rPr>
                <w:rFonts w:ascii="Arial" w:hAnsi="Arial" w:cs="Arial"/>
                <w:sz w:val="20"/>
                <w:szCs w:val="20"/>
                <w:lang w:eastAsia="es-CO"/>
              </w:rPr>
            </w:pPr>
            <w:r w:rsidRPr="001203B9">
              <w:rPr>
                <w:rFonts w:ascii="Arial" w:eastAsia="Tahoma" w:hAnsi="Arial" w:cs="Arial"/>
                <w:sz w:val="20"/>
                <w:szCs w:val="20"/>
                <w:lang w:val="es-ES_tradnl" w:eastAsia="es-CO"/>
              </w:rPr>
              <w:t>Implementar</w:t>
            </w:r>
            <w:r w:rsidRPr="001203B9">
              <w:rPr>
                <w:rFonts w:ascii="Arial" w:eastAsia="Tahoma" w:hAnsi="Arial" w:cs="Arial"/>
                <w:sz w:val="20"/>
                <w:szCs w:val="20"/>
                <w:u w:val="single"/>
                <w:lang w:val="es-ES_tradnl" w:eastAsia="es-CO"/>
              </w:rPr>
              <w:t xml:space="preserve"> </w:t>
            </w:r>
            <w:r w:rsidRPr="001203B9">
              <w:rPr>
                <w:rFonts w:ascii="Arial" w:eastAsia="Tahoma" w:hAnsi="Arial" w:cs="Arial"/>
                <w:sz w:val="20"/>
                <w:szCs w:val="20"/>
                <w:lang w:val="es-ES_tradnl" w:eastAsia="es-CO"/>
              </w:rPr>
              <w:t>la estrategia de comunicación web de la entidad de acuerdo a los lineamientos y políticas vigentes.</w:t>
            </w:r>
          </w:p>
          <w:p w14:paraId="4C913B1F" w14:textId="77777777" w:rsidR="00B20FC1" w:rsidRPr="001203B9" w:rsidRDefault="00B20FC1" w:rsidP="00207858">
            <w:pPr>
              <w:pStyle w:val="Prrafodelista"/>
              <w:numPr>
                <w:ilvl w:val="0"/>
                <w:numId w:val="286"/>
              </w:numPr>
              <w:shd w:val="clear" w:color="auto" w:fill="FFFFFF"/>
              <w:spacing w:after="0" w:line="240" w:lineRule="auto"/>
              <w:ind w:left="357" w:hanging="357"/>
              <w:jc w:val="both"/>
              <w:rPr>
                <w:rFonts w:ascii="Arial" w:hAnsi="Arial" w:cs="Arial"/>
                <w:sz w:val="20"/>
                <w:szCs w:val="20"/>
                <w:lang w:eastAsia="es-CO"/>
              </w:rPr>
            </w:pPr>
            <w:r w:rsidRPr="001203B9">
              <w:rPr>
                <w:rFonts w:ascii="Arial" w:eastAsia="Tahoma" w:hAnsi="Arial" w:cs="Arial"/>
                <w:sz w:val="20"/>
                <w:szCs w:val="20"/>
                <w:lang w:val="es-ES_tradnl" w:eastAsia="es-CO"/>
              </w:rPr>
              <w:t>Preparar proyectos en materia de difusión y comunicaciones, ante las instancias correspondientes.</w:t>
            </w:r>
          </w:p>
          <w:p w14:paraId="7A95F8E3" w14:textId="77777777" w:rsidR="00B20FC1" w:rsidRPr="001203B9" w:rsidRDefault="00B20FC1" w:rsidP="00207858">
            <w:pPr>
              <w:pStyle w:val="Prrafodelista"/>
              <w:numPr>
                <w:ilvl w:val="0"/>
                <w:numId w:val="286"/>
              </w:numPr>
              <w:shd w:val="clear" w:color="auto" w:fill="FFFFFF"/>
              <w:spacing w:after="0" w:line="240" w:lineRule="auto"/>
              <w:ind w:left="357" w:hanging="357"/>
              <w:jc w:val="both"/>
              <w:rPr>
                <w:rFonts w:ascii="Arial" w:hAnsi="Arial" w:cs="Arial"/>
                <w:sz w:val="20"/>
                <w:szCs w:val="20"/>
                <w:lang w:eastAsia="es-CO"/>
              </w:rPr>
            </w:pPr>
            <w:r w:rsidRPr="001203B9">
              <w:rPr>
                <w:rFonts w:ascii="Arial" w:eastAsia="Tahoma" w:hAnsi="Arial" w:cs="Arial"/>
                <w:sz w:val="20"/>
                <w:szCs w:val="20"/>
                <w:lang w:val="es-ES_tradnl" w:eastAsia="es-CO"/>
              </w:rPr>
              <w:t>Proyectar la estrategia de manejo de información en las redes sociales de la entidad.</w:t>
            </w:r>
          </w:p>
          <w:p w14:paraId="667A1A7E" w14:textId="77777777" w:rsidR="00B20FC1" w:rsidRPr="001203B9" w:rsidRDefault="00B20FC1" w:rsidP="00207858">
            <w:pPr>
              <w:pStyle w:val="Prrafodelista"/>
              <w:numPr>
                <w:ilvl w:val="0"/>
                <w:numId w:val="286"/>
              </w:numPr>
              <w:shd w:val="clear" w:color="auto" w:fill="FFFFFF"/>
              <w:spacing w:after="0" w:line="240" w:lineRule="auto"/>
              <w:ind w:left="357" w:hanging="357"/>
              <w:jc w:val="both"/>
              <w:rPr>
                <w:rFonts w:ascii="Arial" w:hAnsi="Arial" w:cs="Arial"/>
                <w:sz w:val="20"/>
                <w:szCs w:val="20"/>
                <w:lang w:eastAsia="es-CO"/>
              </w:rPr>
            </w:pPr>
            <w:r w:rsidRPr="001203B9">
              <w:rPr>
                <w:rFonts w:ascii="Arial" w:eastAsia="Tahoma" w:hAnsi="Arial" w:cs="Arial"/>
                <w:sz w:val="20"/>
                <w:szCs w:val="20"/>
                <w:lang w:val="es-ES_tradnl" w:eastAsia="es-CO"/>
              </w:rPr>
              <w:t>Verificar el cumplimiento del lineamiento sobre el manejo y uso de los mensajes institucionales, en las comunicaciones internas, externas y publicidad de las Cajas de Compensación Familiar.</w:t>
            </w:r>
          </w:p>
          <w:p w14:paraId="755741B1" w14:textId="77777777" w:rsidR="00B20FC1" w:rsidRPr="001203B9" w:rsidRDefault="00B20FC1" w:rsidP="00207858">
            <w:pPr>
              <w:pStyle w:val="Prrafodelista"/>
              <w:numPr>
                <w:ilvl w:val="0"/>
                <w:numId w:val="286"/>
              </w:numPr>
              <w:shd w:val="clear" w:color="auto" w:fill="FFFFFF"/>
              <w:spacing w:after="0" w:line="240" w:lineRule="auto"/>
              <w:ind w:left="357" w:hanging="357"/>
              <w:jc w:val="both"/>
              <w:rPr>
                <w:rFonts w:ascii="Arial" w:hAnsi="Arial" w:cs="Arial"/>
                <w:sz w:val="20"/>
                <w:szCs w:val="20"/>
                <w:lang w:eastAsia="es-CO"/>
              </w:rPr>
            </w:pPr>
            <w:r w:rsidRPr="001203B9">
              <w:rPr>
                <w:rFonts w:ascii="Arial" w:eastAsia="Tahoma" w:hAnsi="Arial" w:cs="Arial"/>
                <w:sz w:val="20"/>
                <w:szCs w:val="20"/>
                <w:lang w:val="es-ES_tradnl" w:eastAsia="es-CO"/>
              </w:rPr>
              <w:t>Apoyar la gestión de los recursos destinados para las comunicaciones institucionales de la Superintendencia.</w:t>
            </w:r>
          </w:p>
          <w:p w14:paraId="2F800F0D" w14:textId="77777777" w:rsidR="00B20FC1" w:rsidRPr="001203B9" w:rsidRDefault="00B20FC1" w:rsidP="00207858">
            <w:pPr>
              <w:pStyle w:val="Prrafodelista"/>
              <w:numPr>
                <w:ilvl w:val="0"/>
                <w:numId w:val="286"/>
              </w:numPr>
              <w:shd w:val="clear" w:color="auto" w:fill="FFFFFF"/>
              <w:spacing w:after="0" w:line="240" w:lineRule="auto"/>
              <w:ind w:left="357" w:hanging="357"/>
              <w:jc w:val="both"/>
              <w:rPr>
                <w:rFonts w:ascii="Arial" w:hAnsi="Arial" w:cs="Arial"/>
                <w:sz w:val="20"/>
                <w:szCs w:val="20"/>
                <w:lang w:eastAsia="es-CO"/>
              </w:rPr>
            </w:pPr>
            <w:r w:rsidRPr="001203B9">
              <w:rPr>
                <w:rFonts w:ascii="Arial" w:eastAsia="Tahoma" w:hAnsi="Arial" w:cs="Arial"/>
                <w:sz w:val="20"/>
                <w:szCs w:val="20"/>
                <w:lang w:val="es-ES_tradnl" w:eastAsia="es-CO"/>
              </w:rPr>
              <w:t>Analizar los logros y objetivos alcanzados por la Superintendencia y proponer acciones de mejoramiento bajo estándares de oportunidad y calidad.</w:t>
            </w:r>
          </w:p>
          <w:p w14:paraId="5ECE20FD" w14:textId="77777777" w:rsidR="00B20FC1" w:rsidRPr="001203B9" w:rsidRDefault="00B20FC1" w:rsidP="00207858">
            <w:pPr>
              <w:pStyle w:val="Prrafodelista"/>
              <w:numPr>
                <w:ilvl w:val="0"/>
                <w:numId w:val="286"/>
              </w:numPr>
              <w:shd w:val="clear" w:color="auto" w:fill="FFFFFF"/>
              <w:spacing w:after="0" w:line="240" w:lineRule="auto"/>
              <w:ind w:left="357" w:hanging="357"/>
              <w:jc w:val="both"/>
              <w:rPr>
                <w:rFonts w:ascii="Arial" w:hAnsi="Arial" w:cs="Arial"/>
                <w:sz w:val="20"/>
                <w:szCs w:val="20"/>
                <w:lang w:eastAsia="es-CO"/>
              </w:rPr>
            </w:pPr>
            <w:r w:rsidRPr="001203B9">
              <w:rPr>
                <w:rFonts w:ascii="Arial" w:eastAsia="Tahoma" w:hAnsi="Arial" w:cs="Arial"/>
                <w:sz w:val="20"/>
                <w:szCs w:val="20"/>
                <w:lang w:val="es-ES_tradnl" w:eastAsia="es-CO"/>
              </w:rPr>
              <w:t>Participar en el seguimiento, la implementación y actualización de los procesos de la entidad, de conformidad con los lineamientos definidos.</w:t>
            </w:r>
          </w:p>
          <w:p w14:paraId="24D47DC0" w14:textId="77777777" w:rsidR="00B20FC1" w:rsidRPr="001203B9" w:rsidRDefault="00B20FC1" w:rsidP="00207858">
            <w:pPr>
              <w:pStyle w:val="Prrafodelista"/>
              <w:numPr>
                <w:ilvl w:val="0"/>
                <w:numId w:val="286"/>
              </w:numPr>
              <w:shd w:val="clear" w:color="auto" w:fill="FFFFFF"/>
              <w:spacing w:after="0" w:line="240" w:lineRule="auto"/>
              <w:ind w:left="357" w:hanging="357"/>
              <w:jc w:val="both"/>
              <w:rPr>
                <w:rFonts w:ascii="Arial" w:hAnsi="Arial" w:cs="Arial"/>
                <w:sz w:val="20"/>
                <w:szCs w:val="20"/>
                <w:lang w:eastAsia="es-CO"/>
              </w:rPr>
            </w:pPr>
            <w:r w:rsidRPr="001203B9">
              <w:rPr>
                <w:rFonts w:ascii="Arial" w:eastAsia="Tahoma" w:hAnsi="Arial" w:cs="Arial"/>
                <w:sz w:val="20"/>
                <w:szCs w:val="20"/>
                <w:lang w:val="es-ES_tradnl" w:eastAsia="es-CO"/>
              </w:rPr>
              <w:t>Preparar los documentos necesarios para brindar el apoyo a la Superintendencia en los asuntos administrativos necesarios para el funcionamiento de las mismas, observando los criterios de calidad y oportunidad requeridos, de acuerdo con los procesos establecidos.</w:t>
            </w:r>
          </w:p>
          <w:p w14:paraId="06E9018D" w14:textId="77777777" w:rsidR="00B20FC1" w:rsidRPr="001203B9" w:rsidRDefault="00B20FC1" w:rsidP="00207858">
            <w:pPr>
              <w:pStyle w:val="Prrafodelista"/>
              <w:numPr>
                <w:ilvl w:val="0"/>
                <w:numId w:val="286"/>
              </w:numPr>
              <w:shd w:val="clear" w:color="auto" w:fill="FFFFFF"/>
              <w:spacing w:after="0" w:line="240" w:lineRule="auto"/>
              <w:ind w:left="357" w:hanging="357"/>
              <w:jc w:val="both"/>
              <w:rPr>
                <w:rFonts w:ascii="Arial" w:hAnsi="Arial" w:cs="Arial"/>
                <w:sz w:val="20"/>
                <w:szCs w:val="20"/>
                <w:lang w:eastAsia="es-CO"/>
              </w:rPr>
            </w:pPr>
            <w:r w:rsidRPr="001203B9">
              <w:rPr>
                <w:rFonts w:ascii="Arial" w:eastAsia="Tahoma" w:hAnsi="Arial" w:cs="Arial"/>
                <w:sz w:val="20"/>
                <w:szCs w:val="20"/>
                <w:lang w:val="es-ES_tradnl" w:eastAsia="es-CO"/>
              </w:rPr>
              <w:t>Proyectar los actos administrativos que le sean encomendados, de acuerdo con los criterios definidos.</w:t>
            </w:r>
          </w:p>
          <w:p w14:paraId="33ED26AF" w14:textId="77777777" w:rsidR="00B20FC1" w:rsidRPr="001203B9" w:rsidRDefault="00B20FC1" w:rsidP="00207858">
            <w:pPr>
              <w:pStyle w:val="Prrafodelista"/>
              <w:numPr>
                <w:ilvl w:val="0"/>
                <w:numId w:val="286"/>
              </w:numPr>
              <w:shd w:val="clear" w:color="auto" w:fill="FFFFFF"/>
              <w:spacing w:after="0" w:line="240" w:lineRule="auto"/>
              <w:ind w:left="357" w:hanging="357"/>
              <w:jc w:val="both"/>
              <w:rPr>
                <w:rFonts w:ascii="Arial" w:hAnsi="Arial" w:cs="Arial"/>
                <w:sz w:val="20"/>
                <w:szCs w:val="20"/>
                <w:lang w:eastAsia="es-CO"/>
              </w:rPr>
            </w:pPr>
            <w:r w:rsidRPr="001203B9">
              <w:rPr>
                <w:rFonts w:ascii="Arial" w:eastAsia="Tahoma" w:hAnsi="Arial" w:cs="Arial"/>
                <w:sz w:val="20"/>
                <w:szCs w:val="20"/>
                <w:lang w:val="es-ES_tradnl" w:eastAsia="es-CO"/>
              </w:rPr>
              <w:t>Brindar el soporte requerido para la preparación de los asuntos de competencia de los comités, comisiones y consejos en los cuáles sea integrante el Superintendente con criterio de calidad y oportunidad.</w:t>
            </w:r>
          </w:p>
          <w:p w14:paraId="2BF1E4B6" w14:textId="77777777" w:rsidR="00B20FC1" w:rsidRPr="001203B9" w:rsidRDefault="00B20FC1" w:rsidP="00207858">
            <w:pPr>
              <w:pStyle w:val="Prrafodelista"/>
              <w:numPr>
                <w:ilvl w:val="0"/>
                <w:numId w:val="286"/>
              </w:numPr>
              <w:shd w:val="clear" w:color="auto" w:fill="FFFFFF"/>
              <w:spacing w:after="0" w:line="240" w:lineRule="auto"/>
              <w:ind w:left="357" w:hanging="357"/>
              <w:jc w:val="both"/>
              <w:rPr>
                <w:rFonts w:ascii="Arial" w:hAnsi="Arial" w:cs="Arial"/>
                <w:sz w:val="20"/>
                <w:szCs w:val="20"/>
                <w:lang w:eastAsia="es-CO"/>
              </w:rPr>
            </w:pPr>
            <w:r w:rsidRPr="001203B9">
              <w:rPr>
                <w:rFonts w:ascii="Arial" w:eastAsia="Tahoma" w:hAnsi="Arial" w:cs="Arial"/>
                <w:sz w:val="20"/>
                <w:szCs w:val="20"/>
                <w:lang w:val="es-ES_tradnl" w:eastAsia="es-CO"/>
              </w:rPr>
              <w:t>Adelantar los trámites administrativos en relación con los actos proferidos por la Superintendencia.</w:t>
            </w:r>
          </w:p>
          <w:p w14:paraId="79DFEB7C" w14:textId="77777777" w:rsidR="00B20FC1" w:rsidRPr="001203B9" w:rsidRDefault="00B20FC1" w:rsidP="00207858">
            <w:pPr>
              <w:pStyle w:val="Prrafodelista"/>
              <w:numPr>
                <w:ilvl w:val="0"/>
                <w:numId w:val="286"/>
              </w:numPr>
              <w:shd w:val="clear" w:color="auto" w:fill="FFFFFF"/>
              <w:spacing w:after="0" w:line="240" w:lineRule="auto"/>
              <w:ind w:left="357" w:hanging="357"/>
              <w:jc w:val="both"/>
              <w:rPr>
                <w:rFonts w:ascii="Arial" w:hAnsi="Arial" w:cs="Arial"/>
                <w:sz w:val="20"/>
                <w:szCs w:val="20"/>
                <w:lang w:eastAsia="es-CO"/>
              </w:rPr>
            </w:pPr>
            <w:r w:rsidRPr="001203B9">
              <w:rPr>
                <w:rFonts w:ascii="Arial" w:eastAsia="Tahoma" w:hAnsi="Arial" w:cs="Arial"/>
                <w:sz w:val="20"/>
                <w:szCs w:val="20"/>
                <w:lang w:val="es-ES_tradnl" w:eastAsia="es-CO"/>
              </w:rPr>
              <w:t>Atender los derechos de petición o consultas que le sean asignados.</w:t>
            </w:r>
          </w:p>
          <w:p w14:paraId="1E59FE4B" w14:textId="77777777" w:rsidR="00B20FC1" w:rsidRPr="001203B9" w:rsidRDefault="00B20FC1" w:rsidP="00207858">
            <w:pPr>
              <w:pStyle w:val="Prrafodelista"/>
              <w:numPr>
                <w:ilvl w:val="0"/>
                <w:numId w:val="286"/>
              </w:numPr>
              <w:shd w:val="clear" w:color="auto" w:fill="FFFFFF"/>
              <w:spacing w:after="0" w:line="240" w:lineRule="auto"/>
              <w:ind w:left="357" w:hanging="357"/>
              <w:jc w:val="both"/>
              <w:rPr>
                <w:rFonts w:ascii="Arial" w:hAnsi="Arial" w:cs="Arial"/>
                <w:sz w:val="20"/>
                <w:szCs w:val="20"/>
                <w:lang w:eastAsia="es-CO"/>
              </w:rPr>
            </w:pPr>
            <w:r w:rsidRPr="001203B9">
              <w:rPr>
                <w:rFonts w:ascii="Arial" w:eastAsia="Tahoma" w:hAnsi="Arial" w:cs="Arial"/>
                <w:sz w:val="20"/>
                <w:szCs w:val="20"/>
                <w:lang w:val="es-ES_tradnl" w:eastAsia="es-CO"/>
              </w:rPr>
              <w:t>Consolidar los informes que deba rendir el despacho del Superintendente requeridos por las diferentes dependencias de la entidad o de otras entidades, con oportunidad y calidad.</w:t>
            </w:r>
          </w:p>
          <w:p w14:paraId="7D7D3BAA" w14:textId="1A4BF0D2" w:rsidR="00EE1A18" w:rsidRPr="001203B9" w:rsidRDefault="00B20FC1" w:rsidP="00207858">
            <w:pPr>
              <w:pStyle w:val="Prrafodelista"/>
              <w:numPr>
                <w:ilvl w:val="0"/>
                <w:numId w:val="286"/>
              </w:numPr>
              <w:shd w:val="clear" w:color="auto" w:fill="FFFFFF"/>
              <w:spacing w:after="0" w:line="240" w:lineRule="auto"/>
              <w:ind w:left="357" w:hanging="357"/>
              <w:jc w:val="both"/>
              <w:rPr>
                <w:rFonts w:ascii="Arial" w:hAnsi="Arial" w:cs="Arial"/>
                <w:sz w:val="20"/>
                <w:szCs w:val="20"/>
                <w:lang w:eastAsia="es-CO"/>
              </w:rPr>
            </w:pPr>
            <w:r w:rsidRPr="001203B9">
              <w:rPr>
                <w:rFonts w:ascii="Arial" w:hAnsi="Arial" w:cs="Arial"/>
                <w:sz w:val="20"/>
                <w:szCs w:val="20"/>
                <w:lang w:val="es-ES_tradnl" w:eastAsia="es-CO"/>
              </w:rPr>
              <w:t>Las demás funciones asignadas por el Superior Inmediato, de acuerdo con el nivel, la naturaleza y el área de desempeño del empleo.</w:t>
            </w:r>
          </w:p>
        </w:tc>
      </w:tr>
      <w:tr w:rsidR="00EE1A18" w:rsidRPr="001203B9" w14:paraId="3C878299" w14:textId="77777777" w:rsidTr="00D023B7">
        <w:tblPrEx>
          <w:tblLook w:val="00A0" w:firstRow="1" w:lastRow="0" w:firstColumn="1" w:lastColumn="0" w:noHBand="0" w:noVBand="0"/>
        </w:tblPrEx>
        <w:trPr>
          <w:trHeight w:val="247"/>
        </w:trPr>
        <w:tc>
          <w:tcPr>
            <w:tcW w:w="5000" w:type="pct"/>
            <w:gridSpan w:val="5"/>
            <w:shd w:val="clear" w:color="auto" w:fill="D9D9D9"/>
            <w:vAlign w:val="center"/>
          </w:tcPr>
          <w:p w14:paraId="2DB965EA" w14:textId="77777777" w:rsidR="00EE1A18" w:rsidRPr="001203B9" w:rsidRDefault="00EE1A18" w:rsidP="00360324">
            <w:pPr>
              <w:ind w:left="360"/>
              <w:jc w:val="center"/>
              <w:rPr>
                <w:rFonts w:ascii="Arial" w:hAnsi="Arial" w:cs="Arial"/>
                <w:b/>
                <w:lang w:val="es-ES_tradnl"/>
              </w:rPr>
            </w:pPr>
            <w:r w:rsidRPr="001203B9">
              <w:rPr>
                <w:rFonts w:ascii="Arial" w:hAnsi="Arial" w:cs="Arial"/>
                <w:b/>
                <w:lang w:val="es-ES_tradnl"/>
              </w:rPr>
              <w:lastRenderedPageBreak/>
              <w:t>V. CONOCIMIENTOS BÁSICOS O ESENCIALES</w:t>
            </w:r>
          </w:p>
        </w:tc>
      </w:tr>
      <w:tr w:rsidR="00EE1A18" w:rsidRPr="001203B9" w14:paraId="767106C5" w14:textId="77777777" w:rsidTr="00D023B7">
        <w:tblPrEx>
          <w:tblLook w:val="00A0" w:firstRow="1" w:lastRow="0" w:firstColumn="1" w:lastColumn="0" w:noHBand="0" w:noVBand="0"/>
        </w:tblPrEx>
        <w:trPr>
          <w:trHeight w:val="392"/>
        </w:trPr>
        <w:tc>
          <w:tcPr>
            <w:tcW w:w="5000" w:type="pct"/>
            <w:gridSpan w:val="5"/>
            <w:shd w:val="clear" w:color="auto" w:fill="FFFFFF"/>
            <w:vAlign w:val="center"/>
          </w:tcPr>
          <w:p w14:paraId="35A9F116" w14:textId="77777777" w:rsidR="00EE1A18" w:rsidRPr="001203B9" w:rsidRDefault="00EE1A18" w:rsidP="00360324">
            <w:pPr>
              <w:rPr>
                <w:rFonts w:ascii="Arial" w:hAnsi="Arial" w:cs="Arial"/>
                <w:lang w:val="es-ES_tradnl"/>
              </w:rPr>
            </w:pPr>
            <w:r w:rsidRPr="001203B9">
              <w:rPr>
                <w:rFonts w:ascii="Arial" w:hAnsi="Arial" w:cs="Arial"/>
                <w:lang w:val="es-ES_tradnl"/>
              </w:rPr>
              <w:t>Diseño y producción de textos, escritos y documentos destinados a los medios de comunicación y a la opinión pública</w:t>
            </w:r>
            <w:r w:rsidR="00B20FC1" w:rsidRPr="001203B9">
              <w:rPr>
                <w:rFonts w:ascii="Arial" w:hAnsi="Arial" w:cs="Arial"/>
                <w:lang w:val="es-ES_tradnl"/>
              </w:rPr>
              <w:t>.</w:t>
            </w:r>
          </w:p>
          <w:p w14:paraId="5392BA19" w14:textId="77777777" w:rsidR="00EE1A18" w:rsidRPr="001203B9" w:rsidRDefault="00EE1A18" w:rsidP="00360324">
            <w:pPr>
              <w:rPr>
                <w:rFonts w:ascii="Arial" w:hAnsi="Arial" w:cs="Arial"/>
                <w:lang w:val="es-ES_tradnl"/>
              </w:rPr>
            </w:pPr>
            <w:r w:rsidRPr="001203B9">
              <w:rPr>
                <w:rFonts w:ascii="Arial" w:hAnsi="Arial" w:cs="Arial"/>
                <w:lang w:val="es-ES_tradnl"/>
              </w:rPr>
              <w:t>Manejo de campañas masivas de marketing político y comunicación estratégica</w:t>
            </w:r>
            <w:r w:rsidR="00B20FC1" w:rsidRPr="001203B9">
              <w:rPr>
                <w:rFonts w:ascii="Arial" w:hAnsi="Arial" w:cs="Arial"/>
                <w:lang w:val="es-ES_tradnl"/>
              </w:rPr>
              <w:t>.</w:t>
            </w:r>
          </w:p>
          <w:p w14:paraId="3EFA3A82" w14:textId="77777777" w:rsidR="00EE1A18" w:rsidRPr="001203B9" w:rsidRDefault="00EE1A18" w:rsidP="00360324">
            <w:pPr>
              <w:rPr>
                <w:rFonts w:ascii="Arial" w:hAnsi="Arial" w:cs="Arial"/>
                <w:lang w:val="es-ES_tradnl"/>
              </w:rPr>
            </w:pPr>
            <w:r w:rsidRPr="001203B9">
              <w:rPr>
                <w:rFonts w:ascii="Arial" w:hAnsi="Arial" w:cs="Arial"/>
                <w:lang w:val="es-ES_tradnl"/>
              </w:rPr>
              <w:t>Manejo de campañas masivas de comunicación</w:t>
            </w:r>
            <w:r w:rsidR="00B20FC1" w:rsidRPr="001203B9">
              <w:rPr>
                <w:rFonts w:ascii="Arial" w:hAnsi="Arial" w:cs="Arial"/>
                <w:lang w:val="es-ES_tradnl"/>
              </w:rPr>
              <w:t>.</w:t>
            </w:r>
          </w:p>
          <w:p w14:paraId="20A35682" w14:textId="77777777" w:rsidR="00EE1A18" w:rsidRPr="001203B9" w:rsidRDefault="00EE1A18" w:rsidP="00360324">
            <w:pPr>
              <w:rPr>
                <w:rFonts w:ascii="Arial" w:hAnsi="Arial" w:cs="Arial"/>
                <w:lang w:val="es-ES_tradnl"/>
              </w:rPr>
            </w:pPr>
            <w:r w:rsidRPr="001203B9">
              <w:rPr>
                <w:rFonts w:ascii="Arial" w:hAnsi="Arial" w:cs="Arial"/>
                <w:lang w:val="es-ES_tradnl"/>
              </w:rPr>
              <w:t>Diseño y producción de piezas editoriales y promocionales</w:t>
            </w:r>
            <w:r w:rsidR="00B20FC1" w:rsidRPr="001203B9">
              <w:rPr>
                <w:rFonts w:ascii="Arial" w:hAnsi="Arial" w:cs="Arial"/>
                <w:lang w:val="es-ES_tradnl"/>
              </w:rPr>
              <w:t>.</w:t>
            </w:r>
          </w:p>
          <w:p w14:paraId="353A856E" w14:textId="77777777" w:rsidR="00EE1A18" w:rsidRPr="001203B9" w:rsidRDefault="00EE1A18" w:rsidP="00360324">
            <w:pPr>
              <w:rPr>
                <w:rFonts w:ascii="Arial" w:hAnsi="Arial" w:cs="Arial"/>
                <w:lang w:val="es-ES_tradnl"/>
              </w:rPr>
            </w:pPr>
            <w:r w:rsidRPr="001203B9">
              <w:rPr>
                <w:rFonts w:ascii="Arial" w:hAnsi="Arial" w:cs="Arial"/>
                <w:lang w:val="es-ES_tradnl"/>
              </w:rPr>
              <w:t>Formulación, ejecución o control de planes, programas y proyectos.</w:t>
            </w:r>
          </w:p>
          <w:p w14:paraId="211D9C63" w14:textId="77777777" w:rsidR="00EE1A18" w:rsidRPr="001203B9" w:rsidRDefault="00EE1A18" w:rsidP="00360324">
            <w:pPr>
              <w:rPr>
                <w:rFonts w:ascii="Arial" w:hAnsi="Arial" w:cs="Arial"/>
                <w:lang w:val="es-ES_tradnl"/>
              </w:rPr>
            </w:pPr>
            <w:r w:rsidRPr="001203B9">
              <w:rPr>
                <w:rFonts w:ascii="Arial" w:hAnsi="Arial" w:cs="Arial"/>
                <w:lang w:val="es-ES_tradnl"/>
              </w:rPr>
              <w:t>Planeación estratégica e institucional.</w:t>
            </w:r>
          </w:p>
          <w:p w14:paraId="08054A20" w14:textId="77777777" w:rsidR="00EE1A18" w:rsidRPr="001203B9" w:rsidRDefault="00EE1A18" w:rsidP="00360324">
            <w:pPr>
              <w:rPr>
                <w:rFonts w:ascii="Arial" w:hAnsi="Arial" w:cs="Arial"/>
                <w:lang w:val="es-ES_tradnl"/>
              </w:rPr>
            </w:pPr>
            <w:r w:rsidRPr="001203B9">
              <w:rPr>
                <w:rFonts w:ascii="Arial" w:hAnsi="Arial" w:cs="Arial"/>
                <w:lang w:val="es-ES_tradnl"/>
              </w:rPr>
              <w:t>Normas de protocolo oficial.</w:t>
            </w:r>
          </w:p>
          <w:p w14:paraId="4DF95E07"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Conocimientos sobre sistemas de gestión definidos normativamente o adoptados por la entidad.</w:t>
            </w:r>
          </w:p>
          <w:p w14:paraId="7299196B" w14:textId="4897A9BB" w:rsidR="00EE1A18" w:rsidRPr="001203B9" w:rsidRDefault="00EE1A18" w:rsidP="00360324">
            <w:pPr>
              <w:rPr>
                <w:rFonts w:ascii="Arial" w:hAnsi="Arial" w:cs="Arial"/>
                <w:lang w:val="es-ES_tradnl"/>
              </w:rPr>
            </w:pPr>
            <w:r w:rsidRPr="001203B9">
              <w:rPr>
                <w:rFonts w:ascii="Arial" w:hAnsi="Arial" w:cs="Arial"/>
                <w:lang w:val="es-ES_tradnl"/>
              </w:rPr>
              <w:t>Manejo de herramientas informáticas</w:t>
            </w:r>
            <w:r w:rsidR="008F1C9F" w:rsidRPr="001203B9">
              <w:rPr>
                <w:rFonts w:ascii="Arial" w:hAnsi="Arial" w:cs="Arial"/>
                <w:lang w:val="es-ES_tradnl"/>
              </w:rPr>
              <w:t>.</w:t>
            </w:r>
            <w:r w:rsidRPr="001203B9">
              <w:rPr>
                <w:rFonts w:ascii="Arial" w:hAnsi="Arial" w:cs="Arial"/>
                <w:lang w:val="es-ES_tradnl"/>
              </w:rPr>
              <w:t xml:space="preserve"> </w:t>
            </w:r>
          </w:p>
        </w:tc>
      </w:tr>
      <w:tr w:rsidR="00EE1A18" w:rsidRPr="001203B9" w14:paraId="2F7B8CDF" w14:textId="77777777" w:rsidTr="00D023B7">
        <w:tblPrEx>
          <w:tblLook w:val="00A0" w:firstRow="1" w:lastRow="0" w:firstColumn="1" w:lastColumn="0" w:noHBand="0" w:noVBand="0"/>
        </w:tblPrEx>
        <w:trPr>
          <w:trHeight w:val="168"/>
        </w:trPr>
        <w:tc>
          <w:tcPr>
            <w:tcW w:w="5000" w:type="pct"/>
            <w:gridSpan w:val="5"/>
            <w:shd w:val="clear" w:color="auto" w:fill="D9D9D9"/>
            <w:vAlign w:val="center"/>
          </w:tcPr>
          <w:p w14:paraId="691D98CB" w14:textId="77777777" w:rsidR="00EE1A18" w:rsidRPr="001203B9" w:rsidRDefault="00EE1A18" w:rsidP="00360324">
            <w:pPr>
              <w:ind w:left="360"/>
              <w:jc w:val="center"/>
              <w:rPr>
                <w:rFonts w:ascii="Arial" w:hAnsi="Arial" w:cs="Arial"/>
                <w:b/>
                <w:lang w:val="es-ES_tradnl"/>
              </w:rPr>
            </w:pPr>
            <w:r w:rsidRPr="001203B9">
              <w:rPr>
                <w:rFonts w:ascii="Arial" w:hAnsi="Arial" w:cs="Arial"/>
                <w:b/>
                <w:lang w:val="es-ES_tradnl"/>
              </w:rPr>
              <w:t>VI. COMPETENCIAS COMPORTAMENTALES</w:t>
            </w:r>
          </w:p>
        </w:tc>
      </w:tr>
      <w:tr w:rsidR="00EE1A18" w:rsidRPr="001203B9" w14:paraId="6998CF6F" w14:textId="77777777" w:rsidTr="00D023B7">
        <w:tblPrEx>
          <w:tblLook w:val="00A0" w:firstRow="1" w:lastRow="0" w:firstColumn="1" w:lastColumn="0" w:noHBand="0" w:noVBand="0"/>
        </w:tblPrEx>
        <w:trPr>
          <w:trHeight w:val="168"/>
        </w:trPr>
        <w:tc>
          <w:tcPr>
            <w:tcW w:w="1577" w:type="pct"/>
            <w:shd w:val="clear" w:color="auto" w:fill="D9D9D9" w:themeFill="background1" w:themeFillShade="D9"/>
          </w:tcPr>
          <w:p w14:paraId="31D81AC8" w14:textId="77777777" w:rsidR="00EE1A18" w:rsidRPr="001203B9" w:rsidRDefault="00842040" w:rsidP="00360324">
            <w:pPr>
              <w:ind w:left="360"/>
              <w:jc w:val="center"/>
              <w:rPr>
                <w:rFonts w:ascii="Arial" w:hAnsi="Arial" w:cs="Arial"/>
                <w:b/>
                <w:lang w:val="es-ES_tradnl"/>
              </w:rPr>
            </w:pPr>
            <w:r w:rsidRPr="001203B9">
              <w:rPr>
                <w:rFonts w:ascii="Arial" w:hAnsi="Arial" w:cs="Arial"/>
                <w:b/>
                <w:lang w:val="es-ES_tradnl"/>
              </w:rPr>
              <w:t>COMÚNES</w:t>
            </w:r>
            <w:r w:rsidR="00EE1A18" w:rsidRPr="001203B9">
              <w:rPr>
                <w:rFonts w:ascii="Arial" w:hAnsi="Arial" w:cs="Arial"/>
                <w:b/>
                <w:lang w:val="es-ES_tradnl"/>
              </w:rPr>
              <w:t xml:space="preserve"> </w:t>
            </w:r>
          </w:p>
        </w:tc>
        <w:tc>
          <w:tcPr>
            <w:tcW w:w="1701" w:type="pct"/>
            <w:gridSpan w:val="3"/>
            <w:shd w:val="clear" w:color="auto" w:fill="D9D9D9" w:themeFill="background1" w:themeFillShade="D9"/>
          </w:tcPr>
          <w:p w14:paraId="4A884758" w14:textId="77777777" w:rsidR="00EE1A18" w:rsidRPr="001203B9" w:rsidRDefault="00EE1A18" w:rsidP="00360324">
            <w:pPr>
              <w:ind w:left="360"/>
              <w:jc w:val="center"/>
              <w:rPr>
                <w:rFonts w:ascii="Arial" w:hAnsi="Arial" w:cs="Arial"/>
                <w:b/>
                <w:lang w:val="es-ES_tradnl"/>
              </w:rPr>
            </w:pPr>
            <w:r w:rsidRPr="001203B9">
              <w:rPr>
                <w:rFonts w:ascii="Arial" w:hAnsi="Arial" w:cs="Arial"/>
                <w:b/>
                <w:lang w:val="es-ES_tradnl"/>
              </w:rPr>
              <w:t xml:space="preserve">POR NIVEL </w:t>
            </w:r>
            <w:r w:rsidR="00842040" w:rsidRPr="001203B9">
              <w:rPr>
                <w:rFonts w:ascii="Arial" w:hAnsi="Arial" w:cs="Arial"/>
                <w:b/>
                <w:lang w:val="es-ES_tradnl"/>
              </w:rPr>
              <w:t>JERÁRQUICO</w:t>
            </w:r>
          </w:p>
        </w:tc>
        <w:tc>
          <w:tcPr>
            <w:tcW w:w="1721" w:type="pct"/>
            <w:shd w:val="clear" w:color="auto" w:fill="D9D9D9" w:themeFill="background1" w:themeFillShade="D9"/>
          </w:tcPr>
          <w:p w14:paraId="6925C8E4" w14:textId="77777777" w:rsidR="00EE1A18" w:rsidRPr="001203B9" w:rsidRDefault="00EE1A18" w:rsidP="00360324">
            <w:pPr>
              <w:ind w:left="360"/>
              <w:jc w:val="center"/>
              <w:rPr>
                <w:rFonts w:ascii="Arial" w:hAnsi="Arial" w:cs="Arial"/>
                <w:b/>
                <w:lang w:val="es-ES_tradnl"/>
              </w:rPr>
            </w:pPr>
            <w:r w:rsidRPr="001203B9">
              <w:rPr>
                <w:rFonts w:ascii="Arial" w:hAnsi="Arial" w:cs="Arial"/>
                <w:b/>
                <w:lang w:val="es-ES_tradnl"/>
              </w:rPr>
              <w:t>FUNCIONALES</w:t>
            </w:r>
          </w:p>
        </w:tc>
      </w:tr>
      <w:tr w:rsidR="00EE1A18" w:rsidRPr="001203B9" w14:paraId="59CE5A91" w14:textId="77777777" w:rsidTr="00D023B7">
        <w:tblPrEx>
          <w:tblLook w:val="00A0" w:firstRow="1" w:lastRow="0" w:firstColumn="1" w:lastColumn="0" w:noHBand="0" w:noVBand="0"/>
        </w:tblPrEx>
        <w:trPr>
          <w:trHeight w:val="168"/>
        </w:trPr>
        <w:tc>
          <w:tcPr>
            <w:tcW w:w="1577" w:type="pct"/>
            <w:shd w:val="clear" w:color="auto" w:fill="auto"/>
            <w:vAlign w:val="center"/>
          </w:tcPr>
          <w:p w14:paraId="265AB1CA" w14:textId="77777777" w:rsidR="00EE1A18" w:rsidRPr="001203B9" w:rsidRDefault="00EE1A18" w:rsidP="00360324">
            <w:pPr>
              <w:autoSpaceDE w:val="0"/>
              <w:autoSpaceDN w:val="0"/>
              <w:adjustRightInd w:val="0"/>
              <w:ind w:left="65" w:right="278"/>
              <w:contextualSpacing/>
              <w:rPr>
                <w:rFonts w:ascii="Arial" w:hAnsi="Arial" w:cs="Arial"/>
                <w:lang w:val="es-ES_tradnl" w:eastAsia="es-CO"/>
              </w:rPr>
            </w:pPr>
            <w:r w:rsidRPr="001203B9">
              <w:rPr>
                <w:rFonts w:ascii="Arial" w:hAnsi="Arial" w:cs="Arial"/>
                <w:lang w:val="es-ES_tradnl" w:eastAsia="es-CO"/>
              </w:rPr>
              <w:t>Aprendizaje continuo</w:t>
            </w:r>
          </w:p>
          <w:p w14:paraId="00634B68" w14:textId="77777777" w:rsidR="00EE1A18" w:rsidRPr="001203B9" w:rsidRDefault="00EE1A18" w:rsidP="00360324">
            <w:pPr>
              <w:autoSpaceDE w:val="0"/>
              <w:autoSpaceDN w:val="0"/>
              <w:adjustRightInd w:val="0"/>
              <w:ind w:left="65" w:right="278"/>
              <w:contextualSpacing/>
              <w:rPr>
                <w:rFonts w:ascii="Arial" w:hAnsi="Arial" w:cs="Arial"/>
                <w:lang w:val="es-ES_tradnl" w:eastAsia="es-CO"/>
              </w:rPr>
            </w:pPr>
            <w:r w:rsidRPr="001203B9">
              <w:rPr>
                <w:rFonts w:ascii="Arial" w:hAnsi="Arial" w:cs="Arial"/>
                <w:lang w:val="es-ES_tradnl" w:eastAsia="es-CO"/>
              </w:rPr>
              <w:t xml:space="preserve">Orientación a resultados </w:t>
            </w:r>
          </w:p>
          <w:p w14:paraId="7C509105" w14:textId="77777777" w:rsidR="00EE1A18" w:rsidRPr="001203B9" w:rsidRDefault="00EE1A18" w:rsidP="00360324">
            <w:pPr>
              <w:autoSpaceDE w:val="0"/>
              <w:autoSpaceDN w:val="0"/>
              <w:adjustRightInd w:val="0"/>
              <w:ind w:left="65" w:right="278"/>
              <w:contextualSpacing/>
              <w:rPr>
                <w:rFonts w:ascii="Arial" w:hAnsi="Arial" w:cs="Arial"/>
                <w:lang w:val="es-ES_tradnl" w:eastAsia="es-CO"/>
              </w:rPr>
            </w:pPr>
            <w:r w:rsidRPr="001203B9">
              <w:rPr>
                <w:rFonts w:ascii="Arial" w:hAnsi="Arial" w:cs="Arial"/>
                <w:lang w:val="es-ES_tradnl" w:eastAsia="es-CO"/>
              </w:rPr>
              <w:t>Orientación al usuario y al ciudadano</w:t>
            </w:r>
          </w:p>
          <w:p w14:paraId="39D86E85" w14:textId="77777777" w:rsidR="00EE1A18" w:rsidRPr="001203B9" w:rsidRDefault="00EE1A18" w:rsidP="00360324">
            <w:pPr>
              <w:autoSpaceDE w:val="0"/>
              <w:autoSpaceDN w:val="0"/>
              <w:adjustRightInd w:val="0"/>
              <w:ind w:left="65" w:right="278"/>
              <w:contextualSpacing/>
              <w:rPr>
                <w:rFonts w:ascii="Arial" w:hAnsi="Arial" w:cs="Arial"/>
                <w:lang w:val="es-ES_tradnl"/>
              </w:rPr>
            </w:pPr>
            <w:r w:rsidRPr="001203B9">
              <w:rPr>
                <w:rFonts w:ascii="Arial" w:hAnsi="Arial" w:cs="Arial"/>
                <w:lang w:val="es-ES_tradnl" w:eastAsia="es-CO"/>
              </w:rPr>
              <w:lastRenderedPageBreak/>
              <w:t>Compromiso con la organización</w:t>
            </w:r>
          </w:p>
          <w:p w14:paraId="3F14B65D" w14:textId="77777777" w:rsidR="00EE1A18" w:rsidRPr="001203B9" w:rsidRDefault="00EE1A18" w:rsidP="00360324">
            <w:pPr>
              <w:autoSpaceDE w:val="0"/>
              <w:autoSpaceDN w:val="0"/>
              <w:adjustRightInd w:val="0"/>
              <w:ind w:left="65" w:right="278"/>
              <w:contextualSpacing/>
              <w:rPr>
                <w:rFonts w:ascii="Arial" w:hAnsi="Arial" w:cs="Arial"/>
                <w:lang w:val="es-ES_tradnl"/>
              </w:rPr>
            </w:pPr>
            <w:r w:rsidRPr="001203B9">
              <w:rPr>
                <w:rFonts w:ascii="Arial" w:hAnsi="Arial" w:cs="Arial"/>
                <w:lang w:val="es-ES_tradnl" w:eastAsia="es-CO"/>
              </w:rPr>
              <w:t>Trabajo en equipo</w:t>
            </w:r>
          </w:p>
          <w:p w14:paraId="18A4E3A8" w14:textId="77777777" w:rsidR="00EE1A18" w:rsidRPr="001203B9" w:rsidRDefault="00EE1A18" w:rsidP="00360324">
            <w:pPr>
              <w:ind w:left="65"/>
              <w:rPr>
                <w:rFonts w:ascii="Arial" w:hAnsi="Arial" w:cs="Arial"/>
                <w:b/>
                <w:lang w:val="es-ES_tradnl"/>
              </w:rPr>
            </w:pPr>
            <w:r w:rsidRPr="001203B9">
              <w:rPr>
                <w:rFonts w:ascii="Arial" w:hAnsi="Arial" w:cs="Arial"/>
                <w:lang w:val="es-ES_tradnl" w:eastAsia="es-CO"/>
              </w:rPr>
              <w:t>Adaptación al cambio</w:t>
            </w:r>
          </w:p>
        </w:tc>
        <w:tc>
          <w:tcPr>
            <w:tcW w:w="1701" w:type="pct"/>
            <w:gridSpan w:val="3"/>
            <w:shd w:val="clear" w:color="auto" w:fill="auto"/>
            <w:vAlign w:val="center"/>
          </w:tcPr>
          <w:p w14:paraId="08BE5DA8" w14:textId="77777777" w:rsidR="00EE1A18" w:rsidRPr="001203B9" w:rsidRDefault="00EE1A18" w:rsidP="00360324">
            <w:pPr>
              <w:autoSpaceDE w:val="0"/>
              <w:autoSpaceDN w:val="0"/>
              <w:adjustRightInd w:val="0"/>
              <w:ind w:left="72" w:right="278"/>
              <w:contextualSpacing/>
              <w:rPr>
                <w:rFonts w:ascii="Arial" w:hAnsi="Arial" w:cs="Arial"/>
                <w:lang w:val="es-ES_tradnl" w:eastAsia="es-CO"/>
              </w:rPr>
            </w:pPr>
            <w:r w:rsidRPr="001203B9">
              <w:rPr>
                <w:rFonts w:ascii="Arial" w:hAnsi="Arial" w:cs="Arial"/>
                <w:lang w:val="es-ES_tradnl" w:eastAsia="es-CO"/>
              </w:rPr>
              <w:lastRenderedPageBreak/>
              <w:t>Aporte técnico-profesional</w:t>
            </w:r>
          </w:p>
          <w:p w14:paraId="0A1B9D4C" w14:textId="77777777" w:rsidR="00EE1A18" w:rsidRPr="001203B9" w:rsidRDefault="00EE1A18" w:rsidP="00360324">
            <w:pPr>
              <w:autoSpaceDE w:val="0"/>
              <w:autoSpaceDN w:val="0"/>
              <w:adjustRightInd w:val="0"/>
              <w:ind w:left="72" w:right="278"/>
              <w:contextualSpacing/>
              <w:rPr>
                <w:rFonts w:ascii="Arial" w:hAnsi="Arial" w:cs="Arial"/>
                <w:lang w:val="es-ES_tradnl" w:eastAsia="es-CO"/>
              </w:rPr>
            </w:pPr>
            <w:r w:rsidRPr="001203B9">
              <w:rPr>
                <w:rFonts w:ascii="Arial" w:hAnsi="Arial" w:cs="Arial"/>
                <w:lang w:val="es-ES_tradnl" w:eastAsia="es-CO"/>
              </w:rPr>
              <w:t>Comunicación efectiva</w:t>
            </w:r>
          </w:p>
          <w:p w14:paraId="606E26FA" w14:textId="77777777" w:rsidR="00EE1A18" w:rsidRPr="001203B9" w:rsidRDefault="00EE1A18" w:rsidP="00360324">
            <w:pPr>
              <w:autoSpaceDE w:val="0"/>
              <w:autoSpaceDN w:val="0"/>
              <w:adjustRightInd w:val="0"/>
              <w:ind w:left="72" w:right="278"/>
              <w:contextualSpacing/>
              <w:rPr>
                <w:rFonts w:ascii="Arial" w:hAnsi="Arial" w:cs="Arial"/>
                <w:lang w:val="es-ES_tradnl"/>
              </w:rPr>
            </w:pPr>
            <w:r w:rsidRPr="001203B9">
              <w:rPr>
                <w:rFonts w:ascii="Arial" w:hAnsi="Arial" w:cs="Arial"/>
                <w:lang w:val="es-ES_tradnl" w:eastAsia="es-CO"/>
              </w:rPr>
              <w:t>Gestión de procedimientos</w:t>
            </w:r>
          </w:p>
          <w:p w14:paraId="7CDA31C3" w14:textId="77777777" w:rsidR="00EE1A18" w:rsidRPr="001203B9" w:rsidRDefault="00EE1A18" w:rsidP="00360324">
            <w:pPr>
              <w:ind w:left="72"/>
              <w:rPr>
                <w:rFonts w:ascii="Arial" w:hAnsi="Arial" w:cs="Arial"/>
                <w:b/>
                <w:lang w:val="es-ES_tradnl"/>
              </w:rPr>
            </w:pPr>
            <w:r w:rsidRPr="001203B9">
              <w:rPr>
                <w:rFonts w:ascii="Arial" w:hAnsi="Arial" w:cs="Arial"/>
                <w:lang w:val="es-ES_tradnl" w:eastAsia="es-CO"/>
              </w:rPr>
              <w:t>Instrumentación de decisiones</w:t>
            </w:r>
          </w:p>
        </w:tc>
        <w:tc>
          <w:tcPr>
            <w:tcW w:w="1721" w:type="pct"/>
            <w:shd w:val="clear" w:color="auto" w:fill="auto"/>
            <w:vAlign w:val="center"/>
          </w:tcPr>
          <w:p w14:paraId="59B40A16" w14:textId="77777777" w:rsidR="00EE1A18" w:rsidRPr="001203B9" w:rsidRDefault="00EE1A18" w:rsidP="00360324">
            <w:pPr>
              <w:ind w:left="148"/>
              <w:rPr>
                <w:rFonts w:ascii="Arial" w:hAnsi="Arial" w:cs="Arial"/>
                <w:lang w:val="es-ES_tradnl"/>
              </w:rPr>
            </w:pPr>
            <w:r w:rsidRPr="001203B9">
              <w:rPr>
                <w:rFonts w:ascii="Arial" w:hAnsi="Arial" w:cs="Arial"/>
                <w:lang w:val="es-ES_tradnl"/>
              </w:rPr>
              <w:t>Visión estratégica</w:t>
            </w:r>
          </w:p>
          <w:p w14:paraId="6AF3DEC2" w14:textId="7D57478B" w:rsidR="00EE1A18" w:rsidRPr="001203B9" w:rsidRDefault="00EE1A18" w:rsidP="00360324">
            <w:pPr>
              <w:ind w:left="148"/>
              <w:rPr>
                <w:rFonts w:ascii="Arial" w:hAnsi="Arial" w:cs="Arial"/>
                <w:lang w:val="es-ES_tradnl"/>
              </w:rPr>
            </w:pPr>
            <w:r w:rsidRPr="001203B9">
              <w:rPr>
                <w:rFonts w:ascii="Arial" w:hAnsi="Arial" w:cs="Arial"/>
                <w:lang w:val="es-ES_tradnl"/>
              </w:rPr>
              <w:t>Capacidad de análisis</w:t>
            </w:r>
          </w:p>
          <w:p w14:paraId="28B5A07B" w14:textId="77777777" w:rsidR="00EE1A18" w:rsidRPr="001203B9" w:rsidRDefault="00EE1A18" w:rsidP="00360324">
            <w:pPr>
              <w:ind w:left="148"/>
              <w:rPr>
                <w:rFonts w:ascii="Arial" w:hAnsi="Arial" w:cs="Arial"/>
                <w:lang w:val="es-ES_tradnl"/>
              </w:rPr>
            </w:pPr>
            <w:r w:rsidRPr="001203B9">
              <w:rPr>
                <w:rFonts w:ascii="Arial" w:hAnsi="Arial" w:cs="Arial"/>
                <w:lang w:val="es-ES_tradnl"/>
              </w:rPr>
              <w:t>Creatividad e innovación</w:t>
            </w:r>
          </w:p>
          <w:p w14:paraId="5ADA46A7" w14:textId="77777777" w:rsidR="00EE1A18" w:rsidRPr="001203B9" w:rsidRDefault="00EE1A18" w:rsidP="00360324">
            <w:pPr>
              <w:ind w:left="148"/>
              <w:rPr>
                <w:rFonts w:ascii="Arial" w:hAnsi="Arial" w:cs="Arial"/>
                <w:lang w:val="es-ES_tradnl"/>
              </w:rPr>
            </w:pPr>
            <w:r w:rsidRPr="001203B9">
              <w:rPr>
                <w:rFonts w:ascii="Arial" w:hAnsi="Arial" w:cs="Arial"/>
                <w:lang w:val="es-ES_tradnl"/>
              </w:rPr>
              <w:t>Atención al detall</w:t>
            </w:r>
            <w:r w:rsidR="00B20FC1" w:rsidRPr="001203B9">
              <w:rPr>
                <w:rFonts w:ascii="Arial" w:hAnsi="Arial" w:cs="Arial"/>
                <w:lang w:val="es-ES_tradnl"/>
              </w:rPr>
              <w:t>e</w:t>
            </w:r>
          </w:p>
          <w:p w14:paraId="02D568D0" w14:textId="77777777" w:rsidR="00B20FC1" w:rsidRPr="001203B9" w:rsidRDefault="00EE1A18" w:rsidP="00360324">
            <w:pPr>
              <w:ind w:left="148"/>
              <w:rPr>
                <w:rFonts w:ascii="Arial" w:hAnsi="Arial" w:cs="Arial"/>
                <w:lang w:val="es-ES_tradnl"/>
              </w:rPr>
            </w:pPr>
            <w:r w:rsidRPr="001203B9">
              <w:rPr>
                <w:rFonts w:ascii="Arial" w:hAnsi="Arial" w:cs="Arial"/>
                <w:lang w:val="es-ES_tradnl"/>
              </w:rPr>
              <w:lastRenderedPageBreak/>
              <w:t>Argumentación</w:t>
            </w:r>
          </w:p>
          <w:p w14:paraId="50229581" w14:textId="77777777" w:rsidR="00EE1A18" w:rsidRPr="001203B9" w:rsidRDefault="00EE1A18" w:rsidP="00360324">
            <w:pPr>
              <w:ind w:left="148"/>
              <w:rPr>
                <w:rFonts w:ascii="Arial" w:hAnsi="Arial" w:cs="Arial"/>
                <w:lang w:val="es-ES_tradnl"/>
              </w:rPr>
            </w:pPr>
            <w:r w:rsidRPr="001203B9">
              <w:rPr>
                <w:rFonts w:ascii="Arial" w:hAnsi="Arial" w:cs="Arial"/>
                <w:lang w:val="es-ES_tradnl"/>
              </w:rPr>
              <w:t>Atención de requerimientos</w:t>
            </w:r>
          </w:p>
        </w:tc>
      </w:tr>
      <w:tr w:rsidR="00EE1A18" w:rsidRPr="001203B9" w14:paraId="1E4977A6" w14:textId="77777777" w:rsidTr="00D023B7">
        <w:tblPrEx>
          <w:tblLook w:val="00A0" w:firstRow="1" w:lastRow="0" w:firstColumn="1" w:lastColumn="0" w:noHBand="0" w:noVBand="0"/>
        </w:tblPrEx>
        <w:trPr>
          <w:trHeight w:val="168"/>
        </w:trPr>
        <w:tc>
          <w:tcPr>
            <w:tcW w:w="5000" w:type="pct"/>
            <w:gridSpan w:val="5"/>
            <w:shd w:val="clear" w:color="auto" w:fill="D9D9D9"/>
            <w:vAlign w:val="center"/>
          </w:tcPr>
          <w:p w14:paraId="5C756250" w14:textId="77777777" w:rsidR="00EE1A18" w:rsidRPr="001203B9" w:rsidRDefault="00EE1A18" w:rsidP="00360324">
            <w:pPr>
              <w:ind w:left="360"/>
              <w:jc w:val="center"/>
              <w:rPr>
                <w:rFonts w:ascii="Arial" w:hAnsi="Arial" w:cs="Arial"/>
                <w:b/>
                <w:lang w:val="es-ES_tradnl"/>
              </w:rPr>
            </w:pPr>
            <w:r w:rsidRPr="001203B9">
              <w:rPr>
                <w:rFonts w:ascii="Arial" w:hAnsi="Arial" w:cs="Arial"/>
                <w:b/>
                <w:lang w:val="es-ES_tradnl"/>
              </w:rPr>
              <w:lastRenderedPageBreak/>
              <w:t>VII. REQUISITOS DE FORMACIÓN ACADÉMICA Y EXPERIENCIA</w:t>
            </w:r>
          </w:p>
        </w:tc>
      </w:tr>
      <w:tr w:rsidR="00EE1A18" w:rsidRPr="001203B9" w14:paraId="590A1A5C" w14:textId="77777777" w:rsidTr="00D023B7">
        <w:tblPrEx>
          <w:tblLook w:val="00A0" w:firstRow="1" w:lastRow="0" w:firstColumn="1" w:lastColumn="0" w:noHBand="0" w:noVBand="0"/>
        </w:tblPrEx>
        <w:trPr>
          <w:trHeight w:val="290"/>
        </w:trPr>
        <w:tc>
          <w:tcPr>
            <w:tcW w:w="2499" w:type="pct"/>
            <w:gridSpan w:val="3"/>
            <w:shd w:val="clear" w:color="auto" w:fill="D9D9D9" w:themeFill="background1" w:themeFillShade="D9"/>
            <w:vAlign w:val="center"/>
          </w:tcPr>
          <w:p w14:paraId="037FD3F4" w14:textId="77777777" w:rsidR="00EE1A18" w:rsidRPr="001203B9" w:rsidRDefault="00EE1A18" w:rsidP="00360324">
            <w:pPr>
              <w:ind w:left="360"/>
              <w:jc w:val="center"/>
              <w:rPr>
                <w:rFonts w:ascii="Arial" w:hAnsi="Arial" w:cs="Arial"/>
                <w:b/>
                <w:lang w:val="es-ES_tradnl"/>
              </w:rPr>
            </w:pPr>
            <w:r w:rsidRPr="001203B9">
              <w:rPr>
                <w:rFonts w:ascii="Arial" w:hAnsi="Arial" w:cs="Arial"/>
                <w:b/>
                <w:lang w:val="es-ES_tradnl"/>
              </w:rPr>
              <w:t>FORMACIÓN ACADÉMICA</w:t>
            </w:r>
          </w:p>
        </w:tc>
        <w:tc>
          <w:tcPr>
            <w:tcW w:w="2501" w:type="pct"/>
            <w:gridSpan w:val="2"/>
            <w:shd w:val="clear" w:color="auto" w:fill="D9D9D9" w:themeFill="background1" w:themeFillShade="D9"/>
            <w:vAlign w:val="center"/>
          </w:tcPr>
          <w:p w14:paraId="59F2F767" w14:textId="77777777" w:rsidR="00EE1A18" w:rsidRPr="001203B9" w:rsidRDefault="00EE1A18" w:rsidP="00360324">
            <w:pPr>
              <w:ind w:left="360"/>
              <w:jc w:val="center"/>
              <w:rPr>
                <w:rFonts w:ascii="Arial" w:hAnsi="Arial" w:cs="Arial"/>
                <w:b/>
                <w:i/>
                <w:lang w:val="es-ES_tradnl"/>
              </w:rPr>
            </w:pPr>
            <w:r w:rsidRPr="001203B9">
              <w:rPr>
                <w:rFonts w:ascii="Arial" w:hAnsi="Arial" w:cs="Arial"/>
                <w:b/>
                <w:lang w:val="es-ES_tradnl"/>
              </w:rPr>
              <w:t>EXPERIENCIA</w:t>
            </w:r>
          </w:p>
        </w:tc>
      </w:tr>
      <w:tr w:rsidR="00EE1A18" w:rsidRPr="001203B9" w14:paraId="3B757782" w14:textId="77777777" w:rsidTr="00D023B7">
        <w:tblPrEx>
          <w:tblLook w:val="00A0" w:firstRow="1" w:lastRow="0" w:firstColumn="1" w:lastColumn="0" w:noHBand="0" w:noVBand="0"/>
        </w:tblPrEx>
        <w:trPr>
          <w:trHeight w:val="1352"/>
        </w:trPr>
        <w:tc>
          <w:tcPr>
            <w:tcW w:w="2499" w:type="pct"/>
            <w:gridSpan w:val="3"/>
            <w:shd w:val="clear" w:color="auto" w:fill="auto"/>
            <w:vAlign w:val="center"/>
          </w:tcPr>
          <w:p w14:paraId="73A2237F" w14:textId="77777777" w:rsidR="00EE1A18" w:rsidRPr="001203B9" w:rsidRDefault="00EE1A18" w:rsidP="00360324">
            <w:pPr>
              <w:jc w:val="both"/>
              <w:rPr>
                <w:rFonts w:ascii="Arial" w:hAnsi="Arial" w:cs="Arial"/>
              </w:rPr>
            </w:pPr>
            <w:r w:rsidRPr="001203B9">
              <w:rPr>
                <w:rFonts w:ascii="Arial" w:hAnsi="Arial" w:cs="Arial"/>
                <w:lang w:val="es-ES_tradnl"/>
              </w:rPr>
              <w:t xml:space="preserve">Título Profesional en Disciplina Académica del Núcleo Básico del Conocimiento en: </w:t>
            </w:r>
            <w:r w:rsidRPr="001203B9">
              <w:rPr>
                <w:rFonts w:ascii="Arial" w:hAnsi="Arial" w:cs="Arial"/>
              </w:rPr>
              <w:t>Comunicación Social, Periodismo y Afines; Derecho y Afines; Contaduría Pública</w:t>
            </w:r>
            <w:r w:rsidR="00B20FC1" w:rsidRPr="001203B9">
              <w:rPr>
                <w:rFonts w:ascii="Arial" w:hAnsi="Arial" w:cs="Arial"/>
              </w:rPr>
              <w:t>;</w:t>
            </w:r>
            <w:r w:rsidRPr="001203B9">
              <w:rPr>
                <w:rFonts w:ascii="Arial" w:hAnsi="Arial" w:cs="Arial"/>
              </w:rPr>
              <w:t xml:space="preserve"> Administración</w:t>
            </w:r>
            <w:r w:rsidR="00B20FC1" w:rsidRPr="001203B9">
              <w:rPr>
                <w:rFonts w:ascii="Arial" w:hAnsi="Arial" w:cs="Arial"/>
              </w:rPr>
              <w:t>;</w:t>
            </w:r>
            <w:r w:rsidRPr="001203B9">
              <w:rPr>
                <w:rFonts w:ascii="Arial" w:hAnsi="Arial" w:cs="Arial"/>
              </w:rPr>
              <w:t xml:space="preserve"> Economía; Ingeniería Industrial y Afines. </w:t>
            </w:r>
          </w:p>
          <w:p w14:paraId="2E38A471" w14:textId="77777777" w:rsidR="00EE1A18" w:rsidRPr="001203B9" w:rsidRDefault="00EE1A18" w:rsidP="00360324">
            <w:pPr>
              <w:contextualSpacing/>
              <w:jc w:val="both"/>
              <w:rPr>
                <w:rFonts w:ascii="Arial" w:hAnsi="Arial" w:cs="Arial"/>
                <w:lang w:val="es-ES_tradnl"/>
              </w:rPr>
            </w:pPr>
            <w:r w:rsidRPr="001203B9">
              <w:rPr>
                <w:rFonts w:ascii="Arial" w:hAnsi="Arial" w:cs="Arial"/>
                <w:lang w:val="es-ES_tradnl"/>
              </w:rPr>
              <w:t xml:space="preserve">Título de Postgrado en la modalidad de </w:t>
            </w:r>
            <w:r w:rsidR="00842040" w:rsidRPr="001203B9">
              <w:rPr>
                <w:rFonts w:ascii="Arial" w:hAnsi="Arial" w:cs="Arial"/>
                <w:lang w:val="es-ES_tradnl"/>
              </w:rPr>
              <w:t>especialización</w:t>
            </w:r>
            <w:r w:rsidRPr="001203B9">
              <w:rPr>
                <w:rFonts w:ascii="Arial" w:hAnsi="Arial" w:cs="Arial"/>
                <w:lang w:val="es-ES_tradnl"/>
              </w:rPr>
              <w:t xml:space="preserve"> en áreas relacionadas con las funciones del empleo.</w:t>
            </w:r>
          </w:p>
          <w:p w14:paraId="4E094CB4" w14:textId="77777777" w:rsidR="00EE1A18" w:rsidRPr="001203B9" w:rsidRDefault="00EE1A18" w:rsidP="00360324">
            <w:pPr>
              <w:contextualSpacing/>
              <w:jc w:val="both"/>
              <w:rPr>
                <w:rFonts w:ascii="Arial" w:hAnsi="Arial" w:cs="Arial"/>
                <w:lang w:val="es-ES_tradnl"/>
              </w:rPr>
            </w:pPr>
            <w:r w:rsidRPr="001203B9">
              <w:rPr>
                <w:rFonts w:ascii="Arial" w:hAnsi="Arial" w:cs="Arial"/>
                <w:lang w:val="es-ES_tradnl"/>
              </w:rPr>
              <w:t xml:space="preserve">Tarjeta o </w:t>
            </w:r>
            <w:r w:rsidR="005E0B25" w:rsidRPr="001203B9">
              <w:rPr>
                <w:rFonts w:ascii="Arial" w:hAnsi="Arial" w:cs="Arial"/>
                <w:lang w:val="es-ES_tradnl"/>
              </w:rPr>
              <w:t>matrícula</w:t>
            </w:r>
            <w:r w:rsidRPr="001203B9">
              <w:rPr>
                <w:rFonts w:ascii="Arial" w:hAnsi="Arial" w:cs="Arial"/>
                <w:lang w:val="es-ES_tradnl"/>
              </w:rPr>
              <w:t xml:space="preserve"> profesional en los casos reglamentados por la </w:t>
            </w:r>
            <w:r w:rsidR="00842040" w:rsidRPr="001203B9">
              <w:rPr>
                <w:rFonts w:ascii="Arial" w:hAnsi="Arial" w:cs="Arial"/>
                <w:lang w:val="es-ES_tradnl"/>
              </w:rPr>
              <w:t>Ley</w:t>
            </w:r>
            <w:r w:rsidRPr="001203B9">
              <w:rPr>
                <w:rFonts w:ascii="Arial" w:hAnsi="Arial" w:cs="Arial"/>
                <w:lang w:val="es-ES_tradnl"/>
              </w:rPr>
              <w:t>.</w:t>
            </w:r>
          </w:p>
        </w:tc>
        <w:tc>
          <w:tcPr>
            <w:tcW w:w="2501" w:type="pct"/>
            <w:gridSpan w:val="2"/>
            <w:shd w:val="clear" w:color="auto" w:fill="auto"/>
            <w:vAlign w:val="center"/>
          </w:tcPr>
          <w:p w14:paraId="55D0846F" w14:textId="77777777" w:rsidR="00EE1A18" w:rsidRPr="001203B9" w:rsidRDefault="00EE1A18" w:rsidP="00360324">
            <w:pPr>
              <w:ind w:left="37"/>
              <w:jc w:val="both"/>
              <w:rPr>
                <w:rFonts w:ascii="Arial" w:hAnsi="Arial" w:cs="Arial"/>
                <w:lang w:val="es-ES_tradnl"/>
              </w:rPr>
            </w:pPr>
            <w:r w:rsidRPr="001203B9">
              <w:rPr>
                <w:rFonts w:ascii="Arial" w:hAnsi="Arial" w:cs="Arial"/>
                <w:lang w:val="es-ES_tradnl"/>
              </w:rPr>
              <w:t>Dieciséis (16) meses de experiencia profesional relacionada.</w:t>
            </w:r>
          </w:p>
        </w:tc>
      </w:tr>
      <w:tr w:rsidR="00EE1A18" w:rsidRPr="001203B9" w14:paraId="71232922" w14:textId="77777777" w:rsidTr="00D023B7">
        <w:tblPrEx>
          <w:tblLook w:val="00A0" w:firstRow="1" w:lastRow="0" w:firstColumn="1" w:lastColumn="0" w:noHBand="0" w:noVBand="0"/>
        </w:tblPrEx>
        <w:trPr>
          <w:trHeight w:val="124"/>
        </w:trPr>
        <w:tc>
          <w:tcPr>
            <w:tcW w:w="5000" w:type="pct"/>
            <w:gridSpan w:val="5"/>
            <w:shd w:val="clear" w:color="auto" w:fill="D9D9D9"/>
            <w:vAlign w:val="center"/>
          </w:tcPr>
          <w:p w14:paraId="24768042" w14:textId="77777777" w:rsidR="00EE1A18" w:rsidRPr="001203B9" w:rsidRDefault="00EE1A18" w:rsidP="00360324">
            <w:pPr>
              <w:ind w:left="360"/>
              <w:jc w:val="center"/>
              <w:rPr>
                <w:rFonts w:ascii="Arial" w:hAnsi="Arial" w:cs="Arial"/>
                <w:b/>
                <w:lang w:val="es-ES_tradnl"/>
              </w:rPr>
            </w:pPr>
            <w:r w:rsidRPr="001203B9">
              <w:rPr>
                <w:rFonts w:ascii="Arial" w:hAnsi="Arial" w:cs="Arial"/>
                <w:b/>
                <w:lang w:val="es-ES_tradnl"/>
              </w:rPr>
              <w:t>ALTERNATIVA</w:t>
            </w:r>
            <w:r w:rsidR="00B20FC1" w:rsidRPr="001203B9">
              <w:rPr>
                <w:rFonts w:ascii="Arial" w:hAnsi="Arial" w:cs="Arial"/>
                <w:b/>
                <w:lang w:val="es-ES_tradnl"/>
              </w:rPr>
              <w:t>S</w:t>
            </w:r>
            <w:r w:rsidRPr="001203B9">
              <w:rPr>
                <w:rFonts w:ascii="Arial" w:hAnsi="Arial" w:cs="Arial"/>
                <w:b/>
                <w:lang w:val="es-ES_tradnl"/>
              </w:rPr>
              <w:t xml:space="preserve"> </w:t>
            </w:r>
          </w:p>
        </w:tc>
      </w:tr>
      <w:tr w:rsidR="00EE1A18" w:rsidRPr="001203B9" w14:paraId="452B0089" w14:textId="77777777" w:rsidTr="00D023B7">
        <w:tblPrEx>
          <w:tblLook w:val="00A0" w:firstRow="1" w:lastRow="0" w:firstColumn="1" w:lastColumn="0" w:noHBand="0" w:noVBand="0"/>
        </w:tblPrEx>
        <w:trPr>
          <w:trHeight w:val="290"/>
        </w:trPr>
        <w:tc>
          <w:tcPr>
            <w:tcW w:w="2499" w:type="pct"/>
            <w:gridSpan w:val="3"/>
            <w:shd w:val="clear" w:color="auto" w:fill="D9D9D9" w:themeFill="background1" w:themeFillShade="D9"/>
            <w:vAlign w:val="center"/>
          </w:tcPr>
          <w:p w14:paraId="6CEDF04A" w14:textId="77777777" w:rsidR="00EE1A18" w:rsidRPr="001203B9" w:rsidRDefault="00EE1A18" w:rsidP="00360324">
            <w:pPr>
              <w:ind w:left="360"/>
              <w:jc w:val="center"/>
              <w:rPr>
                <w:rFonts w:ascii="Arial" w:hAnsi="Arial" w:cs="Arial"/>
                <w:b/>
                <w:lang w:val="es-ES_tradnl"/>
              </w:rPr>
            </w:pPr>
            <w:r w:rsidRPr="001203B9">
              <w:rPr>
                <w:rFonts w:ascii="Arial" w:hAnsi="Arial" w:cs="Arial"/>
                <w:b/>
                <w:lang w:val="es-ES_tradnl"/>
              </w:rPr>
              <w:t>FORMACIÓN ACADÉMICA</w:t>
            </w:r>
          </w:p>
        </w:tc>
        <w:tc>
          <w:tcPr>
            <w:tcW w:w="2501" w:type="pct"/>
            <w:gridSpan w:val="2"/>
            <w:shd w:val="clear" w:color="auto" w:fill="D9D9D9" w:themeFill="background1" w:themeFillShade="D9"/>
            <w:vAlign w:val="center"/>
          </w:tcPr>
          <w:p w14:paraId="7F28394B" w14:textId="77777777" w:rsidR="00EE1A18" w:rsidRPr="001203B9" w:rsidRDefault="00EE1A18" w:rsidP="00360324">
            <w:pPr>
              <w:ind w:left="360"/>
              <w:jc w:val="center"/>
              <w:rPr>
                <w:rFonts w:ascii="Arial" w:hAnsi="Arial" w:cs="Arial"/>
                <w:b/>
                <w:i/>
                <w:lang w:val="es-ES_tradnl"/>
              </w:rPr>
            </w:pPr>
            <w:r w:rsidRPr="001203B9">
              <w:rPr>
                <w:rFonts w:ascii="Arial" w:hAnsi="Arial" w:cs="Arial"/>
                <w:b/>
                <w:lang w:val="es-ES_tradnl"/>
              </w:rPr>
              <w:t>EXPERIENCIA</w:t>
            </w:r>
          </w:p>
        </w:tc>
      </w:tr>
      <w:tr w:rsidR="00EE1A18" w:rsidRPr="001203B9" w14:paraId="1F11B71F" w14:textId="77777777" w:rsidTr="00D023B7">
        <w:tblPrEx>
          <w:tblLook w:val="00A0" w:firstRow="1" w:lastRow="0" w:firstColumn="1" w:lastColumn="0" w:noHBand="0" w:noVBand="0"/>
        </w:tblPrEx>
        <w:trPr>
          <w:trHeight w:val="980"/>
        </w:trPr>
        <w:tc>
          <w:tcPr>
            <w:tcW w:w="2499" w:type="pct"/>
            <w:gridSpan w:val="3"/>
            <w:shd w:val="clear" w:color="auto" w:fill="auto"/>
            <w:vAlign w:val="center"/>
          </w:tcPr>
          <w:p w14:paraId="1DC05F37" w14:textId="77777777" w:rsidR="00B20FC1" w:rsidRPr="001203B9" w:rsidRDefault="00B20FC1" w:rsidP="00360324">
            <w:pPr>
              <w:jc w:val="both"/>
              <w:rPr>
                <w:rFonts w:ascii="Arial" w:hAnsi="Arial" w:cs="Arial"/>
              </w:rPr>
            </w:pPr>
            <w:r w:rsidRPr="001203B9">
              <w:rPr>
                <w:rFonts w:ascii="Arial" w:hAnsi="Arial" w:cs="Arial"/>
                <w:lang w:val="es-ES_tradnl"/>
              </w:rPr>
              <w:t xml:space="preserve">Título Profesional en Disciplina Académica del Núcleo Básico del Conocimiento en: </w:t>
            </w:r>
            <w:r w:rsidRPr="001203B9">
              <w:rPr>
                <w:rFonts w:ascii="Arial" w:hAnsi="Arial" w:cs="Arial"/>
              </w:rPr>
              <w:t>Comunicación Social, Periodismo y Afines; Derecho y Afines; Contaduría Pública; Administración; Economía; Ingeniería Industrial y Afines.</w:t>
            </w:r>
          </w:p>
          <w:p w14:paraId="7811737B" w14:textId="77777777" w:rsidR="00EE1A18" w:rsidRPr="001203B9" w:rsidRDefault="00EE1A18" w:rsidP="00360324">
            <w:pPr>
              <w:contextualSpacing/>
              <w:jc w:val="both"/>
              <w:rPr>
                <w:rFonts w:ascii="Arial" w:hAnsi="Arial" w:cs="Arial"/>
                <w:lang w:val="es-ES_tradnl"/>
              </w:rPr>
            </w:pPr>
            <w:r w:rsidRPr="001203B9">
              <w:rPr>
                <w:rFonts w:ascii="Arial" w:hAnsi="Arial" w:cs="Arial"/>
                <w:lang w:val="es-ES_tradnl"/>
              </w:rPr>
              <w:t xml:space="preserve">Título de Postgrado en la modalidad de </w:t>
            </w:r>
            <w:r w:rsidR="00842040" w:rsidRPr="001203B9">
              <w:rPr>
                <w:rFonts w:ascii="Arial" w:hAnsi="Arial" w:cs="Arial"/>
                <w:lang w:val="es-ES_tradnl"/>
              </w:rPr>
              <w:t>maestría</w:t>
            </w:r>
            <w:r w:rsidRPr="001203B9">
              <w:rPr>
                <w:rFonts w:ascii="Arial" w:hAnsi="Arial" w:cs="Arial"/>
                <w:lang w:val="es-ES_tradnl"/>
              </w:rPr>
              <w:t xml:space="preserve"> en áreas relacionadas con las funciones del empleo.</w:t>
            </w:r>
          </w:p>
          <w:p w14:paraId="50881FDB" w14:textId="77777777" w:rsidR="00EE1A18" w:rsidRPr="001203B9" w:rsidRDefault="00EE1A18" w:rsidP="00360324">
            <w:pPr>
              <w:jc w:val="both"/>
              <w:rPr>
                <w:rFonts w:ascii="Arial" w:hAnsi="Arial" w:cs="Arial"/>
                <w:b/>
                <w:lang w:val="es-ES_tradnl"/>
              </w:rPr>
            </w:pPr>
            <w:r w:rsidRPr="001203B9">
              <w:rPr>
                <w:rFonts w:ascii="Arial" w:hAnsi="Arial" w:cs="Arial"/>
                <w:lang w:val="es-ES_tradnl"/>
              </w:rPr>
              <w:t xml:space="preserve">Tarjeta o </w:t>
            </w:r>
            <w:r w:rsidR="005E0B25" w:rsidRPr="001203B9">
              <w:rPr>
                <w:rFonts w:ascii="Arial" w:hAnsi="Arial" w:cs="Arial"/>
                <w:lang w:val="es-ES_tradnl"/>
              </w:rPr>
              <w:t>matrícula</w:t>
            </w:r>
            <w:r w:rsidRPr="001203B9">
              <w:rPr>
                <w:rFonts w:ascii="Arial" w:hAnsi="Arial" w:cs="Arial"/>
                <w:lang w:val="es-ES_tradnl"/>
              </w:rPr>
              <w:t xml:space="preserve"> profesional en los casos reglamentados por la </w:t>
            </w:r>
            <w:r w:rsidR="00842040" w:rsidRPr="001203B9">
              <w:rPr>
                <w:rFonts w:ascii="Arial" w:hAnsi="Arial" w:cs="Arial"/>
                <w:lang w:val="es-ES_tradnl"/>
              </w:rPr>
              <w:t>Ley</w:t>
            </w:r>
            <w:r w:rsidRPr="001203B9">
              <w:rPr>
                <w:rFonts w:ascii="Arial" w:hAnsi="Arial" w:cs="Arial"/>
                <w:lang w:val="es-ES_tradnl"/>
              </w:rPr>
              <w:t>.</w:t>
            </w:r>
          </w:p>
        </w:tc>
        <w:tc>
          <w:tcPr>
            <w:tcW w:w="2501" w:type="pct"/>
            <w:gridSpan w:val="2"/>
            <w:shd w:val="clear" w:color="auto" w:fill="auto"/>
            <w:vAlign w:val="center"/>
          </w:tcPr>
          <w:p w14:paraId="113AFD3D" w14:textId="77777777" w:rsidR="00EE1A18" w:rsidRPr="001203B9" w:rsidRDefault="00EE1A18" w:rsidP="00360324">
            <w:pPr>
              <w:jc w:val="both"/>
              <w:rPr>
                <w:rFonts w:ascii="Arial" w:hAnsi="Arial" w:cs="Arial"/>
                <w:lang w:val="es-ES_tradnl"/>
              </w:rPr>
            </w:pPr>
            <w:r w:rsidRPr="001203B9">
              <w:rPr>
                <w:rFonts w:ascii="Arial" w:hAnsi="Arial" w:cs="Arial"/>
                <w:lang w:val="es-ES_tradnl"/>
              </w:rPr>
              <w:t>Cuatro (4) meses de experiencia profesional relacionada.</w:t>
            </w:r>
          </w:p>
        </w:tc>
      </w:tr>
      <w:tr w:rsidR="00EE1A18" w:rsidRPr="001203B9" w14:paraId="066950EA" w14:textId="77777777" w:rsidTr="00D023B7">
        <w:tblPrEx>
          <w:tblLook w:val="00A0" w:firstRow="1" w:lastRow="0" w:firstColumn="1" w:lastColumn="0" w:noHBand="0" w:noVBand="0"/>
        </w:tblPrEx>
        <w:trPr>
          <w:trHeight w:val="1207"/>
        </w:trPr>
        <w:tc>
          <w:tcPr>
            <w:tcW w:w="2499" w:type="pct"/>
            <w:gridSpan w:val="3"/>
            <w:shd w:val="clear" w:color="auto" w:fill="auto"/>
            <w:vAlign w:val="center"/>
          </w:tcPr>
          <w:p w14:paraId="05AAEF51" w14:textId="77777777" w:rsidR="00B20FC1" w:rsidRPr="001203B9" w:rsidRDefault="00B20FC1" w:rsidP="00360324">
            <w:pPr>
              <w:jc w:val="both"/>
              <w:rPr>
                <w:rFonts w:ascii="Arial" w:hAnsi="Arial" w:cs="Arial"/>
              </w:rPr>
            </w:pPr>
            <w:r w:rsidRPr="001203B9">
              <w:rPr>
                <w:rFonts w:ascii="Arial" w:hAnsi="Arial" w:cs="Arial"/>
                <w:lang w:val="es-ES_tradnl"/>
              </w:rPr>
              <w:t xml:space="preserve">Título Profesional en Disciplina Académica del Núcleo Básico del Conocimiento en: </w:t>
            </w:r>
            <w:r w:rsidRPr="001203B9">
              <w:rPr>
                <w:rFonts w:ascii="Arial" w:hAnsi="Arial" w:cs="Arial"/>
              </w:rPr>
              <w:t>Comunicación Social, Periodismo y Afines; Derecho y Afines; Contaduría Pública; Administración; Economía; Ingeniería Industrial y Afines.</w:t>
            </w:r>
          </w:p>
          <w:p w14:paraId="09AB9BBE" w14:textId="77777777" w:rsidR="00EE1A18" w:rsidRPr="001203B9" w:rsidRDefault="00EE1A18" w:rsidP="00360324">
            <w:pPr>
              <w:jc w:val="both"/>
              <w:rPr>
                <w:rFonts w:ascii="Arial" w:hAnsi="Arial" w:cs="Arial"/>
                <w:b/>
                <w:lang w:val="es-ES_tradnl"/>
              </w:rPr>
            </w:pPr>
            <w:r w:rsidRPr="001203B9">
              <w:rPr>
                <w:rFonts w:ascii="Arial" w:hAnsi="Arial" w:cs="Arial"/>
                <w:lang w:val="es-ES_tradnl"/>
              </w:rPr>
              <w:t xml:space="preserve">Tarjeta o </w:t>
            </w:r>
            <w:r w:rsidR="005E0B25" w:rsidRPr="001203B9">
              <w:rPr>
                <w:rFonts w:ascii="Arial" w:hAnsi="Arial" w:cs="Arial"/>
                <w:lang w:val="es-ES_tradnl"/>
              </w:rPr>
              <w:t>matrícula</w:t>
            </w:r>
            <w:r w:rsidRPr="001203B9">
              <w:rPr>
                <w:rFonts w:ascii="Arial" w:hAnsi="Arial" w:cs="Arial"/>
                <w:lang w:val="es-ES_tradnl"/>
              </w:rPr>
              <w:t xml:space="preserve"> profesional en los casos reglamentados por la </w:t>
            </w:r>
            <w:r w:rsidR="00842040" w:rsidRPr="001203B9">
              <w:rPr>
                <w:rFonts w:ascii="Arial" w:hAnsi="Arial" w:cs="Arial"/>
                <w:lang w:val="es-ES_tradnl"/>
              </w:rPr>
              <w:t>Ley</w:t>
            </w:r>
            <w:r w:rsidRPr="001203B9">
              <w:rPr>
                <w:rFonts w:ascii="Arial" w:hAnsi="Arial" w:cs="Arial"/>
                <w:lang w:val="es-ES_tradnl"/>
              </w:rPr>
              <w:t>.</w:t>
            </w:r>
          </w:p>
        </w:tc>
        <w:tc>
          <w:tcPr>
            <w:tcW w:w="2501" w:type="pct"/>
            <w:gridSpan w:val="2"/>
            <w:shd w:val="clear" w:color="auto" w:fill="auto"/>
            <w:vAlign w:val="center"/>
          </w:tcPr>
          <w:p w14:paraId="17828D09" w14:textId="77777777" w:rsidR="00EE1A18" w:rsidRPr="001203B9" w:rsidRDefault="00EE1A18" w:rsidP="00360324">
            <w:pPr>
              <w:ind w:left="37"/>
              <w:jc w:val="both"/>
              <w:rPr>
                <w:rFonts w:ascii="Arial" w:hAnsi="Arial" w:cs="Arial"/>
                <w:lang w:val="es-ES_tradnl"/>
              </w:rPr>
            </w:pPr>
            <w:r w:rsidRPr="001203B9">
              <w:rPr>
                <w:rFonts w:ascii="Arial" w:hAnsi="Arial" w:cs="Arial"/>
                <w:lang w:val="es-ES_tradnl"/>
              </w:rPr>
              <w:t>Cuarenta (40) meses de experiencia profesional relacionada.</w:t>
            </w:r>
          </w:p>
        </w:tc>
      </w:tr>
    </w:tbl>
    <w:p w14:paraId="1151CECB" w14:textId="77777777" w:rsidR="0039630B" w:rsidRPr="001203B9" w:rsidRDefault="0039630B" w:rsidP="00360324">
      <w:pPr>
        <w:jc w:val="center"/>
        <w:rPr>
          <w:rFonts w:ascii="Arial" w:hAnsi="Arial" w:cs="Arial"/>
        </w:rPr>
      </w:pPr>
      <w:bookmarkStart w:id="15" w:name="_Toc532990202"/>
    </w:p>
    <w:p w14:paraId="0A76F48D" w14:textId="77777777" w:rsidR="0039630B" w:rsidRPr="001203B9" w:rsidRDefault="0039630B" w:rsidP="00360324">
      <w:pPr>
        <w:keepNext/>
        <w:jc w:val="center"/>
        <w:outlineLvl w:val="0"/>
        <w:rPr>
          <w:rFonts w:ascii="Arial" w:hAnsi="Arial" w:cs="Arial"/>
          <w:b/>
        </w:rPr>
      </w:pPr>
      <w:r w:rsidRPr="001203B9">
        <w:rPr>
          <w:rFonts w:ascii="Arial" w:hAnsi="Arial" w:cs="Arial"/>
          <w:b/>
        </w:rPr>
        <w:t>NIVEL ASISTENCIAL</w:t>
      </w:r>
    </w:p>
    <w:p w14:paraId="10907E8C" w14:textId="77777777" w:rsidR="00EE1A18" w:rsidRPr="001203B9" w:rsidRDefault="00EE1A18" w:rsidP="00360324">
      <w:pPr>
        <w:keepNext/>
        <w:jc w:val="center"/>
        <w:outlineLvl w:val="0"/>
        <w:rPr>
          <w:rFonts w:ascii="Arial" w:hAnsi="Arial" w:cs="Arial"/>
          <w:b/>
          <w:lang w:val="es-ES_tradnl"/>
        </w:rPr>
      </w:pPr>
      <w:r w:rsidRPr="001203B9">
        <w:rPr>
          <w:rFonts w:ascii="Arial" w:hAnsi="Arial" w:cs="Arial"/>
          <w:b/>
        </w:rPr>
        <w:t>SE</w:t>
      </w:r>
      <w:r w:rsidRPr="001203B9">
        <w:rPr>
          <w:rFonts w:ascii="Arial" w:hAnsi="Arial" w:cs="Arial"/>
          <w:b/>
          <w:lang w:val="es-ES_tradnl"/>
        </w:rPr>
        <w:t>CRETARIO EJECUTIVO 4210-22</w:t>
      </w:r>
      <w:bookmarkEnd w:id="15"/>
    </w:p>
    <w:tbl>
      <w:tblPr>
        <w:tblW w:w="5034"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57"/>
        <w:gridCol w:w="2136"/>
        <w:gridCol w:w="1111"/>
        <w:gridCol w:w="3962"/>
      </w:tblGrid>
      <w:tr w:rsidR="00EE1A18" w:rsidRPr="001203B9" w14:paraId="2660BBE4" w14:textId="77777777" w:rsidTr="00D023B7">
        <w:trPr>
          <w:trHeight w:val="136"/>
        </w:trPr>
        <w:tc>
          <w:tcPr>
            <w:tcW w:w="5000" w:type="pct"/>
            <w:gridSpan w:val="4"/>
            <w:shd w:val="clear" w:color="auto" w:fill="D9D9D9"/>
            <w:vAlign w:val="center"/>
          </w:tcPr>
          <w:p w14:paraId="1253729D" w14:textId="77777777" w:rsidR="00EE1A18" w:rsidRPr="001203B9" w:rsidRDefault="00EE1A18" w:rsidP="00360324">
            <w:pPr>
              <w:tabs>
                <w:tab w:val="center" w:pos="743"/>
                <w:tab w:val="left" w:pos="2727"/>
                <w:tab w:val="left" w:pos="2869"/>
                <w:tab w:val="left" w:pos="7140"/>
              </w:tabs>
              <w:jc w:val="center"/>
              <w:rPr>
                <w:rFonts w:ascii="Arial" w:hAnsi="Arial" w:cs="Arial"/>
                <w:b/>
                <w:lang w:val="es-ES_tradnl"/>
              </w:rPr>
            </w:pPr>
            <w:r w:rsidRPr="001203B9">
              <w:rPr>
                <w:rFonts w:ascii="Arial" w:hAnsi="Arial" w:cs="Arial"/>
                <w:b/>
                <w:lang w:val="es-ES_tradnl"/>
              </w:rPr>
              <w:t>I. IDENTIFICACIÓN Y UBICACIÓN</w:t>
            </w:r>
          </w:p>
        </w:tc>
      </w:tr>
      <w:tr w:rsidR="00EE1A18" w:rsidRPr="001203B9" w14:paraId="5791896C" w14:textId="77777777" w:rsidTr="00D023B7">
        <w:trPr>
          <w:trHeight w:val="205"/>
        </w:trPr>
        <w:tc>
          <w:tcPr>
            <w:tcW w:w="2480" w:type="pct"/>
            <w:gridSpan w:val="2"/>
            <w:shd w:val="clear" w:color="auto" w:fill="auto"/>
            <w:vAlign w:val="center"/>
          </w:tcPr>
          <w:p w14:paraId="6814DEE9" w14:textId="77777777" w:rsidR="00EE1A18" w:rsidRPr="001203B9" w:rsidRDefault="00EE1A18" w:rsidP="00360324">
            <w:pPr>
              <w:ind w:left="360"/>
              <w:jc w:val="both"/>
              <w:rPr>
                <w:rFonts w:ascii="Arial" w:hAnsi="Arial" w:cs="Arial"/>
                <w:lang w:val="es-ES_tradnl"/>
              </w:rPr>
            </w:pPr>
            <w:r w:rsidRPr="001203B9">
              <w:rPr>
                <w:rFonts w:ascii="Arial" w:hAnsi="Arial" w:cs="Arial"/>
                <w:lang w:val="es-ES_tradnl"/>
              </w:rPr>
              <w:t>Nivel</w:t>
            </w:r>
          </w:p>
        </w:tc>
        <w:tc>
          <w:tcPr>
            <w:tcW w:w="2520" w:type="pct"/>
            <w:gridSpan w:val="2"/>
            <w:shd w:val="clear" w:color="auto" w:fill="auto"/>
            <w:vAlign w:val="center"/>
          </w:tcPr>
          <w:p w14:paraId="03B87C9F" w14:textId="77777777" w:rsidR="00EE1A18" w:rsidRPr="001203B9" w:rsidRDefault="00EE1A18" w:rsidP="00360324">
            <w:pPr>
              <w:ind w:left="360"/>
              <w:jc w:val="both"/>
              <w:rPr>
                <w:rFonts w:ascii="Arial" w:hAnsi="Arial" w:cs="Arial"/>
                <w:lang w:val="es-ES_tradnl"/>
              </w:rPr>
            </w:pPr>
            <w:r w:rsidRPr="001203B9">
              <w:rPr>
                <w:rFonts w:ascii="Arial" w:hAnsi="Arial" w:cs="Arial"/>
                <w:lang w:val="es-ES_tradnl"/>
              </w:rPr>
              <w:t>Asistencial</w:t>
            </w:r>
          </w:p>
        </w:tc>
      </w:tr>
      <w:tr w:rsidR="00EE1A18" w:rsidRPr="001203B9" w14:paraId="4E46B93B" w14:textId="77777777" w:rsidTr="00D023B7">
        <w:trPr>
          <w:trHeight w:val="136"/>
        </w:trPr>
        <w:tc>
          <w:tcPr>
            <w:tcW w:w="2480" w:type="pct"/>
            <w:gridSpan w:val="2"/>
            <w:shd w:val="clear" w:color="auto" w:fill="auto"/>
            <w:vAlign w:val="center"/>
          </w:tcPr>
          <w:p w14:paraId="0551CDC7" w14:textId="77777777" w:rsidR="00EE1A18" w:rsidRPr="001203B9" w:rsidRDefault="00EE1A18" w:rsidP="00360324">
            <w:pPr>
              <w:ind w:left="360"/>
              <w:jc w:val="both"/>
              <w:rPr>
                <w:rFonts w:ascii="Arial" w:hAnsi="Arial" w:cs="Arial"/>
                <w:lang w:val="es-ES_tradnl"/>
              </w:rPr>
            </w:pPr>
            <w:r w:rsidRPr="001203B9">
              <w:rPr>
                <w:rFonts w:ascii="Arial" w:hAnsi="Arial" w:cs="Arial"/>
                <w:lang w:val="es-ES_tradnl"/>
              </w:rPr>
              <w:t>Denominación del Empleo</w:t>
            </w:r>
          </w:p>
        </w:tc>
        <w:tc>
          <w:tcPr>
            <w:tcW w:w="2520" w:type="pct"/>
            <w:gridSpan w:val="2"/>
            <w:shd w:val="clear" w:color="auto" w:fill="auto"/>
            <w:vAlign w:val="center"/>
          </w:tcPr>
          <w:p w14:paraId="2E500118" w14:textId="77777777" w:rsidR="00EE1A18" w:rsidRPr="001203B9" w:rsidRDefault="00EE1A18" w:rsidP="00360324">
            <w:pPr>
              <w:ind w:left="360"/>
              <w:jc w:val="both"/>
              <w:rPr>
                <w:rFonts w:ascii="Arial" w:hAnsi="Arial" w:cs="Arial"/>
                <w:lang w:val="es-ES_tradnl"/>
              </w:rPr>
            </w:pPr>
            <w:r w:rsidRPr="001203B9">
              <w:rPr>
                <w:rFonts w:ascii="Arial" w:hAnsi="Arial" w:cs="Arial"/>
                <w:lang w:val="es-ES_tradnl"/>
              </w:rPr>
              <w:t>Secretario Ejecutivo</w:t>
            </w:r>
          </w:p>
        </w:tc>
      </w:tr>
      <w:tr w:rsidR="00EE1A18" w:rsidRPr="001203B9" w14:paraId="1FBEA4F9" w14:textId="77777777" w:rsidTr="00D023B7">
        <w:trPr>
          <w:trHeight w:val="55"/>
        </w:trPr>
        <w:tc>
          <w:tcPr>
            <w:tcW w:w="2480" w:type="pct"/>
            <w:gridSpan w:val="2"/>
            <w:shd w:val="clear" w:color="auto" w:fill="auto"/>
            <w:vAlign w:val="center"/>
          </w:tcPr>
          <w:p w14:paraId="0A3CD92A" w14:textId="77777777" w:rsidR="00EE1A18" w:rsidRPr="001203B9" w:rsidRDefault="00EE1A18" w:rsidP="00360324">
            <w:pPr>
              <w:ind w:left="360"/>
              <w:jc w:val="both"/>
              <w:rPr>
                <w:rFonts w:ascii="Arial" w:hAnsi="Arial" w:cs="Arial"/>
                <w:lang w:val="es-ES_tradnl"/>
              </w:rPr>
            </w:pPr>
            <w:r w:rsidRPr="001203B9">
              <w:rPr>
                <w:rFonts w:ascii="Arial" w:hAnsi="Arial" w:cs="Arial"/>
                <w:lang w:val="es-ES_tradnl"/>
              </w:rPr>
              <w:t>Código</w:t>
            </w:r>
          </w:p>
        </w:tc>
        <w:tc>
          <w:tcPr>
            <w:tcW w:w="2520" w:type="pct"/>
            <w:gridSpan w:val="2"/>
            <w:shd w:val="clear" w:color="auto" w:fill="auto"/>
            <w:vAlign w:val="center"/>
          </w:tcPr>
          <w:p w14:paraId="5B63D3BB" w14:textId="77777777" w:rsidR="00EE1A18" w:rsidRPr="001203B9" w:rsidRDefault="00EE1A18" w:rsidP="00360324">
            <w:pPr>
              <w:ind w:left="360"/>
              <w:jc w:val="both"/>
              <w:rPr>
                <w:rFonts w:ascii="Arial" w:hAnsi="Arial" w:cs="Arial"/>
                <w:lang w:val="es-ES_tradnl"/>
              </w:rPr>
            </w:pPr>
            <w:r w:rsidRPr="001203B9">
              <w:rPr>
                <w:rFonts w:ascii="Arial" w:hAnsi="Arial" w:cs="Arial"/>
                <w:lang w:val="es-ES_tradnl"/>
              </w:rPr>
              <w:t>4210</w:t>
            </w:r>
          </w:p>
        </w:tc>
      </w:tr>
      <w:tr w:rsidR="00EE1A18" w:rsidRPr="001203B9" w14:paraId="5C84CF2E" w14:textId="77777777" w:rsidTr="00D023B7">
        <w:trPr>
          <w:trHeight w:val="129"/>
        </w:trPr>
        <w:tc>
          <w:tcPr>
            <w:tcW w:w="2480" w:type="pct"/>
            <w:gridSpan w:val="2"/>
            <w:shd w:val="clear" w:color="auto" w:fill="auto"/>
            <w:vAlign w:val="center"/>
          </w:tcPr>
          <w:p w14:paraId="6FCB977B" w14:textId="77777777" w:rsidR="00EE1A18" w:rsidRPr="001203B9" w:rsidRDefault="00EE1A18" w:rsidP="00360324">
            <w:pPr>
              <w:ind w:left="360"/>
              <w:jc w:val="both"/>
              <w:rPr>
                <w:rFonts w:ascii="Arial" w:hAnsi="Arial" w:cs="Arial"/>
                <w:lang w:val="es-ES_tradnl"/>
              </w:rPr>
            </w:pPr>
            <w:r w:rsidRPr="001203B9">
              <w:rPr>
                <w:rFonts w:ascii="Arial" w:hAnsi="Arial" w:cs="Arial"/>
                <w:lang w:val="es-ES_tradnl"/>
              </w:rPr>
              <w:t>Grado</w:t>
            </w:r>
          </w:p>
        </w:tc>
        <w:tc>
          <w:tcPr>
            <w:tcW w:w="2520" w:type="pct"/>
            <w:gridSpan w:val="2"/>
            <w:shd w:val="clear" w:color="auto" w:fill="auto"/>
            <w:vAlign w:val="center"/>
          </w:tcPr>
          <w:p w14:paraId="707F3E45" w14:textId="77777777" w:rsidR="00EE1A18" w:rsidRPr="001203B9" w:rsidRDefault="00EE1A18" w:rsidP="00360324">
            <w:pPr>
              <w:ind w:left="360"/>
              <w:jc w:val="both"/>
              <w:rPr>
                <w:rFonts w:ascii="Arial" w:hAnsi="Arial" w:cs="Arial"/>
                <w:lang w:val="es-ES_tradnl"/>
              </w:rPr>
            </w:pPr>
            <w:r w:rsidRPr="001203B9">
              <w:rPr>
                <w:rFonts w:ascii="Arial" w:hAnsi="Arial" w:cs="Arial"/>
                <w:lang w:val="es-ES_tradnl"/>
              </w:rPr>
              <w:t>22</w:t>
            </w:r>
          </w:p>
        </w:tc>
      </w:tr>
      <w:tr w:rsidR="00EE1A18" w:rsidRPr="001203B9" w14:paraId="0FBDF9DF" w14:textId="77777777" w:rsidTr="00D023B7">
        <w:trPr>
          <w:trHeight w:val="202"/>
        </w:trPr>
        <w:tc>
          <w:tcPr>
            <w:tcW w:w="2480" w:type="pct"/>
            <w:gridSpan w:val="2"/>
            <w:shd w:val="clear" w:color="auto" w:fill="auto"/>
            <w:vAlign w:val="center"/>
          </w:tcPr>
          <w:p w14:paraId="6E0D0A20" w14:textId="20EF6DF4" w:rsidR="00EE1A18" w:rsidRPr="001203B9" w:rsidRDefault="00EE1A18" w:rsidP="00360324">
            <w:pPr>
              <w:ind w:left="360"/>
              <w:jc w:val="both"/>
              <w:rPr>
                <w:rFonts w:ascii="Arial" w:hAnsi="Arial" w:cs="Arial"/>
                <w:lang w:val="es-ES_tradnl"/>
              </w:rPr>
            </w:pPr>
            <w:r w:rsidRPr="001203B9">
              <w:rPr>
                <w:rFonts w:ascii="Arial" w:hAnsi="Arial" w:cs="Arial"/>
                <w:lang w:val="es-ES_tradnl"/>
              </w:rPr>
              <w:t>N</w:t>
            </w:r>
            <w:r w:rsidR="00A41A13" w:rsidRPr="001203B9">
              <w:rPr>
                <w:rFonts w:ascii="Arial" w:hAnsi="Arial" w:cs="Arial"/>
                <w:lang w:val="es-ES_tradnl"/>
              </w:rPr>
              <w:t>o.</w:t>
            </w:r>
            <w:r w:rsidRPr="001203B9">
              <w:rPr>
                <w:rFonts w:ascii="Arial" w:hAnsi="Arial" w:cs="Arial"/>
                <w:lang w:val="es-ES_tradnl"/>
              </w:rPr>
              <w:t xml:space="preserve"> de Cargos</w:t>
            </w:r>
          </w:p>
        </w:tc>
        <w:tc>
          <w:tcPr>
            <w:tcW w:w="2520" w:type="pct"/>
            <w:gridSpan w:val="2"/>
            <w:shd w:val="clear" w:color="auto" w:fill="auto"/>
            <w:vAlign w:val="center"/>
          </w:tcPr>
          <w:p w14:paraId="054A557B" w14:textId="77777777" w:rsidR="00EE1A18" w:rsidRPr="001203B9" w:rsidRDefault="00EE1A18" w:rsidP="00360324">
            <w:pPr>
              <w:ind w:left="360"/>
              <w:jc w:val="both"/>
              <w:rPr>
                <w:rFonts w:ascii="Arial" w:hAnsi="Arial" w:cs="Arial"/>
                <w:lang w:val="es-ES_tradnl"/>
              </w:rPr>
            </w:pPr>
            <w:r w:rsidRPr="001203B9">
              <w:rPr>
                <w:rFonts w:ascii="Arial" w:hAnsi="Arial" w:cs="Arial"/>
                <w:lang w:val="es-ES_tradnl"/>
              </w:rPr>
              <w:t>1</w:t>
            </w:r>
          </w:p>
        </w:tc>
      </w:tr>
      <w:tr w:rsidR="00BE3B46" w:rsidRPr="001203B9" w14:paraId="052F7A43" w14:textId="77777777" w:rsidTr="00D023B7">
        <w:trPr>
          <w:trHeight w:val="121"/>
        </w:trPr>
        <w:tc>
          <w:tcPr>
            <w:tcW w:w="2480" w:type="pct"/>
            <w:gridSpan w:val="2"/>
            <w:shd w:val="clear" w:color="auto" w:fill="auto"/>
            <w:vAlign w:val="center"/>
          </w:tcPr>
          <w:p w14:paraId="06279D9B" w14:textId="77777777" w:rsidR="00BE3B46" w:rsidRPr="001203B9" w:rsidRDefault="00BE3B46" w:rsidP="00360324">
            <w:pPr>
              <w:ind w:left="360"/>
              <w:jc w:val="both"/>
              <w:rPr>
                <w:rFonts w:ascii="Arial" w:hAnsi="Arial" w:cs="Arial"/>
                <w:lang w:val="es-ES_tradnl"/>
              </w:rPr>
            </w:pPr>
            <w:r w:rsidRPr="001203B9">
              <w:rPr>
                <w:rFonts w:ascii="Arial" w:hAnsi="Arial" w:cs="Arial"/>
                <w:lang w:val="es-ES_tradnl"/>
              </w:rPr>
              <w:t>Dependencia</w:t>
            </w:r>
          </w:p>
        </w:tc>
        <w:tc>
          <w:tcPr>
            <w:tcW w:w="2520" w:type="pct"/>
            <w:gridSpan w:val="2"/>
            <w:shd w:val="clear" w:color="auto" w:fill="auto"/>
            <w:vAlign w:val="center"/>
          </w:tcPr>
          <w:p w14:paraId="38D602A0" w14:textId="77777777" w:rsidR="00BE3B46" w:rsidRPr="001203B9" w:rsidRDefault="00BE3B46" w:rsidP="00360324">
            <w:pPr>
              <w:ind w:left="360" w:right="278"/>
              <w:rPr>
                <w:rFonts w:ascii="Arial" w:hAnsi="Arial" w:cs="Arial"/>
                <w:lang w:val="es-ES_tradnl"/>
              </w:rPr>
            </w:pPr>
            <w:r w:rsidRPr="001203B9">
              <w:rPr>
                <w:rFonts w:ascii="Arial" w:hAnsi="Arial" w:cs="Arial"/>
                <w:lang w:val="es-ES_tradnl"/>
              </w:rPr>
              <w:t>Despacho del Superintendente de</w:t>
            </w:r>
            <w:r w:rsidR="00734CA2" w:rsidRPr="001203B9">
              <w:rPr>
                <w:rFonts w:ascii="Arial" w:hAnsi="Arial" w:cs="Arial"/>
                <w:lang w:val="es-ES_tradnl"/>
              </w:rPr>
              <w:t>l</w:t>
            </w:r>
            <w:r w:rsidRPr="001203B9">
              <w:rPr>
                <w:rFonts w:ascii="Arial" w:hAnsi="Arial" w:cs="Arial"/>
                <w:lang w:val="es-ES_tradnl"/>
              </w:rPr>
              <w:t xml:space="preserve"> Subsidio Familiar</w:t>
            </w:r>
          </w:p>
        </w:tc>
      </w:tr>
      <w:tr w:rsidR="00BE3B46" w:rsidRPr="001203B9" w14:paraId="4A329419" w14:textId="77777777" w:rsidTr="00D023B7">
        <w:trPr>
          <w:trHeight w:val="180"/>
        </w:trPr>
        <w:tc>
          <w:tcPr>
            <w:tcW w:w="2480" w:type="pct"/>
            <w:gridSpan w:val="2"/>
            <w:shd w:val="clear" w:color="auto" w:fill="auto"/>
            <w:vAlign w:val="center"/>
          </w:tcPr>
          <w:p w14:paraId="0972106B" w14:textId="77777777" w:rsidR="00BE3B46" w:rsidRPr="001203B9" w:rsidRDefault="00BE3B46" w:rsidP="00360324">
            <w:pPr>
              <w:ind w:left="360"/>
              <w:jc w:val="both"/>
              <w:rPr>
                <w:rFonts w:ascii="Arial" w:hAnsi="Arial" w:cs="Arial"/>
                <w:lang w:val="es-ES_tradnl"/>
              </w:rPr>
            </w:pPr>
            <w:r w:rsidRPr="001203B9">
              <w:rPr>
                <w:rFonts w:ascii="Arial" w:hAnsi="Arial" w:cs="Arial"/>
                <w:lang w:val="es-ES_tradnl"/>
              </w:rPr>
              <w:t>Cargo del Superior Inmediato</w:t>
            </w:r>
          </w:p>
        </w:tc>
        <w:tc>
          <w:tcPr>
            <w:tcW w:w="2520" w:type="pct"/>
            <w:gridSpan w:val="2"/>
            <w:shd w:val="clear" w:color="auto" w:fill="auto"/>
            <w:vAlign w:val="center"/>
          </w:tcPr>
          <w:p w14:paraId="77EC958F" w14:textId="77777777" w:rsidR="00BE3B46" w:rsidRPr="001203B9" w:rsidRDefault="00BE3B46" w:rsidP="00360324">
            <w:pPr>
              <w:ind w:left="360" w:right="278"/>
              <w:rPr>
                <w:rFonts w:ascii="Arial" w:hAnsi="Arial" w:cs="Arial"/>
                <w:lang w:val="es-ES_tradnl"/>
              </w:rPr>
            </w:pPr>
            <w:r w:rsidRPr="001203B9">
              <w:rPr>
                <w:rFonts w:ascii="Arial" w:hAnsi="Arial" w:cs="Arial"/>
                <w:lang w:val="es-ES_tradnl"/>
              </w:rPr>
              <w:t xml:space="preserve">Superintendente del Subsidio Familiar </w:t>
            </w:r>
          </w:p>
        </w:tc>
      </w:tr>
      <w:tr w:rsidR="00EE1A18" w:rsidRPr="001203B9" w14:paraId="6A79EA26" w14:textId="77777777" w:rsidTr="00D023B7">
        <w:trPr>
          <w:trHeight w:val="104"/>
        </w:trPr>
        <w:tc>
          <w:tcPr>
            <w:tcW w:w="5000" w:type="pct"/>
            <w:gridSpan w:val="4"/>
            <w:shd w:val="clear" w:color="auto" w:fill="D9D9D9"/>
            <w:vAlign w:val="center"/>
          </w:tcPr>
          <w:p w14:paraId="11685462" w14:textId="77777777" w:rsidR="00EE1A18" w:rsidRPr="001203B9" w:rsidRDefault="00EE1A18" w:rsidP="00360324">
            <w:pPr>
              <w:tabs>
                <w:tab w:val="center" w:pos="4778"/>
                <w:tab w:val="left" w:pos="7140"/>
              </w:tabs>
              <w:jc w:val="center"/>
              <w:rPr>
                <w:rFonts w:ascii="Arial" w:hAnsi="Arial" w:cs="Arial"/>
                <w:b/>
                <w:lang w:val="es-ES_tradnl"/>
              </w:rPr>
            </w:pPr>
            <w:r w:rsidRPr="001203B9">
              <w:rPr>
                <w:rFonts w:ascii="Arial" w:hAnsi="Arial" w:cs="Arial"/>
                <w:b/>
                <w:lang w:val="es-ES_tradnl"/>
              </w:rPr>
              <w:t>II. ÁREA FUNCIONAL</w:t>
            </w:r>
          </w:p>
        </w:tc>
      </w:tr>
      <w:tr w:rsidR="00EE1A18" w:rsidRPr="001203B9" w14:paraId="6457B518" w14:textId="77777777" w:rsidTr="00D023B7">
        <w:trPr>
          <w:trHeight w:val="104"/>
        </w:trPr>
        <w:tc>
          <w:tcPr>
            <w:tcW w:w="5000" w:type="pct"/>
            <w:gridSpan w:val="4"/>
            <w:shd w:val="clear" w:color="auto" w:fill="auto"/>
            <w:vAlign w:val="center"/>
          </w:tcPr>
          <w:p w14:paraId="621896A2" w14:textId="77777777" w:rsidR="00EE1A18" w:rsidRPr="001203B9" w:rsidRDefault="0039630B" w:rsidP="00F35EBD">
            <w:pPr>
              <w:ind w:left="360" w:right="278"/>
              <w:jc w:val="both"/>
              <w:rPr>
                <w:rFonts w:ascii="Arial" w:hAnsi="Arial" w:cs="Arial"/>
                <w:b/>
                <w:lang w:val="es-ES_tradnl"/>
              </w:rPr>
            </w:pPr>
            <w:r w:rsidRPr="001203B9">
              <w:rPr>
                <w:rFonts w:ascii="Arial" w:eastAsia="Book Antiqua" w:hAnsi="Arial" w:cs="Arial"/>
                <w:lang w:val="es-ES_tradnl"/>
              </w:rPr>
              <w:t>Despacho</w:t>
            </w:r>
            <w:r w:rsidRPr="001203B9">
              <w:rPr>
                <w:rFonts w:ascii="Arial" w:hAnsi="Arial" w:cs="Arial"/>
                <w:lang w:val="es-ES_tradnl"/>
              </w:rPr>
              <w:t xml:space="preserve"> del Superintendente</w:t>
            </w:r>
            <w:r w:rsidR="00BE3B46" w:rsidRPr="001203B9">
              <w:rPr>
                <w:rFonts w:ascii="Arial" w:hAnsi="Arial" w:cs="Arial"/>
                <w:lang w:val="es-ES_tradnl"/>
              </w:rPr>
              <w:t xml:space="preserve"> de</w:t>
            </w:r>
            <w:r w:rsidR="00734CA2" w:rsidRPr="001203B9">
              <w:rPr>
                <w:rFonts w:ascii="Arial" w:hAnsi="Arial" w:cs="Arial"/>
                <w:lang w:val="es-ES_tradnl"/>
              </w:rPr>
              <w:t>l</w:t>
            </w:r>
            <w:r w:rsidR="00BE3B46" w:rsidRPr="001203B9">
              <w:rPr>
                <w:rFonts w:ascii="Arial" w:hAnsi="Arial" w:cs="Arial"/>
                <w:lang w:val="es-ES_tradnl"/>
              </w:rPr>
              <w:t xml:space="preserve"> Subsidio Familiar</w:t>
            </w:r>
          </w:p>
        </w:tc>
      </w:tr>
      <w:tr w:rsidR="00EE1A18" w:rsidRPr="001203B9" w14:paraId="76158027" w14:textId="77777777" w:rsidTr="00D023B7">
        <w:trPr>
          <w:trHeight w:val="104"/>
        </w:trPr>
        <w:tc>
          <w:tcPr>
            <w:tcW w:w="5000" w:type="pct"/>
            <w:gridSpan w:val="4"/>
            <w:shd w:val="clear" w:color="auto" w:fill="D9D9D9"/>
            <w:vAlign w:val="center"/>
          </w:tcPr>
          <w:p w14:paraId="13CB374F" w14:textId="77777777" w:rsidR="00EE1A18" w:rsidRPr="001203B9" w:rsidRDefault="00EE1A18" w:rsidP="00360324">
            <w:pPr>
              <w:tabs>
                <w:tab w:val="center" w:pos="4778"/>
                <w:tab w:val="left" w:pos="7140"/>
              </w:tabs>
              <w:jc w:val="center"/>
              <w:rPr>
                <w:rFonts w:ascii="Arial" w:hAnsi="Arial" w:cs="Arial"/>
                <w:b/>
                <w:lang w:val="es-ES_tradnl"/>
              </w:rPr>
            </w:pPr>
            <w:r w:rsidRPr="001203B9">
              <w:rPr>
                <w:rFonts w:ascii="Arial" w:hAnsi="Arial" w:cs="Arial"/>
                <w:b/>
                <w:lang w:val="es-ES_tradnl"/>
              </w:rPr>
              <w:t>III. PROPÓSITO PRINCIPAL</w:t>
            </w:r>
          </w:p>
        </w:tc>
      </w:tr>
      <w:tr w:rsidR="00EE1A18" w:rsidRPr="001203B9" w14:paraId="51319F9B" w14:textId="77777777" w:rsidTr="00D023B7">
        <w:trPr>
          <w:trHeight w:val="516"/>
        </w:trPr>
        <w:tc>
          <w:tcPr>
            <w:tcW w:w="5000" w:type="pct"/>
            <w:gridSpan w:val="4"/>
            <w:vAlign w:val="center"/>
          </w:tcPr>
          <w:p w14:paraId="31E249AF" w14:textId="77777777" w:rsidR="00EE1A18" w:rsidRPr="001203B9" w:rsidRDefault="00EE1A18" w:rsidP="00360324">
            <w:pPr>
              <w:jc w:val="both"/>
              <w:rPr>
                <w:rFonts w:ascii="Arial" w:hAnsi="Arial" w:cs="Arial"/>
                <w:lang w:val="es-ES_tradnl"/>
              </w:rPr>
            </w:pPr>
            <w:r w:rsidRPr="001203B9">
              <w:rPr>
                <w:rFonts w:ascii="Arial" w:hAnsi="Arial" w:cs="Arial"/>
              </w:rPr>
              <w:t>Atender las labores administrativas y logísticas del despacho en cuanto a la gestión de documentación e información administrativa y legal, bajo las normas de confidencialidad propias de su función, atención al público y organización de agendas y eventos oficiales de competencia del Superintendente, con el fin de facilitar el cumplimiento de la misión y de los objetivos institucionales.</w:t>
            </w:r>
          </w:p>
        </w:tc>
      </w:tr>
      <w:tr w:rsidR="00EE1A18" w:rsidRPr="001203B9" w14:paraId="56C92F9A" w14:textId="77777777" w:rsidTr="00D023B7">
        <w:trPr>
          <w:trHeight w:val="184"/>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77C4DFC3" w14:textId="77777777" w:rsidR="00EE1A18" w:rsidRPr="001203B9" w:rsidRDefault="00EE1A18" w:rsidP="00360324">
            <w:pPr>
              <w:jc w:val="center"/>
              <w:rPr>
                <w:rFonts w:ascii="Arial" w:hAnsi="Arial" w:cs="Arial"/>
                <w:b/>
                <w:lang w:val="es-ES_tradnl"/>
              </w:rPr>
            </w:pPr>
            <w:r w:rsidRPr="001203B9">
              <w:rPr>
                <w:rFonts w:ascii="Arial" w:hAnsi="Arial" w:cs="Arial"/>
                <w:b/>
                <w:lang w:val="es-ES_tradnl"/>
              </w:rPr>
              <w:t xml:space="preserve">IV. </w:t>
            </w:r>
            <w:r w:rsidR="00233690" w:rsidRPr="001203B9">
              <w:rPr>
                <w:rFonts w:ascii="Arial" w:hAnsi="Arial" w:cs="Arial"/>
                <w:b/>
                <w:lang w:val="es-ES_tradnl"/>
              </w:rPr>
              <w:t>DESCRIPCIÓN DE LAS FUNCIONES ESENCIALES</w:t>
            </w:r>
          </w:p>
        </w:tc>
      </w:tr>
      <w:tr w:rsidR="00EE1A18" w:rsidRPr="001203B9" w14:paraId="29641E3B" w14:textId="77777777" w:rsidTr="00D023B7">
        <w:trPr>
          <w:trHeight w:val="597"/>
        </w:trPr>
        <w:tc>
          <w:tcPr>
            <w:tcW w:w="5000" w:type="pct"/>
            <w:gridSpan w:val="4"/>
            <w:tcBorders>
              <w:top w:val="single" w:sz="4" w:space="0" w:color="000000"/>
              <w:left w:val="single" w:sz="4" w:space="0" w:color="000000"/>
              <w:bottom w:val="single" w:sz="4" w:space="0" w:color="000000"/>
              <w:right w:val="single" w:sz="4" w:space="0" w:color="000000"/>
            </w:tcBorders>
          </w:tcPr>
          <w:p w14:paraId="46B25751" w14:textId="7847EF99" w:rsidR="004B7192" w:rsidRPr="001203B9" w:rsidRDefault="004B7192" w:rsidP="004B7192">
            <w:pPr>
              <w:autoSpaceDE w:val="0"/>
              <w:autoSpaceDN w:val="0"/>
              <w:adjustRightInd w:val="0"/>
              <w:jc w:val="both"/>
              <w:rPr>
                <w:rFonts w:ascii="Arial" w:hAnsi="Arial" w:cs="Arial"/>
                <w:b/>
                <w:bCs/>
                <w:lang w:eastAsia="es-CO"/>
              </w:rPr>
            </w:pPr>
            <w:r w:rsidRPr="001203B9">
              <w:rPr>
                <w:rFonts w:ascii="Arial" w:hAnsi="Arial" w:cs="Arial"/>
                <w:b/>
                <w:bCs/>
                <w:lang w:eastAsia="es-CO"/>
              </w:rPr>
              <w:t>Funciones del nivel asistencial:</w:t>
            </w:r>
          </w:p>
          <w:p w14:paraId="3D8A1F6B" w14:textId="5B27A511" w:rsidR="004B7192" w:rsidRPr="001203B9" w:rsidRDefault="004B7192" w:rsidP="00207858">
            <w:pPr>
              <w:numPr>
                <w:ilvl w:val="0"/>
                <w:numId w:val="134"/>
              </w:numPr>
              <w:autoSpaceDE w:val="0"/>
              <w:autoSpaceDN w:val="0"/>
              <w:adjustRightInd w:val="0"/>
              <w:jc w:val="both"/>
              <w:rPr>
                <w:rFonts w:ascii="Arial" w:hAnsi="Arial" w:cs="Arial"/>
                <w:lang w:eastAsia="es-CO"/>
              </w:rPr>
            </w:pPr>
            <w:r w:rsidRPr="001203B9">
              <w:rPr>
                <w:rFonts w:ascii="Arial" w:hAnsi="Arial" w:cs="Arial"/>
                <w:lang w:eastAsia="es-CO"/>
              </w:rPr>
              <w:t>Recibir, revisar, clasificar, radicar, distribuir y controlar documentos, datos, elementos y correspondencia, relacionados con los asuntos de competencia de la entidad.</w:t>
            </w:r>
          </w:p>
          <w:p w14:paraId="76E42C87" w14:textId="71562C91" w:rsidR="004B7192" w:rsidRPr="001203B9" w:rsidRDefault="004B7192" w:rsidP="00207858">
            <w:pPr>
              <w:numPr>
                <w:ilvl w:val="0"/>
                <w:numId w:val="134"/>
              </w:numPr>
              <w:autoSpaceDE w:val="0"/>
              <w:autoSpaceDN w:val="0"/>
              <w:adjustRightInd w:val="0"/>
              <w:jc w:val="both"/>
              <w:rPr>
                <w:rFonts w:ascii="Arial" w:hAnsi="Arial" w:cs="Arial"/>
                <w:lang w:eastAsia="es-CO"/>
              </w:rPr>
            </w:pPr>
            <w:r w:rsidRPr="001203B9">
              <w:rPr>
                <w:rFonts w:ascii="Arial" w:hAnsi="Arial" w:cs="Arial"/>
                <w:lang w:eastAsia="es-CO"/>
              </w:rPr>
              <w:lastRenderedPageBreak/>
              <w:t>Llevar y mantener actualizados los registros de carácter técnico, administrativo y financiero y responder por la exactitud de los mismos.</w:t>
            </w:r>
          </w:p>
          <w:p w14:paraId="2A8D1D06" w14:textId="4CE53315" w:rsidR="004B7192" w:rsidRPr="001203B9" w:rsidRDefault="004B7192" w:rsidP="00207858">
            <w:pPr>
              <w:numPr>
                <w:ilvl w:val="0"/>
                <w:numId w:val="134"/>
              </w:numPr>
              <w:autoSpaceDE w:val="0"/>
              <w:autoSpaceDN w:val="0"/>
              <w:adjustRightInd w:val="0"/>
              <w:jc w:val="both"/>
              <w:rPr>
                <w:rFonts w:ascii="Arial" w:hAnsi="Arial" w:cs="Arial"/>
                <w:lang w:eastAsia="es-CO"/>
              </w:rPr>
            </w:pPr>
            <w:r w:rsidRPr="001203B9">
              <w:rPr>
                <w:rFonts w:ascii="Arial" w:hAnsi="Arial" w:cs="Arial"/>
                <w:lang w:eastAsia="es-CO"/>
              </w:rPr>
              <w:t>Orientar a los usuarios y suministrar la información que les sea solicitada, de conformidad con los procedimientos establecidos.</w:t>
            </w:r>
          </w:p>
          <w:p w14:paraId="029F2AE7" w14:textId="1A019181" w:rsidR="004B7192" w:rsidRPr="001203B9" w:rsidRDefault="004B7192" w:rsidP="00207858">
            <w:pPr>
              <w:numPr>
                <w:ilvl w:val="0"/>
                <w:numId w:val="134"/>
              </w:numPr>
              <w:autoSpaceDE w:val="0"/>
              <w:autoSpaceDN w:val="0"/>
              <w:adjustRightInd w:val="0"/>
              <w:jc w:val="both"/>
              <w:rPr>
                <w:rFonts w:ascii="Arial" w:hAnsi="Arial" w:cs="Arial"/>
                <w:lang w:eastAsia="es-CO"/>
              </w:rPr>
            </w:pPr>
            <w:r w:rsidRPr="001203B9">
              <w:rPr>
                <w:rFonts w:ascii="Arial" w:hAnsi="Arial" w:cs="Arial"/>
                <w:lang w:eastAsia="es-CO"/>
              </w:rPr>
              <w:t xml:space="preserve">Desempeñar funciones de oficina y de asistencia administrativa encaminadas a facilitar el desarrollo y ejecución de las actividades del área de desempeño. </w:t>
            </w:r>
          </w:p>
          <w:p w14:paraId="2F3D8A7B" w14:textId="69C7B012" w:rsidR="004B7192" w:rsidRPr="001203B9" w:rsidRDefault="004B7192" w:rsidP="00207858">
            <w:pPr>
              <w:numPr>
                <w:ilvl w:val="0"/>
                <w:numId w:val="134"/>
              </w:numPr>
              <w:autoSpaceDE w:val="0"/>
              <w:autoSpaceDN w:val="0"/>
              <w:adjustRightInd w:val="0"/>
              <w:jc w:val="both"/>
              <w:rPr>
                <w:rFonts w:ascii="Arial" w:hAnsi="Arial" w:cs="Arial"/>
                <w:lang w:eastAsia="es-CO"/>
              </w:rPr>
            </w:pPr>
            <w:r w:rsidRPr="001203B9">
              <w:rPr>
                <w:rFonts w:ascii="Arial" w:hAnsi="Arial" w:cs="Arial"/>
                <w:lang w:eastAsia="es-CO"/>
              </w:rPr>
              <w:t>Realizar labores propias de los servicios generales que demande la institución.</w:t>
            </w:r>
          </w:p>
          <w:p w14:paraId="66F64AC1" w14:textId="2BB56943" w:rsidR="004B7192" w:rsidRPr="001203B9" w:rsidRDefault="004B7192" w:rsidP="00207858">
            <w:pPr>
              <w:numPr>
                <w:ilvl w:val="0"/>
                <w:numId w:val="134"/>
              </w:numPr>
              <w:autoSpaceDE w:val="0"/>
              <w:autoSpaceDN w:val="0"/>
              <w:adjustRightInd w:val="0"/>
              <w:jc w:val="both"/>
              <w:rPr>
                <w:rFonts w:ascii="Arial" w:hAnsi="Arial" w:cs="Arial"/>
                <w:lang w:eastAsia="es-CO"/>
              </w:rPr>
            </w:pPr>
            <w:r w:rsidRPr="001203B9">
              <w:rPr>
                <w:rFonts w:ascii="Arial" w:hAnsi="Arial" w:cs="Arial"/>
                <w:lang w:eastAsia="es-CO"/>
              </w:rPr>
              <w:t>Efectuar diligencias externas cuando las necesidades del servicio lo requieran.</w:t>
            </w:r>
          </w:p>
          <w:p w14:paraId="1CDF7151" w14:textId="202BFF08" w:rsidR="004B7192" w:rsidRPr="001203B9" w:rsidRDefault="004B7192" w:rsidP="00207858">
            <w:pPr>
              <w:numPr>
                <w:ilvl w:val="0"/>
                <w:numId w:val="134"/>
              </w:numPr>
              <w:autoSpaceDE w:val="0"/>
              <w:autoSpaceDN w:val="0"/>
              <w:adjustRightInd w:val="0"/>
              <w:jc w:val="both"/>
              <w:rPr>
                <w:rFonts w:ascii="Arial" w:hAnsi="Arial" w:cs="Arial"/>
                <w:lang w:eastAsia="es-CO"/>
              </w:rPr>
            </w:pPr>
            <w:r w:rsidRPr="001203B9">
              <w:rPr>
                <w:rFonts w:ascii="Arial" w:hAnsi="Arial" w:cs="Arial"/>
                <w:lang w:eastAsia="es-CO"/>
              </w:rPr>
              <w:t>Las demás que les sean asignadas por autoridad competente, de acuerdo con el área de desempeño y la naturaleza del empleo.</w:t>
            </w:r>
          </w:p>
          <w:p w14:paraId="1665491B" w14:textId="52E39B10" w:rsidR="004B7192" w:rsidRPr="001203B9" w:rsidRDefault="004B7192" w:rsidP="004B7192">
            <w:pPr>
              <w:autoSpaceDE w:val="0"/>
              <w:autoSpaceDN w:val="0"/>
              <w:adjustRightInd w:val="0"/>
              <w:jc w:val="both"/>
              <w:rPr>
                <w:rFonts w:ascii="Arial" w:hAnsi="Arial" w:cs="Arial"/>
                <w:lang w:eastAsia="es-CO"/>
              </w:rPr>
            </w:pPr>
          </w:p>
          <w:p w14:paraId="01E47C55" w14:textId="77777777" w:rsidR="004B7192" w:rsidRPr="001203B9" w:rsidRDefault="004B7192" w:rsidP="004B7192">
            <w:pPr>
              <w:ind w:left="-47"/>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7F341935" w14:textId="430AF4FC" w:rsidR="0039630B" w:rsidRPr="001203B9" w:rsidRDefault="0039630B" w:rsidP="00207858">
            <w:pPr>
              <w:numPr>
                <w:ilvl w:val="0"/>
                <w:numId w:val="287"/>
              </w:numPr>
              <w:autoSpaceDE w:val="0"/>
              <w:autoSpaceDN w:val="0"/>
              <w:adjustRightInd w:val="0"/>
              <w:jc w:val="both"/>
              <w:rPr>
                <w:rFonts w:ascii="Arial" w:hAnsi="Arial" w:cs="Arial"/>
                <w:lang w:eastAsia="es-CO"/>
              </w:rPr>
            </w:pPr>
            <w:r w:rsidRPr="001203B9">
              <w:rPr>
                <w:rFonts w:ascii="Arial" w:hAnsi="Arial" w:cs="Arial"/>
                <w:lang w:eastAsia="es-CO"/>
              </w:rPr>
              <w:t>Realizar la atención telefónica y personal de funcionarios de los diferentes organismos y entidades que requieran información, facilitando la ejecución de sus trámites y de acuerdo con las directrices establecidas en el área.</w:t>
            </w:r>
          </w:p>
          <w:p w14:paraId="0CB80689" w14:textId="77777777" w:rsidR="0039630B" w:rsidRPr="001203B9" w:rsidRDefault="0039630B" w:rsidP="00207858">
            <w:pPr>
              <w:numPr>
                <w:ilvl w:val="0"/>
                <w:numId w:val="287"/>
              </w:numPr>
              <w:autoSpaceDE w:val="0"/>
              <w:autoSpaceDN w:val="0"/>
              <w:adjustRightInd w:val="0"/>
              <w:jc w:val="both"/>
              <w:rPr>
                <w:rFonts w:ascii="Arial" w:hAnsi="Arial" w:cs="Arial"/>
                <w:lang w:eastAsia="es-CO"/>
              </w:rPr>
            </w:pPr>
            <w:r w:rsidRPr="001203B9">
              <w:rPr>
                <w:rFonts w:ascii="Arial" w:hAnsi="Arial" w:cs="Arial"/>
                <w:lang w:eastAsia="es-CO"/>
              </w:rPr>
              <w:t>Apoyar la elaboración de oficios, informes, documentos y memorandos en general asignados por el área para dar respuesta a las solicitudes internas y externas de competencia de la entidad y bajo la normatividad que aplique a cada tema.</w:t>
            </w:r>
          </w:p>
          <w:p w14:paraId="0ADF680D" w14:textId="77777777" w:rsidR="0039630B" w:rsidRPr="001203B9" w:rsidRDefault="0039630B" w:rsidP="00207858">
            <w:pPr>
              <w:numPr>
                <w:ilvl w:val="0"/>
                <w:numId w:val="287"/>
              </w:numPr>
              <w:autoSpaceDE w:val="0"/>
              <w:autoSpaceDN w:val="0"/>
              <w:adjustRightInd w:val="0"/>
              <w:jc w:val="both"/>
              <w:rPr>
                <w:rFonts w:ascii="Arial" w:hAnsi="Arial" w:cs="Arial"/>
                <w:lang w:eastAsia="es-CO"/>
              </w:rPr>
            </w:pPr>
            <w:r w:rsidRPr="001203B9">
              <w:rPr>
                <w:rFonts w:ascii="Arial" w:hAnsi="Arial" w:cs="Arial"/>
                <w:lang w:eastAsia="es-CO"/>
              </w:rPr>
              <w:t>Apoyar las actividades logísticas y de organización requeridas a nivel interno y externo de la entidad para el buen funcionamiento y cumplimiento de los compromisos adquiridos por el área.</w:t>
            </w:r>
          </w:p>
          <w:p w14:paraId="37A769A1" w14:textId="77777777" w:rsidR="0039630B" w:rsidRPr="001203B9" w:rsidRDefault="0039630B" w:rsidP="00207858">
            <w:pPr>
              <w:numPr>
                <w:ilvl w:val="0"/>
                <w:numId w:val="287"/>
              </w:numPr>
              <w:autoSpaceDE w:val="0"/>
              <w:autoSpaceDN w:val="0"/>
              <w:adjustRightInd w:val="0"/>
              <w:jc w:val="both"/>
              <w:rPr>
                <w:rFonts w:ascii="Arial" w:hAnsi="Arial" w:cs="Arial"/>
                <w:lang w:eastAsia="es-CO"/>
              </w:rPr>
            </w:pPr>
            <w:r w:rsidRPr="001203B9">
              <w:rPr>
                <w:rFonts w:ascii="Arial" w:hAnsi="Arial" w:cs="Arial"/>
                <w:lang w:eastAsia="es-CO"/>
              </w:rPr>
              <w:t>Tramitar el pedido de papelería y los diferentes insumos, con el fin de obtener el suministro de los elementos necesarios para el desarrollo de las actividades del área.</w:t>
            </w:r>
          </w:p>
          <w:p w14:paraId="2C8C1417" w14:textId="77777777" w:rsidR="0039630B" w:rsidRPr="001203B9" w:rsidRDefault="0039630B" w:rsidP="00207858">
            <w:pPr>
              <w:numPr>
                <w:ilvl w:val="0"/>
                <w:numId w:val="287"/>
              </w:numPr>
              <w:autoSpaceDE w:val="0"/>
              <w:autoSpaceDN w:val="0"/>
              <w:adjustRightInd w:val="0"/>
              <w:jc w:val="both"/>
              <w:rPr>
                <w:rFonts w:ascii="Arial" w:hAnsi="Arial" w:cs="Arial"/>
                <w:lang w:eastAsia="es-CO"/>
              </w:rPr>
            </w:pPr>
            <w:r w:rsidRPr="001203B9">
              <w:rPr>
                <w:rFonts w:ascii="Arial" w:hAnsi="Arial" w:cs="Arial"/>
                <w:lang w:eastAsia="es-CO"/>
              </w:rPr>
              <w:t>Custodiar la documentación recibida y suministrada por el Despacho en el aplicativo dispuesto para tal fin, controlando, archivando y haciendo el seguimiento correspondiente para dar respuesta a las inquietudes que se presenten con respecto a su ubicación y procedencia.</w:t>
            </w:r>
          </w:p>
          <w:p w14:paraId="14EB7E97" w14:textId="52863069" w:rsidR="00EE1A18" w:rsidRPr="001203B9" w:rsidRDefault="0039630B" w:rsidP="00207858">
            <w:pPr>
              <w:numPr>
                <w:ilvl w:val="0"/>
                <w:numId w:val="287"/>
              </w:numPr>
              <w:autoSpaceDE w:val="0"/>
              <w:autoSpaceDN w:val="0"/>
              <w:adjustRightInd w:val="0"/>
              <w:jc w:val="both"/>
              <w:rPr>
                <w:rFonts w:ascii="Arial" w:hAnsi="Arial" w:cs="Arial"/>
                <w:lang w:eastAsia="es-CO"/>
              </w:rPr>
            </w:pPr>
            <w:r w:rsidRPr="001203B9">
              <w:rPr>
                <w:rFonts w:ascii="Arial" w:hAnsi="Arial" w:cs="Arial"/>
                <w:lang w:eastAsia="es-CO"/>
              </w:rPr>
              <w:t>Las demás funciones asignadas por el Superior Inmediato, de acuerdo con el nivel, la naturaleza y el área de desempeño del empleo.</w:t>
            </w:r>
          </w:p>
        </w:tc>
      </w:tr>
      <w:tr w:rsidR="00EE1A18" w:rsidRPr="001203B9" w14:paraId="71967CED" w14:textId="77777777" w:rsidTr="00D023B7">
        <w:trPr>
          <w:trHeight w:val="70"/>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00E879D4" w14:textId="77777777" w:rsidR="00EE1A18" w:rsidRPr="001203B9" w:rsidRDefault="00EE1A18" w:rsidP="00360324">
            <w:pPr>
              <w:ind w:left="360"/>
              <w:jc w:val="center"/>
              <w:rPr>
                <w:rFonts w:ascii="Arial" w:hAnsi="Arial" w:cs="Arial"/>
                <w:i/>
                <w:lang w:val="es-ES_tradnl" w:eastAsia="es-CO"/>
              </w:rPr>
            </w:pPr>
            <w:r w:rsidRPr="001203B9">
              <w:rPr>
                <w:rFonts w:ascii="Arial" w:hAnsi="Arial" w:cs="Arial"/>
                <w:b/>
                <w:lang w:val="es-ES_tradnl"/>
              </w:rPr>
              <w:lastRenderedPageBreak/>
              <w:t xml:space="preserve">V. CONOCIMIENTOS BÁSICOS O ESENCIALES </w:t>
            </w:r>
          </w:p>
        </w:tc>
      </w:tr>
      <w:tr w:rsidR="00EE1A18" w:rsidRPr="001203B9" w14:paraId="421272CE" w14:textId="77777777" w:rsidTr="00D023B7">
        <w:trPr>
          <w:trHeight w:val="70"/>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54371CE"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Atención al público.</w:t>
            </w:r>
          </w:p>
          <w:p w14:paraId="7771CBD1"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Normas básicas en gestión documental</w:t>
            </w:r>
            <w:r w:rsidR="0039630B" w:rsidRPr="001203B9">
              <w:rPr>
                <w:rFonts w:ascii="Arial" w:hAnsi="Arial" w:cs="Arial"/>
                <w:lang w:val="es-ES_tradnl" w:eastAsia="es-CO"/>
              </w:rPr>
              <w:t>.</w:t>
            </w:r>
          </w:p>
          <w:p w14:paraId="63A504EA"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Manejo de Documentos</w:t>
            </w:r>
            <w:r w:rsidR="0039630B" w:rsidRPr="001203B9">
              <w:rPr>
                <w:rFonts w:ascii="Arial" w:hAnsi="Arial" w:cs="Arial"/>
                <w:lang w:val="es-ES_tradnl" w:eastAsia="es-CO"/>
              </w:rPr>
              <w:t>.</w:t>
            </w:r>
          </w:p>
          <w:p w14:paraId="4CBA65BD"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Normas básicas de redacción.</w:t>
            </w:r>
          </w:p>
          <w:p w14:paraId="25DDF09C" w14:textId="77777777" w:rsidR="00EE1A18" w:rsidRPr="001203B9" w:rsidRDefault="00EE1A18" w:rsidP="00360324">
            <w:pPr>
              <w:rPr>
                <w:rFonts w:ascii="Arial" w:hAnsi="Arial" w:cs="Arial"/>
                <w:lang w:val="es-ES_tradnl" w:eastAsia="es-CO"/>
              </w:rPr>
            </w:pPr>
            <w:r w:rsidRPr="001203B9">
              <w:rPr>
                <w:rFonts w:ascii="Arial" w:hAnsi="Arial" w:cs="Arial"/>
                <w:lang w:val="es-ES_tradnl" w:eastAsia="es-CO"/>
              </w:rPr>
              <w:t>Procedimientos institucionales sobre Gestión Documental</w:t>
            </w:r>
            <w:r w:rsidR="0039630B" w:rsidRPr="001203B9">
              <w:rPr>
                <w:rFonts w:ascii="Arial" w:hAnsi="Arial" w:cs="Arial"/>
                <w:lang w:val="es-ES_tradnl" w:eastAsia="es-CO"/>
              </w:rPr>
              <w:t>.</w:t>
            </w:r>
          </w:p>
          <w:p w14:paraId="4E644831" w14:textId="77777777" w:rsidR="00EE1A18" w:rsidRPr="001203B9" w:rsidRDefault="00EE1A18" w:rsidP="00360324">
            <w:pPr>
              <w:rPr>
                <w:rFonts w:ascii="Arial" w:hAnsi="Arial" w:cs="Arial"/>
                <w:lang w:val="es-ES_tradnl" w:eastAsia="es-CO"/>
              </w:rPr>
            </w:pPr>
            <w:r w:rsidRPr="001203B9">
              <w:rPr>
                <w:rFonts w:ascii="Arial" w:hAnsi="Arial" w:cs="Arial"/>
                <w:lang w:val="es-ES_tradnl" w:eastAsia="es-CO"/>
              </w:rPr>
              <w:t>Normatividad básica del Sistema del Subsidio Familiar y de Seguridad Social</w:t>
            </w:r>
            <w:r w:rsidR="0039630B" w:rsidRPr="001203B9">
              <w:rPr>
                <w:rFonts w:ascii="Arial" w:hAnsi="Arial" w:cs="Arial"/>
                <w:lang w:val="es-ES_tradnl" w:eastAsia="es-CO"/>
              </w:rPr>
              <w:t>.</w:t>
            </w:r>
          </w:p>
          <w:p w14:paraId="7832707D" w14:textId="77777777" w:rsidR="00EE1A18" w:rsidRPr="001203B9" w:rsidRDefault="00EE1A18" w:rsidP="00360324">
            <w:pPr>
              <w:rPr>
                <w:rFonts w:ascii="Arial" w:hAnsi="Arial" w:cs="Arial"/>
                <w:b/>
                <w:lang w:val="es-ES_tradnl"/>
              </w:rPr>
            </w:pPr>
            <w:r w:rsidRPr="001203B9">
              <w:rPr>
                <w:rFonts w:ascii="Arial" w:hAnsi="Arial" w:cs="Arial"/>
                <w:lang w:val="es-ES"/>
              </w:rPr>
              <w:t>Manejo de herramientas informáticas</w:t>
            </w:r>
            <w:r w:rsidR="0039630B" w:rsidRPr="001203B9">
              <w:rPr>
                <w:rFonts w:ascii="Arial" w:hAnsi="Arial" w:cs="Arial"/>
                <w:lang w:val="es-ES"/>
              </w:rPr>
              <w:t>.</w:t>
            </w:r>
          </w:p>
        </w:tc>
      </w:tr>
      <w:tr w:rsidR="00EE1A18" w:rsidRPr="001203B9" w14:paraId="054B8986" w14:textId="77777777" w:rsidTr="00D023B7">
        <w:trPr>
          <w:trHeight w:val="70"/>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58CB2B5E" w14:textId="77777777" w:rsidR="00EE1A18" w:rsidRPr="001203B9" w:rsidRDefault="00EE1A18" w:rsidP="00360324">
            <w:pPr>
              <w:ind w:left="360"/>
              <w:jc w:val="center"/>
              <w:rPr>
                <w:rFonts w:ascii="Arial" w:hAnsi="Arial" w:cs="Arial"/>
                <w:b/>
                <w:lang w:val="es-ES_tradnl"/>
              </w:rPr>
            </w:pPr>
            <w:r w:rsidRPr="001203B9">
              <w:rPr>
                <w:rFonts w:ascii="Arial" w:hAnsi="Arial" w:cs="Arial"/>
                <w:b/>
                <w:lang w:val="es-ES_tradnl"/>
              </w:rPr>
              <w:t>VI. COMPETENCIAS COMPORTAMENTALES</w:t>
            </w:r>
          </w:p>
        </w:tc>
      </w:tr>
      <w:tr w:rsidR="00EE1A18" w:rsidRPr="001203B9" w14:paraId="0BCE6C64" w14:textId="77777777" w:rsidTr="00D023B7">
        <w:trPr>
          <w:trHeight w:val="70"/>
        </w:trPr>
        <w:tc>
          <w:tcPr>
            <w:tcW w:w="1419"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14:paraId="3DE77B06" w14:textId="77777777" w:rsidR="00EE1A18" w:rsidRPr="001203B9" w:rsidRDefault="00842040" w:rsidP="00360324">
            <w:pPr>
              <w:ind w:left="360"/>
              <w:jc w:val="center"/>
              <w:rPr>
                <w:rFonts w:ascii="Arial" w:hAnsi="Arial" w:cs="Arial"/>
                <w:b/>
                <w:lang w:val="es-ES_tradnl"/>
              </w:rPr>
            </w:pPr>
            <w:r w:rsidRPr="001203B9">
              <w:rPr>
                <w:rFonts w:ascii="Arial" w:hAnsi="Arial" w:cs="Arial"/>
                <w:b/>
                <w:lang w:val="es-ES_tradnl"/>
              </w:rPr>
              <w:t>COMÚNES</w:t>
            </w:r>
            <w:r w:rsidR="00EE1A18" w:rsidRPr="001203B9">
              <w:rPr>
                <w:rFonts w:ascii="Arial" w:hAnsi="Arial" w:cs="Arial"/>
                <w:b/>
                <w:lang w:val="es-ES_tradnl"/>
              </w:rPr>
              <w:t xml:space="preserve"> </w:t>
            </w:r>
          </w:p>
        </w:tc>
        <w:tc>
          <w:tcPr>
            <w:tcW w:w="1613" w:type="pct"/>
            <w:gridSpan w:val="2"/>
            <w:tcBorders>
              <w:top w:val="single" w:sz="4" w:space="0" w:color="000000"/>
              <w:left w:val="single" w:sz="4" w:space="0" w:color="auto"/>
              <w:bottom w:val="single" w:sz="4" w:space="0" w:color="000000"/>
              <w:right w:val="single" w:sz="4" w:space="0" w:color="auto"/>
            </w:tcBorders>
            <w:shd w:val="clear" w:color="auto" w:fill="D9D9D9" w:themeFill="background1" w:themeFillShade="D9"/>
            <w:vAlign w:val="center"/>
          </w:tcPr>
          <w:p w14:paraId="7467687F" w14:textId="77777777" w:rsidR="00EE1A18" w:rsidRPr="001203B9" w:rsidRDefault="00EE1A18" w:rsidP="00360324">
            <w:pPr>
              <w:ind w:left="360"/>
              <w:jc w:val="center"/>
              <w:rPr>
                <w:rFonts w:ascii="Arial" w:hAnsi="Arial" w:cs="Arial"/>
                <w:b/>
                <w:lang w:val="es-ES_tradnl"/>
              </w:rPr>
            </w:pPr>
            <w:r w:rsidRPr="001203B9">
              <w:rPr>
                <w:rFonts w:ascii="Arial" w:hAnsi="Arial" w:cs="Arial"/>
                <w:b/>
                <w:lang w:val="es-ES_tradnl"/>
              </w:rPr>
              <w:t xml:space="preserve">POR NIVEL </w:t>
            </w:r>
            <w:r w:rsidR="00842040" w:rsidRPr="001203B9">
              <w:rPr>
                <w:rFonts w:ascii="Arial" w:hAnsi="Arial" w:cs="Arial"/>
                <w:b/>
                <w:lang w:val="es-ES_tradnl"/>
              </w:rPr>
              <w:t>JERÁRQUICO</w:t>
            </w:r>
          </w:p>
        </w:tc>
        <w:tc>
          <w:tcPr>
            <w:tcW w:w="1968"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tcPr>
          <w:p w14:paraId="3E20CFBD" w14:textId="77777777" w:rsidR="00EE1A18" w:rsidRPr="001203B9" w:rsidRDefault="00EE1A18" w:rsidP="00360324">
            <w:pPr>
              <w:ind w:left="360"/>
              <w:jc w:val="center"/>
              <w:rPr>
                <w:rFonts w:ascii="Arial" w:hAnsi="Arial" w:cs="Arial"/>
                <w:b/>
                <w:lang w:val="es-ES_tradnl"/>
              </w:rPr>
            </w:pPr>
            <w:r w:rsidRPr="001203B9">
              <w:rPr>
                <w:rFonts w:ascii="Arial" w:hAnsi="Arial" w:cs="Arial"/>
                <w:b/>
                <w:lang w:val="es-ES_tradnl"/>
              </w:rPr>
              <w:t>FUNCIONALES</w:t>
            </w:r>
          </w:p>
        </w:tc>
      </w:tr>
      <w:tr w:rsidR="00EE1A18" w:rsidRPr="001203B9" w14:paraId="6D6FDB3C" w14:textId="77777777" w:rsidTr="00D023B7">
        <w:trPr>
          <w:trHeight w:val="70"/>
        </w:trPr>
        <w:tc>
          <w:tcPr>
            <w:tcW w:w="1419" w:type="pct"/>
            <w:tcBorders>
              <w:top w:val="single" w:sz="4" w:space="0" w:color="000000"/>
              <w:left w:val="single" w:sz="4" w:space="0" w:color="000000"/>
              <w:bottom w:val="single" w:sz="4" w:space="0" w:color="000000"/>
              <w:right w:val="single" w:sz="4" w:space="0" w:color="auto"/>
            </w:tcBorders>
            <w:shd w:val="clear" w:color="auto" w:fill="auto"/>
            <w:vAlign w:val="center"/>
          </w:tcPr>
          <w:p w14:paraId="0920ECEE" w14:textId="77777777" w:rsidR="00EE1A18" w:rsidRPr="001203B9" w:rsidRDefault="00EE1A18" w:rsidP="00360324">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Aprendizaje continuo</w:t>
            </w:r>
          </w:p>
          <w:p w14:paraId="4F2E2D91" w14:textId="77777777" w:rsidR="00EE1A18" w:rsidRPr="001203B9" w:rsidRDefault="00EE1A18" w:rsidP="00360324">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Orientación a resultados</w:t>
            </w:r>
          </w:p>
          <w:p w14:paraId="3996FBFA" w14:textId="77777777" w:rsidR="00EE1A18" w:rsidRPr="001203B9" w:rsidRDefault="00EE1A18" w:rsidP="00360324">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Orientación al usuario y al ciudadano</w:t>
            </w:r>
          </w:p>
          <w:p w14:paraId="704D79AA" w14:textId="77777777" w:rsidR="00EE1A18" w:rsidRPr="001203B9" w:rsidRDefault="00EE1A18" w:rsidP="00360324">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Compromiso con la organización</w:t>
            </w:r>
          </w:p>
          <w:p w14:paraId="67415269"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Trabajo en equipo</w:t>
            </w:r>
          </w:p>
          <w:p w14:paraId="50037676" w14:textId="77777777" w:rsidR="00EE1A18" w:rsidRPr="001203B9" w:rsidRDefault="00EE1A18" w:rsidP="00360324">
            <w:pPr>
              <w:rPr>
                <w:rFonts w:ascii="Arial" w:hAnsi="Arial" w:cs="Arial"/>
                <w:b/>
                <w:lang w:val="es-ES_tradnl"/>
              </w:rPr>
            </w:pPr>
            <w:r w:rsidRPr="001203B9">
              <w:rPr>
                <w:rFonts w:ascii="Arial" w:hAnsi="Arial" w:cs="Arial"/>
                <w:lang w:val="es-ES_tradnl" w:eastAsia="es-CO"/>
              </w:rPr>
              <w:t>Adaptación al cambio</w:t>
            </w:r>
          </w:p>
        </w:tc>
        <w:tc>
          <w:tcPr>
            <w:tcW w:w="1613" w:type="pct"/>
            <w:gridSpan w:val="2"/>
            <w:tcBorders>
              <w:top w:val="single" w:sz="4" w:space="0" w:color="000000"/>
              <w:left w:val="single" w:sz="4" w:space="0" w:color="auto"/>
              <w:bottom w:val="single" w:sz="4" w:space="0" w:color="000000"/>
              <w:right w:val="single" w:sz="4" w:space="0" w:color="auto"/>
            </w:tcBorders>
            <w:shd w:val="clear" w:color="auto" w:fill="auto"/>
            <w:vAlign w:val="center"/>
          </w:tcPr>
          <w:p w14:paraId="2FE4716C" w14:textId="77777777" w:rsidR="00EE1A18" w:rsidRPr="001203B9" w:rsidRDefault="00EE1A18" w:rsidP="00360324">
            <w:pPr>
              <w:autoSpaceDE w:val="0"/>
              <w:autoSpaceDN w:val="0"/>
              <w:adjustRightInd w:val="0"/>
              <w:ind w:left="4" w:right="278"/>
              <w:contextualSpacing/>
              <w:rPr>
                <w:rFonts w:ascii="Arial" w:hAnsi="Arial" w:cs="Arial"/>
                <w:lang w:val="es-ES_tradnl" w:eastAsia="es-CO"/>
              </w:rPr>
            </w:pPr>
            <w:r w:rsidRPr="001203B9">
              <w:rPr>
                <w:rFonts w:ascii="Arial" w:hAnsi="Arial" w:cs="Arial"/>
                <w:lang w:val="es-ES_tradnl" w:eastAsia="es-CO"/>
              </w:rPr>
              <w:t>Manejo de la información</w:t>
            </w:r>
          </w:p>
          <w:p w14:paraId="69E00CEE" w14:textId="77777777" w:rsidR="00EE1A18" w:rsidRPr="001203B9" w:rsidRDefault="00EE1A18" w:rsidP="00360324">
            <w:pPr>
              <w:autoSpaceDE w:val="0"/>
              <w:autoSpaceDN w:val="0"/>
              <w:adjustRightInd w:val="0"/>
              <w:ind w:left="4" w:right="278"/>
              <w:contextualSpacing/>
              <w:rPr>
                <w:rFonts w:ascii="Arial" w:hAnsi="Arial" w:cs="Arial"/>
                <w:lang w:val="es-ES_tradnl" w:eastAsia="es-CO"/>
              </w:rPr>
            </w:pPr>
            <w:r w:rsidRPr="001203B9">
              <w:rPr>
                <w:rFonts w:ascii="Arial" w:hAnsi="Arial" w:cs="Arial"/>
                <w:lang w:val="es-ES_tradnl" w:eastAsia="es-CO"/>
              </w:rPr>
              <w:t>Relaciones interpersonales</w:t>
            </w:r>
          </w:p>
          <w:p w14:paraId="535CF85A" w14:textId="77777777" w:rsidR="00EE1A18" w:rsidRPr="001203B9" w:rsidRDefault="00EE1A18" w:rsidP="00360324">
            <w:pPr>
              <w:ind w:left="4"/>
              <w:rPr>
                <w:rFonts w:ascii="Arial" w:hAnsi="Arial" w:cs="Arial"/>
                <w:b/>
                <w:lang w:val="es-ES_tradnl"/>
              </w:rPr>
            </w:pPr>
            <w:r w:rsidRPr="001203B9">
              <w:rPr>
                <w:rFonts w:ascii="Arial" w:hAnsi="Arial" w:cs="Arial"/>
                <w:lang w:val="es-ES_tradnl" w:eastAsia="es-CO"/>
              </w:rPr>
              <w:t>Colaboración</w:t>
            </w:r>
          </w:p>
        </w:tc>
        <w:tc>
          <w:tcPr>
            <w:tcW w:w="1968" w:type="pct"/>
            <w:tcBorders>
              <w:top w:val="single" w:sz="4" w:space="0" w:color="000000"/>
              <w:left w:val="single" w:sz="4" w:space="0" w:color="auto"/>
              <w:bottom w:val="single" w:sz="4" w:space="0" w:color="000000"/>
              <w:right w:val="single" w:sz="4" w:space="0" w:color="000000"/>
            </w:tcBorders>
            <w:shd w:val="clear" w:color="auto" w:fill="auto"/>
            <w:vAlign w:val="center"/>
          </w:tcPr>
          <w:p w14:paraId="30B07222" w14:textId="77777777" w:rsidR="00EE1A18" w:rsidRPr="001203B9" w:rsidRDefault="00EE1A18" w:rsidP="00360324">
            <w:pPr>
              <w:ind w:left="15"/>
              <w:rPr>
                <w:rFonts w:ascii="Arial" w:hAnsi="Arial" w:cs="Arial"/>
                <w:lang w:val="es-ES_tradnl" w:eastAsia="es-CO"/>
              </w:rPr>
            </w:pPr>
            <w:r w:rsidRPr="001203B9">
              <w:rPr>
                <w:rFonts w:ascii="Arial" w:hAnsi="Arial" w:cs="Arial"/>
                <w:lang w:val="es-ES_tradnl" w:eastAsia="es-CO"/>
              </w:rPr>
              <w:t>Comunicación efectiva</w:t>
            </w:r>
          </w:p>
          <w:p w14:paraId="7C17493B" w14:textId="77777777" w:rsidR="00EE1A18" w:rsidRPr="001203B9" w:rsidRDefault="00EE1A18" w:rsidP="00360324">
            <w:pPr>
              <w:ind w:left="15"/>
              <w:rPr>
                <w:rFonts w:ascii="Arial" w:hAnsi="Arial" w:cs="Arial"/>
                <w:lang w:val="es-ES_tradnl" w:eastAsia="es-CO"/>
              </w:rPr>
            </w:pPr>
            <w:r w:rsidRPr="001203B9">
              <w:rPr>
                <w:rFonts w:ascii="Arial" w:hAnsi="Arial" w:cs="Arial"/>
                <w:lang w:val="es-ES_tradnl" w:eastAsia="es-CO"/>
              </w:rPr>
              <w:t>Desarrollo de la empatía</w:t>
            </w:r>
          </w:p>
          <w:p w14:paraId="24615632" w14:textId="77777777" w:rsidR="00EE1A18" w:rsidRPr="001203B9" w:rsidRDefault="00EE1A18" w:rsidP="00360324">
            <w:pPr>
              <w:ind w:left="15"/>
              <w:rPr>
                <w:rFonts w:ascii="Arial" w:hAnsi="Arial" w:cs="Arial"/>
                <w:lang w:val="es-ES_tradnl" w:eastAsia="es-CO"/>
              </w:rPr>
            </w:pPr>
            <w:r w:rsidRPr="001203B9">
              <w:rPr>
                <w:rFonts w:ascii="Arial" w:hAnsi="Arial" w:cs="Arial"/>
                <w:lang w:val="es-ES_tradnl"/>
              </w:rPr>
              <w:t>Atención de requerimientos</w:t>
            </w:r>
          </w:p>
          <w:p w14:paraId="45347615" w14:textId="77777777" w:rsidR="00EE1A18" w:rsidRPr="001203B9" w:rsidRDefault="00EE1A18" w:rsidP="00360324">
            <w:pPr>
              <w:ind w:left="15"/>
              <w:rPr>
                <w:rFonts w:ascii="Arial" w:hAnsi="Arial" w:cs="Arial"/>
                <w:lang w:val="es-ES_tradnl" w:eastAsia="es-CO"/>
              </w:rPr>
            </w:pPr>
            <w:r w:rsidRPr="001203B9">
              <w:rPr>
                <w:rFonts w:ascii="Arial" w:hAnsi="Arial" w:cs="Arial"/>
                <w:lang w:val="es-ES_tradnl" w:eastAsia="es-CO"/>
              </w:rPr>
              <w:t>Transparencia</w:t>
            </w:r>
          </w:p>
          <w:p w14:paraId="08A2ED22" w14:textId="77777777" w:rsidR="00EE1A18" w:rsidRPr="001203B9" w:rsidRDefault="00EE1A18" w:rsidP="00360324">
            <w:pPr>
              <w:ind w:left="15"/>
              <w:rPr>
                <w:rFonts w:ascii="Arial" w:hAnsi="Arial" w:cs="Arial"/>
                <w:lang w:val="es-ES_tradnl" w:eastAsia="es-CO"/>
              </w:rPr>
            </w:pPr>
            <w:r w:rsidRPr="001203B9">
              <w:rPr>
                <w:rFonts w:ascii="Arial" w:hAnsi="Arial" w:cs="Arial"/>
                <w:lang w:val="es-ES_tradnl" w:eastAsia="es-CO"/>
              </w:rPr>
              <w:t>Atención al detalle</w:t>
            </w:r>
          </w:p>
        </w:tc>
      </w:tr>
      <w:tr w:rsidR="00EE1A18" w:rsidRPr="001203B9" w14:paraId="1996C979" w14:textId="77777777" w:rsidTr="00D023B7">
        <w:trPr>
          <w:trHeight w:val="70"/>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773A7B3D" w14:textId="0977AEF8" w:rsidR="00EE1A18" w:rsidRPr="001203B9" w:rsidRDefault="00EE1A18" w:rsidP="00360324">
            <w:pPr>
              <w:ind w:left="360"/>
              <w:jc w:val="center"/>
              <w:rPr>
                <w:rFonts w:ascii="Arial" w:hAnsi="Arial" w:cs="Arial"/>
                <w:b/>
                <w:lang w:val="es-ES_tradnl"/>
              </w:rPr>
            </w:pPr>
            <w:r w:rsidRPr="001203B9">
              <w:rPr>
                <w:rFonts w:ascii="Arial" w:hAnsi="Arial" w:cs="Arial"/>
                <w:b/>
                <w:lang w:val="es-ES_tradnl"/>
              </w:rPr>
              <w:t>VII</w:t>
            </w:r>
            <w:r w:rsidR="00B24E38" w:rsidRPr="001203B9">
              <w:rPr>
                <w:rFonts w:ascii="Arial" w:hAnsi="Arial" w:cs="Arial"/>
                <w:b/>
                <w:lang w:val="es-ES_tradnl"/>
              </w:rPr>
              <w:t>.</w:t>
            </w:r>
            <w:r w:rsidRPr="001203B9">
              <w:rPr>
                <w:rFonts w:ascii="Arial" w:hAnsi="Arial" w:cs="Arial"/>
                <w:b/>
                <w:lang w:val="es-ES_tradnl"/>
              </w:rPr>
              <w:t xml:space="preserve"> REQUISITOS DE FORMACIÓN ACADÉMICA Y EXPERIENCIA</w:t>
            </w:r>
          </w:p>
        </w:tc>
      </w:tr>
      <w:tr w:rsidR="00EE1A18" w:rsidRPr="001203B9" w14:paraId="77D4138A" w14:textId="77777777" w:rsidTr="00D023B7">
        <w:trPr>
          <w:trHeight w:val="70"/>
        </w:trPr>
        <w:tc>
          <w:tcPr>
            <w:tcW w:w="2480" w:type="pct"/>
            <w:gridSpan w:val="2"/>
            <w:shd w:val="clear" w:color="auto" w:fill="D9D9D9" w:themeFill="background1" w:themeFillShade="D9"/>
            <w:vAlign w:val="center"/>
          </w:tcPr>
          <w:p w14:paraId="48BBF99A" w14:textId="77777777" w:rsidR="00EE1A18" w:rsidRPr="001203B9" w:rsidRDefault="00EE1A18" w:rsidP="00360324">
            <w:pPr>
              <w:ind w:left="360"/>
              <w:jc w:val="center"/>
              <w:rPr>
                <w:rFonts w:ascii="Arial" w:hAnsi="Arial" w:cs="Arial"/>
                <w:b/>
                <w:lang w:val="es-ES_tradnl"/>
              </w:rPr>
            </w:pPr>
            <w:r w:rsidRPr="001203B9">
              <w:rPr>
                <w:rFonts w:ascii="Arial" w:hAnsi="Arial" w:cs="Arial"/>
                <w:b/>
                <w:lang w:val="es-ES_tradnl"/>
              </w:rPr>
              <w:t>FORMACIÓN ACADÉMICA</w:t>
            </w:r>
          </w:p>
        </w:tc>
        <w:tc>
          <w:tcPr>
            <w:tcW w:w="2520" w:type="pct"/>
            <w:gridSpan w:val="2"/>
            <w:shd w:val="clear" w:color="auto" w:fill="D9D9D9" w:themeFill="background1" w:themeFillShade="D9"/>
            <w:vAlign w:val="center"/>
          </w:tcPr>
          <w:p w14:paraId="6E637032" w14:textId="77777777" w:rsidR="00EE1A18" w:rsidRPr="001203B9" w:rsidRDefault="00EE1A18" w:rsidP="00360324">
            <w:pPr>
              <w:ind w:left="360"/>
              <w:jc w:val="center"/>
              <w:rPr>
                <w:rFonts w:ascii="Arial" w:hAnsi="Arial" w:cs="Arial"/>
                <w:b/>
                <w:lang w:val="es-ES_tradnl"/>
              </w:rPr>
            </w:pPr>
            <w:r w:rsidRPr="001203B9">
              <w:rPr>
                <w:rFonts w:ascii="Arial" w:hAnsi="Arial" w:cs="Arial"/>
                <w:b/>
                <w:lang w:val="es-ES_tradnl"/>
              </w:rPr>
              <w:t>EXPERIENCIA</w:t>
            </w:r>
          </w:p>
        </w:tc>
      </w:tr>
      <w:tr w:rsidR="00D13D04" w:rsidRPr="001203B9" w14:paraId="6296B49B" w14:textId="77777777" w:rsidTr="00D023B7">
        <w:trPr>
          <w:trHeight w:val="164"/>
        </w:trPr>
        <w:tc>
          <w:tcPr>
            <w:tcW w:w="2480" w:type="pct"/>
            <w:gridSpan w:val="2"/>
            <w:shd w:val="clear" w:color="auto" w:fill="auto"/>
            <w:vAlign w:val="center"/>
          </w:tcPr>
          <w:p w14:paraId="1DFE8C32" w14:textId="3980B38D" w:rsidR="00D13D04" w:rsidRPr="001203B9" w:rsidRDefault="00D13D04" w:rsidP="008E7346">
            <w:pPr>
              <w:autoSpaceDE w:val="0"/>
              <w:autoSpaceDN w:val="0"/>
              <w:adjustRightInd w:val="0"/>
              <w:jc w:val="both"/>
              <w:rPr>
                <w:rFonts w:ascii="Arial" w:hAnsi="Arial" w:cs="Arial"/>
                <w:highlight w:val="yellow"/>
                <w:shd w:val="clear" w:color="auto" w:fill="FFFFFF"/>
              </w:rPr>
            </w:pPr>
            <w:r w:rsidRPr="001203B9">
              <w:rPr>
                <w:rFonts w:ascii="Arial" w:hAnsi="Arial" w:cs="Arial"/>
                <w:shd w:val="clear" w:color="auto" w:fill="FFFFFF"/>
              </w:rPr>
              <w:t>Aprobación de dos (2) años de Educación Superior de Formación Profesiona</w:t>
            </w:r>
            <w:r w:rsidR="0065695D" w:rsidRPr="001203B9">
              <w:rPr>
                <w:rFonts w:ascii="Arial" w:hAnsi="Arial" w:cs="Arial"/>
                <w:shd w:val="clear" w:color="auto" w:fill="FFFFFF"/>
              </w:rPr>
              <w:t>l en Disciplina Académica del Núcleo Básico del Conocimiento en: Administración; Contaduría Pública; Ingeniería Industrial y Afines; Economía</w:t>
            </w:r>
            <w:r w:rsidR="008E7346" w:rsidRPr="001203B9">
              <w:rPr>
                <w:rFonts w:ascii="Arial" w:hAnsi="Arial" w:cs="Arial"/>
                <w:shd w:val="clear" w:color="auto" w:fill="FFFFFF"/>
              </w:rPr>
              <w:t>; Derecho y afines; Ciencia Polític</w:t>
            </w:r>
            <w:r w:rsidR="00896C36" w:rsidRPr="001203B9">
              <w:rPr>
                <w:rFonts w:ascii="Arial" w:hAnsi="Arial" w:cs="Arial"/>
                <w:shd w:val="clear" w:color="auto" w:fill="FFFFFF"/>
              </w:rPr>
              <w:t>a,</w:t>
            </w:r>
            <w:r w:rsidR="008E7346" w:rsidRPr="001203B9">
              <w:rPr>
                <w:rFonts w:ascii="Arial" w:hAnsi="Arial" w:cs="Arial"/>
                <w:shd w:val="clear" w:color="auto" w:fill="FFFFFF"/>
              </w:rPr>
              <w:t xml:space="preserve"> Relaciones Internacionales; Ingeniería Administrativa y Afines; Ingeniería de Sistemas, Telemática y Afines.</w:t>
            </w:r>
          </w:p>
        </w:tc>
        <w:tc>
          <w:tcPr>
            <w:tcW w:w="2520" w:type="pct"/>
            <w:gridSpan w:val="2"/>
            <w:shd w:val="clear" w:color="auto" w:fill="auto"/>
            <w:vAlign w:val="center"/>
          </w:tcPr>
          <w:p w14:paraId="495525C4" w14:textId="77777777" w:rsidR="00D13D04" w:rsidRPr="001203B9" w:rsidRDefault="00D13D04" w:rsidP="00360324">
            <w:pPr>
              <w:autoSpaceDE w:val="0"/>
              <w:autoSpaceDN w:val="0"/>
              <w:adjustRightInd w:val="0"/>
              <w:jc w:val="both"/>
              <w:rPr>
                <w:rFonts w:ascii="Arial" w:hAnsi="Arial" w:cs="Arial"/>
                <w:lang w:val="es-ES_tradnl" w:eastAsia="es-CO"/>
              </w:rPr>
            </w:pPr>
            <w:r w:rsidRPr="001203B9">
              <w:rPr>
                <w:rFonts w:ascii="Arial" w:hAnsi="Arial" w:cs="Arial"/>
                <w:lang w:val="es-ES_tradnl" w:eastAsia="es-CO"/>
              </w:rPr>
              <w:t>Seis (6) meses de experiencia relacionada.</w:t>
            </w:r>
          </w:p>
        </w:tc>
      </w:tr>
      <w:tr w:rsidR="00EE1A18" w:rsidRPr="001203B9" w14:paraId="4BA78118" w14:textId="77777777" w:rsidTr="00D023B7">
        <w:trPr>
          <w:trHeight w:val="123"/>
        </w:trPr>
        <w:tc>
          <w:tcPr>
            <w:tcW w:w="5000" w:type="pct"/>
            <w:gridSpan w:val="4"/>
            <w:shd w:val="clear" w:color="auto" w:fill="D9D9D9"/>
            <w:vAlign w:val="center"/>
          </w:tcPr>
          <w:p w14:paraId="4A9B876F" w14:textId="77777777" w:rsidR="00EE1A18" w:rsidRPr="001203B9" w:rsidRDefault="00EE1A18" w:rsidP="00360324">
            <w:pPr>
              <w:ind w:left="360"/>
              <w:jc w:val="center"/>
              <w:rPr>
                <w:rFonts w:ascii="Arial" w:hAnsi="Arial" w:cs="Arial"/>
                <w:b/>
                <w:lang w:val="es-ES_tradnl"/>
              </w:rPr>
            </w:pPr>
            <w:r w:rsidRPr="001203B9">
              <w:rPr>
                <w:rFonts w:ascii="Arial" w:hAnsi="Arial" w:cs="Arial"/>
                <w:b/>
                <w:lang w:val="es-ES_tradnl"/>
              </w:rPr>
              <w:t xml:space="preserve">ALTERNATIVA </w:t>
            </w:r>
          </w:p>
        </w:tc>
      </w:tr>
      <w:tr w:rsidR="00EE1A18" w:rsidRPr="001203B9" w14:paraId="06844F00" w14:textId="77777777" w:rsidTr="00D023B7">
        <w:trPr>
          <w:trHeight w:val="70"/>
        </w:trPr>
        <w:tc>
          <w:tcPr>
            <w:tcW w:w="2480" w:type="pct"/>
            <w:gridSpan w:val="2"/>
            <w:shd w:val="clear" w:color="auto" w:fill="D9D9D9" w:themeFill="background1" w:themeFillShade="D9"/>
            <w:vAlign w:val="center"/>
          </w:tcPr>
          <w:p w14:paraId="74105267" w14:textId="77777777" w:rsidR="00EE1A18" w:rsidRPr="001203B9" w:rsidRDefault="00EE1A18" w:rsidP="00360324">
            <w:pPr>
              <w:ind w:left="360"/>
              <w:jc w:val="center"/>
              <w:rPr>
                <w:rFonts w:ascii="Arial" w:hAnsi="Arial" w:cs="Arial"/>
                <w:b/>
                <w:lang w:val="es-ES_tradnl"/>
              </w:rPr>
            </w:pPr>
            <w:r w:rsidRPr="001203B9">
              <w:rPr>
                <w:rFonts w:ascii="Arial" w:hAnsi="Arial" w:cs="Arial"/>
                <w:b/>
                <w:lang w:val="es-ES_tradnl"/>
              </w:rPr>
              <w:t>FORMACIÓN ACADÉMICA</w:t>
            </w:r>
          </w:p>
        </w:tc>
        <w:tc>
          <w:tcPr>
            <w:tcW w:w="2520" w:type="pct"/>
            <w:gridSpan w:val="2"/>
            <w:shd w:val="clear" w:color="auto" w:fill="D9D9D9" w:themeFill="background1" w:themeFillShade="D9"/>
            <w:vAlign w:val="center"/>
          </w:tcPr>
          <w:p w14:paraId="31362DB5" w14:textId="77777777" w:rsidR="00EE1A18" w:rsidRPr="001203B9" w:rsidRDefault="00EE1A18" w:rsidP="00360324">
            <w:pPr>
              <w:ind w:left="360"/>
              <w:jc w:val="center"/>
              <w:rPr>
                <w:rFonts w:ascii="Arial" w:hAnsi="Arial" w:cs="Arial"/>
                <w:b/>
                <w:lang w:val="es-ES_tradnl"/>
              </w:rPr>
            </w:pPr>
            <w:r w:rsidRPr="001203B9">
              <w:rPr>
                <w:rFonts w:ascii="Arial" w:hAnsi="Arial" w:cs="Arial"/>
                <w:b/>
                <w:lang w:val="es-ES_tradnl"/>
              </w:rPr>
              <w:t>EXPERIENCIA</w:t>
            </w:r>
          </w:p>
        </w:tc>
      </w:tr>
      <w:tr w:rsidR="00EE1A18" w:rsidRPr="001203B9" w14:paraId="6C428ED5" w14:textId="77777777" w:rsidTr="00D023B7">
        <w:trPr>
          <w:trHeight w:val="236"/>
        </w:trPr>
        <w:tc>
          <w:tcPr>
            <w:tcW w:w="2480" w:type="pct"/>
            <w:gridSpan w:val="2"/>
            <w:tcBorders>
              <w:bottom w:val="single" w:sz="4" w:space="0" w:color="000000"/>
            </w:tcBorders>
            <w:shd w:val="clear" w:color="auto" w:fill="auto"/>
            <w:vAlign w:val="center"/>
          </w:tcPr>
          <w:p w14:paraId="1CD7691A" w14:textId="77777777" w:rsidR="00EE1A18" w:rsidRPr="001203B9" w:rsidRDefault="00EE1A18" w:rsidP="00360324">
            <w:pPr>
              <w:autoSpaceDE w:val="0"/>
              <w:autoSpaceDN w:val="0"/>
              <w:adjustRightInd w:val="0"/>
              <w:contextualSpacing/>
              <w:rPr>
                <w:rFonts w:ascii="Arial" w:hAnsi="Arial" w:cs="Arial"/>
                <w:lang w:val="es-ES_tradnl"/>
              </w:rPr>
            </w:pPr>
            <w:r w:rsidRPr="001203B9">
              <w:rPr>
                <w:rFonts w:ascii="Arial" w:hAnsi="Arial" w:cs="Arial"/>
                <w:lang w:val="es-ES_tradnl"/>
              </w:rPr>
              <w:lastRenderedPageBreak/>
              <w:t>Título de Bachiller.</w:t>
            </w:r>
          </w:p>
        </w:tc>
        <w:tc>
          <w:tcPr>
            <w:tcW w:w="2520" w:type="pct"/>
            <w:gridSpan w:val="2"/>
            <w:tcBorders>
              <w:bottom w:val="single" w:sz="4" w:space="0" w:color="000000"/>
            </w:tcBorders>
            <w:shd w:val="clear" w:color="auto" w:fill="auto"/>
            <w:vAlign w:val="center"/>
          </w:tcPr>
          <w:p w14:paraId="0EE7C378" w14:textId="40DEC5E3" w:rsidR="00EE1A18" w:rsidRPr="001203B9" w:rsidRDefault="00EE1A18" w:rsidP="00360324">
            <w:pPr>
              <w:autoSpaceDE w:val="0"/>
              <w:autoSpaceDN w:val="0"/>
              <w:adjustRightInd w:val="0"/>
              <w:jc w:val="both"/>
              <w:rPr>
                <w:rFonts w:ascii="Arial" w:hAnsi="Arial" w:cs="Arial"/>
                <w:lang w:val="es-ES_tradnl"/>
              </w:rPr>
            </w:pPr>
            <w:r w:rsidRPr="001203B9">
              <w:rPr>
                <w:rFonts w:ascii="Arial" w:hAnsi="Arial" w:cs="Arial"/>
                <w:lang w:val="es-ES_tradnl" w:eastAsia="es-CO"/>
              </w:rPr>
              <w:t>Treinta</w:t>
            </w:r>
            <w:r w:rsidRPr="001203B9">
              <w:rPr>
                <w:rFonts w:ascii="Arial" w:hAnsi="Arial" w:cs="Arial"/>
                <w:lang w:val="es-ES_tradnl"/>
              </w:rPr>
              <w:t xml:space="preserve"> (30) meses de experiencia relacionada.</w:t>
            </w:r>
          </w:p>
        </w:tc>
      </w:tr>
    </w:tbl>
    <w:p w14:paraId="506E8314" w14:textId="77777777" w:rsidR="00EE1A18" w:rsidRPr="001203B9" w:rsidRDefault="00EE1A18" w:rsidP="00360324">
      <w:pPr>
        <w:ind w:left="360"/>
        <w:jc w:val="center"/>
        <w:rPr>
          <w:rFonts w:ascii="Arial" w:hAnsi="Arial" w:cs="Arial"/>
          <w:lang w:val="es-ES_tradnl"/>
        </w:rPr>
      </w:pPr>
    </w:p>
    <w:p w14:paraId="3AA7804A" w14:textId="77777777" w:rsidR="00EE1A18" w:rsidRPr="001203B9" w:rsidRDefault="00EE1A18" w:rsidP="00360324">
      <w:pPr>
        <w:keepNext/>
        <w:jc w:val="center"/>
        <w:outlineLvl w:val="0"/>
        <w:rPr>
          <w:rFonts w:ascii="Arial" w:hAnsi="Arial" w:cs="Arial"/>
          <w:b/>
        </w:rPr>
      </w:pPr>
      <w:r w:rsidRPr="001203B9">
        <w:rPr>
          <w:rFonts w:ascii="Arial" w:hAnsi="Arial" w:cs="Arial"/>
          <w:b/>
          <w:lang w:val="es-ES"/>
        </w:rPr>
        <w:t>AUXILIAR ADMINISTRATIVO 4044-18</w:t>
      </w:r>
    </w:p>
    <w:tbl>
      <w:tblPr>
        <w:tblW w:w="503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91"/>
        <w:gridCol w:w="1692"/>
        <w:gridCol w:w="1748"/>
        <w:gridCol w:w="3129"/>
      </w:tblGrid>
      <w:tr w:rsidR="00EE1A18" w:rsidRPr="001203B9" w14:paraId="379DD975" w14:textId="77777777" w:rsidTr="00AF00B0">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6F1718C" w14:textId="77777777" w:rsidR="00EE1A18" w:rsidRPr="001203B9" w:rsidRDefault="00EE1A18" w:rsidP="00360324">
            <w:pPr>
              <w:shd w:val="clear" w:color="auto" w:fill="A6A6A6"/>
              <w:tabs>
                <w:tab w:val="left" w:pos="3000"/>
                <w:tab w:val="center" w:pos="4778"/>
                <w:tab w:val="left" w:pos="4956"/>
                <w:tab w:val="left" w:pos="5664"/>
                <w:tab w:val="left" w:pos="8080"/>
              </w:tabs>
              <w:jc w:val="center"/>
              <w:rPr>
                <w:rFonts w:ascii="Arial" w:hAnsi="Arial" w:cs="Arial"/>
                <w:b/>
                <w:lang w:val="es-ES_tradnl"/>
              </w:rPr>
            </w:pPr>
            <w:r w:rsidRPr="001203B9">
              <w:rPr>
                <w:rFonts w:ascii="Arial" w:hAnsi="Arial" w:cs="Arial"/>
                <w:b/>
                <w:lang w:val="es-ES_tradnl"/>
              </w:rPr>
              <w:t>I. IDENTIFICACIÓN Y UBICACIÓN</w:t>
            </w:r>
          </w:p>
        </w:tc>
      </w:tr>
      <w:tr w:rsidR="00EE1A18" w:rsidRPr="001203B9" w14:paraId="445505CB" w14:textId="77777777" w:rsidTr="00AF00B0">
        <w:trPr>
          <w:jc w:val="center"/>
        </w:trPr>
        <w:tc>
          <w:tcPr>
            <w:tcW w:w="2576" w:type="pct"/>
            <w:gridSpan w:val="2"/>
            <w:shd w:val="clear" w:color="auto" w:fill="auto"/>
            <w:vAlign w:val="center"/>
          </w:tcPr>
          <w:p w14:paraId="3DAC2FED" w14:textId="77777777" w:rsidR="00EE1A18" w:rsidRPr="001203B9" w:rsidRDefault="00EE1A18" w:rsidP="00360324">
            <w:pPr>
              <w:ind w:left="360"/>
              <w:jc w:val="both"/>
              <w:rPr>
                <w:rFonts w:ascii="Arial" w:hAnsi="Arial" w:cs="Arial"/>
                <w:lang w:val="es-ES_tradnl"/>
              </w:rPr>
            </w:pPr>
            <w:r w:rsidRPr="001203B9">
              <w:rPr>
                <w:rFonts w:ascii="Arial" w:hAnsi="Arial" w:cs="Arial"/>
                <w:lang w:val="es-ES_tradnl"/>
              </w:rPr>
              <w:t>Nivel</w:t>
            </w:r>
          </w:p>
        </w:tc>
        <w:tc>
          <w:tcPr>
            <w:tcW w:w="2424" w:type="pct"/>
            <w:gridSpan w:val="2"/>
            <w:shd w:val="clear" w:color="auto" w:fill="auto"/>
          </w:tcPr>
          <w:p w14:paraId="11B76972" w14:textId="77777777" w:rsidR="00EE1A18" w:rsidRPr="001203B9" w:rsidRDefault="00EE1A18" w:rsidP="00360324">
            <w:pPr>
              <w:ind w:left="360"/>
              <w:jc w:val="both"/>
              <w:rPr>
                <w:rFonts w:ascii="Arial" w:hAnsi="Arial" w:cs="Arial"/>
                <w:lang w:val="es-ES_tradnl"/>
              </w:rPr>
            </w:pPr>
            <w:r w:rsidRPr="001203B9">
              <w:rPr>
                <w:rFonts w:ascii="Arial" w:hAnsi="Arial" w:cs="Arial"/>
                <w:lang w:val="es-ES_tradnl"/>
              </w:rPr>
              <w:t>Asistencial</w:t>
            </w:r>
          </w:p>
        </w:tc>
      </w:tr>
      <w:tr w:rsidR="00EE1A18" w:rsidRPr="001203B9" w14:paraId="64B3F1BC" w14:textId="77777777" w:rsidTr="00AF00B0">
        <w:trPr>
          <w:jc w:val="center"/>
        </w:trPr>
        <w:tc>
          <w:tcPr>
            <w:tcW w:w="2576" w:type="pct"/>
            <w:gridSpan w:val="2"/>
            <w:shd w:val="clear" w:color="auto" w:fill="auto"/>
            <w:vAlign w:val="center"/>
          </w:tcPr>
          <w:p w14:paraId="0CCC0C40" w14:textId="77777777" w:rsidR="00EE1A18" w:rsidRPr="001203B9" w:rsidRDefault="00EE1A18" w:rsidP="00360324">
            <w:pPr>
              <w:ind w:left="360"/>
              <w:jc w:val="both"/>
              <w:rPr>
                <w:rFonts w:ascii="Arial" w:hAnsi="Arial" w:cs="Arial"/>
                <w:lang w:val="es-ES_tradnl"/>
              </w:rPr>
            </w:pPr>
            <w:r w:rsidRPr="001203B9">
              <w:rPr>
                <w:rFonts w:ascii="Arial" w:hAnsi="Arial" w:cs="Arial"/>
                <w:lang w:val="es-ES_tradnl"/>
              </w:rPr>
              <w:t>Denominación del Empleo</w:t>
            </w:r>
          </w:p>
        </w:tc>
        <w:tc>
          <w:tcPr>
            <w:tcW w:w="2424" w:type="pct"/>
            <w:gridSpan w:val="2"/>
            <w:shd w:val="clear" w:color="auto" w:fill="auto"/>
          </w:tcPr>
          <w:p w14:paraId="0AFE9C04" w14:textId="77777777" w:rsidR="00EE1A18" w:rsidRPr="001203B9" w:rsidRDefault="00EE1A18" w:rsidP="00360324">
            <w:pPr>
              <w:ind w:left="360"/>
              <w:jc w:val="both"/>
              <w:rPr>
                <w:rFonts w:ascii="Arial" w:hAnsi="Arial" w:cs="Arial"/>
                <w:lang w:val="es-ES_tradnl"/>
              </w:rPr>
            </w:pPr>
            <w:r w:rsidRPr="001203B9">
              <w:rPr>
                <w:rFonts w:ascii="Arial" w:hAnsi="Arial" w:cs="Arial"/>
                <w:lang w:val="es-ES_tradnl"/>
              </w:rPr>
              <w:t>Auxiliar Administrativo</w:t>
            </w:r>
          </w:p>
        </w:tc>
      </w:tr>
      <w:tr w:rsidR="00EE1A18" w:rsidRPr="001203B9" w14:paraId="7FB6F4C8" w14:textId="77777777" w:rsidTr="00AF00B0">
        <w:trPr>
          <w:jc w:val="center"/>
        </w:trPr>
        <w:tc>
          <w:tcPr>
            <w:tcW w:w="2576" w:type="pct"/>
            <w:gridSpan w:val="2"/>
            <w:shd w:val="clear" w:color="auto" w:fill="auto"/>
            <w:vAlign w:val="center"/>
          </w:tcPr>
          <w:p w14:paraId="664DA08C" w14:textId="77777777" w:rsidR="00EE1A18" w:rsidRPr="001203B9" w:rsidRDefault="00EE1A18" w:rsidP="00360324">
            <w:pPr>
              <w:ind w:left="360"/>
              <w:jc w:val="both"/>
              <w:rPr>
                <w:rFonts w:ascii="Arial" w:hAnsi="Arial" w:cs="Arial"/>
                <w:lang w:val="es-ES_tradnl"/>
              </w:rPr>
            </w:pPr>
            <w:r w:rsidRPr="001203B9">
              <w:rPr>
                <w:rFonts w:ascii="Arial" w:hAnsi="Arial" w:cs="Arial"/>
                <w:lang w:val="es-ES_tradnl"/>
              </w:rPr>
              <w:t>Código</w:t>
            </w:r>
          </w:p>
        </w:tc>
        <w:tc>
          <w:tcPr>
            <w:tcW w:w="2424" w:type="pct"/>
            <w:gridSpan w:val="2"/>
            <w:shd w:val="clear" w:color="auto" w:fill="auto"/>
          </w:tcPr>
          <w:p w14:paraId="4B15003D" w14:textId="77777777" w:rsidR="00EE1A18" w:rsidRPr="001203B9" w:rsidRDefault="00EE1A18" w:rsidP="00360324">
            <w:pPr>
              <w:ind w:left="360"/>
              <w:jc w:val="both"/>
              <w:rPr>
                <w:rFonts w:ascii="Arial" w:hAnsi="Arial" w:cs="Arial"/>
                <w:lang w:val="es-ES_tradnl"/>
              </w:rPr>
            </w:pPr>
            <w:r w:rsidRPr="001203B9">
              <w:rPr>
                <w:rFonts w:ascii="Arial" w:hAnsi="Arial" w:cs="Arial"/>
                <w:lang w:val="es-ES_tradnl"/>
              </w:rPr>
              <w:t>4044</w:t>
            </w:r>
          </w:p>
        </w:tc>
      </w:tr>
      <w:tr w:rsidR="00EE1A18" w:rsidRPr="001203B9" w14:paraId="0F888889" w14:textId="77777777" w:rsidTr="00AF00B0">
        <w:trPr>
          <w:jc w:val="center"/>
        </w:trPr>
        <w:tc>
          <w:tcPr>
            <w:tcW w:w="2576" w:type="pct"/>
            <w:gridSpan w:val="2"/>
            <w:shd w:val="clear" w:color="auto" w:fill="auto"/>
            <w:vAlign w:val="center"/>
          </w:tcPr>
          <w:p w14:paraId="28D98795" w14:textId="77777777" w:rsidR="00EE1A18" w:rsidRPr="001203B9" w:rsidRDefault="00EE1A18" w:rsidP="00360324">
            <w:pPr>
              <w:ind w:left="360"/>
              <w:jc w:val="both"/>
              <w:rPr>
                <w:rFonts w:ascii="Arial" w:hAnsi="Arial" w:cs="Arial"/>
                <w:lang w:val="es-ES_tradnl"/>
              </w:rPr>
            </w:pPr>
            <w:r w:rsidRPr="001203B9">
              <w:rPr>
                <w:rFonts w:ascii="Arial" w:hAnsi="Arial" w:cs="Arial"/>
                <w:lang w:val="es-ES_tradnl"/>
              </w:rPr>
              <w:t>Grado</w:t>
            </w:r>
          </w:p>
        </w:tc>
        <w:tc>
          <w:tcPr>
            <w:tcW w:w="2424" w:type="pct"/>
            <w:gridSpan w:val="2"/>
            <w:shd w:val="clear" w:color="auto" w:fill="auto"/>
          </w:tcPr>
          <w:p w14:paraId="3C331A66" w14:textId="77777777" w:rsidR="00EE1A18" w:rsidRPr="001203B9" w:rsidRDefault="00EE1A18" w:rsidP="00360324">
            <w:pPr>
              <w:ind w:left="360"/>
              <w:jc w:val="both"/>
              <w:rPr>
                <w:rFonts w:ascii="Arial" w:hAnsi="Arial" w:cs="Arial"/>
                <w:lang w:val="es-ES_tradnl"/>
              </w:rPr>
            </w:pPr>
            <w:r w:rsidRPr="001203B9">
              <w:rPr>
                <w:rFonts w:ascii="Arial" w:hAnsi="Arial" w:cs="Arial"/>
                <w:lang w:val="es-ES_tradnl"/>
              </w:rPr>
              <w:t>18</w:t>
            </w:r>
          </w:p>
        </w:tc>
      </w:tr>
      <w:tr w:rsidR="00EE1A18" w:rsidRPr="001203B9" w14:paraId="2CBA5A9E" w14:textId="77777777" w:rsidTr="00AF00B0">
        <w:trPr>
          <w:jc w:val="center"/>
        </w:trPr>
        <w:tc>
          <w:tcPr>
            <w:tcW w:w="2576" w:type="pct"/>
            <w:gridSpan w:val="2"/>
            <w:shd w:val="clear" w:color="auto" w:fill="auto"/>
            <w:vAlign w:val="center"/>
          </w:tcPr>
          <w:p w14:paraId="03EA9C35" w14:textId="77777777" w:rsidR="00EE1A18" w:rsidRPr="001203B9" w:rsidRDefault="00EE1A18" w:rsidP="00360324">
            <w:pPr>
              <w:ind w:left="360"/>
              <w:jc w:val="both"/>
              <w:rPr>
                <w:rFonts w:ascii="Arial" w:hAnsi="Arial" w:cs="Arial"/>
                <w:lang w:val="es-ES_tradnl"/>
              </w:rPr>
            </w:pPr>
            <w:r w:rsidRPr="001203B9">
              <w:rPr>
                <w:rFonts w:ascii="Arial" w:hAnsi="Arial" w:cs="Arial"/>
                <w:lang w:val="es-ES_tradnl"/>
              </w:rPr>
              <w:t>Nº de Cargos</w:t>
            </w:r>
          </w:p>
        </w:tc>
        <w:tc>
          <w:tcPr>
            <w:tcW w:w="2424" w:type="pct"/>
            <w:gridSpan w:val="2"/>
            <w:shd w:val="clear" w:color="auto" w:fill="auto"/>
          </w:tcPr>
          <w:p w14:paraId="5A7745B7" w14:textId="77777777" w:rsidR="00EE1A18" w:rsidRPr="001203B9" w:rsidRDefault="00EE1A18" w:rsidP="00360324">
            <w:pPr>
              <w:ind w:left="360"/>
              <w:jc w:val="both"/>
              <w:rPr>
                <w:rFonts w:ascii="Arial" w:hAnsi="Arial" w:cs="Arial"/>
                <w:lang w:val="es-ES_tradnl"/>
              </w:rPr>
            </w:pPr>
            <w:r w:rsidRPr="001203B9">
              <w:rPr>
                <w:rFonts w:ascii="Arial" w:hAnsi="Arial" w:cs="Arial"/>
                <w:lang w:val="es-ES_tradnl"/>
              </w:rPr>
              <w:t>1</w:t>
            </w:r>
          </w:p>
        </w:tc>
      </w:tr>
      <w:tr w:rsidR="00BC32DC" w:rsidRPr="001203B9" w14:paraId="2BBCC920" w14:textId="77777777" w:rsidTr="00AF00B0">
        <w:trPr>
          <w:jc w:val="center"/>
        </w:trPr>
        <w:tc>
          <w:tcPr>
            <w:tcW w:w="2576" w:type="pct"/>
            <w:gridSpan w:val="2"/>
            <w:shd w:val="clear" w:color="auto" w:fill="auto"/>
            <w:vAlign w:val="center"/>
          </w:tcPr>
          <w:p w14:paraId="043330C6" w14:textId="77777777" w:rsidR="00BC32DC" w:rsidRPr="001203B9" w:rsidRDefault="00BC32DC" w:rsidP="00360324">
            <w:pPr>
              <w:ind w:left="360"/>
              <w:jc w:val="both"/>
              <w:rPr>
                <w:rFonts w:ascii="Arial" w:hAnsi="Arial" w:cs="Arial"/>
                <w:lang w:val="es-ES_tradnl"/>
              </w:rPr>
            </w:pPr>
            <w:r w:rsidRPr="001203B9">
              <w:rPr>
                <w:rFonts w:ascii="Arial" w:hAnsi="Arial" w:cs="Arial"/>
                <w:lang w:val="es-ES_tradnl"/>
              </w:rPr>
              <w:t>Dependencia</w:t>
            </w:r>
          </w:p>
        </w:tc>
        <w:tc>
          <w:tcPr>
            <w:tcW w:w="2424" w:type="pct"/>
            <w:gridSpan w:val="2"/>
            <w:shd w:val="clear" w:color="auto" w:fill="auto"/>
            <w:vAlign w:val="center"/>
          </w:tcPr>
          <w:p w14:paraId="3AE2D972" w14:textId="77777777" w:rsidR="00BC32DC" w:rsidRPr="001203B9" w:rsidRDefault="00BC32DC" w:rsidP="00360324">
            <w:pPr>
              <w:ind w:left="360" w:right="278"/>
              <w:rPr>
                <w:rFonts w:ascii="Arial" w:hAnsi="Arial" w:cs="Arial"/>
                <w:lang w:val="es-ES_tradnl"/>
              </w:rPr>
            </w:pPr>
            <w:r w:rsidRPr="001203B9">
              <w:rPr>
                <w:rFonts w:ascii="Arial" w:hAnsi="Arial" w:cs="Arial"/>
                <w:lang w:val="es-ES_tradnl"/>
              </w:rPr>
              <w:t>Despacho del Superintendente de</w:t>
            </w:r>
            <w:r w:rsidR="00734CA2" w:rsidRPr="001203B9">
              <w:rPr>
                <w:rFonts w:ascii="Arial" w:hAnsi="Arial" w:cs="Arial"/>
                <w:lang w:val="es-ES_tradnl"/>
              </w:rPr>
              <w:t>l</w:t>
            </w:r>
            <w:r w:rsidRPr="001203B9">
              <w:rPr>
                <w:rFonts w:ascii="Arial" w:hAnsi="Arial" w:cs="Arial"/>
                <w:lang w:val="es-ES_tradnl"/>
              </w:rPr>
              <w:t xml:space="preserve"> Subsidio Familiar</w:t>
            </w:r>
          </w:p>
        </w:tc>
      </w:tr>
      <w:tr w:rsidR="00BC32DC" w:rsidRPr="001203B9" w14:paraId="4E23360D" w14:textId="77777777" w:rsidTr="00AF00B0">
        <w:trPr>
          <w:jc w:val="center"/>
        </w:trPr>
        <w:tc>
          <w:tcPr>
            <w:tcW w:w="2576" w:type="pct"/>
            <w:gridSpan w:val="2"/>
            <w:shd w:val="clear" w:color="auto" w:fill="auto"/>
            <w:vAlign w:val="center"/>
          </w:tcPr>
          <w:p w14:paraId="047C9AE2" w14:textId="77777777" w:rsidR="00BC32DC" w:rsidRPr="001203B9" w:rsidRDefault="00BC32DC" w:rsidP="00360324">
            <w:pPr>
              <w:ind w:left="360"/>
              <w:jc w:val="both"/>
              <w:rPr>
                <w:rFonts w:ascii="Arial" w:hAnsi="Arial" w:cs="Arial"/>
                <w:lang w:val="es-ES_tradnl"/>
              </w:rPr>
            </w:pPr>
            <w:r w:rsidRPr="001203B9">
              <w:rPr>
                <w:rFonts w:ascii="Arial" w:hAnsi="Arial" w:cs="Arial"/>
                <w:lang w:val="es-ES_tradnl"/>
              </w:rPr>
              <w:t>Cargo del Superior Inmediato</w:t>
            </w:r>
          </w:p>
        </w:tc>
        <w:tc>
          <w:tcPr>
            <w:tcW w:w="2424" w:type="pct"/>
            <w:gridSpan w:val="2"/>
            <w:shd w:val="clear" w:color="auto" w:fill="auto"/>
            <w:vAlign w:val="center"/>
          </w:tcPr>
          <w:p w14:paraId="3B4E83CD" w14:textId="77777777" w:rsidR="00BC32DC" w:rsidRPr="001203B9" w:rsidRDefault="00BC32DC" w:rsidP="00360324">
            <w:pPr>
              <w:ind w:left="360" w:right="278"/>
              <w:rPr>
                <w:rFonts w:ascii="Arial" w:hAnsi="Arial" w:cs="Arial"/>
                <w:lang w:val="es-ES_tradnl"/>
              </w:rPr>
            </w:pPr>
            <w:r w:rsidRPr="001203B9">
              <w:rPr>
                <w:rFonts w:ascii="Arial" w:hAnsi="Arial" w:cs="Arial"/>
                <w:lang w:val="es-ES_tradnl"/>
              </w:rPr>
              <w:t xml:space="preserve">Superintendente del Subsidio Familiar </w:t>
            </w:r>
          </w:p>
        </w:tc>
      </w:tr>
      <w:tr w:rsidR="00EE1A18" w:rsidRPr="001203B9" w14:paraId="42625E19" w14:textId="77777777" w:rsidTr="00AF00B0">
        <w:trPr>
          <w:jc w:val="center"/>
        </w:trPr>
        <w:tc>
          <w:tcPr>
            <w:tcW w:w="5000" w:type="pct"/>
            <w:gridSpan w:val="4"/>
            <w:shd w:val="clear" w:color="auto" w:fill="D9D9D9"/>
            <w:vAlign w:val="center"/>
          </w:tcPr>
          <w:p w14:paraId="37DD5DC0" w14:textId="77777777" w:rsidR="00EE1A18" w:rsidRPr="001203B9" w:rsidRDefault="00EE1A18" w:rsidP="00360324">
            <w:pPr>
              <w:tabs>
                <w:tab w:val="center" w:pos="4778"/>
                <w:tab w:val="left" w:pos="7140"/>
              </w:tabs>
              <w:jc w:val="center"/>
              <w:rPr>
                <w:rFonts w:ascii="Arial" w:hAnsi="Arial" w:cs="Arial"/>
                <w:b/>
                <w:lang w:val="es-ES_tradnl"/>
              </w:rPr>
            </w:pPr>
            <w:r w:rsidRPr="001203B9">
              <w:rPr>
                <w:rFonts w:ascii="Arial" w:hAnsi="Arial" w:cs="Arial"/>
                <w:b/>
                <w:lang w:val="es-ES_tradnl"/>
              </w:rPr>
              <w:t>II. ÁREA FUNCIONAL</w:t>
            </w:r>
          </w:p>
        </w:tc>
      </w:tr>
      <w:tr w:rsidR="00EE1A18" w:rsidRPr="001203B9" w14:paraId="49773DBD" w14:textId="77777777" w:rsidTr="00AF00B0">
        <w:trPr>
          <w:jc w:val="center"/>
        </w:trPr>
        <w:tc>
          <w:tcPr>
            <w:tcW w:w="5000" w:type="pct"/>
            <w:gridSpan w:val="4"/>
            <w:shd w:val="clear" w:color="auto" w:fill="auto"/>
            <w:vAlign w:val="center"/>
          </w:tcPr>
          <w:p w14:paraId="52C0CCA2" w14:textId="77777777" w:rsidR="00EE1A18" w:rsidRPr="001203B9" w:rsidRDefault="00EE1A18" w:rsidP="00F35EBD">
            <w:pPr>
              <w:ind w:left="360" w:right="278"/>
              <w:jc w:val="both"/>
              <w:rPr>
                <w:rFonts w:ascii="Arial" w:hAnsi="Arial" w:cs="Arial"/>
                <w:b/>
                <w:lang w:val="es-ES_tradnl"/>
              </w:rPr>
            </w:pPr>
            <w:r w:rsidRPr="001203B9">
              <w:rPr>
                <w:rFonts w:ascii="Arial" w:eastAsia="Book Antiqua" w:hAnsi="Arial" w:cs="Arial"/>
                <w:lang w:val="es-ES_tradnl"/>
              </w:rPr>
              <w:t>Despacho</w:t>
            </w:r>
            <w:r w:rsidRPr="001203B9">
              <w:rPr>
                <w:rFonts w:ascii="Arial" w:hAnsi="Arial" w:cs="Arial"/>
                <w:lang w:val="es-ES_tradnl"/>
              </w:rPr>
              <w:t xml:space="preserve"> del Superintendente</w:t>
            </w:r>
            <w:r w:rsidR="00BC32DC" w:rsidRPr="001203B9">
              <w:rPr>
                <w:rFonts w:ascii="Arial" w:hAnsi="Arial" w:cs="Arial"/>
                <w:lang w:val="es-ES_tradnl"/>
              </w:rPr>
              <w:t xml:space="preserve"> de</w:t>
            </w:r>
            <w:r w:rsidR="00734CA2" w:rsidRPr="001203B9">
              <w:rPr>
                <w:rFonts w:ascii="Arial" w:hAnsi="Arial" w:cs="Arial"/>
                <w:lang w:val="es-ES_tradnl"/>
              </w:rPr>
              <w:t>l</w:t>
            </w:r>
            <w:r w:rsidR="00BC32DC" w:rsidRPr="001203B9">
              <w:rPr>
                <w:rFonts w:ascii="Arial" w:hAnsi="Arial" w:cs="Arial"/>
                <w:lang w:val="es-ES_tradnl"/>
              </w:rPr>
              <w:t xml:space="preserve"> Subsidio Familiar</w:t>
            </w:r>
          </w:p>
        </w:tc>
      </w:tr>
      <w:tr w:rsidR="00EE1A18" w:rsidRPr="001203B9" w14:paraId="512AAB51" w14:textId="77777777" w:rsidTr="00AF00B0">
        <w:trPr>
          <w:jc w:val="center"/>
        </w:trPr>
        <w:tc>
          <w:tcPr>
            <w:tcW w:w="5000" w:type="pct"/>
            <w:gridSpan w:val="4"/>
            <w:shd w:val="clear" w:color="auto" w:fill="D9D9D9"/>
            <w:vAlign w:val="center"/>
          </w:tcPr>
          <w:p w14:paraId="7E886229" w14:textId="77777777" w:rsidR="00EE1A18" w:rsidRPr="001203B9" w:rsidRDefault="00EE1A18" w:rsidP="00360324">
            <w:pPr>
              <w:tabs>
                <w:tab w:val="center" w:pos="4778"/>
                <w:tab w:val="left" w:pos="7140"/>
              </w:tabs>
              <w:jc w:val="center"/>
              <w:rPr>
                <w:rFonts w:ascii="Arial" w:hAnsi="Arial" w:cs="Arial"/>
                <w:b/>
                <w:lang w:val="es-ES_tradnl"/>
              </w:rPr>
            </w:pPr>
            <w:r w:rsidRPr="001203B9">
              <w:rPr>
                <w:rFonts w:ascii="Arial" w:hAnsi="Arial" w:cs="Arial"/>
                <w:b/>
                <w:lang w:val="es-ES_tradnl"/>
              </w:rPr>
              <w:t>III. PROPÓSITO PRINCIPAL</w:t>
            </w:r>
          </w:p>
        </w:tc>
      </w:tr>
      <w:tr w:rsidR="00EE1A18" w:rsidRPr="001203B9" w14:paraId="7786B93C" w14:textId="77777777" w:rsidTr="00AF00B0">
        <w:trPr>
          <w:trHeight w:val="448"/>
          <w:jc w:val="center"/>
        </w:trPr>
        <w:tc>
          <w:tcPr>
            <w:tcW w:w="5000" w:type="pct"/>
            <w:gridSpan w:val="4"/>
            <w:shd w:val="clear" w:color="auto" w:fill="auto"/>
            <w:vAlign w:val="center"/>
          </w:tcPr>
          <w:p w14:paraId="6CFB15F8" w14:textId="77777777" w:rsidR="00EE1A18" w:rsidRPr="001203B9" w:rsidRDefault="00EE1A18" w:rsidP="00360324">
            <w:pPr>
              <w:jc w:val="both"/>
              <w:rPr>
                <w:rFonts w:ascii="Arial" w:hAnsi="Arial" w:cs="Arial"/>
                <w:b/>
              </w:rPr>
            </w:pPr>
            <w:r w:rsidRPr="001203B9">
              <w:rPr>
                <w:rFonts w:ascii="Arial" w:hAnsi="Arial" w:cs="Arial"/>
              </w:rPr>
              <w:t>Ejecutar las actividades administrativas y operativas propias de la gestión del Despacho de la Superintendencia, con el fin de contribuir al cumplimiento de la misión institucional y al logro de los objetivos trazados en los planes, proyectos y programas, de acuerdo con los procesos, los procedimientos y los criterios de calidad establecidos.</w:t>
            </w:r>
          </w:p>
        </w:tc>
      </w:tr>
      <w:tr w:rsidR="00EE1A18" w:rsidRPr="001203B9" w14:paraId="0C3157B7" w14:textId="77777777" w:rsidTr="00AF00B0">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067D339A" w14:textId="77777777" w:rsidR="00EE1A18" w:rsidRPr="001203B9" w:rsidRDefault="00EE1A18" w:rsidP="00360324">
            <w:pPr>
              <w:contextualSpacing/>
              <w:jc w:val="center"/>
              <w:rPr>
                <w:rFonts w:ascii="Arial" w:eastAsia="Book Antiqua" w:hAnsi="Arial" w:cs="Arial"/>
                <w:b/>
                <w:lang w:val="es-ES_tradnl" w:eastAsia="en-US"/>
              </w:rPr>
            </w:pPr>
            <w:r w:rsidRPr="001203B9">
              <w:rPr>
                <w:rFonts w:ascii="Arial" w:eastAsia="Book Antiqua" w:hAnsi="Arial" w:cs="Arial"/>
                <w:b/>
                <w:lang w:val="es-ES_tradnl" w:eastAsia="en-US"/>
              </w:rPr>
              <w:t>IV.</w:t>
            </w:r>
            <w:r w:rsidR="001525E4" w:rsidRPr="001203B9">
              <w:rPr>
                <w:rFonts w:ascii="Arial" w:eastAsia="Book Antiqua" w:hAnsi="Arial" w:cs="Arial"/>
                <w:b/>
                <w:lang w:val="es-ES_tradnl" w:eastAsia="en-US"/>
              </w:rPr>
              <w:t xml:space="preserve"> </w:t>
            </w:r>
            <w:r w:rsidR="00233690" w:rsidRPr="001203B9">
              <w:rPr>
                <w:rFonts w:ascii="Arial" w:eastAsia="Book Antiqua" w:hAnsi="Arial" w:cs="Arial"/>
                <w:b/>
                <w:lang w:val="es-ES_tradnl" w:eastAsia="en-US"/>
              </w:rPr>
              <w:t>DESCRIPCIÓN DE LAS FUNCIONES ESENCIALES</w:t>
            </w:r>
          </w:p>
        </w:tc>
      </w:tr>
      <w:tr w:rsidR="00EE1A18" w:rsidRPr="001203B9" w14:paraId="588483F2" w14:textId="77777777" w:rsidTr="00AF00B0">
        <w:trPr>
          <w:jc w:val="center"/>
        </w:trPr>
        <w:tc>
          <w:tcPr>
            <w:tcW w:w="5000" w:type="pct"/>
            <w:gridSpan w:val="4"/>
            <w:tcBorders>
              <w:top w:val="single" w:sz="4" w:space="0" w:color="000000"/>
              <w:left w:val="single" w:sz="4" w:space="0" w:color="000000"/>
              <w:bottom w:val="single" w:sz="4" w:space="0" w:color="000000"/>
              <w:right w:val="single" w:sz="4" w:space="0" w:color="000000"/>
            </w:tcBorders>
            <w:vAlign w:val="center"/>
          </w:tcPr>
          <w:p w14:paraId="33C1807F" w14:textId="77777777" w:rsidR="004B7192" w:rsidRPr="001203B9" w:rsidRDefault="004B7192" w:rsidP="004B7192">
            <w:pPr>
              <w:autoSpaceDE w:val="0"/>
              <w:autoSpaceDN w:val="0"/>
              <w:adjustRightInd w:val="0"/>
              <w:jc w:val="both"/>
              <w:rPr>
                <w:rFonts w:ascii="Arial" w:hAnsi="Arial" w:cs="Arial"/>
                <w:b/>
                <w:bCs/>
                <w:lang w:eastAsia="es-CO"/>
              </w:rPr>
            </w:pPr>
            <w:r w:rsidRPr="001203B9">
              <w:rPr>
                <w:rFonts w:ascii="Arial" w:hAnsi="Arial" w:cs="Arial"/>
                <w:b/>
                <w:bCs/>
                <w:lang w:eastAsia="es-CO"/>
              </w:rPr>
              <w:t>Funciones del nivel asistencial:</w:t>
            </w:r>
          </w:p>
          <w:p w14:paraId="216B50E5" w14:textId="77777777" w:rsidR="004B7192" w:rsidRPr="001203B9" w:rsidRDefault="004B7192" w:rsidP="00207858">
            <w:pPr>
              <w:numPr>
                <w:ilvl w:val="0"/>
                <w:numId w:val="135"/>
              </w:numPr>
              <w:autoSpaceDE w:val="0"/>
              <w:autoSpaceDN w:val="0"/>
              <w:adjustRightInd w:val="0"/>
              <w:jc w:val="both"/>
              <w:rPr>
                <w:rFonts w:ascii="Arial" w:hAnsi="Arial" w:cs="Arial"/>
                <w:lang w:eastAsia="es-CO"/>
              </w:rPr>
            </w:pPr>
            <w:r w:rsidRPr="001203B9">
              <w:rPr>
                <w:rFonts w:ascii="Arial" w:hAnsi="Arial" w:cs="Arial"/>
                <w:lang w:eastAsia="es-CO"/>
              </w:rPr>
              <w:t>Recibir, revisar, clasificar, radicar, distribuir y controlar documentos, datos, elementos y correspondencia, relacionados con los asuntos de competencia de la entidad.</w:t>
            </w:r>
          </w:p>
          <w:p w14:paraId="2D0B22FB" w14:textId="77777777" w:rsidR="004B7192" w:rsidRPr="001203B9" w:rsidRDefault="004B7192" w:rsidP="00207858">
            <w:pPr>
              <w:numPr>
                <w:ilvl w:val="0"/>
                <w:numId w:val="135"/>
              </w:numPr>
              <w:autoSpaceDE w:val="0"/>
              <w:autoSpaceDN w:val="0"/>
              <w:adjustRightInd w:val="0"/>
              <w:jc w:val="both"/>
              <w:rPr>
                <w:rFonts w:ascii="Arial" w:hAnsi="Arial" w:cs="Arial"/>
                <w:lang w:eastAsia="es-CO"/>
              </w:rPr>
            </w:pPr>
            <w:r w:rsidRPr="001203B9">
              <w:rPr>
                <w:rFonts w:ascii="Arial" w:hAnsi="Arial" w:cs="Arial"/>
                <w:lang w:eastAsia="es-CO"/>
              </w:rPr>
              <w:t>Llevar y mantener actualizados los registros de carácter técnico, administrativo y financiero y responder por la exactitud de los mismos.</w:t>
            </w:r>
          </w:p>
          <w:p w14:paraId="1F49BD18" w14:textId="77777777" w:rsidR="004B7192" w:rsidRPr="001203B9" w:rsidRDefault="004B7192" w:rsidP="00207858">
            <w:pPr>
              <w:numPr>
                <w:ilvl w:val="0"/>
                <w:numId w:val="135"/>
              </w:numPr>
              <w:autoSpaceDE w:val="0"/>
              <w:autoSpaceDN w:val="0"/>
              <w:adjustRightInd w:val="0"/>
              <w:jc w:val="both"/>
              <w:rPr>
                <w:rFonts w:ascii="Arial" w:hAnsi="Arial" w:cs="Arial"/>
                <w:lang w:eastAsia="es-CO"/>
              </w:rPr>
            </w:pPr>
            <w:r w:rsidRPr="001203B9">
              <w:rPr>
                <w:rFonts w:ascii="Arial" w:hAnsi="Arial" w:cs="Arial"/>
                <w:lang w:eastAsia="es-CO"/>
              </w:rPr>
              <w:t>Orientar a los usuarios y suministrar la información que les sea solicitada, de conformidad con los procedimientos establecidos.</w:t>
            </w:r>
          </w:p>
          <w:p w14:paraId="6AE80740" w14:textId="77777777" w:rsidR="004B7192" w:rsidRPr="001203B9" w:rsidRDefault="004B7192" w:rsidP="00207858">
            <w:pPr>
              <w:numPr>
                <w:ilvl w:val="0"/>
                <w:numId w:val="135"/>
              </w:numPr>
              <w:autoSpaceDE w:val="0"/>
              <w:autoSpaceDN w:val="0"/>
              <w:adjustRightInd w:val="0"/>
              <w:jc w:val="both"/>
              <w:rPr>
                <w:rFonts w:ascii="Arial" w:hAnsi="Arial" w:cs="Arial"/>
                <w:lang w:eastAsia="es-CO"/>
              </w:rPr>
            </w:pPr>
            <w:r w:rsidRPr="001203B9">
              <w:rPr>
                <w:rFonts w:ascii="Arial" w:hAnsi="Arial" w:cs="Arial"/>
                <w:lang w:eastAsia="es-CO"/>
              </w:rPr>
              <w:t xml:space="preserve">Desempeñar funciones de oficina y de asistencia administrativa encaminadas a facilitar el desarrollo y ejecución de las actividades del área de desempeño. </w:t>
            </w:r>
          </w:p>
          <w:p w14:paraId="626B11AB" w14:textId="77777777" w:rsidR="004B7192" w:rsidRPr="001203B9" w:rsidRDefault="004B7192" w:rsidP="00207858">
            <w:pPr>
              <w:numPr>
                <w:ilvl w:val="0"/>
                <w:numId w:val="135"/>
              </w:numPr>
              <w:autoSpaceDE w:val="0"/>
              <w:autoSpaceDN w:val="0"/>
              <w:adjustRightInd w:val="0"/>
              <w:jc w:val="both"/>
              <w:rPr>
                <w:rFonts w:ascii="Arial" w:hAnsi="Arial" w:cs="Arial"/>
                <w:lang w:eastAsia="es-CO"/>
              </w:rPr>
            </w:pPr>
            <w:r w:rsidRPr="001203B9">
              <w:rPr>
                <w:rFonts w:ascii="Arial" w:hAnsi="Arial" w:cs="Arial"/>
                <w:lang w:eastAsia="es-CO"/>
              </w:rPr>
              <w:t>Realizar labores propias de los servicios generales que demande la institución.</w:t>
            </w:r>
          </w:p>
          <w:p w14:paraId="4091AADB" w14:textId="77777777" w:rsidR="004B7192" w:rsidRPr="001203B9" w:rsidRDefault="004B7192" w:rsidP="00207858">
            <w:pPr>
              <w:numPr>
                <w:ilvl w:val="0"/>
                <w:numId w:val="135"/>
              </w:numPr>
              <w:autoSpaceDE w:val="0"/>
              <w:autoSpaceDN w:val="0"/>
              <w:adjustRightInd w:val="0"/>
              <w:jc w:val="both"/>
              <w:rPr>
                <w:rFonts w:ascii="Arial" w:hAnsi="Arial" w:cs="Arial"/>
                <w:lang w:eastAsia="es-CO"/>
              </w:rPr>
            </w:pPr>
            <w:r w:rsidRPr="001203B9">
              <w:rPr>
                <w:rFonts w:ascii="Arial" w:hAnsi="Arial" w:cs="Arial"/>
                <w:lang w:eastAsia="es-CO"/>
              </w:rPr>
              <w:t>Efectuar diligencias externas cuando las necesidades del servicio lo requieran.</w:t>
            </w:r>
          </w:p>
          <w:p w14:paraId="21F8BA78" w14:textId="3897E996" w:rsidR="004B7192" w:rsidRPr="001203B9" w:rsidRDefault="004B7192" w:rsidP="00207858">
            <w:pPr>
              <w:numPr>
                <w:ilvl w:val="0"/>
                <w:numId w:val="135"/>
              </w:numPr>
              <w:autoSpaceDE w:val="0"/>
              <w:autoSpaceDN w:val="0"/>
              <w:adjustRightInd w:val="0"/>
              <w:jc w:val="both"/>
              <w:rPr>
                <w:rFonts w:ascii="Arial" w:hAnsi="Arial" w:cs="Arial"/>
                <w:lang w:eastAsia="es-CO"/>
              </w:rPr>
            </w:pPr>
            <w:r w:rsidRPr="001203B9">
              <w:rPr>
                <w:rFonts w:ascii="Arial" w:hAnsi="Arial" w:cs="Arial"/>
                <w:lang w:eastAsia="es-CO"/>
              </w:rPr>
              <w:t>Las demás que les sean asignadas por autoridad competente, de acuerdo con el área de desempeño y la naturaleza del empleo.</w:t>
            </w:r>
          </w:p>
          <w:p w14:paraId="47BE80A9" w14:textId="77777777" w:rsidR="004B7192" w:rsidRPr="001203B9" w:rsidRDefault="004B7192" w:rsidP="004B7192">
            <w:pPr>
              <w:autoSpaceDE w:val="0"/>
              <w:autoSpaceDN w:val="0"/>
              <w:adjustRightInd w:val="0"/>
              <w:jc w:val="both"/>
              <w:rPr>
                <w:rFonts w:ascii="Arial" w:hAnsi="Arial" w:cs="Arial"/>
              </w:rPr>
            </w:pPr>
          </w:p>
          <w:p w14:paraId="178F08EB" w14:textId="2A3B8CD9" w:rsidR="004B7192" w:rsidRPr="001203B9" w:rsidRDefault="004B7192" w:rsidP="004B7192">
            <w:pPr>
              <w:ind w:left="-47"/>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5BFEC6DE" w14:textId="6F5B7086" w:rsidR="001525E4" w:rsidRPr="001203B9" w:rsidRDefault="001525E4" w:rsidP="00675473">
            <w:pPr>
              <w:numPr>
                <w:ilvl w:val="0"/>
                <w:numId w:val="2"/>
              </w:numPr>
              <w:autoSpaceDE w:val="0"/>
              <w:autoSpaceDN w:val="0"/>
              <w:adjustRightInd w:val="0"/>
              <w:jc w:val="both"/>
              <w:rPr>
                <w:rFonts w:ascii="Arial" w:hAnsi="Arial" w:cs="Arial"/>
              </w:rPr>
            </w:pPr>
            <w:r w:rsidRPr="001203B9">
              <w:rPr>
                <w:rFonts w:ascii="Arial" w:hAnsi="Arial" w:cs="Arial"/>
                <w:lang w:val="es-ES_tradnl" w:eastAsia="es-CO"/>
              </w:rPr>
              <w:t>Tramitar ante otras dependencias de la entidad, los documentos que le sean confiados, de conformidad con las instrucciones impartidas por el superior inmediato y los procedimientos.</w:t>
            </w:r>
          </w:p>
          <w:p w14:paraId="5820261D" w14:textId="77777777" w:rsidR="001525E4" w:rsidRPr="001203B9" w:rsidRDefault="001525E4" w:rsidP="00675473">
            <w:pPr>
              <w:numPr>
                <w:ilvl w:val="0"/>
                <w:numId w:val="2"/>
              </w:numPr>
              <w:autoSpaceDE w:val="0"/>
              <w:autoSpaceDN w:val="0"/>
              <w:adjustRightInd w:val="0"/>
              <w:jc w:val="both"/>
              <w:rPr>
                <w:rFonts w:ascii="Arial" w:hAnsi="Arial" w:cs="Arial"/>
              </w:rPr>
            </w:pPr>
            <w:r w:rsidRPr="001203B9">
              <w:rPr>
                <w:rFonts w:ascii="Arial" w:hAnsi="Arial" w:cs="Arial"/>
                <w:lang w:val="es-ES_tradnl" w:eastAsia="es-CO"/>
              </w:rPr>
              <w:t>Informar al superior inmediato, en forma oportuna, sobre las inconsistencias o anomalías relacionadas con los asuntos o elementos encomendados.</w:t>
            </w:r>
          </w:p>
          <w:p w14:paraId="6462FCDA" w14:textId="77777777" w:rsidR="001525E4" w:rsidRPr="001203B9" w:rsidRDefault="001525E4" w:rsidP="00675473">
            <w:pPr>
              <w:numPr>
                <w:ilvl w:val="0"/>
                <w:numId w:val="2"/>
              </w:numPr>
              <w:autoSpaceDE w:val="0"/>
              <w:autoSpaceDN w:val="0"/>
              <w:adjustRightInd w:val="0"/>
              <w:jc w:val="both"/>
              <w:rPr>
                <w:rFonts w:ascii="Arial" w:hAnsi="Arial" w:cs="Arial"/>
              </w:rPr>
            </w:pPr>
            <w:r w:rsidRPr="001203B9">
              <w:rPr>
                <w:rFonts w:ascii="Arial" w:hAnsi="Arial" w:cs="Arial"/>
                <w:lang w:val="es-ES_tradnl" w:eastAsia="es-CO"/>
              </w:rPr>
              <w:t>Efectuar el envío de la correspondencia externa a través de la oficina de correo y su distribución interna o externa en forma personal, respondiendo por los documentos que le sean confiados.</w:t>
            </w:r>
          </w:p>
          <w:p w14:paraId="448B1AA0" w14:textId="77777777" w:rsidR="001525E4" w:rsidRPr="001203B9" w:rsidRDefault="001525E4" w:rsidP="00675473">
            <w:pPr>
              <w:numPr>
                <w:ilvl w:val="0"/>
                <w:numId w:val="2"/>
              </w:numPr>
              <w:autoSpaceDE w:val="0"/>
              <w:autoSpaceDN w:val="0"/>
              <w:adjustRightInd w:val="0"/>
              <w:jc w:val="both"/>
              <w:rPr>
                <w:rFonts w:ascii="Arial" w:hAnsi="Arial" w:cs="Arial"/>
              </w:rPr>
            </w:pPr>
            <w:r w:rsidRPr="001203B9">
              <w:rPr>
                <w:rFonts w:ascii="Arial" w:hAnsi="Arial" w:cs="Arial"/>
                <w:lang w:val="es-ES_tradnl" w:eastAsia="es-CO"/>
              </w:rPr>
              <w:t>Realizar las actividades necesarias para la disposición y organización de materiales, equipos, instalaciones y demás aspectos logísticos y otros que se requieran para la realización de reuniones o talleres que organice el área.</w:t>
            </w:r>
          </w:p>
          <w:p w14:paraId="27894764" w14:textId="7AE84006" w:rsidR="00EE1A18" w:rsidRPr="001203B9" w:rsidRDefault="001525E4" w:rsidP="00675473">
            <w:pPr>
              <w:numPr>
                <w:ilvl w:val="0"/>
                <w:numId w:val="2"/>
              </w:numPr>
              <w:autoSpaceDE w:val="0"/>
              <w:autoSpaceDN w:val="0"/>
              <w:adjustRightInd w:val="0"/>
              <w:jc w:val="both"/>
              <w:rPr>
                <w:rFonts w:ascii="Arial" w:hAnsi="Arial" w:cs="Arial"/>
              </w:rPr>
            </w:pPr>
            <w:r w:rsidRPr="001203B9">
              <w:rPr>
                <w:rFonts w:ascii="Arial" w:hAnsi="Arial" w:cs="Arial"/>
                <w:lang w:val="es-ES_tradnl" w:eastAsia="es-CO"/>
              </w:rPr>
              <w:t>Las demás funciones asignadas por el Superior Inmediato, de acuerdo con el nivel, la naturaleza y el área de desempeño del empleo.</w:t>
            </w:r>
          </w:p>
        </w:tc>
      </w:tr>
      <w:tr w:rsidR="00EE1A18" w:rsidRPr="001203B9" w14:paraId="57C38547" w14:textId="77777777" w:rsidTr="00AF00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11"/>
          <w:jc w:val="center"/>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D9D9D9"/>
            <w:vAlign w:val="center"/>
          </w:tcPr>
          <w:p w14:paraId="6EC6B2BA" w14:textId="77777777" w:rsidR="00EE1A18" w:rsidRPr="001203B9" w:rsidRDefault="00EE1A18" w:rsidP="00360324">
            <w:pPr>
              <w:autoSpaceDE w:val="0"/>
              <w:autoSpaceDN w:val="0"/>
              <w:adjustRightInd w:val="0"/>
              <w:ind w:left="360" w:right="278"/>
              <w:jc w:val="center"/>
              <w:rPr>
                <w:rFonts w:ascii="Arial" w:hAnsi="Arial" w:cs="Arial"/>
                <w:b/>
                <w:lang w:val="es-ES_tradnl"/>
              </w:rPr>
            </w:pPr>
            <w:r w:rsidRPr="001203B9">
              <w:rPr>
                <w:rFonts w:ascii="Arial" w:hAnsi="Arial" w:cs="Arial"/>
                <w:b/>
                <w:lang w:val="es-ES_tradnl"/>
              </w:rPr>
              <w:t xml:space="preserve">V. CONOCIMIENTOS BÁSICOS O ESENCIALES </w:t>
            </w:r>
          </w:p>
        </w:tc>
      </w:tr>
      <w:tr w:rsidR="00EE1A18" w:rsidRPr="001203B9" w14:paraId="27B492A8" w14:textId="77777777" w:rsidTr="00AF00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11"/>
          <w:jc w:val="center"/>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02DCCA71" w14:textId="77777777" w:rsidR="00EE1A18" w:rsidRPr="001203B9" w:rsidRDefault="00EE1A18" w:rsidP="00360324">
            <w:pPr>
              <w:rPr>
                <w:rFonts w:ascii="Arial" w:hAnsi="Arial" w:cs="Arial"/>
                <w:lang w:val="es-ES_tradnl" w:eastAsia="es-CO"/>
              </w:rPr>
            </w:pPr>
            <w:r w:rsidRPr="001203B9">
              <w:rPr>
                <w:rFonts w:ascii="Arial" w:hAnsi="Arial" w:cs="Arial"/>
                <w:lang w:val="es-ES_tradnl" w:eastAsia="es-CO"/>
              </w:rPr>
              <w:t>Legislación archivística colombiana</w:t>
            </w:r>
            <w:r w:rsidR="001525E4" w:rsidRPr="001203B9">
              <w:rPr>
                <w:rFonts w:ascii="Arial" w:hAnsi="Arial" w:cs="Arial"/>
                <w:lang w:val="es-ES_tradnl" w:eastAsia="es-CO"/>
              </w:rPr>
              <w:t>.</w:t>
            </w:r>
          </w:p>
          <w:p w14:paraId="6B4EF5C3" w14:textId="77777777" w:rsidR="00EE1A18" w:rsidRPr="001203B9" w:rsidRDefault="00EE1A18" w:rsidP="00360324">
            <w:pPr>
              <w:rPr>
                <w:rFonts w:ascii="Arial" w:hAnsi="Arial" w:cs="Arial"/>
                <w:lang w:val="es-ES_tradnl" w:eastAsia="es-CO"/>
              </w:rPr>
            </w:pPr>
            <w:r w:rsidRPr="001203B9">
              <w:rPr>
                <w:rFonts w:ascii="Arial" w:hAnsi="Arial" w:cs="Arial"/>
                <w:lang w:val="es-ES_tradnl" w:eastAsia="es-CO"/>
              </w:rPr>
              <w:t>Normas básicas en gestión documental</w:t>
            </w:r>
            <w:r w:rsidR="001525E4" w:rsidRPr="001203B9">
              <w:rPr>
                <w:rFonts w:ascii="Arial" w:hAnsi="Arial" w:cs="Arial"/>
                <w:lang w:val="es-ES_tradnl" w:eastAsia="es-CO"/>
              </w:rPr>
              <w:t>.</w:t>
            </w:r>
          </w:p>
          <w:p w14:paraId="4F373A32" w14:textId="77777777" w:rsidR="00EE1A18" w:rsidRPr="001203B9" w:rsidRDefault="00EE1A18" w:rsidP="00360324">
            <w:pPr>
              <w:rPr>
                <w:rFonts w:ascii="Arial" w:hAnsi="Arial" w:cs="Arial"/>
                <w:lang w:val="es-ES_tradnl" w:eastAsia="es-CO"/>
              </w:rPr>
            </w:pPr>
            <w:r w:rsidRPr="001203B9">
              <w:rPr>
                <w:rFonts w:ascii="Arial" w:hAnsi="Arial" w:cs="Arial"/>
                <w:lang w:val="es-ES_tradnl" w:eastAsia="es-CO"/>
              </w:rPr>
              <w:t>Manejo de Documentos</w:t>
            </w:r>
            <w:r w:rsidR="001525E4" w:rsidRPr="001203B9">
              <w:rPr>
                <w:rFonts w:ascii="Arial" w:hAnsi="Arial" w:cs="Arial"/>
                <w:lang w:val="es-ES_tradnl" w:eastAsia="es-CO"/>
              </w:rPr>
              <w:t>.</w:t>
            </w:r>
          </w:p>
          <w:p w14:paraId="14C0606A" w14:textId="77777777" w:rsidR="00EE1A18" w:rsidRPr="001203B9" w:rsidRDefault="00EE1A18" w:rsidP="00360324">
            <w:pPr>
              <w:autoSpaceDE w:val="0"/>
              <w:autoSpaceDN w:val="0"/>
              <w:adjustRightInd w:val="0"/>
              <w:ind w:right="278"/>
              <w:rPr>
                <w:rFonts w:ascii="Arial" w:hAnsi="Arial" w:cs="Arial"/>
                <w:lang w:val="es-ES_tradnl"/>
              </w:rPr>
            </w:pPr>
            <w:r w:rsidRPr="001203B9">
              <w:rPr>
                <w:rFonts w:ascii="Arial" w:hAnsi="Arial" w:cs="Arial"/>
                <w:lang w:val="es-ES_tradnl"/>
              </w:rPr>
              <w:t>Conocimiento sobre sistemas de gestión definidos normativamente o adoptados por la entidad</w:t>
            </w:r>
            <w:r w:rsidR="001525E4" w:rsidRPr="001203B9">
              <w:rPr>
                <w:rFonts w:ascii="Arial" w:hAnsi="Arial" w:cs="Arial"/>
                <w:lang w:val="es-ES_tradnl"/>
              </w:rPr>
              <w:t>.</w:t>
            </w:r>
          </w:p>
          <w:p w14:paraId="333F8A97" w14:textId="77777777" w:rsidR="00EE1A18" w:rsidRPr="001203B9" w:rsidRDefault="00EE1A18" w:rsidP="00360324">
            <w:pPr>
              <w:autoSpaceDE w:val="0"/>
              <w:autoSpaceDN w:val="0"/>
              <w:adjustRightInd w:val="0"/>
              <w:ind w:right="278"/>
              <w:rPr>
                <w:rFonts w:ascii="Arial" w:hAnsi="Arial" w:cs="Arial"/>
                <w:b/>
                <w:lang w:val="es-ES_tradnl"/>
              </w:rPr>
            </w:pPr>
            <w:r w:rsidRPr="001203B9">
              <w:rPr>
                <w:rFonts w:ascii="Arial" w:hAnsi="Arial" w:cs="Arial"/>
                <w:lang w:val="es-ES_tradnl"/>
              </w:rPr>
              <w:t>Manejo de Herramientas Informáticas.</w:t>
            </w:r>
          </w:p>
        </w:tc>
      </w:tr>
      <w:tr w:rsidR="00EE1A18" w:rsidRPr="001203B9" w14:paraId="04459149" w14:textId="77777777" w:rsidTr="00AF00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11"/>
          <w:jc w:val="center"/>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D9D9D9"/>
            <w:vAlign w:val="center"/>
          </w:tcPr>
          <w:p w14:paraId="556AFBAA" w14:textId="77777777" w:rsidR="00EE1A18" w:rsidRPr="001203B9" w:rsidRDefault="00EE1A18" w:rsidP="00360324">
            <w:pPr>
              <w:autoSpaceDE w:val="0"/>
              <w:autoSpaceDN w:val="0"/>
              <w:adjustRightInd w:val="0"/>
              <w:ind w:left="360" w:right="278"/>
              <w:jc w:val="center"/>
              <w:rPr>
                <w:rFonts w:ascii="Arial" w:hAnsi="Arial" w:cs="Arial"/>
                <w:b/>
                <w:lang w:val="es-ES_tradnl"/>
              </w:rPr>
            </w:pPr>
            <w:r w:rsidRPr="001203B9">
              <w:rPr>
                <w:rFonts w:ascii="Arial" w:hAnsi="Arial" w:cs="Arial"/>
                <w:b/>
                <w:lang w:val="es-ES_tradnl"/>
              </w:rPr>
              <w:t>VI. COMPETENCIAS COMPORTAMENTALES</w:t>
            </w:r>
          </w:p>
        </w:tc>
      </w:tr>
      <w:tr w:rsidR="00EE1A18" w:rsidRPr="001203B9" w14:paraId="1F6740CE" w14:textId="77777777" w:rsidTr="00AF00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11"/>
          <w:jc w:val="center"/>
        </w:trPr>
        <w:tc>
          <w:tcPr>
            <w:tcW w:w="1735" w:type="pct"/>
            <w:tcBorders>
              <w:top w:val="single" w:sz="6" w:space="0" w:color="000000"/>
              <w:left w:val="single" w:sz="6" w:space="0" w:color="000000"/>
              <w:bottom w:val="single" w:sz="4" w:space="0" w:color="auto"/>
              <w:right w:val="single" w:sz="4" w:space="0" w:color="auto"/>
            </w:tcBorders>
            <w:shd w:val="clear" w:color="auto" w:fill="D9D9D9" w:themeFill="background1" w:themeFillShade="D9"/>
          </w:tcPr>
          <w:p w14:paraId="7BE35FE7" w14:textId="77777777" w:rsidR="00EE1A18" w:rsidRPr="001203B9" w:rsidRDefault="00842040" w:rsidP="00360324">
            <w:pPr>
              <w:autoSpaceDE w:val="0"/>
              <w:autoSpaceDN w:val="0"/>
              <w:adjustRightInd w:val="0"/>
              <w:ind w:left="360" w:right="278"/>
              <w:jc w:val="center"/>
              <w:rPr>
                <w:rFonts w:ascii="Arial" w:hAnsi="Arial" w:cs="Arial"/>
                <w:b/>
                <w:lang w:val="es-ES_tradnl"/>
              </w:rPr>
            </w:pPr>
            <w:r w:rsidRPr="001203B9">
              <w:rPr>
                <w:rFonts w:ascii="Arial" w:hAnsi="Arial" w:cs="Arial"/>
                <w:b/>
                <w:lang w:val="es-ES_tradnl"/>
              </w:rPr>
              <w:t>COMÚNES</w:t>
            </w:r>
          </w:p>
        </w:tc>
        <w:tc>
          <w:tcPr>
            <w:tcW w:w="171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E31E92" w14:textId="77777777" w:rsidR="00EE1A18" w:rsidRPr="001203B9" w:rsidRDefault="00EE1A18" w:rsidP="00360324">
            <w:pPr>
              <w:autoSpaceDE w:val="0"/>
              <w:autoSpaceDN w:val="0"/>
              <w:adjustRightInd w:val="0"/>
              <w:ind w:left="360" w:right="278"/>
              <w:jc w:val="center"/>
              <w:rPr>
                <w:rFonts w:ascii="Arial" w:hAnsi="Arial" w:cs="Arial"/>
                <w:b/>
                <w:lang w:val="es-ES_tradnl"/>
              </w:rPr>
            </w:pPr>
            <w:r w:rsidRPr="001203B9">
              <w:rPr>
                <w:rFonts w:ascii="Arial" w:hAnsi="Arial" w:cs="Arial"/>
                <w:b/>
                <w:lang w:val="es-ES_tradnl"/>
              </w:rPr>
              <w:t xml:space="preserve">POR NIVEL </w:t>
            </w:r>
            <w:r w:rsidR="00842040" w:rsidRPr="001203B9">
              <w:rPr>
                <w:rFonts w:ascii="Arial" w:hAnsi="Arial" w:cs="Arial"/>
                <w:b/>
                <w:lang w:val="es-ES_tradnl"/>
              </w:rPr>
              <w:t>JERÁRQUICO</w:t>
            </w:r>
          </w:p>
        </w:tc>
        <w:tc>
          <w:tcPr>
            <w:tcW w:w="1555" w:type="pct"/>
            <w:tcBorders>
              <w:top w:val="single" w:sz="4" w:space="0" w:color="auto"/>
              <w:left w:val="single" w:sz="4" w:space="0" w:color="auto"/>
              <w:bottom w:val="single" w:sz="4" w:space="0" w:color="auto"/>
              <w:right w:val="single" w:sz="6" w:space="0" w:color="000000"/>
            </w:tcBorders>
            <w:shd w:val="clear" w:color="auto" w:fill="D9D9D9" w:themeFill="background1" w:themeFillShade="D9"/>
          </w:tcPr>
          <w:p w14:paraId="1018B869" w14:textId="77777777" w:rsidR="00EE1A18" w:rsidRPr="001203B9" w:rsidRDefault="00EE1A18" w:rsidP="00360324">
            <w:pPr>
              <w:autoSpaceDE w:val="0"/>
              <w:autoSpaceDN w:val="0"/>
              <w:adjustRightInd w:val="0"/>
              <w:ind w:left="360" w:right="278"/>
              <w:jc w:val="center"/>
              <w:rPr>
                <w:rFonts w:ascii="Arial" w:hAnsi="Arial" w:cs="Arial"/>
                <w:b/>
                <w:lang w:val="es-ES_tradnl"/>
              </w:rPr>
            </w:pPr>
            <w:r w:rsidRPr="001203B9">
              <w:rPr>
                <w:rFonts w:ascii="Arial" w:hAnsi="Arial" w:cs="Arial"/>
                <w:b/>
                <w:lang w:val="es-ES_tradnl"/>
              </w:rPr>
              <w:t>FUNCIONALES</w:t>
            </w:r>
          </w:p>
        </w:tc>
      </w:tr>
      <w:tr w:rsidR="00EE1A18" w:rsidRPr="001203B9" w14:paraId="1E4480E6" w14:textId="77777777" w:rsidTr="00AF00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11"/>
          <w:jc w:val="center"/>
        </w:trPr>
        <w:tc>
          <w:tcPr>
            <w:tcW w:w="1735" w:type="pct"/>
            <w:tcBorders>
              <w:top w:val="single" w:sz="4" w:space="0" w:color="auto"/>
              <w:left w:val="single" w:sz="6" w:space="0" w:color="000000"/>
              <w:bottom w:val="single" w:sz="6" w:space="0" w:color="000000"/>
              <w:right w:val="single" w:sz="4" w:space="0" w:color="auto"/>
            </w:tcBorders>
            <w:shd w:val="clear" w:color="auto" w:fill="auto"/>
            <w:vAlign w:val="center"/>
          </w:tcPr>
          <w:p w14:paraId="572DDC33" w14:textId="77777777" w:rsidR="00EE1A18" w:rsidRPr="001203B9" w:rsidRDefault="00EE1A18" w:rsidP="00360324">
            <w:pPr>
              <w:autoSpaceDE w:val="0"/>
              <w:autoSpaceDN w:val="0"/>
              <w:adjustRightInd w:val="0"/>
              <w:ind w:left="169" w:right="278"/>
              <w:contextualSpacing/>
              <w:rPr>
                <w:rFonts w:ascii="Arial" w:hAnsi="Arial" w:cs="Arial"/>
                <w:lang w:val="es-ES_tradnl" w:eastAsia="es-CO"/>
              </w:rPr>
            </w:pPr>
            <w:r w:rsidRPr="001203B9">
              <w:rPr>
                <w:rFonts w:ascii="Arial" w:hAnsi="Arial" w:cs="Arial"/>
                <w:lang w:val="es-ES_tradnl" w:eastAsia="es-CO"/>
              </w:rPr>
              <w:t>Aprendizaje continuo</w:t>
            </w:r>
          </w:p>
          <w:p w14:paraId="156587AB" w14:textId="77777777" w:rsidR="00EE1A18" w:rsidRPr="001203B9" w:rsidRDefault="00EE1A18" w:rsidP="00360324">
            <w:pPr>
              <w:autoSpaceDE w:val="0"/>
              <w:autoSpaceDN w:val="0"/>
              <w:adjustRightInd w:val="0"/>
              <w:ind w:left="169" w:right="278"/>
              <w:contextualSpacing/>
              <w:rPr>
                <w:rFonts w:ascii="Arial" w:hAnsi="Arial" w:cs="Arial"/>
                <w:lang w:val="es-ES_tradnl" w:eastAsia="es-CO"/>
              </w:rPr>
            </w:pPr>
            <w:r w:rsidRPr="001203B9">
              <w:rPr>
                <w:rFonts w:ascii="Arial" w:hAnsi="Arial" w:cs="Arial"/>
                <w:lang w:val="es-ES_tradnl" w:eastAsia="es-CO"/>
              </w:rPr>
              <w:t>Orientación a resultados</w:t>
            </w:r>
          </w:p>
          <w:p w14:paraId="73125740" w14:textId="77777777" w:rsidR="00EE1A18" w:rsidRPr="001203B9" w:rsidRDefault="00EE1A18" w:rsidP="00360324">
            <w:pPr>
              <w:autoSpaceDE w:val="0"/>
              <w:autoSpaceDN w:val="0"/>
              <w:adjustRightInd w:val="0"/>
              <w:ind w:left="169" w:right="278"/>
              <w:contextualSpacing/>
              <w:rPr>
                <w:rFonts w:ascii="Arial" w:hAnsi="Arial" w:cs="Arial"/>
                <w:lang w:val="es-ES_tradnl" w:eastAsia="es-CO"/>
              </w:rPr>
            </w:pPr>
            <w:r w:rsidRPr="001203B9">
              <w:rPr>
                <w:rFonts w:ascii="Arial" w:hAnsi="Arial" w:cs="Arial"/>
                <w:lang w:val="es-ES_tradnl" w:eastAsia="es-CO"/>
              </w:rPr>
              <w:lastRenderedPageBreak/>
              <w:t>Orientación al usuario y al ciudadano</w:t>
            </w:r>
          </w:p>
          <w:p w14:paraId="21AA31EE" w14:textId="77777777" w:rsidR="00EE1A18" w:rsidRPr="001203B9" w:rsidRDefault="00EE1A18" w:rsidP="00360324">
            <w:pPr>
              <w:autoSpaceDE w:val="0"/>
              <w:autoSpaceDN w:val="0"/>
              <w:adjustRightInd w:val="0"/>
              <w:ind w:left="169" w:right="278"/>
              <w:contextualSpacing/>
              <w:rPr>
                <w:rFonts w:ascii="Arial" w:hAnsi="Arial" w:cs="Arial"/>
                <w:lang w:val="es-ES_tradnl" w:eastAsia="es-CO"/>
              </w:rPr>
            </w:pPr>
            <w:r w:rsidRPr="001203B9">
              <w:rPr>
                <w:rFonts w:ascii="Arial" w:hAnsi="Arial" w:cs="Arial"/>
                <w:lang w:val="es-ES_tradnl" w:eastAsia="es-CO"/>
              </w:rPr>
              <w:t>Compromiso con la organización</w:t>
            </w:r>
          </w:p>
          <w:p w14:paraId="194A3EB8" w14:textId="77777777" w:rsidR="00EE1A18" w:rsidRPr="001203B9" w:rsidRDefault="00EE1A18" w:rsidP="00360324">
            <w:pPr>
              <w:autoSpaceDE w:val="0"/>
              <w:autoSpaceDN w:val="0"/>
              <w:adjustRightInd w:val="0"/>
              <w:ind w:left="169" w:right="278"/>
              <w:contextualSpacing/>
              <w:rPr>
                <w:rFonts w:ascii="Arial" w:hAnsi="Arial" w:cs="Arial"/>
                <w:lang w:val="es-ES_tradnl" w:eastAsia="es-CO"/>
              </w:rPr>
            </w:pPr>
            <w:r w:rsidRPr="001203B9">
              <w:rPr>
                <w:rFonts w:ascii="Arial" w:hAnsi="Arial" w:cs="Arial"/>
                <w:lang w:val="es-ES_tradnl" w:eastAsia="es-CO"/>
              </w:rPr>
              <w:t>Trabajo en equipo</w:t>
            </w:r>
          </w:p>
          <w:p w14:paraId="5054E8B7" w14:textId="77777777" w:rsidR="00EE1A18" w:rsidRPr="001203B9" w:rsidRDefault="00EE1A18" w:rsidP="00360324">
            <w:pPr>
              <w:autoSpaceDE w:val="0"/>
              <w:autoSpaceDN w:val="0"/>
              <w:adjustRightInd w:val="0"/>
              <w:ind w:left="169" w:right="278"/>
              <w:rPr>
                <w:rFonts w:ascii="Arial" w:hAnsi="Arial" w:cs="Arial"/>
                <w:lang w:val="es-ES_tradnl" w:eastAsia="es-CO"/>
              </w:rPr>
            </w:pPr>
            <w:r w:rsidRPr="001203B9">
              <w:rPr>
                <w:rFonts w:ascii="Arial" w:hAnsi="Arial" w:cs="Arial"/>
                <w:lang w:val="es-ES_tradnl" w:eastAsia="es-CO"/>
              </w:rPr>
              <w:t>Adaptación al cambio</w:t>
            </w:r>
          </w:p>
        </w:tc>
        <w:tc>
          <w:tcPr>
            <w:tcW w:w="1710" w:type="pct"/>
            <w:gridSpan w:val="2"/>
            <w:tcBorders>
              <w:top w:val="single" w:sz="4" w:space="0" w:color="auto"/>
              <w:left w:val="single" w:sz="4" w:space="0" w:color="auto"/>
              <w:bottom w:val="single" w:sz="6" w:space="0" w:color="000000"/>
              <w:right w:val="single" w:sz="4" w:space="0" w:color="auto"/>
            </w:tcBorders>
            <w:shd w:val="clear" w:color="auto" w:fill="auto"/>
            <w:vAlign w:val="center"/>
          </w:tcPr>
          <w:p w14:paraId="6470A672" w14:textId="77777777" w:rsidR="00EE1A18" w:rsidRPr="001203B9" w:rsidRDefault="00EE1A18" w:rsidP="00360324">
            <w:pPr>
              <w:autoSpaceDE w:val="0"/>
              <w:autoSpaceDN w:val="0"/>
              <w:adjustRightInd w:val="0"/>
              <w:ind w:left="83" w:right="278"/>
              <w:contextualSpacing/>
              <w:rPr>
                <w:rFonts w:ascii="Arial" w:hAnsi="Arial" w:cs="Arial"/>
                <w:lang w:val="es-ES_tradnl" w:eastAsia="es-CO"/>
              </w:rPr>
            </w:pPr>
            <w:r w:rsidRPr="001203B9">
              <w:rPr>
                <w:rFonts w:ascii="Arial" w:hAnsi="Arial" w:cs="Arial"/>
                <w:lang w:val="es-ES_tradnl" w:eastAsia="es-CO"/>
              </w:rPr>
              <w:lastRenderedPageBreak/>
              <w:t>Manejo de la información</w:t>
            </w:r>
          </w:p>
          <w:p w14:paraId="50AE47D1" w14:textId="77777777" w:rsidR="00EE1A18" w:rsidRPr="001203B9" w:rsidRDefault="00EE1A18" w:rsidP="00360324">
            <w:pPr>
              <w:autoSpaceDE w:val="0"/>
              <w:autoSpaceDN w:val="0"/>
              <w:adjustRightInd w:val="0"/>
              <w:ind w:left="83" w:right="278"/>
              <w:contextualSpacing/>
              <w:rPr>
                <w:rFonts w:ascii="Arial" w:hAnsi="Arial" w:cs="Arial"/>
                <w:lang w:val="es-ES_tradnl" w:eastAsia="es-CO"/>
              </w:rPr>
            </w:pPr>
            <w:r w:rsidRPr="001203B9">
              <w:rPr>
                <w:rFonts w:ascii="Arial" w:hAnsi="Arial" w:cs="Arial"/>
                <w:lang w:val="es-ES_tradnl" w:eastAsia="es-CO"/>
              </w:rPr>
              <w:t>Relaciones interpersonales</w:t>
            </w:r>
          </w:p>
          <w:p w14:paraId="4906060D" w14:textId="77777777" w:rsidR="00EE1A18" w:rsidRPr="001203B9" w:rsidRDefault="00EE1A18" w:rsidP="00360324">
            <w:pPr>
              <w:autoSpaceDE w:val="0"/>
              <w:autoSpaceDN w:val="0"/>
              <w:adjustRightInd w:val="0"/>
              <w:ind w:left="83" w:right="278"/>
              <w:rPr>
                <w:rFonts w:ascii="Arial" w:hAnsi="Arial" w:cs="Arial"/>
                <w:b/>
                <w:lang w:val="es-ES_tradnl"/>
              </w:rPr>
            </w:pPr>
            <w:r w:rsidRPr="001203B9">
              <w:rPr>
                <w:rFonts w:ascii="Arial" w:hAnsi="Arial" w:cs="Arial"/>
                <w:lang w:val="es-ES_tradnl" w:eastAsia="es-CO"/>
              </w:rPr>
              <w:t>Colaboración</w:t>
            </w:r>
          </w:p>
        </w:tc>
        <w:tc>
          <w:tcPr>
            <w:tcW w:w="1555" w:type="pct"/>
            <w:tcBorders>
              <w:top w:val="single" w:sz="4" w:space="0" w:color="auto"/>
              <w:left w:val="single" w:sz="4" w:space="0" w:color="auto"/>
              <w:bottom w:val="single" w:sz="6" w:space="0" w:color="000000"/>
              <w:right w:val="single" w:sz="6" w:space="0" w:color="000000"/>
            </w:tcBorders>
            <w:shd w:val="clear" w:color="auto" w:fill="auto"/>
            <w:vAlign w:val="center"/>
          </w:tcPr>
          <w:p w14:paraId="0722F47F" w14:textId="77777777" w:rsidR="00EE1A18" w:rsidRPr="001203B9" w:rsidRDefault="00EE1A18" w:rsidP="00360324">
            <w:pPr>
              <w:ind w:left="81"/>
              <w:rPr>
                <w:rFonts w:ascii="Arial" w:hAnsi="Arial" w:cs="Arial"/>
                <w:lang w:val="es-ES_tradnl" w:eastAsia="es-CO"/>
              </w:rPr>
            </w:pPr>
            <w:r w:rsidRPr="001203B9">
              <w:rPr>
                <w:rFonts w:ascii="Arial" w:hAnsi="Arial" w:cs="Arial"/>
                <w:lang w:val="es-ES_tradnl" w:eastAsia="es-CO"/>
              </w:rPr>
              <w:t>Comunicación efectiva</w:t>
            </w:r>
          </w:p>
          <w:p w14:paraId="630A6275" w14:textId="77777777" w:rsidR="00EE1A18" w:rsidRPr="001203B9" w:rsidRDefault="00EE1A18" w:rsidP="00360324">
            <w:pPr>
              <w:ind w:left="81"/>
              <w:rPr>
                <w:rFonts w:ascii="Arial" w:hAnsi="Arial" w:cs="Arial"/>
                <w:lang w:val="es-ES_tradnl" w:eastAsia="es-CO"/>
              </w:rPr>
            </w:pPr>
            <w:r w:rsidRPr="001203B9">
              <w:rPr>
                <w:rFonts w:ascii="Arial" w:hAnsi="Arial" w:cs="Arial"/>
                <w:lang w:val="es-ES_tradnl" w:eastAsia="es-CO"/>
              </w:rPr>
              <w:t>Desarrollo de la empatía</w:t>
            </w:r>
          </w:p>
          <w:p w14:paraId="207016CB" w14:textId="77777777" w:rsidR="00EE1A18" w:rsidRPr="001203B9" w:rsidRDefault="00EE1A18" w:rsidP="00360324">
            <w:pPr>
              <w:autoSpaceDE w:val="0"/>
              <w:autoSpaceDN w:val="0"/>
              <w:adjustRightInd w:val="0"/>
              <w:ind w:left="81" w:right="278"/>
              <w:rPr>
                <w:rFonts w:ascii="Arial" w:hAnsi="Arial" w:cs="Arial"/>
                <w:lang w:val="es-ES_tradnl" w:eastAsia="es-CO"/>
              </w:rPr>
            </w:pPr>
            <w:r w:rsidRPr="001203B9">
              <w:rPr>
                <w:rFonts w:ascii="Arial" w:hAnsi="Arial" w:cs="Arial"/>
                <w:lang w:val="es-ES_tradnl" w:eastAsia="es-CO"/>
              </w:rPr>
              <w:t>Transparencia</w:t>
            </w:r>
          </w:p>
          <w:p w14:paraId="07273FFE" w14:textId="77777777" w:rsidR="001525E4" w:rsidRPr="001203B9" w:rsidRDefault="00EE1A18" w:rsidP="00360324">
            <w:pPr>
              <w:autoSpaceDE w:val="0"/>
              <w:autoSpaceDN w:val="0"/>
              <w:adjustRightInd w:val="0"/>
              <w:ind w:left="81" w:right="278"/>
              <w:rPr>
                <w:rFonts w:ascii="Arial" w:hAnsi="Arial" w:cs="Arial"/>
                <w:lang w:val="es-ES_tradnl" w:eastAsia="es-CO"/>
              </w:rPr>
            </w:pPr>
            <w:r w:rsidRPr="001203B9">
              <w:rPr>
                <w:rFonts w:ascii="Arial" w:hAnsi="Arial" w:cs="Arial"/>
                <w:lang w:val="es-ES_tradnl" w:eastAsia="es-CO"/>
              </w:rPr>
              <w:lastRenderedPageBreak/>
              <w:t>Atención al detalle</w:t>
            </w:r>
          </w:p>
          <w:p w14:paraId="07CEA960" w14:textId="77777777" w:rsidR="00EE1A18" w:rsidRPr="001203B9" w:rsidRDefault="00EE1A18" w:rsidP="00360324">
            <w:pPr>
              <w:autoSpaceDE w:val="0"/>
              <w:autoSpaceDN w:val="0"/>
              <w:adjustRightInd w:val="0"/>
              <w:ind w:left="81" w:right="278"/>
              <w:rPr>
                <w:rFonts w:ascii="Arial" w:hAnsi="Arial" w:cs="Arial"/>
                <w:lang w:val="es-ES_tradnl" w:eastAsia="es-CO"/>
              </w:rPr>
            </w:pPr>
            <w:r w:rsidRPr="001203B9">
              <w:rPr>
                <w:rFonts w:ascii="Arial" w:hAnsi="Arial" w:cs="Arial"/>
                <w:lang w:val="es-ES_tradnl" w:eastAsia="es-CO"/>
              </w:rPr>
              <w:t>Atención de requerimientos</w:t>
            </w:r>
          </w:p>
        </w:tc>
      </w:tr>
      <w:tr w:rsidR="00EE1A18" w:rsidRPr="001203B9" w14:paraId="532B7472" w14:textId="77777777" w:rsidTr="00AF00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11"/>
          <w:jc w:val="center"/>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D9D9D9"/>
            <w:vAlign w:val="center"/>
          </w:tcPr>
          <w:p w14:paraId="4511B3CC" w14:textId="77777777" w:rsidR="00EE1A18" w:rsidRPr="001203B9" w:rsidRDefault="00EE1A18" w:rsidP="00360324">
            <w:pPr>
              <w:autoSpaceDE w:val="0"/>
              <w:autoSpaceDN w:val="0"/>
              <w:adjustRightInd w:val="0"/>
              <w:ind w:left="360" w:right="278"/>
              <w:jc w:val="center"/>
              <w:rPr>
                <w:rFonts w:ascii="Arial" w:hAnsi="Arial" w:cs="Arial"/>
                <w:b/>
                <w:lang w:val="es-ES_tradnl"/>
              </w:rPr>
            </w:pPr>
            <w:r w:rsidRPr="001203B9">
              <w:rPr>
                <w:rFonts w:ascii="Arial" w:hAnsi="Arial" w:cs="Arial"/>
                <w:b/>
                <w:lang w:val="es-ES_tradnl"/>
              </w:rPr>
              <w:lastRenderedPageBreak/>
              <w:t>VII. REQUISITOS DE FORMACIÓN ACADÉMICA Y EXPERIENCIA</w:t>
            </w:r>
          </w:p>
        </w:tc>
      </w:tr>
      <w:tr w:rsidR="00EE1A18" w:rsidRPr="001203B9" w14:paraId="4C139667" w14:textId="77777777" w:rsidTr="00AF00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82"/>
          <w:jc w:val="center"/>
        </w:trPr>
        <w:tc>
          <w:tcPr>
            <w:tcW w:w="2576" w:type="pct"/>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451F235D" w14:textId="77777777" w:rsidR="00EE1A18" w:rsidRPr="001203B9" w:rsidRDefault="00EE1A18" w:rsidP="00360324">
            <w:pPr>
              <w:autoSpaceDE w:val="0"/>
              <w:autoSpaceDN w:val="0"/>
              <w:adjustRightInd w:val="0"/>
              <w:ind w:left="360" w:right="278"/>
              <w:jc w:val="center"/>
              <w:rPr>
                <w:rFonts w:ascii="Arial" w:hAnsi="Arial" w:cs="Arial"/>
                <w:b/>
                <w:lang w:val="es-ES_tradnl"/>
              </w:rPr>
            </w:pPr>
            <w:r w:rsidRPr="001203B9">
              <w:rPr>
                <w:rFonts w:ascii="Arial" w:hAnsi="Arial" w:cs="Arial"/>
                <w:b/>
                <w:lang w:val="es-ES_tradnl"/>
              </w:rPr>
              <w:t>FORMACIÓN ACADÉMICA</w:t>
            </w:r>
          </w:p>
        </w:tc>
        <w:tc>
          <w:tcPr>
            <w:tcW w:w="2424" w:type="pct"/>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569C7A7B" w14:textId="77777777" w:rsidR="00EE1A18" w:rsidRPr="001203B9" w:rsidRDefault="00EE1A18" w:rsidP="00360324">
            <w:pPr>
              <w:autoSpaceDE w:val="0"/>
              <w:autoSpaceDN w:val="0"/>
              <w:adjustRightInd w:val="0"/>
              <w:ind w:left="360" w:right="278"/>
              <w:jc w:val="center"/>
              <w:rPr>
                <w:rFonts w:ascii="Arial" w:hAnsi="Arial" w:cs="Arial"/>
                <w:b/>
                <w:lang w:val="es-ES_tradnl"/>
              </w:rPr>
            </w:pPr>
            <w:r w:rsidRPr="001203B9">
              <w:rPr>
                <w:rFonts w:ascii="Arial" w:hAnsi="Arial" w:cs="Arial"/>
                <w:b/>
                <w:lang w:val="es-ES_tradnl"/>
              </w:rPr>
              <w:t>EXPERIENCIA</w:t>
            </w:r>
          </w:p>
        </w:tc>
      </w:tr>
      <w:tr w:rsidR="00EE1A18" w:rsidRPr="001203B9" w14:paraId="1254B511" w14:textId="77777777" w:rsidTr="00AF00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14"/>
          <w:jc w:val="center"/>
        </w:trPr>
        <w:tc>
          <w:tcPr>
            <w:tcW w:w="2576" w:type="pct"/>
            <w:gridSpan w:val="2"/>
            <w:tcBorders>
              <w:top w:val="single" w:sz="6" w:space="0" w:color="000000"/>
              <w:left w:val="single" w:sz="6" w:space="0" w:color="000000"/>
              <w:bottom w:val="single" w:sz="6" w:space="0" w:color="000000"/>
              <w:right w:val="single" w:sz="6" w:space="0" w:color="000000"/>
            </w:tcBorders>
            <w:vAlign w:val="center"/>
          </w:tcPr>
          <w:p w14:paraId="267DBF77" w14:textId="77777777" w:rsidR="00EE1A18" w:rsidRPr="001203B9" w:rsidRDefault="00EE1A18" w:rsidP="00360324">
            <w:pPr>
              <w:autoSpaceDE w:val="0"/>
              <w:autoSpaceDN w:val="0"/>
              <w:adjustRightInd w:val="0"/>
              <w:contextualSpacing/>
              <w:rPr>
                <w:rFonts w:ascii="Arial" w:hAnsi="Arial" w:cs="Arial"/>
                <w:lang w:val="es-ES_tradnl"/>
              </w:rPr>
            </w:pPr>
            <w:r w:rsidRPr="001203B9">
              <w:rPr>
                <w:rFonts w:ascii="Arial" w:hAnsi="Arial" w:cs="Arial"/>
                <w:lang w:val="es-ES_tradnl"/>
              </w:rPr>
              <w:t>Título de Bachiller.</w:t>
            </w:r>
          </w:p>
        </w:tc>
        <w:tc>
          <w:tcPr>
            <w:tcW w:w="2424" w:type="pct"/>
            <w:gridSpan w:val="2"/>
            <w:tcBorders>
              <w:top w:val="single" w:sz="6" w:space="0" w:color="000000"/>
              <w:left w:val="single" w:sz="6" w:space="0" w:color="000000"/>
              <w:bottom w:val="single" w:sz="6" w:space="0" w:color="000000"/>
              <w:right w:val="single" w:sz="6" w:space="0" w:color="000000"/>
            </w:tcBorders>
            <w:vAlign w:val="center"/>
          </w:tcPr>
          <w:p w14:paraId="41270E19" w14:textId="77777777" w:rsidR="00EE1A18" w:rsidRPr="001203B9" w:rsidRDefault="00EE1A18" w:rsidP="00360324">
            <w:pPr>
              <w:autoSpaceDE w:val="0"/>
              <w:autoSpaceDN w:val="0"/>
              <w:adjustRightInd w:val="0"/>
              <w:ind w:left="360"/>
              <w:contextualSpacing/>
              <w:rPr>
                <w:rFonts w:ascii="Arial" w:hAnsi="Arial" w:cs="Arial"/>
                <w:lang w:val="es-ES_tradnl"/>
              </w:rPr>
            </w:pPr>
            <w:r w:rsidRPr="001203B9">
              <w:rPr>
                <w:rFonts w:ascii="Arial" w:hAnsi="Arial" w:cs="Arial"/>
                <w:lang w:val="es-ES_tradnl"/>
              </w:rPr>
              <w:t>Quince (15) meses de experiencia laboral.</w:t>
            </w:r>
          </w:p>
        </w:tc>
      </w:tr>
    </w:tbl>
    <w:p w14:paraId="56B31ACD" w14:textId="77777777" w:rsidR="00655360" w:rsidRPr="001203B9" w:rsidRDefault="00655360" w:rsidP="00360324">
      <w:pPr>
        <w:autoSpaceDE w:val="0"/>
        <w:autoSpaceDN w:val="0"/>
        <w:adjustRightInd w:val="0"/>
        <w:ind w:left="169" w:right="278"/>
        <w:contextualSpacing/>
        <w:jc w:val="center"/>
        <w:rPr>
          <w:rFonts w:ascii="Arial" w:hAnsi="Arial" w:cs="Arial"/>
          <w:lang w:val="es-ES_tradnl" w:eastAsia="es-CO"/>
        </w:rPr>
      </w:pPr>
    </w:p>
    <w:p w14:paraId="30180B35" w14:textId="77777777" w:rsidR="00EE1A18" w:rsidRPr="001203B9" w:rsidRDefault="00EE1A18" w:rsidP="00360324">
      <w:pPr>
        <w:keepNext/>
        <w:jc w:val="center"/>
        <w:outlineLvl w:val="0"/>
        <w:rPr>
          <w:rFonts w:ascii="Arial" w:hAnsi="Arial" w:cs="Arial"/>
          <w:b/>
          <w:lang w:val="es-ES_tradnl"/>
        </w:rPr>
      </w:pPr>
      <w:r w:rsidRPr="001203B9">
        <w:rPr>
          <w:rFonts w:ascii="Arial" w:hAnsi="Arial" w:cs="Arial"/>
          <w:b/>
          <w:lang w:val="es-ES_tradnl"/>
        </w:rPr>
        <w:t>CONDUCTOR MECÁNICO 4103-17</w:t>
      </w:r>
    </w:p>
    <w:tbl>
      <w:tblPr>
        <w:tblW w:w="507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017"/>
        <w:gridCol w:w="1940"/>
        <w:gridCol w:w="1437"/>
        <w:gridCol w:w="3752"/>
      </w:tblGrid>
      <w:tr w:rsidR="00EE1A18" w:rsidRPr="001203B9" w14:paraId="3CDD0DA1" w14:textId="77777777" w:rsidTr="00D023B7">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2572B6D7" w14:textId="77777777" w:rsidR="00EE1A18" w:rsidRPr="001203B9" w:rsidRDefault="00EE1A18" w:rsidP="00360324">
            <w:pPr>
              <w:shd w:val="clear" w:color="auto" w:fill="A6A6A6"/>
              <w:tabs>
                <w:tab w:val="left" w:pos="3000"/>
                <w:tab w:val="center" w:pos="4778"/>
                <w:tab w:val="left" w:pos="4956"/>
                <w:tab w:val="left" w:pos="5664"/>
                <w:tab w:val="left" w:pos="8080"/>
              </w:tabs>
              <w:ind w:left="360"/>
              <w:jc w:val="center"/>
              <w:rPr>
                <w:rFonts w:ascii="Arial" w:hAnsi="Arial" w:cs="Arial"/>
                <w:b/>
                <w:lang w:val="es-ES_tradnl"/>
              </w:rPr>
            </w:pPr>
            <w:r w:rsidRPr="001203B9">
              <w:rPr>
                <w:rFonts w:ascii="Arial" w:hAnsi="Arial" w:cs="Arial"/>
                <w:b/>
                <w:lang w:val="es-ES_tradnl"/>
              </w:rPr>
              <w:t>I. IDENTIFICACIÓN Y UBICACIÓN</w:t>
            </w:r>
          </w:p>
        </w:tc>
      </w:tr>
      <w:tr w:rsidR="00EE1A18" w:rsidRPr="001203B9" w14:paraId="49E2BE76" w14:textId="77777777" w:rsidTr="00D023B7">
        <w:trPr>
          <w:jc w:val="center"/>
        </w:trPr>
        <w:tc>
          <w:tcPr>
            <w:tcW w:w="2443" w:type="pct"/>
            <w:gridSpan w:val="2"/>
            <w:shd w:val="clear" w:color="auto" w:fill="auto"/>
            <w:vAlign w:val="center"/>
          </w:tcPr>
          <w:p w14:paraId="0760A3D2" w14:textId="77777777" w:rsidR="00EE1A18" w:rsidRPr="001203B9" w:rsidRDefault="00EE1A18" w:rsidP="00360324">
            <w:pPr>
              <w:ind w:left="360"/>
              <w:jc w:val="both"/>
              <w:rPr>
                <w:rFonts w:ascii="Arial" w:hAnsi="Arial" w:cs="Arial"/>
                <w:lang w:val="es-ES_tradnl"/>
              </w:rPr>
            </w:pPr>
            <w:r w:rsidRPr="001203B9">
              <w:rPr>
                <w:rFonts w:ascii="Arial" w:hAnsi="Arial" w:cs="Arial"/>
                <w:lang w:val="es-ES_tradnl"/>
              </w:rPr>
              <w:t>Nivel</w:t>
            </w:r>
          </w:p>
        </w:tc>
        <w:tc>
          <w:tcPr>
            <w:tcW w:w="2557" w:type="pct"/>
            <w:gridSpan w:val="2"/>
            <w:shd w:val="clear" w:color="auto" w:fill="auto"/>
            <w:vAlign w:val="center"/>
          </w:tcPr>
          <w:p w14:paraId="217969F6" w14:textId="77777777" w:rsidR="00EE1A18" w:rsidRPr="001203B9" w:rsidRDefault="00EE1A18" w:rsidP="00360324">
            <w:pPr>
              <w:ind w:left="360"/>
              <w:jc w:val="both"/>
              <w:rPr>
                <w:rFonts w:ascii="Arial" w:hAnsi="Arial" w:cs="Arial"/>
                <w:lang w:val="es-ES_tradnl"/>
              </w:rPr>
            </w:pPr>
            <w:r w:rsidRPr="001203B9">
              <w:rPr>
                <w:rFonts w:ascii="Arial" w:hAnsi="Arial" w:cs="Arial"/>
                <w:lang w:val="es-ES_tradnl"/>
              </w:rPr>
              <w:t>Asistencial</w:t>
            </w:r>
          </w:p>
        </w:tc>
      </w:tr>
      <w:tr w:rsidR="00EE1A18" w:rsidRPr="001203B9" w14:paraId="61FB9023" w14:textId="77777777" w:rsidTr="00D023B7">
        <w:trPr>
          <w:jc w:val="center"/>
        </w:trPr>
        <w:tc>
          <w:tcPr>
            <w:tcW w:w="2443" w:type="pct"/>
            <w:gridSpan w:val="2"/>
            <w:shd w:val="clear" w:color="auto" w:fill="auto"/>
            <w:vAlign w:val="center"/>
          </w:tcPr>
          <w:p w14:paraId="1AB18245" w14:textId="77777777" w:rsidR="00EE1A18" w:rsidRPr="001203B9" w:rsidRDefault="00EE1A18" w:rsidP="00360324">
            <w:pPr>
              <w:ind w:left="360"/>
              <w:jc w:val="both"/>
              <w:rPr>
                <w:rFonts w:ascii="Arial" w:hAnsi="Arial" w:cs="Arial"/>
                <w:lang w:val="es-ES_tradnl"/>
              </w:rPr>
            </w:pPr>
            <w:r w:rsidRPr="001203B9">
              <w:rPr>
                <w:rFonts w:ascii="Arial" w:hAnsi="Arial" w:cs="Arial"/>
                <w:lang w:val="es-ES_tradnl"/>
              </w:rPr>
              <w:t>Denominación del Empleo</w:t>
            </w:r>
          </w:p>
        </w:tc>
        <w:tc>
          <w:tcPr>
            <w:tcW w:w="2557" w:type="pct"/>
            <w:gridSpan w:val="2"/>
            <w:shd w:val="clear" w:color="auto" w:fill="auto"/>
            <w:vAlign w:val="center"/>
          </w:tcPr>
          <w:p w14:paraId="26DF5CE5" w14:textId="77777777" w:rsidR="00EE1A18" w:rsidRPr="001203B9" w:rsidRDefault="00EE1A18" w:rsidP="00360324">
            <w:pPr>
              <w:ind w:left="360"/>
              <w:jc w:val="both"/>
              <w:rPr>
                <w:rFonts w:ascii="Arial" w:hAnsi="Arial" w:cs="Arial"/>
                <w:lang w:val="es-ES_tradnl"/>
              </w:rPr>
            </w:pPr>
            <w:r w:rsidRPr="001203B9">
              <w:rPr>
                <w:rFonts w:ascii="Arial" w:hAnsi="Arial" w:cs="Arial"/>
                <w:lang w:val="es-ES_tradnl"/>
              </w:rPr>
              <w:t>Conductor Mecánico</w:t>
            </w:r>
          </w:p>
        </w:tc>
      </w:tr>
      <w:tr w:rsidR="00EE1A18" w:rsidRPr="001203B9" w14:paraId="7A409C19" w14:textId="77777777" w:rsidTr="00D023B7">
        <w:trPr>
          <w:jc w:val="center"/>
        </w:trPr>
        <w:tc>
          <w:tcPr>
            <w:tcW w:w="2443" w:type="pct"/>
            <w:gridSpan w:val="2"/>
            <w:shd w:val="clear" w:color="auto" w:fill="auto"/>
            <w:vAlign w:val="center"/>
          </w:tcPr>
          <w:p w14:paraId="0AD56B7B" w14:textId="77777777" w:rsidR="00EE1A18" w:rsidRPr="001203B9" w:rsidRDefault="00EE1A18" w:rsidP="00360324">
            <w:pPr>
              <w:ind w:left="360"/>
              <w:jc w:val="both"/>
              <w:rPr>
                <w:rFonts w:ascii="Arial" w:hAnsi="Arial" w:cs="Arial"/>
                <w:lang w:val="es-ES_tradnl"/>
              </w:rPr>
            </w:pPr>
            <w:r w:rsidRPr="001203B9">
              <w:rPr>
                <w:rFonts w:ascii="Arial" w:hAnsi="Arial" w:cs="Arial"/>
                <w:lang w:val="es-ES_tradnl"/>
              </w:rPr>
              <w:t>Código</w:t>
            </w:r>
          </w:p>
        </w:tc>
        <w:tc>
          <w:tcPr>
            <w:tcW w:w="2557" w:type="pct"/>
            <w:gridSpan w:val="2"/>
            <w:shd w:val="clear" w:color="auto" w:fill="auto"/>
            <w:vAlign w:val="center"/>
          </w:tcPr>
          <w:p w14:paraId="3888FC37" w14:textId="77777777" w:rsidR="00EE1A18" w:rsidRPr="001203B9" w:rsidRDefault="00EE1A18" w:rsidP="00360324">
            <w:pPr>
              <w:ind w:left="360"/>
              <w:jc w:val="both"/>
              <w:rPr>
                <w:rFonts w:ascii="Arial" w:hAnsi="Arial" w:cs="Arial"/>
                <w:lang w:val="es-ES_tradnl"/>
              </w:rPr>
            </w:pPr>
            <w:r w:rsidRPr="001203B9">
              <w:rPr>
                <w:rFonts w:ascii="Arial" w:hAnsi="Arial" w:cs="Arial"/>
                <w:lang w:val="es-ES_tradnl"/>
              </w:rPr>
              <w:t>4103</w:t>
            </w:r>
          </w:p>
        </w:tc>
      </w:tr>
      <w:tr w:rsidR="00EE1A18" w:rsidRPr="001203B9" w14:paraId="43D119B0" w14:textId="77777777" w:rsidTr="00D023B7">
        <w:trPr>
          <w:jc w:val="center"/>
        </w:trPr>
        <w:tc>
          <w:tcPr>
            <w:tcW w:w="2443" w:type="pct"/>
            <w:gridSpan w:val="2"/>
            <w:shd w:val="clear" w:color="auto" w:fill="auto"/>
            <w:vAlign w:val="center"/>
          </w:tcPr>
          <w:p w14:paraId="1BB16E49" w14:textId="77777777" w:rsidR="00EE1A18" w:rsidRPr="001203B9" w:rsidRDefault="00EE1A18" w:rsidP="00360324">
            <w:pPr>
              <w:ind w:left="360"/>
              <w:jc w:val="both"/>
              <w:rPr>
                <w:rFonts w:ascii="Arial" w:hAnsi="Arial" w:cs="Arial"/>
                <w:lang w:val="es-ES_tradnl"/>
              </w:rPr>
            </w:pPr>
            <w:r w:rsidRPr="001203B9">
              <w:rPr>
                <w:rFonts w:ascii="Arial" w:hAnsi="Arial" w:cs="Arial"/>
                <w:lang w:val="es-ES_tradnl"/>
              </w:rPr>
              <w:t>Grado</w:t>
            </w:r>
          </w:p>
        </w:tc>
        <w:tc>
          <w:tcPr>
            <w:tcW w:w="2557" w:type="pct"/>
            <w:gridSpan w:val="2"/>
            <w:shd w:val="clear" w:color="auto" w:fill="auto"/>
            <w:vAlign w:val="center"/>
          </w:tcPr>
          <w:p w14:paraId="00E09C19" w14:textId="77777777" w:rsidR="00EE1A18" w:rsidRPr="001203B9" w:rsidRDefault="00EE1A18" w:rsidP="00360324">
            <w:pPr>
              <w:ind w:left="360"/>
              <w:jc w:val="both"/>
              <w:rPr>
                <w:rFonts w:ascii="Arial" w:hAnsi="Arial" w:cs="Arial"/>
                <w:lang w:val="es-ES_tradnl"/>
              </w:rPr>
            </w:pPr>
            <w:r w:rsidRPr="001203B9">
              <w:rPr>
                <w:rFonts w:ascii="Arial" w:hAnsi="Arial" w:cs="Arial"/>
                <w:lang w:val="es-ES_tradnl"/>
              </w:rPr>
              <w:t>17</w:t>
            </w:r>
          </w:p>
        </w:tc>
      </w:tr>
      <w:tr w:rsidR="00EE1A18" w:rsidRPr="001203B9" w14:paraId="1856FB6E" w14:textId="77777777" w:rsidTr="00D023B7">
        <w:trPr>
          <w:jc w:val="center"/>
        </w:trPr>
        <w:tc>
          <w:tcPr>
            <w:tcW w:w="2443" w:type="pct"/>
            <w:gridSpan w:val="2"/>
            <w:shd w:val="clear" w:color="auto" w:fill="auto"/>
            <w:vAlign w:val="center"/>
          </w:tcPr>
          <w:p w14:paraId="47D34E07" w14:textId="77777777" w:rsidR="00EE1A18" w:rsidRPr="001203B9" w:rsidRDefault="00EE1A18" w:rsidP="00360324">
            <w:pPr>
              <w:ind w:left="360"/>
              <w:jc w:val="both"/>
              <w:rPr>
                <w:rFonts w:ascii="Arial" w:hAnsi="Arial" w:cs="Arial"/>
                <w:lang w:val="es-ES_tradnl"/>
              </w:rPr>
            </w:pPr>
            <w:r w:rsidRPr="001203B9">
              <w:rPr>
                <w:rFonts w:ascii="Arial" w:hAnsi="Arial" w:cs="Arial"/>
                <w:lang w:val="es-ES_tradnl"/>
              </w:rPr>
              <w:t>Nº de Cargos</w:t>
            </w:r>
          </w:p>
        </w:tc>
        <w:tc>
          <w:tcPr>
            <w:tcW w:w="2557" w:type="pct"/>
            <w:gridSpan w:val="2"/>
            <w:shd w:val="clear" w:color="auto" w:fill="auto"/>
            <w:vAlign w:val="center"/>
          </w:tcPr>
          <w:p w14:paraId="106546BA" w14:textId="77777777" w:rsidR="00EE1A18" w:rsidRPr="001203B9" w:rsidRDefault="00EE1A18" w:rsidP="00360324">
            <w:pPr>
              <w:ind w:left="360"/>
              <w:jc w:val="both"/>
              <w:rPr>
                <w:rFonts w:ascii="Arial" w:hAnsi="Arial" w:cs="Arial"/>
                <w:lang w:val="es-ES_tradnl"/>
              </w:rPr>
            </w:pPr>
            <w:r w:rsidRPr="001203B9">
              <w:rPr>
                <w:rFonts w:ascii="Arial" w:hAnsi="Arial" w:cs="Arial"/>
                <w:lang w:val="es-ES_tradnl"/>
              </w:rPr>
              <w:t>1</w:t>
            </w:r>
          </w:p>
        </w:tc>
      </w:tr>
      <w:tr w:rsidR="005715BD" w:rsidRPr="001203B9" w14:paraId="3E3A21A1" w14:textId="77777777" w:rsidTr="00D023B7">
        <w:trPr>
          <w:jc w:val="center"/>
        </w:trPr>
        <w:tc>
          <w:tcPr>
            <w:tcW w:w="2443" w:type="pct"/>
            <w:gridSpan w:val="2"/>
            <w:shd w:val="clear" w:color="auto" w:fill="auto"/>
            <w:vAlign w:val="center"/>
          </w:tcPr>
          <w:p w14:paraId="5BF864BB" w14:textId="77777777" w:rsidR="005715BD" w:rsidRPr="001203B9" w:rsidRDefault="005715BD" w:rsidP="00360324">
            <w:pPr>
              <w:ind w:left="360"/>
              <w:jc w:val="both"/>
              <w:rPr>
                <w:rFonts w:ascii="Arial" w:hAnsi="Arial" w:cs="Arial"/>
                <w:lang w:val="es-ES_tradnl"/>
              </w:rPr>
            </w:pPr>
            <w:r w:rsidRPr="001203B9">
              <w:rPr>
                <w:rFonts w:ascii="Arial" w:hAnsi="Arial" w:cs="Arial"/>
                <w:lang w:val="es-ES_tradnl"/>
              </w:rPr>
              <w:t>Dependencia</w:t>
            </w:r>
          </w:p>
        </w:tc>
        <w:tc>
          <w:tcPr>
            <w:tcW w:w="2557" w:type="pct"/>
            <w:gridSpan w:val="2"/>
            <w:shd w:val="clear" w:color="auto" w:fill="auto"/>
            <w:vAlign w:val="center"/>
          </w:tcPr>
          <w:p w14:paraId="633D357F" w14:textId="77777777" w:rsidR="005715BD" w:rsidRPr="001203B9" w:rsidRDefault="005715BD" w:rsidP="00360324">
            <w:pPr>
              <w:ind w:left="360" w:right="278"/>
              <w:rPr>
                <w:rFonts w:ascii="Arial" w:hAnsi="Arial" w:cs="Arial"/>
                <w:lang w:val="es-ES_tradnl"/>
              </w:rPr>
            </w:pPr>
            <w:r w:rsidRPr="001203B9">
              <w:rPr>
                <w:rFonts w:ascii="Arial" w:hAnsi="Arial" w:cs="Arial"/>
                <w:lang w:val="es-ES_tradnl"/>
              </w:rPr>
              <w:t>Despacho del Superintendente de</w:t>
            </w:r>
            <w:r w:rsidR="00734CA2" w:rsidRPr="001203B9">
              <w:rPr>
                <w:rFonts w:ascii="Arial" w:hAnsi="Arial" w:cs="Arial"/>
                <w:lang w:val="es-ES_tradnl"/>
              </w:rPr>
              <w:t>l</w:t>
            </w:r>
            <w:r w:rsidRPr="001203B9">
              <w:rPr>
                <w:rFonts w:ascii="Arial" w:hAnsi="Arial" w:cs="Arial"/>
                <w:lang w:val="es-ES_tradnl"/>
              </w:rPr>
              <w:t xml:space="preserve"> Subsidio Familiar</w:t>
            </w:r>
          </w:p>
        </w:tc>
      </w:tr>
      <w:tr w:rsidR="005715BD" w:rsidRPr="001203B9" w14:paraId="495396D5" w14:textId="77777777" w:rsidTr="00D023B7">
        <w:trPr>
          <w:jc w:val="center"/>
        </w:trPr>
        <w:tc>
          <w:tcPr>
            <w:tcW w:w="2443" w:type="pct"/>
            <w:gridSpan w:val="2"/>
            <w:shd w:val="clear" w:color="auto" w:fill="auto"/>
            <w:vAlign w:val="center"/>
          </w:tcPr>
          <w:p w14:paraId="5728E4D2" w14:textId="77777777" w:rsidR="005715BD" w:rsidRPr="001203B9" w:rsidRDefault="005715BD" w:rsidP="00360324">
            <w:pPr>
              <w:ind w:left="360"/>
              <w:jc w:val="both"/>
              <w:rPr>
                <w:rFonts w:ascii="Arial" w:hAnsi="Arial" w:cs="Arial"/>
                <w:lang w:val="es-ES_tradnl"/>
              </w:rPr>
            </w:pPr>
            <w:r w:rsidRPr="001203B9">
              <w:rPr>
                <w:rFonts w:ascii="Arial" w:hAnsi="Arial" w:cs="Arial"/>
                <w:lang w:val="es-ES_tradnl"/>
              </w:rPr>
              <w:t>Cargo del Superior Inmediato</w:t>
            </w:r>
          </w:p>
        </w:tc>
        <w:tc>
          <w:tcPr>
            <w:tcW w:w="2557" w:type="pct"/>
            <w:gridSpan w:val="2"/>
            <w:shd w:val="clear" w:color="auto" w:fill="auto"/>
            <w:vAlign w:val="center"/>
          </w:tcPr>
          <w:p w14:paraId="56DF2321" w14:textId="77777777" w:rsidR="005715BD" w:rsidRPr="001203B9" w:rsidRDefault="005715BD" w:rsidP="00360324">
            <w:pPr>
              <w:ind w:left="360" w:right="278"/>
              <w:rPr>
                <w:rFonts w:ascii="Arial" w:hAnsi="Arial" w:cs="Arial"/>
                <w:lang w:val="es-ES_tradnl"/>
              </w:rPr>
            </w:pPr>
            <w:r w:rsidRPr="001203B9">
              <w:rPr>
                <w:rFonts w:ascii="Arial" w:hAnsi="Arial" w:cs="Arial"/>
                <w:lang w:val="es-ES_tradnl"/>
              </w:rPr>
              <w:t xml:space="preserve">Superintendente del Subsidio Familiar </w:t>
            </w:r>
          </w:p>
        </w:tc>
      </w:tr>
      <w:tr w:rsidR="00EE1A18" w:rsidRPr="001203B9" w14:paraId="53993A22" w14:textId="77777777" w:rsidTr="00D023B7">
        <w:trPr>
          <w:jc w:val="center"/>
        </w:trPr>
        <w:tc>
          <w:tcPr>
            <w:tcW w:w="5000" w:type="pct"/>
            <w:gridSpan w:val="4"/>
            <w:shd w:val="clear" w:color="auto" w:fill="D9D9D9"/>
            <w:vAlign w:val="center"/>
          </w:tcPr>
          <w:p w14:paraId="26CE4E29" w14:textId="77777777" w:rsidR="00EE1A18" w:rsidRPr="001203B9" w:rsidRDefault="00EE1A18" w:rsidP="00360324">
            <w:pPr>
              <w:tabs>
                <w:tab w:val="center" w:pos="4778"/>
                <w:tab w:val="left" w:pos="7140"/>
              </w:tabs>
              <w:ind w:left="360"/>
              <w:jc w:val="center"/>
              <w:rPr>
                <w:rFonts w:ascii="Arial" w:hAnsi="Arial" w:cs="Arial"/>
                <w:b/>
                <w:lang w:val="es-ES_tradnl"/>
              </w:rPr>
            </w:pPr>
            <w:r w:rsidRPr="001203B9">
              <w:rPr>
                <w:rFonts w:ascii="Arial" w:hAnsi="Arial" w:cs="Arial"/>
                <w:b/>
                <w:lang w:val="es-ES_tradnl"/>
              </w:rPr>
              <w:t>II. ÁREA FUNCIONAL</w:t>
            </w:r>
          </w:p>
        </w:tc>
      </w:tr>
      <w:tr w:rsidR="00EE1A18" w:rsidRPr="001203B9" w14:paraId="2566094D" w14:textId="77777777" w:rsidTr="00D023B7">
        <w:trPr>
          <w:jc w:val="center"/>
        </w:trPr>
        <w:tc>
          <w:tcPr>
            <w:tcW w:w="5000" w:type="pct"/>
            <w:gridSpan w:val="4"/>
            <w:shd w:val="clear" w:color="auto" w:fill="auto"/>
            <w:vAlign w:val="center"/>
          </w:tcPr>
          <w:p w14:paraId="38580FE1" w14:textId="77777777" w:rsidR="00EE1A18" w:rsidRPr="001203B9" w:rsidRDefault="00EE1A18" w:rsidP="00360324">
            <w:pPr>
              <w:tabs>
                <w:tab w:val="center" w:pos="4778"/>
                <w:tab w:val="left" w:pos="7140"/>
              </w:tabs>
              <w:ind w:left="360"/>
              <w:rPr>
                <w:rFonts w:ascii="Arial" w:hAnsi="Arial" w:cs="Arial"/>
                <w:b/>
                <w:lang w:val="es-ES_tradnl"/>
              </w:rPr>
            </w:pPr>
            <w:r w:rsidRPr="001203B9">
              <w:rPr>
                <w:rFonts w:ascii="Arial" w:hAnsi="Arial" w:cs="Arial"/>
                <w:lang w:val="es-ES_tradnl"/>
              </w:rPr>
              <w:t>Despacho</w:t>
            </w:r>
            <w:r w:rsidR="00195E26" w:rsidRPr="001203B9">
              <w:rPr>
                <w:rFonts w:ascii="Arial" w:hAnsi="Arial" w:cs="Arial"/>
                <w:lang w:val="es-ES_tradnl"/>
              </w:rPr>
              <w:t xml:space="preserve"> del Superintendente</w:t>
            </w:r>
            <w:r w:rsidR="005715BD" w:rsidRPr="001203B9">
              <w:rPr>
                <w:rFonts w:ascii="Arial" w:hAnsi="Arial" w:cs="Arial"/>
                <w:lang w:val="es-ES_tradnl"/>
              </w:rPr>
              <w:t xml:space="preserve"> de</w:t>
            </w:r>
            <w:r w:rsidR="00734CA2" w:rsidRPr="001203B9">
              <w:rPr>
                <w:rFonts w:ascii="Arial" w:hAnsi="Arial" w:cs="Arial"/>
                <w:lang w:val="es-ES_tradnl"/>
              </w:rPr>
              <w:t>l</w:t>
            </w:r>
            <w:r w:rsidR="005715BD" w:rsidRPr="001203B9">
              <w:rPr>
                <w:rFonts w:ascii="Arial" w:hAnsi="Arial" w:cs="Arial"/>
                <w:lang w:val="es-ES_tradnl"/>
              </w:rPr>
              <w:t xml:space="preserve"> Subsidio Familiar</w:t>
            </w:r>
          </w:p>
        </w:tc>
      </w:tr>
      <w:tr w:rsidR="00EE1A18" w:rsidRPr="001203B9" w14:paraId="760F7830" w14:textId="77777777" w:rsidTr="00D023B7">
        <w:trPr>
          <w:jc w:val="center"/>
        </w:trPr>
        <w:tc>
          <w:tcPr>
            <w:tcW w:w="5000" w:type="pct"/>
            <w:gridSpan w:val="4"/>
            <w:shd w:val="clear" w:color="auto" w:fill="D9D9D9"/>
            <w:vAlign w:val="center"/>
          </w:tcPr>
          <w:p w14:paraId="567F8B4A" w14:textId="77777777" w:rsidR="00EE1A18" w:rsidRPr="001203B9" w:rsidRDefault="00EE1A18" w:rsidP="00360324">
            <w:pPr>
              <w:tabs>
                <w:tab w:val="center" w:pos="4778"/>
                <w:tab w:val="left" w:pos="7140"/>
              </w:tabs>
              <w:ind w:left="360"/>
              <w:jc w:val="center"/>
              <w:rPr>
                <w:rFonts w:ascii="Arial" w:hAnsi="Arial" w:cs="Arial"/>
                <w:b/>
                <w:lang w:val="es-ES_tradnl"/>
              </w:rPr>
            </w:pPr>
            <w:r w:rsidRPr="001203B9">
              <w:rPr>
                <w:rFonts w:ascii="Arial" w:hAnsi="Arial" w:cs="Arial"/>
                <w:b/>
                <w:lang w:val="es-ES_tradnl"/>
              </w:rPr>
              <w:t>III. PROPÓSITO PRINCIPAL</w:t>
            </w:r>
          </w:p>
        </w:tc>
      </w:tr>
      <w:tr w:rsidR="00EE1A18" w:rsidRPr="001203B9" w14:paraId="128A97DA" w14:textId="77777777" w:rsidTr="00D023B7">
        <w:trPr>
          <w:trHeight w:val="448"/>
          <w:jc w:val="center"/>
        </w:trPr>
        <w:tc>
          <w:tcPr>
            <w:tcW w:w="5000" w:type="pct"/>
            <w:gridSpan w:val="4"/>
            <w:vAlign w:val="center"/>
          </w:tcPr>
          <w:p w14:paraId="4A82AF44" w14:textId="77777777" w:rsidR="00EE1A18" w:rsidRPr="001203B9" w:rsidRDefault="00EE1A18" w:rsidP="00360324">
            <w:pPr>
              <w:jc w:val="both"/>
              <w:rPr>
                <w:rFonts w:ascii="Arial" w:eastAsia="Bookman Old Style" w:hAnsi="Arial" w:cs="Arial"/>
                <w:lang w:eastAsia="ja-JP"/>
              </w:rPr>
            </w:pPr>
            <w:r w:rsidRPr="001203B9">
              <w:rPr>
                <w:rFonts w:ascii="Arial" w:eastAsia="Bookman Old Style" w:hAnsi="Arial" w:cs="Arial"/>
                <w:lang w:eastAsia="ja-JP"/>
              </w:rPr>
              <w:t>Prestar el servicio de transporte de personas, documentos, mercancías y demás elementos similares que se le encomienden, de acuerdo con las instrucciones recibidas y las necesidades del Despacho.</w:t>
            </w:r>
          </w:p>
        </w:tc>
      </w:tr>
      <w:tr w:rsidR="00EE1A18" w:rsidRPr="001203B9" w14:paraId="3FC76E52" w14:textId="77777777" w:rsidTr="00D023B7">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69F038FF" w14:textId="77777777" w:rsidR="00EE1A18" w:rsidRPr="001203B9" w:rsidRDefault="00EE1A18" w:rsidP="00360324">
            <w:pPr>
              <w:contextualSpacing/>
              <w:jc w:val="center"/>
              <w:rPr>
                <w:rFonts w:ascii="Arial" w:eastAsia="Book Antiqua" w:hAnsi="Arial" w:cs="Arial"/>
                <w:b/>
                <w:lang w:val="es-ES_tradnl" w:eastAsia="en-US"/>
              </w:rPr>
            </w:pPr>
            <w:r w:rsidRPr="001203B9">
              <w:rPr>
                <w:rFonts w:ascii="Arial" w:eastAsia="Book Antiqua" w:hAnsi="Arial" w:cs="Arial"/>
                <w:b/>
                <w:lang w:val="es-ES_tradnl" w:eastAsia="en-US"/>
              </w:rPr>
              <w:t xml:space="preserve">IV. </w:t>
            </w:r>
            <w:r w:rsidR="00195E26" w:rsidRPr="001203B9">
              <w:rPr>
                <w:rFonts w:ascii="Arial" w:eastAsia="Book Antiqua" w:hAnsi="Arial" w:cs="Arial"/>
                <w:b/>
                <w:lang w:val="es-ES_tradnl" w:eastAsia="en-US"/>
              </w:rPr>
              <w:t>D</w:t>
            </w:r>
            <w:r w:rsidR="00233690" w:rsidRPr="001203B9">
              <w:rPr>
                <w:rFonts w:ascii="Arial" w:eastAsia="Book Antiqua" w:hAnsi="Arial" w:cs="Arial"/>
                <w:b/>
                <w:lang w:val="es-ES_tradnl" w:eastAsia="en-US"/>
              </w:rPr>
              <w:t>ESCRIPCIÓN DE LAS FUNCIONES ESENCIALES</w:t>
            </w:r>
          </w:p>
        </w:tc>
      </w:tr>
      <w:tr w:rsidR="00EE1A18" w:rsidRPr="001203B9" w14:paraId="4450156A" w14:textId="77777777" w:rsidTr="00D023B7">
        <w:trPr>
          <w:jc w:val="center"/>
        </w:trPr>
        <w:tc>
          <w:tcPr>
            <w:tcW w:w="5000" w:type="pct"/>
            <w:gridSpan w:val="4"/>
            <w:tcBorders>
              <w:top w:val="single" w:sz="4" w:space="0" w:color="000000"/>
              <w:left w:val="single" w:sz="4" w:space="0" w:color="000000"/>
              <w:bottom w:val="single" w:sz="4" w:space="0" w:color="000000"/>
              <w:right w:val="single" w:sz="4" w:space="0" w:color="000000"/>
            </w:tcBorders>
            <w:vAlign w:val="center"/>
          </w:tcPr>
          <w:p w14:paraId="4F755FB9" w14:textId="77777777" w:rsidR="0074716F" w:rsidRPr="001203B9" w:rsidRDefault="0074716F" w:rsidP="0074716F">
            <w:pPr>
              <w:autoSpaceDE w:val="0"/>
              <w:autoSpaceDN w:val="0"/>
              <w:adjustRightInd w:val="0"/>
              <w:jc w:val="both"/>
              <w:rPr>
                <w:rFonts w:ascii="Arial" w:hAnsi="Arial" w:cs="Arial"/>
                <w:b/>
                <w:bCs/>
                <w:lang w:eastAsia="es-CO"/>
              </w:rPr>
            </w:pPr>
            <w:r w:rsidRPr="001203B9">
              <w:rPr>
                <w:rFonts w:ascii="Arial" w:hAnsi="Arial" w:cs="Arial"/>
                <w:b/>
                <w:bCs/>
                <w:lang w:eastAsia="es-CO"/>
              </w:rPr>
              <w:t>Funciones del nivel asistencial:</w:t>
            </w:r>
          </w:p>
          <w:p w14:paraId="64E60D6E" w14:textId="77777777" w:rsidR="0074716F" w:rsidRPr="001203B9" w:rsidRDefault="0074716F" w:rsidP="00207858">
            <w:pPr>
              <w:numPr>
                <w:ilvl w:val="0"/>
                <w:numId w:val="136"/>
              </w:numPr>
              <w:autoSpaceDE w:val="0"/>
              <w:autoSpaceDN w:val="0"/>
              <w:adjustRightInd w:val="0"/>
              <w:jc w:val="both"/>
              <w:rPr>
                <w:rFonts w:ascii="Arial" w:hAnsi="Arial" w:cs="Arial"/>
                <w:lang w:eastAsia="es-CO"/>
              </w:rPr>
            </w:pPr>
            <w:r w:rsidRPr="001203B9">
              <w:rPr>
                <w:rFonts w:ascii="Arial" w:hAnsi="Arial" w:cs="Arial"/>
                <w:lang w:eastAsia="es-CO"/>
              </w:rPr>
              <w:t>Recibir, revisar, clasificar, radicar, distribuir y controlar documentos, datos, elementos y correspondencia, relacionados con los asuntos de competencia de la entidad.</w:t>
            </w:r>
          </w:p>
          <w:p w14:paraId="689E21E8" w14:textId="77777777" w:rsidR="0074716F" w:rsidRPr="001203B9" w:rsidRDefault="0074716F" w:rsidP="00207858">
            <w:pPr>
              <w:numPr>
                <w:ilvl w:val="0"/>
                <w:numId w:val="136"/>
              </w:numPr>
              <w:autoSpaceDE w:val="0"/>
              <w:autoSpaceDN w:val="0"/>
              <w:adjustRightInd w:val="0"/>
              <w:jc w:val="both"/>
              <w:rPr>
                <w:rFonts w:ascii="Arial" w:hAnsi="Arial" w:cs="Arial"/>
                <w:lang w:eastAsia="es-CO"/>
              </w:rPr>
            </w:pPr>
            <w:r w:rsidRPr="001203B9">
              <w:rPr>
                <w:rFonts w:ascii="Arial" w:hAnsi="Arial" w:cs="Arial"/>
                <w:lang w:eastAsia="es-CO"/>
              </w:rPr>
              <w:t>Llevar y mantener actualizados los registros de carácter técnico, administrativo y financiero y responder por la exactitud de los mismos.</w:t>
            </w:r>
          </w:p>
          <w:p w14:paraId="15879F2B" w14:textId="77777777" w:rsidR="0074716F" w:rsidRPr="001203B9" w:rsidRDefault="0074716F" w:rsidP="00207858">
            <w:pPr>
              <w:numPr>
                <w:ilvl w:val="0"/>
                <w:numId w:val="136"/>
              </w:numPr>
              <w:autoSpaceDE w:val="0"/>
              <w:autoSpaceDN w:val="0"/>
              <w:adjustRightInd w:val="0"/>
              <w:jc w:val="both"/>
              <w:rPr>
                <w:rFonts w:ascii="Arial" w:hAnsi="Arial" w:cs="Arial"/>
                <w:lang w:eastAsia="es-CO"/>
              </w:rPr>
            </w:pPr>
            <w:r w:rsidRPr="001203B9">
              <w:rPr>
                <w:rFonts w:ascii="Arial" w:hAnsi="Arial" w:cs="Arial"/>
                <w:lang w:eastAsia="es-CO"/>
              </w:rPr>
              <w:t>Orientar a los usuarios y suministrar la información que les sea solicitada, de conformidad con los procedimientos establecidos.</w:t>
            </w:r>
          </w:p>
          <w:p w14:paraId="0EF1FEF4" w14:textId="77777777" w:rsidR="0074716F" w:rsidRPr="001203B9" w:rsidRDefault="0074716F" w:rsidP="00207858">
            <w:pPr>
              <w:numPr>
                <w:ilvl w:val="0"/>
                <w:numId w:val="136"/>
              </w:numPr>
              <w:autoSpaceDE w:val="0"/>
              <w:autoSpaceDN w:val="0"/>
              <w:adjustRightInd w:val="0"/>
              <w:jc w:val="both"/>
              <w:rPr>
                <w:rFonts w:ascii="Arial" w:hAnsi="Arial" w:cs="Arial"/>
                <w:lang w:eastAsia="es-CO"/>
              </w:rPr>
            </w:pPr>
            <w:r w:rsidRPr="001203B9">
              <w:rPr>
                <w:rFonts w:ascii="Arial" w:hAnsi="Arial" w:cs="Arial"/>
                <w:lang w:eastAsia="es-CO"/>
              </w:rPr>
              <w:t xml:space="preserve">Desempeñar funciones de oficina y de asistencia administrativa encaminadas a facilitar el desarrollo y ejecución de las actividades del área de desempeño. </w:t>
            </w:r>
          </w:p>
          <w:p w14:paraId="74CE914E" w14:textId="77777777" w:rsidR="0074716F" w:rsidRPr="001203B9" w:rsidRDefault="0074716F" w:rsidP="00207858">
            <w:pPr>
              <w:numPr>
                <w:ilvl w:val="0"/>
                <w:numId w:val="136"/>
              </w:numPr>
              <w:autoSpaceDE w:val="0"/>
              <w:autoSpaceDN w:val="0"/>
              <w:adjustRightInd w:val="0"/>
              <w:jc w:val="both"/>
              <w:rPr>
                <w:rFonts w:ascii="Arial" w:hAnsi="Arial" w:cs="Arial"/>
                <w:lang w:eastAsia="es-CO"/>
              </w:rPr>
            </w:pPr>
            <w:r w:rsidRPr="001203B9">
              <w:rPr>
                <w:rFonts w:ascii="Arial" w:hAnsi="Arial" w:cs="Arial"/>
                <w:lang w:eastAsia="es-CO"/>
              </w:rPr>
              <w:t>Realizar labores propias de los servicios generales que demande la institución.</w:t>
            </w:r>
          </w:p>
          <w:p w14:paraId="33A96628" w14:textId="77777777" w:rsidR="0074716F" w:rsidRPr="001203B9" w:rsidRDefault="0074716F" w:rsidP="00207858">
            <w:pPr>
              <w:numPr>
                <w:ilvl w:val="0"/>
                <w:numId w:val="136"/>
              </w:numPr>
              <w:autoSpaceDE w:val="0"/>
              <w:autoSpaceDN w:val="0"/>
              <w:adjustRightInd w:val="0"/>
              <w:jc w:val="both"/>
              <w:rPr>
                <w:rFonts w:ascii="Arial" w:hAnsi="Arial" w:cs="Arial"/>
                <w:lang w:eastAsia="es-CO"/>
              </w:rPr>
            </w:pPr>
            <w:r w:rsidRPr="001203B9">
              <w:rPr>
                <w:rFonts w:ascii="Arial" w:hAnsi="Arial" w:cs="Arial"/>
                <w:lang w:eastAsia="es-CO"/>
              </w:rPr>
              <w:t>Efectuar diligencias externas cuando las necesidades del servicio lo requieran.</w:t>
            </w:r>
          </w:p>
          <w:p w14:paraId="04C0DA16" w14:textId="77777777" w:rsidR="0074716F" w:rsidRPr="001203B9" w:rsidRDefault="0074716F" w:rsidP="00207858">
            <w:pPr>
              <w:numPr>
                <w:ilvl w:val="0"/>
                <w:numId w:val="136"/>
              </w:numPr>
              <w:autoSpaceDE w:val="0"/>
              <w:autoSpaceDN w:val="0"/>
              <w:adjustRightInd w:val="0"/>
              <w:jc w:val="both"/>
              <w:rPr>
                <w:rFonts w:ascii="Arial" w:hAnsi="Arial" w:cs="Arial"/>
                <w:lang w:eastAsia="es-CO"/>
              </w:rPr>
            </w:pPr>
            <w:r w:rsidRPr="001203B9">
              <w:rPr>
                <w:rFonts w:ascii="Arial" w:hAnsi="Arial" w:cs="Arial"/>
                <w:lang w:eastAsia="es-CO"/>
              </w:rPr>
              <w:t>Las demás que les sean asignadas por autoridad competente, de acuerdo con el área de desempeño y la naturaleza del empleo.</w:t>
            </w:r>
          </w:p>
          <w:p w14:paraId="14CB49D5" w14:textId="5FEC9C3F" w:rsidR="0074716F" w:rsidRPr="001203B9" w:rsidRDefault="0074716F" w:rsidP="0074716F">
            <w:pPr>
              <w:autoSpaceDE w:val="0"/>
              <w:autoSpaceDN w:val="0"/>
              <w:adjustRightInd w:val="0"/>
              <w:rPr>
                <w:rFonts w:ascii="Arial" w:hAnsi="Arial" w:cs="Arial"/>
                <w:lang w:eastAsia="es-CO"/>
              </w:rPr>
            </w:pPr>
          </w:p>
          <w:p w14:paraId="024295B1" w14:textId="2D748C31" w:rsidR="0074716F" w:rsidRPr="001203B9" w:rsidRDefault="0074716F" w:rsidP="0074716F">
            <w:pPr>
              <w:autoSpaceDE w:val="0"/>
              <w:autoSpaceDN w:val="0"/>
              <w:adjustRightInd w:val="0"/>
              <w:rPr>
                <w:rFonts w:ascii="Arial" w:hAnsi="Arial" w:cs="Arial"/>
                <w:lang w:eastAsia="es-CO"/>
              </w:rPr>
            </w:pPr>
            <w:r w:rsidRPr="001203B9">
              <w:rPr>
                <w:rFonts w:ascii="Arial" w:eastAsia="Book Antiqua" w:hAnsi="Arial" w:cs="Arial"/>
                <w:b/>
                <w:bCs/>
                <w:lang w:val="es-ES_tradnl" w:eastAsia="es-CO"/>
              </w:rPr>
              <w:t>Funciones esenciales del área de desempeño:</w:t>
            </w:r>
          </w:p>
          <w:p w14:paraId="60E017E7" w14:textId="556EC012" w:rsidR="00195E26" w:rsidRPr="001203B9" w:rsidRDefault="00195E26" w:rsidP="00675473">
            <w:pPr>
              <w:numPr>
                <w:ilvl w:val="0"/>
                <w:numId w:val="3"/>
              </w:numPr>
              <w:autoSpaceDE w:val="0"/>
              <w:autoSpaceDN w:val="0"/>
              <w:adjustRightInd w:val="0"/>
              <w:rPr>
                <w:rFonts w:ascii="Arial" w:hAnsi="Arial" w:cs="Arial"/>
                <w:lang w:eastAsia="es-CO"/>
              </w:rPr>
            </w:pPr>
            <w:r w:rsidRPr="001203B9">
              <w:rPr>
                <w:rFonts w:ascii="Arial" w:eastAsia="Tahoma" w:hAnsi="Arial" w:cs="Arial"/>
                <w:lang w:val="es-ES_tradnl" w:eastAsia="es-CO"/>
              </w:rPr>
              <w:t>Prestar el servicio de transporte a los directivos y otros servidores públicos autorizados en misiones oficiales en el vehículo asignado, de acuerdo con las instrucciones impartidas por el superior inmediato.</w:t>
            </w:r>
          </w:p>
          <w:p w14:paraId="1001EA23" w14:textId="77777777" w:rsidR="00EE1A18" w:rsidRPr="001203B9" w:rsidRDefault="00195E26" w:rsidP="00675473">
            <w:pPr>
              <w:numPr>
                <w:ilvl w:val="0"/>
                <w:numId w:val="3"/>
              </w:numPr>
              <w:autoSpaceDE w:val="0"/>
              <w:autoSpaceDN w:val="0"/>
              <w:adjustRightInd w:val="0"/>
              <w:rPr>
                <w:rFonts w:ascii="Arial" w:hAnsi="Arial" w:cs="Arial"/>
              </w:rPr>
            </w:pPr>
            <w:r w:rsidRPr="001203B9">
              <w:rPr>
                <w:rFonts w:ascii="Arial" w:eastAsia="Tahoma" w:hAnsi="Arial" w:cs="Arial"/>
                <w:lang w:val="es-ES_tradnl" w:eastAsia="es-CO"/>
              </w:rPr>
              <w:t>Llevar, recoger o entregar correspondencia y transportar bienes de la entidad en el vehículo asignado de conformidad con las instrucciones recibidas.</w:t>
            </w:r>
          </w:p>
          <w:p w14:paraId="348005CD" w14:textId="77777777" w:rsidR="00195E26" w:rsidRPr="001203B9" w:rsidRDefault="00195E26" w:rsidP="00675473">
            <w:pPr>
              <w:numPr>
                <w:ilvl w:val="0"/>
                <w:numId w:val="3"/>
              </w:numPr>
              <w:autoSpaceDE w:val="0"/>
              <w:autoSpaceDN w:val="0"/>
              <w:adjustRightInd w:val="0"/>
              <w:rPr>
                <w:rFonts w:ascii="Arial" w:hAnsi="Arial" w:cs="Arial"/>
              </w:rPr>
            </w:pPr>
            <w:r w:rsidRPr="001203B9">
              <w:rPr>
                <w:rFonts w:ascii="Arial" w:eastAsia="Tahoma" w:hAnsi="Arial" w:cs="Arial"/>
                <w:lang w:val="es-ES_tradnl" w:eastAsia="es-CO"/>
              </w:rPr>
              <w:t>Conducir el vehículo asignado observando las normas de seguridad, de tránsito y de comportamiento en el mismo para prevenir accidentes, de conformidad con la normatividad vigente.</w:t>
            </w:r>
          </w:p>
          <w:p w14:paraId="2E6B4F15" w14:textId="77777777" w:rsidR="00195E26" w:rsidRPr="001203B9" w:rsidRDefault="00195E26" w:rsidP="00675473">
            <w:pPr>
              <w:numPr>
                <w:ilvl w:val="0"/>
                <w:numId w:val="3"/>
              </w:numPr>
              <w:autoSpaceDE w:val="0"/>
              <w:autoSpaceDN w:val="0"/>
              <w:adjustRightInd w:val="0"/>
              <w:rPr>
                <w:rFonts w:ascii="Arial" w:hAnsi="Arial" w:cs="Arial"/>
              </w:rPr>
            </w:pPr>
            <w:r w:rsidRPr="001203B9">
              <w:rPr>
                <w:rFonts w:ascii="Arial" w:eastAsia="Tahoma" w:hAnsi="Arial" w:cs="Arial"/>
                <w:lang w:val="es-ES_tradnl" w:eastAsia="es-CO"/>
              </w:rPr>
              <w:t>Informar al superior jerárquico cualquier situación o novedad presentada tanto con el vehículo como con los documentos del mismo.</w:t>
            </w:r>
          </w:p>
          <w:p w14:paraId="65C5A8A6" w14:textId="77777777" w:rsidR="00195E26" w:rsidRPr="001203B9" w:rsidRDefault="00195E26" w:rsidP="00675473">
            <w:pPr>
              <w:numPr>
                <w:ilvl w:val="0"/>
                <w:numId w:val="3"/>
              </w:numPr>
              <w:autoSpaceDE w:val="0"/>
              <w:autoSpaceDN w:val="0"/>
              <w:adjustRightInd w:val="0"/>
              <w:rPr>
                <w:rFonts w:ascii="Arial" w:hAnsi="Arial" w:cs="Arial"/>
              </w:rPr>
            </w:pPr>
            <w:r w:rsidRPr="001203B9">
              <w:rPr>
                <w:rFonts w:ascii="Arial" w:eastAsia="Tahoma" w:hAnsi="Arial" w:cs="Arial"/>
                <w:lang w:val="es-ES_tradnl" w:eastAsia="es-CO"/>
              </w:rPr>
              <w:t>Cumplir las disposiciones sobre porte de documentos, mantenimiento, y adecuado uso de los vehículos de la entidad y aprovisionar oportunamente de combustible al vehículo asignado en los surtidores destinados para tal efecto de acuerdo con el procedimiento establecido.</w:t>
            </w:r>
          </w:p>
          <w:p w14:paraId="6AE3E834" w14:textId="544A834F" w:rsidR="00195E26" w:rsidRPr="001203B9" w:rsidRDefault="00195E26" w:rsidP="00675473">
            <w:pPr>
              <w:numPr>
                <w:ilvl w:val="0"/>
                <w:numId w:val="3"/>
              </w:numPr>
              <w:autoSpaceDE w:val="0"/>
              <w:autoSpaceDN w:val="0"/>
              <w:adjustRightInd w:val="0"/>
              <w:rPr>
                <w:rFonts w:ascii="Arial" w:hAnsi="Arial" w:cs="Arial"/>
              </w:rPr>
            </w:pPr>
            <w:r w:rsidRPr="001203B9">
              <w:rPr>
                <w:rFonts w:ascii="Arial" w:hAnsi="Arial" w:cs="Arial"/>
                <w:lang w:val="es-ES_tradnl" w:eastAsia="es-CO"/>
              </w:rPr>
              <w:t>Las demás funciones asignadas por el Superior Inmediato, de acuerdo con el nivel, la naturaleza y el área de desempeño del empleo.</w:t>
            </w:r>
          </w:p>
        </w:tc>
      </w:tr>
      <w:tr w:rsidR="00EE1A18" w:rsidRPr="001203B9" w14:paraId="2840D512" w14:textId="77777777" w:rsidTr="00D023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11"/>
          <w:jc w:val="center"/>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D9D9D9"/>
            <w:vAlign w:val="center"/>
          </w:tcPr>
          <w:p w14:paraId="4F526D88" w14:textId="77777777" w:rsidR="00EE1A18" w:rsidRPr="001203B9" w:rsidRDefault="00EE1A18" w:rsidP="00360324">
            <w:pPr>
              <w:autoSpaceDE w:val="0"/>
              <w:autoSpaceDN w:val="0"/>
              <w:adjustRightInd w:val="0"/>
              <w:ind w:left="360" w:right="278"/>
              <w:jc w:val="center"/>
              <w:rPr>
                <w:rFonts w:ascii="Arial" w:hAnsi="Arial" w:cs="Arial"/>
                <w:b/>
                <w:lang w:val="es-ES_tradnl"/>
              </w:rPr>
            </w:pPr>
            <w:r w:rsidRPr="001203B9">
              <w:rPr>
                <w:rFonts w:ascii="Arial" w:hAnsi="Arial" w:cs="Arial"/>
                <w:b/>
                <w:lang w:val="es-ES_tradnl"/>
              </w:rPr>
              <w:t xml:space="preserve">V. CONOCIMIENTOS BÁSICOS O ESENCIALES </w:t>
            </w:r>
          </w:p>
        </w:tc>
      </w:tr>
      <w:tr w:rsidR="00EE1A18" w:rsidRPr="001203B9" w14:paraId="1B75974D" w14:textId="77777777" w:rsidTr="00D023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11"/>
          <w:jc w:val="center"/>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5A3AE522" w14:textId="77777777" w:rsidR="00EE1A18" w:rsidRPr="001203B9" w:rsidRDefault="00EE1A18" w:rsidP="00360324">
            <w:pPr>
              <w:autoSpaceDE w:val="0"/>
              <w:autoSpaceDN w:val="0"/>
              <w:adjustRightInd w:val="0"/>
              <w:rPr>
                <w:rFonts w:ascii="Arial" w:hAnsi="Arial" w:cs="Arial"/>
                <w:lang w:val="es-ES_tradnl"/>
              </w:rPr>
            </w:pPr>
            <w:r w:rsidRPr="001203B9">
              <w:rPr>
                <w:rFonts w:ascii="Arial" w:hAnsi="Arial" w:cs="Arial"/>
                <w:lang w:val="es-ES_tradnl"/>
              </w:rPr>
              <w:t>Código Nacional de Transporte.</w:t>
            </w:r>
          </w:p>
          <w:p w14:paraId="20754223" w14:textId="77777777" w:rsidR="00EE1A18" w:rsidRPr="001203B9" w:rsidRDefault="00EE1A18" w:rsidP="00360324">
            <w:pPr>
              <w:autoSpaceDE w:val="0"/>
              <w:autoSpaceDN w:val="0"/>
              <w:adjustRightInd w:val="0"/>
              <w:rPr>
                <w:rFonts w:ascii="Arial" w:hAnsi="Arial" w:cs="Arial"/>
                <w:lang w:val="es-ES_tradnl"/>
              </w:rPr>
            </w:pPr>
            <w:r w:rsidRPr="001203B9">
              <w:rPr>
                <w:rFonts w:ascii="Arial" w:hAnsi="Arial" w:cs="Arial"/>
                <w:lang w:val="es-ES_tradnl"/>
              </w:rPr>
              <w:lastRenderedPageBreak/>
              <w:t>Mecánica automotriz básica.</w:t>
            </w:r>
          </w:p>
          <w:p w14:paraId="4D770B0F" w14:textId="77777777" w:rsidR="00EE1A18" w:rsidRPr="001203B9" w:rsidRDefault="00EE1A18" w:rsidP="00360324">
            <w:pPr>
              <w:autoSpaceDE w:val="0"/>
              <w:autoSpaceDN w:val="0"/>
              <w:adjustRightInd w:val="0"/>
              <w:rPr>
                <w:rFonts w:ascii="Arial" w:hAnsi="Arial" w:cs="Arial"/>
                <w:lang w:val="es-ES_tradnl"/>
              </w:rPr>
            </w:pPr>
            <w:r w:rsidRPr="001203B9">
              <w:rPr>
                <w:rFonts w:ascii="Arial" w:hAnsi="Arial" w:cs="Arial"/>
                <w:lang w:val="es-ES_tradnl"/>
              </w:rPr>
              <w:t>Normas de seguridad y prevención de accidentes</w:t>
            </w:r>
            <w:r w:rsidR="00195E26" w:rsidRPr="001203B9">
              <w:rPr>
                <w:rFonts w:ascii="Arial" w:hAnsi="Arial" w:cs="Arial"/>
                <w:lang w:val="es-ES_tradnl"/>
              </w:rPr>
              <w:t>.</w:t>
            </w:r>
          </w:p>
          <w:p w14:paraId="6AF03030" w14:textId="77777777" w:rsidR="00EE1A18" w:rsidRPr="001203B9" w:rsidRDefault="00EE1A18" w:rsidP="00360324">
            <w:pPr>
              <w:autoSpaceDE w:val="0"/>
              <w:autoSpaceDN w:val="0"/>
              <w:adjustRightInd w:val="0"/>
              <w:rPr>
                <w:rFonts w:ascii="Arial" w:hAnsi="Arial" w:cs="Arial"/>
                <w:b/>
                <w:lang w:val="es-ES_tradnl"/>
              </w:rPr>
            </w:pPr>
            <w:r w:rsidRPr="001203B9">
              <w:rPr>
                <w:rFonts w:ascii="Arial" w:hAnsi="Arial" w:cs="Arial"/>
                <w:lang w:val="es-ES_tradnl"/>
              </w:rPr>
              <w:t>Manejo y archivo de documentos</w:t>
            </w:r>
            <w:r w:rsidR="00195E26" w:rsidRPr="001203B9">
              <w:rPr>
                <w:rFonts w:ascii="Arial" w:hAnsi="Arial" w:cs="Arial"/>
                <w:lang w:val="es-ES_tradnl"/>
              </w:rPr>
              <w:t>.</w:t>
            </w:r>
          </w:p>
        </w:tc>
      </w:tr>
      <w:tr w:rsidR="00EE1A18" w:rsidRPr="001203B9" w14:paraId="18F0559A" w14:textId="77777777" w:rsidTr="00D023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11"/>
          <w:jc w:val="center"/>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D9D9D9"/>
            <w:vAlign w:val="center"/>
          </w:tcPr>
          <w:p w14:paraId="093A342D" w14:textId="77777777" w:rsidR="00EE1A18" w:rsidRPr="001203B9" w:rsidRDefault="00EE1A18" w:rsidP="00360324">
            <w:pPr>
              <w:autoSpaceDE w:val="0"/>
              <w:autoSpaceDN w:val="0"/>
              <w:adjustRightInd w:val="0"/>
              <w:ind w:left="360" w:right="278"/>
              <w:jc w:val="center"/>
              <w:rPr>
                <w:rFonts w:ascii="Arial" w:hAnsi="Arial" w:cs="Arial"/>
                <w:b/>
                <w:lang w:val="es-ES_tradnl"/>
              </w:rPr>
            </w:pPr>
            <w:r w:rsidRPr="001203B9">
              <w:rPr>
                <w:rFonts w:ascii="Arial" w:hAnsi="Arial" w:cs="Arial"/>
                <w:b/>
                <w:lang w:val="es-ES_tradnl"/>
              </w:rPr>
              <w:lastRenderedPageBreak/>
              <w:t>VI. COMPETENCIAS COMPORTAMENTALES</w:t>
            </w:r>
          </w:p>
        </w:tc>
      </w:tr>
      <w:tr w:rsidR="00EE1A18" w:rsidRPr="001203B9" w14:paraId="070FBEDB" w14:textId="77777777" w:rsidTr="00D023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11"/>
          <w:jc w:val="center"/>
        </w:trPr>
        <w:tc>
          <w:tcPr>
            <w:tcW w:w="1487" w:type="pct"/>
            <w:tcBorders>
              <w:top w:val="single" w:sz="6" w:space="0" w:color="000000"/>
              <w:left w:val="single" w:sz="6" w:space="0" w:color="000000"/>
              <w:bottom w:val="single" w:sz="6" w:space="0" w:color="000000"/>
              <w:right w:val="single" w:sz="4" w:space="0" w:color="auto"/>
            </w:tcBorders>
            <w:shd w:val="clear" w:color="auto" w:fill="D9D9D9" w:themeFill="background1" w:themeFillShade="D9"/>
          </w:tcPr>
          <w:p w14:paraId="5710B1B6" w14:textId="77777777" w:rsidR="00EE1A18" w:rsidRPr="001203B9" w:rsidRDefault="00842040" w:rsidP="00360324">
            <w:pPr>
              <w:autoSpaceDE w:val="0"/>
              <w:autoSpaceDN w:val="0"/>
              <w:adjustRightInd w:val="0"/>
              <w:ind w:left="360" w:right="278"/>
              <w:jc w:val="center"/>
              <w:rPr>
                <w:rFonts w:ascii="Arial" w:hAnsi="Arial" w:cs="Arial"/>
                <w:b/>
                <w:lang w:val="es-ES_tradnl"/>
              </w:rPr>
            </w:pPr>
            <w:r w:rsidRPr="001203B9">
              <w:rPr>
                <w:rFonts w:ascii="Arial" w:hAnsi="Arial" w:cs="Arial"/>
                <w:b/>
                <w:lang w:val="es-ES_tradnl"/>
              </w:rPr>
              <w:t>COMÚNES</w:t>
            </w:r>
          </w:p>
        </w:tc>
        <w:tc>
          <w:tcPr>
            <w:tcW w:w="1664" w:type="pct"/>
            <w:gridSpan w:val="2"/>
            <w:tcBorders>
              <w:top w:val="single" w:sz="6" w:space="0" w:color="000000"/>
              <w:left w:val="single" w:sz="4" w:space="0" w:color="auto"/>
              <w:bottom w:val="single" w:sz="6" w:space="0" w:color="000000"/>
              <w:right w:val="single" w:sz="4" w:space="0" w:color="auto"/>
            </w:tcBorders>
            <w:shd w:val="clear" w:color="auto" w:fill="D9D9D9" w:themeFill="background1" w:themeFillShade="D9"/>
          </w:tcPr>
          <w:p w14:paraId="367E78DF" w14:textId="77777777" w:rsidR="00EE1A18" w:rsidRPr="001203B9" w:rsidRDefault="00EE1A18" w:rsidP="00360324">
            <w:pPr>
              <w:autoSpaceDE w:val="0"/>
              <w:autoSpaceDN w:val="0"/>
              <w:adjustRightInd w:val="0"/>
              <w:ind w:left="360" w:right="278"/>
              <w:jc w:val="center"/>
              <w:rPr>
                <w:rFonts w:ascii="Arial" w:hAnsi="Arial" w:cs="Arial"/>
                <w:b/>
                <w:lang w:val="es-ES_tradnl"/>
              </w:rPr>
            </w:pPr>
            <w:r w:rsidRPr="001203B9">
              <w:rPr>
                <w:rFonts w:ascii="Arial" w:hAnsi="Arial" w:cs="Arial"/>
                <w:b/>
                <w:lang w:val="es-ES_tradnl"/>
              </w:rPr>
              <w:t>POR NIVEL JERÁRQUICO</w:t>
            </w:r>
          </w:p>
        </w:tc>
        <w:tc>
          <w:tcPr>
            <w:tcW w:w="1849" w:type="pct"/>
            <w:tcBorders>
              <w:top w:val="single" w:sz="6" w:space="0" w:color="000000"/>
              <w:left w:val="single" w:sz="4" w:space="0" w:color="auto"/>
              <w:bottom w:val="single" w:sz="6" w:space="0" w:color="000000"/>
              <w:right w:val="single" w:sz="6" w:space="0" w:color="000000"/>
            </w:tcBorders>
            <w:shd w:val="clear" w:color="auto" w:fill="D9D9D9" w:themeFill="background1" w:themeFillShade="D9"/>
          </w:tcPr>
          <w:p w14:paraId="2CEFD01D" w14:textId="77777777" w:rsidR="00EE1A18" w:rsidRPr="001203B9" w:rsidRDefault="00EE1A18" w:rsidP="00360324">
            <w:pPr>
              <w:autoSpaceDE w:val="0"/>
              <w:autoSpaceDN w:val="0"/>
              <w:adjustRightInd w:val="0"/>
              <w:ind w:left="360" w:right="278"/>
              <w:jc w:val="center"/>
              <w:rPr>
                <w:rFonts w:ascii="Arial" w:hAnsi="Arial" w:cs="Arial"/>
                <w:b/>
                <w:lang w:val="es-ES_tradnl"/>
              </w:rPr>
            </w:pPr>
            <w:r w:rsidRPr="001203B9">
              <w:rPr>
                <w:rFonts w:ascii="Arial" w:hAnsi="Arial" w:cs="Arial"/>
                <w:b/>
                <w:lang w:val="es-ES_tradnl"/>
              </w:rPr>
              <w:t>FUNCIONALES</w:t>
            </w:r>
          </w:p>
        </w:tc>
      </w:tr>
      <w:tr w:rsidR="00EE1A18" w:rsidRPr="001203B9" w14:paraId="2A3DEA08" w14:textId="77777777" w:rsidTr="00D023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11"/>
          <w:jc w:val="center"/>
        </w:trPr>
        <w:tc>
          <w:tcPr>
            <w:tcW w:w="1487" w:type="pct"/>
            <w:tcBorders>
              <w:top w:val="single" w:sz="6" w:space="0" w:color="000000"/>
              <w:left w:val="single" w:sz="6" w:space="0" w:color="000000"/>
              <w:bottom w:val="single" w:sz="6" w:space="0" w:color="000000"/>
              <w:right w:val="single" w:sz="4" w:space="0" w:color="auto"/>
            </w:tcBorders>
            <w:shd w:val="clear" w:color="auto" w:fill="auto"/>
            <w:vAlign w:val="center"/>
          </w:tcPr>
          <w:p w14:paraId="021994A1" w14:textId="77777777" w:rsidR="00EE1A18" w:rsidRPr="001203B9" w:rsidRDefault="00EE1A18" w:rsidP="00360324">
            <w:pPr>
              <w:autoSpaceDE w:val="0"/>
              <w:autoSpaceDN w:val="0"/>
              <w:adjustRightInd w:val="0"/>
              <w:ind w:left="169" w:right="278"/>
              <w:contextualSpacing/>
              <w:rPr>
                <w:rFonts w:ascii="Arial" w:hAnsi="Arial" w:cs="Arial"/>
                <w:lang w:val="es-ES_tradnl" w:eastAsia="es-CO"/>
              </w:rPr>
            </w:pPr>
            <w:r w:rsidRPr="001203B9">
              <w:rPr>
                <w:rFonts w:ascii="Arial" w:hAnsi="Arial" w:cs="Arial"/>
                <w:lang w:val="es-ES_tradnl" w:eastAsia="es-CO"/>
              </w:rPr>
              <w:t>Aprendizaje continuo</w:t>
            </w:r>
          </w:p>
          <w:p w14:paraId="2A679964" w14:textId="77777777" w:rsidR="00EE1A18" w:rsidRPr="001203B9" w:rsidRDefault="00EE1A18" w:rsidP="00360324">
            <w:pPr>
              <w:autoSpaceDE w:val="0"/>
              <w:autoSpaceDN w:val="0"/>
              <w:adjustRightInd w:val="0"/>
              <w:ind w:left="169" w:right="278"/>
              <w:contextualSpacing/>
              <w:rPr>
                <w:rFonts w:ascii="Arial" w:hAnsi="Arial" w:cs="Arial"/>
                <w:lang w:val="es-ES_tradnl" w:eastAsia="es-CO"/>
              </w:rPr>
            </w:pPr>
            <w:r w:rsidRPr="001203B9">
              <w:rPr>
                <w:rFonts w:ascii="Arial" w:hAnsi="Arial" w:cs="Arial"/>
                <w:lang w:val="es-ES_tradnl" w:eastAsia="es-CO"/>
              </w:rPr>
              <w:t>Orientación a resultados</w:t>
            </w:r>
          </w:p>
          <w:p w14:paraId="63744DF2" w14:textId="77777777" w:rsidR="00EE1A18" w:rsidRPr="001203B9" w:rsidRDefault="00EE1A18" w:rsidP="00360324">
            <w:pPr>
              <w:autoSpaceDE w:val="0"/>
              <w:autoSpaceDN w:val="0"/>
              <w:adjustRightInd w:val="0"/>
              <w:ind w:left="169" w:right="278"/>
              <w:contextualSpacing/>
              <w:rPr>
                <w:rFonts w:ascii="Arial" w:hAnsi="Arial" w:cs="Arial"/>
                <w:lang w:val="es-ES_tradnl" w:eastAsia="es-CO"/>
              </w:rPr>
            </w:pPr>
            <w:r w:rsidRPr="001203B9">
              <w:rPr>
                <w:rFonts w:ascii="Arial" w:hAnsi="Arial" w:cs="Arial"/>
                <w:lang w:val="es-ES_tradnl" w:eastAsia="es-CO"/>
              </w:rPr>
              <w:t>Orientación al usuario y al ciudadano</w:t>
            </w:r>
          </w:p>
          <w:p w14:paraId="7FDF2BBB" w14:textId="77777777" w:rsidR="00EE1A18" w:rsidRPr="001203B9" w:rsidRDefault="00EE1A18" w:rsidP="00360324">
            <w:pPr>
              <w:autoSpaceDE w:val="0"/>
              <w:autoSpaceDN w:val="0"/>
              <w:adjustRightInd w:val="0"/>
              <w:ind w:left="169" w:right="278"/>
              <w:contextualSpacing/>
              <w:rPr>
                <w:rFonts w:ascii="Arial" w:hAnsi="Arial" w:cs="Arial"/>
                <w:lang w:val="es-ES_tradnl" w:eastAsia="es-CO"/>
              </w:rPr>
            </w:pPr>
            <w:r w:rsidRPr="001203B9">
              <w:rPr>
                <w:rFonts w:ascii="Arial" w:hAnsi="Arial" w:cs="Arial"/>
                <w:lang w:val="es-ES_tradnl" w:eastAsia="es-CO"/>
              </w:rPr>
              <w:t>Compromiso con la organización</w:t>
            </w:r>
          </w:p>
          <w:p w14:paraId="2F9D9793" w14:textId="77777777" w:rsidR="00EE1A18" w:rsidRPr="001203B9" w:rsidRDefault="00EE1A18" w:rsidP="00360324">
            <w:pPr>
              <w:autoSpaceDE w:val="0"/>
              <w:autoSpaceDN w:val="0"/>
              <w:adjustRightInd w:val="0"/>
              <w:ind w:left="169" w:right="278"/>
              <w:contextualSpacing/>
              <w:rPr>
                <w:rFonts w:ascii="Arial" w:hAnsi="Arial" w:cs="Arial"/>
                <w:lang w:val="es-ES_tradnl" w:eastAsia="es-CO"/>
              </w:rPr>
            </w:pPr>
            <w:r w:rsidRPr="001203B9">
              <w:rPr>
                <w:rFonts w:ascii="Arial" w:hAnsi="Arial" w:cs="Arial"/>
                <w:lang w:val="es-ES_tradnl" w:eastAsia="es-CO"/>
              </w:rPr>
              <w:t>Trabajo en equipo</w:t>
            </w:r>
          </w:p>
          <w:p w14:paraId="4BCCB8F2" w14:textId="77777777" w:rsidR="00EE1A18" w:rsidRPr="001203B9" w:rsidRDefault="00EE1A18" w:rsidP="00360324">
            <w:pPr>
              <w:autoSpaceDE w:val="0"/>
              <w:autoSpaceDN w:val="0"/>
              <w:adjustRightInd w:val="0"/>
              <w:ind w:left="169" w:right="278"/>
              <w:rPr>
                <w:rFonts w:ascii="Arial" w:hAnsi="Arial" w:cs="Arial"/>
                <w:lang w:val="es-ES_tradnl" w:eastAsia="es-CO"/>
              </w:rPr>
            </w:pPr>
            <w:r w:rsidRPr="001203B9">
              <w:rPr>
                <w:rFonts w:ascii="Arial" w:hAnsi="Arial" w:cs="Arial"/>
                <w:lang w:val="es-ES_tradnl" w:eastAsia="es-CO"/>
              </w:rPr>
              <w:t>Adaptación al cambio</w:t>
            </w:r>
          </w:p>
        </w:tc>
        <w:tc>
          <w:tcPr>
            <w:tcW w:w="1664" w:type="pct"/>
            <w:gridSpan w:val="2"/>
            <w:tcBorders>
              <w:top w:val="single" w:sz="6" w:space="0" w:color="000000"/>
              <w:left w:val="single" w:sz="4" w:space="0" w:color="auto"/>
              <w:bottom w:val="single" w:sz="6" w:space="0" w:color="000000"/>
              <w:right w:val="single" w:sz="4" w:space="0" w:color="auto"/>
            </w:tcBorders>
            <w:shd w:val="clear" w:color="auto" w:fill="auto"/>
            <w:vAlign w:val="center"/>
          </w:tcPr>
          <w:p w14:paraId="07DFEDE4" w14:textId="77777777" w:rsidR="00EE1A18" w:rsidRPr="001203B9" w:rsidRDefault="00EE1A18" w:rsidP="00360324">
            <w:pPr>
              <w:autoSpaceDE w:val="0"/>
              <w:autoSpaceDN w:val="0"/>
              <w:adjustRightInd w:val="0"/>
              <w:ind w:left="77" w:right="278"/>
              <w:contextualSpacing/>
              <w:rPr>
                <w:rFonts w:ascii="Arial" w:hAnsi="Arial" w:cs="Arial"/>
                <w:lang w:val="es-ES_tradnl" w:eastAsia="es-CO"/>
              </w:rPr>
            </w:pPr>
            <w:r w:rsidRPr="001203B9">
              <w:rPr>
                <w:rFonts w:ascii="Arial" w:hAnsi="Arial" w:cs="Arial"/>
                <w:lang w:val="es-ES_tradnl" w:eastAsia="es-CO"/>
              </w:rPr>
              <w:t>Manejo de la información</w:t>
            </w:r>
          </w:p>
          <w:p w14:paraId="34B5EC5E" w14:textId="77777777" w:rsidR="00EE1A18" w:rsidRPr="001203B9" w:rsidRDefault="00EE1A18" w:rsidP="00360324">
            <w:pPr>
              <w:autoSpaceDE w:val="0"/>
              <w:autoSpaceDN w:val="0"/>
              <w:adjustRightInd w:val="0"/>
              <w:ind w:left="77" w:right="278"/>
              <w:contextualSpacing/>
              <w:rPr>
                <w:rFonts w:ascii="Arial" w:hAnsi="Arial" w:cs="Arial"/>
                <w:lang w:val="es-ES_tradnl" w:eastAsia="es-CO"/>
              </w:rPr>
            </w:pPr>
            <w:r w:rsidRPr="001203B9">
              <w:rPr>
                <w:rFonts w:ascii="Arial" w:hAnsi="Arial" w:cs="Arial"/>
                <w:lang w:val="es-ES_tradnl" w:eastAsia="es-CO"/>
              </w:rPr>
              <w:t>Relaciones interpersonales</w:t>
            </w:r>
          </w:p>
          <w:p w14:paraId="42398FE4" w14:textId="77777777" w:rsidR="00EE1A18" w:rsidRPr="001203B9" w:rsidRDefault="00EE1A18" w:rsidP="00360324">
            <w:pPr>
              <w:autoSpaceDE w:val="0"/>
              <w:autoSpaceDN w:val="0"/>
              <w:adjustRightInd w:val="0"/>
              <w:ind w:left="77" w:right="278"/>
              <w:rPr>
                <w:rFonts w:ascii="Arial" w:hAnsi="Arial" w:cs="Arial"/>
                <w:b/>
                <w:lang w:val="es-ES_tradnl"/>
              </w:rPr>
            </w:pPr>
            <w:r w:rsidRPr="001203B9">
              <w:rPr>
                <w:rFonts w:ascii="Arial" w:hAnsi="Arial" w:cs="Arial"/>
                <w:lang w:val="es-ES_tradnl" w:eastAsia="es-CO"/>
              </w:rPr>
              <w:t>Colaboración</w:t>
            </w:r>
          </w:p>
        </w:tc>
        <w:tc>
          <w:tcPr>
            <w:tcW w:w="1849" w:type="pct"/>
            <w:tcBorders>
              <w:top w:val="single" w:sz="6" w:space="0" w:color="000000"/>
              <w:left w:val="single" w:sz="4" w:space="0" w:color="auto"/>
              <w:bottom w:val="single" w:sz="6" w:space="0" w:color="000000"/>
              <w:right w:val="single" w:sz="6" w:space="0" w:color="000000"/>
            </w:tcBorders>
            <w:shd w:val="clear" w:color="auto" w:fill="auto"/>
            <w:vAlign w:val="center"/>
          </w:tcPr>
          <w:p w14:paraId="3551EB15" w14:textId="77777777" w:rsidR="00EE1A18" w:rsidRPr="001203B9" w:rsidRDefault="00EE1A18" w:rsidP="00360324">
            <w:pPr>
              <w:ind w:left="112"/>
              <w:rPr>
                <w:rFonts w:ascii="Arial" w:hAnsi="Arial" w:cs="Arial"/>
                <w:lang w:val="es-ES_tradnl" w:eastAsia="es-CO"/>
              </w:rPr>
            </w:pPr>
            <w:r w:rsidRPr="001203B9">
              <w:rPr>
                <w:rFonts w:ascii="Arial" w:hAnsi="Arial" w:cs="Arial"/>
                <w:lang w:val="es-ES_tradnl" w:eastAsia="es-CO"/>
              </w:rPr>
              <w:t>Comunicación efectiva</w:t>
            </w:r>
          </w:p>
          <w:p w14:paraId="22B44286" w14:textId="77777777" w:rsidR="00EE1A18" w:rsidRPr="001203B9" w:rsidRDefault="00EE1A18" w:rsidP="00360324">
            <w:pPr>
              <w:ind w:left="112"/>
              <w:rPr>
                <w:rFonts w:ascii="Arial" w:hAnsi="Arial" w:cs="Arial"/>
                <w:lang w:val="es-ES_tradnl" w:eastAsia="es-CO"/>
              </w:rPr>
            </w:pPr>
            <w:r w:rsidRPr="001203B9">
              <w:rPr>
                <w:rFonts w:ascii="Arial" w:hAnsi="Arial" w:cs="Arial"/>
                <w:lang w:val="es-ES_tradnl" w:eastAsia="es-CO"/>
              </w:rPr>
              <w:t>Desarrollo de la empatía</w:t>
            </w:r>
          </w:p>
          <w:p w14:paraId="7868C380" w14:textId="77777777" w:rsidR="00EE1A18" w:rsidRPr="001203B9" w:rsidRDefault="00EE1A18" w:rsidP="00360324">
            <w:pPr>
              <w:ind w:left="112"/>
              <w:rPr>
                <w:rFonts w:ascii="Arial" w:hAnsi="Arial" w:cs="Arial"/>
                <w:lang w:val="es-ES_tradnl"/>
              </w:rPr>
            </w:pPr>
            <w:r w:rsidRPr="001203B9">
              <w:rPr>
                <w:rFonts w:ascii="Arial" w:hAnsi="Arial" w:cs="Arial"/>
                <w:lang w:val="es-ES_tradnl"/>
              </w:rPr>
              <w:t>Atención de requerimientos</w:t>
            </w:r>
          </w:p>
          <w:p w14:paraId="662107E0" w14:textId="77777777" w:rsidR="00195E26" w:rsidRPr="001203B9" w:rsidRDefault="00EE1A18" w:rsidP="00360324">
            <w:pPr>
              <w:ind w:left="112"/>
              <w:rPr>
                <w:rFonts w:ascii="Arial" w:hAnsi="Arial" w:cs="Arial"/>
                <w:lang w:val="es-ES_tradnl"/>
              </w:rPr>
            </w:pPr>
            <w:r w:rsidRPr="001203B9">
              <w:rPr>
                <w:rFonts w:ascii="Arial" w:hAnsi="Arial" w:cs="Arial"/>
                <w:lang w:val="es-ES_tradnl"/>
              </w:rPr>
              <w:t>Atención al detalle</w:t>
            </w:r>
          </w:p>
          <w:p w14:paraId="1C37F851" w14:textId="77777777" w:rsidR="00EE1A18" w:rsidRPr="001203B9" w:rsidRDefault="00EE1A18" w:rsidP="00360324">
            <w:pPr>
              <w:ind w:left="112"/>
              <w:rPr>
                <w:rFonts w:ascii="Arial" w:hAnsi="Arial" w:cs="Arial"/>
                <w:lang w:val="es-ES_tradnl" w:eastAsia="es-CO"/>
              </w:rPr>
            </w:pPr>
            <w:r w:rsidRPr="001203B9">
              <w:rPr>
                <w:rFonts w:ascii="Arial" w:hAnsi="Arial" w:cs="Arial"/>
                <w:lang w:val="es-ES_tradnl" w:eastAsia="es-CO"/>
              </w:rPr>
              <w:t>Transparencia</w:t>
            </w:r>
          </w:p>
        </w:tc>
      </w:tr>
      <w:tr w:rsidR="00EE1A18" w:rsidRPr="001203B9" w14:paraId="7B4DC859" w14:textId="77777777" w:rsidTr="00D023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11"/>
          <w:jc w:val="center"/>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D9D9D9"/>
            <w:vAlign w:val="center"/>
          </w:tcPr>
          <w:p w14:paraId="24480DFF" w14:textId="77777777" w:rsidR="00EE1A18" w:rsidRPr="001203B9" w:rsidRDefault="00EE1A18" w:rsidP="00360324">
            <w:pPr>
              <w:autoSpaceDE w:val="0"/>
              <w:autoSpaceDN w:val="0"/>
              <w:adjustRightInd w:val="0"/>
              <w:ind w:left="360" w:right="278"/>
              <w:jc w:val="center"/>
              <w:rPr>
                <w:rFonts w:ascii="Arial" w:hAnsi="Arial" w:cs="Arial"/>
                <w:b/>
                <w:lang w:val="es-ES_tradnl"/>
              </w:rPr>
            </w:pPr>
            <w:r w:rsidRPr="001203B9">
              <w:rPr>
                <w:rFonts w:ascii="Arial" w:hAnsi="Arial" w:cs="Arial"/>
                <w:b/>
                <w:lang w:val="es-ES_tradnl"/>
              </w:rPr>
              <w:t>VII. REQUISITOS DE FORMACIÓN ACADÉMICA Y EXPERIENCIA</w:t>
            </w:r>
          </w:p>
        </w:tc>
      </w:tr>
      <w:tr w:rsidR="00EE1A18" w:rsidRPr="001203B9" w14:paraId="1A31A7E4" w14:textId="77777777" w:rsidTr="00D023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62"/>
          <w:jc w:val="center"/>
        </w:trPr>
        <w:tc>
          <w:tcPr>
            <w:tcW w:w="2443" w:type="pct"/>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720C00EE" w14:textId="77777777" w:rsidR="00EE1A18" w:rsidRPr="001203B9" w:rsidRDefault="00EE1A18" w:rsidP="00360324">
            <w:pPr>
              <w:autoSpaceDE w:val="0"/>
              <w:autoSpaceDN w:val="0"/>
              <w:adjustRightInd w:val="0"/>
              <w:ind w:left="360" w:right="278"/>
              <w:jc w:val="center"/>
              <w:rPr>
                <w:rFonts w:ascii="Arial" w:hAnsi="Arial" w:cs="Arial"/>
                <w:b/>
                <w:lang w:val="es-ES_tradnl"/>
              </w:rPr>
            </w:pPr>
            <w:r w:rsidRPr="001203B9">
              <w:rPr>
                <w:rFonts w:ascii="Arial" w:hAnsi="Arial" w:cs="Arial"/>
                <w:b/>
                <w:lang w:val="es-ES_tradnl"/>
              </w:rPr>
              <w:t>FORMACIÓN ACADÉMICA</w:t>
            </w:r>
          </w:p>
        </w:tc>
        <w:tc>
          <w:tcPr>
            <w:tcW w:w="2557" w:type="pct"/>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518C9B61" w14:textId="77777777" w:rsidR="00EE1A18" w:rsidRPr="001203B9" w:rsidRDefault="00EE1A18" w:rsidP="00360324">
            <w:pPr>
              <w:autoSpaceDE w:val="0"/>
              <w:autoSpaceDN w:val="0"/>
              <w:adjustRightInd w:val="0"/>
              <w:ind w:left="360" w:right="278"/>
              <w:jc w:val="center"/>
              <w:rPr>
                <w:rFonts w:ascii="Arial" w:hAnsi="Arial" w:cs="Arial"/>
                <w:b/>
                <w:lang w:val="es-ES_tradnl"/>
              </w:rPr>
            </w:pPr>
            <w:r w:rsidRPr="001203B9">
              <w:rPr>
                <w:rFonts w:ascii="Arial" w:hAnsi="Arial" w:cs="Arial"/>
                <w:b/>
                <w:lang w:val="es-ES_tradnl"/>
              </w:rPr>
              <w:t>EXPERIENCIA</w:t>
            </w:r>
          </w:p>
        </w:tc>
      </w:tr>
      <w:tr w:rsidR="00253BDD" w:rsidRPr="001203B9" w14:paraId="289D32B7" w14:textId="77777777" w:rsidTr="00D023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654"/>
          <w:jc w:val="center"/>
        </w:trPr>
        <w:tc>
          <w:tcPr>
            <w:tcW w:w="2443" w:type="pct"/>
            <w:gridSpan w:val="2"/>
            <w:tcBorders>
              <w:top w:val="single" w:sz="6" w:space="0" w:color="000000"/>
              <w:left w:val="single" w:sz="6" w:space="0" w:color="000000"/>
              <w:bottom w:val="single" w:sz="6" w:space="0" w:color="000000"/>
              <w:right w:val="single" w:sz="6" w:space="0" w:color="000000"/>
            </w:tcBorders>
            <w:vAlign w:val="center"/>
          </w:tcPr>
          <w:p w14:paraId="7E028C86" w14:textId="77777777" w:rsidR="00253BDD" w:rsidRPr="001203B9" w:rsidRDefault="00253BDD" w:rsidP="00360324">
            <w:pPr>
              <w:autoSpaceDE w:val="0"/>
              <w:autoSpaceDN w:val="0"/>
              <w:adjustRightInd w:val="0"/>
              <w:contextualSpacing/>
              <w:rPr>
                <w:rFonts w:ascii="Arial" w:hAnsi="Arial" w:cs="Arial"/>
                <w:lang w:val="es-ES_tradnl"/>
              </w:rPr>
            </w:pPr>
            <w:r w:rsidRPr="001203B9">
              <w:rPr>
                <w:rFonts w:ascii="Arial" w:hAnsi="Arial" w:cs="Arial"/>
                <w:lang w:val="es-ES_tradnl"/>
              </w:rPr>
              <w:t>Título de Bachiller.</w:t>
            </w:r>
          </w:p>
          <w:p w14:paraId="42D5E172" w14:textId="77777777" w:rsidR="00253BDD" w:rsidRPr="001203B9" w:rsidRDefault="00253BDD" w:rsidP="00360324">
            <w:pPr>
              <w:autoSpaceDE w:val="0"/>
              <w:autoSpaceDN w:val="0"/>
              <w:adjustRightInd w:val="0"/>
              <w:contextualSpacing/>
              <w:rPr>
                <w:rFonts w:ascii="Arial" w:hAnsi="Arial" w:cs="Arial"/>
                <w:lang w:val="es-ES_tradnl"/>
              </w:rPr>
            </w:pPr>
            <w:r w:rsidRPr="001203B9">
              <w:rPr>
                <w:rFonts w:ascii="Arial" w:hAnsi="Arial" w:cs="Arial"/>
                <w:lang w:val="es-ES_tradnl"/>
              </w:rPr>
              <w:t>Licencia de conducción vigente para automóviles, camionetas, camperos y motocarros, mínimo categoría B1.</w:t>
            </w:r>
          </w:p>
        </w:tc>
        <w:tc>
          <w:tcPr>
            <w:tcW w:w="2557" w:type="pct"/>
            <w:gridSpan w:val="2"/>
            <w:tcBorders>
              <w:top w:val="single" w:sz="6" w:space="0" w:color="000000"/>
              <w:left w:val="single" w:sz="6" w:space="0" w:color="000000"/>
              <w:bottom w:val="single" w:sz="6" w:space="0" w:color="000000"/>
              <w:right w:val="single" w:sz="6" w:space="0" w:color="000000"/>
            </w:tcBorders>
            <w:vAlign w:val="center"/>
          </w:tcPr>
          <w:p w14:paraId="2236BA7E" w14:textId="77777777" w:rsidR="00253BDD" w:rsidRPr="001203B9" w:rsidRDefault="00253BDD" w:rsidP="00360324">
            <w:pPr>
              <w:autoSpaceDE w:val="0"/>
              <w:autoSpaceDN w:val="0"/>
              <w:adjustRightInd w:val="0"/>
              <w:contextualSpacing/>
              <w:rPr>
                <w:rFonts w:ascii="Arial" w:hAnsi="Arial" w:cs="Arial"/>
                <w:lang w:val="es-ES_tradnl"/>
              </w:rPr>
            </w:pPr>
            <w:r w:rsidRPr="001203B9">
              <w:rPr>
                <w:rFonts w:ascii="Arial" w:hAnsi="Arial" w:cs="Arial"/>
                <w:lang w:val="es-ES_tradnl"/>
              </w:rPr>
              <w:t>Diez (10) meses de experiencia relacionada.</w:t>
            </w:r>
          </w:p>
        </w:tc>
      </w:tr>
    </w:tbl>
    <w:p w14:paraId="31AF6023" w14:textId="77777777" w:rsidR="00EE1A18" w:rsidRPr="001203B9" w:rsidRDefault="00EE1A18" w:rsidP="00360324">
      <w:pPr>
        <w:rPr>
          <w:rFonts w:ascii="Arial" w:hAnsi="Arial" w:cs="Arial"/>
        </w:rPr>
      </w:pPr>
    </w:p>
    <w:p w14:paraId="3007E766" w14:textId="77777777" w:rsidR="005631A4" w:rsidRPr="001203B9" w:rsidRDefault="005631A4" w:rsidP="00360324">
      <w:pPr>
        <w:keepNext/>
        <w:jc w:val="center"/>
        <w:outlineLvl w:val="0"/>
        <w:rPr>
          <w:rFonts w:ascii="Arial" w:hAnsi="Arial" w:cs="Arial"/>
          <w:b/>
          <w:lang w:val="es-ES_tradnl"/>
        </w:rPr>
      </w:pPr>
      <w:r w:rsidRPr="001203B9">
        <w:rPr>
          <w:rFonts w:ascii="Arial" w:hAnsi="Arial" w:cs="Arial"/>
          <w:b/>
          <w:lang w:val="es-ES_tradnl"/>
        </w:rPr>
        <w:t>AUXILIAR DE SERVICIOS GENERALES 4064-15</w:t>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69"/>
        <w:gridCol w:w="1670"/>
        <w:gridCol w:w="126"/>
        <w:gridCol w:w="1372"/>
        <w:gridCol w:w="3861"/>
      </w:tblGrid>
      <w:tr w:rsidR="00EE1A18" w:rsidRPr="001203B9" w14:paraId="018CD169" w14:textId="77777777" w:rsidTr="00D023B7">
        <w:tc>
          <w:tcPr>
            <w:tcW w:w="5000" w:type="pct"/>
            <w:gridSpan w:val="5"/>
            <w:shd w:val="clear" w:color="auto" w:fill="D9D9D9"/>
            <w:vAlign w:val="center"/>
          </w:tcPr>
          <w:p w14:paraId="3A44EEE0" w14:textId="77777777" w:rsidR="00EE1A18" w:rsidRPr="001203B9" w:rsidRDefault="00EE1A18" w:rsidP="00360324">
            <w:pPr>
              <w:shd w:val="clear" w:color="auto" w:fill="A6A6A6"/>
              <w:tabs>
                <w:tab w:val="left" w:pos="3000"/>
                <w:tab w:val="center" w:pos="4778"/>
                <w:tab w:val="left" w:pos="4956"/>
                <w:tab w:val="left" w:pos="5664"/>
                <w:tab w:val="left" w:pos="8080"/>
              </w:tabs>
              <w:ind w:left="360"/>
              <w:jc w:val="center"/>
              <w:rPr>
                <w:rFonts w:ascii="Arial" w:hAnsi="Arial" w:cs="Arial"/>
                <w:b/>
                <w:lang w:val="es-ES_tradnl"/>
              </w:rPr>
            </w:pPr>
            <w:r w:rsidRPr="001203B9">
              <w:rPr>
                <w:rFonts w:ascii="Arial" w:hAnsi="Arial" w:cs="Arial"/>
                <w:b/>
                <w:lang w:val="es-ES_tradnl"/>
              </w:rPr>
              <w:t>I. IDENTIFICACIÓN Y UBICACIÓN</w:t>
            </w:r>
          </w:p>
        </w:tc>
      </w:tr>
      <w:tr w:rsidR="00EE1A18" w:rsidRPr="001203B9" w14:paraId="6A4F8A64" w14:textId="77777777" w:rsidTr="00D023B7">
        <w:tc>
          <w:tcPr>
            <w:tcW w:w="2320" w:type="pct"/>
            <w:gridSpan w:val="2"/>
            <w:shd w:val="clear" w:color="auto" w:fill="auto"/>
            <w:vAlign w:val="center"/>
          </w:tcPr>
          <w:p w14:paraId="124A47F1" w14:textId="77777777" w:rsidR="00EE1A18" w:rsidRPr="001203B9" w:rsidRDefault="00EE1A18" w:rsidP="00360324">
            <w:pPr>
              <w:ind w:left="360"/>
              <w:jc w:val="both"/>
              <w:rPr>
                <w:rFonts w:ascii="Arial" w:hAnsi="Arial" w:cs="Arial"/>
                <w:lang w:val="es-ES_tradnl"/>
              </w:rPr>
            </w:pPr>
            <w:r w:rsidRPr="001203B9">
              <w:rPr>
                <w:rFonts w:ascii="Arial" w:hAnsi="Arial" w:cs="Arial"/>
                <w:lang w:val="es-ES_tradnl"/>
              </w:rPr>
              <w:t>Nivel</w:t>
            </w:r>
          </w:p>
        </w:tc>
        <w:tc>
          <w:tcPr>
            <w:tcW w:w="2680" w:type="pct"/>
            <w:gridSpan w:val="3"/>
            <w:shd w:val="clear" w:color="auto" w:fill="auto"/>
            <w:vAlign w:val="center"/>
          </w:tcPr>
          <w:p w14:paraId="46B6B521" w14:textId="77777777" w:rsidR="00EE1A18" w:rsidRPr="001203B9" w:rsidRDefault="00EE1A18" w:rsidP="00360324">
            <w:pPr>
              <w:ind w:left="360"/>
              <w:jc w:val="both"/>
              <w:rPr>
                <w:rFonts w:ascii="Arial" w:hAnsi="Arial" w:cs="Arial"/>
                <w:lang w:val="es-ES_tradnl"/>
              </w:rPr>
            </w:pPr>
            <w:r w:rsidRPr="001203B9">
              <w:rPr>
                <w:rFonts w:ascii="Arial" w:hAnsi="Arial" w:cs="Arial"/>
                <w:lang w:val="es-ES_tradnl"/>
              </w:rPr>
              <w:t>Asistencial</w:t>
            </w:r>
          </w:p>
        </w:tc>
      </w:tr>
      <w:tr w:rsidR="00EE1A18" w:rsidRPr="001203B9" w14:paraId="1E6FA219" w14:textId="77777777" w:rsidTr="00D023B7">
        <w:tc>
          <w:tcPr>
            <w:tcW w:w="2320" w:type="pct"/>
            <w:gridSpan w:val="2"/>
            <w:shd w:val="clear" w:color="auto" w:fill="auto"/>
            <w:vAlign w:val="center"/>
          </w:tcPr>
          <w:p w14:paraId="087D06EF" w14:textId="77777777" w:rsidR="00EE1A18" w:rsidRPr="001203B9" w:rsidRDefault="00EE1A18" w:rsidP="00360324">
            <w:pPr>
              <w:ind w:left="360"/>
              <w:jc w:val="both"/>
              <w:rPr>
                <w:rFonts w:ascii="Arial" w:hAnsi="Arial" w:cs="Arial"/>
                <w:lang w:val="es-ES_tradnl"/>
              </w:rPr>
            </w:pPr>
            <w:r w:rsidRPr="001203B9">
              <w:rPr>
                <w:rFonts w:ascii="Arial" w:hAnsi="Arial" w:cs="Arial"/>
                <w:lang w:val="es-ES_tradnl"/>
              </w:rPr>
              <w:t>Denominación del Empleo</w:t>
            </w:r>
          </w:p>
        </w:tc>
        <w:tc>
          <w:tcPr>
            <w:tcW w:w="2680" w:type="pct"/>
            <w:gridSpan w:val="3"/>
            <w:shd w:val="clear" w:color="auto" w:fill="auto"/>
            <w:vAlign w:val="center"/>
          </w:tcPr>
          <w:p w14:paraId="3F7FA1D1" w14:textId="77777777" w:rsidR="00EE1A18" w:rsidRPr="001203B9" w:rsidRDefault="00EE1A18" w:rsidP="00360324">
            <w:pPr>
              <w:ind w:left="360"/>
              <w:jc w:val="both"/>
              <w:rPr>
                <w:rFonts w:ascii="Arial" w:hAnsi="Arial" w:cs="Arial"/>
                <w:lang w:val="es-ES_tradnl"/>
              </w:rPr>
            </w:pPr>
            <w:r w:rsidRPr="001203B9">
              <w:rPr>
                <w:rFonts w:ascii="Arial" w:hAnsi="Arial" w:cs="Arial"/>
                <w:lang w:val="es-ES_tradnl"/>
              </w:rPr>
              <w:t>Auxiliar de Servicios Generales</w:t>
            </w:r>
          </w:p>
        </w:tc>
      </w:tr>
      <w:tr w:rsidR="00EE1A18" w:rsidRPr="001203B9" w14:paraId="4E38C562" w14:textId="77777777" w:rsidTr="00D023B7">
        <w:tc>
          <w:tcPr>
            <w:tcW w:w="2320" w:type="pct"/>
            <w:gridSpan w:val="2"/>
            <w:shd w:val="clear" w:color="auto" w:fill="auto"/>
            <w:vAlign w:val="center"/>
          </w:tcPr>
          <w:p w14:paraId="3BAA6463" w14:textId="77777777" w:rsidR="00EE1A18" w:rsidRPr="001203B9" w:rsidRDefault="00EE1A18" w:rsidP="00360324">
            <w:pPr>
              <w:ind w:left="360"/>
              <w:jc w:val="both"/>
              <w:rPr>
                <w:rFonts w:ascii="Arial" w:hAnsi="Arial" w:cs="Arial"/>
                <w:lang w:val="es-ES_tradnl"/>
              </w:rPr>
            </w:pPr>
            <w:r w:rsidRPr="001203B9">
              <w:rPr>
                <w:rFonts w:ascii="Arial" w:hAnsi="Arial" w:cs="Arial"/>
                <w:lang w:val="es-ES_tradnl"/>
              </w:rPr>
              <w:t>Código</w:t>
            </w:r>
          </w:p>
        </w:tc>
        <w:tc>
          <w:tcPr>
            <w:tcW w:w="2680" w:type="pct"/>
            <w:gridSpan w:val="3"/>
            <w:shd w:val="clear" w:color="auto" w:fill="auto"/>
            <w:vAlign w:val="center"/>
          </w:tcPr>
          <w:p w14:paraId="12D9F280" w14:textId="77777777" w:rsidR="00EE1A18" w:rsidRPr="001203B9" w:rsidRDefault="00EE1A18" w:rsidP="00360324">
            <w:pPr>
              <w:ind w:left="360"/>
              <w:jc w:val="both"/>
              <w:rPr>
                <w:rFonts w:ascii="Arial" w:hAnsi="Arial" w:cs="Arial"/>
                <w:lang w:val="es-ES_tradnl"/>
              </w:rPr>
            </w:pPr>
            <w:r w:rsidRPr="001203B9">
              <w:rPr>
                <w:rFonts w:ascii="Arial" w:hAnsi="Arial" w:cs="Arial"/>
                <w:lang w:val="es-ES_tradnl"/>
              </w:rPr>
              <w:t>4064</w:t>
            </w:r>
          </w:p>
        </w:tc>
      </w:tr>
      <w:tr w:rsidR="00EE1A18" w:rsidRPr="001203B9" w14:paraId="7176F5B6" w14:textId="77777777" w:rsidTr="00D023B7">
        <w:tc>
          <w:tcPr>
            <w:tcW w:w="2320" w:type="pct"/>
            <w:gridSpan w:val="2"/>
            <w:shd w:val="clear" w:color="auto" w:fill="auto"/>
            <w:vAlign w:val="center"/>
          </w:tcPr>
          <w:p w14:paraId="72F912DF" w14:textId="77777777" w:rsidR="00EE1A18" w:rsidRPr="001203B9" w:rsidRDefault="00EE1A18" w:rsidP="00360324">
            <w:pPr>
              <w:ind w:left="360"/>
              <w:jc w:val="both"/>
              <w:rPr>
                <w:rFonts w:ascii="Arial" w:hAnsi="Arial" w:cs="Arial"/>
                <w:lang w:val="es-ES_tradnl"/>
              </w:rPr>
            </w:pPr>
            <w:r w:rsidRPr="001203B9">
              <w:rPr>
                <w:rFonts w:ascii="Arial" w:hAnsi="Arial" w:cs="Arial"/>
                <w:lang w:val="es-ES_tradnl"/>
              </w:rPr>
              <w:t>Grado</w:t>
            </w:r>
          </w:p>
        </w:tc>
        <w:tc>
          <w:tcPr>
            <w:tcW w:w="2680" w:type="pct"/>
            <w:gridSpan w:val="3"/>
            <w:shd w:val="clear" w:color="auto" w:fill="auto"/>
            <w:vAlign w:val="center"/>
          </w:tcPr>
          <w:p w14:paraId="5855DFC9" w14:textId="77777777" w:rsidR="00EE1A18" w:rsidRPr="001203B9" w:rsidRDefault="00EE1A18" w:rsidP="00360324">
            <w:pPr>
              <w:ind w:left="360"/>
              <w:jc w:val="both"/>
              <w:rPr>
                <w:rFonts w:ascii="Arial" w:hAnsi="Arial" w:cs="Arial"/>
                <w:lang w:val="es-ES_tradnl"/>
              </w:rPr>
            </w:pPr>
            <w:r w:rsidRPr="001203B9">
              <w:rPr>
                <w:rFonts w:ascii="Arial" w:hAnsi="Arial" w:cs="Arial"/>
                <w:lang w:val="es-ES_tradnl"/>
              </w:rPr>
              <w:t>15</w:t>
            </w:r>
          </w:p>
        </w:tc>
      </w:tr>
      <w:tr w:rsidR="00EE1A18" w:rsidRPr="001203B9" w14:paraId="5A265658" w14:textId="77777777" w:rsidTr="00D023B7">
        <w:tc>
          <w:tcPr>
            <w:tcW w:w="2320" w:type="pct"/>
            <w:gridSpan w:val="2"/>
            <w:shd w:val="clear" w:color="auto" w:fill="auto"/>
            <w:vAlign w:val="center"/>
          </w:tcPr>
          <w:p w14:paraId="7BBD4332" w14:textId="7EC88984" w:rsidR="00EE1A18" w:rsidRPr="001203B9" w:rsidRDefault="00EE1A18" w:rsidP="00360324">
            <w:pPr>
              <w:ind w:left="360"/>
              <w:jc w:val="both"/>
              <w:rPr>
                <w:rFonts w:ascii="Arial" w:hAnsi="Arial" w:cs="Arial"/>
                <w:lang w:val="es-ES_tradnl"/>
              </w:rPr>
            </w:pPr>
            <w:r w:rsidRPr="001203B9">
              <w:rPr>
                <w:rFonts w:ascii="Arial" w:hAnsi="Arial" w:cs="Arial"/>
                <w:lang w:val="es-ES_tradnl"/>
              </w:rPr>
              <w:t>N</w:t>
            </w:r>
            <w:r w:rsidR="00B54D44" w:rsidRPr="001203B9">
              <w:rPr>
                <w:rFonts w:ascii="Arial" w:hAnsi="Arial" w:cs="Arial"/>
                <w:lang w:val="es-ES_tradnl"/>
              </w:rPr>
              <w:t>°</w:t>
            </w:r>
            <w:r w:rsidRPr="001203B9">
              <w:rPr>
                <w:rFonts w:ascii="Arial" w:hAnsi="Arial" w:cs="Arial"/>
                <w:lang w:val="es-ES_tradnl"/>
              </w:rPr>
              <w:t xml:space="preserve"> de Cargos</w:t>
            </w:r>
          </w:p>
        </w:tc>
        <w:tc>
          <w:tcPr>
            <w:tcW w:w="2680" w:type="pct"/>
            <w:gridSpan w:val="3"/>
            <w:shd w:val="clear" w:color="auto" w:fill="auto"/>
            <w:vAlign w:val="center"/>
          </w:tcPr>
          <w:p w14:paraId="26C7CD93" w14:textId="77777777" w:rsidR="00EE1A18" w:rsidRPr="001203B9" w:rsidRDefault="00EE1A18" w:rsidP="00360324">
            <w:pPr>
              <w:ind w:left="360"/>
              <w:jc w:val="both"/>
              <w:rPr>
                <w:rFonts w:ascii="Arial" w:hAnsi="Arial" w:cs="Arial"/>
                <w:lang w:val="es-ES_tradnl"/>
              </w:rPr>
            </w:pPr>
            <w:r w:rsidRPr="001203B9">
              <w:rPr>
                <w:rFonts w:ascii="Arial" w:hAnsi="Arial" w:cs="Arial"/>
                <w:lang w:val="es-ES_tradnl"/>
              </w:rPr>
              <w:t>1</w:t>
            </w:r>
          </w:p>
        </w:tc>
      </w:tr>
      <w:tr w:rsidR="00D1480E" w:rsidRPr="001203B9" w14:paraId="2D072445" w14:textId="77777777" w:rsidTr="00D023B7">
        <w:tc>
          <w:tcPr>
            <w:tcW w:w="2320" w:type="pct"/>
            <w:gridSpan w:val="2"/>
            <w:shd w:val="clear" w:color="auto" w:fill="auto"/>
            <w:vAlign w:val="center"/>
          </w:tcPr>
          <w:p w14:paraId="0BCB54EC" w14:textId="77777777" w:rsidR="00D1480E" w:rsidRPr="001203B9" w:rsidRDefault="00D1480E" w:rsidP="00360324">
            <w:pPr>
              <w:ind w:left="360"/>
              <w:jc w:val="both"/>
              <w:rPr>
                <w:rFonts w:ascii="Arial" w:hAnsi="Arial" w:cs="Arial"/>
                <w:lang w:val="es-ES_tradnl"/>
              </w:rPr>
            </w:pPr>
            <w:r w:rsidRPr="001203B9">
              <w:rPr>
                <w:rFonts w:ascii="Arial" w:hAnsi="Arial" w:cs="Arial"/>
                <w:lang w:val="es-ES_tradnl"/>
              </w:rPr>
              <w:t>Dependencia</w:t>
            </w:r>
          </w:p>
        </w:tc>
        <w:tc>
          <w:tcPr>
            <w:tcW w:w="2680" w:type="pct"/>
            <w:gridSpan w:val="3"/>
            <w:shd w:val="clear" w:color="auto" w:fill="auto"/>
            <w:vAlign w:val="center"/>
          </w:tcPr>
          <w:p w14:paraId="1285AB3E" w14:textId="77777777" w:rsidR="00D1480E" w:rsidRPr="001203B9" w:rsidRDefault="00D1480E" w:rsidP="00360324">
            <w:pPr>
              <w:ind w:left="360" w:right="278"/>
              <w:rPr>
                <w:rFonts w:ascii="Arial" w:hAnsi="Arial" w:cs="Arial"/>
                <w:lang w:val="es-ES_tradnl"/>
              </w:rPr>
            </w:pPr>
            <w:r w:rsidRPr="001203B9">
              <w:rPr>
                <w:rFonts w:ascii="Arial" w:hAnsi="Arial" w:cs="Arial"/>
                <w:lang w:val="es-ES_tradnl"/>
              </w:rPr>
              <w:t>Despacho del Superintendente de</w:t>
            </w:r>
            <w:r w:rsidR="00734CA2" w:rsidRPr="001203B9">
              <w:rPr>
                <w:rFonts w:ascii="Arial" w:hAnsi="Arial" w:cs="Arial"/>
                <w:lang w:val="es-ES_tradnl"/>
              </w:rPr>
              <w:t>l</w:t>
            </w:r>
            <w:r w:rsidRPr="001203B9">
              <w:rPr>
                <w:rFonts w:ascii="Arial" w:hAnsi="Arial" w:cs="Arial"/>
                <w:lang w:val="es-ES_tradnl"/>
              </w:rPr>
              <w:t xml:space="preserve"> Subsidio Familiar</w:t>
            </w:r>
          </w:p>
        </w:tc>
      </w:tr>
      <w:tr w:rsidR="00D1480E" w:rsidRPr="001203B9" w14:paraId="6CE33044" w14:textId="77777777" w:rsidTr="00D023B7">
        <w:tc>
          <w:tcPr>
            <w:tcW w:w="2320" w:type="pct"/>
            <w:gridSpan w:val="2"/>
            <w:shd w:val="clear" w:color="auto" w:fill="auto"/>
            <w:vAlign w:val="center"/>
          </w:tcPr>
          <w:p w14:paraId="06072E22" w14:textId="77777777" w:rsidR="00D1480E" w:rsidRPr="001203B9" w:rsidRDefault="00D1480E" w:rsidP="00360324">
            <w:pPr>
              <w:ind w:left="360"/>
              <w:jc w:val="both"/>
              <w:rPr>
                <w:rFonts w:ascii="Arial" w:hAnsi="Arial" w:cs="Arial"/>
                <w:lang w:val="es-ES_tradnl"/>
              </w:rPr>
            </w:pPr>
            <w:r w:rsidRPr="001203B9">
              <w:rPr>
                <w:rFonts w:ascii="Arial" w:hAnsi="Arial" w:cs="Arial"/>
                <w:lang w:val="es-ES_tradnl"/>
              </w:rPr>
              <w:t>Cargo del Superior Inmediato</w:t>
            </w:r>
          </w:p>
        </w:tc>
        <w:tc>
          <w:tcPr>
            <w:tcW w:w="2680" w:type="pct"/>
            <w:gridSpan w:val="3"/>
            <w:shd w:val="clear" w:color="auto" w:fill="auto"/>
            <w:vAlign w:val="center"/>
          </w:tcPr>
          <w:p w14:paraId="5C817144" w14:textId="77777777" w:rsidR="00D1480E" w:rsidRPr="001203B9" w:rsidRDefault="00D1480E" w:rsidP="00360324">
            <w:pPr>
              <w:ind w:left="360" w:right="278"/>
              <w:rPr>
                <w:rFonts w:ascii="Arial" w:hAnsi="Arial" w:cs="Arial"/>
                <w:lang w:val="es-ES_tradnl"/>
              </w:rPr>
            </w:pPr>
            <w:r w:rsidRPr="001203B9">
              <w:rPr>
                <w:rFonts w:ascii="Arial" w:hAnsi="Arial" w:cs="Arial"/>
                <w:lang w:val="es-ES_tradnl"/>
              </w:rPr>
              <w:t xml:space="preserve">Superintendente del Subsidio Familiar </w:t>
            </w:r>
          </w:p>
        </w:tc>
      </w:tr>
      <w:tr w:rsidR="00EE1A18" w:rsidRPr="001203B9" w14:paraId="6AFD27ED" w14:textId="77777777" w:rsidTr="00D023B7">
        <w:tc>
          <w:tcPr>
            <w:tcW w:w="5000" w:type="pct"/>
            <w:gridSpan w:val="5"/>
            <w:shd w:val="clear" w:color="auto" w:fill="D9D9D9"/>
            <w:vAlign w:val="center"/>
          </w:tcPr>
          <w:p w14:paraId="62BF967D" w14:textId="77777777" w:rsidR="00EE1A18" w:rsidRPr="001203B9" w:rsidRDefault="00EE1A18" w:rsidP="00360324">
            <w:pPr>
              <w:tabs>
                <w:tab w:val="center" w:pos="4778"/>
                <w:tab w:val="left" w:pos="7140"/>
              </w:tabs>
              <w:ind w:left="360"/>
              <w:jc w:val="center"/>
              <w:rPr>
                <w:rFonts w:ascii="Arial" w:hAnsi="Arial" w:cs="Arial"/>
                <w:b/>
                <w:lang w:val="es-ES_tradnl"/>
              </w:rPr>
            </w:pPr>
            <w:r w:rsidRPr="001203B9">
              <w:rPr>
                <w:rFonts w:ascii="Arial" w:hAnsi="Arial" w:cs="Arial"/>
                <w:b/>
                <w:lang w:val="es-ES_tradnl"/>
              </w:rPr>
              <w:t>II. ÁREA FUNCIONAL</w:t>
            </w:r>
          </w:p>
        </w:tc>
      </w:tr>
      <w:tr w:rsidR="00EE1A18" w:rsidRPr="001203B9" w14:paraId="2E691419" w14:textId="77777777" w:rsidTr="00D023B7">
        <w:tc>
          <w:tcPr>
            <w:tcW w:w="5000" w:type="pct"/>
            <w:gridSpan w:val="5"/>
            <w:shd w:val="clear" w:color="auto" w:fill="auto"/>
            <w:vAlign w:val="center"/>
          </w:tcPr>
          <w:p w14:paraId="0CF1AC3B" w14:textId="77777777" w:rsidR="00EE1A18" w:rsidRPr="001203B9" w:rsidRDefault="00EE1A18" w:rsidP="00360324">
            <w:pPr>
              <w:tabs>
                <w:tab w:val="center" w:pos="4778"/>
                <w:tab w:val="left" w:pos="7140"/>
              </w:tabs>
              <w:ind w:left="360"/>
              <w:rPr>
                <w:rFonts w:ascii="Arial" w:hAnsi="Arial" w:cs="Arial"/>
                <w:b/>
                <w:lang w:val="es-ES_tradnl"/>
              </w:rPr>
            </w:pPr>
            <w:r w:rsidRPr="001203B9">
              <w:rPr>
                <w:rFonts w:ascii="Arial" w:hAnsi="Arial" w:cs="Arial"/>
                <w:lang w:val="es-ES_tradnl"/>
              </w:rPr>
              <w:t>Despacho</w:t>
            </w:r>
            <w:r w:rsidR="001B6D8C" w:rsidRPr="001203B9">
              <w:rPr>
                <w:rFonts w:ascii="Arial" w:hAnsi="Arial" w:cs="Arial"/>
                <w:lang w:val="es-ES_tradnl"/>
              </w:rPr>
              <w:t xml:space="preserve"> del Superintendente</w:t>
            </w:r>
            <w:r w:rsidR="00D1480E" w:rsidRPr="001203B9">
              <w:rPr>
                <w:rFonts w:ascii="Arial" w:hAnsi="Arial" w:cs="Arial"/>
                <w:lang w:val="es-ES_tradnl"/>
              </w:rPr>
              <w:t xml:space="preserve"> de</w:t>
            </w:r>
            <w:r w:rsidR="00734CA2" w:rsidRPr="001203B9">
              <w:rPr>
                <w:rFonts w:ascii="Arial" w:hAnsi="Arial" w:cs="Arial"/>
                <w:lang w:val="es-ES_tradnl"/>
              </w:rPr>
              <w:t>l</w:t>
            </w:r>
            <w:r w:rsidR="00D1480E" w:rsidRPr="001203B9">
              <w:rPr>
                <w:rFonts w:ascii="Arial" w:hAnsi="Arial" w:cs="Arial"/>
                <w:lang w:val="es-ES_tradnl"/>
              </w:rPr>
              <w:t xml:space="preserve"> Subsidio Familiar</w:t>
            </w:r>
          </w:p>
        </w:tc>
      </w:tr>
      <w:tr w:rsidR="00EE1A18" w:rsidRPr="001203B9" w14:paraId="55A4CB92" w14:textId="77777777" w:rsidTr="00D023B7">
        <w:tc>
          <w:tcPr>
            <w:tcW w:w="5000" w:type="pct"/>
            <w:gridSpan w:val="5"/>
            <w:shd w:val="clear" w:color="auto" w:fill="D9D9D9"/>
            <w:vAlign w:val="center"/>
          </w:tcPr>
          <w:p w14:paraId="1034D38F" w14:textId="77777777" w:rsidR="00EE1A18" w:rsidRPr="001203B9" w:rsidRDefault="00EE1A18" w:rsidP="00360324">
            <w:pPr>
              <w:tabs>
                <w:tab w:val="center" w:pos="4778"/>
                <w:tab w:val="left" w:pos="7140"/>
              </w:tabs>
              <w:ind w:left="360"/>
              <w:jc w:val="center"/>
              <w:rPr>
                <w:rFonts w:ascii="Arial" w:hAnsi="Arial" w:cs="Arial"/>
                <w:b/>
                <w:lang w:val="es-ES_tradnl"/>
              </w:rPr>
            </w:pPr>
            <w:r w:rsidRPr="001203B9">
              <w:rPr>
                <w:rFonts w:ascii="Arial" w:hAnsi="Arial" w:cs="Arial"/>
                <w:b/>
                <w:lang w:val="es-ES_tradnl"/>
              </w:rPr>
              <w:t>III. PROPÓSITO PRINCIPAL</w:t>
            </w:r>
          </w:p>
        </w:tc>
      </w:tr>
      <w:tr w:rsidR="00EE1A18" w:rsidRPr="001203B9" w14:paraId="7E0EC2DC" w14:textId="77777777" w:rsidTr="00D023B7">
        <w:tc>
          <w:tcPr>
            <w:tcW w:w="5000" w:type="pct"/>
            <w:gridSpan w:val="5"/>
            <w:vAlign w:val="center"/>
          </w:tcPr>
          <w:p w14:paraId="2E2289D7" w14:textId="77777777" w:rsidR="00EE1A18" w:rsidRPr="001203B9" w:rsidRDefault="00EE1A18" w:rsidP="00360324">
            <w:pPr>
              <w:contextualSpacing/>
              <w:jc w:val="both"/>
              <w:rPr>
                <w:rFonts w:ascii="Arial" w:eastAsia="Book Antiqua" w:hAnsi="Arial" w:cs="Arial"/>
                <w:lang w:val="es-ES_tradnl" w:eastAsia="en-US"/>
              </w:rPr>
            </w:pPr>
            <w:r w:rsidRPr="001203B9">
              <w:rPr>
                <w:rFonts w:ascii="Arial" w:eastAsia="Book Antiqua" w:hAnsi="Arial" w:cs="Arial"/>
                <w:lang w:val="es-ES_tradnl" w:eastAsia="en-US"/>
              </w:rPr>
              <w:t>Disponer las condiciones físicas y ambientales favorables para la realización del trabajo de los empleados en cuanto a aseo, orden y cuidado de oficinas, instalaciones y muebles destinados al cumplimiento de funciones institucionales y de atención a usuarios y visitantes que acceden a la entidad en procura de información o servicios.</w:t>
            </w:r>
          </w:p>
        </w:tc>
      </w:tr>
      <w:tr w:rsidR="00EE1A18" w:rsidRPr="001203B9" w14:paraId="6B032055" w14:textId="77777777" w:rsidTr="00D023B7">
        <w:tc>
          <w:tcPr>
            <w:tcW w:w="5000" w:type="pct"/>
            <w:gridSpan w:val="5"/>
            <w:shd w:val="clear" w:color="auto" w:fill="D9D9D9"/>
            <w:vAlign w:val="center"/>
          </w:tcPr>
          <w:p w14:paraId="17567640" w14:textId="77777777" w:rsidR="00EE1A18" w:rsidRPr="001203B9" w:rsidRDefault="00EE1A18" w:rsidP="00360324">
            <w:pPr>
              <w:ind w:left="360"/>
              <w:jc w:val="center"/>
              <w:rPr>
                <w:rFonts w:ascii="Arial" w:hAnsi="Arial" w:cs="Arial"/>
                <w:b/>
                <w:lang w:val="es-ES_tradnl"/>
              </w:rPr>
            </w:pPr>
            <w:r w:rsidRPr="001203B9">
              <w:rPr>
                <w:rFonts w:ascii="Arial" w:hAnsi="Arial" w:cs="Arial"/>
                <w:b/>
                <w:lang w:val="es-ES_tradnl"/>
              </w:rPr>
              <w:t xml:space="preserve">IV. </w:t>
            </w:r>
            <w:r w:rsidR="00233690" w:rsidRPr="001203B9">
              <w:rPr>
                <w:rFonts w:ascii="Arial" w:hAnsi="Arial" w:cs="Arial"/>
                <w:b/>
                <w:lang w:val="es-ES_tradnl"/>
              </w:rPr>
              <w:t>DESCRIPCIÓN DE LAS FUNCIONES ESENCIALES</w:t>
            </w:r>
          </w:p>
        </w:tc>
      </w:tr>
      <w:tr w:rsidR="00EE1A18" w:rsidRPr="001203B9" w14:paraId="1C0CF90D" w14:textId="77777777" w:rsidTr="00D023B7">
        <w:trPr>
          <w:trHeight w:val="136"/>
        </w:trPr>
        <w:tc>
          <w:tcPr>
            <w:tcW w:w="5000" w:type="pct"/>
            <w:gridSpan w:val="5"/>
            <w:vAlign w:val="center"/>
          </w:tcPr>
          <w:p w14:paraId="492DEEC3" w14:textId="77777777" w:rsidR="0074716F" w:rsidRPr="001203B9" w:rsidRDefault="0074716F" w:rsidP="0074716F">
            <w:pPr>
              <w:autoSpaceDE w:val="0"/>
              <w:autoSpaceDN w:val="0"/>
              <w:adjustRightInd w:val="0"/>
              <w:jc w:val="both"/>
              <w:rPr>
                <w:rFonts w:ascii="Arial" w:hAnsi="Arial" w:cs="Arial"/>
                <w:b/>
                <w:bCs/>
                <w:lang w:eastAsia="es-CO"/>
              </w:rPr>
            </w:pPr>
            <w:r w:rsidRPr="001203B9">
              <w:rPr>
                <w:rFonts w:ascii="Arial" w:hAnsi="Arial" w:cs="Arial"/>
                <w:b/>
                <w:bCs/>
                <w:lang w:eastAsia="es-CO"/>
              </w:rPr>
              <w:t>Funciones del nivel asistencial:</w:t>
            </w:r>
          </w:p>
          <w:p w14:paraId="022D83BD" w14:textId="77777777" w:rsidR="0074716F" w:rsidRPr="001203B9" w:rsidRDefault="0074716F" w:rsidP="00207858">
            <w:pPr>
              <w:numPr>
                <w:ilvl w:val="0"/>
                <w:numId w:val="137"/>
              </w:numPr>
              <w:autoSpaceDE w:val="0"/>
              <w:autoSpaceDN w:val="0"/>
              <w:adjustRightInd w:val="0"/>
              <w:jc w:val="both"/>
              <w:rPr>
                <w:rFonts w:ascii="Arial" w:hAnsi="Arial" w:cs="Arial"/>
                <w:lang w:eastAsia="es-CO"/>
              </w:rPr>
            </w:pPr>
            <w:r w:rsidRPr="001203B9">
              <w:rPr>
                <w:rFonts w:ascii="Arial" w:hAnsi="Arial" w:cs="Arial"/>
                <w:lang w:eastAsia="es-CO"/>
              </w:rPr>
              <w:t>Recibir, revisar, clasificar, radicar, distribuir y controlar documentos, datos, elementos y correspondencia, relacionados con los asuntos de competencia de la entidad.</w:t>
            </w:r>
          </w:p>
          <w:p w14:paraId="2723956C" w14:textId="77777777" w:rsidR="0074716F" w:rsidRPr="001203B9" w:rsidRDefault="0074716F" w:rsidP="00207858">
            <w:pPr>
              <w:numPr>
                <w:ilvl w:val="0"/>
                <w:numId w:val="137"/>
              </w:numPr>
              <w:autoSpaceDE w:val="0"/>
              <w:autoSpaceDN w:val="0"/>
              <w:adjustRightInd w:val="0"/>
              <w:jc w:val="both"/>
              <w:rPr>
                <w:rFonts w:ascii="Arial" w:hAnsi="Arial" w:cs="Arial"/>
                <w:lang w:eastAsia="es-CO"/>
              </w:rPr>
            </w:pPr>
            <w:r w:rsidRPr="001203B9">
              <w:rPr>
                <w:rFonts w:ascii="Arial" w:hAnsi="Arial" w:cs="Arial"/>
                <w:lang w:eastAsia="es-CO"/>
              </w:rPr>
              <w:t>Llevar y mantener actualizados los registros de carácter técnico, administrativo y financiero y responder por la exactitud de los mismos.</w:t>
            </w:r>
          </w:p>
          <w:p w14:paraId="1B2806B6" w14:textId="77777777" w:rsidR="0074716F" w:rsidRPr="001203B9" w:rsidRDefault="0074716F" w:rsidP="00207858">
            <w:pPr>
              <w:numPr>
                <w:ilvl w:val="0"/>
                <w:numId w:val="137"/>
              </w:numPr>
              <w:autoSpaceDE w:val="0"/>
              <w:autoSpaceDN w:val="0"/>
              <w:adjustRightInd w:val="0"/>
              <w:jc w:val="both"/>
              <w:rPr>
                <w:rFonts w:ascii="Arial" w:hAnsi="Arial" w:cs="Arial"/>
                <w:lang w:eastAsia="es-CO"/>
              </w:rPr>
            </w:pPr>
            <w:r w:rsidRPr="001203B9">
              <w:rPr>
                <w:rFonts w:ascii="Arial" w:hAnsi="Arial" w:cs="Arial"/>
                <w:lang w:eastAsia="es-CO"/>
              </w:rPr>
              <w:t>Orientar a los usuarios y suministrar la información que les sea solicitada, de conformidad con los procedimientos establecidos.</w:t>
            </w:r>
          </w:p>
          <w:p w14:paraId="6996409E" w14:textId="77777777" w:rsidR="0074716F" w:rsidRPr="001203B9" w:rsidRDefault="0074716F" w:rsidP="00207858">
            <w:pPr>
              <w:numPr>
                <w:ilvl w:val="0"/>
                <w:numId w:val="137"/>
              </w:numPr>
              <w:autoSpaceDE w:val="0"/>
              <w:autoSpaceDN w:val="0"/>
              <w:adjustRightInd w:val="0"/>
              <w:jc w:val="both"/>
              <w:rPr>
                <w:rFonts w:ascii="Arial" w:hAnsi="Arial" w:cs="Arial"/>
                <w:lang w:eastAsia="es-CO"/>
              </w:rPr>
            </w:pPr>
            <w:r w:rsidRPr="001203B9">
              <w:rPr>
                <w:rFonts w:ascii="Arial" w:hAnsi="Arial" w:cs="Arial"/>
                <w:lang w:eastAsia="es-CO"/>
              </w:rPr>
              <w:t xml:space="preserve">Desempeñar funciones de oficina y de asistencia administrativa encaminadas a facilitar el desarrollo y ejecución de las actividades del área de desempeño. </w:t>
            </w:r>
          </w:p>
          <w:p w14:paraId="4439D8B2" w14:textId="77777777" w:rsidR="0074716F" w:rsidRPr="001203B9" w:rsidRDefault="0074716F" w:rsidP="00207858">
            <w:pPr>
              <w:numPr>
                <w:ilvl w:val="0"/>
                <w:numId w:val="137"/>
              </w:numPr>
              <w:autoSpaceDE w:val="0"/>
              <w:autoSpaceDN w:val="0"/>
              <w:adjustRightInd w:val="0"/>
              <w:jc w:val="both"/>
              <w:rPr>
                <w:rFonts w:ascii="Arial" w:hAnsi="Arial" w:cs="Arial"/>
                <w:lang w:eastAsia="es-CO"/>
              </w:rPr>
            </w:pPr>
            <w:r w:rsidRPr="001203B9">
              <w:rPr>
                <w:rFonts w:ascii="Arial" w:hAnsi="Arial" w:cs="Arial"/>
                <w:lang w:eastAsia="es-CO"/>
              </w:rPr>
              <w:t>Realizar labores propias de los servicios generales que demande la institución.</w:t>
            </w:r>
          </w:p>
          <w:p w14:paraId="7A3B02B2" w14:textId="77777777" w:rsidR="0074716F" w:rsidRPr="001203B9" w:rsidRDefault="0074716F" w:rsidP="00207858">
            <w:pPr>
              <w:numPr>
                <w:ilvl w:val="0"/>
                <w:numId w:val="137"/>
              </w:numPr>
              <w:autoSpaceDE w:val="0"/>
              <w:autoSpaceDN w:val="0"/>
              <w:adjustRightInd w:val="0"/>
              <w:jc w:val="both"/>
              <w:rPr>
                <w:rFonts w:ascii="Arial" w:hAnsi="Arial" w:cs="Arial"/>
                <w:lang w:eastAsia="es-CO"/>
              </w:rPr>
            </w:pPr>
            <w:r w:rsidRPr="001203B9">
              <w:rPr>
                <w:rFonts w:ascii="Arial" w:hAnsi="Arial" w:cs="Arial"/>
                <w:lang w:eastAsia="es-CO"/>
              </w:rPr>
              <w:t>Efectuar diligencias externas cuando las necesidades del servicio lo requieran.</w:t>
            </w:r>
          </w:p>
          <w:p w14:paraId="44E3654B" w14:textId="77777777" w:rsidR="0074716F" w:rsidRPr="001203B9" w:rsidRDefault="0074716F" w:rsidP="00207858">
            <w:pPr>
              <w:numPr>
                <w:ilvl w:val="0"/>
                <w:numId w:val="137"/>
              </w:numPr>
              <w:autoSpaceDE w:val="0"/>
              <w:autoSpaceDN w:val="0"/>
              <w:adjustRightInd w:val="0"/>
              <w:jc w:val="both"/>
              <w:rPr>
                <w:rFonts w:ascii="Arial" w:hAnsi="Arial" w:cs="Arial"/>
                <w:lang w:eastAsia="es-CO"/>
              </w:rPr>
            </w:pPr>
            <w:r w:rsidRPr="001203B9">
              <w:rPr>
                <w:rFonts w:ascii="Arial" w:hAnsi="Arial" w:cs="Arial"/>
                <w:lang w:eastAsia="es-CO"/>
              </w:rPr>
              <w:t>Las demás que les sean asignadas por autoridad competente, de acuerdo con el área de desempeño y la naturaleza del empleo.</w:t>
            </w:r>
          </w:p>
          <w:p w14:paraId="5D9F87B9" w14:textId="77777777" w:rsidR="0074716F" w:rsidRPr="001203B9" w:rsidRDefault="0074716F" w:rsidP="0074716F">
            <w:pPr>
              <w:pStyle w:val="Prrafodelista"/>
              <w:autoSpaceDE w:val="0"/>
              <w:autoSpaceDN w:val="0"/>
              <w:adjustRightInd w:val="0"/>
              <w:spacing w:after="0" w:line="240" w:lineRule="auto"/>
              <w:ind w:left="360"/>
              <w:jc w:val="both"/>
              <w:rPr>
                <w:rFonts w:ascii="Arial" w:eastAsia="Book Antiqua" w:hAnsi="Arial" w:cs="Arial"/>
                <w:sz w:val="20"/>
                <w:szCs w:val="20"/>
                <w:lang w:val="es-ES_tradnl"/>
              </w:rPr>
            </w:pPr>
          </w:p>
          <w:p w14:paraId="04303A01" w14:textId="320F0CBC" w:rsidR="0074716F" w:rsidRPr="001203B9" w:rsidRDefault="0074716F" w:rsidP="0074716F">
            <w:pPr>
              <w:autoSpaceDE w:val="0"/>
              <w:autoSpaceDN w:val="0"/>
              <w:adjustRightInd w:val="0"/>
              <w:rPr>
                <w:rFonts w:ascii="Arial" w:hAnsi="Arial" w:cs="Arial"/>
                <w:lang w:eastAsia="es-CO"/>
              </w:rPr>
            </w:pPr>
            <w:r w:rsidRPr="001203B9">
              <w:rPr>
                <w:rFonts w:ascii="Arial" w:eastAsia="Book Antiqua" w:hAnsi="Arial" w:cs="Arial"/>
                <w:b/>
                <w:bCs/>
                <w:lang w:val="es-ES_tradnl" w:eastAsia="es-CO"/>
              </w:rPr>
              <w:t>Funciones esenciales del área de desempeño:</w:t>
            </w:r>
          </w:p>
          <w:p w14:paraId="71FC47B9" w14:textId="4C26B666" w:rsidR="001B6D8C" w:rsidRPr="001203B9" w:rsidRDefault="001B6D8C" w:rsidP="00675473">
            <w:pPr>
              <w:pStyle w:val="Prrafodelista"/>
              <w:numPr>
                <w:ilvl w:val="0"/>
                <w:numId w:val="27"/>
              </w:numPr>
              <w:autoSpaceDE w:val="0"/>
              <w:autoSpaceDN w:val="0"/>
              <w:adjustRightInd w:val="0"/>
              <w:spacing w:after="0" w:line="240" w:lineRule="auto"/>
              <w:jc w:val="both"/>
              <w:rPr>
                <w:rFonts w:ascii="Arial" w:eastAsia="Book Antiqua" w:hAnsi="Arial" w:cs="Arial"/>
                <w:sz w:val="20"/>
                <w:szCs w:val="20"/>
                <w:lang w:val="es-ES_tradnl"/>
              </w:rPr>
            </w:pPr>
            <w:r w:rsidRPr="001203B9">
              <w:rPr>
                <w:rFonts w:ascii="Arial" w:eastAsia="Book Antiqua" w:hAnsi="Arial" w:cs="Arial"/>
                <w:sz w:val="20"/>
                <w:szCs w:val="20"/>
                <w:lang w:val="es-ES_tradnl"/>
              </w:rPr>
              <w:t>Responder por el adecuado funcionamiento, mantenimiento, control y uso de los elementos equipos y materiales asignados para su trabajo.</w:t>
            </w:r>
          </w:p>
          <w:p w14:paraId="7658854E" w14:textId="77777777" w:rsidR="001B6D8C" w:rsidRPr="001203B9" w:rsidRDefault="001B6D8C" w:rsidP="00675473">
            <w:pPr>
              <w:pStyle w:val="Prrafodelista"/>
              <w:numPr>
                <w:ilvl w:val="0"/>
                <w:numId w:val="27"/>
              </w:numPr>
              <w:autoSpaceDE w:val="0"/>
              <w:autoSpaceDN w:val="0"/>
              <w:adjustRightInd w:val="0"/>
              <w:spacing w:after="0" w:line="240" w:lineRule="auto"/>
              <w:jc w:val="both"/>
              <w:rPr>
                <w:rFonts w:ascii="Arial" w:eastAsia="Book Antiqua" w:hAnsi="Arial" w:cs="Arial"/>
                <w:sz w:val="20"/>
                <w:szCs w:val="20"/>
                <w:lang w:val="es-ES_tradnl"/>
              </w:rPr>
            </w:pPr>
            <w:r w:rsidRPr="001203B9">
              <w:rPr>
                <w:rFonts w:ascii="Arial" w:eastAsia="Book Antiqua" w:hAnsi="Arial" w:cs="Arial"/>
                <w:sz w:val="20"/>
                <w:szCs w:val="20"/>
                <w:lang w:val="es-ES_tradnl"/>
              </w:rPr>
              <w:lastRenderedPageBreak/>
              <w:t>Realizar seguimiento a las planillas de entrega de documentos en las dependencias y de envío de documentos al usuario por la empresa de mensajería especializada.</w:t>
            </w:r>
          </w:p>
          <w:p w14:paraId="3CFF0057" w14:textId="77777777" w:rsidR="001B6D8C" w:rsidRPr="001203B9" w:rsidRDefault="001B6D8C" w:rsidP="00675473">
            <w:pPr>
              <w:pStyle w:val="Prrafodelista"/>
              <w:numPr>
                <w:ilvl w:val="0"/>
                <w:numId w:val="27"/>
              </w:numPr>
              <w:autoSpaceDE w:val="0"/>
              <w:autoSpaceDN w:val="0"/>
              <w:adjustRightInd w:val="0"/>
              <w:spacing w:after="0" w:line="240" w:lineRule="auto"/>
              <w:jc w:val="both"/>
              <w:rPr>
                <w:rFonts w:ascii="Arial" w:eastAsia="Book Antiqua" w:hAnsi="Arial" w:cs="Arial"/>
                <w:sz w:val="20"/>
                <w:szCs w:val="20"/>
                <w:lang w:val="es-ES_tradnl"/>
              </w:rPr>
            </w:pPr>
            <w:r w:rsidRPr="001203B9">
              <w:rPr>
                <w:rFonts w:ascii="Arial" w:eastAsia="Book Antiqua" w:hAnsi="Arial" w:cs="Arial"/>
                <w:sz w:val="20"/>
                <w:szCs w:val="20"/>
                <w:lang w:val="es-ES_tradnl"/>
              </w:rPr>
              <w:t>Realizar seguimiento de los documentos que llegan a la entidad, y direccionarlos a las áreas que corresponden.</w:t>
            </w:r>
          </w:p>
          <w:p w14:paraId="1DBCDEF4" w14:textId="77777777" w:rsidR="001B6D8C" w:rsidRPr="001203B9" w:rsidRDefault="001B6D8C" w:rsidP="00675473">
            <w:pPr>
              <w:pStyle w:val="Prrafodelista"/>
              <w:numPr>
                <w:ilvl w:val="0"/>
                <w:numId w:val="27"/>
              </w:numPr>
              <w:autoSpaceDE w:val="0"/>
              <w:autoSpaceDN w:val="0"/>
              <w:adjustRightInd w:val="0"/>
              <w:spacing w:after="0" w:line="240" w:lineRule="auto"/>
              <w:jc w:val="both"/>
              <w:rPr>
                <w:rFonts w:ascii="Arial" w:eastAsia="Book Antiqua" w:hAnsi="Arial" w:cs="Arial"/>
                <w:sz w:val="20"/>
                <w:szCs w:val="20"/>
                <w:lang w:val="es-ES_tradnl"/>
              </w:rPr>
            </w:pPr>
            <w:r w:rsidRPr="001203B9">
              <w:rPr>
                <w:rFonts w:ascii="Arial" w:eastAsia="Book Antiqua" w:hAnsi="Arial" w:cs="Arial"/>
                <w:sz w:val="20"/>
                <w:szCs w:val="20"/>
                <w:lang w:val="es-ES_tradnl"/>
              </w:rPr>
              <w:t>Alimentar la plataforma dispuesta para el seguimiento de la documentación enviada a través del operador de envío contratado por la entidad. (Documentación Externa).</w:t>
            </w:r>
          </w:p>
          <w:p w14:paraId="71C1E5D8" w14:textId="77777777" w:rsidR="001B6D8C" w:rsidRPr="001203B9" w:rsidRDefault="001B6D8C" w:rsidP="00675473">
            <w:pPr>
              <w:pStyle w:val="Prrafodelista"/>
              <w:numPr>
                <w:ilvl w:val="0"/>
                <w:numId w:val="27"/>
              </w:numPr>
              <w:autoSpaceDE w:val="0"/>
              <w:autoSpaceDN w:val="0"/>
              <w:adjustRightInd w:val="0"/>
              <w:spacing w:after="0" w:line="240" w:lineRule="auto"/>
              <w:jc w:val="both"/>
              <w:rPr>
                <w:rFonts w:ascii="Arial" w:eastAsia="Book Antiqua" w:hAnsi="Arial" w:cs="Arial"/>
                <w:sz w:val="20"/>
                <w:szCs w:val="20"/>
                <w:lang w:val="es-ES_tradnl"/>
              </w:rPr>
            </w:pPr>
            <w:r w:rsidRPr="001203B9">
              <w:rPr>
                <w:rFonts w:ascii="Arial" w:eastAsia="Book Antiqua" w:hAnsi="Arial" w:cs="Arial"/>
                <w:sz w:val="20"/>
                <w:szCs w:val="20"/>
                <w:lang w:val="es-ES_tradnl"/>
              </w:rPr>
              <w:t>Recolectar la documentación que las diferentes áreas de la entidad envían a entes externas.</w:t>
            </w:r>
          </w:p>
          <w:p w14:paraId="369B79F1" w14:textId="77777777" w:rsidR="001B6D8C" w:rsidRPr="001203B9" w:rsidRDefault="001B6D8C" w:rsidP="00675473">
            <w:pPr>
              <w:pStyle w:val="Prrafodelista"/>
              <w:numPr>
                <w:ilvl w:val="0"/>
                <w:numId w:val="27"/>
              </w:numPr>
              <w:autoSpaceDE w:val="0"/>
              <w:autoSpaceDN w:val="0"/>
              <w:adjustRightInd w:val="0"/>
              <w:spacing w:after="0" w:line="240" w:lineRule="auto"/>
              <w:jc w:val="both"/>
              <w:rPr>
                <w:rFonts w:ascii="Arial" w:eastAsia="Book Antiqua" w:hAnsi="Arial" w:cs="Arial"/>
                <w:sz w:val="20"/>
                <w:szCs w:val="20"/>
                <w:lang w:val="es-ES_tradnl"/>
              </w:rPr>
            </w:pPr>
            <w:r w:rsidRPr="001203B9">
              <w:rPr>
                <w:rFonts w:ascii="Arial" w:eastAsia="Book Antiqua" w:hAnsi="Arial" w:cs="Arial"/>
                <w:sz w:val="20"/>
                <w:szCs w:val="20"/>
                <w:lang w:val="es-ES_tradnl"/>
              </w:rPr>
              <w:t>Clasificar la información que se deba enviar por correo físico de la entidad.</w:t>
            </w:r>
          </w:p>
          <w:p w14:paraId="05A1F0BD" w14:textId="77777777" w:rsidR="001B6D8C" w:rsidRPr="001203B9" w:rsidRDefault="001B6D8C" w:rsidP="00675473">
            <w:pPr>
              <w:pStyle w:val="Prrafodelista"/>
              <w:numPr>
                <w:ilvl w:val="0"/>
                <w:numId w:val="27"/>
              </w:numPr>
              <w:autoSpaceDE w:val="0"/>
              <w:autoSpaceDN w:val="0"/>
              <w:adjustRightInd w:val="0"/>
              <w:spacing w:after="0" w:line="240" w:lineRule="auto"/>
              <w:jc w:val="both"/>
              <w:rPr>
                <w:rFonts w:ascii="Arial" w:eastAsia="Book Antiqua" w:hAnsi="Arial" w:cs="Arial"/>
                <w:sz w:val="20"/>
                <w:szCs w:val="20"/>
                <w:lang w:val="es-ES_tradnl"/>
              </w:rPr>
            </w:pPr>
            <w:r w:rsidRPr="001203B9">
              <w:rPr>
                <w:rFonts w:ascii="Arial" w:eastAsia="Book Antiqua" w:hAnsi="Arial" w:cs="Arial"/>
                <w:sz w:val="20"/>
                <w:szCs w:val="20"/>
                <w:lang w:val="es-ES_tradnl"/>
              </w:rPr>
              <w:t>Realizar seguimiento de la información enviada mediante los números de guía generados en la documentación.</w:t>
            </w:r>
          </w:p>
          <w:p w14:paraId="309D4280" w14:textId="0FA45A71" w:rsidR="00EE1A18" w:rsidRPr="001203B9" w:rsidRDefault="001B6D8C" w:rsidP="00675473">
            <w:pPr>
              <w:pStyle w:val="Prrafodelista"/>
              <w:numPr>
                <w:ilvl w:val="0"/>
                <w:numId w:val="27"/>
              </w:numPr>
              <w:autoSpaceDE w:val="0"/>
              <w:autoSpaceDN w:val="0"/>
              <w:adjustRightInd w:val="0"/>
              <w:spacing w:after="0" w:line="240" w:lineRule="auto"/>
              <w:jc w:val="both"/>
              <w:rPr>
                <w:rFonts w:ascii="Arial" w:hAnsi="Arial" w:cs="Arial"/>
                <w:sz w:val="20"/>
                <w:szCs w:val="20"/>
                <w:lang w:eastAsia="es-CO"/>
              </w:rPr>
            </w:pPr>
            <w:r w:rsidRPr="001203B9">
              <w:rPr>
                <w:rFonts w:ascii="Arial" w:eastAsia="Book Antiqua" w:hAnsi="Arial" w:cs="Arial"/>
                <w:sz w:val="20"/>
                <w:szCs w:val="20"/>
                <w:lang w:val="es-ES_tradnl"/>
              </w:rPr>
              <w:t>Las demás funciones asignadas por el Superior Inmediato, de acuerdo con el nivel, la naturaleza y el área de desempeño del empleo.</w:t>
            </w:r>
          </w:p>
        </w:tc>
      </w:tr>
      <w:tr w:rsidR="00EE1A18" w:rsidRPr="001203B9" w14:paraId="7E9353BD" w14:textId="77777777" w:rsidTr="00D023B7">
        <w:trPr>
          <w:trHeight w:val="136"/>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38BB2551" w14:textId="77777777" w:rsidR="00EE1A18" w:rsidRPr="001203B9" w:rsidRDefault="00EE1A18" w:rsidP="00360324">
            <w:pPr>
              <w:ind w:left="360"/>
              <w:jc w:val="center"/>
              <w:rPr>
                <w:rFonts w:ascii="Arial" w:eastAsia="Book Antiqua" w:hAnsi="Arial" w:cs="Arial"/>
                <w:lang w:val="es-ES_tradnl" w:eastAsia="en-US"/>
              </w:rPr>
            </w:pPr>
            <w:r w:rsidRPr="001203B9">
              <w:rPr>
                <w:rFonts w:ascii="Arial" w:hAnsi="Arial" w:cs="Arial"/>
                <w:b/>
                <w:lang w:val="es-ES_tradnl"/>
              </w:rPr>
              <w:lastRenderedPageBreak/>
              <w:t>V. CONOCIMIENTOS BÁSICOS O ESENCIALES</w:t>
            </w:r>
          </w:p>
        </w:tc>
      </w:tr>
      <w:tr w:rsidR="00EE1A18" w:rsidRPr="001203B9" w14:paraId="7FB89B38" w14:textId="77777777" w:rsidTr="00D023B7">
        <w:trPr>
          <w:trHeight w:val="136"/>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5006627"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Atención Usuarios Internos y/o externos</w:t>
            </w:r>
            <w:r w:rsidR="001B6D8C" w:rsidRPr="001203B9">
              <w:rPr>
                <w:rFonts w:ascii="Arial" w:hAnsi="Arial" w:cs="Arial"/>
                <w:lang w:val="es-ES_tradnl" w:eastAsia="es-CO"/>
              </w:rPr>
              <w:t>.</w:t>
            </w:r>
          </w:p>
          <w:p w14:paraId="2B5BE6F9"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Manejo de documentos</w:t>
            </w:r>
            <w:r w:rsidR="001B6D8C" w:rsidRPr="001203B9">
              <w:rPr>
                <w:rFonts w:ascii="Arial" w:hAnsi="Arial" w:cs="Arial"/>
                <w:lang w:val="es-ES_tradnl" w:eastAsia="es-CO"/>
              </w:rPr>
              <w:t>.</w:t>
            </w:r>
          </w:p>
        </w:tc>
      </w:tr>
      <w:tr w:rsidR="00EE1A18" w:rsidRPr="001203B9" w14:paraId="57E8DF1E" w14:textId="77777777" w:rsidTr="00D023B7">
        <w:trPr>
          <w:trHeight w:val="140"/>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6827BF75" w14:textId="77777777" w:rsidR="00EE1A18" w:rsidRPr="001203B9" w:rsidRDefault="00EE1A18" w:rsidP="00360324">
            <w:pPr>
              <w:ind w:left="360"/>
              <w:jc w:val="center"/>
              <w:rPr>
                <w:rFonts w:ascii="Arial" w:eastAsia="Book Antiqua" w:hAnsi="Arial" w:cs="Arial"/>
                <w:lang w:val="es-ES_tradnl" w:eastAsia="en-US"/>
              </w:rPr>
            </w:pPr>
            <w:r w:rsidRPr="001203B9">
              <w:rPr>
                <w:rFonts w:ascii="Arial" w:hAnsi="Arial" w:cs="Arial"/>
                <w:b/>
                <w:lang w:val="es-ES_tradnl"/>
              </w:rPr>
              <w:t>VI. COMPETENCIAS COMPORTAMENTALES</w:t>
            </w:r>
          </w:p>
        </w:tc>
      </w:tr>
      <w:tr w:rsidR="00EE1A18" w:rsidRPr="001203B9" w14:paraId="0BE53A7B" w14:textId="77777777" w:rsidTr="00D023B7">
        <w:trPr>
          <w:trHeight w:val="140"/>
        </w:trPr>
        <w:tc>
          <w:tcPr>
            <w:tcW w:w="1485"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14:paraId="1BC46628" w14:textId="77777777" w:rsidR="00EE1A18" w:rsidRPr="001203B9" w:rsidRDefault="00842040" w:rsidP="00360324">
            <w:pPr>
              <w:ind w:left="360"/>
              <w:jc w:val="center"/>
              <w:rPr>
                <w:rFonts w:ascii="Arial" w:hAnsi="Arial" w:cs="Arial"/>
                <w:b/>
                <w:lang w:val="es-ES_tradnl"/>
              </w:rPr>
            </w:pPr>
            <w:r w:rsidRPr="001203B9">
              <w:rPr>
                <w:rFonts w:ascii="Arial" w:hAnsi="Arial" w:cs="Arial"/>
                <w:b/>
                <w:lang w:val="es-ES_tradnl"/>
              </w:rPr>
              <w:t>COMÚNES</w:t>
            </w:r>
          </w:p>
        </w:tc>
        <w:tc>
          <w:tcPr>
            <w:tcW w:w="1584" w:type="pct"/>
            <w:gridSpan w:val="3"/>
            <w:tcBorders>
              <w:top w:val="single" w:sz="4" w:space="0" w:color="000000"/>
              <w:left w:val="single" w:sz="4" w:space="0" w:color="auto"/>
              <w:bottom w:val="single" w:sz="4" w:space="0" w:color="000000"/>
              <w:right w:val="single" w:sz="4" w:space="0" w:color="auto"/>
            </w:tcBorders>
            <w:shd w:val="clear" w:color="auto" w:fill="D9D9D9" w:themeFill="background1" w:themeFillShade="D9"/>
          </w:tcPr>
          <w:p w14:paraId="588FC15B" w14:textId="77777777" w:rsidR="00EE1A18" w:rsidRPr="001203B9" w:rsidRDefault="00EE1A18" w:rsidP="00360324">
            <w:pPr>
              <w:ind w:left="360"/>
              <w:jc w:val="center"/>
              <w:rPr>
                <w:rFonts w:ascii="Arial" w:hAnsi="Arial" w:cs="Arial"/>
                <w:b/>
                <w:lang w:val="es-ES_tradnl"/>
              </w:rPr>
            </w:pPr>
            <w:r w:rsidRPr="001203B9">
              <w:rPr>
                <w:rFonts w:ascii="Arial" w:hAnsi="Arial" w:cs="Arial"/>
                <w:b/>
                <w:lang w:val="es-ES_tradnl"/>
              </w:rPr>
              <w:t xml:space="preserve">POR NIVEL </w:t>
            </w:r>
            <w:r w:rsidR="00842040" w:rsidRPr="001203B9">
              <w:rPr>
                <w:rFonts w:ascii="Arial" w:hAnsi="Arial" w:cs="Arial"/>
                <w:b/>
                <w:lang w:val="es-ES_tradnl"/>
              </w:rPr>
              <w:t>JERÁRQUICO</w:t>
            </w:r>
          </w:p>
        </w:tc>
        <w:tc>
          <w:tcPr>
            <w:tcW w:w="1931"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14:paraId="1DF99C13" w14:textId="77777777" w:rsidR="00EE1A18" w:rsidRPr="001203B9" w:rsidRDefault="00EE1A18" w:rsidP="00360324">
            <w:pPr>
              <w:ind w:left="360"/>
              <w:jc w:val="center"/>
              <w:rPr>
                <w:rFonts w:ascii="Arial" w:hAnsi="Arial" w:cs="Arial"/>
                <w:b/>
                <w:lang w:val="es-ES_tradnl"/>
              </w:rPr>
            </w:pPr>
            <w:r w:rsidRPr="001203B9">
              <w:rPr>
                <w:rFonts w:ascii="Arial" w:hAnsi="Arial" w:cs="Arial"/>
                <w:b/>
                <w:lang w:val="es-ES_tradnl"/>
              </w:rPr>
              <w:t>FUNCIONALES</w:t>
            </w:r>
          </w:p>
        </w:tc>
      </w:tr>
      <w:tr w:rsidR="00EE1A18" w:rsidRPr="001203B9" w14:paraId="113636E2" w14:textId="77777777" w:rsidTr="00D023B7">
        <w:trPr>
          <w:trHeight w:val="140"/>
        </w:trPr>
        <w:tc>
          <w:tcPr>
            <w:tcW w:w="1485" w:type="pct"/>
            <w:tcBorders>
              <w:top w:val="single" w:sz="4" w:space="0" w:color="000000"/>
              <w:left w:val="single" w:sz="4" w:space="0" w:color="000000"/>
              <w:bottom w:val="single" w:sz="4" w:space="0" w:color="000000"/>
              <w:right w:val="single" w:sz="4" w:space="0" w:color="auto"/>
            </w:tcBorders>
            <w:shd w:val="clear" w:color="auto" w:fill="auto"/>
            <w:vAlign w:val="center"/>
          </w:tcPr>
          <w:p w14:paraId="74012F49" w14:textId="3EB0FAC8" w:rsidR="00EE1A18" w:rsidRPr="001203B9" w:rsidRDefault="00EE1A18" w:rsidP="00360324">
            <w:pPr>
              <w:autoSpaceDE w:val="0"/>
              <w:autoSpaceDN w:val="0"/>
              <w:adjustRightInd w:val="0"/>
              <w:ind w:left="65" w:right="278"/>
              <w:contextualSpacing/>
              <w:rPr>
                <w:rFonts w:ascii="Arial" w:hAnsi="Arial" w:cs="Arial"/>
                <w:lang w:val="es-ES_tradnl" w:eastAsia="es-CO"/>
              </w:rPr>
            </w:pPr>
            <w:r w:rsidRPr="001203B9">
              <w:rPr>
                <w:rFonts w:ascii="Arial" w:hAnsi="Arial" w:cs="Arial"/>
                <w:lang w:val="es-ES_tradnl" w:eastAsia="es-CO"/>
              </w:rPr>
              <w:t xml:space="preserve">Aprendizaje </w:t>
            </w:r>
            <w:r w:rsidR="005530E9" w:rsidRPr="001203B9">
              <w:rPr>
                <w:rFonts w:ascii="Arial" w:hAnsi="Arial" w:cs="Arial"/>
                <w:lang w:val="es-ES_tradnl" w:eastAsia="es-CO"/>
              </w:rPr>
              <w:t>continuo</w:t>
            </w:r>
          </w:p>
          <w:p w14:paraId="6C8002F8" w14:textId="77777777" w:rsidR="00EE1A18" w:rsidRPr="001203B9" w:rsidRDefault="00EE1A18" w:rsidP="00360324">
            <w:pPr>
              <w:autoSpaceDE w:val="0"/>
              <w:autoSpaceDN w:val="0"/>
              <w:adjustRightInd w:val="0"/>
              <w:ind w:left="65" w:right="278"/>
              <w:contextualSpacing/>
              <w:rPr>
                <w:rFonts w:ascii="Arial" w:hAnsi="Arial" w:cs="Arial"/>
                <w:lang w:val="es-ES_tradnl" w:eastAsia="es-CO"/>
              </w:rPr>
            </w:pPr>
            <w:r w:rsidRPr="001203B9">
              <w:rPr>
                <w:rFonts w:ascii="Arial" w:hAnsi="Arial" w:cs="Arial"/>
                <w:lang w:val="es-ES_tradnl" w:eastAsia="es-CO"/>
              </w:rPr>
              <w:t xml:space="preserve">Orientación a resultados </w:t>
            </w:r>
          </w:p>
          <w:p w14:paraId="05FEE340" w14:textId="77777777" w:rsidR="00EE1A18" w:rsidRPr="001203B9" w:rsidRDefault="00EE1A18" w:rsidP="00360324">
            <w:pPr>
              <w:autoSpaceDE w:val="0"/>
              <w:autoSpaceDN w:val="0"/>
              <w:adjustRightInd w:val="0"/>
              <w:ind w:left="65" w:right="278"/>
              <w:contextualSpacing/>
              <w:rPr>
                <w:rFonts w:ascii="Arial" w:hAnsi="Arial" w:cs="Arial"/>
                <w:lang w:val="es-ES_tradnl" w:eastAsia="es-CO"/>
              </w:rPr>
            </w:pPr>
            <w:r w:rsidRPr="001203B9">
              <w:rPr>
                <w:rFonts w:ascii="Arial" w:hAnsi="Arial" w:cs="Arial"/>
                <w:lang w:val="es-ES_tradnl" w:eastAsia="es-CO"/>
              </w:rPr>
              <w:t>Orientación al usuario y al ciudadano</w:t>
            </w:r>
          </w:p>
          <w:p w14:paraId="1E60CB2B" w14:textId="77777777" w:rsidR="00EE1A18" w:rsidRPr="001203B9" w:rsidRDefault="00EE1A18" w:rsidP="00360324">
            <w:pPr>
              <w:autoSpaceDE w:val="0"/>
              <w:autoSpaceDN w:val="0"/>
              <w:adjustRightInd w:val="0"/>
              <w:ind w:left="65" w:right="278"/>
              <w:contextualSpacing/>
              <w:rPr>
                <w:rFonts w:ascii="Arial" w:hAnsi="Arial" w:cs="Arial"/>
                <w:lang w:val="es-ES_tradnl" w:eastAsia="es-CO"/>
              </w:rPr>
            </w:pPr>
            <w:r w:rsidRPr="001203B9">
              <w:rPr>
                <w:rFonts w:ascii="Arial" w:hAnsi="Arial" w:cs="Arial"/>
                <w:lang w:val="es-ES_tradnl" w:eastAsia="es-CO"/>
              </w:rPr>
              <w:t>Compromiso con la organización</w:t>
            </w:r>
          </w:p>
          <w:p w14:paraId="025EFDF4" w14:textId="77777777" w:rsidR="00EE1A18" w:rsidRPr="001203B9" w:rsidRDefault="00EE1A18" w:rsidP="00360324">
            <w:pPr>
              <w:autoSpaceDE w:val="0"/>
              <w:autoSpaceDN w:val="0"/>
              <w:adjustRightInd w:val="0"/>
              <w:ind w:left="65" w:right="278"/>
              <w:contextualSpacing/>
              <w:rPr>
                <w:rFonts w:ascii="Arial" w:hAnsi="Arial" w:cs="Arial"/>
                <w:lang w:val="es-ES_tradnl" w:eastAsia="es-CO"/>
              </w:rPr>
            </w:pPr>
            <w:r w:rsidRPr="001203B9">
              <w:rPr>
                <w:rFonts w:ascii="Arial" w:hAnsi="Arial" w:cs="Arial"/>
                <w:lang w:val="es-ES_tradnl" w:eastAsia="es-CO"/>
              </w:rPr>
              <w:t>Trabajo en equipo</w:t>
            </w:r>
          </w:p>
          <w:p w14:paraId="11411824" w14:textId="77777777" w:rsidR="00EE1A18" w:rsidRPr="001203B9" w:rsidRDefault="00EE1A18" w:rsidP="00360324">
            <w:pPr>
              <w:ind w:left="65"/>
              <w:rPr>
                <w:rFonts w:ascii="Arial" w:hAnsi="Arial" w:cs="Arial"/>
                <w:b/>
                <w:lang w:val="es-ES_tradnl"/>
              </w:rPr>
            </w:pPr>
            <w:r w:rsidRPr="001203B9">
              <w:rPr>
                <w:rFonts w:ascii="Arial" w:hAnsi="Arial" w:cs="Arial"/>
                <w:lang w:val="es-ES_tradnl" w:eastAsia="es-CO"/>
              </w:rPr>
              <w:t>Adaptación al cambio</w:t>
            </w:r>
          </w:p>
        </w:tc>
        <w:tc>
          <w:tcPr>
            <w:tcW w:w="1584" w:type="pct"/>
            <w:gridSpan w:val="3"/>
            <w:tcBorders>
              <w:top w:val="single" w:sz="4" w:space="0" w:color="000000"/>
              <w:left w:val="single" w:sz="4" w:space="0" w:color="auto"/>
              <w:bottom w:val="single" w:sz="4" w:space="0" w:color="000000"/>
              <w:right w:val="single" w:sz="4" w:space="0" w:color="auto"/>
            </w:tcBorders>
            <w:shd w:val="clear" w:color="auto" w:fill="auto"/>
            <w:vAlign w:val="center"/>
          </w:tcPr>
          <w:p w14:paraId="0947CDCA" w14:textId="77777777" w:rsidR="00EE1A18" w:rsidRPr="001203B9" w:rsidRDefault="00EE1A18" w:rsidP="00360324">
            <w:pPr>
              <w:autoSpaceDE w:val="0"/>
              <w:autoSpaceDN w:val="0"/>
              <w:adjustRightInd w:val="0"/>
              <w:ind w:left="176" w:right="278"/>
              <w:contextualSpacing/>
              <w:rPr>
                <w:rFonts w:ascii="Arial" w:hAnsi="Arial" w:cs="Arial"/>
                <w:lang w:val="es-ES_tradnl" w:eastAsia="es-CO"/>
              </w:rPr>
            </w:pPr>
            <w:r w:rsidRPr="001203B9">
              <w:rPr>
                <w:rFonts w:ascii="Arial" w:hAnsi="Arial" w:cs="Arial"/>
                <w:lang w:val="es-ES_tradnl" w:eastAsia="es-CO"/>
              </w:rPr>
              <w:t xml:space="preserve">Manejo de la información </w:t>
            </w:r>
          </w:p>
          <w:p w14:paraId="22AE650C" w14:textId="77777777" w:rsidR="00EE1A18" w:rsidRPr="001203B9" w:rsidRDefault="00EE1A18" w:rsidP="00360324">
            <w:pPr>
              <w:autoSpaceDE w:val="0"/>
              <w:autoSpaceDN w:val="0"/>
              <w:adjustRightInd w:val="0"/>
              <w:ind w:left="176" w:right="278"/>
              <w:contextualSpacing/>
              <w:rPr>
                <w:rFonts w:ascii="Arial" w:hAnsi="Arial" w:cs="Arial"/>
                <w:lang w:val="es-ES_tradnl" w:eastAsia="es-CO"/>
              </w:rPr>
            </w:pPr>
            <w:r w:rsidRPr="001203B9">
              <w:rPr>
                <w:rFonts w:ascii="Arial" w:hAnsi="Arial" w:cs="Arial"/>
                <w:lang w:val="es-ES_tradnl" w:eastAsia="es-CO"/>
              </w:rPr>
              <w:t>Relaciones interpersonales</w:t>
            </w:r>
          </w:p>
          <w:p w14:paraId="17674CB6" w14:textId="77777777" w:rsidR="00EE1A18" w:rsidRPr="001203B9" w:rsidRDefault="00EE1A18" w:rsidP="00360324">
            <w:pPr>
              <w:ind w:left="176"/>
              <w:rPr>
                <w:rFonts w:ascii="Arial" w:hAnsi="Arial" w:cs="Arial"/>
                <w:b/>
                <w:lang w:val="es-ES_tradnl"/>
              </w:rPr>
            </w:pPr>
            <w:r w:rsidRPr="001203B9">
              <w:rPr>
                <w:rFonts w:ascii="Arial" w:hAnsi="Arial" w:cs="Arial"/>
                <w:lang w:val="es-ES_tradnl" w:eastAsia="es-CO"/>
              </w:rPr>
              <w:t>Colaboración</w:t>
            </w:r>
          </w:p>
        </w:tc>
        <w:tc>
          <w:tcPr>
            <w:tcW w:w="1931" w:type="pct"/>
            <w:tcBorders>
              <w:top w:val="single" w:sz="4" w:space="0" w:color="000000"/>
              <w:left w:val="single" w:sz="4" w:space="0" w:color="auto"/>
              <w:bottom w:val="single" w:sz="4" w:space="0" w:color="000000"/>
              <w:right w:val="single" w:sz="4" w:space="0" w:color="000000"/>
            </w:tcBorders>
            <w:shd w:val="clear" w:color="auto" w:fill="auto"/>
            <w:vAlign w:val="center"/>
          </w:tcPr>
          <w:p w14:paraId="70F6A34D" w14:textId="77777777" w:rsidR="00EE1A18" w:rsidRPr="001203B9" w:rsidRDefault="00EE1A18" w:rsidP="00360324">
            <w:pPr>
              <w:ind w:left="119"/>
              <w:rPr>
                <w:rFonts w:ascii="Arial" w:hAnsi="Arial" w:cs="Arial"/>
                <w:lang w:val="es-ES_tradnl" w:eastAsia="es-CO"/>
              </w:rPr>
            </w:pPr>
            <w:r w:rsidRPr="001203B9">
              <w:rPr>
                <w:rFonts w:ascii="Arial" w:hAnsi="Arial" w:cs="Arial"/>
                <w:lang w:val="es-ES_tradnl" w:eastAsia="es-CO"/>
              </w:rPr>
              <w:t>Comunicación efectiva</w:t>
            </w:r>
          </w:p>
          <w:p w14:paraId="40E3C239" w14:textId="77777777" w:rsidR="00EE1A18" w:rsidRPr="001203B9" w:rsidRDefault="00EE1A18" w:rsidP="00360324">
            <w:pPr>
              <w:ind w:left="119"/>
              <w:rPr>
                <w:rFonts w:ascii="Arial" w:hAnsi="Arial" w:cs="Arial"/>
                <w:lang w:val="es-ES_tradnl" w:eastAsia="es-CO"/>
              </w:rPr>
            </w:pPr>
            <w:r w:rsidRPr="001203B9">
              <w:rPr>
                <w:rFonts w:ascii="Arial" w:hAnsi="Arial" w:cs="Arial"/>
                <w:lang w:val="es-ES_tradnl" w:eastAsia="es-CO"/>
              </w:rPr>
              <w:t>Desarrollo de la empatía</w:t>
            </w:r>
          </w:p>
          <w:p w14:paraId="7C9EEB48" w14:textId="77777777" w:rsidR="00EE1A18" w:rsidRPr="001203B9" w:rsidRDefault="00EE1A18" w:rsidP="00360324">
            <w:pPr>
              <w:ind w:left="119"/>
              <w:rPr>
                <w:rFonts w:ascii="Arial" w:hAnsi="Arial" w:cs="Arial"/>
                <w:lang w:val="es-ES_tradnl"/>
              </w:rPr>
            </w:pPr>
            <w:r w:rsidRPr="001203B9">
              <w:rPr>
                <w:rFonts w:ascii="Arial" w:hAnsi="Arial" w:cs="Arial"/>
                <w:lang w:val="es-ES_tradnl"/>
              </w:rPr>
              <w:t>Atención de requerimientos</w:t>
            </w:r>
          </w:p>
          <w:p w14:paraId="77B51C8B" w14:textId="77777777" w:rsidR="00EE1A18" w:rsidRPr="001203B9" w:rsidRDefault="00EE1A18" w:rsidP="00360324">
            <w:pPr>
              <w:ind w:left="119"/>
              <w:rPr>
                <w:rFonts w:ascii="Arial" w:hAnsi="Arial" w:cs="Arial"/>
                <w:lang w:val="es-ES_tradnl" w:eastAsia="es-CO"/>
              </w:rPr>
            </w:pPr>
            <w:r w:rsidRPr="001203B9">
              <w:rPr>
                <w:rFonts w:ascii="Arial" w:hAnsi="Arial" w:cs="Arial"/>
                <w:lang w:val="es-ES_tradnl"/>
              </w:rPr>
              <w:t>Atención al detalle</w:t>
            </w:r>
          </w:p>
          <w:p w14:paraId="7A14F635" w14:textId="77777777" w:rsidR="00EE1A18" w:rsidRPr="001203B9" w:rsidRDefault="00EE1A18" w:rsidP="00360324">
            <w:pPr>
              <w:ind w:left="119"/>
              <w:rPr>
                <w:rFonts w:ascii="Arial" w:hAnsi="Arial" w:cs="Arial"/>
                <w:b/>
                <w:lang w:val="es-ES_tradnl"/>
              </w:rPr>
            </w:pPr>
            <w:r w:rsidRPr="001203B9">
              <w:rPr>
                <w:rFonts w:ascii="Arial" w:hAnsi="Arial" w:cs="Arial"/>
                <w:lang w:val="es-ES_tradnl" w:eastAsia="es-CO"/>
              </w:rPr>
              <w:t>Transparencia</w:t>
            </w:r>
          </w:p>
        </w:tc>
      </w:tr>
      <w:tr w:rsidR="00EE1A18" w:rsidRPr="001203B9" w14:paraId="39388479" w14:textId="77777777" w:rsidTr="00D023B7">
        <w:trPr>
          <w:trHeight w:val="140"/>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67E437AB" w14:textId="77777777" w:rsidR="00EE1A18" w:rsidRPr="001203B9" w:rsidRDefault="00EE1A18" w:rsidP="00360324">
            <w:pPr>
              <w:ind w:left="360"/>
              <w:jc w:val="center"/>
              <w:rPr>
                <w:rFonts w:ascii="Arial" w:hAnsi="Arial" w:cs="Arial"/>
                <w:b/>
                <w:lang w:val="es-ES_tradnl"/>
              </w:rPr>
            </w:pPr>
            <w:r w:rsidRPr="001203B9">
              <w:rPr>
                <w:rFonts w:ascii="Arial" w:hAnsi="Arial" w:cs="Arial"/>
                <w:b/>
                <w:lang w:val="es-ES_tradnl"/>
              </w:rPr>
              <w:t>VII. REQUISITOS DE FORMACIÓN ACADÉMICA Y EXPERIENCIA</w:t>
            </w:r>
          </w:p>
        </w:tc>
      </w:tr>
      <w:tr w:rsidR="00EE1A18" w:rsidRPr="001203B9" w14:paraId="291E8E61" w14:textId="77777777" w:rsidTr="00D023B7">
        <w:trPr>
          <w:trHeight w:val="203"/>
        </w:trPr>
        <w:tc>
          <w:tcPr>
            <w:tcW w:w="2383" w:type="pct"/>
            <w:gridSpan w:val="3"/>
            <w:shd w:val="clear" w:color="auto" w:fill="D9D9D9" w:themeFill="background1" w:themeFillShade="D9"/>
          </w:tcPr>
          <w:p w14:paraId="483ED845" w14:textId="77777777" w:rsidR="00EE1A18" w:rsidRPr="001203B9" w:rsidRDefault="00EE1A18" w:rsidP="00360324">
            <w:pPr>
              <w:ind w:left="360"/>
              <w:jc w:val="center"/>
              <w:rPr>
                <w:rFonts w:ascii="Arial" w:hAnsi="Arial" w:cs="Arial"/>
                <w:b/>
                <w:lang w:val="es-ES_tradnl"/>
              </w:rPr>
            </w:pPr>
            <w:r w:rsidRPr="001203B9">
              <w:rPr>
                <w:rFonts w:ascii="Arial" w:hAnsi="Arial" w:cs="Arial"/>
                <w:b/>
                <w:lang w:val="es-ES_tradnl"/>
              </w:rPr>
              <w:t>FORMACIÓN ACADÉMICA</w:t>
            </w:r>
          </w:p>
        </w:tc>
        <w:tc>
          <w:tcPr>
            <w:tcW w:w="2617" w:type="pct"/>
            <w:gridSpan w:val="2"/>
            <w:shd w:val="clear" w:color="auto" w:fill="D9D9D9" w:themeFill="background1" w:themeFillShade="D9"/>
          </w:tcPr>
          <w:p w14:paraId="2DFB9F64" w14:textId="77777777" w:rsidR="00EE1A18" w:rsidRPr="001203B9" w:rsidRDefault="00EE1A18" w:rsidP="00360324">
            <w:pPr>
              <w:ind w:left="360"/>
              <w:jc w:val="center"/>
              <w:rPr>
                <w:rFonts w:ascii="Arial" w:hAnsi="Arial" w:cs="Arial"/>
                <w:b/>
                <w:lang w:val="es-ES_tradnl"/>
              </w:rPr>
            </w:pPr>
            <w:r w:rsidRPr="001203B9">
              <w:rPr>
                <w:rFonts w:ascii="Arial" w:hAnsi="Arial" w:cs="Arial"/>
                <w:b/>
                <w:lang w:val="es-ES_tradnl"/>
              </w:rPr>
              <w:t>EXPERIENCIA</w:t>
            </w:r>
          </w:p>
        </w:tc>
      </w:tr>
      <w:tr w:rsidR="00EE1A18" w:rsidRPr="001203B9" w14:paraId="72F3B43D" w14:textId="77777777" w:rsidTr="00D023B7">
        <w:trPr>
          <w:trHeight w:val="132"/>
        </w:trPr>
        <w:tc>
          <w:tcPr>
            <w:tcW w:w="2383" w:type="pct"/>
            <w:gridSpan w:val="3"/>
            <w:shd w:val="clear" w:color="auto" w:fill="auto"/>
          </w:tcPr>
          <w:p w14:paraId="1448EAEB" w14:textId="266D7D3D" w:rsidR="00EE1A18" w:rsidRPr="001203B9" w:rsidRDefault="00EE1A18" w:rsidP="00360324">
            <w:pPr>
              <w:jc w:val="both"/>
              <w:rPr>
                <w:rFonts w:ascii="Arial" w:hAnsi="Arial" w:cs="Arial"/>
                <w:lang w:val="es-ES_tradnl"/>
              </w:rPr>
            </w:pPr>
            <w:r w:rsidRPr="001203B9">
              <w:rPr>
                <w:rFonts w:ascii="Arial" w:hAnsi="Arial" w:cs="Arial"/>
                <w:lang w:val="es-ES_tradnl"/>
              </w:rPr>
              <w:t>Título de Bachiller</w:t>
            </w:r>
            <w:r w:rsidR="00D023B7" w:rsidRPr="001203B9">
              <w:rPr>
                <w:rFonts w:ascii="Arial" w:hAnsi="Arial" w:cs="Arial"/>
                <w:lang w:val="es-ES_tradnl"/>
              </w:rPr>
              <w:t>.</w:t>
            </w:r>
          </w:p>
        </w:tc>
        <w:tc>
          <w:tcPr>
            <w:tcW w:w="2617" w:type="pct"/>
            <w:gridSpan w:val="2"/>
            <w:shd w:val="clear" w:color="auto" w:fill="auto"/>
          </w:tcPr>
          <w:p w14:paraId="4C68FE61" w14:textId="77777777" w:rsidR="00EE1A18" w:rsidRPr="001203B9" w:rsidRDefault="00EE1A18" w:rsidP="00360324">
            <w:pPr>
              <w:ind w:left="360"/>
              <w:jc w:val="both"/>
              <w:rPr>
                <w:rFonts w:ascii="Arial" w:hAnsi="Arial" w:cs="Arial"/>
                <w:lang w:val="es-ES_tradnl"/>
              </w:rPr>
            </w:pPr>
            <w:r w:rsidRPr="001203B9">
              <w:rPr>
                <w:rFonts w:ascii="Arial" w:hAnsi="Arial" w:cs="Arial"/>
                <w:lang w:val="es-ES_tradnl"/>
              </w:rPr>
              <w:t>No requiere</w:t>
            </w:r>
          </w:p>
        </w:tc>
      </w:tr>
    </w:tbl>
    <w:p w14:paraId="0A5682AC" w14:textId="77777777" w:rsidR="001B6D8C" w:rsidRPr="001203B9" w:rsidRDefault="001B6D8C" w:rsidP="00360324">
      <w:pPr>
        <w:keepNext/>
        <w:jc w:val="center"/>
        <w:outlineLvl w:val="0"/>
        <w:rPr>
          <w:rFonts w:ascii="Arial" w:hAnsi="Arial" w:cs="Arial"/>
          <w:b/>
          <w:lang w:val="es-ES_tradnl"/>
        </w:rPr>
      </w:pPr>
    </w:p>
    <w:p w14:paraId="33DFB35D" w14:textId="77777777" w:rsidR="00EE1A18" w:rsidRPr="001203B9" w:rsidRDefault="00EE1A18" w:rsidP="00360324">
      <w:pPr>
        <w:keepNext/>
        <w:jc w:val="center"/>
        <w:outlineLvl w:val="0"/>
        <w:rPr>
          <w:rFonts w:ascii="Arial" w:hAnsi="Arial" w:cs="Arial"/>
          <w:b/>
          <w:lang w:val="es-ES_tradnl"/>
        </w:rPr>
      </w:pPr>
      <w:r w:rsidRPr="001203B9">
        <w:rPr>
          <w:rFonts w:ascii="Arial" w:hAnsi="Arial" w:cs="Arial"/>
          <w:b/>
          <w:lang w:val="es-ES_tradnl"/>
        </w:rPr>
        <w:t>PLANTA GLOBAL</w:t>
      </w:r>
    </w:p>
    <w:p w14:paraId="27F0B713" w14:textId="77777777" w:rsidR="00EE1A18" w:rsidRPr="001203B9" w:rsidRDefault="00EE1A18" w:rsidP="00360324">
      <w:pPr>
        <w:keepNext/>
        <w:jc w:val="center"/>
        <w:outlineLvl w:val="0"/>
        <w:rPr>
          <w:rFonts w:ascii="Arial" w:hAnsi="Arial" w:cs="Arial"/>
          <w:b/>
          <w:lang w:val="es-ES_tradnl"/>
        </w:rPr>
      </w:pPr>
      <w:r w:rsidRPr="001203B9">
        <w:rPr>
          <w:rFonts w:ascii="Arial" w:hAnsi="Arial" w:cs="Arial"/>
          <w:b/>
          <w:lang w:val="es-ES_tradnl"/>
        </w:rPr>
        <w:t>NIVEL DIRECTIVO</w:t>
      </w:r>
    </w:p>
    <w:p w14:paraId="58AC27E5" w14:textId="77777777" w:rsidR="00EE1A18" w:rsidRPr="001203B9" w:rsidRDefault="00EE1A18" w:rsidP="00360324">
      <w:pPr>
        <w:keepNext/>
        <w:jc w:val="center"/>
        <w:outlineLvl w:val="0"/>
        <w:rPr>
          <w:rFonts w:ascii="Arial" w:hAnsi="Arial" w:cs="Arial"/>
          <w:b/>
          <w:lang w:val="es-ES_tradnl"/>
        </w:rPr>
      </w:pPr>
      <w:r w:rsidRPr="001203B9">
        <w:rPr>
          <w:rFonts w:ascii="Arial" w:hAnsi="Arial" w:cs="Arial"/>
          <w:b/>
          <w:lang w:val="es-ES_tradnl"/>
        </w:rPr>
        <w:t>SECRETARIO GENERAL 0037-22</w:t>
      </w:r>
    </w:p>
    <w:tbl>
      <w:tblPr>
        <w:tblW w:w="101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85"/>
        <w:gridCol w:w="1528"/>
        <w:gridCol w:w="129"/>
        <w:gridCol w:w="1682"/>
        <w:gridCol w:w="3339"/>
      </w:tblGrid>
      <w:tr w:rsidR="00EE1A18" w:rsidRPr="001203B9" w14:paraId="50177995" w14:textId="77777777" w:rsidTr="00D023B7">
        <w:trPr>
          <w:trHeight w:val="28"/>
          <w:jc w:val="center"/>
        </w:trPr>
        <w:tc>
          <w:tcPr>
            <w:tcW w:w="10163" w:type="dxa"/>
            <w:gridSpan w:val="5"/>
            <w:shd w:val="clear" w:color="auto" w:fill="D9D9D9"/>
            <w:vAlign w:val="center"/>
          </w:tcPr>
          <w:p w14:paraId="5F836DC8" w14:textId="77777777" w:rsidR="00EE1A18" w:rsidRPr="001203B9" w:rsidRDefault="00EE1A18" w:rsidP="00360324">
            <w:pPr>
              <w:shd w:val="clear" w:color="auto" w:fill="A6A6A6"/>
              <w:tabs>
                <w:tab w:val="left" w:pos="3000"/>
                <w:tab w:val="center" w:pos="4778"/>
                <w:tab w:val="left" w:pos="4956"/>
                <w:tab w:val="left" w:pos="5664"/>
                <w:tab w:val="left" w:pos="8080"/>
              </w:tabs>
              <w:jc w:val="center"/>
              <w:rPr>
                <w:rFonts w:ascii="Arial" w:hAnsi="Arial" w:cs="Arial"/>
                <w:b/>
                <w:lang w:val="es-ES_tradnl"/>
              </w:rPr>
            </w:pPr>
            <w:r w:rsidRPr="001203B9">
              <w:rPr>
                <w:rFonts w:ascii="Arial" w:hAnsi="Arial" w:cs="Arial"/>
                <w:b/>
                <w:lang w:val="es-ES_tradnl"/>
              </w:rPr>
              <w:t>I. IDENTIFICACIÓN Y UBICACIÓN</w:t>
            </w:r>
          </w:p>
        </w:tc>
      </w:tr>
      <w:tr w:rsidR="00EE1A18" w:rsidRPr="001203B9" w14:paraId="2C557334" w14:textId="77777777" w:rsidTr="00D023B7">
        <w:trPr>
          <w:trHeight w:val="28"/>
          <w:jc w:val="center"/>
        </w:trPr>
        <w:tc>
          <w:tcPr>
            <w:tcW w:w="5142" w:type="dxa"/>
            <w:gridSpan w:val="3"/>
            <w:vAlign w:val="center"/>
          </w:tcPr>
          <w:p w14:paraId="2FA0207F" w14:textId="77777777" w:rsidR="00EE1A18" w:rsidRPr="001203B9" w:rsidRDefault="00EE1A18" w:rsidP="00360324">
            <w:pPr>
              <w:ind w:left="360"/>
              <w:jc w:val="both"/>
              <w:rPr>
                <w:rFonts w:ascii="Arial" w:hAnsi="Arial" w:cs="Arial"/>
                <w:lang w:val="es-ES_tradnl"/>
              </w:rPr>
            </w:pPr>
            <w:r w:rsidRPr="001203B9">
              <w:rPr>
                <w:rFonts w:ascii="Arial" w:hAnsi="Arial" w:cs="Arial"/>
                <w:lang w:val="es-ES_tradnl"/>
              </w:rPr>
              <w:t>Nivel</w:t>
            </w:r>
          </w:p>
        </w:tc>
        <w:tc>
          <w:tcPr>
            <w:tcW w:w="5021" w:type="dxa"/>
            <w:gridSpan w:val="2"/>
            <w:vAlign w:val="center"/>
          </w:tcPr>
          <w:p w14:paraId="2D0B7A09" w14:textId="77777777" w:rsidR="00EE1A18" w:rsidRPr="001203B9" w:rsidRDefault="00EE1A18" w:rsidP="00360324">
            <w:pPr>
              <w:ind w:left="360"/>
              <w:jc w:val="both"/>
              <w:rPr>
                <w:rFonts w:ascii="Arial" w:hAnsi="Arial" w:cs="Arial"/>
                <w:lang w:val="es-ES_tradnl"/>
              </w:rPr>
            </w:pPr>
            <w:r w:rsidRPr="001203B9">
              <w:rPr>
                <w:rFonts w:ascii="Arial" w:hAnsi="Arial" w:cs="Arial"/>
                <w:lang w:val="es-ES_tradnl"/>
              </w:rPr>
              <w:t>Directivo</w:t>
            </w:r>
          </w:p>
        </w:tc>
      </w:tr>
      <w:tr w:rsidR="00EE1A18" w:rsidRPr="001203B9" w14:paraId="75ABD4AF" w14:textId="77777777" w:rsidTr="00D023B7">
        <w:trPr>
          <w:trHeight w:val="28"/>
          <w:jc w:val="center"/>
        </w:trPr>
        <w:tc>
          <w:tcPr>
            <w:tcW w:w="5142" w:type="dxa"/>
            <w:gridSpan w:val="3"/>
            <w:vAlign w:val="center"/>
          </w:tcPr>
          <w:p w14:paraId="653153C0" w14:textId="77777777" w:rsidR="00EE1A18" w:rsidRPr="001203B9" w:rsidRDefault="00EE1A18" w:rsidP="00360324">
            <w:pPr>
              <w:ind w:left="360"/>
              <w:jc w:val="both"/>
              <w:rPr>
                <w:rFonts w:ascii="Arial" w:hAnsi="Arial" w:cs="Arial"/>
                <w:lang w:val="es-ES_tradnl"/>
              </w:rPr>
            </w:pPr>
            <w:r w:rsidRPr="001203B9">
              <w:rPr>
                <w:rFonts w:ascii="Arial" w:hAnsi="Arial" w:cs="Arial"/>
                <w:lang w:val="es-ES_tradnl"/>
              </w:rPr>
              <w:t>Denominación del Empleo</w:t>
            </w:r>
          </w:p>
        </w:tc>
        <w:tc>
          <w:tcPr>
            <w:tcW w:w="5021" w:type="dxa"/>
            <w:gridSpan w:val="2"/>
            <w:vAlign w:val="center"/>
          </w:tcPr>
          <w:p w14:paraId="3066DFFE" w14:textId="77777777" w:rsidR="00EE1A18" w:rsidRPr="001203B9" w:rsidRDefault="00EE1A18" w:rsidP="00360324">
            <w:pPr>
              <w:ind w:left="360"/>
              <w:jc w:val="both"/>
              <w:rPr>
                <w:rFonts w:ascii="Arial" w:hAnsi="Arial" w:cs="Arial"/>
                <w:lang w:val="es-ES_tradnl"/>
              </w:rPr>
            </w:pPr>
            <w:r w:rsidRPr="001203B9">
              <w:rPr>
                <w:rFonts w:ascii="Arial" w:hAnsi="Arial" w:cs="Arial"/>
                <w:lang w:val="es-ES_tradnl"/>
              </w:rPr>
              <w:t xml:space="preserve">Secretario General de Superintendencia </w:t>
            </w:r>
          </w:p>
        </w:tc>
      </w:tr>
      <w:tr w:rsidR="00EE1A18" w:rsidRPr="001203B9" w14:paraId="0B806311" w14:textId="77777777" w:rsidTr="00D023B7">
        <w:trPr>
          <w:trHeight w:val="28"/>
          <w:jc w:val="center"/>
        </w:trPr>
        <w:tc>
          <w:tcPr>
            <w:tcW w:w="5142" w:type="dxa"/>
            <w:gridSpan w:val="3"/>
            <w:vAlign w:val="center"/>
          </w:tcPr>
          <w:p w14:paraId="5C0B2D5E" w14:textId="77777777" w:rsidR="00EE1A18" w:rsidRPr="001203B9" w:rsidRDefault="00EE1A18" w:rsidP="00360324">
            <w:pPr>
              <w:ind w:left="360"/>
              <w:jc w:val="both"/>
              <w:rPr>
                <w:rFonts w:ascii="Arial" w:hAnsi="Arial" w:cs="Arial"/>
                <w:lang w:val="es-ES_tradnl"/>
              </w:rPr>
            </w:pPr>
            <w:r w:rsidRPr="001203B9">
              <w:rPr>
                <w:rFonts w:ascii="Arial" w:hAnsi="Arial" w:cs="Arial"/>
                <w:lang w:val="es-ES_tradnl"/>
              </w:rPr>
              <w:t>Código</w:t>
            </w:r>
          </w:p>
        </w:tc>
        <w:tc>
          <w:tcPr>
            <w:tcW w:w="5021" w:type="dxa"/>
            <w:gridSpan w:val="2"/>
            <w:vAlign w:val="center"/>
          </w:tcPr>
          <w:p w14:paraId="33D8494A" w14:textId="77777777" w:rsidR="00EE1A18" w:rsidRPr="001203B9" w:rsidRDefault="00EE1A18" w:rsidP="00360324">
            <w:pPr>
              <w:ind w:left="360"/>
              <w:jc w:val="both"/>
              <w:rPr>
                <w:rFonts w:ascii="Arial" w:hAnsi="Arial" w:cs="Arial"/>
                <w:lang w:val="es-ES_tradnl"/>
              </w:rPr>
            </w:pPr>
            <w:r w:rsidRPr="001203B9">
              <w:rPr>
                <w:rFonts w:ascii="Arial" w:hAnsi="Arial" w:cs="Arial"/>
                <w:lang w:val="es-ES_tradnl"/>
              </w:rPr>
              <w:t>0037</w:t>
            </w:r>
          </w:p>
        </w:tc>
      </w:tr>
      <w:tr w:rsidR="00EE1A18" w:rsidRPr="001203B9" w14:paraId="69E90DB9" w14:textId="77777777" w:rsidTr="00D023B7">
        <w:trPr>
          <w:trHeight w:val="28"/>
          <w:jc w:val="center"/>
        </w:trPr>
        <w:tc>
          <w:tcPr>
            <w:tcW w:w="5142" w:type="dxa"/>
            <w:gridSpan w:val="3"/>
            <w:vAlign w:val="center"/>
          </w:tcPr>
          <w:p w14:paraId="57654C14" w14:textId="77777777" w:rsidR="00EE1A18" w:rsidRPr="001203B9" w:rsidRDefault="00EE1A18" w:rsidP="00360324">
            <w:pPr>
              <w:ind w:left="360"/>
              <w:jc w:val="both"/>
              <w:rPr>
                <w:rFonts w:ascii="Arial" w:hAnsi="Arial" w:cs="Arial"/>
                <w:lang w:val="es-ES_tradnl"/>
              </w:rPr>
            </w:pPr>
            <w:r w:rsidRPr="001203B9">
              <w:rPr>
                <w:rFonts w:ascii="Arial" w:hAnsi="Arial" w:cs="Arial"/>
                <w:lang w:val="es-ES_tradnl"/>
              </w:rPr>
              <w:t>Grado</w:t>
            </w:r>
          </w:p>
        </w:tc>
        <w:tc>
          <w:tcPr>
            <w:tcW w:w="5021" w:type="dxa"/>
            <w:gridSpan w:val="2"/>
            <w:vAlign w:val="center"/>
          </w:tcPr>
          <w:p w14:paraId="6424915A" w14:textId="77777777" w:rsidR="00EE1A18" w:rsidRPr="001203B9" w:rsidRDefault="00EE1A18" w:rsidP="00360324">
            <w:pPr>
              <w:ind w:left="360"/>
              <w:jc w:val="both"/>
              <w:rPr>
                <w:rFonts w:ascii="Arial" w:hAnsi="Arial" w:cs="Arial"/>
                <w:lang w:val="es-ES_tradnl"/>
              </w:rPr>
            </w:pPr>
            <w:r w:rsidRPr="001203B9">
              <w:rPr>
                <w:rFonts w:ascii="Arial" w:hAnsi="Arial" w:cs="Arial"/>
                <w:lang w:val="es-ES_tradnl"/>
              </w:rPr>
              <w:t>22</w:t>
            </w:r>
          </w:p>
        </w:tc>
      </w:tr>
      <w:tr w:rsidR="00EE1A18" w:rsidRPr="001203B9" w14:paraId="08F2F0DB" w14:textId="77777777" w:rsidTr="00D023B7">
        <w:trPr>
          <w:trHeight w:val="28"/>
          <w:jc w:val="center"/>
        </w:trPr>
        <w:tc>
          <w:tcPr>
            <w:tcW w:w="5142" w:type="dxa"/>
            <w:gridSpan w:val="3"/>
            <w:vAlign w:val="center"/>
          </w:tcPr>
          <w:p w14:paraId="2CC05EDB" w14:textId="19CB4493" w:rsidR="00EE1A18" w:rsidRPr="001203B9" w:rsidRDefault="00EE1A18" w:rsidP="00360324">
            <w:pPr>
              <w:ind w:left="360"/>
              <w:jc w:val="both"/>
              <w:rPr>
                <w:rFonts w:ascii="Arial" w:hAnsi="Arial" w:cs="Arial"/>
                <w:lang w:val="es-ES_tradnl"/>
              </w:rPr>
            </w:pPr>
            <w:r w:rsidRPr="001203B9">
              <w:rPr>
                <w:rFonts w:ascii="Arial" w:hAnsi="Arial" w:cs="Arial"/>
                <w:lang w:val="es-ES_tradnl"/>
              </w:rPr>
              <w:t>N</w:t>
            </w:r>
            <w:r w:rsidR="00B54D44" w:rsidRPr="001203B9">
              <w:rPr>
                <w:rFonts w:ascii="Arial" w:hAnsi="Arial" w:cs="Arial"/>
                <w:lang w:val="es-ES_tradnl"/>
              </w:rPr>
              <w:t>°</w:t>
            </w:r>
            <w:r w:rsidRPr="001203B9">
              <w:rPr>
                <w:rFonts w:ascii="Arial" w:hAnsi="Arial" w:cs="Arial"/>
                <w:lang w:val="es-ES_tradnl"/>
              </w:rPr>
              <w:t xml:space="preserve"> de Cargos</w:t>
            </w:r>
          </w:p>
        </w:tc>
        <w:tc>
          <w:tcPr>
            <w:tcW w:w="5021" w:type="dxa"/>
            <w:gridSpan w:val="2"/>
            <w:vAlign w:val="center"/>
          </w:tcPr>
          <w:p w14:paraId="6B03B991" w14:textId="77777777" w:rsidR="00EE1A18" w:rsidRPr="001203B9" w:rsidRDefault="00EE1A18" w:rsidP="00360324">
            <w:pPr>
              <w:ind w:left="360"/>
              <w:jc w:val="both"/>
              <w:rPr>
                <w:rFonts w:ascii="Arial" w:hAnsi="Arial" w:cs="Arial"/>
                <w:lang w:val="es-ES_tradnl"/>
              </w:rPr>
            </w:pPr>
            <w:r w:rsidRPr="001203B9">
              <w:rPr>
                <w:rFonts w:ascii="Arial" w:hAnsi="Arial" w:cs="Arial"/>
                <w:lang w:val="es-ES_tradnl"/>
              </w:rPr>
              <w:t>1</w:t>
            </w:r>
          </w:p>
        </w:tc>
      </w:tr>
      <w:tr w:rsidR="00637188" w:rsidRPr="001203B9" w14:paraId="3BA6C5C8" w14:textId="77777777" w:rsidTr="00D023B7">
        <w:trPr>
          <w:trHeight w:val="28"/>
          <w:jc w:val="center"/>
        </w:trPr>
        <w:tc>
          <w:tcPr>
            <w:tcW w:w="5142" w:type="dxa"/>
            <w:gridSpan w:val="3"/>
            <w:vAlign w:val="center"/>
          </w:tcPr>
          <w:p w14:paraId="6B0EBABA" w14:textId="77777777" w:rsidR="00637188" w:rsidRPr="001203B9" w:rsidRDefault="00637188" w:rsidP="00360324">
            <w:pPr>
              <w:ind w:left="360"/>
              <w:jc w:val="both"/>
              <w:rPr>
                <w:rFonts w:ascii="Arial" w:hAnsi="Arial" w:cs="Arial"/>
                <w:lang w:val="es-ES_tradnl"/>
              </w:rPr>
            </w:pPr>
            <w:r w:rsidRPr="001203B9">
              <w:rPr>
                <w:rFonts w:ascii="Arial" w:hAnsi="Arial" w:cs="Arial"/>
                <w:lang w:val="es-ES_tradnl"/>
              </w:rPr>
              <w:t>Dependencia</w:t>
            </w:r>
          </w:p>
        </w:tc>
        <w:tc>
          <w:tcPr>
            <w:tcW w:w="5021" w:type="dxa"/>
            <w:gridSpan w:val="2"/>
            <w:vAlign w:val="center"/>
          </w:tcPr>
          <w:p w14:paraId="2F1E621D" w14:textId="77777777" w:rsidR="00637188" w:rsidRPr="001203B9" w:rsidRDefault="00637188" w:rsidP="00360324">
            <w:pPr>
              <w:ind w:left="360"/>
              <w:jc w:val="both"/>
              <w:rPr>
                <w:rFonts w:ascii="Arial" w:hAnsi="Arial" w:cs="Arial"/>
                <w:lang w:val="es-ES_tradnl"/>
              </w:rPr>
            </w:pPr>
            <w:r w:rsidRPr="001203B9">
              <w:rPr>
                <w:rFonts w:ascii="Arial" w:hAnsi="Arial" w:cs="Arial"/>
                <w:lang w:val="es-ES_tradnl"/>
              </w:rPr>
              <w:t>Donde se ubique el cargo</w:t>
            </w:r>
          </w:p>
        </w:tc>
      </w:tr>
      <w:tr w:rsidR="00637188" w:rsidRPr="001203B9" w14:paraId="20FEA7A2" w14:textId="77777777" w:rsidTr="00D023B7">
        <w:trPr>
          <w:trHeight w:val="28"/>
          <w:jc w:val="center"/>
        </w:trPr>
        <w:tc>
          <w:tcPr>
            <w:tcW w:w="5142" w:type="dxa"/>
            <w:gridSpan w:val="3"/>
            <w:vAlign w:val="center"/>
          </w:tcPr>
          <w:p w14:paraId="07FE5BEE" w14:textId="77777777" w:rsidR="00637188" w:rsidRPr="001203B9" w:rsidRDefault="00637188" w:rsidP="00360324">
            <w:pPr>
              <w:ind w:left="360"/>
              <w:jc w:val="both"/>
              <w:rPr>
                <w:rFonts w:ascii="Arial" w:hAnsi="Arial" w:cs="Arial"/>
                <w:lang w:val="es-ES_tradnl"/>
              </w:rPr>
            </w:pPr>
            <w:r w:rsidRPr="001203B9">
              <w:rPr>
                <w:rFonts w:ascii="Arial" w:hAnsi="Arial" w:cs="Arial"/>
                <w:lang w:val="es-ES_tradnl"/>
              </w:rPr>
              <w:t>Cargo del Superior Inmediato</w:t>
            </w:r>
          </w:p>
        </w:tc>
        <w:tc>
          <w:tcPr>
            <w:tcW w:w="5021" w:type="dxa"/>
            <w:gridSpan w:val="2"/>
            <w:vAlign w:val="center"/>
          </w:tcPr>
          <w:p w14:paraId="44197DDF" w14:textId="77777777" w:rsidR="00637188" w:rsidRPr="001203B9" w:rsidRDefault="00637188" w:rsidP="00360324">
            <w:pPr>
              <w:ind w:left="360"/>
              <w:jc w:val="both"/>
              <w:rPr>
                <w:rFonts w:ascii="Arial" w:hAnsi="Arial" w:cs="Arial"/>
                <w:lang w:val="es-ES_tradnl"/>
              </w:rPr>
            </w:pPr>
            <w:r w:rsidRPr="001203B9">
              <w:rPr>
                <w:rFonts w:ascii="Arial" w:hAnsi="Arial" w:cs="Arial"/>
                <w:lang w:val="es-ES_tradnl"/>
              </w:rPr>
              <w:t>Quien ejerza la supervisión directa</w:t>
            </w:r>
          </w:p>
        </w:tc>
      </w:tr>
      <w:tr w:rsidR="00EE1A18" w:rsidRPr="001203B9" w14:paraId="7AF6AA1C" w14:textId="77777777" w:rsidTr="00D023B7">
        <w:trPr>
          <w:trHeight w:val="28"/>
          <w:jc w:val="center"/>
        </w:trPr>
        <w:tc>
          <w:tcPr>
            <w:tcW w:w="10163" w:type="dxa"/>
            <w:gridSpan w:val="5"/>
            <w:tcBorders>
              <w:bottom w:val="single" w:sz="4" w:space="0" w:color="000000"/>
            </w:tcBorders>
            <w:shd w:val="clear" w:color="auto" w:fill="BFBFBF"/>
            <w:vAlign w:val="center"/>
          </w:tcPr>
          <w:p w14:paraId="6471C099" w14:textId="77777777" w:rsidR="00EE1A18" w:rsidRPr="001203B9" w:rsidRDefault="00EE1A18" w:rsidP="00360324">
            <w:pPr>
              <w:ind w:left="360"/>
              <w:jc w:val="center"/>
              <w:rPr>
                <w:rFonts w:ascii="Arial" w:hAnsi="Arial" w:cs="Arial"/>
                <w:b/>
                <w:lang w:val="es-ES_tradnl"/>
              </w:rPr>
            </w:pPr>
            <w:r w:rsidRPr="001203B9">
              <w:rPr>
                <w:rFonts w:ascii="Arial" w:hAnsi="Arial" w:cs="Arial"/>
                <w:b/>
                <w:lang w:val="es-ES_tradnl"/>
              </w:rPr>
              <w:t>II. ÁREA FUNCIONAL</w:t>
            </w:r>
          </w:p>
        </w:tc>
      </w:tr>
      <w:tr w:rsidR="00EE1A18" w:rsidRPr="001203B9" w14:paraId="7A4D201F" w14:textId="77777777" w:rsidTr="00D023B7">
        <w:trPr>
          <w:trHeight w:val="28"/>
          <w:jc w:val="center"/>
        </w:trPr>
        <w:tc>
          <w:tcPr>
            <w:tcW w:w="10163" w:type="dxa"/>
            <w:gridSpan w:val="5"/>
            <w:tcBorders>
              <w:bottom w:val="single" w:sz="4" w:space="0" w:color="000000"/>
            </w:tcBorders>
            <w:vAlign w:val="center"/>
          </w:tcPr>
          <w:p w14:paraId="63E8F007" w14:textId="77777777" w:rsidR="00EE1A18" w:rsidRPr="001203B9" w:rsidRDefault="00EE1A18" w:rsidP="00360324">
            <w:pPr>
              <w:ind w:left="360"/>
              <w:jc w:val="both"/>
              <w:rPr>
                <w:rFonts w:ascii="Arial" w:hAnsi="Arial" w:cs="Arial"/>
                <w:lang w:val="es-ES_tradnl"/>
              </w:rPr>
            </w:pPr>
            <w:r w:rsidRPr="001203B9">
              <w:rPr>
                <w:rFonts w:ascii="Arial" w:hAnsi="Arial" w:cs="Arial"/>
                <w:lang w:val="es-ES_tradnl"/>
              </w:rPr>
              <w:t>Secretaría General</w:t>
            </w:r>
          </w:p>
        </w:tc>
      </w:tr>
      <w:tr w:rsidR="00EE1A18" w:rsidRPr="001203B9" w14:paraId="62C13F9B" w14:textId="77777777" w:rsidTr="00D023B7">
        <w:trPr>
          <w:trHeight w:val="28"/>
          <w:jc w:val="center"/>
        </w:trPr>
        <w:tc>
          <w:tcPr>
            <w:tcW w:w="10163" w:type="dxa"/>
            <w:gridSpan w:val="5"/>
            <w:shd w:val="clear" w:color="auto" w:fill="D9D9D9"/>
            <w:vAlign w:val="center"/>
          </w:tcPr>
          <w:p w14:paraId="7BD62E75" w14:textId="77777777" w:rsidR="00EE1A18" w:rsidRPr="001203B9" w:rsidRDefault="00EE1A18" w:rsidP="00360324">
            <w:pPr>
              <w:tabs>
                <w:tab w:val="center" w:pos="4778"/>
                <w:tab w:val="left" w:pos="7140"/>
              </w:tabs>
              <w:ind w:left="360"/>
              <w:jc w:val="center"/>
              <w:rPr>
                <w:rFonts w:ascii="Arial" w:hAnsi="Arial" w:cs="Arial"/>
                <w:b/>
                <w:lang w:val="es-ES_tradnl"/>
              </w:rPr>
            </w:pPr>
            <w:r w:rsidRPr="001203B9">
              <w:rPr>
                <w:rFonts w:ascii="Arial" w:hAnsi="Arial" w:cs="Arial"/>
                <w:b/>
                <w:lang w:val="es-ES_tradnl"/>
              </w:rPr>
              <w:t>III. PROPÓSITO PRINCIPAL</w:t>
            </w:r>
          </w:p>
        </w:tc>
      </w:tr>
      <w:tr w:rsidR="00EE1A18" w:rsidRPr="001203B9" w14:paraId="0835408D" w14:textId="77777777" w:rsidTr="00D023B7">
        <w:trPr>
          <w:trHeight w:val="116"/>
          <w:jc w:val="center"/>
        </w:trPr>
        <w:tc>
          <w:tcPr>
            <w:tcW w:w="10163" w:type="dxa"/>
            <w:gridSpan w:val="5"/>
            <w:tcBorders>
              <w:bottom w:val="single" w:sz="4" w:space="0" w:color="000000"/>
            </w:tcBorders>
            <w:vAlign w:val="center"/>
          </w:tcPr>
          <w:p w14:paraId="2AB1F5F3" w14:textId="77777777" w:rsidR="00EE1A18" w:rsidRPr="001203B9" w:rsidRDefault="00EE1A18" w:rsidP="00360324">
            <w:pPr>
              <w:jc w:val="both"/>
              <w:rPr>
                <w:rFonts w:ascii="Arial" w:hAnsi="Arial" w:cs="Arial"/>
                <w:lang w:val="es-ES_tradnl"/>
              </w:rPr>
            </w:pPr>
            <w:r w:rsidRPr="001203B9">
              <w:rPr>
                <w:rFonts w:ascii="Arial" w:hAnsi="Arial" w:cs="Arial"/>
                <w:lang w:val="es-ES_tradnl"/>
              </w:rPr>
              <w:t>Desarrollar las políticas de la Superintendencia en materia del control disciplinario, la gestión administrativa, documental, contractual y financiera relacionadas con los bienes y servicios, así como la gestión del talento humano de la entidad según las normas legales y los parámetros técnicos, con el fin de asegurar el logro de los objetivos institucionales.</w:t>
            </w:r>
          </w:p>
        </w:tc>
      </w:tr>
      <w:tr w:rsidR="00EE1A18" w:rsidRPr="001203B9" w14:paraId="7C49BC18" w14:textId="77777777" w:rsidTr="00D023B7">
        <w:trPr>
          <w:trHeight w:val="28"/>
          <w:jc w:val="center"/>
        </w:trPr>
        <w:tc>
          <w:tcPr>
            <w:tcW w:w="10163" w:type="dxa"/>
            <w:gridSpan w:val="5"/>
            <w:shd w:val="clear" w:color="auto" w:fill="D9D9D9"/>
            <w:vAlign w:val="center"/>
          </w:tcPr>
          <w:p w14:paraId="7DFA0975" w14:textId="77777777" w:rsidR="00EE1A18" w:rsidRPr="001203B9" w:rsidRDefault="00EE1A18" w:rsidP="00360324">
            <w:pPr>
              <w:ind w:left="360"/>
              <w:jc w:val="center"/>
              <w:rPr>
                <w:rFonts w:ascii="Arial" w:hAnsi="Arial" w:cs="Arial"/>
                <w:b/>
                <w:lang w:val="es-ES_tradnl"/>
              </w:rPr>
            </w:pPr>
            <w:r w:rsidRPr="001203B9">
              <w:rPr>
                <w:rFonts w:ascii="Arial" w:hAnsi="Arial" w:cs="Arial"/>
                <w:b/>
                <w:lang w:val="es-ES_tradnl"/>
              </w:rPr>
              <w:t xml:space="preserve">IV. </w:t>
            </w:r>
            <w:r w:rsidR="00233690" w:rsidRPr="001203B9">
              <w:rPr>
                <w:rFonts w:ascii="Arial" w:hAnsi="Arial" w:cs="Arial"/>
                <w:b/>
                <w:lang w:val="es-ES_tradnl"/>
              </w:rPr>
              <w:t>DESCRIPCIÓN DE LAS FUNCIONES ESENCIALES</w:t>
            </w:r>
          </w:p>
        </w:tc>
      </w:tr>
      <w:tr w:rsidR="00EE1A18" w:rsidRPr="001203B9" w14:paraId="02C0EE93" w14:textId="77777777" w:rsidTr="00D023B7">
        <w:trPr>
          <w:trHeight w:val="43"/>
          <w:jc w:val="center"/>
        </w:trPr>
        <w:tc>
          <w:tcPr>
            <w:tcW w:w="10163" w:type="dxa"/>
            <w:gridSpan w:val="5"/>
            <w:tcBorders>
              <w:bottom w:val="single" w:sz="4" w:space="0" w:color="000000"/>
            </w:tcBorders>
          </w:tcPr>
          <w:p w14:paraId="2D11C7CD" w14:textId="77777777" w:rsidR="0074716F" w:rsidRPr="001203B9" w:rsidRDefault="0074716F" w:rsidP="0074716F">
            <w:pPr>
              <w:jc w:val="both"/>
              <w:rPr>
                <w:rFonts w:ascii="Arial" w:eastAsia="Book Antiqua" w:hAnsi="Arial" w:cs="Arial"/>
                <w:b/>
                <w:bCs/>
                <w:lang w:val="es-ES_tradnl" w:eastAsia="es-CO"/>
              </w:rPr>
            </w:pPr>
            <w:r w:rsidRPr="001203B9">
              <w:rPr>
                <w:rFonts w:ascii="Arial" w:eastAsia="Book Antiqua" w:hAnsi="Arial" w:cs="Arial"/>
                <w:b/>
                <w:bCs/>
                <w:lang w:val="es-ES_tradnl" w:eastAsia="es-CO"/>
              </w:rPr>
              <w:t xml:space="preserve">Funciones del nivel directivo: </w:t>
            </w:r>
          </w:p>
          <w:p w14:paraId="1E2AD526" w14:textId="77777777" w:rsidR="0074716F" w:rsidRPr="001203B9" w:rsidRDefault="0074716F" w:rsidP="00207858">
            <w:pPr>
              <w:pStyle w:val="Prrafodelista"/>
              <w:numPr>
                <w:ilvl w:val="0"/>
                <w:numId w:val="138"/>
              </w:numPr>
              <w:spacing w:after="0" w:line="240" w:lineRule="auto"/>
              <w:ind w:left="318"/>
              <w:jc w:val="both"/>
              <w:rPr>
                <w:rFonts w:ascii="Arial" w:eastAsia="Book Antiqua" w:hAnsi="Arial" w:cs="Arial"/>
                <w:sz w:val="20"/>
                <w:szCs w:val="20"/>
                <w:lang w:val="es-ES_tradnl" w:eastAsia="es-CO"/>
              </w:rPr>
            </w:pPr>
            <w:r w:rsidRPr="001203B9">
              <w:rPr>
                <w:rFonts w:ascii="Arial" w:eastAsia="Book Antiqua" w:hAnsi="Arial" w:cs="Arial"/>
                <w:sz w:val="20"/>
                <w:szCs w:val="20"/>
                <w:lang w:val="es-ES_tradnl" w:eastAsia="es-CO"/>
              </w:rPr>
              <w:t>Fijar las políticas y adoptar los planes generales relacionados con la institución o el sector al que pertenecen y velar por el cumplimiento de los términos y condiciones establecidos para su ejecución.</w:t>
            </w:r>
          </w:p>
          <w:p w14:paraId="6C3FC5D4" w14:textId="77777777" w:rsidR="0074716F" w:rsidRPr="001203B9" w:rsidRDefault="0074716F" w:rsidP="00207858">
            <w:pPr>
              <w:pStyle w:val="Prrafodelista"/>
              <w:numPr>
                <w:ilvl w:val="0"/>
                <w:numId w:val="138"/>
              </w:numPr>
              <w:spacing w:after="0" w:line="240" w:lineRule="auto"/>
              <w:ind w:left="313"/>
              <w:jc w:val="both"/>
              <w:rPr>
                <w:rFonts w:ascii="Arial" w:eastAsia="Book Antiqua" w:hAnsi="Arial" w:cs="Arial"/>
                <w:sz w:val="20"/>
                <w:szCs w:val="20"/>
                <w:lang w:val="es-ES_tradnl" w:eastAsia="es-CO"/>
              </w:rPr>
            </w:pPr>
            <w:r w:rsidRPr="001203B9">
              <w:rPr>
                <w:rFonts w:ascii="Arial" w:eastAsia="Book Antiqua" w:hAnsi="Arial" w:cs="Arial"/>
                <w:sz w:val="20"/>
                <w:szCs w:val="20"/>
                <w:lang w:val="es-ES_tradnl" w:eastAsia="es-CO"/>
              </w:rPr>
              <w:t>Dirigir, controlar y velar por el cumplimiento de los objetivos de la institución, en concordancia con los planes de desarrollo y las políticas trazadas.</w:t>
            </w:r>
          </w:p>
          <w:p w14:paraId="65954A9A" w14:textId="77777777" w:rsidR="0074716F" w:rsidRPr="001203B9" w:rsidRDefault="0074716F" w:rsidP="00207858">
            <w:pPr>
              <w:pStyle w:val="Prrafodelista"/>
              <w:numPr>
                <w:ilvl w:val="0"/>
                <w:numId w:val="138"/>
              </w:numPr>
              <w:spacing w:after="0" w:line="240" w:lineRule="auto"/>
              <w:ind w:left="313"/>
              <w:jc w:val="both"/>
              <w:rPr>
                <w:rFonts w:ascii="Arial" w:eastAsia="Book Antiqua" w:hAnsi="Arial" w:cs="Arial"/>
                <w:sz w:val="20"/>
                <w:szCs w:val="20"/>
                <w:lang w:val="es-ES_tradnl" w:eastAsia="es-CO"/>
              </w:rPr>
            </w:pPr>
            <w:r w:rsidRPr="001203B9">
              <w:rPr>
                <w:rFonts w:ascii="Arial" w:eastAsia="Book Antiqua" w:hAnsi="Arial" w:cs="Arial"/>
                <w:sz w:val="20"/>
                <w:szCs w:val="20"/>
                <w:lang w:val="es-ES_tradnl" w:eastAsia="es-CO"/>
              </w:rPr>
              <w:t>Organizar el funcionamiento de la entidad, proponer ajustes a la organización interna y demás disposiciones que regulan los procedimientos y trámites administrativos internos.</w:t>
            </w:r>
          </w:p>
          <w:p w14:paraId="2B5BE810" w14:textId="77777777" w:rsidR="0074716F" w:rsidRPr="001203B9" w:rsidRDefault="0074716F" w:rsidP="00207858">
            <w:pPr>
              <w:pStyle w:val="Prrafodelista"/>
              <w:numPr>
                <w:ilvl w:val="0"/>
                <w:numId w:val="138"/>
              </w:numPr>
              <w:spacing w:after="0" w:line="240" w:lineRule="auto"/>
              <w:ind w:left="313"/>
              <w:jc w:val="both"/>
              <w:rPr>
                <w:rFonts w:ascii="Arial" w:eastAsia="Book Antiqua" w:hAnsi="Arial" w:cs="Arial"/>
                <w:sz w:val="20"/>
                <w:szCs w:val="20"/>
                <w:lang w:val="es-ES_tradnl" w:eastAsia="es-CO"/>
              </w:rPr>
            </w:pPr>
            <w:r w:rsidRPr="001203B9">
              <w:rPr>
                <w:rFonts w:ascii="Arial" w:eastAsia="Book Antiqua" w:hAnsi="Arial" w:cs="Arial"/>
                <w:sz w:val="20"/>
                <w:szCs w:val="20"/>
                <w:lang w:val="es-ES_tradnl" w:eastAsia="es-CO"/>
              </w:rPr>
              <w:t>Nombrar, remover y administrar el personal, de acuerdo con las disposiciones legales vigentes.</w:t>
            </w:r>
          </w:p>
          <w:p w14:paraId="7FE279C9" w14:textId="77777777" w:rsidR="0074716F" w:rsidRPr="001203B9" w:rsidRDefault="0074716F" w:rsidP="00207858">
            <w:pPr>
              <w:pStyle w:val="Prrafodelista"/>
              <w:numPr>
                <w:ilvl w:val="0"/>
                <w:numId w:val="138"/>
              </w:numPr>
              <w:spacing w:after="0" w:line="240" w:lineRule="auto"/>
              <w:ind w:left="313"/>
              <w:jc w:val="both"/>
              <w:rPr>
                <w:rFonts w:ascii="Arial" w:eastAsia="Book Antiqua" w:hAnsi="Arial" w:cs="Arial"/>
                <w:sz w:val="20"/>
                <w:szCs w:val="20"/>
                <w:lang w:val="es-ES_tradnl" w:eastAsia="es-CO"/>
              </w:rPr>
            </w:pPr>
            <w:r w:rsidRPr="001203B9">
              <w:rPr>
                <w:rFonts w:ascii="Arial" w:eastAsia="Book Antiqua" w:hAnsi="Arial" w:cs="Arial"/>
                <w:sz w:val="20"/>
                <w:szCs w:val="20"/>
                <w:lang w:val="es-ES_tradnl" w:eastAsia="es-CO"/>
              </w:rPr>
              <w:lastRenderedPageBreak/>
              <w:t>Representar al país, por delegación del Gobierno, en reuniones nacionales e internacionales, relacionadas con asuntos de competencia de la entidad o del sector.</w:t>
            </w:r>
          </w:p>
          <w:p w14:paraId="2E671B44" w14:textId="77777777" w:rsidR="0074716F" w:rsidRPr="001203B9" w:rsidRDefault="0074716F" w:rsidP="00207858">
            <w:pPr>
              <w:pStyle w:val="Prrafodelista"/>
              <w:numPr>
                <w:ilvl w:val="0"/>
                <w:numId w:val="138"/>
              </w:numPr>
              <w:spacing w:after="0" w:line="240" w:lineRule="auto"/>
              <w:ind w:left="313"/>
              <w:jc w:val="both"/>
              <w:rPr>
                <w:rFonts w:ascii="Arial" w:eastAsia="Book Antiqua" w:hAnsi="Arial" w:cs="Arial"/>
                <w:sz w:val="20"/>
                <w:szCs w:val="20"/>
                <w:lang w:val="es-ES_tradnl" w:eastAsia="es-CO"/>
              </w:rPr>
            </w:pPr>
            <w:r w:rsidRPr="001203B9">
              <w:rPr>
                <w:rFonts w:ascii="Arial" w:eastAsia="Book Antiqua" w:hAnsi="Arial" w:cs="Arial"/>
                <w:sz w:val="20"/>
                <w:szCs w:val="20"/>
                <w:lang w:val="es-ES_tradnl" w:eastAsia="es-CO"/>
              </w:rPr>
              <w:t>Adelantar las gestiones necesarias para asegurar el oportuno cumplimiento de los planes, programas y proyectos y adoptar sistemas o canales de información para la ejecución y seguimiento de los planes del sector.</w:t>
            </w:r>
          </w:p>
          <w:p w14:paraId="448DD44C" w14:textId="77777777" w:rsidR="0074716F" w:rsidRPr="001203B9" w:rsidRDefault="0074716F" w:rsidP="00207858">
            <w:pPr>
              <w:pStyle w:val="Prrafodelista"/>
              <w:numPr>
                <w:ilvl w:val="0"/>
                <w:numId w:val="138"/>
              </w:numPr>
              <w:spacing w:after="0" w:line="240" w:lineRule="auto"/>
              <w:ind w:left="313"/>
              <w:jc w:val="both"/>
              <w:rPr>
                <w:rFonts w:ascii="Arial" w:eastAsia="Book Antiqua" w:hAnsi="Arial" w:cs="Arial"/>
                <w:sz w:val="20"/>
                <w:szCs w:val="20"/>
                <w:lang w:val="es-ES_tradnl" w:eastAsia="es-CO"/>
              </w:rPr>
            </w:pPr>
            <w:r w:rsidRPr="001203B9">
              <w:rPr>
                <w:rFonts w:ascii="Arial" w:eastAsia="Book Antiqua" w:hAnsi="Arial" w:cs="Arial"/>
                <w:sz w:val="20"/>
                <w:szCs w:val="20"/>
                <w:lang w:val="es-ES_tradnl" w:eastAsia="es-CO"/>
              </w:rPr>
              <w:t>Asistir a las reuniones de los consejos, juntas, comités y demás cuerpos en que tenga asiento la entidad o efectuar las delegaciones pertinentes.</w:t>
            </w:r>
          </w:p>
          <w:p w14:paraId="10164439" w14:textId="77777777" w:rsidR="0074716F" w:rsidRPr="001203B9" w:rsidRDefault="0074716F" w:rsidP="00207858">
            <w:pPr>
              <w:pStyle w:val="Prrafodelista"/>
              <w:numPr>
                <w:ilvl w:val="0"/>
                <w:numId w:val="138"/>
              </w:numPr>
              <w:spacing w:after="0" w:line="240" w:lineRule="auto"/>
              <w:ind w:left="313"/>
              <w:jc w:val="both"/>
              <w:rPr>
                <w:rFonts w:ascii="Arial" w:eastAsia="Book Antiqua" w:hAnsi="Arial" w:cs="Arial"/>
                <w:sz w:val="20"/>
                <w:szCs w:val="20"/>
                <w:lang w:val="es-ES_tradnl" w:eastAsia="es-CO"/>
              </w:rPr>
            </w:pPr>
            <w:r w:rsidRPr="001203B9">
              <w:rPr>
                <w:rFonts w:ascii="Arial" w:eastAsia="Book Antiqua" w:hAnsi="Arial" w:cs="Arial"/>
                <w:sz w:val="20"/>
                <w:szCs w:val="20"/>
                <w:lang w:val="es-ES_tradnl" w:eastAsia="es-CO"/>
              </w:rPr>
              <w:t>Establecer, mantener y perfeccionar el Sistema de Control Interno, el cual debe ser adecuado a la naturaleza, estructura y misión de la organización.</w:t>
            </w:r>
          </w:p>
          <w:p w14:paraId="414405AA" w14:textId="77777777" w:rsidR="0074716F" w:rsidRPr="001203B9" w:rsidRDefault="0074716F" w:rsidP="00207858">
            <w:pPr>
              <w:pStyle w:val="Prrafodelista"/>
              <w:numPr>
                <w:ilvl w:val="0"/>
                <w:numId w:val="138"/>
              </w:numPr>
              <w:spacing w:after="0" w:line="240" w:lineRule="auto"/>
              <w:ind w:left="313"/>
              <w:jc w:val="both"/>
              <w:rPr>
                <w:rFonts w:ascii="Arial" w:eastAsia="Book Antiqua" w:hAnsi="Arial" w:cs="Arial"/>
                <w:sz w:val="20"/>
                <w:szCs w:val="20"/>
                <w:lang w:val="es-ES_tradnl" w:eastAsia="es-CO"/>
              </w:rPr>
            </w:pPr>
            <w:r w:rsidRPr="001203B9">
              <w:rPr>
                <w:rFonts w:ascii="Arial" w:eastAsia="Book Antiqua" w:hAnsi="Arial" w:cs="Arial"/>
                <w:sz w:val="20"/>
                <w:szCs w:val="20"/>
                <w:lang w:val="es-ES_tradnl" w:eastAsia="es-CO"/>
              </w:rPr>
              <w:t xml:space="preserve">Las demás señaladas en la Constitución, la Ley, los estatutos y las disposiciones que determinen la organización de la entidad o dependencia a su cargo y la naturaleza del empleo. </w:t>
            </w:r>
          </w:p>
          <w:p w14:paraId="46DE6780" w14:textId="2FFFA292" w:rsidR="0074716F" w:rsidRPr="001203B9" w:rsidRDefault="0074716F" w:rsidP="0074716F">
            <w:pPr>
              <w:autoSpaceDE w:val="0"/>
              <w:autoSpaceDN w:val="0"/>
              <w:adjustRightInd w:val="0"/>
              <w:jc w:val="both"/>
              <w:rPr>
                <w:rFonts w:ascii="Arial" w:eastAsia="Book Antiqua" w:hAnsi="Arial" w:cs="Arial"/>
                <w:lang w:val="es-ES_tradnl"/>
              </w:rPr>
            </w:pPr>
          </w:p>
          <w:p w14:paraId="7D0C952D" w14:textId="003BF79A" w:rsidR="0074716F" w:rsidRPr="001203B9" w:rsidRDefault="0074716F" w:rsidP="0074716F">
            <w:pPr>
              <w:ind w:left="-47"/>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33C1E8D2" w14:textId="193FFD20" w:rsidR="00637188" w:rsidRPr="001203B9" w:rsidRDefault="00637188" w:rsidP="00207858">
            <w:pPr>
              <w:pStyle w:val="Prrafodelista"/>
              <w:numPr>
                <w:ilvl w:val="0"/>
                <w:numId w:val="71"/>
              </w:numPr>
              <w:autoSpaceDE w:val="0"/>
              <w:autoSpaceDN w:val="0"/>
              <w:adjustRightInd w:val="0"/>
              <w:spacing w:after="0" w:line="240" w:lineRule="auto"/>
              <w:jc w:val="both"/>
              <w:rPr>
                <w:rFonts w:ascii="Arial" w:eastAsia="Book Antiqua" w:hAnsi="Arial" w:cs="Arial"/>
                <w:sz w:val="20"/>
                <w:szCs w:val="20"/>
                <w:lang w:val="es-ES_tradnl"/>
              </w:rPr>
            </w:pPr>
            <w:r w:rsidRPr="001203B9">
              <w:rPr>
                <w:rFonts w:ascii="Arial" w:eastAsia="Tahoma" w:hAnsi="Arial" w:cs="Arial"/>
                <w:sz w:val="20"/>
                <w:szCs w:val="20"/>
                <w:lang w:val="es-ES_tradnl" w:eastAsia="es-CO"/>
              </w:rPr>
              <w:t>Prestar asistencia técnica al Superintendente en la determinación de las políticas, objetivos y estrategias relacionadas con la administración interna de la entidad, dentro del marco legal.</w:t>
            </w:r>
          </w:p>
          <w:p w14:paraId="310D7CC2" w14:textId="77777777" w:rsidR="00637188" w:rsidRPr="001203B9" w:rsidRDefault="00637188" w:rsidP="00207858">
            <w:pPr>
              <w:pStyle w:val="Prrafodelista"/>
              <w:numPr>
                <w:ilvl w:val="0"/>
                <w:numId w:val="71"/>
              </w:numPr>
              <w:autoSpaceDE w:val="0"/>
              <w:autoSpaceDN w:val="0"/>
              <w:adjustRightInd w:val="0"/>
              <w:spacing w:after="0" w:line="240" w:lineRule="auto"/>
              <w:jc w:val="both"/>
              <w:rPr>
                <w:rFonts w:ascii="Arial" w:eastAsia="Book Antiqua" w:hAnsi="Arial" w:cs="Arial"/>
                <w:sz w:val="20"/>
                <w:szCs w:val="20"/>
                <w:lang w:val="es-ES_tradnl"/>
              </w:rPr>
            </w:pPr>
            <w:r w:rsidRPr="001203B9">
              <w:rPr>
                <w:rFonts w:ascii="Arial" w:eastAsia="Tahoma" w:hAnsi="Arial" w:cs="Arial"/>
                <w:sz w:val="20"/>
                <w:szCs w:val="20"/>
                <w:lang w:val="es-ES_tradnl" w:eastAsia="es-CO"/>
              </w:rPr>
              <w:t>Gestionar la consecución de recursos ante las diferentes autoridades para el desarrollo de los planes, programas y proyectos institucionales, de acuerdo con las necesidades de funcionamiento.</w:t>
            </w:r>
          </w:p>
          <w:p w14:paraId="6D77E85A" w14:textId="77777777" w:rsidR="00637188" w:rsidRPr="001203B9" w:rsidRDefault="00637188" w:rsidP="00207858">
            <w:pPr>
              <w:pStyle w:val="Prrafodelista"/>
              <w:numPr>
                <w:ilvl w:val="0"/>
                <w:numId w:val="71"/>
              </w:numPr>
              <w:autoSpaceDE w:val="0"/>
              <w:autoSpaceDN w:val="0"/>
              <w:adjustRightInd w:val="0"/>
              <w:spacing w:after="0" w:line="240" w:lineRule="auto"/>
              <w:jc w:val="both"/>
              <w:rPr>
                <w:rFonts w:ascii="Arial" w:eastAsia="Book Antiqua" w:hAnsi="Arial" w:cs="Arial"/>
                <w:sz w:val="20"/>
                <w:szCs w:val="20"/>
                <w:lang w:val="es-ES_tradnl"/>
              </w:rPr>
            </w:pPr>
            <w:r w:rsidRPr="001203B9">
              <w:rPr>
                <w:rFonts w:ascii="Arial" w:eastAsia="Tahoma" w:hAnsi="Arial" w:cs="Arial"/>
                <w:sz w:val="20"/>
                <w:szCs w:val="20"/>
                <w:lang w:val="es-ES_tradnl" w:eastAsia="es-CO"/>
              </w:rPr>
              <w:t>Coordinar la función disciplinaria y decidir en primera instancia los procesos que se adelanten contra los servidores y ex servidores de la Superintendencia.</w:t>
            </w:r>
          </w:p>
          <w:p w14:paraId="2C19C8A5" w14:textId="77777777" w:rsidR="00637188" w:rsidRPr="001203B9" w:rsidRDefault="00637188" w:rsidP="00207858">
            <w:pPr>
              <w:pStyle w:val="Prrafodelista"/>
              <w:numPr>
                <w:ilvl w:val="0"/>
                <w:numId w:val="71"/>
              </w:numPr>
              <w:autoSpaceDE w:val="0"/>
              <w:autoSpaceDN w:val="0"/>
              <w:adjustRightInd w:val="0"/>
              <w:spacing w:after="0" w:line="240" w:lineRule="auto"/>
              <w:jc w:val="both"/>
              <w:rPr>
                <w:rFonts w:ascii="Arial" w:eastAsia="Book Antiqua" w:hAnsi="Arial" w:cs="Arial"/>
                <w:sz w:val="20"/>
                <w:szCs w:val="20"/>
                <w:lang w:val="es-ES_tradnl"/>
              </w:rPr>
            </w:pPr>
            <w:r w:rsidRPr="001203B9">
              <w:rPr>
                <w:rFonts w:ascii="Arial" w:eastAsia="Tahoma" w:hAnsi="Arial" w:cs="Arial"/>
                <w:sz w:val="20"/>
                <w:szCs w:val="20"/>
                <w:lang w:val="es-ES_tradnl" w:eastAsia="es-CO"/>
              </w:rPr>
              <w:t xml:space="preserve">Disponer oportunamente la publicación de los actos administrativos de carácter general, conforme lo establece la </w:t>
            </w:r>
            <w:r w:rsidR="00842040" w:rsidRPr="001203B9">
              <w:rPr>
                <w:rFonts w:ascii="Arial" w:eastAsia="Tahoma" w:hAnsi="Arial" w:cs="Arial"/>
                <w:sz w:val="20"/>
                <w:szCs w:val="20"/>
                <w:lang w:val="es-ES_tradnl" w:eastAsia="es-CO"/>
              </w:rPr>
              <w:t>Ley</w:t>
            </w:r>
            <w:r w:rsidRPr="001203B9">
              <w:rPr>
                <w:rFonts w:ascii="Arial" w:eastAsia="Tahoma" w:hAnsi="Arial" w:cs="Arial"/>
                <w:sz w:val="20"/>
                <w:szCs w:val="20"/>
                <w:lang w:val="es-ES_tradnl" w:eastAsia="es-CO"/>
              </w:rPr>
              <w:t>.</w:t>
            </w:r>
          </w:p>
          <w:p w14:paraId="743336D5" w14:textId="77777777" w:rsidR="00637188" w:rsidRPr="001203B9" w:rsidRDefault="00637188" w:rsidP="00207858">
            <w:pPr>
              <w:pStyle w:val="Prrafodelista"/>
              <w:numPr>
                <w:ilvl w:val="0"/>
                <w:numId w:val="71"/>
              </w:numPr>
              <w:autoSpaceDE w:val="0"/>
              <w:autoSpaceDN w:val="0"/>
              <w:adjustRightInd w:val="0"/>
              <w:spacing w:after="0" w:line="240" w:lineRule="auto"/>
              <w:jc w:val="both"/>
              <w:rPr>
                <w:rFonts w:ascii="Arial" w:eastAsia="Book Antiqua" w:hAnsi="Arial" w:cs="Arial"/>
                <w:sz w:val="20"/>
                <w:szCs w:val="20"/>
                <w:lang w:val="es-ES_tradnl"/>
              </w:rPr>
            </w:pPr>
            <w:r w:rsidRPr="001203B9">
              <w:rPr>
                <w:rFonts w:ascii="Arial" w:eastAsia="Tahoma" w:hAnsi="Arial" w:cs="Arial"/>
                <w:sz w:val="20"/>
                <w:szCs w:val="20"/>
                <w:lang w:val="es-ES_tradnl" w:eastAsia="es-CO"/>
              </w:rPr>
              <w:t>Liderar el proceso de diseño e implementación de los programas de evaluación de desempeño, desarrollo y mejora organizacional de conformidad con las normas vigentes.</w:t>
            </w:r>
          </w:p>
          <w:p w14:paraId="6BCB81DC" w14:textId="77777777" w:rsidR="00637188" w:rsidRPr="001203B9" w:rsidRDefault="00637188" w:rsidP="00207858">
            <w:pPr>
              <w:pStyle w:val="Prrafodelista"/>
              <w:numPr>
                <w:ilvl w:val="0"/>
                <w:numId w:val="71"/>
              </w:numPr>
              <w:autoSpaceDE w:val="0"/>
              <w:autoSpaceDN w:val="0"/>
              <w:adjustRightInd w:val="0"/>
              <w:spacing w:after="0" w:line="240" w:lineRule="auto"/>
              <w:jc w:val="both"/>
              <w:rPr>
                <w:rFonts w:ascii="Arial" w:eastAsia="Book Antiqua" w:hAnsi="Arial" w:cs="Arial"/>
                <w:sz w:val="20"/>
                <w:szCs w:val="20"/>
                <w:lang w:val="es-ES_tradnl"/>
              </w:rPr>
            </w:pPr>
            <w:r w:rsidRPr="001203B9">
              <w:rPr>
                <w:rFonts w:ascii="Arial" w:eastAsia="Tahoma" w:hAnsi="Arial" w:cs="Arial"/>
                <w:sz w:val="20"/>
                <w:szCs w:val="20"/>
                <w:lang w:val="es-ES_tradnl" w:eastAsia="es-CO"/>
              </w:rPr>
              <w:t>Atender las peticiones y consultas relacionadas con asuntos de su competencia, de acuerdo con los requerimientos.</w:t>
            </w:r>
          </w:p>
          <w:p w14:paraId="7941D81E" w14:textId="77777777" w:rsidR="00637188" w:rsidRPr="001203B9" w:rsidRDefault="00637188" w:rsidP="00207858">
            <w:pPr>
              <w:pStyle w:val="Prrafodelista"/>
              <w:numPr>
                <w:ilvl w:val="0"/>
                <w:numId w:val="71"/>
              </w:numPr>
              <w:autoSpaceDE w:val="0"/>
              <w:autoSpaceDN w:val="0"/>
              <w:adjustRightInd w:val="0"/>
              <w:spacing w:after="0" w:line="240" w:lineRule="auto"/>
              <w:jc w:val="both"/>
              <w:rPr>
                <w:rFonts w:ascii="Arial" w:eastAsia="Book Antiqua" w:hAnsi="Arial" w:cs="Arial"/>
                <w:sz w:val="20"/>
                <w:szCs w:val="20"/>
                <w:lang w:val="es-ES_tradnl"/>
              </w:rPr>
            </w:pPr>
            <w:r w:rsidRPr="001203B9">
              <w:rPr>
                <w:rFonts w:ascii="Arial" w:eastAsia="Tahoma" w:hAnsi="Arial" w:cs="Arial"/>
                <w:sz w:val="20"/>
                <w:szCs w:val="20"/>
                <w:lang w:val="es-ES_tradnl" w:eastAsia="es-CO"/>
              </w:rPr>
              <w:t xml:space="preserve">Dirigir, coordinar y hacer seguimiento a la ejecución de los programas y actividades relacionadas con los asuntos financieros y contables, contratación pública, sistema específico de talento humano, servicios administrativos, gestión documental, las actividades relacionadas con proveedores, la adquisición, almacenamiento, custodia, distribución e inventarios de los elementos, equipos y demás bienes necesarios para el funcionamiento normal de la Superintendencia, asegurando especialmente que se cumplan las normas vigentes sobre estas materias, según la </w:t>
            </w:r>
            <w:r w:rsidR="00842040" w:rsidRPr="001203B9">
              <w:rPr>
                <w:rFonts w:ascii="Arial" w:eastAsia="Tahoma" w:hAnsi="Arial" w:cs="Arial"/>
                <w:sz w:val="20"/>
                <w:szCs w:val="20"/>
                <w:lang w:val="es-ES_tradnl" w:eastAsia="es-CO"/>
              </w:rPr>
              <w:t>Ley</w:t>
            </w:r>
            <w:r w:rsidRPr="001203B9">
              <w:rPr>
                <w:rFonts w:ascii="Arial" w:eastAsia="Tahoma" w:hAnsi="Arial" w:cs="Arial"/>
                <w:sz w:val="20"/>
                <w:szCs w:val="20"/>
                <w:lang w:val="es-ES_tradnl" w:eastAsia="es-CO"/>
              </w:rPr>
              <w:t>.</w:t>
            </w:r>
          </w:p>
          <w:p w14:paraId="6E0CF932" w14:textId="77777777" w:rsidR="00EE1A18" w:rsidRPr="001203B9" w:rsidRDefault="00637188" w:rsidP="00207858">
            <w:pPr>
              <w:pStyle w:val="Prrafodelista"/>
              <w:numPr>
                <w:ilvl w:val="0"/>
                <w:numId w:val="71"/>
              </w:numPr>
              <w:autoSpaceDE w:val="0"/>
              <w:autoSpaceDN w:val="0"/>
              <w:adjustRightInd w:val="0"/>
              <w:spacing w:after="0" w:line="240" w:lineRule="auto"/>
              <w:jc w:val="both"/>
              <w:rPr>
                <w:rFonts w:ascii="Arial" w:eastAsia="Book Antiqua" w:hAnsi="Arial" w:cs="Arial"/>
                <w:sz w:val="20"/>
                <w:szCs w:val="20"/>
                <w:lang w:val="es-ES_tradnl"/>
              </w:rPr>
            </w:pPr>
            <w:r w:rsidRPr="001203B9">
              <w:rPr>
                <w:rFonts w:ascii="Arial" w:hAnsi="Arial" w:cs="Arial"/>
                <w:sz w:val="20"/>
                <w:szCs w:val="20"/>
                <w:lang w:val="es-ES"/>
              </w:rPr>
              <w:t xml:space="preserve">Cumplir los </w:t>
            </w:r>
            <w:r w:rsidRPr="001203B9">
              <w:rPr>
                <w:rFonts w:ascii="Arial" w:eastAsia="Book Antiqua" w:hAnsi="Arial" w:cs="Arial"/>
                <w:sz w:val="20"/>
                <w:szCs w:val="20"/>
                <w:lang w:val="es-ES_tradnl" w:eastAsia="es-CO"/>
              </w:rPr>
              <w:t xml:space="preserve">lineamientos y procesos de los sistemas </w:t>
            </w:r>
            <w:r w:rsidRPr="001203B9">
              <w:rPr>
                <w:rFonts w:ascii="Arial" w:hAnsi="Arial" w:cs="Arial"/>
                <w:sz w:val="20"/>
                <w:szCs w:val="20"/>
                <w:lang w:val="es-ES"/>
              </w:rPr>
              <w:t>de gestión definidos normativamente o adoptados por la entidad.</w:t>
            </w:r>
          </w:p>
        </w:tc>
      </w:tr>
      <w:tr w:rsidR="00EE1A18" w:rsidRPr="001203B9" w14:paraId="4A8A6E8C" w14:textId="77777777" w:rsidTr="00D023B7">
        <w:trPr>
          <w:trHeight w:val="15"/>
          <w:jc w:val="center"/>
        </w:trPr>
        <w:tc>
          <w:tcPr>
            <w:tcW w:w="10163" w:type="dxa"/>
            <w:gridSpan w:val="5"/>
            <w:shd w:val="clear" w:color="auto" w:fill="D9D9D9"/>
          </w:tcPr>
          <w:p w14:paraId="3E8D372C" w14:textId="77777777" w:rsidR="00EE1A18" w:rsidRPr="001203B9" w:rsidRDefault="00EE1A18" w:rsidP="00360324">
            <w:pPr>
              <w:ind w:left="360"/>
              <w:jc w:val="center"/>
              <w:rPr>
                <w:rFonts w:ascii="Arial" w:hAnsi="Arial" w:cs="Arial"/>
                <w:b/>
                <w:lang w:val="es-ES_tradnl"/>
              </w:rPr>
            </w:pPr>
            <w:r w:rsidRPr="001203B9">
              <w:rPr>
                <w:rFonts w:ascii="Arial" w:hAnsi="Arial" w:cs="Arial"/>
                <w:b/>
                <w:lang w:val="es-ES_tradnl"/>
              </w:rPr>
              <w:lastRenderedPageBreak/>
              <w:t xml:space="preserve">V. CONOCIMIENTOS BÁSICOS O ESENCIALES </w:t>
            </w:r>
          </w:p>
        </w:tc>
      </w:tr>
      <w:tr w:rsidR="00EE1A18" w:rsidRPr="001203B9" w14:paraId="718EE9B7" w14:textId="77777777" w:rsidTr="00D023B7">
        <w:trPr>
          <w:trHeight w:val="1142"/>
          <w:jc w:val="center"/>
        </w:trPr>
        <w:tc>
          <w:tcPr>
            <w:tcW w:w="10163" w:type="dxa"/>
            <w:gridSpan w:val="5"/>
            <w:tcBorders>
              <w:bottom w:val="single" w:sz="4" w:space="0" w:color="000000"/>
            </w:tcBorders>
            <w:shd w:val="clear" w:color="auto" w:fill="auto"/>
          </w:tcPr>
          <w:p w14:paraId="3BBFE05A" w14:textId="77777777" w:rsidR="00EE1A18" w:rsidRPr="001203B9" w:rsidRDefault="00EE1A18" w:rsidP="00360324">
            <w:pPr>
              <w:autoSpaceDE w:val="0"/>
              <w:autoSpaceDN w:val="0"/>
              <w:adjustRightInd w:val="0"/>
              <w:ind w:right="278"/>
              <w:contextualSpacing/>
              <w:jc w:val="both"/>
              <w:rPr>
                <w:rFonts w:ascii="Arial" w:eastAsia="Tahoma" w:hAnsi="Arial" w:cs="Arial"/>
                <w:lang w:val="es-ES_tradnl" w:eastAsia="es-CO"/>
              </w:rPr>
            </w:pPr>
            <w:r w:rsidRPr="001203B9">
              <w:rPr>
                <w:rFonts w:ascii="Arial" w:eastAsia="Tahoma" w:hAnsi="Arial" w:cs="Arial"/>
                <w:lang w:val="es-ES_tradnl" w:eastAsia="es-CO"/>
              </w:rPr>
              <w:t>Estructura y administración del Estado.</w:t>
            </w:r>
          </w:p>
          <w:p w14:paraId="4B0EC153" w14:textId="77777777" w:rsidR="00EE1A18" w:rsidRPr="001203B9" w:rsidRDefault="00EE1A18" w:rsidP="00360324">
            <w:pPr>
              <w:autoSpaceDE w:val="0"/>
              <w:autoSpaceDN w:val="0"/>
              <w:adjustRightInd w:val="0"/>
              <w:ind w:right="278"/>
              <w:contextualSpacing/>
              <w:jc w:val="both"/>
              <w:rPr>
                <w:rFonts w:ascii="Arial" w:eastAsia="Tahoma" w:hAnsi="Arial" w:cs="Arial"/>
                <w:lang w:val="es-ES_tradnl" w:eastAsia="es-CO"/>
              </w:rPr>
            </w:pPr>
            <w:r w:rsidRPr="001203B9">
              <w:rPr>
                <w:rFonts w:ascii="Arial" w:eastAsia="Tahoma" w:hAnsi="Arial" w:cs="Arial"/>
                <w:lang w:val="es-ES_tradnl" w:eastAsia="es-CO"/>
              </w:rPr>
              <w:t>Estructura organizacional.</w:t>
            </w:r>
          </w:p>
          <w:p w14:paraId="101B64D2" w14:textId="77777777" w:rsidR="00EE1A18" w:rsidRPr="001203B9" w:rsidRDefault="00EE1A18" w:rsidP="00360324">
            <w:pPr>
              <w:autoSpaceDE w:val="0"/>
              <w:autoSpaceDN w:val="0"/>
              <w:adjustRightInd w:val="0"/>
              <w:ind w:right="278"/>
              <w:contextualSpacing/>
              <w:jc w:val="both"/>
              <w:rPr>
                <w:rFonts w:ascii="Arial" w:eastAsia="Tahoma" w:hAnsi="Arial" w:cs="Arial"/>
                <w:lang w:val="es-ES_tradnl" w:eastAsia="es-CO"/>
              </w:rPr>
            </w:pPr>
            <w:r w:rsidRPr="001203B9">
              <w:rPr>
                <w:rFonts w:ascii="Arial" w:eastAsia="Tahoma" w:hAnsi="Arial" w:cs="Arial"/>
                <w:lang w:val="es-ES_tradnl" w:eastAsia="es-CO"/>
              </w:rPr>
              <w:t>Direccionamiento estratégico.</w:t>
            </w:r>
          </w:p>
          <w:p w14:paraId="05F793B3" w14:textId="77777777" w:rsidR="00EE1A18" w:rsidRPr="001203B9" w:rsidRDefault="00EE1A18" w:rsidP="00360324">
            <w:pPr>
              <w:autoSpaceDE w:val="0"/>
              <w:autoSpaceDN w:val="0"/>
              <w:adjustRightInd w:val="0"/>
              <w:ind w:right="278"/>
              <w:contextualSpacing/>
              <w:jc w:val="both"/>
              <w:rPr>
                <w:rFonts w:ascii="Arial" w:eastAsia="Tahoma" w:hAnsi="Arial" w:cs="Arial"/>
                <w:lang w:val="es-ES_tradnl" w:eastAsia="es-CO"/>
              </w:rPr>
            </w:pPr>
            <w:r w:rsidRPr="001203B9">
              <w:rPr>
                <w:rFonts w:ascii="Arial" w:eastAsia="Tahoma" w:hAnsi="Arial" w:cs="Arial"/>
                <w:lang w:val="es-ES_tradnl" w:eastAsia="es-CO"/>
              </w:rPr>
              <w:t>Código Único Disciplinario.</w:t>
            </w:r>
          </w:p>
          <w:p w14:paraId="05E9F17A" w14:textId="77777777" w:rsidR="00EE1A18" w:rsidRPr="001203B9" w:rsidRDefault="00EE1A18" w:rsidP="00360324">
            <w:pPr>
              <w:autoSpaceDE w:val="0"/>
              <w:autoSpaceDN w:val="0"/>
              <w:adjustRightInd w:val="0"/>
              <w:ind w:right="278"/>
              <w:contextualSpacing/>
              <w:jc w:val="both"/>
              <w:rPr>
                <w:rFonts w:ascii="Arial" w:eastAsia="Tahoma" w:hAnsi="Arial" w:cs="Arial"/>
                <w:lang w:val="es-ES_tradnl" w:eastAsia="es-CO"/>
              </w:rPr>
            </w:pPr>
            <w:r w:rsidRPr="001203B9">
              <w:rPr>
                <w:rFonts w:ascii="Arial" w:eastAsia="Tahoma" w:hAnsi="Arial" w:cs="Arial"/>
                <w:lang w:val="es-ES_tradnl" w:eastAsia="es-CO"/>
              </w:rPr>
              <w:t>Estatuto Anticorrupción.</w:t>
            </w:r>
          </w:p>
          <w:p w14:paraId="7AE198AD" w14:textId="77777777" w:rsidR="00EE1A18" w:rsidRPr="001203B9" w:rsidRDefault="00EE1A18" w:rsidP="00360324">
            <w:pPr>
              <w:autoSpaceDE w:val="0"/>
              <w:autoSpaceDN w:val="0"/>
              <w:adjustRightInd w:val="0"/>
              <w:ind w:right="278"/>
              <w:contextualSpacing/>
              <w:jc w:val="both"/>
              <w:rPr>
                <w:rFonts w:ascii="Arial" w:eastAsia="Tahoma" w:hAnsi="Arial" w:cs="Arial"/>
                <w:lang w:val="es-ES_tradnl" w:eastAsia="es-CO"/>
              </w:rPr>
            </w:pPr>
            <w:r w:rsidRPr="001203B9">
              <w:rPr>
                <w:rFonts w:ascii="Arial" w:eastAsia="Tahoma" w:hAnsi="Arial" w:cs="Arial"/>
                <w:lang w:val="es-ES_tradnl" w:eastAsia="es-CO"/>
              </w:rPr>
              <w:t xml:space="preserve">Disposiciones para la vigilancia y control del uso de los recursos públicos. </w:t>
            </w:r>
          </w:p>
          <w:p w14:paraId="3BAB305D" w14:textId="069D2D91" w:rsidR="00EE1A18" w:rsidRPr="001203B9" w:rsidRDefault="00757562" w:rsidP="00360324">
            <w:pPr>
              <w:autoSpaceDE w:val="0"/>
              <w:autoSpaceDN w:val="0"/>
              <w:adjustRightInd w:val="0"/>
              <w:ind w:right="278"/>
              <w:contextualSpacing/>
              <w:jc w:val="both"/>
              <w:rPr>
                <w:rFonts w:ascii="Arial" w:eastAsia="Tahoma" w:hAnsi="Arial" w:cs="Arial"/>
                <w:lang w:val="es-ES_tradnl" w:eastAsia="es-CO"/>
              </w:rPr>
            </w:pPr>
            <w:r w:rsidRPr="001203B9">
              <w:rPr>
                <w:rFonts w:ascii="Arial" w:eastAsia="Tahoma" w:hAnsi="Arial" w:cs="Arial"/>
                <w:lang w:val="es-ES_tradnl" w:eastAsia="es-CO"/>
              </w:rPr>
              <w:t>H</w:t>
            </w:r>
            <w:r w:rsidR="00EE1A18" w:rsidRPr="001203B9">
              <w:rPr>
                <w:rFonts w:ascii="Arial" w:eastAsia="Tahoma" w:hAnsi="Arial" w:cs="Arial"/>
                <w:lang w:val="es-ES_tradnl" w:eastAsia="es-CO"/>
              </w:rPr>
              <w:t>erramientas informáticas</w:t>
            </w:r>
            <w:r w:rsidR="00637188" w:rsidRPr="001203B9">
              <w:rPr>
                <w:rFonts w:ascii="Arial" w:eastAsia="Tahoma" w:hAnsi="Arial" w:cs="Arial"/>
                <w:lang w:val="es-ES_tradnl" w:eastAsia="es-CO"/>
              </w:rPr>
              <w:t>.</w:t>
            </w:r>
          </w:p>
          <w:p w14:paraId="316B4204" w14:textId="77777777" w:rsidR="00EE1A18" w:rsidRPr="001203B9" w:rsidRDefault="00EE1A18" w:rsidP="00360324">
            <w:pPr>
              <w:autoSpaceDE w:val="0"/>
              <w:autoSpaceDN w:val="0"/>
              <w:adjustRightInd w:val="0"/>
              <w:ind w:right="278"/>
              <w:contextualSpacing/>
              <w:jc w:val="both"/>
              <w:rPr>
                <w:rFonts w:ascii="Arial" w:eastAsia="Tahoma" w:hAnsi="Arial" w:cs="Arial"/>
                <w:lang w:val="es-ES_tradnl" w:eastAsia="es-CO"/>
              </w:rPr>
            </w:pPr>
            <w:r w:rsidRPr="001203B9">
              <w:rPr>
                <w:rFonts w:ascii="Arial" w:eastAsia="Tahoma" w:hAnsi="Arial" w:cs="Arial"/>
                <w:lang w:val="es-ES_tradnl" w:eastAsia="es-CO"/>
              </w:rPr>
              <w:t xml:space="preserve">Plan Nacional de Desarrollo. </w:t>
            </w:r>
          </w:p>
          <w:p w14:paraId="7AD0724F" w14:textId="77777777" w:rsidR="00EE1A18" w:rsidRPr="001203B9" w:rsidRDefault="00EE1A18" w:rsidP="00360324">
            <w:pPr>
              <w:autoSpaceDE w:val="0"/>
              <w:autoSpaceDN w:val="0"/>
              <w:adjustRightInd w:val="0"/>
              <w:ind w:right="278"/>
              <w:contextualSpacing/>
              <w:jc w:val="both"/>
              <w:rPr>
                <w:rFonts w:ascii="Arial" w:eastAsia="Tahoma" w:hAnsi="Arial" w:cs="Arial"/>
                <w:lang w:val="es-ES_tradnl" w:eastAsia="es-CO"/>
              </w:rPr>
            </w:pPr>
            <w:r w:rsidRPr="001203B9">
              <w:rPr>
                <w:rFonts w:ascii="Arial" w:eastAsia="Tahoma" w:hAnsi="Arial" w:cs="Arial"/>
                <w:lang w:val="es-ES_tradnl" w:eastAsia="es-CO"/>
              </w:rPr>
              <w:t xml:space="preserve">Formulación, ejecución y control de planes, programas y proyectos de planeación estratégica e institucional. </w:t>
            </w:r>
          </w:p>
          <w:p w14:paraId="29BE3F41" w14:textId="77777777" w:rsidR="00EE1A18" w:rsidRPr="001203B9" w:rsidRDefault="00EE1A18" w:rsidP="00360324">
            <w:pPr>
              <w:autoSpaceDE w:val="0"/>
              <w:autoSpaceDN w:val="0"/>
              <w:adjustRightInd w:val="0"/>
              <w:ind w:right="278"/>
              <w:contextualSpacing/>
              <w:jc w:val="both"/>
              <w:rPr>
                <w:rFonts w:ascii="Arial" w:eastAsia="Tahoma" w:hAnsi="Arial" w:cs="Arial"/>
                <w:lang w:val="es-ES_tradnl" w:eastAsia="es-CO"/>
              </w:rPr>
            </w:pPr>
            <w:r w:rsidRPr="001203B9">
              <w:rPr>
                <w:rFonts w:ascii="Arial" w:eastAsia="Tahoma" w:hAnsi="Arial" w:cs="Arial"/>
                <w:lang w:val="es-ES_tradnl" w:eastAsia="es-CO"/>
              </w:rPr>
              <w:t xml:space="preserve">Gestión financiera y presupuestal pública. </w:t>
            </w:r>
          </w:p>
          <w:p w14:paraId="028D7284" w14:textId="77777777" w:rsidR="00EE1A18" w:rsidRPr="001203B9" w:rsidRDefault="00EE1A18" w:rsidP="00360324">
            <w:pPr>
              <w:autoSpaceDE w:val="0"/>
              <w:autoSpaceDN w:val="0"/>
              <w:adjustRightInd w:val="0"/>
              <w:ind w:right="278"/>
              <w:contextualSpacing/>
              <w:jc w:val="both"/>
              <w:rPr>
                <w:rFonts w:ascii="Arial" w:eastAsia="Tahoma" w:hAnsi="Arial" w:cs="Arial"/>
                <w:lang w:val="es-ES_tradnl" w:eastAsia="es-CO"/>
              </w:rPr>
            </w:pPr>
            <w:r w:rsidRPr="001203B9">
              <w:rPr>
                <w:rFonts w:ascii="Arial" w:eastAsia="Tahoma" w:hAnsi="Arial" w:cs="Arial"/>
                <w:lang w:val="es-ES_tradnl" w:eastAsia="es-CO"/>
              </w:rPr>
              <w:t xml:space="preserve">Elementos generales de la Administración Pública. </w:t>
            </w:r>
          </w:p>
          <w:p w14:paraId="076ED386" w14:textId="77777777" w:rsidR="00EE1A18" w:rsidRPr="001203B9" w:rsidRDefault="00EE1A18" w:rsidP="00360324">
            <w:pPr>
              <w:autoSpaceDE w:val="0"/>
              <w:autoSpaceDN w:val="0"/>
              <w:adjustRightInd w:val="0"/>
              <w:ind w:right="278"/>
              <w:contextualSpacing/>
              <w:jc w:val="both"/>
              <w:rPr>
                <w:rFonts w:ascii="Arial" w:eastAsia="Tahoma" w:hAnsi="Arial" w:cs="Arial"/>
                <w:lang w:val="es-ES_tradnl" w:eastAsia="es-CO"/>
              </w:rPr>
            </w:pPr>
            <w:r w:rsidRPr="001203B9">
              <w:rPr>
                <w:rFonts w:ascii="Arial" w:eastAsia="Tahoma" w:hAnsi="Arial" w:cs="Arial"/>
                <w:lang w:val="es-ES_tradnl" w:eastAsia="es-CO"/>
              </w:rPr>
              <w:t>Conocimientos sobre Sistemas de Gestión definidos normativamente o adoptados por la entidad.</w:t>
            </w:r>
          </w:p>
          <w:p w14:paraId="41B57D8B" w14:textId="77777777" w:rsidR="00EE1A18" w:rsidRPr="001203B9" w:rsidRDefault="00EE1A18" w:rsidP="00360324">
            <w:pPr>
              <w:autoSpaceDE w:val="0"/>
              <w:autoSpaceDN w:val="0"/>
              <w:adjustRightInd w:val="0"/>
              <w:ind w:right="278"/>
              <w:contextualSpacing/>
              <w:jc w:val="both"/>
              <w:rPr>
                <w:rFonts w:ascii="Arial" w:eastAsia="Tahoma" w:hAnsi="Arial" w:cs="Arial"/>
                <w:lang w:val="es-ES_tradnl" w:eastAsia="es-CO"/>
              </w:rPr>
            </w:pPr>
            <w:r w:rsidRPr="001203B9">
              <w:rPr>
                <w:rFonts w:ascii="Arial" w:eastAsia="Tahoma" w:hAnsi="Arial" w:cs="Arial"/>
                <w:lang w:val="es-ES_tradnl" w:eastAsia="es-CO"/>
              </w:rPr>
              <w:t xml:space="preserve">Contratación y administración de personal público. </w:t>
            </w:r>
          </w:p>
          <w:p w14:paraId="6A9E215D" w14:textId="77777777" w:rsidR="00EE1A18" w:rsidRPr="001203B9" w:rsidRDefault="00EE1A18" w:rsidP="00360324">
            <w:pPr>
              <w:autoSpaceDE w:val="0"/>
              <w:autoSpaceDN w:val="0"/>
              <w:adjustRightInd w:val="0"/>
              <w:ind w:right="278"/>
              <w:contextualSpacing/>
              <w:jc w:val="both"/>
              <w:rPr>
                <w:rFonts w:ascii="Arial" w:eastAsia="Tahoma" w:hAnsi="Arial" w:cs="Arial"/>
                <w:lang w:val="es-ES_tradnl" w:eastAsia="es-CO"/>
              </w:rPr>
            </w:pPr>
            <w:r w:rsidRPr="001203B9">
              <w:rPr>
                <w:rFonts w:ascii="Arial" w:eastAsia="Tahoma" w:hAnsi="Arial" w:cs="Arial"/>
                <w:lang w:val="es-ES_tradnl" w:eastAsia="es-CO"/>
              </w:rPr>
              <w:t>Manejo de herramientas informáticas nivel medio.</w:t>
            </w:r>
          </w:p>
          <w:p w14:paraId="4F72E292" w14:textId="77777777" w:rsidR="00EE1A18" w:rsidRPr="001203B9" w:rsidRDefault="00EE1A18" w:rsidP="00360324">
            <w:pPr>
              <w:autoSpaceDE w:val="0"/>
              <w:autoSpaceDN w:val="0"/>
              <w:adjustRightInd w:val="0"/>
              <w:ind w:right="278"/>
              <w:contextualSpacing/>
              <w:jc w:val="both"/>
              <w:rPr>
                <w:rFonts w:ascii="Arial" w:eastAsia="Tahoma" w:hAnsi="Arial" w:cs="Arial"/>
                <w:lang w:val="es-ES_tradnl" w:eastAsia="es-CO"/>
              </w:rPr>
            </w:pPr>
            <w:r w:rsidRPr="001203B9">
              <w:rPr>
                <w:rFonts w:ascii="Arial" w:eastAsia="Tahoma" w:hAnsi="Arial" w:cs="Arial"/>
                <w:lang w:val="es-ES_tradnl" w:eastAsia="es-CO"/>
              </w:rPr>
              <w:t>Normatividad vigente relacionada con el área de desempeño y la dependencia asignada</w:t>
            </w:r>
            <w:r w:rsidR="004E05C3" w:rsidRPr="001203B9">
              <w:rPr>
                <w:rFonts w:ascii="Arial" w:eastAsia="Tahoma" w:hAnsi="Arial" w:cs="Arial"/>
                <w:lang w:val="es-ES_tradnl" w:eastAsia="es-CO"/>
              </w:rPr>
              <w:t>.</w:t>
            </w:r>
          </w:p>
          <w:p w14:paraId="056AE990"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eastAsia="Book Antiqua" w:hAnsi="Arial" w:cs="Arial"/>
                <w:lang w:val="es-ES_tradnl" w:eastAsia="en-US"/>
              </w:rPr>
              <w:t>C</w:t>
            </w:r>
            <w:r w:rsidRPr="001203B9">
              <w:rPr>
                <w:rFonts w:ascii="Arial" w:hAnsi="Arial" w:cs="Arial"/>
                <w:lang w:val="es-ES_tradnl" w:eastAsia="es-CO"/>
              </w:rPr>
              <w:t>omunicación estratégica asertiva oral y escrita.</w:t>
            </w:r>
          </w:p>
        </w:tc>
      </w:tr>
      <w:tr w:rsidR="00EE1A18" w:rsidRPr="001203B9" w14:paraId="774CA408" w14:textId="77777777" w:rsidTr="00D023B7">
        <w:trPr>
          <w:trHeight w:val="15"/>
          <w:jc w:val="center"/>
        </w:trPr>
        <w:tc>
          <w:tcPr>
            <w:tcW w:w="10163" w:type="dxa"/>
            <w:gridSpan w:val="5"/>
            <w:shd w:val="clear" w:color="auto" w:fill="D9D9D9"/>
            <w:vAlign w:val="center"/>
          </w:tcPr>
          <w:p w14:paraId="12A8F85C" w14:textId="77777777" w:rsidR="00EE1A18" w:rsidRPr="001203B9" w:rsidRDefault="00EE1A18" w:rsidP="00360324">
            <w:pPr>
              <w:jc w:val="center"/>
              <w:rPr>
                <w:rFonts w:ascii="Arial" w:hAnsi="Arial" w:cs="Arial"/>
                <w:b/>
                <w:lang w:val="es-ES_tradnl"/>
              </w:rPr>
            </w:pPr>
            <w:r w:rsidRPr="001203B9">
              <w:rPr>
                <w:rFonts w:ascii="Arial" w:hAnsi="Arial" w:cs="Arial"/>
                <w:b/>
                <w:lang w:val="es-ES_tradnl"/>
              </w:rPr>
              <w:t>VI. COMPETENCIAS COMPORTAMENTALES</w:t>
            </w:r>
          </w:p>
        </w:tc>
      </w:tr>
      <w:tr w:rsidR="00EE1A18" w:rsidRPr="001203B9" w14:paraId="306C5902" w14:textId="77777777" w:rsidTr="00D023B7">
        <w:trPr>
          <w:trHeight w:val="15"/>
          <w:jc w:val="center"/>
        </w:trPr>
        <w:tc>
          <w:tcPr>
            <w:tcW w:w="3485" w:type="dxa"/>
            <w:shd w:val="clear" w:color="auto" w:fill="D9D9D9"/>
            <w:vAlign w:val="center"/>
          </w:tcPr>
          <w:p w14:paraId="523DB31A" w14:textId="77777777" w:rsidR="00EE1A18" w:rsidRPr="001203B9" w:rsidRDefault="00842040" w:rsidP="00360324">
            <w:pPr>
              <w:jc w:val="center"/>
              <w:rPr>
                <w:rFonts w:ascii="Arial" w:hAnsi="Arial" w:cs="Arial"/>
                <w:b/>
                <w:lang w:val="es-ES_tradnl"/>
              </w:rPr>
            </w:pPr>
            <w:r w:rsidRPr="001203B9">
              <w:rPr>
                <w:rFonts w:ascii="Arial" w:hAnsi="Arial" w:cs="Arial"/>
                <w:b/>
                <w:lang w:val="es-ES_tradnl"/>
              </w:rPr>
              <w:t>COMÚNES</w:t>
            </w:r>
          </w:p>
        </w:tc>
        <w:tc>
          <w:tcPr>
            <w:tcW w:w="3339" w:type="dxa"/>
            <w:gridSpan w:val="3"/>
            <w:shd w:val="clear" w:color="auto" w:fill="D9D9D9"/>
            <w:vAlign w:val="center"/>
          </w:tcPr>
          <w:p w14:paraId="240CD160" w14:textId="77777777" w:rsidR="00EE1A18" w:rsidRPr="001203B9" w:rsidRDefault="00EE1A18" w:rsidP="00360324">
            <w:pPr>
              <w:jc w:val="center"/>
              <w:rPr>
                <w:rFonts w:ascii="Arial" w:hAnsi="Arial" w:cs="Arial"/>
                <w:b/>
                <w:lang w:val="es-ES_tradnl"/>
              </w:rPr>
            </w:pPr>
            <w:r w:rsidRPr="001203B9">
              <w:rPr>
                <w:rFonts w:ascii="Arial" w:hAnsi="Arial" w:cs="Arial"/>
                <w:b/>
                <w:lang w:val="es-ES_tradnl"/>
              </w:rPr>
              <w:t xml:space="preserve">POR NIVEL </w:t>
            </w:r>
            <w:r w:rsidR="00842040" w:rsidRPr="001203B9">
              <w:rPr>
                <w:rFonts w:ascii="Arial" w:hAnsi="Arial" w:cs="Arial"/>
                <w:b/>
                <w:lang w:val="es-ES_tradnl"/>
              </w:rPr>
              <w:t>JERÁRQUICO</w:t>
            </w:r>
          </w:p>
        </w:tc>
        <w:tc>
          <w:tcPr>
            <w:tcW w:w="3339" w:type="dxa"/>
            <w:shd w:val="clear" w:color="auto" w:fill="D9D9D9"/>
            <w:vAlign w:val="center"/>
          </w:tcPr>
          <w:p w14:paraId="1AC91D0E" w14:textId="77777777" w:rsidR="00EE1A18" w:rsidRPr="001203B9" w:rsidRDefault="00EE1A18" w:rsidP="00360324">
            <w:pPr>
              <w:jc w:val="center"/>
              <w:rPr>
                <w:rFonts w:ascii="Arial" w:hAnsi="Arial" w:cs="Arial"/>
                <w:b/>
                <w:lang w:val="es-ES_tradnl"/>
              </w:rPr>
            </w:pPr>
            <w:r w:rsidRPr="001203B9">
              <w:rPr>
                <w:rFonts w:ascii="Arial" w:hAnsi="Arial" w:cs="Arial"/>
                <w:b/>
                <w:lang w:val="es-ES_tradnl"/>
              </w:rPr>
              <w:t>FUNCIONALES</w:t>
            </w:r>
          </w:p>
        </w:tc>
      </w:tr>
      <w:tr w:rsidR="00EE1A18" w:rsidRPr="001203B9" w14:paraId="1BB79E00" w14:textId="77777777" w:rsidTr="00D023B7">
        <w:trPr>
          <w:trHeight w:val="15"/>
          <w:jc w:val="center"/>
        </w:trPr>
        <w:tc>
          <w:tcPr>
            <w:tcW w:w="3485" w:type="dxa"/>
            <w:shd w:val="clear" w:color="auto" w:fill="auto"/>
            <w:vAlign w:val="center"/>
          </w:tcPr>
          <w:p w14:paraId="479F8109" w14:textId="77777777" w:rsidR="00EE1A18" w:rsidRPr="001203B9" w:rsidRDefault="00EE1A18" w:rsidP="00360324">
            <w:pPr>
              <w:autoSpaceDE w:val="0"/>
              <w:autoSpaceDN w:val="0"/>
              <w:adjustRightInd w:val="0"/>
              <w:ind w:left="27" w:right="278"/>
              <w:contextualSpacing/>
              <w:rPr>
                <w:rFonts w:ascii="Arial" w:eastAsia="Book Antiqua" w:hAnsi="Arial" w:cs="Arial"/>
                <w:lang w:val="es-ES_tradnl" w:eastAsia="en-US"/>
              </w:rPr>
            </w:pPr>
            <w:r w:rsidRPr="001203B9">
              <w:rPr>
                <w:rFonts w:ascii="Arial" w:eastAsia="Book Antiqua" w:hAnsi="Arial" w:cs="Arial"/>
                <w:lang w:val="es-ES_tradnl" w:eastAsia="en-US"/>
              </w:rPr>
              <w:t>Aprendizaje continuo</w:t>
            </w:r>
          </w:p>
          <w:p w14:paraId="4D2611E8" w14:textId="77777777" w:rsidR="00EE1A18" w:rsidRPr="001203B9" w:rsidRDefault="00EE1A18" w:rsidP="00360324">
            <w:pPr>
              <w:autoSpaceDE w:val="0"/>
              <w:autoSpaceDN w:val="0"/>
              <w:adjustRightInd w:val="0"/>
              <w:ind w:left="27" w:right="278"/>
              <w:contextualSpacing/>
              <w:rPr>
                <w:rFonts w:ascii="Arial" w:eastAsia="Book Antiqua" w:hAnsi="Arial" w:cs="Arial"/>
                <w:lang w:val="es-ES_tradnl" w:eastAsia="en-US"/>
              </w:rPr>
            </w:pPr>
            <w:r w:rsidRPr="001203B9">
              <w:rPr>
                <w:rFonts w:ascii="Arial" w:eastAsia="Book Antiqua" w:hAnsi="Arial" w:cs="Arial"/>
                <w:lang w:val="es-ES_tradnl" w:eastAsia="en-US"/>
              </w:rPr>
              <w:t>Orientación a resultados</w:t>
            </w:r>
          </w:p>
          <w:p w14:paraId="4889D0BD" w14:textId="77777777" w:rsidR="00EE1A18" w:rsidRPr="001203B9" w:rsidRDefault="00EE1A18" w:rsidP="00360324">
            <w:pPr>
              <w:autoSpaceDE w:val="0"/>
              <w:autoSpaceDN w:val="0"/>
              <w:adjustRightInd w:val="0"/>
              <w:ind w:left="27" w:right="278"/>
              <w:contextualSpacing/>
              <w:rPr>
                <w:rFonts w:ascii="Arial" w:eastAsia="Book Antiqua" w:hAnsi="Arial" w:cs="Arial"/>
                <w:lang w:val="es-ES_tradnl" w:eastAsia="en-US"/>
              </w:rPr>
            </w:pPr>
            <w:r w:rsidRPr="001203B9">
              <w:rPr>
                <w:rFonts w:ascii="Arial" w:eastAsia="Book Antiqua" w:hAnsi="Arial" w:cs="Arial"/>
                <w:lang w:val="es-ES_tradnl" w:eastAsia="en-US"/>
              </w:rPr>
              <w:t>Orientación al usuario y al ciudadano</w:t>
            </w:r>
          </w:p>
          <w:p w14:paraId="6A19CC3B" w14:textId="77777777" w:rsidR="00EE1A18" w:rsidRPr="001203B9" w:rsidRDefault="00EE1A18" w:rsidP="00360324">
            <w:pPr>
              <w:autoSpaceDE w:val="0"/>
              <w:autoSpaceDN w:val="0"/>
              <w:adjustRightInd w:val="0"/>
              <w:ind w:left="27" w:right="278"/>
              <w:contextualSpacing/>
              <w:rPr>
                <w:rFonts w:ascii="Arial" w:eastAsia="Book Antiqua" w:hAnsi="Arial" w:cs="Arial"/>
                <w:lang w:val="es-ES_tradnl" w:eastAsia="en-US"/>
              </w:rPr>
            </w:pPr>
            <w:r w:rsidRPr="001203B9">
              <w:rPr>
                <w:rFonts w:ascii="Arial" w:eastAsia="Book Antiqua" w:hAnsi="Arial" w:cs="Arial"/>
                <w:lang w:val="es-ES_tradnl" w:eastAsia="en-US"/>
              </w:rPr>
              <w:t>Compromiso con la organización</w:t>
            </w:r>
          </w:p>
          <w:p w14:paraId="7ABCF103" w14:textId="77777777" w:rsidR="00EE1A18" w:rsidRPr="001203B9" w:rsidRDefault="00EE1A18" w:rsidP="00360324">
            <w:pPr>
              <w:autoSpaceDE w:val="0"/>
              <w:autoSpaceDN w:val="0"/>
              <w:adjustRightInd w:val="0"/>
              <w:ind w:left="27" w:right="278"/>
              <w:contextualSpacing/>
              <w:rPr>
                <w:rFonts w:ascii="Arial" w:eastAsia="Book Antiqua" w:hAnsi="Arial" w:cs="Arial"/>
                <w:lang w:val="es-ES_tradnl" w:eastAsia="en-US"/>
              </w:rPr>
            </w:pPr>
            <w:r w:rsidRPr="001203B9">
              <w:rPr>
                <w:rFonts w:ascii="Arial" w:eastAsia="Book Antiqua" w:hAnsi="Arial" w:cs="Arial"/>
                <w:lang w:val="es-ES_tradnl" w:eastAsia="en-US"/>
              </w:rPr>
              <w:lastRenderedPageBreak/>
              <w:t>Trabajo en equipo</w:t>
            </w:r>
          </w:p>
          <w:p w14:paraId="3D76EA6A" w14:textId="77777777" w:rsidR="00EE1A18" w:rsidRPr="001203B9" w:rsidRDefault="00EE1A18" w:rsidP="00360324">
            <w:pPr>
              <w:ind w:left="27"/>
              <w:rPr>
                <w:rFonts w:ascii="Arial" w:hAnsi="Arial" w:cs="Arial"/>
                <w:b/>
                <w:lang w:val="es-ES_tradnl"/>
              </w:rPr>
            </w:pPr>
            <w:r w:rsidRPr="001203B9">
              <w:rPr>
                <w:rFonts w:ascii="Arial" w:eastAsia="Book Antiqua" w:hAnsi="Arial" w:cs="Arial"/>
                <w:lang w:val="es-ES_tradnl" w:eastAsia="en-US"/>
              </w:rPr>
              <w:t>Adaptación al cambio</w:t>
            </w:r>
          </w:p>
        </w:tc>
        <w:tc>
          <w:tcPr>
            <w:tcW w:w="3339" w:type="dxa"/>
            <w:gridSpan w:val="3"/>
            <w:shd w:val="clear" w:color="auto" w:fill="auto"/>
            <w:vAlign w:val="center"/>
          </w:tcPr>
          <w:p w14:paraId="160BB4C2" w14:textId="77777777" w:rsidR="00EE1A18" w:rsidRPr="001203B9" w:rsidRDefault="00EE1A18" w:rsidP="00360324">
            <w:pPr>
              <w:autoSpaceDE w:val="0"/>
              <w:autoSpaceDN w:val="0"/>
              <w:adjustRightInd w:val="0"/>
              <w:ind w:left="27" w:right="278"/>
              <w:contextualSpacing/>
              <w:rPr>
                <w:rFonts w:ascii="Arial" w:eastAsia="Book Antiqua" w:hAnsi="Arial" w:cs="Arial"/>
                <w:lang w:val="es-ES_tradnl" w:eastAsia="en-US"/>
              </w:rPr>
            </w:pPr>
            <w:r w:rsidRPr="001203B9">
              <w:rPr>
                <w:rFonts w:ascii="Arial" w:eastAsia="Book Antiqua" w:hAnsi="Arial" w:cs="Arial"/>
                <w:lang w:val="es-ES_tradnl" w:eastAsia="en-US"/>
              </w:rPr>
              <w:lastRenderedPageBreak/>
              <w:t>Visión Estratégica</w:t>
            </w:r>
          </w:p>
          <w:p w14:paraId="5A223E8E" w14:textId="77777777" w:rsidR="00EE1A18" w:rsidRPr="001203B9" w:rsidRDefault="00EE1A18" w:rsidP="00360324">
            <w:pPr>
              <w:autoSpaceDE w:val="0"/>
              <w:autoSpaceDN w:val="0"/>
              <w:adjustRightInd w:val="0"/>
              <w:ind w:left="27" w:right="278"/>
              <w:contextualSpacing/>
              <w:rPr>
                <w:rFonts w:ascii="Arial" w:eastAsia="Book Antiqua" w:hAnsi="Arial" w:cs="Arial"/>
                <w:lang w:val="es-ES_tradnl" w:eastAsia="en-US"/>
              </w:rPr>
            </w:pPr>
            <w:r w:rsidRPr="001203B9">
              <w:rPr>
                <w:rFonts w:ascii="Arial" w:eastAsia="Book Antiqua" w:hAnsi="Arial" w:cs="Arial"/>
                <w:lang w:val="es-ES_tradnl" w:eastAsia="en-US"/>
              </w:rPr>
              <w:t>Liderazgo efectivo</w:t>
            </w:r>
          </w:p>
          <w:p w14:paraId="6EC6C3BF" w14:textId="77777777" w:rsidR="00EE1A18" w:rsidRPr="001203B9" w:rsidRDefault="00EE1A18" w:rsidP="00360324">
            <w:pPr>
              <w:autoSpaceDE w:val="0"/>
              <w:autoSpaceDN w:val="0"/>
              <w:adjustRightInd w:val="0"/>
              <w:ind w:left="27" w:right="278"/>
              <w:contextualSpacing/>
              <w:rPr>
                <w:rFonts w:ascii="Arial" w:eastAsia="Book Antiqua" w:hAnsi="Arial" w:cs="Arial"/>
                <w:lang w:val="es-ES_tradnl" w:eastAsia="en-US"/>
              </w:rPr>
            </w:pPr>
            <w:r w:rsidRPr="001203B9">
              <w:rPr>
                <w:rFonts w:ascii="Arial" w:eastAsia="Book Antiqua" w:hAnsi="Arial" w:cs="Arial"/>
                <w:lang w:val="es-ES_tradnl" w:eastAsia="en-US"/>
              </w:rPr>
              <w:t>Planeación</w:t>
            </w:r>
          </w:p>
          <w:p w14:paraId="5A506162" w14:textId="77777777" w:rsidR="00EE1A18" w:rsidRPr="001203B9" w:rsidRDefault="00EE1A18" w:rsidP="00360324">
            <w:pPr>
              <w:autoSpaceDE w:val="0"/>
              <w:autoSpaceDN w:val="0"/>
              <w:adjustRightInd w:val="0"/>
              <w:ind w:left="27" w:right="278"/>
              <w:contextualSpacing/>
              <w:rPr>
                <w:rFonts w:ascii="Arial" w:eastAsia="Book Antiqua" w:hAnsi="Arial" w:cs="Arial"/>
                <w:lang w:val="es-ES_tradnl" w:eastAsia="en-US"/>
              </w:rPr>
            </w:pPr>
            <w:r w:rsidRPr="001203B9">
              <w:rPr>
                <w:rFonts w:ascii="Arial" w:eastAsia="Book Antiqua" w:hAnsi="Arial" w:cs="Arial"/>
                <w:lang w:val="es-ES_tradnl" w:eastAsia="en-US"/>
              </w:rPr>
              <w:t>Toma de decisiones</w:t>
            </w:r>
          </w:p>
          <w:p w14:paraId="58B4D520" w14:textId="77777777" w:rsidR="00EE1A18" w:rsidRPr="001203B9" w:rsidRDefault="00EE1A18" w:rsidP="00360324">
            <w:pPr>
              <w:autoSpaceDE w:val="0"/>
              <w:autoSpaceDN w:val="0"/>
              <w:adjustRightInd w:val="0"/>
              <w:ind w:left="27" w:right="278"/>
              <w:contextualSpacing/>
              <w:rPr>
                <w:rFonts w:ascii="Arial" w:eastAsia="Book Antiqua" w:hAnsi="Arial" w:cs="Arial"/>
                <w:lang w:val="es-ES_tradnl" w:eastAsia="en-US"/>
              </w:rPr>
            </w:pPr>
            <w:r w:rsidRPr="001203B9">
              <w:rPr>
                <w:rFonts w:ascii="Arial" w:eastAsia="Book Antiqua" w:hAnsi="Arial" w:cs="Arial"/>
                <w:lang w:val="es-ES_tradnl" w:eastAsia="en-US"/>
              </w:rPr>
              <w:lastRenderedPageBreak/>
              <w:t>Gestión del desarrollo de las personas</w:t>
            </w:r>
          </w:p>
          <w:p w14:paraId="2C611560" w14:textId="77777777" w:rsidR="00EE1A18" w:rsidRPr="001203B9" w:rsidRDefault="00EE1A18" w:rsidP="00360324">
            <w:pPr>
              <w:autoSpaceDE w:val="0"/>
              <w:autoSpaceDN w:val="0"/>
              <w:adjustRightInd w:val="0"/>
              <w:ind w:left="27" w:right="278"/>
              <w:contextualSpacing/>
              <w:rPr>
                <w:rFonts w:ascii="Arial" w:eastAsia="Book Antiqua" w:hAnsi="Arial" w:cs="Arial"/>
                <w:lang w:val="es-ES_tradnl" w:eastAsia="en-US"/>
              </w:rPr>
            </w:pPr>
            <w:r w:rsidRPr="001203B9">
              <w:rPr>
                <w:rFonts w:ascii="Arial" w:eastAsia="Book Antiqua" w:hAnsi="Arial" w:cs="Arial"/>
                <w:lang w:val="es-ES_tradnl" w:eastAsia="en-US"/>
              </w:rPr>
              <w:t>Pensamiento Sistémico</w:t>
            </w:r>
          </w:p>
          <w:p w14:paraId="237DDB2B" w14:textId="77777777" w:rsidR="00EE1A18" w:rsidRPr="001203B9" w:rsidRDefault="00EE1A18" w:rsidP="00360324">
            <w:pPr>
              <w:ind w:left="27"/>
              <w:rPr>
                <w:rFonts w:ascii="Arial" w:hAnsi="Arial" w:cs="Arial"/>
                <w:b/>
                <w:lang w:val="es-ES_tradnl"/>
              </w:rPr>
            </w:pPr>
            <w:r w:rsidRPr="001203B9">
              <w:rPr>
                <w:rFonts w:ascii="Arial" w:eastAsia="Book Antiqua" w:hAnsi="Arial" w:cs="Arial"/>
                <w:lang w:val="es-ES_tradnl" w:eastAsia="en-US"/>
              </w:rPr>
              <w:t>Resolución de Conflictos</w:t>
            </w:r>
          </w:p>
        </w:tc>
        <w:tc>
          <w:tcPr>
            <w:tcW w:w="3339" w:type="dxa"/>
            <w:shd w:val="clear" w:color="auto" w:fill="auto"/>
            <w:vAlign w:val="center"/>
          </w:tcPr>
          <w:p w14:paraId="2E4DCB8D" w14:textId="77777777" w:rsidR="00EE1A18" w:rsidRPr="001203B9" w:rsidRDefault="00EE1A18" w:rsidP="00360324">
            <w:pPr>
              <w:ind w:left="27"/>
              <w:rPr>
                <w:rFonts w:ascii="Arial" w:eastAsia="Book Antiqua" w:hAnsi="Arial" w:cs="Arial"/>
                <w:lang w:val="es-ES_tradnl" w:eastAsia="en-US"/>
              </w:rPr>
            </w:pPr>
            <w:r w:rsidRPr="001203B9">
              <w:rPr>
                <w:rFonts w:ascii="Arial" w:eastAsia="Book Antiqua" w:hAnsi="Arial" w:cs="Arial"/>
                <w:lang w:val="es-ES_tradnl" w:eastAsia="en-US"/>
              </w:rPr>
              <w:lastRenderedPageBreak/>
              <w:t xml:space="preserve">Atención al detalle </w:t>
            </w:r>
          </w:p>
          <w:p w14:paraId="7986AC46" w14:textId="77777777" w:rsidR="00EE1A18" w:rsidRPr="001203B9" w:rsidRDefault="00EE1A18" w:rsidP="00360324">
            <w:pPr>
              <w:ind w:left="27"/>
              <w:rPr>
                <w:rFonts w:ascii="Arial" w:eastAsia="Book Antiqua" w:hAnsi="Arial" w:cs="Arial"/>
                <w:lang w:val="es-ES_tradnl" w:eastAsia="en-US"/>
              </w:rPr>
            </w:pPr>
            <w:r w:rsidRPr="001203B9">
              <w:rPr>
                <w:rFonts w:ascii="Arial" w:eastAsia="Book Antiqua" w:hAnsi="Arial" w:cs="Arial"/>
                <w:lang w:val="es-ES_tradnl" w:eastAsia="en-US"/>
              </w:rPr>
              <w:t xml:space="preserve">Trabajo en equipo y colaboración </w:t>
            </w:r>
          </w:p>
          <w:p w14:paraId="3E8BE148" w14:textId="77777777" w:rsidR="00EE1A18" w:rsidRPr="001203B9" w:rsidRDefault="00EE1A18" w:rsidP="00360324">
            <w:pPr>
              <w:ind w:left="27"/>
              <w:rPr>
                <w:rFonts w:ascii="Arial" w:eastAsia="Book Antiqua" w:hAnsi="Arial" w:cs="Arial"/>
                <w:lang w:val="es-ES_tradnl" w:eastAsia="en-US"/>
              </w:rPr>
            </w:pPr>
            <w:r w:rsidRPr="001203B9">
              <w:rPr>
                <w:rFonts w:ascii="Arial" w:eastAsia="Book Antiqua" w:hAnsi="Arial" w:cs="Arial"/>
                <w:lang w:val="es-ES_tradnl" w:eastAsia="en-US"/>
              </w:rPr>
              <w:t xml:space="preserve">Negociación </w:t>
            </w:r>
          </w:p>
          <w:p w14:paraId="174E57B5" w14:textId="77777777" w:rsidR="00EE1A18" w:rsidRPr="001203B9" w:rsidRDefault="00EE1A18" w:rsidP="00360324">
            <w:pPr>
              <w:ind w:left="27"/>
              <w:rPr>
                <w:rFonts w:ascii="Arial" w:eastAsia="Book Antiqua" w:hAnsi="Arial" w:cs="Arial"/>
                <w:lang w:val="es-ES_tradnl" w:eastAsia="en-US"/>
              </w:rPr>
            </w:pPr>
            <w:r w:rsidRPr="001203B9">
              <w:rPr>
                <w:rFonts w:ascii="Arial" w:eastAsia="Book Antiqua" w:hAnsi="Arial" w:cs="Arial"/>
                <w:lang w:val="es-ES_tradnl" w:eastAsia="en-US"/>
              </w:rPr>
              <w:t>Comunicación efectiva</w:t>
            </w:r>
          </w:p>
          <w:p w14:paraId="33877859" w14:textId="77777777" w:rsidR="00EE1A18" w:rsidRPr="001203B9" w:rsidRDefault="00EE1A18" w:rsidP="00360324">
            <w:pPr>
              <w:ind w:left="27"/>
              <w:rPr>
                <w:rFonts w:ascii="Arial" w:eastAsia="Book Antiqua" w:hAnsi="Arial" w:cs="Arial"/>
                <w:lang w:val="es-ES_tradnl" w:eastAsia="en-US"/>
              </w:rPr>
            </w:pPr>
            <w:r w:rsidRPr="001203B9">
              <w:rPr>
                <w:rFonts w:ascii="Arial" w:eastAsia="Book Antiqua" w:hAnsi="Arial" w:cs="Arial"/>
                <w:lang w:val="es-ES_tradnl" w:eastAsia="en-US"/>
              </w:rPr>
              <w:t xml:space="preserve">Creatividad e innovación </w:t>
            </w:r>
          </w:p>
          <w:p w14:paraId="6F20ADA5" w14:textId="77777777" w:rsidR="00EE1A18" w:rsidRPr="001203B9" w:rsidRDefault="00EE1A18" w:rsidP="00360324">
            <w:pPr>
              <w:ind w:left="27"/>
              <w:rPr>
                <w:rFonts w:ascii="Arial" w:eastAsia="Book Antiqua" w:hAnsi="Arial" w:cs="Arial"/>
                <w:lang w:val="es-ES_tradnl" w:eastAsia="en-US"/>
              </w:rPr>
            </w:pPr>
            <w:r w:rsidRPr="001203B9">
              <w:rPr>
                <w:rFonts w:ascii="Arial" w:eastAsia="Book Antiqua" w:hAnsi="Arial" w:cs="Arial"/>
                <w:lang w:val="es-ES_tradnl" w:eastAsia="en-US"/>
              </w:rPr>
              <w:lastRenderedPageBreak/>
              <w:t>Resolución de conflictos</w:t>
            </w:r>
          </w:p>
          <w:p w14:paraId="53B27F70" w14:textId="77777777" w:rsidR="00EE1A18" w:rsidRPr="001203B9" w:rsidRDefault="00EE1A18" w:rsidP="00360324">
            <w:pPr>
              <w:ind w:left="27"/>
              <w:rPr>
                <w:rFonts w:ascii="Arial" w:eastAsia="Book Antiqua" w:hAnsi="Arial" w:cs="Arial"/>
                <w:lang w:val="es-ES_tradnl" w:eastAsia="en-US"/>
              </w:rPr>
            </w:pPr>
            <w:r w:rsidRPr="001203B9">
              <w:rPr>
                <w:rFonts w:ascii="Arial" w:eastAsia="Book Antiqua" w:hAnsi="Arial" w:cs="Arial"/>
                <w:lang w:val="es-ES_tradnl" w:eastAsia="en-US"/>
              </w:rPr>
              <w:t>Manejo eficaz y eficiente de recursos</w:t>
            </w:r>
          </w:p>
          <w:p w14:paraId="01CFC621" w14:textId="77777777" w:rsidR="00EE1A18" w:rsidRPr="001203B9" w:rsidRDefault="00EE1A18" w:rsidP="00360324">
            <w:pPr>
              <w:ind w:left="27"/>
              <w:rPr>
                <w:rFonts w:ascii="Arial" w:eastAsia="Book Antiqua" w:hAnsi="Arial" w:cs="Arial"/>
                <w:lang w:val="es-ES_tradnl" w:eastAsia="en-US"/>
              </w:rPr>
            </w:pPr>
            <w:r w:rsidRPr="001203B9">
              <w:rPr>
                <w:rFonts w:ascii="Arial" w:eastAsia="Book Antiqua" w:hAnsi="Arial" w:cs="Arial"/>
                <w:lang w:val="es-ES_tradnl" w:eastAsia="en-US"/>
              </w:rPr>
              <w:t>Dirección y desarrollo de personal</w:t>
            </w:r>
          </w:p>
          <w:p w14:paraId="1AF09CAF" w14:textId="77777777" w:rsidR="00EE1A18" w:rsidRPr="001203B9" w:rsidRDefault="00EE1A18" w:rsidP="00360324">
            <w:pPr>
              <w:ind w:left="27"/>
              <w:rPr>
                <w:rFonts w:ascii="Arial" w:hAnsi="Arial" w:cs="Arial"/>
                <w:b/>
                <w:lang w:val="es-ES_tradnl"/>
              </w:rPr>
            </w:pPr>
            <w:r w:rsidRPr="001203B9">
              <w:rPr>
                <w:rFonts w:ascii="Arial" w:eastAsia="Book Antiqua" w:hAnsi="Arial" w:cs="Arial"/>
                <w:lang w:val="es-ES_tradnl" w:eastAsia="en-US"/>
              </w:rPr>
              <w:t>Desarrollo directivo</w:t>
            </w:r>
          </w:p>
        </w:tc>
      </w:tr>
      <w:tr w:rsidR="00EE1A18" w:rsidRPr="001203B9" w14:paraId="0847162A" w14:textId="77777777" w:rsidTr="00D023B7">
        <w:trPr>
          <w:trHeight w:val="15"/>
          <w:jc w:val="center"/>
        </w:trPr>
        <w:tc>
          <w:tcPr>
            <w:tcW w:w="10163" w:type="dxa"/>
            <w:gridSpan w:val="5"/>
            <w:shd w:val="clear" w:color="auto" w:fill="D9D9D9"/>
            <w:vAlign w:val="center"/>
          </w:tcPr>
          <w:p w14:paraId="6E3527DC" w14:textId="77777777" w:rsidR="00EE1A18" w:rsidRPr="001203B9" w:rsidRDefault="00EE1A18" w:rsidP="00360324">
            <w:pPr>
              <w:jc w:val="center"/>
              <w:rPr>
                <w:rFonts w:ascii="Arial" w:hAnsi="Arial" w:cs="Arial"/>
                <w:b/>
                <w:lang w:val="es-ES_tradnl"/>
              </w:rPr>
            </w:pPr>
            <w:r w:rsidRPr="001203B9">
              <w:rPr>
                <w:rFonts w:ascii="Arial" w:hAnsi="Arial" w:cs="Arial"/>
                <w:b/>
                <w:lang w:val="es-ES_tradnl"/>
              </w:rPr>
              <w:lastRenderedPageBreak/>
              <w:t>VII. REQUISITOS DE FORMACIÓN ACADÉMICA Y EXPERIENCIA</w:t>
            </w:r>
          </w:p>
        </w:tc>
      </w:tr>
      <w:tr w:rsidR="00EE1A18" w:rsidRPr="001203B9" w14:paraId="285C8BEE" w14:textId="77777777" w:rsidTr="00D023B7">
        <w:trPr>
          <w:trHeight w:val="67"/>
          <w:jc w:val="center"/>
        </w:trPr>
        <w:tc>
          <w:tcPr>
            <w:tcW w:w="5013" w:type="dxa"/>
            <w:gridSpan w:val="2"/>
            <w:shd w:val="clear" w:color="auto" w:fill="D9D9D9"/>
            <w:vAlign w:val="center"/>
          </w:tcPr>
          <w:p w14:paraId="2A2A0AD2" w14:textId="77777777" w:rsidR="00EE1A18" w:rsidRPr="001203B9" w:rsidRDefault="00EE1A18" w:rsidP="00360324">
            <w:pPr>
              <w:ind w:left="360"/>
              <w:jc w:val="center"/>
              <w:rPr>
                <w:rFonts w:ascii="Arial" w:hAnsi="Arial" w:cs="Arial"/>
                <w:b/>
                <w:lang w:val="es-ES_tradnl"/>
              </w:rPr>
            </w:pPr>
            <w:r w:rsidRPr="001203B9">
              <w:rPr>
                <w:rFonts w:ascii="Arial" w:hAnsi="Arial" w:cs="Arial"/>
                <w:b/>
                <w:lang w:val="es-ES_tradnl"/>
              </w:rPr>
              <w:t>FORMACIÓN ACADÉMICA</w:t>
            </w:r>
          </w:p>
        </w:tc>
        <w:tc>
          <w:tcPr>
            <w:tcW w:w="5150" w:type="dxa"/>
            <w:gridSpan w:val="3"/>
            <w:shd w:val="clear" w:color="auto" w:fill="D9D9D9"/>
            <w:vAlign w:val="center"/>
          </w:tcPr>
          <w:p w14:paraId="29EDF1A8" w14:textId="77777777" w:rsidR="00EE1A18" w:rsidRPr="001203B9" w:rsidRDefault="00EE1A18" w:rsidP="00360324">
            <w:pPr>
              <w:ind w:left="360"/>
              <w:jc w:val="center"/>
              <w:rPr>
                <w:rFonts w:ascii="Arial" w:hAnsi="Arial" w:cs="Arial"/>
                <w:b/>
                <w:lang w:val="es-ES_tradnl"/>
              </w:rPr>
            </w:pPr>
            <w:r w:rsidRPr="001203B9">
              <w:rPr>
                <w:rFonts w:ascii="Arial" w:hAnsi="Arial" w:cs="Arial"/>
                <w:b/>
                <w:lang w:val="es-ES_tradnl"/>
              </w:rPr>
              <w:t>EXPERIENCIA</w:t>
            </w:r>
          </w:p>
        </w:tc>
      </w:tr>
      <w:tr w:rsidR="00EE1A18" w:rsidRPr="001203B9" w14:paraId="5F9AB695" w14:textId="77777777" w:rsidTr="00D023B7">
        <w:trPr>
          <w:trHeight w:val="674"/>
          <w:jc w:val="center"/>
        </w:trPr>
        <w:tc>
          <w:tcPr>
            <w:tcW w:w="5013" w:type="dxa"/>
            <w:gridSpan w:val="2"/>
            <w:shd w:val="clear" w:color="auto" w:fill="auto"/>
            <w:vAlign w:val="center"/>
          </w:tcPr>
          <w:p w14:paraId="0170F165" w14:textId="3042B9B7" w:rsidR="00EE1A18" w:rsidRPr="001203B9" w:rsidRDefault="00EE1A18" w:rsidP="00360324">
            <w:pPr>
              <w:widowControl w:val="0"/>
              <w:tabs>
                <w:tab w:val="left" w:pos="4480"/>
              </w:tabs>
              <w:jc w:val="both"/>
              <w:rPr>
                <w:rFonts w:ascii="Arial" w:hAnsi="Arial" w:cs="Arial"/>
                <w:lang w:val="es-ES_tradnl"/>
              </w:rPr>
            </w:pPr>
            <w:r w:rsidRPr="001203B9">
              <w:rPr>
                <w:rFonts w:ascii="Arial" w:hAnsi="Arial" w:cs="Arial"/>
                <w:lang w:val="es-ES_tradnl"/>
              </w:rPr>
              <w:t xml:space="preserve">Título </w:t>
            </w:r>
            <w:r w:rsidR="006B3102" w:rsidRPr="001203B9">
              <w:rPr>
                <w:rFonts w:ascii="Arial" w:hAnsi="Arial" w:cs="Arial"/>
                <w:lang w:val="es-ES_tradnl"/>
              </w:rPr>
              <w:t>P</w:t>
            </w:r>
            <w:r w:rsidRPr="001203B9">
              <w:rPr>
                <w:rFonts w:ascii="Arial" w:hAnsi="Arial" w:cs="Arial"/>
                <w:lang w:val="es-ES_tradnl"/>
              </w:rPr>
              <w:t xml:space="preserve">rofesional en </w:t>
            </w:r>
            <w:r w:rsidR="006B3102" w:rsidRPr="001203B9">
              <w:rPr>
                <w:rFonts w:ascii="Arial" w:hAnsi="Arial" w:cs="Arial"/>
                <w:lang w:val="es-ES_tradnl"/>
              </w:rPr>
              <w:t xml:space="preserve">Disciplina Académica del </w:t>
            </w:r>
            <w:r w:rsidRPr="001203B9">
              <w:rPr>
                <w:rFonts w:ascii="Arial" w:hAnsi="Arial" w:cs="Arial"/>
                <w:lang w:val="es-ES_tradnl"/>
              </w:rPr>
              <w:t>Núcleo Básico del Conocimiento en: Derecho.</w:t>
            </w:r>
          </w:p>
          <w:p w14:paraId="64E9718D" w14:textId="77777777" w:rsidR="00EE1A18" w:rsidRPr="001203B9" w:rsidRDefault="00EE1A18" w:rsidP="00360324">
            <w:pPr>
              <w:widowControl w:val="0"/>
              <w:tabs>
                <w:tab w:val="left" w:pos="4480"/>
              </w:tabs>
              <w:jc w:val="both"/>
              <w:rPr>
                <w:rFonts w:ascii="Arial" w:hAnsi="Arial" w:cs="Arial"/>
                <w:lang w:val="es-ES_tradnl"/>
              </w:rPr>
            </w:pPr>
            <w:r w:rsidRPr="001203B9">
              <w:rPr>
                <w:rFonts w:ascii="Arial" w:hAnsi="Arial" w:cs="Arial"/>
                <w:lang w:val="es-ES_tradnl"/>
              </w:rPr>
              <w:t xml:space="preserve">Título de posgrado en la modalidad de </w:t>
            </w:r>
            <w:r w:rsidR="00842040" w:rsidRPr="001203B9">
              <w:rPr>
                <w:rFonts w:ascii="Arial" w:hAnsi="Arial" w:cs="Arial"/>
                <w:lang w:val="es-ES_tradnl"/>
              </w:rPr>
              <w:t>maestría</w:t>
            </w:r>
            <w:r w:rsidRPr="001203B9">
              <w:rPr>
                <w:rFonts w:ascii="Arial" w:hAnsi="Arial" w:cs="Arial"/>
                <w:lang w:val="es-ES_tradnl"/>
              </w:rPr>
              <w:t xml:space="preserve"> en áreas relacionadas con las funciones del empleo.</w:t>
            </w:r>
          </w:p>
          <w:p w14:paraId="6AB62176" w14:textId="77777777" w:rsidR="00EE1A18" w:rsidRPr="001203B9" w:rsidRDefault="00EE1A18" w:rsidP="00360324">
            <w:pPr>
              <w:widowControl w:val="0"/>
              <w:tabs>
                <w:tab w:val="left" w:pos="4480"/>
              </w:tabs>
              <w:contextualSpacing/>
              <w:jc w:val="both"/>
              <w:rPr>
                <w:rFonts w:ascii="Arial" w:hAnsi="Arial" w:cs="Arial"/>
                <w:lang w:val="es-ES_tradnl"/>
              </w:rPr>
            </w:pPr>
            <w:r w:rsidRPr="001203B9">
              <w:rPr>
                <w:rFonts w:ascii="Arial" w:hAnsi="Arial" w:cs="Arial"/>
                <w:lang w:val="es-ES_tradnl"/>
              </w:rPr>
              <w:t xml:space="preserve">Tarjeta o </w:t>
            </w:r>
            <w:r w:rsidR="0042210A" w:rsidRPr="001203B9">
              <w:rPr>
                <w:rFonts w:ascii="Arial" w:hAnsi="Arial" w:cs="Arial"/>
                <w:lang w:val="es-ES_tradnl"/>
              </w:rPr>
              <w:t>m</w:t>
            </w:r>
            <w:r w:rsidR="005E0B25" w:rsidRPr="001203B9">
              <w:rPr>
                <w:rFonts w:ascii="Arial" w:hAnsi="Arial" w:cs="Arial"/>
                <w:lang w:val="es-ES_tradnl"/>
              </w:rPr>
              <w:t>atrícula</w:t>
            </w:r>
            <w:r w:rsidRPr="001203B9">
              <w:rPr>
                <w:rFonts w:ascii="Arial" w:hAnsi="Arial" w:cs="Arial"/>
                <w:lang w:val="es-ES_tradnl"/>
              </w:rPr>
              <w:t xml:space="preserve"> </w:t>
            </w:r>
            <w:r w:rsidR="0042210A" w:rsidRPr="001203B9">
              <w:rPr>
                <w:rFonts w:ascii="Arial" w:hAnsi="Arial" w:cs="Arial"/>
                <w:lang w:val="es-ES_tradnl"/>
              </w:rPr>
              <w:t>p</w:t>
            </w:r>
            <w:r w:rsidRPr="001203B9">
              <w:rPr>
                <w:rFonts w:ascii="Arial" w:hAnsi="Arial" w:cs="Arial"/>
                <w:lang w:val="es-ES_tradnl"/>
              </w:rPr>
              <w:t xml:space="preserve">rofesional en los casos reglamentados por la </w:t>
            </w:r>
            <w:r w:rsidR="00842040" w:rsidRPr="001203B9">
              <w:rPr>
                <w:rFonts w:ascii="Arial" w:hAnsi="Arial" w:cs="Arial"/>
                <w:lang w:val="es-ES_tradnl"/>
              </w:rPr>
              <w:t>Ley</w:t>
            </w:r>
            <w:r w:rsidRPr="001203B9">
              <w:rPr>
                <w:rFonts w:ascii="Arial" w:hAnsi="Arial" w:cs="Arial"/>
                <w:lang w:val="es-ES_tradnl"/>
              </w:rPr>
              <w:t>.</w:t>
            </w:r>
          </w:p>
        </w:tc>
        <w:tc>
          <w:tcPr>
            <w:tcW w:w="5150" w:type="dxa"/>
            <w:gridSpan w:val="3"/>
            <w:shd w:val="clear" w:color="auto" w:fill="auto"/>
            <w:vAlign w:val="center"/>
          </w:tcPr>
          <w:p w14:paraId="682E9F1B" w14:textId="77777777" w:rsidR="00EE1A18" w:rsidRPr="001203B9" w:rsidRDefault="00EE1A18" w:rsidP="00360324">
            <w:pPr>
              <w:ind w:left="-15"/>
              <w:jc w:val="both"/>
              <w:rPr>
                <w:rFonts w:ascii="Arial" w:hAnsi="Arial" w:cs="Arial"/>
                <w:lang w:val="es-ES_tradnl"/>
              </w:rPr>
            </w:pPr>
            <w:r w:rsidRPr="001203B9">
              <w:rPr>
                <w:rFonts w:ascii="Arial" w:hAnsi="Arial" w:cs="Arial"/>
                <w:lang w:val="es-ES_tradnl"/>
              </w:rPr>
              <w:t>Sesenta (60) meses de experiencia profesional relacionada.</w:t>
            </w:r>
          </w:p>
        </w:tc>
      </w:tr>
      <w:tr w:rsidR="00EE1A18" w:rsidRPr="001203B9" w14:paraId="45C874E0" w14:textId="77777777" w:rsidTr="00D023B7">
        <w:trPr>
          <w:trHeight w:val="15"/>
          <w:jc w:val="center"/>
        </w:trPr>
        <w:tc>
          <w:tcPr>
            <w:tcW w:w="10163" w:type="dxa"/>
            <w:gridSpan w:val="5"/>
            <w:shd w:val="clear" w:color="auto" w:fill="D9D9D9"/>
            <w:vAlign w:val="center"/>
          </w:tcPr>
          <w:p w14:paraId="4D5B61EC" w14:textId="77777777" w:rsidR="00EE1A18" w:rsidRPr="001203B9" w:rsidRDefault="00EE1A18" w:rsidP="00360324">
            <w:pPr>
              <w:jc w:val="center"/>
              <w:rPr>
                <w:rFonts w:ascii="Arial" w:hAnsi="Arial" w:cs="Arial"/>
                <w:b/>
                <w:lang w:val="es-ES_tradnl"/>
              </w:rPr>
            </w:pPr>
            <w:r w:rsidRPr="001203B9">
              <w:rPr>
                <w:rFonts w:ascii="Arial" w:hAnsi="Arial" w:cs="Arial"/>
                <w:b/>
                <w:lang w:val="es-ES_tradnl"/>
              </w:rPr>
              <w:t>ALTERNATIVA</w:t>
            </w:r>
            <w:r w:rsidR="00194E6D" w:rsidRPr="001203B9">
              <w:rPr>
                <w:rFonts w:ascii="Arial" w:hAnsi="Arial" w:cs="Arial"/>
                <w:b/>
                <w:lang w:val="es-ES_tradnl"/>
              </w:rPr>
              <w:t>S</w:t>
            </w:r>
            <w:r w:rsidRPr="001203B9">
              <w:rPr>
                <w:rFonts w:ascii="Arial" w:hAnsi="Arial" w:cs="Arial"/>
                <w:b/>
                <w:lang w:val="es-ES_tradnl"/>
              </w:rPr>
              <w:t xml:space="preserve"> </w:t>
            </w:r>
          </w:p>
        </w:tc>
      </w:tr>
      <w:tr w:rsidR="00EE1A18" w:rsidRPr="001203B9" w14:paraId="54849B48" w14:textId="77777777" w:rsidTr="00D023B7">
        <w:trPr>
          <w:trHeight w:val="15"/>
          <w:jc w:val="center"/>
        </w:trPr>
        <w:tc>
          <w:tcPr>
            <w:tcW w:w="5013" w:type="dxa"/>
            <w:gridSpan w:val="2"/>
            <w:shd w:val="clear" w:color="auto" w:fill="D9D9D9"/>
            <w:vAlign w:val="center"/>
          </w:tcPr>
          <w:p w14:paraId="36387C8F" w14:textId="77777777" w:rsidR="00EE1A18" w:rsidRPr="001203B9" w:rsidRDefault="00EE1A18" w:rsidP="00360324">
            <w:pPr>
              <w:ind w:left="360"/>
              <w:jc w:val="center"/>
              <w:rPr>
                <w:rFonts w:ascii="Arial" w:hAnsi="Arial" w:cs="Arial"/>
                <w:b/>
                <w:lang w:val="es-ES_tradnl"/>
              </w:rPr>
            </w:pPr>
            <w:r w:rsidRPr="001203B9">
              <w:rPr>
                <w:rFonts w:ascii="Arial" w:hAnsi="Arial" w:cs="Arial"/>
                <w:b/>
                <w:lang w:val="es-ES_tradnl"/>
              </w:rPr>
              <w:t>FORMACIÓN ACADÉMICA</w:t>
            </w:r>
          </w:p>
        </w:tc>
        <w:tc>
          <w:tcPr>
            <w:tcW w:w="5150" w:type="dxa"/>
            <w:gridSpan w:val="3"/>
            <w:shd w:val="clear" w:color="auto" w:fill="D9D9D9"/>
            <w:vAlign w:val="center"/>
          </w:tcPr>
          <w:p w14:paraId="300F42DB" w14:textId="77777777" w:rsidR="00EE1A18" w:rsidRPr="001203B9" w:rsidRDefault="00EE1A18" w:rsidP="00360324">
            <w:pPr>
              <w:ind w:left="360"/>
              <w:jc w:val="center"/>
              <w:rPr>
                <w:rFonts w:ascii="Arial" w:hAnsi="Arial" w:cs="Arial"/>
                <w:b/>
                <w:lang w:val="es-ES_tradnl"/>
              </w:rPr>
            </w:pPr>
            <w:r w:rsidRPr="001203B9">
              <w:rPr>
                <w:rFonts w:ascii="Arial" w:hAnsi="Arial" w:cs="Arial"/>
                <w:b/>
                <w:lang w:val="es-ES_tradnl"/>
              </w:rPr>
              <w:t>EXPERIENCIA</w:t>
            </w:r>
          </w:p>
        </w:tc>
      </w:tr>
      <w:tr w:rsidR="00EE1A18" w:rsidRPr="001203B9" w14:paraId="05938800" w14:textId="77777777" w:rsidTr="00D023B7">
        <w:trPr>
          <w:trHeight w:val="15"/>
          <w:jc w:val="center"/>
        </w:trPr>
        <w:tc>
          <w:tcPr>
            <w:tcW w:w="5013" w:type="dxa"/>
            <w:gridSpan w:val="2"/>
            <w:shd w:val="clear" w:color="auto" w:fill="auto"/>
            <w:vAlign w:val="center"/>
          </w:tcPr>
          <w:p w14:paraId="7E45FD2F" w14:textId="05A7ADA5" w:rsidR="00EE1A18" w:rsidRPr="001203B9" w:rsidRDefault="00EE1A18" w:rsidP="00360324">
            <w:pPr>
              <w:widowControl w:val="0"/>
              <w:tabs>
                <w:tab w:val="left" w:pos="4480"/>
              </w:tabs>
              <w:jc w:val="both"/>
              <w:rPr>
                <w:rFonts w:ascii="Arial" w:hAnsi="Arial" w:cs="Arial"/>
                <w:lang w:val="es-ES_tradnl"/>
              </w:rPr>
            </w:pPr>
            <w:r w:rsidRPr="001203B9">
              <w:rPr>
                <w:rFonts w:ascii="Arial" w:hAnsi="Arial" w:cs="Arial"/>
                <w:lang w:val="es-ES_tradnl"/>
              </w:rPr>
              <w:t xml:space="preserve">Título </w:t>
            </w:r>
            <w:r w:rsidR="006B3102" w:rsidRPr="001203B9">
              <w:rPr>
                <w:rFonts w:ascii="Arial" w:hAnsi="Arial" w:cs="Arial"/>
                <w:lang w:val="es-ES_tradnl"/>
              </w:rPr>
              <w:t>P</w:t>
            </w:r>
            <w:r w:rsidRPr="001203B9">
              <w:rPr>
                <w:rFonts w:ascii="Arial" w:hAnsi="Arial" w:cs="Arial"/>
                <w:lang w:val="es-ES_tradnl"/>
              </w:rPr>
              <w:t xml:space="preserve">rofesional en </w:t>
            </w:r>
            <w:r w:rsidR="006B3102" w:rsidRPr="001203B9">
              <w:rPr>
                <w:rFonts w:ascii="Arial" w:hAnsi="Arial" w:cs="Arial"/>
                <w:lang w:val="es-ES_tradnl"/>
              </w:rPr>
              <w:t xml:space="preserve">Disciplina Académica del </w:t>
            </w:r>
            <w:r w:rsidRPr="001203B9">
              <w:rPr>
                <w:rFonts w:ascii="Arial" w:hAnsi="Arial" w:cs="Arial"/>
                <w:lang w:val="es-ES_tradnl"/>
              </w:rPr>
              <w:t>Núcleo Básico del Conocimiento en: Derecho.</w:t>
            </w:r>
          </w:p>
          <w:p w14:paraId="5E0EE0B8" w14:textId="77777777" w:rsidR="00EE1A18" w:rsidRPr="001203B9" w:rsidRDefault="00EE1A18" w:rsidP="00360324">
            <w:pPr>
              <w:widowControl w:val="0"/>
              <w:tabs>
                <w:tab w:val="left" w:pos="4480"/>
              </w:tabs>
              <w:jc w:val="both"/>
              <w:rPr>
                <w:rFonts w:ascii="Arial" w:hAnsi="Arial" w:cs="Arial"/>
                <w:lang w:val="es-ES_tradnl"/>
              </w:rPr>
            </w:pPr>
            <w:r w:rsidRPr="001203B9">
              <w:rPr>
                <w:rFonts w:ascii="Arial" w:hAnsi="Arial" w:cs="Arial"/>
                <w:lang w:val="es-ES_tradnl"/>
              </w:rPr>
              <w:t xml:space="preserve">Título de posgrado en la modalidad de </w:t>
            </w:r>
            <w:r w:rsidR="00842040" w:rsidRPr="001203B9">
              <w:rPr>
                <w:rFonts w:ascii="Arial" w:hAnsi="Arial" w:cs="Arial"/>
                <w:lang w:val="es-ES_tradnl"/>
              </w:rPr>
              <w:t>especialización</w:t>
            </w:r>
            <w:r w:rsidRPr="001203B9">
              <w:rPr>
                <w:rFonts w:ascii="Arial" w:hAnsi="Arial" w:cs="Arial"/>
                <w:lang w:val="es-ES_tradnl"/>
              </w:rPr>
              <w:t xml:space="preserve"> en áreas relacionadas con las funciones del empleo.</w:t>
            </w:r>
          </w:p>
          <w:p w14:paraId="7BCFDB5E" w14:textId="77777777" w:rsidR="00EE1A18" w:rsidRPr="001203B9" w:rsidRDefault="00EE1A18" w:rsidP="00360324">
            <w:pPr>
              <w:widowControl w:val="0"/>
              <w:tabs>
                <w:tab w:val="left" w:pos="4480"/>
              </w:tabs>
              <w:jc w:val="both"/>
              <w:rPr>
                <w:rFonts w:ascii="Arial" w:hAnsi="Arial" w:cs="Arial"/>
                <w:lang w:val="es-ES_tradnl"/>
              </w:rPr>
            </w:pPr>
            <w:r w:rsidRPr="001203B9">
              <w:rPr>
                <w:rFonts w:ascii="Arial" w:hAnsi="Arial" w:cs="Arial"/>
                <w:lang w:val="es-ES_tradnl"/>
              </w:rPr>
              <w:t xml:space="preserve">Tarjeta o </w:t>
            </w:r>
            <w:r w:rsidR="005E0B25" w:rsidRPr="001203B9">
              <w:rPr>
                <w:rFonts w:ascii="Arial" w:hAnsi="Arial" w:cs="Arial"/>
                <w:lang w:val="es-ES_tradnl"/>
              </w:rPr>
              <w:t>matrícula</w:t>
            </w:r>
            <w:r w:rsidRPr="001203B9">
              <w:rPr>
                <w:rFonts w:ascii="Arial" w:hAnsi="Arial" w:cs="Arial"/>
                <w:lang w:val="es-ES_tradnl"/>
              </w:rPr>
              <w:t xml:space="preserve"> profesional en los casos reglamentados por la </w:t>
            </w:r>
            <w:r w:rsidR="00842040" w:rsidRPr="001203B9">
              <w:rPr>
                <w:rFonts w:ascii="Arial" w:hAnsi="Arial" w:cs="Arial"/>
                <w:lang w:val="es-ES_tradnl"/>
              </w:rPr>
              <w:t>Ley</w:t>
            </w:r>
            <w:r w:rsidRPr="001203B9">
              <w:rPr>
                <w:rFonts w:ascii="Arial" w:hAnsi="Arial" w:cs="Arial"/>
                <w:lang w:val="es-ES_tradnl"/>
              </w:rPr>
              <w:t>.</w:t>
            </w:r>
          </w:p>
        </w:tc>
        <w:tc>
          <w:tcPr>
            <w:tcW w:w="5150" w:type="dxa"/>
            <w:gridSpan w:val="3"/>
            <w:shd w:val="clear" w:color="auto" w:fill="auto"/>
            <w:vAlign w:val="center"/>
          </w:tcPr>
          <w:p w14:paraId="701F8DE5" w14:textId="77777777" w:rsidR="00EE1A18" w:rsidRPr="001203B9" w:rsidRDefault="00EE1A18" w:rsidP="00360324">
            <w:pPr>
              <w:ind w:left="-15"/>
              <w:rPr>
                <w:rFonts w:ascii="Arial" w:hAnsi="Arial" w:cs="Arial"/>
                <w:b/>
                <w:lang w:val="es-ES_tradnl"/>
              </w:rPr>
            </w:pPr>
            <w:r w:rsidRPr="001203B9">
              <w:rPr>
                <w:rFonts w:ascii="Arial" w:hAnsi="Arial" w:cs="Arial"/>
                <w:lang w:val="es-ES_tradnl"/>
              </w:rPr>
              <w:t>Setenta y dos (72) meses de experiencia profesional relacionada.</w:t>
            </w:r>
          </w:p>
        </w:tc>
      </w:tr>
      <w:tr w:rsidR="00EE1A18" w:rsidRPr="001203B9" w14:paraId="30C8528D" w14:textId="77777777" w:rsidTr="00D023B7">
        <w:trPr>
          <w:trHeight w:val="15"/>
          <w:jc w:val="center"/>
        </w:trPr>
        <w:tc>
          <w:tcPr>
            <w:tcW w:w="5013" w:type="dxa"/>
            <w:gridSpan w:val="2"/>
            <w:shd w:val="clear" w:color="auto" w:fill="auto"/>
            <w:vAlign w:val="center"/>
          </w:tcPr>
          <w:p w14:paraId="07D51A95" w14:textId="2BB8316B" w:rsidR="00EE1A18" w:rsidRPr="001203B9" w:rsidRDefault="00EE1A18" w:rsidP="00360324">
            <w:pPr>
              <w:widowControl w:val="0"/>
              <w:tabs>
                <w:tab w:val="left" w:pos="4480"/>
              </w:tabs>
              <w:jc w:val="both"/>
              <w:rPr>
                <w:rFonts w:ascii="Arial" w:hAnsi="Arial" w:cs="Arial"/>
                <w:lang w:val="es-ES_tradnl"/>
              </w:rPr>
            </w:pPr>
            <w:r w:rsidRPr="001203B9">
              <w:rPr>
                <w:rFonts w:ascii="Arial" w:hAnsi="Arial" w:cs="Arial"/>
                <w:lang w:val="es-ES_tradnl"/>
              </w:rPr>
              <w:t xml:space="preserve">Título </w:t>
            </w:r>
            <w:r w:rsidR="006B3102" w:rsidRPr="001203B9">
              <w:rPr>
                <w:rFonts w:ascii="Arial" w:hAnsi="Arial" w:cs="Arial"/>
                <w:lang w:val="es-ES_tradnl"/>
              </w:rPr>
              <w:t>P</w:t>
            </w:r>
            <w:r w:rsidRPr="001203B9">
              <w:rPr>
                <w:rFonts w:ascii="Arial" w:hAnsi="Arial" w:cs="Arial"/>
                <w:lang w:val="es-ES_tradnl"/>
              </w:rPr>
              <w:t xml:space="preserve">rofesional en disciplina académica </w:t>
            </w:r>
            <w:r w:rsidR="006B3102" w:rsidRPr="001203B9">
              <w:rPr>
                <w:rFonts w:ascii="Arial" w:hAnsi="Arial" w:cs="Arial"/>
                <w:lang w:val="es-ES_tradnl"/>
              </w:rPr>
              <w:t xml:space="preserve">del </w:t>
            </w:r>
            <w:r w:rsidRPr="001203B9">
              <w:rPr>
                <w:rFonts w:ascii="Arial" w:hAnsi="Arial" w:cs="Arial"/>
                <w:lang w:val="es-ES_tradnl"/>
              </w:rPr>
              <w:t>Núcleo Básico del Conocimiento en: Derecho.</w:t>
            </w:r>
          </w:p>
          <w:p w14:paraId="15696A8C" w14:textId="77777777" w:rsidR="00EE1A18" w:rsidRPr="001203B9" w:rsidRDefault="00EE1A18" w:rsidP="00360324">
            <w:pPr>
              <w:widowControl w:val="0"/>
              <w:tabs>
                <w:tab w:val="left" w:pos="4480"/>
              </w:tabs>
              <w:jc w:val="both"/>
              <w:rPr>
                <w:rFonts w:ascii="Arial" w:hAnsi="Arial" w:cs="Arial"/>
                <w:lang w:val="es-ES_tradnl"/>
              </w:rPr>
            </w:pPr>
            <w:r w:rsidRPr="001203B9">
              <w:rPr>
                <w:rFonts w:ascii="Arial" w:hAnsi="Arial" w:cs="Arial"/>
                <w:lang w:val="es-ES_tradnl"/>
              </w:rPr>
              <w:t xml:space="preserve">Tarjeta o </w:t>
            </w:r>
            <w:r w:rsidR="005E0B25" w:rsidRPr="001203B9">
              <w:rPr>
                <w:rFonts w:ascii="Arial" w:hAnsi="Arial" w:cs="Arial"/>
                <w:lang w:val="es-ES_tradnl"/>
              </w:rPr>
              <w:t>matrícula</w:t>
            </w:r>
            <w:r w:rsidRPr="001203B9">
              <w:rPr>
                <w:rFonts w:ascii="Arial" w:hAnsi="Arial" w:cs="Arial"/>
                <w:lang w:val="es-ES_tradnl"/>
              </w:rPr>
              <w:t xml:space="preserve"> profesional en los casos reglamentados por la </w:t>
            </w:r>
            <w:r w:rsidR="00842040" w:rsidRPr="001203B9">
              <w:rPr>
                <w:rFonts w:ascii="Arial" w:hAnsi="Arial" w:cs="Arial"/>
                <w:lang w:val="es-ES_tradnl"/>
              </w:rPr>
              <w:t>Ley</w:t>
            </w:r>
            <w:r w:rsidRPr="001203B9">
              <w:rPr>
                <w:rFonts w:ascii="Arial" w:hAnsi="Arial" w:cs="Arial"/>
                <w:lang w:val="es-ES_tradnl"/>
              </w:rPr>
              <w:t>.</w:t>
            </w:r>
          </w:p>
        </w:tc>
        <w:tc>
          <w:tcPr>
            <w:tcW w:w="5150" w:type="dxa"/>
            <w:gridSpan w:val="3"/>
            <w:shd w:val="clear" w:color="auto" w:fill="auto"/>
            <w:vAlign w:val="center"/>
          </w:tcPr>
          <w:p w14:paraId="08293AFB" w14:textId="77777777" w:rsidR="00EE1A18" w:rsidRPr="001203B9" w:rsidRDefault="00EE1A18" w:rsidP="00360324">
            <w:pPr>
              <w:rPr>
                <w:rFonts w:ascii="Arial" w:hAnsi="Arial" w:cs="Arial"/>
                <w:lang w:val="es-ES_tradnl"/>
              </w:rPr>
            </w:pPr>
            <w:r w:rsidRPr="001203B9">
              <w:rPr>
                <w:rFonts w:ascii="Arial" w:hAnsi="Arial" w:cs="Arial"/>
                <w:lang w:val="es-ES_tradnl"/>
              </w:rPr>
              <w:t>Noventa y seis (96) meses de experiencia profesional relacionada.</w:t>
            </w:r>
          </w:p>
        </w:tc>
      </w:tr>
    </w:tbl>
    <w:p w14:paraId="1013BAE0" w14:textId="77777777" w:rsidR="00EE1A18" w:rsidRPr="001203B9" w:rsidRDefault="00EE1A18" w:rsidP="00360324">
      <w:pPr>
        <w:rPr>
          <w:rFonts w:ascii="Arial" w:hAnsi="Arial" w:cs="Arial"/>
        </w:rPr>
      </w:pPr>
    </w:p>
    <w:p w14:paraId="5FF4DA12" w14:textId="77777777" w:rsidR="00EE1A18" w:rsidRPr="001203B9" w:rsidRDefault="00EE1A18" w:rsidP="00360324">
      <w:pPr>
        <w:keepNext/>
        <w:jc w:val="center"/>
        <w:outlineLvl w:val="0"/>
        <w:rPr>
          <w:rFonts w:ascii="Arial" w:hAnsi="Arial" w:cs="Arial"/>
          <w:b/>
          <w:lang w:val="es-ES_tradnl"/>
        </w:rPr>
      </w:pPr>
      <w:bookmarkStart w:id="16" w:name="_Toc532990209"/>
      <w:r w:rsidRPr="001203B9">
        <w:rPr>
          <w:rFonts w:ascii="Arial" w:hAnsi="Arial" w:cs="Arial"/>
          <w:b/>
          <w:lang w:val="es-ES_tradnl"/>
        </w:rPr>
        <w:t>SUPERINTENDENTE DELEGADO 0110-22</w:t>
      </w:r>
      <w:bookmarkEnd w:id="16"/>
    </w:p>
    <w:tbl>
      <w:tblPr>
        <w:tblW w:w="101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72"/>
        <w:gridCol w:w="1854"/>
        <w:gridCol w:w="54"/>
        <w:gridCol w:w="1382"/>
        <w:gridCol w:w="3842"/>
      </w:tblGrid>
      <w:tr w:rsidR="00EE1A18" w:rsidRPr="001203B9" w14:paraId="0429F957" w14:textId="77777777" w:rsidTr="00D53A43">
        <w:trPr>
          <w:trHeight w:val="66"/>
          <w:jc w:val="center"/>
        </w:trPr>
        <w:tc>
          <w:tcPr>
            <w:tcW w:w="10104" w:type="dxa"/>
            <w:gridSpan w:val="5"/>
            <w:shd w:val="clear" w:color="auto" w:fill="auto"/>
            <w:vAlign w:val="center"/>
          </w:tcPr>
          <w:p w14:paraId="4F5ED54E" w14:textId="77777777" w:rsidR="00EE1A18" w:rsidRPr="001203B9" w:rsidRDefault="00EE1A18" w:rsidP="00360324">
            <w:pPr>
              <w:shd w:val="clear" w:color="auto" w:fill="A6A6A6"/>
              <w:tabs>
                <w:tab w:val="left" w:pos="3000"/>
                <w:tab w:val="center" w:pos="4778"/>
                <w:tab w:val="left" w:pos="4956"/>
                <w:tab w:val="left" w:pos="5664"/>
                <w:tab w:val="left" w:pos="8080"/>
              </w:tabs>
              <w:jc w:val="center"/>
              <w:rPr>
                <w:rFonts w:ascii="Arial" w:hAnsi="Arial" w:cs="Arial"/>
                <w:b/>
                <w:lang w:val="es-ES_tradnl"/>
              </w:rPr>
            </w:pPr>
            <w:r w:rsidRPr="001203B9">
              <w:rPr>
                <w:rFonts w:ascii="Arial" w:hAnsi="Arial" w:cs="Arial"/>
                <w:b/>
                <w:lang w:val="es-ES_tradnl"/>
              </w:rPr>
              <w:t>I. IDENTIFICACIÓN Y UBICACIÓN</w:t>
            </w:r>
          </w:p>
        </w:tc>
      </w:tr>
      <w:tr w:rsidR="00EE1A18" w:rsidRPr="001203B9" w14:paraId="0C2831CE" w14:textId="77777777" w:rsidTr="00D53A43">
        <w:trPr>
          <w:trHeight w:val="71"/>
          <w:jc w:val="center"/>
        </w:trPr>
        <w:tc>
          <w:tcPr>
            <w:tcW w:w="4826" w:type="dxa"/>
            <w:gridSpan w:val="2"/>
            <w:shd w:val="clear" w:color="auto" w:fill="auto"/>
            <w:vAlign w:val="center"/>
          </w:tcPr>
          <w:p w14:paraId="594F3693" w14:textId="77777777" w:rsidR="00EE1A18" w:rsidRPr="001203B9" w:rsidRDefault="00EE1A18" w:rsidP="00360324">
            <w:pPr>
              <w:ind w:left="360"/>
              <w:jc w:val="both"/>
              <w:rPr>
                <w:rFonts w:ascii="Arial" w:hAnsi="Arial" w:cs="Arial"/>
                <w:lang w:val="es-ES_tradnl"/>
              </w:rPr>
            </w:pPr>
            <w:r w:rsidRPr="001203B9">
              <w:rPr>
                <w:rFonts w:ascii="Arial" w:hAnsi="Arial" w:cs="Arial"/>
                <w:lang w:val="es-ES_tradnl"/>
              </w:rPr>
              <w:t>Nivel</w:t>
            </w:r>
          </w:p>
        </w:tc>
        <w:tc>
          <w:tcPr>
            <w:tcW w:w="5278" w:type="dxa"/>
            <w:gridSpan w:val="3"/>
            <w:shd w:val="clear" w:color="auto" w:fill="auto"/>
            <w:vAlign w:val="center"/>
          </w:tcPr>
          <w:p w14:paraId="4EED998A" w14:textId="77777777" w:rsidR="00EE1A18" w:rsidRPr="001203B9" w:rsidRDefault="00EE1A18" w:rsidP="00360324">
            <w:pPr>
              <w:ind w:left="360"/>
              <w:jc w:val="both"/>
              <w:rPr>
                <w:rFonts w:ascii="Arial" w:hAnsi="Arial" w:cs="Arial"/>
                <w:lang w:val="es-ES_tradnl"/>
              </w:rPr>
            </w:pPr>
            <w:r w:rsidRPr="001203B9">
              <w:rPr>
                <w:rFonts w:ascii="Arial" w:hAnsi="Arial" w:cs="Arial"/>
                <w:lang w:val="es-ES_tradnl"/>
              </w:rPr>
              <w:t>Directivo</w:t>
            </w:r>
          </w:p>
        </w:tc>
      </w:tr>
      <w:tr w:rsidR="00EE1A18" w:rsidRPr="001203B9" w14:paraId="0BB26CE9" w14:textId="77777777" w:rsidTr="00D53A43">
        <w:trPr>
          <w:trHeight w:val="66"/>
          <w:jc w:val="center"/>
        </w:trPr>
        <w:tc>
          <w:tcPr>
            <w:tcW w:w="4826" w:type="dxa"/>
            <w:gridSpan w:val="2"/>
            <w:shd w:val="clear" w:color="auto" w:fill="auto"/>
            <w:vAlign w:val="center"/>
          </w:tcPr>
          <w:p w14:paraId="7D0B6A2C" w14:textId="77777777" w:rsidR="00EE1A18" w:rsidRPr="001203B9" w:rsidRDefault="00EE1A18" w:rsidP="00360324">
            <w:pPr>
              <w:ind w:left="360"/>
              <w:jc w:val="both"/>
              <w:rPr>
                <w:rFonts w:ascii="Arial" w:hAnsi="Arial" w:cs="Arial"/>
                <w:lang w:val="es-ES_tradnl"/>
              </w:rPr>
            </w:pPr>
            <w:r w:rsidRPr="001203B9">
              <w:rPr>
                <w:rFonts w:ascii="Arial" w:hAnsi="Arial" w:cs="Arial"/>
                <w:lang w:val="es-ES_tradnl"/>
              </w:rPr>
              <w:t>Denominación del Empleo</w:t>
            </w:r>
          </w:p>
        </w:tc>
        <w:tc>
          <w:tcPr>
            <w:tcW w:w="5278" w:type="dxa"/>
            <w:gridSpan w:val="3"/>
            <w:shd w:val="clear" w:color="auto" w:fill="auto"/>
            <w:vAlign w:val="center"/>
          </w:tcPr>
          <w:p w14:paraId="39F51EFC" w14:textId="77777777" w:rsidR="00EE1A18" w:rsidRPr="001203B9" w:rsidRDefault="00EE1A18" w:rsidP="00360324">
            <w:pPr>
              <w:ind w:left="360"/>
              <w:rPr>
                <w:rFonts w:ascii="Arial" w:hAnsi="Arial" w:cs="Arial"/>
                <w:lang w:val="es-ES_tradnl"/>
              </w:rPr>
            </w:pPr>
            <w:r w:rsidRPr="001203B9">
              <w:rPr>
                <w:rFonts w:ascii="Arial" w:hAnsi="Arial" w:cs="Arial"/>
                <w:lang w:val="es-ES_tradnl"/>
              </w:rPr>
              <w:t>Superintendente Delegado</w:t>
            </w:r>
          </w:p>
        </w:tc>
      </w:tr>
      <w:tr w:rsidR="00EE1A18" w:rsidRPr="001203B9" w14:paraId="187A27B5" w14:textId="77777777" w:rsidTr="00D53A43">
        <w:trPr>
          <w:trHeight w:val="71"/>
          <w:jc w:val="center"/>
        </w:trPr>
        <w:tc>
          <w:tcPr>
            <w:tcW w:w="4826" w:type="dxa"/>
            <w:gridSpan w:val="2"/>
            <w:shd w:val="clear" w:color="auto" w:fill="auto"/>
            <w:vAlign w:val="center"/>
          </w:tcPr>
          <w:p w14:paraId="5708E56F" w14:textId="77777777" w:rsidR="00EE1A18" w:rsidRPr="001203B9" w:rsidRDefault="00EE1A18" w:rsidP="00360324">
            <w:pPr>
              <w:ind w:left="360"/>
              <w:jc w:val="both"/>
              <w:rPr>
                <w:rFonts w:ascii="Arial" w:hAnsi="Arial" w:cs="Arial"/>
                <w:lang w:val="es-ES_tradnl"/>
              </w:rPr>
            </w:pPr>
            <w:r w:rsidRPr="001203B9">
              <w:rPr>
                <w:rFonts w:ascii="Arial" w:hAnsi="Arial" w:cs="Arial"/>
                <w:lang w:val="es-ES_tradnl"/>
              </w:rPr>
              <w:t>Código</w:t>
            </w:r>
          </w:p>
        </w:tc>
        <w:tc>
          <w:tcPr>
            <w:tcW w:w="5278" w:type="dxa"/>
            <w:gridSpan w:val="3"/>
            <w:shd w:val="clear" w:color="auto" w:fill="auto"/>
            <w:vAlign w:val="center"/>
          </w:tcPr>
          <w:p w14:paraId="0B56B569" w14:textId="77777777" w:rsidR="00EE1A18" w:rsidRPr="001203B9" w:rsidRDefault="00EE1A18" w:rsidP="00360324">
            <w:pPr>
              <w:ind w:left="360"/>
              <w:rPr>
                <w:rFonts w:ascii="Arial" w:hAnsi="Arial" w:cs="Arial"/>
                <w:lang w:val="es-ES_tradnl"/>
              </w:rPr>
            </w:pPr>
            <w:r w:rsidRPr="001203B9">
              <w:rPr>
                <w:rFonts w:ascii="Arial" w:hAnsi="Arial" w:cs="Arial"/>
                <w:lang w:val="es-ES_tradnl"/>
              </w:rPr>
              <w:t>0110</w:t>
            </w:r>
          </w:p>
        </w:tc>
      </w:tr>
      <w:tr w:rsidR="00EE1A18" w:rsidRPr="001203B9" w14:paraId="45201E94" w14:textId="77777777" w:rsidTr="00D53A43">
        <w:trPr>
          <w:trHeight w:val="66"/>
          <w:jc w:val="center"/>
        </w:trPr>
        <w:tc>
          <w:tcPr>
            <w:tcW w:w="4826" w:type="dxa"/>
            <w:gridSpan w:val="2"/>
            <w:shd w:val="clear" w:color="auto" w:fill="auto"/>
            <w:vAlign w:val="center"/>
          </w:tcPr>
          <w:p w14:paraId="215204D3" w14:textId="77777777" w:rsidR="00EE1A18" w:rsidRPr="001203B9" w:rsidRDefault="00EE1A18" w:rsidP="00360324">
            <w:pPr>
              <w:ind w:left="360"/>
              <w:jc w:val="both"/>
              <w:rPr>
                <w:rFonts w:ascii="Arial" w:hAnsi="Arial" w:cs="Arial"/>
                <w:lang w:val="es-ES_tradnl"/>
              </w:rPr>
            </w:pPr>
            <w:r w:rsidRPr="001203B9">
              <w:rPr>
                <w:rFonts w:ascii="Arial" w:hAnsi="Arial" w:cs="Arial"/>
                <w:lang w:val="es-ES_tradnl"/>
              </w:rPr>
              <w:t>Grado</w:t>
            </w:r>
          </w:p>
        </w:tc>
        <w:tc>
          <w:tcPr>
            <w:tcW w:w="5278" w:type="dxa"/>
            <w:gridSpan w:val="3"/>
            <w:shd w:val="clear" w:color="auto" w:fill="auto"/>
            <w:vAlign w:val="center"/>
          </w:tcPr>
          <w:p w14:paraId="628FE3B9" w14:textId="77777777" w:rsidR="00EE1A18" w:rsidRPr="001203B9" w:rsidRDefault="00EE1A18" w:rsidP="00360324">
            <w:pPr>
              <w:ind w:left="360"/>
              <w:rPr>
                <w:rFonts w:ascii="Arial" w:hAnsi="Arial" w:cs="Arial"/>
                <w:lang w:val="es-ES_tradnl"/>
              </w:rPr>
            </w:pPr>
            <w:r w:rsidRPr="001203B9">
              <w:rPr>
                <w:rFonts w:ascii="Arial" w:hAnsi="Arial" w:cs="Arial"/>
                <w:lang w:val="es-ES_tradnl"/>
              </w:rPr>
              <w:t>22</w:t>
            </w:r>
          </w:p>
        </w:tc>
      </w:tr>
      <w:tr w:rsidR="00EE1A18" w:rsidRPr="001203B9" w14:paraId="1738A578" w14:textId="77777777" w:rsidTr="00D53A43">
        <w:trPr>
          <w:trHeight w:val="71"/>
          <w:jc w:val="center"/>
        </w:trPr>
        <w:tc>
          <w:tcPr>
            <w:tcW w:w="4826" w:type="dxa"/>
            <w:gridSpan w:val="2"/>
            <w:shd w:val="clear" w:color="auto" w:fill="auto"/>
            <w:vAlign w:val="center"/>
          </w:tcPr>
          <w:p w14:paraId="7C41DC98" w14:textId="77777777" w:rsidR="00EE1A18" w:rsidRPr="001203B9" w:rsidRDefault="00EE1A18" w:rsidP="00360324">
            <w:pPr>
              <w:ind w:left="360"/>
              <w:jc w:val="both"/>
              <w:rPr>
                <w:rFonts w:ascii="Arial" w:hAnsi="Arial" w:cs="Arial"/>
                <w:lang w:val="es-ES_tradnl"/>
              </w:rPr>
            </w:pPr>
            <w:r w:rsidRPr="001203B9">
              <w:rPr>
                <w:rFonts w:ascii="Arial" w:hAnsi="Arial" w:cs="Arial"/>
                <w:lang w:val="es-ES_tradnl"/>
              </w:rPr>
              <w:t>Nº de Cargos</w:t>
            </w:r>
          </w:p>
        </w:tc>
        <w:tc>
          <w:tcPr>
            <w:tcW w:w="5278" w:type="dxa"/>
            <w:gridSpan w:val="3"/>
            <w:shd w:val="clear" w:color="auto" w:fill="auto"/>
            <w:vAlign w:val="center"/>
          </w:tcPr>
          <w:p w14:paraId="05B8A257" w14:textId="77777777" w:rsidR="00EE1A18" w:rsidRPr="001203B9" w:rsidRDefault="00EE1A18" w:rsidP="00360324">
            <w:pPr>
              <w:ind w:left="360"/>
              <w:jc w:val="both"/>
              <w:rPr>
                <w:rFonts w:ascii="Arial" w:hAnsi="Arial" w:cs="Arial"/>
                <w:lang w:val="es-ES_tradnl"/>
              </w:rPr>
            </w:pPr>
            <w:r w:rsidRPr="001203B9">
              <w:rPr>
                <w:rFonts w:ascii="Arial" w:hAnsi="Arial" w:cs="Arial"/>
                <w:lang w:val="es-ES_tradnl"/>
              </w:rPr>
              <w:t>3</w:t>
            </w:r>
          </w:p>
        </w:tc>
      </w:tr>
      <w:tr w:rsidR="00D53A43" w:rsidRPr="001203B9" w14:paraId="7BDBBE03" w14:textId="77777777" w:rsidTr="00D53A43">
        <w:trPr>
          <w:trHeight w:val="66"/>
          <w:jc w:val="center"/>
        </w:trPr>
        <w:tc>
          <w:tcPr>
            <w:tcW w:w="4826" w:type="dxa"/>
            <w:gridSpan w:val="2"/>
            <w:shd w:val="clear" w:color="auto" w:fill="auto"/>
            <w:vAlign w:val="center"/>
          </w:tcPr>
          <w:p w14:paraId="7330B978" w14:textId="77777777" w:rsidR="00D53A43" w:rsidRPr="001203B9" w:rsidRDefault="00D53A43" w:rsidP="00360324">
            <w:pPr>
              <w:ind w:left="360"/>
              <w:jc w:val="both"/>
              <w:rPr>
                <w:rFonts w:ascii="Arial" w:hAnsi="Arial" w:cs="Arial"/>
                <w:lang w:val="es-ES_tradnl"/>
              </w:rPr>
            </w:pPr>
            <w:r w:rsidRPr="001203B9">
              <w:rPr>
                <w:rFonts w:ascii="Arial" w:hAnsi="Arial" w:cs="Arial"/>
                <w:lang w:val="es-ES_tradnl"/>
              </w:rPr>
              <w:t>Dependencia</w:t>
            </w:r>
          </w:p>
        </w:tc>
        <w:tc>
          <w:tcPr>
            <w:tcW w:w="5278" w:type="dxa"/>
            <w:gridSpan w:val="3"/>
            <w:shd w:val="clear" w:color="auto" w:fill="auto"/>
            <w:vAlign w:val="center"/>
          </w:tcPr>
          <w:p w14:paraId="2F48185F" w14:textId="77777777" w:rsidR="00D53A43" w:rsidRPr="001203B9" w:rsidRDefault="00D53A43" w:rsidP="00360324">
            <w:pPr>
              <w:ind w:left="360"/>
              <w:jc w:val="both"/>
              <w:rPr>
                <w:rFonts w:ascii="Arial" w:hAnsi="Arial" w:cs="Arial"/>
                <w:lang w:val="es-ES_tradnl"/>
              </w:rPr>
            </w:pPr>
            <w:r w:rsidRPr="001203B9">
              <w:rPr>
                <w:rFonts w:ascii="Arial" w:hAnsi="Arial" w:cs="Arial"/>
                <w:lang w:val="es-ES_tradnl"/>
              </w:rPr>
              <w:t>Donde se ubique el cargo</w:t>
            </w:r>
          </w:p>
        </w:tc>
      </w:tr>
      <w:tr w:rsidR="00D53A43" w:rsidRPr="001203B9" w14:paraId="77E04727" w14:textId="77777777" w:rsidTr="00D53A43">
        <w:trPr>
          <w:trHeight w:val="71"/>
          <w:jc w:val="center"/>
        </w:trPr>
        <w:tc>
          <w:tcPr>
            <w:tcW w:w="4826" w:type="dxa"/>
            <w:gridSpan w:val="2"/>
            <w:shd w:val="clear" w:color="auto" w:fill="auto"/>
            <w:vAlign w:val="center"/>
          </w:tcPr>
          <w:p w14:paraId="38158090" w14:textId="77777777" w:rsidR="00D53A43" w:rsidRPr="001203B9" w:rsidRDefault="00D53A43" w:rsidP="00360324">
            <w:pPr>
              <w:ind w:left="360"/>
              <w:jc w:val="both"/>
              <w:rPr>
                <w:rFonts w:ascii="Arial" w:hAnsi="Arial" w:cs="Arial"/>
                <w:lang w:val="es-ES_tradnl"/>
              </w:rPr>
            </w:pPr>
            <w:r w:rsidRPr="001203B9">
              <w:rPr>
                <w:rFonts w:ascii="Arial" w:hAnsi="Arial" w:cs="Arial"/>
                <w:lang w:val="es-ES_tradnl"/>
              </w:rPr>
              <w:t>Cargo del Superior Inmediato</w:t>
            </w:r>
          </w:p>
        </w:tc>
        <w:tc>
          <w:tcPr>
            <w:tcW w:w="5278" w:type="dxa"/>
            <w:gridSpan w:val="3"/>
            <w:shd w:val="clear" w:color="auto" w:fill="auto"/>
            <w:vAlign w:val="center"/>
          </w:tcPr>
          <w:p w14:paraId="2BF1D760" w14:textId="77777777" w:rsidR="00D53A43" w:rsidRPr="001203B9" w:rsidRDefault="00D53A43" w:rsidP="00360324">
            <w:pPr>
              <w:ind w:left="360"/>
              <w:jc w:val="both"/>
              <w:rPr>
                <w:rFonts w:ascii="Arial" w:hAnsi="Arial" w:cs="Arial"/>
                <w:lang w:val="es-ES_tradnl"/>
              </w:rPr>
            </w:pPr>
            <w:r w:rsidRPr="001203B9">
              <w:rPr>
                <w:rFonts w:ascii="Arial" w:hAnsi="Arial" w:cs="Arial"/>
                <w:lang w:val="es-ES_tradnl"/>
              </w:rPr>
              <w:t>Quien ejerza la supervisión directa</w:t>
            </w:r>
          </w:p>
        </w:tc>
      </w:tr>
      <w:tr w:rsidR="00EE1A18" w:rsidRPr="001203B9" w14:paraId="677B1CCB" w14:textId="77777777" w:rsidTr="00D53A43">
        <w:trPr>
          <w:trHeight w:val="66"/>
          <w:jc w:val="center"/>
        </w:trPr>
        <w:tc>
          <w:tcPr>
            <w:tcW w:w="10104" w:type="dxa"/>
            <w:gridSpan w:val="5"/>
            <w:shd w:val="clear" w:color="auto" w:fill="D9D9D9"/>
            <w:vAlign w:val="center"/>
          </w:tcPr>
          <w:p w14:paraId="721695BB" w14:textId="77777777" w:rsidR="00EE1A18" w:rsidRPr="001203B9" w:rsidRDefault="00EE1A18" w:rsidP="00360324">
            <w:pPr>
              <w:ind w:left="360"/>
              <w:jc w:val="center"/>
              <w:rPr>
                <w:rFonts w:ascii="Arial" w:hAnsi="Arial" w:cs="Arial"/>
                <w:lang w:val="es-ES_tradnl"/>
              </w:rPr>
            </w:pPr>
            <w:r w:rsidRPr="001203B9">
              <w:rPr>
                <w:rFonts w:ascii="Arial" w:hAnsi="Arial" w:cs="Arial"/>
                <w:b/>
                <w:lang w:val="es-ES_tradnl"/>
              </w:rPr>
              <w:t>II. ÁREA FUNCIONAL</w:t>
            </w:r>
          </w:p>
        </w:tc>
      </w:tr>
      <w:tr w:rsidR="00EE1A18" w:rsidRPr="001203B9" w14:paraId="7195E950" w14:textId="77777777" w:rsidTr="00D53A43">
        <w:trPr>
          <w:trHeight w:val="66"/>
          <w:jc w:val="center"/>
        </w:trPr>
        <w:tc>
          <w:tcPr>
            <w:tcW w:w="10104" w:type="dxa"/>
            <w:gridSpan w:val="5"/>
            <w:shd w:val="clear" w:color="auto" w:fill="auto"/>
            <w:vAlign w:val="center"/>
          </w:tcPr>
          <w:p w14:paraId="790C8D4E" w14:textId="77777777" w:rsidR="00EE1A18" w:rsidRPr="001203B9" w:rsidRDefault="00EE1A18" w:rsidP="00360324">
            <w:pPr>
              <w:ind w:left="360"/>
              <w:jc w:val="both"/>
              <w:rPr>
                <w:rFonts w:ascii="Arial" w:hAnsi="Arial" w:cs="Arial"/>
                <w:lang w:val="es-ES_tradnl"/>
              </w:rPr>
            </w:pPr>
            <w:r w:rsidRPr="001203B9">
              <w:rPr>
                <w:rFonts w:ascii="Arial" w:hAnsi="Arial" w:cs="Arial"/>
                <w:bCs/>
                <w:lang w:val="es-ES_tradnl"/>
              </w:rPr>
              <w:t xml:space="preserve">Superintendencia Delegada </w:t>
            </w:r>
            <w:r w:rsidR="00D53A43" w:rsidRPr="001203B9">
              <w:rPr>
                <w:rFonts w:ascii="Arial" w:hAnsi="Arial" w:cs="Arial"/>
                <w:bCs/>
                <w:lang w:val="es-ES_tradnl"/>
              </w:rPr>
              <w:t>p</w:t>
            </w:r>
            <w:r w:rsidRPr="001203B9">
              <w:rPr>
                <w:rFonts w:ascii="Arial" w:hAnsi="Arial" w:cs="Arial"/>
                <w:bCs/>
                <w:lang w:val="es-ES_tradnl"/>
              </w:rPr>
              <w:t xml:space="preserve">ara Estudios Especiales </w:t>
            </w:r>
            <w:r w:rsidR="00D53A43" w:rsidRPr="001203B9">
              <w:rPr>
                <w:rFonts w:ascii="Arial" w:hAnsi="Arial" w:cs="Arial"/>
                <w:bCs/>
                <w:lang w:val="es-ES_tradnl"/>
              </w:rPr>
              <w:t>y</w:t>
            </w:r>
            <w:r w:rsidRPr="001203B9">
              <w:rPr>
                <w:rFonts w:ascii="Arial" w:hAnsi="Arial" w:cs="Arial"/>
                <w:bCs/>
                <w:lang w:val="es-ES_tradnl"/>
              </w:rPr>
              <w:t xml:space="preserve"> </w:t>
            </w:r>
            <w:r w:rsidR="00D53A43" w:rsidRPr="001203B9">
              <w:rPr>
                <w:rFonts w:ascii="Arial" w:hAnsi="Arial" w:cs="Arial"/>
                <w:bCs/>
                <w:lang w:val="es-ES_tradnl"/>
              </w:rPr>
              <w:t>l</w:t>
            </w:r>
            <w:r w:rsidRPr="001203B9">
              <w:rPr>
                <w:rFonts w:ascii="Arial" w:hAnsi="Arial" w:cs="Arial"/>
                <w:bCs/>
                <w:lang w:val="es-ES_tradnl"/>
              </w:rPr>
              <w:t xml:space="preserve">a Evaluación </w:t>
            </w:r>
            <w:r w:rsidR="00D53A43" w:rsidRPr="001203B9">
              <w:rPr>
                <w:rFonts w:ascii="Arial" w:hAnsi="Arial" w:cs="Arial"/>
                <w:bCs/>
                <w:lang w:val="es-ES_tradnl"/>
              </w:rPr>
              <w:t>d</w:t>
            </w:r>
            <w:r w:rsidRPr="001203B9">
              <w:rPr>
                <w:rFonts w:ascii="Arial" w:hAnsi="Arial" w:cs="Arial"/>
                <w:bCs/>
                <w:lang w:val="es-ES_tradnl"/>
              </w:rPr>
              <w:t>e Proyectos</w:t>
            </w:r>
          </w:p>
        </w:tc>
      </w:tr>
      <w:tr w:rsidR="00EE1A18" w:rsidRPr="001203B9" w14:paraId="57168EA1" w14:textId="77777777" w:rsidTr="00D53A43">
        <w:trPr>
          <w:trHeight w:val="71"/>
          <w:jc w:val="center"/>
        </w:trPr>
        <w:tc>
          <w:tcPr>
            <w:tcW w:w="10104" w:type="dxa"/>
            <w:gridSpan w:val="5"/>
            <w:shd w:val="clear" w:color="auto" w:fill="D9D9D9"/>
            <w:vAlign w:val="center"/>
          </w:tcPr>
          <w:p w14:paraId="1F248532" w14:textId="77777777" w:rsidR="00EE1A18" w:rsidRPr="001203B9" w:rsidRDefault="00EE1A18" w:rsidP="00360324">
            <w:pPr>
              <w:tabs>
                <w:tab w:val="center" w:pos="4778"/>
                <w:tab w:val="left" w:pos="7140"/>
              </w:tabs>
              <w:jc w:val="center"/>
              <w:rPr>
                <w:rFonts w:ascii="Arial" w:hAnsi="Arial" w:cs="Arial"/>
                <w:b/>
                <w:highlight w:val="cyan"/>
                <w:lang w:val="es-ES_tradnl"/>
              </w:rPr>
            </w:pPr>
            <w:r w:rsidRPr="001203B9">
              <w:rPr>
                <w:rFonts w:ascii="Arial" w:hAnsi="Arial" w:cs="Arial"/>
                <w:b/>
                <w:lang w:val="es-ES_tradnl"/>
              </w:rPr>
              <w:t>III. PROPÓSITO PRINCIPAL</w:t>
            </w:r>
          </w:p>
        </w:tc>
      </w:tr>
      <w:tr w:rsidR="00EE1A18" w:rsidRPr="001203B9" w14:paraId="6D526225" w14:textId="77777777" w:rsidTr="00D53A43">
        <w:trPr>
          <w:trHeight w:val="424"/>
          <w:jc w:val="center"/>
        </w:trPr>
        <w:tc>
          <w:tcPr>
            <w:tcW w:w="10104" w:type="dxa"/>
            <w:gridSpan w:val="5"/>
            <w:vAlign w:val="center"/>
          </w:tcPr>
          <w:p w14:paraId="176A8A90" w14:textId="77777777" w:rsidR="00EE1A18" w:rsidRPr="001203B9" w:rsidRDefault="00EE1A18" w:rsidP="00360324">
            <w:pPr>
              <w:jc w:val="both"/>
              <w:rPr>
                <w:rFonts w:ascii="Arial" w:hAnsi="Arial" w:cs="Arial"/>
                <w:b/>
                <w:lang w:val="es-ES_tradnl"/>
              </w:rPr>
            </w:pPr>
            <w:r w:rsidRPr="001203B9">
              <w:rPr>
                <w:rFonts w:ascii="Arial" w:hAnsi="Arial" w:cs="Arial"/>
                <w:lang w:val="es-ES_tradnl"/>
              </w:rPr>
              <w:t>Dirigir</w:t>
            </w:r>
            <w:r w:rsidRPr="001203B9">
              <w:rPr>
                <w:rFonts w:ascii="Arial" w:hAnsi="Arial" w:cs="Arial"/>
                <w:shd w:val="clear" w:color="auto" w:fill="FFFFFF"/>
                <w:lang w:val="es-ES_tradnl"/>
              </w:rPr>
              <w:t xml:space="preserve"> la inspección y vigilancia </w:t>
            </w:r>
            <w:r w:rsidRPr="001203B9">
              <w:rPr>
                <w:rFonts w:ascii="Arial" w:hAnsi="Arial" w:cs="Arial"/>
                <w:shd w:val="clear" w:color="auto" w:fill="FFFFFF"/>
              </w:rPr>
              <w:t xml:space="preserve">de </w:t>
            </w:r>
            <w:r w:rsidRPr="001203B9">
              <w:rPr>
                <w:rFonts w:ascii="Arial" w:hAnsi="Arial" w:cs="Arial"/>
                <w:lang w:val="es-ES_tradnl"/>
              </w:rPr>
              <w:t>los planes, programas, proyectos y actividades relacionados con los servicios sociales, proyectos y estudios especiales de las cajas de compensación familiar y demás entidades vigiladas de conformidad con la normatividad vigente, objetivo del sector y procedimientos establecidos.</w:t>
            </w:r>
          </w:p>
        </w:tc>
      </w:tr>
      <w:tr w:rsidR="00EE1A18" w:rsidRPr="001203B9" w14:paraId="734B8DA0" w14:textId="77777777" w:rsidTr="00D53A43">
        <w:trPr>
          <w:trHeight w:val="66"/>
          <w:jc w:val="center"/>
        </w:trPr>
        <w:tc>
          <w:tcPr>
            <w:tcW w:w="10104" w:type="dxa"/>
            <w:gridSpan w:val="5"/>
            <w:shd w:val="clear" w:color="auto" w:fill="D9D9D9"/>
            <w:vAlign w:val="center"/>
          </w:tcPr>
          <w:p w14:paraId="0C8C0940" w14:textId="77777777" w:rsidR="00EE1A18" w:rsidRPr="001203B9" w:rsidRDefault="00EE1A18" w:rsidP="00360324">
            <w:pPr>
              <w:jc w:val="center"/>
              <w:rPr>
                <w:rFonts w:ascii="Arial" w:hAnsi="Arial" w:cs="Arial"/>
                <w:b/>
                <w:lang w:val="es-ES_tradnl"/>
              </w:rPr>
            </w:pPr>
            <w:r w:rsidRPr="001203B9">
              <w:rPr>
                <w:rFonts w:ascii="Arial" w:hAnsi="Arial" w:cs="Arial"/>
                <w:b/>
                <w:lang w:val="es-ES_tradnl"/>
              </w:rPr>
              <w:t xml:space="preserve">IV. </w:t>
            </w:r>
            <w:r w:rsidR="00233690" w:rsidRPr="001203B9">
              <w:rPr>
                <w:rFonts w:ascii="Arial" w:hAnsi="Arial" w:cs="Arial"/>
                <w:b/>
                <w:lang w:val="es-ES_tradnl"/>
              </w:rPr>
              <w:t>DESCRIPCIÓN DE LAS FUNCIONES ESENCIALES</w:t>
            </w:r>
          </w:p>
        </w:tc>
      </w:tr>
      <w:tr w:rsidR="00EE1A18" w:rsidRPr="001203B9" w14:paraId="48199573" w14:textId="77777777" w:rsidTr="00D53A43">
        <w:trPr>
          <w:trHeight w:val="142"/>
          <w:jc w:val="center"/>
        </w:trPr>
        <w:tc>
          <w:tcPr>
            <w:tcW w:w="10104" w:type="dxa"/>
            <w:gridSpan w:val="5"/>
            <w:vAlign w:val="center"/>
          </w:tcPr>
          <w:p w14:paraId="10CEACCA" w14:textId="77777777" w:rsidR="005163CC" w:rsidRPr="001203B9" w:rsidRDefault="005163CC" w:rsidP="005163CC">
            <w:pPr>
              <w:jc w:val="both"/>
              <w:rPr>
                <w:rFonts w:ascii="Arial" w:eastAsia="Book Antiqua" w:hAnsi="Arial" w:cs="Arial"/>
                <w:b/>
                <w:bCs/>
                <w:lang w:val="es-ES_tradnl" w:eastAsia="es-CO"/>
              </w:rPr>
            </w:pPr>
            <w:r w:rsidRPr="001203B9">
              <w:rPr>
                <w:rFonts w:ascii="Arial" w:eastAsia="Book Antiqua" w:hAnsi="Arial" w:cs="Arial"/>
                <w:b/>
                <w:bCs/>
                <w:lang w:val="es-ES_tradnl" w:eastAsia="es-CO"/>
              </w:rPr>
              <w:t xml:space="preserve">Funciones del nivel directivo: </w:t>
            </w:r>
          </w:p>
          <w:p w14:paraId="63C77289" w14:textId="77777777" w:rsidR="005163CC" w:rsidRPr="00380A4F" w:rsidRDefault="005163CC" w:rsidP="00207858">
            <w:pPr>
              <w:numPr>
                <w:ilvl w:val="0"/>
                <w:numId w:val="288"/>
              </w:numPr>
              <w:autoSpaceDE w:val="0"/>
              <w:autoSpaceDN w:val="0"/>
              <w:adjustRightInd w:val="0"/>
              <w:jc w:val="both"/>
              <w:rPr>
                <w:rFonts w:ascii="Arial" w:hAnsi="Arial" w:cs="Arial"/>
                <w:lang w:eastAsia="es-CO"/>
              </w:rPr>
            </w:pPr>
            <w:r w:rsidRPr="00380A4F">
              <w:rPr>
                <w:rFonts w:ascii="Arial" w:hAnsi="Arial" w:cs="Arial"/>
                <w:lang w:eastAsia="es-CO"/>
              </w:rPr>
              <w:t>Fijar las políticas y adoptar los planes generales relacionados con la institución o el sector al que pertenecen y velar por el cumplimiento de los términos y condiciones establecidos para su ejecución.</w:t>
            </w:r>
          </w:p>
          <w:p w14:paraId="7581D19A" w14:textId="77777777" w:rsidR="005163CC" w:rsidRPr="00380A4F" w:rsidRDefault="005163CC" w:rsidP="00207858">
            <w:pPr>
              <w:numPr>
                <w:ilvl w:val="0"/>
                <w:numId w:val="288"/>
              </w:numPr>
              <w:autoSpaceDE w:val="0"/>
              <w:autoSpaceDN w:val="0"/>
              <w:adjustRightInd w:val="0"/>
              <w:jc w:val="both"/>
              <w:rPr>
                <w:rFonts w:ascii="Arial" w:hAnsi="Arial" w:cs="Arial"/>
                <w:lang w:eastAsia="es-CO"/>
              </w:rPr>
            </w:pPr>
            <w:r w:rsidRPr="00380A4F">
              <w:rPr>
                <w:rFonts w:ascii="Arial" w:hAnsi="Arial" w:cs="Arial"/>
                <w:lang w:eastAsia="es-CO"/>
              </w:rPr>
              <w:t>Dirigir, controlar y velar por el cumplimiento de los objetivos de la institución, en concordancia con los planes de desarrollo y las políticas trazadas.</w:t>
            </w:r>
          </w:p>
          <w:p w14:paraId="1052E700" w14:textId="77777777" w:rsidR="005163CC" w:rsidRPr="00380A4F" w:rsidRDefault="005163CC" w:rsidP="00207858">
            <w:pPr>
              <w:numPr>
                <w:ilvl w:val="0"/>
                <w:numId w:val="288"/>
              </w:numPr>
              <w:autoSpaceDE w:val="0"/>
              <w:autoSpaceDN w:val="0"/>
              <w:adjustRightInd w:val="0"/>
              <w:jc w:val="both"/>
              <w:rPr>
                <w:rFonts w:ascii="Arial" w:hAnsi="Arial" w:cs="Arial"/>
                <w:lang w:eastAsia="es-CO"/>
              </w:rPr>
            </w:pPr>
            <w:r w:rsidRPr="00380A4F">
              <w:rPr>
                <w:rFonts w:ascii="Arial" w:hAnsi="Arial" w:cs="Arial"/>
                <w:lang w:eastAsia="es-CO"/>
              </w:rPr>
              <w:t>Organizar el funcionamiento de la entidad, proponer ajustes a la organización interna y demás disposiciones que regulan los procedimientos y trámites administrativos internos.</w:t>
            </w:r>
          </w:p>
          <w:p w14:paraId="5774ADC3" w14:textId="77777777" w:rsidR="005163CC" w:rsidRPr="00380A4F" w:rsidRDefault="005163CC" w:rsidP="00207858">
            <w:pPr>
              <w:numPr>
                <w:ilvl w:val="0"/>
                <w:numId w:val="288"/>
              </w:numPr>
              <w:autoSpaceDE w:val="0"/>
              <w:autoSpaceDN w:val="0"/>
              <w:adjustRightInd w:val="0"/>
              <w:jc w:val="both"/>
              <w:rPr>
                <w:rFonts w:ascii="Arial" w:hAnsi="Arial" w:cs="Arial"/>
                <w:lang w:eastAsia="es-CO"/>
              </w:rPr>
            </w:pPr>
            <w:r w:rsidRPr="00380A4F">
              <w:rPr>
                <w:rFonts w:ascii="Arial" w:hAnsi="Arial" w:cs="Arial"/>
                <w:lang w:eastAsia="es-CO"/>
              </w:rPr>
              <w:t>Nombrar, remover y administrar el personal, de acuerdo con las disposiciones legales vigentes.</w:t>
            </w:r>
          </w:p>
          <w:p w14:paraId="323AE59C" w14:textId="77777777" w:rsidR="005163CC" w:rsidRPr="00380A4F" w:rsidRDefault="005163CC" w:rsidP="00207858">
            <w:pPr>
              <w:numPr>
                <w:ilvl w:val="0"/>
                <w:numId w:val="288"/>
              </w:numPr>
              <w:autoSpaceDE w:val="0"/>
              <w:autoSpaceDN w:val="0"/>
              <w:adjustRightInd w:val="0"/>
              <w:jc w:val="both"/>
              <w:rPr>
                <w:rFonts w:ascii="Arial" w:hAnsi="Arial" w:cs="Arial"/>
                <w:lang w:eastAsia="es-CO"/>
              </w:rPr>
            </w:pPr>
            <w:r w:rsidRPr="00380A4F">
              <w:rPr>
                <w:rFonts w:ascii="Arial" w:hAnsi="Arial" w:cs="Arial"/>
                <w:lang w:eastAsia="es-CO"/>
              </w:rPr>
              <w:t>Representar al país, por delegación del Gobierno, en reuniones nacionales e internacionales, relacionadas con asuntos de competencia de la entidad o del sector.</w:t>
            </w:r>
          </w:p>
          <w:p w14:paraId="18876E5C" w14:textId="77777777" w:rsidR="005163CC" w:rsidRPr="00380A4F" w:rsidRDefault="005163CC" w:rsidP="00207858">
            <w:pPr>
              <w:numPr>
                <w:ilvl w:val="0"/>
                <w:numId w:val="288"/>
              </w:numPr>
              <w:autoSpaceDE w:val="0"/>
              <w:autoSpaceDN w:val="0"/>
              <w:adjustRightInd w:val="0"/>
              <w:jc w:val="both"/>
              <w:rPr>
                <w:rFonts w:ascii="Arial" w:hAnsi="Arial" w:cs="Arial"/>
                <w:lang w:eastAsia="es-CO"/>
              </w:rPr>
            </w:pPr>
            <w:r w:rsidRPr="00380A4F">
              <w:rPr>
                <w:rFonts w:ascii="Arial" w:hAnsi="Arial" w:cs="Arial"/>
                <w:lang w:eastAsia="es-CO"/>
              </w:rPr>
              <w:t>Adelantar las gestiones necesarias para asegurar el oportuno cumplimiento de los planes, programas y proyectos y adoptar sistemas o canales de información para la ejecución y seguimiento de los planes del sector.</w:t>
            </w:r>
          </w:p>
          <w:p w14:paraId="1EA18D5A" w14:textId="77777777" w:rsidR="005163CC" w:rsidRPr="00380A4F" w:rsidRDefault="005163CC" w:rsidP="00207858">
            <w:pPr>
              <w:numPr>
                <w:ilvl w:val="0"/>
                <w:numId w:val="288"/>
              </w:numPr>
              <w:autoSpaceDE w:val="0"/>
              <w:autoSpaceDN w:val="0"/>
              <w:adjustRightInd w:val="0"/>
              <w:jc w:val="both"/>
              <w:rPr>
                <w:rFonts w:ascii="Arial" w:hAnsi="Arial" w:cs="Arial"/>
                <w:lang w:eastAsia="es-CO"/>
              </w:rPr>
            </w:pPr>
            <w:r w:rsidRPr="00380A4F">
              <w:rPr>
                <w:rFonts w:ascii="Arial" w:hAnsi="Arial" w:cs="Arial"/>
                <w:lang w:eastAsia="es-CO"/>
              </w:rPr>
              <w:lastRenderedPageBreak/>
              <w:t>Asistir a las reuniones de los consejos, juntas, comités y demás cuerpos en que tenga asiento la entidad o efectuar las delegaciones pertinentes.</w:t>
            </w:r>
          </w:p>
          <w:p w14:paraId="36B86593" w14:textId="77777777" w:rsidR="005163CC" w:rsidRPr="00380A4F" w:rsidRDefault="005163CC" w:rsidP="00207858">
            <w:pPr>
              <w:numPr>
                <w:ilvl w:val="0"/>
                <w:numId w:val="288"/>
              </w:numPr>
              <w:autoSpaceDE w:val="0"/>
              <w:autoSpaceDN w:val="0"/>
              <w:adjustRightInd w:val="0"/>
              <w:jc w:val="both"/>
              <w:rPr>
                <w:rFonts w:ascii="Arial" w:hAnsi="Arial" w:cs="Arial"/>
                <w:lang w:eastAsia="es-CO"/>
              </w:rPr>
            </w:pPr>
            <w:r w:rsidRPr="00380A4F">
              <w:rPr>
                <w:rFonts w:ascii="Arial" w:hAnsi="Arial" w:cs="Arial"/>
                <w:lang w:eastAsia="es-CO"/>
              </w:rPr>
              <w:t>Establecer, mantener y perfeccionar el Sistema de Control Interno, el cual debe ser adecuado a la naturaleza, estructura y misión de la organización.</w:t>
            </w:r>
          </w:p>
          <w:p w14:paraId="798EE9CC" w14:textId="5B1D94DD" w:rsidR="005163CC" w:rsidRPr="00380A4F" w:rsidRDefault="005163CC" w:rsidP="00207858">
            <w:pPr>
              <w:numPr>
                <w:ilvl w:val="0"/>
                <w:numId w:val="288"/>
              </w:numPr>
              <w:autoSpaceDE w:val="0"/>
              <w:autoSpaceDN w:val="0"/>
              <w:adjustRightInd w:val="0"/>
              <w:jc w:val="both"/>
              <w:rPr>
                <w:rFonts w:ascii="Arial" w:hAnsi="Arial" w:cs="Arial"/>
                <w:lang w:eastAsia="es-CO"/>
              </w:rPr>
            </w:pPr>
            <w:r w:rsidRPr="00380A4F">
              <w:rPr>
                <w:rFonts w:ascii="Arial" w:hAnsi="Arial" w:cs="Arial"/>
                <w:lang w:eastAsia="es-CO"/>
              </w:rPr>
              <w:t>Las demás señaladas en la Constitución, la Ley, los estatutos y las disposiciones que determinen la organización de la entidad o dependencia a su cargo y la naturaleza del empleo.</w:t>
            </w:r>
          </w:p>
          <w:p w14:paraId="353D6FA2" w14:textId="77777777" w:rsidR="005163CC" w:rsidRPr="001203B9" w:rsidRDefault="005163CC" w:rsidP="005163CC">
            <w:pPr>
              <w:autoSpaceDE w:val="0"/>
              <w:autoSpaceDN w:val="0"/>
              <w:adjustRightInd w:val="0"/>
              <w:rPr>
                <w:rFonts w:ascii="Arial" w:hAnsi="Arial" w:cs="Arial"/>
                <w:lang w:val="es-ES"/>
              </w:rPr>
            </w:pPr>
          </w:p>
          <w:p w14:paraId="4A19D5E5" w14:textId="51C32B9C" w:rsidR="005163CC" w:rsidRPr="001203B9" w:rsidRDefault="005163CC" w:rsidP="005163CC">
            <w:pPr>
              <w:ind w:left="-47"/>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348527DD" w14:textId="1B99E264" w:rsidR="00D53A43" w:rsidRPr="001203B9" w:rsidRDefault="00D53A43" w:rsidP="00650286">
            <w:pPr>
              <w:numPr>
                <w:ilvl w:val="0"/>
                <w:numId w:val="4"/>
              </w:numPr>
              <w:autoSpaceDE w:val="0"/>
              <w:autoSpaceDN w:val="0"/>
              <w:adjustRightInd w:val="0"/>
              <w:jc w:val="both"/>
              <w:rPr>
                <w:rFonts w:ascii="Arial" w:hAnsi="Arial" w:cs="Arial"/>
                <w:lang w:val="es-ES"/>
              </w:rPr>
            </w:pPr>
            <w:r w:rsidRPr="001203B9">
              <w:rPr>
                <w:rFonts w:ascii="Arial" w:eastAsia="Tahoma" w:hAnsi="Arial" w:cs="Arial"/>
                <w:lang w:val="es-ES_tradnl" w:eastAsia="es-CO"/>
              </w:rPr>
              <w:t xml:space="preserve">Realizar el estudio y el pronunciamiento, de acuerdo con lo señalado en la </w:t>
            </w:r>
            <w:r w:rsidR="00842040" w:rsidRPr="001203B9">
              <w:rPr>
                <w:rFonts w:ascii="Arial" w:eastAsia="Tahoma" w:hAnsi="Arial" w:cs="Arial"/>
                <w:lang w:val="es-ES_tradnl" w:eastAsia="es-CO"/>
              </w:rPr>
              <w:t>Ley</w:t>
            </w:r>
            <w:r w:rsidRPr="001203B9">
              <w:rPr>
                <w:rFonts w:ascii="Arial" w:eastAsia="Tahoma" w:hAnsi="Arial" w:cs="Arial"/>
                <w:lang w:val="es-ES_tradnl" w:eastAsia="es-CO"/>
              </w:rPr>
              <w:t xml:space="preserve"> y en los planes de desarrollo, del límite máximo del monto anual de las inversiones, los gastos administrativos y la formación de las reservas de las Cajas de Compensación Familiar.</w:t>
            </w:r>
          </w:p>
          <w:p w14:paraId="7357231F" w14:textId="77777777" w:rsidR="00D53A43" w:rsidRPr="001203B9" w:rsidRDefault="000E4D38" w:rsidP="00650286">
            <w:pPr>
              <w:numPr>
                <w:ilvl w:val="0"/>
                <w:numId w:val="4"/>
              </w:numPr>
              <w:autoSpaceDE w:val="0"/>
              <w:autoSpaceDN w:val="0"/>
              <w:adjustRightInd w:val="0"/>
              <w:jc w:val="both"/>
              <w:rPr>
                <w:rFonts w:ascii="Arial" w:hAnsi="Arial" w:cs="Arial"/>
                <w:lang w:val="es-ES"/>
              </w:rPr>
            </w:pPr>
            <w:r w:rsidRPr="001203B9">
              <w:rPr>
                <w:rFonts w:ascii="Arial" w:eastAsia="Tahoma" w:hAnsi="Arial" w:cs="Arial"/>
                <w:lang w:eastAsia="es-CO"/>
              </w:rPr>
              <w:t>Definir los lineamientos para la realización de</w:t>
            </w:r>
            <w:r w:rsidRPr="001203B9">
              <w:rPr>
                <w:rFonts w:ascii="Arial" w:eastAsia="Tahoma" w:hAnsi="Arial" w:cs="Arial"/>
                <w:lang w:val="es-ES_tradnl" w:eastAsia="es-CO"/>
              </w:rPr>
              <w:t xml:space="preserve"> las evaluaciones de gestión, de resultados y de impactos de los planes, programas, proyectos y servicios sociales a cargo de las Cajas de Compensación Familiar.</w:t>
            </w:r>
          </w:p>
          <w:p w14:paraId="70EB544B" w14:textId="77777777" w:rsidR="00D53A43" w:rsidRPr="00380A4F" w:rsidRDefault="000E4D38" w:rsidP="00650286">
            <w:pPr>
              <w:numPr>
                <w:ilvl w:val="0"/>
                <w:numId w:val="4"/>
              </w:numPr>
              <w:autoSpaceDE w:val="0"/>
              <w:autoSpaceDN w:val="0"/>
              <w:adjustRightInd w:val="0"/>
              <w:jc w:val="both"/>
              <w:rPr>
                <w:rFonts w:ascii="Arial" w:hAnsi="Arial" w:cs="Arial"/>
                <w:lang w:val="es-ES"/>
              </w:rPr>
            </w:pPr>
            <w:r w:rsidRPr="00380A4F">
              <w:rPr>
                <w:rFonts w:ascii="Arial" w:eastAsia="Tahoma" w:hAnsi="Arial" w:cs="Arial"/>
                <w:lang w:eastAsia="es-CO"/>
              </w:rPr>
              <w:t>Definir los lineamientos para la realización de</w:t>
            </w:r>
            <w:r w:rsidRPr="00380A4F">
              <w:rPr>
                <w:rFonts w:ascii="Arial" w:eastAsia="Tahoma" w:hAnsi="Arial" w:cs="Arial"/>
                <w:lang w:val="es-ES_tradnl" w:eastAsia="es-CO"/>
              </w:rPr>
              <w:t xml:space="preserve"> los estudios de tarifas de los servicios prestados por las Cajas de Compensación Familiar.</w:t>
            </w:r>
          </w:p>
          <w:p w14:paraId="0F0DC127" w14:textId="77777777" w:rsidR="00D53A43" w:rsidRPr="001203B9" w:rsidRDefault="000E4D38" w:rsidP="00650286">
            <w:pPr>
              <w:numPr>
                <w:ilvl w:val="0"/>
                <w:numId w:val="4"/>
              </w:numPr>
              <w:autoSpaceDE w:val="0"/>
              <w:autoSpaceDN w:val="0"/>
              <w:adjustRightInd w:val="0"/>
              <w:jc w:val="both"/>
              <w:rPr>
                <w:rFonts w:ascii="Arial" w:hAnsi="Arial" w:cs="Arial"/>
                <w:lang w:val="es-ES"/>
              </w:rPr>
            </w:pPr>
            <w:r w:rsidRPr="00380A4F">
              <w:rPr>
                <w:rFonts w:ascii="Arial" w:eastAsia="Tahoma" w:hAnsi="Arial" w:cs="Arial"/>
                <w:lang w:eastAsia="es-CO"/>
              </w:rPr>
              <w:t>Definir los lineamientos para la realización de</w:t>
            </w:r>
            <w:r w:rsidRPr="00380A4F">
              <w:rPr>
                <w:rFonts w:ascii="Arial" w:eastAsia="Tahoma" w:hAnsi="Arial" w:cs="Arial"/>
                <w:lang w:val="es-ES_tradnl" w:eastAsia="es-CO"/>
              </w:rPr>
              <w:t xml:space="preserve"> los estudios que sean necesarios para el seguimiento, control y evaluación</w:t>
            </w:r>
            <w:r w:rsidRPr="001203B9">
              <w:rPr>
                <w:rFonts w:ascii="Arial" w:eastAsia="Tahoma" w:hAnsi="Arial" w:cs="Arial"/>
                <w:lang w:val="es-ES_tradnl" w:eastAsia="es-CO"/>
              </w:rPr>
              <w:t xml:space="preserve"> de los planes, programas y proyectos de las Cajas de Compensación Familiar y demás instituciones sujetas a su vigilancia.</w:t>
            </w:r>
          </w:p>
          <w:p w14:paraId="1DB7AB0B" w14:textId="77777777" w:rsidR="00EE1A18" w:rsidRPr="001203B9" w:rsidRDefault="000E4D38" w:rsidP="00650286">
            <w:pPr>
              <w:numPr>
                <w:ilvl w:val="0"/>
                <w:numId w:val="4"/>
              </w:numPr>
              <w:autoSpaceDE w:val="0"/>
              <w:autoSpaceDN w:val="0"/>
              <w:adjustRightInd w:val="0"/>
              <w:jc w:val="both"/>
              <w:rPr>
                <w:rFonts w:ascii="Arial" w:hAnsi="Arial" w:cs="Arial"/>
                <w:lang w:val="es-ES"/>
              </w:rPr>
            </w:pPr>
            <w:r w:rsidRPr="001203B9">
              <w:rPr>
                <w:rFonts w:ascii="Arial" w:eastAsia="Tahoma" w:hAnsi="Arial" w:cs="Arial"/>
                <w:lang w:eastAsia="es-CO"/>
              </w:rPr>
              <w:t>Definir los lineamientos para la realización de</w:t>
            </w:r>
            <w:r w:rsidRPr="001203B9">
              <w:rPr>
                <w:rFonts w:ascii="Arial" w:eastAsia="Tahoma" w:hAnsi="Arial" w:cs="Arial"/>
                <w:lang w:val="es-ES_tradnl" w:eastAsia="es-CO"/>
              </w:rPr>
              <w:t xml:space="preserve">   estudios, propuestas e investigaciones de carácter económico y financiero para mejorar la calidad de los servicios de las Cajas de Compensación Familiar y demás instituciones sujetas a su vigilancia.</w:t>
            </w:r>
          </w:p>
          <w:p w14:paraId="2A298F7A" w14:textId="77777777" w:rsidR="000E4D38" w:rsidRPr="001203B9" w:rsidRDefault="000E4D38" w:rsidP="00650286">
            <w:pPr>
              <w:numPr>
                <w:ilvl w:val="0"/>
                <w:numId w:val="4"/>
              </w:numPr>
              <w:autoSpaceDE w:val="0"/>
              <w:autoSpaceDN w:val="0"/>
              <w:adjustRightInd w:val="0"/>
              <w:jc w:val="both"/>
              <w:rPr>
                <w:rFonts w:ascii="Arial" w:hAnsi="Arial" w:cs="Arial"/>
                <w:lang w:val="es-ES"/>
              </w:rPr>
            </w:pPr>
            <w:r w:rsidRPr="001203B9">
              <w:rPr>
                <w:rFonts w:ascii="Arial" w:eastAsia="Tahoma" w:hAnsi="Arial" w:cs="Arial"/>
                <w:lang w:eastAsia="es-CO"/>
              </w:rPr>
              <w:t>Definir los lineamientos para la realización de</w:t>
            </w:r>
            <w:r w:rsidRPr="001203B9">
              <w:rPr>
                <w:rFonts w:ascii="Arial" w:eastAsia="Tahoma" w:hAnsi="Arial" w:cs="Arial"/>
                <w:lang w:val="es-ES_tradnl" w:eastAsia="es-CO"/>
              </w:rPr>
              <w:t xml:space="preserve"> la evaluación de los convenios de cooperación nacional e internacional que desarrollan las Cajas de Compensación Familiar y demás instituciones sujetas a su vigilancia.</w:t>
            </w:r>
          </w:p>
          <w:p w14:paraId="177203EE" w14:textId="77777777" w:rsidR="000E4D38" w:rsidRPr="001203B9" w:rsidRDefault="000E4D38" w:rsidP="00650286">
            <w:pPr>
              <w:numPr>
                <w:ilvl w:val="0"/>
                <w:numId w:val="4"/>
              </w:numPr>
              <w:autoSpaceDE w:val="0"/>
              <w:autoSpaceDN w:val="0"/>
              <w:adjustRightInd w:val="0"/>
              <w:jc w:val="both"/>
              <w:rPr>
                <w:rFonts w:ascii="Arial" w:hAnsi="Arial" w:cs="Arial"/>
                <w:lang w:val="es-ES"/>
              </w:rPr>
            </w:pPr>
            <w:r w:rsidRPr="001203B9">
              <w:rPr>
                <w:rFonts w:ascii="Arial" w:eastAsia="Tahoma" w:hAnsi="Arial" w:cs="Arial"/>
                <w:lang w:val="es-ES_tradnl" w:eastAsia="es-CO"/>
              </w:rPr>
              <w:t>Programar visitas de inspección, vigilancia y control para soportar los estudios de competencia de la dependencia, para los proyectos que se requieran.</w:t>
            </w:r>
          </w:p>
          <w:p w14:paraId="0C0D7551" w14:textId="77777777" w:rsidR="000E4D38" w:rsidRPr="001203B9" w:rsidRDefault="000E4D38" w:rsidP="00650286">
            <w:pPr>
              <w:numPr>
                <w:ilvl w:val="0"/>
                <w:numId w:val="4"/>
              </w:numPr>
              <w:autoSpaceDE w:val="0"/>
              <w:autoSpaceDN w:val="0"/>
              <w:adjustRightInd w:val="0"/>
              <w:jc w:val="both"/>
              <w:rPr>
                <w:rFonts w:ascii="Arial" w:eastAsia="Tahoma" w:hAnsi="Arial" w:cs="Arial"/>
                <w:lang w:val="es-ES_tradnl" w:eastAsia="es-CO"/>
              </w:rPr>
            </w:pPr>
            <w:r w:rsidRPr="001203B9">
              <w:rPr>
                <w:rFonts w:ascii="Arial" w:eastAsia="Tahoma" w:hAnsi="Arial" w:cs="Arial"/>
                <w:lang w:val="es-ES_tradnl" w:eastAsia="es-CO"/>
              </w:rPr>
              <w:t>Remitir para consideración de la Superintendente Delegado para la Responsabilidad Administrativa y Medidas Especiales los hechos o conductas observadas en las actividades de su competencia.</w:t>
            </w:r>
          </w:p>
          <w:p w14:paraId="7B5A4C36" w14:textId="77777777" w:rsidR="000E4D38" w:rsidRPr="001203B9" w:rsidRDefault="000E4D38" w:rsidP="00650286">
            <w:pPr>
              <w:numPr>
                <w:ilvl w:val="0"/>
                <w:numId w:val="4"/>
              </w:numPr>
              <w:autoSpaceDE w:val="0"/>
              <w:autoSpaceDN w:val="0"/>
              <w:adjustRightInd w:val="0"/>
              <w:jc w:val="both"/>
              <w:rPr>
                <w:rFonts w:ascii="Arial" w:eastAsia="Tahoma" w:hAnsi="Arial" w:cs="Arial"/>
                <w:lang w:val="es-ES_tradnl" w:eastAsia="es-CO"/>
              </w:rPr>
            </w:pPr>
            <w:r w:rsidRPr="001203B9">
              <w:rPr>
                <w:rFonts w:ascii="Arial" w:eastAsia="Tahoma" w:hAnsi="Arial" w:cs="Arial"/>
                <w:lang w:val="es-ES_tradnl" w:eastAsia="es-CO"/>
              </w:rPr>
              <w:t>Liderar el proceso y consolidar los informes estadísticos del sistema del subsidio familiar.</w:t>
            </w:r>
          </w:p>
          <w:p w14:paraId="522A9EC4" w14:textId="77777777" w:rsidR="000E4D38" w:rsidRPr="001203B9" w:rsidRDefault="000E4D38" w:rsidP="00650286">
            <w:pPr>
              <w:numPr>
                <w:ilvl w:val="0"/>
                <w:numId w:val="4"/>
              </w:numPr>
              <w:autoSpaceDE w:val="0"/>
              <w:autoSpaceDN w:val="0"/>
              <w:adjustRightInd w:val="0"/>
              <w:jc w:val="both"/>
              <w:rPr>
                <w:rFonts w:ascii="Arial" w:eastAsia="Tahoma" w:hAnsi="Arial" w:cs="Arial"/>
                <w:lang w:val="es-ES_tradnl" w:eastAsia="es-CO"/>
              </w:rPr>
            </w:pPr>
            <w:r w:rsidRPr="001203B9">
              <w:rPr>
                <w:rFonts w:ascii="Arial" w:eastAsia="Tahoma" w:hAnsi="Arial" w:cs="Arial"/>
                <w:lang w:val="es-ES_tradnl" w:eastAsia="es-CO"/>
              </w:rPr>
              <w:t>Cumplir los lineamientos y procesos de los sistemas de gestión definidos normativamente o adoptados por la entidad.</w:t>
            </w:r>
          </w:p>
        </w:tc>
      </w:tr>
      <w:tr w:rsidR="00EE1A18" w:rsidRPr="001203B9" w14:paraId="195D9982" w14:textId="77777777" w:rsidTr="00D53A43">
        <w:trPr>
          <w:trHeight w:val="88"/>
          <w:jc w:val="center"/>
        </w:trPr>
        <w:tc>
          <w:tcPr>
            <w:tcW w:w="10104" w:type="dxa"/>
            <w:gridSpan w:val="5"/>
            <w:shd w:val="clear" w:color="auto" w:fill="D9D9D9"/>
          </w:tcPr>
          <w:p w14:paraId="18874B39" w14:textId="77777777" w:rsidR="00EE1A18" w:rsidRPr="001203B9" w:rsidRDefault="00EE1A18" w:rsidP="00360324">
            <w:pPr>
              <w:jc w:val="center"/>
              <w:rPr>
                <w:rFonts w:ascii="Arial" w:hAnsi="Arial" w:cs="Arial"/>
                <w:b/>
                <w:lang w:val="es-ES_tradnl"/>
              </w:rPr>
            </w:pPr>
            <w:r w:rsidRPr="001203B9">
              <w:rPr>
                <w:rFonts w:ascii="Arial" w:hAnsi="Arial" w:cs="Arial"/>
                <w:b/>
                <w:lang w:val="es-ES_tradnl"/>
              </w:rPr>
              <w:lastRenderedPageBreak/>
              <w:t>V. CONOCIMIENTOS BÁSICOS O ESENCIALES</w:t>
            </w:r>
          </w:p>
        </w:tc>
      </w:tr>
      <w:tr w:rsidR="00EE1A18" w:rsidRPr="001203B9" w14:paraId="28E48F29" w14:textId="77777777" w:rsidTr="00D53A43">
        <w:trPr>
          <w:trHeight w:val="217"/>
          <w:jc w:val="center"/>
        </w:trPr>
        <w:tc>
          <w:tcPr>
            <w:tcW w:w="10104" w:type="dxa"/>
            <w:gridSpan w:val="5"/>
            <w:shd w:val="clear" w:color="auto" w:fill="auto"/>
          </w:tcPr>
          <w:p w14:paraId="36D6D4DD"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 xml:space="preserve">Conocimientos en estadística. </w:t>
            </w:r>
          </w:p>
          <w:p w14:paraId="6AB0E472"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Evaluación de proyectos de Inversión.</w:t>
            </w:r>
          </w:p>
          <w:p w14:paraId="1F38D22B"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 xml:space="preserve">Normatividad relacionada sobre los Fondos de </w:t>
            </w:r>
            <w:r w:rsidR="00842040" w:rsidRPr="001203B9">
              <w:rPr>
                <w:rFonts w:ascii="Arial" w:hAnsi="Arial" w:cs="Arial"/>
                <w:lang w:val="es-ES_tradnl" w:eastAsia="es-CO"/>
              </w:rPr>
              <w:t>Ley</w:t>
            </w:r>
            <w:r w:rsidRPr="001203B9">
              <w:rPr>
                <w:rFonts w:ascii="Arial" w:hAnsi="Arial" w:cs="Arial"/>
                <w:lang w:val="es-ES_tradnl" w:eastAsia="es-CO"/>
              </w:rPr>
              <w:t xml:space="preserve"> asociados al Sistema del Subsidio Familiar.</w:t>
            </w:r>
          </w:p>
          <w:p w14:paraId="61E36C8C"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Gerencia de Proyectos.</w:t>
            </w:r>
          </w:p>
          <w:p w14:paraId="6CC82826"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Políticas públicas relacionadas con el sector.</w:t>
            </w:r>
          </w:p>
          <w:p w14:paraId="55B92C38"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Normativa del Sistema del Subsidio Familiar y Seguridad Social.</w:t>
            </w:r>
          </w:p>
          <w:p w14:paraId="3BE24845"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 xml:space="preserve">Conocimientos sobre sistemas de gestión definidos normativamente o adoptados por la entidad. </w:t>
            </w:r>
          </w:p>
          <w:p w14:paraId="72FB566E"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 xml:space="preserve">Procesos, procedimientos y métodos de auditorías. </w:t>
            </w:r>
          </w:p>
          <w:p w14:paraId="2F2FB239"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Manejo de herramientas informáticas nivel medio.</w:t>
            </w:r>
          </w:p>
          <w:p w14:paraId="53D4FCB6"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eastAsia="Book Antiqua" w:hAnsi="Arial" w:cs="Arial"/>
                <w:lang w:val="es-ES_tradnl" w:eastAsia="en-US"/>
              </w:rPr>
              <w:t>C</w:t>
            </w:r>
            <w:r w:rsidRPr="001203B9">
              <w:rPr>
                <w:rFonts w:ascii="Arial" w:hAnsi="Arial" w:cs="Arial"/>
                <w:lang w:val="es-ES_tradnl" w:eastAsia="es-CO"/>
              </w:rPr>
              <w:t>omunicación estratégica asertiva oral y escrita.</w:t>
            </w:r>
          </w:p>
          <w:p w14:paraId="2CEFC150" w14:textId="77777777" w:rsidR="00EE1A18" w:rsidRPr="001203B9" w:rsidRDefault="00EE1A18" w:rsidP="00360324">
            <w:pPr>
              <w:autoSpaceDE w:val="0"/>
              <w:autoSpaceDN w:val="0"/>
              <w:adjustRightInd w:val="0"/>
              <w:ind w:right="278"/>
              <w:contextualSpacing/>
              <w:jc w:val="both"/>
              <w:rPr>
                <w:rFonts w:ascii="Arial" w:eastAsia="Tahoma" w:hAnsi="Arial" w:cs="Arial"/>
                <w:lang w:val="es-ES_tradnl" w:eastAsia="es-CO"/>
              </w:rPr>
            </w:pPr>
            <w:r w:rsidRPr="001203B9">
              <w:rPr>
                <w:rFonts w:ascii="Arial" w:eastAsia="Tahoma" w:hAnsi="Arial" w:cs="Arial"/>
                <w:lang w:val="es-ES_tradnl" w:eastAsia="es-CO"/>
              </w:rPr>
              <w:t xml:space="preserve">Estructura y administración del Estado. </w:t>
            </w:r>
          </w:p>
          <w:p w14:paraId="04D7E2D2" w14:textId="77777777" w:rsidR="00EE1A18" w:rsidRPr="001203B9" w:rsidRDefault="00EE1A18" w:rsidP="00360324">
            <w:pPr>
              <w:autoSpaceDE w:val="0"/>
              <w:autoSpaceDN w:val="0"/>
              <w:adjustRightInd w:val="0"/>
              <w:ind w:right="278"/>
              <w:contextualSpacing/>
              <w:jc w:val="both"/>
              <w:rPr>
                <w:rFonts w:ascii="Arial" w:eastAsia="Tahoma" w:hAnsi="Arial" w:cs="Arial"/>
                <w:lang w:val="es-ES_tradnl" w:eastAsia="es-CO"/>
              </w:rPr>
            </w:pPr>
            <w:r w:rsidRPr="001203B9">
              <w:rPr>
                <w:rFonts w:ascii="Arial" w:eastAsia="Tahoma" w:hAnsi="Arial" w:cs="Arial"/>
                <w:lang w:val="es-ES_tradnl" w:eastAsia="es-CO"/>
              </w:rPr>
              <w:t xml:space="preserve">Estatuto Anticorrupción. </w:t>
            </w:r>
          </w:p>
          <w:p w14:paraId="69255413" w14:textId="77777777" w:rsidR="00EE1A18" w:rsidRPr="001203B9" w:rsidRDefault="00EE1A18" w:rsidP="00360324">
            <w:pPr>
              <w:autoSpaceDE w:val="0"/>
              <w:autoSpaceDN w:val="0"/>
              <w:adjustRightInd w:val="0"/>
              <w:ind w:right="278"/>
              <w:contextualSpacing/>
              <w:jc w:val="both"/>
              <w:rPr>
                <w:rFonts w:ascii="Arial" w:eastAsia="Tahoma" w:hAnsi="Arial" w:cs="Arial"/>
                <w:lang w:val="es-ES_tradnl" w:eastAsia="es-CO"/>
              </w:rPr>
            </w:pPr>
            <w:r w:rsidRPr="001203B9">
              <w:rPr>
                <w:rFonts w:ascii="Arial" w:eastAsia="Tahoma" w:hAnsi="Arial" w:cs="Arial"/>
                <w:lang w:val="es-ES_tradnl" w:eastAsia="es-CO"/>
              </w:rPr>
              <w:t xml:space="preserve">Disposiciones para la vigilancia y control del uso de los recursos públicos. </w:t>
            </w:r>
          </w:p>
          <w:p w14:paraId="5817492C" w14:textId="77777777" w:rsidR="00EE1A18" w:rsidRPr="001203B9" w:rsidRDefault="00EE1A18" w:rsidP="00360324">
            <w:pPr>
              <w:autoSpaceDE w:val="0"/>
              <w:autoSpaceDN w:val="0"/>
              <w:adjustRightInd w:val="0"/>
              <w:ind w:right="278"/>
              <w:contextualSpacing/>
              <w:jc w:val="both"/>
              <w:rPr>
                <w:rFonts w:ascii="Arial" w:eastAsia="Tahoma" w:hAnsi="Arial" w:cs="Arial"/>
                <w:lang w:val="es-ES_tradnl" w:eastAsia="es-CO"/>
              </w:rPr>
            </w:pPr>
            <w:r w:rsidRPr="001203B9">
              <w:rPr>
                <w:rFonts w:ascii="Arial" w:eastAsia="Tahoma" w:hAnsi="Arial" w:cs="Arial"/>
                <w:lang w:val="es-ES_tradnl" w:eastAsia="es-CO"/>
              </w:rPr>
              <w:t xml:space="preserve">Plan Nacional de Desarrollo. </w:t>
            </w:r>
          </w:p>
          <w:p w14:paraId="105F08E2" w14:textId="77777777" w:rsidR="00EE1A18" w:rsidRPr="001203B9" w:rsidRDefault="00EE1A18" w:rsidP="00360324">
            <w:pPr>
              <w:autoSpaceDE w:val="0"/>
              <w:autoSpaceDN w:val="0"/>
              <w:adjustRightInd w:val="0"/>
              <w:ind w:right="278"/>
              <w:contextualSpacing/>
              <w:jc w:val="both"/>
              <w:rPr>
                <w:rFonts w:ascii="Arial" w:eastAsia="Tahoma" w:hAnsi="Arial" w:cs="Arial"/>
                <w:lang w:val="es-ES_tradnl" w:eastAsia="es-CO"/>
              </w:rPr>
            </w:pPr>
            <w:r w:rsidRPr="001203B9">
              <w:rPr>
                <w:rFonts w:ascii="Arial" w:eastAsia="Tahoma" w:hAnsi="Arial" w:cs="Arial"/>
                <w:lang w:val="es-ES_tradnl" w:eastAsia="es-CO"/>
              </w:rPr>
              <w:t xml:space="preserve">Elementos generales de la Administración Pública. </w:t>
            </w:r>
          </w:p>
        </w:tc>
      </w:tr>
      <w:tr w:rsidR="00EE1A18" w:rsidRPr="001203B9" w14:paraId="479D6696" w14:textId="77777777" w:rsidTr="00D53A43">
        <w:trPr>
          <w:trHeight w:val="96"/>
          <w:jc w:val="center"/>
        </w:trPr>
        <w:tc>
          <w:tcPr>
            <w:tcW w:w="10104" w:type="dxa"/>
            <w:gridSpan w:val="5"/>
            <w:shd w:val="clear" w:color="auto" w:fill="D9D9D9"/>
            <w:vAlign w:val="center"/>
          </w:tcPr>
          <w:p w14:paraId="6354CF31" w14:textId="77777777" w:rsidR="00EE1A18" w:rsidRPr="001203B9" w:rsidRDefault="00EE1A18" w:rsidP="00360324">
            <w:pPr>
              <w:jc w:val="center"/>
              <w:rPr>
                <w:rFonts w:ascii="Arial" w:hAnsi="Arial" w:cs="Arial"/>
                <w:b/>
                <w:lang w:val="es-ES_tradnl"/>
              </w:rPr>
            </w:pPr>
            <w:r w:rsidRPr="001203B9">
              <w:rPr>
                <w:rFonts w:ascii="Arial" w:hAnsi="Arial" w:cs="Arial"/>
                <w:b/>
                <w:lang w:val="es-ES_tradnl"/>
              </w:rPr>
              <w:t>VI. COMPETENCIAS COMPORTAMENTALES</w:t>
            </w:r>
          </w:p>
        </w:tc>
      </w:tr>
      <w:tr w:rsidR="00EE1A18" w:rsidRPr="001203B9" w14:paraId="5E2A340D" w14:textId="77777777" w:rsidTr="000E4D38">
        <w:trPr>
          <w:trHeight w:val="96"/>
          <w:jc w:val="center"/>
        </w:trPr>
        <w:tc>
          <w:tcPr>
            <w:tcW w:w="2972" w:type="dxa"/>
            <w:tcBorders>
              <w:right w:val="single" w:sz="4" w:space="0" w:color="auto"/>
            </w:tcBorders>
            <w:shd w:val="clear" w:color="auto" w:fill="D9D9D9" w:themeFill="background1" w:themeFillShade="D9"/>
            <w:vAlign w:val="center"/>
          </w:tcPr>
          <w:p w14:paraId="7C7575E2" w14:textId="77777777" w:rsidR="00EE1A18" w:rsidRPr="001203B9" w:rsidRDefault="00842040" w:rsidP="00360324">
            <w:pPr>
              <w:jc w:val="center"/>
              <w:rPr>
                <w:rFonts w:ascii="Arial" w:hAnsi="Arial" w:cs="Arial"/>
                <w:b/>
                <w:lang w:val="es-ES_tradnl"/>
              </w:rPr>
            </w:pPr>
            <w:r w:rsidRPr="001203B9">
              <w:rPr>
                <w:rFonts w:ascii="Arial" w:hAnsi="Arial" w:cs="Arial"/>
                <w:b/>
                <w:lang w:val="es-ES_tradnl"/>
              </w:rPr>
              <w:t>COMÚNES</w:t>
            </w:r>
          </w:p>
        </w:tc>
        <w:tc>
          <w:tcPr>
            <w:tcW w:w="3290" w:type="dxa"/>
            <w:gridSpan w:val="3"/>
            <w:tcBorders>
              <w:left w:val="single" w:sz="4" w:space="0" w:color="auto"/>
              <w:right w:val="single" w:sz="4" w:space="0" w:color="auto"/>
            </w:tcBorders>
            <w:shd w:val="clear" w:color="auto" w:fill="D9D9D9" w:themeFill="background1" w:themeFillShade="D9"/>
            <w:vAlign w:val="center"/>
          </w:tcPr>
          <w:p w14:paraId="413866CC" w14:textId="77777777" w:rsidR="00EE1A18" w:rsidRPr="001203B9" w:rsidRDefault="00EE1A18" w:rsidP="00360324">
            <w:pPr>
              <w:jc w:val="center"/>
              <w:rPr>
                <w:rFonts w:ascii="Arial" w:hAnsi="Arial" w:cs="Arial"/>
                <w:b/>
                <w:lang w:val="es-ES_tradnl"/>
              </w:rPr>
            </w:pPr>
            <w:r w:rsidRPr="001203B9">
              <w:rPr>
                <w:rFonts w:ascii="Arial" w:hAnsi="Arial" w:cs="Arial"/>
                <w:b/>
                <w:lang w:val="es-ES_tradnl"/>
              </w:rPr>
              <w:t xml:space="preserve">POR NIVEL </w:t>
            </w:r>
            <w:r w:rsidR="00842040" w:rsidRPr="001203B9">
              <w:rPr>
                <w:rFonts w:ascii="Arial" w:hAnsi="Arial" w:cs="Arial"/>
                <w:b/>
                <w:lang w:val="es-ES_tradnl"/>
              </w:rPr>
              <w:t>JERÁRQUICO</w:t>
            </w:r>
          </w:p>
        </w:tc>
        <w:tc>
          <w:tcPr>
            <w:tcW w:w="3842" w:type="dxa"/>
            <w:tcBorders>
              <w:left w:val="single" w:sz="4" w:space="0" w:color="auto"/>
            </w:tcBorders>
            <w:shd w:val="clear" w:color="auto" w:fill="D9D9D9" w:themeFill="background1" w:themeFillShade="D9"/>
            <w:vAlign w:val="center"/>
          </w:tcPr>
          <w:p w14:paraId="2BCC7827" w14:textId="77777777" w:rsidR="00EE1A18" w:rsidRPr="001203B9" w:rsidRDefault="00EE1A18" w:rsidP="00360324">
            <w:pPr>
              <w:jc w:val="center"/>
              <w:rPr>
                <w:rFonts w:ascii="Arial" w:hAnsi="Arial" w:cs="Arial"/>
                <w:b/>
                <w:lang w:val="es-ES_tradnl"/>
              </w:rPr>
            </w:pPr>
            <w:r w:rsidRPr="001203B9">
              <w:rPr>
                <w:rFonts w:ascii="Arial" w:hAnsi="Arial" w:cs="Arial"/>
                <w:b/>
                <w:lang w:val="es-ES_tradnl"/>
              </w:rPr>
              <w:t>FUNCIONALES</w:t>
            </w:r>
          </w:p>
        </w:tc>
      </w:tr>
      <w:tr w:rsidR="00EE1A18" w:rsidRPr="001203B9" w14:paraId="21DA2F13" w14:textId="77777777" w:rsidTr="000E4D38">
        <w:trPr>
          <w:trHeight w:val="328"/>
          <w:jc w:val="center"/>
        </w:trPr>
        <w:tc>
          <w:tcPr>
            <w:tcW w:w="2972" w:type="dxa"/>
            <w:tcBorders>
              <w:right w:val="single" w:sz="4" w:space="0" w:color="auto"/>
            </w:tcBorders>
            <w:shd w:val="clear" w:color="auto" w:fill="auto"/>
            <w:vAlign w:val="center"/>
          </w:tcPr>
          <w:p w14:paraId="141BC64B" w14:textId="77777777" w:rsidR="00EE1A18" w:rsidRPr="001203B9" w:rsidRDefault="00EE1A18" w:rsidP="00360324">
            <w:pPr>
              <w:autoSpaceDE w:val="0"/>
              <w:autoSpaceDN w:val="0"/>
              <w:adjustRightInd w:val="0"/>
              <w:ind w:left="27" w:right="278"/>
              <w:contextualSpacing/>
              <w:jc w:val="both"/>
              <w:rPr>
                <w:rFonts w:ascii="Arial" w:eastAsia="Book Antiqua" w:hAnsi="Arial" w:cs="Arial"/>
                <w:lang w:val="es-ES_tradnl" w:eastAsia="en-US"/>
              </w:rPr>
            </w:pPr>
            <w:r w:rsidRPr="001203B9">
              <w:rPr>
                <w:rFonts w:ascii="Arial" w:eastAsia="Book Antiqua" w:hAnsi="Arial" w:cs="Arial"/>
                <w:lang w:val="es-ES_tradnl" w:eastAsia="en-US"/>
              </w:rPr>
              <w:t>Aprendizaje continuo</w:t>
            </w:r>
          </w:p>
          <w:p w14:paraId="0892F07C" w14:textId="77777777" w:rsidR="00EE1A18" w:rsidRPr="001203B9" w:rsidRDefault="00EE1A18" w:rsidP="00360324">
            <w:pPr>
              <w:autoSpaceDE w:val="0"/>
              <w:autoSpaceDN w:val="0"/>
              <w:adjustRightInd w:val="0"/>
              <w:ind w:left="27" w:right="278"/>
              <w:contextualSpacing/>
              <w:jc w:val="both"/>
              <w:rPr>
                <w:rFonts w:ascii="Arial" w:eastAsia="Book Antiqua" w:hAnsi="Arial" w:cs="Arial"/>
                <w:lang w:val="es-ES_tradnl" w:eastAsia="en-US"/>
              </w:rPr>
            </w:pPr>
            <w:r w:rsidRPr="001203B9">
              <w:rPr>
                <w:rFonts w:ascii="Arial" w:eastAsia="Book Antiqua" w:hAnsi="Arial" w:cs="Arial"/>
                <w:lang w:val="es-ES_tradnl" w:eastAsia="en-US"/>
              </w:rPr>
              <w:t>Orientación a resultados</w:t>
            </w:r>
          </w:p>
          <w:p w14:paraId="0820723B" w14:textId="77777777" w:rsidR="00EE1A18" w:rsidRPr="001203B9" w:rsidRDefault="00EE1A18" w:rsidP="00360324">
            <w:pPr>
              <w:autoSpaceDE w:val="0"/>
              <w:autoSpaceDN w:val="0"/>
              <w:adjustRightInd w:val="0"/>
              <w:ind w:left="27" w:right="278"/>
              <w:contextualSpacing/>
              <w:jc w:val="both"/>
              <w:rPr>
                <w:rFonts w:ascii="Arial" w:eastAsia="Book Antiqua" w:hAnsi="Arial" w:cs="Arial"/>
                <w:lang w:val="es-ES_tradnl" w:eastAsia="en-US"/>
              </w:rPr>
            </w:pPr>
            <w:r w:rsidRPr="001203B9">
              <w:rPr>
                <w:rFonts w:ascii="Arial" w:eastAsia="Book Antiqua" w:hAnsi="Arial" w:cs="Arial"/>
                <w:lang w:val="es-ES_tradnl" w:eastAsia="en-US"/>
              </w:rPr>
              <w:t>Orientación al usuario y al ciudadano</w:t>
            </w:r>
          </w:p>
          <w:p w14:paraId="5FCB0937" w14:textId="77777777" w:rsidR="00EE1A18" w:rsidRPr="001203B9" w:rsidRDefault="00EE1A18" w:rsidP="00360324">
            <w:pPr>
              <w:autoSpaceDE w:val="0"/>
              <w:autoSpaceDN w:val="0"/>
              <w:adjustRightInd w:val="0"/>
              <w:ind w:left="27" w:right="278"/>
              <w:contextualSpacing/>
              <w:jc w:val="both"/>
              <w:rPr>
                <w:rFonts w:ascii="Arial" w:eastAsia="Book Antiqua" w:hAnsi="Arial" w:cs="Arial"/>
                <w:lang w:val="es-ES_tradnl" w:eastAsia="en-US"/>
              </w:rPr>
            </w:pPr>
            <w:r w:rsidRPr="001203B9">
              <w:rPr>
                <w:rFonts w:ascii="Arial" w:eastAsia="Book Antiqua" w:hAnsi="Arial" w:cs="Arial"/>
                <w:lang w:val="es-ES_tradnl" w:eastAsia="en-US"/>
              </w:rPr>
              <w:t>Compromiso con la organización</w:t>
            </w:r>
          </w:p>
          <w:p w14:paraId="0B2D5D46" w14:textId="77777777" w:rsidR="000E4D38" w:rsidRPr="001203B9" w:rsidRDefault="00EE1A18" w:rsidP="00360324">
            <w:pPr>
              <w:autoSpaceDE w:val="0"/>
              <w:autoSpaceDN w:val="0"/>
              <w:adjustRightInd w:val="0"/>
              <w:ind w:left="27" w:right="278"/>
              <w:contextualSpacing/>
              <w:jc w:val="both"/>
              <w:rPr>
                <w:rFonts w:ascii="Arial" w:eastAsia="Book Antiqua" w:hAnsi="Arial" w:cs="Arial"/>
                <w:lang w:val="es-ES_tradnl" w:eastAsia="en-US"/>
              </w:rPr>
            </w:pPr>
            <w:r w:rsidRPr="001203B9">
              <w:rPr>
                <w:rFonts w:ascii="Arial" w:eastAsia="Book Antiqua" w:hAnsi="Arial" w:cs="Arial"/>
                <w:lang w:val="es-ES_tradnl" w:eastAsia="en-US"/>
              </w:rPr>
              <w:t>Trabajo en equipo</w:t>
            </w:r>
          </w:p>
          <w:p w14:paraId="665FF52F" w14:textId="77777777" w:rsidR="00EE1A18" w:rsidRPr="001203B9" w:rsidRDefault="00EE1A18" w:rsidP="00360324">
            <w:pPr>
              <w:autoSpaceDE w:val="0"/>
              <w:autoSpaceDN w:val="0"/>
              <w:adjustRightInd w:val="0"/>
              <w:ind w:left="27" w:right="278"/>
              <w:contextualSpacing/>
              <w:jc w:val="both"/>
              <w:rPr>
                <w:rFonts w:ascii="Arial" w:eastAsia="Book Antiqua" w:hAnsi="Arial" w:cs="Arial"/>
                <w:lang w:val="es-ES_tradnl" w:eastAsia="en-US"/>
              </w:rPr>
            </w:pPr>
            <w:r w:rsidRPr="001203B9">
              <w:rPr>
                <w:rFonts w:ascii="Arial" w:eastAsia="Book Antiqua" w:hAnsi="Arial" w:cs="Arial"/>
                <w:lang w:val="es-ES_tradnl" w:eastAsia="en-US"/>
              </w:rPr>
              <w:t>Adaptación al cambio</w:t>
            </w:r>
          </w:p>
        </w:tc>
        <w:tc>
          <w:tcPr>
            <w:tcW w:w="3290" w:type="dxa"/>
            <w:gridSpan w:val="3"/>
            <w:tcBorders>
              <w:left w:val="single" w:sz="4" w:space="0" w:color="auto"/>
              <w:right w:val="single" w:sz="4" w:space="0" w:color="auto"/>
            </w:tcBorders>
            <w:shd w:val="clear" w:color="auto" w:fill="auto"/>
            <w:vAlign w:val="center"/>
          </w:tcPr>
          <w:p w14:paraId="0A4DF31B" w14:textId="77777777" w:rsidR="00EE1A18" w:rsidRPr="001203B9" w:rsidRDefault="00EE1A18" w:rsidP="00360324">
            <w:pPr>
              <w:autoSpaceDE w:val="0"/>
              <w:autoSpaceDN w:val="0"/>
              <w:adjustRightInd w:val="0"/>
              <w:ind w:left="31" w:right="278"/>
              <w:contextualSpacing/>
              <w:jc w:val="both"/>
              <w:rPr>
                <w:rFonts w:ascii="Arial" w:eastAsia="Book Antiqua" w:hAnsi="Arial" w:cs="Arial"/>
                <w:lang w:val="es-ES_tradnl" w:eastAsia="en-US"/>
              </w:rPr>
            </w:pPr>
            <w:r w:rsidRPr="001203B9">
              <w:rPr>
                <w:rFonts w:ascii="Arial" w:eastAsia="Book Antiqua" w:hAnsi="Arial" w:cs="Arial"/>
                <w:lang w:val="es-ES_tradnl" w:eastAsia="en-US"/>
              </w:rPr>
              <w:t>Visión Estratégica</w:t>
            </w:r>
          </w:p>
          <w:p w14:paraId="6B73FCEA" w14:textId="77777777" w:rsidR="00EE1A18" w:rsidRPr="001203B9" w:rsidRDefault="00EE1A18" w:rsidP="00360324">
            <w:pPr>
              <w:autoSpaceDE w:val="0"/>
              <w:autoSpaceDN w:val="0"/>
              <w:adjustRightInd w:val="0"/>
              <w:ind w:left="31" w:right="278"/>
              <w:contextualSpacing/>
              <w:jc w:val="both"/>
              <w:rPr>
                <w:rFonts w:ascii="Arial" w:eastAsia="Book Antiqua" w:hAnsi="Arial" w:cs="Arial"/>
                <w:lang w:val="es-ES_tradnl" w:eastAsia="en-US"/>
              </w:rPr>
            </w:pPr>
            <w:r w:rsidRPr="001203B9">
              <w:rPr>
                <w:rFonts w:ascii="Arial" w:eastAsia="Book Antiqua" w:hAnsi="Arial" w:cs="Arial"/>
                <w:lang w:val="es-ES_tradnl" w:eastAsia="en-US"/>
              </w:rPr>
              <w:t>Liderazgo efectivo</w:t>
            </w:r>
          </w:p>
          <w:p w14:paraId="5BBAA05B" w14:textId="77777777" w:rsidR="00EE1A18" w:rsidRPr="001203B9" w:rsidRDefault="00EE1A18" w:rsidP="00360324">
            <w:pPr>
              <w:autoSpaceDE w:val="0"/>
              <w:autoSpaceDN w:val="0"/>
              <w:adjustRightInd w:val="0"/>
              <w:ind w:left="31" w:right="278"/>
              <w:contextualSpacing/>
              <w:jc w:val="both"/>
              <w:rPr>
                <w:rFonts w:ascii="Arial" w:eastAsia="Book Antiqua" w:hAnsi="Arial" w:cs="Arial"/>
                <w:lang w:val="es-ES_tradnl" w:eastAsia="en-US"/>
              </w:rPr>
            </w:pPr>
            <w:r w:rsidRPr="001203B9">
              <w:rPr>
                <w:rFonts w:ascii="Arial" w:eastAsia="Book Antiqua" w:hAnsi="Arial" w:cs="Arial"/>
                <w:lang w:val="es-ES_tradnl" w:eastAsia="en-US"/>
              </w:rPr>
              <w:t>Planeación</w:t>
            </w:r>
          </w:p>
          <w:p w14:paraId="21A6ACEF" w14:textId="77777777" w:rsidR="00EE1A18" w:rsidRPr="001203B9" w:rsidRDefault="00EE1A18" w:rsidP="00360324">
            <w:pPr>
              <w:autoSpaceDE w:val="0"/>
              <w:autoSpaceDN w:val="0"/>
              <w:adjustRightInd w:val="0"/>
              <w:ind w:left="31" w:right="278"/>
              <w:contextualSpacing/>
              <w:jc w:val="both"/>
              <w:rPr>
                <w:rFonts w:ascii="Arial" w:eastAsia="Book Antiqua" w:hAnsi="Arial" w:cs="Arial"/>
                <w:lang w:val="es-ES_tradnl" w:eastAsia="en-US"/>
              </w:rPr>
            </w:pPr>
            <w:r w:rsidRPr="001203B9">
              <w:rPr>
                <w:rFonts w:ascii="Arial" w:eastAsia="Book Antiqua" w:hAnsi="Arial" w:cs="Arial"/>
                <w:lang w:val="es-ES_tradnl" w:eastAsia="en-US"/>
              </w:rPr>
              <w:t>Toma de decisiones</w:t>
            </w:r>
          </w:p>
          <w:p w14:paraId="1245198E" w14:textId="77777777" w:rsidR="00EE1A18" w:rsidRPr="001203B9" w:rsidRDefault="00EE1A18" w:rsidP="00360324">
            <w:pPr>
              <w:autoSpaceDE w:val="0"/>
              <w:autoSpaceDN w:val="0"/>
              <w:adjustRightInd w:val="0"/>
              <w:ind w:left="31" w:right="278"/>
              <w:contextualSpacing/>
              <w:jc w:val="both"/>
              <w:rPr>
                <w:rFonts w:ascii="Arial" w:eastAsia="Book Antiqua" w:hAnsi="Arial" w:cs="Arial"/>
                <w:lang w:val="es-ES_tradnl" w:eastAsia="en-US"/>
              </w:rPr>
            </w:pPr>
            <w:r w:rsidRPr="001203B9">
              <w:rPr>
                <w:rFonts w:ascii="Arial" w:eastAsia="Book Antiqua" w:hAnsi="Arial" w:cs="Arial"/>
                <w:lang w:val="es-ES_tradnl" w:eastAsia="en-US"/>
              </w:rPr>
              <w:t>Gestión del desarrollo de las personas</w:t>
            </w:r>
          </w:p>
          <w:p w14:paraId="7FF2100F" w14:textId="77777777" w:rsidR="000E4D38" w:rsidRPr="001203B9" w:rsidRDefault="00EE1A18" w:rsidP="00360324">
            <w:pPr>
              <w:autoSpaceDE w:val="0"/>
              <w:autoSpaceDN w:val="0"/>
              <w:adjustRightInd w:val="0"/>
              <w:ind w:left="31" w:right="278"/>
              <w:contextualSpacing/>
              <w:jc w:val="both"/>
              <w:rPr>
                <w:rFonts w:ascii="Arial" w:eastAsia="Book Antiqua" w:hAnsi="Arial" w:cs="Arial"/>
                <w:lang w:val="es-ES_tradnl" w:eastAsia="en-US"/>
              </w:rPr>
            </w:pPr>
            <w:r w:rsidRPr="001203B9">
              <w:rPr>
                <w:rFonts w:ascii="Arial" w:eastAsia="Book Antiqua" w:hAnsi="Arial" w:cs="Arial"/>
                <w:lang w:val="es-ES_tradnl" w:eastAsia="en-US"/>
              </w:rPr>
              <w:t>Pensamiento Sistémico</w:t>
            </w:r>
          </w:p>
          <w:p w14:paraId="045F077D" w14:textId="77777777" w:rsidR="00EE1A18" w:rsidRPr="001203B9" w:rsidRDefault="00EE1A18" w:rsidP="00360324">
            <w:pPr>
              <w:autoSpaceDE w:val="0"/>
              <w:autoSpaceDN w:val="0"/>
              <w:adjustRightInd w:val="0"/>
              <w:ind w:left="31" w:right="278"/>
              <w:contextualSpacing/>
              <w:jc w:val="both"/>
              <w:rPr>
                <w:rFonts w:ascii="Arial" w:eastAsia="Book Antiqua" w:hAnsi="Arial" w:cs="Arial"/>
                <w:lang w:val="es-ES_tradnl" w:eastAsia="en-US"/>
              </w:rPr>
            </w:pPr>
            <w:r w:rsidRPr="001203B9">
              <w:rPr>
                <w:rFonts w:ascii="Arial" w:eastAsia="Book Antiqua" w:hAnsi="Arial" w:cs="Arial"/>
                <w:lang w:val="es-ES_tradnl" w:eastAsia="en-US"/>
              </w:rPr>
              <w:t>Resolución de Conflictos</w:t>
            </w:r>
          </w:p>
        </w:tc>
        <w:tc>
          <w:tcPr>
            <w:tcW w:w="3842" w:type="dxa"/>
            <w:tcBorders>
              <w:left w:val="single" w:sz="4" w:space="0" w:color="auto"/>
            </w:tcBorders>
            <w:shd w:val="clear" w:color="auto" w:fill="auto"/>
            <w:vAlign w:val="center"/>
          </w:tcPr>
          <w:p w14:paraId="4CAEF996" w14:textId="77777777" w:rsidR="00EE1A18" w:rsidRPr="001203B9" w:rsidRDefault="00EE1A18" w:rsidP="00360324">
            <w:pPr>
              <w:autoSpaceDE w:val="0"/>
              <w:autoSpaceDN w:val="0"/>
              <w:adjustRightInd w:val="0"/>
              <w:ind w:right="278"/>
              <w:contextualSpacing/>
              <w:jc w:val="both"/>
              <w:rPr>
                <w:rFonts w:ascii="Arial" w:eastAsia="Book Antiqua" w:hAnsi="Arial" w:cs="Arial"/>
                <w:lang w:val="es-ES_tradnl" w:eastAsia="en-US"/>
              </w:rPr>
            </w:pPr>
            <w:r w:rsidRPr="001203B9">
              <w:rPr>
                <w:rFonts w:ascii="Arial" w:eastAsia="Book Antiqua" w:hAnsi="Arial" w:cs="Arial"/>
                <w:lang w:val="es-ES_tradnl" w:eastAsia="en-US"/>
              </w:rPr>
              <w:t>Desarrollo directivo</w:t>
            </w:r>
          </w:p>
          <w:p w14:paraId="6FA9CBA7" w14:textId="77777777" w:rsidR="00EE1A18" w:rsidRPr="001203B9" w:rsidRDefault="00EE1A18" w:rsidP="00360324">
            <w:pPr>
              <w:autoSpaceDE w:val="0"/>
              <w:autoSpaceDN w:val="0"/>
              <w:adjustRightInd w:val="0"/>
              <w:ind w:right="278"/>
              <w:contextualSpacing/>
              <w:jc w:val="both"/>
              <w:rPr>
                <w:rFonts w:ascii="Arial" w:eastAsia="Book Antiqua" w:hAnsi="Arial" w:cs="Arial"/>
                <w:lang w:val="es-ES_tradnl" w:eastAsia="en-US"/>
              </w:rPr>
            </w:pPr>
            <w:r w:rsidRPr="001203B9">
              <w:rPr>
                <w:rFonts w:ascii="Arial" w:eastAsia="Book Antiqua" w:hAnsi="Arial" w:cs="Arial"/>
                <w:lang w:val="es-ES_tradnl" w:eastAsia="en-US"/>
              </w:rPr>
              <w:t>Negociación</w:t>
            </w:r>
          </w:p>
          <w:p w14:paraId="5FF6AF8A" w14:textId="77777777" w:rsidR="00EE1A18" w:rsidRPr="001203B9" w:rsidRDefault="00EE1A18" w:rsidP="00360324">
            <w:pPr>
              <w:autoSpaceDE w:val="0"/>
              <w:autoSpaceDN w:val="0"/>
              <w:adjustRightInd w:val="0"/>
              <w:ind w:right="278"/>
              <w:contextualSpacing/>
              <w:jc w:val="both"/>
              <w:rPr>
                <w:rFonts w:ascii="Arial" w:eastAsia="Book Antiqua" w:hAnsi="Arial" w:cs="Arial"/>
                <w:lang w:val="es-ES_tradnl" w:eastAsia="en-US"/>
              </w:rPr>
            </w:pPr>
            <w:r w:rsidRPr="001203B9">
              <w:rPr>
                <w:rFonts w:ascii="Arial" w:eastAsia="Book Antiqua" w:hAnsi="Arial" w:cs="Arial"/>
                <w:lang w:val="es-ES_tradnl" w:eastAsia="en-US"/>
              </w:rPr>
              <w:t>Comunicación efectiva</w:t>
            </w:r>
          </w:p>
          <w:p w14:paraId="15B9344D" w14:textId="77777777" w:rsidR="00EE1A18" w:rsidRPr="001203B9" w:rsidRDefault="00EE1A18" w:rsidP="00360324">
            <w:pPr>
              <w:autoSpaceDE w:val="0"/>
              <w:autoSpaceDN w:val="0"/>
              <w:adjustRightInd w:val="0"/>
              <w:ind w:right="278"/>
              <w:contextualSpacing/>
              <w:jc w:val="both"/>
              <w:rPr>
                <w:rFonts w:ascii="Arial" w:eastAsia="Book Antiqua" w:hAnsi="Arial" w:cs="Arial"/>
                <w:lang w:val="es-ES_tradnl" w:eastAsia="en-US"/>
              </w:rPr>
            </w:pPr>
            <w:r w:rsidRPr="001203B9">
              <w:rPr>
                <w:rFonts w:ascii="Arial" w:eastAsia="Book Antiqua" w:hAnsi="Arial" w:cs="Arial"/>
                <w:lang w:val="es-ES_tradnl" w:eastAsia="en-US"/>
              </w:rPr>
              <w:t>Transparencia</w:t>
            </w:r>
          </w:p>
          <w:p w14:paraId="7D18286A" w14:textId="77777777" w:rsidR="000E4D38" w:rsidRPr="001203B9" w:rsidRDefault="00EE1A18" w:rsidP="00360324">
            <w:pPr>
              <w:autoSpaceDE w:val="0"/>
              <w:autoSpaceDN w:val="0"/>
              <w:adjustRightInd w:val="0"/>
              <w:ind w:right="278"/>
              <w:contextualSpacing/>
              <w:jc w:val="both"/>
              <w:rPr>
                <w:rFonts w:ascii="Arial" w:eastAsia="Book Antiqua" w:hAnsi="Arial" w:cs="Arial"/>
                <w:lang w:val="es-ES_tradnl" w:eastAsia="en-US"/>
              </w:rPr>
            </w:pPr>
            <w:r w:rsidRPr="001203B9">
              <w:rPr>
                <w:rFonts w:ascii="Arial" w:eastAsia="Book Antiqua" w:hAnsi="Arial" w:cs="Arial"/>
                <w:lang w:val="es-ES_tradnl" w:eastAsia="en-US"/>
              </w:rPr>
              <w:t>Resolución y mitigación de problemas</w:t>
            </w:r>
          </w:p>
          <w:p w14:paraId="22D35E6D" w14:textId="77777777" w:rsidR="00EE1A18" w:rsidRPr="001203B9" w:rsidRDefault="00EE1A18" w:rsidP="00360324">
            <w:pPr>
              <w:autoSpaceDE w:val="0"/>
              <w:autoSpaceDN w:val="0"/>
              <w:adjustRightInd w:val="0"/>
              <w:ind w:right="278"/>
              <w:contextualSpacing/>
              <w:jc w:val="both"/>
              <w:rPr>
                <w:rFonts w:ascii="Arial" w:eastAsia="Book Antiqua" w:hAnsi="Arial" w:cs="Arial"/>
                <w:lang w:val="es-ES_tradnl" w:eastAsia="en-US"/>
              </w:rPr>
            </w:pPr>
            <w:r w:rsidRPr="001203B9">
              <w:rPr>
                <w:rFonts w:ascii="Arial" w:eastAsia="Book Antiqua" w:hAnsi="Arial" w:cs="Arial"/>
                <w:lang w:val="es-ES_tradnl" w:eastAsia="en-US"/>
              </w:rPr>
              <w:t>Manejo eficaz y eficiente de recursos</w:t>
            </w:r>
          </w:p>
        </w:tc>
      </w:tr>
      <w:tr w:rsidR="00EE1A18" w:rsidRPr="001203B9" w14:paraId="7D1189CA" w14:textId="77777777" w:rsidTr="00D53A43">
        <w:trPr>
          <w:trHeight w:val="96"/>
          <w:jc w:val="center"/>
        </w:trPr>
        <w:tc>
          <w:tcPr>
            <w:tcW w:w="10104" w:type="dxa"/>
            <w:gridSpan w:val="5"/>
            <w:shd w:val="clear" w:color="auto" w:fill="D9D9D9"/>
            <w:vAlign w:val="center"/>
          </w:tcPr>
          <w:p w14:paraId="4A4CBD93" w14:textId="77777777" w:rsidR="00EE1A18" w:rsidRPr="001203B9" w:rsidRDefault="00EE1A18" w:rsidP="00360324">
            <w:pPr>
              <w:jc w:val="center"/>
              <w:rPr>
                <w:rFonts w:ascii="Arial" w:hAnsi="Arial" w:cs="Arial"/>
                <w:b/>
                <w:lang w:val="es-ES_tradnl"/>
              </w:rPr>
            </w:pPr>
            <w:r w:rsidRPr="001203B9">
              <w:rPr>
                <w:rFonts w:ascii="Arial" w:hAnsi="Arial" w:cs="Arial"/>
                <w:b/>
                <w:lang w:val="es-ES_tradnl"/>
              </w:rPr>
              <w:lastRenderedPageBreak/>
              <w:t>VII. REQUISITOS DE FORMACIÓN ACADÉMICA Y EXPERIENCIA</w:t>
            </w:r>
          </w:p>
        </w:tc>
      </w:tr>
      <w:tr w:rsidR="00EE1A18" w:rsidRPr="001203B9" w14:paraId="40D57D98" w14:textId="77777777" w:rsidTr="000E4D38">
        <w:trPr>
          <w:trHeight w:val="178"/>
          <w:jc w:val="center"/>
        </w:trPr>
        <w:tc>
          <w:tcPr>
            <w:tcW w:w="4880" w:type="dxa"/>
            <w:gridSpan w:val="3"/>
            <w:shd w:val="clear" w:color="auto" w:fill="D9D9D9" w:themeFill="background1" w:themeFillShade="D9"/>
            <w:vAlign w:val="center"/>
          </w:tcPr>
          <w:p w14:paraId="24DFFEF9" w14:textId="77777777" w:rsidR="00EE1A18" w:rsidRPr="001203B9" w:rsidRDefault="00EE1A18" w:rsidP="00360324">
            <w:pPr>
              <w:ind w:left="360"/>
              <w:jc w:val="center"/>
              <w:rPr>
                <w:rFonts w:ascii="Arial" w:hAnsi="Arial" w:cs="Arial"/>
                <w:b/>
                <w:lang w:val="es-ES_tradnl"/>
              </w:rPr>
            </w:pPr>
            <w:r w:rsidRPr="001203B9">
              <w:rPr>
                <w:rFonts w:ascii="Arial" w:hAnsi="Arial" w:cs="Arial"/>
                <w:b/>
                <w:lang w:val="es-ES_tradnl"/>
              </w:rPr>
              <w:t>FORMACIÓN ACADÉMICA</w:t>
            </w:r>
          </w:p>
        </w:tc>
        <w:tc>
          <w:tcPr>
            <w:tcW w:w="5224" w:type="dxa"/>
            <w:gridSpan w:val="2"/>
            <w:shd w:val="clear" w:color="auto" w:fill="D9D9D9" w:themeFill="background1" w:themeFillShade="D9"/>
            <w:vAlign w:val="center"/>
          </w:tcPr>
          <w:p w14:paraId="40456236" w14:textId="77777777" w:rsidR="00EE1A18" w:rsidRPr="001203B9" w:rsidRDefault="00EE1A18" w:rsidP="00360324">
            <w:pPr>
              <w:ind w:left="360"/>
              <w:jc w:val="center"/>
              <w:rPr>
                <w:rFonts w:ascii="Arial" w:hAnsi="Arial" w:cs="Arial"/>
                <w:b/>
                <w:lang w:val="es-ES_tradnl"/>
              </w:rPr>
            </w:pPr>
            <w:r w:rsidRPr="001203B9">
              <w:rPr>
                <w:rFonts w:ascii="Arial" w:hAnsi="Arial" w:cs="Arial"/>
                <w:b/>
                <w:lang w:val="es-ES_tradnl"/>
              </w:rPr>
              <w:t>EXPERIENCIA</w:t>
            </w:r>
          </w:p>
        </w:tc>
      </w:tr>
      <w:tr w:rsidR="00EE1A18" w:rsidRPr="001203B9" w14:paraId="50AB98F4" w14:textId="77777777" w:rsidTr="00D53A43">
        <w:trPr>
          <w:trHeight w:val="178"/>
          <w:jc w:val="center"/>
        </w:trPr>
        <w:tc>
          <w:tcPr>
            <w:tcW w:w="4880" w:type="dxa"/>
            <w:gridSpan w:val="3"/>
            <w:shd w:val="clear" w:color="auto" w:fill="auto"/>
            <w:vAlign w:val="center"/>
          </w:tcPr>
          <w:p w14:paraId="5940111A" w14:textId="0552CC75" w:rsidR="00EE1A18" w:rsidRPr="001203B9" w:rsidRDefault="00EE1A18" w:rsidP="00360324">
            <w:pPr>
              <w:contextualSpacing/>
              <w:jc w:val="both"/>
              <w:rPr>
                <w:rFonts w:ascii="Arial" w:hAnsi="Arial" w:cs="Arial"/>
                <w:lang w:val="es-ES_tradnl"/>
              </w:rPr>
            </w:pPr>
            <w:r w:rsidRPr="001203B9">
              <w:rPr>
                <w:rFonts w:ascii="Arial" w:hAnsi="Arial" w:cs="Arial"/>
                <w:lang w:val="es-ES_tradnl"/>
              </w:rPr>
              <w:t xml:space="preserve">Título </w:t>
            </w:r>
            <w:r w:rsidR="006B3102" w:rsidRPr="001203B9">
              <w:rPr>
                <w:rFonts w:ascii="Arial" w:hAnsi="Arial" w:cs="Arial"/>
                <w:lang w:val="es-ES_tradnl"/>
              </w:rPr>
              <w:t xml:space="preserve">Profesional en Disciplina Académica </w:t>
            </w:r>
            <w:r w:rsidRPr="001203B9">
              <w:rPr>
                <w:rFonts w:ascii="Arial" w:hAnsi="Arial" w:cs="Arial"/>
                <w:lang w:val="es-ES_tradnl"/>
              </w:rPr>
              <w:t xml:space="preserve">del Núcleo Básico del Conocimiento en: </w:t>
            </w:r>
            <w:r w:rsidRPr="001203B9">
              <w:rPr>
                <w:rFonts w:ascii="Arial" w:hAnsi="Arial" w:cs="Arial"/>
              </w:rPr>
              <w:t xml:space="preserve">Derecho y Afines; Contaduría Pública; Administración; Economía; Ingeniería Administrativa y Afines; Ingeniería Industrial y Afines; Matemáticas, Estadística y </w:t>
            </w:r>
            <w:r w:rsidR="00F27DF3" w:rsidRPr="001203B9">
              <w:rPr>
                <w:rFonts w:ascii="Arial" w:hAnsi="Arial" w:cs="Arial"/>
              </w:rPr>
              <w:t>A</w:t>
            </w:r>
            <w:r w:rsidRPr="001203B9">
              <w:rPr>
                <w:rFonts w:ascii="Arial" w:hAnsi="Arial" w:cs="Arial"/>
              </w:rPr>
              <w:t>fines; Ingeniería Civil y Afines.</w:t>
            </w:r>
          </w:p>
          <w:p w14:paraId="09DCE6F8" w14:textId="77777777" w:rsidR="00EE1A18" w:rsidRPr="001203B9" w:rsidRDefault="00EE1A18" w:rsidP="00360324">
            <w:pPr>
              <w:contextualSpacing/>
              <w:jc w:val="both"/>
              <w:rPr>
                <w:rFonts w:ascii="Arial" w:hAnsi="Arial" w:cs="Arial"/>
                <w:lang w:val="es-ES_tradnl"/>
              </w:rPr>
            </w:pPr>
            <w:r w:rsidRPr="001203B9">
              <w:rPr>
                <w:rFonts w:ascii="Arial" w:hAnsi="Arial" w:cs="Arial"/>
                <w:lang w:val="es-ES_tradnl"/>
              </w:rPr>
              <w:t xml:space="preserve">Título de postgrado en la modalidad de </w:t>
            </w:r>
            <w:r w:rsidR="00842040" w:rsidRPr="001203B9">
              <w:rPr>
                <w:rFonts w:ascii="Arial" w:hAnsi="Arial" w:cs="Arial"/>
                <w:lang w:val="es-ES_tradnl"/>
              </w:rPr>
              <w:t>maestría</w:t>
            </w:r>
            <w:r w:rsidRPr="001203B9">
              <w:rPr>
                <w:rFonts w:ascii="Arial" w:hAnsi="Arial" w:cs="Arial"/>
                <w:lang w:val="es-ES_tradnl"/>
              </w:rPr>
              <w:t xml:space="preserve">, en áreas relacionadas con las funciones del cargo. Tarjeta o </w:t>
            </w:r>
            <w:r w:rsidR="0042210A" w:rsidRPr="001203B9">
              <w:rPr>
                <w:rFonts w:ascii="Arial" w:hAnsi="Arial" w:cs="Arial"/>
                <w:lang w:val="es-ES_tradnl"/>
              </w:rPr>
              <w:t>m</w:t>
            </w:r>
            <w:r w:rsidR="005E0B25" w:rsidRPr="001203B9">
              <w:rPr>
                <w:rFonts w:ascii="Arial" w:hAnsi="Arial" w:cs="Arial"/>
                <w:lang w:val="es-ES_tradnl"/>
              </w:rPr>
              <w:t>atrícula</w:t>
            </w:r>
            <w:r w:rsidRPr="001203B9">
              <w:rPr>
                <w:rFonts w:ascii="Arial" w:hAnsi="Arial" w:cs="Arial"/>
                <w:lang w:val="es-ES_tradnl"/>
              </w:rPr>
              <w:t xml:space="preserve"> profesional en los casos reglamentados por la </w:t>
            </w:r>
            <w:r w:rsidR="00842040" w:rsidRPr="001203B9">
              <w:rPr>
                <w:rFonts w:ascii="Arial" w:hAnsi="Arial" w:cs="Arial"/>
                <w:lang w:val="es-ES_tradnl"/>
              </w:rPr>
              <w:t>Ley</w:t>
            </w:r>
            <w:r w:rsidRPr="001203B9">
              <w:rPr>
                <w:rFonts w:ascii="Arial" w:hAnsi="Arial" w:cs="Arial"/>
                <w:lang w:val="es-ES_tradnl"/>
              </w:rPr>
              <w:t>.</w:t>
            </w:r>
          </w:p>
        </w:tc>
        <w:tc>
          <w:tcPr>
            <w:tcW w:w="5224" w:type="dxa"/>
            <w:gridSpan w:val="2"/>
            <w:shd w:val="clear" w:color="auto" w:fill="auto"/>
            <w:vAlign w:val="center"/>
          </w:tcPr>
          <w:p w14:paraId="7A95675F" w14:textId="77777777" w:rsidR="00EE1A18" w:rsidRPr="001203B9" w:rsidRDefault="00EE1A18" w:rsidP="00360324">
            <w:pPr>
              <w:contextualSpacing/>
              <w:rPr>
                <w:rFonts w:ascii="Arial" w:hAnsi="Arial" w:cs="Arial"/>
                <w:lang w:val="es-ES_tradnl"/>
              </w:rPr>
            </w:pPr>
            <w:r w:rsidRPr="001203B9">
              <w:rPr>
                <w:rFonts w:ascii="Arial" w:hAnsi="Arial" w:cs="Arial"/>
                <w:lang w:val="es-ES_tradnl"/>
              </w:rPr>
              <w:t>Sesenta (60) meses de experiencia profesional relacionada.</w:t>
            </w:r>
          </w:p>
        </w:tc>
      </w:tr>
      <w:tr w:rsidR="00EE1A18" w:rsidRPr="001203B9" w14:paraId="3FCC99D7" w14:textId="77777777" w:rsidTr="00D53A43">
        <w:trPr>
          <w:trHeight w:val="88"/>
          <w:jc w:val="center"/>
        </w:trPr>
        <w:tc>
          <w:tcPr>
            <w:tcW w:w="10104" w:type="dxa"/>
            <w:gridSpan w:val="5"/>
            <w:shd w:val="clear" w:color="auto" w:fill="D9D9D9"/>
            <w:vAlign w:val="center"/>
          </w:tcPr>
          <w:p w14:paraId="6217A2C7" w14:textId="77777777" w:rsidR="00EE1A18" w:rsidRPr="001203B9" w:rsidRDefault="00EE1A18" w:rsidP="00360324">
            <w:pPr>
              <w:jc w:val="center"/>
              <w:rPr>
                <w:rFonts w:ascii="Arial" w:hAnsi="Arial" w:cs="Arial"/>
                <w:b/>
                <w:lang w:val="es-ES_tradnl"/>
              </w:rPr>
            </w:pPr>
            <w:r w:rsidRPr="001203B9">
              <w:rPr>
                <w:rFonts w:ascii="Arial" w:hAnsi="Arial" w:cs="Arial"/>
                <w:b/>
                <w:lang w:val="es-ES_tradnl"/>
              </w:rPr>
              <w:t>ALTERNATIVA</w:t>
            </w:r>
            <w:r w:rsidR="00194E6D" w:rsidRPr="001203B9">
              <w:rPr>
                <w:rFonts w:ascii="Arial" w:hAnsi="Arial" w:cs="Arial"/>
                <w:b/>
                <w:lang w:val="es-ES_tradnl"/>
              </w:rPr>
              <w:t>S</w:t>
            </w:r>
            <w:r w:rsidRPr="001203B9">
              <w:rPr>
                <w:rFonts w:ascii="Arial" w:hAnsi="Arial" w:cs="Arial"/>
                <w:b/>
                <w:lang w:val="es-ES_tradnl"/>
              </w:rPr>
              <w:t xml:space="preserve"> </w:t>
            </w:r>
          </w:p>
        </w:tc>
      </w:tr>
      <w:tr w:rsidR="00EE1A18" w:rsidRPr="001203B9" w14:paraId="6762CF97" w14:textId="77777777" w:rsidTr="00194E6D">
        <w:trPr>
          <w:trHeight w:val="97"/>
          <w:jc w:val="center"/>
        </w:trPr>
        <w:tc>
          <w:tcPr>
            <w:tcW w:w="4880" w:type="dxa"/>
            <w:gridSpan w:val="3"/>
            <w:shd w:val="clear" w:color="auto" w:fill="D9D9D9" w:themeFill="background1" w:themeFillShade="D9"/>
            <w:vAlign w:val="center"/>
          </w:tcPr>
          <w:p w14:paraId="27369603" w14:textId="77777777" w:rsidR="00EE1A18" w:rsidRPr="001203B9" w:rsidRDefault="00EE1A18" w:rsidP="00360324">
            <w:pPr>
              <w:ind w:left="360"/>
              <w:jc w:val="center"/>
              <w:rPr>
                <w:rFonts w:ascii="Arial" w:hAnsi="Arial" w:cs="Arial"/>
                <w:b/>
                <w:lang w:val="es-ES_tradnl"/>
              </w:rPr>
            </w:pPr>
            <w:r w:rsidRPr="001203B9">
              <w:rPr>
                <w:rFonts w:ascii="Arial" w:hAnsi="Arial" w:cs="Arial"/>
                <w:b/>
                <w:lang w:val="es-ES_tradnl"/>
              </w:rPr>
              <w:t>FORMACIÓN ACADÉMICA</w:t>
            </w:r>
          </w:p>
        </w:tc>
        <w:tc>
          <w:tcPr>
            <w:tcW w:w="5224" w:type="dxa"/>
            <w:gridSpan w:val="2"/>
            <w:shd w:val="clear" w:color="auto" w:fill="D9D9D9" w:themeFill="background1" w:themeFillShade="D9"/>
            <w:vAlign w:val="center"/>
          </w:tcPr>
          <w:p w14:paraId="7425C0D0" w14:textId="77777777" w:rsidR="00EE1A18" w:rsidRPr="001203B9" w:rsidRDefault="00EE1A18" w:rsidP="00360324">
            <w:pPr>
              <w:ind w:left="360"/>
              <w:jc w:val="center"/>
              <w:rPr>
                <w:rFonts w:ascii="Arial" w:hAnsi="Arial" w:cs="Arial"/>
                <w:b/>
                <w:lang w:val="es-ES_tradnl"/>
              </w:rPr>
            </w:pPr>
            <w:r w:rsidRPr="001203B9">
              <w:rPr>
                <w:rFonts w:ascii="Arial" w:hAnsi="Arial" w:cs="Arial"/>
                <w:b/>
                <w:lang w:val="es-ES_tradnl"/>
              </w:rPr>
              <w:t>EXPERIENCIA</w:t>
            </w:r>
          </w:p>
        </w:tc>
      </w:tr>
      <w:tr w:rsidR="00EE1A18" w:rsidRPr="001203B9" w14:paraId="6CBABC01" w14:textId="77777777" w:rsidTr="000E4D38">
        <w:trPr>
          <w:trHeight w:val="178"/>
          <w:jc w:val="center"/>
        </w:trPr>
        <w:tc>
          <w:tcPr>
            <w:tcW w:w="4880" w:type="dxa"/>
            <w:gridSpan w:val="3"/>
            <w:shd w:val="clear" w:color="auto" w:fill="auto"/>
            <w:vAlign w:val="center"/>
          </w:tcPr>
          <w:p w14:paraId="54C2C093" w14:textId="4950B279" w:rsidR="000E4D38" w:rsidRPr="001203B9" w:rsidRDefault="000E4D38" w:rsidP="00360324">
            <w:pPr>
              <w:contextualSpacing/>
              <w:jc w:val="both"/>
              <w:rPr>
                <w:rFonts w:ascii="Arial" w:hAnsi="Arial" w:cs="Arial"/>
                <w:lang w:val="es-ES_tradnl"/>
              </w:rPr>
            </w:pPr>
            <w:r w:rsidRPr="001203B9">
              <w:rPr>
                <w:rFonts w:ascii="Arial" w:hAnsi="Arial" w:cs="Arial"/>
                <w:lang w:val="es-ES_tradnl"/>
              </w:rPr>
              <w:t xml:space="preserve">Título </w:t>
            </w:r>
            <w:r w:rsidR="006B3102" w:rsidRPr="001203B9">
              <w:rPr>
                <w:rFonts w:ascii="Arial" w:hAnsi="Arial" w:cs="Arial"/>
                <w:lang w:val="es-ES_tradnl"/>
              </w:rPr>
              <w:t>P</w:t>
            </w:r>
            <w:r w:rsidRPr="001203B9">
              <w:rPr>
                <w:rFonts w:ascii="Arial" w:hAnsi="Arial" w:cs="Arial"/>
                <w:lang w:val="es-ES_tradnl"/>
              </w:rPr>
              <w:t xml:space="preserve">rofesional en </w:t>
            </w:r>
            <w:r w:rsidR="006B3102" w:rsidRPr="001203B9">
              <w:rPr>
                <w:rFonts w:ascii="Arial" w:hAnsi="Arial" w:cs="Arial"/>
                <w:lang w:val="es-ES_tradnl"/>
              </w:rPr>
              <w:t>D</w:t>
            </w:r>
            <w:r w:rsidRPr="001203B9">
              <w:rPr>
                <w:rFonts w:ascii="Arial" w:hAnsi="Arial" w:cs="Arial"/>
                <w:lang w:val="es-ES_tradnl"/>
              </w:rPr>
              <w:t xml:space="preserve">isciplina </w:t>
            </w:r>
            <w:r w:rsidR="006B3102" w:rsidRPr="001203B9">
              <w:rPr>
                <w:rFonts w:ascii="Arial" w:hAnsi="Arial" w:cs="Arial"/>
                <w:lang w:val="es-ES_tradnl"/>
              </w:rPr>
              <w:t>A</w:t>
            </w:r>
            <w:r w:rsidRPr="001203B9">
              <w:rPr>
                <w:rFonts w:ascii="Arial" w:hAnsi="Arial" w:cs="Arial"/>
                <w:lang w:val="es-ES_tradnl"/>
              </w:rPr>
              <w:t xml:space="preserve">cadémica del Núcleo Básico del Conocimiento en: </w:t>
            </w:r>
            <w:r w:rsidR="00F27DF3" w:rsidRPr="001203B9">
              <w:rPr>
                <w:rFonts w:ascii="Arial" w:hAnsi="Arial" w:cs="Arial"/>
              </w:rPr>
              <w:t>Derecho y Afines; Contaduría Pública; Administración; Economía; Ingeniería Administrativa y Afines; Ingeniería Industrial y Afines; Matemáticas, Estadística y Afines; Ingeniería Civil y Afines.</w:t>
            </w:r>
          </w:p>
          <w:p w14:paraId="4E62B6BF" w14:textId="77777777" w:rsidR="00EE1A18" w:rsidRPr="001203B9" w:rsidRDefault="00EE1A18" w:rsidP="00360324">
            <w:pPr>
              <w:autoSpaceDE w:val="0"/>
              <w:autoSpaceDN w:val="0"/>
              <w:adjustRightInd w:val="0"/>
              <w:jc w:val="both"/>
              <w:rPr>
                <w:rFonts w:ascii="Arial" w:hAnsi="Arial" w:cs="Arial"/>
                <w:lang w:val="es-ES_tradnl" w:eastAsia="es-CO"/>
              </w:rPr>
            </w:pPr>
            <w:r w:rsidRPr="001203B9">
              <w:rPr>
                <w:rFonts w:ascii="Arial" w:hAnsi="Arial" w:cs="Arial"/>
                <w:lang w:val="es-ES_tradnl" w:eastAsia="es-CO"/>
              </w:rPr>
              <w:t xml:space="preserve">Título de postgrado en la modalidad de </w:t>
            </w:r>
            <w:r w:rsidR="00842040" w:rsidRPr="001203B9">
              <w:rPr>
                <w:rFonts w:ascii="Arial" w:hAnsi="Arial" w:cs="Arial"/>
                <w:lang w:val="es-ES_tradnl" w:eastAsia="es-CO"/>
              </w:rPr>
              <w:t>especialización</w:t>
            </w:r>
            <w:r w:rsidRPr="001203B9">
              <w:rPr>
                <w:rFonts w:ascii="Arial" w:hAnsi="Arial" w:cs="Arial"/>
                <w:lang w:val="es-ES_tradnl" w:eastAsia="es-CO"/>
              </w:rPr>
              <w:t xml:space="preserve"> en áreas relacionadas con las funciones del cargo.</w:t>
            </w:r>
          </w:p>
          <w:p w14:paraId="3C099414" w14:textId="77777777" w:rsidR="00EE1A18" w:rsidRPr="001203B9" w:rsidRDefault="00EE1A18" w:rsidP="00360324">
            <w:pPr>
              <w:autoSpaceDE w:val="0"/>
              <w:autoSpaceDN w:val="0"/>
              <w:adjustRightInd w:val="0"/>
              <w:contextualSpacing/>
              <w:jc w:val="both"/>
              <w:rPr>
                <w:rFonts w:ascii="Arial" w:hAnsi="Arial" w:cs="Arial"/>
                <w:lang w:val="es-ES_tradnl" w:eastAsia="es-CO"/>
              </w:rPr>
            </w:pPr>
            <w:r w:rsidRPr="001203B9">
              <w:rPr>
                <w:rFonts w:ascii="Arial" w:hAnsi="Arial" w:cs="Arial"/>
                <w:lang w:val="es-ES_tradnl" w:eastAsia="es-CO"/>
              </w:rPr>
              <w:t xml:space="preserve">Tarjeta o </w:t>
            </w:r>
            <w:r w:rsidR="005E0B25" w:rsidRPr="001203B9">
              <w:rPr>
                <w:rFonts w:ascii="Arial" w:hAnsi="Arial" w:cs="Arial"/>
                <w:lang w:val="es-ES_tradnl" w:eastAsia="es-CO"/>
              </w:rPr>
              <w:t>matrícula</w:t>
            </w:r>
            <w:r w:rsidRPr="001203B9">
              <w:rPr>
                <w:rFonts w:ascii="Arial" w:hAnsi="Arial" w:cs="Arial"/>
                <w:lang w:val="es-ES_tradnl" w:eastAsia="es-CO"/>
              </w:rPr>
              <w:t xml:space="preserve"> profesional en los casos reglamentados por la </w:t>
            </w:r>
            <w:r w:rsidR="00842040" w:rsidRPr="001203B9">
              <w:rPr>
                <w:rFonts w:ascii="Arial" w:hAnsi="Arial" w:cs="Arial"/>
                <w:lang w:val="es-ES_tradnl" w:eastAsia="es-CO"/>
              </w:rPr>
              <w:t>Ley</w:t>
            </w:r>
            <w:r w:rsidRPr="001203B9">
              <w:rPr>
                <w:rFonts w:ascii="Arial" w:hAnsi="Arial" w:cs="Arial"/>
                <w:lang w:val="es-ES_tradnl" w:eastAsia="es-CO"/>
              </w:rPr>
              <w:t>.</w:t>
            </w:r>
          </w:p>
        </w:tc>
        <w:tc>
          <w:tcPr>
            <w:tcW w:w="5224" w:type="dxa"/>
            <w:gridSpan w:val="2"/>
            <w:shd w:val="clear" w:color="auto" w:fill="auto"/>
            <w:vAlign w:val="center"/>
          </w:tcPr>
          <w:p w14:paraId="5682A32C" w14:textId="77777777" w:rsidR="00EE1A18" w:rsidRPr="001203B9" w:rsidRDefault="00EE1A18" w:rsidP="00360324">
            <w:pPr>
              <w:autoSpaceDE w:val="0"/>
              <w:autoSpaceDN w:val="0"/>
              <w:adjustRightInd w:val="0"/>
              <w:contextualSpacing/>
              <w:rPr>
                <w:rFonts w:ascii="Arial" w:hAnsi="Arial" w:cs="Arial"/>
                <w:lang w:val="es-ES_tradnl" w:eastAsia="es-CO"/>
              </w:rPr>
            </w:pPr>
            <w:r w:rsidRPr="001203B9">
              <w:rPr>
                <w:rFonts w:ascii="Arial" w:hAnsi="Arial" w:cs="Arial"/>
                <w:lang w:val="es-ES_tradnl" w:eastAsia="es-CO"/>
              </w:rPr>
              <w:t>Setenta y dos (72) meses de experiencia profesional relacionada.</w:t>
            </w:r>
          </w:p>
        </w:tc>
      </w:tr>
      <w:tr w:rsidR="00EE1A18" w:rsidRPr="001203B9" w14:paraId="47E93A34" w14:textId="77777777" w:rsidTr="00D53A43">
        <w:trPr>
          <w:trHeight w:val="178"/>
          <w:jc w:val="center"/>
        </w:trPr>
        <w:tc>
          <w:tcPr>
            <w:tcW w:w="4880" w:type="dxa"/>
            <w:gridSpan w:val="3"/>
            <w:shd w:val="clear" w:color="auto" w:fill="auto"/>
            <w:vAlign w:val="center"/>
          </w:tcPr>
          <w:p w14:paraId="52CB5737" w14:textId="7EB10915" w:rsidR="000E4D38" w:rsidRPr="001203B9" w:rsidRDefault="000E4D38" w:rsidP="00360324">
            <w:pPr>
              <w:contextualSpacing/>
              <w:jc w:val="both"/>
              <w:rPr>
                <w:rFonts w:ascii="Arial" w:hAnsi="Arial" w:cs="Arial"/>
                <w:lang w:val="es-ES_tradnl"/>
              </w:rPr>
            </w:pPr>
            <w:r w:rsidRPr="001203B9">
              <w:rPr>
                <w:rFonts w:ascii="Arial" w:hAnsi="Arial" w:cs="Arial"/>
                <w:lang w:val="es-ES_tradnl"/>
              </w:rPr>
              <w:t xml:space="preserve">Título </w:t>
            </w:r>
            <w:r w:rsidR="00FB2F6D" w:rsidRPr="001203B9">
              <w:rPr>
                <w:rFonts w:ascii="Arial" w:hAnsi="Arial" w:cs="Arial"/>
                <w:lang w:val="es-ES_tradnl"/>
              </w:rPr>
              <w:t>P</w:t>
            </w:r>
            <w:r w:rsidRPr="001203B9">
              <w:rPr>
                <w:rFonts w:ascii="Arial" w:hAnsi="Arial" w:cs="Arial"/>
                <w:lang w:val="es-ES_tradnl"/>
              </w:rPr>
              <w:t xml:space="preserve">rofesional en </w:t>
            </w:r>
            <w:r w:rsidR="006B3102" w:rsidRPr="001203B9">
              <w:rPr>
                <w:rFonts w:ascii="Arial" w:hAnsi="Arial" w:cs="Arial"/>
                <w:lang w:val="es-ES_tradnl"/>
              </w:rPr>
              <w:t xml:space="preserve">Disciplina Académica </w:t>
            </w:r>
            <w:r w:rsidRPr="001203B9">
              <w:rPr>
                <w:rFonts w:ascii="Arial" w:hAnsi="Arial" w:cs="Arial"/>
                <w:lang w:val="es-ES_tradnl"/>
              </w:rPr>
              <w:t xml:space="preserve">del Núcleo Básico del Conocimiento en: </w:t>
            </w:r>
            <w:r w:rsidR="00F27DF3" w:rsidRPr="001203B9">
              <w:rPr>
                <w:rFonts w:ascii="Arial" w:hAnsi="Arial" w:cs="Arial"/>
              </w:rPr>
              <w:t>Derecho y Afines; Contaduría Pública; Administración; Economía; Ingeniería Administrativa y Afines; Ingeniería Industrial y Afines; Matemáticas, Estadística y Afines; Ingeniería Civil y Afines.</w:t>
            </w:r>
          </w:p>
          <w:p w14:paraId="5DDDC5B3" w14:textId="77777777" w:rsidR="00EE1A18" w:rsidRPr="001203B9" w:rsidRDefault="00EE1A18" w:rsidP="00360324">
            <w:pPr>
              <w:autoSpaceDE w:val="0"/>
              <w:autoSpaceDN w:val="0"/>
              <w:adjustRightInd w:val="0"/>
              <w:contextualSpacing/>
              <w:jc w:val="both"/>
              <w:rPr>
                <w:rFonts w:ascii="Arial" w:hAnsi="Arial" w:cs="Arial"/>
                <w:lang w:val="es-ES_tradnl" w:eastAsia="es-CO"/>
              </w:rPr>
            </w:pPr>
            <w:r w:rsidRPr="001203B9">
              <w:rPr>
                <w:rFonts w:ascii="Arial" w:hAnsi="Arial" w:cs="Arial"/>
                <w:lang w:val="es-ES_tradnl" w:eastAsia="es-CO"/>
              </w:rPr>
              <w:t xml:space="preserve">Tarjeta o </w:t>
            </w:r>
            <w:r w:rsidR="005E0B25" w:rsidRPr="001203B9">
              <w:rPr>
                <w:rFonts w:ascii="Arial" w:hAnsi="Arial" w:cs="Arial"/>
                <w:lang w:val="es-ES_tradnl" w:eastAsia="es-CO"/>
              </w:rPr>
              <w:t>matrícula</w:t>
            </w:r>
            <w:r w:rsidRPr="001203B9">
              <w:rPr>
                <w:rFonts w:ascii="Arial" w:hAnsi="Arial" w:cs="Arial"/>
                <w:lang w:val="es-ES_tradnl" w:eastAsia="es-CO"/>
              </w:rPr>
              <w:t xml:space="preserve"> profesional en los casos reglamentados por la </w:t>
            </w:r>
            <w:r w:rsidR="00842040" w:rsidRPr="001203B9">
              <w:rPr>
                <w:rFonts w:ascii="Arial" w:hAnsi="Arial" w:cs="Arial"/>
                <w:lang w:val="es-ES_tradnl" w:eastAsia="es-CO"/>
              </w:rPr>
              <w:t>Ley</w:t>
            </w:r>
            <w:r w:rsidRPr="001203B9">
              <w:rPr>
                <w:rFonts w:ascii="Arial" w:hAnsi="Arial" w:cs="Arial"/>
                <w:lang w:val="es-ES_tradnl" w:eastAsia="es-CO"/>
              </w:rPr>
              <w:t>.</w:t>
            </w:r>
          </w:p>
        </w:tc>
        <w:tc>
          <w:tcPr>
            <w:tcW w:w="5224" w:type="dxa"/>
            <w:gridSpan w:val="2"/>
            <w:shd w:val="clear" w:color="auto" w:fill="auto"/>
            <w:vAlign w:val="center"/>
          </w:tcPr>
          <w:p w14:paraId="1FF65360" w14:textId="77777777" w:rsidR="00EE1A18" w:rsidRPr="001203B9" w:rsidRDefault="00EE1A18" w:rsidP="00360324">
            <w:pPr>
              <w:autoSpaceDE w:val="0"/>
              <w:autoSpaceDN w:val="0"/>
              <w:adjustRightInd w:val="0"/>
              <w:contextualSpacing/>
              <w:rPr>
                <w:rFonts w:ascii="Arial" w:hAnsi="Arial" w:cs="Arial"/>
                <w:lang w:val="es-ES_tradnl" w:eastAsia="es-CO"/>
              </w:rPr>
            </w:pPr>
            <w:r w:rsidRPr="001203B9">
              <w:rPr>
                <w:rFonts w:ascii="Arial" w:hAnsi="Arial" w:cs="Arial"/>
                <w:lang w:val="es-ES_tradnl" w:eastAsia="es-CO"/>
              </w:rPr>
              <w:t>Noventa y seis (96) meses de experiencia profesional relacionada.</w:t>
            </w:r>
          </w:p>
        </w:tc>
      </w:tr>
    </w:tbl>
    <w:p w14:paraId="596ABCCC" w14:textId="77777777" w:rsidR="00EE1A18" w:rsidRPr="001203B9" w:rsidRDefault="00EE1A18" w:rsidP="00360324">
      <w:pPr>
        <w:autoSpaceDE w:val="0"/>
        <w:autoSpaceDN w:val="0"/>
        <w:adjustRightInd w:val="0"/>
        <w:rPr>
          <w:rFonts w:ascii="Arial" w:hAnsi="Arial" w:cs="Arial"/>
        </w:rPr>
      </w:pP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59"/>
        <w:gridCol w:w="2070"/>
        <w:gridCol w:w="257"/>
        <w:gridCol w:w="1354"/>
        <w:gridCol w:w="3620"/>
      </w:tblGrid>
      <w:tr w:rsidR="0050522B" w:rsidRPr="001203B9" w14:paraId="345295D8" w14:textId="77777777" w:rsidTr="005F4E5F">
        <w:trPr>
          <w:trHeight w:val="83"/>
          <w:jc w:val="center"/>
        </w:trPr>
        <w:tc>
          <w:tcPr>
            <w:tcW w:w="10060" w:type="dxa"/>
            <w:gridSpan w:val="5"/>
            <w:shd w:val="clear" w:color="auto" w:fill="D9D9D9" w:themeFill="background1" w:themeFillShade="D9"/>
          </w:tcPr>
          <w:p w14:paraId="6ED9CB21" w14:textId="77777777" w:rsidR="0050522B" w:rsidRPr="001203B9" w:rsidRDefault="00D954CE" w:rsidP="00360324">
            <w:pPr>
              <w:keepNext/>
              <w:ind w:left="360"/>
              <w:jc w:val="center"/>
              <w:outlineLvl w:val="0"/>
              <w:rPr>
                <w:rFonts w:ascii="Arial" w:hAnsi="Arial" w:cs="Arial"/>
                <w:b/>
                <w:lang w:val="es-ES_tradnl"/>
              </w:rPr>
            </w:pPr>
            <w:r w:rsidRPr="001203B9">
              <w:rPr>
                <w:rFonts w:ascii="Arial" w:hAnsi="Arial" w:cs="Arial"/>
                <w:b/>
                <w:lang w:val="es-ES_tradnl"/>
              </w:rPr>
              <w:t>I. IDENTIFICACIÓN Y UBICACIÓN</w:t>
            </w:r>
          </w:p>
        </w:tc>
      </w:tr>
      <w:tr w:rsidR="0050522B" w:rsidRPr="001203B9" w14:paraId="765A7353" w14:textId="77777777" w:rsidTr="005F4E5F">
        <w:trPr>
          <w:trHeight w:val="266"/>
          <w:jc w:val="center"/>
        </w:trPr>
        <w:tc>
          <w:tcPr>
            <w:tcW w:w="5086" w:type="dxa"/>
            <w:gridSpan w:val="3"/>
            <w:shd w:val="clear" w:color="auto" w:fill="auto"/>
            <w:vAlign w:val="center"/>
          </w:tcPr>
          <w:p w14:paraId="5F4B45D3" w14:textId="77777777" w:rsidR="0050522B" w:rsidRPr="001203B9" w:rsidRDefault="0050522B" w:rsidP="00360324">
            <w:pPr>
              <w:ind w:left="360"/>
              <w:jc w:val="both"/>
              <w:rPr>
                <w:rFonts w:ascii="Arial" w:hAnsi="Arial" w:cs="Arial"/>
                <w:lang w:val="es-ES_tradnl"/>
              </w:rPr>
            </w:pPr>
            <w:r w:rsidRPr="001203B9">
              <w:rPr>
                <w:rFonts w:ascii="Arial" w:hAnsi="Arial" w:cs="Arial"/>
                <w:lang w:val="es-ES_tradnl"/>
              </w:rPr>
              <w:t>Nivel</w:t>
            </w:r>
          </w:p>
        </w:tc>
        <w:tc>
          <w:tcPr>
            <w:tcW w:w="4974" w:type="dxa"/>
            <w:gridSpan w:val="2"/>
            <w:shd w:val="clear" w:color="auto" w:fill="auto"/>
            <w:vAlign w:val="center"/>
          </w:tcPr>
          <w:p w14:paraId="65C29EFE" w14:textId="77777777" w:rsidR="0050522B" w:rsidRPr="001203B9" w:rsidRDefault="0050522B" w:rsidP="00360324">
            <w:pPr>
              <w:ind w:left="360"/>
              <w:jc w:val="both"/>
              <w:rPr>
                <w:rFonts w:ascii="Arial" w:hAnsi="Arial" w:cs="Arial"/>
                <w:lang w:val="es-ES_tradnl"/>
              </w:rPr>
            </w:pPr>
            <w:r w:rsidRPr="001203B9">
              <w:rPr>
                <w:rFonts w:ascii="Arial" w:hAnsi="Arial" w:cs="Arial"/>
                <w:lang w:val="es-ES_tradnl"/>
              </w:rPr>
              <w:t>Directivo</w:t>
            </w:r>
          </w:p>
        </w:tc>
      </w:tr>
      <w:tr w:rsidR="0050522B" w:rsidRPr="001203B9" w14:paraId="2689B378" w14:textId="77777777" w:rsidTr="005F4E5F">
        <w:trPr>
          <w:trHeight w:val="266"/>
          <w:jc w:val="center"/>
        </w:trPr>
        <w:tc>
          <w:tcPr>
            <w:tcW w:w="5086" w:type="dxa"/>
            <w:gridSpan w:val="3"/>
            <w:shd w:val="clear" w:color="auto" w:fill="auto"/>
            <w:vAlign w:val="center"/>
          </w:tcPr>
          <w:p w14:paraId="07073D6D" w14:textId="77777777" w:rsidR="0050522B" w:rsidRPr="001203B9" w:rsidRDefault="0050522B" w:rsidP="00360324">
            <w:pPr>
              <w:ind w:left="360"/>
              <w:jc w:val="both"/>
              <w:rPr>
                <w:rFonts w:ascii="Arial" w:hAnsi="Arial" w:cs="Arial"/>
                <w:lang w:val="es-ES_tradnl"/>
              </w:rPr>
            </w:pPr>
            <w:r w:rsidRPr="001203B9">
              <w:rPr>
                <w:rFonts w:ascii="Arial" w:hAnsi="Arial" w:cs="Arial"/>
                <w:lang w:val="es-ES_tradnl"/>
              </w:rPr>
              <w:t>Denominación del Empleo</w:t>
            </w:r>
          </w:p>
        </w:tc>
        <w:tc>
          <w:tcPr>
            <w:tcW w:w="4974" w:type="dxa"/>
            <w:gridSpan w:val="2"/>
            <w:shd w:val="clear" w:color="auto" w:fill="auto"/>
            <w:vAlign w:val="center"/>
          </w:tcPr>
          <w:p w14:paraId="3BCC4541" w14:textId="77777777" w:rsidR="0050522B" w:rsidRPr="001203B9" w:rsidRDefault="0050522B" w:rsidP="00360324">
            <w:pPr>
              <w:ind w:left="360"/>
              <w:rPr>
                <w:rFonts w:ascii="Arial" w:hAnsi="Arial" w:cs="Arial"/>
                <w:lang w:val="es-ES_tradnl"/>
              </w:rPr>
            </w:pPr>
            <w:r w:rsidRPr="001203B9">
              <w:rPr>
                <w:rFonts w:ascii="Arial" w:hAnsi="Arial" w:cs="Arial"/>
                <w:lang w:val="es-ES_tradnl"/>
              </w:rPr>
              <w:t>Superintendente Delegado</w:t>
            </w:r>
          </w:p>
        </w:tc>
      </w:tr>
      <w:tr w:rsidR="0050522B" w:rsidRPr="001203B9" w14:paraId="4EE633AC" w14:textId="77777777" w:rsidTr="005F4E5F">
        <w:trPr>
          <w:trHeight w:val="266"/>
          <w:jc w:val="center"/>
        </w:trPr>
        <w:tc>
          <w:tcPr>
            <w:tcW w:w="5086" w:type="dxa"/>
            <w:gridSpan w:val="3"/>
            <w:shd w:val="clear" w:color="auto" w:fill="auto"/>
            <w:vAlign w:val="center"/>
          </w:tcPr>
          <w:p w14:paraId="0BB6C8CE" w14:textId="77777777" w:rsidR="0050522B" w:rsidRPr="001203B9" w:rsidRDefault="0050522B" w:rsidP="00360324">
            <w:pPr>
              <w:ind w:left="360"/>
              <w:jc w:val="both"/>
              <w:rPr>
                <w:rFonts w:ascii="Arial" w:hAnsi="Arial" w:cs="Arial"/>
                <w:lang w:val="es-ES_tradnl"/>
              </w:rPr>
            </w:pPr>
            <w:r w:rsidRPr="001203B9">
              <w:rPr>
                <w:rFonts w:ascii="Arial" w:hAnsi="Arial" w:cs="Arial"/>
                <w:lang w:val="es-ES_tradnl"/>
              </w:rPr>
              <w:t>Código</w:t>
            </w:r>
          </w:p>
        </w:tc>
        <w:tc>
          <w:tcPr>
            <w:tcW w:w="4974" w:type="dxa"/>
            <w:gridSpan w:val="2"/>
            <w:shd w:val="clear" w:color="auto" w:fill="auto"/>
            <w:vAlign w:val="center"/>
          </w:tcPr>
          <w:p w14:paraId="7E4241E0" w14:textId="77777777" w:rsidR="0050522B" w:rsidRPr="001203B9" w:rsidRDefault="0050522B" w:rsidP="00360324">
            <w:pPr>
              <w:ind w:left="360"/>
              <w:rPr>
                <w:rFonts w:ascii="Arial" w:hAnsi="Arial" w:cs="Arial"/>
                <w:lang w:val="es-ES_tradnl"/>
              </w:rPr>
            </w:pPr>
            <w:r w:rsidRPr="001203B9">
              <w:rPr>
                <w:rFonts w:ascii="Arial" w:hAnsi="Arial" w:cs="Arial"/>
                <w:lang w:val="es-ES_tradnl"/>
              </w:rPr>
              <w:t>0110</w:t>
            </w:r>
          </w:p>
        </w:tc>
      </w:tr>
      <w:tr w:rsidR="0050522B" w:rsidRPr="001203B9" w14:paraId="57977C51" w14:textId="77777777" w:rsidTr="005F4E5F">
        <w:trPr>
          <w:trHeight w:val="266"/>
          <w:jc w:val="center"/>
        </w:trPr>
        <w:tc>
          <w:tcPr>
            <w:tcW w:w="5086" w:type="dxa"/>
            <w:gridSpan w:val="3"/>
            <w:shd w:val="clear" w:color="auto" w:fill="auto"/>
            <w:vAlign w:val="center"/>
          </w:tcPr>
          <w:p w14:paraId="70592CB7" w14:textId="77777777" w:rsidR="0050522B" w:rsidRPr="001203B9" w:rsidRDefault="0050522B" w:rsidP="00360324">
            <w:pPr>
              <w:ind w:left="360"/>
              <w:jc w:val="both"/>
              <w:rPr>
                <w:rFonts w:ascii="Arial" w:hAnsi="Arial" w:cs="Arial"/>
                <w:lang w:val="es-ES_tradnl"/>
              </w:rPr>
            </w:pPr>
            <w:r w:rsidRPr="001203B9">
              <w:rPr>
                <w:rFonts w:ascii="Arial" w:hAnsi="Arial" w:cs="Arial"/>
                <w:lang w:val="es-ES_tradnl"/>
              </w:rPr>
              <w:t>Grado</w:t>
            </w:r>
          </w:p>
        </w:tc>
        <w:tc>
          <w:tcPr>
            <w:tcW w:w="4974" w:type="dxa"/>
            <w:gridSpan w:val="2"/>
            <w:shd w:val="clear" w:color="auto" w:fill="auto"/>
            <w:vAlign w:val="center"/>
          </w:tcPr>
          <w:p w14:paraId="28156384" w14:textId="77777777" w:rsidR="0050522B" w:rsidRPr="001203B9" w:rsidRDefault="0050522B" w:rsidP="00360324">
            <w:pPr>
              <w:ind w:left="360"/>
              <w:rPr>
                <w:rFonts w:ascii="Arial" w:hAnsi="Arial" w:cs="Arial"/>
                <w:lang w:val="es-ES_tradnl"/>
              </w:rPr>
            </w:pPr>
            <w:r w:rsidRPr="001203B9">
              <w:rPr>
                <w:rFonts w:ascii="Arial" w:hAnsi="Arial" w:cs="Arial"/>
                <w:lang w:val="es-ES_tradnl"/>
              </w:rPr>
              <w:t>22</w:t>
            </w:r>
          </w:p>
        </w:tc>
      </w:tr>
      <w:tr w:rsidR="0050522B" w:rsidRPr="001203B9" w14:paraId="098BC284" w14:textId="77777777" w:rsidTr="005F4E5F">
        <w:trPr>
          <w:trHeight w:val="266"/>
          <w:jc w:val="center"/>
        </w:trPr>
        <w:tc>
          <w:tcPr>
            <w:tcW w:w="5086" w:type="dxa"/>
            <w:gridSpan w:val="3"/>
            <w:shd w:val="clear" w:color="auto" w:fill="auto"/>
            <w:vAlign w:val="center"/>
          </w:tcPr>
          <w:p w14:paraId="6989268F" w14:textId="77777777" w:rsidR="0050522B" w:rsidRPr="001203B9" w:rsidRDefault="0050522B" w:rsidP="00360324">
            <w:pPr>
              <w:ind w:left="360"/>
              <w:jc w:val="both"/>
              <w:rPr>
                <w:rFonts w:ascii="Arial" w:hAnsi="Arial" w:cs="Arial"/>
                <w:lang w:val="es-ES_tradnl"/>
              </w:rPr>
            </w:pPr>
            <w:r w:rsidRPr="001203B9">
              <w:rPr>
                <w:rFonts w:ascii="Arial" w:hAnsi="Arial" w:cs="Arial"/>
                <w:lang w:val="es-ES_tradnl"/>
              </w:rPr>
              <w:t>Nº de Cargos</w:t>
            </w:r>
          </w:p>
        </w:tc>
        <w:tc>
          <w:tcPr>
            <w:tcW w:w="4974" w:type="dxa"/>
            <w:gridSpan w:val="2"/>
            <w:shd w:val="clear" w:color="auto" w:fill="auto"/>
            <w:vAlign w:val="center"/>
          </w:tcPr>
          <w:p w14:paraId="4D9934CF" w14:textId="77777777" w:rsidR="0050522B" w:rsidRPr="001203B9" w:rsidRDefault="0050522B" w:rsidP="00360324">
            <w:pPr>
              <w:ind w:left="360"/>
              <w:jc w:val="both"/>
              <w:rPr>
                <w:rFonts w:ascii="Arial" w:hAnsi="Arial" w:cs="Arial"/>
                <w:lang w:val="es-ES_tradnl"/>
              </w:rPr>
            </w:pPr>
            <w:r w:rsidRPr="001203B9">
              <w:rPr>
                <w:rFonts w:ascii="Arial" w:hAnsi="Arial" w:cs="Arial"/>
                <w:lang w:val="es-ES_tradnl"/>
              </w:rPr>
              <w:t>3</w:t>
            </w:r>
          </w:p>
        </w:tc>
      </w:tr>
      <w:tr w:rsidR="0050522B" w:rsidRPr="001203B9" w14:paraId="586FA960" w14:textId="77777777" w:rsidTr="005F4E5F">
        <w:trPr>
          <w:trHeight w:val="266"/>
          <w:jc w:val="center"/>
        </w:trPr>
        <w:tc>
          <w:tcPr>
            <w:tcW w:w="5086" w:type="dxa"/>
            <w:gridSpan w:val="3"/>
            <w:shd w:val="clear" w:color="auto" w:fill="auto"/>
            <w:vAlign w:val="center"/>
          </w:tcPr>
          <w:p w14:paraId="51B20936" w14:textId="77777777" w:rsidR="0050522B" w:rsidRPr="001203B9" w:rsidRDefault="0050522B" w:rsidP="00360324">
            <w:pPr>
              <w:ind w:left="360"/>
              <w:jc w:val="both"/>
              <w:rPr>
                <w:rFonts w:ascii="Arial" w:hAnsi="Arial" w:cs="Arial"/>
                <w:lang w:val="es-ES_tradnl"/>
              </w:rPr>
            </w:pPr>
            <w:r w:rsidRPr="001203B9">
              <w:rPr>
                <w:rFonts w:ascii="Arial" w:hAnsi="Arial" w:cs="Arial"/>
                <w:lang w:val="es-ES_tradnl"/>
              </w:rPr>
              <w:t>Dependencia</w:t>
            </w:r>
          </w:p>
        </w:tc>
        <w:tc>
          <w:tcPr>
            <w:tcW w:w="4974" w:type="dxa"/>
            <w:gridSpan w:val="2"/>
            <w:shd w:val="clear" w:color="auto" w:fill="auto"/>
            <w:vAlign w:val="center"/>
          </w:tcPr>
          <w:p w14:paraId="36182C7E" w14:textId="77777777" w:rsidR="0050522B" w:rsidRPr="001203B9" w:rsidRDefault="0050522B" w:rsidP="00360324">
            <w:pPr>
              <w:ind w:left="360"/>
              <w:jc w:val="both"/>
              <w:rPr>
                <w:rFonts w:ascii="Arial" w:hAnsi="Arial" w:cs="Arial"/>
                <w:lang w:val="es-ES_tradnl"/>
              </w:rPr>
            </w:pPr>
            <w:r w:rsidRPr="001203B9">
              <w:rPr>
                <w:rFonts w:ascii="Arial" w:hAnsi="Arial" w:cs="Arial"/>
                <w:lang w:val="es-ES_tradnl"/>
              </w:rPr>
              <w:t>Donde se ubique el cargo</w:t>
            </w:r>
          </w:p>
        </w:tc>
      </w:tr>
      <w:tr w:rsidR="0050522B" w:rsidRPr="001203B9" w14:paraId="1791F325" w14:textId="77777777" w:rsidTr="005F4E5F">
        <w:trPr>
          <w:trHeight w:val="266"/>
          <w:jc w:val="center"/>
        </w:trPr>
        <w:tc>
          <w:tcPr>
            <w:tcW w:w="5086" w:type="dxa"/>
            <w:gridSpan w:val="3"/>
            <w:shd w:val="clear" w:color="auto" w:fill="auto"/>
            <w:vAlign w:val="center"/>
          </w:tcPr>
          <w:p w14:paraId="4EC1AC47" w14:textId="77777777" w:rsidR="0050522B" w:rsidRPr="001203B9" w:rsidRDefault="0050522B" w:rsidP="00360324">
            <w:pPr>
              <w:ind w:left="360"/>
              <w:jc w:val="both"/>
              <w:rPr>
                <w:rFonts w:ascii="Arial" w:hAnsi="Arial" w:cs="Arial"/>
                <w:lang w:val="es-ES_tradnl"/>
              </w:rPr>
            </w:pPr>
            <w:r w:rsidRPr="001203B9">
              <w:rPr>
                <w:rFonts w:ascii="Arial" w:hAnsi="Arial" w:cs="Arial"/>
                <w:lang w:val="es-ES_tradnl"/>
              </w:rPr>
              <w:t>Cargo del Superior Inmediato</w:t>
            </w:r>
          </w:p>
        </w:tc>
        <w:tc>
          <w:tcPr>
            <w:tcW w:w="4974" w:type="dxa"/>
            <w:gridSpan w:val="2"/>
            <w:shd w:val="clear" w:color="auto" w:fill="auto"/>
            <w:vAlign w:val="center"/>
          </w:tcPr>
          <w:p w14:paraId="76FB08EA" w14:textId="77777777" w:rsidR="0050522B" w:rsidRPr="001203B9" w:rsidRDefault="0050522B" w:rsidP="00360324">
            <w:pPr>
              <w:ind w:left="360"/>
              <w:jc w:val="both"/>
              <w:rPr>
                <w:rFonts w:ascii="Arial" w:hAnsi="Arial" w:cs="Arial"/>
                <w:lang w:val="es-ES_tradnl"/>
              </w:rPr>
            </w:pPr>
            <w:r w:rsidRPr="001203B9">
              <w:rPr>
                <w:rFonts w:ascii="Arial" w:hAnsi="Arial" w:cs="Arial"/>
                <w:lang w:val="es-ES_tradnl"/>
              </w:rPr>
              <w:t>Quien ejerza la supervisión directa</w:t>
            </w:r>
          </w:p>
        </w:tc>
      </w:tr>
      <w:tr w:rsidR="0050522B" w:rsidRPr="001203B9" w14:paraId="357654DF" w14:textId="77777777" w:rsidTr="005F4E5F">
        <w:trPr>
          <w:trHeight w:val="83"/>
          <w:jc w:val="center"/>
        </w:trPr>
        <w:tc>
          <w:tcPr>
            <w:tcW w:w="10060" w:type="dxa"/>
            <w:gridSpan w:val="5"/>
            <w:shd w:val="clear" w:color="auto" w:fill="D9D9D9"/>
          </w:tcPr>
          <w:p w14:paraId="552988EA" w14:textId="77777777" w:rsidR="0050522B" w:rsidRPr="001203B9" w:rsidRDefault="0050522B" w:rsidP="00360324">
            <w:pPr>
              <w:keepNext/>
              <w:ind w:left="360"/>
              <w:jc w:val="center"/>
              <w:outlineLvl w:val="0"/>
              <w:rPr>
                <w:rFonts w:ascii="Arial" w:hAnsi="Arial" w:cs="Arial"/>
                <w:b/>
                <w:lang w:val="es-ES_tradnl"/>
              </w:rPr>
            </w:pPr>
            <w:r w:rsidRPr="001203B9">
              <w:rPr>
                <w:rFonts w:ascii="Arial" w:hAnsi="Arial" w:cs="Arial"/>
                <w:b/>
                <w:lang w:val="es-ES_tradnl"/>
              </w:rPr>
              <w:t>II. ÁREA FUNCIONAL</w:t>
            </w:r>
          </w:p>
        </w:tc>
      </w:tr>
      <w:tr w:rsidR="0050522B" w:rsidRPr="001203B9" w14:paraId="5939F94D" w14:textId="77777777" w:rsidTr="005F4E5F">
        <w:trPr>
          <w:trHeight w:val="83"/>
          <w:jc w:val="center"/>
        </w:trPr>
        <w:tc>
          <w:tcPr>
            <w:tcW w:w="10060" w:type="dxa"/>
            <w:gridSpan w:val="5"/>
            <w:shd w:val="clear" w:color="auto" w:fill="auto"/>
          </w:tcPr>
          <w:p w14:paraId="17A2BD04" w14:textId="05F82A19" w:rsidR="0050522B" w:rsidRPr="001203B9" w:rsidRDefault="0050522B" w:rsidP="00F35EBD">
            <w:pPr>
              <w:ind w:left="360" w:right="278"/>
              <w:jc w:val="both"/>
              <w:rPr>
                <w:rFonts w:ascii="Arial" w:hAnsi="Arial" w:cs="Arial"/>
                <w:lang w:val="es-ES_tradnl"/>
              </w:rPr>
            </w:pPr>
            <w:r w:rsidRPr="001203B9">
              <w:rPr>
                <w:rFonts w:ascii="Arial" w:hAnsi="Arial" w:cs="Arial"/>
                <w:bCs/>
                <w:lang w:val="es-ES_tradnl"/>
              </w:rPr>
              <w:t xml:space="preserve">Superintendencia Delegada para la Responsabilidad Administrativa y </w:t>
            </w:r>
            <w:r w:rsidR="00FB2F6D" w:rsidRPr="001203B9">
              <w:rPr>
                <w:rFonts w:ascii="Arial" w:hAnsi="Arial" w:cs="Arial"/>
                <w:bCs/>
                <w:lang w:val="es-ES_tradnl"/>
              </w:rPr>
              <w:t xml:space="preserve">las </w:t>
            </w:r>
            <w:r w:rsidRPr="001203B9">
              <w:rPr>
                <w:rFonts w:ascii="Arial" w:hAnsi="Arial" w:cs="Arial"/>
                <w:bCs/>
                <w:lang w:val="es-ES_tradnl"/>
              </w:rPr>
              <w:t>Medidas Especiales</w:t>
            </w:r>
          </w:p>
        </w:tc>
      </w:tr>
      <w:tr w:rsidR="0050522B" w:rsidRPr="001203B9" w14:paraId="33D9F7D2" w14:textId="77777777" w:rsidTr="005F4E5F">
        <w:trPr>
          <w:trHeight w:val="83"/>
          <w:jc w:val="center"/>
        </w:trPr>
        <w:tc>
          <w:tcPr>
            <w:tcW w:w="10060" w:type="dxa"/>
            <w:gridSpan w:val="5"/>
            <w:shd w:val="clear" w:color="auto" w:fill="D9D9D9"/>
          </w:tcPr>
          <w:p w14:paraId="201DD751" w14:textId="77777777" w:rsidR="0050522B" w:rsidRPr="001203B9" w:rsidRDefault="0050522B" w:rsidP="00360324">
            <w:pPr>
              <w:keepNext/>
              <w:jc w:val="center"/>
              <w:outlineLvl w:val="0"/>
              <w:rPr>
                <w:rFonts w:ascii="Arial" w:hAnsi="Arial" w:cs="Arial"/>
                <w:b/>
                <w:lang w:val="es-ES_tradnl"/>
              </w:rPr>
            </w:pPr>
            <w:r w:rsidRPr="001203B9">
              <w:rPr>
                <w:rFonts w:ascii="Arial" w:hAnsi="Arial" w:cs="Arial"/>
                <w:b/>
                <w:lang w:val="es-ES_tradnl"/>
              </w:rPr>
              <w:t>III. PROPÓSITO PRINCIPAL</w:t>
            </w:r>
          </w:p>
        </w:tc>
      </w:tr>
      <w:tr w:rsidR="0050522B" w:rsidRPr="001203B9" w14:paraId="799EB39B" w14:textId="77777777" w:rsidTr="005F4E5F">
        <w:trPr>
          <w:trHeight w:val="83"/>
          <w:jc w:val="center"/>
        </w:trPr>
        <w:tc>
          <w:tcPr>
            <w:tcW w:w="10060" w:type="dxa"/>
            <w:gridSpan w:val="5"/>
          </w:tcPr>
          <w:p w14:paraId="4C05125F" w14:textId="77777777" w:rsidR="0050522B" w:rsidRPr="001203B9" w:rsidRDefault="0050522B" w:rsidP="00360324">
            <w:pPr>
              <w:keepNext/>
              <w:jc w:val="both"/>
              <w:outlineLvl w:val="0"/>
              <w:rPr>
                <w:rFonts w:ascii="Arial" w:hAnsi="Arial" w:cs="Arial"/>
                <w:lang w:val="es-ES_tradnl"/>
              </w:rPr>
            </w:pPr>
            <w:r w:rsidRPr="001203B9">
              <w:rPr>
                <w:rFonts w:ascii="Arial" w:hAnsi="Arial" w:cs="Arial"/>
                <w:lang w:val="es-ES_tradnl"/>
              </w:rPr>
              <w:t xml:space="preserve">Dirigir y realizar el control legal de las entidades vigiladas mediante la revisión de las decisiones adoptadas por sus órganos de administración, la verificación del cumplimiento del régimen de incompatibilidades e inhabilidades y el seguimiento a las medidas especiales decretadas por la Superintendencia, en cumplimiento de la función de inspección, vigilancia y control que debe ejercer la entidad. </w:t>
            </w:r>
          </w:p>
        </w:tc>
      </w:tr>
      <w:tr w:rsidR="0050522B" w:rsidRPr="001203B9" w14:paraId="09993384" w14:textId="77777777" w:rsidTr="005F4E5F">
        <w:trPr>
          <w:trHeight w:val="83"/>
          <w:jc w:val="center"/>
        </w:trPr>
        <w:tc>
          <w:tcPr>
            <w:tcW w:w="10060" w:type="dxa"/>
            <w:gridSpan w:val="5"/>
            <w:shd w:val="clear" w:color="auto" w:fill="D9D9D9"/>
          </w:tcPr>
          <w:p w14:paraId="585D2D21" w14:textId="77777777" w:rsidR="0050522B" w:rsidRPr="001203B9" w:rsidRDefault="0050522B" w:rsidP="00360324">
            <w:pPr>
              <w:contextualSpacing/>
              <w:jc w:val="center"/>
              <w:rPr>
                <w:rFonts w:ascii="Arial" w:hAnsi="Arial" w:cs="Arial"/>
                <w:b/>
                <w:lang w:val="es-ES_tradnl"/>
              </w:rPr>
            </w:pPr>
            <w:r w:rsidRPr="001203B9">
              <w:rPr>
                <w:rFonts w:ascii="Arial" w:hAnsi="Arial" w:cs="Arial"/>
                <w:b/>
                <w:lang w:val="es-ES_tradnl"/>
              </w:rPr>
              <w:t>IV. DESCRIPCIÓN DE LAS FUNCIONES ESENCIALES</w:t>
            </w:r>
          </w:p>
        </w:tc>
      </w:tr>
      <w:tr w:rsidR="0050522B" w:rsidRPr="001203B9" w14:paraId="1E6161F6" w14:textId="77777777" w:rsidTr="005F4E5F">
        <w:trPr>
          <w:trHeight w:val="198"/>
          <w:jc w:val="center"/>
        </w:trPr>
        <w:tc>
          <w:tcPr>
            <w:tcW w:w="10060" w:type="dxa"/>
            <w:gridSpan w:val="5"/>
          </w:tcPr>
          <w:p w14:paraId="4BCA03B4" w14:textId="77777777" w:rsidR="005163CC" w:rsidRPr="001203B9" w:rsidRDefault="005163CC" w:rsidP="005163CC">
            <w:pPr>
              <w:jc w:val="both"/>
              <w:rPr>
                <w:rFonts w:ascii="Arial" w:eastAsia="Book Antiqua" w:hAnsi="Arial" w:cs="Arial"/>
                <w:b/>
                <w:bCs/>
                <w:lang w:val="es-ES_tradnl" w:eastAsia="es-CO"/>
              </w:rPr>
            </w:pPr>
            <w:r w:rsidRPr="001203B9">
              <w:rPr>
                <w:rFonts w:ascii="Arial" w:eastAsia="Book Antiqua" w:hAnsi="Arial" w:cs="Arial"/>
                <w:b/>
                <w:bCs/>
                <w:lang w:val="es-ES_tradnl" w:eastAsia="es-CO"/>
              </w:rPr>
              <w:t xml:space="preserve">Funciones del nivel directivo: </w:t>
            </w:r>
          </w:p>
          <w:p w14:paraId="1FFCECA1" w14:textId="77777777" w:rsidR="005163CC" w:rsidRPr="001203B9" w:rsidRDefault="005163CC" w:rsidP="00207858">
            <w:pPr>
              <w:pStyle w:val="Prrafodelista"/>
              <w:numPr>
                <w:ilvl w:val="0"/>
                <w:numId w:val="139"/>
              </w:numPr>
              <w:spacing w:after="0" w:line="240" w:lineRule="auto"/>
              <w:ind w:left="318"/>
              <w:jc w:val="both"/>
              <w:rPr>
                <w:rFonts w:ascii="Arial" w:eastAsia="Book Antiqua" w:hAnsi="Arial" w:cs="Arial"/>
                <w:sz w:val="20"/>
                <w:szCs w:val="20"/>
                <w:lang w:val="es-ES_tradnl" w:eastAsia="es-CO"/>
              </w:rPr>
            </w:pPr>
            <w:r w:rsidRPr="001203B9">
              <w:rPr>
                <w:rFonts w:ascii="Arial" w:eastAsia="Book Antiqua" w:hAnsi="Arial" w:cs="Arial"/>
                <w:sz w:val="20"/>
                <w:szCs w:val="20"/>
                <w:lang w:val="es-ES_tradnl" w:eastAsia="es-CO"/>
              </w:rPr>
              <w:t>Fijar las políticas y adoptar los planes generales relacionados con la institución o el sector al que pertenecen y velar por el cumplimiento de los términos y condiciones establecidos para su ejecución.</w:t>
            </w:r>
          </w:p>
          <w:p w14:paraId="450EA6F8" w14:textId="77777777" w:rsidR="005163CC" w:rsidRPr="001203B9" w:rsidRDefault="005163CC" w:rsidP="00207858">
            <w:pPr>
              <w:pStyle w:val="Prrafodelista"/>
              <w:numPr>
                <w:ilvl w:val="0"/>
                <w:numId w:val="139"/>
              </w:numPr>
              <w:spacing w:after="0" w:line="240" w:lineRule="auto"/>
              <w:ind w:left="313"/>
              <w:jc w:val="both"/>
              <w:rPr>
                <w:rFonts w:ascii="Arial" w:eastAsia="Book Antiqua" w:hAnsi="Arial" w:cs="Arial"/>
                <w:sz w:val="20"/>
                <w:szCs w:val="20"/>
                <w:lang w:val="es-ES_tradnl" w:eastAsia="es-CO"/>
              </w:rPr>
            </w:pPr>
            <w:r w:rsidRPr="001203B9">
              <w:rPr>
                <w:rFonts w:ascii="Arial" w:eastAsia="Book Antiqua" w:hAnsi="Arial" w:cs="Arial"/>
                <w:sz w:val="20"/>
                <w:szCs w:val="20"/>
                <w:lang w:val="es-ES_tradnl" w:eastAsia="es-CO"/>
              </w:rPr>
              <w:t>Dirigir, controlar y velar por el cumplimiento de los objetivos de la institución, en concordancia con los planes de desarrollo y las políticas trazadas.</w:t>
            </w:r>
          </w:p>
          <w:p w14:paraId="5E2840B3" w14:textId="77777777" w:rsidR="005163CC" w:rsidRPr="001203B9" w:rsidRDefault="005163CC" w:rsidP="00207858">
            <w:pPr>
              <w:pStyle w:val="Prrafodelista"/>
              <w:numPr>
                <w:ilvl w:val="0"/>
                <w:numId w:val="139"/>
              </w:numPr>
              <w:spacing w:after="0" w:line="240" w:lineRule="auto"/>
              <w:ind w:left="313"/>
              <w:jc w:val="both"/>
              <w:rPr>
                <w:rFonts w:ascii="Arial" w:eastAsia="Book Antiqua" w:hAnsi="Arial" w:cs="Arial"/>
                <w:sz w:val="20"/>
                <w:szCs w:val="20"/>
                <w:lang w:val="es-ES_tradnl" w:eastAsia="es-CO"/>
              </w:rPr>
            </w:pPr>
            <w:r w:rsidRPr="001203B9">
              <w:rPr>
                <w:rFonts w:ascii="Arial" w:eastAsia="Book Antiqua" w:hAnsi="Arial" w:cs="Arial"/>
                <w:sz w:val="20"/>
                <w:szCs w:val="20"/>
                <w:lang w:val="es-ES_tradnl" w:eastAsia="es-CO"/>
              </w:rPr>
              <w:lastRenderedPageBreak/>
              <w:t>Organizar el funcionamiento de la entidad, proponer ajustes a la organización interna y demás disposiciones que regulan los procedimientos y trámites administrativos internos.</w:t>
            </w:r>
          </w:p>
          <w:p w14:paraId="4946ED3E" w14:textId="77777777" w:rsidR="005163CC" w:rsidRPr="001203B9" w:rsidRDefault="005163CC" w:rsidP="00207858">
            <w:pPr>
              <w:pStyle w:val="Prrafodelista"/>
              <w:numPr>
                <w:ilvl w:val="0"/>
                <w:numId w:val="139"/>
              </w:numPr>
              <w:spacing w:after="0" w:line="240" w:lineRule="auto"/>
              <w:ind w:left="313"/>
              <w:jc w:val="both"/>
              <w:rPr>
                <w:rFonts w:ascii="Arial" w:eastAsia="Book Antiqua" w:hAnsi="Arial" w:cs="Arial"/>
                <w:sz w:val="20"/>
                <w:szCs w:val="20"/>
                <w:lang w:val="es-ES_tradnl" w:eastAsia="es-CO"/>
              </w:rPr>
            </w:pPr>
            <w:r w:rsidRPr="001203B9">
              <w:rPr>
                <w:rFonts w:ascii="Arial" w:eastAsia="Book Antiqua" w:hAnsi="Arial" w:cs="Arial"/>
                <w:sz w:val="20"/>
                <w:szCs w:val="20"/>
                <w:lang w:val="es-ES_tradnl" w:eastAsia="es-CO"/>
              </w:rPr>
              <w:t>Nombrar, remover y administrar el personal, de acuerdo con las disposiciones legales vigentes.</w:t>
            </w:r>
          </w:p>
          <w:p w14:paraId="410831AD" w14:textId="77777777" w:rsidR="005163CC" w:rsidRPr="001203B9" w:rsidRDefault="005163CC" w:rsidP="00207858">
            <w:pPr>
              <w:pStyle w:val="Prrafodelista"/>
              <w:numPr>
                <w:ilvl w:val="0"/>
                <w:numId w:val="139"/>
              </w:numPr>
              <w:spacing w:after="0" w:line="240" w:lineRule="auto"/>
              <w:ind w:left="313"/>
              <w:jc w:val="both"/>
              <w:rPr>
                <w:rFonts w:ascii="Arial" w:eastAsia="Book Antiqua" w:hAnsi="Arial" w:cs="Arial"/>
                <w:sz w:val="20"/>
                <w:szCs w:val="20"/>
                <w:lang w:val="es-ES_tradnl" w:eastAsia="es-CO"/>
              </w:rPr>
            </w:pPr>
            <w:r w:rsidRPr="001203B9">
              <w:rPr>
                <w:rFonts w:ascii="Arial" w:eastAsia="Book Antiqua" w:hAnsi="Arial" w:cs="Arial"/>
                <w:sz w:val="20"/>
                <w:szCs w:val="20"/>
                <w:lang w:val="es-ES_tradnl" w:eastAsia="es-CO"/>
              </w:rPr>
              <w:t>Representar al país, por delegación del Gobierno, en reuniones nacionales e internacionales, relacionadas con asuntos de competencia de la entidad o del sector.</w:t>
            </w:r>
          </w:p>
          <w:p w14:paraId="72667EA1" w14:textId="77777777" w:rsidR="005163CC" w:rsidRPr="001203B9" w:rsidRDefault="005163CC" w:rsidP="00207858">
            <w:pPr>
              <w:pStyle w:val="Prrafodelista"/>
              <w:numPr>
                <w:ilvl w:val="0"/>
                <w:numId w:val="139"/>
              </w:numPr>
              <w:spacing w:after="0" w:line="240" w:lineRule="auto"/>
              <w:ind w:left="313"/>
              <w:jc w:val="both"/>
              <w:rPr>
                <w:rFonts w:ascii="Arial" w:eastAsia="Book Antiqua" w:hAnsi="Arial" w:cs="Arial"/>
                <w:sz w:val="20"/>
                <w:szCs w:val="20"/>
                <w:lang w:val="es-ES_tradnl" w:eastAsia="es-CO"/>
              </w:rPr>
            </w:pPr>
            <w:r w:rsidRPr="001203B9">
              <w:rPr>
                <w:rFonts w:ascii="Arial" w:eastAsia="Book Antiqua" w:hAnsi="Arial" w:cs="Arial"/>
                <w:sz w:val="20"/>
                <w:szCs w:val="20"/>
                <w:lang w:val="es-ES_tradnl" w:eastAsia="es-CO"/>
              </w:rPr>
              <w:t>Adelantar las gestiones necesarias para asegurar el oportuno cumplimiento de los planes, programas y proyectos y adoptar sistemas o canales de información para la ejecución y seguimiento de los planes del sector.</w:t>
            </w:r>
          </w:p>
          <w:p w14:paraId="6114DCF3" w14:textId="77777777" w:rsidR="005163CC" w:rsidRPr="001203B9" w:rsidRDefault="005163CC" w:rsidP="00207858">
            <w:pPr>
              <w:pStyle w:val="Prrafodelista"/>
              <w:numPr>
                <w:ilvl w:val="0"/>
                <w:numId w:val="139"/>
              </w:numPr>
              <w:spacing w:after="0" w:line="240" w:lineRule="auto"/>
              <w:ind w:left="313"/>
              <w:jc w:val="both"/>
              <w:rPr>
                <w:rFonts w:ascii="Arial" w:eastAsia="Book Antiqua" w:hAnsi="Arial" w:cs="Arial"/>
                <w:sz w:val="20"/>
                <w:szCs w:val="20"/>
                <w:lang w:val="es-ES_tradnl" w:eastAsia="es-CO"/>
              </w:rPr>
            </w:pPr>
            <w:r w:rsidRPr="001203B9">
              <w:rPr>
                <w:rFonts w:ascii="Arial" w:eastAsia="Book Antiqua" w:hAnsi="Arial" w:cs="Arial"/>
                <w:sz w:val="20"/>
                <w:szCs w:val="20"/>
                <w:lang w:val="es-ES_tradnl" w:eastAsia="es-CO"/>
              </w:rPr>
              <w:t>Asistir a las reuniones de los consejos, juntas, comités y demás cuerpos en que tenga asiento la entidad o efectuar las delegaciones pertinentes.</w:t>
            </w:r>
          </w:p>
          <w:p w14:paraId="786D36DB" w14:textId="77777777" w:rsidR="005163CC" w:rsidRPr="001203B9" w:rsidRDefault="005163CC" w:rsidP="00207858">
            <w:pPr>
              <w:pStyle w:val="Prrafodelista"/>
              <w:numPr>
                <w:ilvl w:val="0"/>
                <w:numId w:val="139"/>
              </w:numPr>
              <w:spacing w:after="0" w:line="240" w:lineRule="auto"/>
              <w:ind w:left="313"/>
              <w:jc w:val="both"/>
              <w:rPr>
                <w:rFonts w:ascii="Arial" w:eastAsia="Book Antiqua" w:hAnsi="Arial" w:cs="Arial"/>
                <w:sz w:val="20"/>
                <w:szCs w:val="20"/>
                <w:lang w:val="es-ES_tradnl" w:eastAsia="es-CO"/>
              </w:rPr>
            </w:pPr>
            <w:r w:rsidRPr="001203B9">
              <w:rPr>
                <w:rFonts w:ascii="Arial" w:eastAsia="Book Antiqua" w:hAnsi="Arial" w:cs="Arial"/>
                <w:sz w:val="20"/>
                <w:szCs w:val="20"/>
                <w:lang w:val="es-ES_tradnl" w:eastAsia="es-CO"/>
              </w:rPr>
              <w:t>Establecer, mantener y perfeccionar el Sistema de Control Interno, el cual debe ser adecuado a la naturaleza, estructura y misión de la organización.</w:t>
            </w:r>
          </w:p>
          <w:p w14:paraId="5EB4EAFD" w14:textId="3AD76538" w:rsidR="005163CC" w:rsidRPr="001203B9" w:rsidRDefault="005163CC" w:rsidP="00207858">
            <w:pPr>
              <w:pStyle w:val="Prrafodelista"/>
              <w:numPr>
                <w:ilvl w:val="0"/>
                <w:numId w:val="139"/>
              </w:numPr>
              <w:spacing w:after="0" w:line="240" w:lineRule="auto"/>
              <w:ind w:left="313"/>
              <w:jc w:val="both"/>
              <w:rPr>
                <w:rFonts w:ascii="Arial" w:hAnsi="Arial" w:cs="Arial"/>
                <w:sz w:val="20"/>
                <w:szCs w:val="20"/>
                <w:lang w:val="es-ES_tradnl" w:eastAsia="es-CO"/>
              </w:rPr>
            </w:pPr>
            <w:r w:rsidRPr="001203B9">
              <w:rPr>
                <w:rFonts w:ascii="Arial" w:eastAsia="Book Antiqua" w:hAnsi="Arial" w:cs="Arial"/>
                <w:sz w:val="20"/>
                <w:szCs w:val="20"/>
                <w:lang w:val="es-ES_tradnl" w:eastAsia="es-CO"/>
              </w:rPr>
              <w:t>Las demás señaladas en la Constitución, la Ley, los estatutos y las disposiciones que determinen la organización de la entidad o dependencia a su cargo y la naturaleza del empleo.</w:t>
            </w:r>
          </w:p>
          <w:p w14:paraId="7452EDC2" w14:textId="77777777" w:rsidR="005163CC" w:rsidRPr="001203B9" w:rsidRDefault="005163CC" w:rsidP="005163CC">
            <w:pPr>
              <w:ind w:left="-47"/>
              <w:jc w:val="both"/>
              <w:rPr>
                <w:rFonts w:ascii="Arial" w:hAnsi="Arial" w:cs="Arial"/>
                <w:lang w:val="es-ES_tradnl" w:eastAsia="es-CO"/>
              </w:rPr>
            </w:pPr>
          </w:p>
          <w:p w14:paraId="42838D21" w14:textId="0B71B5C0" w:rsidR="005163CC" w:rsidRPr="001203B9" w:rsidRDefault="005163CC" w:rsidP="005163CC">
            <w:pPr>
              <w:ind w:left="-47"/>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555A1157" w14:textId="74438E3F" w:rsidR="0050522B" w:rsidRPr="001203B9" w:rsidRDefault="0050522B" w:rsidP="00675473">
            <w:pPr>
              <w:numPr>
                <w:ilvl w:val="0"/>
                <w:numId w:val="6"/>
              </w:numPr>
              <w:autoSpaceDE w:val="0"/>
              <w:autoSpaceDN w:val="0"/>
              <w:adjustRightInd w:val="0"/>
              <w:jc w:val="both"/>
              <w:rPr>
                <w:rFonts w:ascii="Arial" w:hAnsi="Arial" w:cs="Arial"/>
                <w:lang w:val="es-ES_tradnl" w:eastAsia="es-CO"/>
              </w:rPr>
            </w:pPr>
            <w:r w:rsidRPr="001203B9">
              <w:rPr>
                <w:rFonts w:ascii="Arial" w:eastAsia="Courier New" w:hAnsi="Arial" w:cs="Arial"/>
                <w:lang w:val="es-ES_tradnl" w:eastAsia="es-CO"/>
              </w:rPr>
              <w:t>Evaluar, para consideración del Superintendente del Subsidio Familiar, la aprobación o modificación de los estatutos internos, el reconocimiento, suspensión y cancelación de las personerías jurídicas, la aprobación o improbación de los actos de elección de sus asambleas de afiliados y organismos directivos de los entes bajo supervisión de la Superintendencia del Subsidio Familiar.</w:t>
            </w:r>
          </w:p>
          <w:p w14:paraId="7B580DE5" w14:textId="77777777" w:rsidR="0050522B" w:rsidRPr="001203B9" w:rsidRDefault="0050522B" w:rsidP="00675473">
            <w:pPr>
              <w:numPr>
                <w:ilvl w:val="0"/>
                <w:numId w:val="6"/>
              </w:numPr>
              <w:autoSpaceDE w:val="0"/>
              <w:autoSpaceDN w:val="0"/>
              <w:adjustRightInd w:val="0"/>
              <w:jc w:val="both"/>
              <w:rPr>
                <w:rFonts w:ascii="Arial" w:hAnsi="Arial" w:cs="Arial"/>
                <w:lang w:val="es-ES_tradnl" w:eastAsia="es-CO"/>
              </w:rPr>
            </w:pPr>
            <w:r w:rsidRPr="001203B9">
              <w:rPr>
                <w:rFonts w:ascii="Arial" w:eastAsia="Courier New" w:hAnsi="Arial" w:cs="Arial"/>
                <w:lang w:val="es-ES_tradnl" w:eastAsia="es-CO"/>
              </w:rPr>
              <w:t>Establecer los lineamientos para la inspección y vigilancia de las entidades que entren en procesos de vigilancia especial, de salvamento de intervención o liquidación.</w:t>
            </w:r>
          </w:p>
          <w:p w14:paraId="7C19FB7B" w14:textId="77777777" w:rsidR="0050522B" w:rsidRPr="001203B9" w:rsidRDefault="0050522B" w:rsidP="00675473">
            <w:pPr>
              <w:numPr>
                <w:ilvl w:val="0"/>
                <w:numId w:val="6"/>
              </w:numPr>
              <w:autoSpaceDE w:val="0"/>
              <w:autoSpaceDN w:val="0"/>
              <w:adjustRightInd w:val="0"/>
              <w:jc w:val="both"/>
              <w:rPr>
                <w:rFonts w:ascii="Arial" w:hAnsi="Arial" w:cs="Arial"/>
                <w:lang w:val="es-ES_tradnl" w:eastAsia="es-CO"/>
              </w:rPr>
            </w:pPr>
            <w:r w:rsidRPr="001203B9">
              <w:rPr>
                <w:rFonts w:ascii="Arial" w:eastAsia="Courier New" w:hAnsi="Arial" w:cs="Arial"/>
                <w:lang w:val="es-ES_tradnl" w:eastAsia="es-CO"/>
              </w:rPr>
              <w:t>Vigilar el cumplimiento del régimen de incompatibilidades e inhabilidades para el ejercicio de funciones directivas y de elección por parte de las entidades bajo inspección y control de la Superintendencia.</w:t>
            </w:r>
          </w:p>
          <w:p w14:paraId="0BD1901A" w14:textId="77777777" w:rsidR="0050522B" w:rsidRPr="001203B9" w:rsidRDefault="0050522B" w:rsidP="00675473">
            <w:pPr>
              <w:numPr>
                <w:ilvl w:val="0"/>
                <w:numId w:val="6"/>
              </w:numPr>
              <w:autoSpaceDE w:val="0"/>
              <w:autoSpaceDN w:val="0"/>
              <w:adjustRightInd w:val="0"/>
              <w:jc w:val="both"/>
              <w:rPr>
                <w:rFonts w:ascii="Arial" w:hAnsi="Arial" w:cs="Arial"/>
                <w:lang w:val="es-ES_tradnl" w:eastAsia="es-CO"/>
              </w:rPr>
            </w:pPr>
            <w:r w:rsidRPr="001203B9">
              <w:rPr>
                <w:rFonts w:ascii="Arial" w:eastAsia="Courier New" w:hAnsi="Arial" w:cs="Arial"/>
                <w:lang w:val="es-ES_tradnl" w:eastAsia="es-CO"/>
              </w:rPr>
              <w:t xml:space="preserve">Verificar que los Consejeros Directivos, el Director Administrativo, el Revisor Fiscal y suplente de las Cajas de Compensación Familiar, reúnan los requisitos legales y de idoneidad exigidos por la </w:t>
            </w:r>
            <w:r w:rsidR="00842040" w:rsidRPr="001203B9">
              <w:rPr>
                <w:rFonts w:ascii="Arial" w:eastAsia="Courier New" w:hAnsi="Arial" w:cs="Arial"/>
                <w:lang w:val="es-ES_tradnl" w:eastAsia="es-CO"/>
              </w:rPr>
              <w:t>Ley</w:t>
            </w:r>
            <w:r w:rsidRPr="001203B9">
              <w:rPr>
                <w:rFonts w:ascii="Arial" w:eastAsia="Courier New" w:hAnsi="Arial" w:cs="Arial"/>
                <w:lang w:val="es-ES_tradnl" w:eastAsia="es-CO"/>
              </w:rPr>
              <w:t xml:space="preserve"> para el desempeño de sus cargos.</w:t>
            </w:r>
          </w:p>
          <w:p w14:paraId="0191F703" w14:textId="77777777" w:rsidR="0050522B" w:rsidRPr="001203B9" w:rsidRDefault="0050522B" w:rsidP="00675473">
            <w:pPr>
              <w:numPr>
                <w:ilvl w:val="0"/>
                <w:numId w:val="6"/>
              </w:numPr>
              <w:autoSpaceDE w:val="0"/>
              <w:autoSpaceDN w:val="0"/>
              <w:adjustRightInd w:val="0"/>
              <w:jc w:val="both"/>
              <w:rPr>
                <w:rFonts w:ascii="Arial" w:hAnsi="Arial" w:cs="Arial"/>
                <w:lang w:val="es-ES_tradnl" w:eastAsia="es-CO"/>
              </w:rPr>
            </w:pPr>
            <w:r w:rsidRPr="001203B9">
              <w:rPr>
                <w:rFonts w:ascii="Arial" w:eastAsia="Courier New" w:hAnsi="Arial" w:cs="Arial"/>
                <w:lang w:val="es-ES_tradnl" w:eastAsia="es-CO"/>
              </w:rPr>
              <w:t>Garantizar que no se presenten situaciones de conflictos de interés entre las entidades sometidas a su control y vigilancia y terceros.</w:t>
            </w:r>
          </w:p>
          <w:p w14:paraId="57BDDF18" w14:textId="77777777" w:rsidR="0050522B" w:rsidRPr="001203B9" w:rsidRDefault="0050522B" w:rsidP="00675473">
            <w:pPr>
              <w:numPr>
                <w:ilvl w:val="0"/>
                <w:numId w:val="6"/>
              </w:numPr>
              <w:autoSpaceDE w:val="0"/>
              <w:autoSpaceDN w:val="0"/>
              <w:adjustRightInd w:val="0"/>
              <w:jc w:val="both"/>
              <w:rPr>
                <w:rFonts w:ascii="Arial" w:hAnsi="Arial" w:cs="Arial"/>
                <w:lang w:val="es-ES_tradnl" w:eastAsia="es-CO"/>
              </w:rPr>
            </w:pPr>
            <w:r w:rsidRPr="001203B9">
              <w:rPr>
                <w:rFonts w:ascii="Arial" w:eastAsia="Courier New" w:hAnsi="Arial" w:cs="Arial"/>
                <w:lang w:val="es-ES_tradnl" w:eastAsia="es-CO"/>
              </w:rPr>
              <w:t xml:space="preserve">Proponer la adopción de medidas cautelares como las órdenes necesarias para que se suspendan de inmediato prácticas ilegales o no autorizadas o prácticas inseguras que así sean calificadas por la autoridad de control y en la </w:t>
            </w:r>
            <w:r w:rsidR="00842040" w:rsidRPr="001203B9">
              <w:rPr>
                <w:rFonts w:ascii="Arial" w:eastAsia="Courier New" w:hAnsi="Arial" w:cs="Arial"/>
                <w:lang w:val="es-ES_tradnl" w:eastAsia="es-CO"/>
              </w:rPr>
              <w:t>Ley</w:t>
            </w:r>
            <w:r w:rsidRPr="001203B9">
              <w:rPr>
                <w:rFonts w:ascii="Arial" w:eastAsia="Courier New" w:hAnsi="Arial" w:cs="Arial"/>
                <w:lang w:val="es-ES_tradnl" w:eastAsia="es-CO"/>
              </w:rPr>
              <w:t>, para que se adopten las correspondientes medidas correctivas y de saneamiento.</w:t>
            </w:r>
          </w:p>
          <w:p w14:paraId="2A246D9E" w14:textId="77777777" w:rsidR="0050522B" w:rsidRPr="001203B9" w:rsidRDefault="0050522B" w:rsidP="00675473">
            <w:pPr>
              <w:numPr>
                <w:ilvl w:val="0"/>
                <w:numId w:val="6"/>
              </w:numPr>
              <w:autoSpaceDE w:val="0"/>
              <w:autoSpaceDN w:val="0"/>
              <w:adjustRightInd w:val="0"/>
              <w:jc w:val="both"/>
              <w:rPr>
                <w:rFonts w:ascii="Arial" w:hAnsi="Arial" w:cs="Arial"/>
                <w:lang w:val="es-ES_tradnl" w:eastAsia="es-CO"/>
              </w:rPr>
            </w:pPr>
            <w:r w:rsidRPr="001203B9">
              <w:rPr>
                <w:rFonts w:ascii="Arial" w:eastAsia="Courier New" w:hAnsi="Arial" w:cs="Arial"/>
                <w:lang w:val="es-ES_tradnl" w:eastAsia="es-CO"/>
              </w:rPr>
              <w:t>Evaluar los informes y hallazgos que resultaren de las actividades de inspección y vigilancia de la Superintendencia Delegada para la Gestión o de las peticiones, denuncias, quejas o reclamos de los ciudadanos o de los usuarios, para la determinación y el establecimiento de las medidas y sanciones a que haya lugar.</w:t>
            </w:r>
          </w:p>
          <w:p w14:paraId="528E19CB" w14:textId="77777777" w:rsidR="0050522B" w:rsidRPr="001203B9" w:rsidRDefault="0050522B" w:rsidP="00675473">
            <w:pPr>
              <w:numPr>
                <w:ilvl w:val="0"/>
                <w:numId w:val="6"/>
              </w:numPr>
              <w:autoSpaceDE w:val="0"/>
              <w:autoSpaceDN w:val="0"/>
              <w:adjustRightInd w:val="0"/>
              <w:jc w:val="both"/>
              <w:rPr>
                <w:rFonts w:ascii="Arial" w:hAnsi="Arial" w:cs="Arial"/>
                <w:lang w:val="es-ES_tradnl" w:eastAsia="es-CO"/>
              </w:rPr>
            </w:pPr>
            <w:r w:rsidRPr="001203B9">
              <w:rPr>
                <w:rFonts w:ascii="Arial" w:eastAsia="Courier New" w:hAnsi="Arial" w:cs="Arial"/>
                <w:lang w:val="es-ES_tradnl" w:eastAsia="es-CO"/>
              </w:rPr>
              <w:t>Orientar las investigaciones a que haya lugar a las entidades sometidas a su inspección y vigilancia.</w:t>
            </w:r>
          </w:p>
          <w:p w14:paraId="308060F5" w14:textId="77777777" w:rsidR="0050522B" w:rsidRPr="001203B9" w:rsidRDefault="0050522B" w:rsidP="00675473">
            <w:pPr>
              <w:numPr>
                <w:ilvl w:val="0"/>
                <w:numId w:val="6"/>
              </w:numPr>
              <w:autoSpaceDE w:val="0"/>
              <w:autoSpaceDN w:val="0"/>
              <w:adjustRightInd w:val="0"/>
              <w:jc w:val="both"/>
              <w:rPr>
                <w:rFonts w:ascii="Arial" w:hAnsi="Arial" w:cs="Arial"/>
                <w:lang w:val="es-ES_tradnl" w:eastAsia="es-CO"/>
              </w:rPr>
            </w:pPr>
            <w:r w:rsidRPr="001203B9">
              <w:rPr>
                <w:rFonts w:ascii="Arial" w:eastAsia="Courier New" w:hAnsi="Arial" w:cs="Arial"/>
                <w:lang w:val="es-ES_tradnl" w:eastAsia="es-CO"/>
              </w:rPr>
              <w:t>Impartir las instrucciones que considere necesarias sobre la manera como los revisores fiscales, auditores internos y contadores de las entidades objeto de inspección y vigilancia, deben ejercer su función de colaboración con la Superintendencia.</w:t>
            </w:r>
          </w:p>
          <w:p w14:paraId="4814532C" w14:textId="77777777" w:rsidR="0050522B" w:rsidRPr="001203B9" w:rsidRDefault="0050522B" w:rsidP="00675473">
            <w:pPr>
              <w:numPr>
                <w:ilvl w:val="0"/>
                <w:numId w:val="6"/>
              </w:numPr>
              <w:autoSpaceDE w:val="0"/>
              <w:autoSpaceDN w:val="0"/>
              <w:adjustRightInd w:val="0"/>
              <w:jc w:val="both"/>
              <w:rPr>
                <w:rFonts w:ascii="Arial" w:hAnsi="Arial" w:cs="Arial"/>
                <w:lang w:val="es-ES_tradnl" w:eastAsia="es-CO"/>
              </w:rPr>
            </w:pPr>
            <w:r w:rsidRPr="001203B9">
              <w:rPr>
                <w:rFonts w:ascii="Arial" w:eastAsia="Courier New" w:hAnsi="Arial" w:cs="Arial"/>
                <w:lang w:val="es-ES_tradnl" w:eastAsia="es-CO"/>
              </w:rPr>
              <w:t>Revisar y conceptuar sobre el cumplimiento de requisitos de los agentes especiales de vigilancia, agentes de seguimiento y liquidadores.</w:t>
            </w:r>
          </w:p>
          <w:p w14:paraId="4EC7935A" w14:textId="77777777" w:rsidR="0050522B" w:rsidRPr="001203B9" w:rsidRDefault="0050522B" w:rsidP="00675473">
            <w:pPr>
              <w:numPr>
                <w:ilvl w:val="0"/>
                <w:numId w:val="6"/>
              </w:numPr>
              <w:autoSpaceDE w:val="0"/>
              <w:autoSpaceDN w:val="0"/>
              <w:adjustRightInd w:val="0"/>
              <w:jc w:val="both"/>
              <w:rPr>
                <w:rFonts w:ascii="Arial" w:hAnsi="Arial" w:cs="Arial"/>
                <w:lang w:val="es-ES_tradnl" w:eastAsia="es-CO"/>
              </w:rPr>
            </w:pPr>
            <w:r w:rsidRPr="001203B9">
              <w:rPr>
                <w:rFonts w:ascii="Arial" w:eastAsia="Courier New" w:hAnsi="Arial" w:cs="Arial"/>
                <w:lang w:val="es-ES_tradnl" w:eastAsia="es-CO"/>
              </w:rPr>
              <w:t>Realizar el seguimiento de la gestión de agentes especiales de intervención, Revisores Fiscales y liquidadores.</w:t>
            </w:r>
          </w:p>
          <w:p w14:paraId="596CD1C4" w14:textId="77777777" w:rsidR="0050522B" w:rsidRPr="001203B9" w:rsidRDefault="0050522B" w:rsidP="00675473">
            <w:pPr>
              <w:numPr>
                <w:ilvl w:val="0"/>
                <w:numId w:val="6"/>
              </w:numPr>
              <w:autoSpaceDE w:val="0"/>
              <w:autoSpaceDN w:val="0"/>
              <w:adjustRightInd w:val="0"/>
              <w:jc w:val="both"/>
              <w:rPr>
                <w:rFonts w:ascii="Arial" w:hAnsi="Arial" w:cs="Arial"/>
                <w:lang w:val="es-ES_tradnl" w:eastAsia="es-CO"/>
              </w:rPr>
            </w:pPr>
            <w:r w:rsidRPr="001203B9">
              <w:rPr>
                <w:rFonts w:ascii="Arial" w:eastAsia="Courier New" w:hAnsi="Arial" w:cs="Arial"/>
                <w:lang w:val="es-ES_tradnl" w:eastAsia="es-CO"/>
              </w:rPr>
              <w:t>Autorizar los procedimientos de fusión, adquisición, liquidación o cesión de activos, pasivos y contratos y otros mecanismos aplicables a las Cajas de Compensación Familiar.</w:t>
            </w:r>
          </w:p>
          <w:p w14:paraId="3EB81F86" w14:textId="77777777" w:rsidR="0050522B" w:rsidRPr="001203B9" w:rsidRDefault="0050522B" w:rsidP="00675473">
            <w:pPr>
              <w:numPr>
                <w:ilvl w:val="0"/>
                <w:numId w:val="6"/>
              </w:numPr>
              <w:autoSpaceDE w:val="0"/>
              <w:autoSpaceDN w:val="0"/>
              <w:adjustRightInd w:val="0"/>
              <w:jc w:val="both"/>
              <w:rPr>
                <w:rFonts w:ascii="Arial" w:hAnsi="Arial" w:cs="Arial"/>
                <w:lang w:val="es-ES_tradnl" w:eastAsia="es-CO"/>
              </w:rPr>
            </w:pPr>
            <w:r w:rsidRPr="001203B9">
              <w:rPr>
                <w:rFonts w:ascii="Arial" w:eastAsia="Courier New" w:hAnsi="Arial" w:cs="Arial"/>
                <w:lang w:val="es-ES_tradnl" w:eastAsia="es-CO"/>
              </w:rPr>
              <w:t>Llevar el registro de las instituciones bajo vigilancia de la Superintendencia, de sus representantes legales, de los integrantes del Consejo Directivo y de los Revisores Fiscales.</w:t>
            </w:r>
          </w:p>
          <w:p w14:paraId="389E30EC" w14:textId="77777777" w:rsidR="0050522B" w:rsidRPr="001203B9" w:rsidRDefault="0050522B" w:rsidP="00675473">
            <w:pPr>
              <w:numPr>
                <w:ilvl w:val="0"/>
                <w:numId w:val="6"/>
              </w:numPr>
              <w:autoSpaceDE w:val="0"/>
              <w:autoSpaceDN w:val="0"/>
              <w:adjustRightInd w:val="0"/>
              <w:jc w:val="both"/>
              <w:rPr>
                <w:rFonts w:ascii="Arial" w:hAnsi="Arial" w:cs="Arial"/>
                <w:lang w:val="es-ES_tradnl" w:eastAsia="es-CO"/>
              </w:rPr>
            </w:pPr>
            <w:r w:rsidRPr="001203B9">
              <w:rPr>
                <w:rFonts w:ascii="Arial" w:eastAsia="Courier New" w:hAnsi="Arial" w:cs="Arial"/>
                <w:lang w:val="es-ES_tradnl" w:eastAsia="es-CO"/>
              </w:rPr>
              <w:t>Dar traslado de los hechos o conductas que puedan constituir faltas cuya investigación y vigilancia corresponda a otras autoridades.</w:t>
            </w:r>
          </w:p>
          <w:p w14:paraId="27C78E06" w14:textId="77777777" w:rsidR="0050522B" w:rsidRPr="001203B9" w:rsidRDefault="0050522B" w:rsidP="00675473">
            <w:pPr>
              <w:numPr>
                <w:ilvl w:val="0"/>
                <w:numId w:val="6"/>
              </w:numPr>
              <w:autoSpaceDE w:val="0"/>
              <w:autoSpaceDN w:val="0"/>
              <w:adjustRightInd w:val="0"/>
              <w:jc w:val="both"/>
              <w:rPr>
                <w:rFonts w:ascii="Arial" w:hAnsi="Arial" w:cs="Arial"/>
                <w:lang w:val="es-ES_tradnl" w:eastAsia="es-CO"/>
              </w:rPr>
            </w:pPr>
            <w:r w:rsidRPr="001203B9">
              <w:rPr>
                <w:rFonts w:ascii="Arial" w:eastAsia="Courier New" w:hAnsi="Arial" w:cs="Arial"/>
                <w:lang w:val="es-ES_tradnl" w:eastAsia="es-CO"/>
              </w:rPr>
              <w:t>Sancionar y decretar las multas, en primera instancia, a las personas, empresas, entidades y sujetos de inspección, vigilancia y control de la Superintendencia del Subsidio Familiar, de conformidad con las atribuciones legales y reglamentarias.</w:t>
            </w:r>
          </w:p>
          <w:p w14:paraId="2DA0502D" w14:textId="77777777" w:rsidR="0050522B" w:rsidRPr="001203B9" w:rsidRDefault="0050522B" w:rsidP="00675473">
            <w:pPr>
              <w:numPr>
                <w:ilvl w:val="0"/>
                <w:numId w:val="6"/>
              </w:numPr>
              <w:autoSpaceDE w:val="0"/>
              <w:autoSpaceDN w:val="0"/>
              <w:adjustRightInd w:val="0"/>
              <w:jc w:val="both"/>
              <w:rPr>
                <w:rFonts w:ascii="Arial" w:hAnsi="Arial" w:cs="Arial"/>
                <w:lang w:val="es-ES_tradnl" w:eastAsia="es-CO"/>
              </w:rPr>
            </w:pPr>
            <w:r w:rsidRPr="001203B9">
              <w:rPr>
                <w:rFonts w:ascii="Arial" w:eastAsia="Courier New" w:hAnsi="Arial" w:cs="Arial"/>
                <w:lang w:val="es-ES_tradnl" w:eastAsia="es-CO"/>
              </w:rPr>
              <w:t>Resolver los recursos de reposición y las solicitudes de revocatoria directa interpuestos contra los actos que expida la Superintendencia Delegada, así como conceder el recurso de apelación, si así se solicitare, ante la Superintendente del Subsidio Familiar.</w:t>
            </w:r>
          </w:p>
          <w:p w14:paraId="7A309993" w14:textId="77777777" w:rsidR="0050522B" w:rsidRPr="001203B9" w:rsidRDefault="0050522B" w:rsidP="00675473">
            <w:pPr>
              <w:numPr>
                <w:ilvl w:val="0"/>
                <w:numId w:val="6"/>
              </w:numPr>
              <w:autoSpaceDE w:val="0"/>
              <w:autoSpaceDN w:val="0"/>
              <w:adjustRightInd w:val="0"/>
              <w:jc w:val="both"/>
              <w:rPr>
                <w:rFonts w:ascii="Arial" w:hAnsi="Arial" w:cs="Arial"/>
                <w:lang w:val="es-ES_tradnl" w:eastAsia="es-CO"/>
              </w:rPr>
            </w:pPr>
            <w:r w:rsidRPr="001203B9">
              <w:rPr>
                <w:rFonts w:ascii="Arial" w:eastAsia="Courier New" w:hAnsi="Arial" w:cs="Arial"/>
                <w:lang w:val="es-ES_tradnl" w:eastAsia="es-CO"/>
              </w:rPr>
              <w:lastRenderedPageBreak/>
              <w:t>Notificar los actos administrativos emanados del Despacho de la Superintendente Delegado y designar los notificadores a que haya lugar.</w:t>
            </w:r>
          </w:p>
          <w:p w14:paraId="35808454" w14:textId="77777777" w:rsidR="0050522B" w:rsidRPr="001203B9" w:rsidRDefault="0050522B" w:rsidP="00675473">
            <w:pPr>
              <w:numPr>
                <w:ilvl w:val="0"/>
                <w:numId w:val="6"/>
              </w:numPr>
              <w:autoSpaceDE w:val="0"/>
              <w:autoSpaceDN w:val="0"/>
              <w:adjustRightInd w:val="0"/>
              <w:jc w:val="both"/>
              <w:rPr>
                <w:rFonts w:ascii="Arial" w:hAnsi="Arial" w:cs="Arial"/>
                <w:lang w:val="es-ES_tradnl" w:eastAsia="es-CO"/>
              </w:rPr>
            </w:pPr>
            <w:r w:rsidRPr="001203B9">
              <w:rPr>
                <w:rFonts w:ascii="Arial" w:hAnsi="Arial" w:cs="Arial"/>
                <w:lang w:val="es-ES_tradnl" w:eastAsia="es-CO"/>
              </w:rPr>
              <w:t xml:space="preserve">Cumplir los </w:t>
            </w:r>
            <w:r w:rsidRPr="001203B9">
              <w:rPr>
                <w:rFonts w:ascii="Arial" w:eastAsia="Symbol" w:hAnsi="Arial" w:cs="Arial"/>
                <w:lang w:val="es-ES_tradnl" w:eastAsia="es-CO"/>
              </w:rPr>
              <w:t xml:space="preserve">lineamientos y procesos de los sistemas </w:t>
            </w:r>
            <w:r w:rsidRPr="001203B9">
              <w:rPr>
                <w:rFonts w:ascii="Arial" w:hAnsi="Arial" w:cs="Arial"/>
                <w:lang w:val="es-ES_tradnl" w:eastAsia="es-CO"/>
              </w:rPr>
              <w:t>de gestión definidos normativamente o adoptados por la entidad.</w:t>
            </w:r>
          </w:p>
        </w:tc>
      </w:tr>
      <w:tr w:rsidR="0050522B" w:rsidRPr="001203B9" w14:paraId="757B4AD2" w14:textId="77777777" w:rsidTr="005F4E5F">
        <w:trPr>
          <w:trHeight w:val="63"/>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tcPr>
          <w:p w14:paraId="18F7CCDF" w14:textId="77777777" w:rsidR="0050522B" w:rsidRPr="001203B9" w:rsidRDefault="0050522B" w:rsidP="00360324">
            <w:pPr>
              <w:contextualSpacing/>
              <w:jc w:val="center"/>
              <w:rPr>
                <w:rFonts w:ascii="Arial" w:hAnsi="Arial" w:cs="Arial"/>
                <w:b/>
                <w:lang w:val="es-ES_tradnl"/>
              </w:rPr>
            </w:pPr>
            <w:r w:rsidRPr="001203B9">
              <w:rPr>
                <w:rFonts w:ascii="Arial" w:hAnsi="Arial" w:cs="Arial"/>
                <w:b/>
                <w:lang w:val="es-ES_tradnl"/>
              </w:rPr>
              <w:lastRenderedPageBreak/>
              <w:t>V. CONOCIMIENTOS BÁSICOS O ESENCIALES</w:t>
            </w:r>
          </w:p>
        </w:tc>
      </w:tr>
      <w:tr w:rsidR="0050522B" w:rsidRPr="001203B9" w14:paraId="43750920" w14:textId="77777777" w:rsidTr="005F4E5F">
        <w:trPr>
          <w:trHeight w:val="284"/>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auto"/>
          </w:tcPr>
          <w:p w14:paraId="15F242E4" w14:textId="77777777" w:rsidR="0050522B" w:rsidRPr="001203B9" w:rsidRDefault="0050522B"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Normatividad del Sistema del Subsidio Familiar y de Seguridad Social.</w:t>
            </w:r>
          </w:p>
          <w:p w14:paraId="09FCEE30" w14:textId="77777777" w:rsidR="0050522B" w:rsidRPr="001203B9" w:rsidRDefault="0050522B"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Políticas públicas relacionadas con el sector.</w:t>
            </w:r>
          </w:p>
          <w:p w14:paraId="474A543F" w14:textId="77777777" w:rsidR="0050522B" w:rsidRPr="001203B9" w:rsidRDefault="0050522B"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 xml:space="preserve">Conocimientos sobre sistemas de gestión definidos normativamente o adoptados por la entidad. </w:t>
            </w:r>
          </w:p>
          <w:p w14:paraId="098EC031" w14:textId="77777777" w:rsidR="0050522B" w:rsidRPr="001203B9" w:rsidRDefault="0050522B"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 xml:space="preserve">Procesos, procedimientos y métodos de auditorías. </w:t>
            </w:r>
          </w:p>
          <w:p w14:paraId="446FE055" w14:textId="77777777" w:rsidR="0050522B" w:rsidRPr="001203B9" w:rsidRDefault="0050522B"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Manejo de herramientas informáticas nivel medio.</w:t>
            </w:r>
          </w:p>
          <w:p w14:paraId="12FDF021" w14:textId="77777777" w:rsidR="0050522B" w:rsidRPr="001203B9" w:rsidRDefault="0050522B" w:rsidP="00360324">
            <w:pPr>
              <w:autoSpaceDE w:val="0"/>
              <w:autoSpaceDN w:val="0"/>
              <w:adjustRightInd w:val="0"/>
              <w:ind w:right="278"/>
              <w:contextualSpacing/>
              <w:jc w:val="both"/>
              <w:rPr>
                <w:rFonts w:ascii="Arial" w:hAnsi="Arial" w:cs="Arial"/>
                <w:lang w:val="es-ES_tradnl" w:eastAsia="es-CO"/>
              </w:rPr>
            </w:pPr>
            <w:r w:rsidRPr="001203B9">
              <w:rPr>
                <w:rFonts w:ascii="Arial" w:eastAsia="Symbol" w:hAnsi="Arial" w:cs="Arial"/>
                <w:lang w:val="es-ES_tradnl" w:eastAsia="en-US"/>
              </w:rPr>
              <w:t>C</w:t>
            </w:r>
            <w:r w:rsidRPr="001203B9">
              <w:rPr>
                <w:rFonts w:ascii="Arial" w:hAnsi="Arial" w:cs="Arial"/>
                <w:lang w:val="es-ES_tradnl" w:eastAsia="es-CO"/>
              </w:rPr>
              <w:t>omunicación estratégica asertiva oral y escrita.</w:t>
            </w:r>
          </w:p>
          <w:p w14:paraId="32F1CDE6" w14:textId="77777777" w:rsidR="0050522B" w:rsidRPr="001203B9" w:rsidRDefault="0050522B" w:rsidP="00360324">
            <w:pPr>
              <w:autoSpaceDE w:val="0"/>
              <w:autoSpaceDN w:val="0"/>
              <w:adjustRightInd w:val="0"/>
              <w:ind w:right="278"/>
              <w:contextualSpacing/>
              <w:jc w:val="both"/>
              <w:rPr>
                <w:rFonts w:ascii="Arial" w:eastAsia="Tahoma" w:hAnsi="Arial" w:cs="Arial"/>
                <w:lang w:val="es-ES_tradnl" w:eastAsia="es-CO"/>
              </w:rPr>
            </w:pPr>
            <w:r w:rsidRPr="001203B9">
              <w:rPr>
                <w:rFonts w:ascii="Arial" w:eastAsia="Tahoma" w:hAnsi="Arial" w:cs="Arial"/>
                <w:lang w:val="es-ES_tradnl" w:eastAsia="es-CO"/>
              </w:rPr>
              <w:t xml:space="preserve">Estructura y administración del Estado. </w:t>
            </w:r>
          </w:p>
          <w:p w14:paraId="0174B4F8" w14:textId="77777777" w:rsidR="0050522B" w:rsidRPr="001203B9" w:rsidRDefault="0050522B" w:rsidP="00360324">
            <w:pPr>
              <w:autoSpaceDE w:val="0"/>
              <w:autoSpaceDN w:val="0"/>
              <w:adjustRightInd w:val="0"/>
              <w:ind w:right="278"/>
              <w:contextualSpacing/>
              <w:jc w:val="both"/>
              <w:rPr>
                <w:rFonts w:ascii="Arial" w:eastAsia="Tahoma" w:hAnsi="Arial" w:cs="Arial"/>
                <w:lang w:val="es-ES_tradnl" w:eastAsia="es-CO"/>
              </w:rPr>
            </w:pPr>
            <w:r w:rsidRPr="001203B9">
              <w:rPr>
                <w:rFonts w:ascii="Arial" w:eastAsia="Tahoma" w:hAnsi="Arial" w:cs="Arial"/>
                <w:lang w:val="es-ES_tradnl" w:eastAsia="es-CO"/>
              </w:rPr>
              <w:t xml:space="preserve">Estatuto Anticorrupción. </w:t>
            </w:r>
          </w:p>
          <w:p w14:paraId="754F3B59" w14:textId="77777777" w:rsidR="0050522B" w:rsidRPr="001203B9" w:rsidRDefault="0050522B" w:rsidP="00360324">
            <w:pPr>
              <w:autoSpaceDE w:val="0"/>
              <w:autoSpaceDN w:val="0"/>
              <w:adjustRightInd w:val="0"/>
              <w:ind w:right="278"/>
              <w:contextualSpacing/>
              <w:jc w:val="both"/>
              <w:rPr>
                <w:rFonts w:ascii="Arial" w:eastAsia="Tahoma" w:hAnsi="Arial" w:cs="Arial"/>
                <w:lang w:val="es-ES_tradnl" w:eastAsia="es-CO"/>
              </w:rPr>
            </w:pPr>
            <w:r w:rsidRPr="001203B9">
              <w:rPr>
                <w:rFonts w:ascii="Arial" w:eastAsia="Tahoma" w:hAnsi="Arial" w:cs="Arial"/>
                <w:lang w:val="es-ES_tradnl" w:eastAsia="es-CO"/>
              </w:rPr>
              <w:t xml:space="preserve">Disposiciones para la vigilancia y control del uso de los recursos públicos. </w:t>
            </w:r>
          </w:p>
          <w:p w14:paraId="7BA4BA71" w14:textId="77777777" w:rsidR="0050522B" w:rsidRPr="001203B9" w:rsidRDefault="0050522B" w:rsidP="00360324">
            <w:pPr>
              <w:autoSpaceDE w:val="0"/>
              <w:autoSpaceDN w:val="0"/>
              <w:adjustRightInd w:val="0"/>
              <w:ind w:right="278"/>
              <w:contextualSpacing/>
              <w:jc w:val="both"/>
              <w:rPr>
                <w:rFonts w:ascii="Arial" w:eastAsia="Tahoma" w:hAnsi="Arial" w:cs="Arial"/>
                <w:lang w:val="es-ES_tradnl" w:eastAsia="es-CO"/>
              </w:rPr>
            </w:pPr>
            <w:r w:rsidRPr="001203B9">
              <w:rPr>
                <w:rFonts w:ascii="Arial" w:eastAsia="Tahoma" w:hAnsi="Arial" w:cs="Arial"/>
                <w:lang w:val="es-ES_tradnl" w:eastAsia="es-CO"/>
              </w:rPr>
              <w:t xml:space="preserve">Plan Nacional de Desarrollo. </w:t>
            </w:r>
          </w:p>
          <w:p w14:paraId="79918931" w14:textId="77777777" w:rsidR="0050522B" w:rsidRPr="001203B9" w:rsidRDefault="0050522B" w:rsidP="00360324">
            <w:pPr>
              <w:autoSpaceDE w:val="0"/>
              <w:autoSpaceDN w:val="0"/>
              <w:adjustRightInd w:val="0"/>
              <w:ind w:right="278"/>
              <w:contextualSpacing/>
              <w:jc w:val="both"/>
              <w:rPr>
                <w:rFonts w:ascii="Arial" w:eastAsia="Tahoma" w:hAnsi="Arial" w:cs="Arial"/>
                <w:lang w:val="es-ES_tradnl" w:eastAsia="es-CO"/>
              </w:rPr>
            </w:pPr>
            <w:r w:rsidRPr="001203B9">
              <w:rPr>
                <w:rFonts w:ascii="Arial" w:eastAsia="Tahoma" w:hAnsi="Arial" w:cs="Arial"/>
                <w:lang w:val="es-ES_tradnl" w:eastAsia="es-CO"/>
              </w:rPr>
              <w:t xml:space="preserve">Elementos generales de la Administración Pública. </w:t>
            </w:r>
          </w:p>
          <w:p w14:paraId="5F491EA6" w14:textId="77777777" w:rsidR="0050522B" w:rsidRPr="001203B9" w:rsidRDefault="0050522B" w:rsidP="00360324">
            <w:pPr>
              <w:autoSpaceDE w:val="0"/>
              <w:autoSpaceDN w:val="0"/>
              <w:adjustRightInd w:val="0"/>
              <w:ind w:right="278"/>
              <w:contextualSpacing/>
              <w:jc w:val="both"/>
              <w:rPr>
                <w:rFonts w:ascii="Arial" w:eastAsia="Tahoma" w:hAnsi="Arial" w:cs="Arial"/>
                <w:lang w:val="es-ES_tradnl" w:eastAsia="es-CO"/>
              </w:rPr>
            </w:pPr>
            <w:r w:rsidRPr="001203B9">
              <w:rPr>
                <w:rFonts w:ascii="Arial" w:eastAsia="Tahoma" w:hAnsi="Arial" w:cs="Arial"/>
                <w:lang w:val="es-ES_tradnl" w:eastAsia="es-CO"/>
              </w:rPr>
              <w:t>Procedimiento Administrativo y de lo Contencioso Administrativo.</w:t>
            </w:r>
          </w:p>
          <w:p w14:paraId="1329BE45" w14:textId="77777777" w:rsidR="0050522B" w:rsidRPr="001203B9" w:rsidRDefault="0050522B" w:rsidP="00360324">
            <w:pPr>
              <w:autoSpaceDE w:val="0"/>
              <w:autoSpaceDN w:val="0"/>
              <w:adjustRightInd w:val="0"/>
              <w:ind w:right="278"/>
              <w:contextualSpacing/>
              <w:jc w:val="both"/>
              <w:rPr>
                <w:rFonts w:ascii="Arial" w:eastAsia="Tahoma" w:hAnsi="Arial" w:cs="Arial"/>
                <w:lang w:val="es-ES_tradnl" w:eastAsia="es-CO"/>
              </w:rPr>
            </w:pPr>
            <w:r w:rsidRPr="001203B9">
              <w:rPr>
                <w:rFonts w:ascii="Arial" w:eastAsia="Tahoma" w:hAnsi="Arial" w:cs="Arial"/>
                <w:lang w:val="es-ES_tradnl" w:eastAsia="es-CO"/>
              </w:rPr>
              <w:t>Derecho constitucional.</w:t>
            </w:r>
          </w:p>
        </w:tc>
      </w:tr>
      <w:tr w:rsidR="0050522B" w:rsidRPr="001203B9" w14:paraId="236F35D6" w14:textId="77777777" w:rsidTr="005F4E5F">
        <w:trPr>
          <w:trHeight w:val="88"/>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tcPr>
          <w:p w14:paraId="7BEBE2F8" w14:textId="77777777" w:rsidR="0050522B" w:rsidRPr="001203B9" w:rsidRDefault="0050522B" w:rsidP="00360324">
            <w:pPr>
              <w:autoSpaceDE w:val="0"/>
              <w:autoSpaceDN w:val="0"/>
              <w:adjustRightInd w:val="0"/>
              <w:ind w:right="278"/>
              <w:contextualSpacing/>
              <w:jc w:val="center"/>
              <w:rPr>
                <w:rFonts w:ascii="Arial" w:hAnsi="Arial" w:cs="Arial"/>
                <w:lang w:val="es-ES_tradnl" w:eastAsia="es-CO"/>
              </w:rPr>
            </w:pPr>
            <w:r w:rsidRPr="001203B9">
              <w:rPr>
                <w:rFonts w:ascii="Arial" w:hAnsi="Arial" w:cs="Arial"/>
                <w:b/>
                <w:lang w:val="es-ES_tradnl"/>
              </w:rPr>
              <w:t>VI. COMPETENCIAS COMPORTAMENTALES</w:t>
            </w:r>
          </w:p>
        </w:tc>
      </w:tr>
      <w:tr w:rsidR="0050522B" w:rsidRPr="001203B9" w14:paraId="2981A6AD" w14:textId="77777777" w:rsidTr="005F4E5F">
        <w:trPr>
          <w:trHeight w:val="143"/>
          <w:jc w:val="center"/>
        </w:trPr>
        <w:tc>
          <w:tcPr>
            <w:tcW w:w="2759"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14:paraId="7C712263" w14:textId="77777777" w:rsidR="0050522B" w:rsidRPr="001203B9" w:rsidRDefault="00842040" w:rsidP="00360324">
            <w:pPr>
              <w:autoSpaceDE w:val="0"/>
              <w:autoSpaceDN w:val="0"/>
              <w:adjustRightInd w:val="0"/>
              <w:ind w:right="278"/>
              <w:contextualSpacing/>
              <w:jc w:val="center"/>
              <w:rPr>
                <w:rFonts w:ascii="Arial" w:hAnsi="Arial" w:cs="Arial"/>
                <w:lang w:val="es-ES_tradnl" w:eastAsia="es-CO"/>
              </w:rPr>
            </w:pPr>
            <w:r w:rsidRPr="001203B9">
              <w:rPr>
                <w:rFonts w:ascii="Arial" w:hAnsi="Arial" w:cs="Arial"/>
                <w:b/>
                <w:lang w:val="es-ES_tradnl"/>
              </w:rPr>
              <w:t>COMÚNES</w:t>
            </w:r>
          </w:p>
        </w:tc>
        <w:tc>
          <w:tcPr>
            <w:tcW w:w="3681" w:type="dxa"/>
            <w:gridSpan w:val="3"/>
            <w:tcBorders>
              <w:top w:val="single" w:sz="4" w:space="0" w:color="000000"/>
              <w:left w:val="single" w:sz="4" w:space="0" w:color="auto"/>
              <w:bottom w:val="single" w:sz="4" w:space="0" w:color="000000"/>
              <w:right w:val="single" w:sz="4" w:space="0" w:color="auto"/>
            </w:tcBorders>
            <w:shd w:val="clear" w:color="auto" w:fill="D9D9D9" w:themeFill="background1" w:themeFillShade="D9"/>
            <w:vAlign w:val="center"/>
          </w:tcPr>
          <w:p w14:paraId="1B413364" w14:textId="77777777" w:rsidR="0050522B" w:rsidRPr="001203B9" w:rsidRDefault="0050522B" w:rsidP="00360324">
            <w:pPr>
              <w:autoSpaceDE w:val="0"/>
              <w:autoSpaceDN w:val="0"/>
              <w:adjustRightInd w:val="0"/>
              <w:ind w:right="278"/>
              <w:contextualSpacing/>
              <w:jc w:val="center"/>
              <w:rPr>
                <w:rFonts w:ascii="Arial" w:hAnsi="Arial" w:cs="Arial"/>
                <w:lang w:val="es-ES_tradnl" w:eastAsia="es-CO"/>
              </w:rPr>
            </w:pPr>
            <w:r w:rsidRPr="001203B9">
              <w:rPr>
                <w:rFonts w:ascii="Arial" w:hAnsi="Arial" w:cs="Arial"/>
                <w:b/>
                <w:lang w:val="es-ES_tradnl"/>
              </w:rPr>
              <w:t xml:space="preserve">POR NIVEL </w:t>
            </w:r>
            <w:r w:rsidR="00842040" w:rsidRPr="001203B9">
              <w:rPr>
                <w:rFonts w:ascii="Arial" w:hAnsi="Arial" w:cs="Arial"/>
                <w:b/>
                <w:lang w:val="es-ES_tradnl"/>
              </w:rPr>
              <w:t>JERÁRQUICO</w:t>
            </w:r>
          </w:p>
        </w:tc>
        <w:tc>
          <w:tcPr>
            <w:tcW w:w="3620"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tcPr>
          <w:p w14:paraId="2F5D4DE2" w14:textId="77777777" w:rsidR="0050522B" w:rsidRPr="001203B9" w:rsidRDefault="0050522B" w:rsidP="00360324">
            <w:pPr>
              <w:autoSpaceDE w:val="0"/>
              <w:autoSpaceDN w:val="0"/>
              <w:adjustRightInd w:val="0"/>
              <w:ind w:right="278"/>
              <w:contextualSpacing/>
              <w:jc w:val="center"/>
              <w:rPr>
                <w:rFonts w:ascii="Arial" w:hAnsi="Arial" w:cs="Arial"/>
                <w:lang w:val="es-ES_tradnl" w:eastAsia="es-CO"/>
              </w:rPr>
            </w:pPr>
            <w:r w:rsidRPr="001203B9">
              <w:rPr>
                <w:rFonts w:ascii="Arial" w:hAnsi="Arial" w:cs="Arial"/>
                <w:b/>
                <w:lang w:val="es-ES_tradnl"/>
              </w:rPr>
              <w:t>FUNCIONALES</w:t>
            </w:r>
          </w:p>
        </w:tc>
      </w:tr>
      <w:tr w:rsidR="0050522B" w:rsidRPr="001203B9" w14:paraId="55CD6C8D" w14:textId="77777777" w:rsidTr="005F4E5F">
        <w:trPr>
          <w:trHeight w:val="284"/>
          <w:jc w:val="center"/>
        </w:trPr>
        <w:tc>
          <w:tcPr>
            <w:tcW w:w="2759" w:type="dxa"/>
            <w:tcBorders>
              <w:top w:val="single" w:sz="4" w:space="0" w:color="000000"/>
              <w:left w:val="single" w:sz="4" w:space="0" w:color="000000"/>
              <w:bottom w:val="single" w:sz="4" w:space="0" w:color="000000"/>
              <w:right w:val="single" w:sz="4" w:space="0" w:color="auto"/>
            </w:tcBorders>
            <w:shd w:val="clear" w:color="auto" w:fill="auto"/>
            <w:vAlign w:val="center"/>
          </w:tcPr>
          <w:p w14:paraId="6DE410F0" w14:textId="77777777" w:rsidR="0050522B" w:rsidRPr="001203B9" w:rsidRDefault="0050522B" w:rsidP="00360324">
            <w:pPr>
              <w:autoSpaceDE w:val="0"/>
              <w:autoSpaceDN w:val="0"/>
              <w:adjustRightInd w:val="0"/>
              <w:ind w:right="278"/>
              <w:contextualSpacing/>
              <w:rPr>
                <w:rFonts w:ascii="Arial" w:eastAsia="Symbol" w:hAnsi="Arial" w:cs="Arial"/>
                <w:lang w:val="es-ES_tradnl" w:eastAsia="en-US"/>
              </w:rPr>
            </w:pPr>
            <w:r w:rsidRPr="001203B9">
              <w:rPr>
                <w:rFonts w:ascii="Arial" w:eastAsia="Symbol" w:hAnsi="Arial" w:cs="Arial"/>
                <w:lang w:val="es-ES_tradnl" w:eastAsia="en-US"/>
              </w:rPr>
              <w:t>Aprendizaje continuo</w:t>
            </w:r>
          </w:p>
          <w:p w14:paraId="616ABC13" w14:textId="77777777" w:rsidR="0050522B" w:rsidRPr="001203B9" w:rsidRDefault="0050522B" w:rsidP="00360324">
            <w:pPr>
              <w:autoSpaceDE w:val="0"/>
              <w:autoSpaceDN w:val="0"/>
              <w:adjustRightInd w:val="0"/>
              <w:ind w:right="278"/>
              <w:contextualSpacing/>
              <w:rPr>
                <w:rFonts w:ascii="Arial" w:eastAsia="Symbol" w:hAnsi="Arial" w:cs="Arial"/>
                <w:lang w:val="es-ES_tradnl" w:eastAsia="en-US"/>
              </w:rPr>
            </w:pPr>
            <w:r w:rsidRPr="001203B9">
              <w:rPr>
                <w:rFonts w:ascii="Arial" w:eastAsia="Symbol" w:hAnsi="Arial" w:cs="Arial"/>
                <w:lang w:val="es-ES_tradnl" w:eastAsia="en-US"/>
              </w:rPr>
              <w:t>Orientación a resultados</w:t>
            </w:r>
          </w:p>
          <w:p w14:paraId="56BE0C87" w14:textId="77777777" w:rsidR="0050522B" w:rsidRPr="001203B9" w:rsidRDefault="0050522B" w:rsidP="00360324">
            <w:pPr>
              <w:autoSpaceDE w:val="0"/>
              <w:autoSpaceDN w:val="0"/>
              <w:adjustRightInd w:val="0"/>
              <w:ind w:right="278"/>
              <w:contextualSpacing/>
              <w:rPr>
                <w:rFonts w:ascii="Arial" w:eastAsia="Symbol" w:hAnsi="Arial" w:cs="Arial"/>
                <w:lang w:val="es-ES_tradnl" w:eastAsia="en-US"/>
              </w:rPr>
            </w:pPr>
            <w:r w:rsidRPr="001203B9">
              <w:rPr>
                <w:rFonts w:ascii="Arial" w:eastAsia="Symbol" w:hAnsi="Arial" w:cs="Arial"/>
                <w:lang w:val="es-ES_tradnl" w:eastAsia="en-US"/>
              </w:rPr>
              <w:t>Orientación al usuario y al ciudadano</w:t>
            </w:r>
          </w:p>
          <w:p w14:paraId="53F378E6" w14:textId="77777777" w:rsidR="0050522B" w:rsidRPr="001203B9" w:rsidRDefault="0050522B" w:rsidP="00360324">
            <w:pPr>
              <w:autoSpaceDE w:val="0"/>
              <w:autoSpaceDN w:val="0"/>
              <w:adjustRightInd w:val="0"/>
              <w:ind w:right="278"/>
              <w:contextualSpacing/>
              <w:rPr>
                <w:rFonts w:ascii="Arial" w:eastAsia="Symbol" w:hAnsi="Arial" w:cs="Arial"/>
                <w:lang w:val="es-ES_tradnl" w:eastAsia="en-US"/>
              </w:rPr>
            </w:pPr>
            <w:r w:rsidRPr="001203B9">
              <w:rPr>
                <w:rFonts w:ascii="Arial" w:eastAsia="Symbol" w:hAnsi="Arial" w:cs="Arial"/>
                <w:lang w:val="es-ES_tradnl" w:eastAsia="en-US"/>
              </w:rPr>
              <w:t>Compromiso con la organización</w:t>
            </w:r>
          </w:p>
          <w:p w14:paraId="3E71F1F0" w14:textId="77777777" w:rsidR="0050522B" w:rsidRPr="001203B9" w:rsidRDefault="0050522B" w:rsidP="00360324">
            <w:pPr>
              <w:autoSpaceDE w:val="0"/>
              <w:autoSpaceDN w:val="0"/>
              <w:adjustRightInd w:val="0"/>
              <w:ind w:right="278"/>
              <w:contextualSpacing/>
              <w:rPr>
                <w:rFonts w:ascii="Arial" w:eastAsia="Symbol" w:hAnsi="Arial" w:cs="Arial"/>
                <w:lang w:val="es-ES_tradnl" w:eastAsia="en-US"/>
              </w:rPr>
            </w:pPr>
            <w:r w:rsidRPr="001203B9">
              <w:rPr>
                <w:rFonts w:ascii="Arial" w:eastAsia="Symbol" w:hAnsi="Arial" w:cs="Arial"/>
                <w:lang w:val="es-ES_tradnl" w:eastAsia="en-US"/>
              </w:rPr>
              <w:t>Trabajo en equipo</w:t>
            </w:r>
          </w:p>
          <w:p w14:paraId="345B4A9F" w14:textId="77777777" w:rsidR="0050522B" w:rsidRPr="001203B9" w:rsidRDefault="0050522B" w:rsidP="00360324">
            <w:pPr>
              <w:autoSpaceDE w:val="0"/>
              <w:autoSpaceDN w:val="0"/>
              <w:adjustRightInd w:val="0"/>
              <w:ind w:right="278"/>
              <w:contextualSpacing/>
              <w:rPr>
                <w:rFonts w:ascii="Arial" w:eastAsia="Symbol" w:hAnsi="Arial" w:cs="Arial"/>
                <w:lang w:val="es-ES_tradnl" w:eastAsia="en-US"/>
              </w:rPr>
            </w:pPr>
            <w:r w:rsidRPr="001203B9">
              <w:rPr>
                <w:rFonts w:ascii="Arial" w:eastAsia="Symbol" w:hAnsi="Arial" w:cs="Arial"/>
                <w:lang w:val="es-ES_tradnl" w:eastAsia="en-US"/>
              </w:rPr>
              <w:t>Adaptación al cambio</w:t>
            </w:r>
          </w:p>
        </w:tc>
        <w:tc>
          <w:tcPr>
            <w:tcW w:w="3681" w:type="dxa"/>
            <w:gridSpan w:val="3"/>
            <w:tcBorders>
              <w:top w:val="single" w:sz="4" w:space="0" w:color="000000"/>
              <w:left w:val="single" w:sz="4" w:space="0" w:color="auto"/>
              <w:bottom w:val="single" w:sz="4" w:space="0" w:color="000000"/>
              <w:right w:val="single" w:sz="4" w:space="0" w:color="auto"/>
            </w:tcBorders>
            <w:shd w:val="clear" w:color="auto" w:fill="auto"/>
            <w:vAlign w:val="center"/>
          </w:tcPr>
          <w:p w14:paraId="2D4A85B6" w14:textId="77777777" w:rsidR="0050522B" w:rsidRPr="001203B9" w:rsidRDefault="0050522B" w:rsidP="00360324">
            <w:pPr>
              <w:autoSpaceDE w:val="0"/>
              <w:autoSpaceDN w:val="0"/>
              <w:adjustRightInd w:val="0"/>
              <w:ind w:right="278"/>
              <w:contextualSpacing/>
              <w:jc w:val="both"/>
              <w:rPr>
                <w:rFonts w:ascii="Arial" w:eastAsia="Symbol" w:hAnsi="Arial" w:cs="Arial"/>
                <w:lang w:val="es-ES_tradnl" w:eastAsia="en-US"/>
              </w:rPr>
            </w:pPr>
            <w:r w:rsidRPr="001203B9">
              <w:rPr>
                <w:rFonts w:ascii="Arial" w:eastAsia="Symbol" w:hAnsi="Arial" w:cs="Arial"/>
                <w:lang w:val="es-ES_tradnl" w:eastAsia="en-US"/>
              </w:rPr>
              <w:t>Visión Estratégica</w:t>
            </w:r>
          </w:p>
          <w:p w14:paraId="1EF869B1" w14:textId="77777777" w:rsidR="0050522B" w:rsidRPr="001203B9" w:rsidRDefault="0050522B" w:rsidP="00FB2F6D">
            <w:pPr>
              <w:autoSpaceDE w:val="0"/>
              <w:autoSpaceDN w:val="0"/>
              <w:adjustRightInd w:val="0"/>
              <w:ind w:right="278"/>
              <w:contextualSpacing/>
              <w:rPr>
                <w:rFonts w:ascii="Arial" w:eastAsia="Symbol" w:hAnsi="Arial" w:cs="Arial"/>
                <w:lang w:val="es-ES_tradnl" w:eastAsia="en-US"/>
              </w:rPr>
            </w:pPr>
            <w:r w:rsidRPr="001203B9">
              <w:rPr>
                <w:rFonts w:ascii="Arial" w:eastAsia="Symbol" w:hAnsi="Arial" w:cs="Arial"/>
                <w:lang w:val="es-ES_tradnl" w:eastAsia="en-US"/>
              </w:rPr>
              <w:t>Liderazgo efectivo</w:t>
            </w:r>
          </w:p>
          <w:p w14:paraId="3AFB6539" w14:textId="77777777" w:rsidR="0050522B" w:rsidRPr="001203B9" w:rsidRDefault="0050522B" w:rsidP="00FB2F6D">
            <w:pPr>
              <w:autoSpaceDE w:val="0"/>
              <w:autoSpaceDN w:val="0"/>
              <w:adjustRightInd w:val="0"/>
              <w:ind w:right="278"/>
              <w:contextualSpacing/>
              <w:rPr>
                <w:rFonts w:ascii="Arial" w:eastAsia="Symbol" w:hAnsi="Arial" w:cs="Arial"/>
                <w:lang w:val="es-ES_tradnl" w:eastAsia="en-US"/>
              </w:rPr>
            </w:pPr>
            <w:r w:rsidRPr="001203B9">
              <w:rPr>
                <w:rFonts w:ascii="Arial" w:eastAsia="Symbol" w:hAnsi="Arial" w:cs="Arial"/>
                <w:lang w:val="es-ES_tradnl" w:eastAsia="en-US"/>
              </w:rPr>
              <w:t>Planeación</w:t>
            </w:r>
          </w:p>
          <w:p w14:paraId="5966FED7" w14:textId="77777777" w:rsidR="0050522B" w:rsidRPr="001203B9" w:rsidRDefault="0050522B" w:rsidP="00FB2F6D">
            <w:pPr>
              <w:autoSpaceDE w:val="0"/>
              <w:autoSpaceDN w:val="0"/>
              <w:adjustRightInd w:val="0"/>
              <w:ind w:right="278"/>
              <w:contextualSpacing/>
              <w:rPr>
                <w:rFonts w:ascii="Arial" w:eastAsia="Symbol" w:hAnsi="Arial" w:cs="Arial"/>
                <w:lang w:val="es-ES_tradnl" w:eastAsia="en-US"/>
              </w:rPr>
            </w:pPr>
            <w:r w:rsidRPr="001203B9">
              <w:rPr>
                <w:rFonts w:ascii="Arial" w:eastAsia="Symbol" w:hAnsi="Arial" w:cs="Arial"/>
                <w:lang w:val="es-ES_tradnl" w:eastAsia="en-US"/>
              </w:rPr>
              <w:t>Toma de decisiones</w:t>
            </w:r>
          </w:p>
          <w:p w14:paraId="5F4B74B7" w14:textId="77777777" w:rsidR="0050522B" w:rsidRPr="001203B9" w:rsidRDefault="0050522B" w:rsidP="00FB2F6D">
            <w:pPr>
              <w:autoSpaceDE w:val="0"/>
              <w:autoSpaceDN w:val="0"/>
              <w:adjustRightInd w:val="0"/>
              <w:ind w:right="278"/>
              <w:contextualSpacing/>
              <w:rPr>
                <w:rFonts w:ascii="Arial" w:eastAsia="Symbol" w:hAnsi="Arial" w:cs="Arial"/>
                <w:lang w:val="es-ES_tradnl" w:eastAsia="en-US"/>
              </w:rPr>
            </w:pPr>
            <w:r w:rsidRPr="001203B9">
              <w:rPr>
                <w:rFonts w:ascii="Arial" w:eastAsia="Symbol" w:hAnsi="Arial" w:cs="Arial"/>
                <w:lang w:val="es-ES_tradnl" w:eastAsia="en-US"/>
              </w:rPr>
              <w:t>Gestión del desarrollo de las personas</w:t>
            </w:r>
          </w:p>
          <w:p w14:paraId="6CC97EEC" w14:textId="77777777" w:rsidR="0050522B" w:rsidRPr="001203B9" w:rsidRDefault="0050522B" w:rsidP="00FB2F6D">
            <w:pPr>
              <w:autoSpaceDE w:val="0"/>
              <w:autoSpaceDN w:val="0"/>
              <w:adjustRightInd w:val="0"/>
              <w:ind w:right="278"/>
              <w:contextualSpacing/>
              <w:rPr>
                <w:rFonts w:ascii="Arial" w:eastAsia="Symbol" w:hAnsi="Arial" w:cs="Arial"/>
                <w:lang w:val="es-ES_tradnl" w:eastAsia="en-US"/>
              </w:rPr>
            </w:pPr>
            <w:r w:rsidRPr="001203B9">
              <w:rPr>
                <w:rFonts w:ascii="Arial" w:eastAsia="Symbol" w:hAnsi="Arial" w:cs="Arial"/>
                <w:lang w:val="es-ES_tradnl" w:eastAsia="en-US"/>
              </w:rPr>
              <w:t>Pensamiento Sistémico</w:t>
            </w:r>
          </w:p>
          <w:p w14:paraId="091719E6" w14:textId="77777777" w:rsidR="0050522B" w:rsidRPr="001203B9" w:rsidRDefault="0050522B" w:rsidP="00FB2F6D">
            <w:pPr>
              <w:autoSpaceDE w:val="0"/>
              <w:autoSpaceDN w:val="0"/>
              <w:adjustRightInd w:val="0"/>
              <w:ind w:right="278"/>
              <w:contextualSpacing/>
              <w:rPr>
                <w:rFonts w:ascii="Arial" w:eastAsia="Symbol" w:hAnsi="Arial" w:cs="Arial"/>
                <w:lang w:val="es-ES_tradnl" w:eastAsia="en-US"/>
              </w:rPr>
            </w:pPr>
            <w:r w:rsidRPr="001203B9">
              <w:rPr>
                <w:rFonts w:ascii="Arial" w:eastAsia="Symbol" w:hAnsi="Arial" w:cs="Arial"/>
                <w:lang w:val="es-ES_tradnl" w:eastAsia="en-US"/>
              </w:rPr>
              <w:t>Resolución de Conflictos</w:t>
            </w:r>
          </w:p>
        </w:tc>
        <w:tc>
          <w:tcPr>
            <w:tcW w:w="3620" w:type="dxa"/>
            <w:tcBorders>
              <w:top w:val="single" w:sz="4" w:space="0" w:color="000000"/>
              <w:left w:val="single" w:sz="4" w:space="0" w:color="auto"/>
              <w:bottom w:val="single" w:sz="4" w:space="0" w:color="000000"/>
              <w:right w:val="single" w:sz="4" w:space="0" w:color="000000"/>
            </w:tcBorders>
            <w:shd w:val="clear" w:color="auto" w:fill="auto"/>
            <w:vAlign w:val="center"/>
          </w:tcPr>
          <w:p w14:paraId="56495143" w14:textId="77777777" w:rsidR="0050522B" w:rsidRPr="001203B9" w:rsidRDefault="0050522B" w:rsidP="00FB2F6D">
            <w:pPr>
              <w:autoSpaceDE w:val="0"/>
              <w:autoSpaceDN w:val="0"/>
              <w:adjustRightInd w:val="0"/>
              <w:ind w:left="108" w:right="278"/>
              <w:contextualSpacing/>
              <w:rPr>
                <w:rFonts w:ascii="Arial" w:eastAsia="Symbol" w:hAnsi="Arial" w:cs="Arial"/>
                <w:lang w:val="es-ES_tradnl" w:eastAsia="en-US"/>
              </w:rPr>
            </w:pPr>
            <w:r w:rsidRPr="001203B9">
              <w:rPr>
                <w:rFonts w:ascii="Arial" w:eastAsia="Symbol" w:hAnsi="Arial" w:cs="Arial"/>
                <w:lang w:val="es-ES_tradnl" w:eastAsia="en-US"/>
              </w:rPr>
              <w:t>Desarrollo directivo</w:t>
            </w:r>
          </w:p>
          <w:p w14:paraId="55BF66D5" w14:textId="77777777" w:rsidR="0050522B" w:rsidRPr="001203B9" w:rsidRDefault="0050522B" w:rsidP="00FB2F6D">
            <w:pPr>
              <w:autoSpaceDE w:val="0"/>
              <w:autoSpaceDN w:val="0"/>
              <w:adjustRightInd w:val="0"/>
              <w:ind w:left="108" w:right="278"/>
              <w:contextualSpacing/>
              <w:rPr>
                <w:rFonts w:ascii="Arial" w:eastAsia="Symbol" w:hAnsi="Arial" w:cs="Arial"/>
                <w:lang w:val="es-ES_tradnl" w:eastAsia="en-US"/>
              </w:rPr>
            </w:pPr>
            <w:r w:rsidRPr="001203B9">
              <w:rPr>
                <w:rFonts w:ascii="Arial" w:eastAsia="Symbol" w:hAnsi="Arial" w:cs="Arial"/>
                <w:lang w:val="es-ES_tradnl" w:eastAsia="en-US"/>
              </w:rPr>
              <w:t>Negociación</w:t>
            </w:r>
          </w:p>
          <w:p w14:paraId="2AD8DE02" w14:textId="77777777" w:rsidR="0050522B" w:rsidRPr="001203B9" w:rsidRDefault="0050522B" w:rsidP="00FB2F6D">
            <w:pPr>
              <w:autoSpaceDE w:val="0"/>
              <w:autoSpaceDN w:val="0"/>
              <w:adjustRightInd w:val="0"/>
              <w:ind w:left="108" w:right="278"/>
              <w:contextualSpacing/>
              <w:rPr>
                <w:rFonts w:ascii="Arial" w:eastAsia="Symbol" w:hAnsi="Arial" w:cs="Arial"/>
                <w:lang w:val="es-ES_tradnl" w:eastAsia="en-US"/>
              </w:rPr>
            </w:pPr>
            <w:r w:rsidRPr="001203B9">
              <w:rPr>
                <w:rFonts w:ascii="Arial" w:eastAsia="Symbol" w:hAnsi="Arial" w:cs="Arial"/>
                <w:lang w:val="es-ES_tradnl" w:eastAsia="en-US"/>
              </w:rPr>
              <w:t>Comunicación efectiva</w:t>
            </w:r>
          </w:p>
          <w:p w14:paraId="5CC9CA64" w14:textId="77777777" w:rsidR="0050522B" w:rsidRPr="001203B9" w:rsidRDefault="0050522B" w:rsidP="00FB2F6D">
            <w:pPr>
              <w:autoSpaceDE w:val="0"/>
              <w:autoSpaceDN w:val="0"/>
              <w:adjustRightInd w:val="0"/>
              <w:ind w:left="108" w:right="278"/>
              <w:contextualSpacing/>
              <w:rPr>
                <w:rFonts w:ascii="Arial" w:eastAsia="Symbol" w:hAnsi="Arial" w:cs="Arial"/>
                <w:lang w:val="es-ES_tradnl" w:eastAsia="en-US"/>
              </w:rPr>
            </w:pPr>
            <w:r w:rsidRPr="001203B9">
              <w:rPr>
                <w:rFonts w:ascii="Arial" w:eastAsia="Symbol" w:hAnsi="Arial" w:cs="Arial"/>
                <w:lang w:val="es-ES_tradnl" w:eastAsia="en-US"/>
              </w:rPr>
              <w:t>Transparencia</w:t>
            </w:r>
          </w:p>
          <w:p w14:paraId="44664C19" w14:textId="77777777" w:rsidR="0050522B" w:rsidRPr="001203B9" w:rsidRDefault="0050522B" w:rsidP="00FB2F6D">
            <w:pPr>
              <w:autoSpaceDE w:val="0"/>
              <w:autoSpaceDN w:val="0"/>
              <w:adjustRightInd w:val="0"/>
              <w:ind w:left="108" w:right="278"/>
              <w:contextualSpacing/>
              <w:rPr>
                <w:rFonts w:ascii="Arial" w:eastAsia="Symbol" w:hAnsi="Arial" w:cs="Arial"/>
                <w:lang w:val="es-ES_tradnl" w:eastAsia="en-US"/>
              </w:rPr>
            </w:pPr>
            <w:r w:rsidRPr="001203B9">
              <w:rPr>
                <w:rFonts w:ascii="Arial" w:eastAsia="Symbol" w:hAnsi="Arial" w:cs="Arial"/>
                <w:lang w:val="es-ES_tradnl" w:eastAsia="en-US"/>
              </w:rPr>
              <w:t>Resolución y mitigación de problemas</w:t>
            </w:r>
          </w:p>
          <w:p w14:paraId="238238E5" w14:textId="2E9D33C9" w:rsidR="0050522B" w:rsidRPr="001203B9" w:rsidRDefault="0050522B" w:rsidP="00FB2F6D">
            <w:pPr>
              <w:autoSpaceDE w:val="0"/>
              <w:autoSpaceDN w:val="0"/>
              <w:adjustRightInd w:val="0"/>
              <w:ind w:left="108" w:right="278"/>
              <w:contextualSpacing/>
              <w:rPr>
                <w:rFonts w:ascii="Arial" w:eastAsia="Symbol" w:hAnsi="Arial" w:cs="Arial"/>
                <w:lang w:val="es-ES_tradnl" w:eastAsia="en-US"/>
              </w:rPr>
            </w:pPr>
            <w:r w:rsidRPr="001203B9">
              <w:rPr>
                <w:rFonts w:ascii="Arial" w:eastAsia="Symbol" w:hAnsi="Arial" w:cs="Arial"/>
                <w:lang w:val="es-ES_tradnl" w:eastAsia="en-US"/>
              </w:rPr>
              <w:t>Manejo</w:t>
            </w:r>
            <w:r w:rsidR="00FB2F6D" w:rsidRPr="001203B9">
              <w:rPr>
                <w:rFonts w:ascii="Arial" w:eastAsia="Symbol" w:hAnsi="Arial" w:cs="Arial"/>
                <w:lang w:val="es-ES_tradnl" w:eastAsia="en-US"/>
              </w:rPr>
              <w:t xml:space="preserve"> </w:t>
            </w:r>
            <w:r w:rsidRPr="001203B9">
              <w:rPr>
                <w:rFonts w:ascii="Arial" w:eastAsia="Symbol" w:hAnsi="Arial" w:cs="Arial"/>
                <w:lang w:val="es-ES_tradnl" w:eastAsia="en-US"/>
              </w:rPr>
              <w:t>eficaz y eficiente de recursos</w:t>
            </w:r>
          </w:p>
        </w:tc>
      </w:tr>
      <w:tr w:rsidR="0050522B" w:rsidRPr="001203B9" w14:paraId="1E613EF5" w14:textId="77777777" w:rsidTr="005F4E5F">
        <w:trPr>
          <w:trHeight w:val="148"/>
          <w:jc w:val="center"/>
        </w:trPr>
        <w:tc>
          <w:tcPr>
            <w:tcW w:w="10060" w:type="dxa"/>
            <w:gridSpan w:val="5"/>
            <w:shd w:val="clear" w:color="auto" w:fill="D9D9D9"/>
            <w:vAlign w:val="center"/>
          </w:tcPr>
          <w:p w14:paraId="44CA4260" w14:textId="77777777" w:rsidR="0050522B" w:rsidRPr="001203B9" w:rsidRDefault="0050522B" w:rsidP="00360324">
            <w:pPr>
              <w:jc w:val="center"/>
              <w:rPr>
                <w:rFonts w:ascii="Arial" w:hAnsi="Arial" w:cs="Arial"/>
                <w:b/>
                <w:lang w:val="es-ES_tradnl"/>
              </w:rPr>
            </w:pPr>
            <w:r w:rsidRPr="001203B9">
              <w:rPr>
                <w:rFonts w:ascii="Arial" w:hAnsi="Arial" w:cs="Arial"/>
                <w:b/>
                <w:lang w:val="es-ES_tradnl"/>
              </w:rPr>
              <w:t>VII. REQUISITOS DE FORMACIÓN ACADÉMICA Y EXPERIENCIA</w:t>
            </w:r>
          </w:p>
        </w:tc>
      </w:tr>
      <w:tr w:rsidR="0050522B" w:rsidRPr="001203B9" w14:paraId="7871BB7A" w14:textId="77777777" w:rsidTr="005F4E5F">
        <w:trPr>
          <w:trHeight w:val="81"/>
          <w:jc w:val="center"/>
        </w:trPr>
        <w:tc>
          <w:tcPr>
            <w:tcW w:w="4829" w:type="dxa"/>
            <w:gridSpan w:val="2"/>
            <w:shd w:val="clear" w:color="auto" w:fill="D9D9D9" w:themeFill="background1" w:themeFillShade="D9"/>
            <w:vAlign w:val="center"/>
          </w:tcPr>
          <w:p w14:paraId="13B90DEE" w14:textId="77777777" w:rsidR="0050522B" w:rsidRPr="001203B9" w:rsidRDefault="0050522B" w:rsidP="00360324">
            <w:pPr>
              <w:ind w:left="360"/>
              <w:jc w:val="center"/>
              <w:rPr>
                <w:rFonts w:ascii="Arial" w:hAnsi="Arial" w:cs="Arial"/>
                <w:b/>
                <w:lang w:val="es-ES_tradnl"/>
              </w:rPr>
            </w:pPr>
            <w:r w:rsidRPr="001203B9">
              <w:rPr>
                <w:rFonts w:ascii="Arial" w:hAnsi="Arial" w:cs="Arial"/>
                <w:b/>
                <w:lang w:val="es-ES_tradnl"/>
              </w:rPr>
              <w:t>FORMACIÓN ACADÉMICA</w:t>
            </w:r>
          </w:p>
        </w:tc>
        <w:tc>
          <w:tcPr>
            <w:tcW w:w="5231" w:type="dxa"/>
            <w:gridSpan w:val="3"/>
            <w:shd w:val="clear" w:color="auto" w:fill="D9D9D9" w:themeFill="background1" w:themeFillShade="D9"/>
            <w:vAlign w:val="center"/>
          </w:tcPr>
          <w:p w14:paraId="3D581D88" w14:textId="77777777" w:rsidR="0050522B" w:rsidRPr="001203B9" w:rsidRDefault="0050522B" w:rsidP="00360324">
            <w:pPr>
              <w:ind w:left="360"/>
              <w:jc w:val="center"/>
              <w:rPr>
                <w:rFonts w:ascii="Arial" w:hAnsi="Arial" w:cs="Arial"/>
                <w:b/>
                <w:lang w:val="es-ES_tradnl"/>
              </w:rPr>
            </w:pPr>
            <w:r w:rsidRPr="001203B9">
              <w:rPr>
                <w:rFonts w:ascii="Arial" w:hAnsi="Arial" w:cs="Arial"/>
                <w:b/>
                <w:lang w:val="es-ES_tradnl"/>
              </w:rPr>
              <w:t>EXPERIENCIA</w:t>
            </w:r>
          </w:p>
        </w:tc>
      </w:tr>
      <w:tr w:rsidR="0050522B" w:rsidRPr="001203B9" w14:paraId="392EA37B" w14:textId="77777777" w:rsidTr="005F4E5F">
        <w:trPr>
          <w:trHeight w:val="169"/>
          <w:jc w:val="center"/>
        </w:trPr>
        <w:tc>
          <w:tcPr>
            <w:tcW w:w="4829" w:type="dxa"/>
            <w:gridSpan w:val="2"/>
            <w:shd w:val="clear" w:color="auto" w:fill="auto"/>
            <w:vAlign w:val="center"/>
          </w:tcPr>
          <w:p w14:paraId="3E3225B1" w14:textId="77777777" w:rsidR="0050522B" w:rsidRPr="001203B9" w:rsidRDefault="0050522B" w:rsidP="00360324">
            <w:pPr>
              <w:jc w:val="both"/>
              <w:rPr>
                <w:rFonts w:ascii="Arial" w:hAnsi="Arial" w:cs="Arial"/>
                <w:lang w:val="es-ES_tradnl"/>
              </w:rPr>
            </w:pPr>
            <w:r w:rsidRPr="001203B9">
              <w:rPr>
                <w:rFonts w:ascii="Arial" w:hAnsi="Arial" w:cs="Arial"/>
                <w:lang w:val="es-ES_tradnl"/>
              </w:rPr>
              <w:t>Título Profesional en Disciplina Académica del Núcleo Básico del Conocimiento en: Derecho.</w:t>
            </w:r>
          </w:p>
          <w:p w14:paraId="24DCC035" w14:textId="77777777" w:rsidR="0050522B" w:rsidRPr="001203B9" w:rsidRDefault="0050522B" w:rsidP="00360324">
            <w:pPr>
              <w:jc w:val="both"/>
              <w:rPr>
                <w:rFonts w:ascii="Arial" w:hAnsi="Arial" w:cs="Arial"/>
                <w:lang w:val="es-ES_tradnl"/>
              </w:rPr>
            </w:pPr>
            <w:r w:rsidRPr="001203B9">
              <w:rPr>
                <w:rFonts w:ascii="Arial" w:hAnsi="Arial" w:cs="Arial"/>
                <w:lang w:val="es-ES_tradnl"/>
              </w:rPr>
              <w:t xml:space="preserve">Título de Postgrado en la modalidad de </w:t>
            </w:r>
            <w:r w:rsidR="00842040" w:rsidRPr="001203B9">
              <w:rPr>
                <w:rFonts w:ascii="Arial" w:hAnsi="Arial" w:cs="Arial"/>
                <w:lang w:val="es-ES_tradnl"/>
              </w:rPr>
              <w:t>maestría</w:t>
            </w:r>
            <w:r w:rsidRPr="001203B9">
              <w:rPr>
                <w:rFonts w:ascii="Arial" w:hAnsi="Arial" w:cs="Arial"/>
                <w:lang w:val="es-ES_tradnl"/>
              </w:rPr>
              <w:t xml:space="preserve"> en áreas relacionadas con las funciones del empleo.</w:t>
            </w:r>
          </w:p>
          <w:p w14:paraId="43C680FA" w14:textId="77777777" w:rsidR="0050522B" w:rsidRPr="001203B9" w:rsidRDefault="0050522B" w:rsidP="00360324">
            <w:pPr>
              <w:jc w:val="both"/>
              <w:rPr>
                <w:rFonts w:ascii="Arial" w:hAnsi="Arial" w:cs="Arial"/>
                <w:lang w:val="es-ES_tradnl"/>
              </w:rPr>
            </w:pPr>
            <w:r w:rsidRPr="001203B9">
              <w:rPr>
                <w:rFonts w:ascii="Arial" w:hAnsi="Arial" w:cs="Arial"/>
                <w:lang w:val="es-ES_tradnl"/>
              </w:rPr>
              <w:t xml:space="preserve">Tarjeta o </w:t>
            </w:r>
            <w:r w:rsidR="0042210A" w:rsidRPr="001203B9">
              <w:rPr>
                <w:rFonts w:ascii="Arial" w:hAnsi="Arial" w:cs="Arial"/>
                <w:lang w:val="es-ES_tradnl"/>
              </w:rPr>
              <w:t>m</w:t>
            </w:r>
            <w:r w:rsidR="005E0B25" w:rsidRPr="001203B9">
              <w:rPr>
                <w:rFonts w:ascii="Arial" w:hAnsi="Arial" w:cs="Arial"/>
                <w:lang w:val="es-ES_tradnl"/>
              </w:rPr>
              <w:t>atrícula</w:t>
            </w:r>
            <w:r w:rsidRPr="001203B9">
              <w:rPr>
                <w:rFonts w:ascii="Arial" w:hAnsi="Arial" w:cs="Arial"/>
                <w:lang w:val="es-ES_tradnl"/>
              </w:rPr>
              <w:t xml:space="preserve"> profesional en los casos reglamentados por la </w:t>
            </w:r>
            <w:r w:rsidR="00842040" w:rsidRPr="001203B9">
              <w:rPr>
                <w:rFonts w:ascii="Arial" w:hAnsi="Arial" w:cs="Arial"/>
                <w:lang w:val="es-ES_tradnl"/>
              </w:rPr>
              <w:t>Ley</w:t>
            </w:r>
            <w:r w:rsidRPr="001203B9">
              <w:rPr>
                <w:rFonts w:ascii="Arial" w:hAnsi="Arial" w:cs="Arial"/>
                <w:lang w:val="es-ES_tradnl"/>
              </w:rPr>
              <w:t>.</w:t>
            </w:r>
          </w:p>
        </w:tc>
        <w:tc>
          <w:tcPr>
            <w:tcW w:w="5231" w:type="dxa"/>
            <w:gridSpan w:val="3"/>
            <w:shd w:val="clear" w:color="auto" w:fill="auto"/>
            <w:vAlign w:val="center"/>
          </w:tcPr>
          <w:p w14:paraId="314EDADA" w14:textId="77777777" w:rsidR="0050522B" w:rsidRPr="001203B9" w:rsidRDefault="0050522B" w:rsidP="00360324">
            <w:pPr>
              <w:autoSpaceDE w:val="0"/>
              <w:autoSpaceDN w:val="0"/>
              <w:adjustRightInd w:val="0"/>
              <w:rPr>
                <w:rFonts w:ascii="Arial" w:hAnsi="Arial" w:cs="Arial"/>
                <w:lang w:val="es-ES_tradnl"/>
              </w:rPr>
            </w:pPr>
            <w:r w:rsidRPr="001203B9">
              <w:rPr>
                <w:rFonts w:ascii="Arial" w:eastAsia="Book Antiqua" w:hAnsi="Arial" w:cs="Arial"/>
                <w:lang w:val="es-ES_tradnl"/>
              </w:rPr>
              <w:t>Sesenta</w:t>
            </w:r>
            <w:r w:rsidRPr="001203B9">
              <w:rPr>
                <w:rFonts w:ascii="Arial" w:hAnsi="Arial" w:cs="Arial"/>
                <w:lang w:val="es-ES_tradnl"/>
              </w:rPr>
              <w:t xml:space="preserve"> (60) meses de experiencia profesional relacionada.</w:t>
            </w:r>
          </w:p>
        </w:tc>
      </w:tr>
      <w:tr w:rsidR="0050522B" w:rsidRPr="001203B9" w14:paraId="0790F27B" w14:textId="77777777" w:rsidTr="005F4E5F">
        <w:trPr>
          <w:trHeight w:val="63"/>
          <w:jc w:val="center"/>
        </w:trPr>
        <w:tc>
          <w:tcPr>
            <w:tcW w:w="10060" w:type="dxa"/>
            <w:gridSpan w:val="5"/>
            <w:tcBorders>
              <w:bottom w:val="single" w:sz="4" w:space="0" w:color="000000"/>
            </w:tcBorders>
            <w:shd w:val="clear" w:color="auto" w:fill="D9D9D9"/>
            <w:vAlign w:val="center"/>
          </w:tcPr>
          <w:p w14:paraId="4D4267B2" w14:textId="77777777" w:rsidR="0050522B" w:rsidRPr="001203B9" w:rsidRDefault="0050522B" w:rsidP="00360324">
            <w:pPr>
              <w:jc w:val="center"/>
              <w:rPr>
                <w:rFonts w:ascii="Arial" w:hAnsi="Arial" w:cs="Arial"/>
                <w:b/>
                <w:lang w:val="es-ES_tradnl"/>
              </w:rPr>
            </w:pPr>
            <w:r w:rsidRPr="001203B9">
              <w:rPr>
                <w:rFonts w:ascii="Arial" w:hAnsi="Arial" w:cs="Arial"/>
                <w:b/>
                <w:lang w:val="es-ES_tradnl"/>
              </w:rPr>
              <w:t>ALTERNATIVA</w:t>
            </w:r>
            <w:r w:rsidR="00D954CE" w:rsidRPr="001203B9">
              <w:rPr>
                <w:rFonts w:ascii="Arial" w:hAnsi="Arial" w:cs="Arial"/>
                <w:b/>
                <w:lang w:val="es-ES_tradnl"/>
              </w:rPr>
              <w:t>S</w:t>
            </w:r>
            <w:r w:rsidRPr="001203B9">
              <w:rPr>
                <w:rFonts w:ascii="Arial" w:hAnsi="Arial" w:cs="Arial"/>
                <w:b/>
                <w:lang w:val="es-ES_tradnl"/>
              </w:rPr>
              <w:t xml:space="preserve"> </w:t>
            </w:r>
          </w:p>
        </w:tc>
      </w:tr>
      <w:tr w:rsidR="0050522B" w:rsidRPr="001203B9" w14:paraId="7CE1CDC1" w14:textId="77777777" w:rsidTr="005F4E5F">
        <w:trPr>
          <w:trHeight w:val="114"/>
          <w:jc w:val="center"/>
        </w:trPr>
        <w:tc>
          <w:tcPr>
            <w:tcW w:w="4829" w:type="dxa"/>
            <w:gridSpan w:val="2"/>
            <w:shd w:val="clear" w:color="auto" w:fill="D0CECE" w:themeFill="background2" w:themeFillShade="E6"/>
            <w:vAlign w:val="center"/>
          </w:tcPr>
          <w:p w14:paraId="5EB311DA" w14:textId="77777777" w:rsidR="0050522B" w:rsidRPr="001203B9" w:rsidRDefault="0050522B" w:rsidP="00360324">
            <w:pPr>
              <w:ind w:left="360"/>
              <w:jc w:val="center"/>
              <w:rPr>
                <w:rFonts w:ascii="Arial" w:hAnsi="Arial" w:cs="Arial"/>
                <w:b/>
                <w:lang w:val="es-ES_tradnl"/>
              </w:rPr>
            </w:pPr>
            <w:r w:rsidRPr="001203B9">
              <w:rPr>
                <w:rFonts w:ascii="Arial" w:hAnsi="Arial" w:cs="Arial"/>
                <w:b/>
                <w:lang w:val="es-ES_tradnl"/>
              </w:rPr>
              <w:t>FORMACIÓN ACADÉMICA</w:t>
            </w:r>
          </w:p>
        </w:tc>
        <w:tc>
          <w:tcPr>
            <w:tcW w:w="5231" w:type="dxa"/>
            <w:gridSpan w:val="3"/>
            <w:shd w:val="clear" w:color="auto" w:fill="D0CECE" w:themeFill="background2" w:themeFillShade="E6"/>
            <w:vAlign w:val="center"/>
          </w:tcPr>
          <w:p w14:paraId="16C0C8BE" w14:textId="77777777" w:rsidR="0050522B" w:rsidRPr="001203B9" w:rsidRDefault="0050522B" w:rsidP="00360324">
            <w:pPr>
              <w:ind w:left="360"/>
              <w:jc w:val="center"/>
              <w:rPr>
                <w:rFonts w:ascii="Arial" w:hAnsi="Arial" w:cs="Arial"/>
                <w:b/>
                <w:lang w:val="es-ES_tradnl"/>
              </w:rPr>
            </w:pPr>
            <w:r w:rsidRPr="001203B9">
              <w:rPr>
                <w:rFonts w:ascii="Arial" w:hAnsi="Arial" w:cs="Arial"/>
                <w:b/>
                <w:lang w:val="es-ES_tradnl"/>
              </w:rPr>
              <w:t>EXPERIENCIA</w:t>
            </w:r>
          </w:p>
        </w:tc>
      </w:tr>
      <w:tr w:rsidR="0050522B" w:rsidRPr="001203B9" w14:paraId="7F098B1E" w14:textId="77777777" w:rsidTr="005F4E5F">
        <w:trPr>
          <w:trHeight w:val="206"/>
          <w:jc w:val="center"/>
        </w:trPr>
        <w:tc>
          <w:tcPr>
            <w:tcW w:w="4829" w:type="dxa"/>
            <w:gridSpan w:val="2"/>
            <w:shd w:val="clear" w:color="auto" w:fill="FFFFFF"/>
            <w:vAlign w:val="center"/>
          </w:tcPr>
          <w:p w14:paraId="7D9F4FCF" w14:textId="77777777" w:rsidR="0050522B" w:rsidRPr="001203B9" w:rsidRDefault="0050522B" w:rsidP="00360324">
            <w:pPr>
              <w:autoSpaceDE w:val="0"/>
              <w:autoSpaceDN w:val="0"/>
              <w:adjustRightInd w:val="0"/>
              <w:jc w:val="both"/>
              <w:rPr>
                <w:rFonts w:ascii="Arial" w:hAnsi="Arial" w:cs="Arial"/>
                <w:lang w:val="es-ES_tradnl"/>
              </w:rPr>
            </w:pPr>
            <w:r w:rsidRPr="001203B9">
              <w:rPr>
                <w:rFonts w:ascii="Arial" w:hAnsi="Arial" w:cs="Arial"/>
                <w:lang w:val="es-ES_tradnl" w:eastAsia="es-CO"/>
              </w:rPr>
              <w:t xml:space="preserve">Título Profesional en Disciplina Académica del Núcleo Básico de Conocimiento en: </w:t>
            </w:r>
            <w:r w:rsidRPr="001203B9">
              <w:rPr>
                <w:rFonts w:ascii="Arial" w:hAnsi="Arial" w:cs="Arial"/>
                <w:lang w:val="es-ES_tradnl"/>
              </w:rPr>
              <w:t>Derecho.</w:t>
            </w:r>
          </w:p>
          <w:p w14:paraId="63C5AB36" w14:textId="77777777" w:rsidR="0050522B" w:rsidRPr="001203B9" w:rsidRDefault="0050522B" w:rsidP="00360324">
            <w:pPr>
              <w:autoSpaceDE w:val="0"/>
              <w:autoSpaceDN w:val="0"/>
              <w:adjustRightInd w:val="0"/>
              <w:jc w:val="both"/>
              <w:rPr>
                <w:rFonts w:ascii="Arial" w:hAnsi="Arial" w:cs="Arial"/>
                <w:lang w:val="es-ES_tradnl" w:eastAsia="es-CO"/>
              </w:rPr>
            </w:pPr>
            <w:r w:rsidRPr="001203B9">
              <w:rPr>
                <w:rFonts w:ascii="Arial" w:hAnsi="Arial" w:cs="Arial"/>
                <w:lang w:val="es-ES_tradnl" w:eastAsia="es-CO"/>
              </w:rPr>
              <w:t xml:space="preserve">Título de postgrado en la modalidad de </w:t>
            </w:r>
            <w:r w:rsidR="00842040" w:rsidRPr="001203B9">
              <w:rPr>
                <w:rFonts w:ascii="Arial" w:hAnsi="Arial" w:cs="Arial"/>
                <w:lang w:val="es-ES_tradnl" w:eastAsia="es-CO"/>
              </w:rPr>
              <w:t>especialización</w:t>
            </w:r>
            <w:r w:rsidRPr="001203B9">
              <w:rPr>
                <w:rFonts w:ascii="Arial" w:hAnsi="Arial" w:cs="Arial"/>
                <w:lang w:val="es-ES_tradnl" w:eastAsia="es-CO"/>
              </w:rPr>
              <w:t xml:space="preserve"> en áreas relacionadas con las funciones del empleo.</w:t>
            </w:r>
          </w:p>
          <w:p w14:paraId="31462FED" w14:textId="77777777" w:rsidR="0050522B" w:rsidRPr="001203B9" w:rsidRDefault="0050522B" w:rsidP="00360324">
            <w:pPr>
              <w:jc w:val="both"/>
              <w:rPr>
                <w:rFonts w:ascii="Arial" w:hAnsi="Arial" w:cs="Arial"/>
                <w:lang w:val="es-ES_tradnl" w:eastAsia="es-CO"/>
              </w:rPr>
            </w:pPr>
            <w:r w:rsidRPr="001203B9">
              <w:rPr>
                <w:rFonts w:ascii="Arial" w:hAnsi="Arial" w:cs="Arial"/>
                <w:lang w:val="es-ES_tradnl" w:eastAsia="es-CO"/>
              </w:rPr>
              <w:t xml:space="preserve">Tarjeta o </w:t>
            </w:r>
            <w:r w:rsidR="005E0B25" w:rsidRPr="001203B9">
              <w:rPr>
                <w:rFonts w:ascii="Arial" w:hAnsi="Arial" w:cs="Arial"/>
                <w:lang w:val="es-ES_tradnl" w:eastAsia="es-CO"/>
              </w:rPr>
              <w:t>matrícula</w:t>
            </w:r>
            <w:r w:rsidRPr="001203B9">
              <w:rPr>
                <w:rFonts w:ascii="Arial" w:hAnsi="Arial" w:cs="Arial"/>
                <w:lang w:val="es-ES_tradnl" w:eastAsia="es-CO"/>
              </w:rPr>
              <w:t xml:space="preserve"> profesional en los casos reglamentados por la </w:t>
            </w:r>
            <w:r w:rsidR="00842040" w:rsidRPr="001203B9">
              <w:rPr>
                <w:rFonts w:ascii="Arial" w:hAnsi="Arial" w:cs="Arial"/>
                <w:lang w:val="es-ES_tradnl" w:eastAsia="es-CO"/>
              </w:rPr>
              <w:t>Ley</w:t>
            </w:r>
            <w:r w:rsidRPr="001203B9">
              <w:rPr>
                <w:rFonts w:ascii="Arial" w:hAnsi="Arial" w:cs="Arial"/>
                <w:lang w:val="es-ES_tradnl" w:eastAsia="es-CO"/>
              </w:rPr>
              <w:t>.</w:t>
            </w:r>
          </w:p>
        </w:tc>
        <w:tc>
          <w:tcPr>
            <w:tcW w:w="5231" w:type="dxa"/>
            <w:gridSpan w:val="3"/>
            <w:shd w:val="clear" w:color="auto" w:fill="FFFFFF"/>
            <w:vAlign w:val="center"/>
          </w:tcPr>
          <w:p w14:paraId="6CA973DB" w14:textId="77777777" w:rsidR="0050522B" w:rsidRPr="001203B9" w:rsidRDefault="0050522B" w:rsidP="00360324">
            <w:pPr>
              <w:autoSpaceDE w:val="0"/>
              <w:autoSpaceDN w:val="0"/>
              <w:adjustRightInd w:val="0"/>
              <w:rPr>
                <w:rFonts w:ascii="Arial" w:hAnsi="Arial" w:cs="Arial"/>
                <w:lang w:val="es-ES_tradnl" w:eastAsia="es-CO"/>
              </w:rPr>
            </w:pPr>
            <w:r w:rsidRPr="001203B9">
              <w:rPr>
                <w:rFonts w:ascii="Arial" w:hAnsi="Arial" w:cs="Arial"/>
                <w:lang w:val="es-ES_tradnl" w:eastAsia="es-CO"/>
              </w:rPr>
              <w:t>Setenta y dos (72) meses de experiencia profesional relacionada.</w:t>
            </w:r>
          </w:p>
          <w:p w14:paraId="3BCE93D1" w14:textId="77777777" w:rsidR="0050522B" w:rsidRPr="001203B9" w:rsidRDefault="0050522B" w:rsidP="00360324">
            <w:pPr>
              <w:jc w:val="center"/>
              <w:rPr>
                <w:rFonts w:ascii="Arial" w:hAnsi="Arial" w:cs="Arial"/>
                <w:b/>
                <w:lang w:val="es-ES_tradnl"/>
              </w:rPr>
            </w:pPr>
          </w:p>
        </w:tc>
      </w:tr>
      <w:tr w:rsidR="00D954CE" w:rsidRPr="001203B9" w14:paraId="2D7A1C01" w14:textId="77777777" w:rsidTr="005F4E5F">
        <w:trPr>
          <w:trHeight w:val="331"/>
          <w:jc w:val="center"/>
        </w:trPr>
        <w:tc>
          <w:tcPr>
            <w:tcW w:w="4829" w:type="dxa"/>
            <w:gridSpan w:val="2"/>
            <w:shd w:val="clear" w:color="auto" w:fill="FFFFFF"/>
            <w:vAlign w:val="center"/>
          </w:tcPr>
          <w:p w14:paraId="2C2B0811" w14:textId="77777777" w:rsidR="00D954CE" w:rsidRPr="001203B9" w:rsidRDefault="00D954CE" w:rsidP="00360324">
            <w:pPr>
              <w:autoSpaceDE w:val="0"/>
              <w:autoSpaceDN w:val="0"/>
              <w:adjustRightInd w:val="0"/>
              <w:jc w:val="both"/>
              <w:rPr>
                <w:rFonts w:ascii="Arial" w:hAnsi="Arial" w:cs="Arial"/>
                <w:lang w:val="es-ES_tradnl"/>
              </w:rPr>
            </w:pPr>
            <w:r w:rsidRPr="001203B9">
              <w:rPr>
                <w:rFonts w:ascii="Arial" w:hAnsi="Arial" w:cs="Arial"/>
                <w:lang w:val="es-ES_tradnl" w:eastAsia="es-CO"/>
              </w:rPr>
              <w:t xml:space="preserve">Título Profesional en Disciplina Académica del Núcleo Básico de Conocimiento en: </w:t>
            </w:r>
            <w:r w:rsidRPr="001203B9">
              <w:rPr>
                <w:rFonts w:ascii="Arial" w:hAnsi="Arial" w:cs="Arial"/>
                <w:lang w:val="es-ES_tradnl"/>
              </w:rPr>
              <w:t>Derecho.</w:t>
            </w:r>
          </w:p>
          <w:p w14:paraId="09E14BEC" w14:textId="77777777" w:rsidR="00D954CE" w:rsidRPr="001203B9" w:rsidRDefault="00D954CE" w:rsidP="00360324">
            <w:pPr>
              <w:jc w:val="both"/>
              <w:rPr>
                <w:rFonts w:ascii="Arial" w:hAnsi="Arial" w:cs="Arial"/>
                <w:b/>
                <w:lang w:val="es-ES_tradnl"/>
              </w:rPr>
            </w:pPr>
            <w:r w:rsidRPr="001203B9">
              <w:rPr>
                <w:rFonts w:ascii="Arial" w:hAnsi="Arial" w:cs="Arial"/>
                <w:lang w:val="es-ES_tradnl" w:eastAsia="es-CO"/>
              </w:rPr>
              <w:t xml:space="preserve">Tarjeta o </w:t>
            </w:r>
            <w:r w:rsidR="005E0B25" w:rsidRPr="001203B9">
              <w:rPr>
                <w:rFonts w:ascii="Arial" w:hAnsi="Arial" w:cs="Arial"/>
                <w:lang w:val="es-ES_tradnl" w:eastAsia="es-CO"/>
              </w:rPr>
              <w:t>matrícula</w:t>
            </w:r>
            <w:r w:rsidRPr="001203B9">
              <w:rPr>
                <w:rFonts w:ascii="Arial" w:hAnsi="Arial" w:cs="Arial"/>
                <w:lang w:val="es-ES_tradnl" w:eastAsia="es-CO"/>
              </w:rPr>
              <w:t xml:space="preserve"> profesional en los casos reglamentados por la </w:t>
            </w:r>
            <w:r w:rsidR="00842040" w:rsidRPr="001203B9">
              <w:rPr>
                <w:rFonts w:ascii="Arial" w:hAnsi="Arial" w:cs="Arial"/>
                <w:lang w:val="es-ES_tradnl" w:eastAsia="es-CO"/>
              </w:rPr>
              <w:t>Ley</w:t>
            </w:r>
            <w:r w:rsidRPr="001203B9">
              <w:rPr>
                <w:rFonts w:ascii="Arial" w:hAnsi="Arial" w:cs="Arial"/>
                <w:lang w:val="es-ES_tradnl" w:eastAsia="es-CO"/>
              </w:rPr>
              <w:t>.</w:t>
            </w:r>
          </w:p>
        </w:tc>
        <w:tc>
          <w:tcPr>
            <w:tcW w:w="5231" w:type="dxa"/>
            <w:gridSpan w:val="3"/>
            <w:shd w:val="clear" w:color="auto" w:fill="FFFFFF"/>
            <w:vAlign w:val="center"/>
          </w:tcPr>
          <w:p w14:paraId="232A44C0" w14:textId="77777777" w:rsidR="00D954CE" w:rsidRPr="001203B9" w:rsidRDefault="00D954CE" w:rsidP="00360324">
            <w:pPr>
              <w:autoSpaceDE w:val="0"/>
              <w:autoSpaceDN w:val="0"/>
              <w:adjustRightInd w:val="0"/>
              <w:rPr>
                <w:rFonts w:ascii="Arial" w:hAnsi="Arial" w:cs="Arial"/>
                <w:lang w:val="es-ES_tradnl" w:eastAsia="es-CO"/>
              </w:rPr>
            </w:pPr>
            <w:r w:rsidRPr="001203B9">
              <w:rPr>
                <w:rFonts w:ascii="Arial" w:hAnsi="Arial" w:cs="Arial"/>
                <w:lang w:val="es-ES_tradnl" w:eastAsia="es-CO"/>
              </w:rPr>
              <w:t>Noventa y seis (96) meses de experiencia profesional relacionada.</w:t>
            </w:r>
          </w:p>
          <w:p w14:paraId="279C2D14" w14:textId="77777777" w:rsidR="00D954CE" w:rsidRPr="001203B9" w:rsidRDefault="00D954CE" w:rsidP="00360324">
            <w:pPr>
              <w:jc w:val="center"/>
              <w:rPr>
                <w:rFonts w:ascii="Arial" w:hAnsi="Arial" w:cs="Arial"/>
                <w:b/>
                <w:lang w:val="es-ES_tradnl"/>
              </w:rPr>
            </w:pPr>
          </w:p>
        </w:tc>
      </w:tr>
    </w:tbl>
    <w:p w14:paraId="40910DA2" w14:textId="77777777" w:rsidR="00EE1A18" w:rsidRPr="001203B9" w:rsidRDefault="00EE1A18" w:rsidP="00360324">
      <w:pPr>
        <w:rPr>
          <w:rFonts w:ascii="Arial" w:hAnsi="Arial" w:cs="Arial"/>
        </w:rPr>
      </w:pPr>
    </w:p>
    <w:tbl>
      <w:tblPr>
        <w:tblW w:w="101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14"/>
        <w:gridCol w:w="2125"/>
        <w:gridCol w:w="14"/>
        <w:gridCol w:w="1761"/>
        <w:gridCol w:w="3293"/>
      </w:tblGrid>
      <w:tr w:rsidR="00EE1A18" w:rsidRPr="001203B9" w14:paraId="0159EC03" w14:textId="77777777" w:rsidTr="00F10E70">
        <w:trPr>
          <w:trHeight w:val="95"/>
          <w:jc w:val="center"/>
        </w:trPr>
        <w:tc>
          <w:tcPr>
            <w:tcW w:w="10107" w:type="dxa"/>
            <w:gridSpan w:val="5"/>
            <w:shd w:val="clear" w:color="auto" w:fill="D9D9D9"/>
          </w:tcPr>
          <w:p w14:paraId="18549EB9" w14:textId="2770BFD5" w:rsidR="00EE1A18" w:rsidRPr="001203B9" w:rsidRDefault="003B5B07" w:rsidP="00360324">
            <w:pPr>
              <w:keepNext/>
              <w:jc w:val="center"/>
              <w:outlineLvl w:val="0"/>
              <w:rPr>
                <w:rFonts w:ascii="Arial" w:hAnsi="Arial" w:cs="Arial"/>
                <w:b/>
                <w:lang w:val="es-ES_tradnl"/>
              </w:rPr>
            </w:pPr>
            <w:r w:rsidRPr="001203B9">
              <w:rPr>
                <w:rFonts w:ascii="Arial" w:hAnsi="Arial" w:cs="Arial"/>
                <w:b/>
                <w:lang w:val="es-ES_tradnl"/>
              </w:rPr>
              <w:t>I. IDENTIFICACIÓN Y UBICACIÓN</w:t>
            </w:r>
          </w:p>
        </w:tc>
      </w:tr>
      <w:tr w:rsidR="003B5B07" w:rsidRPr="001203B9" w14:paraId="37C67A51" w14:textId="77777777" w:rsidTr="00A823BE">
        <w:trPr>
          <w:trHeight w:val="95"/>
          <w:jc w:val="center"/>
        </w:trPr>
        <w:tc>
          <w:tcPr>
            <w:tcW w:w="5053" w:type="dxa"/>
            <w:gridSpan w:val="3"/>
            <w:shd w:val="clear" w:color="auto" w:fill="FFFFFF" w:themeFill="background1"/>
            <w:vAlign w:val="center"/>
          </w:tcPr>
          <w:p w14:paraId="5BD4511D" w14:textId="6A764C25" w:rsidR="003B5B07" w:rsidRPr="001203B9" w:rsidRDefault="003B5B07" w:rsidP="003B5B07">
            <w:pPr>
              <w:ind w:left="360"/>
              <w:jc w:val="both"/>
              <w:rPr>
                <w:rFonts w:ascii="Arial" w:hAnsi="Arial" w:cs="Arial"/>
                <w:lang w:val="es-ES_tradnl"/>
              </w:rPr>
            </w:pPr>
            <w:r w:rsidRPr="001203B9">
              <w:rPr>
                <w:rFonts w:ascii="Arial" w:hAnsi="Arial" w:cs="Arial"/>
                <w:lang w:val="es-ES_tradnl"/>
              </w:rPr>
              <w:t>Nivel</w:t>
            </w:r>
          </w:p>
        </w:tc>
        <w:tc>
          <w:tcPr>
            <w:tcW w:w="5054" w:type="dxa"/>
            <w:gridSpan w:val="2"/>
            <w:shd w:val="clear" w:color="auto" w:fill="FFFFFF" w:themeFill="background1"/>
            <w:vAlign w:val="center"/>
          </w:tcPr>
          <w:p w14:paraId="415A1438" w14:textId="575418F5" w:rsidR="003B5B07" w:rsidRPr="001203B9" w:rsidRDefault="003B5B07" w:rsidP="003B5B07">
            <w:pPr>
              <w:ind w:left="360"/>
              <w:jc w:val="both"/>
              <w:rPr>
                <w:rFonts w:ascii="Arial" w:hAnsi="Arial" w:cs="Arial"/>
                <w:lang w:val="es-ES_tradnl"/>
              </w:rPr>
            </w:pPr>
            <w:r w:rsidRPr="001203B9">
              <w:rPr>
                <w:rFonts w:ascii="Arial" w:hAnsi="Arial" w:cs="Arial"/>
                <w:lang w:val="es-ES_tradnl"/>
              </w:rPr>
              <w:t>Directivo</w:t>
            </w:r>
          </w:p>
        </w:tc>
      </w:tr>
      <w:tr w:rsidR="003B5B07" w:rsidRPr="001203B9" w14:paraId="3341A039" w14:textId="77777777" w:rsidTr="00A823BE">
        <w:trPr>
          <w:trHeight w:val="95"/>
          <w:jc w:val="center"/>
        </w:trPr>
        <w:tc>
          <w:tcPr>
            <w:tcW w:w="5053" w:type="dxa"/>
            <w:gridSpan w:val="3"/>
            <w:shd w:val="clear" w:color="auto" w:fill="FFFFFF" w:themeFill="background1"/>
            <w:vAlign w:val="center"/>
          </w:tcPr>
          <w:p w14:paraId="46965779" w14:textId="504E4FF6" w:rsidR="003B5B07" w:rsidRPr="001203B9" w:rsidRDefault="003B5B07" w:rsidP="003B5B07">
            <w:pPr>
              <w:ind w:left="360"/>
              <w:jc w:val="both"/>
              <w:rPr>
                <w:rFonts w:ascii="Arial" w:hAnsi="Arial" w:cs="Arial"/>
                <w:lang w:val="es-ES_tradnl"/>
              </w:rPr>
            </w:pPr>
            <w:r w:rsidRPr="001203B9">
              <w:rPr>
                <w:rFonts w:ascii="Arial" w:hAnsi="Arial" w:cs="Arial"/>
                <w:lang w:val="es-ES_tradnl"/>
              </w:rPr>
              <w:t>Denominación del Empleo</w:t>
            </w:r>
          </w:p>
        </w:tc>
        <w:tc>
          <w:tcPr>
            <w:tcW w:w="5054" w:type="dxa"/>
            <w:gridSpan w:val="2"/>
            <w:shd w:val="clear" w:color="auto" w:fill="FFFFFF" w:themeFill="background1"/>
            <w:vAlign w:val="center"/>
          </w:tcPr>
          <w:p w14:paraId="61527439" w14:textId="675E6BDA" w:rsidR="003B5B07" w:rsidRPr="001203B9" w:rsidRDefault="003B5B07" w:rsidP="003B5B07">
            <w:pPr>
              <w:ind w:left="360"/>
              <w:jc w:val="both"/>
              <w:rPr>
                <w:rFonts w:ascii="Arial" w:hAnsi="Arial" w:cs="Arial"/>
                <w:lang w:val="es-ES_tradnl"/>
              </w:rPr>
            </w:pPr>
            <w:r w:rsidRPr="001203B9">
              <w:rPr>
                <w:rFonts w:ascii="Arial" w:hAnsi="Arial" w:cs="Arial"/>
                <w:lang w:val="es-ES_tradnl"/>
              </w:rPr>
              <w:t>Superintendente Delegado</w:t>
            </w:r>
          </w:p>
        </w:tc>
      </w:tr>
      <w:tr w:rsidR="003B5B07" w:rsidRPr="001203B9" w14:paraId="0CFBA99B" w14:textId="77777777" w:rsidTr="00A823BE">
        <w:trPr>
          <w:trHeight w:val="95"/>
          <w:jc w:val="center"/>
        </w:trPr>
        <w:tc>
          <w:tcPr>
            <w:tcW w:w="5053" w:type="dxa"/>
            <w:gridSpan w:val="3"/>
            <w:shd w:val="clear" w:color="auto" w:fill="FFFFFF" w:themeFill="background1"/>
            <w:vAlign w:val="center"/>
          </w:tcPr>
          <w:p w14:paraId="0073D682" w14:textId="2C5C8215" w:rsidR="003B5B07" w:rsidRPr="001203B9" w:rsidRDefault="003B5B07" w:rsidP="003B5B07">
            <w:pPr>
              <w:ind w:left="360"/>
              <w:jc w:val="both"/>
              <w:rPr>
                <w:rFonts w:ascii="Arial" w:hAnsi="Arial" w:cs="Arial"/>
                <w:lang w:val="es-ES_tradnl"/>
              </w:rPr>
            </w:pPr>
            <w:r w:rsidRPr="001203B9">
              <w:rPr>
                <w:rFonts w:ascii="Arial" w:hAnsi="Arial" w:cs="Arial"/>
                <w:lang w:val="es-ES_tradnl"/>
              </w:rPr>
              <w:t>Código</w:t>
            </w:r>
          </w:p>
        </w:tc>
        <w:tc>
          <w:tcPr>
            <w:tcW w:w="5054" w:type="dxa"/>
            <w:gridSpan w:val="2"/>
            <w:shd w:val="clear" w:color="auto" w:fill="FFFFFF" w:themeFill="background1"/>
            <w:vAlign w:val="center"/>
          </w:tcPr>
          <w:p w14:paraId="5D57D10C" w14:textId="73F72B14" w:rsidR="003B5B07" w:rsidRPr="001203B9" w:rsidRDefault="003B5B07" w:rsidP="003B5B07">
            <w:pPr>
              <w:ind w:left="360"/>
              <w:jc w:val="both"/>
              <w:rPr>
                <w:rFonts w:ascii="Arial" w:hAnsi="Arial" w:cs="Arial"/>
                <w:lang w:val="es-ES_tradnl"/>
              </w:rPr>
            </w:pPr>
            <w:r w:rsidRPr="001203B9">
              <w:rPr>
                <w:rFonts w:ascii="Arial" w:hAnsi="Arial" w:cs="Arial"/>
                <w:lang w:val="es-ES_tradnl"/>
              </w:rPr>
              <w:t>0110</w:t>
            </w:r>
          </w:p>
        </w:tc>
      </w:tr>
      <w:tr w:rsidR="003B5B07" w:rsidRPr="001203B9" w14:paraId="70E8A87A" w14:textId="77777777" w:rsidTr="00A823BE">
        <w:trPr>
          <w:trHeight w:val="95"/>
          <w:jc w:val="center"/>
        </w:trPr>
        <w:tc>
          <w:tcPr>
            <w:tcW w:w="5053" w:type="dxa"/>
            <w:gridSpan w:val="3"/>
            <w:shd w:val="clear" w:color="auto" w:fill="FFFFFF" w:themeFill="background1"/>
            <w:vAlign w:val="center"/>
          </w:tcPr>
          <w:p w14:paraId="2F3A3D18" w14:textId="6C3C9B18" w:rsidR="003B5B07" w:rsidRPr="001203B9" w:rsidRDefault="003B5B07" w:rsidP="003B5B07">
            <w:pPr>
              <w:ind w:left="360"/>
              <w:jc w:val="both"/>
              <w:rPr>
                <w:rFonts w:ascii="Arial" w:hAnsi="Arial" w:cs="Arial"/>
                <w:lang w:val="es-ES_tradnl"/>
              </w:rPr>
            </w:pPr>
            <w:r w:rsidRPr="001203B9">
              <w:rPr>
                <w:rFonts w:ascii="Arial" w:hAnsi="Arial" w:cs="Arial"/>
                <w:lang w:val="es-ES_tradnl"/>
              </w:rPr>
              <w:t>Grado</w:t>
            </w:r>
          </w:p>
        </w:tc>
        <w:tc>
          <w:tcPr>
            <w:tcW w:w="5054" w:type="dxa"/>
            <w:gridSpan w:val="2"/>
            <w:shd w:val="clear" w:color="auto" w:fill="FFFFFF" w:themeFill="background1"/>
            <w:vAlign w:val="center"/>
          </w:tcPr>
          <w:p w14:paraId="517782FB" w14:textId="6C16D93C" w:rsidR="003B5B07" w:rsidRPr="001203B9" w:rsidRDefault="003B5B07" w:rsidP="003B5B07">
            <w:pPr>
              <w:ind w:left="360"/>
              <w:jc w:val="both"/>
              <w:rPr>
                <w:rFonts w:ascii="Arial" w:hAnsi="Arial" w:cs="Arial"/>
                <w:lang w:val="es-ES_tradnl"/>
              </w:rPr>
            </w:pPr>
            <w:r w:rsidRPr="001203B9">
              <w:rPr>
                <w:rFonts w:ascii="Arial" w:hAnsi="Arial" w:cs="Arial"/>
                <w:lang w:val="es-ES_tradnl"/>
              </w:rPr>
              <w:t>22</w:t>
            </w:r>
          </w:p>
        </w:tc>
      </w:tr>
      <w:tr w:rsidR="003B5B07" w:rsidRPr="001203B9" w14:paraId="0E96DEB3" w14:textId="77777777" w:rsidTr="00A823BE">
        <w:trPr>
          <w:trHeight w:val="95"/>
          <w:jc w:val="center"/>
        </w:trPr>
        <w:tc>
          <w:tcPr>
            <w:tcW w:w="5053" w:type="dxa"/>
            <w:gridSpan w:val="3"/>
            <w:shd w:val="clear" w:color="auto" w:fill="FFFFFF" w:themeFill="background1"/>
            <w:vAlign w:val="center"/>
          </w:tcPr>
          <w:p w14:paraId="42B54236" w14:textId="4398B3D4" w:rsidR="003B5B07" w:rsidRPr="001203B9" w:rsidRDefault="003B5B07" w:rsidP="003B5B07">
            <w:pPr>
              <w:ind w:left="360"/>
              <w:jc w:val="both"/>
              <w:rPr>
                <w:rFonts w:ascii="Arial" w:hAnsi="Arial" w:cs="Arial"/>
                <w:lang w:val="es-ES_tradnl"/>
              </w:rPr>
            </w:pPr>
            <w:r w:rsidRPr="001203B9">
              <w:rPr>
                <w:rFonts w:ascii="Arial" w:hAnsi="Arial" w:cs="Arial"/>
                <w:lang w:val="es-ES_tradnl"/>
              </w:rPr>
              <w:t>Nº de Cargos</w:t>
            </w:r>
          </w:p>
        </w:tc>
        <w:tc>
          <w:tcPr>
            <w:tcW w:w="5054" w:type="dxa"/>
            <w:gridSpan w:val="2"/>
            <w:shd w:val="clear" w:color="auto" w:fill="FFFFFF" w:themeFill="background1"/>
            <w:vAlign w:val="center"/>
          </w:tcPr>
          <w:p w14:paraId="7B97EE1E" w14:textId="5437AE8C" w:rsidR="003B5B07" w:rsidRPr="001203B9" w:rsidRDefault="003B5B07" w:rsidP="003B5B07">
            <w:pPr>
              <w:ind w:left="360"/>
              <w:jc w:val="both"/>
              <w:rPr>
                <w:rFonts w:ascii="Arial" w:hAnsi="Arial" w:cs="Arial"/>
                <w:lang w:val="es-ES_tradnl"/>
              </w:rPr>
            </w:pPr>
            <w:r w:rsidRPr="001203B9">
              <w:rPr>
                <w:rFonts w:ascii="Arial" w:hAnsi="Arial" w:cs="Arial"/>
                <w:lang w:val="es-ES_tradnl"/>
              </w:rPr>
              <w:t>3</w:t>
            </w:r>
          </w:p>
        </w:tc>
      </w:tr>
      <w:tr w:rsidR="003B5B07" w:rsidRPr="001203B9" w14:paraId="712A8881" w14:textId="77777777" w:rsidTr="00A823BE">
        <w:trPr>
          <w:trHeight w:val="95"/>
          <w:jc w:val="center"/>
        </w:trPr>
        <w:tc>
          <w:tcPr>
            <w:tcW w:w="5053" w:type="dxa"/>
            <w:gridSpan w:val="3"/>
            <w:shd w:val="clear" w:color="auto" w:fill="FFFFFF" w:themeFill="background1"/>
            <w:vAlign w:val="center"/>
          </w:tcPr>
          <w:p w14:paraId="19E0AE61" w14:textId="7730053A" w:rsidR="003B5B07" w:rsidRPr="001203B9" w:rsidRDefault="003B5B07" w:rsidP="003B5B07">
            <w:pPr>
              <w:ind w:left="360"/>
              <w:jc w:val="both"/>
              <w:rPr>
                <w:rFonts w:ascii="Arial" w:hAnsi="Arial" w:cs="Arial"/>
                <w:lang w:val="es-ES_tradnl"/>
              </w:rPr>
            </w:pPr>
            <w:r w:rsidRPr="001203B9">
              <w:rPr>
                <w:rFonts w:ascii="Arial" w:hAnsi="Arial" w:cs="Arial"/>
                <w:lang w:val="es-ES_tradnl"/>
              </w:rPr>
              <w:lastRenderedPageBreak/>
              <w:t>Dependencia</w:t>
            </w:r>
          </w:p>
        </w:tc>
        <w:tc>
          <w:tcPr>
            <w:tcW w:w="5054" w:type="dxa"/>
            <w:gridSpan w:val="2"/>
            <w:shd w:val="clear" w:color="auto" w:fill="FFFFFF" w:themeFill="background1"/>
            <w:vAlign w:val="center"/>
          </w:tcPr>
          <w:p w14:paraId="00C06D37" w14:textId="08457025" w:rsidR="003B5B07" w:rsidRPr="001203B9" w:rsidRDefault="003B5B07" w:rsidP="003B5B07">
            <w:pPr>
              <w:ind w:left="360"/>
              <w:jc w:val="both"/>
              <w:rPr>
                <w:rFonts w:ascii="Arial" w:hAnsi="Arial" w:cs="Arial"/>
                <w:lang w:val="es-ES_tradnl"/>
              </w:rPr>
            </w:pPr>
            <w:r w:rsidRPr="001203B9">
              <w:rPr>
                <w:rFonts w:ascii="Arial" w:hAnsi="Arial" w:cs="Arial"/>
                <w:lang w:val="es-ES_tradnl"/>
              </w:rPr>
              <w:t>Donde se ubique el cargo</w:t>
            </w:r>
          </w:p>
        </w:tc>
      </w:tr>
      <w:tr w:rsidR="003B5B07" w:rsidRPr="001203B9" w14:paraId="2932993B" w14:textId="77777777" w:rsidTr="00A823BE">
        <w:trPr>
          <w:trHeight w:val="95"/>
          <w:jc w:val="center"/>
        </w:trPr>
        <w:tc>
          <w:tcPr>
            <w:tcW w:w="5053" w:type="dxa"/>
            <w:gridSpan w:val="3"/>
            <w:shd w:val="clear" w:color="auto" w:fill="FFFFFF" w:themeFill="background1"/>
            <w:vAlign w:val="center"/>
          </w:tcPr>
          <w:p w14:paraId="134F7753" w14:textId="6AEBE879" w:rsidR="003B5B07" w:rsidRPr="001203B9" w:rsidRDefault="003B5B07" w:rsidP="003B5B07">
            <w:pPr>
              <w:ind w:left="360"/>
              <w:jc w:val="both"/>
              <w:rPr>
                <w:rFonts w:ascii="Arial" w:hAnsi="Arial" w:cs="Arial"/>
                <w:lang w:val="es-ES_tradnl"/>
              </w:rPr>
            </w:pPr>
            <w:r w:rsidRPr="001203B9">
              <w:rPr>
                <w:rFonts w:ascii="Arial" w:hAnsi="Arial" w:cs="Arial"/>
                <w:lang w:val="es-ES_tradnl"/>
              </w:rPr>
              <w:t>Cargo del Superior Inmediato</w:t>
            </w:r>
          </w:p>
        </w:tc>
        <w:tc>
          <w:tcPr>
            <w:tcW w:w="5054" w:type="dxa"/>
            <w:gridSpan w:val="2"/>
            <w:shd w:val="clear" w:color="auto" w:fill="FFFFFF" w:themeFill="background1"/>
            <w:vAlign w:val="center"/>
          </w:tcPr>
          <w:p w14:paraId="7FFD0841" w14:textId="77424A29" w:rsidR="003B5B07" w:rsidRPr="001203B9" w:rsidRDefault="003B5B07" w:rsidP="003B5B07">
            <w:pPr>
              <w:ind w:left="360"/>
              <w:jc w:val="both"/>
              <w:rPr>
                <w:rFonts w:ascii="Arial" w:hAnsi="Arial" w:cs="Arial"/>
                <w:lang w:val="es-ES_tradnl"/>
              </w:rPr>
            </w:pPr>
            <w:r w:rsidRPr="001203B9">
              <w:rPr>
                <w:rFonts w:ascii="Arial" w:hAnsi="Arial" w:cs="Arial"/>
                <w:lang w:val="es-ES_tradnl"/>
              </w:rPr>
              <w:t>Quien ejerza la supervisión directa</w:t>
            </w:r>
          </w:p>
        </w:tc>
      </w:tr>
      <w:tr w:rsidR="003B5B07" w:rsidRPr="001203B9" w14:paraId="5543B9AF" w14:textId="77777777" w:rsidTr="00F10E70">
        <w:trPr>
          <w:trHeight w:val="95"/>
          <w:jc w:val="center"/>
        </w:trPr>
        <w:tc>
          <w:tcPr>
            <w:tcW w:w="10107" w:type="dxa"/>
            <w:gridSpan w:val="5"/>
            <w:shd w:val="clear" w:color="auto" w:fill="D9D9D9"/>
          </w:tcPr>
          <w:p w14:paraId="451517ED" w14:textId="36B9467C" w:rsidR="003B5B07" w:rsidRPr="001203B9" w:rsidRDefault="003B5B07" w:rsidP="00360324">
            <w:pPr>
              <w:keepNext/>
              <w:jc w:val="center"/>
              <w:outlineLvl w:val="0"/>
              <w:rPr>
                <w:rFonts w:ascii="Arial" w:hAnsi="Arial" w:cs="Arial"/>
                <w:b/>
                <w:lang w:val="es-ES_tradnl"/>
              </w:rPr>
            </w:pPr>
            <w:r w:rsidRPr="001203B9">
              <w:rPr>
                <w:rFonts w:ascii="Arial" w:hAnsi="Arial" w:cs="Arial"/>
                <w:b/>
                <w:lang w:val="es-ES_tradnl"/>
              </w:rPr>
              <w:t>II. ÁREA FUNCIONAL</w:t>
            </w:r>
          </w:p>
        </w:tc>
      </w:tr>
      <w:tr w:rsidR="00EE1A18" w:rsidRPr="001203B9" w14:paraId="6A6EFA52" w14:textId="77777777" w:rsidTr="00F10E70">
        <w:trPr>
          <w:trHeight w:val="95"/>
          <w:jc w:val="center"/>
        </w:trPr>
        <w:tc>
          <w:tcPr>
            <w:tcW w:w="10107" w:type="dxa"/>
            <w:gridSpan w:val="5"/>
            <w:shd w:val="clear" w:color="auto" w:fill="auto"/>
          </w:tcPr>
          <w:p w14:paraId="71BFE988" w14:textId="77777777" w:rsidR="00EE1A18" w:rsidRPr="001203B9" w:rsidRDefault="00EE1A18" w:rsidP="00F35EBD">
            <w:pPr>
              <w:ind w:left="360" w:right="278"/>
              <w:jc w:val="both"/>
              <w:rPr>
                <w:rFonts w:ascii="Arial" w:hAnsi="Arial" w:cs="Arial"/>
                <w:b/>
                <w:lang w:val="es-ES_tradnl"/>
              </w:rPr>
            </w:pPr>
            <w:r w:rsidRPr="001203B9">
              <w:rPr>
                <w:rFonts w:ascii="Arial" w:eastAsia="Book Antiqua" w:hAnsi="Arial" w:cs="Arial"/>
                <w:lang w:val="es-ES_tradnl"/>
              </w:rPr>
              <w:t>Superintendencia</w:t>
            </w:r>
            <w:r w:rsidRPr="001203B9">
              <w:rPr>
                <w:rFonts w:ascii="Arial" w:hAnsi="Arial" w:cs="Arial"/>
                <w:bCs/>
                <w:lang w:val="es-ES_tradnl"/>
              </w:rPr>
              <w:t xml:space="preserve"> Delegada </w:t>
            </w:r>
            <w:r w:rsidR="00A0021A" w:rsidRPr="001203B9">
              <w:rPr>
                <w:rFonts w:ascii="Arial" w:hAnsi="Arial" w:cs="Arial"/>
                <w:bCs/>
                <w:lang w:val="es-ES_tradnl"/>
              </w:rPr>
              <w:t>p</w:t>
            </w:r>
            <w:r w:rsidRPr="001203B9">
              <w:rPr>
                <w:rFonts w:ascii="Arial" w:hAnsi="Arial" w:cs="Arial"/>
                <w:bCs/>
                <w:lang w:val="es-ES_tradnl"/>
              </w:rPr>
              <w:t xml:space="preserve">ara </w:t>
            </w:r>
            <w:r w:rsidR="00A0021A" w:rsidRPr="001203B9">
              <w:rPr>
                <w:rFonts w:ascii="Arial" w:hAnsi="Arial" w:cs="Arial"/>
                <w:bCs/>
                <w:lang w:val="es-ES_tradnl"/>
              </w:rPr>
              <w:t>l</w:t>
            </w:r>
            <w:r w:rsidRPr="001203B9">
              <w:rPr>
                <w:rFonts w:ascii="Arial" w:hAnsi="Arial" w:cs="Arial"/>
                <w:bCs/>
                <w:shd w:val="clear" w:color="auto" w:fill="FFFFFF"/>
                <w:lang w:val="es-ES_tradnl"/>
              </w:rPr>
              <w:t>a Gestión</w:t>
            </w:r>
          </w:p>
        </w:tc>
      </w:tr>
      <w:tr w:rsidR="00EE1A18" w:rsidRPr="001203B9" w14:paraId="35E79F3F" w14:textId="77777777" w:rsidTr="00F10E70">
        <w:trPr>
          <w:trHeight w:val="95"/>
          <w:jc w:val="center"/>
        </w:trPr>
        <w:tc>
          <w:tcPr>
            <w:tcW w:w="10107" w:type="dxa"/>
            <w:gridSpan w:val="5"/>
            <w:shd w:val="clear" w:color="auto" w:fill="D9D9D9"/>
          </w:tcPr>
          <w:p w14:paraId="3E86012B" w14:textId="77777777" w:rsidR="00EE1A18" w:rsidRPr="001203B9" w:rsidRDefault="00EE1A18" w:rsidP="00360324">
            <w:pPr>
              <w:keepNext/>
              <w:jc w:val="center"/>
              <w:outlineLvl w:val="0"/>
              <w:rPr>
                <w:rFonts w:ascii="Arial" w:hAnsi="Arial" w:cs="Arial"/>
                <w:b/>
                <w:lang w:val="es-ES_tradnl"/>
              </w:rPr>
            </w:pPr>
            <w:r w:rsidRPr="001203B9">
              <w:rPr>
                <w:rFonts w:ascii="Arial" w:hAnsi="Arial" w:cs="Arial"/>
                <w:b/>
                <w:lang w:val="es-ES_tradnl"/>
              </w:rPr>
              <w:t>III. PROPÓSITO PRINCIPAL</w:t>
            </w:r>
          </w:p>
        </w:tc>
      </w:tr>
      <w:tr w:rsidR="00EE1A18" w:rsidRPr="001203B9" w14:paraId="324C0EF9" w14:textId="77777777" w:rsidTr="00F10E70">
        <w:trPr>
          <w:trHeight w:val="361"/>
          <w:jc w:val="center"/>
        </w:trPr>
        <w:tc>
          <w:tcPr>
            <w:tcW w:w="10107" w:type="dxa"/>
            <w:gridSpan w:val="5"/>
            <w:vAlign w:val="center"/>
            <w:hideMark/>
          </w:tcPr>
          <w:p w14:paraId="11D4F873" w14:textId="77777777" w:rsidR="00EE1A18" w:rsidRPr="001203B9" w:rsidRDefault="00EE1A18" w:rsidP="00360324">
            <w:pPr>
              <w:keepNext/>
              <w:jc w:val="both"/>
              <w:outlineLvl w:val="0"/>
              <w:rPr>
                <w:rFonts w:ascii="Arial" w:hAnsi="Arial" w:cs="Arial"/>
              </w:rPr>
            </w:pPr>
            <w:r w:rsidRPr="001203B9">
              <w:rPr>
                <w:rFonts w:ascii="Arial" w:hAnsi="Arial" w:cs="Arial"/>
                <w:shd w:val="clear" w:color="auto" w:fill="FFFFFF"/>
                <w:lang w:val="es-ES_tradnl"/>
              </w:rPr>
              <w:t xml:space="preserve">Dirigir la inspección y vigilancia </w:t>
            </w:r>
            <w:r w:rsidRPr="001203B9">
              <w:rPr>
                <w:rFonts w:ascii="Arial" w:hAnsi="Arial" w:cs="Arial"/>
                <w:shd w:val="clear" w:color="auto" w:fill="FFFFFF"/>
              </w:rPr>
              <w:t>de los planes, programas, proyectos y actividades relacionados con la gestión administrativa, financiera, contable y operativa de las Cajas de Compensación Familiar</w:t>
            </w:r>
            <w:r w:rsidRPr="001203B9">
              <w:rPr>
                <w:rFonts w:ascii="Arial" w:hAnsi="Arial" w:cs="Arial"/>
              </w:rPr>
              <w:t xml:space="preserve"> y demás entidades vigiladas, de conformidad con la normatividad vigente, objetivos del sector y procedimientos establecidos.</w:t>
            </w:r>
          </w:p>
        </w:tc>
      </w:tr>
      <w:tr w:rsidR="00EE1A18" w:rsidRPr="001203B9" w14:paraId="01B4D6A7" w14:textId="77777777" w:rsidTr="00F10E70">
        <w:trPr>
          <w:trHeight w:val="94"/>
          <w:jc w:val="center"/>
        </w:trPr>
        <w:tc>
          <w:tcPr>
            <w:tcW w:w="10107" w:type="dxa"/>
            <w:gridSpan w:val="5"/>
            <w:shd w:val="clear" w:color="auto" w:fill="D9D9D9"/>
            <w:vAlign w:val="center"/>
            <w:hideMark/>
          </w:tcPr>
          <w:p w14:paraId="2AE72CF7" w14:textId="77777777" w:rsidR="00EE1A18" w:rsidRPr="001203B9" w:rsidRDefault="00EE1A18" w:rsidP="00360324">
            <w:pPr>
              <w:jc w:val="center"/>
              <w:rPr>
                <w:rFonts w:ascii="Arial" w:hAnsi="Arial" w:cs="Arial"/>
                <w:b/>
                <w:lang w:val="es-ES_tradnl"/>
              </w:rPr>
            </w:pPr>
            <w:r w:rsidRPr="001203B9">
              <w:rPr>
                <w:rFonts w:ascii="Arial" w:hAnsi="Arial" w:cs="Arial"/>
                <w:b/>
                <w:lang w:val="es-ES_tradnl"/>
              </w:rPr>
              <w:t xml:space="preserve">IV. </w:t>
            </w:r>
            <w:r w:rsidR="00233690" w:rsidRPr="001203B9">
              <w:rPr>
                <w:rFonts w:ascii="Arial" w:hAnsi="Arial" w:cs="Arial"/>
                <w:b/>
                <w:lang w:val="es-ES_tradnl"/>
              </w:rPr>
              <w:t>DESCRIPCIÓN DE LAS FUNCIONES ESENCIALES</w:t>
            </w:r>
          </w:p>
        </w:tc>
      </w:tr>
      <w:tr w:rsidR="00EE1A18" w:rsidRPr="001203B9" w14:paraId="564F9CF9" w14:textId="77777777" w:rsidTr="00F10E70">
        <w:trPr>
          <w:trHeight w:val="94"/>
          <w:jc w:val="center"/>
        </w:trPr>
        <w:tc>
          <w:tcPr>
            <w:tcW w:w="10107" w:type="dxa"/>
            <w:gridSpan w:val="5"/>
            <w:shd w:val="clear" w:color="auto" w:fill="auto"/>
            <w:vAlign w:val="center"/>
          </w:tcPr>
          <w:p w14:paraId="09A80E52" w14:textId="77777777" w:rsidR="00A04C47" w:rsidRPr="001203B9" w:rsidRDefault="00A04C47" w:rsidP="00A04C47">
            <w:pPr>
              <w:jc w:val="both"/>
              <w:rPr>
                <w:rFonts w:ascii="Arial" w:eastAsia="Book Antiqua" w:hAnsi="Arial" w:cs="Arial"/>
                <w:b/>
                <w:bCs/>
                <w:lang w:val="es-ES_tradnl" w:eastAsia="es-CO"/>
              </w:rPr>
            </w:pPr>
            <w:r w:rsidRPr="001203B9">
              <w:rPr>
                <w:rFonts w:ascii="Arial" w:eastAsia="Book Antiqua" w:hAnsi="Arial" w:cs="Arial"/>
                <w:b/>
                <w:bCs/>
                <w:lang w:val="es-ES_tradnl" w:eastAsia="es-CO"/>
              </w:rPr>
              <w:t xml:space="preserve">Funciones del nivel directivo: </w:t>
            </w:r>
          </w:p>
          <w:p w14:paraId="0F3A251A" w14:textId="77777777" w:rsidR="00A04C47" w:rsidRPr="00380A4F" w:rsidRDefault="00A04C47" w:rsidP="00380A4F">
            <w:pPr>
              <w:numPr>
                <w:ilvl w:val="0"/>
                <w:numId w:val="5"/>
              </w:numPr>
              <w:shd w:val="clear" w:color="auto" w:fill="FFFFFF"/>
              <w:contextualSpacing/>
              <w:jc w:val="both"/>
              <w:rPr>
                <w:rFonts w:ascii="Arial" w:eastAsia="Courier New" w:hAnsi="Arial" w:cs="Arial"/>
                <w:lang w:val="es-ES_tradnl" w:eastAsia="es-CO"/>
              </w:rPr>
            </w:pPr>
            <w:r w:rsidRPr="00380A4F">
              <w:rPr>
                <w:rFonts w:ascii="Arial" w:eastAsia="Courier New" w:hAnsi="Arial" w:cs="Arial"/>
                <w:lang w:val="es-ES_tradnl" w:eastAsia="es-CO"/>
              </w:rPr>
              <w:t>Fijar las políticas y adoptar los planes generales relacionados con la institución o el sector al que pertenecen y velar por el cumplimiento de los términos y condiciones establecidos para su ejecución.</w:t>
            </w:r>
          </w:p>
          <w:p w14:paraId="44AE0A98" w14:textId="77777777" w:rsidR="00A04C47" w:rsidRPr="00380A4F" w:rsidRDefault="00A04C47" w:rsidP="00380A4F">
            <w:pPr>
              <w:numPr>
                <w:ilvl w:val="0"/>
                <w:numId w:val="5"/>
              </w:numPr>
              <w:shd w:val="clear" w:color="auto" w:fill="FFFFFF"/>
              <w:contextualSpacing/>
              <w:jc w:val="both"/>
              <w:rPr>
                <w:rFonts w:ascii="Arial" w:eastAsia="Courier New" w:hAnsi="Arial" w:cs="Arial"/>
                <w:lang w:val="es-ES_tradnl" w:eastAsia="es-CO"/>
              </w:rPr>
            </w:pPr>
            <w:r w:rsidRPr="00380A4F">
              <w:rPr>
                <w:rFonts w:ascii="Arial" w:eastAsia="Courier New" w:hAnsi="Arial" w:cs="Arial"/>
                <w:lang w:val="es-ES_tradnl" w:eastAsia="es-CO"/>
              </w:rPr>
              <w:t>Dirigir, controlar y velar por el cumplimiento de los objetivos de la institución, en concordancia con los planes de desarrollo y las políticas trazadas.</w:t>
            </w:r>
          </w:p>
          <w:p w14:paraId="63D9533E" w14:textId="77777777" w:rsidR="00A04C47" w:rsidRPr="00380A4F" w:rsidRDefault="00A04C47" w:rsidP="00380A4F">
            <w:pPr>
              <w:numPr>
                <w:ilvl w:val="0"/>
                <w:numId w:val="5"/>
              </w:numPr>
              <w:shd w:val="clear" w:color="auto" w:fill="FFFFFF"/>
              <w:contextualSpacing/>
              <w:jc w:val="both"/>
              <w:rPr>
                <w:rFonts w:ascii="Arial" w:eastAsia="Courier New" w:hAnsi="Arial" w:cs="Arial"/>
                <w:lang w:val="es-ES_tradnl" w:eastAsia="es-CO"/>
              </w:rPr>
            </w:pPr>
            <w:r w:rsidRPr="00380A4F">
              <w:rPr>
                <w:rFonts w:ascii="Arial" w:eastAsia="Courier New" w:hAnsi="Arial" w:cs="Arial"/>
                <w:lang w:val="es-ES_tradnl" w:eastAsia="es-CO"/>
              </w:rPr>
              <w:t>Organizar el funcionamiento de la entidad, proponer ajustes a la organización interna y demás disposiciones que regulan los procedimientos y trámites administrativos internos.</w:t>
            </w:r>
          </w:p>
          <w:p w14:paraId="235B4C30" w14:textId="77777777" w:rsidR="00A04C47" w:rsidRPr="00380A4F" w:rsidRDefault="00A04C47" w:rsidP="00380A4F">
            <w:pPr>
              <w:numPr>
                <w:ilvl w:val="0"/>
                <w:numId w:val="5"/>
              </w:numPr>
              <w:shd w:val="clear" w:color="auto" w:fill="FFFFFF"/>
              <w:contextualSpacing/>
              <w:jc w:val="both"/>
              <w:rPr>
                <w:rFonts w:ascii="Arial" w:eastAsia="Courier New" w:hAnsi="Arial" w:cs="Arial"/>
                <w:lang w:val="es-ES_tradnl" w:eastAsia="es-CO"/>
              </w:rPr>
            </w:pPr>
            <w:r w:rsidRPr="00380A4F">
              <w:rPr>
                <w:rFonts w:ascii="Arial" w:eastAsia="Courier New" w:hAnsi="Arial" w:cs="Arial"/>
                <w:lang w:val="es-ES_tradnl" w:eastAsia="es-CO"/>
              </w:rPr>
              <w:t>Nombrar, remover y administrar el personal, de acuerdo con las disposiciones legales vigentes.</w:t>
            </w:r>
          </w:p>
          <w:p w14:paraId="00869F0A" w14:textId="77777777" w:rsidR="00A04C47" w:rsidRPr="00380A4F" w:rsidRDefault="00A04C47" w:rsidP="00380A4F">
            <w:pPr>
              <w:numPr>
                <w:ilvl w:val="0"/>
                <w:numId w:val="5"/>
              </w:numPr>
              <w:shd w:val="clear" w:color="auto" w:fill="FFFFFF"/>
              <w:contextualSpacing/>
              <w:jc w:val="both"/>
              <w:rPr>
                <w:rFonts w:ascii="Arial" w:eastAsia="Courier New" w:hAnsi="Arial" w:cs="Arial"/>
                <w:lang w:val="es-ES_tradnl" w:eastAsia="es-CO"/>
              </w:rPr>
            </w:pPr>
            <w:r w:rsidRPr="00380A4F">
              <w:rPr>
                <w:rFonts w:ascii="Arial" w:eastAsia="Courier New" w:hAnsi="Arial" w:cs="Arial"/>
                <w:lang w:val="es-ES_tradnl" w:eastAsia="es-CO"/>
              </w:rPr>
              <w:t>Representar al país, por delegación del Gobierno, en reuniones nacionales e internacionales, relacionadas con asuntos de competencia de la entidad o del sector.</w:t>
            </w:r>
          </w:p>
          <w:p w14:paraId="478FEEB1" w14:textId="77777777" w:rsidR="00A04C47" w:rsidRPr="00380A4F" w:rsidRDefault="00A04C47" w:rsidP="00380A4F">
            <w:pPr>
              <w:numPr>
                <w:ilvl w:val="0"/>
                <w:numId w:val="5"/>
              </w:numPr>
              <w:shd w:val="clear" w:color="auto" w:fill="FFFFFF"/>
              <w:contextualSpacing/>
              <w:jc w:val="both"/>
              <w:rPr>
                <w:rFonts w:ascii="Arial" w:eastAsia="Courier New" w:hAnsi="Arial" w:cs="Arial"/>
                <w:lang w:val="es-ES_tradnl" w:eastAsia="es-CO"/>
              </w:rPr>
            </w:pPr>
            <w:r w:rsidRPr="00380A4F">
              <w:rPr>
                <w:rFonts w:ascii="Arial" w:eastAsia="Courier New" w:hAnsi="Arial" w:cs="Arial"/>
                <w:lang w:val="es-ES_tradnl" w:eastAsia="es-CO"/>
              </w:rPr>
              <w:t>Adelantar las gestiones necesarias para asegurar el oportuno cumplimiento de los planes, programas y proyectos y adoptar sistemas o canales de información para la ejecución y seguimiento de los planes del sector.</w:t>
            </w:r>
          </w:p>
          <w:p w14:paraId="77C4CEA5" w14:textId="77777777" w:rsidR="00A04C47" w:rsidRPr="00380A4F" w:rsidRDefault="00A04C47" w:rsidP="00380A4F">
            <w:pPr>
              <w:numPr>
                <w:ilvl w:val="0"/>
                <w:numId w:val="5"/>
              </w:numPr>
              <w:shd w:val="clear" w:color="auto" w:fill="FFFFFF"/>
              <w:contextualSpacing/>
              <w:jc w:val="both"/>
              <w:rPr>
                <w:rFonts w:ascii="Arial" w:eastAsia="Courier New" w:hAnsi="Arial" w:cs="Arial"/>
                <w:lang w:val="es-ES_tradnl" w:eastAsia="es-CO"/>
              </w:rPr>
            </w:pPr>
            <w:r w:rsidRPr="00380A4F">
              <w:rPr>
                <w:rFonts w:ascii="Arial" w:eastAsia="Courier New" w:hAnsi="Arial" w:cs="Arial"/>
                <w:lang w:val="es-ES_tradnl" w:eastAsia="es-CO"/>
              </w:rPr>
              <w:t>Asistir a las reuniones de los consejos, juntas, comités y demás cuerpos en que tenga asiento la entidad o efectuar las delegaciones pertinentes.</w:t>
            </w:r>
          </w:p>
          <w:p w14:paraId="54388D25" w14:textId="77777777" w:rsidR="00A04C47" w:rsidRPr="00380A4F" w:rsidRDefault="00A04C47" w:rsidP="00380A4F">
            <w:pPr>
              <w:numPr>
                <w:ilvl w:val="0"/>
                <w:numId w:val="5"/>
              </w:numPr>
              <w:shd w:val="clear" w:color="auto" w:fill="FFFFFF"/>
              <w:contextualSpacing/>
              <w:jc w:val="both"/>
              <w:rPr>
                <w:rFonts w:ascii="Arial" w:eastAsia="Courier New" w:hAnsi="Arial" w:cs="Arial"/>
                <w:lang w:val="es-ES_tradnl" w:eastAsia="es-CO"/>
              </w:rPr>
            </w:pPr>
            <w:r w:rsidRPr="00380A4F">
              <w:rPr>
                <w:rFonts w:ascii="Arial" w:eastAsia="Courier New" w:hAnsi="Arial" w:cs="Arial"/>
                <w:lang w:val="es-ES_tradnl" w:eastAsia="es-CO"/>
              </w:rPr>
              <w:t>Establecer, mantener y perfeccionar el Sistema de Control Interno, el cual debe ser adecuado a la naturaleza, estructura y misión de la organización.</w:t>
            </w:r>
          </w:p>
          <w:p w14:paraId="01C7F7B5" w14:textId="188BB25D" w:rsidR="005163CC" w:rsidRPr="00380A4F" w:rsidRDefault="00A04C47" w:rsidP="00380A4F">
            <w:pPr>
              <w:numPr>
                <w:ilvl w:val="0"/>
                <w:numId w:val="5"/>
              </w:numPr>
              <w:shd w:val="clear" w:color="auto" w:fill="FFFFFF"/>
              <w:contextualSpacing/>
              <w:jc w:val="both"/>
              <w:rPr>
                <w:rFonts w:ascii="Arial" w:eastAsia="Courier New" w:hAnsi="Arial" w:cs="Arial"/>
                <w:lang w:val="es-ES_tradnl" w:eastAsia="es-CO"/>
              </w:rPr>
            </w:pPr>
            <w:r w:rsidRPr="00380A4F">
              <w:rPr>
                <w:rFonts w:ascii="Arial" w:eastAsia="Courier New" w:hAnsi="Arial" w:cs="Arial"/>
                <w:lang w:val="es-ES_tradnl" w:eastAsia="es-CO"/>
              </w:rPr>
              <w:t>Las demás señaladas en la Constitución, la Ley, los estatutos y las disposiciones que determinen la organización de la entidad o dependencia a su cargo y la naturaleza del empleo.</w:t>
            </w:r>
          </w:p>
          <w:p w14:paraId="3423E920" w14:textId="77777777" w:rsidR="005163CC" w:rsidRPr="001203B9" w:rsidRDefault="005163CC" w:rsidP="005163CC">
            <w:pPr>
              <w:ind w:left="-47"/>
              <w:jc w:val="both"/>
              <w:rPr>
                <w:rFonts w:ascii="Arial" w:eastAsia="Book Antiqua" w:hAnsi="Arial" w:cs="Arial"/>
                <w:b/>
                <w:bCs/>
                <w:lang w:val="es-ES_tradnl" w:eastAsia="es-CO"/>
              </w:rPr>
            </w:pPr>
          </w:p>
          <w:p w14:paraId="1D77388D" w14:textId="6F769AF7" w:rsidR="005163CC" w:rsidRPr="001203B9" w:rsidRDefault="005163CC" w:rsidP="005163CC">
            <w:pPr>
              <w:ind w:left="-47"/>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119B6CC2" w14:textId="24564A90" w:rsidR="00A0021A" w:rsidRPr="001203B9" w:rsidRDefault="00A0021A" w:rsidP="00675473">
            <w:pPr>
              <w:numPr>
                <w:ilvl w:val="0"/>
                <w:numId w:val="5"/>
              </w:numPr>
              <w:shd w:val="clear" w:color="auto" w:fill="FFFFFF"/>
              <w:contextualSpacing/>
              <w:jc w:val="both"/>
              <w:rPr>
                <w:rFonts w:ascii="Arial" w:hAnsi="Arial" w:cs="Arial"/>
              </w:rPr>
            </w:pPr>
            <w:r w:rsidRPr="001203B9">
              <w:rPr>
                <w:rFonts w:ascii="Arial" w:eastAsia="Courier New" w:hAnsi="Arial" w:cs="Arial"/>
                <w:lang w:val="es-ES_tradnl" w:eastAsia="es-CO"/>
              </w:rPr>
              <w:t>Dirigir y orientar la vigilancia e inspección de los aspectos normativos, administrativos, financieros, contables, inversión, de riesgos, de solvencia, de funcionamiento y operativos de los servicios sociales que prestan las Cajas de Compensación Familiar y las demás entidades que éstas constituyan, administren o participen como asociadas o accionistas, con relación a la prestación de los servicios sociales a su cargo, para lo cual se podrán ordenar visitas, recibir declaraciones, allegar documentos y utilizar los demás medios de pruebas legalmente admitidos.</w:t>
            </w:r>
          </w:p>
          <w:p w14:paraId="12A808C7" w14:textId="77777777" w:rsidR="00A0021A" w:rsidRPr="001203B9" w:rsidRDefault="00A0021A" w:rsidP="00675473">
            <w:pPr>
              <w:numPr>
                <w:ilvl w:val="0"/>
                <w:numId w:val="5"/>
              </w:numPr>
              <w:shd w:val="clear" w:color="auto" w:fill="FFFFFF"/>
              <w:contextualSpacing/>
              <w:jc w:val="both"/>
              <w:rPr>
                <w:rFonts w:ascii="Arial" w:hAnsi="Arial" w:cs="Arial"/>
              </w:rPr>
            </w:pPr>
            <w:r w:rsidRPr="001203B9">
              <w:rPr>
                <w:rFonts w:ascii="Arial" w:eastAsia="Courier New" w:hAnsi="Arial" w:cs="Arial"/>
                <w:lang w:val="es-ES_tradnl" w:eastAsia="es-CO"/>
              </w:rPr>
              <w:t>Impartir las directrices para la inspección del proceso de afiliación de los empleadores, el acceso y calidad de los planes, programas y proyectos de servicios sociales prestados por las entidades que administren el Subsidio Familiar.</w:t>
            </w:r>
          </w:p>
          <w:p w14:paraId="53656A8C" w14:textId="77777777" w:rsidR="00EE1A18" w:rsidRPr="001203B9" w:rsidRDefault="00A0021A" w:rsidP="00675473">
            <w:pPr>
              <w:numPr>
                <w:ilvl w:val="0"/>
                <w:numId w:val="5"/>
              </w:numPr>
              <w:shd w:val="clear" w:color="auto" w:fill="FFFFFF"/>
              <w:contextualSpacing/>
              <w:jc w:val="both"/>
              <w:rPr>
                <w:rFonts w:ascii="Arial" w:hAnsi="Arial" w:cs="Arial"/>
              </w:rPr>
            </w:pPr>
            <w:r w:rsidRPr="001203B9">
              <w:rPr>
                <w:rFonts w:ascii="Arial" w:eastAsia="Courier New" w:hAnsi="Arial" w:cs="Arial"/>
                <w:lang w:val="es-ES_tradnl" w:eastAsia="es-CO"/>
              </w:rPr>
              <w:t>Promover los programas de coordinación entre las Cajas de Compensación Familiar, tendientes a mejorar la compensación ente recaudos y pagos y a disminuir los costos de los recaudos y pagos.</w:t>
            </w:r>
          </w:p>
          <w:p w14:paraId="74B555CC" w14:textId="77777777" w:rsidR="00A0021A" w:rsidRPr="001203B9" w:rsidRDefault="00A0021A" w:rsidP="00675473">
            <w:pPr>
              <w:numPr>
                <w:ilvl w:val="0"/>
                <w:numId w:val="5"/>
              </w:numPr>
              <w:shd w:val="clear" w:color="auto" w:fill="FFFFFF"/>
              <w:contextualSpacing/>
              <w:jc w:val="both"/>
              <w:rPr>
                <w:rFonts w:ascii="Arial" w:hAnsi="Arial" w:cs="Arial"/>
              </w:rPr>
            </w:pPr>
            <w:r w:rsidRPr="001203B9">
              <w:rPr>
                <w:rFonts w:ascii="Arial" w:eastAsia="Courier New" w:hAnsi="Arial" w:cs="Arial"/>
                <w:lang w:val="es-ES_tradnl" w:eastAsia="es-CO"/>
              </w:rPr>
              <w:t xml:space="preserve">Impartir las directrices para vigilar, inspeccionar, evaluar y definir las variables y datos requeridos en el sistema de información para que los beneficiarios del programa de desempleo (con o sin vinculación anterior) tengan acceso a los servicios que ofrecen las Cajas de Compensación Familiar, tal como lo establece la </w:t>
            </w:r>
            <w:r w:rsidR="00842040" w:rsidRPr="001203B9">
              <w:rPr>
                <w:rFonts w:ascii="Arial" w:eastAsia="Courier New" w:hAnsi="Arial" w:cs="Arial"/>
                <w:lang w:val="es-ES_tradnl" w:eastAsia="es-CO"/>
              </w:rPr>
              <w:t>Ley</w:t>
            </w:r>
            <w:r w:rsidRPr="001203B9">
              <w:rPr>
                <w:rFonts w:ascii="Arial" w:eastAsia="Courier New" w:hAnsi="Arial" w:cs="Arial"/>
                <w:lang w:val="es-ES_tradnl" w:eastAsia="es-CO"/>
              </w:rPr>
              <w:t>.</w:t>
            </w:r>
          </w:p>
          <w:p w14:paraId="6BA96440" w14:textId="77777777" w:rsidR="00A0021A" w:rsidRPr="001203B9" w:rsidRDefault="00A0021A" w:rsidP="00675473">
            <w:pPr>
              <w:numPr>
                <w:ilvl w:val="0"/>
                <w:numId w:val="5"/>
              </w:numPr>
              <w:shd w:val="clear" w:color="auto" w:fill="FFFFFF"/>
              <w:contextualSpacing/>
              <w:jc w:val="both"/>
              <w:rPr>
                <w:rFonts w:ascii="Arial" w:hAnsi="Arial" w:cs="Arial"/>
              </w:rPr>
            </w:pPr>
            <w:r w:rsidRPr="001203B9">
              <w:rPr>
                <w:rFonts w:ascii="Arial" w:eastAsia="Courier New" w:hAnsi="Arial" w:cs="Arial"/>
                <w:lang w:val="es-ES_tradnl" w:eastAsia="es-CO"/>
              </w:rPr>
              <w:t xml:space="preserve">Vigilar e inspeccionar el desarrollo y cumplimiento de los programas de: Atención Integral a la Niñez y Jornada Escolar Complementaria de acuerdo con las apropiaciones de </w:t>
            </w:r>
            <w:r w:rsidR="00842040" w:rsidRPr="001203B9">
              <w:rPr>
                <w:rFonts w:ascii="Arial" w:eastAsia="Courier New" w:hAnsi="Arial" w:cs="Arial"/>
                <w:lang w:val="es-ES_tradnl" w:eastAsia="es-CO"/>
              </w:rPr>
              <w:t>Ley</w:t>
            </w:r>
            <w:r w:rsidRPr="001203B9">
              <w:rPr>
                <w:rFonts w:ascii="Arial" w:eastAsia="Courier New" w:hAnsi="Arial" w:cs="Arial"/>
                <w:lang w:val="es-ES_tradnl" w:eastAsia="es-CO"/>
              </w:rPr>
              <w:t>, dando cumplimiento estricto a la normatividad vigente.</w:t>
            </w:r>
          </w:p>
          <w:p w14:paraId="5C77CFE1" w14:textId="77777777" w:rsidR="00A0021A" w:rsidRPr="001203B9" w:rsidRDefault="00A0021A" w:rsidP="00675473">
            <w:pPr>
              <w:numPr>
                <w:ilvl w:val="0"/>
                <w:numId w:val="5"/>
              </w:numPr>
              <w:shd w:val="clear" w:color="auto" w:fill="FFFFFF"/>
              <w:contextualSpacing/>
              <w:jc w:val="both"/>
              <w:rPr>
                <w:rFonts w:ascii="Arial" w:hAnsi="Arial" w:cs="Arial"/>
              </w:rPr>
            </w:pPr>
            <w:r w:rsidRPr="001203B9">
              <w:rPr>
                <w:rFonts w:ascii="Arial" w:eastAsia="Courier New" w:hAnsi="Arial" w:cs="Arial"/>
                <w:lang w:val="es-ES_tradnl" w:eastAsia="es-CO"/>
              </w:rPr>
              <w:t>Instruir a las entidades vigiladas sobre la manera como deben cumplirse las disposiciones que regulan su actividad.</w:t>
            </w:r>
          </w:p>
          <w:p w14:paraId="7B6EC27A" w14:textId="77777777" w:rsidR="00A0021A" w:rsidRPr="001203B9" w:rsidRDefault="00A0021A" w:rsidP="00675473">
            <w:pPr>
              <w:numPr>
                <w:ilvl w:val="0"/>
                <w:numId w:val="5"/>
              </w:numPr>
              <w:shd w:val="clear" w:color="auto" w:fill="FFFFFF"/>
              <w:contextualSpacing/>
              <w:jc w:val="both"/>
              <w:rPr>
                <w:rFonts w:ascii="Arial" w:hAnsi="Arial" w:cs="Arial"/>
              </w:rPr>
            </w:pPr>
            <w:r w:rsidRPr="001203B9">
              <w:rPr>
                <w:rFonts w:ascii="Arial" w:eastAsia="Courier New" w:hAnsi="Arial" w:cs="Arial"/>
                <w:lang w:val="es-ES_tradnl" w:eastAsia="es-CO"/>
              </w:rPr>
              <w:t>Establecer un sistema de indicadores de alerta temprana que permita la evaluación de la estructura financiera, la identificación de situaciones de riesgo, la toma de correctivos, planes de mejoramiento a que haya lugar y determinar los parámetros para su seguimiento y cumplimiento por parte de las entidades vigiladas.</w:t>
            </w:r>
          </w:p>
          <w:p w14:paraId="6327B70F" w14:textId="77777777" w:rsidR="00A0021A" w:rsidRPr="001203B9" w:rsidRDefault="00A0021A" w:rsidP="00675473">
            <w:pPr>
              <w:numPr>
                <w:ilvl w:val="0"/>
                <w:numId w:val="5"/>
              </w:numPr>
              <w:shd w:val="clear" w:color="auto" w:fill="FFFFFF"/>
              <w:contextualSpacing/>
              <w:jc w:val="both"/>
              <w:rPr>
                <w:rFonts w:ascii="Arial" w:hAnsi="Arial" w:cs="Arial"/>
              </w:rPr>
            </w:pPr>
            <w:r w:rsidRPr="001203B9">
              <w:rPr>
                <w:rFonts w:ascii="Arial" w:eastAsia="Courier New" w:hAnsi="Arial" w:cs="Arial"/>
                <w:lang w:val="es-ES_tradnl" w:eastAsia="es-CO"/>
              </w:rPr>
              <w:t>Comunicar los informes de vigilancia e inspección y hacer seguimiento a los planes de mejoramiento que se establezcan a las CCF, personas, empresas y entidades bajo su supervisión.</w:t>
            </w:r>
          </w:p>
          <w:p w14:paraId="05A6944B" w14:textId="77777777" w:rsidR="00A0021A" w:rsidRPr="001203B9" w:rsidRDefault="00A0021A" w:rsidP="00675473">
            <w:pPr>
              <w:numPr>
                <w:ilvl w:val="0"/>
                <w:numId w:val="5"/>
              </w:numPr>
              <w:shd w:val="clear" w:color="auto" w:fill="FFFFFF"/>
              <w:contextualSpacing/>
              <w:jc w:val="both"/>
              <w:rPr>
                <w:rFonts w:ascii="Arial" w:hAnsi="Arial" w:cs="Arial"/>
              </w:rPr>
            </w:pPr>
            <w:r w:rsidRPr="001203B9">
              <w:rPr>
                <w:rFonts w:ascii="Arial" w:eastAsia="Courier New" w:hAnsi="Arial" w:cs="Arial"/>
                <w:lang w:val="es-ES_tradnl" w:eastAsia="es-CO"/>
              </w:rPr>
              <w:lastRenderedPageBreak/>
              <w:t>Remitir, para consideración de la Superintendencia Delegada para la Responsabilidad Administrativa y las Medidas Especiales, los hechos o conductas observadas en las actividades de vigilancia e inspección que sean de su competencia.</w:t>
            </w:r>
          </w:p>
          <w:p w14:paraId="6293AC8E" w14:textId="77777777" w:rsidR="00A0021A" w:rsidRPr="001203B9" w:rsidRDefault="00A0021A" w:rsidP="00675473">
            <w:pPr>
              <w:numPr>
                <w:ilvl w:val="0"/>
                <w:numId w:val="5"/>
              </w:numPr>
              <w:shd w:val="clear" w:color="auto" w:fill="FFFFFF"/>
              <w:contextualSpacing/>
              <w:jc w:val="both"/>
              <w:rPr>
                <w:rFonts w:ascii="Arial" w:hAnsi="Arial" w:cs="Arial"/>
              </w:rPr>
            </w:pPr>
            <w:r w:rsidRPr="001203B9">
              <w:rPr>
                <w:rFonts w:ascii="Arial" w:hAnsi="Arial" w:cs="Arial"/>
                <w:lang w:val="es-ES_tradnl" w:eastAsia="es-CO"/>
              </w:rPr>
              <w:t xml:space="preserve">Cumplir los </w:t>
            </w:r>
            <w:r w:rsidRPr="001203B9">
              <w:rPr>
                <w:rFonts w:ascii="Arial" w:eastAsia="Symbol" w:hAnsi="Arial" w:cs="Arial"/>
                <w:lang w:val="es-ES_tradnl" w:eastAsia="es-CO"/>
              </w:rPr>
              <w:t xml:space="preserve">lineamientos y procesos de los sistemas </w:t>
            </w:r>
            <w:r w:rsidRPr="001203B9">
              <w:rPr>
                <w:rFonts w:ascii="Arial" w:hAnsi="Arial" w:cs="Arial"/>
                <w:lang w:val="es-ES_tradnl" w:eastAsia="es-CO"/>
              </w:rPr>
              <w:t>de gestión definidos normativamente o adoptados por la entidad.</w:t>
            </w:r>
          </w:p>
        </w:tc>
      </w:tr>
      <w:tr w:rsidR="00EE1A18" w:rsidRPr="001203B9" w14:paraId="613D251C" w14:textId="77777777" w:rsidTr="00F10E70">
        <w:trPr>
          <w:trHeight w:val="78"/>
          <w:jc w:val="center"/>
        </w:trPr>
        <w:tc>
          <w:tcPr>
            <w:tcW w:w="10107" w:type="dxa"/>
            <w:gridSpan w:val="5"/>
            <w:shd w:val="clear" w:color="auto" w:fill="D9D9D9"/>
            <w:vAlign w:val="center"/>
            <w:hideMark/>
          </w:tcPr>
          <w:p w14:paraId="4745F10C" w14:textId="77777777" w:rsidR="00EE1A18" w:rsidRPr="001203B9" w:rsidRDefault="00EE1A18" w:rsidP="00360324">
            <w:pPr>
              <w:ind w:left="360"/>
              <w:jc w:val="center"/>
              <w:rPr>
                <w:rFonts w:ascii="Arial" w:hAnsi="Arial" w:cs="Arial"/>
                <w:b/>
                <w:lang w:val="es-ES_tradnl"/>
              </w:rPr>
            </w:pPr>
            <w:r w:rsidRPr="001203B9">
              <w:rPr>
                <w:rFonts w:ascii="Arial" w:hAnsi="Arial" w:cs="Arial"/>
                <w:b/>
                <w:lang w:val="es-ES_tradnl"/>
              </w:rPr>
              <w:lastRenderedPageBreak/>
              <w:t>V. CONOCIMIENTOS BÁSICOS O ESENCIALES</w:t>
            </w:r>
          </w:p>
        </w:tc>
      </w:tr>
      <w:tr w:rsidR="00EE1A18" w:rsidRPr="001203B9" w14:paraId="04C4CAC0" w14:textId="77777777" w:rsidTr="00F10E70">
        <w:trPr>
          <w:trHeight w:val="159"/>
          <w:jc w:val="center"/>
        </w:trPr>
        <w:tc>
          <w:tcPr>
            <w:tcW w:w="10107" w:type="dxa"/>
            <w:gridSpan w:val="5"/>
            <w:vAlign w:val="center"/>
          </w:tcPr>
          <w:p w14:paraId="01C59584"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Normatividad básica y específica del Sistema Subsidio Familiar y de Seguridad Social.</w:t>
            </w:r>
          </w:p>
          <w:p w14:paraId="1405A37A"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 xml:space="preserve">Conocimientos sobre sistemas de gestión definidos normativamente o adoptados por la entidad. </w:t>
            </w:r>
          </w:p>
          <w:p w14:paraId="375D2D7B"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Proceso, procedimientos y métodos de Auditorías.</w:t>
            </w:r>
          </w:p>
          <w:p w14:paraId="0CA68DF8" w14:textId="77777777" w:rsidR="00EE1A18" w:rsidRPr="001203B9" w:rsidRDefault="00EE1A18" w:rsidP="00360324">
            <w:pPr>
              <w:contextualSpacing/>
              <w:jc w:val="both"/>
              <w:rPr>
                <w:rFonts w:ascii="Arial" w:hAnsi="Arial" w:cs="Arial"/>
                <w:lang w:eastAsia="es-CO"/>
              </w:rPr>
            </w:pPr>
            <w:r w:rsidRPr="001203B9">
              <w:rPr>
                <w:rFonts w:ascii="Arial" w:hAnsi="Arial" w:cs="Arial"/>
                <w:lang w:eastAsia="es-CO"/>
              </w:rPr>
              <w:t>Manejo de herramientas informáticas nivel medio.</w:t>
            </w:r>
          </w:p>
          <w:p w14:paraId="6CA1251A" w14:textId="77777777" w:rsidR="00EE1A18" w:rsidRPr="001203B9" w:rsidRDefault="00EE1A18" w:rsidP="00360324">
            <w:pPr>
              <w:contextualSpacing/>
              <w:jc w:val="both"/>
              <w:rPr>
                <w:rFonts w:ascii="Arial" w:hAnsi="Arial" w:cs="Arial"/>
                <w:lang w:val="es-ES_tradnl" w:eastAsia="es-CO"/>
              </w:rPr>
            </w:pPr>
            <w:r w:rsidRPr="001203B9">
              <w:rPr>
                <w:rFonts w:ascii="Arial" w:eastAsia="Symbol" w:hAnsi="Arial" w:cs="Arial"/>
                <w:lang w:val="es-ES_tradnl" w:eastAsia="en-US"/>
              </w:rPr>
              <w:t>C</w:t>
            </w:r>
            <w:r w:rsidRPr="001203B9">
              <w:rPr>
                <w:rFonts w:ascii="Arial" w:hAnsi="Arial" w:cs="Arial"/>
                <w:lang w:val="es-ES_tradnl" w:eastAsia="es-CO"/>
              </w:rPr>
              <w:t>omunicación estratégica asertiva oral y escrita.</w:t>
            </w:r>
          </w:p>
          <w:p w14:paraId="7D19579E" w14:textId="77777777" w:rsidR="00EE1A18" w:rsidRPr="001203B9" w:rsidRDefault="00EE1A18" w:rsidP="00360324">
            <w:pPr>
              <w:autoSpaceDE w:val="0"/>
              <w:autoSpaceDN w:val="0"/>
              <w:adjustRightInd w:val="0"/>
              <w:ind w:right="278"/>
              <w:contextualSpacing/>
              <w:jc w:val="both"/>
              <w:rPr>
                <w:rFonts w:ascii="Arial" w:eastAsia="Tahoma" w:hAnsi="Arial" w:cs="Arial"/>
                <w:lang w:val="es-ES_tradnl" w:eastAsia="es-CO"/>
              </w:rPr>
            </w:pPr>
            <w:r w:rsidRPr="001203B9">
              <w:rPr>
                <w:rFonts w:ascii="Arial" w:eastAsia="Tahoma" w:hAnsi="Arial" w:cs="Arial"/>
                <w:lang w:val="es-ES_tradnl" w:eastAsia="es-CO"/>
              </w:rPr>
              <w:t xml:space="preserve">Estructura y administración del Estado. </w:t>
            </w:r>
          </w:p>
          <w:p w14:paraId="50434E4B" w14:textId="77777777" w:rsidR="00EE1A18" w:rsidRPr="001203B9" w:rsidRDefault="00EE1A18" w:rsidP="00360324">
            <w:pPr>
              <w:autoSpaceDE w:val="0"/>
              <w:autoSpaceDN w:val="0"/>
              <w:adjustRightInd w:val="0"/>
              <w:ind w:right="278"/>
              <w:contextualSpacing/>
              <w:jc w:val="both"/>
              <w:rPr>
                <w:rFonts w:ascii="Arial" w:eastAsia="Tahoma" w:hAnsi="Arial" w:cs="Arial"/>
                <w:lang w:val="es-ES_tradnl" w:eastAsia="es-CO"/>
              </w:rPr>
            </w:pPr>
            <w:r w:rsidRPr="001203B9">
              <w:rPr>
                <w:rFonts w:ascii="Arial" w:eastAsia="Tahoma" w:hAnsi="Arial" w:cs="Arial"/>
                <w:lang w:val="es-ES_tradnl" w:eastAsia="es-CO"/>
              </w:rPr>
              <w:t xml:space="preserve">Estatuto Anticorrupción. </w:t>
            </w:r>
          </w:p>
          <w:p w14:paraId="411F83DD" w14:textId="77777777" w:rsidR="00EE1A18" w:rsidRPr="001203B9" w:rsidRDefault="00EE1A18" w:rsidP="00360324">
            <w:pPr>
              <w:autoSpaceDE w:val="0"/>
              <w:autoSpaceDN w:val="0"/>
              <w:adjustRightInd w:val="0"/>
              <w:ind w:right="278"/>
              <w:contextualSpacing/>
              <w:jc w:val="both"/>
              <w:rPr>
                <w:rFonts w:ascii="Arial" w:eastAsia="Tahoma" w:hAnsi="Arial" w:cs="Arial"/>
                <w:lang w:val="es-ES_tradnl" w:eastAsia="es-CO"/>
              </w:rPr>
            </w:pPr>
            <w:r w:rsidRPr="001203B9">
              <w:rPr>
                <w:rFonts w:ascii="Arial" w:eastAsia="Tahoma" w:hAnsi="Arial" w:cs="Arial"/>
                <w:lang w:val="es-ES_tradnl" w:eastAsia="es-CO"/>
              </w:rPr>
              <w:t xml:space="preserve">Disposiciones para la vigilancia y control del uso de los recursos públicos. </w:t>
            </w:r>
          </w:p>
          <w:p w14:paraId="71128F59" w14:textId="77777777" w:rsidR="00EE1A18" w:rsidRPr="001203B9" w:rsidRDefault="00EE1A18" w:rsidP="00360324">
            <w:pPr>
              <w:autoSpaceDE w:val="0"/>
              <w:autoSpaceDN w:val="0"/>
              <w:adjustRightInd w:val="0"/>
              <w:ind w:right="278"/>
              <w:contextualSpacing/>
              <w:jc w:val="both"/>
              <w:rPr>
                <w:rFonts w:ascii="Arial" w:eastAsia="Tahoma" w:hAnsi="Arial" w:cs="Arial"/>
                <w:lang w:val="es-ES_tradnl" w:eastAsia="es-CO"/>
              </w:rPr>
            </w:pPr>
            <w:r w:rsidRPr="001203B9">
              <w:rPr>
                <w:rFonts w:ascii="Arial" w:eastAsia="Tahoma" w:hAnsi="Arial" w:cs="Arial"/>
                <w:lang w:val="es-ES_tradnl" w:eastAsia="es-CO"/>
              </w:rPr>
              <w:t xml:space="preserve">Plan Nacional de Desarrollo. </w:t>
            </w:r>
          </w:p>
          <w:p w14:paraId="70122FE8" w14:textId="77777777" w:rsidR="00EE1A18" w:rsidRPr="001203B9" w:rsidRDefault="00EE1A18" w:rsidP="00360324">
            <w:pPr>
              <w:autoSpaceDE w:val="0"/>
              <w:autoSpaceDN w:val="0"/>
              <w:adjustRightInd w:val="0"/>
              <w:ind w:right="278"/>
              <w:contextualSpacing/>
              <w:jc w:val="both"/>
              <w:rPr>
                <w:rFonts w:ascii="Arial" w:eastAsia="Tahoma" w:hAnsi="Arial" w:cs="Arial"/>
                <w:lang w:val="es-ES_tradnl" w:eastAsia="es-CO"/>
              </w:rPr>
            </w:pPr>
            <w:r w:rsidRPr="001203B9">
              <w:rPr>
                <w:rFonts w:ascii="Arial" w:eastAsia="Tahoma" w:hAnsi="Arial" w:cs="Arial"/>
                <w:lang w:val="es-ES_tradnl" w:eastAsia="es-CO"/>
              </w:rPr>
              <w:t xml:space="preserve">Elementos generales de la Administración Pública. </w:t>
            </w:r>
          </w:p>
        </w:tc>
      </w:tr>
      <w:tr w:rsidR="00EE1A18" w:rsidRPr="001203B9" w14:paraId="5E3CD7B1" w14:textId="77777777" w:rsidTr="00F10E70">
        <w:trPr>
          <w:trHeight w:val="159"/>
          <w:jc w:val="center"/>
        </w:trPr>
        <w:tc>
          <w:tcPr>
            <w:tcW w:w="10107" w:type="dxa"/>
            <w:gridSpan w:val="5"/>
            <w:shd w:val="clear" w:color="auto" w:fill="D9D9D9" w:themeFill="background1" w:themeFillShade="D9"/>
            <w:vAlign w:val="center"/>
          </w:tcPr>
          <w:p w14:paraId="0CA2D7C8" w14:textId="77777777" w:rsidR="00EE1A18" w:rsidRPr="001203B9" w:rsidRDefault="00EE1A18" w:rsidP="00360324">
            <w:pPr>
              <w:jc w:val="center"/>
              <w:rPr>
                <w:rFonts w:ascii="Arial" w:hAnsi="Arial" w:cs="Arial"/>
                <w:b/>
                <w:lang w:val="es-ES_tradnl"/>
              </w:rPr>
            </w:pPr>
            <w:r w:rsidRPr="001203B9">
              <w:rPr>
                <w:rFonts w:ascii="Arial" w:hAnsi="Arial" w:cs="Arial"/>
                <w:b/>
                <w:lang w:val="es-ES_tradnl"/>
              </w:rPr>
              <w:t>VI. COMPETENCIAS COMPORTAMENTALES</w:t>
            </w:r>
          </w:p>
        </w:tc>
      </w:tr>
      <w:tr w:rsidR="00EE1A18" w:rsidRPr="001203B9" w14:paraId="622B7C00" w14:textId="77777777" w:rsidTr="00F10E70">
        <w:trPr>
          <w:trHeight w:val="159"/>
          <w:jc w:val="center"/>
        </w:trPr>
        <w:tc>
          <w:tcPr>
            <w:tcW w:w="2914" w:type="dxa"/>
            <w:shd w:val="clear" w:color="auto" w:fill="D9D9D9" w:themeFill="background1" w:themeFillShade="D9"/>
            <w:vAlign w:val="center"/>
          </w:tcPr>
          <w:p w14:paraId="5F2B7871" w14:textId="77777777" w:rsidR="00EE1A18" w:rsidRPr="001203B9" w:rsidRDefault="00842040" w:rsidP="00360324">
            <w:pPr>
              <w:jc w:val="center"/>
              <w:rPr>
                <w:rFonts w:ascii="Arial" w:hAnsi="Arial" w:cs="Arial"/>
                <w:b/>
                <w:lang w:val="es-ES_tradnl"/>
              </w:rPr>
            </w:pPr>
            <w:r w:rsidRPr="001203B9">
              <w:rPr>
                <w:rFonts w:ascii="Arial" w:hAnsi="Arial" w:cs="Arial"/>
                <w:b/>
                <w:lang w:val="es-ES_tradnl"/>
              </w:rPr>
              <w:t>COMÚNES</w:t>
            </w:r>
          </w:p>
        </w:tc>
        <w:tc>
          <w:tcPr>
            <w:tcW w:w="3900" w:type="dxa"/>
            <w:gridSpan w:val="3"/>
            <w:shd w:val="clear" w:color="auto" w:fill="D9D9D9" w:themeFill="background1" w:themeFillShade="D9"/>
            <w:vAlign w:val="center"/>
          </w:tcPr>
          <w:p w14:paraId="21B86A68" w14:textId="77777777" w:rsidR="00EE1A18" w:rsidRPr="001203B9" w:rsidRDefault="00EE1A18" w:rsidP="00360324">
            <w:pPr>
              <w:jc w:val="center"/>
              <w:rPr>
                <w:rFonts w:ascii="Arial" w:hAnsi="Arial" w:cs="Arial"/>
                <w:b/>
                <w:lang w:val="es-ES_tradnl"/>
              </w:rPr>
            </w:pPr>
            <w:r w:rsidRPr="001203B9">
              <w:rPr>
                <w:rFonts w:ascii="Arial" w:hAnsi="Arial" w:cs="Arial"/>
                <w:b/>
                <w:lang w:val="es-ES_tradnl"/>
              </w:rPr>
              <w:t xml:space="preserve">POR NIVEL </w:t>
            </w:r>
            <w:r w:rsidR="00842040" w:rsidRPr="001203B9">
              <w:rPr>
                <w:rFonts w:ascii="Arial" w:hAnsi="Arial" w:cs="Arial"/>
                <w:b/>
                <w:lang w:val="es-ES_tradnl"/>
              </w:rPr>
              <w:t>JERÁRQUICO</w:t>
            </w:r>
          </w:p>
        </w:tc>
        <w:tc>
          <w:tcPr>
            <w:tcW w:w="3293" w:type="dxa"/>
            <w:shd w:val="clear" w:color="auto" w:fill="D9D9D9" w:themeFill="background1" w:themeFillShade="D9"/>
            <w:vAlign w:val="center"/>
          </w:tcPr>
          <w:p w14:paraId="3AD6EC14" w14:textId="77777777" w:rsidR="00EE1A18" w:rsidRPr="001203B9" w:rsidRDefault="00EE1A18" w:rsidP="00360324">
            <w:pPr>
              <w:jc w:val="center"/>
              <w:rPr>
                <w:rFonts w:ascii="Arial" w:hAnsi="Arial" w:cs="Arial"/>
                <w:b/>
                <w:lang w:val="es-ES_tradnl"/>
              </w:rPr>
            </w:pPr>
            <w:r w:rsidRPr="001203B9">
              <w:rPr>
                <w:rFonts w:ascii="Arial" w:hAnsi="Arial" w:cs="Arial"/>
                <w:b/>
                <w:lang w:val="es-ES_tradnl"/>
              </w:rPr>
              <w:t>FUNCIONALES</w:t>
            </w:r>
          </w:p>
        </w:tc>
      </w:tr>
      <w:tr w:rsidR="00EE1A18" w:rsidRPr="001203B9" w14:paraId="14FE47B9" w14:textId="77777777" w:rsidTr="00F10E70">
        <w:trPr>
          <w:trHeight w:val="159"/>
          <w:jc w:val="center"/>
        </w:trPr>
        <w:tc>
          <w:tcPr>
            <w:tcW w:w="2914" w:type="dxa"/>
            <w:shd w:val="clear" w:color="auto" w:fill="auto"/>
            <w:vAlign w:val="center"/>
          </w:tcPr>
          <w:p w14:paraId="394109CE" w14:textId="77777777" w:rsidR="00EE1A18" w:rsidRPr="001203B9" w:rsidRDefault="00EE1A18" w:rsidP="00360324">
            <w:pPr>
              <w:autoSpaceDE w:val="0"/>
              <w:autoSpaceDN w:val="0"/>
              <w:adjustRightInd w:val="0"/>
              <w:ind w:left="27" w:right="278"/>
              <w:contextualSpacing/>
              <w:rPr>
                <w:rFonts w:ascii="Arial" w:eastAsia="Symbol" w:hAnsi="Arial" w:cs="Arial"/>
                <w:lang w:val="es-ES_tradnl" w:eastAsia="en-US"/>
              </w:rPr>
            </w:pPr>
            <w:r w:rsidRPr="001203B9">
              <w:rPr>
                <w:rFonts w:ascii="Arial" w:eastAsia="Symbol" w:hAnsi="Arial" w:cs="Arial"/>
                <w:lang w:val="es-ES_tradnl" w:eastAsia="en-US"/>
              </w:rPr>
              <w:t>Aprendizaje continuo</w:t>
            </w:r>
          </w:p>
          <w:p w14:paraId="0F21FCB4" w14:textId="77777777" w:rsidR="00EE1A18" w:rsidRPr="001203B9" w:rsidRDefault="00EE1A18" w:rsidP="00360324">
            <w:pPr>
              <w:autoSpaceDE w:val="0"/>
              <w:autoSpaceDN w:val="0"/>
              <w:adjustRightInd w:val="0"/>
              <w:ind w:left="27" w:right="278"/>
              <w:contextualSpacing/>
              <w:rPr>
                <w:rFonts w:ascii="Arial" w:eastAsia="Symbol" w:hAnsi="Arial" w:cs="Arial"/>
                <w:lang w:val="es-ES_tradnl" w:eastAsia="en-US"/>
              </w:rPr>
            </w:pPr>
            <w:r w:rsidRPr="001203B9">
              <w:rPr>
                <w:rFonts w:ascii="Arial" w:eastAsia="Symbol" w:hAnsi="Arial" w:cs="Arial"/>
                <w:lang w:val="es-ES_tradnl" w:eastAsia="en-US"/>
              </w:rPr>
              <w:t>Orientación a resultados</w:t>
            </w:r>
          </w:p>
          <w:p w14:paraId="25E84934" w14:textId="77777777" w:rsidR="00EE1A18" w:rsidRPr="001203B9" w:rsidRDefault="00EE1A18" w:rsidP="00360324">
            <w:pPr>
              <w:autoSpaceDE w:val="0"/>
              <w:autoSpaceDN w:val="0"/>
              <w:adjustRightInd w:val="0"/>
              <w:ind w:left="27" w:right="278"/>
              <w:contextualSpacing/>
              <w:rPr>
                <w:rFonts w:ascii="Arial" w:eastAsia="Symbol" w:hAnsi="Arial" w:cs="Arial"/>
                <w:lang w:val="es-ES_tradnl" w:eastAsia="en-US"/>
              </w:rPr>
            </w:pPr>
            <w:r w:rsidRPr="001203B9">
              <w:rPr>
                <w:rFonts w:ascii="Arial" w:eastAsia="Symbol" w:hAnsi="Arial" w:cs="Arial"/>
                <w:lang w:val="es-ES_tradnl" w:eastAsia="en-US"/>
              </w:rPr>
              <w:t>Orientación al usuario y al ciudadano</w:t>
            </w:r>
          </w:p>
          <w:p w14:paraId="5B4D1220" w14:textId="77777777" w:rsidR="00EE1A18" w:rsidRPr="001203B9" w:rsidRDefault="00EE1A18" w:rsidP="00360324">
            <w:pPr>
              <w:autoSpaceDE w:val="0"/>
              <w:autoSpaceDN w:val="0"/>
              <w:adjustRightInd w:val="0"/>
              <w:ind w:left="27" w:right="278"/>
              <w:contextualSpacing/>
              <w:rPr>
                <w:rFonts w:ascii="Arial" w:eastAsia="Symbol" w:hAnsi="Arial" w:cs="Arial"/>
                <w:lang w:val="es-ES_tradnl" w:eastAsia="en-US"/>
              </w:rPr>
            </w:pPr>
            <w:r w:rsidRPr="001203B9">
              <w:rPr>
                <w:rFonts w:ascii="Arial" w:eastAsia="Symbol" w:hAnsi="Arial" w:cs="Arial"/>
                <w:lang w:val="es-ES_tradnl" w:eastAsia="en-US"/>
              </w:rPr>
              <w:t>Compromiso con la organización</w:t>
            </w:r>
          </w:p>
          <w:p w14:paraId="36BD4558" w14:textId="77777777" w:rsidR="00A0021A" w:rsidRPr="001203B9" w:rsidRDefault="00EE1A18" w:rsidP="00360324">
            <w:pPr>
              <w:autoSpaceDE w:val="0"/>
              <w:autoSpaceDN w:val="0"/>
              <w:adjustRightInd w:val="0"/>
              <w:ind w:left="27" w:right="278"/>
              <w:contextualSpacing/>
              <w:rPr>
                <w:rFonts w:ascii="Arial" w:eastAsia="Symbol" w:hAnsi="Arial" w:cs="Arial"/>
                <w:lang w:val="es-ES_tradnl" w:eastAsia="en-US"/>
              </w:rPr>
            </w:pPr>
            <w:r w:rsidRPr="001203B9">
              <w:rPr>
                <w:rFonts w:ascii="Arial" w:eastAsia="Symbol" w:hAnsi="Arial" w:cs="Arial"/>
                <w:lang w:val="es-ES_tradnl" w:eastAsia="en-US"/>
              </w:rPr>
              <w:t>Trabajo en equipo</w:t>
            </w:r>
          </w:p>
          <w:p w14:paraId="161A1424" w14:textId="77777777" w:rsidR="00EE1A18" w:rsidRPr="001203B9" w:rsidRDefault="00EE1A18" w:rsidP="00360324">
            <w:pPr>
              <w:autoSpaceDE w:val="0"/>
              <w:autoSpaceDN w:val="0"/>
              <w:adjustRightInd w:val="0"/>
              <w:ind w:left="27" w:right="278"/>
              <w:contextualSpacing/>
              <w:rPr>
                <w:rFonts w:ascii="Arial" w:eastAsia="Symbol" w:hAnsi="Arial" w:cs="Arial"/>
                <w:lang w:val="es-ES_tradnl" w:eastAsia="en-US"/>
              </w:rPr>
            </w:pPr>
            <w:r w:rsidRPr="001203B9">
              <w:rPr>
                <w:rFonts w:ascii="Arial" w:eastAsia="Symbol" w:hAnsi="Arial" w:cs="Arial"/>
                <w:lang w:val="es-ES_tradnl" w:eastAsia="en-US"/>
              </w:rPr>
              <w:t>Adaptación al cambio</w:t>
            </w:r>
          </w:p>
        </w:tc>
        <w:tc>
          <w:tcPr>
            <w:tcW w:w="3900" w:type="dxa"/>
            <w:gridSpan w:val="3"/>
            <w:shd w:val="clear" w:color="auto" w:fill="auto"/>
            <w:vAlign w:val="center"/>
          </w:tcPr>
          <w:p w14:paraId="01837463" w14:textId="77777777" w:rsidR="00EE1A18" w:rsidRPr="001203B9" w:rsidRDefault="00EE1A18" w:rsidP="00360324">
            <w:pPr>
              <w:autoSpaceDE w:val="0"/>
              <w:autoSpaceDN w:val="0"/>
              <w:adjustRightInd w:val="0"/>
              <w:ind w:right="278"/>
              <w:contextualSpacing/>
              <w:jc w:val="both"/>
              <w:rPr>
                <w:rFonts w:ascii="Arial" w:eastAsia="Symbol" w:hAnsi="Arial" w:cs="Arial"/>
                <w:lang w:val="es-ES_tradnl" w:eastAsia="en-US"/>
              </w:rPr>
            </w:pPr>
            <w:r w:rsidRPr="001203B9">
              <w:rPr>
                <w:rFonts w:ascii="Arial" w:eastAsia="Symbol" w:hAnsi="Arial" w:cs="Arial"/>
                <w:lang w:val="es-ES_tradnl" w:eastAsia="en-US"/>
              </w:rPr>
              <w:t>Visión Estratégica</w:t>
            </w:r>
          </w:p>
          <w:p w14:paraId="2B149C22" w14:textId="77777777" w:rsidR="00EE1A18" w:rsidRPr="001203B9" w:rsidRDefault="00EE1A18" w:rsidP="00360324">
            <w:pPr>
              <w:autoSpaceDE w:val="0"/>
              <w:autoSpaceDN w:val="0"/>
              <w:adjustRightInd w:val="0"/>
              <w:ind w:right="278"/>
              <w:contextualSpacing/>
              <w:jc w:val="both"/>
              <w:rPr>
                <w:rFonts w:ascii="Arial" w:eastAsia="Symbol" w:hAnsi="Arial" w:cs="Arial"/>
                <w:lang w:val="es-ES_tradnl" w:eastAsia="en-US"/>
              </w:rPr>
            </w:pPr>
            <w:r w:rsidRPr="001203B9">
              <w:rPr>
                <w:rFonts w:ascii="Arial" w:eastAsia="Symbol" w:hAnsi="Arial" w:cs="Arial"/>
                <w:lang w:val="es-ES_tradnl" w:eastAsia="en-US"/>
              </w:rPr>
              <w:t>Liderazgo efectivo</w:t>
            </w:r>
          </w:p>
          <w:p w14:paraId="50B69799" w14:textId="77777777" w:rsidR="00EE1A18" w:rsidRPr="001203B9" w:rsidRDefault="00EE1A18" w:rsidP="00360324">
            <w:pPr>
              <w:autoSpaceDE w:val="0"/>
              <w:autoSpaceDN w:val="0"/>
              <w:adjustRightInd w:val="0"/>
              <w:ind w:right="278"/>
              <w:contextualSpacing/>
              <w:jc w:val="both"/>
              <w:rPr>
                <w:rFonts w:ascii="Arial" w:eastAsia="Symbol" w:hAnsi="Arial" w:cs="Arial"/>
                <w:lang w:val="es-ES_tradnl" w:eastAsia="en-US"/>
              </w:rPr>
            </w:pPr>
            <w:r w:rsidRPr="001203B9">
              <w:rPr>
                <w:rFonts w:ascii="Arial" w:eastAsia="Symbol" w:hAnsi="Arial" w:cs="Arial"/>
                <w:lang w:val="es-ES_tradnl" w:eastAsia="en-US"/>
              </w:rPr>
              <w:t>Planeación</w:t>
            </w:r>
          </w:p>
          <w:p w14:paraId="07E2A65C" w14:textId="77777777" w:rsidR="00EE1A18" w:rsidRPr="001203B9" w:rsidRDefault="00EE1A18" w:rsidP="00360324">
            <w:pPr>
              <w:autoSpaceDE w:val="0"/>
              <w:autoSpaceDN w:val="0"/>
              <w:adjustRightInd w:val="0"/>
              <w:ind w:right="278"/>
              <w:contextualSpacing/>
              <w:jc w:val="both"/>
              <w:rPr>
                <w:rFonts w:ascii="Arial" w:eastAsia="Symbol" w:hAnsi="Arial" w:cs="Arial"/>
                <w:lang w:val="es-ES_tradnl" w:eastAsia="en-US"/>
              </w:rPr>
            </w:pPr>
            <w:r w:rsidRPr="001203B9">
              <w:rPr>
                <w:rFonts w:ascii="Arial" w:eastAsia="Symbol" w:hAnsi="Arial" w:cs="Arial"/>
                <w:lang w:val="es-ES_tradnl" w:eastAsia="en-US"/>
              </w:rPr>
              <w:t>Toma de decisiones</w:t>
            </w:r>
          </w:p>
          <w:p w14:paraId="1D14C415" w14:textId="77777777" w:rsidR="00EE1A18" w:rsidRPr="001203B9" w:rsidRDefault="00EE1A18" w:rsidP="00360324">
            <w:pPr>
              <w:autoSpaceDE w:val="0"/>
              <w:autoSpaceDN w:val="0"/>
              <w:adjustRightInd w:val="0"/>
              <w:ind w:right="278"/>
              <w:contextualSpacing/>
              <w:jc w:val="both"/>
              <w:rPr>
                <w:rFonts w:ascii="Arial" w:eastAsia="Symbol" w:hAnsi="Arial" w:cs="Arial"/>
                <w:lang w:val="es-ES_tradnl" w:eastAsia="en-US"/>
              </w:rPr>
            </w:pPr>
            <w:r w:rsidRPr="001203B9">
              <w:rPr>
                <w:rFonts w:ascii="Arial" w:eastAsia="Symbol" w:hAnsi="Arial" w:cs="Arial"/>
                <w:lang w:val="es-ES_tradnl" w:eastAsia="en-US"/>
              </w:rPr>
              <w:t>Gestión del desarrollo de las personas</w:t>
            </w:r>
          </w:p>
          <w:p w14:paraId="40B316FF" w14:textId="77777777" w:rsidR="00A0021A" w:rsidRPr="001203B9" w:rsidRDefault="00EE1A18" w:rsidP="00360324">
            <w:pPr>
              <w:autoSpaceDE w:val="0"/>
              <w:autoSpaceDN w:val="0"/>
              <w:adjustRightInd w:val="0"/>
              <w:ind w:right="278"/>
              <w:contextualSpacing/>
              <w:jc w:val="both"/>
              <w:rPr>
                <w:rFonts w:ascii="Arial" w:eastAsia="Symbol" w:hAnsi="Arial" w:cs="Arial"/>
                <w:lang w:val="es-ES_tradnl" w:eastAsia="en-US"/>
              </w:rPr>
            </w:pPr>
            <w:r w:rsidRPr="001203B9">
              <w:rPr>
                <w:rFonts w:ascii="Arial" w:eastAsia="Symbol" w:hAnsi="Arial" w:cs="Arial"/>
                <w:lang w:val="es-ES_tradnl" w:eastAsia="en-US"/>
              </w:rPr>
              <w:t>Pensamiento Sistémico</w:t>
            </w:r>
          </w:p>
          <w:p w14:paraId="31860569" w14:textId="77777777" w:rsidR="00EE1A18" w:rsidRPr="001203B9" w:rsidRDefault="00EE1A18" w:rsidP="00360324">
            <w:pPr>
              <w:autoSpaceDE w:val="0"/>
              <w:autoSpaceDN w:val="0"/>
              <w:adjustRightInd w:val="0"/>
              <w:ind w:right="278"/>
              <w:contextualSpacing/>
              <w:jc w:val="both"/>
              <w:rPr>
                <w:rFonts w:ascii="Arial" w:eastAsia="Symbol" w:hAnsi="Arial" w:cs="Arial"/>
                <w:lang w:val="es-ES_tradnl" w:eastAsia="en-US"/>
              </w:rPr>
            </w:pPr>
            <w:r w:rsidRPr="001203B9">
              <w:rPr>
                <w:rFonts w:ascii="Arial" w:eastAsia="Symbol" w:hAnsi="Arial" w:cs="Arial"/>
                <w:lang w:val="es-ES_tradnl" w:eastAsia="en-US"/>
              </w:rPr>
              <w:t>Resolución de Conflictos</w:t>
            </w:r>
          </w:p>
        </w:tc>
        <w:tc>
          <w:tcPr>
            <w:tcW w:w="3293" w:type="dxa"/>
            <w:shd w:val="clear" w:color="auto" w:fill="auto"/>
            <w:vAlign w:val="center"/>
          </w:tcPr>
          <w:p w14:paraId="7D8A5FA3" w14:textId="77777777" w:rsidR="00EE1A18" w:rsidRPr="001203B9" w:rsidRDefault="00EE1A18" w:rsidP="00360324">
            <w:pPr>
              <w:autoSpaceDE w:val="0"/>
              <w:autoSpaceDN w:val="0"/>
              <w:adjustRightInd w:val="0"/>
              <w:ind w:left="22" w:right="278"/>
              <w:contextualSpacing/>
              <w:jc w:val="both"/>
              <w:rPr>
                <w:rFonts w:ascii="Arial" w:eastAsia="Symbol" w:hAnsi="Arial" w:cs="Arial"/>
                <w:lang w:val="es-ES_tradnl" w:eastAsia="en-US"/>
              </w:rPr>
            </w:pPr>
            <w:r w:rsidRPr="001203B9">
              <w:rPr>
                <w:rFonts w:ascii="Arial" w:eastAsia="Symbol" w:hAnsi="Arial" w:cs="Arial"/>
                <w:lang w:val="es-ES_tradnl" w:eastAsia="en-US"/>
              </w:rPr>
              <w:t>Desarrollo directivo</w:t>
            </w:r>
          </w:p>
          <w:p w14:paraId="4083EFE5" w14:textId="77777777" w:rsidR="00EE1A18" w:rsidRPr="001203B9" w:rsidRDefault="00EE1A18" w:rsidP="00360324">
            <w:pPr>
              <w:autoSpaceDE w:val="0"/>
              <w:autoSpaceDN w:val="0"/>
              <w:adjustRightInd w:val="0"/>
              <w:ind w:left="22" w:right="278"/>
              <w:contextualSpacing/>
              <w:jc w:val="both"/>
              <w:rPr>
                <w:rFonts w:ascii="Arial" w:eastAsia="Symbol" w:hAnsi="Arial" w:cs="Arial"/>
                <w:lang w:val="es-ES_tradnl" w:eastAsia="en-US"/>
              </w:rPr>
            </w:pPr>
            <w:r w:rsidRPr="001203B9">
              <w:rPr>
                <w:rFonts w:ascii="Arial" w:eastAsia="Symbol" w:hAnsi="Arial" w:cs="Arial"/>
                <w:lang w:val="es-ES_tradnl" w:eastAsia="en-US"/>
              </w:rPr>
              <w:t>Negociación</w:t>
            </w:r>
          </w:p>
          <w:p w14:paraId="2096EB73" w14:textId="77777777" w:rsidR="00EE1A18" w:rsidRPr="001203B9" w:rsidRDefault="00EE1A18" w:rsidP="00360324">
            <w:pPr>
              <w:autoSpaceDE w:val="0"/>
              <w:autoSpaceDN w:val="0"/>
              <w:adjustRightInd w:val="0"/>
              <w:ind w:left="22" w:right="278"/>
              <w:contextualSpacing/>
              <w:jc w:val="both"/>
              <w:rPr>
                <w:rFonts w:ascii="Arial" w:eastAsia="Symbol" w:hAnsi="Arial" w:cs="Arial"/>
                <w:lang w:val="es-ES_tradnl" w:eastAsia="en-US"/>
              </w:rPr>
            </w:pPr>
            <w:r w:rsidRPr="001203B9">
              <w:rPr>
                <w:rFonts w:ascii="Arial" w:eastAsia="Symbol" w:hAnsi="Arial" w:cs="Arial"/>
                <w:lang w:val="es-ES_tradnl" w:eastAsia="en-US"/>
              </w:rPr>
              <w:t>Comunicación efectiva</w:t>
            </w:r>
          </w:p>
          <w:p w14:paraId="58D36AA6" w14:textId="77777777" w:rsidR="00EE1A18" w:rsidRPr="001203B9" w:rsidRDefault="00EE1A18" w:rsidP="00360324">
            <w:pPr>
              <w:autoSpaceDE w:val="0"/>
              <w:autoSpaceDN w:val="0"/>
              <w:adjustRightInd w:val="0"/>
              <w:ind w:left="22" w:right="278"/>
              <w:contextualSpacing/>
              <w:jc w:val="both"/>
              <w:rPr>
                <w:rFonts w:ascii="Arial" w:eastAsia="Symbol" w:hAnsi="Arial" w:cs="Arial"/>
                <w:lang w:val="es-ES_tradnl" w:eastAsia="en-US"/>
              </w:rPr>
            </w:pPr>
            <w:r w:rsidRPr="001203B9">
              <w:rPr>
                <w:rFonts w:ascii="Arial" w:eastAsia="Symbol" w:hAnsi="Arial" w:cs="Arial"/>
                <w:lang w:val="es-ES_tradnl" w:eastAsia="en-US"/>
              </w:rPr>
              <w:t>Transparencia</w:t>
            </w:r>
          </w:p>
          <w:p w14:paraId="41AF5445" w14:textId="77777777" w:rsidR="00A0021A" w:rsidRPr="001203B9" w:rsidRDefault="00EE1A18" w:rsidP="00360324">
            <w:pPr>
              <w:autoSpaceDE w:val="0"/>
              <w:autoSpaceDN w:val="0"/>
              <w:adjustRightInd w:val="0"/>
              <w:ind w:left="22" w:right="278"/>
              <w:contextualSpacing/>
              <w:jc w:val="both"/>
              <w:rPr>
                <w:rFonts w:ascii="Arial" w:eastAsia="Symbol" w:hAnsi="Arial" w:cs="Arial"/>
                <w:lang w:val="es-ES_tradnl" w:eastAsia="en-US"/>
              </w:rPr>
            </w:pPr>
            <w:r w:rsidRPr="001203B9">
              <w:rPr>
                <w:rFonts w:ascii="Arial" w:eastAsia="Symbol" w:hAnsi="Arial" w:cs="Arial"/>
                <w:lang w:val="es-ES_tradnl" w:eastAsia="en-US"/>
              </w:rPr>
              <w:t>Resolución y mitigación de problemas</w:t>
            </w:r>
          </w:p>
          <w:p w14:paraId="7E40BF78" w14:textId="77777777" w:rsidR="00EE1A18" w:rsidRPr="001203B9" w:rsidRDefault="00EE1A18" w:rsidP="00360324">
            <w:pPr>
              <w:autoSpaceDE w:val="0"/>
              <w:autoSpaceDN w:val="0"/>
              <w:adjustRightInd w:val="0"/>
              <w:ind w:left="22" w:right="278"/>
              <w:contextualSpacing/>
              <w:jc w:val="both"/>
              <w:rPr>
                <w:rFonts w:ascii="Arial" w:eastAsia="Symbol" w:hAnsi="Arial" w:cs="Arial"/>
                <w:lang w:val="es-ES_tradnl" w:eastAsia="en-US"/>
              </w:rPr>
            </w:pPr>
            <w:r w:rsidRPr="001203B9">
              <w:rPr>
                <w:rFonts w:ascii="Arial" w:eastAsia="Symbol" w:hAnsi="Arial" w:cs="Arial"/>
                <w:lang w:val="es-ES_tradnl" w:eastAsia="en-US"/>
              </w:rPr>
              <w:t>Manejo eficaz y eficiente de recursos</w:t>
            </w:r>
          </w:p>
        </w:tc>
      </w:tr>
      <w:tr w:rsidR="00EE1A18" w:rsidRPr="001203B9" w14:paraId="27091098" w14:textId="77777777" w:rsidTr="00F10E70">
        <w:trPr>
          <w:trHeight w:val="159"/>
          <w:jc w:val="center"/>
        </w:trPr>
        <w:tc>
          <w:tcPr>
            <w:tcW w:w="10107" w:type="dxa"/>
            <w:gridSpan w:val="5"/>
            <w:shd w:val="clear" w:color="auto" w:fill="D9D9D9"/>
            <w:vAlign w:val="center"/>
          </w:tcPr>
          <w:p w14:paraId="7A1231AF" w14:textId="77777777" w:rsidR="00EE1A18" w:rsidRPr="001203B9" w:rsidRDefault="00EE1A18" w:rsidP="00360324">
            <w:pPr>
              <w:jc w:val="center"/>
              <w:rPr>
                <w:rFonts w:ascii="Arial" w:hAnsi="Arial" w:cs="Arial"/>
                <w:b/>
                <w:lang w:val="es-ES_tradnl"/>
              </w:rPr>
            </w:pPr>
            <w:r w:rsidRPr="001203B9">
              <w:rPr>
                <w:rFonts w:ascii="Arial" w:hAnsi="Arial" w:cs="Arial"/>
                <w:b/>
                <w:lang w:val="es-ES_tradnl"/>
              </w:rPr>
              <w:t>VII. REQUISITOS DE FORMACIÓN ACADÉMICA Y EXPERIENCIA</w:t>
            </w:r>
          </w:p>
        </w:tc>
      </w:tr>
      <w:tr w:rsidR="00EE1A18" w:rsidRPr="001203B9" w14:paraId="1D44B3D5" w14:textId="77777777" w:rsidTr="00F10E70">
        <w:trPr>
          <w:trHeight w:val="159"/>
          <w:jc w:val="center"/>
        </w:trPr>
        <w:tc>
          <w:tcPr>
            <w:tcW w:w="5039" w:type="dxa"/>
            <w:gridSpan w:val="2"/>
            <w:shd w:val="clear" w:color="auto" w:fill="D9D9D9" w:themeFill="background1" w:themeFillShade="D9"/>
            <w:vAlign w:val="center"/>
            <w:hideMark/>
          </w:tcPr>
          <w:p w14:paraId="21CE612D" w14:textId="77777777" w:rsidR="00EE1A18" w:rsidRPr="001203B9" w:rsidRDefault="00EE1A18" w:rsidP="00360324">
            <w:pPr>
              <w:jc w:val="center"/>
              <w:rPr>
                <w:rFonts w:ascii="Arial" w:hAnsi="Arial" w:cs="Arial"/>
                <w:b/>
                <w:lang w:val="es-ES_tradnl"/>
              </w:rPr>
            </w:pPr>
            <w:r w:rsidRPr="001203B9">
              <w:rPr>
                <w:rFonts w:ascii="Arial" w:hAnsi="Arial" w:cs="Arial"/>
                <w:b/>
                <w:lang w:val="es-ES_tradnl"/>
              </w:rPr>
              <w:t>FORMACIÓN ACADÉMICA</w:t>
            </w:r>
          </w:p>
        </w:tc>
        <w:tc>
          <w:tcPr>
            <w:tcW w:w="5068" w:type="dxa"/>
            <w:gridSpan w:val="3"/>
            <w:shd w:val="clear" w:color="auto" w:fill="D9D9D9" w:themeFill="background1" w:themeFillShade="D9"/>
            <w:vAlign w:val="center"/>
            <w:hideMark/>
          </w:tcPr>
          <w:p w14:paraId="0572B98B" w14:textId="77777777" w:rsidR="00EE1A18" w:rsidRPr="001203B9" w:rsidRDefault="00EE1A18" w:rsidP="00360324">
            <w:pPr>
              <w:jc w:val="center"/>
              <w:rPr>
                <w:rFonts w:ascii="Arial" w:hAnsi="Arial" w:cs="Arial"/>
                <w:b/>
                <w:lang w:val="es-ES_tradnl"/>
              </w:rPr>
            </w:pPr>
            <w:r w:rsidRPr="001203B9">
              <w:rPr>
                <w:rFonts w:ascii="Arial" w:hAnsi="Arial" w:cs="Arial"/>
                <w:b/>
                <w:lang w:val="es-ES_tradnl"/>
              </w:rPr>
              <w:t>EXPERIENCIA</w:t>
            </w:r>
          </w:p>
        </w:tc>
      </w:tr>
      <w:tr w:rsidR="00EE1A18" w:rsidRPr="001203B9" w14:paraId="088E4AFC" w14:textId="77777777" w:rsidTr="00F10E70">
        <w:trPr>
          <w:trHeight w:val="229"/>
          <w:jc w:val="center"/>
        </w:trPr>
        <w:tc>
          <w:tcPr>
            <w:tcW w:w="5039" w:type="dxa"/>
            <w:gridSpan w:val="2"/>
            <w:vAlign w:val="center"/>
            <w:hideMark/>
          </w:tcPr>
          <w:p w14:paraId="6FB3BDE7" w14:textId="77777777" w:rsidR="00EE1A18" w:rsidRPr="001203B9" w:rsidRDefault="00EE1A18" w:rsidP="00360324">
            <w:pPr>
              <w:jc w:val="both"/>
              <w:rPr>
                <w:rFonts w:ascii="Arial" w:hAnsi="Arial" w:cs="Arial"/>
                <w:lang w:val="es-ES_tradnl"/>
              </w:rPr>
            </w:pPr>
            <w:r w:rsidRPr="001203B9">
              <w:rPr>
                <w:rFonts w:ascii="Arial" w:hAnsi="Arial" w:cs="Arial"/>
                <w:lang w:val="es-ES_tradnl"/>
              </w:rPr>
              <w:t>Título Profesional en Disciplina Académica del Núcleo Básico del Conocimiento en: Derecho y Afines</w:t>
            </w:r>
            <w:r w:rsidR="00A0021A" w:rsidRPr="001203B9">
              <w:rPr>
                <w:rFonts w:ascii="Arial" w:hAnsi="Arial" w:cs="Arial"/>
                <w:lang w:val="es-ES_tradnl"/>
              </w:rPr>
              <w:t>;</w:t>
            </w:r>
            <w:r w:rsidRPr="001203B9">
              <w:rPr>
                <w:rFonts w:ascii="Arial" w:hAnsi="Arial" w:cs="Arial"/>
                <w:lang w:val="es-ES_tradnl"/>
              </w:rPr>
              <w:t xml:space="preserve"> Administración; Contaduría Pública; Economía.</w:t>
            </w:r>
          </w:p>
          <w:p w14:paraId="5D894AB7" w14:textId="77777777" w:rsidR="00EE1A18" w:rsidRPr="001203B9" w:rsidRDefault="00EE1A18" w:rsidP="00360324">
            <w:pPr>
              <w:jc w:val="both"/>
              <w:rPr>
                <w:rFonts w:ascii="Arial" w:hAnsi="Arial" w:cs="Arial"/>
                <w:lang w:val="es-ES_tradnl"/>
              </w:rPr>
            </w:pPr>
            <w:r w:rsidRPr="001203B9">
              <w:rPr>
                <w:rFonts w:ascii="Arial" w:hAnsi="Arial" w:cs="Arial"/>
                <w:lang w:val="es-ES_tradnl"/>
              </w:rPr>
              <w:t xml:space="preserve">Título de Posgrado en la modalidad de </w:t>
            </w:r>
            <w:r w:rsidR="00842040" w:rsidRPr="001203B9">
              <w:rPr>
                <w:rFonts w:ascii="Arial" w:hAnsi="Arial" w:cs="Arial"/>
                <w:lang w:val="es-ES_tradnl"/>
              </w:rPr>
              <w:t>maestría</w:t>
            </w:r>
            <w:r w:rsidRPr="001203B9">
              <w:rPr>
                <w:rFonts w:ascii="Arial" w:hAnsi="Arial" w:cs="Arial"/>
                <w:lang w:val="es-ES_tradnl"/>
              </w:rPr>
              <w:t xml:space="preserve"> en áreas relacionadas con las funciones del empleo.</w:t>
            </w:r>
          </w:p>
          <w:p w14:paraId="77043BCC" w14:textId="77777777" w:rsidR="00EE1A18" w:rsidRPr="001203B9" w:rsidRDefault="00EE1A18" w:rsidP="00360324">
            <w:pPr>
              <w:jc w:val="both"/>
              <w:rPr>
                <w:rFonts w:ascii="Arial" w:hAnsi="Arial" w:cs="Arial"/>
                <w:lang w:val="es-ES_tradnl"/>
              </w:rPr>
            </w:pPr>
            <w:r w:rsidRPr="001203B9">
              <w:rPr>
                <w:rFonts w:ascii="Arial" w:hAnsi="Arial" w:cs="Arial"/>
                <w:lang w:val="es-ES_tradnl"/>
              </w:rPr>
              <w:t xml:space="preserve">Tarjeta o </w:t>
            </w:r>
            <w:r w:rsidR="0042210A" w:rsidRPr="001203B9">
              <w:rPr>
                <w:rFonts w:ascii="Arial" w:hAnsi="Arial" w:cs="Arial"/>
                <w:lang w:val="es-ES_tradnl"/>
              </w:rPr>
              <w:t>m</w:t>
            </w:r>
            <w:r w:rsidR="005E0B25" w:rsidRPr="001203B9">
              <w:rPr>
                <w:rFonts w:ascii="Arial" w:hAnsi="Arial" w:cs="Arial"/>
                <w:lang w:val="es-ES_tradnl"/>
              </w:rPr>
              <w:t>atrícula</w:t>
            </w:r>
            <w:r w:rsidRPr="001203B9">
              <w:rPr>
                <w:rFonts w:ascii="Arial" w:hAnsi="Arial" w:cs="Arial"/>
                <w:lang w:val="es-ES_tradnl"/>
              </w:rPr>
              <w:t xml:space="preserve"> profesional en los casos reglamentados por la </w:t>
            </w:r>
            <w:r w:rsidR="00842040" w:rsidRPr="001203B9">
              <w:rPr>
                <w:rFonts w:ascii="Arial" w:hAnsi="Arial" w:cs="Arial"/>
                <w:lang w:val="es-ES_tradnl"/>
              </w:rPr>
              <w:t>Ley</w:t>
            </w:r>
            <w:r w:rsidRPr="001203B9">
              <w:rPr>
                <w:rFonts w:ascii="Arial" w:hAnsi="Arial" w:cs="Arial"/>
                <w:lang w:val="es-ES_tradnl"/>
              </w:rPr>
              <w:t>.</w:t>
            </w:r>
          </w:p>
        </w:tc>
        <w:tc>
          <w:tcPr>
            <w:tcW w:w="5068" w:type="dxa"/>
            <w:gridSpan w:val="3"/>
            <w:vAlign w:val="center"/>
            <w:hideMark/>
          </w:tcPr>
          <w:p w14:paraId="787701D5" w14:textId="77777777" w:rsidR="00EE1A18" w:rsidRPr="001203B9" w:rsidRDefault="00EE1A18" w:rsidP="00360324">
            <w:pPr>
              <w:ind w:left="-47"/>
              <w:contextualSpacing/>
              <w:jc w:val="both"/>
              <w:rPr>
                <w:rFonts w:ascii="Arial" w:hAnsi="Arial" w:cs="Arial"/>
                <w:lang w:val="es-ES_tradnl"/>
              </w:rPr>
            </w:pPr>
            <w:r w:rsidRPr="001203B9">
              <w:rPr>
                <w:rFonts w:ascii="Arial" w:hAnsi="Arial" w:cs="Arial"/>
                <w:lang w:val="es-ES_tradnl"/>
              </w:rPr>
              <w:t>Sesenta (60) meses de experiencia profesional relacionada.</w:t>
            </w:r>
          </w:p>
        </w:tc>
      </w:tr>
      <w:tr w:rsidR="00EE1A18" w:rsidRPr="001203B9" w14:paraId="721CA73B" w14:textId="77777777" w:rsidTr="00F10E70">
        <w:trPr>
          <w:trHeight w:val="40"/>
          <w:jc w:val="center"/>
        </w:trPr>
        <w:tc>
          <w:tcPr>
            <w:tcW w:w="10107" w:type="dxa"/>
            <w:gridSpan w:val="5"/>
            <w:shd w:val="clear" w:color="auto" w:fill="D9D9D9"/>
            <w:vAlign w:val="center"/>
            <w:hideMark/>
          </w:tcPr>
          <w:p w14:paraId="55DF49BC" w14:textId="77777777" w:rsidR="00EE1A18" w:rsidRPr="001203B9" w:rsidRDefault="00EE1A18" w:rsidP="00360324">
            <w:pPr>
              <w:jc w:val="center"/>
              <w:rPr>
                <w:rFonts w:ascii="Arial" w:hAnsi="Arial" w:cs="Arial"/>
                <w:b/>
                <w:lang w:val="es-ES_tradnl"/>
              </w:rPr>
            </w:pPr>
            <w:r w:rsidRPr="001203B9">
              <w:rPr>
                <w:rFonts w:ascii="Arial" w:hAnsi="Arial" w:cs="Arial"/>
                <w:b/>
                <w:lang w:val="es-ES_tradnl"/>
              </w:rPr>
              <w:t>ALTERNATIVA</w:t>
            </w:r>
            <w:r w:rsidR="00A0021A" w:rsidRPr="001203B9">
              <w:rPr>
                <w:rFonts w:ascii="Arial" w:hAnsi="Arial" w:cs="Arial"/>
                <w:b/>
                <w:lang w:val="es-ES_tradnl"/>
              </w:rPr>
              <w:t>S</w:t>
            </w:r>
            <w:r w:rsidRPr="001203B9">
              <w:rPr>
                <w:rFonts w:ascii="Arial" w:hAnsi="Arial" w:cs="Arial"/>
                <w:b/>
                <w:lang w:val="es-ES_tradnl"/>
              </w:rPr>
              <w:t xml:space="preserve"> </w:t>
            </w:r>
          </w:p>
        </w:tc>
      </w:tr>
      <w:tr w:rsidR="00EE1A18" w:rsidRPr="001203B9" w14:paraId="0414A732" w14:textId="77777777" w:rsidTr="00F10E70">
        <w:trPr>
          <w:trHeight w:val="188"/>
          <w:jc w:val="center"/>
        </w:trPr>
        <w:tc>
          <w:tcPr>
            <w:tcW w:w="5039" w:type="dxa"/>
            <w:gridSpan w:val="2"/>
            <w:shd w:val="clear" w:color="auto" w:fill="D9D9D9" w:themeFill="background1" w:themeFillShade="D9"/>
            <w:vAlign w:val="center"/>
            <w:hideMark/>
          </w:tcPr>
          <w:p w14:paraId="50487EE4" w14:textId="77777777" w:rsidR="00EE1A18" w:rsidRPr="001203B9" w:rsidRDefault="00EE1A18" w:rsidP="00360324">
            <w:pPr>
              <w:jc w:val="center"/>
              <w:rPr>
                <w:rFonts w:ascii="Arial" w:hAnsi="Arial" w:cs="Arial"/>
                <w:b/>
                <w:lang w:val="es-ES_tradnl"/>
              </w:rPr>
            </w:pPr>
            <w:r w:rsidRPr="001203B9">
              <w:rPr>
                <w:rFonts w:ascii="Arial" w:hAnsi="Arial" w:cs="Arial"/>
                <w:b/>
                <w:lang w:val="es-ES_tradnl"/>
              </w:rPr>
              <w:t>FORMACIÓN ACADÉMICA</w:t>
            </w:r>
          </w:p>
        </w:tc>
        <w:tc>
          <w:tcPr>
            <w:tcW w:w="5068" w:type="dxa"/>
            <w:gridSpan w:val="3"/>
            <w:shd w:val="clear" w:color="auto" w:fill="D9D9D9" w:themeFill="background1" w:themeFillShade="D9"/>
            <w:vAlign w:val="center"/>
            <w:hideMark/>
          </w:tcPr>
          <w:p w14:paraId="0838BF6E" w14:textId="77777777" w:rsidR="00EE1A18" w:rsidRPr="001203B9" w:rsidRDefault="00EE1A18" w:rsidP="00360324">
            <w:pPr>
              <w:jc w:val="center"/>
              <w:rPr>
                <w:rFonts w:ascii="Arial" w:hAnsi="Arial" w:cs="Arial"/>
                <w:b/>
                <w:lang w:val="es-ES_tradnl"/>
              </w:rPr>
            </w:pPr>
            <w:r w:rsidRPr="001203B9">
              <w:rPr>
                <w:rFonts w:ascii="Arial" w:hAnsi="Arial" w:cs="Arial"/>
                <w:b/>
                <w:lang w:val="es-ES_tradnl"/>
              </w:rPr>
              <w:t>EXPERIENCIA</w:t>
            </w:r>
          </w:p>
        </w:tc>
      </w:tr>
      <w:tr w:rsidR="00EE1A18" w:rsidRPr="001203B9" w14:paraId="0EBB0BA7" w14:textId="77777777" w:rsidTr="00F10E70">
        <w:trPr>
          <w:trHeight w:val="229"/>
          <w:jc w:val="center"/>
        </w:trPr>
        <w:tc>
          <w:tcPr>
            <w:tcW w:w="5039" w:type="dxa"/>
            <w:gridSpan w:val="2"/>
            <w:vAlign w:val="center"/>
            <w:hideMark/>
          </w:tcPr>
          <w:p w14:paraId="275EE08A" w14:textId="77777777" w:rsidR="00A0021A" w:rsidRPr="001203B9" w:rsidRDefault="00A0021A" w:rsidP="00360324">
            <w:pPr>
              <w:jc w:val="both"/>
              <w:rPr>
                <w:rFonts w:ascii="Arial" w:hAnsi="Arial" w:cs="Arial"/>
                <w:lang w:val="es-ES_tradnl"/>
              </w:rPr>
            </w:pPr>
            <w:r w:rsidRPr="001203B9">
              <w:rPr>
                <w:rFonts w:ascii="Arial" w:hAnsi="Arial" w:cs="Arial"/>
                <w:lang w:val="es-ES_tradnl"/>
              </w:rPr>
              <w:t>Título Profesional en Disciplina Académica del Núcleo Básico del Conocimiento en: Derecho y Afines; Administración; Contaduría Pública; Economía.</w:t>
            </w:r>
          </w:p>
          <w:p w14:paraId="7DD8CA86" w14:textId="77777777" w:rsidR="00EE1A18" w:rsidRPr="001203B9" w:rsidRDefault="00EE1A18" w:rsidP="00360324">
            <w:pPr>
              <w:contextualSpacing/>
              <w:jc w:val="both"/>
              <w:rPr>
                <w:rFonts w:ascii="Arial" w:hAnsi="Arial" w:cs="Arial"/>
                <w:lang w:val="es-ES_tradnl"/>
              </w:rPr>
            </w:pPr>
            <w:r w:rsidRPr="001203B9">
              <w:rPr>
                <w:rFonts w:ascii="Arial" w:hAnsi="Arial" w:cs="Arial"/>
                <w:lang w:val="es-ES_tradnl"/>
              </w:rPr>
              <w:t xml:space="preserve">Título de Postgrado en la modalidad de </w:t>
            </w:r>
            <w:r w:rsidR="00842040" w:rsidRPr="001203B9">
              <w:rPr>
                <w:rFonts w:ascii="Arial" w:hAnsi="Arial" w:cs="Arial"/>
                <w:lang w:val="es-ES_tradnl"/>
              </w:rPr>
              <w:t>especialización</w:t>
            </w:r>
            <w:r w:rsidRPr="001203B9">
              <w:rPr>
                <w:rFonts w:ascii="Arial" w:hAnsi="Arial" w:cs="Arial"/>
                <w:lang w:val="es-ES_tradnl"/>
              </w:rPr>
              <w:t xml:space="preserve"> en áreas relacionadas con las funciones del empleo</w:t>
            </w:r>
          </w:p>
          <w:p w14:paraId="00DE5FF5" w14:textId="77777777" w:rsidR="00EE1A18" w:rsidRPr="001203B9" w:rsidRDefault="00EE1A18" w:rsidP="00360324">
            <w:pPr>
              <w:autoSpaceDE w:val="0"/>
              <w:autoSpaceDN w:val="0"/>
              <w:adjustRightInd w:val="0"/>
              <w:contextualSpacing/>
              <w:rPr>
                <w:rFonts w:ascii="Arial" w:hAnsi="Arial" w:cs="Arial"/>
                <w:lang w:val="es-ES_tradnl"/>
              </w:rPr>
            </w:pPr>
            <w:r w:rsidRPr="001203B9">
              <w:rPr>
                <w:rFonts w:ascii="Arial" w:hAnsi="Arial" w:cs="Arial"/>
                <w:lang w:val="es-ES_tradnl" w:eastAsia="es-CO"/>
              </w:rPr>
              <w:t xml:space="preserve">Tarjeta o </w:t>
            </w:r>
            <w:r w:rsidR="0042210A" w:rsidRPr="001203B9">
              <w:rPr>
                <w:rFonts w:ascii="Arial" w:hAnsi="Arial" w:cs="Arial"/>
                <w:lang w:val="es-ES_tradnl" w:eastAsia="es-CO"/>
              </w:rPr>
              <w:t>m</w:t>
            </w:r>
            <w:r w:rsidR="005E0B25" w:rsidRPr="001203B9">
              <w:rPr>
                <w:rFonts w:ascii="Arial" w:hAnsi="Arial" w:cs="Arial"/>
                <w:lang w:val="es-ES_tradnl" w:eastAsia="es-CO"/>
              </w:rPr>
              <w:t>atrícula</w:t>
            </w:r>
            <w:r w:rsidRPr="001203B9">
              <w:rPr>
                <w:rFonts w:ascii="Arial" w:hAnsi="Arial" w:cs="Arial"/>
                <w:lang w:val="es-ES_tradnl" w:eastAsia="es-CO"/>
              </w:rPr>
              <w:t xml:space="preserve"> </w:t>
            </w:r>
            <w:r w:rsidR="0042210A" w:rsidRPr="001203B9">
              <w:rPr>
                <w:rFonts w:ascii="Arial" w:hAnsi="Arial" w:cs="Arial"/>
                <w:lang w:val="es-ES_tradnl" w:eastAsia="es-CO"/>
              </w:rPr>
              <w:t>p</w:t>
            </w:r>
            <w:r w:rsidRPr="001203B9">
              <w:rPr>
                <w:rFonts w:ascii="Arial" w:hAnsi="Arial" w:cs="Arial"/>
                <w:lang w:val="es-ES_tradnl" w:eastAsia="es-CO"/>
              </w:rPr>
              <w:t xml:space="preserve">rofesional en los casos reglamentados por la </w:t>
            </w:r>
            <w:r w:rsidR="00842040" w:rsidRPr="001203B9">
              <w:rPr>
                <w:rFonts w:ascii="Arial" w:hAnsi="Arial" w:cs="Arial"/>
                <w:lang w:val="es-ES_tradnl" w:eastAsia="es-CO"/>
              </w:rPr>
              <w:t>Ley</w:t>
            </w:r>
            <w:r w:rsidRPr="001203B9">
              <w:rPr>
                <w:rFonts w:ascii="Arial" w:hAnsi="Arial" w:cs="Arial"/>
                <w:lang w:val="es-ES_tradnl" w:eastAsia="es-CO"/>
              </w:rPr>
              <w:t>.</w:t>
            </w:r>
          </w:p>
        </w:tc>
        <w:tc>
          <w:tcPr>
            <w:tcW w:w="5068" w:type="dxa"/>
            <w:gridSpan w:val="3"/>
            <w:vAlign w:val="center"/>
            <w:hideMark/>
          </w:tcPr>
          <w:p w14:paraId="6E13F56B" w14:textId="77777777" w:rsidR="00EE1A18" w:rsidRPr="001203B9" w:rsidRDefault="00EE1A18" w:rsidP="00360324">
            <w:pPr>
              <w:contextualSpacing/>
              <w:jc w:val="both"/>
              <w:rPr>
                <w:rFonts w:ascii="Arial" w:hAnsi="Arial" w:cs="Arial"/>
                <w:lang w:val="es-ES_tradnl"/>
              </w:rPr>
            </w:pPr>
            <w:r w:rsidRPr="001203B9">
              <w:rPr>
                <w:rFonts w:ascii="Arial" w:hAnsi="Arial" w:cs="Arial"/>
                <w:lang w:val="es-ES_tradnl"/>
              </w:rPr>
              <w:t>Setenta y dos (72) meses de experiencia profesional relacionada</w:t>
            </w:r>
            <w:r w:rsidR="00A0021A" w:rsidRPr="001203B9">
              <w:rPr>
                <w:rFonts w:ascii="Arial" w:hAnsi="Arial" w:cs="Arial"/>
                <w:lang w:val="es-ES_tradnl"/>
              </w:rPr>
              <w:t>.</w:t>
            </w:r>
          </w:p>
        </w:tc>
      </w:tr>
      <w:tr w:rsidR="00EE1A18" w:rsidRPr="001203B9" w14:paraId="030F1743" w14:textId="77777777" w:rsidTr="00F10E70">
        <w:trPr>
          <w:trHeight w:val="229"/>
          <w:jc w:val="center"/>
        </w:trPr>
        <w:tc>
          <w:tcPr>
            <w:tcW w:w="5039" w:type="dxa"/>
            <w:gridSpan w:val="2"/>
            <w:vAlign w:val="center"/>
            <w:hideMark/>
          </w:tcPr>
          <w:p w14:paraId="38BAB566" w14:textId="77777777" w:rsidR="00A0021A" w:rsidRPr="001203B9" w:rsidRDefault="00A0021A" w:rsidP="00360324">
            <w:pPr>
              <w:jc w:val="both"/>
              <w:rPr>
                <w:rFonts w:ascii="Arial" w:hAnsi="Arial" w:cs="Arial"/>
                <w:lang w:val="es-ES_tradnl"/>
              </w:rPr>
            </w:pPr>
            <w:r w:rsidRPr="001203B9">
              <w:rPr>
                <w:rFonts w:ascii="Arial" w:hAnsi="Arial" w:cs="Arial"/>
                <w:lang w:val="es-ES_tradnl"/>
              </w:rPr>
              <w:t>Título Profesional en Disciplina Académica del Núcleo Básico del Conocimiento en: Derecho y Afines; Administración; Contaduría Pública; Economía.</w:t>
            </w:r>
          </w:p>
          <w:p w14:paraId="6DCDD894" w14:textId="77777777" w:rsidR="00EE1A18" w:rsidRPr="001203B9" w:rsidRDefault="00EE1A18" w:rsidP="00360324">
            <w:pPr>
              <w:autoSpaceDE w:val="0"/>
              <w:autoSpaceDN w:val="0"/>
              <w:adjustRightInd w:val="0"/>
              <w:contextualSpacing/>
              <w:rPr>
                <w:rFonts w:ascii="Arial" w:hAnsi="Arial" w:cs="Arial"/>
                <w:lang w:val="es-ES_tradnl"/>
              </w:rPr>
            </w:pPr>
            <w:r w:rsidRPr="001203B9">
              <w:rPr>
                <w:rFonts w:ascii="Arial" w:hAnsi="Arial" w:cs="Arial"/>
                <w:lang w:val="es-ES_tradnl" w:eastAsia="es-CO"/>
              </w:rPr>
              <w:t xml:space="preserve">Tarjeta o </w:t>
            </w:r>
            <w:r w:rsidR="0042210A" w:rsidRPr="001203B9">
              <w:rPr>
                <w:rFonts w:ascii="Arial" w:hAnsi="Arial" w:cs="Arial"/>
                <w:lang w:val="es-ES_tradnl" w:eastAsia="es-CO"/>
              </w:rPr>
              <w:t>m</w:t>
            </w:r>
            <w:r w:rsidR="005E0B25" w:rsidRPr="001203B9">
              <w:rPr>
                <w:rFonts w:ascii="Arial" w:hAnsi="Arial" w:cs="Arial"/>
                <w:lang w:val="es-ES_tradnl" w:eastAsia="es-CO"/>
              </w:rPr>
              <w:t>atrícula</w:t>
            </w:r>
            <w:r w:rsidRPr="001203B9">
              <w:rPr>
                <w:rFonts w:ascii="Arial" w:hAnsi="Arial" w:cs="Arial"/>
                <w:lang w:val="es-ES_tradnl" w:eastAsia="es-CO"/>
              </w:rPr>
              <w:t xml:space="preserve"> </w:t>
            </w:r>
            <w:r w:rsidR="00A0021A" w:rsidRPr="001203B9">
              <w:rPr>
                <w:rFonts w:ascii="Arial" w:hAnsi="Arial" w:cs="Arial"/>
                <w:lang w:val="es-ES_tradnl" w:eastAsia="es-CO"/>
              </w:rPr>
              <w:t>p</w:t>
            </w:r>
            <w:r w:rsidRPr="001203B9">
              <w:rPr>
                <w:rFonts w:ascii="Arial" w:hAnsi="Arial" w:cs="Arial"/>
                <w:lang w:val="es-ES_tradnl" w:eastAsia="es-CO"/>
              </w:rPr>
              <w:t xml:space="preserve">rofesional en los casos reglamentados por la </w:t>
            </w:r>
            <w:r w:rsidR="00842040" w:rsidRPr="001203B9">
              <w:rPr>
                <w:rFonts w:ascii="Arial" w:hAnsi="Arial" w:cs="Arial"/>
                <w:lang w:val="es-ES_tradnl" w:eastAsia="es-CO"/>
              </w:rPr>
              <w:t>Ley</w:t>
            </w:r>
            <w:r w:rsidRPr="001203B9">
              <w:rPr>
                <w:rFonts w:ascii="Arial" w:hAnsi="Arial" w:cs="Arial"/>
                <w:lang w:val="es-ES_tradnl" w:eastAsia="es-CO"/>
              </w:rPr>
              <w:t>.</w:t>
            </w:r>
          </w:p>
        </w:tc>
        <w:tc>
          <w:tcPr>
            <w:tcW w:w="5068" w:type="dxa"/>
            <w:gridSpan w:val="3"/>
            <w:vAlign w:val="center"/>
            <w:hideMark/>
          </w:tcPr>
          <w:p w14:paraId="0CFA8D65" w14:textId="77777777" w:rsidR="00EE1A18" w:rsidRPr="001203B9" w:rsidRDefault="00EE1A18" w:rsidP="00360324">
            <w:pPr>
              <w:contextualSpacing/>
              <w:jc w:val="both"/>
              <w:rPr>
                <w:rFonts w:ascii="Arial" w:hAnsi="Arial" w:cs="Arial"/>
                <w:lang w:val="es-ES_tradnl"/>
              </w:rPr>
            </w:pPr>
            <w:r w:rsidRPr="001203B9">
              <w:rPr>
                <w:rFonts w:ascii="Arial" w:hAnsi="Arial" w:cs="Arial"/>
                <w:lang w:val="es-ES_tradnl"/>
              </w:rPr>
              <w:t>Noventa y seis (96) meses de experiencia profesional relacionada</w:t>
            </w:r>
            <w:r w:rsidR="00A0021A" w:rsidRPr="001203B9">
              <w:rPr>
                <w:rFonts w:ascii="Arial" w:hAnsi="Arial" w:cs="Arial"/>
                <w:lang w:val="es-ES_tradnl"/>
              </w:rPr>
              <w:t>.</w:t>
            </w:r>
          </w:p>
        </w:tc>
      </w:tr>
    </w:tbl>
    <w:p w14:paraId="74FC2853" w14:textId="1301DBA3" w:rsidR="00A0021A" w:rsidRPr="001203B9" w:rsidRDefault="00A0021A" w:rsidP="00360324">
      <w:pPr>
        <w:jc w:val="center"/>
        <w:rPr>
          <w:rFonts w:ascii="Arial" w:hAnsi="Arial" w:cs="Arial"/>
          <w:lang w:val="es-ES_tradnl"/>
        </w:rPr>
      </w:pPr>
    </w:p>
    <w:p w14:paraId="08A3E0D5" w14:textId="77777777" w:rsidR="00EE1A18" w:rsidRPr="001203B9" w:rsidRDefault="00EE1A18" w:rsidP="00360324">
      <w:pPr>
        <w:keepNext/>
        <w:jc w:val="center"/>
        <w:outlineLvl w:val="0"/>
        <w:rPr>
          <w:rFonts w:ascii="Arial" w:hAnsi="Arial" w:cs="Arial"/>
          <w:b/>
          <w:lang w:val="es-ES_tradnl"/>
        </w:rPr>
      </w:pPr>
      <w:r w:rsidRPr="001203B9">
        <w:rPr>
          <w:rFonts w:ascii="Arial" w:hAnsi="Arial" w:cs="Arial"/>
          <w:b/>
          <w:lang w:val="es-ES_tradnl"/>
        </w:rPr>
        <w:t>DIRECTOR DE SUPERINTENDENCIA 0105-19</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23"/>
        <w:gridCol w:w="1413"/>
        <w:gridCol w:w="94"/>
        <w:gridCol w:w="1769"/>
        <w:gridCol w:w="3261"/>
      </w:tblGrid>
      <w:tr w:rsidR="00EE1A18" w:rsidRPr="001203B9" w14:paraId="00E751F5" w14:textId="77777777" w:rsidTr="00241BA8">
        <w:trPr>
          <w:trHeight w:val="209"/>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1F50C58" w14:textId="77777777" w:rsidR="00EE1A18" w:rsidRPr="001203B9" w:rsidRDefault="00EE1A18" w:rsidP="00360324">
            <w:pPr>
              <w:shd w:val="clear" w:color="auto" w:fill="A6A6A6"/>
              <w:tabs>
                <w:tab w:val="left" w:pos="3000"/>
                <w:tab w:val="center" w:pos="4778"/>
                <w:tab w:val="left" w:pos="4956"/>
                <w:tab w:val="left" w:pos="5664"/>
                <w:tab w:val="left" w:pos="8080"/>
              </w:tabs>
              <w:jc w:val="center"/>
              <w:rPr>
                <w:rFonts w:ascii="Arial" w:hAnsi="Arial" w:cs="Arial"/>
                <w:b/>
                <w:lang w:val="es-ES_tradnl"/>
              </w:rPr>
            </w:pPr>
            <w:r w:rsidRPr="001203B9">
              <w:rPr>
                <w:rFonts w:ascii="Arial" w:hAnsi="Arial" w:cs="Arial"/>
                <w:b/>
                <w:lang w:val="es-ES_tradnl"/>
              </w:rPr>
              <w:t>I. IDENTIFICACIÓN Y UBICACIÓN</w:t>
            </w:r>
          </w:p>
        </w:tc>
      </w:tr>
      <w:tr w:rsidR="00EE1A18" w:rsidRPr="001203B9" w14:paraId="55D9F65F" w14:textId="77777777" w:rsidTr="00241BA8">
        <w:trPr>
          <w:trHeight w:val="209"/>
          <w:jc w:val="center"/>
        </w:trPr>
        <w:tc>
          <w:tcPr>
            <w:tcW w:w="4936" w:type="dxa"/>
            <w:gridSpan w:val="2"/>
            <w:tcBorders>
              <w:top w:val="single" w:sz="4" w:space="0" w:color="000000"/>
              <w:left w:val="single" w:sz="4" w:space="0" w:color="000000"/>
              <w:bottom w:val="single" w:sz="4" w:space="0" w:color="000000"/>
              <w:right w:val="single" w:sz="4" w:space="0" w:color="000000"/>
            </w:tcBorders>
            <w:vAlign w:val="center"/>
            <w:hideMark/>
          </w:tcPr>
          <w:p w14:paraId="453FCA24" w14:textId="77777777" w:rsidR="00EE1A18" w:rsidRPr="001203B9" w:rsidRDefault="00EE1A18" w:rsidP="00360324">
            <w:pPr>
              <w:ind w:left="360"/>
              <w:jc w:val="both"/>
              <w:rPr>
                <w:rFonts w:ascii="Arial" w:hAnsi="Arial" w:cs="Arial"/>
                <w:lang w:val="es-ES_tradnl"/>
              </w:rPr>
            </w:pPr>
            <w:r w:rsidRPr="001203B9">
              <w:rPr>
                <w:rFonts w:ascii="Arial" w:hAnsi="Arial" w:cs="Arial"/>
                <w:lang w:val="es-ES_tradnl"/>
              </w:rPr>
              <w:t>Nivel</w:t>
            </w:r>
          </w:p>
        </w:tc>
        <w:tc>
          <w:tcPr>
            <w:tcW w:w="5124" w:type="dxa"/>
            <w:gridSpan w:val="3"/>
            <w:tcBorders>
              <w:top w:val="single" w:sz="4" w:space="0" w:color="000000"/>
              <w:left w:val="single" w:sz="4" w:space="0" w:color="000000"/>
              <w:bottom w:val="single" w:sz="4" w:space="0" w:color="000000"/>
              <w:right w:val="single" w:sz="4" w:space="0" w:color="000000"/>
            </w:tcBorders>
            <w:vAlign w:val="center"/>
            <w:hideMark/>
          </w:tcPr>
          <w:p w14:paraId="3B3AB261" w14:textId="77777777" w:rsidR="00EE1A18" w:rsidRPr="001203B9" w:rsidRDefault="00EE1A18" w:rsidP="00360324">
            <w:pPr>
              <w:ind w:left="360"/>
              <w:jc w:val="both"/>
              <w:rPr>
                <w:rFonts w:ascii="Arial" w:hAnsi="Arial" w:cs="Arial"/>
                <w:lang w:val="es-ES_tradnl"/>
              </w:rPr>
            </w:pPr>
            <w:r w:rsidRPr="001203B9">
              <w:rPr>
                <w:rFonts w:ascii="Arial" w:hAnsi="Arial" w:cs="Arial"/>
                <w:lang w:val="es-ES_tradnl"/>
              </w:rPr>
              <w:t>Directivo</w:t>
            </w:r>
          </w:p>
        </w:tc>
      </w:tr>
      <w:tr w:rsidR="00EE1A18" w:rsidRPr="001203B9" w14:paraId="2DD02F8E" w14:textId="77777777" w:rsidTr="00241BA8">
        <w:trPr>
          <w:trHeight w:val="209"/>
          <w:jc w:val="center"/>
        </w:trPr>
        <w:tc>
          <w:tcPr>
            <w:tcW w:w="4936" w:type="dxa"/>
            <w:gridSpan w:val="2"/>
            <w:tcBorders>
              <w:top w:val="single" w:sz="4" w:space="0" w:color="000000"/>
              <w:left w:val="single" w:sz="4" w:space="0" w:color="000000"/>
              <w:bottom w:val="single" w:sz="4" w:space="0" w:color="000000"/>
              <w:right w:val="single" w:sz="4" w:space="0" w:color="000000"/>
            </w:tcBorders>
            <w:vAlign w:val="center"/>
            <w:hideMark/>
          </w:tcPr>
          <w:p w14:paraId="25CD9120" w14:textId="77777777" w:rsidR="00EE1A18" w:rsidRPr="001203B9" w:rsidRDefault="00EE1A18" w:rsidP="00360324">
            <w:pPr>
              <w:ind w:left="360"/>
              <w:jc w:val="both"/>
              <w:rPr>
                <w:rFonts w:ascii="Arial" w:hAnsi="Arial" w:cs="Arial"/>
                <w:lang w:val="es-ES_tradnl"/>
              </w:rPr>
            </w:pPr>
            <w:r w:rsidRPr="001203B9">
              <w:rPr>
                <w:rFonts w:ascii="Arial" w:hAnsi="Arial" w:cs="Arial"/>
                <w:lang w:val="es-ES_tradnl"/>
              </w:rPr>
              <w:t>Denominación del Empleo</w:t>
            </w:r>
          </w:p>
        </w:tc>
        <w:tc>
          <w:tcPr>
            <w:tcW w:w="5124" w:type="dxa"/>
            <w:gridSpan w:val="3"/>
            <w:tcBorders>
              <w:top w:val="single" w:sz="4" w:space="0" w:color="000000"/>
              <w:left w:val="single" w:sz="4" w:space="0" w:color="000000"/>
              <w:bottom w:val="single" w:sz="4" w:space="0" w:color="000000"/>
              <w:right w:val="single" w:sz="4" w:space="0" w:color="000000"/>
            </w:tcBorders>
            <w:vAlign w:val="center"/>
            <w:hideMark/>
          </w:tcPr>
          <w:p w14:paraId="5A4540B4" w14:textId="77777777" w:rsidR="00EE1A18" w:rsidRPr="001203B9" w:rsidRDefault="00EE1A18" w:rsidP="00360324">
            <w:pPr>
              <w:ind w:left="360"/>
              <w:jc w:val="both"/>
              <w:rPr>
                <w:rFonts w:ascii="Arial" w:hAnsi="Arial" w:cs="Arial"/>
                <w:lang w:val="es-ES_tradnl"/>
              </w:rPr>
            </w:pPr>
            <w:r w:rsidRPr="001203B9">
              <w:rPr>
                <w:rFonts w:ascii="Arial" w:hAnsi="Arial" w:cs="Arial"/>
                <w:lang w:val="es-ES_tradnl"/>
              </w:rPr>
              <w:t>Director de Superintendencia</w:t>
            </w:r>
          </w:p>
        </w:tc>
      </w:tr>
      <w:tr w:rsidR="00EE1A18" w:rsidRPr="001203B9" w14:paraId="46932066" w14:textId="77777777" w:rsidTr="00241BA8">
        <w:trPr>
          <w:trHeight w:val="209"/>
          <w:jc w:val="center"/>
        </w:trPr>
        <w:tc>
          <w:tcPr>
            <w:tcW w:w="4936" w:type="dxa"/>
            <w:gridSpan w:val="2"/>
            <w:tcBorders>
              <w:top w:val="single" w:sz="4" w:space="0" w:color="000000"/>
              <w:left w:val="single" w:sz="4" w:space="0" w:color="000000"/>
              <w:bottom w:val="single" w:sz="4" w:space="0" w:color="000000"/>
              <w:right w:val="single" w:sz="4" w:space="0" w:color="000000"/>
            </w:tcBorders>
            <w:vAlign w:val="center"/>
            <w:hideMark/>
          </w:tcPr>
          <w:p w14:paraId="26BD1F39" w14:textId="77777777" w:rsidR="00EE1A18" w:rsidRPr="001203B9" w:rsidRDefault="00EE1A18" w:rsidP="00360324">
            <w:pPr>
              <w:ind w:left="360"/>
              <w:jc w:val="both"/>
              <w:rPr>
                <w:rFonts w:ascii="Arial" w:hAnsi="Arial" w:cs="Arial"/>
                <w:lang w:val="es-ES_tradnl"/>
              </w:rPr>
            </w:pPr>
            <w:r w:rsidRPr="001203B9">
              <w:rPr>
                <w:rFonts w:ascii="Arial" w:hAnsi="Arial" w:cs="Arial"/>
                <w:lang w:val="es-ES_tradnl"/>
              </w:rPr>
              <w:t>Código</w:t>
            </w:r>
          </w:p>
        </w:tc>
        <w:tc>
          <w:tcPr>
            <w:tcW w:w="5124" w:type="dxa"/>
            <w:gridSpan w:val="3"/>
            <w:tcBorders>
              <w:top w:val="single" w:sz="4" w:space="0" w:color="000000"/>
              <w:left w:val="single" w:sz="4" w:space="0" w:color="000000"/>
              <w:bottom w:val="single" w:sz="4" w:space="0" w:color="000000"/>
              <w:right w:val="single" w:sz="4" w:space="0" w:color="000000"/>
            </w:tcBorders>
            <w:vAlign w:val="center"/>
            <w:hideMark/>
          </w:tcPr>
          <w:p w14:paraId="40638FDE" w14:textId="77777777" w:rsidR="00EE1A18" w:rsidRPr="001203B9" w:rsidRDefault="00EE1A18" w:rsidP="00360324">
            <w:pPr>
              <w:ind w:left="360"/>
              <w:jc w:val="both"/>
              <w:rPr>
                <w:rFonts w:ascii="Arial" w:hAnsi="Arial" w:cs="Arial"/>
                <w:lang w:val="es-ES_tradnl"/>
              </w:rPr>
            </w:pPr>
            <w:r w:rsidRPr="001203B9">
              <w:rPr>
                <w:rFonts w:ascii="Arial" w:hAnsi="Arial" w:cs="Arial"/>
                <w:lang w:val="es-ES_tradnl"/>
              </w:rPr>
              <w:t>0105</w:t>
            </w:r>
          </w:p>
        </w:tc>
      </w:tr>
      <w:tr w:rsidR="00EE1A18" w:rsidRPr="001203B9" w14:paraId="730F9364" w14:textId="77777777" w:rsidTr="00241BA8">
        <w:trPr>
          <w:trHeight w:val="199"/>
          <w:jc w:val="center"/>
        </w:trPr>
        <w:tc>
          <w:tcPr>
            <w:tcW w:w="4936" w:type="dxa"/>
            <w:gridSpan w:val="2"/>
            <w:tcBorders>
              <w:top w:val="single" w:sz="4" w:space="0" w:color="000000"/>
              <w:left w:val="single" w:sz="4" w:space="0" w:color="000000"/>
              <w:bottom w:val="single" w:sz="4" w:space="0" w:color="000000"/>
              <w:right w:val="single" w:sz="4" w:space="0" w:color="000000"/>
            </w:tcBorders>
            <w:vAlign w:val="center"/>
            <w:hideMark/>
          </w:tcPr>
          <w:p w14:paraId="154EC059" w14:textId="77777777" w:rsidR="00EE1A18" w:rsidRPr="001203B9" w:rsidRDefault="00EE1A18" w:rsidP="00360324">
            <w:pPr>
              <w:ind w:left="360"/>
              <w:jc w:val="both"/>
              <w:rPr>
                <w:rFonts w:ascii="Arial" w:hAnsi="Arial" w:cs="Arial"/>
                <w:lang w:val="es-ES_tradnl"/>
              </w:rPr>
            </w:pPr>
            <w:r w:rsidRPr="001203B9">
              <w:rPr>
                <w:rFonts w:ascii="Arial" w:hAnsi="Arial" w:cs="Arial"/>
                <w:lang w:val="es-ES_tradnl"/>
              </w:rPr>
              <w:t>Grado</w:t>
            </w:r>
          </w:p>
        </w:tc>
        <w:tc>
          <w:tcPr>
            <w:tcW w:w="5124" w:type="dxa"/>
            <w:gridSpan w:val="3"/>
            <w:tcBorders>
              <w:top w:val="single" w:sz="4" w:space="0" w:color="000000"/>
              <w:left w:val="single" w:sz="4" w:space="0" w:color="000000"/>
              <w:bottom w:val="single" w:sz="4" w:space="0" w:color="000000"/>
              <w:right w:val="single" w:sz="4" w:space="0" w:color="000000"/>
            </w:tcBorders>
            <w:vAlign w:val="center"/>
            <w:hideMark/>
          </w:tcPr>
          <w:p w14:paraId="0935E144" w14:textId="77777777" w:rsidR="00EE1A18" w:rsidRPr="001203B9" w:rsidRDefault="00EE1A18" w:rsidP="00360324">
            <w:pPr>
              <w:ind w:left="360"/>
              <w:jc w:val="both"/>
              <w:rPr>
                <w:rFonts w:ascii="Arial" w:hAnsi="Arial" w:cs="Arial"/>
                <w:lang w:val="es-ES_tradnl"/>
              </w:rPr>
            </w:pPr>
            <w:r w:rsidRPr="001203B9">
              <w:rPr>
                <w:rFonts w:ascii="Arial" w:hAnsi="Arial" w:cs="Arial"/>
                <w:lang w:val="es-ES_tradnl"/>
              </w:rPr>
              <w:t>19</w:t>
            </w:r>
          </w:p>
        </w:tc>
      </w:tr>
      <w:tr w:rsidR="00EE1A18" w:rsidRPr="001203B9" w14:paraId="6D7D6BEE" w14:textId="77777777" w:rsidTr="00241BA8">
        <w:trPr>
          <w:trHeight w:val="209"/>
          <w:jc w:val="center"/>
        </w:trPr>
        <w:tc>
          <w:tcPr>
            <w:tcW w:w="4936" w:type="dxa"/>
            <w:gridSpan w:val="2"/>
            <w:tcBorders>
              <w:top w:val="single" w:sz="4" w:space="0" w:color="000000"/>
              <w:left w:val="single" w:sz="4" w:space="0" w:color="000000"/>
              <w:bottom w:val="single" w:sz="4" w:space="0" w:color="000000"/>
              <w:right w:val="single" w:sz="4" w:space="0" w:color="000000"/>
            </w:tcBorders>
            <w:vAlign w:val="center"/>
            <w:hideMark/>
          </w:tcPr>
          <w:p w14:paraId="37964B2E" w14:textId="77777777" w:rsidR="00EE1A18" w:rsidRPr="001203B9" w:rsidRDefault="00EE1A18" w:rsidP="00360324">
            <w:pPr>
              <w:ind w:left="360"/>
              <w:jc w:val="both"/>
              <w:rPr>
                <w:rFonts w:ascii="Arial" w:hAnsi="Arial" w:cs="Arial"/>
                <w:lang w:val="es-ES_tradnl"/>
              </w:rPr>
            </w:pPr>
            <w:r w:rsidRPr="001203B9">
              <w:rPr>
                <w:rFonts w:ascii="Arial" w:hAnsi="Arial" w:cs="Arial"/>
                <w:lang w:val="es-ES_tradnl"/>
              </w:rPr>
              <w:lastRenderedPageBreak/>
              <w:t>Nº de Cargos</w:t>
            </w:r>
          </w:p>
        </w:tc>
        <w:tc>
          <w:tcPr>
            <w:tcW w:w="5124" w:type="dxa"/>
            <w:gridSpan w:val="3"/>
            <w:tcBorders>
              <w:top w:val="single" w:sz="4" w:space="0" w:color="000000"/>
              <w:left w:val="single" w:sz="4" w:space="0" w:color="000000"/>
              <w:bottom w:val="single" w:sz="4" w:space="0" w:color="000000"/>
              <w:right w:val="single" w:sz="4" w:space="0" w:color="000000"/>
            </w:tcBorders>
            <w:vAlign w:val="center"/>
            <w:hideMark/>
          </w:tcPr>
          <w:p w14:paraId="1BCEF443" w14:textId="77777777" w:rsidR="00EE1A18" w:rsidRPr="001203B9" w:rsidRDefault="00EE1A18" w:rsidP="00360324">
            <w:pPr>
              <w:ind w:left="360"/>
              <w:jc w:val="both"/>
              <w:rPr>
                <w:rFonts w:ascii="Arial" w:hAnsi="Arial" w:cs="Arial"/>
                <w:lang w:val="es-ES_tradnl"/>
              </w:rPr>
            </w:pPr>
            <w:r w:rsidRPr="001203B9">
              <w:rPr>
                <w:rFonts w:ascii="Arial" w:hAnsi="Arial" w:cs="Arial"/>
                <w:lang w:val="es-ES_tradnl"/>
              </w:rPr>
              <w:t>2</w:t>
            </w:r>
          </w:p>
        </w:tc>
      </w:tr>
      <w:tr w:rsidR="00EE1A18" w:rsidRPr="001203B9" w14:paraId="168F9801" w14:textId="77777777" w:rsidTr="00241BA8">
        <w:trPr>
          <w:trHeight w:val="209"/>
          <w:jc w:val="center"/>
        </w:trPr>
        <w:tc>
          <w:tcPr>
            <w:tcW w:w="4936" w:type="dxa"/>
            <w:gridSpan w:val="2"/>
            <w:tcBorders>
              <w:top w:val="single" w:sz="4" w:space="0" w:color="000000"/>
              <w:left w:val="single" w:sz="4" w:space="0" w:color="000000"/>
              <w:bottom w:val="single" w:sz="4" w:space="0" w:color="000000"/>
              <w:right w:val="single" w:sz="4" w:space="0" w:color="000000"/>
            </w:tcBorders>
            <w:vAlign w:val="center"/>
            <w:hideMark/>
          </w:tcPr>
          <w:p w14:paraId="7FA26F23" w14:textId="77777777" w:rsidR="00EE1A18" w:rsidRPr="001203B9" w:rsidRDefault="00EE1A18" w:rsidP="00360324">
            <w:pPr>
              <w:ind w:left="360"/>
              <w:jc w:val="both"/>
              <w:rPr>
                <w:rFonts w:ascii="Arial" w:hAnsi="Arial" w:cs="Arial"/>
                <w:lang w:val="es-ES_tradnl"/>
              </w:rPr>
            </w:pPr>
            <w:r w:rsidRPr="001203B9">
              <w:rPr>
                <w:rFonts w:ascii="Arial" w:hAnsi="Arial" w:cs="Arial"/>
                <w:lang w:val="es-ES_tradnl"/>
              </w:rPr>
              <w:t>Dependencia</w:t>
            </w:r>
          </w:p>
        </w:tc>
        <w:tc>
          <w:tcPr>
            <w:tcW w:w="5124" w:type="dxa"/>
            <w:gridSpan w:val="3"/>
            <w:tcBorders>
              <w:top w:val="single" w:sz="4" w:space="0" w:color="000000"/>
              <w:left w:val="single" w:sz="4" w:space="0" w:color="000000"/>
              <w:bottom w:val="single" w:sz="4" w:space="0" w:color="000000"/>
              <w:right w:val="single" w:sz="4" w:space="0" w:color="000000"/>
            </w:tcBorders>
            <w:vAlign w:val="center"/>
          </w:tcPr>
          <w:p w14:paraId="158E7E4A" w14:textId="77777777" w:rsidR="00EE1A18" w:rsidRPr="001203B9" w:rsidRDefault="006B60FB" w:rsidP="00360324">
            <w:pPr>
              <w:ind w:left="360"/>
              <w:jc w:val="both"/>
              <w:rPr>
                <w:rFonts w:ascii="Arial" w:hAnsi="Arial" w:cs="Arial"/>
                <w:bCs/>
                <w:lang w:val="es-ES_tradnl"/>
              </w:rPr>
            </w:pPr>
            <w:r w:rsidRPr="001203B9">
              <w:rPr>
                <w:rFonts w:ascii="Arial" w:hAnsi="Arial" w:cs="Arial"/>
                <w:lang w:val="es-ES_tradnl"/>
              </w:rPr>
              <w:t>Donde se ubique el cargo</w:t>
            </w:r>
          </w:p>
        </w:tc>
      </w:tr>
      <w:tr w:rsidR="00EE1A18" w:rsidRPr="001203B9" w14:paraId="0BFEE215" w14:textId="77777777" w:rsidTr="00241BA8">
        <w:trPr>
          <w:trHeight w:val="164"/>
          <w:jc w:val="center"/>
        </w:trPr>
        <w:tc>
          <w:tcPr>
            <w:tcW w:w="4936" w:type="dxa"/>
            <w:gridSpan w:val="2"/>
            <w:tcBorders>
              <w:top w:val="single" w:sz="4" w:space="0" w:color="000000"/>
              <w:left w:val="single" w:sz="4" w:space="0" w:color="000000"/>
              <w:bottom w:val="single" w:sz="4" w:space="0" w:color="000000"/>
              <w:right w:val="single" w:sz="4" w:space="0" w:color="000000"/>
            </w:tcBorders>
            <w:vAlign w:val="center"/>
            <w:hideMark/>
          </w:tcPr>
          <w:p w14:paraId="1DC71DE8" w14:textId="77777777" w:rsidR="00EE1A18" w:rsidRPr="001203B9" w:rsidRDefault="00EE1A18" w:rsidP="00360324">
            <w:pPr>
              <w:ind w:left="360"/>
              <w:jc w:val="both"/>
              <w:rPr>
                <w:rFonts w:ascii="Arial" w:hAnsi="Arial" w:cs="Arial"/>
                <w:lang w:val="es-ES_tradnl"/>
              </w:rPr>
            </w:pPr>
            <w:r w:rsidRPr="001203B9">
              <w:rPr>
                <w:rFonts w:ascii="Arial" w:hAnsi="Arial" w:cs="Arial"/>
                <w:lang w:val="es-ES_tradnl"/>
              </w:rPr>
              <w:t>Cargo del Superior Inmediato</w:t>
            </w:r>
          </w:p>
        </w:tc>
        <w:tc>
          <w:tcPr>
            <w:tcW w:w="5124" w:type="dxa"/>
            <w:gridSpan w:val="3"/>
            <w:tcBorders>
              <w:top w:val="single" w:sz="4" w:space="0" w:color="000000"/>
              <w:left w:val="single" w:sz="4" w:space="0" w:color="000000"/>
              <w:bottom w:val="single" w:sz="4" w:space="0" w:color="000000"/>
              <w:right w:val="single" w:sz="4" w:space="0" w:color="000000"/>
            </w:tcBorders>
            <w:vAlign w:val="center"/>
          </w:tcPr>
          <w:p w14:paraId="7AD301F4" w14:textId="77777777" w:rsidR="00EE1A18" w:rsidRPr="001203B9" w:rsidRDefault="006B60FB" w:rsidP="00360324">
            <w:pPr>
              <w:ind w:left="360"/>
              <w:jc w:val="both"/>
              <w:rPr>
                <w:rFonts w:ascii="Arial" w:hAnsi="Arial" w:cs="Arial"/>
                <w:lang w:val="es-ES_tradnl"/>
              </w:rPr>
            </w:pPr>
            <w:r w:rsidRPr="001203B9">
              <w:rPr>
                <w:rFonts w:ascii="Arial" w:hAnsi="Arial" w:cs="Arial"/>
                <w:lang w:val="es-ES_tradnl"/>
              </w:rPr>
              <w:t>Quien ejerza la supervisión directa</w:t>
            </w:r>
          </w:p>
        </w:tc>
      </w:tr>
      <w:tr w:rsidR="00EE1A18" w:rsidRPr="001203B9" w14:paraId="01949261" w14:textId="77777777" w:rsidTr="00241BA8">
        <w:trPr>
          <w:trHeight w:val="117"/>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4C33FD98" w14:textId="77777777" w:rsidR="00EE1A18" w:rsidRPr="001203B9" w:rsidRDefault="00EE1A18" w:rsidP="00360324">
            <w:pPr>
              <w:ind w:left="360"/>
              <w:jc w:val="center"/>
              <w:rPr>
                <w:rFonts w:ascii="Arial" w:hAnsi="Arial" w:cs="Arial"/>
                <w:b/>
                <w:lang w:val="es-ES_tradnl"/>
              </w:rPr>
            </w:pPr>
            <w:r w:rsidRPr="001203B9">
              <w:rPr>
                <w:rFonts w:ascii="Arial" w:hAnsi="Arial" w:cs="Arial"/>
                <w:b/>
                <w:lang w:val="es-ES_tradnl"/>
              </w:rPr>
              <w:t>II. ÁREA FUNCIONAL</w:t>
            </w:r>
          </w:p>
        </w:tc>
      </w:tr>
      <w:tr w:rsidR="00EE1A18" w:rsidRPr="001203B9" w14:paraId="5A1AEF84" w14:textId="77777777" w:rsidTr="00241BA8">
        <w:trPr>
          <w:trHeight w:val="117"/>
          <w:jc w:val="center"/>
        </w:trPr>
        <w:tc>
          <w:tcPr>
            <w:tcW w:w="10060" w:type="dxa"/>
            <w:gridSpan w:val="5"/>
            <w:tcBorders>
              <w:top w:val="single" w:sz="4" w:space="0" w:color="000000"/>
              <w:left w:val="single" w:sz="4" w:space="0" w:color="000000"/>
              <w:bottom w:val="single" w:sz="4" w:space="0" w:color="000000"/>
              <w:right w:val="single" w:sz="4" w:space="0" w:color="000000"/>
            </w:tcBorders>
            <w:vAlign w:val="center"/>
          </w:tcPr>
          <w:p w14:paraId="3BC044C4" w14:textId="77777777" w:rsidR="00EE1A18" w:rsidRPr="001203B9" w:rsidRDefault="00EE1A18" w:rsidP="00360324">
            <w:pPr>
              <w:ind w:left="360"/>
              <w:jc w:val="both"/>
              <w:rPr>
                <w:rFonts w:ascii="Arial" w:hAnsi="Arial" w:cs="Arial"/>
                <w:lang w:val="es-ES_tradnl"/>
              </w:rPr>
            </w:pPr>
            <w:r w:rsidRPr="001203B9">
              <w:rPr>
                <w:rFonts w:ascii="Arial" w:hAnsi="Arial" w:cs="Arial"/>
                <w:bCs/>
                <w:lang w:val="es-ES_tradnl"/>
              </w:rPr>
              <w:t xml:space="preserve">Dirección </w:t>
            </w:r>
            <w:r w:rsidR="006B60FB" w:rsidRPr="001203B9">
              <w:rPr>
                <w:rFonts w:ascii="Arial" w:hAnsi="Arial" w:cs="Arial"/>
                <w:bCs/>
                <w:lang w:val="es-ES_tradnl"/>
              </w:rPr>
              <w:t>d</w:t>
            </w:r>
            <w:r w:rsidRPr="001203B9">
              <w:rPr>
                <w:rFonts w:ascii="Arial" w:hAnsi="Arial" w:cs="Arial"/>
                <w:bCs/>
                <w:lang w:val="es-ES_tradnl"/>
              </w:rPr>
              <w:t xml:space="preserve">e Gestión Financiera </w:t>
            </w:r>
            <w:r w:rsidR="006B60FB" w:rsidRPr="001203B9">
              <w:rPr>
                <w:rFonts w:ascii="Arial" w:hAnsi="Arial" w:cs="Arial"/>
                <w:bCs/>
                <w:lang w:val="es-ES_tradnl"/>
              </w:rPr>
              <w:t>y</w:t>
            </w:r>
            <w:r w:rsidRPr="001203B9">
              <w:rPr>
                <w:rFonts w:ascii="Arial" w:hAnsi="Arial" w:cs="Arial"/>
                <w:bCs/>
                <w:lang w:val="es-ES_tradnl"/>
              </w:rPr>
              <w:t xml:space="preserve"> Contable</w:t>
            </w:r>
          </w:p>
        </w:tc>
      </w:tr>
      <w:tr w:rsidR="00EE1A18" w:rsidRPr="001203B9" w14:paraId="40FA3C1E" w14:textId="77777777" w:rsidTr="00241BA8">
        <w:trPr>
          <w:trHeight w:val="209"/>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66377DD" w14:textId="77777777" w:rsidR="00EE1A18" w:rsidRPr="001203B9" w:rsidRDefault="00EE1A18" w:rsidP="00360324">
            <w:pPr>
              <w:tabs>
                <w:tab w:val="center" w:pos="4778"/>
                <w:tab w:val="left" w:pos="7140"/>
              </w:tabs>
              <w:jc w:val="center"/>
              <w:rPr>
                <w:rFonts w:ascii="Arial" w:hAnsi="Arial" w:cs="Arial"/>
                <w:b/>
                <w:lang w:val="es-ES_tradnl"/>
              </w:rPr>
            </w:pPr>
            <w:r w:rsidRPr="001203B9">
              <w:rPr>
                <w:rFonts w:ascii="Arial" w:hAnsi="Arial" w:cs="Arial"/>
                <w:b/>
                <w:lang w:val="es-ES_tradnl"/>
              </w:rPr>
              <w:t>III.  PROPÓSITO PRINCIPAL</w:t>
            </w:r>
          </w:p>
        </w:tc>
      </w:tr>
      <w:tr w:rsidR="00EE1A18" w:rsidRPr="001203B9" w14:paraId="07E6F3E2" w14:textId="77777777" w:rsidTr="00241BA8">
        <w:trPr>
          <w:trHeight w:val="420"/>
          <w:jc w:val="center"/>
        </w:trPr>
        <w:tc>
          <w:tcPr>
            <w:tcW w:w="10060" w:type="dxa"/>
            <w:gridSpan w:val="5"/>
            <w:tcBorders>
              <w:top w:val="single" w:sz="4" w:space="0" w:color="000000"/>
              <w:left w:val="single" w:sz="4" w:space="0" w:color="000000"/>
              <w:bottom w:val="single" w:sz="4" w:space="0" w:color="000000"/>
              <w:right w:val="single" w:sz="4" w:space="0" w:color="000000"/>
            </w:tcBorders>
            <w:vAlign w:val="center"/>
            <w:hideMark/>
          </w:tcPr>
          <w:p w14:paraId="5AE114C7" w14:textId="77777777" w:rsidR="00EE1A18" w:rsidRPr="001203B9" w:rsidRDefault="00EE1A18" w:rsidP="00360324">
            <w:pPr>
              <w:jc w:val="both"/>
              <w:rPr>
                <w:rFonts w:ascii="Arial" w:hAnsi="Arial" w:cs="Arial"/>
                <w:b/>
                <w:lang w:val="es-ES_tradnl"/>
              </w:rPr>
            </w:pPr>
            <w:r w:rsidRPr="001203B9">
              <w:rPr>
                <w:rFonts w:ascii="Arial" w:hAnsi="Arial" w:cs="Arial"/>
                <w:lang w:val="es-ES_tradnl"/>
              </w:rPr>
              <w:t>Dirigir el estudio, análisis, evaluación y desarrollo en los aspectos financieros y contables de las Cajas de Compensación Familiar y demás entidades vigiladas, para garantizar la adecuada prestación del servicio asociado al Subsidio Familiar.</w:t>
            </w:r>
          </w:p>
        </w:tc>
      </w:tr>
      <w:tr w:rsidR="00EE1A18" w:rsidRPr="001203B9" w14:paraId="668EE01A" w14:textId="77777777" w:rsidTr="00241BA8">
        <w:trPr>
          <w:trHeight w:val="209"/>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226D38F" w14:textId="77777777" w:rsidR="00EE1A18" w:rsidRPr="001203B9" w:rsidRDefault="00EE1A18" w:rsidP="00360324">
            <w:pPr>
              <w:jc w:val="center"/>
              <w:rPr>
                <w:rFonts w:ascii="Arial" w:hAnsi="Arial" w:cs="Arial"/>
                <w:b/>
                <w:lang w:val="es-ES_tradnl"/>
              </w:rPr>
            </w:pPr>
            <w:r w:rsidRPr="001203B9">
              <w:rPr>
                <w:rFonts w:ascii="Arial" w:hAnsi="Arial" w:cs="Arial"/>
                <w:b/>
                <w:lang w:val="es-ES_tradnl"/>
              </w:rPr>
              <w:t xml:space="preserve">IV. </w:t>
            </w:r>
            <w:r w:rsidR="00233690" w:rsidRPr="001203B9">
              <w:rPr>
                <w:rFonts w:ascii="Arial" w:hAnsi="Arial" w:cs="Arial"/>
                <w:b/>
                <w:lang w:val="es-ES_tradnl"/>
              </w:rPr>
              <w:t>DESCRIPCIÓN DE LAS FUNCIONES ESENCIALES</w:t>
            </w:r>
          </w:p>
        </w:tc>
      </w:tr>
      <w:tr w:rsidR="00EE1A18" w:rsidRPr="001203B9" w14:paraId="74755A6C" w14:textId="77777777" w:rsidTr="00241BA8">
        <w:trPr>
          <w:trHeight w:val="617"/>
          <w:jc w:val="center"/>
        </w:trPr>
        <w:tc>
          <w:tcPr>
            <w:tcW w:w="10060" w:type="dxa"/>
            <w:gridSpan w:val="5"/>
            <w:tcBorders>
              <w:top w:val="single" w:sz="4" w:space="0" w:color="000000"/>
              <w:left w:val="single" w:sz="4" w:space="0" w:color="000000"/>
              <w:bottom w:val="single" w:sz="4" w:space="0" w:color="000000"/>
              <w:right w:val="single" w:sz="4" w:space="0" w:color="000000"/>
            </w:tcBorders>
            <w:vAlign w:val="center"/>
            <w:hideMark/>
          </w:tcPr>
          <w:p w14:paraId="79CB5C0D" w14:textId="77777777" w:rsidR="00A04C47" w:rsidRPr="001203B9" w:rsidRDefault="00A04C47" w:rsidP="00A04C47">
            <w:pPr>
              <w:jc w:val="both"/>
              <w:rPr>
                <w:rFonts w:ascii="Arial" w:eastAsia="Book Antiqua" w:hAnsi="Arial" w:cs="Arial"/>
                <w:b/>
                <w:bCs/>
                <w:lang w:val="es-ES_tradnl" w:eastAsia="es-CO"/>
              </w:rPr>
            </w:pPr>
            <w:r w:rsidRPr="001203B9">
              <w:rPr>
                <w:rFonts w:ascii="Arial" w:eastAsia="Book Antiqua" w:hAnsi="Arial" w:cs="Arial"/>
                <w:b/>
                <w:bCs/>
                <w:lang w:val="es-ES_tradnl" w:eastAsia="es-CO"/>
              </w:rPr>
              <w:t xml:space="preserve">Funciones del nivel directivo: </w:t>
            </w:r>
          </w:p>
          <w:p w14:paraId="09975BC8" w14:textId="77777777" w:rsidR="00A04C47" w:rsidRPr="00D563D6" w:rsidRDefault="00A04C47" w:rsidP="00D563D6">
            <w:pPr>
              <w:numPr>
                <w:ilvl w:val="0"/>
                <w:numId w:val="7"/>
              </w:numPr>
              <w:shd w:val="clear" w:color="auto" w:fill="FFFFFF"/>
              <w:contextualSpacing/>
              <w:jc w:val="both"/>
              <w:rPr>
                <w:rFonts w:ascii="Arial" w:hAnsi="Arial" w:cs="Arial"/>
              </w:rPr>
            </w:pPr>
            <w:r w:rsidRPr="00D563D6">
              <w:rPr>
                <w:rFonts w:ascii="Arial" w:hAnsi="Arial" w:cs="Arial"/>
              </w:rPr>
              <w:t>Fijar las políticas y adoptar los planes generales relacionados con la institución o el sector al que pertenecen y velar por el cumplimiento de los términos y condiciones establecidos para su ejecución.</w:t>
            </w:r>
          </w:p>
          <w:p w14:paraId="0EA8C148" w14:textId="77777777" w:rsidR="00A04C47" w:rsidRPr="00D563D6" w:rsidRDefault="00A04C47" w:rsidP="00D563D6">
            <w:pPr>
              <w:numPr>
                <w:ilvl w:val="0"/>
                <w:numId w:val="7"/>
              </w:numPr>
              <w:shd w:val="clear" w:color="auto" w:fill="FFFFFF"/>
              <w:contextualSpacing/>
              <w:jc w:val="both"/>
              <w:rPr>
                <w:rFonts w:ascii="Arial" w:hAnsi="Arial" w:cs="Arial"/>
              </w:rPr>
            </w:pPr>
            <w:r w:rsidRPr="00D563D6">
              <w:rPr>
                <w:rFonts w:ascii="Arial" w:hAnsi="Arial" w:cs="Arial"/>
              </w:rPr>
              <w:t>Dirigir, controlar y velar por el cumplimiento de los objetivos de la institución, en concordancia con los planes de desarrollo y las políticas trazadas.</w:t>
            </w:r>
          </w:p>
          <w:p w14:paraId="7B0B8E6A" w14:textId="77777777" w:rsidR="00A04C47" w:rsidRPr="00D563D6" w:rsidRDefault="00A04C47" w:rsidP="00D563D6">
            <w:pPr>
              <w:numPr>
                <w:ilvl w:val="0"/>
                <w:numId w:val="7"/>
              </w:numPr>
              <w:shd w:val="clear" w:color="auto" w:fill="FFFFFF"/>
              <w:contextualSpacing/>
              <w:jc w:val="both"/>
              <w:rPr>
                <w:rFonts w:ascii="Arial" w:hAnsi="Arial" w:cs="Arial"/>
              </w:rPr>
            </w:pPr>
            <w:r w:rsidRPr="00D563D6">
              <w:rPr>
                <w:rFonts w:ascii="Arial" w:hAnsi="Arial" w:cs="Arial"/>
              </w:rPr>
              <w:t>Organizar el funcionamiento de la entidad, proponer ajustes a la organización interna y demás disposiciones que regulan los procedimientos y trámites administrativos internos.</w:t>
            </w:r>
          </w:p>
          <w:p w14:paraId="05637F9C" w14:textId="77777777" w:rsidR="00A04C47" w:rsidRPr="00D563D6" w:rsidRDefault="00A04C47" w:rsidP="00D563D6">
            <w:pPr>
              <w:numPr>
                <w:ilvl w:val="0"/>
                <w:numId w:val="7"/>
              </w:numPr>
              <w:shd w:val="clear" w:color="auto" w:fill="FFFFFF"/>
              <w:contextualSpacing/>
              <w:jc w:val="both"/>
              <w:rPr>
                <w:rFonts w:ascii="Arial" w:hAnsi="Arial" w:cs="Arial"/>
              </w:rPr>
            </w:pPr>
            <w:r w:rsidRPr="00D563D6">
              <w:rPr>
                <w:rFonts w:ascii="Arial" w:hAnsi="Arial" w:cs="Arial"/>
              </w:rPr>
              <w:t>Nombrar, remover y administrar el personal, de acuerdo con las disposiciones legales vigentes.</w:t>
            </w:r>
          </w:p>
          <w:p w14:paraId="552323F7" w14:textId="77777777" w:rsidR="00A04C47" w:rsidRPr="00D563D6" w:rsidRDefault="00A04C47" w:rsidP="00D563D6">
            <w:pPr>
              <w:numPr>
                <w:ilvl w:val="0"/>
                <w:numId w:val="7"/>
              </w:numPr>
              <w:shd w:val="clear" w:color="auto" w:fill="FFFFFF"/>
              <w:contextualSpacing/>
              <w:jc w:val="both"/>
              <w:rPr>
                <w:rFonts w:ascii="Arial" w:hAnsi="Arial" w:cs="Arial"/>
              </w:rPr>
            </w:pPr>
            <w:r w:rsidRPr="00D563D6">
              <w:rPr>
                <w:rFonts w:ascii="Arial" w:hAnsi="Arial" w:cs="Arial"/>
              </w:rPr>
              <w:t>Representar al país, por delegación del Gobierno, en reuniones nacionales e internacionales, relacionadas con asuntos de competencia de la entidad o del sector.</w:t>
            </w:r>
          </w:p>
          <w:p w14:paraId="40279F96" w14:textId="77777777" w:rsidR="00A04C47" w:rsidRPr="00D563D6" w:rsidRDefault="00A04C47" w:rsidP="00D563D6">
            <w:pPr>
              <w:numPr>
                <w:ilvl w:val="0"/>
                <w:numId w:val="7"/>
              </w:numPr>
              <w:shd w:val="clear" w:color="auto" w:fill="FFFFFF"/>
              <w:contextualSpacing/>
              <w:jc w:val="both"/>
              <w:rPr>
                <w:rFonts w:ascii="Arial" w:hAnsi="Arial" w:cs="Arial"/>
              </w:rPr>
            </w:pPr>
            <w:r w:rsidRPr="00D563D6">
              <w:rPr>
                <w:rFonts w:ascii="Arial" w:hAnsi="Arial" w:cs="Arial"/>
              </w:rPr>
              <w:t>Adelantar las gestiones necesarias para asegurar el oportuno cumplimiento de los planes, programas y proyectos y adoptar sistemas o canales de información para la ejecución y seguimiento de los planes del sector.</w:t>
            </w:r>
          </w:p>
          <w:p w14:paraId="4B2203B3" w14:textId="77777777" w:rsidR="00A04C47" w:rsidRPr="00D563D6" w:rsidRDefault="00A04C47" w:rsidP="00D563D6">
            <w:pPr>
              <w:numPr>
                <w:ilvl w:val="0"/>
                <w:numId w:val="7"/>
              </w:numPr>
              <w:shd w:val="clear" w:color="auto" w:fill="FFFFFF"/>
              <w:contextualSpacing/>
              <w:jc w:val="both"/>
              <w:rPr>
                <w:rFonts w:ascii="Arial" w:hAnsi="Arial" w:cs="Arial"/>
              </w:rPr>
            </w:pPr>
            <w:r w:rsidRPr="00D563D6">
              <w:rPr>
                <w:rFonts w:ascii="Arial" w:hAnsi="Arial" w:cs="Arial"/>
              </w:rPr>
              <w:t>Asistir a las reuniones de los consejos, juntas, comités y demás cuerpos en que tenga asiento la entidad o efectuar las delegaciones pertinentes.</w:t>
            </w:r>
          </w:p>
          <w:p w14:paraId="72F4CB6E" w14:textId="77777777" w:rsidR="00A04C47" w:rsidRPr="00D563D6" w:rsidRDefault="00A04C47" w:rsidP="00D563D6">
            <w:pPr>
              <w:numPr>
                <w:ilvl w:val="0"/>
                <w:numId w:val="7"/>
              </w:numPr>
              <w:shd w:val="clear" w:color="auto" w:fill="FFFFFF"/>
              <w:contextualSpacing/>
              <w:jc w:val="both"/>
              <w:rPr>
                <w:rFonts w:ascii="Arial" w:hAnsi="Arial" w:cs="Arial"/>
              </w:rPr>
            </w:pPr>
            <w:r w:rsidRPr="00D563D6">
              <w:rPr>
                <w:rFonts w:ascii="Arial" w:hAnsi="Arial" w:cs="Arial"/>
              </w:rPr>
              <w:t>Establecer, mantener y perfeccionar el Sistema de Control Interno, el cual debe ser adecuado a la naturaleza, estructura y misión de la organización.</w:t>
            </w:r>
          </w:p>
          <w:p w14:paraId="1E0D282F" w14:textId="660DFA34" w:rsidR="00A04C47" w:rsidRPr="00D563D6" w:rsidRDefault="00A04C47" w:rsidP="00D563D6">
            <w:pPr>
              <w:numPr>
                <w:ilvl w:val="0"/>
                <w:numId w:val="7"/>
              </w:numPr>
              <w:shd w:val="clear" w:color="auto" w:fill="FFFFFF"/>
              <w:contextualSpacing/>
              <w:jc w:val="both"/>
              <w:rPr>
                <w:rFonts w:ascii="Arial" w:hAnsi="Arial" w:cs="Arial"/>
              </w:rPr>
            </w:pPr>
            <w:r w:rsidRPr="00D563D6">
              <w:rPr>
                <w:rFonts w:ascii="Arial" w:hAnsi="Arial" w:cs="Arial"/>
              </w:rPr>
              <w:t>Las demás señaladas en la Constitución, la Ley, los estatutos y las disposiciones que determinen la organización de la entidad o dependencia a su cargo y la naturaleza del empleo.</w:t>
            </w:r>
          </w:p>
          <w:p w14:paraId="41449693" w14:textId="7F515EA3" w:rsidR="00A04C47" w:rsidRPr="001203B9" w:rsidRDefault="00A04C47" w:rsidP="00A04C47">
            <w:pPr>
              <w:shd w:val="clear" w:color="auto" w:fill="FFFFFF"/>
              <w:contextualSpacing/>
              <w:jc w:val="both"/>
              <w:rPr>
                <w:rFonts w:ascii="Arial" w:hAnsi="Arial" w:cs="Arial"/>
              </w:rPr>
            </w:pPr>
          </w:p>
          <w:p w14:paraId="6FA8A03A" w14:textId="59BCC064" w:rsidR="00A04C47" w:rsidRPr="001203B9" w:rsidRDefault="00A04C47" w:rsidP="00A04C47">
            <w:pPr>
              <w:ind w:left="-47"/>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12382668" w14:textId="1743C5EF" w:rsidR="00EE1A18" w:rsidRPr="001203B9" w:rsidRDefault="00C4379A" w:rsidP="00207858">
            <w:pPr>
              <w:numPr>
                <w:ilvl w:val="0"/>
                <w:numId w:val="289"/>
              </w:numPr>
              <w:shd w:val="clear" w:color="auto" w:fill="FFFFFF"/>
              <w:contextualSpacing/>
              <w:jc w:val="both"/>
              <w:rPr>
                <w:rFonts w:ascii="Arial" w:hAnsi="Arial" w:cs="Arial"/>
              </w:rPr>
            </w:pPr>
            <w:r w:rsidRPr="001203B9">
              <w:rPr>
                <w:rFonts w:ascii="Arial" w:hAnsi="Arial" w:cs="Arial"/>
                <w:lang w:val="es-ES_tradnl"/>
              </w:rPr>
              <w:t>Impartir las directrices para</w:t>
            </w:r>
            <w:r w:rsidRPr="001203B9">
              <w:rPr>
                <w:rFonts w:ascii="Arial" w:hAnsi="Arial" w:cs="Arial"/>
              </w:rPr>
              <w:t xml:space="preserve"> la inspección, evaluación y vigilancia de los aspectos financieros y contables de las Cajas de Compensación Familiar y demás entidades vigiladas respecto de los recursos del subsidio familiar.</w:t>
            </w:r>
          </w:p>
          <w:p w14:paraId="0F2618E9" w14:textId="77777777" w:rsidR="00C4379A" w:rsidRPr="001203B9" w:rsidRDefault="00C4379A" w:rsidP="00207858">
            <w:pPr>
              <w:numPr>
                <w:ilvl w:val="0"/>
                <w:numId w:val="289"/>
              </w:numPr>
              <w:shd w:val="clear" w:color="auto" w:fill="FFFFFF"/>
              <w:contextualSpacing/>
              <w:jc w:val="both"/>
              <w:rPr>
                <w:rFonts w:ascii="Arial" w:hAnsi="Arial" w:cs="Arial"/>
              </w:rPr>
            </w:pPr>
            <w:r w:rsidRPr="001203B9">
              <w:rPr>
                <w:rFonts w:ascii="Arial" w:hAnsi="Arial" w:cs="Arial"/>
              </w:rPr>
              <w:t>Establecer los lineamientos para realizar el estudio, análisis y seguimiento a los planes de mejoramiento y a las recomendaciones contables, administrativas, técnicas y financieras efectuadas a las entidades sometidas a inspección, vigilancia y control de la Superintendencia soportados en la normatividad vigente, con el fin de prevenir eventuales violaciones al régimen del subsidio familiar.</w:t>
            </w:r>
          </w:p>
          <w:p w14:paraId="43964DCE" w14:textId="77777777" w:rsidR="00C4379A" w:rsidRPr="001203B9" w:rsidRDefault="00C4379A" w:rsidP="00207858">
            <w:pPr>
              <w:numPr>
                <w:ilvl w:val="0"/>
                <w:numId w:val="289"/>
              </w:numPr>
              <w:shd w:val="clear" w:color="auto" w:fill="FFFFFF"/>
              <w:contextualSpacing/>
              <w:jc w:val="both"/>
              <w:rPr>
                <w:rFonts w:ascii="Arial" w:hAnsi="Arial" w:cs="Arial"/>
              </w:rPr>
            </w:pPr>
            <w:r w:rsidRPr="001203B9">
              <w:rPr>
                <w:rFonts w:ascii="Arial" w:hAnsi="Arial" w:cs="Arial"/>
              </w:rPr>
              <w:t>Liderar la elaboración de la información contable, financiera y presupuestal relacionadas con las Cajas de Compensación Familiar, que soliciten entidades gubernamentales, organismos privados y público en general, a fin de dar respuesta oportuna a sus requerimientos.</w:t>
            </w:r>
          </w:p>
          <w:p w14:paraId="7833A349" w14:textId="77777777" w:rsidR="00C4379A" w:rsidRPr="001203B9" w:rsidRDefault="00C4379A" w:rsidP="00207858">
            <w:pPr>
              <w:numPr>
                <w:ilvl w:val="0"/>
                <w:numId w:val="289"/>
              </w:numPr>
              <w:shd w:val="clear" w:color="auto" w:fill="FFFFFF"/>
              <w:contextualSpacing/>
              <w:jc w:val="both"/>
              <w:rPr>
                <w:rFonts w:ascii="Arial" w:hAnsi="Arial" w:cs="Arial"/>
              </w:rPr>
            </w:pPr>
            <w:r w:rsidRPr="001203B9">
              <w:rPr>
                <w:rFonts w:ascii="Arial" w:hAnsi="Arial" w:cs="Arial"/>
              </w:rPr>
              <w:t>Ordenar la publicación de los estados financieros e indicadores de gestión de las entidades sometidas a su control, en los que se demuestre la situación de cada una de éstas y del sector en su conjunto.</w:t>
            </w:r>
          </w:p>
          <w:p w14:paraId="700C2459" w14:textId="77777777" w:rsidR="00C4379A" w:rsidRPr="001203B9" w:rsidRDefault="00C4379A" w:rsidP="00207858">
            <w:pPr>
              <w:numPr>
                <w:ilvl w:val="0"/>
                <w:numId w:val="289"/>
              </w:numPr>
              <w:shd w:val="clear" w:color="auto" w:fill="FFFFFF"/>
              <w:contextualSpacing/>
              <w:jc w:val="both"/>
              <w:rPr>
                <w:rFonts w:ascii="Arial" w:hAnsi="Arial" w:cs="Arial"/>
              </w:rPr>
            </w:pPr>
            <w:r w:rsidRPr="001203B9">
              <w:rPr>
                <w:rFonts w:ascii="Arial" w:hAnsi="Arial" w:cs="Arial"/>
              </w:rPr>
              <w:t>Fijar con sujeción a los principios y normas de contabilidad, generalmente aceptados en Colombia, los mecanismos y procedimientos contables que deban adoptar las Cajas de Compensación Familiar.</w:t>
            </w:r>
          </w:p>
          <w:p w14:paraId="1CDB5BDA" w14:textId="77777777" w:rsidR="00C4379A" w:rsidRPr="001203B9" w:rsidRDefault="00C4379A" w:rsidP="00207858">
            <w:pPr>
              <w:numPr>
                <w:ilvl w:val="0"/>
                <w:numId w:val="289"/>
              </w:numPr>
              <w:shd w:val="clear" w:color="auto" w:fill="FFFFFF"/>
              <w:contextualSpacing/>
              <w:jc w:val="both"/>
              <w:rPr>
                <w:rFonts w:ascii="Arial" w:hAnsi="Arial" w:cs="Arial"/>
              </w:rPr>
            </w:pPr>
            <w:r w:rsidRPr="001203B9">
              <w:rPr>
                <w:rFonts w:ascii="Arial" w:hAnsi="Arial" w:cs="Arial"/>
              </w:rPr>
              <w:t>Proyectar y mantener actualizada la reglamentación de la cesión de activos, pasivos y contratos y demás formas de reorganización institucional, como instrumento de liquidación o gestión de una Caja de Compensación Familiar.</w:t>
            </w:r>
          </w:p>
          <w:p w14:paraId="265F74DE" w14:textId="77777777" w:rsidR="00C4379A" w:rsidRPr="001203B9" w:rsidRDefault="00C4379A" w:rsidP="00207858">
            <w:pPr>
              <w:numPr>
                <w:ilvl w:val="0"/>
                <w:numId w:val="289"/>
              </w:numPr>
              <w:shd w:val="clear" w:color="auto" w:fill="FFFFFF"/>
              <w:contextualSpacing/>
              <w:jc w:val="both"/>
              <w:rPr>
                <w:rFonts w:ascii="Arial" w:hAnsi="Arial" w:cs="Arial"/>
              </w:rPr>
            </w:pPr>
            <w:r w:rsidRPr="001203B9">
              <w:rPr>
                <w:rFonts w:ascii="Arial" w:hAnsi="Arial" w:cs="Arial"/>
              </w:rPr>
              <w:t>Presentar al Superintendente Delegado los informes y estudios que le sean requeridos sobre la gestión financiera y contable de las entidades sujetas a su vigilancia.</w:t>
            </w:r>
          </w:p>
          <w:p w14:paraId="371324BE" w14:textId="77777777" w:rsidR="00C4379A" w:rsidRPr="001203B9" w:rsidRDefault="00C4379A" w:rsidP="00207858">
            <w:pPr>
              <w:numPr>
                <w:ilvl w:val="0"/>
                <w:numId w:val="289"/>
              </w:numPr>
              <w:autoSpaceDE w:val="0"/>
              <w:autoSpaceDN w:val="0"/>
              <w:adjustRightInd w:val="0"/>
              <w:contextualSpacing/>
              <w:jc w:val="both"/>
              <w:rPr>
                <w:rFonts w:ascii="Arial" w:eastAsia="Courier New" w:hAnsi="Arial" w:cs="Arial"/>
                <w:lang w:val="es-ES_tradnl" w:eastAsia="es-CO"/>
              </w:rPr>
            </w:pPr>
            <w:r w:rsidRPr="001203B9">
              <w:rPr>
                <w:rFonts w:ascii="Arial" w:hAnsi="Arial" w:cs="Arial"/>
                <w:lang w:val="es-ES_tradnl" w:eastAsia="es-CO"/>
              </w:rPr>
              <w:t xml:space="preserve">Cumplir los </w:t>
            </w:r>
            <w:r w:rsidRPr="001203B9">
              <w:rPr>
                <w:rFonts w:ascii="Arial" w:eastAsia="Symbol" w:hAnsi="Arial" w:cs="Arial"/>
                <w:lang w:val="es-ES_tradnl" w:eastAsia="es-CO"/>
              </w:rPr>
              <w:t xml:space="preserve">lineamientos y procesos de los sistemas </w:t>
            </w:r>
            <w:r w:rsidRPr="001203B9">
              <w:rPr>
                <w:rFonts w:ascii="Arial" w:hAnsi="Arial" w:cs="Arial"/>
                <w:lang w:val="es-ES_tradnl" w:eastAsia="es-CO"/>
              </w:rPr>
              <w:t>de gestión definidos normativamente o adoptados por la entidad.</w:t>
            </w:r>
          </w:p>
        </w:tc>
      </w:tr>
      <w:tr w:rsidR="00EE1A18" w:rsidRPr="001203B9" w14:paraId="012DCF8C" w14:textId="77777777" w:rsidTr="00241BA8">
        <w:trPr>
          <w:trHeight w:val="209"/>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51AD36D" w14:textId="77777777" w:rsidR="00EE1A18" w:rsidRPr="001203B9" w:rsidRDefault="00EE1A18" w:rsidP="00360324">
            <w:pPr>
              <w:jc w:val="center"/>
              <w:rPr>
                <w:rFonts w:ascii="Arial" w:hAnsi="Arial" w:cs="Arial"/>
                <w:b/>
                <w:lang w:val="es-ES_tradnl"/>
              </w:rPr>
            </w:pPr>
            <w:r w:rsidRPr="001203B9">
              <w:rPr>
                <w:rFonts w:ascii="Arial" w:hAnsi="Arial" w:cs="Arial"/>
                <w:b/>
                <w:lang w:val="es-ES_tradnl"/>
              </w:rPr>
              <w:t>V. CONOCIMIENTOS BÁSICOS O ESENCIALES</w:t>
            </w:r>
          </w:p>
        </w:tc>
      </w:tr>
      <w:tr w:rsidR="00EE1A18" w:rsidRPr="001203B9" w14:paraId="67259669" w14:textId="77777777" w:rsidTr="00241BA8">
        <w:trPr>
          <w:trHeight w:val="2510"/>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57FE442"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lastRenderedPageBreak/>
              <w:t>Normatividad básica y específica del Sistema Subsidio Familiar y de Seguridad Social.</w:t>
            </w:r>
          </w:p>
          <w:p w14:paraId="26648CE0"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Normas y procedimientos sobre contabilidad y presupuesto en el sector público.</w:t>
            </w:r>
          </w:p>
          <w:p w14:paraId="7A7D2498" w14:textId="77777777" w:rsidR="00EE1A18" w:rsidRPr="001203B9" w:rsidRDefault="00EE1A18" w:rsidP="00360324">
            <w:pPr>
              <w:jc w:val="both"/>
              <w:rPr>
                <w:rFonts w:ascii="Arial" w:hAnsi="Arial" w:cs="Arial"/>
                <w:lang w:eastAsia="es-CO"/>
              </w:rPr>
            </w:pPr>
            <w:r w:rsidRPr="001203B9">
              <w:rPr>
                <w:rFonts w:ascii="Arial" w:hAnsi="Arial" w:cs="Arial"/>
                <w:lang w:eastAsia="es-CO"/>
              </w:rPr>
              <w:t>Manejo de herramientas informáticas nivel medio.</w:t>
            </w:r>
          </w:p>
          <w:p w14:paraId="2DF1D667" w14:textId="77777777" w:rsidR="00EE1A18" w:rsidRPr="001203B9" w:rsidRDefault="00EE1A18" w:rsidP="00360324">
            <w:pPr>
              <w:jc w:val="both"/>
              <w:rPr>
                <w:rFonts w:ascii="Arial" w:hAnsi="Arial" w:cs="Arial"/>
                <w:lang w:val="es-ES_tradnl" w:eastAsia="es-CO"/>
              </w:rPr>
            </w:pPr>
            <w:r w:rsidRPr="001203B9">
              <w:rPr>
                <w:rFonts w:ascii="Arial" w:eastAsia="Symbol" w:hAnsi="Arial" w:cs="Arial"/>
                <w:lang w:val="es-ES_tradnl" w:eastAsia="en-US"/>
              </w:rPr>
              <w:t>C</w:t>
            </w:r>
            <w:r w:rsidRPr="001203B9">
              <w:rPr>
                <w:rFonts w:ascii="Arial" w:hAnsi="Arial" w:cs="Arial"/>
                <w:lang w:val="es-ES_tradnl" w:eastAsia="es-CO"/>
              </w:rPr>
              <w:t>omunicación estratégica asertiva oral y escrita.</w:t>
            </w:r>
          </w:p>
          <w:p w14:paraId="31BAF892"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 xml:space="preserve">Conocimientos en estadística. </w:t>
            </w:r>
          </w:p>
          <w:p w14:paraId="6CDED9FE"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Políticas públicas relacionadas con el sector.</w:t>
            </w:r>
          </w:p>
          <w:p w14:paraId="3C5DE720"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 xml:space="preserve">Procesos, procedimientos y métodos de auditorías. </w:t>
            </w:r>
          </w:p>
          <w:p w14:paraId="79788838" w14:textId="77777777" w:rsidR="00EE1A18" w:rsidRPr="001203B9" w:rsidRDefault="00EE1A18" w:rsidP="00360324">
            <w:pPr>
              <w:autoSpaceDE w:val="0"/>
              <w:autoSpaceDN w:val="0"/>
              <w:adjustRightInd w:val="0"/>
              <w:ind w:right="278"/>
              <w:contextualSpacing/>
              <w:jc w:val="both"/>
              <w:rPr>
                <w:rFonts w:ascii="Arial" w:eastAsia="Tahoma" w:hAnsi="Arial" w:cs="Arial"/>
                <w:lang w:val="es-ES_tradnl" w:eastAsia="es-CO"/>
              </w:rPr>
            </w:pPr>
            <w:r w:rsidRPr="001203B9">
              <w:rPr>
                <w:rFonts w:ascii="Arial" w:eastAsia="Tahoma" w:hAnsi="Arial" w:cs="Arial"/>
                <w:lang w:val="es-ES_tradnl" w:eastAsia="es-CO"/>
              </w:rPr>
              <w:t xml:space="preserve">Estructura y administración del Estado. </w:t>
            </w:r>
          </w:p>
          <w:p w14:paraId="200EC521" w14:textId="77777777" w:rsidR="00EE1A18" w:rsidRPr="001203B9" w:rsidRDefault="00EE1A18" w:rsidP="00360324">
            <w:pPr>
              <w:autoSpaceDE w:val="0"/>
              <w:autoSpaceDN w:val="0"/>
              <w:adjustRightInd w:val="0"/>
              <w:ind w:right="278"/>
              <w:contextualSpacing/>
              <w:jc w:val="both"/>
              <w:rPr>
                <w:rFonts w:ascii="Arial" w:eastAsia="Tahoma" w:hAnsi="Arial" w:cs="Arial"/>
                <w:lang w:val="es-ES_tradnl" w:eastAsia="es-CO"/>
              </w:rPr>
            </w:pPr>
            <w:r w:rsidRPr="001203B9">
              <w:rPr>
                <w:rFonts w:ascii="Arial" w:eastAsia="Tahoma" w:hAnsi="Arial" w:cs="Arial"/>
                <w:lang w:val="es-ES_tradnl" w:eastAsia="es-CO"/>
              </w:rPr>
              <w:t xml:space="preserve">Estatuto Anticorrupción. </w:t>
            </w:r>
          </w:p>
          <w:p w14:paraId="71AD5555" w14:textId="77777777" w:rsidR="00EE1A18" w:rsidRPr="001203B9" w:rsidRDefault="00EE1A18" w:rsidP="00360324">
            <w:pPr>
              <w:autoSpaceDE w:val="0"/>
              <w:autoSpaceDN w:val="0"/>
              <w:adjustRightInd w:val="0"/>
              <w:ind w:right="278"/>
              <w:contextualSpacing/>
              <w:jc w:val="both"/>
              <w:rPr>
                <w:rFonts w:ascii="Arial" w:eastAsia="Tahoma" w:hAnsi="Arial" w:cs="Arial"/>
                <w:lang w:val="es-ES_tradnl" w:eastAsia="es-CO"/>
              </w:rPr>
            </w:pPr>
            <w:r w:rsidRPr="001203B9">
              <w:rPr>
                <w:rFonts w:ascii="Arial" w:eastAsia="Tahoma" w:hAnsi="Arial" w:cs="Arial"/>
                <w:lang w:val="es-ES_tradnl" w:eastAsia="es-CO"/>
              </w:rPr>
              <w:t xml:space="preserve">Disposiciones para la vigilancia y control del uso de los recursos públicos. </w:t>
            </w:r>
          </w:p>
          <w:p w14:paraId="21AF8F9F" w14:textId="77777777" w:rsidR="00EE1A18" w:rsidRPr="001203B9" w:rsidRDefault="00EE1A18" w:rsidP="00360324">
            <w:pPr>
              <w:autoSpaceDE w:val="0"/>
              <w:autoSpaceDN w:val="0"/>
              <w:adjustRightInd w:val="0"/>
              <w:ind w:right="278"/>
              <w:contextualSpacing/>
              <w:jc w:val="both"/>
              <w:rPr>
                <w:rFonts w:ascii="Arial" w:eastAsia="Tahoma" w:hAnsi="Arial" w:cs="Arial"/>
                <w:lang w:val="es-ES_tradnl" w:eastAsia="es-CO"/>
              </w:rPr>
            </w:pPr>
            <w:r w:rsidRPr="001203B9">
              <w:rPr>
                <w:rFonts w:ascii="Arial" w:eastAsia="Tahoma" w:hAnsi="Arial" w:cs="Arial"/>
                <w:lang w:val="es-ES_tradnl" w:eastAsia="es-CO"/>
              </w:rPr>
              <w:t xml:space="preserve">Plan Nacional de Desarrollo. </w:t>
            </w:r>
          </w:p>
        </w:tc>
      </w:tr>
      <w:tr w:rsidR="00EE1A18" w:rsidRPr="001203B9" w14:paraId="596F16A8" w14:textId="77777777" w:rsidTr="00241BA8">
        <w:trPr>
          <w:trHeight w:val="147"/>
          <w:jc w:val="center"/>
        </w:trPr>
        <w:tc>
          <w:tcPr>
            <w:tcW w:w="10060" w:type="dxa"/>
            <w:gridSpan w:val="5"/>
            <w:tcBorders>
              <w:top w:val="single" w:sz="4" w:space="0" w:color="auto"/>
              <w:left w:val="single" w:sz="4" w:space="0" w:color="auto"/>
              <w:bottom w:val="single" w:sz="4" w:space="0" w:color="auto"/>
              <w:right w:val="single" w:sz="4" w:space="0" w:color="000000"/>
            </w:tcBorders>
            <w:shd w:val="clear" w:color="auto" w:fill="D9D9D9"/>
            <w:vAlign w:val="center"/>
          </w:tcPr>
          <w:p w14:paraId="28081735" w14:textId="77777777" w:rsidR="00EE1A18" w:rsidRPr="001203B9" w:rsidRDefault="00EE1A18" w:rsidP="00360324">
            <w:pPr>
              <w:autoSpaceDE w:val="0"/>
              <w:autoSpaceDN w:val="0"/>
              <w:adjustRightInd w:val="0"/>
              <w:ind w:right="278"/>
              <w:contextualSpacing/>
              <w:jc w:val="center"/>
              <w:rPr>
                <w:rFonts w:ascii="Arial" w:hAnsi="Arial" w:cs="Arial"/>
                <w:lang w:val="es-ES_tradnl" w:eastAsia="es-CO"/>
              </w:rPr>
            </w:pPr>
            <w:r w:rsidRPr="001203B9">
              <w:rPr>
                <w:rFonts w:ascii="Arial" w:hAnsi="Arial" w:cs="Arial"/>
                <w:b/>
                <w:lang w:val="es-ES_tradnl"/>
              </w:rPr>
              <w:t>VI. COMPETENCIA COMPORTAMENTALES</w:t>
            </w:r>
          </w:p>
        </w:tc>
      </w:tr>
      <w:tr w:rsidR="00EE1A18" w:rsidRPr="001203B9" w14:paraId="15F8C248" w14:textId="77777777" w:rsidTr="00241BA8">
        <w:trPr>
          <w:trHeight w:val="159"/>
          <w:jc w:val="center"/>
        </w:trPr>
        <w:tc>
          <w:tcPr>
            <w:tcW w:w="35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C51309" w14:textId="77777777" w:rsidR="00EE1A18" w:rsidRPr="001203B9" w:rsidRDefault="00842040" w:rsidP="00360324">
            <w:pPr>
              <w:autoSpaceDE w:val="0"/>
              <w:autoSpaceDN w:val="0"/>
              <w:adjustRightInd w:val="0"/>
              <w:ind w:right="278"/>
              <w:contextualSpacing/>
              <w:jc w:val="center"/>
              <w:rPr>
                <w:rFonts w:ascii="Arial" w:hAnsi="Arial" w:cs="Arial"/>
                <w:lang w:val="es-ES_tradnl" w:eastAsia="es-CO"/>
              </w:rPr>
            </w:pPr>
            <w:r w:rsidRPr="001203B9">
              <w:rPr>
                <w:rFonts w:ascii="Arial" w:hAnsi="Arial" w:cs="Arial"/>
                <w:b/>
                <w:lang w:val="es-ES_tradnl"/>
              </w:rPr>
              <w:t>COMÚNES</w:t>
            </w:r>
          </w:p>
        </w:tc>
        <w:tc>
          <w:tcPr>
            <w:tcW w:w="327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77F83E" w14:textId="77777777" w:rsidR="00EE1A18" w:rsidRPr="001203B9" w:rsidRDefault="00EE1A18" w:rsidP="00360324">
            <w:pPr>
              <w:autoSpaceDE w:val="0"/>
              <w:autoSpaceDN w:val="0"/>
              <w:adjustRightInd w:val="0"/>
              <w:ind w:right="278"/>
              <w:contextualSpacing/>
              <w:jc w:val="center"/>
              <w:rPr>
                <w:rFonts w:ascii="Arial" w:hAnsi="Arial" w:cs="Arial"/>
                <w:lang w:val="es-ES_tradnl" w:eastAsia="es-CO"/>
              </w:rPr>
            </w:pPr>
            <w:r w:rsidRPr="001203B9">
              <w:rPr>
                <w:rFonts w:ascii="Arial" w:hAnsi="Arial" w:cs="Arial"/>
                <w:b/>
                <w:lang w:val="es-ES_tradnl"/>
              </w:rPr>
              <w:t xml:space="preserve">POR NIVEL </w:t>
            </w:r>
            <w:r w:rsidR="00842040" w:rsidRPr="001203B9">
              <w:rPr>
                <w:rFonts w:ascii="Arial" w:hAnsi="Arial" w:cs="Arial"/>
                <w:b/>
                <w:lang w:val="es-ES_tradnl"/>
              </w:rPr>
              <w:t>JERÁRQUICO</w:t>
            </w:r>
          </w:p>
        </w:tc>
        <w:tc>
          <w:tcPr>
            <w:tcW w:w="3261" w:type="dxa"/>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497B304C" w14:textId="77777777" w:rsidR="00EE1A18" w:rsidRPr="001203B9" w:rsidRDefault="00EE1A18" w:rsidP="00360324">
            <w:pPr>
              <w:autoSpaceDE w:val="0"/>
              <w:autoSpaceDN w:val="0"/>
              <w:adjustRightInd w:val="0"/>
              <w:ind w:right="278"/>
              <w:contextualSpacing/>
              <w:jc w:val="center"/>
              <w:rPr>
                <w:rFonts w:ascii="Arial" w:hAnsi="Arial" w:cs="Arial"/>
                <w:lang w:val="es-ES_tradnl" w:eastAsia="es-CO"/>
              </w:rPr>
            </w:pPr>
            <w:r w:rsidRPr="001203B9">
              <w:rPr>
                <w:rFonts w:ascii="Arial" w:hAnsi="Arial" w:cs="Arial"/>
                <w:b/>
                <w:lang w:val="es-ES_tradnl"/>
              </w:rPr>
              <w:t>FUNCIONALES</w:t>
            </w:r>
          </w:p>
        </w:tc>
      </w:tr>
      <w:tr w:rsidR="00EE1A18" w:rsidRPr="001203B9" w14:paraId="1322617A" w14:textId="77777777" w:rsidTr="00241BA8">
        <w:trPr>
          <w:trHeight w:val="1671"/>
          <w:jc w:val="center"/>
        </w:trPr>
        <w:tc>
          <w:tcPr>
            <w:tcW w:w="3523" w:type="dxa"/>
            <w:tcBorders>
              <w:top w:val="single" w:sz="4" w:space="0" w:color="auto"/>
              <w:left w:val="single" w:sz="4" w:space="0" w:color="auto"/>
              <w:right w:val="single" w:sz="4" w:space="0" w:color="000000"/>
            </w:tcBorders>
            <w:shd w:val="clear" w:color="auto" w:fill="auto"/>
            <w:vAlign w:val="center"/>
          </w:tcPr>
          <w:p w14:paraId="03420280" w14:textId="77777777" w:rsidR="00EE1A18" w:rsidRPr="001203B9" w:rsidRDefault="00EE1A18" w:rsidP="00360324">
            <w:pPr>
              <w:autoSpaceDE w:val="0"/>
              <w:autoSpaceDN w:val="0"/>
              <w:adjustRightInd w:val="0"/>
              <w:ind w:left="27" w:right="278"/>
              <w:contextualSpacing/>
              <w:rPr>
                <w:rFonts w:ascii="Arial" w:eastAsia="Symbol" w:hAnsi="Arial" w:cs="Arial"/>
                <w:lang w:val="es-ES_tradnl" w:eastAsia="en-US"/>
              </w:rPr>
            </w:pPr>
            <w:r w:rsidRPr="001203B9">
              <w:rPr>
                <w:rFonts w:ascii="Arial" w:eastAsia="Symbol" w:hAnsi="Arial" w:cs="Arial"/>
                <w:lang w:val="es-ES_tradnl" w:eastAsia="en-US"/>
              </w:rPr>
              <w:t>Aprendizaje continuo</w:t>
            </w:r>
          </w:p>
          <w:p w14:paraId="1666A0C6" w14:textId="77777777" w:rsidR="00EE1A18" w:rsidRPr="001203B9" w:rsidRDefault="00EE1A18" w:rsidP="00360324">
            <w:pPr>
              <w:autoSpaceDE w:val="0"/>
              <w:autoSpaceDN w:val="0"/>
              <w:adjustRightInd w:val="0"/>
              <w:ind w:left="27" w:right="278"/>
              <w:contextualSpacing/>
              <w:rPr>
                <w:rFonts w:ascii="Arial" w:eastAsia="Symbol" w:hAnsi="Arial" w:cs="Arial"/>
                <w:lang w:val="es-ES_tradnl" w:eastAsia="en-US"/>
              </w:rPr>
            </w:pPr>
            <w:r w:rsidRPr="001203B9">
              <w:rPr>
                <w:rFonts w:ascii="Arial" w:eastAsia="Symbol" w:hAnsi="Arial" w:cs="Arial"/>
                <w:lang w:val="es-ES_tradnl" w:eastAsia="en-US"/>
              </w:rPr>
              <w:t>Orientación a resultados</w:t>
            </w:r>
          </w:p>
          <w:p w14:paraId="7A328F37" w14:textId="77777777" w:rsidR="00EE1A18" w:rsidRPr="001203B9" w:rsidRDefault="00EE1A18" w:rsidP="00360324">
            <w:pPr>
              <w:autoSpaceDE w:val="0"/>
              <w:autoSpaceDN w:val="0"/>
              <w:adjustRightInd w:val="0"/>
              <w:ind w:left="27" w:right="278"/>
              <w:contextualSpacing/>
              <w:rPr>
                <w:rFonts w:ascii="Arial" w:eastAsia="Symbol" w:hAnsi="Arial" w:cs="Arial"/>
                <w:lang w:val="es-ES_tradnl" w:eastAsia="en-US"/>
              </w:rPr>
            </w:pPr>
            <w:r w:rsidRPr="001203B9">
              <w:rPr>
                <w:rFonts w:ascii="Arial" w:eastAsia="Symbol" w:hAnsi="Arial" w:cs="Arial"/>
                <w:lang w:val="es-ES_tradnl" w:eastAsia="en-US"/>
              </w:rPr>
              <w:t>Orientación al usuario y al ciudadano</w:t>
            </w:r>
          </w:p>
          <w:p w14:paraId="00AD262C" w14:textId="77777777" w:rsidR="00EE1A18" w:rsidRPr="001203B9" w:rsidRDefault="00EE1A18" w:rsidP="00360324">
            <w:pPr>
              <w:autoSpaceDE w:val="0"/>
              <w:autoSpaceDN w:val="0"/>
              <w:adjustRightInd w:val="0"/>
              <w:ind w:left="27" w:right="278"/>
              <w:contextualSpacing/>
              <w:rPr>
                <w:rFonts w:ascii="Arial" w:eastAsia="Symbol" w:hAnsi="Arial" w:cs="Arial"/>
                <w:lang w:val="es-ES_tradnl" w:eastAsia="en-US"/>
              </w:rPr>
            </w:pPr>
            <w:r w:rsidRPr="001203B9">
              <w:rPr>
                <w:rFonts w:ascii="Arial" w:eastAsia="Symbol" w:hAnsi="Arial" w:cs="Arial"/>
                <w:lang w:val="es-ES_tradnl" w:eastAsia="en-US"/>
              </w:rPr>
              <w:t>Compromiso con la organización</w:t>
            </w:r>
          </w:p>
          <w:p w14:paraId="0D9E1CC3" w14:textId="77777777" w:rsidR="00C4379A" w:rsidRPr="001203B9" w:rsidRDefault="00EE1A18" w:rsidP="00360324">
            <w:pPr>
              <w:autoSpaceDE w:val="0"/>
              <w:autoSpaceDN w:val="0"/>
              <w:adjustRightInd w:val="0"/>
              <w:ind w:left="27" w:right="278"/>
              <w:contextualSpacing/>
              <w:rPr>
                <w:rFonts w:ascii="Arial" w:eastAsia="Symbol" w:hAnsi="Arial" w:cs="Arial"/>
                <w:lang w:val="es-ES_tradnl" w:eastAsia="en-US"/>
              </w:rPr>
            </w:pPr>
            <w:r w:rsidRPr="001203B9">
              <w:rPr>
                <w:rFonts w:ascii="Arial" w:eastAsia="Symbol" w:hAnsi="Arial" w:cs="Arial"/>
                <w:lang w:val="es-ES_tradnl" w:eastAsia="en-US"/>
              </w:rPr>
              <w:t>Trabajo en equipo</w:t>
            </w:r>
          </w:p>
          <w:p w14:paraId="05C20FDB" w14:textId="77777777" w:rsidR="00EE1A18" w:rsidRPr="001203B9" w:rsidRDefault="00EE1A18" w:rsidP="00360324">
            <w:pPr>
              <w:autoSpaceDE w:val="0"/>
              <w:autoSpaceDN w:val="0"/>
              <w:adjustRightInd w:val="0"/>
              <w:ind w:left="27" w:right="278"/>
              <w:contextualSpacing/>
              <w:rPr>
                <w:rFonts w:ascii="Arial" w:eastAsia="Symbol" w:hAnsi="Arial" w:cs="Arial"/>
                <w:lang w:val="es-ES_tradnl" w:eastAsia="en-US"/>
              </w:rPr>
            </w:pPr>
            <w:r w:rsidRPr="001203B9">
              <w:rPr>
                <w:rFonts w:ascii="Arial" w:eastAsia="Symbol" w:hAnsi="Arial" w:cs="Arial"/>
                <w:lang w:val="es-ES_tradnl" w:eastAsia="en-US"/>
              </w:rPr>
              <w:t>Adaptación al cambio</w:t>
            </w:r>
          </w:p>
          <w:p w14:paraId="00E6E738" w14:textId="77777777" w:rsidR="00EE1A18" w:rsidRPr="001203B9" w:rsidRDefault="00EE1A18" w:rsidP="00360324">
            <w:pPr>
              <w:autoSpaceDE w:val="0"/>
              <w:autoSpaceDN w:val="0"/>
              <w:adjustRightInd w:val="0"/>
              <w:ind w:left="27" w:right="278"/>
              <w:contextualSpacing/>
              <w:jc w:val="both"/>
              <w:rPr>
                <w:rFonts w:ascii="Arial" w:eastAsia="Symbol" w:hAnsi="Arial" w:cs="Arial"/>
                <w:lang w:val="es-ES_tradnl" w:eastAsia="en-US"/>
              </w:rPr>
            </w:pPr>
            <w:r w:rsidRPr="001203B9">
              <w:rPr>
                <w:rFonts w:ascii="Arial" w:eastAsia="Symbol" w:hAnsi="Arial" w:cs="Arial"/>
                <w:lang w:val="es-ES_tradnl" w:eastAsia="en-US"/>
              </w:rPr>
              <w:t>Visión Estratégica</w:t>
            </w:r>
          </w:p>
        </w:tc>
        <w:tc>
          <w:tcPr>
            <w:tcW w:w="3276" w:type="dxa"/>
            <w:gridSpan w:val="3"/>
            <w:tcBorders>
              <w:top w:val="single" w:sz="4" w:space="0" w:color="auto"/>
              <w:left w:val="single" w:sz="4" w:space="0" w:color="auto"/>
              <w:right w:val="single" w:sz="4" w:space="0" w:color="000000"/>
            </w:tcBorders>
            <w:shd w:val="clear" w:color="auto" w:fill="auto"/>
            <w:vAlign w:val="center"/>
          </w:tcPr>
          <w:p w14:paraId="3540EFFA" w14:textId="77777777" w:rsidR="00EE1A18" w:rsidRPr="001203B9" w:rsidRDefault="00EE1A18" w:rsidP="00360324">
            <w:pPr>
              <w:autoSpaceDE w:val="0"/>
              <w:autoSpaceDN w:val="0"/>
              <w:adjustRightInd w:val="0"/>
              <w:ind w:right="278"/>
              <w:contextualSpacing/>
              <w:jc w:val="both"/>
              <w:rPr>
                <w:rFonts w:ascii="Arial" w:eastAsia="Symbol" w:hAnsi="Arial" w:cs="Arial"/>
                <w:lang w:val="es-ES_tradnl" w:eastAsia="en-US"/>
              </w:rPr>
            </w:pPr>
            <w:r w:rsidRPr="001203B9">
              <w:rPr>
                <w:rFonts w:ascii="Arial" w:eastAsia="Symbol" w:hAnsi="Arial" w:cs="Arial"/>
                <w:lang w:val="es-ES_tradnl" w:eastAsia="en-US"/>
              </w:rPr>
              <w:t>Liderazgo efectivo</w:t>
            </w:r>
          </w:p>
          <w:p w14:paraId="1743147E" w14:textId="77777777" w:rsidR="00EE1A18" w:rsidRPr="001203B9" w:rsidRDefault="00EE1A18" w:rsidP="00360324">
            <w:pPr>
              <w:autoSpaceDE w:val="0"/>
              <w:autoSpaceDN w:val="0"/>
              <w:adjustRightInd w:val="0"/>
              <w:ind w:right="278"/>
              <w:contextualSpacing/>
              <w:jc w:val="both"/>
              <w:rPr>
                <w:rFonts w:ascii="Arial" w:eastAsia="Symbol" w:hAnsi="Arial" w:cs="Arial"/>
                <w:lang w:val="es-ES_tradnl" w:eastAsia="en-US"/>
              </w:rPr>
            </w:pPr>
            <w:r w:rsidRPr="001203B9">
              <w:rPr>
                <w:rFonts w:ascii="Arial" w:eastAsia="Symbol" w:hAnsi="Arial" w:cs="Arial"/>
                <w:lang w:val="es-ES_tradnl" w:eastAsia="en-US"/>
              </w:rPr>
              <w:t>Planeación</w:t>
            </w:r>
          </w:p>
          <w:p w14:paraId="0375D1C3" w14:textId="77777777" w:rsidR="00EE1A18" w:rsidRPr="001203B9" w:rsidRDefault="00EE1A18" w:rsidP="00360324">
            <w:pPr>
              <w:autoSpaceDE w:val="0"/>
              <w:autoSpaceDN w:val="0"/>
              <w:adjustRightInd w:val="0"/>
              <w:ind w:right="278"/>
              <w:contextualSpacing/>
              <w:jc w:val="both"/>
              <w:rPr>
                <w:rFonts w:ascii="Arial" w:eastAsia="Symbol" w:hAnsi="Arial" w:cs="Arial"/>
                <w:lang w:val="es-ES_tradnl" w:eastAsia="en-US"/>
              </w:rPr>
            </w:pPr>
            <w:r w:rsidRPr="001203B9">
              <w:rPr>
                <w:rFonts w:ascii="Arial" w:eastAsia="Symbol" w:hAnsi="Arial" w:cs="Arial"/>
                <w:lang w:val="es-ES_tradnl" w:eastAsia="en-US"/>
              </w:rPr>
              <w:t>Toma de decisiones</w:t>
            </w:r>
          </w:p>
          <w:p w14:paraId="59FCCADA" w14:textId="77777777" w:rsidR="00EE1A18" w:rsidRPr="001203B9" w:rsidRDefault="00EE1A18" w:rsidP="00360324">
            <w:pPr>
              <w:autoSpaceDE w:val="0"/>
              <w:autoSpaceDN w:val="0"/>
              <w:adjustRightInd w:val="0"/>
              <w:ind w:right="278"/>
              <w:contextualSpacing/>
              <w:jc w:val="both"/>
              <w:rPr>
                <w:rFonts w:ascii="Arial" w:eastAsia="Symbol" w:hAnsi="Arial" w:cs="Arial"/>
                <w:lang w:val="es-ES_tradnl" w:eastAsia="en-US"/>
              </w:rPr>
            </w:pPr>
            <w:r w:rsidRPr="001203B9">
              <w:rPr>
                <w:rFonts w:ascii="Arial" w:eastAsia="Symbol" w:hAnsi="Arial" w:cs="Arial"/>
                <w:lang w:val="es-ES_tradnl" w:eastAsia="en-US"/>
              </w:rPr>
              <w:t>Gestión del desarrollo de las personas</w:t>
            </w:r>
          </w:p>
          <w:p w14:paraId="51FF030F" w14:textId="77777777" w:rsidR="00C4379A" w:rsidRPr="001203B9" w:rsidRDefault="00EE1A18" w:rsidP="00360324">
            <w:pPr>
              <w:autoSpaceDE w:val="0"/>
              <w:autoSpaceDN w:val="0"/>
              <w:adjustRightInd w:val="0"/>
              <w:ind w:right="278"/>
              <w:contextualSpacing/>
              <w:jc w:val="both"/>
              <w:rPr>
                <w:rFonts w:ascii="Arial" w:eastAsia="Symbol" w:hAnsi="Arial" w:cs="Arial"/>
                <w:lang w:val="es-ES_tradnl" w:eastAsia="en-US"/>
              </w:rPr>
            </w:pPr>
            <w:r w:rsidRPr="001203B9">
              <w:rPr>
                <w:rFonts w:ascii="Arial" w:eastAsia="Symbol" w:hAnsi="Arial" w:cs="Arial"/>
                <w:lang w:val="es-ES_tradnl" w:eastAsia="en-US"/>
              </w:rPr>
              <w:t>Pensamiento Sistémico</w:t>
            </w:r>
          </w:p>
          <w:p w14:paraId="3F252593" w14:textId="77777777" w:rsidR="00EE1A18" w:rsidRPr="001203B9" w:rsidRDefault="00EE1A18" w:rsidP="00360324">
            <w:pPr>
              <w:autoSpaceDE w:val="0"/>
              <w:autoSpaceDN w:val="0"/>
              <w:adjustRightInd w:val="0"/>
              <w:ind w:right="278"/>
              <w:contextualSpacing/>
              <w:jc w:val="both"/>
              <w:rPr>
                <w:rFonts w:ascii="Arial" w:eastAsia="Symbol" w:hAnsi="Arial" w:cs="Arial"/>
                <w:lang w:val="es-ES_tradnl" w:eastAsia="en-US"/>
              </w:rPr>
            </w:pPr>
            <w:r w:rsidRPr="001203B9">
              <w:rPr>
                <w:rFonts w:ascii="Arial" w:eastAsia="Symbol" w:hAnsi="Arial" w:cs="Arial"/>
                <w:lang w:val="es-ES_tradnl" w:eastAsia="en-US"/>
              </w:rPr>
              <w:t>Resolución de Conflictos</w:t>
            </w:r>
          </w:p>
        </w:tc>
        <w:tc>
          <w:tcPr>
            <w:tcW w:w="3261" w:type="dxa"/>
            <w:tcBorders>
              <w:top w:val="single" w:sz="4" w:space="0" w:color="auto"/>
              <w:left w:val="single" w:sz="4" w:space="0" w:color="auto"/>
              <w:right w:val="single" w:sz="4" w:space="0" w:color="000000"/>
            </w:tcBorders>
            <w:shd w:val="clear" w:color="auto" w:fill="auto"/>
            <w:vAlign w:val="center"/>
          </w:tcPr>
          <w:p w14:paraId="0F1F4B0D" w14:textId="77777777" w:rsidR="00EE1A18" w:rsidRPr="001203B9" w:rsidRDefault="00EE1A18" w:rsidP="00360324">
            <w:pPr>
              <w:autoSpaceDE w:val="0"/>
              <w:autoSpaceDN w:val="0"/>
              <w:adjustRightInd w:val="0"/>
              <w:ind w:left="4" w:right="278"/>
              <w:contextualSpacing/>
              <w:jc w:val="both"/>
              <w:rPr>
                <w:rFonts w:ascii="Arial" w:eastAsia="Symbol" w:hAnsi="Arial" w:cs="Arial"/>
                <w:lang w:val="es-ES_tradnl" w:eastAsia="en-US"/>
              </w:rPr>
            </w:pPr>
            <w:r w:rsidRPr="001203B9">
              <w:rPr>
                <w:rFonts w:ascii="Arial" w:eastAsia="Symbol" w:hAnsi="Arial" w:cs="Arial"/>
                <w:lang w:val="es-ES_tradnl" w:eastAsia="en-US"/>
              </w:rPr>
              <w:t>Desarrollo directivo</w:t>
            </w:r>
          </w:p>
          <w:p w14:paraId="3E8EF29C" w14:textId="77777777" w:rsidR="00EE1A18" w:rsidRPr="001203B9" w:rsidRDefault="00EE1A18" w:rsidP="00360324">
            <w:pPr>
              <w:autoSpaceDE w:val="0"/>
              <w:autoSpaceDN w:val="0"/>
              <w:adjustRightInd w:val="0"/>
              <w:ind w:left="4" w:right="278"/>
              <w:contextualSpacing/>
              <w:jc w:val="both"/>
              <w:rPr>
                <w:rFonts w:ascii="Arial" w:eastAsia="Symbol" w:hAnsi="Arial" w:cs="Arial"/>
                <w:lang w:val="es-ES_tradnl" w:eastAsia="en-US"/>
              </w:rPr>
            </w:pPr>
            <w:r w:rsidRPr="001203B9">
              <w:rPr>
                <w:rFonts w:ascii="Arial" w:eastAsia="Symbol" w:hAnsi="Arial" w:cs="Arial"/>
                <w:lang w:val="es-ES_tradnl" w:eastAsia="en-US"/>
              </w:rPr>
              <w:t>Negociación</w:t>
            </w:r>
          </w:p>
          <w:p w14:paraId="0CFE300E" w14:textId="77777777" w:rsidR="00EE1A18" w:rsidRPr="001203B9" w:rsidRDefault="00EE1A18" w:rsidP="00360324">
            <w:pPr>
              <w:autoSpaceDE w:val="0"/>
              <w:autoSpaceDN w:val="0"/>
              <w:adjustRightInd w:val="0"/>
              <w:ind w:left="4" w:right="278"/>
              <w:contextualSpacing/>
              <w:jc w:val="both"/>
              <w:rPr>
                <w:rFonts w:ascii="Arial" w:eastAsia="Symbol" w:hAnsi="Arial" w:cs="Arial"/>
                <w:lang w:val="es-ES_tradnl" w:eastAsia="en-US"/>
              </w:rPr>
            </w:pPr>
            <w:r w:rsidRPr="001203B9">
              <w:rPr>
                <w:rFonts w:ascii="Arial" w:eastAsia="Symbol" w:hAnsi="Arial" w:cs="Arial"/>
                <w:lang w:val="es-ES_tradnl" w:eastAsia="en-US"/>
              </w:rPr>
              <w:t>Comunicación efectiva</w:t>
            </w:r>
          </w:p>
          <w:p w14:paraId="0E863359" w14:textId="77777777" w:rsidR="00EE1A18" w:rsidRPr="001203B9" w:rsidRDefault="00EE1A18" w:rsidP="00360324">
            <w:pPr>
              <w:autoSpaceDE w:val="0"/>
              <w:autoSpaceDN w:val="0"/>
              <w:adjustRightInd w:val="0"/>
              <w:ind w:left="4" w:right="278"/>
              <w:contextualSpacing/>
              <w:jc w:val="both"/>
              <w:rPr>
                <w:rFonts w:ascii="Arial" w:eastAsia="Symbol" w:hAnsi="Arial" w:cs="Arial"/>
                <w:lang w:val="es-ES_tradnl" w:eastAsia="en-US"/>
              </w:rPr>
            </w:pPr>
            <w:r w:rsidRPr="001203B9">
              <w:rPr>
                <w:rFonts w:ascii="Arial" w:eastAsia="Symbol" w:hAnsi="Arial" w:cs="Arial"/>
                <w:lang w:val="es-ES_tradnl" w:eastAsia="en-US"/>
              </w:rPr>
              <w:t>Transparencia</w:t>
            </w:r>
          </w:p>
          <w:p w14:paraId="4D6CA1E4" w14:textId="77777777" w:rsidR="00C4379A" w:rsidRPr="001203B9" w:rsidRDefault="00EE1A18" w:rsidP="00360324">
            <w:pPr>
              <w:autoSpaceDE w:val="0"/>
              <w:autoSpaceDN w:val="0"/>
              <w:adjustRightInd w:val="0"/>
              <w:ind w:left="4" w:right="278"/>
              <w:contextualSpacing/>
              <w:jc w:val="both"/>
              <w:rPr>
                <w:rFonts w:ascii="Arial" w:eastAsia="Symbol" w:hAnsi="Arial" w:cs="Arial"/>
                <w:lang w:val="es-ES_tradnl" w:eastAsia="en-US"/>
              </w:rPr>
            </w:pPr>
            <w:r w:rsidRPr="001203B9">
              <w:rPr>
                <w:rFonts w:ascii="Arial" w:eastAsia="Symbol" w:hAnsi="Arial" w:cs="Arial"/>
                <w:lang w:val="es-ES_tradnl" w:eastAsia="en-US"/>
              </w:rPr>
              <w:t>Resolución y mitigación de problemas</w:t>
            </w:r>
          </w:p>
          <w:p w14:paraId="5B8B8962" w14:textId="77777777" w:rsidR="00EE1A18" w:rsidRPr="001203B9" w:rsidRDefault="00EE1A18" w:rsidP="00360324">
            <w:pPr>
              <w:autoSpaceDE w:val="0"/>
              <w:autoSpaceDN w:val="0"/>
              <w:adjustRightInd w:val="0"/>
              <w:ind w:left="4" w:right="278"/>
              <w:contextualSpacing/>
              <w:jc w:val="both"/>
              <w:rPr>
                <w:rFonts w:ascii="Arial" w:eastAsia="Symbol" w:hAnsi="Arial" w:cs="Arial"/>
                <w:lang w:val="es-ES_tradnl" w:eastAsia="en-US"/>
              </w:rPr>
            </w:pPr>
            <w:r w:rsidRPr="001203B9">
              <w:rPr>
                <w:rFonts w:ascii="Arial" w:eastAsia="Symbol" w:hAnsi="Arial" w:cs="Arial"/>
                <w:lang w:val="es-ES_tradnl" w:eastAsia="en-US"/>
              </w:rPr>
              <w:t>Manejo eficaz y eficiente De recursos</w:t>
            </w:r>
          </w:p>
        </w:tc>
      </w:tr>
      <w:tr w:rsidR="00EE1A18" w:rsidRPr="001203B9" w14:paraId="54D9A0D3" w14:textId="77777777" w:rsidTr="00241BA8">
        <w:trPr>
          <w:trHeight w:val="209"/>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290235E0" w14:textId="77777777" w:rsidR="00EE1A18" w:rsidRPr="001203B9" w:rsidRDefault="00EE1A18" w:rsidP="00360324">
            <w:pPr>
              <w:jc w:val="center"/>
              <w:rPr>
                <w:rFonts w:ascii="Arial" w:hAnsi="Arial" w:cs="Arial"/>
                <w:b/>
                <w:lang w:val="es-ES_tradnl"/>
              </w:rPr>
            </w:pPr>
            <w:r w:rsidRPr="001203B9">
              <w:rPr>
                <w:rFonts w:ascii="Arial" w:hAnsi="Arial" w:cs="Arial"/>
                <w:b/>
                <w:lang w:val="es-ES_tradnl"/>
              </w:rPr>
              <w:t>VII. REQUISITOS DE FORMACIÓN ACADÉMICA Y EXPERIENCIA</w:t>
            </w:r>
          </w:p>
        </w:tc>
      </w:tr>
      <w:tr w:rsidR="00EE1A18" w:rsidRPr="001203B9" w14:paraId="1CFDF1DB" w14:textId="77777777" w:rsidTr="00241BA8">
        <w:trPr>
          <w:trHeight w:val="209"/>
          <w:jc w:val="center"/>
        </w:trPr>
        <w:tc>
          <w:tcPr>
            <w:tcW w:w="503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hideMark/>
          </w:tcPr>
          <w:p w14:paraId="3BFB9F4F" w14:textId="77777777" w:rsidR="00EE1A18" w:rsidRPr="001203B9" w:rsidRDefault="00EE1A18" w:rsidP="00360324">
            <w:pPr>
              <w:ind w:left="360"/>
              <w:jc w:val="center"/>
              <w:rPr>
                <w:rFonts w:ascii="Arial" w:hAnsi="Arial" w:cs="Arial"/>
                <w:b/>
                <w:lang w:val="es-ES_tradnl"/>
              </w:rPr>
            </w:pPr>
            <w:r w:rsidRPr="001203B9">
              <w:rPr>
                <w:rFonts w:ascii="Arial" w:hAnsi="Arial" w:cs="Arial"/>
                <w:b/>
                <w:lang w:val="es-ES_tradnl"/>
              </w:rPr>
              <w:t>FORMACIÓN ACADÉMICA</w:t>
            </w:r>
          </w:p>
        </w:tc>
        <w:tc>
          <w:tcPr>
            <w:tcW w:w="5030"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hideMark/>
          </w:tcPr>
          <w:p w14:paraId="3F1B7FAD" w14:textId="77777777" w:rsidR="00EE1A18" w:rsidRPr="001203B9" w:rsidRDefault="00EE1A18" w:rsidP="00360324">
            <w:pPr>
              <w:ind w:left="360"/>
              <w:jc w:val="center"/>
              <w:rPr>
                <w:rFonts w:ascii="Arial" w:hAnsi="Arial" w:cs="Arial"/>
                <w:b/>
                <w:lang w:val="es-ES_tradnl"/>
              </w:rPr>
            </w:pPr>
            <w:r w:rsidRPr="001203B9">
              <w:rPr>
                <w:rFonts w:ascii="Arial" w:hAnsi="Arial" w:cs="Arial"/>
                <w:b/>
                <w:lang w:val="es-ES_tradnl"/>
              </w:rPr>
              <w:t>EXPERIENCIA</w:t>
            </w:r>
          </w:p>
        </w:tc>
      </w:tr>
      <w:tr w:rsidR="00EE1A18" w:rsidRPr="001203B9" w14:paraId="053509C0" w14:textId="77777777" w:rsidTr="00241BA8">
        <w:trPr>
          <w:trHeight w:val="1471"/>
          <w:jc w:val="center"/>
        </w:trPr>
        <w:tc>
          <w:tcPr>
            <w:tcW w:w="503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5342883" w14:textId="77777777" w:rsidR="00C4379A" w:rsidRPr="001203B9" w:rsidRDefault="00EE1A18" w:rsidP="00360324">
            <w:pPr>
              <w:jc w:val="both"/>
              <w:rPr>
                <w:rFonts w:ascii="Arial" w:hAnsi="Arial" w:cs="Arial"/>
                <w:lang w:val="es-ES_tradnl"/>
              </w:rPr>
            </w:pPr>
            <w:r w:rsidRPr="001203B9">
              <w:rPr>
                <w:rFonts w:ascii="Arial" w:hAnsi="Arial" w:cs="Arial"/>
                <w:lang w:val="es-ES_tradnl"/>
              </w:rPr>
              <w:t>Título Profesional en Disciplina Académica del Núcleo Básico del Conocimiento en</w:t>
            </w:r>
            <w:r w:rsidR="00C4379A" w:rsidRPr="001203B9">
              <w:rPr>
                <w:rFonts w:ascii="Arial" w:hAnsi="Arial" w:cs="Arial"/>
                <w:lang w:val="es-ES_tradnl"/>
              </w:rPr>
              <w:t>:</w:t>
            </w:r>
            <w:r w:rsidRPr="001203B9">
              <w:rPr>
                <w:rFonts w:ascii="Arial" w:hAnsi="Arial" w:cs="Arial"/>
                <w:lang w:val="es-ES_tradnl"/>
              </w:rPr>
              <w:t xml:space="preserve"> Administración; Contaduría Pública; Economía; Ingeniería Administrativa y afines.</w:t>
            </w:r>
          </w:p>
          <w:p w14:paraId="4D030E25" w14:textId="77777777" w:rsidR="00EE1A18" w:rsidRPr="001203B9" w:rsidRDefault="00EE1A18" w:rsidP="00360324">
            <w:pPr>
              <w:jc w:val="both"/>
              <w:rPr>
                <w:rFonts w:ascii="Arial" w:hAnsi="Arial" w:cs="Arial"/>
                <w:lang w:val="es-ES_tradnl"/>
              </w:rPr>
            </w:pPr>
            <w:r w:rsidRPr="001203B9">
              <w:rPr>
                <w:rFonts w:ascii="Arial" w:hAnsi="Arial" w:cs="Arial"/>
                <w:lang w:val="es-ES_tradnl"/>
              </w:rPr>
              <w:t xml:space="preserve">Título de Postgrado en la modalidad de </w:t>
            </w:r>
            <w:r w:rsidR="00842040" w:rsidRPr="001203B9">
              <w:rPr>
                <w:rFonts w:ascii="Arial" w:hAnsi="Arial" w:cs="Arial"/>
                <w:lang w:val="es-ES_tradnl"/>
              </w:rPr>
              <w:t>especialización</w:t>
            </w:r>
            <w:r w:rsidRPr="001203B9">
              <w:rPr>
                <w:rFonts w:ascii="Arial" w:hAnsi="Arial" w:cs="Arial"/>
                <w:lang w:val="es-ES_tradnl"/>
              </w:rPr>
              <w:t xml:space="preserve"> en áreas relacionadas con las funciones del empleo.</w:t>
            </w:r>
          </w:p>
          <w:p w14:paraId="09427225" w14:textId="77777777" w:rsidR="00EE1A18" w:rsidRPr="001203B9" w:rsidRDefault="00EE1A18" w:rsidP="00360324">
            <w:pPr>
              <w:jc w:val="both"/>
              <w:rPr>
                <w:rFonts w:ascii="Arial" w:hAnsi="Arial" w:cs="Arial"/>
                <w:lang w:val="es-ES_tradnl"/>
              </w:rPr>
            </w:pPr>
            <w:r w:rsidRPr="001203B9">
              <w:rPr>
                <w:rFonts w:ascii="Arial" w:hAnsi="Arial" w:cs="Arial"/>
                <w:lang w:val="es-ES_tradnl"/>
              </w:rPr>
              <w:t xml:space="preserve">Tarjeta o </w:t>
            </w:r>
            <w:r w:rsidR="0042210A" w:rsidRPr="001203B9">
              <w:rPr>
                <w:rFonts w:ascii="Arial" w:hAnsi="Arial" w:cs="Arial"/>
                <w:lang w:val="es-ES_tradnl"/>
              </w:rPr>
              <w:t>m</w:t>
            </w:r>
            <w:r w:rsidR="005E0B25" w:rsidRPr="001203B9">
              <w:rPr>
                <w:rFonts w:ascii="Arial" w:hAnsi="Arial" w:cs="Arial"/>
                <w:lang w:val="es-ES_tradnl"/>
              </w:rPr>
              <w:t>atrícula</w:t>
            </w:r>
            <w:r w:rsidRPr="001203B9">
              <w:rPr>
                <w:rFonts w:ascii="Arial" w:hAnsi="Arial" w:cs="Arial"/>
                <w:lang w:val="es-ES_tradnl"/>
              </w:rPr>
              <w:t xml:space="preserve"> profesional en los casos reglamentados por la </w:t>
            </w:r>
            <w:r w:rsidR="00842040" w:rsidRPr="001203B9">
              <w:rPr>
                <w:rFonts w:ascii="Arial" w:hAnsi="Arial" w:cs="Arial"/>
                <w:lang w:val="es-ES_tradnl"/>
              </w:rPr>
              <w:t>Ley</w:t>
            </w:r>
            <w:r w:rsidRPr="001203B9">
              <w:rPr>
                <w:rFonts w:ascii="Arial" w:hAnsi="Arial" w:cs="Arial"/>
                <w:lang w:val="es-ES_tradnl"/>
              </w:rPr>
              <w:t>.</w:t>
            </w:r>
          </w:p>
        </w:tc>
        <w:tc>
          <w:tcPr>
            <w:tcW w:w="5030" w:type="dxa"/>
            <w:gridSpan w:val="2"/>
            <w:tcBorders>
              <w:top w:val="single" w:sz="4" w:space="0" w:color="000000"/>
              <w:left w:val="single" w:sz="4" w:space="0" w:color="000000"/>
              <w:bottom w:val="single" w:sz="4" w:space="0" w:color="000000"/>
              <w:right w:val="single" w:sz="4" w:space="0" w:color="000000"/>
            </w:tcBorders>
            <w:vAlign w:val="center"/>
            <w:hideMark/>
          </w:tcPr>
          <w:p w14:paraId="55219A9B" w14:textId="77777777" w:rsidR="00EE1A18" w:rsidRPr="001203B9" w:rsidRDefault="00EE1A18" w:rsidP="00360324">
            <w:pPr>
              <w:contextualSpacing/>
              <w:jc w:val="both"/>
              <w:rPr>
                <w:rFonts w:ascii="Arial" w:hAnsi="Arial" w:cs="Arial"/>
                <w:lang w:val="es-ES_tradnl"/>
              </w:rPr>
            </w:pPr>
            <w:r w:rsidRPr="001203B9">
              <w:rPr>
                <w:rFonts w:ascii="Arial" w:hAnsi="Arial" w:cs="Arial"/>
                <w:lang w:val="es-ES_tradnl"/>
              </w:rPr>
              <w:t>Sesenta (60) meses de experiencia profesional relacionada.</w:t>
            </w:r>
          </w:p>
        </w:tc>
      </w:tr>
      <w:tr w:rsidR="00EE1A18" w:rsidRPr="001203B9" w14:paraId="138E4977" w14:textId="77777777" w:rsidTr="00241BA8">
        <w:trPr>
          <w:trHeight w:val="209"/>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EC3AB44" w14:textId="77777777" w:rsidR="00EE1A18" w:rsidRPr="001203B9" w:rsidRDefault="00EE1A18" w:rsidP="00360324">
            <w:pPr>
              <w:jc w:val="center"/>
              <w:rPr>
                <w:rFonts w:ascii="Arial" w:hAnsi="Arial" w:cs="Arial"/>
                <w:b/>
                <w:lang w:val="es-ES_tradnl"/>
              </w:rPr>
            </w:pPr>
            <w:r w:rsidRPr="001203B9">
              <w:rPr>
                <w:rFonts w:ascii="Arial" w:hAnsi="Arial" w:cs="Arial"/>
                <w:b/>
                <w:lang w:val="es-ES_tradnl"/>
              </w:rPr>
              <w:t xml:space="preserve">ALTERNATIVA </w:t>
            </w:r>
          </w:p>
        </w:tc>
      </w:tr>
      <w:tr w:rsidR="00EE1A18" w:rsidRPr="001203B9" w14:paraId="06F719B3" w14:textId="77777777" w:rsidTr="00241BA8">
        <w:trPr>
          <w:trHeight w:val="199"/>
          <w:jc w:val="center"/>
        </w:trPr>
        <w:tc>
          <w:tcPr>
            <w:tcW w:w="503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hideMark/>
          </w:tcPr>
          <w:p w14:paraId="54A51413" w14:textId="77777777" w:rsidR="00EE1A18" w:rsidRPr="001203B9" w:rsidRDefault="00EE1A18" w:rsidP="00360324">
            <w:pPr>
              <w:ind w:left="360"/>
              <w:jc w:val="center"/>
              <w:rPr>
                <w:rFonts w:ascii="Arial" w:hAnsi="Arial" w:cs="Arial"/>
                <w:b/>
                <w:lang w:val="es-ES_tradnl"/>
              </w:rPr>
            </w:pPr>
            <w:r w:rsidRPr="001203B9">
              <w:rPr>
                <w:rFonts w:ascii="Arial" w:hAnsi="Arial" w:cs="Arial"/>
                <w:b/>
                <w:lang w:val="es-ES_tradnl"/>
              </w:rPr>
              <w:t>FORMACIÓN ACADÉMICA</w:t>
            </w:r>
          </w:p>
        </w:tc>
        <w:tc>
          <w:tcPr>
            <w:tcW w:w="5030"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hideMark/>
          </w:tcPr>
          <w:p w14:paraId="5BFFFF6F" w14:textId="77777777" w:rsidR="00EE1A18" w:rsidRPr="001203B9" w:rsidRDefault="00EE1A18" w:rsidP="00360324">
            <w:pPr>
              <w:ind w:left="360"/>
              <w:jc w:val="center"/>
              <w:rPr>
                <w:rFonts w:ascii="Arial" w:hAnsi="Arial" w:cs="Arial"/>
                <w:b/>
                <w:lang w:val="es-ES_tradnl"/>
              </w:rPr>
            </w:pPr>
            <w:r w:rsidRPr="001203B9">
              <w:rPr>
                <w:rFonts w:ascii="Arial" w:hAnsi="Arial" w:cs="Arial"/>
                <w:b/>
                <w:lang w:val="es-ES_tradnl"/>
              </w:rPr>
              <w:t>EXPERIENCIA</w:t>
            </w:r>
          </w:p>
        </w:tc>
      </w:tr>
      <w:tr w:rsidR="00EE1A18" w:rsidRPr="001203B9" w14:paraId="44013C0D" w14:textId="77777777" w:rsidTr="00241BA8">
        <w:trPr>
          <w:trHeight w:val="1050"/>
          <w:jc w:val="center"/>
        </w:trPr>
        <w:tc>
          <w:tcPr>
            <w:tcW w:w="503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0A1895F" w14:textId="77777777" w:rsidR="00EE1A18" w:rsidRPr="001203B9" w:rsidRDefault="00C4379A" w:rsidP="00360324">
            <w:pPr>
              <w:jc w:val="both"/>
              <w:rPr>
                <w:rFonts w:ascii="Arial" w:hAnsi="Arial" w:cs="Arial"/>
                <w:lang w:val="es-ES_tradnl"/>
              </w:rPr>
            </w:pPr>
            <w:r w:rsidRPr="001203B9">
              <w:rPr>
                <w:rFonts w:ascii="Arial" w:hAnsi="Arial" w:cs="Arial"/>
                <w:lang w:val="es-ES_tradnl"/>
              </w:rPr>
              <w:t>Título Profesional en Disciplina Académica del Núcleo Básico del Conocimiento en: Administración; Contaduría Pública; Economía; Ingeniería Administrativa y afines</w:t>
            </w:r>
            <w:r w:rsidR="00EE1A18" w:rsidRPr="001203B9">
              <w:rPr>
                <w:rFonts w:ascii="Arial" w:hAnsi="Arial" w:cs="Arial"/>
                <w:lang w:val="es-ES_tradnl"/>
              </w:rPr>
              <w:t>.</w:t>
            </w:r>
          </w:p>
          <w:p w14:paraId="601FD4D5" w14:textId="77777777" w:rsidR="00EE1A18" w:rsidRPr="001203B9" w:rsidRDefault="00EE1A18" w:rsidP="00360324">
            <w:pPr>
              <w:jc w:val="both"/>
              <w:rPr>
                <w:rFonts w:ascii="Arial" w:hAnsi="Arial" w:cs="Arial"/>
                <w:lang w:val="es-ES_tradnl"/>
              </w:rPr>
            </w:pPr>
            <w:r w:rsidRPr="001203B9">
              <w:rPr>
                <w:rFonts w:ascii="Arial" w:hAnsi="Arial" w:cs="Arial"/>
                <w:lang w:val="es-ES_tradnl"/>
              </w:rPr>
              <w:t xml:space="preserve">Tarjeta o </w:t>
            </w:r>
            <w:r w:rsidR="0042210A" w:rsidRPr="001203B9">
              <w:rPr>
                <w:rFonts w:ascii="Arial" w:hAnsi="Arial" w:cs="Arial"/>
                <w:lang w:val="es-ES_tradnl"/>
              </w:rPr>
              <w:t>m</w:t>
            </w:r>
            <w:r w:rsidR="005E0B25" w:rsidRPr="001203B9">
              <w:rPr>
                <w:rFonts w:ascii="Arial" w:hAnsi="Arial" w:cs="Arial"/>
                <w:lang w:val="es-ES_tradnl"/>
              </w:rPr>
              <w:t>atrícula</w:t>
            </w:r>
            <w:r w:rsidRPr="001203B9">
              <w:rPr>
                <w:rFonts w:ascii="Arial" w:hAnsi="Arial" w:cs="Arial"/>
                <w:lang w:val="es-ES_tradnl"/>
              </w:rPr>
              <w:t xml:space="preserve"> profesional en los casos reglamentados por la </w:t>
            </w:r>
            <w:r w:rsidR="00842040" w:rsidRPr="001203B9">
              <w:rPr>
                <w:rFonts w:ascii="Arial" w:hAnsi="Arial" w:cs="Arial"/>
                <w:lang w:val="es-ES_tradnl"/>
              </w:rPr>
              <w:t>Ley</w:t>
            </w:r>
            <w:r w:rsidRPr="001203B9">
              <w:rPr>
                <w:rFonts w:ascii="Arial" w:hAnsi="Arial" w:cs="Arial"/>
                <w:lang w:val="es-ES_tradnl"/>
              </w:rPr>
              <w:t>.</w:t>
            </w:r>
          </w:p>
        </w:tc>
        <w:tc>
          <w:tcPr>
            <w:tcW w:w="5030" w:type="dxa"/>
            <w:gridSpan w:val="2"/>
            <w:tcBorders>
              <w:top w:val="single" w:sz="4" w:space="0" w:color="000000"/>
              <w:left w:val="single" w:sz="4" w:space="0" w:color="000000"/>
              <w:bottom w:val="single" w:sz="4" w:space="0" w:color="000000"/>
              <w:right w:val="single" w:sz="4" w:space="0" w:color="000000"/>
            </w:tcBorders>
            <w:vAlign w:val="center"/>
            <w:hideMark/>
          </w:tcPr>
          <w:p w14:paraId="4034C89E" w14:textId="77777777" w:rsidR="00EE1A18" w:rsidRPr="001203B9" w:rsidRDefault="00EE1A18" w:rsidP="00360324">
            <w:pPr>
              <w:contextualSpacing/>
              <w:jc w:val="both"/>
              <w:rPr>
                <w:rFonts w:ascii="Arial" w:hAnsi="Arial" w:cs="Arial"/>
                <w:lang w:val="es-ES_tradnl"/>
              </w:rPr>
            </w:pPr>
            <w:r w:rsidRPr="001203B9">
              <w:rPr>
                <w:rFonts w:ascii="Arial" w:hAnsi="Arial" w:cs="Arial"/>
                <w:lang w:val="es-ES_tradnl"/>
              </w:rPr>
              <w:t>Ochenta y cuatro (84) meses de experiencia profesional relacionada.</w:t>
            </w:r>
          </w:p>
        </w:tc>
      </w:tr>
    </w:tbl>
    <w:p w14:paraId="7E6992B7" w14:textId="77777777" w:rsidR="00C4379A" w:rsidRPr="001203B9" w:rsidRDefault="00C4379A" w:rsidP="00360324">
      <w:pPr>
        <w:autoSpaceDE w:val="0"/>
        <w:autoSpaceDN w:val="0"/>
        <w:adjustRightInd w:val="0"/>
        <w:jc w:val="both"/>
        <w:rPr>
          <w:rFonts w:ascii="Arial" w:hAnsi="Arial" w:cs="Arial"/>
        </w:rPr>
      </w:pP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97"/>
        <w:gridCol w:w="1621"/>
        <w:gridCol w:w="140"/>
        <w:gridCol w:w="1895"/>
        <w:gridCol w:w="3007"/>
      </w:tblGrid>
      <w:tr w:rsidR="00EE1A18" w:rsidRPr="001203B9" w14:paraId="165B6278" w14:textId="77777777" w:rsidTr="00241BA8">
        <w:trPr>
          <w:trHeight w:val="184"/>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hideMark/>
          </w:tcPr>
          <w:p w14:paraId="332E6813" w14:textId="77777777" w:rsidR="00EE1A18" w:rsidRPr="001203B9" w:rsidRDefault="00C4379A" w:rsidP="00360324">
            <w:pPr>
              <w:tabs>
                <w:tab w:val="center" w:pos="4778"/>
                <w:tab w:val="left" w:pos="7140"/>
              </w:tabs>
              <w:ind w:left="360"/>
              <w:jc w:val="center"/>
              <w:rPr>
                <w:rFonts w:ascii="Arial" w:hAnsi="Arial" w:cs="Arial"/>
                <w:b/>
                <w:highlight w:val="lightGray"/>
                <w:lang w:val="es-ES_tradnl"/>
              </w:rPr>
            </w:pPr>
            <w:r w:rsidRPr="001203B9">
              <w:rPr>
                <w:rFonts w:ascii="Arial" w:hAnsi="Arial" w:cs="Arial"/>
                <w:b/>
                <w:lang w:val="es-ES_tradnl"/>
              </w:rPr>
              <w:t>I. IDENTIFICACIÓN Y UBICACIÓN</w:t>
            </w:r>
          </w:p>
        </w:tc>
      </w:tr>
      <w:tr w:rsidR="00C4379A" w:rsidRPr="001203B9" w14:paraId="23DF8F9E" w14:textId="77777777" w:rsidTr="00241BA8">
        <w:trPr>
          <w:trHeight w:val="186"/>
          <w:jc w:val="center"/>
        </w:trPr>
        <w:tc>
          <w:tcPr>
            <w:tcW w:w="5158" w:type="dxa"/>
            <w:gridSpan w:val="3"/>
            <w:tcBorders>
              <w:top w:val="single" w:sz="4" w:space="0" w:color="000000"/>
              <w:left w:val="single" w:sz="4" w:space="0" w:color="000000"/>
              <w:right w:val="single" w:sz="4" w:space="0" w:color="000000"/>
            </w:tcBorders>
            <w:shd w:val="clear" w:color="auto" w:fill="FFFFFF" w:themeFill="background1"/>
            <w:vAlign w:val="center"/>
          </w:tcPr>
          <w:p w14:paraId="4ADD4699" w14:textId="77777777" w:rsidR="00C4379A" w:rsidRPr="001203B9" w:rsidRDefault="00C4379A" w:rsidP="00360324">
            <w:pPr>
              <w:ind w:left="360"/>
              <w:jc w:val="both"/>
              <w:rPr>
                <w:rFonts w:ascii="Arial" w:hAnsi="Arial" w:cs="Arial"/>
                <w:lang w:val="es-ES_tradnl"/>
              </w:rPr>
            </w:pPr>
            <w:r w:rsidRPr="001203B9">
              <w:rPr>
                <w:rFonts w:ascii="Arial" w:hAnsi="Arial" w:cs="Arial"/>
                <w:lang w:val="es-ES_tradnl"/>
              </w:rPr>
              <w:t>Nivel</w:t>
            </w:r>
          </w:p>
        </w:tc>
        <w:tc>
          <w:tcPr>
            <w:tcW w:w="4902" w:type="dxa"/>
            <w:gridSpan w:val="2"/>
            <w:tcBorders>
              <w:top w:val="single" w:sz="4" w:space="0" w:color="000000"/>
              <w:left w:val="single" w:sz="4" w:space="0" w:color="000000"/>
              <w:right w:val="single" w:sz="4" w:space="0" w:color="000000"/>
            </w:tcBorders>
            <w:shd w:val="clear" w:color="auto" w:fill="FFFFFF" w:themeFill="background1"/>
            <w:vAlign w:val="center"/>
          </w:tcPr>
          <w:p w14:paraId="25EA2D7B" w14:textId="77777777" w:rsidR="00C4379A" w:rsidRPr="001203B9" w:rsidRDefault="00C4379A" w:rsidP="00360324">
            <w:pPr>
              <w:ind w:left="360"/>
              <w:jc w:val="both"/>
              <w:rPr>
                <w:rFonts w:ascii="Arial" w:hAnsi="Arial" w:cs="Arial"/>
                <w:lang w:val="es-ES_tradnl"/>
              </w:rPr>
            </w:pPr>
            <w:r w:rsidRPr="001203B9">
              <w:rPr>
                <w:rFonts w:ascii="Arial" w:hAnsi="Arial" w:cs="Arial"/>
                <w:lang w:val="es-ES_tradnl"/>
              </w:rPr>
              <w:t>Directivo</w:t>
            </w:r>
          </w:p>
        </w:tc>
      </w:tr>
      <w:tr w:rsidR="00C4379A" w:rsidRPr="001203B9" w14:paraId="14EF32C2" w14:textId="77777777" w:rsidTr="00241BA8">
        <w:trPr>
          <w:trHeight w:val="183"/>
          <w:jc w:val="center"/>
        </w:trPr>
        <w:tc>
          <w:tcPr>
            <w:tcW w:w="5158" w:type="dxa"/>
            <w:gridSpan w:val="3"/>
            <w:tcBorders>
              <w:top w:val="single" w:sz="4" w:space="0" w:color="000000"/>
              <w:left w:val="single" w:sz="4" w:space="0" w:color="000000"/>
              <w:right w:val="single" w:sz="4" w:space="0" w:color="000000"/>
            </w:tcBorders>
            <w:shd w:val="clear" w:color="auto" w:fill="FFFFFF" w:themeFill="background1"/>
            <w:vAlign w:val="center"/>
          </w:tcPr>
          <w:p w14:paraId="52956242" w14:textId="77777777" w:rsidR="00C4379A" w:rsidRPr="001203B9" w:rsidRDefault="00C4379A" w:rsidP="00360324">
            <w:pPr>
              <w:ind w:left="360"/>
              <w:jc w:val="both"/>
              <w:rPr>
                <w:rFonts w:ascii="Arial" w:hAnsi="Arial" w:cs="Arial"/>
                <w:lang w:val="es-ES_tradnl"/>
              </w:rPr>
            </w:pPr>
            <w:r w:rsidRPr="001203B9">
              <w:rPr>
                <w:rFonts w:ascii="Arial" w:hAnsi="Arial" w:cs="Arial"/>
                <w:lang w:val="es-ES_tradnl"/>
              </w:rPr>
              <w:t>Denominación del Empleo</w:t>
            </w:r>
          </w:p>
        </w:tc>
        <w:tc>
          <w:tcPr>
            <w:tcW w:w="4902" w:type="dxa"/>
            <w:gridSpan w:val="2"/>
            <w:tcBorders>
              <w:top w:val="single" w:sz="4" w:space="0" w:color="000000"/>
              <w:left w:val="single" w:sz="4" w:space="0" w:color="000000"/>
              <w:right w:val="single" w:sz="4" w:space="0" w:color="000000"/>
            </w:tcBorders>
            <w:shd w:val="clear" w:color="auto" w:fill="FFFFFF" w:themeFill="background1"/>
            <w:vAlign w:val="center"/>
          </w:tcPr>
          <w:p w14:paraId="47E77137" w14:textId="77777777" w:rsidR="00C4379A" w:rsidRPr="001203B9" w:rsidRDefault="00C4379A" w:rsidP="00360324">
            <w:pPr>
              <w:ind w:left="360"/>
              <w:jc w:val="both"/>
              <w:rPr>
                <w:rFonts w:ascii="Arial" w:hAnsi="Arial" w:cs="Arial"/>
                <w:lang w:val="es-ES_tradnl"/>
              </w:rPr>
            </w:pPr>
            <w:r w:rsidRPr="001203B9">
              <w:rPr>
                <w:rFonts w:ascii="Arial" w:hAnsi="Arial" w:cs="Arial"/>
                <w:lang w:val="es-ES_tradnl"/>
              </w:rPr>
              <w:t>Director de Superintendencia</w:t>
            </w:r>
          </w:p>
        </w:tc>
      </w:tr>
      <w:tr w:rsidR="00C4379A" w:rsidRPr="001203B9" w14:paraId="2A25496B" w14:textId="77777777" w:rsidTr="00241BA8">
        <w:trPr>
          <w:trHeight w:val="183"/>
          <w:jc w:val="center"/>
        </w:trPr>
        <w:tc>
          <w:tcPr>
            <w:tcW w:w="5158" w:type="dxa"/>
            <w:gridSpan w:val="3"/>
            <w:tcBorders>
              <w:top w:val="single" w:sz="4" w:space="0" w:color="000000"/>
              <w:left w:val="single" w:sz="4" w:space="0" w:color="000000"/>
              <w:right w:val="single" w:sz="4" w:space="0" w:color="000000"/>
            </w:tcBorders>
            <w:shd w:val="clear" w:color="auto" w:fill="FFFFFF" w:themeFill="background1"/>
            <w:vAlign w:val="center"/>
          </w:tcPr>
          <w:p w14:paraId="377B05E8" w14:textId="77777777" w:rsidR="00C4379A" w:rsidRPr="001203B9" w:rsidRDefault="00C4379A" w:rsidP="00360324">
            <w:pPr>
              <w:ind w:left="360"/>
              <w:jc w:val="both"/>
              <w:rPr>
                <w:rFonts w:ascii="Arial" w:hAnsi="Arial" w:cs="Arial"/>
                <w:lang w:val="es-ES_tradnl"/>
              </w:rPr>
            </w:pPr>
            <w:r w:rsidRPr="001203B9">
              <w:rPr>
                <w:rFonts w:ascii="Arial" w:hAnsi="Arial" w:cs="Arial"/>
                <w:lang w:val="es-ES_tradnl"/>
              </w:rPr>
              <w:t>Código</w:t>
            </w:r>
          </w:p>
        </w:tc>
        <w:tc>
          <w:tcPr>
            <w:tcW w:w="4902" w:type="dxa"/>
            <w:gridSpan w:val="2"/>
            <w:tcBorders>
              <w:top w:val="single" w:sz="4" w:space="0" w:color="000000"/>
              <w:left w:val="single" w:sz="4" w:space="0" w:color="000000"/>
              <w:right w:val="single" w:sz="4" w:space="0" w:color="000000"/>
            </w:tcBorders>
            <w:shd w:val="clear" w:color="auto" w:fill="FFFFFF" w:themeFill="background1"/>
            <w:vAlign w:val="center"/>
          </w:tcPr>
          <w:p w14:paraId="059E6F6D" w14:textId="77777777" w:rsidR="00C4379A" w:rsidRPr="001203B9" w:rsidRDefault="00C4379A" w:rsidP="00360324">
            <w:pPr>
              <w:ind w:left="360"/>
              <w:jc w:val="both"/>
              <w:rPr>
                <w:rFonts w:ascii="Arial" w:hAnsi="Arial" w:cs="Arial"/>
                <w:lang w:val="es-ES_tradnl"/>
              </w:rPr>
            </w:pPr>
            <w:r w:rsidRPr="001203B9">
              <w:rPr>
                <w:rFonts w:ascii="Arial" w:hAnsi="Arial" w:cs="Arial"/>
                <w:lang w:val="es-ES_tradnl"/>
              </w:rPr>
              <w:t>0105</w:t>
            </w:r>
          </w:p>
        </w:tc>
      </w:tr>
      <w:tr w:rsidR="00C4379A" w:rsidRPr="001203B9" w14:paraId="6B45DD7B" w14:textId="77777777" w:rsidTr="00241BA8">
        <w:trPr>
          <w:trHeight w:val="183"/>
          <w:jc w:val="center"/>
        </w:trPr>
        <w:tc>
          <w:tcPr>
            <w:tcW w:w="5158" w:type="dxa"/>
            <w:gridSpan w:val="3"/>
            <w:tcBorders>
              <w:top w:val="single" w:sz="4" w:space="0" w:color="000000"/>
              <w:left w:val="single" w:sz="4" w:space="0" w:color="000000"/>
              <w:right w:val="single" w:sz="4" w:space="0" w:color="000000"/>
            </w:tcBorders>
            <w:shd w:val="clear" w:color="auto" w:fill="FFFFFF" w:themeFill="background1"/>
            <w:vAlign w:val="center"/>
          </w:tcPr>
          <w:p w14:paraId="737E56C6" w14:textId="77777777" w:rsidR="00C4379A" w:rsidRPr="001203B9" w:rsidRDefault="00C4379A" w:rsidP="00360324">
            <w:pPr>
              <w:ind w:left="360"/>
              <w:jc w:val="both"/>
              <w:rPr>
                <w:rFonts w:ascii="Arial" w:hAnsi="Arial" w:cs="Arial"/>
                <w:lang w:val="es-ES_tradnl"/>
              </w:rPr>
            </w:pPr>
            <w:r w:rsidRPr="001203B9">
              <w:rPr>
                <w:rFonts w:ascii="Arial" w:hAnsi="Arial" w:cs="Arial"/>
                <w:lang w:val="es-ES_tradnl"/>
              </w:rPr>
              <w:t>Grado</w:t>
            </w:r>
          </w:p>
        </w:tc>
        <w:tc>
          <w:tcPr>
            <w:tcW w:w="4902" w:type="dxa"/>
            <w:gridSpan w:val="2"/>
            <w:tcBorders>
              <w:top w:val="single" w:sz="4" w:space="0" w:color="000000"/>
              <w:left w:val="single" w:sz="4" w:space="0" w:color="000000"/>
              <w:right w:val="single" w:sz="4" w:space="0" w:color="000000"/>
            </w:tcBorders>
            <w:shd w:val="clear" w:color="auto" w:fill="FFFFFF" w:themeFill="background1"/>
            <w:vAlign w:val="center"/>
          </w:tcPr>
          <w:p w14:paraId="50D3E004" w14:textId="77777777" w:rsidR="00C4379A" w:rsidRPr="001203B9" w:rsidRDefault="00C4379A" w:rsidP="00360324">
            <w:pPr>
              <w:ind w:left="360"/>
              <w:jc w:val="both"/>
              <w:rPr>
                <w:rFonts w:ascii="Arial" w:hAnsi="Arial" w:cs="Arial"/>
                <w:lang w:val="es-ES_tradnl"/>
              </w:rPr>
            </w:pPr>
            <w:r w:rsidRPr="001203B9">
              <w:rPr>
                <w:rFonts w:ascii="Arial" w:hAnsi="Arial" w:cs="Arial"/>
                <w:lang w:val="es-ES_tradnl"/>
              </w:rPr>
              <w:t>19</w:t>
            </w:r>
          </w:p>
        </w:tc>
      </w:tr>
      <w:tr w:rsidR="00C4379A" w:rsidRPr="001203B9" w14:paraId="66FE4F75" w14:textId="77777777" w:rsidTr="00241BA8">
        <w:trPr>
          <w:trHeight w:val="183"/>
          <w:jc w:val="center"/>
        </w:trPr>
        <w:tc>
          <w:tcPr>
            <w:tcW w:w="5158" w:type="dxa"/>
            <w:gridSpan w:val="3"/>
            <w:tcBorders>
              <w:top w:val="single" w:sz="4" w:space="0" w:color="000000"/>
              <w:left w:val="single" w:sz="4" w:space="0" w:color="000000"/>
              <w:right w:val="single" w:sz="4" w:space="0" w:color="000000"/>
            </w:tcBorders>
            <w:shd w:val="clear" w:color="auto" w:fill="FFFFFF" w:themeFill="background1"/>
            <w:vAlign w:val="center"/>
          </w:tcPr>
          <w:p w14:paraId="724EA454" w14:textId="77777777" w:rsidR="00C4379A" w:rsidRPr="001203B9" w:rsidRDefault="00C4379A" w:rsidP="00360324">
            <w:pPr>
              <w:ind w:left="360"/>
              <w:jc w:val="both"/>
              <w:rPr>
                <w:rFonts w:ascii="Arial" w:hAnsi="Arial" w:cs="Arial"/>
                <w:lang w:val="es-ES_tradnl"/>
              </w:rPr>
            </w:pPr>
            <w:r w:rsidRPr="001203B9">
              <w:rPr>
                <w:rFonts w:ascii="Arial" w:hAnsi="Arial" w:cs="Arial"/>
                <w:lang w:val="es-ES_tradnl"/>
              </w:rPr>
              <w:t>Nº de Cargos</w:t>
            </w:r>
          </w:p>
        </w:tc>
        <w:tc>
          <w:tcPr>
            <w:tcW w:w="4902" w:type="dxa"/>
            <w:gridSpan w:val="2"/>
            <w:tcBorders>
              <w:top w:val="single" w:sz="4" w:space="0" w:color="000000"/>
              <w:left w:val="single" w:sz="4" w:space="0" w:color="000000"/>
              <w:right w:val="single" w:sz="4" w:space="0" w:color="000000"/>
            </w:tcBorders>
            <w:shd w:val="clear" w:color="auto" w:fill="FFFFFF" w:themeFill="background1"/>
            <w:vAlign w:val="center"/>
          </w:tcPr>
          <w:p w14:paraId="4E03130A" w14:textId="77777777" w:rsidR="00C4379A" w:rsidRPr="001203B9" w:rsidRDefault="00C4379A" w:rsidP="00360324">
            <w:pPr>
              <w:ind w:left="360"/>
              <w:jc w:val="both"/>
              <w:rPr>
                <w:rFonts w:ascii="Arial" w:hAnsi="Arial" w:cs="Arial"/>
                <w:lang w:val="es-ES_tradnl"/>
              </w:rPr>
            </w:pPr>
            <w:r w:rsidRPr="001203B9">
              <w:rPr>
                <w:rFonts w:ascii="Arial" w:hAnsi="Arial" w:cs="Arial"/>
                <w:lang w:val="es-ES_tradnl"/>
              </w:rPr>
              <w:t>2</w:t>
            </w:r>
          </w:p>
        </w:tc>
      </w:tr>
      <w:tr w:rsidR="00C4379A" w:rsidRPr="001203B9" w14:paraId="5EDCAE84" w14:textId="77777777" w:rsidTr="00241BA8">
        <w:trPr>
          <w:trHeight w:val="183"/>
          <w:jc w:val="center"/>
        </w:trPr>
        <w:tc>
          <w:tcPr>
            <w:tcW w:w="5158" w:type="dxa"/>
            <w:gridSpan w:val="3"/>
            <w:tcBorders>
              <w:top w:val="single" w:sz="4" w:space="0" w:color="000000"/>
              <w:left w:val="single" w:sz="4" w:space="0" w:color="000000"/>
              <w:right w:val="single" w:sz="4" w:space="0" w:color="000000"/>
            </w:tcBorders>
            <w:shd w:val="clear" w:color="auto" w:fill="FFFFFF" w:themeFill="background1"/>
            <w:vAlign w:val="center"/>
          </w:tcPr>
          <w:p w14:paraId="453B19C4" w14:textId="77777777" w:rsidR="00C4379A" w:rsidRPr="001203B9" w:rsidRDefault="00C4379A" w:rsidP="00360324">
            <w:pPr>
              <w:ind w:left="360"/>
              <w:jc w:val="both"/>
              <w:rPr>
                <w:rFonts w:ascii="Arial" w:hAnsi="Arial" w:cs="Arial"/>
                <w:lang w:val="es-ES_tradnl"/>
              </w:rPr>
            </w:pPr>
            <w:r w:rsidRPr="001203B9">
              <w:rPr>
                <w:rFonts w:ascii="Arial" w:hAnsi="Arial" w:cs="Arial"/>
                <w:lang w:val="es-ES_tradnl"/>
              </w:rPr>
              <w:t>Dependencia</w:t>
            </w:r>
          </w:p>
        </w:tc>
        <w:tc>
          <w:tcPr>
            <w:tcW w:w="4902" w:type="dxa"/>
            <w:gridSpan w:val="2"/>
            <w:tcBorders>
              <w:top w:val="single" w:sz="4" w:space="0" w:color="000000"/>
              <w:left w:val="single" w:sz="4" w:space="0" w:color="000000"/>
              <w:right w:val="single" w:sz="4" w:space="0" w:color="000000"/>
            </w:tcBorders>
            <w:shd w:val="clear" w:color="auto" w:fill="FFFFFF" w:themeFill="background1"/>
            <w:vAlign w:val="center"/>
          </w:tcPr>
          <w:p w14:paraId="07583B04" w14:textId="77777777" w:rsidR="00C4379A" w:rsidRPr="001203B9" w:rsidRDefault="00C4379A" w:rsidP="00360324">
            <w:pPr>
              <w:ind w:left="360"/>
              <w:jc w:val="both"/>
              <w:rPr>
                <w:rFonts w:ascii="Arial" w:hAnsi="Arial" w:cs="Arial"/>
                <w:bCs/>
                <w:lang w:val="es-ES_tradnl"/>
              </w:rPr>
            </w:pPr>
            <w:r w:rsidRPr="001203B9">
              <w:rPr>
                <w:rFonts w:ascii="Arial" w:hAnsi="Arial" w:cs="Arial"/>
                <w:lang w:val="es-ES_tradnl"/>
              </w:rPr>
              <w:t>Donde se ubique el cargo</w:t>
            </w:r>
          </w:p>
        </w:tc>
      </w:tr>
      <w:tr w:rsidR="00C4379A" w:rsidRPr="001203B9" w14:paraId="621CC2F4" w14:textId="77777777" w:rsidTr="00241BA8">
        <w:trPr>
          <w:trHeight w:val="183"/>
          <w:jc w:val="center"/>
        </w:trPr>
        <w:tc>
          <w:tcPr>
            <w:tcW w:w="5158" w:type="dxa"/>
            <w:gridSpan w:val="3"/>
            <w:tcBorders>
              <w:top w:val="single" w:sz="4" w:space="0" w:color="000000"/>
              <w:left w:val="single" w:sz="4" w:space="0" w:color="000000"/>
              <w:right w:val="single" w:sz="4" w:space="0" w:color="000000"/>
            </w:tcBorders>
            <w:shd w:val="clear" w:color="auto" w:fill="FFFFFF" w:themeFill="background1"/>
            <w:vAlign w:val="center"/>
          </w:tcPr>
          <w:p w14:paraId="531FE248" w14:textId="77777777" w:rsidR="00C4379A" w:rsidRPr="001203B9" w:rsidRDefault="00C4379A" w:rsidP="00360324">
            <w:pPr>
              <w:ind w:left="360"/>
              <w:jc w:val="both"/>
              <w:rPr>
                <w:rFonts w:ascii="Arial" w:hAnsi="Arial" w:cs="Arial"/>
                <w:lang w:val="es-ES_tradnl"/>
              </w:rPr>
            </w:pPr>
            <w:r w:rsidRPr="001203B9">
              <w:rPr>
                <w:rFonts w:ascii="Arial" w:hAnsi="Arial" w:cs="Arial"/>
                <w:lang w:val="es-ES_tradnl"/>
              </w:rPr>
              <w:t>Cargo del Superior Inmediato</w:t>
            </w:r>
          </w:p>
        </w:tc>
        <w:tc>
          <w:tcPr>
            <w:tcW w:w="4902" w:type="dxa"/>
            <w:gridSpan w:val="2"/>
            <w:tcBorders>
              <w:top w:val="single" w:sz="4" w:space="0" w:color="000000"/>
              <w:left w:val="single" w:sz="4" w:space="0" w:color="000000"/>
              <w:right w:val="single" w:sz="4" w:space="0" w:color="000000"/>
            </w:tcBorders>
            <w:shd w:val="clear" w:color="auto" w:fill="FFFFFF" w:themeFill="background1"/>
            <w:vAlign w:val="center"/>
          </w:tcPr>
          <w:p w14:paraId="0938C651" w14:textId="77777777" w:rsidR="00C4379A" w:rsidRPr="001203B9" w:rsidRDefault="00C4379A" w:rsidP="00360324">
            <w:pPr>
              <w:ind w:left="360"/>
              <w:jc w:val="both"/>
              <w:rPr>
                <w:rFonts w:ascii="Arial" w:hAnsi="Arial" w:cs="Arial"/>
                <w:lang w:val="es-ES_tradnl"/>
              </w:rPr>
            </w:pPr>
            <w:r w:rsidRPr="001203B9">
              <w:rPr>
                <w:rFonts w:ascii="Arial" w:hAnsi="Arial" w:cs="Arial"/>
                <w:lang w:val="es-ES_tradnl"/>
              </w:rPr>
              <w:t>Quien ejerza la supervisión directa</w:t>
            </w:r>
          </w:p>
        </w:tc>
      </w:tr>
      <w:tr w:rsidR="00C4379A" w:rsidRPr="001203B9" w14:paraId="53FBF016" w14:textId="77777777" w:rsidTr="00241BA8">
        <w:trPr>
          <w:trHeight w:val="204"/>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046FE6F5" w14:textId="77777777" w:rsidR="00C4379A" w:rsidRPr="001203B9" w:rsidRDefault="00C4379A" w:rsidP="00360324">
            <w:pPr>
              <w:keepNext/>
              <w:jc w:val="center"/>
              <w:outlineLvl w:val="0"/>
              <w:rPr>
                <w:rFonts w:ascii="Arial" w:hAnsi="Arial" w:cs="Arial"/>
                <w:b/>
                <w:lang w:val="es-ES_tradnl"/>
              </w:rPr>
            </w:pPr>
            <w:r w:rsidRPr="001203B9">
              <w:rPr>
                <w:rFonts w:ascii="Arial" w:hAnsi="Arial" w:cs="Arial"/>
                <w:b/>
                <w:lang w:val="es-ES_tradnl"/>
              </w:rPr>
              <w:t>II. ÁREA FUNCIONAL</w:t>
            </w:r>
          </w:p>
        </w:tc>
      </w:tr>
      <w:tr w:rsidR="00C4379A" w:rsidRPr="001203B9" w14:paraId="591420B1" w14:textId="77777777" w:rsidTr="00241BA8">
        <w:trPr>
          <w:trHeight w:val="204"/>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33666D8" w14:textId="77777777" w:rsidR="00C4379A" w:rsidRPr="001203B9" w:rsidRDefault="00C4379A" w:rsidP="00F35EBD">
            <w:pPr>
              <w:ind w:left="360"/>
              <w:jc w:val="both"/>
              <w:rPr>
                <w:rFonts w:ascii="Arial" w:hAnsi="Arial" w:cs="Arial"/>
                <w:b/>
                <w:lang w:val="es-ES_tradnl"/>
              </w:rPr>
            </w:pPr>
            <w:r w:rsidRPr="001203B9">
              <w:rPr>
                <w:rFonts w:ascii="Arial" w:hAnsi="Arial" w:cs="Arial"/>
                <w:bCs/>
                <w:lang w:val="es-ES_tradnl"/>
              </w:rPr>
              <w:t>Dirección para la Gestión de las Cajas de Compensación Familiar</w:t>
            </w:r>
          </w:p>
        </w:tc>
      </w:tr>
      <w:tr w:rsidR="00C4379A" w:rsidRPr="001203B9" w14:paraId="008585CC" w14:textId="77777777" w:rsidTr="00241BA8">
        <w:trPr>
          <w:trHeight w:val="204"/>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7437174B" w14:textId="77777777" w:rsidR="00C4379A" w:rsidRPr="001203B9" w:rsidRDefault="00C4379A" w:rsidP="00360324">
            <w:pPr>
              <w:keepNext/>
              <w:jc w:val="center"/>
              <w:outlineLvl w:val="0"/>
              <w:rPr>
                <w:rFonts w:ascii="Arial" w:hAnsi="Arial" w:cs="Arial"/>
                <w:b/>
                <w:lang w:val="es-ES_tradnl"/>
              </w:rPr>
            </w:pPr>
            <w:r w:rsidRPr="001203B9">
              <w:rPr>
                <w:rFonts w:ascii="Arial" w:hAnsi="Arial" w:cs="Arial"/>
                <w:b/>
                <w:lang w:val="es-ES_tradnl"/>
              </w:rPr>
              <w:t>III. PROPÓSITO PRINCIPAL</w:t>
            </w:r>
          </w:p>
        </w:tc>
      </w:tr>
      <w:tr w:rsidR="00C4379A" w:rsidRPr="001203B9" w14:paraId="1A9BE723" w14:textId="77777777" w:rsidTr="00241BA8">
        <w:trPr>
          <w:trHeight w:val="605"/>
          <w:jc w:val="center"/>
        </w:trPr>
        <w:tc>
          <w:tcPr>
            <w:tcW w:w="10060" w:type="dxa"/>
            <w:gridSpan w:val="5"/>
            <w:tcBorders>
              <w:top w:val="single" w:sz="4" w:space="0" w:color="000000"/>
              <w:left w:val="single" w:sz="4" w:space="0" w:color="000000"/>
              <w:bottom w:val="single" w:sz="4" w:space="0" w:color="000000"/>
              <w:right w:val="single" w:sz="4" w:space="0" w:color="000000"/>
            </w:tcBorders>
            <w:vAlign w:val="center"/>
            <w:hideMark/>
          </w:tcPr>
          <w:p w14:paraId="1D6A85CE" w14:textId="77777777" w:rsidR="00C4379A" w:rsidRPr="001203B9" w:rsidRDefault="00C4379A" w:rsidP="00360324">
            <w:pPr>
              <w:jc w:val="both"/>
              <w:rPr>
                <w:rFonts w:ascii="Arial" w:hAnsi="Arial" w:cs="Arial"/>
                <w:lang w:val="es-ES_tradnl"/>
              </w:rPr>
            </w:pPr>
            <w:r w:rsidRPr="001203B9">
              <w:rPr>
                <w:rFonts w:ascii="Arial" w:hAnsi="Arial" w:cs="Arial"/>
                <w:lang w:val="es-ES_tradnl"/>
              </w:rPr>
              <w:t>Dirigir el estudio, análisis, evaluación y desarrollo en los aspectos administrativos y operativos de las Cajas de Compensación Familiar y demás entidades vigiladas, para garantizar la adecuada prestación del servicio asociado al Subsidio Familiar.</w:t>
            </w:r>
          </w:p>
        </w:tc>
      </w:tr>
      <w:tr w:rsidR="00C4379A" w:rsidRPr="001203B9" w14:paraId="737C6B41" w14:textId="77777777" w:rsidTr="00241BA8">
        <w:trPr>
          <w:trHeight w:val="204"/>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9FEEAA3" w14:textId="77777777" w:rsidR="00C4379A" w:rsidRPr="001203B9" w:rsidRDefault="00C4379A" w:rsidP="00360324">
            <w:pPr>
              <w:autoSpaceDE w:val="0"/>
              <w:autoSpaceDN w:val="0"/>
              <w:adjustRightInd w:val="0"/>
              <w:ind w:right="278"/>
              <w:contextualSpacing/>
              <w:jc w:val="center"/>
              <w:rPr>
                <w:rFonts w:ascii="Arial" w:hAnsi="Arial" w:cs="Arial"/>
                <w:lang w:val="es-ES_tradnl" w:eastAsia="es-CO"/>
              </w:rPr>
            </w:pPr>
            <w:r w:rsidRPr="001203B9">
              <w:rPr>
                <w:rFonts w:ascii="Arial" w:hAnsi="Arial" w:cs="Arial"/>
                <w:b/>
                <w:lang w:val="es-ES_tradnl"/>
              </w:rPr>
              <w:t>IV. DESCRIPCIÓN DE LAS FUNCIONES ESENCIALES</w:t>
            </w:r>
          </w:p>
        </w:tc>
      </w:tr>
      <w:tr w:rsidR="00C4379A" w:rsidRPr="001203B9" w14:paraId="18792436" w14:textId="77777777" w:rsidTr="00241BA8">
        <w:trPr>
          <w:trHeight w:val="1264"/>
          <w:jc w:val="center"/>
        </w:trPr>
        <w:tc>
          <w:tcPr>
            <w:tcW w:w="10060" w:type="dxa"/>
            <w:gridSpan w:val="5"/>
            <w:tcBorders>
              <w:top w:val="single" w:sz="4" w:space="0" w:color="000000"/>
              <w:left w:val="single" w:sz="4" w:space="0" w:color="000000"/>
              <w:bottom w:val="single" w:sz="4" w:space="0" w:color="000000"/>
              <w:right w:val="single" w:sz="4" w:space="0" w:color="000000"/>
            </w:tcBorders>
            <w:vAlign w:val="center"/>
            <w:hideMark/>
          </w:tcPr>
          <w:p w14:paraId="43C9D258" w14:textId="77777777" w:rsidR="002606ED" w:rsidRPr="001203B9" w:rsidRDefault="002606ED" w:rsidP="002606ED">
            <w:pPr>
              <w:jc w:val="both"/>
              <w:rPr>
                <w:rFonts w:ascii="Arial" w:eastAsia="Book Antiqua" w:hAnsi="Arial" w:cs="Arial"/>
                <w:b/>
                <w:bCs/>
                <w:lang w:val="es-ES_tradnl" w:eastAsia="es-CO"/>
              </w:rPr>
            </w:pPr>
            <w:r w:rsidRPr="001203B9">
              <w:rPr>
                <w:rFonts w:ascii="Arial" w:eastAsia="Book Antiqua" w:hAnsi="Arial" w:cs="Arial"/>
                <w:b/>
                <w:bCs/>
                <w:lang w:val="es-ES_tradnl" w:eastAsia="es-CO"/>
              </w:rPr>
              <w:lastRenderedPageBreak/>
              <w:t xml:space="preserve">Funciones del nivel directivo: </w:t>
            </w:r>
          </w:p>
          <w:p w14:paraId="309740DA" w14:textId="77777777" w:rsidR="002606ED" w:rsidRPr="00F70D08" w:rsidRDefault="002606ED" w:rsidP="00F70D08">
            <w:pPr>
              <w:numPr>
                <w:ilvl w:val="0"/>
                <w:numId w:val="14"/>
              </w:numPr>
              <w:shd w:val="clear" w:color="auto" w:fill="FFFFFF"/>
              <w:contextualSpacing/>
              <w:jc w:val="both"/>
              <w:rPr>
                <w:rFonts w:ascii="Arial" w:hAnsi="Arial" w:cs="Arial"/>
              </w:rPr>
            </w:pPr>
            <w:r w:rsidRPr="00F70D08">
              <w:rPr>
                <w:rFonts w:ascii="Arial" w:hAnsi="Arial" w:cs="Arial"/>
              </w:rPr>
              <w:t>Fijar las políticas y adoptar los planes generales relacionados con la institución o el sector al que pertenecen y velar por el cumplimiento de los términos y condiciones establecidos para su ejecución.</w:t>
            </w:r>
          </w:p>
          <w:p w14:paraId="359FBE97" w14:textId="77777777" w:rsidR="002606ED" w:rsidRPr="00F70D08" w:rsidRDefault="002606ED" w:rsidP="00F70D08">
            <w:pPr>
              <w:numPr>
                <w:ilvl w:val="0"/>
                <w:numId w:val="14"/>
              </w:numPr>
              <w:shd w:val="clear" w:color="auto" w:fill="FFFFFF"/>
              <w:contextualSpacing/>
              <w:jc w:val="both"/>
              <w:rPr>
                <w:rFonts w:ascii="Arial" w:hAnsi="Arial" w:cs="Arial"/>
              </w:rPr>
            </w:pPr>
            <w:r w:rsidRPr="00F70D08">
              <w:rPr>
                <w:rFonts w:ascii="Arial" w:hAnsi="Arial" w:cs="Arial"/>
              </w:rPr>
              <w:t>Dirigir, controlar y velar por el cumplimiento de los objetivos de la institución, en concordancia con los planes de desarrollo y las políticas trazadas.</w:t>
            </w:r>
          </w:p>
          <w:p w14:paraId="4C5F8710" w14:textId="77777777" w:rsidR="002606ED" w:rsidRPr="00F70D08" w:rsidRDefault="002606ED" w:rsidP="00F70D08">
            <w:pPr>
              <w:numPr>
                <w:ilvl w:val="0"/>
                <w:numId w:val="14"/>
              </w:numPr>
              <w:shd w:val="clear" w:color="auto" w:fill="FFFFFF"/>
              <w:contextualSpacing/>
              <w:jc w:val="both"/>
              <w:rPr>
                <w:rFonts w:ascii="Arial" w:hAnsi="Arial" w:cs="Arial"/>
              </w:rPr>
            </w:pPr>
            <w:r w:rsidRPr="00F70D08">
              <w:rPr>
                <w:rFonts w:ascii="Arial" w:hAnsi="Arial" w:cs="Arial"/>
              </w:rPr>
              <w:t>Organizar el funcionamiento de la entidad, proponer ajustes a la organización interna y demás disposiciones que regulan los procedimientos y trámites administrativos internos.</w:t>
            </w:r>
          </w:p>
          <w:p w14:paraId="07CD5359" w14:textId="77777777" w:rsidR="002606ED" w:rsidRPr="00F70D08" w:rsidRDefault="002606ED" w:rsidP="00F70D08">
            <w:pPr>
              <w:numPr>
                <w:ilvl w:val="0"/>
                <w:numId w:val="14"/>
              </w:numPr>
              <w:shd w:val="clear" w:color="auto" w:fill="FFFFFF"/>
              <w:contextualSpacing/>
              <w:jc w:val="both"/>
              <w:rPr>
                <w:rFonts w:ascii="Arial" w:hAnsi="Arial" w:cs="Arial"/>
              </w:rPr>
            </w:pPr>
            <w:r w:rsidRPr="00F70D08">
              <w:rPr>
                <w:rFonts w:ascii="Arial" w:hAnsi="Arial" w:cs="Arial"/>
              </w:rPr>
              <w:t>Nombrar, remover y administrar el personal, de acuerdo con las disposiciones legales vigentes.</w:t>
            </w:r>
          </w:p>
          <w:p w14:paraId="6B032B56" w14:textId="77777777" w:rsidR="002606ED" w:rsidRPr="00F70D08" w:rsidRDefault="002606ED" w:rsidP="00F70D08">
            <w:pPr>
              <w:numPr>
                <w:ilvl w:val="0"/>
                <w:numId w:val="14"/>
              </w:numPr>
              <w:shd w:val="clear" w:color="auto" w:fill="FFFFFF"/>
              <w:contextualSpacing/>
              <w:jc w:val="both"/>
              <w:rPr>
                <w:rFonts w:ascii="Arial" w:hAnsi="Arial" w:cs="Arial"/>
              </w:rPr>
            </w:pPr>
            <w:r w:rsidRPr="00F70D08">
              <w:rPr>
                <w:rFonts w:ascii="Arial" w:hAnsi="Arial" w:cs="Arial"/>
              </w:rPr>
              <w:t>Representar al país, por delegación del Gobierno, en reuniones nacionales e internacionales, relacionadas con asuntos de competencia de la entidad o del sector.</w:t>
            </w:r>
          </w:p>
          <w:p w14:paraId="73A2704F" w14:textId="77777777" w:rsidR="002606ED" w:rsidRPr="00F70D08" w:rsidRDefault="002606ED" w:rsidP="00F70D08">
            <w:pPr>
              <w:numPr>
                <w:ilvl w:val="0"/>
                <w:numId w:val="14"/>
              </w:numPr>
              <w:shd w:val="clear" w:color="auto" w:fill="FFFFFF"/>
              <w:contextualSpacing/>
              <w:jc w:val="both"/>
              <w:rPr>
                <w:rFonts w:ascii="Arial" w:hAnsi="Arial" w:cs="Arial"/>
              </w:rPr>
            </w:pPr>
            <w:r w:rsidRPr="00F70D08">
              <w:rPr>
                <w:rFonts w:ascii="Arial" w:hAnsi="Arial" w:cs="Arial"/>
              </w:rPr>
              <w:t>Adelantar las gestiones necesarias para asegurar el oportuno cumplimiento de los planes, programas y proyectos y adoptar sistemas o canales de información para la ejecución y seguimiento de los planes del sector.</w:t>
            </w:r>
          </w:p>
          <w:p w14:paraId="39BB8075" w14:textId="77777777" w:rsidR="002606ED" w:rsidRPr="00F70D08" w:rsidRDefault="002606ED" w:rsidP="00F70D08">
            <w:pPr>
              <w:numPr>
                <w:ilvl w:val="0"/>
                <w:numId w:val="14"/>
              </w:numPr>
              <w:shd w:val="clear" w:color="auto" w:fill="FFFFFF"/>
              <w:contextualSpacing/>
              <w:jc w:val="both"/>
              <w:rPr>
                <w:rFonts w:ascii="Arial" w:hAnsi="Arial" w:cs="Arial"/>
              </w:rPr>
            </w:pPr>
            <w:r w:rsidRPr="00F70D08">
              <w:rPr>
                <w:rFonts w:ascii="Arial" w:hAnsi="Arial" w:cs="Arial"/>
              </w:rPr>
              <w:t>Asistir a las reuniones de los consejos, juntas, comités y demás cuerpos en que tenga asiento la entidad o efectuar las delegaciones pertinentes.</w:t>
            </w:r>
          </w:p>
          <w:p w14:paraId="693BE8C9" w14:textId="77777777" w:rsidR="002606ED" w:rsidRPr="00F70D08" w:rsidRDefault="002606ED" w:rsidP="00F70D08">
            <w:pPr>
              <w:numPr>
                <w:ilvl w:val="0"/>
                <w:numId w:val="14"/>
              </w:numPr>
              <w:shd w:val="clear" w:color="auto" w:fill="FFFFFF"/>
              <w:contextualSpacing/>
              <w:jc w:val="both"/>
              <w:rPr>
                <w:rFonts w:ascii="Arial" w:hAnsi="Arial" w:cs="Arial"/>
              </w:rPr>
            </w:pPr>
            <w:r w:rsidRPr="00F70D08">
              <w:rPr>
                <w:rFonts w:ascii="Arial" w:hAnsi="Arial" w:cs="Arial"/>
              </w:rPr>
              <w:t>Establecer, mantener y perfeccionar el Sistema de Control Interno, el cual debe ser adecuado a la naturaleza, estructura y misión de la organización.</w:t>
            </w:r>
          </w:p>
          <w:p w14:paraId="3A5E5085" w14:textId="77777777" w:rsidR="002606ED" w:rsidRPr="00F70D08" w:rsidRDefault="002606ED" w:rsidP="00F70D08">
            <w:pPr>
              <w:numPr>
                <w:ilvl w:val="0"/>
                <w:numId w:val="14"/>
              </w:numPr>
              <w:shd w:val="clear" w:color="auto" w:fill="FFFFFF"/>
              <w:contextualSpacing/>
              <w:jc w:val="both"/>
              <w:rPr>
                <w:rFonts w:ascii="Arial" w:hAnsi="Arial" w:cs="Arial"/>
              </w:rPr>
            </w:pPr>
            <w:r w:rsidRPr="00F70D08">
              <w:rPr>
                <w:rFonts w:ascii="Arial" w:hAnsi="Arial" w:cs="Arial"/>
              </w:rPr>
              <w:t>Las demás señaladas en la Constitución, la Ley, los estatutos y las disposiciones que determinen la organización de la entidad o dependencia a su cargo y la naturaleza del empleo.</w:t>
            </w:r>
          </w:p>
          <w:p w14:paraId="277652C6" w14:textId="77777777" w:rsidR="002606ED" w:rsidRPr="001203B9" w:rsidRDefault="002606ED" w:rsidP="002606ED">
            <w:pPr>
              <w:shd w:val="clear" w:color="auto" w:fill="FFFFFF"/>
              <w:contextualSpacing/>
              <w:jc w:val="both"/>
              <w:rPr>
                <w:rFonts w:ascii="Arial" w:hAnsi="Arial" w:cs="Arial"/>
                <w:lang w:eastAsia="es-CO"/>
              </w:rPr>
            </w:pPr>
          </w:p>
          <w:p w14:paraId="492ABF85" w14:textId="6201A75C" w:rsidR="002606ED" w:rsidRPr="001203B9" w:rsidRDefault="002606ED" w:rsidP="002606ED">
            <w:pPr>
              <w:ind w:left="-47"/>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072BA4B0" w14:textId="015230E7" w:rsidR="00C4379A" w:rsidRPr="001203B9" w:rsidRDefault="00C4379A" w:rsidP="00207858">
            <w:pPr>
              <w:numPr>
                <w:ilvl w:val="0"/>
                <w:numId w:val="290"/>
              </w:numPr>
              <w:shd w:val="clear" w:color="auto" w:fill="FFFFFF"/>
              <w:contextualSpacing/>
              <w:jc w:val="both"/>
              <w:rPr>
                <w:rFonts w:ascii="Arial" w:hAnsi="Arial" w:cs="Arial"/>
                <w:lang w:eastAsia="es-CO"/>
              </w:rPr>
            </w:pPr>
            <w:r w:rsidRPr="001203B9">
              <w:rPr>
                <w:rFonts w:ascii="Arial" w:hAnsi="Arial" w:cs="Arial"/>
              </w:rPr>
              <w:t>Dirigir las actividades de inspección y vigilancia de los aspectos normativos, administrativos, de funcionamiento y operativos de las Cajas de Compensación Familiar y de las demás entidades recaudadoras y pagadoras del Subsidio Familiar, así como de los planes, programas y servicios sociales que prestan.</w:t>
            </w:r>
          </w:p>
          <w:p w14:paraId="3059A205" w14:textId="77777777" w:rsidR="00C4379A" w:rsidRPr="001203B9" w:rsidRDefault="00C4379A" w:rsidP="00207858">
            <w:pPr>
              <w:numPr>
                <w:ilvl w:val="0"/>
                <w:numId w:val="290"/>
              </w:numPr>
              <w:shd w:val="clear" w:color="auto" w:fill="FFFFFF"/>
              <w:contextualSpacing/>
              <w:jc w:val="both"/>
              <w:rPr>
                <w:rFonts w:ascii="Arial" w:hAnsi="Arial" w:cs="Arial"/>
                <w:lang w:eastAsia="es-CO"/>
              </w:rPr>
            </w:pPr>
            <w:r w:rsidRPr="001203B9">
              <w:rPr>
                <w:rFonts w:ascii="Arial" w:hAnsi="Arial" w:cs="Arial"/>
                <w:lang w:val="es-ES_tradnl"/>
              </w:rPr>
              <w:t xml:space="preserve">Establecer los lineamientos para </w:t>
            </w:r>
            <w:r w:rsidRPr="001203B9">
              <w:rPr>
                <w:rFonts w:ascii="Arial" w:hAnsi="Arial" w:cs="Arial"/>
              </w:rPr>
              <w:t>la inspección y vigilancia del proceso de afiliación, el acceso y calidad de los servicios, planes, programas y proyectos sociales prestados por las Cajas de Compensación Familiar.</w:t>
            </w:r>
          </w:p>
          <w:p w14:paraId="79A9687D" w14:textId="77777777" w:rsidR="00C4379A" w:rsidRPr="001203B9" w:rsidRDefault="00C4379A" w:rsidP="00207858">
            <w:pPr>
              <w:numPr>
                <w:ilvl w:val="0"/>
                <w:numId w:val="290"/>
              </w:numPr>
              <w:shd w:val="clear" w:color="auto" w:fill="FFFFFF"/>
              <w:contextualSpacing/>
              <w:jc w:val="both"/>
              <w:rPr>
                <w:rFonts w:ascii="Arial" w:hAnsi="Arial" w:cs="Arial"/>
                <w:lang w:eastAsia="es-CO"/>
              </w:rPr>
            </w:pPr>
            <w:r w:rsidRPr="001203B9">
              <w:rPr>
                <w:rFonts w:ascii="Arial" w:hAnsi="Arial" w:cs="Arial"/>
              </w:rPr>
              <w:t xml:space="preserve">Establecer los lineamientos para </w:t>
            </w:r>
            <w:r w:rsidRPr="001203B9">
              <w:rPr>
                <w:rFonts w:ascii="Arial" w:hAnsi="Arial" w:cs="Arial"/>
                <w:lang w:val="es-ES_tradnl"/>
              </w:rPr>
              <w:t>la verificación</w:t>
            </w:r>
            <w:r w:rsidRPr="001203B9">
              <w:rPr>
                <w:rFonts w:ascii="Arial" w:hAnsi="Arial" w:cs="Arial"/>
              </w:rPr>
              <w:t xml:space="preserve"> del cumplimiento de las normas relacionadas con la eficiencia y control de gestión de las Cajas de Compensación Familiar o entidades que constituyan o administren o aquellas en la cuales participen como asociadas o accionistas.</w:t>
            </w:r>
          </w:p>
          <w:p w14:paraId="731A78F8" w14:textId="77777777" w:rsidR="00C4379A" w:rsidRPr="001203B9" w:rsidRDefault="00C4379A" w:rsidP="00207858">
            <w:pPr>
              <w:numPr>
                <w:ilvl w:val="0"/>
                <w:numId w:val="290"/>
              </w:numPr>
              <w:shd w:val="clear" w:color="auto" w:fill="FFFFFF"/>
              <w:contextualSpacing/>
              <w:jc w:val="both"/>
              <w:rPr>
                <w:rFonts w:ascii="Arial" w:hAnsi="Arial" w:cs="Arial"/>
                <w:lang w:eastAsia="es-CO"/>
              </w:rPr>
            </w:pPr>
            <w:r w:rsidRPr="001203B9">
              <w:rPr>
                <w:rFonts w:ascii="Arial" w:hAnsi="Arial" w:cs="Arial"/>
                <w:lang w:val="es-ES_tradnl"/>
              </w:rPr>
              <w:t>Establecer los lineamientos para la</w:t>
            </w:r>
            <w:r w:rsidRPr="001203B9">
              <w:rPr>
                <w:rFonts w:ascii="Arial" w:hAnsi="Arial" w:cs="Arial"/>
              </w:rPr>
              <w:t xml:space="preserve"> inspección y vigilancia de los planes operativos anuales de las Cajas de Compensación Familiar.</w:t>
            </w:r>
          </w:p>
          <w:p w14:paraId="599FC225" w14:textId="77777777" w:rsidR="00C4379A" w:rsidRPr="001203B9" w:rsidRDefault="00C4379A" w:rsidP="00207858">
            <w:pPr>
              <w:numPr>
                <w:ilvl w:val="0"/>
                <w:numId w:val="290"/>
              </w:numPr>
              <w:shd w:val="clear" w:color="auto" w:fill="FFFFFF"/>
              <w:contextualSpacing/>
              <w:jc w:val="both"/>
              <w:rPr>
                <w:rFonts w:ascii="Arial" w:hAnsi="Arial" w:cs="Arial"/>
                <w:lang w:eastAsia="es-CO"/>
              </w:rPr>
            </w:pPr>
            <w:r w:rsidRPr="001203B9">
              <w:rPr>
                <w:rFonts w:ascii="Arial" w:hAnsi="Arial" w:cs="Arial"/>
              </w:rPr>
              <w:t>Ejercer la vigilancia e inspección a los programas y servicios que ofrecen las Cajas de Compensación Familiar a los desempleados con o sin vinculación anterior a las Cajas de Compensación Familiar.</w:t>
            </w:r>
          </w:p>
          <w:p w14:paraId="60E7EF9D" w14:textId="77777777" w:rsidR="00C4379A" w:rsidRPr="001203B9" w:rsidRDefault="00C4379A" w:rsidP="00207858">
            <w:pPr>
              <w:numPr>
                <w:ilvl w:val="0"/>
                <w:numId w:val="290"/>
              </w:numPr>
              <w:shd w:val="clear" w:color="auto" w:fill="FFFFFF"/>
              <w:contextualSpacing/>
              <w:jc w:val="both"/>
              <w:rPr>
                <w:rFonts w:ascii="Arial" w:hAnsi="Arial" w:cs="Arial"/>
                <w:lang w:eastAsia="es-CO"/>
              </w:rPr>
            </w:pPr>
            <w:r w:rsidRPr="001203B9">
              <w:rPr>
                <w:rFonts w:ascii="Arial" w:hAnsi="Arial" w:cs="Arial"/>
              </w:rPr>
              <w:t xml:space="preserve">Ejercer la vigilancia e inspección de los programas de Atención Integral a la Niñez y Jornada Escolar Complementaria de acuerdo con las apropiaciones de </w:t>
            </w:r>
            <w:r w:rsidR="00842040" w:rsidRPr="001203B9">
              <w:rPr>
                <w:rFonts w:ascii="Arial" w:hAnsi="Arial" w:cs="Arial"/>
              </w:rPr>
              <w:t>Ley</w:t>
            </w:r>
            <w:r w:rsidRPr="001203B9">
              <w:rPr>
                <w:rFonts w:ascii="Arial" w:hAnsi="Arial" w:cs="Arial"/>
              </w:rPr>
              <w:t>.</w:t>
            </w:r>
          </w:p>
          <w:p w14:paraId="3CE042A3" w14:textId="77777777" w:rsidR="00C4379A" w:rsidRPr="001203B9" w:rsidRDefault="00C4379A" w:rsidP="00207858">
            <w:pPr>
              <w:numPr>
                <w:ilvl w:val="0"/>
                <w:numId w:val="290"/>
              </w:numPr>
              <w:shd w:val="clear" w:color="auto" w:fill="FFFFFF"/>
              <w:contextualSpacing/>
              <w:jc w:val="both"/>
              <w:rPr>
                <w:rFonts w:ascii="Arial" w:hAnsi="Arial" w:cs="Arial"/>
                <w:lang w:eastAsia="es-CO"/>
              </w:rPr>
            </w:pPr>
            <w:r w:rsidRPr="001203B9">
              <w:rPr>
                <w:rFonts w:ascii="Arial" w:hAnsi="Arial" w:cs="Arial"/>
              </w:rPr>
              <w:t>Presentar al Superintendente Delegado los informes y estudios que le sean requeridos sobre las acciones de inspección y vigilancia de competencia de la Dirección.</w:t>
            </w:r>
          </w:p>
          <w:p w14:paraId="02693093" w14:textId="77777777" w:rsidR="00C4379A" w:rsidRPr="001203B9" w:rsidRDefault="00C4379A" w:rsidP="00207858">
            <w:pPr>
              <w:numPr>
                <w:ilvl w:val="0"/>
                <w:numId w:val="290"/>
              </w:numPr>
              <w:shd w:val="clear" w:color="auto" w:fill="FFFFFF"/>
              <w:contextualSpacing/>
              <w:jc w:val="both"/>
              <w:rPr>
                <w:rFonts w:ascii="Arial" w:hAnsi="Arial" w:cs="Arial"/>
                <w:lang w:eastAsia="es-CO"/>
              </w:rPr>
            </w:pPr>
            <w:r w:rsidRPr="001203B9">
              <w:rPr>
                <w:rFonts w:ascii="Arial" w:hAnsi="Arial" w:cs="Arial"/>
                <w:lang w:eastAsia="es-CO"/>
              </w:rPr>
              <w:t xml:space="preserve">Cumplir los </w:t>
            </w:r>
            <w:r w:rsidRPr="001203B9">
              <w:rPr>
                <w:rFonts w:ascii="Arial" w:eastAsia="Symbol" w:hAnsi="Arial" w:cs="Arial"/>
                <w:lang w:val="es-ES_tradnl" w:eastAsia="es-CO"/>
              </w:rPr>
              <w:t xml:space="preserve">lineamientos y procesos de los sistemas </w:t>
            </w:r>
            <w:r w:rsidRPr="001203B9">
              <w:rPr>
                <w:rFonts w:ascii="Arial" w:hAnsi="Arial" w:cs="Arial"/>
                <w:lang w:eastAsia="es-CO"/>
              </w:rPr>
              <w:t>de gestión definidos normativamente o adoptados por la entidad.</w:t>
            </w:r>
          </w:p>
        </w:tc>
      </w:tr>
      <w:tr w:rsidR="00C4379A" w:rsidRPr="001203B9" w14:paraId="0E039B45" w14:textId="77777777" w:rsidTr="00241BA8">
        <w:trPr>
          <w:trHeight w:val="204"/>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7A6EF6EB" w14:textId="77777777" w:rsidR="00C4379A" w:rsidRPr="001203B9" w:rsidRDefault="00C4379A" w:rsidP="00360324">
            <w:pPr>
              <w:autoSpaceDE w:val="0"/>
              <w:autoSpaceDN w:val="0"/>
              <w:adjustRightInd w:val="0"/>
              <w:ind w:right="278"/>
              <w:contextualSpacing/>
              <w:jc w:val="center"/>
              <w:rPr>
                <w:rFonts w:ascii="Arial" w:hAnsi="Arial" w:cs="Arial"/>
                <w:b/>
                <w:lang w:val="es-ES_tradnl"/>
              </w:rPr>
            </w:pPr>
            <w:r w:rsidRPr="001203B9">
              <w:rPr>
                <w:rFonts w:ascii="Arial" w:hAnsi="Arial" w:cs="Arial"/>
                <w:b/>
                <w:lang w:val="es-ES_tradnl"/>
              </w:rPr>
              <w:t>V. CONOCIMIENTOS BÁSICOS O ESENCIALES</w:t>
            </w:r>
          </w:p>
        </w:tc>
      </w:tr>
      <w:tr w:rsidR="00C4379A" w:rsidRPr="001203B9" w14:paraId="4B2B7BB4" w14:textId="77777777" w:rsidTr="00241BA8">
        <w:trPr>
          <w:trHeight w:val="2463"/>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B687052" w14:textId="77777777" w:rsidR="00C4379A" w:rsidRPr="001203B9" w:rsidRDefault="00C4379A" w:rsidP="00360324">
            <w:pPr>
              <w:autoSpaceDE w:val="0"/>
              <w:autoSpaceDN w:val="0"/>
              <w:adjustRightInd w:val="0"/>
              <w:jc w:val="both"/>
              <w:rPr>
                <w:rFonts w:ascii="Arial" w:eastAsia="Courier New" w:hAnsi="Arial" w:cs="Arial"/>
                <w:lang w:val="es-ES_tradnl" w:eastAsia="es-CO"/>
              </w:rPr>
            </w:pPr>
            <w:r w:rsidRPr="001203B9">
              <w:rPr>
                <w:rFonts w:ascii="Arial" w:eastAsia="Courier New" w:hAnsi="Arial" w:cs="Arial"/>
                <w:lang w:val="es-ES_tradnl" w:eastAsia="es-CO"/>
              </w:rPr>
              <w:t>Políticas, metodologías, procesos y procedimientos de Inspección, Vigilancia y Control de entidades asociadas al Subsidio Familiar.</w:t>
            </w:r>
          </w:p>
          <w:p w14:paraId="30A9D3DB" w14:textId="77777777" w:rsidR="00C4379A" w:rsidRPr="001203B9" w:rsidRDefault="00C4379A"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Normatividad básica y específica del Sistema Subsidio Familiar y de Seguridad Social.</w:t>
            </w:r>
          </w:p>
          <w:p w14:paraId="7E3138C5" w14:textId="77777777" w:rsidR="00C4379A" w:rsidRPr="001203B9" w:rsidRDefault="00C4379A"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Políticas públicas relacionadas con el sector.</w:t>
            </w:r>
          </w:p>
          <w:p w14:paraId="415BD0F5" w14:textId="77777777" w:rsidR="00C4379A" w:rsidRPr="001203B9" w:rsidRDefault="00C4379A"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 xml:space="preserve">Conocimientos sobre sistemas de gestión definidos normativamente o adoptados por la entidad. </w:t>
            </w:r>
          </w:p>
          <w:p w14:paraId="7A6C165A" w14:textId="77777777" w:rsidR="00C4379A" w:rsidRPr="001203B9" w:rsidRDefault="00C4379A" w:rsidP="00360324">
            <w:pPr>
              <w:autoSpaceDE w:val="0"/>
              <w:autoSpaceDN w:val="0"/>
              <w:adjustRightInd w:val="0"/>
              <w:jc w:val="both"/>
              <w:rPr>
                <w:rFonts w:ascii="Arial" w:eastAsia="Courier New" w:hAnsi="Arial" w:cs="Arial"/>
                <w:lang w:val="es-ES_tradnl" w:eastAsia="es-CO"/>
              </w:rPr>
            </w:pPr>
            <w:r w:rsidRPr="001203B9">
              <w:rPr>
                <w:rFonts w:ascii="Arial" w:eastAsia="Courier New" w:hAnsi="Arial" w:cs="Arial"/>
                <w:lang w:val="es-ES_tradnl" w:eastAsia="es-CO"/>
              </w:rPr>
              <w:t>Proceso, procedimientos y métodos de Auditorías.</w:t>
            </w:r>
          </w:p>
          <w:p w14:paraId="1FA26240" w14:textId="77777777" w:rsidR="00C4379A" w:rsidRPr="001203B9" w:rsidRDefault="00C4379A" w:rsidP="00360324">
            <w:pPr>
              <w:autoSpaceDE w:val="0"/>
              <w:autoSpaceDN w:val="0"/>
              <w:adjustRightInd w:val="0"/>
              <w:ind w:right="278"/>
              <w:contextualSpacing/>
              <w:rPr>
                <w:rFonts w:ascii="Arial" w:eastAsia="Courier New" w:hAnsi="Arial" w:cs="Arial"/>
                <w:lang w:eastAsia="es-CO"/>
              </w:rPr>
            </w:pPr>
            <w:r w:rsidRPr="001203B9">
              <w:rPr>
                <w:rFonts w:ascii="Arial" w:eastAsia="Courier New" w:hAnsi="Arial" w:cs="Arial"/>
                <w:lang w:eastAsia="es-CO"/>
              </w:rPr>
              <w:t>Manejo de herramientas informáticas nivel medio.</w:t>
            </w:r>
          </w:p>
          <w:p w14:paraId="339FE5ED" w14:textId="77777777" w:rsidR="00C4379A" w:rsidRPr="001203B9" w:rsidRDefault="00C4379A" w:rsidP="00360324">
            <w:pPr>
              <w:autoSpaceDE w:val="0"/>
              <w:autoSpaceDN w:val="0"/>
              <w:adjustRightInd w:val="0"/>
              <w:ind w:right="278"/>
              <w:contextualSpacing/>
              <w:rPr>
                <w:rFonts w:ascii="Arial" w:hAnsi="Arial" w:cs="Arial"/>
                <w:lang w:val="es-ES_tradnl" w:eastAsia="es-CO"/>
              </w:rPr>
            </w:pPr>
            <w:r w:rsidRPr="001203B9">
              <w:rPr>
                <w:rFonts w:ascii="Arial" w:eastAsia="Symbol" w:hAnsi="Arial" w:cs="Arial"/>
                <w:lang w:val="es-ES_tradnl" w:eastAsia="en-US"/>
              </w:rPr>
              <w:t>C</w:t>
            </w:r>
            <w:r w:rsidRPr="001203B9">
              <w:rPr>
                <w:rFonts w:ascii="Arial" w:hAnsi="Arial" w:cs="Arial"/>
                <w:lang w:val="es-ES_tradnl" w:eastAsia="es-CO"/>
              </w:rPr>
              <w:t>omunicación estratégica asertiva oral y escrita.</w:t>
            </w:r>
          </w:p>
          <w:p w14:paraId="1844832D" w14:textId="77777777" w:rsidR="00C4379A" w:rsidRPr="001203B9" w:rsidRDefault="00C4379A" w:rsidP="00360324">
            <w:pPr>
              <w:autoSpaceDE w:val="0"/>
              <w:autoSpaceDN w:val="0"/>
              <w:adjustRightInd w:val="0"/>
              <w:ind w:right="278"/>
              <w:contextualSpacing/>
              <w:jc w:val="both"/>
              <w:rPr>
                <w:rFonts w:ascii="Arial" w:eastAsia="Tahoma" w:hAnsi="Arial" w:cs="Arial"/>
                <w:lang w:val="es-ES_tradnl" w:eastAsia="es-CO"/>
              </w:rPr>
            </w:pPr>
            <w:r w:rsidRPr="001203B9">
              <w:rPr>
                <w:rFonts w:ascii="Arial" w:eastAsia="Tahoma" w:hAnsi="Arial" w:cs="Arial"/>
                <w:lang w:val="es-ES_tradnl" w:eastAsia="es-CO"/>
              </w:rPr>
              <w:t xml:space="preserve">Estructura y administración del Estado. </w:t>
            </w:r>
          </w:p>
          <w:p w14:paraId="1769132B" w14:textId="77777777" w:rsidR="00C4379A" w:rsidRPr="001203B9" w:rsidRDefault="00C4379A" w:rsidP="00360324">
            <w:pPr>
              <w:autoSpaceDE w:val="0"/>
              <w:autoSpaceDN w:val="0"/>
              <w:adjustRightInd w:val="0"/>
              <w:ind w:right="278"/>
              <w:contextualSpacing/>
              <w:jc w:val="both"/>
              <w:rPr>
                <w:rFonts w:ascii="Arial" w:eastAsia="Tahoma" w:hAnsi="Arial" w:cs="Arial"/>
                <w:lang w:val="es-ES_tradnl" w:eastAsia="es-CO"/>
              </w:rPr>
            </w:pPr>
            <w:r w:rsidRPr="001203B9">
              <w:rPr>
                <w:rFonts w:ascii="Arial" w:eastAsia="Tahoma" w:hAnsi="Arial" w:cs="Arial"/>
                <w:lang w:val="es-ES_tradnl" w:eastAsia="es-CO"/>
              </w:rPr>
              <w:t xml:space="preserve">Estatuto Anticorrupción. </w:t>
            </w:r>
          </w:p>
          <w:p w14:paraId="3511067A" w14:textId="77777777" w:rsidR="00C4379A" w:rsidRPr="001203B9" w:rsidRDefault="00C4379A" w:rsidP="00360324">
            <w:pPr>
              <w:autoSpaceDE w:val="0"/>
              <w:autoSpaceDN w:val="0"/>
              <w:adjustRightInd w:val="0"/>
              <w:ind w:right="278"/>
              <w:contextualSpacing/>
              <w:jc w:val="both"/>
              <w:rPr>
                <w:rFonts w:ascii="Arial" w:eastAsia="Tahoma" w:hAnsi="Arial" w:cs="Arial"/>
                <w:lang w:val="es-ES_tradnl" w:eastAsia="es-CO"/>
              </w:rPr>
            </w:pPr>
            <w:r w:rsidRPr="001203B9">
              <w:rPr>
                <w:rFonts w:ascii="Arial" w:eastAsia="Tahoma" w:hAnsi="Arial" w:cs="Arial"/>
                <w:lang w:val="es-ES_tradnl" w:eastAsia="es-CO"/>
              </w:rPr>
              <w:t xml:space="preserve">Disposiciones para la vigilancia y control del uso de los recursos públicos. </w:t>
            </w:r>
          </w:p>
          <w:p w14:paraId="69325673" w14:textId="77777777" w:rsidR="00C4379A" w:rsidRPr="001203B9" w:rsidRDefault="00C4379A" w:rsidP="00360324">
            <w:pPr>
              <w:autoSpaceDE w:val="0"/>
              <w:autoSpaceDN w:val="0"/>
              <w:adjustRightInd w:val="0"/>
              <w:ind w:right="278"/>
              <w:contextualSpacing/>
              <w:jc w:val="both"/>
              <w:rPr>
                <w:rFonts w:ascii="Arial" w:eastAsia="Tahoma" w:hAnsi="Arial" w:cs="Arial"/>
                <w:lang w:val="es-ES_tradnl" w:eastAsia="es-CO"/>
              </w:rPr>
            </w:pPr>
            <w:r w:rsidRPr="001203B9">
              <w:rPr>
                <w:rFonts w:ascii="Arial" w:eastAsia="Tahoma" w:hAnsi="Arial" w:cs="Arial"/>
                <w:lang w:val="es-ES_tradnl" w:eastAsia="es-CO"/>
              </w:rPr>
              <w:t xml:space="preserve">Plan Nacional de Desarrollo. </w:t>
            </w:r>
          </w:p>
        </w:tc>
      </w:tr>
      <w:tr w:rsidR="00C4379A" w:rsidRPr="001203B9" w14:paraId="459E256F" w14:textId="77777777" w:rsidTr="00241BA8">
        <w:trPr>
          <w:trHeight w:val="195"/>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E3580E1" w14:textId="77777777" w:rsidR="00C4379A" w:rsidRPr="001203B9" w:rsidRDefault="00C4379A" w:rsidP="00360324">
            <w:pPr>
              <w:autoSpaceDE w:val="0"/>
              <w:autoSpaceDN w:val="0"/>
              <w:adjustRightInd w:val="0"/>
              <w:ind w:right="278"/>
              <w:contextualSpacing/>
              <w:jc w:val="center"/>
              <w:rPr>
                <w:rFonts w:ascii="Arial" w:hAnsi="Arial" w:cs="Arial"/>
                <w:lang w:val="es-ES_tradnl" w:eastAsia="es-CO"/>
              </w:rPr>
            </w:pPr>
            <w:r w:rsidRPr="001203B9">
              <w:rPr>
                <w:rFonts w:ascii="Arial" w:eastAsia="Courier New" w:hAnsi="Arial" w:cs="Arial"/>
                <w:b/>
                <w:bCs/>
                <w:lang w:val="es-ES_tradnl" w:eastAsia="en-US"/>
              </w:rPr>
              <w:t>VI. COMPETENCIAS COMPORTAMENTALES</w:t>
            </w:r>
          </w:p>
        </w:tc>
      </w:tr>
      <w:tr w:rsidR="00C4379A" w:rsidRPr="001203B9" w14:paraId="4872254F" w14:textId="77777777" w:rsidTr="00241BA8">
        <w:trPr>
          <w:trHeight w:val="204"/>
          <w:jc w:val="center"/>
        </w:trPr>
        <w:tc>
          <w:tcPr>
            <w:tcW w:w="3397"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14:paraId="5F0EEA2A" w14:textId="77777777" w:rsidR="00C4379A" w:rsidRPr="001203B9" w:rsidRDefault="00842040" w:rsidP="00360324">
            <w:pPr>
              <w:autoSpaceDE w:val="0"/>
              <w:autoSpaceDN w:val="0"/>
              <w:adjustRightInd w:val="0"/>
              <w:ind w:right="278"/>
              <w:contextualSpacing/>
              <w:jc w:val="center"/>
              <w:rPr>
                <w:rFonts w:ascii="Arial" w:hAnsi="Arial" w:cs="Arial"/>
                <w:b/>
                <w:lang w:val="es-ES_tradnl"/>
              </w:rPr>
            </w:pPr>
            <w:r w:rsidRPr="001203B9">
              <w:rPr>
                <w:rFonts w:ascii="Arial" w:eastAsia="Symbol" w:hAnsi="Arial" w:cs="Arial"/>
                <w:b/>
                <w:lang w:val="es-ES_tradnl" w:eastAsia="en-US"/>
              </w:rPr>
              <w:t>COMÚNES</w:t>
            </w:r>
          </w:p>
        </w:tc>
        <w:tc>
          <w:tcPr>
            <w:tcW w:w="3656" w:type="dxa"/>
            <w:gridSpan w:val="3"/>
            <w:tcBorders>
              <w:top w:val="single" w:sz="4" w:space="0" w:color="000000"/>
              <w:left w:val="single" w:sz="4" w:space="0" w:color="auto"/>
              <w:bottom w:val="single" w:sz="4" w:space="0" w:color="000000"/>
              <w:right w:val="single" w:sz="4" w:space="0" w:color="auto"/>
            </w:tcBorders>
            <w:shd w:val="clear" w:color="auto" w:fill="D9D9D9" w:themeFill="background1" w:themeFillShade="D9"/>
            <w:vAlign w:val="center"/>
          </w:tcPr>
          <w:p w14:paraId="5A3A3B1A" w14:textId="77777777" w:rsidR="00C4379A" w:rsidRPr="001203B9" w:rsidRDefault="00C4379A" w:rsidP="00360324">
            <w:pPr>
              <w:autoSpaceDE w:val="0"/>
              <w:autoSpaceDN w:val="0"/>
              <w:adjustRightInd w:val="0"/>
              <w:ind w:right="278"/>
              <w:contextualSpacing/>
              <w:jc w:val="center"/>
              <w:rPr>
                <w:rFonts w:ascii="Arial" w:hAnsi="Arial" w:cs="Arial"/>
                <w:b/>
                <w:lang w:val="es-ES_tradnl"/>
              </w:rPr>
            </w:pPr>
            <w:r w:rsidRPr="001203B9">
              <w:rPr>
                <w:rFonts w:ascii="Arial" w:eastAsia="Symbol" w:hAnsi="Arial" w:cs="Arial"/>
                <w:b/>
                <w:lang w:val="es-ES_tradnl" w:eastAsia="en-US"/>
              </w:rPr>
              <w:t xml:space="preserve">POR NIVEL </w:t>
            </w:r>
            <w:r w:rsidR="00842040" w:rsidRPr="001203B9">
              <w:rPr>
                <w:rFonts w:ascii="Arial" w:eastAsia="Symbol" w:hAnsi="Arial" w:cs="Arial"/>
                <w:b/>
                <w:lang w:val="es-ES_tradnl" w:eastAsia="en-US"/>
              </w:rPr>
              <w:t>JERÁRQUICO</w:t>
            </w:r>
          </w:p>
        </w:tc>
        <w:tc>
          <w:tcPr>
            <w:tcW w:w="3007"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tcPr>
          <w:p w14:paraId="06FA393A" w14:textId="77777777" w:rsidR="00C4379A" w:rsidRPr="001203B9" w:rsidRDefault="00C4379A" w:rsidP="00360324">
            <w:pPr>
              <w:autoSpaceDE w:val="0"/>
              <w:autoSpaceDN w:val="0"/>
              <w:adjustRightInd w:val="0"/>
              <w:ind w:right="278"/>
              <w:contextualSpacing/>
              <w:jc w:val="center"/>
              <w:rPr>
                <w:rFonts w:ascii="Arial" w:hAnsi="Arial" w:cs="Arial"/>
                <w:b/>
                <w:lang w:val="es-ES_tradnl"/>
              </w:rPr>
            </w:pPr>
            <w:r w:rsidRPr="001203B9">
              <w:rPr>
                <w:rFonts w:ascii="Arial" w:eastAsia="Symbol" w:hAnsi="Arial" w:cs="Arial"/>
                <w:b/>
                <w:lang w:val="es-ES_tradnl" w:eastAsia="en-US"/>
              </w:rPr>
              <w:t>FUNCIONALES</w:t>
            </w:r>
          </w:p>
        </w:tc>
      </w:tr>
      <w:tr w:rsidR="00C4379A" w:rsidRPr="001203B9" w14:paraId="38118AD4" w14:textId="77777777" w:rsidTr="00241BA8">
        <w:trPr>
          <w:trHeight w:val="1848"/>
          <w:jc w:val="center"/>
        </w:trPr>
        <w:tc>
          <w:tcPr>
            <w:tcW w:w="3397" w:type="dxa"/>
            <w:tcBorders>
              <w:top w:val="single" w:sz="4" w:space="0" w:color="000000"/>
              <w:left w:val="single" w:sz="4" w:space="0" w:color="000000"/>
              <w:bottom w:val="single" w:sz="4" w:space="0" w:color="000000"/>
              <w:right w:val="single" w:sz="4" w:space="0" w:color="auto"/>
            </w:tcBorders>
            <w:shd w:val="clear" w:color="auto" w:fill="auto"/>
            <w:vAlign w:val="center"/>
          </w:tcPr>
          <w:p w14:paraId="5E0E2D3A" w14:textId="77777777" w:rsidR="00C4379A" w:rsidRPr="001203B9" w:rsidRDefault="00C4379A" w:rsidP="00360324">
            <w:pPr>
              <w:autoSpaceDE w:val="0"/>
              <w:autoSpaceDN w:val="0"/>
              <w:adjustRightInd w:val="0"/>
              <w:ind w:left="27" w:right="278"/>
              <w:contextualSpacing/>
              <w:jc w:val="both"/>
              <w:rPr>
                <w:rFonts w:ascii="Arial" w:eastAsia="Symbol" w:hAnsi="Arial" w:cs="Arial"/>
                <w:lang w:val="es-ES_tradnl" w:eastAsia="en-US"/>
              </w:rPr>
            </w:pPr>
            <w:r w:rsidRPr="001203B9">
              <w:rPr>
                <w:rFonts w:ascii="Arial" w:eastAsia="Symbol" w:hAnsi="Arial" w:cs="Arial"/>
                <w:lang w:val="es-ES_tradnl" w:eastAsia="en-US"/>
              </w:rPr>
              <w:lastRenderedPageBreak/>
              <w:t>Aprendizaje continuo</w:t>
            </w:r>
          </w:p>
          <w:p w14:paraId="60E9E8A1" w14:textId="77777777" w:rsidR="00C4379A" w:rsidRPr="001203B9" w:rsidRDefault="00C4379A" w:rsidP="00360324">
            <w:pPr>
              <w:autoSpaceDE w:val="0"/>
              <w:autoSpaceDN w:val="0"/>
              <w:adjustRightInd w:val="0"/>
              <w:ind w:left="27" w:right="278"/>
              <w:contextualSpacing/>
              <w:jc w:val="both"/>
              <w:rPr>
                <w:rFonts w:ascii="Arial" w:eastAsia="Symbol" w:hAnsi="Arial" w:cs="Arial"/>
                <w:lang w:val="es-ES_tradnl" w:eastAsia="en-US"/>
              </w:rPr>
            </w:pPr>
            <w:r w:rsidRPr="001203B9">
              <w:rPr>
                <w:rFonts w:ascii="Arial" w:eastAsia="Symbol" w:hAnsi="Arial" w:cs="Arial"/>
                <w:lang w:val="es-ES_tradnl" w:eastAsia="en-US"/>
              </w:rPr>
              <w:t>Orientación a resultados</w:t>
            </w:r>
          </w:p>
          <w:p w14:paraId="088E4B2C" w14:textId="77777777" w:rsidR="00C4379A" w:rsidRPr="001203B9" w:rsidRDefault="00C4379A" w:rsidP="00360324">
            <w:pPr>
              <w:autoSpaceDE w:val="0"/>
              <w:autoSpaceDN w:val="0"/>
              <w:adjustRightInd w:val="0"/>
              <w:ind w:left="27" w:right="278"/>
              <w:contextualSpacing/>
              <w:jc w:val="both"/>
              <w:rPr>
                <w:rFonts w:ascii="Arial" w:eastAsia="Symbol" w:hAnsi="Arial" w:cs="Arial"/>
                <w:lang w:val="es-ES_tradnl" w:eastAsia="en-US"/>
              </w:rPr>
            </w:pPr>
            <w:r w:rsidRPr="001203B9">
              <w:rPr>
                <w:rFonts w:ascii="Arial" w:eastAsia="Symbol" w:hAnsi="Arial" w:cs="Arial"/>
                <w:lang w:val="es-ES_tradnl" w:eastAsia="en-US"/>
              </w:rPr>
              <w:t>Orientación al usuario y al ciudadano</w:t>
            </w:r>
          </w:p>
          <w:p w14:paraId="55E692ED" w14:textId="77777777" w:rsidR="00C4379A" w:rsidRPr="001203B9" w:rsidRDefault="00C4379A" w:rsidP="00360324">
            <w:pPr>
              <w:autoSpaceDE w:val="0"/>
              <w:autoSpaceDN w:val="0"/>
              <w:adjustRightInd w:val="0"/>
              <w:ind w:left="27" w:right="278"/>
              <w:contextualSpacing/>
              <w:jc w:val="both"/>
              <w:rPr>
                <w:rFonts w:ascii="Arial" w:eastAsia="Symbol" w:hAnsi="Arial" w:cs="Arial"/>
                <w:lang w:val="es-ES_tradnl" w:eastAsia="en-US"/>
              </w:rPr>
            </w:pPr>
            <w:r w:rsidRPr="001203B9">
              <w:rPr>
                <w:rFonts w:ascii="Arial" w:eastAsia="Symbol" w:hAnsi="Arial" w:cs="Arial"/>
                <w:lang w:val="es-ES_tradnl" w:eastAsia="en-US"/>
              </w:rPr>
              <w:t>Compromiso con la organización</w:t>
            </w:r>
          </w:p>
          <w:p w14:paraId="099F73EE" w14:textId="77777777" w:rsidR="00C4379A" w:rsidRPr="001203B9" w:rsidRDefault="00C4379A" w:rsidP="00360324">
            <w:pPr>
              <w:autoSpaceDE w:val="0"/>
              <w:autoSpaceDN w:val="0"/>
              <w:adjustRightInd w:val="0"/>
              <w:ind w:left="27" w:right="278"/>
              <w:contextualSpacing/>
              <w:jc w:val="both"/>
              <w:rPr>
                <w:rFonts w:ascii="Arial" w:eastAsia="Symbol" w:hAnsi="Arial" w:cs="Arial"/>
                <w:lang w:val="es-ES_tradnl" w:eastAsia="en-US"/>
              </w:rPr>
            </w:pPr>
            <w:r w:rsidRPr="001203B9">
              <w:rPr>
                <w:rFonts w:ascii="Arial" w:eastAsia="Symbol" w:hAnsi="Arial" w:cs="Arial"/>
                <w:lang w:val="es-ES_tradnl" w:eastAsia="en-US"/>
              </w:rPr>
              <w:t>Trabajo en equipo</w:t>
            </w:r>
          </w:p>
          <w:p w14:paraId="452F1F2B" w14:textId="77777777" w:rsidR="00C4379A" w:rsidRPr="001203B9" w:rsidRDefault="00C4379A" w:rsidP="00360324">
            <w:pPr>
              <w:autoSpaceDE w:val="0"/>
              <w:autoSpaceDN w:val="0"/>
              <w:adjustRightInd w:val="0"/>
              <w:ind w:left="27" w:right="278"/>
              <w:contextualSpacing/>
              <w:jc w:val="both"/>
              <w:rPr>
                <w:rFonts w:ascii="Arial" w:eastAsia="Symbol" w:hAnsi="Arial" w:cs="Arial"/>
                <w:lang w:val="es-ES_tradnl" w:eastAsia="en-US"/>
              </w:rPr>
            </w:pPr>
            <w:r w:rsidRPr="001203B9">
              <w:rPr>
                <w:rFonts w:ascii="Arial" w:eastAsia="Symbol" w:hAnsi="Arial" w:cs="Arial"/>
                <w:lang w:val="es-ES_tradnl" w:eastAsia="en-US"/>
              </w:rPr>
              <w:t>Adaptación al cambio</w:t>
            </w:r>
          </w:p>
        </w:tc>
        <w:tc>
          <w:tcPr>
            <w:tcW w:w="3656" w:type="dxa"/>
            <w:gridSpan w:val="3"/>
            <w:tcBorders>
              <w:top w:val="single" w:sz="4" w:space="0" w:color="000000"/>
              <w:left w:val="single" w:sz="4" w:space="0" w:color="auto"/>
              <w:bottom w:val="single" w:sz="4" w:space="0" w:color="000000"/>
              <w:right w:val="single" w:sz="4" w:space="0" w:color="auto"/>
            </w:tcBorders>
            <w:shd w:val="clear" w:color="auto" w:fill="auto"/>
            <w:vAlign w:val="center"/>
          </w:tcPr>
          <w:p w14:paraId="3BCB86D1" w14:textId="77777777" w:rsidR="00C4379A" w:rsidRPr="001203B9" w:rsidRDefault="00C4379A" w:rsidP="00360324">
            <w:pPr>
              <w:autoSpaceDE w:val="0"/>
              <w:autoSpaceDN w:val="0"/>
              <w:adjustRightInd w:val="0"/>
              <w:ind w:right="278"/>
              <w:contextualSpacing/>
              <w:jc w:val="both"/>
              <w:rPr>
                <w:rFonts w:ascii="Arial" w:eastAsia="Symbol" w:hAnsi="Arial" w:cs="Arial"/>
                <w:lang w:val="es-ES_tradnl" w:eastAsia="en-US"/>
              </w:rPr>
            </w:pPr>
            <w:r w:rsidRPr="001203B9">
              <w:rPr>
                <w:rFonts w:ascii="Arial" w:eastAsia="Symbol" w:hAnsi="Arial" w:cs="Arial"/>
                <w:lang w:val="es-ES_tradnl" w:eastAsia="en-US"/>
              </w:rPr>
              <w:t>Visión Estratégica</w:t>
            </w:r>
          </w:p>
          <w:p w14:paraId="09FFE3BC" w14:textId="77777777" w:rsidR="00C4379A" w:rsidRPr="001203B9" w:rsidRDefault="00C4379A" w:rsidP="00360324">
            <w:pPr>
              <w:autoSpaceDE w:val="0"/>
              <w:autoSpaceDN w:val="0"/>
              <w:adjustRightInd w:val="0"/>
              <w:ind w:right="278"/>
              <w:contextualSpacing/>
              <w:jc w:val="both"/>
              <w:rPr>
                <w:rFonts w:ascii="Arial" w:eastAsia="Symbol" w:hAnsi="Arial" w:cs="Arial"/>
                <w:lang w:val="es-ES_tradnl" w:eastAsia="en-US"/>
              </w:rPr>
            </w:pPr>
            <w:r w:rsidRPr="001203B9">
              <w:rPr>
                <w:rFonts w:ascii="Arial" w:eastAsia="Symbol" w:hAnsi="Arial" w:cs="Arial"/>
                <w:lang w:val="es-ES_tradnl" w:eastAsia="en-US"/>
              </w:rPr>
              <w:t>Liderazgo efectivo</w:t>
            </w:r>
          </w:p>
          <w:p w14:paraId="38D054AD" w14:textId="77777777" w:rsidR="00C4379A" w:rsidRPr="001203B9" w:rsidRDefault="00C4379A" w:rsidP="00360324">
            <w:pPr>
              <w:autoSpaceDE w:val="0"/>
              <w:autoSpaceDN w:val="0"/>
              <w:adjustRightInd w:val="0"/>
              <w:ind w:right="278"/>
              <w:contextualSpacing/>
              <w:jc w:val="both"/>
              <w:rPr>
                <w:rFonts w:ascii="Arial" w:eastAsia="Symbol" w:hAnsi="Arial" w:cs="Arial"/>
                <w:lang w:val="es-ES_tradnl" w:eastAsia="en-US"/>
              </w:rPr>
            </w:pPr>
            <w:r w:rsidRPr="001203B9">
              <w:rPr>
                <w:rFonts w:ascii="Arial" w:eastAsia="Symbol" w:hAnsi="Arial" w:cs="Arial"/>
                <w:lang w:val="es-ES_tradnl" w:eastAsia="en-US"/>
              </w:rPr>
              <w:t>Planeación</w:t>
            </w:r>
          </w:p>
          <w:p w14:paraId="2B4D3F39" w14:textId="77777777" w:rsidR="00C4379A" w:rsidRPr="001203B9" w:rsidRDefault="00C4379A" w:rsidP="00360324">
            <w:pPr>
              <w:autoSpaceDE w:val="0"/>
              <w:autoSpaceDN w:val="0"/>
              <w:adjustRightInd w:val="0"/>
              <w:ind w:right="278"/>
              <w:contextualSpacing/>
              <w:jc w:val="both"/>
              <w:rPr>
                <w:rFonts w:ascii="Arial" w:eastAsia="Symbol" w:hAnsi="Arial" w:cs="Arial"/>
                <w:lang w:val="es-ES_tradnl" w:eastAsia="en-US"/>
              </w:rPr>
            </w:pPr>
            <w:r w:rsidRPr="001203B9">
              <w:rPr>
                <w:rFonts w:ascii="Arial" w:eastAsia="Symbol" w:hAnsi="Arial" w:cs="Arial"/>
                <w:lang w:val="es-ES_tradnl" w:eastAsia="en-US"/>
              </w:rPr>
              <w:t>Toma de decisiones</w:t>
            </w:r>
          </w:p>
          <w:p w14:paraId="4D7F4765" w14:textId="77777777" w:rsidR="00C4379A" w:rsidRPr="001203B9" w:rsidRDefault="00C4379A" w:rsidP="00360324">
            <w:pPr>
              <w:autoSpaceDE w:val="0"/>
              <w:autoSpaceDN w:val="0"/>
              <w:adjustRightInd w:val="0"/>
              <w:ind w:right="278"/>
              <w:contextualSpacing/>
              <w:jc w:val="both"/>
              <w:rPr>
                <w:rFonts w:ascii="Arial" w:eastAsia="Symbol" w:hAnsi="Arial" w:cs="Arial"/>
                <w:lang w:val="es-ES_tradnl" w:eastAsia="en-US"/>
              </w:rPr>
            </w:pPr>
            <w:r w:rsidRPr="001203B9">
              <w:rPr>
                <w:rFonts w:ascii="Arial" w:eastAsia="Symbol" w:hAnsi="Arial" w:cs="Arial"/>
                <w:lang w:val="es-ES_tradnl" w:eastAsia="en-US"/>
              </w:rPr>
              <w:t>Gestión del desarrollo de las personas</w:t>
            </w:r>
          </w:p>
          <w:p w14:paraId="26E2D7CB" w14:textId="77777777" w:rsidR="006B2A64" w:rsidRPr="001203B9" w:rsidRDefault="00C4379A" w:rsidP="00360324">
            <w:pPr>
              <w:autoSpaceDE w:val="0"/>
              <w:autoSpaceDN w:val="0"/>
              <w:adjustRightInd w:val="0"/>
              <w:ind w:right="278"/>
              <w:contextualSpacing/>
              <w:jc w:val="both"/>
              <w:rPr>
                <w:rFonts w:ascii="Arial" w:eastAsia="Symbol" w:hAnsi="Arial" w:cs="Arial"/>
                <w:lang w:val="es-ES_tradnl" w:eastAsia="en-US"/>
              </w:rPr>
            </w:pPr>
            <w:r w:rsidRPr="001203B9">
              <w:rPr>
                <w:rFonts w:ascii="Arial" w:eastAsia="Symbol" w:hAnsi="Arial" w:cs="Arial"/>
                <w:lang w:val="es-ES_tradnl" w:eastAsia="en-US"/>
              </w:rPr>
              <w:t>Pensamiento Sistémico</w:t>
            </w:r>
          </w:p>
          <w:p w14:paraId="677D4203" w14:textId="77777777" w:rsidR="00C4379A" w:rsidRPr="001203B9" w:rsidRDefault="00C4379A" w:rsidP="00360324">
            <w:pPr>
              <w:autoSpaceDE w:val="0"/>
              <w:autoSpaceDN w:val="0"/>
              <w:adjustRightInd w:val="0"/>
              <w:ind w:right="278"/>
              <w:contextualSpacing/>
              <w:jc w:val="both"/>
              <w:rPr>
                <w:rFonts w:ascii="Arial" w:eastAsia="Symbol" w:hAnsi="Arial" w:cs="Arial"/>
                <w:lang w:val="es-ES_tradnl" w:eastAsia="en-US"/>
              </w:rPr>
            </w:pPr>
            <w:r w:rsidRPr="001203B9">
              <w:rPr>
                <w:rFonts w:ascii="Arial" w:eastAsia="Symbol" w:hAnsi="Arial" w:cs="Arial"/>
                <w:lang w:val="es-ES_tradnl" w:eastAsia="en-US"/>
              </w:rPr>
              <w:t>Resolución de Conflictos</w:t>
            </w:r>
          </w:p>
        </w:tc>
        <w:tc>
          <w:tcPr>
            <w:tcW w:w="3007" w:type="dxa"/>
            <w:tcBorders>
              <w:top w:val="single" w:sz="4" w:space="0" w:color="000000"/>
              <w:left w:val="single" w:sz="4" w:space="0" w:color="auto"/>
              <w:bottom w:val="single" w:sz="4" w:space="0" w:color="000000"/>
              <w:right w:val="single" w:sz="4" w:space="0" w:color="000000"/>
            </w:tcBorders>
            <w:shd w:val="clear" w:color="auto" w:fill="auto"/>
            <w:vAlign w:val="center"/>
          </w:tcPr>
          <w:p w14:paraId="4B5A60EE" w14:textId="77777777" w:rsidR="00C4379A" w:rsidRPr="001203B9" w:rsidRDefault="00C4379A" w:rsidP="00360324">
            <w:pPr>
              <w:autoSpaceDE w:val="0"/>
              <w:autoSpaceDN w:val="0"/>
              <w:adjustRightInd w:val="0"/>
              <w:ind w:left="64" w:right="278"/>
              <w:contextualSpacing/>
              <w:jc w:val="both"/>
              <w:rPr>
                <w:rFonts w:ascii="Arial" w:eastAsia="Symbol" w:hAnsi="Arial" w:cs="Arial"/>
                <w:lang w:val="es-ES_tradnl" w:eastAsia="en-US"/>
              </w:rPr>
            </w:pPr>
            <w:r w:rsidRPr="001203B9">
              <w:rPr>
                <w:rFonts w:ascii="Arial" w:eastAsia="Symbol" w:hAnsi="Arial" w:cs="Arial"/>
                <w:lang w:val="es-ES_tradnl" w:eastAsia="en-US"/>
              </w:rPr>
              <w:t>Desarrollo directivo</w:t>
            </w:r>
          </w:p>
          <w:p w14:paraId="65455D41" w14:textId="77777777" w:rsidR="00C4379A" w:rsidRPr="001203B9" w:rsidRDefault="00C4379A" w:rsidP="00360324">
            <w:pPr>
              <w:autoSpaceDE w:val="0"/>
              <w:autoSpaceDN w:val="0"/>
              <w:adjustRightInd w:val="0"/>
              <w:ind w:left="64" w:right="278"/>
              <w:contextualSpacing/>
              <w:jc w:val="both"/>
              <w:rPr>
                <w:rFonts w:ascii="Arial" w:eastAsia="Symbol" w:hAnsi="Arial" w:cs="Arial"/>
                <w:lang w:val="es-ES_tradnl" w:eastAsia="en-US"/>
              </w:rPr>
            </w:pPr>
            <w:r w:rsidRPr="001203B9">
              <w:rPr>
                <w:rFonts w:ascii="Arial" w:eastAsia="Symbol" w:hAnsi="Arial" w:cs="Arial"/>
                <w:lang w:val="es-ES_tradnl" w:eastAsia="en-US"/>
              </w:rPr>
              <w:t>Negociación</w:t>
            </w:r>
          </w:p>
          <w:p w14:paraId="31177BCD" w14:textId="77777777" w:rsidR="00C4379A" w:rsidRPr="001203B9" w:rsidRDefault="00C4379A" w:rsidP="00360324">
            <w:pPr>
              <w:autoSpaceDE w:val="0"/>
              <w:autoSpaceDN w:val="0"/>
              <w:adjustRightInd w:val="0"/>
              <w:ind w:left="64" w:right="278"/>
              <w:contextualSpacing/>
              <w:jc w:val="both"/>
              <w:rPr>
                <w:rFonts w:ascii="Arial" w:eastAsia="Symbol" w:hAnsi="Arial" w:cs="Arial"/>
                <w:lang w:val="es-ES_tradnl" w:eastAsia="en-US"/>
              </w:rPr>
            </w:pPr>
            <w:r w:rsidRPr="001203B9">
              <w:rPr>
                <w:rFonts w:ascii="Arial" w:eastAsia="Symbol" w:hAnsi="Arial" w:cs="Arial"/>
                <w:lang w:val="es-ES_tradnl" w:eastAsia="en-US"/>
              </w:rPr>
              <w:t>Comunicación efectiva</w:t>
            </w:r>
          </w:p>
          <w:p w14:paraId="6CF5449B" w14:textId="77777777" w:rsidR="00C4379A" w:rsidRPr="001203B9" w:rsidRDefault="00C4379A" w:rsidP="00360324">
            <w:pPr>
              <w:autoSpaceDE w:val="0"/>
              <w:autoSpaceDN w:val="0"/>
              <w:adjustRightInd w:val="0"/>
              <w:ind w:left="64" w:right="278"/>
              <w:contextualSpacing/>
              <w:jc w:val="both"/>
              <w:rPr>
                <w:rFonts w:ascii="Arial" w:eastAsia="Symbol" w:hAnsi="Arial" w:cs="Arial"/>
                <w:lang w:val="es-ES_tradnl" w:eastAsia="en-US"/>
              </w:rPr>
            </w:pPr>
            <w:r w:rsidRPr="001203B9">
              <w:rPr>
                <w:rFonts w:ascii="Arial" w:eastAsia="Symbol" w:hAnsi="Arial" w:cs="Arial"/>
                <w:lang w:val="es-ES_tradnl" w:eastAsia="en-US"/>
              </w:rPr>
              <w:t>Transparencia</w:t>
            </w:r>
          </w:p>
          <w:p w14:paraId="1855E60C" w14:textId="77777777" w:rsidR="00C4379A" w:rsidRPr="001203B9" w:rsidRDefault="00C4379A" w:rsidP="00360324">
            <w:pPr>
              <w:autoSpaceDE w:val="0"/>
              <w:autoSpaceDN w:val="0"/>
              <w:adjustRightInd w:val="0"/>
              <w:ind w:left="64" w:right="278"/>
              <w:contextualSpacing/>
              <w:jc w:val="both"/>
              <w:rPr>
                <w:rFonts w:ascii="Arial" w:eastAsia="Symbol" w:hAnsi="Arial" w:cs="Arial"/>
                <w:lang w:val="es-ES_tradnl" w:eastAsia="en-US"/>
              </w:rPr>
            </w:pPr>
            <w:r w:rsidRPr="001203B9">
              <w:rPr>
                <w:rFonts w:ascii="Arial" w:eastAsia="Symbol" w:hAnsi="Arial" w:cs="Arial"/>
                <w:lang w:val="es-ES_tradnl" w:eastAsia="en-US"/>
              </w:rPr>
              <w:t>Resolución y mitigación de problemas</w:t>
            </w:r>
          </w:p>
          <w:p w14:paraId="32671807" w14:textId="77777777" w:rsidR="00C4379A" w:rsidRPr="001203B9" w:rsidRDefault="00C4379A" w:rsidP="00360324">
            <w:pPr>
              <w:autoSpaceDE w:val="0"/>
              <w:autoSpaceDN w:val="0"/>
              <w:adjustRightInd w:val="0"/>
              <w:ind w:left="64" w:right="278"/>
              <w:contextualSpacing/>
              <w:jc w:val="both"/>
              <w:rPr>
                <w:rFonts w:ascii="Arial" w:eastAsia="Symbol" w:hAnsi="Arial" w:cs="Arial"/>
                <w:lang w:val="es-ES_tradnl" w:eastAsia="en-US"/>
              </w:rPr>
            </w:pPr>
            <w:r w:rsidRPr="001203B9">
              <w:rPr>
                <w:rFonts w:ascii="Arial" w:eastAsia="Symbol" w:hAnsi="Arial" w:cs="Arial"/>
                <w:lang w:val="es-ES_tradnl" w:eastAsia="en-US"/>
              </w:rPr>
              <w:t>Manejo eficaz y eficiente de recursos</w:t>
            </w:r>
          </w:p>
        </w:tc>
      </w:tr>
      <w:tr w:rsidR="00C4379A" w:rsidRPr="001203B9" w14:paraId="04EC4C5C" w14:textId="77777777" w:rsidTr="00241BA8">
        <w:trPr>
          <w:trHeight w:val="195"/>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1407A908" w14:textId="77777777" w:rsidR="00C4379A" w:rsidRPr="001203B9" w:rsidRDefault="00C4379A" w:rsidP="00360324">
            <w:pPr>
              <w:autoSpaceDE w:val="0"/>
              <w:autoSpaceDN w:val="0"/>
              <w:adjustRightInd w:val="0"/>
              <w:ind w:right="278"/>
              <w:contextualSpacing/>
              <w:jc w:val="center"/>
              <w:rPr>
                <w:rFonts w:ascii="Arial" w:hAnsi="Arial" w:cs="Arial"/>
                <w:b/>
                <w:lang w:val="es-ES_tradnl"/>
              </w:rPr>
            </w:pPr>
            <w:r w:rsidRPr="001203B9">
              <w:rPr>
                <w:rFonts w:ascii="Arial" w:hAnsi="Arial" w:cs="Arial"/>
                <w:b/>
                <w:lang w:val="es-ES_tradnl"/>
              </w:rPr>
              <w:t>VII. REQUISITOS DE FORMACIÓN ACADÉMICA Y EXPERIENCIA</w:t>
            </w:r>
          </w:p>
        </w:tc>
      </w:tr>
      <w:tr w:rsidR="00C4379A" w:rsidRPr="001203B9" w14:paraId="6E55574C" w14:textId="77777777" w:rsidTr="00241BA8">
        <w:trPr>
          <w:trHeight w:val="204"/>
          <w:jc w:val="center"/>
        </w:trPr>
        <w:tc>
          <w:tcPr>
            <w:tcW w:w="501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83A1E97" w14:textId="77777777" w:rsidR="00C4379A" w:rsidRPr="001203B9" w:rsidRDefault="00C4379A" w:rsidP="00360324">
            <w:pPr>
              <w:autoSpaceDE w:val="0"/>
              <w:autoSpaceDN w:val="0"/>
              <w:adjustRightInd w:val="0"/>
              <w:ind w:right="278"/>
              <w:contextualSpacing/>
              <w:jc w:val="center"/>
              <w:rPr>
                <w:rFonts w:ascii="Arial" w:hAnsi="Arial" w:cs="Arial"/>
                <w:lang w:val="es-ES_tradnl" w:eastAsia="es-CO"/>
              </w:rPr>
            </w:pPr>
            <w:r w:rsidRPr="001203B9">
              <w:rPr>
                <w:rFonts w:ascii="Arial" w:hAnsi="Arial" w:cs="Arial"/>
                <w:b/>
                <w:lang w:val="es-ES_tradnl"/>
              </w:rPr>
              <w:t>FORMACIÓN ACADÉMICA</w:t>
            </w:r>
          </w:p>
        </w:tc>
        <w:tc>
          <w:tcPr>
            <w:tcW w:w="5042"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8B47765" w14:textId="77777777" w:rsidR="00C4379A" w:rsidRPr="001203B9" w:rsidRDefault="00C4379A" w:rsidP="00360324">
            <w:pPr>
              <w:autoSpaceDE w:val="0"/>
              <w:autoSpaceDN w:val="0"/>
              <w:adjustRightInd w:val="0"/>
              <w:ind w:right="278"/>
              <w:contextualSpacing/>
              <w:jc w:val="center"/>
              <w:rPr>
                <w:rFonts w:ascii="Arial" w:hAnsi="Arial" w:cs="Arial"/>
                <w:lang w:val="es-ES_tradnl" w:eastAsia="es-CO"/>
              </w:rPr>
            </w:pPr>
            <w:r w:rsidRPr="001203B9">
              <w:rPr>
                <w:rFonts w:ascii="Arial" w:hAnsi="Arial" w:cs="Arial"/>
                <w:b/>
                <w:lang w:val="es-ES_tradnl"/>
              </w:rPr>
              <w:t>EXPERIENCIA</w:t>
            </w:r>
          </w:p>
        </w:tc>
      </w:tr>
      <w:tr w:rsidR="00C4379A" w:rsidRPr="001203B9" w14:paraId="4D6FAEA6" w14:textId="77777777" w:rsidTr="00241BA8">
        <w:trPr>
          <w:trHeight w:val="1632"/>
          <w:jc w:val="center"/>
        </w:trPr>
        <w:tc>
          <w:tcPr>
            <w:tcW w:w="5018" w:type="dxa"/>
            <w:gridSpan w:val="2"/>
            <w:tcBorders>
              <w:top w:val="single" w:sz="4" w:space="0" w:color="000000"/>
              <w:left w:val="single" w:sz="4" w:space="0" w:color="000000"/>
              <w:bottom w:val="single" w:sz="4" w:space="0" w:color="000000"/>
              <w:right w:val="single" w:sz="4" w:space="0" w:color="000000"/>
            </w:tcBorders>
            <w:vAlign w:val="center"/>
            <w:hideMark/>
          </w:tcPr>
          <w:p w14:paraId="5B02F73E" w14:textId="77777777" w:rsidR="00C4379A" w:rsidRPr="001203B9" w:rsidRDefault="00C4379A" w:rsidP="00360324">
            <w:pPr>
              <w:jc w:val="both"/>
              <w:rPr>
                <w:rFonts w:ascii="Arial" w:hAnsi="Arial" w:cs="Arial"/>
                <w:b/>
                <w:lang w:val="es-ES_tradnl"/>
              </w:rPr>
            </w:pPr>
            <w:r w:rsidRPr="001203B9">
              <w:rPr>
                <w:rFonts w:ascii="Arial" w:hAnsi="Arial" w:cs="Arial"/>
                <w:lang w:val="es-ES_tradnl"/>
              </w:rPr>
              <w:t>Título Profesional de Disciplina Académica del Núcleo Básico del Conocimiento en:</w:t>
            </w:r>
            <w:r w:rsidRPr="001203B9">
              <w:rPr>
                <w:rFonts w:ascii="Arial" w:hAnsi="Arial" w:cs="Arial"/>
                <w:b/>
                <w:lang w:val="es-ES_tradnl"/>
              </w:rPr>
              <w:t xml:space="preserve"> </w:t>
            </w:r>
            <w:r w:rsidRPr="001203B9">
              <w:rPr>
                <w:rFonts w:ascii="Arial" w:hAnsi="Arial" w:cs="Arial"/>
                <w:lang w:val="es-ES_tradnl"/>
              </w:rPr>
              <w:t>Derecho y Afines; Administración; Contaduría Pública; Economía; Ingeniería Industrial y Afines.</w:t>
            </w:r>
          </w:p>
          <w:p w14:paraId="1BD3F073" w14:textId="29C88D70" w:rsidR="00C4379A" w:rsidRPr="001203B9" w:rsidRDefault="00C4379A" w:rsidP="00360324">
            <w:pPr>
              <w:jc w:val="both"/>
              <w:rPr>
                <w:rFonts w:ascii="Arial" w:hAnsi="Arial" w:cs="Arial"/>
                <w:lang w:val="es-ES_tradnl"/>
              </w:rPr>
            </w:pPr>
            <w:r w:rsidRPr="001203B9">
              <w:rPr>
                <w:rFonts w:ascii="Arial" w:hAnsi="Arial" w:cs="Arial"/>
                <w:lang w:val="es-ES_tradnl"/>
              </w:rPr>
              <w:t xml:space="preserve">Título de </w:t>
            </w:r>
            <w:r w:rsidR="00490CA3" w:rsidRPr="001203B9">
              <w:rPr>
                <w:rFonts w:ascii="Arial" w:hAnsi="Arial" w:cs="Arial"/>
                <w:lang w:val="es-ES_tradnl"/>
              </w:rPr>
              <w:t>p</w:t>
            </w:r>
            <w:r w:rsidRPr="001203B9">
              <w:rPr>
                <w:rFonts w:ascii="Arial" w:hAnsi="Arial" w:cs="Arial"/>
                <w:lang w:val="es-ES_tradnl"/>
              </w:rPr>
              <w:t xml:space="preserve">ostgrado en la modalidad de </w:t>
            </w:r>
            <w:r w:rsidR="00842040" w:rsidRPr="001203B9">
              <w:rPr>
                <w:rFonts w:ascii="Arial" w:hAnsi="Arial" w:cs="Arial"/>
                <w:lang w:val="es-ES_tradnl"/>
              </w:rPr>
              <w:t>especialización</w:t>
            </w:r>
            <w:r w:rsidRPr="001203B9">
              <w:rPr>
                <w:rFonts w:ascii="Arial" w:hAnsi="Arial" w:cs="Arial"/>
                <w:lang w:val="es-ES_tradnl"/>
              </w:rPr>
              <w:t>, en áreas relacionadas con las funciones del empleo.</w:t>
            </w:r>
          </w:p>
          <w:p w14:paraId="2CBC26F9" w14:textId="77777777" w:rsidR="00C4379A" w:rsidRPr="001203B9" w:rsidRDefault="00C4379A" w:rsidP="00360324">
            <w:pPr>
              <w:jc w:val="both"/>
              <w:rPr>
                <w:rFonts w:ascii="Arial" w:hAnsi="Arial" w:cs="Arial"/>
                <w:lang w:val="es-ES_tradnl"/>
              </w:rPr>
            </w:pPr>
            <w:r w:rsidRPr="001203B9">
              <w:rPr>
                <w:rFonts w:ascii="Arial" w:hAnsi="Arial" w:cs="Arial"/>
                <w:lang w:val="es-ES_tradnl"/>
              </w:rPr>
              <w:t xml:space="preserve">Tarjeta o </w:t>
            </w:r>
            <w:r w:rsidR="0042210A" w:rsidRPr="001203B9">
              <w:rPr>
                <w:rFonts w:ascii="Arial" w:hAnsi="Arial" w:cs="Arial"/>
                <w:lang w:val="es-ES_tradnl"/>
              </w:rPr>
              <w:t>m</w:t>
            </w:r>
            <w:r w:rsidR="005E0B25" w:rsidRPr="001203B9">
              <w:rPr>
                <w:rFonts w:ascii="Arial" w:hAnsi="Arial" w:cs="Arial"/>
                <w:lang w:val="es-ES_tradnl"/>
              </w:rPr>
              <w:t>atrícula</w:t>
            </w:r>
            <w:r w:rsidRPr="001203B9">
              <w:rPr>
                <w:rFonts w:ascii="Arial" w:hAnsi="Arial" w:cs="Arial"/>
                <w:lang w:val="es-ES_tradnl"/>
              </w:rPr>
              <w:t xml:space="preserve"> profesional en los casos reglamentados por la </w:t>
            </w:r>
            <w:r w:rsidR="00842040" w:rsidRPr="001203B9">
              <w:rPr>
                <w:rFonts w:ascii="Arial" w:hAnsi="Arial" w:cs="Arial"/>
                <w:lang w:val="es-ES_tradnl"/>
              </w:rPr>
              <w:t>Ley</w:t>
            </w:r>
            <w:r w:rsidRPr="001203B9">
              <w:rPr>
                <w:rFonts w:ascii="Arial" w:hAnsi="Arial" w:cs="Arial"/>
                <w:lang w:val="es-ES_tradnl"/>
              </w:rPr>
              <w:t>.</w:t>
            </w:r>
          </w:p>
        </w:tc>
        <w:tc>
          <w:tcPr>
            <w:tcW w:w="5042" w:type="dxa"/>
            <w:gridSpan w:val="3"/>
            <w:tcBorders>
              <w:top w:val="single" w:sz="4" w:space="0" w:color="000000"/>
              <w:left w:val="single" w:sz="4" w:space="0" w:color="000000"/>
              <w:bottom w:val="single" w:sz="4" w:space="0" w:color="000000"/>
              <w:right w:val="single" w:sz="4" w:space="0" w:color="000000"/>
            </w:tcBorders>
            <w:vAlign w:val="center"/>
            <w:hideMark/>
          </w:tcPr>
          <w:p w14:paraId="492FE4F7" w14:textId="1ED04FAA" w:rsidR="00C4379A" w:rsidRPr="001203B9" w:rsidRDefault="00C4379A" w:rsidP="00360324">
            <w:pPr>
              <w:autoSpaceDE w:val="0"/>
              <w:autoSpaceDN w:val="0"/>
              <w:adjustRightInd w:val="0"/>
              <w:ind w:right="278"/>
              <w:contextualSpacing/>
              <w:jc w:val="both"/>
              <w:rPr>
                <w:rFonts w:ascii="Arial" w:hAnsi="Arial" w:cs="Arial"/>
                <w:b/>
                <w:lang w:val="es-ES_tradnl"/>
              </w:rPr>
            </w:pPr>
            <w:r w:rsidRPr="001203B9">
              <w:rPr>
                <w:rFonts w:ascii="Arial" w:hAnsi="Arial" w:cs="Arial"/>
                <w:lang w:val="es-ES_tradnl"/>
              </w:rPr>
              <w:t>Sesenta (60) meses de experiencia profesional relacionada</w:t>
            </w:r>
            <w:r w:rsidR="00F35EBD" w:rsidRPr="001203B9">
              <w:rPr>
                <w:rFonts w:ascii="Arial" w:hAnsi="Arial" w:cs="Arial"/>
                <w:lang w:val="es-ES_tradnl"/>
              </w:rPr>
              <w:t>.</w:t>
            </w:r>
          </w:p>
        </w:tc>
      </w:tr>
      <w:tr w:rsidR="00C4379A" w:rsidRPr="001203B9" w14:paraId="21D3A0C6" w14:textId="77777777" w:rsidTr="00241BA8">
        <w:trPr>
          <w:trHeight w:val="204"/>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08BE4C1" w14:textId="77777777" w:rsidR="00C4379A" w:rsidRPr="001203B9" w:rsidRDefault="00C4379A" w:rsidP="00360324">
            <w:pPr>
              <w:autoSpaceDE w:val="0"/>
              <w:autoSpaceDN w:val="0"/>
              <w:adjustRightInd w:val="0"/>
              <w:ind w:right="278"/>
              <w:contextualSpacing/>
              <w:jc w:val="center"/>
              <w:rPr>
                <w:rFonts w:ascii="Arial" w:hAnsi="Arial" w:cs="Arial"/>
                <w:lang w:val="es-ES_tradnl" w:eastAsia="es-CO"/>
              </w:rPr>
            </w:pPr>
            <w:r w:rsidRPr="001203B9">
              <w:rPr>
                <w:rFonts w:ascii="Arial" w:hAnsi="Arial" w:cs="Arial"/>
                <w:b/>
                <w:lang w:val="es-ES_tradnl"/>
              </w:rPr>
              <w:t xml:space="preserve">ALTERNATIVA </w:t>
            </w:r>
          </w:p>
        </w:tc>
      </w:tr>
      <w:tr w:rsidR="00C4379A" w:rsidRPr="001203B9" w14:paraId="4FD25FD1" w14:textId="77777777" w:rsidTr="00241BA8">
        <w:trPr>
          <w:trHeight w:val="204"/>
          <w:jc w:val="center"/>
        </w:trPr>
        <w:tc>
          <w:tcPr>
            <w:tcW w:w="5018"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hideMark/>
          </w:tcPr>
          <w:p w14:paraId="4ECB8B8B" w14:textId="77777777" w:rsidR="00C4379A" w:rsidRPr="001203B9" w:rsidRDefault="00C4379A" w:rsidP="00360324">
            <w:pPr>
              <w:autoSpaceDE w:val="0"/>
              <w:autoSpaceDN w:val="0"/>
              <w:adjustRightInd w:val="0"/>
              <w:ind w:right="278"/>
              <w:contextualSpacing/>
              <w:jc w:val="center"/>
              <w:rPr>
                <w:rFonts w:ascii="Arial" w:hAnsi="Arial" w:cs="Arial"/>
                <w:lang w:val="es-ES_tradnl" w:eastAsia="es-CO"/>
              </w:rPr>
            </w:pPr>
            <w:r w:rsidRPr="001203B9">
              <w:rPr>
                <w:rFonts w:ascii="Arial" w:hAnsi="Arial" w:cs="Arial"/>
                <w:b/>
                <w:lang w:val="es-ES_tradnl"/>
              </w:rPr>
              <w:t>FORMACIÓN ACADÉMICA</w:t>
            </w:r>
          </w:p>
        </w:tc>
        <w:tc>
          <w:tcPr>
            <w:tcW w:w="5042"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hideMark/>
          </w:tcPr>
          <w:p w14:paraId="71B53580" w14:textId="77777777" w:rsidR="00C4379A" w:rsidRPr="001203B9" w:rsidRDefault="00C4379A" w:rsidP="00360324">
            <w:pPr>
              <w:autoSpaceDE w:val="0"/>
              <w:autoSpaceDN w:val="0"/>
              <w:adjustRightInd w:val="0"/>
              <w:ind w:right="278"/>
              <w:contextualSpacing/>
              <w:jc w:val="center"/>
              <w:rPr>
                <w:rFonts w:ascii="Arial" w:hAnsi="Arial" w:cs="Arial"/>
                <w:lang w:val="es-ES_tradnl" w:eastAsia="es-CO"/>
              </w:rPr>
            </w:pPr>
            <w:r w:rsidRPr="001203B9">
              <w:rPr>
                <w:rFonts w:ascii="Arial" w:hAnsi="Arial" w:cs="Arial"/>
                <w:b/>
                <w:lang w:val="es-ES_tradnl"/>
              </w:rPr>
              <w:t>EXPERIENCIA</w:t>
            </w:r>
          </w:p>
        </w:tc>
      </w:tr>
      <w:tr w:rsidR="00C4379A" w:rsidRPr="001203B9" w14:paraId="2CACE2A1" w14:textId="77777777" w:rsidTr="00241BA8">
        <w:trPr>
          <w:trHeight w:val="1231"/>
          <w:jc w:val="center"/>
        </w:trPr>
        <w:tc>
          <w:tcPr>
            <w:tcW w:w="5018" w:type="dxa"/>
            <w:gridSpan w:val="2"/>
            <w:tcBorders>
              <w:top w:val="single" w:sz="4" w:space="0" w:color="000000"/>
              <w:left w:val="single" w:sz="4" w:space="0" w:color="000000"/>
              <w:bottom w:val="single" w:sz="4" w:space="0" w:color="000000"/>
              <w:right w:val="single" w:sz="4" w:space="0" w:color="000000"/>
            </w:tcBorders>
            <w:vAlign w:val="center"/>
            <w:hideMark/>
          </w:tcPr>
          <w:p w14:paraId="54B2B98E" w14:textId="77777777" w:rsidR="006B2A64" w:rsidRPr="001203B9" w:rsidRDefault="006B2A64" w:rsidP="00360324">
            <w:pPr>
              <w:jc w:val="both"/>
              <w:rPr>
                <w:rFonts w:ascii="Arial" w:hAnsi="Arial" w:cs="Arial"/>
                <w:b/>
                <w:lang w:val="es-ES_tradnl"/>
              </w:rPr>
            </w:pPr>
            <w:r w:rsidRPr="001203B9">
              <w:rPr>
                <w:rFonts w:ascii="Arial" w:hAnsi="Arial" w:cs="Arial"/>
                <w:lang w:val="es-ES_tradnl"/>
              </w:rPr>
              <w:t>Título Profesional de Disciplina Académica del Núcleo Básico del Conocimiento en:</w:t>
            </w:r>
            <w:r w:rsidRPr="001203B9">
              <w:rPr>
                <w:rFonts w:ascii="Arial" w:hAnsi="Arial" w:cs="Arial"/>
                <w:b/>
                <w:lang w:val="es-ES_tradnl"/>
              </w:rPr>
              <w:t xml:space="preserve"> </w:t>
            </w:r>
            <w:r w:rsidRPr="001203B9">
              <w:rPr>
                <w:rFonts w:ascii="Arial" w:hAnsi="Arial" w:cs="Arial"/>
                <w:lang w:val="es-ES_tradnl"/>
              </w:rPr>
              <w:t>Derecho y Afines; Administración; Contaduría Pública; Economía; Ingeniería Industrial y Afines.</w:t>
            </w:r>
          </w:p>
          <w:p w14:paraId="67855440" w14:textId="77777777" w:rsidR="00C4379A" w:rsidRPr="001203B9" w:rsidRDefault="00C4379A" w:rsidP="00360324">
            <w:pPr>
              <w:jc w:val="both"/>
              <w:rPr>
                <w:rFonts w:ascii="Arial" w:hAnsi="Arial" w:cs="Arial"/>
                <w:b/>
                <w:lang w:val="es-ES_tradnl"/>
              </w:rPr>
            </w:pPr>
            <w:r w:rsidRPr="001203B9">
              <w:rPr>
                <w:rFonts w:ascii="Arial" w:hAnsi="Arial" w:cs="Arial"/>
                <w:lang w:val="es-ES_tradnl"/>
              </w:rPr>
              <w:t xml:space="preserve">Tarjeta o </w:t>
            </w:r>
            <w:r w:rsidR="0042210A" w:rsidRPr="001203B9">
              <w:rPr>
                <w:rFonts w:ascii="Arial" w:hAnsi="Arial" w:cs="Arial"/>
                <w:lang w:val="es-ES_tradnl"/>
              </w:rPr>
              <w:t>m</w:t>
            </w:r>
            <w:r w:rsidR="005E0B25" w:rsidRPr="001203B9">
              <w:rPr>
                <w:rFonts w:ascii="Arial" w:hAnsi="Arial" w:cs="Arial"/>
                <w:lang w:val="es-ES_tradnl"/>
              </w:rPr>
              <w:t>atrícula</w:t>
            </w:r>
            <w:r w:rsidRPr="001203B9">
              <w:rPr>
                <w:rFonts w:ascii="Arial" w:hAnsi="Arial" w:cs="Arial"/>
                <w:lang w:val="es-ES_tradnl"/>
              </w:rPr>
              <w:t xml:space="preserve"> profesional en los casos reglamentados por la </w:t>
            </w:r>
            <w:r w:rsidR="00842040" w:rsidRPr="001203B9">
              <w:rPr>
                <w:rFonts w:ascii="Arial" w:hAnsi="Arial" w:cs="Arial"/>
                <w:lang w:val="es-ES_tradnl"/>
              </w:rPr>
              <w:t>Ley</w:t>
            </w:r>
            <w:r w:rsidRPr="001203B9">
              <w:rPr>
                <w:rFonts w:ascii="Arial" w:hAnsi="Arial" w:cs="Arial"/>
                <w:lang w:val="es-ES_tradnl"/>
              </w:rPr>
              <w:t>.</w:t>
            </w:r>
          </w:p>
        </w:tc>
        <w:tc>
          <w:tcPr>
            <w:tcW w:w="5042" w:type="dxa"/>
            <w:gridSpan w:val="3"/>
            <w:tcBorders>
              <w:top w:val="single" w:sz="4" w:space="0" w:color="000000"/>
              <w:left w:val="single" w:sz="4" w:space="0" w:color="000000"/>
              <w:bottom w:val="single" w:sz="4" w:space="0" w:color="000000"/>
              <w:right w:val="single" w:sz="4" w:space="0" w:color="000000"/>
            </w:tcBorders>
            <w:vAlign w:val="center"/>
            <w:hideMark/>
          </w:tcPr>
          <w:p w14:paraId="00FE0906" w14:textId="5B27BED1" w:rsidR="00C4379A" w:rsidRPr="001203B9" w:rsidRDefault="00C4379A" w:rsidP="00360324">
            <w:pPr>
              <w:autoSpaceDE w:val="0"/>
              <w:autoSpaceDN w:val="0"/>
              <w:adjustRightInd w:val="0"/>
              <w:ind w:right="278"/>
              <w:contextualSpacing/>
              <w:jc w:val="both"/>
              <w:rPr>
                <w:rFonts w:ascii="Arial" w:hAnsi="Arial" w:cs="Arial"/>
                <w:b/>
                <w:lang w:val="es-ES_tradnl"/>
              </w:rPr>
            </w:pPr>
            <w:r w:rsidRPr="001203B9">
              <w:rPr>
                <w:rFonts w:ascii="Arial" w:hAnsi="Arial" w:cs="Arial"/>
                <w:lang w:val="es-ES_tradnl"/>
              </w:rPr>
              <w:t>Ochenta y cuatro (84) meses de experiencia profesional relacionada</w:t>
            </w:r>
            <w:r w:rsidR="00F35EBD" w:rsidRPr="001203B9">
              <w:rPr>
                <w:rFonts w:ascii="Arial" w:hAnsi="Arial" w:cs="Arial"/>
                <w:lang w:val="es-ES_tradnl"/>
              </w:rPr>
              <w:t>.</w:t>
            </w:r>
          </w:p>
        </w:tc>
      </w:tr>
    </w:tbl>
    <w:p w14:paraId="7F7EFDD9" w14:textId="77777777" w:rsidR="006B2A64" w:rsidRPr="001203B9" w:rsidRDefault="006B2A64" w:rsidP="00360324">
      <w:pPr>
        <w:autoSpaceDE w:val="0"/>
        <w:autoSpaceDN w:val="0"/>
        <w:adjustRightInd w:val="0"/>
        <w:ind w:right="278"/>
        <w:contextualSpacing/>
        <w:jc w:val="center"/>
        <w:rPr>
          <w:rFonts w:ascii="Arial" w:hAnsi="Arial" w:cs="Arial"/>
          <w:lang w:val="es-ES_tradnl"/>
        </w:rPr>
      </w:pPr>
    </w:p>
    <w:p w14:paraId="45DD5E7D" w14:textId="77777777" w:rsidR="00EE1A18" w:rsidRPr="001203B9" w:rsidRDefault="00EE1A18" w:rsidP="00360324">
      <w:pPr>
        <w:keepNext/>
        <w:jc w:val="center"/>
        <w:outlineLvl w:val="0"/>
        <w:rPr>
          <w:rFonts w:ascii="Arial" w:hAnsi="Arial" w:cs="Arial"/>
        </w:rPr>
      </w:pPr>
      <w:r w:rsidRPr="001203B9">
        <w:rPr>
          <w:rFonts w:ascii="Arial" w:hAnsi="Arial" w:cs="Arial"/>
          <w:b/>
          <w:lang w:val="es-ES_tradnl"/>
        </w:rPr>
        <w:t>JEFES DE OFICINA 0137-19</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08"/>
        <w:gridCol w:w="5152"/>
      </w:tblGrid>
      <w:tr w:rsidR="00EE1A18" w:rsidRPr="001203B9" w14:paraId="0E923291" w14:textId="77777777" w:rsidTr="00241BA8">
        <w:trPr>
          <w:trHeight w:val="31"/>
          <w:jc w:val="center"/>
        </w:trPr>
        <w:tc>
          <w:tcPr>
            <w:tcW w:w="10060" w:type="dxa"/>
            <w:gridSpan w:val="2"/>
            <w:shd w:val="clear" w:color="auto" w:fill="D9D9D9"/>
            <w:vAlign w:val="center"/>
          </w:tcPr>
          <w:p w14:paraId="587EABD0" w14:textId="77777777" w:rsidR="00EE1A18" w:rsidRPr="001203B9" w:rsidRDefault="00EE1A18" w:rsidP="00360324">
            <w:pPr>
              <w:shd w:val="clear" w:color="auto" w:fill="A6A6A6"/>
              <w:tabs>
                <w:tab w:val="left" w:pos="3000"/>
                <w:tab w:val="center" w:pos="4778"/>
                <w:tab w:val="left" w:pos="4956"/>
                <w:tab w:val="left" w:pos="5664"/>
                <w:tab w:val="left" w:pos="8080"/>
              </w:tabs>
              <w:jc w:val="center"/>
              <w:rPr>
                <w:rFonts w:ascii="Arial" w:hAnsi="Arial" w:cs="Arial"/>
                <w:b/>
                <w:lang w:val="es-ES_tradnl"/>
              </w:rPr>
            </w:pPr>
            <w:r w:rsidRPr="001203B9">
              <w:rPr>
                <w:rFonts w:ascii="Arial" w:hAnsi="Arial" w:cs="Arial"/>
                <w:b/>
                <w:lang w:val="es-ES_tradnl"/>
              </w:rPr>
              <w:t>I. IDENTIFICACIÓN Y UBICACIÓN</w:t>
            </w:r>
          </w:p>
        </w:tc>
      </w:tr>
      <w:tr w:rsidR="00EE1A18" w:rsidRPr="001203B9" w14:paraId="0FB49FF0" w14:textId="77777777" w:rsidTr="00241BA8">
        <w:trPr>
          <w:trHeight w:val="31"/>
          <w:jc w:val="center"/>
        </w:trPr>
        <w:tc>
          <w:tcPr>
            <w:tcW w:w="4908" w:type="dxa"/>
            <w:vAlign w:val="center"/>
          </w:tcPr>
          <w:p w14:paraId="19AA9CA6" w14:textId="77777777" w:rsidR="00EE1A18" w:rsidRPr="001203B9" w:rsidRDefault="00EE1A18" w:rsidP="00360324">
            <w:pPr>
              <w:ind w:left="360"/>
              <w:jc w:val="both"/>
              <w:rPr>
                <w:rFonts w:ascii="Arial" w:hAnsi="Arial" w:cs="Arial"/>
                <w:lang w:val="es-ES_tradnl"/>
              </w:rPr>
            </w:pPr>
            <w:r w:rsidRPr="001203B9">
              <w:rPr>
                <w:rFonts w:ascii="Arial" w:hAnsi="Arial" w:cs="Arial"/>
                <w:lang w:val="es-ES_tradnl"/>
              </w:rPr>
              <w:t>Nivel</w:t>
            </w:r>
          </w:p>
        </w:tc>
        <w:tc>
          <w:tcPr>
            <w:tcW w:w="5152" w:type="dxa"/>
            <w:vAlign w:val="center"/>
          </w:tcPr>
          <w:p w14:paraId="41485A15" w14:textId="77777777" w:rsidR="00EE1A18" w:rsidRPr="001203B9" w:rsidRDefault="00EE1A18" w:rsidP="00360324">
            <w:pPr>
              <w:ind w:left="360"/>
              <w:jc w:val="both"/>
              <w:rPr>
                <w:rFonts w:ascii="Arial" w:hAnsi="Arial" w:cs="Arial"/>
                <w:lang w:val="es-ES_tradnl"/>
              </w:rPr>
            </w:pPr>
            <w:r w:rsidRPr="001203B9">
              <w:rPr>
                <w:rFonts w:ascii="Arial" w:hAnsi="Arial" w:cs="Arial"/>
                <w:lang w:val="es-ES_tradnl"/>
              </w:rPr>
              <w:t>Directivo</w:t>
            </w:r>
          </w:p>
        </w:tc>
      </w:tr>
      <w:tr w:rsidR="00EE1A18" w:rsidRPr="001203B9" w14:paraId="3181237F" w14:textId="77777777" w:rsidTr="00241BA8">
        <w:trPr>
          <w:trHeight w:val="31"/>
          <w:jc w:val="center"/>
        </w:trPr>
        <w:tc>
          <w:tcPr>
            <w:tcW w:w="4908" w:type="dxa"/>
            <w:vAlign w:val="center"/>
          </w:tcPr>
          <w:p w14:paraId="1F687888" w14:textId="77777777" w:rsidR="00EE1A18" w:rsidRPr="001203B9" w:rsidRDefault="00EE1A18" w:rsidP="00360324">
            <w:pPr>
              <w:ind w:left="360"/>
              <w:jc w:val="both"/>
              <w:rPr>
                <w:rFonts w:ascii="Arial" w:hAnsi="Arial" w:cs="Arial"/>
                <w:lang w:val="es-ES_tradnl"/>
              </w:rPr>
            </w:pPr>
            <w:r w:rsidRPr="001203B9">
              <w:rPr>
                <w:rFonts w:ascii="Arial" w:hAnsi="Arial" w:cs="Arial"/>
                <w:lang w:val="es-ES_tradnl"/>
              </w:rPr>
              <w:t>Denominación del Empleo</w:t>
            </w:r>
          </w:p>
        </w:tc>
        <w:tc>
          <w:tcPr>
            <w:tcW w:w="5152" w:type="dxa"/>
            <w:vAlign w:val="center"/>
          </w:tcPr>
          <w:p w14:paraId="05E4B1AE" w14:textId="77777777" w:rsidR="00EE1A18" w:rsidRPr="001203B9" w:rsidRDefault="00EE1A18" w:rsidP="00360324">
            <w:pPr>
              <w:ind w:left="360"/>
              <w:jc w:val="both"/>
              <w:rPr>
                <w:rFonts w:ascii="Arial" w:hAnsi="Arial" w:cs="Arial"/>
                <w:lang w:val="es-ES_tradnl"/>
              </w:rPr>
            </w:pPr>
            <w:r w:rsidRPr="001203B9">
              <w:rPr>
                <w:rFonts w:ascii="Arial" w:hAnsi="Arial" w:cs="Arial"/>
                <w:lang w:val="es-ES_tradnl"/>
              </w:rPr>
              <w:t>Jefe de Oficina</w:t>
            </w:r>
          </w:p>
        </w:tc>
      </w:tr>
      <w:tr w:rsidR="00EE1A18" w:rsidRPr="001203B9" w14:paraId="570A38D2" w14:textId="77777777" w:rsidTr="00241BA8">
        <w:trPr>
          <w:trHeight w:val="31"/>
          <w:jc w:val="center"/>
        </w:trPr>
        <w:tc>
          <w:tcPr>
            <w:tcW w:w="4908" w:type="dxa"/>
            <w:vAlign w:val="center"/>
          </w:tcPr>
          <w:p w14:paraId="423B9D52" w14:textId="77777777" w:rsidR="00EE1A18" w:rsidRPr="001203B9" w:rsidRDefault="00EE1A18" w:rsidP="00360324">
            <w:pPr>
              <w:ind w:left="360"/>
              <w:jc w:val="both"/>
              <w:rPr>
                <w:rFonts w:ascii="Arial" w:hAnsi="Arial" w:cs="Arial"/>
                <w:lang w:val="es-ES_tradnl"/>
              </w:rPr>
            </w:pPr>
            <w:r w:rsidRPr="001203B9">
              <w:rPr>
                <w:rFonts w:ascii="Arial" w:hAnsi="Arial" w:cs="Arial"/>
                <w:lang w:val="es-ES_tradnl"/>
              </w:rPr>
              <w:t>Código</w:t>
            </w:r>
          </w:p>
        </w:tc>
        <w:tc>
          <w:tcPr>
            <w:tcW w:w="5152" w:type="dxa"/>
            <w:vAlign w:val="center"/>
          </w:tcPr>
          <w:p w14:paraId="040F38FF" w14:textId="77777777" w:rsidR="00EE1A18" w:rsidRPr="001203B9" w:rsidRDefault="00EE1A18" w:rsidP="00360324">
            <w:pPr>
              <w:ind w:left="360"/>
              <w:jc w:val="both"/>
              <w:rPr>
                <w:rFonts w:ascii="Arial" w:hAnsi="Arial" w:cs="Arial"/>
                <w:lang w:val="es-ES_tradnl"/>
              </w:rPr>
            </w:pPr>
            <w:r w:rsidRPr="001203B9">
              <w:rPr>
                <w:rFonts w:ascii="Arial" w:hAnsi="Arial" w:cs="Arial"/>
                <w:lang w:val="es-ES_tradnl"/>
              </w:rPr>
              <w:t>0137</w:t>
            </w:r>
          </w:p>
        </w:tc>
      </w:tr>
      <w:tr w:rsidR="00EE1A18" w:rsidRPr="001203B9" w14:paraId="4DF75506" w14:textId="77777777" w:rsidTr="00241BA8">
        <w:trPr>
          <w:trHeight w:val="31"/>
          <w:jc w:val="center"/>
        </w:trPr>
        <w:tc>
          <w:tcPr>
            <w:tcW w:w="4908" w:type="dxa"/>
            <w:vAlign w:val="center"/>
          </w:tcPr>
          <w:p w14:paraId="3E32B43E" w14:textId="77777777" w:rsidR="00EE1A18" w:rsidRPr="001203B9" w:rsidRDefault="00EE1A18" w:rsidP="00360324">
            <w:pPr>
              <w:ind w:left="360"/>
              <w:jc w:val="both"/>
              <w:rPr>
                <w:rFonts w:ascii="Arial" w:hAnsi="Arial" w:cs="Arial"/>
                <w:lang w:val="es-ES_tradnl"/>
              </w:rPr>
            </w:pPr>
            <w:r w:rsidRPr="001203B9">
              <w:rPr>
                <w:rFonts w:ascii="Arial" w:hAnsi="Arial" w:cs="Arial"/>
                <w:lang w:val="es-ES_tradnl"/>
              </w:rPr>
              <w:t>Grado</w:t>
            </w:r>
          </w:p>
        </w:tc>
        <w:tc>
          <w:tcPr>
            <w:tcW w:w="5152" w:type="dxa"/>
            <w:vAlign w:val="center"/>
          </w:tcPr>
          <w:p w14:paraId="3A399434" w14:textId="77777777" w:rsidR="00EE1A18" w:rsidRPr="001203B9" w:rsidRDefault="00EE1A18" w:rsidP="00360324">
            <w:pPr>
              <w:ind w:left="360"/>
              <w:jc w:val="both"/>
              <w:rPr>
                <w:rFonts w:ascii="Arial" w:hAnsi="Arial" w:cs="Arial"/>
                <w:lang w:val="es-ES_tradnl"/>
              </w:rPr>
            </w:pPr>
            <w:r w:rsidRPr="001203B9">
              <w:rPr>
                <w:rFonts w:ascii="Arial" w:hAnsi="Arial" w:cs="Arial"/>
                <w:lang w:val="es-ES_tradnl"/>
              </w:rPr>
              <w:t>19</w:t>
            </w:r>
          </w:p>
        </w:tc>
      </w:tr>
      <w:tr w:rsidR="00EE1A18" w:rsidRPr="001203B9" w14:paraId="588EF9EC" w14:textId="77777777" w:rsidTr="00241BA8">
        <w:trPr>
          <w:trHeight w:val="31"/>
          <w:jc w:val="center"/>
        </w:trPr>
        <w:tc>
          <w:tcPr>
            <w:tcW w:w="4908" w:type="dxa"/>
            <w:vAlign w:val="center"/>
          </w:tcPr>
          <w:p w14:paraId="2485A19F" w14:textId="77777777" w:rsidR="00EE1A18" w:rsidRPr="001203B9" w:rsidRDefault="00EE1A18" w:rsidP="00360324">
            <w:pPr>
              <w:ind w:left="360"/>
              <w:jc w:val="both"/>
              <w:rPr>
                <w:rFonts w:ascii="Arial" w:hAnsi="Arial" w:cs="Arial"/>
                <w:lang w:val="es-ES_tradnl"/>
              </w:rPr>
            </w:pPr>
            <w:r w:rsidRPr="001203B9">
              <w:rPr>
                <w:rFonts w:ascii="Arial" w:hAnsi="Arial" w:cs="Arial"/>
                <w:lang w:val="es-ES_tradnl"/>
              </w:rPr>
              <w:t>Nº de Cargos</w:t>
            </w:r>
          </w:p>
        </w:tc>
        <w:tc>
          <w:tcPr>
            <w:tcW w:w="5152" w:type="dxa"/>
            <w:vAlign w:val="center"/>
          </w:tcPr>
          <w:p w14:paraId="35960D74" w14:textId="77777777" w:rsidR="00EE1A18" w:rsidRPr="001203B9" w:rsidRDefault="00EE1A18" w:rsidP="00360324">
            <w:pPr>
              <w:ind w:left="360"/>
              <w:jc w:val="both"/>
              <w:rPr>
                <w:rFonts w:ascii="Arial" w:hAnsi="Arial" w:cs="Arial"/>
                <w:lang w:val="es-ES_tradnl"/>
              </w:rPr>
            </w:pPr>
            <w:r w:rsidRPr="001203B9">
              <w:rPr>
                <w:rFonts w:ascii="Arial" w:hAnsi="Arial" w:cs="Arial"/>
                <w:lang w:val="es-ES_tradnl"/>
              </w:rPr>
              <w:t>3</w:t>
            </w:r>
          </w:p>
        </w:tc>
      </w:tr>
      <w:tr w:rsidR="00307F29" w:rsidRPr="001203B9" w14:paraId="48E9C9E3" w14:textId="77777777" w:rsidTr="00241BA8">
        <w:trPr>
          <w:trHeight w:val="33"/>
          <w:jc w:val="center"/>
        </w:trPr>
        <w:tc>
          <w:tcPr>
            <w:tcW w:w="4908" w:type="dxa"/>
            <w:vAlign w:val="center"/>
          </w:tcPr>
          <w:p w14:paraId="0016CA53" w14:textId="77777777" w:rsidR="00307F29" w:rsidRPr="001203B9" w:rsidRDefault="00307F29" w:rsidP="00360324">
            <w:pPr>
              <w:ind w:left="360"/>
              <w:jc w:val="both"/>
              <w:rPr>
                <w:rFonts w:ascii="Arial" w:hAnsi="Arial" w:cs="Arial"/>
                <w:lang w:val="es-ES_tradnl"/>
              </w:rPr>
            </w:pPr>
            <w:r w:rsidRPr="001203B9">
              <w:rPr>
                <w:rFonts w:ascii="Arial" w:hAnsi="Arial" w:cs="Arial"/>
                <w:lang w:val="es-ES_tradnl"/>
              </w:rPr>
              <w:t>Dependencia</w:t>
            </w:r>
          </w:p>
        </w:tc>
        <w:tc>
          <w:tcPr>
            <w:tcW w:w="5152" w:type="dxa"/>
            <w:vAlign w:val="center"/>
          </w:tcPr>
          <w:p w14:paraId="055C81BC" w14:textId="77777777" w:rsidR="00307F29" w:rsidRPr="001203B9" w:rsidRDefault="00307F29" w:rsidP="00360324">
            <w:pPr>
              <w:ind w:left="360"/>
              <w:jc w:val="both"/>
              <w:rPr>
                <w:rFonts w:ascii="Arial" w:hAnsi="Arial" w:cs="Arial"/>
                <w:bCs/>
                <w:lang w:val="es-ES_tradnl"/>
              </w:rPr>
            </w:pPr>
            <w:r w:rsidRPr="001203B9">
              <w:rPr>
                <w:rFonts w:ascii="Arial" w:hAnsi="Arial" w:cs="Arial"/>
                <w:lang w:val="es-ES_tradnl"/>
              </w:rPr>
              <w:t>Donde se ubique el cargo</w:t>
            </w:r>
          </w:p>
        </w:tc>
      </w:tr>
      <w:tr w:rsidR="00307F29" w:rsidRPr="001203B9" w14:paraId="00359990" w14:textId="77777777" w:rsidTr="00241BA8">
        <w:trPr>
          <w:trHeight w:val="31"/>
          <w:jc w:val="center"/>
        </w:trPr>
        <w:tc>
          <w:tcPr>
            <w:tcW w:w="4908" w:type="dxa"/>
            <w:vAlign w:val="center"/>
          </w:tcPr>
          <w:p w14:paraId="4BF2E0A0" w14:textId="77777777" w:rsidR="00307F29" w:rsidRPr="001203B9" w:rsidRDefault="00307F29" w:rsidP="00360324">
            <w:pPr>
              <w:ind w:left="360"/>
              <w:jc w:val="both"/>
              <w:rPr>
                <w:rFonts w:ascii="Arial" w:hAnsi="Arial" w:cs="Arial"/>
                <w:lang w:val="es-ES_tradnl"/>
              </w:rPr>
            </w:pPr>
            <w:r w:rsidRPr="001203B9">
              <w:rPr>
                <w:rFonts w:ascii="Arial" w:hAnsi="Arial" w:cs="Arial"/>
                <w:lang w:val="es-ES_tradnl"/>
              </w:rPr>
              <w:t>Cargo del Superior Inmediato</w:t>
            </w:r>
          </w:p>
        </w:tc>
        <w:tc>
          <w:tcPr>
            <w:tcW w:w="5152" w:type="dxa"/>
            <w:vAlign w:val="center"/>
          </w:tcPr>
          <w:p w14:paraId="3FA0359D" w14:textId="77777777" w:rsidR="00307F29" w:rsidRPr="001203B9" w:rsidRDefault="00307F29" w:rsidP="00360324">
            <w:pPr>
              <w:ind w:left="360"/>
              <w:jc w:val="both"/>
              <w:rPr>
                <w:rFonts w:ascii="Arial" w:hAnsi="Arial" w:cs="Arial"/>
                <w:lang w:val="es-ES_tradnl"/>
              </w:rPr>
            </w:pPr>
            <w:r w:rsidRPr="001203B9">
              <w:rPr>
                <w:rFonts w:ascii="Arial" w:hAnsi="Arial" w:cs="Arial"/>
                <w:lang w:val="es-ES_tradnl"/>
              </w:rPr>
              <w:t>Quien ejerza la supervisión directa</w:t>
            </w:r>
          </w:p>
        </w:tc>
      </w:tr>
      <w:tr w:rsidR="00307F29" w:rsidRPr="001203B9" w14:paraId="6E0B1BE2" w14:textId="77777777" w:rsidTr="00241BA8">
        <w:trPr>
          <w:trHeight w:val="31"/>
          <w:jc w:val="center"/>
        </w:trPr>
        <w:tc>
          <w:tcPr>
            <w:tcW w:w="10060" w:type="dxa"/>
            <w:gridSpan w:val="2"/>
            <w:shd w:val="clear" w:color="auto" w:fill="D9D9D9"/>
            <w:vAlign w:val="center"/>
          </w:tcPr>
          <w:p w14:paraId="2350CE67" w14:textId="77777777" w:rsidR="00307F29" w:rsidRPr="001203B9" w:rsidRDefault="00307F29" w:rsidP="00360324">
            <w:pPr>
              <w:tabs>
                <w:tab w:val="center" w:pos="4778"/>
                <w:tab w:val="left" w:pos="7140"/>
              </w:tabs>
              <w:jc w:val="center"/>
              <w:rPr>
                <w:rFonts w:ascii="Arial" w:hAnsi="Arial" w:cs="Arial"/>
                <w:b/>
                <w:lang w:val="es-ES_tradnl"/>
              </w:rPr>
            </w:pPr>
            <w:r w:rsidRPr="001203B9">
              <w:rPr>
                <w:rFonts w:ascii="Arial" w:hAnsi="Arial" w:cs="Arial"/>
                <w:b/>
                <w:lang w:val="es-ES_tradnl"/>
              </w:rPr>
              <w:t>II. ÁREA FUNCIONAL</w:t>
            </w:r>
          </w:p>
        </w:tc>
      </w:tr>
      <w:tr w:rsidR="00307F29" w:rsidRPr="001203B9" w14:paraId="2EA91BDC" w14:textId="77777777" w:rsidTr="00241BA8">
        <w:trPr>
          <w:trHeight w:val="31"/>
          <w:jc w:val="center"/>
        </w:trPr>
        <w:tc>
          <w:tcPr>
            <w:tcW w:w="10060" w:type="dxa"/>
            <w:gridSpan w:val="2"/>
            <w:shd w:val="clear" w:color="auto" w:fill="auto"/>
            <w:vAlign w:val="center"/>
          </w:tcPr>
          <w:p w14:paraId="3B39ACDB" w14:textId="77777777" w:rsidR="00307F29" w:rsidRPr="001203B9" w:rsidRDefault="00307F29" w:rsidP="00F35EBD">
            <w:pPr>
              <w:ind w:left="360"/>
              <w:jc w:val="both"/>
              <w:rPr>
                <w:rFonts w:ascii="Arial" w:hAnsi="Arial" w:cs="Arial"/>
                <w:b/>
                <w:lang w:val="es-ES_tradnl"/>
              </w:rPr>
            </w:pPr>
            <w:r w:rsidRPr="001203B9">
              <w:rPr>
                <w:rFonts w:ascii="Arial" w:hAnsi="Arial" w:cs="Arial"/>
                <w:bCs/>
                <w:lang w:val="es-ES_tradnl"/>
              </w:rPr>
              <w:t>Oficina de Control Interno</w:t>
            </w:r>
          </w:p>
        </w:tc>
      </w:tr>
      <w:tr w:rsidR="00307F29" w:rsidRPr="001203B9" w14:paraId="677916CC" w14:textId="77777777" w:rsidTr="00241BA8">
        <w:trPr>
          <w:trHeight w:val="31"/>
          <w:jc w:val="center"/>
        </w:trPr>
        <w:tc>
          <w:tcPr>
            <w:tcW w:w="10060" w:type="dxa"/>
            <w:gridSpan w:val="2"/>
            <w:shd w:val="clear" w:color="auto" w:fill="D9D9D9"/>
            <w:vAlign w:val="center"/>
          </w:tcPr>
          <w:p w14:paraId="289E99A5" w14:textId="77777777" w:rsidR="00307F29" w:rsidRPr="001203B9" w:rsidRDefault="00307F29" w:rsidP="00360324">
            <w:pPr>
              <w:tabs>
                <w:tab w:val="center" w:pos="4778"/>
                <w:tab w:val="left" w:pos="7140"/>
              </w:tabs>
              <w:jc w:val="center"/>
              <w:rPr>
                <w:rFonts w:ascii="Arial" w:hAnsi="Arial" w:cs="Arial"/>
                <w:b/>
                <w:lang w:val="es-ES_tradnl"/>
              </w:rPr>
            </w:pPr>
            <w:r w:rsidRPr="001203B9">
              <w:rPr>
                <w:rFonts w:ascii="Arial" w:hAnsi="Arial" w:cs="Arial"/>
                <w:b/>
                <w:lang w:val="es-ES_tradnl"/>
              </w:rPr>
              <w:t>III. PROPÓSITO PRINCIPAL</w:t>
            </w:r>
          </w:p>
        </w:tc>
      </w:tr>
      <w:tr w:rsidR="00307F29" w:rsidRPr="001203B9" w14:paraId="7A45F425" w14:textId="77777777" w:rsidTr="00241BA8">
        <w:trPr>
          <w:trHeight w:val="128"/>
          <w:jc w:val="center"/>
        </w:trPr>
        <w:tc>
          <w:tcPr>
            <w:tcW w:w="10060" w:type="dxa"/>
            <w:gridSpan w:val="2"/>
            <w:tcBorders>
              <w:bottom w:val="single" w:sz="4" w:space="0" w:color="000000"/>
            </w:tcBorders>
            <w:vAlign w:val="center"/>
          </w:tcPr>
          <w:p w14:paraId="2B6C715E" w14:textId="77777777" w:rsidR="00307F29" w:rsidRPr="001203B9" w:rsidRDefault="00307F29" w:rsidP="00360324">
            <w:pPr>
              <w:jc w:val="both"/>
              <w:rPr>
                <w:rFonts w:ascii="Arial" w:hAnsi="Arial" w:cs="Arial"/>
                <w:lang w:val="es-ES_tradnl"/>
              </w:rPr>
            </w:pPr>
            <w:r w:rsidRPr="001203B9">
              <w:rPr>
                <w:rFonts w:ascii="Arial" w:eastAsia="Cambria Math" w:hAnsi="Arial" w:cs="Arial"/>
                <w:lang w:eastAsia="ja-JP"/>
              </w:rPr>
              <w:t xml:space="preserve">Dirigir el proceso de control interno en todas las dependencias, con el fin de verificar el cumplimiento de los planes, programas y proyectos de la Superintendencia del Subsidio Familiar en el marco de los </w:t>
            </w:r>
            <w:r w:rsidRPr="001203B9">
              <w:rPr>
                <w:rFonts w:ascii="Arial" w:eastAsia="Symbol" w:hAnsi="Arial" w:cs="Arial"/>
                <w:lang w:val="es-ES_tradnl" w:eastAsia="es-CO"/>
              </w:rPr>
              <w:t xml:space="preserve">lineamientos y procesos de los sistemas </w:t>
            </w:r>
            <w:r w:rsidRPr="001203B9">
              <w:rPr>
                <w:rFonts w:ascii="Arial" w:eastAsia="Cambria Math" w:hAnsi="Arial" w:cs="Arial"/>
                <w:lang w:eastAsia="ja-JP"/>
              </w:rPr>
              <w:t>de gestión adoptado por la entidad.</w:t>
            </w:r>
          </w:p>
        </w:tc>
      </w:tr>
      <w:tr w:rsidR="00307F29" w:rsidRPr="001203B9" w14:paraId="5FDD296B" w14:textId="77777777" w:rsidTr="00241BA8">
        <w:trPr>
          <w:trHeight w:val="31"/>
          <w:jc w:val="center"/>
        </w:trPr>
        <w:tc>
          <w:tcPr>
            <w:tcW w:w="10060" w:type="dxa"/>
            <w:gridSpan w:val="2"/>
            <w:shd w:val="clear" w:color="auto" w:fill="D9D9D9"/>
            <w:vAlign w:val="center"/>
          </w:tcPr>
          <w:p w14:paraId="68B416D7" w14:textId="77777777" w:rsidR="00307F29" w:rsidRPr="001203B9" w:rsidRDefault="00307F29" w:rsidP="00360324">
            <w:pPr>
              <w:jc w:val="center"/>
              <w:rPr>
                <w:rFonts w:ascii="Arial" w:hAnsi="Arial" w:cs="Arial"/>
                <w:b/>
                <w:lang w:val="es-ES_tradnl"/>
              </w:rPr>
            </w:pPr>
            <w:r w:rsidRPr="001203B9">
              <w:rPr>
                <w:rFonts w:ascii="Arial" w:hAnsi="Arial" w:cs="Arial"/>
                <w:b/>
                <w:lang w:val="es-ES_tradnl"/>
              </w:rPr>
              <w:t>IV. DESCRIPCIÓN DE LAS FUNCIONES ESENCIALES</w:t>
            </w:r>
          </w:p>
        </w:tc>
      </w:tr>
      <w:tr w:rsidR="00307F29" w:rsidRPr="001203B9" w14:paraId="265DA474" w14:textId="77777777" w:rsidTr="00241BA8">
        <w:trPr>
          <w:trHeight w:val="47"/>
          <w:jc w:val="center"/>
        </w:trPr>
        <w:tc>
          <w:tcPr>
            <w:tcW w:w="10060" w:type="dxa"/>
            <w:gridSpan w:val="2"/>
            <w:tcBorders>
              <w:bottom w:val="single" w:sz="4" w:space="0" w:color="000000"/>
            </w:tcBorders>
          </w:tcPr>
          <w:p w14:paraId="45162601" w14:textId="77777777" w:rsidR="002606ED" w:rsidRPr="001203B9" w:rsidRDefault="002606ED" w:rsidP="002606ED">
            <w:pPr>
              <w:jc w:val="both"/>
              <w:rPr>
                <w:rFonts w:ascii="Arial" w:eastAsia="Book Antiqua" w:hAnsi="Arial" w:cs="Arial"/>
                <w:b/>
                <w:bCs/>
                <w:lang w:val="es-ES_tradnl" w:eastAsia="es-CO"/>
              </w:rPr>
            </w:pPr>
            <w:bookmarkStart w:id="17" w:name="_Hlk112319290"/>
            <w:r w:rsidRPr="001203B9">
              <w:rPr>
                <w:rFonts w:ascii="Arial" w:eastAsia="Book Antiqua" w:hAnsi="Arial" w:cs="Arial"/>
                <w:b/>
                <w:bCs/>
                <w:lang w:val="es-ES_tradnl" w:eastAsia="es-CO"/>
              </w:rPr>
              <w:t xml:space="preserve">Funciones del nivel directivo: </w:t>
            </w:r>
          </w:p>
          <w:p w14:paraId="7DBCD0F9" w14:textId="77777777" w:rsidR="002606ED" w:rsidRPr="0093593D" w:rsidRDefault="002606ED" w:rsidP="0093593D">
            <w:pPr>
              <w:numPr>
                <w:ilvl w:val="0"/>
                <w:numId w:val="8"/>
              </w:numPr>
              <w:autoSpaceDE w:val="0"/>
              <w:autoSpaceDN w:val="0"/>
              <w:adjustRightInd w:val="0"/>
              <w:jc w:val="both"/>
              <w:rPr>
                <w:rFonts w:ascii="Arial" w:eastAsia="Courier New" w:hAnsi="Arial" w:cs="Arial"/>
                <w:lang w:val="es-ES_tradnl" w:eastAsia="es-CO"/>
              </w:rPr>
            </w:pPr>
            <w:r w:rsidRPr="0093593D">
              <w:rPr>
                <w:rFonts w:ascii="Arial" w:eastAsia="Courier New" w:hAnsi="Arial" w:cs="Arial"/>
                <w:lang w:val="es-ES_tradnl" w:eastAsia="es-CO"/>
              </w:rPr>
              <w:t>Fijar las políticas y adoptar los planes generales relacionados con la institución o el sector al que pertenecen y velar por el cumplimiento de los términos y condiciones establecidos para su ejecución.</w:t>
            </w:r>
          </w:p>
          <w:p w14:paraId="4FA9CDC7" w14:textId="77777777" w:rsidR="002606ED" w:rsidRPr="0093593D" w:rsidRDefault="002606ED" w:rsidP="0093593D">
            <w:pPr>
              <w:numPr>
                <w:ilvl w:val="0"/>
                <w:numId w:val="8"/>
              </w:numPr>
              <w:autoSpaceDE w:val="0"/>
              <w:autoSpaceDN w:val="0"/>
              <w:adjustRightInd w:val="0"/>
              <w:jc w:val="both"/>
              <w:rPr>
                <w:rFonts w:ascii="Arial" w:eastAsia="Courier New" w:hAnsi="Arial" w:cs="Arial"/>
                <w:lang w:val="es-ES_tradnl" w:eastAsia="es-CO"/>
              </w:rPr>
            </w:pPr>
            <w:r w:rsidRPr="0093593D">
              <w:rPr>
                <w:rFonts w:ascii="Arial" w:eastAsia="Courier New" w:hAnsi="Arial" w:cs="Arial"/>
                <w:lang w:val="es-ES_tradnl" w:eastAsia="es-CO"/>
              </w:rPr>
              <w:t>Dirigir, controlar y velar por el cumplimiento de los objetivos de la institución, en concordancia con los planes de desarrollo y las políticas trazadas.</w:t>
            </w:r>
          </w:p>
          <w:p w14:paraId="404825BB" w14:textId="77777777" w:rsidR="002606ED" w:rsidRPr="0093593D" w:rsidRDefault="002606ED" w:rsidP="0093593D">
            <w:pPr>
              <w:numPr>
                <w:ilvl w:val="0"/>
                <w:numId w:val="8"/>
              </w:numPr>
              <w:autoSpaceDE w:val="0"/>
              <w:autoSpaceDN w:val="0"/>
              <w:adjustRightInd w:val="0"/>
              <w:jc w:val="both"/>
              <w:rPr>
                <w:rFonts w:ascii="Arial" w:eastAsia="Courier New" w:hAnsi="Arial" w:cs="Arial"/>
                <w:lang w:val="es-ES_tradnl" w:eastAsia="es-CO"/>
              </w:rPr>
            </w:pPr>
            <w:r w:rsidRPr="0093593D">
              <w:rPr>
                <w:rFonts w:ascii="Arial" w:eastAsia="Courier New" w:hAnsi="Arial" w:cs="Arial"/>
                <w:lang w:val="es-ES_tradnl" w:eastAsia="es-CO"/>
              </w:rPr>
              <w:t>Organizar el funcionamiento de la entidad, proponer ajustes a la organización interna y demás disposiciones que regulan los procedimientos y trámites administrativos internos.</w:t>
            </w:r>
          </w:p>
          <w:p w14:paraId="2ADC59FE" w14:textId="77777777" w:rsidR="002606ED" w:rsidRPr="0093593D" w:rsidRDefault="002606ED" w:rsidP="0093593D">
            <w:pPr>
              <w:numPr>
                <w:ilvl w:val="0"/>
                <w:numId w:val="8"/>
              </w:numPr>
              <w:autoSpaceDE w:val="0"/>
              <w:autoSpaceDN w:val="0"/>
              <w:adjustRightInd w:val="0"/>
              <w:jc w:val="both"/>
              <w:rPr>
                <w:rFonts w:ascii="Arial" w:eastAsia="Courier New" w:hAnsi="Arial" w:cs="Arial"/>
                <w:lang w:val="es-ES_tradnl" w:eastAsia="es-CO"/>
              </w:rPr>
            </w:pPr>
            <w:r w:rsidRPr="0093593D">
              <w:rPr>
                <w:rFonts w:ascii="Arial" w:eastAsia="Courier New" w:hAnsi="Arial" w:cs="Arial"/>
                <w:lang w:val="es-ES_tradnl" w:eastAsia="es-CO"/>
              </w:rPr>
              <w:t>Nombrar, remover y administrar el personal, de acuerdo con las disposiciones legales vigentes.</w:t>
            </w:r>
          </w:p>
          <w:p w14:paraId="62751DB1" w14:textId="77777777" w:rsidR="002606ED" w:rsidRPr="0093593D" w:rsidRDefault="002606ED" w:rsidP="0093593D">
            <w:pPr>
              <w:numPr>
                <w:ilvl w:val="0"/>
                <w:numId w:val="8"/>
              </w:numPr>
              <w:autoSpaceDE w:val="0"/>
              <w:autoSpaceDN w:val="0"/>
              <w:adjustRightInd w:val="0"/>
              <w:jc w:val="both"/>
              <w:rPr>
                <w:rFonts w:ascii="Arial" w:eastAsia="Courier New" w:hAnsi="Arial" w:cs="Arial"/>
                <w:lang w:val="es-ES_tradnl" w:eastAsia="es-CO"/>
              </w:rPr>
            </w:pPr>
            <w:r w:rsidRPr="0093593D">
              <w:rPr>
                <w:rFonts w:ascii="Arial" w:eastAsia="Courier New" w:hAnsi="Arial" w:cs="Arial"/>
                <w:lang w:val="es-ES_tradnl" w:eastAsia="es-CO"/>
              </w:rPr>
              <w:t>Representar al país, por delegación del Gobierno, en reuniones nacionales e internacionales, relacionadas con asuntos de competencia de la entidad o del sector.</w:t>
            </w:r>
          </w:p>
          <w:p w14:paraId="420106E3" w14:textId="77777777" w:rsidR="002606ED" w:rsidRPr="0093593D" w:rsidRDefault="002606ED" w:rsidP="0093593D">
            <w:pPr>
              <w:numPr>
                <w:ilvl w:val="0"/>
                <w:numId w:val="8"/>
              </w:numPr>
              <w:autoSpaceDE w:val="0"/>
              <w:autoSpaceDN w:val="0"/>
              <w:adjustRightInd w:val="0"/>
              <w:jc w:val="both"/>
              <w:rPr>
                <w:rFonts w:ascii="Arial" w:eastAsia="Courier New" w:hAnsi="Arial" w:cs="Arial"/>
                <w:lang w:val="es-ES_tradnl" w:eastAsia="es-CO"/>
              </w:rPr>
            </w:pPr>
            <w:r w:rsidRPr="0093593D">
              <w:rPr>
                <w:rFonts w:ascii="Arial" w:eastAsia="Courier New" w:hAnsi="Arial" w:cs="Arial"/>
                <w:lang w:val="es-ES_tradnl" w:eastAsia="es-CO"/>
              </w:rPr>
              <w:lastRenderedPageBreak/>
              <w:t>Adelantar las gestiones necesarias para asegurar el oportuno cumplimiento de los planes, programas y proyectos y adoptar sistemas o canales de información para la ejecución y seguimiento de los planes del sector.</w:t>
            </w:r>
          </w:p>
          <w:p w14:paraId="3C720868" w14:textId="77777777" w:rsidR="002606ED" w:rsidRPr="0093593D" w:rsidRDefault="002606ED" w:rsidP="0093593D">
            <w:pPr>
              <w:numPr>
                <w:ilvl w:val="0"/>
                <w:numId w:val="8"/>
              </w:numPr>
              <w:autoSpaceDE w:val="0"/>
              <w:autoSpaceDN w:val="0"/>
              <w:adjustRightInd w:val="0"/>
              <w:jc w:val="both"/>
              <w:rPr>
                <w:rFonts w:ascii="Arial" w:eastAsia="Courier New" w:hAnsi="Arial" w:cs="Arial"/>
                <w:lang w:val="es-ES_tradnl" w:eastAsia="es-CO"/>
              </w:rPr>
            </w:pPr>
            <w:r w:rsidRPr="0093593D">
              <w:rPr>
                <w:rFonts w:ascii="Arial" w:eastAsia="Courier New" w:hAnsi="Arial" w:cs="Arial"/>
                <w:lang w:val="es-ES_tradnl" w:eastAsia="es-CO"/>
              </w:rPr>
              <w:t>Asistir a las reuniones de los consejos, juntas, comités y demás cuerpos en que tenga asiento la entidad o efectuar las delegaciones pertinentes.</w:t>
            </w:r>
          </w:p>
          <w:p w14:paraId="7DB964BB" w14:textId="77777777" w:rsidR="002606ED" w:rsidRPr="0093593D" w:rsidRDefault="002606ED" w:rsidP="0093593D">
            <w:pPr>
              <w:numPr>
                <w:ilvl w:val="0"/>
                <w:numId w:val="8"/>
              </w:numPr>
              <w:autoSpaceDE w:val="0"/>
              <w:autoSpaceDN w:val="0"/>
              <w:adjustRightInd w:val="0"/>
              <w:jc w:val="both"/>
              <w:rPr>
                <w:rFonts w:ascii="Arial" w:eastAsia="Courier New" w:hAnsi="Arial" w:cs="Arial"/>
                <w:lang w:val="es-ES_tradnl" w:eastAsia="es-CO"/>
              </w:rPr>
            </w:pPr>
            <w:r w:rsidRPr="0093593D">
              <w:rPr>
                <w:rFonts w:ascii="Arial" w:eastAsia="Courier New" w:hAnsi="Arial" w:cs="Arial"/>
                <w:lang w:val="es-ES_tradnl" w:eastAsia="es-CO"/>
              </w:rPr>
              <w:t>Establecer, mantener y perfeccionar el Sistema de Control Interno, el cual debe ser adecuado a la naturaleza, estructura y misión de la organización.</w:t>
            </w:r>
          </w:p>
          <w:p w14:paraId="4C5A49CD" w14:textId="77777777" w:rsidR="002606ED" w:rsidRPr="0093593D" w:rsidRDefault="002606ED" w:rsidP="0093593D">
            <w:pPr>
              <w:numPr>
                <w:ilvl w:val="0"/>
                <w:numId w:val="8"/>
              </w:numPr>
              <w:autoSpaceDE w:val="0"/>
              <w:autoSpaceDN w:val="0"/>
              <w:adjustRightInd w:val="0"/>
              <w:jc w:val="both"/>
              <w:rPr>
                <w:rFonts w:ascii="Arial" w:eastAsia="Courier New" w:hAnsi="Arial" w:cs="Arial"/>
                <w:lang w:val="es-ES_tradnl" w:eastAsia="es-CO"/>
              </w:rPr>
            </w:pPr>
            <w:r w:rsidRPr="0093593D">
              <w:rPr>
                <w:rFonts w:ascii="Arial" w:eastAsia="Courier New" w:hAnsi="Arial" w:cs="Arial"/>
                <w:lang w:val="es-ES_tradnl" w:eastAsia="es-CO"/>
              </w:rPr>
              <w:t>Las demás señaladas en la Constitución, la Ley, los estatutos y las disposiciones que determinen la organización de la entidad o dependencia a su cargo y la naturaleza del empleo.</w:t>
            </w:r>
          </w:p>
          <w:bookmarkEnd w:id="17"/>
          <w:p w14:paraId="4208EA01" w14:textId="77777777" w:rsidR="002606ED" w:rsidRPr="001203B9" w:rsidRDefault="002606ED" w:rsidP="002606ED">
            <w:pPr>
              <w:autoSpaceDE w:val="0"/>
              <w:autoSpaceDN w:val="0"/>
              <w:adjustRightInd w:val="0"/>
              <w:jc w:val="both"/>
              <w:rPr>
                <w:rFonts w:ascii="Arial" w:hAnsi="Arial" w:cs="Arial"/>
                <w:lang w:val="es-ES_tradnl" w:eastAsia="es-CO"/>
              </w:rPr>
            </w:pPr>
          </w:p>
          <w:p w14:paraId="5E7B8E7C" w14:textId="076A3069" w:rsidR="002606ED" w:rsidRPr="001203B9" w:rsidRDefault="002606ED" w:rsidP="002606ED">
            <w:pPr>
              <w:ind w:left="-47"/>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428ADC9E" w14:textId="6B05F457" w:rsidR="00307F29" w:rsidRPr="001203B9" w:rsidRDefault="00307F29" w:rsidP="00207858">
            <w:pPr>
              <w:numPr>
                <w:ilvl w:val="0"/>
                <w:numId w:val="291"/>
              </w:numPr>
              <w:autoSpaceDE w:val="0"/>
              <w:autoSpaceDN w:val="0"/>
              <w:adjustRightInd w:val="0"/>
              <w:jc w:val="both"/>
              <w:rPr>
                <w:rFonts w:ascii="Arial" w:hAnsi="Arial" w:cs="Arial"/>
                <w:lang w:val="es-ES_tradnl" w:eastAsia="es-CO"/>
              </w:rPr>
            </w:pPr>
            <w:r w:rsidRPr="001203B9">
              <w:rPr>
                <w:rFonts w:ascii="Arial" w:eastAsia="Courier New" w:hAnsi="Arial" w:cs="Arial"/>
                <w:lang w:val="es-ES_tradnl" w:eastAsia="es-CO"/>
              </w:rPr>
              <w:t>Planear, dirigir y organizar la verificación y evaluación del Sistema de Control Interno.</w:t>
            </w:r>
          </w:p>
          <w:p w14:paraId="643E5EB5" w14:textId="77777777" w:rsidR="00307F29" w:rsidRPr="001203B9" w:rsidRDefault="00307F29" w:rsidP="00207858">
            <w:pPr>
              <w:numPr>
                <w:ilvl w:val="0"/>
                <w:numId w:val="291"/>
              </w:numPr>
              <w:autoSpaceDE w:val="0"/>
              <w:autoSpaceDN w:val="0"/>
              <w:adjustRightInd w:val="0"/>
              <w:jc w:val="both"/>
              <w:rPr>
                <w:rFonts w:ascii="Arial" w:hAnsi="Arial" w:cs="Arial"/>
                <w:lang w:val="es-ES_tradnl" w:eastAsia="es-CO"/>
              </w:rPr>
            </w:pPr>
            <w:r w:rsidRPr="001203B9">
              <w:rPr>
                <w:rFonts w:ascii="Arial" w:eastAsia="Courier New" w:hAnsi="Arial" w:cs="Arial"/>
                <w:lang w:val="es-ES_tradnl" w:eastAsia="es-CO"/>
              </w:rPr>
              <w:t>Evaluar el cumplimiento de las normas y procedimientos del Sistema de Gestión de Calidad.</w:t>
            </w:r>
          </w:p>
          <w:p w14:paraId="47C42044" w14:textId="77777777" w:rsidR="00307F29" w:rsidRPr="001203B9" w:rsidRDefault="00307F29" w:rsidP="00207858">
            <w:pPr>
              <w:numPr>
                <w:ilvl w:val="0"/>
                <w:numId w:val="291"/>
              </w:numPr>
              <w:autoSpaceDE w:val="0"/>
              <w:autoSpaceDN w:val="0"/>
              <w:adjustRightInd w:val="0"/>
              <w:jc w:val="both"/>
              <w:rPr>
                <w:rFonts w:ascii="Arial" w:hAnsi="Arial" w:cs="Arial"/>
                <w:lang w:val="es-ES_tradnl" w:eastAsia="es-CO"/>
              </w:rPr>
            </w:pPr>
            <w:r w:rsidRPr="001203B9">
              <w:rPr>
                <w:rFonts w:ascii="Arial" w:eastAsia="Courier New" w:hAnsi="Arial" w:cs="Arial"/>
                <w:lang w:val="es-ES_tradnl" w:eastAsia="es-CO"/>
              </w:rPr>
              <w:t>Verificar la aplicación de las medidas que adopte el Gobierno Nacional sobre lucha contra la corrupción, racionalización de trámites y racionalización del gasto, con el fin de contribuir al mejoramiento y eficiencia en la gestión.</w:t>
            </w:r>
          </w:p>
          <w:p w14:paraId="4A16BABA" w14:textId="77777777" w:rsidR="00307F29" w:rsidRPr="001203B9" w:rsidRDefault="00307F29" w:rsidP="00207858">
            <w:pPr>
              <w:numPr>
                <w:ilvl w:val="0"/>
                <w:numId w:val="291"/>
              </w:numPr>
              <w:autoSpaceDE w:val="0"/>
              <w:autoSpaceDN w:val="0"/>
              <w:adjustRightInd w:val="0"/>
              <w:jc w:val="both"/>
              <w:rPr>
                <w:rFonts w:ascii="Arial" w:hAnsi="Arial" w:cs="Arial"/>
                <w:lang w:val="es-ES_tradnl" w:eastAsia="es-CO"/>
              </w:rPr>
            </w:pPr>
            <w:r w:rsidRPr="001203B9">
              <w:rPr>
                <w:rFonts w:ascii="Arial" w:eastAsia="Courier New" w:hAnsi="Arial" w:cs="Arial"/>
                <w:lang w:val="es-ES_tradnl" w:eastAsia="es-CO"/>
              </w:rPr>
              <w:t>Evaluar y verificar la aplicación de los mecanismos de participación ciudadana en todos los niveles de la entidad.</w:t>
            </w:r>
          </w:p>
          <w:p w14:paraId="65064C3B" w14:textId="77777777" w:rsidR="00307F29" w:rsidRPr="001203B9" w:rsidRDefault="00307F29" w:rsidP="00207858">
            <w:pPr>
              <w:numPr>
                <w:ilvl w:val="0"/>
                <w:numId w:val="291"/>
              </w:numPr>
              <w:autoSpaceDE w:val="0"/>
              <w:autoSpaceDN w:val="0"/>
              <w:adjustRightInd w:val="0"/>
              <w:jc w:val="both"/>
              <w:rPr>
                <w:rFonts w:ascii="Arial" w:hAnsi="Arial" w:cs="Arial"/>
                <w:lang w:val="es-ES_tradnl" w:eastAsia="es-CO"/>
              </w:rPr>
            </w:pPr>
            <w:r w:rsidRPr="001203B9">
              <w:rPr>
                <w:rFonts w:ascii="Arial" w:eastAsia="Courier New" w:hAnsi="Arial" w:cs="Arial"/>
                <w:lang w:val="es-ES_tradnl" w:eastAsia="es-CO"/>
              </w:rPr>
              <w:t>Asesorar y verificar la efectividad de los procesos misionales y de apoyo, para que su aplicación conduzca al logro de los objetivos institucionales en cada área o nivel, comunicando las recomendaciones pertinentes.</w:t>
            </w:r>
          </w:p>
          <w:p w14:paraId="3DA76B65" w14:textId="77777777" w:rsidR="00307F29" w:rsidRPr="001203B9" w:rsidRDefault="00307F29" w:rsidP="00207858">
            <w:pPr>
              <w:numPr>
                <w:ilvl w:val="0"/>
                <w:numId w:val="291"/>
              </w:numPr>
              <w:autoSpaceDE w:val="0"/>
              <w:autoSpaceDN w:val="0"/>
              <w:adjustRightInd w:val="0"/>
              <w:jc w:val="both"/>
              <w:rPr>
                <w:rFonts w:ascii="Arial" w:hAnsi="Arial" w:cs="Arial"/>
                <w:lang w:val="es-ES_tradnl" w:eastAsia="es-CO"/>
              </w:rPr>
            </w:pPr>
            <w:r w:rsidRPr="001203B9">
              <w:rPr>
                <w:rFonts w:ascii="Arial" w:eastAsia="Courier New" w:hAnsi="Arial" w:cs="Arial"/>
                <w:lang w:val="es-ES_tradnl" w:eastAsia="es-CO"/>
              </w:rPr>
              <w:t>Fomentar en la entidad la formación de una cultura de control basada en la autorregulación y las relaciones de confianza que contribuyan al mejoramiento en el cumplimiento de la misión institucional.</w:t>
            </w:r>
          </w:p>
          <w:p w14:paraId="5ACFD41C" w14:textId="77777777" w:rsidR="00307F29" w:rsidRPr="001203B9" w:rsidRDefault="00307F29" w:rsidP="00207858">
            <w:pPr>
              <w:numPr>
                <w:ilvl w:val="0"/>
                <w:numId w:val="291"/>
              </w:numPr>
              <w:autoSpaceDE w:val="0"/>
              <w:autoSpaceDN w:val="0"/>
              <w:adjustRightInd w:val="0"/>
              <w:jc w:val="both"/>
              <w:rPr>
                <w:rFonts w:ascii="Arial" w:hAnsi="Arial" w:cs="Arial"/>
                <w:lang w:val="es-ES_tradnl" w:eastAsia="es-CO"/>
              </w:rPr>
            </w:pPr>
            <w:r w:rsidRPr="001203B9">
              <w:rPr>
                <w:rFonts w:ascii="Arial" w:eastAsia="Courier New" w:hAnsi="Arial" w:cs="Arial"/>
                <w:lang w:val="es-ES_tradnl" w:eastAsia="es-CO"/>
              </w:rPr>
              <w:t>Verificar que los controles asociados con todas y cada una de las actividades de la organización, estén adecuadamente definidos, sean apropiados y se mejoren permanentemente de acuerdo con las funciones de la entidad.</w:t>
            </w:r>
          </w:p>
          <w:p w14:paraId="72092EE1" w14:textId="77777777" w:rsidR="00307F29" w:rsidRPr="001203B9" w:rsidRDefault="00307F29" w:rsidP="00207858">
            <w:pPr>
              <w:numPr>
                <w:ilvl w:val="0"/>
                <w:numId w:val="291"/>
              </w:numPr>
              <w:autoSpaceDE w:val="0"/>
              <w:autoSpaceDN w:val="0"/>
              <w:adjustRightInd w:val="0"/>
              <w:jc w:val="both"/>
              <w:rPr>
                <w:rFonts w:ascii="Arial" w:hAnsi="Arial" w:cs="Arial"/>
                <w:lang w:val="es-ES_tradnl" w:eastAsia="es-CO"/>
              </w:rPr>
            </w:pPr>
            <w:r w:rsidRPr="001203B9">
              <w:rPr>
                <w:rFonts w:ascii="Arial" w:eastAsia="Courier New" w:hAnsi="Arial" w:cs="Arial"/>
                <w:lang w:val="es-ES_tradnl" w:eastAsia="es-CO"/>
              </w:rPr>
              <w:t>Verificar los procesos relacionados con el manejo de los recursos, bienes y los sistemas de información de la entidad y recomendar los correctivos que sean necesarios.</w:t>
            </w:r>
          </w:p>
          <w:p w14:paraId="65585F7A" w14:textId="77777777" w:rsidR="00307F29" w:rsidRPr="001203B9" w:rsidRDefault="00307F29" w:rsidP="00207858">
            <w:pPr>
              <w:numPr>
                <w:ilvl w:val="0"/>
                <w:numId w:val="291"/>
              </w:numPr>
              <w:autoSpaceDE w:val="0"/>
              <w:autoSpaceDN w:val="0"/>
              <w:adjustRightInd w:val="0"/>
              <w:jc w:val="both"/>
              <w:rPr>
                <w:rFonts w:ascii="Arial" w:hAnsi="Arial" w:cs="Arial"/>
                <w:lang w:val="es-ES_tradnl" w:eastAsia="es-CO"/>
              </w:rPr>
            </w:pPr>
            <w:r w:rsidRPr="001203B9">
              <w:rPr>
                <w:rFonts w:ascii="Arial" w:eastAsia="Courier New" w:hAnsi="Arial" w:cs="Arial"/>
                <w:lang w:val="es-ES_tradnl" w:eastAsia="es-CO"/>
              </w:rPr>
              <w:t>Establecer y aplicar las metodologías para la evaluación de gestión de la entidad, con el fin de medir los resultados y el logro de las metas institucionales.</w:t>
            </w:r>
          </w:p>
          <w:p w14:paraId="0A53C156" w14:textId="77777777" w:rsidR="00307F29" w:rsidRPr="001203B9" w:rsidRDefault="00307F29" w:rsidP="00207858">
            <w:pPr>
              <w:numPr>
                <w:ilvl w:val="0"/>
                <w:numId w:val="291"/>
              </w:numPr>
              <w:autoSpaceDE w:val="0"/>
              <w:autoSpaceDN w:val="0"/>
              <w:adjustRightInd w:val="0"/>
              <w:jc w:val="both"/>
              <w:rPr>
                <w:rFonts w:ascii="Arial" w:hAnsi="Arial" w:cs="Arial"/>
                <w:lang w:val="es-ES_tradnl" w:eastAsia="es-CO"/>
              </w:rPr>
            </w:pPr>
            <w:r w:rsidRPr="001203B9">
              <w:rPr>
                <w:rFonts w:ascii="Arial" w:eastAsia="Courier New" w:hAnsi="Arial" w:cs="Arial"/>
                <w:lang w:val="es-ES_tradnl" w:eastAsia="es-CO"/>
              </w:rPr>
              <w:t>Difundir las normas de control interno y participar en los estudios de análisis, planes de riesgo y planes de mejoramiento, así como formular los respectivos diagnósticos y recomendaciones para constituir una cultura de autocontrol.</w:t>
            </w:r>
          </w:p>
          <w:p w14:paraId="4A2CB6F1" w14:textId="77777777" w:rsidR="00307F29" w:rsidRPr="001203B9" w:rsidRDefault="00307F29" w:rsidP="00207858">
            <w:pPr>
              <w:numPr>
                <w:ilvl w:val="0"/>
                <w:numId w:val="291"/>
              </w:numPr>
              <w:autoSpaceDE w:val="0"/>
              <w:autoSpaceDN w:val="0"/>
              <w:adjustRightInd w:val="0"/>
              <w:jc w:val="both"/>
              <w:rPr>
                <w:rFonts w:ascii="Arial" w:hAnsi="Arial" w:cs="Arial"/>
                <w:lang w:val="es-ES_tradnl" w:eastAsia="es-CO"/>
              </w:rPr>
            </w:pPr>
            <w:r w:rsidRPr="001203B9">
              <w:rPr>
                <w:rFonts w:ascii="Arial" w:eastAsia="Courier New" w:hAnsi="Arial" w:cs="Arial"/>
                <w:lang w:val="es-ES_tradnl" w:eastAsia="es-CO"/>
              </w:rPr>
              <w:t>Formular con la alta dirección de la entidad, el Plan Estratégico y el Sistema de Control Interno, adecuados a la naturaleza, estructura y misión de la organización, sujetos a la normatividad vigente.</w:t>
            </w:r>
          </w:p>
          <w:p w14:paraId="307305F5" w14:textId="77777777" w:rsidR="00307F29" w:rsidRPr="001203B9" w:rsidRDefault="00307F29" w:rsidP="00207858">
            <w:pPr>
              <w:numPr>
                <w:ilvl w:val="0"/>
                <w:numId w:val="291"/>
              </w:numPr>
              <w:autoSpaceDE w:val="0"/>
              <w:autoSpaceDN w:val="0"/>
              <w:adjustRightInd w:val="0"/>
              <w:jc w:val="both"/>
              <w:rPr>
                <w:rFonts w:ascii="Arial" w:hAnsi="Arial" w:cs="Arial"/>
                <w:lang w:val="es-ES_tradnl" w:eastAsia="es-CO"/>
              </w:rPr>
            </w:pPr>
            <w:r w:rsidRPr="001203B9">
              <w:rPr>
                <w:rFonts w:ascii="Arial" w:eastAsia="Courier New" w:hAnsi="Arial" w:cs="Arial"/>
                <w:lang w:val="es-ES_tradnl" w:eastAsia="es-CO"/>
              </w:rPr>
              <w:t>Ejecutar las funciones delegadas por el Superintendente en materia de ordenamiento del gasto en función del marco legal.</w:t>
            </w:r>
          </w:p>
          <w:p w14:paraId="47B849A4" w14:textId="77777777" w:rsidR="00307F29" w:rsidRPr="001203B9" w:rsidRDefault="00307F29" w:rsidP="00207858">
            <w:pPr>
              <w:numPr>
                <w:ilvl w:val="0"/>
                <w:numId w:val="291"/>
              </w:numPr>
              <w:autoSpaceDE w:val="0"/>
              <w:autoSpaceDN w:val="0"/>
              <w:adjustRightInd w:val="0"/>
              <w:jc w:val="both"/>
              <w:rPr>
                <w:rFonts w:ascii="Arial" w:hAnsi="Arial" w:cs="Arial"/>
                <w:lang w:val="es-ES_tradnl" w:eastAsia="es-CO"/>
              </w:rPr>
            </w:pPr>
            <w:r w:rsidRPr="001203B9">
              <w:rPr>
                <w:rFonts w:ascii="Arial" w:eastAsia="Courier New" w:hAnsi="Arial" w:cs="Arial"/>
                <w:lang w:val="es-ES_tradnl" w:eastAsia="es-CO"/>
              </w:rPr>
              <w:t>Impartir las directrices para la planeación, de las auditorías internas con el fin de evaluar la eficacia y eficiencia de los sistemas de gestión definidos normativamente o adoptados por la entidad de Calidad y el Modelo Estándar de Control Interno.</w:t>
            </w:r>
          </w:p>
          <w:p w14:paraId="03EDF6EB" w14:textId="77777777" w:rsidR="00307F29" w:rsidRPr="001203B9" w:rsidRDefault="00307F29" w:rsidP="00207858">
            <w:pPr>
              <w:numPr>
                <w:ilvl w:val="0"/>
                <w:numId w:val="291"/>
              </w:numPr>
              <w:autoSpaceDE w:val="0"/>
              <w:autoSpaceDN w:val="0"/>
              <w:adjustRightInd w:val="0"/>
              <w:jc w:val="both"/>
              <w:rPr>
                <w:rFonts w:ascii="Arial" w:hAnsi="Arial" w:cs="Arial"/>
                <w:lang w:val="es-ES_tradnl" w:eastAsia="es-CO"/>
              </w:rPr>
            </w:pPr>
            <w:r w:rsidRPr="001203B9">
              <w:rPr>
                <w:rFonts w:ascii="Arial" w:eastAsia="Courier New" w:hAnsi="Arial" w:cs="Arial"/>
                <w:lang w:val="es-ES_tradnl" w:eastAsia="es-CO"/>
              </w:rPr>
              <w:t>Realizar seguimiento a la contratación de la Superintendencia del Subsidio Familiar y presentar las respectivas recomendaciones</w:t>
            </w:r>
          </w:p>
          <w:p w14:paraId="5B263CC8" w14:textId="77777777" w:rsidR="00307F29" w:rsidRPr="001203B9" w:rsidRDefault="00307F29" w:rsidP="00207858">
            <w:pPr>
              <w:numPr>
                <w:ilvl w:val="0"/>
                <w:numId w:val="291"/>
              </w:numPr>
              <w:autoSpaceDE w:val="0"/>
              <w:autoSpaceDN w:val="0"/>
              <w:adjustRightInd w:val="0"/>
              <w:jc w:val="both"/>
              <w:rPr>
                <w:rFonts w:ascii="Arial" w:hAnsi="Arial" w:cs="Arial"/>
                <w:lang w:val="es-ES_tradnl" w:eastAsia="es-CO"/>
              </w:rPr>
            </w:pPr>
            <w:r w:rsidRPr="001203B9">
              <w:rPr>
                <w:rFonts w:ascii="Arial" w:eastAsia="Courier New" w:hAnsi="Arial" w:cs="Arial"/>
                <w:lang w:val="es-ES_tradnl" w:eastAsia="es-CO"/>
              </w:rPr>
              <w:t>Dirigir la elaboración de los informes que determinen las normas y que se encuentren relacionados con la Oficina de Control Interno, con base en la información entregada por las áreas que corresponda, para remitirlos posteriormente a las entidades competentes en los plazos establecidos.</w:t>
            </w:r>
          </w:p>
          <w:p w14:paraId="64F6B353" w14:textId="77777777" w:rsidR="00307F29" w:rsidRPr="001203B9" w:rsidRDefault="00307F29" w:rsidP="00207858">
            <w:pPr>
              <w:numPr>
                <w:ilvl w:val="0"/>
                <w:numId w:val="291"/>
              </w:numPr>
              <w:autoSpaceDE w:val="0"/>
              <w:autoSpaceDN w:val="0"/>
              <w:adjustRightInd w:val="0"/>
              <w:jc w:val="both"/>
              <w:rPr>
                <w:rFonts w:ascii="Arial" w:hAnsi="Arial" w:cs="Arial"/>
                <w:lang w:val="es-ES_tradnl" w:eastAsia="es-CO"/>
              </w:rPr>
            </w:pPr>
            <w:r w:rsidRPr="001203B9">
              <w:rPr>
                <w:rFonts w:ascii="Arial" w:eastAsia="Courier New" w:hAnsi="Arial" w:cs="Arial"/>
                <w:lang w:val="es-ES_tradnl" w:eastAsia="es-CO"/>
              </w:rPr>
              <w:t>Efectuar seguimiento al cumplimiento de mejora de los servicios y productos no conformes que se presentan en el ejercicio diario de los procesos de la entidad.</w:t>
            </w:r>
          </w:p>
          <w:p w14:paraId="674A5BDB" w14:textId="77777777" w:rsidR="00307F29" w:rsidRPr="001203B9" w:rsidRDefault="00307F29" w:rsidP="00207858">
            <w:pPr>
              <w:numPr>
                <w:ilvl w:val="0"/>
                <w:numId w:val="291"/>
              </w:numPr>
              <w:autoSpaceDE w:val="0"/>
              <w:autoSpaceDN w:val="0"/>
              <w:adjustRightInd w:val="0"/>
              <w:jc w:val="both"/>
              <w:rPr>
                <w:rFonts w:ascii="Arial" w:hAnsi="Arial" w:cs="Arial"/>
                <w:lang w:val="es-ES_tradnl" w:eastAsia="es-CO"/>
              </w:rPr>
            </w:pPr>
            <w:r w:rsidRPr="001203B9">
              <w:rPr>
                <w:rFonts w:ascii="Arial" w:eastAsia="Courier New" w:hAnsi="Arial" w:cs="Arial"/>
                <w:lang w:val="es-ES_tradnl" w:eastAsia="es-CO"/>
              </w:rPr>
              <w:t>Liderar el fomento de la cultura de autocontrol y verificar la calidad y efectividad de los controles de los procesos, planes y metas y objetivos previstos, así como el comportamiento de los indicadores asociados a estas herramientas de gestión en la entidad.</w:t>
            </w:r>
          </w:p>
          <w:p w14:paraId="2AB2BF32" w14:textId="77777777" w:rsidR="00307F29" w:rsidRPr="001203B9" w:rsidRDefault="00307F29" w:rsidP="00207858">
            <w:pPr>
              <w:numPr>
                <w:ilvl w:val="0"/>
                <w:numId w:val="291"/>
              </w:numPr>
              <w:autoSpaceDE w:val="0"/>
              <w:autoSpaceDN w:val="0"/>
              <w:adjustRightInd w:val="0"/>
              <w:jc w:val="both"/>
              <w:rPr>
                <w:rFonts w:ascii="Arial" w:hAnsi="Arial" w:cs="Arial"/>
                <w:lang w:val="es-ES_tradnl" w:eastAsia="es-CO"/>
              </w:rPr>
            </w:pPr>
            <w:r w:rsidRPr="001203B9">
              <w:rPr>
                <w:rFonts w:ascii="Arial" w:hAnsi="Arial" w:cs="Arial"/>
                <w:lang w:val="es-ES_tradnl" w:eastAsia="es-CO"/>
              </w:rPr>
              <w:t xml:space="preserve">Cumplir los </w:t>
            </w:r>
            <w:r w:rsidRPr="001203B9">
              <w:rPr>
                <w:rFonts w:ascii="Arial" w:eastAsia="Symbol" w:hAnsi="Arial" w:cs="Arial"/>
                <w:lang w:val="es-ES_tradnl" w:eastAsia="es-CO"/>
              </w:rPr>
              <w:t xml:space="preserve">lineamientos y procesos de los sistemas </w:t>
            </w:r>
            <w:r w:rsidRPr="001203B9">
              <w:rPr>
                <w:rFonts w:ascii="Arial" w:hAnsi="Arial" w:cs="Arial"/>
                <w:lang w:val="es-ES_tradnl" w:eastAsia="es-CO"/>
              </w:rPr>
              <w:t>de gestión definidos normativamente o adoptados por la entidad.</w:t>
            </w:r>
          </w:p>
        </w:tc>
      </w:tr>
      <w:tr w:rsidR="00307F29" w:rsidRPr="001203B9" w14:paraId="0A709C93" w14:textId="77777777" w:rsidTr="00241BA8">
        <w:trPr>
          <w:trHeight w:val="16"/>
          <w:jc w:val="center"/>
        </w:trPr>
        <w:tc>
          <w:tcPr>
            <w:tcW w:w="10060" w:type="dxa"/>
            <w:gridSpan w:val="2"/>
            <w:shd w:val="clear" w:color="auto" w:fill="D9D9D9"/>
            <w:vAlign w:val="center"/>
          </w:tcPr>
          <w:p w14:paraId="717AADF6" w14:textId="77777777" w:rsidR="00307F29" w:rsidRPr="001203B9" w:rsidRDefault="00307F29" w:rsidP="00360324">
            <w:pPr>
              <w:jc w:val="center"/>
              <w:rPr>
                <w:rFonts w:ascii="Arial" w:hAnsi="Arial" w:cs="Arial"/>
                <w:b/>
                <w:lang w:val="es-ES_tradnl"/>
              </w:rPr>
            </w:pPr>
            <w:r w:rsidRPr="001203B9">
              <w:rPr>
                <w:rFonts w:ascii="Arial" w:hAnsi="Arial" w:cs="Arial"/>
                <w:b/>
                <w:lang w:val="es-ES_tradnl"/>
              </w:rPr>
              <w:lastRenderedPageBreak/>
              <w:t>V. CONOCIMIENTOS BÁSICOS O ESENCIALES</w:t>
            </w:r>
          </w:p>
        </w:tc>
      </w:tr>
      <w:tr w:rsidR="00307F29" w:rsidRPr="001203B9" w14:paraId="1E221F31" w14:textId="77777777" w:rsidTr="00241BA8">
        <w:trPr>
          <w:trHeight w:val="16"/>
          <w:jc w:val="center"/>
        </w:trPr>
        <w:tc>
          <w:tcPr>
            <w:tcW w:w="10060" w:type="dxa"/>
            <w:gridSpan w:val="2"/>
            <w:shd w:val="clear" w:color="auto" w:fill="auto"/>
            <w:vAlign w:val="center"/>
          </w:tcPr>
          <w:p w14:paraId="1D335D97" w14:textId="77777777" w:rsidR="00307F29" w:rsidRPr="001203B9" w:rsidRDefault="00307F29"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 xml:space="preserve">Normatividad sobre auditorías. </w:t>
            </w:r>
          </w:p>
          <w:p w14:paraId="569A2772" w14:textId="77777777" w:rsidR="00307F29" w:rsidRPr="001203B9" w:rsidRDefault="00307F29"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Conocimientos sobre sistemas de gestión definidos normativamente o adoptados por la entidad.</w:t>
            </w:r>
          </w:p>
          <w:p w14:paraId="72E82617" w14:textId="77777777" w:rsidR="00307F29" w:rsidRPr="001203B9" w:rsidRDefault="00307F29"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Conocimientos básicos sobre contabilidad.</w:t>
            </w:r>
          </w:p>
          <w:p w14:paraId="4F0A2CDA" w14:textId="77777777" w:rsidR="00307F29" w:rsidRPr="001203B9" w:rsidRDefault="00307F29"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Conocimientos sobre normas de contratación estatal.</w:t>
            </w:r>
          </w:p>
          <w:p w14:paraId="546781A2" w14:textId="77777777" w:rsidR="00307F29" w:rsidRPr="001203B9" w:rsidRDefault="00307F29"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lastRenderedPageBreak/>
              <w:t>Mecanismos de prevención, investigación y sanción de actos de corrupción de acuerdo a la normatividad vigente.</w:t>
            </w:r>
          </w:p>
          <w:p w14:paraId="21E506E9" w14:textId="77777777" w:rsidR="00307F29" w:rsidRPr="001203B9" w:rsidRDefault="00307F29"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Gestión de riesgos.</w:t>
            </w:r>
          </w:p>
          <w:p w14:paraId="6A46D110" w14:textId="77777777" w:rsidR="00307F29" w:rsidRPr="001203B9" w:rsidRDefault="00307F29"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Indicadores de gestión.</w:t>
            </w:r>
          </w:p>
          <w:p w14:paraId="39CF4A66" w14:textId="77777777" w:rsidR="00307F29" w:rsidRPr="001203B9" w:rsidRDefault="00307F29"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Gestión de proyectos.</w:t>
            </w:r>
          </w:p>
          <w:p w14:paraId="606600FF" w14:textId="77777777" w:rsidR="00307F29" w:rsidRPr="001203B9" w:rsidRDefault="00307F29" w:rsidP="00360324">
            <w:pPr>
              <w:rPr>
                <w:rFonts w:ascii="Arial" w:hAnsi="Arial" w:cs="Arial"/>
                <w:lang w:val="es-ES_tradnl" w:eastAsia="es-CO"/>
              </w:rPr>
            </w:pPr>
            <w:r w:rsidRPr="001203B9">
              <w:rPr>
                <w:rFonts w:ascii="Arial" w:hAnsi="Arial" w:cs="Arial"/>
                <w:lang w:val="es-ES_tradnl" w:eastAsia="es-CO"/>
              </w:rPr>
              <w:t>Manejo de herramientas informáticas de nivel medio.</w:t>
            </w:r>
          </w:p>
          <w:p w14:paraId="44411D97" w14:textId="77777777" w:rsidR="00307F29" w:rsidRPr="001203B9" w:rsidRDefault="00307F29" w:rsidP="00360324">
            <w:pPr>
              <w:autoSpaceDE w:val="0"/>
              <w:autoSpaceDN w:val="0"/>
              <w:adjustRightInd w:val="0"/>
              <w:jc w:val="both"/>
              <w:rPr>
                <w:rFonts w:ascii="Arial" w:eastAsia="Courier New" w:hAnsi="Arial" w:cs="Arial"/>
                <w:lang w:val="es-ES_tradnl" w:eastAsia="es-CO"/>
              </w:rPr>
            </w:pPr>
            <w:r w:rsidRPr="001203B9">
              <w:rPr>
                <w:rFonts w:ascii="Arial" w:eastAsia="Courier New" w:hAnsi="Arial" w:cs="Arial"/>
                <w:lang w:val="es-ES_tradnl" w:eastAsia="es-CO"/>
              </w:rPr>
              <w:t>Proceso, procedimientos y métodos de Auditorías.</w:t>
            </w:r>
          </w:p>
          <w:p w14:paraId="1118F35D" w14:textId="77777777" w:rsidR="00307F29" w:rsidRPr="001203B9" w:rsidRDefault="00307F29" w:rsidP="00360324">
            <w:pPr>
              <w:rPr>
                <w:rFonts w:ascii="Arial" w:hAnsi="Arial" w:cs="Arial"/>
                <w:lang w:val="es-ES_tradnl" w:eastAsia="es-CO"/>
              </w:rPr>
            </w:pPr>
            <w:r w:rsidRPr="001203B9">
              <w:rPr>
                <w:rFonts w:ascii="Arial" w:eastAsia="Symbol" w:hAnsi="Arial" w:cs="Arial"/>
                <w:lang w:val="es-ES_tradnl" w:eastAsia="en-US"/>
              </w:rPr>
              <w:t>C</w:t>
            </w:r>
            <w:r w:rsidRPr="001203B9">
              <w:rPr>
                <w:rFonts w:ascii="Arial" w:hAnsi="Arial" w:cs="Arial"/>
                <w:lang w:val="es-ES_tradnl" w:eastAsia="es-CO"/>
              </w:rPr>
              <w:t>omunicación estratégica asertiva oral y escrita.</w:t>
            </w:r>
          </w:p>
          <w:p w14:paraId="053CF188" w14:textId="77777777" w:rsidR="00307F29" w:rsidRPr="001203B9" w:rsidRDefault="00307F29" w:rsidP="00360324">
            <w:pPr>
              <w:autoSpaceDE w:val="0"/>
              <w:autoSpaceDN w:val="0"/>
              <w:adjustRightInd w:val="0"/>
              <w:jc w:val="both"/>
              <w:rPr>
                <w:rFonts w:ascii="Arial" w:eastAsia="Courier New" w:hAnsi="Arial" w:cs="Arial"/>
                <w:lang w:val="es-ES_tradnl" w:eastAsia="es-CO"/>
              </w:rPr>
            </w:pPr>
            <w:r w:rsidRPr="001203B9">
              <w:rPr>
                <w:rFonts w:ascii="Arial" w:eastAsia="Courier New" w:hAnsi="Arial" w:cs="Arial"/>
                <w:lang w:val="es-ES_tradnl" w:eastAsia="es-CO"/>
              </w:rPr>
              <w:t>Proceso, procedimientos y métodos de Auditorías.</w:t>
            </w:r>
          </w:p>
          <w:p w14:paraId="0E0AB178" w14:textId="77777777" w:rsidR="00307F29" w:rsidRPr="001203B9" w:rsidRDefault="00307F29" w:rsidP="00360324">
            <w:pPr>
              <w:autoSpaceDE w:val="0"/>
              <w:autoSpaceDN w:val="0"/>
              <w:adjustRightInd w:val="0"/>
              <w:jc w:val="both"/>
              <w:rPr>
                <w:rFonts w:ascii="Arial" w:hAnsi="Arial" w:cs="Arial"/>
                <w:lang w:val="es-ES_tradnl"/>
              </w:rPr>
            </w:pPr>
            <w:r w:rsidRPr="001203B9">
              <w:rPr>
                <w:rFonts w:ascii="Arial" w:hAnsi="Arial" w:cs="Arial"/>
                <w:lang w:val="es-ES_tradnl"/>
              </w:rPr>
              <w:t>Normatividad básica y específica del Sistema del Subsidio Familiar y de Seguridad Social.</w:t>
            </w:r>
          </w:p>
          <w:p w14:paraId="4B4711E0" w14:textId="77777777" w:rsidR="00307F29" w:rsidRPr="001203B9" w:rsidRDefault="00307F29" w:rsidP="00360324">
            <w:pPr>
              <w:autoSpaceDE w:val="0"/>
              <w:autoSpaceDN w:val="0"/>
              <w:adjustRightInd w:val="0"/>
              <w:jc w:val="both"/>
              <w:rPr>
                <w:rFonts w:ascii="Arial" w:eastAsia="Courier New" w:hAnsi="Arial" w:cs="Arial"/>
                <w:lang w:val="es-ES_tradnl" w:eastAsia="es-CO"/>
              </w:rPr>
            </w:pPr>
            <w:r w:rsidRPr="001203B9">
              <w:rPr>
                <w:rFonts w:ascii="Arial" w:eastAsia="Courier New" w:hAnsi="Arial" w:cs="Arial"/>
                <w:lang w:val="es-ES_tradnl" w:eastAsia="es-CO"/>
              </w:rPr>
              <w:t xml:space="preserve">Plan Nacional de Desarrollo. </w:t>
            </w:r>
          </w:p>
          <w:p w14:paraId="00858A95" w14:textId="77777777" w:rsidR="00307F29" w:rsidRPr="001203B9" w:rsidRDefault="00307F29" w:rsidP="00360324">
            <w:pPr>
              <w:autoSpaceDE w:val="0"/>
              <w:autoSpaceDN w:val="0"/>
              <w:adjustRightInd w:val="0"/>
              <w:jc w:val="both"/>
              <w:rPr>
                <w:rFonts w:ascii="Arial" w:eastAsia="Courier New" w:hAnsi="Arial" w:cs="Arial"/>
                <w:lang w:val="es-ES_tradnl" w:eastAsia="es-CO"/>
              </w:rPr>
            </w:pPr>
            <w:r w:rsidRPr="001203B9">
              <w:rPr>
                <w:rFonts w:ascii="Arial" w:eastAsia="Courier New" w:hAnsi="Arial" w:cs="Arial"/>
                <w:lang w:val="es-ES_tradnl" w:eastAsia="es-CO"/>
              </w:rPr>
              <w:t>Administración Pública.</w:t>
            </w:r>
          </w:p>
        </w:tc>
      </w:tr>
      <w:tr w:rsidR="00307F29" w:rsidRPr="001203B9" w14:paraId="68C83345" w14:textId="77777777" w:rsidTr="00241BA8">
        <w:trPr>
          <w:trHeight w:val="16"/>
          <w:jc w:val="center"/>
        </w:trPr>
        <w:tc>
          <w:tcPr>
            <w:tcW w:w="10060" w:type="dxa"/>
            <w:gridSpan w:val="2"/>
            <w:shd w:val="clear" w:color="auto" w:fill="D9D9D9"/>
            <w:vAlign w:val="center"/>
          </w:tcPr>
          <w:p w14:paraId="1E1362F6" w14:textId="77777777" w:rsidR="00307F29" w:rsidRPr="001203B9" w:rsidRDefault="00307F29" w:rsidP="00360324">
            <w:pPr>
              <w:autoSpaceDE w:val="0"/>
              <w:autoSpaceDN w:val="0"/>
              <w:adjustRightInd w:val="0"/>
              <w:jc w:val="center"/>
              <w:rPr>
                <w:rFonts w:ascii="Arial" w:eastAsia="Courier New" w:hAnsi="Arial" w:cs="Arial"/>
                <w:lang w:val="es-ES_tradnl" w:eastAsia="es-CO"/>
              </w:rPr>
            </w:pPr>
            <w:r w:rsidRPr="001203B9">
              <w:rPr>
                <w:rFonts w:ascii="Arial" w:hAnsi="Arial" w:cs="Arial"/>
                <w:b/>
                <w:lang w:val="es-ES_tradnl"/>
              </w:rPr>
              <w:lastRenderedPageBreak/>
              <w:t>VI. COMPETENCIAS (Decreto 989 de 2020)</w:t>
            </w:r>
          </w:p>
        </w:tc>
      </w:tr>
      <w:tr w:rsidR="00307F29" w:rsidRPr="001203B9" w14:paraId="06559467" w14:textId="77777777" w:rsidTr="00241BA8">
        <w:trPr>
          <w:trHeight w:val="16"/>
          <w:jc w:val="center"/>
        </w:trPr>
        <w:tc>
          <w:tcPr>
            <w:tcW w:w="10060" w:type="dxa"/>
            <w:gridSpan w:val="2"/>
            <w:tcBorders>
              <w:right w:val="single" w:sz="4" w:space="0" w:color="auto"/>
            </w:tcBorders>
            <w:shd w:val="clear" w:color="auto" w:fill="auto"/>
            <w:vAlign w:val="center"/>
          </w:tcPr>
          <w:p w14:paraId="6363D397" w14:textId="77777777" w:rsidR="00307F29" w:rsidRPr="001203B9" w:rsidRDefault="00307F29" w:rsidP="00F35EBD">
            <w:pPr>
              <w:autoSpaceDE w:val="0"/>
              <w:autoSpaceDN w:val="0"/>
              <w:adjustRightInd w:val="0"/>
              <w:ind w:left="27" w:right="278"/>
              <w:contextualSpacing/>
              <w:jc w:val="both"/>
              <w:rPr>
                <w:rFonts w:ascii="Arial" w:eastAsia="Symbol" w:hAnsi="Arial" w:cs="Arial"/>
                <w:lang w:val="es-ES_tradnl" w:eastAsia="en-US"/>
              </w:rPr>
            </w:pPr>
            <w:r w:rsidRPr="001203B9">
              <w:rPr>
                <w:rFonts w:ascii="Arial" w:eastAsia="Symbol" w:hAnsi="Arial" w:cs="Arial"/>
                <w:lang w:val="es-ES_tradnl" w:eastAsia="en-US"/>
              </w:rPr>
              <w:t xml:space="preserve">Orientación a resultado </w:t>
            </w:r>
          </w:p>
          <w:p w14:paraId="07B93135" w14:textId="77777777" w:rsidR="00307F29" w:rsidRPr="001203B9" w:rsidRDefault="00307F29" w:rsidP="00F35EBD">
            <w:pPr>
              <w:autoSpaceDE w:val="0"/>
              <w:autoSpaceDN w:val="0"/>
              <w:adjustRightInd w:val="0"/>
              <w:ind w:left="27" w:right="278"/>
              <w:contextualSpacing/>
              <w:jc w:val="both"/>
              <w:rPr>
                <w:rFonts w:ascii="Arial" w:eastAsia="Symbol" w:hAnsi="Arial" w:cs="Arial"/>
                <w:lang w:val="es-ES_tradnl" w:eastAsia="en-US"/>
              </w:rPr>
            </w:pPr>
            <w:r w:rsidRPr="001203B9">
              <w:rPr>
                <w:rFonts w:ascii="Arial" w:eastAsia="Symbol" w:hAnsi="Arial" w:cs="Arial"/>
                <w:lang w:val="es-ES_tradnl" w:eastAsia="en-US"/>
              </w:rPr>
              <w:t>Liderazgo e iniciativa</w:t>
            </w:r>
          </w:p>
          <w:p w14:paraId="66A18090" w14:textId="77777777" w:rsidR="00307F29" w:rsidRPr="001203B9" w:rsidRDefault="00307F29" w:rsidP="00F35EBD">
            <w:pPr>
              <w:autoSpaceDE w:val="0"/>
              <w:autoSpaceDN w:val="0"/>
              <w:adjustRightInd w:val="0"/>
              <w:ind w:left="27" w:right="278"/>
              <w:contextualSpacing/>
              <w:jc w:val="both"/>
              <w:rPr>
                <w:rFonts w:ascii="Arial" w:eastAsia="Symbol" w:hAnsi="Arial" w:cs="Arial"/>
                <w:lang w:val="es-ES_tradnl" w:eastAsia="en-US"/>
              </w:rPr>
            </w:pPr>
            <w:r w:rsidRPr="001203B9">
              <w:rPr>
                <w:rFonts w:ascii="Arial" w:eastAsia="Symbol" w:hAnsi="Arial" w:cs="Arial"/>
                <w:lang w:val="es-ES_tradnl" w:eastAsia="en-US"/>
              </w:rPr>
              <w:t>Adaptación al cambio</w:t>
            </w:r>
          </w:p>
          <w:p w14:paraId="5CCE0AFF" w14:textId="77777777" w:rsidR="00307F29" w:rsidRPr="001203B9" w:rsidRDefault="00307F29" w:rsidP="00F35EBD">
            <w:pPr>
              <w:autoSpaceDE w:val="0"/>
              <w:autoSpaceDN w:val="0"/>
              <w:adjustRightInd w:val="0"/>
              <w:ind w:left="27" w:right="278"/>
              <w:contextualSpacing/>
              <w:jc w:val="both"/>
              <w:rPr>
                <w:rFonts w:ascii="Arial" w:eastAsia="Symbol" w:hAnsi="Arial" w:cs="Arial"/>
                <w:lang w:val="es-ES_tradnl" w:eastAsia="en-US"/>
              </w:rPr>
            </w:pPr>
            <w:r w:rsidRPr="001203B9">
              <w:rPr>
                <w:rFonts w:ascii="Arial" w:eastAsia="Symbol" w:hAnsi="Arial" w:cs="Arial"/>
                <w:lang w:val="es-ES_tradnl" w:eastAsia="en-US"/>
              </w:rPr>
              <w:t>Planeación</w:t>
            </w:r>
          </w:p>
          <w:p w14:paraId="6788CE0C" w14:textId="77777777" w:rsidR="00307F29" w:rsidRPr="001203B9" w:rsidRDefault="00307F29" w:rsidP="00F35EBD">
            <w:pPr>
              <w:autoSpaceDE w:val="0"/>
              <w:autoSpaceDN w:val="0"/>
              <w:adjustRightInd w:val="0"/>
              <w:ind w:left="27" w:right="278"/>
              <w:contextualSpacing/>
              <w:jc w:val="both"/>
              <w:rPr>
                <w:rFonts w:ascii="Arial" w:hAnsi="Arial" w:cs="Arial"/>
                <w:b/>
                <w:lang w:val="es-ES_tradnl"/>
              </w:rPr>
            </w:pPr>
            <w:r w:rsidRPr="001203B9">
              <w:rPr>
                <w:rFonts w:ascii="Arial" w:eastAsia="Symbol" w:hAnsi="Arial" w:cs="Arial"/>
                <w:lang w:val="es-ES_tradnl" w:eastAsia="en-US"/>
              </w:rPr>
              <w:t>Comunicación efectiva</w:t>
            </w:r>
          </w:p>
        </w:tc>
      </w:tr>
      <w:tr w:rsidR="00307F29" w:rsidRPr="001203B9" w14:paraId="3789529A" w14:textId="77777777" w:rsidTr="00241BA8">
        <w:trPr>
          <w:trHeight w:val="16"/>
          <w:jc w:val="center"/>
        </w:trPr>
        <w:tc>
          <w:tcPr>
            <w:tcW w:w="10060" w:type="dxa"/>
            <w:gridSpan w:val="2"/>
            <w:shd w:val="clear" w:color="auto" w:fill="D9D9D9"/>
            <w:vAlign w:val="center"/>
          </w:tcPr>
          <w:p w14:paraId="1C2AF86E" w14:textId="77777777" w:rsidR="00307F29" w:rsidRPr="001203B9" w:rsidRDefault="00307F29" w:rsidP="00360324">
            <w:pPr>
              <w:jc w:val="center"/>
              <w:rPr>
                <w:rFonts w:ascii="Arial" w:hAnsi="Arial" w:cs="Arial"/>
                <w:b/>
                <w:lang w:val="es-ES_tradnl"/>
              </w:rPr>
            </w:pPr>
            <w:r w:rsidRPr="001203B9">
              <w:rPr>
                <w:rFonts w:ascii="Arial" w:hAnsi="Arial" w:cs="Arial"/>
                <w:b/>
                <w:lang w:val="es-ES_tradnl"/>
              </w:rPr>
              <w:t>VII. REQUISITOS DE FORMACIÓN ACADÉMICA Y EXPERIENCIA</w:t>
            </w:r>
          </w:p>
        </w:tc>
      </w:tr>
      <w:tr w:rsidR="00307F29" w:rsidRPr="001203B9" w14:paraId="3865CF00" w14:textId="77777777" w:rsidTr="00241BA8">
        <w:trPr>
          <w:trHeight w:val="159"/>
          <w:jc w:val="center"/>
        </w:trPr>
        <w:tc>
          <w:tcPr>
            <w:tcW w:w="4908" w:type="dxa"/>
            <w:shd w:val="clear" w:color="auto" w:fill="D9D9D9" w:themeFill="background1" w:themeFillShade="D9"/>
            <w:vAlign w:val="center"/>
          </w:tcPr>
          <w:p w14:paraId="2A32B217" w14:textId="77777777" w:rsidR="00307F29" w:rsidRPr="001203B9" w:rsidRDefault="00307F29" w:rsidP="00360324">
            <w:pPr>
              <w:ind w:left="360"/>
              <w:jc w:val="center"/>
              <w:rPr>
                <w:rFonts w:ascii="Arial" w:hAnsi="Arial" w:cs="Arial"/>
                <w:b/>
                <w:lang w:val="es-ES_tradnl"/>
              </w:rPr>
            </w:pPr>
            <w:r w:rsidRPr="001203B9">
              <w:rPr>
                <w:rFonts w:ascii="Arial" w:hAnsi="Arial" w:cs="Arial"/>
                <w:b/>
                <w:lang w:val="es-ES_tradnl"/>
              </w:rPr>
              <w:t>FORMACIÓN ACADÉMICA</w:t>
            </w:r>
          </w:p>
        </w:tc>
        <w:tc>
          <w:tcPr>
            <w:tcW w:w="5152" w:type="dxa"/>
            <w:shd w:val="clear" w:color="auto" w:fill="D9D9D9" w:themeFill="background1" w:themeFillShade="D9"/>
            <w:vAlign w:val="center"/>
          </w:tcPr>
          <w:p w14:paraId="75E6F584" w14:textId="77777777" w:rsidR="00307F29" w:rsidRPr="001203B9" w:rsidRDefault="00307F29" w:rsidP="00360324">
            <w:pPr>
              <w:ind w:left="360"/>
              <w:jc w:val="center"/>
              <w:rPr>
                <w:rFonts w:ascii="Arial" w:hAnsi="Arial" w:cs="Arial"/>
                <w:b/>
                <w:lang w:val="es-ES_tradnl"/>
              </w:rPr>
            </w:pPr>
            <w:r w:rsidRPr="001203B9">
              <w:rPr>
                <w:rFonts w:ascii="Arial" w:hAnsi="Arial" w:cs="Arial"/>
                <w:b/>
                <w:lang w:val="es-ES_tradnl"/>
              </w:rPr>
              <w:t>EXPERIENCIA</w:t>
            </w:r>
          </w:p>
        </w:tc>
      </w:tr>
      <w:tr w:rsidR="00307F29" w:rsidRPr="001203B9" w14:paraId="4A49C91B" w14:textId="77777777" w:rsidTr="00241BA8">
        <w:trPr>
          <w:trHeight w:val="742"/>
          <w:jc w:val="center"/>
        </w:trPr>
        <w:tc>
          <w:tcPr>
            <w:tcW w:w="4908" w:type="dxa"/>
            <w:shd w:val="clear" w:color="auto" w:fill="auto"/>
            <w:vAlign w:val="center"/>
          </w:tcPr>
          <w:p w14:paraId="34C30B31" w14:textId="17CEC2FE" w:rsidR="00307F29" w:rsidRPr="001203B9" w:rsidRDefault="00307F29"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 xml:space="preserve">Título de </w:t>
            </w:r>
            <w:r w:rsidR="00490CA3" w:rsidRPr="001203B9">
              <w:rPr>
                <w:rFonts w:ascii="Arial" w:hAnsi="Arial" w:cs="Arial"/>
                <w:lang w:val="es-ES_tradnl" w:eastAsia="es-CO"/>
              </w:rPr>
              <w:t>F</w:t>
            </w:r>
            <w:r w:rsidRPr="001203B9">
              <w:rPr>
                <w:rFonts w:ascii="Arial" w:hAnsi="Arial" w:cs="Arial"/>
                <w:lang w:val="es-ES_tradnl" w:eastAsia="es-CO"/>
              </w:rPr>
              <w:t xml:space="preserve">ormación </w:t>
            </w:r>
            <w:r w:rsidR="00490CA3" w:rsidRPr="001203B9">
              <w:rPr>
                <w:rFonts w:ascii="Arial" w:hAnsi="Arial" w:cs="Arial"/>
                <w:lang w:val="es-ES_tradnl" w:eastAsia="es-CO"/>
              </w:rPr>
              <w:t>P</w:t>
            </w:r>
            <w:r w:rsidRPr="001203B9">
              <w:rPr>
                <w:rFonts w:ascii="Arial" w:hAnsi="Arial" w:cs="Arial"/>
                <w:lang w:val="es-ES_tradnl" w:eastAsia="es-CO"/>
              </w:rPr>
              <w:t xml:space="preserve">rofesional. </w:t>
            </w:r>
          </w:p>
          <w:p w14:paraId="399128A0" w14:textId="77777777" w:rsidR="00307F29" w:rsidRPr="001203B9" w:rsidRDefault="00307F29"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 xml:space="preserve">Título de posgrado en la modalidad de </w:t>
            </w:r>
            <w:r w:rsidR="00842040" w:rsidRPr="001203B9">
              <w:rPr>
                <w:rFonts w:ascii="Arial" w:hAnsi="Arial" w:cs="Arial"/>
                <w:lang w:val="es-ES_tradnl" w:eastAsia="es-CO"/>
              </w:rPr>
              <w:t>maestría</w:t>
            </w:r>
            <w:r w:rsidR="00F3581C" w:rsidRPr="001203B9">
              <w:rPr>
                <w:rFonts w:ascii="Arial" w:hAnsi="Arial" w:cs="Arial"/>
                <w:lang w:val="es-ES_tradnl" w:eastAsia="es-CO"/>
              </w:rPr>
              <w:t>.</w:t>
            </w:r>
          </w:p>
          <w:p w14:paraId="10D04317" w14:textId="77777777" w:rsidR="00307F29" w:rsidRPr="001203B9" w:rsidRDefault="00307F29" w:rsidP="00360324">
            <w:pPr>
              <w:widowControl w:val="0"/>
              <w:tabs>
                <w:tab w:val="left" w:pos="4480"/>
              </w:tabs>
              <w:jc w:val="both"/>
              <w:rPr>
                <w:rFonts w:ascii="Arial" w:hAnsi="Arial" w:cs="Arial"/>
                <w:b/>
                <w:lang w:val="es-ES_tradnl"/>
              </w:rPr>
            </w:pPr>
            <w:r w:rsidRPr="001203B9">
              <w:rPr>
                <w:rFonts w:ascii="Arial" w:hAnsi="Arial" w:cs="Arial"/>
                <w:lang w:val="es-ES_tradnl" w:eastAsia="es-CO"/>
              </w:rPr>
              <w:t xml:space="preserve">Tarjeta o </w:t>
            </w:r>
            <w:r w:rsidR="0042210A" w:rsidRPr="001203B9">
              <w:rPr>
                <w:rFonts w:ascii="Arial" w:hAnsi="Arial" w:cs="Arial"/>
                <w:lang w:val="es-ES_tradnl" w:eastAsia="es-CO"/>
              </w:rPr>
              <w:t>m</w:t>
            </w:r>
            <w:r w:rsidR="005E0B25" w:rsidRPr="001203B9">
              <w:rPr>
                <w:rFonts w:ascii="Arial" w:hAnsi="Arial" w:cs="Arial"/>
                <w:lang w:val="es-ES_tradnl" w:eastAsia="es-CO"/>
              </w:rPr>
              <w:t>atrícula</w:t>
            </w:r>
            <w:r w:rsidRPr="001203B9">
              <w:rPr>
                <w:rFonts w:ascii="Arial" w:hAnsi="Arial" w:cs="Arial"/>
                <w:lang w:val="es-ES_tradnl" w:eastAsia="es-CO"/>
              </w:rPr>
              <w:t xml:space="preserve"> profesional en los casos reglamentados por la </w:t>
            </w:r>
            <w:r w:rsidR="00842040" w:rsidRPr="001203B9">
              <w:rPr>
                <w:rFonts w:ascii="Arial" w:hAnsi="Arial" w:cs="Arial"/>
                <w:lang w:val="es-ES_tradnl" w:eastAsia="es-CO"/>
              </w:rPr>
              <w:t>Ley</w:t>
            </w:r>
            <w:r w:rsidR="00F3581C" w:rsidRPr="001203B9">
              <w:rPr>
                <w:rFonts w:ascii="Arial" w:hAnsi="Arial" w:cs="Arial"/>
                <w:lang w:val="es-ES_tradnl" w:eastAsia="es-CO"/>
              </w:rPr>
              <w:t>.</w:t>
            </w:r>
          </w:p>
        </w:tc>
        <w:tc>
          <w:tcPr>
            <w:tcW w:w="5152" w:type="dxa"/>
            <w:shd w:val="clear" w:color="auto" w:fill="auto"/>
            <w:vAlign w:val="center"/>
          </w:tcPr>
          <w:p w14:paraId="20AA8F57" w14:textId="77777777" w:rsidR="00307F29" w:rsidRPr="001203B9" w:rsidRDefault="00307F29" w:rsidP="00360324">
            <w:pPr>
              <w:ind w:left="80"/>
              <w:jc w:val="both"/>
              <w:rPr>
                <w:rFonts w:ascii="Arial" w:hAnsi="Arial" w:cs="Arial"/>
                <w:lang w:val="es-ES_tradnl"/>
              </w:rPr>
            </w:pPr>
            <w:r w:rsidRPr="001203B9">
              <w:rPr>
                <w:rFonts w:ascii="Arial" w:hAnsi="Arial" w:cs="Arial"/>
                <w:lang w:val="es-ES_tradnl" w:eastAsia="es-CO"/>
              </w:rPr>
              <w:t>Cuarenta y seis (46) meses de experiencia profesional relacionada en temas de control Interno.</w:t>
            </w:r>
          </w:p>
        </w:tc>
      </w:tr>
      <w:tr w:rsidR="00307F29" w:rsidRPr="001203B9" w14:paraId="393875D8" w14:textId="77777777" w:rsidTr="00241BA8">
        <w:trPr>
          <w:trHeight w:val="278"/>
          <w:jc w:val="center"/>
        </w:trPr>
        <w:tc>
          <w:tcPr>
            <w:tcW w:w="10060" w:type="dxa"/>
            <w:gridSpan w:val="2"/>
            <w:shd w:val="clear" w:color="auto" w:fill="D0CECE" w:themeFill="background2" w:themeFillShade="E6"/>
            <w:vAlign w:val="center"/>
          </w:tcPr>
          <w:p w14:paraId="0BB4FC1C" w14:textId="77777777" w:rsidR="00307F29" w:rsidRPr="001203B9" w:rsidRDefault="00307F29" w:rsidP="00360324">
            <w:pPr>
              <w:jc w:val="center"/>
              <w:rPr>
                <w:rFonts w:ascii="Arial" w:hAnsi="Arial" w:cs="Arial"/>
                <w:lang w:val="es-ES_tradnl"/>
              </w:rPr>
            </w:pPr>
            <w:r w:rsidRPr="001203B9">
              <w:rPr>
                <w:rFonts w:ascii="Arial" w:hAnsi="Arial" w:cs="Arial"/>
                <w:b/>
                <w:lang w:val="es-ES_tradnl"/>
              </w:rPr>
              <w:t xml:space="preserve">ALTERNATIVA </w:t>
            </w:r>
          </w:p>
        </w:tc>
      </w:tr>
      <w:tr w:rsidR="00307F29" w:rsidRPr="001203B9" w14:paraId="3994AF33" w14:textId="77777777" w:rsidTr="00241BA8">
        <w:trPr>
          <w:trHeight w:val="222"/>
          <w:jc w:val="center"/>
        </w:trPr>
        <w:tc>
          <w:tcPr>
            <w:tcW w:w="4908" w:type="dxa"/>
            <w:shd w:val="clear" w:color="auto" w:fill="D9D9D9" w:themeFill="background1" w:themeFillShade="D9"/>
            <w:vAlign w:val="center"/>
          </w:tcPr>
          <w:p w14:paraId="460DB7BC" w14:textId="77777777" w:rsidR="00307F29" w:rsidRPr="001203B9" w:rsidRDefault="00307F29" w:rsidP="00360324">
            <w:pPr>
              <w:autoSpaceDE w:val="0"/>
              <w:autoSpaceDN w:val="0"/>
              <w:adjustRightInd w:val="0"/>
              <w:ind w:right="278"/>
              <w:contextualSpacing/>
              <w:jc w:val="center"/>
              <w:rPr>
                <w:rFonts w:ascii="Arial" w:hAnsi="Arial" w:cs="Arial"/>
                <w:lang w:val="es-ES_tradnl"/>
              </w:rPr>
            </w:pPr>
            <w:r w:rsidRPr="001203B9">
              <w:rPr>
                <w:rFonts w:ascii="Arial" w:hAnsi="Arial" w:cs="Arial"/>
                <w:b/>
                <w:lang w:val="es-ES_tradnl"/>
              </w:rPr>
              <w:t>FORMACIÓN ACADÉMICA</w:t>
            </w:r>
          </w:p>
        </w:tc>
        <w:tc>
          <w:tcPr>
            <w:tcW w:w="5152" w:type="dxa"/>
            <w:shd w:val="clear" w:color="auto" w:fill="D9D9D9" w:themeFill="background1" w:themeFillShade="D9"/>
            <w:vAlign w:val="center"/>
          </w:tcPr>
          <w:p w14:paraId="174E8017" w14:textId="77777777" w:rsidR="00307F29" w:rsidRPr="001203B9" w:rsidRDefault="00307F29" w:rsidP="00360324">
            <w:pPr>
              <w:ind w:left="708"/>
              <w:jc w:val="center"/>
              <w:rPr>
                <w:rFonts w:ascii="Arial" w:hAnsi="Arial" w:cs="Arial"/>
                <w:lang w:val="es-ES_tradnl"/>
              </w:rPr>
            </w:pPr>
            <w:r w:rsidRPr="001203B9">
              <w:rPr>
                <w:rFonts w:ascii="Arial" w:hAnsi="Arial" w:cs="Arial"/>
                <w:b/>
                <w:lang w:val="es-ES_tradnl"/>
              </w:rPr>
              <w:t>EXPERIENCIA</w:t>
            </w:r>
          </w:p>
        </w:tc>
      </w:tr>
      <w:tr w:rsidR="00307F29" w:rsidRPr="001203B9" w14:paraId="7B76927F" w14:textId="77777777" w:rsidTr="00241BA8">
        <w:trPr>
          <w:trHeight w:val="742"/>
          <w:jc w:val="center"/>
        </w:trPr>
        <w:tc>
          <w:tcPr>
            <w:tcW w:w="4908" w:type="dxa"/>
            <w:shd w:val="clear" w:color="auto" w:fill="auto"/>
            <w:vAlign w:val="center"/>
          </w:tcPr>
          <w:p w14:paraId="1811FDE3" w14:textId="5A797991" w:rsidR="00307F29" w:rsidRPr="001203B9" w:rsidRDefault="00307F29"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 xml:space="preserve">Título de </w:t>
            </w:r>
            <w:r w:rsidR="00490CA3" w:rsidRPr="001203B9">
              <w:rPr>
                <w:rFonts w:ascii="Arial" w:hAnsi="Arial" w:cs="Arial"/>
                <w:lang w:val="es-ES_tradnl" w:eastAsia="es-CO"/>
              </w:rPr>
              <w:t>F</w:t>
            </w:r>
            <w:r w:rsidRPr="001203B9">
              <w:rPr>
                <w:rFonts w:ascii="Arial" w:hAnsi="Arial" w:cs="Arial"/>
                <w:lang w:val="es-ES_tradnl" w:eastAsia="es-CO"/>
              </w:rPr>
              <w:t xml:space="preserve">ormación </w:t>
            </w:r>
            <w:r w:rsidR="00490CA3" w:rsidRPr="001203B9">
              <w:rPr>
                <w:rFonts w:ascii="Arial" w:hAnsi="Arial" w:cs="Arial"/>
                <w:lang w:val="es-ES_tradnl" w:eastAsia="es-CO"/>
              </w:rPr>
              <w:t>P</w:t>
            </w:r>
            <w:r w:rsidRPr="001203B9">
              <w:rPr>
                <w:rFonts w:ascii="Arial" w:hAnsi="Arial" w:cs="Arial"/>
                <w:lang w:val="es-ES_tradnl" w:eastAsia="es-CO"/>
              </w:rPr>
              <w:t xml:space="preserve">rofesional. </w:t>
            </w:r>
          </w:p>
          <w:p w14:paraId="0545B673" w14:textId="77777777" w:rsidR="00307F29" w:rsidRPr="001203B9" w:rsidRDefault="00307F29"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 xml:space="preserve">Título de posgrado en la modalidad de </w:t>
            </w:r>
            <w:r w:rsidR="00842040" w:rsidRPr="001203B9">
              <w:rPr>
                <w:rFonts w:ascii="Arial" w:hAnsi="Arial" w:cs="Arial"/>
                <w:lang w:val="es-ES_tradnl" w:eastAsia="es-CO"/>
              </w:rPr>
              <w:t>especialización</w:t>
            </w:r>
            <w:r w:rsidR="00F3581C" w:rsidRPr="001203B9">
              <w:rPr>
                <w:rFonts w:ascii="Arial" w:hAnsi="Arial" w:cs="Arial"/>
                <w:lang w:val="es-ES_tradnl" w:eastAsia="es-CO"/>
              </w:rPr>
              <w:t>.</w:t>
            </w:r>
          </w:p>
          <w:p w14:paraId="5E750A1B" w14:textId="77777777" w:rsidR="00307F29" w:rsidRPr="001203B9" w:rsidRDefault="00307F29" w:rsidP="00360324">
            <w:pPr>
              <w:autoSpaceDE w:val="0"/>
              <w:autoSpaceDN w:val="0"/>
              <w:adjustRightInd w:val="0"/>
              <w:ind w:right="278"/>
              <w:contextualSpacing/>
              <w:jc w:val="both"/>
              <w:rPr>
                <w:rFonts w:ascii="Arial" w:hAnsi="Arial" w:cs="Arial"/>
                <w:lang w:val="es-ES_tradnl"/>
              </w:rPr>
            </w:pPr>
            <w:r w:rsidRPr="001203B9">
              <w:rPr>
                <w:rFonts w:ascii="Arial" w:hAnsi="Arial" w:cs="Arial"/>
                <w:lang w:val="es-ES_tradnl" w:eastAsia="es-CO"/>
              </w:rPr>
              <w:t xml:space="preserve">Tarjeta o </w:t>
            </w:r>
            <w:r w:rsidR="0042210A" w:rsidRPr="001203B9">
              <w:rPr>
                <w:rFonts w:ascii="Arial" w:hAnsi="Arial" w:cs="Arial"/>
                <w:lang w:val="es-ES_tradnl" w:eastAsia="es-CO"/>
              </w:rPr>
              <w:t>m</w:t>
            </w:r>
            <w:r w:rsidR="005E0B25" w:rsidRPr="001203B9">
              <w:rPr>
                <w:rFonts w:ascii="Arial" w:hAnsi="Arial" w:cs="Arial"/>
                <w:lang w:val="es-ES_tradnl" w:eastAsia="es-CO"/>
              </w:rPr>
              <w:t>atrícula</w:t>
            </w:r>
            <w:r w:rsidRPr="001203B9">
              <w:rPr>
                <w:rFonts w:ascii="Arial" w:hAnsi="Arial" w:cs="Arial"/>
                <w:lang w:val="es-ES_tradnl" w:eastAsia="es-CO"/>
              </w:rPr>
              <w:t xml:space="preserve"> profesional en los casos reglamentados por la </w:t>
            </w:r>
            <w:r w:rsidR="00842040" w:rsidRPr="001203B9">
              <w:rPr>
                <w:rFonts w:ascii="Arial" w:hAnsi="Arial" w:cs="Arial"/>
                <w:lang w:val="es-ES_tradnl" w:eastAsia="es-CO"/>
              </w:rPr>
              <w:t>Ley</w:t>
            </w:r>
            <w:r w:rsidR="00F3581C" w:rsidRPr="001203B9">
              <w:rPr>
                <w:rFonts w:ascii="Arial" w:hAnsi="Arial" w:cs="Arial"/>
                <w:lang w:val="es-ES_tradnl" w:eastAsia="es-CO"/>
              </w:rPr>
              <w:t>.</w:t>
            </w:r>
          </w:p>
        </w:tc>
        <w:tc>
          <w:tcPr>
            <w:tcW w:w="5152" w:type="dxa"/>
            <w:shd w:val="clear" w:color="auto" w:fill="auto"/>
            <w:vAlign w:val="center"/>
          </w:tcPr>
          <w:p w14:paraId="4B118DB7" w14:textId="77777777" w:rsidR="00307F29" w:rsidRPr="001203B9" w:rsidRDefault="00307F29" w:rsidP="00360324">
            <w:pPr>
              <w:ind w:left="80"/>
              <w:jc w:val="both"/>
              <w:rPr>
                <w:rFonts w:ascii="Arial" w:hAnsi="Arial" w:cs="Arial"/>
                <w:lang w:val="es-ES_tradnl" w:eastAsia="es-CO"/>
              </w:rPr>
            </w:pPr>
            <w:r w:rsidRPr="001203B9">
              <w:rPr>
                <w:rFonts w:ascii="Arial" w:hAnsi="Arial" w:cs="Arial"/>
                <w:lang w:val="es-ES_tradnl" w:eastAsia="es-CO"/>
              </w:rPr>
              <w:t>Cincuenta y ocho (58) meses de experiencia profesional relacionada en temas de control Interno.</w:t>
            </w:r>
          </w:p>
        </w:tc>
      </w:tr>
    </w:tbl>
    <w:p w14:paraId="0EDF1D5B" w14:textId="77777777" w:rsidR="00EE1A18" w:rsidRPr="001203B9" w:rsidRDefault="00EE1A18" w:rsidP="00360324">
      <w:pPr>
        <w:rPr>
          <w:rFonts w:ascii="Arial" w:hAnsi="Arial" w:cs="Arial"/>
        </w:rPr>
      </w:pP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49"/>
        <w:gridCol w:w="1371"/>
        <w:gridCol w:w="101"/>
        <w:gridCol w:w="1506"/>
        <w:gridCol w:w="3333"/>
      </w:tblGrid>
      <w:tr w:rsidR="00EE1A18" w:rsidRPr="001203B9" w14:paraId="25471EF0" w14:textId="77777777" w:rsidTr="003B5B07">
        <w:trPr>
          <w:trHeight w:val="43"/>
          <w:jc w:val="center"/>
        </w:trPr>
        <w:tc>
          <w:tcPr>
            <w:tcW w:w="10060" w:type="dxa"/>
            <w:gridSpan w:val="5"/>
            <w:shd w:val="clear" w:color="auto" w:fill="BFBFBF"/>
            <w:vAlign w:val="center"/>
          </w:tcPr>
          <w:p w14:paraId="286AD3AB" w14:textId="334EB65C" w:rsidR="00EE1A18" w:rsidRPr="001203B9" w:rsidRDefault="000E56BF" w:rsidP="00360324">
            <w:pPr>
              <w:keepNext/>
              <w:jc w:val="center"/>
              <w:outlineLvl w:val="0"/>
              <w:rPr>
                <w:rFonts w:ascii="Arial" w:hAnsi="Arial" w:cs="Arial"/>
                <w:b/>
                <w:lang w:val="es-ES_tradnl"/>
              </w:rPr>
            </w:pPr>
            <w:r w:rsidRPr="001203B9">
              <w:rPr>
                <w:rFonts w:ascii="Arial" w:hAnsi="Arial" w:cs="Arial"/>
                <w:b/>
                <w:lang w:val="es-ES_tradnl"/>
              </w:rPr>
              <w:t>I. IDENTIFICACIÓN Y UBICACIÓN</w:t>
            </w:r>
          </w:p>
        </w:tc>
      </w:tr>
      <w:tr w:rsidR="000E56BF" w:rsidRPr="001203B9" w14:paraId="26212262" w14:textId="77777777" w:rsidTr="003B5B07">
        <w:trPr>
          <w:trHeight w:val="43"/>
          <w:jc w:val="center"/>
        </w:trPr>
        <w:tc>
          <w:tcPr>
            <w:tcW w:w="5120" w:type="dxa"/>
            <w:gridSpan w:val="2"/>
            <w:shd w:val="clear" w:color="auto" w:fill="FFFFFF" w:themeFill="background1"/>
            <w:vAlign w:val="center"/>
          </w:tcPr>
          <w:p w14:paraId="2B432AB5" w14:textId="38105EE3" w:rsidR="000E56BF" w:rsidRPr="001203B9" w:rsidRDefault="000E56BF" w:rsidP="000E56BF">
            <w:pPr>
              <w:ind w:left="360"/>
              <w:jc w:val="both"/>
              <w:rPr>
                <w:rFonts w:ascii="Arial" w:hAnsi="Arial" w:cs="Arial"/>
                <w:lang w:val="es-ES_tradnl"/>
              </w:rPr>
            </w:pPr>
            <w:r w:rsidRPr="001203B9">
              <w:rPr>
                <w:rFonts w:ascii="Arial" w:hAnsi="Arial" w:cs="Arial"/>
                <w:lang w:val="es-ES_tradnl"/>
              </w:rPr>
              <w:t>Nivel</w:t>
            </w:r>
          </w:p>
        </w:tc>
        <w:tc>
          <w:tcPr>
            <w:tcW w:w="4940" w:type="dxa"/>
            <w:gridSpan w:val="3"/>
            <w:shd w:val="clear" w:color="auto" w:fill="FFFFFF" w:themeFill="background1"/>
            <w:vAlign w:val="center"/>
          </w:tcPr>
          <w:p w14:paraId="5DF1F3C1" w14:textId="67150341" w:rsidR="000E56BF" w:rsidRPr="001203B9" w:rsidRDefault="000E56BF" w:rsidP="000E56BF">
            <w:pPr>
              <w:ind w:left="360"/>
              <w:jc w:val="both"/>
              <w:rPr>
                <w:rFonts w:ascii="Arial" w:hAnsi="Arial" w:cs="Arial"/>
                <w:lang w:val="es-ES_tradnl"/>
              </w:rPr>
            </w:pPr>
            <w:r w:rsidRPr="001203B9">
              <w:rPr>
                <w:rFonts w:ascii="Arial" w:hAnsi="Arial" w:cs="Arial"/>
                <w:lang w:val="es-ES_tradnl"/>
              </w:rPr>
              <w:t>Directivo</w:t>
            </w:r>
          </w:p>
        </w:tc>
      </w:tr>
      <w:tr w:rsidR="000E56BF" w:rsidRPr="001203B9" w14:paraId="4E15BD07" w14:textId="77777777" w:rsidTr="003B5B07">
        <w:trPr>
          <w:trHeight w:val="43"/>
          <w:jc w:val="center"/>
        </w:trPr>
        <w:tc>
          <w:tcPr>
            <w:tcW w:w="5120" w:type="dxa"/>
            <w:gridSpan w:val="2"/>
            <w:shd w:val="clear" w:color="auto" w:fill="FFFFFF" w:themeFill="background1"/>
            <w:vAlign w:val="center"/>
          </w:tcPr>
          <w:p w14:paraId="41553573" w14:textId="2C2AB7D2" w:rsidR="000E56BF" w:rsidRPr="001203B9" w:rsidRDefault="000E56BF" w:rsidP="000E56BF">
            <w:pPr>
              <w:ind w:left="360"/>
              <w:jc w:val="both"/>
              <w:rPr>
                <w:rFonts w:ascii="Arial" w:hAnsi="Arial" w:cs="Arial"/>
                <w:lang w:val="es-ES_tradnl"/>
              </w:rPr>
            </w:pPr>
            <w:r w:rsidRPr="001203B9">
              <w:rPr>
                <w:rFonts w:ascii="Arial" w:hAnsi="Arial" w:cs="Arial"/>
                <w:lang w:val="es-ES_tradnl"/>
              </w:rPr>
              <w:t>Denominación del Empleo</w:t>
            </w:r>
          </w:p>
        </w:tc>
        <w:tc>
          <w:tcPr>
            <w:tcW w:w="4940" w:type="dxa"/>
            <w:gridSpan w:val="3"/>
            <w:shd w:val="clear" w:color="auto" w:fill="FFFFFF" w:themeFill="background1"/>
            <w:vAlign w:val="center"/>
          </w:tcPr>
          <w:p w14:paraId="4655366D" w14:textId="7DDAB9A5" w:rsidR="000E56BF" w:rsidRPr="001203B9" w:rsidRDefault="000E56BF" w:rsidP="000E56BF">
            <w:pPr>
              <w:ind w:left="360"/>
              <w:jc w:val="both"/>
              <w:rPr>
                <w:rFonts w:ascii="Arial" w:hAnsi="Arial" w:cs="Arial"/>
                <w:lang w:val="es-ES_tradnl"/>
              </w:rPr>
            </w:pPr>
            <w:r w:rsidRPr="001203B9">
              <w:rPr>
                <w:rFonts w:ascii="Arial" w:hAnsi="Arial" w:cs="Arial"/>
                <w:lang w:val="es-ES_tradnl"/>
              </w:rPr>
              <w:t>Jefe de Oficina</w:t>
            </w:r>
          </w:p>
        </w:tc>
      </w:tr>
      <w:tr w:rsidR="000E56BF" w:rsidRPr="001203B9" w14:paraId="038CC217" w14:textId="77777777" w:rsidTr="003B5B07">
        <w:trPr>
          <w:trHeight w:val="43"/>
          <w:jc w:val="center"/>
        </w:trPr>
        <w:tc>
          <w:tcPr>
            <w:tcW w:w="5120" w:type="dxa"/>
            <w:gridSpan w:val="2"/>
            <w:shd w:val="clear" w:color="auto" w:fill="FFFFFF" w:themeFill="background1"/>
            <w:vAlign w:val="center"/>
          </w:tcPr>
          <w:p w14:paraId="5763052B" w14:textId="4B10DE49" w:rsidR="000E56BF" w:rsidRPr="001203B9" w:rsidRDefault="000E56BF" w:rsidP="000E56BF">
            <w:pPr>
              <w:ind w:left="360"/>
              <w:jc w:val="both"/>
              <w:rPr>
                <w:rFonts w:ascii="Arial" w:hAnsi="Arial" w:cs="Arial"/>
                <w:lang w:val="es-ES_tradnl"/>
              </w:rPr>
            </w:pPr>
            <w:r w:rsidRPr="001203B9">
              <w:rPr>
                <w:rFonts w:ascii="Arial" w:hAnsi="Arial" w:cs="Arial"/>
                <w:lang w:val="es-ES_tradnl"/>
              </w:rPr>
              <w:t>Código</w:t>
            </w:r>
          </w:p>
        </w:tc>
        <w:tc>
          <w:tcPr>
            <w:tcW w:w="4940" w:type="dxa"/>
            <w:gridSpan w:val="3"/>
            <w:shd w:val="clear" w:color="auto" w:fill="FFFFFF" w:themeFill="background1"/>
            <w:vAlign w:val="center"/>
          </w:tcPr>
          <w:p w14:paraId="2FCA6B8D" w14:textId="612C6D5C" w:rsidR="000E56BF" w:rsidRPr="001203B9" w:rsidRDefault="000E56BF" w:rsidP="000E56BF">
            <w:pPr>
              <w:ind w:left="360"/>
              <w:jc w:val="both"/>
              <w:rPr>
                <w:rFonts w:ascii="Arial" w:hAnsi="Arial" w:cs="Arial"/>
                <w:lang w:val="es-ES_tradnl"/>
              </w:rPr>
            </w:pPr>
            <w:r w:rsidRPr="001203B9">
              <w:rPr>
                <w:rFonts w:ascii="Arial" w:hAnsi="Arial" w:cs="Arial"/>
                <w:lang w:val="es-ES_tradnl"/>
              </w:rPr>
              <w:t>0137</w:t>
            </w:r>
          </w:p>
        </w:tc>
      </w:tr>
      <w:tr w:rsidR="000E56BF" w:rsidRPr="001203B9" w14:paraId="76820119" w14:textId="77777777" w:rsidTr="003B5B07">
        <w:trPr>
          <w:trHeight w:val="43"/>
          <w:jc w:val="center"/>
        </w:trPr>
        <w:tc>
          <w:tcPr>
            <w:tcW w:w="5120" w:type="dxa"/>
            <w:gridSpan w:val="2"/>
            <w:shd w:val="clear" w:color="auto" w:fill="FFFFFF" w:themeFill="background1"/>
            <w:vAlign w:val="center"/>
          </w:tcPr>
          <w:p w14:paraId="2A905E06" w14:textId="006C5045" w:rsidR="000E56BF" w:rsidRPr="001203B9" w:rsidRDefault="000E56BF" w:rsidP="000E56BF">
            <w:pPr>
              <w:ind w:left="360"/>
              <w:jc w:val="both"/>
              <w:rPr>
                <w:rFonts w:ascii="Arial" w:hAnsi="Arial" w:cs="Arial"/>
                <w:lang w:val="es-ES_tradnl"/>
              </w:rPr>
            </w:pPr>
            <w:r w:rsidRPr="001203B9">
              <w:rPr>
                <w:rFonts w:ascii="Arial" w:hAnsi="Arial" w:cs="Arial"/>
                <w:lang w:val="es-ES_tradnl"/>
              </w:rPr>
              <w:t>Grado</w:t>
            </w:r>
          </w:p>
        </w:tc>
        <w:tc>
          <w:tcPr>
            <w:tcW w:w="4940" w:type="dxa"/>
            <w:gridSpan w:val="3"/>
            <w:shd w:val="clear" w:color="auto" w:fill="FFFFFF" w:themeFill="background1"/>
            <w:vAlign w:val="center"/>
          </w:tcPr>
          <w:p w14:paraId="2F915BF8" w14:textId="5650257B" w:rsidR="000E56BF" w:rsidRPr="001203B9" w:rsidRDefault="000E56BF" w:rsidP="000E56BF">
            <w:pPr>
              <w:ind w:left="360"/>
              <w:jc w:val="both"/>
              <w:rPr>
                <w:rFonts w:ascii="Arial" w:hAnsi="Arial" w:cs="Arial"/>
                <w:lang w:val="es-ES_tradnl"/>
              </w:rPr>
            </w:pPr>
            <w:r w:rsidRPr="001203B9">
              <w:rPr>
                <w:rFonts w:ascii="Arial" w:hAnsi="Arial" w:cs="Arial"/>
                <w:lang w:val="es-ES_tradnl"/>
              </w:rPr>
              <w:t>19</w:t>
            </w:r>
          </w:p>
        </w:tc>
      </w:tr>
      <w:tr w:rsidR="000E56BF" w:rsidRPr="001203B9" w14:paraId="41512502" w14:textId="77777777" w:rsidTr="003B5B07">
        <w:trPr>
          <w:trHeight w:val="43"/>
          <w:jc w:val="center"/>
        </w:trPr>
        <w:tc>
          <w:tcPr>
            <w:tcW w:w="5120" w:type="dxa"/>
            <w:gridSpan w:val="2"/>
            <w:shd w:val="clear" w:color="auto" w:fill="FFFFFF" w:themeFill="background1"/>
            <w:vAlign w:val="center"/>
          </w:tcPr>
          <w:p w14:paraId="4343A1DD" w14:textId="5BBAC549" w:rsidR="000E56BF" w:rsidRPr="001203B9" w:rsidRDefault="000E56BF" w:rsidP="000E56BF">
            <w:pPr>
              <w:ind w:left="360"/>
              <w:jc w:val="both"/>
              <w:rPr>
                <w:rFonts w:ascii="Arial" w:hAnsi="Arial" w:cs="Arial"/>
                <w:lang w:val="es-ES_tradnl"/>
              </w:rPr>
            </w:pPr>
            <w:r w:rsidRPr="001203B9">
              <w:rPr>
                <w:rFonts w:ascii="Arial" w:hAnsi="Arial" w:cs="Arial"/>
                <w:lang w:val="es-ES_tradnl"/>
              </w:rPr>
              <w:t>Nº de Cargos</w:t>
            </w:r>
          </w:p>
        </w:tc>
        <w:tc>
          <w:tcPr>
            <w:tcW w:w="4940" w:type="dxa"/>
            <w:gridSpan w:val="3"/>
            <w:shd w:val="clear" w:color="auto" w:fill="FFFFFF" w:themeFill="background1"/>
            <w:vAlign w:val="center"/>
          </w:tcPr>
          <w:p w14:paraId="2551770E" w14:textId="272F7283" w:rsidR="000E56BF" w:rsidRPr="001203B9" w:rsidRDefault="000E56BF" w:rsidP="000E56BF">
            <w:pPr>
              <w:ind w:left="360"/>
              <w:jc w:val="both"/>
              <w:rPr>
                <w:rFonts w:ascii="Arial" w:hAnsi="Arial" w:cs="Arial"/>
                <w:lang w:val="es-ES_tradnl"/>
              </w:rPr>
            </w:pPr>
            <w:r w:rsidRPr="001203B9">
              <w:rPr>
                <w:rFonts w:ascii="Arial" w:hAnsi="Arial" w:cs="Arial"/>
                <w:lang w:val="es-ES_tradnl"/>
              </w:rPr>
              <w:t>3</w:t>
            </w:r>
          </w:p>
        </w:tc>
      </w:tr>
      <w:tr w:rsidR="000E56BF" w:rsidRPr="001203B9" w14:paraId="3298FC5F" w14:textId="77777777" w:rsidTr="003B5B07">
        <w:trPr>
          <w:trHeight w:val="43"/>
          <w:jc w:val="center"/>
        </w:trPr>
        <w:tc>
          <w:tcPr>
            <w:tcW w:w="5120" w:type="dxa"/>
            <w:gridSpan w:val="2"/>
            <w:shd w:val="clear" w:color="auto" w:fill="FFFFFF" w:themeFill="background1"/>
            <w:vAlign w:val="center"/>
          </w:tcPr>
          <w:p w14:paraId="4ABD8C8D" w14:textId="6248E221" w:rsidR="000E56BF" w:rsidRPr="001203B9" w:rsidRDefault="000E56BF" w:rsidP="000E56BF">
            <w:pPr>
              <w:ind w:left="360"/>
              <w:jc w:val="both"/>
              <w:rPr>
                <w:rFonts w:ascii="Arial" w:hAnsi="Arial" w:cs="Arial"/>
                <w:lang w:val="es-ES_tradnl"/>
              </w:rPr>
            </w:pPr>
            <w:r w:rsidRPr="001203B9">
              <w:rPr>
                <w:rFonts w:ascii="Arial" w:hAnsi="Arial" w:cs="Arial"/>
                <w:lang w:val="es-ES_tradnl"/>
              </w:rPr>
              <w:t>Dependencia</w:t>
            </w:r>
          </w:p>
        </w:tc>
        <w:tc>
          <w:tcPr>
            <w:tcW w:w="4940" w:type="dxa"/>
            <w:gridSpan w:val="3"/>
            <w:shd w:val="clear" w:color="auto" w:fill="FFFFFF" w:themeFill="background1"/>
            <w:vAlign w:val="center"/>
          </w:tcPr>
          <w:p w14:paraId="45965072" w14:textId="21180453" w:rsidR="000E56BF" w:rsidRPr="001203B9" w:rsidRDefault="000E56BF" w:rsidP="000E56BF">
            <w:pPr>
              <w:ind w:left="360"/>
              <w:jc w:val="both"/>
              <w:rPr>
                <w:rFonts w:ascii="Arial" w:hAnsi="Arial" w:cs="Arial"/>
                <w:lang w:val="es-ES_tradnl"/>
              </w:rPr>
            </w:pPr>
            <w:r w:rsidRPr="001203B9">
              <w:rPr>
                <w:rFonts w:ascii="Arial" w:hAnsi="Arial" w:cs="Arial"/>
                <w:lang w:val="es-ES_tradnl"/>
              </w:rPr>
              <w:t>Donde se ubique el cargo</w:t>
            </w:r>
          </w:p>
        </w:tc>
      </w:tr>
      <w:tr w:rsidR="000E56BF" w:rsidRPr="001203B9" w14:paraId="115BF106" w14:textId="77777777" w:rsidTr="003B5B07">
        <w:trPr>
          <w:trHeight w:val="43"/>
          <w:jc w:val="center"/>
        </w:trPr>
        <w:tc>
          <w:tcPr>
            <w:tcW w:w="5120" w:type="dxa"/>
            <w:gridSpan w:val="2"/>
            <w:shd w:val="clear" w:color="auto" w:fill="FFFFFF" w:themeFill="background1"/>
            <w:vAlign w:val="center"/>
          </w:tcPr>
          <w:p w14:paraId="43F81F7F" w14:textId="316AB30E" w:rsidR="000E56BF" w:rsidRPr="001203B9" w:rsidRDefault="000E56BF" w:rsidP="000E56BF">
            <w:pPr>
              <w:ind w:left="360"/>
              <w:jc w:val="both"/>
              <w:rPr>
                <w:rFonts w:ascii="Arial" w:hAnsi="Arial" w:cs="Arial"/>
                <w:lang w:val="es-ES_tradnl"/>
              </w:rPr>
            </w:pPr>
            <w:r w:rsidRPr="001203B9">
              <w:rPr>
                <w:rFonts w:ascii="Arial" w:hAnsi="Arial" w:cs="Arial"/>
                <w:lang w:val="es-ES_tradnl"/>
              </w:rPr>
              <w:t>Cargo del Superior Inmediato</w:t>
            </w:r>
          </w:p>
        </w:tc>
        <w:tc>
          <w:tcPr>
            <w:tcW w:w="4940" w:type="dxa"/>
            <w:gridSpan w:val="3"/>
            <w:shd w:val="clear" w:color="auto" w:fill="FFFFFF" w:themeFill="background1"/>
            <w:vAlign w:val="center"/>
          </w:tcPr>
          <w:p w14:paraId="00D1F2CA" w14:textId="6563DDD3" w:rsidR="000E56BF" w:rsidRPr="001203B9" w:rsidRDefault="000E56BF" w:rsidP="000E56BF">
            <w:pPr>
              <w:ind w:left="360"/>
              <w:jc w:val="both"/>
              <w:rPr>
                <w:rFonts w:ascii="Arial" w:hAnsi="Arial" w:cs="Arial"/>
                <w:lang w:val="es-ES_tradnl"/>
              </w:rPr>
            </w:pPr>
            <w:r w:rsidRPr="001203B9">
              <w:rPr>
                <w:rFonts w:ascii="Arial" w:hAnsi="Arial" w:cs="Arial"/>
                <w:lang w:val="es-ES_tradnl"/>
              </w:rPr>
              <w:t>Quien ejerza la supervisión directa</w:t>
            </w:r>
          </w:p>
        </w:tc>
      </w:tr>
      <w:tr w:rsidR="000E56BF" w:rsidRPr="001203B9" w14:paraId="3739C993" w14:textId="77777777" w:rsidTr="003B5B07">
        <w:trPr>
          <w:trHeight w:val="43"/>
          <w:jc w:val="center"/>
        </w:trPr>
        <w:tc>
          <w:tcPr>
            <w:tcW w:w="10060" w:type="dxa"/>
            <w:gridSpan w:val="5"/>
            <w:shd w:val="clear" w:color="auto" w:fill="BFBFBF"/>
            <w:vAlign w:val="center"/>
          </w:tcPr>
          <w:p w14:paraId="6D462657" w14:textId="1CC41A0C" w:rsidR="000E56BF" w:rsidRPr="001203B9" w:rsidRDefault="000E56BF" w:rsidP="00360324">
            <w:pPr>
              <w:keepNext/>
              <w:jc w:val="center"/>
              <w:outlineLvl w:val="0"/>
              <w:rPr>
                <w:rFonts w:ascii="Arial" w:hAnsi="Arial" w:cs="Arial"/>
                <w:b/>
                <w:lang w:val="es-ES_tradnl"/>
              </w:rPr>
            </w:pPr>
            <w:r w:rsidRPr="001203B9">
              <w:rPr>
                <w:rFonts w:ascii="Arial" w:hAnsi="Arial" w:cs="Arial"/>
                <w:b/>
                <w:lang w:val="es-ES_tradnl"/>
              </w:rPr>
              <w:t>II. ÁREA FUNCIONAL</w:t>
            </w:r>
          </w:p>
        </w:tc>
      </w:tr>
      <w:tr w:rsidR="00EE1A18" w:rsidRPr="001203B9" w14:paraId="621FE0F9" w14:textId="77777777" w:rsidTr="003B5B07">
        <w:trPr>
          <w:trHeight w:val="43"/>
          <w:jc w:val="center"/>
        </w:trPr>
        <w:tc>
          <w:tcPr>
            <w:tcW w:w="10060" w:type="dxa"/>
            <w:gridSpan w:val="5"/>
            <w:shd w:val="clear" w:color="auto" w:fill="auto"/>
            <w:vAlign w:val="center"/>
          </w:tcPr>
          <w:p w14:paraId="347AB288" w14:textId="77777777" w:rsidR="00EE1A18" w:rsidRPr="001203B9" w:rsidRDefault="00F3581C" w:rsidP="00F35EBD">
            <w:pPr>
              <w:ind w:left="360"/>
              <w:jc w:val="both"/>
              <w:rPr>
                <w:rFonts w:ascii="Arial" w:hAnsi="Arial" w:cs="Arial"/>
                <w:b/>
                <w:lang w:val="es-ES_tradnl"/>
              </w:rPr>
            </w:pPr>
            <w:r w:rsidRPr="001203B9">
              <w:rPr>
                <w:rFonts w:ascii="Arial" w:hAnsi="Arial" w:cs="Arial"/>
                <w:bCs/>
                <w:lang w:val="es-ES_tradnl"/>
              </w:rPr>
              <w:t>Oficina de Tecnologías de la Información y las Comunicaciones</w:t>
            </w:r>
          </w:p>
        </w:tc>
      </w:tr>
      <w:tr w:rsidR="00EE1A18" w:rsidRPr="001203B9" w14:paraId="24727A93" w14:textId="77777777" w:rsidTr="003B5B07">
        <w:trPr>
          <w:trHeight w:val="43"/>
          <w:jc w:val="center"/>
        </w:trPr>
        <w:tc>
          <w:tcPr>
            <w:tcW w:w="10060" w:type="dxa"/>
            <w:gridSpan w:val="5"/>
            <w:shd w:val="clear" w:color="auto" w:fill="BFBFBF"/>
            <w:vAlign w:val="center"/>
          </w:tcPr>
          <w:p w14:paraId="7C069AED" w14:textId="77777777" w:rsidR="00EE1A18" w:rsidRPr="001203B9" w:rsidRDefault="00EE1A18" w:rsidP="00360324">
            <w:pPr>
              <w:keepNext/>
              <w:jc w:val="center"/>
              <w:outlineLvl w:val="0"/>
              <w:rPr>
                <w:rFonts w:ascii="Arial" w:hAnsi="Arial" w:cs="Arial"/>
                <w:b/>
                <w:lang w:val="es-ES_tradnl"/>
              </w:rPr>
            </w:pPr>
            <w:r w:rsidRPr="001203B9">
              <w:rPr>
                <w:rFonts w:ascii="Arial" w:hAnsi="Arial" w:cs="Arial"/>
                <w:b/>
                <w:lang w:val="es-ES_tradnl"/>
              </w:rPr>
              <w:t>III. PROPÓSITO PRINCIPAL</w:t>
            </w:r>
          </w:p>
        </w:tc>
      </w:tr>
      <w:tr w:rsidR="00EE1A18" w:rsidRPr="001203B9" w14:paraId="472ADC19" w14:textId="77777777" w:rsidTr="003B5B07">
        <w:trPr>
          <w:trHeight w:val="353"/>
          <w:jc w:val="center"/>
        </w:trPr>
        <w:tc>
          <w:tcPr>
            <w:tcW w:w="10060" w:type="dxa"/>
            <w:gridSpan w:val="5"/>
            <w:tcBorders>
              <w:bottom w:val="single" w:sz="4" w:space="0" w:color="000000"/>
            </w:tcBorders>
            <w:shd w:val="clear" w:color="auto" w:fill="auto"/>
            <w:vAlign w:val="center"/>
          </w:tcPr>
          <w:p w14:paraId="56D51246" w14:textId="77777777" w:rsidR="00EE1A18" w:rsidRPr="001203B9" w:rsidRDefault="00EE1A18" w:rsidP="00360324">
            <w:pPr>
              <w:widowControl w:val="0"/>
              <w:jc w:val="both"/>
              <w:rPr>
                <w:rFonts w:ascii="Arial" w:hAnsi="Arial" w:cs="Arial"/>
                <w:b/>
                <w:lang w:val="es-ES_tradnl"/>
              </w:rPr>
            </w:pPr>
            <w:r w:rsidRPr="001203B9">
              <w:rPr>
                <w:rFonts w:ascii="Arial" w:hAnsi="Arial" w:cs="Arial"/>
                <w:lang w:val="es-ES_tradnl"/>
              </w:rPr>
              <w:t>Dirigir el plan de tecnología de información y comunicaciones alineado con el plan estratégico y necesidades de la entidad, gestionando   los sistemas y tecnologías de la información como soporte para el cumplimiento de los objetivos, planes, programas y proyectos de la superintendencia de conformidad con la normatividad vigente.</w:t>
            </w:r>
          </w:p>
        </w:tc>
      </w:tr>
      <w:tr w:rsidR="00EE1A18" w:rsidRPr="001203B9" w14:paraId="114FD299" w14:textId="77777777" w:rsidTr="003B5B07">
        <w:trPr>
          <w:trHeight w:val="161"/>
          <w:jc w:val="center"/>
        </w:trPr>
        <w:tc>
          <w:tcPr>
            <w:tcW w:w="10060" w:type="dxa"/>
            <w:gridSpan w:val="5"/>
            <w:shd w:val="clear" w:color="auto" w:fill="D9D9D9"/>
            <w:vAlign w:val="center"/>
          </w:tcPr>
          <w:p w14:paraId="524A8EA9" w14:textId="77777777" w:rsidR="00EE1A18" w:rsidRPr="001203B9" w:rsidRDefault="00EE1A18" w:rsidP="00360324">
            <w:pPr>
              <w:autoSpaceDE w:val="0"/>
              <w:autoSpaceDN w:val="0"/>
              <w:adjustRightInd w:val="0"/>
              <w:ind w:right="278"/>
              <w:contextualSpacing/>
              <w:jc w:val="center"/>
              <w:rPr>
                <w:rFonts w:ascii="Arial" w:hAnsi="Arial" w:cs="Arial"/>
                <w:lang w:val="es-ES_tradnl" w:eastAsia="es-CO"/>
              </w:rPr>
            </w:pPr>
            <w:r w:rsidRPr="001203B9">
              <w:rPr>
                <w:rFonts w:ascii="Arial" w:hAnsi="Arial" w:cs="Arial"/>
                <w:b/>
                <w:lang w:val="es-ES_tradnl"/>
              </w:rPr>
              <w:t xml:space="preserve">IV. </w:t>
            </w:r>
            <w:r w:rsidR="00233690" w:rsidRPr="001203B9">
              <w:rPr>
                <w:rFonts w:ascii="Arial" w:hAnsi="Arial" w:cs="Arial"/>
                <w:b/>
                <w:lang w:val="es-ES_tradnl"/>
              </w:rPr>
              <w:t>DESCRIPCIÓN DE LAS FUNCIONES ESENCIALES</w:t>
            </w:r>
          </w:p>
        </w:tc>
      </w:tr>
      <w:tr w:rsidR="00EE1A18" w:rsidRPr="001203B9" w14:paraId="3F690201" w14:textId="77777777" w:rsidTr="003B5B07">
        <w:trPr>
          <w:trHeight w:val="161"/>
          <w:jc w:val="center"/>
        </w:trPr>
        <w:tc>
          <w:tcPr>
            <w:tcW w:w="10060" w:type="dxa"/>
            <w:gridSpan w:val="5"/>
            <w:shd w:val="clear" w:color="auto" w:fill="auto"/>
            <w:vAlign w:val="center"/>
          </w:tcPr>
          <w:p w14:paraId="4632ECE1" w14:textId="77777777" w:rsidR="00DE3F8E" w:rsidRPr="001203B9" w:rsidRDefault="00DE3F8E" w:rsidP="00DE3F8E">
            <w:pPr>
              <w:jc w:val="both"/>
              <w:rPr>
                <w:rFonts w:ascii="Arial" w:eastAsia="Book Antiqua" w:hAnsi="Arial" w:cs="Arial"/>
                <w:b/>
                <w:bCs/>
                <w:lang w:val="es-ES_tradnl" w:eastAsia="es-CO"/>
              </w:rPr>
            </w:pPr>
            <w:r w:rsidRPr="001203B9">
              <w:rPr>
                <w:rFonts w:ascii="Arial" w:eastAsia="Book Antiqua" w:hAnsi="Arial" w:cs="Arial"/>
                <w:b/>
                <w:bCs/>
                <w:lang w:val="es-ES_tradnl" w:eastAsia="es-CO"/>
              </w:rPr>
              <w:t xml:space="preserve">Funciones del nivel directivo: </w:t>
            </w:r>
          </w:p>
          <w:p w14:paraId="2AB63B5F" w14:textId="77777777" w:rsidR="00DE3F8E" w:rsidRPr="0093593D" w:rsidRDefault="00DE3F8E" w:rsidP="00207858">
            <w:pPr>
              <w:pStyle w:val="NormalWeb"/>
              <w:numPr>
                <w:ilvl w:val="0"/>
                <w:numId w:val="72"/>
              </w:numPr>
              <w:spacing w:before="0" w:beforeAutospacing="0" w:after="0" w:afterAutospacing="0"/>
              <w:ind w:left="311"/>
              <w:jc w:val="both"/>
              <w:rPr>
                <w:rFonts w:ascii="Arial" w:hAnsi="Arial" w:cs="Arial"/>
                <w:sz w:val="20"/>
                <w:szCs w:val="20"/>
              </w:rPr>
            </w:pPr>
            <w:r w:rsidRPr="0093593D">
              <w:rPr>
                <w:rFonts w:ascii="Arial" w:hAnsi="Arial" w:cs="Arial"/>
                <w:sz w:val="20"/>
                <w:szCs w:val="20"/>
              </w:rPr>
              <w:t>Fijar las políticas y adoptar los planes generales relacionados con la institución o el sector al que pertenecen y velar por el cumplimiento de los términos y condiciones establecidos para su ejecución.</w:t>
            </w:r>
          </w:p>
          <w:p w14:paraId="2C1077DD" w14:textId="77777777" w:rsidR="00DE3F8E" w:rsidRPr="0093593D" w:rsidRDefault="00DE3F8E" w:rsidP="00207858">
            <w:pPr>
              <w:pStyle w:val="NormalWeb"/>
              <w:numPr>
                <w:ilvl w:val="0"/>
                <w:numId w:val="72"/>
              </w:numPr>
              <w:spacing w:before="0" w:beforeAutospacing="0" w:after="0" w:afterAutospacing="0"/>
              <w:ind w:left="311"/>
              <w:jc w:val="both"/>
              <w:rPr>
                <w:rFonts w:ascii="Arial" w:hAnsi="Arial" w:cs="Arial"/>
                <w:sz w:val="20"/>
                <w:szCs w:val="20"/>
              </w:rPr>
            </w:pPr>
            <w:r w:rsidRPr="0093593D">
              <w:rPr>
                <w:rFonts w:ascii="Arial" w:hAnsi="Arial" w:cs="Arial"/>
                <w:sz w:val="20"/>
                <w:szCs w:val="20"/>
              </w:rPr>
              <w:t>Dirigir, controlar y velar por el cumplimiento de los objetivos de la institución, en concordancia con los planes de desarrollo y las políticas trazadas.</w:t>
            </w:r>
          </w:p>
          <w:p w14:paraId="0ED336A6" w14:textId="77777777" w:rsidR="00DE3F8E" w:rsidRPr="0093593D" w:rsidRDefault="00DE3F8E" w:rsidP="00207858">
            <w:pPr>
              <w:pStyle w:val="NormalWeb"/>
              <w:numPr>
                <w:ilvl w:val="0"/>
                <w:numId w:val="72"/>
              </w:numPr>
              <w:spacing w:before="0" w:beforeAutospacing="0" w:after="0" w:afterAutospacing="0"/>
              <w:ind w:left="311"/>
              <w:jc w:val="both"/>
              <w:rPr>
                <w:rFonts w:ascii="Arial" w:hAnsi="Arial" w:cs="Arial"/>
                <w:sz w:val="20"/>
                <w:szCs w:val="20"/>
              </w:rPr>
            </w:pPr>
            <w:r w:rsidRPr="0093593D">
              <w:rPr>
                <w:rFonts w:ascii="Arial" w:hAnsi="Arial" w:cs="Arial"/>
                <w:sz w:val="20"/>
                <w:szCs w:val="20"/>
              </w:rPr>
              <w:t>Organizar el funcionamiento de la entidad, proponer ajustes a la organización interna y demás disposiciones que regulan los procedimientos y trámites administrativos internos.</w:t>
            </w:r>
          </w:p>
          <w:p w14:paraId="57E43E38" w14:textId="77777777" w:rsidR="00DE3F8E" w:rsidRPr="0093593D" w:rsidRDefault="00DE3F8E" w:rsidP="00207858">
            <w:pPr>
              <w:pStyle w:val="NormalWeb"/>
              <w:numPr>
                <w:ilvl w:val="0"/>
                <w:numId w:val="72"/>
              </w:numPr>
              <w:spacing w:before="0" w:beforeAutospacing="0" w:after="0" w:afterAutospacing="0"/>
              <w:ind w:left="311"/>
              <w:jc w:val="both"/>
              <w:rPr>
                <w:rFonts w:ascii="Arial" w:hAnsi="Arial" w:cs="Arial"/>
                <w:sz w:val="20"/>
                <w:szCs w:val="20"/>
              </w:rPr>
            </w:pPr>
            <w:r w:rsidRPr="0093593D">
              <w:rPr>
                <w:rFonts w:ascii="Arial" w:hAnsi="Arial" w:cs="Arial"/>
                <w:sz w:val="20"/>
                <w:szCs w:val="20"/>
              </w:rPr>
              <w:t>Nombrar, remover y administrar el personal, de acuerdo con las disposiciones legales vigentes.</w:t>
            </w:r>
          </w:p>
          <w:p w14:paraId="6A33C1DC" w14:textId="77777777" w:rsidR="00DE3F8E" w:rsidRPr="0093593D" w:rsidRDefault="00DE3F8E" w:rsidP="00207858">
            <w:pPr>
              <w:pStyle w:val="NormalWeb"/>
              <w:numPr>
                <w:ilvl w:val="0"/>
                <w:numId w:val="72"/>
              </w:numPr>
              <w:spacing w:before="0" w:beforeAutospacing="0" w:after="0" w:afterAutospacing="0"/>
              <w:ind w:left="311"/>
              <w:jc w:val="both"/>
              <w:rPr>
                <w:rFonts w:ascii="Arial" w:hAnsi="Arial" w:cs="Arial"/>
                <w:sz w:val="20"/>
                <w:szCs w:val="20"/>
              </w:rPr>
            </w:pPr>
            <w:r w:rsidRPr="0093593D">
              <w:rPr>
                <w:rFonts w:ascii="Arial" w:hAnsi="Arial" w:cs="Arial"/>
                <w:sz w:val="20"/>
                <w:szCs w:val="20"/>
              </w:rPr>
              <w:lastRenderedPageBreak/>
              <w:t>Representar al país, por delegación del Gobierno, en reuniones nacionales e internacionales, relacionadas con asuntos de competencia de la entidad o del sector.</w:t>
            </w:r>
          </w:p>
          <w:p w14:paraId="5EA0F4C1" w14:textId="77777777" w:rsidR="00DE3F8E" w:rsidRPr="0093593D" w:rsidRDefault="00DE3F8E" w:rsidP="00207858">
            <w:pPr>
              <w:pStyle w:val="NormalWeb"/>
              <w:numPr>
                <w:ilvl w:val="0"/>
                <w:numId w:val="72"/>
              </w:numPr>
              <w:spacing w:before="0" w:beforeAutospacing="0" w:after="0" w:afterAutospacing="0"/>
              <w:ind w:left="311"/>
              <w:jc w:val="both"/>
              <w:rPr>
                <w:rFonts w:ascii="Arial" w:hAnsi="Arial" w:cs="Arial"/>
                <w:sz w:val="20"/>
                <w:szCs w:val="20"/>
              </w:rPr>
            </w:pPr>
            <w:r w:rsidRPr="0093593D">
              <w:rPr>
                <w:rFonts w:ascii="Arial" w:hAnsi="Arial" w:cs="Arial"/>
                <w:sz w:val="20"/>
                <w:szCs w:val="20"/>
              </w:rPr>
              <w:t>Adelantar las gestiones necesarias para asegurar el oportuno cumplimiento de los planes, programas y proyectos y adoptar sistemas o canales de información para la ejecución y seguimiento de los planes del sector.</w:t>
            </w:r>
          </w:p>
          <w:p w14:paraId="5FDA762A" w14:textId="77777777" w:rsidR="00DE3F8E" w:rsidRPr="0093593D" w:rsidRDefault="00DE3F8E" w:rsidP="00207858">
            <w:pPr>
              <w:pStyle w:val="NormalWeb"/>
              <w:numPr>
                <w:ilvl w:val="0"/>
                <w:numId w:val="72"/>
              </w:numPr>
              <w:spacing w:before="0" w:beforeAutospacing="0" w:after="0" w:afterAutospacing="0"/>
              <w:ind w:left="311"/>
              <w:jc w:val="both"/>
              <w:rPr>
                <w:rFonts w:ascii="Arial" w:hAnsi="Arial" w:cs="Arial"/>
                <w:sz w:val="20"/>
                <w:szCs w:val="20"/>
              </w:rPr>
            </w:pPr>
            <w:r w:rsidRPr="0093593D">
              <w:rPr>
                <w:rFonts w:ascii="Arial" w:hAnsi="Arial" w:cs="Arial"/>
                <w:sz w:val="20"/>
                <w:szCs w:val="20"/>
              </w:rPr>
              <w:t>Asistir a las reuniones de los consejos, juntas, comités y demás cuerpos en que tenga asiento la entidad o efectuar las delegaciones pertinentes.</w:t>
            </w:r>
          </w:p>
          <w:p w14:paraId="5AF4123B" w14:textId="77777777" w:rsidR="00DE3F8E" w:rsidRPr="0093593D" w:rsidRDefault="00DE3F8E" w:rsidP="00207858">
            <w:pPr>
              <w:pStyle w:val="NormalWeb"/>
              <w:numPr>
                <w:ilvl w:val="0"/>
                <w:numId w:val="72"/>
              </w:numPr>
              <w:spacing w:before="0" w:beforeAutospacing="0" w:after="0" w:afterAutospacing="0"/>
              <w:ind w:left="311"/>
              <w:jc w:val="both"/>
              <w:rPr>
                <w:rFonts w:ascii="Arial" w:hAnsi="Arial" w:cs="Arial"/>
                <w:sz w:val="20"/>
                <w:szCs w:val="20"/>
              </w:rPr>
            </w:pPr>
            <w:r w:rsidRPr="0093593D">
              <w:rPr>
                <w:rFonts w:ascii="Arial" w:hAnsi="Arial" w:cs="Arial"/>
                <w:sz w:val="20"/>
                <w:szCs w:val="20"/>
              </w:rPr>
              <w:t>Establecer, mantener y perfeccionar el Sistema de Control Interno, el cual debe ser adecuado a la naturaleza, estructura y misión de la organización.</w:t>
            </w:r>
          </w:p>
          <w:p w14:paraId="28445B63" w14:textId="36C30B9D" w:rsidR="00DE3F8E" w:rsidRPr="0093593D" w:rsidRDefault="00DE3F8E" w:rsidP="00207858">
            <w:pPr>
              <w:pStyle w:val="NormalWeb"/>
              <w:numPr>
                <w:ilvl w:val="0"/>
                <w:numId w:val="72"/>
              </w:numPr>
              <w:spacing w:before="0" w:beforeAutospacing="0" w:after="0" w:afterAutospacing="0"/>
              <w:ind w:left="311"/>
              <w:jc w:val="both"/>
              <w:rPr>
                <w:rFonts w:ascii="Arial" w:hAnsi="Arial" w:cs="Arial"/>
                <w:sz w:val="20"/>
                <w:szCs w:val="20"/>
              </w:rPr>
            </w:pPr>
            <w:r w:rsidRPr="0093593D">
              <w:rPr>
                <w:rFonts w:ascii="Arial" w:hAnsi="Arial" w:cs="Arial"/>
                <w:sz w:val="20"/>
                <w:szCs w:val="20"/>
              </w:rPr>
              <w:t>Las demás señaladas en la Constitución, la Ley, los estatutos y las disposiciones que determinen la organización de la entidad o dependencia a su cargo y la naturaleza del empleo.</w:t>
            </w:r>
          </w:p>
          <w:p w14:paraId="0A42742F" w14:textId="77777777" w:rsidR="00DE3F8E" w:rsidRPr="001203B9" w:rsidRDefault="00DE3F8E" w:rsidP="00DE3F8E">
            <w:pPr>
              <w:ind w:left="-47"/>
              <w:jc w:val="both"/>
              <w:rPr>
                <w:rFonts w:ascii="Arial" w:eastAsia="Book Antiqua" w:hAnsi="Arial" w:cs="Arial"/>
                <w:b/>
                <w:bCs/>
                <w:lang w:val="es-ES_tradnl" w:eastAsia="es-CO"/>
              </w:rPr>
            </w:pPr>
          </w:p>
          <w:p w14:paraId="5181737A" w14:textId="42CF5D8A" w:rsidR="00DE3F8E" w:rsidRPr="001203B9" w:rsidRDefault="00DE3F8E" w:rsidP="00DE3F8E">
            <w:pPr>
              <w:ind w:left="-47"/>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3E4EEBF5" w14:textId="6538DCF4" w:rsidR="00EE1A18" w:rsidRPr="001203B9" w:rsidRDefault="00F3581C" w:rsidP="00207858">
            <w:pPr>
              <w:pStyle w:val="NormalWeb"/>
              <w:numPr>
                <w:ilvl w:val="0"/>
                <w:numId w:val="292"/>
              </w:numPr>
              <w:spacing w:before="0" w:beforeAutospacing="0" w:after="0" w:afterAutospacing="0"/>
              <w:ind w:left="313"/>
              <w:jc w:val="both"/>
              <w:rPr>
                <w:rFonts w:ascii="Arial" w:hAnsi="Arial" w:cs="Arial"/>
                <w:sz w:val="20"/>
                <w:szCs w:val="20"/>
              </w:rPr>
            </w:pPr>
            <w:r w:rsidRPr="001203B9">
              <w:rPr>
                <w:rFonts w:ascii="Arial" w:hAnsi="Arial" w:cs="Arial"/>
                <w:sz w:val="20"/>
                <w:szCs w:val="20"/>
              </w:rPr>
              <w:t>Diseñar y proponer la política de uso y aplicación de tecnologías, estrategias y herramientas, para el mejoramiento continuo de los procesos relacionados con Tecnologías de la Información y la Comunicación (TIC) de la Superintendencia, siguiendo la normatividad vigente y los lineamientos dictados por las entidades públicas competentes.</w:t>
            </w:r>
          </w:p>
          <w:p w14:paraId="74BEEE91" w14:textId="77777777" w:rsidR="00EE1A18" w:rsidRPr="001203B9" w:rsidRDefault="00F3581C" w:rsidP="00207858">
            <w:pPr>
              <w:pStyle w:val="NormalWeb"/>
              <w:numPr>
                <w:ilvl w:val="0"/>
                <w:numId w:val="292"/>
              </w:numPr>
              <w:spacing w:before="0" w:beforeAutospacing="0" w:after="0" w:afterAutospacing="0"/>
              <w:ind w:left="311"/>
              <w:jc w:val="both"/>
              <w:rPr>
                <w:rFonts w:ascii="Arial" w:hAnsi="Arial" w:cs="Arial"/>
                <w:sz w:val="20"/>
                <w:szCs w:val="20"/>
              </w:rPr>
            </w:pPr>
            <w:r w:rsidRPr="001203B9">
              <w:rPr>
                <w:rFonts w:ascii="Arial" w:hAnsi="Arial" w:cs="Arial"/>
                <w:sz w:val="20"/>
                <w:szCs w:val="20"/>
              </w:rPr>
              <w:t>Aplicar los estándares, buenas prácticas, principios y planes de mejoramiento según los lineamientos de la administración de la información estatal.</w:t>
            </w:r>
          </w:p>
          <w:p w14:paraId="5BD32556" w14:textId="77777777" w:rsidR="00F3581C" w:rsidRPr="001203B9" w:rsidRDefault="00F3581C" w:rsidP="00207858">
            <w:pPr>
              <w:pStyle w:val="NormalWeb"/>
              <w:numPr>
                <w:ilvl w:val="0"/>
                <w:numId w:val="292"/>
              </w:numPr>
              <w:spacing w:before="0" w:beforeAutospacing="0" w:after="0" w:afterAutospacing="0"/>
              <w:ind w:left="311"/>
              <w:jc w:val="both"/>
              <w:rPr>
                <w:rFonts w:ascii="Arial" w:hAnsi="Arial" w:cs="Arial"/>
                <w:sz w:val="20"/>
                <w:szCs w:val="20"/>
              </w:rPr>
            </w:pPr>
            <w:r w:rsidRPr="001203B9">
              <w:rPr>
                <w:rFonts w:ascii="Arial" w:hAnsi="Arial" w:cs="Arial"/>
                <w:sz w:val="20"/>
                <w:szCs w:val="20"/>
              </w:rPr>
              <w:t>Identificar necesidades de información y elaborar el plan institucional en materia de información y comunicación.</w:t>
            </w:r>
          </w:p>
          <w:p w14:paraId="4E4C4D67" w14:textId="77777777" w:rsidR="00F3581C" w:rsidRPr="001203B9" w:rsidRDefault="00F3581C" w:rsidP="00207858">
            <w:pPr>
              <w:pStyle w:val="NormalWeb"/>
              <w:numPr>
                <w:ilvl w:val="0"/>
                <w:numId w:val="292"/>
              </w:numPr>
              <w:spacing w:before="0" w:beforeAutospacing="0" w:after="0" w:afterAutospacing="0"/>
              <w:ind w:left="311"/>
              <w:jc w:val="both"/>
              <w:rPr>
                <w:rFonts w:ascii="Arial" w:hAnsi="Arial" w:cs="Arial"/>
                <w:sz w:val="20"/>
                <w:szCs w:val="20"/>
              </w:rPr>
            </w:pPr>
            <w:r w:rsidRPr="001203B9">
              <w:rPr>
                <w:rFonts w:ascii="Arial" w:hAnsi="Arial" w:cs="Arial"/>
                <w:sz w:val="20"/>
                <w:szCs w:val="20"/>
              </w:rPr>
              <w:t>Elaborar el mapa de información que permita contar de manera actualizada y completa con los procesos de información de la entidad.</w:t>
            </w:r>
          </w:p>
          <w:p w14:paraId="6042373E" w14:textId="77777777" w:rsidR="00F3581C" w:rsidRPr="001203B9" w:rsidRDefault="00F3581C" w:rsidP="00207858">
            <w:pPr>
              <w:pStyle w:val="NormalWeb"/>
              <w:numPr>
                <w:ilvl w:val="0"/>
                <w:numId w:val="292"/>
              </w:numPr>
              <w:spacing w:before="0" w:beforeAutospacing="0" w:after="0" w:afterAutospacing="0"/>
              <w:ind w:left="311"/>
              <w:jc w:val="both"/>
              <w:rPr>
                <w:rFonts w:ascii="Arial" w:hAnsi="Arial" w:cs="Arial"/>
                <w:sz w:val="20"/>
                <w:szCs w:val="20"/>
              </w:rPr>
            </w:pPr>
            <w:r w:rsidRPr="001203B9">
              <w:rPr>
                <w:rFonts w:ascii="Arial" w:hAnsi="Arial" w:cs="Arial"/>
                <w:sz w:val="20"/>
                <w:szCs w:val="20"/>
              </w:rPr>
              <w:t>Desarrollar estrategias para lograr un flujo eficiente de información y promover a la entidad ante la ciudadanía, como parte de la rendición de cuentas a la sociedad.</w:t>
            </w:r>
          </w:p>
          <w:p w14:paraId="674E22A8" w14:textId="77777777" w:rsidR="00F3581C" w:rsidRPr="001203B9" w:rsidRDefault="00F3581C" w:rsidP="00207858">
            <w:pPr>
              <w:pStyle w:val="NormalWeb"/>
              <w:numPr>
                <w:ilvl w:val="0"/>
                <w:numId w:val="292"/>
              </w:numPr>
              <w:spacing w:before="0" w:beforeAutospacing="0" w:after="0" w:afterAutospacing="0"/>
              <w:ind w:left="311"/>
              <w:jc w:val="both"/>
              <w:rPr>
                <w:rFonts w:ascii="Arial" w:hAnsi="Arial" w:cs="Arial"/>
                <w:sz w:val="20"/>
                <w:szCs w:val="20"/>
              </w:rPr>
            </w:pPr>
            <w:r w:rsidRPr="001203B9">
              <w:rPr>
                <w:rFonts w:ascii="Arial" w:hAnsi="Arial" w:cs="Arial"/>
                <w:sz w:val="20"/>
                <w:szCs w:val="20"/>
              </w:rPr>
              <w:t>Diseñar estrategias, instrumentos y herramientas con aplicación de tecnología para brindar de manera constante y permanente un buen servicio al ciudadano.</w:t>
            </w:r>
          </w:p>
          <w:p w14:paraId="3B947EC4" w14:textId="77777777" w:rsidR="00F3581C" w:rsidRPr="001203B9" w:rsidRDefault="00F3581C" w:rsidP="00207858">
            <w:pPr>
              <w:pStyle w:val="NormalWeb"/>
              <w:numPr>
                <w:ilvl w:val="0"/>
                <w:numId w:val="292"/>
              </w:numPr>
              <w:spacing w:before="0" w:beforeAutospacing="0" w:after="0" w:afterAutospacing="0"/>
              <w:ind w:left="311"/>
              <w:jc w:val="both"/>
              <w:rPr>
                <w:rFonts w:ascii="Arial" w:hAnsi="Arial" w:cs="Arial"/>
                <w:sz w:val="20"/>
                <w:szCs w:val="20"/>
              </w:rPr>
            </w:pPr>
            <w:r w:rsidRPr="001203B9">
              <w:rPr>
                <w:rFonts w:ascii="Arial" w:hAnsi="Arial" w:cs="Arial"/>
                <w:sz w:val="20"/>
                <w:szCs w:val="20"/>
              </w:rPr>
              <w:t>Identificar las dificultades en la implementación de estándares y buenas prácticas en el cumplimiento de los principios para la información estatal por parte de la Superintendencia y proponer acciones de mejora.</w:t>
            </w:r>
          </w:p>
          <w:p w14:paraId="4AD00915" w14:textId="77777777" w:rsidR="00F3581C" w:rsidRPr="001203B9" w:rsidRDefault="00F3581C" w:rsidP="00207858">
            <w:pPr>
              <w:pStyle w:val="NormalWeb"/>
              <w:numPr>
                <w:ilvl w:val="0"/>
                <w:numId w:val="292"/>
              </w:numPr>
              <w:spacing w:before="0" w:beforeAutospacing="0" w:after="0" w:afterAutospacing="0"/>
              <w:ind w:left="311"/>
              <w:jc w:val="both"/>
              <w:rPr>
                <w:rFonts w:ascii="Arial" w:hAnsi="Arial" w:cs="Arial"/>
                <w:sz w:val="20"/>
                <w:szCs w:val="20"/>
              </w:rPr>
            </w:pPr>
            <w:r w:rsidRPr="001203B9">
              <w:rPr>
                <w:rFonts w:ascii="Arial" w:hAnsi="Arial" w:cs="Arial"/>
                <w:sz w:val="20"/>
                <w:szCs w:val="20"/>
              </w:rPr>
              <w:t>Organizar los procesos internos de producción de información para cumplir con las políticas, planes, programas y proyectos teniendo en cuenta los lineamientos para la información estatal.</w:t>
            </w:r>
          </w:p>
          <w:p w14:paraId="29F94957" w14:textId="77777777" w:rsidR="00F3581C" w:rsidRPr="001203B9" w:rsidRDefault="00F3581C" w:rsidP="00207858">
            <w:pPr>
              <w:pStyle w:val="NormalWeb"/>
              <w:numPr>
                <w:ilvl w:val="0"/>
                <w:numId w:val="292"/>
              </w:numPr>
              <w:spacing w:before="0" w:beforeAutospacing="0" w:after="0" w:afterAutospacing="0"/>
              <w:ind w:left="311"/>
              <w:jc w:val="both"/>
              <w:rPr>
                <w:rFonts w:ascii="Arial" w:hAnsi="Arial" w:cs="Arial"/>
                <w:sz w:val="20"/>
                <w:szCs w:val="20"/>
              </w:rPr>
            </w:pPr>
            <w:r w:rsidRPr="001203B9">
              <w:rPr>
                <w:rFonts w:ascii="Arial" w:hAnsi="Arial" w:cs="Arial"/>
                <w:sz w:val="20"/>
                <w:szCs w:val="20"/>
              </w:rPr>
              <w:t>Dirigir, administrar y orientar el desarrollo de contenidos y ambientes virtuales requeridos para el cumplimiento de las funciones y objetivos de la Superintendencia.</w:t>
            </w:r>
          </w:p>
          <w:p w14:paraId="5B7F58DC" w14:textId="77777777" w:rsidR="00F3581C" w:rsidRPr="001203B9" w:rsidRDefault="00F3581C" w:rsidP="00207858">
            <w:pPr>
              <w:pStyle w:val="NormalWeb"/>
              <w:numPr>
                <w:ilvl w:val="0"/>
                <w:numId w:val="292"/>
              </w:numPr>
              <w:spacing w:before="0" w:beforeAutospacing="0" w:after="0" w:afterAutospacing="0"/>
              <w:ind w:left="311"/>
              <w:jc w:val="both"/>
              <w:rPr>
                <w:rFonts w:ascii="Arial" w:hAnsi="Arial" w:cs="Arial"/>
                <w:sz w:val="20"/>
                <w:szCs w:val="20"/>
              </w:rPr>
            </w:pPr>
            <w:r w:rsidRPr="001203B9">
              <w:rPr>
                <w:rFonts w:ascii="Arial" w:hAnsi="Arial" w:cs="Arial"/>
                <w:sz w:val="20"/>
                <w:szCs w:val="20"/>
              </w:rPr>
              <w:t>Verificar que en los procesos tecnológicos de la entidad se tengan en cuenta los estándares y lineamientos dictados por el Ministerio de las Tecnologías de la Información y las Comunicaciones que permitan la aplicación de las políticas en materia de información expedidas por el Departamento Nacional de Planeación y el Departamento Administrativo Nacional de Estadística.</w:t>
            </w:r>
          </w:p>
          <w:p w14:paraId="3F80C9FC" w14:textId="77777777" w:rsidR="00F3581C" w:rsidRPr="001203B9" w:rsidRDefault="00F3581C" w:rsidP="00207858">
            <w:pPr>
              <w:pStyle w:val="NormalWeb"/>
              <w:numPr>
                <w:ilvl w:val="0"/>
                <w:numId w:val="292"/>
              </w:numPr>
              <w:spacing w:before="0" w:beforeAutospacing="0" w:after="0" w:afterAutospacing="0"/>
              <w:ind w:left="311"/>
              <w:jc w:val="both"/>
              <w:rPr>
                <w:rFonts w:ascii="Arial" w:hAnsi="Arial" w:cs="Arial"/>
                <w:sz w:val="20"/>
                <w:szCs w:val="20"/>
              </w:rPr>
            </w:pPr>
            <w:r w:rsidRPr="001203B9">
              <w:rPr>
                <w:rFonts w:ascii="Arial" w:hAnsi="Arial" w:cs="Arial"/>
                <w:sz w:val="20"/>
                <w:szCs w:val="20"/>
              </w:rPr>
              <w:t>Establecer los lineamientos para que los datos y la información del sistema de información integral sean consistentes, confiables y seguros, y se articulen con las demás entidades del sector.</w:t>
            </w:r>
          </w:p>
          <w:p w14:paraId="4AD1AF20" w14:textId="77777777" w:rsidR="00F3581C" w:rsidRPr="001203B9" w:rsidRDefault="00F3581C" w:rsidP="00207858">
            <w:pPr>
              <w:pStyle w:val="NormalWeb"/>
              <w:numPr>
                <w:ilvl w:val="0"/>
                <w:numId w:val="292"/>
              </w:numPr>
              <w:spacing w:before="0" w:beforeAutospacing="0" w:after="0" w:afterAutospacing="0"/>
              <w:ind w:left="311"/>
              <w:jc w:val="both"/>
              <w:rPr>
                <w:rFonts w:ascii="Arial" w:hAnsi="Arial" w:cs="Arial"/>
                <w:sz w:val="20"/>
                <w:szCs w:val="20"/>
              </w:rPr>
            </w:pPr>
            <w:r w:rsidRPr="001203B9">
              <w:rPr>
                <w:rFonts w:ascii="Arial" w:hAnsi="Arial" w:cs="Arial"/>
                <w:sz w:val="20"/>
                <w:szCs w:val="20"/>
              </w:rPr>
              <w:t>Establecer los lineamientos para brindar el óptimo funcionamiento y mantenimiento de los sistemas de información, de infraestructura tecnológica y de las comunicaciones de la entidad.</w:t>
            </w:r>
          </w:p>
          <w:p w14:paraId="69382BA6" w14:textId="77777777" w:rsidR="00F3581C" w:rsidRPr="001203B9" w:rsidRDefault="00F3581C" w:rsidP="00207858">
            <w:pPr>
              <w:pStyle w:val="NormalWeb"/>
              <w:numPr>
                <w:ilvl w:val="0"/>
                <w:numId w:val="292"/>
              </w:numPr>
              <w:spacing w:before="0" w:beforeAutospacing="0" w:after="0" w:afterAutospacing="0"/>
              <w:ind w:left="311"/>
              <w:jc w:val="both"/>
              <w:rPr>
                <w:rFonts w:ascii="Arial" w:hAnsi="Arial" w:cs="Arial"/>
                <w:sz w:val="20"/>
                <w:szCs w:val="20"/>
              </w:rPr>
            </w:pPr>
            <w:r w:rsidRPr="001203B9">
              <w:rPr>
                <w:rFonts w:ascii="Arial" w:hAnsi="Arial" w:cs="Arial"/>
                <w:sz w:val="20"/>
                <w:szCs w:val="20"/>
              </w:rPr>
              <w:t>Apoyar el desarrollo y sostenimiento de los sistemas de gestión definidos normativamente o adoptados por la entidad Institucional y la observancia de sus recomendaciones en el ámbito de su competencia.</w:t>
            </w:r>
          </w:p>
          <w:p w14:paraId="2AEF7505" w14:textId="77777777" w:rsidR="00EE1A18" w:rsidRPr="001203B9" w:rsidRDefault="00F3581C" w:rsidP="00207858">
            <w:pPr>
              <w:pStyle w:val="NormalWeb"/>
              <w:numPr>
                <w:ilvl w:val="0"/>
                <w:numId w:val="292"/>
              </w:numPr>
              <w:spacing w:before="0" w:beforeAutospacing="0" w:after="0" w:afterAutospacing="0"/>
              <w:ind w:left="311"/>
              <w:jc w:val="both"/>
              <w:rPr>
                <w:rFonts w:ascii="Arial" w:hAnsi="Arial" w:cs="Arial"/>
                <w:sz w:val="20"/>
                <w:szCs w:val="20"/>
              </w:rPr>
            </w:pPr>
            <w:r w:rsidRPr="001203B9">
              <w:rPr>
                <w:rFonts w:ascii="Arial" w:hAnsi="Arial" w:cs="Arial"/>
                <w:sz w:val="20"/>
                <w:szCs w:val="20"/>
              </w:rPr>
              <w:t>Cumplir los lineamientos y procesos de los sistemas de gestión definidos normativamente o adoptados por la entidad.</w:t>
            </w:r>
          </w:p>
        </w:tc>
      </w:tr>
      <w:tr w:rsidR="00EE1A18" w:rsidRPr="001203B9" w14:paraId="2AE26CC1" w14:textId="77777777" w:rsidTr="003B5B07">
        <w:trPr>
          <w:trHeight w:val="224"/>
          <w:jc w:val="center"/>
        </w:trPr>
        <w:tc>
          <w:tcPr>
            <w:tcW w:w="10060" w:type="dxa"/>
            <w:gridSpan w:val="5"/>
            <w:shd w:val="clear" w:color="auto" w:fill="D9D9D9"/>
            <w:vAlign w:val="center"/>
          </w:tcPr>
          <w:p w14:paraId="3A7EBB41" w14:textId="77777777" w:rsidR="00EE1A18" w:rsidRPr="001203B9" w:rsidRDefault="00EE1A18" w:rsidP="00360324">
            <w:pPr>
              <w:jc w:val="center"/>
              <w:rPr>
                <w:rFonts w:ascii="Arial" w:hAnsi="Arial" w:cs="Arial"/>
                <w:lang w:val="es-ES_tradnl"/>
              </w:rPr>
            </w:pPr>
            <w:r w:rsidRPr="001203B9">
              <w:rPr>
                <w:rFonts w:ascii="Arial" w:hAnsi="Arial" w:cs="Arial"/>
                <w:b/>
                <w:lang w:val="es-ES_tradnl"/>
              </w:rPr>
              <w:lastRenderedPageBreak/>
              <w:t>V. CONOCIMIENTOS BÁSICOS O ESENCIALES</w:t>
            </w:r>
          </w:p>
        </w:tc>
      </w:tr>
      <w:tr w:rsidR="00EE1A18" w:rsidRPr="001203B9" w14:paraId="34406250" w14:textId="77777777" w:rsidTr="003B5B07">
        <w:trPr>
          <w:trHeight w:val="353"/>
          <w:jc w:val="center"/>
        </w:trPr>
        <w:tc>
          <w:tcPr>
            <w:tcW w:w="10060" w:type="dxa"/>
            <w:gridSpan w:val="5"/>
            <w:tcBorders>
              <w:bottom w:val="single" w:sz="4" w:space="0" w:color="000000"/>
            </w:tcBorders>
            <w:shd w:val="clear" w:color="auto" w:fill="auto"/>
            <w:vAlign w:val="center"/>
          </w:tcPr>
          <w:p w14:paraId="4B72EE2C"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Manejo de herramientas informáticas avanzadas</w:t>
            </w:r>
            <w:r w:rsidR="00F3581C" w:rsidRPr="001203B9">
              <w:rPr>
                <w:rFonts w:ascii="Arial" w:hAnsi="Arial" w:cs="Arial"/>
                <w:lang w:val="es-ES_tradnl" w:eastAsia="es-CO"/>
              </w:rPr>
              <w:t>.</w:t>
            </w:r>
          </w:p>
          <w:p w14:paraId="1327E175"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Gerencia de Proyectos Informáticos</w:t>
            </w:r>
            <w:r w:rsidR="00F3581C" w:rsidRPr="001203B9">
              <w:rPr>
                <w:rFonts w:ascii="Arial" w:hAnsi="Arial" w:cs="Arial"/>
                <w:lang w:val="es-ES_tradnl" w:eastAsia="es-CO"/>
              </w:rPr>
              <w:t>.</w:t>
            </w:r>
          </w:p>
          <w:p w14:paraId="7C010650"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Manejos de Bases de Datos</w:t>
            </w:r>
            <w:r w:rsidR="00F3581C" w:rsidRPr="001203B9">
              <w:rPr>
                <w:rFonts w:ascii="Arial" w:hAnsi="Arial" w:cs="Arial"/>
                <w:lang w:val="es-ES_tradnl" w:eastAsia="es-CO"/>
              </w:rPr>
              <w:t>.</w:t>
            </w:r>
          </w:p>
          <w:p w14:paraId="4E5C2FD6"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Auditorías a Sistemas de Información</w:t>
            </w:r>
            <w:r w:rsidR="00F3581C" w:rsidRPr="001203B9">
              <w:rPr>
                <w:rFonts w:ascii="Arial" w:hAnsi="Arial" w:cs="Arial"/>
                <w:lang w:val="es-ES_tradnl" w:eastAsia="es-CO"/>
              </w:rPr>
              <w:t>.</w:t>
            </w:r>
          </w:p>
          <w:p w14:paraId="41A3F97C"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Tecnologías de la Información y Comunicaciones.</w:t>
            </w:r>
          </w:p>
          <w:p w14:paraId="4AA6F498"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Conocimientos sobre sistemas de gestión definidos normativamente o adoptados por la entidad.</w:t>
            </w:r>
          </w:p>
          <w:p w14:paraId="0202504D" w14:textId="77777777" w:rsidR="00EE1A18" w:rsidRPr="001203B9" w:rsidRDefault="00EE1A18" w:rsidP="00360324">
            <w:pPr>
              <w:autoSpaceDE w:val="0"/>
              <w:autoSpaceDN w:val="0"/>
              <w:adjustRightInd w:val="0"/>
              <w:jc w:val="both"/>
              <w:rPr>
                <w:rFonts w:ascii="Arial" w:eastAsia="Courier New" w:hAnsi="Arial" w:cs="Arial"/>
                <w:lang w:val="es-ES_tradnl" w:eastAsia="es-CO"/>
              </w:rPr>
            </w:pPr>
            <w:r w:rsidRPr="001203B9">
              <w:rPr>
                <w:rFonts w:ascii="Arial" w:eastAsia="Courier New" w:hAnsi="Arial" w:cs="Arial"/>
                <w:lang w:val="es-ES_tradnl" w:eastAsia="es-CO"/>
              </w:rPr>
              <w:t>Proceso, procedimientos y métodos de Auditorías.</w:t>
            </w:r>
          </w:p>
          <w:p w14:paraId="2DCF4EB9"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eastAsia="Symbol" w:hAnsi="Arial" w:cs="Arial"/>
                <w:lang w:val="es-ES_tradnl" w:eastAsia="en-US"/>
              </w:rPr>
              <w:t>C</w:t>
            </w:r>
            <w:r w:rsidRPr="001203B9">
              <w:rPr>
                <w:rFonts w:ascii="Arial" w:hAnsi="Arial" w:cs="Arial"/>
                <w:lang w:val="es-ES_tradnl" w:eastAsia="es-CO"/>
              </w:rPr>
              <w:t>omunicación estratégica asertiva oral y escrita.</w:t>
            </w:r>
          </w:p>
          <w:p w14:paraId="050BE442" w14:textId="77777777" w:rsidR="00EE1A18" w:rsidRPr="001203B9" w:rsidRDefault="00EE1A18" w:rsidP="00360324">
            <w:pPr>
              <w:autoSpaceDE w:val="0"/>
              <w:autoSpaceDN w:val="0"/>
              <w:adjustRightInd w:val="0"/>
              <w:ind w:right="278"/>
              <w:contextualSpacing/>
              <w:jc w:val="both"/>
              <w:rPr>
                <w:rFonts w:ascii="Arial" w:eastAsia="Tahoma" w:hAnsi="Arial" w:cs="Arial"/>
                <w:lang w:val="es-ES_tradnl" w:eastAsia="es-CO"/>
              </w:rPr>
            </w:pPr>
            <w:r w:rsidRPr="001203B9">
              <w:rPr>
                <w:rFonts w:ascii="Arial" w:eastAsia="Tahoma" w:hAnsi="Arial" w:cs="Arial"/>
                <w:lang w:val="es-ES_tradnl" w:eastAsia="es-CO"/>
              </w:rPr>
              <w:t xml:space="preserve">Disposiciones para la vigilancia y control del uso de los recursos públicos. </w:t>
            </w:r>
          </w:p>
        </w:tc>
      </w:tr>
      <w:tr w:rsidR="00EE1A18" w:rsidRPr="001203B9" w14:paraId="4DBB184A" w14:textId="77777777" w:rsidTr="003B5B07">
        <w:trPr>
          <w:trHeight w:val="211"/>
          <w:jc w:val="center"/>
        </w:trPr>
        <w:tc>
          <w:tcPr>
            <w:tcW w:w="10060" w:type="dxa"/>
            <w:gridSpan w:val="5"/>
            <w:shd w:val="clear" w:color="auto" w:fill="D9D9D9"/>
            <w:vAlign w:val="center"/>
          </w:tcPr>
          <w:p w14:paraId="25086298" w14:textId="77777777" w:rsidR="00EE1A18" w:rsidRPr="001203B9" w:rsidRDefault="00EE1A18" w:rsidP="00360324">
            <w:pPr>
              <w:jc w:val="center"/>
              <w:rPr>
                <w:rFonts w:ascii="Arial" w:hAnsi="Arial" w:cs="Arial"/>
                <w:b/>
                <w:lang w:val="es-ES_tradnl"/>
              </w:rPr>
            </w:pPr>
            <w:r w:rsidRPr="001203B9">
              <w:rPr>
                <w:rFonts w:ascii="Arial" w:hAnsi="Arial" w:cs="Arial"/>
                <w:b/>
                <w:lang w:val="es-ES_tradnl"/>
              </w:rPr>
              <w:t>VI. COMPETENCIAS COMPORTAMENTALES</w:t>
            </w:r>
          </w:p>
        </w:tc>
      </w:tr>
      <w:tr w:rsidR="00EE1A18" w:rsidRPr="001203B9" w14:paraId="38CC33BB" w14:textId="77777777" w:rsidTr="003B5B07">
        <w:trPr>
          <w:trHeight w:val="211"/>
          <w:jc w:val="center"/>
        </w:trPr>
        <w:tc>
          <w:tcPr>
            <w:tcW w:w="3749" w:type="dxa"/>
            <w:tcBorders>
              <w:right w:val="single" w:sz="4" w:space="0" w:color="auto"/>
            </w:tcBorders>
            <w:shd w:val="clear" w:color="auto" w:fill="D9D9D9" w:themeFill="background1" w:themeFillShade="D9"/>
            <w:vAlign w:val="center"/>
          </w:tcPr>
          <w:p w14:paraId="1D9FBC21" w14:textId="77777777" w:rsidR="00EE1A18" w:rsidRPr="001203B9" w:rsidRDefault="00842040" w:rsidP="00360324">
            <w:pPr>
              <w:jc w:val="center"/>
              <w:rPr>
                <w:rFonts w:ascii="Arial" w:hAnsi="Arial" w:cs="Arial"/>
                <w:b/>
                <w:lang w:val="es-ES_tradnl"/>
              </w:rPr>
            </w:pPr>
            <w:r w:rsidRPr="001203B9">
              <w:rPr>
                <w:rFonts w:ascii="Arial" w:hAnsi="Arial" w:cs="Arial"/>
                <w:b/>
                <w:lang w:val="es-ES_tradnl"/>
              </w:rPr>
              <w:t>COMÚNES</w:t>
            </w:r>
          </w:p>
        </w:tc>
        <w:tc>
          <w:tcPr>
            <w:tcW w:w="2978" w:type="dxa"/>
            <w:gridSpan w:val="3"/>
            <w:tcBorders>
              <w:left w:val="single" w:sz="4" w:space="0" w:color="auto"/>
              <w:right w:val="single" w:sz="4" w:space="0" w:color="auto"/>
            </w:tcBorders>
            <w:shd w:val="clear" w:color="auto" w:fill="D9D9D9" w:themeFill="background1" w:themeFillShade="D9"/>
            <w:vAlign w:val="center"/>
          </w:tcPr>
          <w:p w14:paraId="14011163" w14:textId="77777777" w:rsidR="00EE1A18" w:rsidRPr="001203B9" w:rsidRDefault="00EE1A18" w:rsidP="00360324">
            <w:pPr>
              <w:jc w:val="center"/>
              <w:rPr>
                <w:rFonts w:ascii="Arial" w:hAnsi="Arial" w:cs="Arial"/>
                <w:b/>
                <w:lang w:val="es-ES_tradnl"/>
              </w:rPr>
            </w:pPr>
            <w:r w:rsidRPr="001203B9">
              <w:rPr>
                <w:rFonts w:ascii="Arial" w:hAnsi="Arial" w:cs="Arial"/>
                <w:b/>
                <w:lang w:val="es-ES_tradnl"/>
              </w:rPr>
              <w:t xml:space="preserve">POR NIVEL </w:t>
            </w:r>
            <w:r w:rsidR="00842040" w:rsidRPr="001203B9">
              <w:rPr>
                <w:rFonts w:ascii="Arial" w:hAnsi="Arial" w:cs="Arial"/>
                <w:b/>
                <w:lang w:val="es-ES_tradnl"/>
              </w:rPr>
              <w:t>JERÁRQUICO</w:t>
            </w:r>
          </w:p>
        </w:tc>
        <w:tc>
          <w:tcPr>
            <w:tcW w:w="3333" w:type="dxa"/>
            <w:tcBorders>
              <w:left w:val="single" w:sz="4" w:space="0" w:color="auto"/>
            </w:tcBorders>
            <w:shd w:val="clear" w:color="auto" w:fill="D9D9D9" w:themeFill="background1" w:themeFillShade="D9"/>
            <w:vAlign w:val="center"/>
          </w:tcPr>
          <w:p w14:paraId="0804BCD0" w14:textId="77777777" w:rsidR="00EE1A18" w:rsidRPr="001203B9" w:rsidRDefault="00EE1A18" w:rsidP="00360324">
            <w:pPr>
              <w:jc w:val="center"/>
              <w:rPr>
                <w:rFonts w:ascii="Arial" w:hAnsi="Arial" w:cs="Arial"/>
                <w:b/>
                <w:lang w:val="es-ES_tradnl"/>
              </w:rPr>
            </w:pPr>
            <w:r w:rsidRPr="001203B9">
              <w:rPr>
                <w:rFonts w:ascii="Arial" w:hAnsi="Arial" w:cs="Arial"/>
                <w:b/>
                <w:lang w:val="es-ES_tradnl"/>
              </w:rPr>
              <w:t>FUNCIONALES</w:t>
            </w:r>
          </w:p>
        </w:tc>
      </w:tr>
      <w:tr w:rsidR="00EE1A18" w:rsidRPr="001203B9" w14:paraId="7AB1315B" w14:textId="77777777" w:rsidTr="003B5B07">
        <w:trPr>
          <w:trHeight w:val="211"/>
          <w:jc w:val="center"/>
        </w:trPr>
        <w:tc>
          <w:tcPr>
            <w:tcW w:w="3749" w:type="dxa"/>
            <w:tcBorders>
              <w:right w:val="single" w:sz="4" w:space="0" w:color="auto"/>
            </w:tcBorders>
            <w:shd w:val="clear" w:color="auto" w:fill="auto"/>
            <w:vAlign w:val="center"/>
          </w:tcPr>
          <w:p w14:paraId="0CE9614E" w14:textId="5708E855" w:rsidR="00EE1A18" w:rsidRPr="001203B9" w:rsidRDefault="00EE1A18" w:rsidP="00360324">
            <w:pPr>
              <w:autoSpaceDE w:val="0"/>
              <w:autoSpaceDN w:val="0"/>
              <w:adjustRightInd w:val="0"/>
              <w:ind w:right="278"/>
              <w:contextualSpacing/>
              <w:jc w:val="both"/>
              <w:rPr>
                <w:rFonts w:ascii="Arial" w:eastAsia="Symbol" w:hAnsi="Arial" w:cs="Arial"/>
                <w:lang w:val="es-ES_tradnl" w:eastAsia="en-US"/>
              </w:rPr>
            </w:pPr>
            <w:r w:rsidRPr="001203B9">
              <w:rPr>
                <w:rFonts w:ascii="Arial" w:eastAsia="Symbol" w:hAnsi="Arial" w:cs="Arial"/>
                <w:lang w:val="es-ES_tradnl" w:eastAsia="en-US"/>
              </w:rPr>
              <w:lastRenderedPageBreak/>
              <w:t>Aprendizaje continuo</w:t>
            </w:r>
          </w:p>
          <w:p w14:paraId="7046B50A" w14:textId="77777777" w:rsidR="00EE1A18" w:rsidRPr="001203B9" w:rsidRDefault="00EE1A18" w:rsidP="00360324">
            <w:pPr>
              <w:autoSpaceDE w:val="0"/>
              <w:autoSpaceDN w:val="0"/>
              <w:adjustRightInd w:val="0"/>
              <w:ind w:right="278"/>
              <w:contextualSpacing/>
              <w:jc w:val="both"/>
              <w:rPr>
                <w:rFonts w:ascii="Arial" w:eastAsia="Symbol" w:hAnsi="Arial" w:cs="Arial"/>
                <w:lang w:val="es-ES_tradnl" w:eastAsia="en-US"/>
              </w:rPr>
            </w:pPr>
            <w:r w:rsidRPr="001203B9">
              <w:rPr>
                <w:rFonts w:ascii="Arial" w:eastAsia="Symbol" w:hAnsi="Arial" w:cs="Arial"/>
                <w:lang w:val="es-ES_tradnl" w:eastAsia="en-US"/>
              </w:rPr>
              <w:t>Orientación a resultados</w:t>
            </w:r>
          </w:p>
          <w:p w14:paraId="639C3A51" w14:textId="67319726" w:rsidR="00EE1A18" w:rsidRPr="001203B9" w:rsidRDefault="00EE1A18" w:rsidP="00360324">
            <w:pPr>
              <w:autoSpaceDE w:val="0"/>
              <w:autoSpaceDN w:val="0"/>
              <w:adjustRightInd w:val="0"/>
              <w:ind w:right="278"/>
              <w:contextualSpacing/>
              <w:jc w:val="both"/>
              <w:rPr>
                <w:rFonts w:ascii="Arial" w:eastAsia="Symbol" w:hAnsi="Arial" w:cs="Arial"/>
                <w:lang w:val="es-ES_tradnl" w:eastAsia="en-US"/>
              </w:rPr>
            </w:pPr>
            <w:r w:rsidRPr="001203B9">
              <w:rPr>
                <w:rFonts w:ascii="Arial" w:eastAsia="Symbol" w:hAnsi="Arial" w:cs="Arial"/>
                <w:lang w:val="es-ES_tradnl" w:eastAsia="en-US"/>
              </w:rPr>
              <w:t>Orientación al usuario y al ciudadano</w:t>
            </w:r>
          </w:p>
          <w:p w14:paraId="7B760EA9" w14:textId="00A04F12" w:rsidR="00EE1A18" w:rsidRPr="001203B9" w:rsidRDefault="00EE1A18" w:rsidP="00360324">
            <w:pPr>
              <w:autoSpaceDE w:val="0"/>
              <w:autoSpaceDN w:val="0"/>
              <w:adjustRightInd w:val="0"/>
              <w:ind w:right="278"/>
              <w:contextualSpacing/>
              <w:jc w:val="both"/>
              <w:rPr>
                <w:rFonts w:ascii="Arial" w:eastAsia="Symbol" w:hAnsi="Arial" w:cs="Arial"/>
                <w:lang w:val="es-ES_tradnl" w:eastAsia="en-US"/>
              </w:rPr>
            </w:pPr>
            <w:r w:rsidRPr="001203B9">
              <w:rPr>
                <w:rFonts w:ascii="Arial" w:eastAsia="Symbol" w:hAnsi="Arial" w:cs="Arial"/>
                <w:lang w:val="es-ES_tradnl" w:eastAsia="en-US"/>
              </w:rPr>
              <w:t>Compromiso con la organización</w:t>
            </w:r>
          </w:p>
          <w:p w14:paraId="7B1D7668" w14:textId="7FF51767" w:rsidR="00EE1A18" w:rsidRPr="001203B9" w:rsidRDefault="00EE1A18" w:rsidP="00360324">
            <w:pPr>
              <w:autoSpaceDE w:val="0"/>
              <w:autoSpaceDN w:val="0"/>
              <w:adjustRightInd w:val="0"/>
              <w:ind w:right="278"/>
              <w:contextualSpacing/>
              <w:jc w:val="both"/>
              <w:rPr>
                <w:rFonts w:ascii="Arial" w:eastAsia="Symbol" w:hAnsi="Arial" w:cs="Arial"/>
                <w:lang w:val="es-ES_tradnl" w:eastAsia="en-US"/>
              </w:rPr>
            </w:pPr>
            <w:r w:rsidRPr="001203B9">
              <w:rPr>
                <w:rFonts w:ascii="Arial" w:eastAsia="Symbol" w:hAnsi="Arial" w:cs="Arial"/>
                <w:lang w:val="es-ES_tradnl" w:eastAsia="en-US"/>
              </w:rPr>
              <w:t>Trabajo en equipo</w:t>
            </w:r>
          </w:p>
          <w:p w14:paraId="34546E4A" w14:textId="77777777" w:rsidR="00EE1A18" w:rsidRPr="001203B9" w:rsidRDefault="00EE1A18" w:rsidP="00360324">
            <w:pPr>
              <w:rPr>
                <w:rFonts w:ascii="Arial" w:hAnsi="Arial" w:cs="Arial"/>
                <w:b/>
                <w:lang w:val="es-ES_tradnl"/>
              </w:rPr>
            </w:pPr>
            <w:r w:rsidRPr="001203B9">
              <w:rPr>
                <w:rFonts w:ascii="Arial" w:eastAsia="Symbol" w:hAnsi="Arial" w:cs="Arial"/>
                <w:lang w:val="es-ES_tradnl" w:eastAsia="en-US"/>
              </w:rPr>
              <w:t>Adaptación al cambio</w:t>
            </w:r>
          </w:p>
        </w:tc>
        <w:tc>
          <w:tcPr>
            <w:tcW w:w="2978" w:type="dxa"/>
            <w:gridSpan w:val="3"/>
            <w:tcBorders>
              <w:left w:val="single" w:sz="4" w:space="0" w:color="auto"/>
              <w:right w:val="single" w:sz="4" w:space="0" w:color="auto"/>
            </w:tcBorders>
            <w:shd w:val="clear" w:color="auto" w:fill="auto"/>
            <w:vAlign w:val="center"/>
          </w:tcPr>
          <w:p w14:paraId="2617E620" w14:textId="3D33B071" w:rsidR="00EE1A18" w:rsidRPr="001203B9" w:rsidRDefault="00EE1A18" w:rsidP="00360324">
            <w:pPr>
              <w:autoSpaceDE w:val="0"/>
              <w:autoSpaceDN w:val="0"/>
              <w:adjustRightInd w:val="0"/>
              <w:ind w:left="109" w:right="278"/>
              <w:contextualSpacing/>
              <w:jc w:val="both"/>
              <w:rPr>
                <w:rFonts w:ascii="Arial" w:eastAsia="Symbol" w:hAnsi="Arial" w:cs="Arial"/>
                <w:lang w:val="es-ES_tradnl" w:eastAsia="en-US"/>
              </w:rPr>
            </w:pPr>
            <w:r w:rsidRPr="001203B9">
              <w:rPr>
                <w:rFonts w:ascii="Arial" w:eastAsia="Symbol" w:hAnsi="Arial" w:cs="Arial"/>
                <w:lang w:val="es-ES_tradnl" w:eastAsia="en-US"/>
              </w:rPr>
              <w:t>Visión Estratégica</w:t>
            </w:r>
          </w:p>
          <w:p w14:paraId="7DE419E9" w14:textId="4325FE13" w:rsidR="00EE1A18" w:rsidRPr="001203B9" w:rsidRDefault="00EE1A18" w:rsidP="00360324">
            <w:pPr>
              <w:autoSpaceDE w:val="0"/>
              <w:autoSpaceDN w:val="0"/>
              <w:adjustRightInd w:val="0"/>
              <w:ind w:left="109" w:right="278"/>
              <w:contextualSpacing/>
              <w:jc w:val="both"/>
              <w:rPr>
                <w:rFonts w:ascii="Arial" w:eastAsia="Symbol" w:hAnsi="Arial" w:cs="Arial"/>
                <w:lang w:val="es-ES_tradnl" w:eastAsia="en-US"/>
              </w:rPr>
            </w:pPr>
            <w:r w:rsidRPr="001203B9">
              <w:rPr>
                <w:rFonts w:ascii="Arial" w:eastAsia="Symbol" w:hAnsi="Arial" w:cs="Arial"/>
                <w:lang w:val="es-ES_tradnl" w:eastAsia="en-US"/>
              </w:rPr>
              <w:t>Liderazgo efectivo</w:t>
            </w:r>
          </w:p>
          <w:p w14:paraId="29F27459" w14:textId="1F909460" w:rsidR="005C5EC1" w:rsidRPr="001203B9" w:rsidRDefault="00EE1A18" w:rsidP="00360324">
            <w:pPr>
              <w:autoSpaceDE w:val="0"/>
              <w:autoSpaceDN w:val="0"/>
              <w:adjustRightInd w:val="0"/>
              <w:ind w:left="109" w:right="278"/>
              <w:contextualSpacing/>
              <w:jc w:val="both"/>
              <w:rPr>
                <w:rFonts w:ascii="Arial" w:eastAsia="Symbol" w:hAnsi="Arial" w:cs="Arial"/>
                <w:lang w:val="es-ES_tradnl" w:eastAsia="en-US"/>
              </w:rPr>
            </w:pPr>
            <w:r w:rsidRPr="001203B9">
              <w:rPr>
                <w:rFonts w:ascii="Arial" w:eastAsia="Symbol" w:hAnsi="Arial" w:cs="Arial"/>
                <w:lang w:val="es-ES_tradnl" w:eastAsia="en-US"/>
              </w:rPr>
              <w:t>Planeación</w:t>
            </w:r>
          </w:p>
          <w:p w14:paraId="7CFDC3AA" w14:textId="396CAB29" w:rsidR="00EE1A18" w:rsidRPr="001203B9" w:rsidRDefault="00EE1A18" w:rsidP="00360324">
            <w:pPr>
              <w:autoSpaceDE w:val="0"/>
              <w:autoSpaceDN w:val="0"/>
              <w:adjustRightInd w:val="0"/>
              <w:ind w:left="109" w:right="278"/>
              <w:contextualSpacing/>
              <w:jc w:val="both"/>
              <w:rPr>
                <w:rFonts w:ascii="Arial" w:eastAsia="Symbol" w:hAnsi="Arial" w:cs="Arial"/>
                <w:lang w:val="es-ES_tradnl" w:eastAsia="en-US"/>
              </w:rPr>
            </w:pPr>
            <w:r w:rsidRPr="001203B9">
              <w:rPr>
                <w:rFonts w:ascii="Arial" w:eastAsia="Symbol" w:hAnsi="Arial" w:cs="Arial"/>
                <w:lang w:val="es-ES_tradnl" w:eastAsia="en-US"/>
              </w:rPr>
              <w:t>Toma de decisiones</w:t>
            </w:r>
          </w:p>
          <w:p w14:paraId="2E483FA7" w14:textId="01D49A15" w:rsidR="00EE1A18" w:rsidRPr="001203B9" w:rsidRDefault="00EE1A18" w:rsidP="00360324">
            <w:pPr>
              <w:autoSpaceDE w:val="0"/>
              <w:autoSpaceDN w:val="0"/>
              <w:adjustRightInd w:val="0"/>
              <w:ind w:left="109" w:right="278"/>
              <w:contextualSpacing/>
              <w:jc w:val="both"/>
              <w:rPr>
                <w:rFonts w:ascii="Arial" w:eastAsia="Symbol" w:hAnsi="Arial" w:cs="Arial"/>
                <w:lang w:val="es-ES_tradnl" w:eastAsia="en-US"/>
              </w:rPr>
            </w:pPr>
            <w:r w:rsidRPr="001203B9">
              <w:rPr>
                <w:rFonts w:ascii="Arial" w:eastAsia="Symbol" w:hAnsi="Arial" w:cs="Arial"/>
                <w:lang w:val="es-ES_tradnl" w:eastAsia="en-US"/>
              </w:rPr>
              <w:t>Gestión del desarrollo de las personas</w:t>
            </w:r>
          </w:p>
          <w:p w14:paraId="24BEBCEA" w14:textId="13577721" w:rsidR="00EE1A18" w:rsidRPr="001203B9" w:rsidRDefault="00EE1A18" w:rsidP="00360324">
            <w:pPr>
              <w:autoSpaceDE w:val="0"/>
              <w:autoSpaceDN w:val="0"/>
              <w:adjustRightInd w:val="0"/>
              <w:ind w:left="109" w:right="278"/>
              <w:contextualSpacing/>
              <w:jc w:val="both"/>
              <w:rPr>
                <w:rFonts w:ascii="Arial" w:eastAsia="Symbol" w:hAnsi="Arial" w:cs="Arial"/>
                <w:lang w:val="es-ES_tradnl" w:eastAsia="en-US"/>
              </w:rPr>
            </w:pPr>
            <w:r w:rsidRPr="001203B9">
              <w:rPr>
                <w:rFonts w:ascii="Arial" w:eastAsia="Symbol" w:hAnsi="Arial" w:cs="Arial"/>
                <w:lang w:val="es-ES_tradnl" w:eastAsia="en-US"/>
              </w:rPr>
              <w:t>Pensamiento Sistémico</w:t>
            </w:r>
          </w:p>
          <w:p w14:paraId="44622F47" w14:textId="1D81D59A" w:rsidR="00EE1A18" w:rsidRPr="001203B9" w:rsidRDefault="00EE1A18" w:rsidP="00360324">
            <w:pPr>
              <w:ind w:left="109"/>
              <w:rPr>
                <w:rFonts w:ascii="Arial" w:eastAsia="Symbol" w:hAnsi="Arial" w:cs="Arial"/>
                <w:lang w:val="es-ES_tradnl" w:eastAsia="en-US"/>
              </w:rPr>
            </w:pPr>
            <w:r w:rsidRPr="001203B9">
              <w:rPr>
                <w:rFonts w:ascii="Arial" w:eastAsia="Symbol" w:hAnsi="Arial" w:cs="Arial"/>
                <w:lang w:val="es-ES_tradnl" w:eastAsia="en-US"/>
              </w:rPr>
              <w:t>Resolución de Conflictos</w:t>
            </w:r>
          </w:p>
        </w:tc>
        <w:tc>
          <w:tcPr>
            <w:tcW w:w="3333" w:type="dxa"/>
            <w:tcBorders>
              <w:left w:val="single" w:sz="4" w:space="0" w:color="auto"/>
            </w:tcBorders>
            <w:shd w:val="clear" w:color="auto" w:fill="auto"/>
            <w:vAlign w:val="center"/>
          </w:tcPr>
          <w:p w14:paraId="05BCA192" w14:textId="3FA4FF06" w:rsidR="00EE1A18" w:rsidRPr="001203B9" w:rsidRDefault="00EE1A18" w:rsidP="00360324">
            <w:pPr>
              <w:rPr>
                <w:rFonts w:ascii="Arial" w:eastAsia="Symbol" w:hAnsi="Arial" w:cs="Arial"/>
                <w:lang w:val="es-ES_tradnl" w:eastAsia="en-US"/>
              </w:rPr>
            </w:pPr>
            <w:r w:rsidRPr="001203B9">
              <w:rPr>
                <w:rFonts w:ascii="Arial" w:eastAsia="Symbol" w:hAnsi="Arial" w:cs="Arial"/>
                <w:lang w:val="es-ES_tradnl" w:eastAsia="en-US"/>
              </w:rPr>
              <w:t>Desarrollo directivo</w:t>
            </w:r>
          </w:p>
          <w:p w14:paraId="308F0B4C" w14:textId="77777777" w:rsidR="00EE1A18" w:rsidRPr="001203B9" w:rsidRDefault="00EE1A18" w:rsidP="00360324">
            <w:pPr>
              <w:rPr>
                <w:rFonts w:ascii="Arial" w:eastAsia="Symbol" w:hAnsi="Arial" w:cs="Arial"/>
                <w:lang w:val="es-ES_tradnl" w:eastAsia="en-US"/>
              </w:rPr>
            </w:pPr>
            <w:r w:rsidRPr="001203B9">
              <w:rPr>
                <w:rFonts w:ascii="Arial" w:eastAsia="Symbol" w:hAnsi="Arial" w:cs="Arial"/>
                <w:lang w:val="es-ES_tradnl" w:eastAsia="en-US"/>
              </w:rPr>
              <w:t>Planeación</w:t>
            </w:r>
          </w:p>
        </w:tc>
      </w:tr>
      <w:tr w:rsidR="00EE1A18" w:rsidRPr="001203B9" w14:paraId="1CB5B280" w14:textId="77777777" w:rsidTr="003B5B07">
        <w:trPr>
          <w:trHeight w:val="211"/>
          <w:jc w:val="center"/>
        </w:trPr>
        <w:tc>
          <w:tcPr>
            <w:tcW w:w="10060" w:type="dxa"/>
            <w:gridSpan w:val="5"/>
            <w:shd w:val="clear" w:color="auto" w:fill="D9D9D9"/>
            <w:vAlign w:val="center"/>
          </w:tcPr>
          <w:p w14:paraId="7ABF6C96" w14:textId="77777777" w:rsidR="00EE1A18" w:rsidRPr="001203B9" w:rsidRDefault="00EE1A18" w:rsidP="00360324">
            <w:pPr>
              <w:jc w:val="center"/>
              <w:rPr>
                <w:rFonts w:ascii="Arial" w:hAnsi="Arial" w:cs="Arial"/>
                <w:b/>
                <w:lang w:val="es-ES_tradnl"/>
              </w:rPr>
            </w:pPr>
            <w:r w:rsidRPr="001203B9">
              <w:rPr>
                <w:rFonts w:ascii="Arial" w:hAnsi="Arial" w:cs="Arial"/>
                <w:b/>
                <w:lang w:val="es-ES_tradnl"/>
              </w:rPr>
              <w:t>VII. REQUISITOS DE FORMACIÓN ACADÉMICA Y EXPERIENCIA</w:t>
            </w:r>
          </w:p>
        </w:tc>
      </w:tr>
      <w:tr w:rsidR="00EE1A18" w:rsidRPr="001203B9" w14:paraId="7EBFBB9C" w14:textId="77777777" w:rsidTr="003B5B07">
        <w:trPr>
          <w:trHeight w:val="203"/>
          <w:jc w:val="center"/>
        </w:trPr>
        <w:tc>
          <w:tcPr>
            <w:tcW w:w="5221" w:type="dxa"/>
            <w:gridSpan w:val="3"/>
            <w:shd w:val="clear" w:color="auto" w:fill="D9D9D9" w:themeFill="background1" w:themeFillShade="D9"/>
            <w:vAlign w:val="center"/>
          </w:tcPr>
          <w:p w14:paraId="018DA3A8" w14:textId="77777777" w:rsidR="00EE1A18" w:rsidRPr="001203B9" w:rsidRDefault="00EE1A18" w:rsidP="00360324">
            <w:pPr>
              <w:jc w:val="center"/>
              <w:rPr>
                <w:rFonts w:ascii="Arial" w:hAnsi="Arial" w:cs="Arial"/>
                <w:b/>
                <w:lang w:val="es-ES_tradnl"/>
              </w:rPr>
            </w:pPr>
            <w:r w:rsidRPr="001203B9">
              <w:rPr>
                <w:rFonts w:ascii="Arial" w:hAnsi="Arial" w:cs="Arial"/>
                <w:b/>
                <w:lang w:val="es-ES_tradnl"/>
              </w:rPr>
              <w:t>FORMACIÓN ACADÉMICA</w:t>
            </w:r>
          </w:p>
        </w:tc>
        <w:tc>
          <w:tcPr>
            <w:tcW w:w="4839" w:type="dxa"/>
            <w:gridSpan w:val="2"/>
            <w:shd w:val="clear" w:color="auto" w:fill="D9D9D9" w:themeFill="background1" w:themeFillShade="D9"/>
            <w:vAlign w:val="center"/>
          </w:tcPr>
          <w:p w14:paraId="31CC1EA0" w14:textId="77777777" w:rsidR="00EE1A18" w:rsidRPr="001203B9" w:rsidRDefault="00EE1A18" w:rsidP="00360324">
            <w:pPr>
              <w:jc w:val="center"/>
              <w:rPr>
                <w:rFonts w:ascii="Arial" w:hAnsi="Arial" w:cs="Arial"/>
                <w:b/>
                <w:lang w:val="es-ES_tradnl"/>
              </w:rPr>
            </w:pPr>
            <w:r w:rsidRPr="001203B9">
              <w:rPr>
                <w:rFonts w:ascii="Arial" w:hAnsi="Arial" w:cs="Arial"/>
                <w:b/>
                <w:lang w:val="es-ES_tradnl"/>
              </w:rPr>
              <w:t>EXPERIENCIA</w:t>
            </w:r>
          </w:p>
        </w:tc>
      </w:tr>
      <w:tr w:rsidR="00EE1A18" w:rsidRPr="001203B9" w14:paraId="12354D9A" w14:textId="77777777" w:rsidTr="003B5B07">
        <w:trPr>
          <w:trHeight w:val="353"/>
          <w:jc w:val="center"/>
        </w:trPr>
        <w:tc>
          <w:tcPr>
            <w:tcW w:w="5221" w:type="dxa"/>
            <w:gridSpan w:val="3"/>
            <w:tcBorders>
              <w:bottom w:val="single" w:sz="4" w:space="0" w:color="000000"/>
            </w:tcBorders>
            <w:shd w:val="clear" w:color="auto" w:fill="auto"/>
            <w:vAlign w:val="center"/>
          </w:tcPr>
          <w:p w14:paraId="1C8D5310" w14:textId="52628ADC" w:rsidR="00EE1A18" w:rsidRPr="001203B9" w:rsidRDefault="008D456F" w:rsidP="00360324">
            <w:pPr>
              <w:jc w:val="both"/>
              <w:rPr>
                <w:rFonts w:ascii="Arial" w:hAnsi="Arial" w:cs="Arial"/>
                <w:lang w:val="es-ES_tradnl"/>
              </w:rPr>
            </w:pPr>
            <w:r w:rsidRPr="001203B9">
              <w:rPr>
                <w:rFonts w:ascii="Arial" w:hAnsi="Arial" w:cs="Arial"/>
                <w:lang w:val="es-ES_tradnl"/>
              </w:rPr>
              <w:t>Título Profesional de Disciplina Académica del Núcleo Básico del Conocimiento en: I</w:t>
            </w:r>
            <w:r w:rsidR="00EE1A18" w:rsidRPr="001203B9">
              <w:rPr>
                <w:rFonts w:ascii="Arial" w:hAnsi="Arial" w:cs="Arial"/>
                <w:lang w:val="es-ES_tradnl"/>
              </w:rPr>
              <w:t>ngeniería de Sistemas</w:t>
            </w:r>
            <w:r w:rsidR="00225952" w:rsidRPr="001203B9">
              <w:rPr>
                <w:rFonts w:ascii="Arial" w:hAnsi="Arial" w:cs="Arial"/>
                <w:lang w:val="es-ES_tradnl"/>
              </w:rPr>
              <w:t>,</w:t>
            </w:r>
            <w:r w:rsidR="00EE1A18" w:rsidRPr="001203B9">
              <w:rPr>
                <w:rFonts w:ascii="Arial" w:hAnsi="Arial" w:cs="Arial"/>
                <w:lang w:val="es-ES_tradnl"/>
              </w:rPr>
              <w:t xml:space="preserve"> Telemática y </w:t>
            </w:r>
            <w:r w:rsidR="00225952" w:rsidRPr="001203B9">
              <w:rPr>
                <w:rFonts w:ascii="Arial" w:hAnsi="Arial" w:cs="Arial"/>
                <w:lang w:val="es-ES_tradnl"/>
              </w:rPr>
              <w:t>A</w:t>
            </w:r>
            <w:r w:rsidR="00EE1A18" w:rsidRPr="001203B9">
              <w:rPr>
                <w:rFonts w:ascii="Arial" w:hAnsi="Arial" w:cs="Arial"/>
                <w:lang w:val="es-ES_tradnl"/>
              </w:rPr>
              <w:t>fines; Ingeniería Eléctrica y Afines; Ingeniería Electrónica</w:t>
            </w:r>
            <w:r w:rsidR="009822A2" w:rsidRPr="001203B9">
              <w:rPr>
                <w:rFonts w:ascii="Arial" w:hAnsi="Arial" w:cs="Arial"/>
                <w:lang w:val="es-ES_tradnl"/>
              </w:rPr>
              <w:t>,</w:t>
            </w:r>
            <w:r w:rsidR="00EE1A18" w:rsidRPr="001203B9">
              <w:rPr>
                <w:rFonts w:ascii="Arial" w:hAnsi="Arial" w:cs="Arial"/>
                <w:lang w:val="es-ES_tradnl"/>
              </w:rPr>
              <w:t xml:space="preserve"> Telecomunicaciones y </w:t>
            </w:r>
            <w:r w:rsidR="00225952" w:rsidRPr="001203B9">
              <w:rPr>
                <w:rFonts w:ascii="Arial" w:hAnsi="Arial" w:cs="Arial"/>
                <w:lang w:val="es-ES_tradnl"/>
              </w:rPr>
              <w:t>A</w:t>
            </w:r>
            <w:r w:rsidR="00EE1A18" w:rsidRPr="001203B9">
              <w:rPr>
                <w:rFonts w:ascii="Arial" w:hAnsi="Arial" w:cs="Arial"/>
                <w:lang w:val="es-ES_tradnl"/>
              </w:rPr>
              <w:t>fines.</w:t>
            </w:r>
          </w:p>
          <w:p w14:paraId="74B84096" w14:textId="77777777" w:rsidR="00EE1A18" w:rsidRPr="001203B9" w:rsidRDefault="00EE1A18" w:rsidP="00360324">
            <w:pPr>
              <w:contextualSpacing/>
              <w:jc w:val="both"/>
              <w:rPr>
                <w:rFonts w:ascii="Arial" w:hAnsi="Arial" w:cs="Arial"/>
                <w:lang w:val="es-ES_tradnl"/>
              </w:rPr>
            </w:pPr>
            <w:r w:rsidRPr="001203B9">
              <w:rPr>
                <w:rFonts w:ascii="Arial" w:hAnsi="Arial" w:cs="Arial"/>
                <w:lang w:val="es-ES_tradnl"/>
              </w:rPr>
              <w:t xml:space="preserve">Título de postgrado en la modalidad de </w:t>
            </w:r>
            <w:r w:rsidR="00842040" w:rsidRPr="001203B9">
              <w:rPr>
                <w:rFonts w:ascii="Arial" w:hAnsi="Arial" w:cs="Arial"/>
                <w:lang w:val="es-ES_tradnl"/>
              </w:rPr>
              <w:t>especialización</w:t>
            </w:r>
            <w:r w:rsidRPr="001203B9">
              <w:rPr>
                <w:rFonts w:ascii="Arial" w:hAnsi="Arial" w:cs="Arial"/>
                <w:lang w:val="es-ES_tradnl"/>
              </w:rPr>
              <w:t xml:space="preserve"> en áreas relacionadas con las funciones del empleo.</w:t>
            </w:r>
          </w:p>
          <w:p w14:paraId="5B92A809" w14:textId="77777777" w:rsidR="00EE1A18" w:rsidRPr="001203B9" w:rsidRDefault="00EE1A18" w:rsidP="00360324">
            <w:pPr>
              <w:contextualSpacing/>
              <w:jc w:val="both"/>
              <w:rPr>
                <w:rFonts w:ascii="Arial" w:hAnsi="Arial" w:cs="Arial"/>
                <w:lang w:val="es-ES_tradnl"/>
              </w:rPr>
            </w:pPr>
            <w:r w:rsidRPr="001203B9">
              <w:rPr>
                <w:rFonts w:ascii="Arial" w:hAnsi="Arial" w:cs="Arial"/>
                <w:lang w:val="es-ES_tradnl"/>
              </w:rPr>
              <w:t xml:space="preserve">Tarjeta o </w:t>
            </w:r>
            <w:r w:rsidR="005E0B25" w:rsidRPr="001203B9">
              <w:rPr>
                <w:rFonts w:ascii="Arial" w:hAnsi="Arial" w:cs="Arial"/>
                <w:lang w:val="es-ES_tradnl"/>
              </w:rPr>
              <w:t>matrícula</w:t>
            </w:r>
            <w:r w:rsidRPr="001203B9">
              <w:rPr>
                <w:rFonts w:ascii="Arial" w:hAnsi="Arial" w:cs="Arial"/>
                <w:lang w:val="es-ES_tradnl"/>
              </w:rPr>
              <w:t xml:space="preserve"> profesional en los casos reglamentados por la </w:t>
            </w:r>
            <w:r w:rsidR="00842040" w:rsidRPr="001203B9">
              <w:rPr>
                <w:rFonts w:ascii="Arial" w:hAnsi="Arial" w:cs="Arial"/>
                <w:lang w:val="es-ES_tradnl"/>
              </w:rPr>
              <w:t>Ley</w:t>
            </w:r>
            <w:r w:rsidRPr="001203B9">
              <w:rPr>
                <w:rFonts w:ascii="Arial" w:hAnsi="Arial" w:cs="Arial"/>
                <w:lang w:val="es-ES_tradnl"/>
              </w:rPr>
              <w:t>.</w:t>
            </w:r>
          </w:p>
        </w:tc>
        <w:tc>
          <w:tcPr>
            <w:tcW w:w="4839" w:type="dxa"/>
            <w:gridSpan w:val="2"/>
            <w:tcBorders>
              <w:bottom w:val="single" w:sz="4" w:space="0" w:color="000000"/>
            </w:tcBorders>
            <w:shd w:val="clear" w:color="auto" w:fill="auto"/>
            <w:vAlign w:val="center"/>
          </w:tcPr>
          <w:p w14:paraId="244550B1" w14:textId="77777777" w:rsidR="00EE1A18" w:rsidRPr="001203B9" w:rsidRDefault="00EE1A18" w:rsidP="00360324">
            <w:pPr>
              <w:rPr>
                <w:rFonts w:ascii="Arial" w:hAnsi="Arial" w:cs="Arial"/>
                <w:lang w:val="es-ES_tradnl"/>
              </w:rPr>
            </w:pPr>
            <w:r w:rsidRPr="001203B9">
              <w:rPr>
                <w:rFonts w:ascii="Arial" w:hAnsi="Arial" w:cs="Arial"/>
                <w:lang w:val="es-ES_tradnl"/>
              </w:rPr>
              <w:t>Sesenta (60) meses de experiencia profesional relacionada</w:t>
            </w:r>
            <w:r w:rsidR="009822A2" w:rsidRPr="001203B9">
              <w:rPr>
                <w:rFonts w:ascii="Arial" w:hAnsi="Arial" w:cs="Arial"/>
                <w:lang w:val="es-ES_tradnl"/>
              </w:rPr>
              <w:t>.</w:t>
            </w:r>
          </w:p>
        </w:tc>
      </w:tr>
      <w:tr w:rsidR="00EE1A18" w:rsidRPr="001203B9" w14:paraId="5FA37D8B" w14:textId="77777777" w:rsidTr="003B5B07">
        <w:trPr>
          <w:trHeight w:val="211"/>
          <w:jc w:val="center"/>
        </w:trPr>
        <w:tc>
          <w:tcPr>
            <w:tcW w:w="10060" w:type="dxa"/>
            <w:gridSpan w:val="5"/>
            <w:shd w:val="clear" w:color="auto" w:fill="D9D9D9"/>
            <w:vAlign w:val="center"/>
          </w:tcPr>
          <w:p w14:paraId="21EEC25F" w14:textId="77777777" w:rsidR="00EE1A18" w:rsidRPr="001203B9" w:rsidRDefault="00EE1A18" w:rsidP="00360324">
            <w:pPr>
              <w:jc w:val="center"/>
              <w:rPr>
                <w:rFonts w:ascii="Arial" w:hAnsi="Arial" w:cs="Arial"/>
                <w:b/>
                <w:lang w:val="es-ES_tradnl"/>
              </w:rPr>
            </w:pPr>
            <w:r w:rsidRPr="001203B9">
              <w:rPr>
                <w:rFonts w:ascii="Arial" w:hAnsi="Arial" w:cs="Arial"/>
                <w:b/>
                <w:lang w:val="es-ES_tradnl"/>
              </w:rPr>
              <w:t xml:space="preserve">ALTERNATIVA </w:t>
            </w:r>
          </w:p>
        </w:tc>
      </w:tr>
      <w:tr w:rsidR="00EE1A18" w:rsidRPr="001203B9" w14:paraId="7380BA76" w14:textId="77777777" w:rsidTr="003B5B07">
        <w:trPr>
          <w:trHeight w:val="203"/>
          <w:jc w:val="center"/>
        </w:trPr>
        <w:tc>
          <w:tcPr>
            <w:tcW w:w="5221" w:type="dxa"/>
            <w:gridSpan w:val="3"/>
            <w:shd w:val="clear" w:color="auto" w:fill="D9D9D9" w:themeFill="background1" w:themeFillShade="D9"/>
            <w:vAlign w:val="center"/>
          </w:tcPr>
          <w:p w14:paraId="1E141ED5" w14:textId="77777777" w:rsidR="00EE1A18" w:rsidRPr="001203B9" w:rsidRDefault="00EE1A18" w:rsidP="00360324">
            <w:pPr>
              <w:jc w:val="center"/>
              <w:rPr>
                <w:rFonts w:ascii="Arial" w:hAnsi="Arial" w:cs="Arial"/>
                <w:b/>
                <w:lang w:val="es-ES_tradnl"/>
              </w:rPr>
            </w:pPr>
            <w:r w:rsidRPr="001203B9">
              <w:rPr>
                <w:rFonts w:ascii="Arial" w:hAnsi="Arial" w:cs="Arial"/>
                <w:b/>
                <w:lang w:val="es-ES_tradnl"/>
              </w:rPr>
              <w:t>FORMACIÓN ACADÉMICA</w:t>
            </w:r>
          </w:p>
        </w:tc>
        <w:tc>
          <w:tcPr>
            <w:tcW w:w="4839" w:type="dxa"/>
            <w:gridSpan w:val="2"/>
            <w:shd w:val="clear" w:color="auto" w:fill="D9D9D9" w:themeFill="background1" w:themeFillShade="D9"/>
            <w:vAlign w:val="center"/>
          </w:tcPr>
          <w:p w14:paraId="04EF82FC" w14:textId="77777777" w:rsidR="00EE1A18" w:rsidRPr="001203B9" w:rsidRDefault="00EE1A18" w:rsidP="00360324">
            <w:pPr>
              <w:jc w:val="center"/>
              <w:rPr>
                <w:rFonts w:ascii="Arial" w:hAnsi="Arial" w:cs="Arial"/>
                <w:b/>
                <w:lang w:val="es-ES_tradnl"/>
              </w:rPr>
            </w:pPr>
            <w:r w:rsidRPr="001203B9">
              <w:rPr>
                <w:rFonts w:ascii="Arial" w:hAnsi="Arial" w:cs="Arial"/>
                <w:b/>
                <w:lang w:val="es-ES_tradnl"/>
              </w:rPr>
              <w:t>EXPERIENCIA</w:t>
            </w:r>
          </w:p>
        </w:tc>
      </w:tr>
      <w:tr w:rsidR="00EE1A18" w:rsidRPr="001203B9" w14:paraId="2A883F18" w14:textId="77777777" w:rsidTr="003B5B07">
        <w:trPr>
          <w:trHeight w:val="353"/>
          <w:jc w:val="center"/>
        </w:trPr>
        <w:tc>
          <w:tcPr>
            <w:tcW w:w="5221" w:type="dxa"/>
            <w:gridSpan w:val="3"/>
            <w:tcBorders>
              <w:bottom w:val="single" w:sz="4" w:space="0" w:color="000000"/>
            </w:tcBorders>
            <w:shd w:val="clear" w:color="auto" w:fill="auto"/>
            <w:vAlign w:val="center"/>
          </w:tcPr>
          <w:p w14:paraId="2C7E348F" w14:textId="393A68EA" w:rsidR="009822A2" w:rsidRPr="001203B9" w:rsidRDefault="008D456F" w:rsidP="00360324">
            <w:pPr>
              <w:jc w:val="both"/>
              <w:rPr>
                <w:rFonts w:ascii="Arial" w:hAnsi="Arial" w:cs="Arial"/>
                <w:lang w:val="es-ES_tradnl"/>
              </w:rPr>
            </w:pPr>
            <w:r w:rsidRPr="001203B9">
              <w:rPr>
                <w:rFonts w:ascii="Arial" w:hAnsi="Arial" w:cs="Arial"/>
                <w:lang w:val="es-ES_tradnl"/>
              </w:rPr>
              <w:t xml:space="preserve">Título Profesional de Disciplina Académica del Núcleo Básico del Conocimiento en: </w:t>
            </w:r>
            <w:r w:rsidR="009822A2" w:rsidRPr="001203B9">
              <w:rPr>
                <w:rFonts w:ascii="Arial" w:hAnsi="Arial" w:cs="Arial"/>
                <w:lang w:val="es-ES_tradnl"/>
              </w:rPr>
              <w:t>Ingeniería de Sistemas</w:t>
            </w:r>
            <w:r w:rsidR="00225952" w:rsidRPr="001203B9">
              <w:rPr>
                <w:rFonts w:ascii="Arial" w:hAnsi="Arial" w:cs="Arial"/>
                <w:lang w:val="es-ES_tradnl"/>
              </w:rPr>
              <w:t>,</w:t>
            </w:r>
            <w:r w:rsidR="009822A2" w:rsidRPr="001203B9">
              <w:rPr>
                <w:rFonts w:ascii="Arial" w:hAnsi="Arial" w:cs="Arial"/>
                <w:lang w:val="es-ES_tradnl"/>
              </w:rPr>
              <w:t xml:space="preserve"> Telemática y </w:t>
            </w:r>
            <w:r w:rsidR="00225952" w:rsidRPr="001203B9">
              <w:rPr>
                <w:rFonts w:ascii="Arial" w:hAnsi="Arial" w:cs="Arial"/>
                <w:lang w:val="es-ES_tradnl"/>
              </w:rPr>
              <w:t>A</w:t>
            </w:r>
            <w:r w:rsidR="009822A2" w:rsidRPr="001203B9">
              <w:rPr>
                <w:rFonts w:ascii="Arial" w:hAnsi="Arial" w:cs="Arial"/>
                <w:lang w:val="es-ES_tradnl"/>
              </w:rPr>
              <w:t xml:space="preserve">fines; Ingeniería Eléctrica y Afines; Ingeniería Electrónica, Telecomunicaciones y </w:t>
            </w:r>
            <w:r w:rsidR="00225952" w:rsidRPr="001203B9">
              <w:rPr>
                <w:rFonts w:ascii="Arial" w:hAnsi="Arial" w:cs="Arial"/>
                <w:lang w:val="es-ES_tradnl"/>
              </w:rPr>
              <w:t>A</w:t>
            </w:r>
            <w:r w:rsidR="009822A2" w:rsidRPr="001203B9">
              <w:rPr>
                <w:rFonts w:ascii="Arial" w:hAnsi="Arial" w:cs="Arial"/>
                <w:lang w:val="es-ES_tradnl"/>
              </w:rPr>
              <w:t>fines.</w:t>
            </w:r>
          </w:p>
          <w:p w14:paraId="00B316D0" w14:textId="77777777" w:rsidR="00EE1A18" w:rsidRPr="001203B9" w:rsidRDefault="00EE1A18" w:rsidP="00360324">
            <w:pPr>
              <w:jc w:val="both"/>
              <w:rPr>
                <w:rFonts w:ascii="Arial" w:hAnsi="Arial" w:cs="Arial"/>
                <w:lang w:val="es-ES_tradnl"/>
              </w:rPr>
            </w:pPr>
            <w:r w:rsidRPr="001203B9">
              <w:rPr>
                <w:rFonts w:ascii="Arial" w:hAnsi="Arial" w:cs="Arial"/>
                <w:lang w:val="es-ES_tradnl"/>
              </w:rPr>
              <w:t xml:space="preserve">Tarjeta o </w:t>
            </w:r>
            <w:r w:rsidR="005E0B25" w:rsidRPr="001203B9">
              <w:rPr>
                <w:rFonts w:ascii="Arial" w:hAnsi="Arial" w:cs="Arial"/>
                <w:lang w:val="es-ES_tradnl"/>
              </w:rPr>
              <w:t>matrícula</w:t>
            </w:r>
            <w:r w:rsidRPr="001203B9">
              <w:rPr>
                <w:rFonts w:ascii="Arial" w:hAnsi="Arial" w:cs="Arial"/>
                <w:lang w:val="es-ES_tradnl"/>
              </w:rPr>
              <w:t xml:space="preserve"> profesional en los casos reglamentados por la </w:t>
            </w:r>
            <w:r w:rsidR="00842040" w:rsidRPr="001203B9">
              <w:rPr>
                <w:rFonts w:ascii="Arial" w:hAnsi="Arial" w:cs="Arial"/>
                <w:lang w:val="es-ES_tradnl"/>
              </w:rPr>
              <w:t>Ley</w:t>
            </w:r>
            <w:r w:rsidRPr="001203B9">
              <w:rPr>
                <w:rFonts w:ascii="Arial" w:hAnsi="Arial" w:cs="Arial"/>
                <w:lang w:val="es-ES_tradnl"/>
              </w:rPr>
              <w:t>.</w:t>
            </w:r>
          </w:p>
        </w:tc>
        <w:tc>
          <w:tcPr>
            <w:tcW w:w="4839" w:type="dxa"/>
            <w:gridSpan w:val="2"/>
            <w:tcBorders>
              <w:bottom w:val="single" w:sz="4" w:space="0" w:color="000000"/>
            </w:tcBorders>
            <w:shd w:val="clear" w:color="auto" w:fill="auto"/>
            <w:vAlign w:val="center"/>
          </w:tcPr>
          <w:p w14:paraId="717EDA43" w14:textId="77777777" w:rsidR="00EE1A18" w:rsidRPr="001203B9" w:rsidRDefault="00EE1A18" w:rsidP="00360324">
            <w:pPr>
              <w:rPr>
                <w:rFonts w:ascii="Arial" w:hAnsi="Arial" w:cs="Arial"/>
                <w:lang w:val="es-ES_tradnl"/>
              </w:rPr>
            </w:pPr>
            <w:r w:rsidRPr="001203B9">
              <w:rPr>
                <w:rFonts w:ascii="Arial" w:hAnsi="Arial" w:cs="Arial"/>
                <w:lang w:val="es-ES_tradnl"/>
              </w:rPr>
              <w:t>Ochenta y cuatro (84) meses de experiencia profesional relacionada</w:t>
            </w:r>
            <w:r w:rsidR="009822A2" w:rsidRPr="001203B9">
              <w:rPr>
                <w:rFonts w:ascii="Arial" w:hAnsi="Arial" w:cs="Arial"/>
                <w:lang w:val="es-ES_tradnl"/>
              </w:rPr>
              <w:t>.</w:t>
            </w:r>
          </w:p>
        </w:tc>
      </w:tr>
    </w:tbl>
    <w:p w14:paraId="47E93962" w14:textId="77777777" w:rsidR="00EE1A18" w:rsidRPr="001203B9" w:rsidRDefault="00EE1A18" w:rsidP="00360324">
      <w:pPr>
        <w:rPr>
          <w:rFonts w:ascii="Arial" w:hAnsi="Arial" w:cs="Arial"/>
        </w:rPr>
      </w:pPr>
    </w:p>
    <w:tbl>
      <w:tblPr>
        <w:tblW w:w="101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81"/>
        <w:gridCol w:w="1405"/>
        <w:gridCol w:w="31"/>
        <w:gridCol w:w="2108"/>
        <w:gridCol w:w="2947"/>
      </w:tblGrid>
      <w:tr w:rsidR="00EE1A18" w:rsidRPr="001203B9" w14:paraId="2436AE6D" w14:textId="77777777" w:rsidTr="009822A2">
        <w:trPr>
          <w:trHeight w:val="64"/>
          <w:jc w:val="center"/>
        </w:trPr>
        <w:tc>
          <w:tcPr>
            <w:tcW w:w="10172" w:type="dxa"/>
            <w:gridSpan w:val="5"/>
            <w:tcBorders>
              <w:bottom w:val="single" w:sz="4" w:space="0" w:color="000000"/>
            </w:tcBorders>
            <w:shd w:val="clear" w:color="auto" w:fill="BFBFBF"/>
            <w:vAlign w:val="center"/>
          </w:tcPr>
          <w:p w14:paraId="5045E388" w14:textId="6B52C764" w:rsidR="00EE1A18" w:rsidRPr="001203B9" w:rsidRDefault="002A0481" w:rsidP="00360324">
            <w:pPr>
              <w:autoSpaceDE w:val="0"/>
              <w:autoSpaceDN w:val="0"/>
              <w:adjustRightInd w:val="0"/>
              <w:jc w:val="center"/>
              <w:rPr>
                <w:rFonts w:ascii="Arial" w:hAnsi="Arial" w:cs="Arial"/>
                <w:b/>
                <w:lang w:val="es-ES_tradnl" w:eastAsia="es-CO"/>
              </w:rPr>
            </w:pPr>
            <w:r w:rsidRPr="001203B9">
              <w:rPr>
                <w:rFonts w:ascii="Arial" w:hAnsi="Arial" w:cs="Arial"/>
                <w:b/>
                <w:lang w:val="es-ES_tradnl"/>
              </w:rPr>
              <w:t>I. IDENTIFICACIÓN Y UBICACIÓN</w:t>
            </w:r>
          </w:p>
        </w:tc>
      </w:tr>
      <w:tr w:rsidR="002A0481" w:rsidRPr="001203B9" w14:paraId="500E5543" w14:textId="77777777" w:rsidTr="00A823BE">
        <w:trPr>
          <w:trHeight w:val="64"/>
          <w:jc w:val="center"/>
        </w:trPr>
        <w:tc>
          <w:tcPr>
            <w:tcW w:w="5086" w:type="dxa"/>
            <w:gridSpan w:val="2"/>
            <w:tcBorders>
              <w:bottom w:val="single" w:sz="4" w:space="0" w:color="000000"/>
            </w:tcBorders>
            <w:shd w:val="clear" w:color="auto" w:fill="FFFFFF" w:themeFill="background1"/>
            <w:vAlign w:val="center"/>
          </w:tcPr>
          <w:p w14:paraId="7107DFD0" w14:textId="7649BDA9" w:rsidR="002A0481" w:rsidRPr="001203B9" w:rsidRDefault="002A0481" w:rsidP="002A0481">
            <w:pPr>
              <w:ind w:left="360"/>
              <w:jc w:val="both"/>
              <w:rPr>
                <w:rFonts w:ascii="Arial" w:hAnsi="Arial" w:cs="Arial"/>
                <w:lang w:val="es-ES_tradnl"/>
              </w:rPr>
            </w:pPr>
            <w:r w:rsidRPr="001203B9">
              <w:rPr>
                <w:rFonts w:ascii="Arial" w:hAnsi="Arial" w:cs="Arial"/>
                <w:lang w:val="es-ES_tradnl"/>
              </w:rPr>
              <w:t>Nivel</w:t>
            </w:r>
          </w:p>
        </w:tc>
        <w:tc>
          <w:tcPr>
            <w:tcW w:w="5086" w:type="dxa"/>
            <w:gridSpan w:val="3"/>
            <w:tcBorders>
              <w:bottom w:val="single" w:sz="4" w:space="0" w:color="000000"/>
            </w:tcBorders>
            <w:shd w:val="clear" w:color="auto" w:fill="FFFFFF" w:themeFill="background1"/>
            <w:vAlign w:val="center"/>
          </w:tcPr>
          <w:p w14:paraId="5833A358" w14:textId="05FDFB07" w:rsidR="002A0481" w:rsidRPr="001203B9" w:rsidRDefault="002A0481" w:rsidP="002A0481">
            <w:pPr>
              <w:ind w:left="360"/>
              <w:jc w:val="both"/>
              <w:rPr>
                <w:rFonts w:ascii="Arial" w:hAnsi="Arial" w:cs="Arial"/>
                <w:lang w:val="es-ES_tradnl"/>
              </w:rPr>
            </w:pPr>
            <w:r w:rsidRPr="001203B9">
              <w:rPr>
                <w:rFonts w:ascii="Arial" w:hAnsi="Arial" w:cs="Arial"/>
                <w:lang w:val="es-ES_tradnl"/>
              </w:rPr>
              <w:t>Directivo</w:t>
            </w:r>
          </w:p>
        </w:tc>
      </w:tr>
      <w:tr w:rsidR="002A0481" w:rsidRPr="001203B9" w14:paraId="7B1ECF75" w14:textId="77777777" w:rsidTr="00A823BE">
        <w:trPr>
          <w:trHeight w:val="64"/>
          <w:jc w:val="center"/>
        </w:trPr>
        <w:tc>
          <w:tcPr>
            <w:tcW w:w="5086" w:type="dxa"/>
            <w:gridSpan w:val="2"/>
            <w:tcBorders>
              <w:bottom w:val="single" w:sz="4" w:space="0" w:color="000000"/>
            </w:tcBorders>
            <w:shd w:val="clear" w:color="auto" w:fill="FFFFFF" w:themeFill="background1"/>
            <w:vAlign w:val="center"/>
          </w:tcPr>
          <w:p w14:paraId="1C49DE48" w14:textId="7B93EE1E" w:rsidR="002A0481" w:rsidRPr="001203B9" w:rsidRDefault="002A0481" w:rsidP="002A0481">
            <w:pPr>
              <w:ind w:left="360"/>
              <w:jc w:val="both"/>
              <w:rPr>
                <w:rFonts w:ascii="Arial" w:hAnsi="Arial" w:cs="Arial"/>
                <w:lang w:val="es-ES_tradnl"/>
              </w:rPr>
            </w:pPr>
            <w:r w:rsidRPr="001203B9">
              <w:rPr>
                <w:rFonts w:ascii="Arial" w:hAnsi="Arial" w:cs="Arial"/>
                <w:lang w:val="es-ES_tradnl"/>
              </w:rPr>
              <w:t>Denominación del Empleo</w:t>
            </w:r>
          </w:p>
        </w:tc>
        <w:tc>
          <w:tcPr>
            <w:tcW w:w="5086" w:type="dxa"/>
            <w:gridSpan w:val="3"/>
            <w:tcBorders>
              <w:bottom w:val="single" w:sz="4" w:space="0" w:color="000000"/>
            </w:tcBorders>
            <w:shd w:val="clear" w:color="auto" w:fill="FFFFFF" w:themeFill="background1"/>
            <w:vAlign w:val="center"/>
          </w:tcPr>
          <w:p w14:paraId="533A3562" w14:textId="7522E60A" w:rsidR="002A0481" w:rsidRPr="001203B9" w:rsidRDefault="002A0481" w:rsidP="002A0481">
            <w:pPr>
              <w:ind w:left="360"/>
              <w:jc w:val="both"/>
              <w:rPr>
                <w:rFonts w:ascii="Arial" w:hAnsi="Arial" w:cs="Arial"/>
                <w:lang w:val="es-ES_tradnl"/>
              </w:rPr>
            </w:pPr>
            <w:r w:rsidRPr="001203B9">
              <w:rPr>
                <w:rFonts w:ascii="Arial" w:hAnsi="Arial" w:cs="Arial"/>
                <w:lang w:val="es-ES_tradnl"/>
              </w:rPr>
              <w:t>Jefe de Oficina</w:t>
            </w:r>
          </w:p>
        </w:tc>
      </w:tr>
      <w:tr w:rsidR="002A0481" w:rsidRPr="001203B9" w14:paraId="4DED29FA" w14:textId="77777777" w:rsidTr="00A823BE">
        <w:trPr>
          <w:trHeight w:val="64"/>
          <w:jc w:val="center"/>
        </w:trPr>
        <w:tc>
          <w:tcPr>
            <w:tcW w:w="5086" w:type="dxa"/>
            <w:gridSpan w:val="2"/>
            <w:tcBorders>
              <w:bottom w:val="single" w:sz="4" w:space="0" w:color="000000"/>
            </w:tcBorders>
            <w:shd w:val="clear" w:color="auto" w:fill="FFFFFF" w:themeFill="background1"/>
            <w:vAlign w:val="center"/>
          </w:tcPr>
          <w:p w14:paraId="5FD8C317" w14:textId="56DFF243" w:rsidR="002A0481" w:rsidRPr="001203B9" w:rsidRDefault="002A0481" w:rsidP="002A0481">
            <w:pPr>
              <w:ind w:left="360"/>
              <w:jc w:val="both"/>
              <w:rPr>
                <w:rFonts w:ascii="Arial" w:hAnsi="Arial" w:cs="Arial"/>
                <w:lang w:val="es-ES_tradnl"/>
              </w:rPr>
            </w:pPr>
            <w:r w:rsidRPr="001203B9">
              <w:rPr>
                <w:rFonts w:ascii="Arial" w:hAnsi="Arial" w:cs="Arial"/>
                <w:lang w:val="es-ES_tradnl"/>
              </w:rPr>
              <w:t>Código</w:t>
            </w:r>
          </w:p>
        </w:tc>
        <w:tc>
          <w:tcPr>
            <w:tcW w:w="5086" w:type="dxa"/>
            <w:gridSpan w:val="3"/>
            <w:tcBorders>
              <w:bottom w:val="single" w:sz="4" w:space="0" w:color="000000"/>
            </w:tcBorders>
            <w:shd w:val="clear" w:color="auto" w:fill="FFFFFF" w:themeFill="background1"/>
            <w:vAlign w:val="center"/>
          </w:tcPr>
          <w:p w14:paraId="4E9BE6AC" w14:textId="685DCC14" w:rsidR="002A0481" w:rsidRPr="001203B9" w:rsidRDefault="002A0481" w:rsidP="002A0481">
            <w:pPr>
              <w:ind w:left="360"/>
              <w:jc w:val="both"/>
              <w:rPr>
                <w:rFonts w:ascii="Arial" w:hAnsi="Arial" w:cs="Arial"/>
                <w:lang w:val="es-ES_tradnl"/>
              </w:rPr>
            </w:pPr>
            <w:r w:rsidRPr="001203B9">
              <w:rPr>
                <w:rFonts w:ascii="Arial" w:hAnsi="Arial" w:cs="Arial"/>
                <w:lang w:val="es-ES_tradnl"/>
              </w:rPr>
              <w:t>0137</w:t>
            </w:r>
          </w:p>
        </w:tc>
      </w:tr>
      <w:tr w:rsidR="002A0481" w:rsidRPr="001203B9" w14:paraId="4D721B39" w14:textId="77777777" w:rsidTr="00A823BE">
        <w:trPr>
          <w:trHeight w:val="64"/>
          <w:jc w:val="center"/>
        </w:trPr>
        <w:tc>
          <w:tcPr>
            <w:tcW w:w="5086" w:type="dxa"/>
            <w:gridSpan w:val="2"/>
            <w:tcBorders>
              <w:bottom w:val="single" w:sz="4" w:space="0" w:color="000000"/>
            </w:tcBorders>
            <w:shd w:val="clear" w:color="auto" w:fill="FFFFFF" w:themeFill="background1"/>
            <w:vAlign w:val="center"/>
          </w:tcPr>
          <w:p w14:paraId="389AC542" w14:textId="716B1000" w:rsidR="002A0481" w:rsidRPr="001203B9" w:rsidRDefault="002A0481" w:rsidP="002A0481">
            <w:pPr>
              <w:ind w:left="360"/>
              <w:jc w:val="both"/>
              <w:rPr>
                <w:rFonts w:ascii="Arial" w:hAnsi="Arial" w:cs="Arial"/>
                <w:lang w:val="es-ES_tradnl"/>
              </w:rPr>
            </w:pPr>
            <w:r w:rsidRPr="001203B9">
              <w:rPr>
                <w:rFonts w:ascii="Arial" w:hAnsi="Arial" w:cs="Arial"/>
                <w:lang w:val="es-ES_tradnl"/>
              </w:rPr>
              <w:t>Grado</w:t>
            </w:r>
          </w:p>
        </w:tc>
        <w:tc>
          <w:tcPr>
            <w:tcW w:w="5086" w:type="dxa"/>
            <w:gridSpan w:val="3"/>
            <w:tcBorders>
              <w:bottom w:val="single" w:sz="4" w:space="0" w:color="000000"/>
            </w:tcBorders>
            <w:shd w:val="clear" w:color="auto" w:fill="FFFFFF" w:themeFill="background1"/>
            <w:vAlign w:val="center"/>
          </w:tcPr>
          <w:p w14:paraId="06177863" w14:textId="3351D00E" w:rsidR="002A0481" w:rsidRPr="001203B9" w:rsidRDefault="002A0481" w:rsidP="002A0481">
            <w:pPr>
              <w:ind w:left="360"/>
              <w:jc w:val="both"/>
              <w:rPr>
                <w:rFonts w:ascii="Arial" w:hAnsi="Arial" w:cs="Arial"/>
                <w:lang w:val="es-ES_tradnl"/>
              </w:rPr>
            </w:pPr>
            <w:r w:rsidRPr="001203B9">
              <w:rPr>
                <w:rFonts w:ascii="Arial" w:hAnsi="Arial" w:cs="Arial"/>
                <w:lang w:val="es-ES_tradnl"/>
              </w:rPr>
              <w:t>19</w:t>
            </w:r>
          </w:p>
        </w:tc>
      </w:tr>
      <w:tr w:rsidR="002A0481" w:rsidRPr="001203B9" w14:paraId="55F0F1B3" w14:textId="77777777" w:rsidTr="00A823BE">
        <w:trPr>
          <w:trHeight w:val="64"/>
          <w:jc w:val="center"/>
        </w:trPr>
        <w:tc>
          <w:tcPr>
            <w:tcW w:w="5086" w:type="dxa"/>
            <w:gridSpan w:val="2"/>
            <w:tcBorders>
              <w:bottom w:val="single" w:sz="4" w:space="0" w:color="000000"/>
            </w:tcBorders>
            <w:shd w:val="clear" w:color="auto" w:fill="FFFFFF" w:themeFill="background1"/>
            <w:vAlign w:val="center"/>
          </w:tcPr>
          <w:p w14:paraId="3B071AC3" w14:textId="64A76CE5" w:rsidR="002A0481" w:rsidRPr="001203B9" w:rsidRDefault="002A0481" w:rsidP="002A0481">
            <w:pPr>
              <w:ind w:left="360"/>
              <w:jc w:val="both"/>
              <w:rPr>
                <w:rFonts w:ascii="Arial" w:hAnsi="Arial" w:cs="Arial"/>
                <w:lang w:val="es-ES_tradnl"/>
              </w:rPr>
            </w:pPr>
            <w:r w:rsidRPr="001203B9">
              <w:rPr>
                <w:rFonts w:ascii="Arial" w:hAnsi="Arial" w:cs="Arial"/>
                <w:lang w:val="es-ES_tradnl"/>
              </w:rPr>
              <w:t>Nº de Cargos</w:t>
            </w:r>
          </w:p>
        </w:tc>
        <w:tc>
          <w:tcPr>
            <w:tcW w:w="5086" w:type="dxa"/>
            <w:gridSpan w:val="3"/>
            <w:tcBorders>
              <w:bottom w:val="single" w:sz="4" w:space="0" w:color="000000"/>
            </w:tcBorders>
            <w:shd w:val="clear" w:color="auto" w:fill="FFFFFF" w:themeFill="background1"/>
            <w:vAlign w:val="center"/>
          </w:tcPr>
          <w:p w14:paraId="2A8F4904" w14:textId="060975CC" w:rsidR="002A0481" w:rsidRPr="001203B9" w:rsidRDefault="002A0481" w:rsidP="002A0481">
            <w:pPr>
              <w:ind w:left="360"/>
              <w:jc w:val="both"/>
              <w:rPr>
                <w:rFonts w:ascii="Arial" w:hAnsi="Arial" w:cs="Arial"/>
                <w:lang w:val="es-ES_tradnl"/>
              </w:rPr>
            </w:pPr>
            <w:r w:rsidRPr="001203B9">
              <w:rPr>
                <w:rFonts w:ascii="Arial" w:hAnsi="Arial" w:cs="Arial"/>
                <w:lang w:val="es-ES_tradnl"/>
              </w:rPr>
              <w:t>3</w:t>
            </w:r>
          </w:p>
        </w:tc>
      </w:tr>
      <w:tr w:rsidR="002A0481" w:rsidRPr="001203B9" w14:paraId="13069580" w14:textId="77777777" w:rsidTr="00A823BE">
        <w:trPr>
          <w:trHeight w:val="64"/>
          <w:jc w:val="center"/>
        </w:trPr>
        <w:tc>
          <w:tcPr>
            <w:tcW w:w="5086" w:type="dxa"/>
            <w:gridSpan w:val="2"/>
            <w:tcBorders>
              <w:bottom w:val="single" w:sz="4" w:space="0" w:color="000000"/>
            </w:tcBorders>
            <w:shd w:val="clear" w:color="auto" w:fill="FFFFFF" w:themeFill="background1"/>
            <w:vAlign w:val="center"/>
          </w:tcPr>
          <w:p w14:paraId="4EE8666F" w14:textId="33F8B61A" w:rsidR="002A0481" w:rsidRPr="001203B9" w:rsidRDefault="002A0481" w:rsidP="002A0481">
            <w:pPr>
              <w:ind w:left="360"/>
              <w:jc w:val="both"/>
              <w:rPr>
                <w:rFonts w:ascii="Arial" w:hAnsi="Arial" w:cs="Arial"/>
                <w:lang w:val="es-ES_tradnl"/>
              </w:rPr>
            </w:pPr>
            <w:r w:rsidRPr="001203B9">
              <w:rPr>
                <w:rFonts w:ascii="Arial" w:hAnsi="Arial" w:cs="Arial"/>
                <w:lang w:val="es-ES_tradnl"/>
              </w:rPr>
              <w:t>Dependencia</w:t>
            </w:r>
          </w:p>
        </w:tc>
        <w:tc>
          <w:tcPr>
            <w:tcW w:w="5086" w:type="dxa"/>
            <w:gridSpan w:val="3"/>
            <w:tcBorders>
              <w:bottom w:val="single" w:sz="4" w:space="0" w:color="000000"/>
            </w:tcBorders>
            <w:shd w:val="clear" w:color="auto" w:fill="FFFFFF" w:themeFill="background1"/>
            <w:vAlign w:val="center"/>
          </w:tcPr>
          <w:p w14:paraId="57CA9D6F" w14:textId="676ED69D" w:rsidR="002A0481" w:rsidRPr="001203B9" w:rsidRDefault="002A0481" w:rsidP="002A0481">
            <w:pPr>
              <w:ind w:left="360"/>
              <w:jc w:val="both"/>
              <w:rPr>
                <w:rFonts w:ascii="Arial" w:hAnsi="Arial" w:cs="Arial"/>
                <w:lang w:val="es-ES_tradnl"/>
              </w:rPr>
            </w:pPr>
            <w:r w:rsidRPr="001203B9">
              <w:rPr>
                <w:rFonts w:ascii="Arial" w:hAnsi="Arial" w:cs="Arial"/>
                <w:lang w:val="es-ES_tradnl"/>
              </w:rPr>
              <w:t>Donde se ubique el cargo</w:t>
            </w:r>
          </w:p>
        </w:tc>
      </w:tr>
      <w:tr w:rsidR="002A0481" w:rsidRPr="001203B9" w14:paraId="4E912AEA" w14:textId="77777777" w:rsidTr="00A823BE">
        <w:trPr>
          <w:trHeight w:val="64"/>
          <w:jc w:val="center"/>
        </w:trPr>
        <w:tc>
          <w:tcPr>
            <w:tcW w:w="5086" w:type="dxa"/>
            <w:gridSpan w:val="2"/>
            <w:tcBorders>
              <w:bottom w:val="single" w:sz="4" w:space="0" w:color="000000"/>
            </w:tcBorders>
            <w:shd w:val="clear" w:color="auto" w:fill="FFFFFF" w:themeFill="background1"/>
            <w:vAlign w:val="center"/>
          </w:tcPr>
          <w:p w14:paraId="21DBB3FB" w14:textId="3CB4D2BA" w:rsidR="002A0481" w:rsidRPr="001203B9" w:rsidRDefault="002A0481" w:rsidP="002A0481">
            <w:pPr>
              <w:ind w:left="360"/>
              <w:jc w:val="both"/>
              <w:rPr>
                <w:rFonts w:ascii="Arial" w:hAnsi="Arial" w:cs="Arial"/>
                <w:lang w:val="es-ES_tradnl"/>
              </w:rPr>
            </w:pPr>
            <w:r w:rsidRPr="001203B9">
              <w:rPr>
                <w:rFonts w:ascii="Arial" w:hAnsi="Arial" w:cs="Arial"/>
                <w:lang w:val="es-ES_tradnl"/>
              </w:rPr>
              <w:t>Cargo del Superior Inmediato</w:t>
            </w:r>
          </w:p>
        </w:tc>
        <w:tc>
          <w:tcPr>
            <w:tcW w:w="5086" w:type="dxa"/>
            <w:gridSpan w:val="3"/>
            <w:tcBorders>
              <w:bottom w:val="single" w:sz="4" w:space="0" w:color="000000"/>
            </w:tcBorders>
            <w:shd w:val="clear" w:color="auto" w:fill="FFFFFF" w:themeFill="background1"/>
            <w:vAlign w:val="center"/>
          </w:tcPr>
          <w:p w14:paraId="04947675" w14:textId="00050DE7" w:rsidR="002A0481" w:rsidRPr="001203B9" w:rsidRDefault="002A0481" w:rsidP="002A0481">
            <w:pPr>
              <w:ind w:left="360"/>
              <w:jc w:val="both"/>
              <w:rPr>
                <w:rFonts w:ascii="Arial" w:hAnsi="Arial" w:cs="Arial"/>
                <w:lang w:val="es-ES_tradnl"/>
              </w:rPr>
            </w:pPr>
            <w:r w:rsidRPr="001203B9">
              <w:rPr>
                <w:rFonts w:ascii="Arial" w:hAnsi="Arial" w:cs="Arial"/>
                <w:lang w:val="es-ES_tradnl"/>
              </w:rPr>
              <w:t>Quien ejerza la supervisión directa</w:t>
            </w:r>
          </w:p>
        </w:tc>
      </w:tr>
      <w:tr w:rsidR="002A0481" w:rsidRPr="001203B9" w14:paraId="0CC13768" w14:textId="77777777" w:rsidTr="009822A2">
        <w:trPr>
          <w:trHeight w:val="64"/>
          <w:jc w:val="center"/>
        </w:trPr>
        <w:tc>
          <w:tcPr>
            <w:tcW w:w="10172" w:type="dxa"/>
            <w:gridSpan w:val="5"/>
            <w:tcBorders>
              <w:bottom w:val="single" w:sz="4" w:space="0" w:color="000000"/>
            </w:tcBorders>
            <w:shd w:val="clear" w:color="auto" w:fill="BFBFBF"/>
            <w:vAlign w:val="center"/>
          </w:tcPr>
          <w:p w14:paraId="66BD71BC" w14:textId="2C14BF00" w:rsidR="002A0481" w:rsidRPr="001203B9" w:rsidRDefault="002A0481" w:rsidP="00360324">
            <w:pPr>
              <w:autoSpaceDE w:val="0"/>
              <w:autoSpaceDN w:val="0"/>
              <w:adjustRightInd w:val="0"/>
              <w:jc w:val="center"/>
              <w:rPr>
                <w:rFonts w:ascii="Arial" w:hAnsi="Arial" w:cs="Arial"/>
                <w:b/>
                <w:lang w:val="es-ES_tradnl"/>
              </w:rPr>
            </w:pPr>
            <w:r w:rsidRPr="001203B9">
              <w:rPr>
                <w:rFonts w:ascii="Arial" w:hAnsi="Arial" w:cs="Arial"/>
                <w:b/>
                <w:lang w:val="es-ES_tradnl"/>
              </w:rPr>
              <w:t>II. ÁREA FUNCIONAL</w:t>
            </w:r>
          </w:p>
        </w:tc>
      </w:tr>
      <w:tr w:rsidR="00EE1A18" w:rsidRPr="001203B9" w14:paraId="6658EAEA" w14:textId="77777777" w:rsidTr="009822A2">
        <w:trPr>
          <w:trHeight w:val="64"/>
          <w:jc w:val="center"/>
        </w:trPr>
        <w:tc>
          <w:tcPr>
            <w:tcW w:w="10172" w:type="dxa"/>
            <w:gridSpan w:val="5"/>
            <w:tcBorders>
              <w:bottom w:val="single" w:sz="4" w:space="0" w:color="000000"/>
            </w:tcBorders>
            <w:shd w:val="clear" w:color="auto" w:fill="auto"/>
            <w:vAlign w:val="center"/>
          </w:tcPr>
          <w:p w14:paraId="60CE5327" w14:textId="77777777" w:rsidR="00EE1A18" w:rsidRPr="001203B9" w:rsidRDefault="00EE1A18" w:rsidP="00F35EBD">
            <w:pPr>
              <w:ind w:left="360"/>
              <w:jc w:val="both"/>
              <w:rPr>
                <w:rFonts w:ascii="Arial" w:hAnsi="Arial" w:cs="Arial"/>
                <w:b/>
                <w:lang w:val="es-ES_tradnl"/>
              </w:rPr>
            </w:pPr>
            <w:r w:rsidRPr="001203B9">
              <w:rPr>
                <w:rFonts w:ascii="Arial" w:hAnsi="Arial" w:cs="Arial"/>
                <w:bCs/>
                <w:lang w:val="es-ES_tradnl" w:eastAsia="es-CO"/>
              </w:rPr>
              <w:t xml:space="preserve">Oficina </w:t>
            </w:r>
            <w:r w:rsidR="009822A2" w:rsidRPr="001203B9">
              <w:rPr>
                <w:rFonts w:ascii="Arial" w:hAnsi="Arial" w:cs="Arial"/>
                <w:bCs/>
                <w:lang w:val="es-ES_tradnl" w:eastAsia="es-CO"/>
              </w:rPr>
              <w:t>d</w:t>
            </w:r>
            <w:r w:rsidRPr="001203B9">
              <w:rPr>
                <w:rFonts w:ascii="Arial" w:hAnsi="Arial" w:cs="Arial"/>
                <w:bCs/>
                <w:lang w:val="es-ES_tradnl" w:eastAsia="es-CO"/>
              </w:rPr>
              <w:t xml:space="preserve">e </w:t>
            </w:r>
            <w:r w:rsidRPr="001203B9">
              <w:rPr>
                <w:rFonts w:ascii="Arial" w:hAnsi="Arial" w:cs="Arial"/>
                <w:bCs/>
                <w:lang w:val="es-ES_tradnl"/>
              </w:rPr>
              <w:t>Protección</w:t>
            </w:r>
            <w:r w:rsidRPr="001203B9">
              <w:rPr>
                <w:rFonts w:ascii="Arial" w:hAnsi="Arial" w:cs="Arial"/>
                <w:bCs/>
                <w:lang w:val="es-ES_tradnl" w:eastAsia="es-CO"/>
              </w:rPr>
              <w:t xml:space="preserve"> </w:t>
            </w:r>
            <w:r w:rsidR="009822A2" w:rsidRPr="001203B9">
              <w:rPr>
                <w:rFonts w:ascii="Arial" w:hAnsi="Arial" w:cs="Arial"/>
                <w:bCs/>
                <w:lang w:val="es-ES_tradnl" w:eastAsia="es-CO"/>
              </w:rPr>
              <w:t>a</w:t>
            </w:r>
            <w:r w:rsidRPr="001203B9">
              <w:rPr>
                <w:rFonts w:ascii="Arial" w:hAnsi="Arial" w:cs="Arial"/>
                <w:bCs/>
                <w:lang w:val="es-ES_tradnl" w:eastAsia="es-CO"/>
              </w:rPr>
              <w:t>l Usuario</w:t>
            </w:r>
          </w:p>
        </w:tc>
      </w:tr>
      <w:tr w:rsidR="00EE1A18" w:rsidRPr="001203B9" w14:paraId="30084550" w14:textId="77777777" w:rsidTr="009822A2">
        <w:trPr>
          <w:trHeight w:val="64"/>
          <w:jc w:val="center"/>
        </w:trPr>
        <w:tc>
          <w:tcPr>
            <w:tcW w:w="10172" w:type="dxa"/>
            <w:gridSpan w:val="5"/>
            <w:tcBorders>
              <w:bottom w:val="single" w:sz="4" w:space="0" w:color="000000"/>
            </w:tcBorders>
            <w:shd w:val="clear" w:color="auto" w:fill="BFBFBF"/>
            <w:vAlign w:val="center"/>
          </w:tcPr>
          <w:p w14:paraId="7C38F47C" w14:textId="77777777" w:rsidR="00EE1A18" w:rsidRPr="001203B9" w:rsidRDefault="00EE1A18" w:rsidP="00360324">
            <w:pPr>
              <w:autoSpaceDE w:val="0"/>
              <w:autoSpaceDN w:val="0"/>
              <w:adjustRightInd w:val="0"/>
              <w:jc w:val="center"/>
              <w:rPr>
                <w:rFonts w:ascii="Arial" w:hAnsi="Arial" w:cs="Arial"/>
                <w:b/>
                <w:lang w:val="es-ES_tradnl"/>
              </w:rPr>
            </w:pPr>
            <w:r w:rsidRPr="001203B9">
              <w:rPr>
                <w:rFonts w:ascii="Arial" w:hAnsi="Arial" w:cs="Arial"/>
                <w:b/>
                <w:lang w:val="es-ES_tradnl"/>
              </w:rPr>
              <w:t>III. PROPÓSITO PRINCIPAL</w:t>
            </w:r>
          </w:p>
        </w:tc>
      </w:tr>
      <w:tr w:rsidR="00EE1A18" w:rsidRPr="001203B9" w14:paraId="6F965885" w14:textId="77777777" w:rsidTr="009822A2">
        <w:trPr>
          <w:trHeight w:val="301"/>
          <w:jc w:val="center"/>
        </w:trPr>
        <w:tc>
          <w:tcPr>
            <w:tcW w:w="10172" w:type="dxa"/>
            <w:gridSpan w:val="5"/>
            <w:tcBorders>
              <w:bottom w:val="single" w:sz="4" w:space="0" w:color="000000"/>
            </w:tcBorders>
            <w:shd w:val="clear" w:color="auto" w:fill="auto"/>
            <w:vAlign w:val="center"/>
          </w:tcPr>
          <w:p w14:paraId="4857E91A" w14:textId="77777777" w:rsidR="00EE1A18" w:rsidRPr="001203B9" w:rsidRDefault="00EE1A18" w:rsidP="00360324">
            <w:pPr>
              <w:autoSpaceDE w:val="0"/>
              <w:autoSpaceDN w:val="0"/>
              <w:adjustRightInd w:val="0"/>
              <w:jc w:val="both"/>
              <w:rPr>
                <w:rFonts w:ascii="Arial" w:hAnsi="Arial" w:cs="Arial"/>
                <w:lang w:val="es-ES_tradnl" w:eastAsia="es-CO"/>
              </w:rPr>
            </w:pPr>
            <w:r w:rsidRPr="001203B9">
              <w:rPr>
                <w:rFonts w:ascii="Arial" w:hAnsi="Arial" w:cs="Arial"/>
              </w:rPr>
              <w:t xml:space="preserve">Dirigir y velar por el cumplimiento de los objetivos relacionados con la naturaleza y funciones de la Oficina de Protección al Usuario según las directrices, planes, programas y proyectos adoptados por la Superintendente de Subsidio Familiar </w:t>
            </w:r>
            <w:r w:rsidRPr="001203B9">
              <w:rPr>
                <w:rFonts w:ascii="Arial" w:hAnsi="Arial" w:cs="Arial"/>
                <w:lang w:val="es-ES_tradnl" w:eastAsia="es-CO"/>
              </w:rPr>
              <w:t>y el marco legal vigente en la materia.</w:t>
            </w:r>
          </w:p>
        </w:tc>
      </w:tr>
      <w:tr w:rsidR="00EE1A18" w:rsidRPr="001203B9" w14:paraId="193B3E6F" w14:textId="77777777" w:rsidTr="009822A2">
        <w:trPr>
          <w:trHeight w:val="85"/>
          <w:jc w:val="center"/>
        </w:trPr>
        <w:tc>
          <w:tcPr>
            <w:tcW w:w="10172" w:type="dxa"/>
            <w:gridSpan w:val="5"/>
            <w:shd w:val="clear" w:color="auto" w:fill="D9D9D9"/>
            <w:vAlign w:val="center"/>
          </w:tcPr>
          <w:p w14:paraId="75CECA7E" w14:textId="77777777" w:rsidR="00EE1A18" w:rsidRPr="001203B9" w:rsidRDefault="00EE1A18" w:rsidP="00360324">
            <w:pPr>
              <w:autoSpaceDE w:val="0"/>
              <w:autoSpaceDN w:val="0"/>
              <w:adjustRightInd w:val="0"/>
              <w:ind w:right="278"/>
              <w:contextualSpacing/>
              <w:jc w:val="center"/>
              <w:rPr>
                <w:rFonts w:ascii="Arial" w:hAnsi="Arial" w:cs="Arial"/>
                <w:lang w:val="es-ES_tradnl" w:eastAsia="es-CO"/>
              </w:rPr>
            </w:pPr>
            <w:r w:rsidRPr="001203B9">
              <w:rPr>
                <w:rFonts w:ascii="Arial" w:hAnsi="Arial" w:cs="Arial"/>
                <w:b/>
                <w:lang w:val="es-ES_tradnl"/>
              </w:rPr>
              <w:t xml:space="preserve">IV. </w:t>
            </w:r>
            <w:r w:rsidR="00233690" w:rsidRPr="001203B9">
              <w:rPr>
                <w:rFonts w:ascii="Arial" w:hAnsi="Arial" w:cs="Arial"/>
                <w:b/>
                <w:lang w:val="es-ES_tradnl"/>
              </w:rPr>
              <w:t>DESCRIPCIÓN DE LAS FUNCIONES ESENCIALES</w:t>
            </w:r>
          </w:p>
        </w:tc>
      </w:tr>
      <w:tr w:rsidR="00EE1A18" w:rsidRPr="001203B9" w14:paraId="75CAB488" w14:textId="77777777" w:rsidTr="009822A2">
        <w:trPr>
          <w:trHeight w:val="177"/>
          <w:jc w:val="center"/>
        </w:trPr>
        <w:tc>
          <w:tcPr>
            <w:tcW w:w="10172" w:type="dxa"/>
            <w:gridSpan w:val="5"/>
            <w:tcBorders>
              <w:bottom w:val="single" w:sz="4" w:space="0" w:color="000000"/>
            </w:tcBorders>
            <w:shd w:val="clear" w:color="auto" w:fill="auto"/>
            <w:vAlign w:val="center"/>
          </w:tcPr>
          <w:p w14:paraId="0BD7DE7B" w14:textId="77777777" w:rsidR="00DE3F8E" w:rsidRPr="001203B9" w:rsidRDefault="00DE3F8E" w:rsidP="00DE3F8E">
            <w:pPr>
              <w:jc w:val="both"/>
              <w:rPr>
                <w:rFonts w:ascii="Arial" w:eastAsia="Book Antiqua" w:hAnsi="Arial" w:cs="Arial"/>
                <w:b/>
                <w:bCs/>
                <w:lang w:val="es-ES_tradnl" w:eastAsia="es-CO"/>
              </w:rPr>
            </w:pPr>
            <w:r w:rsidRPr="001203B9">
              <w:rPr>
                <w:rFonts w:ascii="Arial" w:eastAsia="Book Antiqua" w:hAnsi="Arial" w:cs="Arial"/>
                <w:b/>
                <w:bCs/>
                <w:lang w:val="es-ES_tradnl" w:eastAsia="es-CO"/>
              </w:rPr>
              <w:t xml:space="preserve">Funciones del nivel directivo: </w:t>
            </w:r>
          </w:p>
          <w:p w14:paraId="737ED69E" w14:textId="77777777" w:rsidR="00DE3F8E" w:rsidRPr="00680572" w:rsidRDefault="00DE3F8E" w:rsidP="00207858">
            <w:pPr>
              <w:pStyle w:val="Prrafodelista"/>
              <w:numPr>
                <w:ilvl w:val="0"/>
                <w:numId w:val="73"/>
              </w:numPr>
              <w:autoSpaceDE w:val="0"/>
              <w:autoSpaceDN w:val="0"/>
              <w:adjustRightInd w:val="0"/>
              <w:spacing w:after="0" w:line="240" w:lineRule="auto"/>
              <w:ind w:left="306" w:hanging="357"/>
              <w:jc w:val="both"/>
              <w:rPr>
                <w:rFonts w:ascii="Arial" w:hAnsi="Arial" w:cs="Arial"/>
                <w:sz w:val="20"/>
                <w:szCs w:val="20"/>
              </w:rPr>
            </w:pPr>
            <w:r w:rsidRPr="00680572">
              <w:rPr>
                <w:rFonts w:ascii="Arial" w:hAnsi="Arial" w:cs="Arial"/>
                <w:sz w:val="20"/>
                <w:szCs w:val="20"/>
              </w:rPr>
              <w:t>Fijar las políticas y adoptar los planes generales relacionados con la institución o el sector al que pertenecen y velar por el cumplimiento de los términos y condiciones establecidos para su ejecución.</w:t>
            </w:r>
          </w:p>
          <w:p w14:paraId="63FC659B" w14:textId="77777777" w:rsidR="00DE3F8E" w:rsidRPr="00680572" w:rsidRDefault="00DE3F8E" w:rsidP="00207858">
            <w:pPr>
              <w:pStyle w:val="Prrafodelista"/>
              <w:numPr>
                <w:ilvl w:val="0"/>
                <w:numId w:val="73"/>
              </w:numPr>
              <w:autoSpaceDE w:val="0"/>
              <w:autoSpaceDN w:val="0"/>
              <w:adjustRightInd w:val="0"/>
              <w:spacing w:after="0" w:line="240" w:lineRule="auto"/>
              <w:ind w:left="306" w:hanging="357"/>
              <w:jc w:val="both"/>
              <w:rPr>
                <w:rFonts w:ascii="Arial" w:hAnsi="Arial" w:cs="Arial"/>
                <w:sz w:val="20"/>
                <w:szCs w:val="20"/>
              </w:rPr>
            </w:pPr>
            <w:r w:rsidRPr="00680572">
              <w:rPr>
                <w:rFonts w:ascii="Arial" w:hAnsi="Arial" w:cs="Arial"/>
                <w:sz w:val="20"/>
                <w:szCs w:val="20"/>
              </w:rPr>
              <w:t>Dirigir, controlar y velar por el cumplimiento de los objetivos de la institución, en concordancia con los planes de desarrollo y las políticas trazadas.</w:t>
            </w:r>
          </w:p>
          <w:p w14:paraId="64D2CF09" w14:textId="77777777" w:rsidR="00DE3F8E" w:rsidRPr="00680572" w:rsidRDefault="00DE3F8E" w:rsidP="00207858">
            <w:pPr>
              <w:pStyle w:val="Prrafodelista"/>
              <w:numPr>
                <w:ilvl w:val="0"/>
                <w:numId w:val="73"/>
              </w:numPr>
              <w:autoSpaceDE w:val="0"/>
              <w:autoSpaceDN w:val="0"/>
              <w:adjustRightInd w:val="0"/>
              <w:spacing w:after="0" w:line="240" w:lineRule="auto"/>
              <w:ind w:left="306" w:hanging="357"/>
              <w:jc w:val="both"/>
              <w:rPr>
                <w:rFonts w:ascii="Arial" w:hAnsi="Arial" w:cs="Arial"/>
                <w:sz w:val="20"/>
                <w:szCs w:val="20"/>
              </w:rPr>
            </w:pPr>
            <w:r w:rsidRPr="00680572">
              <w:rPr>
                <w:rFonts w:ascii="Arial" w:hAnsi="Arial" w:cs="Arial"/>
                <w:sz w:val="20"/>
                <w:szCs w:val="20"/>
              </w:rPr>
              <w:t>Organizar el funcionamiento de la entidad, proponer ajustes a la organización interna y demás disposiciones que regulan los procedimientos y trámites administrativos internos.</w:t>
            </w:r>
          </w:p>
          <w:p w14:paraId="065D8369" w14:textId="77777777" w:rsidR="00DE3F8E" w:rsidRPr="00680572" w:rsidRDefault="00DE3F8E" w:rsidP="00207858">
            <w:pPr>
              <w:pStyle w:val="Prrafodelista"/>
              <w:numPr>
                <w:ilvl w:val="0"/>
                <w:numId w:val="73"/>
              </w:numPr>
              <w:autoSpaceDE w:val="0"/>
              <w:autoSpaceDN w:val="0"/>
              <w:adjustRightInd w:val="0"/>
              <w:spacing w:after="0" w:line="240" w:lineRule="auto"/>
              <w:ind w:left="306" w:hanging="357"/>
              <w:jc w:val="both"/>
              <w:rPr>
                <w:rFonts w:ascii="Arial" w:hAnsi="Arial" w:cs="Arial"/>
                <w:sz w:val="20"/>
                <w:szCs w:val="20"/>
              </w:rPr>
            </w:pPr>
            <w:r w:rsidRPr="00680572">
              <w:rPr>
                <w:rFonts w:ascii="Arial" w:hAnsi="Arial" w:cs="Arial"/>
                <w:sz w:val="20"/>
                <w:szCs w:val="20"/>
              </w:rPr>
              <w:t>Nombrar, remover y administrar el personal, de acuerdo con las disposiciones legales vigentes.</w:t>
            </w:r>
          </w:p>
          <w:p w14:paraId="4C86FF47" w14:textId="77777777" w:rsidR="00DE3F8E" w:rsidRPr="00680572" w:rsidRDefault="00DE3F8E" w:rsidP="00207858">
            <w:pPr>
              <w:pStyle w:val="Prrafodelista"/>
              <w:numPr>
                <w:ilvl w:val="0"/>
                <w:numId w:val="73"/>
              </w:numPr>
              <w:autoSpaceDE w:val="0"/>
              <w:autoSpaceDN w:val="0"/>
              <w:adjustRightInd w:val="0"/>
              <w:spacing w:after="0" w:line="240" w:lineRule="auto"/>
              <w:ind w:left="306" w:hanging="357"/>
              <w:jc w:val="both"/>
              <w:rPr>
                <w:rFonts w:ascii="Arial" w:hAnsi="Arial" w:cs="Arial"/>
                <w:sz w:val="20"/>
                <w:szCs w:val="20"/>
              </w:rPr>
            </w:pPr>
            <w:r w:rsidRPr="00680572">
              <w:rPr>
                <w:rFonts w:ascii="Arial" w:hAnsi="Arial" w:cs="Arial"/>
                <w:sz w:val="20"/>
                <w:szCs w:val="20"/>
              </w:rPr>
              <w:t>Representar al país, por delegación del Gobierno, en reuniones nacionales e internacionales, relacionadas con asuntos de competencia de la entidad o del sector.</w:t>
            </w:r>
          </w:p>
          <w:p w14:paraId="71FC201B" w14:textId="77777777" w:rsidR="00DE3F8E" w:rsidRPr="00680572" w:rsidRDefault="00DE3F8E" w:rsidP="00207858">
            <w:pPr>
              <w:pStyle w:val="Prrafodelista"/>
              <w:numPr>
                <w:ilvl w:val="0"/>
                <w:numId w:val="73"/>
              </w:numPr>
              <w:autoSpaceDE w:val="0"/>
              <w:autoSpaceDN w:val="0"/>
              <w:adjustRightInd w:val="0"/>
              <w:spacing w:after="0" w:line="240" w:lineRule="auto"/>
              <w:ind w:left="306" w:hanging="357"/>
              <w:jc w:val="both"/>
              <w:rPr>
                <w:rFonts w:ascii="Arial" w:hAnsi="Arial" w:cs="Arial"/>
                <w:sz w:val="20"/>
                <w:szCs w:val="20"/>
              </w:rPr>
            </w:pPr>
            <w:r w:rsidRPr="00680572">
              <w:rPr>
                <w:rFonts w:ascii="Arial" w:hAnsi="Arial" w:cs="Arial"/>
                <w:sz w:val="20"/>
                <w:szCs w:val="20"/>
              </w:rPr>
              <w:t>Adelantar las gestiones necesarias para asegurar el oportuno cumplimiento de los planes, programas y proyectos y adoptar sistemas o canales de información para la ejecución y seguimiento de los planes del sector.</w:t>
            </w:r>
          </w:p>
          <w:p w14:paraId="7068996D" w14:textId="77777777" w:rsidR="00DE3F8E" w:rsidRPr="00680572" w:rsidRDefault="00DE3F8E" w:rsidP="00207858">
            <w:pPr>
              <w:pStyle w:val="Prrafodelista"/>
              <w:numPr>
                <w:ilvl w:val="0"/>
                <w:numId w:val="73"/>
              </w:numPr>
              <w:autoSpaceDE w:val="0"/>
              <w:autoSpaceDN w:val="0"/>
              <w:adjustRightInd w:val="0"/>
              <w:spacing w:after="0" w:line="240" w:lineRule="auto"/>
              <w:ind w:left="306" w:hanging="357"/>
              <w:jc w:val="both"/>
              <w:rPr>
                <w:rFonts w:ascii="Arial" w:hAnsi="Arial" w:cs="Arial"/>
                <w:sz w:val="20"/>
                <w:szCs w:val="20"/>
              </w:rPr>
            </w:pPr>
            <w:r w:rsidRPr="00680572">
              <w:rPr>
                <w:rFonts w:ascii="Arial" w:hAnsi="Arial" w:cs="Arial"/>
                <w:sz w:val="20"/>
                <w:szCs w:val="20"/>
              </w:rPr>
              <w:lastRenderedPageBreak/>
              <w:t>Asistir a las reuniones de los consejos, juntas, comités y demás cuerpos en que tenga asiento la entidad o efectuar las delegaciones pertinentes.</w:t>
            </w:r>
          </w:p>
          <w:p w14:paraId="77D2E0E8" w14:textId="77777777" w:rsidR="00DE3F8E" w:rsidRPr="00680572" w:rsidRDefault="00DE3F8E" w:rsidP="00207858">
            <w:pPr>
              <w:pStyle w:val="Prrafodelista"/>
              <w:numPr>
                <w:ilvl w:val="0"/>
                <w:numId w:val="73"/>
              </w:numPr>
              <w:autoSpaceDE w:val="0"/>
              <w:autoSpaceDN w:val="0"/>
              <w:adjustRightInd w:val="0"/>
              <w:spacing w:after="0" w:line="240" w:lineRule="auto"/>
              <w:ind w:left="306" w:hanging="357"/>
              <w:jc w:val="both"/>
              <w:rPr>
                <w:rFonts w:ascii="Arial" w:hAnsi="Arial" w:cs="Arial"/>
                <w:sz w:val="20"/>
                <w:szCs w:val="20"/>
              </w:rPr>
            </w:pPr>
            <w:r w:rsidRPr="00680572">
              <w:rPr>
                <w:rFonts w:ascii="Arial" w:hAnsi="Arial" w:cs="Arial"/>
                <w:sz w:val="20"/>
                <w:szCs w:val="20"/>
              </w:rPr>
              <w:t>Establecer, mantener y perfeccionar el Sistema de Control Interno, el cual debe ser adecuado a la naturaleza, estructura y misión de la organización.</w:t>
            </w:r>
          </w:p>
          <w:p w14:paraId="700B1D4A" w14:textId="77777777" w:rsidR="00DE3F8E" w:rsidRPr="00680572" w:rsidRDefault="00DE3F8E" w:rsidP="00207858">
            <w:pPr>
              <w:pStyle w:val="Prrafodelista"/>
              <w:numPr>
                <w:ilvl w:val="0"/>
                <w:numId w:val="73"/>
              </w:numPr>
              <w:autoSpaceDE w:val="0"/>
              <w:autoSpaceDN w:val="0"/>
              <w:adjustRightInd w:val="0"/>
              <w:spacing w:after="0" w:line="240" w:lineRule="auto"/>
              <w:ind w:left="306" w:hanging="357"/>
              <w:jc w:val="both"/>
              <w:rPr>
                <w:rFonts w:ascii="Arial" w:hAnsi="Arial" w:cs="Arial"/>
                <w:sz w:val="20"/>
                <w:szCs w:val="20"/>
              </w:rPr>
            </w:pPr>
            <w:r w:rsidRPr="00680572">
              <w:rPr>
                <w:rFonts w:ascii="Arial" w:hAnsi="Arial" w:cs="Arial"/>
                <w:sz w:val="20"/>
                <w:szCs w:val="20"/>
              </w:rPr>
              <w:t>Las demás señaladas en la Constitución, la Ley, los estatutos y las disposiciones que determinen la organización de la entidad o dependencia a su cargo y la naturaleza del empleo.</w:t>
            </w:r>
          </w:p>
          <w:p w14:paraId="1D32BD37" w14:textId="77777777" w:rsidR="00DE3F8E" w:rsidRPr="001203B9" w:rsidRDefault="00DE3F8E" w:rsidP="00DE3F8E">
            <w:pPr>
              <w:autoSpaceDE w:val="0"/>
              <w:autoSpaceDN w:val="0"/>
              <w:adjustRightInd w:val="0"/>
              <w:jc w:val="both"/>
              <w:rPr>
                <w:rFonts w:ascii="Arial" w:hAnsi="Arial" w:cs="Arial"/>
              </w:rPr>
            </w:pPr>
          </w:p>
          <w:p w14:paraId="72A5CEC2" w14:textId="540B0B2C" w:rsidR="00DE3F8E" w:rsidRPr="001203B9" w:rsidRDefault="00DE3F8E" w:rsidP="00DE3F8E">
            <w:pPr>
              <w:autoSpaceDE w:val="0"/>
              <w:autoSpaceDN w:val="0"/>
              <w:adjustRightInd w:val="0"/>
              <w:jc w:val="both"/>
              <w:rPr>
                <w:rFonts w:ascii="Arial" w:hAnsi="Arial" w:cs="Arial"/>
              </w:rPr>
            </w:pPr>
            <w:r w:rsidRPr="001203B9">
              <w:rPr>
                <w:rFonts w:ascii="Arial" w:eastAsia="Book Antiqua" w:hAnsi="Arial" w:cs="Arial"/>
                <w:b/>
                <w:bCs/>
                <w:lang w:val="es-ES_tradnl" w:eastAsia="es-CO"/>
              </w:rPr>
              <w:t>Funciones esenciales del área de desempeño:</w:t>
            </w:r>
          </w:p>
          <w:p w14:paraId="10D6E924" w14:textId="3E9198F5" w:rsidR="009822A2" w:rsidRPr="001203B9" w:rsidRDefault="009822A2" w:rsidP="00207858">
            <w:pPr>
              <w:pStyle w:val="Prrafodelista"/>
              <w:numPr>
                <w:ilvl w:val="0"/>
                <w:numId w:val="293"/>
              </w:numPr>
              <w:autoSpaceDE w:val="0"/>
              <w:autoSpaceDN w:val="0"/>
              <w:adjustRightInd w:val="0"/>
              <w:spacing w:after="0" w:line="240" w:lineRule="auto"/>
              <w:ind w:left="313"/>
              <w:jc w:val="both"/>
              <w:rPr>
                <w:rFonts w:ascii="Arial" w:hAnsi="Arial" w:cs="Arial"/>
                <w:sz w:val="20"/>
                <w:szCs w:val="20"/>
              </w:rPr>
            </w:pPr>
            <w:r w:rsidRPr="001203B9">
              <w:rPr>
                <w:rFonts w:ascii="Arial" w:hAnsi="Arial" w:cs="Arial"/>
                <w:sz w:val="20"/>
                <w:szCs w:val="20"/>
              </w:rPr>
              <w:t>Liderar el desarrollo del sistema de información al ciudadano y al usuario, que le permita obtener información y comprensión sobre la legislación, competencias de la Superintendencia y las responsabilidades y servicios a cargo de las Cajas de Compensación Familiar y de las demás entidades que estas constituyan, administren o participen, como asociadas o accionistas con relación a la prestación de los servicios sociales a su cargo.</w:t>
            </w:r>
          </w:p>
          <w:p w14:paraId="1FBAC220" w14:textId="77777777" w:rsidR="009822A2" w:rsidRPr="001203B9" w:rsidRDefault="009822A2" w:rsidP="00207858">
            <w:pPr>
              <w:pStyle w:val="Prrafodelista"/>
              <w:numPr>
                <w:ilvl w:val="0"/>
                <w:numId w:val="293"/>
              </w:numPr>
              <w:autoSpaceDE w:val="0"/>
              <w:autoSpaceDN w:val="0"/>
              <w:adjustRightInd w:val="0"/>
              <w:spacing w:after="0" w:line="240" w:lineRule="auto"/>
              <w:ind w:left="306" w:hanging="357"/>
              <w:jc w:val="both"/>
              <w:rPr>
                <w:rFonts w:ascii="Arial" w:hAnsi="Arial" w:cs="Arial"/>
                <w:sz w:val="20"/>
                <w:szCs w:val="20"/>
              </w:rPr>
            </w:pPr>
            <w:r w:rsidRPr="001203B9">
              <w:rPr>
                <w:rFonts w:ascii="Arial" w:hAnsi="Arial" w:cs="Arial"/>
                <w:sz w:val="20"/>
                <w:szCs w:val="20"/>
              </w:rPr>
              <w:t>Proponer al Superintendente las directrices que deban observar las cajas y demás instituciones sujetas a su inspección, vigilancia y control, para la atención integral al usuario de los servicios sociales, que permita brindar una adecuada información, control, seguimiento y la oportuna atención de sus derechos.</w:t>
            </w:r>
          </w:p>
          <w:p w14:paraId="5AB61A5E" w14:textId="77777777" w:rsidR="009822A2" w:rsidRPr="001203B9" w:rsidRDefault="009822A2" w:rsidP="00207858">
            <w:pPr>
              <w:pStyle w:val="Prrafodelista"/>
              <w:numPr>
                <w:ilvl w:val="0"/>
                <w:numId w:val="293"/>
              </w:numPr>
              <w:autoSpaceDE w:val="0"/>
              <w:autoSpaceDN w:val="0"/>
              <w:adjustRightInd w:val="0"/>
              <w:spacing w:after="0" w:line="240" w:lineRule="auto"/>
              <w:ind w:left="306" w:hanging="357"/>
              <w:jc w:val="both"/>
              <w:rPr>
                <w:rFonts w:ascii="Arial" w:hAnsi="Arial" w:cs="Arial"/>
                <w:sz w:val="20"/>
                <w:szCs w:val="20"/>
              </w:rPr>
            </w:pPr>
            <w:r w:rsidRPr="001203B9">
              <w:rPr>
                <w:rFonts w:ascii="Arial" w:hAnsi="Arial" w:cs="Arial"/>
                <w:sz w:val="20"/>
                <w:szCs w:val="20"/>
              </w:rPr>
              <w:t>Responder por el direccionamiento, la coordinación, seguimiento y evaluación de las actividades correspondientes a los procesos de protección y atención al usuario.</w:t>
            </w:r>
          </w:p>
          <w:p w14:paraId="171E72B3" w14:textId="77777777" w:rsidR="009822A2" w:rsidRPr="001203B9" w:rsidRDefault="009822A2" w:rsidP="00207858">
            <w:pPr>
              <w:pStyle w:val="Prrafodelista"/>
              <w:numPr>
                <w:ilvl w:val="0"/>
                <w:numId w:val="293"/>
              </w:numPr>
              <w:autoSpaceDE w:val="0"/>
              <w:autoSpaceDN w:val="0"/>
              <w:adjustRightInd w:val="0"/>
              <w:spacing w:after="0" w:line="240" w:lineRule="auto"/>
              <w:ind w:left="306" w:hanging="357"/>
              <w:jc w:val="both"/>
              <w:rPr>
                <w:rFonts w:ascii="Arial" w:hAnsi="Arial" w:cs="Arial"/>
                <w:sz w:val="20"/>
                <w:szCs w:val="20"/>
              </w:rPr>
            </w:pPr>
            <w:r w:rsidRPr="001203B9">
              <w:rPr>
                <w:rFonts w:ascii="Arial" w:hAnsi="Arial" w:cs="Arial"/>
                <w:sz w:val="20"/>
                <w:szCs w:val="20"/>
              </w:rPr>
              <w:t>Formular estrategias para la promoción y el fortalecimiento de los mecanismos de participación ciudadana y el control social, de los servicios relacionados con el subsidio familiar.</w:t>
            </w:r>
          </w:p>
          <w:p w14:paraId="0622FBBF" w14:textId="77777777" w:rsidR="009822A2" w:rsidRPr="001203B9" w:rsidRDefault="009822A2" w:rsidP="00207858">
            <w:pPr>
              <w:pStyle w:val="Prrafodelista"/>
              <w:numPr>
                <w:ilvl w:val="0"/>
                <w:numId w:val="293"/>
              </w:numPr>
              <w:autoSpaceDE w:val="0"/>
              <w:autoSpaceDN w:val="0"/>
              <w:adjustRightInd w:val="0"/>
              <w:spacing w:after="0" w:line="240" w:lineRule="auto"/>
              <w:ind w:left="306" w:hanging="357"/>
              <w:jc w:val="both"/>
              <w:rPr>
                <w:rFonts w:ascii="Arial" w:hAnsi="Arial" w:cs="Arial"/>
                <w:sz w:val="20"/>
                <w:szCs w:val="20"/>
              </w:rPr>
            </w:pPr>
            <w:r w:rsidRPr="001203B9">
              <w:rPr>
                <w:rFonts w:ascii="Arial" w:hAnsi="Arial" w:cs="Arial"/>
                <w:sz w:val="20"/>
                <w:szCs w:val="20"/>
              </w:rPr>
              <w:t>Fijar los criterios para la recepción, trámite y evaluación de las denuncias, peticiones, quejas y reclamos de los usuarios y establecer los lineamientos para determinar el estado del trámite, su respuesta o traslado a las instancias competentes y su evaluación.</w:t>
            </w:r>
          </w:p>
          <w:p w14:paraId="07208324" w14:textId="77777777" w:rsidR="009822A2" w:rsidRPr="001203B9" w:rsidRDefault="009822A2" w:rsidP="00207858">
            <w:pPr>
              <w:pStyle w:val="Prrafodelista"/>
              <w:numPr>
                <w:ilvl w:val="0"/>
                <w:numId w:val="293"/>
              </w:numPr>
              <w:autoSpaceDE w:val="0"/>
              <w:autoSpaceDN w:val="0"/>
              <w:adjustRightInd w:val="0"/>
              <w:spacing w:after="0" w:line="240" w:lineRule="auto"/>
              <w:ind w:left="306" w:hanging="357"/>
              <w:jc w:val="both"/>
              <w:rPr>
                <w:rFonts w:ascii="Arial" w:hAnsi="Arial" w:cs="Arial"/>
                <w:sz w:val="20"/>
                <w:szCs w:val="20"/>
              </w:rPr>
            </w:pPr>
            <w:r w:rsidRPr="001203B9">
              <w:rPr>
                <w:rFonts w:ascii="Arial" w:hAnsi="Arial" w:cs="Arial"/>
                <w:sz w:val="20"/>
                <w:szCs w:val="20"/>
              </w:rPr>
              <w:t>Dirigir las actividades de atención de Peticiones, Quejas, Reclamos, Denuncias, atención a consultas de primer nivel para satisfacer con oportunidad y eficacia las necesidades de los usuarios de la Superintendencia del Subsidio Familiar.</w:t>
            </w:r>
          </w:p>
          <w:p w14:paraId="0553AAC3" w14:textId="77777777" w:rsidR="00EE1A18" w:rsidRPr="001203B9" w:rsidRDefault="009822A2" w:rsidP="00207858">
            <w:pPr>
              <w:pStyle w:val="Prrafodelista"/>
              <w:numPr>
                <w:ilvl w:val="0"/>
                <w:numId w:val="293"/>
              </w:numPr>
              <w:autoSpaceDE w:val="0"/>
              <w:autoSpaceDN w:val="0"/>
              <w:adjustRightInd w:val="0"/>
              <w:spacing w:after="0" w:line="240" w:lineRule="auto"/>
              <w:ind w:left="306" w:hanging="357"/>
              <w:jc w:val="both"/>
              <w:rPr>
                <w:rFonts w:ascii="Arial" w:hAnsi="Arial" w:cs="Arial"/>
                <w:sz w:val="20"/>
                <w:szCs w:val="20"/>
              </w:rPr>
            </w:pPr>
            <w:r w:rsidRPr="001203B9">
              <w:rPr>
                <w:rFonts w:ascii="Arial" w:hAnsi="Arial" w:cs="Arial"/>
                <w:sz w:val="20"/>
                <w:szCs w:val="20"/>
              </w:rPr>
              <w:t>Cumplir los lineamientos y procesos de los sistemas de gestión definidos normativamente o adoptados por la entidad.</w:t>
            </w:r>
          </w:p>
        </w:tc>
      </w:tr>
      <w:tr w:rsidR="00EE1A18" w:rsidRPr="001203B9" w14:paraId="58EC8C78" w14:textId="77777777" w:rsidTr="009822A2">
        <w:trPr>
          <w:trHeight w:val="190"/>
          <w:jc w:val="center"/>
        </w:trPr>
        <w:tc>
          <w:tcPr>
            <w:tcW w:w="10172" w:type="dxa"/>
            <w:gridSpan w:val="5"/>
            <w:shd w:val="clear" w:color="auto" w:fill="D9D9D9"/>
            <w:vAlign w:val="center"/>
          </w:tcPr>
          <w:p w14:paraId="7C7CC05C" w14:textId="77777777" w:rsidR="00EE1A18" w:rsidRPr="001203B9" w:rsidRDefault="00EE1A18" w:rsidP="00360324">
            <w:pPr>
              <w:ind w:left="360"/>
              <w:jc w:val="center"/>
              <w:rPr>
                <w:rFonts w:ascii="Arial" w:hAnsi="Arial" w:cs="Arial"/>
                <w:lang w:val="es-ES_tradnl"/>
              </w:rPr>
            </w:pPr>
            <w:r w:rsidRPr="001203B9">
              <w:rPr>
                <w:rFonts w:ascii="Arial" w:hAnsi="Arial" w:cs="Arial"/>
                <w:b/>
                <w:lang w:val="es-ES_tradnl"/>
              </w:rPr>
              <w:lastRenderedPageBreak/>
              <w:t>V. CONOCIMIENTOS BÁSICOS O ESENCIALES</w:t>
            </w:r>
          </w:p>
        </w:tc>
      </w:tr>
      <w:tr w:rsidR="00EE1A18" w:rsidRPr="001203B9" w14:paraId="14E2098A" w14:textId="77777777" w:rsidTr="009822A2">
        <w:trPr>
          <w:trHeight w:val="301"/>
          <w:jc w:val="center"/>
        </w:trPr>
        <w:tc>
          <w:tcPr>
            <w:tcW w:w="10172" w:type="dxa"/>
            <w:gridSpan w:val="5"/>
            <w:tcBorders>
              <w:bottom w:val="single" w:sz="4" w:space="0" w:color="000000"/>
            </w:tcBorders>
            <w:shd w:val="clear" w:color="auto" w:fill="auto"/>
            <w:vAlign w:val="center"/>
          </w:tcPr>
          <w:p w14:paraId="05D5CBF6" w14:textId="77777777" w:rsidR="00EE1A18" w:rsidRPr="001203B9" w:rsidRDefault="00EE1A18" w:rsidP="00360324">
            <w:pPr>
              <w:jc w:val="both"/>
              <w:rPr>
                <w:rFonts w:ascii="Arial" w:hAnsi="Arial" w:cs="Arial"/>
                <w:lang w:val="es-ES_tradnl"/>
              </w:rPr>
            </w:pPr>
            <w:r w:rsidRPr="001203B9">
              <w:rPr>
                <w:rFonts w:ascii="Arial" w:hAnsi="Arial" w:cs="Arial"/>
                <w:lang w:val="es-ES_tradnl"/>
              </w:rPr>
              <w:t>Normatividad básica y específica del Sistema del Subsidio Familiar y de Seguridad social</w:t>
            </w:r>
            <w:r w:rsidR="009822A2" w:rsidRPr="001203B9">
              <w:rPr>
                <w:rFonts w:ascii="Arial" w:hAnsi="Arial" w:cs="Arial"/>
                <w:lang w:val="es-ES_tradnl"/>
              </w:rPr>
              <w:t>.</w:t>
            </w:r>
          </w:p>
          <w:p w14:paraId="75FE5336" w14:textId="77777777" w:rsidR="00EE1A18" w:rsidRPr="001203B9" w:rsidRDefault="00EE1A18" w:rsidP="00360324">
            <w:pPr>
              <w:jc w:val="both"/>
              <w:rPr>
                <w:rFonts w:ascii="Arial" w:hAnsi="Arial" w:cs="Arial"/>
                <w:lang w:val="es-ES_tradnl"/>
              </w:rPr>
            </w:pPr>
            <w:r w:rsidRPr="001203B9">
              <w:rPr>
                <w:rFonts w:ascii="Arial" w:hAnsi="Arial" w:cs="Arial"/>
                <w:lang w:val="es-ES_tradnl"/>
              </w:rPr>
              <w:t>Normas en derecho administrativo.</w:t>
            </w:r>
          </w:p>
          <w:p w14:paraId="38CB3D52" w14:textId="77777777" w:rsidR="00EE1A18" w:rsidRPr="001203B9" w:rsidRDefault="00EE1A18" w:rsidP="00360324">
            <w:pPr>
              <w:jc w:val="both"/>
              <w:rPr>
                <w:rFonts w:ascii="Arial" w:hAnsi="Arial" w:cs="Arial"/>
                <w:lang w:val="es-ES_tradnl"/>
              </w:rPr>
            </w:pPr>
            <w:r w:rsidRPr="001203B9">
              <w:rPr>
                <w:rFonts w:ascii="Arial" w:hAnsi="Arial" w:cs="Arial"/>
                <w:lang w:val="es-ES_tradnl"/>
              </w:rPr>
              <w:t>Normas en derecho constitucional.</w:t>
            </w:r>
          </w:p>
          <w:p w14:paraId="67FC529F" w14:textId="77777777" w:rsidR="00EE1A18" w:rsidRPr="001203B9" w:rsidRDefault="00EE1A18" w:rsidP="00360324">
            <w:pPr>
              <w:jc w:val="both"/>
              <w:rPr>
                <w:rFonts w:ascii="Arial" w:hAnsi="Arial" w:cs="Arial"/>
                <w:lang w:val="es-ES_tradnl"/>
              </w:rPr>
            </w:pPr>
            <w:r w:rsidRPr="001203B9">
              <w:rPr>
                <w:rFonts w:ascii="Arial" w:hAnsi="Arial" w:cs="Arial"/>
                <w:lang w:val="es-ES_tradnl"/>
              </w:rPr>
              <w:t>Manejo de Herramientas informáticas de nivel medio.</w:t>
            </w:r>
          </w:p>
          <w:p w14:paraId="55FA83D0"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Conocimientos sobre sistemas de gestión definidos normativamente o adoptados por la entidad.</w:t>
            </w:r>
          </w:p>
          <w:p w14:paraId="069FAB8A" w14:textId="77777777" w:rsidR="00EE1A18" w:rsidRPr="001203B9" w:rsidRDefault="00EE1A18" w:rsidP="00360324">
            <w:pPr>
              <w:autoSpaceDE w:val="0"/>
              <w:autoSpaceDN w:val="0"/>
              <w:adjustRightInd w:val="0"/>
              <w:jc w:val="both"/>
              <w:rPr>
                <w:rFonts w:ascii="Arial" w:eastAsia="Courier New" w:hAnsi="Arial" w:cs="Arial"/>
                <w:lang w:val="es-ES_tradnl" w:eastAsia="es-CO"/>
              </w:rPr>
            </w:pPr>
            <w:r w:rsidRPr="001203B9">
              <w:rPr>
                <w:rFonts w:ascii="Arial" w:eastAsia="Courier New" w:hAnsi="Arial" w:cs="Arial"/>
                <w:lang w:val="es-ES_tradnl" w:eastAsia="es-CO"/>
              </w:rPr>
              <w:t>Proceso, procedimientos y métodos de Auditorías.</w:t>
            </w:r>
          </w:p>
          <w:p w14:paraId="368492F8" w14:textId="77777777" w:rsidR="00EE1A18" w:rsidRPr="001203B9" w:rsidRDefault="00EE1A18" w:rsidP="00360324">
            <w:pPr>
              <w:jc w:val="both"/>
              <w:rPr>
                <w:rFonts w:ascii="Arial" w:hAnsi="Arial" w:cs="Arial"/>
                <w:lang w:val="es-ES_tradnl" w:eastAsia="es-CO"/>
              </w:rPr>
            </w:pPr>
            <w:r w:rsidRPr="001203B9">
              <w:rPr>
                <w:rFonts w:ascii="Arial" w:eastAsia="Symbol" w:hAnsi="Arial" w:cs="Arial"/>
                <w:lang w:val="es-ES_tradnl" w:eastAsia="en-US"/>
              </w:rPr>
              <w:t>C</w:t>
            </w:r>
            <w:r w:rsidRPr="001203B9">
              <w:rPr>
                <w:rFonts w:ascii="Arial" w:hAnsi="Arial" w:cs="Arial"/>
                <w:lang w:val="es-ES_tradnl" w:eastAsia="es-CO"/>
              </w:rPr>
              <w:t>omunicación estratégica asertiva oral y escrita.</w:t>
            </w:r>
          </w:p>
          <w:p w14:paraId="1706F2A9"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Políticas públicas relacionadas con el sector.</w:t>
            </w:r>
          </w:p>
          <w:p w14:paraId="00980A93" w14:textId="77777777" w:rsidR="00EE1A18" w:rsidRPr="001203B9" w:rsidRDefault="00EE1A18" w:rsidP="00360324">
            <w:pPr>
              <w:autoSpaceDE w:val="0"/>
              <w:autoSpaceDN w:val="0"/>
              <w:adjustRightInd w:val="0"/>
              <w:ind w:right="278"/>
              <w:contextualSpacing/>
              <w:jc w:val="both"/>
              <w:rPr>
                <w:rFonts w:ascii="Arial" w:eastAsia="Tahoma" w:hAnsi="Arial" w:cs="Arial"/>
                <w:lang w:val="es-ES_tradnl" w:eastAsia="es-CO"/>
              </w:rPr>
            </w:pPr>
            <w:r w:rsidRPr="001203B9">
              <w:rPr>
                <w:rFonts w:ascii="Arial" w:eastAsia="Tahoma" w:hAnsi="Arial" w:cs="Arial"/>
                <w:lang w:val="es-ES_tradnl" w:eastAsia="es-CO"/>
              </w:rPr>
              <w:t xml:space="preserve">Estructura y administración del Estado. </w:t>
            </w:r>
          </w:p>
          <w:p w14:paraId="63DA6053" w14:textId="77777777" w:rsidR="00EE1A18" w:rsidRPr="001203B9" w:rsidRDefault="00EE1A18" w:rsidP="00360324">
            <w:pPr>
              <w:autoSpaceDE w:val="0"/>
              <w:autoSpaceDN w:val="0"/>
              <w:adjustRightInd w:val="0"/>
              <w:ind w:right="278"/>
              <w:contextualSpacing/>
              <w:jc w:val="both"/>
              <w:rPr>
                <w:rFonts w:ascii="Arial" w:eastAsia="Tahoma" w:hAnsi="Arial" w:cs="Arial"/>
                <w:lang w:val="es-ES_tradnl" w:eastAsia="es-CO"/>
              </w:rPr>
            </w:pPr>
            <w:r w:rsidRPr="001203B9">
              <w:rPr>
                <w:rFonts w:ascii="Arial" w:eastAsia="Tahoma" w:hAnsi="Arial" w:cs="Arial"/>
                <w:lang w:val="es-ES_tradnl" w:eastAsia="es-CO"/>
              </w:rPr>
              <w:t xml:space="preserve">Estatuto Anticorrupción. </w:t>
            </w:r>
          </w:p>
          <w:p w14:paraId="4BAE2F76" w14:textId="77777777" w:rsidR="00EE1A18" w:rsidRPr="001203B9" w:rsidRDefault="00EE1A18" w:rsidP="00360324">
            <w:pPr>
              <w:autoSpaceDE w:val="0"/>
              <w:autoSpaceDN w:val="0"/>
              <w:adjustRightInd w:val="0"/>
              <w:ind w:right="278"/>
              <w:contextualSpacing/>
              <w:jc w:val="both"/>
              <w:rPr>
                <w:rFonts w:ascii="Arial" w:eastAsia="Tahoma" w:hAnsi="Arial" w:cs="Arial"/>
                <w:lang w:val="es-ES_tradnl" w:eastAsia="es-CO"/>
              </w:rPr>
            </w:pPr>
            <w:r w:rsidRPr="001203B9">
              <w:rPr>
                <w:rFonts w:ascii="Arial" w:eastAsia="Tahoma" w:hAnsi="Arial" w:cs="Arial"/>
                <w:lang w:val="es-ES_tradnl" w:eastAsia="es-CO"/>
              </w:rPr>
              <w:t xml:space="preserve">Disposiciones para la vigilancia y control del uso de los recursos públicos. </w:t>
            </w:r>
          </w:p>
          <w:p w14:paraId="745FA8F7" w14:textId="77777777" w:rsidR="00EE1A18" w:rsidRPr="001203B9" w:rsidRDefault="00EE1A18" w:rsidP="00360324">
            <w:pPr>
              <w:autoSpaceDE w:val="0"/>
              <w:autoSpaceDN w:val="0"/>
              <w:adjustRightInd w:val="0"/>
              <w:ind w:right="278"/>
              <w:contextualSpacing/>
              <w:jc w:val="both"/>
              <w:rPr>
                <w:rFonts w:ascii="Arial" w:eastAsia="Tahoma" w:hAnsi="Arial" w:cs="Arial"/>
                <w:lang w:val="es-ES_tradnl" w:eastAsia="es-CO"/>
              </w:rPr>
            </w:pPr>
            <w:r w:rsidRPr="001203B9">
              <w:rPr>
                <w:rFonts w:ascii="Arial" w:eastAsia="Tahoma" w:hAnsi="Arial" w:cs="Arial"/>
                <w:lang w:val="es-ES_tradnl" w:eastAsia="es-CO"/>
              </w:rPr>
              <w:t xml:space="preserve">Plan Nacional de Desarrollo. </w:t>
            </w:r>
          </w:p>
        </w:tc>
      </w:tr>
      <w:tr w:rsidR="00EE1A18" w:rsidRPr="001203B9" w14:paraId="67A601E5" w14:textId="77777777" w:rsidTr="009822A2">
        <w:trPr>
          <w:trHeight w:val="179"/>
          <w:jc w:val="center"/>
        </w:trPr>
        <w:tc>
          <w:tcPr>
            <w:tcW w:w="10172" w:type="dxa"/>
            <w:gridSpan w:val="5"/>
            <w:shd w:val="clear" w:color="auto" w:fill="D9D9D9"/>
            <w:vAlign w:val="center"/>
          </w:tcPr>
          <w:p w14:paraId="3E94A5B6" w14:textId="77777777" w:rsidR="00EE1A18" w:rsidRPr="001203B9" w:rsidRDefault="00EE1A18" w:rsidP="00360324">
            <w:pPr>
              <w:ind w:left="360"/>
              <w:jc w:val="center"/>
              <w:rPr>
                <w:rFonts w:ascii="Arial" w:hAnsi="Arial" w:cs="Arial"/>
                <w:b/>
                <w:lang w:val="es-ES_tradnl"/>
              </w:rPr>
            </w:pPr>
            <w:r w:rsidRPr="001203B9">
              <w:rPr>
                <w:rFonts w:ascii="Arial" w:hAnsi="Arial" w:cs="Arial"/>
                <w:b/>
                <w:lang w:val="es-ES_tradnl"/>
              </w:rPr>
              <w:t>VI. COMPETENCIAS COMPORTAMENTALES</w:t>
            </w:r>
          </w:p>
        </w:tc>
      </w:tr>
      <w:tr w:rsidR="00EE1A18" w:rsidRPr="001203B9" w14:paraId="6C91A08C" w14:textId="77777777" w:rsidTr="00C618AD">
        <w:trPr>
          <w:trHeight w:val="179"/>
          <w:jc w:val="center"/>
        </w:trPr>
        <w:tc>
          <w:tcPr>
            <w:tcW w:w="3681" w:type="dxa"/>
            <w:tcBorders>
              <w:right w:val="single" w:sz="4" w:space="0" w:color="auto"/>
            </w:tcBorders>
            <w:shd w:val="clear" w:color="auto" w:fill="D9D9D9" w:themeFill="background1" w:themeFillShade="D9"/>
            <w:vAlign w:val="center"/>
          </w:tcPr>
          <w:p w14:paraId="66A392AB" w14:textId="77777777" w:rsidR="00EE1A18" w:rsidRPr="001203B9" w:rsidRDefault="00842040" w:rsidP="00360324">
            <w:pPr>
              <w:ind w:left="360"/>
              <w:jc w:val="center"/>
              <w:rPr>
                <w:rFonts w:ascii="Arial" w:hAnsi="Arial" w:cs="Arial"/>
                <w:b/>
                <w:lang w:val="es-ES_tradnl"/>
              </w:rPr>
            </w:pPr>
            <w:r w:rsidRPr="001203B9">
              <w:rPr>
                <w:rFonts w:ascii="Arial" w:hAnsi="Arial" w:cs="Arial"/>
                <w:b/>
                <w:lang w:val="es-ES_tradnl"/>
              </w:rPr>
              <w:t>COMÚNES</w:t>
            </w:r>
          </w:p>
        </w:tc>
        <w:tc>
          <w:tcPr>
            <w:tcW w:w="3544" w:type="dxa"/>
            <w:gridSpan w:val="3"/>
            <w:tcBorders>
              <w:left w:val="single" w:sz="4" w:space="0" w:color="auto"/>
              <w:right w:val="single" w:sz="4" w:space="0" w:color="auto"/>
            </w:tcBorders>
            <w:shd w:val="clear" w:color="auto" w:fill="D9D9D9" w:themeFill="background1" w:themeFillShade="D9"/>
            <w:vAlign w:val="center"/>
          </w:tcPr>
          <w:p w14:paraId="2C3E9A37" w14:textId="77777777" w:rsidR="00EE1A18" w:rsidRPr="001203B9" w:rsidRDefault="00EE1A18" w:rsidP="00360324">
            <w:pPr>
              <w:ind w:left="360"/>
              <w:jc w:val="center"/>
              <w:rPr>
                <w:rFonts w:ascii="Arial" w:hAnsi="Arial" w:cs="Arial"/>
                <w:b/>
                <w:lang w:val="es-ES_tradnl"/>
              </w:rPr>
            </w:pPr>
            <w:r w:rsidRPr="001203B9">
              <w:rPr>
                <w:rFonts w:ascii="Arial" w:hAnsi="Arial" w:cs="Arial"/>
                <w:b/>
                <w:lang w:val="es-ES_tradnl"/>
              </w:rPr>
              <w:t xml:space="preserve">POR NIVEL </w:t>
            </w:r>
            <w:r w:rsidR="00842040" w:rsidRPr="001203B9">
              <w:rPr>
                <w:rFonts w:ascii="Arial" w:hAnsi="Arial" w:cs="Arial"/>
                <w:b/>
                <w:lang w:val="es-ES_tradnl"/>
              </w:rPr>
              <w:t>JERÁRQUICO</w:t>
            </w:r>
          </w:p>
        </w:tc>
        <w:tc>
          <w:tcPr>
            <w:tcW w:w="2947" w:type="dxa"/>
            <w:tcBorders>
              <w:left w:val="single" w:sz="4" w:space="0" w:color="auto"/>
            </w:tcBorders>
            <w:shd w:val="clear" w:color="auto" w:fill="D9D9D9" w:themeFill="background1" w:themeFillShade="D9"/>
            <w:vAlign w:val="center"/>
          </w:tcPr>
          <w:p w14:paraId="78AEFFA0" w14:textId="77777777" w:rsidR="00EE1A18" w:rsidRPr="001203B9" w:rsidRDefault="00EE1A18" w:rsidP="00360324">
            <w:pPr>
              <w:ind w:left="360"/>
              <w:jc w:val="center"/>
              <w:rPr>
                <w:rFonts w:ascii="Arial" w:hAnsi="Arial" w:cs="Arial"/>
                <w:b/>
                <w:lang w:val="es-ES_tradnl"/>
              </w:rPr>
            </w:pPr>
            <w:r w:rsidRPr="001203B9">
              <w:rPr>
                <w:rFonts w:ascii="Arial" w:hAnsi="Arial" w:cs="Arial"/>
                <w:b/>
                <w:lang w:val="es-ES_tradnl"/>
              </w:rPr>
              <w:t>FUNCIONALES</w:t>
            </w:r>
          </w:p>
        </w:tc>
      </w:tr>
      <w:tr w:rsidR="00EE1A18" w:rsidRPr="001203B9" w14:paraId="7EF121B1" w14:textId="77777777" w:rsidTr="00C618AD">
        <w:trPr>
          <w:trHeight w:val="179"/>
          <w:jc w:val="center"/>
        </w:trPr>
        <w:tc>
          <w:tcPr>
            <w:tcW w:w="3681" w:type="dxa"/>
            <w:tcBorders>
              <w:right w:val="single" w:sz="4" w:space="0" w:color="auto"/>
            </w:tcBorders>
            <w:shd w:val="clear" w:color="auto" w:fill="auto"/>
            <w:vAlign w:val="center"/>
          </w:tcPr>
          <w:p w14:paraId="29C90BC7" w14:textId="77777777" w:rsidR="00EE1A18" w:rsidRPr="001203B9" w:rsidRDefault="00EE1A18" w:rsidP="00360324">
            <w:pPr>
              <w:autoSpaceDE w:val="0"/>
              <w:autoSpaceDN w:val="0"/>
              <w:adjustRightInd w:val="0"/>
              <w:ind w:left="27" w:right="278"/>
              <w:contextualSpacing/>
              <w:rPr>
                <w:rFonts w:ascii="Arial" w:eastAsia="Symbol" w:hAnsi="Arial" w:cs="Arial"/>
                <w:lang w:val="es-ES_tradnl" w:eastAsia="en-US"/>
              </w:rPr>
            </w:pPr>
            <w:r w:rsidRPr="001203B9">
              <w:rPr>
                <w:rFonts w:ascii="Arial" w:eastAsia="Symbol" w:hAnsi="Arial" w:cs="Arial"/>
                <w:lang w:val="es-ES_tradnl" w:eastAsia="en-US"/>
              </w:rPr>
              <w:t>Aprendizaje continuo</w:t>
            </w:r>
          </w:p>
          <w:p w14:paraId="20D5A0F2" w14:textId="77777777" w:rsidR="00EE1A18" w:rsidRPr="001203B9" w:rsidRDefault="00EE1A18" w:rsidP="00360324">
            <w:pPr>
              <w:autoSpaceDE w:val="0"/>
              <w:autoSpaceDN w:val="0"/>
              <w:adjustRightInd w:val="0"/>
              <w:ind w:left="27" w:right="278"/>
              <w:contextualSpacing/>
              <w:rPr>
                <w:rFonts w:ascii="Arial" w:eastAsia="Symbol" w:hAnsi="Arial" w:cs="Arial"/>
                <w:lang w:val="es-ES_tradnl" w:eastAsia="en-US"/>
              </w:rPr>
            </w:pPr>
            <w:r w:rsidRPr="001203B9">
              <w:rPr>
                <w:rFonts w:ascii="Arial" w:eastAsia="Symbol" w:hAnsi="Arial" w:cs="Arial"/>
                <w:lang w:val="es-ES_tradnl" w:eastAsia="en-US"/>
              </w:rPr>
              <w:t>Orientación a resultados</w:t>
            </w:r>
          </w:p>
          <w:p w14:paraId="3E8C1A9D" w14:textId="77777777" w:rsidR="00EE1A18" w:rsidRPr="001203B9" w:rsidRDefault="00EE1A18" w:rsidP="00360324">
            <w:pPr>
              <w:autoSpaceDE w:val="0"/>
              <w:autoSpaceDN w:val="0"/>
              <w:adjustRightInd w:val="0"/>
              <w:ind w:left="27" w:right="278"/>
              <w:contextualSpacing/>
              <w:rPr>
                <w:rFonts w:ascii="Arial" w:eastAsia="Symbol" w:hAnsi="Arial" w:cs="Arial"/>
                <w:lang w:val="es-ES_tradnl" w:eastAsia="en-US"/>
              </w:rPr>
            </w:pPr>
            <w:r w:rsidRPr="001203B9">
              <w:rPr>
                <w:rFonts w:ascii="Arial" w:eastAsia="Symbol" w:hAnsi="Arial" w:cs="Arial"/>
                <w:lang w:val="es-ES_tradnl" w:eastAsia="en-US"/>
              </w:rPr>
              <w:t>Orientación al usuario y al ciudadano</w:t>
            </w:r>
          </w:p>
          <w:p w14:paraId="1FE5C371" w14:textId="77777777" w:rsidR="00EE1A18" w:rsidRPr="001203B9" w:rsidRDefault="00EE1A18" w:rsidP="00360324">
            <w:pPr>
              <w:autoSpaceDE w:val="0"/>
              <w:autoSpaceDN w:val="0"/>
              <w:adjustRightInd w:val="0"/>
              <w:ind w:left="27" w:right="278"/>
              <w:contextualSpacing/>
              <w:rPr>
                <w:rFonts w:ascii="Arial" w:eastAsia="Symbol" w:hAnsi="Arial" w:cs="Arial"/>
                <w:lang w:val="es-ES_tradnl" w:eastAsia="en-US"/>
              </w:rPr>
            </w:pPr>
            <w:r w:rsidRPr="001203B9">
              <w:rPr>
                <w:rFonts w:ascii="Arial" w:eastAsia="Symbol" w:hAnsi="Arial" w:cs="Arial"/>
                <w:lang w:val="es-ES_tradnl" w:eastAsia="en-US"/>
              </w:rPr>
              <w:t>Compromiso con la organización</w:t>
            </w:r>
          </w:p>
          <w:p w14:paraId="4C8787B0" w14:textId="77777777" w:rsidR="00EE1A18" w:rsidRPr="001203B9" w:rsidRDefault="00EE1A18" w:rsidP="00360324">
            <w:pPr>
              <w:autoSpaceDE w:val="0"/>
              <w:autoSpaceDN w:val="0"/>
              <w:adjustRightInd w:val="0"/>
              <w:ind w:left="27" w:right="278"/>
              <w:contextualSpacing/>
              <w:rPr>
                <w:rFonts w:ascii="Arial" w:eastAsia="Symbol" w:hAnsi="Arial" w:cs="Arial"/>
                <w:lang w:val="es-ES_tradnl" w:eastAsia="en-US"/>
              </w:rPr>
            </w:pPr>
            <w:r w:rsidRPr="001203B9">
              <w:rPr>
                <w:rFonts w:ascii="Arial" w:eastAsia="Symbol" w:hAnsi="Arial" w:cs="Arial"/>
                <w:lang w:val="es-ES_tradnl" w:eastAsia="en-US"/>
              </w:rPr>
              <w:t>Trabajo en equipo</w:t>
            </w:r>
          </w:p>
          <w:p w14:paraId="066D4947" w14:textId="77777777" w:rsidR="00EE1A18" w:rsidRPr="001203B9" w:rsidRDefault="00EE1A18" w:rsidP="00360324">
            <w:pPr>
              <w:ind w:left="27"/>
              <w:rPr>
                <w:rFonts w:ascii="Arial" w:hAnsi="Arial" w:cs="Arial"/>
                <w:b/>
                <w:lang w:val="es-ES_tradnl"/>
              </w:rPr>
            </w:pPr>
            <w:r w:rsidRPr="001203B9">
              <w:rPr>
                <w:rFonts w:ascii="Arial" w:eastAsia="Symbol" w:hAnsi="Arial" w:cs="Arial"/>
                <w:lang w:val="es-ES_tradnl" w:eastAsia="en-US"/>
              </w:rPr>
              <w:t>Adaptación al cambio</w:t>
            </w:r>
          </w:p>
        </w:tc>
        <w:tc>
          <w:tcPr>
            <w:tcW w:w="3544" w:type="dxa"/>
            <w:gridSpan w:val="3"/>
            <w:tcBorders>
              <w:left w:val="single" w:sz="4" w:space="0" w:color="auto"/>
              <w:right w:val="single" w:sz="4" w:space="0" w:color="auto"/>
            </w:tcBorders>
            <w:shd w:val="clear" w:color="auto" w:fill="auto"/>
            <w:vAlign w:val="center"/>
          </w:tcPr>
          <w:p w14:paraId="29A0D035" w14:textId="77777777" w:rsidR="00EE1A18" w:rsidRPr="001203B9" w:rsidRDefault="00EE1A18" w:rsidP="00360324">
            <w:pPr>
              <w:autoSpaceDE w:val="0"/>
              <w:autoSpaceDN w:val="0"/>
              <w:adjustRightInd w:val="0"/>
              <w:ind w:left="179" w:right="278"/>
              <w:contextualSpacing/>
              <w:rPr>
                <w:rFonts w:ascii="Arial" w:eastAsia="Symbol" w:hAnsi="Arial" w:cs="Arial"/>
                <w:lang w:val="es-ES_tradnl" w:eastAsia="en-US"/>
              </w:rPr>
            </w:pPr>
            <w:r w:rsidRPr="001203B9">
              <w:rPr>
                <w:rFonts w:ascii="Arial" w:eastAsia="Symbol" w:hAnsi="Arial" w:cs="Arial"/>
                <w:lang w:val="es-ES_tradnl" w:eastAsia="en-US"/>
              </w:rPr>
              <w:t>Visión Estratégica</w:t>
            </w:r>
          </w:p>
          <w:p w14:paraId="19604990" w14:textId="77777777" w:rsidR="00EE1A18" w:rsidRPr="001203B9" w:rsidRDefault="00EE1A18" w:rsidP="00360324">
            <w:pPr>
              <w:autoSpaceDE w:val="0"/>
              <w:autoSpaceDN w:val="0"/>
              <w:adjustRightInd w:val="0"/>
              <w:ind w:left="179" w:right="278"/>
              <w:contextualSpacing/>
              <w:rPr>
                <w:rFonts w:ascii="Arial" w:eastAsia="Symbol" w:hAnsi="Arial" w:cs="Arial"/>
                <w:lang w:val="es-ES_tradnl" w:eastAsia="en-US"/>
              </w:rPr>
            </w:pPr>
            <w:r w:rsidRPr="001203B9">
              <w:rPr>
                <w:rFonts w:ascii="Arial" w:eastAsia="Symbol" w:hAnsi="Arial" w:cs="Arial"/>
                <w:lang w:val="es-ES_tradnl" w:eastAsia="en-US"/>
              </w:rPr>
              <w:t>Liderazgo efectivo</w:t>
            </w:r>
          </w:p>
          <w:p w14:paraId="1DF2D7A8" w14:textId="77777777" w:rsidR="00EE1A18" w:rsidRPr="001203B9" w:rsidRDefault="00EE1A18" w:rsidP="00360324">
            <w:pPr>
              <w:autoSpaceDE w:val="0"/>
              <w:autoSpaceDN w:val="0"/>
              <w:adjustRightInd w:val="0"/>
              <w:ind w:left="179" w:right="278"/>
              <w:contextualSpacing/>
              <w:rPr>
                <w:rFonts w:ascii="Arial" w:eastAsia="Symbol" w:hAnsi="Arial" w:cs="Arial"/>
                <w:lang w:val="es-ES_tradnl" w:eastAsia="en-US"/>
              </w:rPr>
            </w:pPr>
            <w:r w:rsidRPr="001203B9">
              <w:rPr>
                <w:rFonts w:ascii="Arial" w:eastAsia="Symbol" w:hAnsi="Arial" w:cs="Arial"/>
                <w:lang w:val="es-ES_tradnl" w:eastAsia="en-US"/>
              </w:rPr>
              <w:t>Planeación</w:t>
            </w:r>
          </w:p>
          <w:p w14:paraId="0848004E" w14:textId="77777777" w:rsidR="00EE1A18" w:rsidRPr="001203B9" w:rsidRDefault="00EE1A18" w:rsidP="00360324">
            <w:pPr>
              <w:autoSpaceDE w:val="0"/>
              <w:autoSpaceDN w:val="0"/>
              <w:adjustRightInd w:val="0"/>
              <w:ind w:left="179" w:right="278"/>
              <w:contextualSpacing/>
              <w:rPr>
                <w:rFonts w:ascii="Arial" w:eastAsia="Symbol" w:hAnsi="Arial" w:cs="Arial"/>
                <w:lang w:val="es-ES_tradnl" w:eastAsia="en-US"/>
              </w:rPr>
            </w:pPr>
            <w:r w:rsidRPr="001203B9">
              <w:rPr>
                <w:rFonts w:ascii="Arial" w:eastAsia="Symbol" w:hAnsi="Arial" w:cs="Arial"/>
                <w:lang w:val="es-ES_tradnl" w:eastAsia="en-US"/>
              </w:rPr>
              <w:t>Toma de decisiones</w:t>
            </w:r>
          </w:p>
          <w:p w14:paraId="4D40739F" w14:textId="77777777" w:rsidR="00EE1A18" w:rsidRPr="001203B9" w:rsidRDefault="00EE1A18" w:rsidP="00360324">
            <w:pPr>
              <w:autoSpaceDE w:val="0"/>
              <w:autoSpaceDN w:val="0"/>
              <w:adjustRightInd w:val="0"/>
              <w:ind w:left="179" w:right="278"/>
              <w:contextualSpacing/>
              <w:rPr>
                <w:rFonts w:ascii="Arial" w:eastAsia="Symbol" w:hAnsi="Arial" w:cs="Arial"/>
                <w:lang w:val="es-ES_tradnl" w:eastAsia="en-US"/>
              </w:rPr>
            </w:pPr>
            <w:r w:rsidRPr="001203B9">
              <w:rPr>
                <w:rFonts w:ascii="Arial" w:eastAsia="Symbol" w:hAnsi="Arial" w:cs="Arial"/>
                <w:lang w:val="es-ES_tradnl" w:eastAsia="en-US"/>
              </w:rPr>
              <w:t>Gestión del desarrollo de las personas</w:t>
            </w:r>
          </w:p>
          <w:p w14:paraId="3CA078F2" w14:textId="77777777" w:rsidR="00EE1A18" w:rsidRPr="001203B9" w:rsidRDefault="00EE1A18" w:rsidP="00360324">
            <w:pPr>
              <w:autoSpaceDE w:val="0"/>
              <w:autoSpaceDN w:val="0"/>
              <w:adjustRightInd w:val="0"/>
              <w:ind w:left="179" w:right="278"/>
              <w:contextualSpacing/>
              <w:rPr>
                <w:rFonts w:ascii="Arial" w:eastAsia="Symbol" w:hAnsi="Arial" w:cs="Arial"/>
                <w:lang w:val="es-ES_tradnl" w:eastAsia="en-US"/>
              </w:rPr>
            </w:pPr>
            <w:r w:rsidRPr="001203B9">
              <w:rPr>
                <w:rFonts w:ascii="Arial" w:eastAsia="Symbol" w:hAnsi="Arial" w:cs="Arial"/>
                <w:lang w:val="es-ES_tradnl" w:eastAsia="en-US"/>
              </w:rPr>
              <w:t>Pensamiento Sistémico</w:t>
            </w:r>
          </w:p>
          <w:p w14:paraId="734CC21D" w14:textId="77777777" w:rsidR="00EE1A18" w:rsidRPr="001203B9" w:rsidRDefault="00EE1A18" w:rsidP="00360324">
            <w:pPr>
              <w:ind w:left="179"/>
              <w:rPr>
                <w:rFonts w:ascii="Arial" w:hAnsi="Arial" w:cs="Arial"/>
                <w:b/>
                <w:lang w:val="es-ES_tradnl"/>
              </w:rPr>
            </w:pPr>
            <w:r w:rsidRPr="001203B9">
              <w:rPr>
                <w:rFonts w:ascii="Arial" w:eastAsia="Symbol" w:hAnsi="Arial" w:cs="Arial"/>
                <w:lang w:val="es-ES_tradnl" w:eastAsia="en-US"/>
              </w:rPr>
              <w:t>Resolución de Conflictos</w:t>
            </w:r>
          </w:p>
        </w:tc>
        <w:tc>
          <w:tcPr>
            <w:tcW w:w="2947" w:type="dxa"/>
            <w:tcBorders>
              <w:left w:val="single" w:sz="4" w:space="0" w:color="auto"/>
            </w:tcBorders>
            <w:shd w:val="clear" w:color="auto" w:fill="auto"/>
            <w:vAlign w:val="center"/>
          </w:tcPr>
          <w:p w14:paraId="62BFC972" w14:textId="77777777" w:rsidR="00EE1A18" w:rsidRPr="001203B9" w:rsidRDefault="00EE1A18" w:rsidP="00360324">
            <w:pPr>
              <w:rPr>
                <w:rFonts w:ascii="Arial" w:eastAsia="Symbol" w:hAnsi="Arial" w:cs="Arial"/>
                <w:lang w:val="es-ES_tradnl" w:eastAsia="en-US"/>
              </w:rPr>
            </w:pPr>
            <w:r w:rsidRPr="001203B9">
              <w:rPr>
                <w:rFonts w:ascii="Arial" w:eastAsia="Symbol" w:hAnsi="Arial" w:cs="Arial"/>
                <w:lang w:val="es-ES_tradnl" w:eastAsia="en-US"/>
              </w:rPr>
              <w:t xml:space="preserve">Atención al detalle </w:t>
            </w:r>
          </w:p>
          <w:p w14:paraId="729FFE71" w14:textId="77777777" w:rsidR="00EE1A18" w:rsidRPr="001203B9" w:rsidRDefault="00EE1A18" w:rsidP="00360324">
            <w:pPr>
              <w:rPr>
                <w:rFonts w:ascii="Arial" w:hAnsi="Arial" w:cs="Arial"/>
                <w:b/>
                <w:lang w:val="es-ES_tradnl"/>
              </w:rPr>
            </w:pPr>
            <w:r w:rsidRPr="001203B9">
              <w:rPr>
                <w:rFonts w:ascii="Arial" w:eastAsia="Symbol" w:hAnsi="Arial" w:cs="Arial"/>
                <w:lang w:val="es-ES_tradnl" w:eastAsia="en-US"/>
              </w:rPr>
              <w:t xml:space="preserve">Atención de requerimientos </w:t>
            </w:r>
          </w:p>
        </w:tc>
      </w:tr>
      <w:tr w:rsidR="00EE1A18" w:rsidRPr="001203B9" w14:paraId="28432444" w14:textId="77777777" w:rsidTr="009822A2">
        <w:trPr>
          <w:trHeight w:val="179"/>
          <w:jc w:val="center"/>
        </w:trPr>
        <w:tc>
          <w:tcPr>
            <w:tcW w:w="10172" w:type="dxa"/>
            <w:gridSpan w:val="5"/>
            <w:shd w:val="clear" w:color="auto" w:fill="D9D9D9"/>
            <w:vAlign w:val="center"/>
          </w:tcPr>
          <w:p w14:paraId="03A69231" w14:textId="77777777" w:rsidR="00EE1A18" w:rsidRPr="001203B9" w:rsidRDefault="00EE1A18" w:rsidP="00360324">
            <w:pPr>
              <w:ind w:left="360"/>
              <w:jc w:val="center"/>
              <w:rPr>
                <w:rFonts w:ascii="Arial" w:hAnsi="Arial" w:cs="Arial"/>
                <w:b/>
                <w:lang w:val="es-ES_tradnl"/>
              </w:rPr>
            </w:pPr>
            <w:r w:rsidRPr="001203B9">
              <w:rPr>
                <w:rFonts w:ascii="Arial" w:hAnsi="Arial" w:cs="Arial"/>
                <w:b/>
                <w:lang w:val="es-ES_tradnl"/>
              </w:rPr>
              <w:t>VII. REQUISITOS DE FORMACIÓN ACADÉMICA Y EXPERIENCIA</w:t>
            </w:r>
          </w:p>
        </w:tc>
      </w:tr>
      <w:tr w:rsidR="00EE1A18" w:rsidRPr="001203B9" w14:paraId="793FC689" w14:textId="77777777" w:rsidTr="00F60012">
        <w:trPr>
          <w:trHeight w:val="173"/>
          <w:jc w:val="center"/>
        </w:trPr>
        <w:tc>
          <w:tcPr>
            <w:tcW w:w="5117" w:type="dxa"/>
            <w:gridSpan w:val="3"/>
            <w:shd w:val="clear" w:color="auto" w:fill="D9D9D9" w:themeFill="background1" w:themeFillShade="D9"/>
            <w:vAlign w:val="center"/>
          </w:tcPr>
          <w:p w14:paraId="32D2FC9A" w14:textId="77777777" w:rsidR="00EE1A18" w:rsidRPr="001203B9" w:rsidRDefault="00EE1A18" w:rsidP="00360324">
            <w:pPr>
              <w:ind w:left="360"/>
              <w:jc w:val="center"/>
              <w:rPr>
                <w:rFonts w:ascii="Arial" w:hAnsi="Arial" w:cs="Arial"/>
                <w:b/>
                <w:lang w:val="es-ES_tradnl"/>
              </w:rPr>
            </w:pPr>
            <w:r w:rsidRPr="001203B9">
              <w:rPr>
                <w:rFonts w:ascii="Arial" w:hAnsi="Arial" w:cs="Arial"/>
                <w:b/>
                <w:lang w:val="es-ES_tradnl"/>
              </w:rPr>
              <w:t>FORMACIÓN ACADÉMICA</w:t>
            </w:r>
          </w:p>
        </w:tc>
        <w:tc>
          <w:tcPr>
            <w:tcW w:w="5055" w:type="dxa"/>
            <w:gridSpan w:val="2"/>
            <w:shd w:val="clear" w:color="auto" w:fill="D9D9D9" w:themeFill="background1" w:themeFillShade="D9"/>
            <w:vAlign w:val="center"/>
          </w:tcPr>
          <w:p w14:paraId="633166C0" w14:textId="77777777" w:rsidR="00EE1A18" w:rsidRPr="001203B9" w:rsidRDefault="00EE1A18" w:rsidP="00360324">
            <w:pPr>
              <w:ind w:left="360"/>
              <w:jc w:val="center"/>
              <w:rPr>
                <w:rFonts w:ascii="Arial" w:hAnsi="Arial" w:cs="Arial"/>
                <w:b/>
                <w:lang w:val="es-ES_tradnl"/>
              </w:rPr>
            </w:pPr>
            <w:r w:rsidRPr="001203B9">
              <w:rPr>
                <w:rFonts w:ascii="Arial" w:hAnsi="Arial" w:cs="Arial"/>
                <w:b/>
                <w:lang w:val="es-ES_tradnl"/>
              </w:rPr>
              <w:t>EXPERIENCIA</w:t>
            </w:r>
          </w:p>
        </w:tc>
      </w:tr>
      <w:tr w:rsidR="00EE1A18" w:rsidRPr="001203B9" w14:paraId="64C3A596" w14:textId="77777777" w:rsidTr="009822A2">
        <w:trPr>
          <w:trHeight w:val="301"/>
          <w:jc w:val="center"/>
        </w:trPr>
        <w:tc>
          <w:tcPr>
            <w:tcW w:w="5117" w:type="dxa"/>
            <w:gridSpan w:val="3"/>
            <w:tcBorders>
              <w:bottom w:val="single" w:sz="4" w:space="0" w:color="000000"/>
            </w:tcBorders>
            <w:shd w:val="clear" w:color="auto" w:fill="auto"/>
            <w:vAlign w:val="center"/>
          </w:tcPr>
          <w:p w14:paraId="1EB08077" w14:textId="77777777" w:rsidR="00EE1A18" w:rsidRPr="001203B9" w:rsidRDefault="008D456F" w:rsidP="00360324">
            <w:pPr>
              <w:jc w:val="both"/>
              <w:rPr>
                <w:rFonts w:ascii="Arial" w:hAnsi="Arial" w:cs="Arial"/>
                <w:lang w:val="es-ES_tradnl"/>
              </w:rPr>
            </w:pPr>
            <w:r w:rsidRPr="001203B9">
              <w:rPr>
                <w:rFonts w:ascii="Arial" w:hAnsi="Arial" w:cs="Arial"/>
                <w:lang w:val="es-ES_tradnl"/>
              </w:rPr>
              <w:t xml:space="preserve">Título Profesional de Disciplina Académica del Núcleo Básico del Conocimiento en: </w:t>
            </w:r>
            <w:r w:rsidR="00EE1A18" w:rsidRPr="001203B9">
              <w:rPr>
                <w:rFonts w:ascii="Arial" w:hAnsi="Arial" w:cs="Arial"/>
                <w:lang w:val="es-ES_tradnl"/>
              </w:rPr>
              <w:t>Derecho y Afines</w:t>
            </w:r>
            <w:r w:rsidR="00F60012" w:rsidRPr="001203B9">
              <w:rPr>
                <w:rFonts w:ascii="Arial" w:hAnsi="Arial" w:cs="Arial"/>
                <w:lang w:val="es-ES_tradnl"/>
              </w:rPr>
              <w:t>;</w:t>
            </w:r>
            <w:r w:rsidR="00EE1A18" w:rsidRPr="001203B9">
              <w:rPr>
                <w:rFonts w:ascii="Arial" w:hAnsi="Arial" w:cs="Arial"/>
                <w:lang w:val="es-ES_tradnl"/>
              </w:rPr>
              <w:t xml:space="preserve"> Comunicación Social</w:t>
            </w:r>
            <w:r w:rsidR="00F60012" w:rsidRPr="001203B9">
              <w:rPr>
                <w:rFonts w:ascii="Arial" w:hAnsi="Arial" w:cs="Arial"/>
                <w:lang w:val="es-ES_tradnl"/>
              </w:rPr>
              <w:t>,</w:t>
            </w:r>
            <w:r w:rsidR="00EE1A18" w:rsidRPr="001203B9">
              <w:rPr>
                <w:rFonts w:ascii="Arial" w:hAnsi="Arial" w:cs="Arial"/>
                <w:lang w:val="es-ES_tradnl"/>
              </w:rPr>
              <w:t xml:space="preserve"> Periodismo y </w:t>
            </w:r>
            <w:r w:rsidR="00F60012" w:rsidRPr="001203B9">
              <w:rPr>
                <w:rFonts w:ascii="Arial" w:hAnsi="Arial" w:cs="Arial"/>
                <w:lang w:val="es-ES_tradnl"/>
              </w:rPr>
              <w:t>A</w:t>
            </w:r>
            <w:r w:rsidR="00EE1A18" w:rsidRPr="001203B9">
              <w:rPr>
                <w:rFonts w:ascii="Arial" w:hAnsi="Arial" w:cs="Arial"/>
                <w:lang w:val="es-ES_tradnl"/>
              </w:rPr>
              <w:t>fines; Psicología; Sociología</w:t>
            </w:r>
            <w:r w:rsidR="00F60012" w:rsidRPr="001203B9">
              <w:rPr>
                <w:rFonts w:ascii="Arial" w:hAnsi="Arial" w:cs="Arial"/>
                <w:lang w:val="es-ES_tradnl"/>
              </w:rPr>
              <w:t>,</w:t>
            </w:r>
            <w:r w:rsidR="00EE1A18" w:rsidRPr="001203B9">
              <w:rPr>
                <w:rFonts w:ascii="Arial" w:hAnsi="Arial" w:cs="Arial"/>
                <w:lang w:val="es-ES_tradnl"/>
              </w:rPr>
              <w:t xml:space="preserve"> Trabajo Social y Afines; Economía</w:t>
            </w:r>
            <w:r w:rsidR="00F60012" w:rsidRPr="001203B9">
              <w:rPr>
                <w:rFonts w:ascii="Arial" w:hAnsi="Arial" w:cs="Arial"/>
                <w:lang w:val="es-ES_tradnl"/>
              </w:rPr>
              <w:t>;</w:t>
            </w:r>
            <w:r w:rsidR="00EE1A18" w:rsidRPr="001203B9">
              <w:rPr>
                <w:rFonts w:ascii="Arial" w:hAnsi="Arial" w:cs="Arial"/>
                <w:lang w:val="es-ES_tradnl"/>
              </w:rPr>
              <w:t xml:space="preserve"> </w:t>
            </w:r>
            <w:r w:rsidR="00EE1A18" w:rsidRPr="001203B9">
              <w:rPr>
                <w:rFonts w:ascii="Arial" w:hAnsi="Arial" w:cs="Arial"/>
                <w:lang w:val="es-ES_tradnl"/>
              </w:rPr>
              <w:lastRenderedPageBreak/>
              <w:t>Administración; Ingeniería Administrativa y Afines; Ingeniería industrial y Afines.</w:t>
            </w:r>
          </w:p>
          <w:p w14:paraId="743D1118" w14:textId="77777777" w:rsidR="00EE1A18" w:rsidRPr="001203B9" w:rsidRDefault="00EE1A18" w:rsidP="00360324">
            <w:pPr>
              <w:jc w:val="both"/>
              <w:rPr>
                <w:rFonts w:ascii="Arial" w:hAnsi="Arial" w:cs="Arial"/>
                <w:lang w:val="es-ES_tradnl"/>
              </w:rPr>
            </w:pPr>
            <w:r w:rsidRPr="001203B9">
              <w:rPr>
                <w:rFonts w:ascii="Arial" w:hAnsi="Arial" w:cs="Arial"/>
                <w:lang w:val="es-ES_tradnl"/>
              </w:rPr>
              <w:t xml:space="preserve">Título de postgrado en la modalidad de </w:t>
            </w:r>
            <w:r w:rsidR="00842040" w:rsidRPr="001203B9">
              <w:rPr>
                <w:rFonts w:ascii="Arial" w:hAnsi="Arial" w:cs="Arial"/>
                <w:lang w:val="es-ES_tradnl"/>
              </w:rPr>
              <w:t>especialización</w:t>
            </w:r>
            <w:r w:rsidRPr="001203B9">
              <w:rPr>
                <w:rFonts w:ascii="Arial" w:hAnsi="Arial" w:cs="Arial"/>
                <w:lang w:val="es-ES_tradnl"/>
              </w:rPr>
              <w:t>, en áreas relacionadas con las funciones del empleo.</w:t>
            </w:r>
          </w:p>
          <w:p w14:paraId="65C5CAF0" w14:textId="77777777" w:rsidR="00EE1A18" w:rsidRPr="001203B9" w:rsidRDefault="00EE1A18" w:rsidP="00360324">
            <w:pPr>
              <w:jc w:val="both"/>
              <w:rPr>
                <w:rFonts w:ascii="Arial" w:hAnsi="Arial" w:cs="Arial"/>
                <w:lang w:val="es-ES_tradnl"/>
              </w:rPr>
            </w:pPr>
            <w:r w:rsidRPr="001203B9">
              <w:rPr>
                <w:rFonts w:ascii="Arial" w:hAnsi="Arial" w:cs="Arial"/>
                <w:lang w:val="es-ES_tradnl"/>
              </w:rPr>
              <w:t xml:space="preserve">Tarjeta o </w:t>
            </w:r>
            <w:r w:rsidR="005E0B25" w:rsidRPr="001203B9">
              <w:rPr>
                <w:rFonts w:ascii="Arial" w:hAnsi="Arial" w:cs="Arial"/>
                <w:lang w:val="es-ES_tradnl"/>
              </w:rPr>
              <w:t>matrícula</w:t>
            </w:r>
            <w:r w:rsidRPr="001203B9">
              <w:rPr>
                <w:rFonts w:ascii="Arial" w:hAnsi="Arial" w:cs="Arial"/>
                <w:lang w:val="es-ES_tradnl"/>
              </w:rPr>
              <w:t xml:space="preserve"> profesional en los casos reglamentados por la </w:t>
            </w:r>
            <w:r w:rsidR="00842040" w:rsidRPr="001203B9">
              <w:rPr>
                <w:rFonts w:ascii="Arial" w:hAnsi="Arial" w:cs="Arial"/>
                <w:lang w:val="es-ES_tradnl"/>
              </w:rPr>
              <w:t>Ley</w:t>
            </w:r>
            <w:r w:rsidRPr="001203B9">
              <w:rPr>
                <w:rFonts w:ascii="Arial" w:hAnsi="Arial" w:cs="Arial"/>
                <w:lang w:val="es-ES_tradnl"/>
              </w:rPr>
              <w:t>.</w:t>
            </w:r>
          </w:p>
        </w:tc>
        <w:tc>
          <w:tcPr>
            <w:tcW w:w="5055" w:type="dxa"/>
            <w:gridSpan w:val="2"/>
            <w:tcBorders>
              <w:bottom w:val="single" w:sz="4" w:space="0" w:color="000000"/>
            </w:tcBorders>
            <w:shd w:val="clear" w:color="auto" w:fill="auto"/>
            <w:vAlign w:val="center"/>
          </w:tcPr>
          <w:p w14:paraId="700757E3" w14:textId="77777777" w:rsidR="00EE1A18" w:rsidRPr="001203B9" w:rsidRDefault="00EE1A18" w:rsidP="00360324">
            <w:pPr>
              <w:rPr>
                <w:rFonts w:ascii="Arial" w:hAnsi="Arial" w:cs="Arial"/>
                <w:lang w:val="es-ES_tradnl"/>
              </w:rPr>
            </w:pPr>
            <w:r w:rsidRPr="001203B9">
              <w:rPr>
                <w:rFonts w:ascii="Arial" w:hAnsi="Arial" w:cs="Arial"/>
                <w:lang w:val="es-ES_tradnl"/>
              </w:rPr>
              <w:lastRenderedPageBreak/>
              <w:t>Sesenta (60) meses de experiencia profesional relacionada</w:t>
            </w:r>
            <w:r w:rsidR="00F60012" w:rsidRPr="001203B9">
              <w:rPr>
                <w:rFonts w:ascii="Arial" w:hAnsi="Arial" w:cs="Arial"/>
                <w:lang w:val="es-ES_tradnl"/>
              </w:rPr>
              <w:t>.</w:t>
            </w:r>
          </w:p>
        </w:tc>
      </w:tr>
      <w:tr w:rsidR="00EE1A18" w:rsidRPr="001203B9" w14:paraId="5FA3963D" w14:textId="77777777" w:rsidTr="009822A2">
        <w:trPr>
          <w:trHeight w:val="179"/>
          <w:jc w:val="center"/>
        </w:trPr>
        <w:tc>
          <w:tcPr>
            <w:tcW w:w="10172" w:type="dxa"/>
            <w:gridSpan w:val="5"/>
            <w:shd w:val="clear" w:color="auto" w:fill="D9D9D9"/>
            <w:vAlign w:val="center"/>
          </w:tcPr>
          <w:p w14:paraId="40B44ABA" w14:textId="77777777" w:rsidR="00EE1A18" w:rsidRPr="001203B9" w:rsidRDefault="00EE1A18" w:rsidP="00360324">
            <w:pPr>
              <w:ind w:left="360"/>
              <w:jc w:val="center"/>
              <w:rPr>
                <w:rFonts w:ascii="Arial" w:hAnsi="Arial" w:cs="Arial"/>
                <w:b/>
                <w:lang w:val="es-ES_tradnl"/>
              </w:rPr>
            </w:pPr>
            <w:r w:rsidRPr="001203B9">
              <w:rPr>
                <w:rFonts w:ascii="Arial" w:hAnsi="Arial" w:cs="Arial"/>
                <w:b/>
                <w:lang w:val="es-ES_tradnl"/>
              </w:rPr>
              <w:t xml:space="preserve">ALTERNATIVA </w:t>
            </w:r>
          </w:p>
        </w:tc>
      </w:tr>
      <w:tr w:rsidR="00EE1A18" w:rsidRPr="001203B9" w14:paraId="25C2AEA9" w14:textId="77777777" w:rsidTr="00F60012">
        <w:trPr>
          <w:trHeight w:val="173"/>
          <w:jc w:val="center"/>
        </w:trPr>
        <w:tc>
          <w:tcPr>
            <w:tcW w:w="5117" w:type="dxa"/>
            <w:gridSpan w:val="3"/>
            <w:shd w:val="clear" w:color="auto" w:fill="D9D9D9" w:themeFill="background1" w:themeFillShade="D9"/>
            <w:vAlign w:val="center"/>
          </w:tcPr>
          <w:p w14:paraId="21C785BE" w14:textId="77777777" w:rsidR="00EE1A18" w:rsidRPr="001203B9" w:rsidRDefault="00EE1A18" w:rsidP="00360324">
            <w:pPr>
              <w:ind w:left="360"/>
              <w:jc w:val="center"/>
              <w:rPr>
                <w:rFonts w:ascii="Arial" w:hAnsi="Arial" w:cs="Arial"/>
                <w:b/>
                <w:lang w:val="es-ES_tradnl"/>
              </w:rPr>
            </w:pPr>
            <w:r w:rsidRPr="001203B9">
              <w:rPr>
                <w:rFonts w:ascii="Arial" w:hAnsi="Arial" w:cs="Arial"/>
                <w:b/>
                <w:lang w:val="es-ES_tradnl"/>
              </w:rPr>
              <w:t>FORMACIÓN ACADÉMICA</w:t>
            </w:r>
          </w:p>
        </w:tc>
        <w:tc>
          <w:tcPr>
            <w:tcW w:w="5055" w:type="dxa"/>
            <w:gridSpan w:val="2"/>
            <w:shd w:val="clear" w:color="auto" w:fill="D9D9D9" w:themeFill="background1" w:themeFillShade="D9"/>
            <w:vAlign w:val="center"/>
          </w:tcPr>
          <w:p w14:paraId="7E628CDB" w14:textId="77777777" w:rsidR="00EE1A18" w:rsidRPr="001203B9" w:rsidRDefault="00EE1A18" w:rsidP="00360324">
            <w:pPr>
              <w:ind w:left="360"/>
              <w:jc w:val="center"/>
              <w:rPr>
                <w:rFonts w:ascii="Arial" w:hAnsi="Arial" w:cs="Arial"/>
                <w:b/>
                <w:lang w:val="es-ES_tradnl"/>
              </w:rPr>
            </w:pPr>
            <w:r w:rsidRPr="001203B9">
              <w:rPr>
                <w:rFonts w:ascii="Arial" w:hAnsi="Arial" w:cs="Arial"/>
                <w:b/>
                <w:lang w:val="es-ES_tradnl"/>
              </w:rPr>
              <w:t>EXPERIENCIA</w:t>
            </w:r>
          </w:p>
        </w:tc>
      </w:tr>
      <w:tr w:rsidR="00EE1A18" w:rsidRPr="001203B9" w14:paraId="7CE40886" w14:textId="77777777" w:rsidTr="009822A2">
        <w:trPr>
          <w:trHeight w:val="301"/>
          <w:jc w:val="center"/>
        </w:trPr>
        <w:tc>
          <w:tcPr>
            <w:tcW w:w="5117" w:type="dxa"/>
            <w:gridSpan w:val="3"/>
            <w:tcBorders>
              <w:bottom w:val="single" w:sz="4" w:space="0" w:color="000000"/>
            </w:tcBorders>
            <w:shd w:val="clear" w:color="auto" w:fill="auto"/>
            <w:vAlign w:val="center"/>
          </w:tcPr>
          <w:p w14:paraId="38B36209" w14:textId="77777777" w:rsidR="00F60012" w:rsidRPr="001203B9" w:rsidRDefault="008D456F" w:rsidP="00360324">
            <w:pPr>
              <w:jc w:val="both"/>
              <w:rPr>
                <w:rFonts w:ascii="Arial" w:hAnsi="Arial" w:cs="Arial"/>
                <w:lang w:val="es-ES_tradnl"/>
              </w:rPr>
            </w:pPr>
            <w:r w:rsidRPr="001203B9">
              <w:rPr>
                <w:rFonts w:ascii="Arial" w:hAnsi="Arial" w:cs="Arial"/>
                <w:lang w:val="es-ES_tradnl"/>
              </w:rPr>
              <w:t xml:space="preserve">Título Profesional de Disciplina Académica del Núcleo Básico del Conocimiento en: </w:t>
            </w:r>
            <w:r w:rsidR="00F60012" w:rsidRPr="001203B9">
              <w:rPr>
                <w:rFonts w:ascii="Arial" w:hAnsi="Arial" w:cs="Arial"/>
                <w:lang w:val="es-ES_tradnl"/>
              </w:rPr>
              <w:t>Derecho y Afines; Comunicación Social, Periodismo y Afines; Psicología; Sociología, Trabajo Social y Afines; Economía; Administración; Ingeniería Administrativa y Afines; Ingeniería industrial y Afines.</w:t>
            </w:r>
          </w:p>
          <w:p w14:paraId="54C4C889" w14:textId="77777777" w:rsidR="00EE1A18" w:rsidRPr="001203B9" w:rsidRDefault="00EE1A18" w:rsidP="00360324">
            <w:pPr>
              <w:jc w:val="both"/>
              <w:rPr>
                <w:rFonts w:ascii="Arial" w:hAnsi="Arial" w:cs="Arial"/>
                <w:lang w:val="es-ES_tradnl"/>
              </w:rPr>
            </w:pPr>
            <w:r w:rsidRPr="001203B9">
              <w:rPr>
                <w:rFonts w:ascii="Arial" w:hAnsi="Arial" w:cs="Arial"/>
                <w:lang w:val="es-ES_tradnl"/>
              </w:rPr>
              <w:t xml:space="preserve">Tarjeta o </w:t>
            </w:r>
            <w:r w:rsidR="005E0B25" w:rsidRPr="001203B9">
              <w:rPr>
                <w:rFonts w:ascii="Arial" w:hAnsi="Arial" w:cs="Arial"/>
                <w:lang w:val="es-ES_tradnl"/>
              </w:rPr>
              <w:t>matrícula</w:t>
            </w:r>
            <w:r w:rsidRPr="001203B9">
              <w:rPr>
                <w:rFonts w:ascii="Arial" w:hAnsi="Arial" w:cs="Arial"/>
                <w:lang w:val="es-ES_tradnl"/>
              </w:rPr>
              <w:t xml:space="preserve"> profesional en los casos reglamentados por la </w:t>
            </w:r>
            <w:r w:rsidR="00842040" w:rsidRPr="001203B9">
              <w:rPr>
                <w:rFonts w:ascii="Arial" w:hAnsi="Arial" w:cs="Arial"/>
                <w:lang w:val="es-ES_tradnl"/>
              </w:rPr>
              <w:t>Ley</w:t>
            </w:r>
            <w:r w:rsidRPr="001203B9">
              <w:rPr>
                <w:rFonts w:ascii="Arial" w:hAnsi="Arial" w:cs="Arial"/>
                <w:lang w:val="es-ES_tradnl"/>
              </w:rPr>
              <w:t>.</w:t>
            </w:r>
          </w:p>
        </w:tc>
        <w:tc>
          <w:tcPr>
            <w:tcW w:w="5055" w:type="dxa"/>
            <w:gridSpan w:val="2"/>
            <w:tcBorders>
              <w:bottom w:val="single" w:sz="4" w:space="0" w:color="000000"/>
            </w:tcBorders>
            <w:shd w:val="clear" w:color="auto" w:fill="auto"/>
            <w:vAlign w:val="center"/>
          </w:tcPr>
          <w:p w14:paraId="1C4E24BC" w14:textId="77777777" w:rsidR="00EE1A18" w:rsidRPr="001203B9" w:rsidRDefault="00EE1A18" w:rsidP="00360324">
            <w:pPr>
              <w:rPr>
                <w:rFonts w:ascii="Arial" w:hAnsi="Arial" w:cs="Arial"/>
                <w:lang w:val="es-ES_tradnl"/>
              </w:rPr>
            </w:pPr>
            <w:r w:rsidRPr="001203B9">
              <w:rPr>
                <w:rFonts w:ascii="Arial" w:hAnsi="Arial" w:cs="Arial"/>
                <w:lang w:val="es-ES_tradnl"/>
              </w:rPr>
              <w:t>Ochenta y cuatro (84) meses de experiencia profesional relacionada</w:t>
            </w:r>
            <w:r w:rsidR="00F60012" w:rsidRPr="001203B9">
              <w:rPr>
                <w:rFonts w:ascii="Arial" w:hAnsi="Arial" w:cs="Arial"/>
                <w:lang w:val="es-ES_tradnl"/>
              </w:rPr>
              <w:t>.</w:t>
            </w:r>
          </w:p>
        </w:tc>
      </w:tr>
    </w:tbl>
    <w:p w14:paraId="532800C7" w14:textId="77777777" w:rsidR="00EE1A18" w:rsidRPr="001203B9" w:rsidRDefault="00EE1A18" w:rsidP="00360324">
      <w:pPr>
        <w:jc w:val="both"/>
        <w:rPr>
          <w:rFonts w:ascii="Arial" w:hAnsi="Arial" w:cs="Arial"/>
          <w:lang w:val="es-ES_tradnl"/>
        </w:rPr>
      </w:pPr>
    </w:p>
    <w:p w14:paraId="40B2B520" w14:textId="77777777" w:rsidR="00EE1A18" w:rsidRPr="001203B9" w:rsidRDefault="00EE1A18" w:rsidP="00360324">
      <w:pPr>
        <w:keepNext/>
        <w:jc w:val="center"/>
        <w:outlineLvl w:val="0"/>
        <w:rPr>
          <w:rFonts w:ascii="Arial" w:hAnsi="Arial" w:cs="Arial"/>
          <w:b/>
          <w:lang w:val="es-ES_tradnl"/>
        </w:rPr>
      </w:pPr>
      <w:r w:rsidRPr="001203B9">
        <w:rPr>
          <w:rFonts w:ascii="Arial" w:hAnsi="Arial" w:cs="Arial"/>
          <w:b/>
          <w:lang w:val="es-ES_tradnl"/>
        </w:rPr>
        <w:t>JEFE DE OFICINA ASESORA 1045-13</w:t>
      </w:r>
    </w:p>
    <w:tbl>
      <w:tblPr>
        <w:tblW w:w="101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71"/>
        <w:gridCol w:w="1347"/>
        <w:gridCol w:w="187"/>
        <w:gridCol w:w="2066"/>
        <w:gridCol w:w="2964"/>
      </w:tblGrid>
      <w:tr w:rsidR="00EE1A18" w:rsidRPr="001203B9" w14:paraId="53927073" w14:textId="77777777" w:rsidTr="008D456F">
        <w:trPr>
          <w:trHeight w:val="176"/>
          <w:jc w:val="center"/>
        </w:trPr>
        <w:tc>
          <w:tcPr>
            <w:tcW w:w="10135"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2DB5682" w14:textId="77777777" w:rsidR="00EE1A18" w:rsidRPr="001203B9" w:rsidRDefault="00EE1A18" w:rsidP="002A0481">
            <w:pPr>
              <w:tabs>
                <w:tab w:val="center" w:pos="4778"/>
                <w:tab w:val="left" w:pos="7140"/>
              </w:tabs>
              <w:jc w:val="center"/>
              <w:rPr>
                <w:rFonts w:ascii="Arial" w:eastAsia="Symbol" w:hAnsi="Arial" w:cs="Arial"/>
                <w:b/>
                <w:lang w:val="es-ES_tradnl"/>
              </w:rPr>
            </w:pPr>
            <w:r w:rsidRPr="001203B9">
              <w:rPr>
                <w:rFonts w:ascii="Arial" w:eastAsia="Symbol" w:hAnsi="Arial" w:cs="Arial"/>
                <w:b/>
                <w:lang w:val="es-ES_tradnl"/>
              </w:rPr>
              <w:t>I. IDENTIFICACIÓN Y UBICACIÓN</w:t>
            </w:r>
          </w:p>
        </w:tc>
      </w:tr>
      <w:tr w:rsidR="00EE1A18" w:rsidRPr="001203B9" w14:paraId="0A39A542" w14:textId="77777777" w:rsidTr="001C4468">
        <w:trPr>
          <w:trHeight w:val="176"/>
          <w:jc w:val="center"/>
        </w:trPr>
        <w:tc>
          <w:tcPr>
            <w:tcW w:w="4918" w:type="dxa"/>
            <w:gridSpan w:val="2"/>
            <w:tcBorders>
              <w:top w:val="single" w:sz="4" w:space="0" w:color="000000"/>
              <w:left w:val="single" w:sz="4" w:space="0" w:color="000000"/>
              <w:bottom w:val="single" w:sz="4" w:space="0" w:color="000000"/>
              <w:right w:val="single" w:sz="4" w:space="0" w:color="000000"/>
            </w:tcBorders>
            <w:vAlign w:val="center"/>
            <w:hideMark/>
          </w:tcPr>
          <w:p w14:paraId="33F0C099" w14:textId="77777777" w:rsidR="00EE1A18" w:rsidRPr="001203B9" w:rsidRDefault="00EE1A18" w:rsidP="00360324">
            <w:pPr>
              <w:ind w:left="360"/>
              <w:jc w:val="both"/>
              <w:rPr>
                <w:rFonts w:ascii="Arial" w:eastAsia="Symbol" w:hAnsi="Arial" w:cs="Arial"/>
                <w:lang w:val="es-ES_tradnl"/>
              </w:rPr>
            </w:pPr>
            <w:r w:rsidRPr="001203B9">
              <w:rPr>
                <w:rFonts w:ascii="Arial" w:eastAsia="Symbol" w:hAnsi="Arial" w:cs="Arial"/>
                <w:lang w:val="es-ES_tradnl"/>
              </w:rPr>
              <w:t>Nivel</w:t>
            </w:r>
          </w:p>
        </w:tc>
        <w:tc>
          <w:tcPr>
            <w:tcW w:w="5217" w:type="dxa"/>
            <w:gridSpan w:val="3"/>
            <w:tcBorders>
              <w:top w:val="single" w:sz="4" w:space="0" w:color="000000"/>
              <w:left w:val="single" w:sz="4" w:space="0" w:color="000000"/>
              <w:bottom w:val="single" w:sz="4" w:space="0" w:color="000000"/>
              <w:right w:val="single" w:sz="4" w:space="0" w:color="000000"/>
            </w:tcBorders>
            <w:vAlign w:val="center"/>
            <w:hideMark/>
          </w:tcPr>
          <w:p w14:paraId="361978BC" w14:textId="77777777" w:rsidR="00EE1A18" w:rsidRPr="001203B9" w:rsidRDefault="00EE1A18" w:rsidP="00360324">
            <w:pPr>
              <w:ind w:left="360"/>
              <w:jc w:val="both"/>
              <w:rPr>
                <w:rFonts w:ascii="Arial" w:eastAsia="Symbol" w:hAnsi="Arial" w:cs="Arial"/>
                <w:lang w:val="es-ES_tradnl"/>
              </w:rPr>
            </w:pPr>
            <w:r w:rsidRPr="001203B9">
              <w:rPr>
                <w:rFonts w:ascii="Arial" w:eastAsia="Symbol" w:hAnsi="Arial" w:cs="Arial"/>
                <w:lang w:val="es-ES_tradnl"/>
              </w:rPr>
              <w:t>Asesor</w:t>
            </w:r>
          </w:p>
        </w:tc>
      </w:tr>
      <w:tr w:rsidR="00EE1A18" w:rsidRPr="001203B9" w14:paraId="41036D8C" w14:textId="77777777" w:rsidTr="001C4468">
        <w:trPr>
          <w:trHeight w:val="168"/>
          <w:jc w:val="center"/>
        </w:trPr>
        <w:tc>
          <w:tcPr>
            <w:tcW w:w="4918" w:type="dxa"/>
            <w:gridSpan w:val="2"/>
            <w:tcBorders>
              <w:top w:val="single" w:sz="4" w:space="0" w:color="000000"/>
              <w:left w:val="single" w:sz="4" w:space="0" w:color="000000"/>
              <w:bottom w:val="single" w:sz="4" w:space="0" w:color="000000"/>
              <w:right w:val="single" w:sz="4" w:space="0" w:color="000000"/>
            </w:tcBorders>
            <w:vAlign w:val="center"/>
            <w:hideMark/>
          </w:tcPr>
          <w:p w14:paraId="60858A19" w14:textId="77777777" w:rsidR="00EE1A18" w:rsidRPr="001203B9" w:rsidRDefault="00EE1A18" w:rsidP="00360324">
            <w:pPr>
              <w:ind w:left="360"/>
              <w:jc w:val="both"/>
              <w:rPr>
                <w:rFonts w:ascii="Arial" w:eastAsia="Symbol" w:hAnsi="Arial" w:cs="Arial"/>
                <w:lang w:val="es-ES_tradnl"/>
              </w:rPr>
            </w:pPr>
            <w:r w:rsidRPr="001203B9">
              <w:rPr>
                <w:rFonts w:ascii="Arial" w:eastAsia="Symbol" w:hAnsi="Arial" w:cs="Arial"/>
                <w:lang w:val="es-ES_tradnl"/>
              </w:rPr>
              <w:t>Denominación del Empleo</w:t>
            </w:r>
          </w:p>
        </w:tc>
        <w:tc>
          <w:tcPr>
            <w:tcW w:w="5217" w:type="dxa"/>
            <w:gridSpan w:val="3"/>
            <w:tcBorders>
              <w:top w:val="single" w:sz="4" w:space="0" w:color="000000"/>
              <w:left w:val="single" w:sz="4" w:space="0" w:color="000000"/>
              <w:bottom w:val="single" w:sz="4" w:space="0" w:color="000000"/>
              <w:right w:val="single" w:sz="4" w:space="0" w:color="000000"/>
            </w:tcBorders>
            <w:vAlign w:val="center"/>
            <w:hideMark/>
          </w:tcPr>
          <w:p w14:paraId="7E0FD8F7" w14:textId="77777777" w:rsidR="00EE1A18" w:rsidRPr="001203B9" w:rsidRDefault="00EE1A18" w:rsidP="00360324">
            <w:pPr>
              <w:ind w:left="360"/>
              <w:jc w:val="both"/>
              <w:rPr>
                <w:rFonts w:ascii="Arial" w:eastAsia="Symbol" w:hAnsi="Arial" w:cs="Arial"/>
                <w:lang w:val="es-ES_tradnl"/>
              </w:rPr>
            </w:pPr>
            <w:r w:rsidRPr="001203B9">
              <w:rPr>
                <w:rFonts w:ascii="Arial" w:eastAsia="Symbol" w:hAnsi="Arial" w:cs="Arial"/>
                <w:lang w:val="es-ES_tradnl"/>
              </w:rPr>
              <w:t xml:space="preserve">Jefe de Oficina Asesora </w:t>
            </w:r>
          </w:p>
        </w:tc>
      </w:tr>
      <w:tr w:rsidR="00EE1A18" w:rsidRPr="001203B9" w14:paraId="2318A23B" w14:textId="77777777" w:rsidTr="001C4468">
        <w:trPr>
          <w:trHeight w:val="176"/>
          <w:jc w:val="center"/>
        </w:trPr>
        <w:tc>
          <w:tcPr>
            <w:tcW w:w="4918" w:type="dxa"/>
            <w:gridSpan w:val="2"/>
            <w:tcBorders>
              <w:top w:val="single" w:sz="4" w:space="0" w:color="000000"/>
              <w:left w:val="single" w:sz="4" w:space="0" w:color="000000"/>
              <w:bottom w:val="single" w:sz="4" w:space="0" w:color="000000"/>
              <w:right w:val="single" w:sz="4" w:space="0" w:color="000000"/>
            </w:tcBorders>
            <w:vAlign w:val="center"/>
            <w:hideMark/>
          </w:tcPr>
          <w:p w14:paraId="3B8E6A67" w14:textId="77777777" w:rsidR="00EE1A18" w:rsidRPr="001203B9" w:rsidRDefault="00EE1A18" w:rsidP="00360324">
            <w:pPr>
              <w:ind w:left="360"/>
              <w:jc w:val="both"/>
              <w:rPr>
                <w:rFonts w:ascii="Arial" w:eastAsia="Symbol" w:hAnsi="Arial" w:cs="Arial"/>
                <w:lang w:val="es-ES_tradnl"/>
              </w:rPr>
            </w:pPr>
            <w:r w:rsidRPr="001203B9">
              <w:rPr>
                <w:rFonts w:ascii="Arial" w:eastAsia="Symbol" w:hAnsi="Arial" w:cs="Arial"/>
                <w:lang w:val="es-ES_tradnl"/>
              </w:rPr>
              <w:t>Código</w:t>
            </w:r>
          </w:p>
        </w:tc>
        <w:tc>
          <w:tcPr>
            <w:tcW w:w="5217" w:type="dxa"/>
            <w:gridSpan w:val="3"/>
            <w:tcBorders>
              <w:top w:val="single" w:sz="4" w:space="0" w:color="000000"/>
              <w:left w:val="single" w:sz="4" w:space="0" w:color="000000"/>
              <w:bottom w:val="single" w:sz="4" w:space="0" w:color="000000"/>
              <w:right w:val="single" w:sz="4" w:space="0" w:color="000000"/>
            </w:tcBorders>
            <w:vAlign w:val="center"/>
            <w:hideMark/>
          </w:tcPr>
          <w:p w14:paraId="6194C363" w14:textId="77777777" w:rsidR="00EE1A18" w:rsidRPr="001203B9" w:rsidRDefault="00EE1A18" w:rsidP="00360324">
            <w:pPr>
              <w:ind w:left="360"/>
              <w:jc w:val="both"/>
              <w:rPr>
                <w:rFonts w:ascii="Arial" w:eastAsia="Symbol" w:hAnsi="Arial" w:cs="Arial"/>
                <w:lang w:val="es-ES_tradnl"/>
              </w:rPr>
            </w:pPr>
            <w:r w:rsidRPr="001203B9">
              <w:rPr>
                <w:rFonts w:ascii="Arial" w:eastAsia="Symbol" w:hAnsi="Arial" w:cs="Arial"/>
                <w:lang w:val="es-ES_tradnl"/>
              </w:rPr>
              <w:t>1045</w:t>
            </w:r>
          </w:p>
        </w:tc>
      </w:tr>
      <w:tr w:rsidR="00EE1A18" w:rsidRPr="001203B9" w14:paraId="29DD77D7" w14:textId="77777777" w:rsidTr="001C4468">
        <w:trPr>
          <w:trHeight w:val="176"/>
          <w:jc w:val="center"/>
        </w:trPr>
        <w:tc>
          <w:tcPr>
            <w:tcW w:w="4918" w:type="dxa"/>
            <w:gridSpan w:val="2"/>
            <w:tcBorders>
              <w:top w:val="single" w:sz="4" w:space="0" w:color="000000"/>
              <w:left w:val="single" w:sz="4" w:space="0" w:color="000000"/>
              <w:bottom w:val="single" w:sz="4" w:space="0" w:color="000000"/>
              <w:right w:val="single" w:sz="4" w:space="0" w:color="000000"/>
            </w:tcBorders>
            <w:vAlign w:val="center"/>
            <w:hideMark/>
          </w:tcPr>
          <w:p w14:paraId="03146F2E" w14:textId="77777777" w:rsidR="00EE1A18" w:rsidRPr="001203B9" w:rsidRDefault="00EE1A18" w:rsidP="00360324">
            <w:pPr>
              <w:ind w:left="360"/>
              <w:jc w:val="both"/>
              <w:rPr>
                <w:rFonts w:ascii="Arial" w:eastAsia="Symbol" w:hAnsi="Arial" w:cs="Arial"/>
                <w:lang w:val="es-ES_tradnl"/>
              </w:rPr>
            </w:pPr>
            <w:r w:rsidRPr="001203B9">
              <w:rPr>
                <w:rFonts w:ascii="Arial" w:eastAsia="Symbol" w:hAnsi="Arial" w:cs="Arial"/>
                <w:lang w:val="es-ES_tradnl"/>
              </w:rPr>
              <w:t>Grado</w:t>
            </w:r>
          </w:p>
        </w:tc>
        <w:tc>
          <w:tcPr>
            <w:tcW w:w="5217" w:type="dxa"/>
            <w:gridSpan w:val="3"/>
            <w:tcBorders>
              <w:top w:val="single" w:sz="4" w:space="0" w:color="000000"/>
              <w:left w:val="single" w:sz="4" w:space="0" w:color="000000"/>
              <w:bottom w:val="single" w:sz="4" w:space="0" w:color="000000"/>
              <w:right w:val="single" w:sz="4" w:space="0" w:color="000000"/>
            </w:tcBorders>
            <w:vAlign w:val="center"/>
            <w:hideMark/>
          </w:tcPr>
          <w:p w14:paraId="41F9DE99" w14:textId="77777777" w:rsidR="00EE1A18" w:rsidRPr="001203B9" w:rsidRDefault="00EE1A18" w:rsidP="00360324">
            <w:pPr>
              <w:ind w:left="360"/>
              <w:jc w:val="both"/>
              <w:rPr>
                <w:rFonts w:ascii="Arial" w:eastAsia="Symbol" w:hAnsi="Arial" w:cs="Arial"/>
                <w:lang w:val="es-ES_tradnl"/>
              </w:rPr>
            </w:pPr>
            <w:r w:rsidRPr="001203B9">
              <w:rPr>
                <w:rFonts w:ascii="Arial" w:eastAsia="Symbol" w:hAnsi="Arial" w:cs="Arial"/>
                <w:lang w:val="es-ES_tradnl"/>
              </w:rPr>
              <w:t>13</w:t>
            </w:r>
          </w:p>
        </w:tc>
      </w:tr>
      <w:tr w:rsidR="00EE1A18" w:rsidRPr="001203B9" w14:paraId="6DE14753" w14:textId="77777777" w:rsidTr="001C4468">
        <w:trPr>
          <w:trHeight w:val="176"/>
          <w:jc w:val="center"/>
        </w:trPr>
        <w:tc>
          <w:tcPr>
            <w:tcW w:w="4918" w:type="dxa"/>
            <w:gridSpan w:val="2"/>
            <w:tcBorders>
              <w:top w:val="single" w:sz="4" w:space="0" w:color="000000"/>
              <w:left w:val="single" w:sz="4" w:space="0" w:color="000000"/>
              <w:bottom w:val="single" w:sz="4" w:space="0" w:color="000000"/>
              <w:right w:val="single" w:sz="4" w:space="0" w:color="000000"/>
            </w:tcBorders>
            <w:vAlign w:val="center"/>
            <w:hideMark/>
          </w:tcPr>
          <w:p w14:paraId="304B3EEF" w14:textId="77777777" w:rsidR="00EE1A18" w:rsidRPr="001203B9" w:rsidRDefault="00EE1A18" w:rsidP="00360324">
            <w:pPr>
              <w:ind w:left="360"/>
              <w:jc w:val="both"/>
              <w:rPr>
                <w:rFonts w:ascii="Arial" w:eastAsia="Symbol" w:hAnsi="Arial" w:cs="Arial"/>
                <w:lang w:val="es-ES_tradnl"/>
              </w:rPr>
            </w:pPr>
            <w:r w:rsidRPr="001203B9">
              <w:rPr>
                <w:rFonts w:ascii="Arial" w:eastAsia="Symbol" w:hAnsi="Arial" w:cs="Arial"/>
                <w:lang w:val="es-ES_tradnl"/>
              </w:rPr>
              <w:t>Nº de Cargos</w:t>
            </w:r>
          </w:p>
        </w:tc>
        <w:tc>
          <w:tcPr>
            <w:tcW w:w="5217" w:type="dxa"/>
            <w:gridSpan w:val="3"/>
            <w:tcBorders>
              <w:top w:val="single" w:sz="4" w:space="0" w:color="000000"/>
              <w:left w:val="single" w:sz="4" w:space="0" w:color="000000"/>
              <w:bottom w:val="single" w:sz="4" w:space="0" w:color="000000"/>
              <w:right w:val="single" w:sz="4" w:space="0" w:color="000000"/>
            </w:tcBorders>
            <w:vAlign w:val="center"/>
            <w:hideMark/>
          </w:tcPr>
          <w:p w14:paraId="51BA29C5" w14:textId="77777777" w:rsidR="00EE1A18" w:rsidRPr="001203B9" w:rsidRDefault="00EE1A18" w:rsidP="00360324">
            <w:pPr>
              <w:ind w:left="360"/>
              <w:jc w:val="both"/>
              <w:rPr>
                <w:rFonts w:ascii="Arial" w:eastAsia="Symbol" w:hAnsi="Arial" w:cs="Arial"/>
                <w:lang w:val="es-ES_tradnl"/>
              </w:rPr>
            </w:pPr>
            <w:r w:rsidRPr="001203B9">
              <w:rPr>
                <w:rFonts w:ascii="Arial" w:eastAsia="Symbol" w:hAnsi="Arial" w:cs="Arial"/>
                <w:lang w:val="es-ES_tradnl"/>
              </w:rPr>
              <w:t>2</w:t>
            </w:r>
          </w:p>
        </w:tc>
      </w:tr>
      <w:tr w:rsidR="00EE1A18" w:rsidRPr="001203B9" w14:paraId="3B5FE97C" w14:textId="77777777" w:rsidTr="001C4468">
        <w:trPr>
          <w:trHeight w:val="176"/>
          <w:jc w:val="center"/>
        </w:trPr>
        <w:tc>
          <w:tcPr>
            <w:tcW w:w="4918" w:type="dxa"/>
            <w:gridSpan w:val="2"/>
            <w:tcBorders>
              <w:top w:val="single" w:sz="4" w:space="0" w:color="000000"/>
              <w:left w:val="single" w:sz="4" w:space="0" w:color="000000"/>
              <w:bottom w:val="single" w:sz="4" w:space="0" w:color="000000"/>
              <w:right w:val="single" w:sz="4" w:space="0" w:color="000000"/>
            </w:tcBorders>
            <w:vAlign w:val="center"/>
            <w:hideMark/>
          </w:tcPr>
          <w:p w14:paraId="767A3668" w14:textId="77777777" w:rsidR="00EE1A18" w:rsidRPr="001203B9" w:rsidRDefault="00EE1A18" w:rsidP="00360324">
            <w:pPr>
              <w:ind w:left="360"/>
              <w:jc w:val="both"/>
              <w:rPr>
                <w:rFonts w:ascii="Arial" w:eastAsia="Symbol" w:hAnsi="Arial" w:cs="Arial"/>
                <w:lang w:val="es-ES_tradnl"/>
              </w:rPr>
            </w:pPr>
            <w:r w:rsidRPr="001203B9">
              <w:rPr>
                <w:rFonts w:ascii="Arial" w:eastAsia="Symbol" w:hAnsi="Arial" w:cs="Arial"/>
                <w:lang w:val="es-ES_tradnl"/>
              </w:rPr>
              <w:t>Dependencia</w:t>
            </w:r>
          </w:p>
        </w:tc>
        <w:tc>
          <w:tcPr>
            <w:tcW w:w="5217" w:type="dxa"/>
            <w:gridSpan w:val="3"/>
            <w:tcBorders>
              <w:top w:val="single" w:sz="4" w:space="0" w:color="000000"/>
              <w:left w:val="single" w:sz="4" w:space="0" w:color="000000"/>
              <w:bottom w:val="single" w:sz="4" w:space="0" w:color="000000"/>
              <w:right w:val="single" w:sz="4" w:space="0" w:color="000000"/>
            </w:tcBorders>
            <w:vAlign w:val="center"/>
          </w:tcPr>
          <w:p w14:paraId="49862C57" w14:textId="77777777" w:rsidR="00EE1A18" w:rsidRPr="001203B9" w:rsidRDefault="008D456F" w:rsidP="00360324">
            <w:pPr>
              <w:ind w:left="360"/>
              <w:jc w:val="both"/>
              <w:rPr>
                <w:rFonts w:ascii="Arial" w:eastAsia="Symbol" w:hAnsi="Arial" w:cs="Arial"/>
                <w:bCs/>
                <w:lang w:val="es-ES_tradnl"/>
              </w:rPr>
            </w:pPr>
            <w:r w:rsidRPr="001203B9">
              <w:rPr>
                <w:rFonts w:ascii="Arial" w:hAnsi="Arial" w:cs="Arial"/>
                <w:lang w:val="es-ES_tradnl"/>
              </w:rPr>
              <w:t>Donde se ubique el cargo</w:t>
            </w:r>
          </w:p>
        </w:tc>
      </w:tr>
      <w:tr w:rsidR="00EE1A18" w:rsidRPr="001203B9" w14:paraId="2285A400" w14:textId="77777777" w:rsidTr="001C4468">
        <w:trPr>
          <w:trHeight w:val="176"/>
          <w:jc w:val="center"/>
        </w:trPr>
        <w:tc>
          <w:tcPr>
            <w:tcW w:w="4918" w:type="dxa"/>
            <w:gridSpan w:val="2"/>
            <w:tcBorders>
              <w:top w:val="single" w:sz="4" w:space="0" w:color="000000"/>
              <w:left w:val="single" w:sz="4" w:space="0" w:color="000000"/>
              <w:bottom w:val="single" w:sz="4" w:space="0" w:color="000000"/>
              <w:right w:val="single" w:sz="4" w:space="0" w:color="000000"/>
            </w:tcBorders>
            <w:vAlign w:val="center"/>
            <w:hideMark/>
          </w:tcPr>
          <w:p w14:paraId="698D18C1" w14:textId="77777777" w:rsidR="00EE1A18" w:rsidRPr="001203B9" w:rsidRDefault="00EE1A18" w:rsidP="00360324">
            <w:pPr>
              <w:ind w:left="360"/>
              <w:jc w:val="both"/>
              <w:rPr>
                <w:rFonts w:ascii="Arial" w:eastAsia="Symbol" w:hAnsi="Arial" w:cs="Arial"/>
                <w:lang w:val="es-ES_tradnl"/>
              </w:rPr>
            </w:pPr>
            <w:r w:rsidRPr="001203B9">
              <w:rPr>
                <w:rFonts w:ascii="Arial" w:eastAsia="Symbol" w:hAnsi="Arial" w:cs="Arial"/>
                <w:lang w:val="es-ES_tradnl"/>
              </w:rPr>
              <w:t>Cargo del Superior Inmediato</w:t>
            </w:r>
          </w:p>
        </w:tc>
        <w:tc>
          <w:tcPr>
            <w:tcW w:w="5217" w:type="dxa"/>
            <w:gridSpan w:val="3"/>
            <w:tcBorders>
              <w:top w:val="single" w:sz="4" w:space="0" w:color="000000"/>
              <w:left w:val="single" w:sz="4" w:space="0" w:color="000000"/>
              <w:bottom w:val="single" w:sz="4" w:space="0" w:color="000000"/>
              <w:right w:val="single" w:sz="4" w:space="0" w:color="000000"/>
            </w:tcBorders>
            <w:vAlign w:val="center"/>
          </w:tcPr>
          <w:p w14:paraId="64FB94BB" w14:textId="77777777" w:rsidR="00EE1A18" w:rsidRPr="001203B9" w:rsidRDefault="008D456F" w:rsidP="00360324">
            <w:pPr>
              <w:ind w:left="360"/>
              <w:jc w:val="both"/>
              <w:rPr>
                <w:rFonts w:ascii="Arial" w:eastAsia="Symbol" w:hAnsi="Arial" w:cs="Arial"/>
                <w:lang w:val="es-ES_tradnl"/>
              </w:rPr>
            </w:pPr>
            <w:r w:rsidRPr="001203B9">
              <w:rPr>
                <w:rFonts w:ascii="Arial" w:hAnsi="Arial" w:cs="Arial"/>
                <w:lang w:val="es-ES_tradnl"/>
              </w:rPr>
              <w:t>Quien ejerza la supervisión directa</w:t>
            </w:r>
          </w:p>
        </w:tc>
      </w:tr>
      <w:tr w:rsidR="00EE1A18" w:rsidRPr="001203B9" w14:paraId="74388F01" w14:textId="77777777" w:rsidTr="008D456F">
        <w:trPr>
          <w:trHeight w:val="176"/>
          <w:jc w:val="center"/>
        </w:trPr>
        <w:tc>
          <w:tcPr>
            <w:tcW w:w="10135"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BF15436" w14:textId="77777777" w:rsidR="00EE1A18" w:rsidRPr="001203B9" w:rsidRDefault="00EE1A18" w:rsidP="00360324">
            <w:pPr>
              <w:tabs>
                <w:tab w:val="center" w:pos="4778"/>
                <w:tab w:val="left" w:pos="7140"/>
              </w:tabs>
              <w:jc w:val="center"/>
              <w:rPr>
                <w:rFonts w:ascii="Arial" w:eastAsia="Symbol" w:hAnsi="Arial" w:cs="Arial"/>
                <w:b/>
                <w:lang w:val="es-ES_tradnl"/>
              </w:rPr>
            </w:pPr>
            <w:r w:rsidRPr="001203B9">
              <w:rPr>
                <w:rFonts w:ascii="Arial" w:eastAsia="Symbol" w:hAnsi="Arial" w:cs="Arial"/>
                <w:b/>
                <w:lang w:val="es-ES_tradnl"/>
              </w:rPr>
              <w:t>II. ÁREA FUNCIONAL</w:t>
            </w:r>
          </w:p>
        </w:tc>
      </w:tr>
      <w:tr w:rsidR="00EE1A18" w:rsidRPr="001203B9" w14:paraId="13F63388" w14:textId="77777777" w:rsidTr="008D456F">
        <w:trPr>
          <w:trHeight w:val="176"/>
          <w:jc w:val="center"/>
        </w:trPr>
        <w:tc>
          <w:tcPr>
            <w:tcW w:w="1013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8D30F14" w14:textId="77777777" w:rsidR="00EE1A18" w:rsidRPr="001203B9" w:rsidRDefault="00EE1A18" w:rsidP="00F35EBD">
            <w:pPr>
              <w:ind w:left="360"/>
              <w:jc w:val="both"/>
              <w:rPr>
                <w:rFonts w:ascii="Arial" w:eastAsia="Symbol" w:hAnsi="Arial" w:cs="Arial"/>
                <w:b/>
                <w:lang w:val="es-ES_tradnl"/>
              </w:rPr>
            </w:pPr>
            <w:r w:rsidRPr="001203B9">
              <w:rPr>
                <w:rFonts w:ascii="Arial" w:eastAsia="Symbol" w:hAnsi="Arial" w:cs="Arial"/>
                <w:bCs/>
                <w:lang w:val="es-ES_tradnl"/>
              </w:rPr>
              <w:t xml:space="preserve">Oficina Asesora </w:t>
            </w:r>
            <w:r w:rsidR="008D456F" w:rsidRPr="001203B9">
              <w:rPr>
                <w:rFonts w:ascii="Arial" w:eastAsia="Symbol" w:hAnsi="Arial" w:cs="Arial"/>
                <w:bCs/>
                <w:lang w:val="es-ES_tradnl"/>
              </w:rPr>
              <w:t>d</w:t>
            </w:r>
            <w:r w:rsidRPr="001203B9">
              <w:rPr>
                <w:rFonts w:ascii="Arial" w:eastAsia="Symbol" w:hAnsi="Arial" w:cs="Arial"/>
                <w:bCs/>
                <w:lang w:val="es-ES_tradnl"/>
              </w:rPr>
              <w:t xml:space="preserve">e </w:t>
            </w:r>
            <w:r w:rsidRPr="001203B9">
              <w:rPr>
                <w:rFonts w:ascii="Arial" w:hAnsi="Arial" w:cs="Arial"/>
                <w:bCs/>
                <w:lang w:val="es-ES_tradnl"/>
              </w:rPr>
              <w:t>Planeación</w:t>
            </w:r>
          </w:p>
        </w:tc>
      </w:tr>
      <w:tr w:rsidR="00EE1A18" w:rsidRPr="001203B9" w14:paraId="5D5390EF" w14:textId="77777777" w:rsidTr="008D456F">
        <w:trPr>
          <w:trHeight w:val="176"/>
          <w:jc w:val="center"/>
        </w:trPr>
        <w:tc>
          <w:tcPr>
            <w:tcW w:w="10135"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6723A3E6" w14:textId="77777777" w:rsidR="00EE1A18" w:rsidRPr="001203B9" w:rsidRDefault="00EE1A18" w:rsidP="00360324">
            <w:pPr>
              <w:tabs>
                <w:tab w:val="center" w:pos="4778"/>
                <w:tab w:val="left" w:pos="7140"/>
              </w:tabs>
              <w:jc w:val="center"/>
              <w:rPr>
                <w:rFonts w:ascii="Arial" w:eastAsia="Symbol" w:hAnsi="Arial" w:cs="Arial"/>
                <w:b/>
                <w:lang w:val="es-ES_tradnl"/>
              </w:rPr>
            </w:pPr>
            <w:r w:rsidRPr="001203B9">
              <w:rPr>
                <w:rFonts w:ascii="Arial" w:eastAsia="Symbol" w:hAnsi="Arial" w:cs="Arial"/>
                <w:b/>
                <w:lang w:val="es-ES_tradnl"/>
              </w:rPr>
              <w:t>III. PROPÓSITO PRINCIPAL</w:t>
            </w:r>
          </w:p>
        </w:tc>
      </w:tr>
      <w:tr w:rsidR="00EE1A18" w:rsidRPr="001203B9" w14:paraId="1FD35CB6" w14:textId="77777777" w:rsidTr="008D456F">
        <w:trPr>
          <w:trHeight w:val="708"/>
          <w:jc w:val="center"/>
        </w:trPr>
        <w:tc>
          <w:tcPr>
            <w:tcW w:w="10135" w:type="dxa"/>
            <w:gridSpan w:val="5"/>
            <w:tcBorders>
              <w:top w:val="single" w:sz="4" w:space="0" w:color="000000"/>
              <w:left w:val="single" w:sz="4" w:space="0" w:color="000000"/>
              <w:bottom w:val="single" w:sz="4" w:space="0" w:color="000000"/>
              <w:right w:val="single" w:sz="4" w:space="0" w:color="000000"/>
            </w:tcBorders>
            <w:vAlign w:val="center"/>
            <w:hideMark/>
          </w:tcPr>
          <w:p w14:paraId="69EC0D9E" w14:textId="77777777" w:rsidR="00EE1A18" w:rsidRPr="001203B9" w:rsidRDefault="00EE1A18" w:rsidP="00360324">
            <w:pPr>
              <w:tabs>
                <w:tab w:val="left" w:pos="567"/>
                <w:tab w:val="left" w:pos="4480"/>
              </w:tabs>
              <w:ind w:right="93"/>
              <w:jc w:val="both"/>
              <w:rPr>
                <w:rFonts w:ascii="Arial" w:eastAsia="Symbol" w:hAnsi="Arial" w:cs="Arial"/>
                <w:bCs/>
                <w:lang w:val="es-ES_tradnl"/>
              </w:rPr>
            </w:pPr>
            <w:r w:rsidRPr="001203B9">
              <w:rPr>
                <w:rFonts w:ascii="Arial" w:eastAsia="Symbol" w:hAnsi="Arial" w:cs="Arial"/>
                <w:bCs/>
              </w:rPr>
              <w:t xml:space="preserve">Asesorar a la Superintendencia en la concepción y formulación de políticas, planes, programas y proyectos de funcionamiento e inversión de la entidad, liderando, coordinando y haciendo seguimiento a la ejecución de los mismos en cumplimiento de los </w:t>
            </w:r>
            <w:r w:rsidRPr="001203B9">
              <w:rPr>
                <w:rFonts w:ascii="Arial" w:eastAsia="Symbol" w:hAnsi="Arial" w:cs="Arial"/>
                <w:lang w:val="es-ES_tradnl" w:eastAsia="es-CO"/>
              </w:rPr>
              <w:t>lineamientos y procesos de los sistemas</w:t>
            </w:r>
            <w:r w:rsidRPr="001203B9">
              <w:rPr>
                <w:rFonts w:ascii="Arial" w:eastAsia="Symbol" w:hAnsi="Arial" w:cs="Arial"/>
                <w:bCs/>
              </w:rPr>
              <w:t xml:space="preserve"> de gestión definidos normativamente o adoptados por la entidad en el marco del Plan Nacional de Desarrollo y los planes sectoriales.</w:t>
            </w:r>
          </w:p>
        </w:tc>
      </w:tr>
      <w:tr w:rsidR="00EE1A18" w:rsidRPr="001203B9" w14:paraId="18273439" w14:textId="77777777" w:rsidTr="008D456F">
        <w:trPr>
          <w:trHeight w:val="168"/>
          <w:jc w:val="center"/>
        </w:trPr>
        <w:tc>
          <w:tcPr>
            <w:tcW w:w="10135" w:type="dxa"/>
            <w:gridSpan w:val="5"/>
            <w:tcBorders>
              <w:top w:val="single" w:sz="4" w:space="0" w:color="000000"/>
              <w:left w:val="single" w:sz="4" w:space="0" w:color="000000"/>
              <w:bottom w:val="single" w:sz="4" w:space="0" w:color="000000"/>
              <w:right w:val="single" w:sz="4" w:space="0" w:color="000000"/>
            </w:tcBorders>
            <w:shd w:val="clear" w:color="auto" w:fill="D9D9D9"/>
            <w:hideMark/>
          </w:tcPr>
          <w:p w14:paraId="0A9884B1" w14:textId="77777777" w:rsidR="00EE1A18" w:rsidRPr="001203B9" w:rsidRDefault="00EE1A18" w:rsidP="00360324">
            <w:pPr>
              <w:jc w:val="center"/>
              <w:rPr>
                <w:rFonts w:ascii="Arial" w:eastAsia="Symbol" w:hAnsi="Arial" w:cs="Arial"/>
                <w:b/>
                <w:lang w:val="es-ES_tradnl"/>
              </w:rPr>
            </w:pPr>
            <w:r w:rsidRPr="001203B9">
              <w:rPr>
                <w:rFonts w:ascii="Arial" w:eastAsia="Symbol" w:hAnsi="Arial" w:cs="Arial"/>
                <w:b/>
                <w:lang w:val="es-ES_tradnl"/>
              </w:rPr>
              <w:t xml:space="preserve">IV. </w:t>
            </w:r>
            <w:r w:rsidR="00233690" w:rsidRPr="001203B9">
              <w:rPr>
                <w:rFonts w:ascii="Arial" w:eastAsia="Symbol" w:hAnsi="Arial" w:cs="Arial"/>
                <w:b/>
                <w:lang w:val="es-ES_tradnl"/>
              </w:rPr>
              <w:t>DESCRIPCIÓN DE LAS FUNCIONES ESENCIALES</w:t>
            </w:r>
          </w:p>
        </w:tc>
      </w:tr>
      <w:tr w:rsidR="00EE1A18" w:rsidRPr="001203B9" w14:paraId="263878AD" w14:textId="77777777" w:rsidTr="008D456F">
        <w:trPr>
          <w:trHeight w:val="2114"/>
          <w:jc w:val="center"/>
        </w:trPr>
        <w:tc>
          <w:tcPr>
            <w:tcW w:w="10135" w:type="dxa"/>
            <w:gridSpan w:val="5"/>
            <w:tcBorders>
              <w:top w:val="single" w:sz="4" w:space="0" w:color="000000"/>
              <w:left w:val="single" w:sz="4" w:space="0" w:color="000000"/>
              <w:bottom w:val="single" w:sz="4" w:space="0" w:color="000000"/>
              <w:right w:val="single" w:sz="4" w:space="0" w:color="000000"/>
            </w:tcBorders>
          </w:tcPr>
          <w:p w14:paraId="4361383E" w14:textId="77777777" w:rsidR="001364B9" w:rsidRPr="001203B9" w:rsidRDefault="001364B9" w:rsidP="001364B9">
            <w:pPr>
              <w:jc w:val="both"/>
              <w:rPr>
                <w:rFonts w:ascii="Arial" w:eastAsia="Book Antiqua" w:hAnsi="Arial" w:cs="Arial"/>
                <w:b/>
                <w:bCs/>
                <w:lang w:val="es-ES_tradnl" w:eastAsia="es-CO"/>
              </w:rPr>
            </w:pPr>
            <w:r>
              <w:rPr>
                <w:rFonts w:ascii="Arial" w:eastAsia="Book Antiqua" w:hAnsi="Arial" w:cs="Arial"/>
                <w:b/>
                <w:bCs/>
                <w:lang w:val="es-ES_tradnl" w:eastAsia="es-CO"/>
              </w:rPr>
              <w:t>Funciones del nivel asesor:</w:t>
            </w:r>
          </w:p>
          <w:p w14:paraId="03B78A3A" w14:textId="77777777" w:rsidR="001364B9" w:rsidRPr="00C17FAA" w:rsidRDefault="001364B9" w:rsidP="00207858">
            <w:pPr>
              <w:pStyle w:val="Prrafodelista"/>
              <w:numPr>
                <w:ilvl w:val="0"/>
                <w:numId w:val="283"/>
              </w:numPr>
              <w:spacing w:after="0" w:line="240" w:lineRule="auto"/>
              <w:ind w:left="313"/>
              <w:jc w:val="both"/>
              <w:rPr>
                <w:rFonts w:ascii="Arial" w:eastAsia="Book Antiqua" w:hAnsi="Arial" w:cs="Arial"/>
                <w:sz w:val="20"/>
                <w:szCs w:val="20"/>
                <w:lang w:val="es-ES_tradnl" w:eastAsia="es-CO"/>
              </w:rPr>
            </w:pPr>
            <w:r w:rsidRPr="00C17FAA">
              <w:rPr>
                <w:rFonts w:ascii="Arial" w:eastAsia="Book Antiqua" w:hAnsi="Arial" w:cs="Arial"/>
                <w:sz w:val="20"/>
                <w:szCs w:val="20"/>
                <w:lang w:val="es-ES_tradnl" w:eastAsia="es-CO"/>
              </w:rPr>
              <w:t>Asesorar y aconsejar a la alta dirección de la Rama Ejecutiva del Orden Nacional en la formulación, coordinación y ejecución de las políticas y planes generales de la entidad.</w:t>
            </w:r>
          </w:p>
          <w:p w14:paraId="333E9588" w14:textId="77777777" w:rsidR="001364B9" w:rsidRPr="00C17FAA" w:rsidRDefault="001364B9" w:rsidP="00207858">
            <w:pPr>
              <w:pStyle w:val="Prrafodelista"/>
              <w:numPr>
                <w:ilvl w:val="0"/>
                <w:numId w:val="283"/>
              </w:numPr>
              <w:spacing w:after="0" w:line="240" w:lineRule="auto"/>
              <w:ind w:left="313"/>
              <w:jc w:val="both"/>
              <w:rPr>
                <w:rFonts w:ascii="Arial" w:eastAsia="Book Antiqua" w:hAnsi="Arial" w:cs="Arial"/>
                <w:sz w:val="20"/>
                <w:szCs w:val="20"/>
                <w:lang w:val="es-ES_tradnl" w:eastAsia="es-CO"/>
              </w:rPr>
            </w:pPr>
            <w:r w:rsidRPr="00C17FAA">
              <w:rPr>
                <w:rFonts w:ascii="Arial" w:eastAsia="Book Antiqua" w:hAnsi="Arial" w:cs="Arial"/>
                <w:sz w:val="20"/>
                <w:szCs w:val="20"/>
                <w:lang w:val="es-ES_tradnl" w:eastAsia="es-CO"/>
              </w:rPr>
              <w:t>Absolver consultas, prestar asistencia técnica, emitir conceptos y aportar elementos de juicio para la toma de decisiones relacionadas con la adopción, la ejecución y el control de los programas propios del organismo.</w:t>
            </w:r>
          </w:p>
          <w:p w14:paraId="02FB60AC" w14:textId="77777777" w:rsidR="001364B9" w:rsidRPr="00C17FAA" w:rsidRDefault="001364B9" w:rsidP="00207858">
            <w:pPr>
              <w:pStyle w:val="Prrafodelista"/>
              <w:numPr>
                <w:ilvl w:val="0"/>
                <w:numId w:val="283"/>
              </w:numPr>
              <w:spacing w:after="0" w:line="240" w:lineRule="auto"/>
              <w:ind w:left="313"/>
              <w:jc w:val="both"/>
              <w:rPr>
                <w:rFonts w:ascii="Arial" w:eastAsia="Book Antiqua" w:hAnsi="Arial" w:cs="Arial"/>
                <w:sz w:val="20"/>
                <w:szCs w:val="20"/>
                <w:lang w:val="es-ES_tradnl" w:eastAsia="es-CO"/>
              </w:rPr>
            </w:pPr>
            <w:r w:rsidRPr="00C17FAA">
              <w:rPr>
                <w:rFonts w:ascii="Arial" w:eastAsia="Book Antiqua" w:hAnsi="Arial" w:cs="Arial"/>
                <w:sz w:val="20"/>
                <w:szCs w:val="20"/>
                <w:lang w:val="es-ES_tradnl" w:eastAsia="es-CO"/>
              </w:rPr>
              <w:t>Proponer y realizar estudios e investigaciones relacionados con la misión institucional y los propósitos y objetivos de la entidad que le sean confiados por la administración.</w:t>
            </w:r>
          </w:p>
          <w:p w14:paraId="00B846EF" w14:textId="77777777" w:rsidR="001364B9" w:rsidRPr="00C17FAA" w:rsidRDefault="001364B9" w:rsidP="00207858">
            <w:pPr>
              <w:pStyle w:val="Prrafodelista"/>
              <w:numPr>
                <w:ilvl w:val="0"/>
                <w:numId w:val="283"/>
              </w:numPr>
              <w:spacing w:after="0" w:line="240" w:lineRule="auto"/>
              <w:ind w:left="313"/>
              <w:jc w:val="both"/>
              <w:rPr>
                <w:rFonts w:ascii="Arial" w:eastAsia="Book Antiqua" w:hAnsi="Arial" w:cs="Arial"/>
                <w:sz w:val="20"/>
                <w:szCs w:val="20"/>
                <w:lang w:val="es-ES_tradnl" w:eastAsia="es-CO"/>
              </w:rPr>
            </w:pPr>
            <w:r w:rsidRPr="00C17FAA">
              <w:rPr>
                <w:rFonts w:ascii="Arial" w:eastAsia="Book Antiqua" w:hAnsi="Arial" w:cs="Arial"/>
                <w:sz w:val="20"/>
                <w:szCs w:val="20"/>
                <w:lang w:val="es-ES_tradnl" w:eastAsia="es-CO"/>
              </w:rPr>
              <w:t>Asistir y participar, en representación del organismo o entidad, en reuniones, consejos, juntas o comités de carácter oficial, cuando sea convocado o delegado.</w:t>
            </w:r>
          </w:p>
          <w:p w14:paraId="3885E4E4" w14:textId="77777777" w:rsidR="001364B9" w:rsidRPr="00C17FAA" w:rsidRDefault="001364B9" w:rsidP="00207858">
            <w:pPr>
              <w:pStyle w:val="Prrafodelista"/>
              <w:numPr>
                <w:ilvl w:val="0"/>
                <w:numId w:val="283"/>
              </w:numPr>
              <w:spacing w:after="0" w:line="240" w:lineRule="auto"/>
              <w:ind w:left="313"/>
              <w:jc w:val="both"/>
              <w:rPr>
                <w:rFonts w:ascii="Arial" w:eastAsia="Book Antiqua" w:hAnsi="Arial" w:cs="Arial"/>
                <w:sz w:val="20"/>
                <w:szCs w:val="20"/>
                <w:lang w:val="es-ES_tradnl" w:eastAsia="es-CO"/>
              </w:rPr>
            </w:pPr>
            <w:r w:rsidRPr="00C17FAA">
              <w:rPr>
                <w:rFonts w:ascii="Arial" w:eastAsia="Book Antiqua" w:hAnsi="Arial" w:cs="Arial"/>
                <w:sz w:val="20"/>
                <w:szCs w:val="20"/>
                <w:lang w:val="es-ES_tradnl" w:eastAsia="es-CO"/>
              </w:rPr>
              <w:t>Preparar y presentar los informes sobre las actividades desarrolladas, con la oportunidad y periodicidad requeridas.</w:t>
            </w:r>
          </w:p>
          <w:p w14:paraId="03AAD3CC" w14:textId="77777777" w:rsidR="001364B9" w:rsidRPr="00C17FAA" w:rsidRDefault="001364B9" w:rsidP="00207858">
            <w:pPr>
              <w:pStyle w:val="Prrafodelista"/>
              <w:numPr>
                <w:ilvl w:val="0"/>
                <w:numId w:val="283"/>
              </w:numPr>
              <w:spacing w:after="0" w:line="240" w:lineRule="auto"/>
              <w:ind w:left="313"/>
              <w:jc w:val="both"/>
              <w:rPr>
                <w:rFonts w:ascii="Arial" w:eastAsia="Book Antiqua" w:hAnsi="Arial" w:cs="Arial"/>
                <w:sz w:val="20"/>
                <w:szCs w:val="20"/>
                <w:lang w:val="es-ES_tradnl" w:eastAsia="es-CO"/>
              </w:rPr>
            </w:pPr>
            <w:r w:rsidRPr="00C17FAA">
              <w:rPr>
                <w:rFonts w:ascii="Arial" w:eastAsia="Book Antiqua" w:hAnsi="Arial" w:cs="Arial"/>
                <w:sz w:val="20"/>
                <w:szCs w:val="20"/>
                <w:lang w:val="es-ES_tradnl" w:eastAsia="es-CO"/>
              </w:rPr>
              <w:t>Las demás que les sean asignadas por autoridad competente, de acuerdo con el área de desempeño y la naturaleza del empleo.</w:t>
            </w:r>
          </w:p>
          <w:p w14:paraId="5A6A74B8" w14:textId="77777777" w:rsidR="00DE3F8E" w:rsidRDefault="00DE3F8E" w:rsidP="00DE3F8E">
            <w:pPr>
              <w:autoSpaceDE w:val="0"/>
              <w:autoSpaceDN w:val="0"/>
              <w:adjustRightInd w:val="0"/>
              <w:jc w:val="both"/>
              <w:rPr>
                <w:rFonts w:ascii="Arial" w:eastAsia="Book Antiqua" w:hAnsi="Arial" w:cs="Arial"/>
                <w:b/>
                <w:bCs/>
                <w:lang w:val="es-ES_tradnl" w:eastAsia="es-CO"/>
              </w:rPr>
            </w:pPr>
          </w:p>
          <w:p w14:paraId="6AC84DB9" w14:textId="1FC62C00" w:rsidR="00DE3F8E" w:rsidRPr="001203B9" w:rsidRDefault="00DE3F8E" w:rsidP="00DE3F8E">
            <w:pPr>
              <w:autoSpaceDE w:val="0"/>
              <w:autoSpaceDN w:val="0"/>
              <w:adjustRightInd w:val="0"/>
              <w:jc w:val="both"/>
              <w:rPr>
                <w:rFonts w:ascii="Arial" w:hAnsi="Arial" w:cs="Arial"/>
                <w:lang w:val="es-ES_tradnl" w:eastAsia="es-CO"/>
              </w:rPr>
            </w:pPr>
            <w:r w:rsidRPr="001203B9">
              <w:rPr>
                <w:rFonts w:ascii="Arial" w:eastAsia="Book Antiqua" w:hAnsi="Arial" w:cs="Arial"/>
                <w:b/>
                <w:bCs/>
                <w:lang w:val="es-ES_tradnl" w:eastAsia="es-CO"/>
              </w:rPr>
              <w:t>Funciones esenciales del área de desempeño:</w:t>
            </w:r>
          </w:p>
          <w:p w14:paraId="330B31D8" w14:textId="6CA40107" w:rsidR="008D456F" w:rsidRPr="001203B9" w:rsidRDefault="008D456F" w:rsidP="00207858">
            <w:pPr>
              <w:numPr>
                <w:ilvl w:val="0"/>
                <w:numId w:val="63"/>
              </w:numPr>
              <w:autoSpaceDE w:val="0"/>
              <w:autoSpaceDN w:val="0"/>
              <w:adjustRightInd w:val="0"/>
              <w:jc w:val="both"/>
              <w:rPr>
                <w:rFonts w:ascii="Arial" w:hAnsi="Arial" w:cs="Arial"/>
                <w:lang w:val="es-ES_tradnl" w:eastAsia="es-CO"/>
              </w:rPr>
            </w:pPr>
            <w:r w:rsidRPr="001203B9">
              <w:rPr>
                <w:rFonts w:ascii="Arial" w:eastAsia="Courier New" w:hAnsi="Arial" w:cs="Arial"/>
                <w:lang w:val="es-ES_tradnl" w:eastAsia="es-CO"/>
              </w:rPr>
              <w:t>Asesorar al Superintendente y a las demás dependencias de la Superintendencia en la formulación de políticas de planeación, planes, programas institucionales y proyectos de inversión, de acuerdo con el Plan Nacional de Desarrollo y los planes del sector.</w:t>
            </w:r>
          </w:p>
          <w:p w14:paraId="4F83FBB7" w14:textId="77777777" w:rsidR="008D456F" w:rsidRPr="001203B9" w:rsidRDefault="008D456F" w:rsidP="00207858">
            <w:pPr>
              <w:numPr>
                <w:ilvl w:val="0"/>
                <w:numId w:val="63"/>
              </w:numPr>
              <w:autoSpaceDE w:val="0"/>
              <w:autoSpaceDN w:val="0"/>
              <w:adjustRightInd w:val="0"/>
              <w:jc w:val="both"/>
              <w:rPr>
                <w:rFonts w:ascii="Arial" w:hAnsi="Arial" w:cs="Arial"/>
                <w:lang w:val="es-ES_tradnl" w:eastAsia="es-CO"/>
              </w:rPr>
            </w:pPr>
            <w:r w:rsidRPr="001203B9">
              <w:rPr>
                <w:rFonts w:ascii="Arial" w:eastAsia="Courier New" w:hAnsi="Arial" w:cs="Arial"/>
                <w:lang w:val="es-ES_tradnl" w:eastAsia="es-CO"/>
              </w:rPr>
              <w:t>Asesorar, promover y coordinar en las diferentes dependencias de la Superintendencia, la elaboración, implementación y ejecución de planes, programas y proyectos institucionales, para que se integren adecuadamente al Plan Nacional de Desarrollo y los planes Sectoriales.</w:t>
            </w:r>
          </w:p>
          <w:p w14:paraId="155C89ED" w14:textId="77777777" w:rsidR="008D456F" w:rsidRPr="001203B9" w:rsidRDefault="008D456F" w:rsidP="00207858">
            <w:pPr>
              <w:numPr>
                <w:ilvl w:val="0"/>
                <w:numId w:val="63"/>
              </w:numPr>
              <w:autoSpaceDE w:val="0"/>
              <w:autoSpaceDN w:val="0"/>
              <w:adjustRightInd w:val="0"/>
              <w:jc w:val="both"/>
              <w:rPr>
                <w:rFonts w:ascii="Arial" w:hAnsi="Arial" w:cs="Arial"/>
                <w:lang w:val="es-ES_tradnl" w:eastAsia="es-CO"/>
              </w:rPr>
            </w:pPr>
            <w:r w:rsidRPr="001203B9">
              <w:rPr>
                <w:rFonts w:ascii="Arial" w:eastAsia="Courier New" w:hAnsi="Arial" w:cs="Arial"/>
                <w:lang w:val="es-ES_tradnl" w:eastAsia="es-CO"/>
              </w:rPr>
              <w:lastRenderedPageBreak/>
              <w:t>Orientar y asistir con criterios técnicos a la Superintendencia en el proceso de toma de decisiones relacionadas con la formulación, adopción, la ejecución y el control de los planes, programas, proyectos y procesos, para su funcionamiento.</w:t>
            </w:r>
          </w:p>
          <w:p w14:paraId="1A2418E6" w14:textId="77777777" w:rsidR="008D456F" w:rsidRPr="001203B9" w:rsidRDefault="008D456F" w:rsidP="00207858">
            <w:pPr>
              <w:numPr>
                <w:ilvl w:val="0"/>
                <w:numId w:val="63"/>
              </w:numPr>
              <w:autoSpaceDE w:val="0"/>
              <w:autoSpaceDN w:val="0"/>
              <w:adjustRightInd w:val="0"/>
              <w:jc w:val="both"/>
              <w:rPr>
                <w:rFonts w:ascii="Arial" w:hAnsi="Arial" w:cs="Arial"/>
                <w:lang w:val="es-ES_tradnl" w:eastAsia="es-CO"/>
              </w:rPr>
            </w:pPr>
            <w:r w:rsidRPr="001203B9">
              <w:rPr>
                <w:rFonts w:ascii="Arial" w:eastAsia="Courier New" w:hAnsi="Arial" w:cs="Arial"/>
                <w:lang w:val="es-ES_tradnl" w:eastAsia="es-CO"/>
              </w:rPr>
              <w:t>Preparar, en coordinación con la Secretaría General y demás dependencias, el anteproyecto de presupuesto de funcionamiento e inversión de la Superintendencia.</w:t>
            </w:r>
          </w:p>
          <w:p w14:paraId="75DBF430" w14:textId="77777777" w:rsidR="008D456F" w:rsidRPr="001203B9" w:rsidRDefault="008D456F" w:rsidP="00207858">
            <w:pPr>
              <w:numPr>
                <w:ilvl w:val="0"/>
                <w:numId w:val="63"/>
              </w:numPr>
              <w:autoSpaceDE w:val="0"/>
              <w:autoSpaceDN w:val="0"/>
              <w:adjustRightInd w:val="0"/>
              <w:jc w:val="both"/>
              <w:rPr>
                <w:rFonts w:ascii="Arial" w:hAnsi="Arial" w:cs="Arial"/>
                <w:lang w:val="es-ES_tradnl" w:eastAsia="es-CO"/>
              </w:rPr>
            </w:pPr>
            <w:r w:rsidRPr="001203B9">
              <w:rPr>
                <w:rFonts w:ascii="Arial" w:eastAsia="Courier New" w:hAnsi="Arial" w:cs="Arial"/>
              </w:rPr>
              <w:t>Realizar el seguimiento a la ejecución de los diferentes planes, programas y proyectos de la Superintendencia.</w:t>
            </w:r>
          </w:p>
          <w:p w14:paraId="1233BDF7" w14:textId="77777777" w:rsidR="008D456F" w:rsidRPr="001203B9" w:rsidRDefault="008D456F" w:rsidP="00207858">
            <w:pPr>
              <w:numPr>
                <w:ilvl w:val="0"/>
                <w:numId w:val="63"/>
              </w:numPr>
              <w:autoSpaceDE w:val="0"/>
              <w:autoSpaceDN w:val="0"/>
              <w:adjustRightInd w:val="0"/>
              <w:jc w:val="both"/>
              <w:rPr>
                <w:rFonts w:ascii="Arial" w:hAnsi="Arial" w:cs="Arial"/>
                <w:lang w:val="es-ES_tradnl" w:eastAsia="es-CO"/>
              </w:rPr>
            </w:pPr>
            <w:r w:rsidRPr="001203B9">
              <w:rPr>
                <w:rFonts w:ascii="Arial" w:eastAsia="Courier New" w:hAnsi="Arial" w:cs="Arial"/>
                <w:lang w:val="es-ES_tradnl" w:eastAsia="es-CO"/>
              </w:rPr>
              <w:t>Consolidar la información de la gestión institucional y efectuar su análisis respecto de los asuntos a cargo de la Superintendencia, para la presentación de los informes requeridos por las autoridades e instancias pertinentes.</w:t>
            </w:r>
          </w:p>
          <w:p w14:paraId="660B6F31" w14:textId="77777777" w:rsidR="008D456F" w:rsidRPr="001203B9" w:rsidRDefault="008D456F" w:rsidP="00207858">
            <w:pPr>
              <w:numPr>
                <w:ilvl w:val="0"/>
                <w:numId w:val="63"/>
              </w:numPr>
              <w:autoSpaceDE w:val="0"/>
              <w:autoSpaceDN w:val="0"/>
              <w:adjustRightInd w:val="0"/>
              <w:jc w:val="both"/>
              <w:rPr>
                <w:rFonts w:ascii="Arial" w:hAnsi="Arial" w:cs="Arial"/>
                <w:lang w:val="es-ES_tradnl" w:eastAsia="es-CO"/>
              </w:rPr>
            </w:pPr>
            <w:r w:rsidRPr="001203B9">
              <w:rPr>
                <w:rFonts w:ascii="Arial" w:hAnsi="Arial" w:cs="Arial"/>
              </w:rPr>
              <w:t>Diseñar, en coordinación con el Superintendente, los mecanismos, instrumentos, contenidos y periodicidad del proceso de rendición de cuentas.</w:t>
            </w:r>
          </w:p>
          <w:p w14:paraId="5FB5890F" w14:textId="77777777" w:rsidR="008D456F" w:rsidRPr="001203B9" w:rsidRDefault="008D456F" w:rsidP="00207858">
            <w:pPr>
              <w:numPr>
                <w:ilvl w:val="0"/>
                <w:numId w:val="63"/>
              </w:numPr>
              <w:autoSpaceDE w:val="0"/>
              <w:autoSpaceDN w:val="0"/>
              <w:adjustRightInd w:val="0"/>
              <w:jc w:val="both"/>
              <w:rPr>
                <w:rFonts w:ascii="Arial" w:hAnsi="Arial" w:cs="Arial"/>
                <w:lang w:val="es-ES_tradnl" w:eastAsia="es-CO"/>
              </w:rPr>
            </w:pPr>
            <w:r w:rsidRPr="001203B9">
              <w:rPr>
                <w:rFonts w:ascii="Arial" w:hAnsi="Arial" w:cs="Arial"/>
              </w:rPr>
              <w:t>Liquidar, de conformidad con lo establecido en el artículo 19 de la Ley 25 de 1981, la contribución que le corresponda a las entidades sometidas a su vigilancia.</w:t>
            </w:r>
          </w:p>
          <w:p w14:paraId="5257F19E" w14:textId="77777777" w:rsidR="008D456F" w:rsidRPr="001203B9" w:rsidRDefault="008D456F" w:rsidP="00207858">
            <w:pPr>
              <w:numPr>
                <w:ilvl w:val="0"/>
                <w:numId w:val="63"/>
              </w:numPr>
              <w:autoSpaceDE w:val="0"/>
              <w:autoSpaceDN w:val="0"/>
              <w:adjustRightInd w:val="0"/>
              <w:jc w:val="both"/>
              <w:rPr>
                <w:rFonts w:ascii="Arial" w:hAnsi="Arial" w:cs="Arial"/>
                <w:lang w:val="es-ES_tradnl" w:eastAsia="es-CO"/>
              </w:rPr>
            </w:pPr>
            <w:r w:rsidRPr="001203B9">
              <w:rPr>
                <w:rFonts w:ascii="Arial" w:eastAsia="Courier New" w:hAnsi="Arial" w:cs="Arial"/>
                <w:lang w:val="es-ES_tradnl" w:eastAsia="es-CO"/>
              </w:rPr>
              <w:t>Proponer, liderar y evaluar la implementación, mejoramiento y sostenibilidad de los sistemas de gestión definidos normativamente o adoptados por la entidad de la Superintendencia que coadyuven al mejoramiento de la gestión institucional de acuerdo con la normatividad vigente.</w:t>
            </w:r>
          </w:p>
          <w:p w14:paraId="12DD2D31" w14:textId="77777777" w:rsidR="008D456F" w:rsidRPr="001203B9" w:rsidRDefault="008D456F" w:rsidP="00207858">
            <w:pPr>
              <w:numPr>
                <w:ilvl w:val="0"/>
                <w:numId w:val="63"/>
              </w:numPr>
              <w:autoSpaceDE w:val="0"/>
              <w:autoSpaceDN w:val="0"/>
              <w:adjustRightInd w:val="0"/>
              <w:jc w:val="both"/>
              <w:rPr>
                <w:rFonts w:ascii="Arial" w:hAnsi="Arial" w:cs="Arial"/>
                <w:lang w:val="es-ES_tradnl" w:eastAsia="es-CO"/>
              </w:rPr>
            </w:pPr>
            <w:r w:rsidRPr="001203B9">
              <w:rPr>
                <w:rFonts w:ascii="Arial" w:eastAsia="Courier New" w:hAnsi="Arial" w:cs="Arial"/>
                <w:lang w:val="es-ES_tradnl" w:eastAsia="es-CO"/>
              </w:rPr>
              <w:t>Asesorar y conceptuar sobre la formulación y el desarrollo de la planeación, seguimiento, control y mejora de los planes, programas, proyectos y procesos de la Superintendencia para el cumplimiento de la misión y los objetivos institucionales, reportando a los organismos de control, conforme a los procedimientos y la normatividad vigente.</w:t>
            </w:r>
          </w:p>
          <w:p w14:paraId="4A1B6EC4" w14:textId="77777777" w:rsidR="00EE1A18" w:rsidRPr="001203B9" w:rsidRDefault="008D456F" w:rsidP="00207858">
            <w:pPr>
              <w:numPr>
                <w:ilvl w:val="0"/>
                <w:numId w:val="63"/>
              </w:numPr>
              <w:autoSpaceDE w:val="0"/>
              <w:autoSpaceDN w:val="0"/>
              <w:adjustRightInd w:val="0"/>
              <w:jc w:val="both"/>
              <w:rPr>
                <w:rFonts w:ascii="Arial" w:hAnsi="Arial" w:cs="Arial"/>
                <w:lang w:val="es-ES_tradnl" w:eastAsia="es-CO"/>
              </w:rPr>
            </w:pPr>
            <w:r w:rsidRPr="001203B9">
              <w:rPr>
                <w:rFonts w:ascii="Arial" w:eastAsia="Courier New" w:hAnsi="Arial" w:cs="Arial"/>
                <w:lang w:val="es-ES_tradnl" w:eastAsia="es-CO"/>
              </w:rPr>
              <w:t>Orientar y contribuir en la gestión presupuestal de la Superintendencia, elaborando y sustentando el ante proyecto de presupuesto de funcionamiento y de inversión, así como en la liquidación, de la contribución que le corresponda para cada vigencia, a las entidades sometidas a su vigilancia, en coordinación con la Secretaría General y demás dependencias.</w:t>
            </w:r>
          </w:p>
          <w:p w14:paraId="1975375D" w14:textId="77777777" w:rsidR="008D456F" w:rsidRPr="001203B9" w:rsidRDefault="008D456F" w:rsidP="00207858">
            <w:pPr>
              <w:numPr>
                <w:ilvl w:val="0"/>
                <w:numId w:val="63"/>
              </w:numPr>
              <w:autoSpaceDE w:val="0"/>
              <w:autoSpaceDN w:val="0"/>
              <w:adjustRightInd w:val="0"/>
              <w:jc w:val="both"/>
              <w:rPr>
                <w:rFonts w:ascii="Arial" w:hAnsi="Arial" w:cs="Arial"/>
                <w:lang w:val="es-ES_tradnl" w:eastAsia="es-CO"/>
              </w:rPr>
            </w:pPr>
            <w:r w:rsidRPr="001203B9">
              <w:rPr>
                <w:rFonts w:ascii="Arial" w:eastAsia="Courier New" w:hAnsi="Arial" w:cs="Arial"/>
                <w:lang w:val="es-ES_tradnl" w:eastAsia="es-CO"/>
              </w:rPr>
              <w:t>Orientar el desarrollo de los lineamientos básicos necesarios de forma periódica para la creación, registro, administración y análisis de los indicadores de gestión institucional, con el fin de hacer la medición del desempeño de la gestión institucional y la rendición de cuentas de forma periódica, conforme a los procedimientos y la normatividad vigente.</w:t>
            </w:r>
          </w:p>
          <w:p w14:paraId="40D99C50" w14:textId="77777777" w:rsidR="008D456F" w:rsidRPr="001203B9" w:rsidRDefault="008D456F" w:rsidP="00207858">
            <w:pPr>
              <w:numPr>
                <w:ilvl w:val="0"/>
                <w:numId w:val="63"/>
              </w:numPr>
              <w:autoSpaceDE w:val="0"/>
              <w:autoSpaceDN w:val="0"/>
              <w:adjustRightInd w:val="0"/>
              <w:jc w:val="both"/>
              <w:rPr>
                <w:rFonts w:ascii="Arial" w:hAnsi="Arial" w:cs="Arial"/>
                <w:lang w:val="es-ES_tradnl" w:eastAsia="es-CO"/>
              </w:rPr>
            </w:pPr>
            <w:r w:rsidRPr="001203B9">
              <w:rPr>
                <w:rFonts w:ascii="Arial" w:eastAsia="Courier New" w:hAnsi="Arial" w:cs="Arial"/>
                <w:lang w:val="es-ES_tradnl" w:eastAsia="es-CO"/>
              </w:rPr>
              <w:t>Identificar oportunidades de mejora e intervención en la gestión institucional a partir de estudios e investigaciones, que le permitan consolidar su información, desarrollar y analizar estadísticas e indicadores para presentar informes, tanto internos como externos, ante las directivas, los órganos de control y demás autoridades públicas conforme a los lineamientos y normatividades vigentes.</w:t>
            </w:r>
          </w:p>
          <w:p w14:paraId="774E855F" w14:textId="77777777" w:rsidR="008D456F" w:rsidRPr="001203B9" w:rsidRDefault="008D456F" w:rsidP="00207858">
            <w:pPr>
              <w:numPr>
                <w:ilvl w:val="0"/>
                <w:numId w:val="63"/>
              </w:numPr>
              <w:autoSpaceDE w:val="0"/>
              <w:autoSpaceDN w:val="0"/>
              <w:adjustRightInd w:val="0"/>
              <w:jc w:val="both"/>
              <w:rPr>
                <w:rFonts w:ascii="Arial" w:hAnsi="Arial" w:cs="Arial"/>
                <w:lang w:val="es-ES_tradnl" w:eastAsia="es-CO"/>
              </w:rPr>
            </w:pPr>
            <w:r w:rsidRPr="001203B9">
              <w:rPr>
                <w:rFonts w:ascii="Arial" w:eastAsia="Courier New" w:hAnsi="Arial" w:cs="Arial"/>
                <w:lang w:val="es-ES_tradnl" w:eastAsia="es-CO"/>
              </w:rPr>
              <w:t>Asesorar a la Superintendencia en la formulación y seguimiento del Direccionamiento Estratégico de la entidad y el Sistema de Control Interno, adecuados a la naturaleza, estructura y misión de la organización, desde la perspectiva del área, sujetos a la normatividad vigente.</w:t>
            </w:r>
          </w:p>
          <w:p w14:paraId="1A5F8553" w14:textId="77777777" w:rsidR="008D456F" w:rsidRPr="001203B9" w:rsidRDefault="001C4468" w:rsidP="00207858">
            <w:pPr>
              <w:numPr>
                <w:ilvl w:val="0"/>
                <w:numId w:val="63"/>
              </w:numPr>
              <w:autoSpaceDE w:val="0"/>
              <w:autoSpaceDN w:val="0"/>
              <w:adjustRightInd w:val="0"/>
              <w:jc w:val="both"/>
              <w:rPr>
                <w:rFonts w:ascii="Arial" w:hAnsi="Arial" w:cs="Arial"/>
                <w:lang w:val="es-ES_tradnl" w:eastAsia="es-CO"/>
              </w:rPr>
            </w:pPr>
            <w:r w:rsidRPr="001203B9">
              <w:rPr>
                <w:rFonts w:ascii="Arial" w:eastAsia="Courier New" w:hAnsi="Arial" w:cs="Arial"/>
                <w:lang w:val="es-ES_tradnl" w:eastAsia="es-CO"/>
              </w:rPr>
              <w:t>Proponer y dirigir estudios e investigaciones relacionados con gestión o la misión institucional, que le permitan consolidar su información, desarrollar y analizar estadísticas e indicadores para presentar informes, tanto internos como externos, ante las directivas, los órganos de control y demás autoridades públicas, conforme a los lineamientos y normatividad vigente.</w:t>
            </w:r>
          </w:p>
          <w:p w14:paraId="5D8A85B6" w14:textId="1E599D22" w:rsidR="001C4468" w:rsidRPr="001203B9" w:rsidRDefault="001C4468" w:rsidP="00207858">
            <w:pPr>
              <w:numPr>
                <w:ilvl w:val="0"/>
                <w:numId w:val="63"/>
              </w:numPr>
              <w:autoSpaceDE w:val="0"/>
              <w:autoSpaceDN w:val="0"/>
              <w:adjustRightInd w:val="0"/>
              <w:jc w:val="both"/>
              <w:rPr>
                <w:rFonts w:ascii="Arial" w:hAnsi="Arial" w:cs="Arial"/>
                <w:lang w:val="es-ES_tradnl" w:eastAsia="es-CO"/>
              </w:rPr>
            </w:pPr>
            <w:r w:rsidRPr="001203B9">
              <w:rPr>
                <w:rFonts w:ascii="Arial" w:hAnsi="Arial" w:cs="Arial"/>
                <w:lang w:val="es-ES_tradnl" w:eastAsia="es-CO"/>
              </w:rPr>
              <w:t>Las demás funciones asignadas por el Superior Inmediato, de acuerdo con el nivel, la naturaleza y el área de desempeño del empleo.</w:t>
            </w:r>
          </w:p>
        </w:tc>
      </w:tr>
      <w:tr w:rsidR="00EE1A18" w:rsidRPr="001203B9" w14:paraId="71A9B8F9" w14:textId="77777777" w:rsidTr="008D456F">
        <w:trPr>
          <w:trHeight w:val="176"/>
          <w:jc w:val="center"/>
        </w:trPr>
        <w:tc>
          <w:tcPr>
            <w:tcW w:w="10135"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F7A4B5B" w14:textId="77777777" w:rsidR="00EE1A18" w:rsidRPr="001203B9" w:rsidRDefault="00EE1A18" w:rsidP="00360324">
            <w:pPr>
              <w:jc w:val="center"/>
              <w:rPr>
                <w:rFonts w:ascii="Arial" w:hAnsi="Arial" w:cs="Arial"/>
                <w:b/>
                <w:lang w:val="es-ES_tradnl"/>
              </w:rPr>
            </w:pPr>
            <w:r w:rsidRPr="001203B9">
              <w:rPr>
                <w:rFonts w:ascii="Arial" w:hAnsi="Arial" w:cs="Arial"/>
                <w:b/>
                <w:lang w:val="es-ES_tradnl"/>
              </w:rPr>
              <w:lastRenderedPageBreak/>
              <w:t>V. CONOCIMIENTO BÁSICOS O ESENCIALES</w:t>
            </w:r>
          </w:p>
        </w:tc>
      </w:tr>
      <w:tr w:rsidR="00EE1A18" w:rsidRPr="001203B9" w14:paraId="5E7CC975" w14:textId="77777777" w:rsidTr="008D456F">
        <w:trPr>
          <w:trHeight w:val="222"/>
          <w:jc w:val="center"/>
        </w:trPr>
        <w:tc>
          <w:tcPr>
            <w:tcW w:w="10135" w:type="dxa"/>
            <w:gridSpan w:val="5"/>
            <w:tcBorders>
              <w:top w:val="single" w:sz="4" w:space="0" w:color="000000"/>
              <w:left w:val="single" w:sz="4" w:space="0" w:color="000000"/>
              <w:bottom w:val="single" w:sz="4" w:space="0" w:color="000000"/>
              <w:right w:val="single" w:sz="4" w:space="0" w:color="000000"/>
            </w:tcBorders>
            <w:vAlign w:val="center"/>
          </w:tcPr>
          <w:p w14:paraId="172A1D46" w14:textId="77777777" w:rsidR="00EE1A18" w:rsidRPr="001203B9" w:rsidRDefault="00EE1A18" w:rsidP="00360324">
            <w:pPr>
              <w:jc w:val="both"/>
              <w:rPr>
                <w:rFonts w:ascii="Arial" w:hAnsi="Arial" w:cs="Arial"/>
                <w:lang w:val="es-ES_tradnl"/>
              </w:rPr>
            </w:pPr>
            <w:r w:rsidRPr="001203B9">
              <w:rPr>
                <w:rFonts w:ascii="Arial" w:hAnsi="Arial" w:cs="Arial"/>
                <w:lang w:val="es-ES_tradnl"/>
              </w:rPr>
              <w:t>Normatividad del Sistema del Subsidio Familiar y de Seguridad social</w:t>
            </w:r>
            <w:r w:rsidR="001C4468" w:rsidRPr="001203B9">
              <w:rPr>
                <w:rFonts w:ascii="Arial" w:hAnsi="Arial" w:cs="Arial"/>
                <w:lang w:val="es-ES_tradnl"/>
              </w:rPr>
              <w:t>.</w:t>
            </w:r>
          </w:p>
          <w:p w14:paraId="45B1C0CC" w14:textId="77777777" w:rsidR="00EE1A18" w:rsidRPr="001203B9" w:rsidRDefault="00EE1A18" w:rsidP="00360324">
            <w:pPr>
              <w:contextualSpacing/>
              <w:jc w:val="both"/>
              <w:rPr>
                <w:rFonts w:ascii="Arial" w:hAnsi="Arial" w:cs="Arial"/>
                <w:lang w:val="es-ES_tradnl"/>
              </w:rPr>
            </w:pPr>
            <w:r w:rsidRPr="001203B9">
              <w:rPr>
                <w:rFonts w:ascii="Arial" w:hAnsi="Arial" w:cs="Arial"/>
                <w:lang w:val="es-ES_tradnl"/>
              </w:rPr>
              <w:t>Estructura, organización y funcionamiento del Estado Colombiano.</w:t>
            </w:r>
          </w:p>
          <w:p w14:paraId="4F3E3F0E" w14:textId="77777777" w:rsidR="00EE1A18" w:rsidRPr="001203B9" w:rsidRDefault="00EE1A18" w:rsidP="00360324">
            <w:pPr>
              <w:contextualSpacing/>
              <w:jc w:val="both"/>
              <w:rPr>
                <w:rFonts w:ascii="Arial" w:hAnsi="Arial" w:cs="Arial"/>
                <w:lang w:val="es-ES_tradnl"/>
              </w:rPr>
            </w:pPr>
            <w:r w:rsidRPr="001203B9">
              <w:rPr>
                <w:rFonts w:ascii="Arial" w:hAnsi="Arial" w:cs="Arial"/>
                <w:lang w:val="es-ES_tradnl"/>
              </w:rPr>
              <w:t>Planeación Estratégica e Institucional</w:t>
            </w:r>
            <w:r w:rsidR="001C4468" w:rsidRPr="001203B9">
              <w:rPr>
                <w:rFonts w:ascii="Arial" w:hAnsi="Arial" w:cs="Arial"/>
                <w:lang w:val="es-ES_tradnl"/>
              </w:rPr>
              <w:t>.</w:t>
            </w:r>
          </w:p>
          <w:p w14:paraId="2205D9F9" w14:textId="77777777" w:rsidR="00EE1A18" w:rsidRPr="001203B9" w:rsidRDefault="00EE1A18" w:rsidP="00360324">
            <w:pPr>
              <w:contextualSpacing/>
              <w:jc w:val="both"/>
              <w:rPr>
                <w:rFonts w:ascii="Arial" w:hAnsi="Arial" w:cs="Arial"/>
                <w:lang w:val="es-ES_tradnl"/>
              </w:rPr>
            </w:pPr>
            <w:r w:rsidRPr="001203B9">
              <w:rPr>
                <w:rFonts w:ascii="Arial" w:hAnsi="Arial" w:cs="Arial"/>
                <w:lang w:val="es-ES_tradnl"/>
              </w:rPr>
              <w:t>Gestión de Proyectos e indicadores.</w:t>
            </w:r>
          </w:p>
          <w:p w14:paraId="5587EFC9"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Conocimientos sobre sistemas de gestión definidos normativamente o adoptados por la entidad.</w:t>
            </w:r>
          </w:p>
          <w:p w14:paraId="5B06D30D" w14:textId="77777777" w:rsidR="00EE1A18" w:rsidRPr="001203B9" w:rsidRDefault="00EE1A18" w:rsidP="00360324">
            <w:pPr>
              <w:contextualSpacing/>
              <w:jc w:val="both"/>
              <w:rPr>
                <w:rFonts w:ascii="Arial" w:hAnsi="Arial" w:cs="Arial"/>
                <w:lang w:val="es-ES_tradnl"/>
              </w:rPr>
            </w:pPr>
            <w:r w:rsidRPr="001203B9">
              <w:rPr>
                <w:rFonts w:ascii="Arial" w:hAnsi="Arial" w:cs="Arial"/>
                <w:lang w:val="es-ES_tradnl"/>
              </w:rPr>
              <w:t>Manejo de herramientas informáticas</w:t>
            </w:r>
            <w:r w:rsidR="001C4468" w:rsidRPr="001203B9">
              <w:rPr>
                <w:rFonts w:ascii="Arial" w:hAnsi="Arial" w:cs="Arial"/>
                <w:lang w:val="es-ES_tradnl"/>
              </w:rPr>
              <w:t>.</w:t>
            </w:r>
          </w:p>
          <w:p w14:paraId="2FDB7C2E" w14:textId="77777777" w:rsidR="00EE1A18" w:rsidRPr="001203B9" w:rsidRDefault="00EE1A18" w:rsidP="00360324">
            <w:pPr>
              <w:contextualSpacing/>
              <w:jc w:val="both"/>
              <w:rPr>
                <w:rFonts w:ascii="Arial" w:hAnsi="Arial" w:cs="Arial"/>
                <w:lang w:val="es-ES_tradnl"/>
              </w:rPr>
            </w:pPr>
            <w:r w:rsidRPr="001203B9">
              <w:rPr>
                <w:rFonts w:ascii="Arial" w:hAnsi="Arial" w:cs="Arial"/>
                <w:lang w:val="es-ES_tradnl"/>
              </w:rPr>
              <w:t>Elaboración y evaluación de proyectos de funcionamiento y de inversión.</w:t>
            </w:r>
          </w:p>
          <w:p w14:paraId="1237BE1D" w14:textId="77777777" w:rsidR="00EE1A18" w:rsidRPr="001203B9" w:rsidRDefault="00EE1A18" w:rsidP="00360324">
            <w:pPr>
              <w:contextualSpacing/>
              <w:jc w:val="both"/>
              <w:rPr>
                <w:rFonts w:ascii="Arial" w:hAnsi="Arial" w:cs="Arial"/>
                <w:lang w:val="es-ES_tradnl" w:eastAsia="es-CO"/>
              </w:rPr>
            </w:pPr>
            <w:r w:rsidRPr="001203B9">
              <w:rPr>
                <w:rFonts w:ascii="Arial" w:eastAsia="Symbol" w:hAnsi="Arial" w:cs="Arial"/>
                <w:lang w:val="es-ES_tradnl" w:eastAsia="en-US"/>
              </w:rPr>
              <w:t>C</w:t>
            </w:r>
            <w:r w:rsidRPr="001203B9">
              <w:rPr>
                <w:rFonts w:ascii="Arial" w:hAnsi="Arial" w:cs="Arial"/>
                <w:lang w:val="es-ES_tradnl" w:eastAsia="es-CO"/>
              </w:rPr>
              <w:t>omunicación estratégica asertiva oral y escrita.</w:t>
            </w:r>
          </w:p>
          <w:p w14:paraId="7F852A5C" w14:textId="77777777" w:rsidR="00EE1A18" w:rsidRPr="001203B9" w:rsidRDefault="00EE1A18" w:rsidP="00360324">
            <w:pPr>
              <w:autoSpaceDE w:val="0"/>
              <w:autoSpaceDN w:val="0"/>
              <w:adjustRightInd w:val="0"/>
              <w:jc w:val="both"/>
              <w:rPr>
                <w:rFonts w:ascii="Arial" w:eastAsia="Courier New" w:hAnsi="Arial" w:cs="Arial"/>
                <w:lang w:val="es-ES_tradnl" w:eastAsia="es-CO"/>
              </w:rPr>
            </w:pPr>
            <w:r w:rsidRPr="001203B9">
              <w:rPr>
                <w:rFonts w:ascii="Arial" w:eastAsia="Courier New" w:hAnsi="Arial" w:cs="Arial"/>
                <w:lang w:val="es-ES_tradnl" w:eastAsia="es-CO"/>
              </w:rPr>
              <w:t>Proceso, procedimientos y métodos de Auditorías.</w:t>
            </w:r>
          </w:p>
          <w:p w14:paraId="32B704BB" w14:textId="77777777" w:rsidR="00EE1A18" w:rsidRPr="001203B9" w:rsidRDefault="00EE1A18" w:rsidP="00360324">
            <w:pPr>
              <w:autoSpaceDE w:val="0"/>
              <w:autoSpaceDN w:val="0"/>
              <w:adjustRightInd w:val="0"/>
              <w:jc w:val="both"/>
              <w:rPr>
                <w:rFonts w:ascii="Arial" w:eastAsia="Courier New" w:hAnsi="Arial" w:cs="Arial"/>
                <w:lang w:val="es-ES_tradnl" w:eastAsia="es-CO"/>
              </w:rPr>
            </w:pPr>
            <w:r w:rsidRPr="001203B9">
              <w:rPr>
                <w:rFonts w:ascii="Arial" w:eastAsia="Courier New" w:hAnsi="Arial" w:cs="Arial"/>
                <w:lang w:val="es-ES_tradnl" w:eastAsia="es-CO"/>
              </w:rPr>
              <w:t>Lineamientos del Departamento Administrativo de la Función Pública en el área.</w:t>
            </w:r>
          </w:p>
          <w:p w14:paraId="323D56C5"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 xml:space="preserve">Conocimientos en estadística. </w:t>
            </w:r>
          </w:p>
          <w:p w14:paraId="76369F6D"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Políticas públicas relacionadas con el sector.</w:t>
            </w:r>
          </w:p>
          <w:p w14:paraId="288F0CF7" w14:textId="77777777" w:rsidR="00EE1A18" w:rsidRPr="001203B9" w:rsidRDefault="00EE1A18" w:rsidP="00360324">
            <w:pPr>
              <w:autoSpaceDE w:val="0"/>
              <w:autoSpaceDN w:val="0"/>
              <w:adjustRightInd w:val="0"/>
              <w:ind w:right="278"/>
              <w:contextualSpacing/>
              <w:jc w:val="both"/>
              <w:rPr>
                <w:rFonts w:ascii="Arial" w:eastAsia="Tahoma" w:hAnsi="Arial" w:cs="Arial"/>
                <w:lang w:val="es-ES_tradnl" w:eastAsia="es-CO"/>
              </w:rPr>
            </w:pPr>
            <w:r w:rsidRPr="001203B9">
              <w:rPr>
                <w:rFonts w:ascii="Arial" w:eastAsia="Tahoma" w:hAnsi="Arial" w:cs="Arial"/>
                <w:lang w:val="es-ES_tradnl" w:eastAsia="es-CO"/>
              </w:rPr>
              <w:t xml:space="preserve">Estatuto Anticorrupción. </w:t>
            </w:r>
          </w:p>
          <w:p w14:paraId="12F116A8" w14:textId="77777777" w:rsidR="00EE1A18" w:rsidRPr="001203B9" w:rsidRDefault="00EE1A18" w:rsidP="00360324">
            <w:pPr>
              <w:autoSpaceDE w:val="0"/>
              <w:autoSpaceDN w:val="0"/>
              <w:adjustRightInd w:val="0"/>
              <w:ind w:right="278"/>
              <w:contextualSpacing/>
              <w:jc w:val="both"/>
              <w:rPr>
                <w:rFonts w:ascii="Arial" w:eastAsia="Tahoma" w:hAnsi="Arial" w:cs="Arial"/>
                <w:lang w:val="es-ES_tradnl" w:eastAsia="es-CO"/>
              </w:rPr>
            </w:pPr>
            <w:r w:rsidRPr="001203B9">
              <w:rPr>
                <w:rFonts w:ascii="Arial" w:eastAsia="Tahoma" w:hAnsi="Arial" w:cs="Arial"/>
                <w:lang w:val="es-ES_tradnl" w:eastAsia="es-CO"/>
              </w:rPr>
              <w:t xml:space="preserve">Disposiciones para la vigilancia y control del uso de los recursos públicos. </w:t>
            </w:r>
          </w:p>
          <w:p w14:paraId="45FEE3FA" w14:textId="77777777" w:rsidR="00EE1A18" w:rsidRPr="001203B9" w:rsidRDefault="00EE1A18" w:rsidP="00360324">
            <w:pPr>
              <w:autoSpaceDE w:val="0"/>
              <w:autoSpaceDN w:val="0"/>
              <w:adjustRightInd w:val="0"/>
              <w:ind w:right="278"/>
              <w:contextualSpacing/>
              <w:jc w:val="both"/>
              <w:rPr>
                <w:rFonts w:ascii="Arial" w:eastAsia="Tahoma" w:hAnsi="Arial" w:cs="Arial"/>
                <w:lang w:val="es-ES_tradnl" w:eastAsia="es-CO"/>
              </w:rPr>
            </w:pPr>
            <w:r w:rsidRPr="001203B9">
              <w:rPr>
                <w:rFonts w:ascii="Arial" w:eastAsia="Tahoma" w:hAnsi="Arial" w:cs="Arial"/>
                <w:lang w:val="es-ES_tradnl" w:eastAsia="es-CO"/>
              </w:rPr>
              <w:lastRenderedPageBreak/>
              <w:t xml:space="preserve">Plan Nacional de Desarrollo. </w:t>
            </w:r>
          </w:p>
        </w:tc>
      </w:tr>
      <w:tr w:rsidR="00EE1A18" w:rsidRPr="001203B9" w14:paraId="3FE602F1" w14:textId="77777777" w:rsidTr="008D456F">
        <w:trPr>
          <w:trHeight w:val="176"/>
          <w:jc w:val="center"/>
        </w:trPr>
        <w:tc>
          <w:tcPr>
            <w:tcW w:w="10135"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4496CF6" w14:textId="77777777" w:rsidR="00EE1A18" w:rsidRPr="001203B9" w:rsidRDefault="00EE1A18" w:rsidP="00360324">
            <w:pPr>
              <w:jc w:val="center"/>
              <w:rPr>
                <w:rFonts w:ascii="Arial" w:hAnsi="Arial" w:cs="Arial"/>
                <w:b/>
                <w:lang w:val="es-ES_tradnl"/>
              </w:rPr>
            </w:pPr>
            <w:r w:rsidRPr="001203B9">
              <w:rPr>
                <w:rFonts w:ascii="Arial" w:hAnsi="Arial" w:cs="Arial"/>
                <w:b/>
                <w:lang w:val="es-ES_tradnl"/>
              </w:rPr>
              <w:lastRenderedPageBreak/>
              <w:t>VI. COMPETENCIAS COMPORTAMENTALES</w:t>
            </w:r>
          </w:p>
        </w:tc>
      </w:tr>
      <w:tr w:rsidR="00EE1A18" w:rsidRPr="001203B9" w14:paraId="3C472BA9" w14:textId="77777777" w:rsidTr="001C4468">
        <w:trPr>
          <w:trHeight w:val="176"/>
          <w:jc w:val="center"/>
        </w:trPr>
        <w:tc>
          <w:tcPr>
            <w:tcW w:w="3571" w:type="dxa"/>
            <w:tcBorders>
              <w:top w:val="single" w:sz="4" w:space="0" w:color="000000"/>
              <w:left w:val="single" w:sz="4" w:space="0" w:color="000000"/>
              <w:bottom w:val="single" w:sz="4" w:space="0" w:color="auto"/>
              <w:right w:val="single" w:sz="4" w:space="0" w:color="auto"/>
            </w:tcBorders>
            <w:shd w:val="clear" w:color="auto" w:fill="D9D9D9" w:themeFill="background1" w:themeFillShade="D9"/>
          </w:tcPr>
          <w:p w14:paraId="760BAED7" w14:textId="77777777" w:rsidR="00EE1A18" w:rsidRPr="001203B9" w:rsidRDefault="00842040" w:rsidP="00360324">
            <w:pPr>
              <w:jc w:val="center"/>
              <w:rPr>
                <w:rFonts w:ascii="Arial" w:hAnsi="Arial" w:cs="Arial"/>
                <w:b/>
                <w:lang w:val="es-ES_tradnl"/>
              </w:rPr>
            </w:pPr>
            <w:r w:rsidRPr="001203B9">
              <w:rPr>
                <w:rFonts w:ascii="Arial" w:hAnsi="Arial" w:cs="Arial"/>
                <w:b/>
                <w:lang w:val="es-ES_tradnl"/>
              </w:rPr>
              <w:t>COMÚNES</w:t>
            </w:r>
          </w:p>
        </w:tc>
        <w:tc>
          <w:tcPr>
            <w:tcW w:w="3600" w:type="dxa"/>
            <w:gridSpan w:val="3"/>
            <w:tcBorders>
              <w:top w:val="single" w:sz="4" w:space="0" w:color="000000"/>
              <w:left w:val="single" w:sz="4" w:space="0" w:color="auto"/>
              <w:bottom w:val="single" w:sz="4" w:space="0" w:color="auto"/>
              <w:right w:val="single" w:sz="4" w:space="0" w:color="auto"/>
            </w:tcBorders>
            <w:shd w:val="clear" w:color="auto" w:fill="D9D9D9" w:themeFill="background1" w:themeFillShade="D9"/>
          </w:tcPr>
          <w:p w14:paraId="393F5F66" w14:textId="77777777" w:rsidR="00EE1A18" w:rsidRPr="001203B9" w:rsidRDefault="00EE1A18" w:rsidP="00360324">
            <w:pPr>
              <w:jc w:val="center"/>
              <w:rPr>
                <w:rFonts w:ascii="Arial" w:hAnsi="Arial" w:cs="Arial"/>
                <w:b/>
                <w:lang w:val="es-ES_tradnl"/>
              </w:rPr>
            </w:pPr>
            <w:r w:rsidRPr="001203B9">
              <w:rPr>
                <w:rFonts w:ascii="Arial" w:hAnsi="Arial" w:cs="Arial"/>
                <w:b/>
                <w:lang w:val="es-ES_tradnl"/>
              </w:rPr>
              <w:t xml:space="preserve">POR NIVEL </w:t>
            </w:r>
            <w:r w:rsidR="00842040" w:rsidRPr="001203B9">
              <w:rPr>
                <w:rFonts w:ascii="Arial" w:hAnsi="Arial" w:cs="Arial"/>
                <w:b/>
                <w:lang w:val="es-ES_tradnl"/>
              </w:rPr>
              <w:t>JERÁRQUICO</w:t>
            </w:r>
          </w:p>
        </w:tc>
        <w:tc>
          <w:tcPr>
            <w:tcW w:w="2964" w:type="dxa"/>
            <w:tcBorders>
              <w:top w:val="single" w:sz="4" w:space="0" w:color="000000"/>
              <w:left w:val="single" w:sz="4" w:space="0" w:color="auto"/>
              <w:bottom w:val="single" w:sz="4" w:space="0" w:color="auto"/>
              <w:right w:val="single" w:sz="4" w:space="0" w:color="000000"/>
            </w:tcBorders>
            <w:shd w:val="clear" w:color="auto" w:fill="D9D9D9" w:themeFill="background1" w:themeFillShade="D9"/>
          </w:tcPr>
          <w:p w14:paraId="4F3B981B" w14:textId="77777777" w:rsidR="00EE1A18" w:rsidRPr="001203B9" w:rsidRDefault="00EE1A18" w:rsidP="00360324">
            <w:pPr>
              <w:jc w:val="center"/>
              <w:rPr>
                <w:rFonts w:ascii="Arial" w:hAnsi="Arial" w:cs="Arial"/>
                <w:b/>
                <w:lang w:val="es-ES_tradnl"/>
              </w:rPr>
            </w:pPr>
            <w:r w:rsidRPr="001203B9">
              <w:rPr>
                <w:rFonts w:ascii="Arial" w:hAnsi="Arial" w:cs="Arial"/>
                <w:b/>
                <w:lang w:val="es-ES_tradnl"/>
              </w:rPr>
              <w:t>FUNCIONALES</w:t>
            </w:r>
          </w:p>
        </w:tc>
      </w:tr>
      <w:tr w:rsidR="00EE1A18" w:rsidRPr="001203B9" w14:paraId="063DA178" w14:textId="77777777" w:rsidTr="002468AE">
        <w:trPr>
          <w:trHeight w:val="1415"/>
          <w:jc w:val="center"/>
        </w:trPr>
        <w:tc>
          <w:tcPr>
            <w:tcW w:w="3571" w:type="dxa"/>
            <w:tcBorders>
              <w:top w:val="single" w:sz="4" w:space="0" w:color="auto"/>
              <w:left w:val="single" w:sz="4" w:space="0" w:color="000000"/>
              <w:bottom w:val="single" w:sz="4" w:space="0" w:color="000000"/>
              <w:right w:val="single" w:sz="4" w:space="0" w:color="auto"/>
            </w:tcBorders>
            <w:shd w:val="clear" w:color="auto" w:fill="auto"/>
            <w:vAlign w:val="center"/>
          </w:tcPr>
          <w:p w14:paraId="1162C2CC" w14:textId="77777777" w:rsidR="00EE1A18" w:rsidRPr="001203B9" w:rsidRDefault="00EE1A18" w:rsidP="00360324">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Aprendizaje continuo</w:t>
            </w:r>
          </w:p>
          <w:p w14:paraId="14D7BBC4" w14:textId="77777777" w:rsidR="00EE1A18" w:rsidRPr="001203B9" w:rsidRDefault="00EE1A18" w:rsidP="00360324">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Orientación a resultados</w:t>
            </w:r>
          </w:p>
          <w:p w14:paraId="334B15C3" w14:textId="77777777" w:rsidR="00EE1A18" w:rsidRPr="001203B9" w:rsidRDefault="00EE1A18" w:rsidP="00360324">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Orientación al usuario y al ciudadano</w:t>
            </w:r>
          </w:p>
          <w:p w14:paraId="628E9F39" w14:textId="77777777" w:rsidR="00EE1A18" w:rsidRPr="001203B9" w:rsidRDefault="00EE1A18" w:rsidP="00360324">
            <w:pPr>
              <w:autoSpaceDE w:val="0"/>
              <w:autoSpaceDN w:val="0"/>
              <w:adjustRightInd w:val="0"/>
              <w:ind w:right="278"/>
              <w:contextualSpacing/>
              <w:rPr>
                <w:rFonts w:ascii="Arial" w:hAnsi="Arial" w:cs="Arial"/>
                <w:lang w:val="es-ES_tradnl"/>
              </w:rPr>
            </w:pPr>
            <w:r w:rsidRPr="001203B9">
              <w:rPr>
                <w:rFonts w:ascii="Arial" w:hAnsi="Arial" w:cs="Arial"/>
                <w:lang w:val="es-ES_tradnl" w:eastAsia="es-CO"/>
              </w:rPr>
              <w:t>Compromiso con la organización</w:t>
            </w:r>
          </w:p>
          <w:p w14:paraId="147F2F31" w14:textId="77777777" w:rsidR="00EE1A18" w:rsidRPr="001203B9" w:rsidRDefault="00EE1A18" w:rsidP="00360324">
            <w:pPr>
              <w:autoSpaceDE w:val="0"/>
              <w:autoSpaceDN w:val="0"/>
              <w:adjustRightInd w:val="0"/>
              <w:ind w:right="278"/>
              <w:contextualSpacing/>
              <w:rPr>
                <w:rFonts w:ascii="Arial" w:hAnsi="Arial" w:cs="Arial"/>
                <w:lang w:val="es-ES_tradnl"/>
              </w:rPr>
            </w:pPr>
            <w:r w:rsidRPr="001203B9">
              <w:rPr>
                <w:rFonts w:ascii="Arial" w:hAnsi="Arial" w:cs="Arial"/>
                <w:lang w:val="es-ES_tradnl" w:eastAsia="es-CO"/>
              </w:rPr>
              <w:t>Trabajo en equipo</w:t>
            </w:r>
          </w:p>
          <w:p w14:paraId="6E422A56" w14:textId="77777777" w:rsidR="00EE1A18" w:rsidRPr="001203B9" w:rsidRDefault="00EE1A18" w:rsidP="00360324">
            <w:pPr>
              <w:rPr>
                <w:rFonts w:ascii="Arial" w:hAnsi="Arial" w:cs="Arial"/>
                <w:b/>
                <w:lang w:val="es-ES_tradnl"/>
              </w:rPr>
            </w:pPr>
            <w:r w:rsidRPr="001203B9">
              <w:rPr>
                <w:rFonts w:ascii="Arial" w:hAnsi="Arial" w:cs="Arial"/>
                <w:lang w:val="es-ES_tradnl" w:eastAsia="es-CO"/>
              </w:rPr>
              <w:t>Adaptación al cambio</w:t>
            </w:r>
          </w:p>
        </w:tc>
        <w:tc>
          <w:tcPr>
            <w:tcW w:w="3600" w:type="dxa"/>
            <w:gridSpan w:val="3"/>
            <w:tcBorders>
              <w:top w:val="single" w:sz="4" w:space="0" w:color="auto"/>
              <w:left w:val="single" w:sz="4" w:space="0" w:color="auto"/>
              <w:bottom w:val="single" w:sz="4" w:space="0" w:color="000000"/>
              <w:right w:val="single" w:sz="4" w:space="0" w:color="auto"/>
            </w:tcBorders>
            <w:shd w:val="clear" w:color="auto" w:fill="auto"/>
            <w:vAlign w:val="center"/>
          </w:tcPr>
          <w:p w14:paraId="7B5F26A4" w14:textId="77777777" w:rsidR="00EE1A18" w:rsidRPr="001203B9" w:rsidRDefault="00EE1A18" w:rsidP="00360324">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Confiabilidad técnica</w:t>
            </w:r>
          </w:p>
          <w:p w14:paraId="0C5A5618" w14:textId="77777777" w:rsidR="00EE1A18" w:rsidRPr="001203B9" w:rsidRDefault="00EE1A18" w:rsidP="00360324">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Creatividad e innovación</w:t>
            </w:r>
          </w:p>
          <w:p w14:paraId="00A59B95" w14:textId="77777777" w:rsidR="00EE1A18" w:rsidRPr="001203B9" w:rsidRDefault="00EE1A18" w:rsidP="00360324">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Iniciativa</w:t>
            </w:r>
          </w:p>
          <w:p w14:paraId="6C4E53D4" w14:textId="77777777" w:rsidR="00EE1A18" w:rsidRPr="001203B9" w:rsidRDefault="00EE1A18" w:rsidP="00360324">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Construcción de relaciones</w:t>
            </w:r>
          </w:p>
          <w:p w14:paraId="13F2EEC5" w14:textId="77777777" w:rsidR="00EE1A18" w:rsidRPr="001203B9" w:rsidRDefault="00EE1A18" w:rsidP="00360324">
            <w:pPr>
              <w:rPr>
                <w:rFonts w:ascii="Arial" w:hAnsi="Arial" w:cs="Arial"/>
                <w:b/>
                <w:lang w:val="es-ES_tradnl"/>
              </w:rPr>
            </w:pPr>
            <w:r w:rsidRPr="001203B9">
              <w:rPr>
                <w:rFonts w:ascii="Arial" w:hAnsi="Arial" w:cs="Arial"/>
                <w:lang w:val="es-ES_tradnl" w:eastAsia="es-CO"/>
              </w:rPr>
              <w:t>Conocimiento del entorno</w:t>
            </w:r>
          </w:p>
        </w:tc>
        <w:tc>
          <w:tcPr>
            <w:tcW w:w="2964" w:type="dxa"/>
            <w:tcBorders>
              <w:top w:val="single" w:sz="4" w:space="0" w:color="auto"/>
              <w:left w:val="single" w:sz="4" w:space="0" w:color="auto"/>
              <w:bottom w:val="single" w:sz="4" w:space="0" w:color="000000"/>
              <w:right w:val="single" w:sz="4" w:space="0" w:color="000000"/>
            </w:tcBorders>
            <w:shd w:val="clear" w:color="auto" w:fill="auto"/>
            <w:vAlign w:val="center"/>
          </w:tcPr>
          <w:p w14:paraId="69BEB93B" w14:textId="77777777" w:rsidR="00EE1A18" w:rsidRPr="001203B9" w:rsidRDefault="00EE1A18" w:rsidP="00360324">
            <w:pPr>
              <w:autoSpaceDE w:val="0"/>
              <w:autoSpaceDN w:val="0"/>
              <w:adjustRightInd w:val="0"/>
              <w:ind w:left="90" w:right="278"/>
              <w:contextualSpacing/>
              <w:rPr>
                <w:rFonts w:ascii="Arial" w:hAnsi="Arial" w:cs="Arial"/>
                <w:lang w:val="es-ES_tradnl" w:eastAsia="es-CO"/>
              </w:rPr>
            </w:pPr>
            <w:r w:rsidRPr="001203B9">
              <w:rPr>
                <w:rFonts w:ascii="Arial" w:hAnsi="Arial" w:cs="Arial"/>
                <w:lang w:val="es-ES_tradnl" w:eastAsia="es-CO"/>
              </w:rPr>
              <w:t>Visión estratégica.</w:t>
            </w:r>
          </w:p>
          <w:p w14:paraId="54D4F914" w14:textId="77777777" w:rsidR="00EE1A18" w:rsidRPr="001203B9" w:rsidRDefault="00EE1A18" w:rsidP="00360324">
            <w:pPr>
              <w:autoSpaceDE w:val="0"/>
              <w:autoSpaceDN w:val="0"/>
              <w:adjustRightInd w:val="0"/>
              <w:ind w:left="90" w:right="278"/>
              <w:contextualSpacing/>
              <w:rPr>
                <w:rFonts w:ascii="Arial" w:hAnsi="Arial" w:cs="Arial"/>
                <w:lang w:val="es-ES_tradnl" w:eastAsia="es-CO"/>
              </w:rPr>
            </w:pPr>
            <w:r w:rsidRPr="001203B9">
              <w:rPr>
                <w:rFonts w:ascii="Arial" w:hAnsi="Arial" w:cs="Arial"/>
                <w:lang w:val="es-ES_tradnl" w:eastAsia="es-CO"/>
              </w:rPr>
              <w:t xml:space="preserve">Comunicación efectiva </w:t>
            </w:r>
          </w:p>
          <w:p w14:paraId="09645CA5" w14:textId="77777777" w:rsidR="00EE1A18" w:rsidRPr="001203B9" w:rsidRDefault="00EE1A18" w:rsidP="00360324">
            <w:pPr>
              <w:autoSpaceDE w:val="0"/>
              <w:autoSpaceDN w:val="0"/>
              <w:adjustRightInd w:val="0"/>
              <w:ind w:left="90" w:right="278"/>
              <w:contextualSpacing/>
              <w:rPr>
                <w:rFonts w:ascii="Arial" w:hAnsi="Arial" w:cs="Arial"/>
                <w:lang w:val="es-ES_tradnl" w:eastAsia="es-CO"/>
              </w:rPr>
            </w:pPr>
            <w:r w:rsidRPr="001203B9">
              <w:rPr>
                <w:rFonts w:ascii="Arial" w:hAnsi="Arial" w:cs="Arial"/>
                <w:lang w:val="es-ES_tradnl" w:eastAsia="es-CO"/>
              </w:rPr>
              <w:t>Planificación y programación</w:t>
            </w:r>
          </w:p>
          <w:p w14:paraId="6A42DA64" w14:textId="77777777" w:rsidR="00EE1A18" w:rsidRPr="001203B9" w:rsidRDefault="00EE1A18" w:rsidP="00360324">
            <w:pPr>
              <w:autoSpaceDE w:val="0"/>
              <w:autoSpaceDN w:val="0"/>
              <w:adjustRightInd w:val="0"/>
              <w:ind w:left="90" w:right="278"/>
              <w:contextualSpacing/>
              <w:rPr>
                <w:rFonts w:ascii="Arial" w:hAnsi="Arial" w:cs="Arial"/>
                <w:lang w:val="es-ES_tradnl" w:eastAsia="es-CO"/>
              </w:rPr>
            </w:pPr>
            <w:r w:rsidRPr="001203B9">
              <w:rPr>
                <w:rFonts w:ascii="Arial" w:hAnsi="Arial" w:cs="Arial"/>
                <w:lang w:val="es-ES_tradnl" w:eastAsia="es-CO"/>
              </w:rPr>
              <w:t>Integridad institucional</w:t>
            </w:r>
          </w:p>
          <w:p w14:paraId="21C10DDD" w14:textId="77777777" w:rsidR="00EE1A18" w:rsidRPr="001203B9" w:rsidRDefault="00EE1A18" w:rsidP="00360324">
            <w:pPr>
              <w:autoSpaceDE w:val="0"/>
              <w:autoSpaceDN w:val="0"/>
              <w:adjustRightInd w:val="0"/>
              <w:ind w:left="90" w:right="278"/>
              <w:contextualSpacing/>
              <w:rPr>
                <w:rFonts w:ascii="Arial" w:hAnsi="Arial" w:cs="Arial"/>
                <w:lang w:val="es-ES_tradnl" w:eastAsia="es-CO"/>
              </w:rPr>
            </w:pPr>
            <w:r w:rsidRPr="001203B9">
              <w:rPr>
                <w:rFonts w:ascii="Arial" w:hAnsi="Arial" w:cs="Arial"/>
                <w:lang w:val="es-ES_tradnl" w:eastAsia="es-CO"/>
              </w:rPr>
              <w:t>Capacidad de análisis</w:t>
            </w:r>
          </w:p>
        </w:tc>
      </w:tr>
      <w:tr w:rsidR="00EE1A18" w:rsidRPr="001203B9" w14:paraId="076CCBDB" w14:textId="77777777" w:rsidTr="008D456F">
        <w:trPr>
          <w:trHeight w:val="168"/>
          <w:jc w:val="center"/>
        </w:trPr>
        <w:tc>
          <w:tcPr>
            <w:tcW w:w="10135"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05682554" w14:textId="77777777" w:rsidR="00EE1A18" w:rsidRPr="001203B9" w:rsidRDefault="00EE1A18" w:rsidP="00360324">
            <w:pPr>
              <w:jc w:val="center"/>
              <w:rPr>
                <w:rFonts w:ascii="Arial" w:hAnsi="Arial" w:cs="Arial"/>
                <w:b/>
                <w:lang w:val="es-ES_tradnl"/>
              </w:rPr>
            </w:pPr>
            <w:r w:rsidRPr="001203B9">
              <w:rPr>
                <w:rFonts w:ascii="Arial" w:hAnsi="Arial" w:cs="Arial"/>
                <w:b/>
                <w:lang w:val="es-ES_tradnl"/>
              </w:rPr>
              <w:t>VII. REQUISITOS DE FORMACIÓN ACADÉMICA Y EXPERIENCIA</w:t>
            </w:r>
          </w:p>
        </w:tc>
      </w:tr>
      <w:tr w:rsidR="00EE1A18" w:rsidRPr="001203B9" w14:paraId="5ACFD055" w14:textId="77777777" w:rsidTr="001C4468">
        <w:trPr>
          <w:trHeight w:val="222"/>
          <w:jc w:val="center"/>
        </w:trPr>
        <w:tc>
          <w:tcPr>
            <w:tcW w:w="5105"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3D536D8" w14:textId="77777777" w:rsidR="00EE1A18" w:rsidRPr="001203B9" w:rsidRDefault="00EE1A18" w:rsidP="00360324">
            <w:pPr>
              <w:jc w:val="center"/>
              <w:rPr>
                <w:rFonts w:ascii="Arial" w:hAnsi="Arial" w:cs="Arial"/>
                <w:b/>
                <w:lang w:val="es-ES_tradnl"/>
              </w:rPr>
            </w:pPr>
            <w:r w:rsidRPr="001203B9">
              <w:rPr>
                <w:rFonts w:ascii="Arial" w:hAnsi="Arial" w:cs="Arial"/>
                <w:b/>
                <w:lang w:val="es-ES_tradnl"/>
              </w:rPr>
              <w:t>FORMACIÓN ACADÉMICA</w:t>
            </w:r>
          </w:p>
        </w:tc>
        <w:tc>
          <w:tcPr>
            <w:tcW w:w="503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5A5F5B4" w14:textId="77777777" w:rsidR="00EE1A18" w:rsidRPr="001203B9" w:rsidRDefault="00EE1A18" w:rsidP="00360324">
            <w:pPr>
              <w:jc w:val="center"/>
              <w:rPr>
                <w:rFonts w:ascii="Arial" w:hAnsi="Arial" w:cs="Arial"/>
                <w:b/>
                <w:lang w:val="es-ES_tradnl"/>
              </w:rPr>
            </w:pPr>
            <w:r w:rsidRPr="001203B9">
              <w:rPr>
                <w:rFonts w:ascii="Arial" w:hAnsi="Arial" w:cs="Arial"/>
                <w:b/>
                <w:lang w:val="es-ES_tradnl"/>
              </w:rPr>
              <w:t>EXPERIENCIA</w:t>
            </w:r>
          </w:p>
        </w:tc>
      </w:tr>
      <w:tr w:rsidR="00EE1A18" w:rsidRPr="001203B9" w14:paraId="04399663" w14:textId="77777777" w:rsidTr="008D456F">
        <w:trPr>
          <w:trHeight w:val="222"/>
          <w:jc w:val="center"/>
        </w:trPr>
        <w:tc>
          <w:tcPr>
            <w:tcW w:w="5105" w:type="dxa"/>
            <w:gridSpan w:val="3"/>
            <w:tcBorders>
              <w:top w:val="single" w:sz="4" w:space="0" w:color="000000"/>
              <w:left w:val="single" w:sz="4" w:space="0" w:color="000000"/>
              <w:bottom w:val="single" w:sz="4" w:space="0" w:color="000000"/>
              <w:right w:val="single" w:sz="4" w:space="0" w:color="000000"/>
            </w:tcBorders>
            <w:vAlign w:val="center"/>
            <w:hideMark/>
          </w:tcPr>
          <w:p w14:paraId="717833D4" w14:textId="77777777" w:rsidR="00EE1A18" w:rsidRPr="001203B9" w:rsidRDefault="00EE1A18" w:rsidP="00360324">
            <w:pPr>
              <w:jc w:val="both"/>
              <w:rPr>
                <w:rFonts w:ascii="Arial" w:hAnsi="Arial" w:cs="Arial"/>
                <w:lang w:val="es-ES_tradnl"/>
              </w:rPr>
            </w:pPr>
            <w:r w:rsidRPr="001203B9">
              <w:rPr>
                <w:rFonts w:ascii="Arial" w:hAnsi="Arial" w:cs="Arial"/>
                <w:lang w:val="es-ES_tradnl"/>
              </w:rPr>
              <w:t>Título Profesional en Disciplina Académica del Núcleo Básico del Conocimiento en: Administración; Economía; Ingeniería de Sistemas</w:t>
            </w:r>
            <w:r w:rsidR="001C4468" w:rsidRPr="001203B9">
              <w:rPr>
                <w:rFonts w:ascii="Arial" w:hAnsi="Arial" w:cs="Arial"/>
                <w:lang w:val="es-ES_tradnl"/>
              </w:rPr>
              <w:t>,</w:t>
            </w:r>
            <w:r w:rsidRPr="001203B9">
              <w:rPr>
                <w:rFonts w:ascii="Arial" w:hAnsi="Arial" w:cs="Arial"/>
                <w:lang w:val="es-ES_tradnl"/>
              </w:rPr>
              <w:t xml:space="preserve"> Telemática y Afines; Ingeniería Administrativa y Afines; Ingeniería Industrial y Afines; Ingeniería Civil y Afines; Matemáticas, Estadística y afines</w:t>
            </w:r>
            <w:r w:rsidR="001C4468" w:rsidRPr="001203B9">
              <w:rPr>
                <w:rFonts w:ascii="Arial" w:hAnsi="Arial" w:cs="Arial"/>
                <w:lang w:val="es-ES_tradnl"/>
              </w:rPr>
              <w:t>.</w:t>
            </w:r>
          </w:p>
          <w:p w14:paraId="2B693BE3" w14:textId="77777777" w:rsidR="00EE1A18" w:rsidRPr="001203B9" w:rsidRDefault="00EE1A18" w:rsidP="00360324">
            <w:pPr>
              <w:contextualSpacing/>
              <w:jc w:val="both"/>
              <w:rPr>
                <w:rFonts w:ascii="Arial" w:hAnsi="Arial" w:cs="Arial"/>
                <w:lang w:val="es-ES_tradnl"/>
              </w:rPr>
            </w:pPr>
            <w:r w:rsidRPr="001203B9">
              <w:rPr>
                <w:rFonts w:ascii="Arial" w:hAnsi="Arial" w:cs="Arial"/>
                <w:lang w:val="es-ES_tradnl"/>
              </w:rPr>
              <w:t xml:space="preserve">Título de postgrado en la modalidad de </w:t>
            </w:r>
            <w:r w:rsidR="00842040" w:rsidRPr="001203B9">
              <w:rPr>
                <w:rFonts w:ascii="Arial" w:hAnsi="Arial" w:cs="Arial"/>
                <w:lang w:val="es-ES_tradnl"/>
              </w:rPr>
              <w:t>especialización</w:t>
            </w:r>
            <w:r w:rsidRPr="001203B9">
              <w:rPr>
                <w:rFonts w:ascii="Arial" w:hAnsi="Arial" w:cs="Arial"/>
                <w:lang w:val="es-ES_tradnl"/>
              </w:rPr>
              <w:t xml:space="preserve"> en áreas relacionadas con las funciones del empleo.</w:t>
            </w:r>
          </w:p>
          <w:p w14:paraId="7F2B2E48" w14:textId="77777777" w:rsidR="00EE1A18" w:rsidRPr="001203B9" w:rsidRDefault="00EE1A18" w:rsidP="00360324">
            <w:pPr>
              <w:contextualSpacing/>
              <w:jc w:val="both"/>
              <w:rPr>
                <w:rFonts w:ascii="Arial" w:hAnsi="Arial" w:cs="Arial"/>
                <w:lang w:val="es-ES_tradnl"/>
              </w:rPr>
            </w:pPr>
            <w:r w:rsidRPr="001203B9">
              <w:rPr>
                <w:rFonts w:ascii="Arial" w:hAnsi="Arial" w:cs="Arial"/>
                <w:lang w:val="es-ES_tradnl"/>
              </w:rPr>
              <w:t xml:space="preserve">Tarjeta o </w:t>
            </w:r>
            <w:r w:rsidR="001C4468" w:rsidRPr="001203B9">
              <w:rPr>
                <w:rFonts w:ascii="Arial" w:hAnsi="Arial" w:cs="Arial"/>
                <w:lang w:val="es-ES_tradnl"/>
              </w:rPr>
              <w:t>m</w:t>
            </w:r>
            <w:r w:rsidR="005E0B25" w:rsidRPr="001203B9">
              <w:rPr>
                <w:rFonts w:ascii="Arial" w:hAnsi="Arial" w:cs="Arial"/>
                <w:lang w:val="es-ES_tradnl"/>
              </w:rPr>
              <w:t>atrícula</w:t>
            </w:r>
            <w:r w:rsidRPr="001203B9">
              <w:rPr>
                <w:rFonts w:ascii="Arial" w:hAnsi="Arial" w:cs="Arial"/>
                <w:lang w:val="es-ES_tradnl"/>
              </w:rPr>
              <w:t xml:space="preserve"> profesional en los casos reglamentados por la </w:t>
            </w:r>
            <w:r w:rsidR="00842040" w:rsidRPr="001203B9">
              <w:rPr>
                <w:rFonts w:ascii="Arial" w:hAnsi="Arial" w:cs="Arial"/>
                <w:lang w:val="es-ES_tradnl"/>
              </w:rPr>
              <w:t>Ley</w:t>
            </w:r>
            <w:r w:rsidRPr="001203B9">
              <w:rPr>
                <w:rFonts w:ascii="Arial" w:hAnsi="Arial" w:cs="Arial"/>
                <w:lang w:val="es-ES_tradnl"/>
              </w:rPr>
              <w:t>.</w:t>
            </w:r>
          </w:p>
        </w:tc>
        <w:tc>
          <w:tcPr>
            <w:tcW w:w="5030" w:type="dxa"/>
            <w:gridSpan w:val="2"/>
            <w:tcBorders>
              <w:top w:val="single" w:sz="4" w:space="0" w:color="000000"/>
              <w:left w:val="single" w:sz="4" w:space="0" w:color="000000"/>
              <w:bottom w:val="single" w:sz="4" w:space="0" w:color="000000"/>
              <w:right w:val="single" w:sz="4" w:space="0" w:color="000000"/>
            </w:tcBorders>
            <w:vAlign w:val="center"/>
            <w:hideMark/>
          </w:tcPr>
          <w:p w14:paraId="369B708D" w14:textId="77777777" w:rsidR="00EE1A18" w:rsidRPr="001203B9" w:rsidRDefault="00EE1A18" w:rsidP="00360324">
            <w:pPr>
              <w:contextualSpacing/>
              <w:rPr>
                <w:rFonts w:ascii="Arial" w:hAnsi="Arial" w:cs="Arial"/>
                <w:lang w:val="es-ES_tradnl"/>
              </w:rPr>
            </w:pPr>
            <w:r w:rsidRPr="001203B9">
              <w:rPr>
                <w:rFonts w:ascii="Arial" w:hAnsi="Arial" w:cs="Arial"/>
                <w:lang w:val="es-ES_tradnl"/>
              </w:rPr>
              <w:t>Cuarenta y seis (46) meses de experiencia profesional relacionada.</w:t>
            </w:r>
          </w:p>
        </w:tc>
      </w:tr>
      <w:tr w:rsidR="00EE1A18" w:rsidRPr="001203B9" w14:paraId="476C829D" w14:textId="77777777" w:rsidTr="008D456F">
        <w:trPr>
          <w:trHeight w:val="176"/>
          <w:jc w:val="center"/>
        </w:trPr>
        <w:tc>
          <w:tcPr>
            <w:tcW w:w="10135"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04AFA2E" w14:textId="77777777" w:rsidR="00EE1A18" w:rsidRPr="001203B9" w:rsidRDefault="00EE1A18" w:rsidP="00360324">
            <w:pPr>
              <w:jc w:val="center"/>
              <w:rPr>
                <w:rFonts w:ascii="Arial" w:hAnsi="Arial" w:cs="Arial"/>
                <w:b/>
                <w:lang w:val="es-ES_tradnl"/>
              </w:rPr>
            </w:pPr>
            <w:r w:rsidRPr="001203B9">
              <w:rPr>
                <w:rFonts w:ascii="Arial" w:hAnsi="Arial" w:cs="Arial"/>
                <w:b/>
                <w:lang w:val="es-ES_tradnl"/>
              </w:rPr>
              <w:t>ALTER</w:t>
            </w:r>
            <w:r w:rsidR="00A363F9" w:rsidRPr="001203B9">
              <w:rPr>
                <w:rFonts w:ascii="Arial" w:hAnsi="Arial" w:cs="Arial"/>
                <w:b/>
                <w:lang w:val="es-ES_tradnl"/>
              </w:rPr>
              <w:t>N</w:t>
            </w:r>
            <w:r w:rsidRPr="001203B9">
              <w:rPr>
                <w:rFonts w:ascii="Arial" w:hAnsi="Arial" w:cs="Arial"/>
                <w:b/>
                <w:lang w:val="es-ES_tradnl"/>
              </w:rPr>
              <w:t xml:space="preserve">ATIVA </w:t>
            </w:r>
          </w:p>
        </w:tc>
      </w:tr>
      <w:tr w:rsidR="00EE1A18" w:rsidRPr="001203B9" w14:paraId="66FEF0A3" w14:textId="77777777" w:rsidTr="001C4468">
        <w:trPr>
          <w:trHeight w:val="222"/>
          <w:jc w:val="center"/>
        </w:trPr>
        <w:tc>
          <w:tcPr>
            <w:tcW w:w="5105"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8DB9AF3" w14:textId="77777777" w:rsidR="00EE1A18" w:rsidRPr="001203B9" w:rsidRDefault="00EE1A18" w:rsidP="00360324">
            <w:pPr>
              <w:jc w:val="center"/>
              <w:rPr>
                <w:rFonts w:ascii="Arial" w:hAnsi="Arial" w:cs="Arial"/>
                <w:b/>
                <w:lang w:val="es-ES_tradnl"/>
              </w:rPr>
            </w:pPr>
            <w:r w:rsidRPr="001203B9">
              <w:rPr>
                <w:rFonts w:ascii="Arial" w:hAnsi="Arial" w:cs="Arial"/>
                <w:b/>
              </w:rPr>
              <w:t>F</w:t>
            </w:r>
            <w:r w:rsidRPr="001203B9">
              <w:rPr>
                <w:rFonts w:ascii="Arial" w:hAnsi="Arial" w:cs="Arial"/>
                <w:b/>
                <w:lang w:val="es-ES_tradnl"/>
              </w:rPr>
              <w:t>ORMACIÓN ACADÉMICA</w:t>
            </w:r>
          </w:p>
        </w:tc>
        <w:tc>
          <w:tcPr>
            <w:tcW w:w="503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BD434EC" w14:textId="77777777" w:rsidR="00EE1A18" w:rsidRPr="001203B9" w:rsidRDefault="00EE1A18" w:rsidP="00360324">
            <w:pPr>
              <w:jc w:val="center"/>
              <w:rPr>
                <w:rFonts w:ascii="Arial" w:hAnsi="Arial" w:cs="Arial"/>
                <w:b/>
                <w:lang w:val="es-ES_tradnl"/>
              </w:rPr>
            </w:pPr>
            <w:r w:rsidRPr="001203B9">
              <w:rPr>
                <w:rFonts w:ascii="Arial" w:hAnsi="Arial" w:cs="Arial"/>
                <w:b/>
                <w:lang w:val="es-ES_tradnl"/>
              </w:rPr>
              <w:t>EXPERIENCIA</w:t>
            </w:r>
          </w:p>
        </w:tc>
      </w:tr>
      <w:tr w:rsidR="00EE1A18" w:rsidRPr="001203B9" w14:paraId="088FE847" w14:textId="77777777" w:rsidTr="008D456F">
        <w:trPr>
          <w:trHeight w:val="222"/>
          <w:jc w:val="center"/>
        </w:trPr>
        <w:tc>
          <w:tcPr>
            <w:tcW w:w="5105" w:type="dxa"/>
            <w:gridSpan w:val="3"/>
            <w:tcBorders>
              <w:top w:val="single" w:sz="4" w:space="0" w:color="000000"/>
              <w:left w:val="single" w:sz="4" w:space="0" w:color="000000"/>
              <w:bottom w:val="single" w:sz="4" w:space="0" w:color="000000"/>
              <w:right w:val="single" w:sz="4" w:space="0" w:color="000000"/>
            </w:tcBorders>
            <w:vAlign w:val="center"/>
          </w:tcPr>
          <w:p w14:paraId="5D62922D" w14:textId="77777777" w:rsidR="001C4468" w:rsidRPr="001203B9" w:rsidRDefault="001C4468" w:rsidP="00360324">
            <w:pPr>
              <w:jc w:val="both"/>
              <w:rPr>
                <w:rFonts w:ascii="Arial" w:hAnsi="Arial" w:cs="Arial"/>
                <w:lang w:val="es-ES_tradnl"/>
              </w:rPr>
            </w:pPr>
            <w:r w:rsidRPr="001203B9">
              <w:rPr>
                <w:rFonts w:ascii="Arial" w:hAnsi="Arial" w:cs="Arial"/>
                <w:lang w:val="es-ES_tradnl"/>
              </w:rPr>
              <w:t>Título Profesional en Disciplina Académica del Núcleo Básico del Conocimiento en: Administración; Economía; Ingeniería de Sistemas, Telemática y Afines; Ingeniería Administrativa y Afines; Ingeniería Industrial y Afines; Ingeniería Civil y Afines; Matemáticas, Estadística y afines.</w:t>
            </w:r>
          </w:p>
          <w:p w14:paraId="298EB6F2" w14:textId="77777777" w:rsidR="00EE1A18" w:rsidRPr="001203B9" w:rsidRDefault="00EE1A18" w:rsidP="00360324">
            <w:pPr>
              <w:jc w:val="both"/>
              <w:rPr>
                <w:rFonts w:ascii="Arial" w:hAnsi="Arial" w:cs="Arial"/>
                <w:lang w:val="es-ES_tradnl"/>
              </w:rPr>
            </w:pPr>
            <w:r w:rsidRPr="001203B9">
              <w:rPr>
                <w:rFonts w:ascii="Arial" w:hAnsi="Arial" w:cs="Arial"/>
                <w:lang w:val="es-ES_tradnl"/>
              </w:rPr>
              <w:t xml:space="preserve">Tarjeta o </w:t>
            </w:r>
            <w:r w:rsidR="001C4468" w:rsidRPr="001203B9">
              <w:rPr>
                <w:rFonts w:ascii="Arial" w:hAnsi="Arial" w:cs="Arial"/>
                <w:lang w:val="es-ES_tradnl"/>
              </w:rPr>
              <w:t>m</w:t>
            </w:r>
            <w:r w:rsidR="005E0B25" w:rsidRPr="001203B9">
              <w:rPr>
                <w:rFonts w:ascii="Arial" w:hAnsi="Arial" w:cs="Arial"/>
                <w:lang w:val="es-ES_tradnl"/>
              </w:rPr>
              <w:t>atrícula</w:t>
            </w:r>
            <w:r w:rsidRPr="001203B9">
              <w:rPr>
                <w:rFonts w:ascii="Arial" w:hAnsi="Arial" w:cs="Arial"/>
                <w:lang w:val="es-ES_tradnl"/>
              </w:rPr>
              <w:t xml:space="preserve"> profesional en los casos reglamentados por la </w:t>
            </w:r>
            <w:r w:rsidR="00842040" w:rsidRPr="001203B9">
              <w:rPr>
                <w:rFonts w:ascii="Arial" w:hAnsi="Arial" w:cs="Arial"/>
                <w:lang w:val="es-ES_tradnl"/>
              </w:rPr>
              <w:t>Ley</w:t>
            </w:r>
            <w:r w:rsidRPr="001203B9">
              <w:rPr>
                <w:rFonts w:ascii="Arial" w:hAnsi="Arial" w:cs="Arial"/>
                <w:lang w:val="es-ES_tradnl"/>
              </w:rPr>
              <w:t>.</w:t>
            </w:r>
          </w:p>
        </w:tc>
        <w:tc>
          <w:tcPr>
            <w:tcW w:w="5030" w:type="dxa"/>
            <w:gridSpan w:val="2"/>
            <w:tcBorders>
              <w:top w:val="single" w:sz="4" w:space="0" w:color="000000"/>
              <w:left w:val="single" w:sz="4" w:space="0" w:color="000000"/>
              <w:bottom w:val="single" w:sz="4" w:space="0" w:color="000000"/>
              <w:right w:val="single" w:sz="4" w:space="0" w:color="000000"/>
            </w:tcBorders>
            <w:vAlign w:val="center"/>
            <w:hideMark/>
          </w:tcPr>
          <w:p w14:paraId="630D1949" w14:textId="77777777" w:rsidR="00EE1A18" w:rsidRPr="001203B9" w:rsidRDefault="00EE1A18" w:rsidP="00360324">
            <w:pPr>
              <w:contextualSpacing/>
              <w:rPr>
                <w:rFonts w:ascii="Arial" w:hAnsi="Arial" w:cs="Arial"/>
                <w:lang w:val="es-ES_tradnl"/>
              </w:rPr>
            </w:pPr>
            <w:r w:rsidRPr="001203B9">
              <w:rPr>
                <w:rFonts w:ascii="Arial" w:hAnsi="Arial" w:cs="Arial"/>
                <w:lang w:val="es-ES_tradnl"/>
              </w:rPr>
              <w:t>Setenta (70) meses de experiencia profesional relacionada</w:t>
            </w:r>
            <w:r w:rsidR="001C4468" w:rsidRPr="001203B9">
              <w:rPr>
                <w:rFonts w:ascii="Arial" w:hAnsi="Arial" w:cs="Arial"/>
                <w:lang w:val="es-ES_tradnl"/>
              </w:rPr>
              <w:t>.</w:t>
            </w:r>
          </w:p>
        </w:tc>
      </w:tr>
    </w:tbl>
    <w:p w14:paraId="13CEAEB5" w14:textId="77777777" w:rsidR="00EE1A18" w:rsidRPr="001203B9" w:rsidRDefault="00EE1A18" w:rsidP="00360324">
      <w:pPr>
        <w:rPr>
          <w:rFonts w:ascii="Arial" w:hAnsi="Arial" w:cs="Arial"/>
        </w:rPr>
      </w:pPr>
    </w:p>
    <w:tbl>
      <w:tblPr>
        <w:tblW w:w="10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39"/>
        <w:gridCol w:w="1539"/>
        <w:gridCol w:w="7"/>
        <w:gridCol w:w="2002"/>
        <w:gridCol w:w="3084"/>
      </w:tblGrid>
      <w:tr w:rsidR="00EE1A18" w:rsidRPr="001203B9" w14:paraId="513A91BF" w14:textId="77777777" w:rsidTr="00E602AB">
        <w:trPr>
          <w:trHeight w:val="205"/>
          <w:jc w:val="center"/>
        </w:trPr>
        <w:tc>
          <w:tcPr>
            <w:tcW w:w="10171" w:type="dxa"/>
            <w:gridSpan w:val="5"/>
            <w:shd w:val="clear" w:color="auto" w:fill="BFBFBF"/>
            <w:vAlign w:val="center"/>
          </w:tcPr>
          <w:p w14:paraId="1FAD2A40" w14:textId="46AE6DFF" w:rsidR="00EE1A18" w:rsidRPr="001203B9" w:rsidRDefault="002A0481" w:rsidP="00360324">
            <w:pPr>
              <w:autoSpaceDE w:val="0"/>
              <w:autoSpaceDN w:val="0"/>
              <w:adjustRightInd w:val="0"/>
              <w:jc w:val="center"/>
              <w:rPr>
                <w:rFonts w:ascii="Arial" w:eastAsia="Symbol" w:hAnsi="Arial" w:cs="Arial"/>
                <w:b/>
                <w:bCs/>
                <w:lang w:val="es-ES_tradnl"/>
              </w:rPr>
            </w:pPr>
            <w:r w:rsidRPr="001203B9">
              <w:rPr>
                <w:rFonts w:ascii="Arial" w:eastAsia="Symbol" w:hAnsi="Arial" w:cs="Arial"/>
                <w:b/>
                <w:lang w:val="es-ES_tradnl"/>
              </w:rPr>
              <w:t>I. IDENTIFICACIÓN Y UBICACIÓN</w:t>
            </w:r>
          </w:p>
        </w:tc>
      </w:tr>
      <w:tr w:rsidR="002A0481" w:rsidRPr="001203B9" w14:paraId="04F12734" w14:textId="77777777" w:rsidTr="002A0481">
        <w:trPr>
          <w:trHeight w:val="205"/>
          <w:jc w:val="center"/>
        </w:trPr>
        <w:tc>
          <w:tcPr>
            <w:tcW w:w="5085" w:type="dxa"/>
            <w:gridSpan w:val="3"/>
            <w:shd w:val="clear" w:color="auto" w:fill="FFFFFF" w:themeFill="background1"/>
            <w:vAlign w:val="center"/>
          </w:tcPr>
          <w:p w14:paraId="67B80AA0" w14:textId="56F05667" w:rsidR="002A0481" w:rsidRPr="001203B9" w:rsidRDefault="002A0481" w:rsidP="002A0481">
            <w:pPr>
              <w:ind w:left="360"/>
              <w:jc w:val="both"/>
              <w:rPr>
                <w:rFonts w:ascii="Arial" w:eastAsia="Symbol" w:hAnsi="Arial" w:cs="Arial"/>
                <w:lang w:val="es-ES_tradnl"/>
              </w:rPr>
            </w:pPr>
            <w:r w:rsidRPr="001203B9">
              <w:rPr>
                <w:rFonts w:ascii="Arial" w:eastAsia="Symbol" w:hAnsi="Arial" w:cs="Arial"/>
                <w:lang w:val="es-ES_tradnl"/>
              </w:rPr>
              <w:t>Nivel</w:t>
            </w:r>
          </w:p>
        </w:tc>
        <w:tc>
          <w:tcPr>
            <w:tcW w:w="5086" w:type="dxa"/>
            <w:gridSpan w:val="2"/>
            <w:shd w:val="clear" w:color="auto" w:fill="FFFFFF" w:themeFill="background1"/>
            <w:vAlign w:val="center"/>
          </w:tcPr>
          <w:p w14:paraId="4F803800" w14:textId="5D2F8C5A" w:rsidR="002A0481" w:rsidRPr="001203B9" w:rsidRDefault="002A0481" w:rsidP="002A0481">
            <w:pPr>
              <w:ind w:left="360"/>
              <w:jc w:val="both"/>
              <w:rPr>
                <w:rFonts w:ascii="Arial" w:eastAsia="Symbol" w:hAnsi="Arial" w:cs="Arial"/>
                <w:lang w:val="es-ES_tradnl"/>
              </w:rPr>
            </w:pPr>
            <w:r w:rsidRPr="001203B9">
              <w:rPr>
                <w:rFonts w:ascii="Arial" w:eastAsia="Symbol" w:hAnsi="Arial" w:cs="Arial"/>
                <w:lang w:val="es-ES_tradnl"/>
              </w:rPr>
              <w:t>Asesor</w:t>
            </w:r>
          </w:p>
        </w:tc>
      </w:tr>
      <w:tr w:rsidR="002A0481" w:rsidRPr="001203B9" w14:paraId="02D0EC57" w14:textId="77777777" w:rsidTr="002A0481">
        <w:trPr>
          <w:trHeight w:val="205"/>
          <w:jc w:val="center"/>
        </w:trPr>
        <w:tc>
          <w:tcPr>
            <w:tcW w:w="5085" w:type="dxa"/>
            <w:gridSpan w:val="3"/>
            <w:shd w:val="clear" w:color="auto" w:fill="FFFFFF" w:themeFill="background1"/>
            <w:vAlign w:val="center"/>
          </w:tcPr>
          <w:p w14:paraId="259C1CF3" w14:textId="042837DC" w:rsidR="002A0481" w:rsidRPr="001203B9" w:rsidRDefault="002A0481" w:rsidP="002A0481">
            <w:pPr>
              <w:ind w:left="360"/>
              <w:jc w:val="both"/>
              <w:rPr>
                <w:rFonts w:ascii="Arial" w:eastAsia="Symbol" w:hAnsi="Arial" w:cs="Arial"/>
                <w:lang w:val="es-ES_tradnl"/>
              </w:rPr>
            </w:pPr>
            <w:r w:rsidRPr="001203B9">
              <w:rPr>
                <w:rFonts w:ascii="Arial" w:eastAsia="Symbol" w:hAnsi="Arial" w:cs="Arial"/>
                <w:lang w:val="es-ES_tradnl"/>
              </w:rPr>
              <w:t>Denominación del Empleo</w:t>
            </w:r>
          </w:p>
        </w:tc>
        <w:tc>
          <w:tcPr>
            <w:tcW w:w="5086" w:type="dxa"/>
            <w:gridSpan w:val="2"/>
            <w:shd w:val="clear" w:color="auto" w:fill="FFFFFF" w:themeFill="background1"/>
            <w:vAlign w:val="center"/>
          </w:tcPr>
          <w:p w14:paraId="0AD0AEDC" w14:textId="15F39A43" w:rsidR="002A0481" w:rsidRPr="001203B9" w:rsidRDefault="002A0481" w:rsidP="002A0481">
            <w:pPr>
              <w:ind w:left="360"/>
              <w:jc w:val="both"/>
              <w:rPr>
                <w:rFonts w:ascii="Arial" w:eastAsia="Symbol" w:hAnsi="Arial" w:cs="Arial"/>
                <w:lang w:val="es-ES_tradnl"/>
              </w:rPr>
            </w:pPr>
            <w:r w:rsidRPr="001203B9">
              <w:rPr>
                <w:rFonts w:ascii="Arial" w:eastAsia="Symbol" w:hAnsi="Arial" w:cs="Arial"/>
                <w:lang w:val="es-ES_tradnl"/>
              </w:rPr>
              <w:t xml:space="preserve">Jefe de Oficina Asesora </w:t>
            </w:r>
          </w:p>
        </w:tc>
      </w:tr>
      <w:tr w:rsidR="002A0481" w:rsidRPr="001203B9" w14:paraId="380AC7A8" w14:textId="77777777" w:rsidTr="002A0481">
        <w:trPr>
          <w:trHeight w:val="205"/>
          <w:jc w:val="center"/>
        </w:trPr>
        <w:tc>
          <w:tcPr>
            <w:tcW w:w="5085" w:type="dxa"/>
            <w:gridSpan w:val="3"/>
            <w:shd w:val="clear" w:color="auto" w:fill="FFFFFF" w:themeFill="background1"/>
            <w:vAlign w:val="center"/>
          </w:tcPr>
          <w:p w14:paraId="4DF140E6" w14:textId="3D71BDAE" w:rsidR="002A0481" w:rsidRPr="001203B9" w:rsidRDefault="002A0481" w:rsidP="002A0481">
            <w:pPr>
              <w:ind w:left="360"/>
              <w:jc w:val="both"/>
              <w:rPr>
                <w:rFonts w:ascii="Arial" w:eastAsia="Symbol" w:hAnsi="Arial" w:cs="Arial"/>
                <w:lang w:val="es-ES_tradnl"/>
              </w:rPr>
            </w:pPr>
            <w:r w:rsidRPr="001203B9">
              <w:rPr>
                <w:rFonts w:ascii="Arial" w:eastAsia="Symbol" w:hAnsi="Arial" w:cs="Arial"/>
                <w:lang w:val="es-ES_tradnl"/>
              </w:rPr>
              <w:t>Código</w:t>
            </w:r>
          </w:p>
        </w:tc>
        <w:tc>
          <w:tcPr>
            <w:tcW w:w="5086" w:type="dxa"/>
            <w:gridSpan w:val="2"/>
            <w:shd w:val="clear" w:color="auto" w:fill="FFFFFF" w:themeFill="background1"/>
            <w:vAlign w:val="center"/>
          </w:tcPr>
          <w:p w14:paraId="3750F66F" w14:textId="4F867EAC" w:rsidR="002A0481" w:rsidRPr="001203B9" w:rsidRDefault="002A0481" w:rsidP="002A0481">
            <w:pPr>
              <w:ind w:left="360"/>
              <w:jc w:val="both"/>
              <w:rPr>
                <w:rFonts w:ascii="Arial" w:eastAsia="Symbol" w:hAnsi="Arial" w:cs="Arial"/>
                <w:lang w:val="es-ES_tradnl"/>
              </w:rPr>
            </w:pPr>
            <w:r w:rsidRPr="001203B9">
              <w:rPr>
                <w:rFonts w:ascii="Arial" w:eastAsia="Symbol" w:hAnsi="Arial" w:cs="Arial"/>
                <w:lang w:val="es-ES_tradnl"/>
              </w:rPr>
              <w:t>1045</w:t>
            </w:r>
          </w:p>
        </w:tc>
      </w:tr>
      <w:tr w:rsidR="002A0481" w:rsidRPr="001203B9" w14:paraId="62DCE219" w14:textId="77777777" w:rsidTr="002A0481">
        <w:trPr>
          <w:trHeight w:val="205"/>
          <w:jc w:val="center"/>
        </w:trPr>
        <w:tc>
          <w:tcPr>
            <w:tcW w:w="5085" w:type="dxa"/>
            <w:gridSpan w:val="3"/>
            <w:shd w:val="clear" w:color="auto" w:fill="FFFFFF" w:themeFill="background1"/>
            <w:vAlign w:val="center"/>
          </w:tcPr>
          <w:p w14:paraId="1C95B31E" w14:textId="75B66ABE" w:rsidR="002A0481" w:rsidRPr="001203B9" w:rsidRDefault="002A0481" w:rsidP="002A0481">
            <w:pPr>
              <w:ind w:left="360"/>
              <w:jc w:val="both"/>
              <w:rPr>
                <w:rFonts w:ascii="Arial" w:eastAsia="Symbol" w:hAnsi="Arial" w:cs="Arial"/>
                <w:lang w:val="es-ES_tradnl"/>
              </w:rPr>
            </w:pPr>
            <w:r w:rsidRPr="001203B9">
              <w:rPr>
                <w:rFonts w:ascii="Arial" w:eastAsia="Symbol" w:hAnsi="Arial" w:cs="Arial"/>
                <w:lang w:val="es-ES_tradnl"/>
              </w:rPr>
              <w:t>Grado</w:t>
            </w:r>
          </w:p>
        </w:tc>
        <w:tc>
          <w:tcPr>
            <w:tcW w:w="5086" w:type="dxa"/>
            <w:gridSpan w:val="2"/>
            <w:shd w:val="clear" w:color="auto" w:fill="FFFFFF" w:themeFill="background1"/>
            <w:vAlign w:val="center"/>
          </w:tcPr>
          <w:p w14:paraId="1ADB1C64" w14:textId="7229E831" w:rsidR="002A0481" w:rsidRPr="001203B9" w:rsidRDefault="002A0481" w:rsidP="002A0481">
            <w:pPr>
              <w:ind w:left="360"/>
              <w:jc w:val="both"/>
              <w:rPr>
                <w:rFonts w:ascii="Arial" w:eastAsia="Symbol" w:hAnsi="Arial" w:cs="Arial"/>
                <w:lang w:val="es-ES_tradnl"/>
              </w:rPr>
            </w:pPr>
            <w:r w:rsidRPr="001203B9">
              <w:rPr>
                <w:rFonts w:ascii="Arial" w:eastAsia="Symbol" w:hAnsi="Arial" w:cs="Arial"/>
                <w:lang w:val="es-ES_tradnl"/>
              </w:rPr>
              <w:t>13</w:t>
            </w:r>
          </w:p>
        </w:tc>
      </w:tr>
      <w:tr w:rsidR="002A0481" w:rsidRPr="001203B9" w14:paraId="28DE8F61" w14:textId="77777777" w:rsidTr="002A0481">
        <w:trPr>
          <w:trHeight w:val="205"/>
          <w:jc w:val="center"/>
        </w:trPr>
        <w:tc>
          <w:tcPr>
            <w:tcW w:w="5085" w:type="dxa"/>
            <w:gridSpan w:val="3"/>
            <w:shd w:val="clear" w:color="auto" w:fill="FFFFFF" w:themeFill="background1"/>
            <w:vAlign w:val="center"/>
          </w:tcPr>
          <w:p w14:paraId="5560D3BD" w14:textId="4CBD92AA" w:rsidR="002A0481" w:rsidRPr="001203B9" w:rsidRDefault="002A0481" w:rsidP="002A0481">
            <w:pPr>
              <w:ind w:left="360"/>
              <w:jc w:val="both"/>
              <w:rPr>
                <w:rFonts w:ascii="Arial" w:eastAsia="Symbol" w:hAnsi="Arial" w:cs="Arial"/>
                <w:lang w:val="es-ES_tradnl"/>
              </w:rPr>
            </w:pPr>
            <w:r w:rsidRPr="001203B9">
              <w:rPr>
                <w:rFonts w:ascii="Arial" w:eastAsia="Symbol" w:hAnsi="Arial" w:cs="Arial"/>
                <w:lang w:val="es-ES_tradnl"/>
              </w:rPr>
              <w:t>Nº de Cargos</w:t>
            </w:r>
          </w:p>
        </w:tc>
        <w:tc>
          <w:tcPr>
            <w:tcW w:w="5086" w:type="dxa"/>
            <w:gridSpan w:val="2"/>
            <w:shd w:val="clear" w:color="auto" w:fill="FFFFFF" w:themeFill="background1"/>
            <w:vAlign w:val="center"/>
          </w:tcPr>
          <w:p w14:paraId="7932B1DE" w14:textId="1FB06F22" w:rsidR="002A0481" w:rsidRPr="001203B9" w:rsidRDefault="002A0481" w:rsidP="002A0481">
            <w:pPr>
              <w:ind w:left="360"/>
              <w:jc w:val="both"/>
              <w:rPr>
                <w:rFonts w:ascii="Arial" w:eastAsia="Symbol" w:hAnsi="Arial" w:cs="Arial"/>
                <w:lang w:val="es-ES_tradnl"/>
              </w:rPr>
            </w:pPr>
            <w:r w:rsidRPr="001203B9">
              <w:rPr>
                <w:rFonts w:ascii="Arial" w:eastAsia="Symbol" w:hAnsi="Arial" w:cs="Arial"/>
                <w:lang w:val="es-ES_tradnl"/>
              </w:rPr>
              <w:t>2</w:t>
            </w:r>
          </w:p>
        </w:tc>
      </w:tr>
      <w:tr w:rsidR="002A0481" w:rsidRPr="001203B9" w14:paraId="78C809F0" w14:textId="77777777" w:rsidTr="002A0481">
        <w:trPr>
          <w:trHeight w:val="205"/>
          <w:jc w:val="center"/>
        </w:trPr>
        <w:tc>
          <w:tcPr>
            <w:tcW w:w="5085" w:type="dxa"/>
            <w:gridSpan w:val="3"/>
            <w:shd w:val="clear" w:color="auto" w:fill="FFFFFF" w:themeFill="background1"/>
            <w:vAlign w:val="center"/>
          </w:tcPr>
          <w:p w14:paraId="0798615A" w14:textId="4EA429FE" w:rsidR="002A0481" w:rsidRPr="001203B9" w:rsidRDefault="002A0481" w:rsidP="002A0481">
            <w:pPr>
              <w:ind w:left="360"/>
              <w:jc w:val="both"/>
              <w:rPr>
                <w:rFonts w:ascii="Arial" w:eastAsia="Symbol" w:hAnsi="Arial" w:cs="Arial"/>
                <w:lang w:val="es-ES_tradnl"/>
              </w:rPr>
            </w:pPr>
            <w:r w:rsidRPr="001203B9">
              <w:rPr>
                <w:rFonts w:ascii="Arial" w:eastAsia="Symbol" w:hAnsi="Arial" w:cs="Arial"/>
                <w:lang w:val="es-ES_tradnl"/>
              </w:rPr>
              <w:t>Dependencia</w:t>
            </w:r>
          </w:p>
        </w:tc>
        <w:tc>
          <w:tcPr>
            <w:tcW w:w="5086" w:type="dxa"/>
            <w:gridSpan w:val="2"/>
            <w:shd w:val="clear" w:color="auto" w:fill="FFFFFF" w:themeFill="background1"/>
            <w:vAlign w:val="center"/>
          </w:tcPr>
          <w:p w14:paraId="343BE4DF" w14:textId="0AEBC96C" w:rsidR="002A0481" w:rsidRPr="001203B9" w:rsidRDefault="002A0481" w:rsidP="002A0481">
            <w:pPr>
              <w:ind w:left="360"/>
              <w:jc w:val="both"/>
              <w:rPr>
                <w:rFonts w:ascii="Arial" w:eastAsia="Symbol" w:hAnsi="Arial" w:cs="Arial"/>
                <w:lang w:val="es-ES_tradnl"/>
              </w:rPr>
            </w:pPr>
            <w:r w:rsidRPr="001203B9">
              <w:rPr>
                <w:rFonts w:ascii="Arial" w:eastAsia="Symbol" w:hAnsi="Arial" w:cs="Arial"/>
                <w:lang w:val="es-ES_tradnl"/>
              </w:rPr>
              <w:t>Donde se ubique el cargo</w:t>
            </w:r>
          </w:p>
        </w:tc>
      </w:tr>
      <w:tr w:rsidR="002A0481" w:rsidRPr="001203B9" w14:paraId="3D8309DF" w14:textId="77777777" w:rsidTr="002A0481">
        <w:trPr>
          <w:trHeight w:val="205"/>
          <w:jc w:val="center"/>
        </w:trPr>
        <w:tc>
          <w:tcPr>
            <w:tcW w:w="5085" w:type="dxa"/>
            <w:gridSpan w:val="3"/>
            <w:shd w:val="clear" w:color="auto" w:fill="FFFFFF" w:themeFill="background1"/>
            <w:vAlign w:val="center"/>
          </w:tcPr>
          <w:p w14:paraId="5635B265" w14:textId="1437C107" w:rsidR="002A0481" w:rsidRPr="001203B9" w:rsidRDefault="002A0481" w:rsidP="002A0481">
            <w:pPr>
              <w:ind w:left="360"/>
              <w:jc w:val="both"/>
              <w:rPr>
                <w:rFonts w:ascii="Arial" w:eastAsia="Symbol" w:hAnsi="Arial" w:cs="Arial"/>
                <w:lang w:val="es-ES_tradnl"/>
              </w:rPr>
            </w:pPr>
            <w:r w:rsidRPr="001203B9">
              <w:rPr>
                <w:rFonts w:ascii="Arial" w:hAnsi="Arial" w:cs="Arial"/>
                <w:lang w:val="es-ES_tradnl"/>
              </w:rPr>
              <w:t>Cargo del Superior Inmediato</w:t>
            </w:r>
          </w:p>
        </w:tc>
        <w:tc>
          <w:tcPr>
            <w:tcW w:w="5086" w:type="dxa"/>
            <w:gridSpan w:val="2"/>
            <w:shd w:val="clear" w:color="auto" w:fill="FFFFFF" w:themeFill="background1"/>
            <w:vAlign w:val="center"/>
          </w:tcPr>
          <w:p w14:paraId="6509A16F" w14:textId="39F4DFDE" w:rsidR="002A0481" w:rsidRPr="001203B9" w:rsidRDefault="002A0481" w:rsidP="002A0481">
            <w:pPr>
              <w:ind w:left="360"/>
              <w:jc w:val="both"/>
              <w:rPr>
                <w:rFonts w:ascii="Arial" w:eastAsia="Symbol" w:hAnsi="Arial" w:cs="Arial"/>
                <w:lang w:val="es-ES_tradnl"/>
              </w:rPr>
            </w:pPr>
            <w:r w:rsidRPr="001203B9">
              <w:rPr>
                <w:rFonts w:ascii="Arial" w:hAnsi="Arial" w:cs="Arial"/>
                <w:lang w:val="es-ES_tradnl"/>
              </w:rPr>
              <w:t>Quien ejerza la supervisión directa</w:t>
            </w:r>
          </w:p>
        </w:tc>
      </w:tr>
      <w:tr w:rsidR="002A0481" w:rsidRPr="001203B9" w14:paraId="5BC15B34" w14:textId="77777777" w:rsidTr="00E602AB">
        <w:trPr>
          <w:trHeight w:val="205"/>
          <w:jc w:val="center"/>
        </w:trPr>
        <w:tc>
          <w:tcPr>
            <w:tcW w:w="10171" w:type="dxa"/>
            <w:gridSpan w:val="5"/>
            <w:shd w:val="clear" w:color="auto" w:fill="BFBFBF"/>
            <w:vAlign w:val="center"/>
          </w:tcPr>
          <w:p w14:paraId="689FF686" w14:textId="005AAD36" w:rsidR="002A0481" w:rsidRPr="001203B9" w:rsidRDefault="002A0481" w:rsidP="00360324">
            <w:pPr>
              <w:autoSpaceDE w:val="0"/>
              <w:autoSpaceDN w:val="0"/>
              <w:adjustRightInd w:val="0"/>
              <w:jc w:val="center"/>
              <w:rPr>
                <w:rFonts w:ascii="Arial" w:eastAsia="Symbol" w:hAnsi="Arial" w:cs="Arial"/>
                <w:b/>
                <w:lang w:val="es-ES_tradnl"/>
              </w:rPr>
            </w:pPr>
            <w:r w:rsidRPr="001203B9">
              <w:rPr>
                <w:rFonts w:ascii="Arial" w:eastAsia="Symbol" w:hAnsi="Arial" w:cs="Arial"/>
                <w:b/>
                <w:lang w:val="es-ES_tradnl"/>
              </w:rPr>
              <w:t>II. ÁREA FUNCIONAL</w:t>
            </w:r>
          </w:p>
        </w:tc>
      </w:tr>
      <w:tr w:rsidR="00EE1A18" w:rsidRPr="001203B9" w14:paraId="53E61396" w14:textId="77777777" w:rsidTr="00E602AB">
        <w:trPr>
          <w:trHeight w:val="205"/>
          <w:jc w:val="center"/>
        </w:trPr>
        <w:tc>
          <w:tcPr>
            <w:tcW w:w="10171" w:type="dxa"/>
            <w:gridSpan w:val="5"/>
            <w:shd w:val="clear" w:color="auto" w:fill="auto"/>
            <w:vAlign w:val="center"/>
          </w:tcPr>
          <w:p w14:paraId="4EF62494" w14:textId="77777777" w:rsidR="00EE1A18" w:rsidRPr="001203B9" w:rsidRDefault="00EE1A18" w:rsidP="00F35EBD">
            <w:pPr>
              <w:ind w:left="360"/>
              <w:jc w:val="both"/>
              <w:rPr>
                <w:rFonts w:ascii="Arial" w:eastAsia="Symbol" w:hAnsi="Arial" w:cs="Arial"/>
                <w:b/>
                <w:lang w:val="es-ES_tradnl"/>
              </w:rPr>
            </w:pPr>
            <w:r w:rsidRPr="001203B9">
              <w:rPr>
                <w:rFonts w:ascii="Arial" w:eastAsia="Symbol" w:hAnsi="Arial" w:cs="Arial"/>
                <w:lang w:val="es-ES_tradnl"/>
              </w:rPr>
              <w:t xml:space="preserve">Oficina Asesora Jurídica </w:t>
            </w:r>
          </w:p>
        </w:tc>
      </w:tr>
      <w:tr w:rsidR="00EE1A18" w:rsidRPr="001203B9" w14:paraId="20186646" w14:textId="77777777" w:rsidTr="00E602AB">
        <w:trPr>
          <w:trHeight w:val="205"/>
          <w:jc w:val="center"/>
        </w:trPr>
        <w:tc>
          <w:tcPr>
            <w:tcW w:w="10171" w:type="dxa"/>
            <w:gridSpan w:val="5"/>
            <w:shd w:val="clear" w:color="auto" w:fill="BFBFBF"/>
            <w:vAlign w:val="center"/>
          </w:tcPr>
          <w:p w14:paraId="3C8A48D2" w14:textId="77777777" w:rsidR="00EE1A18" w:rsidRPr="001203B9" w:rsidRDefault="00EE1A18" w:rsidP="00360324">
            <w:pPr>
              <w:autoSpaceDE w:val="0"/>
              <w:autoSpaceDN w:val="0"/>
              <w:adjustRightInd w:val="0"/>
              <w:jc w:val="center"/>
              <w:rPr>
                <w:rFonts w:ascii="Arial" w:eastAsia="Symbol" w:hAnsi="Arial" w:cs="Arial"/>
                <w:b/>
                <w:lang w:val="es-ES_tradnl"/>
              </w:rPr>
            </w:pPr>
            <w:r w:rsidRPr="001203B9">
              <w:rPr>
                <w:rFonts w:ascii="Arial" w:eastAsia="Symbol" w:hAnsi="Arial" w:cs="Arial"/>
                <w:b/>
                <w:lang w:val="es-ES_tradnl"/>
              </w:rPr>
              <w:t>III. PROPÓSITO PRINCIPAL</w:t>
            </w:r>
          </w:p>
        </w:tc>
      </w:tr>
      <w:tr w:rsidR="00EE1A18" w:rsidRPr="001203B9" w14:paraId="37F230C2" w14:textId="77777777" w:rsidTr="00E602AB">
        <w:trPr>
          <w:trHeight w:val="617"/>
          <w:jc w:val="center"/>
        </w:trPr>
        <w:tc>
          <w:tcPr>
            <w:tcW w:w="10171" w:type="dxa"/>
            <w:gridSpan w:val="5"/>
            <w:shd w:val="clear" w:color="auto" w:fill="auto"/>
            <w:vAlign w:val="center"/>
          </w:tcPr>
          <w:p w14:paraId="631857EE" w14:textId="77777777" w:rsidR="00EE1A18" w:rsidRPr="001203B9" w:rsidRDefault="00EE1A18" w:rsidP="00360324">
            <w:pPr>
              <w:autoSpaceDE w:val="0"/>
              <w:autoSpaceDN w:val="0"/>
              <w:adjustRightInd w:val="0"/>
              <w:jc w:val="both"/>
              <w:rPr>
                <w:rFonts w:ascii="Arial" w:eastAsia="Symbol" w:hAnsi="Arial" w:cs="Arial"/>
                <w:lang w:val="es-ES_tradnl"/>
              </w:rPr>
            </w:pPr>
            <w:r w:rsidRPr="001203B9">
              <w:rPr>
                <w:rFonts w:ascii="Arial" w:eastAsia="Symbol" w:hAnsi="Arial" w:cs="Arial"/>
                <w:lang w:val="es-ES_tradnl"/>
              </w:rPr>
              <w:t xml:space="preserve">Asesorar la gestión jurídica de la entidad, con el fin de encauzar las decisiones y actuaciones de la Superintendencia en desarrollo del ordenamiento jurídico, con énfasis en la normatividad vigente asociada al sistema de subsidio familiar, ajustadas al derecho y a la </w:t>
            </w:r>
            <w:r w:rsidR="00842040" w:rsidRPr="001203B9">
              <w:rPr>
                <w:rFonts w:ascii="Arial" w:eastAsia="Symbol" w:hAnsi="Arial" w:cs="Arial"/>
                <w:lang w:val="es-ES_tradnl"/>
              </w:rPr>
              <w:t>Ley</w:t>
            </w:r>
            <w:r w:rsidRPr="001203B9">
              <w:rPr>
                <w:rFonts w:ascii="Arial" w:eastAsia="Symbol" w:hAnsi="Arial" w:cs="Arial"/>
                <w:lang w:val="es-ES_tradnl"/>
              </w:rPr>
              <w:t>.</w:t>
            </w:r>
          </w:p>
        </w:tc>
      </w:tr>
      <w:tr w:rsidR="00EE1A18" w:rsidRPr="001203B9" w14:paraId="3D9459DB" w14:textId="77777777" w:rsidTr="00E602AB">
        <w:trPr>
          <w:trHeight w:val="205"/>
          <w:jc w:val="center"/>
        </w:trPr>
        <w:tc>
          <w:tcPr>
            <w:tcW w:w="10171" w:type="dxa"/>
            <w:gridSpan w:val="5"/>
            <w:shd w:val="clear" w:color="auto" w:fill="D9D9D9"/>
          </w:tcPr>
          <w:p w14:paraId="61456083" w14:textId="77777777" w:rsidR="00EE1A18" w:rsidRPr="001203B9" w:rsidRDefault="00EE1A18" w:rsidP="00360324">
            <w:pPr>
              <w:jc w:val="center"/>
              <w:rPr>
                <w:rFonts w:ascii="Arial" w:eastAsia="Symbol" w:hAnsi="Arial" w:cs="Arial"/>
                <w:b/>
                <w:lang w:val="es-ES_tradnl"/>
              </w:rPr>
            </w:pPr>
            <w:r w:rsidRPr="001203B9">
              <w:rPr>
                <w:rFonts w:ascii="Arial" w:eastAsia="Symbol" w:hAnsi="Arial" w:cs="Arial"/>
                <w:b/>
                <w:lang w:val="es-ES_tradnl"/>
              </w:rPr>
              <w:t xml:space="preserve">IV. </w:t>
            </w:r>
            <w:r w:rsidR="00233690" w:rsidRPr="001203B9">
              <w:rPr>
                <w:rFonts w:ascii="Arial" w:eastAsia="Symbol" w:hAnsi="Arial" w:cs="Arial"/>
                <w:b/>
                <w:lang w:val="es-ES_tradnl"/>
              </w:rPr>
              <w:t>DESCRIPCIÓN DE LAS FUNCIONES ESENCIALES</w:t>
            </w:r>
          </w:p>
        </w:tc>
      </w:tr>
      <w:tr w:rsidR="00EE1A18" w:rsidRPr="001203B9" w14:paraId="0F4BEF6F" w14:textId="77777777" w:rsidTr="002468AE">
        <w:trPr>
          <w:trHeight w:val="1264"/>
          <w:jc w:val="center"/>
        </w:trPr>
        <w:tc>
          <w:tcPr>
            <w:tcW w:w="10171" w:type="dxa"/>
            <w:gridSpan w:val="5"/>
            <w:shd w:val="clear" w:color="auto" w:fill="auto"/>
          </w:tcPr>
          <w:p w14:paraId="7AE92F12" w14:textId="77777777" w:rsidR="001364B9" w:rsidRPr="001203B9" w:rsidRDefault="001364B9" w:rsidP="001364B9">
            <w:pPr>
              <w:jc w:val="both"/>
              <w:rPr>
                <w:rFonts w:ascii="Arial" w:eastAsia="Book Antiqua" w:hAnsi="Arial" w:cs="Arial"/>
                <w:b/>
                <w:bCs/>
                <w:lang w:val="es-ES_tradnl" w:eastAsia="es-CO"/>
              </w:rPr>
            </w:pPr>
            <w:r>
              <w:rPr>
                <w:rFonts w:ascii="Arial" w:eastAsia="Book Antiqua" w:hAnsi="Arial" w:cs="Arial"/>
                <w:b/>
                <w:bCs/>
                <w:lang w:val="es-ES_tradnl" w:eastAsia="es-CO"/>
              </w:rPr>
              <w:t>Funciones del nivel asesor:</w:t>
            </w:r>
          </w:p>
          <w:p w14:paraId="5EBFBED9" w14:textId="77777777" w:rsidR="001364B9" w:rsidRPr="00C17FAA" w:rsidRDefault="001364B9" w:rsidP="00207858">
            <w:pPr>
              <w:pStyle w:val="Prrafodelista"/>
              <w:numPr>
                <w:ilvl w:val="0"/>
                <w:numId w:val="133"/>
              </w:numPr>
              <w:spacing w:after="0" w:line="240" w:lineRule="auto"/>
              <w:ind w:left="313"/>
              <w:jc w:val="both"/>
              <w:rPr>
                <w:rFonts w:ascii="Arial" w:eastAsia="Book Antiqua" w:hAnsi="Arial" w:cs="Arial"/>
                <w:sz w:val="20"/>
                <w:szCs w:val="20"/>
                <w:lang w:val="es-ES_tradnl" w:eastAsia="es-CO"/>
              </w:rPr>
            </w:pPr>
            <w:r w:rsidRPr="00C17FAA">
              <w:rPr>
                <w:rFonts w:ascii="Arial" w:eastAsia="Book Antiqua" w:hAnsi="Arial" w:cs="Arial"/>
                <w:sz w:val="20"/>
                <w:szCs w:val="20"/>
                <w:lang w:val="es-ES_tradnl" w:eastAsia="es-CO"/>
              </w:rPr>
              <w:t>Asesorar y aconsejar a la alta dirección de la Rama Ejecutiva del Orden Nacional en la formulación, coordinación y ejecución de las políticas y planes generales de la entidad.</w:t>
            </w:r>
          </w:p>
          <w:p w14:paraId="7D0967AA" w14:textId="77777777" w:rsidR="001364B9" w:rsidRPr="00C17FAA" w:rsidRDefault="001364B9" w:rsidP="00207858">
            <w:pPr>
              <w:pStyle w:val="Prrafodelista"/>
              <w:numPr>
                <w:ilvl w:val="0"/>
                <w:numId w:val="133"/>
              </w:numPr>
              <w:spacing w:after="0" w:line="240" w:lineRule="auto"/>
              <w:ind w:left="313"/>
              <w:jc w:val="both"/>
              <w:rPr>
                <w:rFonts w:ascii="Arial" w:eastAsia="Book Antiqua" w:hAnsi="Arial" w:cs="Arial"/>
                <w:sz w:val="20"/>
                <w:szCs w:val="20"/>
                <w:lang w:val="es-ES_tradnl" w:eastAsia="es-CO"/>
              </w:rPr>
            </w:pPr>
            <w:r w:rsidRPr="00C17FAA">
              <w:rPr>
                <w:rFonts w:ascii="Arial" w:eastAsia="Book Antiqua" w:hAnsi="Arial" w:cs="Arial"/>
                <w:sz w:val="20"/>
                <w:szCs w:val="20"/>
                <w:lang w:val="es-ES_tradnl" w:eastAsia="es-CO"/>
              </w:rPr>
              <w:t>Absolver consultas, prestar asistencia técnica, emitir conceptos y aportar elementos de juicio para la toma de decisiones relacionadas con la adopción, la ejecución y el control de los programas propios del organismo.</w:t>
            </w:r>
          </w:p>
          <w:p w14:paraId="6CDAE6FB" w14:textId="77777777" w:rsidR="001364B9" w:rsidRPr="00C17FAA" w:rsidRDefault="001364B9" w:rsidP="00207858">
            <w:pPr>
              <w:pStyle w:val="Prrafodelista"/>
              <w:numPr>
                <w:ilvl w:val="0"/>
                <w:numId w:val="133"/>
              </w:numPr>
              <w:spacing w:after="0" w:line="240" w:lineRule="auto"/>
              <w:ind w:left="313"/>
              <w:jc w:val="both"/>
              <w:rPr>
                <w:rFonts w:ascii="Arial" w:eastAsia="Book Antiqua" w:hAnsi="Arial" w:cs="Arial"/>
                <w:sz w:val="20"/>
                <w:szCs w:val="20"/>
                <w:lang w:val="es-ES_tradnl" w:eastAsia="es-CO"/>
              </w:rPr>
            </w:pPr>
            <w:r w:rsidRPr="00C17FAA">
              <w:rPr>
                <w:rFonts w:ascii="Arial" w:eastAsia="Book Antiqua" w:hAnsi="Arial" w:cs="Arial"/>
                <w:sz w:val="20"/>
                <w:szCs w:val="20"/>
                <w:lang w:val="es-ES_tradnl" w:eastAsia="es-CO"/>
              </w:rPr>
              <w:t>Proponer y realizar estudios e investigaciones relacionados con la misión institucional y los propósitos y objetivos de la entidad que le sean confiados por la administración.</w:t>
            </w:r>
          </w:p>
          <w:p w14:paraId="24DC1FB3" w14:textId="77777777" w:rsidR="001364B9" w:rsidRPr="00C17FAA" w:rsidRDefault="001364B9" w:rsidP="00207858">
            <w:pPr>
              <w:pStyle w:val="Prrafodelista"/>
              <w:numPr>
                <w:ilvl w:val="0"/>
                <w:numId w:val="133"/>
              </w:numPr>
              <w:spacing w:after="0" w:line="240" w:lineRule="auto"/>
              <w:ind w:left="313"/>
              <w:jc w:val="both"/>
              <w:rPr>
                <w:rFonts w:ascii="Arial" w:eastAsia="Book Antiqua" w:hAnsi="Arial" w:cs="Arial"/>
                <w:sz w:val="20"/>
                <w:szCs w:val="20"/>
                <w:lang w:val="es-ES_tradnl" w:eastAsia="es-CO"/>
              </w:rPr>
            </w:pPr>
            <w:r w:rsidRPr="00C17FAA">
              <w:rPr>
                <w:rFonts w:ascii="Arial" w:eastAsia="Book Antiqua" w:hAnsi="Arial" w:cs="Arial"/>
                <w:sz w:val="20"/>
                <w:szCs w:val="20"/>
                <w:lang w:val="es-ES_tradnl" w:eastAsia="es-CO"/>
              </w:rPr>
              <w:lastRenderedPageBreak/>
              <w:t>Asistir y participar, en representación del organismo o entidad, en reuniones, consejos, juntas o comités de carácter oficial, cuando sea convocado o delegado.</w:t>
            </w:r>
          </w:p>
          <w:p w14:paraId="2BB8DAE3" w14:textId="77777777" w:rsidR="001364B9" w:rsidRPr="00C17FAA" w:rsidRDefault="001364B9" w:rsidP="00207858">
            <w:pPr>
              <w:pStyle w:val="Prrafodelista"/>
              <w:numPr>
                <w:ilvl w:val="0"/>
                <w:numId w:val="133"/>
              </w:numPr>
              <w:spacing w:after="0" w:line="240" w:lineRule="auto"/>
              <w:ind w:left="313"/>
              <w:jc w:val="both"/>
              <w:rPr>
                <w:rFonts w:ascii="Arial" w:eastAsia="Book Antiqua" w:hAnsi="Arial" w:cs="Arial"/>
                <w:sz w:val="20"/>
                <w:szCs w:val="20"/>
                <w:lang w:val="es-ES_tradnl" w:eastAsia="es-CO"/>
              </w:rPr>
            </w:pPr>
            <w:r w:rsidRPr="00C17FAA">
              <w:rPr>
                <w:rFonts w:ascii="Arial" w:eastAsia="Book Antiqua" w:hAnsi="Arial" w:cs="Arial"/>
                <w:sz w:val="20"/>
                <w:szCs w:val="20"/>
                <w:lang w:val="es-ES_tradnl" w:eastAsia="es-CO"/>
              </w:rPr>
              <w:t>Preparar y presentar los informes sobre las actividades desarrolladas, con la oportunidad y periodicidad requeridas.</w:t>
            </w:r>
          </w:p>
          <w:p w14:paraId="6DB20D87" w14:textId="77777777" w:rsidR="001364B9" w:rsidRPr="00C17FAA" w:rsidRDefault="001364B9" w:rsidP="00207858">
            <w:pPr>
              <w:pStyle w:val="Prrafodelista"/>
              <w:numPr>
                <w:ilvl w:val="0"/>
                <w:numId w:val="133"/>
              </w:numPr>
              <w:spacing w:after="0" w:line="240" w:lineRule="auto"/>
              <w:ind w:left="313"/>
              <w:jc w:val="both"/>
              <w:rPr>
                <w:rFonts w:ascii="Arial" w:eastAsia="Book Antiqua" w:hAnsi="Arial" w:cs="Arial"/>
                <w:sz w:val="20"/>
                <w:szCs w:val="20"/>
                <w:lang w:val="es-ES_tradnl" w:eastAsia="es-CO"/>
              </w:rPr>
            </w:pPr>
            <w:r w:rsidRPr="00C17FAA">
              <w:rPr>
                <w:rFonts w:ascii="Arial" w:eastAsia="Book Antiqua" w:hAnsi="Arial" w:cs="Arial"/>
                <w:sz w:val="20"/>
                <w:szCs w:val="20"/>
                <w:lang w:val="es-ES_tradnl" w:eastAsia="es-CO"/>
              </w:rPr>
              <w:t>Las demás que les sean asignadas por autoridad competente, de acuerdo con el área de desempeño y la naturaleza del empleo.</w:t>
            </w:r>
          </w:p>
          <w:p w14:paraId="22730706" w14:textId="35B51F78" w:rsidR="00DE3F8E" w:rsidRPr="001203B9" w:rsidRDefault="00DE3F8E" w:rsidP="00DE3F8E">
            <w:pPr>
              <w:shd w:val="clear" w:color="auto" w:fill="FFFFFF"/>
              <w:jc w:val="both"/>
              <w:rPr>
                <w:rFonts w:ascii="Arial" w:eastAsia="Calibri" w:hAnsi="Arial" w:cs="Arial"/>
                <w:lang w:val="es-ES_tradnl" w:eastAsia="es-CO"/>
              </w:rPr>
            </w:pPr>
          </w:p>
          <w:p w14:paraId="00850195" w14:textId="634A8EEC" w:rsidR="00DE3F8E" w:rsidRPr="001203B9" w:rsidRDefault="00DE3F8E" w:rsidP="00DE3F8E">
            <w:pPr>
              <w:ind w:left="-47"/>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7F47FF58" w14:textId="3AA9E2EA" w:rsidR="00EE1A18" w:rsidRPr="001203B9" w:rsidRDefault="00E74AC4" w:rsidP="00207858">
            <w:pPr>
              <w:pStyle w:val="Prrafodelista"/>
              <w:numPr>
                <w:ilvl w:val="0"/>
                <w:numId w:val="74"/>
              </w:numPr>
              <w:shd w:val="clear" w:color="auto" w:fill="FFFFFF"/>
              <w:spacing w:after="0" w:line="240" w:lineRule="auto"/>
              <w:ind w:left="311"/>
              <w:jc w:val="both"/>
              <w:rPr>
                <w:rFonts w:ascii="Arial" w:hAnsi="Arial" w:cs="Arial"/>
                <w:sz w:val="20"/>
                <w:szCs w:val="20"/>
                <w:lang w:val="es-ES_tradnl" w:eastAsia="es-CO"/>
              </w:rPr>
            </w:pPr>
            <w:r w:rsidRPr="001203B9">
              <w:rPr>
                <w:rFonts w:ascii="Arial" w:eastAsia="Courier New" w:hAnsi="Arial" w:cs="Arial"/>
                <w:sz w:val="20"/>
                <w:szCs w:val="20"/>
                <w:lang w:val="es-ES_tradnl" w:eastAsia="es-CO"/>
              </w:rPr>
              <w:t>Asesorar al Despacho de la Superintendente y demás dependencias de la entidad en la concepción y desarrollo de normas e instrumentos jurídicos legales necesarios para el cumplimiento de los objetivos misionales.</w:t>
            </w:r>
          </w:p>
          <w:p w14:paraId="081BDC8A" w14:textId="77777777" w:rsidR="00E74AC4" w:rsidRPr="001203B9" w:rsidRDefault="00E74AC4" w:rsidP="00207858">
            <w:pPr>
              <w:pStyle w:val="Prrafodelista"/>
              <w:numPr>
                <w:ilvl w:val="0"/>
                <w:numId w:val="74"/>
              </w:numPr>
              <w:shd w:val="clear" w:color="auto" w:fill="FFFFFF"/>
              <w:spacing w:after="0" w:line="240" w:lineRule="auto"/>
              <w:ind w:left="311"/>
              <w:jc w:val="both"/>
              <w:rPr>
                <w:rFonts w:ascii="Arial" w:hAnsi="Arial" w:cs="Arial"/>
                <w:sz w:val="20"/>
                <w:szCs w:val="20"/>
                <w:lang w:val="es-ES_tradnl" w:eastAsia="es-CO"/>
              </w:rPr>
            </w:pPr>
            <w:r w:rsidRPr="001203B9">
              <w:rPr>
                <w:rFonts w:ascii="Arial" w:eastAsia="Courier New" w:hAnsi="Arial" w:cs="Arial"/>
                <w:sz w:val="20"/>
                <w:szCs w:val="20"/>
                <w:lang w:val="es-ES_tradnl" w:eastAsia="es-CO"/>
              </w:rPr>
              <w:t xml:space="preserve">Coordinar y estructurar la gestión jurídica de la entidad. </w:t>
            </w:r>
          </w:p>
          <w:p w14:paraId="2FE8607E" w14:textId="77777777" w:rsidR="00E74AC4" w:rsidRPr="001203B9" w:rsidRDefault="00E74AC4" w:rsidP="00207858">
            <w:pPr>
              <w:pStyle w:val="Prrafodelista"/>
              <w:numPr>
                <w:ilvl w:val="0"/>
                <w:numId w:val="74"/>
              </w:numPr>
              <w:shd w:val="clear" w:color="auto" w:fill="FFFFFF"/>
              <w:spacing w:after="0" w:line="240" w:lineRule="auto"/>
              <w:ind w:left="311"/>
              <w:jc w:val="both"/>
              <w:rPr>
                <w:rFonts w:ascii="Arial" w:hAnsi="Arial" w:cs="Arial"/>
                <w:sz w:val="20"/>
                <w:szCs w:val="20"/>
                <w:lang w:val="es-ES_tradnl" w:eastAsia="es-CO"/>
              </w:rPr>
            </w:pPr>
            <w:r w:rsidRPr="001203B9">
              <w:rPr>
                <w:rFonts w:ascii="Arial" w:eastAsia="Courier New" w:hAnsi="Arial" w:cs="Arial"/>
                <w:sz w:val="20"/>
                <w:szCs w:val="20"/>
                <w:lang w:val="es-ES_tradnl" w:eastAsia="es-CO"/>
              </w:rPr>
              <w:t>Asesorar y asistir jurídicamente a la entidad y emitir conceptos sobre los asuntos propios de su quehacer institucional, consultados por el despacho de la Superintendente y demás dependencias</w:t>
            </w:r>
            <w:r w:rsidRPr="001203B9">
              <w:rPr>
                <w:rFonts w:ascii="Arial" w:hAnsi="Arial" w:cs="Arial"/>
                <w:sz w:val="20"/>
                <w:szCs w:val="20"/>
                <w:lang w:val="es-ES_tradnl" w:eastAsia="es-CO"/>
              </w:rPr>
              <w:t>.</w:t>
            </w:r>
          </w:p>
          <w:p w14:paraId="00CA8AC2" w14:textId="77777777" w:rsidR="00E74AC4" w:rsidRPr="001203B9" w:rsidRDefault="00E74AC4" w:rsidP="00207858">
            <w:pPr>
              <w:pStyle w:val="Prrafodelista"/>
              <w:numPr>
                <w:ilvl w:val="0"/>
                <w:numId w:val="74"/>
              </w:numPr>
              <w:shd w:val="clear" w:color="auto" w:fill="FFFFFF"/>
              <w:spacing w:after="0" w:line="240" w:lineRule="auto"/>
              <w:ind w:left="311"/>
              <w:jc w:val="both"/>
              <w:rPr>
                <w:rFonts w:ascii="Arial" w:hAnsi="Arial" w:cs="Arial"/>
                <w:sz w:val="20"/>
                <w:szCs w:val="20"/>
                <w:lang w:val="es-ES_tradnl" w:eastAsia="es-CO"/>
              </w:rPr>
            </w:pPr>
            <w:r w:rsidRPr="001203B9">
              <w:rPr>
                <w:rFonts w:ascii="Arial" w:hAnsi="Arial" w:cs="Arial"/>
                <w:sz w:val="20"/>
                <w:szCs w:val="20"/>
                <w:lang w:val="es-ES_tradnl" w:eastAsia="es-CO"/>
              </w:rPr>
              <w:t>Asesorar y asistir jurídicamente a la entidad en los asuntos propios de su quehacer institucional ante cualquier ente nacional e internacional.</w:t>
            </w:r>
          </w:p>
          <w:p w14:paraId="7539E4CD" w14:textId="77777777" w:rsidR="00E74AC4" w:rsidRPr="001203B9" w:rsidRDefault="00E74AC4" w:rsidP="00207858">
            <w:pPr>
              <w:pStyle w:val="Prrafodelista"/>
              <w:numPr>
                <w:ilvl w:val="0"/>
                <w:numId w:val="74"/>
              </w:numPr>
              <w:shd w:val="clear" w:color="auto" w:fill="FFFFFF"/>
              <w:spacing w:after="0" w:line="240" w:lineRule="auto"/>
              <w:ind w:left="311"/>
              <w:jc w:val="both"/>
              <w:rPr>
                <w:rFonts w:ascii="Arial" w:hAnsi="Arial" w:cs="Arial"/>
                <w:sz w:val="20"/>
                <w:szCs w:val="20"/>
                <w:lang w:val="es-ES_tradnl" w:eastAsia="es-CO"/>
              </w:rPr>
            </w:pPr>
            <w:r w:rsidRPr="001203B9">
              <w:rPr>
                <w:rFonts w:ascii="Arial" w:eastAsia="Courier New" w:hAnsi="Arial" w:cs="Arial"/>
                <w:sz w:val="20"/>
                <w:szCs w:val="20"/>
                <w:lang w:val="es-ES_tradnl" w:eastAsia="es-CO"/>
              </w:rPr>
              <w:t>Ejercer la representación judicial y extrajudicial de la Entidad para la adecuada defensa de sus intereses, cuando esta haya sido delegada por el Ministro del Trabajo al Superintendente del Subsidio Familiar.</w:t>
            </w:r>
          </w:p>
          <w:p w14:paraId="490B92BF" w14:textId="77777777" w:rsidR="00E74AC4" w:rsidRPr="001203B9" w:rsidRDefault="00E74AC4" w:rsidP="00207858">
            <w:pPr>
              <w:pStyle w:val="Prrafodelista"/>
              <w:numPr>
                <w:ilvl w:val="0"/>
                <w:numId w:val="74"/>
              </w:numPr>
              <w:shd w:val="clear" w:color="auto" w:fill="FFFFFF"/>
              <w:spacing w:after="0" w:line="240" w:lineRule="auto"/>
              <w:ind w:left="311"/>
              <w:jc w:val="both"/>
              <w:rPr>
                <w:rFonts w:ascii="Arial" w:hAnsi="Arial" w:cs="Arial"/>
                <w:sz w:val="20"/>
                <w:szCs w:val="20"/>
                <w:lang w:val="es-ES_tradnl" w:eastAsia="es-CO"/>
              </w:rPr>
            </w:pPr>
            <w:r w:rsidRPr="001203B9">
              <w:rPr>
                <w:rFonts w:ascii="Arial" w:eastAsia="Courier New" w:hAnsi="Arial" w:cs="Arial"/>
                <w:sz w:val="20"/>
                <w:szCs w:val="20"/>
                <w:lang w:val="es-ES_tradnl" w:eastAsia="es-CO"/>
              </w:rPr>
              <w:t>Asesorar y desarrollar la revisión de los actos administrativos y documentos para la firma del Superintendente, que guarden relación con los objetivos y funciones de la entidad, y con el ejercicio de sus competencias.</w:t>
            </w:r>
          </w:p>
          <w:p w14:paraId="5C097B95" w14:textId="77777777" w:rsidR="00E74AC4" w:rsidRPr="001203B9" w:rsidRDefault="00E74AC4" w:rsidP="00207858">
            <w:pPr>
              <w:pStyle w:val="Prrafodelista"/>
              <w:numPr>
                <w:ilvl w:val="0"/>
                <w:numId w:val="74"/>
              </w:numPr>
              <w:shd w:val="clear" w:color="auto" w:fill="FFFFFF"/>
              <w:spacing w:after="0" w:line="240" w:lineRule="auto"/>
              <w:ind w:left="311"/>
              <w:jc w:val="both"/>
              <w:rPr>
                <w:rFonts w:ascii="Arial" w:hAnsi="Arial" w:cs="Arial"/>
                <w:sz w:val="20"/>
                <w:szCs w:val="20"/>
                <w:lang w:val="es-ES_tradnl" w:eastAsia="es-CO"/>
              </w:rPr>
            </w:pPr>
            <w:r w:rsidRPr="001203B9">
              <w:rPr>
                <w:rFonts w:ascii="Arial" w:hAnsi="Arial" w:cs="Arial"/>
                <w:sz w:val="20"/>
                <w:szCs w:val="20"/>
                <w:lang w:val="es-ES_tradnl" w:eastAsia="es-CO"/>
              </w:rPr>
              <w:t>Atender los procesos judiciales de la entidad, desde la notificación de las demandas hasta que se profiera la decisión definitiva.</w:t>
            </w:r>
          </w:p>
          <w:p w14:paraId="72D6E6EE" w14:textId="77777777" w:rsidR="00E74AC4" w:rsidRPr="001203B9" w:rsidRDefault="00E74AC4" w:rsidP="00207858">
            <w:pPr>
              <w:pStyle w:val="Prrafodelista"/>
              <w:numPr>
                <w:ilvl w:val="0"/>
                <w:numId w:val="74"/>
              </w:numPr>
              <w:shd w:val="clear" w:color="auto" w:fill="FFFFFF"/>
              <w:spacing w:after="0" w:line="240" w:lineRule="auto"/>
              <w:ind w:left="311"/>
              <w:jc w:val="both"/>
              <w:rPr>
                <w:rFonts w:ascii="Arial" w:eastAsia="Courier New" w:hAnsi="Arial" w:cs="Arial"/>
                <w:sz w:val="20"/>
                <w:szCs w:val="20"/>
                <w:lang w:val="es-ES_tradnl" w:eastAsia="es-CO"/>
              </w:rPr>
            </w:pPr>
            <w:r w:rsidRPr="001203B9">
              <w:rPr>
                <w:rFonts w:ascii="Arial" w:eastAsia="Courier New" w:hAnsi="Arial" w:cs="Arial"/>
                <w:sz w:val="20"/>
                <w:szCs w:val="20"/>
                <w:lang w:val="es-ES_tradnl" w:eastAsia="es-CO"/>
              </w:rPr>
              <w:t>Adelantar la defensa de los procesos judiciales que se inicien en contra de la Superintendencia del Subsidio Familiar ante cualquier autoridad judicial, o que ésta inicie en contra de un tercero.</w:t>
            </w:r>
          </w:p>
          <w:p w14:paraId="39663691" w14:textId="77777777" w:rsidR="00E74AC4" w:rsidRPr="001203B9" w:rsidRDefault="00E74AC4" w:rsidP="00207858">
            <w:pPr>
              <w:pStyle w:val="Prrafodelista"/>
              <w:numPr>
                <w:ilvl w:val="0"/>
                <w:numId w:val="74"/>
              </w:numPr>
              <w:shd w:val="clear" w:color="auto" w:fill="FFFFFF"/>
              <w:spacing w:after="0" w:line="240" w:lineRule="auto"/>
              <w:ind w:left="311"/>
              <w:jc w:val="both"/>
              <w:rPr>
                <w:rFonts w:ascii="Arial" w:eastAsia="Courier New" w:hAnsi="Arial" w:cs="Arial"/>
                <w:sz w:val="20"/>
                <w:szCs w:val="20"/>
                <w:lang w:val="es-ES_tradnl" w:eastAsia="es-CO"/>
              </w:rPr>
            </w:pPr>
            <w:r w:rsidRPr="001203B9">
              <w:rPr>
                <w:rFonts w:ascii="Arial" w:eastAsia="Courier New" w:hAnsi="Arial" w:cs="Arial"/>
                <w:sz w:val="20"/>
                <w:szCs w:val="20"/>
                <w:lang w:val="es-ES_tradnl" w:eastAsia="es-CO"/>
              </w:rPr>
              <w:t>Utilizar las herramientas coactivas y adelantar la gestión integral para los cobros, consecuencia de las sanciones pecuniarias impuestas por la Superintendencia a sus vigilados.</w:t>
            </w:r>
          </w:p>
          <w:p w14:paraId="21482721" w14:textId="77777777" w:rsidR="00E74AC4" w:rsidRPr="001203B9" w:rsidRDefault="00E74AC4" w:rsidP="00207858">
            <w:pPr>
              <w:pStyle w:val="Prrafodelista"/>
              <w:numPr>
                <w:ilvl w:val="0"/>
                <w:numId w:val="74"/>
              </w:numPr>
              <w:shd w:val="clear" w:color="auto" w:fill="FFFFFF"/>
              <w:spacing w:after="0" w:line="240" w:lineRule="auto"/>
              <w:ind w:left="311"/>
              <w:jc w:val="both"/>
              <w:rPr>
                <w:rFonts w:ascii="Arial" w:eastAsia="Courier New" w:hAnsi="Arial" w:cs="Arial"/>
                <w:sz w:val="20"/>
                <w:szCs w:val="20"/>
                <w:lang w:val="es-ES_tradnl" w:eastAsia="es-CO"/>
              </w:rPr>
            </w:pPr>
            <w:r w:rsidRPr="001203B9">
              <w:rPr>
                <w:rFonts w:ascii="Arial" w:eastAsia="Courier New" w:hAnsi="Arial" w:cs="Arial"/>
                <w:sz w:val="20"/>
                <w:szCs w:val="20"/>
                <w:lang w:val="es-ES_tradnl" w:eastAsia="es-CO"/>
              </w:rPr>
              <w:t>Elaborar los conceptos de carácter jurídico relacionados con el sistema del subsidio familiar, de acuerdo con la normatividad vigente.</w:t>
            </w:r>
          </w:p>
          <w:p w14:paraId="6811D748" w14:textId="77777777" w:rsidR="00E74AC4" w:rsidRPr="001203B9" w:rsidRDefault="00E74AC4" w:rsidP="00207858">
            <w:pPr>
              <w:pStyle w:val="Prrafodelista"/>
              <w:numPr>
                <w:ilvl w:val="0"/>
                <w:numId w:val="74"/>
              </w:numPr>
              <w:shd w:val="clear" w:color="auto" w:fill="FFFFFF"/>
              <w:spacing w:after="0" w:line="240" w:lineRule="auto"/>
              <w:ind w:left="311"/>
              <w:jc w:val="both"/>
              <w:rPr>
                <w:rFonts w:ascii="Arial" w:eastAsia="Courier New" w:hAnsi="Arial" w:cs="Arial"/>
                <w:sz w:val="20"/>
                <w:szCs w:val="20"/>
                <w:lang w:val="es-ES_tradnl" w:eastAsia="es-CO"/>
              </w:rPr>
            </w:pPr>
            <w:r w:rsidRPr="001203B9">
              <w:rPr>
                <w:rFonts w:ascii="Arial" w:eastAsia="Courier New" w:hAnsi="Arial" w:cs="Arial"/>
                <w:sz w:val="20"/>
                <w:szCs w:val="20"/>
                <w:lang w:val="es-ES_tradnl" w:eastAsia="es-CO"/>
              </w:rPr>
              <w:t>Coordinar la participación en la elaboración de ante proyectos de disposiciones legales cuando sean requeridos por el Superintendente de acuerdo con los lineamientos establecidos y normatividad vigente.</w:t>
            </w:r>
          </w:p>
          <w:p w14:paraId="0F7CCB23" w14:textId="77777777" w:rsidR="00E74AC4" w:rsidRPr="001203B9" w:rsidRDefault="00E74AC4" w:rsidP="00207858">
            <w:pPr>
              <w:pStyle w:val="Prrafodelista"/>
              <w:numPr>
                <w:ilvl w:val="0"/>
                <w:numId w:val="74"/>
              </w:numPr>
              <w:shd w:val="clear" w:color="auto" w:fill="FFFFFF"/>
              <w:spacing w:after="0" w:line="240" w:lineRule="auto"/>
              <w:ind w:left="311"/>
              <w:jc w:val="both"/>
              <w:rPr>
                <w:rFonts w:ascii="Arial" w:eastAsia="Courier New" w:hAnsi="Arial" w:cs="Arial"/>
                <w:sz w:val="20"/>
                <w:szCs w:val="20"/>
                <w:lang w:val="es-ES_tradnl" w:eastAsia="es-CO"/>
              </w:rPr>
            </w:pPr>
            <w:r w:rsidRPr="001203B9">
              <w:rPr>
                <w:rFonts w:ascii="Arial" w:eastAsia="Courier New" w:hAnsi="Arial" w:cs="Arial"/>
                <w:sz w:val="20"/>
                <w:szCs w:val="20"/>
                <w:lang w:val="es-ES_tradnl" w:eastAsia="es-CO"/>
              </w:rPr>
              <w:t>Orientar la utilización de herramientas persuasivas que permitan hacer efectivas las sanciones pecuniarias impuestas por la Superintendencia del Subsidio Familiar.</w:t>
            </w:r>
          </w:p>
          <w:p w14:paraId="4189B95C" w14:textId="77777777" w:rsidR="00E74AC4" w:rsidRPr="001203B9" w:rsidRDefault="00E74AC4" w:rsidP="00207858">
            <w:pPr>
              <w:pStyle w:val="Prrafodelista"/>
              <w:numPr>
                <w:ilvl w:val="0"/>
                <w:numId w:val="74"/>
              </w:numPr>
              <w:shd w:val="clear" w:color="auto" w:fill="FFFFFF"/>
              <w:spacing w:after="0" w:line="240" w:lineRule="auto"/>
              <w:ind w:left="311"/>
              <w:jc w:val="both"/>
              <w:rPr>
                <w:rFonts w:ascii="Arial" w:eastAsia="Courier New" w:hAnsi="Arial" w:cs="Arial"/>
                <w:sz w:val="20"/>
                <w:szCs w:val="20"/>
                <w:lang w:val="es-ES_tradnl" w:eastAsia="es-CO"/>
              </w:rPr>
            </w:pPr>
            <w:r w:rsidRPr="001203B9">
              <w:rPr>
                <w:rFonts w:ascii="Arial" w:eastAsia="Courier New" w:hAnsi="Arial" w:cs="Arial"/>
                <w:sz w:val="20"/>
                <w:szCs w:val="20"/>
                <w:lang w:val="es-ES_tradnl" w:eastAsia="es-CO"/>
              </w:rPr>
              <w:t>Compilar, organizar y sistematizar la normatividad y jurisprudencia relativa al objetivo y funciones de la entidad y velar por su aplicación y difusión interna y establecer la posición jurídica.</w:t>
            </w:r>
          </w:p>
          <w:p w14:paraId="5B98C860" w14:textId="36C546C6" w:rsidR="00E74AC4" w:rsidRPr="001203B9" w:rsidRDefault="00E74AC4" w:rsidP="00207858">
            <w:pPr>
              <w:pStyle w:val="Prrafodelista"/>
              <w:numPr>
                <w:ilvl w:val="0"/>
                <w:numId w:val="74"/>
              </w:numPr>
              <w:shd w:val="clear" w:color="auto" w:fill="FFFFFF"/>
              <w:spacing w:after="0" w:line="240" w:lineRule="auto"/>
              <w:ind w:left="311"/>
              <w:jc w:val="both"/>
              <w:rPr>
                <w:rFonts w:ascii="Arial" w:hAnsi="Arial" w:cs="Arial"/>
                <w:sz w:val="20"/>
                <w:szCs w:val="20"/>
                <w:lang w:val="es-ES_tradnl" w:eastAsia="es-CO"/>
              </w:rPr>
            </w:pPr>
            <w:r w:rsidRPr="001203B9">
              <w:rPr>
                <w:rFonts w:ascii="Arial" w:eastAsia="Courier New" w:hAnsi="Arial" w:cs="Arial"/>
                <w:sz w:val="20"/>
                <w:szCs w:val="20"/>
                <w:lang w:val="es-ES_tradnl" w:eastAsia="es-CO"/>
              </w:rPr>
              <w:t>Las demás funciones asignadas por el Superior Inmediato, de acuerdo con el nivel, la naturaleza y el área de desempeño del empleo.</w:t>
            </w:r>
          </w:p>
        </w:tc>
      </w:tr>
      <w:tr w:rsidR="00EE1A18" w:rsidRPr="001203B9" w14:paraId="312461EC" w14:textId="77777777" w:rsidTr="00E602AB">
        <w:trPr>
          <w:trHeight w:val="205"/>
          <w:jc w:val="center"/>
        </w:trPr>
        <w:tc>
          <w:tcPr>
            <w:tcW w:w="10171" w:type="dxa"/>
            <w:gridSpan w:val="5"/>
            <w:shd w:val="clear" w:color="auto" w:fill="D9D9D9"/>
            <w:vAlign w:val="center"/>
          </w:tcPr>
          <w:p w14:paraId="6F2D1FA8" w14:textId="77777777" w:rsidR="00EE1A18" w:rsidRPr="001203B9" w:rsidRDefault="00EE1A18" w:rsidP="00360324">
            <w:pPr>
              <w:jc w:val="center"/>
              <w:rPr>
                <w:rFonts w:ascii="Arial" w:hAnsi="Arial" w:cs="Arial"/>
                <w:b/>
                <w:lang w:val="es-ES_tradnl"/>
              </w:rPr>
            </w:pPr>
            <w:r w:rsidRPr="001203B9">
              <w:rPr>
                <w:rFonts w:ascii="Arial" w:hAnsi="Arial" w:cs="Arial"/>
                <w:b/>
                <w:lang w:val="es-ES_tradnl"/>
              </w:rPr>
              <w:lastRenderedPageBreak/>
              <w:t>V. CONOCIMIENTOS BÁSICOS O ESENCIALES</w:t>
            </w:r>
          </w:p>
        </w:tc>
      </w:tr>
      <w:tr w:rsidR="00FD173F" w:rsidRPr="001203B9" w14:paraId="32DAE721" w14:textId="77777777" w:rsidTr="00FD173F">
        <w:trPr>
          <w:trHeight w:val="555"/>
          <w:jc w:val="center"/>
        </w:trPr>
        <w:tc>
          <w:tcPr>
            <w:tcW w:w="10171" w:type="dxa"/>
            <w:gridSpan w:val="5"/>
            <w:shd w:val="clear" w:color="auto" w:fill="auto"/>
            <w:vAlign w:val="center"/>
          </w:tcPr>
          <w:p w14:paraId="5BCD782B" w14:textId="77777777" w:rsidR="00EE1A18" w:rsidRPr="001203B9" w:rsidRDefault="00EE1A18" w:rsidP="00360324">
            <w:pPr>
              <w:jc w:val="both"/>
              <w:rPr>
                <w:rFonts w:ascii="Arial" w:hAnsi="Arial" w:cs="Arial"/>
                <w:lang w:val="es-ES_tradnl"/>
              </w:rPr>
            </w:pPr>
            <w:r w:rsidRPr="001203B9">
              <w:rPr>
                <w:rFonts w:ascii="Arial" w:hAnsi="Arial" w:cs="Arial"/>
                <w:lang w:val="es-ES_tradnl"/>
              </w:rPr>
              <w:t>Normatividad del Sistema del Subsidio Familiar y de Seguridad social</w:t>
            </w:r>
            <w:r w:rsidR="00E74AC4" w:rsidRPr="001203B9">
              <w:rPr>
                <w:rFonts w:ascii="Arial" w:hAnsi="Arial" w:cs="Arial"/>
                <w:lang w:val="es-ES_tradnl"/>
              </w:rPr>
              <w:t>.</w:t>
            </w:r>
          </w:p>
          <w:p w14:paraId="7487F6DD" w14:textId="77777777" w:rsidR="00EE1A18" w:rsidRPr="001203B9" w:rsidRDefault="00EE1A18" w:rsidP="00360324">
            <w:pPr>
              <w:rPr>
                <w:rFonts w:ascii="Arial" w:eastAsia="Courier New" w:hAnsi="Arial" w:cs="Arial"/>
                <w:lang w:val="es-ES_tradnl" w:eastAsia="es-CO"/>
              </w:rPr>
            </w:pPr>
            <w:r w:rsidRPr="001203B9">
              <w:rPr>
                <w:rFonts w:ascii="Arial" w:eastAsia="Courier New" w:hAnsi="Arial" w:cs="Arial"/>
                <w:lang w:val="es-ES_tradnl" w:eastAsia="es-CO"/>
              </w:rPr>
              <w:t>Conocimientos en derecho constitucional, derecho probatorio, procesal, administrativo, sancionatorio o disciplinario.</w:t>
            </w:r>
          </w:p>
          <w:p w14:paraId="1F16760C" w14:textId="77777777" w:rsidR="00EE1A18" w:rsidRPr="001203B9" w:rsidRDefault="00EE1A18" w:rsidP="00360324">
            <w:pPr>
              <w:rPr>
                <w:rFonts w:ascii="Arial" w:eastAsia="Courier New" w:hAnsi="Arial" w:cs="Arial"/>
                <w:lang w:val="es-ES" w:eastAsia="es-CO"/>
              </w:rPr>
            </w:pPr>
            <w:r w:rsidRPr="001203B9">
              <w:rPr>
                <w:rFonts w:ascii="Arial" w:eastAsia="Courier New" w:hAnsi="Arial" w:cs="Arial"/>
                <w:lang w:val="es-ES" w:eastAsia="es-CO"/>
              </w:rPr>
              <w:t>Organización y funcionamiento del Estado Colombiano.</w:t>
            </w:r>
          </w:p>
          <w:p w14:paraId="3BBB6448" w14:textId="77777777" w:rsidR="00EE1A18" w:rsidRPr="001203B9" w:rsidRDefault="00EE1A18" w:rsidP="00360324">
            <w:pPr>
              <w:rPr>
                <w:rFonts w:ascii="Arial" w:eastAsia="Courier New" w:hAnsi="Arial" w:cs="Arial"/>
                <w:lang w:val="es-ES" w:eastAsia="es-CO"/>
              </w:rPr>
            </w:pPr>
            <w:r w:rsidRPr="001203B9">
              <w:rPr>
                <w:rFonts w:ascii="Arial" w:eastAsia="Courier New" w:hAnsi="Arial" w:cs="Arial"/>
                <w:lang w:val="es-ES" w:eastAsia="es-CO"/>
              </w:rPr>
              <w:t>Conocimientos en el Código penal, Único Disciplinario y de lo Contencioso Administrativo.</w:t>
            </w:r>
          </w:p>
          <w:p w14:paraId="1F02E14B" w14:textId="77777777" w:rsidR="00EE1A18" w:rsidRPr="001203B9" w:rsidRDefault="00EE1A18" w:rsidP="00360324">
            <w:pPr>
              <w:rPr>
                <w:rFonts w:ascii="Arial" w:eastAsia="Courier New" w:hAnsi="Arial" w:cs="Arial"/>
                <w:lang w:val="es-ES" w:eastAsia="es-CO"/>
              </w:rPr>
            </w:pPr>
            <w:r w:rsidRPr="001203B9">
              <w:rPr>
                <w:rFonts w:ascii="Arial" w:eastAsia="Courier New" w:hAnsi="Arial" w:cs="Arial"/>
                <w:lang w:val="es-ES" w:eastAsia="es-CO"/>
              </w:rPr>
              <w:t>Metodologías de investigación jurídica.</w:t>
            </w:r>
          </w:p>
          <w:p w14:paraId="4C89CA7E" w14:textId="77777777" w:rsidR="00EE1A18" w:rsidRPr="001203B9" w:rsidRDefault="00EE1A18" w:rsidP="00360324">
            <w:pPr>
              <w:rPr>
                <w:rFonts w:ascii="Arial" w:eastAsia="Courier New" w:hAnsi="Arial" w:cs="Arial"/>
                <w:lang w:val="es-ES" w:eastAsia="es-CO"/>
              </w:rPr>
            </w:pPr>
            <w:r w:rsidRPr="001203B9">
              <w:rPr>
                <w:rFonts w:ascii="Arial" w:eastAsia="Courier New" w:hAnsi="Arial" w:cs="Arial"/>
                <w:lang w:val="es-ES" w:eastAsia="es-CO"/>
              </w:rPr>
              <w:t>Técnica jurídica para la elaboración de documentos y actos administrativos.</w:t>
            </w:r>
          </w:p>
          <w:p w14:paraId="5D2A3237" w14:textId="77777777" w:rsidR="00EE1A18" w:rsidRPr="001203B9" w:rsidRDefault="00EE1A18" w:rsidP="00360324">
            <w:pPr>
              <w:rPr>
                <w:rFonts w:ascii="Arial" w:hAnsi="Arial" w:cs="Arial"/>
                <w:lang w:val="es-ES_tradnl" w:eastAsia="es-CO"/>
              </w:rPr>
            </w:pPr>
            <w:r w:rsidRPr="001203B9">
              <w:rPr>
                <w:rFonts w:ascii="Arial" w:eastAsia="Symbol" w:hAnsi="Arial" w:cs="Arial"/>
                <w:lang w:val="es-ES_tradnl" w:eastAsia="en-US"/>
              </w:rPr>
              <w:t>C</w:t>
            </w:r>
            <w:r w:rsidRPr="001203B9">
              <w:rPr>
                <w:rFonts w:ascii="Arial" w:hAnsi="Arial" w:cs="Arial"/>
                <w:lang w:val="es-ES_tradnl" w:eastAsia="es-CO"/>
              </w:rPr>
              <w:t>omunicación estratégica asertiva oral y escrita.</w:t>
            </w:r>
          </w:p>
          <w:p w14:paraId="36D55E25"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Conocimientos sobre sistemas de gestión definidos normativamente o adoptados por la entidad.</w:t>
            </w:r>
          </w:p>
          <w:p w14:paraId="32897614"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Políticas públicas relacionadas con el sector.</w:t>
            </w:r>
          </w:p>
          <w:p w14:paraId="5E839F6D" w14:textId="77777777" w:rsidR="00EE1A18" w:rsidRPr="001203B9" w:rsidRDefault="00EE1A18" w:rsidP="00360324">
            <w:pPr>
              <w:autoSpaceDE w:val="0"/>
              <w:autoSpaceDN w:val="0"/>
              <w:adjustRightInd w:val="0"/>
              <w:ind w:right="278"/>
              <w:contextualSpacing/>
              <w:jc w:val="both"/>
              <w:rPr>
                <w:rFonts w:ascii="Arial" w:eastAsia="Tahoma" w:hAnsi="Arial" w:cs="Arial"/>
                <w:lang w:val="es-ES_tradnl" w:eastAsia="es-CO"/>
              </w:rPr>
            </w:pPr>
            <w:r w:rsidRPr="001203B9">
              <w:rPr>
                <w:rFonts w:ascii="Arial" w:eastAsia="Tahoma" w:hAnsi="Arial" w:cs="Arial"/>
                <w:lang w:val="es-ES_tradnl" w:eastAsia="es-CO"/>
              </w:rPr>
              <w:t>Estatuto Anticorrupción.</w:t>
            </w:r>
          </w:p>
          <w:p w14:paraId="7A880158" w14:textId="77777777" w:rsidR="00EE1A18" w:rsidRPr="001203B9" w:rsidRDefault="00EE1A18" w:rsidP="00360324">
            <w:pPr>
              <w:autoSpaceDE w:val="0"/>
              <w:autoSpaceDN w:val="0"/>
              <w:adjustRightInd w:val="0"/>
              <w:ind w:right="278"/>
              <w:contextualSpacing/>
              <w:jc w:val="both"/>
              <w:rPr>
                <w:rFonts w:ascii="Arial" w:eastAsia="Tahoma" w:hAnsi="Arial" w:cs="Arial"/>
                <w:lang w:val="es-ES_tradnl" w:eastAsia="es-CO"/>
              </w:rPr>
            </w:pPr>
            <w:r w:rsidRPr="001203B9">
              <w:rPr>
                <w:rFonts w:ascii="Arial" w:eastAsia="Tahoma" w:hAnsi="Arial" w:cs="Arial"/>
                <w:lang w:val="es-ES_tradnl" w:eastAsia="es-CO"/>
              </w:rPr>
              <w:t>Disposiciones para la vigilancia y control del uso de los recursos públicos.</w:t>
            </w:r>
          </w:p>
          <w:p w14:paraId="4EA88A9F" w14:textId="77777777" w:rsidR="00EE1A18" w:rsidRPr="001203B9" w:rsidRDefault="00EE1A18" w:rsidP="00360324">
            <w:pPr>
              <w:autoSpaceDE w:val="0"/>
              <w:autoSpaceDN w:val="0"/>
              <w:adjustRightInd w:val="0"/>
              <w:ind w:right="278"/>
              <w:contextualSpacing/>
              <w:jc w:val="both"/>
              <w:rPr>
                <w:rFonts w:ascii="Arial" w:eastAsia="Tahoma" w:hAnsi="Arial" w:cs="Arial"/>
                <w:lang w:val="es-ES_tradnl" w:eastAsia="es-CO"/>
              </w:rPr>
            </w:pPr>
            <w:r w:rsidRPr="001203B9">
              <w:rPr>
                <w:rFonts w:ascii="Arial" w:eastAsia="Tahoma" w:hAnsi="Arial" w:cs="Arial"/>
                <w:lang w:val="es-ES_tradnl" w:eastAsia="es-CO"/>
              </w:rPr>
              <w:t>Plan Nacional de Desarrollo.</w:t>
            </w:r>
          </w:p>
        </w:tc>
      </w:tr>
      <w:tr w:rsidR="00EE1A18" w:rsidRPr="001203B9" w14:paraId="772A2074" w14:textId="77777777" w:rsidTr="00E602AB">
        <w:trPr>
          <w:trHeight w:val="205"/>
          <w:jc w:val="center"/>
        </w:trPr>
        <w:tc>
          <w:tcPr>
            <w:tcW w:w="10171" w:type="dxa"/>
            <w:gridSpan w:val="5"/>
            <w:shd w:val="clear" w:color="auto" w:fill="D9D9D9"/>
            <w:vAlign w:val="center"/>
          </w:tcPr>
          <w:p w14:paraId="12E1B003" w14:textId="77777777" w:rsidR="00EE1A18" w:rsidRPr="001203B9" w:rsidRDefault="00EE1A18" w:rsidP="00360324">
            <w:pPr>
              <w:jc w:val="center"/>
              <w:rPr>
                <w:rFonts w:ascii="Arial" w:hAnsi="Arial" w:cs="Arial"/>
                <w:b/>
                <w:lang w:val="es-ES_tradnl"/>
              </w:rPr>
            </w:pPr>
            <w:r w:rsidRPr="001203B9">
              <w:rPr>
                <w:rFonts w:ascii="Arial" w:hAnsi="Arial" w:cs="Arial"/>
                <w:b/>
                <w:lang w:val="es-ES_tradnl"/>
              </w:rPr>
              <w:t>VI. COMPETENCIAS COMPORTAMENTALES</w:t>
            </w:r>
          </w:p>
        </w:tc>
      </w:tr>
      <w:tr w:rsidR="00EE1A18" w:rsidRPr="001203B9" w14:paraId="52E0F291" w14:textId="77777777" w:rsidTr="00E602AB">
        <w:trPr>
          <w:trHeight w:val="195"/>
          <w:jc w:val="center"/>
        </w:trPr>
        <w:tc>
          <w:tcPr>
            <w:tcW w:w="3539" w:type="dxa"/>
            <w:shd w:val="clear" w:color="auto" w:fill="D9D9D9" w:themeFill="background1" w:themeFillShade="D9"/>
            <w:vAlign w:val="center"/>
          </w:tcPr>
          <w:p w14:paraId="262BF947" w14:textId="77777777" w:rsidR="00EE1A18" w:rsidRPr="001203B9" w:rsidRDefault="00842040" w:rsidP="00360324">
            <w:pPr>
              <w:jc w:val="center"/>
              <w:rPr>
                <w:rFonts w:ascii="Arial" w:hAnsi="Arial" w:cs="Arial"/>
                <w:b/>
                <w:lang w:val="es-ES_tradnl"/>
              </w:rPr>
            </w:pPr>
            <w:r w:rsidRPr="001203B9">
              <w:rPr>
                <w:rFonts w:ascii="Arial" w:hAnsi="Arial" w:cs="Arial"/>
                <w:b/>
                <w:lang w:val="es-ES_tradnl"/>
              </w:rPr>
              <w:t>COMÚNES</w:t>
            </w:r>
          </w:p>
        </w:tc>
        <w:tc>
          <w:tcPr>
            <w:tcW w:w="3548" w:type="dxa"/>
            <w:gridSpan w:val="3"/>
            <w:shd w:val="clear" w:color="auto" w:fill="D9D9D9" w:themeFill="background1" w:themeFillShade="D9"/>
            <w:vAlign w:val="center"/>
          </w:tcPr>
          <w:p w14:paraId="0006EB71" w14:textId="77777777" w:rsidR="00EE1A18" w:rsidRPr="001203B9" w:rsidRDefault="00EE1A18" w:rsidP="00360324">
            <w:pPr>
              <w:jc w:val="center"/>
              <w:rPr>
                <w:rFonts w:ascii="Arial" w:hAnsi="Arial" w:cs="Arial"/>
                <w:b/>
                <w:lang w:val="es-ES_tradnl"/>
              </w:rPr>
            </w:pPr>
            <w:r w:rsidRPr="001203B9">
              <w:rPr>
                <w:rFonts w:ascii="Arial" w:hAnsi="Arial" w:cs="Arial"/>
                <w:b/>
                <w:lang w:val="es-ES_tradnl"/>
              </w:rPr>
              <w:t xml:space="preserve">POR NIVEL </w:t>
            </w:r>
            <w:r w:rsidR="00842040" w:rsidRPr="001203B9">
              <w:rPr>
                <w:rFonts w:ascii="Arial" w:hAnsi="Arial" w:cs="Arial"/>
                <w:b/>
                <w:lang w:val="es-ES_tradnl"/>
              </w:rPr>
              <w:t>JERÁRQUICO</w:t>
            </w:r>
          </w:p>
        </w:tc>
        <w:tc>
          <w:tcPr>
            <w:tcW w:w="3084" w:type="dxa"/>
            <w:shd w:val="clear" w:color="auto" w:fill="D9D9D9" w:themeFill="background1" w:themeFillShade="D9"/>
            <w:vAlign w:val="center"/>
          </w:tcPr>
          <w:p w14:paraId="24830EF1" w14:textId="77777777" w:rsidR="00EE1A18" w:rsidRPr="001203B9" w:rsidRDefault="00EE1A18" w:rsidP="00360324">
            <w:pPr>
              <w:jc w:val="center"/>
              <w:rPr>
                <w:rFonts w:ascii="Arial" w:hAnsi="Arial" w:cs="Arial"/>
                <w:b/>
                <w:lang w:val="es-ES_tradnl"/>
              </w:rPr>
            </w:pPr>
            <w:r w:rsidRPr="001203B9">
              <w:rPr>
                <w:rFonts w:ascii="Arial" w:hAnsi="Arial" w:cs="Arial"/>
                <w:b/>
                <w:lang w:val="es-ES_tradnl"/>
              </w:rPr>
              <w:t>FUNCIONALES</w:t>
            </w:r>
          </w:p>
        </w:tc>
      </w:tr>
      <w:tr w:rsidR="00EE1A18" w:rsidRPr="001203B9" w14:paraId="34750BFC" w14:textId="77777777" w:rsidTr="00E602AB">
        <w:trPr>
          <w:trHeight w:val="1853"/>
          <w:jc w:val="center"/>
        </w:trPr>
        <w:tc>
          <w:tcPr>
            <w:tcW w:w="3539" w:type="dxa"/>
            <w:shd w:val="clear" w:color="auto" w:fill="auto"/>
            <w:vAlign w:val="center"/>
          </w:tcPr>
          <w:p w14:paraId="1AC682F0" w14:textId="77777777" w:rsidR="00EE1A18" w:rsidRPr="001203B9" w:rsidRDefault="00EE1A18" w:rsidP="00360324">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lastRenderedPageBreak/>
              <w:t>Aprendizaje continuo</w:t>
            </w:r>
          </w:p>
          <w:p w14:paraId="4C99F7FF" w14:textId="77777777" w:rsidR="00EE1A18" w:rsidRPr="001203B9" w:rsidRDefault="00EE1A18" w:rsidP="00360324">
            <w:pPr>
              <w:autoSpaceDE w:val="0"/>
              <w:autoSpaceDN w:val="0"/>
              <w:adjustRightInd w:val="0"/>
              <w:ind w:left="27" w:right="278"/>
              <w:contextualSpacing/>
              <w:rPr>
                <w:rFonts w:ascii="Arial" w:hAnsi="Arial" w:cs="Arial"/>
                <w:lang w:val="es-ES_tradnl" w:eastAsia="es-CO"/>
              </w:rPr>
            </w:pPr>
            <w:r w:rsidRPr="001203B9">
              <w:rPr>
                <w:rFonts w:ascii="Arial" w:hAnsi="Arial" w:cs="Arial"/>
                <w:lang w:val="es-ES_tradnl" w:eastAsia="es-CO"/>
              </w:rPr>
              <w:t>Orientación a resultados</w:t>
            </w:r>
          </w:p>
          <w:p w14:paraId="49CBBE10" w14:textId="77777777" w:rsidR="00EE1A18" w:rsidRPr="001203B9" w:rsidRDefault="00EE1A18" w:rsidP="00360324">
            <w:pPr>
              <w:autoSpaceDE w:val="0"/>
              <w:autoSpaceDN w:val="0"/>
              <w:adjustRightInd w:val="0"/>
              <w:ind w:left="27" w:right="278"/>
              <w:contextualSpacing/>
              <w:rPr>
                <w:rFonts w:ascii="Arial" w:hAnsi="Arial" w:cs="Arial"/>
                <w:lang w:val="es-ES_tradnl" w:eastAsia="es-CO"/>
              </w:rPr>
            </w:pPr>
            <w:r w:rsidRPr="001203B9">
              <w:rPr>
                <w:rFonts w:ascii="Arial" w:hAnsi="Arial" w:cs="Arial"/>
                <w:lang w:val="es-ES_tradnl" w:eastAsia="es-CO"/>
              </w:rPr>
              <w:t>Orientación al usuario y al ciudadano</w:t>
            </w:r>
          </w:p>
          <w:p w14:paraId="28475025" w14:textId="77777777" w:rsidR="00EE1A18" w:rsidRPr="001203B9" w:rsidRDefault="00EE1A18" w:rsidP="00360324">
            <w:pPr>
              <w:autoSpaceDE w:val="0"/>
              <w:autoSpaceDN w:val="0"/>
              <w:adjustRightInd w:val="0"/>
              <w:ind w:left="27" w:right="278"/>
              <w:contextualSpacing/>
              <w:rPr>
                <w:rFonts w:ascii="Arial" w:hAnsi="Arial" w:cs="Arial"/>
                <w:lang w:val="es-ES_tradnl"/>
              </w:rPr>
            </w:pPr>
            <w:r w:rsidRPr="001203B9">
              <w:rPr>
                <w:rFonts w:ascii="Arial" w:hAnsi="Arial" w:cs="Arial"/>
                <w:lang w:val="es-ES_tradnl" w:eastAsia="es-CO"/>
              </w:rPr>
              <w:t>Compromiso con la organización</w:t>
            </w:r>
          </w:p>
          <w:p w14:paraId="52DA573C" w14:textId="77777777" w:rsidR="00EE1A18" w:rsidRPr="001203B9" w:rsidRDefault="00EE1A18" w:rsidP="00360324">
            <w:pPr>
              <w:autoSpaceDE w:val="0"/>
              <w:autoSpaceDN w:val="0"/>
              <w:adjustRightInd w:val="0"/>
              <w:ind w:left="27" w:right="278"/>
              <w:contextualSpacing/>
              <w:rPr>
                <w:rFonts w:ascii="Arial" w:hAnsi="Arial" w:cs="Arial"/>
                <w:lang w:val="es-ES_tradnl"/>
              </w:rPr>
            </w:pPr>
            <w:r w:rsidRPr="001203B9">
              <w:rPr>
                <w:rFonts w:ascii="Arial" w:hAnsi="Arial" w:cs="Arial"/>
                <w:lang w:val="es-ES_tradnl" w:eastAsia="es-CO"/>
              </w:rPr>
              <w:t>Trabajo en equipo</w:t>
            </w:r>
          </w:p>
          <w:p w14:paraId="1D5170B1" w14:textId="77777777" w:rsidR="00EE1A18" w:rsidRPr="001203B9" w:rsidRDefault="00EE1A18" w:rsidP="00360324">
            <w:pPr>
              <w:rPr>
                <w:rFonts w:ascii="Arial" w:hAnsi="Arial" w:cs="Arial"/>
                <w:b/>
                <w:lang w:val="es-ES_tradnl"/>
              </w:rPr>
            </w:pPr>
            <w:r w:rsidRPr="001203B9">
              <w:rPr>
                <w:rFonts w:ascii="Arial" w:hAnsi="Arial" w:cs="Arial"/>
                <w:lang w:val="es-ES_tradnl" w:eastAsia="es-CO"/>
              </w:rPr>
              <w:t>Adaptación al cambio</w:t>
            </w:r>
          </w:p>
        </w:tc>
        <w:tc>
          <w:tcPr>
            <w:tcW w:w="3548" w:type="dxa"/>
            <w:gridSpan w:val="3"/>
            <w:shd w:val="clear" w:color="auto" w:fill="auto"/>
            <w:vAlign w:val="center"/>
          </w:tcPr>
          <w:p w14:paraId="585CEC3F" w14:textId="77777777" w:rsidR="00EE1A18" w:rsidRPr="001203B9" w:rsidRDefault="00EE1A18" w:rsidP="00360324">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Confiabilidad técnica</w:t>
            </w:r>
          </w:p>
          <w:p w14:paraId="7FE024B2" w14:textId="77777777" w:rsidR="00EE1A18" w:rsidRPr="001203B9" w:rsidRDefault="00EE1A18" w:rsidP="00360324">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Creatividad e innovación</w:t>
            </w:r>
          </w:p>
          <w:p w14:paraId="54ECAB83" w14:textId="77777777" w:rsidR="00EE1A18" w:rsidRPr="001203B9" w:rsidRDefault="00EE1A18" w:rsidP="00360324">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Iniciativa</w:t>
            </w:r>
          </w:p>
          <w:p w14:paraId="167C9B55" w14:textId="77777777" w:rsidR="00EE1A18" w:rsidRPr="001203B9" w:rsidRDefault="00EE1A18" w:rsidP="00360324">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Construcción de relaciones</w:t>
            </w:r>
          </w:p>
          <w:p w14:paraId="455FBE15" w14:textId="77777777" w:rsidR="00EE1A18" w:rsidRPr="001203B9" w:rsidRDefault="00EE1A18" w:rsidP="00360324">
            <w:pPr>
              <w:rPr>
                <w:rFonts w:ascii="Arial" w:hAnsi="Arial" w:cs="Arial"/>
                <w:b/>
                <w:lang w:val="es-ES_tradnl"/>
              </w:rPr>
            </w:pPr>
            <w:r w:rsidRPr="001203B9">
              <w:rPr>
                <w:rFonts w:ascii="Arial" w:hAnsi="Arial" w:cs="Arial"/>
                <w:lang w:val="es-ES_tradnl" w:eastAsia="es-CO"/>
              </w:rPr>
              <w:t>Conocimiento del entorno</w:t>
            </w:r>
          </w:p>
        </w:tc>
        <w:tc>
          <w:tcPr>
            <w:tcW w:w="3084" w:type="dxa"/>
            <w:shd w:val="clear" w:color="auto" w:fill="auto"/>
            <w:vAlign w:val="center"/>
          </w:tcPr>
          <w:p w14:paraId="050BF9EF" w14:textId="77777777" w:rsidR="00EE1A18" w:rsidRPr="001203B9" w:rsidRDefault="00EE1A18" w:rsidP="00360324">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 xml:space="preserve">Visión estratégica </w:t>
            </w:r>
          </w:p>
          <w:p w14:paraId="377FF22F" w14:textId="77777777" w:rsidR="00EE1A18" w:rsidRPr="001203B9" w:rsidRDefault="00EE1A18" w:rsidP="00360324">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 xml:space="preserve">Planeación </w:t>
            </w:r>
          </w:p>
          <w:p w14:paraId="427ABCEE" w14:textId="77777777" w:rsidR="00EE1A18" w:rsidRPr="001203B9" w:rsidRDefault="00EE1A18" w:rsidP="00360324">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Trabajo en equipo y colaboración</w:t>
            </w:r>
          </w:p>
          <w:p w14:paraId="79AED7B7" w14:textId="77777777" w:rsidR="00EE1A18" w:rsidRPr="001203B9" w:rsidRDefault="00EE1A18" w:rsidP="00360324">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Comunicación efectiva</w:t>
            </w:r>
          </w:p>
          <w:p w14:paraId="43967ED7" w14:textId="77777777" w:rsidR="00EE1A18" w:rsidRPr="001203B9" w:rsidRDefault="00EE1A18" w:rsidP="00360324">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Negociación</w:t>
            </w:r>
          </w:p>
          <w:p w14:paraId="7F8CE594" w14:textId="77777777" w:rsidR="00EE1A18" w:rsidRPr="001203B9" w:rsidRDefault="00EE1A18" w:rsidP="00360324">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Orientación a resultados</w:t>
            </w:r>
          </w:p>
          <w:p w14:paraId="5B50590C" w14:textId="77777777" w:rsidR="00EE1A18" w:rsidRPr="001203B9" w:rsidRDefault="00EE1A18" w:rsidP="00360324">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Argumentación</w:t>
            </w:r>
          </w:p>
        </w:tc>
      </w:tr>
      <w:tr w:rsidR="00EE1A18" w:rsidRPr="001203B9" w14:paraId="4ACC166D" w14:textId="77777777" w:rsidTr="00E602AB">
        <w:trPr>
          <w:trHeight w:val="205"/>
          <w:jc w:val="center"/>
        </w:trPr>
        <w:tc>
          <w:tcPr>
            <w:tcW w:w="10171" w:type="dxa"/>
            <w:gridSpan w:val="5"/>
            <w:shd w:val="clear" w:color="auto" w:fill="D9D9D9"/>
            <w:vAlign w:val="center"/>
          </w:tcPr>
          <w:p w14:paraId="0959883C" w14:textId="77777777" w:rsidR="00EE1A18" w:rsidRPr="001203B9" w:rsidRDefault="00EE1A18" w:rsidP="00360324">
            <w:pPr>
              <w:jc w:val="center"/>
              <w:rPr>
                <w:rFonts w:ascii="Arial" w:hAnsi="Arial" w:cs="Arial"/>
                <w:b/>
                <w:lang w:val="es-ES_tradnl"/>
              </w:rPr>
            </w:pPr>
            <w:r w:rsidRPr="001203B9">
              <w:rPr>
                <w:rFonts w:ascii="Arial" w:hAnsi="Arial" w:cs="Arial"/>
                <w:b/>
                <w:lang w:val="es-ES_tradnl"/>
              </w:rPr>
              <w:t>VII. REQUISITOS DE FORMACIÓN ACADÉMICA Y EXPERIENCIA</w:t>
            </w:r>
          </w:p>
        </w:tc>
      </w:tr>
      <w:tr w:rsidR="00EE1A18" w:rsidRPr="001203B9" w14:paraId="5F468243" w14:textId="77777777" w:rsidTr="00E602AB">
        <w:trPr>
          <w:trHeight w:val="259"/>
          <w:jc w:val="center"/>
        </w:trPr>
        <w:tc>
          <w:tcPr>
            <w:tcW w:w="5078" w:type="dxa"/>
            <w:gridSpan w:val="2"/>
            <w:shd w:val="clear" w:color="auto" w:fill="D9D9D9" w:themeFill="background1" w:themeFillShade="D9"/>
            <w:vAlign w:val="center"/>
          </w:tcPr>
          <w:p w14:paraId="12852905" w14:textId="77777777" w:rsidR="00EE1A18" w:rsidRPr="001203B9" w:rsidRDefault="00EE1A18" w:rsidP="00360324">
            <w:pPr>
              <w:jc w:val="center"/>
              <w:rPr>
                <w:rFonts w:ascii="Arial" w:hAnsi="Arial" w:cs="Arial"/>
                <w:b/>
                <w:lang w:val="es-ES_tradnl"/>
              </w:rPr>
            </w:pPr>
            <w:r w:rsidRPr="001203B9">
              <w:rPr>
                <w:rFonts w:ascii="Arial" w:hAnsi="Arial" w:cs="Arial"/>
                <w:b/>
                <w:lang w:val="es-ES_tradnl"/>
              </w:rPr>
              <w:t>FORMACIÓN ACADÉMICA</w:t>
            </w:r>
          </w:p>
        </w:tc>
        <w:tc>
          <w:tcPr>
            <w:tcW w:w="5093" w:type="dxa"/>
            <w:gridSpan w:val="3"/>
            <w:shd w:val="clear" w:color="auto" w:fill="D9D9D9" w:themeFill="background1" w:themeFillShade="D9"/>
            <w:vAlign w:val="center"/>
          </w:tcPr>
          <w:p w14:paraId="19835AFE" w14:textId="77777777" w:rsidR="00EE1A18" w:rsidRPr="001203B9" w:rsidRDefault="00EE1A18" w:rsidP="00360324">
            <w:pPr>
              <w:jc w:val="center"/>
              <w:rPr>
                <w:rFonts w:ascii="Arial" w:hAnsi="Arial" w:cs="Arial"/>
                <w:b/>
                <w:lang w:val="es-ES_tradnl"/>
              </w:rPr>
            </w:pPr>
            <w:r w:rsidRPr="001203B9">
              <w:rPr>
                <w:rFonts w:ascii="Arial" w:hAnsi="Arial" w:cs="Arial"/>
                <w:b/>
                <w:lang w:val="es-ES_tradnl"/>
              </w:rPr>
              <w:t>EXPERIENCIA</w:t>
            </w:r>
          </w:p>
        </w:tc>
      </w:tr>
      <w:tr w:rsidR="00EE1A18" w:rsidRPr="001203B9" w14:paraId="53459D47" w14:textId="77777777" w:rsidTr="00E602AB">
        <w:trPr>
          <w:trHeight w:val="259"/>
          <w:jc w:val="center"/>
        </w:trPr>
        <w:tc>
          <w:tcPr>
            <w:tcW w:w="5078" w:type="dxa"/>
            <w:gridSpan w:val="2"/>
            <w:shd w:val="clear" w:color="auto" w:fill="auto"/>
            <w:vAlign w:val="center"/>
          </w:tcPr>
          <w:p w14:paraId="2F0022D3" w14:textId="3996BA3D" w:rsidR="00EE1A18" w:rsidRPr="001203B9" w:rsidRDefault="00EE1A18" w:rsidP="00360324">
            <w:pPr>
              <w:jc w:val="both"/>
              <w:rPr>
                <w:rFonts w:ascii="Arial" w:eastAsia="Symbol" w:hAnsi="Arial" w:cs="Arial"/>
                <w:lang w:val="es-ES_tradnl"/>
              </w:rPr>
            </w:pPr>
            <w:r w:rsidRPr="001203B9">
              <w:rPr>
                <w:rFonts w:ascii="Arial" w:eastAsia="Symbol" w:hAnsi="Arial" w:cs="Arial"/>
                <w:lang w:val="es-ES_tradnl"/>
              </w:rPr>
              <w:t xml:space="preserve">Título </w:t>
            </w:r>
            <w:r w:rsidR="00225952" w:rsidRPr="001203B9">
              <w:rPr>
                <w:rFonts w:ascii="Arial" w:eastAsia="Symbol" w:hAnsi="Arial" w:cs="Arial"/>
                <w:lang w:val="es-ES_tradnl"/>
              </w:rPr>
              <w:t>P</w:t>
            </w:r>
            <w:r w:rsidRPr="001203B9">
              <w:rPr>
                <w:rFonts w:ascii="Arial" w:eastAsia="Symbol" w:hAnsi="Arial" w:cs="Arial"/>
                <w:lang w:val="es-ES_tradnl"/>
              </w:rPr>
              <w:t xml:space="preserve">rofesional en </w:t>
            </w:r>
            <w:r w:rsidR="00225952" w:rsidRPr="001203B9">
              <w:rPr>
                <w:rFonts w:ascii="Arial" w:eastAsia="Symbol" w:hAnsi="Arial" w:cs="Arial"/>
                <w:lang w:val="es-ES_tradnl"/>
              </w:rPr>
              <w:t>D</w:t>
            </w:r>
            <w:r w:rsidRPr="001203B9">
              <w:rPr>
                <w:rFonts w:ascii="Arial" w:eastAsia="Symbol" w:hAnsi="Arial" w:cs="Arial"/>
                <w:lang w:val="es-ES_tradnl"/>
              </w:rPr>
              <w:t xml:space="preserve">isciplina </w:t>
            </w:r>
            <w:r w:rsidR="00225952" w:rsidRPr="001203B9">
              <w:rPr>
                <w:rFonts w:ascii="Arial" w:eastAsia="Symbol" w:hAnsi="Arial" w:cs="Arial"/>
                <w:lang w:val="es-ES_tradnl"/>
              </w:rPr>
              <w:t>A</w:t>
            </w:r>
            <w:r w:rsidRPr="001203B9">
              <w:rPr>
                <w:rFonts w:ascii="Arial" w:eastAsia="Symbol" w:hAnsi="Arial" w:cs="Arial"/>
                <w:lang w:val="es-ES_tradnl"/>
              </w:rPr>
              <w:t xml:space="preserve">cadémica del </w:t>
            </w:r>
            <w:r w:rsidR="00225952" w:rsidRPr="001203B9">
              <w:rPr>
                <w:rFonts w:ascii="Arial" w:eastAsia="Symbol" w:hAnsi="Arial" w:cs="Arial"/>
                <w:lang w:val="es-ES_tradnl"/>
              </w:rPr>
              <w:t>N</w:t>
            </w:r>
            <w:r w:rsidRPr="001203B9">
              <w:rPr>
                <w:rFonts w:ascii="Arial" w:eastAsia="Symbol" w:hAnsi="Arial" w:cs="Arial"/>
                <w:lang w:val="es-ES_tradnl"/>
              </w:rPr>
              <w:t xml:space="preserve">úcleo </w:t>
            </w:r>
            <w:r w:rsidR="00225952" w:rsidRPr="001203B9">
              <w:rPr>
                <w:rFonts w:ascii="Arial" w:eastAsia="Symbol" w:hAnsi="Arial" w:cs="Arial"/>
                <w:lang w:val="es-ES_tradnl"/>
              </w:rPr>
              <w:t>B</w:t>
            </w:r>
            <w:r w:rsidRPr="001203B9">
              <w:rPr>
                <w:rFonts w:ascii="Arial" w:eastAsia="Symbol" w:hAnsi="Arial" w:cs="Arial"/>
                <w:lang w:val="es-ES_tradnl"/>
              </w:rPr>
              <w:t>ásico del Conocimie</w:t>
            </w:r>
            <w:r w:rsidR="00225952" w:rsidRPr="001203B9">
              <w:rPr>
                <w:rFonts w:ascii="Arial" w:eastAsia="Symbol" w:hAnsi="Arial" w:cs="Arial"/>
                <w:lang w:val="es-ES_tradnl"/>
              </w:rPr>
              <w:t>n</w:t>
            </w:r>
            <w:r w:rsidRPr="001203B9">
              <w:rPr>
                <w:rFonts w:ascii="Arial" w:eastAsia="Symbol" w:hAnsi="Arial" w:cs="Arial"/>
                <w:lang w:val="es-ES_tradnl"/>
              </w:rPr>
              <w:t>to en: Derecho.</w:t>
            </w:r>
          </w:p>
          <w:p w14:paraId="3344D45E" w14:textId="17A81B44" w:rsidR="00EE1A18" w:rsidRPr="001203B9" w:rsidRDefault="00EE1A18" w:rsidP="00360324">
            <w:pPr>
              <w:contextualSpacing/>
              <w:jc w:val="both"/>
              <w:rPr>
                <w:rFonts w:ascii="Arial" w:eastAsia="Symbol" w:hAnsi="Arial" w:cs="Arial"/>
                <w:lang w:val="es-ES_tradnl"/>
              </w:rPr>
            </w:pPr>
            <w:r w:rsidRPr="001203B9">
              <w:rPr>
                <w:rFonts w:ascii="Arial" w:eastAsia="Symbol" w:hAnsi="Arial" w:cs="Arial"/>
                <w:lang w:val="es-ES_tradnl"/>
              </w:rPr>
              <w:t xml:space="preserve">Título de postgrado en la modalidad de </w:t>
            </w:r>
            <w:r w:rsidR="00490CA3" w:rsidRPr="001203B9">
              <w:rPr>
                <w:rFonts w:ascii="Arial" w:eastAsia="Symbol" w:hAnsi="Arial" w:cs="Arial"/>
                <w:lang w:val="es-ES_tradnl"/>
              </w:rPr>
              <w:t>e</w:t>
            </w:r>
            <w:r w:rsidR="00842040" w:rsidRPr="001203B9">
              <w:rPr>
                <w:rFonts w:ascii="Arial" w:eastAsia="Symbol" w:hAnsi="Arial" w:cs="Arial"/>
                <w:lang w:val="es-ES_tradnl"/>
              </w:rPr>
              <w:t>specialización</w:t>
            </w:r>
            <w:r w:rsidRPr="001203B9">
              <w:rPr>
                <w:rFonts w:ascii="Arial" w:eastAsia="Symbol" w:hAnsi="Arial" w:cs="Arial"/>
                <w:lang w:val="es-ES_tradnl"/>
              </w:rPr>
              <w:t xml:space="preserve"> en áreas relacionadas con las funciones del empleo.</w:t>
            </w:r>
          </w:p>
          <w:p w14:paraId="7293DA36" w14:textId="77777777" w:rsidR="00EE1A18" w:rsidRPr="001203B9" w:rsidRDefault="00EE1A18" w:rsidP="00360324">
            <w:pPr>
              <w:contextualSpacing/>
              <w:jc w:val="both"/>
              <w:rPr>
                <w:rFonts w:ascii="Arial" w:eastAsia="Symbol" w:hAnsi="Arial" w:cs="Arial"/>
                <w:lang w:val="es-ES_tradnl"/>
              </w:rPr>
            </w:pPr>
            <w:r w:rsidRPr="001203B9">
              <w:rPr>
                <w:rFonts w:ascii="Arial" w:hAnsi="Arial" w:cs="Arial"/>
                <w:lang w:val="es-ES_tradnl"/>
              </w:rPr>
              <w:t xml:space="preserve">Tarjeta o </w:t>
            </w:r>
            <w:r w:rsidR="00787CF0" w:rsidRPr="001203B9">
              <w:rPr>
                <w:rFonts w:ascii="Arial" w:hAnsi="Arial" w:cs="Arial"/>
                <w:lang w:val="es-ES_tradnl"/>
              </w:rPr>
              <w:t>m</w:t>
            </w:r>
            <w:r w:rsidR="005E0B25" w:rsidRPr="001203B9">
              <w:rPr>
                <w:rFonts w:ascii="Arial" w:hAnsi="Arial" w:cs="Arial"/>
                <w:lang w:val="es-ES_tradnl"/>
              </w:rPr>
              <w:t>atrícula</w:t>
            </w:r>
            <w:r w:rsidRPr="001203B9">
              <w:rPr>
                <w:rFonts w:ascii="Arial" w:hAnsi="Arial" w:cs="Arial"/>
                <w:lang w:val="es-ES_tradnl"/>
              </w:rPr>
              <w:t xml:space="preserve"> profesional en los casos reglamentados por la </w:t>
            </w:r>
            <w:r w:rsidR="00842040" w:rsidRPr="001203B9">
              <w:rPr>
                <w:rFonts w:ascii="Arial" w:hAnsi="Arial" w:cs="Arial"/>
                <w:lang w:val="es-ES_tradnl"/>
              </w:rPr>
              <w:t>Ley</w:t>
            </w:r>
            <w:r w:rsidRPr="001203B9">
              <w:rPr>
                <w:rFonts w:ascii="Arial" w:hAnsi="Arial" w:cs="Arial"/>
                <w:lang w:val="es-ES_tradnl"/>
              </w:rPr>
              <w:t>.</w:t>
            </w:r>
          </w:p>
        </w:tc>
        <w:tc>
          <w:tcPr>
            <w:tcW w:w="5093" w:type="dxa"/>
            <w:gridSpan w:val="3"/>
            <w:shd w:val="clear" w:color="auto" w:fill="auto"/>
            <w:vAlign w:val="center"/>
          </w:tcPr>
          <w:p w14:paraId="2D272F12" w14:textId="6C847414" w:rsidR="00EE1A18" w:rsidRPr="001203B9" w:rsidRDefault="00EE1A18" w:rsidP="00360324">
            <w:pPr>
              <w:ind w:left="49"/>
              <w:contextualSpacing/>
              <w:jc w:val="both"/>
              <w:rPr>
                <w:rFonts w:ascii="Arial" w:eastAsia="Symbol" w:hAnsi="Arial" w:cs="Arial"/>
                <w:lang w:val="es-ES_tradnl"/>
              </w:rPr>
            </w:pPr>
            <w:r w:rsidRPr="001203B9">
              <w:rPr>
                <w:rFonts w:ascii="Arial" w:eastAsia="Symbol" w:hAnsi="Arial" w:cs="Arial"/>
                <w:lang w:val="es-ES_tradnl"/>
              </w:rPr>
              <w:t>Cuarenta y seis (46) meses de experiencia profesional relacionada</w:t>
            </w:r>
            <w:r w:rsidR="00F35EBD" w:rsidRPr="001203B9">
              <w:rPr>
                <w:rFonts w:ascii="Arial" w:eastAsia="Symbol" w:hAnsi="Arial" w:cs="Arial"/>
                <w:lang w:val="es-ES_tradnl"/>
              </w:rPr>
              <w:t>.</w:t>
            </w:r>
          </w:p>
        </w:tc>
      </w:tr>
      <w:tr w:rsidR="00EE1A18" w:rsidRPr="001203B9" w14:paraId="5CD4B818" w14:textId="77777777" w:rsidTr="00E602AB">
        <w:trPr>
          <w:trHeight w:val="195"/>
          <w:jc w:val="center"/>
        </w:trPr>
        <w:tc>
          <w:tcPr>
            <w:tcW w:w="10171" w:type="dxa"/>
            <w:gridSpan w:val="5"/>
            <w:shd w:val="clear" w:color="auto" w:fill="D9D9D9"/>
            <w:vAlign w:val="center"/>
          </w:tcPr>
          <w:p w14:paraId="30AFA188" w14:textId="77777777" w:rsidR="00EE1A18" w:rsidRPr="001203B9" w:rsidRDefault="00EE1A18" w:rsidP="00360324">
            <w:pPr>
              <w:jc w:val="center"/>
              <w:rPr>
                <w:rFonts w:ascii="Arial" w:hAnsi="Arial" w:cs="Arial"/>
                <w:b/>
                <w:lang w:val="es-ES_tradnl"/>
              </w:rPr>
            </w:pPr>
            <w:r w:rsidRPr="001203B9">
              <w:rPr>
                <w:rFonts w:ascii="Arial" w:hAnsi="Arial" w:cs="Arial"/>
                <w:b/>
                <w:lang w:val="es-ES_tradnl"/>
              </w:rPr>
              <w:t>A</w:t>
            </w:r>
            <w:r w:rsidR="00787CF0" w:rsidRPr="001203B9">
              <w:rPr>
                <w:rFonts w:ascii="Arial" w:hAnsi="Arial" w:cs="Arial"/>
                <w:b/>
                <w:lang w:val="es-ES_tradnl"/>
              </w:rPr>
              <w:t>LTERNATIVA</w:t>
            </w:r>
          </w:p>
        </w:tc>
      </w:tr>
      <w:tr w:rsidR="00EE1A18" w:rsidRPr="001203B9" w14:paraId="1F9A6C6D" w14:textId="77777777" w:rsidTr="00E602AB">
        <w:trPr>
          <w:trHeight w:val="259"/>
          <w:jc w:val="center"/>
        </w:trPr>
        <w:tc>
          <w:tcPr>
            <w:tcW w:w="5078" w:type="dxa"/>
            <w:gridSpan w:val="2"/>
            <w:shd w:val="clear" w:color="auto" w:fill="D9D9D9" w:themeFill="background1" w:themeFillShade="D9"/>
            <w:vAlign w:val="center"/>
          </w:tcPr>
          <w:p w14:paraId="67A75AD1" w14:textId="77777777" w:rsidR="00EE1A18" w:rsidRPr="001203B9" w:rsidRDefault="00EE1A18" w:rsidP="00360324">
            <w:pPr>
              <w:jc w:val="center"/>
              <w:rPr>
                <w:rFonts w:ascii="Arial" w:hAnsi="Arial" w:cs="Arial"/>
                <w:b/>
                <w:lang w:val="es-ES_tradnl"/>
              </w:rPr>
            </w:pPr>
            <w:r w:rsidRPr="001203B9">
              <w:rPr>
                <w:rFonts w:ascii="Arial" w:hAnsi="Arial" w:cs="Arial"/>
                <w:b/>
                <w:lang w:val="es-ES_tradnl"/>
              </w:rPr>
              <w:t>FORMACIÓN ACADÉMICA</w:t>
            </w:r>
          </w:p>
        </w:tc>
        <w:tc>
          <w:tcPr>
            <w:tcW w:w="5093" w:type="dxa"/>
            <w:gridSpan w:val="3"/>
            <w:shd w:val="clear" w:color="auto" w:fill="D9D9D9" w:themeFill="background1" w:themeFillShade="D9"/>
            <w:vAlign w:val="center"/>
          </w:tcPr>
          <w:p w14:paraId="1A53E58F" w14:textId="77777777" w:rsidR="00EE1A18" w:rsidRPr="001203B9" w:rsidRDefault="00EE1A18" w:rsidP="00360324">
            <w:pPr>
              <w:jc w:val="center"/>
              <w:rPr>
                <w:rFonts w:ascii="Arial" w:hAnsi="Arial" w:cs="Arial"/>
                <w:b/>
                <w:lang w:val="es-ES_tradnl"/>
              </w:rPr>
            </w:pPr>
            <w:r w:rsidRPr="001203B9">
              <w:rPr>
                <w:rFonts w:ascii="Arial" w:hAnsi="Arial" w:cs="Arial"/>
                <w:b/>
                <w:lang w:val="es-ES_tradnl"/>
              </w:rPr>
              <w:t>EXPERIENCIA</w:t>
            </w:r>
          </w:p>
        </w:tc>
      </w:tr>
      <w:tr w:rsidR="00EE1A18" w:rsidRPr="001203B9" w14:paraId="3C9F78BB" w14:textId="77777777" w:rsidTr="00E602AB">
        <w:trPr>
          <w:trHeight w:val="259"/>
          <w:jc w:val="center"/>
        </w:trPr>
        <w:tc>
          <w:tcPr>
            <w:tcW w:w="5078" w:type="dxa"/>
            <w:gridSpan w:val="2"/>
            <w:shd w:val="clear" w:color="auto" w:fill="auto"/>
            <w:vAlign w:val="center"/>
          </w:tcPr>
          <w:p w14:paraId="023E6466" w14:textId="35F07DFE" w:rsidR="00EE1A18" w:rsidRPr="001203B9" w:rsidRDefault="00EE1A18" w:rsidP="00360324">
            <w:pPr>
              <w:jc w:val="both"/>
              <w:rPr>
                <w:rFonts w:ascii="Arial" w:eastAsia="Symbol" w:hAnsi="Arial" w:cs="Arial"/>
                <w:lang w:val="es-ES_tradnl"/>
              </w:rPr>
            </w:pPr>
            <w:r w:rsidRPr="001203B9">
              <w:rPr>
                <w:rFonts w:ascii="Arial" w:eastAsia="Symbol" w:hAnsi="Arial" w:cs="Arial"/>
                <w:lang w:val="es-ES_tradnl"/>
              </w:rPr>
              <w:t xml:space="preserve">Título </w:t>
            </w:r>
            <w:r w:rsidR="00225952" w:rsidRPr="001203B9">
              <w:rPr>
                <w:rFonts w:ascii="Arial" w:eastAsia="Symbol" w:hAnsi="Arial" w:cs="Arial"/>
                <w:lang w:val="es-ES_tradnl"/>
              </w:rPr>
              <w:t>P</w:t>
            </w:r>
            <w:r w:rsidRPr="001203B9">
              <w:rPr>
                <w:rFonts w:ascii="Arial" w:eastAsia="Symbol" w:hAnsi="Arial" w:cs="Arial"/>
                <w:lang w:val="es-ES_tradnl"/>
              </w:rPr>
              <w:t>rofesional en</w:t>
            </w:r>
            <w:r w:rsidR="00225952" w:rsidRPr="001203B9">
              <w:rPr>
                <w:rFonts w:ascii="Arial" w:eastAsia="Symbol" w:hAnsi="Arial" w:cs="Arial"/>
                <w:lang w:val="es-ES_tradnl"/>
              </w:rPr>
              <w:t xml:space="preserve"> D</w:t>
            </w:r>
            <w:r w:rsidRPr="001203B9">
              <w:rPr>
                <w:rFonts w:ascii="Arial" w:eastAsia="Symbol" w:hAnsi="Arial" w:cs="Arial"/>
                <w:lang w:val="es-ES_tradnl"/>
              </w:rPr>
              <w:t xml:space="preserve">isciplina </w:t>
            </w:r>
            <w:r w:rsidR="00225952" w:rsidRPr="001203B9">
              <w:rPr>
                <w:rFonts w:ascii="Arial" w:eastAsia="Symbol" w:hAnsi="Arial" w:cs="Arial"/>
                <w:lang w:val="es-ES_tradnl"/>
              </w:rPr>
              <w:t>A</w:t>
            </w:r>
            <w:r w:rsidRPr="001203B9">
              <w:rPr>
                <w:rFonts w:ascii="Arial" w:eastAsia="Symbol" w:hAnsi="Arial" w:cs="Arial"/>
                <w:lang w:val="es-ES_tradnl"/>
              </w:rPr>
              <w:t xml:space="preserve">cadémica del </w:t>
            </w:r>
            <w:r w:rsidR="00225952" w:rsidRPr="001203B9">
              <w:rPr>
                <w:rFonts w:ascii="Arial" w:eastAsia="Symbol" w:hAnsi="Arial" w:cs="Arial"/>
                <w:lang w:val="es-ES_tradnl"/>
              </w:rPr>
              <w:t>N</w:t>
            </w:r>
            <w:r w:rsidRPr="001203B9">
              <w:rPr>
                <w:rFonts w:ascii="Arial" w:eastAsia="Symbol" w:hAnsi="Arial" w:cs="Arial"/>
                <w:lang w:val="es-ES_tradnl"/>
              </w:rPr>
              <w:t xml:space="preserve">úcleo </w:t>
            </w:r>
            <w:r w:rsidR="00490CA3" w:rsidRPr="001203B9">
              <w:rPr>
                <w:rFonts w:ascii="Arial" w:eastAsia="Symbol" w:hAnsi="Arial" w:cs="Arial"/>
                <w:lang w:val="es-ES_tradnl"/>
              </w:rPr>
              <w:t>B</w:t>
            </w:r>
            <w:r w:rsidRPr="001203B9">
              <w:rPr>
                <w:rFonts w:ascii="Arial" w:eastAsia="Symbol" w:hAnsi="Arial" w:cs="Arial"/>
                <w:lang w:val="es-ES_tradnl"/>
              </w:rPr>
              <w:t>ásico del Conocimiento en: Derecho.</w:t>
            </w:r>
          </w:p>
          <w:p w14:paraId="2E9E4584" w14:textId="77777777" w:rsidR="00EE1A18" w:rsidRPr="001203B9" w:rsidRDefault="00EE1A18" w:rsidP="00360324">
            <w:pPr>
              <w:jc w:val="both"/>
              <w:rPr>
                <w:rFonts w:ascii="Arial" w:eastAsia="Symbol" w:hAnsi="Arial" w:cs="Arial"/>
                <w:lang w:val="es-ES_tradnl"/>
              </w:rPr>
            </w:pPr>
            <w:r w:rsidRPr="001203B9">
              <w:rPr>
                <w:rFonts w:ascii="Arial" w:hAnsi="Arial" w:cs="Arial"/>
                <w:lang w:val="es-ES_tradnl"/>
              </w:rPr>
              <w:t xml:space="preserve">Tarjeta o </w:t>
            </w:r>
            <w:r w:rsidR="00787CF0" w:rsidRPr="001203B9">
              <w:rPr>
                <w:rFonts w:ascii="Arial" w:hAnsi="Arial" w:cs="Arial"/>
                <w:lang w:val="es-ES_tradnl"/>
              </w:rPr>
              <w:t>m</w:t>
            </w:r>
            <w:r w:rsidR="005E0B25" w:rsidRPr="001203B9">
              <w:rPr>
                <w:rFonts w:ascii="Arial" w:hAnsi="Arial" w:cs="Arial"/>
                <w:lang w:val="es-ES_tradnl"/>
              </w:rPr>
              <w:t>atrícula</w:t>
            </w:r>
            <w:r w:rsidRPr="001203B9">
              <w:rPr>
                <w:rFonts w:ascii="Arial" w:hAnsi="Arial" w:cs="Arial"/>
                <w:lang w:val="es-ES_tradnl"/>
              </w:rPr>
              <w:t xml:space="preserve"> profesional en los casos reglamentados por la </w:t>
            </w:r>
            <w:r w:rsidR="00842040" w:rsidRPr="001203B9">
              <w:rPr>
                <w:rFonts w:ascii="Arial" w:hAnsi="Arial" w:cs="Arial"/>
                <w:lang w:val="es-ES_tradnl"/>
              </w:rPr>
              <w:t>Ley</w:t>
            </w:r>
            <w:r w:rsidRPr="001203B9">
              <w:rPr>
                <w:rFonts w:ascii="Arial" w:hAnsi="Arial" w:cs="Arial"/>
                <w:lang w:val="es-ES_tradnl"/>
              </w:rPr>
              <w:t>.</w:t>
            </w:r>
          </w:p>
        </w:tc>
        <w:tc>
          <w:tcPr>
            <w:tcW w:w="5093" w:type="dxa"/>
            <w:gridSpan w:val="3"/>
            <w:shd w:val="clear" w:color="auto" w:fill="auto"/>
            <w:vAlign w:val="center"/>
          </w:tcPr>
          <w:p w14:paraId="08DDB618" w14:textId="3F38438E" w:rsidR="00EE1A18" w:rsidRPr="001203B9" w:rsidRDefault="00EE1A18" w:rsidP="00360324">
            <w:pPr>
              <w:ind w:left="49"/>
              <w:contextualSpacing/>
              <w:jc w:val="both"/>
              <w:rPr>
                <w:rFonts w:ascii="Arial" w:eastAsia="Symbol" w:hAnsi="Arial" w:cs="Arial"/>
                <w:lang w:val="es-ES_tradnl"/>
              </w:rPr>
            </w:pPr>
            <w:r w:rsidRPr="001203B9">
              <w:rPr>
                <w:rFonts w:ascii="Arial" w:eastAsia="Symbol" w:hAnsi="Arial" w:cs="Arial"/>
                <w:lang w:val="es-ES_tradnl"/>
              </w:rPr>
              <w:t>Setenta (70) meses de experiencia profesional relacionada</w:t>
            </w:r>
            <w:r w:rsidR="00F35EBD" w:rsidRPr="001203B9">
              <w:rPr>
                <w:rFonts w:ascii="Arial" w:eastAsia="Symbol" w:hAnsi="Arial" w:cs="Arial"/>
                <w:lang w:val="es-ES_tradnl"/>
              </w:rPr>
              <w:t>.</w:t>
            </w:r>
          </w:p>
        </w:tc>
      </w:tr>
    </w:tbl>
    <w:p w14:paraId="4CE778BF" w14:textId="77777777" w:rsidR="00EE1A18" w:rsidRPr="001203B9" w:rsidRDefault="00EE1A18" w:rsidP="00360324">
      <w:pPr>
        <w:rPr>
          <w:rFonts w:ascii="Arial" w:hAnsi="Arial" w:cs="Arial"/>
        </w:rPr>
      </w:pPr>
    </w:p>
    <w:p w14:paraId="671016EB" w14:textId="77777777" w:rsidR="00EE1A18" w:rsidRPr="001203B9" w:rsidRDefault="00EE1A18" w:rsidP="00360324">
      <w:pPr>
        <w:keepNext/>
        <w:jc w:val="center"/>
        <w:outlineLvl w:val="0"/>
        <w:rPr>
          <w:rFonts w:ascii="Arial" w:hAnsi="Arial" w:cs="Arial"/>
          <w:b/>
          <w:lang w:val="es-ES_tradnl"/>
        </w:rPr>
      </w:pPr>
      <w:r w:rsidRPr="001203B9">
        <w:rPr>
          <w:rFonts w:ascii="Arial" w:hAnsi="Arial" w:cs="Arial"/>
          <w:b/>
          <w:lang w:val="es-ES_tradnl"/>
        </w:rPr>
        <w:t>NIVEL PROFESIONAL</w:t>
      </w:r>
    </w:p>
    <w:p w14:paraId="6F4C25E9" w14:textId="77777777" w:rsidR="00EE1A18" w:rsidRPr="001203B9" w:rsidRDefault="00EE1A18" w:rsidP="00360324">
      <w:pPr>
        <w:keepNext/>
        <w:jc w:val="center"/>
        <w:outlineLvl w:val="0"/>
        <w:rPr>
          <w:rFonts w:ascii="Arial" w:hAnsi="Arial" w:cs="Arial"/>
          <w:b/>
          <w:lang w:val="es-ES_tradnl"/>
        </w:rPr>
      </w:pPr>
      <w:r w:rsidRPr="001203B9">
        <w:rPr>
          <w:rFonts w:ascii="Arial" w:hAnsi="Arial" w:cs="Arial"/>
          <w:b/>
          <w:lang w:val="es-ES_tradnl"/>
        </w:rPr>
        <w:t>PROFESIONAL ESPECIALIZADO 2028-21</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9"/>
        <w:gridCol w:w="1911"/>
        <w:gridCol w:w="170"/>
        <w:gridCol w:w="1307"/>
        <w:gridCol w:w="3553"/>
      </w:tblGrid>
      <w:tr w:rsidR="00EE1A18" w:rsidRPr="001203B9" w14:paraId="1F7CBC75" w14:textId="77777777" w:rsidTr="00241BA8">
        <w:trPr>
          <w:trHeight w:val="92"/>
        </w:trPr>
        <w:tc>
          <w:tcPr>
            <w:tcW w:w="10060" w:type="dxa"/>
            <w:gridSpan w:val="5"/>
            <w:shd w:val="clear" w:color="auto" w:fill="D9D9D9"/>
          </w:tcPr>
          <w:p w14:paraId="19B0676F" w14:textId="308DCED8" w:rsidR="00EE1A18" w:rsidRPr="001203B9" w:rsidRDefault="00BF24BC" w:rsidP="00360324">
            <w:pPr>
              <w:keepNext/>
              <w:jc w:val="center"/>
              <w:outlineLvl w:val="0"/>
              <w:rPr>
                <w:rFonts w:ascii="Arial" w:hAnsi="Arial" w:cs="Arial"/>
                <w:b/>
                <w:lang w:val="es-ES_tradnl"/>
              </w:rPr>
            </w:pPr>
            <w:r w:rsidRPr="001203B9">
              <w:rPr>
                <w:rFonts w:ascii="Arial" w:hAnsi="Arial" w:cs="Arial"/>
                <w:b/>
                <w:lang w:val="es-ES_tradnl"/>
              </w:rPr>
              <w:t>I. IDENTIFICACIÓN Y UBICACIÓN</w:t>
            </w:r>
          </w:p>
        </w:tc>
      </w:tr>
      <w:tr w:rsidR="00BF24BC" w:rsidRPr="001203B9" w14:paraId="013B3456" w14:textId="77777777" w:rsidTr="00BF24BC">
        <w:trPr>
          <w:trHeight w:val="92"/>
        </w:trPr>
        <w:tc>
          <w:tcPr>
            <w:tcW w:w="5030" w:type="dxa"/>
            <w:gridSpan w:val="2"/>
            <w:shd w:val="clear" w:color="auto" w:fill="FFFFFF" w:themeFill="background1"/>
          </w:tcPr>
          <w:p w14:paraId="2EE7C4D1" w14:textId="63308407" w:rsidR="00BF24BC" w:rsidRPr="001203B9" w:rsidRDefault="00BF24BC" w:rsidP="00BF24BC">
            <w:pPr>
              <w:ind w:left="360"/>
              <w:jc w:val="both"/>
              <w:rPr>
                <w:rFonts w:ascii="Arial" w:hAnsi="Arial" w:cs="Arial"/>
                <w:lang w:val="es-ES_tradnl"/>
              </w:rPr>
            </w:pPr>
            <w:r w:rsidRPr="001203B9">
              <w:rPr>
                <w:rFonts w:ascii="Arial" w:hAnsi="Arial" w:cs="Arial"/>
                <w:lang w:val="es-ES_tradnl"/>
              </w:rPr>
              <w:t>Nivel</w:t>
            </w:r>
          </w:p>
        </w:tc>
        <w:tc>
          <w:tcPr>
            <w:tcW w:w="5030" w:type="dxa"/>
            <w:gridSpan w:val="3"/>
            <w:shd w:val="clear" w:color="auto" w:fill="FFFFFF" w:themeFill="background1"/>
          </w:tcPr>
          <w:p w14:paraId="682F7F80" w14:textId="5745E013" w:rsidR="00BF24BC" w:rsidRPr="001203B9" w:rsidRDefault="00BF24BC" w:rsidP="00BF24BC">
            <w:pPr>
              <w:ind w:left="360"/>
              <w:jc w:val="both"/>
              <w:rPr>
                <w:rFonts w:ascii="Arial" w:hAnsi="Arial" w:cs="Arial"/>
                <w:lang w:val="es-ES_tradnl"/>
              </w:rPr>
            </w:pPr>
            <w:r w:rsidRPr="001203B9">
              <w:rPr>
                <w:rFonts w:ascii="Arial" w:hAnsi="Arial" w:cs="Arial"/>
                <w:lang w:val="es-ES_tradnl"/>
              </w:rPr>
              <w:t>Profesional</w:t>
            </w:r>
          </w:p>
        </w:tc>
      </w:tr>
      <w:tr w:rsidR="00BF24BC" w:rsidRPr="001203B9" w14:paraId="3BD923A3" w14:textId="77777777" w:rsidTr="00BF24BC">
        <w:trPr>
          <w:trHeight w:val="92"/>
        </w:trPr>
        <w:tc>
          <w:tcPr>
            <w:tcW w:w="5030" w:type="dxa"/>
            <w:gridSpan w:val="2"/>
            <w:shd w:val="clear" w:color="auto" w:fill="FFFFFF" w:themeFill="background1"/>
          </w:tcPr>
          <w:p w14:paraId="69484D79" w14:textId="2EB22972" w:rsidR="00BF24BC" w:rsidRPr="001203B9" w:rsidRDefault="00BF24BC" w:rsidP="00BF24BC">
            <w:pPr>
              <w:ind w:left="360"/>
              <w:jc w:val="both"/>
              <w:rPr>
                <w:rFonts w:ascii="Arial" w:hAnsi="Arial" w:cs="Arial"/>
                <w:lang w:val="es-ES_tradnl"/>
              </w:rPr>
            </w:pPr>
            <w:r w:rsidRPr="001203B9">
              <w:rPr>
                <w:rFonts w:ascii="Arial" w:hAnsi="Arial" w:cs="Arial"/>
                <w:lang w:val="es-ES_tradnl"/>
              </w:rPr>
              <w:t>Denominación del Empleo</w:t>
            </w:r>
          </w:p>
        </w:tc>
        <w:tc>
          <w:tcPr>
            <w:tcW w:w="5030" w:type="dxa"/>
            <w:gridSpan w:val="3"/>
            <w:shd w:val="clear" w:color="auto" w:fill="FFFFFF" w:themeFill="background1"/>
          </w:tcPr>
          <w:p w14:paraId="0FB20792" w14:textId="03ECCD83" w:rsidR="00BF24BC" w:rsidRPr="001203B9" w:rsidRDefault="00BF24BC" w:rsidP="00BF24BC">
            <w:pPr>
              <w:ind w:left="360"/>
              <w:jc w:val="both"/>
              <w:rPr>
                <w:rFonts w:ascii="Arial" w:hAnsi="Arial" w:cs="Arial"/>
                <w:lang w:val="es-ES_tradnl"/>
              </w:rPr>
            </w:pPr>
            <w:r w:rsidRPr="001203B9">
              <w:rPr>
                <w:rFonts w:ascii="Arial" w:hAnsi="Arial" w:cs="Arial"/>
                <w:lang w:val="es-ES_tradnl"/>
              </w:rPr>
              <w:t>Profesional Especializado</w:t>
            </w:r>
          </w:p>
        </w:tc>
      </w:tr>
      <w:tr w:rsidR="00BF24BC" w:rsidRPr="001203B9" w14:paraId="724443B7" w14:textId="77777777" w:rsidTr="00BF24BC">
        <w:trPr>
          <w:trHeight w:val="92"/>
        </w:trPr>
        <w:tc>
          <w:tcPr>
            <w:tcW w:w="5030" w:type="dxa"/>
            <w:gridSpan w:val="2"/>
            <w:shd w:val="clear" w:color="auto" w:fill="FFFFFF" w:themeFill="background1"/>
          </w:tcPr>
          <w:p w14:paraId="541D33D0" w14:textId="2E94DEED" w:rsidR="00BF24BC" w:rsidRPr="001203B9" w:rsidRDefault="00BF24BC" w:rsidP="00BF24BC">
            <w:pPr>
              <w:ind w:left="360"/>
              <w:jc w:val="both"/>
              <w:rPr>
                <w:rFonts w:ascii="Arial" w:hAnsi="Arial" w:cs="Arial"/>
                <w:lang w:val="es-ES_tradnl"/>
              </w:rPr>
            </w:pPr>
            <w:r w:rsidRPr="001203B9">
              <w:rPr>
                <w:rFonts w:ascii="Arial" w:hAnsi="Arial" w:cs="Arial"/>
                <w:lang w:val="es-ES_tradnl"/>
              </w:rPr>
              <w:t>Código</w:t>
            </w:r>
          </w:p>
        </w:tc>
        <w:tc>
          <w:tcPr>
            <w:tcW w:w="5030" w:type="dxa"/>
            <w:gridSpan w:val="3"/>
            <w:shd w:val="clear" w:color="auto" w:fill="FFFFFF" w:themeFill="background1"/>
          </w:tcPr>
          <w:p w14:paraId="39DD1A3C" w14:textId="2038F6C0" w:rsidR="00BF24BC" w:rsidRPr="001203B9" w:rsidRDefault="00BF24BC" w:rsidP="00BF24BC">
            <w:pPr>
              <w:ind w:left="360"/>
              <w:jc w:val="both"/>
              <w:rPr>
                <w:rFonts w:ascii="Arial" w:hAnsi="Arial" w:cs="Arial"/>
                <w:lang w:val="es-ES_tradnl"/>
              </w:rPr>
            </w:pPr>
            <w:r w:rsidRPr="001203B9">
              <w:rPr>
                <w:rFonts w:ascii="Arial" w:hAnsi="Arial" w:cs="Arial"/>
                <w:lang w:val="es-ES_tradnl"/>
              </w:rPr>
              <w:t>2028</w:t>
            </w:r>
          </w:p>
        </w:tc>
      </w:tr>
      <w:tr w:rsidR="00BF24BC" w:rsidRPr="001203B9" w14:paraId="47419F96" w14:textId="77777777" w:rsidTr="00BF24BC">
        <w:trPr>
          <w:trHeight w:val="92"/>
        </w:trPr>
        <w:tc>
          <w:tcPr>
            <w:tcW w:w="5030" w:type="dxa"/>
            <w:gridSpan w:val="2"/>
            <w:shd w:val="clear" w:color="auto" w:fill="FFFFFF" w:themeFill="background1"/>
          </w:tcPr>
          <w:p w14:paraId="0520349C" w14:textId="445EF69F" w:rsidR="00BF24BC" w:rsidRPr="001203B9" w:rsidRDefault="00BF24BC" w:rsidP="00BF24BC">
            <w:pPr>
              <w:ind w:left="360"/>
              <w:jc w:val="both"/>
              <w:rPr>
                <w:rFonts w:ascii="Arial" w:hAnsi="Arial" w:cs="Arial"/>
                <w:lang w:val="es-ES_tradnl"/>
              </w:rPr>
            </w:pPr>
            <w:r w:rsidRPr="001203B9">
              <w:rPr>
                <w:rFonts w:ascii="Arial" w:hAnsi="Arial" w:cs="Arial"/>
                <w:lang w:val="es-ES_tradnl"/>
              </w:rPr>
              <w:t>Grado</w:t>
            </w:r>
          </w:p>
        </w:tc>
        <w:tc>
          <w:tcPr>
            <w:tcW w:w="5030" w:type="dxa"/>
            <w:gridSpan w:val="3"/>
            <w:shd w:val="clear" w:color="auto" w:fill="FFFFFF" w:themeFill="background1"/>
          </w:tcPr>
          <w:p w14:paraId="57CF501F" w14:textId="0A28078F" w:rsidR="00BF24BC" w:rsidRPr="001203B9" w:rsidRDefault="00BF24BC" w:rsidP="00BF24BC">
            <w:pPr>
              <w:ind w:left="360"/>
              <w:jc w:val="both"/>
              <w:rPr>
                <w:rFonts w:ascii="Arial" w:hAnsi="Arial" w:cs="Arial"/>
                <w:lang w:val="es-ES_tradnl"/>
              </w:rPr>
            </w:pPr>
            <w:r w:rsidRPr="001203B9">
              <w:rPr>
                <w:rFonts w:ascii="Arial" w:hAnsi="Arial" w:cs="Arial"/>
                <w:lang w:val="es-ES_tradnl"/>
              </w:rPr>
              <w:t>21</w:t>
            </w:r>
          </w:p>
        </w:tc>
      </w:tr>
      <w:tr w:rsidR="00BF24BC" w:rsidRPr="001203B9" w14:paraId="22BE94FA" w14:textId="77777777" w:rsidTr="00BF24BC">
        <w:trPr>
          <w:trHeight w:val="92"/>
        </w:trPr>
        <w:tc>
          <w:tcPr>
            <w:tcW w:w="5030" w:type="dxa"/>
            <w:gridSpan w:val="2"/>
            <w:shd w:val="clear" w:color="auto" w:fill="FFFFFF" w:themeFill="background1"/>
          </w:tcPr>
          <w:p w14:paraId="2932740C" w14:textId="3CB6AB9A" w:rsidR="00BF24BC" w:rsidRPr="001203B9" w:rsidRDefault="00BF24BC" w:rsidP="00BF24BC">
            <w:pPr>
              <w:ind w:left="360"/>
              <w:jc w:val="both"/>
              <w:rPr>
                <w:rFonts w:ascii="Arial" w:hAnsi="Arial" w:cs="Arial"/>
                <w:lang w:val="es-ES_tradnl"/>
              </w:rPr>
            </w:pPr>
            <w:r w:rsidRPr="001203B9">
              <w:rPr>
                <w:rFonts w:ascii="Arial" w:hAnsi="Arial" w:cs="Arial"/>
                <w:lang w:val="es-ES_tradnl"/>
              </w:rPr>
              <w:t>Nº de Cargos</w:t>
            </w:r>
          </w:p>
        </w:tc>
        <w:tc>
          <w:tcPr>
            <w:tcW w:w="5030" w:type="dxa"/>
            <w:gridSpan w:val="3"/>
            <w:shd w:val="clear" w:color="auto" w:fill="FFFFFF" w:themeFill="background1"/>
          </w:tcPr>
          <w:p w14:paraId="1BC9AB55" w14:textId="46E204B1" w:rsidR="00BF24BC" w:rsidRPr="001203B9" w:rsidRDefault="00BF24BC" w:rsidP="00BF24BC">
            <w:pPr>
              <w:ind w:left="360"/>
              <w:jc w:val="both"/>
              <w:rPr>
                <w:rFonts w:ascii="Arial" w:hAnsi="Arial" w:cs="Arial"/>
                <w:lang w:val="es-ES_tradnl"/>
              </w:rPr>
            </w:pPr>
            <w:r w:rsidRPr="001203B9">
              <w:rPr>
                <w:rFonts w:ascii="Arial" w:hAnsi="Arial" w:cs="Arial"/>
                <w:lang w:val="es-ES_tradnl"/>
              </w:rPr>
              <w:t>53</w:t>
            </w:r>
          </w:p>
        </w:tc>
      </w:tr>
      <w:tr w:rsidR="00BF24BC" w:rsidRPr="001203B9" w14:paraId="36276D0E" w14:textId="77777777" w:rsidTr="00A823BE">
        <w:trPr>
          <w:trHeight w:val="92"/>
        </w:trPr>
        <w:tc>
          <w:tcPr>
            <w:tcW w:w="5030" w:type="dxa"/>
            <w:gridSpan w:val="2"/>
            <w:shd w:val="clear" w:color="auto" w:fill="FFFFFF" w:themeFill="background1"/>
          </w:tcPr>
          <w:p w14:paraId="1B3F012C" w14:textId="67DADAA8" w:rsidR="00BF24BC" w:rsidRPr="001203B9" w:rsidRDefault="00BF24BC" w:rsidP="00BF24BC">
            <w:pPr>
              <w:ind w:left="360"/>
              <w:jc w:val="both"/>
              <w:rPr>
                <w:rFonts w:ascii="Arial" w:hAnsi="Arial" w:cs="Arial"/>
                <w:lang w:val="es-ES_tradnl"/>
              </w:rPr>
            </w:pPr>
            <w:r w:rsidRPr="001203B9">
              <w:rPr>
                <w:rFonts w:ascii="Arial" w:hAnsi="Arial" w:cs="Arial"/>
                <w:lang w:val="es-ES_tradnl"/>
              </w:rPr>
              <w:t>Dependencia</w:t>
            </w:r>
          </w:p>
        </w:tc>
        <w:tc>
          <w:tcPr>
            <w:tcW w:w="5030" w:type="dxa"/>
            <w:gridSpan w:val="3"/>
            <w:shd w:val="clear" w:color="auto" w:fill="FFFFFF" w:themeFill="background1"/>
            <w:vAlign w:val="center"/>
          </w:tcPr>
          <w:p w14:paraId="19ADA88A" w14:textId="52034F7F" w:rsidR="00BF24BC" w:rsidRPr="001203B9" w:rsidRDefault="00BF24BC" w:rsidP="00BF24BC">
            <w:pPr>
              <w:ind w:left="360"/>
              <w:jc w:val="both"/>
              <w:rPr>
                <w:rFonts w:ascii="Arial" w:hAnsi="Arial" w:cs="Arial"/>
                <w:lang w:val="es-ES_tradnl"/>
              </w:rPr>
            </w:pPr>
            <w:r w:rsidRPr="001203B9">
              <w:rPr>
                <w:rFonts w:ascii="Arial" w:hAnsi="Arial" w:cs="Arial"/>
                <w:lang w:val="es-ES_tradnl"/>
              </w:rPr>
              <w:t>Donde se ubique el cargo</w:t>
            </w:r>
          </w:p>
        </w:tc>
      </w:tr>
      <w:tr w:rsidR="002A0481" w:rsidRPr="001203B9" w14:paraId="18658540" w14:textId="77777777" w:rsidTr="00A823BE">
        <w:trPr>
          <w:trHeight w:val="92"/>
        </w:trPr>
        <w:tc>
          <w:tcPr>
            <w:tcW w:w="5030" w:type="dxa"/>
            <w:gridSpan w:val="2"/>
            <w:shd w:val="clear" w:color="auto" w:fill="FFFFFF" w:themeFill="background1"/>
            <w:vAlign w:val="center"/>
          </w:tcPr>
          <w:p w14:paraId="29145C68" w14:textId="446C16B2" w:rsidR="002A0481" w:rsidRPr="001203B9" w:rsidRDefault="002A0481" w:rsidP="002A0481">
            <w:pPr>
              <w:ind w:left="360"/>
              <w:jc w:val="both"/>
              <w:rPr>
                <w:rFonts w:ascii="Arial" w:hAnsi="Arial" w:cs="Arial"/>
                <w:lang w:val="es-ES_tradnl"/>
              </w:rPr>
            </w:pPr>
            <w:r w:rsidRPr="001203B9">
              <w:rPr>
                <w:rFonts w:ascii="Arial" w:hAnsi="Arial" w:cs="Arial"/>
                <w:lang w:val="es-ES_tradnl"/>
              </w:rPr>
              <w:t>Cargo del Superior Inmediato</w:t>
            </w:r>
          </w:p>
        </w:tc>
        <w:tc>
          <w:tcPr>
            <w:tcW w:w="5030" w:type="dxa"/>
            <w:gridSpan w:val="3"/>
            <w:shd w:val="clear" w:color="auto" w:fill="FFFFFF" w:themeFill="background1"/>
            <w:vAlign w:val="center"/>
          </w:tcPr>
          <w:p w14:paraId="0D29D1E2" w14:textId="01AF7273" w:rsidR="002A0481" w:rsidRPr="001203B9" w:rsidRDefault="002A0481" w:rsidP="002A0481">
            <w:pPr>
              <w:ind w:left="360"/>
              <w:jc w:val="both"/>
              <w:rPr>
                <w:rFonts w:ascii="Arial" w:hAnsi="Arial" w:cs="Arial"/>
                <w:lang w:val="es-ES_tradnl"/>
              </w:rPr>
            </w:pPr>
            <w:r w:rsidRPr="001203B9">
              <w:rPr>
                <w:rFonts w:ascii="Arial" w:hAnsi="Arial" w:cs="Arial"/>
                <w:lang w:val="es-ES_tradnl"/>
              </w:rPr>
              <w:t>Quien ejerza la supervisión directa</w:t>
            </w:r>
          </w:p>
        </w:tc>
      </w:tr>
      <w:tr w:rsidR="00BF24BC" w:rsidRPr="001203B9" w14:paraId="0B71F0B7" w14:textId="77777777" w:rsidTr="00241BA8">
        <w:trPr>
          <w:trHeight w:val="92"/>
        </w:trPr>
        <w:tc>
          <w:tcPr>
            <w:tcW w:w="10060" w:type="dxa"/>
            <w:gridSpan w:val="5"/>
            <w:shd w:val="clear" w:color="auto" w:fill="D9D9D9"/>
          </w:tcPr>
          <w:p w14:paraId="2A229319" w14:textId="6BBB2290" w:rsidR="00BF24BC" w:rsidRPr="001203B9" w:rsidRDefault="00BF24BC" w:rsidP="00BF24BC">
            <w:pPr>
              <w:keepNext/>
              <w:jc w:val="center"/>
              <w:outlineLvl w:val="0"/>
              <w:rPr>
                <w:rFonts w:ascii="Arial" w:hAnsi="Arial" w:cs="Arial"/>
                <w:b/>
                <w:lang w:val="pt-BR"/>
              </w:rPr>
            </w:pPr>
            <w:r w:rsidRPr="001203B9">
              <w:rPr>
                <w:rFonts w:ascii="Arial" w:hAnsi="Arial" w:cs="Arial"/>
                <w:b/>
                <w:lang w:val="pt-BR"/>
              </w:rPr>
              <w:t>II. ÁREA FUNCIONAL</w:t>
            </w:r>
          </w:p>
        </w:tc>
      </w:tr>
      <w:tr w:rsidR="00BF24BC" w:rsidRPr="001203B9" w14:paraId="071E492D" w14:textId="77777777" w:rsidTr="00241BA8">
        <w:trPr>
          <w:trHeight w:val="92"/>
        </w:trPr>
        <w:tc>
          <w:tcPr>
            <w:tcW w:w="10060" w:type="dxa"/>
            <w:gridSpan w:val="5"/>
            <w:shd w:val="clear" w:color="auto" w:fill="auto"/>
          </w:tcPr>
          <w:p w14:paraId="0F5691A6" w14:textId="77777777" w:rsidR="00BF24BC" w:rsidRPr="001203B9" w:rsidRDefault="00BF24BC" w:rsidP="00BF24BC">
            <w:pPr>
              <w:ind w:left="360"/>
              <w:jc w:val="both"/>
              <w:rPr>
                <w:rFonts w:ascii="Arial" w:hAnsi="Arial" w:cs="Arial"/>
                <w:b/>
                <w:lang w:val="pt-BR"/>
              </w:rPr>
            </w:pPr>
            <w:r w:rsidRPr="001203B9">
              <w:rPr>
                <w:rFonts w:ascii="Arial" w:hAnsi="Arial" w:cs="Arial"/>
                <w:bCs/>
                <w:lang w:val="es-ES_tradnl"/>
              </w:rPr>
              <w:t>Superintendencia Delegada para Estudios Especiales y la Evaluación de Proyectos</w:t>
            </w:r>
          </w:p>
        </w:tc>
      </w:tr>
      <w:tr w:rsidR="00BF24BC" w:rsidRPr="001203B9" w14:paraId="3E6F65A9" w14:textId="77777777" w:rsidTr="00241BA8">
        <w:trPr>
          <w:trHeight w:val="92"/>
        </w:trPr>
        <w:tc>
          <w:tcPr>
            <w:tcW w:w="10060" w:type="dxa"/>
            <w:gridSpan w:val="5"/>
            <w:shd w:val="clear" w:color="auto" w:fill="D9D9D9"/>
          </w:tcPr>
          <w:p w14:paraId="2FE9FBD8" w14:textId="77777777" w:rsidR="00BF24BC" w:rsidRPr="001203B9" w:rsidRDefault="00BF24BC" w:rsidP="00BF24BC">
            <w:pPr>
              <w:keepNext/>
              <w:jc w:val="center"/>
              <w:outlineLvl w:val="0"/>
              <w:rPr>
                <w:rFonts w:ascii="Arial" w:hAnsi="Arial" w:cs="Arial"/>
                <w:b/>
                <w:lang w:val="pt-BR"/>
              </w:rPr>
            </w:pPr>
            <w:r w:rsidRPr="001203B9">
              <w:rPr>
                <w:rFonts w:ascii="Arial" w:hAnsi="Arial" w:cs="Arial"/>
                <w:b/>
                <w:lang w:val="pt-BR"/>
              </w:rPr>
              <w:t>III. PROPÓSITO PRINCIPAL</w:t>
            </w:r>
          </w:p>
        </w:tc>
      </w:tr>
      <w:tr w:rsidR="00BF24BC" w:rsidRPr="001203B9" w14:paraId="3F75E34F" w14:textId="77777777" w:rsidTr="00241BA8">
        <w:trPr>
          <w:trHeight w:val="243"/>
        </w:trPr>
        <w:tc>
          <w:tcPr>
            <w:tcW w:w="10060" w:type="dxa"/>
            <w:gridSpan w:val="5"/>
            <w:shd w:val="clear" w:color="auto" w:fill="auto"/>
          </w:tcPr>
          <w:p w14:paraId="529BD637" w14:textId="77777777" w:rsidR="00BF24BC" w:rsidRPr="001203B9" w:rsidRDefault="00BF24BC" w:rsidP="00BF24BC">
            <w:pPr>
              <w:jc w:val="both"/>
              <w:rPr>
                <w:rFonts w:ascii="Arial" w:hAnsi="Arial" w:cs="Arial"/>
                <w:b/>
                <w:lang w:val="es-ES_tradnl"/>
              </w:rPr>
            </w:pPr>
            <w:r w:rsidRPr="001203B9">
              <w:rPr>
                <w:rFonts w:ascii="Arial" w:hAnsi="Arial" w:cs="Arial"/>
                <w:lang w:val="es-ES_tradnl"/>
              </w:rPr>
              <w:t>Evaluar y realizar el seguimiento a los planes, programas y proyectos de inversión que desarrollen las Cajas de Compensación Familiar y demás entidades vigiladas. Formular estudios, propuestas e investigaciones técnicas de acuerdo a la normatividad vigente, los objetivos del sector, las políticas gubernamentales y los procedimientos establecidos.</w:t>
            </w:r>
          </w:p>
        </w:tc>
      </w:tr>
      <w:tr w:rsidR="00BF24BC" w:rsidRPr="001203B9" w14:paraId="5365ED13" w14:textId="77777777" w:rsidTr="00241BA8">
        <w:trPr>
          <w:trHeight w:val="159"/>
        </w:trPr>
        <w:tc>
          <w:tcPr>
            <w:tcW w:w="10060" w:type="dxa"/>
            <w:gridSpan w:val="5"/>
            <w:shd w:val="clear" w:color="auto" w:fill="D9D9D9"/>
          </w:tcPr>
          <w:p w14:paraId="289E13AF" w14:textId="77777777" w:rsidR="00BF24BC" w:rsidRPr="001203B9" w:rsidRDefault="00BF24BC" w:rsidP="00BF24BC">
            <w:pPr>
              <w:jc w:val="center"/>
              <w:rPr>
                <w:rFonts w:ascii="Arial" w:hAnsi="Arial" w:cs="Arial"/>
                <w:b/>
                <w:lang w:val="es-ES_tradnl"/>
              </w:rPr>
            </w:pPr>
            <w:r w:rsidRPr="001203B9">
              <w:rPr>
                <w:rFonts w:ascii="Arial" w:hAnsi="Arial" w:cs="Arial"/>
                <w:b/>
                <w:lang w:val="es-ES_tradnl"/>
              </w:rPr>
              <w:t>IV. DESCRIPCIÓN DE LAS FUNCIONES ESENCIALES</w:t>
            </w:r>
          </w:p>
        </w:tc>
      </w:tr>
      <w:tr w:rsidR="00BF24BC" w:rsidRPr="001203B9" w14:paraId="5CFF87B4" w14:textId="77777777" w:rsidTr="00241BA8">
        <w:trPr>
          <w:trHeight w:val="243"/>
        </w:trPr>
        <w:tc>
          <w:tcPr>
            <w:tcW w:w="10060" w:type="dxa"/>
            <w:gridSpan w:val="5"/>
            <w:shd w:val="clear" w:color="auto" w:fill="auto"/>
          </w:tcPr>
          <w:p w14:paraId="41040A7A" w14:textId="77777777" w:rsidR="00E627A1" w:rsidRPr="001203B9" w:rsidRDefault="00E627A1" w:rsidP="00E627A1">
            <w:pPr>
              <w:jc w:val="both"/>
              <w:rPr>
                <w:rFonts w:ascii="Arial" w:eastAsia="Book Antiqua" w:hAnsi="Arial" w:cs="Arial"/>
                <w:b/>
                <w:bCs/>
                <w:lang w:val="es-ES_tradnl" w:eastAsia="es-CO"/>
              </w:rPr>
            </w:pPr>
            <w:r w:rsidRPr="001203B9">
              <w:rPr>
                <w:rFonts w:ascii="Arial" w:eastAsia="Book Antiqua" w:hAnsi="Arial" w:cs="Arial"/>
                <w:b/>
                <w:bCs/>
                <w:lang w:val="es-ES_tradnl" w:eastAsia="es-CO"/>
              </w:rPr>
              <w:t xml:space="preserve">Funciones del nivel profesional: </w:t>
            </w:r>
          </w:p>
          <w:p w14:paraId="5312CA9A" w14:textId="77777777" w:rsidR="00E627A1" w:rsidRPr="001203B9" w:rsidRDefault="00E627A1" w:rsidP="00207858">
            <w:pPr>
              <w:pStyle w:val="Prrafodelista"/>
              <w:numPr>
                <w:ilvl w:val="0"/>
                <w:numId w:val="140"/>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Participar en la formulación, diseño, organización, ejecución y control de planes y programas del área interna de su competencia.</w:t>
            </w:r>
          </w:p>
          <w:p w14:paraId="12F35F73" w14:textId="77777777" w:rsidR="00E627A1" w:rsidRPr="001203B9" w:rsidRDefault="00E627A1" w:rsidP="00207858">
            <w:pPr>
              <w:pStyle w:val="Prrafodelista"/>
              <w:numPr>
                <w:ilvl w:val="0"/>
                <w:numId w:val="140"/>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promover y participar en los estudios e investigaciones que permitan mejorar la prestación de los servicios a su cargo y el oportuno cumplimiento de los planes, programas y proyectos, así como la ejecución y utilización óptima de los recursos disponibles.</w:t>
            </w:r>
          </w:p>
          <w:p w14:paraId="1DA168AA" w14:textId="77777777" w:rsidR="00E627A1" w:rsidRPr="001203B9" w:rsidRDefault="00E627A1" w:rsidP="00207858">
            <w:pPr>
              <w:pStyle w:val="Prrafodelista"/>
              <w:numPr>
                <w:ilvl w:val="0"/>
                <w:numId w:val="140"/>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Administrar, controlar y evaluar el desarrollo de los programas, proyectos y las actividades propias del área.</w:t>
            </w:r>
          </w:p>
          <w:p w14:paraId="543909D7" w14:textId="77777777" w:rsidR="00E627A1" w:rsidRPr="001203B9" w:rsidRDefault="00E627A1" w:rsidP="00207858">
            <w:pPr>
              <w:pStyle w:val="Prrafodelista"/>
              <w:numPr>
                <w:ilvl w:val="0"/>
                <w:numId w:val="140"/>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Proponer e implantar procesos, procedimientos, métodos e instrumentos requeridos para mejorar la prestación de los servicios a su cargo.</w:t>
            </w:r>
          </w:p>
          <w:p w14:paraId="2B3B4CE8" w14:textId="77777777" w:rsidR="00E627A1" w:rsidRPr="001203B9" w:rsidRDefault="00E627A1" w:rsidP="00207858">
            <w:pPr>
              <w:pStyle w:val="Prrafodelista"/>
              <w:numPr>
                <w:ilvl w:val="0"/>
                <w:numId w:val="140"/>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Proyectar, desarrollar y recomendar las acciones que deban adoptarse para el logro de los objetivos y las metas propuestas.</w:t>
            </w:r>
          </w:p>
          <w:p w14:paraId="1D0224EB" w14:textId="77777777" w:rsidR="00E627A1" w:rsidRPr="001203B9" w:rsidRDefault="00E627A1" w:rsidP="00207858">
            <w:pPr>
              <w:pStyle w:val="Prrafodelista"/>
              <w:numPr>
                <w:ilvl w:val="0"/>
                <w:numId w:val="140"/>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Estudiar, evaluar y conceptuar sobre las materias de competencia del área interna de desempeño, y absolver consultas de acuerdo con las políticas institucionales.</w:t>
            </w:r>
          </w:p>
          <w:p w14:paraId="764F0D88" w14:textId="77777777" w:rsidR="00E627A1" w:rsidRPr="001203B9" w:rsidRDefault="00E627A1" w:rsidP="00207858">
            <w:pPr>
              <w:pStyle w:val="Prrafodelista"/>
              <w:numPr>
                <w:ilvl w:val="0"/>
                <w:numId w:val="140"/>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y realizar estudios e investigaciones tendientes al logro de los objetivos, planes y programas de la entidad y preparar los informes respectivos, de acuerdo con las instrucciones recibidas.</w:t>
            </w:r>
          </w:p>
          <w:p w14:paraId="51C70328" w14:textId="77777777" w:rsidR="00E627A1" w:rsidRPr="001203B9" w:rsidRDefault="00E627A1" w:rsidP="00207858">
            <w:pPr>
              <w:pStyle w:val="Prrafodelista"/>
              <w:numPr>
                <w:ilvl w:val="0"/>
                <w:numId w:val="140"/>
              </w:numPr>
              <w:shd w:val="clear" w:color="auto" w:fill="FFFFFF"/>
              <w:spacing w:after="0" w:line="240" w:lineRule="auto"/>
              <w:ind w:left="357" w:hanging="357"/>
              <w:jc w:val="both"/>
              <w:rPr>
                <w:rFonts w:ascii="Arial" w:hAnsi="Arial" w:cs="Arial"/>
                <w:sz w:val="20"/>
                <w:szCs w:val="20"/>
                <w:lang w:eastAsia="es-CO"/>
              </w:rPr>
            </w:pPr>
            <w:r w:rsidRPr="001203B9">
              <w:rPr>
                <w:rFonts w:ascii="Arial" w:eastAsia="Tahoma" w:hAnsi="Arial" w:cs="Arial"/>
                <w:sz w:val="20"/>
                <w:szCs w:val="20"/>
                <w:lang w:val="es-ES_tradnl" w:eastAsia="es-CO"/>
              </w:rPr>
              <w:lastRenderedPageBreak/>
              <w:t>Las demás que les sean asignadas por autoridad competente, de acuerdo con el área de desempeño y la naturaleza</w:t>
            </w:r>
            <w:r w:rsidRPr="001203B9">
              <w:rPr>
                <w:rFonts w:ascii="Arial" w:hAnsi="Arial" w:cs="Arial"/>
                <w:sz w:val="20"/>
                <w:szCs w:val="20"/>
                <w:lang w:eastAsia="es-CO"/>
              </w:rPr>
              <w:t xml:space="preserve"> del empleo.</w:t>
            </w:r>
          </w:p>
          <w:p w14:paraId="68520062" w14:textId="3080DA4A" w:rsidR="00E627A1" w:rsidRPr="001203B9" w:rsidRDefault="00E627A1" w:rsidP="00E627A1">
            <w:pPr>
              <w:shd w:val="clear" w:color="auto" w:fill="FFFFFF"/>
              <w:jc w:val="both"/>
              <w:rPr>
                <w:rFonts w:ascii="Arial" w:hAnsi="Arial" w:cs="Arial"/>
                <w:lang w:val="es-ES_tradnl" w:eastAsia="es-CO"/>
              </w:rPr>
            </w:pPr>
          </w:p>
          <w:p w14:paraId="5A4308F2" w14:textId="779AAFCC" w:rsidR="00E627A1" w:rsidRPr="001203B9" w:rsidRDefault="00E627A1" w:rsidP="00E627A1">
            <w:pPr>
              <w:ind w:left="-47"/>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0844DD34" w14:textId="369E0C7E" w:rsidR="00BF24BC" w:rsidRPr="001203B9" w:rsidRDefault="00BF24BC" w:rsidP="00675473">
            <w:pPr>
              <w:pStyle w:val="Prrafodelista"/>
              <w:numPr>
                <w:ilvl w:val="0"/>
                <w:numId w:val="9"/>
              </w:numPr>
              <w:shd w:val="clear" w:color="auto" w:fill="FFFFFF"/>
              <w:spacing w:after="0" w:line="240" w:lineRule="auto"/>
              <w:ind w:left="311" w:hanging="299"/>
              <w:jc w:val="both"/>
              <w:rPr>
                <w:rFonts w:ascii="Arial" w:eastAsia="Times New Roman" w:hAnsi="Arial" w:cs="Arial"/>
                <w:sz w:val="20"/>
                <w:szCs w:val="20"/>
                <w:lang w:val="es-ES_tradnl" w:eastAsia="es-CO"/>
              </w:rPr>
            </w:pPr>
            <w:r w:rsidRPr="001203B9">
              <w:rPr>
                <w:rFonts w:ascii="Arial" w:eastAsia="Times New Roman" w:hAnsi="Arial" w:cs="Arial"/>
                <w:sz w:val="20"/>
                <w:szCs w:val="20"/>
                <w:lang w:val="es-ES_tradnl" w:eastAsia="es-CO"/>
              </w:rPr>
              <w:t>Diseñar guías, estructuras y protocolos para el análisis estadístico de los datos recolectados por las dependencias estratégicas, misionales y de apoyo de la entidad, de acuerdo con los objetivos establecidos para el sector.</w:t>
            </w:r>
          </w:p>
          <w:p w14:paraId="54E6CB90" w14:textId="77777777" w:rsidR="00BF24BC" w:rsidRPr="001203B9" w:rsidRDefault="00BF24BC" w:rsidP="00675473">
            <w:pPr>
              <w:pStyle w:val="Prrafodelista"/>
              <w:numPr>
                <w:ilvl w:val="0"/>
                <w:numId w:val="9"/>
              </w:numPr>
              <w:shd w:val="clear" w:color="auto" w:fill="FFFFFF"/>
              <w:spacing w:after="0" w:line="240" w:lineRule="auto"/>
              <w:ind w:left="311" w:hanging="299"/>
              <w:jc w:val="both"/>
              <w:rPr>
                <w:rFonts w:ascii="Arial" w:eastAsia="Times New Roman" w:hAnsi="Arial" w:cs="Arial"/>
                <w:sz w:val="20"/>
                <w:szCs w:val="20"/>
                <w:lang w:val="es-ES_tradnl" w:eastAsia="es-CO"/>
              </w:rPr>
            </w:pPr>
            <w:r w:rsidRPr="001203B9">
              <w:rPr>
                <w:rFonts w:ascii="Arial" w:eastAsia="Times New Roman" w:hAnsi="Arial" w:cs="Arial"/>
                <w:sz w:val="20"/>
                <w:szCs w:val="20"/>
                <w:lang w:val="es-ES_tradnl" w:eastAsia="es-CO"/>
              </w:rPr>
              <w:t>Evaluar y conceptuar sobre los análisis estadísticos de la información de las Cajas de Compensación Familiar de acuerdo con los procedimientos establecidos y utilizando los sistemas de información.</w:t>
            </w:r>
          </w:p>
          <w:p w14:paraId="351C2B94" w14:textId="77777777" w:rsidR="00BF24BC" w:rsidRPr="001203B9" w:rsidRDefault="00BF24BC" w:rsidP="00675473">
            <w:pPr>
              <w:pStyle w:val="Prrafodelista"/>
              <w:numPr>
                <w:ilvl w:val="0"/>
                <w:numId w:val="9"/>
              </w:numPr>
              <w:shd w:val="clear" w:color="auto" w:fill="FFFFFF"/>
              <w:spacing w:after="0" w:line="240" w:lineRule="auto"/>
              <w:ind w:left="311" w:hanging="299"/>
              <w:jc w:val="both"/>
              <w:rPr>
                <w:rFonts w:ascii="Arial" w:eastAsia="Times New Roman" w:hAnsi="Arial" w:cs="Arial"/>
                <w:sz w:val="20"/>
                <w:szCs w:val="20"/>
                <w:lang w:val="es-ES_tradnl" w:eastAsia="es-CO"/>
              </w:rPr>
            </w:pPr>
            <w:r w:rsidRPr="001203B9">
              <w:rPr>
                <w:rFonts w:ascii="Arial" w:eastAsia="Times New Roman" w:hAnsi="Arial" w:cs="Arial"/>
                <w:sz w:val="20"/>
                <w:szCs w:val="20"/>
                <w:lang w:val="es-ES_tradnl" w:eastAsia="es-CO"/>
              </w:rPr>
              <w:t>Adelantar estudios técnicos que sean necesarios para el seguimiento, control y evaluación de los planes, programas y proyectos de las Cajas de Compensación y demás instituciones sujetas a la vigilancia de la Superintendencia.</w:t>
            </w:r>
          </w:p>
          <w:p w14:paraId="14C0A58F" w14:textId="77777777" w:rsidR="00BF24BC" w:rsidRPr="001203B9" w:rsidRDefault="00BF24BC" w:rsidP="00675473">
            <w:pPr>
              <w:pStyle w:val="Prrafodelista"/>
              <w:numPr>
                <w:ilvl w:val="0"/>
                <w:numId w:val="9"/>
              </w:numPr>
              <w:shd w:val="clear" w:color="auto" w:fill="FFFFFF"/>
              <w:spacing w:after="0" w:line="240" w:lineRule="auto"/>
              <w:ind w:left="311" w:hanging="299"/>
              <w:jc w:val="both"/>
              <w:rPr>
                <w:rFonts w:ascii="Arial" w:eastAsia="Times New Roman" w:hAnsi="Arial" w:cs="Arial"/>
                <w:sz w:val="20"/>
                <w:szCs w:val="20"/>
                <w:lang w:val="es-ES_tradnl" w:eastAsia="es-CO"/>
              </w:rPr>
            </w:pPr>
            <w:r w:rsidRPr="001203B9">
              <w:rPr>
                <w:rFonts w:ascii="Arial" w:eastAsia="Times New Roman" w:hAnsi="Arial" w:cs="Arial"/>
                <w:sz w:val="20"/>
                <w:szCs w:val="20"/>
                <w:lang w:val="es-ES_tradnl" w:eastAsia="es-CO"/>
              </w:rPr>
              <w:t>Participar en las visitas a las cajas de compensación para desarrollar las funciones de competencia de la dependencia.</w:t>
            </w:r>
          </w:p>
          <w:p w14:paraId="3D9C1BCB" w14:textId="77777777" w:rsidR="00BF24BC" w:rsidRPr="001203B9" w:rsidRDefault="00BF24BC" w:rsidP="00675473">
            <w:pPr>
              <w:pStyle w:val="Prrafodelista"/>
              <w:numPr>
                <w:ilvl w:val="0"/>
                <w:numId w:val="9"/>
              </w:numPr>
              <w:shd w:val="clear" w:color="auto" w:fill="FFFFFF"/>
              <w:spacing w:after="0" w:line="240" w:lineRule="auto"/>
              <w:ind w:left="311" w:hanging="299"/>
              <w:jc w:val="both"/>
              <w:rPr>
                <w:rFonts w:ascii="Arial" w:eastAsia="Times New Roman" w:hAnsi="Arial" w:cs="Arial"/>
                <w:sz w:val="20"/>
                <w:szCs w:val="20"/>
                <w:lang w:val="es-ES_tradnl" w:eastAsia="es-CO"/>
              </w:rPr>
            </w:pPr>
            <w:r w:rsidRPr="001203B9">
              <w:rPr>
                <w:rFonts w:ascii="Arial" w:eastAsia="Times New Roman" w:hAnsi="Arial" w:cs="Arial"/>
                <w:sz w:val="20"/>
                <w:szCs w:val="20"/>
                <w:lang w:val="es-ES_tradnl" w:eastAsia="es-CO"/>
              </w:rPr>
              <w:t>Realizar la evaluación de los convenios de cooperación internacional que suscriben y desarrollan las Cajas de Compensación Familiar y demás instituciones sujetas a la vigilancia de la Superintendencia.</w:t>
            </w:r>
          </w:p>
          <w:p w14:paraId="28E3011B" w14:textId="77777777" w:rsidR="00BF24BC" w:rsidRPr="001203B9" w:rsidRDefault="00BF24BC" w:rsidP="00675473">
            <w:pPr>
              <w:pStyle w:val="Prrafodelista"/>
              <w:numPr>
                <w:ilvl w:val="0"/>
                <w:numId w:val="9"/>
              </w:numPr>
              <w:shd w:val="clear" w:color="auto" w:fill="FFFFFF"/>
              <w:spacing w:after="0" w:line="240" w:lineRule="auto"/>
              <w:ind w:left="311" w:hanging="299"/>
              <w:jc w:val="both"/>
              <w:rPr>
                <w:rFonts w:ascii="Arial" w:eastAsia="Times New Roman" w:hAnsi="Arial" w:cs="Arial"/>
                <w:sz w:val="20"/>
                <w:szCs w:val="20"/>
                <w:lang w:val="es-ES_tradnl" w:eastAsia="es-CO"/>
              </w:rPr>
            </w:pPr>
            <w:r w:rsidRPr="001203B9">
              <w:rPr>
                <w:rFonts w:ascii="Arial" w:eastAsia="Times New Roman" w:hAnsi="Arial" w:cs="Arial"/>
                <w:sz w:val="20"/>
                <w:szCs w:val="20"/>
                <w:lang w:val="es-ES_tradnl" w:eastAsia="es-CO"/>
              </w:rPr>
              <w:t>Realizar los estudios relacionados con las tarifas de las Cajas de Compensación Familiar de acuerdo con la normatividad vigente y procedimientos establecidos.</w:t>
            </w:r>
          </w:p>
          <w:p w14:paraId="27AE31CA" w14:textId="77777777" w:rsidR="00BF24BC" w:rsidRPr="001203B9" w:rsidRDefault="00BF24BC" w:rsidP="00675473">
            <w:pPr>
              <w:pStyle w:val="Prrafodelista"/>
              <w:numPr>
                <w:ilvl w:val="0"/>
                <w:numId w:val="9"/>
              </w:numPr>
              <w:shd w:val="clear" w:color="auto" w:fill="FFFFFF"/>
              <w:spacing w:after="0" w:line="240" w:lineRule="auto"/>
              <w:ind w:left="311" w:hanging="299"/>
              <w:jc w:val="both"/>
              <w:rPr>
                <w:rFonts w:ascii="Arial" w:eastAsia="Times New Roman" w:hAnsi="Arial" w:cs="Arial"/>
                <w:sz w:val="20"/>
                <w:szCs w:val="20"/>
                <w:lang w:val="es-ES_tradnl" w:eastAsia="es-CO"/>
              </w:rPr>
            </w:pPr>
            <w:r w:rsidRPr="001203B9">
              <w:rPr>
                <w:rFonts w:ascii="Arial" w:eastAsia="Times New Roman" w:hAnsi="Arial" w:cs="Arial"/>
                <w:sz w:val="20"/>
                <w:szCs w:val="20"/>
                <w:lang w:val="es-ES_tradnl" w:eastAsia="es-CO"/>
              </w:rPr>
              <w:t>Realizar los análisis pertinentes para la definición del límite máximo del monto anual de las inversiones, los gastos administrativos y la formación de las reservas para las Cajas de Compensación Familiar, de acuerdo con lo señalado en la Ley y en los planes de desarrollo.</w:t>
            </w:r>
          </w:p>
          <w:p w14:paraId="60B8E913" w14:textId="77777777" w:rsidR="00BF24BC" w:rsidRPr="001203B9" w:rsidRDefault="00BF24BC" w:rsidP="00675473">
            <w:pPr>
              <w:pStyle w:val="Prrafodelista"/>
              <w:numPr>
                <w:ilvl w:val="0"/>
                <w:numId w:val="9"/>
              </w:numPr>
              <w:shd w:val="clear" w:color="auto" w:fill="FFFFFF"/>
              <w:spacing w:after="0" w:line="240" w:lineRule="auto"/>
              <w:ind w:left="311" w:hanging="299"/>
              <w:jc w:val="both"/>
              <w:rPr>
                <w:rFonts w:ascii="Arial" w:eastAsia="Times New Roman" w:hAnsi="Arial" w:cs="Arial"/>
                <w:sz w:val="20"/>
                <w:szCs w:val="20"/>
                <w:lang w:val="es-ES_tradnl" w:eastAsia="es-CO"/>
              </w:rPr>
            </w:pPr>
            <w:r w:rsidRPr="001203B9">
              <w:rPr>
                <w:rFonts w:ascii="Arial" w:eastAsia="Times New Roman" w:hAnsi="Arial" w:cs="Arial"/>
                <w:sz w:val="20"/>
                <w:szCs w:val="20"/>
                <w:lang w:val="es-ES_tradnl" w:eastAsia="es-CO"/>
              </w:rPr>
              <w:t>Analizar y evaluar los estudios económicos, financieros, administrativos y de operación de los servicios y programas sociales de las Cajas de Compensación Familiar.</w:t>
            </w:r>
          </w:p>
          <w:p w14:paraId="30D25DD0" w14:textId="77777777" w:rsidR="00BF24BC" w:rsidRPr="001203B9" w:rsidRDefault="00BF24BC" w:rsidP="00675473">
            <w:pPr>
              <w:pStyle w:val="Prrafodelista"/>
              <w:numPr>
                <w:ilvl w:val="0"/>
                <w:numId w:val="9"/>
              </w:numPr>
              <w:shd w:val="clear" w:color="auto" w:fill="FFFFFF"/>
              <w:spacing w:after="0" w:line="240" w:lineRule="auto"/>
              <w:ind w:left="311" w:hanging="299"/>
              <w:jc w:val="both"/>
              <w:rPr>
                <w:rFonts w:ascii="Arial" w:eastAsia="Times New Roman" w:hAnsi="Arial" w:cs="Arial"/>
                <w:sz w:val="20"/>
                <w:szCs w:val="20"/>
                <w:lang w:val="es-ES_tradnl" w:eastAsia="es-CO"/>
              </w:rPr>
            </w:pPr>
            <w:r w:rsidRPr="001203B9">
              <w:rPr>
                <w:rFonts w:ascii="Arial" w:eastAsia="Times New Roman" w:hAnsi="Arial" w:cs="Arial"/>
                <w:sz w:val="20"/>
                <w:szCs w:val="20"/>
                <w:lang w:val="es-ES_tradnl" w:eastAsia="es-CO"/>
              </w:rPr>
              <w:t>Proyectar actos administrativos y respuestas a derechos de petición que guarden relación con los objetivos y funciones del área.</w:t>
            </w:r>
          </w:p>
          <w:p w14:paraId="1165BB39" w14:textId="77777777" w:rsidR="00BF24BC" w:rsidRPr="001203B9" w:rsidRDefault="00BF24BC" w:rsidP="00675473">
            <w:pPr>
              <w:pStyle w:val="Prrafodelista"/>
              <w:numPr>
                <w:ilvl w:val="0"/>
                <w:numId w:val="9"/>
              </w:numPr>
              <w:shd w:val="clear" w:color="auto" w:fill="FFFFFF"/>
              <w:spacing w:after="0" w:line="240" w:lineRule="auto"/>
              <w:ind w:left="311" w:hanging="299"/>
              <w:jc w:val="both"/>
              <w:rPr>
                <w:rFonts w:ascii="Arial" w:eastAsia="Times New Roman" w:hAnsi="Arial" w:cs="Arial"/>
                <w:sz w:val="20"/>
                <w:szCs w:val="20"/>
                <w:lang w:val="es-ES_tradnl" w:eastAsia="es-CO"/>
              </w:rPr>
            </w:pPr>
            <w:r w:rsidRPr="001203B9">
              <w:rPr>
                <w:rFonts w:ascii="Arial" w:eastAsia="Times New Roman" w:hAnsi="Arial" w:cs="Arial"/>
                <w:sz w:val="20"/>
                <w:szCs w:val="20"/>
                <w:lang w:val="es-ES_tradnl" w:eastAsia="es-CO"/>
              </w:rPr>
              <w:t>Reportar al Superintendente Delegado hechos o conductas observadas en las actividades que puedan constituir faltas cuya investigación o vigilancia corresponda a otras autoridades.</w:t>
            </w:r>
          </w:p>
          <w:p w14:paraId="06CC3833" w14:textId="77777777" w:rsidR="00BF24BC" w:rsidRPr="001203B9" w:rsidRDefault="00BF24BC" w:rsidP="00675473">
            <w:pPr>
              <w:pStyle w:val="Prrafodelista"/>
              <w:numPr>
                <w:ilvl w:val="0"/>
                <w:numId w:val="9"/>
              </w:numPr>
              <w:shd w:val="clear" w:color="auto" w:fill="FFFFFF"/>
              <w:spacing w:after="0" w:line="240" w:lineRule="auto"/>
              <w:ind w:left="311" w:hanging="299"/>
              <w:jc w:val="both"/>
              <w:rPr>
                <w:rFonts w:ascii="Arial" w:eastAsia="Times New Roman" w:hAnsi="Arial" w:cs="Arial"/>
                <w:sz w:val="20"/>
                <w:szCs w:val="20"/>
                <w:lang w:val="es-ES_tradnl" w:eastAsia="es-CO"/>
              </w:rPr>
            </w:pPr>
            <w:r w:rsidRPr="001203B9">
              <w:rPr>
                <w:rFonts w:ascii="Arial" w:eastAsia="Times New Roman" w:hAnsi="Arial" w:cs="Arial"/>
                <w:sz w:val="20"/>
                <w:szCs w:val="20"/>
                <w:lang w:val="es-ES_tradnl" w:eastAsia="es-CO"/>
              </w:rPr>
              <w:t>Realizar la labor de agente especial de Intervención en los casos en los cuales sea designado por el Superintendente del Subsidio Familiar.</w:t>
            </w:r>
          </w:p>
          <w:p w14:paraId="6394C2BC" w14:textId="25BC42F8" w:rsidR="00BF24BC" w:rsidRPr="001203B9" w:rsidRDefault="00BF24BC" w:rsidP="00675473">
            <w:pPr>
              <w:numPr>
                <w:ilvl w:val="0"/>
                <w:numId w:val="9"/>
              </w:numPr>
              <w:autoSpaceDE w:val="0"/>
              <w:autoSpaceDN w:val="0"/>
              <w:adjustRightInd w:val="0"/>
              <w:ind w:left="311" w:hanging="299"/>
              <w:jc w:val="both"/>
              <w:rPr>
                <w:rFonts w:ascii="Arial" w:hAnsi="Arial" w:cs="Arial"/>
                <w:lang w:val="es-ES_tradnl" w:eastAsia="es-CO"/>
              </w:rPr>
            </w:pPr>
            <w:r w:rsidRPr="001203B9">
              <w:rPr>
                <w:rFonts w:ascii="Arial" w:hAnsi="Arial" w:cs="Arial"/>
                <w:lang w:val="es-ES_tradnl" w:eastAsia="es-CO"/>
              </w:rPr>
              <w:t>Las demás funciones asignadas por el Superior Inmediato, de acuerdo con el nivel, la naturaleza y el área de desempeño del empleo.</w:t>
            </w:r>
          </w:p>
        </w:tc>
      </w:tr>
      <w:tr w:rsidR="00BF24BC" w:rsidRPr="001203B9" w14:paraId="46EEC650" w14:textId="77777777" w:rsidTr="00241BA8">
        <w:trPr>
          <w:trHeight w:val="155"/>
        </w:trPr>
        <w:tc>
          <w:tcPr>
            <w:tcW w:w="10060" w:type="dxa"/>
            <w:gridSpan w:val="5"/>
            <w:shd w:val="clear" w:color="auto" w:fill="D9D9D9"/>
          </w:tcPr>
          <w:p w14:paraId="5205E353" w14:textId="77777777" w:rsidR="00BF24BC" w:rsidRPr="001203B9" w:rsidRDefault="00BF24BC" w:rsidP="00BF24BC">
            <w:pPr>
              <w:contextualSpacing/>
              <w:jc w:val="center"/>
              <w:rPr>
                <w:rFonts w:ascii="Arial" w:eastAsia="Symbol" w:hAnsi="Arial" w:cs="Arial"/>
                <w:lang w:val="es-ES_tradnl" w:eastAsia="en-US"/>
              </w:rPr>
            </w:pPr>
            <w:r w:rsidRPr="001203B9">
              <w:rPr>
                <w:rFonts w:ascii="Arial" w:hAnsi="Arial" w:cs="Arial"/>
                <w:b/>
                <w:lang w:val="es-ES_tradnl"/>
              </w:rPr>
              <w:lastRenderedPageBreak/>
              <w:t>V. CONOCIMIENTOS BÁSICOS O ESENCIALES</w:t>
            </w:r>
          </w:p>
        </w:tc>
      </w:tr>
      <w:tr w:rsidR="00BF24BC" w:rsidRPr="001203B9" w14:paraId="1CA91675" w14:textId="77777777" w:rsidTr="00241BA8">
        <w:trPr>
          <w:trHeight w:val="243"/>
        </w:trPr>
        <w:tc>
          <w:tcPr>
            <w:tcW w:w="10060" w:type="dxa"/>
            <w:gridSpan w:val="5"/>
            <w:shd w:val="clear" w:color="auto" w:fill="auto"/>
          </w:tcPr>
          <w:p w14:paraId="513AB8C3" w14:textId="77777777" w:rsidR="00BF24BC" w:rsidRPr="001203B9" w:rsidRDefault="00BF24BC" w:rsidP="00BF24BC">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Estadística del Sistema del Subsidio Familiar.</w:t>
            </w:r>
          </w:p>
          <w:p w14:paraId="54CEF88A" w14:textId="77777777" w:rsidR="00BF24BC" w:rsidRPr="001203B9" w:rsidRDefault="00BF24BC" w:rsidP="00BF24BC">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Gestión y evaluación de proyectos de inversión social en el Sistema del Subsidio Familiar.</w:t>
            </w:r>
          </w:p>
          <w:p w14:paraId="2321AEF6" w14:textId="77777777" w:rsidR="00BF24BC" w:rsidRPr="001203B9" w:rsidRDefault="00BF24BC" w:rsidP="00BF24BC">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Normatividad relacionada sobre los Fondos de Ley asociados al Sistema del Subsidio Familiar.</w:t>
            </w:r>
          </w:p>
          <w:p w14:paraId="5E41CB43" w14:textId="77777777" w:rsidR="00BF24BC" w:rsidRPr="001203B9" w:rsidRDefault="00BF24BC" w:rsidP="00BF24BC">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Políticas públicas relacionadas con el Sistema del Subsidio Familiar.</w:t>
            </w:r>
          </w:p>
          <w:p w14:paraId="1D1FB683" w14:textId="77777777" w:rsidR="00BF24BC" w:rsidRPr="001203B9" w:rsidRDefault="00BF24BC" w:rsidP="00BF24BC">
            <w:pPr>
              <w:autoSpaceDE w:val="0"/>
              <w:autoSpaceDN w:val="0"/>
              <w:adjustRightInd w:val="0"/>
              <w:jc w:val="both"/>
              <w:rPr>
                <w:rFonts w:ascii="Arial" w:hAnsi="Arial" w:cs="Arial"/>
                <w:lang w:val="es-ES_tradnl"/>
              </w:rPr>
            </w:pPr>
            <w:r w:rsidRPr="001203B9">
              <w:rPr>
                <w:rFonts w:ascii="Arial" w:hAnsi="Arial" w:cs="Arial"/>
                <w:lang w:val="es-ES_tradnl"/>
              </w:rPr>
              <w:t>Normatividad básica y específica del Sistema del Subsidio Familiar y de Seguridad Social.</w:t>
            </w:r>
          </w:p>
          <w:p w14:paraId="64A98C04" w14:textId="77777777" w:rsidR="00BF24BC" w:rsidRPr="001203B9" w:rsidRDefault="00BF24BC" w:rsidP="00BF24BC">
            <w:pPr>
              <w:widowControl w:val="0"/>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Herramientas informáticas de nivel medio.</w:t>
            </w:r>
          </w:p>
          <w:p w14:paraId="576D59C8" w14:textId="77777777" w:rsidR="00BF24BC" w:rsidRPr="001203B9" w:rsidRDefault="00BF24BC" w:rsidP="00BF24BC">
            <w:pPr>
              <w:shd w:val="clear" w:color="auto" w:fill="FFFFFF"/>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Sistemas de gestión definidos normativamente o adoptados por la entidad.</w:t>
            </w:r>
          </w:p>
          <w:p w14:paraId="191A2FD1" w14:textId="77777777" w:rsidR="00BF24BC" w:rsidRPr="001203B9" w:rsidRDefault="00BF24BC" w:rsidP="00BF24BC">
            <w:pPr>
              <w:widowControl w:val="0"/>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Procesos, procedimientos y métodos de auditorías.</w:t>
            </w:r>
          </w:p>
        </w:tc>
      </w:tr>
      <w:tr w:rsidR="00BF24BC" w:rsidRPr="001203B9" w14:paraId="324EFF97" w14:textId="77777777" w:rsidTr="00241BA8">
        <w:trPr>
          <w:trHeight w:val="175"/>
        </w:trPr>
        <w:tc>
          <w:tcPr>
            <w:tcW w:w="10060" w:type="dxa"/>
            <w:gridSpan w:val="5"/>
            <w:shd w:val="clear" w:color="auto" w:fill="D9D9D9"/>
          </w:tcPr>
          <w:p w14:paraId="1DCF3C74" w14:textId="77777777" w:rsidR="00BF24BC" w:rsidRPr="001203B9" w:rsidRDefault="00BF24BC" w:rsidP="00BF24BC">
            <w:pPr>
              <w:widowControl w:val="0"/>
              <w:autoSpaceDE w:val="0"/>
              <w:autoSpaceDN w:val="0"/>
              <w:adjustRightInd w:val="0"/>
              <w:jc w:val="center"/>
              <w:rPr>
                <w:rFonts w:ascii="Arial" w:hAnsi="Arial" w:cs="Arial"/>
                <w:b/>
                <w:lang w:val="es-ES_tradnl" w:eastAsia="es-CO"/>
              </w:rPr>
            </w:pPr>
            <w:r w:rsidRPr="001203B9">
              <w:rPr>
                <w:rFonts w:ascii="Arial" w:hAnsi="Arial" w:cs="Arial"/>
                <w:b/>
                <w:lang w:val="es-ES_tradnl"/>
              </w:rPr>
              <w:t>VI. COMPETENCIAS COMPORTAMENTALES</w:t>
            </w:r>
          </w:p>
        </w:tc>
      </w:tr>
      <w:tr w:rsidR="00BF24BC" w:rsidRPr="001203B9" w14:paraId="1D91964A" w14:textId="77777777" w:rsidTr="00241BA8">
        <w:trPr>
          <w:trHeight w:val="175"/>
        </w:trPr>
        <w:tc>
          <w:tcPr>
            <w:tcW w:w="3119" w:type="dxa"/>
            <w:shd w:val="clear" w:color="auto" w:fill="D9D9D9" w:themeFill="background1" w:themeFillShade="D9"/>
          </w:tcPr>
          <w:p w14:paraId="1BB00858" w14:textId="77777777" w:rsidR="00BF24BC" w:rsidRPr="001203B9" w:rsidRDefault="00BF24BC" w:rsidP="00BF24BC">
            <w:pPr>
              <w:widowControl w:val="0"/>
              <w:autoSpaceDE w:val="0"/>
              <w:autoSpaceDN w:val="0"/>
              <w:adjustRightInd w:val="0"/>
              <w:jc w:val="center"/>
              <w:rPr>
                <w:rFonts w:ascii="Arial" w:hAnsi="Arial" w:cs="Arial"/>
                <w:b/>
                <w:lang w:val="es-ES_tradnl"/>
              </w:rPr>
            </w:pPr>
            <w:r w:rsidRPr="001203B9">
              <w:rPr>
                <w:rFonts w:ascii="Arial" w:hAnsi="Arial" w:cs="Arial"/>
                <w:b/>
                <w:lang w:val="es-ES_tradnl"/>
              </w:rPr>
              <w:t>COMÚNES</w:t>
            </w:r>
          </w:p>
        </w:tc>
        <w:tc>
          <w:tcPr>
            <w:tcW w:w="3388" w:type="dxa"/>
            <w:gridSpan w:val="3"/>
            <w:shd w:val="clear" w:color="auto" w:fill="D9D9D9" w:themeFill="background1" w:themeFillShade="D9"/>
          </w:tcPr>
          <w:p w14:paraId="4B3CCC32" w14:textId="5944BD01" w:rsidR="00BF24BC" w:rsidRPr="001203B9" w:rsidRDefault="00BF24BC" w:rsidP="00BF24BC">
            <w:pPr>
              <w:widowControl w:val="0"/>
              <w:autoSpaceDE w:val="0"/>
              <w:autoSpaceDN w:val="0"/>
              <w:adjustRightInd w:val="0"/>
              <w:jc w:val="center"/>
              <w:rPr>
                <w:rFonts w:ascii="Arial" w:hAnsi="Arial" w:cs="Arial"/>
                <w:b/>
                <w:lang w:val="es-ES_tradnl"/>
              </w:rPr>
            </w:pPr>
            <w:r w:rsidRPr="001203B9">
              <w:rPr>
                <w:rFonts w:ascii="Arial" w:hAnsi="Arial" w:cs="Arial"/>
                <w:b/>
                <w:lang w:val="es-ES_tradnl"/>
              </w:rPr>
              <w:t>POR NIVEL JERÁRQUICO</w:t>
            </w:r>
          </w:p>
        </w:tc>
        <w:tc>
          <w:tcPr>
            <w:tcW w:w="3553" w:type="dxa"/>
            <w:shd w:val="clear" w:color="auto" w:fill="D9D9D9" w:themeFill="background1" w:themeFillShade="D9"/>
          </w:tcPr>
          <w:p w14:paraId="767264CA" w14:textId="5A39DF14" w:rsidR="00BF24BC" w:rsidRPr="001203B9" w:rsidRDefault="00BF24BC" w:rsidP="00BF24BC">
            <w:pPr>
              <w:widowControl w:val="0"/>
              <w:autoSpaceDE w:val="0"/>
              <w:autoSpaceDN w:val="0"/>
              <w:adjustRightInd w:val="0"/>
              <w:jc w:val="center"/>
              <w:rPr>
                <w:rFonts w:ascii="Arial" w:hAnsi="Arial" w:cs="Arial"/>
                <w:b/>
                <w:lang w:val="es-ES_tradnl"/>
              </w:rPr>
            </w:pPr>
            <w:r w:rsidRPr="001203B9">
              <w:rPr>
                <w:rFonts w:ascii="Arial" w:hAnsi="Arial" w:cs="Arial"/>
                <w:b/>
                <w:lang w:val="es-ES_tradnl"/>
              </w:rPr>
              <w:t>FUNCIONALES</w:t>
            </w:r>
          </w:p>
        </w:tc>
      </w:tr>
      <w:tr w:rsidR="00BF24BC" w:rsidRPr="001203B9" w14:paraId="1F66E867" w14:textId="77777777" w:rsidTr="00241BA8">
        <w:trPr>
          <w:trHeight w:val="175"/>
        </w:trPr>
        <w:tc>
          <w:tcPr>
            <w:tcW w:w="3119" w:type="dxa"/>
            <w:shd w:val="clear" w:color="auto" w:fill="auto"/>
            <w:vAlign w:val="center"/>
          </w:tcPr>
          <w:p w14:paraId="753F66ED" w14:textId="77777777" w:rsidR="00BF24BC" w:rsidRPr="001203B9" w:rsidRDefault="00BF24BC" w:rsidP="00BF24BC">
            <w:pPr>
              <w:autoSpaceDE w:val="0"/>
              <w:autoSpaceDN w:val="0"/>
              <w:adjustRightInd w:val="0"/>
              <w:ind w:left="27" w:right="278"/>
              <w:contextualSpacing/>
              <w:rPr>
                <w:rFonts w:ascii="Arial" w:hAnsi="Arial" w:cs="Arial"/>
                <w:lang w:val="es-ES_tradnl" w:eastAsia="es-CO"/>
              </w:rPr>
            </w:pPr>
            <w:r w:rsidRPr="001203B9">
              <w:rPr>
                <w:rFonts w:ascii="Arial" w:hAnsi="Arial" w:cs="Arial"/>
                <w:lang w:val="es-ES_tradnl" w:eastAsia="es-CO"/>
              </w:rPr>
              <w:t>Aprendizaje continuo</w:t>
            </w:r>
          </w:p>
          <w:p w14:paraId="1C5C8E55" w14:textId="77777777" w:rsidR="00BF24BC" w:rsidRPr="001203B9" w:rsidRDefault="00BF24BC" w:rsidP="00BF24BC">
            <w:pPr>
              <w:autoSpaceDE w:val="0"/>
              <w:autoSpaceDN w:val="0"/>
              <w:adjustRightInd w:val="0"/>
              <w:ind w:left="27" w:right="278"/>
              <w:contextualSpacing/>
              <w:rPr>
                <w:rFonts w:ascii="Arial" w:hAnsi="Arial" w:cs="Arial"/>
                <w:lang w:val="es-ES_tradnl" w:eastAsia="es-CO"/>
              </w:rPr>
            </w:pPr>
            <w:r w:rsidRPr="001203B9">
              <w:rPr>
                <w:rFonts w:ascii="Arial" w:hAnsi="Arial" w:cs="Arial"/>
                <w:lang w:val="es-ES_tradnl" w:eastAsia="es-CO"/>
              </w:rPr>
              <w:t xml:space="preserve">Orientación a resultados </w:t>
            </w:r>
          </w:p>
          <w:p w14:paraId="25CD0CA7" w14:textId="77777777" w:rsidR="00BF24BC" w:rsidRPr="001203B9" w:rsidRDefault="00BF24BC" w:rsidP="00BF24BC">
            <w:pPr>
              <w:autoSpaceDE w:val="0"/>
              <w:autoSpaceDN w:val="0"/>
              <w:adjustRightInd w:val="0"/>
              <w:ind w:left="27" w:right="278"/>
              <w:contextualSpacing/>
              <w:rPr>
                <w:rFonts w:ascii="Arial" w:hAnsi="Arial" w:cs="Arial"/>
                <w:lang w:val="es-ES_tradnl" w:eastAsia="es-CO"/>
              </w:rPr>
            </w:pPr>
            <w:r w:rsidRPr="001203B9">
              <w:rPr>
                <w:rFonts w:ascii="Arial" w:hAnsi="Arial" w:cs="Arial"/>
                <w:lang w:val="es-ES_tradnl" w:eastAsia="es-CO"/>
              </w:rPr>
              <w:t>Orientación al usuario y al ciudadano</w:t>
            </w:r>
          </w:p>
          <w:p w14:paraId="466B17DE" w14:textId="77777777" w:rsidR="00BF24BC" w:rsidRPr="001203B9" w:rsidRDefault="00BF24BC" w:rsidP="00BF24BC">
            <w:pPr>
              <w:autoSpaceDE w:val="0"/>
              <w:autoSpaceDN w:val="0"/>
              <w:adjustRightInd w:val="0"/>
              <w:ind w:left="27" w:right="278"/>
              <w:contextualSpacing/>
              <w:rPr>
                <w:rFonts w:ascii="Arial" w:hAnsi="Arial" w:cs="Arial"/>
                <w:lang w:val="es-ES_tradnl"/>
              </w:rPr>
            </w:pPr>
            <w:r w:rsidRPr="001203B9">
              <w:rPr>
                <w:rFonts w:ascii="Arial" w:hAnsi="Arial" w:cs="Arial"/>
                <w:lang w:val="es-ES_tradnl" w:eastAsia="es-CO"/>
              </w:rPr>
              <w:t>Compromiso con la organización</w:t>
            </w:r>
          </w:p>
          <w:p w14:paraId="157F7824" w14:textId="77777777" w:rsidR="00BF24BC" w:rsidRPr="001203B9" w:rsidRDefault="00BF24BC" w:rsidP="00BF24BC">
            <w:pPr>
              <w:autoSpaceDE w:val="0"/>
              <w:autoSpaceDN w:val="0"/>
              <w:adjustRightInd w:val="0"/>
              <w:ind w:left="27" w:right="278"/>
              <w:contextualSpacing/>
              <w:rPr>
                <w:rFonts w:ascii="Arial" w:hAnsi="Arial" w:cs="Arial"/>
                <w:lang w:val="es-ES_tradnl"/>
              </w:rPr>
            </w:pPr>
            <w:r w:rsidRPr="001203B9">
              <w:rPr>
                <w:rFonts w:ascii="Arial" w:hAnsi="Arial" w:cs="Arial"/>
                <w:lang w:val="es-ES_tradnl" w:eastAsia="es-CO"/>
              </w:rPr>
              <w:t>Trabajo en equipo</w:t>
            </w:r>
          </w:p>
          <w:p w14:paraId="5630C469" w14:textId="77777777" w:rsidR="00BF24BC" w:rsidRPr="001203B9" w:rsidRDefault="00BF24BC" w:rsidP="00BF24BC">
            <w:pPr>
              <w:autoSpaceDE w:val="0"/>
              <w:autoSpaceDN w:val="0"/>
              <w:adjustRightInd w:val="0"/>
              <w:ind w:left="27" w:right="278"/>
              <w:contextualSpacing/>
              <w:rPr>
                <w:rFonts w:ascii="Arial" w:hAnsi="Arial" w:cs="Arial"/>
                <w:lang w:val="es-ES_tradnl"/>
              </w:rPr>
            </w:pPr>
            <w:r w:rsidRPr="001203B9">
              <w:rPr>
                <w:rFonts w:ascii="Arial" w:hAnsi="Arial" w:cs="Arial"/>
                <w:lang w:val="es-ES_tradnl" w:eastAsia="es-CO"/>
              </w:rPr>
              <w:t>Adaptación al cambio</w:t>
            </w:r>
          </w:p>
        </w:tc>
        <w:tc>
          <w:tcPr>
            <w:tcW w:w="3388" w:type="dxa"/>
            <w:gridSpan w:val="3"/>
            <w:shd w:val="clear" w:color="auto" w:fill="auto"/>
            <w:vAlign w:val="center"/>
          </w:tcPr>
          <w:p w14:paraId="27EBC6FD" w14:textId="77777777" w:rsidR="00BF24BC" w:rsidRPr="001203B9" w:rsidRDefault="00BF24BC" w:rsidP="00BF24BC">
            <w:pPr>
              <w:autoSpaceDE w:val="0"/>
              <w:autoSpaceDN w:val="0"/>
              <w:adjustRightInd w:val="0"/>
              <w:ind w:left="24" w:right="278"/>
              <w:contextualSpacing/>
              <w:rPr>
                <w:rFonts w:ascii="Arial" w:hAnsi="Arial" w:cs="Arial"/>
                <w:lang w:val="es-ES_tradnl" w:eastAsia="es-CO"/>
              </w:rPr>
            </w:pPr>
            <w:r w:rsidRPr="001203B9">
              <w:rPr>
                <w:rFonts w:ascii="Arial" w:hAnsi="Arial" w:cs="Arial"/>
                <w:lang w:val="es-ES_tradnl" w:eastAsia="es-CO"/>
              </w:rPr>
              <w:t>Aporte técnico-profesional</w:t>
            </w:r>
          </w:p>
          <w:p w14:paraId="1B3D9F65" w14:textId="77777777" w:rsidR="00BF24BC" w:rsidRPr="001203B9" w:rsidRDefault="00BF24BC" w:rsidP="00BF24BC">
            <w:pPr>
              <w:autoSpaceDE w:val="0"/>
              <w:autoSpaceDN w:val="0"/>
              <w:adjustRightInd w:val="0"/>
              <w:ind w:left="24" w:right="278"/>
              <w:contextualSpacing/>
              <w:rPr>
                <w:rFonts w:ascii="Arial" w:hAnsi="Arial" w:cs="Arial"/>
                <w:lang w:val="es-ES_tradnl" w:eastAsia="es-CO"/>
              </w:rPr>
            </w:pPr>
            <w:r w:rsidRPr="001203B9">
              <w:rPr>
                <w:rFonts w:ascii="Arial" w:hAnsi="Arial" w:cs="Arial"/>
                <w:lang w:val="es-ES_tradnl" w:eastAsia="es-CO"/>
              </w:rPr>
              <w:t>Comunicación efectiva</w:t>
            </w:r>
          </w:p>
          <w:p w14:paraId="2618A41C" w14:textId="77777777" w:rsidR="00BF24BC" w:rsidRPr="001203B9" w:rsidRDefault="00BF24BC" w:rsidP="00BF24BC">
            <w:pPr>
              <w:autoSpaceDE w:val="0"/>
              <w:autoSpaceDN w:val="0"/>
              <w:adjustRightInd w:val="0"/>
              <w:ind w:left="24" w:right="278"/>
              <w:contextualSpacing/>
              <w:rPr>
                <w:rFonts w:ascii="Arial" w:hAnsi="Arial" w:cs="Arial"/>
                <w:lang w:val="es-ES_tradnl"/>
              </w:rPr>
            </w:pPr>
            <w:r w:rsidRPr="001203B9">
              <w:rPr>
                <w:rFonts w:ascii="Arial" w:hAnsi="Arial" w:cs="Arial"/>
                <w:lang w:val="es-ES_tradnl" w:eastAsia="es-CO"/>
              </w:rPr>
              <w:t>Gestión de procedimientos</w:t>
            </w:r>
          </w:p>
          <w:p w14:paraId="1A5C856A" w14:textId="77777777" w:rsidR="00BF24BC" w:rsidRPr="001203B9" w:rsidRDefault="00BF24BC" w:rsidP="00BF24BC">
            <w:pPr>
              <w:autoSpaceDE w:val="0"/>
              <w:autoSpaceDN w:val="0"/>
              <w:adjustRightInd w:val="0"/>
              <w:ind w:left="24" w:right="278"/>
              <w:contextualSpacing/>
              <w:rPr>
                <w:rFonts w:ascii="Arial" w:hAnsi="Arial" w:cs="Arial"/>
                <w:lang w:val="es-ES_tradnl" w:eastAsia="es-CO"/>
              </w:rPr>
            </w:pPr>
            <w:r w:rsidRPr="001203B9">
              <w:rPr>
                <w:rFonts w:ascii="Arial" w:hAnsi="Arial" w:cs="Arial"/>
                <w:lang w:val="es-ES_tradnl" w:eastAsia="es-CO"/>
              </w:rPr>
              <w:t>Instrumentación de decisiones</w:t>
            </w:r>
          </w:p>
          <w:p w14:paraId="03297E3C" w14:textId="798C9D1C" w:rsidR="00BF24BC" w:rsidRPr="001203B9" w:rsidRDefault="00BF24BC" w:rsidP="00BF24BC">
            <w:pPr>
              <w:widowControl w:val="0"/>
              <w:autoSpaceDE w:val="0"/>
              <w:autoSpaceDN w:val="0"/>
              <w:adjustRightInd w:val="0"/>
              <w:ind w:left="24"/>
              <w:rPr>
                <w:rFonts w:ascii="Arial" w:hAnsi="Arial" w:cs="Arial"/>
                <w:b/>
                <w:lang w:val="es-ES_tradnl"/>
              </w:rPr>
            </w:pPr>
          </w:p>
        </w:tc>
        <w:tc>
          <w:tcPr>
            <w:tcW w:w="3553" w:type="dxa"/>
            <w:shd w:val="clear" w:color="auto" w:fill="auto"/>
            <w:vAlign w:val="center"/>
          </w:tcPr>
          <w:p w14:paraId="69DC63DD" w14:textId="77777777" w:rsidR="00BF24BC" w:rsidRPr="001203B9" w:rsidRDefault="00BF24BC" w:rsidP="00BF24BC">
            <w:pPr>
              <w:autoSpaceDE w:val="0"/>
              <w:autoSpaceDN w:val="0"/>
              <w:adjustRightInd w:val="0"/>
              <w:ind w:left="39" w:right="278"/>
              <w:contextualSpacing/>
              <w:rPr>
                <w:rFonts w:ascii="Arial" w:eastAsia="Symbol" w:hAnsi="Arial" w:cs="Arial"/>
                <w:lang w:val="es-ES_tradnl" w:eastAsia="en-US"/>
              </w:rPr>
            </w:pPr>
            <w:r w:rsidRPr="001203B9">
              <w:rPr>
                <w:rFonts w:ascii="Arial" w:eastAsia="Symbol" w:hAnsi="Arial" w:cs="Arial"/>
                <w:lang w:val="es-ES_tradnl" w:eastAsia="en-US"/>
              </w:rPr>
              <w:t>Visión estratégica.</w:t>
            </w:r>
          </w:p>
          <w:p w14:paraId="46F00B99" w14:textId="77777777" w:rsidR="00BF24BC" w:rsidRPr="001203B9" w:rsidRDefault="00BF24BC" w:rsidP="00BF24BC">
            <w:pPr>
              <w:autoSpaceDE w:val="0"/>
              <w:autoSpaceDN w:val="0"/>
              <w:adjustRightInd w:val="0"/>
              <w:ind w:left="39" w:right="278"/>
              <w:contextualSpacing/>
              <w:rPr>
                <w:rFonts w:ascii="Arial" w:eastAsia="Symbol" w:hAnsi="Arial" w:cs="Arial"/>
                <w:lang w:val="es-ES_tradnl" w:eastAsia="en-US"/>
              </w:rPr>
            </w:pPr>
            <w:r w:rsidRPr="001203B9">
              <w:rPr>
                <w:rFonts w:ascii="Arial" w:eastAsia="Symbol" w:hAnsi="Arial" w:cs="Arial"/>
                <w:lang w:val="es-ES_tradnl" w:eastAsia="en-US"/>
              </w:rPr>
              <w:t>Transparencia</w:t>
            </w:r>
          </w:p>
          <w:p w14:paraId="01F9D629" w14:textId="77777777" w:rsidR="00BF24BC" w:rsidRPr="001203B9" w:rsidRDefault="00BF24BC" w:rsidP="00BF24BC">
            <w:pPr>
              <w:autoSpaceDE w:val="0"/>
              <w:autoSpaceDN w:val="0"/>
              <w:adjustRightInd w:val="0"/>
              <w:ind w:left="39" w:right="278"/>
              <w:contextualSpacing/>
              <w:rPr>
                <w:rFonts w:ascii="Arial" w:eastAsia="Symbol" w:hAnsi="Arial" w:cs="Arial"/>
                <w:lang w:val="es-ES_tradnl" w:eastAsia="en-US"/>
              </w:rPr>
            </w:pPr>
            <w:r w:rsidRPr="001203B9">
              <w:rPr>
                <w:rFonts w:ascii="Arial" w:eastAsia="Symbol" w:hAnsi="Arial" w:cs="Arial"/>
                <w:lang w:val="es-ES_tradnl" w:eastAsia="en-US"/>
              </w:rPr>
              <w:t>Resolución y mitigación de problemas</w:t>
            </w:r>
          </w:p>
          <w:p w14:paraId="689993BF" w14:textId="77777777" w:rsidR="00BF24BC" w:rsidRPr="001203B9" w:rsidRDefault="00BF24BC" w:rsidP="00BF24BC">
            <w:pPr>
              <w:autoSpaceDE w:val="0"/>
              <w:autoSpaceDN w:val="0"/>
              <w:adjustRightInd w:val="0"/>
              <w:ind w:left="39" w:right="278"/>
              <w:contextualSpacing/>
              <w:rPr>
                <w:rFonts w:ascii="Arial" w:eastAsia="Symbol" w:hAnsi="Arial" w:cs="Arial"/>
                <w:lang w:val="es-ES_tradnl" w:eastAsia="en-US"/>
              </w:rPr>
            </w:pPr>
            <w:r w:rsidRPr="001203B9">
              <w:rPr>
                <w:rFonts w:ascii="Arial" w:eastAsia="Symbol" w:hAnsi="Arial" w:cs="Arial"/>
                <w:lang w:val="es-ES_tradnl" w:eastAsia="en-US"/>
              </w:rPr>
              <w:t>Planeación</w:t>
            </w:r>
          </w:p>
          <w:p w14:paraId="66C5F0B6" w14:textId="77777777" w:rsidR="00BF24BC" w:rsidRPr="001203B9" w:rsidRDefault="00BF24BC" w:rsidP="00BF24BC">
            <w:pPr>
              <w:autoSpaceDE w:val="0"/>
              <w:autoSpaceDN w:val="0"/>
              <w:adjustRightInd w:val="0"/>
              <w:ind w:left="39" w:right="278"/>
              <w:contextualSpacing/>
              <w:rPr>
                <w:rFonts w:ascii="Arial" w:eastAsia="Symbol" w:hAnsi="Arial" w:cs="Arial"/>
                <w:lang w:val="es-ES_tradnl" w:eastAsia="en-US"/>
              </w:rPr>
            </w:pPr>
            <w:r w:rsidRPr="001203B9">
              <w:rPr>
                <w:rFonts w:ascii="Arial" w:eastAsia="Symbol" w:hAnsi="Arial" w:cs="Arial"/>
                <w:lang w:val="es-ES_tradnl" w:eastAsia="en-US"/>
              </w:rPr>
              <w:t>Creatividad e innovación</w:t>
            </w:r>
          </w:p>
          <w:p w14:paraId="52B05D4B" w14:textId="77777777" w:rsidR="00BF24BC" w:rsidRPr="001203B9" w:rsidRDefault="00BF24BC" w:rsidP="00BF24BC">
            <w:pPr>
              <w:autoSpaceDE w:val="0"/>
              <w:autoSpaceDN w:val="0"/>
              <w:adjustRightInd w:val="0"/>
              <w:ind w:left="39" w:right="278"/>
              <w:contextualSpacing/>
              <w:rPr>
                <w:rFonts w:ascii="Arial" w:eastAsia="Symbol" w:hAnsi="Arial" w:cs="Arial"/>
                <w:lang w:val="es-ES_tradnl" w:eastAsia="en-US"/>
              </w:rPr>
            </w:pPr>
            <w:r w:rsidRPr="001203B9">
              <w:rPr>
                <w:rFonts w:ascii="Arial" w:eastAsia="Symbol" w:hAnsi="Arial" w:cs="Arial"/>
                <w:lang w:val="es-ES_tradnl" w:eastAsia="en-US"/>
              </w:rPr>
              <w:t>Capacidad de análisis</w:t>
            </w:r>
          </w:p>
          <w:p w14:paraId="52F7E4A8" w14:textId="77777777" w:rsidR="00BF24BC" w:rsidRPr="001203B9" w:rsidRDefault="00BF24BC" w:rsidP="00BF24BC">
            <w:pPr>
              <w:autoSpaceDE w:val="0"/>
              <w:autoSpaceDN w:val="0"/>
              <w:adjustRightInd w:val="0"/>
              <w:ind w:left="39" w:right="278"/>
              <w:contextualSpacing/>
              <w:rPr>
                <w:rFonts w:ascii="Arial" w:eastAsia="Symbol" w:hAnsi="Arial" w:cs="Arial"/>
                <w:lang w:val="es-ES_tradnl" w:eastAsia="en-US"/>
              </w:rPr>
            </w:pPr>
            <w:r w:rsidRPr="001203B9">
              <w:rPr>
                <w:rFonts w:ascii="Arial" w:eastAsia="Symbol" w:hAnsi="Arial" w:cs="Arial"/>
                <w:lang w:val="es-ES_tradnl" w:eastAsia="en-US"/>
              </w:rPr>
              <w:t>Atención de requerimientos</w:t>
            </w:r>
          </w:p>
          <w:p w14:paraId="0B0BD5C7" w14:textId="77777777" w:rsidR="00BF24BC" w:rsidRPr="001203B9" w:rsidRDefault="00BF24BC" w:rsidP="00BF24BC">
            <w:pPr>
              <w:autoSpaceDE w:val="0"/>
              <w:autoSpaceDN w:val="0"/>
              <w:adjustRightInd w:val="0"/>
              <w:ind w:left="39" w:right="278"/>
              <w:contextualSpacing/>
              <w:rPr>
                <w:rFonts w:ascii="Arial" w:eastAsia="Symbol" w:hAnsi="Arial" w:cs="Arial"/>
                <w:lang w:val="es-ES_tradnl" w:eastAsia="en-US"/>
              </w:rPr>
            </w:pPr>
            <w:r w:rsidRPr="001203B9">
              <w:rPr>
                <w:rFonts w:ascii="Arial" w:eastAsia="Symbol" w:hAnsi="Arial" w:cs="Arial"/>
                <w:lang w:val="es-ES_tradnl" w:eastAsia="en-US"/>
              </w:rPr>
              <w:t>Atención al detalle.</w:t>
            </w:r>
          </w:p>
          <w:p w14:paraId="6014F77A" w14:textId="77777777" w:rsidR="00BF24BC" w:rsidRPr="001203B9" w:rsidRDefault="00BF24BC" w:rsidP="00BF24BC">
            <w:pPr>
              <w:autoSpaceDE w:val="0"/>
              <w:autoSpaceDN w:val="0"/>
              <w:adjustRightInd w:val="0"/>
              <w:ind w:left="39" w:right="278"/>
              <w:contextualSpacing/>
              <w:rPr>
                <w:rFonts w:ascii="Arial" w:hAnsi="Arial" w:cs="Arial"/>
                <w:lang w:val="es-ES_tradnl"/>
              </w:rPr>
            </w:pPr>
            <w:r w:rsidRPr="001203B9">
              <w:rPr>
                <w:rFonts w:ascii="Arial" w:eastAsia="Symbol" w:hAnsi="Arial" w:cs="Arial"/>
                <w:lang w:val="es-ES_tradnl" w:eastAsia="en-US"/>
              </w:rPr>
              <w:t>Argumentación.</w:t>
            </w:r>
          </w:p>
        </w:tc>
      </w:tr>
      <w:tr w:rsidR="00BF24BC" w:rsidRPr="001203B9" w14:paraId="5AB882AA" w14:textId="77777777" w:rsidTr="00241BA8">
        <w:trPr>
          <w:trHeight w:val="175"/>
        </w:trPr>
        <w:tc>
          <w:tcPr>
            <w:tcW w:w="10060" w:type="dxa"/>
            <w:gridSpan w:val="5"/>
            <w:shd w:val="clear" w:color="auto" w:fill="D9D9D9"/>
            <w:vAlign w:val="center"/>
          </w:tcPr>
          <w:p w14:paraId="49EE6C2B" w14:textId="77777777" w:rsidR="00BF24BC" w:rsidRPr="001203B9" w:rsidRDefault="00BF24BC" w:rsidP="00BF24BC">
            <w:pPr>
              <w:widowControl w:val="0"/>
              <w:autoSpaceDE w:val="0"/>
              <w:autoSpaceDN w:val="0"/>
              <w:adjustRightInd w:val="0"/>
              <w:jc w:val="center"/>
              <w:rPr>
                <w:rFonts w:ascii="Arial" w:hAnsi="Arial" w:cs="Arial"/>
                <w:b/>
                <w:lang w:val="es-ES_tradnl"/>
              </w:rPr>
            </w:pPr>
            <w:r w:rsidRPr="001203B9">
              <w:rPr>
                <w:rFonts w:ascii="Arial" w:hAnsi="Arial" w:cs="Arial"/>
                <w:b/>
                <w:lang w:val="es-ES_tradnl"/>
              </w:rPr>
              <w:t>VII. REQUISITOS DE FORMACIÓN ACADÉMICA Y EXPERIENCIA</w:t>
            </w:r>
          </w:p>
        </w:tc>
      </w:tr>
      <w:tr w:rsidR="00BF24BC" w:rsidRPr="001203B9" w14:paraId="20CA0401" w14:textId="77777777" w:rsidTr="00241BA8">
        <w:trPr>
          <w:trHeight w:val="117"/>
        </w:trPr>
        <w:tc>
          <w:tcPr>
            <w:tcW w:w="5200" w:type="dxa"/>
            <w:gridSpan w:val="3"/>
            <w:shd w:val="clear" w:color="auto" w:fill="D9D9D9" w:themeFill="background1" w:themeFillShade="D9"/>
            <w:vAlign w:val="center"/>
          </w:tcPr>
          <w:p w14:paraId="737993D0" w14:textId="77777777" w:rsidR="00BF24BC" w:rsidRPr="001203B9" w:rsidRDefault="00BF24BC" w:rsidP="00BF24BC">
            <w:pPr>
              <w:jc w:val="center"/>
              <w:rPr>
                <w:rFonts w:ascii="Arial" w:hAnsi="Arial" w:cs="Arial"/>
                <w:b/>
                <w:lang w:val="es-ES_tradnl"/>
              </w:rPr>
            </w:pPr>
            <w:r w:rsidRPr="001203B9">
              <w:rPr>
                <w:rFonts w:ascii="Arial" w:hAnsi="Arial" w:cs="Arial"/>
                <w:b/>
                <w:lang w:val="es-ES_tradnl"/>
              </w:rPr>
              <w:t>FORMACIÓN ACADÉMICA</w:t>
            </w:r>
          </w:p>
        </w:tc>
        <w:tc>
          <w:tcPr>
            <w:tcW w:w="4860" w:type="dxa"/>
            <w:gridSpan w:val="2"/>
            <w:shd w:val="clear" w:color="auto" w:fill="D9D9D9" w:themeFill="background1" w:themeFillShade="D9"/>
            <w:vAlign w:val="center"/>
          </w:tcPr>
          <w:p w14:paraId="1A288D86" w14:textId="77777777" w:rsidR="00BF24BC" w:rsidRPr="001203B9" w:rsidRDefault="00BF24BC" w:rsidP="00BF24BC">
            <w:pPr>
              <w:widowControl w:val="0"/>
              <w:autoSpaceDE w:val="0"/>
              <w:autoSpaceDN w:val="0"/>
              <w:adjustRightInd w:val="0"/>
              <w:jc w:val="center"/>
              <w:rPr>
                <w:rFonts w:ascii="Arial" w:hAnsi="Arial" w:cs="Arial"/>
                <w:b/>
                <w:lang w:val="es-ES_tradnl" w:eastAsia="es-CO"/>
              </w:rPr>
            </w:pPr>
            <w:r w:rsidRPr="001203B9">
              <w:rPr>
                <w:rFonts w:ascii="Arial" w:hAnsi="Arial" w:cs="Arial"/>
                <w:b/>
                <w:lang w:val="es-ES_tradnl"/>
              </w:rPr>
              <w:t>EXPERIENCIA</w:t>
            </w:r>
          </w:p>
        </w:tc>
      </w:tr>
      <w:tr w:rsidR="00BF24BC" w:rsidRPr="001203B9" w14:paraId="434E21B2" w14:textId="77777777" w:rsidTr="00241BA8">
        <w:trPr>
          <w:trHeight w:val="243"/>
        </w:trPr>
        <w:tc>
          <w:tcPr>
            <w:tcW w:w="5200" w:type="dxa"/>
            <w:gridSpan w:val="3"/>
            <w:shd w:val="clear" w:color="auto" w:fill="auto"/>
            <w:vAlign w:val="center"/>
          </w:tcPr>
          <w:p w14:paraId="0108684B" w14:textId="3855A8C0" w:rsidR="00BF24BC" w:rsidRPr="001203B9" w:rsidRDefault="00BF24BC" w:rsidP="00BF24BC">
            <w:pPr>
              <w:jc w:val="both"/>
              <w:rPr>
                <w:rFonts w:ascii="Arial" w:hAnsi="Arial" w:cs="Arial"/>
                <w:lang w:val="es-ES_tradnl"/>
              </w:rPr>
            </w:pPr>
            <w:r w:rsidRPr="001203B9">
              <w:rPr>
                <w:rFonts w:ascii="Arial" w:hAnsi="Arial" w:cs="Arial"/>
                <w:lang w:val="es-ES_tradnl"/>
              </w:rPr>
              <w:t xml:space="preserve">Título Profesional en Disciplina Académica del Núcleo Básico del Conocimiento en: Derecho y Afines; Contaduría Pública; Administración; Economía; </w:t>
            </w:r>
            <w:r w:rsidRPr="001203B9">
              <w:rPr>
                <w:rFonts w:ascii="Arial" w:hAnsi="Arial" w:cs="Arial"/>
                <w:lang w:val="es-ES_tradnl"/>
              </w:rPr>
              <w:lastRenderedPageBreak/>
              <w:t xml:space="preserve">Ingeniería Administrativa y Afines; Ingeniería Industrial y Afines; Matemáticas, Estadística y </w:t>
            </w:r>
            <w:r w:rsidR="00F27DF3" w:rsidRPr="001203B9">
              <w:rPr>
                <w:rFonts w:ascii="Arial" w:hAnsi="Arial" w:cs="Arial"/>
                <w:lang w:val="es-ES_tradnl"/>
              </w:rPr>
              <w:t>A</w:t>
            </w:r>
            <w:r w:rsidRPr="001203B9">
              <w:rPr>
                <w:rFonts w:ascii="Arial" w:hAnsi="Arial" w:cs="Arial"/>
                <w:lang w:val="es-ES_tradnl"/>
              </w:rPr>
              <w:t>fines; Ingeniería Civil y Afines; Arquitectura y Afines; Ingeniería Ambiental, Sanitaria y Afines; Sociología y Trabajo Social.</w:t>
            </w:r>
          </w:p>
          <w:p w14:paraId="3A95B520" w14:textId="341F7471" w:rsidR="00BF24BC" w:rsidRPr="001203B9" w:rsidRDefault="00BF24BC" w:rsidP="00BF24BC">
            <w:pPr>
              <w:jc w:val="both"/>
              <w:rPr>
                <w:rFonts w:ascii="Arial" w:hAnsi="Arial" w:cs="Arial"/>
                <w:lang w:val="es-ES_tradnl"/>
              </w:rPr>
            </w:pPr>
            <w:r w:rsidRPr="001203B9">
              <w:rPr>
                <w:rFonts w:ascii="Arial" w:hAnsi="Arial" w:cs="Arial"/>
                <w:lang w:val="es-ES_tradnl"/>
              </w:rPr>
              <w:t>Título de postgrado en la modalidad de especialización en áreas relacionadas con las funciones del empleo.</w:t>
            </w:r>
          </w:p>
          <w:p w14:paraId="1C526917" w14:textId="77777777" w:rsidR="00BF24BC" w:rsidRPr="001203B9" w:rsidRDefault="00BF24BC" w:rsidP="00BF24BC">
            <w:pPr>
              <w:jc w:val="both"/>
              <w:rPr>
                <w:rFonts w:ascii="Arial" w:hAnsi="Arial" w:cs="Arial"/>
                <w:lang w:val="es-ES_tradnl"/>
              </w:rPr>
            </w:pPr>
            <w:r w:rsidRPr="001203B9">
              <w:rPr>
                <w:rFonts w:ascii="Arial" w:hAnsi="Arial" w:cs="Arial"/>
                <w:lang w:val="es-ES_tradnl"/>
              </w:rPr>
              <w:t>Tarjeta o matrícula profesional en los casos reglamentados por la Ley.</w:t>
            </w:r>
          </w:p>
        </w:tc>
        <w:tc>
          <w:tcPr>
            <w:tcW w:w="4860" w:type="dxa"/>
            <w:gridSpan w:val="2"/>
            <w:shd w:val="clear" w:color="auto" w:fill="auto"/>
            <w:vAlign w:val="center"/>
          </w:tcPr>
          <w:p w14:paraId="20965BD8" w14:textId="77777777" w:rsidR="00BF24BC" w:rsidRPr="001203B9" w:rsidRDefault="00BF24BC" w:rsidP="00BF24BC">
            <w:pPr>
              <w:widowControl w:val="0"/>
              <w:autoSpaceDE w:val="0"/>
              <w:autoSpaceDN w:val="0"/>
              <w:adjustRightInd w:val="0"/>
              <w:rPr>
                <w:rFonts w:ascii="Arial" w:hAnsi="Arial" w:cs="Arial"/>
                <w:b/>
                <w:lang w:val="es-ES_tradnl" w:eastAsia="es-CO"/>
              </w:rPr>
            </w:pPr>
            <w:r w:rsidRPr="001203B9">
              <w:rPr>
                <w:rFonts w:ascii="Arial" w:hAnsi="Arial" w:cs="Arial"/>
                <w:lang w:val="es-ES_tradnl"/>
              </w:rPr>
              <w:lastRenderedPageBreak/>
              <w:t>Treinta y Cuatro (34) meses de experiencia profesional relacionada.</w:t>
            </w:r>
          </w:p>
        </w:tc>
      </w:tr>
      <w:tr w:rsidR="00BF24BC" w:rsidRPr="001203B9" w14:paraId="79CD37C9" w14:textId="77777777" w:rsidTr="00241BA8">
        <w:trPr>
          <w:trHeight w:val="160"/>
        </w:trPr>
        <w:tc>
          <w:tcPr>
            <w:tcW w:w="10060" w:type="dxa"/>
            <w:gridSpan w:val="5"/>
            <w:shd w:val="clear" w:color="auto" w:fill="D9D9D9" w:themeFill="background1" w:themeFillShade="D9"/>
            <w:vAlign w:val="center"/>
          </w:tcPr>
          <w:p w14:paraId="276F744B" w14:textId="77777777" w:rsidR="00BF24BC" w:rsidRPr="001203B9" w:rsidRDefault="00BF24BC" w:rsidP="00BF24BC">
            <w:pPr>
              <w:widowControl w:val="0"/>
              <w:autoSpaceDE w:val="0"/>
              <w:autoSpaceDN w:val="0"/>
              <w:adjustRightInd w:val="0"/>
              <w:jc w:val="center"/>
              <w:rPr>
                <w:rFonts w:ascii="Arial" w:hAnsi="Arial" w:cs="Arial"/>
                <w:b/>
                <w:lang w:val="es-ES_tradnl" w:eastAsia="es-CO"/>
              </w:rPr>
            </w:pPr>
            <w:r w:rsidRPr="001203B9">
              <w:rPr>
                <w:rFonts w:ascii="Arial" w:hAnsi="Arial" w:cs="Arial"/>
                <w:b/>
                <w:lang w:val="es-ES_tradnl"/>
              </w:rPr>
              <w:t xml:space="preserve">ALTERNATIVA </w:t>
            </w:r>
          </w:p>
        </w:tc>
      </w:tr>
      <w:tr w:rsidR="00BF24BC" w:rsidRPr="001203B9" w14:paraId="376289DA" w14:textId="77777777" w:rsidTr="00241BA8">
        <w:trPr>
          <w:trHeight w:val="91"/>
        </w:trPr>
        <w:tc>
          <w:tcPr>
            <w:tcW w:w="5200" w:type="dxa"/>
            <w:gridSpan w:val="3"/>
            <w:shd w:val="clear" w:color="auto" w:fill="D9D9D9" w:themeFill="background1" w:themeFillShade="D9"/>
            <w:vAlign w:val="center"/>
          </w:tcPr>
          <w:p w14:paraId="50E2125B" w14:textId="77777777" w:rsidR="00BF24BC" w:rsidRPr="001203B9" w:rsidRDefault="00BF24BC" w:rsidP="00BF24BC">
            <w:pPr>
              <w:jc w:val="center"/>
              <w:rPr>
                <w:rFonts w:ascii="Arial" w:hAnsi="Arial" w:cs="Arial"/>
                <w:b/>
                <w:lang w:val="es-ES_tradnl"/>
              </w:rPr>
            </w:pPr>
            <w:r w:rsidRPr="001203B9">
              <w:rPr>
                <w:rFonts w:ascii="Arial" w:hAnsi="Arial" w:cs="Arial"/>
                <w:b/>
                <w:lang w:val="es-ES_tradnl"/>
              </w:rPr>
              <w:t>FORMACIÓN ACADÉMICA</w:t>
            </w:r>
          </w:p>
        </w:tc>
        <w:tc>
          <w:tcPr>
            <w:tcW w:w="4860" w:type="dxa"/>
            <w:gridSpan w:val="2"/>
            <w:shd w:val="clear" w:color="auto" w:fill="D9D9D9" w:themeFill="background1" w:themeFillShade="D9"/>
            <w:vAlign w:val="center"/>
          </w:tcPr>
          <w:p w14:paraId="0BE6FC1D" w14:textId="77777777" w:rsidR="00BF24BC" w:rsidRPr="001203B9" w:rsidRDefault="00BF24BC" w:rsidP="00BF24BC">
            <w:pPr>
              <w:widowControl w:val="0"/>
              <w:autoSpaceDE w:val="0"/>
              <w:autoSpaceDN w:val="0"/>
              <w:adjustRightInd w:val="0"/>
              <w:jc w:val="center"/>
              <w:rPr>
                <w:rFonts w:ascii="Arial" w:hAnsi="Arial" w:cs="Arial"/>
                <w:b/>
                <w:lang w:val="es-ES_tradnl" w:eastAsia="es-CO"/>
              </w:rPr>
            </w:pPr>
            <w:r w:rsidRPr="001203B9">
              <w:rPr>
                <w:rFonts w:ascii="Arial" w:hAnsi="Arial" w:cs="Arial"/>
                <w:b/>
                <w:lang w:val="es-ES_tradnl"/>
              </w:rPr>
              <w:t>EXPERIENCIA</w:t>
            </w:r>
          </w:p>
        </w:tc>
      </w:tr>
      <w:tr w:rsidR="00BF24BC" w:rsidRPr="001203B9" w14:paraId="681C9D68" w14:textId="77777777" w:rsidTr="00241BA8">
        <w:trPr>
          <w:trHeight w:val="243"/>
        </w:trPr>
        <w:tc>
          <w:tcPr>
            <w:tcW w:w="5200" w:type="dxa"/>
            <w:gridSpan w:val="3"/>
            <w:shd w:val="clear" w:color="auto" w:fill="auto"/>
            <w:vAlign w:val="center"/>
          </w:tcPr>
          <w:p w14:paraId="5A4F3534" w14:textId="41D5644B" w:rsidR="00BF24BC" w:rsidRPr="001203B9" w:rsidRDefault="00BF24BC" w:rsidP="00BF24BC">
            <w:pPr>
              <w:jc w:val="both"/>
              <w:rPr>
                <w:rFonts w:ascii="Arial" w:hAnsi="Arial" w:cs="Arial"/>
                <w:lang w:val="es-ES_tradnl"/>
              </w:rPr>
            </w:pPr>
            <w:r w:rsidRPr="001203B9">
              <w:rPr>
                <w:rFonts w:ascii="Arial" w:hAnsi="Arial" w:cs="Arial"/>
                <w:lang w:val="es-ES_tradnl"/>
              </w:rPr>
              <w:t>Título Profesional en Disciplina Académica del Núcleo Básico del Conocimiento en: Derecho y Afines; Contaduría Pública; Administración; Economía; Ingeniería Administrativa y Afines; Ingeniería Industrial y Afines; Matemáticas, Estadística y Afines; Ingeniería Civil y Afines; Arquitectura y Afines; Ingeniería Ambiental, Sanitaria y Afines; Sociología y Trabajo Social.</w:t>
            </w:r>
          </w:p>
          <w:p w14:paraId="2BB8F0E5" w14:textId="1026AE1A" w:rsidR="00BF24BC" w:rsidRPr="001203B9" w:rsidRDefault="00BF24BC" w:rsidP="00BF24BC">
            <w:pPr>
              <w:jc w:val="both"/>
              <w:rPr>
                <w:rFonts w:ascii="Arial" w:hAnsi="Arial" w:cs="Arial"/>
                <w:lang w:val="es-ES_tradnl"/>
              </w:rPr>
            </w:pPr>
            <w:r w:rsidRPr="001203B9">
              <w:rPr>
                <w:rFonts w:ascii="Arial" w:hAnsi="Arial" w:cs="Arial"/>
                <w:lang w:val="es-ES_tradnl"/>
              </w:rPr>
              <w:t>Tarjeta o matrícula profesional en los casos reglamentados por la Ley.</w:t>
            </w:r>
          </w:p>
        </w:tc>
        <w:tc>
          <w:tcPr>
            <w:tcW w:w="4860" w:type="dxa"/>
            <w:gridSpan w:val="2"/>
            <w:shd w:val="clear" w:color="auto" w:fill="auto"/>
            <w:vAlign w:val="center"/>
          </w:tcPr>
          <w:p w14:paraId="70FE5555" w14:textId="77777777" w:rsidR="00BF24BC" w:rsidRPr="001203B9" w:rsidRDefault="00BF24BC" w:rsidP="00BF24BC">
            <w:pPr>
              <w:widowControl w:val="0"/>
              <w:autoSpaceDE w:val="0"/>
              <w:autoSpaceDN w:val="0"/>
              <w:adjustRightInd w:val="0"/>
              <w:rPr>
                <w:rFonts w:ascii="Arial" w:hAnsi="Arial" w:cs="Arial"/>
                <w:b/>
                <w:lang w:val="es-ES_tradnl" w:eastAsia="es-CO"/>
              </w:rPr>
            </w:pPr>
            <w:r w:rsidRPr="001203B9">
              <w:rPr>
                <w:rFonts w:ascii="Arial" w:hAnsi="Arial" w:cs="Arial"/>
                <w:lang w:val="es-ES_tradnl"/>
              </w:rPr>
              <w:t>Cincuenta y ocho (58) meses de experiencia profesional relacionada.</w:t>
            </w:r>
          </w:p>
        </w:tc>
      </w:tr>
    </w:tbl>
    <w:p w14:paraId="2CCF7E9E" w14:textId="77777777" w:rsidR="00EE1A18" w:rsidRPr="001203B9" w:rsidRDefault="00EE1A18" w:rsidP="00360324">
      <w:pPr>
        <w:pStyle w:val="Prrafodelista"/>
        <w:shd w:val="clear" w:color="auto" w:fill="FFFFFF"/>
        <w:spacing w:after="0" w:line="240" w:lineRule="auto"/>
        <w:ind w:left="0"/>
        <w:jc w:val="both"/>
        <w:rPr>
          <w:rFonts w:ascii="Arial" w:hAnsi="Arial" w:cs="Arial"/>
          <w:sz w:val="20"/>
          <w:szCs w:val="20"/>
        </w:rPr>
      </w:pP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33"/>
        <w:gridCol w:w="1614"/>
        <w:gridCol w:w="482"/>
        <w:gridCol w:w="1590"/>
        <w:gridCol w:w="2975"/>
      </w:tblGrid>
      <w:tr w:rsidR="00EE1A18" w:rsidRPr="001203B9" w14:paraId="60A34CCB" w14:textId="77777777" w:rsidTr="00E6585B">
        <w:trPr>
          <w:trHeight w:val="90"/>
        </w:trPr>
        <w:tc>
          <w:tcPr>
            <w:tcW w:w="10094" w:type="dxa"/>
            <w:gridSpan w:val="5"/>
            <w:shd w:val="clear" w:color="auto" w:fill="D9D9D9"/>
          </w:tcPr>
          <w:p w14:paraId="5A99FD9D" w14:textId="20E7885D" w:rsidR="00EE1A18" w:rsidRPr="001203B9" w:rsidRDefault="009F5A55" w:rsidP="00360324">
            <w:pPr>
              <w:keepNext/>
              <w:jc w:val="center"/>
              <w:outlineLvl w:val="0"/>
              <w:rPr>
                <w:rFonts w:ascii="Arial" w:hAnsi="Arial" w:cs="Arial"/>
                <w:b/>
                <w:lang w:val="es-ES_tradnl"/>
              </w:rPr>
            </w:pPr>
            <w:r w:rsidRPr="001203B9">
              <w:rPr>
                <w:rFonts w:ascii="Arial" w:hAnsi="Arial" w:cs="Arial"/>
                <w:b/>
                <w:lang w:val="es-ES_tradnl"/>
              </w:rPr>
              <w:t>I. IDENTIFICACIÓN Y UBICACIÓN</w:t>
            </w:r>
          </w:p>
        </w:tc>
      </w:tr>
      <w:tr w:rsidR="009F5A55" w:rsidRPr="001203B9" w14:paraId="4C036ADA" w14:textId="77777777" w:rsidTr="00A823BE">
        <w:trPr>
          <w:trHeight w:val="90"/>
        </w:trPr>
        <w:tc>
          <w:tcPr>
            <w:tcW w:w="5047" w:type="dxa"/>
            <w:gridSpan w:val="2"/>
            <w:shd w:val="clear" w:color="auto" w:fill="FFFFFF" w:themeFill="background1"/>
          </w:tcPr>
          <w:p w14:paraId="453E9B43" w14:textId="04DDCEA0" w:rsidR="009F5A55" w:rsidRPr="001203B9" w:rsidRDefault="009F5A55" w:rsidP="009F5A55">
            <w:pPr>
              <w:ind w:left="360"/>
              <w:jc w:val="both"/>
              <w:rPr>
                <w:rFonts w:ascii="Arial" w:hAnsi="Arial" w:cs="Arial"/>
                <w:lang w:val="es-ES_tradnl"/>
              </w:rPr>
            </w:pPr>
            <w:r w:rsidRPr="001203B9">
              <w:rPr>
                <w:rFonts w:ascii="Arial" w:hAnsi="Arial" w:cs="Arial"/>
                <w:lang w:val="es-ES_tradnl"/>
              </w:rPr>
              <w:t>Nivel</w:t>
            </w:r>
          </w:p>
        </w:tc>
        <w:tc>
          <w:tcPr>
            <w:tcW w:w="5047" w:type="dxa"/>
            <w:gridSpan w:val="3"/>
            <w:shd w:val="clear" w:color="auto" w:fill="FFFFFF" w:themeFill="background1"/>
          </w:tcPr>
          <w:p w14:paraId="6B4B8A3E" w14:textId="4C4C864C" w:rsidR="009F5A55" w:rsidRPr="001203B9" w:rsidRDefault="009F5A55" w:rsidP="009F5A55">
            <w:pPr>
              <w:ind w:left="360"/>
              <w:jc w:val="both"/>
              <w:rPr>
                <w:rFonts w:ascii="Arial" w:hAnsi="Arial" w:cs="Arial"/>
                <w:lang w:val="es-ES_tradnl"/>
              </w:rPr>
            </w:pPr>
            <w:r w:rsidRPr="001203B9">
              <w:rPr>
                <w:rFonts w:ascii="Arial" w:hAnsi="Arial" w:cs="Arial"/>
                <w:lang w:val="es-ES_tradnl"/>
              </w:rPr>
              <w:t>Profesional</w:t>
            </w:r>
          </w:p>
        </w:tc>
      </w:tr>
      <w:tr w:rsidR="009F5A55" w:rsidRPr="001203B9" w14:paraId="5E96A9F2" w14:textId="77777777" w:rsidTr="00A823BE">
        <w:trPr>
          <w:trHeight w:val="90"/>
        </w:trPr>
        <w:tc>
          <w:tcPr>
            <w:tcW w:w="5047" w:type="dxa"/>
            <w:gridSpan w:val="2"/>
            <w:shd w:val="clear" w:color="auto" w:fill="FFFFFF" w:themeFill="background1"/>
          </w:tcPr>
          <w:p w14:paraId="133B4179" w14:textId="2EC8F7F6" w:rsidR="009F5A55" w:rsidRPr="001203B9" w:rsidRDefault="009F5A55" w:rsidP="009F5A55">
            <w:pPr>
              <w:ind w:left="360"/>
              <w:jc w:val="both"/>
              <w:rPr>
                <w:rFonts w:ascii="Arial" w:hAnsi="Arial" w:cs="Arial"/>
                <w:lang w:val="es-ES_tradnl"/>
              </w:rPr>
            </w:pPr>
            <w:r w:rsidRPr="001203B9">
              <w:rPr>
                <w:rFonts w:ascii="Arial" w:hAnsi="Arial" w:cs="Arial"/>
                <w:lang w:val="es-ES_tradnl"/>
              </w:rPr>
              <w:t>Denominación del Empleo</w:t>
            </w:r>
          </w:p>
        </w:tc>
        <w:tc>
          <w:tcPr>
            <w:tcW w:w="5047" w:type="dxa"/>
            <w:gridSpan w:val="3"/>
            <w:shd w:val="clear" w:color="auto" w:fill="FFFFFF" w:themeFill="background1"/>
          </w:tcPr>
          <w:p w14:paraId="07B5A564" w14:textId="6EDD76D9" w:rsidR="009F5A55" w:rsidRPr="001203B9" w:rsidRDefault="009F5A55" w:rsidP="009F5A55">
            <w:pPr>
              <w:ind w:left="360"/>
              <w:jc w:val="both"/>
              <w:rPr>
                <w:rFonts w:ascii="Arial" w:hAnsi="Arial" w:cs="Arial"/>
                <w:lang w:val="es-ES_tradnl"/>
              </w:rPr>
            </w:pPr>
            <w:r w:rsidRPr="001203B9">
              <w:rPr>
                <w:rFonts w:ascii="Arial" w:hAnsi="Arial" w:cs="Arial"/>
                <w:lang w:val="es-ES_tradnl"/>
              </w:rPr>
              <w:t>Profesional Especializado</w:t>
            </w:r>
          </w:p>
        </w:tc>
      </w:tr>
      <w:tr w:rsidR="009F5A55" w:rsidRPr="001203B9" w14:paraId="4E052BF1" w14:textId="77777777" w:rsidTr="00A823BE">
        <w:trPr>
          <w:trHeight w:val="90"/>
        </w:trPr>
        <w:tc>
          <w:tcPr>
            <w:tcW w:w="5047" w:type="dxa"/>
            <w:gridSpan w:val="2"/>
            <w:shd w:val="clear" w:color="auto" w:fill="FFFFFF" w:themeFill="background1"/>
          </w:tcPr>
          <w:p w14:paraId="498D92CE" w14:textId="412564E8" w:rsidR="009F5A55" w:rsidRPr="001203B9" w:rsidRDefault="009F5A55" w:rsidP="009F5A55">
            <w:pPr>
              <w:ind w:left="360"/>
              <w:jc w:val="both"/>
              <w:rPr>
                <w:rFonts w:ascii="Arial" w:hAnsi="Arial" w:cs="Arial"/>
                <w:lang w:val="es-ES_tradnl"/>
              </w:rPr>
            </w:pPr>
            <w:r w:rsidRPr="001203B9">
              <w:rPr>
                <w:rFonts w:ascii="Arial" w:hAnsi="Arial" w:cs="Arial"/>
                <w:lang w:val="es-ES_tradnl"/>
              </w:rPr>
              <w:t>Código</w:t>
            </w:r>
          </w:p>
        </w:tc>
        <w:tc>
          <w:tcPr>
            <w:tcW w:w="5047" w:type="dxa"/>
            <w:gridSpan w:val="3"/>
            <w:shd w:val="clear" w:color="auto" w:fill="FFFFFF" w:themeFill="background1"/>
          </w:tcPr>
          <w:p w14:paraId="0FFF3E49" w14:textId="529CFEB5" w:rsidR="009F5A55" w:rsidRPr="001203B9" w:rsidRDefault="009F5A55" w:rsidP="009F5A55">
            <w:pPr>
              <w:ind w:left="360"/>
              <w:jc w:val="both"/>
              <w:rPr>
                <w:rFonts w:ascii="Arial" w:hAnsi="Arial" w:cs="Arial"/>
                <w:lang w:val="es-ES_tradnl"/>
              </w:rPr>
            </w:pPr>
            <w:r w:rsidRPr="001203B9">
              <w:rPr>
                <w:rFonts w:ascii="Arial" w:hAnsi="Arial" w:cs="Arial"/>
                <w:lang w:val="es-ES_tradnl"/>
              </w:rPr>
              <w:t>2028</w:t>
            </w:r>
          </w:p>
        </w:tc>
      </w:tr>
      <w:tr w:rsidR="009F5A55" w:rsidRPr="001203B9" w14:paraId="5C49314A" w14:textId="77777777" w:rsidTr="00A823BE">
        <w:trPr>
          <w:trHeight w:val="90"/>
        </w:trPr>
        <w:tc>
          <w:tcPr>
            <w:tcW w:w="5047" w:type="dxa"/>
            <w:gridSpan w:val="2"/>
            <w:shd w:val="clear" w:color="auto" w:fill="FFFFFF" w:themeFill="background1"/>
          </w:tcPr>
          <w:p w14:paraId="38C6AEF5" w14:textId="6BE44B34" w:rsidR="009F5A55" w:rsidRPr="001203B9" w:rsidRDefault="009F5A55" w:rsidP="009F5A55">
            <w:pPr>
              <w:ind w:left="360"/>
              <w:jc w:val="both"/>
              <w:rPr>
                <w:rFonts w:ascii="Arial" w:hAnsi="Arial" w:cs="Arial"/>
                <w:lang w:val="es-ES_tradnl"/>
              </w:rPr>
            </w:pPr>
            <w:r w:rsidRPr="001203B9">
              <w:rPr>
                <w:rFonts w:ascii="Arial" w:hAnsi="Arial" w:cs="Arial"/>
                <w:lang w:val="es-ES_tradnl"/>
              </w:rPr>
              <w:t>Grado</w:t>
            </w:r>
          </w:p>
        </w:tc>
        <w:tc>
          <w:tcPr>
            <w:tcW w:w="5047" w:type="dxa"/>
            <w:gridSpan w:val="3"/>
            <w:shd w:val="clear" w:color="auto" w:fill="FFFFFF" w:themeFill="background1"/>
          </w:tcPr>
          <w:p w14:paraId="1488B9B6" w14:textId="302607D9" w:rsidR="009F5A55" w:rsidRPr="001203B9" w:rsidRDefault="009F5A55" w:rsidP="009F5A55">
            <w:pPr>
              <w:ind w:left="360"/>
              <w:jc w:val="both"/>
              <w:rPr>
                <w:rFonts w:ascii="Arial" w:hAnsi="Arial" w:cs="Arial"/>
                <w:lang w:val="es-ES_tradnl"/>
              </w:rPr>
            </w:pPr>
            <w:r w:rsidRPr="001203B9">
              <w:rPr>
                <w:rFonts w:ascii="Arial" w:hAnsi="Arial" w:cs="Arial"/>
                <w:lang w:val="es-ES_tradnl"/>
              </w:rPr>
              <w:t>21</w:t>
            </w:r>
          </w:p>
        </w:tc>
      </w:tr>
      <w:tr w:rsidR="009F5A55" w:rsidRPr="001203B9" w14:paraId="0F6617E5" w14:textId="77777777" w:rsidTr="00A823BE">
        <w:trPr>
          <w:trHeight w:val="90"/>
        </w:trPr>
        <w:tc>
          <w:tcPr>
            <w:tcW w:w="5047" w:type="dxa"/>
            <w:gridSpan w:val="2"/>
            <w:shd w:val="clear" w:color="auto" w:fill="FFFFFF" w:themeFill="background1"/>
          </w:tcPr>
          <w:p w14:paraId="23E11FB3" w14:textId="3E07D059" w:rsidR="009F5A55" w:rsidRPr="001203B9" w:rsidRDefault="009F5A55" w:rsidP="009F5A55">
            <w:pPr>
              <w:ind w:left="360"/>
              <w:jc w:val="both"/>
              <w:rPr>
                <w:rFonts w:ascii="Arial" w:hAnsi="Arial" w:cs="Arial"/>
                <w:lang w:val="es-ES_tradnl"/>
              </w:rPr>
            </w:pPr>
            <w:r w:rsidRPr="001203B9">
              <w:rPr>
                <w:rFonts w:ascii="Arial" w:hAnsi="Arial" w:cs="Arial"/>
                <w:lang w:val="es-ES_tradnl"/>
              </w:rPr>
              <w:t>Nº de Cargos</w:t>
            </w:r>
          </w:p>
        </w:tc>
        <w:tc>
          <w:tcPr>
            <w:tcW w:w="5047" w:type="dxa"/>
            <w:gridSpan w:val="3"/>
            <w:shd w:val="clear" w:color="auto" w:fill="FFFFFF" w:themeFill="background1"/>
          </w:tcPr>
          <w:p w14:paraId="39BC7F22" w14:textId="4CD0A8DE" w:rsidR="009F5A55" w:rsidRPr="001203B9" w:rsidRDefault="009F5A55" w:rsidP="009F5A55">
            <w:pPr>
              <w:ind w:left="360"/>
              <w:jc w:val="both"/>
              <w:rPr>
                <w:rFonts w:ascii="Arial" w:hAnsi="Arial" w:cs="Arial"/>
                <w:lang w:val="es-ES_tradnl"/>
              </w:rPr>
            </w:pPr>
            <w:r w:rsidRPr="001203B9">
              <w:rPr>
                <w:rFonts w:ascii="Arial" w:hAnsi="Arial" w:cs="Arial"/>
                <w:lang w:val="es-ES_tradnl"/>
              </w:rPr>
              <w:t>53</w:t>
            </w:r>
          </w:p>
        </w:tc>
      </w:tr>
      <w:tr w:rsidR="009F5A55" w:rsidRPr="001203B9" w14:paraId="0614CD89" w14:textId="77777777" w:rsidTr="00A823BE">
        <w:trPr>
          <w:trHeight w:val="90"/>
        </w:trPr>
        <w:tc>
          <w:tcPr>
            <w:tcW w:w="5047" w:type="dxa"/>
            <w:gridSpan w:val="2"/>
            <w:shd w:val="clear" w:color="auto" w:fill="FFFFFF" w:themeFill="background1"/>
          </w:tcPr>
          <w:p w14:paraId="58A0E57F" w14:textId="7BEB31E0" w:rsidR="009F5A55" w:rsidRPr="001203B9" w:rsidRDefault="009F5A55" w:rsidP="009F5A55">
            <w:pPr>
              <w:ind w:left="360"/>
              <w:jc w:val="both"/>
              <w:rPr>
                <w:rFonts w:ascii="Arial" w:hAnsi="Arial" w:cs="Arial"/>
                <w:lang w:val="es-ES_tradnl"/>
              </w:rPr>
            </w:pPr>
            <w:r w:rsidRPr="001203B9">
              <w:rPr>
                <w:rFonts w:ascii="Arial" w:hAnsi="Arial" w:cs="Arial"/>
                <w:lang w:val="es-ES_tradnl"/>
              </w:rPr>
              <w:t>Dependencia</w:t>
            </w:r>
          </w:p>
        </w:tc>
        <w:tc>
          <w:tcPr>
            <w:tcW w:w="5047" w:type="dxa"/>
            <w:gridSpan w:val="3"/>
            <w:shd w:val="clear" w:color="auto" w:fill="FFFFFF" w:themeFill="background1"/>
            <w:vAlign w:val="center"/>
          </w:tcPr>
          <w:p w14:paraId="27C32FFD" w14:textId="08E5476E" w:rsidR="009F5A55" w:rsidRPr="001203B9" w:rsidRDefault="009F5A55" w:rsidP="009F5A55">
            <w:pPr>
              <w:ind w:left="360"/>
              <w:jc w:val="both"/>
              <w:rPr>
                <w:rFonts w:ascii="Arial" w:hAnsi="Arial" w:cs="Arial"/>
                <w:lang w:val="es-ES_tradnl"/>
              </w:rPr>
            </w:pPr>
            <w:r w:rsidRPr="001203B9">
              <w:rPr>
                <w:rFonts w:ascii="Arial" w:hAnsi="Arial" w:cs="Arial"/>
                <w:lang w:val="es-ES_tradnl"/>
              </w:rPr>
              <w:t>Donde se ubique el cargo</w:t>
            </w:r>
          </w:p>
        </w:tc>
      </w:tr>
      <w:tr w:rsidR="002A0481" w:rsidRPr="001203B9" w14:paraId="39025C6A" w14:textId="77777777" w:rsidTr="00A823BE">
        <w:trPr>
          <w:trHeight w:val="90"/>
        </w:trPr>
        <w:tc>
          <w:tcPr>
            <w:tcW w:w="5047" w:type="dxa"/>
            <w:gridSpan w:val="2"/>
            <w:shd w:val="clear" w:color="auto" w:fill="FFFFFF" w:themeFill="background1"/>
            <w:vAlign w:val="center"/>
          </w:tcPr>
          <w:p w14:paraId="259B3042" w14:textId="2874ABA9" w:rsidR="002A0481" w:rsidRPr="001203B9" w:rsidRDefault="002A0481" w:rsidP="002A0481">
            <w:pPr>
              <w:ind w:left="360"/>
              <w:jc w:val="both"/>
              <w:rPr>
                <w:rFonts w:ascii="Arial" w:hAnsi="Arial" w:cs="Arial"/>
                <w:lang w:val="es-ES_tradnl"/>
              </w:rPr>
            </w:pPr>
            <w:r w:rsidRPr="001203B9">
              <w:rPr>
                <w:rFonts w:ascii="Arial" w:hAnsi="Arial" w:cs="Arial"/>
                <w:lang w:val="es-ES_tradnl"/>
              </w:rPr>
              <w:t>Cargo del Superior Inmediato</w:t>
            </w:r>
          </w:p>
        </w:tc>
        <w:tc>
          <w:tcPr>
            <w:tcW w:w="5047" w:type="dxa"/>
            <w:gridSpan w:val="3"/>
            <w:shd w:val="clear" w:color="auto" w:fill="FFFFFF" w:themeFill="background1"/>
            <w:vAlign w:val="center"/>
          </w:tcPr>
          <w:p w14:paraId="4D971B62" w14:textId="1EEA4378" w:rsidR="002A0481" w:rsidRPr="001203B9" w:rsidRDefault="002A0481" w:rsidP="002A0481">
            <w:pPr>
              <w:ind w:left="360"/>
              <w:jc w:val="both"/>
              <w:rPr>
                <w:rFonts w:ascii="Arial" w:hAnsi="Arial" w:cs="Arial"/>
                <w:lang w:val="es-ES_tradnl"/>
              </w:rPr>
            </w:pPr>
            <w:r w:rsidRPr="001203B9">
              <w:rPr>
                <w:rFonts w:ascii="Arial" w:hAnsi="Arial" w:cs="Arial"/>
                <w:lang w:val="es-ES_tradnl"/>
              </w:rPr>
              <w:t>Quien ejerza la supervisión directa</w:t>
            </w:r>
          </w:p>
        </w:tc>
      </w:tr>
      <w:tr w:rsidR="009F5A55" w:rsidRPr="001203B9" w14:paraId="608D837C" w14:textId="77777777" w:rsidTr="00E6585B">
        <w:trPr>
          <w:trHeight w:val="90"/>
        </w:trPr>
        <w:tc>
          <w:tcPr>
            <w:tcW w:w="10094" w:type="dxa"/>
            <w:gridSpan w:val="5"/>
            <w:shd w:val="clear" w:color="auto" w:fill="D9D9D9"/>
          </w:tcPr>
          <w:p w14:paraId="3EC9D8C3" w14:textId="26F0E469" w:rsidR="009F5A55" w:rsidRPr="001203B9" w:rsidRDefault="009F5A55" w:rsidP="00360324">
            <w:pPr>
              <w:keepNext/>
              <w:jc w:val="center"/>
              <w:outlineLvl w:val="0"/>
              <w:rPr>
                <w:rFonts w:ascii="Arial" w:hAnsi="Arial" w:cs="Arial"/>
                <w:b/>
                <w:lang w:val="pt-BR"/>
              </w:rPr>
            </w:pPr>
            <w:r w:rsidRPr="001203B9">
              <w:rPr>
                <w:rFonts w:ascii="Arial" w:hAnsi="Arial" w:cs="Arial"/>
                <w:b/>
                <w:lang w:val="pt-BR"/>
              </w:rPr>
              <w:t>II. ÁREA FUNCIONAL</w:t>
            </w:r>
          </w:p>
        </w:tc>
      </w:tr>
      <w:tr w:rsidR="00EE1A18" w:rsidRPr="001203B9" w14:paraId="0E6E0F7D" w14:textId="77777777" w:rsidTr="00E6585B">
        <w:trPr>
          <w:trHeight w:val="90"/>
        </w:trPr>
        <w:tc>
          <w:tcPr>
            <w:tcW w:w="10094" w:type="dxa"/>
            <w:gridSpan w:val="5"/>
            <w:shd w:val="clear" w:color="auto" w:fill="auto"/>
          </w:tcPr>
          <w:p w14:paraId="73C60300" w14:textId="332872DD" w:rsidR="00EE1A18" w:rsidRPr="001203B9" w:rsidRDefault="00150186" w:rsidP="00D64D8C">
            <w:pPr>
              <w:ind w:left="360"/>
              <w:jc w:val="both"/>
              <w:rPr>
                <w:rFonts w:ascii="Arial" w:hAnsi="Arial" w:cs="Arial"/>
                <w:b/>
                <w:lang w:val="pt-BR"/>
              </w:rPr>
            </w:pPr>
            <w:r w:rsidRPr="001203B9">
              <w:rPr>
                <w:rFonts w:ascii="Arial" w:hAnsi="Arial" w:cs="Arial"/>
                <w:bCs/>
                <w:lang w:val="es-ES_tradnl"/>
              </w:rPr>
              <w:t xml:space="preserve">Superintendencia Delegada para la Responsabilidad Administrativa </w:t>
            </w:r>
            <w:r w:rsidR="005D69E9" w:rsidRPr="001203B9">
              <w:rPr>
                <w:rFonts w:ascii="Arial" w:hAnsi="Arial" w:cs="Arial"/>
                <w:bCs/>
                <w:lang w:val="es-ES_tradnl"/>
              </w:rPr>
              <w:t>y</w:t>
            </w:r>
            <w:r w:rsidRPr="001203B9">
              <w:rPr>
                <w:rFonts w:ascii="Arial" w:hAnsi="Arial" w:cs="Arial"/>
                <w:bCs/>
                <w:lang w:val="es-ES_tradnl"/>
              </w:rPr>
              <w:t xml:space="preserve"> </w:t>
            </w:r>
            <w:r w:rsidR="005D69E9" w:rsidRPr="001203B9">
              <w:rPr>
                <w:rFonts w:ascii="Arial" w:hAnsi="Arial" w:cs="Arial"/>
                <w:bCs/>
                <w:lang w:val="es-ES_tradnl"/>
              </w:rPr>
              <w:t>l</w:t>
            </w:r>
            <w:r w:rsidRPr="001203B9">
              <w:rPr>
                <w:rFonts w:ascii="Arial" w:hAnsi="Arial" w:cs="Arial"/>
                <w:bCs/>
                <w:lang w:val="es-ES_tradnl"/>
              </w:rPr>
              <w:t xml:space="preserve">as Medidas Especiales – </w:t>
            </w:r>
            <w:r w:rsidR="003A28CD" w:rsidRPr="001203B9">
              <w:rPr>
                <w:rFonts w:ascii="Arial" w:hAnsi="Arial" w:cs="Arial"/>
                <w:bCs/>
                <w:lang w:val="es-ES_tradnl"/>
              </w:rPr>
              <w:t>Grupo interno para la Responsabilidad Administrativa</w:t>
            </w:r>
          </w:p>
        </w:tc>
      </w:tr>
      <w:tr w:rsidR="00EE1A18" w:rsidRPr="001203B9" w14:paraId="66DD8DF6" w14:textId="77777777" w:rsidTr="00E6585B">
        <w:trPr>
          <w:trHeight w:val="90"/>
        </w:trPr>
        <w:tc>
          <w:tcPr>
            <w:tcW w:w="10094" w:type="dxa"/>
            <w:gridSpan w:val="5"/>
            <w:shd w:val="clear" w:color="auto" w:fill="D9D9D9"/>
          </w:tcPr>
          <w:p w14:paraId="2F54E4E2" w14:textId="77777777" w:rsidR="00EE1A18" w:rsidRPr="001203B9" w:rsidRDefault="00EE1A18" w:rsidP="00360324">
            <w:pPr>
              <w:keepNext/>
              <w:jc w:val="center"/>
              <w:outlineLvl w:val="0"/>
              <w:rPr>
                <w:rFonts w:ascii="Arial" w:hAnsi="Arial" w:cs="Arial"/>
                <w:b/>
                <w:lang w:val="pt-BR"/>
              </w:rPr>
            </w:pPr>
            <w:r w:rsidRPr="001203B9">
              <w:rPr>
                <w:rFonts w:ascii="Arial" w:hAnsi="Arial" w:cs="Arial"/>
                <w:b/>
                <w:lang w:val="pt-BR"/>
              </w:rPr>
              <w:t>III. PROPÓSITO PRINCIPAL</w:t>
            </w:r>
          </w:p>
        </w:tc>
      </w:tr>
      <w:tr w:rsidR="00EE1A18" w:rsidRPr="001203B9" w14:paraId="69548524" w14:textId="77777777" w:rsidTr="00E6585B">
        <w:trPr>
          <w:trHeight w:val="290"/>
        </w:trPr>
        <w:tc>
          <w:tcPr>
            <w:tcW w:w="10094" w:type="dxa"/>
            <w:gridSpan w:val="5"/>
            <w:shd w:val="clear" w:color="auto" w:fill="auto"/>
          </w:tcPr>
          <w:p w14:paraId="5C9C0ABB" w14:textId="7D714E69" w:rsidR="00EE1A18" w:rsidRPr="001203B9" w:rsidRDefault="00EE1A18" w:rsidP="00360324">
            <w:pPr>
              <w:jc w:val="both"/>
              <w:rPr>
                <w:rFonts w:ascii="Arial" w:hAnsi="Arial" w:cs="Arial"/>
                <w:lang w:val="es-ES_tradnl"/>
              </w:rPr>
            </w:pPr>
            <w:r w:rsidRPr="001203B9">
              <w:rPr>
                <w:rFonts w:ascii="Arial" w:hAnsi="Arial" w:cs="Arial"/>
                <w:lang w:val="es-ES_tradnl"/>
              </w:rPr>
              <w:t xml:space="preserve">Formular y gestionar el desarrollo de los planes, programas y proyectos de </w:t>
            </w:r>
            <w:r w:rsidR="00771E77" w:rsidRPr="001203B9">
              <w:rPr>
                <w:rFonts w:ascii="Arial" w:hAnsi="Arial" w:cs="Arial"/>
                <w:lang w:val="es-ES_tradnl"/>
              </w:rPr>
              <w:t xml:space="preserve">la </w:t>
            </w:r>
            <w:r w:rsidRPr="001203B9">
              <w:rPr>
                <w:rFonts w:ascii="Arial" w:hAnsi="Arial" w:cs="Arial"/>
                <w:lang w:val="es-ES_tradnl"/>
              </w:rPr>
              <w:t xml:space="preserve">Superintendencia para establecer la legalidad de las entidades vigiladas y del cumplimiento de sus actos de constitución, administración y operación con estricta sujeción a las disposiciones de </w:t>
            </w:r>
            <w:r w:rsidR="00842040" w:rsidRPr="001203B9">
              <w:rPr>
                <w:rFonts w:ascii="Arial" w:hAnsi="Arial" w:cs="Arial"/>
                <w:lang w:val="es-ES_tradnl"/>
              </w:rPr>
              <w:t>Ley</w:t>
            </w:r>
            <w:r w:rsidRPr="001203B9">
              <w:rPr>
                <w:rFonts w:ascii="Arial" w:hAnsi="Arial" w:cs="Arial"/>
                <w:lang w:val="es-ES_tradnl"/>
              </w:rPr>
              <w:t xml:space="preserve">, en cumplimiento de las funciones institucionales reglamentarias o especiales de inspección, vigilancia y control que la </w:t>
            </w:r>
            <w:r w:rsidR="00842040" w:rsidRPr="001203B9">
              <w:rPr>
                <w:rFonts w:ascii="Arial" w:hAnsi="Arial" w:cs="Arial"/>
                <w:lang w:val="es-ES_tradnl"/>
              </w:rPr>
              <w:t>Ley</w:t>
            </w:r>
            <w:r w:rsidRPr="001203B9">
              <w:rPr>
                <w:rFonts w:ascii="Arial" w:hAnsi="Arial" w:cs="Arial"/>
                <w:lang w:val="es-ES_tradnl"/>
              </w:rPr>
              <w:t xml:space="preserve"> le otorga.</w:t>
            </w:r>
          </w:p>
        </w:tc>
      </w:tr>
      <w:tr w:rsidR="00EE1A18" w:rsidRPr="001203B9" w14:paraId="00183C6B" w14:textId="77777777" w:rsidTr="00E6585B">
        <w:trPr>
          <w:trHeight w:val="176"/>
        </w:trPr>
        <w:tc>
          <w:tcPr>
            <w:tcW w:w="10094" w:type="dxa"/>
            <w:gridSpan w:val="5"/>
            <w:shd w:val="clear" w:color="auto" w:fill="D9D9D9"/>
          </w:tcPr>
          <w:p w14:paraId="6A84B4C8" w14:textId="77777777" w:rsidR="00EE1A18" w:rsidRPr="001203B9" w:rsidRDefault="00EE1A18" w:rsidP="00360324">
            <w:pPr>
              <w:jc w:val="center"/>
              <w:rPr>
                <w:rFonts w:ascii="Arial" w:hAnsi="Arial" w:cs="Arial"/>
                <w:b/>
                <w:lang w:val="es-ES_tradnl"/>
              </w:rPr>
            </w:pPr>
            <w:r w:rsidRPr="001203B9">
              <w:rPr>
                <w:rFonts w:ascii="Arial" w:hAnsi="Arial" w:cs="Arial"/>
                <w:b/>
                <w:lang w:val="es-ES_tradnl"/>
              </w:rPr>
              <w:t xml:space="preserve">IV. </w:t>
            </w:r>
            <w:r w:rsidR="00233690" w:rsidRPr="001203B9">
              <w:rPr>
                <w:rFonts w:ascii="Arial" w:hAnsi="Arial" w:cs="Arial"/>
                <w:b/>
                <w:lang w:val="es-ES_tradnl"/>
              </w:rPr>
              <w:t>DESCRIPCIÓN DE LAS FUNCIONES ESENCIALES</w:t>
            </w:r>
          </w:p>
        </w:tc>
      </w:tr>
      <w:tr w:rsidR="00EE1A18" w:rsidRPr="001203B9" w14:paraId="18970AAD" w14:textId="77777777" w:rsidTr="00E6585B">
        <w:trPr>
          <w:trHeight w:val="290"/>
        </w:trPr>
        <w:tc>
          <w:tcPr>
            <w:tcW w:w="10094" w:type="dxa"/>
            <w:gridSpan w:val="5"/>
            <w:shd w:val="clear" w:color="auto" w:fill="auto"/>
          </w:tcPr>
          <w:p w14:paraId="7CE12504" w14:textId="77777777" w:rsidR="00E627A1" w:rsidRPr="001203B9" w:rsidRDefault="00E627A1" w:rsidP="00E627A1">
            <w:pPr>
              <w:jc w:val="both"/>
              <w:rPr>
                <w:rFonts w:ascii="Arial" w:eastAsia="Book Antiqua" w:hAnsi="Arial" w:cs="Arial"/>
                <w:b/>
                <w:bCs/>
                <w:lang w:val="es-ES_tradnl" w:eastAsia="es-CO"/>
              </w:rPr>
            </w:pPr>
            <w:r w:rsidRPr="001203B9">
              <w:rPr>
                <w:rFonts w:ascii="Arial" w:eastAsia="Book Antiqua" w:hAnsi="Arial" w:cs="Arial"/>
                <w:b/>
                <w:bCs/>
                <w:lang w:val="es-ES_tradnl" w:eastAsia="es-CO"/>
              </w:rPr>
              <w:t xml:space="preserve">Funciones del nivel profesional: </w:t>
            </w:r>
          </w:p>
          <w:p w14:paraId="64560423" w14:textId="77777777" w:rsidR="00E627A1" w:rsidRPr="001203B9" w:rsidRDefault="00E627A1" w:rsidP="00207858">
            <w:pPr>
              <w:pStyle w:val="Prrafodelista"/>
              <w:numPr>
                <w:ilvl w:val="0"/>
                <w:numId w:val="141"/>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Participar en la formulación, diseño, organización, ejecución y control de planes y programas del área interna de su competencia.</w:t>
            </w:r>
          </w:p>
          <w:p w14:paraId="52E98BF4" w14:textId="77777777" w:rsidR="00E627A1" w:rsidRPr="001203B9" w:rsidRDefault="00E627A1" w:rsidP="00207858">
            <w:pPr>
              <w:pStyle w:val="Prrafodelista"/>
              <w:numPr>
                <w:ilvl w:val="0"/>
                <w:numId w:val="141"/>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promover y participar en los estudios e investigaciones que permitan mejorar la prestación de los servicios a su cargo y el oportuno cumplimiento de los planes, programas y proyectos, así como la ejecución y utilización óptima de los recursos disponibles.</w:t>
            </w:r>
          </w:p>
          <w:p w14:paraId="64AAF64A" w14:textId="77777777" w:rsidR="00E627A1" w:rsidRPr="001203B9" w:rsidRDefault="00E627A1" w:rsidP="00207858">
            <w:pPr>
              <w:pStyle w:val="Prrafodelista"/>
              <w:numPr>
                <w:ilvl w:val="0"/>
                <w:numId w:val="141"/>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Administrar, controlar y evaluar el desarrollo de los programas, proyectos y las actividades propias del área.</w:t>
            </w:r>
          </w:p>
          <w:p w14:paraId="0DB76F3E" w14:textId="77777777" w:rsidR="00E627A1" w:rsidRPr="001203B9" w:rsidRDefault="00E627A1" w:rsidP="00207858">
            <w:pPr>
              <w:pStyle w:val="Prrafodelista"/>
              <w:numPr>
                <w:ilvl w:val="0"/>
                <w:numId w:val="141"/>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Proponer e implantar procesos, procedimientos, métodos e instrumentos requeridos para mejorar la prestación de los servicios a su cargo.</w:t>
            </w:r>
          </w:p>
          <w:p w14:paraId="513368C0" w14:textId="77777777" w:rsidR="00E627A1" w:rsidRPr="001203B9" w:rsidRDefault="00E627A1" w:rsidP="00207858">
            <w:pPr>
              <w:pStyle w:val="Prrafodelista"/>
              <w:numPr>
                <w:ilvl w:val="0"/>
                <w:numId w:val="141"/>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Proyectar, desarrollar y recomendar las acciones que deban adoptarse para el logro de los objetivos y las metas propuestas.</w:t>
            </w:r>
          </w:p>
          <w:p w14:paraId="3C4675AD" w14:textId="77777777" w:rsidR="00E627A1" w:rsidRPr="001203B9" w:rsidRDefault="00E627A1" w:rsidP="00207858">
            <w:pPr>
              <w:pStyle w:val="Prrafodelista"/>
              <w:numPr>
                <w:ilvl w:val="0"/>
                <w:numId w:val="141"/>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Estudiar, evaluar y conceptuar sobre las materias de competencia del área interna de desempeño, y absolver consultas de acuerdo con las políticas institucionales.</w:t>
            </w:r>
          </w:p>
          <w:p w14:paraId="761D4536" w14:textId="77777777" w:rsidR="00E627A1" w:rsidRPr="001203B9" w:rsidRDefault="00E627A1" w:rsidP="00207858">
            <w:pPr>
              <w:pStyle w:val="Prrafodelista"/>
              <w:numPr>
                <w:ilvl w:val="0"/>
                <w:numId w:val="141"/>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y realizar estudios e investigaciones tendientes al logro de los objetivos, planes y programas de la entidad y preparar los informes respectivos, de acuerdo con las instrucciones recibidas.</w:t>
            </w:r>
          </w:p>
          <w:p w14:paraId="5BF520E0" w14:textId="77777777" w:rsidR="00E627A1" w:rsidRPr="001203B9" w:rsidRDefault="00E627A1" w:rsidP="00207858">
            <w:pPr>
              <w:pStyle w:val="Prrafodelista"/>
              <w:numPr>
                <w:ilvl w:val="0"/>
                <w:numId w:val="141"/>
              </w:numPr>
              <w:shd w:val="clear" w:color="auto" w:fill="FFFFFF"/>
              <w:spacing w:after="0" w:line="240" w:lineRule="auto"/>
              <w:ind w:left="357" w:hanging="357"/>
              <w:jc w:val="both"/>
              <w:rPr>
                <w:rFonts w:ascii="Arial" w:hAnsi="Arial" w:cs="Arial"/>
                <w:sz w:val="20"/>
                <w:szCs w:val="20"/>
                <w:lang w:eastAsia="es-CO"/>
              </w:rPr>
            </w:pPr>
            <w:r w:rsidRPr="001203B9">
              <w:rPr>
                <w:rFonts w:ascii="Arial" w:eastAsia="Tahoma" w:hAnsi="Arial" w:cs="Arial"/>
                <w:sz w:val="20"/>
                <w:szCs w:val="20"/>
                <w:lang w:val="es-ES_tradnl" w:eastAsia="es-CO"/>
              </w:rPr>
              <w:t>Las demás que les sean asignadas por autoridad competente, de acuerdo con el área de desempeño y la naturaleza</w:t>
            </w:r>
            <w:r w:rsidRPr="001203B9">
              <w:rPr>
                <w:rFonts w:ascii="Arial" w:hAnsi="Arial" w:cs="Arial"/>
                <w:sz w:val="20"/>
                <w:szCs w:val="20"/>
                <w:lang w:eastAsia="es-CO"/>
              </w:rPr>
              <w:t xml:space="preserve"> del empleo.</w:t>
            </w:r>
          </w:p>
          <w:p w14:paraId="28399EE5" w14:textId="77777777" w:rsidR="00E627A1" w:rsidRPr="001203B9" w:rsidRDefault="00E627A1" w:rsidP="00E627A1">
            <w:pPr>
              <w:ind w:left="-47"/>
              <w:jc w:val="both"/>
              <w:rPr>
                <w:rFonts w:ascii="Arial" w:eastAsia="Book Antiqua" w:hAnsi="Arial" w:cs="Arial"/>
                <w:b/>
                <w:bCs/>
                <w:lang w:val="es-ES_tradnl" w:eastAsia="es-CO"/>
              </w:rPr>
            </w:pPr>
          </w:p>
          <w:p w14:paraId="1AD28755" w14:textId="24DC085D" w:rsidR="00E627A1" w:rsidRPr="001203B9" w:rsidRDefault="00E627A1" w:rsidP="00E627A1">
            <w:pPr>
              <w:ind w:left="-47"/>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3ECB43C0" w14:textId="04570E76" w:rsidR="000829CA" w:rsidRPr="001203B9" w:rsidRDefault="000829CA" w:rsidP="00675473">
            <w:pPr>
              <w:pStyle w:val="Prrafodelista"/>
              <w:numPr>
                <w:ilvl w:val="0"/>
                <w:numId w:val="15"/>
              </w:numPr>
              <w:shd w:val="clear" w:color="auto" w:fill="FFFFFF"/>
              <w:spacing w:after="0" w:line="240" w:lineRule="auto"/>
              <w:jc w:val="both"/>
              <w:rPr>
                <w:rFonts w:ascii="Arial" w:hAnsi="Arial" w:cs="Arial"/>
                <w:sz w:val="20"/>
                <w:szCs w:val="20"/>
              </w:rPr>
            </w:pPr>
            <w:r w:rsidRPr="001203B9">
              <w:rPr>
                <w:rFonts w:ascii="Arial" w:hAnsi="Arial" w:cs="Arial"/>
                <w:sz w:val="20"/>
                <w:szCs w:val="20"/>
              </w:rPr>
              <w:t>Acompañar las visitas tanto ordinarias como especiales, a entidades que manejan o distribuyan el subsidio familiar y rendir los informes de acuerdo con el procedimiento señalado en la Ley; con el fin de verificar el cumplimiento del objeto social de las Cajas de Compensación Familiar.</w:t>
            </w:r>
          </w:p>
          <w:p w14:paraId="3CD28D98" w14:textId="2A84AC1B" w:rsidR="005D69E9" w:rsidRPr="001203B9" w:rsidRDefault="005D69E9" w:rsidP="00675473">
            <w:pPr>
              <w:pStyle w:val="Prrafodelista"/>
              <w:numPr>
                <w:ilvl w:val="0"/>
                <w:numId w:val="15"/>
              </w:numPr>
              <w:shd w:val="clear" w:color="auto" w:fill="FFFFFF"/>
              <w:spacing w:after="0" w:line="240" w:lineRule="auto"/>
              <w:jc w:val="both"/>
              <w:rPr>
                <w:rFonts w:ascii="Arial" w:hAnsi="Arial" w:cs="Arial"/>
                <w:sz w:val="20"/>
                <w:szCs w:val="20"/>
              </w:rPr>
            </w:pPr>
            <w:r w:rsidRPr="001203B9">
              <w:rPr>
                <w:rFonts w:ascii="Arial" w:hAnsi="Arial" w:cs="Arial"/>
                <w:sz w:val="20"/>
                <w:szCs w:val="20"/>
              </w:rPr>
              <w:t>Analizar los informes y hallazgos que resulten de las actividades de inspección y vigilancia especial de la Superintendencia Delegada para la Gestión o de las peticiones, denuncias, quejas o reclamos de los ciudadanos o de los usuarios.</w:t>
            </w:r>
          </w:p>
          <w:p w14:paraId="748EC6F3" w14:textId="77777777" w:rsidR="005D69E9" w:rsidRPr="001203B9" w:rsidRDefault="005D69E9" w:rsidP="00675473">
            <w:pPr>
              <w:pStyle w:val="Prrafodelista"/>
              <w:numPr>
                <w:ilvl w:val="0"/>
                <w:numId w:val="15"/>
              </w:numPr>
              <w:shd w:val="clear" w:color="auto" w:fill="FFFFFF"/>
              <w:spacing w:after="0" w:line="240" w:lineRule="auto"/>
              <w:jc w:val="both"/>
              <w:rPr>
                <w:rFonts w:ascii="Arial" w:hAnsi="Arial" w:cs="Arial"/>
                <w:sz w:val="20"/>
                <w:szCs w:val="20"/>
              </w:rPr>
            </w:pPr>
            <w:r w:rsidRPr="001203B9">
              <w:rPr>
                <w:rFonts w:ascii="Arial" w:hAnsi="Arial" w:cs="Arial"/>
                <w:sz w:val="20"/>
                <w:szCs w:val="20"/>
              </w:rPr>
              <w:t>Realizar las actividades necesarias para el inicio de las investigaciones por parte del Superintendente Delegado a que haya lugar, a las entidades sometidas a su inspección y vigilancia.</w:t>
            </w:r>
          </w:p>
          <w:p w14:paraId="247351BD" w14:textId="6DD54EA2" w:rsidR="005D69E9" w:rsidRPr="001203B9" w:rsidRDefault="005D69E9" w:rsidP="00675473">
            <w:pPr>
              <w:pStyle w:val="Prrafodelista"/>
              <w:numPr>
                <w:ilvl w:val="0"/>
                <w:numId w:val="15"/>
              </w:numPr>
              <w:shd w:val="clear" w:color="auto" w:fill="FFFFFF"/>
              <w:spacing w:after="0" w:line="240" w:lineRule="auto"/>
              <w:jc w:val="both"/>
              <w:rPr>
                <w:rFonts w:ascii="Arial" w:hAnsi="Arial" w:cs="Arial"/>
                <w:sz w:val="20"/>
                <w:szCs w:val="20"/>
              </w:rPr>
            </w:pPr>
            <w:r w:rsidRPr="001203B9">
              <w:rPr>
                <w:rFonts w:ascii="Arial" w:hAnsi="Arial" w:cs="Arial"/>
                <w:sz w:val="20"/>
                <w:szCs w:val="20"/>
              </w:rPr>
              <w:t xml:space="preserve">Conformar, administrar y dar cuenta al Superintendente Delegado, del archivo físico y electrónico de las actividades asignadas en materia </w:t>
            </w:r>
            <w:r w:rsidR="00D8138B" w:rsidRPr="001203B9">
              <w:rPr>
                <w:rFonts w:ascii="Arial" w:hAnsi="Arial" w:cs="Arial"/>
                <w:sz w:val="20"/>
                <w:szCs w:val="20"/>
              </w:rPr>
              <w:t>del Control Legal de Cajas de Compensación Familiar</w:t>
            </w:r>
            <w:r w:rsidRPr="001203B9">
              <w:rPr>
                <w:rFonts w:ascii="Arial" w:hAnsi="Arial" w:cs="Arial"/>
                <w:sz w:val="20"/>
                <w:szCs w:val="20"/>
              </w:rPr>
              <w:t>.</w:t>
            </w:r>
          </w:p>
          <w:p w14:paraId="77138411" w14:textId="77777777" w:rsidR="005D69E9" w:rsidRPr="001203B9" w:rsidRDefault="005D69E9" w:rsidP="00675473">
            <w:pPr>
              <w:pStyle w:val="Prrafodelista"/>
              <w:numPr>
                <w:ilvl w:val="0"/>
                <w:numId w:val="15"/>
              </w:numPr>
              <w:shd w:val="clear" w:color="auto" w:fill="FFFFFF"/>
              <w:spacing w:after="0" w:line="240" w:lineRule="auto"/>
              <w:jc w:val="both"/>
              <w:rPr>
                <w:rFonts w:ascii="Arial" w:hAnsi="Arial" w:cs="Arial"/>
                <w:sz w:val="20"/>
                <w:szCs w:val="20"/>
              </w:rPr>
            </w:pPr>
            <w:r w:rsidRPr="001203B9">
              <w:rPr>
                <w:rFonts w:ascii="Arial" w:hAnsi="Arial" w:cs="Arial"/>
                <w:sz w:val="20"/>
                <w:szCs w:val="20"/>
              </w:rPr>
              <w:t>Practicar las pruebas a que hubiere lugar en cada una de las investigaciones administrativas asignadas.</w:t>
            </w:r>
          </w:p>
          <w:p w14:paraId="206145A5" w14:textId="65937D87" w:rsidR="005D69E9" w:rsidRPr="001203B9" w:rsidRDefault="00D8138B" w:rsidP="00675473">
            <w:pPr>
              <w:pStyle w:val="Prrafodelista"/>
              <w:numPr>
                <w:ilvl w:val="0"/>
                <w:numId w:val="15"/>
              </w:numPr>
              <w:shd w:val="clear" w:color="auto" w:fill="FFFFFF"/>
              <w:spacing w:after="0" w:line="240" w:lineRule="auto"/>
              <w:jc w:val="both"/>
              <w:rPr>
                <w:rFonts w:ascii="Arial" w:hAnsi="Arial" w:cs="Arial"/>
                <w:sz w:val="20"/>
                <w:szCs w:val="20"/>
              </w:rPr>
            </w:pPr>
            <w:r w:rsidRPr="001203B9">
              <w:rPr>
                <w:rFonts w:ascii="Arial" w:hAnsi="Arial" w:cs="Arial"/>
                <w:sz w:val="20"/>
                <w:szCs w:val="20"/>
              </w:rPr>
              <w:t xml:space="preserve">Proyectar </w:t>
            </w:r>
            <w:r w:rsidR="005D69E9" w:rsidRPr="001203B9">
              <w:rPr>
                <w:rFonts w:ascii="Arial" w:hAnsi="Arial" w:cs="Arial"/>
                <w:sz w:val="20"/>
                <w:szCs w:val="20"/>
              </w:rPr>
              <w:t>los actos administrativos que se deriven de las investigaciones administrativas para la firma del Superintendente Delegado.</w:t>
            </w:r>
          </w:p>
          <w:p w14:paraId="4EB9A11C" w14:textId="4A320B61" w:rsidR="005D69E9" w:rsidRPr="001203B9" w:rsidRDefault="00D8138B" w:rsidP="00675473">
            <w:pPr>
              <w:pStyle w:val="Prrafodelista"/>
              <w:numPr>
                <w:ilvl w:val="0"/>
                <w:numId w:val="15"/>
              </w:numPr>
              <w:shd w:val="clear" w:color="auto" w:fill="FFFFFF"/>
              <w:spacing w:after="0" w:line="240" w:lineRule="auto"/>
              <w:jc w:val="both"/>
              <w:rPr>
                <w:rFonts w:ascii="Arial" w:hAnsi="Arial" w:cs="Arial"/>
                <w:sz w:val="20"/>
                <w:szCs w:val="20"/>
              </w:rPr>
            </w:pPr>
            <w:r w:rsidRPr="001203B9">
              <w:rPr>
                <w:rFonts w:ascii="Arial" w:hAnsi="Arial" w:cs="Arial"/>
                <w:sz w:val="20"/>
                <w:szCs w:val="20"/>
              </w:rPr>
              <w:t xml:space="preserve">Proyectar </w:t>
            </w:r>
            <w:r w:rsidR="005D69E9" w:rsidRPr="001203B9">
              <w:rPr>
                <w:rFonts w:ascii="Arial" w:hAnsi="Arial" w:cs="Arial"/>
                <w:sz w:val="20"/>
                <w:szCs w:val="20"/>
              </w:rPr>
              <w:t xml:space="preserve">los actos administrativos que resuelvan los recursos de reposición interpuestos contra las </w:t>
            </w:r>
            <w:r w:rsidRPr="001203B9">
              <w:rPr>
                <w:rFonts w:ascii="Arial" w:hAnsi="Arial" w:cs="Arial"/>
                <w:sz w:val="20"/>
                <w:szCs w:val="20"/>
              </w:rPr>
              <w:t>decisiones de fondo adoptadas</w:t>
            </w:r>
            <w:r w:rsidRPr="001203B9" w:rsidDel="00D8138B">
              <w:rPr>
                <w:rFonts w:ascii="Arial" w:hAnsi="Arial" w:cs="Arial"/>
                <w:sz w:val="20"/>
                <w:szCs w:val="20"/>
              </w:rPr>
              <w:t xml:space="preserve"> </w:t>
            </w:r>
            <w:r w:rsidR="005D69E9" w:rsidRPr="001203B9">
              <w:rPr>
                <w:rFonts w:ascii="Arial" w:hAnsi="Arial" w:cs="Arial"/>
                <w:sz w:val="20"/>
                <w:szCs w:val="20"/>
              </w:rPr>
              <w:t>por el Superintendente Delegado.</w:t>
            </w:r>
          </w:p>
          <w:p w14:paraId="426684AA" w14:textId="7CEB6CF0" w:rsidR="005D69E9" w:rsidRPr="001203B9" w:rsidRDefault="00D8138B" w:rsidP="00675473">
            <w:pPr>
              <w:pStyle w:val="Prrafodelista"/>
              <w:numPr>
                <w:ilvl w:val="0"/>
                <w:numId w:val="15"/>
              </w:numPr>
              <w:shd w:val="clear" w:color="auto" w:fill="FFFFFF"/>
              <w:spacing w:after="0" w:line="240" w:lineRule="auto"/>
              <w:jc w:val="both"/>
              <w:rPr>
                <w:rFonts w:ascii="Arial" w:hAnsi="Arial" w:cs="Arial"/>
                <w:sz w:val="20"/>
                <w:szCs w:val="20"/>
              </w:rPr>
            </w:pPr>
            <w:r w:rsidRPr="001203B9">
              <w:rPr>
                <w:rFonts w:ascii="Arial" w:hAnsi="Arial" w:cs="Arial"/>
                <w:sz w:val="20"/>
                <w:szCs w:val="20"/>
              </w:rPr>
              <w:t xml:space="preserve">Proyectar </w:t>
            </w:r>
            <w:r w:rsidR="005D69E9" w:rsidRPr="001203B9">
              <w:rPr>
                <w:rFonts w:ascii="Arial" w:hAnsi="Arial" w:cs="Arial"/>
                <w:sz w:val="20"/>
                <w:szCs w:val="20"/>
              </w:rPr>
              <w:t>los actos administrativos que resuelvan las solicitudes de revocatoria directa contra los actos que expida el Superintendente Delegado.</w:t>
            </w:r>
          </w:p>
          <w:p w14:paraId="71FC5143" w14:textId="77777777" w:rsidR="005D69E9" w:rsidRPr="001203B9" w:rsidRDefault="005D69E9" w:rsidP="00675473">
            <w:pPr>
              <w:pStyle w:val="Prrafodelista"/>
              <w:numPr>
                <w:ilvl w:val="0"/>
                <w:numId w:val="15"/>
              </w:numPr>
              <w:shd w:val="clear" w:color="auto" w:fill="FFFFFF"/>
              <w:spacing w:after="0" w:line="240" w:lineRule="auto"/>
              <w:jc w:val="both"/>
              <w:rPr>
                <w:rFonts w:ascii="Arial" w:hAnsi="Arial" w:cs="Arial"/>
                <w:sz w:val="20"/>
                <w:szCs w:val="20"/>
              </w:rPr>
            </w:pPr>
            <w:r w:rsidRPr="001203B9">
              <w:rPr>
                <w:rFonts w:ascii="Arial" w:hAnsi="Arial" w:cs="Arial"/>
                <w:sz w:val="20"/>
                <w:szCs w:val="20"/>
              </w:rPr>
              <w:t>Realizar las visitas especiales que sean necesarias para el cumplimiento de las funciones asignadas, recibir declaraciones, requerir información y realizar las demás actividades para el cabal desarrollo de las investigaciones administrativas.</w:t>
            </w:r>
          </w:p>
          <w:p w14:paraId="77C65991" w14:textId="77777777" w:rsidR="005D69E9" w:rsidRPr="001203B9" w:rsidRDefault="005D69E9" w:rsidP="00675473">
            <w:pPr>
              <w:pStyle w:val="Prrafodelista"/>
              <w:numPr>
                <w:ilvl w:val="0"/>
                <w:numId w:val="15"/>
              </w:numPr>
              <w:shd w:val="clear" w:color="auto" w:fill="FFFFFF"/>
              <w:spacing w:after="0" w:line="240" w:lineRule="auto"/>
              <w:jc w:val="both"/>
              <w:rPr>
                <w:rFonts w:ascii="Arial" w:hAnsi="Arial" w:cs="Arial"/>
                <w:sz w:val="20"/>
                <w:szCs w:val="20"/>
              </w:rPr>
            </w:pPr>
            <w:r w:rsidRPr="001203B9">
              <w:rPr>
                <w:rFonts w:ascii="Arial" w:hAnsi="Arial" w:cs="Arial"/>
                <w:sz w:val="20"/>
                <w:szCs w:val="20"/>
              </w:rPr>
              <w:t>Proyectar los actos administrativos para adelantar las diligencias preliminares y los que se requieran para adelantar y culminar las investigaciones administrativas dentro de la primera instancia.</w:t>
            </w:r>
          </w:p>
          <w:p w14:paraId="0F6714FA" w14:textId="77777777" w:rsidR="005D69E9" w:rsidRPr="001203B9" w:rsidRDefault="005D69E9" w:rsidP="00675473">
            <w:pPr>
              <w:pStyle w:val="Prrafodelista"/>
              <w:numPr>
                <w:ilvl w:val="0"/>
                <w:numId w:val="15"/>
              </w:numPr>
              <w:shd w:val="clear" w:color="auto" w:fill="FFFFFF"/>
              <w:spacing w:after="0" w:line="240" w:lineRule="auto"/>
              <w:jc w:val="both"/>
              <w:rPr>
                <w:rFonts w:ascii="Arial" w:hAnsi="Arial" w:cs="Arial"/>
                <w:sz w:val="20"/>
                <w:szCs w:val="20"/>
              </w:rPr>
            </w:pPr>
            <w:r w:rsidRPr="001203B9">
              <w:rPr>
                <w:rFonts w:ascii="Arial" w:hAnsi="Arial" w:cs="Arial"/>
                <w:sz w:val="20"/>
                <w:szCs w:val="20"/>
              </w:rPr>
              <w:t>Proyectar para firma del Superintendente Delegado, los oficios de traslado de los hechos o conductas que puedan constituir faltas de los entes vigilados, cuya competencia, investigación y vigilancia corresponda a otras autoridades.</w:t>
            </w:r>
          </w:p>
          <w:p w14:paraId="5885EDCA" w14:textId="77777777" w:rsidR="00D8138B" w:rsidRPr="001203B9" w:rsidRDefault="00D8138B" w:rsidP="00675473">
            <w:pPr>
              <w:pStyle w:val="Prrafodelista"/>
              <w:numPr>
                <w:ilvl w:val="0"/>
                <w:numId w:val="15"/>
              </w:numPr>
              <w:shd w:val="clear" w:color="auto" w:fill="FFFFFF"/>
              <w:spacing w:after="0" w:line="240" w:lineRule="auto"/>
              <w:jc w:val="both"/>
              <w:rPr>
                <w:rFonts w:ascii="Arial" w:hAnsi="Arial" w:cs="Arial"/>
                <w:sz w:val="20"/>
                <w:szCs w:val="20"/>
              </w:rPr>
            </w:pPr>
            <w:r w:rsidRPr="001203B9">
              <w:rPr>
                <w:rFonts w:ascii="Arial" w:hAnsi="Arial" w:cs="Arial"/>
                <w:sz w:val="20"/>
                <w:szCs w:val="20"/>
              </w:rPr>
              <w:t>Realizar los estudios de caducidad, de cada uno de los procesos a su cargo y dar oportuna cuenta al Coordinador del Grupo Interno para la Responsabilidad Administrativa y Superintendente Delegado.</w:t>
            </w:r>
          </w:p>
          <w:p w14:paraId="0D0F21F9" w14:textId="4171ECDD" w:rsidR="00EE1A18" w:rsidRPr="001203B9" w:rsidRDefault="005D69E9" w:rsidP="00675473">
            <w:pPr>
              <w:pStyle w:val="Prrafodelista"/>
              <w:numPr>
                <w:ilvl w:val="0"/>
                <w:numId w:val="15"/>
              </w:numPr>
              <w:shd w:val="clear" w:color="auto" w:fill="FFFFFF"/>
              <w:spacing w:after="0" w:line="240" w:lineRule="auto"/>
              <w:jc w:val="both"/>
              <w:rPr>
                <w:rFonts w:ascii="Arial" w:hAnsi="Arial" w:cs="Arial"/>
                <w:sz w:val="20"/>
                <w:szCs w:val="20"/>
              </w:rPr>
            </w:pPr>
            <w:r w:rsidRPr="001203B9">
              <w:rPr>
                <w:rFonts w:ascii="Arial" w:hAnsi="Arial" w:cs="Arial"/>
                <w:sz w:val="20"/>
                <w:szCs w:val="20"/>
              </w:rPr>
              <w:t>Las demás funciones asignadas por el Superior Inmediato, de acuerdo con el nivel, la naturaleza y el área de desempeño del empleo.</w:t>
            </w:r>
          </w:p>
        </w:tc>
      </w:tr>
      <w:tr w:rsidR="00EE1A18" w:rsidRPr="001203B9" w14:paraId="7EE0BD75" w14:textId="77777777" w:rsidTr="00E6585B">
        <w:trPr>
          <w:trHeight w:val="173"/>
        </w:trPr>
        <w:tc>
          <w:tcPr>
            <w:tcW w:w="10094" w:type="dxa"/>
            <w:gridSpan w:val="5"/>
            <w:shd w:val="clear" w:color="auto" w:fill="D9D9D9"/>
          </w:tcPr>
          <w:p w14:paraId="75815D2F" w14:textId="77777777" w:rsidR="00EE1A18" w:rsidRPr="001203B9" w:rsidRDefault="00EE1A18" w:rsidP="00360324">
            <w:pPr>
              <w:contextualSpacing/>
              <w:jc w:val="center"/>
              <w:rPr>
                <w:rFonts w:ascii="Arial" w:eastAsia="Symbol" w:hAnsi="Arial" w:cs="Arial"/>
                <w:lang w:val="es-ES_tradnl" w:eastAsia="en-US"/>
              </w:rPr>
            </w:pPr>
            <w:r w:rsidRPr="001203B9">
              <w:rPr>
                <w:rFonts w:ascii="Arial" w:hAnsi="Arial" w:cs="Arial"/>
                <w:b/>
                <w:lang w:val="es-ES_tradnl"/>
              </w:rPr>
              <w:lastRenderedPageBreak/>
              <w:t>V. CONOCIMIENTOS BÁSICOS O ESENCIALES</w:t>
            </w:r>
          </w:p>
        </w:tc>
      </w:tr>
      <w:tr w:rsidR="00EE1A18" w:rsidRPr="001203B9" w14:paraId="4BE77233" w14:textId="77777777" w:rsidTr="00E6585B">
        <w:trPr>
          <w:trHeight w:val="290"/>
        </w:trPr>
        <w:tc>
          <w:tcPr>
            <w:tcW w:w="10094" w:type="dxa"/>
            <w:gridSpan w:val="5"/>
            <w:shd w:val="clear" w:color="auto" w:fill="auto"/>
          </w:tcPr>
          <w:p w14:paraId="0ED130F6" w14:textId="77777777" w:rsidR="00EE1A18" w:rsidRPr="001203B9" w:rsidRDefault="00EE1A18" w:rsidP="00360324">
            <w:pPr>
              <w:autoSpaceDE w:val="0"/>
              <w:autoSpaceDN w:val="0"/>
              <w:adjustRightInd w:val="0"/>
              <w:jc w:val="both"/>
              <w:rPr>
                <w:rFonts w:ascii="Arial" w:hAnsi="Arial" w:cs="Arial"/>
                <w:lang w:val="es-ES_tradnl"/>
              </w:rPr>
            </w:pPr>
            <w:r w:rsidRPr="001203B9">
              <w:rPr>
                <w:rFonts w:ascii="Arial" w:hAnsi="Arial" w:cs="Arial"/>
                <w:lang w:val="es-ES_tradnl"/>
              </w:rPr>
              <w:t>Normatividad básica y específica del Sistema del Subsidio Familiar y de Seguridad Social</w:t>
            </w:r>
            <w:r w:rsidR="007B6271" w:rsidRPr="001203B9">
              <w:rPr>
                <w:rFonts w:ascii="Arial" w:hAnsi="Arial" w:cs="Arial"/>
                <w:lang w:val="es-ES_tradnl"/>
              </w:rPr>
              <w:t>.</w:t>
            </w:r>
          </w:p>
          <w:p w14:paraId="0A4FFFCC"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Normatividad, jurisprudencia y doctrina sobre Seguridad Social.</w:t>
            </w:r>
          </w:p>
          <w:p w14:paraId="3A14F1F4"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Manejo de herramientas informáticas</w:t>
            </w:r>
            <w:r w:rsidR="007B6271" w:rsidRPr="001203B9">
              <w:rPr>
                <w:rFonts w:ascii="Arial" w:hAnsi="Arial" w:cs="Arial"/>
                <w:lang w:val="es-ES_tradnl" w:eastAsia="es-CO"/>
              </w:rPr>
              <w:t>.</w:t>
            </w:r>
          </w:p>
          <w:p w14:paraId="5092E3FF"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Planeación Estratégica e Institucional</w:t>
            </w:r>
            <w:r w:rsidR="007B6271" w:rsidRPr="001203B9">
              <w:rPr>
                <w:rFonts w:ascii="Arial" w:hAnsi="Arial" w:cs="Arial"/>
                <w:lang w:val="es-ES_tradnl" w:eastAsia="es-CO"/>
              </w:rPr>
              <w:t>.</w:t>
            </w:r>
          </w:p>
          <w:p w14:paraId="2E419CFB"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Sistemas de gestión definidos normativamente o adoptados por la entidad.</w:t>
            </w:r>
          </w:p>
          <w:p w14:paraId="26301FE1"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 xml:space="preserve">Procesos, procedimientos y métodos de auditorías. </w:t>
            </w:r>
          </w:p>
          <w:p w14:paraId="1F43B449"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Derecho Administrativo y de lo Contencioso Administrativo.</w:t>
            </w:r>
          </w:p>
          <w:p w14:paraId="03681B2E" w14:textId="51E7C3BC"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Derecho Constitucional</w:t>
            </w:r>
            <w:r w:rsidR="00617AC9" w:rsidRPr="001203B9">
              <w:rPr>
                <w:rFonts w:ascii="Arial" w:hAnsi="Arial" w:cs="Arial"/>
                <w:lang w:val="es-ES_tradnl" w:eastAsia="es-CO"/>
              </w:rPr>
              <w:t>.</w:t>
            </w:r>
          </w:p>
        </w:tc>
      </w:tr>
      <w:tr w:rsidR="00EE1A18" w:rsidRPr="001203B9" w14:paraId="04F1CF7E" w14:textId="77777777" w:rsidTr="00E6585B">
        <w:trPr>
          <w:trHeight w:val="51"/>
        </w:trPr>
        <w:tc>
          <w:tcPr>
            <w:tcW w:w="10094" w:type="dxa"/>
            <w:gridSpan w:val="5"/>
            <w:shd w:val="clear" w:color="auto" w:fill="D9D9D9"/>
            <w:vAlign w:val="center"/>
          </w:tcPr>
          <w:p w14:paraId="0914FB1A" w14:textId="77777777" w:rsidR="00EE1A18" w:rsidRPr="001203B9" w:rsidRDefault="00EE1A18" w:rsidP="00360324">
            <w:pPr>
              <w:widowControl w:val="0"/>
              <w:autoSpaceDE w:val="0"/>
              <w:autoSpaceDN w:val="0"/>
              <w:adjustRightInd w:val="0"/>
              <w:jc w:val="center"/>
              <w:rPr>
                <w:rFonts w:ascii="Arial" w:hAnsi="Arial" w:cs="Arial"/>
                <w:b/>
                <w:lang w:val="es-ES_tradnl" w:eastAsia="es-CO"/>
              </w:rPr>
            </w:pPr>
            <w:r w:rsidRPr="001203B9">
              <w:rPr>
                <w:rFonts w:ascii="Arial" w:hAnsi="Arial" w:cs="Arial"/>
                <w:b/>
                <w:lang w:val="es-ES_tradnl"/>
              </w:rPr>
              <w:t>VI. COMPETENCIAS COMPORTAMENTALES</w:t>
            </w:r>
          </w:p>
        </w:tc>
      </w:tr>
      <w:tr w:rsidR="00EE1A18" w:rsidRPr="001203B9" w14:paraId="221D72B7" w14:textId="77777777" w:rsidTr="00E6585B">
        <w:trPr>
          <w:trHeight w:val="51"/>
        </w:trPr>
        <w:tc>
          <w:tcPr>
            <w:tcW w:w="3433" w:type="dxa"/>
            <w:shd w:val="clear" w:color="auto" w:fill="D9D9D9" w:themeFill="background1" w:themeFillShade="D9"/>
            <w:vAlign w:val="center"/>
          </w:tcPr>
          <w:p w14:paraId="4BB1CD58" w14:textId="77777777" w:rsidR="00EE1A18" w:rsidRPr="001203B9" w:rsidRDefault="00842040" w:rsidP="00360324">
            <w:pPr>
              <w:widowControl w:val="0"/>
              <w:autoSpaceDE w:val="0"/>
              <w:autoSpaceDN w:val="0"/>
              <w:adjustRightInd w:val="0"/>
              <w:jc w:val="center"/>
              <w:rPr>
                <w:rFonts w:ascii="Arial" w:hAnsi="Arial" w:cs="Arial"/>
                <w:b/>
                <w:lang w:val="es-ES_tradnl"/>
              </w:rPr>
            </w:pPr>
            <w:r w:rsidRPr="001203B9">
              <w:rPr>
                <w:rFonts w:ascii="Arial" w:hAnsi="Arial" w:cs="Arial"/>
                <w:b/>
                <w:lang w:val="es-ES_tradnl"/>
              </w:rPr>
              <w:t>COMÚNES</w:t>
            </w:r>
          </w:p>
        </w:tc>
        <w:tc>
          <w:tcPr>
            <w:tcW w:w="3686" w:type="dxa"/>
            <w:gridSpan w:val="3"/>
            <w:shd w:val="clear" w:color="auto" w:fill="D9D9D9" w:themeFill="background1" w:themeFillShade="D9"/>
            <w:vAlign w:val="center"/>
          </w:tcPr>
          <w:p w14:paraId="7F1F8820" w14:textId="77777777" w:rsidR="00EE1A18" w:rsidRPr="001203B9" w:rsidRDefault="00EE1A18" w:rsidP="00360324">
            <w:pPr>
              <w:widowControl w:val="0"/>
              <w:autoSpaceDE w:val="0"/>
              <w:autoSpaceDN w:val="0"/>
              <w:adjustRightInd w:val="0"/>
              <w:jc w:val="center"/>
              <w:rPr>
                <w:rFonts w:ascii="Arial" w:hAnsi="Arial" w:cs="Arial"/>
                <w:b/>
                <w:lang w:val="es-ES_tradnl"/>
              </w:rPr>
            </w:pPr>
            <w:r w:rsidRPr="001203B9">
              <w:rPr>
                <w:rFonts w:ascii="Arial" w:hAnsi="Arial" w:cs="Arial"/>
                <w:b/>
                <w:lang w:val="es-ES_tradnl"/>
              </w:rPr>
              <w:t>POR NIVEL JERÁRQUICO</w:t>
            </w:r>
          </w:p>
        </w:tc>
        <w:tc>
          <w:tcPr>
            <w:tcW w:w="2975" w:type="dxa"/>
            <w:shd w:val="clear" w:color="auto" w:fill="D9D9D9" w:themeFill="background1" w:themeFillShade="D9"/>
            <w:vAlign w:val="center"/>
          </w:tcPr>
          <w:p w14:paraId="77B627B0" w14:textId="77777777" w:rsidR="00EE1A18" w:rsidRPr="001203B9" w:rsidRDefault="00EE1A18" w:rsidP="00360324">
            <w:pPr>
              <w:widowControl w:val="0"/>
              <w:autoSpaceDE w:val="0"/>
              <w:autoSpaceDN w:val="0"/>
              <w:adjustRightInd w:val="0"/>
              <w:jc w:val="center"/>
              <w:rPr>
                <w:rFonts w:ascii="Arial" w:hAnsi="Arial" w:cs="Arial"/>
                <w:b/>
                <w:lang w:val="es-ES_tradnl"/>
              </w:rPr>
            </w:pPr>
            <w:r w:rsidRPr="001203B9">
              <w:rPr>
                <w:rFonts w:ascii="Arial" w:hAnsi="Arial" w:cs="Arial"/>
                <w:b/>
                <w:lang w:val="es-ES_tradnl" w:eastAsia="es-CO"/>
              </w:rPr>
              <w:t>FUNCIONALES</w:t>
            </w:r>
          </w:p>
        </w:tc>
      </w:tr>
      <w:tr w:rsidR="00FD173F" w:rsidRPr="001203B9" w14:paraId="3918A89C" w14:textId="77777777" w:rsidTr="00E6585B">
        <w:trPr>
          <w:trHeight w:val="51"/>
        </w:trPr>
        <w:tc>
          <w:tcPr>
            <w:tcW w:w="3433" w:type="dxa"/>
            <w:shd w:val="clear" w:color="auto" w:fill="auto"/>
            <w:vAlign w:val="center"/>
          </w:tcPr>
          <w:p w14:paraId="5EC69FFC" w14:textId="77777777" w:rsidR="00EE1A18" w:rsidRPr="001203B9" w:rsidRDefault="00EE1A18" w:rsidP="00360324">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Aprendizaje continuo</w:t>
            </w:r>
          </w:p>
          <w:p w14:paraId="04F467A8" w14:textId="77777777" w:rsidR="00EE1A18" w:rsidRPr="001203B9" w:rsidRDefault="00EE1A18" w:rsidP="00360324">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 xml:space="preserve">Orientación a resultados </w:t>
            </w:r>
          </w:p>
          <w:p w14:paraId="2F395B18" w14:textId="77777777" w:rsidR="00EE1A18" w:rsidRPr="001203B9" w:rsidRDefault="00EE1A18" w:rsidP="00360324">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Orientación al usuario y al ciudadano</w:t>
            </w:r>
          </w:p>
          <w:p w14:paraId="46687100" w14:textId="77777777" w:rsidR="00EE1A18" w:rsidRPr="001203B9" w:rsidRDefault="00EE1A18" w:rsidP="00360324">
            <w:pPr>
              <w:autoSpaceDE w:val="0"/>
              <w:autoSpaceDN w:val="0"/>
              <w:adjustRightInd w:val="0"/>
              <w:ind w:right="278"/>
              <w:contextualSpacing/>
              <w:rPr>
                <w:rFonts w:ascii="Arial" w:hAnsi="Arial" w:cs="Arial"/>
                <w:lang w:val="es-ES_tradnl"/>
              </w:rPr>
            </w:pPr>
            <w:r w:rsidRPr="001203B9">
              <w:rPr>
                <w:rFonts w:ascii="Arial" w:hAnsi="Arial" w:cs="Arial"/>
                <w:lang w:val="es-ES_tradnl" w:eastAsia="es-CO"/>
              </w:rPr>
              <w:t>Compromiso con la organización</w:t>
            </w:r>
          </w:p>
          <w:p w14:paraId="2FC3D934" w14:textId="77777777" w:rsidR="00EE1A18" w:rsidRPr="001203B9" w:rsidRDefault="00EE1A18" w:rsidP="00360324">
            <w:pPr>
              <w:autoSpaceDE w:val="0"/>
              <w:autoSpaceDN w:val="0"/>
              <w:adjustRightInd w:val="0"/>
              <w:ind w:right="278"/>
              <w:contextualSpacing/>
              <w:rPr>
                <w:rFonts w:ascii="Arial" w:hAnsi="Arial" w:cs="Arial"/>
                <w:lang w:val="es-ES_tradnl"/>
              </w:rPr>
            </w:pPr>
            <w:r w:rsidRPr="001203B9">
              <w:rPr>
                <w:rFonts w:ascii="Arial" w:hAnsi="Arial" w:cs="Arial"/>
                <w:lang w:val="es-ES_tradnl" w:eastAsia="es-CO"/>
              </w:rPr>
              <w:t>Trabajo en equipo</w:t>
            </w:r>
          </w:p>
          <w:p w14:paraId="07706F52" w14:textId="77777777" w:rsidR="00EE1A18" w:rsidRPr="001203B9" w:rsidRDefault="00EE1A18" w:rsidP="00360324">
            <w:pPr>
              <w:widowControl w:val="0"/>
              <w:autoSpaceDE w:val="0"/>
              <w:autoSpaceDN w:val="0"/>
              <w:adjustRightInd w:val="0"/>
              <w:rPr>
                <w:rFonts w:ascii="Arial" w:hAnsi="Arial" w:cs="Arial"/>
                <w:b/>
                <w:lang w:val="es-ES_tradnl"/>
              </w:rPr>
            </w:pPr>
            <w:r w:rsidRPr="001203B9">
              <w:rPr>
                <w:rFonts w:ascii="Arial" w:hAnsi="Arial" w:cs="Arial"/>
                <w:lang w:val="es-ES_tradnl" w:eastAsia="es-CO"/>
              </w:rPr>
              <w:t>Adaptación al cambio</w:t>
            </w:r>
          </w:p>
        </w:tc>
        <w:tc>
          <w:tcPr>
            <w:tcW w:w="3686" w:type="dxa"/>
            <w:gridSpan w:val="3"/>
            <w:shd w:val="clear" w:color="auto" w:fill="auto"/>
            <w:vAlign w:val="center"/>
          </w:tcPr>
          <w:p w14:paraId="7F6B3E94" w14:textId="77777777" w:rsidR="00EE1A18" w:rsidRPr="001203B9" w:rsidRDefault="00EE1A18" w:rsidP="00360324">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Aporte técnico-profesional</w:t>
            </w:r>
          </w:p>
          <w:p w14:paraId="504CB0E5" w14:textId="77777777" w:rsidR="00EE1A18" w:rsidRPr="001203B9" w:rsidRDefault="00EE1A18" w:rsidP="00360324">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Comunicación efectiva</w:t>
            </w:r>
          </w:p>
          <w:p w14:paraId="292B2838" w14:textId="77777777" w:rsidR="00EE1A18" w:rsidRPr="001203B9" w:rsidRDefault="00EE1A18" w:rsidP="00360324">
            <w:pPr>
              <w:autoSpaceDE w:val="0"/>
              <w:autoSpaceDN w:val="0"/>
              <w:adjustRightInd w:val="0"/>
              <w:ind w:right="278"/>
              <w:contextualSpacing/>
              <w:rPr>
                <w:rFonts w:ascii="Arial" w:hAnsi="Arial" w:cs="Arial"/>
                <w:lang w:val="es-ES_tradnl"/>
              </w:rPr>
            </w:pPr>
            <w:r w:rsidRPr="001203B9">
              <w:rPr>
                <w:rFonts w:ascii="Arial" w:hAnsi="Arial" w:cs="Arial"/>
                <w:lang w:val="es-ES_tradnl" w:eastAsia="es-CO"/>
              </w:rPr>
              <w:t>Gestión de procedimientos</w:t>
            </w:r>
          </w:p>
          <w:p w14:paraId="77B2BCD0" w14:textId="77777777" w:rsidR="00EE1A18" w:rsidRPr="001203B9" w:rsidRDefault="00EE1A18" w:rsidP="00360324">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Instrumentación de decisiones</w:t>
            </w:r>
          </w:p>
          <w:p w14:paraId="1F027AEA" w14:textId="77777777" w:rsidR="00EE1A18" w:rsidRPr="001203B9" w:rsidRDefault="00EE1A18" w:rsidP="00360324">
            <w:pPr>
              <w:autoSpaceDE w:val="0"/>
              <w:autoSpaceDN w:val="0"/>
              <w:adjustRightInd w:val="0"/>
              <w:ind w:right="278"/>
              <w:contextualSpacing/>
              <w:rPr>
                <w:rFonts w:ascii="Arial" w:hAnsi="Arial" w:cs="Arial"/>
                <w:b/>
                <w:u w:val="single"/>
                <w:lang w:val="es-ES_tradnl" w:eastAsia="es-CO"/>
              </w:rPr>
            </w:pPr>
          </w:p>
          <w:p w14:paraId="3E2244D6" w14:textId="22743F46" w:rsidR="00EE1A18" w:rsidRPr="001203B9" w:rsidRDefault="00EE1A18" w:rsidP="00617AC9">
            <w:pPr>
              <w:widowControl w:val="0"/>
              <w:autoSpaceDE w:val="0"/>
              <w:autoSpaceDN w:val="0"/>
              <w:adjustRightInd w:val="0"/>
              <w:rPr>
                <w:rFonts w:ascii="Arial" w:hAnsi="Arial" w:cs="Arial"/>
                <w:b/>
                <w:lang w:val="es-ES_tradnl"/>
              </w:rPr>
            </w:pPr>
          </w:p>
        </w:tc>
        <w:tc>
          <w:tcPr>
            <w:tcW w:w="2975" w:type="dxa"/>
            <w:shd w:val="clear" w:color="auto" w:fill="auto"/>
            <w:vAlign w:val="center"/>
          </w:tcPr>
          <w:p w14:paraId="43B7976A" w14:textId="77777777" w:rsidR="00EE1A18" w:rsidRPr="001203B9" w:rsidRDefault="00EE1A18" w:rsidP="00360324">
            <w:pPr>
              <w:autoSpaceDE w:val="0"/>
              <w:autoSpaceDN w:val="0"/>
              <w:adjustRightInd w:val="0"/>
              <w:ind w:left="30" w:right="278"/>
              <w:contextualSpacing/>
              <w:rPr>
                <w:rFonts w:ascii="Arial" w:eastAsia="Symbol" w:hAnsi="Arial" w:cs="Arial"/>
                <w:lang w:val="es-ES_tradnl" w:eastAsia="en-US"/>
              </w:rPr>
            </w:pPr>
            <w:r w:rsidRPr="001203B9">
              <w:rPr>
                <w:rFonts w:ascii="Arial" w:eastAsia="Symbol" w:hAnsi="Arial" w:cs="Arial"/>
                <w:lang w:val="es-ES_tradnl" w:eastAsia="en-US"/>
              </w:rPr>
              <w:t>Visión estratégica</w:t>
            </w:r>
          </w:p>
          <w:p w14:paraId="753896E5" w14:textId="77777777" w:rsidR="00EE1A18" w:rsidRPr="001203B9" w:rsidRDefault="00EE1A18" w:rsidP="00360324">
            <w:pPr>
              <w:autoSpaceDE w:val="0"/>
              <w:autoSpaceDN w:val="0"/>
              <w:adjustRightInd w:val="0"/>
              <w:ind w:left="30" w:right="278"/>
              <w:contextualSpacing/>
              <w:rPr>
                <w:rFonts w:ascii="Arial" w:eastAsia="Symbol" w:hAnsi="Arial" w:cs="Arial"/>
                <w:lang w:val="es-ES_tradnl" w:eastAsia="en-US"/>
              </w:rPr>
            </w:pPr>
            <w:r w:rsidRPr="001203B9">
              <w:rPr>
                <w:rFonts w:ascii="Arial" w:eastAsia="Symbol" w:hAnsi="Arial" w:cs="Arial"/>
                <w:lang w:val="es-ES_tradnl" w:eastAsia="en-US"/>
              </w:rPr>
              <w:t>Transparencia</w:t>
            </w:r>
          </w:p>
          <w:p w14:paraId="1701C3C8" w14:textId="77777777" w:rsidR="00EE1A18" w:rsidRPr="001203B9" w:rsidRDefault="00EE1A18" w:rsidP="00360324">
            <w:pPr>
              <w:autoSpaceDE w:val="0"/>
              <w:autoSpaceDN w:val="0"/>
              <w:adjustRightInd w:val="0"/>
              <w:ind w:left="30" w:right="278"/>
              <w:contextualSpacing/>
              <w:rPr>
                <w:rFonts w:ascii="Arial" w:eastAsia="Symbol" w:hAnsi="Arial" w:cs="Arial"/>
                <w:lang w:val="es-ES_tradnl" w:eastAsia="en-US"/>
              </w:rPr>
            </w:pPr>
            <w:r w:rsidRPr="001203B9">
              <w:rPr>
                <w:rFonts w:ascii="Arial" w:eastAsia="Symbol" w:hAnsi="Arial" w:cs="Arial"/>
                <w:lang w:val="es-ES_tradnl" w:eastAsia="en-US"/>
              </w:rPr>
              <w:t>Resolución y mitigación de problemas</w:t>
            </w:r>
          </w:p>
          <w:p w14:paraId="39C09B69" w14:textId="77777777" w:rsidR="00EE1A18" w:rsidRPr="001203B9" w:rsidRDefault="00EE1A18" w:rsidP="00360324">
            <w:pPr>
              <w:autoSpaceDE w:val="0"/>
              <w:autoSpaceDN w:val="0"/>
              <w:adjustRightInd w:val="0"/>
              <w:ind w:left="30" w:right="278"/>
              <w:contextualSpacing/>
              <w:rPr>
                <w:rFonts w:ascii="Arial" w:eastAsia="Symbol" w:hAnsi="Arial" w:cs="Arial"/>
                <w:lang w:val="es-ES_tradnl" w:eastAsia="en-US"/>
              </w:rPr>
            </w:pPr>
            <w:r w:rsidRPr="001203B9">
              <w:rPr>
                <w:rFonts w:ascii="Arial" w:eastAsia="Symbol" w:hAnsi="Arial" w:cs="Arial"/>
                <w:lang w:val="es-ES_tradnl" w:eastAsia="en-US"/>
              </w:rPr>
              <w:t>Planeación</w:t>
            </w:r>
          </w:p>
          <w:p w14:paraId="2D16D720" w14:textId="77777777" w:rsidR="00EE1A18" w:rsidRPr="001203B9" w:rsidRDefault="00EE1A18" w:rsidP="00360324">
            <w:pPr>
              <w:autoSpaceDE w:val="0"/>
              <w:autoSpaceDN w:val="0"/>
              <w:adjustRightInd w:val="0"/>
              <w:ind w:left="30" w:right="278"/>
              <w:contextualSpacing/>
              <w:rPr>
                <w:rFonts w:ascii="Arial" w:eastAsia="Symbol" w:hAnsi="Arial" w:cs="Arial"/>
                <w:lang w:val="es-ES_tradnl" w:eastAsia="en-US"/>
              </w:rPr>
            </w:pPr>
            <w:r w:rsidRPr="001203B9">
              <w:rPr>
                <w:rFonts w:ascii="Arial" w:eastAsia="Symbol" w:hAnsi="Arial" w:cs="Arial"/>
                <w:lang w:val="es-ES_tradnl" w:eastAsia="en-US"/>
              </w:rPr>
              <w:t>Creatividad e innovación</w:t>
            </w:r>
          </w:p>
          <w:p w14:paraId="6047A124" w14:textId="77777777" w:rsidR="00EE1A18" w:rsidRPr="001203B9" w:rsidRDefault="00EE1A18" w:rsidP="00360324">
            <w:pPr>
              <w:autoSpaceDE w:val="0"/>
              <w:autoSpaceDN w:val="0"/>
              <w:adjustRightInd w:val="0"/>
              <w:ind w:left="30" w:right="278"/>
              <w:contextualSpacing/>
              <w:rPr>
                <w:rFonts w:ascii="Arial" w:eastAsia="Symbol" w:hAnsi="Arial" w:cs="Arial"/>
                <w:lang w:val="es-ES_tradnl" w:eastAsia="en-US"/>
              </w:rPr>
            </w:pPr>
            <w:r w:rsidRPr="001203B9">
              <w:rPr>
                <w:rFonts w:ascii="Arial" w:eastAsia="Symbol" w:hAnsi="Arial" w:cs="Arial"/>
                <w:lang w:val="es-ES_tradnl" w:eastAsia="en-US"/>
              </w:rPr>
              <w:t>Capacidad de análisis</w:t>
            </w:r>
          </w:p>
          <w:p w14:paraId="36FDDCF6" w14:textId="77777777" w:rsidR="00EE1A18" w:rsidRPr="001203B9" w:rsidRDefault="00EE1A18" w:rsidP="00360324">
            <w:pPr>
              <w:autoSpaceDE w:val="0"/>
              <w:autoSpaceDN w:val="0"/>
              <w:adjustRightInd w:val="0"/>
              <w:ind w:left="30" w:right="278"/>
              <w:contextualSpacing/>
              <w:rPr>
                <w:rFonts w:ascii="Arial" w:eastAsia="Symbol" w:hAnsi="Arial" w:cs="Arial"/>
                <w:lang w:val="es-ES_tradnl" w:eastAsia="en-US"/>
              </w:rPr>
            </w:pPr>
            <w:r w:rsidRPr="001203B9">
              <w:rPr>
                <w:rFonts w:ascii="Arial" w:eastAsia="Symbol" w:hAnsi="Arial" w:cs="Arial"/>
                <w:lang w:val="es-ES_tradnl" w:eastAsia="en-US"/>
              </w:rPr>
              <w:t>Atención de requerimientos</w:t>
            </w:r>
          </w:p>
          <w:p w14:paraId="44129F03" w14:textId="77777777" w:rsidR="00EE1A18" w:rsidRPr="001203B9" w:rsidRDefault="00EE1A18" w:rsidP="00360324">
            <w:pPr>
              <w:autoSpaceDE w:val="0"/>
              <w:autoSpaceDN w:val="0"/>
              <w:adjustRightInd w:val="0"/>
              <w:ind w:left="30" w:right="278"/>
              <w:contextualSpacing/>
              <w:rPr>
                <w:rFonts w:ascii="Arial" w:eastAsia="Symbol" w:hAnsi="Arial" w:cs="Arial"/>
                <w:lang w:val="es-ES_tradnl" w:eastAsia="en-US"/>
              </w:rPr>
            </w:pPr>
            <w:r w:rsidRPr="001203B9">
              <w:rPr>
                <w:rFonts w:ascii="Arial" w:eastAsia="Symbol" w:hAnsi="Arial" w:cs="Arial"/>
                <w:lang w:val="es-ES_tradnl" w:eastAsia="en-US"/>
              </w:rPr>
              <w:t>Atención al detalle</w:t>
            </w:r>
          </w:p>
          <w:p w14:paraId="196B012C" w14:textId="77777777" w:rsidR="00EE1A18" w:rsidRPr="001203B9" w:rsidRDefault="00EE1A18" w:rsidP="00360324">
            <w:pPr>
              <w:widowControl w:val="0"/>
              <w:autoSpaceDE w:val="0"/>
              <w:autoSpaceDN w:val="0"/>
              <w:adjustRightInd w:val="0"/>
              <w:ind w:left="30"/>
              <w:rPr>
                <w:rFonts w:ascii="Arial" w:hAnsi="Arial" w:cs="Arial"/>
                <w:b/>
                <w:lang w:val="es-ES_tradnl"/>
              </w:rPr>
            </w:pPr>
            <w:r w:rsidRPr="001203B9">
              <w:rPr>
                <w:rFonts w:ascii="Arial" w:eastAsia="Symbol" w:hAnsi="Arial" w:cs="Arial"/>
                <w:lang w:val="es-ES_tradnl" w:eastAsia="en-US"/>
              </w:rPr>
              <w:t xml:space="preserve">Argumentación. </w:t>
            </w:r>
          </w:p>
        </w:tc>
      </w:tr>
      <w:tr w:rsidR="00EE1A18" w:rsidRPr="001203B9" w14:paraId="3926C34E" w14:textId="77777777" w:rsidTr="00E6585B">
        <w:trPr>
          <w:trHeight w:val="51"/>
        </w:trPr>
        <w:tc>
          <w:tcPr>
            <w:tcW w:w="10094" w:type="dxa"/>
            <w:gridSpan w:val="5"/>
            <w:shd w:val="clear" w:color="auto" w:fill="D9D9D9"/>
            <w:vAlign w:val="center"/>
          </w:tcPr>
          <w:p w14:paraId="02094849" w14:textId="77777777" w:rsidR="00EE1A18" w:rsidRPr="001203B9" w:rsidRDefault="00EE1A18" w:rsidP="00360324">
            <w:pPr>
              <w:widowControl w:val="0"/>
              <w:autoSpaceDE w:val="0"/>
              <w:autoSpaceDN w:val="0"/>
              <w:adjustRightInd w:val="0"/>
              <w:jc w:val="center"/>
              <w:rPr>
                <w:rFonts w:ascii="Arial" w:hAnsi="Arial" w:cs="Arial"/>
                <w:b/>
                <w:lang w:val="es-ES_tradnl"/>
              </w:rPr>
            </w:pPr>
            <w:r w:rsidRPr="001203B9">
              <w:rPr>
                <w:rFonts w:ascii="Arial" w:hAnsi="Arial" w:cs="Arial"/>
                <w:b/>
                <w:lang w:val="es-ES_tradnl"/>
              </w:rPr>
              <w:t>VII. REQUISITOS DE FORMACIÓN ACADÉMICA Y EXPERIENCIA</w:t>
            </w:r>
          </w:p>
        </w:tc>
      </w:tr>
      <w:tr w:rsidR="00EE1A18" w:rsidRPr="001203B9" w14:paraId="5F59905B" w14:textId="77777777" w:rsidTr="00E6585B">
        <w:trPr>
          <w:trHeight w:val="55"/>
        </w:trPr>
        <w:tc>
          <w:tcPr>
            <w:tcW w:w="5529" w:type="dxa"/>
            <w:gridSpan w:val="3"/>
            <w:shd w:val="clear" w:color="auto" w:fill="D9D9D9" w:themeFill="background1" w:themeFillShade="D9"/>
            <w:vAlign w:val="center"/>
          </w:tcPr>
          <w:p w14:paraId="1F1F5651" w14:textId="77777777" w:rsidR="00EE1A18" w:rsidRPr="001203B9" w:rsidRDefault="00EE1A18" w:rsidP="00360324">
            <w:pPr>
              <w:jc w:val="center"/>
              <w:rPr>
                <w:rFonts w:ascii="Arial" w:hAnsi="Arial" w:cs="Arial"/>
                <w:b/>
                <w:lang w:val="es-ES_tradnl"/>
              </w:rPr>
            </w:pPr>
            <w:r w:rsidRPr="001203B9">
              <w:rPr>
                <w:rFonts w:ascii="Arial" w:hAnsi="Arial" w:cs="Arial"/>
                <w:b/>
                <w:lang w:val="es-ES_tradnl"/>
              </w:rPr>
              <w:t>FORMACIÓN ACADÉMICA</w:t>
            </w:r>
          </w:p>
        </w:tc>
        <w:tc>
          <w:tcPr>
            <w:tcW w:w="4565" w:type="dxa"/>
            <w:gridSpan w:val="2"/>
            <w:shd w:val="clear" w:color="auto" w:fill="D9D9D9" w:themeFill="background1" w:themeFillShade="D9"/>
            <w:vAlign w:val="center"/>
          </w:tcPr>
          <w:p w14:paraId="103F16C7" w14:textId="77777777" w:rsidR="00EE1A18" w:rsidRPr="001203B9" w:rsidRDefault="00EE1A18" w:rsidP="00360324">
            <w:pPr>
              <w:widowControl w:val="0"/>
              <w:autoSpaceDE w:val="0"/>
              <w:autoSpaceDN w:val="0"/>
              <w:adjustRightInd w:val="0"/>
              <w:jc w:val="center"/>
              <w:rPr>
                <w:rFonts w:ascii="Arial" w:hAnsi="Arial" w:cs="Arial"/>
                <w:b/>
                <w:lang w:val="es-ES_tradnl" w:eastAsia="es-CO"/>
              </w:rPr>
            </w:pPr>
            <w:r w:rsidRPr="001203B9">
              <w:rPr>
                <w:rFonts w:ascii="Arial" w:hAnsi="Arial" w:cs="Arial"/>
                <w:b/>
                <w:lang w:val="es-ES_tradnl"/>
              </w:rPr>
              <w:t>EXPERIENCIA</w:t>
            </w:r>
          </w:p>
        </w:tc>
      </w:tr>
      <w:tr w:rsidR="00EE1A18" w:rsidRPr="001203B9" w14:paraId="780186AA" w14:textId="77777777" w:rsidTr="00E6585B">
        <w:trPr>
          <w:trHeight w:val="290"/>
        </w:trPr>
        <w:tc>
          <w:tcPr>
            <w:tcW w:w="5529" w:type="dxa"/>
            <w:gridSpan w:val="3"/>
            <w:shd w:val="clear" w:color="auto" w:fill="auto"/>
            <w:vAlign w:val="center"/>
          </w:tcPr>
          <w:p w14:paraId="0A03D884" w14:textId="77777777" w:rsidR="00EE1A18" w:rsidRPr="001203B9" w:rsidRDefault="00EE1A18" w:rsidP="00360324">
            <w:pPr>
              <w:jc w:val="both"/>
              <w:rPr>
                <w:rFonts w:ascii="Arial" w:hAnsi="Arial" w:cs="Arial"/>
                <w:lang w:val="es-ES_tradnl"/>
              </w:rPr>
            </w:pPr>
            <w:r w:rsidRPr="001203B9">
              <w:rPr>
                <w:rFonts w:ascii="Arial" w:hAnsi="Arial" w:cs="Arial"/>
                <w:lang w:val="es-ES_tradnl"/>
              </w:rPr>
              <w:t>Título Profesional en Disciplina Académica del Núcleo Básico del Conocimiento en: Derecho.</w:t>
            </w:r>
          </w:p>
          <w:p w14:paraId="5095F12E" w14:textId="7531AA30" w:rsidR="00EE1A18" w:rsidRPr="001203B9" w:rsidRDefault="00EE1A18" w:rsidP="00360324">
            <w:pPr>
              <w:jc w:val="both"/>
              <w:rPr>
                <w:rFonts w:ascii="Arial" w:hAnsi="Arial" w:cs="Arial"/>
                <w:lang w:val="es-ES_tradnl"/>
              </w:rPr>
            </w:pPr>
            <w:r w:rsidRPr="001203B9">
              <w:rPr>
                <w:rFonts w:ascii="Arial" w:hAnsi="Arial" w:cs="Arial"/>
                <w:lang w:val="es-ES_tradnl"/>
              </w:rPr>
              <w:lastRenderedPageBreak/>
              <w:t xml:space="preserve">Título de </w:t>
            </w:r>
            <w:r w:rsidR="00490CA3" w:rsidRPr="001203B9">
              <w:rPr>
                <w:rFonts w:ascii="Arial" w:hAnsi="Arial" w:cs="Arial"/>
                <w:lang w:val="es-ES_tradnl"/>
              </w:rPr>
              <w:t>p</w:t>
            </w:r>
            <w:r w:rsidRPr="001203B9">
              <w:rPr>
                <w:rFonts w:ascii="Arial" w:hAnsi="Arial" w:cs="Arial"/>
                <w:lang w:val="es-ES_tradnl"/>
              </w:rPr>
              <w:t xml:space="preserve">ostgrado en la modalidad de </w:t>
            </w:r>
            <w:r w:rsidR="007B6271" w:rsidRPr="001203B9">
              <w:rPr>
                <w:rFonts w:ascii="Arial" w:hAnsi="Arial" w:cs="Arial"/>
                <w:lang w:val="es-ES_tradnl"/>
              </w:rPr>
              <w:t>e</w:t>
            </w:r>
            <w:r w:rsidR="00842040" w:rsidRPr="001203B9">
              <w:rPr>
                <w:rFonts w:ascii="Arial" w:hAnsi="Arial" w:cs="Arial"/>
                <w:lang w:val="es-ES_tradnl"/>
              </w:rPr>
              <w:t>specialización</w:t>
            </w:r>
            <w:r w:rsidRPr="001203B9">
              <w:rPr>
                <w:rFonts w:ascii="Arial" w:hAnsi="Arial" w:cs="Arial"/>
                <w:lang w:val="es-ES_tradnl"/>
              </w:rPr>
              <w:t>, en áreas relacionadas con las funciones del empleo.</w:t>
            </w:r>
          </w:p>
          <w:p w14:paraId="23525884" w14:textId="77777777" w:rsidR="00EE1A18" w:rsidRPr="001203B9" w:rsidRDefault="00EE1A18" w:rsidP="00360324">
            <w:pPr>
              <w:jc w:val="both"/>
              <w:rPr>
                <w:rFonts w:ascii="Arial" w:hAnsi="Arial" w:cs="Arial"/>
                <w:lang w:val="es-ES_tradnl"/>
              </w:rPr>
            </w:pPr>
            <w:r w:rsidRPr="001203B9">
              <w:rPr>
                <w:rFonts w:ascii="Arial" w:hAnsi="Arial" w:cs="Arial"/>
                <w:lang w:val="es-ES_tradnl"/>
              </w:rPr>
              <w:t xml:space="preserve">Tarjeta o </w:t>
            </w:r>
            <w:r w:rsidR="007B6271" w:rsidRPr="001203B9">
              <w:rPr>
                <w:rFonts w:ascii="Arial" w:hAnsi="Arial" w:cs="Arial"/>
                <w:lang w:val="es-ES_tradnl"/>
              </w:rPr>
              <w:t>m</w:t>
            </w:r>
            <w:r w:rsidR="005E0B25" w:rsidRPr="001203B9">
              <w:rPr>
                <w:rFonts w:ascii="Arial" w:hAnsi="Arial" w:cs="Arial"/>
                <w:lang w:val="es-ES_tradnl"/>
              </w:rPr>
              <w:t>atrícula</w:t>
            </w:r>
            <w:r w:rsidRPr="001203B9">
              <w:rPr>
                <w:rFonts w:ascii="Arial" w:hAnsi="Arial" w:cs="Arial"/>
                <w:lang w:val="es-ES_tradnl"/>
              </w:rPr>
              <w:t xml:space="preserve"> profesional en los casos reglamentados por la </w:t>
            </w:r>
            <w:r w:rsidR="00842040" w:rsidRPr="001203B9">
              <w:rPr>
                <w:rFonts w:ascii="Arial" w:hAnsi="Arial" w:cs="Arial"/>
                <w:lang w:val="es-ES_tradnl"/>
              </w:rPr>
              <w:t>Ley</w:t>
            </w:r>
            <w:r w:rsidRPr="001203B9">
              <w:rPr>
                <w:rFonts w:ascii="Arial" w:hAnsi="Arial" w:cs="Arial"/>
                <w:lang w:val="es-ES_tradnl"/>
              </w:rPr>
              <w:t>.</w:t>
            </w:r>
          </w:p>
        </w:tc>
        <w:tc>
          <w:tcPr>
            <w:tcW w:w="4565" w:type="dxa"/>
            <w:gridSpan w:val="2"/>
            <w:shd w:val="clear" w:color="auto" w:fill="auto"/>
            <w:vAlign w:val="center"/>
          </w:tcPr>
          <w:p w14:paraId="291A7B86" w14:textId="77777777" w:rsidR="00EE1A18" w:rsidRPr="001203B9" w:rsidRDefault="00EE1A18" w:rsidP="00360324">
            <w:pPr>
              <w:contextualSpacing/>
              <w:rPr>
                <w:rFonts w:ascii="Arial" w:hAnsi="Arial" w:cs="Arial"/>
                <w:lang w:val="es-ES_tradnl"/>
              </w:rPr>
            </w:pPr>
            <w:r w:rsidRPr="001203B9">
              <w:rPr>
                <w:rFonts w:ascii="Arial" w:hAnsi="Arial" w:cs="Arial"/>
                <w:lang w:val="es-ES_tradnl"/>
              </w:rPr>
              <w:lastRenderedPageBreak/>
              <w:t>Treinta y Cuatro (34) meses de experiencia profesional relacionada.</w:t>
            </w:r>
          </w:p>
        </w:tc>
      </w:tr>
      <w:tr w:rsidR="00EE1A18" w:rsidRPr="001203B9" w14:paraId="7DBB42B8" w14:textId="77777777" w:rsidTr="00E6585B">
        <w:trPr>
          <w:trHeight w:val="215"/>
        </w:trPr>
        <w:tc>
          <w:tcPr>
            <w:tcW w:w="10094" w:type="dxa"/>
            <w:gridSpan w:val="5"/>
            <w:shd w:val="clear" w:color="auto" w:fill="D9D9D9"/>
            <w:vAlign w:val="center"/>
          </w:tcPr>
          <w:p w14:paraId="6D98106E" w14:textId="77777777" w:rsidR="00EE1A18" w:rsidRPr="001203B9" w:rsidRDefault="00EE1A18" w:rsidP="00360324">
            <w:pPr>
              <w:widowControl w:val="0"/>
              <w:autoSpaceDE w:val="0"/>
              <w:autoSpaceDN w:val="0"/>
              <w:adjustRightInd w:val="0"/>
              <w:jc w:val="center"/>
              <w:rPr>
                <w:rFonts w:ascii="Arial" w:hAnsi="Arial" w:cs="Arial"/>
                <w:b/>
                <w:lang w:val="es-ES_tradnl" w:eastAsia="es-CO"/>
              </w:rPr>
            </w:pPr>
            <w:r w:rsidRPr="001203B9">
              <w:rPr>
                <w:rFonts w:ascii="Arial" w:hAnsi="Arial" w:cs="Arial"/>
                <w:b/>
                <w:lang w:val="es-ES_tradnl"/>
              </w:rPr>
              <w:t xml:space="preserve">ALTERNATIVA </w:t>
            </w:r>
          </w:p>
        </w:tc>
      </w:tr>
      <w:tr w:rsidR="00EE1A18" w:rsidRPr="001203B9" w14:paraId="2BAE58A3" w14:textId="77777777" w:rsidTr="00E6585B">
        <w:trPr>
          <w:trHeight w:val="51"/>
        </w:trPr>
        <w:tc>
          <w:tcPr>
            <w:tcW w:w="5529" w:type="dxa"/>
            <w:gridSpan w:val="3"/>
            <w:shd w:val="clear" w:color="auto" w:fill="D9D9D9" w:themeFill="background1" w:themeFillShade="D9"/>
            <w:vAlign w:val="center"/>
          </w:tcPr>
          <w:p w14:paraId="13FB894D" w14:textId="77777777" w:rsidR="00EE1A18" w:rsidRPr="001203B9" w:rsidRDefault="00EE1A18" w:rsidP="00360324">
            <w:pPr>
              <w:jc w:val="center"/>
              <w:rPr>
                <w:rFonts w:ascii="Arial" w:hAnsi="Arial" w:cs="Arial"/>
                <w:b/>
                <w:lang w:val="es-ES_tradnl"/>
              </w:rPr>
            </w:pPr>
            <w:r w:rsidRPr="001203B9">
              <w:rPr>
                <w:rFonts w:ascii="Arial" w:hAnsi="Arial" w:cs="Arial"/>
                <w:b/>
                <w:lang w:val="es-ES_tradnl"/>
              </w:rPr>
              <w:t>FORMACIÓN ACADÉMICA</w:t>
            </w:r>
          </w:p>
        </w:tc>
        <w:tc>
          <w:tcPr>
            <w:tcW w:w="4565" w:type="dxa"/>
            <w:gridSpan w:val="2"/>
            <w:shd w:val="clear" w:color="auto" w:fill="D9D9D9" w:themeFill="background1" w:themeFillShade="D9"/>
            <w:vAlign w:val="center"/>
          </w:tcPr>
          <w:p w14:paraId="33CF1D93" w14:textId="77777777" w:rsidR="00EE1A18" w:rsidRPr="001203B9" w:rsidRDefault="00EE1A18" w:rsidP="00360324">
            <w:pPr>
              <w:widowControl w:val="0"/>
              <w:autoSpaceDE w:val="0"/>
              <w:autoSpaceDN w:val="0"/>
              <w:adjustRightInd w:val="0"/>
              <w:jc w:val="center"/>
              <w:rPr>
                <w:rFonts w:ascii="Arial" w:hAnsi="Arial" w:cs="Arial"/>
                <w:b/>
                <w:highlight w:val="yellow"/>
                <w:lang w:val="es-ES_tradnl" w:eastAsia="es-CO"/>
              </w:rPr>
            </w:pPr>
            <w:r w:rsidRPr="001203B9">
              <w:rPr>
                <w:rFonts w:ascii="Arial" w:hAnsi="Arial" w:cs="Arial"/>
                <w:b/>
                <w:lang w:val="es-ES_tradnl"/>
              </w:rPr>
              <w:t>EXPERIENCIA</w:t>
            </w:r>
          </w:p>
        </w:tc>
      </w:tr>
      <w:tr w:rsidR="00EE1A18" w:rsidRPr="001203B9" w14:paraId="1792499B" w14:textId="77777777" w:rsidTr="00E6585B">
        <w:trPr>
          <w:trHeight w:val="290"/>
        </w:trPr>
        <w:tc>
          <w:tcPr>
            <w:tcW w:w="5529" w:type="dxa"/>
            <w:gridSpan w:val="3"/>
            <w:shd w:val="clear" w:color="auto" w:fill="auto"/>
            <w:vAlign w:val="center"/>
          </w:tcPr>
          <w:p w14:paraId="5A8B1C96" w14:textId="2537C6D8" w:rsidR="00EE1A18" w:rsidRPr="001203B9" w:rsidRDefault="00EE1A18" w:rsidP="00360324">
            <w:pPr>
              <w:jc w:val="both"/>
              <w:rPr>
                <w:rFonts w:ascii="Arial" w:hAnsi="Arial" w:cs="Arial"/>
                <w:lang w:val="es-ES_tradnl"/>
              </w:rPr>
            </w:pPr>
            <w:r w:rsidRPr="001203B9">
              <w:rPr>
                <w:rFonts w:ascii="Arial" w:hAnsi="Arial" w:cs="Arial"/>
                <w:lang w:val="es-ES_tradnl"/>
              </w:rPr>
              <w:t>Título Profesional en Disciplina Académica del Núcleo Básic</w:t>
            </w:r>
            <w:r w:rsidR="00C64095" w:rsidRPr="001203B9">
              <w:rPr>
                <w:rFonts w:ascii="Arial" w:hAnsi="Arial" w:cs="Arial"/>
                <w:lang w:val="es-ES_tradnl"/>
              </w:rPr>
              <w:t>o del Conocimiento en: Derecho.</w:t>
            </w:r>
          </w:p>
          <w:p w14:paraId="25D48940" w14:textId="77777777" w:rsidR="00EE1A18" w:rsidRPr="001203B9" w:rsidRDefault="00EE1A18" w:rsidP="00360324">
            <w:pPr>
              <w:jc w:val="both"/>
              <w:rPr>
                <w:rFonts w:ascii="Arial" w:hAnsi="Arial" w:cs="Arial"/>
                <w:lang w:val="es-ES_tradnl"/>
              </w:rPr>
            </w:pPr>
            <w:r w:rsidRPr="001203B9">
              <w:rPr>
                <w:rFonts w:ascii="Arial" w:hAnsi="Arial" w:cs="Arial"/>
                <w:lang w:val="es-ES_tradnl"/>
              </w:rPr>
              <w:t xml:space="preserve">Tarjeta o </w:t>
            </w:r>
            <w:r w:rsidR="0075381D" w:rsidRPr="001203B9">
              <w:rPr>
                <w:rFonts w:ascii="Arial" w:hAnsi="Arial" w:cs="Arial"/>
                <w:lang w:val="es-ES_tradnl"/>
              </w:rPr>
              <w:t>m</w:t>
            </w:r>
            <w:r w:rsidR="005E0B25" w:rsidRPr="001203B9">
              <w:rPr>
                <w:rFonts w:ascii="Arial" w:hAnsi="Arial" w:cs="Arial"/>
                <w:lang w:val="es-ES_tradnl"/>
              </w:rPr>
              <w:t>atrícula</w:t>
            </w:r>
            <w:r w:rsidRPr="001203B9">
              <w:rPr>
                <w:rFonts w:ascii="Arial" w:hAnsi="Arial" w:cs="Arial"/>
                <w:lang w:val="es-ES_tradnl"/>
              </w:rPr>
              <w:t xml:space="preserve"> profesional en los casos reglamentados por la </w:t>
            </w:r>
            <w:r w:rsidR="00842040" w:rsidRPr="001203B9">
              <w:rPr>
                <w:rFonts w:ascii="Arial" w:hAnsi="Arial" w:cs="Arial"/>
                <w:lang w:val="es-ES_tradnl"/>
              </w:rPr>
              <w:t>Ley</w:t>
            </w:r>
            <w:r w:rsidRPr="001203B9">
              <w:rPr>
                <w:rFonts w:ascii="Arial" w:hAnsi="Arial" w:cs="Arial"/>
                <w:lang w:val="es-ES_tradnl"/>
              </w:rPr>
              <w:t>.</w:t>
            </w:r>
          </w:p>
        </w:tc>
        <w:tc>
          <w:tcPr>
            <w:tcW w:w="4565" w:type="dxa"/>
            <w:gridSpan w:val="2"/>
            <w:shd w:val="clear" w:color="auto" w:fill="auto"/>
            <w:vAlign w:val="center"/>
          </w:tcPr>
          <w:p w14:paraId="65A21F29" w14:textId="77777777" w:rsidR="00EE1A18" w:rsidRPr="001203B9" w:rsidRDefault="00EE1A18" w:rsidP="00360324">
            <w:pPr>
              <w:contextualSpacing/>
              <w:rPr>
                <w:rFonts w:ascii="Arial" w:hAnsi="Arial" w:cs="Arial"/>
                <w:lang w:val="es-ES_tradnl"/>
              </w:rPr>
            </w:pPr>
            <w:r w:rsidRPr="001203B9">
              <w:rPr>
                <w:rFonts w:ascii="Arial" w:hAnsi="Arial" w:cs="Arial"/>
                <w:lang w:val="es-ES_tradnl"/>
              </w:rPr>
              <w:t>Cincuenta y ocho (58) meses de experiencia profesional relacionada.</w:t>
            </w:r>
          </w:p>
        </w:tc>
      </w:tr>
    </w:tbl>
    <w:p w14:paraId="6FF00DAD" w14:textId="77777777" w:rsidR="00EE2C44" w:rsidRPr="001203B9" w:rsidRDefault="00EE2C44" w:rsidP="00360324">
      <w:pPr>
        <w:rPr>
          <w:rFonts w:ascii="Arial" w:hAnsi="Arial" w:cs="Arial"/>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89"/>
        <w:gridCol w:w="2141"/>
        <w:gridCol w:w="93"/>
        <w:gridCol w:w="1159"/>
        <w:gridCol w:w="3778"/>
      </w:tblGrid>
      <w:tr w:rsidR="00617AC9" w:rsidRPr="001203B9" w14:paraId="46A75175" w14:textId="77777777" w:rsidTr="00241BA8">
        <w:trPr>
          <w:trHeight w:val="175"/>
        </w:trPr>
        <w:tc>
          <w:tcPr>
            <w:tcW w:w="10060" w:type="dxa"/>
            <w:gridSpan w:val="5"/>
            <w:shd w:val="clear" w:color="auto" w:fill="D9D9D9"/>
            <w:hideMark/>
          </w:tcPr>
          <w:p w14:paraId="42F185D0" w14:textId="77777777" w:rsidR="00617AC9" w:rsidRPr="001203B9" w:rsidRDefault="00617AC9">
            <w:pPr>
              <w:keepNext/>
              <w:jc w:val="center"/>
              <w:outlineLvl w:val="0"/>
              <w:rPr>
                <w:rFonts w:ascii="Arial" w:hAnsi="Arial" w:cs="Arial"/>
                <w:b/>
                <w:lang w:val="es-ES_tradnl"/>
              </w:rPr>
            </w:pPr>
            <w:r w:rsidRPr="001203B9">
              <w:rPr>
                <w:rFonts w:ascii="Arial" w:hAnsi="Arial" w:cs="Arial"/>
                <w:b/>
                <w:lang w:val="pt-BR"/>
              </w:rPr>
              <w:t>II. ÁREA FUNCIONAL</w:t>
            </w:r>
          </w:p>
        </w:tc>
      </w:tr>
      <w:tr w:rsidR="009F5A55" w:rsidRPr="001203B9" w14:paraId="006AECCE" w14:textId="77777777" w:rsidTr="00A823BE">
        <w:trPr>
          <w:trHeight w:val="175"/>
        </w:trPr>
        <w:tc>
          <w:tcPr>
            <w:tcW w:w="5030" w:type="dxa"/>
            <w:gridSpan w:val="2"/>
            <w:shd w:val="clear" w:color="auto" w:fill="FFFFFF" w:themeFill="background1"/>
          </w:tcPr>
          <w:p w14:paraId="339F9E1A" w14:textId="651BBE77" w:rsidR="009F5A55" w:rsidRPr="001203B9" w:rsidRDefault="009F5A55" w:rsidP="009F5A55">
            <w:pPr>
              <w:ind w:left="360"/>
              <w:jc w:val="both"/>
              <w:rPr>
                <w:rFonts w:ascii="Arial" w:hAnsi="Arial" w:cs="Arial"/>
                <w:lang w:val="es-ES_tradnl"/>
              </w:rPr>
            </w:pPr>
            <w:r w:rsidRPr="001203B9">
              <w:rPr>
                <w:rFonts w:ascii="Arial" w:hAnsi="Arial" w:cs="Arial"/>
                <w:lang w:val="es-ES_tradnl"/>
              </w:rPr>
              <w:t>Nivel</w:t>
            </w:r>
          </w:p>
        </w:tc>
        <w:tc>
          <w:tcPr>
            <w:tcW w:w="5030" w:type="dxa"/>
            <w:gridSpan w:val="3"/>
            <w:shd w:val="clear" w:color="auto" w:fill="FFFFFF" w:themeFill="background1"/>
          </w:tcPr>
          <w:p w14:paraId="7B65834C" w14:textId="7466BD02" w:rsidR="009F5A55" w:rsidRPr="001203B9" w:rsidRDefault="009F5A55" w:rsidP="009F5A55">
            <w:pPr>
              <w:ind w:left="360"/>
              <w:jc w:val="both"/>
              <w:rPr>
                <w:rFonts w:ascii="Arial" w:hAnsi="Arial" w:cs="Arial"/>
                <w:lang w:val="es-ES_tradnl"/>
              </w:rPr>
            </w:pPr>
            <w:r w:rsidRPr="001203B9">
              <w:rPr>
                <w:rFonts w:ascii="Arial" w:hAnsi="Arial" w:cs="Arial"/>
                <w:lang w:val="es-ES_tradnl"/>
              </w:rPr>
              <w:t>Profesional</w:t>
            </w:r>
          </w:p>
        </w:tc>
      </w:tr>
      <w:tr w:rsidR="009F5A55" w:rsidRPr="001203B9" w14:paraId="772755CD" w14:textId="77777777" w:rsidTr="00A823BE">
        <w:trPr>
          <w:trHeight w:val="175"/>
        </w:trPr>
        <w:tc>
          <w:tcPr>
            <w:tcW w:w="5030" w:type="dxa"/>
            <w:gridSpan w:val="2"/>
            <w:shd w:val="clear" w:color="auto" w:fill="FFFFFF" w:themeFill="background1"/>
          </w:tcPr>
          <w:p w14:paraId="6FA5A71E" w14:textId="246DF781" w:rsidR="009F5A55" w:rsidRPr="001203B9" w:rsidRDefault="009F5A55" w:rsidP="009F5A55">
            <w:pPr>
              <w:ind w:left="360"/>
              <w:jc w:val="both"/>
              <w:rPr>
                <w:rFonts w:ascii="Arial" w:hAnsi="Arial" w:cs="Arial"/>
                <w:lang w:val="es-ES_tradnl"/>
              </w:rPr>
            </w:pPr>
            <w:r w:rsidRPr="001203B9">
              <w:rPr>
                <w:rFonts w:ascii="Arial" w:hAnsi="Arial" w:cs="Arial"/>
                <w:lang w:val="es-ES_tradnl"/>
              </w:rPr>
              <w:t>Denominación del Empleo</w:t>
            </w:r>
          </w:p>
        </w:tc>
        <w:tc>
          <w:tcPr>
            <w:tcW w:w="5030" w:type="dxa"/>
            <w:gridSpan w:val="3"/>
            <w:shd w:val="clear" w:color="auto" w:fill="FFFFFF" w:themeFill="background1"/>
          </w:tcPr>
          <w:p w14:paraId="52F409C3" w14:textId="29BCDA6B" w:rsidR="009F5A55" w:rsidRPr="001203B9" w:rsidRDefault="009F5A55" w:rsidP="009F5A55">
            <w:pPr>
              <w:ind w:left="360"/>
              <w:jc w:val="both"/>
              <w:rPr>
                <w:rFonts w:ascii="Arial" w:hAnsi="Arial" w:cs="Arial"/>
                <w:lang w:val="es-ES_tradnl"/>
              </w:rPr>
            </w:pPr>
            <w:r w:rsidRPr="001203B9">
              <w:rPr>
                <w:rFonts w:ascii="Arial" w:hAnsi="Arial" w:cs="Arial"/>
                <w:lang w:val="es-ES_tradnl"/>
              </w:rPr>
              <w:t>Profesional Especializado</w:t>
            </w:r>
          </w:p>
        </w:tc>
      </w:tr>
      <w:tr w:rsidR="009F5A55" w:rsidRPr="001203B9" w14:paraId="319F2156" w14:textId="77777777" w:rsidTr="00A823BE">
        <w:trPr>
          <w:trHeight w:val="175"/>
        </w:trPr>
        <w:tc>
          <w:tcPr>
            <w:tcW w:w="5030" w:type="dxa"/>
            <w:gridSpan w:val="2"/>
            <w:shd w:val="clear" w:color="auto" w:fill="FFFFFF" w:themeFill="background1"/>
          </w:tcPr>
          <w:p w14:paraId="3A714714" w14:textId="4D140A72" w:rsidR="009F5A55" w:rsidRPr="001203B9" w:rsidRDefault="009F5A55" w:rsidP="009F5A55">
            <w:pPr>
              <w:ind w:left="360"/>
              <w:jc w:val="both"/>
              <w:rPr>
                <w:rFonts w:ascii="Arial" w:hAnsi="Arial" w:cs="Arial"/>
                <w:lang w:val="es-ES_tradnl"/>
              </w:rPr>
            </w:pPr>
            <w:r w:rsidRPr="001203B9">
              <w:rPr>
                <w:rFonts w:ascii="Arial" w:hAnsi="Arial" w:cs="Arial"/>
                <w:lang w:val="es-ES_tradnl"/>
              </w:rPr>
              <w:t>Código</w:t>
            </w:r>
          </w:p>
        </w:tc>
        <w:tc>
          <w:tcPr>
            <w:tcW w:w="5030" w:type="dxa"/>
            <w:gridSpan w:val="3"/>
            <w:shd w:val="clear" w:color="auto" w:fill="FFFFFF" w:themeFill="background1"/>
          </w:tcPr>
          <w:p w14:paraId="64126AFC" w14:textId="14E18D82" w:rsidR="009F5A55" w:rsidRPr="001203B9" w:rsidRDefault="009F5A55" w:rsidP="009F5A55">
            <w:pPr>
              <w:ind w:left="360"/>
              <w:jc w:val="both"/>
              <w:rPr>
                <w:rFonts w:ascii="Arial" w:hAnsi="Arial" w:cs="Arial"/>
                <w:lang w:val="es-ES_tradnl"/>
              </w:rPr>
            </w:pPr>
            <w:r w:rsidRPr="001203B9">
              <w:rPr>
                <w:rFonts w:ascii="Arial" w:hAnsi="Arial" w:cs="Arial"/>
                <w:lang w:val="es-ES_tradnl"/>
              </w:rPr>
              <w:t>2028</w:t>
            </w:r>
          </w:p>
        </w:tc>
      </w:tr>
      <w:tr w:rsidR="009F5A55" w:rsidRPr="001203B9" w14:paraId="553ACFD4" w14:textId="77777777" w:rsidTr="00A823BE">
        <w:trPr>
          <w:trHeight w:val="175"/>
        </w:trPr>
        <w:tc>
          <w:tcPr>
            <w:tcW w:w="5030" w:type="dxa"/>
            <w:gridSpan w:val="2"/>
            <w:shd w:val="clear" w:color="auto" w:fill="FFFFFF" w:themeFill="background1"/>
          </w:tcPr>
          <w:p w14:paraId="59BBFF89" w14:textId="2BFE82C1" w:rsidR="009F5A55" w:rsidRPr="001203B9" w:rsidRDefault="009F5A55" w:rsidP="009F5A55">
            <w:pPr>
              <w:ind w:left="360"/>
              <w:jc w:val="both"/>
              <w:rPr>
                <w:rFonts w:ascii="Arial" w:hAnsi="Arial" w:cs="Arial"/>
                <w:lang w:val="es-ES_tradnl"/>
              </w:rPr>
            </w:pPr>
            <w:r w:rsidRPr="001203B9">
              <w:rPr>
                <w:rFonts w:ascii="Arial" w:hAnsi="Arial" w:cs="Arial"/>
                <w:lang w:val="es-ES_tradnl"/>
              </w:rPr>
              <w:t>Grado</w:t>
            </w:r>
          </w:p>
        </w:tc>
        <w:tc>
          <w:tcPr>
            <w:tcW w:w="5030" w:type="dxa"/>
            <w:gridSpan w:val="3"/>
            <w:shd w:val="clear" w:color="auto" w:fill="FFFFFF" w:themeFill="background1"/>
          </w:tcPr>
          <w:p w14:paraId="7A9585CC" w14:textId="5DEAE760" w:rsidR="009F5A55" w:rsidRPr="001203B9" w:rsidRDefault="009F5A55" w:rsidP="009F5A55">
            <w:pPr>
              <w:ind w:left="360"/>
              <w:jc w:val="both"/>
              <w:rPr>
                <w:rFonts w:ascii="Arial" w:hAnsi="Arial" w:cs="Arial"/>
                <w:lang w:val="es-ES_tradnl"/>
              </w:rPr>
            </w:pPr>
            <w:r w:rsidRPr="001203B9">
              <w:rPr>
                <w:rFonts w:ascii="Arial" w:hAnsi="Arial" w:cs="Arial"/>
                <w:lang w:val="es-ES_tradnl"/>
              </w:rPr>
              <w:t>21</w:t>
            </w:r>
          </w:p>
        </w:tc>
      </w:tr>
      <w:tr w:rsidR="009F5A55" w:rsidRPr="001203B9" w14:paraId="46ED1E86" w14:textId="77777777" w:rsidTr="00A823BE">
        <w:trPr>
          <w:trHeight w:val="175"/>
        </w:trPr>
        <w:tc>
          <w:tcPr>
            <w:tcW w:w="5030" w:type="dxa"/>
            <w:gridSpan w:val="2"/>
            <w:shd w:val="clear" w:color="auto" w:fill="FFFFFF" w:themeFill="background1"/>
          </w:tcPr>
          <w:p w14:paraId="4AB76748" w14:textId="17BB2FBC" w:rsidR="009F5A55" w:rsidRPr="001203B9" w:rsidRDefault="009F5A55" w:rsidP="009F5A55">
            <w:pPr>
              <w:ind w:left="360"/>
              <w:jc w:val="both"/>
              <w:rPr>
                <w:rFonts w:ascii="Arial" w:hAnsi="Arial" w:cs="Arial"/>
                <w:lang w:val="es-ES_tradnl"/>
              </w:rPr>
            </w:pPr>
            <w:r w:rsidRPr="001203B9">
              <w:rPr>
                <w:rFonts w:ascii="Arial" w:hAnsi="Arial" w:cs="Arial"/>
                <w:lang w:val="es-ES_tradnl"/>
              </w:rPr>
              <w:t>Nº de Cargos</w:t>
            </w:r>
          </w:p>
        </w:tc>
        <w:tc>
          <w:tcPr>
            <w:tcW w:w="5030" w:type="dxa"/>
            <w:gridSpan w:val="3"/>
            <w:shd w:val="clear" w:color="auto" w:fill="FFFFFF" w:themeFill="background1"/>
          </w:tcPr>
          <w:p w14:paraId="404C372A" w14:textId="0322FB52" w:rsidR="009F5A55" w:rsidRPr="001203B9" w:rsidRDefault="009F5A55" w:rsidP="009F5A55">
            <w:pPr>
              <w:ind w:left="360"/>
              <w:jc w:val="both"/>
              <w:rPr>
                <w:rFonts w:ascii="Arial" w:hAnsi="Arial" w:cs="Arial"/>
                <w:lang w:val="es-ES_tradnl"/>
              </w:rPr>
            </w:pPr>
            <w:r w:rsidRPr="001203B9">
              <w:rPr>
                <w:rFonts w:ascii="Arial" w:hAnsi="Arial" w:cs="Arial"/>
                <w:lang w:val="es-ES_tradnl"/>
              </w:rPr>
              <w:t>53</w:t>
            </w:r>
          </w:p>
        </w:tc>
      </w:tr>
      <w:tr w:rsidR="009F5A55" w:rsidRPr="001203B9" w14:paraId="45DCF404" w14:textId="77777777" w:rsidTr="00A823BE">
        <w:trPr>
          <w:trHeight w:val="175"/>
        </w:trPr>
        <w:tc>
          <w:tcPr>
            <w:tcW w:w="5030" w:type="dxa"/>
            <w:gridSpan w:val="2"/>
            <w:shd w:val="clear" w:color="auto" w:fill="FFFFFF" w:themeFill="background1"/>
          </w:tcPr>
          <w:p w14:paraId="4CC0AD7D" w14:textId="701018DB" w:rsidR="009F5A55" w:rsidRPr="001203B9" w:rsidRDefault="009F5A55" w:rsidP="009F5A55">
            <w:pPr>
              <w:ind w:left="360"/>
              <w:jc w:val="both"/>
              <w:rPr>
                <w:rFonts w:ascii="Arial" w:hAnsi="Arial" w:cs="Arial"/>
                <w:lang w:val="es-ES_tradnl"/>
              </w:rPr>
            </w:pPr>
            <w:r w:rsidRPr="001203B9">
              <w:rPr>
                <w:rFonts w:ascii="Arial" w:hAnsi="Arial" w:cs="Arial"/>
                <w:lang w:val="es-ES_tradnl"/>
              </w:rPr>
              <w:t>Dependencia</w:t>
            </w:r>
          </w:p>
        </w:tc>
        <w:tc>
          <w:tcPr>
            <w:tcW w:w="5030" w:type="dxa"/>
            <w:gridSpan w:val="3"/>
            <w:shd w:val="clear" w:color="auto" w:fill="FFFFFF" w:themeFill="background1"/>
            <w:vAlign w:val="center"/>
          </w:tcPr>
          <w:p w14:paraId="4D7613A8" w14:textId="34967FE0" w:rsidR="009F5A55" w:rsidRPr="001203B9" w:rsidRDefault="009F5A55" w:rsidP="009F5A55">
            <w:pPr>
              <w:ind w:left="360"/>
              <w:jc w:val="both"/>
              <w:rPr>
                <w:rFonts w:ascii="Arial" w:hAnsi="Arial" w:cs="Arial"/>
                <w:lang w:val="es-ES_tradnl"/>
              </w:rPr>
            </w:pPr>
            <w:r w:rsidRPr="001203B9">
              <w:rPr>
                <w:rFonts w:ascii="Arial" w:hAnsi="Arial" w:cs="Arial"/>
                <w:lang w:val="es-ES_tradnl"/>
              </w:rPr>
              <w:t>Donde se ubique el cargo</w:t>
            </w:r>
          </w:p>
        </w:tc>
      </w:tr>
      <w:tr w:rsidR="002A0481" w:rsidRPr="001203B9" w14:paraId="024C0481" w14:textId="77777777" w:rsidTr="00A823BE">
        <w:trPr>
          <w:trHeight w:val="175"/>
        </w:trPr>
        <w:tc>
          <w:tcPr>
            <w:tcW w:w="5030" w:type="dxa"/>
            <w:gridSpan w:val="2"/>
            <w:shd w:val="clear" w:color="auto" w:fill="FFFFFF" w:themeFill="background1"/>
            <w:vAlign w:val="center"/>
          </w:tcPr>
          <w:p w14:paraId="1FE2F10D" w14:textId="6CB2D229" w:rsidR="002A0481" w:rsidRPr="001203B9" w:rsidRDefault="002A0481" w:rsidP="002A0481">
            <w:pPr>
              <w:ind w:left="360"/>
              <w:jc w:val="both"/>
              <w:rPr>
                <w:rFonts w:ascii="Arial" w:hAnsi="Arial" w:cs="Arial"/>
                <w:lang w:val="es-ES_tradnl"/>
              </w:rPr>
            </w:pPr>
            <w:r w:rsidRPr="001203B9">
              <w:rPr>
                <w:rFonts w:ascii="Arial" w:hAnsi="Arial" w:cs="Arial"/>
                <w:lang w:val="es-ES_tradnl"/>
              </w:rPr>
              <w:t>Cargo del Superior Inmediato</w:t>
            </w:r>
          </w:p>
        </w:tc>
        <w:tc>
          <w:tcPr>
            <w:tcW w:w="5030" w:type="dxa"/>
            <w:gridSpan w:val="3"/>
            <w:shd w:val="clear" w:color="auto" w:fill="FFFFFF" w:themeFill="background1"/>
            <w:vAlign w:val="center"/>
          </w:tcPr>
          <w:p w14:paraId="60464182" w14:textId="23355027" w:rsidR="002A0481" w:rsidRPr="001203B9" w:rsidRDefault="002A0481" w:rsidP="002A0481">
            <w:pPr>
              <w:ind w:left="360"/>
              <w:jc w:val="both"/>
              <w:rPr>
                <w:rFonts w:ascii="Arial" w:hAnsi="Arial" w:cs="Arial"/>
                <w:lang w:val="es-ES_tradnl"/>
              </w:rPr>
            </w:pPr>
            <w:r w:rsidRPr="001203B9">
              <w:rPr>
                <w:rFonts w:ascii="Arial" w:hAnsi="Arial" w:cs="Arial"/>
                <w:lang w:val="es-ES_tradnl"/>
              </w:rPr>
              <w:t>Quien ejerza la supervisión directa</w:t>
            </w:r>
          </w:p>
        </w:tc>
      </w:tr>
      <w:tr w:rsidR="009F5A55" w:rsidRPr="001203B9" w14:paraId="30130AFE" w14:textId="77777777" w:rsidTr="00241BA8">
        <w:trPr>
          <w:trHeight w:val="175"/>
        </w:trPr>
        <w:tc>
          <w:tcPr>
            <w:tcW w:w="10060" w:type="dxa"/>
            <w:gridSpan w:val="5"/>
            <w:shd w:val="clear" w:color="auto" w:fill="D9D9D9"/>
          </w:tcPr>
          <w:p w14:paraId="7F7469FD" w14:textId="72D7DEFF" w:rsidR="009F5A55" w:rsidRPr="001203B9" w:rsidRDefault="009F5A55">
            <w:pPr>
              <w:keepNext/>
              <w:jc w:val="center"/>
              <w:outlineLvl w:val="0"/>
              <w:rPr>
                <w:rFonts w:ascii="Arial" w:hAnsi="Arial" w:cs="Arial"/>
                <w:b/>
                <w:lang w:val="pt-BR"/>
              </w:rPr>
            </w:pPr>
            <w:r w:rsidRPr="001203B9">
              <w:rPr>
                <w:rFonts w:ascii="Arial" w:hAnsi="Arial" w:cs="Arial"/>
                <w:b/>
                <w:lang w:val="pt-BR"/>
              </w:rPr>
              <w:t>II. ÁREA FUNCIONAL</w:t>
            </w:r>
          </w:p>
        </w:tc>
      </w:tr>
      <w:tr w:rsidR="00617AC9" w:rsidRPr="001203B9" w14:paraId="65B321F6" w14:textId="77777777" w:rsidTr="00241BA8">
        <w:trPr>
          <w:trHeight w:val="175"/>
        </w:trPr>
        <w:tc>
          <w:tcPr>
            <w:tcW w:w="10060" w:type="dxa"/>
            <w:gridSpan w:val="5"/>
            <w:hideMark/>
          </w:tcPr>
          <w:p w14:paraId="1BECC7A1" w14:textId="77777777" w:rsidR="00617AC9" w:rsidRPr="001203B9" w:rsidRDefault="00617AC9" w:rsidP="00D64D8C">
            <w:pPr>
              <w:ind w:left="360"/>
              <w:jc w:val="both"/>
              <w:rPr>
                <w:rFonts w:ascii="Arial" w:hAnsi="Arial" w:cs="Arial"/>
                <w:b/>
                <w:lang w:val="pt-BR"/>
              </w:rPr>
            </w:pPr>
            <w:r w:rsidRPr="001203B9">
              <w:rPr>
                <w:rFonts w:ascii="Arial" w:hAnsi="Arial" w:cs="Arial"/>
                <w:bCs/>
                <w:lang w:val="es-ES_tradnl"/>
              </w:rPr>
              <w:t xml:space="preserve">Superintendencia Delegada para la Responsabilidad Administrativa y las Medidas Especiales – Grupo Interno para las </w:t>
            </w:r>
            <w:r w:rsidRPr="001203B9">
              <w:rPr>
                <w:rFonts w:ascii="Arial" w:hAnsi="Arial" w:cs="Arial"/>
                <w:bCs/>
              </w:rPr>
              <w:t xml:space="preserve">Medidas Especiales </w:t>
            </w:r>
          </w:p>
        </w:tc>
      </w:tr>
      <w:tr w:rsidR="00617AC9" w:rsidRPr="001203B9" w14:paraId="159DC370" w14:textId="77777777" w:rsidTr="00241BA8">
        <w:trPr>
          <w:trHeight w:val="175"/>
        </w:trPr>
        <w:tc>
          <w:tcPr>
            <w:tcW w:w="10060" w:type="dxa"/>
            <w:gridSpan w:val="5"/>
            <w:shd w:val="clear" w:color="auto" w:fill="D9D9D9"/>
            <w:hideMark/>
          </w:tcPr>
          <w:p w14:paraId="242AB63B" w14:textId="77777777" w:rsidR="00617AC9" w:rsidRPr="001203B9" w:rsidRDefault="00617AC9">
            <w:pPr>
              <w:keepNext/>
              <w:jc w:val="center"/>
              <w:outlineLvl w:val="0"/>
              <w:rPr>
                <w:rFonts w:ascii="Arial" w:hAnsi="Arial" w:cs="Arial"/>
                <w:b/>
                <w:lang w:val="pt-BR"/>
              </w:rPr>
            </w:pPr>
            <w:r w:rsidRPr="001203B9">
              <w:rPr>
                <w:rFonts w:ascii="Arial" w:hAnsi="Arial" w:cs="Arial"/>
                <w:b/>
                <w:lang w:val="pt-BR"/>
              </w:rPr>
              <w:t>III. PROPÓSITO PRINCIPAL</w:t>
            </w:r>
          </w:p>
        </w:tc>
      </w:tr>
      <w:tr w:rsidR="00617AC9" w:rsidRPr="001203B9" w14:paraId="44879E1C" w14:textId="77777777" w:rsidTr="00241BA8">
        <w:trPr>
          <w:trHeight w:val="288"/>
        </w:trPr>
        <w:tc>
          <w:tcPr>
            <w:tcW w:w="10060" w:type="dxa"/>
            <w:gridSpan w:val="5"/>
            <w:hideMark/>
          </w:tcPr>
          <w:p w14:paraId="605F5689" w14:textId="77777777" w:rsidR="00617AC9" w:rsidRPr="001203B9" w:rsidRDefault="00617AC9">
            <w:pPr>
              <w:jc w:val="both"/>
              <w:rPr>
                <w:rFonts w:ascii="Arial" w:hAnsi="Arial" w:cs="Arial"/>
                <w:lang w:val="es-ES_tradnl"/>
              </w:rPr>
            </w:pPr>
            <w:r w:rsidRPr="001203B9">
              <w:rPr>
                <w:rFonts w:ascii="Arial" w:hAnsi="Arial" w:cs="Arial"/>
                <w:lang w:val="es-ES_tradnl"/>
              </w:rPr>
              <w:t>Formular y gestionar el desarrollo de los planes, programas y proyectos de Superintendencia para establecer la legalidad de las entidades vigiladas y del cumplimiento de sus actos de constitución, administración y operación con estricta sujeción a las disposiciones de Ley, en cumplimiento de las funciones institucionales reglamentarias o especiales de inspección, vigilancia y control que la Ley le otorga.</w:t>
            </w:r>
          </w:p>
        </w:tc>
      </w:tr>
      <w:tr w:rsidR="00617AC9" w:rsidRPr="001203B9" w14:paraId="490AC48B" w14:textId="77777777" w:rsidTr="00241BA8">
        <w:trPr>
          <w:trHeight w:val="188"/>
        </w:trPr>
        <w:tc>
          <w:tcPr>
            <w:tcW w:w="10060" w:type="dxa"/>
            <w:gridSpan w:val="5"/>
            <w:shd w:val="clear" w:color="auto" w:fill="D9D9D9"/>
            <w:hideMark/>
          </w:tcPr>
          <w:p w14:paraId="21C977EF" w14:textId="77777777" w:rsidR="00617AC9" w:rsidRPr="001203B9" w:rsidRDefault="00617AC9">
            <w:pPr>
              <w:jc w:val="center"/>
              <w:rPr>
                <w:rFonts w:ascii="Arial" w:hAnsi="Arial" w:cs="Arial"/>
                <w:b/>
                <w:lang w:val="es-ES_tradnl"/>
              </w:rPr>
            </w:pPr>
            <w:r w:rsidRPr="001203B9">
              <w:rPr>
                <w:rFonts w:ascii="Arial" w:hAnsi="Arial" w:cs="Arial"/>
                <w:b/>
                <w:lang w:val="es-ES_tradnl"/>
              </w:rPr>
              <w:t>IV. DESCRIPCIÓN DE LAS FUNCIONES ESENCIALES</w:t>
            </w:r>
          </w:p>
        </w:tc>
      </w:tr>
      <w:tr w:rsidR="00617AC9" w:rsidRPr="001203B9" w14:paraId="137C0636" w14:textId="77777777" w:rsidTr="00241BA8">
        <w:trPr>
          <w:trHeight w:val="288"/>
        </w:trPr>
        <w:tc>
          <w:tcPr>
            <w:tcW w:w="10060" w:type="dxa"/>
            <w:gridSpan w:val="5"/>
            <w:hideMark/>
          </w:tcPr>
          <w:p w14:paraId="5AE549A7" w14:textId="77777777" w:rsidR="00E627A1" w:rsidRPr="001203B9" w:rsidRDefault="00E627A1" w:rsidP="00E627A1">
            <w:pPr>
              <w:jc w:val="both"/>
              <w:rPr>
                <w:rFonts w:ascii="Arial" w:eastAsia="Book Antiqua" w:hAnsi="Arial" w:cs="Arial"/>
                <w:b/>
                <w:bCs/>
                <w:lang w:val="es-ES_tradnl" w:eastAsia="es-CO"/>
              </w:rPr>
            </w:pPr>
            <w:r w:rsidRPr="001203B9">
              <w:rPr>
                <w:rFonts w:ascii="Arial" w:eastAsia="Book Antiqua" w:hAnsi="Arial" w:cs="Arial"/>
                <w:b/>
                <w:bCs/>
                <w:lang w:val="es-ES_tradnl" w:eastAsia="es-CO"/>
              </w:rPr>
              <w:t xml:space="preserve">Funciones del nivel profesional: </w:t>
            </w:r>
          </w:p>
          <w:p w14:paraId="29476F2D" w14:textId="77777777" w:rsidR="00E627A1" w:rsidRPr="001203B9" w:rsidRDefault="00E627A1" w:rsidP="00207858">
            <w:pPr>
              <w:pStyle w:val="Prrafodelista"/>
              <w:numPr>
                <w:ilvl w:val="0"/>
                <w:numId w:val="142"/>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Participar en la formulación, diseño, organización, ejecución y control de planes y programas del área interna de su competencia.</w:t>
            </w:r>
          </w:p>
          <w:p w14:paraId="3480CD37" w14:textId="77777777" w:rsidR="00E627A1" w:rsidRPr="001203B9" w:rsidRDefault="00E627A1" w:rsidP="00207858">
            <w:pPr>
              <w:pStyle w:val="Prrafodelista"/>
              <w:numPr>
                <w:ilvl w:val="0"/>
                <w:numId w:val="142"/>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promover y participar en los estudios e investigaciones que permitan mejorar la prestación de los servicios a su cargo y el oportuno cumplimiento de los planes, programas y proyectos, así como la ejecución y utilización óptima de los recursos disponibles.</w:t>
            </w:r>
          </w:p>
          <w:p w14:paraId="4C4D95D7" w14:textId="77777777" w:rsidR="00E627A1" w:rsidRPr="001203B9" w:rsidRDefault="00E627A1" w:rsidP="00207858">
            <w:pPr>
              <w:pStyle w:val="Prrafodelista"/>
              <w:numPr>
                <w:ilvl w:val="0"/>
                <w:numId w:val="142"/>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Administrar, controlar y evaluar el desarrollo de los programas, proyectos y las actividades propias del área.</w:t>
            </w:r>
          </w:p>
          <w:p w14:paraId="577A314C" w14:textId="77777777" w:rsidR="00E627A1" w:rsidRPr="001203B9" w:rsidRDefault="00E627A1" w:rsidP="00207858">
            <w:pPr>
              <w:pStyle w:val="Prrafodelista"/>
              <w:numPr>
                <w:ilvl w:val="0"/>
                <w:numId w:val="142"/>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Proponer e implantar procesos, procedimientos, métodos e instrumentos requeridos para mejorar la prestación de los servicios a su cargo.</w:t>
            </w:r>
          </w:p>
          <w:p w14:paraId="05C2026F" w14:textId="77777777" w:rsidR="00E627A1" w:rsidRPr="001203B9" w:rsidRDefault="00E627A1" w:rsidP="00207858">
            <w:pPr>
              <w:pStyle w:val="Prrafodelista"/>
              <w:numPr>
                <w:ilvl w:val="0"/>
                <w:numId w:val="142"/>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Proyectar, desarrollar y recomendar las acciones que deban adoptarse para el logro de los objetivos y las metas propuestas.</w:t>
            </w:r>
          </w:p>
          <w:p w14:paraId="7EE41D49" w14:textId="77777777" w:rsidR="00E627A1" w:rsidRPr="001203B9" w:rsidRDefault="00E627A1" w:rsidP="00207858">
            <w:pPr>
              <w:pStyle w:val="Prrafodelista"/>
              <w:numPr>
                <w:ilvl w:val="0"/>
                <w:numId w:val="142"/>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Estudiar, evaluar y conceptuar sobre las materias de competencia del área interna de desempeño, y absolver consultas de acuerdo con las políticas institucionales.</w:t>
            </w:r>
          </w:p>
          <w:p w14:paraId="104465DE" w14:textId="77777777" w:rsidR="00E627A1" w:rsidRPr="001203B9" w:rsidRDefault="00E627A1" w:rsidP="00207858">
            <w:pPr>
              <w:pStyle w:val="Prrafodelista"/>
              <w:numPr>
                <w:ilvl w:val="0"/>
                <w:numId w:val="142"/>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y realizar estudios e investigaciones tendientes al logro de los objetivos, planes y programas de la entidad y preparar los informes respectivos, de acuerdo con las instrucciones recibidas.</w:t>
            </w:r>
          </w:p>
          <w:p w14:paraId="1C485556" w14:textId="594A38F7" w:rsidR="00E627A1" w:rsidRPr="001203B9" w:rsidRDefault="00E627A1" w:rsidP="00207858">
            <w:pPr>
              <w:pStyle w:val="Prrafodelista"/>
              <w:numPr>
                <w:ilvl w:val="0"/>
                <w:numId w:val="142"/>
              </w:numPr>
              <w:shd w:val="clear" w:color="auto" w:fill="FFFFFF"/>
              <w:spacing w:after="0" w:line="240" w:lineRule="auto"/>
              <w:ind w:left="357" w:hanging="357"/>
              <w:jc w:val="both"/>
              <w:rPr>
                <w:rFonts w:ascii="Arial" w:hAnsi="Arial" w:cs="Arial"/>
                <w:sz w:val="20"/>
                <w:szCs w:val="20"/>
                <w:lang w:eastAsia="es-CO"/>
              </w:rPr>
            </w:pPr>
            <w:r w:rsidRPr="001203B9">
              <w:rPr>
                <w:rFonts w:ascii="Arial" w:eastAsia="Tahoma" w:hAnsi="Arial" w:cs="Arial"/>
                <w:sz w:val="20"/>
                <w:szCs w:val="20"/>
                <w:lang w:val="es-ES_tradnl" w:eastAsia="es-CO"/>
              </w:rPr>
              <w:t>Las demás que les sean asignadas por autoridad competente, de acuerdo con el área de desempeño y la naturaleza</w:t>
            </w:r>
            <w:r w:rsidRPr="001203B9">
              <w:rPr>
                <w:rFonts w:ascii="Arial" w:hAnsi="Arial" w:cs="Arial"/>
                <w:sz w:val="20"/>
                <w:szCs w:val="20"/>
                <w:lang w:eastAsia="es-CO"/>
              </w:rPr>
              <w:t xml:space="preserve"> del empleo.</w:t>
            </w:r>
          </w:p>
          <w:p w14:paraId="2A203198" w14:textId="77777777" w:rsidR="00E627A1" w:rsidRPr="001203B9" w:rsidRDefault="00E627A1" w:rsidP="00E627A1">
            <w:pPr>
              <w:shd w:val="clear" w:color="auto" w:fill="FFFFFF"/>
              <w:jc w:val="both"/>
              <w:rPr>
                <w:rFonts w:ascii="Arial" w:eastAsia="Calibri" w:hAnsi="Arial" w:cs="Arial"/>
                <w:lang w:eastAsia="es-CO"/>
              </w:rPr>
            </w:pPr>
          </w:p>
          <w:p w14:paraId="5977903D" w14:textId="468179E6" w:rsidR="00E627A1" w:rsidRPr="001203B9" w:rsidRDefault="00E627A1" w:rsidP="00E627A1">
            <w:pPr>
              <w:ind w:left="-47"/>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3D22F598" w14:textId="3E979D3A" w:rsidR="00617AC9" w:rsidRPr="001203B9" w:rsidRDefault="00617AC9" w:rsidP="00207858">
            <w:pPr>
              <w:numPr>
                <w:ilvl w:val="0"/>
                <w:numId w:val="105"/>
              </w:numPr>
              <w:shd w:val="clear" w:color="auto" w:fill="FFFFFF"/>
              <w:ind w:left="459"/>
              <w:contextualSpacing/>
              <w:jc w:val="both"/>
              <w:rPr>
                <w:rFonts w:ascii="Arial" w:eastAsia="Calibri" w:hAnsi="Arial" w:cs="Arial"/>
                <w:lang w:eastAsia="es-CO"/>
              </w:rPr>
            </w:pPr>
            <w:r w:rsidRPr="001203B9">
              <w:rPr>
                <w:rFonts w:ascii="Arial" w:eastAsia="Calibri" w:hAnsi="Arial" w:cs="Arial"/>
              </w:rPr>
              <w:t>Diseñar los lineamientos para realizar el seguimiento y monitoreo a las cajas de compensación familiar que estén sometidas a proceso de vigilancia especial, de salvamento, de intervención administrativa total o parcial o liquidación.</w:t>
            </w:r>
          </w:p>
          <w:p w14:paraId="01348DAE" w14:textId="77777777" w:rsidR="00617AC9" w:rsidRPr="001203B9" w:rsidRDefault="00617AC9" w:rsidP="00207858">
            <w:pPr>
              <w:numPr>
                <w:ilvl w:val="0"/>
                <w:numId w:val="105"/>
              </w:numPr>
              <w:shd w:val="clear" w:color="auto" w:fill="FFFFFF"/>
              <w:ind w:left="452"/>
              <w:contextualSpacing/>
              <w:jc w:val="both"/>
              <w:rPr>
                <w:rFonts w:ascii="Arial" w:eastAsia="Calibri" w:hAnsi="Arial" w:cs="Arial"/>
                <w:lang w:eastAsia="es-CO"/>
              </w:rPr>
            </w:pPr>
            <w:r w:rsidRPr="001203B9">
              <w:rPr>
                <w:rFonts w:ascii="Arial" w:eastAsia="Calibri" w:hAnsi="Arial" w:cs="Arial"/>
              </w:rPr>
              <w:t>Proyectar para aprobación del Superintendente Delegado, concepto sobre el cumplimiento de los requisitos de los agentes especiales de intervención administrativa, de vigilancia o liquidadores.</w:t>
            </w:r>
          </w:p>
          <w:p w14:paraId="582C0E4C" w14:textId="77777777" w:rsidR="00617AC9" w:rsidRPr="001203B9" w:rsidRDefault="00617AC9" w:rsidP="00207858">
            <w:pPr>
              <w:numPr>
                <w:ilvl w:val="0"/>
                <w:numId w:val="105"/>
              </w:numPr>
              <w:shd w:val="clear" w:color="auto" w:fill="FFFFFF"/>
              <w:ind w:left="452"/>
              <w:contextualSpacing/>
              <w:jc w:val="both"/>
              <w:rPr>
                <w:rFonts w:ascii="Arial" w:eastAsia="Calibri" w:hAnsi="Arial" w:cs="Arial"/>
                <w:lang w:eastAsia="es-CO"/>
              </w:rPr>
            </w:pPr>
            <w:r w:rsidRPr="001203B9">
              <w:rPr>
                <w:rFonts w:ascii="Arial" w:eastAsia="Calibri" w:hAnsi="Arial" w:cs="Arial"/>
              </w:rPr>
              <w:t>Analizar y emitir concepto para el Superintendente Delegado, sobre los informes de los agentes especiales, directores administrativos y revisores fiscales, de las cajas de compensación que tienen vigentes medidas cautelares. Así como realizar el seguimiento respectivo a la gestión de los mismos.</w:t>
            </w:r>
          </w:p>
          <w:p w14:paraId="2D2D5B65" w14:textId="77777777" w:rsidR="00617AC9" w:rsidRPr="001203B9" w:rsidRDefault="00617AC9" w:rsidP="00207858">
            <w:pPr>
              <w:numPr>
                <w:ilvl w:val="0"/>
                <w:numId w:val="105"/>
              </w:numPr>
              <w:shd w:val="clear" w:color="auto" w:fill="FFFFFF"/>
              <w:ind w:left="452"/>
              <w:contextualSpacing/>
              <w:jc w:val="both"/>
              <w:rPr>
                <w:rFonts w:ascii="Arial" w:eastAsia="Calibri" w:hAnsi="Arial" w:cs="Arial"/>
                <w:lang w:eastAsia="es-CO"/>
              </w:rPr>
            </w:pPr>
            <w:r w:rsidRPr="001203B9">
              <w:rPr>
                <w:rFonts w:ascii="Arial" w:eastAsia="Calibri" w:hAnsi="Arial" w:cs="Arial"/>
              </w:rPr>
              <w:lastRenderedPageBreak/>
              <w:t>Proyectar las recomendaciones para el Superintendente Delegado, sobre la necesidad de adoptar, prorrogar, modificar o levantar, los procesos de vigilancia especial, de salvamento, de intervención administrativa total o parcial o liquidación.</w:t>
            </w:r>
          </w:p>
          <w:p w14:paraId="4017F234" w14:textId="77777777" w:rsidR="00617AC9" w:rsidRPr="001203B9" w:rsidRDefault="00617AC9" w:rsidP="00207858">
            <w:pPr>
              <w:numPr>
                <w:ilvl w:val="0"/>
                <w:numId w:val="105"/>
              </w:numPr>
              <w:shd w:val="clear" w:color="auto" w:fill="FFFFFF"/>
              <w:ind w:left="452"/>
              <w:contextualSpacing/>
              <w:jc w:val="both"/>
              <w:rPr>
                <w:rFonts w:ascii="Arial" w:eastAsia="Calibri" w:hAnsi="Arial" w:cs="Arial"/>
                <w:lang w:eastAsia="es-CO"/>
              </w:rPr>
            </w:pPr>
            <w:r w:rsidRPr="001203B9">
              <w:rPr>
                <w:rFonts w:ascii="Arial" w:eastAsia="Calibri" w:hAnsi="Arial" w:cs="Arial"/>
              </w:rPr>
              <w:t>Elaborar los actos administrativos correspondientes, sobre la adopción, prórroga, modificación o levantamiento, los procesos de vigilancia especial, de salvamento de intervención administrativa total o parcial o liquidación, para la aprobación del Superintendente Delegado.</w:t>
            </w:r>
          </w:p>
          <w:p w14:paraId="71B39DCA" w14:textId="77777777" w:rsidR="00617AC9" w:rsidRPr="001203B9" w:rsidRDefault="00617AC9" w:rsidP="00207858">
            <w:pPr>
              <w:numPr>
                <w:ilvl w:val="0"/>
                <w:numId w:val="105"/>
              </w:numPr>
              <w:shd w:val="clear" w:color="auto" w:fill="FFFFFF"/>
              <w:ind w:left="452"/>
              <w:contextualSpacing/>
              <w:jc w:val="both"/>
              <w:rPr>
                <w:rFonts w:ascii="Arial" w:eastAsia="Calibri" w:hAnsi="Arial" w:cs="Arial"/>
                <w:lang w:eastAsia="es-CO"/>
              </w:rPr>
            </w:pPr>
            <w:r w:rsidRPr="001203B9">
              <w:rPr>
                <w:rFonts w:ascii="Arial" w:eastAsia="Calibri" w:hAnsi="Arial" w:cs="Arial"/>
              </w:rPr>
              <w:t>Conformar, administrar y dar cuenta al Superintendente Delegado, del archivo físico y/o electrónico de las actividades asignadas.</w:t>
            </w:r>
          </w:p>
          <w:p w14:paraId="12B9339D" w14:textId="77777777" w:rsidR="00617AC9" w:rsidRPr="001203B9" w:rsidRDefault="00617AC9" w:rsidP="00207858">
            <w:pPr>
              <w:numPr>
                <w:ilvl w:val="0"/>
                <w:numId w:val="105"/>
              </w:numPr>
              <w:shd w:val="clear" w:color="auto" w:fill="FFFFFF"/>
              <w:ind w:left="452"/>
              <w:contextualSpacing/>
              <w:jc w:val="both"/>
              <w:rPr>
                <w:rFonts w:ascii="Arial" w:eastAsia="Calibri" w:hAnsi="Arial" w:cs="Arial"/>
                <w:lang w:eastAsia="es-CO"/>
              </w:rPr>
            </w:pPr>
            <w:r w:rsidRPr="001203B9">
              <w:rPr>
                <w:rFonts w:ascii="Arial" w:eastAsia="Calibri" w:hAnsi="Arial" w:cs="Arial"/>
              </w:rPr>
              <w:t>Realizar y ejecutar las acciones de seguimiento a la gestión de los agentes especiales o liquidadores, de acuerdo a las políticas y reglamentación establecida por la Superintendencia.</w:t>
            </w:r>
          </w:p>
          <w:p w14:paraId="65FDD0CB" w14:textId="77777777" w:rsidR="00617AC9" w:rsidRPr="001203B9" w:rsidRDefault="00617AC9" w:rsidP="00207858">
            <w:pPr>
              <w:numPr>
                <w:ilvl w:val="0"/>
                <w:numId w:val="105"/>
              </w:numPr>
              <w:shd w:val="clear" w:color="auto" w:fill="FFFFFF"/>
              <w:ind w:left="452"/>
              <w:contextualSpacing/>
              <w:jc w:val="both"/>
              <w:rPr>
                <w:rFonts w:ascii="Arial" w:eastAsia="Calibri" w:hAnsi="Arial" w:cs="Arial"/>
                <w:lang w:eastAsia="es-CO"/>
              </w:rPr>
            </w:pPr>
            <w:r w:rsidRPr="001203B9">
              <w:rPr>
                <w:rFonts w:ascii="Arial" w:eastAsia="Calibri" w:hAnsi="Arial" w:cs="Arial"/>
              </w:rPr>
              <w:t>Revisar, analizar y recomendar al Superintendente Delegado, sobre la aprobación de los planes de mejoramiento de las cajas de compensación familiar sobre las que recae medida cautelar, o las solicitudes de modificación.</w:t>
            </w:r>
          </w:p>
          <w:p w14:paraId="553FF5E1" w14:textId="77777777" w:rsidR="00617AC9" w:rsidRPr="001203B9" w:rsidRDefault="00617AC9" w:rsidP="00207858">
            <w:pPr>
              <w:numPr>
                <w:ilvl w:val="0"/>
                <w:numId w:val="105"/>
              </w:numPr>
              <w:shd w:val="clear" w:color="auto" w:fill="FFFFFF"/>
              <w:ind w:left="452"/>
              <w:contextualSpacing/>
              <w:jc w:val="both"/>
              <w:rPr>
                <w:rFonts w:ascii="Arial" w:eastAsia="Calibri" w:hAnsi="Arial" w:cs="Arial"/>
                <w:lang w:eastAsia="es-CO"/>
              </w:rPr>
            </w:pPr>
            <w:r w:rsidRPr="001203B9">
              <w:rPr>
                <w:rFonts w:ascii="Arial" w:eastAsia="Calibri" w:hAnsi="Arial" w:cs="Arial"/>
              </w:rPr>
              <w:t>Realizar, analizar y emitir informe de seguimiento a los planes de mejoramiento aprobados para las cajas de compensación sobre las que recae medida cautelar.</w:t>
            </w:r>
          </w:p>
          <w:p w14:paraId="11C8956D" w14:textId="77777777" w:rsidR="00617AC9" w:rsidRPr="001203B9" w:rsidRDefault="00617AC9" w:rsidP="00207858">
            <w:pPr>
              <w:numPr>
                <w:ilvl w:val="0"/>
                <w:numId w:val="105"/>
              </w:numPr>
              <w:shd w:val="clear" w:color="auto" w:fill="FFFFFF"/>
              <w:ind w:left="452"/>
              <w:contextualSpacing/>
              <w:jc w:val="both"/>
              <w:rPr>
                <w:rFonts w:ascii="Arial" w:eastAsia="Calibri" w:hAnsi="Arial" w:cs="Arial"/>
                <w:lang w:eastAsia="es-CO"/>
              </w:rPr>
            </w:pPr>
            <w:r w:rsidRPr="001203B9">
              <w:rPr>
                <w:rFonts w:ascii="Arial" w:eastAsia="Calibri" w:hAnsi="Arial" w:cs="Arial"/>
              </w:rPr>
              <w:t>Realizar las visitas especiales que sean necesarias para el cumplimiento de las funciones asignadas.</w:t>
            </w:r>
          </w:p>
          <w:p w14:paraId="57194486" w14:textId="77777777" w:rsidR="00617AC9" w:rsidRPr="001203B9" w:rsidRDefault="00617AC9" w:rsidP="00207858">
            <w:pPr>
              <w:numPr>
                <w:ilvl w:val="0"/>
                <w:numId w:val="105"/>
              </w:numPr>
              <w:shd w:val="clear" w:color="auto" w:fill="FFFFFF"/>
              <w:ind w:left="452"/>
              <w:contextualSpacing/>
              <w:jc w:val="both"/>
              <w:rPr>
                <w:rFonts w:ascii="Arial" w:eastAsia="Calibri" w:hAnsi="Arial" w:cs="Arial"/>
                <w:lang w:eastAsia="es-CO"/>
              </w:rPr>
            </w:pPr>
            <w:r w:rsidRPr="001203B9">
              <w:rPr>
                <w:rFonts w:ascii="Arial" w:eastAsia="Calibri" w:hAnsi="Arial" w:cs="Arial"/>
              </w:rPr>
              <w:t>Evaluar y conceptuar, los informes y hallazgos que resulten de las visitas ordinarias realizadas por la Superintendencia Delegada para la Gestión, con el fin de establecer la necesidad de adoptar medidas cautelares según la gravedad de los hechos.</w:t>
            </w:r>
          </w:p>
          <w:p w14:paraId="7F669EEB" w14:textId="77777777" w:rsidR="00617AC9" w:rsidRPr="001203B9" w:rsidRDefault="00617AC9" w:rsidP="00207858">
            <w:pPr>
              <w:numPr>
                <w:ilvl w:val="0"/>
                <w:numId w:val="105"/>
              </w:numPr>
              <w:shd w:val="clear" w:color="auto" w:fill="FFFFFF"/>
              <w:ind w:left="452"/>
              <w:contextualSpacing/>
              <w:jc w:val="both"/>
              <w:rPr>
                <w:rFonts w:ascii="Arial" w:eastAsia="Calibri" w:hAnsi="Arial" w:cs="Arial"/>
                <w:lang w:eastAsia="en-US"/>
              </w:rPr>
            </w:pPr>
            <w:r w:rsidRPr="001203B9">
              <w:rPr>
                <w:rFonts w:ascii="Arial" w:eastAsia="Calibri" w:hAnsi="Arial" w:cs="Arial"/>
              </w:rPr>
              <w:t>Proyectar para el Superintendente Delegado, la autorización de los procedimientos de fusión, adquisición, liquidación o cesión de activos, pasivos y contratos y otros mecanismos aplicables a las Cajas de Compensación Familiar.</w:t>
            </w:r>
          </w:p>
          <w:p w14:paraId="1EEBA033" w14:textId="77777777" w:rsidR="00617AC9" w:rsidRPr="001203B9" w:rsidRDefault="00617AC9" w:rsidP="00207858">
            <w:pPr>
              <w:numPr>
                <w:ilvl w:val="0"/>
                <w:numId w:val="105"/>
              </w:numPr>
              <w:shd w:val="clear" w:color="auto" w:fill="FFFFFF"/>
              <w:ind w:left="452"/>
              <w:contextualSpacing/>
              <w:jc w:val="both"/>
              <w:rPr>
                <w:rFonts w:ascii="Arial" w:eastAsia="Calibri" w:hAnsi="Arial" w:cs="Arial"/>
              </w:rPr>
            </w:pPr>
            <w:r w:rsidRPr="001203B9">
              <w:rPr>
                <w:rFonts w:ascii="Arial" w:eastAsia="Calibri" w:hAnsi="Arial" w:cs="Arial"/>
              </w:rPr>
              <w:t>Resolver los recursos de reposición y las solicitudes de revocatoria directa, interpuestos contra los actos administrativos, emitidos por el Superintendente Delegado, que versen sobre las funciones asignadas.</w:t>
            </w:r>
          </w:p>
          <w:p w14:paraId="506D7DB2" w14:textId="77777777" w:rsidR="00617AC9" w:rsidRPr="001203B9" w:rsidRDefault="00617AC9" w:rsidP="00207858">
            <w:pPr>
              <w:numPr>
                <w:ilvl w:val="0"/>
                <w:numId w:val="105"/>
              </w:numPr>
              <w:shd w:val="clear" w:color="auto" w:fill="FFFFFF"/>
              <w:ind w:left="452"/>
              <w:contextualSpacing/>
              <w:jc w:val="both"/>
              <w:rPr>
                <w:rFonts w:ascii="Arial" w:eastAsia="Calibri" w:hAnsi="Arial" w:cs="Arial"/>
                <w:lang w:eastAsia="es-CO"/>
              </w:rPr>
            </w:pPr>
            <w:r w:rsidRPr="001203B9">
              <w:rPr>
                <w:rFonts w:ascii="Arial" w:eastAsia="Calibri" w:hAnsi="Arial" w:cs="Arial"/>
              </w:rPr>
              <w:t>Las demás funciones asignadas por el Superior Inmediato, de acuerdo con el nivel, la naturaleza y el área de desempeño del empleo.</w:t>
            </w:r>
          </w:p>
        </w:tc>
      </w:tr>
      <w:tr w:rsidR="00617AC9" w:rsidRPr="001203B9" w14:paraId="5D8C2B07" w14:textId="77777777" w:rsidTr="00241BA8">
        <w:trPr>
          <w:trHeight w:val="120"/>
        </w:trPr>
        <w:tc>
          <w:tcPr>
            <w:tcW w:w="10060" w:type="dxa"/>
            <w:gridSpan w:val="5"/>
            <w:shd w:val="clear" w:color="auto" w:fill="D9D9D9"/>
            <w:hideMark/>
          </w:tcPr>
          <w:p w14:paraId="1806F25A" w14:textId="77777777" w:rsidR="00617AC9" w:rsidRPr="001203B9" w:rsidRDefault="00617AC9">
            <w:pPr>
              <w:contextualSpacing/>
              <w:jc w:val="center"/>
              <w:rPr>
                <w:rFonts w:ascii="Arial" w:eastAsia="Symbol" w:hAnsi="Arial" w:cs="Arial"/>
                <w:lang w:val="es-ES_tradnl" w:eastAsia="en-US"/>
              </w:rPr>
            </w:pPr>
            <w:r w:rsidRPr="001203B9">
              <w:rPr>
                <w:rFonts w:ascii="Arial" w:hAnsi="Arial" w:cs="Arial"/>
                <w:b/>
                <w:lang w:val="es-ES_tradnl"/>
              </w:rPr>
              <w:lastRenderedPageBreak/>
              <w:t>V. CONOCIMIENTOS BÁSICOS O ESENCIALES</w:t>
            </w:r>
          </w:p>
        </w:tc>
      </w:tr>
      <w:tr w:rsidR="00617AC9" w:rsidRPr="001203B9" w14:paraId="78B3A6C7" w14:textId="77777777" w:rsidTr="00241BA8">
        <w:trPr>
          <w:trHeight w:val="288"/>
        </w:trPr>
        <w:tc>
          <w:tcPr>
            <w:tcW w:w="10060" w:type="dxa"/>
            <w:gridSpan w:val="5"/>
            <w:hideMark/>
          </w:tcPr>
          <w:p w14:paraId="655B9E8E" w14:textId="3A75EA97" w:rsidR="00617AC9" w:rsidRPr="001203B9" w:rsidRDefault="00617AC9">
            <w:pPr>
              <w:autoSpaceDE w:val="0"/>
              <w:autoSpaceDN w:val="0"/>
              <w:adjustRightInd w:val="0"/>
              <w:jc w:val="both"/>
              <w:rPr>
                <w:rFonts w:ascii="Arial" w:hAnsi="Arial" w:cs="Arial"/>
                <w:lang w:val="es-ES_tradnl"/>
              </w:rPr>
            </w:pPr>
            <w:r w:rsidRPr="001203B9">
              <w:rPr>
                <w:rFonts w:ascii="Arial" w:hAnsi="Arial" w:cs="Arial"/>
                <w:lang w:val="es-ES_tradnl"/>
              </w:rPr>
              <w:t>Normatividad básica y específica del Sistema del Subsidio Familiar y de Seguridad Social</w:t>
            </w:r>
            <w:r w:rsidR="00C01213" w:rsidRPr="001203B9">
              <w:rPr>
                <w:rFonts w:ascii="Arial" w:hAnsi="Arial" w:cs="Arial"/>
                <w:lang w:val="es-ES_tradnl"/>
              </w:rPr>
              <w:t>.</w:t>
            </w:r>
          </w:p>
          <w:p w14:paraId="06DEA6D3" w14:textId="77777777" w:rsidR="00617AC9" w:rsidRPr="001203B9" w:rsidRDefault="00617AC9">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Normatividad, jurisprudencia y doctrina sobre Seguridad Social.</w:t>
            </w:r>
          </w:p>
          <w:p w14:paraId="26B29C15" w14:textId="77777777" w:rsidR="00617AC9" w:rsidRPr="001203B9" w:rsidRDefault="00617AC9">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Manejo de herramientas informáticas.</w:t>
            </w:r>
          </w:p>
          <w:p w14:paraId="2D1AAAA5" w14:textId="1AB495DF" w:rsidR="00617AC9" w:rsidRPr="001203B9" w:rsidRDefault="00617AC9">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Planeación Estratégica e Institucional.</w:t>
            </w:r>
          </w:p>
          <w:p w14:paraId="0CA7F192" w14:textId="26443961" w:rsidR="00C01213" w:rsidRPr="001203B9" w:rsidRDefault="00C01213" w:rsidP="00C01213">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Normas Internacionales de Información Financiera NIIF.</w:t>
            </w:r>
          </w:p>
          <w:p w14:paraId="7AC0A1B7" w14:textId="77777777" w:rsidR="00C01213" w:rsidRPr="001203B9" w:rsidRDefault="00C01213">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Auditoría basada en riesgos.</w:t>
            </w:r>
          </w:p>
          <w:p w14:paraId="3963E60C" w14:textId="48D3A729" w:rsidR="00C01213" w:rsidRPr="001203B9" w:rsidRDefault="00C01213">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 xml:space="preserve"> Análisis y Administración Financiera.</w:t>
            </w:r>
          </w:p>
          <w:p w14:paraId="1CE646E8" w14:textId="4B08D0CE" w:rsidR="00C01213" w:rsidRPr="001203B9" w:rsidRDefault="00C01213">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Revisoría Fiscal.</w:t>
            </w:r>
          </w:p>
          <w:p w14:paraId="73114DAF" w14:textId="77777777" w:rsidR="00617AC9" w:rsidRPr="001203B9" w:rsidRDefault="00617AC9">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Conocimientos sobre sistemas de gestión definidos normativamente o adoptados por la entidad.</w:t>
            </w:r>
          </w:p>
          <w:p w14:paraId="79DE394B" w14:textId="77777777" w:rsidR="00617AC9" w:rsidRPr="001203B9" w:rsidRDefault="00617AC9">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Procesos, procedimientos y métodos de auditorías.</w:t>
            </w:r>
          </w:p>
          <w:p w14:paraId="5D48E2DD" w14:textId="77777777" w:rsidR="00617AC9" w:rsidRPr="001203B9" w:rsidRDefault="00617AC9">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Derecho Administrativo y de lo Contencioso Administrativo.</w:t>
            </w:r>
          </w:p>
          <w:p w14:paraId="5034126C" w14:textId="77777777" w:rsidR="00617AC9" w:rsidRPr="001203B9" w:rsidRDefault="00617AC9">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Derecho Constitucional.</w:t>
            </w:r>
          </w:p>
        </w:tc>
      </w:tr>
      <w:tr w:rsidR="00617AC9" w:rsidRPr="001203B9" w14:paraId="12EBD71D" w14:textId="77777777" w:rsidTr="00241BA8">
        <w:trPr>
          <w:trHeight w:val="158"/>
        </w:trPr>
        <w:tc>
          <w:tcPr>
            <w:tcW w:w="10060" w:type="dxa"/>
            <w:gridSpan w:val="5"/>
            <w:shd w:val="clear" w:color="auto" w:fill="D9D9D9"/>
            <w:vAlign w:val="center"/>
            <w:hideMark/>
          </w:tcPr>
          <w:p w14:paraId="1F120F90" w14:textId="77777777" w:rsidR="00617AC9" w:rsidRPr="001203B9" w:rsidRDefault="00617AC9">
            <w:pPr>
              <w:widowControl w:val="0"/>
              <w:autoSpaceDE w:val="0"/>
              <w:autoSpaceDN w:val="0"/>
              <w:adjustRightInd w:val="0"/>
              <w:jc w:val="center"/>
              <w:rPr>
                <w:rFonts w:ascii="Arial" w:hAnsi="Arial" w:cs="Arial"/>
                <w:b/>
                <w:lang w:val="es-ES_tradnl" w:eastAsia="es-CO"/>
              </w:rPr>
            </w:pPr>
            <w:r w:rsidRPr="001203B9">
              <w:rPr>
                <w:rFonts w:ascii="Arial" w:hAnsi="Arial" w:cs="Arial"/>
                <w:b/>
                <w:lang w:val="es-ES_tradnl"/>
              </w:rPr>
              <w:t>VI. COMPETENCIAS COMPORTAMENTALES</w:t>
            </w:r>
          </w:p>
        </w:tc>
      </w:tr>
      <w:tr w:rsidR="00617AC9" w:rsidRPr="001203B9" w14:paraId="62AFF4F6" w14:textId="77777777" w:rsidTr="00241BA8">
        <w:trPr>
          <w:trHeight w:val="158"/>
        </w:trPr>
        <w:tc>
          <w:tcPr>
            <w:tcW w:w="2889" w:type="dxa"/>
            <w:shd w:val="clear" w:color="auto" w:fill="D9D9D9"/>
            <w:vAlign w:val="center"/>
            <w:hideMark/>
          </w:tcPr>
          <w:p w14:paraId="7CA8382B" w14:textId="77777777" w:rsidR="00617AC9" w:rsidRPr="001203B9" w:rsidRDefault="00617AC9">
            <w:pPr>
              <w:widowControl w:val="0"/>
              <w:autoSpaceDE w:val="0"/>
              <w:autoSpaceDN w:val="0"/>
              <w:adjustRightInd w:val="0"/>
              <w:jc w:val="center"/>
              <w:rPr>
                <w:rFonts w:ascii="Arial" w:hAnsi="Arial" w:cs="Arial"/>
                <w:b/>
                <w:lang w:val="es-ES_tradnl"/>
              </w:rPr>
            </w:pPr>
            <w:r w:rsidRPr="001203B9">
              <w:rPr>
                <w:rFonts w:ascii="Arial" w:hAnsi="Arial" w:cs="Arial"/>
                <w:b/>
                <w:lang w:val="es-ES_tradnl"/>
              </w:rPr>
              <w:t>COMÚNES</w:t>
            </w:r>
          </w:p>
        </w:tc>
        <w:tc>
          <w:tcPr>
            <w:tcW w:w="3393" w:type="dxa"/>
            <w:gridSpan w:val="3"/>
            <w:shd w:val="clear" w:color="auto" w:fill="D9D9D9"/>
            <w:vAlign w:val="center"/>
            <w:hideMark/>
          </w:tcPr>
          <w:p w14:paraId="5C7FB225" w14:textId="77777777" w:rsidR="00617AC9" w:rsidRPr="001203B9" w:rsidRDefault="00617AC9">
            <w:pPr>
              <w:widowControl w:val="0"/>
              <w:autoSpaceDE w:val="0"/>
              <w:autoSpaceDN w:val="0"/>
              <w:adjustRightInd w:val="0"/>
              <w:jc w:val="center"/>
              <w:rPr>
                <w:rFonts w:ascii="Arial" w:hAnsi="Arial" w:cs="Arial"/>
                <w:b/>
                <w:lang w:val="es-ES_tradnl"/>
              </w:rPr>
            </w:pPr>
            <w:r w:rsidRPr="001203B9">
              <w:rPr>
                <w:rFonts w:ascii="Arial" w:hAnsi="Arial" w:cs="Arial"/>
                <w:b/>
                <w:lang w:val="es-ES_tradnl"/>
              </w:rPr>
              <w:t>POR NIVEL JERÁRQUICO</w:t>
            </w:r>
          </w:p>
        </w:tc>
        <w:tc>
          <w:tcPr>
            <w:tcW w:w="3778" w:type="dxa"/>
            <w:shd w:val="clear" w:color="auto" w:fill="D9D9D9"/>
            <w:vAlign w:val="center"/>
            <w:hideMark/>
          </w:tcPr>
          <w:p w14:paraId="29E21E45" w14:textId="77777777" w:rsidR="00617AC9" w:rsidRPr="001203B9" w:rsidRDefault="00617AC9">
            <w:pPr>
              <w:widowControl w:val="0"/>
              <w:autoSpaceDE w:val="0"/>
              <w:autoSpaceDN w:val="0"/>
              <w:adjustRightInd w:val="0"/>
              <w:jc w:val="center"/>
              <w:rPr>
                <w:rFonts w:ascii="Arial" w:hAnsi="Arial" w:cs="Arial"/>
                <w:b/>
                <w:lang w:val="es-ES_tradnl"/>
              </w:rPr>
            </w:pPr>
            <w:r w:rsidRPr="001203B9">
              <w:rPr>
                <w:rFonts w:ascii="Arial" w:hAnsi="Arial" w:cs="Arial"/>
                <w:b/>
                <w:lang w:val="es-ES_tradnl" w:eastAsia="es-CO"/>
              </w:rPr>
              <w:t>FUNCIONALES</w:t>
            </w:r>
          </w:p>
        </w:tc>
      </w:tr>
      <w:tr w:rsidR="00617AC9" w:rsidRPr="001203B9" w14:paraId="13A1E680" w14:textId="77777777" w:rsidTr="00241BA8">
        <w:trPr>
          <w:trHeight w:val="158"/>
        </w:trPr>
        <w:tc>
          <w:tcPr>
            <w:tcW w:w="2889" w:type="dxa"/>
            <w:vAlign w:val="center"/>
            <w:hideMark/>
          </w:tcPr>
          <w:p w14:paraId="13556E8A" w14:textId="77777777" w:rsidR="00617AC9" w:rsidRPr="001203B9" w:rsidRDefault="00617AC9">
            <w:pPr>
              <w:autoSpaceDE w:val="0"/>
              <w:autoSpaceDN w:val="0"/>
              <w:adjustRightInd w:val="0"/>
              <w:ind w:left="27" w:right="278"/>
              <w:contextualSpacing/>
              <w:rPr>
                <w:rFonts w:ascii="Arial" w:hAnsi="Arial" w:cs="Arial"/>
                <w:lang w:val="es-ES_tradnl" w:eastAsia="es-CO"/>
              </w:rPr>
            </w:pPr>
            <w:r w:rsidRPr="001203B9">
              <w:rPr>
                <w:rFonts w:ascii="Arial" w:hAnsi="Arial" w:cs="Arial"/>
                <w:lang w:val="es-ES_tradnl" w:eastAsia="es-CO"/>
              </w:rPr>
              <w:t>Aprendizaje continuo</w:t>
            </w:r>
          </w:p>
          <w:p w14:paraId="4F7E708F" w14:textId="77777777" w:rsidR="00617AC9" w:rsidRPr="001203B9" w:rsidRDefault="00617AC9">
            <w:pPr>
              <w:autoSpaceDE w:val="0"/>
              <w:autoSpaceDN w:val="0"/>
              <w:adjustRightInd w:val="0"/>
              <w:ind w:left="27" w:right="278"/>
              <w:contextualSpacing/>
              <w:rPr>
                <w:rFonts w:ascii="Arial" w:hAnsi="Arial" w:cs="Arial"/>
                <w:lang w:val="es-ES_tradnl" w:eastAsia="es-CO"/>
              </w:rPr>
            </w:pPr>
            <w:r w:rsidRPr="001203B9">
              <w:rPr>
                <w:rFonts w:ascii="Arial" w:hAnsi="Arial" w:cs="Arial"/>
                <w:lang w:val="es-ES_tradnl" w:eastAsia="es-CO"/>
              </w:rPr>
              <w:t xml:space="preserve">Orientación a resultados </w:t>
            </w:r>
          </w:p>
          <w:p w14:paraId="40B10247" w14:textId="77777777" w:rsidR="00617AC9" w:rsidRPr="001203B9" w:rsidRDefault="00617AC9">
            <w:pPr>
              <w:autoSpaceDE w:val="0"/>
              <w:autoSpaceDN w:val="0"/>
              <w:adjustRightInd w:val="0"/>
              <w:ind w:left="27" w:right="278"/>
              <w:contextualSpacing/>
              <w:rPr>
                <w:rFonts w:ascii="Arial" w:hAnsi="Arial" w:cs="Arial"/>
                <w:lang w:val="es-ES_tradnl" w:eastAsia="es-CO"/>
              </w:rPr>
            </w:pPr>
            <w:r w:rsidRPr="001203B9">
              <w:rPr>
                <w:rFonts w:ascii="Arial" w:hAnsi="Arial" w:cs="Arial"/>
                <w:lang w:val="es-ES_tradnl" w:eastAsia="es-CO"/>
              </w:rPr>
              <w:t>Orientación al usuario y al ciudadano</w:t>
            </w:r>
          </w:p>
          <w:p w14:paraId="61B13FF3" w14:textId="77777777" w:rsidR="00617AC9" w:rsidRPr="001203B9" w:rsidRDefault="00617AC9">
            <w:pPr>
              <w:autoSpaceDE w:val="0"/>
              <w:autoSpaceDN w:val="0"/>
              <w:adjustRightInd w:val="0"/>
              <w:ind w:left="27" w:right="278"/>
              <w:contextualSpacing/>
              <w:rPr>
                <w:rFonts w:ascii="Arial" w:hAnsi="Arial" w:cs="Arial"/>
                <w:lang w:val="es-ES_tradnl"/>
              </w:rPr>
            </w:pPr>
            <w:r w:rsidRPr="001203B9">
              <w:rPr>
                <w:rFonts w:ascii="Arial" w:hAnsi="Arial" w:cs="Arial"/>
                <w:lang w:val="es-ES_tradnl" w:eastAsia="es-CO"/>
              </w:rPr>
              <w:t>Compromiso con la organización</w:t>
            </w:r>
          </w:p>
          <w:p w14:paraId="67EF252B" w14:textId="77777777" w:rsidR="00617AC9" w:rsidRPr="001203B9" w:rsidRDefault="00617AC9">
            <w:pPr>
              <w:autoSpaceDE w:val="0"/>
              <w:autoSpaceDN w:val="0"/>
              <w:adjustRightInd w:val="0"/>
              <w:ind w:left="27" w:right="278"/>
              <w:contextualSpacing/>
              <w:rPr>
                <w:rFonts w:ascii="Arial" w:hAnsi="Arial" w:cs="Arial"/>
                <w:lang w:val="es-ES_tradnl"/>
              </w:rPr>
            </w:pPr>
            <w:r w:rsidRPr="001203B9">
              <w:rPr>
                <w:rFonts w:ascii="Arial" w:hAnsi="Arial" w:cs="Arial"/>
                <w:lang w:val="es-ES_tradnl" w:eastAsia="es-CO"/>
              </w:rPr>
              <w:t>Trabajo en equipo</w:t>
            </w:r>
          </w:p>
          <w:p w14:paraId="5C71BEEE" w14:textId="77777777" w:rsidR="00617AC9" w:rsidRPr="001203B9" w:rsidRDefault="00617AC9">
            <w:pPr>
              <w:widowControl w:val="0"/>
              <w:autoSpaceDE w:val="0"/>
              <w:autoSpaceDN w:val="0"/>
              <w:adjustRightInd w:val="0"/>
              <w:ind w:left="27"/>
              <w:rPr>
                <w:rFonts w:ascii="Arial" w:hAnsi="Arial" w:cs="Arial"/>
                <w:b/>
                <w:lang w:val="es-ES_tradnl"/>
              </w:rPr>
            </w:pPr>
            <w:r w:rsidRPr="001203B9">
              <w:rPr>
                <w:rFonts w:ascii="Arial" w:hAnsi="Arial" w:cs="Arial"/>
                <w:lang w:val="es-ES_tradnl" w:eastAsia="es-CO"/>
              </w:rPr>
              <w:t>Adaptación al cambio</w:t>
            </w:r>
          </w:p>
        </w:tc>
        <w:tc>
          <w:tcPr>
            <w:tcW w:w="3393" w:type="dxa"/>
            <w:gridSpan w:val="3"/>
            <w:vAlign w:val="center"/>
            <w:hideMark/>
          </w:tcPr>
          <w:p w14:paraId="12B6A846" w14:textId="77777777" w:rsidR="00617AC9" w:rsidRPr="001203B9" w:rsidRDefault="00617AC9">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Aporte técnico-profesional</w:t>
            </w:r>
          </w:p>
          <w:p w14:paraId="046249EB" w14:textId="77777777" w:rsidR="00617AC9" w:rsidRPr="001203B9" w:rsidRDefault="00617AC9">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Comunicación efectiva</w:t>
            </w:r>
          </w:p>
          <w:p w14:paraId="49BA7099" w14:textId="77777777" w:rsidR="00617AC9" w:rsidRPr="001203B9" w:rsidRDefault="00617AC9">
            <w:pPr>
              <w:autoSpaceDE w:val="0"/>
              <w:autoSpaceDN w:val="0"/>
              <w:adjustRightInd w:val="0"/>
              <w:ind w:right="278"/>
              <w:contextualSpacing/>
              <w:rPr>
                <w:rFonts w:ascii="Arial" w:hAnsi="Arial" w:cs="Arial"/>
                <w:lang w:val="es-ES_tradnl"/>
              </w:rPr>
            </w:pPr>
            <w:r w:rsidRPr="001203B9">
              <w:rPr>
                <w:rFonts w:ascii="Arial" w:hAnsi="Arial" w:cs="Arial"/>
                <w:lang w:val="es-ES_tradnl" w:eastAsia="es-CO"/>
              </w:rPr>
              <w:t>Gestión de procedimientos</w:t>
            </w:r>
          </w:p>
          <w:p w14:paraId="5672578C" w14:textId="67D404BD" w:rsidR="00617AC9" w:rsidRPr="001203B9" w:rsidRDefault="00617AC9" w:rsidP="00C64095">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Instrumentación de decisiones</w:t>
            </w:r>
          </w:p>
        </w:tc>
        <w:tc>
          <w:tcPr>
            <w:tcW w:w="3778" w:type="dxa"/>
            <w:vAlign w:val="center"/>
            <w:hideMark/>
          </w:tcPr>
          <w:p w14:paraId="7B957A09" w14:textId="77777777" w:rsidR="00617AC9" w:rsidRPr="001203B9" w:rsidRDefault="00617AC9">
            <w:pPr>
              <w:autoSpaceDE w:val="0"/>
              <w:autoSpaceDN w:val="0"/>
              <w:adjustRightInd w:val="0"/>
              <w:ind w:right="278"/>
              <w:contextualSpacing/>
              <w:rPr>
                <w:rFonts w:ascii="Arial" w:eastAsia="Symbol" w:hAnsi="Arial" w:cs="Arial"/>
                <w:lang w:val="es-ES_tradnl" w:eastAsia="en-US"/>
              </w:rPr>
            </w:pPr>
            <w:r w:rsidRPr="001203B9">
              <w:rPr>
                <w:rFonts w:ascii="Arial" w:eastAsia="Symbol" w:hAnsi="Arial" w:cs="Arial"/>
                <w:lang w:val="es-ES_tradnl"/>
              </w:rPr>
              <w:t>Visión estratégica</w:t>
            </w:r>
          </w:p>
          <w:p w14:paraId="3077A5DA" w14:textId="77777777" w:rsidR="00617AC9" w:rsidRPr="001203B9" w:rsidRDefault="00617AC9">
            <w:pPr>
              <w:autoSpaceDE w:val="0"/>
              <w:autoSpaceDN w:val="0"/>
              <w:adjustRightInd w:val="0"/>
              <w:ind w:right="278"/>
              <w:contextualSpacing/>
              <w:rPr>
                <w:rFonts w:ascii="Arial" w:eastAsia="Symbol" w:hAnsi="Arial" w:cs="Arial"/>
                <w:lang w:val="es-ES_tradnl"/>
              </w:rPr>
            </w:pPr>
            <w:r w:rsidRPr="001203B9">
              <w:rPr>
                <w:rFonts w:ascii="Arial" w:eastAsia="Symbol" w:hAnsi="Arial" w:cs="Arial"/>
                <w:lang w:val="es-ES_tradnl"/>
              </w:rPr>
              <w:t>Transparencia</w:t>
            </w:r>
          </w:p>
          <w:p w14:paraId="79227C53" w14:textId="77777777" w:rsidR="00617AC9" w:rsidRPr="001203B9" w:rsidRDefault="00617AC9">
            <w:pPr>
              <w:autoSpaceDE w:val="0"/>
              <w:autoSpaceDN w:val="0"/>
              <w:adjustRightInd w:val="0"/>
              <w:ind w:right="278"/>
              <w:contextualSpacing/>
              <w:rPr>
                <w:rFonts w:ascii="Arial" w:eastAsia="Symbol" w:hAnsi="Arial" w:cs="Arial"/>
                <w:lang w:val="es-ES_tradnl"/>
              </w:rPr>
            </w:pPr>
            <w:r w:rsidRPr="001203B9">
              <w:rPr>
                <w:rFonts w:ascii="Arial" w:eastAsia="Symbol" w:hAnsi="Arial" w:cs="Arial"/>
                <w:lang w:val="es-ES_tradnl"/>
              </w:rPr>
              <w:t>Resolución y mitigación de problemas</w:t>
            </w:r>
          </w:p>
          <w:p w14:paraId="3B087E14" w14:textId="77777777" w:rsidR="00617AC9" w:rsidRPr="001203B9" w:rsidRDefault="00617AC9">
            <w:pPr>
              <w:autoSpaceDE w:val="0"/>
              <w:autoSpaceDN w:val="0"/>
              <w:adjustRightInd w:val="0"/>
              <w:ind w:right="278"/>
              <w:contextualSpacing/>
              <w:rPr>
                <w:rFonts w:ascii="Arial" w:eastAsia="Symbol" w:hAnsi="Arial" w:cs="Arial"/>
                <w:lang w:val="es-ES_tradnl"/>
              </w:rPr>
            </w:pPr>
            <w:r w:rsidRPr="001203B9">
              <w:rPr>
                <w:rFonts w:ascii="Arial" w:eastAsia="Symbol" w:hAnsi="Arial" w:cs="Arial"/>
                <w:lang w:val="es-ES_tradnl"/>
              </w:rPr>
              <w:t>Planeación</w:t>
            </w:r>
          </w:p>
          <w:p w14:paraId="4FD99DE8" w14:textId="77777777" w:rsidR="00617AC9" w:rsidRPr="001203B9" w:rsidRDefault="00617AC9">
            <w:pPr>
              <w:autoSpaceDE w:val="0"/>
              <w:autoSpaceDN w:val="0"/>
              <w:adjustRightInd w:val="0"/>
              <w:ind w:right="278"/>
              <w:contextualSpacing/>
              <w:rPr>
                <w:rFonts w:ascii="Arial" w:eastAsia="Symbol" w:hAnsi="Arial" w:cs="Arial"/>
                <w:lang w:val="es-ES_tradnl"/>
              </w:rPr>
            </w:pPr>
            <w:r w:rsidRPr="001203B9">
              <w:rPr>
                <w:rFonts w:ascii="Arial" w:eastAsia="Symbol" w:hAnsi="Arial" w:cs="Arial"/>
                <w:lang w:val="es-ES_tradnl"/>
              </w:rPr>
              <w:t>Creatividad e innovación</w:t>
            </w:r>
          </w:p>
          <w:p w14:paraId="6A8BA28C" w14:textId="77777777" w:rsidR="00617AC9" w:rsidRPr="001203B9" w:rsidRDefault="00617AC9">
            <w:pPr>
              <w:autoSpaceDE w:val="0"/>
              <w:autoSpaceDN w:val="0"/>
              <w:adjustRightInd w:val="0"/>
              <w:ind w:right="278"/>
              <w:contextualSpacing/>
              <w:rPr>
                <w:rFonts w:ascii="Arial" w:eastAsia="Symbol" w:hAnsi="Arial" w:cs="Arial"/>
                <w:lang w:val="es-ES_tradnl"/>
              </w:rPr>
            </w:pPr>
            <w:r w:rsidRPr="001203B9">
              <w:rPr>
                <w:rFonts w:ascii="Arial" w:eastAsia="Symbol" w:hAnsi="Arial" w:cs="Arial"/>
                <w:lang w:val="es-ES_tradnl"/>
              </w:rPr>
              <w:t>Capacidad de análisis</w:t>
            </w:r>
          </w:p>
          <w:p w14:paraId="09E7C9D3" w14:textId="77777777" w:rsidR="00617AC9" w:rsidRPr="001203B9" w:rsidRDefault="00617AC9">
            <w:pPr>
              <w:autoSpaceDE w:val="0"/>
              <w:autoSpaceDN w:val="0"/>
              <w:adjustRightInd w:val="0"/>
              <w:ind w:right="278"/>
              <w:contextualSpacing/>
              <w:rPr>
                <w:rFonts w:ascii="Arial" w:eastAsia="Symbol" w:hAnsi="Arial" w:cs="Arial"/>
                <w:lang w:val="es-ES_tradnl"/>
              </w:rPr>
            </w:pPr>
            <w:r w:rsidRPr="001203B9">
              <w:rPr>
                <w:rFonts w:ascii="Arial" w:eastAsia="Symbol" w:hAnsi="Arial" w:cs="Arial"/>
                <w:lang w:val="es-ES_tradnl"/>
              </w:rPr>
              <w:t>Atención de requerimientos</w:t>
            </w:r>
          </w:p>
          <w:p w14:paraId="1C366BE3" w14:textId="77777777" w:rsidR="00617AC9" w:rsidRPr="001203B9" w:rsidRDefault="00617AC9">
            <w:pPr>
              <w:autoSpaceDE w:val="0"/>
              <w:autoSpaceDN w:val="0"/>
              <w:adjustRightInd w:val="0"/>
              <w:ind w:right="278"/>
              <w:contextualSpacing/>
              <w:rPr>
                <w:rFonts w:ascii="Arial" w:eastAsia="Symbol" w:hAnsi="Arial" w:cs="Arial"/>
                <w:lang w:val="es-ES_tradnl"/>
              </w:rPr>
            </w:pPr>
            <w:r w:rsidRPr="001203B9">
              <w:rPr>
                <w:rFonts w:ascii="Arial" w:eastAsia="Symbol" w:hAnsi="Arial" w:cs="Arial"/>
                <w:lang w:val="es-ES_tradnl"/>
              </w:rPr>
              <w:t>Atención al detalle</w:t>
            </w:r>
          </w:p>
          <w:p w14:paraId="6ED59AD6" w14:textId="77777777" w:rsidR="00617AC9" w:rsidRPr="001203B9" w:rsidRDefault="00617AC9">
            <w:pPr>
              <w:widowControl w:val="0"/>
              <w:autoSpaceDE w:val="0"/>
              <w:autoSpaceDN w:val="0"/>
              <w:adjustRightInd w:val="0"/>
              <w:rPr>
                <w:rFonts w:ascii="Arial" w:eastAsia="Symbol" w:hAnsi="Arial" w:cs="Arial"/>
                <w:lang w:val="es-ES_tradnl"/>
              </w:rPr>
            </w:pPr>
            <w:r w:rsidRPr="001203B9">
              <w:rPr>
                <w:rFonts w:ascii="Arial" w:eastAsia="Symbol" w:hAnsi="Arial" w:cs="Arial"/>
                <w:lang w:val="es-ES_tradnl"/>
              </w:rPr>
              <w:t>Argumentación.</w:t>
            </w:r>
          </w:p>
        </w:tc>
      </w:tr>
      <w:tr w:rsidR="00617AC9" w:rsidRPr="001203B9" w14:paraId="3E6E8098" w14:textId="77777777" w:rsidTr="00241BA8">
        <w:trPr>
          <w:trHeight w:val="158"/>
        </w:trPr>
        <w:tc>
          <w:tcPr>
            <w:tcW w:w="10060" w:type="dxa"/>
            <w:gridSpan w:val="5"/>
            <w:shd w:val="clear" w:color="auto" w:fill="D9D9D9"/>
            <w:vAlign w:val="center"/>
            <w:hideMark/>
          </w:tcPr>
          <w:p w14:paraId="45147F90" w14:textId="77777777" w:rsidR="00617AC9" w:rsidRPr="001203B9" w:rsidRDefault="00617AC9">
            <w:pPr>
              <w:widowControl w:val="0"/>
              <w:autoSpaceDE w:val="0"/>
              <w:autoSpaceDN w:val="0"/>
              <w:adjustRightInd w:val="0"/>
              <w:jc w:val="center"/>
              <w:rPr>
                <w:rFonts w:ascii="Arial" w:hAnsi="Arial" w:cs="Arial"/>
                <w:b/>
                <w:lang w:val="es-ES_tradnl"/>
              </w:rPr>
            </w:pPr>
            <w:r w:rsidRPr="001203B9">
              <w:rPr>
                <w:rFonts w:ascii="Arial" w:hAnsi="Arial" w:cs="Arial"/>
                <w:b/>
                <w:lang w:val="es-ES_tradnl"/>
              </w:rPr>
              <w:t>VII. REQUISITOS DE FORMACIÓN ACADÉMICA Y EXPERIENCIA</w:t>
            </w:r>
          </w:p>
        </w:tc>
      </w:tr>
      <w:tr w:rsidR="00617AC9" w:rsidRPr="001203B9" w14:paraId="0E004C8E" w14:textId="77777777" w:rsidTr="00241BA8">
        <w:trPr>
          <w:trHeight w:val="76"/>
        </w:trPr>
        <w:tc>
          <w:tcPr>
            <w:tcW w:w="5123" w:type="dxa"/>
            <w:gridSpan w:val="3"/>
            <w:shd w:val="clear" w:color="auto" w:fill="D9D9D9"/>
            <w:vAlign w:val="center"/>
            <w:hideMark/>
          </w:tcPr>
          <w:p w14:paraId="3048136C" w14:textId="77777777" w:rsidR="00617AC9" w:rsidRPr="001203B9" w:rsidRDefault="00617AC9">
            <w:pPr>
              <w:jc w:val="center"/>
              <w:rPr>
                <w:rFonts w:ascii="Arial" w:hAnsi="Arial" w:cs="Arial"/>
                <w:b/>
                <w:lang w:val="es-ES_tradnl"/>
              </w:rPr>
            </w:pPr>
            <w:r w:rsidRPr="001203B9">
              <w:rPr>
                <w:rFonts w:ascii="Arial" w:hAnsi="Arial" w:cs="Arial"/>
                <w:b/>
                <w:lang w:val="es-ES_tradnl"/>
              </w:rPr>
              <w:t>FORMACIÓN ACADÉMICA</w:t>
            </w:r>
          </w:p>
        </w:tc>
        <w:tc>
          <w:tcPr>
            <w:tcW w:w="4937" w:type="dxa"/>
            <w:gridSpan w:val="2"/>
            <w:shd w:val="clear" w:color="auto" w:fill="D9D9D9"/>
            <w:vAlign w:val="center"/>
            <w:hideMark/>
          </w:tcPr>
          <w:p w14:paraId="581DE5A8" w14:textId="77777777" w:rsidR="00617AC9" w:rsidRPr="001203B9" w:rsidRDefault="00617AC9">
            <w:pPr>
              <w:widowControl w:val="0"/>
              <w:autoSpaceDE w:val="0"/>
              <w:autoSpaceDN w:val="0"/>
              <w:adjustRightInd w:val="0"/>
              <w:jc w:val="center"/>
              <w:rPr>
                <w:rFonts w:ascii="Arial" w:hAnsi="Arial" w:cs="Arial"/>
                <w:b/>
                <w:lang w:val="es-ES_tradnl" w:eastAsia="es-CO"/>
              </w:rPr>
            </w:pPr>
            <w:r w:rsidRPr="001203B9">
              <w:rPr>
                <w:rFonts w:ascii="Arial" w:hAnsi="Arial" w:cs="Arial"/>
                <w:b/>
                <w:lang w:val="es-ES_tradnl"/>
              </w:rPr>
              <w:t>EXPERIENCIA</w:t>
            </w:r>
          </w:p>
        </w:tc>
      </w:tr>
      <w:tr w:rsidR="00617AC9" w:rsidRPr="001203B9" w14:paraId="236994A2" w14:textId="77777777" w:rsidTr="00241BA8">
        <w:trPr>
          <w:trHeight w:val="288"/>
        </w:trPr>
        <w:tc>
          <w:tcPr>
            <w:tcW w:w="5123" w:type="dxa"/>
            <w:gridSpan w:val="3"/>
            <w:vAlign w:val="center"/>
            <w:hideMark/>
          </w:tcPr>
          <w:p w14:paraId="3C8593FD" w14:textId="77777777" w:rsidR="00617AC9" w:rsidRPr="001203B9" w:rsidRDefault="00617AC9">
            <w:pPr>
              <w:jc w:val="both"/>
              <w:rPr>
                <w:rFonts w:ascii="Arial" w:hAnsi="Arial" w:cs="Arial"/>
                <w:lang w:val="es-ES_tradnl"/>
              </w:rPr>
            </w:pPr>
            <w:r w:rsidRPr="001203B9">
              <w:rPr>
                <w:rFonts w:ascii="Arial" w:hAnsi="Arial" w:cs="Arial"/>
                <w:lang w:val="es-ES_tradnl"/>
              </w:rPr>
              <w:t xml:space="preserve">Título Profesional en Disciplina Académica del Núcleo Básico del Conocimiento en: Derecho; Administración; Economía; Contaduría. </w:t>
            </w:r>
          </w:p>
          <w:p w14:paraId="6B8B37C9" w14:textId="4831F752" w:rsidR="00617AC9" w:rsidRPr="001203B9" w:rsidRDefault="00617AC9">
            <w:pPr>
              <w:jc w:val="both"/>
              <w:rPr>
                <w:rFonts w:ascii="Arial" w:hAnsi="Arial" w:cs="Arial"/>
                <w:lang w:val="es-ES_tradnl"/>
              </w:rPr>
            </w:pPr>
            <w:r w:rsidRPr="001203B9">
              <w:rPr>
                <w:rFonts w:ascii="Arial" w:hAnsi="Arial" w:cs="Arial"/>
                <w:lang w:val="es-ES_tradnl"/>
              </w:rPr>
              <w:lastRenderedPageBreak/>
              <w:t xml:space="preserve">Título de </w:t>
            </w:r>
            <w:r w:rsidR="00490CA3" w:rsidRPr="001203B9">
              <w:rPr>
                <w:rFonts w:ascii="Arial" w:hAnsi="Arial" w:cs="Arial"/>
                <w:lang w:val="es-ES_tradnl"/>
              </w:rPr>
              <w:t>p</w:t>
            </w:r>
            <w:r w:rsidRPr="001203B9">
              <w:rPr>
                <w:rFonts w:ascii="Arial" w:hAnsi="Arial" w:cs="Arial"/>
                <w:lang w:val="es-ES_tradnl"/>
              </w:rPr>
              <w:t>ostgrado en la modalidad de especialización, en áreas relacionadas con las funciones del empleo.</w:t>
            </w:r>
          </w:p>
          <w:p w14:paraId="56E802EB" w14:textId="77777777" w:rsidR="00617AC9" w:rsidRPr="001203B9" w:rsidRDefault="00617AC9">
            <w:pPr>
              <w:jc w:val="both"/>
              <w:rPr>
                <w:rFonts w:ascii="Arial" w:hAnsi="Arial" w:cs="Arial"/>
                <w:lang w:val="es-ES_tradnl"/>
              </w:rPr>
            </w:pPr>
            <w:r w:rsidRPr="001203B9">
              <w:rPr>
                <w:rFonts w:ascii="Arial" w:hAnsi="Arial" w:cs="Arial"/>
                <w:lang w:val="es-ES_tradnl"/>
              </w:rPr>
              <w:t>Tarjeta o matrícula profesional en los casos reglamentados por la Ley.</w:t>
            </w:r>
          </w:p>
        </w:tc>
        <w:tc>
          <w:tcPr>
            <w:tcW w:w="4937" w:type="dxa"/>
            <w:gridSpan w:val="2"/>
            <w:vAlign w:val="center"/>
            <w:hideMark/>
          </w:tcPr>
          <w:p w14:paraId="1DC4D69A" w14:textId="77777777" w:rsidR="00617AC9" w:rsidRPr="001203B9" w:rsidRDefault="00617AC9">
            <w:pPr>
              <w:contextualSpacing/>
              <w:rPr>
                <w:rFonts w:ascii="Arial" w:hAnsi="Arial" w:cs="Arial"/>
                <w:lang w:val="es-ES_tradnl"/>
              </w:rPr>
            </w:pPr>
            <w:r w:rsidRPr="001203B9">
              <w:rPr>
                <w:rFonts w:ascii="Arial" w:hAnsi="Arial" w:cs="Arial"/>
                <w:lang w:val="es-ES_tradnl"/>
              </w:rPr>
              <w:lastRenderedPageBreak/>
              <w:t>Treinta y Cuatro (34) meses de experiencia profesional relacionada.</w:t>
            </w:r>
          </w:p>
        </w:tc>
      </w:tr>
      <w:tr w:rsidR="00617AC9" w:rsidRPr="001203B9" w14:paraId="2499027A" w14:textId="77777777" w:rsidTr="00241BA8">
        <w:trPr>
          <w:trHeight w:val="113"/>
        </w:trPr>
        <w:tc>
          <w:tcPr>
            <w:tcW w:w="10060" w:type="dxa"/>
            <w:gridSpan w:val="5"/>
            <w:shd w:val="clear" w:color="auto" w:fill="D9D9D9"/>
            <w:vAlign w:val="center"/>
            <w:hideMark/>
          </w:tcPr>
          <w:p w14:paraId="2477D7A8" w14:textId="77777777" w:rsidR="00617AC9" w:rsidRPr="001203B9" w:rsidRDefault="00617AC9">
            <w:pPr>
              <w:widowControl w:val="0"/>
              <w:autoSpaceDE w:val="0"/>
              <w:autoSpaceDN w:val="0"/>
              <w:adjustRightInd w:val="0"/>
              <w:jc w:val="center"/>
              <w:rPr>
                <w:rFonts w:ascii="Arial" w:hAnsi="Arial" w:cs="Arial"/>
                <w:b/>
                <w:lang w:val="es-ES_tradnl" w:eastAsia="es-CO"/>
              </w:rPr>
            </w:pPr>
            <w:r w:rsidRPr="001203B9">
              <w:rPr>
                <w:rFonts w:ascii="Arial" w:hAnsi="Arial" w:cs="Arial"/>
                <w:b/>
                <w:lang w:val="es-ES_tradnl"/>
              </w:rPr>
              <w:t xml:space="preserve">ALTERNATIVA </w:t>
            </w:r>
          </w:p>
        </w:tc>
      </w:tr>
      <w:tr w:rsidR="00617AC9" w:rsidRPr="001203B9" w14:paraId="2886D800" w14:textId="77777777" w:rsidTr="00241BA8">
        <w:trPr>
          <w:trHeight w:val="173"/>
        </w:trPr>
        <w:tc>
          <w:tcPr>
            <w:tcW w:w="5123" w:type="dxa"/>
            <w:gridSpan w:val="3"/>
            <w:shd w:val="clear" w:color="auto" w:fill="D9D9D9"/>
            <w:vAlign w:val="center"/>
            <w:hideMark/>
          </w:tcPr>
          <w:p w14:paraId="1D00CFE0" w14:textId="77777777" w:rsidR="00617AC9" w:rsidRPr="001203B9" w:rsidRDefault="00617AC9">
            <w:pPr>
              <w:jc w:val="center"/>
              <w:rPr>
                <w:rFonts w:ascii="Arial" w:hAnsi="Arial" w:cs="Arial"/>
                <w:b/>
                <w:lang w:val="es-ES_tradnl"/>
              </w:rPr>
            </w:pPr>
            <w:r w:rsidRPr="001203B9">
              <w:rPr>
                <w:rFonts w:ascii="Arial" w:hAnsi="Arial" w:cs="Arial"/>
                <w:b/>
                <w:lang w:val="es-ES_tradnl"/>
              </w:rPr>
              <w:t>FORMACIÓN ACADÉMICA</w:t>
            </w:r>
          </w:p>
        </w:tc>
        <w:tc>
          <w:tcPr>
            <w:tcW w:w="4937" w:type="dxa"/>
            <w:gridSpan w:val="2"/>
            <w:shd w:val="clear" w:color="auto" w:fill="D9D9D9"/>
            <w:vAlign w:val="center"/>
            <w:hideMark/>
          </w:tcPr>
          <w:p w14:paraId="433377C7" w14:textId="77777777" w:rsidR="00617AC9" w:rsidRPr="001203B9" w:rsidRDefault="00617AC9">
            <w:pPr>
              <w:widowControl w:val="0"/>
              <w:autoSpaceDE w:val="0"/>
              <w:autoSpaceDN w:val="0"/>
              <w:adjustRightInd w:val="0"/>
              <w:jc w:val="center"/>
              <w:rPr>
                <w:rFonts w:ascii="Arial" w:hAnsi="Arial" w:cs="Arial"/>
                <w:b/>
                <w:highlight w:val="yellow"/>
                <w:lang w:val="es-ES_tradnl" w:eastAsia="es-CO"/>
              </w:rPr>
            </w:pPr>
            <w:r w:rsidRPr="001203B9">
              <w:rPr>
                <w:rFonts w:ascii="Arial" w:hAnsi="Arial" w:cs="Arial"/>
                <w:b/>
                <w:lang w:val="es-ES_tradnl"/>
              </w:rPr>
              <w:t>EXPERIENCIA</w:t>
            </w:r>
          </w:p>
        </w:tc>
      </w:tr>
      <w:tr w:rsidR="00617AC9" w:rsidRPr="001203B9" w14:paraId="67CBBEEB" w14:textId="77777777" w:rsidTr="00241BA8">
        <w:trPr>
          <w:trHeight w:val="288"/>
        </w:trPr>
        <w:tc>
          <w:tcPr>
            <w:tcW w:w="5123" w:type="dxa"/>
            <w:gridSpan w:val="3"/>
            <w:vAlign w:val="center"/>
            <w:hideMark/>
          </w:tcPr>
          <w:p w14:paraId="58192F25" w14:textId="77777777" w:rsidR="00617AC9" w:rsidRPr="001203B9" w:rsidRDefault="00617AC9">
            <w:pPr>
              <w:jc w:val="both"/>
              <w:rPr>
                <w:rFonts w:ascii="Arial" w:hAnsi="Arial" w:cs="Arial"/>
                <w:lang w:val="es-ES_tradnl"/>
              </w:rPr>
            </w:pPr>
            <w:r w:rsidRPr="001203B9">
              <w:rPr>
                <w:rFonts w:ascii="Arial" w:hAnsi="Arial" w:cs="Arial"/>
                <w:lang w:val="es-ES_tradnl"/>
              </w:rPr>
              <w:t xml:space="preserve">Título Profesional en Disciplina Académica del Núcleo Básico del Conocimiento en: Derecho; Administración; Economía; Contaduría. </w:t>
            </w:r>
          </w:p>
          <w:p w14:paraId="593292A7" w14:textId="77777777" w:rsidR="00617AC9" w:rsidRPr="001203B9" w:rsidRDefault="00617AC9">
            <w:pPr>
              <w:jc w:val="both"/>
              <w:rPr>
                <w:rFonts w:ascii="Arial" w:hAnsi="Arial" w:cs="Arial"/>
                <w:lang w:val="es-ES_tradnl"/>
              </w:rPr>
            </w:pPr>
            <w:r w:rsidRPr="001203B9">
              <w:rPr>
                <w:rFonts w:ascii="Arial" w:hAnsi="Arial" w:cs="Arial"/>
                <w:lang w:val="es-ES_tradnl"/>
              </w:rPr>
              <w:t>Tarjeta o matrícula profesional en los casos reglamentados por la Ley.</w:t>
            </w:r>
          </w:p>
        </w:tc>
        <w:tc>
          <w:tcPr>
            <w:tcW w:w="4937" w:type="dxa"/>
            <w:gridSpan w:val="2"/>
            <w:vAlign w:val="center"/>
            <w:hideMark/>
          </w:tcPr>
          <w:p w14:paraId="0431064F" w14:textId="77777777" w:rsidR="00617AC9" w:rsidRPr="001203B9" w:rsidRDefault="00617AC9">
            <w:pPr>
              <w:contextualSpacing/>
              <w:rPr>
                <w:rFonts w:ascii="Arial" w:hAnsi="Arial" w:cs="Arial"/>
                <w:lang w:val="es-ES_tradnl"/>
              </w:rPr>
            </w:pPr>
            <w:r w:rsidRPr="001203B9">
              <w:rPr>
                <w:rFonts w:ascii="Arial" w:hAnsi="Arial" w:cs="Arial"/>
                <w:lang w:val="es-ES_tradnl"/>
              </w:rPr>
              <w:t>Cincuenta y ocho (58) meses de experiencia profesional relacionada.</w:t>
            </w:r>
          </w:p>
        </w:tc>
      </w:tr>
    </w:tbl>
    <w:p w14:paraId="73FCE083" w14:textId="77777777" w:rsidR="00617AC9" w:rsidRPr="001203B9" w:rsidRDefault="00617AC9" w:rsidP="00360324">
      <w:pPr>
        <w:pStyle w:val="Prrafodelista"/>
        <w:shd w:val="clear" w:color="auto" w:fill="FFFFFF"/>
        <w:spacing w:after="0" w:line="240" w:lineRule="auto"/>
        <w:ind w:left="0"/>
        <w:jc w:val="both"/>
        <w:rPr>
          <w:rFonts w:ascii="Arial" w:hAnsi="Arial" w:cs="Arial"/>
          <w:sz w:val="20"/>
          <w:szCs w:val="20"/>
          <w:lang w:val="es-ES_tradnl"/>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3"/>
        <w:gridCol w:w="1559"/>
        <w:gridCol w:w="733"/>
        <w:gridCol w:w="850"/>
        <w:gridCol w:w="3965"/>
      </w:tblGrid>
      <w:tr w:rsidR="006F655B" w:rsidRPr="001203B9" w14:paraId="70BB2800" w14:textId="77777777" w:rsidTr="00993045">
        <w:trPr>
          <w:trHeight w:val="210"/>
          <w:jc w:val="center"/>
        </w:trPr>
        <w:tc>
          <w:tcPr>
            <w:tcW w:w="10060" w:type="dxa"/>
            <w:gridSpan w:val="5"/>
            <w:shd w:val="clear" w:color="auto" w:fill="D9D9D9"/>
            <w:vAlign w:val="center"/>
            <w:hideMark/>
          </w:tcPr>
          <w:p w14:paraId="463B6C6B" w14:textId="77777777" w:rsidR="006F655B" w:rsidRPr="001203B9" w:rsidRDefault="006F655B" w:rsidP="00241BA8">
            <w:pPr>
              <w:autoSpaceDE w:val="0"/>
              <w:autoSpaceDN w:val="0"/>
              <w:adjustRightInd w:val="0"/>
              <w:spacing w:line="276" w:lineRule="auto"/>
              <w:ind w:left="360" w:right="278"/>
              <w:jc w:val="center"/>
              <w:rPr>
                <w:rFonts w:ascii="Arial" w:eastAsia="Book Antiqua" w:hAnsi="Arial" w:cs="Arial"/>
                <w:lang w:val="es-ES_tradnl" w:eastAsia="en-US"/>
              </w:rPr>
            </w:pPr>
            <w:r w:rsidRPr="001203B9">
              <w:rPr>
                <w:rFonts w:ascii="Arial" w:eastAsia="Book Antiqua" w:hAnsi="Arial" w:cs="Arial"/>
                <w:b/>
                <w:lang w:val="es-ES_tradnl" w:eastAsia="en-US"/>
              </w:rPr>
              <w:t>I. IDENTIFICACIÓN Y UBICACIÓN</w:t>
            </w:r>
          </w:p>
        </w:tc>
      </w:tr>
      <w:tr w:rsidR="006F655B" w:rsidRPr="001203B9" w14:paraId="2AD19E0A" w14:textId="77777777" w:rsidTr="00993045">
        <w:trPr>
          <w:trHeight w:val="152"/>
          <w:jc w:val="center"/>
        </w:trPr>
        <w:tc>
          <w:tcPr>
            <w:tcW w:w="4512" w:type="dxa"/>
            <w:gridSpan w:val="2"/>
            <w:vAlign w:val="center"/>
            <w:hideMark/>
          </w:tcPr>
          <w:p w14:paraId="56FA6DC0" w14:textId="77777777" w:rsidR="006F655B" w:rsidRPr="001203B9" w:rsidRDefault="006F655B" w:rsidP="00241BA8">
            <w:pPr>
              <w:ind w:left="360"/>
              <w:jc w:val="both"/>
              <w:rPr>
                <w:rFonts w:ascii="Arial" w:eastAsia="Book Antiqua" w:hAnsi="Arial" w:cs="Arial"/>
                <w:bCs/>
                <w:lang w:val="es-ES_tradnl" w:eastAsia="en-US"/>
              </w:rPr>
            </w:pPr>
            <w:r w:rsidRPr="001203B9">
              <w:rPr>
                <w:rFonts w:ascii="Arial" w:eastAsia="MS Mincho" w:hAnsi="Arial" w:cs="Arial"/>
                <w:bCs/>
                <w:w w:val="105"/>
                <w:lang w:val="es-ES" w:eastAsia="en-US"/>
              </w:rPr>
              <w:t>Nivel jerárquico:</w:t>
            </w:r>
          </w:p>
        </w:tc>
        <w:tc>
          <w:tcPr>
            <w:tcW w:w="5548" w:type="dxa"/>
            <w:gridSpan w:val="3"/>
            <w:vAlign w:val="center"/>
            <w:hideMark/>
          </w:tcPr>
          <w:p w14:paraId="6051525D" w14:textId="77777777" w:rsidR="006F655B" w:rsidRPr="001203B9" w:rsidRDefault="006F655B" w:rsidP="00241BA8">
            <w:pPr>
              <w:ind w:left="360"/>
              <w:jc w:val="both"/>
              <w:rPr>
                <w:rFonts w:ascii="Arial" w:eastAsia="Book Antiqua" w:hAnsi="Arial" w:cs="Arial"/>
                <w:bCs/>
                <w:lang w:val="es-ES_tradnl" w:eastAsia="en-US"/>
              </w:rPr>
            </w:pPr>
            <w:r w:rsidRPr="001203B9">
              <w:rPr>
                <w:rFonts w:ascii="Arial" w:eastAsia="Book Antiqua" w:hAnsi="Arial" w:cs="Arial"/>
                <w:bCs/>
                <w:lang w:val="es-ES_tradnl" w:eastAsia="en-US"/>
              </w:rPr>
              <w:t xml:space="preserve">Profesional </w:t>
            </w:r>
          </w:p>
        </w:tc>
      </w:tr>
      <w:tr w:rsidR="006F655B" w:rsidRPr="001203B9" w14:paraId="5EE9A9E8" w14:textId="77777777" w:rsidTr="00993045">
        <w:trPr>
          <w:trHeight w:val="152"/>
          <w:jc w:val="center"/>
        </w:trPr>
        <w:tc>
          <w:tcPr>
            <w:tcW w:w="4512" w:type="dxa"/>
            <w:gridSpan w:val="2"/>
            <w:vAlign w:val="center"/>
            <w:hideMark/>
          </w:tcPr>
          <w:p w14:paraId="46A8C0D2" w14:textId="77777777" w:rsidR="006F655B" w:rsidRPr="001203B9" w:rsidRDefault="006F655B" w:rsidP="00241BA8">
            <w:pPr>
              <w:ind w:left="360"/>
              <w:jc w:val="both"/>
              <w:rPr>
                <w:rFonts w:ascii="Arial" w:eastAsia="Book Antiqua" w:hAnsi="Arial" w:cs="Arial"/>
                <w:bCs/>
                <w:lang w:val="es-ES_tradnl" w:eastAsia="en-US"/>
              </w:rPr>
            </w:pPr>
            <w:r w:rsidRPr="001203B9">
              <w:rPr>
                <w:rFonts w:ascii="Arial" w:eastAsia="Book Antiqua" w:hAnsi="Arial" w:cs="Arial"/>
                <w:bCs/>
                <w:lang w:val="es-ES_tradnl" w:eastAsia="en-US"/>
              </w:rPr>
              <w:t>Denominación del Empleo:</w:t>
            </w:r>
          </w:p>
        </w:tc>
        <w:tc>
          <w:tcPr>
            <w:tcW w:w="5548" w:type="dxa"/>
            <w:gridSpan w:val="3"/>
            <w:vAlign w:val="center"/>
            <w:hideMark/>
          </w:tcPr>
          <w:p w14:paraId="52FA144D" w14:textId="77777777" w:rsidR="006F655B" w:rsidRPr="001203B9" w:rsidRDefault="006F655B" w:rsidP="00241BA8">
            <w:pPr>
              <w:ind w:left="360"/>
              <w:jc w:val="both"/>
              <w:rPr>
                <w:rFonts w:ascii="Arial" w:eastAsia="Book Antiqua" w:hAnsi="Arial" w:cs="Arial"/>
                <w:bCs/>
                <w:lang w:val="es-ES_tradnl" w:eastAsia="en-US"/>
              </w:rPr>
            </w:pPr>
            <w:r w:rsidRPr="001203B9">
              <w:rPr>
                <w:rFonts w:ascii="Arial" w:eastAsia="Book Antiqua" w:hAnsi="Arial" w:cs="Arial"/>
                <w:bCs/>
                <w:lang w:val="es-ES_tradnl" w:eastAsia="en-US"/>
              </w:rPr>
              <w:t>Profesional Especializado</w:t>
            </w:r>
          </w:p>
        </w:tc>
      </w:tr>
      <w:tr w:rsidR="006F655B" w:rsidRPr="001203B9" w14:paraId="28A0C858" w14:textId="77777777" w:rsidTr="00993045">
        <w:trPr>
          <w:trHeight w:val="160"/>
          <w:jc w:val="center"/>
        </w:trPr>
        <w:tc>
          <w:tcPr>
            <w:tcW w:w="4512" w:type="dxa"/>
            <w:gridSpan w:val="2"/>
            <w:vAlign w:val="center"/>
            <w:hideMark/>
          </w:tcPr>
          <w:p w14:paraId="4528249D" w14:textId="77777777" w:rsidR="006F655B" w:rsidRPr="001203B9" w:rsidRDefault="006F655B" w:rsidP="00241BA8">
            <w:pPr>
              <w:ind w:left="360"/>
              <w:jc w:val="both"/>
              <w:rPr>
                <w:rFonts w:ascii="Arial" w:eastAsia="Book Antiqua" w:hAnsi="Arial" w:cs="Arial"/>
                <w:bCs/>
                <w:lang w:val="es-ES_tradnl" w:eastAsia="en-US"/>
              </w:rPr>
            </w:pPr>
            <w:r w:rsidRPr="001203B9">
              <w:rPr>
                <w:rFonts w:ascii="Arial" w:eastAsia="Book Antiqua" w:hAnsi="Arial" w:cs="Arial"/>
                <w:bCs/>
                <w:lang w:val="es-ES_tradnl" w:eastAsia="en-US"/>
              </w:rPr>
              <w:t>Código:</w:t>
            </w:r>
          </w:p>
        </w:tc>
        <w:tc>
          <w:tcPr>
            <w:tcW w:w="5548" w:type="dxa"/>
            <w:gridSpan w:val="3"/>
            <w:vAlign w:val="center"/>
            <w:hideMark/>
          </w:tcPr>
          <w:p w14:paraId="30117420" w14:textId="77777777" w:rsidR="006F655B" w:rsidRPr="001203B9" w:rsidRDefault="006F655B" w:rsidP="00241BA8">
            <w:pPr>
              <w:ind w:left="360"/>
              <w:jc w:val="both"/>
              <w:rPr>
                <w:rFonts w:ascii="Arial" w:eastAsia="Book Antiqua" w:hAnsi="Arial" w:cs="Arial"/>
                <w:bCs/>
                <w:lang w:val="es-ES_tradnl" w:eastAsia="en-US"/>
              </w:rPr>
            </w:pPr>
            <w:r w:rsidRPr="001203B9">
              <w:rPr>
                <w:rFonts w:ascii="Arial" w:eastAsia="Book Antiqua" w:hAnsi="Arial" w:cs="Arial"/>
                <w:bCs/>
                <w:lang w:val="es-ES_tradnl" w:eastAsia="en-US"/>
              </w:rPr>
              <w:t>2028</w:t>
            </w:r>
          </w:p>
        </w:tc>
      </w:tr>
      <w:tr w:rsidR="006F655B" w:rsidRPr="001203B9" w14:paraId="2E526FE2" w14:textId="77777777" w:rsidTr="00993045">
        <w:trPr>
          <w:trHeight w:val="152"/>
          <w:jc w:val="center"/>
        </w:trPr>
        <w:tc>
          <w:tcPr>
            <w:tcW w:w="4512" w:type="dxa"/>
            <w:gridSpan w:val="2"/>
            <w:vAlign w:val="center"/>
            <w:hideMark/>
          </w:tcPr>
          <w:p w14:paraId="3B328DD8" w14:textId="77777777" w:rsidR="006F655B" w:rsidRPr="001203B9" w:rsidRDefault="006F655B" w:rsidP="00241BA8">
            <w:pPr>
              <w:ind w:left="360"/>
              <w:jc w:val="both"/>
              <w:rPr>
                <w:rFonts w:ascii="Arial" w:eastAsia="Book Antiqua" w:hAnsi="Arial" w:cs="Arial"/>
                <w:bCs/>
                <w:lang w:val="es-ES_tradnl" w:eastAsia="en-US"/>
              </w:rPr>
            </w:pPr>
            <w:r w:rsidRPr="001203B9">
              <w:rPr>
                <w:rFonts w:ascii="Arial" w:eastAsia="Book Antiqua" w:hAnsi="Arial" w:cs="Arial"/>
                <w:bCs/>
                <w:lang w:val="es-ES_tradnl" w:eastAsia="en-US"/>
              </w:rPr>
              <w:t>Grado:</w:t>
            </w:r>
          </w:p>
        </w:tc>
        <w:tc>
          <w:tcPr>
            <w:tcW w:w="5548" w:type="dxa"/>
            <w:gridSpan w:val="3"/>
            <w:vAlign w:val="center"/>
            <w:hideMark/>
          </w:tcPr>
          <w:p w14:paraId="1D7861F3" w14:textId="77777777" w:rsidR="006F655B" w:rsidRPr="001203B9" w:rsidRDefault="006F655B" w:rsidP="00241BA8">
            <w:pPr>
              <w:ind w:left="360"/>
              <w:jc w:val="both"/>
              <w:rPr>
                <w:rFonts w:ascii="Arial" w:eastAsia="Book Antiqua" w:hAnsi="Arial" w:cs="Arial"/>
                <w:bCs/>
                <w:lang w:val="es-ES_tradnl" w:eastAsia="en-US"/>
              </w:rPr>
            </w:pPr>
            <w:r w:rsidRPr="001203B9">
              <w:rPr>
                <w:rFonts w:ascii="Arial" w:eastAsia="Book Antiqua" w:hAnsi="Arial" w:cs="Arial"/>
                <w:bCs/>
                <w:lang w:val="es-ES_tradnl" w:eastAsia="en-US"/>
              </w:rPr>
              <w:t>21</w:t>
            </w:r>
          </w:p>
        </w:tc>
      </w:tr>
      <w:tr w:rsidR="006F655B" w:rsidRPr="001203B9" w14:paraId="0FD3228E" w14:textId="77777777" w:rsidTr="00993045">
        <w:trPr>
          <w:trHeight w:val="152"/>
          <w:jc w:val="center"/>
        </w:trPr>
        <w:tc>
          <w:tcPr>
            <w:tcW w:w="4512" w:type="dxa"/>
            <w:gridSpan w:val="2"/>
            <w:vAlign w:val="center"/>
            <w:hideMark/>
          </w:tcPr>
          <w:p w14:paraId="2B9B0B51" w14:textId="77777777" w:rsidR="006F655B" w:rsidRPr="001203B9" w:rsidRDefault="006F655B" w:rsidP="00241BA8">
            <w:pPr>
              <w:ind w:left="360"/>
              <w:jc w:val="both"/>
              <w:rPr>
                <w:rFonts w:ascii="Arial" w:eastAsia="Book Antiqua" w:hAnsi="Arial" w:cs="Arial"/>
                <w:bCs/>
                <w:lang w:val="es-ES_tradnl" w:eastAsia="en-US"/>
              </w:rPr>
            </w:pPr>
            <w:r w:rsidRPr="001203B9">
              <w:rPr>
                <w:rFonts w:ascii="Arial" w:eastAsia="Book Antiqua" w:hAnsi="Arial" w:cs="Arial"/>
                <w:bCs/>
                <w:lang w:val="es-ES_tradnl" w:eastAsia="en-US"/>
              </w:rPr>
              <w:t>No. de cargos:</w:t>
            </w:r>
          </w:p>
        </w:tc>
        <w:tc>
          <w:tcPr>
            <w:tcW w:w="5548" w:type="dxa"/>
            <w:gridSpan w:val="3"/>
            <w:vAlign w:val="center"/>
            <w:hideMark/>
          </w:tcPr>
          <w:p w14:paraId="760DF093" w14:textId="77777777" w:rsidR="006F655B" w:rsidRPr="001203B9" w:rsidRDefault="006F655B" w:rsidP="00241BA8">
            <w:pPr>
              <w:ind w:left="360"/>
              <w:jc w:val="both"/>
              <w:rPr>
                <w:rFonts w:ascii="Arial" w:eastAsia="Book Antiqua" w:hAnsi="Arial" w:cs="Arial"/>
                <w:bCs/>
                <w:lang w:val="es-ES_tradnl" w:eastAsia="en-US"/>
              </w:rPr>
            </w:pPr>
            <w:r w:rsidRPr="001203B9">
              <w:rPr>
                <w:rFonts w:ascii="Arial" w:eastAsia="Book Antiqua" w:hAnsi="Arial" w:cs="Arial"/>
                <w:bCs/>
                <w:lang w:val="es-ES_tradnl" w:eastAsia="en-US"/>
              </w:rPr>
              <w:t>53</w:t>
            </w:r>
          </w:p>
        </w:tc>
      </w:tr>
      <w:tr w:rsidR="006F655B" w:rsidRPr="001203B9" w14:paraId="7F48346E" w14:textId="77777777" w:rsidTr="00993045">
        <w:trPr>
          <w:trHeight w:val="152"/>
          <w:jc w:val="center"/>
        </w:trPr>
        <w:tc>
          <w:tcPr>
            <w:tcW w:w="4512" w:type="dxa"/>
            <w:gridSpan w:val="2"/>
            <w:vAlign w:val="center"/>
            <w:hideMark/>
          </w:tcPr>
          <w:p w14:paraId="31E14B79" w14:textId="77777777" w:rsidR="006F655B" w:rsidRPr="001203B9" w:rsidRDefault="006F655B" w:rsidP="00241BA8">
            <w:pPr>
              <w:ind w:left="360"/>
              <w:jc w:val="both"/>
              <w:rPr>
                <w:rFonts w:ascii="Arial" w:eastAsia="Book Antiqua" w:hAnsi="Arial" w:cs="Arial"/>
                <w:bCs/>
                <w:lang w:val="es-ES_tradnl" w:eastAsia="en-US"/>
              </w:rPr>
            </w:pPr>
            <w:r w:rsidRPr="001203B9">
              <w:rPr>
                <w:rFonts w:ascii="Arial" w:eastAsia="Book Antiqua" w:hAnsi="Arial" w:cs="Arial"/>
                <w:bCs/>
                <w:lang w:val="es-ES_tradnl" w:eastAsia="en-US"/>
              </w:rPr>
              <w:t>Dependencia:</w:t>
            </w:r>
          </w:p>
        </w:tc>
        <w:tc>
          <w:tcPr>
            <w:tcW w:w="5548" w:type="dxa"/>
            <w:gridSpan w:val="3"/>
            <w:vAlign w:val="center"/>
            <w:hideMark/>
          </w:tcPr>
          <w:p w14:paraId="2B19290A" w14:textId="0F9AD71A" w:rsidR="006F655B" w:rsidRPr="001203B9" w:rsidRDefault="006F655B" w:rsidP="00241BA8">
            <w:pPr>
              <w:ind w:left="360"/>
              <w:jc w:val="both"/>
              <w:rPr>
                <w:rFonts w:ascii="Arial" w:eastAsia="Book Antiqua" w:hAnsi="Arial" w:cs="Arial"/>
                <w:bCs/>
                <w:lang w:val="es-ES_tradnl" w:eastAsia="en-US"/>
              </w:rPr>
            </w:pPr>
            <w:r w:rsidRPr="001203B9">
              <w:rPr>
                <w:rFonts w:ascii="Arial" w:eastAsia="Book Antiqua" w:hAnsi="Arial" w:cs="Arial"/>
                <w:bCs/>
                <w:lang w:val="es-ES_tradnl" w:eastAsia="en-US"/>
              </w:rPr>
              <w:t xml:space="preserve">Donde se ubique el </w:t>
            </w:r>
            <w:r w:rsidR="00583A03" w:rsidRPr="001203B9">
              <w:rPr>
                <w:rFonts w:ascii="Arial" w:eastAsia="Book Antiqua" w:hAnsi="Arial" w:cs="Arial"/>
                <w:bCs/>
                <w:lang w:val="es-ES_tradnl" w:eastAsia="en-US"/>
              </w:rPr>
              <w:t>cargo</w:t>
            </w:r>
          </w:p>
        </w:tc>
      </w:tr>
      <w:tr w:rsidR="006F655B" w:rsidRPr="001203B9" w14:paraId="332E00CB" w14:textId="77777777" w:rsidTr="00993045">
        <w:trPr>
          <w:trHeight w:val="152"/>
          <w:jc w:val="center"/>
        </w:trPr>
        <w:tc>
          <w:tcPr>
            <w:tcW w:w="4512" w:type="dxa"/>
            <w:gridSpan w:val="2"/>
            <w:vAlign w:val="center"/>
            <w:hideMark/>
          </w:tcPr>
          <w:p w14:paraId="10104AF6" w14:textId="77777777" w:rsidR="006F655B" w:rsidRPr="001203B9" w:rsidRDefault="006F655B" w:rsidP="00241BA8">
            <w:pPr>
              <w:ind w:left="360"/>
              <w:jc w:val="both"/>
              <w:rPr>
                <w:rFonts w:ascii="Arial" w:eastAsia="Book Antiqua" w:hAnsi="Arial" w:cs="Arial"/>
                <w:bCs/>
                <w:lang w:val="es-ES_tradnl" w:eastAsia="en-US"/>
              </w:rPr>
            </w:pPr>
            <w:r w:rsidRPr="001203B9">
              <w:rPr>
                <w:rFonts w:ascii="Arial" w:eastAsia="Book Antiqua" w:hAnsi="Arial" w:cs="Arial"/>
                <w:bCs/>
                <w:lang w:val="es-ES_tradnl" w:eastAsia="en-US"/>
              </w:rPr>
              <w:t>Cargo del superior Inmediato:</w:t>
            </w:r>
          </w:p>
        </w:tc>
        <w:tc>
          <w:tcPr>
            <w:tcW w:w="5548" w:type="dxa"/>
            <w:gridSpan w:val="3"/>
            <w:vAlign w:val="center"/>
            <w:hideMark/>
          </w:tcPr>
          <w:p w14:paraId="5C188187" w14:textId="77777777" w:rsidR="006F655B" w:rsidRPr="001203B9" w:rsidRDefault="006F655B" w:rsidP="00241BA8">
            <w:pPr>
              <w:ind w:left="360"/>
              <w:jc w:val="both"/>
              <w:rPr>
                <w:rFonts w:ascii="Arial" w:eastAsia="Book Antiqua" w:hAnsi="Arial" w:cs="Arial"/>
                <w:bCs/>
                <w:lang w:val="es-ES_tradnl" w:eastAsia="en-US"/>
              </w:rPr>
            </w:pPr>
            <w:r w:rsidRPr="001203B9">
              <w:rPr>
                <w:rFonts w:ascii="Arial" w:eastAsia="Book Antiqua" w:hAnsi="Arial" w:cs="Arial"/>
                <w:bCs/>
                <w:lang w:val="es-ES_tradnl" w:eastAsia="en-US"/>
              </w:rPr>
              <w:t>Quien ejerza la supervisión directa</w:t>
            </w:r>
          </w:p>
        </w:tc>
      </w:tr>
      <w:tr w:rsidR="006F655B" w:rsidRPr="001203B9" w14:paraId="0AD5A191" w14:textId="77777777" w:rsidTr="00993045">
        <w:trPr>
          <w:trHeight w:val="152"/>
          <w:jc w:val="center"/>
        </w:trPr>
        <w:tc>
          <w:tcPr>
            <w:tcW w:w="10060" w:type="dxa"/>
            <w:gridSpan w:val="5"/>
            <w:shd w:val="clear" w:color="auto" w:fill="D9D9D9"/>
            <w:vAlign w:val="center"/>
          </w:tcPr>
          <w:p w14:paraId="06E1430B" w14:textId="77777777" w:rsidR="006F655B" w:rsidRPr="001203B9" w:rsidRDefault="006F655B" w:rsidP="00241BA8">
            <w:pPr>
              <w:spacing w:line="276" w:lineRule="auto"/>
              <w:ind w:left="360" w:right="278"/>
              <w:jc w:val="center"/>
              <w:rPr>
                <w:rFonts w:ascii="Arial" w:eastAsia="Book Antiqua" w:hAnsi="Arial" w:cs="Arial"/>
                <w:lang w:val="es-ES_tradnl" w:eastAsia="en-US"/>
              </w:rPr>
            </w:pPr>
            <w:r w:rsidRPr="001203B9">
              <w:rPr>
                <w:rFonts w:ascii="Arial" w:eastAsia="Book Antiqua" w:hAnsi="Arial" w:cs="Arial"/>
                <w:b/>
                <w:lang w:val="es-ES_tradnl" w:eastAsia="en-US"/>
              </w:rPr>
              <w:t>II. ÁREA FUNCIONAL</w:t>
            </w:r>
          </w:p>
        </w:tc>
      </w:tr>
      <w:tr w:rsidR="006F655B" w:rsidRPr="001203B9" w14:paraId="697020A2" w14:textId="77777777" w:rsidTr="00993045">
        <w:trPr>
          <w:trHeight w:val="152"/>
          <w:jc w:val="center"/>
        </w:trPr>
        <w:tc>
          <w:tcPr>
            <w:tcW w:w="10060" w:type="dxa"/>
            <w:gridSpan w:val="5"/>
            <w:vAlign w:val="center"/>
          </w:tcPr>
          <w:p w14:paraId="40A3DD5D" w14:textId="77777777" w:rsidR="006F655B" w:rsidRPr="001203B9" w:rsidRDefault="006F655B" w:rsidP="00241BA8">
            <w:pPr>
              <w:ind w:left="360"/>
              <w:jc w:val="both"/>
              <w:rPr>
                <w:rFonts w:ascii="Arial" w:eastAsia="Book Antiqua" w:hAnsi="Arial" w:cs="Arial"/>
                <w:bCs/>
                <w:lang w:val="es-ES_tradnl" w:eastAsia="en-US"/>
              </w:rPr>
            </w:pPr>
            <w:r w:rsidRPr="001203B9">
              <w:rPr>
                <w:rFonts w:ascii="Arial" w:eastAsia="Book Antiqua" w:hAnsi="Arial" w:cs="Arial"/>
                <w:bCs/>
                <w:lang w:val="es-ES_tradnl" w:eastAsia="en-US"/>
              </w:rPr>
              <w:t>Superintendencia Delegada para la Gestión</w:t>
            </w:r>
          </w:p>
        </w:tc>
      </w:tr>
      <w:tr w:rsidR="006F655B" w:rsidRPr="001203B9" w14:paraId="6F62A60D" w14:textId="77777777" w:rsidTr="00993045">
        <w:trPr>
          <w:trHeight w:val="224"/>
          <w:jc w:val="center"/>
        </w:trPr>
        <w:tc>
          <w:tcPr>
            <w:tcW w:w="10060" w:type="dxa"/>
            <w:gridSpan w:val="5"/>
            <w:shd w:val="clear" w:color="auto" w:fill="D9D9D9"/>
            <w:vAlign w:val="center"/>
            <w:hideMark/>
          </w:tcPr>
          <w:p w14:paraId="0DA0DD9E" w14:textId="77777777" w:rsidR="006F655B" w:rsidRPr="001203B9" w:rsidRDefault="006F655B" w:rsidP="00241BA8">
            <w:pPr>
              <w:autoSpaceDE w:val="0"/>
              <w:autoSpaceDN w:val="0"/>
              <w:adjustRightInd w:val="0"/>
              <w:spacing w:line="276" w:lineRule="auto"/>
              <w:ind w:left="360" w:right="278"/>
              <w:jc w:val="center"/>
              <w:rPr>
                <w:rFonts w:ascii="Arial" w:eastAsia="Book Antiqua" w:hAnsi="Arial" w:cs="Arial"/>
                <w:lang w:val="es-ES_tradnl" w:eastAsia="en-US"/>
              </w:rPr>
            </w:pPr>
            <w:r w:rsidRPr="001203B9">
              <w:rPr>
                <w:rFonts w:ascii="Arial" w:eastAsia="Book Antiqua" w:hAnsi="Arial" w:cs="Arial"/>
                <w:b/>
                <w:lang w:val="es-ES_tradnl" w:eastAsia="en-US"/>
              </w:rPr>
              <w:t>III. PROPÓSITO PRINCIPAL</w:t>
            </w:r>
          </w:p>
        </w:tc>
      </w:tr>
      <w:tr w:rsidR="006F655B" w:rsidRPr="001203B9" w14:paraId="47CF3566" w14:textId="77777777" w:rsidTr="00993045">
        <w:trPr>
          <w:trHeight w:val="508"/>
          <w:jc w:val="center"/>
        </w:trPr>
        <w:tc>
          <w:tcPr>
            <w:tcW w:w="10060" w:type="dxa"/>
            <w:gridSpan w:val="5"/>
            <w:vAlign w:val="center"/>
            <w:hideMark/>
          </w:tcPr>
          <w:p w14:paraId="36892EA5" w14:textId="77777777" w:rsidR="006F655B" w:rsidRPr="001203B9" w:rsidRDefault="006F655B" w:rsidP="00241BA8">
            <w:pPr>
              <w:widowControl w:val="0"/>
              <w:autoSpaceDE w:val="0"/>
              <w:autoSpaceDN w:val="0"/>
              <w:ind w:left="107" w:right="105"/>
              <w:jc w:val="both"/>
              <w:rPr>
                <w:rFonts w:ascii="Arial" w:eastAsia="Arial MT" w:hAnsi="Arial" w:cs="Arial"/>
                <w:lang w:val="es-ES" w:eastAsia="en-US"/>
              </w:rPr>
            </w:pPr>
            <w:r w:rsidRPr="001203B9">
              <w:rPr>
                <w:rFonts w:ascii="Arial" w:eastAsia="Arial MT" w:hAnsi="Arial" w:cs="Arial"/>
                <w:lang w:val="es-ES" w:eastAsia="en-US"/>
              </w:rPr>
              <w:t>Formular</w:t>
            </w:r>
            <w:r w:rsidRPr="001203B9">
              <w:rPr>
                <w:rFonts w:ascii="Arial" w:eastAsia="Arial MT" w:hAnsi="Arial" w:cs="Arial"/>
                <w:spacing w:val="-5"/>
                <w:lang w:val="es-ES" w:eastAsia="en-US"/>
              </w:rPr>
              <w:t xml:space="preserve"> </w:t>
            </w:r>
            <w:r w:rsidRPr="001203B9">
              <w:rPr>
                <w:rFonts w:ascii="Arial" w:eastAsia="Arial MT" w:hAnsi="Arial" w:cs="Arial"/>
                <w:lang w:val="es-ES" w:eastAsia="en-US"/>
              </w:rPr>
              <w:t>y</w:t>
            </w:r>
            <w:r w:rsidRPr="001203B9">
              <w:rPr>
                <w:rFonts w:ascii="Arial" w:eastAsia="Arial MT" w:hAnsi="Arial" w:cs="Arial"/>
                <w:spacing w:val="-4"/>
                <w:lang w:val="es-ES" w:eastAsia="en-US"/>
              </w:rPr>
              <w:t xml:space="preserve"> </w:t>
            </w:r>
            <w:r w:rsidRPr="001203B9">
              <w:rPr>
                <w:rFonts w:ascii="Arial" w:eastAsia="Arial MT" w:hAnsi="Arial" w:cs="Arial"/>
                <w:lang w:val="es-ES" w:eastAsia="en-US"/>
              </w:rPr>
              <w:t>gestionar</w:t>
            </w:r>
            <w:r w:rsidRPr="001203B9">
              <w:rPr>
                <w:rFonts w:ascii="Arial" w:eastAsia="Arial MT" w:hAnsi="Arial" w:cs="Arial"/>
                <w:spacing w:val="-5"/>
                <w:lang w:val="es-ES" w:eastAsia="en-US"/>
              </w:rPr>
              <w:t xml:space="preserve"> </w:t>
            </w:r>
            <w:r w:rsidRPr="001203B9">
              <w:rPr>
                <w:rFonts w:ascii="Arial" w:eastAsia="Arial MT" w:hAnsi="Arial" w:cs="Arial"/>
                <w:lang w:val="es-ES" w:eastAsia="en-US"/>
              </w:rPr>
              <w:t>el</w:t>
            </w:r>
            <w:r w:rsidRPr="001203B9">
              <w:rPr>
                <w:rFonts w:ascii="Arial" w:eastAsia="Arial MT" w:hAnsi="Arial" w:cs="Arial"/>
                <w:spacing w:val="-7"/>
                <w:lang w:val="es-ES" w:eastAsia="en-US"/>
              </w:rPr>
              <w:t xml:space="preserve"> </w:t>
            </w:r>
            <w:r w:rsidRPr="001203B9">
              <w:rPr>
                <w:rFonts w:ascii="Arial" w:eastAsia="Arial MT" w:hAnsi="Arial" w:cs="Arial"/>
                <w:lang w:val="es-ES" w:eastAsia="en-US"/>
              </w:rPr>
              <w:t>desarrollo</w:t>
            </w:r>
            <w:r w:rsidRPr="001203B9">
              <w:rPr>
                <w:rFonts w:ascii="Arial" w:eastAsia="Arial MT" w:hAnsi="Arial" w:cs="Arial"/>
                <w:spacing w:val="-6"/>
                <w:lang w:val="es-ES" w:eastAsia="en-US"/>
              </w:rPr>
              <w:t xml:space="preserve"> </w:t>
            </w:r>
            <w:r w:rsidRPr="001203B9">
              <w:rPr>
                <w:rFonts w:ascii="Arial" w:eastAsia="Arial MT" w:hAnsi="Arial" w:cs="Arial"/>
                <w:lang w:val="es-ES" w:eastAsia="en-US"/>
              </w:rPr>
              <w:t>de</w:t>
            </w:r>
            <w:r w:rsidRPr="001203B9">
              <w:rPr>
                <w:rFonts w:ascii="Arial" w:eastAsia="Arial MT" w:hAnsi="Arial" w:cs="Arial"/>
                <w:spacing w:val="-6"/>
                <w:lang w:val="es-ES" w:eastAsia="en-US"/>
              </w:rPr>
              <w:t xml:space="preserve"> </w:t>
            </w:r>
            <w:r w:rsidRPr="001203B9">
              <w:rPr>
                <w:rFonts w:ascii="Arial" w:eastAsia="Arial MT" w:hAnsi="Arial" w:cs="Arial"/>
                <w:lang w:val="es-ES" w:eastAsia="en-US"/>
              </w:rPr>
              <w:t>las</w:t>
            </w:r>
            <w:r w:rsidRPr="001203B9">
              <w:rPr>
                <w:rFonts w:ascii="Arial" w:eastAsia="Arial MT" w:hAnsi="Arial" w:cs="Arial"/>
                <w:spacing w:val="-5"/>
                <w:lang w:val="es-ES" w:eastAsia="en-US"/>
              </w:rPr>
              <w:t xml:space="preserve"> </w:t>
            </w:r>
            <w:r w:rsidRPr="001203B9">
              <w:rPr>
                <w:rFonts w:ascii="Arial" w:eastAsia="Arial MT" w:hAnsi="Arial" w:cs="Arial"/>
                <w:lang w:val="es-ES" w:eastAsia="en-US"/>
              </w:rPr>
              <w:t>actividades</w:t>
            </w:r>
            <w:r w:rsidRPr="001203B9">
              <w:rPr>
                <w:rFonts w:ascii="Arial" w:eastAsia="Arial MT" w:hAnsi="Arial" w:cs="Arial"/>
                <w:spacing w:val="-5"/>
                <w:lang w:val="es-ES" w:eastAsia="en-US"/>
              </w:rPr>
              <w:t xml:space="preserve"> </w:t>
            </w:r>
            <w:r w:rsidRPr="001203B9">
              <w:rPr>
                <w:rFonts w:ascii="Arial" w:eastAsia="Arial MT" w:hAnsi="Arial" w:cs="Arial"/>
                <w:lang w:val="es-ES" w:eastAsia="en-US"/>
              </w:rPr>
              <w:t>y</w:t>
            </w:r>
            <w:r w:rsidRPr="001203B9">
              <w:rPr>
                <w:rFonts w:ascii="Arial" w:eastAsia="Arial MT" w:hAnsi="Arial" w:cs="Arial"/>
                <w:spacing w:val="-4"/>
                <w:lang w:val="es-ES" w:eastAsia="en-US"/>
              </w:rPr>
              <w:t xml:space="preserve"> </w:t>
            </w:r>
            <w:r w:rsidRPr="001203B9">
              <w:rPr>
                <w:rFonts w:ascii="Arial" w:eastAsia="Arial MT" w:hAnsi="Arial" w:cs="Arial"/>
                <w:lang w:val="es-ES" w:eastAsia="en-US"/>
              </w:rPr>
              <w:t>realización</w:t>
            </w:r>
            <w:r w:rsidRPr="001203B9">
              <w:rPr>
                <w:rFonts w:ascii="Arial" w:eastAsia="Arial MT" w:hAnsi="Arial" w:cs="Arial"/>
                <w:spacing w:val="-6"/>
                <w:lang w:val="es-ES" w:eastAsia="en-US"/>
              </w:rPr>
              <w:t xml:space="preserve"> </w:t>
            </w:r>
            <w:r w:rsidRPr="001203B9">
              <w:rPr>
                <w:rFonts w:ascii="Arial" w:eastAsia="Arial MT" w:hAnsi="Arial" w:cs="Arial"/>
                <w:lang w:val="es-ES" w:eastAsia="en-US"/>
              </w:rPr>
              <w:t>de</w:t>
            </w:r>
            <w:r w:rsidRPr="001203B9">
              <w:rPr>
                <w:rFonts w:ascii="Arial" w:eastAsia="Arial MT" w:hAnsi="Arial" w:cs="Arial"/>
                <w:spacing w:val="-6"/>
                <w:lang w:val="es-ES" w:eastAsia="en-US"/>
              </w:rPr>
              <w:t xml:space="preserve"> </w:t>
            </w:r>
            <w:r w:rsidRPr="001203B9">
              <w:rPr>
                <w:rFonts w:ascii="Arial" w:eastAsia="Arial MT" w:hAnsi="Arial" w:cs="Arial"/>
                <w:lang w:val="es-ES" w:eastAsia="en-US"/>
              </w:rPr>
              <w:t>visitas</w:t>
            </w:r>
            <w:r w:rsidRPr="001203B9">
              <w:rPr>
                <w:rFonts w:ascii="Arial" w:eastAsia="Arial MT" w:hAnsi="Arial" w:cs="Arial"/>
                <w:spacing w:val="-5"/>
                <w:lang w:val="es-ES" w:eastAsia="en-US"/>
              </w:rPr>
              <w:t xml:space="preserve"> </w:t>
            </w:r>
            <w:r w:rsidRPr="001203B9">
              <w:rPr>
                <w:rFonts w:ascii="Arial" w:eastAsia="Arial MT" w:hAnsi="Arial" w:cs="Arial"/>
                <w:lang w:val="es-ES" w:eastAsia="en-US"/>
              </w:rPr>
              <w:t>de</w:t>
            </w:r>
            <w:r w:rsidRPr="001203B9">
              <w:rPr>
                <w:rFonts w:ascii="Arial" w:eastAsia="Arial MT" w:hAnsi="Arial" w:cs="Arial"/>
                <w:spacing w:val="-6"/>
                <w:lang w:val="es-ES" w:eastAsia="en-US"/>
              </w:rPr>
              <w:t xml:space="preserve"> </w:t>
            </w:r>
            <w:r w:rsidRPr="001203B9">
              <w:rPr>
                <w:rFonts w:ascii="Arial" w:eastAsia="Arial MT" w:hAnsi="Arial" w:cs="Arial"/>
                <w:lang w:val="es-ES" w:eastAsia="en-US"/>
              </w:rPr>
              <w:t>inspección</w:t>
            </w:r>
            <w:r w:rsidRPr="001203B9">
              <w:rPr>
                <w:rFonts w:ascii="Arial" w:eastAsia="Arial MT" w:hAnsi="Arial" w:cs="Arial"/>
                <w:spacing w:val="-6"/>
                <w:lang w:val="es-ES" w:eastAsia="en-US"/>
              </w:rPr>
              <w:t xml:space="preserve"> </w:t>
            </w:r>
            <w:r w:rsidRPr="001203B9">
              <w:rPr>
                <w:rFonts w:ascii="Arial" w:eastAsia="Arial MT" w:hAnsi="Arial" w:cs="Arial"/>
                <w:lang w:val="es-ES" w:eastAsia="en-US"/>
              </w:rPr>
              <w:t>y</w:t>
            </w:r>
            <w:r w:rsidRPr="001203B9">
              <w:rPr>
                <w:rFonts w:ascii="Arial" w:eastAsia="Arial MT" w:hAnsi="Arial" w:cs="Arial"/>
                <w:spacing w:val="-4"/>
                <w:lang w:val="es-ES" w:eastAsia="en-US"/>
              </w:rPr>
              <w:t xml:space="preserve"> </w:t>
            </w:r>
            <w:r w:rsidRPr="001203B9">
              <w:rPr>
                <w:rFonts w:ascii="Arial" w:eastAsia="Arial MT" w:hAnsi="Arial" w:cs="Arial"/>
                <w:lang w:val="es-ES" w:eastAsia="en-US"/>
              </w:rPr>
              <w:t>vigilancia</w:t>
            </w:r>
            <w:r w:rsidRPr="001203B9">
              <w:rPr>
                <w:rFonts w:ascii="Arial" w:eastAsia="Arial MT" w:hAnsi="Arial" w:cs="Arial"/>
                <w:spacing w:val="-6"/>
                <w:lang w:val="es-ES" w:eastAsia="en-US"/>
              </w:rPr>
              <w:t xml:space="preserve"> </w:t>
            </w:r>
            <w:r w:rsidRPr="001203B9">
              <w:rPr>
                <w:rFonts w:ascii="Arial" w:eastAsia="Arial MT" w:hAnsi="Arial" w:cs="Arial"/>
                <w:lang w:val="es-ES" w:eastAsia="en-US"/>
              </w:rPr>
              <w:t>de los entes vigilados, según la normatividad vigente y las directrices de la</w:t>
            </w:r>
            <w:r w:rsidRPr="001203B9">
              <w:rPr>
                <w:rFonts w:ascii="Arial" w:eastAsia="Arial MT" w:hAnsi="Arial" w:cs="Arial"/>
                <w:spacing w:val="1"/>
                <w:lang w:val="es-ES" w:eastAsia="en-US"/>
              </w:rPr>
              <w:t xml:space="preserve"> </w:t>
            </w:r>
            <w:r w:rsidRPr="001203B9">
              <w:rPr>
                <w:rFonts w:ascii="Arial" w:eastAsia="Arial MT" w:hAnsi="Arial" w:cs="Arial"/>
                <w:lang w:val="es-ES" w:eastAsia="en-US"/>
              </w:rPr>
              <w:t>Superintendencia</w:t>
            </w:r>
            <w:r w:rsidRPr="001203B9">
              <w:rPr>
                <w:rFonts w:ascii="Arial" w:eastAsia="Arial MT" w:hAnsi="Arial" w:cs="Arial"/>
                <w:spacing w:val="-1"/>
                <w:lang w:val="es-ES" w:eastAsia="en-US"/>
              </w:rPr>
              <w:t xml:space="preserve"> </w:t>
            </w:r>
            <w:r w:rsidRPr="001203B9">
              <w:rPr>
                <w:rFonts w:ascii="Arial" w:eastAsia="Arial MT" w:hAnsi="Arial" w:cs="Arial"/>
                <w:lang w:val="es-ES" w:eastAsia="en-US"/>
              </w:rPr>
              <w:t>sobre</w:t>
            </w:r>
            <w:r w:rsidRPr="001203B9">
              <w:rPr>
                <w:rFonts w:ascii="Arial" w:eastAsia="Arial MT" w:hAnsi="Arial" w:cs="Arial"/>
                <w:spacing w:val="2"/>
                <w:lang w:val="es-ES" w:eastAsia="en-US"/>
              </w:rPr>
              <w:t xml:space="preserve"> </w:t>
            </w:r>
            <w:r w:rsidRPr="001203B9">
              <w:rPr>
                <w:rFonts w:ascii="Arial" w:eastAsia="Arial MT" w:hAnsi="Arial" w:cs="Arial"/>
                <w:lang w:val="es-ES" w:eastAsia="en-US"/>
              </w:rPr>
              <w:t>la</w:t>
            </w:r>
            <w:r w:rsidRPr="001203B9">
              <w:rPr>
                <w:rFonts w:ascii="Arial" w:eastAsia="Arial MT" w:hAnsi="Arial" w:cs="Arial"/>
                <w:spacing w:val="2"/>
                <w:lang w:val="es-ES" w:eastAsia="en-US"/>
              </w:rPr>
              <w:t xml:space="preserve"> </w:t>
            </w:r>
            <w:r w:rsidRPr="001203B9">
              <w:rPr>
                <w:rFonts w:ascii="Arial" w:eastAsia="Arial MT" w:hAnsi="Arial" w:cs="Arial"/>
                <w:lang w:val="es-ES" w:eastAsia="en-US"/>
              </w:rPr>
              <w:t>materia,</w:t>
            </w:r>
            <w:r w:rsidRPr="001203B9">
              <w:rPr>
                <w:rFonts w:ascii="Arial" w:eastAsia="Arial MT" w:hAnsi="Arial" w:cs="Arial"/>
                <w:spacing w:val="-1"/>
                <w:lang w:val="es-ES" w:eastAsia="en-US"/>
              </w:rPr>
              <w:t xml:space="preserve"> </w:t>
            </w:r>
            <w:r w:rsidRPr="001203B9">
              <w:rPr>
                <w:rFonts w:ascii="Arial" w:eastAsia="Arial MT" w:hAnsi="Arial" w:cs="Arial"/>
                <w:lang w:val="es-ES" w:eastAsia="en-US"/>
              </w:rPr>
              <w:t>con</w:t>
            </w:r>
            <w:r w:rsidRPr="001203B9">
              <w:rPr>
                <w:rFonts w:ascii="Arial" w:eastAsia="Arial MT" w:hAnsi="Arial" w:cs="Arial"/>
                <w:spacing w:val="2"/>
                <w:lang w:val="es-ES" w:eastAsia="en-US"/>
              </w:rPr>
              <w:t xml:space="preserve"> </w:t>
            </w:r>
            <w:r w:rsidRPr="001203B9">
              <w:rPr>
                <w:rFonts w:ascii="Arial" w:eastAsia="Arial MT" w:hAnsi="Arial" w:cs="Arial"/>
                <w:lang w:val="es-ES" w:eastAsia="en-US"/>
              </w:rPr>
              <w:t>los</w:t>
            </w:r>
            <w:r w:rsidRPr="001203B9">
              <w:rPr>
                <w:rFonts w:ascii="Arial" w:eastAsia="Arial MT" w:hAnsi="Arial" w:cs="Arial"/>
                <w:spacing w:val="1"/>
                <w:lang w:val="es-ES" w:eastAsia="en-US"/>
              </w:rPr>
              <w:t xml:space="preserve"> </w:t>
            </w:r>
            <w:r w:rsidRPr="001203B9">
              <w:rPr>
                <w:rFonts w:ascii="Arial" w:eastAsia="Arial MT" w:hAnsi="Arial" w:cs="Arial"/>
                <w:lang w:val="es-ES" w:eastAsia="en-US"/>
              </w:rPr>
              <w:t>soportes</w:t>
            </w:r>
            <w:r w:rsidRPr="001203B9">
              <w:rPr>
                <w:rFonts w:ascii="Arial" w:eastAsia="Arial MT" w:hAnsi="Arial" w:cs="Arial"/>
                <w:spacing w:val="1"/>
                <w:lang w:val="es-ES" w:eastAsia="en-US"/>
              </w:rPr>
              <w:t xml:space="preserve"> </w:t>
            </w:r>
            <w:r w:rsidRPr="001203B9">
              <w:rPr>
                <w:rFonts w:ascii="Arial" w:eastAsia="Arial MT" w:hAnsi="Arial" w:cs="Arial"/>
                <w:lang w:val="es-ES" w:eastAsia="en-US"/>
              </w:rPr>
              <w:t>y</w:t>
            </w:r>
            <w:r w:rsidRPr="001203B9">
              <w:rPr>
                <w:rFonts w:ascii="Arial" w:eastAsia="Arial MT" w:hAnsi="Arial" w:cs="Arial"/>
                <w:spacing w:val="3"/>
                <w:lang w:val="es-ES" w:eastAsia="en-US"/>
              </w:rPr>
              <w:t xml:space="preserve"> </w:t>
            </w:r>
            <w:r w:rsidRPr="001203B9">
              <w:rPr>
                <w:rFonts w:ascii="Arial" w:eastAsia="Arial MT" w:hAnsi="Arial" w:cs="Arial"/>
                <w:lang w:val="es-ES" w:eastAsia="en-US"/>
              </w:rPr>
              <w:t>evidencias</w:t>
            </w:r>
            <w:r w:rsidRPr="001203B9">
              <w:rPr>
                <w:rFonts w:ascii="Arial" w:eastAsia="Arial MT" w:hAnsi="Arial" w:cs="Arial"/>
                <w:spacing w:val="3"/>
                <w:lang w:val="es-ES" w:eastAsia="en-US"/>
              </w:rPr>
              <w:t xml:space="preserve"> </w:t>
            </w:r>
            <w:r w:rsidRPr="001203B9">
              <w:rPr>
                <w:rFonts w:ascii="Arial" w:eastAsia="Arial MT" w:hAnsi="Arial" w:cs="Arial"/>
                <w:lang w:val="es-ES" w:eastAsia="en-US"/>
              </w:rPr>
              <w:t>que</w:t>
            </w:r>
            <w:r w:rsidRPr="001203B9">
              <w:rPr>
                <w:rFonts w:ascii="Arial" w:eastAsia="Arial MT" w:hAnsi="Arial" w:cs="Arial"/>
                <w:spacing w:val="2"/>
                <w:lang w:val="es-ES" w:eastAsia="en-US"/>
              </w:rPr>
              <w:t xml:space="preserve"> </w:t>
            </w:r>
            <w:r w:rsidRPr="001203B9">
              <w:rPr>
                <w:rFonts w:ascii="Arial" w:eastAsia="Arial MT" w:hAnsi="Arial" w:cs="Arial"/>
                <w:lang w:val="es-ES" w:eastAsia="en-US"/>
              </w:rPr>
              <w:t>sustenten</w:t>
            </w:r>
            <w:r w:rsidRPr="001203B9">
              <w:rPr>
                <w:rFonts w:ascii="Arial" w:eastAsia="Arial MT" w:hAnsi="Arial" w:cs="Arial"/>
                <w:spacing w:val="1"/>
                <w:lang w:val="es-ES" w:eastAsia="en-US"/>
              </w:rPr>
              <w:t xml:space="preserve"> </w:t>
            </w:r>
            <w:r w:rsidRPr="001203B9">
              <w:rPr>
                <w:rFonts w:ascii="Arial" w:eastAsia="Arial MT" w:hAnsi="Arial" w:cs="Arial"/>
                <w:lang w:val="es-ES" w:eastAsia="en-US"/>
              </w:rPr>
              <w:t>la confiabilidad y</w:t>
            </w:r>
            <w:r w:rsidRPr="001203B9">
              <w:rPr>
                <w:rFonts w:ascii="Arial" w:eastAsia="Arial MT" w:hAnsi="Arial" w:cs="Arial"/>
                <w:spacing w:val="1"/>
                <w:lang w:val="es-ES" w:eastAsia="en-US"/>
              </w:rPr>
              <w:t xml:space="preserve"> </w:t>
            </w:r>
            <w:r w:rsidRPr="001203B9">
              <w:rPr>
                <w:rFonts w:ascii="Arial" w:eastAsia="Arial MT" w:hAnsi="Arial" w:cs="Arial"/>
                <w:lang w:val="es-ES" w:eastAsia="en-US"/>
              </w:rPr>
              <w:t>validez</w:t>
            </w:r>
            <w:r w:rsidRPr="001203B9">
              <w:rPr>
                <w:rFonts w:ascii="Arial" w:eastAsia="Arial MT" w:hAnsi="Arial" w:cs="Arial"/>
                <w:spacing w:val="1"/>
                <w:lang w:val="es-ES" w:eastAsia="en-US"/>
              </w:rPr>
              <w:t xml:space="preserve"> </w:t>
            </w:r>
            <w:r w:rsidRPr="001203B9">
              <w:rPr>
                <w:rFonts w:ascii="Arial" w:eastAsia="Arial MT" w:hAnsi="Arial" w:cs="Arial"/>
                <w:lang w:val="es-ES" w:eastAsia="en-US"/>
              </w:rPr>
              <w:t>de</w:t>
            </w:r>
            <w:r w:rsidRPr="001203B9">
              <w:rPr>
                <w:rFonts w:ascii="Arial" w:eastAsia="Arial MT" w:hAnsi="Arial" w:cs="Arial"/>
                <w:spacing w:val="1"/>
                <w:lang w:val="es-ES" w:eastAsia="en-US"/>
              </w:rPr>
              <w:t xml:space="preserve"> </w:t>
            </w:r>
            <w:r w:rsidRPr="001203B9">
              <w:rPr>
                <w:rFonts w:ascii="Arial" w:eastAsia="Arial MT" w:hAnsi="Arial" w:cs="Arial"/>
                <w:lang w:val="es-ES" w:eastAsia="en-US"/>
              </w:rPr>
              <w:t>las conclusiones</w:t>
            </w:r>
            <w:r w:rsidRPr="001203B9">
              <w:rPr>
                <w:rFonts w:ascii="Arial" w:eastAsia="Arial MT" w:hAnsi="Arial" w:cs="Arial"/>
                <w:spacing w:val="-4"/>
                <w:lang w:val="es-ES" w:eastAsia="en-US"/>
              </w:rPr>
              <w:t xml:space="preserve"> </w:t>
            </w:r>
            <w:r w:rsidRPr="001203B9">
              <w:rPr>
                <w:rFonts w:ascii="Arial" w:eastAsia="Arial MT" w:hAnsi="Arial" w:cs="Arial"/>
                <w:lang w:val="es-ES" w:eastAsia="en-US"/>
              </w:rPr>
              <w:t>y</w:t>
            </w:r>
            <w:r w:rsidRPr="001203B9">
              <w:rPr>
                <w:rFonts w:ascii="Arial" w:eastAsia="Arial MT" w:hAnsi="Arial" w:cs="Arial"/>
                <w:spacing w:val="-4"/>
                <w:lang w:val="es-ES" w:eastAsia="en-US"/>
              </w:rPr>
              <w:t xml:space="preserve"> </w:t>
            </w:r>
            <w:r w:rsidRPr="001203B9">
              <w:rPr>
                <w:rFonts w:ascii="Arial" w:eastAsia="Arial MT" w:hAnsi="Arial" w:cs="Arial"/>
                <w:lang w:val="es-ES" w:eastAsia="en-US"/>
              </w:rPr>
              <w:t>recomendaciones.</w:t>
            </w:r>
          </w:p>
        </w:tc>
      </w:tr>
      <w:tr w:rsidR="006F655B" w:rsidRPr="001203B9" w14:paraId="0A75A0A6" w14:textId="77777777" w:rsidTr="00993045">
        <w:trPr>
          <w:trHeight w:val="143"/>
          <w:jc w:val="center"/>
        </w:trPr>
        <w:tc>
          <w:tcPr>
            <w:tcW w:w="10060" w:type="dxa"/>
            <w:gridSpan w:val="5"/>
            <w:shd w:val="clear" w:color="auto" w:fill="D9D9D9"/>
            <w:vAlign w:val="center"/>
            <w:hideMark/>
          </w:tcPr>
          <w:p w14:paraId="73407280" w14:textId="77777777" w:rsidR="006F655B" w:rsidRPr="001203B9" w:rsidRDefault="006F655B" w:rsidP="00241BA8">
            <w:pPr>
              <w:autoSpaceDE w:val="0"/>
              <w:autoSpaceDN w:val="0"/>
              <w:adjustRightInd w:val="0"/>
              <w:spacing w:line="276" w:lineRule="auto"/>
              <w:ind w:left="360"/>
              <w:jc w:val="center"/>
              <w:rPr>
                <w:rFonts w:ascii="Arial" w:eastAsia="Book Antiqua" w:hAnsi="Arial" w:cs="Arial"/>
                <w:lang w:val="es-ES_tradnl" w:eastAsia="en-US"/>
              </w:rPr>
            </w:pPr>
            <w:r w:rsidRPr="001203B9">
              <w:rPr>
                <w:rFonts w:ascii="Arial" w:eastAsia="Book Antiqua" w:hAnsi="Arial" w:cs="Arial"/>
                <w:b/>
                <w:lang w:val="es-ES_tradnl" w:eastAsia="en-US"/>
              </w:rPr>
              <w:t>IV. DESCRIPCIÓN DE LAS FUNCIONES ESENCIALES</w:t>
            </w:r>
          </w:p>
        </w:tc>
      </w:tr>
      <w:tr w:rsidR="006F655B" w:rsidRPr="001203B9" w14:paraId="7DA10857" w14:textId="77777777" w:rsidTr="00993045">
        <w:trPr>
          <w:trHeight w:val="196"/>
          <w:jc w:val="center"/>
        </w:trPr>
        <w:tc>
          <w:tcPr>
            <w:tcW w:w="10060" w:type="dxa"/>
            <w:gridSpan w:val="5"/>
            <w:shd w:val="clear" w:color="auto" w:fill="FFFFFF"/>
          </w:tcPr>
          <w:p w14:paraId="45D43BF8" w14:textId="77777777" w:rsidR="00E627A1" w:rsidRPr="001203B9" w:rsidRDefault="00E627A1" w:rsidP="00E627A1">
            <w:pPr>
              <w:jc w:val="both"/>
              <w:rPr>
                <w:rFonts w:ascii="Arial" w:eastAsia="Book Antiqua" w:hAnsi="Arial" w:cs="Arial"/>
                <w:b/>
                <w:bCs/>
                <w:lang w:val="es-ES_tradnl" w:eastAsia="es-CO"/>
              </w:rPr>
            </w:pPr>
            <w:r w:rsidRPr="001203B9">
              <w:rPr>
                <w:rFonts w:ascii="Arial" w:eastAsia="Book Antiqua" w:hAnsi="Arial" w:cs="Arial"/>
                <w:b/>
                <w:bCs/>
                <w:lang w:val="es-ES_tradnl" w:eastAsia="es-CO"/>
              </w:rPr>
              <w:t xml:space="preserve">Funciones del nivel profesional: </w:t>
            </w:r>
          </w:p>
          <w:p w14:paraId="7A0D655E" w14:textId="77777777" w:rsidR="00E627A1" w:rsidRPr="001203B9" w:rsidRDefault="00E627A1" w:rsidP="00207858">
            <w:pPr>
              <w:pStyle w:val="Prrafodelista"/>
              <w:numPr>
                <w:ilvl w:val="0"/>
                <w:numId w:val="143"/>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Participar en la formulación, diseño, organización, ejecución y control de planes y programas del área interna de su competencia.</w:t>
            </w:r>
          </w:p>
          <w:p w14:paraId="6EF6C3E7" w14:textId="77777777" w:rsidR="00E627A1" w:rsidRPr="001203B9" w:rsidRDefault="00E627A1" w:rsidP="00207858">
            <w:pPr>
              <w:pStyle w:val="Prrafodelista"/>
              <w:numPr>
                <w:ilvl w:val="0"/>
                <w:numId w:val="143"/>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promover y participar en los estudios e investigaciones que permitan mejorar la prestación de los servicios a su cargo y el oportuno cumplimiento de los planes, programas y proyectos, así como la ejecución y utilización óptima de los recursos disponibles.</w:t>
            </w:r>
          </w:p>
          <w:p w14:paraId="0BC65F65" w14:textId="77777777" w:rsidR="00E627A1" w:rsidRPr="001203B9" w:rsidRDefault="00E627A1" w:rsidP="00207858">
            <w:pPr>
              <w:pStyle w:val="Prrafodelista"/>
              <w:numPr>
                <w:ilvl w:val="0"/>
                <w:numId w:val="143"/>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Administrar, controlar y evaluar el desarrollo de los programas, proyectos y las actividades propias del área.</w:t>
            </w:r>
          </w:p>
          <w:p w14:paraId="54465D83" w14:textId="77777777" w:rsidR="00E627A1" w:rsidRPr="001203B9" w:rsidRDefault="00E627A1" w:rsidP="00207858">
            <w:pPr>
              <w:pStyle w:val="Prrafodelista"/>
              <w:numPr>
                <w:ilvl w:val="0"/>
                <w:numId w:val="143"/>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Proponer e implantar procesos, procedimientos, métodos e instrumentos requeridos para mejorar la prestación de los servicios a su cargo.</w:t>
            </w:r>
          </w:p>
          <w:p w14:paraId="2A7E50CB" w14:textId="77777777" w:rsidR="00E627A1" w:rsidRPr="001203B9" w:rsidRDefault="00E627A1" w:rsidP="00207858">
            <w:pPr>
              <w:pStyle w:val="Prrafodelista"/>
              <w:numPr>
                <w:ilvl w:val="0"/>
                <w:numId w:val="143"/>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Proyectar, desarrollar y recomendar las acciones que deban adoptarse para el logro de los objetivos y las metas propuestas.</w:t>
            </w:r>
          </w:p>
          <w:p w14:paraId="4AEE4C4B" w14:textId="77777777" w:rsidR="00E627A1" w:rsidRPr="001203B9" w:rsidRDefault="00E627A1" w:rsidP="00207858">
            <w:pPr>
              <w:pStyle w:val="Prrafodelista"/>
              <w:numPr>
                <w:ilvl w:val="0"/>
                <w:numId w:val="143"/>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Estudiar, evaluar y conceptuar sobre las materias de competencia del área interna de desempeño, y absolver consultas de acuerdo con las políticas institucionales.</w:t>
            </w:r>
          </w:p>
          <w:p w14:paraId="32F1BD34" w14:textId="77777777" w:rsidR="00E627A1" w:rsidRPr="001203B9" w:rsidRDefault="00E627A1" w:rsidP="00207858">
            <w:pPr>
              <w:pStyle w:val="Prrafodelista"/>
              <w:numPr>
                <w:ilvl w:val="0"/>
                <w:numId w:val="143"/>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y realizar estudios e investigaciones tendientes al logro de los objetivos, planes y programas de la entidad y preparar los informes respectivos, de acuerdo con las instrucciones recibidas.</w:t>
            </w:r>
          </w:p>
          <w:p w14:paraId="7EF43334" w14:textId="77777777" w:rsidR="00E627A1" w:rsidRPr="001203B9" w:rsidRDefault="00E627A1" w:rsidP="00207858">
            <w:pPr>
              <w:pStyle w:val="Prrafodelista"/>
              <w:numPr>
                <w:ilvl w:val="0"/>
                <w:numId w:val="143"/>
              </w:numPr>
              <w:shd w:val="clear" w:color="auto" w:fill="FFFFFF"/>
              <w:spacing w:after="0" w:line="240" w:lineRule="auto"/>
              <w:ind w:left="357" w:hanging="357"/>
              <w:jc w:val="both"/>
              <w:rPr>
                <w:rFonts w:ascii="Arial" w:hAnsi="Arial" w:cs="Arial"/>
                <w:sz w:val="20"/>
                <w:szCs w:val="20"/>
                <w:lang w:eastAsia="es-CO"/>
              </w:rPr>
            </w:pPr>
            <w:r w:rsidRPr="001203B9">
              <w:rPr>
                <w:rFonts w:ascii="Arial" w:eastAsia="Tahoma" w:hAnsi="Arial" w:cs="Arial"/>
                <w:sz w:val="20"/>
                <w:szCs w:val="20"/>
                <w:lang w:val="es-ES_tradnl" w:eastAsia="es-CO"/>
              </w:rPr>
              <w:t>Las demás que les sean asignadas por autoridad competente, de acuerdo con el área de desempeño y la naturaleza</w:t>
            </w:r>
            <w:r w:rsidRPr="001203B9">
              <w:rPr>
                <w:rFonts w:ascii="Arial" w:hAnsi="Arial" w:cs="Arial"/>
                <w:sz w:val="20"/>
                <w:szCs w:val="20"/>
                <w:lang w:eastAsia="es-CO"/>
              </w:rPr>
              <w:t xml:space="preserve"> del empleo.</w:t>
            </w:r>
          </w:p>
          <w:p w14:paraId="1435967C" w14:textId="77777777" w:rsidR="00E627A1" w:rsidRPr="001203B9" w:rsidRDefault="00E627A1" w:rsidP="00E627A1">
            <w:pPr>
              <w:shd w:val="clear" w:color="auto" w:fill="FFFFFF"/>
              <w:contextualSpacing/>
              <w:jc w:val="both"/>
              <w:rPr>
                <w:rFonts w:ascii="Arial" w:eastAsia="Calibri" w:hAnsi="Arial" w:cs="Arial"/>
              </w:rPr>
            </w:pPr>
          </w:p>
          <w:p w14:paraId="2443EA4A" w14:textId="77777777" w:rsidR="00E627A1" w:rsidRPr="001203B9" w:rsidRDefault="00E627A1" w:rsidP="00E627A1">
            <w:pPr>
              <w:ind w:left="-47"/>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5DA0B56D" w14:textId="66DAE1CB" w:rsidR="006F655B" w:rsidRPr="001203B9" w:rsidRDefault="006F655B" w:rsidP="00207858">
            <w:pPr>
              <w:numPr>
                <w:ilvl w:val="0"/>
                <w:numId w:val="109"/>
              </w:numPr>
              <w:shd w:val="clear" w:color="auto" w:fill="FFFFFF"/>
              <w:ind w:left="452"/>
              <w:contextualSpacing/>
              <w:jc w:val="both"/>
              <w:rPr>
                <w:rFonts w:ascii="Arial" w:eastAsia="Calibri" w:hAnsi="Arial" w:cs="Arial"/>
              </w:rPr>
            </w:pPr>
            <w:r w:rsidRPr="001203B9">
              <w:rPr>
                <w:rFonts w:ascii="Arial" w:eastAsia="Calibri" w:hAnsi="Arial" w:cs="Arial"/>
              </w:rPr>
              <w:t>Realizar la vigilancia e inspección a la gestión operativa que adelantan las Cajas de Compensación Familiar con relación a los recursos asignados de subsidios de vivienda.</w:t>
            </w:r>
          </w:p>
          <w:p w14:paraId="795D0E7B" w14:textId="77777777" w:rsidR="006F655B" w:rsidRPr="001203B9" w:rsidRDefault="006F655B" w:rsidP="00207858">
            <w:pPr>
              <w:numPr>
                <w:ilvl w:val="0"/>
                <w:numId w:val="109"/>
              </w:numPr>
              <w:shd w:val="clear" w:color="auto" w:fill="FFFFFF"/>
              <w:ind w:left="452"/>
              <w:contextualSpacing/>
              <w:jc w:val="both"/>
              <w:rPr>
                <w:rFonts w:ascii="Arial" w:eastAsia="Calibri" w:hAnsi="Arial" w:cs="Arial"/>
              </w:rPr>
            </w:pPr>
            <w:r w:rsidRPr="001203B9">
              <w:rPr>
                <w:rFonts w:ascii="Arial" w:eastAsia="Calibri" w:hAnsi="Arial" w:cs="Arial"/>
              </w:rPr>
              <w:t>Analizar los presupuestos de ingresos y egresos, remitidos por las Cajas de Compensación Familiar para verificar el cumplimiento de los requisitos establecidos por la Superintendencia.</w:t>
            </w:r>
          </w:p>
          <w:p w14:paraId="02017681" w14:textId="77777777" w:rsidR="006F655B" w:rsidRPr="001203B9" w:rsidRDefault="006F655B" w:rsidP="00207858">
            <w:pPr>
              <w:numPr>
                <w:ilvl w:val="0"/>
                <w:numId w:val="109"/>
              </w:numPr>
              <w:shd w:val="clear" w:color="auto" w:fill="FFFFFF"/>
              <w:ind w:left="452"/>
              <w:contextualSpacing/>
              <w:jc w:val="both"/>
              <w:rPr>
                <w:rFonts w:ascii="Arial" w:eastAsia="Calibri" w:hAnsi="Arial" w:cs="Arial"/>
              </w:rPr>
            </w:pPr>
            <w:r w:rsidRPr="001203B9">
              <w:rPr>
                <w:rFonts w:ascii="Arial" w:eastAsia="Calibri" w:hAnsi="Arial" w:cs="Arial"/>
              </w:rPr>
              <w:t>Participar en el acto administrativo por el cual se identifican los excedentes del 55% y se ordenan las trasferencias a las cajas receptoras.</w:t>
            </w:r>
          </w:p>
          <w:p w14:paraId="0D2BE30C" w14:textId="77777777" w:rsidR="006F655B" w:rsidRPr="001203B9" w:rsidRDefault="006F655B" w:rsidP="00207858">
            <w:pPr>
              <w:numPr>
                <w:ilvl w:val="0"/>
                <w:numId w:val="109"/>
              </w:numPr>
              <w:shd w:val="clear" w:color="auto" w:fill="FFFFFF"/>
              <w:ind w:left="452"/>
              <w:contextualSpacing/>
              <w:jc w:val="both"/>
              <w:rPr>
                <w:rFonts w:ascii="Arial" w:eastAsia="Calibri" w:hAnsi="Arial" w:cs="Arial"/>
              </w:rPr>
            </w:pPr>
            <w:r w:rsidRPr="001203B9">
              <w:rPr>
                <w:rFonts w:ascii="Arial" w:eastAsia="Calibri" w:hAnsi="Arial" w:cs="Arial"/>
              </w:rPr>
              <w:t>Elaborar conceptos sobre aspectos generales y estadísticos del sistema de subsidio familiar para atender los requerimientos y solicitudes de las Cajas de Compensación Familiar y que generen los grupos de interés.</w:t>
            </w:r>
          </w:p>
          <w:p w14:paraId="67B1EEF8" w14:textId="77777777" w:rsidR="006F655B" w:rsidRPr="001203B9" w:rsidRDefault="006F655B" w:rsidP="00207858">
            <w:pPr>
              <w:numPr>
                <w:ilvl w:val="0"/>
                <w:numId w:val="109"/>
              </w:numPr>
              <w:shd w:val="clear" w:color="auto" w:fill="FFFFFF"/>
              <w:ind w:left="452"/>
              <w:contextualSpacing/>
              <w:jc w:val="both"/>
              <w:rPr>
                <w:rFonts w:ascii="Arial" w:eastAsia="Calibri" w:hAnsi="Arial" w:cs="Arial"/>
              </w:rPr>
            </w:pPr>
            <w:r w:rsidRPr="001203B9">
              <w:rPr>
                <w:rFonts w:ascii="Arial" w:eastAsia="Calibri" w:hAnsi="Arial" w:cs="Arial"/>
              </w:rPr>
              <w:lastRenderedPageBreak/>
              <w:t>Diseñar y registrar en el aplicativo adoptado, los indicadores de gestión de la dependencia para llevar un control del desempeño del área de conformidad con las metas y objetivos propuestos.</w:t>
            </w:r>
          </w:p>
          <w:p w14:paraId="302985FD" w14:textId="77777777" w:rsidR="006F655B" w:rsidRPr="001203B9" w:rsidRDefault="006F655B" w:rsidP="00207858">
            <w:pPr>
              <w:numPr>
                <w:ilvl w:val="0"/>
                <w:numId w:val="109"/>
              </w:numPr>
              <w:shd w:val="clear" w:color="auto" w:fill="FFFFFF"/>
              <w:ind w:left="452"/>
              <w:contextualSpacing/>
              <w:jc w:val="both"/>
              <w:rPr>
                <w:rFonts w:ascii="Arial" w:eastAsia="Calibri" w:hAnsi="Arial" w:cs="Arial"/>
              </w:rPr>
            </w:pPr>
            <w:r w:rsidRPr="001203B9">
              <w:rPr>
                <w:rFonts w:ascii="Arial" w:eastAsia="Calibri" w:hAnsi="Arial" w:cs="Arial"/>
              </w:rPr>
              <w:t>Participar el acto administrativo por el cual se establece el cociente nacional, departamental y particular de recaudos de las Cajas de Compensación Familiar y los correspondientes porcentajes de aprobación de los servicios de salud y fondos FONIÑEZ, FOSFEC y la apropiación de vivienda de acuerdo con la normatividad vigente.</w:t>
            </w:r>
          </w:p>
          <w:p w14:paraId="440606AA" w14:textId="77777777" w:rsidR="006F655B" w:rsidRPr="001203B9" w:rsidRDefault="006F655B" w:rsidP="00207858">
            <w:pPr>
              <w:numPr>
                <w:ilvl w:val="0"/>
                <w:numId w:val="109"/>
              </w:numPr>
              <w:shd w:val="clear" w:color="auto" w:fill="FFFFFF"/>
              <w:ind w:left="452"/>
              <w:contextualSpacing/>
              <w:jc w:val="both"/>
              <w:rPr>
                <w:rFonts w:ascii="Arial" w:eastAsia="Calibri" w:hAnsi="Arial" w:cs="Arial"/>
              </w:rPr>
            </w:pPr>
            <w:r w:rsidRPr="001203B9">
              <w:rPr>
                <w:rFonts w:ascii="Arial" w:eastAsia="Calibri" w:hAnsi="Arial" w:cs="Arial"/>
              </w:rPr>
              <w:t>Revisar la elaboración y realizar aprobación y seguimiento a los planes de mejoramiento suscritos por las Cajas de Compensación Familiar, producto de las visitas.</w:t>
            </w:r>
          </w:p>
          <w:p w14:paraId="363A73BC" w14:textId="77777777" w:rsidR="006F655B" w:rsidRPr="001203B9" w:rsidRDefault="006F655B" w:rsidP="00207858">
            <w:pPr>
              <w:numPr>
                <w:ilvl w:val="0"/>
                <w:numId w:val="109"/>
              </w:numPr>
              <w:shd w:val="clear" w:color="auto" w:fill="FFFFFF"/>
              <w:ind w:left="452"/>
              <w:contextualSpacing/>
              <w:jc w:val="both"/>
              <w:rPr>
                <w:rFonts w:ascii="Arial" w:eastAsia="Calibri" w:hAnsi="Arial" w:cs="Arial"/>
              </w:rPr>
            </w:pPr>
            <w:r w:rsidRPr="001203B9">
              <w:rPr>
                <w:rFonts w:ascii="Arial" w:eastAsia="Calibri" w:hAnsi="Arial" w:cs="Arial"/>
              </w:rPr>
              <w:t>Formular, desarrollar y hacer seguimiento a los planes de acción de la Delegada para la Gestión para dar cumplimiento a las metas, objetivos de la entidad y la normatividad vigente en materia de Subsidio Familiar.</w:t>
            </w:r>
          </w:p>
          <w:p w14:paraId="7B76D42D" w14:textId="77777777" w:rsidR="006F655B" w:rsidRPr="001203B9" w:rsidRDefault="006F655B" w:rsidP="00207858">
            <w:pPr>
              <w:numPr>
                <w:ilvl w:val="0"/>
                <w:numId w:val="109"/>
              </w:numPr>
              <w:shd w:val="clear" w:color="auto" w:fill="FFFFFF"/>
              <w:ind w:left="452"/>
              <w:contextualSpacing/>
              <w:jc w:val="both"/>
              <w:rPr>
                <w:rFonts w:ascii="Arial" w:eastAsia="Calibri" w:hAnsi="Arial" w:cs="Arial"/>
              </w:rPr>
            </w:pPr>
            <w:r w:rsidRPr="001203B9">
              <w:rPr>
                <w:rFonts w:ascii="Arial" w:eastAsia="Calibri" w:hAnsi="Arial" w:cs="Arial"/>
              </w:rPr>
              <w:t>Participar en el apoyo y generación de la información que soliciten las diferentes áreas de la Superintendencia del Subsidio Familiar y entidades gubernamentales, organismos privados y público en general.</w:t>
            </w:r>
          </w:p>
          <w:p w14:paraId="18B6BD3C" w14:textId="77777777" w:rsidR="006F655B" w:rsidRPr="001203B9" w:rsidRDefault="006F655B" w:rsidP="00207858">
            <w:pPr>
              <w:numPr>
                <w:ilvl w:val="0"/>
                <w:numId w:val="109"/>
              </w:numPr>
              <w:shd w:val="clear" w:color="auto" w:fill="FFFFFF"/>
              <w:ind w:left="452"/>
              <w:contextualSpacing/>
              <w:jc w:val="both"/>
              <w:rPr>
                <w:rFonts w:ascii="Arial" w:eastAsia="Calibri" w:hAnsi="Arial" w:cs="Arial"/>
              </w:rPr>
            </w:pPr>
            <w:r w:rsidRPr="001203B9">
              <w:rPr>
                <w:rFonts w:ascii="Arial" w:eastAsia="Calibri" w:hAnsi="Arial" w:cs="Arial"/>
              </w:rPr>
              <w:t>Elaboración y seguimiento a los procedimientos del Sistema Integrado de Gestión adoptado por la Superintendencia.</w:t>
            </w:r>
          </w:p>
          <w:p w14:paraId="35865614" w14:textId="77777777" w:rsidR="006F655B" w:rsidRPr="001203B9" w:rsidRDefault="006F655B" w:rsidP="00207858">
            <w:pPr>
              <w:numPr>
                <w:ilvl w:val="0"/>
                <w:numId w:val="109"/>
              </w:numPr>
              <w:shd w:val="clear" w:color="auto" w:fill="FFFFFF"/>
              <w:ind w:left="452"/>
              <w:contextualSpacing/>
              <w:jc w:val="both"/>
              <w:rPr>
                <w:rFonts w:ascii="Arial" w:eastAsia="Calibri" w:hAnsi="Arial" w:cs="Arial"/>
              </w:rPr>
            </w:pPr>
            <w:r w:rsidRPr="001203B9">
              <w:rPr>
                <w:rFonts w:ascii="Arial" w:eastAsia="Calibri" w:hAnsi="Arial" w:cs="Arial"/>
              </w:rPr>
              <w:t>Las demás funciones asignadas por el Superior Inmediato, de acuerdo con el nivel, la naturaleza y el área de desempeño del empleo.</w:t>
            </w:r>
          </w:p>
        </w:tc>
      </w:tr>
      <w:tr w:rsidR="006F655B" w:rsidRPr="001203B9" w14:paraId="4F5423B0" w14:textId="77777777" w:rsidTr="00993045">
        <w:trPr>
          <w:trHeight w:val="131"/>
          <w:jc w:val="center"/>
        </w:trPr>
        <w:tc>
          <w:tcPr>
            <w:tcW w:w="10060" w:type="dxa"/>
            <w:gridSpan w:val="5"/>
            <w:shd w:val="clear" w:color="auto" w:fill="D9D9D9"/>
            <w:vAlign w:val="center"/>
          </w:tcPr>
          <w:p w14:paraId="25C9F1F6" w14:textId="77777777" w:rsidR="006F655B" w:rsidRPr="001203B9" w:rsidRDefault="006F655B" w:rsidP="00241BA8">
            <w:pPr>
              <w:autoSpaceDE w:val="0"/>
              <w:autoSpaceDN w:val="0"/>
              <w:adjustRightInd w:val="0"/>
              <w:spacing w:line="276" w:lineRule="auto"/>
              <w:ind w:left="360"/>
              <w:jc w:val="center"/>
              <w:rPr>
                <w:rFonts w:ascii="Arial" w:eastAsia="Book Antiqua" w:hAnsi="Arial" w:cs="Arial"/>
                <w:lang w:val="es-ES_tradnl" w:eastAsia="en-US"/>
              </w:rPr>
            </w:pPr>
            <w:r w:rsidRPr="001203B9">
              <w:rPr>
                <w:rFonts w:ascii="Arial" w:eastAsia="Book Antiqua" w:hAnsi="Arial" w:cs="Arial"/>
                <w:b/>
                <w:lang w:val="es-ES_tradnl" w:eastAsia="en-US"/>
              </w:rPr>
              <w:lastRenderedPageBreak/>
              <w:t>V. CONOCIMIENTOS BÁSICOS O ESENCIALES</w:t>
            </w:r>
          </w:p>
        </w:tc>
      </w:tr>
      <w:tr w:rsidR="006F655B" w:rsidRPr="001203B9" w14:paraId="280432D3" w14:textId="77777777" w:rsidTr="00993045">
        <w:trPr>
          <w:trHeight w:val="1305"/>
          <w:jc w:val="center"/>
        </w:trPr>
        <w:tc>
          <w:tcPr>
            <w:tcW w:w="10060" w:type="dxa"/>
            <w:gridSpan w:val="5"/>
            <w:shd w:val="clear" w:color="auto" w:fill="auto"/>
            <w:vAlign w:val="center"/>
          </w:tcPr>
          <w:p w14:paraId="69E9EF0D" w14:textId="5FDDCE22" w:rsidR="006F655B" w:rsidRPr="001203B9" w:rsidRDefault="006F655B" w:rsidP="00241BA8">
            <w:pPr>
              <w:autoSpaceDE w:val="0"/>
              <w:autoSpaceDN w:val="0"/>
              <w:adjustRightInd w:val="0"/>
              <w:ind w:right="278"/>
              <w:contextualSpacing/>
              <w:jc w:val="both"/>
              <w:rPr>
                <w:rFonts w:ascii="Arial" w:hAnsi="Arial" w:cs="Arial"/>
                <w:lang w:val="es-ES_tradnl" w:eastAsia="es-CO"/>
              </w:rPr>
            </w:pPr>
            <w:r w:rsidRPr="001203B9">
              <w:rPr>
                <w:rFonts w:ascii="Arial" w:eastAsia="Arial MT" w:hAnsi="Arial" w:cs="Arial"/>
                <w:lang w:val="es-ES" w:eastAsia="en-US"/>
              </w:rPr>
              <w:t>Normas</w:t>
            </w:r>
            <w:r w:rsidR="00B96979" w:rsidRPr="001203B9">
              <w:rPr>
                <w:rFonts w:ascii="Arial" w:eastAsia="Arial MT" w:hAnsi="Arial" w:cs="Arial"/>
                <w:lang w:val="es-ES" w:eastAsia="en-US"/>
              </w:rPr>
              <w:t xml:space="preserve"> </w:t>
            </w:r>
            <w:r w:rsidRPr="001203B9">
              <w:rPr>
                <w:rFonts w:ascii="Arial" w:hAnsi="Arial" w:cs="Arial"/>
                <w:lang w:val="es-ES_tradnl" w:eastAsia="es-CO"/>
              </w:rPr>
              <w:t>básicas y específicas del Sistema de Subsidio Familiar y de Seguridad Social. Conocimientos en normatividad sobre contabilidad y presupuesto.</w:t>
            </w:r>
          </w:p>
          <w:p w14:paraId="4E84B6F0" w14:textId="77777777" w:rsidR="006F655B" w:rsidRPr="001203B9" w:rsidRDefault="006F655B" w:rsidP="00241BA8">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Manejo de herramientas informáticas.</w:t>
            </w:r>
          </w:p>
          <w:p w14:paraId="6739A08E" w14:textId="042E6611" w:rsidR="00C01213" w:rsidRPr="001203B9" w:rsidRDefault="006F655B" w:rsidP="00241BA8">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 xml:space="preserve">Conocimiento sobre sistemas de gestión definidos normativamente o adoptados por la </w:t>
            </w:r>
            <w:r w:rsidR="00C01213" w:rsidRPr="001203B9">
              <w:rPr>
                <w:rFonts w:ascii="Arial" w:hAnsi="Arial" w:cs="Arial"/>
                <w:lang w:val="es-ES_tradnl" w:eastAsia="es-CO"/>
              </w:rPr>
              <w:t>e</w:t>
            </w:r>
            <w:r w:rsidRPr="001203B9">
              <w:rPr>
                <w:rFonts w:ascii="Arial" w:hAnsi="Arial" w:cs="Arial"/>
                <w:lang w:val="es-ES_tradnl" w:eastAsia="es-CO"/>
              </w:rPr>
              <w:t xml:space="preserve">ntidad. </w:t>
            </w:r>
          </w:p>
          <w:p w14:paraId="546B00A2" w14:textId="14E66EE9" w:rsidR="006F655B" w:rsidRPr="001203B9" w:rsidRDefault="006F655B" w:rsidP="00241BA8">
            <w:pPr>
              <w:autoSpaceDE w:val="0"/>
              <w:autoSpaceDN w:val="0"/>
              <w:adjustRightInd w:val="0"/>
              <w:ind w:right="278"/>
              <w:contextualSpacing/>
              <w:jc w:val="both"/>
              <w:rPr>
                <w:rFonts w:ascii="Arial" w:eastAsia="Arial MT" w:hAnsi="Arial" w:cs="Arial"/>
                <w:lang w:val="es-ES" w:eastAsia="en-US"/>
              </w:rPr>
            </w:pPr>
            <w:r w:rsidRPr="001203B9">
              <w:rPr>
                <w:rFonts w:ascii="Arial" w:hAnsi="Arial" w:cs="Arial"/>
                <w:lang w:val="es-ES_tradnl" w:eastAsia="es-CO"/>
              </w:rPr>
              <w:t>Procesos, procedimientos</w:t>
            </w:r>
            <w:r w:rsidRPr="001203B9">
              <w:rPr>
                <w:rFonts w:ascii="Arial" w:eastAsia="Arial MT" w:hAnsi="Arial" w:cs="Arial"/>
                <w:lang w:val="es-ES" w:eastAsia="en-US"/>
              </w:rPr>
              <w:t xml:space="preserve"> y métodos de auditorías</w:t>
            </w:r>
          </w:p>
        </w:tc>
      </w:tr>
      <w:tr w:rsidR="006F655B" w:rsidRPr="001203B9" w14:paraId="64D3FE63" w14:textId="77777777" w:rsidTr="00993045">
        <w:trPr>
          <w:trHeight w:val="203"/>
          <w:jc w:val="center"/>
        </w:trPr>
        <w:tc>
          <w:tcPr>
            <w:tcW w:w="10060" w:type="dxa"/>
            <w:gridSpan w:val="5"/>
            <w:shd w:val="clear" w:color="auto" w:fill="D9D9D9"/>
            <w:vAlign w:val="center"/>
            <w:hideMark/>
          </w:tcPr>
          <w:p w14:paraId="441E98AD" w14:textId="77777777" w:rsidR="006F655B" w:rsidRPr="001203B9" w:rsidRDefault="006F655B" w:rsidP="00241BA8">
            <w:pPr>
              <w:spacing w:line="276" w:lineRule="auto"/>
              <w:ind w:left="360" w:right="45"/>
              <w:jc w:val="center"/>
              <w:rPr>
                <w:rFonts w:ascii="Arial" w:eastAsia="Book Antiqua" w:hAnsi="Arial" w:cs="Arial"/>
                <w:bCs/>
                <w:spacing w:val="12"/>
                <w:lang w:val="es-ES_tradnl" w:eastAsia="en-US"/>
              </w:rPr>
            </w:pPr>
            <w:r w:rsidRPr="001203B9">
              <w:rPr>
                <w:rFonts w:ascii="Arial" w:eastAsia="Book Antiqua" w:hAnsi="Arial" w:cs="Arial"/>
                <w:b/>
                <w:bCs/>
                <w:spacing w:val="12"/>
                <w:lang w:val="es-ES_tradnl" w:eastAsia="en-US"/>
              </w:rPr>
              <w:t>VI. COMPETENCIAS COMPORTAMENTALES</w:t>
            </w:r>
          </w:p>
        </w:tc>
      </w:tr>
      <w:tr w:rsidR="006F655B" w:rsidRPr="001203B9" w14:paraId="505CAEE9" w14:textId="77777777" w:rsidTr="00993045">
        <w:trPr>
          <w:trHeight w:val="147"/>
          <w:jc w:val="center"/>
        </w:trPr>
        <w:tc>
          <w:tcPr>
            <w:tcW w:w="2953" w:type="dxa"/>
            <w:shd w:val="clear" w:color="auto" w:fill="D9D9D9"/>
            <w:vAlign w:val="center"/>
            <w:hideMark/>
          </w:tcPr>
          <w:p w14:paraId="33D2F821" w14:textId="77777777" w:rsidR="006F655B" w:rsidRPr="001203B9" w:rsidRDefault="006F655B" w:rsidP="00241BA8">
            <w:pPr>
              <w:autoSpaceDE w:val="0"/>
              <w:autoSpaceDN w:val="0"/>
              <w:adjustRightInd w:val="0"/>
              <w:spacing w:line="276" w:lineRule="auto"/>
              <w:ind w:left="360"/>
              <w:jc w:val="center"/>
              <w:rPr>
                <w:rFonts w:ascii="Arial" w:eastAsia="Book Antiqua" w:hAnsi="Arial" w:cs="Arial"/>
                <w:lang w:val="es-ES_tradnl" w:eastAsia="en-US"/>
              </w:rPr>
            </w:pPr>
            <w:r w:rsidRPr="001203B9">
              <w:rPr>
                <w:rFonts w:ascii="Arial" w:eastAsia="Book Antiqua" w:hAnsi="Arial" w:cs="Arial"/>
                <w:b/>
                <w:bCs/>
                <w:lang w:val="es-ES_tradnl" w:eastAsia="es-CO"/>
              </w:rPr>
              <w:t>COMÚNES</w:t>
            </w:r>
          </w:p>
        </w:tc>
        <w:tc>
          <w:tcPr>
            <w:tcW w:w="3142" w:type="dxa"/>
            <w:gridSpan w:val="3"/>
            <w:shd w:val="clear" w:color="auto" w:fill="D9D9D9"/>
            <w:vAlign w:val="center"/>
            <w:hideMark/>
          </w:tcPr>
          <w:p w14:paraId="3F85CD80" w14:textId="77777777" w:rsidR="006F655B" w:rsidRPr="001203B9" w:rsidRDefault="006F655B" w:rsidP="00241BA8">
            <w:pPr>
              <w:autoSpaceDE w:val="0"/>
              <w:autoSpaceDN w:val="0"/>
              <w:adjustRightInd w:val="0"/>
              <w:spacing w:line="276" w:lineRule="auto"/>
              <w:ind w:left="360"/>
              <w:jc w:val="center"/>
              <w:rPr>
                <w:rFonts w:ascii="Arial" w:eastAsia="Book Antiqua" w:hAnsi="Arial" w:cs="Arial"/>
                <w:lang w:val="es-ES_tradnl" w:eastAsia="es-CO"/>
              </w:rPr>
            </w:pPr>
            <w:r w:rsidRPr="001203B9">
              <w:rPr>
                <w:rFonts w:ascii="Arial" w:eastAsia="Book Antiqua" w:hAnsi="Arial" w:cs="Arial"/>
                <w:b/>
                <w:bCs/>
                <w:lang w:val="es-ES_tradnl" w:eastAsia="es-CO"/>
              </w:rPr>
              <w:t>POR NIVEL JERÁRQUICO</w:t>
            </w:r>
          </w:p>
        </w:tc>
        <w:tc>
          <w:tcPr>
            <w:tcW w:w="3965" w:type="dxa"/>
            <w:shd w:val="clear" w:color="auto" w:fill="D9D9D9"/>
            <w:vAlign w:val="center"/>
          </w:tcPr>
          <w:p w14:paraId="0B29743B" w14:textId="77777777" w:rsidR="006F655B" w:rsidRPr="001203B9" w:rsidRDefault="006F655B" w:rsidP="00241BA8">
            <w:pPr>
              <w:autoSpaceDE w:val="0"/>
              <w:autoSpaceDN w:val="0"/>
              <w:adjustRightInd w:val="0"/>
              <w:spacing w:line="276" w:lineRule="auto"/>
              <w:jc w:val="center"/>
              <w:rPr>
                <w:rFonts w:ascii="Arial" w:eastAsia="Book Antiqua" w:hAnsi="Arial" w:cs="Arial"/>
                <w:lang w:val="es-ES_tradnl" w:eastAsia="es-CO"/>
              </w:rPr>
            </w:pPr>
            <w:r w:rsidRPr="001203B9">
              <w:rPr>
                <w:rFonts w:ascii="Arial" w:eastAsia="Book Antiqua" w:hAnsi="Arial" w:cs="Arial"/>
                <w:b/>
                <w:lang w:val="es-ES_tradnl" w:eastAsia="es-CO"/>
              </w:rPr>
              <w:t>FUNCIONALES</w:t>
            </w:r>
          </w:p>
        </w:tc>
      </w:tr>
      <w:tr w:rsidR="006F655B" w:rsidRPr="001203B9" w14:paraId="5F0159E7" w14:textId="77777777" w:rsidTr="00993045">
        <w:trPr>
          <w:trHeight w:val="203"/>
          <w:jc w:val="center"/>
        </w:trPr>
        <w:tc>
          <w:tcPr>
            <w:tcW w:w="2953" w:type="dxa"/>
            <w:shd w:val="clear" w:color="auto" w:fill="FFFFFF"/>
            <w:vAlign w:val="center"/>
            <w:hideMark/>
          </w:tcPr>
          <w:p w14:paraId="0EAEF252" w14:textId="77777777" w:rsidR="006F655B" w:rsidRPr="001203B9" w:rsidRDefault="006F655B" w:rsidP="00241BA8">
            <w:pPr>
              <w:autoSpaceDE w:val="0"/>
              <w:autoSpaceDN w:val="0"/>
              <w:adjustRightInd w:val="0"/>
              <w:ind w:right="278"/>
              <w:contextualSpacing/>
              <w:rPr>
                <w:rFonts w:ascii="Arial" w:eastAsia="Symbol" w:hAnsi="Arial" w:cs="Arial"/>
                <w:lang w:val="es-ES_tradnl"/>
              </w:rPr>
            </w:pPr>
            <w:r w:rsidRPr="001203B9">
              <w:rPr>
                <w:rFonts w:ascii="Arial" w:eastAsia="Symbol" w:hAnsi="Arial" w:cs="Arial"/>
                <w:lang w:val="es-ES_tradnl"/>
              </w:rPr>
              <w:t>Aprendizaje continuo</w:t>
            </w:r>
          </w:p>
          <w:p w14:paraId="6892E6D0" w14:textId="77777777" w:rsidR="006F655B" w:rsidRPr="001203B9" w:rsidRDefault="006F655B" w:rsidP="00241BA8">
            <w:pPr>
              <w:autoSpaceDE w:val="0"/>
              <w:autoSpaceDN w:val="0"/>
              <w:adjustRightInd w:val="0"/>
              <w:ind w:right="278"/>
              <w:contextualSpacing/>
              <w:rPr>
                <w:rFonts w:ascii="Arial" w:eastAsia="Symbol" w:hAnsi="Arial" w:cs="Arial"/>
                <w:lang w:val="es-ES_tradnl"/>
              </w:rPr>
            </w:pPr>
            <w:r w:rsidRPr="001203B9">
              <w:rPr>
                <w:rFonts w:ascii="Arial" w:eastAsia="Symbol" w:hAnsi="Arial" w:cs="Arial"/>
                <w:lang w:val="es-ES_tradnl"/>
              </w:rPr>
              <w:t>Orientación a resultados</w:t>
            </w:r>
          </w:p>
          <w:p w14:paraId="66ADAE26" w14:textId="77777777" w:rsidR="006F655B" w:rsidRPr="001203B9" w:rsidRDefault="006F655B" w:rsidP="00241BA8">
            <w:pPr>
              <w:autoSpaceDE w:val="0"/>
              <w:autoSpaceDN w:val="0"/>
              <w:adjustRightInd w:val="0"/>
              <w:ind w:right="278"/>
              <w:contextualSpacing/>
              <w:rPr>
                <w:rFonts w:ascii="Arial" w:eastAsia="Symbol" w:hAnsi="Arial" w:cs="Arial"/>
                <w:lang w:val="es-ES_tradnl"/>
              </w:rPr>
            </w:pPr>
            <w:r w:rsidRPr="001203B9">
              <w:rPr>
                <w:rFonts w:ascii="Arial" w:eastAsia="Symbol" w:hAnsi="Arial" w:cs="Arial"/>
                <w:lang w:val="es-ES_tradnl"/>
              </w:rPr>
              <w:t>Orientación al usuario y al ciudadano</w:t>
            </w:r>
          </w:p>
          <w:p w14:paraId="2FFED9EC" w14:textId="77777777" w:rsidR="006F655B" w:rsidRPr="001203B9" w:rsidRDefault="006F655B" w:rsidP="00241BA8">
            <w:pPr>
              <w:autoSpaceDE w:val="0"/>
              <w:autoSpaceDN w:val="0"/>
              <w:adjustRightInd w:val="0"/>
              <w:ind w:right="278"/>
              <w:contextualSpacing/>
              <w:rPr>
                <w:rFonts w:ascii="Arial" w:eastAsia="Symbol" w:hAnsi="Arial" w:cs="Arial"/>
                <w:lang w:val="es-ES_tradnl"/>
              </w:rPr>
            </w:pPr>
            <w:r w:rsidRPr="001203B9">
              <w:rPr>
                <w:rFonts w:ascii="Arial" w:eastAsia="Symbol" w:hAnsi="Arial" w:cs="Arial"/>
                <w:lang w:val="es-ES_tradnl"/>
              </w:rPr>
              <w:t>Compromiso con la organización</w:t>
            </w:r>
          </w:p>
          <w:p w14:paraId="5EFAFEB6" w14:textId="77777777" w:rsidR="006F655B" w:rsidRPr="001203B9" w:rsidRDefault="006F655B" w:rsidP="00241BA8">
            <w:pPr>
              <w:autoSpaceDE w:val="0"/>
              <w:autoSpaceDN w:val="0"/>
              <w:adjustRightInd w:val="0"/>
              <w:ind w:right="278"/>
              <w:contextualSpacing/>
              <w:rPr>
                <w:rFonts w:ascii="Arial" w:eastAsia="Symbol" w:hAnsi="Arial" w:cs="Arial"/>
                <w:lang w:val="es-ES_tradnl"/>
              </w:rPr>
            </w:pPr>
            <w:r w:rsidRPr="001203B9">
              <w:rPr>
                <w:rFonts w:ascii="Arial" w:eastAsia="Symbol" w:hAnsi="Arial" w:cs="Arial"/>
                <w:lang w:val="es-ES_tradnl"/>
              </w:rPr>
              <w:t>Trabajo en equipo</w:t>
            </w:r>
          </w:p>
          <w:p w14:paraId="5E0A6CFF" w14:textId="77777777" w:rsidR="006F655B" w:rsidRPr="001203B9" w:rsidRDefault="006F655B" w:rsidP="00241BA8">
            <w:pPr>
              <w:autoSpaceDE w:val="0"/>
              <w:autoSpaceDN w:val="0"/>
              <w:adjustRightInd w:val="0"/>
              <w:ind w:right="278"/>
              <w:contextualSpacing/>
              <w:rPr>
                <w:rFonts w:ascii="Arial" w:eastAsia="Book Antiqua" w:hAnsi="Arial" w:cs="Arial"/>
                <w:b/>
                <w:lang w:val="es-ES_tradnl" w:eastAsia="en-US"/>
              </w:rPr>
            </w:pPr>
            <w:r w:rsidRPr="001203B9">
              <w:rPr>
                <w:rFonts w:ascii="Arial" w:eastAsia="Symbol" w:hAnsi="Arial" w:cs="Arial"/>
                <w:lang w:val="es-ES_tradnl"/>
              </w:rPr>
              <w:t>Adaptación</w:t>
            </w:r>
            <w:r w:rsidRPr="001203B9">
              <w:rPr>
                <w:rFonts w:ascii="Arial" w:eastAsia="Book Antiqua" w:hAnsi="Arial" w:cs="Arial"/>
                <w:bCs/>
                <w:lang w:val="es-ES_tradnl" w:eastAsia="en-US"/>
              </w:rPr>
              <w:t xml:space="preserve"> al cambio</w:t>
            </w:r>
          </w:p>
        </w:tc>
        <w:tc>
          <w:tcPr>
            <w:tcW w:w="3142" w:type="dxa"/>
            <w:gridSpan w:val="3"/>
            <w:shd w:val="clear" w:color="auto" w:fill="FFFFFF"/>
            <w:vAlign w:val="center"/>
            <w:hideMark/>
          </w:tcPr>
          <w:p w14:paraId="51046D85" w14:textId="2EA25A0F" w:rsidR="006F655B" w:rsidRPr="001203B9" w:rsidRDefault="006F655B" w:rsidP="00241BA8">
            <w:pPr>
              <w:autoSpaceDE w:val="0"/>
              <w:autoSpaceDN w:val="0"/>
              <w:adjustRightInd w:val="0"/>
              <w:ind w:right="278"/>
              <w:contextualSpacing/>
              <w:rPr>
                <w:rFonts w:ascii="Arial" w:eastAsia="Book Antiqua" w:hAnsi="Arial" w:cs="Arial"/>
                <w:b/>
                <w:lang w:val="es-ES_tradnl" w:eastAsia="en-US"/>
              </w:rPr>
            </w:pPr>
            <w:r w:rsidRPr="001203B9">
              <w:rPr>
                <w:rFonts w:ascii="Arial" w:eastAsia="Symbol" w:hAnsi="Arial" w:cs="Arial"/>
                <w:lang w:val="es-ES_tradnl"/>
              </w:rPr>
              <w:t>Aporte técnico- profesional Comunicación efectiva Gestión de procedimientos Instrumentación de decisiones</w:t>
            </w:r>
          </w:p>
        </w:tc>
        <w:tc>
          <w:tcPr>
            <w:tcW w:w="3965" w:type="dxa"/>
            <w:shd w:val="clear" w:color="auto" w:fill="FFFFFF"/>
            <w:vAlign w:val="center"/>
          </w:tcPr>
          <w:p w14:paraId="31EA5CF6" w14:textId="0FAD615F" w:rsidR="006F655B" w:rsidRPr="001203B9" w:rsidRDefault="006F655B" w:rsidP="00241BA8">
            <w:pPr>
              <w:autoSpaceDE w:val="0"/>
              <w:autoSpaceDN w:val="0"/>
              <w:adjustRightInd w:val="0"/>
              <w:ind w:right="278"/>
              <w:contextualSpacing/>
              <w:rPr>
                <w:rFonts w:ascii="Arial" w:eastAsia="Symbol" w:hAnsi="Arial" w:cs="Arial"/>
                <w:lang w:val="es-ES_tradnl"/>
              </w:rPr>
            </w:pPr>
            <w:r w:rsidRPr="001203B9">
              <w:rPr>
                <w:rFonts w:ascii="Arial" w:eastAsia="Symbol" w:hAnsi="Arial" w:cs="Arial"/>
                <w:lang w:val="es-ES_tradnl"/>
              </w:rPr>
              <w:t xml:space="preserve">Visión estratégica </w:t>
            </w:r>
          </w:p>
          <w:p w14:paraId="22563608" w14:textId="77777777" w:rsidR="00C01213" w:rsidRPr="001203B9" w:rsidRDefault="00C01213" w:rsidP="00241BA8">
            <w:pPr>
              <w:autoSpaceDE w:val="0"/>
              <w:autoSpaceDN w:val="0"/>
              <w:adjustRightInd w:val="0"/>
              <w:ind w:right="278"/>
              <w:contextualSpacing/>
              <w:rPr>
                <w:rFonts w:ascii="Arial" w:eastAsia="Symbol" w:hAnsi="Arial" w:cs="Arial"/>
                <w:lang w:val="es-ES_tradnl"/>
              </w:rPr>
            </w:pPr>
            <w:r w:rsidRPr="001203B9">
              <w:rPr>
                <w:rFonts w:ascii="Arial" w:eastAsia="Symbol" w:hAnsi="Arial" w:cs="Arial"/>
                <w:lang w:val="es-ES_tradnl"/>
              </w:rPr>
              <w:t>Transparencia</w:t>
            </w:r>
          </w:p>
          <w:p w14:paraId="097D2DE4" w14:textId="6F094D1C" w:rsidR="00C01213" w:rsidRPr="001203B9" w:rsidRDefault="00C01213" w:rsidP="00241BA8">
            <w:pPr>
              <w:autoSpaceDE w:val="0"/>
              <w:autoSpaceDN w:val="0"/>
              <w:adjustRightInd w:val="0"/>
              <w:ind w:right="278"/>
              <w:contextualSpacing/>
              <w:rPr>
                <w:rFonts w:ascii="Arial" w:eastAsia="Symbol" w:hAnsi="Arial" w:cs="Arial"/>
                <w:lang w:val="es-ES_tradnl"/>
              </w:rPr>
            </w:pPr>
            <w:r w:rsidRPr="001203B9">
              <w:rPr>
                <w:rFonts w:ascii="Arial" w:eastAsia="Symbol" w:hAnsi="Arial" w:cs="Arial"/>
                <w:lang w:val="es-ES_tradnl"/>
              </w:rPr>
              <w:t>Resolución y mitigación de problemas</w:t>
            </w:r>
          </w:p>
          <w:p w14:paraId="7A4F11D4" w14:textId="77777777" w:rsidR="00C01213" w:rsidRPr="001203B9" w:rsidRDefault="00C01213" w:rsidP="00241BA8">
            <w:pPr>
              <w:autoSpaceDE w:val="0"/>
              <w:autoSpaceDN w:val="0"/>
              <w:adjustRightInd w:val="0"/>
              <w:ind w:right="278"/>
              <w:contextualSpacing/>
              <w:rPr>
                <w:rFonts w:ascii="Arial" w:eastAsia="Symbol" w:hAnsi="Arial" w:cs="Arial"/>
                <w:lang w:val="es-ES_tradnl"/>
              </w:rPr>
            </w:pPr>
            <w:r w:rsidRPr="001203B9">
              <w:rPr>
                <w:rFonts w:ascii="Arial" w:eastAsia="Symbol" w:hAnsi="Arial" w:cs="Arial"/>
                <w:lang w:val="es-ES_tradnl"/>
              </w:rPr>
              <w:t xml:space="preserve">Capacidad de análisis </w:t>
            </w:r>
          </w:p>
          <w:p w14:paraId="4875E702" w14:textId="2B1DDFB0" w:rsidR="00C01213" w:rsidRPr="001203B9" w:rsidRDefault="006F655B" w:rsidP="00241BA8">
            <w:pPr>
              <w:autoSpaceDE w:val="0"/>
              <w:autoSpaceDN w:val="0"/>
              <w:adjustRightInd w:val="0"/>
              <w:ind w:right="278"/>
              <w:contextualSpacing/>
              <w:rPr>
                <w:rFonts w:ascii="Arial" w:eastAsia="Symbol" w:hAnsi="Arial" w:cs="Arial"/>
                <w:lang w:val="es-ES_tradnl"/>
              </w:rPr>
            </w:pPr>
            <w:r w:rsidRPr="001203B9">
              <w:rPr>
                <w:rFonts w:ascii="Arial" w:eastAsia="Symbol" w:hAnsi="Arial" w:cs="Arial"/>
                <w:lang w:val="es-ES_tradnl"/>
              </w:rPr>
              <w:t>Creatividad e innovación</w:t>
            </w:r>
          </w:p>
          <w:p w14:paraId="06FD1473" w14:textId="67873129" w:rsidR="006F655B" w:rsidRPr="001203B9" w:rsidRDefault="006F655B" w:rsidP="00241BA8">
            <w:pPr>
              <w:autoSpaceDE w:val="0"/>
              <w:autoSpaceDN w:val="0"/>
              <w:adjustRightInd w:val="0"/>
              <w:ind w:right="278"/>
              <w:contextualSpacing/>
              <w:rPr>
                <w:rFonts w:ascii="Arial" w:eastAsia="Symbol" w:hAnsi="Arial" w:cs="Arial"/>
                <w:lang w:val="es-ES_tradnl"/>
              </w:rPr>
            </w:pPr>
            <w:r w:rsidRPr="001203B9">
              <w:rPr>
                <w:rFonts w:ascii="Arial" w:eastAsia="Symbol" w:hAnsi="Arial" w:cs="Arial"/>
                <w:lang w:val="es-ES_tradnl"/>
              </w:rPr>
              <w:t>Liderazgo</w:t>
            </w:r>
          </w:p>
          <w:p w14:paraId="26EED607" w14:textId="68DF86F9" w:rsidR="006F655B" w:rsidRPr="001203B9" w:rsidRDefault="006F655B" w:rsidP="00241BA8">
            <w:pPr>
              <w:autoSpaceDE w:val="0"/>
              <w:autoSpaceDN w:val="0"/>
              <w:adjustRightInd w:val="0"/>
              <w:ind w:right="278"/>
              <w:contextualSpacing/>
              <w:rPr>
                <w:rFonts w:ascii="Arial" w:eastAsia="Symbol" w:hAnsi="Arial" w:cs="Arial"/>
                <w:lang w:val="es-ES_tradnl"/>
              </w:rPr>
            </w:pPr>
            <w:r w:rsidRPr="001203B9">
              <w:rPr>
                <w:rFonts w:ascii="Arial" w:eastAsia="Symbol" w:hAnsi="Arial" w:cs="Arial"/>
                <w:lang w:val="es-ES_tradnl"/>
              </w:rPr>
              <w:t>Trabajo en equipo y colaboración Orientación a resultados</w:t>
            </w:r>
          </w:p>
          <w:p w14:paraId="33959BB1" w14:textId="77777777" w:rsidR="006F655B" w:rsidRPr="001203B9" w:rsidRDefault="006F655B" w:rsidP="00241BA8">
            <w:pPr>
              <w:autoSpaceDE w:val="0"/>
              <w:autoSpaceDN w:val="0"/>
              <w:adjustRightInd w:val="0"/>
              <w:ind w:right="278"/>
              <w:contextualSpacing/>
              <w:rPr>
                <w:rFonts w:ascii="Arial" w:eastAsia="Symbol" w:hAnsi="Arial" w:cs="Arial"/>
                <w:lang w:val="es-ES_tradnl"/>
              </w:rPr>
            </w:pPr>
            <w:r w:rsidRPr="001203B9">
              <w:rPr>
                <w:rFonts w:ascii="Arial" w:eastAsia="Symbol" w:hAnsi="Arial" w:cs="Arial"/>
                <w:lang w:val="es-ES_tradnl"/>
              </w:rPr>
              <w:t xml:space="preserve">Vinculación interpersonal </w:t>
            </w:r>
          </w:p>
          <w:p w14:paraId="67E4FC80" w14:textId="77777777" w:rsidR="006F655B" w:rsidRPr="001203B9" w:rsidRDefault="006F655B" w:rsidP="00241BA8">
            <w:pPr>
              <w:autoSpaceDE w:val="0"/>
              <w:autoSpaceDN w:val="0"/>
              <w:adjustRightInd w:val="0"/>
              <w:ind w:right="278"/>
              <w:contextualSpacing/>
              <w:rPr>
                <w:rFonts w:ascii="Arial" w:eastAsia="Symbol" w:hAnsi="Arial" w:cs="Arial"/>
                <w:lang w:val="es-ES_tradnl"/>
              </w:rPr>
            </w:pPr>
            <w:r w:rsidRPr="001203B9">
              <w:rPr>
                <w:rFonts w:ascii="Arial" w:eastAsia="Symbol" w:hAnsi="Arial" w:cs="Arial"/>
                <w:lang w:val="es-ES_tradnl"/>
              </w:rPr>
              <w:t>Atención de requerimientos</w:t>
            </w:r>
          </w:p>
          <w:p w14:paraId="56B7A9FE" w14:textId="49098A1B" w:rsidR="006F655B" w:rsidRPr="001203B9" w:rsidRDefault="006F655B" w:rsidP="00241BA8">
            <w:pPr>
              <w:autoSpaceDE w:val="0"/>
              <w:autoSpaceDN w:val="0"/>
              <w:adjustRightInd w:val="0"/>
              <w:ind w:right="278"/>
              <w:contextualSpacing/>
              <w:rPr>
                <w:rFonts w:ascii="Arial" w:eastAsia="Book Antiqua" w:hAnsi="Arial" w:cs="Arial"/>
                <w:b/>
                <w:lang w:val="es-ES_tradnl" w:eastAsia="en-US"/>
              </w:rPr>
            </w:pPr>
            <w:r w:rsidRPr="001203B9">
              <w:rPr>
                <w:rFonts w:ascii="Arial" w:eastAsia="Symbol" w:hAnsi="Arial" w:cs="Arial"/>
                <w:lang w:val="es-ES_tradnl"/>
              </w:rPr>
              <w:t>Atención</w:t>
            </w:r>
            <w:r w:rsidRPr="001203B9">
              <w:rPr>
                <w:rFonts w:ascii="Arial" w:eastAsia="Book Antiqua" w:hAnsi="Arial" w:cs="Arial"/>
                <w:bCs/>
                <w:lang w:val="es-ES_tradnl" w:eastAsia="en-US"/>
              </w:rPr>
              <w:t xml:space="preserve"> al detalle</w:t>
            </w:r>
          </w:p>
        </w:tc>
      </w:tr>
      <w:tr w:rsidR="006F655B" w:rsidRPr="001203B9" w14:paraId="0482A3E7" w14:textId="77777777" w:rsidTr="00993045">
        <w:trPr>
          <w:trHeight w:val="70"/>
          <w:jc w:val="center"/>
        </w:trPr>
        <w:tc>
          <w:tcPr>
            <w:tcW w:w="10060" w:type="dxa"/>
            <w:gridSpan w:val="5"/>
            <w:shd w:val="clear" w:color="auto" w:fill="D9D9D9"/>
            <w:vAlign w:val="center"/>
            <w:hideMark/>
          </w:tcPr>
          <w:p w14:paraId="51E2CA95" w14:textId="77777777" w:rsidR="006F655B" w:rsidRPr="001203B9" w:rsidRDefault="006F655B" w:rsidP="00241BA8">
            <w:pPr>
              <w:autoSpaceDE w:val="0"/>
              <w:autoSpaceDN w:val="0"/>
              <w:adjustRightInd w:val="0"/>
              <w:spacing w:line="276" w:lineRule="auto"/>
              <w:ind w:left="360"/>
              <w:jc w:val="center"/>
              <w:rPr>
                <w:rFonts w:ascii="Arial" w:eastAsia="Book Antiqua" w:hAnsi="Arial" w:cs="Arial"/>
                <w:b/>
                <w:lang w:val="es-ES_tradnl" w:eastAsia="es-CO"/>
              </w:rPr>
            </w:pPr>
            <w:r w:rsidRPr="001203B9">
              <w:rPr>
                <w:rFonts w:ascii="Arial" w:eastAsia="Book Antiqua" w:hAnsi="Arial" w:cs="Arial"/>
                <w:b/>
                <w:lang w:val="es-ES_tradnl" w:eastAsia="en-US"/>
              </w:rPr>
              <w:t>VII. REQUISITOS DE FORMACIÓN ACADÉMICA Y EXPERIENCIA</w:t>
            </w:r>
          </w:p>
        </w:tc>
      </w:tr>
      <w:tr w:rsidR="006F655B" w:rsidRPr="001203B9" w14:paraId="23E72162" w14:textId="77777777" w:rsidTr="00993045">
        <w:trPr>
          <w:trHeight w:val="259"/>
          <w:jc w:val="center"/>
        </w:trPr>
        <w:tc>
          <w:tcPr>
            <w:tcW w:w="5245" w:type="dxa"/>
            <w:gridSpan w:val="3"/>
            <w:shd w:val="clear" w:color="auto" w:fill="D9D9D9"/>
            <w:vAlign w:val="center"/>
            <w:hideMark/>
          </w:tcPr>
          <w:p w14:paraId="22D68C5E" w14:textId="77777777" w:rsidR="006F655B" w:rsidRPr="001203B9" w:rsidRDefault="006F655B" w:rsidP="00241BA8">
            <w:pPr>
              <w:autoSpaceDE w:val="0"/>
              <w:autoSpaceDN w:val="0"/>
              <w:adjustRightInd w:val="0"/>
              <w:spacing w:line="276" w:lineRule="auto"/>
              <w:ind w:left="360"/>
              <w:jc w:val="center"/>
              <w:rPr>
                <w:rFonts w:ascii="Arial" w:eastAsia="Book Antiqua" w:hAnsi="Arial" w:cs="Arial"/>
                <w:lang w:val="es-ES_tradnl" w:eastAsia="en-US"/>
              </w:rPr>
            </w:pPr>
            <w:r w:rsidRPr="001203B9">
              <w:rPr>
                <w:rFonts w:ascii="Arial" w:eastAsia="MS Mincho" w:hAnsi="Arial" w:cs="Arial"/>
                <w:b/>
                <w:lang w:val="es-ES_tradnl" w:eastAsia="en-US"/>
              </w:rPr>
              <w:t>FORMACIÓN ACADÉMICA</w:t>
            </w:r>
          </w:p>
        </w:tc>
        <w:tc>
          <w:tcPr>
            <w:tcW w:w="4815" w:type="dxa"/>
            <w:gridSpan w:val="2"/>
            <w:shd w:val="clear" w:color="auto" w:fill="D9D9D9"/>
            <w:vAlign w:val="center"/>
            <w:hideMark/>
          </w:tcPr>
          <w:p w14:paraId="1BD3B583" w14:textId="77777777" w:rsidR="006F655B" w:rsidRPr="001203B9" w:rsidRDefault="006F655B" w:rsidP="00241BA8">
            <w:pPr>
              <w:autoSpaceDE w:val="0"/>
              <w:autoSpaceDN w:val="0"/>
              <w:adjustRightInd w:val="0"/>
              <w:spacing w:line="276" w:lineRule="auto"/>
              <w:ind w:left="360"/>
              <w:jc w:val="center"/>
              <w:rPr>
                <w:rFonts w:ascii="Arial" w:eastAsia="Book Antiqua" w:hAnsi="Arial" w:cs="Arial"/>
                <w:lang w:val="es-ES_tradnl" w:eastAsia="en-US"/>
              </w:rPr>
            </w:pPr>
            <w:r w:rsidRPr="001203B9">
              <w:rPr>
                <w:rFonts w:ascii="Arial" w:eastAsia="MS Mincho" w:hAnsi="Arial" w:cs="Arial"/>
                <w:b/>
                <w:lang w:val="es-ES_tradnl" w:eastAsia="en-US"/>
              </w:rPr>
              <w:t>EXPERIENCIA</w:t>
            </w:r>
          </w:p>
        </w:tc>
      </w:tr>
      <w:tr w:rsidR="006F655B" w:rsidRPr="001203B9" w14:paraId="79AACC9E" w14:textId="77777777" w:rsidTr="00993045">
        <w:trPr>
          <w:trHeight w:val="203"/>
          <w:jc w:val="center"/>
        </w:trPr>
        <w:tc>
          <w:tcPr>
            <w:tcW w:w="5245" w:type="dxa"/>
            <w:gridSpan w:val="3"/>
            <w:shd w:val="clear" w:color="auto" w:fill="FFFFFF"/>
            <w:vAlign w:val="center"/>
            <w:hideMark/>
          </w:tcPr>
          <w:p w14:paraId="74F86851" w14:textId="4940D514" w:rsidR="006F655B" w:rsidRPr="001203B9" w:rsidRDefault="006F655B" w:rsidP="00241BA8">
            <w:pPr>
              <w:jc w:val="both"/>
              <w:rPr>
                <w:rFonts w:ascii="Arial" w:hAnsi="Arial" w:cs="Arial"/>
                <w:lang w:val="es-ES_tradnl"/>
              </w:rPr>
            </w:pPr>
            <w:r w:rsidRPr="001203B9">
              <w:rPr>
                <w:rFonts w:ascii="Arial" w:hAnsi="Arial" w:cs="Arial"/>
                <w:lang w:val="es-ES_tradnl"/>
              </w:rPr>
              <w:t xml:space="preserve">Título Profesional en Disciplina Académica en Núcleos Básicos del Conocimiento en: </w:t>
            </w:r>
            <w:r w:rsidR="00BD74A3" w:rsidRPr="001203B9">
              <w:rPr>
                <w:rFonts w:ascii="Arial" w:hAnsi="Arial" w:cs="Arial"/>
                <w:lang w:val="es-ES_tradnl"/>
              </w:rPr>
              <w:t>Derecho y Afines; Contaduría Pública;</w:t>
            </w:r>
            <w:r w:rsidRPr="001203B9">
              <w:rPr>
                <w:rFonts w:ascii="Arial" w:hAnsi="Arial" w:cs="Arial"/>
                <w:lang w:val="es-ES_tradnl"/>
              </w:rPr>
              <w:t xml:space="preserve"> </w:t>
            </w:r>
            <w:r w:rsidR="00BD74A3" w:rsidRPr="001203B9">
              <w:rPr>
                <w:rFonts w:ascii="Arial" w:hAnsi="Arial" w:cs="Arial"/>
                <w:lang w:val="es-ES_tradnl"/>
              </w:rPr>
              <w:t>Economía;</w:t>
            </w:r>
            <w:r w:rsidRPr="001203B9">
              <w:rPr>
                <w:rFonts w:ascii="Arial" w:hAnsi="Arial" w:cs="Arial"/>
                <w:lang w:val="es-ES_tradnl"/>
              </w:rPr>
              <w:t xml:space="preserve"> Administración; Ingeniería Industrial</w:t>
            </w:r>
            <w:r w:rsidR="006A2DE1" w:rsidRPr="001203B9">
              <w:rPr>
                <w:rFonts w:ascii="Arial" w:hAnsi="Arial" w:cs="Arial"/>
                <w:lang w:val="es-ES_tradnl"/>
              </w:rPr>
              <w:t xml:space="preserve"> y </w:t>
            </w:r>
            <w:r w:rsidR="00BD74A3" w:rsidRPr="001203B9">
              <w:rPr>
                <w:rFonts w:ascii="Arial" w:hAnsi="Arial" w:cs="Arial"/>
                <w:lang w:val="es-ES_tradnl"/>
              </w:rPr>
              <w:t>A</w:t>
            </w:r>
            <w:r w:rsidR="006A2DE1" w:rsidRPr="001203B9">
              <w:rPr>
                <w:rFonts w:ascii="Arial" w:hAnsi="Arial" w:cs="Arial"/>
                <w:lang w:val="es-ES_tradnl"/>
              </w:rPr>
              <w:t>fines</w:t>
            </w:r>
            <w:r w:rsidR="00C62066" w:rsidRPr="001203B9">
              <w:rPr>
                <w:rFonts w:ascii="Arial" w:hAnsi="Arial" w:cs="Arial"/>
                <w:lang w:val="es-ES_tradnl"/>
              </w:rPr>
              <w:t>.</w:t>
            </w:r>
          </w:p>
          <w:p w14:paraId="78C6E2B5" w14:textId="6B5B759E" w:rsidR="006F655B" w:rsidRPr="001203B9" w:rsidRDefault="006F655B" w:rsidP="00241BA8">
            <w:pPr>
              <w:jc w:val="both"/>
              <w:rPr>
                <w:rFonts w:ascii="Arial" w:hAnsi="Arial" w:cs="Arial"/>
                <w:lang w:val="es-ES_tradnl"/>
              </w:rPr>
            </w:pPr>
            <w:r w:rsidRPr="001203B9">
              <w:rPr>
                <w:rFonts w:ascii="Arial" w:hAnsi="Arial" w:cs="Arial"/>
                <w:lang w:val="es-ES_tradnl"/>
              </w:rPr>
              <w:t xml:space="preserve">Título de </w:t>
            </w:r>
            <w:r w:rsidR="00490CA3" w:rsidRPr="001203B9">
              <w:rPr>
                <w:rFonts w:ascii="Arial" w:hAnsi="Arial" w:cs="Arial"/>
                <w:lang w:val="es-ES_tradnl"/>
              </w:rPr>
              <w:t>p</w:t>
            </w:r>
            <w:r w:rsidRPr="001203B9">
              <w:rPr>
                <w:rFonts w:ascii="Arial" w:hAnsi="Arial" w:cs="Arial"/>
                <w:lang w:val="es-ES_tradnl"/>
              </w:rPr>
              <w:t xml:space="preserve">ostgrado en la modalidad de </w:t>
            </w:r>
            <w:r w:rsidR="00CB0A1D" w:rsidRPr="001203B9">
              <w:rPr>
                <w:rFonts w:ascii="Arial" w:hAnsi="Arial" w:cs="Arial"/>
                <w:lang w:val="es-ES_tradnl"/>
              </w:rPr>
              <w:t>e</w:t>
            </w:r>
            <w:r w:rsidRPr="001203B9">
              <w:rPr>
                <w:rFonts w:ascii="Arial" w:hAnsi="Arial" w:cs="Arial"/>
                <w:lang w:val="es-ES_tradnl"/>
              </w:rPr>
              <w:t xml:space="preserve">specialización, en áreas relacionadas con las funciones del empleo. </w:t>
            </w:r>
          </w:p>
          <w:p w14:paraId="00F4408E" w14:textId="77777777" w:rsidR="006F655B" w:rsidRPr="001203B9" w:rsidRDefault="006F655B" w:rsidP="00241BA8">
            <w:pPr>
              <w:jc w:val="both"/>
              <w:rPr>
                <w:rFonts w:ascii="Arial" w:hAnsi="Arial" w:cs="Arial"/>
                <w:lang w:val="es-ES_tradnl"/>
              </w:rPr>
            </w:pPr>
            <w:r w:rsidRPr="001203B9">
              <w:rPr>
                <w:rFonts w:ascii="Arial" w:hAnsi="Arial" w:cs="Arial"/>
                <w:lang w:val="es-ES_tradnl"/>
              </w:rPr>
              <w:t>Tarjeta</w:t>
            </w:r>
            <w:r w:rsidRPr="001203B9">
              <w:rPr>
                <w:rFonts w:ascii="Arial" w:hAnsi="Arial" w:cs="Arial"/>
                <w:lang w:val="es-ES_tradnl"/>
              </w:rPr>
              <w:tab/>
              <w:t>o matrícula profesional en los casos reglamentados por la Ley.</w:t>
            </w:r>
          </w:p>
        </w:tc>
        <w:tc>
          <w:tcPr>
            <w:tcW w:w="4815" w:type="dxa"/>
            <w:gridSpan w:val="2"/>
            <w:shd w:val="clear" w:color="auto" w:fill="FFFFFF"/>
            <w:vAlign w:val="center"/>
          </w:tcPr>
          <w:p w14:paraId="355D325F" w14:textId="77777777" w:rsidR="006F655B" w:rsidRPr="001203B9" w:rsidRDefault="006F655B" w:rsidP="00241BA8">
            <w:pPr>
              <w:jc w:val="both"/>
              <w:rPr>
                <w:rFonts w:ascii="Arial" w:hAnsi="Arial" w:cs="Arial"/>
                <w:lang w:val="es-ES_tradnl"/>
              </w:rPr>
            </w:pPr>
          </w:p>
          <w:p w14:paraId="5362357D" w14:textId="77777777" w:rsidR="006F655B" w:rsidRPr="001203B9" w:rsidRDefault="006F655B" w:rsidP="00241BA8">
            <w:pPr>
              <w:jc w:val="both"/>
              <w:rPr>
                <w:rFonts w:ascii="Arial" w:eastAsia="MS Mincho" w:hAnsi="Arial" w:cs="Arial"/>
                <w:b/>
                <w:lang w:val="es-ES_tradnl" w:eastAsia="en-US"/>
              </w:rPr>
            </w:pPr>
            <w:r w:rsidRPr="001203B9">
              <w:rPr>
                <w:rFonts w:ascii="Arial" w:hAnsi="Arial" w:cs="Arial"/>
                <w:lang w:val="es-ES_tradnl"/>
              </w:rPr>
              <w:t>Treinta y Cuatro (34) meses de experiencia profesional relacionada</w:t>
            </w:r>
            <w:r w:rsidRPr="001203B9">
              <w:rPr>
                <w:rFonts w:ascii="Arial" w:eastAsia="Book Antiqua" w:hAnsi="Arial" w:cs="Arial"/>
                <w:bCs/>
                <w:lang w:val="es-ES_tradnl" w:eastAsia="en-US"/>
              </w:rPr>
              <w:t>.</w:t>
            </w:r>
          </w:p>
        </w:tc>
      </w:tr>
      <w:tr w:rsidR="006F655B" w:rsidRPr="001203B9" w14:paraId="3C8D4E1C" w14:textId="77777777" w:rsidTr="00993045">
        <w:trPr>
          <w:trHeight w:val="70"/>
          <w:jc w:val="center"/>
        </w:trPr>
        <w:tc>
          <w:tcPr>
            <w:tcW w:w="10060" w:type="dxa"/>
            <w:gridSpan w:val="5"/>
            <w:shd w:val="clear" w:color="auto" w:fill="D9D9D9"/>
            <w:vAlign w:val="center"/>
            <w:hideMark/>
          </w:tcPr>
          <w:p w14:paraId="2878C794" w14:textId="77777777" w:rsidR="006F655B" w:rsidRPr="001203B9" w:rsidRDefault="006F655B" w:rsidP="00241BA8">
            <w:pPr>
              <w:autoSpaceDE w:val="0"/>
              <w:autoSpaceDN w:val="0"/>
              <w:adjustRightInd w:val="0"/>
              <w:spacing w:line="276" w:lineRule="auto"/>
              <w:ind w:left="360"/>
              <w:jc w:val="center"/>
              <w:rPr>
                <w:rFonts w:ascii="Arial" w:eastAsia="Book Antiqua" w:hAnsi="Arial" w:cs="Arial"/>
                <w:b/>
                <w:lang w:val="es-ES_tradnl" w:eastAsia="es-CO"/>
              </w:rPr>
            </w:pPr>
            <w:r w:rsidRPr="001203B9">
              <w:rPr>
                <w:rFonts w:ascii="Arial" w:eastAsia="Book Antiqua" w:hAnsi="Arial" w:cs="Arial"/>
                <w:b/>
                <w:lang w:val="es-ES_tradnl" w:eastAsia="en-US"/>
              </w:rPr>
              <w:t>ALTERNATIVA</w:t>
            </w:r>
          </w:p>
        </w:tc>
      </w:tr>
      <w:tr w:rsidR="006F655B" w:rsidRPr="001203B9" w14:paraId="01572477" w14:textId="77777777" w:rsidTr="00993045">
        <w:trPr>
          <w:trHeight w:val="259"/>
          <w:jc w:val="center"/>
        </w:trPr>
        <w:tc>
          <w:tcPr>
            <w:tcW w:w="5245" w:type="dxa"/>
            <w:gridSpan w:val="3"/>
            <w:shd w:val="clear" w:color="auto" w:fill="D9D9D9"/>
            <w:vAlign w:val="center"/>
            <w:hideMark/>
          </w:tcPr>
          <w:p w14:paraId="13FA5DBE" w14:textId="77777777" w:rsidR="006F655B" w:rsidRPr="001203B9" w:rsidRDefault="006F655B" w:rsidP="00241BA8">
            <w:pPr>
              <w:autoSpaceDE w:val="0"/>
              <w:autoSpaceDN w:val="0"/>
              <w:adjustRightInd w:val="0"/>
              <w:spacing w:line="276" w:lineRule="auto"/>
              <w:ind w:left="360"/>
              <w:jc w:val="center"/>
              <w:rPr>
                <w:rFonts w:ascii="Arial" w:eastAsia="Book Antiqua" w:hAnsi="Arial" w:cs="Arial"/>
                <w:lang w:val="es-ES_tradnl" w:eastAsia="en-US"/>
              </w:rPr>
            </w:pPr>
            <w:r w:rsidRPr="001203B9">
              <w:rPr>
                <w:rFonts w:ascii="Arial" w:eastAsia="MS Mincho" w:hAnsi="Arial" w:cs="Arial"/>
                <w:b/>
                <w:lang w:val="es-ES_tradnl" w:eastAsia="en-US"/>
              </w:rPr>
              <w:t>FORMACIÓN ACADÉMICA</w:t>
            </w:r>
          </w:p>
        </w:tc>
        <w:tc>
          <w:tcPr>
            <w:tcW w:w="4815" w:type="dxa"/>
            <w:gridSpan w:val="2"/>
            <w:shd w:val="clear" w:color="auto" w:fill="D9D9D9"/>
            <w:vAlign w:val="center"/>
            <w:hideMark/>
          </w:tcPr>
          <w:p w14:paraId="06EB0623" w14:textId="77777777" w:rsidR="006F655B" w:rsidRPr="001203B9" w:rsidRDefault="006F655B" w:rsidP="00241BA8">
            <w:pPr>
              <w:autoSpaceDE w:val="0"/>
              <w:autoSpaceDN w:val="0"/>
              <w:adjustRightInd w:val="0"/>
              <w:spacing w:line="276" w:lineRule="auto"/>
              <w:ind w:left="360"/>
              <w:jc w:val="center"/>
              <w:rPr>
                <w:rFonts w:ascii="Arial" w:eastAsia="Book Antiqua" w:hAnsi="Arial" w:cs="Arial"/>
                <w:lang w:val="es-ES_tradnl" w:eastAsia="en-US"/>
              </w:rPr>
            </w:pPr>
            <w:r w:rsidRPr="001203B9">
              <w:rPr>
                <w:rFonts w:ascii="Arial" w:eastAsia="MS Mincho" w:hAnsi="Arial" w:cs="Arial"/>
                <w:b/>
                <w:lang w:val="es-ES_tradnl" w:eastAsia="en-US"/>
              </w:rPr>
              <w:t>EXPERIENCIA</w:t>
            </w:r>
          </w:p>
        </w:tc>
      </w:tr>
      <w:tr w:rsidR="006F655B" w:rsidRPr="001203B9" w14:paraId="26F59230" w14:textId="77777777" w:rsidTr="00993045">
        <w:trPr>
          <w:trHeight w:val="259"/>
          <w:jc w:val="center"/>
        </w:trPr>
        <w:tc>
          <w:tcPr>
            <w:tcW w:w="5245" w:type="dxa"/>
            <w:gridSpan w:val="3"/>
            <w:shd w:val="clear" w:color="auto" w:fill="auto"/>
            <w:vAlign w:val="center"/>
          </w:tcPr>
          <w:p w14:paraId="071EA21B" w14:textId="7E51EA39" w:rsidR="006F655B" w:rsidRPr="001203B9" w:rsidRDefault="006F655B" w:rsidP="00241BA8">
            <w:pPr>
              <w:jc w:val="both"/>
              <w:rPr>
                <w:rFonts w:ascii="Arial" w:hAnsi="Arial" w:cs="Arial"/>
                <w:lang w:val="es-ES_tradnl"/>
              </w:rPr>
            </w:pPr>
            <w:r w:rsidRPr="001203B9">
              <w:rPr>
                <w:rFonts w:ascii="Arial" w:eastAsia="Book Antiqua" w:hAnsi="Arial" w:cs="Arial"/>
                <w:bCs/>
                <w:lang w:val="es-ES_tradnl" w:eastAsia="en-US"/>
              </w:rPr>
              <w:t xml:space="preserve">Título </w:t>
            </w:r>
            <w:r w:rsidRPr="001203B9">
              <w:rPr>
                <w:rFonts w:ascii="Arial" w:hAnsi="Arial" w:cs="Arial"/>
                <w:lang w:val="es-ES_tradnl"/>
              </w:rPr>
              <w:t>Profesional en Disciplina Académica en Núcle</w:t>
            </w:r>
            <w:r w:rsidR="00C62066" w:rsidRPr="001203B9">
              <w:rPr>
                <w:rFonts w:ascii="Arial" w:hAnsi="Arial" w:cs="Arial"/>
                <w:lang w:val="es-ES_tradnl"/>
              </w:rPr>
              <w:t>os Básicos del Conocimiento en:</w:t>
            </w:r>
            <w:r w:rsidR="00BD74A3" w:rsidRPr="001203B9">
              <w:rPr>
                <w:rFonts w:ascii="Arial" w:hAnsi="Arial" w:cs="Arial"/>
                <w:lang w:val="es-ES_tradnl"/>
              </w:rPr>
              <w:t xml:space="preserve"> Derecho y Afines; Contaduría Pública; Economía; </w:t>
            </w:r>
            <w:r w:rsidRPr="001203B9">
              <w:rPr>
                <w:rFonts w:ascii="Arial" w:hAnsi="Arial" w:cs="Arial"/>
                <w:lang w:val="es-ES_tradnl"/>
              </w:rPr>
              <w:t>Administración; Ingeniería Industrial</w:t>
            </w:r>
            <w:r w:rsidR="006A2DE1" w:rsidRPr="001203B9">
              <w:rPr>
                <w:rFonts w:ascii="Arial" w:hAnsi="Arial" w:cs="Arial"/>
                <w:lang w:val="es-ES_tradnl"/>
              </w:rPr>
              <w:t xml:space="preserve"> y </w:t>
            </w:r>
            <w:r w:rsidR="00BD74A3" w:rsidRPr="001203B9">
              <w:rPr>
                <w:rFonts w:ascii="Arial" w:hAnsi="Arial" w:cs="Arial"/>
                <w:lang w:val="es-ES_tradnl"/>
              </w:rPr>
              <w:t>A</w:t>
            </w:r>
            <w:r w:rsidR="006A2DE1" w:rsidRPr="001203B9">
              <w:rPr>
                <w:rFonts w:ascii="Arial" w:hAnsi="Arial" w:cs="Arial"/>
                <w:lang w:val="es-ES_tradnl"/>
              </w:rPr>
              <w:t>fines</w:t>
            </w:r>
            <w:r w:rsidR="007F6225" w:rsidRPr="001203B9">
              <w:rPr>
                <w:rFonts w:ascii="Arial" w:hAnsi="Arial" w:cs="Arial"/>
                <w:lang w:val="es-ES_tradnl"/>
              </w:rPr>
              <w:t>.</w:t>
            </w:r>
          </w:p>
          <w:p w14:paraId="7E680B9D" w14:textId="77777777" w:rsidR="006F655B" w:rsidRPr="001203B9" w:rsidRDefault="006F655B" w:rsidP="00241BA8">
            <w:pPr>
              <w:jc w:val="both"/>
              <w:rPr>
                <w:rFonts w:ascii="Arial" w:eastAsia="MS Mincho" w:hAnsi="Arial" w:cs="Arial"/>
                <w:b/>
                <w:lang w:val="es-ES_tradnl" w:eastAsia="en-US"/>
              </w:rPr>
            </w:pPr>
            <w:r w:rsidRPr="001203B9">
              <w:rPr>
                <w:rFonts w:ascii="Arial" w:hAnsi="Arial" w:cs="Arial"/>
                <w:lang w:val="es-ES_tradnl"/>
              </w:rPr>
              <w:t>Tarjeta</w:t>
            </w:r>
            <w:r w:rsidRPr="001203B9">
              <w:rPr>
                <w:rFonts w:ascii="Arial" w:hAnsi="Arial" w:cs="Arial"/>
                <w:lang w:val="es-ES_tradnl"/>
              </w:rPr>
              <w:tab/>
              <w:t>o matrícula profesional en los casos reglamentados por la Ley.</w:t>
            </w:r>
          </w:p>
        </w:tc>
        <w:tc>
          <w:tcPr>
            <w:tcW w:w="4815" w:type="dxa"/>
            <w:gridSpan w:val="2"/>
            <w:shd w:val="clear" w:color="auto" w:fill="auto"/>
            <w:vAlign w:val="center"/>
          </w:tcPr>
          <w:p w14:paraId="78927DEB" w14:textId="656B07E3" w:rsidR="006F655B" w:rsidRPr="001203B9" w:rsidRDefault="006F655B" w:rsidP="00241BA8">
            <w:pPr>
              <w:autoSpaceDE w:val="0"/>
              <w:autoSpaceDN w:val="0"/>
              <w:adjustRightInd w:val="0"/>
              <w:spacing w:line="276" w:lineRule="auto"/>
              <w:rPr>
                <w:rFonts w:ascii="Arial" w:eastAsia="MS Mincho" w:hAnsi="Arial" w:cs="Arial"/>
                <w:b/>
                <w:lang w:val="es-ES_tradnl" w:eastAsia="en-US"/>
              </w:rPr>
            </w:pPr>
            <w:r w:rsidRPr="001203B9">
              <w:rPr>
                <w:rFonts w:ascii="Arial" w:hAnsi="Arial" w:cs="Arial"/>
                <w:lang w:val="es-ES_tradnl"/>
              </w:rPr>
              <w:t>Cincuenta y ocho (58) meses de experiencia profesional relacion</w:t>
            </w:r>
            <w:r w:rsidRPr="001203B9">
              <w:rPr>
                <w:rFonts w:ascii="Arial" w:eastAsia="Book Antiqua" w:hAnsi="Arial" w:cs="Arial"/>
                <w:bCs/>
                <w:lang w:val="es-ES_tradnl" w:eastAsia="en-US"/>
              </w:rPr>
              <w:t>ada.</w:t>
            </w:r>
            <w:r w:rsidRPr="001203B9">
              <w:rPr>
                <w:rFonts w:ascii="Arial" w:eastAsia="Book Antiqua" w:hAnsi="Arial" w:cs="Arial"/>
                <w:bCs/>
                <w:lang w:val="es-ES_tradnl" w:eastAsia="en-US"/>
              </w:rPr>
              <w:tab/>
            </w:r>
          </w:p>
        </w:tc>
      </w:tr>
    </w:tbl>
    <w:p w14:paraId="61EDF1C2" w14:textId="77777777" w:rsidR="006F655B" w:rsidRPr="001203B9" w:rsidRDefault="006F655B" w:rsidP="00360324">
      <w:pPr>
        <w:pStyle w:val="Prrafodelista"/>
        <w:shd w:val="clear" w:color="auto" w:fill="FFFFFF"/>
        <w:spacing w:after="0" w:line="240" w:lineRule="auto"/>
        <w:ind w:left="0"/>
        <w:jc w:val="both"/>
        <w:rPr>
          <w:rFonts w:ascii="Arial" w:hAnsi="Arial" w:cs="Arial"/>
          <w:sz w:val="20"/>
          <w:szCs w:val="20"/>
          <w:lang w:val="es-ES_tradnl"/>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6"/>
        <w:gridCol w:w="1666"/>
        <w:gridCol w:w="96"/>
        <w:gridCol w:w="1664"/>
        <w:gridCol w:w="3273"/>
      </w:tblGrid>
      <w:tr w:rsidR="00AD5DF9" w:rsidRPr="001203B9" w14:paraId="6E2E98F0" w14:textId="77777777" w:rsidTr="00993045">
        <w:trPr>
          <w:trHeight w:val="97"/>
          <w:jc w:val="center"/>
        </w:trPr>
        <w:tc>
          <w:tcPr>
            <w:tcW w:w="10065" w:type="dxa"/>
            <w:gridSpan w:val="5"/>
            <w:shd w:val="clear" w:color="auto" w:fill="D9D9D9"/>
          </w:tcPr>
          <w:p w14:paraId="10C845E8" w14:textId="60BC9709" w:rsidR="00AD5DF9" w:rsidRPr="001203B9" w:rsidRDefault="00105D9F" w:rsidP="00AD5DF9">
            <w:pPr>
              <w:keepNext/>
              <w:jc w:val="center"/>
              <w:outlineLvl w:val="0"/>
              <w:rPr>
                <w:rFonts w:ascii="Arial" w:hAnsi="Arial" w:cs="Arial"/>
                <w:b/>
                <w:lang w:val="es-ES_tradnl"/>
              </w:rPr>
            </w:pPr>
            <w:r w:rsidRPr="001203B9">
              <w:rPr>
                <w:rFonts w:ascii="Arial" w:hAnsi="Arial" w:cs="Arial"/>
                <w:b/>
                <w:lang w:val="es-ES_tradnl"/>
              </w:rPr>
              <w:lastRenderedPageBreak/>
              <w:t>I. IDENTIFICACIÓN Y UBICACIÓN</w:t>
            </w:r>
          </w:p>
        </w:tc>
      </w:tr>
      <w:tr w:rsidR="00105D9F" w:rsidRPr="001203B9" w14:paraId="24402F97" w14:textId="77777777" w:rsidTr="00A823BE">
        <w:trPr>
          <w:trHeight w:val="97"/>
          <w:jc w:val="center"/>
        </w:trPr>
        <w:tc>
          <w:tcPr>
            <w:tcW w:w="5032" w:type="dxa"/>
            <w:gridSpan w:val="2"/>
            <w:shd w:val="clear" w:color="auto" w:fill="FFFFFF" w:themeFill="background1"/>
            <w:vAlign w:val="center"/>
          </w:tcPr>
          <w:p w14:paraId="26CB190C" w14:textId="6855663D" w:rsidR="00105D9F" w:rsidRPr="001203B9" w:rsidRDefault="00105D9F" w:rsidP="00105D9F">
            <w:pPr>
              <w:ind w:left="360"/>
              <w:jc w:val="both"/>
              <w:rPr>
                <w:rFonts w:ascii="Arial" w:hAnsi="Arial" w:cs="Arial"/>
                <w:lang w:val="es-ES_tradnl"/>
              </w:rPr>
            </w:pPr>
            <w:r w:rsidRPr="001203B9">
              <w:rPr>
                <w:rFonts w:ascii="Arial" w:hAnsi="Arial" w:cs="Arial"/>
                <w:lang w:val="es-ES_tradnl"/>
              </w:rPr>
              <w:t>Nivel</w:t>
            </w:r>
          </w:p>
        </w:tc>
        <w:tc>
          <w:tcPr>
            <w:tcW w:w="5033" w:type="dxa"/>
            <w:gridSpan w:val="3"/>
            <w:shd w:val="clear" w:color="auto" w:fill="FFFFFF" w:themeFill="background1"/>
            <w:vAlign w:val="center"/>
          </w:tcPr>
          <w:p w14:paraId="143A8655" w14:textId="2F401644" w:rsidR="00105D9F" w:rsidRPr="001203B9" w:rsidRDefault="00105D9F" w:rsidP="00105D9F">
            <w:pPr>
              <w:ind w:left="360"/>
              <w:jc w:val="both"/>
              <w:rPr>
                <w:rFonts w:ascii="Arial" w:hAnsi="Arial" w:cs="Arial"/>
                <w:lang w:val="es-ES_tradnl"/>
              </w:rPr>
            </w:pPr>
            <w:r w:rsidRPr="001203B9">
              <w:rPr>
                <w:rFonts w:ascii="Arial" w:hAnsi="Arial" w:cs="Arial"/>
                <w:lang w:val="es-ES_tradnl"/>
              </w:rPr>
              <w:t>Profesional</w:t>
            </w:r>
          </w:p>
        </w:tc>
      </w:tr>
      <w:tr w:rsidR="00105D9F" w:rsidRPr="001203B9" w14:paraId="62B5FA03" w14:textId="77777777" w:rsidTr="00A823BE">
        <w:trPr>
          <w:trHeight w:val="97"/>
          <w:jc w:val="center"/>
        </w:trPr>
        <w:tc>
          <w:tcPr>
            <w:tcW w:w="5032" w:type="dxa"/>
            <w:gridSpan w:val="2"/>
            <w:shd w:val="clear" w:color="auto" w:fill="FFFFFF" w:themeFill="background1"/>
            <w:vAlign w:val="center"/>
          </w:tcPr>
          <w:p w14:paraId="12726613" w14:textId="48A2FBF4" w:rsidR="00105D9F" w:rsidRPr="001203B9" w:rsidRDefault="00105D9F" w:rsidP="00105D9F">
            <w:pPr>
              <w:ind w:left="360"/>
              <w:jc w:val="both"/>
              <w:rPr>
                <w:rFonts w:ascii="Arial" w:hAnsi="Arial" w:cs="Arial"/>
                <w:lang w:val="es-ES_tradnl"/>
              </w:rPr>
            </w:pPr>
            <w:r w:rsidRPr="001203B9">
              <w:rPr>
                <w:rFonts w:ascii="Arial" w:hAnsi="Arial" w:cs="Arial"/>
                <w:lang w:val="es-ES_tradnl"/>
              </w:rPr>
              <w:t>Denominación del Empleo</w:t>
            </w:r>
          </w:p>
        </w:tc>
        <w:tc>
          <w:tcPr>
            <w:tcW w:w="5033" w:type="dxa"/>
            <w:gridSpan w:val="3"/>
            <w:shd w:val="clear" w:color="auto" w:fill="FFFFFF" w:themeFill="background1"/>
            <w:vAlign w:val="center"/>
          </w:tcPr>
          <w:p w14:paraId="22BDB42D" w14:textId="2FA8A3E5" w:rsidR="00105D9F" w:rsidRPr="001203B9" w:rsidRDefault="00105D9F" w:rsidP="00105D9F">
            <w:pPr>
              <w:ind w:left="360"/>
              <w:jc w:val="both"/>
              <w:rPr>
                <w:rFonts w:ascii="Arial" w:hAnsi="Arial" w:cs="Arial"/>
                <w:lang w:val="es-ES_tradnl"/>
              </w:rPr>
            </w:pPr>
            <w:r w:rsidRPr="001203B9">
              <w:rPr>
                <w:rFonts w:ascii="Arial" w:hAnsi="Arial" w:cs="Arial"/>
                <w:lang w:val="es-ES_tradnl"/>
              </w:rPr>
              <w:t>Profesional Especializado</w:t>
            </w:r>
          </w:p>
        </w:tc>
      </w:tr>
      <w:tr w:rsidR="00105D9F" w:rsidRPr="001203B9" w14:paraId="741C183F" w14:textId="77777777" w:rsidTr="00A823BE">
        <w:trPr>
          <w:trHeight w:val="97"/>
          <w:jc w:val="center"/>
        </w:trPr>
        <w:tc>
          <w:tcPr>
            <w:tcW w:w="5032" w:type="dxa"/>
            <w:gridSpan w:val="2"/>
            <w:shd w:val="clear" w:color="auto" w:fill="FFFFFF" w:themeFill="background1"/>
            <w:vAlign w:val="center"/>
          </w:tcPr>
          <w:p w14:paraId="5913A1EB" w14:textId="73A46360" w:rsidR="00105D9F" w:rsidRPr="001203B9" w:rsidRDefault="00105D9F" w:rsidP="00105D9F">
            <w:pPr>
              <w:ind w:left="360"/>
              <w:jc w:val="both"/>
              <w:rPr>
                <w:rFonts w:ascii="Arial" w:hAnsi="Arial" w:cs="Arial"/>
                <w:lang w:val="es-ES_tradnl"/>
              </w:rPr>
            </w:pPr>
            <w:r w:rsidRPr="001203B9">
              <w:rPr>
                <w:rFonts w:ascii="Arial" w:hAnsi="Arial" w:cs="Arial"/>
                <w:lang w:val="es-ES_tradnl"/>
              </w:rPr>
              <w:t>Código</w:t>
            </w:r>
          </w:p>
        </w:tc>
        <w:tc>
          <w:tcPr>
            <w:tcW w:w="5033" w:type="dxa"/>
            <w:gridSpan w:val="3"/>
            <w:shd w:val="clear" w:color="auto" w:fill="FFFFFF" w:themeFill="background1"/>
            <w:vAlign w:val="center"/>
          </w:tcPr>
          <w:p w14:paraId="37954245" w14:textId="04855C41" w:rsidR="00105D9F" w:rsidRPr="001203B9" w:rsidRDefault="00105D9F" w:rsidP="00105D9F">
            <w:pPr>
              <w:ind w:left="360"/>
              <w:jc w:val="both"/>
              <w:rPr>
                <w:rFonts w:ascii="Arial" w:hAnsi="Arial" w:cs="Arial"/>
                <w:lang w:val="es-ES_tradnl"/>
              </w:rPr>
            </w:pPr>
            <w:r w:rsidRPr="001203B9">
              <w:rPr>
                <w:rFonts w:ascii="Arial" w:hAnsi="Arial" w:cs="Arial"/>
                <w:lang w:val="es-ES_tradnl"/>
              </w:rPr>
              <w:t>2028</w:t>
            </w:r>
          </w:p>
        </w:tc>
      </w:tr>
      <w:tr w:rsidR="00105D9F" w:rsidRPr="001203B9" w14:paraId="5602E752" w14:textId="77777777" w:rsidTr="00A823BE">
        <w:trPr>
          <w:trHeight w:val="97"/>
          <w:jc w:val="center"/>
        </w:trPr>
        <w:tc>
          <w:tcPr>
            <w:tcW w:w="5032" w:type="dxa"/>
            <w:gridSpan w:val="2"/>
            <w:shd w:val="clear" w:color="auto" w:fill="FFFFFF" w:themeFill="background1"/>
            <w:vAlign w:val="center"/>
          </w:tcPr>
          <w:p w14:paraId="6C1544C3" w14:textId="0B30DF31" w:rsidR="00105D9F" w:rsidRPr="001203B9" w:rsidRDefault="00105D9F" w:rsidP="00105D9F">
            <w:pPr>
              <w:ind w:left="360"/>
              <w:jc w:val="both"/>
              <w:rPr>
                <w:rFonts w:ascii="Arial" w:hAnsi="Arial" w:cs="Arial"/>
                <w:lang w:val="es-ES_tradnl"/>
              </w:rPr>
            </w:pPr>
            <w:r w:rsidRPr="001203B9">
              <w:rPr>
                <w:rFonts w:ascii="Arial" w:hAnsi="Arial" w:cs="Arial"/>
                <w:lang w:val="es-ES_tradnl"/>
              </w:rPr>
              <w:t>Grado</w:t>
            </w:r>
          </w:p>
        </w:tc>
        <w:tc>
          <w:tcPr>
            <w:tcW w:w="5033" w:type="dxa"/>
            <w:gridSpan w:val="3"/>
            <w:shd w:val="clear" w:color="auto" w:fill="FFFFFF" w:themeFill="background1"/>
            <w:vAlign w:val="center"/>
          </w:tcPr>
          <w:p w14:paraId="49156CFC" w14:textId="6CEF0967" w:rsidR="00105D9F" w:rsidRPr="001203B9" w:rsidRDefault="00105D9F" w:rsidP="00105D9F">
            <w:pPr>
              <w:ind w:left="360"/>
              <w:jc w:val="both"/>
              <w:rPr>
                <w:rFonts w:ascii="Arial" w:hAnsi="Arial" w:cs="Arial"/>
                <w:lang w:val="es-ES_tradnl"/>
              </w:rPr>
            </w:pPr>
            <w:r w:rsidRPr="001203B9">
              <w:rPr>
                <w:rFonts w:ascii="Arial" w:hAnsi="Arial" w:cs="Arial"/>
                <w:lang w:val="es-ES_tradnl"/>
              </w:rPr>
              <w:t>21</w:t>
            </w:r>
          </w:p>
        </w:tc>
      </w:tr>
      <w:tr w:rsidR="00105D9F" w:rsidRPr="001203B9" w14:paraId="4BB72BBA" w14:textId="77777777" w:rsidTr="00A823BE">
        <w:trPr>
          <w:trHeight w:val="97"/>
          <w:jc w:val="center"/>
        </w:trPr>
        <w:tc>
          <w:tcPr>
            <w:tcW w:w="5032" w:type="dxa"/>
            <w:gridSpan w:val="2"/>
            <w:shd w:val="clear" w:color="auto" w:fill="FFFFFF" w:themeFill="background1"/>
            <w:vAlign w:val="center"/>
          </w:tcPr>
          <w:p w14:paraId="0B83CE73" w14:textId="2948B3DF" w:rsidR="00105D9F" w:rsidRPr="001203B9" w:rsidRDefault="00105D9F" w:rsidP="00105D9F">
            <w:pPr>
              <w:ind w:left="360"/>
              <w:jc w:val="both"/>
              <w:rPr>
                <w:rFonts w:ascii="Arial" w:hAnsi="Arial" w:cs="Arial"/>
                <w:lang w:val="es-ES_tradnl"/>
              </w:rPr>
            </w:pPr>
            <w:r w:rsidRPr="001203B9">
              <w:rPr>
                <w:rFonts w:ascii="Arial" w:hAnsi="Arial" w:cs="Arial"/>
                <w:lang w:val="es-ES_tradnl"/>
              </w:rPr>
              <w:t>Nº de Cargos</w:t>
            </w:r>
          </w:p>
        </w:tc>
        <w:tc>
          <w:tcPr>
            <w:tcW w:w="5033" w:type="dxa"/>
            <w:gridSpan w:val="3"/>
            <w:shd w:val="clear" w:color="auto" w:fill="FFFFFF" w:themeFill="background1"/>
            <w:vAlign w:val="center"/>
          </w:tcPr>
          <w:p w14:paraId="05849E3D" w14:textId="65294ACD" w:rsidR="00105D9F" w:rsidRPr="001203B9" w:rsidRDefault="00105D9F" w:rsidP="00105D9F">
            <w:pPr>
              <w:ind w:left="360"/>
              <w:jc w:val="both"/>
              <w:rPr>
                <w:rFonts w:ascii="Arial" w:hAnsi="Arial" w:cs="Arial"/>
                <w:lang w:val="es-ES_tradnl"/>
              </w:rPr>
            </w:pPr>
            <w:r w:rsidRPr="001203B9">
              <w:rPr>
                <w:rFonts w:ascii="Arial" w:hAnsi="Arial" w:cs="Arial"/>
                <w:lang w:val="es-ES_tradnl"/>
              </w:rPr>
              <w:t>53</w:t>
            </w:r>
          </w:p>
        </w:tc>
      </w:tr>
      <w:tr w:rsidR="00105D9F" w:rsidRPr="001203B9" w14:paraId="7DBCA8C0" w14:textId="77777777" w:rsidTr="00A823BE">
        <w:trPr>
          <w:trHeight w:val="97"/>
          <w:jc w:val="center"/>
        </w:trPr>
        <w:tc>
          <w:tcPr>
            <w:tcW w:w="5032" w:type="dxa"/>
            <w:gridSpan w:val="2"/>
            <w:shd w:val="clear" w:color="auto" w:fill="FFFFFF" w:themeFill="background1"/>
            <w:vAlign w:val="center"/>
          </w:tcPr>
          <w:p w14:paraId="08F83E81" w14:textId="7C277DAD" w:rsidR="00105D9F" w:rsidRPr="001203B9" w:rsidRDefault="00105D9F" w:rsidP="00105D9F">
            <w:pPr>
              <w:ind w:left="360"/>
              <w:jc w:val="both"/>
              <w:rPr>
                <w:rFonts w:ascii="Arial" w:hAnsi="Arial" w:cs="Arial"/>
                <w:lang w:val="es-ES_tradnl"/>
              </w:rPr>
            </w:pPr>
            <w:r w:rsidRPr="001203B9">
              <w:rPr>
                <w:rFonts w:ascii="Arial" w:hAnsi="Arial" w:cs="Arial"/>
                <w:lang w:val="es-ES_tradnl"/>
              </w:rPr>
              <w:t>Dependencia</w:t>
            </w:r>
          </w:p>
        </w:tc>
        <w:tc>
          <w:tcPr>
            <w:tcW w:w="5033" w:type="dxa"/>
            <w:gridSpan w:val="3"/>
            <w:shd w:val="clear" w:color="auto" w:fill="FFFFFF" w:themeFill="background1"/>
            <w:vAlign w:val="center"/>
          </w:tcPr>
          <w:p w14:paraId="64CBE929" w14:textId="120D4292" w:rsidR="00105D9F" w:rsidRPr="001203B9" w:rsidRDefault="00105D9F" w:rsidP="00105D9F">
            <w:pPr>
              <w:ind w:left="360"/>
              <w:jc w:val="both"/>
              <w:rPr>
                <w:rFonts w:ascii="Arial" w:hAnsi="Arial" w:cs="Arial"/>
                <w:lang w:val="es-ES_tradnl"/>
              </w:rPr>
            </w:pPr>
            <w:r w:rsidRPr="001203B9">
              <w:rPr>
                <w:rFonts w:ascii="Arial" w:hAnsi="Arial" w:cs="Arial"/>
                <w:lang w:val="es-ES_tradnl"/>
              </w:rPr>
              <w:t>Donde se ubique el cargo</w:t>
            </w:r>
          </w:p>
        </w:tc>
      </w:tr>
      <w:tr w:rsidR="00105D9F" w:rsidRPr="001203B9" w14:paraId="05F8A511" w14:textId="77777777" w:rsidTr="00A823BE">
        <w:trPr>
          <w:trHeight w:val="97"/>
          <w:jc w:val="center"/>
        </w:trPr>
        <w:tc>
          <w:tcPr>
            <w:tcW w:w="5032" w:type="dxa"/>
            <w:gridSpan w:val="2"/>
            <w:shd w:val="clear" w:color="auto" w:fill="FFFFFF" w:themeFill="background1"/>
            <w:vAlign w:val="center"/>
          </w:tcPr>
          <w:p w14:paraId="4F45B9A6" w14:textId="21BFA419" w:rsidR="00105D9F" w:rsidRPr="001203B9" w:rsidRDefault="00105D9F" w:rsidP="00105D9F">
            <w:pPr>
              <w:ind w:left="360"/>
              <w:jc w:val="both"/>
              <w:rPr>
                <w:rFonts w:ascii="Arial" w:hAnsi="Arial" w:cs="Arial"/>
                <w:lang w:val="es-ES_tradnl"/>
              </w:rPr>
            </w:pPr>
            <w:r w:rsidRPr="001203B9">
              <w:rPr>
                <w:rFonts w:ascii="Arial" w:hAnsi="Arial" w:cs="Arial"/>
                <w:lang w:val="es-ES_tradnl"/>
              </w:rPr>
              <w:t>Cargo del Superior Inmediato</w:t>
            </w:r>
          </w:p>
        </w:tc>
        <w:tc>
          <w:tcPr>
            <w:tcW w:w="5033" w:type="dxa"/>
            <w:gridSpan w:val="3"/>
            <w:shd w:val="clear" w:color="auto" w:fill="FFFFFF" w:themeFill="background1"/>
            <w:vAlign w:val="center"/>
          </w:tcPr>
          <w:p w14:paraId="6D2D829D" w14:textId="50070A61" w:rsidR="00105D9F" w:rsidRPr="001203B9" w:rsidRDefault="00105D9F" w:rsidP="00105D9F">
            <w:pPr>
              <w:ind w:left="360"/>
              <w:jc w:val="both"/>
              <w:rPr>
                <w:rFonts w:ascii="Arial" w:hAnsi="Arial" w:cs="Arial"/>
                <w:lang w:val="es-ES_tradnl"/>
              </w:rPr>
            </w:pPr>
            <w:r w:rsidRPr="001203B9">
              <w:rPr>
                <w:rFonts w:ascii="Arial" w:hAnsi="Arial" w:cs="Arial"/>
                <w:lang w:val="es-ES_tradnl"/>
              </w:rPr>
              <w:t>Quien ejerza la supervisión directa</w:t>
            </w:r>
          </w:p>
        </w:tc>
      </w:tr>
      <w:tr w:rsidR="00105D9F" w:rsidRPr="001203B9" w14:paraId="24F22FBC" w14:textId="77777777" w:rsidTr="00993045">
        <w:trPr>
          <w:trHeight w:val="97"/>
          <w:jc w:val="center"/>
        </w:trPr>
        <w:tc>
          <w:tcPr>
            <w:tcW w:w="10065" w:type="dxa"/>
            <w:gridSpan w:val="5"/>
            <w:shd w:val="clear" w:color="auto" w:fill="D9D9D9"/>
          </w:tcPr>
          <w:p w14:paraId="7B91D701" w14:textId="02784772" w:rsidR="00105D9F" w:rsidRPr="001203B9" w:rsidRDefault="00105D9F" w:rsidP="00AD5DF9">
            <w:pPr>
              <w:keepNext/>
              <w:jc w:val="center"/>
              <w:outlineLvl w:val="0"/>
              <w:rPr>
                <w:rFonts w:ascii="Arial" w:hAnsi="Arial" w:cs="Arial"/>
                <w:b/>
                <w:lang w:val="es-ES_tradnl"/>
              </w:rPr>
            </w:pPr>
            <w:r w:rsidRPr="001203B9">
              <w:rPr>
                <w:rFonts w:ascii="Arial" w:hAnsi="Arial" w:cs="Arial"/>
                <w:b/>
                <w:lang w:val="es-ES_tradnl"/>
              </w:rPr>
              <w:t>II. ÁREA FUNCIONAL</w:t>
            </w:r>
          </w:p>
        </w:tc>
      </w:tr>
      <w:tr w:rsidR="00AD5DF9" w:rsidRPr="001203B9" w14:paraId="117C7FBB" w14:textId="77777777" w:rsidTr="00993045">
        <w:trPr>
          <w:trHeight w:val="97"/>
          <w:jc w:val="center"/>
        </w:trPr>
        <w:tc>
          <w:tcPr>
            <w:tcW w:w="10065" w:type="dxa"/>
            <w:gridSpan w:val="5"/>
            <w:shd w:val="clear" w:color="auto" w:fill="auto"/>
          </w:tcPr>
          <w:p w14:paraId="0CAE3038" w14:textId="13258622" w:rsidR="00AD5DF9" w:rsidRPr="001203B9" w:rsidRDefault="00AD5DF9" w:rsidP="00D64D8C">
            <w:pPr>
              <w:ind w:left="360"/>
              <w:jc w:val="both"/>
              <w:rPr>
                <w:rFonts w:ascii="Arial" w:hAnsi="Arial" w:cs="Arial"/>
                <w:b/>
                <w:lang w:val="es-ES_tradnl"/>
              </w:rPr>
            </w:pPr>
            <w:r w:rsidRPr="001203B9">
              <w:rPr>
                <w:rFonts w:ascii="Arial" w:hAnsi="Arial" w:cs="Arial"/>
                <w:bCs/>
                <w:lang w:val="es-ES_tradnl"/>
              </w:rPr>
              <w:t xml:space="preserve">Dirección </w:t>
            </w:r>
            <w:r w:rsidR="00306C29" w:rsidRPr="001203B9">
              <w:rPr>
                <w:rFonts w:ascii="Arial" w:hAnsi="Arial" w:cs="Arial"/>
                <w:bCs/>
                <w:lang w:val="es-ES_tradnl"/>
              </w:rPr>
              <w:t xml:space="preserve">de </w:t>
            </w:r>
            <w:r w:rsidRPr="001203B9">
              <w:rPr>
                <w:rFonts w:ascii="Arial" w:hAnsi="Arial" w:cs="Arial"/>
                <w:bCs/>
                <w:lang w:val="es-ES_tradnl"/>
              </w:rPr>
              <w:t>Gestión Financiera y Contable</w:t>
            </w:r>
          </w:p>
        </w:tc>
      </w:tr>
      <w:tr w:rsidR="00AD5DF9" w:rsidRPr="001203B9" w14:paraId="6ADA8E90" w14:textId="77777777" w:rsidTr="00993045">
        <w:trPr>
          <w:trHeight w:val="97"/>
          <w:jc w:val="center"/>
        </w:trPr>
        <w:tc>
          <w:tcPr>
            <w:tcW w:w="10065" w:type="dxa"/>
            <w:gridSpan w:val="5"/>
            <w:shd w:val="clear" w:color="auto" w:fill="D9D9D9"/>
          </w:tcPr>
          <w:p w14:paraId="703CE2ED" w14:textId="77777777" w:rsidR="00AD5DF9" w:rsidRPr="001203B9" w:rsidRDefault="00AD5DF9" w:rsidP="00AD5DF9">
            <w:pPr>
              <w:keepNext/>
              <w:jc w:val="center"/>
              <w:outlineLvl w:val="0"/>
              <w:rPr>
                <w:rFonts w:ascii="Arial" w:hAnsi="Arial" w:cs="Arial"/>
                <w:b/>
                <w:lang w:val="es-ES_tradnl"/>
              </w:rPr>
            </w:pPr>
            <w:r w:rsidRPr="001203B9">
              <w:rPr>
                <w:rFonts w:ascii="Arial" w:hAnsi="Arial" w:cs="Arial"/>
                <w:b/>
                <w:lang w:val="es-ES_tradnl"/>
              </w:rPr>
              <w:t>III. PROPÓSITO PRINCIPAL</w:t>
            </w:r>
          </w:p>
        </w:tc>
      </w:tr>
      <w:tr w:rsidR="00AD5DF9" w:rsidRPr="001203B9" w14:paraId="490CB33D" w14:textId="77777777" w:rsidTr="00993045">
        <w:trPr>
          <w:trHeight w:val="248"/>
          <w:jc w:val="center"/>
        </w:trPr>
        <w:tc>
          <w:tcPr>
            <w:tcW w:w="10065" w:type="dxa"/>
            <w:gridSpan w:val="5"/>
            <w:hideMark/>
          </w:tcPr>
          <w:p w14:paraId="5D9C1CE0" w14:textId="77777777" w:rsidR="00AD5DF9" w:rsidRPr="001203B9" w:rsidRDefault="00AD5DF9" w:rsidP="00AD5DF9">
            <w:pPr>
              <w:jc w:val="both"/>
              <w:rPr>
                <w:rFonts w:ascii="Arial" w:hAnsi="Arial" w:cs="Arial"/>
                <w:lang w:val="es-ES_tradnl"/>
              </w:rPr>
            </w:pPr>
            <w:r w:rsidRPr="001203B9">
              <w:rPr>
                <w:rFonts w:ascii="Arial" w:hAnsi="Arial" w:cs="Arial"/>
                <w:lang w:val="es-ES_tradnl"/>
              </w:rPr>
              <w:t>Formular y gestionar el desarrollo de las actividades y realización de visitas de inspección y vigilancia orientadas al control financiero contable de los entes vigilados, según la normatividad vigente y las directrices de la Superintendencia sobre la materia, con los soportes y evidencias que sustenten la confiabilidad y validez de las conclusiones y recomendaciones.</w:t>
            </w:r>
          </w:p>
        </w:tc>
      </w:tr>
      <w:tr w:rsidR="00AD5DF9" w:rsidRPr="001203B9" w14:paraId="7C429529" w14:textId="77777777" w:rsidTr="00993045">
        <w:trPr>
          <w:trHeight w:val="153"/>
          <w:jc w:val="center"/>
        </w:trPr>
        <w:tc>
          <w:tcPr>
            <w:tcW w:w="10065" w:type="dxa"/>
            <w:gridSpan w:val="5"/>
            <w:shd w:val="clear" w:color="auto" w:fill="D9D9D9"/>
            <w:hideMark/>
          </w:tcPr>
          <w:p w14:paraId="0744FA4A" w14:textId="77777777" w:rsidR="00AD5DF9" w:rsidRPr="001203B9" w:rsidRDefault="00AD5DF9" w:rsidP="00AD5DF9">
            <w:pPr>
              <w:jc w:val="center"/>
              <w:rPr>
                <w:rFonts w:ascii="Arial" w:hAnsi="Arial" w:cs="Arial"/>
                <w:b/>
                <w:lang w:val="es-ES_tradnl"/>
              </w:rPr>
            </w:pPr>
            <w:r w:rsidRPr="001203B9">
              <w:rPr>
                <w:rFonts w:ascii="Arial" w:hAnsi="Arial" w:cs="Arial"/>
                <w:b/>
                <w:lang w:val="es-ES_tradnl"/>
              </w:rPr>
              <w:t>IV. DESCRIPCIÓN DE LAS FUNCIONES ESENCIALES</w:t>
            </w:r>
          </w:p>
        </w:tc>
      </w:tr>
      <w:tr w:rsidR="00AD5DF9" w:rsidRPr="001203B9" w14:paraId="2E1959D2" w14:textId="77777777" w:rsidTr="00993045">
        <w:trPr>
          <w:trHeight w:val="248"/>
          <w:jc w:val="center"/>
        </w:trPr>
        <w:tc>
          <w:tcPr>
            <w:tcW w:w="10065" w:type="dxa"/>
            <w:gridSpan w:val="5"/>
            <w:hideMark/>
          </w:tcPr>
          <w:p w14:paraId="7B2BBCFA" w14:textId="77777777" w:rsidR="00E627A1" w:rsidRPr="001203B9" w:rsidRDefault="00E627A1" w:rsidP="00E627A1">
            <w:pPr>
              <w:jc w:val="both"/>
              <w:rPr>
                <w:rFonts w:ascii="Arial" w:eastAsia="Book Antiqua" w:hAnsi="Arial" w:cs="Arial"/>
                <w:b/>
                <w:bCs/>
                <w:lang w:val="es-ES_tradnl" w:eastAsia="es-CO"/>
              </w:rPr>
            </w:pPr>
            <w:r w:rsidRPr="001203B9">
              <w:rPr>
                <w:rFonts w:ascii="Arial" w:eastAsia="Book Antiqua" w:hAnsi="Arial" w:cs="Arial"/>
                <w:b/>
                <w:bCs/>
                <w:lang w:val="es-ES_tradnl" w:eastAsia="es-CO"/>
              </w:rPr>
              <w:t xml:space="preserve">Funciones del nivel profesional: </w:t>
            </w:r>
          </w:p>
          <w:p w14:paraId="57FDBF6D" w14:textId="77777777" w:rsidR="00E627A1" w:rsidRPr="001203B9" w:rsidRDefault="00E627A1" w:rsidP="00207858">
            <w:pPr>
              <w:pStyle w:val="Prrafodelista"/>
              <w:numPr>
                <w:ilvl w:val="0"/>
                <w:numId w:val="144"/>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Participar en la formulación, diseño, organización, ejecución y control de planes y programas del área interna de su competencia.</w:t>
            </w:r>
          </w:p>
          <w:p w14:paraId="3CA59522" w14:textId="77777777" w:rsidR="00E627A1" w:rsidRPr="001203B9" w:rsidRDefault="00E627A1" w:rsidP="00207858">
            <w:pPr>
              <w:pStyle w:val="Prrafodelista"/>
              <w:numPr>
                <w:ilvl w:val="0"/>
                <w:numId w:val="144"/>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promover y participar en los estudios e investigaciones que permitan mejorar la prestación de los servicios a su cargo y el oportuno cumplimiento de los planes, programas y proyectos, así como la ejecución y utilización óptima de los recursos disponibles.</w:t>
            </w:r>
          </w:p>
          <w:p w14:paraId="37571FB4" w14:textId="77777777" w:rsidR="00E627A1" w:rsidRPr="001203B9" w:rsidRDefault="00E627A1" w:rsidP="00207858">
            <w:pPr>
              <w:pStyle w:val="Prrafodelista"/>
              <w:numPr>
                <w:ilvl w:val="0"/>
                <w:numId w:val="144"/>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Administrar, controlar y evaluar el desarrollo de los programas, proyectos y las actividades propias del área.</w:t>
            </w:r>
          </w:p>
          <w:p w14:paraId="24681AE1" w14:textId="77777777" w:rsidR="00E627A1" w:rsidRPr="001203B9" w:rsidRDefault="00E627A1" w:rsidP="00207858">
            <w:pPr>
              <w:pStyle w:val="Prrafodelista"/>
              <w:numPr>
                <w:ilvl w:val="0"/>
                <w:numId w:val="144"/>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Proponer e implantar procesos, procedimientos, métodos e instrumentos requeridos para mejorar la prestación de los servicios a su cargo.</w:t>
            </w:r>
          </w:p>
          <w:p w14:paraId="48DBDF16" w14:textId="77777777" w:rsidR="00E627A1" w:rsidRPr="001203B9" w:rsidRDefault="00E627A1" w:rsidP="00207858">
            <w:pPr>
              <w:pStyle w:val="Prrafodelista"/>
              <w:numPr>
                <w:ilvl w:val="0"/>
                <w:numId w:val="144"/>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Proyectar, desarrollar y recomendar las acciones que deban adoptarse para el logro de los objetivos y las metas propuestas.</w:t>
            </w:r>
          </w:p>
          <w:p w14:paraId="360A356C" w14:textId="77777777" w:rsidR="00E627A1" w:rsidRPr="001203B9" w:rsidRDefault="00E627A1" w:rsidP="00207858">
            <w:pPr>
              <w:pStyle w:val="Prrafodelista"/>
              <w:numPr>
                <w:ilvl w:val="0"/>
                <w:numId w:val="144"/>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Estudiar, evaluar y conceptuar sobre las materias de competencia del área interna de desempeño, y absolver consultas de acuerdo con las políticas institucionales.</w:t>
            </w:r>
          </w:p>
          <w:p w14:paraId="40B02F53" w14:textId="77777777" w:rsidR="00E627A1" w:rsidRPr="001203B9" w:rsidRDefault="00E627A1" w:rsidP="00207858">
            <w:pPr>
              <w:pStyle w:val="Prrafodelista"/>
              <w:numPr>
                <w:ilvl w:val="0"/>
                <w:numId w:val="144"/>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y realizar estudios e investigaciones tendientes al logro de los objetivos, planes y programas de la entidad y preparar los informes respectivos, de acuerdo con las instrucciones recibidas.</w:t>
            </w:r>
          </w:p>
          <w:p w14:paraId="42145ABE" w14:textId="77777777" w:rsidR="00E627A1" w:rsidRPr="001203B9" w:rsidRDefault="00E627A1" w:rsidP="00207858">
            <w:pPr>
              <w:pStyle w:val="Prrafodelista"/>
              <w:numPr>
                <w:ilvl w:val="0"/>
                <w:numId w:val="144"/>
              </w:numPr>
              <w:shd w:val="clear" w:color="auto" w:fill="FFFFFF"/>
              <w:spacing w:after="0" w:line="240" w:lineRule="auto"/>
              <w:ind w:left="357" w:hanging="357"/>
              <w:jc w:val="both"/>
              <w:rPr>
                <w:rFonts w:ascii="Arial" w:hAnsi="Arial" w:cs="Arial"/>
                <w:sz w:val="20"/>
                <w:szCs w:val="20"/>
                <w:lang w:eastAsia="es-CO"/>
              </w:rPr>
            </w:pPr>
            <w:r w:rsidRPr="001203B9">
              <w:rPr>
                <w:rFonts w:ascii="Arial" w:eastAsia="Tahoma" w:hAnsi="Arial" w:cs="Arial"/>
                <w:sz w:val="20"/>
                <w:szCs w:val="20"/>
                <w:lang w:val="es-ES_tradnl" w:eastAsia="es-CO"/>
              </w:rPr>
              <w:t>Las demás que les sean asignadas por autoridad competente, de acuerdo con el área de desempeño y la naturaleza</w:t>
            </w:r>
            <w:r w:rsidRPr="001203B9">
              <w:rPr>
                <w:rFonts w:ascii="Arial" w:hAnsi="Arial" w:cs="Arial"/>
                <w:sz w:val="20"/>
                <w:szCs w:val="20"/>
                <w:lang w:eastAsia="es-CO"/>
              </w:rPr>
              <w:t xml:space="preserve"> del empleo.</w:t>
            </w:r>
          </w:p>
          <w:p w14:paraId="178E5D58" w14:textId="40E1D30D" w:rsidR="00E627A1" w:rsidRPr="001203B9" w:rsidRDefault="00E627A1" w:rsidP="00E627A1">
            <w:pPr>
              <w:shd w:val="clear" w:color="auto" w:fill="FFFFFF"/>
              <w:jc w:val="both"/>
              <w:rPr>
                <w:rFonts w:ascii="Arial" w:eastAsia="Calibri" w:hAnsi="Arial" w:cs="Arial"/>
                <w:lang w:eastAsia="es-CO"/>
              </w:rPr>
            </w:pPr>
          </w:p>
          <w:p w14:paraId="326A7237" w14:textId="3B75FD00" w:rsidR="00E627A1" w:rsidRPr="001203B9" w:rsidRDefault="00E627A1" w:rsidP="00E627A1">
            <w:pPr>
              <w:ind w:left="-47"/>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21615383" w14:textId="2FD849A7" w:rsidR="00AD5DF9" w:rsidRPr="001203B9" w:rsidRDefault="00AD5DF9" w:rsidP="00675473">
            <w:pPr>
              <w:pStyle w:val="Prrafodelista"/>
              <w:numPr>
                <w:ilvl w:val="0"/>
                <w:numId w:val="16"/>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lang w:val="es-ES_tradnl" w:eastAsia="es-CO"/>
              </w:rPr>
              <w:t>Realizar la vigilancia e inspección a la gestión operativa que adelantan las Cajas de Compensación Familiar con relación a los recursos asignados de subsidios de vivienda.</w:t>
            </w:r>
          </w:p>
          <w:p w14:paraId="2DCD87C1" w14:textId="77777777" w:rsidR="00AD5DF9" w:rsidRPr="001203B9" w:rsidRDefault="00AD5DF9" w:rsidP="00675473">
            <w:pPr>
              <w:numPr>
                <w:ilvl w:val="0"/>
                <w:numId w:val="16"/>
              </w:numPr>
              <w:shd w:val="clear" w:color="auto" w:fill="FFFFFF"/>
              <w:contextualSpacing/>
              <w:jc w:val="both"/>
              <w:rPr>
                <w:rFonts w:ascii="Arial" w:hAnsi="Arial" w:cs="Arial"/>
                <w:lang w:eastAsia="es-CO"/>
              </w:rPr>
            </w:pPr>
            <w:r w:rsidRPr="001203B9">
              <w:rPr>
                <w:rFonts w:ascii="Arial" w:eastAsia="Courier New" w:hAnsi="Arial" w:cs="Arial"/>
                <w:lang w:val="es-ES_tradnl" w:eastAsia="es-CO"/>
              </w:rPr>
              <w:t>Analizar los presupuestos de ingresos y egresos, remitidos por las Cajas de Compensación Familiar para verificar el cumplimiento de los requisitos establecidos por la Superintendencia.</w:t>
            </w:r>
          </w:p>
          <w:p w14:paraId="40DDD5AC" w14:textId="77777777" w:rsidR="00AD5DF9" w:rsidRPr="001203B9" w:rsidRDefault="00AD5DF9" w:rsidP="00675473">
            <w:pPr>
              <w:numPr>
                <w:ilvl w:val="0"/>
                <w:numId w:val="16"/>
              </w:numPr>
              <w:shd w:val="clear" w:color="auto" w:fill="FFFFFF"/>
              <w:contextualSpacing/>
              <w:jc w:val="both"/>
              <w:rPr>
                <w:rFonts w:ascii="Arial" w:hAnsi="Arial" w:cs="Arial"/>
                <w:lang w:eastAsia="es-CO"/>
              </w:rPr>
            </w:pPr>
            <w:r w:rsidRPr="001203B9">
              <w:rPr>
                <w:rFonts w:ascii="Arial" w:eastAsia="Courier New" w:hAnsi="Arial" w:cs="Arial"/>
                <w:lang w:val="es-ES_tradnl" w:eastAsia="es-CO"/>
              </w:rPr>
              <w:t>Participar en el comité técnico contable, referente a la reglamentación sobre temas financieros, contables y de auditoría que tiendan al fortalecimiento de las labores de Inspección, Vigilancia y Control de la Superintendencia del Subsidio Familiar, para garantizar el cumplimiento de los principios y de los nuevos marcos normativos.</w:t>
            </w:r>
          </w:p>
          <w:p w14:paraId="195B0A2B" w14:textId="77777777" w:rsidR="00AD5DF9" w:rsidRPr="001203B9" w:rsidRDefault="00AD5DF9" w:rsidP="00675473">
            <w:pPr>
              <w:numPr>
                <w:ilvl w:val="0"/>
                <w:numId w:val="16"/>
              </w:numPr>
              <w:shd w:val="clear" w:color="auto" w:fill="FFFFFF"/>
              <w:contextualSpacing/>
              <w:jc w:val="both"/>
              <w:rPr>
                <w:rFonts w:ascii="Arial" w:hAnsi="Arial" w:cs="Arial"/>
                <w:lang w:eastAsia="es-CO"/>
              </w:rPr>
            </w:pPr>
            <w:r w:rsidRPr="001203B9">
              <w:rPr>
                <w:rFonts w:ascii="Arial" w:eastAsia="Courier New" w:hAnsi="Arial" w:cs="Arial"/>
                <w:lang w:val="es-ES_tradnl" w:eastAsia="es-CO"/>
              </w:rPr>
              <w:t>Revisar y analizar la información de los estados financieros y el cumplimiento de las normas vigentes sobre el sistema del subsidio familiar y financiero que las regula.</w:t>
            </w:r>
          </w:p>
          <w:p w14:paraId="54A1CF90" w14:textId="77777777" w:rsidR="00AD5DF9" w:rsidRPr="001203B9" w:rsidRDefault="00AD5DF9" w:rsidP="00675473">
            <w:pPr>
              <w:numPr>
                <w:ilvl w:val="0"/>
                <w:numId w:val="16"/>
              </w:numPr>
              <w:shd w:val="clear" w:color="auto" w:fill="FFFFFF"/>
              <w:contextualSpacing/>
              <w:jc w:val="both"/>
              <w:rPr>
                <w:rFonts w:ascii="Arial" w:hAnsi="Arial" w:cs="Arial"/>
                <w:lang w:eastAsia="es-CO"/>
              </w:rPr>
            </w:pPr>
            <w:r w:rsidRPr="001203B9">
              <w:rPr>
                <w:rFonts w:ascii="Arial" w:eastAsia="Courier New" w:hAnsi="Arial" w:cs="Arial"/>
                <w:lang w:val="es-ES_tradnl" w:eastAsia="es-CO"/>
              </w:rPr>
              <w:t>Proyectar el acto administrativo por el cual se identifican los excedentes del 55% y se ordenan las trasferencias a las cajas receptoras.</w:t>
            </w:r>
          </w:p>
          <w:p w14:paraId="5EA4AD23" w14:textId="77777777" w:rsidR="00AD5DF9" w:rsidRPr="001203B9" w:rsidRDefault="00AD5DF9" w:rsidP="00675473">
            <w:pPr>
              <w:numPr>
                <w:ilvl w:val="0"/>
                <w:numId w:val="16"/>
              </w:numPr>
              <w:shd w:val="clear" w:color="auto" w:fill="FFFFFF"/>
              <w:contextualSpacing/>
              <w:jc w:val="both"/>
              <w:rPr>
                <w:rFonts w:ascii="Arial" w:hAnsi="Arial" w:cs="Arial"/>
                <w:lang w:eastAsia="es-CO"/>
              </w:rPr>
            </w:pPr>
            <w:r w:rsidRPr="001203B9">
              <w:rPr>
                <w:rFonts w:ascii="Arial" w:eastAsia="Courier New" w:hAnsi="Arial" w:cs="Arial"/>
                <w:lang w:val="es-ES_tradnl" w:eastAsia="es-CO"/>
              </w:rPr>
              <w:t>Elaborar conceptos sobre aspectos financiero-contables del sistema de subsidio familiar para atender los requerimientos y solicitudes de las Cajas de Compensación Familiar y que generen los grupos de interés, para el aval del área jurídica de la Superintendencia.</w:t>
            </w:r>
          </w:p>
          <w:p w14:paraId="6E931225" w14:textId="77777777" w:rsidR="00AD5DF9" w:rsidRPr="001203B9" w:rsidRDefault="00AD5DF9" w:rsidP="00675473">
            <w:pPr>
              <w:numPr>
                <w:ilvl w:val="0"/>
                <w:numId w:val="16"/>
              </w:numPr>
              <w:shd w:val="clear" w:color="auto" w:fill="FFFFFF"/>
              <w:contextualSpacing/>
              <w:jc w:val="both"/>
              <w:rPr>
                <w:rFonts w:ascii="Arial" w:hAnsi="Arial" w:cs="Arial"/>
                <w:lang w:eastAsia="es-CO"/>
              </w:rPr>
            </w:pPr>
            <w:r w:rsidRPr="001203B9">
              <w:rPr>
                <w:rFonts w:ascii="Arial" w:eastAsia="Courier New" w:hAnsi="Arial" w:cs="Arial"/>
                <w:lang w:val="es-ES_tradnl" w:eastAsia="es-CO"/>
              </w:rPr>
              <w:t>Diseñar y registrar en el aplicativo adoptado, los indicadores de gestión de la dependencia para llevar un control del desempeño del área de conformidad con las metas y objetivos propuestos.</w:t>
            </w:r>
          </w:p>
          <w:p w14:paraId="1B2C0E01" w14:textId="77777777" w:rsidR="00AD5DF9" w:rsidRPr="001203B9" w:rsidRDefault="00AD5DF9" w:rsidP="00675473">
            <w:pPr>
              <w:numPr>
                <w:ilvl w:val="0"/>
                <w:numId w:val="16"/>
              </w:numPr>
              <w:shd w:val="clear" w:color="auto" w:fill="FFFFFF"/>
              <w:contextualSpacing/>
              <w:jc w:val="both"/>
              <w:rPr>
                <w:rFonts w:ascii="Arial" w:hAnsi="Arial" w:cs="Arial"/>
                <w:lang w:eastAsia="es-CO"/>
              </w:rPr>
            </w:pPr>
            <w:r w:rsidRPr="001203B9">
              <w:rPr>
                <w:rFonts w:ascii="Arial" w:eastAsia="Courier New" w:hAnsi="Arial" w:cs="Arial"/>
                <w:lang w:val="es-ES_tradnl" w:eastAsia="es-CO"/>
              </w:rPr>
              <w:t>Proyectar el acto administrativo por el cual se establece el cociente nacional, departamental y particular de recaudos de las Cajas de Compensación Familiar y los correspondientes porcentajes de aprobación de los servicios de salud y fondos FONIÑEZ, FOSFEC y la apropiación de vivienda de acuerdo con la normatividad vigente.</w:t>
            </w:r>
          </w:p>
          <w:p w14:paraId="0421F9E2" w14:textId="77777777" w:rsidR="00AD5DF9" w:rsidRPr="001203B9" w:rsidRDefault="00AD5DF9" w:rsidP="00675473">
            <w:pPr>
              <w:numPr>
                <w:ilvl w:val="0"/>
                <w:numId w:val="16"/>
              </w:numPr>
              <w:shd w:val="clear" w:color="auto" w:fill="FFFFFF"/>
              <w:contextualSpacing/>
              <w:jc w:val="both"/>
              <w:rPr>
                <w:rFonts w:ascii="Arial" w:hAnsi="Arial" w:cs="Arial"/>
                <w:lang w:eastAsia="es-CO"/>
              </w:rPr>
            </w:pPr>
            <w:r w:rsidRPr="001203B9">
              <w:rPr>
                <w:rFonts w:ascii="Arial" w:eastAsia="Courier New" w:hAnsi="Arial" w:cs="Arial"/>
                <w:lang w:val="es-ES_tradnl" w:eastAsia="es-CO"/>
              </w:rPr>
              <w:lastRenderedPageBreak/>
              <w:t>Proporcionar información de referencia de la disponibilidad de recursos susceptibles de ser utilizados para los fines previstos en la promoción de oferta regulada por la normatividad vigente para el seguimiento y control.</w:t>
            </w:r>
          </w:p>
          <w:p w14:paraId="267C0B73" w14:textId="77777777" w:rsidR="00AD5DF9" w:rsidRPr="001203B9" w:rsidRDefault="00AD5DF9" w:rsidP="00675473">
            <w:pPr>
              <w:numPr>
                <w:ilvl w:val="0"/>
                <w:numId w:val="16"/>
              </w:numPr>
              <w:shd w:val="clear" w:color="auto" w:fill="FFFFFF"/>
              <w:contextualSpacing/>
              <w:jc w:val="both"/>
              <w:rPr>
                <w:rFonts w:ascii="Arial" w:hAnsi="Arial" w:cs="Arial"/>
                <w:lang w:eastAsia="es-CO"/>
              </w:rPr>
            </w:pPr>
            <w:r w:rsidRPr="001203B9">
              <w:rPr>
                <w:rFonts w:ascii="Arial" w:eastAsia="Symbol" w:hAnsi="Arial" w:cs="Arial"/>
                <w:lang w:val="es-ES_tradnl" w:eastAsia="en-US"/>
              </w:rPr>
              <w:t>Hacer seguimiento de los ingresos y egresos, la información financiera, el programa de mercadeo, de salud de acuerdo con la normatividad vigente.</w:t>
            </w:r>
          </w:p>
          <w:p w14:paraId="7FD00507" w14:textId="77777777" w:rsidR="00AD5DF9" w:rsidRPr="001203B9" w:rsidRDefault="00AD5DF9" w:rsidP="00675473">
            <w:pPr>
              <w:numPr>
                <w:ilvl w:val="0"/>
                <w:numId w:val="16"/>
              </w:numPr>
              <w:shd w:val="clear" w:color="auto" w:fill="FFFFFF"/>
              <w:contextualSpacing/>
              <w:jc w:val="both"/>
              <w:rPr>
                <w:rFonts w:ascii="Arial" w:hAnsi="Arial" w:cs="Arial"/>
                <w:lang w:eastAsia="es-CO"/>
              </w:rPr>
            </w:pPr>
            <w:r w:rsidRPr="001203B9">
              <w:rPr>
                <w:rFonts w:ascii="Arial" w:eastAsia="Symbol" w:hAnsi="Arial" w:cs="Arial"/>
                <w:lang w:val="es-ES_tradnl" w:eastAsia="en-US"/>
              </w:rPr>
              <w:t>Controlar que los presupuestos de inversión se ejecuten de acuerdo con la planeación y objeto de la corporación, suministrando información oportuna y veraz a la alta dirección sobre los programas y servicios derivados de los proyectos de inversión que ejecutan las Cajas de Compensación Familiar, procurando que estos se encuentren dentro de los marcos normativos vigentes</w:t>
            </w:r>
          </w:p>
          <w:p w14:paraId="6A5DDDF8" w14:textId="77777777" w:rsidR="00AD5DF9" w:rsidRPr="001203B9" w:rsidRDefault="00AD5DF9" w:rsidP="00675473">
            <w:pPr>
              <w:numPr>
                <w:ilvl w:val="0"/>
                <w:numId w:val="16"/>
              </w:numPr>
              <w:shd w:val="clear" w:color="auto" w:fill="FFFFFF"/>
              <w:contextualSpacing/>
              <w:jc w:val="both"/>
              <w:rPr>
                <w:rFonts w:ascii="Arial" w:hAnsi="Arial" w:cs="Arial"/>
                <w:lang w:eastAsia="es-CO"/>
              </w:rPr>
            </w:pPr>
            <w:r w:rsidRPr="001203B9">
              <w:rPr>
                <w:rFonts w:ascii="Arial" w:hAnsi="Arial" w:cs="Arial"/>
                <w:lang w:val="es-ES_tradnl" w:eastAsia="es-CO"/>
              </w:rPr>
              <w:t>Las demás funciones asignadas por el Superior Inmediato, de acuerdo con el nivel, la naturaleza y el área de desempeño del empleo.</w:t>
            </w:r>
          </w:p>
        </w:tc>
      </w:tr>
      <w:tr w:rsidR="00AD5DF9" w:rsidRPr="001203B9" w14:paraId="5E1E8CB8" w14:textId="77777777" w:rsidTr="00993045">
        <w:trPr>
          <w:trHeight w:val="148"/>
          <w:jc w:val="center"/>
        </w:trPr>
        <w:tc>
          <w:tcPr>
            <w:tcW w:w="10065" w:type="dxa"/>
            <w:gridSpan w:val="5"/>
            <w:shd w:val="clear" w:color="auto" w:fill="D9D9D9"/>
            <w:vAlign w:val="center"/>
            <w:hideMark/>
          </w:tcPr>
          <w:p w14:paraId="1D97A841" w14:textId="77777777" w:rsidR="00AD5DF9" w:rsidRPr="001203B9" w:rsidRDefault="00AD5DF9" w:rsidP="00AD5DF9">
            <w:pPr>
              <w:widowControl w:val="0"/>
              <w:autoSpaceDE w:val="0"/>
              <w:autoSpaceDN w:val="0"/>
              <w:adjustRightInd w:val="0"/>
              <w:jc w:val="center"/>
              <w:rPr>
                <w:rFonts w:ascii="Arial" w:hAnsi="Arial" w:cs="Arial"/>
                <w:b/>
                <w:lang w:val="es-ES_tradnl" w:eastAsia="es-CO"/>
              </w:rPr>
            </w:pPr>
            <w:r w:rsidRPr="001203B9">
              <w:rPr>
                <w:rFonts w:ascii="Arial" w:hAnsi="Arial" w:cs="Arial"/>
                <w:b/>
                <w:lang w:val="es-ES_tradnl"/>
              </w:rPr>
              <w:lastRenderedPageBreak/>
              <w:t>V. CONOCIMIENTOS BÁSICOS O ESENCIALES</w:t>
            </w:r>
          </w:p>
        </w:tc>
      </w:tr>
      <w:tr w:rsidR="00AD5DF9" w:rsidRPr="001203B9" w14:paraId="535F33F5" w14:textId="77777777" w:rsidTr="00993045">
        <w:trPr>
          <w:trHeight w:val="248"/>
          <w:jc w:val="center"/>
        </w:trPr>
        <w:tc>
          <w:tcPr>
            <w:tcW w:w="10065" w:type="dxa"/>
            <w:gridSpan w:val="5"/>
            <w:shd w:val="clear" w:color="auto" w:fill="auto"/>
            <w:vAlign w:val="center"/>
          </w:tcPr>
          <w:p w14:paraId="55095725" w14:textId="77777777" w:rsidR="00AD5DF9" w:rsidRPr="001203B9" w:rsidRDefault="00AD5DF9" w:rsidP="00AD5DF9">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Normas básicas y específicas del Sistema de Subsidio Familiar y de Seguridad Social.</w:t>
            </w:r>
          </w:p>
          <w:p w14:paraId="6260FA49" w14:textId="77777777" w:rsidR="00AD5DF9" w:rsidRPr="001203B9" w:rsidRDefault="00AD5DF9" w:rsidP="00AD5DF9">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Conocimientos en normatividad sobre contabilidad y presupuesto.</w:t>
            </w:r>
          </w:p>
          <w:p w14:paraId="3D6EA62D" w14:textId="77777777" w:rsidR="00AD5DF9" w:rsidRPr="001203B9" w:rsidRDefault="00AD5DF9" w:rsidP="00AD5DF9">
            <w:pPr>
              <w:jc w:val="both"/>
              <w:rPr>
                <w:rFonts w:ascii="Arial" w:hAnsi="Arial" w:cs="Arial"/>
                <w:lang w:eastAsia="es-CO"/>
              </w:rPr>
            </w:pPr>
            <w:r w:rsidRPr="001203B9">
              <w:rPr>
                <w:rFonts w:ascii="Arial" w:hAnsi="Arial" w:cs="Arial"/>
                <w:lang w:eastAsia="es-CO"/>
              </w:rPr>
              <w:t>Manejo de herramientas informáticas.</w:t>
            </w:r>
          </w:p>
          <w:p w14:paraId="58E9D627" w14:textId="77777777" w:rsidR="00AD5DF9" w:rsidRPr="001203B9" w:rsidRDefault="00AD5DF9" w:rsidP="00AD5DF9">
            <w:pPr>
              <w:shd w:val="clear" w:color="auto" w:fill="FFFFFF"/>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Conocimiento sobre sistemas de gestión definidos normativamente o adoptados por la entidad.</w:t>
            </w:r>
          </w:p>
          <w:p w14:paraId="196815AB" w14:textId="77777777" w:rsidR="00AD5DF9" w:rsidRPr="001203B9" w:rsidRDefault="00AD5DF9" w:rsidP="00346CA8">
            <w:pPr>
              <w:shd w:val="clear" w:color="auto" w:fill="FFFFFF"/>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Procesos, procedimientos y métodos de auditorías.</w:t>
            </w:r>
          </w:p>
          <w:p w14:paraId="209DC099" w14:textId="77777777" w:rsidR="00346CA8" w:rsidRPr="001203B9" w:rsidRDefault="00346CA8" w:rsidP="00346CA8">
            <w:pPr>
              <w:shd w:val="clear" w:color="auto" w:fill="FFFFFF"/>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Normas Internacionales de Información Financiera NIIF.</w:t>
            </w:r>
          </w:p>
          <w:p w14:paraId="1DC96CCA" w14:textId="27F71640" w:rsidR="00346CA8" w:rsidRPr="001203B9" w:rsidRDefault="00346CA8" w:rsidP="00346CA8">
            <w:pPr>
              <w:shd w:val="clear" w:color="auto" w:fill="FFFFFF"/>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Auditoría basada en riesgos.</w:t>
            </w:r>
          </w:p>
        </w:tc>
      </w:tr>
      <w:tr w:rsidR="00AD5DF9" w:rsidRPr="001203B9" w14:paraId="267282EC" w14:textId="77777777" w:rsidTr="00993045">
        <w:trPr>
          <w:trHeight w:val="100"/>
          <w:jc w:val="center"/>
        </w:trPr>
        <w:tc>
          <w:tcPr>
            <w:tcW w:w="10065" w:type="dxa"/>
            <w:gridSpan w:val="5"/>
            <w:shd w:val="clear" w:color="auto" w:fill="D9D9D9"/>
            <w:vAlign w:val="center"/>
          </w:tcPr>
          <w:p w14:paraId="06592F26" w14:textId="77777777" w:rsidR="00AD5DF9" w:rsidRPr="001203B9" w:rsidRDefault="00AD5DF9" w:rsidP="00AD5DF9">
            <w:pPr>
              <w:widowControl w:val="0"/>
              <w:autoSpaceDE w:val="0"/>
              <w:autoSpaceDN w:val="0"/>
              <w:adjustRightInd w:val="0"/>
              <w:jc w:val="center"/>
              <w:rPr>
                <w:rFonts w:ascii="Arial" w:hAnsi="Arial" w:cs="Arial"/>
                <w:b/>
                <w:lang w:val="es-ES_tradnl"/>
              </w:rPr>
            </w:pPr>
            <w:r w:rsidRPr="001203B9">
              <w:rPr>
                <w:rFonts w:ascii="Arial" w:hAnsi="Arial" w:cs="Arial"/>
                <w:b/>
                <w:lang w:val="es-ES_tradnl"/>
              </w:rPr>
              <w:t>VI. COMPETENCIAS COMPORTAMENTALES</w:t>
            </w:r>
          </w:p>
        </w:tc>
      </w:tr>
      <w:tr w:rsidR="00AD5DF9" w:rsidRPr="001203B9" w14:paraId="2C64EFE1" w14:textId="77777777" w:rsidTr="00993045">
        <w:trPr>
          <w:trHeight w:val="100"/>
          <w:jc w:val="center"/>
        </w:trPr>
        <w:tc>
          <w:tcPr>
            <w:tcW w:w="3366" w:type="dxa"/>
            <w:shd w:val="clear" w:color="auto" w:fill="D9D9D9" w:themeFill="background1" w:themeFillShade="D9"/>
            <w:vAlign w:val="center"/>
          </w:tcPr>
          <w:p w14:paraId="12156178" w14:textId="77777777" w:rsidR="00AD5DF9" w:rsidRPr="001203B9" w:rsidRDefault="00AD5DF9" w:rsidP="00AD5DF9">
            <w:pPr>
              <w:widowControl w:val="0"/>
              <w:autoSpaceDE w:val="0"/>
              <w:autoSpaceDN w:val="0"/>
              <w:adjustRightInd w:val="0"/>
              <w:jc w:val="center"/>
              <w:rPr>
                <w:rFonts w:ascii="Arial" w:hAnsi="Arial" w:cs="Arial"/>
                <w:b/>
                <w:lang w:val="es-ES_tradnl"/>
              </w:rPr>
            </w:pPr>
            <w:r w:rsidRPr="001203B9">
              <w:rPr>
                <w:rFonts w:ascii="Arial" w:hAnsi="Arial" w:cs="Arial"/>
                <w:b/>
                <w:lang w:val="es-ES_tradnl"/>
              </w:rPr>
              <w:t>COMÚNES</w:t>
            </w:r>
          </w:p>
        </w:tc>
        <w:tc>
          <w:tcPr>
            <w:tcW w:w="3426" w:type="dxa"/>
            <w:gridSpan w:val="3"/>
            <w:shd w:val="clear" w:color="auto" w:fill="D9D9D9" w:themeFill="background1" w:themeFillShade="D9"/>
            <w:vAlign w:val="center"/>
          </w:tcPr>
          <w:p w14:paraId="5948E1E1" w14:textId="77777777" w:rsidR="00AD5DF9" w:rsidRPr="001203B9" w:rsidRDefault="00AD5DF9" w:rsidP="00AD5DF9">
            <w:pPr>
              <w:widowControl w:val="0"/>
              <w:autoSpaceDE w:val="0"/>
              <w:autoSpaceDN w:val="0"/>
              <w:adjustRightInd w:val="0"/>
              <w:jc w:val="center"/>
              <w:rPr>
                <w:rFonts w:ascii="Arial" w:hAnsi="Arial" w:cs="Arial"/>
                <w:b/>
                <w:lang w:val="es-ES_tradnl"/>
              </w:rPr>
            </w:pPr>
            <w:r w:rsidRPr="001203B9">
              <w:rPr>
                <w:rFonts w:ascii="Arial" w:hAnsi="Arial" w:cs="Arial"/>
                <w:b/>
                <w:lang w:val="es-ES_tradnl"/>
              </w:rPr>
              <w:t>POR NIVEL JERÁRQUICO</w:t>
            </w:r>
          </w:p>
        </w:tc>
        <w:tc>
          <w:tcPr>
            <w:tcW w:w="3273" w:type="dxa"/>
            <w:shd w:val="clear" w:color="auto" w:fill="D9D9D9" w:themeFill="background1" w:themeFillShade="D9"/>
            <w:vAlign w:val="center"/>
          </w:tcPr>
          <w:p w14:paraId="5C0E51CC" w14:textId="77777777" w:rsidR="00AD5DF9" w:rsidRPr="001203B9" w:rsidRDefault="00AD5DF9" w:rsidP="00AD5DF9">
            <w:pPr>
              <w:widowControl w:val="0"/>
              <w:autoSpaceDE w:val="0"/>
              <w:autoSpaceDN w:val="0"/>
              <w:adjustRightInd w:val="0"/>
              <w:jc w:val="center"/>
              <w:rPr>
                <w:rFonts w:ascii="Arial" w:hAnsi="Arial" w:cs="Arial"/>
                <w:b/>
                <w:lang w:val="es-ES_tradnl"/>
              </w:rPr>
            </w:pPr>
            <w:r w:rsidRPr="001203B9">
              <w:rPr>
                <w:rFonts w:ascii="Arial" w:hAnsi="Arial" w:cs="Arial"/>
                <w:b/>
                <w:lang w:val="es-ES_tradnl" w:eastAsia="es-CO"/>
              </w:rPr>
              <w:t>FUNCIONALES</w:t>
            </w:r>
          </w:p>
        </w:tc>
      </w:tr>
      <w:tr w:rsidR="00AD5DF9" w:rsidRPr="001203B9" w14:paraId="7915E11C" w14:textId="77777777" w:rsidTr="00993045">
        <w:trPr>
          <w:trHeight w:val="100"/>
          <w:jc w:val="center"/>
        </w:trPr>
        <w:tc>
          <w:tcPr>
            <w:tcW w:w="3366" w:type="dxa"/>
            <w:shd w:val="clear" w:color="auto" w:fill="auto"/>
            <w:vAlign w:val="center"/>
          </w:tcPr>
          <w:p w14:paraId="37534C60" w14:textId="77777777" w:rsidR="00AD5DF9" w:rsidRPr="001203B9" w:rsidRDefault="00AD5DF9" w:rsidP="00AD5DF9">
            <w:pPr>
              <w:autoSpaceDE w:val="0"/>
              <w:autoSpaceDN w:val="0"/>
              <w:adjustRightInd w:val="0"/>
              <w:ind w:left="27" w:right="278"/>
              <w:contextualSpacing/>
              <w:rPr>
                <w:rFonts w:ascii="Arial" w:hAnsi="Arial" w:cs="Arial"/>
                <w:lang w:val="es-ES_tradnl" w:eastAsia="es-CO"/>
              </w:rPr>
            </w:pPr>
            <w:r w:rsidRPr="001203B9">
              <w:rPr>
                <w:rFonts w:ascii="Arial" w:hAnsi="Arial" w:cs="Arial"/>
                <w:lang w:val="es-ES_tradnl" w:eastAsia="es-CO"/>
              </w:rPr>
              <w:t>Aprendizaje continuo</w:t>
            </w:r>
          </w:p>
          <w:p w14:paraId="11A5DD36" w14:textId="77777777" w:rsidR="00AD5DF9" w:rsidRPr="001203B9" w:rsidRDefault="00AD5DF9" w:rsidP="00AD5DF9">
            <w:pPr>
              <w:autoSpaceDE w:val="0"/>
              <w:autoSpaceDN w:val="0"/>
              <w:adjustRightInd w:val="0"/>
              <w:ind w:left="27" w:right="278"/>
              <w:contextualSpacing/>
              <w:rPr>
                <w:rFonts w:ascii="Arial" w:hAnsi="Arial" w:cs="Arial"/>
                <w:lang w:val="es-ES_tradnl" w:eastAsia="es-CO"/>
              </w:rPr>
            </w:pPr>
            <w:r w:rsidRPr="001203B9">
              <w:rPr>
                <w:rFonts w:ascii="Arial" w:hAnsi="Arial" w:cs="Arial"/>
                <w:lang w:val="es-ES_tradnl" w:eastAsia="es-CO"/>
              </w:rPr>
              <w:t xml:space="preserve">Orientación a resultados </w:t>
            </w:r>
          </w:p>
          <w:p w14:paraId="23242E65" w14:textId="77777777" w:rsidR="00AD5DF9" w:rsidRPr="001203B9" w:rsidRDefault="00AD5DF9" w:rsidP="00AD5DF9">
            <w:pPr>
              <w:autoSpaceDE w:val="0"/>
              <w:autoSpaceDN w:val="0"/>
              <w:adjustRightInd w:val="0"/>
              <w:ind w:left="27" w:right="278"/>
              <w:contextualSpacing/>
              <w:rPr>
                <w:rFonts w:ascii="Arial" w:hAnsi="Arial" w:cs="Arial"/>
                <w:lang w:val="es-ES_tradnl" w:eastAsia="es-CO"/>
              </w:rPr>
            </w:pPr>
            <w:r w:rsidRPr="001203B9">
              <w:rPr>
                <w:rFonts w:ascii="Arial" w:hAnsi="Arial" w:cs="Arial"/>
                <w:lang w:val="es-ES_tradnl" w:eastAsia="es-CO"/>
              </w:rPr>
              <w:t>Orientación al usuario y al ciudadano</w:t>
            </w:r>
          </w:p>
          <w:p w14:paraId="3E14A0FF" w14:textId="77777777" w:rsidR="00AD5DF9" w:rsidRPr="001203B9" w:rsidRDefault="00AD5DF9" w:rsidP="00AD5DF9">
            <w:pPr>
              <w:autoSpaceDE w:val="0"/>
              <w:autoSpaceDN w:val="0"/>
              <w:adjustRightInd w:val="0"/>
              <w:ind w:left="27" w:right="278"/>
              <w:contextualSpacing/>
              <w:rPr>
                <w:rFonts w:ascii="Arial" w:hAnsi="Arial" w:cs="Arial"/>
                <w:lang w:val="es-ES_tradnl"/>
              </w:rPr>
            </w:pPr>
            <w:r w:rsidRPr="001203B9">
              <w:rPr>
                <w:rFonts w:ascii="Arial" w:hAnsi="Arial" w:cs="Arial"/>
                <w:lang w:val="es-ES_tradnl" w:eastAsia="es-CO"/>
              </w:rPr>
              <w:t>Compromiso con la organización</w:t>
            </w:r>
          </w:p>
          <w:p w14:paraId="38713B57" w14:textId="77777777" w:rsidR="00AD5DF9" w:rsidRPr="001203B9" w:rsidRDefault="00AD5DF9" w:rsidP="00AD5DF9">
            <w:pPr>
              <w:autoSpaceDE w:val="0"/>
              <w:autoSpaceDN w:val="0"/>
              <w:adjustRightInd w:val="0"/>
              <w:ind w:left="27" w:right="278"/>
              <w:contextualSpacing/>
              <w:rPr>
                <w:rFonts w:ascii="Arial" w:hAnsi="Arial" w:cs="Arial"/>
                <w:lang w:val="es-ES_tradnl"/>
              </w:rPr>
            </w:pPr>
            <w:r w:rsidRPr="001203B9">
              <w:rPr>
                <w:rFonts w:ascii="Arial" w:hAnsi="Arial" w:cs="Arial"/>
                <w:lang w:val="es-ES_tradnl" w:eastAsia="es-CO"/>
              </w:rPr>
              <w:t>Trabajo en equipo</w:t>
            </w:r>
          </w:p>
          <w:p w14:paraId="6AFE573D" w14:textId="77777777" w:rsidR="00AD5DF9" w:rsidRPr="001203B9" w:rsidRDefault="00AD5DF9" w:rsidP="00AD5DF9">
            <w:pPr>
              <w:widowControl w:val="0"/>
              <w:autoSpaceDE w:val="0"/>
              <w:autoSpaceDN w:val="0"/>
              <w:adjustRightInd w:val="0"/>
              <w:ind w:left="27"/>
              <w:rPr>
                <w:rFonts w:ascii="Arial" w:hAnsi="Arial" w:cs="Arial"/>
                <w:b/>
                <w:lang w:val="es-ES_tradnl"/>
              </w:rPr>
            </w:pPr>
            <w:r w:rsidRPr="001203B9">
              <w:rPr>
                <w:rFonts w:ascii="Arial" w:hAnsi="Arial" w:cs="Arial"/>
                <w:lang w:val="es-ES_tradnl" w:eastAsia="es-CO"/>
              </w:rPr>
              <w:t>Adaptación al cambio</w:t>
            </w:r>
          </w:p>
        </w:tc>
        <w:tc>
          <w:tcPr>
            <w:tcW w:w="3426" w:type="dxa"/>
            <w:gridSpan w:val="3"/>
            <w:shd w:val="clear" w:color="auto" w:fill="auto"/>
            <w:vAlign w:val="center"/>
          </w:tcPr>
          <w:p w14:paraId="3A65A8CF" w14:textId="77777777" w:rsidR="00AD5DF9" w:rsidRPr="001203B9" w:rsidRDefault="00AD5DF9" w:rsidP="00B96979">
            <w:pPr>
              <w:autoSpaceDE w:val="0"/>
              <w:autoSpaceDN w:val="0"/>
              <w:adjustRightInd w:val="0"/>
              <w:ind w:right="278"/>
              <w:contextualSpacing/>
              <w:rPr>
                <w:rFonts w:ascii="Arial" w:eastAsia="Symbol" w:hAnsi="Arial" w:cs="Arial"/>
                <w:lang w:val="es-ES_tradnl"/>
              </w:rPr>
            </w:pPr>
            <w:r w:rsidRPr="001203B9">
              <w:rPr>
                <w:rFonts w:ascii="Arial" w:eastAsia="Symbol" w:hAnsi="Arial" w:cs="Arial"/>
                <w:lang w:val="es-ES_tradnl"/>
              </w:rPr>
              <w:t>Aporte técnico-profesional</w:t>
            </w:r>
          </w:p>
          <w:p w14:paraId="6909EB88" w14:textId="77777777" w:rsidR="00AD5DF9" w:rsidRPr="001203B9" w:rsidRDefault="00AD5DF9" w:rsidP="00B96979">
            <w:pPr>
              <w:autoSpaceDE w:val="0"/>
              <w:autoSpaceDN w:val="0"/>
              <w:adjustRightInd w:val="0"/>
              <w:ind w:right="278"/>
              <w:contextualSpacing/>
              <w:rPr>
                <w:rFonts w:ascii="Arial" w:eastAsia="Symbol" w:hAnsi="Arial" w:cs="Arial"/>
                <w:lang w:val="es-ES_tradnl"/>
              </w:rPr>
            </w:pPr>
            <w:r w:rsidRPr="001203B9">
              <w:rPr>
                <w:rFonts w:ascii="Arial" w:eastAsia="Symbol" w:hAnsi="Arial" w:cs="Arial"/>
                <w:lang w:val="es-ES_tradnl"/>
              </w:rPr>
              <w:t>Comunicación efectiva</w:t>
            </w:r>
          </w:p>
          <w:p w14:paraId="3C9DB48C" w14:textId="77777777" w:rsidR="00AD5DF9" w:rsidRPr="001203B9" w:rsidRDefault="00AD5DF9" w:rsidP="00B96979">
            <w:pPr>
              <w:autoSpaceDE w:val="0"/>
              <w:autoSpaceDN w:val="0"/>
              <w:adjustRightInd w:val="0"/>
              <w:ind w:right="278"/>
              <w:contextualSpacing/>
              <w:rPr>
                <w:rFonts w:ascii="Arial" w:eastAsia="Symbol" w:hAnsi="Arial" w:cs="Arial"/>
                <w:lang w:val="es-ES_tradnl"/>
              </w:rPr>
            </w:pPr>
            <w:r w:rsidRPr="001203B9">
              <w:rPr>
                <w:rFonts w:ascii="Arial" w:eastAsia="Symbol" w:hAnsi="Arial" w:cs="Arial"/>
                <w:lang w:val="es-ES_tradnl"/>
              </w:rPr>
              <w:t>Gestión de procedimientos</w:t>
            </w:r>
          </w:p>
          <w:p w14:paraId="6BF5DFA6" w14:textId="032F1E34" w:rsidR="00AD5DF9" w:rsidRPr="001203B9" w:rsidRDefault="00AD5DF9" w:rsidP="00B96979">
            <w:pPr>
              <w:autoSpaceDE w:val="0"/>
              <w:autoSpaceDN w:val="0"/>
              <w:adjustRightInd w:val="0"/>
              <w:ind w:right="278"/>
              <w:contextualSpacing/>
              <w:rPr>
                <w:rFonts w:ascii="Arial" w:hAnsi="Arial" w:cs="Arial"/>
                <w:lang w:val="es-ES_tradnl" w:eastAsia="es-CO"/>
              </w:rPr>
            </w:pPr>
            <w:r w:rsidRPr="001203B9">
              <w:rPr>
                <w:rFonts w:ascii="Arial" w:eastAsia="Symbol" w:hAnsi="Arial" w:cs="Arial"/>
                <w:lang w:val="es-ES_tradnl"/>
              </w:rPr>
              <w:t>Instru</w:t>
            </w:r>
            <w:r w:rsidRPr="001203B9">
              <w:rPr>
                <w:rFonts w:ascii="Arial" w:hAnsi="Arial" w:cs="Arial"/>
                <w:lang w:val="es-ES_tradnl" w:eastAsia="es-CO"/>
              </w:rPr>
              <w:t>mentación de decisiones</w:t>
            </w:r>
          </w:p>
        </w:tc>
        <w:tc>
          <w:tcPr>
            <w:tcW w:w="3273" w:type="dxa"/>
            <w:shd w:val="clear" w:color="auto" w:fill="auto"/>
            <w:vAlign w:val="center"/>
          </w:tcPr>
          <w:p w14:paraId="5291C17D" w14:textId="77777777" w:rsidR="00AD5DF9" w:rsidRPr="001203B9" w:rsidRDefault="00AD5DF9" w:rsidP="00AD5DF9">
            <w:pPr>
              <w:autoSpaceDE w:val="0"/>
              <w:autoSpaceDN w:val="0"/>
              <w:adjustRightInd w:val="0"/>
              <w:ind w:left="45" w:right="278"/>
              <w:contextualSpacing/>
              <w:rPr>
                <w:rFonts w:ascii="Arial" w:eastAsia="Symbol" w:hAnsi="Arial" w:cs="Arial"/>
                <w:lang w:val="es-ES_tradnl" w:eastAsia="en-US"/>
              </w:rPr>
            </w:pPr>
            <w:r w:rsidRPr="001203B9">
              <w:rPr>
                <w:rFonts w:ascii="Arial" w:eastAsia="Symbol" w:hAnsi="Arial" w:cs="Arial"/>
                <w:lang w:val="es-ES_tradnl" w:eastAsia="en-US"/>
              </w:rPr>
              <w:t>Visión estratégica</w:t>
            </w:r>
          </w:p>
          <w:p w14:paraId="3CB8BEB0" w14:textId="77777777" w:rsidR="00AD5DF9" w:rsidRPr="001203B9" w:rsidRDefault="00AD5DF9" w:rsidP="00AD5DF9">
            <w:pPr>
              <w:autoSpaceDE w:val="0"/>
              <w:autoSpaceDN w:val="0"/>
              <w:adjustRightInd w:val="0"/>
              <w:ind w:left="45" w:right="278"/>
              <w:contextualSpacing/>
              <w:rPr>
                <w:rFonts w:ascii="Arial" w:eastAsia="Symbol" w:hAnsi="Arial" w:cs="Arial"/>
                <w:lang w:val="es-ES_tradnl" w:eastAsia="en-US"/>
              </w:rPr>
            </w:pPr>
            <w:r w:rsidRPr="001203B9">
              <w:rPr>
                <w:rFonts w:ascii="Arial" w:eastAsia="Symbol" w:hAnsi="Arial" w:cs="Arial"/>
                <w:lang w:val="es-ES_tradnl" w:eastAsia="en-US"/>
              </w:rPr>
              <w:t>Transparencia</w:t>
            </w:r>
          </w:p>
          <w:p w14:paraId="16783D75" w14:textId="77777777" w:rsidR="00AD5DF9" w:rsidRPr="001203B9" w:rsidRDefault="00AD5DF9" w:rsidP="00AD5DF9">
            <w:pPr>
              <w:autoSpaceDE w:val="0"/>
              <w:autoSpaceDN w:val="0"/>
              <w:adjustRightInd w:val="0"/>
              <w:ind w:left="45" w:right="278"/>
              <w:contextualSpacing/>
              <w:rPr>
                <w:rFonts w:ascii="Arial" w:eastAsia="Symbol" w:hAnsi="Arial" w:cs="Arial"/>
                <w:lang w:val="es-ES_tradnl" w:eastAsia="en-US"/>
              </w:rPr>
            </w:pPr>
            <w:r w:rsidRPr="001203B9">
              <w:rPr>
                <w:rFonts w:ascii="Arial" w:eastAsia="Symbol" w:hAnsi="Arial" w:cs="Arial"/>
                <w:lang w:val="es-ES_tradnl" w:eastAsia="en-US"/>
              </w:rPr>
              <w:t>Resolución y mitigación de problemas</w:t>
            </w:r>
          </w:p>
          <w:p w14:paraId="1DDA6AFA" w14:textId="77777777" w:rsidR="00AD5DF9" w:rsidRPr="001203B9" w:rsidRDefault="00AD5DF9" w:rsidP="00AD5DF9">
            <w:pPr>
              <w:autoSpaceDE w:val="0"/>
              <w:autoSpaceDN w:val="0"/>
              <w:adjustRightInd w:val="0"/>
              <w:ind w:left="45" w:right="278"/>
              <w:contextualSpacing/>
              <w:rPr>
                <w:rFonts w:ascii="Arial" w:eastAsia="Symbol" w:hAnsi="Arial" w:cs="Arial"/>
                <w:lang w:val="es-ES_tradnl" w:eastAsia="en-US"/>
              </w:rPr>
            </w:pPr>
            <w:r w:rsidRPr="001203B9">
              <w:rPr>
                <w:rFonts w:ascii="Arial" w:eastAsia="Symbol" w:hAnsi="Arial" w:cs="Arial"/>
                <w:lang w:val="es-ES_tradnl" w:eastAsia="en-US"/>
              </w:rPr>
              <w:t>Planeación</w:t>
            </w:r>
          </w:p>
          <w:p w14:paraId="5F46B882" w14:textId="77777777" w:rsidR="00AD5DF9" w:rsidRPr="001203B9" w:rsidRDefault="00AD5DF9" w:rsidP="00AD5DF9">
            <w:pPr>
              <w:autoSpaceDE w:val="0"/>
              <w:autoSpaceDN w:val="0"/>
              <w:adjustRightInd w:val="0"/>
              <w:ind w:left="45" w:right="278"/>
              <w:contextualSpacing/>
              <w:rPr>
                <w:rFonts w:ascii="Arial" w:eastAsia="Symbol" w:hAnsi="Arial" w:cs="Arial"/>
                <w:lang w:val="es-ES_tradnl" w:eastAsia="en-US"/>
              </w:rPr>
            </w:pPr>
            <w:r w:rsidRPr="001203B9">
              <w:rPr>
                <w:rFonts w:ascii="Arial" w:eastAsia="Symbol" w:hAnsi="Arial" w:cs="Arial"/>
                <w:lang w:val="es-ES_tradnl" w:eastAsia="en-US"/>
              </w:rPr>
              <w:t>Creatividad e innovación</w:t>
            </w:r>
          </w:p>
          <w:p w14:paraId="37213C34" w14:textId="77777777" w:rsidR="00AD5DF9" w:rsidRPr="001203B9" w:rsidRDefault="00AD5DF9" w:rsidP="00AD5DF9">
            <w:pPr>
              <w:autoSpaceDE w:val="0"/>
              <w:autoSpaceDN w:val="0"/>
              <w:adjustRightInd w:val="0"/>
              <w:ind w:left="45" w:right="278"/>
              <w:contextualSpacing/>
              <w:rPr>
                <w:rFonts w:ascii="Arial" w:eastAsia="Symbol" w:hAnsi="Arial" w:cs="Arial"/>
                <w:lang w:val="es-ES_tradnl" w:eastAsia="en-US"/>
              </w:rPr>
            </w:pPr>
            <w:r w:rsidRPr="001203B9">
              <w:rPr>
                <w:rFonts w:ascii="Arial" w:eastAsia="Symbol" w:hAnsi="Arial" w:cs="Arial"/>
                <w:lang w:val="es-ES_tradnl" w:eastAsia="en-US"/>
              </w:rPr>
              <w:t>Capacidad de análisis</w:t>
            </w:r>
          </w:p>
          <w:p w14:paraId="110F5CBA" w14:textId="77777777" w:rsidR="00AD5DF9" w:rsidRPr="001203B9" w:rsidRDefault="00AD5DF9" w:rsidP="00AD5DF9">
            <w:pPr>
              <w:autoSpaceDE w:val="0"/>
              <w:autoSpaceDN w:val="0"/>
              <w:adjustRightInd w:val="0"/>
              <w:ind w:left="45" w:right="278"/>
              <w:contextualSpacing/>
              <w:rPr>
                <w:rFonts w:ascii="Arial" w:eastAsia="Symbol" w:hAnsi="Arial" w:cs="Arial"/>
                <w:lang w:val="es-ES_tradnl" w:eastAsia="en-US"/>
              </w:rPr>
            </w:pPr>
            <w:r w:rsidRPr="001203B9">
              <w:rPr>
                <w:rFonts w:ascii="Arial" w:eastAsia="Symbol" w:hAnsi="Arial" w:cs="Arial"/>
                <w:lang w:val="es-ES_tradnl" w:eastAsia="en-US"/>
              </w:rPr>
              <w:t>Atención de requerimientos</w:t>
            </w:r>
          </w:p>
          <w:p w14:paraId="15650A23" w14:textId="77777777" w:rsidR="00AD5DF9" w:rsidRPr="001203B9" w:rsidRDefault="00AD5DF9" w:rsidP="00AD5DF9">
            <w:pPr>
              <w:autoSpaceDE w:val="0"/>
              <w:autoSpaceDN w:val="0"/>
              <w:adjustRightInd w:val="0"/>
              <w:ind w:left="45" w:right="278"/>
              <w:contextualSpacing/>
              <w:rPr>
                <w:rFonts w:ascii="Arial" w:eastAsia="Symbol" w:hAnsi="Arial" w:cs="Arial"/>
                <w:lang w:val="es-ES_tradnl" w:eastAsia="en-US"/>
              </w:rPr>
            </w:pPr>
            <w:r w:rsidRPr="001203B9">
              <w:rPr>
                <w:rFonts w:ascii="Arial" w:eastAsia="Symbol" w:hAnsi="Arial" w:cs="Arial"/>
                <w:lang w:val="es-ES_tradnl" w:eastAsia="en-US"/>
              </w:rPr>
              <w:t>Atención al detalle</w:t>
            </w:r>
          </w:p>
          <w:p w14:paraId="6042ADE4" w14:textId="77777777" w:rsidR="00AD5DF9" w:rsidRPr="001203B9" w:rsidRDefault="00AD5DF9" w:rsidP="00AD5DF9">
            <w:pPr>
              <w:widowControl w:val="0"/>
              <w:autoSpaceDE w:val="0"/>
              <w:autoSpaceDN w:val="0"/>
              <w:adjustRightInd w:val="0"/>
              <w:ind w:left="45"/>
              <w:rPr>
                <w:rFonts w:ascii="Arial" w:hAnsi="Arial" w:cs="Arial"/>
                <w:b/>
                <w:lang w:val="es-ES_tradnl"/>
              </w:rPr>
            </w:pPr>
            <w:r w:rsidRPr="001203B9">
              <w:rPr>
                <w:rFonts w:ascii="Arial" w:eastAsia="Symbol" w:hAnsi="Arial" w:cs="Arial"/>
                <w:lang w:val="es-ES_tradnl" w:eastAsia="en-US"/>
              </w:rPr>
              <w:t>Argumentación</w:t>
            </w:r>
          </w:p>
        </w:tc>
      </w:tr>
      <w:tr w:rsidR="00AD5DF9" w:rsidRPr="001203B9" w14:paraId="16E2DE1C" w14:textId="77777777" w:rsidTr="00993045">
        <w:trPr>
          <w:trHeight w:val="100"/>
          <w:jc w:val="center"/>
        </w:trPr>
        <w:tc>
          <w:tcPr>
            <w:tcW w:w="10065" w:type="dxa"/>
            <w:gridSpan w:val="5"/>
            <w:shd w:val="clear" w:color="auto" w:fill="D9D9D9"/>
            <w:vAlign w:val="center"/>
          </w:tcPr>
          <w:p w14:paraId="5769F4D8" w14:textId="77777777" w:rsidR="00AD5DF9" w:rsidRPr="001203B9" w:rsidRDefault="00AD5DF9" w:rsidP="00AD5DF9">
            <w:pPr>
              <w:widowControl w:val="0"/>
              <w:autoSpaceDE w:val="0"/>
              <w:autoSpaceDN w:val="0"/>
              <w:adjustRightInd w:val="0"/>
              <w:jc w:val="center"/>
              <w:rPr>
                <w:rFonts w:ascii="Arial" w:hAnsi="Arial" w:cs="Arial"/>
                <w:b/>
                <w:lang w:val="es-ES_tradnl"/>
              </w:rPr>
            </w:pPr>
            <w:r w:rsidRPr="001203B9">
              <w:rPr>
                <w:rFonts w:ascii="Arial" w:hAnsi="Arial" w:cs="Arial"/>
                <w:b/>
                <w:lang w:val="es-ES_tradnl"/>
              </w:rPr>
              <w:t>VII. REQUISITOS DE FORMACIÓN ACADÉMICA Y EXPERIENCIA</w:t>
            </w:r>
          </w:p>
        </w:tc>
      </w:tr>
      <w:tr w:rsidR="00AD5DF9" w:rsidRPr="001203B9" w14:paraId="1CFDC603" w14:textId="77777777" w:rsidTr="00993045">
        <w:trPr>
          <w:trHeight w:val="151"/>
          <w:jc w:val="center"/>
        </w:trPr>
        <w:tc>
          <w:tcPr>
            <w:tcW w:w="5128" w:type="dxa"/>
            <w:gridSpan w:val="3"/>
            <w:shd w:val="clear" w:color="auto" w:fill="D9D9D9" w:themeFill="background1" w:themeFillShade="D9"/>
            <w:vAlign w:val="center"/>
            <w:hideMark/>
          </w:tcPr>
          <w:p w14:paraId="186F9145" w14:textId="77777777" w:rsidR="00AD5DF9" w:rsidRPr="001203B9" w:rsidRDefault="00AD5DF9" w:rsidP="00AD5DF9">
            <w:pPr>
              <w:jc w:val="center"/>
              <w:rPr>
                <w:rFonts w:ascii="Arial" w:hAnsi="Arial" w:cs="Arial"/>
                <w:b/>
                <w:lang w:val="es-ES_tradnl"/>
              </w:rPr>
            </w:pPr>
            <w:r w:rsidRPr="001203B9">
              <w:rPr>
                <w:rFonts w:ascii="Arial" w:hAnsi="Arial" w:cs="Arial"/>
                <w:b/>
                <w:lang w:val="es-ES_tradnl"/>
              </w:rPr>
              <w:t>FORMACIÓN ACADÉMICA</w:t>
            </w:r>
          </w:p>
        </w:tc>
        <w:tc>
          <w:tcPr>
            <w:tcW w:w="4937" w:type="dxa"/>
            <w:gridSpan w:val="2"/>
            <w:shd w:val="clear" w:color="auto" w:fill="D9D9D9" w:themeFill="background1" w:themeFillShade="D9"/>
            <w:vAlign w:val="center"/>
            <w:hideMark/>
          </w:tcPr>
          <w:p w14:paraId="0B24C748" w14:textId="77777777" w:rsidR="00AD5DF9" w:rsidRPr="001203B9" w:rsidRDefault="00AD5DF9" w:rsidP="00AD5DF9">
            <w:pPr>
              <w:widowControl w:val="0"/>
              <w:autoSpaceDE w:val="0"/>
              <w:autoSpaceDN w:val="0"/>
              <w:adjustRightInd w:val="0"/>
              <w:jc w:val="center"/>
              <w:rPr>
                <w:rFonts w:ascii="Arial" w:hAnsi="Arial" w:cs="Arial"/>
                <w:b/>
                <w:lang w:val="es-ES_tradnl" w:eastAsia="es-CO"/>
              </w:rPr>
            </w:pPr>
            <w:r w:rsidRPr="001203B9">
              <w:rPr>
                <w:rFonts w:ascii="Arial" w:hAnsi="Arial" w:cs="Arial"/>
                <w:b/>
                <w:lang w:val="es-ES_tradnl"/>
              </w:rPr>
              <w:t>EXPERIENCIA</w:t>
            </w:r>
          </w:p>
        </w:tc>
      </w:tr>
      <w:tr w:rsidR="00AD5DF9" w:rsidRPr="001203B9" w14:paraId="2DC68542" w14:textId="77777777" w:rsidTr="00993045">
        <w:trPr>
          <w:trHeight w:val="248"/>
          <w:jc w:val="center"/>
        </w:trPr>
        <w:tc>
          <w:tcPr>
            <w:tcW w:w="5128" w:type="dxa"/>
            <w:gridSpan w:val="3"/>
            <w:vAlign w:val="center"/>
            <w:hideMark/>
          </w:tcPr>
          <w:p w14:paraId="4EA2250D" w14:textId="3395E025" w:rsidR="00AD5DF9" w:rsidRPr="001203B9" w:rsidRDefault="00AD5DF9" w:rsidP="00AD5DF9">
            <w:pPr>
              <w:contextualSpacing/>
              <w:jc w:val="both"/>
              <w:rPr>
                <w:rFonts w:ascii="Arial" w:eastAsia="Symbol" w:hAnsi="Arial" w:cs="Arial"/>
                <w:lang w:val="es-ES_tradnl" w:eastAsia="en-US"/>
              </w:rPr>
            </w:pPr>
            <w:r w:rsidRPr="001203B9">
              <w:rPr>
                <w:rFonts w:ascii="Arial" w:eastAsia="Symbol" w:hAnsi="Arial" w:cs="Arial"/>
                <w:lang w:val="es-ES_tradnl" w:eastAsia="en-US"/>
              </w:rPr>
              <w:t xml:space="preserve">Título Profesional </w:t>
            </w:r>
            <w:r w:rsidRPr="001203B9">
              <w:rPr>
                <w:rFonts w:ascii="Arial" w:hAnsi="Arial" w:cs="Arial"/>
              </w:rPr>
              <w:t xml:space="preserve">en Disciplina Académica en Núcleos Básicos del Conocimiento en: </w:t>
            </w:r>
            <w:r w:rsidRPr="001203B9">
              <w:rPr>
                <w:rFonts w:ascii="Arial" w:eastAsia="Symbol" w:hAnsi="Arial" w:cs="Arial"/>
                <w:lang w:val="es-ES_tradnl" w:eastAsia="en-US"/>
              </w:rPr>
              <w:t>Contaduría Pública</w:t>
            </w:r>
            <w:r w:rsidR="00F04DC7" w:rsidRPr="001203B9">
              <w:rPr>
                <w:rFonts w:ascii="Arial" w:eastAsia="Symbol" w:hAnsi="Arial" w:cs="Arial"/>
                <w:lang w:val="es-ES_tradnl" w:eastAsia="en-US"/>
              </w:rPr>
              <w:t>.</w:t>
            </w:r>
          </w:p>
          <w:p w14:paraId="3D7433E5" w14:textId="2B7A0DA1" w:rsidR="00AD5DF9" w:rsidRPr="001203B9" w:rsidRDefault="00AD5DF9" w:rsidP="00AD5DF9">
            <w:pPr>
              <w:jc w:val="both"/>
              <w:rPr>
                <w:rFonts w:ascii="Arial" w:hAnsi="Arial" w:cs="Arial"/>
                <w:lang w:val="es-ES_tradnl"/>
              </w:rPr>
            </w:pPr>
            <w:r w:rsidRPr="001203B9">
              <w:rPr>
                <w:rFonts w:ascii="Arial" w:hAnsi="Arial" w:cs="Arial"/>
                <w:lang w:val="es-ES_tradnl"/>
              </w:rPr>
              <w:t xml:space="preserve">Título de </w:t>
            </w:r>
            <w:r w:rsidR="00CB0A1D" w:rsidRPr="001203B9">
              <w:rPr>
                <w:rFonts w:ascii="Arial" w:hAnsi="Arial" w:cs="Arial"/>
                <w:lang w:val="es-ES_tradnl"/>
              </w:rPr>
              <w:t>p</w:t>
            </w:r>
            <w:r w:rsidRPr="001203B9">
              <w:rPr>
                <w:rFonts w:ascii="Arial" w:hAnsi="Arial" w:cs="Arial"/>
                <w:lang w:val="es-ES_tradnl"/>
              </w:rPr>
              <w:t>ostgrado en la modalidad de especialización, en áreas relacionadas con las funciones del empleo.</w:t>
            </w:r>
          </w:p>
          <w:p w14:paraId="2DF7BFAB" w14:textId="77777777" w:rsidR="00AD5DF9" w:rsidRPr="001203B9" w:rsidRDefault="00AD5DF9" w:rsidP="00AD5DF9">
            <w:pPr>
              <w:jc w:val="both"/>
              <w:rPr>
                <w:rFonts w:ascii="Arial" w:hAnsi="Arial" w:cs="Arial"/>
                <w:lang w:val="es-ES_tradnl"/>
              </w:rPr>
            </w:pPr>
            <w:r w:rsidRPr="001203B9">
              <w:rPr>
                <w:rFonts w:ascii="Arial" w:hAnsi="Arial" w:cs="Arial"/>
                <w:lang w:val="es-ES_tradnl"/>
              </w:rPr>
              <w:t>Tarjeta o matrícula profesional en los casos reglamentados por la Ley.</w:t>
            </w:r>
          </w:p>
        </w:tc>
        <w:tc>
          <w:tcPr>
            <w:tcW w:w="4937" w:type="dxa"/>
            <w:gridSpan w:val="2"/>
            <w:vAlign w:val="center"/>
            <w:hideMark/>
          </w:tcPr>
          <w:p w14:paraId="1480D70B" w14:textId="77777777" w:rsidR="00AD5DF9" w:rsidRPr="001203B9" w:rsidRDefault="00AD5DF9" w:rsidP="00AD5DF9">
            <w:pPr>
              <w:rPr>
                <w:rFonts w:ascii="Arial" w:hAnsi="Arial" w:cs="Arial"/>
                <w:lang w:val="es-ES_tradnl"/>
              </w:rPr>
            </w:pPr>
            <w:r w:rsidRPr="001203B9">
              <w:rPr>
                <w:rFonts w:ascii="Arial" w:hAnsi="Arial" w:cs="Arial"/>
                <w:lang w:val="es-ES_tradnl"/>
              </w:rPr>
              <w:t>Treinta y Cuatro (34) meses de experiencia profesional relacionada.</w:t>
            </w:r>
          </w:p>
        </w:tc>
      </w:tr>
      <w:tr w:rsidR="00AD5DF9" w:rsidRPr="001203B9" w14:paraId="0B86FC64" w14:textId="77777777" w:rsidTr="00993045">
        <w:trPr>
          <w:trHeight w:val="166"/>
          <w:jc w:val="center"/>
        </w:trPr>
        <w:tc>
          <w:tcPr>
            <w:tcW w:w="10065" w:type="dxa"/>
            <w:gridSpan w:val="5"/>
            <w:shd w:val="clear" w:color="auto" w:fill="D9D9D9"/>
            <w:vAlign w:val="center"/>
            <w:hideMark/>
          </w:tcPr>
          <w:p w14:paraId="33F2FAA9" w14:textId="77777777" w:rsidR="00AD5DF9" w:rsidRPr="001203B9" w:rsidRDefault="00AD5DF9" w:rsidP="00AD5DF9">
            <w:pPr>
              <w:widowControl w:val="0"/>
              <w:autoSpaceDE w:val="0"/>
              <w:autoSpaceDN w:val="0"/>
              <w:adjustRightInd w:val="0"/>
              <w:jc w:val="center"/>
              <w:rPr>
                <w:rFonts w:ascii="Arial" w:hAnsi="Arial" w:cs="Arial"/>
                <w:b/>
                <w:lang w:val="es-ES_tradnl" w:eastAsia="es-CO"/>
              </w:rPr>
            </w:pPr>
            <w:r w:rsidRPr="001203B9">
              <w:rPr>
                <w:rFonts w:ascii="Arial" w:hAnsi="Arial" w:cs="Arial"/>
                <w:b/>
                <w:lang w:val="es-ES_tradnl"/>
              </w:rPr>
              <w:t xml:space="preserve">ALTERNATIVA </w:t>
            </w:r>
          </w:p>
        </w:tc>
      </w:tr>
      <w:tr w:rsidR="00AD5DF9" w:rsidRPr="001203B9" w14:paraId="38573011" w14:textId="77777777" w:rsidTr="00993045">
        <w:trPr>
          <w:trHeight w:val="97"/>
          <w:jc w:val="center"/>
        </w:trPr>
        <w:tc>
          <w:tcPr>
            <w:tcW w:w="5128" w:type="dxa"/>
            <w:gridSpan w:val="3"/>
            <w:shd w:val="clear" w:color="auto" w:fill="D9D9D9" w:themeFill="background1" w:themeFillShade="D9"/>
            <w:vAlign w:val="center"/>
            <w:hideMark/>
          </w:tcPr>
          <w:p w14:paraId="548D3762" w14:textId="77777777" w:rsidR="00AD5DF9" w:rsidRPr="001203B9" w:rsidRDefault="00AD5DF9" w:rsidP="00AD5DF9">
            <w:pPr>
              <w:jc w:val="center"/>
              <w:rPr>
                <w:rFonts w:ascii="Arial" w:hAnsi="Arial" w:cs="Arial"/>
                <w:b/>
                <w:lang w:val="es-ES_tradnl"/>
              </w:rPr>
            </w:pPr>
            <w:r w:rsidRPr="001203B9">
              <w:rPr>
                <w:rFonts w:ascii="Arial" w:hAnsi="Arial" w:cs="Arial"/>
                <w:b/>
                <w:lang w:val="es-ES_tradnl"/>
              </w:rPr>
              <w:t>FORMACIÓN ACADÉMICA</w:t>
            </w:r>
          </w:p>
        </w:tc>
        <w:tc>
          <w:tcPr>
            <w:tcW w:w="4937" w:type="dxa"/>
            <w:gridSpan w:val="2"/>
            <w:shd w:val="clear" w:color="auto" w:fill="D9D9D9" w:themeFill="background1" w:themeFillShade="D9"/>
            <w:vAlign w:val="center"/>
            <w:hideMark/>
          </w:tcPr>
          <w:p w14:paraId="48928723" w14:textId="77777777" w:rsidR="00AD5DF9" w:rsidRPr="001203B9" w:rsidRDefault="00AD5DF9" w:rsidP="00AD5DF9">
            <w:pPr>
              <w:widowControl w:val="0"/>
              <w:autoSpaceDE w:val="0"/>
              <w:autoSpaceDN w:val="0"/>
              <w:adjustRightInd w:val="0"/>
              <w:jc w:val="center"/>
              <w:rPr>
                <w:rFonts w:ascii="Arial" w:hAnsi="Arial" w:cs="Arial"/>
                <w:b/>
                <w:lang w:val="es-ES_tradnl" w:eastAsia="es-CO"/>
              </w:rPr>
            </w:pPr>
            <w:r w:rsidRPr="001203B9">
              <w:rPr>
                <w:rFonts w:ascii="Arial" w:hAnsi="Arial" w:cs="Arial"/>
                <w:b/>
                <w:lang w:val="es-ES_tradnl"/>
              </w:rPr>
              <w:t>EXPERIENCIA</w:t>
            </w:r>
          </w:p>
        </w:tc>
      </w:tr>
      <w:tr w:rsidR="00AD5DF9" w:rsidRPr="001203B9" w14:paraId="775DCCD7" w14:textId="77777777" w:rsidTr="00993045">
        <w:trPr>
          <w:trHeight w:val="248"/>
          <w:jc w:val="center"/>
        </w:trPr>
        <w:tc>
          <w:tcPr>
            <w:tcW w:w="5128" w:type="dxa"/>
            <w:gridSpan w:val="3"/>
            <w:vAlign w:val="center"/>
            <w:hideMark/>
          </w:tcPr>
          <w:p w14:paraId="03DBDAAA" w14:textId="78C73FD9" w:rsidR="00AD5DF9" w:rsidRPr="001203B9" w:rsidRDefault="00AD5DF9" w:rsidP="00AD5DF9">
            <w:pPr>
              <w:contextualSpacing/>
              <w:jc w:val="both"/>
              <w:rPr>
                <w:rFonts w:ascii="Arial" w:eastAsia="Symbol" w:hAnsi="Arial" w:cs="Arial"/>
                <w:lang w:val="es-ES_tradnl" w:eastAsia="en-US"/>
              </w:rPr>
            </w:pPr>
            <w:r w:rsidRPr="001203B9">
              <w:rPr>
                <w:rFonts w:ascii="Arial" w:eastAsia="Symbol" w:hAnsi="Arial" w:cs="Arial"/>
                <w:lang w:val="es-ES_tradnl" w:eastAsia="en-US"/>
              </w:rPr>
              <w:t xml:space="preserve">Título Profesional </w:t>
            </w:r>
            <w:r w:rsidRPr="001203B9">
              <w:rPr>
                <w:rFonts w:ascii="Arial" w:hAnsi="Arial" w:cs="Arial"/>
              </w:rPr>
              <w:t xml:space="preserve">en Disciplina Académica en Núcleos Básicos del Conocimiento en: </w:t>
            </w:r>
            <w:r w:rsidRPr="001203B9">
              <w:rPr>
                <w:rFonts w:ascii="Arial" w:eastAsia="Symbol" w:hAnsi="Arial" w:cs="Arial"/>
                <w:lang w:val="es-ES_tradnl" w:eastAsia="en-US"/>
              </w:rPr>
              <w:t>Contaduría Pública.</w:t>
            </w:r>
          </w:p>
          <w:p w14:paraId="207A2F3D" w14:textId="77777777" w:rsidR="00AD5DF9" w:rsidRPr="001203B9" w:rsidRDefault="00AD5DF9" w:rsidP="00AD5DF9">
            <w:pPr>
              <w:jc w:val="both"/>
              <w:rPr>
                <w:rFonts w:ascii="Arial" w:hAnsi="Arial" w:cs="Arial"/>
                <w:lang w:val="es-ES_tradnl"/>
              </w:rPr>
            </w:pPr>
            <w:r w:rsidRPr="001203B9">
              <w:rPr>
                <w:rFonts w:ascii="Arial" w:hAnsi="Arial" w:cs="Arial"/>
                <w:lang w:val="es-ES_tradnl"/>
              </w:rPr>
              <w:t>Tarjeta o matrícula profesional en los casos reglamentados por la Ley.</w:t>
            </w:r>
          </w:p>
        </w:tc>
        <w:tc>
          <w:tcPr>
            <w:tcW w:w="4937" w:type="dxa"/>
            <w:gridSpan w:val="2"/>
            <w:vAlign w:val="center"/>
            <w:hideMark/>
          </w:tcPr>
          <w:p w14:paraId="0A72F641" w14:textId="77777777" w:rsidR="00AD5DF9" w:rsidRPr="001203B9" w:rsidRDefault="00AD5DF9" w:rsidP="00AD5DF9">
            <w:pPr>
              <w:autoSpaceDE w:val="0"/>
              <w:autoSpaceDN w:val="0"/>
              <w:adjustRightInd w:val="0"/>
              <w:ind w:right="278"/>
              <w:contextualSpacing/>
              <w:jc w:val="both"/>
              <w:rPr>
                <w:rFonts w:ascii="Arial" w:hAnsi="Arial" w:cs="Arial"/>
                <w:lang w:val="es-ES_tradnl"/>
              </w:rPr>
            </w:pPr>
            <w:r w:rsidRPr="001203B9">
              <w:rPr>
                <w:rFonts w:ascii="Arial" w:hAnsi="Arial" w:cs="Arial"/>
                <w:lang w:val="es-ES_tradnl"/>
              </w:rPr>
              <w:t>Cincuenta y ocho (58) meses de experiencia profesional relacionada.</w:t>
            </w:r>
          </w:p>
        </w:tc>
      </w:tr>
    </w:tbl>
    <w:p w14:paraId="62DC5E5D" w14:textId="4B87423F" w:rsidR="00AD5DF9" w:rsidRPr="001203B9" w:rsidRDefault="00AD5DF9" w:rsidP="00360324">
      <w:pPr>
        <w:pStyle w:val="Prrafodelista"/>
        <w:shd w:val="clear" w:color="auto" w:fill="FFFFFF"/>
        <w:spacing w:after="0" w:line="240" w:lineRule="auto"/>
        <w:ind w:left="0"/>
        <w:jc w:val="both"/>
        <w:rPr>
          <w:rFonts w:ascii="Arial" w:hAnsi="Arial" w:cs="Arial"/>
          <w:sz w:val="20"/>
          <w:szCs w:val="20"/>
          <w:lang w:val="es-ES_tradnl"/>
        </w:rPr>
      </w:pP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61"/>
        <w:gridCol w:w="1669"/>
        <w:gridCol w:w="93"/>
        <w:gridCol w:w="1664"/>
        <w:gridCol w:w="3273"/>
      </w:tblGrid>
      <w:tr w:rsidR="008A0CCC" w:rsidRPr="001203B9" w14:paraId="5FC0686E" w14:textId="77777777" w:rsidTr="00DF31F7">
        <w:trPr>
          <w:cantSplit/>
          <w:trHeight w:val="97"/>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tcPr>
          <w:p w14:paraId="2566470C" w14:textId="38EB9100" w:rsidR="008A0CCC" w:rsidRPr="001203B9" w:rsidRDefault="00105D9F" w:rsidP="008A0CCC">
            <w:pPr>
              <w:keepNext/>
              <w:jc w:val="center"/>
              <w:outlineLvl w:val="0"/>
              <w:rPr>
                <w:rFonts w:ascii="Arial" w:hAnsi="Arial" w:cs="Arial"/>
                <w:b/>
                <w:lang w:val="es-ES_tradnl"/>
              </w:rPr>
            </w:pPr>
            <w:r w:rsidRPr="001203B9">
              <w:rPr>
                <w:rFonts w:ascii="Arial" w:hAnsi="Arial" w:cs="Arial"/>
                <w:b/>
                <w:lang w:val="es-ES_tradnl"/>
              </w:rPr>
              <w:t>I. IDENTIFICACIÓN Y UBICACIÓN</w:t>
            </w:r>
          </w:p>
        </w:tc>
      </w:tr>
      <w:tr w:rsidR="00105D9F" w:rsidRPr="001203B9" w14:paraId="4B53F884" w14:textId="77777777" w:rsidTr="00A823BE">
        <w:trPr>
          <w:cantSplit/>
          <w:trHeight w:val="97"/>
          <w:jc w:val="center"/>
        </w:trPr>
        <w:tc>
          <w:tcPr>
            <w:tcW w:w="503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C482B40" w14:textId="7C904602" w:rsidR="00105D9F" w:rsidRPr="001203B9" w:rsidRDefault="00105D9F" w:rsidP="00105D9F">
            <w:pPr>
              <w:ind w:left="360"/>
              <w:jc w:val="both"/>
              <w:rPr>
                <w:rFonts w:ascii="Arial" w:hAnsi="Arial" w:cs="Arial"/>
                <w:lang w:val="es-ES_tradnl"/>
              </w:rPr>
            </w:pPr>
            <w:r w:rsidRPr="001203B9">
              <w:rPr>
                <w:rFonts w:ascii="Arial" w:hAnsi="Arial" w:cs="Arial"/>
                <w:lang w:val="es-ES_tradnl"/>
              </w:rPr>
              <w:t>Nivel</w:t>
            </w:r>
          </w:p>
        </w:tc>
        <w:tc>
          <w:tcPr>
            <w:tcW w:w="503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4F2EA3EF" w14:textId="45DABE3A" w:rsidR="00105D9F" w:rsidRPr="001203B9" w:rsidRDefault="00105D9F" w:rsidP="00105D9F">
            <w:pPr>
              <w:ind w:left="360"/>
              <w:jc w:val="both"/>
              <w:rPr>
                <w:rFonts w:ascii="Arial" w:hAnsi="Arial" w:cs="Arial"/>
                <w:lang w:val="es-ES_tradnl"/>
              </w:rPr>
            </w:pPr>
            <w:r w:rsidRPr="001203B9">
              <w:rPr>
                <w:rFonts w:ascii="Arial" w:hAnsi="Arial" w:cs="Arial"/>
                <w:lang w:val="es-ES_tradnl"/>
              </w:rPr>
              <w:t>Profesional</w:t>
            </w:r>
          </w:p>
        </w:tc>
      </w:tr>
      <w:tr w:rsidR="00105D9F" w:rsidRPr="001203B9" w14:paraId="3C3EEA8C" w14:textId="77777777" w:rsidTr="00A823BE">
        <w:trPr>
          <w:cantSplit/>
          <w:trHeight w:val="97"/>
          <w:jc w:val="center"/>
        </w:trPr>
        <w:tc>
          <w:tcPr>
            <w:tcW w:w="503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37B55C1A" w14:textId="73C08884" w:rsidR="00105D9F" w:rsidRPr="001203B9" w:rsidRDefault="00105D9F" w:rsidP="00105D9F">
            <w:pPr>
              <w:ind w:left="360"/>
              <w:jc w:val="both"/>
              <w:rPr>
                <w:rFonts w:ascii="Arial" w:hAnsi="Arial" w:cs="Arial"/>
                <w:lang w:val="es-ES_tradnl"/>
              </w:rPr>
            </w:pPr>
            <w:r w:rsidRPr="001203B9">
              <w:rPr>
                <w:rFonts w:ascii="Arial" w:hAnsi="Arial" w:cs="Arial"/>
                <w:lang w:val="es-ES_tradnl"/>
              </w:rPr>
              <w:t>Denominación del Empleo</w:t>
            </w:r>
          </w:p>
        </w:tc>
        <w:tc>
          <w:tcPr>
            <w:tcW w:w="503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072BF411" w14:textId="3C421ACD" w:rsidR="00105D9F" w:rsidRPr="001203B9" w:rsidRDefault="00105D9F" w:rsidP="00105D9F">
            <w:pPr>
              <w:ind w:left="360"/>
              <w:jc w:val="both"/>
              <w:rPr>
                <w:rFonts w:ascii="Arial" w:hAnsi="Arial" w:cs="Arial"/>
                <w:lang w:val="es-ES_tradnl"/>
              </w:rPr>
            </w:pPr>
            <w:r w:rsidRPr="001203B9">
              <w:rPr>
                <w:rFonts w:ascii="Arial" w:hAnsi="Arial" w:cs="Arial"/>
                <w:lang w:val="es-ES_tradnl"/>
              </w:rPr>
              <w:t>Profesional Especializado</w:t>
            </w:r>
          </w:p>
        </w:tc>
      </w:tr>
      <w:tr w:rsidR="00105D9F" w:rsidRPr="001203B9" w14:paraId="385D82C4" w14:textId="77777777" w:rsidTr="00A823BE">
        <w:trPr>
          <w:cantSplit/>
          <w:trHeight w:val="97"/>
          <w:jc w:val="center"/>
        </w:trPr>
        <w:tc>
          <w:tcPr>
            <w:tcW w:w="503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5AF2DE6A" w14:textId="4F0B0536" w:rsidR="00105D9F" w:rsidRPr="001203B9" w:rsidRDefault="00105D9F" w:rsidP="00105D9F">
            <w:pPr>
              <w:ind w:left="360"/>
              <w:jc w:val="both"/>
              <w:rPr>
                <w:rFonts w:ascii="Arial" w:hAnsi="Arial" w:cs="Arial"/>
                <w:lang w:val="es-ES_tradnl"/>
              </w:rPr>
            </w:pPr>
            <w:r w:rsidRPr="001203B9">
              <w:rPr>
                <w:rFonts w:ascii="Arial" w:hAnsi="Arial" w:cs="Arial"/>
                <w:lang w:val="es-ES_tradnl"/>
              </w:rPr>
              <w:t>Código</w:t>
            </w:r>
          </w:p>
        </w:tc>
        <w:tc>
          <w:tcPr>
            <w:tcW w:w="503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3B9E061E" w14:textId="74D3C12E" w:rsidR="00105D9F" w:rsidRPr="001203B9" w:rsidRDefault="00105D9F" w:rsidP="00105D9F">
            <w:pPr>
              <w:ind w:left="360"/>
              <w:jc w:val="both"/>
              <w:rPr>
                <w:rFonts w:ascii="Arial" w:hAnsi="Arial" w:cs="Arial"/>
                <w:lang w:val="es-ES_tradnl"/>
              </w:rPr>
            </w:pPr>
            <w:r w:rsidRPr="001203B9">
              <w:rPr>
                <w:rFonts w:ascii="Arial" w:hAnsi="Arial" w:cs="Arial"/>
                <w:lang w:val="es-ES_tradnl"/>
              </w:rPr>
              <w:t>2028</w:t>
            </w:r>
          </w:p>
        </w:tc>
      </w:tr>
      <w:tr w:rsidR="00105D9F" w:rsidRPr="001203B9" w14:paraId="6ECBE27A" w14:textId="77777777" w:rsidTr="00A823BE">
        <w:trPr>
          <w:cantSplit/>
          <w:trHeight w:val="97"/>
          <w:jc w:val="center"/>
        </w:trPr>
        <w:tc>
          <w:tcPr>
            <w:tcW w:w="503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1FD6E7D" w14:textId="7AA6F65F" w:rsidR="00105D9F" w:rsidRPr="001203B9" w:rsidRDefault="00105D9F" w:rsidP="00105D9F">
            <w:pPr>
              <w:ind w:left="360"/>
              <w:jc w:val="both"/>
              <w:rPr>
                <w:rFonts w:ascii="Arial" w:hAnsi="Arial" w:cs="Arial"/>
                <w:lang w:val="es-ES_tradnl"/>
              </w:rPr>
            </w:pPr>
            <w:r w:rsidRPr="001203B9">
              <w:rPr>
                <w:rFonts w:ascii="Arial" w:hAnsi="Arial" w:cs="Arial"/>
                <w:lang w:val="es-ES_tradnl"/>
              </w:rPr>
              <w:t>Grado</w:t>
            </w:r>
          </w:p>
        </w:tc>
        <w:tc>
          <w:tcPr>
            <w:tcW w:w="503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421305A2" w14:textId="724693AB" w:rsidR="00105D9F" w:rsidRPr="001203B9" w:rsidRDefault="00105D9F" w:rsidP="00105D9F">
            <w:pPr>
              <w:ind w:left="360"/>
              <w:jc w:val="both"/>
              <w:rPr>
                <w:rFonts w:ascii="Arial" w:hAnsi="Arial" w:cs="Arial"/>
                <w:lang w:val="es-ES_tradnl"/>
              </w:rPr>
            </w:pPr>
            <w:r w:rsidRPr="001203B9">
              <w:rPr>
                <w:rFonts w:ascii="Arial" w:hAnsi="Arial" w:cs="Arial"/>
                <w:lang w:val="es-ES_tradnl"/>
              </w:rPr>
              <w:t>21</w:t>
            </w:r>
          </w:p>
        </w:tc>
      </w:tr>
      <w:tr w:rsidR="00105D9F" w:rsidRPr="001203B9" w14:paraId="3FE36587" w14:textId="77777777" w:rsidTr="00A823BE">
        <w:trPr>
          <w:cantSplit/>
          <w:trHeight w:val="97"/>
          <w:jc w:val="center"/>
        </w:trPr>
        <w:tc>
          <w:tcPr>
            <w:tcW w:w="503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DD96B00" w14:textId="189BFC63" w:rsidR="00105D9F" w:rsidRPr="001203B9" w:rsidRDefault="00105D9F" w:rsidP="00105D9F">
            <w:pPr>
              <w:ind w:left="360"/>
              <w:jc w:val="both"/>
              <w:rPr>
                <w:rFonts w:ascii="Arial" w:hAnsi="Arial" w:cs="Arial"/>
                <w:lang w:val="es-ES_tradnl"/>
              </w:rPr>
            </w:pPr>
            <w:r w:rsidRPr="001203B9">
              <w:rPr>
                <w:rFonts w:ascii="Arial" w:hAnsi="Arial" w:cs="Arial"/>
                <w:lang w:val="es-ES_tradnl"/>
              </w:rPr>
              <w:t>Nº de Cargos</w:t>
            </w:r>
          </w:p>
        </w:tc>
        <w:tc>
          <w:tcPr>
            <w:tcW w:w="503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20C4FB24" w14:textId="332E1FC8" w:rsidR="00105D9F" w:rsidRPr="001203B9" w:rsidRDefault="00105D9F" w:rsidP="00105D9F">
            <w:pPr>
              <w:ind w:left="360"/>
              <w:jc w:val="both"/>
              <w:rPr>
                <w:rFonts w:ascii="Arial" w:hAnsi="Arial" w:cs="Arial"/>
                <w:lang w:val="es-ES_tradnl"/>
              </w:rPr>
            </w:pPr>
            <w:r w:rsidRPr="001203B9">
              <w:rPr>
                <w:rFonts w:ascii="Arial" w:hAnsi="Arial" w:cs="Arial"/>
                <w:lang w:val="es-ES_tradnl"/>
              </w:rPr>
              <w:t>53</w:t>
            </w:r>
          </w:p>
        </w:tc>
      </w:tr>
      <w:tr w:rsidR="00105D9F" w:rsidRPr="001203B9" w14:paraId="68941893" w14:textId="77777777" w:rsidTr="00A823BE">
        <w:trPr>
          <w:cantSplit/>
          <w:trHeight w:val="97"/>
          <w:jc w:val="center"/>
        </w:trPr>
        <w:tc>
          <w:tcPr>
            <w:tcW w:w="503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A25FEE9" w14:textId="0B860FE1" w:rsidR="00105D9F" w:rsidRPr="001203B9" w:rsidRDefault="00105D9F" w:rsidP="00105D9F">
            <w:pPr>
              <w:ind w:left="360"/>
              <w:jc w:val="both"/>
              <w:rPr>
                <w:rFonts w:ascii="Arial" w:hAnsi="Arial" w:cs="Arial"/>
                <w:lang w:val="es-ES_tradnl"/>
              </w:rPr>
            </w:pPr>
            <w:r w:rsidRPr="001203B9">
              <w:rPr>
                <w:rFonts w:ascii="Arial" w:hAnsi="Arial" w:cs="Arial"/>
                <w:lang w:val="es-ES_tradnl"/>
              </w:rPr>
              <w:t>Dependencia</w:t>
            </w:r>
          </w:p>
        </w:tc>
        <w:tc>
          <w:tcPr>
            <w:tcW w:w="503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04AC7F16" w14:textId="311BE482" w:rsidR="00105D9F" w:rsidRPr="001203B9" w:rsidRDefault="00105D9F" w:rsidP="00105D9F">
            <w:pPr>
              <w:ind w:left="360"/>
              <w:jc w:val="both"/>
              <w:rPr>
                <w:rFonts w:ascii="Arial" w:hAnsi="Arial" w:cs="Arial"/>
                <w:lang w:val="es-ES_tradnl"/>
              </w:rPr>
            </w:pPr>
            <w:r w:rsidRPr="001203B9">
              <w:rPr>
                <w:rFonts w:ascii="Arial" w:hAnsi="Arial" w:cs="Arial"/>
                <w:lang w:val="es-ES_tradnl"/>
              </w:rPr>
              <w:t>Donde se ubique el cargo</w:t>
            </w:r>
          </w:p>
        </w:tc>
      </w:tr>
      <w:tr w:rsidR="002A0481" w:rsidRPr="001203B9" w14:paraId="4FAFE987" w14:textId="77777777" w:rsidTr="00A823BE">
        <w:trPr>
          <w:cantSplit/>
          <w:trHeight w:val="97"/>
          <w:jc w:val="center"/>
        </w:trPr>
        <w:tc>
          <w:tcPr>
            <w:tcW w:w="503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D0E5F21" w14:textId="6C5C6FDF" w:rsidR="002A0481" w:rsidRPr="001203B9" w:rsidRDefault="002A0481" w:rsidP="002A0481">
            <w:pPr>
              <w:ind w:left="360"/>
              <w:jc w:val="both"/>
              <w:rPr>
                <w:rFonts w:ascii="Arial" w:hAnsi="Arial" w:cs="Arial"/>
                <w:lang w:val="es-ES_tradnl"/>
              </w:rPr>
            </w:pPr>
            <w:r w:rsidRPr="001203B9">
              <w:rPr>
                <w:rFonts w:ascii="Arial" w:hAnsi="Arial" w:cs="Arial"/>
                <w:lang w:val="es-ES_tradnl"/>
              </w:rPr>
              <w:t>Cargo del Superior Inmediato</w:t>
            </w:r>
          </w:p>
        </w:tc>
        <w:tc>
          <w:tcPr>
            <w:tcW w:w="503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B643E1D" w14:textId="313CB1DA" w:rsidR="002A0481" w:rsidRPr="001203B9" w:rsidRDefault="002A0481" w:rsidP="002A0481">
            <w:pPr>
              <w:ind w:left="360"/>
              <w:jc w:val="both"/>
              <w:rPr>
                <w:rFonts w:ascii="Arial" w:hAnsi="Arial" w:cs="Arial"/>
                <w:lang w:val="es-ES_tradnl"/>
              </w:rPr>
            </w:pPr>
            <w:r w:rsidRPr="001203B9">
              <w:rPr>
                <w:rFonts w:ascii="Arial" w:hAnsi="Arial" w:cs="Arial"/>
                <w:lang w:val="es-ES_tradnl"/>
              </w:rPr>
              <w:t>Quien ejerza la supervisión directa</w:t>
            </w:r>
          </w:p>
        </w:tc>
      </w:tr>
      <w:tr w:rsidR="00105D9F" w:rsidRPr="001203B9" w14:paraId="0F3CCCE8" w14:textId="77777777" w:rsidTr="00DF31F7">
        <w:trPr>
          <w:cantSplit/>
          <w:trHeight w:val="97"/>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tcPr>
          <w:p w14:paraId="3BC1A752" w14:textId="08A59574" w:rsidR="00105D9F" w:rsidRPr="001203B9" w:rsidRDefault="00105D9F" w:rsidP="00105D9F">
            <w:pPr>
              <w:keepNext/>
              <w:jc w:val="center"/>
              <w:outlineLvl w:val="0"/>
              <w:rPr>
                <w:rFonts w:ascii="Arial" w:hAnsi="Arial" w:cs="Arial"/>
                <w:lang w:val="es-ES_tradnl"/>
              </w:rPr>
            </w:pPr>
            <w:r w:rsidRPr="001203B9">
              <w:rPr>
                <w:rFonts w:ascii="Arial" w:hAnsi="Arial" w:cs="Arial"/>
                <w:b/>
                <w:lang w:val="es-ES_tradnl"/>
              </w:rPr>
              <w:t>II. ÁREA FUNCIONAL</w:t>
            </w:r>
          </w:p>
        </w:tc>
      </w:tr>
      <w:tr w:rsidR="008A0CCC" w:rsidRPr="001203B9" w14:paraId="255EAFB6" w14:textId="77777777" w:rsidTr="00DF31F7">
        <w:trPr>
          <w:cantSplit/>
          <w:trHeight w:val="97"/>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auto"/>
          </w:tcPr>
          <w:p w14:paraId="73733254" w14:textId="5FDE0C8A" w:rsidR="008A0CCC" w:rsidRPr="001203B9" w:rsidRDefault="008A0CCC" w:rsidP="00D64D8C">
            <w:pPr>
              <w:ind w:left="360"/>
              <w:jc w:val="both"/>
              <w:rPr>
                <w:rFonts w:ascii="Arial" w:hAnsi="Arial" w:cs="Arial"/>
                <w:b/>
                <w:lang w:val="es-ES_tradnl"/>
              </w:rPr>
            </w:pPr>
            <w:r w:rsidRPr="001203B9">
              <w:rPr>
                <w:rFonts w:ascii="Arial" w:hAnsi="Arial" w:cs="Arial"/>
                <w:bCs/>
                <w:lang w:val="es-ES_tradnl"/>
              </w:rPr>
              <w:t xml:space="preserve">Dirección </w:t>
            </w:r>
            <w:r w:rsidR="00306C29" w:rsidRPr="001203B9">
              <w:rPr>
                <w:rFonts w:ascii="Arial" w:hAnsi="Arial" w:cs="Arial"/>
                <w:bCs/>
                <w:lang w:val="es-ES_tradnl"/>
              </w:rPr>
              <w:t>de</w:t>
            </w:r>
            <w:r w:rsidRPr="001203B9">
              <w:rPr>
                <w:rFonts w:ascii="Arial" w:hAnsi="Arial" w:cs="Arial"/>
                <w:bCs/>
                <w:lang w:val="es-ES_tradnl"/>
              </w:rPr>
              <w:t xml:space="preserve"> Gestión Financiera y Contable</w:t>
            </w:r>
          </w:p>
        </w:tc>
      </w:tr>
      <w:tr w:rsidR="008A0CCC" w:rsidRPr="001203B9" w14:paraId="3A59D02A" w14:textId="77777777" w:rsidTr="00DF31F7">
        <w:trPr>
          <w:cantSplit/>
          <w:trHeight w:val="97"/>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tcPr>
          <w:p w14:paraId="3C87A1E0" w14:textId="77777777" w:rsidR="008A0CCC" w:rsidRPr="001203B9" w:rsidRDefault="008A0CCC" w:rsidP="008A0CCC">
            <w:pPr>
              <w:keepNext/>
              <w:jc w:val="center"/>
              <w:outlineLvl w:val="0"/>
              <w:rPr>
                <w:rFonts w:ascii="Arial" w:hAnsi="Arial" w:cs="Arial"/>
                <w:b/>
                <w:lang w:val="es-ES_tradnl"/>
              </w:rPr>
            </w:pPr>
            <w:r w:rsidRPr="001203B9">
              <w:rPr>
                <w:rFonts w:ascii="Arial" w:hAnsi="Arial" w:cs="Arial"/>
                <w:b/>
                <w:lang w:val="es-ES_tradnl"/>
              </w:rPr>
              <w:lastRenderedPageBreak/>
              <w:t>III. PROPÓSITO PRINCIPAL</w:t>
            </w:r>
          </w:p>
        </w:tc>
      </w:tr>
      <w:tr w:rsidR="008A0CCC" w:rsidRPr="001203B9" w14:paraId="149AB428" w14:textId="77777777" w:rsidTr="00DF31F7">
        <w:trPr>
          <w:cantSplit/>
          <w:trHeight w:val="248"/>
          <w:jc w:val="center"/>
        </w:trPr>
        <w:tc>
          <w:tcPr>
            <w:tcW w:w="10060" w:type="dxa"/>
            <w:gridSpan w:val="5"/>
            <w:tcBorders>
              <w:top w:val="single" w:sz="4" w:space="0" w:color="000000"/>
              <w:left w:val="single" w:sz="4" w:space="0" w:color="000000"/>
              <w:bottom w:val="single" w:sz="4" w:space="0" w:color="000000"/>
              <w:right w:val="single" w:sz="4" w:space="0" w:color="000000"/>
            </w:tcBorders>
            <w:hideMark/>
          </w:tcPr>
          <w:p w14:paraId="2293A12B" w14:textId="77777777" w:rsidR="008A0CCC" w:rsidRPr="001203B9" w:rsidRDefault="008A0CCC" w:rsidP="008A0CCC">
            <w:pPr>
              <w:keepNext/>
              <w:outlineLvl w:val="0"/>
              <w:rPr>
                <w:rFonts w:ascii="Arial" w:hAnsi="Arial" w:cs="Arial"/>
                <w:bCs/>
                <w:lang w:val="es-ES_tradnl"/>
              </w:rPr>
            </w:pPr>
            <w:r w:rsidRPr="001203B9">
              <w:rPr>
                <w:rFonts w:ascii="Arial" w:hAnsi="Arial" w:cs="Arial"/>
                <w:bCs/>
                <w:lang w:val="es-ES_tradnl"/>
              </w:rPr>
              <w:t>Formular y gestionar el desarrollo de las actividades y realización de visitas de inspección y vigilancia orientadas al control financiero contable de los entes vigilados, según la normatividad vigente y las directrices de la Superintendencia sobre la materia, con los soportes y evidencias que sustenten la confiabilidad y validez de las conclusiones y recomendaciones.</w:t>
            </w:r>
          </w:p>
        </w:tc>
      </w:tr>
      <w:tr w:rsidR="008A0CCC" w:rsidRPr="001203B9" w14:paraId="6ADAF726" w14:textId="77777777" w:rsidTr="00D970F2">
        <w:trPr>
          <w:trHeight w:val="153"/>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hideMark/>
          </w:tcPr>
          <w:p w14:paraId="0DFE2B97" w14:textId="77777777" w:rsidR="008A0CCC" w:rsidRPr="001203B9" w:rsidRDefault="008A0CCC" w:rsidP="008A0CCC">
            <w:pPr>
              <w:jc w:val="center"/>
              <w:rPr>
                <w:rFonts w:ascii="Arial" w:hAnsi="Arial" w:cs="Arial"/>
                <w:b/>
                <w:lang w:val="es-ES_tradnl"/>
              </w:rPr>
            </w:pPr>
            <w:r w:rsidRPr="001203B9">
              <w:rPr>
                <w:rFonts w:ascii="Arial" w:hAnsi="Arial" w:cs="Arial"/>
                <w:b/>
                <w:lang w:val="es-ES_tradnl"/>
              </w:rPr>
              <w:t>IV. DESCRIPCIÓN DE LAS FUNCIONES ESENCIALES</w:t>
            </w:r>
          </w:p>
        </w:tc>
      </w:tr>
      <w:tr w:rsidR="000372E2" w:rsidRPr="001203B9" w14:paraId="5A21B2C2" w14:textId="77777777" w:rsidTr="000372E2">
        <w:trPr>
          <w:trHeight w:val="413"/>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auto"/>
          </w:tcPr>
          <w:p w14:paraId="7F877E3F" w14:textId="77777777" w:rsidR="000372E2" w:rsidRPr="001203B9" w:rsidRDefault="000372E2" w:rsidP="000372E2">
            <w:pPr>
              <w:jc w:val="both"/>
              <w:rPr>
                <w:rFonts w:ascii="Arial" w:eastAsia="Book Antiqua" w:hAnsi="Arial" w:cs="Arial"/>
                <w:b/>
                <w:bCs/>
                <w:lang w:val="es-ES_tradnl" w:eastAsia="es-CO"/>
              </w:rPr>
            </w:pPr>
            <w:r w:rsidRPr="001203B9">
              <w:rPr>
                <w:rFonts w:ascii="Arial" w:eastAsia="Book Antiqua" w:hAnsi="Arial" w:cs="Arial"/>
                <w:b/>
                <w:bCs/>
                <w:lang w:val="es-ES_tradnl" w:eastAsia="es-CO"/>
              </w:rPr>
              <w:t xml:space="preserve">Funciones del nivel profesional: </w:t>
            </w:r>
          </w:p>
          <w:p w14:paraId="0C032CFB" w14:textId="77777777" w:rsidR="000372E2" w:rsidRPr="001203B9" w:rsidRDefault="000372E2" w:rsidP="00207858">
            <w:pPr>
              <w:pStyle w:val="Prrafodelista"/>
              <w:numPr>
                <w:ilvl w:val="0"/>
                <w:numId w:val="145"/>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Participar en la formulación, diseño, organización, ejecución y control de planes y programas del área interna de su competencia.</w:t>
            </w:r>
          </w:p>
          <w:p w14:paraId="70E14790" w14:textId="77777777" w:rsidR="000372E2" w:rsidRPr="001203B9" w:rsidRDefault="000372E2" w:rsidP="00207858">
            <w:pPr>
              <w:pStyle w:val="Prrafodelista"/>
              <w:numPr>
                <w:ilvl w:val="0"/>
                <w:numId w:val="145"/>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promover y participar en los estudios e investigaciones que permitan mejorar la prestación de los servicios a su cargo y el oportuno cumplimiento de los planes, programas y proyectos, así como la ejecución y utilización óptima de los recursos disponibles.</w:t>
            </w:r>
          </w:p>
          <w:p w14:paraId="0D8349DD" w14:textId="77777777" w:rsidR="000372E2" w:rsidRPr="001203B9" w:rsidRDefault="000372E2" w:rsidP="00207858">
            <w:pPr>
              <w:pStyle w:val="Prrafodelista"/>
              <w:numPr>
                <w:ilvl w:val="0"/>
                <w:numId w:val="145"/>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Administrar, controlar y evaluar el desarrollo de los programas, proyectos y las actividades propias del área.</w:t>
            </w:r>
          </w:p>
          <w:p w14:paraId="00B56227" w14:textId="77777777" w:rsidR="000372E2" w:rsidRPr="001203B9" w:rsidRDefault="000372E2" w:rsidP="00207858">
            <w:pPr>
              <w:pStyle w:val="Prrafodelista"/>
              <w:numPr>
                <w:ilvl w:val="0"/>
                <w:numId w:val="145"/>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Proponer e implantar procesos, procedimientos, métodos e instrumentos requeridos para mejorar la prestación de los servicios a su cargo.</w:t>
            </w:r>
          </w:p>
          <w:p w14:paraId="498334DB" w14:textId="77777777" w:rsidR="000372E2" w:rsidRPr="001203B9" w:rsidRDefault="000372E2" w:rsidP="00207858">
            <w:pPr>
              <w:pStyle w:val="Prrafodelista"/>
              <w:numPr>
                <w:ilvl w:val="0"/>
                <w:numId w:val="145"/>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Proyectar, desarrollar y recomendar las acciones que deban adoptarse para el logro de los objetivos y las metas propuestas.</w:t>
            </w:r>
          </w:p>
          <w:p w14:paraId="498F825C" w14:textId="77777777" w:rsidR="000372E2" w:rsidRPr="001203B9" w:rsidRDefault="000372E2" w:rsidP="00207858">
            <w:pPr>
              <w:pStyle w:val="Prrafodelista"/>
              <w:numPr>
                <w:ilvl w:val="0"/>
                <w:numId w:val="145"/>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Estudiar, evaluar y conceptuar sobre las materias de competencia del área interna de desempeño, y absolver consultas de acuerdo con las políticas institucionales.</w:t>
            </w:r>
          </w:p>
          <w:p w14:paraId="2188EFB2" w14:textId="77777777" w:rsidR="000372E2" w:rsidRPr="001203B9" w:rsidRDefault="000372E2" w:rsidP="00207858">
            <w:pPr>
              <w:pStyle w:val="Prrafodelista"/>
              <w:numPr>
                <w:ilvl w:val="0"/>
                <w:numId w:val="145"/>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y realizar estudios e investigaciones tendientes al logro de los objetivos, planes y programas de la entidad y preparar los informes respectivos, de acuerdo con las instrucciones recibidas.</w:t>
            </w:r>
          </w:p>
          <w:p w14:paraId="339B1AB6" w14:textId="77777777" w:rsidR="000372E2" w:rsidRDefault="000372E2" w:rsidP="00207858">
            <w:pPr>
              <w:pStyle w:val="Prrafodelista"/>
              <w:numPr>
                <w:ilvl w:val="0"/>
                <w:numId w:val="145"/>
              </w:numPr>
              <w:shd w:val="clear" w:color="auto" w:fill="FFFFFF"/>
              <w:spacing w:after="0" w:line="240" w:lineRule="auto"/>
              <w:ind w:left="357" w:hanging="357"/>
              <w:jc w:val="both"/>
              <w:rPr>
                <w:rFonts w:ascii="Arial" w:hAnsi="Arial" w:cs="Arial"/>
                <w:sz w:val="20"/>
                <w:szCs w:val="20"/>
                <w:lang w:eastAsia="es-CO"/>
              </w:rPr>
            </w:pPr>
            <w:r w:rsidRPr="001203B9">
              <w:rPr>
                <w:rFonts w:ascii="Arial" w:eastAsia="Tahoma" w:hAnsi="Arial" w:cs="Arial"/>
                <w:sz w:val="20"/>
                <w:szCs w:val="20"/>
                <w:lang w:val="es-ES_tradnl" w:eastAsia="es-CO"/>
              </w:rPr>
              <w:t>Las demás que les sean asignadas por autoridad competente, de acuerdo con el área de desempeño y la naturaleza</w:t>
            </w:r>
            <w:r w:rsidRPr="001203B9">
              <w:rPr>
                <w:rFonts w:ascii="Arial" w:hAnsi="Arial" w:cs="Arial"/>
                <w:sz w:val="20"/>
                <w:szCs w:val="20"/>
                <w:lang w:eastAsia="es-CO"/>
              </w:rPr>
              <w:t xml:space="preserve"> del empleo.</w:t>
            </w:r>
          </w:p>
          <w:p w14:paraId="605C97A6" w14:textId="77777777" w:rsidR="000372E2" w:rsidRPr="000372E2" w:rsidRDefault="000372E2" w:rsidP="000372E2">
            <w:pPr>
              <w:shd w:val="clear" w:color="auto" w:fill="FFFFFF"/>
              <w:jc w:val="both"/>
              <w:rPr>
                <w:rFonts w:ascii="Arial" w:hAnsi="Arial" w:cs="Arial"/>
                <w:lang w:eastAsia="es-CO"/>
              </w:rPr>
            </w:pPr>
          </w:p>
          <w:p w14:paraId="3553C63E" w14:textId="77777777" w:rsidR="000372E2" w:rsidRPr="001203B9" w:rsidRDefault="000372E2" w:rsidP="000372E2">
            <w:pPr>
              <w:ind w:left="-47"/>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69E912BC" w14:textId="77777777" w:rsidR="000372E2" w:rsidRPr="001203B9" w:rsidRDefault="000372E2" w:rsidP="00207858">
            <w:pPr>
              <w:pStyle w:val="Prrafodelista"/>
              <w:keepNext/>
              <w:numPr>
                <w:ilvl w:val="0"/>
                <w:numId w:val="102"/>
              </w:numPr>
              <w:spacing w:after="0"/>
              <w:outlineLvl w:val="0"/>
              <w:rPr>
                <w:rFonts w:ascii="Arial" w:hAnsi="Arial" w:cs="Arial"/>
                <w:bCs/>
                <w:sz w:val="20"/>
                <w:szCs w:val="20"/>
                <w:lang w:val="es-ES_tradnl"/>
              </w:rPr>
            </w:pPr>
            <w:r w:rsidRPr="001203B9">
              <w:rPr>
                <w:rFonts w:ascii="Arial" w:hAnsi="Arial" w:cs="Arial"/>
                <w:bCs/>
                <w:sz w:val="20"/>
                <w:szCs w:val="20"/>
                <w:lang w:val="es-ES_tradnl"/>
              </w:rPr>
              <w:t>Realizar la vigilancia e inspección a la gestión operativa que adelantan las Cajas de Compensación Familiar con relación a los recursos asignados de subsidios de vivienda.</w:t>
            </w:r>
          </w:p>
          <w:p w14:paraId="2D80AAD0" w14:textId="77777777" w:rsidR="000372E2" w:rsidRPr="001203B9" w:rsidRDefault="000372E2" w:rsidP="00207858">
            <w:pPr>
              <w:numPr>
                <w:ilvl w:val="0"/>
                <w:numId w:val="102"/>
              </w:numPr>
              <w:shd w:val="clear" w:color="auto" w:fill="FFFFFF"/>
              <w:contextualSpacing/>
              <w:jc w:val="both"/>
              <w:rPr>
                <w:rFonts w:ascii="Arial" w:eastAsia="Calibri" w:hAnsi="Arial" w:cs="Arial"/>
                <w:bCs/>
                <w:lang w:val="es-ES_tradnl" w:eastAsia="en-US"/>
              </w:rPr>
            </w:pPr>
            <w:r w:rsidRPr="001203B9">
              <w:rPr>
                <w:rFonts w:ascii="Arial" w:eastAsia="Calibri" w:hAnsi="Arial" w:cs="Arial"/>
                <w:bCs/>
                <w:lang w:val="es-ES_tradnl" w:eastAsia="en-US"/>
              </w:rPr>
              <w:t>Analizar los presupuestos de ingresos y egresos, remitidos por las Cajas de Compensación Familiar para verificar el cumplimiento de los requisitos establecidos por la Superintendencia.</w:t>
            </w:r>
          </w:p>
          <w:p w14:paraId="3C25B259" w14:textId="77777777" w:rsidR="000372E2" w:rsidRPr="001203B9" w:rsidRDefault="000372E2" w:rsidP="00207858">
            <w:pPr>
              <w:numPr>
                <w:ilvl w:val="0"/>
                <w:numId w:val="102"/>
              </w:numPr>
              <w:shd w:val="clear" w:color="auto" w:fill="FFFFFF"/>
              <w:contextualSpacing/>
              <w:jc w:val="both"/>
              <w:rPr>
                <w:rFonts w:ascii="Arial" w:eastAsia="Calibri" w:hAnsi="Arial" w:cs="Arial"/>
                <w:bCs/>
                <w:lang w:val="es-ES_tradnl" w:eastAsia="en-US"/>
              </w:rPr>
            </w:pPr>
            <w:r w:rsidRPr="001203B9">
              <w:rPr>
                <w:rFonts w:ascii="Arial" w:eastAsia="Calibri" w:hAnsi="Arial" w:cs="Arial"/>
                <w:bCs/>
                <w:lang w:val="es-ES_tradnl" w:eastAsia="en-US"/>
              </w:rPr>
              <w:t>Aplicar los procedimientos en cuanto a las    actividades relacionadas con la asignación de excedentes de segunda y tercera prioridad FOVIS, de acuerdo con los procedimientos descritos. Garantizar el cumplimiento de los principios y de los nuevos marcos normativos.</w:t>
            </w:r>
          </w:p>
          <w:p w14:paraId="0D37D06F" w14:textId="77777777" w:rsidR="000372E2" w:rsidRPr="001203B9" w:rsidRDefault="000372E2" w:rsidP="00207858">
            <w:pPr>
              <w:numPr>
                <w:ilvl w:val="0"/>
                <w:numId w:val="102"/>
              </w:numPr>
              <w:shd w:val="clear" w:color="auto" w:fill="FFFFFF"/>
              <w:contextualSpacing/>
              <w:jc w:val="both"/>
              <w:rPr>
                <w:rFonts w:ascii="Arial" w:eastAsia="Calibri" w:hAnsi="Arial" w:cs="Arial"/>
                <w:bCs/>
                <w:lang w:val="es-ES_tradnl" w:eastAsia="en-US"/>
              </w:rPr>
            </w:pPr>
            <w:r w:rsidRPr="001203B9">
              <w:rPr>
                <w:rFonts w:ascii="Arial" w:eastAsia="Calibri" w:hAnsi="Arial" w:cs="Arial"/>
                <w:bCs/>
                <w:lang w:val="es-ES_tradnl" w:eastAsia="en-US"/>
              </w:rPr>
              <w:t>Revisar y analizar la información de los estados financieros y el cumplimiento de las normas vigentes sobre el sistema del subsidio familiar y financiero que las regula.</w:t>
            </w:r>
          </w:p>
          <w:p w14:paraId="3143EC78" w14:textId="77777777" w:rsidR="000372E2" w:rsidRPr="001203B9" w:rsidRDefault="000372E2" w:rsidP="00207858">
            <w:pPr>
              <w:numPr>
                <w:ilvl w:val="0"/>
                <w:numId w:val="102"/>
              </w:numPr>
              <w:shd w:val="clear" w:color="auto" w:fill="FFFFFF"/>
              <w:contextualSpacing/>
              <w:jc w:val="both"/>
              <w:rPr>
                <w:rFonts w:ascii="Arial" w:eastAsia="Calibri" w:hAnsi="Arial" w:cs="Arial"/>
                <w:bCs/>
                <w:lang w:val="es-ES_tradnl" w:eastAsia="en-US"/>
              </w:rPr>
            </w:pPr>
            <w:r w:rsidRPr="001203B9">
              <w:rPr>
                <w:rFonts w:ascii="Arial" w:eastAsia="Calibri" w:hAnsi="Arial" w:cs="Arial"/>
                <w:bCs/>
                <w:lang w:val="es-ES_tradnl" w:eastAsia="en-US"/>
              </w:rPr>
              <w:t>Proyectar el acto administrativo por el cual se identificarlos excedentes del 55% y se ordenan las trasferencias a las cajas receptoras.</w:t>
            </w:r>
          </w:p>
          <w:p w14:paraId="15D38FA3" w14:textId="77777777" w:rsidR="000372E2" w:rsidRPr="001203B9" w:rsidRDefault="000372E2" w:rsidP="00207858">
            <w:pPr>
              <w:numPr>
                <w:ilvl w:val="0"/>
                <w:numId w:val="102"/>
              </w:numPr>
              <w:shd w:val="clear" w:color="auto" w:fill="FFFFFF"/>
              <w:contextualSpacing/>
              <w:jc w:val="both"/>
              <w:rPr>
                <w:rFonts w:ascii="Arial" w:eastAsia="Calibri" w:hAnsi="Arial" w:cs="Arial"/>
                <w:bCs/>
                <w:lang w:val="es-ES_tradnl" w:eastAsia="en-US"/>
              </w:rPr>
            </w:pPr>
            <w:r w:rsidRPr="001203B9">
              <w:rPr>
                <w:rFonts w:ascii="Arial" w:eastAsia="Calibri" w:hAnsi="Arial" w:cs="Arial"/>
                <w:bCs/>
                <w:lang w:val="es-ES_tradnl" w:eastAsia="en-US"/>
              </w:rPr>
              <w:t>Efectuar análisis previo a la variación en la cobertura de beneficiarios del subsidio de vivienda, a través de las solicitudes de las Cajas de Compensación Familiar que están en condiciones de realizar aportes voluntarios adicionales al FOVIS. Diseñar y registrar en el aplicativo adoptado, los indicadores de gestión de la dependencia para llevar un control del desempeño del área de conformidad con las metas y objetivos propuestos.</w:t>
            </w:r>
          </w:p>
          <w:p w14:paraId="703A2419" w14:textId="77777777" w:rsidR="000372E2" w:rsidRPr="001203B9" w:rsidRDefault="000372E2" w:rsidP="00207858">
            <w:pPr>
              <w:numPr>
                <w:ilvl w:val="0"/>
                <w:numId w:val="102"/>
              </w:numPr>
              <w:shd w:val="clear" w:color="auto" w:fill="FFFFFF"/>
              <w:contextualSpacing/>
              <w:jc w:val="both"/>
              <w:rPr>
                <w:rFonts w:ascii="Arial" w:eastAsia="Calibri" w:hAnsi="Arial" w:cs="Arial"/>
                <w:bCs/>
                <w:lang w:val="es-ES_tradnl" w:eastAsia="en-US"/>
              </w:rPr>
            </w:pPr>
            <w:r w:rsidRPr="001203B9">
              <w:rPr>
                <w:rFonts w:ascii="Arial" w:eastAsia="Calibri" w:hAnsi="Arial" w:cs="Arial"/>
                <w:bCs/>
                <w:lang w:val="es-ES_tradnl" w:eastAsia="en-US"/>
              </w:rPr>
              <w:t>Diseñar y registrar en el aplicativo adoptado, los indicadores de gestión de la dependencia para llevar un control del desempeño del área de conformidad con las metas y objetivos propuestos.</w:t>
            </w:r>
          </w:p>
          <w:p w14:paraId="0187C2A8" w14:textId="77777777" w:rsidR="000372E2" w:rsidRPr="001203B9" w:rsidRDefault="000372E2" w:rsidP="00207858">
            <w:pPr>
              <w:numPr>
                <w:ilvl w:val="0"/>
                <w:numId w:val="102"/>
              </w:numPr>
              <w:shd w:val="clear" w:color="auto" w:fill="FFFFFF"/>
              <w:contextualSpacing/>
              <w:jc w:val="both"/>
              <w:rPr>
                <w:rFonts w:ascii="Arial" w:eastAsia="Calibri" w:hAnsi="Arial" w:cs="Arial"/>
                <w:bCs/>
                <w:lang w:val="es-ES_tradnl" w:eastAsia="en-US"/>
              </w:rPr>
            </w:pPr>
            <w:r w:rsidRPr="001203B9">
              <w:rPr>
                <w:rFonts w:ascii="Arial" w:eastAsia="Calibri" w:hAnsi="Arial" w:cs="Arial"/>
                <w:bCs/>
                <w:lang w:val="es-ES_tradnl" w:eastAsia="en-US"/>
              </w:rPr>
              <w:t>Proyectar el acto administrativo por el cual se establece el cociente nacional, departamental y particular de recaudos de las Cajas de Compensación Familiar y los correspondientes porcentajes de aprobación de los servicios de salud y fondos FONIÑEZ, FOSFEC y la apropiación de vivienda de acuerdo con la normatividad Vigente.</w:t>
            </w:r>
          </w:p>
          <w:p w14:paraId="504345FA" w14:textId="77777777" w:rsidR="000372E2" w:rsidRPr="001203B9" w:rsidRDefault="000372E2" w:rsidP="00207858">
            <w:pPr>
              <w:numPr>
                <w:ilvl w:val="0"/>
                <w:numId w:val="102"/>
              </w:numPr>
              <w:shd w:val="clear" w:color="auto" w:fill="FFFFFF"/>
              <w:contextualSpacing/>
              <w:jc w:val="both"/>
              <w:rPr>
                <w:rFonts w:ascii="Arial" w:eastAsia="Calibri" w:hAnsi="Arial" w:cs="Arial"/>
                <w:bCs/>
                <w:lang w:val="es-ES_tradnl" w:eastAsia="en-US"/>
              </w:rPr>
            </w:pPr>
            <w:r w:rsidRPr="001203B9">
              <w:rPr>
                <w:rFonts w:ascii="Arial" w:eastAsia="Calibri" w:hAnsi="Arial" w:cs="Arial"/>
                <w:bCs/>
                <w:lang w:val="es-ES_tradnl" w:eastAsia="en-US"/>
              </w:rPr>
              <w:t>Proporcionar información de referencia de la disponibilidad de recursos susceptibles de ser utilizados para los fines previstos en la promoción de oferta regulada por la normatividad vigente para el seguimiento y control.</w:t>
            </w:r>
          </w:p>
          <w:p w14:paraId="3FE06256" w14:textId="77777777" w:rsidR="000372E2" w:rsidRPr="001203B9" w:rsidRDefault="000372E2" w:rsidP="00207858">
            <w:pPr>
              <w:numPr>
                <w:ilvl w:val="0"/>
                <w:numId w:val="102"/>
              </w:numPr>
              <w:shd w:val="clear" w:color="auto" w:fill="FFFFFF"/>
              <w:contextualSpacing/>
              <w:jc w:val="both"/>
              <w:rPr>
                <w:rFonts w:ascii="Arial" w:eastAsia="Calibri" w:hAnsi="Arial" w:cs="Arial"/>
                <w:bCs/>
                <w:lang w:val="es-ES_tradnl" w:eastAsia="en-US"/>
              </w:rPr>
            </w:pPr>
            <w:r w:rsidRPr="001203B9">
              <w:rPr>
                <w:rFonts w:ascii="Arial" w:eastAsia="Calibri" w:hAnsi="Arial" w:cs="Arial"/>
                <w:bCs/>
                <w:lang w:val="es-ES_tradnl" w:eastAsia="en-US"/>
              </w:rPr>
              <w:t>Hacer seguimiento de los ingresos y egresos, la información financiera, el programa de mercadeo, de salud de acuerdo con la normatividad vigente.</w:t>
            </w:r>
          </w:p>
          <w:p w14:paraId="5A79AA86" w14:textId="77777777" w:rsidR="000372E2" w:rsidRDefault="000372E2" w:rsidP="00207858">
            <w:pPr>
              <w:numPr>
                <w:ilvl w:val="0"/>
                <w:numId w:val="102"/>
              </w:numPr>
              <w:shd w:val="clear" w:color="auto" w:fill="FFFFFF"/>
              <w:contextualSpacing/>
              <w:jc w:val="both"/>
              <w:rPr>
                <w:rFonts w:ascii="Arial" w:eastAsia="Calibri" w:hAnsi="Arial" w:cs="Arial"/>
                <w:bCs/>
                <w:lang w:val="es-ES_tradnl" w:eastAsia="en-US"/>
              </w:rPr>
            </w:pPr>
            <w:r w:rsidRPr="001203B9">
              <w:rPr>
                <w:rFonts w:ascii="Arial" w:eastAsia="Calibri" w:hAnsi="Arial" w:cs="Arial"/>
                <w:bCs/>
                <w:lang w:val="es-ES_tradnl" w:eastAsia="en-US"/>
              </w:rPr>
              <w:t>Controlar que los presupuestos de inversión se ejecuten de acuerdo con la planeación y objeto de la corporación, suministrando información oportuna y veraz a la alta dirección sobre los programas y servicios derivados de los proyectos de inversión que ejecutan las Cajas de Compensación Familiar, procurando que estos se encuentren dentro de los marcos normativos vigentes.</w:t>
            </w:r>
          </w:p>
          <w:p w14:paraId="493039AE" w14:textId="088FB53E" w:rsidR="000372E2" w:rsidRPr="000372E2" w:rsidRDefault="000372E2" w:rsidP="00207858">
            <w:pPr>
              <w:numPr>
                <w:ilvl w:val="0"/>
                <w:numId w:val="102"/>
              </w:numPr>
              <w:shd w:val="clear" w:color="auto" w:fill="FFFFFF"/>
              <w:contextualSpacing/>
              <w:jc w:val="both"/>
              <w:rPr>
                <w:rFonts w:ascii="Arial" w:eastAsia="Calibri" w:hAnsi="Arial" w:cs="Arial"/>
                <w:bCs/>
                <w:lang w:val="es-ES_tradnl" w:eastAsia="en-US"/>
              </w:rPr>
            </w:pPr>
            <w:r w:rsidRPr="000372E2">
              <w:rPr>
                <w:rFonts w:ascii="Arial" w:eastAsia="Calibri" w:hAnsi="Arial" w:cs="Arial"/>
                <w:bCs/>
                <w:lang w:val="es-ES_tradnl" w:eastAsia="en-US"/>
              </w:rPr>
              <w:lastRenderedPageBreak/>
              <w:t>Las demás funciones asignadas por el Superior Inmediato, de acuerdo con el nivel, la naturaleza y el área de desempeño del empleo.</w:t>
            </w:r>
          </w:p>
        </w:tc>
      </w:tr>
      <w:tr w:rsidR="008A0CCC" w:rsidRPr="001203B9" w14:paraId="38848525" w14:textId="77777777" w:rsidTr="00DF31F7">
        <w:trPr>
          <w:cantSplit/>
          <w:trHeight w:val="148"/>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419B013" w14:textId="77777777" w:rsidR="008A0CCC" w:rsidRPr="001203B9" w:rsidRDefault="008A0CCC" w:rsidP="008A0CCC">
            <w:pPr>
              <w:widowControl w:val="0"/>
              <w:autoSpaceDE w:val="0"/>
              <w:autoSpaceDN w:val="0"/>
              <w:adjustRightInd w:val="0"/>
              <w:jc w:val="center"/>
              <w:rPr>
                <w:rFonts w:ascii="Arial" w:hAnsi="Arial" w:cs="Arial"/>
                <w:b/>
                <w:lang w:val="es-ES_tradnl" w:eastAsia="es-CO"/>
              </w:rPr>
            </w:pPr>
            <w:r w:rsidRPr="001203B9">
              <w:rPr>
                <w:rFonts w:ascii="Arial" w:hAnsi="Arial" w:cs="Arial"/>
                <w:b/>
                <w:lang w:val="es-ES_tradnl"/>
              </w:rPr>
              <w:lastRenderedPageBreak/>
              <w:t>V. CONOCIMIENTOS BÁSICOS O ESENCIALES</w:t>
            </w:r>
          </w:p>
        </w:tc>
      </w:tr>
      <w:tr w:rsidR="008A0CCC" w:rsidRPr="001203B9" w14:paraId="3D04EADC" w14:textId="77777777" w:rsidTr="00DF31F7">
        <w:trPr>
          <w:cantSplit/>
          <w:trHeight w:val="248"/>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750E0A7" w14:textId="77777777" w:rsidR="00E32951" w:rsidRPr="001203B9" w:rsidRDefault="008A0CCC" w:rsidP="008A0CCC">
            <w:pPr>
              <w:autoSpaceDE w:val="0"/>
              <w:autoSpaceDN w:val="0"/>
              <w:adjustRightInd w:val="0"/>
              <w:ind w:left="27" w:right="278"/>
              <w:contextualSpacing/>
              <w:rPr>
                <w:rFonts w:ascii="Arial" w:hAnsi="Arial" w:cs="Arial"/>
                <w:lang w:val="es-ES_tradnl" w:eastAsia="es-CO"/>
              </w:rPr>
            </w:pPr>
            <w:r w:rsidRPr="001203B9">
              <w:rPr>
                <w:rFonts w:ascii="Arial" w:hAnsi="Arial" w:cs="Arial"/>
                <w:lang w:val="es-ES_tradnl" w:eastAsia="es-CO"/>
              </w:rPr>
              <w:t xml:space="preserve">Normas básicas y específicas del Sistema de Subsidio Familiar y de Seguridad Social </w:t>
            </w:r>
          </w:p>
          <w:p w14:paraId="4EF4B7C7" w14:textId="194FD952" w:rsidR="008A0CCC" w:rsidRPr="001203B9" w:rsidRDefault="008A0CCC" w:rsidP="008A0CCC">
            <w:pPr>
              <w:autoSpaceDE w:val="0"/>
              <w:autoSpaceDN w:val="0"/>
              <w:adjustRightInd w:val="0"/>
              <w:ind w:left="27" w:right="278"/>
              <w:contextualSpacing/>
              <w:rPr>
                <w:rFonts w:ascii="Arial" w:hAnsi="Arial" w:cs="Arial"/>
                <w:lang w:val="es-ES_tradnl" w:eastAsia="es-CO"/>
              </w:rPr>
            </w:pPr>
            <w:r w:rsidRPr="001203B9">
              <w:rPr>
                <w:rFonts w:ascii="Arial" w:hAnsi="Arial" w:cs="Arial"/>
                <w:lang w:val="es-ES_tradnl" w:eastAsia="es-CO"/>
              </w:rPr>
              <w:t>Conocimientos en normatividad sobre contabilidad y presupuesto.</w:t>
            </w:r>
          </w:p>
          <w:p w14:paraId="1D3B373E" w14:textId="77777777" w:rsidR="008A0CCC" w:rsidRPr="001203B9" w:rsidRDefault="008A0CCC" w:rsidP="008A0CCC">
            <w:pPr>
              <w:autoSpaceDE w:val="0"/>
              <w:autoSpaceDN w:val="0"/>
              <w:adjustRightInd w:val="0"/>
              <w:ind w:left="27" w:right="278"/>
              <w:contextualSpacing/>
              <w:rPr>
                <w:rFonts w:ascii="Arial" w:hAnsi="Arial" w:cs="Arial"/>
                <w:lang w:val="es-ES_tradnl" w:eastAsia="es-CO"/>
              </w:rPr>
            </w:pPr>
            <w:r w:rsidRPr="001203B9">
              <w:rPr>
                <w:rFonts w:ascii="Arial" w:hAnsi="Arial" w:cs="Arial"/>
                <w:lang w:val="es-ES_tradnl" w:eastAsia="es-CO"/>
              </w:rPr>
              <w:t>Manejo de herramientas informáticas.</w:t>
            </w:r>
          </w:p>
          <w:p w14:paraId="03C31939" w14:textId="77777777" w:rsidR="008A0CCC" w:rsidRPr="001203B9" w:rsidRDefault="008A0CCC" w:rsidP="008A0CCC">
            <w:pPr>
              <w:autoSpaceDE w:val="0"/>
              <w:autoSpaceDN w:val="0"/>
              <w:adjustRightInd w:val="0"/>
              <w:ind w:left="27" w:right="278"/>
              <w:contextualSpacing/>
              <w:rPr>
                <w:rFonts w:ascii="Arial" w:hAnsi="Arial" w:cs="Arial"/>
                <w:lang w:val="es-ES_tradnl" w:eastAsia="es-CO"/>
              </w:rPr>
            </w:pPr>
            <w:r w:rsidRPr="001203B9">
              <w:rPr>
                <w:rFonts w:ascii="Arial" w:hAnsi="Arial" w:cs="Arial"/>
                <w:lang w:val="es-ES_tradnl" w:eastAsia="es-CO"/>
              </w:rPr>
              <w:t xml:space="preserve">Conocimiento sobre sistemas de gestión definidos normativamente o adoptados por la entidad  </w:t>
            </w:r>
          </w:p>
          <w:p w14:paraId="6EAB4F0F" w14:textId="77777777" w:rsidR="008A0CCC" w:rsidRPr="001203B9" w:rsidRDefault="008A0CCC" w:rsidP="008A0CCC">
            <w:pPr>
              <w:autoSpaceDE w:val="0"/>
              <w:autoSpaceDN w:val="0"/>
              <w:adjustRightInd w:val="0"/>
              <w:ind w:left="27" w:right="278"/>
              <w:contextualSpacing/>
              <w:rPr>
                <w:rFonts w:ascii="Arial" w:hAnsi="Arial" w:cs="Arial"/>
                <w:lang w:val="es-ES_tradnl" w:eastAsia="es-CO"/>
              </w:rPr>
            </w:pPr>
            <w:r w:rsidRPr="001203B9">
              <w:rPr>
                <w:rFonts w:ascii="Arial" w:hAnsi="Arial" w:cs="Arial"/>
                <w:lang w:val="es-ES_tradnl" w:eastAsia="es-CO"/>
              </w:rPr>
              <w:t>Procesos, procedimientos y métodos de auditorías.</w:t>
            </w:r>
          </w:p>
        </w:tc>
      </w:tr>
      <w:tr w:rsidR="008A0CCC" w:rsidRPr="001203B9" w14:paraId="66DD383C" w14:textId="77777777" w:rsidTr="00DF31F7">
        <w:trPr>
          <w:cantSplit/>
          <w:trHeight w:val="100"/>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00B2CFDE" w14:textId="77777777" w:rsidR="008A0CCC" w:rsidRPr="001203B9" w:rsidRDefault="008A0CCC" w:rsidP="008A0CCC">
            <w:pPr>
              <w:widowControl w:val="0"/>
              <w:autoSpaceDE w:val="0"/>
              <w:autoSpaceDN w:val="0"/>
              <w:adjustRightInd w:val="0"/>
              <w:jc w:val="center"/>
              <w:rPr>
                <w:rFonts w:ascii="Arial" w:hAnsi="Arial" w:cs="Arial"/>
                <w:b/>
                <w:lang w:val="es-ES_tradnl"/>
              </w:rPr>
            </w:pPr>
            <w:r w:rsidRPr="001203B9">
              <w:rPr>
                <w:rFonts w:ascii="Arial" w:hAnsi="Arial" w:cs="Arial"/>
                <w:b/>
                <w:lang w:val="es-ES_tradnl"/>
              </w:rPr>
              <w:t>VI. COMPETENCIAS COMPORTAMENTALES</w:t>
            </w:r>
          </w:p>
        </w:tc>
      </w:tr>
      <w:tr w:rsidR="008A0CCC" w:rsidRPr="001203B9" w14:paraId="7B46E6AA" w14:textId="77777777" w:rsidTr="00DF31F7">
        <w:trPr>
          <w:cantSplit/>
          <w:trHeight w:val="100"/>
          <w:jc w:val="center"/>
        </w:trPr>
        <w:tc>
          <w:tcPr>
            <w:tcW w:w="3361"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14:paraId="4FC345AA" w14:textId="77777777" w:rsidR="008A0CCC" w:rsidRPr="001203B9" w:rsidRDefault="008A0CCC" w:rsidP="008A0CCC">
            <w:pPr>
              <w:widowControl w:val="0"/>
              <w:autoSpaceDE w:val="0"/>
              <w:autoSpaceDN w:val="0"/>
              <w:adjustRightInd w:val="0"/>
              <w:jc w:val="center"/>
              <w:rPr>
                <w:rFonts w:ascii="Arial" w:hAnsi="Arial" w:cs="Arial"/>
                <w:b/>
                <w:lang w:val="es-ES_tradnl"/>
              </w:rPr>
            </w:pPr>
            <w:r w:rsidRPr="001203B9">
              <w:rPr>
                <w:rFonts w:ascii="Arial" w:hAnsi="Arial" w:cs="Arial"/>
                <w:b/>
                <w:lang w:val="es-ES_tradnl"/>
              </w:rPr>
              <w:t>COMÚNES</w:t>
            </w:r>
          </w:p>
        </w:tc>
        <w:tc>
          <w:tcPr>
            <w:tcW w:w="3426" w:type="dxa"/>
            <w:gridSpan w:val="3"/>
            <w:tcBorders>
              <w:top w:val="single" w:sz="4" w:space="0" w:color="000000"/>
              <w:left w:val="single" w:sz="4" w:space="0" w:color="auto"/>
              <w:bottom w:val="single" w:sz="4" w:space="0" w:color="000000"/>
              <w:right w:val="single" w:sz="4" w:space="0" w:color="auto"/>
            </w:tcBorders>
            <w:shd w:val="clear" w:color="auto" w:fill="D9D9D9" w:themeFill="background1" w:themeFillShade="D9"/>
            <w:vAlign w:val="center"/>
          </w:tcPr>
          <w:p w14:paraId="11547755" w14:textId="77777777" w:rsidR="008A0CCC" w:rsidRPr="001203B9" w:rsidRDefault="008A0CCC" w:rsidP="008A0CCC">
            <w:pPr>
              <w:widowControl w:val="0"/>
              <w:autoSpaceDE w:val="0"/>
              <w:autoSpaceDN w:val="0"/>
              <w:adjustRightInd w:val="0"/>
              <w:jc w:val="center"/>
              <w:rPr>
                <w:rFonts w:ascii="Arial" w:hAnsi="Arial" w:cs="Arial"/>
                <w:b/>
                <w:lang w:val="es-ES_tradnl"/>
              </w:rPr>
            </w:pPr>
            <w:r w:rsidRPr="001203B9">
              <w:rPr>
                <w:rFonts w:ascii="Arial" w:hAnsi="Arial" w:cs="Arial"/>
                <w:b/>
                <w:lang w:val="es-ES_tradnl"/>
              </w:rPr>
              <w:t>POR NIVEL JERÁRQUICO</w:t>
            </w:r>
          </w:p>
        </w:tc>
        <w:tc>
          <w:tcPr>
            <w:tcW w:w="3273"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tcPr>
          <w:p w14:paraId="7072B2EB" w14:textId="77777777" w:rsidR="008A0CCC" w:rsidRPr="001203B9" w:rsidRDefault="008A0CCC" w:rsidP="008A0CCC">
            <w:pPr>
              <w:widowControl w:val="0"/>
              <w:autoSpaceDE w:val="0"/>
              <w:autoSpaceDN w:val="0"/>
              <w:adjustRightInd w:val="0"/>
              <w:jc w:val="center"/>
              <w:rPr>
                <w:rFonts w:ascii="Arial" w:hAnsi="Arial" w:cs="Arial"/>
                <w:b/>
                <w:lang w:val="es-ES_tradnl"/>
              </w:rPr>
            </w:pPr>
            <w:r w:rsidRPr="001203B9">
              <w:rPr>
                <w:rFonts w:ascii="Arial" w:hAnsi="Arial" w:cs="Arial"/>
                <w:b/>
                <w:lang w:val="es-ES_tradnl" w:eastAsia="es-CO"/>
              </w:rPr>
              <w:t>FUNCIONALES</w:t>
            </w:r>
          </w:p>
        </w:tc>
      </w:tr>
      <w:tr w:rsidR="008A0CCC" w:rsidRPr="001203B9" w14:paraId="301D97C8" w14:textId="77777777" w:rsidTr="00DF31F7">
        <w:trPr>
          <w:cantSplit/>
          <w:trHeight w:val="100"/>
          <w:jc w:val="center"/>
        </w:trPr>
        <w:tc>
          <w:tcPr>
            <w:tcW w:w="3361" w:type="dxa"/>
            <w:tcBorders>
              <w:top w:val="single" w:sz="4" w:space="0" w:color="000000"/>
              <w:left w:val="single" w:sz="4" w:space="0" w:color="000000"/>
              <w:bottom w:val="single" w:sz="4" w:space="0" w:color="000000"/>
              <w:right w:val="single" w:sz="4" w:space="0" w:color="auto"/>
            </w:tcBorders>
            <w:shd w:val="clear" w:color="auto" w:fill="auto"/>
            <w:vAlign w:val="center"/>
          </w:tcPr>
          <w:p w14:paraId="6A0C0D5A" w14:textId="77777777" w:rsidR="008A0CCC" w:rsidRPr="001203B9" w:rsidRDefault="008A0CCC" w:rsidP="008A0CCC">
            <w:pPr>
              <w:autoSpaceDE w:val="0"/>
              <w:autoSpaceDN w:val="0"/>
              <w:adjustRightInd w:val="0"/>
              <w:ind w:left="27" w:right="278"/>
              <w:contextualSpacing/>
              <w:rPr>
                <w:rFonts w:ascii="Arial" w:hAnsi="Arial" w:cs="Arial"/>
                <w:lang w:val="es-ES_tradnl" w:eastAsia="es-CO"/>
              </w:rPr>
            </w:pPr>
            <w:r w:rsidRPr="001203B9">
              <w:rPr>
                <w:rFonts w:ascii="Arial" w:hAnsi="Arial" w:cs="Arial"/>
                <w:lang w:val="es-ES_tradnl" w:eastAsia="es-CO"/>
              </w:rPr>
              <w:t>Aprendizaje continuo</w:t>
            </w:r>
          </w:p>
          <w:p w14:paraId="6B6930CD" w14:textId="77777777" w:rsidR="008A0CCC" w:rsidRPr="001203B9" w:rsidRDefault="008A0CCC" w:rsidP="008A0CCC">
            <w:pPr>
              <w:autoSpaceDE w:val="0"/>
              <w:autoSpaceDN w:val="0"/>
              <w:adjustRightInd w:val="0"/>
              <w:ind w:left="27" w:right="278"/>
              <w:contextualSpacing/>
              <w:rPr>
                <w:rFonts w:ascii="Arial" w:hAnsi="Arial" w:cs="Arial"/>
                <w:lang w:val="es-ES_tradnl" w:eastAsia="es-CO"/>
              </w:rPr>
            </w:pPr>
            <w:r w:rsidRPr="001203B9">
              <w:rPr>
                <w:rFonts w:ascii="Arial" w:hAnsi="Arial" w:cs="Arial"/>
                <w:lang w:val="es-ES_tradnl" w:eastAsia="es-CO"/>
              </w:rPr>
              <w:t xml:space="preserve">Orientación a resultados </w:t>
            </w:r>
          </w:p>
          <w:p w14:paraId="3D821305" w14:textId="77777777" w:rsidR="008A0CCC" w:rsidRPr="001203B9" w:rsidRDefault="008A0CCC" w:rsidP="008A0CCC">
            <w:pPr>
              <w:autoSpaceDE w:val="0"/>
              <w:autoSpaceDN w:val="0"/>
              <w:adjustRightInd w:val="0"/>
              <w:ind w:left="27" w:right="278"/>
              <w:contextualSpacing/>
              <w:rPr>
                <w:rFonts w:ascii="Arial" w:hAnsi="Arial" w:cs="Arial"/>
                <w:lang w:val="es-ES_tradnl" w:eastAsia="es-CO"/>
              </w:rPr>
            </w:pPr>
            <w:r w:rsidRPr="001203B9">
              <w:rPr>
                <w:rFonts w:ascii="Arial" w:hAnsi="Arial" w:cs="Arial"/>
                <w:lang w:val="es-ES_tradnl" w:eastAsia="es-CO"/>
              </w:rPr>
              <w:t>Orientación al usuario y al ciudadano</w:t>
            </w:r>
          </w:p>
          <w:p w14:paraId="42208C0B" w14:textId="77777777" w:rsidR="008A0CCC" w:rsidRPr="001203B9" w:rsidRDefault="008A0CCC" w:rsidP="008A0CCC">
            <w:pPr>
              <w:autoSpaceDE w:val="0"/>
              <w:autoSpaceDN w:val="0"/>
              <w:adjustRightInd w:val="0"/>
              <w:ind w:left="27" w:right="278"/>
              <w:contextualSpacing/>
              <w:rPr>
                <w:rFonts w:ascii="Arial" w:hAnsi="Arial" w:cs="Arial"/>
                <w:lang w:val="es-ES_tradnl"/>
              </w:rPr>
            </w:pPr>
            <w:r w:rsidRPr="001203B9">
              <w:rPr>
                <w:rFonts w:ascii="Arial" w:hAnsi="Arial" w:cs="Arial"/>
                <w:lang w:val="es-ES_tradnl" w:eastAsia="es-CO"/>
              </w:rPr>
              <w:t>Compromiso con la organización</w:t>
            </w:r>
          </w:p>
          <w:p w14:paraId="75A96B0B" w14:textId="77777777" w:rsidR="008A0CCC" w:rsidRPr="001203B9" w:rsidRDefault="008A0CCC" w:rsidP="008A0CCC">
            <w:pPr>
              <w:autoSpaceDE w:val="0"/>
              <w:autoSpaceDN w:val="0"/>
              <w:adjustRightInd w:val="0"/>
              <w:ind w:left="27" w:right="278"/>
              <w:contextualSpacing/>
              <w:rPr>
                <w:rFonts w:ascii="Arial" w:hAnsi="Arial" w:cs="Arial"/>
                <w:lang w:val="es-ES_tradnl"/>
              </w:rPr>
            </w:pPr>
            <w:r w:rsidRPr="001203B9">
              <w:rPr>
                <w:rFonts w:ascii="Arial" w:hAnsi="Arial" w:cs="Arial"/>
                <w:lang w:val="es-ES_tradnl" w:eastAsia="es-CO"/>
              </w:rPr>
              <w:t>Trabajo en equipo</w:t>
            </w:r>
          </w:p>
          <w:p w14:paraId="7F7C7828" w14:textId="77777777" w:rsidR="008A0CCC" w:rsidRPr="001203B9" w:rsidRDefault="008A0CCC" w:rsidP="008A0CCC">
            <w:pPr>
              <w:widowControl w:val="0"/>
              <w:autoSpaceDE w:val="0"/>
              <w:autoSpaceDN w:val="0"/>
              <w:adjustRightInd w:val="0"/>
              <w:ind w:left="27"/>
              <w:rPr>
                <w:rFonts w:ascii="Arial" w:hAnsi="Arial" w:cs="Arial"/>
                <w:b/>
                <w:lang w:val="es-ES_tradnl"/>
              </w:rPr>
            </w:pPr>
            <w:r w:rsidRPr="001203B9">
              <w:rPr>
                <w:rFonts w:ascii="Arial" w:hAnsi="Arial" w:cs="Arial"/>
                <w:lang w:val="es-ES_tradnl" w:eastAsia="es-CO"/>
              </w:rPr>
              <w:t>Adaptación al cambio</w:t>
            </w:r>
          </w:p>
        </w:tc>
        <w:tc>
          <w:tcPr>
            <w:tcW w:w="3426" w:type="dxa"/>
            <w:gridSpan w:val="3"/>
            <w:tcBorders>
              <w:top w:val="single" w:sz="4" w:space="0" w:color="000000"/>
              <w:left w:val="single" w:sz="4" w:space="0" w:color="auto"/>
              <w:bottom w:val="single" w:sz="4" w:space="0" w:color="000000"/>
              <w:right w:val="single" w:sz="4" w:space="0" w:color="auto"/>
            </w:tcBorders>
            <w:shd w:val="clear" w:color="auto" w:fill="auto"/>
            <w:vAlign w:val="center"/>
          </w:tcPr>
          <w:p w14:paraId="651A9DC6" w14:textId="77777777" w:rsidR="008A0CCC" w:rsidRPr="001203B9" w:rsidRDefault="008A0CCC" w:rsidP="008A0CCC">
            <w:pPr>
              <w:autoSpaceDE w:val="0"/>
              <w:autoSpaceDN w:val="0"/>
              <w:adjustRightInd w:val="0"/>
              <w:ind w:left="65" w:right="278"/>
              <w:contextualSpacing/>
              <w:rPr>
                <w:rFonts w:ascii="Arial" w:hAnsi="Arial" w:cs="Arial"/>
                <w:lang w:val="es-ES_tradnl" w:eastAsia="es-CO"/>
              </w:rPr>
            </w:pPr>
            <w:r w:rsidRPr="001203B9">
              <w:rPr>
                <w:rFonts w:ascii="Arial" w:hAnsi="Arial" w:cs="Arial"/>
                <w:lang w:val="es-ES_tradnl" w:eastAsia="es-CO"/>
              </w:rPr>
              <w:t>Aporte técnico-profesional</w:t>
            </w:r>
          </w:p>
          <w:p w14:paraId="4923AFE3" w14:textId="77777777" w:rsidR="008A0CCC" w:rsidRPr="001203B9" w:rsidRDefault="008A0CCC" w:rsidP="008A0CCC">
            <w:pPr>
              <w:autoSpaceDE w:val="0"/>
              <w:autoSpaceDN w:val="0"/>
              <w:adjustRightInd w:val="0"/>
              <w:ind w:left="65" w:right="278"/>
              <w:contextualSpacing/>
              <w:rPr>
                <w:rFonts w:ascii="Arial" w:hAnsi="Arial" w:cs="Arial"/>
                <w:lang w:val="es-ES_tradnl" w:eastAsia="es-CO"/>
              </w:rPr>
            </w:pPr>
            <w:r w:rsidRPr="001203B9">
              <w:rPr>
                <w:rFonts w:ascii="Arial" w:hAnsi="Arial" w:cs="Arial"/>
                <w:lang w:val="es-ES_tradnl" w:eastAsia="es-CO"/>
              </w:rPr>
              <w:t>Comunicación efectiva</w:t>
            </w:r>
          </w:p>
          <w:p w14:paraId="791F7413" w14:textId="77777777" w:rsidR="008A0CCC" w:rsidRPr="001203B9" w:rsidRDefault="008A0CCC" w:rsidP="008A0CCC">
            <w:pPr>
              <w:autoSpaceDE w:val="0"/>
              <w:autoSpaceDN w:val="0"/>
              <w:adjustRightInd w:val="0"/>
              <w:ind w:left="65" w:right="278"/>
              <w:contextualSpacing/>
              <w:rPr>
                <w:rFonts w:ascii="Arial" w:hAnsi="Arial" w:cs="Arial"/>
                <w:lang w:val="es-ES_tradnl"/>
              </w:rPr>
            </w:pPr>
            <w:r w:rsidRPr="001203B9">
              <w:rPr>
                <w:rFonts w:ascii="Arial" w:hAnsi="Arial" w:cs="Arial"/>
                <w:lang w:val="es-ES_tradnl" w:eastAsia="es-CO"/>
              </w:rPr>
              <w:t>Gestión de procedimientos</w:t>
            </w:r>
          </w:p>
          <w:p w14:paraId="46B4EA39" w14:textId="77777777" w:rsidR="008A0CCC" w:rsidRPr="001203B9" w:rsidRDefault="008A0CCC" w:rsidP="008A0CCC">
            <w:pPr>
              <w:autoSpaceDE w:val="0"/>
              <w:autoSpaceDN w:val="0"/>
              <w:adjustRightInd w:val="0"/>
              <w:ind w:left="65" w:right="278"/>
              <w:contextualSpacing/>
              <w:rPr>
                <w:rFonts w:ascii="Arial" w:hAnsi="Arial" w:cs="Arial"/>
                <w:lang w:val="es-ES_tradnl" w:eastAsia="es-CO"/>
              </w:rPr>
            </w:pPr>
            <w:r w:rsidRPr="001203B9">
              <w:rPr>
                <w:rFonts w:ascii="Arial" w:hAnsi="Arial" w:cs="Arial"/>
                <w:lang w:val="es-ES_tradnl" w:eastAsia="es-CO"/>
              </w:rPr>
              <w:t>Instrumentación de decisiones</w:t>
            </w:r>
          </w:p>
          <w:p w14:paraId="2DDBBBEC" w14:textId="7D147776" w:rsidR="008A0CCC" w:rsidRPr="001203B9" w:rsidRDefault="008A0CCC" w:rsidP="008A0CCC">
            <w:pPr>
              <w:widowControl w:val="0"/>
              <w:autoSpaceDE w:val="0"/>
              <w:autoSpaceDN w:val="0"/>
              <w:adjustRightInd w:val="0"/>
              <w:ind w:left="65"/>
              <w:rPr>
                <w:rFonts w:ascii="Arial" w:hAnsi="Arial" w:cs="Arial"/>
                <w:b/>
                <w:lang w:val="es-ES_tradnl"/>
              </w:rPr>
            </w:pPr>
          </w:p>
        </w:tc>
        <w:tc>
          <w:tcPr>
            <w:tcW w:w="3273" w:type="dxa"/>
            <w:tcBorders>
              <w:top w:val="single" w:sz="4" w:space="0" w:color="000000"/>
              <w:left w:val="single" w:sz="4" w:space="0" w:color="auto"/>
              <w:bottom w:val="single" w:sz="4" w:space="0" w:color="000000"/>
              <w:right w:val="single" w:sz="4" w:space="0" w:color="000000"/>
            </w:tcBorders>
            <w:shd w:val="clear" w:color="auto" w:fill="auto"/>
            <w:vAlign w:val="center"/>
          </w:tcPr>
          <w:p w14:paraId="61C51DF4" w14:textId="77777777" w:rsidR="008A0CCC" w:rsidRPr="001203B9" w:rsidRDefault="008A0CCC" w:rsidP="008A0CCC">
            <w:pPr>
              <w:autoSpaceDE w:val="0"/>
              <w:autoSpaceDN w:val="0"/>
              <w:adjustRightInd w:val="0"/>
              <w:ind w:left="45" w:right="278"/>
              <w:contextualSpacing/>
              <w:rPr>
                <w:rFonts w:ascii="Arial" w:eastAsia="Symbol" w:hAnsi="Arial" w:cs="Arial"/>
                <w:lang w:val="es-ES_tradnl" w:eastAsia="en-US"/>
              </w:rPr>
            </w:pPr>
            <w:r w:rsidRPr="001203B9">
              <w:rPr>
                <w:rFonts w:ascii="Arial" w:eastAsia="Symbol" w:hAnsi="Arial" w:cs="Arial"/>
                <w:lang w:val="es-ES_tradnl" w:eastAsia="en-US"/>
              </w:rPr>
              <w:t>Visión estratégica</w:t>
            </w:r>
          </w:p>
          <w:p w14:paraId="621B15F2" w14:textId="77777777" w:rsidR="008A0CCC" w:rsidRPr="001203B9" w:rsidRDefault="008A0CCC" w:rsidP="008A0CCC">
            <w:pPr>
              <w:autoSpaceDE w:val="0"/>
              <w:autoSpaceDN w:val="0"/>
              <w:adjustRightInd w:val="0"/>
              <w:ind w:left="45" w:right="278"/>
              <w:contextualSpacing/>
              <w:rPr>
                <w:rFonts w:ascii="Arial" w:eastAsia="Symbol" w:hAnsi="Arial" w:cs="Arial"/>
                <w:lang w:val="es-ES_tradnl" w:eastAsia="en-US"/>
              </w:rPr>
            </w:pPr>
            <w:r w:rsidRPr="001203B9">
              <w:rPr>
                <w:rFonts w:ascii="Arial" w:eastAsia="Symbol" w:hAnsi="Arial" w:cs="Arial"/>
                <w:lang w:val="es-ES_tradnl" w:eastAsia="en-US"/>
              </w:rPr>
              <w:t>Transparencia</w:t>
            </w:r>
          </w:p>
          <w:p w14:paraId="4425CBDE" w14:textId="77777777" w:rsidR="008A0CCC" w:rsidRPr="001203B9" w:rsidRDefault="008A0CCC" w:rsidP="008A0CCC">
            <w:pPr>
              <w:autoSpaceDE w:val="0"/>
              <w:autoSpaceDN w:val="0"/>
              <w:adjustRightInd w:val="0"/>
              <w:ind w:left="45" w:right="278"/>
              <w:contextualSpacing/>
              <w:rPr>
                <w:rFonts w:ascii="Arial" w:eastAsia="Symbol" w:hAnsi="Arial" w:cs="Arial"/>
                <w:lang w:val="es-ES_tradnl" w:eastAsia="en-US"/>
              </w:rPr>
            </w:pPr>
            <w:r w:rsidRPr="001203B9">
              <w:rPr>
                <w:rFonts w:ascii="Arial" w:eastAsia="Symbol" w:hAnsi="Arial" w:cs="Arial"/>
                <w:lang w:val="es-ES_tradnl" w:eastAsia="en-US"/>
              </w:rPr>
              <w:t>Resolución y mitigación de problemas</w:t>
            </w:r>
          </w:p>
          <w:p w14:paraId="790ACD26" w14:textId="77777777" w:rsidR="008A0CCC" w:rsidRPr="001203B9" w:rsidRDefault="008A0CCC" w:rsidP="008A0CCC">
            <w:pPr>
              <w:autoSpaceDE w:val="0"/>
              <w:autoSpaceDN w:val="0"/>
              <w:adjustRightInd w:val="0"/>
              <w:ind w:left="45" w:right="278"/>
              <w:contextualSpacing/>
              <w:rPr>
                <w:rFonts w:ascii="Arial" w:eastAsia="Symbol" w:hAnsi="Arial" w:cs="Arial"/>
                <w:lang w:val="es-ES_tradnl" w:eastAsia="en-US"/>
              </w:rPr>
            </w:pPr>
            <w:r w:rsidRPr="001203B9">
              <w:rPr>
                <w:rFonts w:ascii="Arial" w:eastAsia="Symbol" w:hAnsi="Arial" w:cs="Arial"/>
                <w:lang w:val="es-ES_tradnl" w:eastAsia="en-US"/>
              </w:rPr>
              <w:t>Planeación</w:t>
            </w:r>
          </w:p>
          <w:p w14:paraId="2E6D3247" w14:textId="77777777" w:rsidR="008A0CCC" w:rsidRPr="001203B9" w:rsidRDefault="008A0CCC" w:rsidP="008A0CCC">
            <w:pPr>
              <w:autoSpaceDE w:val="0"/>
              <w:autoSpaceDN w:val="0"/>
              <w:adjustRightInd w:val="0"/>
              <w:ind w:left="45" w:right="278"/>
              <w:contextualSpacing/>
              <w:rPr>
                <w:rFonts w:ascii="Arial" w:eastAsia="Symbol" w:hAnsi="Arial" w:cs="Arial"/>
                <w:lang w:val="es-ES_tradnl" w:eastAsia="en-US"/>
              </w:rPr>
            </w:pPr>
            <w:r w:rsidRPr="001203B9">
              <w:rPr>
                <w:rFonts w:ascii="Arial" w:eastAsia="Symbol" w:hAnsi="Arial" w:cs="Arial"/>
                <w:lang w:val="es-ES_tradnl" w:eastAsia="en-US"/>
              </w:rPr>
              <w:t>Creatividad e innovación</w:t>
            </w:r>
          </w:p>
          <w:p w14:paraId="2E2E90DB" w14:textId="77777777" w:rsidR="008A0CCC" w:rsidRPr="001203B9" w:rsidRDefault="008A0CCC" w:rsidP="008A0CCC">
            <w:pPr>
              <w:autoSpaceDE w:val="0"/>
              <w:autoSpaceDN w:val="0"/>
              <w:adjustRightInd w:val="0"/>
              <w:ind w:left="45" w:right="278"/>
              <w:contextualSpacing/>
              <w:rPr>
                <w:rFonts w:ascii="Arial" w:eastAsia="Symbol" w:hAnsi="Arial" w:cs="Arial"/>
                <w:lang w:val="es-ES_tradnl" w:eastAsia="en-US"/>
              </w:rPr>
            </w:pPr>
            <w:r w:rsidRPr="001203B9">
              <w:rPr>
                <w:rFonts w:ascii="Arial" w:eastAsia="Symbol" w:hAnsi="Arial" w:cs="Arial"/>
                <w:lang w:val="es-ES_tradnl" w:eastAsia="en-US"/>
              </w:rPr>
              <w:t>Capacidad de análisis</w:t>
            </w:r>
          </w:p>
          <w:p w14:paraId="4B77EAD7" w14:textId="77777777" w:rsidR="008A0CCC" w:rsidRPr="001203B9" w:rsidRDefault="008A0CCC" w:rsidP="008A0CCC">
            <w:pPr>
              <w:autoSpaceDE w:val="0"/>
              <w:autoSpaceDN w:val="0"/>
              <w:adjustRightInd w:val="0"/>
              <w:ind w:left="45" w:right="278"/>
              <w:contextualSpacing/>
              <w:rPr>
                <w:rFonts w:ascii="Arial" w:eastAsia="Symbol" w:hAnsi="Arial" w:cs="Arial"/>
                <w:lang w:val="es-ES_tradnl" w:eastAsia="en-US"/>
              </w:rPr>
            </w:pPr>
            <w:r w:rsidRPr="001203B9">
              <w:rPr>
                <w:rFonts w:ascii="Arial" w:eastAsia="Symbol" w:hAnsi="Arial" w:cs="Arial"/>
                <w:lang w:val="es-ES_tradnl" w:eastAsia="en-US"/>
              </w:rPr>
              <w:t>Atención de requerimientos</w:t>
            </w:r>
          </w:p>
          <w:p w14:paraId="5279064F" w14:textId="77777777" w:rsidR="008A0CCC" w:rsidRPr="001203B9" w:rsidRDefault="008A0CCC" w:rsidP="008A0CCC">
            <w:pPr>
              <w:autoSpaceDE w:val="0"/>
              <w:autoSpaceDN w:val="0"/>
              <w:adjustRightInd w:val="0"/>
              <w:ind w:left="45" w:right="278"/>
              <w:contextualSpacing/>
              <w:rPr>
                <w:rFonts w:ascii="Arial" w:eastAsia="Symbol" w:hAnsi="Arial" w:cs="Arial"/>
                <w:lang w:val="es-ES_tradnl" w:eastAsia="en-US"/>
              </w:rPr>
            </w:pPr>
            <w:r w:rsidRPr="001203B9">
              <w:rPr>
                <w:rFonts w:ascii="Arial" w:eastAsia="Symbol" w:hAnsi="Arial" w:cs="Arial"/>
                <w:lang w:val="es-ES_tradnl" w:eastAsia="en-US"/>
              </w:rPr>
              <w:t>Atención al detalle</w:t>
            </w:r>
          </w:p>
          <w:p w14:paraId="07F3D421" w14:textId="77777777" w:rsidR="008A0CCC" w:rsidRPr="001203B9" w:rsidRDefault="008A0CCC" w:rsidP="008A0CCC">
            <w:pPr>
              <w:widowControl w:val="0"/>
              <w:autoSpaceDE w:val="0"/>
              <w:autoSpaceDN w:val="0"/>
              <w:adjustRightInd w:val="0"/>
              <w:ind w:left="45"/>
              <w:rPr>
                <w:rFonts w:ascii="Arial" w:hAnsi="Arial" w:cs="Arial"/>
                <w:b/>
                <w:lang w:val="es-ES_tradnl"/>
              </w:rPr>
            </w:pPr>
            <w:r w:rsidRPr="001203B9">
              <w:rPr>
                <w:rFonts w:ascii="Arial" w:eastAsia="Symbol" w:hAnsi="Arial" w:cs="Arial"/>
                <w:lang w:val="es-ES_tradnl" w:eastAsia="en-US"/>
              </w:rPr>
              <w:t>Argumentación</w:t>
            </w:r>
          </w:p>
        </w:tc>
      </w:tr>
      <w:tr w:rsidR="008A0CCC" w:rsidRPr="001203B9" w14:paraId="1D1AD81D" w14:textId="77777777" w:rsidTr="00DF31F7">
        <w:trPr>
          <w:cantSplit/>
          <w:trHeight w:val="100"/>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7A54AA6C" w14:textId="77777777" w:rsidR="008A0CCC" w:rsidRPr="001203B9" w:rsidRDefault="008A0CCC" w:rsidP="008A0CCC">
            <w:pPr>
              <w:widowControl w:val="0"/>
              <w:autoSpaceDE w:val="0"/>
              <w:autoSpaceDN w:val="0"/>
              <w:adjustRightInd w:val="0"/>
              <w:jc w:val="center"/>
              <w:rPr>
                <w:rFonts w:ascii="Arial" w:hAnsi="Arial" w:cs="Arial"/>
                <w:b/>
                <w:lang w:val="es-ES_tradnl"/>
              </w:rPr>
            </w:pPr>
            <w:r w:rsidRPr="001203B9">
              <w:rPr>
                <w:rFonts w:ascii="Arial" w:hAnsi="Arial" w:cs="Arial"/>
                <w:b/>
                <w:lang w:val="es-ES_tradnl"/>
              </w:rPr>
              <w:t>VII. REQUISITOS DE FORMACIÓN ACADÉMICA Y EXPERIENCIA</w:t>
            </w:r>
          </w:p>
        </w:tc>
      </w:tr>
      <w:tr w:rsidR="008A0CCC" w:rsidRPr="001203B9" w14:paraId="4727F825" w14:textId="77777777" w:rsidTr="00DF31F7">
        <w:trPr>
          <w:cantSplit/>
          <w:trHeight w:val="151"/>
          <w:jc w:val="center"/>
        </w:trPr>
        <w:tc>
          <w:tcPr>
            <w:tcW w:w="5123"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9E19326" w14:textId="77777777" w:rsidR="008A0CCC" w:rsidRPr="001203B9" w:rsidRDefault="008A0CCC" w:rsidP="008A0CCC">
            <w:pPr>
              <w:jc w:val="center"/>
              <w:rPr>
                <w:rFonts w:ascii="Arial" w:hAnsi="Arial" w:cs="Arial"/>
                <w:b/>
                <w:lang w:val="es-ES_tradnl"/>
              </w:rPr>
            </w:pPr>
            <w:r w:rsidRPr="001203B9">
              <w:rPr>
                <w:rFonts w:ascii="Arial" w:hAnsi="Arial" w:cs="Arial"/>
                <w:b/>
                <w:lang w:val="es-ES_tradnl"/>
              </w:rPr>
              <w:t>FORMACIÓN ACADÉMICA</w:t>
            </w:r>
          </w:p>
        </w:tc>
        <w:tc>
          <w:tcPr>
            <w:tcW w:w="493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DD6DEA3" w14:textId="77777777" w:rsidR="008A0CCC" w:rsidRPr="001203B9" w:rsidRDefault="008A0CCC" w:rsidP="008A0CCC">
            <w:pPr>
              <w:widowControl w:val="0"/>
              <w:autoSpaceDE w:val="0"/>
              <w:autoSpaceDN w:val="0"/>
              <w:adjustRightInd w:val="0"/>
              <w:jc w:val="center"/>
              <w:rPr>
                <w:rFonts w:ascii="Arial" w:hAnsi="Arial" w:cs="Arial"/>
                <w:b/>
                <w:lang w:val="es-ES_tradnl" w:eastAsia="es-CO"/>
              </w:rPr>
            </w:pPr>
            <w:r w:rsidRPr="001203B9">
              <w:rPr>
                <w:rFonts w:ascii="Arial" w:hAnsi="Arial" w:cs="Arial"/>
                <w:b/>
                <w:lang w:val="es-ES_tradnl"/>
              </w:rPr>
              <w:t>EXPERIENCIA</w:t>
            </w:r>
          </w:p>
        </w:tc>
      </w:tr>
      <w:tr w:rsidR="008A0CCC" w:rsidRPr="001203B9" w14:paraId="180B611F" w14:textId="77777777" w:rsidTr="00DF31F7">
        <w:trPr>
          <w:cantSplit/>
          <w:trHeight w:val="248"/>
          <w:jc w:val="center"/>
        </w:trPr>
        <w:tc>
          <w:tcPr>
            <w:tcW w:w="5123" w:type="dxa"/>
            <w:gridSpan w:val="3"/>
            <w:tcBorders>
              <w:top w:val="single" w:sz="4" w:space="0" w:color="000000"/>
              <w:left w:val="single" w:sz="4" w:space="0" w:color="000000"/>
              <w:bottom w:val="single" w:sz="4" w:space="0" w:color="000000"/>
              <w:right w:val="single" w:sz="4" w:space="0" w:color="000000"/>
            </w:tcBorders>
            <w:vAlign w:val="center"/>
            <w:hideMark/>
          </w:tcPr>
          <w:p w14:paraId="6367709E" w14:textId="4FDA5C7E" w:rsidR="008A0CCC" w:rsidRPr="001203B9" w:rsidRDefault="008A0CCC" w:rsidP="008A0CCC">
            <w:pPr>
              <w:contextualSpacing/>
              <w:jc w:val="both"/>
              <w:rPr>
                <w:rFonts w:ascii="Arial" w:eastAsia="Symbol" w:hAnsi="Arial" w:cs="Arial"/>
                <w:lang w:val="es-ES_tradnl" w:eastAsia="en-US"/>
              </w:rPr>
            </w:pPr>
            <w:r w:rsidRPr="001203B9">
              <w:rPr>
                <w:rFonts w:ascii="Arial" w:eastAsia="Symbol" w:hAnsi="Arial" w:cs="Arial"/>
                <w:lang w:val="es-ES_tradnl" w:eastAsia="en-US"/>
              </w:rPr>
              <w:t xml:space="preserve">Título Profesional </w:t>
            </w:r>
            <w:r w:rsidRPr="001203B9">
              <w:rPr>
                <w:rFonts w:ascii="Arial" w:hAnsi="Arial" w:cs="Arial"/>
              </w:rPr>
              <w:t xml:space="preserve">en Disciplina Académica en Núcleos Básicos del Conocimiento en: </w:t>
            </w:r>
            <w:r w:rsidRPr="001203B9">
              <w:rPr>
                <w:rFonts w:ascii="Arial" w:eastAsia="Symbol" w:hAnsi="Arial" w:cs="Arial"/>
                <w:lang w:val="es-ES_tradnl" w:eastAsia="en-US"/>
              </w:rPr>
              <w:t>Contaduría Pública, Administración</w:t>
            </w:r>
            <w:r w:rsidR="002F36CD" w:rsidRPr="001203B9">
              <w:rPr>
                <w:rFonts w:ascii="Arial" w:eastAsia="Symbol" w:hAnsi="Arial" w:cs="Arial"/>
                <w:lang w:val="es-ES_tradnl" w:eastAsia="en-US"/>
              </w:rPr>
              <w:t>.</w:t>
            </w:r>
          </w:p>
          <w:p w14:paraId="12583AB0" w14:textId="02CE85B5" w:rsidR="008A0CCC" w:rsidRPr="001203B9" w:rsidRDefault="008A0CCC" w:rsidP="008A0CCC">
            <w:pPr>
              <w:jc w:val="both"/>
              <w:rPr>
                <w:rFonts w:ascii="Arial" w:hAnsi="Arial" w:cs="Arial"/>
                <w:lang w:val="es-ES_tradnl"/>
              </w:rPr>
            </w:pPr>
            <w:r w:rsidRPr="001203B9">
              <w:rPr>
                <w:rFonts w:ascii="Arial" w:hAnsi="Arial" w:cs="Arial"/>
                <w:lang w:val="es-ES_tradnl"/>
              </w:rPr>
              <w:t xml:space="preserve">Título de </w:t>
            </w:r>
            <w:r w:rsidR="007E0783" w:rsidRPr="001203B9">
              <w:rPr>
                <w:rFonts w:ascii="Arial" w:hAnsi="Arial" w:cs="Arial"/>
                <w:lang w:val="es-ES_tradnl"/>
              </w:rPr>
              <w:t>p</w:t>
            </w:r>
            <w:r w:rsidRPr="001203B9">
              <w:rPr>
                <w:rFonts w:ascii="Arial" w:hAnsi="Arial" w:cs="Arial"/>
                <w:lang w:val="es-ES_tradnl"/>
              </w:rPr>
              <w:t>ostgrado en la modalidad de especialización, en áreas relacionadas con las funciones del empleo.</w:t>
            </w:r>
          </w:p>
          <w:p w14:paraId="5DD02AE2" w14:textId="77777777" w:rsidR="008A0CCC" w:rsidRPr="001203B9" w:rsidRDefault="008A0CCC" w:rsidP="008A0CCC">
            <w:pPr>
              <w:jc w:val="both"/>
              <w:rPr>
                <w:rFonts w:ascii="Arial" w:hAnsi="Arial" w:cs="Arial"/>
                <w:lang w:val="es-ES_tradnl"/>
              </w:rPr>
            </w:pPr>
            <w:r w:rsidRPr="001203B9">
              <w:rPr>
                <w:rFonts w:ascii="Arial" w:hAnsi="Arial" w:cs="Arial"/>
                <w:lang w:val="es-ES_tradnl"/>
              </w:rPr>
              <w:t>Tarjeta o matrícula profesional en los casos reglamentados por la Ley.</w:t>
            </w:r>
          </w:p>
        </w:tc>
        <w:tc>
          <w:tcPr>
            <w:tcW w:w="4937" w:type="dxa"/>
            <w:gridSpan w:val="2"/>
            <w:tcBorders>
              <w:top w:val="single" w:sz="4" w:space="0" w:color="000000"/>
              <w:left w:val="single" w:sz="4" w:space="0" w:color="000000"/>
              <w:bottom w:val="single" w:sz="4" w:space="0" w:color="000000"/>
              <w:right w:val="single" w:sz="4" w:space="0" w:color="000000"/>
            </w:tcBorders>
            <w:vAlign w:val="center"/>
            <w:hideMark/>
          </w:tcPr>
          <w:p w14:paraId="1609FBBE" w14:textId="77777777" w:rsidR="008A0CCC" w:rsidRPr="001203B9" w:rsidRDefault="008A0CCC" w:rsidP="008A0CCC">
            <w:pPr>
              <w:rPr>
                <w:rFonts w:ascii="Arial" w:hAnsi="Arial" w:cs="Arial"/>
                <w:lang w:val="es-ES_tradnl"/>
              </w:rPr>
            </w:pPr>
            <w:r w:rsidRPr="001203B9">
              <w:rPr>
                <w:rFonts w:ascii="Arial" w:hAnsi="Arial" w:cs="Arial"/>
                <w:lang w:val="es-ES_tradnl"/>
              </w:rPr>
              <w:t>Treinta y Cuatro (34) meses de experiencia profesional relacionada.</w:t>
            </w:r>
          </w:p>
        </w:tc>
      </w:tr>
      <w:tr w:rsidR="008A0CCC" w:rsidRPr="001203B9" w14:paraId="2C6DEA2D" w14:textId="77777777" w:rsidTr="00DF31F7">
        <w:trPr>
          <w:cantSplit/>
          <w:trHeight w:val="166"/>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799A57A" w14:textId="77777777" w:rsidR="008A0CCC" w:rsidRPr="001203B9" w:rsidRDefault="008A0CCC" w:rsidP="008A0CCC">
            <w:pPr>
              <w:widowControl w:val="0"/>
              <w:autoSpaceDE w:val="0"/>
              <w:autoSpaceDN w:val="0"/>
              <w:adjustRightInd w:val="0"/>
              <w:jc w:val="center"/>
              <w:rPr>
                <w:rFonts w:ascii="Arial" w:hAnsi="Arial" w:cs="Arial"/>
                <w:b/>
                <w:lang w:val="es-ES_tradnl" w:eastAsia="es-CO"/>
              </w:rPr>
            </w:pPr>
            <w:r w:rsidRPr="001203B9">
              <w:rPr>
                <w:rFonts w:ascii="Arial" w:hAnsi="Arial" w:cs="Arial"/>
                <w:b/>
                <w:lang w:val="es-ES_tradnl"/>
              </w:rPr>
              <w:t xml:space="preserve">ALTERNATIVA </w:t>
            </w:r>
          </w:p>
        </w:tc>
      </w:tr>
      <w:tr w:rsidR="008A0CCC" w:rsidRPr="001203B9" w14:paraId="5E07447C" w14:textId="77777777" w:rsidTr="00241BA8">
        <w:trPr>
          <w:cantSplit/>
          <w:trHeight w:val="97"/>
          <w:jc w:val="center"/>
        </w:trPr>
        <w:tc>
          <w:tcPr>
            <w:tcW w:w="5123"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FBD8450" w14:textId="77777777" w:rsidR="008A0CCC" w:rsidRPr="001203B9" w:rsidRDefault="008A0CCC" w:rsidP="008A0CCC">
            <w:pPr>
              <w:jc w:val="center"/>
              <w:rPr>
                <w:rFonts w:ascii="Arial" w:hAnsi="Arial" w:cs="Arial"/>
                <w:b/>
                <w:lang w:val="es-ES_tradnl"/>
              </w:rPr>
            </w:pPr>
            <w:r w:rsidRPr="001203B9">
              <w:rPr>
                <w:rFonts w:ascii="Arial" w:hAnsi="Arial" w:cs="Arial"/>
                <w:b/>
                <w:lang w:val="es-ES_tradnl"/>
              </w:rPr>
              <w:t>FORMACIÓN ACADÉMICA</w:t>
            </w:r>
          </w:p>
        </w:tc>
        <w:tc>
          <w:tcPr>
            <w:tcW w:w="493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4899ADF" w14:textId="77777777" w:rsidR="008A0CCC" w:rsidRPr="001203B9" w:rsidRDefault="008A0CCC" w:rsidP="008A0CCC">
            <w:pPr>
              <w:widowControl w:val="0"/>
              <w:autoSpaceDE w:val="0"/>
              <w:autoSpaceDN w:val="0"/>
              <w:adjustRightInd w:val="0"/>
              <w:jc w:val="center"/>
              <w:rPr>
                <w:rFonts w:ascii="Arial" w:hAnsi="Arial" w:cs="Arial"/>
                <w:b/>
                <w:lang w:val="es-ES_tradnl" w:eastAsia="es-CO"/>
              </w:rPr>
            </w:pPr>
            <w:r w:rsidRPr="001203B9">
              <w:rPr>
                <w:rFonts w:ascii="Arial" w:hAnsi="Arial" w:cs="Arial"/>
                <w:b/>
                <w:lang w:val="es-ES_tradnl"/>
              </w:rPr>
              <w:t>EXPERIENCIA</w:t>
            </w:r>
          </w:p>
        </w:tc>
      </w:tr>
      <w:tr w:rsidR="008A0CCC" w:rsidRPr="001203B9" w14:paraId="03610CA8" w14:textId="77777777" w:rsidTr="00241BA8">
        <w:trPr>
          <w:cantSplit/>
          <w:trHeight w:val="248"/>
          <w:jc w:val="center"/>
        </w:trPr>
        <w:tc>
          <w:tcPr>
            <w:tcW w:w="5123" w:type="dxa"/>
            <w:gridSpan w:val="3"/>
            <w:tcBorders>
              <w:top w:val="single" w:sz="4" w:space="0" w:color="000000"/>
              <w:left w:val="single" w:sz="4" w:space="0" w:color="000000"/>
              <w:bottom w:val="single" w:sz="4" w:space="0" w:color="auto"/>
              <w:right w:val="single" w:sz="4" w:space="0" w:color="000000"/>
            </w:tcBorders>
            <w:vAlign w:val="center"/>
            <w:hideMark/>
          </w:tcPr>
          <w:p w14:paraId="1590012C" w14:textId="1932921F" w:rsidR="008A0CCC" w:rsidRPr="001203B9" w:rsidRDefault="008A0CCC" w:rsidP="008A0CCC">
            <w:pPr>
              <w:contextualSpacing/>
              <w:jc w:val="both"/>
              <w:rPr>
                <w:rFonts w:ascii="Arial" w:eastAsia="Symbol" w:hAnsi="Arial" w:cs="Arial"/>
                <w:lang w:val="es-ES_tradnl" w:eastAsia="en-US"/>
              </w:rPr>
            </w:pPr>
            <w:r w:rsidRPr="001203B9">
              <w:rPr>
                <w:rFonts w:ascii="Arial" w:eastAsia="Symbol" w:hAnsi="Arial" w:cs="Arial"/>
                <w:lang w:val="es-ES_tradnl" w:eastAsia="en-US"/>
              </w:rPr>
              <w:t xml:space="preserve">Título Profesional </w:t>
            </w:r>
            <w:r w:rsidRPr="001203B9">
              <w:rPr>
                <w:rFonts w:ascii="Arial" w:hAnsi="Arial" w:cs="Arial"/>
              </w:rPr>
              <w:t xml:space="preserve">en Disciplina Académica en Núcleos Básicos del Conocimiento en: </w:t>
            </w:r>
            <w:r w:rsidRPr="001203B9">
              <w:rPr>
                <w:rFonts w:ascii="Arial" w:eastAsia="Symbol" w:hAnsi="Arial" w:cs="Arial"/>
                <w:lang w:val="es-ES_tradnl" w:eastAsia="en-US"/>
              </w:rPr>
              <w:t>Contaduría Pública, Administración.</w:t>
            </w:r>
          </w:p>
          <w:p w14:paraId="57DB4367" w14:textId="4F3E03F0" w:rsidR="008A0CCC" w:rsidRPr="001203B9" w:rsidRDefault="008A0CCC" w:rsidP="008A0CCC">
            <w:pPr>
              <w:jc w:val="both"/>
              <w:rPr>
                <w:rFonts w:ascii="Arial" w:hAnsi="Arial" w:cs="Arial"/>
                <w:lang w:val="es-ES_tradnl"/>
              </w:rPr>
            </w:pPr>
            <w:r w:rsidRPr="001203B9">
              <w:rPr>
                <w:rFonts w:ascii="Arial" w:hAnsi="Arial" w:cs="Arial"/>
                <w:lang w:val="es-ES_tradnl"/>
              </w:rPr>
              <w:t>Tarjeta o matrícula profesional en los casos reglamentados por la Ley.</w:t>
            </w:r>
          </w:p>
        </w:tc>
        <w:tc>
          <w:tcPr>
            <w:tcW w:w="4937" w:type="dxa"/>
            <w:gridSpan w:val="2"/>
            <w:tcBorders>
              <w:top w:val="single" w:sz="4" w:space="0" w:color="000000"/>
              <w:left w:val="single" w:sz="4" w:space="0" w:color="000000"/>
              <w:bottom w:val="single" w:sz="4" w:space="0" w:color="auto"/>
              <w:right w:val="single" w:sz="4" w:space="0" w:color="000000"/>
            </w:tcBorders>
            <w:vAlign w:val="center"/>
            <w:hideMark/>
          </w:tcPr>
          <w:p w14:paraId="11B5B803" w14:textId="229B8F77" w:rsidR="008A0CCC" w:rsidRPr="001203B9" w:rsidRDefault="008A0CCC" w:rsidP="008A0CCC">
            <w:pPr>
              <w:autoSpaceDE w:val="0"/>
              <w:autoSpaceDN w:val="0"/>
              <w:adjustRightInd w:val="0"/>
              <w:ind w:right="278"/>
              <w:contextualSpacing/>
              <w:jc w:val="both"/>
              <w:rPr>
                <w:rFonts w:ascii="Arial" w:hAnsi="Arial" w:cs="Arial"/>
                <w:lang w:val="es-ES_tradnl"/>
              </w:rPr>
            </w:pPr>
            <w:r w:rsidRPr="001203B9">
              <w:rPr>
                <w:rFonts w:ascii="Arial" w:hAnsi="Arial" w:cs="Arial"/>
                <w:lang w:val="es-ES_tradnl"/>
              </w:rPr>
              <w:t xml:space="preserve">Cincuenta y ocho (58) meses de experiencia profesional relacionada. </w:t>
            </w:r>
          </w:p>
        </w:tc>
      </w:tr>
    </w:tbl>
    <w:p w14:paraId="483A4CF9" w14:textId="77777777" w:rsidR="00AD5DF9" w:rsidRPr="001203B9" w:rsidRDefault="00AD5DF9" w:rsidP="00360324">
      <w:pPr>
        <w:pStyle w:val="Prrafodelista"/>
        <w:shd w:val="clear" w:color="auto" w:fill="FFFFFF"/>
        <w:spacing w:after="0" w:line="240" w:lineRule="auto"/>
        <w:ind w:left="0"/>
        <w:jc w:val="both"/>
        <w:rPr>
          <w:rFonts w:ascii="Arial" w:hAnsi="Arial" w:cs="Arial"/>
          <w:sz w:val="20"/>
          <w:szCs w:val="20"/>
          <w:lang w:val="es-ES_tradnl"/>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4"/>
        <w:gridCol w:w="1801"/>
        <w:gridCol w:w="115"/>
        <w:gridCol w:w="1097"/>
        <w:gridCol w:w="3933"/>
      </w:tblGrid>
      <w:tr w:rsidR="00EE1A18" w:rsidRPr="001203B9" w14:paraId="433FA882" w14:textId="77777777" w:rsidTr="00885665">
        <w:trPr>
          <w:trHeight w:val="202"/>
          <w:jc w:val="center"/>
        </w:trPr>
        <w:tc>
          <w:tcPr>
            <w:tcW w:w="10060" w:type="dxa"/>
            <w:gridSpan w:val="5"/>
            <w:shd w:val="clear" w:color="auto" w:fill="D9D9D9"/>
            <w:vAlign w:val="center"/>
          </w:tcPr>
          <w:p w14:paraId="65CEA292" w14:textId="5805BEA3" w:rsidR="00EE1A18" w:rsidRPr="001203B9" w:rsidRDefault="00AF00B0" w:rsidP="00360324">
            <w:pPr>
              <w:keepNext/>
              <w:jc w:val="center"/>
              <w:outlineLvl w:val="0"/>
              <w:rPr>
                <w:rFonts w:ascii="Arial" w:hAnsi="Arial" w:cs="Arial"/>
                <w:b/>
                <w:lang w:val="es-ES_tradnl"/>
              </w:rPr>
            </w:pPr>
            <w:r w:rsidRPr="001203B9">
              <w:rPr>
                <w:rFonts w:ascii="Arial" w:hAnsi="Arial" w:cs="Arial"/>
                <w:b/>
                <w:lang w:val="es-ES_tradnl"/>
              </w:rPr>
              <w:t>I. IDENTIFICACIÓN Y UBICACIÓN</w:t>
            </w:r>
          </w:p>
        </w:tc>
      </w:tr>
      <w:tr w:rsidR="00AF00B0" w:rsidRPr="001203B9" w14:paraId="5181D5C6" w14:textId="77777777" w:rsidTr="00AF00B0">
        <w:trPr>
          <w:trHeight w:val="202"/>
          <w:jc w:val="center"/>
        </w:trPr>
        <w:tc>
          <w:tcPr>
            <w:tcW w:w="5030" w:type="dxa"/>
            <w:gridSpan w:val="3"/>
            <w:shd w:val="clear" w:color="auto" w:fill="FFFFFF" w:themeFill="background1"/>
            <w:vAlign w:val="center"/>
          </w:tcPr>
          <w:p w14:paraId="09CF2525" w14:textId="6647C416" w:rsidR="00AF00B0" w:rsidRPr="001203B9" w:rsidRDefault="00AF00B0" w:rsidP="00AF00B0">
            <w:pPr>
              <w:ind w:left="360"/>
              <w:jc w:val="both"/>
              <w:rPr>
                <w:rFonts w:ascii="Arial" w:hAnsi="Arial" w:cs="Arial"/>
                <w:lang w:val="es-ES_tradnl"/>
              </w:rPr>
            </w:pPr>
            <w:r w:rsidRPr="001203B9">
              <w:rPr>
                <w:rFonts w:ascii="Arial" w:hAnsi="Arial" w:cs="Arial"/>
                <w:lang w:val="es-ES_tradnl"/>
              </w:rPr>
              <w:t>Nivel</w:t>
            </w:r>
          </w:p>
        </w:tc>
        <w:tc>
          <w:tcPr>
            <w:tcW w:w="5030" w:type="dxa"/>
            <w:gridSpan w:val="2"/>
            <w:shd w:val="clear" w:color="auto" w:fill="FFFFFF" w:themeFill="background1"/>
            <w:vAlign w:val="center"/>
          </w:tcPr>
          <w:p w14:paraId="694D31F1" w14:textId="6A3A5BB4" w:rsidR="00AF00B0" w:rsidRPr="001203B9" w:rsidRDefault="00AF00B0" w:rsidP="00AF00B0">
            <w:pPr>
              <w:ind w:left="360"/>
              <w:jc w:val="both"/>
              <w:rPr>
                <w:rFonts w:ascii="Arial" w:hAnsi="Arial" w:cs="Arial"/>
                <w:lang w:val="es-ES_tradnl"/>
              </w:rPr>
            </w:pPr>
            <w:r w:rsidRPr="001203B9">
              <w:rPr>
                <w:rFonts w:ascii="Arial" w:hAnsi="Arial" w:cs="Arial"/>
                <w:lang w:val="es-ES_tradnl"/>
              </w:rPr>
              <w:t>Profesional</w:t>
            </w:r>
          </w:p>
        </w:tc>
      </w:tr>
      <w:tr w:rsidR="00AF00B0" w:rsidRPr="001203B9" w14:paraId="456A8AC6" w14:textId="77777777" w:rsidTr="00AF00B0">
        <w:trPr>
          <w:trHeight w:val="202"/>
          <w:jc w:val="center"/>
        </w:trPr>
        <w:tc>
          <w:tcPr>
            <w:tcW w:w="5030" w:type="dxa"/>
            <w:gridSpan w:val="3"/>
            <w:shd w:val="clear" w:color="auto" w:fill="FFFFFF" w:themeFill="background1"/>
            <w:vAlign w:val="center"/>
          </w:tcPr>
          <w:p w14:paraId="4833ADFE" w14:textId="5BDCEED1" w:rsidR="00AF00B0" w:rsidRPr="001203B9" w:rsidRDefault="00AF00B0" w:rsidP="00AF00B0">
            <w:pPr>
              <w:ind w:left="360"/>
              <w:jc w:val="both"/>
              <w:rPr>
                <w:rFonts w:ascii="Arial" w:hAnsi="Arial" w:cs="Arial"/>
                <w:lang w:val="es-ES_tradnl"/>
              </w:rPr>
            </w:pPr>
            <w:r w:rsidRPr="001203B9">
              <w:rPr>
                <w:rFonts w:ascii="Arial" w:hAnsi="Arial" w:cs="Arial"/>
                <w:lang w:val="es-ES_tradnl"/>
              </w:rPr>
              <w:t>Denominación del Empleo</w:t>
            </w:r>
          </w:p>
        </w:tc>
        <w:tc>
          <w:tcPr>
            <w:tcW w:w="5030" w:type="dxa"/>
            <w:gridSpan w:val="2"/>
            <w:shd w:val="clear" w:color="auto" w:fill="FFFFFF" w:themeFill="background1"/>
            <w:vAlign w:val="center"/>
          </w:tcPr>
          <w:p w14:paraId="33F7D31B" w14:textId="45C2AD61" w:rsidR="00AF00B0" w:rsidRPr="001203B9" w:rsidRDefault="00AF00B0" w:rsidP="00AF00B0">
            <w:pPr>
              <w:ind w:left="360"/>
              <w:jc w:val="both"/>
              <w:rPr>
                <w:rFonts w:ascii="Arial" w:hAnsi="Arial" w:cs="Arial"/>
                <w:lang w:val="es-ES_tradnl"/>
              </w:rPr>
            </w:pPr>
            <w:r w:rsidRPr="001203B9">
              <w:rPr>
                <w:rFonts w:ascii="Arial" w:hAnsi="Arial" w:cs="Arial"/>
                <w:lang w:val="es-ES_tradnl"/>
              </w:rPr>
              <w:t xml:space="preserve">Profesional Especializado </w:t>
            </w:r>
          </w:p>
        </w:tc>
      </w:tr>
      <w:tr w:rsidR="00AF00B0" w:rsidRPr="001203B9" w14:paraId="64F66BED" w14:textId="77777777" w:rsidTr="00AF00B0">
        <w:trPr>
          <w:trHeight w:val="202"/>
          <w:jc w:val="center"/>
        </w:trPr>
        <w:tc>
          <w:tcPr>
            <w:tcW w:w="5030" w:type="dxa"/>
            <w:gridSpan w:val="3"/>
            <w:shd w:val="clear" w:color="auto" w:fill="FFFFFF" w:themeFill="background1"/>
            <w:vAlign w:val="center"/>
          </w:tcPr>
          <w:p w14:paraId="79C6F447" w14:textId="588239D4" w:rsidR="00AF00B0" w:rsidRPr="001203B9" w:rsidRDefault="00AF00B0" w:rsidP="00AF00B0">
            <w:pPr>
              <w:ind w:left="360"/>
              <w:jc w:val="both"/>
              <w:rPr>
                <w:rFonts w:ascii="Arial" w:hAnsi="Arial" w:cs="Arial"/>
                <w:lang w:val="es-ES_tradnl"/>
              </w:rPr>
            </w:pPr>
            <w:r w:rsidRPr="001203B9">
              <w:rPr>
                <w:rFonts w:ascii="Arial" w:hAnsi="Arial" w:cs="Arial"/>
                <w:lang w:val="es-ES_tradnl"/>
              </w:rPr>
              <w:t>Código</w:t>
            </w:r>
          </w:p>
        </w:tc>
        <w:tc>
          <w:tcPr>
            <w:tcW w:w="5030" w:type="dxa"/>
            <w:gridSpan w:val="2"/>
            <w:shd w:val="clear" w:color="auto" w:fill="FFFFFF" w:themeFill="background1"/>
            <w:vAlign w:val="center"/>
          </w:tcPr>
          <w:p w14:paraId="399A0674" w14:textId="16F160D2" w:rsidR="00AF00B0" w:rsidRPr="001203B9" w:rsidRDefault="00AF00B0" w:rsidP="00AF00B0">
            <w:pPr>
              <w:ind w:left="360"/>
              <w:jc w:val="both"/>
              <w:rPr>
                <w:rFonts w:ascii="Arial" w:hAnsi="Arial" w:cs="Arial"/>
                <w:lang w:val="es-ES_tradnl"/>
              </w:rPr>
            </w:pPr>
            <w:r w:rsidRPr="001203B9">
              <w:rPr>
                <w:rFonts w:ascii="Arial" w:hAnsi="Arial" w:cs="Arial"/>
                <w:lang w:val="es-ES_tradnl"/>
              </w:rPr>
              <w:t>2028</w:t>
            </w:r>
          </w:p>
        </w:tc>
      </w:tr>
      <w:tr w:rsidR="00AF00B0" w:rsidRPr="001203B9" w14:paraId="57D5EB8C" w14:textId="77777777" w:rsidTr="00AF00B0">
        <w:trPr>
          <w:trHeight w:val="202"/>
          <w:jc w:val="center"/>
        </w:trPr>
        <w:tc>
          <w:tcPr>
            <w:tcW w:w="5030" w:type="dxa"/>
            <w:gridSpan w:val="3"/>
            <w:shd w:val="clear" w:color="auto" w:fill="FFFFFF" w:themeFill="background1"/>
            <w:vAlign w:val="center"/>
          </w:tcPr>
          <w:p w14:paraId="1260EE97" w14:textId="451C13DB" w:rsidR="00AF00B0" w:rsidRPr="001203B9" w:rsidRDefault="00AF00B0" w:rsidP="00AF00B0">
            <w:pPr>
              <w:ind w:left="360"/>
              <w:jc w:val="both"/>
              <w:rPr>
                <w:rFonts w:ascii="Arial" w:hAnsi="Arial" w:cs="Arial"/>
                <w:lang w:val="es-ES_tradnl"/>
              </w:rPr>
            </w:pPr>
            <w:r w:rsidRPr="001203B9">
              <w:rPr>
                <w:rFonts w:ascii="Arial" w:hAnsi="Arial" w:cs="Arial"/>
                <w:lang w:val="es-ES_tradnl"/>
              </w:rPr>
              <w:t>Grado</w:t>
            </w:r>
          </w:p>
        </w:tc>
        <w:tc>
          <w:tcPr>
            <w:tcW w:w="5030" w:type="dxa"/>
            <w:gridSpan w:val="2"/>
            <w:shd w:val="clear" w:color="auto" w:fill="FFFFFF" w:themeFill="background1"/>
            <w:vAlign w:val="center"/>
          </w:tcPr>
          <w:p w14:paraId="07D6D5D4" w14:textId="6132A1E8" w:rsidR="00AF00B0" w:rsidRPr="001203B9" w:rsidRDefault="00AF00B0" w:rsidP="00AF00B0">
            <w:pPr>
              <w:ind w:left="360"/>
              <w:jc w:val="both"/>
              <w:rPr>
                <w:rFonts w:ascii="Arial" w:hAnsi="Arial" w:cs="Arial"/>
                <w:lang w:val="es-ES_tradnl"/>
              </w:rPr>
            </w:pPr>
            <w:r w:rsidRPr="001203B9">
              <w:rPr>
                <w:rFonts w:ascii="Arial" w:hAnsi="Arial" w:cs="Arial"/>
                <w:lang w:val="es-ES_tradnl"/>
              </w:rPr>
              <w:t>21</w:t>
            </w:r>
          </w:p>
        </w:tc>
      </w:tr>
      <w:tr w:rsidR="00AF00B0" w:rsidRPr="001203B9" w14:paraId="460151C0" w14:textId="77777777" w:rsidTr="00AF00B0">
        <w:trPr>
          <w:trHeight w:val="202"/>
          <w:jc w:val="center"/>
        </w:trPr>
        <w:tc>
          <w:tcPr>
            <w:tcW w:w="5030" w:type="dxa"/>
            <w:gridSpan w:val="3"/>
            <w:shd w:val="clear" w:color="auto" w:fill="FFFFFF" w:themeFill="background1"/>
            <w:vAlign w:val="center"/>
          </w:tcPr>
          <w:p w14:paraId="5C6EF0E5" w14:textId="6E7A29F4" w:rsidR="00AF00B0" w:rsidRPr="001203B9" w:rsidRDefault="00AF00B0" w:rsidP="00AF00B0">
            <w:pPr>
              <w:ind w:left="360"/>
              <w:jc w:val="both"/>
              <w:rPr>
                <w:rFonts w:ascii="Arial" w:hAnsi="Arial" w:cs="Arial"/>
                <w:lang w:val="es-ES_tradnl"/>
              </w:rPr>
            </w:pPr>
            <w:r w:rsidRPr="001203B9">
              <w:rPr>
                <w:rFonts w:ascii="Arial" w:hAnsi="Arial" w:cs="Arial"/>
                <w:lang w:val="es-ES_tradnl"/>
              </w:rPr>
              <w:t>Nº de Cargos</w:t>
            </w:r>
          </w:p>
        </w:tc>
        <w:tc>
          <w:tcPr>
            <w:tcW w:w="5030" w:type="dxa"/>
            <w:gridSpan w:val="2"/>
            <w:shd w:val="clear" w:color="auto" w:fill="FFFFFF" w:themeFill="background1"/>
            <w:vAlign w:val="center"/>
          </w:tcPr>
          <w:p w14:paraId="4B6A3F0A" w14:textId="5FA86C53" w:rsidR="00AF00B0" w:rsidRPr="001203B9" w:rsidRDefault="00AF00B0" w:rsidP="00AF00B0">
            <w:pPr>
              <w:ind w:left="360"/>
              <w:jc w:val="both"/>
              <w:rPr>
                <w:rFonts w:ascii="Arial" w:hAnsi="Arial" w:cs="Arial"/>
                <w:lang w:val="es-ES_tradnl"/>
              </w:rPr>
            </w:pPr>
            <w:r w:rsidRPr="001203B9">
              <w:rPr>
                <w:rFonts w:ascii="Arial" w:hAnsi="Arial" w:cs="Arial"/>
                <w:lang w:val="es-ES_tradnl"/>
              </w:rPr>
              <w:t>53</w:t>
            </w:r>
          </w:p>
        </w:tc>
      </w:tr>
      <w:tr w:rsidR="00AF00B0" w:rsidRPr="001203B9" w14:paraId="24FB839C" w14:textId="77777777" w:rsidTr="00AF00B0">
        <w:trPr>
          <w:trHeight w:val="202"/>
          <w:jc w:val="center"/>
        </w:trPr>
        <w:tc>
          <w:tcPr>
            <w:tcW w:w="5030" w:type="dxa"/>
            <w:gridSpan w:val="3"/>
            <w:shd w:val="clear" w:color="auto" w:fill="FFFFFF" w:themeFill="background1"/>
            <w:vAlign w:val="center"/>
          </w:tcPr>
          <w:p w14:paraId="16C4237E" w14:textId="5B50A190" w:rsidR="00AF00B0" w:rsidRPr="001203B9" w:rsidRDefault="00AF00B0" w:rsidP="00AF00B0">
            <w:pPr>
              <w:ind w:left="360"/>
              <w:jc w:val="both"/>
              <w:rPr>
                <w:rFonts w:ascii="Arial" w:hAnsi="Arial" w:cs="Arial"/>
                <w:lang w:val="es-ES_tradnl"/>
              </w:rPr>
            </w:pPr>
            <w:r w:rsidRPr="001203B9">
              <w:rPr>
                <w:rFonts w:ascii="Arial" w:hAnsi="Arial" w:cs="Arial"/>
                <w:lang w:val="es-ES_tradnl"/>
              </w:rPr>
              <w:t>Dependencia</w:t>
            </w:r>
          </w:p>
        </w:tc>
        <w:tc>
          <w:tcPr>
            <w:tcW w:w="5030" w:type="dxa"/>
            <w:gridSpan w:val="2"/>
            <w:shd w:val="clear" w:color="auto" w:fill="FFFFFF" w:themeFill="background1"/>
            <w:vAlign w:val="center"/>
          </w:tcPr>
          <w:p w14:paraId="66FA221C" w14:textId="3F53035B" w:rsidR="00AF00B0" w:rsidRPr="001203B9" w:rsidRDefault="00AF00B0" w:rsidP="00AF00B0">
            <w:pPr>
              <w:ind w:left="360"/>
              <w:jc w:val="both"/>
              <w:rPr>
                <w:rFonts w:ascii="Arial" w:hAnsi="Arial" w:cs="Arial"/>
                <w:lang w:val="es-ES_tradnl"/>
              </w:rPr>
            </w:pPr>
            <w:r w:rsidRPr="001203B9">
              <w:rPr>
                <w:rFonts w:ascii="Arial" w:hAnsi="Arial" w:cs="Arial"/>
                <w:lang w:val="es-ES_tradnl"/>
              </w:rPr>
              <w:t>Donde se ubique el cargo</w:t>
            </w:r>
          </w:p>
        </w:tc>
      </w:tr>
      <w:tr w:rsidR="00AF00B0" w:rsidRPr="001203B9" w14:paraId="7250C561" w14:textId="77777777" w:rsidTr="00AF00B0">
        <w:trPr>
          <w:trHeight w:val="202"/>
          <w:jc w:val="center"/>
        </w:trPr>
        <w:tc>
          <w:tcPr>
            <w:tcW w:w="5030" w:type="dxa"/>
            <w:gridSpan w:val="3"/>
            <w:shd w:val="clear" w:color="auto" w:fill="FFFFFF" w:themeFill="background1"/>
            <w:vAlign w:val="center"/>
          </w:tcPr>
          <w:p w14:paraId="14867371" w14:textId="6EB47F11" w:rsidR="00AF00B0" w:rsidRPr="001203B9" w:rsidRDefault="00AF00B0" w:rsidP="00AF00B0">
            <w:pPr>
              <w:ind w:left="360"/>
              <w:jc w:val="both"/>
              <w:rPr>
                <w:rFonts w:ascii="Arial" w:hAnsi="Arial" w:cs="Arial"/>
                <w:lang w:val="es-ES_tradnl"/>
              </w:rPr>
            </w:pPr>
            <w:r w:rsidRPr="001203B9">
              <w:rPr>
                <w:rFonts w:ascii="Arial" w:hAnsi="Arial" w:cs="Arial"/>
                <w:lang w:val="es-ES_tradnl"/>
              </w:rPr>
              <w:t>Cargo del Superior Inmediato</w:t>
            </w:r>
          </w:p>
        </w:tc>
        <w:tc>
          <w:tcPr>
            <w:tcW w:w="5030" w:type="dxa"/>
            <w:gridSpan w:val="2"/>
            <w:shd w:val="clear" w:color="auto" w:fill="FFFFFF" w:themeFill="background1"/>
            <w:vAlign w:val="center"/>
          </w:tcPr>
          <w:p w14:paraId="5CDF01B1" w14:textId="1D7B942E" w:rsidR="00AF00B0" w:rsidRPr="001203B9" w:rsidRDefault="00AF00B0" w:rsidP="00AF00B0">
            <w:pPr>
              <w:ind w:left="360"/>
              <w:jc w:val="both"/>
              <w:rPr>
                <w:rFonts w:ascii="Arial" w:hAnsi="Arial" w:cs="Arial"/>
                <w:lang w:val="es-ES_tradnl"/>
              </w:rPr>
            </w:pPr>
            <w:r w:rsidRPr="001203B9">
              <w:rPr>
                <w:rFonts w:ascii="Arial" w:hAnsi="Arial" w:cs="Arial"/>
                <w:lang w:val="es-ES_tradnl"/>
              </w:rPr>
              <w:t>Quien ejerza la supervisión directa</w:t>
            </w:r>
          </w:p>
        </w:tc>
      </w:tr>
      <w:tr w:rsidR="00AF00B0" w:rsidRPr="001203B9" w14:paraId="0AE9522E" w14:textId="77777777" w:rsidTr="00885665">
        <w:trPr>
          <w:trHeight w:val="202"/>
          <w:jc w:val="center"/>
        </w:trPr>
        <w:tc>
          <w:tcPr>
            <w:tcW w:w="10060" w:type="dxa"/>
            <w:gridSpan w:val="5"/>
            <w:shd w:val="clear" w:color="auto" w:fill="D9D9D9"/>
            <w:vAlign w:val="center"/>
          </w:tcPr>
          <w:p w14:paraId="7BE49306" w14:textId="5AB8E0AB" w:rsidR="00AF00B0" w:rsidRPr="001203B9" w:rsidRDefault="00AF00B0" w:rsidP="00360324">
            <w:pPr>
              <w:keepNext/>
              <w:jc w:val="center"/>
              <w:outlineLvl w:val="0"/>
              <w:rPr>
                <w:rFonts w:ascii="Arial" w:hAnsi="Arial" w:cs="Arial"/>
                <w:b/>
                <w:lang w:val="es-ES_tradnl"/>
              </w:rPr>
            </w:pPr>
            <w:r w:rsidRPr="001203B9">
              <w:rPr>
                <w:rFonts w:ascii="Arial" w:hAnsi="Arial" w:cs="Arial"/>
                <w:b/>
                <w:lang w:val="es-ES_tradnl"/>
              </w:rPr>
              <w:t>II. ÁREA FUNCIONAL</w:t>
            </w:r>
          </w:p>
        </w:tc>
      </w:tr>
      <w:tr w:rsidR="00EE1A18" w:rsidRPr="001203B9" w14:paraId="6899EDE3" w14:textId="77777777" w:rsidTr="00885665">
        <w:trPr>
          <w:trHeight w:val="193"/>
          <w:jc w:val="center"/>
        </w:trPr>
        <w:tc>
          <w:tcPr>
            <w:tcW w:w="10060" w:type="dxa"/>
            <w:gridSpan w:val="5"/>
            <w:shd w:val="clear" w:color="auto" w:fill="auto"/>
            <w:vAlign w:val="center"/>
          </w:tcPr>
          <w:p w14:paraId="7C306B86" w14:textId="77777777" w:rsidR="00EE1A18" w:rsidRPr="001203B9" w:rsidRDefault="00EE1A18" w:rsidP="00D64D8C">
            <w:pPr>
              <w:ind w:left="360"/>
              <w:jc w:val="both"/>
              <w:rPr>
                <w:rFonts w:ascii="Arial" w:hAnsi="Arial" w:cs="Arial"/>
                <w:b/>
                <w:lang w:val="es-ES_tradnl"/>
              </w:rPr>
            </w:pPr>
            <w:r w:rsidRPr="001203B9">
              <w:rPr>
                <w:rFonts w:ascii="Arial" w:hAnsi="Arial" w:cs="Arial"/>
                <w:bCs/>
                <w:lang w:val="es-ES_tradnl"/>
              </w:rPr>
              <w:t xml:space="preserve">Dirección </w:t>
            </w:r>
            <w:r w:rsidR="003A071D" w:rsidRPr="001203B9">
              <w:rPr>
                <w:rFonts w:ascii="Arial" w:hAnsi="Arial" w:cs="Arial"/>
                <w:bCs/>
                <w:lang w:val="es-ES_tradnl"/>
              </w:rPr>
              <w:t>p</w:t>
            </w:r>
            <w:r w:rsidRPr="001203B9">
              <w:rPr>
                <w:rFonts w:ascii="Arial" w:hAnsi="Arial" w:cs="Arial"/>
                <w:bCs/>
                <w:lang w:val="es-ES_tradnl"/>
              </w:rPr>
              <w:t xml:space="preserve">ara </w:t>
            </w:r>
            <w:r w:rsidR="003A071D" w:rsidRPr="001203B9">
              <w:rPr>
                <w:rFonts w:ascii="Arial" w:hAnsi="Arial" w:cs="Arial"/>
                <w:bCs/>
                <w:lang w:val="es-ES_tradnl"/>
              </w:rPr>
              <w:t>l</w:t>
            </w:r>
            <w:r w:rsidRPr="001203B9">
              <w:rPr>
                <w:rFonts w:ascii="Arial" w:hAnsi="Arial" w:cs="Arial"/>
                <w:bCs/>
                <w:lang w:val="es-ES_tradnl"/>
              </w:rPr>
              <w:t xml:space="preserve">a Gestión </w:t>
            </w:r>
            <w:r w:rsidR="003A071D" w:rsidRPr="001203B9">
              <w:rPr>
                <w:rFonts w:ascii="Arial" w:hAnsi="Arial" w:cs="Arial"/>
                <w:bCs/>
                <w:lang w:val="es-ES_tradnl"/>
              </w:rPr>
              <w:t>d</w:t>
            </w:r>
            <w:r w:rsidRPr="001203B9">
              <w:rPr>
                <w:rFonts w:ascii="Arial" w:hAnsi="Arial" w:cs="Arial"/>
                <w:bCs/>
                <w:lang w:val="es-ES_tradnl"/>
              </w:rPr>
              <w:t xml:space="preserve">e </w:t>
            </w:r>
            <w:r w:rsidR="003A071D" w:rsidRPr="001203B9">
              <w:rPr>
                <w:rFonts w:ascii="Arial" w:hAnsi="Arial" w:cs="Arial"/>
                <w:bCs/>
                <w:lang w:val="es-ES_tradnl"/>
              </w:rPr>
              <w:t>l</w:t>
            </w:r>
            <w:r w:rsidRPr="001203B9">
              <w:rPr>
                <w:rFonts w:ascii="Arial" w:hAnsi="Arial" w:cs="Arial"/>
                <w:bCs/>
                <w:lang w:val="es-ES_tradnl"/>
              </w:rPr>
              <w:t xml:space="preserve">as Cajas </w:t>
            </w:r>
            <w:r w:rsidR="003A071D" w:rsidRPr="001203B9">
              <w:rPr>
                <w:rFonts w:ascii="Arial" w:hAnsi="Arial" w:cs="Arial"/>
                <w:bCs/>
                <w:lang w:val="es-ES_tradnl"/>
              </w:rPr>
              <w:t>d</w:t>
            </w:r>
            <w:r w:rsidRPr="001203B9">
              <w:rPr>
                <w:rFonts w:ascii="Arial" w:hAnsi="Arial" w:cs="Arial"/>
                <w:bCs/>
                <w:lang w:val="es-ES_tradnl"/>
              </w:rPr>
              <w:t>e Compensación Familiar</w:t>
            </w:r>
          </w:p>
        </w:tc>
      </w:tr>
      <w:tr w:rsidR="00EE1A18" w:rsidRPr="001203B9" w14:paraId="0962ABF1" w14:textId="77777777" w:rsidTr="00885665">
        <w:trPr>
          <w:trHeight w:val="202"/>
          <w:jc w:val="center"/>
        </w:trPr>
        <w:tc>
          <w:tcPr>
            <w:tcW w:w="10060" w:type="dxa"/>
            <w:gridSpan w:val="5"/>
            <w:shd w:val="clear" w:color="auto" w:fill="D9D9D9"/>
            <w:vAlign w:val="center"/>
          </w:tcPr>
          <w:p w14:paraId="74480131" w14:textId="77777777" w:rsidR="00EE1A18" w:rsidRPr="001203B9" w:rsidRDefault="00EE1A18" w:rsidP="00360324">
            <w:pPr>
              <w:keepNext/>
              <w:jc w:val="center"/>
              <w:outlineLvl w:val="0"/>
              <w:rPr>
                <w:rFonts w:ascii="Arial" w:hAnsi="Arial" w:cs="Arial"/>
                <w:b/>
                <w:lang w:val="es-ES_tradnl"/>
              </w:rPr>
            </w:pPr>
            <w:r w:rsidRPr="001203B9">
              <w:rPr>
                <w:rFonts w:ascii="Arial" w:hAnsi="Arial" w:cs="Arial"/>
                <w:b/>
                <w:lang w:val="es-ES_tradnl"/>
              </w:rPr>
              <w:t>III. PROPÓSITO PRINCIPAL</w:t>
            </w:r>
          </w:p>
        </w:tc>
      </w:tr>
      <w:tr w:rsidR="00EE1A18" w:rsidRPr="001203B9" w14:paraId="05731AA2" w14:textId="77777777" w:rsidTr="00885665">
        <w:trPr>
          <w:trHeight w:val="813"/>
          <w:jc w:val="center"/>
        </w:trPr>
        <w:tc>
          <w:tcPr>
            <w:tcW w:w="10060" w:type="dxa"/>
            <w:gridSpan w:val="5"/>
            <w:vAlign w:val="center"/>
            <w:hideMark/>
          </w:tcPr>
          <w:p w14:paraId="296AE8D6" w14:textId="77777777" w:rsidR="00EE1A18" w:rsidRPr="001203B9" w:rsidRDefault="00EE1A18" w:rsidP="00360324">
            <w:pPr>
              <w:jc w:val="both"/>
              <w:rPr>
                <w:rFonts w:ascii="Arial" w:hAnsi="Arial" w:cs="Arial"/>
                <w:lang w:val="es-ES_tradnl"/>
              </w:rPr>
            </w:pPr>
            <w:r w:rsidRPr="001203B9">
              <w:rPr>
                <w:rFonts w:ascii="Arial" w:hAnsi="Arial" w:cs="Arial"/>
                <w:lang w:val="es-ES_tradnl"/>
              </w:rPr>
              <w:t>Formular y gestionar el desarrollo de las actividades y realización de visitas de inspección y vigilancia orientadas a la gestión de las Cajas de Compensación Familiar y demás entidades vigiladas, según la normatividad vigente y las directrices de la Superintendencia sobre la materia, con los soportes y evidencias que sustenten la confiabilidad y validez de las conclusiones y recomendaciones.</w:t>
            </w:r>
          </w:p>
        </w:tc>
      </w:tr>
      <w:tr w:rsidR="00EE1A18" w:rsidRPr="001203B9" w14:paraId="1DF05046" w14:textId="77777777" w:rsidTr="00885665">
        <w:trPr>
          <w:trHeight w:val="202"/>
          <w:jc w:val="center"/>
        </w:trPr>
        <w:tc>
          <w:tcPr>
            <w:tcW w:w="10060" w:type="dxa"/>
            <w:gridSpan w:val="5"/>
            <w:shd w:val="clear" w:color="auto" w:fill="D9D9D9"/>
            <w:vAlign w:val="center"/>
            <w:hideMark/>
          </w:tcPr>
          <w:p w14:paraId="2BD177DE" w14:textId="77777777" w:rsidR="00EE1A18" w:rsidRPr="001203B9" w:rsidRDefault="00EE1A18" w:rsidP="00360324">
            <w:pPr>
              <w:autoSpaceDE w:val="0"/>
              <w:autoSpaceDN w:val="0"/>
              <w:adjustRightInd w:val="0"/>
              <w:ind w:right="278"/>
              <w:contextualSpacing/>
              <w:jc w:val="center"/>
              <w:rPr>
                <w:rFonts w:ascii="Arial" w:hAnsi="Arial" w:cs="Arial"/>
                <w:lang w:val="es-ES_tradnl" w:eastAsia="es-CO"/>
              </w:rPr>
            </w:pPr>
            <w:r w:rsidRPr="001203B9">
              <w:rPr>
                <w:rFonts w:ascii="Arial" w:hAnsi="Arial" w:cs="Arial"/>
                <w:b/>
                <w:lang w:val="es-ES_tradnl"/>
              </w:rPr>
              <w:t xml:space="preserve">IV. </w:t>
            </w:r>
            <w:r w:rsidR="00233690" w:rsidRPr="001203B9">
              <w:rPr>
                <w:rFonts w:ascii="Arial" w:hAnsi="Arial" w:cs="Arial"/>
                <w:b/>
                <w:lang w:val="es-ES_tradnl"/>
              </w:rPr>
              <w:t>DESCRIPCIÓN DE LAS FUNCIONES ESENCIALES</w:t>
            </w:r>
          </w:p>
        </w:tc>
      </w:tr>
      <w:tr w:rsidR="00EE1A18" w:rsidRPr="001203B9" w14:paraId="05024699" w14:textId="77777777" w:rsidTr="00885665">
        <w:trPr>
          <w:trHeight w:val="555"/>
          <w:jc w:val="center"/>
        </w:trPr>
        <w:tc>
          <w:tcPr>
            <w:tcW w:w="10060" w:type="dxa"/>
            <w:gridSpan w:val="5"/>
            <w:vAlign w:val="center"/>
            <w:hideMark/>
          </w:tcPr>
          <w:p w14:paraId="239217D4" w14:textId="77777777" w:rsidR="00E627A1" w:rsidRPr="001203B9" w:rsidRDefault="00E627A1" w:rsidP="00E627A1">
            <w:pPr>
              <w:jc w:val="both"/>
              <w:rPr>
                <w:rFonts w:ascii="Arial" w:eastAsia="Book Antiqua" w:hAnsi="Arial" w:cs="Arial"/>
                <w:b/>
                <w:bCs/>
                <w:lang w:val="es-ES_tradnl" w:eastAsia="es-CO"/>
              </w:rPr>
            </w:pPr>
            <w:r w:rsidRPr="001203B9">
              <w:rPr>
                <w:rFonts w:ascii="Arial" w:eastAsia="Book Antiqua" w:hAnsi="Arial" w:cs="Arial"/>
                <w:b/>
                <w:bCs/>
                <w:lang w:val="es-ES_tradnl" w:eastAsia="es-CO"/>
              </w:rPr>
              <w:t xml:space="preserve">Funciones del nivel profesional: </w:t>
            </w:r>
          </w:p>
          <w:p w14:paraId="36A8D36B" w14:textId="77777777" w:rsidR="00E627A1" w:rsidRPr="001203B9" w:rsidRDefault="00E627A1" w:rsidP="00207858">
            <w:pPr>
              <w:pStyle w:val="Prrafodelista"/>
              <w:numPr>
                <w:ilvl w:val="0"/>
                <w:numId w:val="146"/>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Participar en la formulación, diseño, organización, ejecución y control de planes y programas del área interna de su competencia.</w:t>
            </w:r>
          </w:p>
          <w:p w14:paraId="05C37A94" w14:textId="77777777" w:rsidR="00E627A1" w:rsidRPr="001203B9" w:rsidRDefault="00E627A1" w:rsidP="00207858">
            <w:pPr>
              <w:pStyle w:val="Prrafodelista"/>
              <w:numPr>
                <w:ilvl w:val="0"/>
                <w:numId w:val="146"/>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lastRenderedPageBreak/>
              <w:t>Coordinar, promover y participar en los estudios e investigaciones que permitan mejorar la prestación de los servicios a su cargo y el oportuno cumplimiento de los planes, programas y proyectos, así como la ejecución y utilización óptima de los recursos disponibles.</w:t>
            </w:r>
          </w:p>
          <w:p w14:paraId="374236EA" w14:textId="77777777" w:rsidR="00E627A1" w:rsidRPr="001203B9" w:rsidRDefault="00E627A1" w:rsidP="00207858">
            <w:pPr>
              <w:pStyle w:val="Prrafodelista"/>
              <w:numPr>
                <w:ilvl w:val="0"/>
                <w:numId w:val="146"/>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Administrar, controlar y evaluar el desarrollo de los programas, proyectos y las actividades propias del área.</w:t>
            </w:r>
          </w:p>
          <w:p w14:paraId="02417CDD" w14:textId="77777777" w:rsidR="00E627A1" w:rsidRPr="001203B9" w:rsidRDefault="00E627A1" w:rsidP="00207858">
            <w:pPr>
              <w:pStyle w:val="Prrafodelista"/>
              <w:numPr>
                <w:ilvl w:val="0"/>
                <w:numId w:val="146"/>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Proponer e implantar procesos, procedimientos, métodos e instrumentos requeridos para mejorar la prestación de los servicios a su cargo.</w:t>
            </w:r>
          </w:p>
          <w:p w14:paraId="255FD333" w14:textId="77777777" w:rsidR="00E627A1" w:rsidRPr="001203B9" w:rsidRDefault="00E627A1" w:rsidP="00207858">
            <w:pPr>
              <w:pStyle w:val="Prrafodelista"/>
              <w:numPr>
                <w:ilvl w:val="0"/>
                <w:numId w:val="146"/>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Proyectar, desarrollar y recomendar las acciones que deban adoptarse para el logro de los objetivos y las metas propuestas.</w:t>
            </w:r>
          </w:p>
          <w:p w14:paraId="683605BF" w14:textId="77777777" w:rsidR="00E627A1" w:rsidRPr="001203B9" w:rsidRDefault="00E627A1" w:rsidP="00207858">
            <w:pPr>
              <w:pStyle w:val="Prrafodelista"/>
              <w:numPr>
                <w:ilvl w:val="0"/>
                <w:numId w:val="146"/>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Estudiar, evaluar y conceptuar sobre las materias de competencia del área interna de desempeño, y absolver consultas de acuerdo con las políticas institucionales.</w:t>
            </w:r>
          </w:p>
          <w:p w14:paraId="7B876665" w14:textId="77777777" w:rsidR="00E627A1" w:rsidRPr="001203B9" w:rsidRDefault="00E627A1" w:rsidP="00207858">
            <w:pPr>
              <w:pStyle w:val="Prrafodelista"/>
              <w:numPr>
                <w:ilvl w:val="0"/>
                <w:numId w:val="146"/>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y realizar estudios e investigaciones tendientes al logro de los objetivos, planes y programas de la entidad y preparar los informes respectivos, de acuerdo con las instrucciones recibidas.</w:t>
            </w:r>
          </w:p>
          <w:p w14:paraId="1470341E" w14:textId="77777777" w:rsidR="00E627A1" w:rsidRPr="001203B9" w:rsidRDefault="00E627A1" w:rsidP="00207858">
            <w:pPr>
              <w:pStyle w:val="Prrafodelista"/>
              <w:numPr>
                <w:ilvl w:val="0"/>
                <w:numId w:val="146"/>
              </w:numPr>
              <w:shd w:val="clear" w:color="auto" w:fill="FFFFFF"/>
              <w:spacing w:after="0" w:line="240" w:lineRule="auto"/>
              <w:ind w:left="357" w:hanging="357"/>
              <w:jc w:val="both"/>
              <w:rPr>
                <w:rFonts w:ascii="Arial" w:hAnsi="Arial" w:cs="Arial"/>
                <w:sz w:val="20"/>
                <w:szCs w:val="20"/>
                <w:lang w:eastAsia="es-CO"/>
              </w:rPr>
            </w:pPr>
            <w:r w:rsidRPr="001203B9">
              <w:rPr>
                <w:rFonts w:ascii="Arial" w:eastAsia="Tahoma" w:hAnsi="Arial" w:cs="Arial"/>
                <w:sz w:val="20"/>
                <w:szCs w:val="20"/>
                <w:lang w:val="es-ES_tradnl" w:eastAsia="es-CO"/>
              </w:rPr>
              <w:t>Las demás que les sean asignadas por autoridad competente, de acuerdo con el área de desempeño y la naturaleza</w:t>
            </w:r>
            <w:r w:rsidRPr="001203B9">
              <w:rPr>
                <w:rFonts w:ascii="Arial" w:hAnsi="Arial" w:cs="Arial"/>
                <w:sz w:val="20"/>
                <w:szCs w:val="20"/>
                <w:lang w:eastAsia="es-CO"/>
              </w:rPr>
              <w:t xml:space="preserve"> del empleo.</w:t>
            </w:r>
          </w:p>
          <w:p w14:paraId="7F622216" w14:textId="7289FE82" w:rsidR="00E627A1" w:rsidRPr="001203B9" w:rsidRDefault="00E627A1" w:rsidP="00E627A1">
            <w:pPr>
              <w:shd w:val="clear" w:color="auto" w:fill="FFFFFF"/>
              <w:jc w:val="both"/>
              <w:rPr>
                <w:rFonts w:ascii="Arial" w:eastAsia="Calibri" w:hAnsi="Arial" w:cs="Arial"/>
                <w:lang w:eastAsia="es-CO"/>
              </w:rPr>
            </w:pPr>
          </w:p>
          <w:p w14:paraId="32F5C028" w14:textId="6674CEB5" w:rsidR="00E627A1" w:rsidRPr="001203B9" w:rsidRDefault="00E627A1" w:rsidP="00E627A1">
            <w:pPr>
              <w:ind w:left="-47"/>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274451FE" w14:textId="42422A6B" w:rsidR="003A071D" w:rsidRPr="001203B9" w:rsidRDefault="003A071D" w:rsidP="00207858">
            <w:pPr>
              <w:pStyle w:val="Prrafodelista"/>
              <w:numPr>
                <w:ilvl w:val="0"/>
                <w:numId w:val="39"/>
              </w:numPr>
              <w:shd w:val="clear" w:color="auto" w:fill="FFFFFF"/>
              <w:spacing w:after="0" w:line="240" w:lineRule="auto"/>
              <w:jc w:val="both"/>
              <w:rPr>
                <w:rFonts w:ascii="Arial" w:hAnsi="Arial" w:cs="Arial"/>
                <w:sz w:val="20"/>
                <w:szCs w:val="20"/>
                <w:lang w:eastAsia="es-CO"/>
              </w:rPr>
            </w:pPr>
            <w:r w:rsidRPr="001203B9">
              <w:rPr>
                <w:rFonts w:ascii="Arial" w:eastAsia="Symbol" w:hAnsi="Arial" w:cs="Arial"/>
                <w:sz w:val="20"/>
                <w:szCs w:val="20"/>
                <w:lang w:val="es-ES_tradnl"/>
              </w:rPr>
              <w:t>Verificar y validar la información correspondiente a la gestión y ejecución desarrollada por las Cajas de Compensación Familiar en relación con los Fondos FOSFEC, FONIÑEZ y Ley de Educación, así como los informes periódicos de gestión, determinando el cumplimiento de la normatividad vigente.</w:t>
            </w:r>
          </w:p>
          <w:p w14:paraId="030A3879" w14:textId="77777777" w:rsidR="00EE1A18" w:rsidRPr="001203B9" w:rsidRDefault="003A071D" w:rsidP="00207858">
            <w:pPr>
              <w:numPr>
                <w:ilvl w:val="0"/>
                <w:numId w:val="39"/>
              </w:numPr>
              <w:autoSpaceDE w:val="0"/>
              <w:autoSpaceDN w:val="0"/>
              <w:adjustRightInd w:val="0"/>
              <w:jc w:val="both"/>
              <w:rPr>
                <w:rFonts w:ascii="Arial" w:hAnsi="Arial" w:cs="Arial"/>
                <w:lang w:val="es-ES_tradnl" w:eastAsia="es-CO"/>
              </w:rPr>
            </w:pPr>
            <w:r w:rsidRPr="001203B9">
              <w:rPr>
                <w:rFonts w:ascii="Arial" w:eastAsia="Symbol" w:hAnsi="Arial" w:cs="Arial"/>
                <w:lang w:val="es-ES_tradnl" w:eastAsia="en-US"/>
              </w:rPr>
              <w:t>Determinar el cumplimiento de la normatividad vigente con respecto a las asignaciones de los Fondos FOSFEC, FONIÑEZ y Ley de Educación, programadas por las Cajas de Compensación Familiar.</w:t>
            </w:r>
          </w:p>
          <w:p w14:paraId="3A251A1A" w14:textId="77777777" w:rsidR="003A071D" w:rsidRPr="001203B9" w:rsidRDefault="003A071D" w:rsidP="00207858">
            <w:pPr>
              <w:numPr>
                <w:ilvl w:val="0"/>
                <w:numId w:val="39"/>
              </w:numPr>
              <w:autoSpaceDE w:val="0"/>
              <w:autoSpaceDN w:val="0"/>
              <w:adjustRightInd w:val="0"/>
              <w:jc w:val="both"/>
              <w:rPr>
                <w:rFonts w:ascii="Arial" w:hAnsi="Arial" w:cs="Arial"/>
                <w:lang w:val="es-ES_tradnl" w:eastAsia="es-CO"/>
              </w:rPr>
            </w:pPr>
            <w:r w:rsidRPr="001203B9">
              <w:rPr>
                <w:rFonts w:ascii="Arial" w:eastAsia="Symbol" w:hAnsi="Arial" w:cs="Arial"/>
                <w:lang w:val="es-ES_tradnl" w:eastAsia="en-US"/>
              </w:rPr>
              <w:t>Establecer las condiciones necesarias para llevar a cabo en forma periódica el proceso de compensación de los recursos de los programas de subsidios para desempleados con y sin vinculación del FOSFEC entre Cajas de Compensación Familiar, de acuerdo con la normatividad vigente.</w:t>
            </w:r>
          </w:p>
          <w:p w14:paraId="3C672E5D" w14:textId="77777777" w:rsidR="003A071D" w:rsidRPr="001203B9" w:rsidRDefault="003A071D" w:rsidP="00207858">
            <w:pPr>
              <w:numPr>
                <w:ilvl w:val="0"/>
                <w:numId w:val="39"/>
              </w:numPr>
              <w:autoSpaceDE w:val="0"/>
              <w:autoSpaceDN w:val="0"/>
              <w:adjustRightInd w:val="0"/>
              <w:jc w:val="both"/>
              <w:rPr>
                <w:rFonts w:ascii="Arial" w:hAnsi="Arial" w:cs="Arial"/>
                <w:lang w:val="es-ES_tradnl" w:eastAsia="es-CO"/>
              </w:rPr>
            </w:pPr>
            <w:r w:rsidRPr="001203B9">
              <w:rPr>
                <w:rFonts w:ascii="Arial" w:eastAsia="Symbol" w:hAnsi="Arial" w:cs="Arial"/>
                <w:lang w:val="es-ES_tradnl" w:eastAsia="en-US"/>
              </w:rPr>
              <w:t>Evaluar la aplicación de los recursos por las Cajas de Compensación Familiar para Atención Integral a la Niñez y la Jornada Escolar Complementaria de acuerdo con la normatividad vigente. </w:t>
            </w:r>
          </w:p>
          <w:p w14:paraId="5D6A8B3D" w14:textId="77777777" w:rsidR="003A071D" w:rsidRPr="001203B9" w:rsidRDefault="003A071D" w:rsidP="00207858">
            <w:pPr>
              <w:numPr>
                <w:ilvl w:val="0"/>
                <w:numId w:val="39"/>
              </w:numPr>
              <w:autoSpaceDE w:val="0"/>
              <w:autoSpaceDN w:val="0"/>
              <w:adjustRightInd w:val="0"/>
              <w:jc w:val="both"/>
              <w:rPr>
                <w:rFonts w:ascii="Arial" w:hAnsi="Arial" w:cs="Arial"/>
                <w:lang w:val="es-ES_tradnl" w:eastAsia="es-CO"/>
              </w:rPr>
            </w:pPr>
            <w:r w:rsidRPr="001203B9">
              <w:rPr>
                <w:rFonts w:ascii="Arial" w:eastAsia="Symbol" w:hAnsi="Arial" w:cs="Arial"/>
                <w:lang w:val="es-ES_tradnl" w:eastAsia="en-US"/>
              </w:rPr>
              <w:t>Validar la incidencia de la variación de la cobertura de beneficiarios de los programas Atención Integral a la Niñez y/o Jornada Escolar Complementaria, a través de las solicitudes de las Cajas de Compensación Familiar.</w:t>
            </w:r>
          </w:p>
          <w:p w14:paraId="5B6C7AC0" w14:textId="77777777" w:rsidR="003A071D" w:rsidRPr="001203B9" w:rsidRDefault="003A071D" w:rsidP="00207858">
            <w:pPr>
              <w:numPr>
                <w:ilvl w:val="0"/>
                <w:numId w:val="39"/>
              </w:numPr>
              <w:autoSpaceDE w:val="0"/>
              <w:autoSpaceDN w:val="0"/>
              <w:adjustRightInd w:val="0"/>
              <w:jc w:val="both"/>
              <w:rPr>
                <w:rFonts w:ascii="Arial" w:hAnsi="Arial" w:cs="Arial"/>
                <w:lang w:val="es-ES_tradnl" w:eastAsia="es-CO"/>
              </w:rPr>
            </w:pPr>
            <w:r w:rsidRPr="001203B9">
              <w:rPr>
                <w:rFonts w:ascii="Arial" w:eastAsia="Symbol" w:hAnsi="Arial" w:cs="Arial"/>
                <w:lang w:val="es-ES_tradnl" w:eastAsia="en-US"/>
              </w:rPr>
              <w:t>Controlar que los presupuestos de inversión se ejecuten de acuerdo con la planeación y objeto de la corporación, suministrando información oportuna y veraz a la alta dirección sobre los programas y servicios derivados de los proyectos de inversión que ejecutan las Cajas de Compensación Familiar, procurando que estos se encuentren dentro de los marcos normativos vigentes.</w:t>
            </w:r>
          </w:p>
          <w:p w14:paraId="6BADFE8D" w14:textId="77777777" w:rsidR="003A071D" w:rsidRPr="001203B9" w:rsidRDefault="003A071D" w:rsidP="00207858">
            <w:pPr>
              <w:numPr>
                <w:ilvl w:val="0"/>
                <w:numId w:val="39"/>
              </w:numPr>
              <w:autoSpaceDE w:val="0"/>
              <w:autoSpaceDN w:val="0"/>
              <w:adjustRightInd w:val="0"/>
              <w:jc w:val="both"/>
              <w:rPr>
                <w:rFonts w:ascii="Arial" w:hAnsi="Arial" w:cs="Arial"/>
                <w:lang w:val="es-ES_tradnl" w:eastAsia="es-CO"/>
              </w:rPr>
            </w:pPr>
            <w:r w:rsidRPr="001203B9">
              <w:rPr>
                <w:rFonts w:ascii="Arial" w:eastAsia="Courier New" w:hAnsi="Arial" w:cs="Arial"/>
                <w:lang w:val="es-ES_tradnl" w:eastAsia="es-CO"/>
              </w:rPr>
              <w:t>Efectuar las visitas de inspección y vigilancia, tanto ordinaria como especial, que se requieran para el control y seguimiento de los fondos de Ley, inversiones e informes de gestión, de acuerdo con los procedimientos establecidos.</w:t>
            </w:r>
          </w:p>
          <w:p w14:paraId="0D0B4928" w14:textId="18F22168" w:rsidR="003A071D" w:rsidRPr="001203B9" w:rsidRDefault="003A071D" w:rsidP="00207858">
            <w:pPr>
              <w:numPr>
                <w:ilvl w:val="0"/>
                <w:numId w:val="39"/>
              </w:numPr>
              <w:autoSpaceDE w:val="0"/>
              <w:autoSpaceDN w:val="0"/>
              <w:adjustRightInd w:val="0"/>
              <w:jc w:val="both"/>
              <w:rPr>
                <w:rFonts w:ascii="Arial" w:hAnsi="Arial" w:cs="Arial"/>
                <w:lang w:val="es-ES_tradnl" w:eastAsia="es-CO"/>
              </w:rPr>
            </w:pPr>
            <w:r w:rsidRPr="001203B9">
              <w:rPr>
                <w:rFonts w:ascii="Arial" w:hAnsi="Arial" w:cs="Arial"/>
                <w:lang w:val="es-ES_tradnl" w:eastAsia="es-CO"/>
              </w:rPr>
              <w:t>Las demás funciones asignadas por el Superior Inmediato, de acuerdo con el nivel, la naturaleza y el área de desempeño del empleo.</w:t>
            </w:r>
          </w:p>
        </w:tc>
      </w:tr>
      <w:tr w:rsidR="00EE1A18" w:rsidRPr="001203B9" w14:paraId="14E240B4" w14:textId="77777777" w:rsidTr="00885665">
        <w:trPr>
          <w:trHeight w:val="202"/>
          <w:jc w:val="center"/>
        </w:trPr>
        <w:tc>
          <w:tcPr>
            <w:tcW w:w="10060" w:type="dxa"/>
            <w:gridSpan w:val="5"/>
            <w:shd w:val="clear" w:color="auto" w:fill="D9D9D9"/>
            <w:vAlign w:val="center"/>
          </w:tcPr>
          <w:p w14:paraId="435AFE80" w14:textId="77777777" w:rsidR="00EE1A18" w:rsidRPr="001203B9" w:rsidRDefault="00EE1A18" w:rsidP="00360324">
            <w:pPr>
              <w:autoSpaceDE w:val="0"/>
              <w:autoSpaceDN w:val="0"/>
              <w:adjustRightInd w:val="0"/>
              <w:ind w:right="278"/>
              <w:contextualSpacing/>
              <w:jc w:val="center"/>
              <w:rPr>
                <w:rFonts w:ascii="Arial" w:hAnsi="Arial" w:cs="Arial"/>
                <w:b/>
                <w:lang w:val="es-ES_tradnl"/>
              </w:rPr>
            </w:pPr>
            <w:r w:rsidRPr="001203B9">
              <w:rPr>
                <w:rFonts w:ascii="Arial" w:hAnsi="Arial" w:cs="Arial"/>
                <w:b/>
                <w:lang w:val="es-ES_tradnl"/>
              </w:rPr>
              <w:lastRenderedPageBreak/>
              <w:t>V. CONOCIMIENTOS BÁSICO O ESENCIALES</w:t>
            </w:r>
          </w:p>
        </w:tc>
      </w:tr>
      <w:tr w:rsidR="00EE1A18" w:rsidRPr="001203B9" w14:paraId="2408838A" w14:textId="77777777" w:rsidTr="00885665">
        <w:trPr>
          <w:trHeight w:val="271"/>
          <w:jc w:val="center"/>
        </w:trPr>
        <w:tc>
          <w:tcPr>
            <w:tcW w:w="10060" w:type="dxa"/>
            <w:gridSpan w:val="5"/>
            <w:shd w:val="clear" w:color="auto" w:fill="auto"/>
            <w:vAlign w:val="center"/>
          </w:tcPr>
          <w:p w14:paraId="46D908D1" w14:textId="5FB3B86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Normas básicas y específicas del Sistema de Subsidio Familiar y de Seguridad Social</w:t>
            </w:r>
            <w:r w:rsidR="00504C0A" w:rsidRPr="001203B9">
              <w:rPr>
                <w:rFonts w:ascii="Arial" w:hAnsi="Arial" w:cs="Arial"/>
                <w:lang w:val="es-ES_tradnl" w:eastAsia="es-CO"/>
              </w:rPr>
              <w:t>.</w:t>
            </w:r>
            <w:r w:rsidRPr="001203B9">
              <w:rPr>
                <w:rFonts w:ascii="Arial" w:hAnsi="Arial" w:cs="Arial"/>
                <w:lang w:val="es-ES_tradnl" w:eastAsia="es-CO"/>
              </w:rPr>
              <w:t xml:space="preserve"> </w:t>
            </w:r>
          </w:p>
          <w:p w14:paraId="0F340216"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 xml:space="preserve">Normatividad relacionada sobre los Fondos de </w:t>
            </w:r>
            <w:r w:rsidR="00842040" w:rsidRPr="001203B9">
              <w:rPr>
                <w:rFonts w:ascii="Arial" w:hAnsi="Arial" w:cs="Arial"/>
                <w:lang w:val="es-ES_tradnl" w:eastAsia="es-CO"/>
              </w:rPr>
              <w:t>Ley</w:t>
            </w:r>
            <w:r w:rsidRPr="001203B9">
              <w:rPr>
                <w:rFonts w:ascii="Arial" w:hAnsi="Arial" w:cs="Arial"/>
                <w:lang w:val="es-ES_tradnl" w:eastAsia="es-CO"/>
              </w:rPr>
              <w:t xml:space="preserve"> asociados al Sistema del Subsidio Familiar.</w:t>
            </w:r>
          </w:p>
          <w:p w14:paraId="5940B665"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Evaluación de Proyectos de Inversión.</w:t>
            </w:r>
          </w:p>
          <w:p w14:paraId="22A22792" w14:textId="77777777" w:rsidR="00EE1A18" w:rsidRPr="001203B9" w:rsidRDefault="00EE1A18" w:rsidP="00360324">
            <w:pPr>
              <w:shd w:val="clear" w:color="auto" w:fill="FFFFFF"/>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 xml:space="preserve">Conocimiento sobre sistemas de gestión definidos normativamente o adoptados por la entidad Contabilidad básica. </w:t>
            </w:r>
          </w:p>
          <w:p w14:paraId="41D4CE93" w14:textId="77777777" w:rsidR="00EE1A18" w:rsidRPr="001203B9" w:rsidRDefault="00EE1A18" w:rsidP="00360324">
            <w:pPr>
              <w:contextualSpacing/>
              <w:jc w:val="both"/>
              <w:rPr>
                <w:rFonts w:ascii="Arial" w:hAnsi="Arial" w:cs="Arial"/>
                <w:lang w:val="es-ES_tradnl" w:eastAsia="es-CO"/>
              </w:rPr>
            </w:pPr>
            <w:r w:rsidRPr="001203B9">
              <w:rPr>
                <w:rFonts w:ascii="Arial" w:hAnsi="Arial" w:cs="Arial"/>
                <w:lang w:val="es-ES_tradnl" w:eastAsia="es-CO"/>
              </w:rPr>
              <w:t xml:space="preserve">Procesos, procedimientos y métodos de auditorías. </w:t>
            </w:r>
          </w:p>
          <w:p w14:paraId="1C05C2A2" w14:textId="77777777" w:rsidR="00EE1A18" w:rsidRPr="001203B9" w:rsidRDefault="00EE1A18" w:rsidP="00360324">
            <w:pPr>
              <w:contextualSpacing/>
              <w:jc w:val="both"/>
              <w:rPr>
                <w:rFonts w:ascii="Arial" w:hAnsi="Arial" w:cs="Arial"/>
                <w:b/>
                <w:lang w:val="es-ES_tradnl"/>
              </w:rPr>
            </w:pPr>
            <w:r w:rsidRPr="001203B9">
              <w:rPr>
                <w:rFonts w:ascii="Arial" w:hAnsi="Arial" w:cs="Arial"/>
                <w:lang w:eastAsia="es-CO"/>
              </w:rPr>
              <w:t>Manejo de herramientas informáticas.</w:t>
            </w:r>
          </w:p>
        </w:tc>
      </w:tr>
      <w:tr w:rsidR="00EE1A18" w:rsidRPr="001203B9" w14:paraId="3EDBDEA2" w14:textId="77777777" w:rsidTr="00885665">
        <w:trPr>
          <w:trHeight w:val="202"/>
          <w:jc w:val="center"/>
        </w:trPr>
        <w:tc>
          <w:tcPr>
            <w:tcW w:w="10060" w:type="dxa"/>
            <w:gridSpan w:val="5"/>
            <w:shd w:val="clear" w:color="auto" w:fill="D9D9D9"/>
            <w:vAlign w:val="center"/>
            <w:hideMark/>
          </w:tcPr>
          <w:p w14:paraId="75AB11EE" w14:textId="77777777" w:rsidR="00EE1A18" w:rsidRPr="001203B9" w:rsidRDefault="00EE1A18" w:rsidP="00360324">
            <w:pPr>
              <w:autoSpaceDE w:val="0"/>
              <w:autoSpaceDN w:val="0"/>
              <w:adjustRightInd w:val="0"/>
              <w:ind w:right="278"/>
              <w:contextualSpacing/>
              <w:jc w:val="center"/>
              <w:rPr>
                <w:rFonts w:ascii="Arial" w:hAnsi="Arial" w:cs="Arial"/>
                <w:lang w:val="es-ES_tradnl" w:eastAsia="es-CO"/>
              </w:rPr>
            </w:pPr>
            <w:r w:rsidRPr="001203B9">
              <w:rPr>
                <w:rFonts w:ascii="Arial" w:hAnsi="Arial" w:cs="Arial"/>
                <w:b/>
                <w:lang w:val="es-ES_tradnl"/>
              </w:rPr>
              <w:t xml:space="preserve">VI. </w:t>
            </w:r>
            <w:r w:rsidRPr="001203B9">
              <w:rPr>
                <w:rFonts w:ascii="Arial" w:eastAsia="Courier New" w:hAnsi="Arial" w:cs="Arial"/>
                <w:b/>
                <w:bCs/>
                <w:lang w:val="es-ES_tradnl" w:eastAsia="en-US"/>
              </w:rPr>
              <w:t>COMPETENCIAS COMPORTAMENTALES</w:t>
            </w:r>
          </w:p>
        </w:tc>
      </w:tr>
      <w:tr w:rsidR="00EE1A18" w:rsidRPr="001203B9" w14:paraId="084303CF" w14:textId="77777777" w:rsidTr="00885665">
        <w:trPr>
          <w:trHeight w:val="202"/>
          <w:jc w:val="center"/>
        </w:trPr>
        <w:tc>
          <w:tcPr>
            <w:tcW w:w="3114" w:type="dxa"/>
            <w:shd w:val="clear" w:color="auto" w:fill="D9D9D9" w:themeFill="background1" w:themeFillShade="D9"/>
            <w:vAlign w:val="center"/>
          </w:tcPr>
          <w:p w14:paraId="13F8BA68" w14:textId="77777777" w:rsidR="00EE1A18" w:rsidRPr="001203B9" w:rsidRDefault="00842040" w:rsidP="00360324">
            <w:pPr>
              <w:autoSpaceDE w:val="0"/>
              <w:autoSpaceDN w:val="0"/>
              <w:adjustRightInd w:val="0"/>
              <w:ind w:right="278"/>
              <w:contextualSpacing/>
              <w:jc w:val="center"/>
              <w:rPr>
                <w:rFonts w:ascii="Arial" w:hAnsi="Arial" w:cs="Arial"/>
                <w:b/>
                <w:lang w:val="es-ES_tradnl"/>
              </w:rPr>
            </w:pPr>
            <w:r w:rsidRPr="001203B9">
              <w:rPr>
                <w:rFonts w:ascii="Arial" w:eastAsia="Symbol" w:hAnsi="Arial" w:cs="Arial"/>
                <w:b/>
                <w:lang w:val="es-ES_tradnl" w:eastAsia="en-US"/>
              </w:rPr>
              <w:t>COMÚNES</w:t>
            </w:r>
          </w:p>
        </w:tc>
        <w:tc>
          <w:tcPr>
            <w:tcW w:w="3013" w:type="dxa"/>
            <w:gridSpan w:val="3"/>
            <w:shd w:val="clear" w:color="auto" w:fill="D9D9D9" w:themeFill="background1" w:themeFillShade="D9"/>
            <w:vAlign w:val="center"/>
          </w:tcPr>
          <w:p w14:paraId="4813DB2F" w14:textId="77777777" w:rsidR="00EE1A18" w:rsidRPr="001203B9" w:rsidRDefault="00EE1A18" w:rsidP="00360324">
            <w:pPr>
              <w:autoSpaceDE w:val="0"/>
              <w:autoSpaceDN w:val="0"/>
              <w:adjustRightInd w:val="0"/>
              <w:ind w:right="278"/>
              <w:contextualSpacing/>
              <w:jc w:val="center"/>
              <w:rPr>
                <w:rFonts w:ascii="Arial" w:hAnsi="Arial" w:cs="Arial"/>
                <w:b/>
                <w:lang w:val="es-ES_tradnl"/>
              </w:rPr>
            </w:pPr>
            <w:r w:rsidRPr="001203B9">
              <w:rPr>
                <w:rFonts w:ascii="Arial" w:eastAsia="Symbol" w:hAnsi="Arial" w:cs="Arial"/>
                <w:b/>
                <w:lang w:val="es-ES_tradnl" w:eastAsia="en-US"/>
              </w:rPr>
              <w:t>POR NIVEL JERÁRQUICO</w:t>
            </w:r>
          </w:p>
        </w:tc>
        <w:tc>
          <w:tcPr>
            <w:tcW w:w="3933" w:type="dxa"/>
            <w:shd w:val="clear" w:color="auto" w:fill="D9D9D9" w:themeFill="background1" w:themeFillShade="D9"/>
            <w:vAlign w:val="center"/>
          </w:tcPr>
          <w:p w14:paraId="3CCC64C7" w14:textId="77777777" w:rsidR="00EE1A18" w:rsidRPr="001203B9" w:rsidRDefault="00EE1A18" w:rsidP="00360324">
            <w:pPr>
              <w:autoSpaceDE w:val="0"/>
              <w:autoSpaceDN w:val="0"/>
              <w:adjustRightInd w:val="0"/>
              <w:ind w:right="278"/>
              <w:contextualSpacing/>
              <w:jc w:val="center"/>
              <w:rPr>
                <w:rFonts w:ascii="Arial" w:hAnsi="Arial" w:cs="Arial"/>
                <w:b/>
                <w:lang w:val="es-ES_tradnl"/>
              </w:rPr>
            </w:pPr>
            <w:r w:rsidRPr="001203B9">
              <w:rPr>
                <w:rFonts w:ascii="Arial" w:eastAsia="Symbol" w:hAnsi="Arial" w:cs="Arial"/>
                <w:b/>
                <w:lang w:val="es-ES_tradnl" w:eastAsia="en-US"/>
              </w:rPr>
              <w:t>FUNCIONALES</w:t>
            </w:r>
          </w:p>
        </w:tc>
      </w:tr>
      <w:tr w:rsidR="00EE1A18" w:rsidRPr="001203B9" w14:paraId="324BA362" w14:textId="77777777" w:rsidTr="00885665">
        <w:trPr>
          <w:trHeight w:val="413"/>
          <w:jc w:val="center"/>
        </w:trPr>
        <w:tc>
          <w:tcPr>
            <w:tcW w:w="3114" w:type="dxa"/>
            <w:shd w:val="clear" w:color="auto" w:fill="auto"/>
            <w:vAlign w:val="center"/>
          </w:tcPr>
          <w:p w14:paraId="0DF5C3B1" w14:textId="77777777" w:rsidR="00EE1A18" w:rsidRPr="001203B9" w:rsidRDefault="00EE1A18" w:rsidP="00360324">
            <w:pPr>
              <w:autoSpaceDE w:val="0"/>
              <w:autoSpaceDN w:val="0"/>
              <w:adjustRightInd w:val="0"/>
              <w:ind w:left="27" w:right="278"/>
              <w:contextualSpacing/>
              <w:rPr>
                <w:rFonts w:ascii="Arial" w:hAnsi="Arial" w:cs="Arial"/>
                <w:lang w:val="es-ES_tradnl" w:eastAsia="es-CO"/>
              </w:rPr>
            </w:pPr>
            <w:r w:rsidRPr="001203B9">
              <w:rPr>
                <w:rFonts w:ascii="Arial" w:hAnsi="Arial" w:cs="Arial"/>
                <w:lang w:val="es-ES_tradnl" w:eastAsia="es-CO"/>
              </w:rPr>
              <w:t>Aprendizaje continuo</w:t>
            </w:r>
          </w:p>
          <w:p w14:paraId="28610637" w14:textId="77777777" w:rsidR="00EE1A18" w:rsidRPr="001203B9" w:rsidRDefault="00EE1A18" w:rsidP="00360324">
            <w:pPr>
              <w:autoSpaceDE w:val="0"/>
              <w:autoSpaceDN w:val="0"/>
              <w:adjustRightInd w:val="0"/>
              <w:ind w:left="27" w:right="278"/>
              <w:contextualSpacing/>
              <w:rPr>
                <w:rFonts w:ascii="Arial" w:hAnsi="Arial" w:cs="Arial"/>
                <w:lang w:val="es-ES_tradnl" w:eastAsia="es-CO"/>
              </w:rPr>
            </w:pPr>
            <w:r w:rsidRPr="001203B9">
              <w:rPr>
                <w:rFonts w:ascii="Arial" w:hAnsi="Arial" w:cs="Arial"/>
                <w:lang w:val="es-ES_tradnl" w:eastAsia="es-CO"/>
              </w:rPr>
              <w:t xml:space="preserve">Orientación a resultados </w:t>
            </w:r>
          </w:p>
          <w:p w14:paraId="2D382634" w14:textId="77777777" w:rsidR="00EE1A18" w:rsidRPr="001203B9" w:rsidRDefault="00EE1A18" w:rsidP="00360324">
            <w:pPr>
              <w:autoSpaceDE w:val="0"/>
              <w:autoSpaceDN w:val="0"/>
              <w:adjustRightInd w:val="0"/>
              <w:ind w:left="27" w:right="278"/>
              <w:contextualSpacing/>
              <w:rPr>
                <w:rFonts w:ascii="Arial" w:hAnsi="Arial" w:cs="Arial"/>
                <w:lang w:val="es-ES_tradnl" w:eastAsia="es-CO"/>
              </w:rPr>
            </w:pPr>
            <w:r w:rsidRPr="001203B9">
              <w:rPr>
                <w:rFonts w:ascii="Arial" w:hAnsi="Arial" w:cs="Arial"/>
                <w:lang w:val="es-ES_tradnl" w:eastAsia="es-CO"/>
              </w:rPr>
              <w:t>Orientación al usuario y al ciudadano</w:t>
            </w:r>
          </w:p>
          <w:p w14:paraId="5E1E5189" w14:textId="77777777" w:rsidR="00EE1A18" w:rsidRPr="001203B9" w:rsidRDefault="00EE1A18" w:rsidP="00360324">
            <w:pPr>
              <w:autoSpaceDE w:val="0"/>
              <w:autoSpaceDN w:val="0"/>
              <w:adjustRightInd w:val="0"/>
              <w:ind w:left="27" w:right="278"/>
              <w:contextualSpacing/>
              <w:rPr>
                <w:rFonts w:ascii="Arial" w:hAnsi="Arial" w:cs="Arial"/>
                <w:lang w:val="es-ES_tradnl"/>
              </w:rPr>
            </w:pPr>
            <w:r w:rsidRPr="001203B9">
              <w:rPr>
                <w:rFonts w:ascii="Arial" w:hAnsi="Arial" w:cs="Arial"/>
                <w:lang w:val="es-ES_tradnl" w:eastAsia="es-CO"/>
              </w:rPr>
              <w:t>Compromiso con la organización</w:t>
            </w:r>
          </w:p>
          <w:p w14:paraId="4C2ADAE5" w14:textId="77777777" w:rsidR="00EE1A18" w:rsidRPr="001203B9" w:rsidRDefault="00EE1A18" w:rsidP="00360324">
            <w:pPr>
              <w:autoSpaceDE w:val="0"/>
              <w:autoSpaceDN w:val="0"/>
              <w:adjustRightInd w:val="0"/>
              <w:ind w:left="27" w:right="278"/>
              <w:contextualSpacing/>
              <w:rPr>
                <w:rFonts w:ascii="Arial" w:hAnsi="Arial" w:cs="Arial"/>
                <w:lang w:val="es-ES_tradnl"/>
              </w:rPr>
            </w:pPr>
            <w:r w:rsidRPr="001203B9">
              <w:rPr>
                <w:rFonts w:ascii="Arial" w:hAnsi="Arial" w:cs="Arial"/>
                <w:lang w:val="es-ES_tradnl" w:eastAsia="es-CO"/>
              </w:rPr>
              <w:t>Trabajo en equipo</w:t>
            </w:r>
          </w:p>
          <w:p w14:paraId="231C7323" w14:textId="77777777" w:rsidR="00EE1A18" w:rsidRPr="001203B9" w:rsidRDefault="00EE1A18" w:rsidP="00360324">
            <w:pPr>
              <w:autoSpaceDE w:val="0"/>
              <w:autoSpaceDN w:val="0"/>
              <w:adjustRightInd w:val="0"/>
              <w:ind w:right="278"/>
              <w:contextualSpacing/>
              <w:rPr>
                <w:rFonts w:ascii="Arial" w:hAnsi="Arial" w:cs="Arial"/>
                <w:b/>
                <w:lang w:val="es-ES_tradnl"/>
              </w:rPr>
            </w:pPr>
            <w:r w:rsidRPr="001203B9">
              <w:rPr>
                <w:rFonts w:ascii="Arial" w:hAnsi="Arial" w:cs="Arial"/>
                <w:lang w:val="es-ES_tradnl" w:eastAsia="es-CO"/>
              </w:rPr>
              <w:t>Adaptación al cambio</w:t>
            </w:r>
          </w:p>
        </w:tc>
        <w:tc>
          <w:tcPr>
            <w:tcW w:w="3013" w:type="dxa"/>
            <w:gridSpan w:val="3"/>
            <w:shd w:val="clear" w:color="auto" w:fill="auto"/>
            <w:vAlign w:val="center"/>
          </w:tcPr>
          <w:p w14:paraId="1579C76E" w14:textId="77777777" w:rsidR="00EE1A18" w:rsidRPr="001203B9" w:rsidRDefault="00EE1A18" w:rsidP="00360324">
            <w:pPr>
              <w:autoSpaceDE w:val="0"/>
              <w:autoSpaceDN w:val="0"/>
              <w:adjustRightInd w:val="0"/>
              <w:ind w:left="35" w:right="278"/>
              <w:contextualSpacing/>
              <w:rPr>
                <w:rFonts w:ascii="Arial" w:hAnsi="Arial" w:cs="Arial"/>
                <w:lang w:val="es-ES_tradnl" w:eastAsia="es-CO"/>
              </w:rPr>
            </w:pPr>
            <w:r w:rsidRPr="001203B9">
              <w:rPr>
                <w:rFonts w:ascii="Arial" w:hAnsi="Arial" w:cs="Arial"/>
                <w:lang w:val="es-ES_tradnl" w:eastAsia="es-CO"/>
              </w:rPr>
              <w:t>Aporte técnico-profesional</w:t>
            </w:r>
          </w:p>
          <w:p w14:paraId="7BE485E6" w14:textId="77777777" w:rsidR="00EE1A18" w:rsidRPr="001203B9" w:rsidRDefault="00EE1A18" w:rsidP="00360324">
            <w:pPr>
              <w:autoSpaceDE w:val="0"/>
              <w:autoSpaceDN w:val="0"/>
              <w:adjustRightInd w:val="0"/>
              <w:ind w:left="35" w:right="278"/>
              <w:contextualSpacing/>
              <w:rPr>
                <w:rFonts w:ascii="Arial" w:hAnsi="Arial" w:cs="Arial"/>
                <w:lang w:val="es-ES_tradnl" w:eastAsia="es-CO"/>
              </w:rPr>
            </w:pPr>
            <w:r w:rsidRPr="001203B9">
              <w:rPr>
                <w:rFonts w:ascii="Arial" w:hAnsi="Arial" w:cs="Arial"/>
                <w:lang w:val="es-ES_tradnl" w:eastAsia="es-CO"/>
              </w:rPr>
              <w:t>Comunicación efectiva</w:t>
            </w:r>
          </w:p>
          <w:p w14:paraId="08F1B894" w14:textId="77777777" w:rsidR="00EE1A18" w:rsidRPr="001203B9" w:rsidRDefault="00EE1A18" w:rsidP="00360324">
            <w:pPr>
              <w:autoSpaceDE w:val="0"/>
              <w:autoSpaceDN w:val="0"/>
              <w:adjustRightInd w:val="0"/>
              <w:ind w:left="35" w:right="278"/>
              <w:contextualSpacing/>
              <w:rPr>
                <w:rFonts w:ascii="Arial" w:hAnsi="Arial" w:cs="Arial"/>
                <w:lang w:val="es-ES_tradnl"/>
              </w:rPr>
            </w:pPr>
            <w:r w:rsidRPr="001203B9">
              <w:rPr>
                <w:rFonts w:ascii="Arial" w:hAnsi="Arial" w:cs="Arial"/>
                <w:lang w:val="es-ES_tradnl" w:eastAsia="es-CO"/>
              </w:rPr>
              <w:t>Gestión de procedimientos</w:t>
            </w:r>
          </w:p>
          <w:p w14:paraId="5AD5AC2F" w14:textId="67DCA1E9" w:rsidR="00EE1A18" w:rsidRPr="001203B9" w:rsidRDefault="00EE1A18" w:rsidP="00B75C10">
            <w:pPr>
              <w:autoSpaceDE w:val="0"/>
              <w:autoSpaceDN w:val="0"/>
              <w:adjustRightInd w:val="0"/>
              <w:ind w:left="35" w:right="278"/>
              <w:contextualSpacing/>
              <w:rPr>
                <w:rFonts w:ascii="Arial" w:hAnsi="Arial" w:cs="Arial"/>
                <w:b/>
                <w:lang w:val="es-ES_tradnl"/>
              </w:rPr>
            </w:pPr>
            <w:r w:rsidRPr="001203B9">
              <w:rPr>
                <w:rFonts w:ascii="Arial" w:hAnsi="Arial" w:cs="Arial"/>
                <w:lang w:val="es-ES_tradnl" w:eastAsia="es-CO"/>
              </w:rPr>
              <w:t>Instrumentación de decisione</w:t>
            </w:r>
            <w:r w:rsidR="00B75C10" w:rsidRPr="001203B9">
              <w:rPr>
                <w:rFonts w:ascii="Arial" w:hAnsi="Arial" w:cs="Arial"/>
                <w:lang w:val="es-ES_tradnl" w:eastAsia="es-CO"/>
              </w:rPr>
              <w:t>s</w:t>
            </w:r>
          </w:p>
        </w:tc>
        <w:tc>
          <w:tcPr>
            <w:tcW w:w="3933" w:type="dxa"/>
            <w:shd w:val="clear" w:color="auto" w:fill="auto"/>
            <w:vAlign w:val="center"/>
          </w:tcPr>
          <w:p w14:paraId="523B64BC" w14:textId="77777777" w:rsidR="00EE1A18" w:rsidRPr="001203B9" w:rsidRDefault="00EE1A18" w:rsidP="00360324">
            <w:pPr>
              <w:autoSpaceDE w:val="0"/>
              <w:autoSpaceDN w:val="0"/>
              <w:adjustRightInd w:val="0"/>
              <w:ind w:left="4" w:right="278"/>
              <w:contextualSpacing/>
              <w:jc w:val="both"/>
              <w:rPr>
                <w:rFonts w:ascii="Arial" w:eastAsia="Symbol" w:hAnsi="Arial" w:cs="Arial"/>
                <w:lang w:val="es-ES_tradnl" w:eastAsia="en-US"/>
              </w:rPr>
            </w:pPr>
            <w:r w:rsidRPr="001203B9">
              <w:rPr>
                <w:rFonts w:ascii="Arial" w:eastAsia="Symbol" w:hAnsi="Arial" w:cs="Arial"/>
                <w:lang w:val="es-ES_tradnl" w:eastAsia="en-US"/>
              </w:rPr>
              <w:t>Visión estratégica</w:t>
            </w:r>
          </w:p>
          <w:p w14:paraId="4B945C15" w14:textId="77777777" w:rsidR="00EE1A18" w:rsidRPr="001203B9" w:rsidRDefault="00EE1A18" w:rsidP="00360324">
            <w:pPr>
              <w:autoSpaceDE w:val="0"/>
              <w:autoSpaceDN w:val="0"/>
              <w:adjustRightInd w:val="0"/>
              <w:ind w:left="4" w:right="278"/>
              <w:contextualSpacing/>
              <w:jc w:val="both"/>
              <w:rPr>
                <w:rFonts w:ascii="Arial" w:eastAsia="Symbol" w:hAnsi="Arial" w:cs="Arial"/>
                <w:lang w:val="es-ES_tradnl" w:eastAsia="en-US"/>
              </w:rPr>
            </w:pPr>
            <w:r w:rsidRPr="001203B9">
              <w:rPr>
                <w:rFonts w:ascii="Arial" w:eastAsia="Symbol" w:hAnsi="Arial" w:cs="Arial"/>
                <w:lang w:val="es-ES_tradnl" w:eastAsia="en-US"/>
              </w:rPr>
              <w:t>Transparencia</w:t>
            </w:r>
          </w:p>
          <w:p w14:paraId="159D7F07" w14:textId="77777777" w:rsidR="00EE1A18" w:rsidRPr="001203B9" w:rsidRDefault="00EE1A18" w:rsidP="00360324">
            <w:pPr>
              <w:autoSpaceDE w:val="0"/>
              <w:autoSpaceDN w:val="0"/>
              <w:adjustRightInd w:val="0"/>
              <w:ind w:left="4" w:right="278"/>
              <w:contextualSpacing/>
              <w:jc w:val="both"/>
              <w:rPr>
                <w:rFonts w:ascii="Arial" w:eastAsia="Symbol" w:hAnsi="Arial" w:cs="Arial"/>
                <w:lang w:val="es-ES_tradnl" w:eastAsia="en-US"/>
              </w:rPr>
            </w:pPr>
            <w:r w:rsidRPr="001203B9">
              <w:rPr>
                <w:rFonts w:ascii="Arial" w:eastAsia="Symbol" w:hAnsi="Arial" w:cs="Arial"/>
                <w:lang w:val="es-ES_tradnl" w:eastAsia="en-US"/>
              </w:rPr>
              <w:t>Resolución y mitigación de problemas</w:t>
            </w:r>
          </w:p>
          <w:p w14:paraId="561EEA83" w14:textId="77777777" w:rsidR="00EE1A18" w:rsidRPr="001203B9" w:rsidRDefault="00EE1A18" w:rsidP="00360324">
            <w:pPr>
              <w:autoSpaceDE w:val="0"/>
              <w:autoSpaceDN w:val="0"/>
              <w:adjustRightInd w:val="0"/>
              <w:ind w:left="4" w:right="278"/>
              <w:contextualSpacing/>
              <w:jc w:val="both"/>
              <w:rPr>
                <w:rFonts w:ascii="Arial" w:eastAsia="Symbol" w:hAnsi="Arial" w:cs="Arial"/>
                <w:lang w:val="es-ES_tradnl" w:eastAsia="en-US"/>
              </w:rPr>
            </w:pPr>
            <w:r w:rsidRPr="001203B9">
              <w:rPr>
                <w:rFonts w:ascii="Arial" w:eastAsia="Symbol" w:hAnsi="Arial" w:cs="Arial"/>
                <w:lang w:val="es-ES_tradnl" w:eastAsia="en-US"/>
              </w:rPr>
              <w:t>Planeación</w:t>
            </w:r>
          </w:p>
          <w:p w14:paraId="7B177B8D" w14:textId="77777777" w:rsidR="00EE1A18" w:rsidRPr="001203B9" w:rsidRDefault="00EE1A18" w:rsidP="00360324">
            <w:pPr>
              <w:autoSpaceDE w:val="0"/>
              <w:autoSpaceDN w:val="0"/>
              <w:adjustRightInd w:val="0"/>
              <w:ind w:left="4" w:right="278"/>
              <w:contextualSpacing/>
              <w:jc w:val="both"/>
              <w:rPr>
                <w:rFonts w:ascii="Arial" w:eastAsia="Symbol" w:hAnsi="Arial" w:cs="Arial"/>
                <w:lang w:val="es-ES_tradnl" w:eastAsia="en-US"/>
              </w:rPr>
            </w:pPr>
            <w:r w:rsidRPr="001203B9">
              <w:rPr>
                <w:rFonts w:ascii="Arial" w:eastAsia="Symbol" w:hAnsi="Arial" w:cs="Arial"/>
                <w:lang w:val="es-ES_tradnl" w:eastAsia="en-US"/>
              </w:rPr>
              <w:t>Creatividad e innovación</w:t>
            </w:r>
          </w:p>
          <w:p w14:paraId="4EEBD9DE" w14:textId="77777777" w:rsidR="00EE1A18" w:rsidRPr="001203B9" w:rsidRDefault="00EE1A18" w:rsidP="00360324">
            <w:pPr>
              <w:autoSpaceDE w:val="0"/>
              <w:autoSpaceDN w:val="0"/>
              <w:adjustRightInd w:val="0"/>
              <w:ind w:left="4" w:right="278"/>
              <w:contextualSpacing/>
              <w:jc w:val="both"/>
              <w:rPr>
                <w:rFonts w:ascii="Arial" w:eastAsia="Symbol" w:hAnsi="Arial" w:cs="Arial"/>
                <w:lang w:val="es-ES_tradnl" w:eastAsia="en-US"/>
              </w:rPr>
            </w:pPr>
            <w:r w:rsidRPr="001203B9">
              <w:rPr>
                <w:rFonts w:ascii="Arial" w:eastAsia="Symbol" w:hAnsi="Arial" w:cs="Arial"/>
                <w:lang w:val="es-ES_tradnl" w:eastAsia="en-US"/>
              </w:rPr>
              <w:t>Capacidad de análisis</w:t>
            </w:r>
          </w:p>
          <w:p w14:paraId="4911E70D" w14:textId="77777777" w:rsidR="00EE1A18" w:rsidRPr="001203B9" w:rsidRDefault="00EE1A18" w:rsidP="00360324">
            <w:pPr>
              <w:autoSpaceDE w:val="0"/>
              <w:autoSpaceDN w:val="0"/>
              <w:adjustRightInd w:val="0"/>
              <w:ind w:left="4" w:right="278"/>
              <w:contextualSpacing/>
              <w:jc w:val="both"/>
              <w:rPr>
                <w:rFonts w:ascii="Arial" w:eastAsia="Symbol" w:hAnsi="Arial" w:cs="Arial"/>
                <w:lang w:val="es-ES_tradnl" w:eastAsia="en-US"/>
              </w:rPr>
            </w:pPr>
            <w:r w:rsidRPr="001203B9">
              <w:rPr>
                <w:rFonts w:ascii="Arial" w:eastAsia="Symbol" w:hAnsi="Arial" w:cs="Arial"/>
                <w:lang w:val="es-ES_tradnl" w:eastAsia="en-US"/>
              </w:rPr>
              <w:t>Atención de requerimientos</w:t>
            </w:r>
          </w:p>
          <w:p w14:paraId="4ED9A98D" w14:textId="77777777" w:rsidR="00EE1A18" w:rsidRPr="001203B9" w:rsidRDefault="00EE1A18" w:rsidP="00360324">
            <w:pPr>
              <w:autoSpaceDE w:val="0"/>
              <w:autoSpaceDN w:val="0"/>
              <w:adjustRightInd w:val="0"/>
              <w:ind w:left="4" w:right="278"/>
              <w:contextualSpacing/>
              <w:jc w:val="both"/>
              <w:rPr>
                <w:rFonts w:ascii="Arial" w:eastAsia="Symbol" w:hAnsi="Arial" w:cs="Arial"/>
                <w:lang w:val="es-ES_tradnl" w:eastAsia="en-US"/>
              </w:rPr>
            </w:pPr>
            <w:r w:rsidRPr="001203B9">
              <w:rPr>
                <w:rFonts w:ascii="Arial" w:eastAsia="Symbol" w:hAnsi="Arial" w:cs="Arial"/>
                <w:lang w:val="es-ES_tradnl" w:eastAsia="en-US"/>
              </w:rPr>
              <w:t>Atención al detalle</w:t>
            </w:r>
          </w:p>
          <w:p w14:paraId="0F4A592C" w14:textId="77777777" w:rsidR="00EE1A18" w:rsidRPr="001203B9" w:rsidRDefault="00EE1A18" w:rsidP="00360324">
            <w:pPr>
              <w:autoSpaceDE w:val="0"/>
              <w:autoSpaceDN w:val="0"/>
              <w:adjustRightInd w:val="0"/>
              <w:ind w:right="278"/>
              <w:contextualSpacing/>
              <w:rPr>
                <w:rFonts w:ascii="Arial" w:hAnsi="Arial" w:cs="Arial"/>
                <w:b/>
                <w:lang w:val="es-ES_tradnl"/>
              </w:rPr>
            </w:pPr>
            <w:r w:rsidRPr="001203B9">
              <w:rPr>
                <w:rFonts w:ascii="Arial" w:eastAsia="Symbol" w:hAnsi="Arial" w:cs="Arial"/>
                <w:lang w:val="es-ES_tradnl" w:eastAsia="en-US"/>
              </w:rPr>
              <w:t>Argumentación</w:t>
            </w:r>
          </w:p>
        </w:tc>
      </w:tr>
      <w:tr w:rsidR="00EE1A18" w:rsidRPr="001203B9" w14:paraId="7B70C941" w14:textId="77777777" w:rsidTr="00885665">
        <w:trPr>
          <w:trHeight w:val="193"/>
          <w:jc w:val="center"/>
        </w:trPr>
        <w:tc>
          <w:tcPr>
            <w:tcW w:w="10060" w:type="dxa"/>
            <w:gridSpan w:val="5"/>
            <w:shd w:val="clear" w:color="auto" w:fill="D9D9D9"/>
            <w:vAlign w:val="center"/>
          </w:tcPr>
          <w:p w14:paraId="1AC7BB7F" w14:textId="77777777" w:rsidR="00EE1A18" w:rsidRPr="001203B9" w:rsidRDefault="00EE1A18" w:rsidP="00360324">
            <w:pPr>
              <w:autoSpaceDE w:val="0"/>
              <w:autoSpaceDN w:val="0"/>
              <w:adjustRightInd w:val="0"/>
              <w:ind w:right="278"/>
              <w:contextualSpacing/>
              <w:jc w:val="center"/>
              <w:rPr>
                <w:rFonts w:ascii="Arial" w:hAnsi="Arial" w:cs="Arial"/>
                <w:b/>
                <w:lang w:val="es-ES_tradnl"/>
              </w:rPr>
            </w:pPr>
            <w:r w:rsidRPr="001203B9">
              <w:rPr>
                <w:rFonts w:ascii="Arial" w:hAnsi="Arial" w:cs="Arial"/>
                <w:b/>
                <w:lang w:val="es-ES_tradnl"/>
              </w:rPr>
              <w:lastRenderedPageBreak/>
              <w:t>VII. REQUISITOS DE FORMACIÓN ACADÉMICA Y EXPERIENCIA</w:t>
            </w:r>
          </w:p>
        </w:tc>
      </w:tr>
      <w:tr w:rsidR="00EE1A18" w:rsidRPr="001203B9" w14:paraId="05013B79" w14:textId="77777777" w:rsidTr="00885665">
        <w:trPr>
          <w:trHeight w:val="202"/>
          <w:jc w:val="center"/>
        </w:trPr>
        <w:tc>
          <w:tcPr>
            <w:tcW w:w="4915" w:type="dxa"/>
            <w:gridSpan w:val="2"/>
            <w:shd w:val="clear" w:color="auto" w:fill="D9D9D9" w:themeFill="background1" w:themeFillShade="D9"/>
            <w:vAlign w:val="center"/>
            <w:hideMark/>
          </w:tcPr>
          <w:p w14:paraId="30E5C5D0" w14:textId="77777777" w:rsidR="00EE1A18" w:rsidRPr="001203B9" w:rsidRDefault="00EE1A18" w:rsidP="00360324">
            <w:pPr>
              <w:autoSpaceDE w:val="0"/>
              <w:autoSpaceDN w:val="0"/>
              <w:adjustRightInd w:val="0"/>
              <w:ind w:right="278"/>
              <w:contextualSpacing/>
              <w:jc w:val="center"/>
              <w:rPr>
                <w:rFonts w:ascii="Arial" w:hAnsi="Arial" w:cs="Arial"/>
                <w:lang w:val="es-ES_tradnl" w:eastAsia="es-CO"/>
              </w:rPr>
            </w:pPr>
            <w:r w:rsidRPr="001203B9">
              <w:rPr>
                <w:rFonts w:ascii="Arial" w:hAnsi="Arial" w:cs="Arial"/>
                <w:b/>
                <w:lang w:val="es-ES_tradnl"/>
              </w:rPr>
              <w:t>FORMACIÓN ACADÉMICA</w:t>
            </w:r>
          </w:p>
        </w:tc>
        <w:tc>
          <w:tcPr>
            <w:tcW w:w="5145" w:type="dxa"/>
            <w:gridSpan w:val="3"/>
            <w:shd w:val="clear" w:color="auto" w:fill="D9D9D9" w:themeFill="background1" w:themeFillShade="D9"/>
            <w:vAlign w:val="center"/>
            <w:hideMark/>
          </w:tcPr>
          <w:p w14:paraId="79E2987F" w14:textId="77777777" w:rsidR="00EE1A18" w:rsidRPr="001203B9" w:rsidRDefault="00EE1A18" w:rsidP="00360324">
            <w:pPr>
              <w:autoSpaceDE w:val="0"/>
              <w:autoSpaceDN w:val="0"/>
              <w:adjustRightInd w:val="0"/>
              <w:ind w:right="278"/>
              <w:contextualSpacing/>
              <w:jc w:val="center"/>
              <w:rPr>
                <w:rFonts w:ascii="Arial" w:hAnsi="Arial" w:cs="Arial"/>
                <w:lang w:val="es-ES_tradnl" w:eastAsia="es-CO"/>
              </w:rPr>
            </w:pPr>
            <w:r w:rsidRPr="001203B9">
              <w:rPr>
                <w:rFonts w:ascii="Arial" w:hAnsi="Arial" w:cs="Arial"/>
                <w:b/>
                <w:lang w:val="es-ES_tradnl"/>
              </w:rPr>
              <w:t>EXPERIENCIA</w:t>
            </w:r>
          </w:p>
        </w:tc>
      </w:tr>
      <w:tr w:rsidR="00EE1A18" w:rsidRPr="001203B9" w14:paraId="68311B5D" w14:textId="77777777" w:rsidTr="00885665">
        <w:trPr>
          <w:trHeight w:val="1423"/>
          <w:jc w:val="center"/>
        </w:trPr>
        <w:tc>
          <w:tcPr>
            <w:tcW w:w="4915" w:type="dxa"/>
            <w:gridSpan w:val="2"/>
            <w:vAlign w:val="center"/>
            <w:hideMark/>
          </w:tcPr>
          <w:p w14:paraId="1B5343D6" w14:textId="77777777" w:rsidR="00EE1A18" w:rsidRPr="001203B9" w:rsidRDefault="00EE1A18" w:rsidP="00360324">
            <w:pPr>
              <w:contextualSpacing/>
              <w:jc w:val="both"/>
              <w:rPr>
                <w:rFonts w:ascii="Arial" w:eastAsia="Symbol" w:hAnsi="Arial" w:cs="Arial"/>
                <w:lang w:val="es-ES_tradnl" w:eastAsia="en-US"/>
              </w:rPr>
            </w:pPr>
            <w:r w:rsidRPr="001203B9">
              <w:rPr>
                <w:rFonts w:ascii="Arial" w:eastAsia="Symbol" w:hAnsi="Arial" w:cs="Arial"/>
                <w:lang w:val="es-ES_tradnl" w:eastAsia="en-US"/>
              </w:rPr>
              <w:t>Título Profesional en Disciplina Académica en Núcleos Básicos del Conocimiento en: Derecho; Ciencia Política, Relaciones Internacionales; Administración; Contaduría Pública; Economía; Ingeniería Industrial y Afines; Sociología</w:t>
            </w:r>
            <w:r w:rsidR="005A7132" w:rsidRPr="001203B9">
              <w:rPr>
                <w:rFonts w:ascii="Arial" w:eastAsia="Symbol" w:hAnsi="Arial" w:cs="Arial"/>
                <w:lang w:val="es-ES_tradnl" w:eastAsia="en-US"/>
              </w:rPr>
              <w:t>,</w:t>
            </w:r>
            <w:r w:rsidRPr="001203B9">
              <w:rPr>
                <w:rFonts w:ascii="Arial" w:eastAsia="Symbol" w:hAnsi="Arial" w:cs="Arial"/>
                <w:lang w:val="es-ES_tradnl" w:eastAsia="en-US"/>
              </w:rPr>
              <w:t xml:space="preserve"> Trabajo Social</w:t>
            </w:r>
            <w:r w:rsidR="00667605" w:rsidRPr="001203B9">
              <w:rPr>
                <w:rFonts w:ascii="Arial" w:eastAsia="Symbol" w:hAnsi="Arial" w:cs="Arial"/>
                <w:lang w:val="es-ES_tradnl" w:eastAsia="en-US"/>
              </w:rPr>
              <w:t xml:space="preserve"> y Afines</w:t>
            </w:r>
            <w:r w:rsidRPr="001203B9">
              <w:rPr>
                <w:rFonts w:ascii="Arial" w:eastAsia="Symbol" w:hAnsi="Arial" w:cs="Arial"/>
                <w:lang w:val="es-ES_tradnl" w:eastAsia="en-US"/>
              </w:rPr>
              <w:t xml:space="preserve">; Matemáticas, Estadística y </w:t>
            </w:r>
            <w:r w:rsidR="00667605" w:rsidRPr="001203B9">
              <w:rPr>
                <w:rFonts w:ascii="Arial" w:eastAsia="Symbol" w:hAnsi="Arial" w:cs="Arial"/>
                <w:lang w:val="es-ES_tradnl" w:eastAsia="en-US"/>
              </w:rPr>
              <w:t>A</w:t>
            </w:r>
            <w:r w:rsidRPr="001203B9">
              <w:rPr>
                <w:rFonts w:ascii="Arial" w:eastAsia="Symbol" w:hAnsi="Arial" w:cs="Arial"/>
                <w:lang w:val="es-ES_tradnl" w:eastAsia="en-US"/>
              </w:rPr>
              <w:t>fines;</w:t>
            </w:r>
            <w:r w:rsidR="00667605" w:rsidRPr="001203B9">
              <w:rPr>
                <w:rFonts w:ascii="Arial" w:eastAsia="Symbol" w:hAnsi="Arial" w:cs="Arial"/>
                <w:lang w:val="es-ES_tradnl" w:eastAsia="en-US"/>
              </w:rPr>
              <w:t xml:space="preserve"> Ingeniería Administrativa y Afines.</w:t>
            </w:r>
          </w:p>
          <w:p w14:paraId="645E2907" w14:textId="46A19ADA" w:rsidR="00EE1A18" w:rsidRPr="001203B9" w:rsidRDefault="00EE1A18" w:rsidP="00360324">
            <w:pPr>
              <w:jc w:val="both"/>
              <w:rPr>
                <w:rFonts w:ascii="Arial" w:hAnsi="Arial" w:cs="Arial"/>
                <w:lang w:val="es-ES_tradnl"/>
              </w:rPr>
            </w:pPr>
            <w:r w:rsidRPr="001203B9">
              <w:rPr>
                <w:rFonts w:ascii="Arial" w:hAnsi="Arial" w:cs="Arial"/>
                <w:lang w:val="es-ES_tradnl"/>
              </w:rPr>
              <w:t xml:space="preserve">Título de postgrado en la modalidad de </w:t>
            </w:r>
            <w:r w:rsidR="007E0783" w:rsidRPr="001203B9">
              <w:rPr>
                <w:rFonts w:ascii="Arial" w:hAnsi="Arial" w:cs="Arial"/>
                <w:lang w:val="es-ES_tradnl"/>
              </w:rPr>
              <w:t>e</w:t>
            </w:r>
            <w:r w:rsidR="00842040" w:rsidRPr="001203B9">
              <w:rPr>
                <w:rFonts w:ascii="Arial" w:hAnsi="Arial" w:cs="Arial"/>
                <w:lang w:val="es-ES_tradnl"/>
              </w:rPr>
              <w:t>specialización</w:t>
            </w:r>
            <w:r w:rsidRPr="001203B9">
              <w:rPr>
                <w:rFonts w:ascii="Arial" w:hAnsi="Arial" w:cs="Arial"/>
                <w:lang w:val="es-ES_tradnl"/>
              </w:rPr>
              <w:t>, en áreas relacionadas con las funciones del empleo.</w:t>
            </w:r>
          </w:p>
          <w:p w14:paraId="0B58EBE8" w14:textId="77777777" w:rsidR="00EE1A18" w:rsidRPr="001203B9" w:rsidRDefault="00EE1A18" w:rsidP="00360324">
            <w:pPr>
              <w:jc w:val="both"/>
              <w:rPr>
                <w:rFonts w:ascii="Arial" w:hAnsi="Arial" w:cs="Arial"/>
                <w:lang w:val="es-ES_tradnl"/>
              </w:rPr>
            </w:pPr>
            <w:r w:rsidRPr="001203B9">
              <w:rPr>
                <w:rFonts w:ascii="Arial" w:hAnsi="Arial" w:cs="Arial"/>
                <w:lang w:val="es-ES_tradnl"/>
              </w:rPr>
              <w:t xml:space="preserve">Tarjeta o </w:t>
            </w:r>
            <w:r w:rsidR="00667605" w:rsidRPr="001203B9">
              <w:rPr>
                <w:rFonts w:ascii="Arial" w:hAnsi="Arial" w:cs="Arial"/>
                <w:lang w:val="es-ES_tradnl"/>
              </w:rPr>
              <w:t>m</w:t>
            </w:r>
            <w:r w:rsidR="005E0B25" w:rsidRPr="001203B9">
              <w:rPr>
                <w:rFonts w:ascii="Arial" w:hAnsi="Arial" w:cs="Arial"/>
                <w:lang w:val="es-ES_tradnl"/>
              </w:rPr>
              <w:t>atrícula</w:t>
            </w:r>
            <w:r w:rsidRPr="001203B9">
              <w:rPr>
                <w:rFonts w:ascii="Arial" w:hAnsi="Arial" w:cs="Arial"/>
                <w:lang w:val="es-ES_tradnl"/>
              </w:rPr>
              <w:t xml:space="preserve"> profesional en los casos reglamentados por la </w:t>
            </w:r>
            <w:r w:rsidR="00842040" w:rsidRPr="001203B9">
              <w:rPr>
                <w:rFonts w:ascii="Arial" w:hAnsi="Arial" w:cs="Arial"/>
                <w:lang w:val="es-ES_tradnl"/>
              </w:rPr>
              <w:t>Ley</w:t>
            </w:r>
            <w:r w:rsidRPr="001203B9">
              <w:rPr>
                <w:rFonts w:ascii="Arial" w:hAnsi="Arial" w:cs="Arial"/>
                <w:lang w:val="es-ES_tradnl"/>
              </w:rPr>
              <w:t>.</w:t>
            </w:r>
          </w:p>
        </w:tc>
        <w:tc>
          <w:tcPr>
            <w:tcW w:w="5145" w:type="dxa"/>
            <w:gridSpan w:val="3"/>
            <w:vAlign w:val="center"/>
            <w:hideMark/>
          </w:tcPr>
          <w:p w14:paraId="6D5EC825" w14:textId="77777777" w:rsidR="00EE1A18" w:rsidRPr="001203B9" w:rsidRDefault="00EE1A18" w:rsidP="00360324">
            <w:pPr>
              <w:autoSpaceDE w:val="0"/>
              <w:autoSpaceDN w:val="0"/>
              <w:adjustRightInd w:val="0"/>
              <w:ind w:left="-43" w:right="278"/>
              <w:contextualSpacing/>
              <w:rPr>
                <w:rFonts w:ascii="Arial" w:hAnsi="Arial" w:cs="Arial"/>
                <w:b/>
                <w:lang w:val="es-ES_tradnl"/>
              </w:rPr>
            </w:pPr>
            <w:r w:rsidRPr="001203B9">
              <w:rPr>
                <w:rFonts w:ascii="Arial" w:hAnsi="Arial" w:cs="Arial"/>
                <w:lang w:val="es-ES_tradnl"/>
              </w:rPr>
              <w:t>Treinta y Cuatro (34) meses de experiencia profesional relacionada.</w:t>
            </w:r>
          </w:p>
        </w:tc>
      </w:tr>
      <w:tr w:rsidR="00EE1A18" w:rsidRPr="001203B9" w14:paraId="2796C5B9" w14:textId="77777777" w:rsidTr="00885665">
        <w:trPr>
          <w:trHeight w:val="202"/>
          <w:jc w:val="center"/>
        </w:trPr>
        <w:tc>
          <w:tcPr>
            <w:tcW w:w="10060" w:type="dxa"/>
            <w:gridSpan w:val="5"/>
            <w:shd w:val="clear" w:color="auto" w:fill="D9D9D9"/>
            <w:vAlign w:val="center"/>
            <w:hideMark/>
          </w:tcPr>
          <w:p w14:paraId="3EF3BC97" w14:textId="77777777" w:rsidR="00EE1A18" w:rsidRPr="001203B9" w:rsidRDefault="00EE1A18" w:rsidP="00360324">
            <w:pPr>
              <w:autoSpaceDE w:val="0"/>
              <w:autoSpaceDN w:val="0"/>
              <w:adjustRightInd w:val="0"/>
              <w:ind w:right="278"/>
              <w:contextualSpacing/>
              <w:jc w:val="center"/>
              <w:rPr>
                <w:rFonts w:ascii="Arial" w:hAnsi="Arial" w:cs="Arial"/>
                <w:lang w:val="es-ES_tradnl" w:eastAsia="es-CO"/>
              </w:rPr>
            </w:pPr>
            <w:r w:rsidRPr="001203B9">
              <w:rPr>
                <w:rFonts w:ascii="Arial" w:hAnsi="Arial" w:cs="Arial"/>
                <w:b/>
                <w:lang w:val="es-ES_tradnl"/>
              </w:rPr>
              <w:t xml:space="preserve">ALTERNATIVA </w:t>
            </w:r>
          </w:p>
        </w:tc>
      </w:tr>
      <w:tr w:rsidR="00EE1A18" w:rsidRPr="001203B9" w14:paraId="59301A71" w14:textId="77777777" w:rsidTr="00885665">
        <w:trPr>
          <w:trHeight w:val="193"/>
          <w:jc w:val="center"/>
        </w:trPr>
        <w:tc>
          <w:tcPr>
            <w:tcW w:w="4915" w:type="dxa"/>
            <w:gridSpan w:val="2"/>
            <w:shd w:val="clear" w:color="auto" w:fill="D9D9D9" w:themeFill="background1" w:themeFillShade="D9"/>
            <w:vAlign w:val="center"/>
            <w:hideMark/>
          </w:tcPr>
          <w:p w14:paraId="5E2C0E04" w14:textId="77777777" w:rsidR="00EE1A18" w:rsidRPr="001203B9" w:rsidRDefault="00EE1A18" w:rsidP="00360324">
            <w:pPr>
              <w:autoSpaceDE w:val="0"/>
              <w:autoSpaceDN w:val="0"/>
              <w:adjustRightInd w:val="0"/>
              <w:ind w:left="360" w:right="278"/>
              <w:contextualSpacing/>
              <w:jc w:val="center"/>
              <w:rPr>
                <w:rFonts w:ascii="Arial" w:hAnsi="Arial" w:cs="Arial"/>
                <w:lang w:val="es-ES_tradnl" w:eastAsia="es-CO"/>
              </w:rPr>
            </w:pPr>
            <w:r w:rsidRPr="001203B9">
              <w:rPr>
                <w:rFonts w:ascii="Arial" w:hAnsi="Arial" w:cs="Arial"/>
                <w:b/>
                <w:lang w:val="es-ES_tradnl"/>
              </w:rPr>
              <w:t>FORMACIÓN ACADÉMICA</w:t>
            </w:r>
          </w:p>
        </w:tc>
        <w:tc>
          <w:tcPr>
            <w:tcW w:w="5145" w:type="dxa"/>
            <w:gridSpan w:val="3"/>
            <w:shd w:val="clear" w:color="auto" w:fill="D9D9D9" w:themeFill="background1" w:themeFillShade="D9"/>
            <w:vAlign w:val="center"/>
            <w:hideMark/>
          </w:tcPr>
          <w:p w14:paraId="5B22980D" w14:textId="77777777" w:rsidR="00EE1A18" w:rsidRPr="001203B9" w:rsidRDefault="00EE1A18" w:rsidP="00360324">
            <w:pPr>
              <w:autoSpaceDE w:val="0"/>
              <w:autoSpaceDN w:val="0"/>
              <w:adjustRightInd w:val="0"/>
              <w:ind w:left="360" w:right="278"/>
              <w:contextualSpacing/>
              <w:jc w:val="center"/>
              <w:rPr>
                <w:rFonts w:ascii="Arial" w:hAnsi="Arial" w:cs="Arial"/>
                <w:lang w:val="es-ES_tradnl" w:eastAsia="es-CO"/>
              </w:rPr>
            </w:pPr>
            <w:r w:rsidRPr="001203B9">
              <w:rPr>
                <w:rFonts w:ascii="Arial" w:hAnsi="Arial" w:cs="Arial"/>
                <w:b/>
                <w:lang w:val="es-ES_tradnl"/>
              </w:rPr>
              <w:t>EXPERIENCIA</w:t>
            </w:r>
          </w:p>
        </w:tc>
      </w:tr>
      <w:tr w:rsidR="00EE1A18" w:rsidRPr="001203B9" w14:paraId="2BD3A002" w14:textId="77777777" w:rsidTr="00885665">
        <w:trPr>
          <w:trHeight w:val="1830"/>
          <w:jc w:val="center"/>
        </w:trPr>
        <w:tc>
          <w:tcPr>
            <w:tcW w:w="4915" w:type="dxa"/>
            <w:gridSpan w:val="2"/>
            <w:vAlign w:val="center"/>
            <w:hideMark/>
          </w:tcPr>
          <w:p w14:paraId="25733439" w14:textId="77777777" w:rsidR="0020524A" w:rsidRPr="001203B9" w:rsidRDefault="0020524A" w:rsidP="00360324">
            <w:pPr>
              <w:contextualSpacing/>
              <w:jc w:val="both"/>
              <w:rPr>
                <w:rFonts w:ascii="Arial" w:eastAsia="Symbol" w:hAnsi="Arial" w:cs="Arial"/>
                <w:lang w:val="es-ES_tradnl" w:eastAsia="en-US"/>
              </w:rPr>
            </w:pPr>
            <w:r w:rsidRPr="001203B9">
              <w:rPr>
                <w:rFonts w:ascii="Arial" w:eastAsia="Symbol" w:hAnsi="Arial" w:cs="Arial"/>
                <w:lang w:val="es-ES_tradnl" w:eastAsia="en-US"/>
              </w:rPr>
              <w:t>Título Profesional en Disciplina Académica en Núcleos Básicos del Conocimiento en: Derecho; Ciencia Política, Relaciones Internacionales; Administración; Contaduría Pública; Economía; Ingeniería Industrial y Afines; Sociología, Trabajo Social y Afines; Matemáticas, Estadística y Afines; Ingeniería Administrativa y Afines.</w:t>
            </w:r>
          </w:p>
          <w:p w14:paraId="4FA73A02" w14:textId="77777777" w:rsidR="00EE1A18" w:rsidRPr="001203B9" w:rsidRDefault="00EE1A18" w:rsidP="00360324">
            <w:pPr>
              <w:jc w:val="both"/>
              <w:rPr>
                <w:rFonts w:ascii="Arial" w:hAnsi="Arial" w:cs="Arial"/>
                <w:b/>
                <w:lang w:val="es-ES_tradnl"/>
              </w:rPr>
            </w:pPr>
            <w:r w:rsidRPr="001203B9">
              <w:rPr>
                <w:rFonts w:ascii="Arial" w:hAnsi="Arial" w:cs="Arial"/>
                <w:lang w:val="es-ES_tradnl"/>
              </w:rPr>
              <w:t xml:space="preserve">Tarjeta o </w:t>
            </w:r>
            <w:r w:rsidR="00667605" w:rsidRPr="001203B9">
              <w:rPr>
                <w:rFonts w:ascii="Arial" w:hAnsi="Arial" w:cs="Arial"/>
                <w:lang w:val="es-ES_tradnl"/>
              </w:rPr>
              <w:t>m</w:t>
            </w:r>
            <w:r w:rsidR="005E0B25" w:rsidRPr="001203B9">
              <w:rPr>
                <w:rFonts w:ascii="Arial" w:hAnsi="Arial" w:cs="Arial"/>
                <w:lang w:val="es-ES_tradnl"/>
              </w:rPr>
              <w:t>atrícula</w:t>
            </w:r>
            <w:r w:rsidRPr="001203B9">
              <w:rPr>
                <w:rFonts w:ascii="Arial" w:hAnsi="Arial" w:cs="Arial"/>
                <w:lang w:val="es-ES_tradnl"/>
              </w:rPr>
              <w:t xml:space="preserve"> profesional en los casos reglamentados por la </w:t>
            </w:r>
            <w:r w:rsidR="00842040" w:rsidRPr="001203B9">
              <w:rPr>
                <w:rFonts w:ascii="Arial" w:hAnsi="Arial" w:cs="Arial"/>
                <w:lang w:val="es-ES_tradnl"/>
              </w:rPr>
              <w:t>Ley</w:t>
            </w:r>
            <w:r w:rsidRPr="001203B9">
              <w:rPr>
                <w:rFonts w:ascii="Arial" w:hAnsi="Arial" w:cs="Arial"/>
                <w:lang w:val="es-ES_tradnl"/>
              </w:rPr>
              <w:t>.</w:t>
            </w:r>
          </w:p>
        </w:tc>
        <w:tc>
          <w:tcPr>
            <w:tcW w:w="5145" w:type="dxa"/>
            <w:gridSpan w:val="3"/>
            <w:vAlign w:val="center"/>
            <w:hideMark/>
          </w:tcPr>
          <w:p w14:paraId="5D694D9E" w14:textId="77777777" w:rsidR="00EE1A18" w:rsidRPr="001203B9" w:rsidRDefault="00EE1A18" w:rsidP="00360324">
            <w:pPr>
              <w:autoSpaceDE w:val="0"/>
              <w:autoSpaceDN w:val="0"/>
              <w:adjustRightInd w:val="0"/>
              <w:ind w:right="278"/>
              <w:contextualSpacing/>
              <w:jc w:val="both"/>
              <w:rPr>
                <w:rFonts w:ascii="Arial" w:hAnsi="Arial" w:cs="Arial"/>
                <w:b/>
                <w:lang w:val="es-ES_tradnl"/>
              </w:rPr>
            </w:pPr>
            <w:r w:rsidRPr="001203B9">
              <w:rPr>
                <w:rFonts w:ascii="Arial" w:hAnsi="Arial" w:cs="Arial"/>
                <w:lang w:val="es-ES_tradnl"/>
              </w:rPr>
              <w:t>Cincuenta y ocho (58) meses de experiencia profesional relacionada.</w:t>
            </w:r>
          </w:p>
        </w:tc>
      </w:tr>
    </w:tbl>
    <w:p w14:paraId="70AE3EFF" w14:textId="0066D536" w:rsidR="00EE1A18" w:rsidRPr="001203B9" w:rsidRDefault="00EE1A18" w:rsidP="00360324">
      <w:pPr>
        <w:pStyle w:val="Prrafodelista"/>
        <w:shd w:val="clear" w:color="auto" w:fill="FFFFFF"/>
        <w:spacing w:after="0" w:line="240" w:lineRule="auto"/>
        <w:ind w:left="0"/>
        <w:jc w:val="both"/>
        <w:rPr>
          <w:rFonts w:ascii="Arial" w:hAnsi="Arial" w:cs="Arial"/>
          <w:sz w:val="20"/>
          <w:szCs w:val="20"/>
          <w:lang w:val="es-ES_tradnl"/>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4"/>
        <w:gridCol w:w="1801"/>
        <w:gridCol w:w="115"/>
        <w:gridCol w:w="1097"/>
        <w:gridCol w:w="3933"/>
      </w:tblGrid>
      <w:tr w:rsidR="00771A0F" w:rsidRPr="001203B9" w14:paraId="60B0DF4B" w14:textId="77777777" w:rsidTr="00C64095">
        <w:trPr>
          <w:trHeight w:val="202"/>
          <w:jc w:val="center"/>
        </w:trPr>
        <w:tc>
          <w:tcPr>
            <w:tcW w:w="10060" w:type="dxa"/>
            <w:gridSpan w:val="5"/>
            <w:shd w:val="clear" w:color="auto" w:fill="D9D9D9"/>
            <w:vAlign w:val="center"/>
          </w:tcPr>
          <w:p w14:paraId="1C5E174E" w14:textId="77777777" w:rsidR="00771A0F" w:rsidRPr="001203B9" w:rsidRDefault="00771A0F" w:rsidP="00C64095">
            <w:pPr>
              <w:keepNext/>
              <w:jc w:val="center"/>
              <w:outlineLvl w:val="0"/>
              <w:rPr>
                <w:rFonts w:ascii="Arial" w:hAnsi="Arial" w:cs="Arial"/>
                <w:b/>
                <w:lang w:val="es-ES_tradnl"/>
              </w:rPr>
            </w:pPr>
            <w:r w:rsidRPr="001203B9">
              <w:rPr>
                <w:rFonts w:ascii="Arial" w:hAnsi="Arial" w:cs="Arial"/>
                <w:b/>
                <w:lang w:val="es-ES_tradnl"/>
              </w:rPr>
              <w:t>I. IDENTIFICACIÓN Y UBICACIÓN</w:t>
            </w:r>
          </w:p>
        </w:tc>
      </w:tr>
      <w:tr w:rsidR="00771A0F" w:rsidRPr="001203B9" w14:paraId="29DBD5C7" w14:textId="77777777" w:rsidTr="00C64095">
        <w:trPr>
          <w:trHeight w:val="202"/>
          <w:jc w:val="center"/>
        </w:trPr>
        <w:tc>
          <w:tcPr>
            <w:tcW w:w="5030" w:type="dxa"/>
            <w:gridSpan w:val="3"/>
            <w:shd w:val="clear" w:color="auto" w:fill="FFFFFF" w:themeFill="background1"/>
            <w:vAlign w:val="center"/>
          </w:tcPr>
          <w:p w14:paraId="7C731B2B" w14:textId="77777777" w:rsidR="00771A0F" w:rsidRPr="001203B9" w:rsidRDefault="00771A0F" w:rsidP="00C64095">
            <w:pPr>
              <w:ind w:left="360"/>
              <w:jc w:val="both"/>
              <w:rPr>
                <w:rFonts w:ascii="Arial" w:hAnsi="Arial" w:cs="Arial"/>
                <w:lang w:val="es-ES_tradnl"/>
              </w:rPr>
            </w:pPr>
            <w:r w:rsidRPr="001203B9">
              <w:rPr>
                <w:rFonts w:ascii="Arial" w:hAnsi="Arial" w:cs="Arial"/>
                <w:lang w:val="es-ES_tradnl"/>
              </w:rPr>
              <w:t>Nivel</w:t>
            </w:r>
          </w:p>
        </w:tc>
        <w:tc>
          <w:tcPr>
            <w:tcW w:w="5030" w:type="dxa"/>
            <w:gridSpan w:val="2"/>
            <w:shd w:val="clear" w:color="auto" w:fill="FFFFFF" w:themeFill="background1"/>
            <w:vAlign w:val="center"/>
          </w:tcPr>
          <w:p w14:paraId="66E63DC0" w14:textId="77777777" w:rsidR="00771A0F" w:rsidRPr="001203B9" w:rsidRDefault="00771A0F" w:rsidP="00C64095">
            <w:pPr>
              <w:ind w:left="360"/>
              <w:jc w:val="both"/>
              <w:rPr>
                <w:rFonts w:ascii="Arial" w:hAnsi="Arial" w:cs="Arial"/>
                <w:lang w:val="es-ES_tradnl"/>
              </w:rPr>
            </w:pPr>
            <w:r w:rsidRPr="001203B9">
              <w:rPr>
                <w:rFonts w:ascii="Arial" w:hAnsi="Arial" w:cs="Arial"/>
                <w:lang w:val="es-ES_tradnl"/>
              </w:rPr>
              <w:t>Profesional</w:t>
            </w:r>
          </w:p>
        </w:tc>
      </w:tr>
      <w:tr w:rsidR="00771A0F" w:rsidRPr="001203B9" w14:paraId="091A4251" w14:textId="77777777" w:rsidTr="00C64095">
        <w:trPr>
          <w:trHeight w:val="202"/>
          <w:jc w:val="center"/>
        </w:trPr>
        <w:tc>
          <w:tcPr>
            <w:tcW w:w="5030" w:type="dxa"/>
            <w:gridSpan w:val="3"/>
            <w:shd w:val="clear" w:color="auto" w:fill="FFFFFF" w:themeFill="background1"/>
            <w:vAlign w:val="center"/>
          </w:tcPr>
          <w:p w14:paraId="71A503C3" w14:textId="77777777" w:rsidR="00771A0F" w:rsidRPr="001203B9" w:rsidRDefault="00771A0F" w:rsidP="00C64095">
            <w:pPr>
              <w:ind w:left="360"/>
              <w:jc w:val="both"/>
              <w:rPr>
                <w:rFonts w:ascii="Arial" w:hAnsi="Arial" w:cs="Arial"/>
                <w:lang w:val="es-ES_tradnl"/>
              </w:rPr>
            </w:pPr>
            <w:r w:rsidRPr="001203B9">
              <w:rPr>
                <w:rFonts w:ascii="Arial" w:hAnsi="Arial" w:cs="Arial"/>
                <w:lang w:val="es-ES_tradnl"/>
              </w:rPr>
              <w:t>Denominación del Empleo</w:t>
            </w:r>
          </w:p>
        </w:tc>
        <w:tc>
          <w:tcPr>
            <w:tcW w:w="5030" w:type="dxa"/>
            <w:gridSpan w:val="2"/>
            <w:shd w:val="clear" w:color="auto" w:fill="FFFFFF" w:themeFill="background1"/>
            <w:vAlign w:val="center"/>
          </w:tcPr>
          <w:p w14:paraId="628E5330" w14:textId="77777777" w:rsidR="00771A0F" w:rsidRPr="001203B9" w:rsidRDefault="00771A0F" w:rsidP="00C64095">
            <w:pPr>
              <w:ind w:left="360"/>
              <w:jc w:val="both"/>
              <w:rPr>
                <w:rFonts w:ascii="Arial" w:hAnsi="Arial" w:cs="Arial"/>
                <w:lang w:val="es-ES_tradnl"/>
              </w:rPr>
            </w:pPr>
            <w:r w:rsidRPr="001203B9">
              <w:rPr>
                <w:rFonts w:ascii="Arial" w:hAnsi="Arial" w:cs="Arial"/>
                <w:lang w:val="es-ES_tradnl"/>
              </w:rPr>
              <w:t xml:space="preserve">Profesional Especializado </w:t>
            </w:r>
          </w:p>
        </w:tc>
      </w:tr>
      <w:tr w:rsidR="00771A0F" w:rsidRPr="001203B9" w14:paraId="0147BA62" w14:textId="77777777" w:rsidTr="00C64095">
        <w:trPr>
          <w:trHeight w:val="202"/>
          <w:jc w:val="center"/>
        </w:trPr>
        <w:tc>
          <w:tcPr>
            <w:tcW w:w="5030" w:type="dxa"/>
            <w:gridSpan w:val="3"/>
            <w:shd w:val="clear" w:color="auto" w:fill="FFFFFF" w:themeFill="background1"/>
            <w:vAlign w:val="center"/>
          </w:tcPr>
          <w:p w14:paraId="4F6EC3CA" w14:textId="77777777" w:rsidR="00771A0F" w:rsidRPr="001203B9" w:rsidRDefault="00771A0F" w:rsidP="00C64095">
            <w:pPr>
              <w:ind w:left="360"/>
              <w:jc w:val="both"/>
              <w:rPr>
                <w:rFonts w:ascii="Arial" w:hAnsi="Arial" w:cs="Arial"/>
                <w:lang w:val="es-ES_tradnl"/>
              </w:rPr>
            </w:pPr>
            <w:r w:rsidRPr="001203B9">
              <w:rPr>
                <w:rFonts w:ascii="Arial" w:hAnsi="Arial" w:cs="Arial"/>
                <w:lang w:val="es-ES_tradnl"/>
              </w:rPr>
              <w:t>Código</w:t>
            </w:r>
          </w:p>
        </w:tc>
        <w:tc>
          <w:tcPr>
            <w:tcW w:w="5030" w:type="dxa"/>
            <w:gridSpan w:val="2"/>
            <w:shd w:val="clear" w:color="auto" w:fill="FFFFFF" w:themeFill="background1"/>
            <w:vAlign w:val="center"/>
          </w:tcPr>
          <w:p w14:paraId="6759F638" w14:textId="77777777" w:rsidR="00771A0F" w:rsidRPr="001203B9" w:rsidRDefault="00771A0F" w:rsidP="00C64095">
            <w:pPr>
              <w:ind w:left="360"/>
              <w:jc w:val="both"/>
              <w:rPr>
                <w:rFonts w:ascii="Arial" w:hAnsi="Arial" w:cs="Arial"/>
                <w:lang w:val="es-ES_tradnl"/>
              </w:rPr>
            </w:pPr>
            <w:r w:rsidRPr="001203B9">
              <w:rPr>
                <w:rFonts w:ascii="Arial" w:hAnsi="Arial" w:cs="Arial"/>
                <w:lang w:val="es-ES_tradnl"/>
              </w:rPr>
              <w:t>2028</w:t>
            </w:r>
          </w:p>
        </w:tc>
      </w:tr>
      <w:tr w:rsidR="00771A0F" w:rsidRPr="001203B9" w14:paraId="6E774DB2" w14:textId="77777777" w:rsidTr="00C64095">
        <w:trPr>
          <w:trHeight w:val="202"/>
          <w:jc w:val="center"/>
        </w:trPr>
        <w:tc>
          <w:tcPr>
            <w:tcW w:w="5030" w:type="dxa"/>
            <w:gridSpan w:val="3"/>
            <w:shd w:val="clear" w:color="auto" w:fill="FFFFFF" w:themeFill="background1"/>
            <w:vAlign w:val="center"/>
          </w:tcPr>
          <w:p w14:paraId="37C5F4A1" w14:textId="77777777" w:rsidR="00771A0F" w:rsidRPr="001203B9" w:rsidRDefault="00771A0F" w:rsidP="00C64095">
            <w:pPr>
              <w:ind w:left="360"/>
              <w:jc w:val="both"/>
              <w:rPr>
                <w:rFonts w:ascii="Arial" w:hAnsi="Arial" w:cs="Arial"/>
                <w:lang w:val="es-ES_tradnl"/>
              </w:rPr>
            </w:pPr>
            <w:r w:rsidRPr="001203B9">
              <w:rPr>
                <w:rFonts w:ascii="Arial" w:hAnsi="Arial" w:cs="Arial"/>
                <w:lang w:val="es-ES_tradnl"/>
              </w:rPr>
              <w:t>Grado</w:t>
            </w:r>
          </w:p>
        </w:tc>
        <w:tc>
          <w:tcPr>
            <w:tcW w:w="5030" w:type="dxa"/>
            <w:gridSpan w:val="2"/>
            <w:shd w:val="clear" w:color="auto" w:fill="FFFFFF" w:themeFill="background1"/>
            <w:vAlign w:val="center"/>
          </w:tcPr>
          <w:p w14:paraId="404692B7" w14:textId="77777777" w:rsidR="00771A0F" w:rsidRPr="001203B9" w:rsidRDefault="00771A0F" w:rsidP="00C64095">
            <w:pPr>
              <w:ind w:left="360"/>
              <w:jc w:val="both"/>
              <w:rPr>
                <w:rFonts w:ascii="Arial" w:hAnsi="Arial" w:cs="Arial"/>
                <w:lang w:val="es-ES_tradnl"/>
              </w:rPr>
            </w:pPr>
            <w:r w:rsidRPr="001203B9">
              <w:rPr>
                <w:rFonts w:ascii="Arial" w:hAnsi="Arial" w:cs="Arial"/>
                <w:lang w:val="es-ES_tradnl"/>
              </w:rPr>
              <w:t>21</w:t>
            </w:r>
          </w:p>
        </w:tc>
      </w:tr>
      <w:tr w:rsidR="00771A0F" w:rsidRPr="001203B9" w14:paraId="4D6BC60D" w14:textId="77777777" w:rsidTr="00C64095">
        <w:trPr>
          <w:trHeight w:val="202"/>
          <w:jc w:val="center"/>
        </w:trPr>
        <w:tc>
          <w:tcPr>
            <w:tcW w:w="5030" w:type="dxa"/>
            <w:gridSpan w:val="3"/>
            <w:shd w:val="clear" w:color="auto" w:fill="FFFFFF" w:themeFill="background1"/>
            <w:vAlign w:val="center"/>
          </w:tcPr>
          <w:p w14:paraId="71EC8FFC" w14:textId="77777777" w:rsidR="00771A0F" w:rsidRPr="001203B9" w:rsidRDefault="00771A0F" w:rsidP="00C64095">
            <w:pPr>
              <w:ind w:left="360"/>
              <w:jc w:val="both"/>
              <w:rPr>
                <w:rFonts w:ascii="Arial" w:hAnsi="Arial" w:cs="Arial"/>
                <w:lang w:val="es-ES_tradnl"/>
              </w:rPr>
            </w:pPr>
            <w:r w:rsidRPr="001203B9">
              <w:rPr>
                <w:rFonts w:ascii="Arial" w:hAnsi="Arial" w:cs="Arial"/>
                <w:lang w:val="es-ES_tradnl"/>
              </w:rPr>
              <w:t>Nº de Cargos</w:t>
            </w:r>
          </w:p>
        </w:tc>
        <w:tc>
          <w:tcPr>
            <w:tcW w:w="5030" w:type="dxa"/>
            <w:gridSpan w:val="2"/>
            <w:shd w:val="clear" w:color="auto" w:fill="FFFFFF" w:themeFill="background1"/>
            <w:vAlign w:val="center"/>
          </w:tcPr>
          <w:p w14:paraId="1B5CAD29" w14:textId="77777777" w:rsidR="00771A0F" w:rsidRPr="001203B9" w:rsidRDefault="00771A0F" w:rsidP="00C64095">
            <w:pPr>
              <w:ind w:left="360"/>
              <w:jc w:val="both"/>
              <w:rPr>
                <w:rFonts w:ascii="Arial" w:hAnsi="Arial" w:cs="Arial"/>
                <w:lang w:val="es-ES_tradnl"/>
              </w:rPr>
            </w:pPr>
            <w:r w:rsidRPr="001203B9">
              <w:rPr>
                <w:rFonts w:ascii="Arial" w:hAnsi="Arial" w:cs="Arial"/>
                <w:lang w:val="es-ES_tradnl"/>
              </w:rPr>
              <w:t>53</w:t>
            </w:r>
          </w:p>
        </w:tc>
      </w:tr>
      <w:tr w:rsidR="00771A0F" w:rsidRPr="001203B9" w14:paraId="2F6D626C" w14:textId="77777777" w:rsidTr="00C64095">
        <w:trPr>
          <w:trHeight w:val="202"/>
          <w:jc w:val="center"/>
        </w:trPr>
        <w:tc>
          <w:tcPr>
            <w:tcW w:w="5030" w:type="dxa"/>
            <w:gridSpan w:val="3"/>
            <w:shd w:val="clear" w:color="auto" w:fill="FFFFFF" w:themeFill="background1"/>
            <w:vAlign w:val="center"/>
          </w:tcPr>
          <w:p w14:paraId="3A99B77E" w14:textId="77777777" w:rsidR="00771A0F" w:rsidRPr="001203B9" w:rsidRDefault="00771A0F" w:rsidP="00C64095">
            <w:pPr>
              <w:ind w:left="360"/>
              <w:jc w:val="both"/>
              <w:rPr>
                <w:rFonts w:ascii="Arial" w:hAnsi="Arial" w:cs="Arial"/>
                <w:lang w:val="es-ES_tradnl"/>
              </w:rPr>
            </w:pPr>
            <w:r w:rsidRPr="001203B9">
              <w:rPr>
                <w:rFonts w:ascii="Arial" w:hAnsi="Arial" w:cs="Arial"/>
                <w:lang w:val="es-ES_tradnl"/>
              </w:rPr>
              <w:t>Dependencia</w:t>
            </w:r>
          </w:p>
        </w:tc>
        <w:tc>
          <w:tcPr>
            <w:tcW w:w="5030" w:type="dxa"/>
            <w:gridSpan w:val="2"/>
            <w:shd w:val="clear" w:color="auto" w:fill="FFFFFF" w:themeFill="background1"/>
            <w:vAlign w:val="center"/>
          </w:tcPr>
          <w:p w14:paraId="36211D4A" w14:textId="77777777" w:rsidR="00771A0F" w:rsidRPr="001203B9" w:rsidRDefault="00771A0F" w:rsidP="00C64095">
            <w:pPr>
              <w:ind w:left="360"/>
              <w:jc w:val="both"/>
              <w:rPr>
                <w:rFonts w:ascii="Arial" w:hAnsi="Arial" w:cs="Arial"/>
                <w:lang w:val="es-ES_tradnl"/>
              </w:rPr>
            </w:pPr>
            <w:r w:rsidRPr="001203B9">
              <w:rPr>
                <w:rFonts w:ascii="Arial" w:hAnsi="Arial" w:cs="Arial"/>
                <w:lang w:val="es-ES_tradnl"/>
              </w:rPr>
              <w:t>Donde se ubique el cargo</w:t>
            </w:r>
          </w:p>
        </w:tc>
      </w:tr>
      <w:tr w:rsidR="00771A0F" w:rsidRPr="001203B9" w14:paraId="482EB527" w14:textId="77777777" w:rsidTr="00C64095">
        <w:trPr>
          <w:trHeight w:val="202"/>
          <w:jc w:val="center"/>
        </w:trPr>
        <w:tc>
          <w:tcPr>
            <w:tcW w:w="5030" w:type="dxa"/>
            <w:gridSpan w:val="3"/>
            <w:shd w:val="clear" w:color="auto" w:fill="FFFFFF" w:themeFill="background1"/>
            <w:vAlign w:val="center"/>
          </w:tcPr>
          <w:p w14:paraId="1265881A" w14:textId="77777777" w:rsidR="00771A0F" w:rsidRPr="001203B9" w:rsidRDefault="00771A0F" w:rsidP="00C64095">
            <w:pPr>
              <w:ind w:left="360"/>
              <w:jc w:val="both"/>
              <w:rPr>
                <w:rFonts w:ascii="Arial" w:hAnsi="Arial" w:cs="Arial"/>
                <w:lang w:val="es-ES_tradnl"/>
              </w:rPr>
            </w:pPr>
            <w:r w:rsidRPr="001203B9">
              <w:rPr>
                <w:rFonts w:ascii="Arial" w:hAnsi="Arial" w:cs="Arial"/>
                <w:lang w:val="es-ES_tradnl"/>
              </w:rPr>
              <w:t>Cargo del Superior Inmediato</w:t>
            </w:r>
          </w:p>
        </w:tc>
        <w:tc>
          <w:tcPr>
            <w:tcW w:w="5030" w:type="dxa"/>
            <w:gridSpan w:val="2"/>
            <w:shd w:val="clear" w:color="auto" w:fill="FFFFFF" w:themeFill="background1"/>
            <w:vAlign w:val="center"/>
          </w:tcPr>
          <w:p w14:paraId="5C231021" w14:textId="77777777" w:rsidR="00771A0F" w:rsidRPr="001203B9" w:rsidRDefault="00771A0F" w:rsidP="00C64095">
            <w:pPr>
              <w:ind w:left="360"/>
              <w:jc w:val="both"/>
              <w:rPr>
                <w:rFonts w:ascii="Arial" w:hAnsi="Arial" w:cs="Arial"/>
                <w:lang w:val="es-ES_tradnl"/>
              </w:rPr>
            </w:pPr>
            <w:r w:rsidRPr="001203B9">
              <w:rPr>
                <w:rFonts w:ascii="Arial" w:hAnsi="Arial" w:cs="Arial"/>
                <w:lang w:val="es-ES_tradnl"/>
              </w:rPr>
              <w:t>Quien ejerza la supervisión directa</w:t>
            </w:r>
          </w:p>
        </w:tc>
      </w:tr>
      <w:tr w:rsidR="00771A0F" w:rsidRPr="001203B9" w14:paraId="6B9C395E" w14:textId="77777777" w:rsidTr="00C64095">
        <w:trPr>
          <w:trHeight w:val="202"/>
          <w:jc w:val="center"/>
        </w:trPr>
        <w:tc>
          <w:tcPr>
            <w:tcW w:w="10060" w:type="dxa"/>
            <w:gridSpan w:val="5"/>
            <w:shd w:val="clear" w:color="auto" w:fill="D9D9D9"/>
            <w:vAlign w:val="center"/>
          </w:tcPr>
          <w:p w14:paraId="42E879FA" w14:textId="77777777" w:rsidR="00771A0F" w:rsidRPr="001203B9" w:rsidRDefault="00771A0F" w:rsidP="00C64095">
            <w:pPr>
              <w:keepNext/>
              <w:jc w:val="center"/>
              <w:outlineLvl w:val="0"/>
              <w:rPr>
                <w:rFonts w:ascii="Arial" w:hAnsi="Arial" w:cs="Arial"/>
                <w:b/>
                <w:lang w:val="es-ES_tradnl"/>
              </w:rPr>
            </w:pPr>
            <w:r w:rsidRPr="001203B9">
              <w:rPr>
                <w:rFonts w:ascii="Arial" w:hAnsi="Arial" w:cs="Arial"/>
                <w:b/>
                <w:lang w:val="es-ES_tradnl"/>
              </w:rPr>
              <w:t>II. ÁREA FUNCIONAL</w:t>
            </w:r>
          </w:p>
        </w:tc>
      </w:tr>
      <w:tr w:rsidR="00771A0F" w:rsidRPr="001203B9" w14:paraId="53F02DA5" w14:textId="77777777" w:rsidTr="00C64095">
        <w:trPr>
          <w:trHeight w:val="193"/>
          <w:jc w:val="center"/>
        </w:trPr>
        <w:tc>
          <w:tcPr>
            <w:tcW w:w="10060" w:type="dxa"/>
            <w:gridSpan w:val="5"/>
            <w:shd w:val="clear" w:color="auto" w:fill="auto"/>
            <w:vAlign w:val="center"/>
          </w:tcPr>
          <w:p w14:paraId="6351CB46" w14:textId="77777777" w:rsidR="00771A0F" w:rsidRPr="001203B9" w:rsidRDefault="00771A0F" w:rsidP="00C64095">
            <w:pPr>
              <w:ind w:left="360"/>
              <w:jc w:val="both"/>
              <w:rPr>
                <w:rFonts w:ascii="Arial" w:hAnsi="Arial" w:cs="Arial"/>
                <w:b/>
                <w:lang w:val="es-ES_tradnl"/>
              </w:rPr>
            </w:pPr>
            <w:r w:rsidRPr="001203B9">
              <w:rPr>
                <w:rFonts w:ascii="Arial" w:hAnsi="Arial" w:cs="Arial"/>
                <w:bCs/>
                <w:lang w:val="es-ES_tradnl"/>
              </w:rPr>
              <w:t>Dirección para la Gestión de las Cajas de Compensación Familiar</w:t>
            </w:r>
          </w:p>
        </w:tc>
      </w:tr>
      <w:tr w:rsidR="00771A0F" w:rsidRPr="001203B9" w14:paraId="5A1307EF" w14:textId="77777777" w:rsidTr="00C64095">
        <w:trPr>
          <w:trHeight w:val="202"/>
          <w:jc w:val="center"/>
        </w:trPr>
        <w:tc>
          <w:tcPr>
            <w:tcW w:w="10060" w:type="dxa"/>
            <w:gridSpan w:val="5"/>
            <w:shd w:val="clear" w:color="auto" w:fill="D9D9D9"/>
            <w:vAlign w:val="center"/>
          </w:tcPr>
          <w:p w14:paraId="4013FE64" w14:textId="77777777" w:rsidR="00771A0F" w:rsidRPr="001203B9" w:rsidRDefault="00771A0F" w:rsidP="00C64095">
            <w:pPr>
              <w:keepNext/>
              <w:jc w:val="center"/>
              <w:outlineLvl w:val="0"/>
              <w:rPr>
                <w:rFonts w:ascii="Arial" w:hAnsi="Arial" w:cs="Arial"/>
                <w:b/>
                <w:lang w:val="es-ES_tradnl"/>
              </w:rPr>
            </w:pPr>
            <w:r w:rsidRPr="001203B9">
              <w:rPr>
                <w:rFonts w:ascii="Arial" w:hAnsi="Arial" w:cs="Arial"/>
                <w:b/>
                <w:lang w:val="es-ES_tradnl"/>
              </w:rPr>
              <w:t>III. PROPÓSITO PRINCIPAL</w:t>
            </w:r>
          </w:p>
        </w:tc>
      </w:tr>
      <w:tr w:rsidR="00771A0F" w:rsidRPr="001203B9" w14:paraId="3772BB28" w14:textId="77777777" w:rsidTr="00C64095">
        <w:trPr>
          <w:trHeight w:val="813"/>
          <w:jc w:val="center"/>
        </w:trPr>
        <w:tc>
          <w:tcPr>
            <w:tcW w:w="10060" w:type="dxa"/>
            <w:gridSpan w:val="5"/>
            <w:vAlign w:val="center"/>
            <w:hideMark/>
          </w:tcPr>
          <w:p w14:paraId="27245236" w14:textId="77777777" w:rsidR="00771A0F" w:rsidRPr="001203B9" w:rsidRDefault="00771A0F" w:rsidP="00C64095">
            <w:pPr>
              <w:jc w:val="both"/>
              <w:rPr>
                <w:rFonts w:ascii="Arial" w:hAnsi="Arial" w:cs="Arial"/>
                <w:lang w:val="es-ES_tradnl"/>
              </w:rPr>
            </w:pPr>
            <w:r w:rsidRPr="001203B9">
              <w:rPr>
                <w:rFonts w:ascii="Arial" w:hAnsi="Arial" w:cs="Arial"/>
                <w:lang w:val="es-ES_tradnl"/>
              </w:rPr>
              <w:t>Formular y gestionar el desarrollo de las actividades y realización de visitas de inspección y vigilancia orientadas a la gestión de las Cajas de Compensación Familiar y demás entidades vigiladas, según la normatividad vigente y las directrices de la Superintendencia sobre la materia, con los soportes y evidencias que sustenten la confiabilidad y validez de las conclusiones y recomendaciones.</w:t>
            </w:r>
          </w:p>
        </w:tc>
      </w:tr>
      <w:tr w:rsidR="00771A0F" w:rsidRPr="001203B9" w14:paraId="7F80752C" w14:textId="77777777" w:rsidTr="00C64095">
        <w:trPr>
          <w:trHeight w:val="202"/>
          <w:jc w:val="center"/>
        </w:trPr>
        <w:tc>
          <w:tcPr>
            <w:tcW w:w="10060" w:type="dxa"/>
            <w:gridSpan w:val="5"/>
            <w:shd w:val="clear" w:color="auto" w:fill="D9D9D9"/>
            <w:vAlign w:val="center"/>
            <w:hideMark/>
          </w:tcPr>
          <w:p w14:paraId="4782C9B1" w14:textId="77777777" w:rsidR="00771A0F" w:rsidRPr="001203B9" w:rsidRDefault="00771A0F" w:rsidP="00C64095">
            <w:pPr>
              <w:autoSpaceDE w:val="0"/>
              <w:autoSpaceDN w:val="0"/>
              <w:adjustRightInd w:val="0"/>
              <w:ind w:right="278"/>
              <w:contextualSpacing/>
              <w:jc w:val="center"/>
              <w:rPr>
                <w:rFonts w:ascii="Arial" w:hAnsi="Arial" w:cs="Arial"/>
                <w:lang w:val="es-ES_tradnl" w:eastAsia="es-CO"/>
              </w:rPr>
            </w:pPr>
            <w:r w:rsidRPr="001203B9">
              <w:rPr>
                <w:rFonts w:ascii="Arial" w:hAnsi="Arial" w:cs="Arial"/>
                <w:b/>
                <w:lang w:val="es-ES_tradnl"/>
              </w:rPr>
              <w:t>IV. DESCRIPCIÓN DE LAS FUNCIONES ESENCIALES</w:t>
            </w:r>
          </w:p>
        </w:tc>
      </w:tr>
      <w:tr w:rsidR="00771A0F" w:rsidRPr="001203B9" w14:paraId="0771976D" w14:textId="77777777" w:rsidTr="00C64095">
        <w:trPr>
          <w:trHeight w:val="555"/>
          <w:jc w:val="center"/>
        </w:trPr>
        <w:tc>
          <w:tcPr>
            <w:tcW w:w="10060" w:type="dxa"/>
            <w:gridSpan w:val="5"/>
            <w:vAlign w:val="center"/>
            <w:hideMark/>
          </w:tcPr>
          <w:p w14:paraId="7E1C0C12" w14:textId="77777777" w:rsidR="00771A0F" w:rsidRPr="001203B9" w:rsidRDefault="00771A0F" w:rsidP="00C64095">
            <w:pPr>
              <w:jc w:val="both"/>
              <w:rPr>
                <w:rFonts w:ascii="Arial" w:eastAsia="Book Antiqua" w:hAnsi="Arial" w:cs="Arial"/>
                <w:b/>
                <w:bCs/>
                <w:lang w:val="es-ES_tradnl" w:eastAsia="es-CO"/>
              </w:rPr>
            </w:pPr>
            <w:r w:rsidRPr="001203B9">
              <w:rPr>
                <w:rFonts w:ascii="Arial" w:eastAsia="Book Antiqua" w:hAnsi="Arial" w:cs="Arial"/>
                <w:b/>
                <w:bCs/>
                <w:lang w:val="es-ES_tradnl" w:eastAsia="es-CO"/>
              </w:rPr>
              <w:t xml:space="preserve">Funciones del nivel profesional: </w:t>
            </w:r>
          </w:p>
          <w:p w14:paraId="15080EBF" w14:textId="77777777" w:rsidR="00771A0F" w:rsidRPr="001203B9" w:rsidRDefault="00771A0F" w:rsidP="00207858">
            <w:pPr>
              <w:pStyle w:val="Prrafodelista"/>
              <w:numPr>
                <w:ilvl w:val="0"/>
                <w:numId w:val="294"/>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Participar en la formulación, diseño, organización, ejecución y control de planes y programas del área interna de su competencia.</w:t>
            </w:r>
          </w:p>
          <w:p w14:paraId="712A60C4" w14:textId="77777777" w:rsidR="00771A0F" w:rsidRPr="001203B9" w:rsidRDefault="00771A0F" w:rsidP="00207858">
            <w:pPr>
              <w:pStyle w:val="Prrafodelista"/>
              <w:numPr>
                <w:ilvl w:val="0"/>
                <w:numId w:val="294"/>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promover y participar en los estudios e investigaciones que permitan mejorar la prestación de los servicios a su cargo y el oportuno cumplimiento de los planes, programas y proyectos, así como la ejecución y utilización óptima de los recursos disponibles.</w:t>
            </w:r>
          </w:p>
          <w:p w14:paraId="01CF45EE" w14:textId="77777777" w:rsidR="00771A0F" w:rsidRPr="001203B9" w:rsidRDefault="00771A0F" w:rsidP="00207858">
            <w:pPr>
              <w:pStyle w:val="Prrafodelista"/>
              <w:numPr>
                <w:ilvl w:val="0"/>
                <w:numId w:val="294"/>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Administrar, controlar y evaluar el desarrollo de los programas, proyectos y las actividades propias del área.</w:t>
            </w:r>
          </w:p>
          <w:p w14:paraId="07BA5F5B" w14:textId="77777777" w:rsidR="00771A0F" w:rsidRPr="001203B9" w:rsidRDefault="00771A0F" w:rsidP="00207858">
            <w:pPr>
              <w:pStyle w:val="Prrafodelista"/>
              <w:numPr>
                <w:ilvl w:val="0"/>
                <w:numId w:val="294"/>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Proponer e implantar procesos, procedimientos, métodos e instrumentos requeridos para mejorar la prestación de los servicios a su cargo.</w:t>
            </w:r>
          </w:p>
          <w:p w14:paraId="13E8D9C4" w14:textId="77777777" w:rsidR="00771A0F" w:rsidRPr="001203B9" w:rsidRDefault="00771A0F" w:rsidP="00207858">
            <w:pPr>
              <w:pStyle w:val="Prrafodelista"/>
              <w:numPr>
                <w:ilvl w:val="0"/>
                <w:numId w:val="294"/>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Proyectar, desarrollar y recomendar las acciones que deban adoptarse para el logro de los objetivos y las metas propuestas.</w:t>
            </w:r>
          </w:p>
          <w:p w14:paraId="2EE6E400" w14:textId="77777777" w:rsidR="00486593" w:rsidRDefault="00771A0F" w:rsidP="00207858">
            <w:pPr>
              <w:pStyle w:val="Prrafodelista"/>
              <w:numPr>
                <w:ilvl w:val="0"/>
                <w:numId w:val="294"/>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Estudiar, evaluar y conceptuar sobre las materias de competencia del área interna de desempeño, y absolver consultas de acuerdo con las políticas institucionales.</w:t>
            </w:r>
          </w:p>
          <w:p w14:paraId="28BDD870" w14:textId="6AC594BC" w:rsidR="00771A0F" w:rsidRPr="00486593" w:rsidRDefault="00771A0F" w:rsidP="00207858">
            <w:pPr>
              <w:pStyle w:val="Prrafodelista"/>
              <w:numPr>
                <w:ilvl w:val="0"/>
                <w:numId w:val="294"/>
              </w:numPr>
              <w:shd w:val="clear" w:color="auto" w:fill="FFFFFF"/>
              <w:spacing w:after="0" w:line="240" w:lineRule="auto"/>
              <w:ind w:left="357" w:hanging="357"/>
              <w:jc w:val="both"/>
              <w:rPr>
                <w:rFonts w:ascii="Arial" w:eastAsia="Tahoma" w:hAnsi="Arial" w:cs="Arial"/>
                <w:sz w:val="20"/>
                <w:szCs w:val="20"/>
                <w:lang w:val="es-ES_tradnl" w:eastAsia="es-CO"/>
              </w:rPr>
            </w:pPr>
            <w:r w:rsidRPr="00486593">
              <w:rPr>
                <w:rFonts w:ascii="Arial" w:eastAsia="Tahoma" w:hAnsi="Arial" w:cs="Arial"/>
                <w:sz w:val="20"/>
                <w:szCs w:val="20"/>
                <w:lang w:val="es-ES_tradnl" w:eastAsia="es-CO"/>
              </w:rPr>
              <w:lastRenderedPageBreak/>
              <w:t>Coordinar y realizar estudios e investigaciones tendientes al logro de los objetivos, planes y programas de la entidad y preparar los informes respectivos, de acuerdo con las instrucciones recibidas.</w:t>
            </w:r>
          </w:p>
          <w:p w14:paraId="1624FF08" w14:textId="77777777" w:rsidR="00771A0F" w:rsidRPr="001203B9" w:rsidRDefault="00771A0F" w:rsidP="00207858">
            <w:pPr>
              <w:pStyle w:val="Prrafodelista"/>
              <w:numPr>
                <w:ilvl w:val="0"/>
                <w:numId w:val="294"/>
              </w:numPr>
              <w:shd w:val="clear" w:color="auto" w:fill="FFFFFF"/>
              <w:spacing w:after="0" w:line="240" w:lineRule="auto"/>
              <w:ind w:left="357" w:hanging="357"/>
              <w:jc w:val="both"/>
              <w:rPr>
                <w:rFonts w:ascii="Arial" w:hAnsi="Arial" w:cs="Arial"/>
                <w:sz w:val="20"/>
                <w:szCs w:val="20"/>
                <w:lang w:eastAsia="es-CO"/>
              </w:rPr>
            </w:pPr>
            <w:r w:rsidRPr="001203B9">
              <w:rPr>
                <w:rFonts w:ascii="Arial" w:eastAsia="Tahoma" w:hAnsi="Arial" w:cs="Arial"/>
                <w:sz w:val="20"/>
                <w:szCs w:val="20"/>
                <w:lang w:val="es-ES_tradnl" w:eastAsia="es-CO"/>
              </w:rPr>
              <w:t>Las demás que les sean asignadas por autoridad competente, de acuerdo con el área de desempeño y la naturaleza</w:t>
            </w:r>
            <w:r w:rsidRPr="001203B9">
              <w:rPr>
                <w:rFonts w:ascii="Arial" w:hAnsi="Arial" w:cs="Arial"/>
                <w:sz w:val="20"/>
                <w:szCs w:val="20"/>
                <w:lang w:eastAsia="es-CO"/>
              </w:rPr>
              <w:t xml:space="preserve"> del empleo.</w:t>
            </w:r>
          </w:p>
          <w:p w14:paraId="24588E2E" w14:textId="77777777" w:rsidR="00771A0F" w:rsidRPr="001203B9" w:rsidRDefault="00771A0F" w:rsidP="00C64095">
            <w:pPr>
              <w:shd w:val="clear" w:color="auto" w:fill="FFFFFF"/>
              <w:jc w:val="both"/>
              <w:rPr>
                <w:rFonts w:ascii="Arial" w:eastAsia="Calibri" w:hAnsi="Arial" w:cs="Arial"/>
                <w:lang w:eastAsia="es-CO"/>
              </w:rPr>
            </w:pPr>
          </w:p>
          <w:p w14:paraId="74533DFE" w14:textId="77777777" w:rsidR="00771A0F" w:rsidRPr="001203B9" w:rsidRDefault="00771A0F" w:rsidP="00C64095">
            <w:pPr>
              <w:ind w:left="-47"/>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387E3DD3" w14:textId="77777777" w:rsidR="00771A0F" w:rsidRPr="001203B9" w:rsidRDefault="00771A0F" w:rsidP="00207858">
            <w:pPr>
              <w:pStyle w:val="Prrafodelista"/>
              <w:numPr>
                <w:ilvl w:val="0"/>
                <w:numId w:val="295"/>
              </w:numPr>
              <w:shd w:val="clear" w:color="auto" w:fill="FFFFFF"/>
              <w:spacing w:after="0" w:line="240" w:lineRule="auto"/>
              <w:jc w:val="both"/>
              <w:rPr>
                <w:rFonts w:ascii="Arial" w:hAnsi="Arial" w:cs="Arial"/>
                <w:sz w:val="20"/>
                <w:szCs w:val="20"/>
                <w:lang w:eastAsia="es-CO"/>
              </w:rPr>
            </w:pPr>
            <w:r w:rsidRPr="001203B9">
              <w:rPr>
                <w:rFonts w:ascii="Arial" w:eastAsia="Symbol" w:hAnsi="Arial" w:cs="Arial"/>
                <w:sz w:val="20"/>
                <w:szCs w:val="20"/>
                <w:lang w:val="es-ES_tradnl"/>
              </w:rPr>
              <w:t>Verificar y validar la información correspondiente a la gestión y ejecución desarrollada por las Cajas de Compensación Familiar en relación con los Fondos FOSFEC, FONIÑEZ y Ley de Educación, así como los informes periódicos de gestión, determinando el cumplimiento de la normatividad vigente.</w:t>
            </w:r>
          </w:p>
          <w:p w14:paraId="5E168791" w14:textId="77777777" w:rsidR="00771A0F" w:rsidRPr="001203B9" w:rsidRDefault="00771A0F" w:rsidP="00207858">
            <w:pPr>
              <w:numPr>
                <w:ilvl w:val="0"/>
                <w:numId w:val="295"/>
              </w:numPr>
              <w:autoSpaceDE w:val="0"/>
              <w:autoSpaceDN w:val="0"/>
              <w:adjustRightInd w:val="0"/>
              <w:jc w:val="both"/>
              <w:rPr>
                <w:rFonts w:ascii="Arial" w:hAnsi="Arial" w:cs="Arial"/>
                <w:lang w:val="es-ES_tradnl" w:eastAsia="es-CO"/>
              </w:rPr>
            </w:pPr>
            <w:r w:rsidRPr="001203B9">
              <w:rPr>
                <w:rFonts w:ascii="Arial" w:eastAsia="Symbol" w:hAnsi="Arial" w:cs="Arial"/>
                <w:lang w:val="es-ES_tradnl" w:eastAsia="en-US"/>
              </w:rPr>
              <w:t>Determinar el cumplimiento de la normatividad vigente con respecto a las asignaciones de los Fondos FOSFEC, FONIÑEZ y Ley de Educación, programadas por las Cajas de Compensación Familiar.</w:t>
            </w:r>
          </w:p>
          <w:p w14:paraId="215B9D32" w14:textId="77777777" w:rsidR="00771A0F" w:rsidRPr="001203B9" w:rsidRDefault="00771A0F" w:rsidP="00207858">
            <w:pPr>
              <w:numPr>
                <w:ilvl w:val="0"/>
                <w:numId w:val="295"/>
              </w:numPr>
              <w:autoSpaceDE w:val="0"/>
              <w:autoSpaceDN w:val="0"/>
              <w:adjustRightInd w:val="0"/>
              <w:jc w:val="both"/>
              <w:rPr>
                <w:rFonts w:ascii="Arial" w:hAnsi="Arial" w:cs="Arial"/>
                <w:lang w:val="es-ES_tradnl" w:eastAsia="es-CO"/>
              </w:rPr>
            </w:pPr>
            <w:r w:rsidRPr="001203B9">
              <w:rPr>
                <w:rFonts w:ascii="Arial" w:eastAsia="Symbol" w:hAnsi="Arial" w:cs="Arial"/>
                <w:lang w:val="es-ES_tradnl" w:eastAsia="en-US"/>
              </w:rPr>
              <w:t>Establecer las condiciones necesarias para llevar a cabo en forma periódica el proceso de compensación de los recursos de los programas de subsidios para desempleados con y sin vinculación del FOSFEC entre Cajas de Compensación Familiar, de acuerdo con la normatividad vigente.</w:t>
            </w:r>
          </w:p>
          <w:p w14:paraId="52AA40A2" w14:textId="77777777" w:rsidR="00771A0F" w:rsidRPr="001203B9" w:rsidRDefault="00771A0F" w:rsidP="00207858">
            <w:pPr>
              <w:numPr>
                <w:ilvl w:val="0"/>
                <w:numId w:val="295"/>
              </w:numPr>
              <w:autoSpaceDE w:val="0"/>
              <w:autoSpaceDN w:val="0"/>
              <w:adjustRightInd w:val="0"/>
              <w:jc w:val="both"/>
              <w:rPr>
                <w:rFonts w:ascii="Arial" w:hAnsi="Arial" w:cs="Arial"/>
                <w:lang w:val="es-ES_tradnl" w:eastAsia="es-CO"/>
              </w:rPr>
            </w:pPr>
            <w:r w:rsidRPr="001203B9">
              <w:rPr>
                <w:rFonts w:ascii="Arial" w:eastAsia="Symbol" w:hAnsi="Arial" w:cs="Arial"/>
                <w:lang w:val="es-ES_tradnl" w:eastAsia="en-US"/>
              </w:rPr>
              <w:t>Evaluar la aplicación de los recursos por las Cajas de Compensación Familiar para Atención Integral a la Niñez y la Jornada Escolar Complementaria de acuerdo con la normatividad vigente. </w:t>
            </w:r>
          </w:p>
          <w:p w14:paraId="687E6CE7" w14:textId="77777777" w:rsidR="00771A0F" w:rsidRPr="001203B9" w:rsidRDefault="00771A0F" w:rsidP="00207858">
            <w:pPr>
              <w:numPr>
                <w:ilvl w:val="0"/>
                <w:numId w:val="295"/>
              </w:numPr>
              <w:autoSpaceDE w:val="0"/>
              <w:autoSpaceDN w:val="0"/>
              <w:adjustRightInd w:val="0"/>
              <w:jc w:val="both"/>
              <w:rPr>
                <w:rFonts w:ascii="Arial" w:hAnsi="Arial" w:cs="Arial"/>
                <w:lang w:val="es-ES_tradnl" w:eastAsia="es-CO"/>
              </w:rPr>
            </w:pPr>
            <w:r w:rsidRPr="001203B9">
              <w:rPr>
                <w:rFonts w:ascii="Arial" w:eastAsia="Symbol" w:hAnsi="Arial" w:cs="Arial"/>
                <w:lang w:val="es-ES_tradnl" w:eastAsia="en-US"/>
              </w:rPr>
              <w:t>Validar la incidencia de la variación de la cobertura de beneficiarios de los programas Atención Integral a la Niñez y/o Jornada Escolar Complementaria, a través de las solicitudes de las Cajas de Compensación Familiar.</w:t>
            </w:r>
          </w:p>
          <w:p w14:paraId="5524C2E4" w14:textId="77777777" w:rsidR="00771A0F" w:rsidRPr="001203B9" w:rsidRDefault="00771A0F" w:rsidP="00207858">
            <w:pPr>
              <w:numPr>
                <w:ilvl w:val="0"/>
                <w:numId w:val="295"/>
              </w:numPr>
              <w:autoSpaceDE w:val="0"/>
              <w:autoSpaceDN w:val="0"/>
              <w:adjustRightInd w:val="0"/>
              <w:jc w:val="both"/>
              <w:rPr>
                <w:rFonts w:ascii="Arial" w:hAnsi="Arial" w:cs="Arial"/>
                <w:lang w:val="es-ES_tradnl" w:eastAsia="es-CO"/>
              </w:rPr>
            </w:pPr>
            <w:r w:rsidRPr="001203B9">
              <w:rPr>
                <w:rFonts w:ascii="Arial" w:eastAsia="Symbol" w:hAnsi="Arial" w:cs="Arial"/>
                <w:lang w:val="es-ES_tradnl" w:eastAsia="en-US"/>
              </w:rPr>
              <w:t>Controlar que los presupuestos de inversión se ejecuten de acuerdo con la planeación y objeto de la corporación, suministrando información oportuna y veraz a la alta dirección sobre los programas y servicios derivados de los proyectos de inversión que ejecutan las Cajas de Compensación Familiar, procurando que estos se encuentren dentro de los marcos normativos vigentes.</w:t>
            </w:r>
          </w:p>
          <w:p w14:paraId="7E559105" w14:textId="77777777" w:rsidR="00771A0F" w:rsidRPr="001203B9" w:rsidRDefault="00771A0F" w:rsidP="00207858">
            <w:pPr>
              <w:numPr>
                <w:ilvl w:val="0"/>
                <w:numId w:val="295"/>
              </w:numPr>
              <w:autoSpaceDE w:val="0"/>
              <w:autoSpaceDN w:val="0"/>
              <w:adjustRightInd w:val="0"/>
              <w:jc w:val="both"/>
              <w:rPr>
                <w:rFonts w:ascii="Arial" w:hAnsi="Arial" w:cs="Arial"/>
                <w:lang w:val="es-ES_tradnl" w:eastAsia="es-CO"/>
              </w:rPr>
            </w:pPr>
            <w:r w:rsidRPr="001203B9">
              <w:rPr>
                <w:rFonts w:ascii="Arial" w:eastAsia="Courier New" w:hAnsi="Arial" w:cs="Arial"/>
                <w:lang w:val="es-ES_tradnl" w:eastAsia="es-CO"/>
              </w:rPr>
              <w:t>Efectuar las visitas de inspección y vigilancia, tanto ordinaria como especial, que se requieran para el control y seguimiento de los fondos de Ley, inversiones e informes de gestión, de acuerdo con los procedimientos establecidos.</w:t>
            </w:r>
          </w:p>
          <w:p w14:paraId="33A9781C" w14:textId="77777777" w:rsidR="00771A0F" w:rsidRPr="001203B9" w:rsidRDefault="00771A0F" w:rsidP="00207858">
            <w:pPr>
              <w:numPr>
                <w:ilvl w:val="0"/>
                <w:numId w:val="295"/>
              </w:numPr>
              <w:autoSpaceDE w:val="0"/>
              <w:autoSpaceDN w:val="0"/>
              <w:adjustRightInd w:val="0"/>
              <w:jc w:val="both"/>
              <w:rPr>
                <w:rFonts w:ascii="Arial" w:hAnsi="Arial" w:cs="Arial"/>
                <w:lang w:val="es-ES_tradnl" w:eastAsia="es-CO"/>
              </w:rPr>
            </w:pPr>
            <w:r w:rsidRPr="001203B9">
              <w:rPr>
                <w:rFonts w:ascii="Arial" w:hAnsi="Arial" w:cs="Arial"/>
                <w:lang w:val="es-ES_tradnl" w:eastAsia="es-CO"/>
              </w:rPr>
              <w:t>Las demás funciones asignadas por el Superior Inmediato, de acuerdo con el nivel, la naturaleza y el área de desempeño del empleo.</w:t>
            </w:r>
          </w:p>
        </w:tc>
      </w:tr>
      <w:tr w:rsidR="00771A0F" w:rsidRPr="001203B9" w14:paraId="232C0C9A" w14:textId="77777777" w:rsidTr="00C64095">
        <w:trPr>
          <w:trHeight w:val="202"/>
          <w:jc w:val="center"/>
        </w:trPr>
        <w:tc>
          <w:tcPr>
            <w:tcW w:w="10060" w:type="dxa"/>
            <w:gridSpan w:val="5"/>
            <w:shd w:val="clear" w:color="auto" w:fill="D9D9D9"/>
            <w:vAlign w:val="center"/>
          </w:tcPr>
          <w:p w14:paraId="2BCAEE7D" w14:textId="77777777" w:rsidR="00771A0F" w:rsidRPr="001203B9" w:rsidRDefault="00771A0F" w:rsidP="00C64095">
            <w:pPr>
              <w:autoSpaceDE w:val="0"/>
              <w:autoSpaceDN w:val="0"/>
              <w:adjustRightInd w:val="0"/>
              <w:ind w:right="278"/>
              <w:contextualSpacing/>
              <w:jc w:val="center"/>
              <w:rPr>
                <w:rFonts w:ascii="Arial" w:hAnsi="Arial" w:cs="Arial"/>
                <w:b/>
                <w:lang w:val="es-ES_tradnl"/>
              </w:rPr>
            </w:pPr>
            <w:r w:rsidRPr="001203B9">
              <w:rPr>
                <w:rFonts w:ascii="Arial" w:hAnsi="Arial" w:cs="Arial"/>
                <w:b/>
                <w:lang w:val="es-ES_tradnl"/>
              </w:rPr>
              <w:lastRenderedPageBreak/>
              <w:t>V. CONOCIMIENTOS BÁSICO O ESENCIALES</w:t>
            </w:r>
          </w:p>
        </w:tc>
      </w:tr>
      <w:tr w:rsidR="00771A0F" w:rsidRPr="001203B9" w14:paraId="5E4DAD6C" w14:textId="77777777" w:rsidTr="00C64095">
        <w:trPr>
          <w:trHeight w:val="271"/>
          <w:jc w:val="center"/>
        </w:trPr>
        <w:tc>
          <w:tcPr>
            <w:tcW w:w="10060" w:type="dxa"/>
            <w:gridSpan w:val="5"/>
            <w:shd w:val="clear" w:color="auto" w:fill="auto"/>
            <w:vAlign w:val="center"/>
          </w:tcPr>
          <w:p w14:paraId="6BEC2597" w14:textId="77777777" w:rsidR="00771A0F" w:rsidRPr="001203B9" w:rsidRDefault="00771A0F" w:rsidP="00C64095">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 xml:space="preserve">Normas básicas y específicas del Sistema de Subsidio Familiar y de Seguridad Social. </w:t>
            </w:r>
          </w:p>
          <w:p w14:paraId="5D6B1428" w14:textId="77777777" w:rsidR="00771A0F" w:rsidRPr="001203B9" w:rsidRDefault="00771A0F" w:rsidP="00C64095">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Normatividad relacionada sobre los Fondos de Ley asociados al Sistema del Subsidio Familiar.</w:t>
            </w:r>
          </w:p>
          <w:p w14:paraId="6FF11792" w14:textId="77777777" w:rsidR="00771A0F" w:rsidRPr="001203B9" w:rsidRDefault="00771A0F" w:rsidP="00C64095">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Evaluación de Proyectos de Inversión.</w:t>
            </w:r>
          </w:p>
          <w:p w14:paraId="0F224277" w14:textId="77777777" w:rsidR="00771A0F" w:rsidRPr="001203B9" w:rsidRDefault="00771A0F" w:rsidP="00C64095">
            <w:pPr>
              <w:shd w:val="clear" w:color="auto" w:fill="FFFFFF"/>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 xml:space="preserve">Conocimiento sobre sistemas de gestión definidos normativamente o adoptados por la entidad Contabilidad básica. </w:t>
            </w:r>
          </w:p>
          <w:p w14:paraId="305C7D9D" w14:textId="77777777" w:rsidR="00771A0F" w:rsidRPr="001203B9" w:rsidRDefault="00771A0F" w:rsidP="00C64095">
            <w:pPr>
              <w:contextualSpacing/>
              <w:jc w:val="both"/>
              <w:rPr>
                <w:rFonts w:ascii="Arial" w:hAnsi="Arial" w:cs="Arial"/>
                <w:lang w:val="es-ES_tradnl" w:eastAsia="es-CO"/>
              </w:rPr>
            </w:pPr>
            <w:r w:rsidRPr="001203B9">
              <w:rPr>
                <w:rFonts w:ascii="Arial" w:hAnsi="Arial" w:cs="Arial"/>
                <w:lang w:val="es-ES_tradnl" w:eastAsia="es-CO"/>
              </w:rPr>
              <w:t xml:space="preserve">Procesos, procedimientos y métodos de auditorías. </w:t>
            </w:r>
          </w:p>
          <w:p w14:paraId="674BB438" w14:textId="77777777" w:rsidR="00771A0F" w:rsidRPr="001203B9" w:rsidRDefault="00771A0F" w:rsidP="00C64095">
            <w:pPr>
              <w:contextualSpacing/>
              <w:jc w:val="both"/>
              <w:rPr>
                <w:rFonts w:ascii="Arial" w:hAnsi="Arial" w:cs="Arial"/>
                <w:b/>
                <w:lang w:val="es-ES_tradnl"/>
              </w:rPr>
            </w:pPr>
            <w:r w:rsidRPr="001203B9">
              <w:rPr>
                <w:rFonts w:ascii="Arial" w:hAnsi="Arial" w:cs="Arial"/>
                <w:lang w:eastAsia="es-CO"/>
              </w:rPr>
              <w:t>Manejo de herramientas informáticas.</w:t>
            </w:r>
          </w:p>
        </w:tc>
      </w:tr>
      <w:tr w:rsidR="00771A0F" w:rsidRPr="001203B9" w14:paraId="3AD8A260" w14:textId="77777777" w:rsidTr="00C64095">
        <w:trPr>
          <w:trHeight w:val="202"/>
          <w:jc w:val="center"/>
        </w:trPr>
        <w:tc>
          <w:tcPr>
            <w:tcW w:w="10060" w:type="dxa"/>
            <w:gridSpan w:val="5"/>
            <w:shd w:val="clear" w:color="auto" w:fill="D9D9D9"/>
            <w:vAlign w:val="center"/>
            <w:hideMark/>
          </w:tcPr>
          <w:p w14:paraId="6502E358" w14:textId="77777777" w:rsidR="00771A0F" w:rsidRPr="001203B9" w:rsidRDefault="00771A0F" w:rsidP="00C64095">
            <w:pPr>
              <w:autoSpaceDE w:val="0"/>
              <w:autoSpaceDN w:val="0"/>
              <w:adjustRightInd w:val="0"/>
              <w:ind w:right="278"/>
              <w:contextualSpacing/>
              <w:jc w:val="center"/>
              <w:rPr>
                <w:rFonts w:ascii="Arial" w:hAnsi="Arial" w:cs="Arial"/>
                <w:lang w:val="es-ES_tradnl" w:eastAsia="es-CO"/>
              </w:rPr>
            </w:pPr>
            <w:r w:rsidRPr="001203B9">
              <w:rPr>
                <w:rFonts w:ascii="Arial" w:hAnsi="Arial" w:cs="Arial"/>
                <w:b/>
                <w:lang w:val="es-ES_tradnl"/>
              </w:rPr>
              <w:t xml:space="preserve">VI. </w:t>
            </w:r>
            <w:r w:rsidRPr="001203B9">
              <w:rPr>
                <w:rFonts w:ascii="Arial" w:eastAsia="Courier New" w:hAnsi="Arial" w:cs="Arial"/>
                <w:b/>
                <w:bCs/>
                <w:lang w:val="es-ES_tradnl" w:eastAsia="en-US"/>
              </w:rPr>
              <w:t>COMPETENCIAS COMPORTAMENTALES</w:t>
            </w:r>
          </w:p>
        </w:tc>
      </w:tr>
      <w:tr w:rsidR="00771A0F" w:rsidRPr="001203B9" w14:paraId="49C1A601" w14:textId="77777777" w:rsidTr="00C64095">
        <w:trPr>
          <w:trHeight w:val="202"/>
          <w:jc w:val="center"/>
        </w:trPr>
        <w:tc>
          <w:tcPr>
            <w:tcW w:w="3114" w:type="dxa"/>
            <w:shd w:val="clear" w:color="auto" w:fill="D9D9D9" w:themeFill="background1" w:themeFillShade="D9"/>
            <w:vAlign w:val="center"/>
          </w:tcPr>
          <w:p w14:paraId="23DA1CEF" w14:textId="77777777" w:rsidR="00771A0F" w:rsidRPr="001203B9" w:rsidRDefault="00771A0F" w:rsidP="00C64095">
            <w:pPr>
              <w:autoSpaceDE w:val="0"/>
              <w:autoSpaceDN w:val="0"/>
              <w:adjustRightInd w:val="0"/>
              <w:ind w:right="278"/>
              <w:contextualSpacing/>
              <w:jc w:val="center"/>
              <w:rPr>
                <w:rFonts w:ascii="Arial" w:hAnsi="Arial" w:cs="Arial"/>
                <w:b/>
                <w:lang w:val="es-ES_tradnl"/>
              </w:rPr>
            </w:pPr>
            <w:r w:rsidRPr="001203B9">
              <w:rPr>
                <w:rFonts w:ascii="Arial" w:eastAsia="Symbol" w:hAnsi="Arial" w:cs="Arial"/>
                <w:b/>
                <w:lang w:val="es-ES_tradnl" w:eastAsia="en-US"/>
              </w:rPr>
              <w:t>COMÚNES</w:t>
            </w:r>
          </w:p>
        </w:tc>
        <w:tc>
          <w:tcPr>
            <w:tcW w:w="3013" w:type="dxa"/>
            <w:gridSpan w:val="3"/>
            <w:shd w:val="clear" w:color="auto" w:fill="D9D9D9" w:themeFill="background1" w:themeFillShade="D9"/>
            <w:vAlign w:val="center"/>
          </w:tcPr>
          <w:p w14:paraId="0194D16C" w14:textId="77777777" w:rsidR="00771A0F" w:rsidRPr="001203B9" w:rsidRDefault="00771A0F" w:rsidP="00C64095">
            <w:pPr>
              <w:autoSpaceDE w:val="0"/>
              <w:autoSpaceDN w:val="0"/>
              <w:adjustRightInd w:val="0"/>
              <w:ind w:right="278"/>
              <w:contextualSpacing/>
              <w:jc w:val="center"/>
              <w:rPr>
                <w:rFonts w:ascii="Arial" w:hAnsi="Arial" w:cs="Arial"/>
                <w:b/>
                <w:lang w:val="es-ES_tradnl"/>
              </w:rPr>
            </w:pPr>
            <w:r w:rsidRPr="001203B9">
              <w:rPr>
                <w:rFonts w:ascii="Arial" w:eastAsia="Symbol" w:hAnsi="Arial" w:cs="Arial"/>
                <w:b/>
                <w:lang w:val="es-ES_tradnl" w:eastAsia="en-US"/>
              </w:rPr>
              <w:t>POR NIVEL JERÁRQUICO</w:t>
            </w:r>
          </w:p>
        </w:tc>
        <w:tc>
          <w:tcPr>
            <w:tcW w:w="3933" w:type="dxa"/>
            <w:shd w:val="clear" w:color="auto" w:fill="D9D9D9" w:themeFill="background1" w:themeFillShade="D9"/>
            <w:vAlign w:val="center"/>
          </w:tcPr>
          <w:p w14:paraId="4532D27C" w14:textId="77777777" w:rsidR="00771A0F" w:rsidRPr="001203B9" w:rsidRDefault="00771A0F" w:rsidP="00C64095">
            <w:pPr>
              <w:autoSpaceDE w:val="0"/>
              <w:autoSpaceDN w:val="0"/>
              <w:adjustRightInd w:val="0"/>
              <w:ind w:right="278"/>
              <w:contextualSpacing/>
              <w:jc w:val="center"/>
              <w:rPr>
                <w:rFonts w:ascii="Arial" w:hAnsi="Arial" w:cs="Arial"/>
                <w:b/>
                <w:lang w:val="es-ES_tradnl"/>
              </w:rPr>
            </w:pPr>
            <w:r w:rsidRPr="001203B9">
              <w:rPr>
                <w:rFonts w:ascii="Arial" w:eastAsia="Symbol" w:hAnsi="Arial" w:cs="Arial"/>
                <w:b/>
                <w:lang w:val="es-ES_tradnl" w:eastAsia="en-US"/>
              </w:rPr>
              <w:t>FUNCIONALES</w:t>
            </w:r>
          </w:p>
        </w:tc>
      </w:tr>
      <w:tr w:rsidR="00771A0F" w:rsidRPr="001203B9" w14:paraId="495DCFBA" w14:textId="77777777" w:rsidTr="00C64095">
        <w:trPr>
          <w:trHeight w:val="413"/>
          <w:jc w:val="center"/>
        </w:trPr>
        <w:tc>
          <w:tcPr>
            <w:tcW w:w="3114" w:type="dxa"/>
            <w:shd w:val="clear" w:color="auto" w:fill="auto"/>
            <w:vAlign w:val="center"/>
          </w:tcPr>
          <w:p w14:paraId="250A5A31" w14:textId="77777777" w:rsidR="00771A0F" w:rsidRPr="001203B9" w:rsidRDefault="00771A0F" w:rsidP="00C64095">
            <w:pPr>
              <w:autoSpaceDE w:val="0"/>
              <w:autoSpaceDN w:val="0"/>
              <w:adjustRightInd w:val="0"/>
              <w:ind w:left="27" w:right="278"/>
              <w:contextualSpacing/>
              <w:rPr>
                <w:rFonts w:ascii="Arial" w:hAnsi="Arial" w:cs="Arial"/>
                <w:lang w:val="es-ES_tradnl" w:eastAsia="es-CO"/>
              </w:rPr>
            </w:pPr>
            <w:r w:rsidRPr="001203B9">
              <w:rPr>
                <w:rFonts w:ascii="Arial" w:hAnsi="Arial" w:cs="Arial"/>
                <w:lang w:val="es-ES_tradnl" w:eastAsia="es-CO"/>
              </w:rPr>
              <w:t>Aprendizaje continuo</w:t>
            </w:r>
          </w:p>
          <w:p w14:paraId="1932DDDF" w14:textId="77777777" w:rsidR="00771A0F" w:rsidRPr="001203B9" w:rsidRDefault="00771A0F" w:rsidP="00C64095">
            <w:pPr>
              <w:autoSpaceDE w:val="0"/>
              <w:autoSpaceDN w:val="0"/>
              <w:adjustRightInd w:val="0"/>
              <w:ind w:left="27" w:right="278"/>
              <w:contextualSpacing/>
              <w:rPr>
                <w:rFonts w:ascii="Arial" w:hAnsi="Arial" w:cs="Arial"/>
                <w:lang w:val="es-ES_tradnl" w:eastAsia="es-CO"/>
              </w:rPr>
            </w:pPr>
            <w:r w:rsidRPr="001203B9">
              <w:rPr>
                <w:rFonts w:ascii="Arial" w:hAnsi="Arial" w:cs="Arial"/>
                <w:lang w:val="es-ES_tradnl" w:eastAsia="es-CO"/>
              </w:rPr>
              <w:t xml:space="preserve">Orientación a resultados </w:t>
            </w:r>
          </w:p>
          <w:p w14:paraId="4F768635" w14:textId="77777777" w:rsidR="00771A0F" w:rsidRPr="001203B9" w:rsidRDefault="00771A0F" w:rsidP="00C64095">
            <w:pPr>
              <w:autoSpaceDE w:val="0"/>
              <w:autoSpaceDN w:val="0"/>
              <w:adjustRightInd w:val="0"/>
              <w:ind w:left="27" w:right="278"/>
              <w:contextualSpacing/>
              <w:rPr>
                <w:rFonts w:ascii="Arial" w:hAnsi="Arial" w:cs="Arial"/>
                <w:lang w:val="es-ES_tradnl" w:eastAsia="es-CO"/>
              </w:rPr>
            </w:pPr>
            <w:r w:rsidRPr="001203B9">
              <w:rPr>
                <w:rFonts w:ascii="Arial" w:hAnsi="Arial" w:cs="Arial"/>
                <w:lang w:val="es-ES_tradnl" w:eastAsia="es-CO"/>
              </w:rPr>
              <w:t>Orientación al usuario y al ciudadano</w:t>
            </w:r>
          </w:p>
          <w:p w14:paraId="11078310" w14:textId="77777777" w:rsidR="00771A0F" w:rsidRPr="001203B9" w:rsidRDefault="00771A0F" w:rsidP="00C64095">
            <w:pPr>
              <w:autoSpaceDE w:val="0"/>
              <w:autoSpaceDN w:val="0"/>
              <w:adjustRightInd w:val="0"/>
              <w:ind w:left="27" w:right="278"/>
              <w:contextualSpacing/>
              <w:rPr>
                <w:rFonts w:ascii="Arial" w:hAnsi="Arial" w:cs="Arial"/>
                <w:lang w:val="es-ES_tradnl"/>
              </w:rPr>
            </w:pPr>
            <w:r w:rsidRPr="001203B9">
              <w:rPr>
                <w:rFonts w:ascii="Arial" w:hAnsi="Arial" w:cs="Arial"/>
                <w:lang w:val="es-ES_tradnl" w:eastAsia="es-CO"/>
              </w:rPr>
              <w:t>Compromiso con la organización</w:t>
            </w:r>
          </w:p>
          <w:p w14:paraId="683BAE30" w14:textId="77777777" w:rsidR="00771A0F" w:rsidRPr="001203B9" w:rsidRDefault="00771A0F" w:rsidP="00C64095">
            <w:pPr>
              <w:autoSpaceDE w:val="0"/>
              <w:autoSpaceDN w:val="0"/>
              <w:adjustRightInd w:val="0"/>
              <w:ind w:left="27" w:right="278"/>
              <w:contextualSpacing/>
              <w:rPr>
                <w:rFonts w:ascii="Arial" w:hAnsi="Arial" w:cs="Arial"/>
                <w:lang w:val="es-ES_tradnl"/>
              </w:rPr>
            </w:pPr>
            <w:r w:rsidRPr="001203B9">
              <w:rPr>
                <w:rFonts w:ascii="Arial" w:hAnsi="Arial" w:cs="Arial"/>
                <w:lang w:val="es-ES_tradnl" w:eastAsia="es-CO"/>
              </w:rPr>
              <w:t>Trabajo en equipo</w:t>
            </w:r>
          </w:p>
          <w:p w14:paraId="54965C2D" w14:textId="77777777" w:rsidR="00771A0F" w:rsidRPr="001203B9" w:rsidRDefault="00771A0F" w:rsidP="00C64095">
            <w:pPr>
              <w:autoSpaceDE w:val="0"/>
              <w:autoSpaceDN w:val="0"/>
              <w:adjustRightInd w:val="0"/>
              <w:ind w:right="278"/>
              <w:contextualSpacing/>
              <w:rPr>
                <w:rFonts w:ascii="Arial" w:hAnsi="Arial" w:cs="Arial"/>
                <w:b/>
                <w:lang w:val="es-ES_tradnl"/>
              </w:rPr>
            </w:pPr>
            <w:r w:rsidRPr="001203B9">
              <w:rPr>
                <w:rFonts w:ascii="Arial" w:hAnsi="Arial" w:cs="Arial"/>
                <w:lang w:val="es-ES_tradnl" w:eastAsia="es-CO"/>
              </w:rPr>
              <w:t>Adaptación al cambio</w:t>
            </w:r>
          </w:p>
        </w:tc>
        <w:tc>
          <w:tcPr>
            <w:tcW w:w="3013" w:type="dxa"/>
            <w:gridSpan w:val="3"/>
            <w:shd w:val="clear" w:color="auto" w:fill="auto"/>
            <w:vAlign w:val="center"/>
          </w:tcPr>
          <w:p w14:paraId="275B040A" w14:textId="77777777" w:rsidR="00771A0F" w:rsidRPr="001203B9" w:rsidRDefault="00771A0F" w:rsidP="00C64095">
            <w:pPr>
              <w:autoSpaceDE w:val="0"/>
              <w:autoSpaceDN w:val="0"/>
              <w:adjustRightInd w:val="0"/>
              <w:ind w:left="35" w:right="278"/>
              <w:contextualSpacing/>
              <w:rPr>
                <w:rFonts w:ascii="Arial" w:hAnsi="Arial" w:cs="Arial"/>
                <w:lang w:val="es-ES_tradnl" w:eastAsia="es-CO"/>
              </w:rPr>
            </w:pPr>
            <w:r w:rsidRPr="001203B9">
              <w:rPr>
                <w:rFonts w:ascii="Arial" w:hAnsi="Arial" w:cs="Arial"/>
                <w:lang w:val="es-ES_tradnl" w:eastAsia="es-CO"/>
              </w:rPr>
              <w:t>Aporte técnico-profesional</w:t>
            </w:r>
          </w:p>
          <w:p w14:paraId="69B6B75E" w14:textId="77777777" w:rsidR="00771A0F" w:rsidRPr="001203B9" w:rsidRDefault="00771A0F" w:rsidP="00C64095">
            <w:pPr>
              <w:autoSpaceDE w:val="0"/>
              <w:autoSpaceDN w:val="0"/>
              <w:adjustRightInd w:val="0"/>
              <w:ind w:left="35" w:right="278"/>
              <w:contextualSpacing/>
              <w:rPr>
                <w:rFonts w:ascii="Arial" w:hAnsi="Arial" w:cs="Arial"/>
                <w:lang w:val="es-ES_tradnl" w:eastAsia="es-CO"/>
              </w:rPr>
            </w:pPr>
            <w:r w:rsidRPr="001203B9">
              <w:rPr>
                <w:rFonts w:ascii="Arial" w:hAnsi="Arial" w:cs="Arial"/>
                <w:lang w:val="es-ES_tradnl" w:eastAsia="es-CO"/>
              </w:rPr>
              <w:t>Comunicación efectiva</w:t>
            </w:r>
          </w:p>
          <w:p w14:paraId="21A572C8" w14:textId="77777777" w:rsidR="00771A0F" w:rsidRPr="001203B9" w:rsidRDefault="00771A0F" w:rsidP="00C64095">
            <w:pPr>
              <w:autoSpaceDE w:val="0"/>
              <w:autoSpaceDN w:val="0"/>
              <w:adjustRightInd w:val="0"/>
              <w:ind w:left="35" w:right="278"/>
              <w:contextualSpacing/>
              <w:rPr>
                <w:rFonts w:ascii="Arial" w:hAnsi="Arial" w:cs="Arial"/>
                <w:lang w:val="es-ES_tradnl"/>
              </w:rPr>
            </w:pPr>
            <w:r w:rsidRPr="001203B9">
              <w:rPr>
                <w:rFonts w:ascii="Arial" w:hAnsi="Arial" w:cs="Arial"/>
                <w:lang w:val="es-ES_tradnl" w:eastAsia="es-CO"/>
              </w:rPr>
              <w:t>Gestión de procedimientos</w:t>
            </w:r>
          </w:p>
          <w:p w14:paraId="63313021" w14:textId="77777777" w:rsidR="00771A0F" w:rsidRPr="001203B9" w:rsidRDefault="00771A0F" w:rsidP="00C64095">
            <w:pPr>
              <w:autoSpaceDE w:val="0"/>
              <w:autoSpaceDN w:val="0"/>
              <w:adjustRightInd w:val="0"/>
              <w:ind w:left="35" w:right="278"/>
              <w:contextualSpacing/>
              <w:rPr>
                <w:rFonts w:ascii="Arial" w:hAnsi="Arial" w:cs="Arial"/>
                <w:b/>
                <w:lang w:val="es-ES_tradnl"/>
              </w:rPr>
            </w:pPr>
            <w:r w:rsidRPr="001203B9">
              <w:rPr>
                <w:rFonts w:ascii="Arial" w:hAnsi="Arial" w:cs="Arial"/>
                <w:lang w:val="es-ES_tradnl" w:eastAsia="es-CO"/>
              </w:rPr>
              <w:t>Instrumentación de decisiones</w:t>
            </w:r>
          </w:p>
        </w:tc>
        <w:tc>
          <w:tcPr>
            <w:tcW w:w="3933" w:type="dxa"/>
            <w:shd w:val="clear" w:color="auto" w:fill="auto"/>
            <w:vAlign w:val="center"/>
          </w:tcPr>
          <w:p w14:paraId="71105B25" w14:textId="77777777" w:rsidR="00771A0F" w:rsidRPr="001203B9" w:rsidRDefault="00771A0F" w:rsidP="00C64095">
            <w:pPr>
              <w:autoSpaceDE w:val="0"/>
              <w:autoSpaceDN w:val="0"/>
              <w:adjustRightInd w:val="0"/>
              <w:ind w:left="4" w:right="278"/>
              <w:contextualSpacing/>
              <w:jc w:val="both"/>
              <w:rPr>
                <w:rFonts w:ascii="Arial" w:eastAsia="Symbol" w:hAnsi="Arial" w:cs="Arial"/>
                <w:lang w:val="es-ES_tradnl" w:eastAsia="en-US"/>
              </w:rPr>
            </w:pPr>
            <w:r w:rsidRPr="001203B9">
              <w:rPr>
                <w:rFonts w:ascii="Arial" w:eastAsia="Symbol" w:hAnsi="Arial" w:cs="Arial"/>
                <w:lang w:val="es-ES_tradnl" w:eastAsia="en-US"/>
              </w:rPr>
              <w:t>Visión estratégica</w:t>
            </w:r>
          </w:p>
          <w:p w14:paraId="1B858FA2" w14:textId="77777777" w:rsidR="00771A0F" w:rsidRPr="001203B9" w:rsidRDefault="00771A0F" w:rsidP="00C64095">
            <w:pPr>
              <w:autoSpaceDE w:val="0"/>
              <w:autoSpaceDN w:val="0"/>
              <w:adjustRightInd w:val="0"/>
              <w:ind w:left="4" w:right="278"/>
              <w:contextualSpacing/>
              <w:jc w:val="both"/>
              <w:rPr>
                <w:rFonts w:ascii="Arial" w:eastAsia="Symbol" w:hAnsi="Arial" w:cs="Arial"/>
                <w:lang w:val="es-ES_tradnl" w:eastAsia="en-US"/>
              </w:rPr>
            </w:pPr>
            <w:r w:rsidRPr="001203B9">
              <w:rPr>
                <w:rFonts w:ascii="Arial" w:eastAsia="Symbol" w:hAnsi="Arial" w:cs="Arial"/>
                <w:lang w:val="es-ES_tradnl" w:eastAsia="en-US"/>
              </w:rPr>
              <w:t>Transparencia</w:t>
            </w:r>
          </w:p>
          <w:p w14:paraId="6DE3F09F" w14:textId="77777777" w:rsidR="00771A0F" w:rsidRPr="001203B9" w:rsidRDefault="00771A0F" w:rsidP="00C64095">
            <w:pPr>
              <w:autoSpaceDE w:val="0"/>
              <w:autoSpaceDN w:val="0"/>
              <w:adjustRightInd w:val="0"/>
              <w:ind w:left="4" w:right="278"/>
              <w:contextualSpacing/>
              <w:jc w:val="both"/>
              <w:rPr>
                <w:rFonts w:ascii="Arial" w:eastAsia="Symbol" w:hAnsi="Arial" w:cs="Arial"/>
                <w:lang w:val="es-ES_tradnl" w:eastAsia="en-US"/>
              </w:rPr>
            </w:pPr>
            <w:r w:rsidRPr="001203B9">
              <w:rPr>
                <w:rFonts w:ascii="Arial" w:eastAsia="Symbol" w:hAnsi="Arial" w:cs="Arial"/>
                <w:lang w:val="es-ES_tradnl" w:eastAsia="en-US"/>
              </w:rPr>
              <w:t>Resolución y mitigación de problemas</w:t>
            </w:r>
          </w:p>
          <w:p w14:paraId="5C92FB7F" w14:textId="77777777" w:rsidR="00771A0F" w:rsidRPr="001203B9" w:rsidRDefault="00771A0F" w:rsidP="00C64095">
            <w:pPr>
              <w:autoSpaceDE w:val="0"/>
              <w:autoSpaceDN w:val="0"/>
              <w:adjustRightInd w:val="0"/>
              <w:ind w:left="4" w:right="278"/>
              <w:contextualSpacing/>
              <w:jc w:val="both"/>
              <w:rPr>
                <w:rFonts w:ascii="Arial" w:eastAsia="Symbol" w:hAnsi="Arial" w:cs="Arial"/>
                <w:lang w:val="es-ES_tradnl" w:eastAsia="en-US"/>
              </w:rPr>
            </w:pPr>
            <w:r w:rsidRPr="001203B9">
              <w:rPr>
                <w:rFonts w:ascii="Arial" w:eastAsia="Symbol" w:hAnsi="Arial" w:cs="Arial"/>
                <w:lang w:val="es-ES_tradnl" w:eastAsia="en-US"/>
              </w:rPr>
              <w:t>Planeación</w:t>
            </w:r>
          </w:p>
          <w:p w14:paraId="0DC71B2B" w14:textId="77777777" w:rsidR="00771A0F" w:rsidRPr="001203B9" w:rsidRDefault="00771A0F" w:rsidP="00C64095">
            <w:pPr>
              <w:autoSpaceDE w:val="0"/>
              <w:autoSpaceDN w:val="0"/>
              <w:adjustRightInd w:val="0"/>
              <w:ind w:left="4" w:right="278"/>
              <w:contextualSpacing/>
              <w:jc w:val="both"/>
              <w:rPr>
                <w:rFonts w:ascii="Arial" w:eastAsia="Symbol" w:hAnsi="Arial" w:cs="Arial"/>
                <w:lang w:val="es-ES_tradnl" w:eastAsia="en-US"/>
              </w:rPr>
            </w:pPr>
            <w:r w:rsidRPr="001203B9">
              <w:rPr>
                <w:rFonts w:ascii="Arial" w:eastAsia="Symbol" w:hAnsi="Arial" w:cs="Arial"/>
                <w:lang w:val="es-ES_tradnl" w:eastAsia="en-US"/>
              </w:rPr>
              <w:t>Creatividad e innovación</w:t>
            </w:r>
          </w:p>
          <w:p w14:paraId="2A6A06E8" w14:textId="77777777" w:rsidR="00771A0F" w:rsidRPr="001203B9" w:rsidRDefault="00771A0F" w:rsidP="00C64095">
            <w:pPr>
              <w:autoSpaceDE w:val="0"/>
              <w:autoSpaceDN w:val="0"/>
              <w:adjustRightInd w:val="0"/>
              <w:ind w:left="4" w:right="278"/>
              <w:contextualSpacing/>
              <w:jc w:val="both"/>
              <w:rPr>
                <w:rFonts w:ascii="Arial" w:eastAsia="Symbol" w:hAnsi="Arial" w:cs="Arial"/>
                <w:lang w:val="es-ES_tradnl" w:eastAsia="en-US"/>
              </w:rPr>
            </w:pPr>
            <w:r w:rsidRPr="001203B9">
              <w:rPr>
                <w:rFonts w:ascii="Arial" w:eastAsia="Symbol" w:hAnsi="Arial" w:cs="Arial"/>
                <w:lang w:val="es-ES_tradnl" w:eastAsia="en-US"/>
              </w:rPr>
              <w:t>Capacidad de análisis</w:t>
            </w:r>
          </w:p>
          <w:p w14:paraId="4097B44B" w14:textId="77777777" w:rsidR="00771A0F" w:rsidRPr="001203B9" w:rsidRDefault="00771A0F" w:rsidP="00C64095">
            <w:pPr>
              <w:autoSpaceDE w:val="0"/>
              <w:autoSpaceDN w:val="0"/>
              <w:adjustRightInd w:val="0"/>
              <w:ind w:left="4" w:right="278"/>
              <w:contextualSpacing/>
              <w:jc w:val="both"/>
              <w:rPr>
                <w:rFonts w:ascii="Arial" w:eastAsia="Symbol" w:hAnsi="Arial" w:cs="Arial"/>
                <w:lang w:val="es-ES_tradnl" w:eastAsia="en-US"/>
              </w:rPr>
            </w:pPr>
            <w:r w:rsidRPr="001203B9">
              <w:rPr>
                <w:rFonts w:ascii="Arial" w:eastAsia="Symbol" w:hAnsi="Arial" w:cs="Arial"/>
                <w:lang w:val="es-ES_tradnl" w:eastAsia="en-US"/>
              </w:rPr>
              <w:t>Atención de requerimientos</w:t>
            </w:r>
          </w:p>
          <w:p w14:paraId="16EC7C10" w14:textId="77777777" w:rsidR="00771A0F" w:rsidRPr="001203B9" w:rsidRDefault="00771A0F" w:rsidP="00C64095">
            <w:pPr>
              <w:autoSpaceDE w:val="0"/>
              <w:autoSpaceDN w:val="0"/>
              <w:adjustRightInd w:val="0"/>
              <w:ind w:left="4" w:right="278"/>
              <w:contextualSpacing/>
              <w:jc w:val="both"/>
              <w:rPr>
                <w:rFonts w:ascii="Arial" w:eastAsia="Symbol" w:hAnsi="Arial" w:cs="Arial"/>
                <w:lang w:val="es-ES_tradnl" w:eastAsia="en-US"/>
              </w:rPr>
            </w:pPr>
            <w:r w:rsidRPr="001203B9">
              <w:rPr>
                <w:rFonts w:ascii="Arial" w:eastAsia="Symbol" w:hAnsi="Arial" w:cs="Arial"/>
                <w:lang w:val="es-ES_tradnl" w:eastAsia="en-US"/>
              </w:rPr>
              <w:t>Atención al detalle</w:t>
            </w:r>
          </w:p>
          <w:p w14:paraId="09602AFD" w14:textId="77777777" w:rsidR="00771A0F" w:rsidRPr="001203B9" w:rsidRDefault="00771A0F" w:rsidP="00C64095">
            <w:pPr>
              <w:autoSpaceDE w:val="0"/>
              <w:autoSpaceDN w:val="0"/>
              <w:adjustRightInd w:val="0"/>
              <w:ind w:right="278"/>
              <w:contextualSpacing/>
              <w:rPr>
                <w:rFonts w:ascii="Arial" w:hAnsi="Arial" w:cs="Arial"/>
                <w:b/>
                <w:lang w:val="es-ES_tradnl"/>
              </w:rPr>
            </w:pPr>
            <w:r w:rsidRPr="001203B9">
              <w:rPr>
                <w:rFonts w:ascii="Arial" w:eastAsia="Symbol" w:hAnsi="Arial" w:cs="Arial"/>
                <w:lang w:val="es-ES_tradnl" w:eastAsia="en-US"/>
              </w:rPr>
              <w:t>Argumentación</w:t>
            </w:r>
          </w:p>
        </w:tc>
      </w:tr>
      <w:tr w:rsidR="00771A0F" w:rsidRPr="001203B9" w14:paraId="50D59574" w14:textId="77777777" w:rsidTr="00C64095">
        <w:trPr>
          <w:trHeight w:val="193"/>
          <w:jc w:val="center"/>
        </w:trPr>
        <w:tc>
          <w:tcPr>
            <w:tcW w:w="10060" w:type="dxa"/>
            <w:gridSpan w:val="5"/>
            <w:shd w:val="clear" w:color="auto" w:fill="D9D9D9"/>
            <w:vAlign w:val="center"/>
          </w:tcPr>
          <w:p w14:paraId="2EF6E5AB" w14:textId="77777777" w:rsidR="00771A0F" w:rsidRPr="001203B9" w:rsidRDefault="00771A0F" w:rsidP="00C64095">
            <w:pPr>
              <w:autoSpaceDE w:val="0"/>
              <w:autoSpaceDN w:val="0"/>
              <w:adjustRightInd w:val="0"/>
              <w:ind w:right="278"/>
              <w:contextualSpacing/>
              <w:jc w:val="center"/>
              <w:rPr>
                <w:rFonts w:ascii="Arial" w:hAnsi="Arial" w:cs="Arial"/>
                <w:b/>
                <w:lang w:val="es-ES_tradnl"/>
              </w:rPr>
            </w:pPr>
            <w:r w:rsidRPr="001203B9">
              <w:rPr>
                <w:rFonts w:ascii="Arial" w:hAnsi="Arial" w:cs="Arial"/>
                <w:b/>
                <w:lang w:val="es-ES_tradnl"/>
              </w:rPr>
              <w:t>VII. REQUISITOS DE FORMACIÓN ACADÉMICA Y EXPERIENCIA</w:t>
            </w:r>
          </w:p>
        </w:tc>
      </w:tr>
      <w:tr w:rsidR="00771A0F" w:rsidRPr="001203B9" w14:paraId="161DD837" w14:textId="77777777" w:rsidTr="00C64095">
        <w:trPr>
          <w:trHeight w:val="202"/>
          <w:jc w:val="center"/>
        </w:trPr>
        <w:tc>
          <w:tcPr>
            <w:tcW w:w="4915" w:type="dxa"/>
            <w:gridSpan w:val="2"/>
            <w:shd w:val="clear" w:color="auto" w:fill="D9D9D9" w:themeFill="background1" w:themeFillShade="D9"/>
            <w:vAlign w:val="center"/>
            <w:hideMark/>
          </w:tcPr>
          <w:p w14:paraId="2CD37628" w14:textId="77777777" w:rsidR="00771A0F" w:rsidRPr="001203B9" w:rsidRDefault="00771A0F" w:rsidP="00C64095">
            <w:pPr>
              <w:autoSpaceDE w:val="0"/>
              <w:autoSpaceDN w:val="0"/>
              <w:adjustRightInd w:val="0"/>
              <w:ind w:right="278"/>
              <w:contextualSpacing/>
              <w:jc w:val="center"/>
              <w:rPr>
                <w:rFonts w:ascii="Arial" w:hAnsi="Arial" w:cs="Arial"/>
                <w:lang w:val="es-ES_tradnl" w:eastAsia="es-CO"/>
              </w:rPr>
            </w:pPr>
            <w:r w:rsidRPr="001203B9">
              <w:rPr>
                <w:rFonts w:ascii="Arial" w:hAnsi="Arial" w:cs="Arial"/>
                <w:b/>
                <w:lang w:val="es-ES_tradnl"/>
              </w:rPr>
              <w:t>FORMACIÓN ACADÉMICA</w:t>
            </w:r>
          </w:p>
        </w:tc>
        <w:tc>
          <w:tcPr>
            <w:tcW w:w="5145" w:type="dxa"/>
            <w:gridSpan w:val="3"/>
            <w:shd w:val="clear" w:color="auto" w:fill="D9D9D9" w:themeFill="background1" w:themeFillShade="D9"/>
            <w:vAlign w:val="center"/>
            <w:hideMark/>
          </w:tcPr>
          <w:p w14:paraId="4768AF67" w14:textId="77777777" w:rsidR="00771A0F" w:rsidRPr="001203B9" w:rsidRDefault="00771A0F" w:rsidP="00C64095">
            <w:pPr>
              <w:autoSpaceDE w:val="0"/>
              <w:autoSpaceDN w:val="0"/>
              <w:adjustRightInd w:val="0"/>
              <w:ind w:right="278"/>
              <w:contextualSpacing/>
              <w:jc w:val="center"/>
              <w:rPr>
                <w:rFonts w:ascii="Arial" w:hAnsi="Arial" w:cs="Arial"/>
                <w:lang w:val="es-ES_tradnl" w:eastAsia="es-CO"/>
              </w:rPr>
            </w:pPr>
            <w:r w:rsidRPr="001203B9">
              <w:rPr>
                <w:rFonts w:ascii="Arial" w:hAnsi="Arial" w:cs="Arial"/>
                <w:b/>
                <w:lang w:val="es-ES_tradnl"/>
              </w:rPr>
              <w:t>EXPERIENCIA</w:t>
            </w:r>
          </w:p>
        </w:tc>
      </w:tr>
      <w:tr w:rsidR="00771A0F" w:rsidRPr="001203B9" w14:paraId="760B3928" w14:textId="77777777" w:rsidTr="00C64095">
        <w:trPr>
          <w:trHeight w:val="1423"/>
          <w:jc w:val="center"/>
        </w:trPr>
        <w:tc>
          <w:tcPr>
            <w:tcW w:w="4915" w:type="dxa"/>
            <w:gridSpan w:val="2"/>
            <w:vAlign w:val="center"/>
            <w:hideMark/>
          </w:tcPr>
          <w:p w14:paraId="11FC68A3" w14:textId="1E7DAB4A" w:rsidR="00771A0F" w:rsidRPr="001203B9" w:rsidRDefault="00771A0F" w:rsidP="00C64095">
            <w:pPr>
              <w:contextualSpacing/>
              <w:jc w:val="both"/>
              <w:rPr>
                <w:rFonts w:ascii="Arial" w:eastAsia="Symbol" w:hAnsi="Arial" w:cs="Arial"/>
                <w:lang w:val="es-ES_tradnl" w:eastAsia="en-US"/>
              </w:rPr>
            </w:pPr>
            <w:r w:rsidRPr="001203B9">
              <w:rPr>
                <w:rFonts w:ascii="Arial" w:eastAsia="Symbol" w:hAnsi="Arial" w:cs="Arial"/>
                <w:lang w:val="es-ES_tradnl" w:eastAsia="en-US"/>
              </w:rPr>
              <w:t xml:space="preserve">Título Profesional en Disciplina Académica en Núcleos Básicos del Conocimiento en: </w:t>
            </w:r>
            <w:r w:rsidRPr="001203B9">
              <w:rPr>
                <w:rFonts w:ascii="Arial" w:eastAsia="Symbol" w:hAnsi="Arial" w:cs="Arial"/>
                <w:lang w:val="es-ES_tradnl"/>
              </w:rPr>
              <w:t>Derecho</w:t>
            </w:r>
            <w:r w:rsidR="00C62066" w:rsidRPr="001203B9">
              <w:rPr>
                <w:rFonts w:ascii="Arial" w:eastAsia="Symbol" w:hAnsi="Arial" w:cs="Arial"/>
                <w:lang w:val="es-ES_tradnl"/>
              </w:rPr>
              <w:t>.</w:t>
            </w:r>
          </w:p>
          <w:p w14:paraId="1B46E09A" w14:textId="77777777" w:rsidR="00771A0F" w:rsidRPr="001203B9" w:rsidRDefault="00771A0F" w:rsidP="00C64095">
            <w:pPr>
              <w:jc w:val="both"/>
              <w:rPr>
                <w:rFonts w:ascii="Arial" w:hAnsi="Arial" w:cs="Arial"/>
                <w:lang w:val="es-ES_tradnl"/>
              </w:rPr>
            </w:pPr>
            <w:r w:rsidRPr="001203B9">
              <w:rPr>
                <w:rFonts w:ascii="Arial" w:hAnsi="Arial" w:cs="Arial"/>
                <w:lang w:val="es-ES_tradnl"/>
              </w:rPr>
              <w:t>Título de postgrado en la modalidad de especialización, en áreas relacionadas con las funciones del empleo.</w:t>
            </w:r>
          </w:p>
          <w:p w14:paraId="09232DF2" w14:textId="77777777" w:rsidR="00771A0F" w:rsidRPr="001203B9" w:rsidRDefault="00771A0F" w:rsidP="00C64095">
            <w:pPr>
              <w:jc w:val="both"/>
              <w:rPr>
                <w:rFonts w:ascii="Arial" w:hAnsi="Arial" w:cs="Arial"/>
                <w:lang w:val="es-ES_tradnl"/>
              </w:rPr>
            </w:pPr>
            <w:r w:rsidRPr="001203B9">
              <w:rPr>
                <w:rFonts w:ascii="Arial" w:hAnsi="Arial" w:cs="Arial"/>
                <w:lang w:val="es-ES_tradnl"/>
              </w:rPr>
              <w:t>Tarjeta o matrícula profesional en los casos reglamentados por la Ley.</w:t>
            </w:r>
          </w:p>
        </w:tc>
        <w:tc>
          <w:tcPr>
            <w:tcW w:w="5145" w:type="dxa"/>
            <w:gridSpan w:val="3"/>
            <w:vAlign w:val="center"/>
            <w:hideMark/>
          </w:tcPr>
          <w:p w14:paraId="25A640A8" w14:textId="77777777" w:rsidR="00771A0F" w:rsidRPr="001203B9" w:rsidRDefault="00771A0F" w:rsidP="00C64095">
            <w:pPr>
              <w:autoSpaceDE w:val="0"/>
              <w:autoSpaceDN w:val="0"/>
              <w:adjustRightInd w:val="0"/>
              <w:ind w:left="-43" w:right="278"/>
              <w:contextualSpacing/>
              <w:rPr>
                <w:rFonts w:ascii="Arial" w:hAnsi="Arial" w:cs="Arial"/>
                <w:b/>
                <w:lang w:val="es-ES_tradnl"/>
              </w:rPr>
            </w:pPr>
            <w:r w:rsidRPr="001203B9">
              <w:rPr>
                <w:rFonts w:ascii="Arial" w:hAnsi="Arial" w:cs="Arial"/>
                <w:lang w:val="es-ES_tradnl"/>
              </w:rPr>
              <w:t>Treinta y Cuatro (34) meses de experiencia profesional relacionada.</w:t>
            </w:r>
          </w:p>
        </w:tc>
      </w:tr>
      <w:tr w:rsidR="00771A0F" w:rsidRPr="001203B9" w14:paraId="3F0D230C" w14:textId="77777777" w:rsidTr="00C64095">
        <w:trPr>
          <w:trHeight w:val="202"/>
          <w:jc w:val="center"/>
        </w:trPr>
        <w:tc>
          <w:tcPr>
            <w:tcW w:w="10060" w:type="dxa"/>
            <w:gridSpan w:val="5"/>
            <w:shd w:val="clear" w:color="auto" w:fill="D9D9D9"/>
            <w:vAlign w:val="center"/>
            <w:hideMark/>
          </w:tcPr>
          <w:p w14:paraId="279CA25A" w14:textId="77777777" w:rsidR="00771A0F" w:rsidRPr="001203B9" w:rsidRDefault="00771A0F" w:rsidP="00C64095">
            <w:pPr>
              <w:autoSpaceDE w:val="0"/>
              <w:autoSpaceDN w:val="0"/>
              <w:adjustRightInd w:val="0"/>
              <w:ind w:right="278"/>
              <w:contextualSpacing/>
              <w:jc w:val="center"/>
              <w:rPr>
                <w:rFonts w:ascii="Arial" w:hAnsi="Arial" w:cs="Arial"/>
                <w:lang w:val="es-ES_tradnl" w:eastAsia="es-CO"/>
              </w:rPr>
            </w:pPr>
            <w:r w:rsidRPr="001203B9">
              <w:rPr>
                <w:rFonts w:ascii="Arial" w:hAnsi="Arial" w:cs="Arial"/>
                <w:b/>
                <w:lang w:val="es-ES_tradnl"/>
              </w:rPr>
              <w:t xml:space="preserve">ALTERNATIVA </w:t>
            </w:r>
          </w:p>
        </w:tc>
      </w:tr>
      <w:tr w:rsidR="00771A0F" w:rsidRPr="001203B9" w14:paraId="7A9CD1DA" w14:textId="77777777" w:rsidTr="00C64095">
        <w:trPr>
          <w:trHeight w:val="193"/>
          <w:jc w:val="center"/>
        </w:trPr>
        <w:tc>
          <w:tcPr>
            <w:tcW w:w="4915" w:type="dxa"/>
            <w:gridSpan w:val="2"/>
            <w:shd w:val="clear" w:color="auto" w:fill="D9D9D9" w:themeFill="background1" w:themeFillShade="D9"/>
            <w:vAlign w:val="center"/>
            <w:hideMark/>
          </w:tcPr>
          <w:p w14:paraId="760660B8" w14:textId="77777777" w:rsidR="00771A0F" w:rsidRPr="001203B9" w:rsidRDefault="00771A0F" w:rsidP="00C64095">
            <w:pPr>
              <w:autoSpaceDE w:val="0"/>
              <w:autoSpaceDN w:val="0"/>
              <w:adjustRightInd w:val="0"/>
              <w:ind w:left="360" w:right="278"/>
              <w:contextualSpacing/>
              <w:jc w:val="center"/>
              <w:rPr>
                <w:rFonts w:ascii="Arial" w:hAnsi="Arial" w:cs="Arial"/>
                <w:lang w:val="es-ES_tradnl" w:eastAsia="es-CO"/>
              </w:rPr>
            </w:pPr>
            <w:r w:rsidRPr="001203B9">
              <w:rPr>
                <w:rFonts w:ascii="Arial" w:hAnsi="Arial" w:cs="Arial"/>
                <w:b/>
                <w:lang w:val="es-ES_tradnl"/>
              </w:rPr>
              <w:lastRenderedPageBreak/>
              <w:t>FORMACIÓN ACADÉMICA</w:t>
            </w:r>
          </w:p>
        </w:tc>
        <w:tc>
          <w:tcPr>
            <w:tcW w:w="5145" w:type="dxa"/>
            <w:gridSpan w:val="3"/>
            <w:shd w:val="clear" w:color="auto" w:fill="D9D9D9" w:themeFill="background1" w:themeFillShade="D9"/>
            <w:vAlign w:val="center"/>
            <w:hideMark/>
          </w:tcPr>
          <w:p w14:paraId="6DB9591E" w14:textId="77777777" w:rsidR="00771A0F" w:rsidRPr="001203B9" w:rsidRDefault="00771A0F" w:rsidP="00C64095">
            <w:pPr>
              <w:autoSpaceDE w:val="0"/>
              <w:autoSpaceDN w:val="0"/>
              <w:adjustRightInd w:val="0"/>
              <w:ind w:left="360" w:right="278"/>
              <w:contextualSpacing/>
              <w:jc w:val="center"/>
              <w:rPr>
                <w:rFonts w:ascii="Arial" w:hAnsi="Arial" w:cs="Arial"/>
                <w:lang w:val="es-ES_tradnl" w:eastAsia="es-CO"/>
              </w:rPr>
            </w:pPr>
            <w:r w:rsidRPr="001203B9">
              <w:rPr>
                <w:rFonts w:ascii="Arial" w:hAnsi="Arial" w:cs="Arial"/>
                <w:b/>
                <w:lang w:val="es-ES_tradnl"/>
              </w:rPr>
              <w:t>EXPERIENCIA</w:t>
            </w:r>
          </w:p>
        </w:tc>
      </w:tr>
      <w:tr w:rsidR="00771A0F" w:rsidRPr="001203B9" w14:paraId="7EB04AD1" w14:textId="77777777" w:rsidTr="00771A0F">
        <w:trPr>
          <w:trHeight w:val="884"/>
          <w:jc w:val="center"/>
        </w:trPr>
        <w:tc>
          <w:tcPr>
            <w:tcW w:w="4915" w:type="dxa"/>
            <w:gridSpan w:val="2"/>
            <w:vAlign w:val="center"/>
            <w:hideMark/>
          </w:tcPr>
          <w:p w14:paraId="4E2BC92E" w14:textId="77777777" w:rsidR="00C62066" w:rsidRPr="001203B9" w:rsidRDefault="00771A0F" w:rsidP="00C62066">
            <w:pPr>
              <w:jc w:val="both"/>
              <w:rPr>
                <w:rFonts w:ascii="Arial" w:eastAsia="Symbol" w:hAnsi="Arial" w:cs="Arial"/>
                <w:lang w:val="es-ES_tradnl" w:eastAsia="en-US"/>
              </w:rPr>
            </w:pPr>
            <w:r w:rsidRPr="001203B9">
              <w:rPr>
                <w:rFonts w:ascii="Arial" w:eastAsia="Symbol" w:hAnsi="Arial" w:cs="Arial"/>
                <w:lang w:val="es-ES_tradnl" w:eastAsia="en-US"/>
              </w:rPr>
              <w:t xml:space="preserve">Título Profesional en Disciplina Académica en Núcleos Básicos del Conocimiento en: </w:t>
            </w:r>
            <w:r w:rsidRPr="001203B9">
              <w:rPr>
                <w:rFonts w:ascii="Arial" w:eastAsia="Symbol" w:hAnsi="Arial" w:cs="Arial"/>
                <w:lang w:val="es-ES_tradnl"/>
              </w:rPr>
              <w:t>Derecho</w:t>
            </w:r>
            <w:r w:rsidRPr="001203B9">
              <w:rPr>
                <w:rFonts w:ascii="Arial" w:eastAsia="Symbol" w:hAnsi="Arial" w:cs="Arial"/>
                <w:lang w:val="es-ES_tradnl" w:eastAsia="en-US"/>
              </w:rPr>
              <w:t>.</w:t>
            </w:r>
          </w:p>
          <w:p w14:paraId="38B6BE84" w14:textId="00D1CA99" w:rsidR="00771A0F" w:rsidRPr="001203B9" w:rsidRDefault="00771A0F" w:rsidP="00C62066">
            <w:pPr>
              <w:jc w:val="both"/>
              <w:rPr>
                <w:rFonts w:ascii="Arial" w:hAnsi="Arial" w:cs="Arial"/>
                <w:b/>
                <w:lang w:val="es-ES_tradnl"/>
              </w:rPr>
            </w:pPr>
            <w:r w:rsidRPr="001203B9">
              <w:rPr>
                <w:rFonts w:ascii="Arial" w:hAnsi="Arial" w:cs="Arial"/>
                <w:lang w:val="es-ES_tradnl"/>
              </w:rPr>
              <w:t>Tarjeta o matrícula profesional en los casos reglamentados por la Ley.</w:t>
            </w:r>
          </w:p>
        </w:tc>
        <w:tc>
          <w:tcPr>
            <w:tcW w:w="5145" w:type="dxa"/>
            <w:gridSpan w:val="3"/>
            <w:vAlign w:val="center"/>
            <w:hideMark/>
          </w:tcPr>
          <w:p w14:paraId="55B793DC" w14:textId="77777777" w:rsidR="00771A0F" w:rsidRPr="001203B9" w:rsidRDefault="00771A0F" w:rsidP="00C64095">
            <w:pPr>
              <w:autoSpaceDE w:val="0"/>
              <w:autoSpaceDN w:val="0"/>
              <w:adjustRightInd w:val="0"/>
              <w:ind w:right="278"/>
              <w:contextualSpacing/>
              <w:jc w:val="both"/>
              <w:rPr>
                <w:rFonts w:ascii="Arial" w:hAnsi="Arial" w:cs="Arial"/>
                <w:b/>
                <w:lang w:val="es-ES_tradnl"/>
              </w:rPr>
            </w:pPr>
            <w:r w:rsidRPr="001203B9">
              <w:rPr>
                <w:rFonts w:ascii="Arial" w:hAnsi="Arial" w:cs="Arial"/>
                <w:lang w:val="es-ES_tradnl"/>
              </w:rPr>
              <w:t>Cincuenta y ocho (58) meses de experiencia profesional relacionada.</w:t>
            </w:r>
          </w:p>
        </w:tc>
      </w:tr>
    </w:tbl>
    <w:p w14:paraId="2FE5C25C" w14:textId="77777777" w:rsidR="00771A0F" w:rsidRPr="001203B9" w:rsidRDefault="00771A0F" w:rsidP="00360324">
      <w:pPr>
        <w:pStyle w:val="Prrafodelista"/>
        <w:shd w:val="clear" w:color="auto" w:fill="FFFFFF"/>
        <w:spacing w:after="0" w:line="240" w:lineRule="auto"/>
        <w:ind w:left="0"/>
        <w:jc w:val="both"/>
        <w:rPr>
          <w:rFonts w:ascii="Arial" w:hAnsi="Arial" w:cs="Arial"/>
          <w:sz w:val="20"/>
          <w:szCs w:val="20"/>
          <w:lang w:val="es-ES_tradnl"/>
        </w:rPr>
      </w:pP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397"/>
        <w:gridCol w:w="935"/>
        <w:gridCol w:w="413"/>
        <w:gridCol w:w="1771"/>
        <w:gridCol w:w="3544"/>
      </w:tblGrid>
      <w:tr w:rsidR="00EE1A18" w:rsidRPr="001203B9" w14:paraId="5134FDC1" w14:textId="77777777" w:rsidTr="00003CB3">
        <w:trPr>
          <w:trHeight w:val="120"/>
          <w:jc w:val="center"/>
        </w:trPr>
        <w:tc>
          <w:tcPr>
            <w:tcW w:w="10060" w:type="dxa"/>
            <w:gridSpan w:val="5"/>
            <w:tcBorders>
              <w:top w:val="single" w:sz="4" w:space="0" w:color="auto"/>
              <w:left w:val="single" w:sz="4" w:space="0" w:color="auto"/>
              <w:bottom w:val="single" w:sz="4" w:space="0" w:color="auto"/>
              <w:right w:val="single" w:sz="4" w:space="0" w:color="auto"/>
            </w:tcBorders>
            <w:shd w:val="clear" w:color="auto" w:fill="auto"/>
          </w:tcPr>
          <w:p w14:paraId="300BD69C" w14:textId="77777777" w:rsidR="00EE1A18" w:rsidRPr="001203B9" w:rsidRDefault="00EE1A18" w:rsidP="00360324">
            <w:pPr>
              <w:shd w:val="clear" w:color="auto" w:fill="A6A6A6"/>
              <w:tabs>
                <w:tab w:val="left" w:pos="3000"/>
                <w:tab w:val="center" w:pos="4778"/>
                <w:tab w:val="left" w:pos="4956"/>
                <w:tab w:val="left" w:pos="5664"/>
                <w:tab w:val="left" w:pos="8080"/>
              </w:tabs>
              <w:jc w:val="center"/>
              <w:rPr>
                <w:rFonts w:ascii="Arial" w:hAnsi="Arial" w:cs="Arial"/>
                <w:b/>
              </w:rPr>
            </w:pPr>
            <w:r w:rsidRPr="001203B9">
              <w:rPr>
                <w:rFonts w:ascii="Arial" w:hAnsi="Arial" w:cs="Arial"/>
              </w:rPr>
              <w:br w:type="page"/>
            </w:r>
            <w:r w:rsidRPr="001203B9">
              <w:rPr>
                <w:rFonts w:ascii="Arial" w:hAnsi="Arial" w:cs="Arial"/>
                <w:b/>
              </w:rPr>
              <w:t>I. IDENTIFICACIÓN Y UBICACIÓN</w:t>
            </w:r>
          </w:p>
        </w:tc>
      </w:tr>
      <w:tr w:rsidR="00EE1A18" w:rsidRPr="001203B9" w14:paraId="2D335C6E" w14:textId="77777777" w:rsidTr="00003CB3">
        <w:trPr>
          <w:trHeight w:val="45"/>
          <w:jc w:val="center"/>
        </w:trPr>
        <w:tc>
          <w:tcPr>
            <w:tcW w:w="4332" w:type="dxa"/>
            <w:gridSpan w:val="2"/>
            <w:tcBorders>
              <w:top w:val="single" w:sz="4" w:space="0" w:color="auto"/>
            </w:tcBorders>
            <w:shd w:val="clear" w:color="auto" w:fill="auto"/>
          </w:tcPr>
          <w:p w14:paraId="78F7C235" w14:textId="77777777" w:rsidR="00EE1A18" w:rsidRPr="001203B9" w:rsidRDefault="00EE1A18" w:rsidP="00360324">
            <w:pPr>
              <w:ind w:left="360"/>
              <w:jc w:val="both"/>
              <w:rPr>
                <w:rFonts w:ascii="Arial" w:hAnsi="Arial" w:cs="Arial"/>
              </w:rPr>
            </w:pPr>
            <w:r w:rsidRPr="001203B9">
              <w:rPr>
                <w:rFonts w:ascii="Arial" w:hAnsi="Arial" w:cs="Arial"/>
              </w:rPr>
              <w:t xml:space="preserve">Nivel </w:t>
            </w:r>
          </w:p>
        </w:tc>
        <w:tc>
          <w:tcPr>
            <w:tcW w:w="5728" w:type="dxa"/>
            <w:gridSpan w:val="3"/>
            <w:tcBorders>
              <w:top w:val="single" w:sz="4" w:space="0" w:color="auto"/>
            </w:tcBorders>
            <w:shd w:val="clear" w:color="auto" w:fill="auto"/>
          </w:tcPr>
          <w:p w14:paraId="53E25713" w14:textId="77777777" w:rsidR="00EE1A18" w:rsidRPr="001203B9" w:rsidRDefault="00EE1A18" w:rsidP="00360324">
            <w:pPr>
              <w:ind w:left="360"/>
              <w:jc w:val="both"/>
              <w:rPr>
                <w:rFonts w:ascii="Arial" w:hAnsi="Arial" w:cs="Arial"/>
              </w:rPr>
            </w:pPr>
            <w:r w:rsidRPr="001203B9">
              <w:rPr>
                <w:rFonts w:ascii="Arial" w:hAnsi="Arial" w:cs="Arial"/>
              </w:rPr>
              <w:t>Profesional</w:t>
            </w:r>
          </w:p>
        </w:tc>
      </w:tr>
      <w:tr w:rsidR="00EE1A18" w:rsidRPr="001203B9" w14:paraId="4EF1980D" w14:textId="77777777" w:rsidTr="00003CB3">
        <w:trPr>
          <w:trHeight w:val="45"/>
          <w:jc w:val="center"/>
        </w:trPr>
        <w:tc>
          <w:tcPr>
            <w:tcW w:w="4332" w:type="dxa"/>
            <w:gridSpan w:val="2"/>
            <w:shd w:val="clear" w:color="auto" w:fill="auto"/>
          </w:tcPr>
          <w:p w14:paraId="266DAA59" w14:textId="77777777" w:rsidR="00EE1A18" w:rsidRPr="001203B9" w:rsidRDefault="00EE1A18" w:rsidP="00360324">
            <w:pPr>
              <w:ind w:left="360"/>
              <w:jc w:val="both"/>
              <w:rPr>
                <w:rFonts w:ascii="Arial" w:hAnsi="Arial" w:cs="Arial"/>
              </w:rPr>
            </w:pPr>
            <w:r w:rsidRPr="001203B9">
              <w:rPr>
                <w:rFonts w:ascii="Arial" w:hAnsi="Arial" w:cs="Arial"/>
              </w:rPr>
              <w:t>Denominación del Empleo</w:t>
            </w:r>
          </w:p>
        </w:tc>
        <w:tc>
          <w:tcPr>
            <w:tcW w:w="5728" w:type="dxa"/>
            <w:gridSpan w:val="3"/>
            <w:shd w:val="clear" w:color="auto" w:fill="auto"/>
          </w:tcPr>
          <w:p w14:paraId="582CEF9F" w14:textId="77777777" w:rsidR="00EE1A18" w:rsidRPr="001203B9" w:rsidRDefault="00EE1A18" w:rsidP="00360324">
            <w:pPr>
              <w:ind w:left="360"/>
              <w:jc w:val="both"/>
              <w:rPr>
                <w:rFonts w:ascii="Arial" w:hAnsi="Arial" w:cs="Arial"/>
              </w:rPr>
            </w:pPr>
            <w:r w:rsidRPr="001203B9">
              <w:rPr>
                <w:rFonts w:ascii="Arial" w:hAnsi="Arial" w:cs="Arial"/>
              </w:rPr>
              <w:t>Profesional Especializado</w:t>
            </w:r>
          </w:p>
        </w:tc>
      </w:tr>
      <w:tr w:rsidR="00EE1A18" w:rsidRPr="001203B9" w14:paraId="4C991E13" w14:textId="77777777" w:rsidTr="00003CB3">
        <w:trPr>
          <w:trHeight w:val="45"/>
          <w:jc w:val="center"/>
        </w:trPr>
        <w:tc>
          <w:tcPr>
            <w:tcW w:w="4332" w:type="dxa"/>
            <w:gridSpan w:val="2"/>
            <w:shd w:val="clear" w:color="auto" w:fill="auto"/>
          </w:tcPr>
          <w:p w14:paraId="25631D24" w14:textId="77777777" w:rsidR="00EE1A18" w:rsidRPr="001203B9" w:rsidRDefault="00EE1A18" w:rsidP="00360324">
            <w:pPr>
              <w:ind w:left="360"/>
              <w:jc w:val="both"/>
              <w:rPr>
                <w:rFonts w:ascii="Arial" w:hAnsi="Arial" w:cs="Arial"/>
              </w:rPr>
            </w:pPr>
            <w:r w:rsidRPr="001203B9">
              <w:rPr>
                <w:rFonts w:ascii="Arial" w:hAnsi="Arial" w:cs="Arial"/>
              </w:rPr>
              <w:t>Código</w:t>
            </w:r>
          </w:p>
        </w:tc>
        <w:tc>
          <w:tcPr>
            <w:tcW w:w="5728" w:type="dxa"/>
            <w:gridSpan w:val="3"/>
            <w:shd w:val="clear" w:color="auto" w:fill="auto"/>
          </w:tcPr>
          <w:p w14:paraId="6661AF90" w14:textId="77777777" w:rsidR="00EE1A18" w:rsidRPr="001203B9" w:rsidRDefault="00EE1A18" w:rsidP="00360324">
            <w:pPr>
              <w:ind w:left="360"/>
              <w:jc w:val="both"/>
              <w:rPr>
                <w:rFonts w:ascii="Arial" w:hAnsi="Arial" w:cs="Arial"/>
              </w:rPr>
            </w:pPr>
            <w:r w:rsidRPr="001203B9">
              <w:rPr>
                <w:rFonts w:ascii="Arial" w:hAnsi="Arial" w:cs="Arial"/>
              </w:rPr>
              <w:t>2028</w:t>
            </w:r>
          </w:p>
        </w:tc>
      </w:tr>
      <w:tr w:rsidR="00EE1A18" w:rsidRPr="001203B9" w14:paraId="1E46A7A2" w14:textId="77777777" w:rsidTr="00003CB3">
        <w:trPr>
          <w:trHeight w:val="45"/>
          <w:jc w:val="center"/>
        </w:trPr>
        <w:tc>
          <w:tcPr>
            <w:tcW w:w="4332" w:type="dxa"/>
            <w:gridSpan w:val="2"/>
            <w:shd w:val="clear" w:color="auto" w:fill="auto"/>
          </w:tcPr>
          <w:p w14:paraId="292394EC" w14:textId="77777777" w:rsidR="00EE1A18" w:rsidRPr="001203B9" w:rsidRDefault="00EE1A18" w:rsidP="00360324">
            <w:pPr>
              <w:ind w:left="360"/>
              <w:jc w:val="both"/>
              <w:rPr>
                <w:rFonts w:ascii="Arial" w:hAnsi="Arial" w:cs="Arial"/>
              </w:rPr>
            </w:pPr>
            <w:r w:rsidRPr="001203B9">
              <w:rPr>
                <w:rFonts w:ascii="Arial" w:hAnsi="Arial" w:cs="Arial"/>
              </w:rPr>
              <w:t>Grado</w:t>
            </w:r>
          </w:p>
        </w:tc>
        <w:tc>
          <w:tcPr>
            <w:tcW w:w="5728" w:type="dxa"/>
            <w:gridSpan w:val="3"/>
            <w:shd w:val="clear" w:color="auto" w:fill="auto"/>
          </w:tcPr>
          <w:p w14:paraId="5514E94A" w14:textId="77777777" w:rsidR="00EE1A18" w:rsidRPr="001203B9" w:rsidRDefault="00EE1A18" w:rsidP="00360324">
            <w:pPr>
              <w:ind w:left="360"/>
              <w:jc w:val="both"/>
              <w:rPr>
                <w:rFonts w:ascii="Arial" w:hAnsi="Arial" w:cs="Arial"/>
              </w:rPr>
            </w:pPr>
            <w:r w:rsidRPr="001203B9">
              <w:rPr>
                <w:rFonts w:ascii="Arial" w:hAnsi="Arial" w:cs="Arial"/>
              </w:rPr>
              <w:t>21</w:t>
            </w:r>
          </w:p>
        </w:tc>
      </w:tr>
      <w:tr w:rsidR="00EE1A18" w:rsidRPr="001203B9" w14:paraId="3A4090AD" w14:textId="77777777" w:rsidTr="00003CB3">
        <w:trPr>
          <w:trHeight w:val="45"/>
          <w:jc w:val="center"/>
        </w:trPr>
        <w:tc>
          <w:tcPr>
            <w:tcW w:w="4332" w:type="dxa"/>
            <w:gridSpan w:val="2"/>
            <w:shd w:val="clear" w:color="auto" w:fill="auto"/>
          </w:tcPr>
          <w:p w14:paraId="1799ACF9" w14:textId="77777777" w:rsidR="00EE1A18" w:rsidRPr="001203B9" w:rsidRDefault="00EE1A18" w:rsidP="00360324">
            <w:pPr>
              <w:ind w:left="360"/>
              <w:jc w:val="both"/>
              <w:rPr>
                <w:rFonts w:ascii="Arial" w:hAnsi="Arial" w:cs="Arial"/>
              </w:rPr>
            </w:pPr>
            <w:r w:rsidRPr="001203B9">
              <w:rPr>
                <w:rFonts w:ascii="Arial" w:hAnsi="Arial" w:cs="Arial"/>
              </w:rPr>
              <w:t>Nº de Cargos</w:t>
            </w:r>
          </w:p>
        </w:tc>
        <w:tc>
          <w:tcPr>
            <w:tcW w:w="5728" w:type="dxa"/>
            <w:gridSpan w:val="3"/>
            <w:shd w:val="clear" w:color="auto" w:fill="auto"/>
          </w:tcPr>
          <w:p w14:paraId="7D8D8BFE" w14:textId="77777777" w:rsidR="00EE1A18" w:rsidRPr="001203B9" w:rsidRDefault="00EE1A18" w:rsidP="00360324">
            <w:pPr>
              <w:ind w:left="360"/>
              <w:jc w:val="both"/>
              <w:rPr>
                <w:rFonts w:ascii="Arial" w:hAnsi="Arial" w:cs="Arial"/>
              </w:rPr>
            </w:pPr>
            <w:r w:rsidRPr="001203B9">
              <w:rPr>
                <w:rFonts w:ascii="Arial" w:hAnsi="Arial" w:cs="Arial"/>
              </w:rPr>
              <w:t>53</w:t>
            </w:r>
          </w:p>
        </w:tc>
      </w:tr>
      <w:tr w:rsidR="00D73EBA" w:rsidRPr="001203B9" w14:paraId="0620C61F" w14:textId="77777777" w:rsidTr="00003CB3">
        <w:trPr>
          <w:trHeight w:val="45"/>
          <w:jc w:val="center"/>
        </w:trPr>
        <w:tc>
          <w:tcPr>
            <w:tcW w:w="4332" w:type="dxa"/>
            <w:gridSpan w:val="2"/>
            <w:shd w:val="clear" w:color="auto" w:fill="auto"/>
          </w:tcPr>
          <w:p w14:paraId="59FB0AFF" w14:textId="77777777" w:rsidR="00D73EBA" w:rsidRPr="001203B9" w:rsidRDefault="00D73EBA" w:rsidP="00360324">
            <w:pPr>
              <w:ind w:left="360"/>
              <w:jc w:val="both"/>
              <w:rPr>
                <w:rFonts w:ascii="Arial" w:hAnsi="Arial" w:cs="Arial"/>
              </w:rPr>
            </w:pPr>
            <w:r w:rsidRPr="001203B9">
              <w:rPr>
                <w:rFonts w:ascii="Arial" w:hAnsi="Arial" w:cs="Arial"/>
              </w:rPr>
              <w:t>Dependencia</w:t>
            </w:r>
          </w:p>
        </w:tc>
        <w:tc>
          <w:tcPr>
            <w:tcW w:w="5728" w:type="dxa"/>
            <w:gridSpan w:val="3"/>
            <w:shd w:val="clear" w:color="auto" w:fill="auto"/>
          </w:tcPr>
          <w:p w14:paraId="0EE1C3CA" w14:textId="77777777" w:rsidR="00D73EBA" w:rsidRPr="001203B9" w:rsidRDefault="00D73EBA" w:rsidP="00360324">
            <w:pPr>
              <w:ind w:left="360"/>
              <w:jc w:val="both"/>
              <w:rPr>
                <w:rFonts w:ascii="Arial" w:hAnsi="Arial" w:cs="Arial"/>
                <w:lang w:val="es-ES_tradnl"/>
              </w:rPr>
            </w:pPr>
            <w:r w:rsidRPr="001203B9">
              <w:rPr>
                <w:rFonts w:ascii="Arial" w:hAnsi="Arial" w:cs="Arial"/>
                <w:lang w:val="es-ES_tradnl"/>
              </w:rPr>
              <w:t>Donde se ubique el cargo</w:t>
            </w:r>
          </w:p>
        </w:tc>
      </w:tr>
      <w:tr w:rsidR="00D73EBA" w:rsidRPr="001203B9" w14:paraId="0CC8708A" w14:textId="77777777" w:rsidTr="00003CB3">
        <w:trPr>
          <w:trHeight w:val="45"/>
          <w:jc w:val="center"/>
        </w:trPr>
        <w:tc>
          <w:tcPr>
            <w:tcW w:w="4332" w:type="dxa"/>
            <w:gridSpan w:val="2"/>
            <w:shd w:val="clear" w:color="auto" w:fill="auto"/>
          </w:tcPr>
          <w:p w14:paraId="325D4D68" w14:textId="77777777" w:rsidR="00D73EBA" w:rsidRPr="001203B9" w:rsidRDefault="00D73EBA" w:rsidP="00360324">
            <w:pPr>
              <w:ind w:left="360"/>
              <w:jc w:val="both"/>
              <w:rPr>
                <w:rFonts w:ascii="Arial" w:hAnsi="Arial" w:cs="Arial"/>
              </w:rPr>
            </w:pPr>
            <w:r w:rsidRPr="001203B9">
              <w:rPr>
                <w:rFonts w:ascii="Arial" w:hAnsi="Arial" w:cs="Arial"/>
              </w:rPr>
              <w:t>Cargo del Superior Inmediato</w:t>
            </w:r>
          </w:p>
        </w:tc>
        <w:tc>
          <w:tcPr>
            <w:tcW w:w="5728" w:type="dxa"/>
            <w:gridSpan w:val="3"/>
            <w:shd w:val="clear" w:color="auto" w:fill="auto"/>
          </w:tcPr>
          <w:p w14:paraId="406F66D3" w14:textId="77777777" w:rsidR="00D73EBA" w:rsidRPr="001203B9" w:rsidRDefault="00D73EBA" w:rsidP="00360324">
            <w:pPr>
              <w:ind w:left="360"/>
              <w:jc w:val="both"/>
              <w:rPr>
                <w:rFonts w:ascii="Arial" w:hAnsi="Arial" w:cs="Arial"/>
                <w:lang w:val="es-ES_tradnl"/>
              </w:rPr>
            </w:pPr>
            <w:r w:rsidRPr="001203B9">
              <w:rPr>
                <w:rFonts w:ascii="Arial" w:hAnsi="Arial" w:cs="Arial"/>
                <w:lang w:val="es-ES_tradnl"/>
              </w:rPr>
              <w:t>Quien ejerza la supervisión directa</w:t>
            </w:r>
          </w:p>
        </w:tc>
      </w:tr>
      <w:tr w:rsidR="00EE1A18" w:rsidRPr="001203B9" w14:paraId="01FBF9D8" w14:textId="77777777" w:rsidTr="00003CB3">
        <w:trPr>
          <w:trHeight w:val="45"/>
          <w:jc w:val="center"/>
        </w:trPr>
        <w:tc>
          <w:tcPr>
            <w:tcW w:w="10060" w:type="dxa"/>
            <w:gridSpan w:val="5"/>
            <w:shd w:val="clear" w:color="auto" w:fill="D0CECE" w:themeFill="background2" w:themeFillShade="E6"/>
          </w:tcPr>
          <w:p w14:paraId="00922758" w14:textId="77777777" w:rsidR="00EE1A18" w:rsidRPr="001203B9" w:rsidRDefault="00EE1A18" w:rsidP="00360324">
            <w:pPr>
              <w:tabs>
                <w:tab w:val="center" w:pos="4778"/>
                <w:tab w:val="left" w:pos="7140"/>
              </w:tabs>
              <w:jc w:val="center"/>
              <w:rPr>
                <w:rFonts w:ascii="Arial" w:hAnsi="Arial" w:cs="Arial"/>
                <w:b/>
              </w:rPr>
            </w:pPr>
            <w:r w:rsidRPr="001203B9">
              <w:rPr>
                <w:rFonts w:ascii="Arial" w:hAnsi="Arial" w:cs="Arial"/>
                <w:b/>
              </w:rPr>
              <w:t>II. ÁREA FUNCIONAL</w:t>
            </w:r>
          </w:p>
        </w:tc>
      </w:tr>
      <w:tr w:rsidR="00EE1A18" w:rsidRPr="001203B9" w14:paraId="06D059F4" w14:textId="77777777" w:rsidTr="00003CB3">
        <w:trPr>
          <w:trHeight w:val="45"/>
          <w:jc w:val="center"/>
        </w:trPr>
        <w:tc>
          <w:tcPr>
            <w:tcW w:w="10060" w:type="dxa"/>
            <w:gridSpan w:val="5"/>
            <w:shd w:val="clear" w:color="auto" w:fill="auto"/>
          </w:tcPr>
          <w:p w14:paraId="3AAC80A7" w14:textId="77777777" w:rsidR="00EE1A18" w:rsidRPr="001203B9" w:rsidRDefault="00EE1A18" w:rsidP="00D64D8C">
            <w:pPr>
              <w:ind w:left="360"/>
              <w:jc w:val="both"/>
              <w:rPr>
                <w:rFonts w:ascii="Arial" w:hAnsi="Arial" w:cs="Arial"/>
                <w:b/>
              </w:rPr>
            </w:pPr>
            <w:r w:rsidRPr="001203B9">
              <w:rPr>
                <w:rFonts w:ascii="Arial" w:hAnsi="Arial" w:cs="Arial"/>
                <w:bCs/>
              </w:rPr>
              <w:t>Oficina De Control Interno</w:t>
            </w:r>
          </w:p>
        </w:tc>
      </w:tr>
      <w:tr w:rsidR="00EE1A18" w:rsidRPr="001203B9" w14:paraId="5D2C1326" w14:textId="77777777" w:rsidTr="00003CB3">
        <w:trPr>
          <w:trHeight w:val="45"/>
          <w:jc w:val="center"/>
        </w:trPr>
        <w:tc>
          <w:tcPr>
            <w:tcW w:w="10060" w:type="dxa"/>
            <w:gridSpan w:val="5"/>
            <w:shd w:val="clear" w:color="auto" w:fill="D0CECE" w:themeFill="background2" w:themeFillShade="E6"/>
          </w:tcPr>
          <w:p w14:paraId="02179141" w14:textId="77777777" w:rsidR="00EE1A18" w:rsidRPr="001203B9" w:rsidRDefault="00EE1A18" w:rsidP="00360324">
            <w:pPr>
              <w:tabs>
                <w:tab w:val="center" w:pos="4778"/>
                <w:tab w:val="left" w:pos="7140"/>
              </w:tabs>
              <w:jc w:val="center"/>
              <w:rPr>
                <w:rFonts w:ascii="Arial" w:hAnsi="Arial" w:cs="Arial"/>
                <w:b/>
              </w:rPr>
            </w:pPr>
            <w:r w:rsidRPr="001203B9">
              <w:rPr>
                <w:rFonts w:ascii="Arial" w:hAnsi="Arial" w:cs="Arial"/>
                <w:b/>
              </w:rPr>
              <w:t>III. PROPÓSITO PRINCIPAL</w:t>
            </w:r>
          </w:p>
        </w:tc>
      </w:tr>
      <w:tr w:rsidR="00EE1A18" w:rsidRPr="001203B9" w14:paraId="11AFDAE7" w14:textId="77777777" w:rsidTr="00003CB3">
        <w:trPr>
          <w:trHeight w:val="45"/>
          <w:jc w:val="center"/>
        </w:trPr>
        <w:tc>
          <w:tcPr>
            <w:tcW w:w="10060" w:type="dxa"/>
            <w:gridSpan w:val="5"/>
            <w:tcBorders>
              <w:bottom w:val="single" w:sz="4" w:space="0" w:color="000000"/>
            </w:tcBorders>
            <w:shd w:val="clear" w:color="auto" w:fill="FFFFFF"/>
          </w:tcPr>
          <w:p w14:paraId="7EE77CE8" w14:textId="77777777" w:rsidR="00EE1A18" w:rsidRPr="001203B9" w:rsidRDefault="00EE1A18" w:rsidP="00360324">
            <w:pPr>
              <w:jc w:val="both"/>
              <w:rPr>
                <w:rFonts w:ascii="Arial" w:hAnsi="Arial" w:cs="Arial"/>
              </w:rPr>
            </w:pPr>
            <w:r w:rsidRPr="001203B9">
              <w:rPr>
                <w:rFonts w:ascii="Arial" w:hAnsi="Arial" w:cs="Arial"/>
              </w:rPr>
              <w:t>Formular y gestionar el desarrollo del plan de auditorías, las actividades de capacitación y los informes de gestión relacionados con la aplicación de los procesos de Control Interno en todas las dependencias de la entidad, de conformidad con la normatividad vigente, la misión institucional y el Plan Operativo Anual – POA- de la Superintendencia.</w:t>
            </w:r>
          </w:p>
        </w:tc>
      </w:tr>
      <w:tr w:rsidR="00EE1A18" w:rsidRPr="001203B9" w14:paraId="5E9008C6" w14:textId="77777777" w:rsidTr="00003CB3">
        <w:trPr>
          <w:trHeight w:val="45"/>
          <w:jc w:val="center"/>
        </w:trPr>
        <w:tc>
          <w:tcPr>
            <w:tcW w:w="10060" w:type="dxa"/>
            <w:gridSpan w:val="5"/>
            <w:shd w:val="clear" w:color="auto" w:fill="D9D9D9"/>
          </w:tcPr>
          <w:p w14:paraId="226D84E5" w14:textId="77777777" w:rsidR="00EE1A18" w:rsidRPr="001203B9" w:rsidRDefault="00EE1A18" w:rsidP="00360324">
            <w:pPr>
              <w:jc w:val="center"/>
              <w:rPr>
                <w:rFonts w:ascii="Arial" w:hAnsi="Arial" w:cs="Arial"/>
                <w:b/>
              </w:rPr>
            </w:pPr>
            <w:r w:rsidRPr="001203B9">
              <w:rPr>
                <w:rFonts w:ascii="Arial" w:hAnsi="Arial" w:cs="Arial"/>
                <w:b/>
              </w:rPr>
              <w:t xml:space="preserve">IV. </w:t>
            </w:r>
            <w:r w:rsidR="00233690" w:rsidRPr="001203B9">
              <w:rPr>
                <w:rFonts w:ascii="Arial" w:hAnsi="Arial" w:cs="Arial"/>
                <w:b/>
              </w:rPr>
              <w:t>DESCRIPCIÓN DE LAS FUNCIONES ESENCIALES</w:t>
            </w:r>
          </w:p>
        </w:tc>
      </w:tr>
      <w:tr w:rsidR="00EE1A18" w:rsidRPr="001203B9" w14:paraId="6131B026" w14:textId="77777777" w:rsidTr="00003CB3">
        <w:trPr>
          <w:trHeight w:val="45"/>
          <w:jc w:val="center"/>
        </w:trPr>
        <w:tc>
          <w:tcPr>
            <w:tcW w:w="10060" w:type="dxa"/>
            <w:gridSpan w:val="5"/>
            <w:tcBorders>
              <w:bottom w:val="single" w:sz="4" w:space="0" w:color="000000"/>
            </w:tcBorders>
          </w:tcPr>
          <w:p w14:paraId="7BEC2899" w14:textId="77777777" w:rsidR="00E627A1" w:rsidRPr="001203B9" w:rsidRDefault="00E627A1" w:rsidP="00E627A1">
            <w:pPr>
              <w:jc w:val="both"/>
              <w:rPr>
                <w:rFonts w:ascii="Arial" w:eastAsia="Book Antiqua" w:hAnsi="Arial" w:cs="Arial"/>
                <w:b/>
                <w:bCs/>
                <w:lang w:val="es-ES_tradnl" w:eastAsia="es-CO"/>
              </w:rPr>
            </w:pPr>
            <w:r w:rsidRPr="001203B9">
              <w:rPr>
                <w:rFonts w:ascii="Arial" w:eastAsia="Book Antiqua" w:hAnsi="Arial" w:cs="Arial"/>
                <w:b/>
                <w:bCs/>
                <w:lang w:val="es-ES_tradnl" w:eastAsia="es-CO"/>
              </w:rPr>
              <w:t xml:space="preserve">Funciones del nivel profesional: </w:t>
            </w:r>
          </w:p>
          <w:p w14:paraId="2DDE6AB2" w14:textId="77777777" w:rsidR="00E627A1" w:rsidRPr="001203B9" w:rsidRDefault="00E627A1" w:rsidP="00207858">
            <w:pPr>
              <w:pStyle w:val="Prrafodelista"/>
              <w:numPr>
                <w:ilvl w:val="0"/>
                <w:numId w:val="147"/>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Participar en la formulación, diseño, organización, ejecución y control de planes y programas del área interna de su competencia.</w:t>
            </w:r>
          </w:p>
          <w:p w14:paraId="48B004E8" w14:textId="77777777" w:rsidR="00E627A1" w:rsidRPr="001203B9" w:rsidRDefault="00E627A1" w:rsidP="00207858">
            <w:pPr>
              <w:pStyle w:val="Prrafodelista"/>
              <w:numPr>
                <w:ilvl w:val="0"/>
                <w:numId w:val="147"/>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promover y participar en los estudios e investigaciones que permitan mejorar la prestación de los servicios a su cargo y el oportuno cumplimiento de los planes, programas y proyectos, así como la ejecución y utilización óptima de los recursos disponibles.</w:t>
            </w:r>
          </w:p>
          <w:p w14:paraId="23B914BF" w14:textId="77777777" w:rsidR="00E627A1" w:rsidRPr="001203B9" w:rsidRDefault="00E627A1" w:rsidP="00207858">
            <w:pPr>
              <w:pStyle w:val="Prrafodelista"/>
              <w:numPr>
                <w:ilvl w:val="0"/>
                <w:numId w:val="147"/>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Administrar, controlar y evaluar el desarrollo de los programas, proyectos y las actividades propias del área.</w:t>
            </w:r>
          </w:p>
          <w:p w14:paraId="0E5D9C69" w14:textId="77777777" w:rsidR="00E627A1" w:rsidRPr="001203B9" w:rsidRDefault="00E627A1" w:rsidP="00207858">
            <w:pPr>
              <w:pStyle w:val="Prrafodelista"/>
              <w:numPr>
                <w:ilvl w:val="0"/>
                <w:numId w:val="147"/>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Proponer e implantar procesos, procedimientos, métodos e instrumentos requeridos para mejorar la prestación de los servicios a su cargo.</w:t>
            </w:r>
          </w:p>
          <w:p w14:paraId="38462463" w14:textId="77777777" w:rsidR="00E627A1" w:rsidRPr="001203B9" w:rsidRDefault="00E627A1" w:rsidP="00207858">
            <w:pPr>
              <w:pStyle w:val="Prrafodelista"/>
              <w:numPr>
                <w:ilvl w:val="0"/>
                <w:numId w:val="147"/>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Proyectar, desarrollar y recomendar las acciones que deban adoptarse para el logro de los objetivos y las metas propuestas.</w:t>
            </w:r>
          </w:p>
          <w:p w14:paraId="75EEC54D" w14:textId="77777777" w:rsidR="00E627A1" w:rsidRPr="001203B9" w:rsidRDefault="00E627A1" w:rsidP="00207858">
            <w:pPr>
              <w:pStyle w:val="Prrafodelista"/>
              <w:numPr>
                <w:ilvl w:val="0"/>
                <w:numId w:val="147"/>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Estudiar, evaluar y conceptuar sobre las materias de competencia del área interna de desempeño, y absolver consultas de acuerdo con las políticas institucionales.</w:t>
            </w:r>
          </w:p>
          <w:p w14:paraId="641404EB" w14:textId="77777777" w:rsidR="00E627A1" w:rsidRPr="001203B9" w:rsidRDefault="00E627A1" w:rsidP="00207858">
            <w:pPr>
              <w:pStyle w:val="Prrafodelista"/>
              <w:numPr>
                <w:ilvl w:val="0"/>
                <w:numId w:val="147"/>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y realizar estudios e investigaciones tendientes al logro de los objetivos, planes y programas de la entidad y preparar los informes respectivos, de acuerdo con las instrucciones recibidas.</w:t>
            </w:r>
          </w:p>
          <w:p w14:paraId="6F0DA594" w14:textId="77777777" w:rsidR="00E627A1" w:rsidRPr="001203B9" w:rsidRDefault="00E627A1" w:rsidP="00207858">
            <w:pPr>
              <w:pStyle w:val="Prrafodelista"/>
              <w:numPr>
                <w:ilvl w:val="0"/>
                <w:numId w:val="147"/>
              </w:numPr>
              <w:shd w:val="clear" w:color="auto" w:fill="FFFFFF"/>
              <w:spacing w:after="0" w:line="240" w:lineRule="auto"/>
              <w:ind w:left="357" w:hanging="357"/>
              <w:jc w:val="both"/>
              <w:rPr>
                <w:rFonts w:ascii="Arial" w:hAnsi="Arial" w:cs="Arial"/>
                <w:sz w:val="20"/>
                <w:szCs w:val="20"/>
                <w:lang w:eastAsia="es-CO"/>
              </w:rPr>
            </w:pPr>
            <w:r w:rsidRPr="001203B9">
              <w:rPr>
                <w:rFonts w:ascii="Arial" w:eastAsia="Tahoma" w:hAnsi="Arial" w:cs="Arial"/>
                <w:sz w:val="20"/>
                <w:szCs w:val="20"/>
                <w:lang w:val="es-ES_tradnl" w:eastAsia="es-CO"/>
              </w:rPr>
              <w:t>Las demás que les sean asignadas por autoridad competente, de acuerdo con el área de desempeño y la naturaleza</w:t>
            </w:r>
            <w:r w:rsidRPr="001203B9">
              <w:rPr>
                <w:rFonts w:ascii="Arial" w:hAnsi="Arial" w:cs="Arial"/>
                <w:sz w:val="20"/>
                <w:szCs w:val="20"/>
                <w:lang w:eastAsia="es-CO"/>
              </w:rPr>
              <w:t xml:space="preserve"> del empleo.</w:t>
            </w:r>
          </w:p>
          <w:p w14:paraId="0E3B6FF4" w14:textId="77777777" w:rsidR="00E627A1" w:rsidRPr="001203B9" w:rsidRDefault="00E627A1" w:rsidP="00E627A1">
            <w:pPr>
              <w:ind w:left="-47"/>
              <w:jc w:val="both"/>
              <w:rPr>
                <w:rFonts w:ascii="Arial" w:eastAsia="Book Antiqua" w:hAnsi="Arial" w:cs="Arial"/>
                <w:b/>
                <w:bCs/>
                <w:lang w:val="es-ES_tradnl" w:eastAsia="es-CO"/>
              </w:rPr>
            </w:pPr>
          </w:p>
          <w:p w14:paraId="358EE8AD" w14:textId="11B6006F" w:rsidR="00E627A1" w:rsidRPr="001203B9" w:rsidRDefault="00E627A1" w:rsidP="00E627A1">
            <w:pPr>
              <w:ind w:left="-47"/>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56AD8DFD" w14:textId="2A2AED0B" w:rsidR="00D73EBA" w:rsidRPr="001203B9" w:rsidRDefault="00D73EBA" w:rsidP="00207858">
            <w:pPr>
              <w:pStyle w:val="Prrafodelista"/>
              <w:numPr>
                <w:ilvl w:val="0"/>
                <w:numId w:val="57"/>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rPr>
              <w:t>Planificar y realizar las auditorías internas con el fin de evaluar la eficacia y eficiencia de los Sistemas de Gestión definidos normativamente o adoptados por la entidad.</w:t>
            </w:r>
          </w:p>
          <w:p w14:paraId="5B2CF8A0" w14:textId="77777777" w:rsidR="00D73EBA" w:rsidRPr="001203B9" w:rsidRDefault="00D73EBA" w:rsidP="00207858">
            <w:pPr>
              <w:pStyle w:val="Prrafodelista"/>
              <w:numPr>
                <w:ilvl w:val="0"/>
                <w:numId w:val="57"/>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rPr>
              <w:t>Planear el desarrollo y ejecución del Comité Institucional de Coordinación de Control Interno.</w:t>
            </w:r>
          </w:p>
          <w:p w14:paraId="674B0A88" w14:textId="77777777" w:rsidR="00D73EBA" w:rsidRPr="001203B9" w:rsidRDefault="00D73EBA" w:rsidP="00207858">
            <w:pPr>
              <w:pStyle w:val="Prrafodelista"/>
              <w:numPr>
                <w:ilvl w:val="0"/>
                <w:numId w:val="57"/>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rPr>
              <w:t>Orientar la verificación y evaluación del Sistema de Control Interno y el Sistema de Gestión de Calidad.</w:t>
            </w:r>
          </w:p>
          <w:p w14:paraId="44DFFFA3" w14:textId="77777777" w:rsidR="00EE1A18" w:rsidRPr="001203B9" w:rsidRDefault="00D73EBA" w:rsidP="00207858">
            <w:pPr>
              <w:numPr>
                <w:ilvl w:val="0"/>
                <w:numId w:val="57"/>
              </w:numPr>
              <w:shd w:val="clear" w:color="auto" w:fill="FFFFFF"/>
              <w:contextualSpacing/>
              <w:jc w:val="both"/>
              <w:rPr>
                <w:rFonts w:ascii="Arial" w:hAnsi="Arial" w:cs="Arial"/>
                <w:lang w:eastAsia="es-CO"/>
              </w:rPr>
            </w:pPr>
            <w:r w:rsidRPr="001203B9">
              <w:rPr>
                <w:rFonts w:ascii="Arial" w:eastAsia="Courier New" w:hAnsi="Arial" w:cs="Arial"/>
              </w:rPr>
              <w:t>Realizar el seguimiento de los servicios y productos no conformes que se presentan en desarrollo de los procesos de la entidad, de acuerdo a la normatividad aplicable.</w:t>
            </w:r>
          </w:p>
          <w:p w14:paraId="605EF032" w14:textId="77777777" w:rsidR="00D73EBA" w:rsidRPr="001203B9" w:rsidRDefault="00D73EBA" w:rsidP="00207858">
            <w:pPr>
              <w:numPr>
                <w:ilvl w:val="0"/>
                <w:numId w:val="57"/>
              </w:numPr>
              <w:shd w:val="clear" w:color="auto" w:fill="FFFFFF"/>
              <w:contextualSpacing/>
              <w:jc w:val="both"/>
              <w:rPr>
                <w:rFonts w:ascii="Arial" w:hAnsi="Arial" w:cs="Arial"/>
                <w:lang w:eastAsia="es-CO"/>
              </w:rPr>
            </w:pPr>
            <w:r w:rsidRPr="001203B9">
              <w:rPr>
                <w:rFonts w:ascii="Arial" w:eastAsia="Courier New" w:hAnsi="Arial" w:cs="Arial"/>
              </w:rPr>
              <w:t>Hacer seguimiento a la programación de las actividades propuestas por las diferentes áreas de la Superintendencia del Subsidio Familiar en cumplimiento de los proyectos establecidos.</w:t>
            </w:r>
          </w:p>
          <w:p w14:paraId="3531A227" w14:textId="789FB2B2" w:rsidR="00D73EBA" w:rsidRPr="001203B9" w:rsidRDefault="00D73EBA" w:rsidP="00207858">
            <w:pPr>
              <w:numPr>
                <w:ilvl w:val="0"/>
                <w:numId w:val="57"/>
              </w:numPr>
              <w:shd w:val="clear" w:color="auto" w:fill="FFFFFF"/>
              <w:contextualSpacing/>
              <w:jc w:val="both"/>
              <w:rPr>
                <w:rFonts w:ascii="Arial" w:hAnsi="Arial" w:cs="Arial"/>
                <w:lang w:eastAsia="es-CO"/>
              </w:rPr>
            </w:pPr>
            <w:r w:rsidRPr="001203B9">
              <w:rPr>
                <w:rFonts w:ascii="Arial" w:eastAsia="Courier New" w:hAnsi="Arial" w:cs="Arial"/>
              </w:rPr>
              <w:t xml:space="preserve">Realizar el control periódico y </w:t>
            </w:r>
            <w:r w:rsidR="00107F99" w:rsidRPr="001203B9">
              <w:rPr>
                <w:rFonts w:ascii="Arial" w:eastAsia="Courier New" w:hAnsi="Arial" w:cs="Arial"/>
              </w:rPr>
              <w:t>hacer seguimiento a</w:t>
            </w:r>
            <w:r w:rsidRPr="001203B9">
              <w:rPr>
                <w:rFonts w:ascii="Arial" w:eastAsia="Courier New" w:hAnsi="Arial" w:cs="Arial"/>
              </w:rPr>
              <w:t xml:space="preserve"> las actividades del área.</w:t>
            </w:r>
          </w:p>
          <w:p w14:paraId="4C2692E6" w14:textId="77777777" w:rsidR="00D73EBA" w:rsidRPr="001203B9" w:rsidRDefault="00D73EBA" w:rsidP="00207858">
            <w:pPr>
              <w:numPr>
                <w:ilvl w:val="0"/>
                <w:numId w:val="57"/>
              </w:numPr>
              <w:shd w:val="clear" w:color="auto" w:fill="FFFFFF"/>
              <w:contextualSpacing/>
              <w:jc w:val="both"/>
              <w:rPr>
                <w:rFonts w:ascii="Arial" w:hAnsi="Arial" w:cs="Arial"/>
                <w:lang w:eastAsia="es-CO"/>
              </w:rPr>
            </w:pPr>
            <w:r w:rsidRPr="001203B9">
              <w:rPr>
                <w:rFonts w:ascii="Arial" w:eastAsia="Courier New" w:hAnsi="Arial" w:cs="Arial"/>
              </w:rPr>
              <w:t>Realizar el control periódico de la contratación de la Superintendencia del Subsidio Familiar en cumplimiento de la normatividad legal vigente.</w:t>
            </w:r>
          </w:p>
          <w:p w14:paraId="7EDE6E7F" w14:textId="77777777" w:rsidR="00D73EBA" w:rsidRPr="001203B9" w:rsidRDefault="00D73EBA" w:rsidP="00207858">
            <w:pPr>
              <w:numPr>
                <w:ilvl w:val="0"/>
                <w:numId w:val="57"/>
              </w:numPr>
              <w:shd w:val="clear" w:color="auto" w:fill="FFFFFF"/>
              <w:contextualSpacing/>
              <w:jc w:val="both"/>
              <w:rPr>
                <w:rFonts w:ascii="Arial" w:hAnsi="Arial" w:cs="Arial"/>
                <w:lang w:eastAsia="es-CO"/>
              </w:rPr>
            </w:pPr>
            <w:r w:rsidRPr="001203B9">
              <w:rPr>
                <w:rFonts w:ascii="Arial" w:eastAsia="Courier New" w:hAnsi="Arial" w:cs="Arial"/>
              </w:rPr>
              <w:t>Realizar el seguimiento, medición, evaluación y análisis de la gestión y los resultados del Sistema de Gestión.</w:t>
            </w:r>
          </w:p>
          <w:p w14:paraId="36420263" w14:textId="77777777" w:rsidR="00D73EBA" w:rsidRPr="001203B9" w:rsidRDefault="00D73EBA" w:rsidP="00207858">
            <w:pPr>
              <w:numPr>
                <w:ilvl w:val="0"/>
                <w:numId w:val="57"/>
              </w:numPr>
              <w:shd w:val="clear" w:color="auto" w:fill="FFFFFF"/>
              <w:contextualSpacing/>
              <w:jc w:val="both"/>
              <w:rPr>
                <w:rFonts w:ascii="Arial" w:hAnsi="Arial" w:cs="Arial"/>
                <w:lang w:eastAsia="es-CO"/>
              </w:rPr>
            </w:pPr>
            <w:r w:rsidRPr="001203B9">
              <w:rPr>
                <w:rFonts w:ascii="Arial" w:eastAsia="Courier New" w:hAnsi="Arial" w:cs="Arial"/>
              </w:rPr>
              <w:lastRenderedPageBreak/>
              <w:t>Elaborar los informes que determinen las normas y que se encuentren relacionados con la Oficina de Control Interno, con base en la información entregada por las áreas que corresponda, para remitirlos posteriormente a las entidades competentes en los plazos establecidos.</w:t>
            </w:r>
          </w:p>
          <w:p w14:paraId="1D625A5F" w14:textId="36BE27B8" w:rsidR="00D73EBA" w:rsidRPr="001203B9" w:rsidRDefault="00D73EBA" w:rsidP="00207858">
            <w:pPr>
              <w:numPr>
                <w:ilvl w:val="0"/>
                <w:numId w:val="57"/>
              </w:numPr>
              <w:shd w:val="clear" w:color="auto" w:fill="FFFFFF"/>
              <w:contextualSpacing/>
              <w:jc w:val="both"/>
              <w:rPr>
                <w:rFonts w:ascii="Arial" w:hAnsi="Arial" w:cs="Arial"/>
                <w:lang w:eastAsia="es-CO"/>
              </w:rPr>
            </w:pPr>
            <w:r w:rsidRPr="001203B9">
              <w:rPr>
                <w:rFonts w:ascii="Arial" w:hAnsi="Arial" w:cs="Arial"/>
                <w:lang w:val="es-ES_tradnl" w:eastAsia="es-CO"/>
              </w:rPr>
              <w:t>Las demás funciones asignadas por el Superior Inmediato, de acuerdo con el nivel, la naturaleza y el área de desempeño del empleo.</w:t>
            </w:r>
          </w:p>
        </w:tc>
      </w:tr>
      <w:tr w:rsidR="00EE1A18" w:rsidRPr="001203B9" w14:paraId="0123B2DC" w14:textId="77777777" w:rsidTr="00003CB3">
        <w:trPr>
          <w:trHeight w:val="45"/>
          <w:jc w:val="center"/>
        </w:trPr>
        <w:tc>
          <w:tcPr>
            <w:tcW w:w="10060" w:type="dxa"/>
            <w:gridSpan w:val="5"/>
            <w:shd w:val="clear" w:color="auto" w:fill="D9D9D9"/>
            <w:vAlign w:val="center"/>
          </w:tcPr>
          <w:p w14:paraId="4A3F8024" w14:textId="77777777" w:rsidR="00EE1A18" w:rsidRPr="001203B9" w:rsidRDefault="00EE1A18" w:rsidP="00360324">
            <w:pPr>
              <w:autoSpaceDE w:val="0"/>
              <w:autoSpaceDN w:val="0"/>
              <w:adjustRightInd w:val="0"/>
              <w:jc w:val="center"/>
              <w:rPr>
                <w:rFonts w:ascii="Arial" w:hAnsi="Arial" w:cs="Arial"/>
                <w:b/>
                <w:lang w:val="es-ES"/>
              </w:rPr>
            </w:pPr>
            <w:r w:rsidRPr="001203B9">
              <w:rPr>
                <w:rFonts w:ascii="Arial" w:hAnsi="Arial" w:cs="Arial"/>
                <w:b/>
                <w:lang w:val="es-ES"/>
              </w:rPr>
              <w:lastRenderedPageBreak/>
              <w:t>V. CONOCIMIENTOS BÁSICOS O ESENCIALES</w:t>
            </w:r>
          </w:p>
        </w:tc>
      </w:tr>
      <w:tr w:rsidR="00EE1A18" w:rsidRPr="001203B9" w14:paraId="1DB8BE68" w14:textId="77777777" w:rsidTr="00003CB3">
        <w:trPr>
          <w:trHeight w:val="45"/>
          <w:jc w:val="center"/>
        </w:trPr>
        <w:tc>
          <w:tcPr>
            <w:tcW w:w="10060" w:type="dxa"/>
            <w:gridSpan w:val="5"/>
            <w:shd w:val="clear" w:color="auto" w:fill="FFFFFF"/>
            <w:vAlign w:val="center"/>
          </w:tcPr>
          <w:p w14:paraId="519143DD" w14:textId="77777777" w:rsidR="00EE1A18" w:rsidRPr="001203B9" w:rsidRDefault="00EE1A18" w:rsidP="00360324">
            <w:pPr>
              <w:shd w:val="clear" w:color="auto" w:fill="FFFFFF"/>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 xml:space="preserve">Conocimiento sobre sistemas de gestión definidos normativamente o adoptados por la entidad Contabilidad básica. </w:t>
            </w:r>
          </w:p>
          <w:p w14:paraId="4CE559FD" w14:textId="77777777" w:rsidR="00EE1A18" w:rsidRPr="001203B9" w:rsidRDefault="00EE1A18" w:rsidP="00360324">
            <w:pPr>
              <w:shd w:val="clear" w:color="auto" w:fill="FFFFFF"/>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Normas de contratación estatal.</w:t>
            </w:r>
          </w:p>
          <w:p w14:paraId="15BA2903" w14:textId="77777777" w:rsidR="00EE1A18" w:rsidRPr="001203B9" w:rsidRDefault="00EE1A18" w:rsidP="00360324">
            <w:pPr>
              <w:shd w:val="clear" w:color="auto" w:fill="FFFFFF"/>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Gestión de riesgos.</w:t>
            </w:r>
          </w:p>
          <w:p w14:paraId="21C4135C" w14:textId="77777777" w:rsidR="00EE1A18" w:rsidRPr="001203B9" w:rsidRDefault="00EE1A18" w:rsidP="00360324">
            <w:pPr>
              <w:shd w:val="clear" w:color="auto" w:fill="FFFFFF"/>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Formulación y evaluación de indicadores de gestión.</w:t>
            </w:r>
          </w:p>
          <w:p w14:paraId="7A277DE5"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Gestión de proyectos.</w:t>
            </w:r>
          </w:p>
          <w:p w14:paraId="5815B359" w14:textId="77777777" w:rsidR="00EE1A18" w:rsidRPr="001203B9" w:rsidRDefault="00EE1A18" w:rsidP="00360324">
            <w:pPr>
              <w:rPr>
                <w:rFonts w:ascii="Arial" w:hAnsi="Arial" w:cs="Arial"/>
                <w:lang w:val="es-ES_tradnl" w:eastAsia="es-CO"/>
              </w:rPr>
            </w:pPr>
            <w:r w:rsidRPr="001203B9">
              <w:rPr>
                <w:rFonts w:ascii="Arial" w:hAnsi="Arial" w:cs="Arial"/>
                <w:lang w:val="es-ES_tradnl" w:eastAsia="es-CO"/>
              </w:rPr>
              <w:t>Manejo de herramientas informáticas.</w:t>
            </w:r>
          </w:p>
          <w:p w14:paraId="538E5298" w14:textId="030F40E2" w:rsidR="00EE1A18" w:rsidRPr="001203B9" w:rsidRDefault="00EE1A18" w:rsidP="00360324">
            <w:pPr>
              <w:rPr>
                <w:rFonts w:ascii="Arial" w:hAnsi="Arial" w:cs="Arial"/>
                <w:lang w:val="es-ES_tradnl" w:eastAsia="es-CO"/>
              </w:rPr>
            </w:pPr>
            <w:r w:rsidRPr="001203B9">
              <w:rPr>
                <w:rFonts w:ascii="Arial" w:hAnsi="Arial" w:cs="Arial"/>
                <w:lang w:val="es-ES_tradnl" w:eastAsia="es-CO"/>
              </w:rPr>
              <w:t xml:space="preserve">Normatividad básica y </w:t>
            </w:r>
            <w:r w:rsidR="00C5461E" w:rsidRPr="001203B9">
              <w:rPr>
                <w:rFonts w:ascii="Arial" w:hAnsi="Arial" w:cs="Arial"/>
                <w:lang w:val="es-ES_tradnl" w:eastAsia="es-CO"/>
              </w:rPr>
              <w:t>específica</w:t>
            </w:r>
            <w:r w:rsidRPr="001203B9">
              <w:rPr>
                <w:rFonts w:ascii="Arial" w:hAnsi="Arial" w:cs="Arial"/>
                <w:lang w:val="es-ES_tradnl" w:eastAsia="es-CO"/>
              </w:rPr>
              <w:t xml:space="preserve"> del Sistema de Subsidio Familiar y de Seguridad Social</w:t>
            </w:r>
            <w:r w:rsidR="00D73EBA" w:rsidRPr="001203B9">
              <w:rPr>
                <w:rFonts w:ascii="Arial" w:hAnsi="Arial" w:cs="Arial"/>
                <w:lang w:val="es-ES_tradnl" w:eastAsia="es-CO"/>
              </w:rPr>
              <w:t>.</w:t>
            </w:r>
          </w:p>
          <w:p w14:paraId="16037553"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Procesos, procedimientos y métodos de auditorías.</w:t>
            </w:r>
          </w:p>
        </w:tc>
      </w:tr>
      <w:tr w:rsidR="00EE1A18" w:rsidRPr="001203B9" w14:paraId="2515F6AD" w14:textId="77777777" w:rsidTr="00003CB3">
        <w:trPr>
          <w:trHeight w:val="45"/>
          <w:jc w:val="center"/>
        </w:trPr>
        <w:tc>
          <w:tcPr>
            <w:tcW w:w="10060" w:type="dxa"/>
            <w:gridSpan w:val="5"/>
            <w:shd w:val="clear" w:color="auto" w:fill="D9D9D9"/>
            <w:vAlign w:val="center"/>
          </w:tcPr>
          <w:p w14:paraId="536D59AC" w14:textId="77777777" w:rsidR="00EE1A18" w:rsidRPr="001203B9" w:rsidRDefault="00EE1A18" w:rsidP="00360324">
            <w:pPr>
              <w:jc w:val="center"/>
              <w:rPr>
                <w:rFonts w:ascii="Arial" w:hAnsi="Arial" w:cs="Arial"/>
                <w:b/>
              </w:rPr>
            </w:pPr>
            <w:r w:rsidRPr="001203B9">
              <w:rPr>
                <w:rFonts w:ascii="Arial" w:hAnsi="Arial" w:cs="Arial"/>
                <w:b/>
              </w:rPr>
              <w:t>VI. COMPETENCIAS COMPORTAMENTALES</w:t>
            </w:r>
          </w:p>
        </w:tc>
      </w:tr>
      <w:tr w:rsidR="00EE1A18" w:rsidRPr="001203B9" w14:paraId="5025211A" w14:textId="77777777" w:rsidTr="00003CB3">
        <w:trPr>
          <w:trHeight w:val="45"/>
          <w:jc w:val="center"/>
        </w:trPr>
        <w:tc>
          <w:tcPr>
            <w:tcW w:w="3397" w:type="dxa"/>
            <w:tcBorders>
              <w:right w:val="single" w:sz="4" w:space="0" w:color="auto"/>
            </w:tcBorders>
            <w:shd w:val="clear" w:color="auto" w:fill="D9D9D9" w:themeFill="background1" w:themeFillShade="D9"/>
          </w:tcPr>
          <w:p w14:paraId="56A5007F" w14:textId="77777777" w:rsidR="00EE1A18" w:rsidRPr="001203B9" w:rsidRDefault="00842040" w:rsidP="00360324">
            <w:pPr>
              <w:jc w:val="center"/>
              <w:rPr>
                <w:rFonts w:ascii="Arial" w:hAnsi="Arial" w:cs="Arial"/>
                <w:b/>
              </w:rPr>
            </w:pPr>
            <w:r w:rsidRPr="001203B9">
              <w:rPr>
                <w:rFonts w:ascii="Arial" w:hAnsi="Arial" w:cs="Arial"/>
                <w:b/>
              </w:rPr>
              <w:t>COMÚNES</w:t>
            </w:r>
          </w:p>
        </w:tc>
        <w:tc>
          <w:tcPr>
            <w:tcW w:w="3119" w:type="dxa"/>
            <w:gridSpan w:val="3"/>
            <w:tcBorders>
              <w:left w:val="single" w:sz="4" w:space="0" w:color="auto"/>
              <w:right w:val="single" w:sz="4" w:space="0" w:color="auto"/>
            </w:tcBorders>
            <w:shd w:val="clear" w:color="auto" w:fill="D9D9D9" w:themeFill="background1" w:themeFillShade="D9"/>
          </w:tcPr>
          <w:p w14:paraId="1310E414" w14:textId="77777777" w:rsidR="00EE1A18" w:rsidRPr="001203B9" w:rsidRDefault="00EE1A18" w:rsidP="00360324">
            <w:pPr>
              <w:jc w:val="center"/>
              <w:rPr>
                <w:rFonts w:ascii="Arial" w:hAnsi="Arial" w:cs="Arial"/>
                <w:b/>
              </w:rPr>
            </w:pPr>
            <w:r w:rsidRPr="001203B9">
              <w:rPr>
                <w:rFonts w:ascii="Arial" w:hAnsi="Arial" w:cs="Arial"/>
                <w:b/>
              </w:rPr>
              <w:t>POR NIVEL JERÁRQUICO</w:t>
            </w:r>
          </w:p>
        </w:tc>
        <w:tc>
          <w:tcPr>
            <w:tcW w:w="3544" w:type="dxa"/>
            <w:tcBorders>
              <w:left w:val="single" w:sz="4" w:space="0" w:color="auto"/>
            </w:tcBorders>
            <w:shd w:val="clear" w:color="auto" w:fill="D9D9D9" w:themeFill="background1" w:themeFillShade="D9"/>
          </w:tcPr>
          <w:p w14:paraId="0A0A81E0" w14:textId="77777777" w:rsidR="00EE1A18" w:rsidRPr="001203B9" w:rsidRDefault="00EE1A18" w:rsidP="00360324">
            <w:pPr>
              <w:jc w:val="center"/>
              <w:rPr>
                <w:rFonts w:ascii="Arial" w:hAnsi="Arial" w:cs="Arial"/>
                <w:b/>
              </w:rPr>
            </w:pPr>
            <w:r w:rsidRPr="001203B9">
              <w:rPr>
                <w:rFonts w:ascii="Arial" w:hAnsi="Arial" w:cs="Arial"/>
                <w:b/>
                <w:lang w:val="es-ES_tradnl"/>
              </w:rPr>
              <w:t>FUNCIONALES</w:t>
            </w:r>
          </w:p>
        </w:tc>
      </w:tr>
      <w:tr w:rsidR="00EE1A18" w:rsidRPr="001203B9" w14:paraId="5D0AE511" w14:textId="77777777" w:rsidTr="00003CB3">
        <w:trPr>
          <w:trHeight w:val="45"/>
          <w:jc w:val="center"/>
        </w:trPr>
        <w:tc>
          <w:tcPr>
            <w:tcW w:w="3397" w:type="dxa"/>
            <w:tcBorders>
              <w:right w:val="single" w:sz="4" w:space="0" w:color="auto"/>
            </w:tcBorders>
            <w:shd w:val="clear" w:color="auto" w:fill="auto"/>
            <w:vAlign w:val="center"/>
          </w:tcPr>
          <w:p w14:paraId="3B73BB29" w14:textId="3FFA0AF5" w:rsidR="00EE1A18" w:rsidRPr="001203B9" w:rsidRDefault="00EE1A18" w:rsidP="00360324">
            <w:pPr>
              <w:autoSpaceDE w:val="0"/>
              <w:autoSpaceDN w:val="0"/>
              <w:adjustRightInd w:val="0"/>
              <w:ind w:left="-89" w:right="278"/>
              <w:contextualSpacing/>
              <w:rPr>
                <w:rFonts w:ascii="Arial" w:hAnsi="Arial" w:cs="Arial"/>
                <w:lang w:eastAsia="es-CO"/>
              </w:rPr>
            </w:pPr>
            <w:r w:rsidRPr="001203B9">
              <w:rPr>
                <w:rFonts w:ascii="Arial" w:hAnsi="Arial" w:cs="Arial"/>
                <w:lang w:eastAsia="es-CO"/>
              </w:rPr>
              <w:t>Aprendizaje continuo</w:t>
            </w:r>
          </w:p>
          <w:p w14:paraId="61DFF021" w14:textId="21176798" w:rsidR="00EE1A18" w:rsidRPr="001203B9" w:rsidRDefault="00EE1A18" w:rsidP="00360324">
            <w:pPr>
              <w:autoSpaceDE w:val="0"/>
              <w:autoSpaceDN w:val="0"/>
              <w:adjustRightInd w:val="0"/>
              <w:ind w:left="-89" w:right="278"/>
              <w:contextualSpacing/>
              <w:rPr>
                <w:rFonts w:ascii="Arial" w:hAnsi="Arial" w:cs="Arial"/>
                <w:lang w:eastAsia="es-CO"/>
              </w:rPr>
            </w:pPr>
            <w:r w:rsidRPr="001203B9">
              <w:rPr>
                <w:rFonts w:ascii="Arial" w:hAnsi="Arial" w:cs="Arial"/>
                <w:lang w:eastAsia="es-CO"/>
              </w:rPr>
              <w:t>Orientación a resultados</w:t>
            </w:r>
          </w:p>
          <w:p w14:paraId="670C12D4" w14:textId="19EDEBFE" w:rsidR="00EE1A18" w:rsidRPr="001203B9" w:rsidRDefault="00EE1A18" w:rsidP="00360324">
            <w:pPr>
              <w:autoSpaceDE w:val="0"/>
              <w:autoSpaceDN w:val="0"/>
              <w:adjustRightInd w:val="0"/>
              <w:ind w:left="-89" w:right="278"/>
              <w:contextualSpacing/>
              <w:rPr>
                <w:rFonts w:ascii="Arial" w:hAnsi="Arial" w:cs="Arial"/>
                <w:lang w:eastAsia="es-CO"/>
              </w:rPr>
            </w:pPr>
            <w:r w:rsidRPr="001203B9">
              <w:rPr>
                <w:rFonts w:ascii="Arial" w:hAnsi="Arial" w:cs="Arial"/>
                <w:lang w:eastAsia="es-CO"/>
              </w:rPr>
              <w:t>Orientación al usuario y al ciudadano</w:t>
            </w:r>
          </w:p>
          <w:p w14:paraId="553B3DFC" w14:textId="57832479" w:rsidR="00EE1A18" w:rsidRPr="001203B9" w:rsidRDefault="00EE1A18" w:rsidP="00360324">
            <w:pPr>
              <w:autoSpaceDE w:val="0"/>
              <w:autoSpaceDN w:val="0"/>
              <w:adjustRightInd w:val="0"/>
              <w:ind w:left="-89" w:right="278"/>
              <w:contextualSpacing/>
              <w:rPr>
                <w:rFonts w:ascii="Arial" w:hAnsi="Arial" w:cs="Arial"/>
              </w:rPr>
            </w:pPr>
            <w:r w:rsidRPr="001203B9">
              <w:rPr>
                <w:rFonts w:ascii="Arial" w:hAnsi="Arial" w:cs="Arial"/>
                <w:lang w:eastAsia="es-CO"/>
              </w:rPr>
              <w:t>Compromiso con la organización</w:t>
            </w:r>
          </w:p>
          <w:p w14:paraId="5CC5C6C2" w14:textId="25D24703" w:rsidR="00EE1A18" w:rsidRPr="001203B9" w:rsidRDefault="00EE1A18" w:rsidP="00360324">
            <w:pPr>
              <w:autoSpaceDE w:val="0"/>
              <w:autoSpaceDN w:val="0"/>
              <w:adjustRightInd w:val="0"/>
              <w:ind w:left="-89" w:right="278"/>
              <w:contextualSpacing/>
              <w:rPr>
                <w:rFonts w:ascii="Arial" w:hAnsi="Arial" w:cs="Arial"/>
              </w:rPr>
            </w:pPr>
            <w:r w:rsidRPr="001203B9">
              <w:rPr>
                <w:rFonts w:ascii="Arial" w:hAnsi="Arial" w:cs="Arial"/>
                <w:lang w:eastAsia="es-CO"/>
              </w:rPr>
              <w:t>Trabajo en equipo</w:t>
            </w:r>
          </w:p>
          <w:p w14:paraId="2A66F4FE" w14:textId="6EFE1E03" w:rsidR="00EE1A18" w:rsidRPr="001203B9" w:rsidRDefault="00EE1A18" w:rsidP="00360324">
            <w:pPr>
              <w:ind w:left="-89"/>
              <w:rPr>
                <w:rFonts w:ascii="Arial" w:hAnsi="Arial" w:cs="Arial"/>
                <w:b/>
              </w:rPr>
            </w:pPr>
            <w:r w:rsidRPr="001203B9">
              <w:rPr>
                <w:rFonts w:ascii="Arial" w:hAnsi="Arial" w:cs="Arial"/>
                <w:lang w:eastAsia="es-CO"/>
              </w:rPr>
              <w:t>Adaptación al cambi</w:t>
            </w:r>
            <w:r w:rsidR="00504C0A" w:rsidRPr="001203B9">
              <w:rPr>
                <w:rFonts w:ascii="Arial" w:hAnsi="Arial" w:cs="Arial"/>
                <w:lang w:eastAsia="es-CO"/>
              </w:rPr>
              <w:t>o</w:t>
            </w:r>
          </w:p>
        </w:tc>
        <w:tc>
          <w:tcPr>
            <w:tcW w:w="3119" w:type="dxa"/>
            <w:gridSpan w:val="3"/>
            <w:tcBorders>
              <w:left w:val="single" w:sz="4" w:space="0" w:color="auto"/>
              <w:right w:val="single" w:sz="4" w:space="0" w:color="auto"/>
            </w:tcBorders>
            <w:shd w:val="clear" w:color="auto" w:fill="auto"/>
            <w:vAlign w:val="center"/>
          </w:tcPr>
          <w:p w14:paraId="4AD1790F" w14:textId="77777777" w:rsidR="00EE1A18" w:rsidRPr="001203B9" w:rsidRDefault="00EE1A18" w:rsidP="00360324">
            <w:pPr>
              <w:autoSpaceDE w:val="0"/>
              <w:autoSpaceDN w:val="0"/>
              <w:adjustRightInd w:val="0"/>
              <w:ind w:right="278"/>
              <w:contextualSpacing/>
              <w:rPr>
                <w:rFonts w:ascii="Arial" w:hAnsi="Arial" w:cs="Arial"/>
                <w:lang w:eastAsia="es-CO"/>
              </w:rPr>
            </w:pPr>
            <w:r w:rsidRPr="001203B9">
              <w:rPr>
                <w:rFonts w:ascii="Arial" w:hAnsi="Arial" w:cs="Arial"/>
                <w:lang w:eastAsia="es-CO"/>
              </w:rPr>
              <w:t>Aporte técnico-profesional</w:t>
            </w:r>
          </w:p>
          <w:p w14:paraId="611E048C" w14:textId="77777777" w:rsidR="00EE1A18" w:rsidRPr="001203B9" w:rsidRDefault="00EE1A18" w:rsidP="00360324">
            <w:pPr>
              <w:autoSpaceDE w:val="0"/>
              <w:autoSpaceDN w:val="0"/>
              <w:adjustRightInd w:val="0"/>
              <w:ind w:right="278"/>
              <w:contextualSpacing/>
              <w:rPr>
                <w:rFonts w:ascii="Arial" w:hAnsi="Arial" w:cs="Arial"/>
                <w:lang w:eastAsia="es-CO"/>
              </w:rPr>
            </w:pPr>
            <w:r w:rsidRPr="001203B9">
              <w:rPr>
                <w:rFonts w:ascii="Arial" w:hAnsi="Arial" w:cs="Arial"/>
                <w:lang w:eastAsia="es-CO"/>
              </w:rPr>
              <w:t>Comunicación efectiva</w:t>
            </w:r>
          </w:p>
          <w:p w14:paraId="57A14F5E" w14:textId="77777777" w:rsidR="00EE1A18" w:rsidRPr="001203B9" w:rsidRDefault="00EE1A18" w:rsidP="00360324">
            <w:pPr>
              <w:autoSpaceDE w:val="0"/>
              <w:autoSpaceDN w:val="0"/>
              <w:adjustRightInd w:val="0"/>
              <w:ind w:right="278"/>
              <w:contextualSpacing/>
              <w:rPr>
                <w:rFonts w:ascii="Arial" w:hAnsi="Arial" w:cs="Arial"/>
              </w:rPr>
            </w:pPr>
            <w:r w:rsidRPr="001203B9">
              <w:rPr>
                <w:rFonts w:ascii="Arial" w:hAnsi="Arial" w:cs="Arial"/>
                <w:lang w:eastAsia="es-CO"/>
              </w:rPr>
              <w:t>Gestión de procedimientos</w:t>
            </w:r>
          </w:p>
          <w:p w14:paraId="626EA130" w14:textId="77777777" w:rsidR="00EE1A18" w:rsidRPr="001203B9" w:rsidRDefault="00EE1A18" w:rsidP="00360324">
            <w:pPr>
              <w:autoSpaceDE w:val="0"/>
              <w:autoSpaceDN w:val="0"/>
              <w:adjustRightInd w:val="0"/>
              <w:ind w:right="278"/>
              <w:contextualSpacing/>
              <w:rPr>
                <w:rFonts w:ascii="Arial" w:hAnsi="Arial" w:cs="Arial"/>
                <w:lang w:eastAsia="es-CO"/>
              </w:rPr>
            </w:pPr>
            <w:r w:rsidRPr="001203B9">
              <w:rPr>
                <w:rFonts w:ascii="Arial" w:hAnsi="Arial" w:cs="Arial"/>
                <w:lang w:eastAsia="es-CO"/>
              </w:rPr>
              <w:t>Instrumentación de decisiones</w:t>
            </w:r>
          </w:p>
        </w:tc>
        <w:tc>
          <w:tcPr>
            <w:tcW w:w="3544" w:type="dxa"/>
            <w:tcBorders>
              <w:left w:val="single" w:sz="4" w:space="0" w:color="auto"/>
            </w:tcBorders>
            <w:shd w:val="clear" w:color="auto" w:fill="auto"/>
            <w:vAlign w:val="center"/>
          </w:tcPr>
          <w:p w14:paraId="492A98B0" w14:textId="77777777" w:rsidR="00EE1A18" w:rsidRPr="001203B9" w:rsidRDefault="00EE1A18" w:rsidP="00360324">
            <w:pPr>
              <w:rPr>
                <w:rFonts w:ascii="Arial" w:eastAsia="Symbol" w:hAnsi="Arial" w:cs="Arial"/>
                <w:lang w:val="es-ES_tradnl" w:eastAsia="en-US"/>
              </w:rPr>
            </w:pPr>
            <w:r w:rsidRPr="001203B9">
              <w:rPr>
                <w:rFonts w:ascii="Arial" w:eastAsia="Symbol" w:hAnsi="Arial" w:cs="Arial"/>
                <w:lang w:val="es-ES_tradnl" w:eastAsia="en-US"/>
              </w:rPr>
              <w:t>Visión estratégica</w:t>
            </w:r>
          </w:p>
          <w:p w14:paraId="02306126" w14:textId="77777777" w:rsidR="00EE1A18" w:rsidRPr="001203B9" w:rsidRDefault="00EE1A18" w:rsidP="00360324">
            <w:pPr>
              <w:rPr>
                <w:rFonts w:ascii="Arial" w:eastAsia="Symbol" w:hAnsi="Arial" w:cs="Arial"/>
                <w:lang w:val="es-ES_tradnl" w:eastAsia="en-US"/>
              </w:rPr>
            </w:pPr>
            <w:r w:rsidRPr="001203B9">
              <w:rPr>
                <w:rFonts w:ascii="Arial" w:eastAsia="Symbol" w:hAnsi="Arial" w:cs="Arial"/>
                <w:lang w:val="es-ES_tradnl" w:eastAsia="en-US"/>
              </w:rPr>
              <w:t>Creatividad e innovación.</w:t>
            </w:r>
          </w:p>
          <w:p w14:paraId="150B8DAE" w14:textId="77777777" w:rsidR="00EE1A18" w:rsidRPr="001203B9" w:rsidRDefault="00EE1A18" w:rsidP="00360324">
            <w:pPr>
              <w:rPr>
                <w:rFonts w:ascii="Arial" w:eastAsia="Symbol" w:hAnsi="Arial" w:cs="Arial"/>
                <w:lang w:val="es-ES_tradnl" w:eastAsia="en-US"/>
              </w:rPr>
            </w:pPr>
            <w:r w:rsidRPr="001203B9">
              <w:rPr>
                <w:rFonts w:ascii="Arial" w:eastAsia="Symbol" w:hAnsi="Arial" w:cs="Arial"/>
                <w:lang w:val="es-ES_tradnl" w:eastAsia="en-US"/>
              </w:rPr>
              <w:t>Liderazgo</w:t>
            </w:r>
          </w:p>
          <w:p w14:paraId="7746F964" w14:textId="77777777" w:rsidR="00EE1A18" w:rsidRPr="001203B9" w:rsidRDefault="00EE1A18" w:rsidP="00360324">
            <w:pPr>
              <w:rPr>
                <w:rFonts w:ascii="Arial" w:eastAsia="Symbol" w:hAnsi="Arial" w:cs="Arial"/>
                <w:lang w:val="es-ES_tradnl" w:eastAsia="en-US"/>
              </w:rPr>
            </w:pPr>
            <w:r w:rsidRPr="001203B9">
              <w:rPr>
                <w:rFonts w:ascii="Arial" w:eastAsia="Symbol" w:hAnsi="Arial" w:cs="Arial"/>
                <w:lang w:val="es-ES_tradnl" w:eastAsia="en-US"/>
              </w:rPr>
              <w:t xml:space="preserve">Transparencia </w:t>
            </w:r>
          </w:p>
          <w:p w14:paraId="78DA7679" w14:textId="77777777" w:rsidR="00EE1A18" w:rsidRPr="001203B9" w:rsidRDefault="00EE1A18" w:rsidP="00360324">
            <w:pPr>
              <w:rPr>
                <w:rFonts w:ascii="Arial" w:eastAsia="Symbol" w:hAnsi="Arial" w:cs="Arial"/>
                <w:lang w:val="es-ES_tradnl" w:eastAsia="en-US"/>
              </w:rPr>
            </w:pPr>
            <w:r w:rsidRPr="001203B9">
              <w:rPr>
                <w:rFonts w:ascii="Arial" w:eastAsia="Symbol" w:hAnsi="Arial" w:cs="Arial"/>
                <w:lang w:val="es-ES_tradnl" w:eastAsia="en-US"/>
              </w:rPr>
              <w:t xml:space="preserve">Trabajo en equipo y colaboración </w:t>
            </w:r>
          </w:p>
          <w:p w14:paraId="6FFFF79D" w14:textId="77777777" w:rsidR="00EE1A18" w:rsidRPr="001203B9" w:rsidRDefault="00EE1A18" w:rsidP="00360324">
            <w:pPr>
              <w:rPr>
                <w:rFonts w:ascii="Arial" w:eastAsia="Symbol" w:hAnsi="Arial" w:cs="Arial"/>
                <w:lang w:val="es-ES_tradnl" w:eastAsia="en-US"/>
              </w:rPr>
            </w:pPr>
            <w:r w:rsidRPr="001203B9">
              <w:rPr>
                <w:rFonts w:ascii="Arial" w:eastAsia="Symbol" w:hAnsi="Arial" w:cs="Arial"/>
                <w:lang w:val="es-ES_tradnl" w:eastAsia="en-US"/>
              </w:rPr>
              <w:t xml:space="preserve">Resolución y mitigación de problemas </w:t>
            </w:r>
          </w:p>
          <w:p w14:paraId="49CB4562" w14:textId="77777777" w:rsidR="00EE1A18" w:rsidRPr="001203B9" w:rsidRDefault="00EE1A18" w:rsidP="00360324">
            <w:pPr>
              <w:rPr>
                <w:rFonts w:ascii="Arial" w:eastAsia="Symbol" w:hAnsi="Arial" w:cs="Arial"/>
                <w:lang w:val="es-ES_tradnl" w:eastAsia="en-US"/>
              </w:rPr>
            </w:pPr>
            <w:r w:rsidRPr="001203B9">
              <w:rPr>
                <w:rFonts w:ascii="Arial" w:eastAsia="Symbol" w:hAnsi="Arial" w:cs="Arial"/>
                <w:lang w:val="es-ES_tradnl" w:eastAsia="en-US"/>
              </w:rPr>
              <w:t xml:space="preserve">Orientación a resultados </w:t>
            </w:r>
          </w:p>
          <w:p w14:paraId="1631AA7A" w14:textId="77777777" w:rsidR="00EE1A18" w:rsidRPr="001203B9" w:rsidRDefault="00EE1A18" w:rsidP="00360324">
            <w:pPr>
              <w:rPr>
                <w:rFonts w:ascii="Arial" w:eastAsia="Symbol" w:hAnsi="Arial" w:cs="Arial"/>
                <w:lang w:val="es-ES_tradnl" w:eastAsia="en-US"/>
              </w:rPr>
            </w:pPr>
            <w:r w:rsidRPr="001203B9">
              <w:rPr>
                <w:rFonts w:ascii="Arial" w:eastAsia="Symbol" w:hAnsi="Arial" w:cs="Arial"/>
                <w:lang w:val="es-ES_tradnl" w:eastAsia="en-US"/>
              </w:rPr>
              <w:t>Vinculación interpersonal</w:t>
            </w:r>
          </w:p>
          <w:p w14:paraId="0A65D70D" w14:textId="77777777" w:rsidR="00EE1A18" w:rsidRPr="001203B9" w:rsidRDefault="00EE1A18" w:rsidP="00360324">
            <w:pPr>
              <w:rPr>
                <w:rFonts w:ascii="Arial" w:eastAsia="Symbol" w:hAnsi="Arial" w:cs="Arial"/>
                <w:lang w:val="es-ES_tradnl" w:eastAsia="en-US"/>
              </w:rPr>
            </w:pPr>
            <w:r w:rsidRPr="001203B9">
              <w:rPr>
                <w:rFonts w:ascii="Arial" w:eastAsia="Symbol" w:hAnsi="Arial" w:cs="Arial"/>
                <w:lang w:val="es-ES_tradnl" w:eastAsia="en-US"/>
              </w:rPr>
              <w:t>Capacidad de análisis</w:t>
            </w:r>
          </w:p>
          <w:p w14:paraId="7FF7C132" w14:textId="77777777" w:rsidR="00EE1A18" w:rsidRPr="001203B9" w:rsidRDefault="00EE1A18" w:rsidP="00360324">
            <w:pPr>
              <w:rPr>
                <w:rFonts w:ascii="Arial" w:eastAsia="Symbol" w:hAnsi="Arial" w:cs="Arial"/>
                <w:lang w:val="es-ES_tradnl" w:eastAsia="en-US"/>
              </w:rPr>
            </w:pPr>
            <w:r w:rsidRPr="001203B9">
              <w:rPr>
                <w:rFonts w:ascii="Arial" w:eastAsia="Symbol" w:hAnsi="Arial" w:cs="Arial"/>
                <w:lang w:val="es-ES_tradnl" w:eastAsia="en-US"/>
              </w:rPr>
              <w:t>Atención de requerimientos</w:t>
            </w:r>
          </w:p>
          <w:p w14:paraId="5EBB9333" w14:textId="77777777" w:rsidR="00EE1A18" w:rsidRPr="001203B9" w:rsidRDefault="00EE1A18" w:rsidP="00360324">
            <w:pPr>
              <w:rPr>
                <w:rFonts w:ascii="Arial" w:hAnsi="Arial" w:cs="Arial"/>
                <w:b/>
              </w:rPr>
            </w:pPr>
            <w:r w:rsidRPr="001203B9">
              <w:rPr>
                <w:rFonts w:ascii="Arial" w:eastAsia="Symbol" w:hAnsi="Arial" w:cs="Arial"/>
                <w:lang w:val="es-ES_tradnl" w:eastAsia="en-US"/>
              </w:rPr>
              <w:t>Atención al detalle</w:t>
            </w:r>
          </w:p>
        </w:tc>
      </w:tr>
      <w:tr w:rsidR="00EE1A18" w:rsidRPr="001203B9" w14:paraId="2CC1621E" w14:textId="77777777" w:rsidTr="00003CB3">
        <w:trPr>
          <w:trHeight w:val="45"/>
          <w:jc w:val="center"/>
        </w:trPr>
        <w:tc>
          <w:tcPr>
            <w:tcW w:w="10060" w:type="dxa"/>
            <w:gridSpan w:val="5"/>
            <w:shd w:val="clear" w:color="auto" w:fill="D9D9D9"/>
            <w:vAlign w:val="center"/>
          </w:tcPr>
          <w:p w14:paraId="06029957" w14:textId="77777777" w:rsidR="00EE1A18" w:rsidRPr="001203B9" w:rsidRDefault="00EE1A18" w:rsidP="00360324">
            <w:pPr>
              <w:jc w:val="center"/>
              <w:rPr>
                <w:rFonts w:ascii="Arial" w:hAnsi="Arial" w:cs="Arial"/>
                <w:b/>
              </w:rPr>
            </w:pPr>
            <w:r w:rsidRPr="001203B9">
              <w:rPr>
                <w:rFonts w:ascii="Arial" w:hAnsi="Arial" w:cs="Arial"/>
                <w:b/>
              </w:rPr>
              <w:t>VII. REQUISITOS DE FORMACIÓN ACADÉMICA Y EXPERIENCIA</w:t>
            </w:r>
          </w:p>
        </w:tc>
      </w:tr>
      <w:tr w:rsidR="00EE1A18" w:rsidRPr="001203B9" w14:paraId="232E4968" w14:textId="77777777" w:rsidTr="00003CB3">
        <w:trPr>
          <w:trHeight w:val="91"/>
          <w:jc w:val="center"/>
        </w:trPr>
        <w:tc>
          <w:tcPr>
            <w:tcW w:w="4745" w:type="dxa"/>
            <w:gridSpan w:val="3"/>
            <w:shd w:val="clear" w:color="auto" w:fill="D9D9D9" w:themeFill="background1" w:themeFillShade="D9"/>
            <w:vAlign w:val="center"/>
          </w:tcPr>
          <w:p w14:paraId="11DDE5A1" w14:textId="77777777" w:rsidR="00EE1A18" w:rsidRPr="001203B9" w:rsidRDefault="00EE1A18" w:rsidP="00360324">
            <w:pPr>
              <w:jc w:val="center"/>
              <w:rPr>
                <w:rFonts w:ascii="Arial" w:hAnsi="Arial" w:cs="Arial"/>
                <w:b/>
              </w:rPr>
            </w:pPr>
            <w:r w:rsidRPr="001203B9">
              <w:rPr>
                <w:rFonts w:ascii="Arial" w:hAnsi="Arial" w:cs="Arial"/>
                <w:b/>
              </w:rPr>
              <w:t>FORMACIÓN ACADÉMICA</w:t>
            </w:r>
          </w:p>
        </w:tc>
        <w:tc>
          <w:tcPr>
            <w:tcW w:w="5315" w:type="dxa"/>
            <w:gridSpan w:val="2"/>
            <w:shd w:val="clear" w:color="auto" w:fill="D9D9D9" w:themeFill="background1" w:themeFillShade="D9"/>
            <w:vAlign w:val="center"/>
          </w:tcPr>
          <w:p w14:paraId="08BF04F8" w14:textId="77777777" w:rsidR="00EE1A18" w:rsidRPr="001203B9" w:rsidRDefault="00EE1A18" w:rsidP="00360324">
            <w:pPr>
              <w:jc w:val="center"/>
              <w:rPr>
                <w:rFonts w:ascii="Arial" w:hAnsi="Arial" w:cs="Arial"/>
                <w:b/>
              </w:rPr>
            </w:pPr>
            <w:r w:rsidRPr="001203B9">
              <w:rPr>
                <w:rFonts w:ascii="Arial" w:hAnsi="Arial" w:cs="Arial"/>
                <w:b/>
              </w:rPr>
              <w:t>EXPERIENCIA</w:t>
            </w:r>
          </w:p>
        </w:tc>
      </w:tr>
      <w:tr w:rsidR="00EE1A18" w:rsidRPr="001203B9" w14:paraId="22D6345E" w14:textId="77777777" w:rsidTr="00003CB3">
        <w:trPr>
          <w:trHeight w:val="91"/>
          <w:jc w:val="center"/>
        </w:trPr>
        <w:tc>
          <w:tcPr>
            <w:tcW w:w="4745" w:type="dxa"/>
            <w:gridSpan w:val="3"/>
            <w:shd w:val="clear" w:color="auto" w:fill="auto"/>
            <w:vAlign w:val="center"/>
          </w:tcPr>
          <w:p w14:paraId="41C2CDCF" w14:textId="7366D2FC" w:rsidR="00EE1A18" w:rsidRPr="001203B9" w:rsidRDefault="00EE1A18" w:rsidP="00360324">
            <w:pPr>
              <w:jc w:val="both"/>
              <w:rPr>
                <w:rFonts w:ascii="Arial" w:hAnsi="Arial" w:cs="Arial"/>
              </w:rPr>
            </w:pPr>
            <w:r w:rsidRPr="001203B9">
              <w:rPr>
                <w:rFonts w:ascii="Arial" w:hAnsi="Arial" w:cs="Arial"/>
              </w:rPr>
              <w:t xml:space="preserve">Título Profesional en Disciplina Académica del Núcleo Básico del Conocimiento en: Derecho; Administración; Contaduría Pública; Economía; Ingeniería de Sistemas, </w:t>
            </w:r>
            <w:r w:rsidR="00504C0A" w:rsidRPr="001203B9">
              <w:rPr>
                <w:rFonts w:ascii="Arial" w:hAnsi="Arial" w:cs="Arial"/>
              </w:rPr>
              <w:t>T</w:t>
            </w:r>
            <w:r w:rsidRPr="001203B9">
              <w:rPr>
                <w:rFonts w:ascii="Arial" w:hAnsi="Arial" w:cs="Arial"/>
              </w:rPr>
              <w:t xml:space="preserve">elemática y </w:t>
            </w:r>
            <w:r w:rsidR="001D5563" w:rsidRPr="001203B9">
              <w:rPr>
                <w:rFonts w:ascii="Arial" w:hAnsi="Arial" w:cs="Arial"/>
              </w:rPr>
              <w:t>A</w:t>
            </w:r>
            <w:r w:rsidRPr="001203B9">
              <w:rPr>
                <w:rFonts w:ascii="Arial" w:hAnsi="Arial" w:cs="Arial"/>
              </w:rPr>
              <w:t xml:space="preserve">fines; Ingeniería Electrónica, Telecomunicaciones y </w:t>
            </w:r>
            <w:r w:rsidR="00504C0A" w:rsidRPr="001203B9">
              <w:rPr>
                <w:rFonts w:ascii="Arial" w:hAnsi="Arial" w:cs="Arial"/>
              </w:rPr>
              <w:t>A</w:t>
            </w:r>
            <w:r w:rsidRPr="001203B9">
              <w:rPr>
                <w:rFonts w:ascii="Arial" w:hAnsi="Arial" w:cs="Arial"/>
              </w:rPr>
              <w:t>fines.</w:t>
            </w:r>
          </w:p>
          <w:p w14:paraId="695E4C6C" w14:textId="77777777" w:rsidR="00EE1A18" w:rsidRPr="001203B9" w:rsidRDefault="00EE1A18" w:rsidP="00360324">
            <w:pPr>
              <w:contextualSpacing/>
              <w:jc w:val="both"/>
              <w:rPr>
                <w:rFonts w:ascii="Arial" w:hAnsi="Arial" w:cs="Arial"/>
              </w:rPr>
            </w:pPr>
            <w:r w:rsidRPr="001203B9">
              <w:rPr>
                <w:rFonts w:ascii="Arial" w:hAnsi="Arial" w:cs="Arial"/>
              </w:rPr>
              <w:t xml:space="preserve">Título de postgrado en la modalidad de </w:t>
            </w:r>
            <w:r w:rsidR="001D5563" w:rsidRPr="001203B9">
              <w:rPr>
                <w:rFonts w:ascii="Arial" w:hAnsi="Arial" w:cs="Arial"/>
              </w:rPr>
              <w:t>e</w:t>
            </w:r>
            <w:r w:rsidR="00842040" w:rsidRPr="001203B9">
              <w:rPr>
                <w:rFonts w:ascii="Arial" w:hAnsi="Arial" w:cs="Arial"/>
              </w:rPr>
              <w:t>specialización</w:t>
            </w:r>
            <w:r w:rsidRPr="001203B9">
              <w:rPr>
                <w:rFonts w:ascii="Arial" w:hAnsi="Arial" w:cs="Arial"/>
              </w:rPr>
              <w:t>, en las áreas relacionadas con las funciones del empleo.</w:t>
            </w:r>
          </w:p>
          <w:p w14:paraId="61A6BD59" w14:textId="77777777" w:rsidR="00EE1A18" w:rsidRPr="001203B9" w:rsidRDefault="00EE1A18" w:rsidP="00360324">
            <w:pPr>
              <w:contextualSpacing/>
              <w:jc w:val="both"/>
              <w:rPr>
                <w:rFonts w:ascii="Arial" w:hAnsi="Arial" w:cs="Arial"/>
              </w:rPr>
            </w:pPr>
            <w:r w:rsidRPr="001203B9">
              <w:rPr>
                <w:rFonts w:ascii="Arial" w:hAnsi="Arial" w:cs="Arial"/>
              </w:rPr>
              <w:t xml:space="preserve">Tarjeta o </w:t>
            </w:r>
            <w:r w:rsidR="001D5563" w:rsidRPr="001203B9">
              <w:rPr>
                <w:rFonts w:ascii="Arial" w:hAnsi="Arial" w:cs="Arial"/>
              </w:rPr>
              <w:t>m</w:t>
            </w:r>
            <w:r w:rsidR="005E0B25" w:rsidRPr="001203B9">
              <w:rPr>
                <w:rFonts w:ascii="Arial" w:hAnsi="Arial" w:cs="Arial"/>
              </w:rPr>
              <w:t>atrícula</w:t>
            </w:r>
            <w:r w:rsidRPr="001203B9">
              <w:rPr>
                <w:rFonts w:ascii="Arial" w:hAnsi="Arial" w:cs="Arial"/>
              </w:rPr>
              <w:t xml:space="preserve"> profesional en los casos reglamentados por la </w:t>
            </w:r>
            <w:r w:rsidR="00842040" w:rsidRPr="001203B9">
              <w:rPr>
                <w:rFonts w:ascii="Arial" w:hAnsi="Arial" w:cs="Arial"/>
              </w:rPr>
              <w:t>Ley</w:t>
            </w:r>
            <w:r w:rsidRPr="001203B9">
              <w:rPr>
                <w:rFonts w:ascii="Arial" w:hAnsi="Arial" w:cs="Arial"/>
              </w:rPr>
              <w:t>.</w:t>
            </w:r>
          </w:p>
        </w:tc>
        <w:tc>
          <w:tcPr>
            <w:tcW w:w="5315" w:type="dxa"/>
            <w:gridSpan w:val="2"/>
            <w:shd w:val="clear" w:color="auto" w:fill="auto"/>
            <w:vAlign w:val="center"/>
          </w:tcPr>
          <w:p w14:paraId="54BAF1AC" w14:textId="77777777" w:rsidR="00EE1A18" w:rsidRPr="001203B9" w:rsidRDefault="00EE1A18" w:rsidP="00360324">
            <w:pPr>
              <w:contextualSpacing/>
              <w:jc w:val="both"/>
              <w:rPr>
                <w:rFonts w:ascii="Arial" w:hAnsi="Arial" w:cs="Arial"/>
              </w:rPr>
            </w:pPr>
            <w:r w:rsidRPr="001203B9">
              <w:rPr>
                <w:rFonts w:ascii="Arial" w:hAnsi="Arial" w:cs="Arial"/>
              </w:rPr>
              <w:t>Treinta y cuatro (34) meses de experiencia profesional relacionada.</w:t>
            </w:r>
          </w:p>
        </w:tc>
      </w:tr>
      <w:tr w:rsidR="001D5563" w:rsidRPr="001203B9" w14:paraId="3D3C4BC4" w14:textId="77777777" w:rsidTr="00003CB3">
        <w:trPr>
          <w:trHeight w:val="91"/>
          <w:jc w:val="center"/>
        </w:trPr>
        <w:tc>
          <w:tcPr>
            <w:tcW w:w="10060" w:type="dxa"/>
            <w:gridSpan w:val="5"/>
            <w:shd w:val="clear" w:color="auto" w:fill="D9D9D9" w:themeFill="background1" w:themeFillShade="D9"/>
            <w:vAlign w:val="center"/>
          </w:tcPr>
          <w:p w14:paraId="0EA3CEAC" w14:textId="77777777" w:rsidR="001D5563" w:rsidRPr="001203B9" w:rsidRDefault="001D5563" w:rsidP="00360324">
            <w:pPr>
              <w:contextualSpacing/>
              <w:jc w:val="center"/>
              <w:rPr>
                <w:rFonts w:ascii="Arial" w:hAnsi="Arial" w:cs="Arial"/>
                <w:b/>
              </w:rPr>
            </w:pPr>
            <w:r w:rsidRPr="001203B9">
              <w:rPr>
                <w:rFonts w:ascii="Arial" w:hAnsi="Arial" w:cs="Arial"/>
                <w:b/>
              </w:rPr>
              <w:t>ALTERNATIVA</w:t>
            </w:r>
          </w:p>
        </w:tc>
      </w:tr>
      <w:tr w:rsidR="001D5563" w:rsidRPr="001203B9" w14:paraId="5DE3700C" w14:textId="77777777" w:rsidTr="00E83DC4">
        <w:trPr>
          <w:trHeight w:val="91"/>
          <w:jc w:val="center"/>
        </w:trPr>
        <w:tc>
          <w:tcPr>
            <w:tcW w:w="4745" w:type="dxa"/>
            <w:gridSpan w:val="3"/>
            <w:tcBorders>
              <w:bottom w:val="single" w:sz="4" w:space="0" w:color="auto"/>
            </w:tcBorders>
            <w:shd w:val="clear" w:color="auto" w:fill="D9D9D9" w:themeFill="background1" w:themeFillShade="D9"/>
            <w:vAlign w:val="center"/>
          </w:tcPr>
          <w:p w14:paraId="4D336948" w14:textId="77777777" w:rsidR="001D5563" w:rsidRPr="001203B9" w:rsidRDefault="001D5563" w:rsidP="00360324">
            <w:pPr>
              <w:jc w:val="center"/>
              <w:rPr>
                <w:rFonts w:ascii="Arial" w:hAnsi="Arial" w:cs="Arial"/>
                <w:b/>
              </w:rPr>
            </w:pPr>
            <w:r w:rsidRPr="001203B9">
              <w:rPr>
                <w:rFonts w:ascii="Arial" w:hAnsi="Arial" w:cs="Arial"/>
                <w:b/>
              </w:rPr>
              <w:t>FORMACIÓN ACADÉMICA</w:t>
            </w:r>
          </w:p>
        </w:tc>
        <w:tc>
          <w:tcPr>
            <w:tcW w:w="5315" w:type="dxa"/>
            <w:gridSpan w:val="2"/>
            <w:tcBorders>
              <w:bottom w:val="single" w:sz="4" w:space="0" w:color="auto"/>
            </w:tcBorders>
            <w:shd w:val="clear" w:color="auto" w:fill="D9D9D9" w:themeFill="background1" w:themeFillShade="D9"/>
            <w:vAlign w:val="center"/>
          </w:tcPr>
          <w:p w14:paraId="485AC925" w14:textId="77777777" w:rsidR="001D5563" w:rsidRPr="001203B9" w:rsidRDefault="001D5563" w:rsidP="00360324">
            <w:pPr>
              <w:jc w:val="center"/>
              <w:rPr>
                <w:rFonts w:ascii="Arial" w:hAnsi="Arial" w:cs="Arial"/>
                <w:b/>
              </w:rPr>
            </w:pPr>
            <w:r w:rsidRPr="001203B9">
              <w:rPr>
                <w:rFonts w:ascii="Arial" w:hAnsi="Arial" w:cs="Arial"/>
                <w:b/>
              </w:rPr>
              <w:t>EXPERIENCIA</w:t>
            </w:r>
          </w:p>
        </w:tc>
      </w:tr>
      <w:tr w:rsidR="001D5563" w:rsidRPr="001203B9" w14:paraId="73312D3C" w14:textId="77777777" w:rsidTr="00E83DC4">
        <w:trPr>
          <w:trHeight w:val="91"/>
          <w:jc w:val="center"/>
        </w:trPr>
        <w:tc>
          <w:tcPr>
            <w:tcW w:w="47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4E73DE" w14:textId="2F969C61" w:rsidR="00276580" w:rsidRPr="001203B9" w:rsidRDefault="00276580" w:rsidP="00360324">
            <w:pPr>
              <w:jc w:val="both"/>
              <w:rPr>
                <w:rFonts w:ascii="Arial" w:hAnsi="Arial" w:cs="Arial"/>
              </w:rPr>
            </w:pPr>
            <w:r w:rsidRPr="001203B9">
              <w:rPr>
                <w:rFonts w:ascii="Arial" w:hAnsi="Arial" w:cs="Arial"/>
              </w:rPr>
              <w:t xml:space="preserve">Título Profesional en Disciplina Académica del Núcleo Básico del Conocimiento en: Derecho; Administración; Contaduría Pública; Economía; Ingeniería de Sistemas, </w:t>
            </w:r>
            <w:r w:rsidR="00504C0A" w:rsidRPr="001203B9">
              <w:rPr>
                <w:rFonts w:ascii="Arial" w:hAnsi="Arial" w:cs="Arial"/>
              </w:rPr>
              <w:t>T</w:t>
            </w:r>
            <w:r w:rsidRPr="001203B9">
              <w:rPr>
                <w:rFonts w:ascii="Arial" w:hAnsi="Arial" w:cs="Arial"/>
              </w:rPr>
              <w:t xml:space="preserve">elemática y Afines; Ingeniería Electrónica, Telecomunicaciones y </w:t>
            </w:r>
            <w:r w:rsidR="00504C0A" w:rsidRPr="001203B9">
              <w:rPr>
                <w:rFonts w:ascii="Arial" w:hAnsi="Arial" w:cs="Arial"/>
              </w:rPr>
              <w:t>A</w:t>
            </w:r>
            <w:r w:rsidRPr="001203B9">
              <w:rPr>
                <w:rFonts w:ascii="Arial" w:hAnsi="Arial" w:cs="Arial"/>
              </w:rPr>
              <w:t>fines.</w:t>
            </w:r>
          </w:p>
          <w:p w14:paraId="51C000FC" w14:textId="679B7269" w:rsidR="001D5563" w:rsidRPr="001203B9" w:rsidRDefault="001D5563" w:rsidP="00360324">
            <w:pPr>
              <w:jc w:val="both"/>
              <w:rPr>
                <w:rFonts w:ascii="Arial" w:hAnsi="Arial" w:cs="Arial"/>
                <w:b/>
              </w:rPr>
            </w:pPr>
            <w:r w:rsidRPr="001203B9">
              <w:rPr>
                <w:rFonts w:ascii="Arial" w:hAnsi="Arial" w:cs="Arial"/>
              </w:rPr>
              <w:t xml:space="preserve">Tarjeta </w:t>
            </w:r>
            <w:r w:rsidR="00276580" w:rsidRPr="001203B9">
              <w:rPr>
                <w:rFonts w:ascii="Arial" w:hAnsi="Arial" w:cs="Arial"/>
              </w:rPr>
              <w:t>m</w:t>
            </w:r>
            <w:r w:rsidRPr="001203B9">
              <w:rPr>
                <w:rFonts w:ascii="Arial" w:hAnsi="Arial" w:cs="Arial"/>
              </w:rPr>
              <w:t xml:space="preserve">atrícula </w:t>
            </w:r>
            <w:r w:rsidR="007E0783" w:rsidRPr="001203B9">
              <w:rPr>
                <w:rFonts w:ascii="Arial" w:hAnsi="Arial" w:cs="Arial"/>
              </w:rPr>
              <w:t>p</w:t>
            </w:r>
            <w:r w:rsidRPr="001203B9">
              <w:rPr>
                <w:rFonts w:ascii="Arial" w:hAnsi="Arial" w:cs="Arial"/>
              </w:rPr>
              <w:t>rofesional en los casos reglamentados por la Ley.</w:t>
            </w:r>
          </w:p>
        </w:tc>
        <w:tc>
          <w:tcPr>
            <w:tcW w:w="53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2792A1" w14:textId="4E26086E" w:rsidR="001D5563" w:rsidRPr="001203B9" w:rsidRDefault="001D5563" w:rsidP="00360324">
            <w:pPr>
              <w:jc w:val="both"/>
              <w:rPr>
                <w:rFonts w:ascii="Arial" w:hAnsi="Arial" w:cs="Arial"/>
              </w:rPr>
            </w:pPr>
            <w:r w:rsidRPr="001203B9">
              <w:rPr>
                <w:rFonts w:ascii="Arial" w:hAnsi="Arial" w:cs="Arial"/>
              </w:rPr>
              <w:t>Cincuenta y ocho (58) meses de exper</w:t>
            </w:r>
            <w:r w:rsidR="00C5461E" w:rsidRPr="001203B9">
              <w:rPr>
                <w:rFonts w:ascii="Arial" w:hAnsi="Arial" w:cs="Arial"/>
              </w:rPr>
              <w:t>iencia profesional relacionada.</w:t>
            </w:r>
          </w:p>
        </w:tc>
      </w:tr>
    </w:tbl>
    <w:p w14:paraId="71601C86" w14:textId="77777777" w:rsidR="002215BC" w:rsidRPr="001203B9" w:rsidRDefault="002215BC" w:rsidP="00360324">
      <w:pPr>
        <w:pStyle w:val="Prrafodelista"/>
        <w:shd w:val="clear" w:color="auto" w:fill="FFFFFF"/>
        <w:spacing w:after="0" w:line="240" w:lineRule="auto"/>
        <w:ind w:left="0"/>
        <w:jc w:val="both"/>
        <w:rPr>
          <w:rFonts w:ascii="Arial" w:hAnsi="Arial" w:cs="Arial"/>
          <w:sz w:val="20"/>
          <w:szCs w:val="20"/>
          <w:lang w:val="es-ES_tradnl"/>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97"/>
        <w:gridCol w:w="1633"/>
        <w:gridCol w:w="61"/>
        <w:gridCol w:w="1425"/>
        <w:gridCol w:w="3544"/>
      </w:tblGrid>
      <w:tr w:rsidR="00EE1A18" w:rsidRPr="001203B9" w14:paraId="3015835B" w14:textId="77777777" w:rsidTr="000E71D0">
        <w:trPr>
          <w:trHeight w:val="186"/>
          <w:jc w:val="center"/>
        </w:trPr>
        <w:tc>
          <w:tcPr>
            <w:tcW w:w="10060" w:type="dxa"/>
            <w:gridSpan w:val="5"/>
            <w:shd w:val="clear" w:color="auto" w:fill="D9D9D9"/>
          </w:tcPr>
          <w:p w14:paraId="3A56D426" w14:textId="067AE0E8" w:rsidR="00EE1A18" w:rsidRPr="001203B9" w:rsidRDefault="00E72E85" w:rsidP="00360324">
            <w:pPr>
              <w:keepNext/>
              <w:jc w:val="center"/>
              <w:outlineLvl w:val="0"/>
              <w:rPr>
                <w:rFonts w:ascii="Arial" w:hAnsi="Arial" w:cs="Arial"/>
                <w:b/>
                <w:lang w:val="es-ES_tradnl"/>
              </w:rPr>
            </w:pPr>
            <w:r w:rsidRPr="001203B9">
              <w:rPr>
                <w:rFonts w:ascii="Arial" w:hAnsi="Arial" w:cs="Arial"/>
                <w:b/>
                <w:lang w:val="es-ES_tradnl"/>
              </w:rPr>
              <w:t>I. IDENTIFICACIÓN Y UBICACIÓN</w:t>
            </w:r>
          </w:p>
        </w:tc>
      </w:tr>
      <w:tr w:rsidR="00E72E85" w:rsidRPr="001203B9" w14:paraId="5ED8853B" w14:textId="77777777" w:rsidTr="00A823BE">
        <w:trPr>
          <w:trHeight w:val="186"/>
          <w:jc w:val="center"/>
        </w:trPr>
        <w:tc>
          <w:tcPr>
            <w:tcW w:w="5030" w:type="dxa"/>
            <w:gridSpan w:val="2"/>
            <w:shd w:val="clear" w:color="auto" w:fill="FFFFFF" w:themeFill="background1"/>
            <w:vAlign w:val="center"/>
          </w:tcPr>
          <w:p w14:paraId="0F1C6BE5" w14:textId="2A9C4E24" w:rsidR="00E72E85" w:rsidRPr="001203B9" w:rsidRDefault="00E72E85" w:rsidP="00E72E85">
            <w:pPr>
              <w:ind w:left="360"/>
              <w:jc w:val="both"/>
              <w:rPr>
                <w:rFonts w:ascii="Arial" w:hAnsi="Arial" w:cs="Arial"/>
                <w:lang w:val="es-ES_tradnl"/>
              </w:rPr>
            </w:pPr>
            <w:r w:rsidRPr="001203B9">
              <w:rPr>
                <w:rFonts w:ascii="Arial" w:hAnsi="Arial" w:cs="Arial"/>
                <w:lang w:val="es-ES_tradnl"/>
              </w:rPr>
              <w:t>Nivel</w:t>
            </w:r>
          </w:p>
        </w:tc>
        <w:tc>
          <w:tcPr>
            <w:tcW w:w="5030" w:type="dxa"/>
            <w:gridSpan w:val="3"/>
            <w:shd w:val="clear" w:color="auto" w:fill="FFFFFF" w:themeFill="background1"/>
            <w:vAlign w:val="center"/>
          </w:tcPr>
          <w:p w14:paraId="1C4359CB" w14:textId="496E95BE" w:rsidR="00E72E85" w:rsidRPr="001203B9" w:rsidRDefault="00E72E85" w:rsidP="00E72E85">
            <w:pPr>
              <w:ind w:left="360"/>
              <w:jc w:val="both"/>
              <w:rPr>
                <w:rFonts w:ascii="Arial" w:hAnsi="Arial" w:cs="Arial"/>
                <w:lang w:val="es-ES_tradnl"/>
              </w:rPr>
            </w:pPr>
            <w:r w:rsidRPr="001203B9">
              <w:rPr>
                <w:rFonts w:ascii="Arial" w:hAnsi="Arial" w:cs="Arial"/>
                <w:lang w:val="es-ES_tradnl"/>
              </w:rPr>
              <w:t>Profesional</w:t>
            </w:r>
          </w:p>
        </w:tc>
      </w:tr>
      <w:tr w:rsidR="00E72E85" w:rsidRPr="001203B9" w14:paraId="0997A909" w14:textId="77777777" w:rsidTr="00A823BE">
        <w:trPr>
          <w:trHeight w:val="186"/>
          <w:jc w:val="center"/>
        </w:trPr>
        <w:tc>
          <w:tcPr>
            <w:tcW w:w="5030" w:type="dxa"/>
            <w:gridSpan w:val="2"/>
            <w:shd w:val="clear" w:color="auto" w:fill="FFFFFF" w:themeFill="background1"/>
            <w:vAlign w:val="center"/>
          </w:tcPr>
          <w:p w14:paraId="7A42B152" w14:textId="32736B9F" w:rsidR="00E72E85" w:rsidRPr="001203B9" w:rsidRDefault="00E72E85" w:rsidP="00E72E85">
            <w:pPr>
              <w:ind w:left="360"/>
              <w:jc w:val="both"/>
              <w:rPr>
                <w:rFonts w:ascii="Arial" w:hAnsi="Arial" w:cs="Arial"/>
                <w:lang w:val="es-ES_tradnl"/>
              </w:rPr>
            </w:pPr>
            <w:r w:rsidRPr="001203B9">
              <w:rPr>
                <w:rFonts w:ascii="Arial" w:hAnsi="Arial" w:cs="Arial"/>
                <w:lang w:val="es-ES_tradnl"/>
              </w:rPr>
              <w:t>Denominación del Empleo</w:t>
            </w:r>
          </w:p>
        </w:tc>
        <w:tc>
          <w:tcPr>
            <w:tcW w:w="5030" w:type="dxa"/>
            <w:gridSpan w:val="3"/>
            <w:shd w:val="clear" w:color="auto" w:fill="FFFFFF" w:themeFill="background1"/>
            <w:vAlign w:val="center"/>
          </w:tcPr>
          <w:p w14:paraId="1E0A3B75" w14:textId="10F48530" w:rsidR="00E72E85" w:rsidRPr="001203B9" w:rsidRDefault="00E72E85" w:rsidP="00E72E85">
            <w:pPr>
              <w:ind w:left="360"/>
              <w:jc w:val="both"/>
              <w:rPr>
                <w:rFonts w:ascii="Arial" w:hAnsi="Arial" w:cs="Arial"/>
                <w:lang w:val="es-ES_tradnl"/>
              </w:rPr>
            </w:pPr>
            <w:r w:rsidRPr="001203B9">
              <w:rPr>
                <w:rFonts w:ascii="Arial" w:hAnsi="Arial" w:cs="Arial"/>
                <w:lang w:val="es-ES_tradnl"/>
              </w:rPr>
              <w:t>Profesional Especializado</w:t>
            </w:r>
          </w:p>
        </w:tc>
      </w:tr>
      <w:tr w:rsidR="00E72E85" w:rsidRPr="001203B9" w14:paraId="7E137510" w14:textId="77777777" w:rsidTr="00A823BE">
        <w:trPr>
          <w:trHeight w:val="186"/>
          <w:jc w:val="center"/>
        </w:trPr>
        <w:tc>
          <w:tcPr>
            <w:tcW w:w="5030" w:type="dxa"/>
            <w:gridSpan w:val="2"/>
            <w:shd w:val="clear" w:color="auto" w:fill="FFFFFF" w:themeFill="background1"/>
            <w:vAlign w:val="center"/>
          </w:tcPr>
          <w:p w14:paraId="5EA2E258" w14:textId="0FA62E6C" w:rsidR="00E72E85" w:rsidRPr="001203B9" w:rsidRDefault="00E72E85" w:rsidP="00E72E85">
            <w:pPr>
              <w:ind w:left="360"/>
              <w:jc w:val="both"/>
              <w:rPr>
                <w:rFonts w:ascii="Arial" w:hAnsi="Arial" w:cs="Arial"/>
                <w:lang w:val="es-ES_tradnl"/>
              </w:rPr>
            </w:pPr>
            <w:r w:rsidRPr="001203B9">
              <w:rPr>
                <w:rFonts w:ascii="Arial" w:hAnsi="Arial" w:cs="Arial"/>
                <w:lang w:val="es-ES_tradnl"/>
              </w:rPr>
              <w:lastRenderedPageBreak/>
              <w:t>Código</w:t>
            </w:r>
          </w:p>
        </w:tc>
        <w:tc>
          <w:tcPr>
            <w:tcW w:w="5030" w:type="dxa"/>
            <w:gridSpan w:val="3"/>
            <w:shd w:val="clear" w:color="auto" w:fill="FFFFFF" w:themeFill="background1"/>
            <w:vAlign w:val="center"/>
          </w:tcPr>
          <w:p w14:paraId="29D22649" w14:textId="754FB09C" w:rsidR="00E72E85" w:rsidRPr="001203B9" w:rsidRDefault="00E72E85" w:rsidP="00E72E85">
            <w:pPr>
              <w:ind w:left="360"/>
              <w:jc w:val="both"/>
              <w:rPr>
                <w:rFonts w:ascii="Arial" w:hAnsi="Arial" w:cs="Arial"/>
                <w:lang w:val="es-ES_tradnl"/>
              </w:rPr>
            </w:pPr>
            <w:r w:rsidRPr="001203B9">
              <w:rPr>
                <w:rFonts w:ascii="Arial" w:hAnsi="Arial" w:cs="Arial"/>
                <w:lang w:val="es-ES_tradnl"/>
              </w:rPr>
              <w:t>2028</w:t>
            </w:r>
          </w:p>
        </w:tc>
      </w:tr>
      <w:tr w:rsidR="00E72E85" w:rsidRPr="001203B9" w14:paraId="2F823C89" w14:textId="77777777" w:rsidTr="00A823BE">
        <w:trPr>
          <w:trHeight w:val="186"/>
          <w:jc w:val="center"/>
        </w:trPr>
        <w:tc>
          <w:tcPr>
            <w:tcW w:w="5030" w:type="dxa"/>
            <w:gridSpan w:val="2"/>
            <w:shd w:val="clear" w:color="auto" w:fill="FFFFFF" w:themeFill="background1"/>
            <w:vAlign w:val="center"/>
          </w:tcPr>
          <w:p w14:paraId="1587A53E" w14:textId="0D37468A" w:rsidR="00E72E85" w:rsidRPr="001203B9" w:rsidRDefault="00E72E85" w:rsidP="00E72E85">
            <w:pPr>
              <w:ind w:left="360"/>
              <w:jc w:val="both"/>
              <w:rPr>
                <w:rFonts w:ascii="Arial" w:hAnsi="Arial" w:cs="Arial"/>
                <w:lang w:val="es-ES_tradnl"/>
              </w:rPr>
            </w:pPr>
            <w:r w:rsidRPr="001203B9">
              <w:rPr>
                <w:rFonts w:ascii="Arial" w:hAnsi="Arial" w:cs="Arial"/>
                <w:lang w:val="es-ES_tradnl"/>
              </w:rPr>
              <w:t>Grado</w:t>
            </w:r>
          </w:p>
        </w:tc>
        <w:tc>
          <w:tcPr>
            <w:tcW w:w="5030" w:type="dxa"/>
            <w:gridSpan w:val="3"/>
            <w:shd w:val="clear" w:color="auto" w:fill="FFFFFF" w:themeFill="background1"/>
            <w:vAlign w:val="center"/>
          </w:tcPr>
          <w:p w14:paraId="3EE698D7" w14:textId="1C99C4F9" w:rsidR="00E72E85" w:rsidRPr="001203B9" w:rsidRDefault="00E72E85" w:rsidP="00E72E85">
            <w:pPr>
              <w:ind w:left="360"/>
              <w:jc w:val="both"/>
              <w:rPr>
                <w:rFonts w:ascii="Arial" w:hAnsi="Arial" w:cs="Arial"/>
                <w:lang w:val="es-ES_tradnl"/>
              </w:rPr>
            </w:pPr>
            <w:r w:rsidRPr="001203B9">
              <w:rPr>
                <w:rFonts w:ascii="Arial" w:hAnsi="Arial" w:cs="Arial"/>
                <w:lang w:val="es-ES_tradnl"/>
              </w:rPr>
              <w:t>21</w:t>
            </w:r>
          </w:p>
        </w:tc>
      </w:tr>
      <w:tr w:rsidR="00E72E85" w:rsidRPr="001203B9" w14:paraId="3B5018A9" w14:textId="77777777" w:rsidTr="00A823BE">
        <w:trPr>
          <w:trHeight w:val="186"/>
          <w:jc w:val="center"/>
        </w:trPr>
        <w:tc>
          <w:tcPr>
            <w:tcW w:w="5030" w:type="dxa"/>
            <w:gridSpan w:val="2"/>
            <w:shd w:val="clear" w:color="auto" w:fill="FFFFFF" w:themeFill="background1"/>
            <w:vAlign w:val="center"/>
          </w:tcPr>
          <w:p w14:paraId="7DFEA6CA" w14:textId="522637B5" w:rsidR="00E72E85" w:rsidRPr="001203B9" w:rsidRDefault="00E72E85" w:rsidP="00E72E85">
            <w:pPr>
              <w:ind w:left="360"/>
              <w:jc w:val="both"/>
              <w:rPr>
                <w:rFonts w:ascii="Arial" w:hAnsi="Arial" w:cs="Arial"/>
                <w:lang w:val="es-ES_tradnl"/>
              </w:rPr>
            </w:pPr>
            <w:r w:rsidRPr="001203B9">
              <w:rPr>
                <w:rFonts w:ascii="Arial" w:hAnsi="Arial" w:cs="Arial"/>
                <w:lang w:val="es-ES_tradnl"/>
              </w:rPr>
              <w:t>Nº de Cargos</w:t>
            </w:r>
          </w:p>
        </w:tc>
        <w:tc>
          <w:tcPr>
            <w:tcW w:w="5030" w:type="dxa"/>
            <w:gridSpan w:val="3"/>
            <w:shd w:val="clear" w:color="auto" w:fill="FFFFFF" w:themeFill="background1"/>
            <w:vAlign w:val="center"/>
          </w:tcPr>
          <w:p w14:paraId="4DAE85CE" w14:textId="1F33FDE3" w:rsidR="00E72E85" w:rsidRPr="001203B9" w:rsidRDefault="00E72E85" w:rsidP="00E72E85">
            <w:pPr>
              <w:ind w:left="360"/>
              <w:jc w:val="both"/>
              <w:rPr>
                <w:rFonts w:ascii="Arial" w:hAnsi="Arial" w:cs="Arial"/>
                <w:lang w:val="es-ES_tradnl"/>
              </w:rPr>
            </w:pPr>
            <w:r w:rsidRPr="001203B9">
              <w:rPr>
                <w:rFonts w:ascii="Arial" w:hAnsi="Arial" w:cs="Arial"/>
                <w:lang w:val="es-ES_tradnl"/>
              </w:rPr>
              <w:t>53</w:t>
            </w:r>
          </w:p>
        </w:tc>
      </w:tr>
      <w:tr w:rsidR="00E72E85" w:rsidRPr="001203B9" w14:paraId="33BB3B74" w14:textId="77777777" w:rsidTr="00A823BE">
        <w:trPr>
          <w:trHeight w:val="186"/>
          <w:jc w:val="center"/>
        </w:trPr>
        <w:tc>
          <w:tcPr>
            <w:tcW w:w="5030" w:type="dxa"/>
            <w:gridSpan w:val="2"/>
            <w:shd w:val="clear" w:color="auto" w:fill="FFFFFF" w:themeFill="background1"/>
            <w:vAlign w:val="center"/>
          </w:tcPr>
          <w:p w14:paraId="4C23695B" w14:textId="289FACDB" w:rsidR="00E72E85" w:rsidRPr="001203B9" w:rsidRDefault="00E72E85" w:rsidP="00E72E85">
            <w:pPr>
              <w:ind w:left="360"/>
              <w:jc w:val="both"/>
              <w:rPr>
                <w:rFonts w:ascii="Arial" w:hAnsi="Arial" w:cs="Arial"/>
                <w:lang w:val="es-ES_tradnl"/>
              </w:rPr>
            </w:pPr>
            <w:r w:rsidRPr="001203B9">
              <w:rPr>
                <w:rFonts w:ascii="Arial" w:hAnsi="Arial" w:cs="Arial"/>
                <w:lang w:val="es-ES_tradnl"/>
              </w:rPr>
              <w:t>Dependencia</w:t>
            </w:r>
          </w:p>
        </w:tc>
        <w:tc>
          <w:tcPr>
            <w:tcW w:w="5030" w:type="dxa"/>
            <w:gridSpan w:val="3"/>
            <w:shd w:val="clear" w:color="auto" w:fill="FFFFFF" w:themeFill="background1"/>
            <w:vAlign w:val="center"/>
          </w:tcPr>
          <w:p w14:paraId="704C21D7" w14:textId="10B71AAA" w:rsidR="00E72E85" w:rsidRPr="001203B9" w:rsidRDefault="00E72E85" w:rsidP="00E72E85">
            <w:pPr>
              <w:ind w:left="360"/>
              <w:jc w:val="both"/>
              <w:rPr>
                <w:rFonts w:ascii="Arial" w:hAnsi="Arial" w:cs="Arial"/>
                <w:lang w:val="es-ES_tradnl"/>
              </w:rPr>
            </w:pPr>
            <w:r w:rsidRPr="001203B9">
              <w:rPr>
                <w:rFonts w:ascii="Arial" w:hAnsi="Arial" w:cs="Arial"/>
                <w:lang w:val="es-ES_tradnl"/>
              </w:rPr>
              <w:t>Donde se ubique el cargo</w:t>
            </w:r>
          </w:p>
        </w:tc>
      </w:tr>
      <w:tr w:rsidR="00E72E85" w:rsidRPr="001203B9" w14:paraId="24D07238" w14:textId="77777777" w:rsidTr="00A823BE">
        <w:trPr>
          <w:trHeight w:val="186"/>
          <w:jc w:val="center"/>
        </w:trPr>
        <w:tc>
          <w:tcPr>
            <w:tcW w:w="5030" w:type="dxa"/>
            <w:gridSpan w:val="2"/>
            <w:shd w:val="clear" w:color="auto" w:fill="FFFFFF" w:themeFill="background1"/>
            <w:vAlign w:val="center"/>
          </w:tcPr>
          <w:p w14:paraId="2EB06199" w14:textId="5B869BB6" w:rsidR="00E72E85" w:rsidRPr="001203B9" w:rsidRDefault="00E72E85" w:rsidP="00E72E85">
            <w:pPr>
              <w:ind w:left="360"/>
              <w:jc w:val="both"/>
              <w:rPr>
                <w:rFonts w:ascii="Arial" w:hAnsi="Arial" w:cs="Arial"/>
                <w:lang w:val="es-ES_tradnl"/>
              </w:rPr>
            </w:pPr>
            <w:r w:rsidRPr="001203B9">
              <w:rPr>
                <w:rFonts w:ascii="Arial" w:hAnsi="Arial" w:cs="Arial"/>
                <w:lang w:val="es-ES_tradnl"/>
              </w:rPr>
              <w:t>Cargo del Superior Inmediato</w:t>
            </w:r>
          </w:p>
        </w:tc>
        <w:tc>
          <w:tcPr>
            <w:tcW w:w="5030" w:type="dxa"/>
            <w:gridSpan w:val="3"/>
            <w:shd w:val="clear" w:color="auto" w:fill="FFFFFF" w:themeFill="background1"/>
            <w:vAlign w:val="center"/>
          </w:tcPr>
          <w:p w14:paraId="23FC658C" w14:textId="5610788C" w:rsidR="00E72E85" w:rsidRPr="001203B9" w:rsidRDefault="00E72E85" w:rsidP="00E72E85">
            <w:pPr>
              <w:ind w:left="360"/>
              <w:jc w:val="both"/>
              <w:rPr>
                <w:rFonts w:ascii="Arial" w:hAnsi="Arial" w:cs="Arial"/>
                <w:lang w:val="es-ES_tradnl"/>
              </w:rPr>
            </w:pPr>
            <w:r w:rsidRPr="001203B9">
              <w:rPr>
                <w:rFonts w:ascii="Arial" w:hAnsi="Arial" w:cs="Arial"/>
                <w:lang w:val="es-ES_tradnl"/>
              </w:rPr>
              <w:t>Quien ejerza la supervisión directa</w:t>
            </w:r>
          </w:p>
        </w:tc>
      </w:tr>
      <w:tr w:rsidR="00E72E85" w:rsidRPr="001203B9" w14:paraId="6136F3CD" w14:textId="77777777" w:rsidTr="000E71D0">
        <w:trPr>
          <w:trHeight w:val="186"/>
          <w:jc w:val="center"/>
        </w:trPr>
        <w:tc>
          <w:tcPr>
            <w:tcW w:w="10060" w:type="dxa"/>
            <w:gridSpan w:val="5"/>
            <w:shd w:val="clear" w:color="auto" w:fill="D9D9D9"/>
          </w:tcPr>
          <w:p w14:paraId="7B50AE2D" w14:textId="4B84BD89" w:rsidR="00E72E85" w:rsidRPr="001203B9" w:rsidRDefault="00E72E85" w:rsidP="00360324">
            <w:pPr>
              <w:keepNext/>
              <w:jc w:val="center"/>
              <w:outlineLvl w:val="0"/>
              <w:rPr>
                <w:rFonts w:ascii="Arial" w:hAnsi="Arial" w:cs="Arial"/>
                <w:b/>
                <w:lang w:val="es-ES_tradnl"/>
              </w:rPr>
            </w:pPr>
            <w:r w:rsidRPr="001203B9">
              <w:rPr>
                <w:rFonts w:ascii="Arial" w:hAnsi="Arial" w:cs="Arial"/>
                <w:b/>
                <w:lang w:val="es-ES_tradnl"/>
              </w:rPr>
              <w:t>II. ÁREA FUNCIONAL</w:t>
            </w:r>
          </w:p>
        </w:tc>
      </w:tr>
      <w:tr w:rsidR="00EE1A18" w:rsidRPr="001203B9" w14:paraId="41CE505B" w14:textId="77777777" w:rsidTr="000E71D0">
        <w:trPr>
          <w:trHeight w:val="186"/>
          <w:jc w:val="center"/>
        </w:trPr>
        <w:tc>
          <w:tcPr>
            <w:tcW w:w="10060" w:type="dxa"/>
            <w:gridSpan w:val="5"/>
            <w:shd w:val="clear" w:color="auto" w:fill="auto"/>
          </w:tcPr>
          <w:p w14:paraId="445D13D3" w14:textId="6543DAD8" w:rsidR="00EE1A18" w:rsidRPr="001203B9" w:rsidRDefault="00EE1A18" w:rsidP="00D64D8C">
            <w:pPr>
              <w:ind w:left="360"/>
              <w:jc w:val="both"/>
              <w:rPr>
                <w:rFonts w:ascii="Arial" w:hAnsi="Arial" w:cs="Arial"/>
                <w:b/>
                <w:lang w:val="es-ES_tradnl"/>
              </w:rPr>
            </w:pPr>
            <w:r w:rsidRPr="001203B9">
              <w:rPr>
                <w:rFonts w:ascii="Arial" w:hAnsi="Arial" w:cs="Arial"/>
                <w:bCs/>
                <w:lang w:val="es-ES_tradnl"/>
              </w:rPr>
              <w:t xml:space="preserve">Oficina </w:t>
            </w:r>
            <w:r w:rsidR="00B93F59" w:rsidRPr="001203B9">
              <w:rPr>
                <w:rFonts w:ascii="Arial" w:hAnsi="Arial" w:cs="Arial"/>
                <w:bCs/>
                <w:lang w:val="es-ES_tradnl"/>
              </w:rPr>
              <w:t>d</w:t>
            </w:r>
            <w:r w:rsidRPr="001203B9">
              <w:rPr>
                <w:rFonts w:ascii="Arial" w:hAnsi="Arial" w:cs="Arial"/>
                <w:bCs/>
                <w:lang w:val="es-ES_tradnl"/>
              </w:rPr>
              <w:t xml:space="preserve">e </w:t>
            </w:r>
            <w:r w:rsidRPr="001203B9">
              <w:rPr>
                <w:rFonts w:ascii="Arial" w:hAnsi="Arial" w:cs="Arial"/>
                <w:bCs/>
              </w:rPr>
              <w:t>Tecnologías</w:t>
            </w:r>
            <w:r w:rsidRPr="001203B9">
              <w:rPr>
                <w:rFonts w:ascii="Arial" w:hAnsi="Arial" w:cs="Arial"/>
                <w:bCs/>
                <w:lang w:val="es-ES_tradnl"/>
              </w:rPr>
              <w:t xml:space="preserve"> </w:t>
            </w:r>
            <w:r w:rsidR="00B93F59" w:rsidRPr="001203B9">
              <w:rPr>
                <w:rFonts w:ascii="Arial" w:hAnsi="Arial" w:cs="Arial"/>
                <w:bCs/>
                <w:lang w:val="es-ES_tradnl"/>
              </w:rPr>
              <w:t>d</w:t>
            </w:r>
            <w:r w:rsidRPr="001203B9">
              <w:rPr>
                <w:rFonts w:ascii="Arial" w:hAnsi="Arial" w:cs="Arial"/>
                <w:bCs/>
                <w:lang w:val="es-ES_tradnl"/>
              </w:rPr>
              <w:t xml:space="preserve">e </w:t>
            </w:r>
            <w:r w:rsidR="00B93F59" w:rsidRPr="001203B9">
              <w:rPr>
                <w:rFonts w:ascii="Arial" w:hAnsi="Arial" w:cs="Arial"/>
                <w:bCs/>
                <w:lang w:val="es-ES_tradnl"/>
              </w:rPr>
              <w:t>l</w:t>
            </w:r>
            <w:r w:rsidRPr="001203B9">
              <w:rPr>
                <w:rFonts w:ascii="Arial" w:hAnsi="Arial" w:cs="Arial"/>
                <w:bCs/>
                <w:lang w:val="es-ES_tradnl"/>
              </w:rPr>
              <w:t xml:space="preserve">a Información </w:t>
            </w:r>
            <w:r w:rsidR="00B93F59" w:rsidRPr="001203B9">
              <w:rPr>
                <w:rFonts w:ascii="Arial" w:hAnsi="Arial" w:cs="Arial"/>
                <w:bCs/>
                <w:lang w:val="es-ES_tradnl"/>
              </w:rPr>
              <w:t>y l</w:t>
            </w:r>
            <w:r w:rsidRPr="001203B9">
              <w:rPr>
                <w:rFonts w:ascii="Arial" w:hAnsi="Arial" w:cs="Arial"/>
                <w:bCs/>
                <w:lang w:val="es-ES_tradnl"/>
              </w:rPr>
              <w:t>as Comunicaciones</w:t>
            </w:r>
          </w:p>
        </w:tc>
      </w:tr>
      <w:tr w:rsidR="00EE1A18" w:rsidRPr="001203B9" w14:paraId="0ECFFEE5" w14:textId="77777777" w:rsidTr="000E71D0">
        <w:trPr>
          <w:trHeight w:val="186"/>
          <w:jc w:val="center"/>
        </w:trPr>
        <w:tc>
          <w:tcPr>
            <w:tcW w:w="10060" w:type="dxa"/>
            <w:gridSpan w:val="5"/>
            <w:shd w:val="clear" w:color="auto" w:fill="D9D9D9"/>
          </w:tcPr>
          <w:p w14:paraId="22ED9092" w14:textId="77777777" w:rsidR="00EE1A18" w:rsidRPr="001203B9" w:rsidRDefault="00EE1A18" w:rsidP="00360324">
            <w:pPr>
              <w:keepNext/>
              <w:jc w:val="center"/>
              <w:outlineLvl w:val="0"/>
              <w:rPr>
                <w:rFonts w:ascii="Arial" w:hAnsi="Arial" w:cs="Arial"/>
                <w:b/>
                <w:lang w:val="es-ES_tradnl"/>
              </w:rPr>
            </w:pPr>
            <w:r w:rsidRPr="001203B9">
              <w:rPr>
                <w:rFonts w:ascii="Arial" w:hAnsi="Arial" w:cs="Arial"/>
                <w:b/>
                <w:lang w:val="es-ES_tradnl"/>
              </w:rPr>
              <w:t>III. PROPÓSITO PRINCIPAL</w:t>
            </w:r>
          </w:p>
        </w:tc>
      </w:tr>
      <w:tr w:rsidR="00EE1A18" w:rsidRPr="001203B9" w14:paraId="26120608" w14:textId="77777777" w:rsidTr="000E71D0">
        <w:trPr>
          <w:trHeight w:val="736"/>
          <w:jc w:val="center"/>
        </w:trPr>
        <w:tc>
          <w:tcPr>
            <w:tcW w:w="10060" w:type="dxa"/>
            <w:gridSpan w:val="5"/>
          </w:tcPr>
          <w:p w14:paraId="5C72401A" w14:textId="77777777" w:rsidR="00EE1A18" w:rsidRPr="001203B9" w:rsidRDefault="00EE1A18" w:rsidP="00360324">
            <w:pPr>
              <w:jc w:val="both"/>
              <w:rPr>
                <w:rFonts w:ascii="Arial" w:hAnsi="Arial" w:cs="Arial"/>
                <w:lang w:val="es-ES_tradnl"/>
              </w:rPr>
            </w:pPr>
            <w:r w:rsidRPr="001203B9">
              <w:rPr>
                <w:rFonts w:ascii="Arial" w:hAnsi="Arial" w:cs="Arial"/>
                <w:lang w:val="es-ES_tradnl"/>
              </w:rPr>
              <w:t>Formular los planes, programas, proyectos y actividades relacionados con la gestión de tecnologías de la información y las comunicaciones y gestionar los servicios, recursos e instrumentos tecnológicos de la información y las comunicaciones como soporte del funcionamiento de la entidad dentro de los procesos y procedimientos establecidos en los sistemas de gestión definidos normativamente o adoptados por la entidad en cumplimiento de las políticas del Gobierno Nacional.</w:t>
            </w:r>
          </w:p>
        </w:tc>
      </w:tr>
      <w:tr w:rsidR="00EE1A18" w:rsidRPr="001203B9" w14:paraId="2CA71C5A" w14:textId="77777777" w:rsidTr="000E71D0">
        <w:trPr>
          <w:trHeight w:val="186"/>
          <w:jc w:val="center"/>
        </w:trPr>
        <w:tc>
          <w:tcPr>
            <w:tcW w:w="10060" w:type="dxa"/>
            <w:gridSpan w:val="5"/>
            <w:shd w:val="clear" w:color="auto" w:fill="D9D9D9"/>
          </w:tcPr>
          <w:p w14:paraId="1C7E198E" w14:textId="77777777" w:rsidR="00EE1A18" w:rsidRPr="001203B9" w:rsidRDefault="00EE1A18" w:rsidP="00360324">
            <w:pPr>
              <w:jc w:val="center"/>
              <w:rPr>
                <w:rFonts w:ascii="Arial" w:hAnsi="Arial" w:cs="Arial"/>
                <w:b/>
                <w:lang w:val="es-ES_tradnl"/>
              </w:rPr>
            </w:pPr>
            <w:r w:rsidRPr="001203B9">
              <w:rPr>
                <w:rFonts w:ascii="Arial" w:hAnsi="Arial" w:cs="Arial"/>
                <w:b/>
                <w:lang w:val="es-ES_tradnl"/>
              </w:rPr>
              <w:t xml:space="preserve">IV. </w:t>
            </w:r>
            <w:r w:rsidR="00233690" w:rsidRPr="001203B9">
              <w:rPr>
                <w:rFonts w:ascii="Arial" w:hAnsi="Arial" w:cs="Arial"/>
                <w:b/>
                <w:lang w:val="es-ES_tradnl"/>
              </w:rPr>
              <w:t>DESCRIPCIÓN DE LAS FUNCIONES ESENCIALES</w:t>
            </w:r>
          </w:p>
        </w:tc>
      </w:tr>
      <w:tr w:rsidR="00EE1A18" w:rsidRPr="001203B9" w14:paraId="6EEFD57E" w14:textId="77777777" w:rsidTr="000E71D0">
        <w:trPr>
          <w:trHeight w:val="413"/>
          <w:jc w:val="center"/>
        </w:trPr>
        <w:tc>
          <w:tcPr>
            <w:tcW w:w="10060" w:type="dxa"/>
            <w:gridSpan w:val="5"/>
          </w:tcPr>
          <w:p w14:paraId="438BBED8" w14:textId="77777777" w:rsidR="009B5A0C" w:rsidRPr="001203B9" w:rsidRDefault="009B5A0C" w:rsidP="009B5A0C">
            <w:pPr>
              <w:jc w:val="both"/>
              <w:rPr>
                <w:rFonts w:ascii="Arial" w:eastAsia="Book Antiqua" w:hAnsi="Arial" w:cs="Arial"/>
                <w:b/>
                <w:bCs/>
                <w:lang w:val="es-ES_tradnl" w:eastAsia="es-CO"/>
              </w:rPr>
            </w:pPr>
            <w:r w:rsidRPr="001203B9">
              <w:rPr>
                <w:rFonts w:ascii="Arial" w:eastAsia="Book Antiqua" w:hAnsi="Arial" w:cs="Arial"/>
                <w:b/>
                <w:bCs/>
                <w:lang w:val="es-ES_tradnl" w:eastAsia="es-CO"/>
              </w:rPr>
              <w:t xml:space="preserve">Funciones del nivel profesional: </w:t>
            </w:r>
          </w:p>
          <w:p w14:paraId="63252D86" w14:textId="77777777" w:rsidR="009B5A0C" w:rsidRPr="001203B9" w:rsidRDefault="009B5A0C" w:rsidP="00207858">
            <w:pPr>
              <w:pStyle w:val="Prrafodelista"/>
              <w:numPr>
                <w:ilvl w:val="0"/>
                <w:numId w:val="149"/>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Participar en la formulación, diseño, organización, ejecución y control de planes y programas del área interna de su competencia.</w:t>
            </w:r>
          </w:p>
          <w:p w14:paraId="24504B58" w14:textId="77777777" w:rsidR="009B5A0C" w:rsidRPr="001203B9" w:rsidRDefault="009B5A0C" w:rsidP="00207858">
            <w:pPr>
              <w:pStyle w:val="Prrafodelista"/>
              <w:numPr>
                <w:ilvl w:val="0"/>
                <w:numId w:val="149"/>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promover y participar en los estudios e investigaciones que permitan mejorar la prestación de los servicios a su cargo y el oportuno cumplimiento de los planes, programas y proyectos, así como la ejecución y utilización óptima de los recursos disponibles.</w:t>
            </w:r>
          </w:p>
          <w:p w14:paraId="37672465" w14:textId="77777777" w:rsidR="009B5A0C" w:rsidRPr="001203B9" w:rsidRDefault="009B5A0C" w:rsidP="00207858">
            <w:pPr>
              <w:pStyle w:val="Prrafodelista"/>
              <w:numPr>
                <w:ilvl w:val="0"/>
                <w:numId w:val="149"/>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Administrar, controlar y evaluar el desarrollo de los programas, proyectos y las actividades propias del área.</w:t>
            </w:r>
          </w:p>
          <w:p w14:paraId="0AEBFDBA" w14:textId="77777777" w:rsidR="009B5A0C" w:rsidRPr="001203B9" w:rsidRDefault="009B5A0C" w:rsidP="00207858">
            <w:pPr>
              <w:pStyle w:val="Prrafodelista"/>
              <w:numPr>
                <w:ilvl w:val="0"/>
                <w:numId w:val="149"/>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Proponer e implantar procesos, procedimientos, métodos e instrumentos requeridos para mejorar la prestación de los servicios a su cargo.</w:t>
            </w:r>
          </w:p>
          <w:p w14:paraId="1A71838B" w14:textId="77777777" w:rsidR="009B5A0C" w:rsidRPr="001203B9" w:rsidRDefault="009B5A0C" w:rsidP="00207858">
            <w:pPr>
              <w:pStyle w:val="Prrafodelista"/>
              <w:numPr>
                <w:ilvl w:val="0"/>
                <w:numId w:val="149"/>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Proyectar, desarrollar y recomendar las acciones que deban adoptarse para el logro de los objetivos y las metas propuestas.</w:t>
            </w:r>
          </w:p>
          <w:p w14:paraId="0FD01D1A" w14:textId="77777777" w:rsidR="009B5A0C" w:rsidRPr="001203B9" w:rsidRDefault="009B5A0C" w:rsidP="00207858">
            <w:pPr>
              <w:pStyle w:val="Prrafodelista"/>
              <w:numPr>
                <w:ilvl w:val="0"/>
                <w:numId w:val="149"/>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Estudiar, evaluar y conceptuar sobre las materias de competencia del área interna de desempeño, y absolver consultas de acuerdo con las políticas institucionales.</w:t>
            </w:r>
          </w:p>
          <w:p w14:paraId="3DF92B5D" w14:textId="77777777" w:rsidR="009B5A0C" w:rsidRPr="001203B9" w:rsidRDefault="009B5A0C" w:rsidP="00207858">
            <w:pPr>
              <w:pStyle w:val="Prrafodelista"/>
              <w:numPr>
                <w:ilvl w:val="0"/>
                <w:numId w:val="149"/>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y realizar estudios e investigaciones tendientes al logro de los objetivos, planes y programas de la entidad y preparar los informes respectivos, de acuerdo con las instrucciones recibidas.</w:t>
            </w:r>
          </w:p>
          <w:p w14:paraId="1B015C1D" w14:textId="77777777" w:rsidR="009B5A0C" w:rsidRPr="001203B9" w:rsidRDefault="009B5A0C" w:rsidP="00207858">
            <w:pPr>
              <w:pStyle w:val="Prrafodelista"/>
              <w:numPr>
                <w:ilvl w:val="0"/>
                <w:numId w:val="149"/>
              </w:numPr>
              <w:shd w:val="clear" w:color="auto" w:fill="FFFFFF"/>
              <w:spacing w:after="0" w:line="240" w:lineRule="auto"/>
              <w:ind w:left="357" w:hanging="357"/>
              <w:jc w:val="both"/>
              <w:rPr>
                <w:rFonts w:ascii="Arial" w:hAnsi="Arial" w:cs="Arial"/>
                <w:sz w:val="20"/>
                <w:szCs w:val="20"/>
                <w:lang w:eastAsia="es-CO"/>
              </w:rPr>
            </w:pPr>
            <w:r w:rsidRPr="001203B9">
              <w:rPr>
                <w:rFonts w:ascii="Arial" w:eastAsia="Tahoma" w:hAnsi="Arial" w:cs="Arial"/>
                <w:sz w:val="20"/>
                <w:szCs w:val="20"/>
                <w:lang w:val="es-ES_tradnl" w:eastAsia="es-CO"/>
              </w:rPr>
              <w:t>Las demás que les sean asignadas por autoridad competente, de acuerdo con el área de desempeño y la naturaleza</w:t>
            </w:r>
            <w:r w:rsidRPr="001203B9">
              <w:rPr>
                <w:rFonts w:ascii="Arial" w:hAnsi="Arial" w:cs="Arial"/>
                <w:sz w:val="20"/>
                <w:szCs w:val="20"/>
                <w:lang w:eastAsia="es-CO"/>
              </w:rPr>
              <w:t xml:space="preserve"> del empleo.</w:t>
            </w:r>
          </w:p>
          <w:p w14:paraId="659425C5" w14:textId="77777777" w:rsidR="009B5A0C" w:rsidRPr="001203B9" w:rsidRDefault="009B5A0C" w:rsidP="009B5A0C">
            <w:pPr>
              <w:ind w:left="-47"/>
              <w:jc w:val="both"/>
              <w:rPr>
                <w:rFonts w:ascii="Arial" w:eastAsia="Book Antiqua" w:hAnsi="Arial" w:cs="Arial"/>
                <w:b/>
                <w:bCs/>
                <w:lang w:val="es-ES_tradnl" w:eastAsia="es-CO"/>
              </w:rPr>
            </w:pPr>
          </w:p>
          <w:p w14:paraId="2F8C3875" w14:textId="01C7B5C0" w:rsidR="009B5A0C" w:rsidRPr="001203B9" w:rsidRDefault="009B5A0C" w:rsidP="009B5A0C">
            <w:pPr>
              <w:ind w:left="-47"/>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21F77247" w14:textId="5C560055" w:rsidR="00EE1A18" w:rsidRPr="001203B9" w:rsidRDefault="00B80ABB" w:rsidP="00207858">
            <w:pPr>
              <w:pStyle w:val="Prrafodelista"/>
              <w:numPr>
                <w:ilvl w:val="0"/>
                <w:numId w:val="58"/>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lang w:val="es-ES_tradnl" w:eastAsia="es-CO"/>
              </w:rPr>
              <w:t>Elaborar e implementar los marcos y metodologías de gestión y gobernabilidad de las Tecnologías de la Información y Comunicaciones en la entidad.</w:t>
            </w:r>
          </w:p>
          <w:p w14:paraId="2CE7CF82" w14:textId="77777777" w:rsidR="00B80ABB" w:rsidRPr="001203B9" w:rsidRDefault="00B80ABB" w:rsidP="00207858">
            <w:pPr>
              <w:pStyle w:val="Prrafodelista"/>
              <w:numPr>
                <w:ilvl w:val="0"/>
                <w:numId w:val="58"/>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lang w:val="es-ES_tradnl" w:eastAsia="es-CO"/>
              </w:rPr>
              <w:t>Participar en la formulación y seguimiento de los planes de desarrollo tecnológico y proyectos de inversión en tecnologías de la información de la Superintendencia del Subsidio Familiar.</w:t>
            </w:r>
          </w:p>
          <w:p w14:paraId="54106D2A" w14:textId="77777777" w:rsidR="00B80ABB" w:rsidRPr="001203B9" w:rsidRDefault="00B80ABB" w:rsidP="00207858">
            <w:pPr>
              <w:pStyle w:val="Prrafodelista"/>
              <w:numPr>
                <w:ilvl w:val="0"/>
                <w:numId w:val="58"/>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lang w:val="es-ES_tradnl" w:eastAsia="es-CO"/>
              </w:rPr>
              <w:t>Liderar la elaboración de especificaciones y demás estudios para la adquisición de bienes y contratación de servicios en el área de Tecnologías de la Información y Comunicaciones, de acuerdo con las normas vigentes al respecto.</w:t>
            </w:r>
          </w:p>
          <w:p w14:paraId="1538D447" w14:textId="77777777" w:rsidR="00B80ABB" w:rsidRPr="001203B9" w:rsidRDefault="00B80ABB" w:rsidP="00207858">
            <w:pPr>
              <w:pStyle w:val="Prrafodelista"/>
              <w:numPr>
                <w:ilvl w:val="0"/>
                <w:numId w:val="58"/>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lang w:val="es-ES_tradnl" w:eastAsia="es-CO"/>
              </w:rPr>
              <w:t>Realizar la supervisión, dirección y gerencia técnica de los proyectos de Tecnologías de la Información y Comunicaciones relacionados con la implementación de sistemas de información que se contraten con terceros.</w:t>
            </w:r>
          </w:p>
          <w:p w14:paraId="40347079" w14:textId="77777777" w:rsidR="00B80ABB" w:rsidRPr="001203B9" w:rsidRDefault="00B80ABB" w:rsidP="00207858">
            <w:pPr>
              <w:pStyle w:val="Prrafodelista"/>
              <w:numPr>
                <w:ilvl w:val="0"/>
                <w:numId w:val="58"/>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lang w:val="es-ES_tradnl" w:eastAsia="es-CO"/>
              </w:rPr>
              <w:t>Liderar los procesos de análisis, desarrollo, implementación, pruebas y capacitación de software de acuerdo con las metodologías y procedimientos establecidos.</w:t>
            </w:r>
          </w:p>
          <w:p w14:paraId="36CBB324" w14:textId="77777777" w:rsidR="00B80ABB" w:rsidRPr="001203B9" w:rsidRDefault="00B80ABB" w:rsidP="00207858">
            <w:pPr>
              <w:pStyle w:val="Prrafodelista"/>
              <w:numPr>
                <w:ilvl w:val="0"/>
                <w:numId w:val="58"/>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lang w:val="es-ES_tradnl" w:eastAsia="es-CO"/>
              </w:rPr>
              <w:t>Proponer mejoras a los sistemas de información con base en los informes de gestión y solicitudes de los funcionarios.</w:t>
            </w:r>
          </w:p>
          <w:p w14:paraId="3FA4361C" w14:textId="77777777" w:rsidR="00B80ABB" w:rsidRPr="001203B9" w:rsidRDefault="00B80ABB" w:rsidP="00207858">
            <w:pPr>
              <w:pStyle w:val="Prrafodelista"/>
              <w:numPr>
                <w:ilvl w:val="0"/>
                <w:numId w:val="58"/>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lang w:val="es-ES_tradnl" w:eastAsia="es-CO"/>
              </w:rPr>
              <w:t>Liderar el proceso de atención a usuarios de los sistemas de información bajo su responsabilidad, de acuerdo con los procedimientos establecidos.</w:t>
            </w:r>
          </w:p>
          <w:p w14:paraId="19BC9555" w14:textId="77777777" w:rsidR="00B80ABB" w:rsidRPr="001203B9" w:rsidRDefault="00B80ABB" w:rsidP="00207858">
            <w:pPr>
              <w:pStyle w:val="Prrafodelista"/>
              <w:numPr>
                <w:ilvl w:val="0"/>
                <w:numId w:val="58"/>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lang w:val="es-ES_tradnl" w:eastAsia="es-CO"/>
              </w:rPr>
              <w:t>Liderar la conceptualización e implementación de los planes de seguridad de la información que requiera la entidad y verificar su cumplimiento.</w:t>
            </w:r>
          </w:p>
          <w:p w14:paraId="72B9AA74" w14:textId="77777777" w:rsidR="00B80ABB" w:rsidRPr="001203B9" w:rsidRDefault="00B80ABB" w:rsidP="00207858">
            <w:pPr>
              <w:pStyle w:val="Prrafodelista"/>
              <w:numPr>
                <w:ilvl w:val="0"/>
                <w:numId w:val="58"/>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lang w:val="es-ES_tradnl" w:eastAsia="es-CO"/>
              </w:rPr>
              <w:t>Orientar el cumplimiento de los estándares y lineamientos dictados por el Ministerio de las Tecnologías de la Información y las Comunicaciones en los procesos tecnológicos de la entidad, con el fin de dar aplicación a las políticas que en materia de información expida el DNP y el DANE.</w:t>
            </w:r>
          </w:p>
          <w:p w14:paraId="57CD1668" w14:textId="77777777" w:rsidR="00B80ABB" w:rsidRPr="001203B9" w:rsidRDefault="00B80ABB" w:rsidP="00207858">
            <w:pPr>
              <w:pStyle w:val="Prrafodelista"/>
              <w:numPr>
                <w:ilvl w:val="0"/>
                <w:numId w:val="58"/>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lang w:eastAsia="es-CO"/>
              </w:rPr>
              <w:t>Realizar la supervisión a los contratos que se realicen con terceros para la implementación de soluciones de infraestructura computacional y de comunicaciones.</w:t>
            </w:r>
          </w:p>
          <w:p w14:paraId="71E16DC4" w14:textId="77777777" w:rsidR="00B80ABB" w:rsidRPr="001203B9" w:rsidRDefault="00E1014A" w:rsidP="00207858">
            <w:pPr>
              <w:pStyle w:val="Prrafodelista"/>
              <w:numPr>
                <w:ilvl w:val="0"/>
                <w:numId w:val="58"/>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lang w:eastAsia="es-CO"/>
              </w:rPr>
              <w:lastRenderedPageBreak/>
              <w:t>Supervisar los mantenimientos integrales de los equipos y demás componentes de la infraestructura de comunicaciones de la entidad para que se garantice el correcto funcionamiento de la misma.</w:t>
            </w:r>
          </w:p>
          <w:p w14:paraId="703CFE2C" w14:textId="38069B48" w:rsidR="00E1014A" w:rsidRPr="001203B9" w:rsidRDefault="00E1014A" w:rsidP="00207858">
            <w:pPr>
              <w:pStyle w:val="Prrafodelista"/>
              <w:numPr>
                <w:ilvl w:val="0"/>
                <w:numId w:val="58"/>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lang w:val="es-ES_tradnl" w:eastAsia="es-CO"/>
              </w:rPr>
              <w:t>Las demás funciones asignadas por el Superior Inmediato, de acuerdo con el nivel, la naturaleza y el área de desempeño del empleo.</w:t>
            </w:r>
          </w:p>
        </w:tc>
      </w:tr>
      <w:tr w:rsidR="00EE1A18" w:rsidRPr="001203B9" w14:paraId="451E5531" w14:textId="77777777" w:rsidTr="000E71D0">
        <w:trPr>
          <w:trHeight w:val="50"/>
          <w:jc w:val="center"/>
        </w:trPr>
        <w:tc>
          <w:tcPr>
            <w:tcW w:w="10060" w:type="dxa"/>
            <w:gridSpan w:val="5"/>
            <w:shd w:val="clear" w:color="auto" w:fill="D9D9D9"/>
          </w:tcPr>
          <w:p w14:paraId="01DE3831" w14:textId="77777777" w:rsidR="00EE1A18" w:rsidRPr="001203B9" w:rsidRDefault="00EE1A18" w:rsidP="00360324">
            <w:pPr>
              <w:jc w:val="center"/>
              <w:rPr>
                <w:rFonts w:ascii="Arial" w:hAnsi="Arial" w:cs="Arial"/>
                <w:b/>
                <w:lang w:val="es-ES_tradnl"/>
              </w:rPr>
            </w:pPr>
            <w:r w:rsidRPr="001203B9">
              <w:rPr>
                <w:rFonts w:ascii="Arial" w:hAnsi="Arial" w:cs="Arial"/>
                <w:b/>
                <w:lang w:val="es-ES_tradnl"/>
              </w:rPr>
              <w:lastRenderedPageBreak/>
              <w:t>V. CONOCIMIENTOS BÁSICOS O ESENCIALES</w:t>
            </w:r>
          </w:p>
        </w:tc>
      </w:tr>
      <w:tr w:rsidR="00EE1A18" w:rsidRPr="001203B9" w14:paraId="50CAD79F" w14:textId="77777777" w:rsidTr="000E71D0">
        <w:trPr>
          <w:trHeight w:val="997"/>
          <w:jc w:val="center"/>
        </w:trPr>
        <w:tc>
          <w:tcPr>
            <w:tcW w:w="10060" w:type="dxa"/>
            <w:gridSpan w:val="5"/>
            <w:shd w:val="clear" w:color="auto" w:fill="auto"/>
          </w:tcPr>
          <w:p w14:paraId="37B704C8" w14:textId="0C57B566"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Manejo de Herramientas informáticas avanzadas</w:t>
            </w:r>
            <w:r w:rsidR="00504C0A" w:rsidRPr="001203B9">
              <w:rPr>
                <w:rFonts w:ascii="Arial" w:hAnsi="Arial" w:cs="Arial"/>
                <w:lang w:val="es-ES_tradnl" w:eastAsia="es-CO"/>
              </w:rPr>
              <w:t>.</w:t>
            </w:r>
          </w:p>
          <w:p w14:paraId="033F3E2F" w14:textId="0A1873F0"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Gerencia de Proyectos Informáticos</w:t>
            </w:r>
            <w:r w:rsidR="00504C0A" w:rsidRPr="001203B9">
              <w:rPr>
                <w:rFonts w:ascii="Arial" w:hAnsi="Arial" w:cs="Arial"/>
                <w:lang w:val="es-ES_tradnl" w:eastAsia="es-CO"/>
              </w:rPr>
              <w:t>.</w:t>
            </w:r>
          </w:p>
          <w:p w14:paraId="2C41362A" w14:textId="1BD6CDCB"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Manejos de Bases de Datos</w:t>
            </w:r>
            <w:r w:rsidR="00504C0A" w:rsidRPr="001203B9">
              <w:rPr>
                <w:rFonts w:ascii="Arial" w:hAnsi="Arial" w:cs="Arial"/>
                <w:lang w:val="es-ES_tradnl" w:eastAsia="es-CO"/>
              </w:rPr>
              <w:t>.</w:t>
            </w:r>
          </w:p>
          <w:p w14:paraId="5CC7BFBA" w14:textId="1AA1A004"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Auditorías a Sistemas de Información</w:t>
            </w:r>
            <w:r w:rsidR="00504C0A" w:rsidRPr="001203B9">
              <w:rPr>
                <w:rFonts w:ascii="Arial" w:hAnsi="Arial" w:cs="Arial"/>
                <w:lang w:val="es-ES_tradnl" w:eastAsia="es-CO"/>
              </w:rPr>
              <w:t>.</w:t>
            </w:r>
          </w:p>
          <w:p w14:paraId="76132493"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Tecnologías de la Información y Comunicaciones.</w:t>
            </w:r>
          </w:p>
          <w:p w14:paraId="576F0BB8" w14:textId="731F1293" w:rsidR="00EE1A18" w:rsidRPr="001203B9" w:rsidRDefault="00EE1A18" w:rsidP="00360324">
            <w:pPr>
              <w:shd w:val="clear" w:color="auto" w:fill="FFFFFF"/>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Conocimiento sobre sistemas de gestión definidos normativamente o adoptados por la entidad</w:t>
            </w:r>
            <w:r w:rsidR="00504C0A" w:rsidRPr="001203B9">
              <w:rPr>
                <w:rFonts w:ascii="Arial" w:hAnsi="Arial" w:cs="Arial"/>
                <w:lang w:val="es-ES_tradnl" w:eastAsia="es-CO"/>
              </w:rPr>
              <w:t>.</w:t>
            </w:r>
            <w:r w:rsidRPr="001203B9">
              <w:rPr>
                <w:rFonts w:ascii="Arial" w:hAnsi="Arial" w:cs="Arial"/>
                <w:lang w:val="es-ES_tradnl" w:eastAsia="es-CO"/>
              </w:rPr>
              <w:t xml:space="preserve"> </w:t>
            </w:r>
          </w:p>
          <w:p w14:paraId="5A217679"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Procesos, procedimientos y métodos de auditorías.</w:t>
            </w:r>
          </w:p>
        </w:tc>
      </w:tr>
      <w:tr w:rsidR="00EE1A18" w:rsidRPr="001203B9" w14:paraId="051F2B38" w14:textId="77777777" w:rsidTr="000E71D0">
        <w:trPr>
          <w:trHeight w:val="186"/>
          <w:jc w:val="center"/>
        </w:trPr>
        <w:tc>
          <w:tcPr>
            <w:tcW w:w="10060" w:type="dxa"/>
            <w:gridSpan w:val="5"/>
            <w:shd w:val="clear" w:color="auto" w:fill="D9D9D9"/>
            <w:vAlign w:val="center"/>
          </w:tcPr>
          <w:p w14:paraId="10BEDC89" w14:textId="77777777" w:rsidR="00EE1A18" w:rsidRPr="001203B9" w:rsidRDefault="00EE1A18" w:rsidP="00360324">
            <w:pPr>
              <w:jc w:val="center"/>
              <w:rPr>
                <w:rFonts w:ascii="Arial" w:hAnsi="Arial" w:cs="Arial"/>
                <w:b/>
                <w:lang w:val="es-ES_tradnl"/>
              </w:rPr>
            </w:pPr>
            <w:r w:rsidRPr="001203B9">
              <w:rPr>
                <w:rFonts w:ascii="Arial" w:hAnsi="Arial" w:cs="Arial"/>
                <w:b/>
                <w:lang w:val="es-ES_tradnl"/>
              </w:rPr>
              <w:t>VI. COMPETENCIAS COMPORTAMENTALES</w:t>
            </w:r>
          </w:p>
        </w:tc>
      </w:tr>
      <w:tr w:rsidR="00EE1A18" w:rsidRPr="001203B9" w14:paraId="263A48B1" w14:textId="77777777" w:rsidTr="000E71D0">
        <w:trPr>
          <w:trHeight w:val="186"/>
          <w:jc w:val="center"/>
        </w:trPr>
        <w:tc>
          <w:tcPr>
            <w:tcW w:w="3397" w:type="dxa"/>
            <w:shd w:val="clear" w:color="auto" w:fill="D9D9D9" w:themeFill="background1" w:themeFillShade="D9"/>
          </w:tcPr>
          <w:p w14:paraId="17C9C6B5" w14:textId="77777777" w:rsidR="00EE1A18" w:rsidRPr="001203B9" w:rsidRDefault="00842040" w:rsidP="00360324">
            <w:pPr>
              <w:jc w:val="center"/>
              <w:rPr>
                <w:rFonts w:ascii="Arial" w:hAnsi="Arial" w:cs="Arial"/>
                <w:b/>
                <w:lang w:val="es-ES_tradnl"/>
              </w:rPr>
            </w:pPr>
            <w:r w:rsidRPr="001203B9">
              <w:rPr>
                <w:rFonts w:ascii="Arial" w:hAnsi="Arial" w:cs="Arial"/>
                <w:b/>
                <w:lang w:val="es-ES_tradnl"/>
              </w:rPr>
              <w:t>COMÚNES</w:t>
            </w:r>
          </w:p>
        </w:tc>
        <w:tc>
          <w:tcPr>
            <w:tcW w:w="3119" w:type="dxa"/>
            <w:gridSpan w:val="3"/>
            <w:shd w:val="clear" w:color="auto" w:fill="D9D9D9" w:themeFill="background1" w:themeFillShade="D9"/>
          </w:tcPr>
          <w:p w14:paraId="32D8CC8C" w14:textId="77777777" w:rsidR="00EE1A18" w:rsidRPr="001203B9" w:rsidRDefault="00EE1A18" w:rsidP="00360324">
            <w:pPr>
              <w:jc w:val="center"/>
              <w:rPr>
                <w:rFonts w:ascii="Arial" w:hAnsi="Arial" w:cs="Arial"/>
                <w:b/>
                <w:lang w:val="es-ES_tradnl"/>
              </w:rPr>
            </w:pPr>
            <w:r w:rsidRPr="001203B9">
              <w:rPr>
                <w:rFonts w:ascii="Arial" w:hAnsi="Arial" w:cs="Arial"/>
                <w:b/>
                <w:lang w:val="es-ES_tradnl"/>
              </w:rPr>
              <w:t>POR NIVEL JERÁRQUICO</w:t>
            </w:r>
          </w:p>
        </w:tc>
        <w:tc>
          <w:tcPr>
            <w:tcW w:w="3544" w:type="dxa"/>
            <w:shd w:val="clear" w:color="auto" w:fill="D9D9D9" w:themeFill="background1" w:themeFillShade="D9"/>
          </w:tcPr>
          <w:p w14:paraId="422BD294" w14:textId="77777777" w:rsidR="00EE1A18" w:rsidRPr="001203B9" w:rsidRDefault="00EE1A18" w:rsidP="00360324">
            <w:pPr>
              <w:jc w:val="center"/>
              <w:rPr>
                <w:rFonts w:ascii="Arial" w:hAnsi="Arial" w:cs="Arial"/>
                <w:b/>
                <w:lang w:val="es-ES_tradnl"/>
              </w:rPr>
            </w:pPr>
            <w:r w:rsidRPr="001203B9">
              <w:rPr>
                <w:rFonts w:ascii="Arial" w:hAnsi="Arial" w:cs="Arial"/>
                <w:b/>
                <w:lang w:val="es-ES_tradnl"/>
              </w:rPr>
              <w:t>FUNCIONALES</w:t>
            </w:r>
          </w:p>
        </w:tc>
      </w:tr>
      <w:tr w:rsidR="00EE1A18" w:rsidRPr="001203B9" w14:paraId="1A768D58" w14:textId="77777777" w:rsidTr="000E71D0">
        <w:trPr>
          <w:trHeight w:val="3345"/>
          <w:jc w:val="center"/>
        </w:trPr>
        <w:tc>
          <w:tcPr>
            <w:tcW w:w="3397" w:type="dxa"/>
            <w:shd w:val="clear" w:color="auto" w:fill="auto"/>
            <w:vAlign w:val="center"/>
          </w:tcPr>
          <w:p w14:paraId="2503685F" w14:textId="77777777" w:rsidR="00EE1A18" w:rsidRPr="001203B9" w:rsidRDefault="00EE1A18" w:rsidP="00360324">
            <w:pPr>
              <w:autoSpaceDE w:val="0"/>
              <w:autoSpaceDN w:val="0"/>
              <w:adjustRightInd w:val="0"/>
              <w:ind w:left="27" w:right="278"/>
              <w:contextualSpacing/>
              <w:rPr>
                <w:rFonts w:ascii="Arial" w:hAnsi="Arial" w:cs="Arial"/>
                <w:lang w:val="es-ES_tradnl" w:eastAsia="es-CO"/>
              </w:rPr>
            </w:pPr>
            <w:r w:rsidRPr="001203B9">
              <w:rPr>
                <w:rFonts w:ascii="Arial" w:hAnsi="Arial" w:cs="Arial"/>
                <w:lang w:val="es-ES_tradnl" w:eastAsia="es-CO"/>
              </w:rPr>
              <w:t>Aprendizaje continuo</w:t>
            </w:r>
          </w:p>
          <w:p w14:paraId="0EC7D596" w14:textId="77777777" w:rsidR="00EE1A18" w:rsidRPr="001203B9" w:rsidRDefault="00EE1A18" w:rsidP="00360324">
            <w:pPr>
              <w:autoSpaceDE w:val="0"/>
              <w:autoSpaceDN w:val="0"/>
              <w:adjustRightInd w:val="0"/>
              <w:ind w:left="27" w:right="278"/>
              <w:contextualSpacing/>
              <w:rPr>
                <w:rFonts w:ascii="Arial" w:hAnsi="Arial" w:cs="Arial"/>
                <w:lang w:val="es-ES_tradnl" w:eastAsia="es-CO"/>
              </w:rPr>
            </w:pPr>
            <w:r w:rsidRPr="001203B9">
              <w:rPr>
                <w:rFonts w:ascii="Arial" w:hAnsi="Arial" w:cs="Arial"/>
                <w:lang w:val="es-ES_tradnl" w:eastAsia="es-CO"/>
              </w:rPr>
              <w:t xml:space="preserve">Orientación a resultados </w:t>
            </w:r>
          </w:p>
          <w:p w14:paraId="2359A380" w14:textId="77777777" w:rsidR="00EE1A18" w:rsidRPr="001203B9" w:rsidRDefault="00EE1A18" w:rsidP="00360324">
            <w:pPr>
              <w:autoSpaceDE w:val="0"/>
              <w:autoSpaceDN w:val="0"/>
              <w:adjustRightInd w:val="0"/>
              <w:ind w:left="27" w:right="278"/>
              <w:contextualSpacing/>
              <w:rPr>
                <w:rFonts w:ascii="Arial" w:hAnsi="Arial" w:cs="Arial"/>
                <w:lang w:val="es-ES_tradnl" w:eastAsia="es-CO"/>
              </w:rPr>
            </w:pPr>
            <w:r w:rsidRPr="001203B9">
              <w:rPr>
                <w:rFonts w:ascii="Arial" w:hAnsi="Arial" w:cs="Arial"/>
                <w:lang w:val="es-ES_tradnl" w:eastAsia="es-CO"/>
              </w:rPr>
              <w:t>Orientación al usuario y al ciudadano</w:t>
            </w:r>
          </w:p>
          <w:p w14:paraId="40E22E55" w14:textId="77777777" w:rsidR="00EE1A18" w:rsidRPr="001203B9" w:rsidRDefault="00EE1A18" w:rsidP="00360324">
            <w:pPr>
              <w:autoSpaceDE w:val="0"/>
              <w:autoSpaceDN w:val="0"/>
              <w:adjustRightInd w:val="0"/>
              <w:ind w:left="27" w:right="278"/>
              <w:contextualSpacing/>
              <w:rPr>
                <w:rFonts w:ascii="Arial" w:hAnsi="Arial" w:cs="Arial"/>
                <w:lang w:val="es-ES_tradnl"/>
              </w:rPr>
            </w:pPr>
            <w:r w:rsidRPr="001203B9">
              <w:rPr>
                <w:rFonts w:ascii="Arial" w:hAnsi="Arial" w:cs="Arial"/>
                <w:lang w:val="es-ES_tradnl" w:eastAsia="es-CO"/>
              </w:rPr>
              <w:t>Compromiso con la organización</w:t>
            </w:r>
          </w:p>
          <w:p w14:paraId="40183BA2" w14:textId="77777777" w:rsidR="00EE1A18" w:rsidRPr="001203B9" w:rsidRDefault="00EE1A18" w:rsidP="00360324">
            <w:pPr>
              <w:autoSpaceDE w:val="0"/>
              <w:autoSpaceDN w:val="0"/>
              <w:adjustRightInd w:val="0"/>
              <w:ind w:left="27" w:right="278"/>
              <w:contextualSpacing/>
              <w:rPr>
                <w:rFonts w:ascii="Arial" w:hAnsi="Arial" w:cs="Arial"/>
                <w:lang w:val="es-ES_tradnl"/>
              </w:rPr>
            </w:pPr>
            <w:r w:rsidRPr="001203B9">
              <w:rPr>
                <w:rFonts w:ascii="Arial" w:hAnsi="Arial" w:cs="Arial"/>
                <w:lang w:val="es-ES_tradnl" w:eastAsia="es-CO"/>
              </w:rPr>
              <w:t>Trabajo en equipo</w:t>
            </w:r>
          </w:p>
          <w:p w14:paraId="7CB49E00" w14:textId="77777777" w:rsidR="00EE1A18" w:rsidRPr="001203B9" w:rsidRDefault="00EE1A18" w:rsidP="00360324">
            <w:pPr>
              <w:rPr>
                <w:rFonts w:ascii="Arial" w:hAnsi="Arial" w:cs="Arial"/>
                <w:b/>
                <w:lang w:val="es-ES_tradnl"/>
              </w:rPr>
            </w:pPr>
            <w:r w:rsidRPr="001203B9">
              <w:rPr>
                <w:rFonts w:ascii="Arial" w:hAnsi="Arial" w:cs="Arial"/>
                <w:lang w:val="es-ES_tradnl" w:eastAsia="es-CO"/>
              </w:rPr>
              <w:t>Adaptación al cambio</w:t>
            </w:r>
          </w:p>
        </w:tc>
        <w:tc>
          <w:tcPr>
            <w:tcW w:w="3119" w:type="dxa"/>
            <w:gridSpan w:val="3"/>
            <w:shd w:val="clear" w:color="auto" w:fill="auto"/>
            <w:vAlign w:val="center"/>
          </w:tcPr>
          <w:p w14:paraId="381E5246" w14:textId="77777777" w:rsidR="00EE1A18" w:rsidRPr="001203B9" w:rsidRDefault="00EE1A18" w:rsidP="00360324">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Aporte técnico-profesional</w:t>
            </w:r>
          </w:p>
          <w:p w14:paraId="7E470D09" w14:textId="77777777" w:rsidR="00EE1A18" w:rsidRPr="001203B9" w:rsidRDefault="00EE1A18" w:rsidP="00360324">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Comunicación efectiva</w:t>
            </w:r>
          </w:p>
          <w:p w14:paraId="06CC08A9" w14:textId="77777777" w:rsidR="00EE1A18" w:rsidRPr="001203B9" w:rsidRDefault="00EE1A18" w:rsidP="00360324">
            <w:pPr>
              <w:autoSpaceDE w:val="0"/>
              <w:autoSpaceDN w:val="0"/>
              <w:adjustRightInd w:val="0"/>
              <w:ind w:right="278"/>
              <w:contextualSpacing/>
              <w:rPr>
                <w:rFonts w:ascii="Arial" w:hAnsi="Arial" w:cs="Arial"/>
                <w:lang w:val="es-ES_tradnl"/>
              </w:rPr>
            </w:pPr>
            <w:r w:rsidRPr="001203B9">
              <w:rPr>
                <w:rFonts w:ascii="Arial" w:hAnsi="Arial" w:cs="Arial"/>
                <w:lang w:val="es-ES_tradnl" w:eastAsia="es-CO"/>
              </w:rPr>
              <w:t>Gestión de procedimientos</w:t>
            </w:r>
          </w:p>
          <w:p w14:paraId="40C3AE48" w14:textId="56126C4E" w:rsidR="00EE1A18" w:rsidRPr="001203B9" w:rsidRDefault="00EE1A18" w:rsidP="006C6811">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Instrumentación de decisiones</w:t>
            </w:r>
          </w:p>
        </w:tc>
        <w:tc>
          <w:tcPr>
            <w:tcW w:w="3544" w:type="dxa"/>
            <w:shd w:val="clear" w:color="auto" w:fill="auto"/>
            <w:vAlign w:val="center"/>
          </w:tcPr>
          <w:p w14:paraId="2E01D1D4" w14:textId="77777777" w:rsidR="00EE1A18" w:rsidRPr="001203B9" w:rsidRDefault="00EE1A18" w:rsidP="00360324">
            <w:pPr>
              <w:autoSpaceDE w:val="0"/>
              <w:autoSpaceDN w:val="0"/>
              <w:adjustRightInd w:val="0"/>
              <w:ind w:left="32" w:right="278"/>
              <w:contextualSpacing/>
              <w:rPr>
                <w:rFonts w:ascii="Arial" w:hAnsi="Arial" w:cs="Arial"/>
                <w:lang w:val="es-ES_tradnl" w:eastAsia="es-CO"/>
              </w:rPr>
            </w:pPr>
            <w:r w:rsidRPr="001203B9">
              <w:rPr>
                <w:rFonts w:ascii="Arial" w:hAnsi="Arial" w:cs="Arial"/>
                <w:lang w:val="es-ES_tradnl" w:eastAsia="es-CO"/>
              </w:rPr>
              <w:t>Visión estratégica</w:t>
            </w:r>
          </w:p>
          <w:p w14:paraId="16DB8B68" w14:textId="77777777" w:rsidR="00EE1A18" w:rsidRPr="001203B9" w:rsidRDefault="00EE1A18" w:rsidP="00360324">
            <w:pPr>
              <w:autoSpaceDE w:val="0"/>
              <w:autoSpaceDN w:val="0"/>
              <w:adjustRightInd w:val="0"/>
              <w:ind w:left="32" w:right="278"/>
              <w:contextualSpacing/>
              <w:rPr>
                <w:rFonts w:ascii="Arial" w:hAnsi="Arial" w:cs="Arial"/>
                <w:lang w:val="es-ES_tradnl" w:eastAsia="es-CO"/>
              </w:rPr>
            </w:pPr>
            <w:r w:rsidRPr="001203B9">
              <w:rPr>
                <w:rFonts w:ascii="Arial" w:hAnsi="Arial" w:cs="Arial"/>
                <w:lang w:val="es-ES_tradnl" w:eastAsia="es-CO"/>
              </w:rPr>
              <w:t xml:space="preserve">Aprendizaje permanente </w:t>
            </w:r>
          </w:p>
          <w:p w14:paraId="7F7FE301" w14:textId="77777777" w:rsidR="00EE1A18" w:rsidRPr="001203B9" w:rsidRDefault="00EE1A18" w:rsidP="00360324">
            <w:pPr>
              <w:autoSpaceDE w:val="0"/>
              <w:autoSpaceDN w:val="0"/>
              <w:adjustRightInd w:val="0"/>
              <w:ind w:left="32" w:right="278"/>
              <w:contextualSpacing/>
              <w:rPr>
                <w:rFonts w:ascii="Arial" w:hAnsi="Arial" w:cs="Arial"/>
                <w:lang w:val="es-ES_tradnl" w:eastAsia="es-CO"/>
              </w:rPr>
            </w:pPr>
            <w:r w:rsidRPr="001203B9">
              <w:rPr>
                <w:rFonts w:ascii="Arial" w:hAnsi="Arial" w:cs="Arial"/>
                <w:lang w:val="es-ES_tradnl" w:eastAsia="es-CO"/>
              </w:rPr>
              <w:t xml:space="preserve">Desarrollo directivo </w:t>
            </w:r>
          </w:p>
          <w:p w14:paraId="68348F7A" w14:textId="77777777" w:rsidR="00EE1A18" w:rsidRPr="001203B9" w:rsidRDefault="00EE1A18" w:rsidP="00360324">
            <w:pPr>
              <w:autoSpaceDE w:val="0"/>
              <w:autoSpaceDN w:val="0"/>
              <w:adjustRightInd w:val="0"/>
              <w:ind w:left="32" w:right="278"/>
              <w:contextualSpacing/>
              <w:rPr>
                <w:rFonts w:ascii="Arial" w:hAnsi="Arial" w:cs="Arial"/>
                <w:lang w:val="es-ES_tradnl" w:eastAsia="es-CO"/>
              </w:rPr>
            </w:pPr>
            <w:r w:rsidRPr="001203B9">
              <w:rPr>
                <w:rFonts w:ascii="Arial" w:hAnsi="Arial" w:cs="Arial"/>
                <w:lang w:val="es-ES_tradnl" w:eastAsia="es-CO"/>
              </w:rPr>
              <w:t xml:space="preserve">Planeación </w:t>
            </w:r>
          </w:p>
          <w:p w14:paraId="43712DBC" w14:textId="77777777" w:rsidR="00EE1A18" w:rsidRPr="001203B9" w:rsidRDefault="00EE1A18" w:rsidP="00360324">
            <w:pPr>
              <w:pStyle w:val="Default"/>
              <w:ind w:left="32"/>
              <w:rPr>
                <w:rFonts w:ascii="Arial" w:hAnsi="Arial" w:cs="Arial"/>
                <w:color w:val="auto"/>
                <w:sz w:val="20"/>
                <w:szCs w:val="20"/>
                <w:lang w:val="es-ES_tradnl"/>
              </w:rPr>
            </w:pPr>
            <w:r w:rsidRPr="001203B9">
              <w:rPr>
                <w:rFonts w:ascii="Arial" w:hAnsi="Arial" w:cs="Arial"/>
                <w:color w:val="auto"/>
                <w:sz w:val="20"/>
                <w:szCs w:val="20"/>
                <w:lang w:val="es-ES_tradnl"/>
              </w:rPr>
              <w:t xml:space="preserve">Manejo eficaz y eficiente de recursos </w:t>
            </w:r>
          </w:p>
          <w:p w14:paraId="67F46D25" w14:textId="77777777" w:rsidR="00EE1A18" w:rsidRPr="001203B9" w:rsidRDefault="00EE1A18" w:rsidP="00360324">
            <w:pPr>
              <w:pStyle w:val="Default"/>
              <w:ind w:left="32"/>
              <w:rPr>
                <w:rFonts w:ascii="Arial" w:hAnsi="Arial" w:cs="Arial"/>
                <w:color w:val="auto"/>
                <w:sz w:val="20"/>
                <w:szCs w:val="20"/>
                <w:lang w:val="es-ES_tradnl"/>
              </w:rPr>
            </w:pPr>
            <w:r w:rsidRPr="001203B9">
              <w:rPr>
                <w:rFonts w:ascii="Arial" w:hAnsi="Arial" w:cs="Arial"/>
                <w:color w:val="auto"/>
                <w:sz w:val="20"/>
                <w:szCs w:val="20"/>
                <w:lang w:val="es-ES_tradnl"/>
              </w:rPr>
              <w:t xml:space="preserve">Trabajo en equipo y colaboración </w:t>
            </w:r>
          </w:p>
          <w:p w14:paraId="270C1B34" w14:textId="77777777" w:rsidR="00EE1A18" w:rsidRPr="001203B9" w:rsidRDefault="00EE1A18" w:rsidP="00360324">
            <w:pPr>
              <w:pStyle w:val="Default"/>
              <w:ind w:left="32"/>
              <w:rPr>
                <w:rFonts w:ascii="Arial" w:hAnsi="Arial" w:cs="Arial"/>
                <w:color w:val="auto"/>
                <w:sz w:val="20"/>
                <w:szCs w:val="20"/>
              </w:rPr>
            </w:pPr>
            <w:r w:rsidRPr="001203B9">
              <w:rPr>
                <w:rFonts w:ascii="Arial" w:hAnsi="Arial" w:cs="Arial"/>
                <w:color w:val="auto"/>
                <w:sz w:val="20"/>
                <w:szCs w:val="20"/>
                <w:lang w:val="es-ES_tradnl"/>
              </w:rPr>
              <w:t>Transparencia</w:t>
            </w:r>
            <w:r w:rsidRPr="001203B9">
              <w:rPr>
                <w:rFonts w:ascii="Arial" w:hAnsi="Arial" w:cs="Arial"/>
                <w:color w:val="auto"/>
                <w:sz w:val="20"/>
                <w:szCs w:val="20"/>
              </w:rPr>
              <w:t xml:space="preserve"> </w:t>
            </w:r>
          </w:p>
          <w:p w14:paraId="167C6FE9" w14:textId="77777777" w:rsidR="00EE1A18" w:rsidRPr="001203B9" w:rsidRDefault="00EE1A18" w:rsidP="00360324">
            <w:pPr>
              <w:pStyle w:val="Default"/>
              <w:ind w:left="32"/>
              <w:rPr>
                <w:rFonts w:ascii="Arial" w:hAnsi="Arial" w:cs="Arial"/>
                <w:color w:val="auto"/>
                <w:sz w:val="20"/>
                <w:szCs w:val="20"/>
                <w:lang w:val="es-ES_tradnl"/>
              </w:rPr>
            </w:pPr>
            <w:r w:rsidRPr="001203B9">
              <w:rPr>
                <w:rFonts w:ascii="Arial" w:hAnsi="Arial" w:cs="Arial"/>
                <w:color w:val="auto"/>
                <w:sz w:val="20"/>
                <w:szCs w:val="20"/>
                <w:lang w:val="es-ES_tradnl"/>
              </w:rPr>
              <w:t xml:space="preserve">Creatividad e innovación </w:t>
            </w:r>
          </w:p>
          <w:p w14:paraId="3EDE0534" w14:textId="77777777" w:rsidR="00EE1A18" w:rsidRPr="001203B9" w:rsidRDefault="00EE1A18" w:rsidP="00360324">
            <w:pPr>
              <w:pStyle w:val="Default"/>
              <w:ind w:left="32"/>
              <w:rPr>
                <w:rFonts w:ascii="Arial" w:hAnsi="Arial" w:cs="Arial"/>
                <w:color w:val="auto"/>
                <w:sz w:val="20"/>
                <w:szCs w:val="20"/>
                <w:lang w:val="es-ES_tradnl"/>
              </w:rPr>
            </w:pPr>
            <w:r w:rsidRPr="001203B9">
              <w:rPr>
                <w:rFonts w:ascii="Arial" w:hAnsi="Arial" w:cs="Arial"/>
                <w:color w:val="auto"/>
                <w:sz w:val="20"/>
                <w:szCs w:val="20"/>
                <w:lang w:val="es-ES_tradnl"/>
              </w:rPr>
              <w:t xml:space="preserve">Planificación del trabajo </w:t>
            </w:r>
          </w:p>
          <w:p w14:paraId="667A6146" w14:textId="77777777" w:rsidR="00EE1A18" w:rsidRPr="001203B9" w:rsidRDefault="00EE1A18" w:rsidP="00360324">
            <w:pPr>
              <w:pStyle w:val="Default"/>
              <w:ind w:left="32"/>
              <w:rPr>
                <w:rFonts w:ascii="Arial" w:hAnsi="Arial" w:cs="Arial"/>
                <w:color w:val="auto"/>
                <w:sz w:val="20"/>
                <w:szCs w:val="20"/>
                <w:lang w:val="es-ES_tradnl"/>
              </w:rPr>
            </w:pPr>
            <w:r w:rsidRPr="001203B9">
              <w:rPr>
                <w:rFonts w:ascii="Arial" w:hAnsi="Arial" w:cs="Arial"/>
                <w:color w:val="auto"/>
                <w:sz w:val="20"/>
                <w:szCs w:val="20"/>
                <w:lang w:val="es-ES_tradnl"/>
              </w:rPr>
              <w:t xml:space="preserve">Comunicación efectiva </w:t>
            </w:r>
          </w:p>
          <w:p w14:paraId="7FF29BE8" w14:textId="77777777" w:rsidR="00EE1A18" w:rsidRPr="001203B9" w:rsidRDefault="00EE1A18" w:rsidP="00360324">
            <w:pPr>
              <w:pStyle w:val="Default"/>
              <w:ind w:left="32"/>
              <w:rPr>
                <w:rFonts w:ascii="Arial" w:hAnsi="Arial" w:cs="Arial"/>
                <w:color w:val="auto"/>
                <w:sz w:val="20"/>
                <w:szCs w:val="20"/>
                <w:lang w:val="es-ES_tradnl"/>
              </w:rPr>
            </w:pPr>
            <w:r w:rsidRPr="001203B9">
              <w:rPr>
                <w:rFonts w:ascii="Arial" w:hAnsi="Arial" w:cs="Arial"/>
                <w:color w:val="auto"/>
                <w:sz w:val="20"/>
                <w:szCs w:val="20"/>
                <w:lang w:val="es-ES_tradnl"/>
              </w:rPr>
              <w:t xml:space="preserve">Resolución de problemas </w:t>
            </w:r>
          </w:p>
          <w:p w14:paraId="19541F8D" w14:textId="77777777" w:rsidR="00EE1A18" w:rsidRPr="001203B9" w:rsidRDefault="00EE1A18" w:rsidP="00360324">
            <w:pPr>
              <w:pStyle w:val="Default"/>
              <w:ind w:left="32"/>
              <w:rPr>
                <w:rFonts w:ascii="Arial" w:hAnsi="Arial" w:cs="Arial"/>
                <w:color w:val="auto"/>
                <w:sz w:val="20"/>
                <w:szCs w:val="20"/>
                <w:lang w:val="es-ES_tradnl"/>
              </w:rPr>
            </w:pPr>
            <w:r w:rsidRPr="001203B9">
              <w:rPr>
                <w:rFonts w:ascii="Arial" w:hAnsi="Arial" w:cs="Arial"/>
                <w:color w:val="auto"/>
                <w:sz w:val="20"/>
                <w:szCs w:val="20"/>
                <w:lang w:val="es-ES_tradnl"/>
              </w:rPr>
              <w:t xml:space="preserve">Compromiso con la organización </w:t>
            </w:r>
          </w:p>
          <w:p w14:paraId="4B4B18E6" w14:textId="77777777" w:rsidR="00EE1A18" w:rsidRPr="001203B9" w:rsidRDefault="00EE1A18" w:rsidP="00360324">
            <w:pPr>
              <w:pStyle w:val="Default"/>
              <w:ind w:left="32"/>
              <w:rPr>
                <w:rFonts w:ascii="Arial" w:hAnsi="Arial" w:cs="Arial"/>
                <w:color w:val="auto"/>
                <w:sz w:val="20"/>
                <w:szCs w:val="20"/>
                <w:lang w:val="es-ES_tradnl"/>
              </w:rPr>
            </w:pPr>
            <w:r w:rsidRPr="001203B9">
              <w:rPr>
                <w:rFonts w:ascii="Arial" w:hAnsi="Arial" w:cs="Arial"/>
                <w:color w:val="auto"/>
                <w:sz w:val="20"/>
                <w:szCs w:val="20"/>
                <w:lang w:val="es-ES_tradnl"/>
              </w:rPr>
              <w:t xml:space="preserve">Gestión del cambio </w:t>
            </w:r>
          </w:p>
          <w:p w14:paraId="1B06FDA2" w14:textId="77777777" w:rsidR="00EE1A18" w:rsidRPr="001203B9" w:rsidRDefault="00EE1A18" w:rsidP="00360324">
            <w:pPr>
              <w:pStyle w:val="Default"/>
              <w:ind w:left="32"/>
              <w:rPr>
                <w:rFonts w:ascii="Arial" w:hAnsi="Arial" w:cs="Arial"/>
                <w:color w:val="auto"/>
                <w:sz w:val="20"/>
                <w:szCs w:val="20"/>
                <w:lang w:val="es-ES_tradnl"/>
              </w:rPr>
            </w:pPr>
            <w:r w:rsidRPr="001203B9">
              <w:rPr>
                <w:rFonts w:ascii="Arial" w:hAnsi="Arial" w:cs="Arial"/>
                <w:color w:val="auto"/>
                <w:sz w:val="20"/>
                <w:szCs w:val="20"/>
                <w:lang w:val="es-ES_tradnl"/>
              </w:rPr>
              <w:t>Atención de requerimientos</w:t>
            </w:r>
          </w:p>
          <w:p w14:paraId="763CEDAA" w14:textId="77777777" w:rsidR="00EE1A18" w:rsidRPr="001203B9" w:rsidRDefault="00EE1A18" w:rsidP="00360324">
            <w:pPr>
              <w:rPr>
                <w:rFonts w:ascii="Arial" w:hAnsi="Arial" w:cs="Arial"/>
                <w:b/>
                <w:lang w:val="es-ES_tradnl"/>
              </w:rPr>
            </w:pPr>
            <w:r w:rsidRPr="001203B9">
              <w:rPr>
                <w:rFonts w:ascii="Arial" w:hAnsi="Arial" w:cs="Arial"/>
                <w:lang w:val="es-ES_tradnl"/>
              </w:rPr>
              <w:t>Atención al detalle</w:t>
            </w:r>
          </w:p>
        </w:tc>
      </w:tr>
      <w:tr w:rsidR="00EE1A18" w:rsidRPr="001203B9" w14:paraId="4C568839" w14:textId="77777777" w:rsidTr="000E71D0">
        <w:trPr>
          <w:trHeight w:val="186"/>
          <w:jc w:val="center"/>
        </w:trPr>
        <w:tc>
          <w:tcPr>
            <w:tcW w:w="10060" w:type="dxa"/>
            <w:gridSpan w:val="5"/>
            <w:shd w:val="clear" w:color="auto" w:fill="D9D9D9"/>
            <w:vAlign w:val="center"/>
          </w:tcPr>
          <w:p w14:paraId="511922BD" w14:textId="77777777" w:rsidR="00EE1A18" w:rsidRPr="001203B9" w:rsidRDefault="00EE1A18" w:rsidP="00360324">
            <w:pPr>
              <w:jc w:val="center"/>
              <w:rPr>
                <w:rFonts w:ascii="Arial" w:hAnsi="Arial" w:cs="Arial"/>
                <w:b/>
                <w:lang w:val="es-ES_tradnl"/>
              </w:rPr>
            </w:pPr>
            <w:r w:rsidRPr="001203B9">
              <w:rPr>
                <w:rFonts w:ascii="Arial" w:hAnsi="Arial" w:cs="Arial"/>
                <w:b/>
                <w:lang w:val="es-ES_tradnl"/>
              </w:rPr>
              <w:t>VII. REQUISITOS DE FORMACIÓN ACADÉMICA Y EXPERIENCIA</w:t>
            </w:r>
          </w:p>
        </w:tc>
      </w:tr>
      <w:tr w:rsidR="00EE1A18" w:rsidRPr="001203B9" w14:paraId="144D10C4" w14:textId="77777777" w:rsidTr="000E71D0">
        <w:trPr>
          <w:trHeight w:val="124"/>
          <w:jc w:val="center"/>
        </w:trPr>
        <w:tc>
          <w:tcPr>
            <w:tcW w:w="5091" w:type="dxa"/>
            <w:gridSpan w:val="3"/>
            <w:shd w:val="clear" w:color="auto" w:fill="D9D9D9" w:themeFill="background1" w:themeFillShade="D9"/>
            <w:vAlign w:val="center"/>
          </w:tcPr>
          <w:p w14:paraId="2EB4CB33" w14:textId="77777777" w:rsidR="00EE1A18" w:rsidRPr="001203B9" w:rsidRDefault="00EE1A18" w:rsidP="00360324">
            <w:pPr>
              <w:jc w:val="center"/>
              <w:rPr>
                <w:rFonts w:ascii="Arial" w:hAnsi="Arial" w:cs="Arial"/>
                <w:b/>
                <w:lang w:val="es-ES_tradnl"/>
              </w:rPr>
            </w:pPr>
            <w:r w:rsidRPr="001203B9">
              <w:rPr>
                <w:rFonts w:ascii="Arial" w:hAnsi="Arial" w:cs="Arial"/>
                <w:b/>
                <w:lang w:val="es-ES_tradnl"/>
              </w:rPr>
              <w:t>FORMACIÓN ACADÉMICA</w:t>
            </w:r>
          </w:p>
        </w:tc>
        <w:tc>
          <w:tcPr>
            <w:tcW w:w="4969" w:type="dxa"/>
            <w:gridSpan w:val="2"/>
            <w:shd w:val="clear" w:color="auto" w:fill="D9D9D9" w:themeFill="background1" w:themeFillShade="D9"/>
            <w:vAlign w:val="center"/>
          </w:tcPr>
          <w:p w14:paraId="68E42ADB" w14:textId="77777777" w:rsidR="00EE1A18" w:rsidRPr="001203B9" w:rsidRDefault="00EE1A18" w:rsidP="00360324">
            <w:pPr>
              <w:jc w:val="center"/>
              <w:rPr>
                <w:rFonts w:ascii="Arial" w:hAnsi="Arial" w:cs="Arial"/>
                <w:b/>
                <w:lang w:val="es-ES_tradnl"/>
              </w:rPr>
            </w:pPr>
            <w:r w:rsidRPr="001203B9">
              <w:rPr>
                <w:rFonts w:ascii="Arial" w:hAnsi="Arial" w:cs="Arial"/>
                <w:b/>
                <w:lang w:val="es-ES_tradnl"/>
              </w:rPr>
              <w:t>EXPERIENCIA</w:t>
            </w:r>
          </w:p>
        </w:tc>
      </w:tr>
      <w:tr w:rsidR="00EE1A18" w:rsidRPr="001203B9" w14:paraId="531075A1" w14:textId="77777777" w:rsidTr="000E71D0">
        <w:trPr>
          <w:trHeight w:val="234"/>
          <w:jc w:val="center"/>
        </w:trPr>
        <w:tc>
          <w:tcPr>
            <w:tcW w:w="5091" w:type="dxa"/>
            <w:gridSpan w:val="3"/>
            <w:shd w:val="clear" w:color="auto" w:fill="auto"/>
            <w:vAlign w:val="center"/>
          </w:tcPr>
          <w:p w14:paraId="6B88F6AF" w14:textId="6D40F683" w:rsidR="00EE1A18" w:rsidRPr="001203B9" w:rsidRDefault="00EE1A18" w:rsidP="00360324">
            <w:pPr>
              <w:jc w:val="both"/>
              <w:rPr>
                <w:rFonts w:ascii="Arial" w:hAnsi="Arial" w:cs="Arial"/>
                <w:lang w:val="es-ES_tradnl"/>
              </w:rPr>
            </w:pPr>
            <w:r w:rsidRPr="001203B9">
              <w:rPr>
                <w:rFonts w:ascii="Arial" w:hAnsi="Arial" w:cs="Arial"/>
                <w:lang w:val="es-ES_tradnl"/>
              </w:rPr>
              <w:t xml:space="preserve">Título </w:t>
            </w:r>
            <w:r w:rsidR="00504C0A" w:rsidRPr="001203B9">
              <w:rPr>
                <w:rFonts w:ascii="Arial" w:hAnsi="Arial" w:cs="Arial"/>
                <w:lang w:val="es-ES_tradnl"/>
              </w:rPr>
              <w:t>P</w:t>
            </w:r>
            <w:r w:rsidRPr="001203B9">
              <w:rPr>
                <w:rFonts w:ascii="Arial" w:hAnsi="Arial" w:cs="Arial"/>
                <w:lang w:val="es-ES_tradnl"/>
              </w:rPr>
              <w:t xml:space="preserve">rofesional en </w:t>
            </w:r>
            <w:r w:rsidR="00504C0A" w:rsidRPr="001203B9">
              <w:rPr>
                <w:rFonts w:ascii="Arial" w:hAnsi="Arial" w:cs="Arial"/>
                <w:lang w:val="es-ES_tradnl"/>
              </w:rPr>
              <w:t>D</w:t>
            </w:r>
            <w:r w:rsidRPr="001203B9">
              <w:rPr>
                <w:rFonts w:ascii="Arial" w:hAnsi="Arial" w:cs="Arial"/>
                <w:lang w:val="es-ES_tradnl"/>
              </w:rPr>
              <w:t xml:space="preserve">isciplina </w:t>
            </w:r>
            <w:r w:rsidR="00504C0A" w:rsidRPr="001203B9">
              <w:rPr>
                <w:rFonts w:ascii="Arial" w:hAnsi="Arial" w:cs="Arial"/>
                <w:lang w:val="es-ES_tradnl"/>
              </w:rPr>
              <w:t>A</w:t>
            </w:r>
            <w:r w:rsidRPr="001203B9">
              <w:rPr>
                <w:rFonts w:ascii="Arial" w:hAnsi="Arial" w:cs="Arial"/>
                <w:lang w:val="es-ES_tradnl"/>
              </w:rPr>
              <w:t xml:space="preserve">cadémica del </w:t>
            </w:r>
            <w:r w:rsidR="00504C0A" w:rsidRPr="001203B9">
              <w:rPr>
                <w:rFonts w:ascii="Arial" w:hAnsi="Arial" w:cs="Arial"/>
                <w:lang w:val="es-ES_tradnl"/>
              </w:rPr>
              <w:t>N</w:t>
            </w:r>
            <w:r w:rsidRPr="001203B9">
              <w:rPr>
                <w:rFonts w:ascii="Arial" w:hAnsi="Arial" w:cs="Arial"/>
                <w:lang w:val="es-ES_tradnl"/>
              </w:rPr>
              <w:t xml:space="preserve">úcleo </w:t>
            </w:r>
            <w:r w:rsidR="00504C0A" w:rsidRPr="001203B9">
              <w:rPr>
                <w:rFonts w:ascii="Arial" w:hAnsi="Arial" w:cs="Arial"/>
                <w:lang w:val="es-ES_tradnl"/>
              </w:rPr>
              <w:t>B</w:t>
            </w:r>
            <w:r w:rsidRPr="001203B9">
              <w:rPr>
                <w:rFonts w:ascii="Arial" w:hAnsi="Arial" w:cs="Arial"/>
                <w:lang w:val="es-ES_tradnl"/>
              </w:rPr>
              <w:t xml:space="preserve">ásico del </w:t>
            </w:r>
            <w:r w:rsidR="00504C0A" w:rsidRPr="001203B9">
              <w:rPr>
                <w:rFonts w:ascii="Arial" w:hAnsi="Arial" w:cs="Arial"/>
                <w:lang w:val="es-ES_tradnl"/>
              </w:rPr>
              <w:t>C</w:t>
            </w:r>
            <w:r w:rsidRPr="001203B9">
              <w:rPr>
                <w:rFonts w:ascii="Arial" w:hAnsi="Arial" w:cs="Arial"/>
                <w:lang w:val="es-ES_tradnl"/>
              </w:rPr>
              <w:t xml:space="preserve">onocimiento en: </w:t>
            </w:r>
            <w:r w:rsidR="00AE53D6" w:rsidRPr="001203B9">
              <w:rPr>
                <w:rFonts w:ascii="Arial" w:hAnsi="Arial" w:cs="Arial"/>
              </w:rPr>
              <w:t>Ingeniería de Sistemas, Telemática y Afines; Ingeniería Electrónica, Telecomunicaciones y Afines.</w:t>
            </w:r>
          </w:p>
          <w:p w14:paraId="006C7C5B" w14:textId="6152E564" w:rsidR="00EE1A18" w:rsidRPr="001203B9" w:rsidRDefault="00EE1A18" w:rsidP="00360324">
            <w:pPr>
              <w:jc w:val="both"/>
              <w:rPr>
                <w:rFonts w:ascii="Arial" w:hAnsi="Arial" w:cs="Arial"/>
                <w:lang w:val="es-ES_tradnl"/>
              </w:rPr>
            </w:pPr>
            <w:r w:rsidRPr="001203B9">
              <w:rPr>
                <w:rFonts w:ascii="Arial" w:hAnsi="Arial" w:cs="Arial"/>
                <w:lang w:val="es-ES_tradnl"/>
              </w:rPr>
              <w:t>T</w:t>
            </w:r>
            <w:r w:rsidR="00BA58EA" w:rsidRPr="001203B9">
              <w:rPr>
                <w:rFonts w:ascii="Arial" w:hAnsi="Arial" w:cs="Arial"/>
                <w:lang w:val="es-ES_tradnl"/>
              </w:rPr>
              <w:t>í</w:t>
            </w:r>
            <w:r w:rsidRPr="001203B9">
              <w:rPr>
                <w:rFonts w:ascii="Arial" w:hAnsi="Arial" w:cs="Arial"/>
                <w:lang w:val="es-ES_tradnl"/>
              </w:rPr>
              <w:t xml:space="preserve">tulo de postgrado en la modalidad de </w:t>
            </w:r>
            <w:r w:rsidR="007E0783" w:rsidRPr="001203B9">
              <w:rPr>
                <w:rFonts w:ascii="Arial" w:hAnsi="Arial" w:cs="Arial"/>
                <w:lang w:val="es-ES_tradnl"/>
              </w:rPr>
              <w:t>e</w:t>
            </w:r>
            <w:r w:rsidR="00842040" w:rsidRPr="001203B9">
              <w:rPr>
                <w:rFonts w:ascii="Arial" w:hAnsi="Arial" w:cs="Arial"/>
                <w:lang w:val="es-ES_tradnl"/>
              </w:rPr>
              <w:t>specialización</w:t>
            </w:r>
            <w:r w:rsidRPr="001203B9">
              <w:rPr>
                <w:rFonts w:ascii="Arial" w:hAnsi="Arial" w:cs="Arial"/>
                <w:lang w:val="es-ES_tradnl"/>
              </w:rPr>
              <w:t>, en áreas relacionadas con las funciones del empleo.</w:t>
            </w:r>
          </w:p>
          <w:p w14:paraId="5CEB6E5F" w14:textId="77777777" w:rsidR="00EE1A18" w:rsidRPr="001203B9" w:rsidRDefault="00EE1A18" w:rsidP="00360324">
            <w:pPr>
              <w:jc w:val="both"/>
              <w:rPr>
                <w:rFonts w:ascii="Arial" w:hAnsi="Arial" w:cs="Arial"/>
                <w:lang w:val="es-ES_tradnl"/>
              </w:rPr>
            </w:pPr>
            <w:r w:rsidRPr="001203B9">
              <w:rPr>
                <w:rFonts w:ascii="Arial" w:hAnsi="Arial" w:cs="Arial"/>
                <w:lang w:val="es-ES_tradnl"/>
              </w:rPr>
              <w:t xml:space="preserve">Tarjeta o </w:t>
            </w:r>
            <w:r w:rsidR="005E0B25" w:rsidRPr="001203B9">
              <w:rPr>
                <w:rFonts w:ascii="Arial" w:hAnsi="Arial" w:cs="Arial"/>
                <w:lang w:val="es-ES_tradnl"/>
              </w:rPr>
              <w:t>matrícula</w:t>
            </w:r>
            <w:r w:rsidRPr="001203B9">
              <w:rPr>
                <w:rFonts w:ascii="Arial" w:hAnsi="Arial" w:cs="Arial"/>
                <w:lang w:val="es-ES_tradnl"/>
              </w:rPr>
              <w:t xml:space="preserve"> profesional en los casos reglamentados por la </w:t>
            </w:r>
            <w:r w:rsidR="00842040" w:rsidRPr="001203B9">
              <w:rPr>
                <w:rFonts w:ascii="Arial" w:hAnsi="Arial" w:cs="Arial"/>
                <w:lang w:val="es-ES_tradnl"/>
              </w:rPr>
              <w:t>Ley</w:t>
            </w:r>
            <w:r w:rsidRPr="001203B9">
              <w:rPr>
                <w:rFonts w:ascii="Arial" w:hAnsi="Arial" w:cs="Arial"/>
                <w:lang w:val="es-ES_tradnl"/>
              </w:rPr>
              <w:t>.</w:t>
            </w:r>
          </w:p>
        </w:tc>
        <w:tc>
          <w:tcPr>
            <w:tcW w:w="4969" w:type="dxa"/>
            <w:gridSpan w:val="2"/>
            <w:shd w:val="clear" w:color="auto" w:fill="auto"/>
            <w:vAlign w:val="center"/>
          </w:tcPr>
          <w:p w14:paraId="4EF61F02" w14:textId="77777777" w:rsidR="00EE1A18" w:rsidRPr="001203B9" w:rsidRDefault="00EE1A18" w:rsidP="00360324">
            <w:pPr>
              <w:rPr>
                <w:rFonts w:ascii="Arial" w:hAnsi="Arial" w:cs="Arial"/>
                <w:lang w:val="es-ES_tradnl"/>
              </w:rPr>
            </w:pPr>
            <w:r w:rsidRPr="001203B9">
              <w:rPr>
                <w:rFonts w:ascii="Arial" w:hAnsi="Arial" w:cs="Arial"/>
                <w:lang w:val="es-ES_tradnl"/>
              </w:rPr>
              <w:t>Treinta y Cuatro (34) meses de experiencia profesional relacionada.</w:t>
            </w:r>
          </w:p>
        </w:tc>
      </w:tr>
      <w:tr w:rsidR="00EE1A18" w:rsidRPr="001203B9" w14:paraId="1E1F151F" w14:textId="77777777" w:rsidTr="000E71D0">
        <w:trPr>
          <w:trHeight w:val="177"/>
          <w:jc w:val="center"/>
        </w:trPr>
        <w:tc>
          <w:tcPr>
            <w:tcW w:w="10060" w:type="dxa"/>
            <w:gridSpan w:val="5"/>
            <w:shd w:val="clear" w:color="auto" w:fill="D9D9D9"/>
            <w:vAlign w:val="center"/>
          </w:tcPr>
          <w:p w14:paraId="397D7C87" w14:textId="77777777" w:rsidR="00EE1A18" w:rsidRPr="001203B9" w:rsidRDefault="00EE1A18" w:rsidP="00360324">
            <w:pPr>
              <w:jc w:val="center"/>
              <w:rPr>
                <w:rFonts w:ascii="Arial" w:hAnsi="Arial" w:cs="Arial"/>
                <w:b/>
                <w:lang w:val="es-ES_tradnl"/>
              </w:rPr>
            </w:pPr>
            <w:r w:rsidRPr="001203B9">
              <w:rPr>
                <w:rFonts w:ascii="Arial" w:hAnsi="Arial" w:cs="Arial"/>
                <w:b/>
                <w:lang w:val="es-ES_tradnl"/>
              </w:rPr>
              <w:t xml:space="preserve">ALTERNATIVA </w:t>
            </w:r>
          </w:p>
        </w:tc>
      </w:tr>
      <w:tr w:rsidR="00EE1A18" w:rsidRPr="001203B9" w14:paraId="6AF2402D" w14:textId="77777777" w:rsidTr="000E71D0">
        <w:trPr>
          <w:trHeight w:val="143"/>
          <w:jc w:val="center"/>
        </w:trPr>
        <w:tc>
          <w:tcPr>
            <w:tcW w:w="5091" w:type="dxa"/>
            <w:gridSpan w:val="3"/>
            <w:shd w:val="clear" w:color="auto" w:fill="D9D9D9" w:themeFill="background1" w:themeFillShade="D9"/>
            <w:vAlign w:val="center"/>
          </w:tcPr>
          <w:p w14:paraId="297A0414" w14:textId="77777777" w:rsidR="00EE1A18" w:rsidRPr="001203B9" w:rsidRDefault="00EE1A18" w:rsidP="00360324">
            <w:pPr>
              <w:ind w:left="360"/>
              <w:jc w:val="center"/>
              <w:rPr>
                <w:rFonts w:ascii="Arial" w:hAnsi="Arial" w:cs="Arial"/>
                <w:b/>
                <w:lang w:val="es-ES_tradnl"/>
              </w:rPr>
            </w:pPr>
            <w:r w:rsidRPr="001203B9">
              <w:rPr>
                <w:rFonts w:ascii="Arial" w:hAnsi="Arial" w:cs="Arial"/>
                <w:b/>
                <w:lang w:val="es-ES_tradnl"/>
              </w:rPr>
              <w:t>FORMACIÓN ACADÉMICA</w:t>
            </w:r>
          </w:p>
        </w:tc>
        <w:tc>
          <w:tcPr>
            <w:tcW w:w="4969" w:type="dxa"/>
            <w:gridSpan w:val="2"/>
            <w:shd w:val="clear" w:color="auto" w:fill="D9D9D9" w:themeFill="background1" w:themeFillShade="D9"/>
            <w:vAlign w:val="center"/>
          </w:tcPr>
          <w:p w14:paraId="48FB477C" w14:textId="77777777" w:rsidR="00EE1A18" w:rsidRPr="001203B9" w:rsidRDefault="00EE1A18" w:rsidP="00360324">
            <w:pPr>
              <w:ind w:left="360"/>
              <w:jc w:val="center"/>
              <w:rPr>
                <w:rFonts w:ascii="Arial" w:hAnsi="Arial" w:cs="Arial"/>
                <w:b/>
                <w:lang w:val="es-ES_tradnl"/>
              </w:rPr>
            </w:pPr>
            <w:r w:rsidRPr="001203B9">
              <w:rPr>
                <w:rFonts w:ascii="Arial" w:hAnsi="Arial" w:cs="Arial"/>
                <w:b/>
                <w:lang w:val="es-ES_tradnl"/>
              </w:rPr>
              <w:t>EXPERIENCIA</w:t>
            </w:r>
          </w:p>
        </w:tc>
      </w:tr>
      <w:tr w:rsidR="00EE1A18" w:rsidRPr="001203B9" w14:paraId="05949473" w14:textId="77777777" w:rsidTr="000E71D0">
        <w:trPr>
          <w:trHeight w:val="234"/>
          <w:jc w:val="center"/>
        </w:trPr>
        <w:tc>
          <w:tcPr>
            <w:tcW w:w="5091" w:type="dxa"/>
            <w:gridSpan w:val="3"/>
            <w:shd w:val="clear" w:color="auto" w:fill="auto"/>
            <w:vAlign w:val="center"/>
          </w:tcPr>
          <w:p w14:paraId="6A950045" w14:textId="2A0A3B1D" w:rsidR="00BA58EA" w:rsidRPr="001203B9" w:rsidRDefault="00AE53D6" w:rsidP="00360324">
            <w:pPr>
              <w:jc w:val="both"/>
              <w:rPr>
                <w:rFonts w:ascii="Arial" w:hAnsi="Arial" w:cs="Arial"/>
                <w:lang w:val="es-ES_tradnl"/>
              </w:rPr>
            </w:pPr>
            <w:r w:rsidRPr="001203B9">
              <w:rPr>
                <w:rFonts w:ascii="Arial" w:hAnsi="Arial" w:cs="Arial"/>
                <w:lang w:val="es-ES_tradnl"/>
              </w:rPr>
              <w:t xml:space="preserve">Título Profesional en Disciplina Académica del Núcleo Básico del Conocimiento en: </w:t>
            </w:r>
            <w:r w:rsidR="00BA58EA" w:rsidRPr="001203B9">
              <w:rPr>
                <w:rFonts w:ascii="Arial" w:hAnsi="Arial" w:cs="Arial"/>
              </w:rPr>
              <w:t>Ingeniería de Sistemas, Telemática y Afines;</w:t>
            </w:r>
            <w:r w:rsidR="00504C0A" w:rsidRPr="001203B9">
              <w:rPr>
                <w:rFonts w:ascii="Arial" w:hAnsi="Arial" w:cs="Arial"/>
              </w:rPr>
              <w:t xml:space="preserve"> </w:t>
            </w:r>
            <w:r w:rsidR="00BA58EA" w:rsidRPr="001203B9">
              <w:rPr>
                <w:rFonts w:ascii="Arial" w:hAnsi="Arial" w:cs="Arial"/>
              </w:rPr>
              <w:t>Ingeniería Electrónica, Telecomunicaciones y Afines.</w:t>
            </w:r>
          </w:p>
          <w:p w14:paraId="194AC5CF" w14:textId="77777777" w:rsidR="00EE1A18" w:rsidRPr="001203B9" w:rsidRDefault="00EE1A18" w:rsidP="00360324">
            <w:pPr>
              <w:jc w:val="both"/>
              <w:rPr>
                <w:rFonts w:ascii="Arial" w:hAnsi="Arial" w:cs="Arial"/>
                <w:lang w:val="es-ES_tradnl"/>
              </w:rPr>
            </w:pPr>
            <w:r w:rsidRPr="001203B9">
              <w:rPr>
                <w:rFonts w:ascii="Arial" w:hAnsi="Arial" w:cs="Arial"/>
                <w:lang w:val="es-ES_tradnl"/>
              </w:rPr>
              <w:t xml:space="preserve">Tarjeta o </w:t>
            </w:r>
            <w:r w:rsidR="00BA58EA" w:rsidRPr="001203B9">
              <w:rPr>
                <w:rFonts w:ascii="Arial" w:hAnsi="Arial" w:cs="Arial"/>
                <w:lang w:val="es-ES_tradnl"/>
              </w:rPr>
              <w:t>m</w:t>
            </w:r>
            <w:r w:rsidR="005E0B25" w:rsidRPr="001203B9">
              <w:rPr>
                <w:rFonts w:ascii="Arial" w:hAnsi="Arial" w:cs="Arial"/>
                <w:lang w:val="es-ES_tradnl"/>
              </w:rPr>
              <w:t>atrícula</w:t>
            </w:r>
            <w:r w:rsidRPr="001203B9">
              <w:rPr>
                <w:rFonts w:ascii="Arial" w:hAnsi="Arial" w:cs="Arial"/>
                <w:lang w:val="es-ES_tradnl"/>
              </w:rPr>
              <w:t xml:space="preserve"> profesional en los casos reglamentados por la </w:t>
            </w:r>
            <w:r w:rsidR="00842040" w:rsidRPr="001203B9">
              <w:rPr>
                <w:rFonts w:ascii="Arial" w:hAnsi="Arial" w:cs="Arial"/>
                <w:lang w:val="es-ES_tradnl"/>
              </w:rPr>
              <w:t>Ley</w:t>
            </w:r>
            <w:r w:rsidRPr="001203B9">
              <w:rPr>
                <w:rFonts w:ascii="Arial" w:hAnsi="Arial" w:cs="Arial"/>
                <w:lang w:val="es-ES_tradnl"/>
              </w:rPr>
              <w:t>.</w:t>
            </w:r>
          </w:p>
        </w:tc>
        <w:tc>
          <w:tcPr>
            <w:tcW w:w="4969" w:type="dxa"/>
            <w:gridSpan w:val="2"/>
            <w:shd w:val="clear" w:color="auto" w:fill="auto"/>
            <w:vAlign w:val="center"/>
          </w:tcPr>
          <w:p w14:paraId="649364F2" w14:textId="77777777" w:rsidR="00EE1A18" w:rsidRPr="001203B9" w:rsidRDefault="00EE1A18" w:rsidP="00360324">
            <w:pPr>
              <w:rPr>
                <w:rFonts w:ascii="Arial" w:hAnsi="Arial" w:cs="Arial"/>
                <w:lang w:val="es-ES_tradnl"/>
              </w:rPr>
            </w:pPr>
            <w:r w:rsidRPr="001203B9">
              <w:rPr>
                <w:rFonts w:ascii="Arial" w:hAnsi="Arial" w:cs="Arial"/>
                <w:lang w:val="es-ES_tradnl"/>
              </w:rPr>
              <w:t>Cincuenta y ocho (58) meses de experiencia profesional relacionada.</w:t>
            </w:r>
          </w:p>
        </w:tc>
      </w:tr>
    </w:tbl>
    <w:p w14:paraId="300FAEE9" w14:textId="77777777" w:rsidR="00EE1A18" w:rsidRPr="001203B9" w:rsidRDefault="00EE1A18" w:rsidP="00360324">
      <w:pPr>
        <w:pStyle w:val="Prrafodelista"/>
        <w:shd w:val="clear" w:color="auto" w:fill="FFFFFF"/>
        <w:spacing w:after="0" w:line="240" w:lineRule="auto"/>
        <w:ind w:left="0"/>
        <w:jc w:val="both"/>
        <w:rPr>
          <w:rFonts w:ascii="Arial" w:hAnsi="Arial" w:cs="Arial"/>
          <w:sz w:val="20"/>
          <w:szCs w:val="20"/>
          <w:highlight w:val="green"/>
        </w:rPr>
      </w:pP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397"/>
        <w:gridCol w:w="1582"/>
        <w:gridCol w:w="395"/>
        <w:gridCol w:w="1323"/>
        <w:gridCol w:w="3363"/>
      </w:tblGrid>
      <w:tr w:rsidR="00EE1A18" w:rsidRPr="001203B9" w14:paraId="300A4A40" w14:textId="77777777" w:rsidTr="006776C0">
        <w:trPr>
          <w:trHeight w:val="211"/>
          <w:jc w:val="center"/>
        </w:trPr>
        <w:tc>
          <w:tcPr>
            <w:tcW w:w="10060" w:type="dxa"/>
            <w:gridSpan w:val="5"/>
            <w:shd w:val="clear" w:color="auto" w:fill="auto"/>
          </w:tcPr>
          <w:p w14:paraId="64B5DDC9" w14:textId="77777777" w:rsidR="00EE1A18" w:rsidRPr="001203B9" w:rsidRDefault="00EE1A18" w:rsidP="00360324">
            <w:pPr>
              <w:shd w:val="clear" w:color="auto" w:fill="A6A6A6"/>
              <w:tabs>
                <w:tab w:val="left" w:pos="3000"/>
                <w:tab w:val="center" w:pos="4778"/>
                <w:tab w:val="left" w:pos="4956"/>
                <w:tab w:val="left" w:pos="5664"/>
                <w:tab w:val="left" w:pos="8080"/>
              </w:tabs>
              <w:jc w:val="center"/>
              <w:rPr>
                <w:rFonts w:ascii="Arial" w:hAnsi="Arial" w:cs="Arial"/>
                <w:b/>
                <w:lang w:val="es-ES_tradnl"/>
              </w:rPr>
            </w:pPr>
            <w:r w:rsidRPr="001203B9">
              <w:rPr>
                <w:rFonts w:ascii="Arial" w:hAnsi="Arial" w:cs="Arial"/>
                <w:b/>
                <w:lang w:val="es-ES_tradnl"/>
              </w:rPr>
              <w:t>I. IDENTIFICACIÓN Y UBICACIÓN</w:t>
            </w:r>
          </w:p>
        </w:tc>
      </w:tr>
      <w:tr w:rsidR="00EE1A18" w:rsidRPr="001203B9" w14:paraId="538B7B9B" w14:textId="77777777" w:rsidTr="006776C0">
        <w:trPr>
          <w:trHeight w:val="211"/>
          <w:jc w:val="center"/>
        </w:trPr>
        <w:tc>
          <w:tcPr>
            <w:tcW w:w="4979" w:type="dxa"/>
            <w:gridSpan w:val="2"/>
          </w:tcPr>
          <w:p w14:paraId="15CF581D" w14:textId="77777777" w:rsidR="00EE1A18" w:rsidRPr="001203B9" w:rsidRDefault="00EE1A18" w:rsidP="00D64D8C">
            <w:pPr>
              <w:ind w:left="360"/>
              <w:jc w:val="both"/>
              <w:rPr>
                <w:rFonts w:ascii="Arial" w:hAnsi="Arial" w:cs="Arial"/>
                <w:lang w:val="es-ES_tradnl"/>
              </w:rPr>
            </w:pPr>
            <w:r w:rsidRPr="001203B9">
              <w:rPr>
                <w:rFonts w:ascii="Arial" w:hAnsi="Arial" w:cs="Arial"/>
                <w:lang w:val="es-ES_tradnl"/>
              </w:rPr>
              <w:t>Nivel</w:t>
            </w:r>
          </w:p>
        </w:tc>
        <w:tc>
          <w:tcPr>
            <w:tcW w:w="5081" w:type="dxa"/>
            <w:gridSpan w:val="3"/>
          </w:tcPr>
          <w:p w14:paraId="4E74025D" w14:textId="77777777" w:rsidR="00EE1A18" w:rsidRPr="001203B9" w:rsidRDefault="00EE1A18" w:rsidP="0042011D">
            <w:pPr>
              <w:ind w:left="360"/>
              <w:jc w:val="both"/>
              <w:rPr>
                <w:rFonts w:ascii="Arial" w:hAnsi="Arial" w:cs="Arial"/>
                <w:lang w:val="es-ES_tradnl"/>
              </w:rPr>
            </w:pPr>
            <w:r w:rsidRPr="001203B9">
              <w:rPr>
                <w:rFonts w:ascii="Arial" w:hAnsi="Arial" w:cs="Arial"/>
                <w:lang w:val="es-ES_tradnl"/>
              </w:rPr>
              <w:t>Profesional</w:t>
            </w:r>
          </w:p>
        </w:tc>
      </w:tr>
      <w:tr w:rsidR="00EE1A18" w:rsidRPr="001203B9" w14:paraId="12B64808" w14:textId="77777777" w:rsidTr="006776C0">
        <w:trPr>
          <w:trHeight w:val="201"/>
          <w:jc w:val="center"/>
        </w:trPr>
        <w:tc>
          <w:tcPr>
            <w:tcW w:w="4979" w:type="dxa"/>
            <w:gridSpan w:val="2"/>
          </w:tcPr>
          <w:p w14:paraId="2911D0A3" w14:textId="77777777" w:rsidR="00EE1A18" w:rsidRPr="001203B9" w:rsidRDefault="00EE1A18" w:rsidP="00D64D8C">
            <w:pPr>
              <w:ind w:left="360"/>
              <w:jc w:val="both"/>
              <w:rPr>
                <w:rFonts w:ascii="Arial" w:hAnsi="Arial" w:cs="Arial"/>
                <w:lang w:val="es-ES_tradnl"/>
              </w:rPr>
            </w:pPr>
            <w:r w:rsidRPr="001203B9">
              <w:rPr>
                <w:rFonts w:ascii="Arial" w:hAnsi="Arial" w:cs="Arial"/>
                <w:lang w:val="es-ES_tradnl"/>
              </w:rPr>
              <w:t>Denominación del Empleo</w:t>
            </w:r>
          </w:p>
        </w:tc>
        <w:tc>
          <w:tcPr>
            <w:tcW w:w="5081" w:type="dxa"/>
            <w:gridSpan w:val="3"/>
          </w:tcPr>
          <w:p w14:paraId="2B7DC333" w14:textId="77777777" w:rsidR="00EE1A18" w:rsidRPr="001203B9" w:rsidRDefault="00EE1A18" w:rsidP="0042011D">
            <w:pPr>
              <w:ind w:left="360"/>
              <w:jc w:val="both"/>
              <w:rPr>
                <w:rFonts w:ascii="Arial" w:hAnsi="Arial" w:cs="Arial"/>
                <w:lang w:val="es-ES_tradnl"/>
              </w:rPr>
            </w:pPr>
            <w:r w:rsidRPr="001203B9">
              <w:rPr>
                <w:rFonts w:ascii="Arial" w:hAnsi="Arial" w:cs="Arial"/>
                <w:lang w:val="es-ES_tradnl"/>
              </w:rPr>
              <w:t>Profesional Especializado</w:t>
            </w:r>
          </w:p>
        </w:tc>
      </w:tr>
      <w:tr w:rsidR="00EE1A18" w:rsidRPr="001203B9" w14:paraId="1FD8926C" w14:textId="77777777" w:rsidTr="006776C0">
        <w:trPr>
          <w:trHeight w:val="211"/>
          <w:jc w:val="center"/>
        </w:trPr>
        <w:tc>
          <w:tcPr>
            <w:tcW w:w="4979" w:type="dxa"/>
            <w:gridSpan w:val="2"/>
          </w:tcPr>
          <w:p w14:paraId="75F61FD6" w14:textId="77777777" w:rsidR="00EE1A18" w:rsidRPr="001203B9" w:rsidRDefault="00EE1A18" w:rsidP="00D64D8C">
            <w:pPr>
              <w:ind w:left="360"/>
              <w:jc w:val="both"/>
              <w:rPr>
                <w:rFonts w:ascii="Arial" w:hAnsi="Arial" w:cs="Arial"/>
                <w:lang w:val="es-ES_tradnl"/>
              </w:rPr>
            </w:pPr>
            <w:r w:rsidRPr="001203B9">
              <w:rPr>
                <w:rFonts w:ascii="Arial" w:hAnsi="Arial" w:cs="Arial"/>
                <w:lang w:val="es-ES_tradnl"/>
              </w:rPr>
              <w:t>Código</w:t>
            </w:r>
          </w:p>
        </w:tc>
        <w:tc>
          <w:tcPr>
            <w:tcW w:w="5081" w:type="dxa"/>
            <w:gridSpan w:val="3"/>
          </w:tcPr>
          <w:p w14:paraId="7E305923" w14:textId="77777777" w:rsidR="00EE1A18" w:rsidRPr="001203B9" w:rsidRDefault="00EE1A18" w:rsidP="0042011D">
            <w:pPr>
              <w:ind w:left="360"/>
              <w:jc w:val="both"/>
              <w:rPr>
                <w:rFonts w:ascii="Arial" w:hAnsi="Arial" w:cs="Arial"/>
                <w:lang w:val="es-ES_tradnl"/>
              </w:rPr>
            </w:pPr>
            <w:r w:rsidRPr="001203B9">
              <w:rPr>
                <w:rFonts w:ascii="Arial" w:hAnsi="Arial" w:cs="Arial"/>
                <w:lang w:val="es-ES_tradnl"/>
              </w:rPr>
              <w:t>2028</w:t>
            </w:r>
          </w:p>
        </w:tc>
      </w:tr>
      <w:tr w:rsidR="00EE1A18" w:rsidRPr="001203B9" w14:paraId="43F8DD07" w14:textId="77777777" w:rsidTr="006776C0">
        <w:trPr>
          <w:trHeight w:val="211"/>
          <w:jc w:val="center"/>
        </w:trPr>
        <w:tc>
          <w:tcPr>
            <w:tcW w:w="4979" w:type="dxa"/>
            <w:gridSpan w:val="2"/>
          </w:tcPr>
          <w:p w14:paraId="5275F2B4" w14:textId="77777777" w:rsidR="00EE1A18" w:rsidRPr="001203B9" w:rsidRDefault="00EE1A18" w:rsidP="00D64D8C">
            <w:pPr>
              <w:ind w:left="360"/>
              <w:jc w:val="both"/>
              <w:rPr>
                <w:rFonts w:ascii="Arial" w:hAnsi="Arial" w:cs="Arial"/>
                <w:lang w:val="es-ES_tradnl"/>
              </w:rPr>
            </w:pPr>
            <w:r w:rsidRPr="001203B9">
              <w:rPr>
                <w:rFonts w:ascii="Arial" w:hAnsi="Arial" w:cs="Arial"/>
                <w:lang w:val="es-ES_tradnl"/>
              </w:rPr>
              <w:t>Grado</w:t>
            </w:r>
          </w:p>
        </w:tc>
        <w:tc>
          <w:tcPr>
            <w:tcW w:w="5081" w:type="dxa"/>
            <w:gridSpan w:val="3"/>
          </w:tcPr>
          <w:p w14:paraId="11ECC972" w14:textId="77777777" w:rsidR="00EE1A18" w:rsidRPr="001203B9" w:rsidRDefault="00EE1A18" w:rsidP="0042011D">
            <w:pPr>
              <w:ind w:left="360"/>
              <w:jc w:val="both"/>
              <w:rPr>
                <w:rFonts w:ascii="Arial" w:hAnsi="Arial" w:cs="Arial"/>
                <w:lang w:val="es-ES_tradnl"/>
              </w:rPr>
            </w:pPr>
            <w:r w:rsidRPr="001203B9">
              <w:rPr>
                <w:rFonts w:ascii="Arial" w:hAnsi="Arial" w:cs="Arial"/>
                <w:lang w:val="es-ES_tradnl"/>
              </w:rPr>
              <w:t>21</w:t>
            </w:r>
          </w:p>
        </w:tc>
      </w:tr>
      <w:tr w:rsidR="00EE1A18" w:rsidRPr="001203B9" w14:paraId="0806AA04" w14:textId="77777777" w:rsidTr="006776C0">
        <w:trPr>
          <w:trHeight w:val="211"/>
          <w:jc w:val="center"/>
        </w:trPr>
        <w:tc>
          <w:tcPr>
            <w:tcW w:w="4979" w:type="dxa"/>
            <w:gridSpan w:val="2"/>
          </w:tcPr>
          <w:p w14:paraId="3D441B60" w14:textId="77777777" w:rsidR="00EE1A18" w:rsidRPr="001203B9" w:rsidRDefault="00EE1A18" w:rsidP="00D64D8C">
            <w:pPr>
              <w:ind w:left="360"/>
              <w:jc w:val="both"/>
              <w:rPr>
                <w:rFonts w:ascii="Arial" w:hAnsi="Arial" w:cs="Arial"/>
                <w:lang w:val="es-ES_tradnl"/>
              </w:rPr>
            </w:pPr>
            <w:r w:rsidRPr="001203B9">
              <w:rPr>
                <w:rFonts w:ascii="Arial" w:hAnsi="Arial" w:cs="Arial"/>
                <w:lang w:val="es-ES_tradnl"/>
              </w:rPr>
              <w:t>Nº de Cargos</w:t>
            </w:r>
          </w:p>
        </w:tc>
        <w:tc>
          <w:tcPr>
            <w:tcW w:w="5081" w:type="dxa"/>
            <w:gridSpan w:val="3"/>
          </w:tcPr>
          <w:p w14:paraId="78DB16CD" w14:textId="77777777" w:rsidR="00EE1A18" w:rsidRPr="001203B9" w:rsidRDefault="00EE1A18" w:rsidP="0042011D">
            <w:pPr>
              <w:ind w:left="360"/>
              <w:jc w:val="both"/>
              <w:rPr>
                <w:rFonts w:ascii="Arial" w:hAnsi="Arial" w:cs="Arial"/>
                <w:lang w:val="es-ES_tradnl"/>
              </w:rPr>
            </w:pPr>
            <w:r w:rsidRPr="001203B9">
              <w:rPr>
                <w:rFonts w:ascii="Arial" w:hAnsi="Arial" w:cs="Arial"/>
                <w:lang w:val="es-ES_tradnl"/>
              </w:rPr>
              <w:t>53</w:t>
            </w:r>
          </w:p>
        </w:tc>
      </w:tr>
      <w:tr w:rsidR="00EE1A18" w:rsidRPr="001203B9" w14:paraId="18C8D67F" w14:textId="77777777" w:rsidTr="006776C0">
        <w:trPr>
          <w:trHeight w:val="211"/>
          <w:jc w:val="center"/>
        </w:trPr>
        <w:tc>
          <w:tcPr>
            <w:tcW w:w="4979" w:type="dxa"/>
            <w:gridSpan w:val="2"/>
          </w:tcPr>
          <w:p w14:paraId="02B51288" w14:textId="77777777" w:rsidR="00EE1A18" w:rsidRPr="001203B9" w:rsidRDefault="00EE1A18" w:rsidP="00D64D8C">
            <w:pPr>
              <w:ind w:left="360"/>
              <w:jc w:val="both"/>
              <w:rPr>
                <w:rFonts w:ascii="Arial" w:hAnsi="Arial" w:cs="Arial"/>
                <w:lang w:val="es-ES_tradnl"/>
              </w:rPr>
            </w:pPr>
            <w:r w:rsidRPr="001203B9">
              <w:rPr>
                <w:rFonts w:ascii="Arial" w:hAnsi="Arial" w:cs="Arial"/>
                <w:lang w:val="es-ES_tradnl"/>
              </w:rPr>
              <w:t>Dependencia</w:t>
            </w:r>
          </w:p>
        </w:tc>
        <w:tc>
          <w:tcPr>
            <w:tcW w:w="5081" w:type="dxa"/>
            <w:gridSpan w:val="3"/>
          </w:tcPr>
          <w:p w14:paraId="77948BEC" w14:textId="77777777" w:rsidR="00EE1A18" w:rsidRPr="001203B9" w:rsidRDefault="00E56011" w:rsidP="0042011D">
            <w:pPr>
              <w:ind w:left="360"/>
              <w:jc w:val="both"/>
              <w:rPr>
                <w:rFonts w:ascii="Arial" w:hAnsi="Arial" w:cs="Arial"/>
                <w:lang w:val="es-ES_tradnl"/>
              </w:rPr>
            </w:pPr>
            <w:r w:rsidRPr="001203B9">
              <w:rPr>
                <w:rFonts w:ascii="Arial" w:hAnsi="Arial" w:cs="Arial"/>
                <w:lang w:val="es-ES_tradnl"/>
              </w:rPr>
              <w:t>Donde se ubique el cargo</w:t>
            </w:r>
          </w:p>
        </w:tc>
      </w:tr>
      <w:tr w:rsidR="00EE1A18" w:rsidRPr="001203B9" w14:paraId="3B53176F" w14:textId="77777777" w:rsidTr="006776C0">
        <w:trPr>
          <w:trHeight w:val="211"/>
          <w:jc w:val="center"/>
        </w:trPr>
        <w:tc>
          <w:tcPr>
            <w:tcW w:w="4979" w:type="dxa"/>
            <w:gridSpan w:val="2"/>
          </w:tcPr>
          <w:p w14:paraId="6BD996FB" w14:textId="77777777" w:rsidR="00EE1A18" w:rsidRPr="001203B9" w:rsidRDefault="00EE1A18" w:rsidP="00D64D8C">
            <w:pPr>
              <w:ind w:left="360"/>
              <w:jc w:val="both"/>
              <w:rPr>
                <w:rFonts w:ascii="Arial" w:hAnsi="Arial" w:cs="Arial"/>
                <w:lang w:val="es-ES_tradnl"/>
              </w:rPr>
            </w:pPr>
            <w:r w:rsidRPr="001203B9">
              <w:rPr>
                <w:rFonts w:ascii="Arial" w:hAnsi="Arial" w:cs="Arial"/>
                <w:lang w:val="es-ES_tradnl"/>
              </w:rPr>
              <w:t>Cargo del Superior Inmediato</w:t>
            </w:r>
          </w:p>
        </w:tc>
        <w:tc>
          <w:tcPr>
            <w:tcW w:w="5081" w:type="dxa"/>
            <w:gridSpan w:val="3"/>
          </w:tcPr>
          <w:p w14:paraId="15821B04" w14:textId="77777777" w:rsidR="00EE1A18" w:rsidRPr="001203B9" w:rsidRDefault="00E56011" w:rsidP="0042011D">
            <w:pPr>
              <w:ind w:left="360"/>
              <w:jc w:val="both"/>
              <w:rPr>
                <w:rFonts w:ascii="Arial" w:hAnsi="Arial" w:cs="Arial"/>
                <w:lang w:val="es-ES_tradnl"/>
              </w:rPr>
            </w:pPr>
            <w:r w:rsidRPr="001203B9">
              <w:rPr>
                <w:rFonts w:ascii="Arial" w:hAnsi="Arial" w:cs="Arial"/>
                <w:lang w:val="es-ES_tradnl"/>
              </w:rPr>
              <w:t>Quien ejerza la supervisión directa</w:t>
            </w:r>
          </w:p>
        </w:tc>
      </w:tr>
      <w:tr w:rsidR="00EE1A18" w:rsidRPr="001203B9" w14:paraId="69C55F4D" w14:textId="77777777" w:rsidTr="006776C0">
        <w:trPr>
          <w:trHeight w:val="211"/>
          <w:jc w:val="center"/>
        </w:trPr>
        <w:tc>
          <w:tcPr>
            <w:tcW w:w="10060" w:type="dxa"/>
            <w:gridSpan w:val="5"/>
            <w:shd w:val="clear" w:color="auto" w:fill="D9D9D9"/>
          </w:tcPr>
          <w:p w14:paraId="7DB6D2E4" w14:textId="77777777" w:rsidR="00EE1A18" w:rsidRPr="001203B9" w:rsidRDefault="00EE1A18" w:rsidP="00360324">
            <w:pPr>
              <w:tabs>
                <w:tab w:val="center" w:pos="4778"/>
                <w:tab w:val="left" w:pos="7140"/>
              </w:tabs>
              <w:jc w:val="center"/>
              <w:rPr>
                <w:rFonts w:ascii="Arial" w:hAnsi="Arial" w:cs="Arial"/>
                <w:b/>
                <w:lang w:val="es-ES_tradnl"/>
              </w:rPr>
            </w:pPr>
            <w:r w:rsidRPr="001203B9">
              <w:rPr>
                <w:rFonts w:ascii="Arial" w:hAnsi="Arial" w:cs="Arial"/>
                <w:b/>
                <w:lang w:val="es-ES_tradnl"/>
              </w:rPr>
              <w:lastRenderedPageBreak/>
              <w:t>II. ÁREA FUNCIONAL</w:t>
            </w:r>
          </w:p>
        </w:tc>
      </w:tr>
      <w:tr w:rsidR="00EE1A18" w:rsidRPr="001203B9" w14:paraId="367B43BC" w14:textId="77777777" w:rsidTr="006776C0">
        <w:trPr>
          <w:trHeight w:val="211"/>
          <w:jc w:val="center"/>
        </w:trPr>
        <w:tc>
          <w:tcPr>
            <w:tcW w:w="10060" w:type="dxa"/>
            <w:gridSpan w:val="5"/>
            <w:shd w:val="clear" w:color="auto" w:fill="auto"/>
          </w:tcPr>
          <w:p w14:paraId="53E5EB28" w14:textId="77777777" w:rsidR="00EE1A18" w:rsidRPr="001203B9" w:rsidRDefault="00EE1A18" w:rsidP="00D64D8C">
            <w:pPr>
              <w:ind w:left="360"/>
              <w:jc w:val="both"/>
              <w:rPr>
                <w:rFonts w:ascii="Arial" w:hAnsi="Arial" w:cs="Arial"/>
                <w:b/>
                <w:lang w:val="es-ES_tradnl"/>
              </w:rPr>
            </w:pPr>
            <w:r w:rsidRPr="001203B9">
              <w:rPr>
                <w:rFonts w:ascii="Arial" w:hAnsi="Arial" w:cs="Arial"/>
                <w:bCs/>
                <w:lang w:val="es-ES_tradnl"/>
              </w:rPr>
              <w:t xml:space="preserve">Oficina </w:t>
            </w:r>
            <w:r w:rsidR="00E56011" w:rsidRPr="001203B9">
              <w:rPr>
                <w:rFonts w:ascii="Arial" w:hAnsi="Arial" w:cs="Arial"/>
                <w:bCs/>
                <w:lang w:val="es-ES_tradnl"/>
              </w:rPr>
              <w:t>d</w:t>
            </w:r>
            <w:r w:rsidRPr="001203B9">
              <w:rPr>
                <w:rFonts w:ascii="Arial" w:hAnsi="Arial" w:cs="Arial"/>
                <w:bCs/>
                <w:lang w:val="es-ES_tradnl"/>
              </w:rPr>
              <w:t xml:space="preserve">e Protección </w:t>
            </w:r>
            <w:r w:rsidR="00E56011" w:rsidRPr="001203B9">
              <w:rPr>
                <w:rFonts w:ascii="Arial" w:hAnsi="Arial" w:cs="Arial"/>
                <w:bCs/>
                <w:lang w:val="es-ES_tradnl"/>
              </w:rPr>
              <w:t>a</w:t>
            </w:r>
            <w:r w:rsidRPr="001203B9">
              <w:rPr>
                <w:rFonts w:ascii="Arial" w:hAnsi="Arial" w:cs="Arial"/>
                <w:bCs/>
                <w:lang w:val="es-ES_tradnl"/>
              </w:rPr>
              <w:t>l Usuario</w:t>
            </w:r>
          </w:p>
        </w:tc>
      </w:tr>
      <w:tr w:rsidR="00EE1A18" w:rsidRPr="001203B9" w14:paraId="52B7696C" w14:textId="77777777" w:rsidTr="006776C0">
        <w:trPr>
          <w:trHeight w:val="211"/>
          <w:jc w:val="center"/>
        </w:trPr>
        <w:tc>
          <w:tcPr>
            <w:tcW w:w="10060" w:type="dxa"/>
            <w:gridSpan w:val="5"/>
            <w:shd w:val="clear" w:color="auto" w:fill="D9D9D9"/>
          </w:tcPr>
          <w:p w14:paraId="31E253D9" w14:textId="77777777" w:rsidR="00EE1A18" w:rsidRPr="001203B9" w:rsidRDefault="00EE1A18" w:rsidP="00360324">
            <w:pPr>
              <w:tabs>
                <w:tab w:val="center" w:pos="4778"/>
                <w:tab w:val="left" w:pos="7140"/>
              </w:tabs>
              <w:jc w:val="center"/>
              <w:rPr>
                <w:rFonts w:ascii="Arial" w:hAnsi="Arial" w:cs="Arial"/>
                <w:b/>
                <w:lang w:val="es-ES_tradnl"/>
              </w:rPr>
            </w:pPr>
            <w:r w:rsidRPr="001203B9">
              <w:rPr>
                <w:rFonts w:ascii="Arial" w:hAnsi="Arial" w:cs="Arial"/>
                <w:b/>
                <w:lang w:val="es-ES_tradnl"/>
              </w:rPr>
              <w:t>III. PROPÓSITO PRINCIPAL</w:t>
            </w:r>
          </w:p>
        </w:tc>
      </w:tr>
      <w:tr w:rsidR="00EE1A18" w:rsidRPr="001203B9" w14:paraId="773E8C23" w14:textId="77777777" w:rsidTr="006776C0">
        <w:trPr>
          <w:trHeight w:val="635"/>
          <w:jc w:val="center"/>
        </w:trPr>
        <w:tc>
          <w:tcPr>
            <w:tcW w:w="10060" w:type="dxa"/>
            <w:gridSpan w:val="5"/>
            <w:tcBorders>
              <w:bottom w:val="single" w:sz="4" w:space="0" w:color="000000"/>
            </w:tcBorders>
          </w:tcPr>
          <w:p w14:paraId="615439E9" w14:textId="77777777" w:rsidR="00EE1A18" w:rsidRPr="001203B9" w:rsidRDefault="00EE1A18" w:rsidP="00360324">
            <w:pPr>
              <w:jc w:val="both"/>
              <w:rPr>
                <w:rFonts w:ascii="Arial" w:hAnsi="Arial" w:cs="Arial"/>
                <w:lang w:val="es-ES_tradnl"/>
              </w:rPr>
            </w:pPr>
            <w:r w:rsidRPr="001203B9">
              <w:rPr>
                <w:rFonts w:ascii="Arial" w:hAnsi="Arial" w:cs="Arial"/>
                <w:lang w:val="es-ES_tradnl"/>
              </w:rPr>
              <w:t>Formular y gestionar los planes, programas y proyectos que se desarrollan en la dependencia, relacionados con la protección al usuario, los mecanismos de participación ciudadana y el control social de los servicios prestados por las Cajas de Compensación Familiar, acorde con los planes y directrices institucionales y la normatividad vigente.</w:t>
            </w:r>
          </w:p>
        </w:tc>
      </w:tr>
      <w:tr w:rsidR="00EE1A18" w:rsidRPr="001203B9" w14:paraId="67937A15" w14:textId="77777777" w:rsidTr="006776C0">
        <w:trPr>
          <w:trHeight w:val="211"/>
          <w:jc w:val="center"/>
        </w:trPr>
        <w:tc>
          <w:tcPr>
            <w:tcW w:w="10060" w:type="dxa"/>
            <w:gridSpan w:val="5"/>
            <w:shd w:val="clear" w:color="auto" w:fill="D9D9D9"/>
          </w:tcPr>
          <w:p w14:paraId="35931B84" w14:textId="77777777" w:rsidR="00EE1A18" w:rsidRPr="001203B9" w:rsidRDefault="00EE1A18" w:rsidP="00360324">
            <w:pPr>
              <w:jc w:val="center"/>
              <w:rPr>
                <w:rFonts w:ascii="Arial" w:hAnsi="Arial" w:cs="Arial"/>
                <w:b/>
                <w:lang w:val="es-ES_tradnl"/>
              </w:rPr>
            </w:pPr>
            <w:r w:rsidRPr="001203B9">
              <w:rPr>
                <w:rFonts w:ascii="Arial" w:hAnsi="Arial" w:cs="Arial"/>
                <w:b/>
                <w:lang w:val="es-ES_tradnl"/>
              </w:rPr>
              <w:t xml:space="preserve">IV. </w:t>
            </w:r>
            <w:r w:rsidR="00233690" w:rsidRPr="001203B9">
              <w:rPr>
                <w:rFonts w:ascii="Arial" w:hAnsi="Arial" w:cs="Arial"/>
                <w:b/>
                <w:lang w:val="es-ES_tradnl"/>
              </w:rPr>
              <w:t>DESCRIPCIÓN DE LAS FUNCIONES ESENCIALES</w:t>
            </w:r>
          </w:p>
        </w:tc>
      </w:tr>
      <w:tr w:rsidR="00EE1A18" w:rsidRPr="001203B9" w14:paraId="4E84FABF" w14:textId="77777777" w:rsidTr="001F06F4">
        <w:trPr>
          <w:trHeight w:val="1831"/>
          <w:jc w:val="center"/>
        </w:trPr>
        <w:tc>
          <w:tcPr>
            <w:tcW w:w="10060" w:type="dxa"/>
            <w:gridSpan w:val="5"/>
          </w:tcPr>
          <w:p w14:paraId="1118EEF5" w14:textId="77777777" w:rsidR="009B5A0C" w:rsidRPr="001203B9" w:rsidRDefault="009B5A0C" w:rsidP="009B5A0C">
            <w:pPr>
              <w:jc w:val="both"/>
              <w:rPr>
                <w:rFonts w:ascii="Arial" w:eastAsia="Book Antiqua" w:hAnsi="Arial" w:cs="Arial"/>
                <w:b/>
                <w:bCs/>
                <w:lang w:val="es-ES_tradnl" w:eastAsia="es-CO"/>
              </w:rPr>
            </w:pPr>
            <w:r w:rsidRPr="001203B9">
              <w:rPr>
                <w:rFonts w:ascii="Arial" w:eastAsia="Book Antiqua" w:hAnsi="Arial" w:cs="Arial"/>
                <w:b/>
                <w:bCs/>
                <w:lang w:val="es-ES_tradnl" w:eastAsia="es-CO"/>
              </w:rPr>
              <w:t xml:space="preserve">Funciones del nivel profesional: </w:t>
            </w:r>
          </w:p>
          <w:p w14:paraId="0493F756" w14:textId="77777777" w:rsidR="009B5A0C" w:rsidRPr="001203B9" w:rsidRDefault="009B5A0C" w:rsidP="00207858">
            <w:pPr>
              <w:pStyle w:val="Prrafodelista"/>
              <w:numPr>
                <w:ilvl w:val="0"/>
                <w:numId w:val="150"/>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Participar en la formulación, diseño, organización, ejecución y control de planes y programas del área interna de su competencia.</w:t>
            </w:r>
          </w:p>
          <w:p w14:paraId="3B8458E9" w14:textId="77777777" w:rsidR="009B5A0C" w:rsidRPr="001203B9" w:rsidRDefault="009B5A0C" w:rsidP="00207858">
            <w:pPr>
              <w:pStyle w:val="Prrafodelista"/>
              <w:numPr>
                <w:ilvl w:val="0"/>
                <w:numId w:val="150"/>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promover y participar en los estudios e investigaciones que permitan mejorar la prestación de los servicios a su cargo y el oportuno cumplimiento de los planes, programas y proyectos, así como la ejecución y utilización óptima de los recursos disponibles.</w:t>
            </w:r>
          </w:p>
          <w:p w14:paraId="5F53C519" w14:textId="77777777" w:rsidR="009B5A0C" w:rsidRPr="001203B9" w:rsidRDefault="009B5A0C" w:rsidP="00207858">
            <w:pPr>
              <w:pStyle w:val="Prrafodelista"/>
              <w:numPr>
                <w:ilvl w:val="0"/>
                <w:numId w:val="150"/>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Administrar, controlar y evaluar el desarrollo de los programas, proyectos y las actividades propias del área.</w:t>
            </w:r>
          </w:p>
          <w:p w14:paraId="2BBD43D9" w14:textId="77777777" w:rsidR="009B5A0C" w:rsidRPr="001203B9" w:rsidRDefault="009B5A0C" w:rsidP="00207858">
            <w:pPr>
              <w:pStyle w:val="Prrafodelista"/>
              <w:numPr>
                <w:ilvl w:val="0"/>
                <w:numId w:val="150"/>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Proponer e implantar procesos, procedimientos, métodos e instrumentos requeridos para mejorar la prestación de los servicios a su cargo.</w:t>
            </w:r>
          </w:p>
          <w:p w14:paraId="16E0A7AA" w14:textId="77777777" w:rsidR="009B5A0C" w:rsidRPr="001203B9" w:rsidRDefault="009B5A0C" w:rsidP="00207858">
            <w:pPr>
              <w:pStyle w:val="Prrafodelista"/>
              <w:numPr>
                <w:ilvl w:val="0"/>
                <w:numId w:val="150"/>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Proyectar, desarrollar y recomendar las acciones que deban adoptarse para el logro de los objetivos y las metas propuestas.</w:t>
            </w:r>
          </w:p>
          <w:p w14:paraId="438CD157" w14:textId="77777777" w:rsidR="009B5A0C" w:rsidRPr="001203B9" w:rsidRDefault="009B5A0C" w:rsidP="00207858">
            <w:pPr>
              <w:pStyle w:val="Prrafodelista"/>
              <w:numPr>
                <w:ilvl w:val="0"/>
                <w:numId w:val="150"/>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Estudiar, evaluar y conceptuar sobre las materias de competencia del área interna de desempeño, y absolver consultas de acuerdo con las políticas institucionales.</w:t>
            </w:r>
          </w:p>
          <w:p w14:paraId="0C47D35F" w14:textId="77777777" w:rsidR="009B5A0C" w:rsidRPr="001203B9" w:rsidRDefault="009B5A0C" w:rsidP="00207858">
            <w:pPr>
              <w:pStyle w:val="Prrafodelista"/>
              <w:numPr>
                <w:ilvl w:val="0"/>
                <w:numId w:val="150"/>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y realizar estudios e investigaciones tendientes al logro de los objetivos, planes y programas de la entidad y preparar los informes respectivos, de acuerdo con las instrucciones recibidas.</w:t>
            </w:r>
          </w:p>
          <w:p w14:paraId="3A84920B" w14:textId="77777777" w:rsidR="009B5A0C" w:rsidRPr="001203B9" w:rsidRDefault="009B5A0C" w:rsidP="00207858">
            <w:pPr>
              <w:pStyle w:val="Prrafodelista"/>
              <w:numPr>
                <w:ilvl w:val="0"/>
                <w:numId w:val="150"/>
              </w:numPr>
              <w:shd w:val="clear" w:color="auto" w:fill="FFFFFF"/>
              <w:spacing w:after="0" w:line="240" w:lineRule="auto"/>
              <w:ind w:left="357" w:hanging="357"/>
              <w:jc w:val="both"/>
              <w:rPr>
                <w:rFonts w:ascii="Arial" w:hAnsi="Arial" w:cs="Arial"/>
                <w:sz w:val="20"/>
                <w:szCs w:val="20"/>
                <w:lang w:eastAsia="es-CO"/>
              </w:rPr>
            </w:pPr>
            <w:r w:rsidRPr="001203B9">
              <w:rPr>
                <w:rFonts w:ascii="Arial" w:eastAsia="Tahoma" w:hAnsi="Arial" w:cs="Arial"/>
                <w:sz w:val="20"/>
                <w:szCs w:val="20"/>
                <w:lang w:val="es-ES_tradnl" w:eastAsia="es-CO"/>
              </w:rPr>
              <w:t>Las demás que les sean asignadas por autoridad competente, de acuerdo con el área de desempeño y la naturaleza</w:t>
            </w:r>
            <w:r w:rsidRPr="001203B9">
              <w:rPr>
                <w:rFonts w:ascii="Arial" w:hAnsi="Arial" w:cs="Arial"/>
                <w:sz w:val="20"/>
                <w:szCs w:val="20"/>
                <w:lang w:eastAsia="es-CO"/>
              </w:rPr>
              <w:t xml:space="preserve"> del empleo.</w:t>
            </w:r>
          </w:p>
          <w:p w14:paraId="1630A509" w14:textId="318ED784" w:rsidR="009B5A0C" w:rsidRPr="001203B9" w:rsidRDefault="009B5A0C" w:rsidP="009B5A0C">
            <w:pPr>
              <w:shd w:val="clear" w:color="auto" w:fill="FFFFFF"/>
              <w:jc w:val="both"/>
              <w:rPr>
                <w:rFonts w:ascii="Arial" w:eastAsia="Calibri" w:hAnsi="Arial" w:cs="Arial"/>
                <w:lang w:eastAsia="es-CO"/>
              </w:rPr>
            </w:pPr>
          </w:p>
          <w:p w14:paraId="4FEEB2E7" w14:textId="4FCF0DB1" w:rsidR="00095975" w:rsidRPr="001203B9" w:rsidRDefault="00095975" w:rsidP="00095975">
            <w:pPr>
              <w:ind w:left="-47"/>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1FBF5D62" w14:textId="720A74D3" w:rsidR="00E56011" w:rsidRPr="001203B9" w:rsidRDefault="002A72BE" w:rsidP="00207858">
            <w:pPr>
              <w:pStyle w:val="Prrafodelista"/>
              <w:numPr>
                <w:ilvl w:val="0"/>
                <w:numId w:val="59"/>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lang w:val="es-ES_tradnl" w:eastAsia="es-CO"/>
              </w:rPr>
              <w:t>Analizar y consolidar los resultados de la encuesta de satisfacción al ciudadano para la posterior elaboración del informe que permita la toma de decisiones frente a los servicios prestados por parte de las Cajas de Compensación Familiar.</w:t>
            </w:r>
          </w:p>
          <w:p w14:paraId="0B6E45B5" w14:textId="77777777" w:rsidR="00EE1A18" w:rsidRPr="001203B9" w:rsidRDefault="002A72BE" w:rsidP="00207858">
            <w:pPr>
              <w:pStyle w:val="Prrafodelista"/>
              <w:numPr>
                <w:ilvl w:val="0"/>
                <w:numId w:val="59"/>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lang w:val="es-ES_tradnl" w:eastAsia="es-CO"/>
              </w:rPr>
              <w:t>Realizar las actividades orientadas a la promoción, implementación y el fortalecimiento de los mecanismos de participación ciudadana y el control social, de los servicios relacionados con el subsidio familiar.</w:t>
            </w:r>
          </w:p>
          <w:p w14:paraId="2074E0B6" w14:textId="77777777" w:rsidR="002A72BE" w:rsidRPr="001203B9" w:rsidRDefault="002A72BE" w:rsidP="00207858">
            <w:pPr>
              <w:pStyle w:val="Prrafodelista"/>
              <w:numPr>
                <w:ilvl w:val="0"/>
                <w:numId w:val="59"/>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lang w:val="es-ES_tradnl" w:eastAsia="es-CO"/>
              </w:rPr>
              <w:t>Evaluar las solicitudes asignadas y clasificarlas, según corresponda para su trámite y respuesta.</w:t>
            </w:r>
          </w:p>
          <w:p w14:paraId="3EDD632F" w14:textId="77777777" w:rsidR="002A72BE" w:rsidRPr="001203B9" w:rsidRDefault="002A72BE" w:rsidP="00207858">
            <w:pPr>
              <w:pStyle w:val="Prrafodelista"/>
              <w:numPr>
                <w:ilvl w:val="0"/>
                <w:numId w:val="59"/>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lang w:val="es-ES_tradnl" w:eastAsia="es-CO"/>
              </w:rPr>
              <w:t>Diseñar los instrumentos de medición de la satisfacción de los usuarios y controlar las actividades orientadas a su medición, con el fin de conocer las necesidades de los usuarios y efectuar los correctivos pertinentes, sobre los instrumentos.</w:t>
            </w:r>
          </w:p>
          <w:p w14:paraId="4E32DD56" w14:textId="77777777" w:rsidR="002A72BE" w:rsidRPr="001203B9" w:rsidRDefault="002A72BE" w:rsidP="00207858">
            <w:pPr>
              <w:pStyle w:val="Prrafodelista"/>
              <w:numPr>
                <w:ilvl w:val="0"/>
                <w:numId w:val="59"/>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lang w:val="es-ES_tradnl" w:eastAsia="es-CO"/>
              </w:rPr>
              <w:t>Proyectar las respuestas que le sean asignadas, y hacer seguimiento al estado de las peticiones, quejas, reclamos, denuncias, solicitudes y consultas presentadas por el usuario de la entidad, en relación con el Sistema del Subsidio Familiar.</w:t>
            </w:r>
          </w:p>
          <w:p w14:paraId="10620F3A" w14:textId="77777777" w:rsidR="002A72BE" w:rsidRPr="001203B9" w:rsidRDefault="002A72BE" w:rsidP="00207858">
            <w:pPr>
              <w:pStyle w:val="Prrafodelista"/>
              <w:numPr>
                <w:ilvl w:val="0"/>
                <w:numId w:val="59"/>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lang w:val="es-ES_tradnl" w:eastAsia="es-CO"/>
              </w:rPr>
              <w:t>Consolidar las estadísticas de solicitudes para identificar temas a priorizar por la Superintendencia.</w:t>
            </w:r>
          </w:p>
          <w:p w14:paraId="1CEED587" w14:textId="77777777" w:rsidR="002A72BE" w:rsidRPr="001203B9" w:rsidRDefault="002A72BE" w:rsidP="00207858">
            <w:pPr>
              <w:pStyle w:val="Prrafodelista"/>
              <w:numPr>
                <w:ilvl w:val="0"/>
                <w:numId w:val="59"/>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lang w:val="es-ES_tradnl" w:eastAsia="es-CO"/>
              </w:rPr>
              <w:t>Identificar las necesidades de recursos que requiere el área para la promoción, implementación y el fortalecimiento de los procesos de interacción con la ciudadanía.</w:t>
            </w:r>
          </w:p>
          <w:p w14:paraId="11824B07" w14:textId="74C2B306" w:rsidR="002A72BE" w:rsidRPr="001203B9" w:rsidRDefault="002A72BE" w:rsidP="00207858">
            <w:pPr>
              <w:pStyle w:val="Prrafodelista"/>
              <w:numPr>
                <w:ilvl w:val="0"/>
                <w:numId w:val="59"/>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lang w:val="es-ES_tradnl" w:eastAsia="es-CO"/>
              </w:rPr>
              <w:t>Las demás funciones asignadas por el Superior Inmediato, de acuerdo con el nivel, la naturaleza y el área de desempeño del empleo.</w:t>
            </w:r>
          </w:p>
        </w:tc>
      </w:tr>
      <w:tr w:rsidR="00EE1A18" w:rsidRPr="001203B9" w14:paraId="7C94E507" w14:textId="77777777" w:rsidTr="006776C0">
        <w:trPr>
          <w:trHeight w:val="147"/>
          <w:jc w:val="center"/>
        </w:trPr>
        <w:tc>
          <w:tcPr>
            <w:tcW w:w="10060" w:type="dxa"/>
            <w:gridSpan w:val="5"/>
            <w:tcBorders>
              <w:top w:val="single" w:sz="4" w:space="0" w:color="000000"/>
            </w:tcBorders>
            <w:shd w:val="clear" w:color="auto" w:fill="D9D9D9"/>
            <w:vAlign w:val="center"/>
          </w:tcPr>
          <w:p w14:paraId="5E945BDC" w14:textId="77777777" w:rsidR="00EE1A18" w:rsidRPr="001203B9" w:rsidRDefault="00EE1A18" w:rsidP="00360324">
            <w:pPr>
              <w:jc w:val="center"/>
              <w:rPr>
                <w:rFonts w:ascii="Arial" w:hAnsi="Arial" w:cs="Arial"/>
                <w:b/>
                <w:lang w:val="es-ES_tradnl"/>
              </w:rPr>
            </w:pPr>
            <w:r w:rsidRPr="001203B9">
              <w:rPr>
                <w:rFonts w:ascii="Arial" w:hAnsi="Arial" w:cs="Arial"/>
                <w:b/>
                <w:lang w:val="es-ES_tradnl"/>
              </w:rPr>
              <w:t>V. CONOCIMIENTOS BÁSICOS O ESENCIALES</w:t>
            </w:r>
          </w:p>
        </w:tc>
      </w:tr>
      <w:tr w:rsidR="00EE1A18" w:rsidRPr="001203B9" w14:paraId="3DAFF7E3" w14:textId="77777777" w:rsidTr="006776C0">
        <w:trPr>
          <w:trHeight w:val="360"/>
          <w:jc w:val="center"/>
        </w:trPr>
        <w:tc>
          <w:tcPr>
            <w:tcW w:w="10060" w:type="dxa"/>
            <w:gridSpan w:val="5"/>
            <w:tcBorders>
              <w:top w:val="single" w:sz="4" w:space="0" w:color="000000"/>
              <w:bottom w:val="single" w:sz="4" w:space="0" w:color="000000"/>
            </w:tcBorders>
            <w:shd w:val="clear" w:color="auto" w:fill="FFFFFF"/>
            <w:vAlign w:val="center"/>
          </w:tcPr>
          <w:p w14:paraId="77234323" w14:textId="77777777" w:rsidR="00EE1A18" w:rsidRPr="001203B9" w:rsidRDefault="00EE1A18" w:rsidP="00360324">
            <w:pPr>
              <w:autoSpaceDE w:val="0"/>
              <w:autoSpaceDN w:val="0"/>
              <w:adjustRightInd w:val="0"/>
              <w:jc w:val="both"/>
              <w:rPr>
                <w:rFonts w:ascii="Arial" w:eastAsia="Courier New" w:hAnsi="Arial" w:cs="Arial"/>
                <w:lang w:val="es-ES_tradnl" w:eastAsia="es-CO"/>
              </w:rPr>
            </w:pPr>
            <w:r w:rsidRPr="001203B9">
              <w:rPr>
                <w:rFonts w:ascii="Arial" w:eastAsia="Courier New" w:hAnsi="Arial" w:cs="Arial"/>
                <w:lang w:val="es-ES_tradnl" w:eastAsia="es-CO"/>
              </w:rPr>
              <w:t>Derecho administrativo.</w:t>
            </w:r>
          </w:p>
          <w:p w14:paraId="1ED390D3" w14:textId="77777777" w:rsidR="00EE1A18" w:rsidRPr="001203B9" w:rsidRDefault="00EE1A18" w:rsidP="00360324">
            <w:pPr>
              <w:autoSpaceDE w:val="0"/>
              <w:autoSpaceDN w:val="0"/>
              <w:adjustRightInd w:val="0"/>
              <w:jc w:val="both"/>
              <w:rPr>
                <w:rFonts w:ascii="Arial" w:eastAsia="Courier New" w:hAnsi="Arial" w:cs="Arial"/>
                <w:lang w:val="es-ES_tradnl" w:eastAsia="es-CO"/>
              </w:rPr>
            </w:pPr>
            <w:r w:rsidRPr="001203B9">
              <w:rPr>
                <w:rFonts w:ascii="Arial" w:eastAsia="Courier New" w:hAnsi="Arial" w:cs="Arial"/>
                <w:lang w:val="es-ES_tradnl" w:eastAsia="es-CO"/>
              </w:rPr>
              <w:t>Derecho constitucional.</w:t>
            </w:r>
          </w:p>
          <w:p w14:paraId="3567B2EA"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Normas básicas y específicas del Sistema de Subsidio Familiar y de Seguridad Social</w:t>
            </w:r>
            <w:r w:rsidR="002A72BE" w:rsidRPr="001203B9">
              <w:rPr>
                <w:rFonts w:ascii="Arial" w:hAnsi="Arial" w:cs="Arial"/>
                <w:lang w:val="es-ES_tradnl" w:eastAsia="es-CO"/>
              </w:rPr>
              <w:t>.</w:t>
            </w:r>
          </w:p>
          <w:p w14:paraId="664780B0" w14:textId="77777777" w:rsidR="00EE1A18" w:rsidRPr="001203B9" w:rsidRDefault="00EE1A18" w:rsidP="00360324">
            <w:pPr>
              <w:rPr>
                <w:rFonts w:ascii="Arial" w:hAnsi="Arial" w:cs="Arial"/>
                <w:lang w:eastAsia="es-CO"/>
              </w:rPr>
            </w:pPr>
            <w:r w:rsidRPr="001203B9">
              <w:rPr>
                <w:rFonts w:ascii="Arial" w:hAnsi="Arial" w:cs="Arial"/>
                <w:lang w:eastAsia="es-CO"/>
              </w:rPr>
              <w:t>Manejo de herramientas informáticas.</w:t>
            </w:r>
          </w:p>
          <w:p w14:paraId="6020DD4A" w14:textId="77777777" w:rsidR="00EE1A18" w:rsidRPr="001203B9" w:rsidRDefault="00EE1A18" w:rsidP="00360324">
            <w:pPr>
              <w:rPr>
                <w:rFonts w:ascii="Arial" w:hAnsi="Arial" w:cs="Arial"/>
                <w:lang w:val="es-ES_tradnl" w:eastAsia="es-CO"/>
              </w:rPr>
            </w:pPr>
            <w:r w:rsidRPr="001203B9">
              <w:rPr>
                <w:rFonts w:ascii="Arial" w:hAnsi="Arial" w:cs="Arial"/>
                <w:lang w:val="es-ES_tradnl" w:eastAsia="es-CO"/>
              </w:rPr>
              <w:t>Procesos, procedimientos y métodos de auditorías.</w:t>
            </w:r>
          </w:p>
          <w:p w14:paraId="67D65BAA" w14:textId="77777777" w:rsidR="00EE1A18" w:rsidRPr="001203B9" w:rsidRDefault="00EE1A18" w:rsidP="00360324">
            <w:pPr>
              <w:shd w:val="clear" w:color="auto" w:fill="FFFFFF"/>
              <w:textAlignment w:val="baseline"/>
              <w:rPr>
                <w:rFonts w:ascii="Arial" w:hAnsi="Arial" w:cs="Arial"/>
                <w:lang w:val="es-ES_tradnl" w:eastAsia="es-CO"/>
              </w:rPr>
            </w:pPr>
            <w:r w:rsidRPr="001203B9">
              <w:rPr>
                <w:rFonts w:ascii="Arial" w:hAnsi="Arial" w:cs="Arial"/>
                <w:lang w:val="es-ES_tradnl" w:eastAsia="es-CO"/>
              </w:rPr>
              <w:t>Formulación y gestión de proyectos sociales</w:t>
            </w:r>
            <w:r w:rsidR="002A72BE" w:rsidRPr="001203B9">
              <w:rPr>
                <w:rFonts w:ascii="Arial" w:hAnsi="Arial" w:cs="Arial"/>
                <w:lang w:val="es-ES_tradnl" w:eastAsia="es-CO"/>
              </w:rPr>
              <w:t>.</w:t>
            </w:r>
          </w:p>
          <w:p w14:paraId="2587654C" w14:textId="77777777" w:rsidR="00EE1A18" w:rsidRPr="001203B9" w:rsidRDefault="00EE1A18" w:rsidP="00360324">
            <w:pPr>
              <w:shd w:val="clear" w:color="auto" w:fill="FFFFFF"/>
              <w:textAlignment w:val="baseline"/>
              <w:rPr>
                <w:rFonts w:ascii="Arial" w:hAnsi="Arial" w:cs="Arial"/>
                <w:lang w:val="es-ES_tradnl" w:eastAsia="es-CO"/>
              </w:rPr>
            </w:pPr>
            <w:r w:rsidRPr="001203B9">
              <w:rPr>
                <w:rFonts w:ascii="Arial" w:hAnsi="Arial" w:cs="Arial"/>
                <w:lang w:val="es-ES_tradnl" w:eastAsia="es-CO"/>
              </w:rPr>
              <w:t>Atención a Usuarios Internos y externos</w:t>
            </w:r>
            <w:r w:rsidR="002A72BE" w:rsidRPr="001203B9">
              <w:rPr>
                <w:rFonts w:ascii="Arial" w:hAnsi="Arial" w:cs="Arial"/>
                <w:lang w:val="es-ES_tradnl" w:eastAsia="es-CO"/>
              </w:rPr>
              <w:t>.</w:t>
            </w:r>
          </w:p>
          <w:p w14:paraId="5645D499" w14:textId="77777777" w:rsidR="00EE1A18" w:rsidRPr="001203B9" w:rsidRDefault="00EE1A18" w:rsidP="00360324">
            <w:pPr>
              <w:shd w:val="clear" w:color="auto" w:fill="FFFFFF"/>
              <w:textAlignment w:val="baseline"/>
              <w:rPr>
                <w:rFonts w:ascii="Arial" w:hAnsi="Arial" w:cs="Arial"/>
                <w:lang w:val="es-ES_tradnl" w:eastAsia="es-CO"/>
              </w:rPr>
            </w:pPr>
            <w:r w:rsidRPr="001203B9">
              <w:rPr>
                <w:rFonts w:ascii="Arial" w:hAnsi="Arial" w:cs="Arial"/>
                <w:lang w:val="es-ES_tradnl" w:eastAsia="es-CO"/>
              </w:rPr>
              <w:t>Estrategias de trabajo con comunidades y actores sociales e institucionales.</w:t>
            </w:r>
          </w:p>
          <w:p w14:paraId="4FF9D011" w14:textId="77777777" w:rsidR="00EE1A18" w:rsidRPr="001203B9" w:rsidRDefault="00EE1A18" w:rsidP="00360324">
            <w:pPr>
              <w:shd w:val="clear" w:color="auto" w:fill="FFFFFF"/>
              <w:autoSpaceDE w:val="0"/>
              <w:autoSpaceDN w:val="0"/>
              <w:adjustRightInd w:val="0"/>
              <w:ind w:right="278"/>
              <w:contextualSpacing/>
              <w:jc w:val="both"/>
              <w:rPr>
                <w:rFonts w:ascii="Arial" w:hAnsi="Arial" w:cs="Arial"/>
                <w:b/>
                <w:lang w:val="es-ES_tradnl"/>
              </w:rPr>
            </w:pPr>
            <w:r w:rsidRPr="001203B9">
              <w:rPr>
                <w:rFonts w:ascii="Arial" w:hAnsi="Arial" w:cs="Arial"/>
                <w:lang w:val="es-ES_tradnl" w:eastAsia="es-CO"/>
              </w:rPr>
              <w:t>Sistemas de gestión definidos normativamente o adoptados por la entidad</w:t>
            </w:r>
            <w:r w:rsidR="002A72BE" w:rsidRPr="001203B9">
              <w:rPr>
                <w:rFonts w:ascii="Arial" w:hAnsi="Arial" w:cs="Arial"/>
                <w:lang w:val="es-ES_tradnl" w:eastAsia="es-CO"/>
              </w:rPr>
              <w:t>.</w:t>
            </w:r>
          </w:p>
        </w:tc>
      </w:tr>
      <w:tr w:rsidR="00EE1A18" w:rsidRPr="001203B9" w14:paraId="137A0149" w14:textId="77777777" w:rsidTr="006776C0">
        <w:trPr>
          <w:trHeight w:val="50"/>
          <w:jc w:val="center"/>
        </w:trPr>
        <w:tc>
          <w:tcPr>
            <w:tcW w:w="10060" w:type="dxa"/>
            <w:gridSpan w:val="5"/>
            <w:tcBorders>
              <w:top w:val="single" w:sz="4" w:space="0" w:color="000000"/>
            </w:tcBorders>
            <w:shd w:val="clear" w:color="auto" w:fill="D9D9D9"/>
            <w:vAlign w:val="center"/>
          </w:tcPr>
          <w:p w14:paraId="22C5A5E5" w14:textId="77777777" w:rsidR="00EE1A18" w:rsidRPr="001203B9" w:rsidRDefault="00EE1A18" w:rsidP="00360324">
            <w:pPr>
              <w:jc w:val="center"/>
              <w:rPr>
                <w:rFonts w:ascii="Arial" w:hAnsi="Arial" w:cs="Arial"/>
                <w:b/>
                <w:lang w:val="es-ES_tradnl"/>
              </w:rPr>
            </w:pPr>
            <w:r w:rsidRPr="001203B9">
              <w:rPr>
                <w:rFonts w:ascii="Arial" w:hAnsi="Arial" w:cs="Arial"/>
                <w:b/>
                <w:lang w:val="es-ES_tradnl"/>
              </w:rPr>
              <w:t>VI. COMPETENCIAS COMPORTAMENTALES</w:t>
            </w:r>
          </w:p>
        </w:tc>
      </w:tr>
      <w:tr w:rsidR="00EE1A18" w:rsidRPr="001203B9" w14:paraId="2F001280" w14:textId="77777777" w:rsidTr="006776C0">
        <w:trPr>
          <w:trHeight w:val="50"/>
          <w:jc w:val="center"/>
        </w:trPr>
        <w:tc>
          <w:tcPr>
            <w:tcW w:w="3397" w:type="dxa"/>
            <w:tcBorders>
              <w:top w:val="single" w:sz="4" w:space="0" w:color="000000"/>
              <w:right w:val="single" w:sz="4" w:space="0" w:color="auto"/>
            </w:tcBorders>
            <w:shd w:val="clear" w:color="auto" w:fill="D9D9D9" w:themeFill="background1" w:themeFillShade="D9"/>
          </w:tcPr>
          <w:p w14:paraId="4A8FFEBF" w14:textId="77777777" w:rsidR="00EE1A18" w:rsidRPr="001203B9" w:rsidRDefault="00842040" w:rsidP="00360324">
            <w:pPr>
              <w:jc w:val="center"/>
              <w:rPr>
                <w:rFonts w:ascii="Arial" w:hAnsi="Arial" w:cs="Arial"/>
                <w:b/>
                <w:lang w:val="es-ES_tradnl"/>
              </w:rPr>
            </w:pPr>
            <w:r w:rsidRPr="001203B9">
              <w:rPr>
                <w:rFonts w:ascii="Arial" w:hAnsi="Arial" w:cs="Arial"/>
                <w:b/>
                <w:lang w:val="es-ES_tradnl"/>
              </w:rPr>
              <w:t>COMÚNES</w:t>
            </w:r>
          </w:p>
        </w:tc>
        <w:tc>
          <w:tcPr>
            <w:tcW w:w="3300" w:type="dxa"/>
            <w:gridSpan w:val="3"/>
            <w:tcBorders>
              <w:top w:val="single" w:sz="4" w:space="0" w:color="000000"/>
              <w:left w:val="single" w:sz="4" w:space="0" w:color="auto"/>
              <w:right w:val="single" w:sz="4" w:space="0" w:color="auto"/>
            </w:tcBorders>
            <w:shd w:val="clear" w:color="auto" w:fill="D9D9D9" w:themeFill="background1" w:themeFillShade="D9"/>
          </w:tcPr>
          <w:p w14:paraId="112CCC31" w14:textId="77777777" w:rsidR="00EE1A18" w:rsidRPr="001203B9" w:rsidRDefault="00EE1A18" w:rsidP="00360324">
            <w:pPr>
              <w:jc w:val="center"/>
              <w:rPr>
                <w:rFonts w:ascii="Arial" w:hAnsi="Arial" w:cs="Arial"/>
                <w:b/>
                <w:lang w:val="es-ES_tradnl"/>
              </w:rPr>
            </w:pPr>
            <w:r w:rsidRPr="001203B9">
              <w:rPr>
                <w:rFonts w:ascii="Arial" w:hAnsi="Arial" w:cs="Arial"/>
                <w:b/>
                <w:lang w:val="es-ES_tradnl"/>
              </w:rPr>
              <w:t>POR NIVEL JERÁRQUICO</w:t>
            </w:r>
          </w:p>
        </w:tc>
        <w:tc>
          <w:tcPr>
            <w:tcW w:w="3363" w:type="dxa"/>
            <w:tcBorders>
              <w:top w:val="single" w:sz="4" w:space="0" w:color="000000"/>
              <w:left w:val="single" w:sz="4" w:space="0" w:color="auto"/>
            </w:tcBorders>
            <w:shd w:val="clear" w:color="auto" w:fill="D9D9D9" w:themeFill="background1" w:themeFillShade="D9"/>
          </w:tcPr>
          <w:p w14:paraId="7EA22F5E" w14:textId="77777777" w:rsidR="00EE1A18" w:rsidRPr="001203B9" w:rsidRDefault="00EE1A18" w:rsidP="00360324">
            <w:pPr>
              <w:jc w:val="center"/>
              <w:rPr>
                <w:rFonts w:ascii="Arial" w:hAnsi="Arial" w:cs="Arial"/>
                <w:b/>
                <w:lang w:val="es-ES_tradnl"/>
              </w:rPr>
            </w:pPr>
            <w:r w:rsidRPr="001203B9">
              <w:rPr>
                <w:rFonts w:ascii="Arial" w:hAnsi="Arial" w:cs="Arial"/>
                <w:b/>
                <w:lang w:val="es-ES_tradnl"/>
              </w:rPr>
              <w:t>FUNCIONALES.</w:t>
            </w:r>
          </w:p>
        </w:tc>
      </w:tr>
      <w:tr w:rsidR="00EE1A18" w:rsidRPr="001203B9" w14:paraId="567CABD2" w14:textId="77777777" w:rsidTr="006776C0">
        <w:trPr>
          <w:trHeight w:val="50"/>
          <w:jc w:val="center"/>
        </w:trPr>
        <w:tc>
          <w:tcPr>
            <w:tcW w:w="3397" w:type="dxa"/>
            <w:tcBorders>
              <w:top w:val="single" w:sz="4" w:space="0" w:color="000000"/>
              <w:right w:val="single" w:sz="4" w:space="0" w:color="auto"/>
            </w:tcBorders>
            <w:shd w:val="clear" w:color="auto" w:fill="auto"/>
          </w:tcPr>
          <w:p w14:paraId="30D27AF6"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Aprendizaje continuo</w:t>
            </w:r>
          </w:p>
          <w:p w14:paraId="15C40DA1"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lastRenderedPageBreak/>
              <w:t xml:space="preserve">Orientación a resultados </w:t>
            </w:r>
          </w:p>
          <w:p w14:paraId="1D4BA04C"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Orientación al usuario y al ciudadano</w:t>
            </w:r>
          </w:p>
          <w:p w14:paraId="79515008" w14:textId="77777777" w:rsidR="00EE1A18" w:rsidRPr="001203B9" w:rsidRDefault="00EE1A18" w:rsidP="00360324">
            <w:pPr>
              <w:autoSpaceDE w:val="0"/>
              <w:autoSpaceDN w:val="0"/>
              <w:adjustRightInd w:val="0"/>
              <w:ind w:right="278"/>
              <w:contextualSpacing/>
              <w:jc w:val="both"/>
              <w:rPr>
                <w:rFonts w:ascii="Arial" w:hAnsi="Arial" w:cs="Arial"/>
                <w:lang w:val="es-ES_tradnl"/>
              </w:rPr>
            </w:pPr>
            <w:r w:rsidRPr="001203B9">
              <w:rPr>
                <w:rFonts w:ascii="Arial" w:hAnsi="Arial" w:cs="Arial"/>
                <w:lang w:val="es-ES_tradnl" w:eastAsia="es-CO"/>
              </w:rPr>
              <w:t>Compromiso con la organización</w:t>
            </w:r>
          </w:p>
          <w:p w14:paraId="3F784D99" w14:textId="77777777" w:rsidR="00EE1A18" w:rsidRPr="001203B9" w:rsidRDefault="00EE1A18" w:rsidP="00360324">
            <w:pPr>
              <w:autoSpaceDE w:val="0"/>
              <w:autoSpaceDN w:val="0"/>
              <w:adjustRightInd w:val="0"/>
              <w:ind w:right="278"/>
              <w:contextualSpacing/>
              <w:jc w:val="both"/>
              <w:rPr>
                <w:rFonts w:ascii="Arial" w:hAnsi="Arial" w:cs="Arial"/>
                <w:lang w:val="es-ES_tradnl"/>
              </w:rPr>
            </w:pPr>
            <w:r w:rsidRPr="001203B9">
              <w:rPr>
                <w:rFonts w:ascii="Arial" w:hAnsi="Arial" w:cs="Arial"/>
                <w:lang w:val="es-ES_tradnl" w:eastAsia="es-CO"/>
              </w:rPr>
              <w:t>Trabajo en equipo</w:t>
            </w:r>
          </w:p>
          <w:p w14:paraId="0545C8D1" w14:textId="77777777" w:rsidR="00EE1A18" w:rsidRPr="001203B9" w:rsidRDefault="00EE1A18" w:rsidP="00360324">
            <w:pPr>
              <w:rPr>
                <w:rFonts w:ascii="Arial" w:hAnsi="Arial" w:cs="Arial"/>
                <w:b/>
                <w:lang w:val="es-ES_tradnl"/>
              </w:rPr>
            </w:pPr>
            <w:r w:rsidRPr="001203B9">
              <w:rPr>
                <w:rFonts w:ascii="Arial" w:hAnsi="Arial" w:cs="Arial"/>
                <w:lang w:val="es-ES_tradnl" w:eastAsia="es-CO"/>
              </w:rPr>
              <w:t>Adaptación al cambio</w:t>
            </w:r>
          </w:p>
        </w:tc>
        <w:tc>
          <w:tcPr>
            <w:tcW w:w="3300" w:type="dxa"/>
            <w:gridSpan w:val="3"/>
            <w:tcBorders>
              <w:top w:val="single" w:sz="4" w:space="0" w:color="000000"/>
              <w:left w:val="single" w:sz="4" w:space="0" w:color="auto"/>
              <w:right w:val="single" w:sz="4" w:space="0" w:color="auto"/>
            </w:tcBorders>
            <w:shd w:val="clear" w:color="auto" w:fill="auto"/>
            <w:vAlign w:val="center"/>
          </w:tcPr>
          <w:p w14:paraId="6135B26C" w14:textId="77777777" w:rsidR="00EE1A18" w:rsidRPr="001203B9" w:rsidRDefault="00EE1A18" w:rsidP="00360324">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lastRenderedPageBreak/>
              <w:t>Aporte técnico-profesional</w:t>
            </w:r>
          </w:p>
          <w:p w14:paraId="640AB16C" w14:textId="77777777" w:rsidR="00EE1A18" w:rsidRPr="001203B9" w:rsidRDefault="00EE1A18" w:rsidP="00360324">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lastRenderedPageBreak/>
              <w:t>Comunicación efectiva</w:t>
            </w:r>
          </w:p>
          <w:p w14:paraId="0945746C" w14:textId="77777777" w:rsidR="00EE1A18" w:rsidRPr="001203B9" w:rsidRDefault="00EE1A18" w:rsidP="00360324">
            <w:pPr>
              <w:autoSpaceDE w:val="0"/>
              <w:autoSpaceDN w:val="0"/>
              <w:adjustRightInd w:val="0"/>
              <w:ind w:right="278"/>
              <w:contextualSpacing/>
              <w:rPr>
                <w:rFonts w:ascii="Arial" w:hAnsi="Arial" w:cs="Arial"/>
                <w:lang w:val="es-ES_tradnl"/>
              </w:rPr>
            </w:pPr>
            <w:r w:rsidRPr="001203B9">
              <w:rPr>
                <w:rFonts w:ascii="Arial" w:hAnsi="Arial" w:cs="Arial"/>
                <w:lang w:val="es-ES_tradnl" w:eastAsia="es-CO"/>
              </w:rPr>
              <w:t>Gestión de procedimientos</w:t>
            </w:r>
          </w:p>
          <w:p w14:paraId="48901432" w14:textId="77777777" w:rsidR="00EE1A18" w:rsidRPr="001203B9" w:rsidRDefault="00EE1A18" w:rsidP="00360324">
            <w:pPr>
              <w:autoSpaceDE w:val="0"/>
              <w:autoSpaceDN w:val="0"/>
              <w:adjustRightInd w:val="0"/>
              <w:ind w:right="278"/>
              <w:contextualSpacing/>
              <w:rPr>
                <w:rFonts w:ascii="Arial" w:hAnsi="Arial" w:cs="Arial"/>
                <w:lang w:val="es-ES_tradnl"/>
              </w:rPr>
            </w:pPr>
            <w:r w:rsidRPr="001203B9">
              <w:rPr>
                <w:rFonts w:ascii="Arial" w:hAnsi="Arial" w:cs="Arial"/>
                <w:lang w:val="es-ES_tradnl" w:eastAsia="es-CO"/>
              </w:rPr>
              <w:t>Instrumentación de decisiones</w:t>
            </w:r>
          </w:p>
        </w:tc>
        <w:tc>
          <w:tcPr>
            <w:tcW w:w="3363" w:type="dxa"/>
            <w:tcBorders>
              <w:top w:val="single" w:sz="4" w:space="0" w:color="000000"/>
              <w:left w:val="single" w:sz="4" w:space="0" w:color="auto"/>
            </w:tcBorders>
            <w:shd w:val="clear" w:color="auto" w:fill="auto"/>
            <w:vAlign w:val="center"/>
          </w:tcPr>
          <w:p w14:paraId="5A63AE82"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lastRenderedPageBreak/>
              <w:t>Visión estratégica</w:t>
            </w:r>
          </w:p>
          <w:p w14:paraId="3D2AA418"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lastRenderedPageBreak/>
              <w:t>Aprendizaje continuo</w:t>
            </w:r>
          </w:p>
          <w:p w14:paraId="27E5F1A8" w14:textId="77777777" w:rsidR="00EE1A18" w:rsidRPr="001203B9" w:rsidRDefault="00EE1A18" w:rsidP="00360324">
            <w:pPr>
              <w:autoSpaceDE w:val="0"/>
              <w:autoSpaceDN w:val="0"/>
              <w:adjustRightInd w:val="0"/>
              <w:ind w:right="278"/>
              <w:contextualSpacing/>
              <w:jc w:val="both"/>
              <w:rPr>
                <w:rFonts w:ascii="Arial" w:hAnsi="Arial" w:cs="Arial"/>
                <w:lang w:val="es-ES_tradnl"/>
              </w:rPr>
            </w:pPr>
            <w:r w:rsidRPr="001203B9">
              <w:rPr>
                <w:rFonts w:ascii="Arial" w:hAnsi="Arial" w:cs="Arial"/>
                <w:lang w:val="es-ES_tradnl"/>
              </w:rPr>
              <w:t xml:space="preserve">Desarrollo de la empatía. </w:t>
            </w:r>
          </w:p>
          <w:p w14:paraId="3B7471B4" w14:textId="77777777" w:rsidR="00EE1A18" w:rsidRPr="001203B9" w:rsidRDefault="00EE1A18" w:rsidP="00360324">
            <w:pPr>
              <w:autoSpaceDE w:val="0"/>
              <w:autoSpaceDN w:val="0"/>
              <w:adjustRightInd w:val="0"/>
              <w:ind w:right="278"/>
              <w:contextualSpacing/>
              <w:jc w:val="both"/>
              <w:rPr>
                <w:rFonts w:ascii="Arial" w:hAnsi="Arial" w:cs="Arial"/>
                <w:lang w:val="es-ES_tradnl"/>
              </w:rPr>
            </w:pPr>
            <w:r w:rsidRPr="001203B9">
              <w:rPr>
                <w:rFonts w:ascii="Arial" w:hAnsi="Arial" w:cs="Arial"/>
                <w:lang w:val="es-ES_tradnl"/>
              </w:rPr>
              <w:t>Atención al detalle</w:t>
            </w:r>
          </w:p>
          <w:p w14:paraId="7D3ADEA7"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rPr>
              <w:t>Atención de requerimientos</w:t>
            </w:r>
          </w:p>
        </w:tc>
      </w:tr>
      <w:tr w:rsidR="00EE1A18" w:rsidRPr="001203B9" w14:paraId="16E3005E" w14:textId="77777777" w:rsidTr="006776C0">
        <w:trPr>
          <w:trHeight w:val="50"/>
          <w:jc w:val="center"/>
        </w:trPr>
        <w:tc>
          <w:tcPr>
            <w:tcW w:w="10060" w:type="dxa"/>
            <w:gridSpan w:val="5"/>
            <w:tcBorders>
              <w:top w:val="single" w:sz="4" w:space="0" w:color="000000"/>
            </w:tcBorders>
            <w:shd w:val="clear" w:color="auto" w:fill="D9D9D9"/>
            <w:vAlign w:val="center"/>
          </w:tcPr>
          <w:p w14:paraId="07D87A93" w14:textId="77777777" w:rsidR="00EE1A18" w:rsidRPr="001203B9" w:rsidRDefault="00EE1A18" w:rsidP="00360324">
            <w:pPr>
              <w:jc w:val="center"/>
              <w:rPr>
                <w:rFonts w:ascii="Arial" w:hAnsi="Arial" w:cs="Arial"/>
                <w:b/>
                <w:lang w:val="es-ES_tradnl"/>
              </w:rPr>
            </w:pPr>
            <w:r w:rsidRPr="001203B9">
              <w:rPr>
                <w:rFonts w:ascii="Arial" w:hAnsi="Arial" w:cs="Arial"/>
                <w:b/>
                <w:lang w:val="es-ES_tradnl"/>
              </w:rPr>
              <w:lastRenderedPageBreak/>
              <w:t>VII. REQUISITOS DE FORMACIÓN ACADÉMICA Y EXPERIENCIA</w:t>
            </w:r>
          </w:p>
        </w:tc>
      </w:tr>
      <w:tr w:rsidR="00EE1A18" w:rsidRPr="001203B9" w14:paraId="2D56F222" w14:textId="77777777" w:rsidTr="006776C0">
        <w:trPr>
          <w:trHeight w:val="97"/>
          <w:jc w:val="center"/>
        </w:trPr>
        <w:tc>
          <w:tcPr>
            <w:tcW w:w="5374" w:type="dxa"/>
            <w:gridSpan w:val="3"/>
            <w:tcBorders>
              <w:bottom w:val="single" w:sz="4" w:space="0" w:color="000000"/>
            </w:tcBorders>
            <w:shd w:val="clear" w:color="auto" w:fill="D9D9D9" w:themeFill="background1" w:themeFillShade="D9"/>
            <w:vAlign w:val="center"/>
          </w:tcPr>
          <w:p w14:paraId="1D91DB03" w14:textId="77777777" w:rsidR="00EE1A18" w:rsidRPr="001203B9" w:rsidRDefault="00EE1A18" w:rsidP="00360324">
            <w:pPr>
              <w:jc w:val="center"/>
              <w:rPr>
                <w:rFonts w:ascii="Arial" w:hAnsi="Arial" w:cs="Arial"/>
                <w:b/>
                <w:lang w:val="es-ES_tradnl"/>
              </w:rPr>
            </w:pPr>
            <w:r w:rsidRPr="001203B9">
              <w:rPr>
                <w:rFonts w:ascii="Arial" w:hAnsi="Arial" w:cs="Arial"/>
                <w:b/>
                <w:lang w:val="es-ES_tradnl"/>
              </w:rPr>
              <w:t>FORMACIÓN ACADÉMICA</w:t>
            </w:r>
          </w:p>
        </w:tc>
        <w:tc>
          <w:tcPr>
            <w:tcW w:w="4686" w:type="dxa"/>
            <w:gridSpan w:val="2"/>
            <w:tcBorders>
              <w:bottom w:val="single" w:sz="4" w:space="0" w:color="000000"/>
            </w:tcBorders>
            <w:shd w:val="clear" w:color="auto" w:fill="D9D9D9" w:themeFill="background1" w:themeFillShade="D9"/>
            <w:vAlign w:val="center"/>
          </w:tcPr>
          <w:p w14:paraId="7F8BB2CA" w14:textId="77777777" w:rsidR="00EE1A18" w:rsidRPr="001203B9" w:rsidRDefault="00EE1A18" w:rsidP="00360324">
            <w:pPr>
              <w:jc w:val="center"/>
              <w:rPr>
                <w:rFonts w:ascii="Arial" w:hAnsi="Arial" w:cs="Arial"/>
                <w:b/>
                <w:i/>
                <w:lang w:val="es-ES_tradnl"/>
              </w:rPr>
            </w:pPr>
            <w:r w:rsidRPr="001203B9">
              <w:rPr>
                <w:rFonts w:ascii="Arial" w:hAnsi="Arial" w:cs="Arial"/>
                <w:b/>
                <w:lang w:val="es-ES_tradnl"/>
              </w:rPr>
              <w:t>EXPERIENCIA</w:t>
            </w:r>
          </w:p>
        </w:tc>
      </w:tr>
      <w:tr w:rsidR="00EE1A18" w:rsidRPr="001203B9" w14:paraId="40F684EF" w14:textId="77777777" w:rsidTr="006776C0">
        <w:trPr>
          <w:trHeight w:val="1397"/>
          <w:jc w:val="center"/>
        </w:trPr>
        <w:tc>
          <w:tcPr>
            <w:tcW w:w="5374" w:type="dxa"/>
            <w:gridSpan w:val="3"/>
            <w:tcBorders>
              <w:bottom w:val="single" w:sz="4" w:space="0" w:color="000000"/>
            </w:tcBorders>
            <w:shd w:val="clear" w:color="auto" w:fill="auto"/>
            <w:vAlign w:val="center"/>
          </w:tcPr>
          <w:p w14:paraId="7B93DAD7" w14:textId="61838AAA" w:rsidR="00EE1A18" w:rsidRPr="001203B9" w:rsidRDefault="00EE1A18" w:rsidP="00360324">
            <w:pPr>
              <w:jc w:val="both"/>
              <w:rPr>
                <w:rFonts w:ascii="Arial" w:hAnsi="Arial" w:cs="Arial"/>
                <w:b/>
                <w:lang w:val="es-ES_tradnl"/>
              </w:rPr>
            </w:pPr>
            <w:r w:rsidRPr="001203B9">
              <w:rPr>
                <w:rFonts w:ascii="Arial" w:hAnsi="Arial" w:cs="Arial"/>
                <w:lang w:val="es-ES_tradnl"/>
              </w:rPr>
              <w:t xml:space="preserve">Título Profesional en Disciplina Académica del Núcleo Básico del Conocimiento en: </w:t>
            </w:r>
            <w:r w:rsidRPr="001203B9">
              <w:rPr>
                <w:rFonts w:ascii="Arial" w:hAnsi="Arial" w:cs="Arial"/>
              </w:rPr>
              <w:t xml:space="preserve">Derecho y Afines; Comunicación Social, </w:t>
            </w:r>
            <w:r w:rsidR="00AE53D6" w:rsidRPr="001203B9">
              <w:rPr>
                <w:rFonts w:ascii="Arial" w:hAnsi="Arial" w:cs="Arial"/>
              </w:rPr>
              <w:t>P</w:t>
            </w:r>
            <w:r w:rsidRPr="001203B9">
              <w:rPr>
                <w:rFonts w:ascii="Arial" w:hAnsi="Arial" w:cs="Arial"/>
              </w:rPr>
              <w:t xml:space="preserve">eriodismo y </w:t>
            </w:r>
            <w:r w:rsidR="00AE53D6" w:rsidRPr="001203B9">
              <w:rPr>
                <w:rFonts w:ascii="Arial" w:hAnsi="Arial" w:cs="Arial"/>
              </w:rPr>
              <w:t>A</w:t>
            </w:r>
            <w:r w:rsidRPr="001203B9">
              <w:rPr>
                <w:rFonts w:ascii="Arial" w:hAnsi="Arial" w:cs="Arial"/>
              </w:rPr>
              <w:t>fines;</w:t>
            </w:r>
            <w:r w:rsidR="002A72BE" w:rsidRPr="001203B9">
              <w:rPr>
                <w:rFonts w:ascii="Arial" w:hAnsi="Arial" w:cs="Arial"/>
              </w:rPr>
              <w:t xml:space="preserve"> </w:t>
            </w:r>
            <w:r w:rsidRPr="001203B9">
              <w:rPr>
                <w:rFonts w:ascii="Arial" w:hAnsi="Arial" w:cs="Arial"/>
              </w:rPr>
              <w:t>Psicología; Sociología</w:t>
            </w:r>
            <w:r w:rsidR="002A72BE" w:rsidRPr="001203B9">
              <w:rPr>
                <w:rFonts w:ascii="Arial" w:hAnsi="Arial" w:cs="Arial"/>
              </w:rPr>
              <w:t>,</w:t>
            </w:r>
            <w:r w:rsidRPr="001203B9">
              <w:rPr>
                <w:rFonts w:ascii="Arial" w:hAnsi="Arial" w:cs="Arial"/>
              </w:rPr>
              <w:t xml:space="preserve"> Trabajo Social y Afines; Economía; Administración; Ingeniería Administrativa y Afines; Ingeniería industrial y Afines.</w:t>
            </w:r>
          </w:p>
          <w:p w14:paraId="723F57CC" w14:textId="2C0AB789" w:rsidR="00EE1A18" w:rsidRPr="001203B9" w:rsidRDefault="00EE1A18" w:rsidP="00360324">
            <w:pPr>
              <w:contextualSpacing/>
              <w:jc w:val="both"/>
              <w:rPr>
                <w:rFonts w:ascii="Arial" w:hAnsi="Arial" w:cs="Arial"/>
                <w:lang w:val="es-ES_tradnl"/>
              </w:rPr>
            </w:pPr>
            <w:r w:rsidRPr="001203B9">
              <w:rPr>
                <w:rFonts w:ascii="Arial" w:hAnsi="Arial" w:cs="Arial"/>
                <w:lang w:val="es-ES_tradnl"/>
              </w:rPr>
              <w:t xml:space="preserve">Título de </w:t>
            </w:r>
            <w:r w:rsidR="007E0783" w:rsidRPr="001203B9">
              <w:rPr>
                <w:rFonts w:ascii="Arial" w:hAnsi="Arial" w:cs="Arial"/>
                <w:lang w:val="es-ES_tradnl"/>
              </w:rPr>
              <w:t>p</w:t>
            </w:r>
            <w:r w:rsidRPr="001203B9">
              <w:rPr>
                <w:rFonts w:ascii="Arial" w:hAnsi="Arial" w:cs="Arial"/>
                <w:lang w:val="es-ES_tradnl"/>
              </w:rPr>
              <w:t xml:space="preserve">ostgrado en la modalidad de </w:t>
            </w:r>
            <w:r w:rsidR="007E0783" w:rsidRPr="001203B9">
              <w:rPr>
                <w:rFonts w:ascii="Arial" w:hAnsi="Arial" w:cs="Arial"/>
                <w:lang w:val="es-ES_tradnl"/>
              </w:rPr>
              <w:t>e</w:t>
            </w:r>
            <w:r w:rsidR="00842040" w:rsidRPr="001203B9">
              <w:rPr>
                <w:rFonts w:ascii="Arial" w:hAnsi="Arial" w:cs="Arial"/>
                <w:lang w:val="es-ES_tradnl"/>
              </w:rPr>
              <w:t>specialización</w:t>
            </w:r>
            <w:r w:rsidRPr="001203B9">
              <w:rPr>
                <w:rFonts w:ascii="Arial" w:hAnsi="Arial" w:cs="Arial"/>
                <w:lang w:val="es-ES_tradnl"/>
              </w:rPr>
              <w:t xml:space="preserve"> en áreas relacionadas con las funciones del empleo.</w:t>
            </w:r>
          </w:p>
          <w:p w14:paraId="03182A52" w14:textId="77777777" w:rsidR="00EE1A18" w:rsidRPr="001203B9" w:rsidRDefault="00EE1A18" w:rsidP="00360324">
            <w:pPr>
              <w:contextualSpacing/>
              <w:jc w:val="both"/>
              <w:rPr>
                <w:rFonts w:ascii="Arial" w:hAnsi="Arial" w:cs="Arial"/>
                <w:lang w:val="es-ES_tradnl"/>
              </w:rPr>
            </w:pPr>
            <w:r w:rsidRPr="001203B9">
              <w:rPr>
                <w:rFonts w:ascii="Arial" w:hAnsi="Arial" w:cs="Arial"/>
                <w:lang w:val="es-ES_tradnl"/>
              </w:rPr>
              <w:t xml:space="preserve">Tarjeta o </w:t>
            </w:r>
            <w:r w:rsidR="002A72BE" w:rsidRPr="001203B9">
              <w:rPr>
                <w:rFonts w:ascii="Arial" w:hAnsi="Arial" w:cs="Arial"/>
                <w:lang w:val="es-ES_tradnl"/>
              </w:rPr>
              <w:t>m</w:t>
            </w:r>
            <w:r w:rsidR="005E0B25" w:rsidRPr="001203B9">
              <w:rPr>
                <w:rFonts w:ascii="Arial" w:hAnsi="Arial" w:cs="Arial"/>
                <w:lang w:val="es-ES_tradnl"/>
              </w:rPr>
              <w:t>atrícula</w:t>
            </w:r>
            <w:r w:rsidRPr="001203B9">
              <w:rPr>
                <w:rFonts w:ascii="Arial" w:hAnsi="Arial" w:cs="Arial"/>
                <w:lang w:val="es-ES_tradnl"/>
              </w:rPr>
              <w:t xml:space="preserve"> profesional en los casos reglamentados por la </w:t>
            </w:r>
            <w:r w:rsidR="00842040" w:rsidRPr="001203B9">
              <w:rPr>
                <w:rFonts w:ascii="Arial" w:hAnsi="Arial" w:cs="Arial"/>
                <w:lang w:val="es-ES_tradnl"/>
              </w:rPr>
              <w:t>Ley</w:t>
            </w:r>
            <w:r w:rsidRPr="001203B9">
              <w:rPr>
                <w:rFonts w:ascii="Arial" w:hAnsi="Arial" w:cs="Arial"/>
                <w:lang w:val="es-ES_tradnl"/>
              </w:rPr>
              <w:t>.</w:t>
            </w:r>
          </w:p>
        </w:tc>
        <w:tc>
          <w:tcPr>
            <w:tcW w:w="4686" w:type="dxa"/>
            <w:gridSpan w:val="2"/>
            <w:tcBorders>
              <w:bottom w:val="single" w:sz="4" w:space="0" w:color="000000"/>
            </w:tcBorders>
            <w:shd w:val="clear" w:color="auto" w:fill="auto"/>
            <w:vAlign w:val="center"/>
          </w:tcPr>
          <w:p w14:paraId="511C2CFB" w14:textId="77777777" w:rsidR="00EE1A18" w:rsidRPr="001203B9" w:rsidRDefault="00EE1A18" w:rsidP="00360324">
            <w:pPr>
              <w:rPr>
                <w:rFonts w:ascii="Arial" w:hAnsi="Arial" w:cs="Arial"/>
                <w:lang w:val="es-ES_tradnl"/>
              </w:rPr>
            </w:pPr>
            <w:r w:rsidRPr="001203B9">
              <w:rPr>
                <w:rFonts w:ascii="Arial" w:hAnsi="Arial" w:cs="Arial"/>
                <w:lang w:val="es-ES_tradnl"/>
              </w:rPr>
              <w:t>Treinta y Cuatro (34) meses de experiencia profesional relacionada.</w:t>
            </w:r>
          </w:p>
        </w:tc>
      </w:tr>
      <w:tr w:rsidR="00EE1A18" w:rsidRPr="001203B9" w14:paraId="30E99EC0" w14:textId="77777777" w:rsidTr="006776C0">
        <w:trPr>
          <w:trHeight w:val="132"/>
          <w:jc w:val="center"/>
        </w:trPr>
        <w:tc>
          <w:tcPr>
            <w:tcW w:w="10060" w:type="dxa"/>
            <w:gridSpan w:val="5"/>
            <w:tcBorders>
              <w:top w:val="nil"/>
            </w:tcBorders>
            <w:shd w:val="clear" w:color="auto" w:fill="D9D9D9"/>
            <w:vAlign w:val="center"/>
          </w:tcPr>
          <w:p w14:paraId="4C5696F2" w14:textId="77777777" w:rsidR="00EE1A18" w:rsidRPr="001203B9" w:rsidRDefault="00EE1A18" w:rsidP="00360324">
            <w:pPr>
              <w:jc w:val="center"/>
              <w:rPr>
                <w:rFonts w:ascii="Arial" w:hAnsi="Arial" w:cs="Arial"/>
                <w:b/>
                <w:lang w:val="es-ES_tradnl"/>
              </w:rPr>
            </w:pPr>
            <w:r w:rsidRPr="001203B9">
              <w:rPr>
                <w:rFonts w:ascii="Arial" w:hAnsi="Arial" w:cs="Arial"/>
                <w:b/>
                <w:lang w:val="es-ES_tradnl"/>
              </w:rPr>
              <w:t xml:space="preserve">ALTERNATIVA </w:t>
            </w:r>
          </w:p>
        </w:tc>
      </w:tr>
      <w:tr w:rsidR="00EE1A18" w:rsidRPr="001203B9" w14:paraId="3C6B967B" w14:textId="77777777" w:rsidTr="00241BA8">
        <w:trPr>
          <w:trHeight w:val="182"/>
          <w:jc w:val="center"/>
        </w:trPr>
        <w:tc>
          <w:tcPr>
            <w:tcW w:w="5374" w:type="dxa"/>
            <w:gridSpan w:val="3"/>
            <w:tcBorders>
              <w:bottom w:val="single" w:sz="4" w:space="0" w:color="auto"/>
            </w:tcBorders>
            <w:shd w:val="clear" w:color="auto" w:fill="D9D9D9" w:themeFill="background1" w:themeFillShade="D9"/>
            <w:vAlign w:val="center"/>
          </w:tcPr>
          <w:p w14:paraId="0D7C079E" w14:textId="77777777" w:rsidR="00EE1A18" w:rsidRPr="001203B9" w:rsidRDefault="00EE1A18" w:rsidP="00360324">
            <w:pPr>
              <w:jc w:val="center"/>
              <w:rPr>
                <w:rFonts w:ascii="Arial" w:hAnsi="Arial" w:cs="Arial"/>
                <w:b/>
                <w:lang w:val="es-ES_tradnl"/>
              </w:rPr>
            </w:pPr>
            <w:r w:rsidRPr="001203B9">
              <w:rPr>
                <w:rFonts w:ascii="Arial" w:hAnsi="Arial" w:cs="Arial"/>
                <w:b/>
                <w:lang w:val="es-ES_tradnl"/>
              </w:rPr>
              <w:t>FORMACIÓN ACADÉMICA</w:t>
            </w:r>
          </w:p>
        </w:tc>
        <w:tc>
          <w:tcPr>
            <w:tcW w:w="4686" w:type="dxa"/>
            <w:gridSpan w:val="2"/>
            <w:tcBorders>
              <w:bottom w:val="single" w:sz="4" w:space="0" w:color="auto"/>
            </w:tcBorders>
            <w:shd w:val="clear" w:color="auto" w:fill="D9D9D9" w:themeFill="background1" w:themeFillShade="D9"/>
            <w:vAlign w:val="center"/>
          </w:tcPr>
          <w:p w14:paraId="6A3CE009" w14:textId="77777777" w:rsidR="00EE1A18" w:rsidRPr="001203B9" w:rsidRDefault="00EE1A18" w:rsidP="00360324">
            <w:pPr>
              <w:jc w:val="center"/>
              <w:rPr>
                <w:rFonts w:ascii="Arial" w:hAnsi="Arial" w:cs="Arial"/>
                <w:b/>
                <w:i/>
                <w:lang w:val="es-ES_tradnl"/>
              </w:rPr>
            </w:pPr>
            <w:r w:rsidRPr="001203B9">
              <w:rPr>
                <w:rFonts w:ascii="Arial" w:hAnsi="Arial" w:cs="Arial"/>
                <w:b/>
                <w:lang w:val="es-ES_tradnl"/>
              </w:rPr>
              <w:t>EXPERIENCIA</w:t>
            </w:r>
          </w:p>
        </w:tc>
      </w:tr>
      <w:tr w:rsidR="008C6CD7" w:rsidRPr="001203B9" w14:paraId="781D8829" w14:textId="77777777" w:rsidTr="00241BA8">
        <w:trPr>
          <w:trHeight w:val="130"/>
          <w:jc w:val="center"/>
        </w:trPr>
        <w:tc>
          <w:tcPr>
            <w:tcW w:w="537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678C507" w14:textId="77777777" w:rsidR="007712E3" w:rsidRPr="001203B9" w:rsidRDefault="007712E3" w:rsidP="00360324">
            <w:pPr>
              <w:jc w:val="both"/>
              <w:rPr>
                <w:rFonts w:ascii="Arial" w:hAnsi="Arial" w:cs="Arial"/>
                <w:b/>
                <w:lang w:val="es-ES_tradnl"/>
              </w:rPr>
            </w:pPr>
            <w:r w:rsidRPr="001203B9">
              <w:rPr>
                <w:rFonts w:ascii="Arial" w:hAnsi="Arial" w:cs="Arial"/>
                <w:lang w:val="es-ES_tradnl"/>
              </w:rPr>
              <w:t xml:space="preserve">Título Profesional en Disciplina Académica del Núcleo Básico del Conocimiento en: </w:t>
            </w:r>
            <w:r w:rsidRPr="001203B9">
              <w:rPr>
                <w:rFonts w:ascii="Arial" w:hAnsi="Arial" w:cs="Arial"/>
              </w:rPr>
              <w:t>Derecho y Afines; Comunicación Social, periodismo y afines; Psicología; Sociología, Trabajo Social y Afines; Economía; Administración; Ingeniería Administrativa y Afines; Ingeniería industrial y Afines.</w:t>
            </w:r>
          </w:p>
          <w:p w14:paraId="622B56F0" w14:textId="77777777" w:rsidR="00EE1A18" w:rsidRPr="001203B9" w:rsidRDefault="00EE1A18" w:rsidP="00360324">
            <w:pPr>
              <w:jc w:val="both"/>
              <w:rPr>
                <w:rFonts w:ascii="Arial" w:hAnsi="Arial" w:cs="Arial"/>
                <w:b/>
                <w:lang w:val="es-ES_tradnl"/>
              </w:rPr>
            </w:pPr>
            <w:r w:rsidRPr="001203B9">
              <w:rPr>
                <w:rFonts w:ascii="Arial" w:hAnsi="Arial" w:cs="Arial"/>
                <w:lang w:val="es-ES_tradnl"/>
              </w:rPr>
              <w:t xml:space="preserve">Tarjeta o </w:t>
            </w:r>
            <w:r w:rsidR="007712E3" w:rsidRPr="001203B9">
              <w:rPr>
                <w:rFonts w:ascii="Arial" w:hAnsi="Arial" w:cs="Arial"/>
                <w:lang w:val="es-ES_tradnl"/>
              </w:rPr>
              <w:t>m</w:t>
            </w:r>
            <w:r w:rsidR="005E0B25" w:rsidRPr="001203B9">
              <w:rPr>
                <w:rFonts w:ascii="Arial" w:hAnsi="Arial" w:cs="Arial"/>
                <w:lang w:val="es-ES_tradnl"/>
              </w:rPr>
              <w:t>atrícula</w:t>
            </w:r>
            <w:r w:rsidRPr="001203B9">
              <w:rPr>
                <w:rFonts w:ascii="Arial" w:hAnsi="Arial" w:cs="Arial"/>
                <w:lang w:val="es-ES_tradnl"/>
              </w:rPr>
              <w:t xml:space="preserve"> profesional en los casos reglamentados por la </w:t>
            </w:r>
            <w:r w:rsidR="00842040" w:rsidRPr="001203B9">
              <w:rPr>
                <w:rFonts w:ascii="Arial" w:hAnsi="Arial" w:cs="Arial"/>
                <w:lang w:val="es-ES_tradnl"/>
              </w:rPr>
              <w:t>Ley</w:t>
            </w:r>
            <w:r w:rsidRPr="001203B9">
              <w:rPr>
                <w:rFonts w:ascii="Arial" w:hAnsi="Arial" w:cs="Arial"/>
                <w:lang w:val="es-ES_tradnl"/>
              </w:rPr>
              <w:t>.</w:t>
            </w:r>
          </w:p>
        </w:tc>
        <w:tc>
          <w:tcPr>
            <w:tcW w:w="46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B31446" w14:textId="77777777" w:rsidR="00EE1A18" w:rsidRPr="001203B9" w:rsidRDefault="00EE1A18" w:rsidP="00360324">
            <w:pPr>
              <w:rPr>
                <w:rFonts w:ascii="Arial" w:hAnsi="Arial" w:cs="Arial"/>
                <w:lang w:val="es-ES_tradnl"/>
              </w:rPr>
            </w:pPr>
            <w:r w:rsidRPr="001203B9">
              <w:rPr>
                <w:rFonts w:ascii="Arial" w:hAnsi="Arial" w:cs="Arial"/>
                <w:lang w:val="es-ES_tradnl"/>
              </w:rPr>
              <w:t>Cincuenta y ocho (58) meses de experiencia profesional relacionada.</w:t>
            </w:r>
          </w:p>
        </w:tc>
      </w:tr>
    </w:tbl>
    <w:p w14:paraId="1FFD78B8" w14:textId="77777777" w:rsidR="00EE1A18" w:rsidRPr="001203B9" w:rsidRDefault="00EE1A18" w:rsidP="00360324">
      <w:pPr>
        <w:jc w:val="both"/>
        <w:rPr>
          <w:rFonts w:ascii="Arial" w:hAnsi="Arial" w:cs="Arial"/>
          <w:b/>
          <w:lang w:val="es-ES_tradnl"/>
        </w:rPr>
      </w:pP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19"/>
        <w:gridCol w:w="1411"/>
        <w:gridCol w:w="292"/>
        <w:gridCol w:w="615"/>
        <w:gridCol w:w="4123"/>
      </w:tblGrid>
      <w:tr w:rsidR="009F4861" w:rsidRPr="001203B9" w14:paraId="30FDF37F" w14:textId="77777777" w:rsidTr="006776C0">
        <w:trPr>
          <w:trHeight w:val="230"/>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tcPr>
          <w:p w14:paraId="22083C4C" w14:textId="77777777" w:rsidR="009F4861" w:rsidRPr="001203B9" w:rsidRDefault="009F4861" w:rsidP="009F4861">
            <w:pPr>
              <w:keepNext/>
              <w:jc w:val="center"/>
              <w:outlineLvl w:val="0"/>
              <w:rPr>
                <w:rFonts w:ascii="Arial" w:hAnsi="Arial" w:cs="Arial"/>
                <w:b/>
                <w:lang w:val="es-ES_tradnl"/>
              </w:rPr>
            </w:pPr>
            <w:r w:rsidRPr="001203B9">
              <w:rPr>
                <w:rFonts w:ascii="Arial" w:hAnsi="Arial" w:cs="Arial"/>
                <w:b/>
                <w:lang w:val="es-ES_tradnl"/>
              </w:rPr>
              <w:t>I. IDENTIFICACIÓN Y UBICACIÓN</w:t>
            </w:r>
          </w:p>
        </w:tc>
      </w:tr>
      <w:tr w:rsidR="000B23AF" w:rsidRPr="001203B9" w14:paraId="56CC9516" w14:textId="77777777" w:rsidTr="000B23AF">
        <w:trPr>
          <w:trHeight w:val="230"/>
          <w:jc w:val="center"/>
        </w:trPr>
        <w:tc>
          <w:tcPr>
            <w:tcW w:w="503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E396FDD" w14:textId="4E4C9BD3" w:rsidR="000B23AF" w:rsidRPr="001203B9" w:rsidRDefault="000B23AF" w:rsidP="000B23AF">
            <w:pPr>
              <w:ind w:left="313"/>
              <w:jc w:val="both"/>
              <w:rPr>
                <w:rFonts w:ascii="Arial" w:hAnsi="Arial" w:cs="Arial"/>
                <w:lang w:val="es-ES_tradnl"/>
              </w:rPr>
            </w:pPr>
            <w:r w:rsidRPr="001203B9">
              <w:rPr>
                <w:rFonts w:ascii="Arial" w:hAnsi="Arial" w:cs="Arial"/>
                <w:lang w:val="es-ES_tradnl"/>
              </w:rPr>
              <w:t>Nivel</w:t>
            </w:r>
          </w:p>
        </w:tc>
        <w:tc>
          <w:tcPr>
            <w:tcW w:w="503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7F9D7634" w14:textId="6C02CBFC" w:rsidR="000B23AF" w:rsidRPr="001203B9" w:rsidRDefault="000B23AF" w:rsidP="000B23AF">
            <w:pPr>
              <w:ind w:left="313"/>
              <w:jc w:val="both"/>
              <w:rPr>
                <w:rFonts w:ascii="Arial" w:hAnsi="Arial" w:cs="Arial"/>
                <w:lang w:val="es-ES_tradnl"/>
              </w:rPr>
            </w:pPr>
            <w:r w:rsidRPr="001203B9">
              <w:rPr>
                <w:rFonts w:ascii="Arial" w:hAnsi="Arial" w:cs="Arial"/>
                <w:lang w:val="es-ES_tradnl"/>
              </w:rPr>
              <w:t>Profesional</w:t>
            </w:r>
          </w:p>
        </w:tc>
      </w:tr>
      <w:tr w:rsidR="000B23AF" w:rsidRPr="001203B9" w14:paraId="68631378" w14:textId="77777777" w:rsidTr="000B23AF">
        <w:trPr>
          <w:trHeight w:val="230"/>
          <w:jc w:val="center"/>
        </w:trPr>
        <w:tc>
          <w:tcPr>
            <w:tcW w:w="503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E619377" w14:textId="425876B0" w:rsidR="000B23AF" w:rsidRPr="001203B9" w:rsidRDefault="000B23AF" w:rsidP="000B23AF">
            <w:pPr>
              <w:ind w:left="313"/>
              <w:jc w:val="both"/>
              <w:rPr>
                <w:rFonts w:ascii="Arial" w:hAnsi="Arial" w:cs="Arial"/>
                <w:lang w:val="es-ES_tradnl"/>
              </w:rPr>
            </w:pPr>
            <w:r w:rsidRPr="001203B9">
              <w:rPr>
                <w:rFonts w:ascii="Arial" w:hAnsi="Arial" w:cs="Arial"/>
                <w:lang w:val="es-ES_tradnl"/>
              </w:rPr>
              <w:t>Denominación del Empleo</w:t>
            </w:r>
          </w:p>
        </w:tc>
        <w:tc>
          <w:tcPr>
            <w:tcW w:w="503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30633132" w14:textId="56CE0664" w:rsidR="000B23AF" w:rsidRPr="001203B9" w:rsidRDefault="000B23AF" w:rsidP="000B23AF">
            <w:pPr>
              <w:ind w:left="313"/>
              <w:jc w:val="both"/>
              <w:rPr>
                <w:rFonts w:ascii="Arial" w:hAnsi="Arial" w:cs="Arial"/>
                <w:lang w:val="es-ES_tradnl"/>
              </w:rPr>
            </w:pPr>
            <w:r w:rsidRPr="001203B9">
              <w:rPr>
                <w:rFonts w:ascii="Arial" w:hAnsi="Arial" w:cs="Arial"/>
                <w:lang w:val="es-ES_tradnl"/>
              </w:rPr>
              <w:t>Profesional Especializado</w:t>
            </w:r>
          </w:p>
        </w:tc>
      </w:tr>
      <w:tr w:rsidR="000B23AF" w:rsidRPr="001203B9" w14:paraId="3FF9157F" w14:textId="77777777" w:rsidTr="000B23AF">
        <w:trPr>
          <w:trHeight w:val="230"/>
          <w:jc w:val="center"/>
        </w:trPr>
        <w:tc>
          <w:tcPr>
            <w:tcW w:w="503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EEB8610" w14:textId="38D81CF8" w:rsidR="000B23AF" w:rsidRPr="001203B9" w:rsidRDefault="000B23AF" w:rsidP="000B23AF">
            <w:pPr>
              <w:ind w:left="313"/>
              <w:jc w:val="both"/>
              <w:rPr>
                <w:rFonts w:ascii="Arial" w:hAnsi="Arial" w:cs="Arial"/>
                <w:lang w:val="es-ES_tradnl"/>
              </w:rPr>
            </w:pPr>
            <w:r w:rsidRPr="001203B9">
              <w:rPr>
                <w:rFonts w:ascii="Arial" w:hAnsi="Arial" w:cs="Arial"/>
                <w:lang w:val="es-ES_tradnl"/>
              </w:rPr>
              <w:t>Código</w:t>
            </w:r>
          </w:p>
        </w:tc>
        <w:tc>
          <w:tcPr>
            <w:tcW w:w="503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7C82C629" w14:textId="55DC2C7C" w:rsidR="000B23AF" w:rsidRPr="001203B9" w:rsidRDefault="000B23AF" w:rsidP="000B23AF">
            <w:pPr>
              <w:ind w:left="313"/>
              <w:jc w:val="both"/>
              <w:rPr>
                <w:rFonts w:ascii="Arial" w:hAnsi="Arial" w:cs="Arial"/>
                <w:lang w:val="es-ES_tradnl"/>
              </w:rPr>
            </w:pPr>
            <w:r w:rsidRPr="001203B9">
              <w:rPr>
                <w:rFonts w:ascii="Arial" w:hAnsi="Arial" w:cs="Arial"/>
                <w:lang w:val="es-ES_tradnl"/>
              </w:rPr>
              <w:t>2028</w:t>
            </w:r>
          </w:p>
        </w:tc>
      </w:tr>
      <w:tr w:rsidR="000B23AF" w:rsidRPr="001203B9" w14:paraId="2F046CB0" w14:textId="77777777" w:rsidTr="000B23AF">
        <w:trPr>
          <w:trHeight w:val="230"/>
          <w:jc w:val="center"/>
        </w:trPr>
        <w:tc>
          <w:tcPr>
            <w:tcW w:w="503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43EA8D6" w14:textId="7AA37B71" w:rsidR="000B23AF" w:rsidRPr="001203B9" w:rsidRDefault="000B23AF" w:rsidP="000B23AF">
            <w:pPr>
              <w:ind w:left="313"/>
              <w:jc w:val="both"/>
              <w:rPr>
                <w:rFonts w:ascii="Arial" w:hAnsi="Arial" w:cs="Arial"/>
                <w:lang w:val="es-ES_tradnl"/>
              </w:rPr>
            </w:pPr>
            <w:r w:rsidRPr="001203B9">
              <w:rPr>
                <w:rFonts w:ascii="Arial" w:hAnsi="Arial" w:cs="Arial"/>
                <w:lang w:val="es-ES_tradnl"/>
              </w:rPr>
              <w:t>Grado</w:t>
            </w:r>
          </w:p>
        </w:tc>
        <w:tc>
          <w:tcPr>
            <w:tcW w:w="503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12DFCE92" w14:textId="6CC39B8E" w:rsidR="000B23AF" w:rsidRPr="001203B9" w:rsidRDefault="000B23AF" w:rsidP="000B23AF">
            <w:pPr>
              <w:ind w:left="313"/>
              <w:jc w:val="both"/>
              <w:rPr>
                <w:rFonts w:ascii="Arial" w:hAnsi="Arial" w:cs="Arial"/>
                <w:lang w:val="es-ES_tradnl"/>
              </w:rPr>
            </w:pPr>
            <w:r w:rsidRPr="001203B9">
              <w:rPr>
                <w:rFonts w:ascii="Arial" w:hAnsi="Arial" w:cs="Arial"/>
                <w:lang w:val="es-ES_tradnl"/>
              </w:rPr>
              <w:t>21</w:t>
            </w:r>
          </w:p>
        </w:tc>
      </w:tr>
      <w:tr w:rsidR="000B23AF" w:rsidRPr="001203B9" w14:paraId="7E05297D" w14:textId="77777777" w:rsidTr="000B23AF">
        <w:trPr>
          <w:trHeight w:val="230"/>
          <w:jc w:val="center"/>
        </w:trPr>
        <w:tc>
          <w:tcPr>
            <w:tcW w:w="503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73C1D9F" w14:textId="27337A05" w:rsidR="000B23AF" w:rsidRPr="001203B9" w:rsidRDefault="000B23AF" w:rsidP="000B23AF">
            <w:pPr>
              <w:ind w:left="313"/>
              <w:jc w:val="both"/>
              <w:rPr>
                <w:rFonts w:ascii="Arial" w:hAnsi="Arial" w:cs="Arial"/>
                <w:lang w:val="es-ES_tradnl"/>
              </w:rPr>
            </w:pPr>
            <w:r w:rsidRPr="001203B9">
              <w:rPr>
                <w:rFonts w:ascii="Arial" w:hAnsi="Arial" w:cs="Arial"/>
                <w:lang w:val="es-ES_tradnl"/>
              </w:rPr>
              <w:t>Nº de Cargos</w:t>
            </w:r>
          </w:p>
        </w:tc>
        <w:tc>
          <w:tcPr>
            <w:tcW w:w="503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084945BD" w14:textId="7CDCC6CA" w:rsidR="000B23AF" w:rsidRPr="001203B9" w:rsidRDefault="000B23AF" w:rsidP="000B23AF">
            <w:pPr>
              <w:ind w:left="313"/>
              <w:jc w:val="both"/>
              <w:rPr>
                <w:rFonts w:ascii="Arial" w:hAnsi="Arial" w:cs="Arial"/>
                <w:lang w:val="es-ES_tradnl"/>
              </w:rPr>
            </w:pPr>
            <w:r w:rsidRPr="001203B9">
              <w:rPr>
                <w:rFonts w:ascii="Arial" w:hAnsi="Arial" w:cs="Arial"/>
                <w:lang w:val="es-ES_tradnl"/>
              </w:rPr>
              <w:t>53</w:t>
            </w:r>
          </w:p>
        </w:tc>
      </w:tr>
      <w:tr w:rsidR="000B23AF" w:rsidRPr="001203B9" w14:paraId="1601EAEA" w14:textId="77777777" w:rsidTr="000B23AF">
        <w:trPr>
          <w:trHeight w:val="230"/>
          <w:jc w:val="center"/>
        </w:trPr>
        <w:tc>
          <w:tcPr>
            <w:tcW w:w="503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4444387" w14:textId="3CC31D55" w:rsidR="000B23AF" w:rsidRPr="001203B9" w:rsidRDefault="000B23AF" w:rsidP="000B23AF">
            <w:pPr>
              <w:ind w:left="313"/>
              <w:jc w:val="both"/>
              <w:rPr>
                <w:rFonts w:ascii="Arial" w:hAnsi="Arial" w:cs="Arial"/>
                <w:lang w:val="es-ES_tradnl"/>
              </w:rPr>
            </w:pPr>
            <w:r w:rsidRPr="001203B9">
              <w:rPr>
                <w:rFonts w:ascii="Arial" w:hAnsi="Arial" w:cs="Arial"/>
                <w:lang w:val="es-ES_tradnl"/>
              </w:rPr>
              <w:t>Dependencia</w:t>
            </w:r>
          </w:p>
        </w:tc>
        <w:tc>
          <w:tcPr>
            <w:tcW w:w="503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49DF490A" w14:textId="244919BA" w:rsidR="000B23AF" w:rsidRPr="001203B9" w:rsidRDefault="000B23AF" w:rsidP="000B23AF">
            <w:pPr>
              <w:ind w:left="313"/>
              <w:jc w:val="both"/>
              <w:rPr>
                <w:rFonts w:ascii="Arial" w:hAnsi="Arial" w:cs="Arial"/>
                <w:lang w:val="es-ES_tradnl"/>
              </w:rPr>
            </w:pPr>
            <w:r w:rsidRPr="001203B9">
              <w:rPr>
                <w:rFonts w:ascii="Arial" w:hAnsi="Arial" w:cs="Arial"/>
                <w:lang w:val="es-ES_tradnl"/>
              </w:rPr>
              <w:t>Donde se ubique el cargo</w:t>
            </w:r>
          </w:p>
        </w:tc>
      </w:tr>
      <w:tr w:rsidR="000B23AF" w:rsidRPr="001203B9" w14:paraId="463F1CE3" w14:textId="77777777" w:rsidTr="000B23AF">
        <w:trPr>
          <w:trHeight w:val="230"/>
          <w:jc w:val="center"/>
        </w:trPr>
        <w:tc>
          <w:tcPr>
            <w:tcW w:w="503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5134DE9C" w14:textId="236CB1DD" w:rsidR="000B23AF" w:rsidRPr="001203B9" w:rsidRDefault="000B23AF" w:rsidP="000B23AF">
            <w:pPr>
              <w:ind w:left="313"/>
              <w:jc w:val="both"/>
              <w:rPr>
                <w:rFonts w:ascii="Arial" w:hAnsi="Arial" w:cs="Arial"/>
                <w:lang w:val="es-ES_tradnl"/>
              </w:rPr>
            </w:pPr>
            <w:r w:rsidRPr="001203B9">
              <w:rPr>
                <w:rFonts w:ascii="Arial" w:hAnsi="Arial" w:cs="Arial"/>
                <w:lang w:val="es-ES_tradnl"/>
              </w:rPr>
              <w:t>Cargo del Superior Inmediato</w:t>
            </w:r>
          </w:p>
        </w:tc>
        <w:tc>
          <w:tcPr>
            <w:tcW w:w="503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744CED78" w14:textId="1BF03518" w:rsidR="000B23AF" w:rsidRPr="001203B9" w:rsidRDefault="000B23AF" w:rsidP="000B23AF">
            <w:pPr>
              <w:ind w:left="313"/>
              <w:jc w:val="both"/>
              <w:rPr>
                <w:rFonts w:ascii="Arial" w:hAnsi="Arial" w:cs="Arial"/>
                <w:lang w:val="es-ES_tradnl"/>
              </w:rPr>
            </w:pPr>
            <w:r w:rsidRPr="001203B9">
              <w:rPr>
                <w:rFonts w:ascii="Arial" w:hAnsi="Arial" w:cs="Arial"/>
                <w:lang w:val="es-ES_tradnl"/>
              </w:rPr>
              <w:t>Quien ejerza la supervisión directa</w:t>
            </w:r>
          </w:p>
        </w:tc>
      </w:tr>
      <w:tr w:rsidR="000B23AF" w:rsidRPr="001203B9" w14:paraId="27ACF6BE" w14:textId="77777777" w:rsidTr="006776C0">
        <w:trPr>
          <w:trHeight w:val="230"/>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tcPr>
          <w:p w14:paraId="17C62603" w14:textId="78589E8C" w:rsidR="000B23AF" w:rsidRPr="001203B9" w:rsidRDefault="000B23AF" w:rsidP="009F4861">
            <w:pPr>
              <w:keepNext/>
              <w:jc w:val="center"/>
              <w:outlineLvl w:val="0"/>
              <w:rPr>
                <w:rFonts w:ascii="Arial" w:hAnsi="Arial" w:cs="Arial"/>
                <w:b/>
                <w:lang w:val="es-ES_tradnl"/>
              </w:rPr>
            </w:pPr>
            <w:r w:rsidRPr="001203B9">
              <w:rPr>
                <w:rFonts w:ascii="Arial" w:hAnsi="Arial" w:cs="Arial"/>
                <w:b/>
                <w:lang w:val="es-ES_tradnl"/>
              </w:rPr>
              <w:t>II. ÁREA FUNCIONAL</w:t>
            </w:r>
          </w:p>
        </w:tc>
      </w:tr>
      <w:tr w:rsidR="009F4861" w:rsidRPr="001203B9" w14:paraId="32D397E9" w14:textId="77777777" w:rsidTr="006776C0">
        <w:trPr>
          <w:trHeight w:val="230"/>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auto"/>
          </w:tcPr>
          <w:p w14:paraId="018051ED" w14:textId="77777777" w:rsidR="009F4861" w:rsidRPr="001203B9" w:rsidRDefault="009F4861" w:rsidP="00D64D8C">
            <w:pPr>
              <w:ind w:left="360"/>
              <w:jc w:val="both"/>
              <w:rPr>
                <w:rFonts w:ascii="Arial" w:hAnsi="Arial" w:cs="Arial"/>
                <w:b/>
                <w:lang w:val="es-ES_tradnl"/>
              </w:rPr>
            </w:pPr>
            <w:r w:rsidRPr="001203B9">
              <w:rPr>
                <w:rFonts w:ascii="Arial" w:hAnsi="Arial" w:cs="Arial"/>
                <w:bCs/>
                <w:lang w:val="es-ES_tradnl"/>
              </w:rPr>
              <w:t>Oficina Asesora de Planeación</w:t>
            </w:r>
          </w:p>
        </w:tc>
      </w:tr>
      <w:tr w:rsidR="009F4861" w:rsidRPr="001203B9" w14:paraId="5AB26F45" w14:textId="77777777" w:rsidTr="006776C0">
        <w:trPr>
          <w:trHeight w:val="230"/>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tcPr>
          <w:p w14:paraId="7A77A2EE" w14:textId="77777777" w:rsidR="009F4861" w:rsidRPr="001203B9" w:rsidRDefault="009F4861" w:rsidP="009F4861">
            <w:pPr>
              <w:keepNext/>
              <w:jc w:val="center"/>
              <w:outlineLvl w:val="0"/>
              <w:rPr>
                <w:rFonts w:ascii="Arial" w:hAnsi="Arial" w:cs="Arial"/>
                <w:b/>
                <w:lang w:val="es-ES_tradnl"/>
              </w:rPr>
            </w:pPr>
            <w:r w:rsidRPr="001203B9">
              <w:rPr>
                <w:rFonts w:ascii="Arial" w:hAnsi="Arial" w:cs="Arial"/>
                <w:b/>
                <w:lang w:val="es-ES_tradnl"/>
              </w:rPr>
              <w:t>III. PROPÓSITO PRINCIPAL</w:t>
            </w:r>
          </w:p>
        </w:tc>
      </w:tr>
      <w:tr w:rsidR="009F4861" w:rsidRPr="001203B9" w14:paraId="29409081" w14:textId="77777777" w:rsidTr="006776C0">
        <w:trPr>
          <w:trHeight w:val="449"/>
          <w:jc w:val="center"/>
        </w:trPr>
        <w:tc>
          <w:tcPr>
            <w:tcW w:w="10060" w:type="dxa"/>
            <w:gridSpan w:val="5"/>
            <w:tcBorders>
              <w:top w:val="single" w:sz="4" w:space="0" w:color="000000"/>
              <w:left w:val="single" w:sz="4" w:space="0" w:color="000000"/>
              <w:bottom w:val="single" w:sz="4" w:space="0" w:color="000000"/>
              <w:right w:val="single" w:sz="4" w:space="0" w:color="000000"/>
            </w:tcBorders>
            <w:hideMark/>
          </w:tcPr>
          <w:p w14:paraId="0A639465" w14:textId="77777777" w:rsidR="009F4861" w:rsidRPr="001203B9" w:rsidRDefault="009F4861" w:rsidP="009F4861">
            <w:pPr>
              <w:jc w:val="both"/>
              <w:rPr>
                <w:rFonts w:ascii="Arial" w:hAnsi="Arial" w:cs="Arial"/>
                <w:lang w:val="es-ES_tradnl"/>
              </w:rPr>
            </w:pPr>
            <w:r w:rsidRPr="001203B9">
              <w:rPr>
                <w:rFonts w:ascii="Arial" w:hAnsi="Arial" w:cs="Arial"/>
                <w:lang w:val="es-ES_tradnl"/>
              </w:rPr>
              <w:t>Formular y gestionar los planes sectoriales, estratégicos e institucionales, de conformidad con la normatividad vigente.</w:t>
            </w:r>
          </w:p>
        </w:tc>
      </w:tr>
      <w:tr w:rsidR="009F4861" w:rsidRPr="001203B9" w14:paraId="36F8FBBE" w14:textId="77777777" w:rsidTr="006776C0">
        <w:trPr>
          <w:trHeight w:val="230"/>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hideMark/>
          </w:tcPr>
          <w:p w14:paraId="2CF465FA" w14:textId="77777777" w:rsidR="009F4861" w:rsidRPr="001203B9" w:rsidRDefault="009F4861" w:rsidP="009F4861">
            <w:pPr>
              <w:jc w:val="center"/>
              <w:rPr>
                <w:rFonts w:ascii="Arial" w:hAnsi="Arial" w:cs="Arial"/>
                <w:b/>
                <w:lang w:val="es-ES_tradnl"/>
              </w:rPr>
            </w:pPr>
            <w:r w:rsidRPr="001203B9">
              <w:rPr>
                <w:rFonts w:ascii="Arial" w:hAnsi="Arial" w:cs="Arial"/>
                <w:b/>
                <w:lang w:val="es-ES_tradnl"/>
              </w:rPr>
              <w:t>IV. DESCRIPCIÓN DE LAS FUNCIONES ESENCIALES</w:t>
            </w:r>
          </w:p>
        </w:tc>
      </w:tr>
      <w:tr w:rsidR="009F4861" w:rsidRPr="001203B9" w14:paraId="319F33B7" w14:textId="77777777" w:rsidTr="006776C0">
        <w:trPr>
          <w:trHeight w:val="676"/>
          <w:jc w:val="center"/>
        </w:trPr>
        <w:tc>
          <w:tcPr>
            <w:tcW w:w="10060" w:type="dxa"/>
            <w:gridSpan w:val="5"/>
            <w:tcBorders>
              <w:top w:val="single" w:sz="4" w:space="0" w:color="000000"/>
              <w:left w:val="single" w:sz="4" w:space="0" w:color="000000"/>
              <w:bottom w:val="single" w:sz="4" w:space="0" w:color="000000"/>
              <w:right w:val="single" w:sz="4" w:space="0" w:color="000000"/>
            </w:tcBorders>
            <w:hideMark/>
          </w:tcPr>
          <w:p w14:paraId="64AE2817" w14:textId="77777777" w:rsidR="00551F2D" w:rsidRPr="001203B9" w:rsidRDefault="00551F2D" w:rsidP="00551F2D">
            <w:pPr>
              <w:jc w:val="both"/>
              <w:rPr>
                <w:rFonts w:ascii="Arial" w:eastAsia="Book Antiqua" w:hAnsi="Arial" w:cs="Arial"/>
                <w:b/>
                <w:bCs/>
                <w:lang w:val="es-ES_tradnl" w:eastAsia="es-CO"/>
              </w:rPr>
            </w:pPr>
            <w:r w:rsidRPr="001203B9">
              <w:rPr>
                <w:rFonts w:ascii="Arial" w:eastAsia="Book Antiqua" w:hAnsi="Arial" w:cs="Arial"/>
                <w:b/>
                <w:bCs/>
                <w:lang w:val="es-ES_tradnl" w:eastAsia="es-CO"/>
              </w:rPr>
              <w:t xml:space="preserve">Funciones del nivel profesional: </w:t>
            </w:r>
          </w:p>
          <w:p w14:paraId="0844D8D8" w14:textId="77777777" w:rsidR="00551F2D" w:rsidRPr="001203B9" w:rsidRDefault="00551F2D" w:rsidP="00207858">
            <w:pPr>
              <w:pStyle w:val="Prrafodelista"/>
              <w:numPr>
                <w:ilvl w:val="0"/>
                <w:numId w:val="151"/>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Participar en la formulación, diseño, organización, ejecución y control de planes y programas del área interna de su competencia.</w:t>
            </w:r>
          </w:p>
          <w:p w14:paraId="543F8BD1" w14:textId="77777777" w:rsidR="00551F2D" w:rsidRPr="001203B9" w:rsidRDefault="00551F2D" w:rsidP="00207858">
            <w:pPr>
              <w:pStyle w:val="Prrafodelista"/>
              <w:numPr>
                <w:ilvl w:val="0"/>
                <w:numId w:val="151"/>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promover y participar en los estudios e investigaciones que permitan mejorar la prestación de los servicios a su cargo y el oportuno cumplimiento de los planes, programas y proyectos, así como la ejecución y utilización óptima de los recursos disponibles.</w:t>
            </w:r>
          </w:p>
          <w:p w14:paraId="24E3B75B" w14:textId="77777777" w:rsidR="00551F2D" w:rsidRPr="001203B9" w:rsidRDefault="00551F2D" w:rsidP="00207858">
            <w:pPr>
              <w:pStyle w:val="Prrafodelista"/>
              <w:numPr>
                <w:ilvl w:val="0"/>
                <w:numId w:val="151"/>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Administrar, controlar y evaluar el desarrollo de los programas, proyectos y las actividades propias del área.</w:t>
            </w:r>
          </w:p>
          <w:p w14:paraId="4EFDDD26" w14:textId="77777777" w:rsidR="00551F2D" w:rsidRPr="001203B9" w:rsidRDefault="00551F2D" w:rsidP="00207858">
            <w:pPr>
              <w:pStyle w:val="Prrafodelista"/>
              <w:numPr>
                <w:ilvl w:val="0"/>
                <w:numId w:val="151"/>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Proponer e implantar procesos, procedimientos, métodos e instrumentos requeridos para mejorar la prestación de los servicios a su cargo.</w:t>
            </w:r>
          </w:p>
          <w:p w14:paraId="7C19D264" w14:textId="77777777" w:rsidR="00551F2D" w:rsidRPr="001203B9" w:rsidRDefault="00551F2D" w:rsidP="00207858">
            <w:pPr>
              <w:pStyle w:val="Prrafodelista"/>
              <w:numPr>
                <w:ilvl w:val="0"/>
                <w:numId w:val="151"/>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Proyectar, desarrollar y recomendar las acciones que deban adoptarse para el logro de los objetivos y las metas propuestas.</w:t>
            </w:r>
          </w:p>
          <w:p w14:paraId="05A9537F" w14:textId="77777777" w:rsidR="00551F2D" w:rsidRPr="001203B9" w:rsidRDefault="00551F2D" w:rsidP="00207858">
            <w:pPr>
              <w:pStyle w:val="Prrafodelista"/>
              <w:numPr>
                <w:ilvl w:val="0"/>
                <w:numId w:val="151"/>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Estudiar, evaluar y conceptuar sobre las materias de competencia del área interna de desempeño, y absolver consultas de acuerdo con las políticas institucionales.</w:t>
            </w:r>
          </w:p>
          <w:p w14:paraId="4BF4EAB4" w14:textId="77777777" w:rsidR="00551F2D" w:rsidRPr="001203B9" w:rsidRDefault="00551F2D" w:rsidP="00207858">
            <w:pPr>
              <w:pStyle w:val="Prrafodelista"/>
              <w:numPr>
                <w:ilvl w:val="0"/>
                <w:numId w:val="151"/>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lastRenderedPageBreak/>
              <w:t>Coordinar y realizar estudios e investigaciones tendientes al logro de los objetivos, planes y programas de la entidad y preparar los informes respectivos, de acuerdo con las instrucciones recibidas.</w:t>
            </w:r>
          </w:p>
          <w:p w14:paraId="0DDCE4BE" w14:textId="77777777" w:rsidR="00551F2D" w:rsidRPr="001203B9" w:rsidRDefault="00551F2D" w:rsidP="00207858">
            <w:pPr>
              <w:pStyle w:val="Prrafodelista"/>
              <w:numPr>
                <w:ilvl w:val="0"/>
                <w:numId w:val="151"/>
              </w:numPr>
              <w:shd w:val="clear" w:color="auto" w:fill="FFFFFF"/>
              <w:spacing w:after="0" w:line="240" w:lineRule="auto"/>
              <w:ind w:left="357" w:hanging="357"/>
              <w:jc w:val="both"/>
              <w:rPr>
                <w:rFonts w:ascii="Arial" w:hAnsi="Arial" w:cs="Arial"/>
                <w:sz w:val="20"/>
                <w:szCs w:val="20"/>
                <w:lang w:eastAsia="es-CO"/>
              </w:rPr>
            </w:pPr>
            <w:r w:rsidRPr="001203B9">
              <w:rPr>
                <w:rFonts w:ascii="Arial" w:eastAsia="Tahoma" w:hAnsi="Arial" w:cs="Arial"/>
                <w:sz w:val="20"/>
                <w:szCs w:val="20"/>
                <w:lang w:val="es-ES_tradnl" w:eastAsia="es-CO"/>
              </w:rPr>
              <w:t>Las demás que les sean asignadas por autoridad competente, de acuerdo con el área de desempeño y la naturaleza</w:t>
            </w:r>
            <w:r w:rsidRPr="001203B9">
              <w:rPr>
                <w:rFonts w:ascii="Arial" w:hAnsi="Arial" w:cs="Arial"/>
                <w:sz w:val="20"/>
                <w:szCs w:val="20"/>
                <w:lang w:eastAsia="es-CO"/>
              </w:rPr>
              <w:t xml:space="preserve"> del empleo.</w:t>
            </w:r>
          </w:p>
          <w:p w14:paraId="6E400F55" w14:textId="77777777" w:rsidR="00551F2D" w:rsidRPr="001203B9" w:rsidRDefault="00551F2D" w:rsidP="00551F2D">
            <w:pPr>
              <w:shd w:val="clear" w:color="auto" w:fill="FFFFFF"/>
              <w:jc w:val="both"/>
              <w:rPr>
                <w:rFonts w:ascii="Arial" w:eastAsia="Calibri" w:hAnsi="Arial" w:cs="Arial"/>
                <w:lang w:eastAsia="es-CO"/>
              </w:rPr>
            </w:pPr>
          </w:p>
          <w:p w14:paraId="2A992691" w14:textId="77777777" w:rsidR="00551F2D" w:rsidRPr="001203B9" w:rsidRDefault="00551F2D" w:rsidP="00551F2D">
            <w:pPr>
              <w:ind w:left="-47"/>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08DE6C49" w14:textId="56000919" w:rsidR="009F4861" w:rsidRPr="001203B9" w:rsidRDefault="00107F99" w:rsidP="00207858">
            <w:pPr>
              <w:pStyle w:val="Prrafodelista"/>
              <w:numPr>
                <w:ilvl w:val="0"/>
                <w:numId w:val="152"/>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lang w:eastAsia="es-CO"/>
              </w:rPr>
              <w:t>Gestionar</w:t>
            </w:r>
            <w:r w:rsidR="009F4861" w:rsidRPr="001203B9">
              <w:rPr>
                <w:rFonts w:ascii="Arial" w:hAnsi="Arial" w:cs="Arial"/>
                <w:sz w:val="20"/>
                <w:szCs w:val="20"/>
                <w:lang w:eastAsia="es-CO"/>
              </w:rPr>
              <w:t xml:space="preserve"> y participar en la formulación, diseño organización, ejecución y control de estudios, investigaciones, planes, y programas institucionales, en cumplimiento de la normatividad vigente.</w:t>
            </w:r>
          </w:p>
          <w:p w14:paraId="57ECF234" w14:textId="77777777" w:rsidR="009F4861" w:rsidRPr="001203B9" w:rsidRDefault="009F4861" w:rsidP="00207858">
            <w:pPr>
              <w:pStyle w:val="Prrafodelista"/>
              <w:numPr>
                <w:ilvl w:val="0"/>
                <w:numId w:val="152"/>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lang w:eastAsia="es-CO"/>
              </w:rPr>
              <w:t>Administrar, controlar y evaluar el desarrollo de los programas, proyectos y actividades propias del área, de acuerdo con la designación del jefe de la Oficina Asesora de Planeación.</w:t>
            </w:r>
          </w:p>
          <w:p w14:paraId="38148BE2" w14:textId="77777777" w:rsidR="009F4861" w:rsidRPr="001203B9" w:rsidRDefault="009F4861" w:rsidP="00207858">
            <w:pPr>
              <w:pStyle w:val="Prrafodelista"/>
              <w:numPr>
                <w:ilvl w:val="0"/>
                <w:numId w:val="152"/>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lang w:eastAsia="es-CO"/>
              </w:rPr>
              <w:t>Proponer e implantar procesos, procedimientos, métodos e instrumentos requeridos para mejorar el índice de desempeño institucional, en cumplimiento de la normatividad vigente.</w:t>
            </w:r>
          </w:p>
          <w:p w14:paraId="07473286" w14:textId="77777777" w:rsidR="009F4861" w:rsidRPr="001203B9" w:rsidRDefault="009F4861" w:rsidP="00207858">
            <w:pPr>
              <w:pStyle w:val="Prrafodelista"/>
              <w:numPr>
                <w:ilvl w:val="0"/>
                <w:numId w:val="152"/>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lang w:eastAsia="es-CO"/>
              </w:rPr>
              <w:t>Estudiar, evaluar y conceptuar sobre las materias de competencia del área interna de desempeño, y absolver consultas de acuerdo con las políticas institucionales.</w:t>
            </w:r>
          </w:p>
          <w:p w14:paraId="5169F4DA" w14:textId="77777777" w:rsidR="009F4861" w:rsidRPr="001203B9" w:rsidRDefault="009F4861" w:rsidP="00207858">
            <w:pPr>
              <w:pStyle w:val="Prrafodelista"/>
              <w:numPr>
                <w:ilvl w:val="0"/>
                <w:numId w:val="152"/>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lang w:eastAsia="es-CO"/>
              </w:rPr>
              <w:t>Preparar los estudios para el soporte y desarrollo de la articulación entre la planeación sectorial y la planeación de la Superintendencia, de acuerdo con el plan nacional de desarrollo vigente.</w:t>
            </w:r>
          </w:p>
          <w:p w14:paraId="68E3358C" w14:textId="77777777" w:rsidR="009F4861" w:rsidRPr="001203B9" w:rsidRDefault="009F4861" w:rsidP="00207858">
            <w:pPr>
              <w:pStyle w:val="Prrafodelista"/>
              <w:numPr>
                <w:ilvl w:val="0"/>
                <w:numId w:val="152"/>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lang w:eastAsia="es-CO"/>
              </w:rPr>
              <w:t>Realizar el análisis y diseño de metodologías para la formulación de los planes, programas y proyectos y sus respectivos indicadores, de acuerdo con las directrices normativas.</w:t>
            </w:r>
          </w:p>
          <w:p w14:paraId="6F8A1A57" w14:textId="77777777" w:rsidR="009F4861" w:rsidRPr="001203B9" w:rsidRDefault="009F4861" w:rsidP="00207858">
            <w:pPr>
              <w:pStyle w:val="Prrafodelista"/>
              <w:numPr>
                <w:ilvl w:val="0"/>
                <w:numId w:val="152"/>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lang w:eastAsia="es-CO"/>
              </w:rPr>
              <w:t>Acompañar y apoyar a las dependencias en el desarrollo de políticas institucionales y de la aplicación de metodologías para el desarrollo de las mismas.</w:t>
            </w:r>
          </w:p>
          <w:p w14:paraId="20217DAF" w14:textId="77777777" w:rsidR="009F4861" w:rsidRPr="001203B9" w:rsidRDefault="009F4861" w:rsidP="00207858">
            <w:pPr>
              <w:pStyle w:val="Prrafodelista"/>
              <w:numPr>
                <w:ilvl w:val="0"/>
                <w:numId w:val="152"/>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lang w:eastAsia="es-CO"/>
              </w:rPr>
              <w:t>Atender a las solicitudes de acompañamiento en el desarrollo de sistemas de planeación, gestión y de formulación de políticas, planes, programas y proyectos que las dependencias de la Superintendencia soliciten.</w:t>
            </w:r>
          </w:p>
          <w:p w14:paraId="3FDF62A3" w14:textId="77777777" w:rsidR="009F4861" w:rsidRPr="001203B9" w:rsidRDefault="009F4861" w:rsidP="00207858">
            <w:pPr>
              <w:pStyle w:val="Prrafodelista"/>
              <w:numPr>
                <w:ilvl w:val="0"/>
                <w:numId w:val="152"/>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lang w:eastAsia="es-CO"/>
              </w:rPr>
              <w:t>Cumplir con los procesos y procedimientos del Sistema Integrado de Gestión adoptado y los informes y reportes internos y externos que se requieran.</w:t>
            </w:r>
          </w:p>
          <w:p w14:paraId="77D7ECAA" w14:textId="77777777" w:rsidR="009F4861" w:rsidRPr="001203B9" w:rsidRDefault="009F4861" w:rsidP="00207858">
            <w:pPr>
              <w:pStyle w:val="Prrafodelista"/>
              <w:numPr>
                <w:ilvl w:val="0"/>
                <w:numId w:val="152"/>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lang w:val="es-ES_tradnl" w:eastAsia="es-CO"/>
              </w:rPr>
              <w:t>Las demás funciones asignadas por el superior inmediato, de acuerdo con el nivel, la naturaleza y el área de desempeño del empleo.</w:t>
            </w:r>
          </w:p>
        </w:tc>
      </w:tr>
      <w:tr w:rsidR="009F4861" w:rsidRPr="001203B9" w14:paraId="7AF9002B" w14:textId="77777777" w:rsidTr="006776C0">
        <w:trPr>
          <w:trHeight w:val="213"/>
          <w:jc w:val="center"/>
        </w:trPr>
        <w:tc>
          <w:tcPr>
            <w:tcW w:w="10060" w:type="dxa"/>
            <w:gridSpan w:val="5"/>
            <w:tcBorders>
              <w:top w:val="nil"/>
              <w:left w:val="single" w:sz="4" w:space="0" w:color="000000"/>
              <w:bottom w:val="single" w:sz="4" w:space="0" w:color="000000"/>
              <w:right w:val="single" w:sz="4" w:space="0" w:color="000000"/>
            </w:tcBorders>
            <w:shd w:val="clear" w:color="auto" w:fill="D9D9D9"/>
            <w:hideMark/>
          </w:tcPr>
          <w:p w14:paraId="438FB3FE" w14:textId="77777777" w:rsidR="009F4861" w:rsidRPr="001203B9" w:rsidRDefault="009F4861" w:rsidP="009F4861">
            <w:pPr>
              <w:jc w:val="center"/>
              <w:rPr>
                <w:rFonts w:ascii="Arial" w:hAnsi="Arial" w:cs="Arial"/>
                <w:b/>
                <w:lang w:val="es-ES_tradnl"/>
              </w:rPr>
            </w:pPr>
            <w:r w:rsidRPr="001203B9">
              <w:rPr>
                <w:rFonts w:ascii="Arial" w:hAnsi="Arial" w:cs="Arial"/>
                <w:b/>
                <w:lang w:val="es-ES_tradnl"/>
              </w:rPr>
              <w:lastRenderedPageBreak/>
              <w:t>V. CONOCIMIENTOS BÁSICOS O ESENCIALES</w:t>
            </w:r>
          </w:p>
        </w:tc>
      </w:tr>
      <w:tr w:rsidR="009F4861" w:rsidRPr="001203B9" w14:paraId="42250D55" w14:textId="77777777" w:rsidTr="006776C0">
        <w:trPr>
          <w:trHeight w:val="676"/>
          <w:jc w:val="center"/>
        </w:trPr>
        <w:tc>
          <w:tcPr>
            <w:tcW w:w="10060" w:type="dxa"/>
            <w:gridSpan w:val="5"/>
            <w:tcBorders>
              <w:top w:val="single" w:sz="4" w:space="0" w:color="000000"/>
              <w:left w:val="single" w:sz="4" w:space="0" w:color="000000"/>
              <w:bottom w:val="single" w:sz="4" w:space="0" w:color="000000"/>
              <w:right w:val="single" w:sz="4" w:space="0" w:color="000000"/>
            </w:tcBorders>
            <w:hideMark/>
          </w:tcPr>
          <w:p w14:paraId="3D887D37" w14:textId="43A0501B" w:rsidR="009F4861" w:rsidRPr="001203B9" w:rsidRDefault="009F4861" w:rsidP="009F4861">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Planeación estratégica e institucional</w:t>
            </w:r>
            <w:r w:rsidR="00913BBE" w:rsidRPr="001203B9">
              <w:rPr>
                <w:rFonts w:ascii="Arial" w:hAnsi="Arial" w:cs="Arial"/>
                <w:lang w:val="es-ES_tradnl" w:eastAsia="es-CO"/>
              </w:rPr>
              <w:t>.</w:t>
            </w:r>
          </w:p>
          <w:p w14:paraId="383869BE" w14:textId="782DE53C" w:rsidR="009F4861" w:rsidRPr="001203B9" w:rsidRDefault="009F4861" w:rsidP="009F4861">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Gestión de proyectos y de indicadores</w:t>
            </w:r>
            <w:r w:rsidR="00913BBE" w:rsidRPr="001203B9">
              <w:rPr>
                <w:rFonts w:ascii="Arial" w:hAnsi="Arial" w:cs="Arial"/>
                <w:lang w:val="es-ES_tradnl" w:eastAsia="es-CO"/>
              </w:rPr>
              <w:t>.</w:t>
            </w:r>
          </w:p>
          <w:p w14:paraId="673D71CB" w14:textId="77777777" w:rsidR="009F4861" w:rsidRPr="001203B9" w:rsidRDefault="009F4861" w:rsidP="009F4861">
            <w:pPr>
              <w:pStyle w:val="Default"/>
              <w:jc w:val="both"/>
              <w:rPr>
                <w:rFonts w:ascii="Arial" w:hAnsi="Arial" w:cs="Arial"/>
                <w:color w:val="auto"/>
                <w:sz w:val="20"/>
                <w:szCs w:val="20"/>
              </w:rPr>
            </w:pPr>
            <w:r w:rsidRPr="001203B9">
              <w:rPr>
                <w:rFonts w:ascii="Arial" w:hAnsi="Arial" w:cs="Arial"/>
                <w:color w:val="auto"/>
                <w:sz w:val="20"/>
                <w:szCs w:val="20"/>
              </w:rPr>
              <w:t xml:space="preserve">Normas y procedimientos sobre presupuesto en el sector público. </w:t>
            </w:r>
          </w:p>
          <w:p w14:paraId="3B43556F" w14:textId="13C02F4D" w:rsidR="009F4861" w:rsidRPr="001203B9" w:rsidRDefault="009F4861" w:rsidP="009F4861">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Modelo Integrado de Planeación y Gestión</w:t>
            </w:r>
            <w:r w:rsidR="00913BBE" w:rsidRPr="001203B9">
              <w:rPr>
                <w:rFonts w:ascii="Arial" w:hAnsi="Arial" w:cs="Arial"/>
                <w:lang w:val="es-ES_tradnl" w:eastAsia="es-CO"/>
              </w:rPr>
              <w:t>.</w:t>
            </w:r>
          </w:p>
          <w:p w14:paraId="21315140" w14:textId="4EE3643B" w:rsidR="009F4861" w:rsidRPr="001203B9" w:rsidRDefault="009F4861" w:rsidP="009F4861">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Normatividad vigente sobre el subsidio familiar</w:t>
            </w:r>
            <w:r w:rsidR="00913BBE" w:rsidRPr="001203B9">
              <w:rPr>
                <w:rFonts w:ascii="Arial" w:hAnsi="Arial" w:cs="Arial"/>
                <w:lang w:val="es-ES_tradnl" w:eastAsia="es-CO"/>
              </w:rPr>
              <w:t>.</w:t>
            </w:r>
          </w:p>
          <w:p w14:paraId="7C06DA7D" w14:textId="0488FB50" w:rsidR="009F4861" w:rsidRPr="001203B9" w:rsidRDefault="009F4861" w:rsidP="009F4861">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Conocimientos en ofimática</w:t>
            </w:r>
            <w:r w:rsidR="00913BBE" w:rsidRPr="001203B9">
              <w:rPr>
                <w:rFonts w:ascii="Arial" w:hAnsi="Arial" w:cs="Arial"/>
                <w:lang w:val="es-ES_tradnl" w:eastAsia="es-CO"/>
              </w:rPr>
              <w:t>.</w:t>
            </w:r>
          </w:p>
          <w:p w14:paraId="2DF8F03D" w14:textId="77777777" w:rsidR="009F4861" w:rsidRPr="001203B9" w:rsidRDefault="009F4861" w:rsidP="009F4861">
            <w:pPr>
              <w:autoSpaceDE w:val="0"/>
              <w:autoSpaceDN w:val="0"/>
              <w:adjustRightInd w:val="0"/>
              <w:ind w:right="278"/>
              <w:contextualSpacing/>
              <w:jc w:val="both"/>
              <w:rPr>
                <w:rFonts w:ascii="Arial" w:hAnsi="Arial" w:cs="Arial"/>
                <w:lang w:val="es-ES_tradnl" w:eastAsia="es-CO"/>
              </w:rPr>
            </w:pPr>
          </w:p>
        </w:tc>
      </w:tr>
      <w:tr w:rsidR="009F4861" w:rsidRPr="001203B9" w14:paraId="3A0F528C" w14:textId="77777777" w:rsidTr="006776C0">
        <w:trPr>
          <w:trHeight w:val="136"/>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27D400F" w14:textId="77777777" w:rsidR="009F4861" w:rsidRPr="001203B9" w:rsidRDefault="009F4861" w:rsidP="009F4861">
            <w:pPr>
              <w:jc w:val="center"/>
              <w:rPr>
                <w:rFonts w:ascii="Arial" w:hAnsi="Arial" w:cs="Arial"/>
                <w:b/>
                <w:lang w:val="es-ES_tradnl"/>
              </w:rPr>
            </w:pPr>
            <w:r w:rsidRPr="001203B9">
              <w:rPr>
                <w:rFonts w:ascii="Arial" w:hAnsi="Arial" w:cs="Arial"/>
                <w:b/>
                <w:lang w:val="es-ES_tradnl"/>
              </w:rPr>
              <w:t>VI. COMPETENCIAS COMPORTAMENTALES</w:t>
            </w:r>
          </w:p>
        </w:tc>
      </w:tr>
      <w:tr w:rsidR="009F4861" w:rsidRPr="001203B9" w14:paraId="1D8022C6" w14:textId="77777777" w:rsidTr="006776C0">
        <w:trPr>
          <w:trHeight w:val="136"/>
          <w:jc w:val="center"/>
        </w:trPr>
        <w:tc>
          <w:tcPr>
            <w:tcW w:w="3619"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14:paraId="78DE8931" w14:textId="77777777" w:rsidR="009F4861" w:rsidRPr="001203B9" w:rsidRDefault="009F4861" w:rsidP="009F4861">
            <w:pPr>
              <w:jc w:val="center"/>
              <w:rPr>
                <w:rFonts w:ascii="Arial" w:hAnsi="Arial" w:cs="Arial"/>
                <w:b/>
                <w:lang w:val="es-ES_tradnl"/>
              </w:rPr>
            </w:pPr>
            <w:r w:rsidRPr="001203B9">
              <w:rPr>
                <w:rFonts w:ascii="Arial" w:hAnsi="Arial" w:cs="Arial"/>
                <w:b/>
                <w:lang w:val="es-ES_tradnl"/>
              </w:rPr>
              <w:t>COMÚNES</w:t>
            </w:r>
          </w:p>
        </w:tc>
        <w:tc>
          <w:tcPr>
            <w:tcW w:w="2318" w:type="dxa"/>
            <w:gridSpan w:val="3"/>
            <w:tcBorders>
              <w:top w:val="single" w:sz="4" w:space="0" w:color="000000"/>
              <w:left w:val="single" w:sz="4" w:space="0" w:color="auto"/>
              <w:bottom w:val="single" w:sz="4" w:space="0" w:color="000000"/>
              <w:right w:val="single" w:sz="4" w:space="0" w:color="auto"/>
            </w:tcBorders>
            <w:shd w:val="clear" w:color="auto" w:fill="D9D9D9" w:themeFill="background1" w:themeFillShade="D9"/>
          </w:tcPr>
          <w:p w14:paraId="0C420FD2" w14:textId="77777777" w:rsidR="009F4861" w:rsidRPr="001203B9" w:rsidRDefault="009F4861" w:rsidP="009F4861">
            <w:pPr>
              <w:jc w:val="center"/>
              <w:rPr>
                <w:rFonts w:ascii="Arial" w:hAnsi="Arial" w:cs="Arial"/>
                <w:b/>
                <w:lang w:val="es-ES_tradnl"/>
              </w:rPr>
            </w:pPr>
            <w:r w:rsidRPr="001203B9">
              <w:rPr>
                <w:rFonts w:ascii="Arial" w:hAnsi="Arial" w:cs="Arial"/>
                <w:b/>
                <w:lang w:val="es-ES_tradnl"/>
              </w:rPr>
              <w:t>POR NIVEL JERÁRQUICO</w:t>
            </w:r>
          </w:p>
        </w:tc>
        <w:tc>
          <w:tcPr>
            <w:tcW w:w="4123"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14:paraId="5D6597DF" w14:textId="77777777" w:rsidR="009F4861" w:rsidRPr="001203B9" w:rsidRDefault="009F4861" w:rsidP="009F4861">
            <w:pPr>
              <w:jc w:val="center"/>
              <w:rPr>
                <w:rFonts w:ascii="Arial" w:hAnsi="Arial" w:cs="Arial"/>
                <w:b/>
                <w:lang w:val="es-ES_tradnl"/>
              </w:rPr>
            </w:pPr>
            <w:r w:rsidRPr="001203B9">
              <w:rPr>
                <w:rFonts w:ascii="Arial" w:hAnsi="Arial" w:cs="Arial"/>
                <w:b/>
                <w:lang w:val="es-ES_tradnl"/>
              </w:rPr>
              <w:t>FUNCIONALES</w:t>
            </w:r>
          </w:p>
        </w:tc>
      </w:tr>
      <w:tr w:rsidR="009F4861" w:rsidRPr="001203B9" w14:paraId="4BAD9B3F" w14:textId="77777777" w:rsidTr="006776C0">
        <w:trPr>
          <w:trHeight w:val="136"/>
          <w:jc w:val="center"/>
        </w:trPr>
        <w:tc>
          <w:tcPr>
            <w:tcW w:w="3619" w:type="dxa"/>
            <w:tcBorders>
              <w:top w:val="single" w:sz="4" w:space="0" w:color="000000"/>
              <w:left w:val="single" w:sz="4" w:space="0" w:color="000000"/>
              <w:bottom w:val="single" w:sz="4" w:space="0" w:color="000000"/>
              <w:right w:val="single" w:sz="4" w:space="0" w:color="auto"/>
            </w:tcBorders>
            <w:shd w:val="clear" w:color="auto" w:fill="auto"/>
            <w:vAlign w:val="center"/>
          </w:tcPr>
          <w:p w14:paraId="57C2DAD3" w14:textId="77777777" w:rsidR="009F4861" w:rsidRPr="001203B9" w:rsidRDefault="009F4861" w:rsidP="009F4861">
            <w:pPr>
              <w:autoSpaceDE w:val="0"/>
              <w:autoSpaceDN w:val="0"/>
              <w:adjustRightInd w:val="0"/>
              <w:ind w:left="27" w:right="278"/>
              <w:contextualSpacing/>
              <w:rPr>
                <w:rFonts w:ascii="Arial" w:hAnsi="Arial" w:cs="Arial"/>
                <w:lang w:val="es-ES_tradnl" w:eastAsia="es-CO"/>
              </w:rPr>
            </w:pPr>
            <w:r w:rsidRPr="001203B9">
              <w:rPr>
                <w:rFonts w:ascii="Arial" w:hAnsi="Arial" w:cs="Arial"/>
                <w:lang w:val="es-ES_tradnl" w:eastAsia="es-CO"/>
              </w:rPr>
              <w:t>Aprendizaje continuo</w:t>
            </w:r>
          </w:p>
          <w:p w14:paraId="6951A2C6" w14:textId="77777777" w:rsidR="009F4861" w:rsidRPr="001203B9" w:rsidRDefault="009F4861" w:rsidP="009F4861">
            <w:pPr>
              <w:autoSpaceDE w:val="0"/>
              <w:autoSpaceDN w:val="0"/>
              <w:adjustRightInd w:val="0"/>
              <w:ind w:left="27" w:right="278"/>
              <w:contextualSpacing/>
              <w:rPr>
                <w:rFonts w:ascii="Arial" w:hAnsi="Arial" w:cs="Arial"/>
                <w:lang w:val="es-ES_tradnl" w:eastAsia="es-CO"/>
              </w:rPr>
            </w:pPr>
            <w:r w:rsidRPr="001203B9">
              <w:rPr>
                <w:rFonts w:ascii="Arial" w:hAnsi="Arial" w:cs="Arial"/>
                <w:lang w:val="es-ES_tradnl" w:eastAsia="es-CO"/>
              </w:rPr>
              <w:t xml:space="preserve">Orientación a resultados </w:t>
            </w:r>
          </w:p>
          <w:p w14:paraId="7BDE62C3" w14:textId="77777777" w:rsidR="009F4861" w:rsidRPr="001203B9" w:rsidRDefault="009F4861" w:rsidP="009F4861">
            <w:pPr>
              <w:autoSpaceDE w:val="0"/>
              <w:autoSpaceDN w:val="0"/>
              <w:adjustRightInd w:val="0"/>
              <w:ind w:left="27" w:right="278"/>
              <w:contextualSpacing/>
              <w:rPr>
                <w:rFonts w:ascii="Arial" w:hAnsi="Arial" w:cs="Arial"/>
                <w:lang w:val="es-ES_tradnl" w:eastAsia="es-CO"/>
              </w:rPr>
            </w:pPr>
            <w:r w:rsidRPr="001203B9">
              <w:rPr>
                <w:rFonts w:ascii="Arial" w:hAnsi="Arial" w:cs="Arial"/>
                <w:lang w:val="es-ES_tradnl" w:eastAsia="es-CO"/>
              </w:rPr>
              <w:t>Orientación al usuario y al ciudadano</w:t>
            </w:r>
          </w:p>
          <w:p w14:paraId="1D7FD511" w14:textId="77777777" w:rsidR="009F4861" w:rsidRPr="001203B9" w:rsidRDefault="009F4861" w:rsidP="009F4861">
            <w:pPr>
              <w:autoSpaceDE w:val="0"/>
              <w:autoSpaceDN w:val="0"/>
              <w:adjustRightInd w:val="0"/>
              <w:ind w:left="27" w:right="278"/>
              <w:contextualSpacing/>
              <w:rPr>
                <w:rFonts w:ascii="Arial" w:hAnsi="Arial" w:cs="Arial"/>
                <w:lang w:val="es-ES_tradnl"/>
              </w:rPr>
            </w:pPr>
            <w:r w:rsidRPr="001203B9">
              <w:rPr>
                <w:rFonts w:ascii="Arial" w:hAnsi="Arial" w:cs="Arial"/>
                <w:lang w:val="es-ES_tradnl" w:eastAsia="es-CO"/>
              </w:rPr>
              <w:t>Compromiso con la organización</w:t>
            </w:r>
          </w:p>
          <w:p w14:paraId="4C1DBB53" w14:textId="77777777" w:rsidR="009F4861" w:rsidRPr="001203B9" w:rsidRDefault="009F4861" w:rsidP="009F4861">
            <w:pPr>
              <w:autoSpaceDE w:val="0"/>
              <w:autoSpaceDN w:val="0"/>
              <w:adjustRightInd w:val="0"/>
              <w:ind w:left="27" w:right="278"/>
              <w:contextualSpacing/>
              <w:rPr>
                <w:rFonts w:ascii="Arial" w:hAnsi="Arial" w:cs="Arial"/>
                <w:lang w:val="es-ES_tradnl"/>
              </w:rPr>
            </w:pPr>
            <w:r w:rsidRPr="001203B9">
              <w:rPr>
                <w:rFonts w:ascii="Arial" w:hAnsi="Arial" w:cs="Arial"/>
                <w:lang w:val="es-ES_tradnl" w:eastAsia="es-CO"/>
              </w:rPr>
              <w:t>Trabajo en equipo</w:t>
            </w:r>
          </w:p>
          <w:p w14:paraId="2BA84A4D" w14:textId="77777777" w:rsidR="009F4861" w:rsidRPr="001203B9" w:rsidRDefault="009F4861" w:rsidP="009F4861">
            <w:pPr>
              <w:ind w:left="27"/>
              <w:rPr>
                <w:rFonts w:ascii="Arial" w:hAnsi="Arial" w:cs="Arial"/>
                <w:b/>
                <w:lang w:val="es-ES_tradnl"/>
              </w:rPr>
            </w:pPr>
            <w:r w:rsidRPr="001203B9">
              <w:rPr>
                <w:rFonts w:ascii="Arial" w:hAnsi="Arial" w:cs="Arial"/>
                <w:lang w:val="es-ES_tradnl" w:eastAsia="es-CO"/>
              </w:rPr>
              <w:t>Adaptación al cambio</w:t>
            </w:r>
          </w:p>
        </w:tc>
        <w:tc>
          <w:tcPr>
            <w:tcW w:w="2318" w:type="dxa"/>
            <w:gridSpan w:val="3"/>
            <w:tcBorders>
              <w:top w:val="single" w:sz="4" w:space="0" w:color="000000"/>
              <w:left w:val="single" w:sz="4" w:space="0" w:color="auto"/>
              <w:bottom w:val="single" w:sz="4" w:space="0" w:color="000000"/>
              <w:right w:val="single" w:sz="4" w:space="0" w:color="auto"/>
            </w:tcBorders>
            <w:shd w:val="clear" w:color="auto" w:fill="auto"/>
            <w:vAlign w:val="center"/>
          </w:tcPr>
          <w:p w14:paraId="72373C11" w14:textId="77777777" w:rsidR="009F4861" w:rsidRPr="001203B9" w:rsidRDefault="009F4861" w:rsidP="009F4861">
            <w:pPr>
              <w:autoSpaceDE w:val="0"/>
              <w:autoSpaceDN w:val="0"/>
              <w:adjustRightInd w:val="0"/>
              <w:ind w:left="12" w:right="278"/>
              <w:contextualSpacing/>
              <w:rPr>
                <w:rFonts w:ascii="Arial" w:hAnsi="Arial" w:cs="Arial"/>
                <w:lang w:val="es-ES_tradnl" w:eastAsia="es-CO"/>
              </w:rPr>
            </w:pPr>
            <w:r w:rsidRPr="001203B9">
              <w:rPr>
                <w:rFonts w:ascii="Arial" w:hAnsi="Arial" w:cs="Arial"/>
                <w:lang w:val="es-ES_tradnl" w:eastAsia="es-CO"/>
              </w:rPr>
              <w:t>Aporte técnico-profesional</w:t>
            </w:r>
          </w:p>
          <w:p w14:paraId="4C085F0C" w14:textId="77777777" w:rsidR="009F4861" w:rsidRPr="001203B9" w:rsidRDefault="009F4861" w:rsidP="009F4861">
            <w:pPr>
              <w:autoSpaceDE w:val="0"/>
              <w:autoSpaceDN w:val="0"/>
              <w:adjustRightInd w:val="0"/>
              <w:ind w:left="12" w:right="278"/>
              <w:contextualSpacing/>
              <w:rPr>
                <w:rFonts w:ascii="Arial" w:hAnsi="Arial" w:cs="Arial"/>
                <w:lang w:val="es-ES_tradnl" w:eastAsia="es-CO"/>
              </w:rPr>
            </w:pPr>
            <w:r w:rsidRPr="001203B9">
              <w:rPr>
                <w:rFonts w:ascii="Arial" w:hAnsi="Arial" w:cs="Arial"/>
                <w:lang w:val="es-ES_tradnl" w:eastAsia="es-CO"/>
              </w:rPr>
              <w:t>Comunicación efectiva</w:t>
            </w:r>
          </w:p>
          <w:p w14:paraId="78332766" w14:textId="77777777" w:rsidR="009F4861" w:rsidRPr="001203B9" w:rsidRDefault="009F4861" w:rsidP="009F4861">
            <w:pPr>
              <w:autoSpaceDE w:val="0"/>
              <w:autoSpaceDN w:val="0"/>
              <w:adjustRightInd w:val="0"/>
              <w:ind w:left="12" w:right="278"/>
              <w:contextualSpacing/>
              <w:rPr>
                <w:rFonts w:ascii="Arial" w:hAnsi="Arial" w:cs="Arial"/>
                <w:lang w:val="es-ES_tradnl"/>
              </w:rPr>
            </w:pPr>
            <w:r w:rsidRPr="001203B9">
              <w:rPr>
                <w:rFonts w:ascii="Arial" w:hAnsi="Arial" w:cs="Arial"/>
                <w:lang w:val="es-ES_tradnl" w:eastAsia="es-CO"/>
              </w:rPr>
              <w:t>Gestión de procedimientos</w:t>
            </w:r>
          </w:p>
          <w:p w14:paraId="67A6E7DE" w14:textId="241E47B1" w:rsidR="009F4861" w:rsidRPr="001203B9" w:rsidRDefault="00C5461E" w:rsidP="00C5461E">
            <w:pPr>
              <w:autoSpaceDE w:val="0"/>
              <w:autoSpaceDN w:val="0"/>
              <w:adjustRightInd w:val="0"/>
              <w:ind w:left="12" w:right="278"/>
              <w:contextualSpacing/>
              <w:rPr>
                <w:rFonts w:ascii="Arial" w:hAnsi="Arial" w:cs="Arial"/>
                <w:lang w:val="es-ES_tradnl" w:eastAsia="es-CO"/>
              </w:rPr>
            </w:pPr>
            <w:r w:rsidRPr="001203B9">
              <w:rPr>
                <w:rFonts w:ascii="Arial" w:hAnsi="Arial" w:cs="Arial"/>
                <w:lang w:val="es-ES_tradnl" w:eastAsia="es-CO"/>
              </w:rPr>
              <w:t>Instrumentación de decisiones</w:t>
            </w:r>
          </w:p>
        </w:tc>
        <w:tc>
          <w:tcPr>
            <w:tcW w:w="4123" w:type="dxa"/>
            <w:tcBorders>
              <w:top w:val="single" w:sz="4" w:space="0" w:color="000000"/>
              <w:left w:val="single" w:sz="4" w:space="0" w:color="auto"/>
              <w:bottom w:val="single" w:sz="4" w:space="0" w:color="000000"/>
              <w:right w:val="single" w:sz="4" w:space="0" w:color="000000"/>
            </w:tcBorders>
            <w:shd w:val="clear" w:color="auto" w:fill="auto"/>
            <w:vAlign w:val="center"/>
          </w:tcPr>
          <w:p w14:paraId="16EBAE48" w14:textId="77777777" w:rsidR="00913BBE" w:rsidRPr="001203B9" w:rsidRDefault="00913BBE" w:rsidP="00913BBE">
            <w:pPr>
              <w:autoSpaceDE w:val="0"/>
              <w:autoSpaceDN w:val="0"/>
              <w:adjustRightInd w:val="0"/>
              <w:ind w:left="12" w:right="278"/>
              <w:contextualSpacing/>
              <w:rPr>
                <w:rFonts w:ascii="Arial" w:hAnsi="Arial" w:cs="Arial"/>
                <w:lang w:val="es-ES_tradnl" w:eastAsia="es-CO"/>
              </w:rPr>
            </w:pPr>
            <w:r w:rsidRPr="001203B9">
              <w:rPr>
                <w:rFonts w:ascii="Arial" w:hAnsi="Arial" w:cs="Arial"/>
                <w:lang w:val="es-ES_tradnl" w:eastAsia="es-CO"/>
              </w:rPr>
              <w:t xml:space="preserve">Integridad Institucional </w:t>
            </w:r>
          </w:p>
          <w:p w14:paraId="6A89C1B7" w14:textId="77777777" w:rsidR="00913BBE" w:rsidRPr="001203B9" w:rsidRDefault="00913BBE" w:rsidP="00913BBE">
            <w:pPr>
              <w:autoSpaceDE w:val="0"/>
              <w:autoSpaceDN w:val="0"/>
              <w:adjustRightInd w:val="0"/>
              <w:ind w:left="12" w:right="278"/>
              <w:contextualSpacing/>
              <w:rPr>
                <w:rFonts w:ascii="Arial" w:hAnsi="Arial" w:cs="Arial"/>
                <w:lang w:val="es-ES_tradnl" w:eastAsia="es-CO"/>
              </w:rPr>
            </w:pPr>
            <w:r w:rsidRPr="001203B9">
              <w:rPr>
                <w:rFonts w:ascii="Arial" w:hAnsi="Arial" w:cs="Arial"/>
                <w:lang w:val="es-ES_tradnl" w:eastAsia="es-CO"/>
              </w:rPr>
              <w:t xml:space="preserve">Capacidad de Análisis </w:t>
            </w:r>
          </w:p>
          <w:p w14:paraId="5124F483" w14:textId="77777777" w:rsidR="00913BBE" w:rsidRPr="001203B9" w:rsidRDefault="00913BBE" w:rsidP="00913BBE">
            <w:pPr>
              <w:autoSpaceDE w:val="0"/>
              <w:autoSpaceDN w:val="0"/>
              <w:adjustRightInd w:val="0"/>
              <w:ind w:left="12" w:right="278"/>
              <w:contextualSpacing/>
              <w:rPr>
                <w:rFonts w:ascii="Arial" w:hAnsi="Arial" w:cs="Arial"/>
                <w:lang w:val="es-ES_tradnl" w:eastAsia="es-CO"/>
              </w:rPr>
            </w:pPr>
            <w:r w:rsidRPr="001203B9">
              <w:rPr>
                <w:rFonts w:ascii="Arial" w:hAnsi="Arial" w:cs="Arial"/>
                <w:lang w:val="es-ES_tradnl" w:eastAsia="es-CO"/>
              </w:rPr>
              <w:t xml:space="preserve">Comunicación Efectiva </w:t>
            </w:r>
          </w:p>
          <w:p w14:paraId="091A2943" w14:textId="6A5CF35E" w:rsidR="009F4861" w:rsidRPr="001203B9" w:rsidRDefault="00C5461E" w:rsidP="00C5461E">
            <w:pPr>
              <w:autoSpaceDE w:val="0"/>
              <w:autoSpaceDN w:val="0"/>
              <w:adjustRightInd w:val="0"/>
              <w:ind w:left="12" w:right="278"/>
              <w:contextualSpacing/>
              <w:rPr>
                <w:rFonts w:ascii="Arial" w:hAnsi="Arial" w:cs="Arial"/>
                <w:lang w:val="es-ES_tradnl" w:eastAsia="es-CO"/>
              </w:rPr>
            </w:pPr>
            <w:r w:rsidRPr="001203B9">
              <w:rPr>
                <w:rFonts w:ascii="Arial" w:hAnsi="Arial" w:cs="Arial"/>
                <w:lang w:val="es-ES_tradnl" w:eastAsia="es-CO"/>
              </w:rPr>
              <w:t>Orientación a Resultados</w:t>
            </w:r>
          </w:p>
        </w:tc>
      </w:tr>
      <w:tr w:rsidR="009F4861" w:rsidRPr="001203B9" w14:paraId="7F84E903" w14:textId="77777777" w:rsidTr="006776C0">
        <w:trPr>
          <w:trHeight w:val="136"/>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5E29AAA8" w14:textId="77777777" w:rsidR="009F4861" w:rsidRPr="001203B9" w:rsidRDefault="009F4861" w:rsidP="009F4861">
            <w:pPr>
              <w:jc w:val="center"/>
              <w:rPr>
                <w:rFonts w:ascii="Arial" w:hAnsi="Arial" w:cs="Arial"/>
                <w:b/>
                <w:lang w:val="es-ES_tradnl"/>
              </w:rPr>
            </w:pPr>
            <w:r w:rsidRPr="001203B9">
              <w:rPr>
                <w:rFonts w:ascii="Arial" w:hAnsi="Arial" w:cs="Arial"/>
                <w:b/>
                <w:lang w:val="es-ES_tradnl"/>
              </w:rPr>
              <w:t>VII. REQUISITOS DE FORMACIÓN ACADÉMICA Y EXPERIENCIA</w:t>
            </w:r>
          </w:p>
        </w:tc>
      </w:tr>
      <w:tr w:rsidR="009F4861" w:rsidRPr="001203B9" w14:paraId="1B65A6D1" w14:textId="77777777" w:rsidTr="006776C0">
        <w:trPr>
          <w:trHeight w:val="153"/>
          <w:jc w:val="center"/>
        </w:trPr>
        <w:tc>
          <w:tcPr>
            <w:tcW w:w="5322"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8EC0D34" w14:textId="77777777" w:rsidR="009F4861" w:rsidRPr="001203B9" w:rsidRDefault="009F4861" w:rsidP="009F4861">
            <w:pPr>
              <w:jc w:val="center"/>
              <w:rPr>
                <w:rFonts w:ascii="Arial" w:hAnsi="Arial" w:cs="Arial"/>
                <w:b/>
                <w:lang w:val="es-ES_tradnl"/>
              </w:rPr>
            </w:pPr>
            <w:r w:rsidRPr="001203B9">
              <w:rPr>
                <w:rFonts w:ascii="Arial" w:hAnsi="Arial" w:cs="Arial"/>
                <w:b/>
                <w:lang w:val="es-ES_tradnl"/>
              </w:rPr>
              <w:t>FORMACIÓN ACADÉMICA</w:t>
            </w:r>
          </w:p>
        </w:tc>
        <w:tc>
          <w:tcPr>
            <w:tcW w:w="473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2C35A23" w14:textId="77777777" w:rsidR="009F4861" w:rsidRPr="001203B9" w:rsidRDefault="009F4861" w:rsidP="009F4861">
            <w:pPr>
              <w:jc w:val="center"/>
              <w:rPr>
                <w:rFonts w:ascii="Arial" w:hAnsi="Arial" w:cs="Arial"/>
                <w:b/>
                <w:lang w:val="es-ES_tradnl"/>
              </w:rPr>
            </w:pPr>
            <w:r w:rsidRPr="001203B9">
              <w:rPr>
                <w:rFonts w:ascii="Arial" w:hAnsi="Arial" w:cs="Arial"/>
                <w:b/>
                <w:lang w:val="es-ES_tradnl"/>
              </w:rPr>
              <w:t>EXPERIENCIA</w:t>
            </w:r>
          </w:p>
        </w:tc>
      </w:tr>
      <w:tr w:rsidR="009F4861" w:rsidRPr="001203B9" w14:paraId="43DC0616" w14:textId="77777777" w:rsidTr="006776C0">
        <w:trPr>
          <w:trHeight w:val="676"/>
          <w:jc w:val="center"/>
        </w:trPr>
        <w:tc>
          <w:tcPr>
            <w:tcW w:w="5322" w:type="dxa"/>
            <w:gridSpan w:val="3"/>
            <w:tcBorders>
              <w:top w:val="single" w:sz="4" w:space="0" w:color="000000"/>
              <w:left w:val="single" w:sz="4" w:space="0" w:color="000000"/>
              <w:bottom w:val="single" w:sz="4" w:space="0" w:color="000000"/>
              <w:right w:val="single" w:sz="4" w:space="0" w:color="000000"/>
            </w:tcBorders>
            <w:vAlign w:val="center"/>
            <w:hideMark/>
          </w:tcPr>
          <w:p w14:paraId="25BD58F3" w14:textId="1FAEB0BD" w:rsidR="009F4861" w:rsidRPr="001203B9" w:rsidRDefault="009F4861" w:rsidP="009F4861">
            <w:pPr>
              <w:jc w:val="both"/>
              <w:rPr>
                <w:rFonts w:ascii="Arial" w:hAnsi="Arial" w:cs="Arial"/>
                <w:lang w:val="es-ES_tradnl"/>
              </w:rPr>
            </w:pPr>
            <w:r w:rsidRPr="001203B9">
              <w:rPr>
                <w:rFonts w:ascii="Arial" w:hAnsi="Arial" w:cs="Arial"/>
                <w:lang w:val="es-ES_tradnl"/>
              </w:rPr>
              <w:t xml:space="preserve">Título profesional en </w:t>
            </w:r>
            <w:r w:rsidR="00913BBE" w:rsidRPr="001203B9">
              <w:rPr>
                <w:rFonts w:ascii="Arial" w:hAnsi="Arial" w:cs="Arial"/>
                <w:lang w:val="es-ES_tradnl"/>
              </w:rPr>
              <w:t>Di</w:t>
            </w:r>
            <w:r w:rsidRPr="001203B9">
              <w:rPr>
                <w:rFonts w:ascii="Arial" w:hAnsi="Arial" w:cs="Arial"/>
                <w:lang w:val="es-ES_tradnl"/>
              </w:rPr>
              <w:t xml:space="preserve">sciplina </w:t>
            </w:r>
            <w:r w:rsidR="00913BBE" w:rsidRPr="001203B9">
              <w:rPr>
                <w:rFonts w:ascii="Arial" w:hAnsi="Arial" w:cs="Arial"/>
                <w:lang w:val="es-ES_tradnl"/>
              </w:rPr>
              <w:t>A</w:t>
            </w:r>
            <w:r w:rsidRPr="001203B9">
              <w:rPr>
                <w:rFonts w:ascii="Arial" w:hAnsi="Arial" w:cs="Arial"/>
                <w:lang w:val="es-ES_tradnl"/>
              </w:rPr>
              <w:t xml:space="preserve">cadémica del </w:t>
            </w:r>
            <w:r w:rsidR="00913BBE" w:rsidRPr="001203B9">
              <w:rPr>
                <w:rFonts w:ascii="Arial" w:hAnsi="Arial" w:cs="Arial"/>
                <w:lang w:val="es-ES_tradnl"/>
              </w:rPr>
              <w:t>N</w:t>
            </w:r>
            <w:r w:rsidRPr="001203B9">
              <w:rPr>
                <w:rFonts w:ascii="Arial" w:hAnsi="Arial" w:cs="Arial"/>
                <w:lang w:val="es-ES_tradnl"/>
              </w:rPr>
              <w:t xml:space="preserve">úcleo </w:t>
            </w:r>
            <w:r w:rsidR="00913BBE" w:rsidRPr="001203B9">
              <w:rPr>
                <w:rFonts w:ascii="Arial" w:hAnsi="Arial" w:cs="Arial"/>
                <w:lang w:val="es-ES_tradnl"/>
              </w:rPr>
              <w:t>B</w:t>
            </w:r>
            <w:r w:rsidRPr="001203B9">
              <w:rPr>
                <w:rFonts w:ascii="Arial" w:hAnsi="Arial" w:cs="Arial"/>
                <w:lang w:val="es-ES_tradnl"/>
              </w:rPr>
              <w:t>ásico del Conocimiento en: Administración; Contaduría Pública; Economía</w:t>
            </w:r>
            <w:r w:rsidR="00913BBE" w:rsidRPr="001203B9">
              <w:rPr>
                <w:rFonts w:ascii="Arial" w:hAnsi="Arial" w:cs="Arial"/>
                <w:lang w:val="es-ES_tradnl"/>
              </w:rPr>
              <w:t>; Ingeniería Civil y Afines.</w:t>
            </w:r>
          </w:p>
          <w:p w14:paraId="6C0A3585" w14:textId="6D9467DB" w:rsidR="009F4861" w:rsidRPr="001203B9" w:rsidRDefault="009F4861" w:rsidP="009F4861">
            <w:pPr>
              <w:jc w:val="both"/>
              <w:rPr>
                <w:rFonts w:ascii="Arial" w:hAnsi="Arial" w:cs="Arial"/>
                <w:lang w:val="es-ES_tradnl"/>
              </w:rPr>
            </w:pPr>
            <w:r w:rsidRPr="001203B9">
              <w:rPr>
                <w:rFonts w:ascii="Arial" w:hAnsi="Arial" w:cs="Arial"/>
                <w:lang w:val="es-ES_tradnl"/>
              </w:rPr>
              <w:t>Título de postgrado en la modalidad d</w:t>
            </w:r>
            <w:r w:rsidR="00913BBE" w:rsidRPr="001203B9">
              <w:rPr>
                <w:rFonts w:ascii="Arial" w:hAnsi="Arial" w:cs="Arial"/>
                <w:lang w:val="es-ES_tradnl"/>
              </w:rPr>
              <w:t xml:space="preserve">e </w:t>
            </w:r>
            <w:r w:rsidR="007E0783" w:rsidRPr="001203B9">
              <w:rPr>
                <w:rFonts w:ascii="Arial" w:hAnsi="Arial" w:cs="Arial"/>
                <w:lang w:val="es-ES_tradnl"/>
              </w:rPr>
              <w:t>e</w:t>
            </w:r>
            <w:r w:rsidRPr="001203B9">
              <w:rPr>
                <w:rFonts w:ascii="Arial" w:hAnsi="Arial" w:cs="Arial"/>
                <w:lang w:val="es-ES_tradnl"/>
              </w:rPr>
              <w:t>specialización, en áreas relacionadas con las funciones del empleo.</w:t>
            </w:r>
          </w:p>
          <w:p w14:paraId="5EB427F3" w14:textId="77777777" w:rsidR="009F4861" w:rsidRPr="001203B9" w:rsidRDefault="009F4861" w:rsidP="009F4861">
            <w:pPr>
              <w:jc w:val="both"/>
              <w:rPr>
                <w:rFonts w:ascii="Arial" w:hAnsi="Arial" w:cs="Arial"/>
                <w:b/>
                <w:lang w:val="es-ES_tradnl"/>
              </w:rPr>
            </w:pPr>
            <w:r w:rsidRPr="001203B9">
              <w:rPr>
                <w:rFonts w:ascii="Arial" w:hAnsi="Arial" w:cs="Arial"/>
                <w:lang w:val="es-ES_tradnl"/>
              </w:rPr>
              <w:t>Tarjeta o matrícula profesional en los casos reglamentados por la Ley.</w:t>
            </w:r>
          </w:p>
        </w:tc>
        <w:tc>
          <w:tcPr>
            <w:tcW w:w="4738" w:type="dxa"/>
            <w:gridSpan w:val="2"/>
            <w:tcBorders>
              <w:top w:val="single" w:sz="4" w:space="0" w:color="000000"/>
              <w:left w:val="single" w:sz="4" w:space="0" w:color="000000"/>
              <w:bottom w:val="single" w:sz="4" w:space="0" w:color="000000"/>
              <w:right w:val="single" w:sz="4" w:space="0" w:color="000000"/>
            </w:tcBorders>
            <w:vAlign w:val="center"/>
            <w:hideMark/>
          </w:tcPr>
          <w:p w14:paraId="406D8033" w14:textId="77777777" w:rsidR="009F4861" w:rsidRPr="001203B9" w:rsidRDefault="009F4861" w:rsidP="009F4861">
            <w:pPr>
              <w:jc w:val="both"/>
              <w:rPr>
                <w:rFonts w:ascii="Arial" w:hAnsi="Arial" w:cs="Arial"/>
                <w:b/>
                <w:lang w:val="es-ES_tradnl"/>
              </w:rPr>
            </w:pPr>
            <w:r w:rsidRPr="001203B9">
              <w:rPr>
                <w:rFonts w:ascii="Arial" w:hAnsi="Arial" w:cs="Arial"/>
                <w:lang w:val="es-ES_tradnl"/>
              </w:rPr>
              <w:t>Treinta y Cuatro (34) meses de experiencia profesional relacionada.</w:t>
            </w:r>
          </w:p>
        </w:tc>
      </w:tr>
      <w:tr w:rsidR="009F4861" w:rsidRPr="001203B9" w14:paraId="04D1456C" w14:textId="77777777" w:rsidTr="006776C0">
        <w:trPr>
          <w:trHeight w:val="136"/>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AE2407F" w14:textId="77777777" w:rsidR="009F4861" w:rsidRPr="001203B9" w:rsidRDefault="009F4861" w:rsidP="009F4861">
            <w:pPr>
              <w:jc w:val="center"/>
              <w:rPr>
                <w:rFonts w:ascii="Arial" w:hAnsi="Arial" w:cs="Arial"/>
                <w:b/>
                <w:lang w:val="es-ES_tradnl"/>
              </w:rPr>
            </w:pPr>
            <w:r w:rsidRPr="001203B9">
              <w:rPr>
                <w:rFonts w:ascii="Arial" w:hAnsi="Arial" w:cs="Arial"/>
                <w:b/>
                <w:lang w:val="es-ES_tradnl"/>
              </w:rPr>
              <w:t xml:space="preserve">ALTERNATIVA </w:t>
            </w:r>
          </w:p>
        </w:tc>
      </w:tr>
      <w:tr w:rsidR="009F4861" w:rsidRPr="001203B9" w14:paraId="21DC658B" w14:textId="77777777" w:rsidTr="006776C0">
        <w:trPr>
          <w:trHeight w:val="230"/>
          <w:jc w:val="center"/>
        </w:trPr>
        <w:tc>
          <w:tcPr>
            <w:tcW w:w="5322"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B60E852" w14:textId="77777777" w:rsidR="009F4861" w:rsidRPr="001203B9" w:rsidRDefault="009F4861" w:rsidP="009F4861">
            <w:pPr>
              <w:jc w:val="center"/>
              <w:rPr>
                <w:rFonts w:ascii="Arial" w:hAnsi="Arial" w:cs="Arial"/>
                <w:b/>
                <w:lang w:val="es-ES_tradnl"/>
              </w:rPr>
            </w:pPr>
            <w:r w:rsidRPr="001203B9">
              <w:rPr>
                <w:rFonts w:ascii="Arial" w:hAnsi="Arial" w:cs="Arial"/>
                <w:b/>
                <w:lang w:val="es-ES_tradnl"/>
              </w:rPr>
              <w:t>FORMACIÓN ACADÉMICA</w:t>
            </w:r>
          </w:p>
        </w:tc>
        <w:tc>
          <w:tcPr>
            <w:tcW w:w="473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FBD7271" w14:textId="77777777" w:rsidR="009F4861" w:rsidRPr="001203B9" w:rsidRDefault="009F4861" w:rsidP="009F4861">
            <w:pPr>
              <w:jc w:val="center"/>
              <w:rPr>
                <w:rFonts w:ascii="Arial" w:hAnsi="Arial" w:cs="Arial"/>
                <w:b/>
                <w:lang w:val="es-ES_tradnl"/>
              </w:rPr>
            </w:pPr>
            <w:r w:rsidRPr="001203B9">
              <w:rPr>
                <w:rFonts w:ascii="Arial" w:hAnsi="Arial" w:cs="Arial"/>
                <w:b/>
                <w:lang w:val="es-ES_tradnl"/>
              </w:rPr>
              <w:t>EXPERIENCIA</w:t>
            </w:r>
          </w:p>
        </w:tc>
      </w:tr>
      <w:tr w:rsidR="009F4861" w:rsidRPr="001203B9" w14:paraId="10189C7C" w14:textId="77777777" w:rsidTr="006776C0">
        <w:trPr>
          <w:trHeight w:val="212"/>
          <w:jc w:val="center"/>
        </w:trPr>
        <w:tc>
          <w:tcPr>
            <w:tcW w:w="5322" w:type="dxa"/>
            <w:gridSpan w:val="3"/>
            <w:tcBorders>
              <w:top w:val="single" w:sz="4" w:space="0" w:color="000000"/>
              <w:left w:val="single" w:sz="4" w:space="0" w:color="000000"/>
              <w:bottom w:val="single" w:sz="4" w:space="0" w:color="000000"/>
              <w:right w:val="single" w:sz="4" w:space="0" w:color="000000"/>
            </w:tcBorders>
            <w:vAlign w:val="center"/>
            <w:hideMark/>
          </w:tcPr>
          <w:p w14:paraId="1F304F27" w14:textId="5711039A" w:rsidR="009F4861" w:rsidRPr="001203B9" w:rsidRDefault="009F4861" w:rsidP="009F4861">
            <w:pPr>
              <w:jc w:val="both"/>
              <w:rPr>
                <w:rFonts w:ascii="Arial" w:hAnsi="Arial" w:cs="Arial"/>
                <w:lang w:val="es-ES_tradnl"/>
              </w:rPr>
            </w:pPr>
            <w:r w:rsidRPr="001203B9">
              <w:rPr>
                <w:rFonts w:ascii="Arial" w:hAnsi="Arial" w:cs="Arial"/>
                <w:lang w:val="es-ES_tradnl"/>
              </w:rPr>
              <w:lastRenderedPageBreak/>
              <w:t xml:space="preserve">Título </w:t>
            </w:r>
            <w:r w:rsidR="007E0783" w:rsidRPr="001203B9">
              <w:rPr>
                <w:rFonts w:ascii="Arial" w:hAnsi="Arial" w:cs="Arial"/>
                <w:lang w:val="es-ES_tradnl"/>
              </w:rPr>
              <w:t>P</w:t>
            </w:r>
            <w:r w:rsidRPr="001203B9">
              <w:rPr>
                <w:rFonts w:ascii="Arial" w:hAnsi="Arial" w:cs="Arial"/>
                <w:lang w:val="es-ES_tradnl"/>
              </w:rPr>
              <w:t xml:space="preserve">rofesional en </w:t>
            </w:r>
            <w:r w:rsidR="007E0783" w:rsidRPr="001203B9">
              <w:rPr>
                <w:rFonts w:ascii="Arial" w:hAnsi="Arial" w:cs="Arial"/>
                <w:lang w:val="es-ES_tradnl"/>
              </w:rPr>
              <w:t>D</w:t>
            </w:r>
            <w:r w:rsidRPr="001203B9">
              <w:rPr>
                <w:rFonts w:ascii="Arial" w:hAnsi="Arial" w:cs="Arial"/>
                <w:lang w:val="es-ES_tradnl"/>
              </w:rPr>
              <w:t xml:space="preserve">isciplina </w:t>
            </w:r>
            <w:r w:rsidR="007E0783" w:rsidRPr="001203B9">
              <w:rPr>
                <w:rFonts w:ascii="Arial" w:hAnsi="Arial" w:cs="Arial"/>
                <w:lang w:val="es-ES_tradnl"/>
              </w:rPr>
              <w:t>A</w:t>
            </w:r>
            <w:r w:rsidRPr="001203B9">
              <w:rPr>
                <w:rFonts w:ascii="Arial" w:hAnsi="Arial" w:cs="Arial"/>
                <w:lang w:val="es-ES_tradnl"/>
              </w:rPr>
              <w:t xml:space="preserve">cadémica del </w:t>
            </w:r>
            <w:r w:rsidR="007E0783" w:rsidRPr="001203B9">
              <w:rPr>
                <w:rFonts w:ascii="Arial" w:hAnsi="Arial" w:cs="Arial"/>
                <w:lang w:val="es-ES_tradnl"/>
              </w:rPr>
              <w:t>N</w:t>
            </w:r>
            <w:r w:rsidRPr="001203B9">
              <w:rPr>
                <w:rFonts w:ascii="Arial" w:hAnsi="Arial" w:cs="Arial"/>
                <w:lang w:val="es-ES_tradnl"/>
              </w:rPr>
              <w:t xml:space="preserve">úcleo </w:t>
            </w:r>
            <w:r w:rsidR="007E0783" w:rsidRPr="001203B9">
              <w:rPr>
                <w:rFonts w:ascii="Arial" w:hAnsi="Arial" w:cs="Arial"/>
                <w:lang w:val="es-ES_tradnl"/>
              </w:rPr>
              <w:t>B</w:t>
            </w:r>
            <w:r w:rsidRPr="001203B9">
              <w:rPr>
                <w:rFonts w:ascii="Arial" w:hAnsi="Arial" w:cs="Arial"/>
                <w:lang w:val="es-ES_tradnl"/>
              </w:rPr>
              <w:t>ásico del Conocimiento en: Administración; Contaduría Pública; Economía</w:t>
            </w:r>
            <w:r w:rsidR="00913BBE" w:rsidRPr="001203B9">
              <w:rPr>
                <w:rFonts w:ascii="Arial" w:hAnsi="Arial" w:cs="Arial"/>
                <w:lang w:val="es-ES_tradnl"/>
              </w:rPr>
              <w:t>; Ingeniería Civil y Afines</w:t>
            </w:r>
            <w:r w:rsidRPr="001203B9">
              <w:rPr>
                <w:rFonts w:ascii="Arial" w:hAnsi="Arial" w:cs="Arial"/>
                <w:lang w:val="es-ES_tradnl"/>
              </w:rPr>
              <w:t>.</w:t>
            </w:r>
          </w:p>
          <w:p w14:paraId="1B5953DA" w14:textId="77777777" w:rsidR="009F4861" w:rsidRPr="001203B9" w:rsidRDefault="009F4861" w:rsidP="009F4861">
            <w:pPr>
              <w:jc w:val="both"/>
              <w:rPr>
                <w:rFonts w:ascii="Arial" w:hAnsi="Arial" w:cs="Arial"/>
                <w:lang w:val="es-ES_tradnl"/>
              </w:rPr>
            </w:pPr>
            <w:r w:rsidRPr="001203B9">
              <w:rPr>
                <w:rFonts w:ascii="Arial" w:hAnsi="Arial" w:cs="Arial"/>
                <w:lang w:val="es-ES_tradnl"/>
              </w:rPr>
              <w:t>Tarjeta o matrícula profesional en los casos reglamentados por la Ley.</w:t>
            </w:r>
          </w:p>
        </w:tc>
        <w:tc>
          <w:tcPr>
            <w:tcW w:w="4738" w:type="dxa"/>
            <w:gridSpan w:val="2"/>
            <w:tcBorders>
              <w:top w:val="single" w:sz="4" w:space="0" w:color="000000"/>
              <w:left w:val="single" w:sz="4" w:space="0" w:color="000000"/>
              <w:bottom w:val="single" w:sz="4" w:space="0" w:color="000000"/>
              <w:right w:val="single" w:sz="4" w:space="0" w:color="000000"/>
            </w:tcBorders>
            <w:vAlign w:val="center"/>
            <w:hideMark/>
          </w:tcPr>
          <w:p w14:paraId="4CF28D03" w14:textId="77777777" w:rsidR="009F4861" w:rsidRPr="001203B9" w:rsidRDefault="009F4861" w:rsidP="009F4861">
            <w:pPr>
              <w:jc w:val="both"/>
              <w:rPr>
                <w:rFonts w:ascii="Arial" w:hAnsi="Arial" w:cs="Arial"/>
                <w:b/>
                <w:lang w:val="es-ES_tradnl"/>
              </w:rPr>
            </w:pPr>
            <w:r w:rsidRPr="001203B9">
              <w:rPr>
                <w:rFonts w:ascii="Arial" w:hAnsi="Arial" w:cs="Arial"/>
                <w:lang w:val="es-ES_tradnl"/>
              </w:rPr>
              <w:t>Cincuenta y ocho (58) meses de experiencia profesional relacionada.</w:t>
            </w:r>
          </w:p>
        </w:tc>
      </w:tr>
    </w:tbl>
    <w:p w14:paraId="4A9CDB71" w14:textId="7E9B605A" w:rsidR="009F4861" w:rsidRPr="001203B9" w:rsidRDefault="009F4861" w:rsidP="00360324">
      <w:pPr>
        <w:rPr>
          <w:rFonts w:ascii="Arial" w:hAnsi="Arial" w:cs="Arial"/>
        </w:rPr>
      </w:pP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94"/>
        <w:gridCol w:w="735"/>
        <w:gridCol w:w="401"/>
        <w:gridCol w:w="1382"/>
        <w:gridCol w:w="3648"/>
      </w:tblGrid>
      <w:tr w:rsidR="009F4861" w:rsidRPr="001203B9" w14:paraId="25392DA5" w14:textId="77777777" w:rsidTr="006776C0">
        <w:trPr>
          <w:trHeight w:val="230"/>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tcPr>
          <w:p w14:paraId="00D5CD7F" w14:textId="77777777" w:rsidR="009F4861" w:rsidRPr="001203B9" w:rsidRDefault="009F4861" w:rsidP="009F4861">
            <w:pPr>
              <w:keepNext/>
              <w:jc w:val="center"/>
              <w:outlineLvl w:val="0"/>
              <w:rPr>
                <w:rFonts w:ascii="Arial" w:hAnsi="Arial" w:cs="Arial"/>
                <w:b/>
                <w:lang w:val="es-ES_tradnl"/>
              </w:rPr>
            </w:pPr>
            <w:r w:rsidRPr="001203B9">
              <w:rPr>
                <w:rFonts w:ascii="Arial" w:hAnsi="Arial" w:cs="Arial"/>
                <w:b/>
                <w:lang w:val="es-ES_tradnl"/>
              </w:rPr>
              <w:t>I. IDENTIFICACIÓN Y UBICACIÓN</w:t>
            </w:r>
          </w:p>
        </w:tc>
      </w:tr>
      <w:tr w:rsidR="00617C62" w:rsidRPr="001203B9" w14:paraId="28B705A4" w14:textId="77777777" w:rsidTr="00617C62">
        <w:trPr>
          <w:trHeight w:val="230"/>
          <w:jc w:val="center"/>
        </w:trPr>
        <w:tc>
          <w:tcPr>
            <w:tcW w:w="503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2B4D4FCE" w14:textId="0B7905E3" w:rsidR="00617C62" w:rsidRPr="001203B9" w:rsidRDefault="00617C62" w:rsidP="00617C62">
            <w:pPr>
              <w:ind w:left="360"/>
              <w:jc w:val="both"/>
              <w:rPr>
                <w:rFonts w:ascii="Arial" w:hAnsi="Arial" w:cs="Arial"/>
                <w:lang w:val="es-ES_tradnl"/>
              </w:rPr>
            </w:pPr>
            <w:r w:rsidRPr="001203B9">
              <w:rPr>
                <w:rFonts w:ascii="Arial" w:hAnsi="Arial" w:cs="Arial"/>
                <w:lang w:val="es-ES_tradnl"/>
              </w:rPr>
              <w:t>Nivel</w:t>
            </w:r>
          </w:p>
        </w:tc>
        <w:tc>
          <w:tcPr>
            <w:tcW w:w="503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B9BF29A" w14:textId="3CE37E27" w:rsidR="00617C62" w:rsidRPr="001203B9" w:rsidRDefault="00617C62" w:rsidP="00617C62">
            <w:pPr>
              <w:ind w:left="360"/>
              <w:jc w:val="both"/>
              <w:rPr>
                <w:rFonts w:ascii="Arial" w:hAnsi="Arial" w:cs="Arial"/>
                <w:lang w:val="es-ES_tradnl"/>
              </w:rPr>
            </w:pPr>
            <w:r w:rsidRPr="001203B9">
              <w:rPr>
                <w:rFonts w:ascii="Arial" w:hAnsi="Arial" w:cs="Arial"/>
                <w:lang w:val="es-ES_tradnl"/>
              </w:rPr>
              <w:t>Profesional</w:t>
            </w:r>
          </w:p>
        </w:tc>
      </w:tr>
      <w:tr w:rsidR="00617C62" w:rsidRPr="001203B9" w14:paraId="767BBE28" w14:textId="77777777" w:rsidTr="00617C62">
        <w:trPr>
          <w:trHeight w:val="230"/>
          <w:jc w:val="center"/>
        </w:trPr>
        <w:tc>
          <w:tcPr>
            <w:tcW w:w="503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13A6CDCE" w14:textId="7E6B69D8" w:rsidR="00617C62" w:rsidRPr="001203B9" w:rsidRDefault="00617C62" w:rsidP="00617C62">
            <w:pPr>
              <w:ind w:left="360"/>
              <w:jc w:val="both"/>
              <w:rPr>
                <w:rFonts w:ascii="Arial" w:hAnsi="Arial" w:cs="Arial"/>
                <w:lang w:val="es-ES_tradnl"/>
              </w:rPr>
            </w:pPr>
            <w:r w:rsidRPr="001203B9">
              <w:rPr>
                <w:rFonts w:ascii="Arial" w:hAnsi="Arial" w:cs="Arial"/>
                <w:lang w:val="es-ES_tradnl"/>
              </w:rPr>
              <w:t>Denominación del Empleo</w:t>
            </w:r>
          </w:p>
        </w:tc>
        <w:tc>
          <w:tcPr>
            <w:tcW w:w="503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13201CD" w14:textId="79C86ED6" w:rsidR="00617C62" w:rsidRPr="001203B9" w:rsidRDefault="00617C62" w:rsidP="00617C62">
            <w:pPr>
              <w:ind w:left="360"/>
              <w:jc w:val="both"/>
              <w:rPr>
                <w:rFonts w:ascii="Arial" w:hAnsi="Arial" w:cs="Arial"/>
                <w:lang w:val="es-ES_tradnl"/>
              </w:rPr>
            </w:pPr>
            <w:r w:rsidRPr="001203B9">
              <w:rPr>
                <w:rFonts w:ascii="Arial" w:hAnsi="Arial" w:cs="Arial"/>
                <w:lang w:val="es-ES_tradnl"/>
              </w:rPr>
              <w:t>Profesional Especializado</w:t>
            </w:r>
          </w:p>
        </w:tc>
      </w:tr>
      <w:tr w:rsidR="00617C62" w:rsidRPr="001203B9" w14:paraId="42F9F4C9" w14:textId="77777777" w:rsidTr="00617C62">
        <w:trPr>
          <w:trHeight w:val="230"/>
          <w:jc w:val="center"/>
        </w:trPr>
        <w:tc>
          <w:tcPr>
            <w:tcW w:w="503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4D693D99" w14:textId="19511330" w:rsidR="00617C62" w:rsidRPr="001203B9" w:rsidRDefault="00617C62" w:rsidP="00617C62">
            <w:pPr>
              <w:ind w:left="360"/>
              <w:jc w:val="both"/>
              <w:rPr>
                <w:rFonts w:ascii="Arial" w:hAnsi="Arial" w:cs="Arial"/>
                <w:lang w:val="es-ES_tradnl"/>
              </w:rPr>
            </w:pPr>
            <w:r w:rsidRPr="001203B9">
              <w:rPr>
                <w:rFonts w:ascii="Arial" w:hAnsi="Arial" w:cs="Arial"/>
                <w:lang w:val="es-ES_tradnl"/>
              </w:rPr>
              <w:t>Código</w:t>
            </w:r>
          </w:p>
        </w:tc>
        <w:tc>
          <w:tcPr>
            <w:tcW w:w="503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596CEE2C" w14:textId="5659CD43" w:rsidR="00617C62" w:rsidRPr="001203B9" w:rsidRDefault="00617C62" w:rsidP="00617C62">
            <w:pPr>
              <w:ind w:left="360"/>
              <w:jc w:val="both"/>
              <w:rPr>
                <w:rFonts w:ascii="Arial" w:hAnsi="Arial" w:cs="Arial"/>
                <w:lang w:val="es-ES_tradnl"/>
              </w:rPr>
            </w:pPr>
            <w:r w:rsidRPr="001203B9">
              <w:rPr>
                <w:rFonts w:ascii="Arial" w:hAnsi="Arial" w:cs="Arial"/>
                <w:lang w:val="es-ES_tradnl"/>
              </w:rPr>
              <w:t>2028</w:t>
            </w:r>
          </w:p>
        </w:tc>
      </w:tr>
      <w:tr w:rsidR="00617C62" w:rsidRPr="001203B9" w14:paraId="4B4C20EE" w14:textId="77777777" w:rsidTr="00617C62">
        <w:trPr>
          <w:trHeight w:val="230"/>
          <w:jc w:val="center"/>
        </w:trPr>
        <w:tc>
          <w:tcPr>
            <w:tcW w:w="503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536D59C0" w14:textId="4E245F5A" w:rsidR="00617C62" w:rsidRPr="001203B9" w:rsidRDefault="00617C62" w:rsidP="00617C62">
            <w:pPr>
              <w:ind w:left="360"/>
              <w:jc w:val="both"/>
              <w:rPr>
                <w:rFonts w:ascii="Arial" w:hAnsi="Arial" w:cs="Arial"/>
                <w:lang w:val="es-ES_tradnl"/>
              </w:rPr>
            </w:pPr>
            <w:r w:rsidRPr="001203B9">
              <w:rPr>
                <w:rFonts w:ascii="Arial" w:hAnsi="Arial" w:cs="Arial"/>
                <w:lang w:val="es-ES_tradnl"/>
              </w:rPr>
              <w:t>Grado</w:t>
            </w:r>
          </w:p>
        </w:tc>
        <w:tc>
          <w:tcPr>
            <w:tcW w:w="503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519011B" w14:textId="646ADBA1" w:rsidR="00617C62" w:rsidRPr="001203B9" w:rsidRDefault="00617C62" w:rsidP="00617C62">
            <w:pPr>
              <w:ind w:left="360"/>
              <w:jc w:val="both"/>
              <w:rPr>
                <w:rFonts w:ascii="Arial" w:hAnsi="Arial" w:cs="Arial"/>
                <w:lang w:val="es-ES_tradnl"/>
              </w:rPr>
            </w:pPr>
            <w:r w:rsidRPr="001203B9">
              <w:rPr>
                <w:rFonts w:ascii="Arial" w:hAnsi="Arial" w:cs="Arial"/>
                <w:lang w:val="es-ES_tradnl"/>
              </w:rPr>
              <w:t>21</w:t>
            </w:r>
          </w:p>
        </w:tc>
      </w:tr>
      <w:tr w:rsidR="00617C62" w:rsidRPr="001203B9" w14:paraId="544AD662" w14:textId="77777777" w:rsidTr="00617C62">
        <w:trPr>
          <w:trHeight w:val="230"/>
          <w:jc w:val="center"/>
        </w:trPr>
        <w:tc>
          <w:tcPr>
            <w:tcW w:w="503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63FCB005" w14:textId="7278AAD1" w:rsidR="00617C62" w:rsidRPr="001203B9" w:rsidRDefault="00617C62" w:rsidP="00617C62">
            <w:pPr>
              <w:ind w:left="360"/>
              <w:jc w:val="both"/>
              <w:rPr>
                <w:rFonts w:ascii="Arial" w:hAnsi="Arial" w:cs="Arial"/>
                <w:lang w:val="es-ES_tradnl"/>
              </w:rPr>
            </w:pPr>
            <w:r w:rsidRPr="001203B9">
              <w:rPr>
                <w:rFonts w:ascii="Arial" w:hAnsi="Arial" w:cs="Arial"/>
                <w:lang w:val="es-ES_tradnl"/>
              </w:rPr>
              <w:t>Nº de Cargos</w:t>
            </w:r>
          </w:p>
        </w:tc>
        <w:tc>
          <w:tcPr>
            <w:tcW w:w="503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FF9915F" w14:textId="1A3E1362" w:rsidR="00617C62" w:rsidRPr="001203B9" w:rsidRDefault="00617C62" w:rsidP="00617C62">
            <w:pPr>
              <w:ind w:left="360"/>
              <w:jc w:val="both"/>
              <w:rPr>
                <w:rFonts w:ascii="Arial" w:hAnsi="Arial" w:cs="Arial"/>
                <w:lang w:val="es-ES_tradnl"/>
              </w:rPr>
            </w:pPr>
            <w:r w:rsidRPr="001203B9">
              <w:rPr>
                <w:rFonts w:ascii="Arial" w:hAnsi="Arial" w:cs="Arial"/>
                <w:lang w:val="es-ES_tradnl"/>
              </w:rPr>
              <w:t>53</w:t>
            </w:r>
          </w:p>
        </w:tc>
      </w:tr>
      <w:tr w:rsidR="00617C62" w:rsidRPr="001203B9" w14:paraId="0D1C870A" w14:textId="77777777" w:rsidTr="00617C62">
        <w:trPr>
          <w:trHeight w:val="230"/>
          <w:jc w:val="center"/>
        </w:trPr>
        <w:tc>
          <w:tcPr>
            <w:tcW w:w="503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32F6C918" w14:textId="5A7A4907" w:rsidR="00617C62" w:rsidRPr="001203B9" w:rsidRDefault="00617C62" w:rsidP="00617C62">
            <w:pPr>
              <w:ind w:left="360"/>
              <w:jc w:val="both"/>
              <w:rPr>
                <w:rFonts w:ascii="Arial" w:hAnsi="Arial" w:cs="Arial"/>
                <w:lang w:val="es-ES_tradnl"/>
              </w:rPr>
            </w:pPr>
            <w:r w:rsidRPr="001203B9">
              <w:rPr>
                <w:rFonts w:ascii="Arial" w:hAnsi="Arial" w:cs="Arial"/>
                <w:lang w:val="es-ES_tradnl"/>
              </w:rPr>
              <w:t>Dependencia</w:t>
            </w:r>
          </w:p>
        </w:tc>
        <w:tc>
          <w:tcPr>
            <w:tcW w:w="503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08D705D" w14:textId="205074C0" w:rsidR="00617C62" w:rsidRPr="001203B9" w:rsidRDefault="00617C62" w:rsidP="00617C62">
            <w:pPr>
              <w:ind w:left="360"/>
              <w:jc w:val="both"/>
              <w:rPr>
                <w:rFonts w:ascii="Arial" w:hAnsi="Arial" w:cs="Arial"/>
                <w:lang w:val="es-ES_tradnl"/>
              </w:rPr>
            </w:pPr>
            <w:r w:rsidRPr="001203B9">
              <w:rPr>
                <w:rFonts w:ascii="Arial" w:hAnsi="Arial" w:cs="Arial"/>
                <w:lang w:val="es-ES_tradnl"/>
              </w:rPr>
              <w:t>Donde se ubique el cargo</w:t>
            </w:r>
          </w:p>
        </w:tc>
      </w:tr>
      <w:tr w:rsidR="00617C62" w:rsidRPr="001203B9" w14:paraId="144C9743" w14:textId="77777777" w:rsidTr="00617C62">
        <w:trPr>
          <w:trHeight w:val="230"/>
          <w:jc w:val="center"/>
        </w:trPr>
        <w:tc>
          <w:tcPr>
            <w:tcW w:w="503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716D3C4E" w14:textId="499BB01B" w:rsidR="00617C62" w:rsidRPr="001203B9" w:rsidRDefault="00617C62" w:rsidP="00617C62">
            <w:pPr>
              <w:ind w:left="360"/>
              <w:jc w:val="both"/>
              <w:rPr>
                <w:rFonts w:ascii="Arial" w:hAnsi="Arial" w:cs="Arial"/>
                <w:lang w:val="es-ES_tradnl"/>
              </w:rPr>
            </w:pPr>
            <w:r w:rsidRPr="001203B9">
              <w:rPr>
                <w:rFonts w:ascii="Arial" w:hAnsi="Arial" w:cs="Arial"/>
                <w:lang w:val="es-ES_tradnl"/>
              </w:rPr>
              <w:t>Cargo del Superior Inmediato</w:t>
            </w:r>
          </w:p>
        </w:tc>
        <w:tc>
          <w:tcPr>
            <w:tcW w:w="503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6AF75F3" w14:textId="74BFEB26" w:rsidR="00617C62" w:rsidRPr="001203B9" w:rsidRDefault="00617C62" w:rsidP="00617C62">
            <w:pPr>
              <w:ind w:left="360"/>
              <w:jc w:val="both"/>
              <w:rPr>
                <w:rFonts w:ascii="Arial" w:hAnsi="Arial" w:cs="Arial"/>
                <w:lang w:val="es-ES_tradnl"/>
              </w:rPr>
            </w:pPr>
            <w:r w:rsidRPr="001203B9">
              <w:rPr>
                <w:rFonts w:ascii="Arial" w:hAnsi="Arial" w:cs="Arial"/>
                <w:lang w:val="es-ES_tradnl"/>
              </w:rPr>
              <w:t>Quien ejerza la supervisión directa</w:t>
            </w:r>
          </w:p>
        </w:tc>
      </w:tr>
      <w:tr w:rsidR="00617C62" w:rsidRPr="001203B9" w14:paraId="290D5987" w14:textId="77777777" w:rsidTr="006776C0">
        <w:trPr>
          <w:trHeight w:val="230"/>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tcPr>
          <w:p w14:paraId="6642BB03" w14:textId="1E2B1758" w:rsidR="00617C62" w:rsidRPr="001203B9" w:rsidRDefault="00617C62" w:rsidP="009F4861">
            <w:pPr>
              <w:keepNext/>
              <w:jc w:val="center"/>
              <w:outlineLvl w:val="0"/>
              <w:rPr>
                <w:rFonts w:ascii="Arial" w:hAnsi="Arial" w:cs="Arial"/>
                <w:b/>
                <w:lang w:val="es-ES_tradnl"/>
              </w:rPr>
            </w:pPr>
            <w:r w:rsidRPr="001203B9">
              <w:rPr>
                <w:rFonts w:ascii="Arial" w:hAnsi="Arial" w:cs="Arial"/>
                <w:b/>
                <w:lang w:val="es-ES_tradnl"/>
              </w:rPr>
              <w:t>II. ÁREA FUNCIONAL</w:t>
            </w:r>
          </w:p>
        </w:tc>
      </w:tr>
      <w:tr w:rsidR="009F4861" w:rsidRPr="001203B9" w14:paraId="570263A5" w14:textId="77777777" w:rsidTr="006776C0">
        <w:trPr>
          <w:trHeight w:val="230"/>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auto"/>
          </w:tcPr>
          <w:p w14:paraId="10603C9F" w14:textId="77777777" w:rsidR="009F4861" w:rsidRPr="001203B9" w:rsidRDefault="009F4861" w:rsidP="00D64D8C">
            <w:pPr>
              <w:ind w:left="360"/>
              <w:jc w:val="both"/>
              <w:rPr>
                <w:rFonts w:ascii="Arial" w:hAnsi="Arial" w:cs="Arial"/>
                <w:b/>
                <w:lang w:val="es-ES_tradnl"/>
              </w:rPr>
            </w:pPr>
            <w:r w:rsidRPr="001203B9">
              <w:rPr>
                <w:rFonts w:ascii="Arial" w:hAnsi="Arial" w:cs="Arial"/>
                <w:bCs/>
                <w:lang w:val="es-ES_tradnl"/>
              </w:rPr>
              <w:t>Oficina Asesora de Planeación</w:t>
            </w:r>
          </w:p>
        </w:tc>
      </w:tr>
      <w:tr w:rsidR="009F4861" w:rsidRPr="001203B9" w14:paraId="7FDB86D2" w14:textId="77777777" w:rsidTr="006776C0">
        <w:trPr>
          <w:trHeight w:val="230"/>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tcPr>
          <w:p w14:paraId="11B5A083" w14:textId="77777777" w:rsidR="009F4861" w:rsidRPr="001203B9" w:rsidRDefault="009F4861" w:rsidP="009F4861">
            <w:pPr>
              <w:keepNext/>
              <w:jc w:val="center"/>
              <w:outlineLvl w:val="0"/>
              <w:rPr>
                <w:rFonts w:ascii="Arial" w:hAnsi="Arial" w:cs="Arial"/>
                <w:b/>
                <w:lang w:val="es-ES_tradnl"/>
              </w:rPr>
            </w:pPr>
            <w:r w:rsidRPr="001203B9">
              <w:rPr>
                <w:rFonts w:ascii="Arial" w:hAnsi="Arial" w:cs="Arial"/>
                <w:b/>
                <w:lang w:val="es-ES_tradnl"/>
              </w:rPr>
              <w:t>III. PROPÓSITO PRINCIPAL</w:t>
            </w:r>
          </w:p>
        </w:tc>
      </w:tr>
      <w:tr w:rsidR="009F4861" w:rsidRPr="001203B9" w14:paraId="02700C63" w14:textId="77777777" w:rsidTr="006776C0">
        <w:trPr>
          <w:trHeight w:val="449"/>
          <w:jc w:val="center"/>
        </w:trPr>
        <w:tc>
          <w:tcPr>
            <w:tcW w:w="10060" w:type="dxa"/>
            <w:gridSpan w:val="5"/>
            <w:tcBorders>
              <w:top w:val="single" w:sz="4" w:space="0" w:color="000000"/>
              <w:left w:val="single" w:sz="4" w:space="0" w:color="000000"/>
              <w:bottom w:val="single" w:sz="4" w:space="0" w:color="000000"/>
              <w:right w:val="single" w:sz="4" w:space="0" w:color="000000"/>
            </w:tcBorders>
            <w:hideMark/>
          </w:tcPr>
          <w:p w14:paraId="23D02033" w14:textId="77777777" w:rsidR="009F4861" w:rsidRPr="001203B9" w:rsidRDefault="009F4861" w:rsidP="009F4861">
            <w:pPr>
              <w:jc w:val="both"/>
              <w:rPr>
                <w:rFonts w:ascii="Arial" w:hAnsi="Arial" w:cs="Arial"/>
                <w:lang w:val="es-ES_tradnl"/>
              </w:rPr>
            </w:pPr>
            <w:r w:rsidRPr="001203B9">
              <w:rPr>
                <w:rFonts w:ascii="Arial" w:hAnsi="Arial" w:cs="Arial"/>
                <w:lang w:val="es-ES_tradnl"/>
              </w:rPr>
              <w:t>Formular y gestionar los planes, programas, proyectos y actividades relacionados con la gestión institucional de planeación, en lo pertinente a presupuesto, proyectos de inversión y planes institucionales, de conformidad con la normatividad vigente.</w:t>
            </w:r>
          </w:p>
        </w:tc>
      </w:tr>
      <w:tr w:rsidR="009F4861" w:rsidRPr="001203B9" w14:paraId="226684ED" w14:textId="77777777" w:rsidTr="006776C0">
        <w:trPr>
          <w:trHeight w:val="230"/>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hideMark/>
          </w:tcPr>
          <w:p w14:paraId="1F97ECDC" w14:textId="77777777" w:rsidR="009F4861" w:rsidRPr="001203B9" w:rsidRDefault="009F4861" w:rsidP="009F4861">
            <w:pPr>
              <w:jc w:val="center"/>
              <w:rPr>
                <w:rFonts w:ascii="Arial" w:hAnsi="Arial" w:cs="Arial"/>
                <w:b/>
                <w:lang w:val="es-ES_tradnl"/>
              </w:rPr>
            </w:pPr>
            <w:r w:rsidRPr="001203B9">
              <w:rPr>
                <w:rFonts w:ascii="Arial" w:hAnsi="Arial" w:cs="Arial"/>
                <w:b/>
                <w:lang w:val="es-ES_tradnl"/>
              </w:rPr>
              <w:t>IV. DESCRIPCIÓN DE LAS FUNCIONES ESENCIALES</w:t>
            </w:r>
          </w:p>
        </w:tc>
      </w:tr>
      <w:tr w:rsidR="009F4861" w:rsidRPr="001203B9" w14:paraId="22D3C3D1" w14:textId="77777777" w:rsidTr="006776C0">
        <w:trPr>
          <w:trHeight w:val="676"/>
          <w:jc w:val="center"/>
        </w:trPr>
        <w:tc>
          <w:tcPr>
            <w:tcW w:w="10060" w:type="dxa"/>
            <w:gridSpan w:val="5"/>
            <w:tcBorders>
              <w:top w:val="single" w:sz="4" w:space="0" w:color="000000"/>
              <w:left w:val="single" w:sz="4" w:space="0" w:color="000000"/>
              <w:bottom w:val="single" w:sz="4" w:space="0" w:color="000000"/>
              <w:right w:val="single" w:sz="4" w:space="0" w:color="000000"/>
            </w:tcBorders>
            <w:hideMark/>
          </w:tcPr>
          <w:p w14:paraId="4E60C48A" w14:textId="77777777" w:rsidR="00551F2D" w:rsidRPr="001203B9" w:rsidRDefault="00551F2D" w:rsidP="00551F2D">
            <w:pPr>
              <w:jc w:val="both"/>
              <w:rPr>
                <w:rFonts w:ascii="Arial" w:eastAsia="Book Antiqua" w:hAnsi="Arial" w:cs="Arial"/>
                <w:b/>
                <w:bCs/>
                <w:lang w:val="es-ES_tradnl" w:eastAsia="es-CO"/>
              </w:rPr>
            </w:pPr>
            <w:r w:rsidRPr="001203B9">
              <w:rPr>
                <w:rFonts w:ascii="Arial" w:eastAsia="Book Antiqua" w:hAnsi="Arial" w:cs="Arial"/>
                <w:b/>
                <w:bCs/>
                <w:lang w:val="es-ES_tradnl" w:eastAsia="es-CO"/>
              </w:rPr>
              <w:t xml:space="preserve">Funciones del nivel profesional: </w:t>
            </w:r>
          </w:p>
          <w:p w14:paraId="7160C51C" w14:textId="77777777" w:rsidR="00551F2D" w:rsidRPr="001203B9" w:rsidRDefault="00551F2D" w:rsidP="00207858">
            <w:pPr>
              <w:pStyle w:val="Prrafodelista"/>
              <w:numPr>
                <w:ilvl w:val="0"/>
                <w:numId w:val="153"/>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Participar en la formulación, diseño, organización, ejecución y control de planes y programas del área interna de su competencia.</w:t>
            </w:r>
          </w:p>
          <w:p w14:paraId="2876C15A" w14:textId="77777777" w:rsidR="00551F2D" w:rsidRPr="001203B9" w:rsidRDefault="00551F2D" w:rsidP="00207858">
            <w:pPr>
              <w:pStyle w:val="Prrafodelista"/>
              <w:numPr>
                <w:ilvl w:val="0"/>
                <w:numId w:val="153"/>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promover y participar en los estudios e investigaciones que permitan mejorar la prestación de los servicios a su cargo y el oportuno cumplimiento de los planes, programas y proyectos, así como la ejecución y utilización óptima de los recursos disponibles.</w:t>
            </w:r>
          </w:p>
          <w:p w14:paraId="6EE46F09" w14:textId="77777777" w:rsidR="00551F2D" w:rsidRPr="001203B9" w:rsidRDefault="00551F2D" w:rsidP="00207858">
            <w:pPr>
              <w:pStyle w:val="Prrafodelista"/>
              <w:numPr>
                <w:ilvl w:val="0"/>
                <w:numId w:val="153"/>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Administrar, controlar y evaluar el desarrollo de los programas, proyectos y las actividades propias del área.</w:t>
            </w:r>
          </w:p>
          <w:p w14:paraId="4C84A833" w14:textId="77777777" w:rsidR="00551F2D" w:rsidRPr="001203B9" w:rsidRDefault="00551F2D" w:rsidP="00207858">
            <w:pPr>
              <w:pStyle w:val="Prrafodelista"/>
              <w:numPr>
                <w:ilvl w:val="0"/>
                <w:numId w:val="153"/>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Proponer e implantar procesos, procedimientos, métodos e instrumentos requeridos para mejorar la prestación de los servicios a su cargo.</w:t>
            </w:r>
          </w:p>
          <w:p w14:paraId="18359727" w14:textId="77777777" w:rsidR="00551F2D" w:rsidRPr="001203B9" w:rsidRDefault="00551F2D" w:rsidP="00207858">
            <w:pPr>
              <w:pStyle w:val="Prrafodelista"/>
              <w:numPr>
                <w:ilvl w:val="0"/>
                <w:numId w:val="153"/>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Proyectar, desarrollar y recomendar las acciones que deban adoptarse para el logro de los objetivos y las metas propuestas.</w:t>
            </w:r>
          </w:p>
          <w:p w14:paraId="5AF478DA" w14:textId="77777777" w:rsidR="00551F2D" w:rsidRPr="001203B9" w:rsidRDefault="00551F2D" w:rsidP="00207858">
            <w:pPr>
              <w:pStyle w:val="Prrafodelista"/>
              <w:numPr>
                <w:ilvl w:val="0"/>
                <w:numId w:val="153"/>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Estudiar, evaluar y conceptuar sobre las materias de competencia del área interna de desempeño, y absolver consultas de acuerdo con las políticas institucionales.</w:t>
            </w:r>
          </w:p>
          <w:p w14:paraId="6FCD1A2F" w14:textId="77777777" w:rsidR="00551F2D" w:rsidRPr="001203B9" w:rsidRDefault="00551F2D" w:rsidP="00207858">
            <w:pPr>
              <w:pStyle w:val="Prrafodelista"/>
              <w:numPr>
                <w:ilvl w:val="0"/>
                <w:numId w:val="153"/>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y realizar estudios e investigaciones tendientes al logro de los objetivos, planes y programas de la entidad y preparar los informes respectivos, de acuerdo con las instrucciones recibidas.</w:t>
            </w:r>
          </w:p>
          <w:p w14:paraId="2A7278DB" w14:textId="77777777" w:rsidR="00551F2D" w:rsidRPr="001203B9" w:rsidRDefault="00551F2D" w:rsidP="00207858">
            <w:pPr>
              <w:pStyle w:val="Prrafodelista"/>
              <w:numPr>
                <w:ilvl w:val="0"/>
                <w:numId w:val="153"/>
              </w:numPr>
              <w:shd w:val="clear" w:color="auto" w:fill="FFFFFF"/>
              <w:spacing w:after="0" w:line="240" w:lineRule="auto"/>
              <w:ind w:left="357" w:hanging="357"/>
              <w:jc w:val="both"/>
              <w:rPr>
                <w:rFonts w:ascii="Arial" w:hAnsi="Arial" w:cs="Arial"/>
                <w:sz w:val="20"/>
                <w:szCs w:val="20"/>
                <w:lang w:eastAsia="es-CO"/>
              </w:rPr>
            </w:pPr>
            <w:r w:rsidRPr="001203B9">
              <w:rPr>
                <w:rFonts w:ascii="Arial" w:eastAsia="Tahoma" w:hAnsi="Arial" w:cs="Arial"/>
                <w:sz w:val="20"/>
                <w:szCs w:val="20"/>
                <w:lang w:val="es-ES_tradnl" w:eastAsia="es-CO"/>
              </w:rPr>
              <w:t>Las demás que les sean asignadas por autoridad competente, de acuerdo con el área de desempeño y la naturaleza</w:t>
            </w:r>
            <w:r w:rsidRPr="001203B9">
              <w:rPr>
                <w:rFonts w:ascii="Arial" w:hAnsi="Arial" w:cs="Arial"/>
                <w:sz w:val="20"/>
                <w:szCs w:val="20"/>
                <w:lang w:eastAsia="es-CO"/>
              </w:rPr>
              <w:t xml:space="preserve"> del empleo.</w:t>
            </w:r>
          </w:p>
          <w:p w14:paraId="04934619" w14:textId="77777777" w:rsidR="00551F2D" w:rsidRPr="001203B9" w:rsidRDefault="00551F2D" w:rsidP="00551F2D">
            <w:pPr>
              <w:shd w:val="clear" w:color="auto" w:fill="FFFFFF"/>
              <w:jc w:val="both"/>
              <w:rPr>
                <w:rFonts w:ascii="Arial" w:eastAsia="Calibri" w:hAnsi="Arial" w:cs="Arial"/>
                <w:lang w:eastAsia="es-CO"/>
              </w:rPr>
            </w:pPr>
          </w:p>
          <w:p w14:paraId="61BDE092" w14:textId="6F37AA05" w:rsidR="00551F2D" w:rsidRPr="001203B9" w:rsidRDefault="00551F2D" w:rsidP="00551F2D">
            <w:pPr>
              <w:ind w:left="-47"/>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520629C6" w14:textId="650A9332" w:rsidR="009F4861" w:rsidRPr="001203B9" w:rsidRDefault="009F4861" w:rsidP="00207858">
            <w:pPr>
              <w:pStyle w:val="Prrafodelista"/>
              <w:numPr>
                <w:ilvl w:val="0"/>
                <w:numId w:val="101"/>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lang w:eastAsia="es-CO"/>
              </w:rPr>
              <w:t>Participar en la formulación, diseño organización, ejecución y control del plan anticorrupción y presupuesto de inversión y los planes que se deriven del Modelo de Planeación y Gestión relacionados con participación ciudadana, de acuerdo con la normatividad vigente y con la designación del jefe de oficina asesora de planeación, según las necesidades del área.</w:t>
            </w:r>
          </w:p>
          <w:p w14:paraId="517D7B2D" w14:textId="385E7B9C" w:rsidR="009F4861" w:rsidRPr="001203B9" w:rsidRDefault="00107F99" w:rsidP="00207858">
            <w:pPr>
              <w:pStyle w:val="Prrafodelista"/>
              <w:numPr>
                <w:ilvl w:val="0"/>
                <w:numId w:val="101"/>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lang w:eastAsia="es-CO"/>
              </w:rPr>
              <w:t>P</w:t>
            </w:r>
            <w:r w:rsidR="009F4861" w:rsidRPr="001203B9">
              <w:rPr>
                <w:rFonts w:ascii="Arial" w:hAnsi="Arial" w:cs="Arial"/>
                <w:sz w:val="20"/>
                <w:szCs w:val="20"/>
                <w:lang w:eastAsia="es-CO"/>
              </w:rPr>
              <w:t>romover y participar en los estudios e investigaciones que permitan mejorar la prestación de los servicios a su cargo y el oportuno cumplimiento de los planes, programas / proyectos, así como la ejecución y utilización óptima de los recursos disponibles.</w:t>
            </w:r>
          </w:p>
          <w:p w14:paraId="55EB5CEA" w14:textId="77777777" w:rsidR="009F4861" w:rsidRPr="001203B9" w:rsidRDefault="009F4861" w:rsidP="00207858">
            <w:pPr>
              <w:pStyle w:val="Prrafodelista"/>
              <w:numPr>
                <w:ilvl w:val="0"/>
                <w:numId w:val="101"/>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lang w:eastAsia="es-CO"/>
              </w:rPr>
              <w:t>Apoyar al jefe de la oficina asesora de planeación en el desarrollo del sistema de gestión de calidad, de conformidad con los procesos, procedimientos y métodos requeridos por el mismo.</w:t>
            </w:r>
          </w:p>
          <w:p w14:paraId="4158689B" w14:textId="77777777" w:rsidR="009F4861" w:rsidRPr="001203B9" w:rsidRDefault="009F4861" w:rsidP="00207858">
            <w:pPr>
              <w:pStyle w:val="Prrafodelista"/>
              <w:numPr>
                <w:ilvl w:val="0"/>
                <w:numId w:val="101"/>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lang w:eastAsia="es-CO"/>
              </w:rPr>
              <w:t>Apoyar al jefe de la oficina asesora de planeación en el desarrollo del sistema de gestión del riesgo, de conformidad con los procedimientos y métodos requeridos por el mismo.</w:t>
            </w:r>
          </w:p>
          <w:p w14:paraId="77B1D5DA" w14:textId="77777777" w:rsidR="009F4861" w:rsidRPr="001203B9" w:rsidRDefault="009F4861" w:rsidP="00207858">
            <w:pPr>
              <w:pStyle w:val="Prrafodelista"/>
              <w:numPr>
                <w:ilvl w:val="0"/>
                <w:numId w:val="101"/>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lang w:eastAsia="es-CO"/>
              </w:rPr>
              <w:t>Proyectar, desarrollar y recomendar las acciones que deban adoptarse para el logro de los objetivos y las metas propuestas, en el sistema de gestión de calidad.</w:t>
            </w:r>
          </w:p>
          <w:p w14:paraId="7C65FA56" w14:textId="77777777" w:rsidR="009F4861" w:rsidRPr="001203B9" w:rsidRDefault="009F4861" w:rsidP="00207858">
            <w:pPr>
              <w:pStyle w:val="Prrafodelista"/>
              <w:numPr>
                <w:ilvl w:val="0"/>
                <w:numId w:val="101"/>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lang w:eastAsia="es-CO"/>
              </w:rPr>
              <w:t>Realizar el análisis y diseño de metodologías para la formulación de los planes, programas y proyectos de la Superintendencia del Subsidio Familiar, de acuerdo con las directrices de las autoridades de planeación.</w:t>
            </w:r>
          </w:p>
          <w:p w14:paraId="6F41B60B" w14:textId="77777777" w:rsidR="009F4861" w:rsidRPr="001203B9" w:rsidRDefault="009F4861" w:rsidP="00207858">
            <w:pPr>
              <w:pStyle w:val="Prrafodelista"/>
              <w:numPr>
                <w:ilvl w:val="0"/>
                <w:numId w:val="101"/>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lang w:eastAsia="es-CO"/>
              </w:rPr>
              <w:lastRenderedPageBreak/>
              <w:t>Realizar los Estudios y consolidación de la información para la preparación del anteproyecto de presupuesto de la Superintendencia, conforme a la normatividad vigente.</w:t>
            </w:r>
          </w:p>
          <w:p w14:paraId="46F1A720" w14:textId="77777777" w:rsidR="009F4861" w:rsidRPr="001203B9" w:rsidRDefault="009F4861" w:rsidP="00207858">
            <w:pPr>
              <w:pStyle w:val="Prrafodelista"/>
              <w:numPr>
                <w:ilvl w:val="0"/>
                <w:numId w:val="101"/>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lang w:eastAsia="es-CO"/>
              </w:rPr>
              <w:t>Atender las solicitudes de acompañamiento de que realicen las dependencias para el de desarrollo de sistemas de planeación, gestión y de formulación de políticas, planes, programas y proyectos que las dependencias de la Superintendencia soliciten, de acuerdo con la designación del jefe de la oficina de planeación.</w:t>
            </w:r>
          </w:p>
          <w:p w14:paraId="3FA55C74" w14:textId="77777777" w:rsidR="009F4861" w:rsidRPr="001203B9" w:rsidRDefault="009F4861" w:rsidP="00207858">
            <w:pPr>
              <w:pStyle w:val="Prrafodelista"/>
              <w:numPr>
                <w:ilvl w:val="0"/>
                <w:numId w:val="101"/>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lang w:eastAsia="es-CO"/>
              </w:rPr>
              <w:t>Cumplir con los procesos y procedimientos del Sistema Integrado de Gestión adoptado y los informes y reportes internos y externos que se requieran.</w:t>
            </w:r>
          </w:p>
          <w:p w14:paraId="45D8A236" w14:textId="77777777" w:rsidR="009F4861" w:rsidRPr="001203B9" w:rsidRDefault="009F4861" w:rsidP="00207858">
            <w:pPr>
              <w:pStyle w:val="Prrafodelista"/>
              <w:numPr>
                <w:ilvl w:val="0"/>
                <w:numId w:val="101"/>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lang w:val="es-ES_tradnl" w:eastAsia="es-CO"/>
              </w:rPr>
              <w:t>Las demás funciones asignadas por el superior inmediato, de acuerdo con el nivel, la naturaleza y el área de desempeño del empleo.</w:t>
            </w:r>
          </w:p>
        </w:tc>
      </w:tr>
      <w:tr w:rsidR="009F4861" w:rsidRPr="001203B9" w14:paraId="30917BE4" w14:textId="77777777" w:rsidTr="006776C0">
        <w:trPr>
          <w:trHeight w:val="213"/>
          <w:jc w:val="center"/>
        </w:trPr>
        <w:tc>
          <w:tcPr>
            <w:tcW w:w="10060" w:type="dxa"/>
            <w:gridSpan w:val="5"/>
            <w:tcBorders>
              <w:top w:val="nil"/>
              <w:left w:val="single" w:sz="4" w:space="0" w:color="000000"/>
              <w:bottom w:val="single" w:sz="4" w:space="0" w:color="000000"/>
              <w:right w:val="single" w:sz="4" w:space="0" w:color="000000"/>
            </w:tcBorders>
            <w:shd w:val="clear" w:color="auto" w:fill="D9D9D9"/>
            <w:hideMark/>
          </w:tcPr>
          <w:p w14:paraId="310BE65E" w14:textId="77777777" w:rsidR="009F4861" w:rsidRPr="001203B9" w:rsidRDefault="009F4861" w:rsidP="009F4861">
            <w:pPr>
              <w:jc w:val="center"/>
              <w:rPr>
                <w:rFonts w:ascii="Arial" w:hAnsi="Arial" w:cs="Arial"/>
                <w:b/>
                <w:lang w:val="es-ES_tradnl"/>
              </w:rPr>
            </w:pPr>
            <w:r w:rsidRPr="001203B9">
              <w:rPr>
                <w:rFonts w:ascii="Arial" w:hAnsi="Arial" w:cs="Arial"/>
                <w:b/>
                <w:lang w:val="es-ES_tradnl"/>
              </w:rPr>
              <w:lastRenderedPageBreak/>
              <w:t>V. CONOCIMIENTOS BÁSICOS O ESENCIALES</w:t>
            </w:r>
          </w:p>
        </w:tc>
      </w:tr>
      <w:tr w:rsidR="009F4861" w:rsidRPr="001203B9" w14:paraId="01A45634" w14:textId="77777777" w:rsidTr="006776C0">
        <w:trPr>
          <w:trHeight w:val="676"/>
          <w:jc w:val="center"/>
        </w:trPr>
        <w:tc>
          <w:tcPr>
            <w:tcW w:w="10060" w:type="dxa"/>
            <w:gridSpan w:val="5"/>
            <w:tcBorders>
              <w:top w:val="single" w:sz="4" w:space="0" w:color="000000"/>
              <w:left w:val="single" w:sz="4" w:space="0" w:color="000000"/>
              <w:bottom w:val="single" w:sz="4" w:space="0" w:color="000000"/>
              <w:right w:val="single" w:sz="4" w:space="0" w:color="000000"/>
            </w:tcBorders>
            <w:hideMark/>
          </w:tcPr>
          <w:p w14:paraId="584AA834" w14:textId="085BBC7E" w:rsidR="009F4861" w:rsidRPr="001203B9" w:rsidRDefault="009F4861" w:rsidP="009F4861">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Planeación estratégica e institucional</w:t>
            </w:r>
            <w:r w:rsidR="009C5290" w:rsidRPr="001203B9">
              <w:rPr>
                <w:rFonts w:ascii="Arial" w:hAnsi="Arial" w:cs="Arial"/>
                <w:lang w:val="es-ES_tradnl" w:eastAsia="es-CO"/>
              </w:rPr>
              <w:t>.</w:t>
            </w:r>
          </w:p>
          <w:p w14:paraId="4323AC94" w14:textId="425AE9A4" w:rsidR="009F4861" w:rsidRPr="001203B9" w:rsidRDefault="009F4861" w:rsidP="009F4861">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Gestión de proyectos y de indicadores</w:t>
            </w:r>
            <w:r w:rsidR="009C5290" w:rsidRPr="001203B9">
              <w:rPr>
                <w:rFonts w:ascii="Arial" w:hAnsi="Arial" w:cs="Arial"/>
                <w:lang w:val="es-ES_tradnl" w:eastAsia="es-CO"/>
              </w:rPr>
              <w:t>.</w:t>
            </w:r>
          </w:p>
          <w:p w14:paraId="4AA093DD" w14:textId="77777777" w:rsidR="009F4861" w:rsidRPr="001203B9" w:rsidRDefault="009F4861" w:rsidP="009F4861">
            <w:pPr>
              <w:pStyle w:val="Default"/>
              <w:jc w:val="both"/>
              <w:rPr>
                <w:rFonts w:ascii="Arial" w:hAnsi="Arial" w:cs="Arial"/>
                <w:color w:val="auto"/>
                <w:sz w:val="20"/>
                <w:szCs w:val="20"/>
              </w:rPr>
            </w:pPr>
            <w:r w:rsidRPr="001203B9">
              <w:rPr>
                <w:rFonts w:ascii="Arial" w:hAnsi="Arial" w:cs="Arial"/>
                <w:color w:val="auto"/>
                <w:sz w:val="20"/>
                <w:szCs w:val="20"/>
              </w:rPr>
              <w:t xml:space="preserve">Normas y procedimientos sobre presupuesto en el sector público. </w:t>
            </w:r>
          </w:p>
          <w:p w14:paraId="0D5566EC" w14:textId="34C21770" w:rsidR="009F4861" w:rsidRPr="001203B9" w:rsidRDefault="009F4861" w:rsidP="009F4861">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Modelo Integrado de Planeación y Gestión</w:t>
            </w:r>
            <w:r w:rsidR="009C5290" w:rsidRPr="001203B9">
              <w:rPr>
                <w:rFonts w:ascii="Arial" w:hAnsi="Arial" w:cs="Arial"/>
                <w:lang w:val="es-ES_tradnl" w:eastAsia="es-CO"/>
              </w:rPr>
              <w:t>.</w:t>
            </w:r>
          </w:p>
          <w:p w14:paraId="205A12D9" w14:textId="1509FBE2" w:rsidR="009F4861" w:rsidRPr="001203B9" w:rsidRDefault="009F4861" w:rsidP="009F4861">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Normatividad vigente sobre el subsidio familiar</w:t>
            </w:r>
            <w:r w:rsidR="009C5290" w:rsidRPr="001203B9">
              <w:rPr>
                <w:rFonts w:ascii="Arial" w:hAnsi="Arial" w:cs="Arial"/>
                <w:lang w:val="es-ES_tradnl" w:eastAsia="es-CO"/>
              </w:rPr>
              <w:t>.</w:t>
            </w:r>
          </w:p>
          <w:p w14:paraId="0989AC51" w14:textId="086017AB" w:rsidR="009F4861" w:rsidRPr="001203B9" w:rsidRDefault="009F4861" w:rsidP="009F4861">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Conocimientos en ofimática</w:t>
            </w:r>
            <w:r w:rsidR="009C5290" w:rsidRPr="001203B9">
              <w:rPr>
                <w:rFonts w:ascii="Arial" w:hAnsi="Arial" w:cs="Arial"/>
                <w:lang w:val="es-ES_tradnl" w:eastAsia="es-CO"/>
              </w:rPr>
              <w:t>.</w:t>
            </w:r>
          </w:p>
        </w:tc>
      </w:tr>
      <w:tr w:rsidR="009F4861" w:rsidRPr="001203B9" w14:paraId="4281626F" w14:textId="77777777" w:rsidTr="006776C0">
        <w:trPr>
          <w:trHeight w:val="136"/>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88BB3E7" w14:textId="77777777" w:rsidR="009F4861" w:rsidRPr="001203B9" w:rsidRDefault="009F4861" w:rsidP="009F4861">
            <w:pPr>
              <w:jc w:val="center"/>
              <w:rPr>
                <w:rFonts w:ascii="Arial" w:hAnsi="Arial" w:cs="Arial"/>
                <w:b/>
                <w:lang w:val="es-ES_tradnl"/>
              </w:rPr>
            </w:pPr>
            <w:r w:rsidRPr="001203B9">
              <w:rPr>
                <w:rFonts w:ascii="Arial" w:hAnsi="Arial" w:cs="Arial"/>
                <w:b/>
                <w:lang w:val="es-ES_tradnl"/>
              </w:rPr>
              <w:t>VI. COMPETENCIAS COMPORTAMENTALES</w:t>
            </w:r>
          </w:p>
        </w:tc>
      </w:tr>
      <w:tr w:rsidR="009F4861" w:rsidRPr="001203B9" w14:paraId="28F37986" w14:textId="77777777" w:rsidTr="006776C0">
        <w:trPr>
          <w:trHeight w:val="136"/>
          <w:jc w:val="center"/>
        </w:trPr>
        <w:tc>
          <w:tcPr>
            <w:tcW w:w="3894"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14:paraId="78AA2688" w14:textId="77777777" w:rsidR="009F4861" w:rsidRPr="001203B9" w:rsidRDefault="009F4861" w:rsidP="009F4861">
            <w:pPr>
              <w:jc w:val="center"/>
              <w:rPr>
                <w:rFonts w:ascii="Arial" w:hAnsi="Arial" w:cs="Arial"/>
                <w:b/>
                <w:lang w:val="es-ES_tradnl"/>
              </w:rPr>
            </w:pPr>
            <w:r w:rsidRPr="001203B9">
              <w:rPr>
                <w:rFonts w:ascii="Arial" w:hAnsi="Arial" w:cs="Arial"/>
                <w:b/>
                <w:lang w:val="es-ES_tradnl"/>
              </w:rPr>
              <w:t>COMÚNES</w:t>
            </w:r>
          </w:p>
        </w:tc>
        <w:tc>
          <w:tcPr>
            <w:tcW w:w="2518" w:type="dxa"/>
            <w:gridSpan w:val="3"/>
            <w:tcBorders>
              <w:top w:val="single" w:sz="4" w:space="0" w:color="000000"/>
              <w:left w:val="single" w:sz="4" w:space="0" w:color="auto"/>
              <w:bottom w:val="single" w:sz="4" w:space="0" w:color="000000"/>
              <w:right w:val="single" w:sz="4" w:space="0" w:color="auto"/>
            </w:tcBorders>
            <w:shd w:val="clear" w:color="auto" w:fill="D9D9D9" w:themeFill="background1" w:themeFillShade="D9"/>
          </w:tcPr>
          <w:p w14:paraId="32952EA3" w14:textId="77777777" w:rsidR="009F4861" w:rsidRPr="001203B9" w:rsidRDefault="009F4861" w:rsidP="009F4861">
            <w:pPr>
              <w:jc w:val="center"/>
              <w:rPr>
                <w:rFonts w:ascii="Arial" w:hAnsi="Arial" w:cs="Arial"/>
                <w:b/>
                <w:lang w:val="es-ES_tradnl"/>
              </w:rPr>
            </w:pPr>
            <w:r w:rsidRPr="001203B9">
              <w:rPr>
                <w:rFonts w:ascii="Arial" w:hAnsi="Arial" w:cs="Arial"/>
                <w:b/>
                <w:lang w:val="es-ES_tradnl"/>
              </w:rPr>
              <w:t>POR NIVEL JERÁRQUICO</w:t>
            </w:r>
          </w:p>
        </w:tc>
        <w:tc>
          <w:tcPr>
            <w:tcW w:w="3648"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14:paraId="202AE72D" w14:textId="77777777" w:rsidR="009F4861" w:rsidRPr="001203B9" w:rsidRDefault="009F4861" w:rsidP="009F4861">
            <w:pPr>
              <w:jc w:val="center"/>
              <w:rPr>
                <w:rFonts w:ascii="Arial" w:hAnsi="Arial" w:cs="Arial"/>
                <w:b/>
                <w:lang w:val="es-ES_tradnl"/>
              </w:rPr>
            </w:pPr>
            <w:r w:rsidRPr="001203B9">
              <w:rPr>
                <w:rFonts w:ascii="Arial" w:hAnsi="Arial" w:cs="Arial"/>
                <w:b/>
                <w:lang w:val="es-ES_tradnl"/>
              </w:rPr>
              <w:t>FUNCIONALES</w:t>
            </w:r>
          </w:p>
        </w:tc>
      </w:tr>
      <w:tr w:rsidR="009F4861" w:rsidRPr="001203B9" w14:paraId="6B24C960" w14:textId="77777777" w:rsidTr="006776C0">
        <w:trPr>
          <w:trHeight w:val="136"/>
          <w:jc w:val="center"/>
        </w:trPr>
        <w:tc>
          <w:tcPr>
            <w:tcW w:w="3894" w:type="dxa"/>
            <w:tcBorders>
              <w:top w:val="single" w:sz="4" w:space="0" w:color="000000"/>
              <w:left w:val="single" w:sz="4" w:space="0" w:color="000000"/>
              <w:bottom w:val="single" w:sz="4" w:space="0" w:color="000000"/>
              <w:right w:val="single" w:sz="4" w:space="0" w:color="auto"/>
            </w:tcBorders>
            <w:shd w:val="clear" w:color="auto" w:fill="auto"/>
            <w:vAlign w:val="center"/>
          </w:tcPr>
          <w:p w14:paraId="1F89CACB" w14:textId="77777777" w:rsidR="009F4861" w:rsidRPr="001203B9" w:rsidRDefault="009F4861" w:rsidP="009F4861">
            <w:pPr>
              <w:autoSpaceDE w:val="0"/>
              <w:autoSpaceDN w:val="0"/>
              <w:adjustRightInd w:val="0"/>
              <w:ind w:left="27" w:right="278"/>
              <w:contextualSpacing/>
              <w:rPr>
                <w:rFonts w:ascii="Arial" w:hAnsi="Arial" w:cs="Arial"/>
                <w:lang w:val="es-ES_tradnl" w:eastAsia="es-CO"/>
              </w:rPr>
            </w:pPr>
            <w:r w:rsidRPr="001203B9">
              <w:rPr>
                <w:rFonts w:ascii="Arial" w:hAnsi="Arial" w:cs="Arial"/>
                <w:lang w:val="es-ES_tradnl" w:eastAsia="es-CO"/>
              </w:rPr>
              <w:t>Aprendizaje continuo</w:t>
            </w:r>
          </w:p>
          <w:p w14:paraId="0435A1AB" w14:textId="77777777" w:rsidR="009F4861" w:rsidRPr="001203B9" w:rsidRDefault="009F4861" w:rsidP="009F4861">
            <w:pPr>
              <w:autoSpaceDE w:val="0"/>
              <w:autoSpaceDN w:val="0"/>
              <w:adjustRightInd w:val="0"/>
              <w:ind w:left="27" w:right="278"/>
              <w:contextualSpacing/>
              <w:rPr>
                <w:rFonts w:ascii="Arial" w:hAnsi="Arial" w:cs="Arial"/>
                <w:lang w:val="es-ES_tradnl" w:eastAsia="es-CO"/>
              </w:rPr>
            </w:pPr>
            <w:r w:rsidRPr="001203B9">
              <w:rPr>
                <w:rFonts w:ascii="Arial" w:hAnsi="Arial" w:cs="Arial"/>
                <w:lang w:val="es-ES_tradnl" w:eastAsia="es-CO"/>
              </w:rPr>
              <w:t xml:space="preserve">Orientación a resultados </w:t>
            </w:r>
          </w:p>
          <w:p w14:paraId="1887E162" w14:textId="77777777" w:rsidR="009F4861" w:rsidRPr="001203B9" w:rsidRDefault="009F4861" w:rsidP="009F4861">
            <w:pPr>
              <w:autoSpaceDE w:val="0"/>
              <w:autoSpaceDN w:val="0"/>
              <w:adjustRightInd w:val="0"/>
              <w:ind w:left="27" w:right="278"/>
              <w:contextualSpacing/>
              <w:rPr>
                <w:rFonts w:ascii="Arial" w:hAnsi="Arial" w:cs="Arial"/>
                <w:lang w:val="es-ES_tradnl" w:eastAsia="es-CO"/>
              </w:rPr>
            </w:pPr>
            <w:r w:rsidRPr="001203B9">
              <w:rPr>
                <w:rFonts w:ascii="Arial" w:hAnsi="Arial" w:cs="Arial"/>
                <w:lang w:val="es-ES_tradnl" w:eastAsia="es-CO"/>
              </w:rPr>
              <w:t>Orientación al usuario y al ciudadano</w:t>
            </w:r>
          </w:p>
          <w:p w14:paraId="2FDE3249" w14:textId="77777777" w:rsidR="009F4861" w:rsidRPr="001203B9" w:rsidRDefault="009F4861" w:rsidP="009F4861">
            <w:pPr>
              <w:autoSpaceDE w:val="0"/>
              <w:autoSpaceDN w:val="0"/>
              <w:adjustRightInd w:val="0"/>
              <w:ind w:left="27" w:right="278"/>
              <w:contextualSpacing/>
              <w:rPr>
                <w:rFonts w:ascii="Arial" w:hAnsi="Arial" w:cs="Arial"/>
                <w:lang w:val="es-ES_tradnl"/>
              </w:rPr>
            </w:pPr>
            <w:r w:rsidRPr="001203B9">
              <w:rPr>
                <w:rFonts w:ascii="Arial" w:hAnsi="Arial" w:cs="Arial"/>
                <w:lang w:val="es-ES_tradnl" w:eastAsia="es-CO"/>
              </w:rPr>
              <w:t>Compromiso con la organización</w:t>
            </w:r>
          </w:p>
          <w:p w14:paraId="7A3BF182" w14:textId="77777777" w:rsidR="009F4861" w:rsidRPr="001203B9" w:rsidRDefault="009F4861" w:rsidP="009F4861">
            <w:pPr>
              <w:autoSpaceDE w:val="0"/>
              <w:autoSpaceDN w:val="0"/>
              <w:adjustRightInd w:val="0"/>
              <w:ind w:left="27" w:right="278"/>
              <w:contextualSpacing/>
              <w:rPr>
                <w:rFonts w:ascii="Arial" w:hAnsi="Arial" w:cs="Arial"/>
                <w:lang w:val="es-ES_tradnl"/>
              </w:rPr>
            </w:pPr>
            <w:r w:rsidRPr="001203B9">
              <w:rPr>
                <w:rFonts w:ascii="Arial" w:hAnsi="Arial" w:cs="Arial"/>
                <w:lang w:val="es-ES_tradnl" w:eastAsia="es-CO"/>
              </w:rPr>
              <w:t>Trabajo en equipo</w:t>
            </w:r>
          </w:p>
          <w:p w14:paraId="68AD0402" w14:textId="77777777" w:rsidR="009F4861" w:rsidRPr="001203B9" w:rsidRDefault="009F4861" w:rsidP="009F4861">
            <w:pPr>
              <w:ind w:left="27"/>
              <w:rPr>
                <w:rFonts w:ascii="Arial" w:hAnsi="Arial" w:cs="Arial"/>
                <w:b/>
                <w:lang w:val="es-ES_tradnl"/>
              </w:rPr>
            </w:pPr>
            <w:r w:rsidRPr="001203B9">
              <w:rPr>
                <w:rFonts w:ascii="Arial" w:hAnsi="Arial" w:cs="Arial"/>
                <w:lang w:val="es-ES_tradnl" w:eastAsia="es-CO"/>
              </w:rPr>
              <w:t>Adaptación al cambio</w:t>
            </w:r>
          </w:p>
        </w:tc>
        <w:tc>
          <w:tcPr>
            <w:tcW w:w="2518" w:type="dxa"/>
            <w:gridSpan w:val="3"/>
            <w:tcBorders>
              <w:top w:val="single" w:sz="4" w:space="0" w:color="000000"/>
              <w:left w:val="single" w:sz="4" w:space="0" w:color="auto"/>
              <w:bottom w:val="single" w:sz="4" w:space="0" w:color="000000"/>
              <w:right w:val="single" w:sz="4" w:space="0" w:color="auto"/>
            </w:tcBorders>
            <w:shd w:val="clear" w:color="auto" w:fill="auto"/>
            <w:vAlign w:val="center"/>
          </w:tcPr>
          <w:p w14:paraId="507F9D43" w14:textId="77777777" w:rsidR="009F4861" w:rsidRPr="001203B9" w:rsidRDefault="009F4861" w:rsidP="009F4861">
            <w:pPr>
              <w:autoSpaceDE w:val="0"/>
              <w:autoSpaceDN w:val="0"/>
              <w:adjustRightInd w:val="0"/>
              <w:ind w:left="12" w:right="278"/>
              <w:contextualSpacing/>
              <w:rPr>
                <w:rFonts w:ascii="Arial" w:hAnsi="Arial" w:cs="Arial"/>
                <w:lang w:val="es-ES_tradnl" w:eastAsia="es-CO"/>
              </w:rPr>
            </w:pPr>
            <w:r w:rsidRPr="001203B9">
              <w:rPr>
                <w:rFonts w:ascii="Arial" w:hAnsi="Arial" w:cs="Arial"/>
                <w:lang w:val="es-ES_tradnl" w:eastAsia="es-CO"/>
              </w:rPr>
              <w:t>Aporte técnico-profesional</w:t>
            </w:r>
          </w:p>
          <w:p w14:paraId="4AC0F9B1" w14:textId="77777777" w:rsidR="009F4861" w:rsidRPr="001203B9" w:rsidRDefault="009F4861" w:rsidP="009F4861">
            <w:pPr>
              <w:autoSpaceDE w:val="0"/>
              <w:autoSpaceDN w:val="0"/>
              <w:adjustRightInd w:val="0"/>
              <w:ind w:left="12" w:right="278"/>
              <w:contextualSpacing/>
              <w:rPr>
                <w:rFonts w:ascii="Arial" w:hAnsi="Arial" w:cs="Arial"/>
                <w:lang w:val="es-ES_tradnl" w:eastAsia="es-CO"/>
              </w:rPr>
            </w:pPr>
            <w:r w:rsidRPr="001203B9">
              <w:rPr>
                <w:rFonts w:ascii="Arial" w:hAnsi="Arial" w:cs="Arial"/>
                <w:lang w:val="es-ES_tradnl" w:eastAsia="es-CO"/>
              </w:rPr>
              <w:t>Comunicación efectiva</w:t>
            </w:r>
          </w:p>
          <w:p w14:paraId="6837D9C9" w14:textId="77777777" w:rsidR="009F4861" w:rsidRPr="001203B9" w:rsidRDefault="009F4861" w:rsidP="009F4861">
            <w:pPr>
              <w:autoSpaceDE w:val="0"/>
              <w:autoSpaceDN w:val="0"/>
              <w:adjustRightInd w:val="0"/>
              <w:ind w:left="12" w:right="278"/>
              <w:contextualSpacing/>
              <w:rPr>
                <w:rFonts w:ascii="Arial" w:hAnsi="Arial" w:cs="Arial"/>
                <w:lang w:val="es-ES_tradnl"/>
              </w:rPr>
            </w:pPr>
            <w:r w:rsidRPr="001203B9">
              <w:rPr>
                <w:rFonts w:ascii="Arial" w:hAnsi="Arial" w:cs="Arial"/>
                <w:lang w:val="es-ES_tradnl" w:eastAsia="es-CO"/>
              </w:rPr>
              <w:t>Gestión de procedimientos</w:t>
            </w:r>
          </w:p>
          <w:p w14:paraId="64CEEB88" w14:textId="5D8F1145" w:rsidR="009F4861" w:rsidRPr="001203B9" w:rsidRDefault="009F4861" w:rsidP="006C6811">
            <w:pPr>
              <w:autoSpaceDE w:val="0"/>
              <w:autoSpaceDN w:val="0"/>
              <w:adjustRightInd w:val="0"/>
              <w:ind w:left="12" w:right="278"/>
              <w:contextualSpacing/>
              <w:rPr>
                <w:rFonts w:ascii="Arial" w:hAnsi="Arial" w:cs="Arial"/>
                <w:lang w:val="es-ES_tradnl" w:eastAsia="es-CO"/>
              </w:rPr>
            </w:pPr>
            <w:r w:rsidRPr="001203B9">
              <w:rPr>
                <w:rFonts w:ascii="Arial" w:hAnsi="Arial" w:cs="Arial"/>
                <w:lang w:val="es-ES_tradnl" w:eastAsia="es-CO"/>
              </w:rPr>
              <w:t>Instrumentación de decisiones</w:t>
            </w:r>
          </w:p>
        </w:tc>
        <w:tc>
          <w:tcPr>
            <w:tcW w:w="3648" w:type="dxa"/>
            <w:tcBorders>
              <w:top w:val="single" w:sz="4" w:space="0" w:color="000000"/>
              <w:left w:val="single" w:sz="4" w:space="0" w:color="auto"/>
              <w:bottom w:val="single" w:sz="4" w:space="0" w:color="000000"/>
              <w:right w:val="single" w:sz="4" w:space="0" w:color="000000"/>
            </w:tcBorders>
            <w:shd w:val="clear" w:color="auto" w:fill="auto"/>
            <w:vAlign w:val="center"/>
          </w:tcPr>
          <w:p w14:paraId="712EA256" w14:textId="77777777" w:rsidR="009F4861" w:rsidRPr="001203B9" w:rsidRDefault="009F4861" w:rsidP="009F4861">
            <w:pPr>
              <w:pStyle w:val="Default"/>
              <w:rPr>
                <w:rFonts w:ascii="Arial" w:hAnsi="Arial" w:cs="Arial"/>
                <w:color w:val="auto"/>
                <w:sz w:val="20"/>
                <w:szCs w:val="20"/>
              </w:rPr>
            </w:pPr>
          </w:p>
          <w:p w14:paraId="2516A698" w14:textId="77777777" w:rsidR="009F4861" w:rsidRPr="001203B9" w:rsidRDefault="009F4861" w:rsidP="009F4861">
            <w:pPr>
              <w:autoSpaceDE w:val="0"/>
              <w:autoSpaceDN w:val="0"/>
              <w:adjustRightInd w:val="0"/>
              <w:ind w:left="12" w:right="278"/>
              <w:contextualSpacing/>
              <w:rPr>
                <w:rFonts w:ascii="Arial" w:hAnsi="Arial" w:cs="Arial"/>
                <w:lang w:val="es-ES_tradnl" w:eastAsia="es-CO"/>
              </w:rPr>
            </w:pPr>
            <w:r w:rsidRPr="001203B9">
              <w:rPr>
                <w:rFonts w:ascii="Arial" w:hAnsi="Arial" w:cs="Arial"/>
                <w:lang w:val="es-ES_tradnl" w:eastAsia="es-CO"/>
              </w:rPr>
              <w:t xml:space="preserve">Integridad Institucional </w:t>
            </w:r>
          </w:p>
          <w:p w14:paraId="7101D7AD" w14:textId="77777777" w:rsidR="009F4861" w:rsidRPr="001203B9" w:rsidRDefault="009F4861" w:rsidP="009F4861">
            <w:pPr>
              <w:autoSpaceDE w:val="0"/>
              <w:autoSpaceDN w:val="0"/>
              <w:adjustRightInd w:val="0"/>
              <w:ind w:left="12" w:right="278"/>
              <w:contextualSpacing/>
              <w:rPr>
                <w:rFonts w:ascii="Arial" w:hAnsi="Arial" w:cs="Arial"/>
                <w:lang w:val="es-ES_tradnl" w:eastAsia="es-CO"/>
              </w:rPr>
            </w:pPr>
            <w:r w:rsidRPr="001203B9">
              <w:rPr>
                <w:rFonts w:ascii="Arial" w:hAnsi="Arial" w:cs="Arial"/>
                <w:lang w:val="es-ES_tradnl" w:eastAsia="es-CO"/>
              </w:rPr>
              <w:t xml:space="preserve">Capacidad de Análisis </w:t>
            </w:r>
          </w:p>
          <w:p w14:paraId="3F3744EA" w14:textId="77777777" w:rsidR="009F4861" w:rsidRPr="001203B9" w:rsidRDefault="009F4861" w:rsidP="009F4861">
            <w:pPr>
              <w:autoSpaceDE w:val="0"/>
              <w:autoSpaceDN w:val="0"/>
              <w:adjustRightInd w:val="0"/>
              <w:ind w:left="12" w:right="278"/>
              <w:contextualSpacing/>
              <w:rPr>
                <w:rFonts w:ascii="Arial" w:hAnsi="Arial" w:cs="Arial"/>
                <w:lang w:val="es-ES_tradnl" w:eastAsia="es-CO"/>
              </w:rPr>
            </w:pPr>
            <w:r w:rsidRPr="001203B9">
              <w:rPr>
                <w:rFonts w:ascii="Arial" w:hAnsi="Arial" w:cs="Arial"/>
                <w:lang w:val="es-ES_tradnl" w:eastAsia="es-CO"/>
              </w:rPr>
              <w:t xml:space="preserve">Comunicación Efectiva </w:t>
            </w:r>
          </w:p>
          <w:p w14:paraId="465B9F72" w14:textId="77777777" w:rsidR="009F4861" w:rsidRPr="001203B9" w:rsidRDefault="009F4861" w:rsidP="009F4861">
            <w:pPr>
              <w:autoSpaceDE w:val="0"/>
              <w:autoSpaceDN w:val="0"/>
              <w:adjustRightInd w:val="0"/>
              <w:ind w:left="12" w:right="278"/>
              <w:contextualSpacing/>
              <w:rPr>
                <w:rFonts w:ascii="Arial" w:hAnsi="Arial" w:cs="Arial"/>
                <w:lang w:val="es-ES_tradnl" w:eastAsia="es-CO"/>
              </w:rPr>
            </w:pPr>
            <w:r w:rsidRPr="001203B9">
              <w:rPr>
                <w:rFonts w:ascii="Arial" w:hAnsi="Arial" w:cs="Arial"/>
                <w:lang w:val="es-ES_tradnl" w:eastAsia="es-CO"/>
              </w:rPr>
              <w:t xml:space="preserve">Orientación a Resultados </w:t>
            </w:r>
          </w:p>
          <w:p w14:paraId="4400BB78" w14:textId="77777777" w:rsidR="009F4861" w:rsidRPr="001203B9" w:rsidRDefault="009F4861" w:rsidP="009F4861">
            <w:pPr>
              <w:ind w:left="77"/>
              <w:rPr>
                <w:rFonts w:ascii="Arial" w:hAnsi="Arial" w:cs="Arial"/>
              </w:rPr>
            </w:pPr>
          </w:p>
        </w:tc>
      </w:tr>
      <w:tr w:rsidR="009F4861" w:rsidRPr="001203B9" w14:paraId="42B107CF" w14:textId="77777777" w:rsidTr="006776C0">
        <w:trPr>
          <w:trHeight w:val="136"/>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7D4E5F75" w14:textId="77777777" w:rsidR="009F4861" w:rsidRPr="001203B9" w:rsidRDefault="009F4861" w:rsidP="009F4861">
            <w:pPr>
              <w:jc w:val="center"/>
              <w:rPr>
                <w:rFonts w:ascii="Arial" w:hAnsi="Arial" w:cs="Arial"/>
                <w:b/>
                <w:lang w:val="es-ES_tradnl"/>
              </w:rPr>
            </w:pPr>
            <w:r w:rsidRPr="001203B9">
              <w:rPr>
                <w:rFonts w:ascii="Arial" w:hAnsi="Arial" w:cs="Arial"/>
                <w:b/>
                <w:lang w:val="es-ES_tradnl"/>
              </w:rPr>
              <w:t>VII. REQUISITOS DE FORMACIÓN ACADÉMICA Y EXPERIENCIA</w:t>
            </w:r>
          </w:p>
        </w:tc>
      </w:tr>
      <w:tr w:rsidR="009F4861" w:rsidRPr="001203B9" w14:paraId="59BCFD7B" w14:textId="77777777" w:rsidTr="006776C0">
        <w:trPr>
          <w:trHeight w:val="153"/>
          <w:jc w:val="center"/>
        </w:trPr>
        <w:tc>
          <w:tcPr>
            <w:tcW w:w="462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C85773A" w14:textId="77777777" w:rsidR="009F4861" w:rsidRPr="001203B9" w:rsidRDefault="009F4861" w:rsidP="009F4861">
            <w:pPr>
              <w:jc w:val="center"/>
              <w:rPr>
                <w:rFonts w:ascii="Arial" w:hAnsi="Arial" w:cs="Arial"/>
                <w:b/>
                <w:lang w:val="es-ES_tradnl"/>
              </w:rPr>
            </w:pPr>
            <w:r w:rsidRPr="001203B9">
              <w:rPr>
                <w:rFonts w:ascii="Arial" w:hAnsi="Arial" w:cs="Arial"/>
                <w:b/>
                <w:lang w:val="es-ES_tradnl"/>
              </w:rPr>
              <w:t>FORMACIÓN ACADÉMICA</w:t>
            </w:r>
          </w:p>
        </w:tc>
        <w:tc>
          <w:tcPr>
            <w:tcW w:w="5431"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73BBC8B" w14:textId="77777777" w:rsidR="009F4861" w:rsidRPr="001203B9" w:rsidRDefault="009F4861" w:rsidP="009F4861">
            <w:pPr>
              <w:jc w:val="center"/>
              <w:rPr>
                <w:rFonts w:ascii="Arial" w:hAnsi="Arial" w:cs="Arial"/>
                <w:b/>
                <w:lang w:val="es-ES_tradnl"/>
              </w:rPr>
            </w:pPr>
            <w:r w:rsidRPr="001203B9">
              <w:rPr>
                <w:rFonts w:ascii="Arial" w:hAnsi="Arial" w:cs="Arial"/>
                <w:b/>
                <w:lang w:val="es-ES_tradnl"/>
              </w:rPr>
              <w:t>EXPERIENCIA</w:t>
            </w:r>
          </w:p>
        </w:tc>
      </w:tr>
      <w:tr w:rsidR="009F4861" w:rsidRPr="001203B9" w14:paraId="1661D8B2" w14:textId="77777777" w:rsidTr="006776C0">
        <w:trPr>
          <w:trHeight w:val="676"/>
          <w:jc w:val="center"/>
        </w:trPr>
        <w:tc>
          <w:tcPr>
            <w:tcW w:w="4629" w:type="dxa"/>
            <w:gridSpan w:val="2"/>
            <w:tcBorders>
              <w:top w:val="single" w:sz="4" w:space="0" w:color="000000"/>
              <w:left w:val="single" w:sz="4" w:space="0" w:color="000000"/>
              <w:bottom w:val="single" w:sz="4" w:space="0" w:color="000000"/>
              <w:right w:val="single" w:sz="4" w:space="0" w:color="000000"/>
            </w:tcBorders>
            <w:vAlign w:val="center"/>
            <w:hideMark/>
          </w:tcPr>
          <w:p w14:paraId="4255417C" w14:textId="136B906E" w:rsidR="009F4861" w:rsidRPr="001203B9" w:rsidRDefault="009F4861" w:rsidP="009F4861">
            <w:pPr>
              <w:jc w:val="both"/>
              <w:rPr>
                <w:rFonts w:ascii="Arial" w:hAnsi="Arial" w:cs="Arial"/>
                <w:lang w:val="es-ES_tradnl"/>
              </w:rPr>
            </w:pPr>
            <w:r w:rsidRPr="001203B9">
              <w:rPr>
                <w:rFonts w:ascii="Arial" w:hAnsi="Arial" w:cs="Arial"/>
                <w:lang w:val="es-ES_tradnl"/>
              </w:rPr>
              <w:t xml:space="preserve">Título </w:t>
            </w:r>
            <w:r w:rsidR="009C5290" w:rsidRPr="001203B9">
              <w:rPr>
                <w:rFonts w:ascii="Arial" w:hAnsi="Arial" w:cs="Arial"/>
                <w:lang w:val="es-ES_tradnl"/>
              </w:rPr>
              <w:t>P</w:t>
            </w:r>
            <w:r w:rsidRPr="001203B9">
              <w:rPr>
                <w:rFonts w:ascii="Arial" w:hAnsi="Arial" w:cs="Arial"/>
                <w:lang w:val="es-ES_tradnl"/>
              </w:rPr>
              <w:t xml:space="preserve">rofesional en </w:t>
            </w:r>
            <w:r w:rsidR="009C5290" w:rsidRPr="001203B9">
              <w:rPr>
                <w:rFonts w:ascii="Arial" w:hAnsi="Arial" w:cs="Arial"/>
                <w:lang w:val="es-ES_tradnl"/>
              </w:rPr>
              <w:t>D</w:t>
            </w:r>
            <w:r w:rsidRPr="001203B9">
              <w:rPr>
                <w:rFonts w:ascii="Arial" w:hAnsi="Arial" w:cs="Arial"/>
                <w:lang w:val="es-ES_tradnl"/>
              </w:rPr>
              <w:t xml:space="preserve">isciplina </w:t>
            </w:r>
            <w:r w:rsidR="009C5290" w:rsidRPr="001203B9">
              <w:rPr>
                <w:rFonts w:ascii="Arial" w:hAnsi="Arial" w:cs="Arial"/>
                <w:lang w:val="es-ES_tradnl"/>
              </w:rPr>
              <w:t>A</w:t>
            </w:r>
            <w:r w:rsidRPr="001203B9">
              <w:rPr>
                <w:rFonts w:ascii="Arial" w:hAnsi="Arial" w:cs="Arial"/>
                <w:lang w:val="es-ES_tradnl"/>
              </w:rPr>
              <w:t>cadémica de</w:t>
            </w:r>
            <w:r w:rsidR="009C5290" w:rsidRPr="001203B9">
              <w:rPr>
                <w:rFonts w:ascii="Arial" w:hAnsi="Arial" w:cs="Arial"/>
                <w:lang w:val="es-ES_tradnl"/>
              </w:rPr>
              <w:t xml:space="preserve"> N</w:t>
            </w:r>
            <w:r w:rsidRPr="001203B9">
              <w:rPr>
                <w:rFonts w:ascii="Arial" w:hAnsi="Arial" w:cs="Arial"/>
                <w:lang w:val="es-ES_tradnl"/>
              </w:rPr>
              <w:t xml:space="preserve">úcleo </w:t>
            </w:r>
            <w:r w:rsidR="009C5290" w:rsidRPr="001203B9">
              <w:rPr>
                <w:rFonts w:ascii="Arial" w:hAnsi="Arial" w:cs="Arial"/>
                <w:lang w:val="es-ES_tradnl"/>
              </w:rPr>
              <w:t>B</w:t>
            </w:r>
            <w:r w:rsidRPr="001203B9">
              <w:rPr>
                <w:rFonts w:ascii="Arial" w:hAnsi="Arial" w:cs="Arial"/>
                <w:lang w:val="es-ES_tradnl"/>
              </w:rPr>
              <w:t xml:space="preserve">ásico del Conocimiento en: Administración; Contaduría Pública; Economía; Ingeniería </w:t>
            </w:r>
            <w:r w:rsidR="009C5290" w:rsidRPr="001203B9">
              <w:rPr>
                <w:rFonts w:ascii="Arial" w:hAnsi="Arial" w:cs="Arial"/>
                <w:lang w:val="es-ES_tradnl"/>
              </w:rPr>
              <w:t>I</w:t>
            </w:r>
            <w:r w:rsidRPr="001203B9">
              <w:rPr>
                <w:rFonts w:ascii="Arial" w:hAnsi="Arial" w:cs="Arial"/>
                <w:lang w:val="es-ES_tradnl"/>
              </w:rPr>
              <w:t xml:space="preserve">ndustrial y </w:t>
            </w:r>
            <w:r w:rsidR="009C5290" w:rsidRPr="001203B9">
              <w:rPr>
                <w:rFonts w:ascii="Arial" w:hAnsi="Arial" w:cs="Arial"/>
                <w:lang w:val="es-ES_tradnl"/>
              </w:rPr>
              <w:t>A</w:t>
            </w:r>
            <w:r w:rsidRPr="001203B9">
              <w:rPr>
                <w:rFonts w:ascii="Arial" w:hAnsi="Arial" w:cs="Arial"/>
                <w:lang w:val="es-ES_tradnl"/>
              </w:rPr>
              <w:t>fines</w:t>
            </w:r>
            <w:r w:rsidR="00913BBE" w:rsidRPr="001203B9">
              <w:rPr>
                <w:rFonts w:ascii="Arial" w:hAnsi="Arial" w:cs="Arial"/>
                <w:lang w:val="es-ES_tradnl"/>
              </w:rPr>
              <w:t>; Ingeniería Civil y Afines.</w:t>
            </w:r>
          </w:p>
          <w:p w14:paraId="5BBDF7CE" w14:textId="7531E21A" w:rsidR="009F4861" w:rsidRPr="001203B9" w:rsidRDefault="009F4861" w:rsidP="009F4861">
            <w:pPr>
              <w:jc w:val="both"/>
              <w:rPr>
                <w:rFonts w:ascii="Arial" w:hAnsi="Arial" w:cs="Arial"/>
                <w:lang w:val="es-ES_tradnl"/>
              </w:rPr>
            </w:pPr>
            <w:r w:rsidRPr="001203B9">
              <w:rPr>
                <w:rFonts w:ascii="Arial" w:hAnsi="Arial" w:cs="Arial"/>
                <w:lang w:val="es-ES_tradnl"/>
              </w:rPr>
              <w:t xml:space="preserve">Título de postgrado en la modalidad de </w:t>
            </w:r>
            <w:r w:rsidR="007E0783" w:rsidRPr="001203B9">
              <w:rPr>
                <w:rFonts w:ascii="Arial" w:hAnsi="Arial" w:cs="Arial"/>
                <w:lang w:val="es-ES_tradnl"/>
              </w:rPr>
              <w:t>e</w:t>
            </w:r>
            <w:r w:rsidRPr="001203B9">
              <w:rPr>
                <w:rFonts w:ascii="Arial" w:hAnsi="Arial" w:cs="Arial"/>
                <w:lang w:val="es-ES_tradnl"/>
              </w:rPr>
              <w:t>specialización, en áreas relacionadas con las funciones del empleo.</w:t>
            </w:r>
          </w:p>
          <w:p w14:paraId="21D877CC" w14:textId="77777777" w:rsidR="009F4861" w:rsidRPr="001203B9" w:rsidRDefault="009F4861" w:rsidP="009F4861">
            <w:pPr>
              <w:jc w:val="both"/>
              <w:rPr>
                <w:rFonts w:ascii="Arial" w:hAnsi="Arial" w:cs="Arial"/>
                <w:b/>
                <w:lang w:val="es-ES_tradnl"/>
              </w:rPr>
            </w:pPr>
            <w:r w:rsidRPr="001203B9">
              <w:rPr>
                <w:rFonts w:ascii="Arial" w:hAnsi="Arial" w:cs="Arial"/>
                <w:lang w:val="es-ES_tradnl"/>
              </w:rPr>
              <w:t>Tarjeta o matrícula profesional en los casos reglamentados por la Ley.</w:t>
            </w:r>
          </w:p>
        </w:tc>
        <w:tc>
          <w:tcPr>
            <w:tcW w:w="5431" w:type="dxa"/>
            <w:gridSpan w:val="3"/>
            <w:tcBorders>
              <w:top w:val="single" w:sz="4" w:space="0" w:color="000000"/>
              <w:left w:val="single" w:sz="4" w:space="0" w:color="000000"/>
              <w:bottom w:val="single" w:sz="4" w:space="0" w:color="000000"/>
              <w:right w:val="single" w:sz="4" w:space="0" w:color="000000"/>
            </w:tcBorders>
            <w:vAlign w:val="center"/>
            <w:hideMark/>
          </w:tcPr>
          <w:p w14:paraId="08789E69" w14:textId="77777777" w:rsidR="009F4861" w:rsidRPr="001203B9" w:rsidRDefault="009F4861" w:rsidP="009F4861">
            <w:pPr>
              <w:jc w:val="both"/>
              <w:rPr>
                <w:rFonts w:ascii="Arial" w:hAnsi="Arial" w:cs="Arial"/>
                <w:b/>
                <w:lang w:val="es-ES_tradnl"/>
              </w:rPr>
            </w:pPr>
            <w:r w:rsidRPr="001203B9">
              <w:rPr>
                <w:rFonts w:ascii="Arial" w:hAnsi="Arial" w:cs="Arial"/>
                <w:lang w:val="es-ES_tradnl"/>
              </w:rPr>
              <w:t>Treinta y Cuatro (34) meses de experiencia profesional relacionada.</w:t>
            </w:r>
          </w:p>
        </w:tc>
      </w:tr>
      <w:tr w:rsidR="009F4861" w:rsidRPr="001203B9" w14:paraId="49439F3B" w14:textId="77777777" w:rsidTr="006776C0">
        <w:trPr>
          <w:trHeight w:val="136"/>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2C2E122" w14:textId="77777777" w:rsidR="009F4861" w:rsidRPr="001203B9" w:rsidRDefault="009F4861" w:rsidP="009F4861">
            <w:pPr>
              <w:jc w:val="center"/>
              <w:rPr>
                <w:rFonts w:ascii="Arial" w:hAnsi="Arial" w:cs="Arial"/>
                <w:b/>
                <w:lang w:val="es-ES_tradnl"/>
              </w:rPr>
            </w:pPr>
            <w:r w:rsidRPr="001203B9">
              <w:rPr>
                <w:rFonts w:ascii="Arial" w:hAnsi="Arial" w:cs="Arial"/>
                <w:b/>
                <w:lang w:val="es-ES_tradnl"/>
              </w:rPr>
              <w:t xml:space="preserve">ALTERNATIVA </w:t>
            </w:r>
          </w:p>
        </w:tc>
      </w:tr>
      <w:tr w:rsidR="009F4861" w:rsidRPr="001203B9" w14:paraId="1842345F" w14:textId="77777777" w:rsidTr="006776C0">
        <w:trPr>
          <w:trHeight w:val="230"/>
          <w:jc w:val="center"/>
        </w:trPr>
        <w:tc>
          <w:tcPr>
            <w:tcW w:w="462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2407805" w14:textId="77777777" w:rsidR="009F4861" w:rsidRPr="001203B9" w:rsidRDefault="009F4861" w:rsidP="009F4861">
            <w:pPr>
              <w:jc w:val="center"/>
              <w:rPr>
                <w:rFonts w:ascii="Arial" w:hAnsi="Arial" w:cs="Arial"/>
                <w:b/>
                <w:lang w:val="es-ES_tradnl"/>
              </w:rPr>
            </w:pPr>
            <w:r w:rsidRPr="001203B9">
              <w:rPr>
                <w:rFonts w:ascii="Arial" w:hAnsi="Arial" w:cs="Arial"/>
                <w:b/>
                <w:lang w:val="es-ES_tradnl"/>
              </w:rPr>
              <w:t>FORMACIÓN ACADÉMICA</w:t>
            </w:r>
          </w:p>
        </w:tc>
        <w:tc>
          <w:tcPr>
            <w:tcW w:w="5431"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E492CA3" w14:textId="77777777" w:rsidR="009F4861" w:rsidRPr="001203B9" w:rsidRDefault="009F4861" w:rsidP="009F4861">
            <w:pPr>
              <w:jc w:val="center"/>
              <w:rPr>
                <w:rFonts w:ascii="Arial" w:hAnsi="Arial" w:cs="Arial"/>
                <w:b/>
                <w:lang w:val="es-ES_tradnl"/>
              </w:rPr>
            </w:pPr>
            <w:r w:rsidRPr="001203B9">
              <w:rPr>
                <w:rFonts w:ascii="Arial" w:hAnsi="Arial" w:cs="Arial"/>
                <w:b/>
                <w:lang w:val="es-ES_tradnl"/>
              </w:rPr>
              <w:t>EXPERIENCIA</w:t>
            </w:r>
          </w:p>
        </w:tc>
      </w:tr>
      <w:tr w:rsidR="009F4861" w:rsidRPr="001203B9" w14:paraId="3D02CACE" w14:textId="77777777" w:rsidTr="006776C0">
        <w:trPr>
          <w:trHeight w:val="212"/>
          <w:jc w:val="center"/>
        </w:trPr>
        <w:tc>
          <w:tcPr>
            <w:tcW w:w="4629" w:type="dxa"/>
            <w:gridSpan w:val="2"/>
            <w:tcBorders>
              <w:top w:val="single" w:sz="4" w:space="0" w:color="000000"/>
              <w:left w:val="single" w:sz="4" w:space="0" w:color="000000"/>
              <w:bottom w:val="single" w:sz="4" w:space="0" w:color="000000"/>
              <w:right w:val="single" w:sz="4" w:space="0" w:color="000000"/>
            </w:tcBorders>
            <w:vAlign w:val="center"/>
            <w:hideMark/>
          </w:tcPr>
          <w:p w14:paraId="3EDFDB1B" w14:textId="0177A3A8" w:rsidR="009F4861" w:rsidRPr="001203B9" w:rsidRDefault="007E0783" w:rsidP="009F4861">
            <w:pPr>
              <w:jc w:val="both"/>
              <w:rPr>
                <w:rFonts w:ascii="Arial" w:hAnsi="Arial" w:cs="Arial"/>
                <w:lang w:val="es-ES_tradnl"/>
              </w:rPr>
            </w:pPr>
            <w:r w:rsidRPr="001203B9">
              <w:rPr>
                <w:rFonts w:ascii="Arial" w:hAnsi="Arial" w:cs="Arial"/>
                <w:lang w:val="es-ES_tradnl"/>
              </w:rPr>
              <w:t>Título Profesional en Disciplina Académica de Núcleo Básico del Conocimiento en: Administración; Contaduría Pública; Economía; Ingeniería Industrial y Afines; Ingeniería Civil y Afines.</w:t>
            </w:r>
          </w:p>
          <w:p w14:paraId="2CE5764C" w14:textId="77777777" w:rsidR="009F4861" w:rsidRPr="001203B9" w:rsidRDefault="009F4861" w:rsidP="009F4861">
            <w:pPr>
              <w:jc w:val="both"/>
              <w:rPr>
                <w:rFonts w:ascii="Arial" w:hAnsi="Arial" w:cs="Arial"/>
                <w:lang w:val="es-ES_tradnl"/>
              </w:rPr>
            </w:pPr>
            <w:r w:rsidRPr="001203B9">
              <w:rPr>
                <w:rFonts w:ascii="Arial" w:hAnsi="Arial" w:cs="Arial"/>
                <w:lang w:val="es-ES_tradnl"/>
              </w:rPr>
              <w:t>Tarjeta o matrícula profesional en los casos reglamentados por la Ley.</w:t>
            </w:r>
          </w:p>
        </w:tc>
        <w:tc>
          <w:tcPr>
            <w:tcW w:w="5431" w:type="dxa"/>
            <w:gridSpan w:val="3"/>
            <w:tcBorders>
              <w:top w:val="single" w:sz="4" w:space="0" w:color="000000"/>
              <w:left w:val="single" w:sz="4" w:space="0" w:color="000000"/>
              <w:bottom w:val="single" w:sz="4" w:space="0" w:color="000000"/>
              <w:right w:val="single" w:sz="4" w:space="0" w:color="000000"/>
            </w:tcBorders>
            <w:vAlign w:val="center"/>
            <w:hideMark/>
          </w:tcPr>
          <w:p w14:paraId="79F81321" w14:textId="77777777" w:rsidR="009F4861" w:rsidRPr="001203B9" w:rsidRDefault="009F4861" w:rsidP="009F4861">
            <w:pPr>
              <w:jc w:val="both"/>
              <w:rPr>
                <w:rFonts w:ascii="Arial" w:hAnsi="Arial" w:cs="Arial"/>
                <w:b/>
                <w:lang w:val="es-ES_tradnl"/>
              </w:rPr>
            </w:pPr>
            <w:r w:rsidRPr="001203B9">
              <w:rPr>
                <w:rFonts w:ascii="Arial" w:hAnsi="Arial" w:cs="Arial"/>
                <w:lang w:val="es-ES_tradnl"/>
              </w:rPr>
              <w:t>Cincuenta y ocho (58) meses de experiencia profesional relacionada.</w:t>
            </w:r>
          </w:p>
        </w:tc>
      </w:tr>
    </w:tbl>
    <w:p w14:paraId="2E199B2B" w14:textId="0D9C85BE" w:rsidR="009F4861" w:rsidRPr="001203B9" w:rsidRDefault="009F4861" w:rsidP="00360324">
      <w:pPr>
        <w:rPr>
          <w:rFonts w:ascii="Arial" w:hAnsi="Arial" w:cs="Arial"/>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32"/>
        <w:gridCol w:w="1898"/>
        <w:gridCol w:w="350"/>
        <w:gridCol w:w="808"/>
        <w:gridCol w:w="3872"/>
      </w:tblGrid>
      <w:tr w:rsidR="001203B9" w:rsidRPr="001203B9" w14:paraId="1E3DD704" w14:textId="77777777" w:rsidTr="00D038B2">
        <w:trPr>
          <w:trHeight w:val="230"/>
        </w:trPr>
        <w:tc>
          <w:tcPr>
            <w:tcW w:w="10060" w:type="dxa"/>
            <w:gridSpan w:val="5"/>
            <w:shd w:val="clear" w:color="auto" w:fill="D9D9D9"/>
            <w:hideMark/>
          </w:tcPr>
          <w:p w14:paraId="29C8FA7A" w14:textId="77777777" w:rsidR="001F06F4" w:rsidRPr="001203B9" w:rsidRDefault="001F06F4" w:rsidP="00253154">
            <w:pPr>
              <w:keepNext/>
              <w:spacing w:line="256" w:lineRule="auto"/>
              <w:jc w:val="center"/>
              <w:outlineLvl w:val="0"/>
              <w:rPr>
                <w:rFonts w:ascii="Arial" w:hAnsi="Arial" w:cs="Arial"/>
                <w:b/>
                <w:lang w:val="es-ES_tradnl"/>
              </w:rPr>
            </w:pPr>
            <w:r w:rsidRPr="001203B9">
              <w:rPr>
                <w:rFonts w:ascii="Arial" w:hAnsi="Arial" w:cs="Arial"/>
                <w:b/>
                <w:lang w:val="es-ES_tradnl"/>
              </w:rPr>
              <w:t>I. IDENTIFICACIÓN Y UBICACIÓN</w:t>
            </w:r>
          </w:p>
        </w:tc>
      </w:tr>
      <w:tr w:rsidR="001203B9" w:rsidRPr="001203B9" w14:paraId="7AF82986" w14:textId="77777777" w:rsidTr="00D038B2">
        <w:trPr>
          <w:trHeight w:val="230"/>
        </w:trPr>
        <w:tc>
          <w:tcPr>
            <w:tcW w:w="5030" w:type="dxa"/>
            <w:gridSpan w:val="2"/>
            <w:shd w:val="clear" w:color="auto" w:fill="FFFFFF" w:themeFill="background1"/>
          </w:tcPr>
          <w:p w14:paraId="456E6CE0" w14:textId="77777777" w:rsidR="001F06F4" w:rsidRPr="001203B9" w:rsidRDefault="001F06F4" w:rsidP="00253154">
            <w:pPr>
              <w:spacing w:line="256" w:lineRule="auto"/>
              <w:ind w:left="313"/>
              <w:jc w:val="both"/>
              <w:rPr>
                <w:rFonts w:ascii="Arial" w:hAnsi="Arial" w:cs="Arial"/>
                <w:lang w:val="es-ES_tradnl"/>
              </w:rPr>
            </w:pPr>
            <w:r w:rsidRPr="001203B9">
              <w:rPr>
                <w:rFonts w:ascii="Arial" w:hAnsi="Arial" w:cs="Arial"/>
                <w:lang w:val="es-ES_tradnl"/>
              </w:rPr>
              <w:t>Nivel</w:t>
            </w:r>
          </w:p>
        </w:tc>
        <w:tc>
          <w:tcPr>
            <w:tcW w:w="5030" w:type="dxa"/>
            <w:gridSpan w:val="3"/>
            <w:shd w:val="clear" w:color="auto" w:fill="FFFFFF" w:themeFill="background1"/>
          </w:tcPr>
          <w:p w14:paraId="38539E99" w14:textId="77777777" w:rsidR="001F06F4" w:rsidRPr="001203B9" w:rsidRDefault="001F06F4" w:rsidP="00253154">
            <w:pPr>
              <w:spacing w:line="256" w:lineRule="auto"/>
              <w:ind w:left="313"/>
              <w:jc w:val="both"/>
              <w:rPr>
                <w:rFonts w:ascii="Arial" w:hAnsi="Arial" w:cs="Arial"/>
                <w:lang w:val="es-ES_tradnl"/>
              </w:rPr>
            </w:pPr>
            <w:r w:rsidRPr="001203B9">
              <w:rPr>
                <w:rFonts w:ascii="Arial" w:hAnsi="Arial" w:cs="Arial"/>
                <w:lang w:val="es-ES_tradnl"/>
              </w:rPr>
              <w:t>Profesional</w:t>
            </w:r>
          </w:p>
        </w:tc>
      </w:tr>
      <w:tr w:rsidR="001203B9" w:rsidRPr="001203B9" w14:paraId="750BF3E7" w14:textId="77777777" w:rsidTr="00D038B2">
        <w:trPr>
          <w:trHeight w:val="230"/>
        </w:trPr>
        <w:tc>
          <w:tcPr>
            <w:tcW w:w="5030" w:type="dxa"/>
            <w:gridSpan w:val="2"/>
            <w:shd w:val="clear" w:color="auto" w:fill="FFFFFF" w:themeFill="background1"/>
          </w:tcPr>
          <w:p w14:paraId="1D5DE0A2" w14:textId="77777777" w:rsidR="001F06F4" w:rsidRPr="001203B9" w:rsidRDefault="001F06F4" w:rsidP="00253154">
            <w:pPr>
              <w:spacing w:line="256" w:lineRule="auto"/>
              <w:ind w:left="313"/>
              <w:jc w:val="both"/>
              <w:rPr>
                <w:rFonts w:ascii="Arial" w:hAnsi="Arial" w:cs="Arial"/>
                <w:lang w:val="es-ES_tradnl"/>
              </w:rPr>
            </w:pPr>
            <w:r w:rsidRPr="001203B9">
              <w:rPr>
                <w:rFonts w:ascii="Arial" w:hAnsi="Arial" w:cs="Arial"/>
                <w:lang w:val="es-ES_tradnl"/>
              </w:rPr>
              <w:t>Denominación del Empleo</w:t>
            </w:r>
          </w:p>
        </w:tc>
        <w:tc>
          <w:tcPr>
            <w:tcW w:w="5030" w:type="dxa"/>
            <w:gridSpan w:val="3"/>
            <w:shd w:val="clear" w:color="auto" w:fill="FFFFFF" w:themeFill="background1"/>
          </w:tcPr>
          <w:p w14:paraId="357F7082" w14:textId="77777777" w:rsidR="001F06F4" w:rsidRPr="001203B9" w:rsidRDefault="001F06F4" w:rsidP="00253154">
            <w:pPr>
              <w:spacing w:line="256" w:lineRule="auto"/>
              <w:ind w:left="313"/>
              <w:jc w:val="both"/>
              <w:rPr>
                <w:rFonts w:ascii="Arial" w:hAnsi="Arial" w:cs="Arial"/>
                <w:lang w:val="es-ES_tradnl"/>
              </w:rPr>
            </w:pPr>
            <w:r w:rsidRPr="001203B9">
              <w:rPr>
                <w:rFonts w:ascii="Arial" w:hAnsi="Arial" w:cs="Arial"/>
                <w:lang w:val="es-ES_tradnl"/>
              </w:rPr>
              <w:t>Profesional Especializado</w:t>
            </w:r>
          </w:p>
        </w:tc>
      </w:tr>
      <w:tr w:rsidR="001203B9" w:rsidRPr="001203B9" w14:paraId="0920BE5F" w14:textId="77777777" w:rsidTr="00D038B2">
        <w:trPr>
          <w:trHeight w:val="230"/>
        </w:trPr>
        <w:tc>
          <w:tcPr>
            <w:tcW w:w="5030" w:type="dxa"/>
            <w:gridSpan w:val="2"/>
            <w:shd w:val="clear" w:color="auto" w:fill="FFFFFF" w:themeFill="background1"/>
          </w:tcPr>
          <w:p w14:paraId="6698EC76" w14:textId="77777777" w:rsidR="001F06F4" w:rsidRPr="001203B9" w:rsidRDefault="001F06F4" w:rsidP="00253154">
            <w:pPr>
              <w:spacing w:line="256" w:lineRule="auto"/>
              <w:ind w:left="313"/>
              <w:jc w:val="both"/>
              <w:rPr>
                <w:rFonts w:ascii="Arial" w:hAnsi="Arial" w:cs="Arial"/>
                <w:lang w:val="es-ES_tradnl"/>
              </w:rPr>
            </w:pPr>
            <w:r w:rsidRPr="001203B9">
              <w:rPr>
                <w:rFonts w:ascii="Arial" w:hAnsi="Arial" w:cs="Arial"/>
                <w:lang w:val="es-ES_tradnl"/>
              </w:rPr>
              <w:t>Código</w:t>
            </w:r>
          </w:p>
        </w:tc>
        <w:tc>
          <w:tcPr>
            <w:tcW w:w="5030" w:type="dxa"/>
            <w:gridSpan w:val="3"/>
            <w:shd w:val="clear" w:color="auto" w:fill="FFFFFF" w:themeFill="background1"/>
          </w:tcPr>
          <w:p w14:paraId="13B45B56" w14:textId="77777777" w:rsidR="001F06F4" w:rsidRPr="001203B9" w:rsidRDefault="001F06F4" w:rsidP="00253154">
            <w:pPr>
              <w:spacing w:line="256" w:lineRule="auto"/>
              <w:ind w:left="313"/>
              <w:jc w:val="both"/>
              <w:rPr>
                <w:rFonts w:ascii="Arial" w:hAnsi="Arial" w:cs="Arial"/>
                <w:lang w:val="es-ES_tradnl"/>
              </w:rPr>
            </w:pPr>
            <w:r w:rsidRPr="001203B9">
              <w:rPr>
                <w:rFonts w:ascii="Arial" w:hAnsi="Arial" w:cs="Arial"/>
                <w:lang w:val="es-ES_tradnl"/>
              </w:rPr>
              <w:t>2028</w:t>
            </w:r>
          </w:p>
        </w:tc>
      </w:tr>
      <w:tr w:rsidR="001203B9" w:rsidRPr="001203B9" w14:paraId="79034AE7" w14:textId="77777777" w:rsidTr="00D038B2">
        <w:trPr>
          <w:trHeight w:val="230"/>
        </w:trPr>
        <w:tc>
          <w:tcPr>
            <w:tcW w:w="5030" w:type="dxa"/>
            <w:gridSpan w:val="2"/>
            <w:shd w:val="clear" w:color="auto" w:fill="FFFFFF" w:themeFill="background1"/>
          </w:tcPr>
          <w:p w14:paraId="48340AF8" w14:textId="77777777" w:rsidR="001F06F4" w:rsidRPr="001203B9" w:rsidRDefault="001F06F4" w:rsidP="00253154">
            <w:pPr>
              <w:spacing w:line="256" w:lineRule="auto"/>
              <w:ind w:left="313"/>
              <w:jc w:val="both"/>
              <w:rPr>
                <w:rFonts w:ascii="Arial" w:hAnsi="Arial" w:cs="Arial"/>
                <w:lang w:val="es-ES_tradnl"/>
              </w:rPr>
            </w:pPr>
            <w:r w:rsidRPr="001203B9">
              <w:rPr>
                <w:rFonts w:ascii="Arial" w:hAnsi="Arial" w:cs="Arial"/>
                <w:lang w:val="es-ES_tradnl"/>
              </w:rPr>
              <w:t>Grado</w:t>
            </w:r>
          </w:p>
        </w:tc>
        <w:tc>
          <w:tcPr>
            <w:tcW w:w="5030" w:type="dxa"/>
            <w:gridSpan w:val="3"/>
            <w:shd w:val="clear" w:color="auto" w:fill="FFFFFF" w:themeFill="background1"/>
          </w:tcPr>
          <w:p w14:paraId="0F959860" w14:textId="77777777" w:rsidR="001F06F4" w:rsidRPr="001203B9" w:rsidRDefault="001F06F4" w:rsidP="00253154">
            <w:pPr>
              <w:spacing w:line="256" w:lineRule="auto"/>
              <w:ind w:left="313"/>
              <w:jc w:val="both"/>
              <w:rPr>
                <w:rFonts w:ascii="Arial" w:hAnsi="Arial" w:cs="Arial"/>
                <w:lang w:val="es-ES_tradnl"/>
              </w:rPr>
            </w:pPr>
            <w:r w:rsidRPr="001203B9">
              <w:rPr>
                <w:rFonts w:ascii="Arial" w:hAnsi="Arial" w:cs="Arial"/>
                <w:lang w:val="es-ES_tradnl"/>
              </w:rPr>
              <w:t>21</w:t>
            </w:r>
          </w:p>
        </w:tc>
      </w:tr>
      <w:tr w:rsidR="001203B9" w:rsidRPr="001203B9" w14:paraId="7CEBAA07" w14:textId="77777777" w:rsidTr="00D038B2">
        <w:trPr>
          <w:trHeight w:val="230"/>
        </w:trPr>
        <w:tc>
          <w:tcPr>
            <w:tcW w:w="5030" w:type="dxa"/>
            <w:gridSpan w:val="2"/>
            <w:shd w:val="clear" w:color="auto" w:fill="FFFFFF" w:themeFill="background1"/>
          </w:tcPr>
          <w:p w14:paraId="0E5D6A52" w14:textId="77777777" w:rsidR="001F06F4" w:rsidRPr="001203B9" w:rsidRDefault="001F06F4" w:rsidP="00253154">
            <w:pPr>
              <w:spacing w:line="256" w:lineRule="auto"/>
              <w:ind w:left="313"/>
              <w:jc w:val="both"/>
              <w:rPr>
                <w:rFonts w:ascii="Arial" w:hAnsi="Arial" w:cs="Arial"/>
                <w:lang w:val="es-ES_tradnl"/>
              </w:rPr>
            </w:pPr>
            <w:r w:rsidRPr="001203B9">
              <w:rPr>
                <w:rFonts w:ascii="Arial" w:hAnsi="Arial" w:cs="Arial"/>
                <w:lang w:val="es-ES_tradnl"/>
              </w:rPr>
              <w:t>Nº de Cargos</w:t>
            </w:r>
          </w:p>
        </w:tc>
        <w:tc>
          <w:tcPr>
            <w:tcW w:w="5030" w:type="dxa"/>
            <w:gridSpan w:val="3"/>
            <w:shd w:val="clear" w:color="auto" w:fill="FFFFFF" w:themeFill="background1"/>
          </w:tcPr>
          <w:p w14:paraId="30C47C92" w14:textId="77777777" w:rsidR="001F06F4" w:rsidRPr="001203B9" w:rsidRDefault="001F06F4" w:rsidP="00253154">
            <w:pPr>
              <w:spacing w:line="256" w:lineRule="auto"/>
              <w:ind w:left="313"/>
              <w:jc w:val="both"/>
              <w:rPr>
                <w:rFonts w:ascii="Arial" w:hAnsi="Arial" w:cs="Arial"/>
                <w:lang w:val="es-ES_tradnl"/>
              </w:rPr>
            </w:pPr>
            <w:r w:rsidRPr="001203B9">
              <w:rPr>
                <w:rFonts w:ascii="Arial" w:hAnsi="Arial" w:cs="Arial"/>
                <w:lang w:val="es-ES_tradnl"/>
              </w:rPr>
              <w:t>53</w:t>
            </w:r>
          </w:p>
        </w:tc>
      </w:tr>
      <w:tr w:rsidR="001203B9" w:rsidRPr="001203B9" w14:paraId="7BD927DF" w14:textId="77777777" w:rsidTr="00D038B2">
        <w:trPr>
          <w:trHeight w:val="230"/>
        </w:trPr>
        <w:tc>
          <w:tcPr>
            <w:tcW w:w="5030" w:type="dxa"/>
            <w:gridSpan w:val="2"/>
            <w:shd w:val="clear" w:color="auto" w:fill="FFFFFF" w:themeFill="background1"/>
          </w:tcPr>
          <w:p w14:paraId="77E6C933" w14:textId="77777777" w:rsidR="001F06F4" w:rsidRPr="001203B9" w:rsidRDefault="001F06F4" w:rsidP="00253154">
            <w:pPr>
              <w:spacing w:line="256" w:lineRule="auto"/>
              <w:ind w:left="313"/>
              <w:jc w:val="both"/>
              <w:rPr>
                <w:rFonts w:ascii="Arial" w:hAnsi="Arial" w:cs="Arial"/>
                <w:lang w:val="es-ES_tradnl"/>
              </w:rPr>
            </w:pPr>
            <w:r w:rsidRPr="001203B9">
              <w:rPr>
                <w:rFonts w:ascii="Arial" w:hAnsi="Arial" w:cs="Arial"/>
                <w:lang w:val="es-ES_tradnl"/>
              </w:rPr>
              <w:lastRenderedPageBreak/>
              <w:t>Dependencia</w:t>
            </w:r>
          </w:p>
        </w:tc>
        <w:tc>
          <w:tcPr>
            <w:tcW w:w="5030" w:type="dxa"/>
            <w:gridSpan w:val="3"/>
            <w:shd w:val="clear" w:color="auto" w:fill="FFFFFF" w:themeFill="background1"/>
          </w:tcPr>
          <w:p w14:paraId="6BC190B4" w14:textId="77777777" w:rsidR="001F06F4" w:rsidRPr="001203B9" w:rsidRDefault="001F06F4" w:rsidP="00253154">
            <w:pPr>
              <w:spacing w:line="256" w:lineRule="auto"/>
              <w:ind w:left="313"/>
              <w:jc w:val="both"/>
              <w:rPr>
                <w:rFonts w:ascii="Arial" w:hAnsi="Arial" w:cs="Arial"/>
                <w:lang w:val="es-ES_tradnl"/>
              </w:rPr>
            </w:pPr>
            <w:r w:rsidRPr="001203B9">
              <w:rPr>
                <w:rFonts w:ascii="Arial" w:hAnsi="Arial" w:cs="Arial"/>
                <w:lang w:val="es-ES_tradnl"/>
              </w:rPr>
              <w:t>Donde se ubique el cargo</w:t>
            </w:r>
          </w:p>
        </w:tc>
      </w:tr>
      <w:tr w:rsidR="001203B9" w:rsidRPr="001203B9" w14:paraId="6D56BA15" w14:textId="77777777" w:rsidTr="00D038B2">
        <w:trPr>
          <w:trHeight w:val="230"/>
        </w:trPr>
        <w:tc>
          <w:tcPr>
            <w:tcW w:w="5030" w:type="dxa"/>
            <w:gridSpan w:val="2"/>
            <w:shd w:val="clear" w:color="auto" w:fill="FFFFFF" w:themeFill="background1"/>
          </w:tcPr>
          <w:p w14:paraId="54DB9829" w14:textId="77777777" w:rsidR="001F06F4" w:rsidRPr="001203B9" w:rsidRDefault="001F06F4" w:rsidP="00253154">
            <w:pPr>
              <w:spacing w:line="256" w:lineRule="auto"/>
              <w:ind w:left="313"/>
              <w:jc w:val="both"/>
              <w:rPr>
                <w:rFonts w:ascii="Arial" w:hAnsi="Arial" w:cs="Arial"/>
                <w:lang w:val="es-ES_tradnl"/>
              </w:rPr>
            </w:pPr>
            <w:r w:rsidRPr="001203B9">
              <w:rPr>
                <w:rFonts w:ascii="Arial" w:hAnsi="Arial" w:cs="Arial"/>
              </w:rPr>
              <w:t>Cargo del Superior Inmediato</w:t>
            </w:r>
          </w:p>
        </w:tc>
        <w:tc>
          <w:tcPr>
            <w:tcW w:w="5030" w:type="dxa"/>
            <w:gridSpan w:val="3"/>
            <w:shd w:val="clear" w:color="auto" w:fill="FFFFFF" w:themeFill="background1"/>
          </w:tcPr>
          <w:p w14:paraId="07694A5E" w14:textId="77777777" w:rsidR="001F06F4" w:rsidRPr="001203B9" w:rsidRDefault="001F06F4" w:rsidP="00253154">
            <w:pPr>
              <w:spacing w:line="256" w:lineRule="auto"/>
              <w:ind w:left="313"/>
              <w:jc w:val="both"/>
              <w:rPr>
                <w:rFonts w:ascii="Arial" w:hAnsi="Arial" w:cs="Arial"/>
                <w:lang w:val="es-ES_tradnl"/>
              </w:rPr>
            </w:pPr>
            <w:r w:rsidRPr="001203B9">
              <w:rPr>
                <w:rFonts w:ascii="Arial" w:hAnsi="Arial" w:cs="Arial"/>
                <w:lang w:val="es-ES_tradnl"/>
              </w:rPr>
              <w:t>Quien ejerza la supervisión directa</w:t>
            </w:r>
          </w:p>
        </w:tc>
      </w:tr>
      <w:tr w:rsidR="001203B9" w:rsidRPr="001203B9" w14:paraId="7B0C4278" w14:textId="77777777" w:rsidTr="00D038B2">
        <w:trPr>
          <w:trHeight w:val="230"/>
        </w:trPr>
        <w:tc>
          <w:tcPr>
            <w:tcW w:w="10060" w:type="dxa"/>
            <w:gridSpan w:val="5"/>
            <w:shd w:val="clear" w:color="auto" w:fill="D9D9D9"/>
          </w:tcPr>
          <w:p w14:paraId="332DB1D7" w14:textId="77777777" w:rsidR="001F06F4" w:rsidRPr="001203B9" w:rsidRDefault="001F06F4" w:rsidP="00253154">
            <w:pPr>
              <w:keepNext/>
              <w:spacing w:line="256" w:lineRule="auto"/>
              <w:jc w:val="center"/>
              <w:outlineLvl w:val="0"/>
              <w:rPr>
                <w:rFonts w:ascii="Arial" w:hAnsi="Arial" w:cs="Arial"/>
                <w:b/>
                <w:lang w:val="es-ES_tradnl"/>
              </w:rPr>
            </w:pPr>
            <w:r w:rsidRPr="001203B9">
              <w:rPr>
                <w:rFonts w:ascii="Arial" w:hAnsi="Arial" w:cs="Arial"/>
                <w:b/>
                <w:lang w:val="es-ES_tradnl"/>
              </w:rPr>
              <w:t>II. ÁREA FUNCIONAL</w:t>
            </w:r>
          </w:p>
        </w:tc>
      </w:tr>
      <w:tr w:rsidR="001203B9" w:rsidRPr="001203B9" w14:paraId="74AC9494" w14:textId="77777777" w:rsidTr="00D038B2">
        <w:trPr>
          <w:trHeight w:val="230"/>
        </w:trPr>
        <w:tc>
          <w:tcPr>
            <w:tcW w:w="10060" w:type="dxa"/>
            <w:gridSpan w:val="5"/>
            <w:hideMark/>
          </w:tcPr>
          <w:p w14:paraId="205EECBB" w14:textId="77777777" w:rsidR="001F06F4" w:rsidRPr="001203B9" w:rsidRDefault="001F06F4" w:rsidP="00253154">
            <w:pPr>
              <w:keepNext/>
              <w:spacing w:line="256" w:lineRule="auto"/>
              <w:outlineLvl w:val="0"/>
              <w:rPr>
                <w:rFonts w:ascii="Arial" w:hAnsi="Arial" w:cs="Arial"/>
                <w:b/>
                <w:lang w:val="es-ES_tradnl"/>
              </w:rPr>
            </w:pPr>
            <w:r w:rsidRPr="001203B9">
              <w:rPr>
                <w:rFonts w:ascii="Arial" w:hAnsi="Arial" w:cs="Arial"/>
                <w:bCs/>
                <w:lang w:val="es-ES_tradnl"/>
              </w:rPr>
              <w:t>Oficina Asesora de Planeación</w:t>
            </w:r>
          </w:p>
        </w:tc>
      </w:tr>
      <w:tr w:rsidR="001203B9" w:rsidRPr="001203B9" w14:paraId="1CAE53FC" w14:textId="77777777" w:rsidTr="00D038B2">
        <w:trPr>
          <w:trHeight w:val="230"/>
        </w:trPr>
        <w:tc>
          <w:tcPr>
            <w:tcW w:w="10060" w:type="dxa"/>
            <w:gridSpan w:val="5"/>
            <w:shd w:val="clear" w:color="auto" w:fill="D9D9D9"/>
            <w:hideMark/>
          </w:tcPr>
          <w:p w14:paraId="1BCCD905" w14:textId="77777777" w:rsidR="001F06F4" w:rsidRPr="001203B9" w:rsidRDefault="001F06F4" w:rsidP="00253154">
            <w:pPr>
              <w:keepNext/>
              <w:spacing w:line="256" w:lineRule="auto"/>
              <w:jc w:val="center"/>
              <w:outlineLvl w:val="0"/>
              <w:rPr>
                <w:rFonts w:ascii="Arial" w:hAnsi="Arial" w:cs="Arial"/>
                <w:b/>
                <w:lang w:val="es-ES_tradnl"/>
              </w:rPr>
            </w:pPr>
            <w:r w:rsidRPr="001203B9">
              <w:rPr>
                <w:rFonts w:ascii="Arial" w:hAnsi="Arial" w:cs="Arial"/>
                <w:b/>
                <w:lang w:val="es-ES_tradnl"/>
              </w:rPr>
              <w:t>III. PROPÓSITO PRINCIPAL</w:t>
            </w:r>
          </w:p>
        </w:tc>
      </w:tr>
      <w:tr w:rsidR="001203B9" w:rsidRPr="001203B9" w14:paraId="1FE835B5" w14:textId="77777777" w:rsidTr="00D038B2">
        <w:trPr>
          <w:trHeight w:val="449"/>
        </w:trPr>
        <w:tc>
          <w:tcPr>
            <w:tcW w:w="10060" w:type="dxa"/>
            <w:gridSpan w:val="5"/>
            <w:hideMark/>
          </w:tcPr>
          <w:p w14:paraId="66D8A2BE" w14:textId="77777777" w:rsidR="001F06F4" w:rsidRPr="001203B9" w:rsidRDefault="001F06F4" w:rsidP="00253154">
            <w:pPr>
              <w:spacing w:line="256" w:lineRule="auto"/>
              <w:jc w:val="both"/>
              <w:rPr>
                <w:rFonts w:ascii="Arial" w:hAnsi="Arial" w:cs="Arial"/>
                <w:lang w:val="es-ES_tradnl"/>
              </w:rPr>
            </w:pPr>
            <w:r w:rsidRPr="001203B9">
              <w:rPr>
                <w:rFonts w:ascii="Arial" w:hAnsi="Arial" w:cs="Arial"/>
                <w:lang w:val="es-ES_tradnl"/>
              </w:rPr>
              <w:t>Formular y gestionar los planes, programas, proyectos y actividades relacionados con la gestión institucional, de conformidad con la normatividad vigente.</w:t>
            </w:r>
          </w:p>
        </w:tc>
      </w:tr>
      <w:tr w:rsidR="001203B9" w:rsidRPr="001203B9" w14:paraId="6A96BE7D" w14:textId="77777777" w:rsidTr="00D038B2">
        <w:trPr>
          <w:trHeight w:val="230"/>
        </w:trPr>
        <w:tc>
          <w:tcPr>
            <w:tcW w:w="10060" w:type="dxa"/>
            <w:gridSpan w:val="5"/>
            <w:shd w:val="clear" w:color="auto" w:fill="D9D9D9"/>
            <w:hideMark/>
          </w:tcPr>
          <w:p w14:paraId="2A611CB3" w14:textId="77777777" w:rsidR="001F06F4" w:rsidRPr="001203B9" w:rsidRDefault="001F06F4" w:rsidP="00253154">
            <w:pPr>
              <w:spacing w:line="256" w:lineRule="auto"/>
              <w:jc w:val="center"/>
              <w:rPr>
                <w:rFonts w:ascii="Arial" w:hAnsi="Arial" w:cs="Arial"/>
                <w:b/>
                <w:lang w:val="es-ES_tradnl"/>
              </w:rPr>
            </w:pPr>
            <w:r w:rsidRPr="001203B9">
              <w:rPr>
                <w:rFonts w:ascii="Arial" w:hAnsi="Arial" w:cs="Arial"/>
                <w:b/>
                <w:lang w:val="es-ES_tradnl"/>
              </w:rPr>
              <w:t>IV. DESCRIPCIÓN DE LAS FUNCIONES ESENCIALES</w:t>
            </w:r>
          </w:p>
        </w:tc>
      </w:tr>
      <w:tr w:rsidR="001203B9" w:rsidRPr="001203B9" w14:paraId="44F6E377" w14:textId="77777777" w:rsidTr="00D038B2">
        <w:trPr>
          <w:trHeight w:val="555"/>
        </w:trPr>
        <w:tc>
          <w:tcPr>
            <w:tcW w:w="10060" w:type="dxa"/>
            <w:gridSpan w:val="5"/>
          </w:tcPr>
          <w:p w14:paraId="3416BBD8" w14:textId="77777777" w:rsidR="001F06F4" w:rsidRPr="001203B9" w:rsidRDefault="001F06F4" w:rsidP="00253154">
            <w:pPr>
              <w:jc w:val="both"/>
              <w:rPr>
                <w:rFonts w:ascii="Arial" w:eastAsia="Book Antiqua" w:hAnsi="Arial" w:cs="Arial"/>
                <w:b/>
                <w:bCs/>
                <w:lang w:val="es-ES_tradnl" w:eastAsia="es-CO"/>
              </w:rPr>
            </w:pPr>
            <w:r w:rsidRPr="001203B9">
              <w:rPr>
                <w:rFonts w:ascii="Arial" w:eastAsia="Book Antiqua" w:hAnsi="Arial" w:cs="Arial"/>
                <w:b/>
                <w:bCs/>
                <w:lang w:val="es-ES_tradnl" w:eastAsia="es-CO"/>
              </w:rPr>
              <w:t xml:space="preserve">Funciones del nivel profesional: </w:t>
            </w:r>
          </w:p>
          <w:p w14:paraId="67311FAA" w14:textId="77777777" w:rsidR="001F06F4" w:rsidRPr="001203B9" w:rsidRDefault="001F06F4" w:rsidP="00207858">
            <w:pPr>
              <w:pStyle w:val="Prrafodelista"/>
              <w:numPr>
                <w:ilvl w:val="0"/>
                <w:numId w:val="148"/>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Participar en la formulación, diseño, organización, ejecución y control de planes y programas del área interna de su competencia.</w:t>
            </w:r>
          </w:p>
          <w:p w14:paraId="6298A08F" w14:textId="77777777" w:rsidR="001F06F4" w:rsidRPr="001203B9" w:rsidRDefault="001F06F4" w:rsidP="00207858">
            <w:pPr>
              <w:pStyle w:val="Prrafodelista"/>
              <w:numPr>
                <w:ilvl w:val="0"/>
                <w:numId w:val="148"/>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promover y participar en los estudios e investigaciones que permitan mejorar la prestación de los servicios a su cargo y el oportuno cumplimiento de los planes, programas y proyectos, así como la ejecución y utilización óptima de los recursos disponibles.</w:t>
            </w:r>
          </w:p>
          <w:p w14:paraId="14548C0E" w14:textId="77777777" w:rsidR="001F06F4" w:rsidRPr="001203B9" w:rsidRDefault="001F06F4" w:rsidP="00207858">
            <w:pPr>
              <w:pStyle w:val="Prrafodelista"/>
              <w:numPr>
                <w:ilvl w:val="0"/>
                <w:numId w:val="148"/>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Administrar, controlar y evaluar el desarrollo de los programas, proyectos y las actividades propias del área.</w:t>
            </w:r>
          </w:p>
          <w:p w14:paraId="0A8DC377" w14:textId="77777777" w:rsidR="001F06F4" w:rsidRPr="001203B9" w:rsidRDefault="001F06F4" w:rsidP="00207858">
            <w:pPr>
              <w:pStyle w:val="Prrafodelista"/>
              <w:numPr>
                <w:ilvl w:val="0"/>
                <w:numId w:val="148"/>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Proponer e implantar procesos, procedimientos, métodos e instrumentos requeridos para mejorar la prestación de los servicios a su cargo.</w:t>
            </w:r>
          </w:p>
          <w:p w14:paraId="7B905F8E" w14:textId="77777777" w:rsidR="001F06F4" w:rsidRPr="001203B9" w:rsidRDefault="001F06F4" w:rsidP="00207858">
            <w:pPr>
              <w:pStyle w:val="Prrafodelista"/>
              <w:numPr>
                <w:ilvl w:val="0"/>
                <w:numId w:val="148"/>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Proyectar, desarrollar y recomendar las acciones que deban adoptarse para el logro de los objetivos y las metas propuestas.</w:t>
            </w:r>
          </w:p>
          <w:p w14:paraId="6CAEB4AF" w14:textId="77777777" w:rsidR="001F06F4" w:rsidRPr="001203B9" w:rsidRDefault="001F06F4" w:rsidP="00207858">
            <w:pPr>
              <w:pStyle w:val="Prrafodelista"/>
              <w:numPr>
                <w:ilvl w:val="0"/>
                <w:numId w:val="148"/>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Estudiar, evaluar y conceptuar sobre las materias de competencia del área interna de desempeño, y absolver consultas de acuerdo con las políticas institucionales.</w:t>
            </w:r>
          </w:p>
          <w:p w14:paraId="05567F36" w14:textId="77777777" w:rsidR="001F06F4" w:rsidRPr="001203B9" w:rsidRDefault="001F06F4" w:rsidP="00207858">
            <w:pPr>
              <w:pStyle w:val="Prrafodelista"/>
              <w:numPr>
                <w:ilvl w:val="0"/>
                <w:numId w:val="148"/>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y realizar estudios e investigaciones tendientes al logro de los objetivos, planes y programas de la entidad y preparar los informes respectivos, de acuerdo con las instrucciones recibidas.</w:t>
            </w:r>
          </w:p>
          <w:p w14:paraId="625AE1CE" w14:textId="77777777" w:rsidR="001F06F4" w:rsidRPr="001203B9" w:rsidRDefault="001F06F4" w:rsidP="00207858">
            <w:pPr>
              <w:pStyle w:val="Prrafodelista"/>
              <w:numPr>
                <w:ilvl w:val="0"/>
                <w:numId w:val="148"/>
              </w:numPr>
              <w:shd w:val="clear" w:color="auto" w:fill="FFFFFF"/>
              <w:spacing w:after="0" w:line="240" w:lineRule="auto"/>
              <w:ind w:left="357" w:hanging="357"/>
              <w:jc w:val="both"/>
              <w:rPr>
                <w:rFonts w:ascii="Arial" w:hAnsi="Arial" w:cs="Arial"/>
                <w:sz w:val="20"/>
                <w:szCs w:val="20"/>
                <w:lang w:eastAsia="es-CO"/>
              </w:rPr>
            </w:pPr>
            <w:r w:rsidRPr="001203B9">
              <w:rPr>
                <w:rFonts w:ascii="Arial" w:eastAsia="Tahoma" w:hAnsi="Arial" w:cs="Arial"/>
                <w:sz w:val="20"/>
                <w:szCs w:val="20"/>
                <w:lang w:val="es-ES_tradnl" w:eastAsia="es-CO"/>
              </w:rPr>
              <w:t>Las demás que les sean asignadas por autoridad competente, de acuerdo con el área de desempeño y la naturaleza</w:t>
            </w:r>
            <w:r w:rsidRPr="001203B9">
              <w:rPr>
                <w:rFonts w:ascii="Arial" w:hAnsi="Arial" w:cs="Arial"/>
                <w:sz w:val="20"/>
                <w:szCs w:val="20"/>
                <w:lang w:eastAsia="es-CO"/>
              </w:rPr>
              <w:t xml:space="preserve"> del empleo.</w:t>
            </w:r>
          </w:p>
          <w:p w14:paraId="53957599" w14:textId="77777777" w:rsidR="001F06F4" w:rsidRPr="001203B9" w:rsidRDefault="001F06F4" w:rsidP="00253154">
            <w:pPr>
              <w:shd w:val="clear" w:color="auto" w:fill="FFFFFF"/>
              <w:jc w:val="both"/>
              <w:rPr>
                <w:rFonts w:ascii="Arial" w:hAnsi="Arial" w:cs="Arial"/>
                <w:lang w:eastAsia="es-CO"/>
              </w:rPr>
            </w:pPr>
          </w:p>
          <w:p w14:paraId="27CD5FA7" w14:textId="77777777" w:rsidR="001F06F4" w:rsidRPr="001203B9" w:rsidRDefault="001F06F4" w:rsidP="00253154">
            <w:pPr>
              <w:ind w:left="-47"/>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0CDB40D2" w14:textId="77777777" w:rsidR="001F06F4" w:rsidRPr="001203B9" w:rsidRDefault="001F06F4" w:rsidP="00207858">
            <w:pPr>
              <w:pStyle w:val="Prrafodelista"/>
              <w:numPr>
                <w:ilvl w:val="0"/>
                <w:numId w:val="130"/>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lang w:eastAsia="es-CO"/>
              </w:rPr>
              <w:t>Estructurar y proyectar los estudios para el soporte y desarrollo de la articulación entre la planeación sectorial y la planeación de la Superintendencia, de conformidad con las normas vigentes.</w:t>
            </w:r>
          </w:p>
          <w:p w14:paraId="52525FC7" w14:textId="77777777" w:rsidR="001F06F4" w:rsidRPr="001203B9" w:rsidRDefault="001F06F4" w:rsidP="00207858">
            <w:pPr>
              <w:pStyle w:val="Prrafodelista"/>
              <w:numPr>
                <w:ilvl w:val="0"/>
                <w:numId w:val="130"/>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lang w:eastAsia="es-CO"/>
              </w:rPr>
              <w:t>Estructurar y proyectar los estudios para el soporte y desarrollo de los sistemas de planeación y gestión de la Superintendencia, de conformidad con las normas vigentes.</w:t>
            </w:r>
          </w:p>
          <w:p w14:paraId="3D312491" w14:textId="77777777" w:rsidR="001F06F4" w:rsidRPr="001203B9" w:rsidRDefault="001F06F4" w:rsidP="00207858">
            <w:pPr>
              <w:pStyle w:val="Prrafodelista"/>
              <w:numPr>
                <w:ilvl w:val="0"/>
                <w:numId w:val="130"/>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lang w:eastAsia="es-CO"/>
              </w:rPr>
              <w:t>Estructurar y aplicar metodologías para la elaboración de los planes, programas y proyectos de la Superintendencia del Subsidio Familiar, de acuerdo con las directrices de las autoridades de planeación.</w:t>
            </w:r>
          </w:p>
          <w:p w14:paraId="2154AF43" w14:textId="77777777" w:rsidR="001F06F4" w:rsidRPr="001203B9" w:rsidRDefault="001F06F4" w:rsidP="00207858">
            <w:pPr>
              <w:pStyle w:val="Prrafodelista"/>
              <w:numPr>
                <w:ilvl w:val="0"/>
                <w:numId w:val="130"/>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lang w:eastAsia="es-CO"/>
              </w:rPr>
              <w:t>Estructurar y proyectar los estudios y consolidación de la información para la preparación del anteproyecto de presupuesto de la Superintendencia.</w:t>
            </w:r>
          </w:p>
          <w:p w14:paraId="48D455FC" w14:textId="77777777" w:rsidR="001F06F4" w:rsidRPr="001203B9" w:rsidRDefault="001F06F4" w:rsidP="00207858">
            <w:pPr>
              <w:pStyle w:val="Prrafodelista"/>
              <w:numPr>
                <w:ilvl w:val="0"/>
                <w:numId w:val="130"/>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lang w:eastAsia="es-CO"/>
              </w:rPr>
              <w:t>Acompañar y apoyar a las dependencias en la estructuración y diseño de políticas institucionales y de metodologías aplicadas para su perfeccionamiento.</w:t>
            </w:r>
          </w:p>
          <w:p w14:paraId="14F38AAD" w14:textId="77777777" w:rsidR="001F06F4" w:rsidRPr="001203B9" w:rsidRDefault="001F06F4" w:rsidP="00207858">
            <w:pPr>
              <w:pStyle w:val="Prrafodelista"/>
              <w:numPr>
                <w:ilvl w:val="0"/>
                <w:numId w:val="130"/>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lang w:eastAsia="es-CO"/>
              </w:rPr>
              <w:t>Realizar la estructuración, diseño y evaluación de los planes, programas y proyectos de la entidad, así como de sus proyectos de inversión.</w:t>
            </w:r>
          </w:p>
          <w:p w14:paraId="5E1BD86D" w14:textId="77777777" w:rsidR="001F06F4" w:rsidRPr="001203B9" w:rsidRDefault="001F06F4" w:rsidP="00207858">
            <w:pPr>
              <w:pStyle w:val="Prrafodelista"/>
              <w:numPr>
                <w:ilvl w:val="0"/>
                <w:numId w:val="130"/>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lang w:eastAsia="es-CO"/>
              </w:rPr>
              <w:t>Organizar las solicitudes de acompañamiento en el desarrollo de sistemas de planeación, gestión y de formulación de políticas, planes, programas y proyectos que las dependencias de la Superintendencia requieran.</w:t>
            </w:r>
          </w:p>
          <w:p w14:paraId="6D4AB5AC" w14:textId="77777777" w:rsidR="001F06F4" w:rsidRPr="001203B9" w:rsidRDefault="001F06F4" w:rsidP="00207858">
            <w:pPr>
              <w:pStyle w:val="Prrafodelista"/>
              <w:numPr>
                <w:ilvl w:val="0"/>
                <w:numId w:val="130"/>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lang w:eastAsia="es-CO"/>
              </w:rPr>
              <w:t>Estructurar y diseñar la planeación, seguimiento, control, mejora e indicadores de los sistemas de gestión definidos normativamente o adoptados por la entidad, para mejorar el desempeño y la capacidad de gestión de la Superintendencia.</w:t>
            </w:r>
          </w:p>
          <w:p w14:paraId="66286CC9" w14:textId="77777777" w:rsidR="001F06F4" w:rsidRPr="001203B9" w:rsidRDefault="001F06F4" w:rsidP="00207858">
            <w:pPr>
              <w:pStyle w:val="Prrafodelista"/>
              <w:numPr>
                <w:ilvl w:val="0"/>
                <w:numId w:val="130"/>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lang w:eastAsia="es-CO"/>
              </w:rPr>
              <w:t>Estructurar acciones correctivas, de mejora o derivadas de la gestión del riesgo para garantizar la conformidad de los procesos, productos o servicios de la entidad.</w:t>
            </w:r>
          </w:p>
          <w:p w14:paraId="37E24B0A" w14:textId="77777777" w:rsidR="001F06F4" w:rsidRPr="001203B9" w:rsidRDefault="001F06F4" w:rsidP="00207858">
            <w:pPr>
              <w:pStyle w:val="Prrafodelista"/>
              <w:numPr>
                <w:ilvl w:val="0"/>
                <w:numId w:val="130"/>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lang w:eastAsia="es-CO"/>
              </w:rPr>
              <w:t>Estructurar y diseñar los procesos de sensibilización, implementación, desarrollo, mantenimiento y mejora de los sistemas de gestión definidos normativamente o adoptados por la entidad de acuerdo con lo establecido en los planes, programas y proyectos estratégicos de la Superintendencia.</w:t>
            </w:r>
          </w:p>
          <w:p w14:paraId="7F65874F" w14:textId="77777777" w:rsidR="001F06F4" w:rsidRPr="001203B9" w:rsidRDefault="001F06F4" w:rsidP="00207858">
            <w:pPr>
              <w:pStyle w:val="Prrafodelista"/>
              <w:numPr>
                <w:ilvl w:val="0"/>
                <w:numId w:val="130"/>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lang w:eastAsia="es-CO"/>
              </w:rPr>
              <w:t>Estructurar y proyectar el estudio para liquidar la contribución que le corresponda a las entidades sometidas a vigilancia de la Superintendencia.</w:t>
            </w:r>
          </w:p>
          <w:p w14:paraId="7504E93E" w14:textId="77777777" w:rsidR="001F06F4" w:rsidRPr="001203B9" w:rsidRDefault="001F06F4" w:rsidP="00207858">
            <w:pPr>
              <w:pStyle w:val="Prrafodelista"/>
              <w:numPr>
                <w:ilvl w:val="0"/>
                <w:numId w:val="130"/>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lang w:eastAsia="es-CO"/>
              </w:rPr>
              <w:t>Liderar la elaboración de los informes de seguimiento y evaluación de la gestión institucional y el cumplimiento de planes, programas y proyectos de la Superintendencia y sus dependencias.</w:t>
            </w:r>
          </w:p>
          <w:p w14:paraId="5F43BEAD" w14:textId="553C53CA" w:rsidR="001F06F4" w:rsidRPr="001203B9" w:rsidRDefault="001F06F4" w:rsidP="00207858">
            <w:pPr>
              <w:pStyle w:val="Prrafodelista"/>
              <w:numPr>
                <w:ilvl w:val="0"/>
                <w:numId w:val="130"/>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lang w:val="es-ES_tradnl" w:eastAsia="es-CO"/>
              </w:rPr>
              <w:t>Las demás funciones asignadas por el superior inmediato, de acuerdo con el nivel, la naturaleza y el área de desempeño del empleo.</w:t>
            </w:r>
          </w:p>
        </w:tc>
      </w:tr>
      <w:tr w:rsidR="001203B9" w:rsidRPr="001203B9" w14:paraId="4BA6F1D3" w14:textId="77777777" w:rsidTr="00D038B2">
        <w:trPr>
          <w:trHeight w:val="213"/>
        </w:trPr>
        <w:tc>
          <w:tcPr>
            <w:tcW w:w="10060" w:type="dxa"/>
            <w:gridSpan w:val="5"/>
            <w:shd w:val="clear" w:color="auto" w:fill="D9D9D9"/>
            <w:hideMark/>
          </w:tcPr>
          <w:p w14:paraId="4E81264B" w14:textId="77777777" w:rsidR="001F06F4" w:rsidRPr="001203B9" w:rsidRDefault="001F06F4" w:rsidP="00253154">
            <w:pPr>
              <w:spacing w:line="256" w:lineRule="auto"/>
              <w:jc w:val="center"/>
              <w:rPr>
                <w:rFonts w:ascii="Arial" w:hAnsi="Arial" w:cs="Arial"/>
                <w:b/>
                <w:lang w:val="es-ES_tradnl"/>
              </w:rPr>
            </w:pPr>
            <w:r w:rsidRPr="001203B9">
              <w:rPr>
                <w:rFonts w:ascii="Arial" w:hAnsi="Arial" w:cs="Arial"/>
                <w:b/>
                <w:lang w:val="es-ES_tradnl"/>
              </w:rPr>
              <w:lastRenderedPageBreak/>
              <w:t>V. CONOCIMIENTOS BÁSICOS O ESENCIALES</w:t>
            </w:r>
          </w:p>
        </w:tc>
      </w:tr>
      <w:tr w:rsidR="001203B9" w:rsidRPr="001203B9" w14:paraId="78BB9723" w14:textId="77777777" w:rsidTr="00D038B2">
        <w:trPr>
          <w:trHeight w:val="676"/>
        </w:trPr>
        <w:tc>
          <w:tcPr>
            <w:tcW w:w="10060" w:type="dxa"/>
            <w:gridSpan w:val="5"/>
            <w:hideMark/>
          </w:tcPr>
          <w:p w14:paraId="5E97F8AD" w14:textId="77777777" w:rsidR="001F06F4" w:rsidRPr="001203B9" w:rsidRDefault="001F06F4" w:rsidP="00253154">
            <w:pPr>
              <w:autoSpaceDE w:val="0"/>
              <w:autoSpaceDN w:val="0"/>
              <w:adjustRightInd w:val="0"/>
              <w:spacing w:line="256" w:lineRule="auto"/>
              <w:ind w:right="278"/>
              <w:contextualSpacing/>
              <w:jc w:val="both"/>
              <w:rPr>
                <w:rFonts w:ascii="Arial" w:hAnsi="Arial" w:cs="Arial"/>
                <w:lang w:val="es-ES_tradnl" w:eastAsia="es-CO"/>
              </w:rPr>
            </w:pPr>
            <w:r w:rsidRPr="001203B9">
              <w:rPr>
                <w:rFonts w:ascii="Arial" w:hAnsi="Arial" w:cs="Arial"/>
                <w:lang w:val="es-ES_tradnl" w:eastAsia="es-CO"/>
              </w:rPr>
              <w:t>Planeación estratégica y de operación de la entidad.</w:t>
            </w:r>
          </w:p>
          <w:p w14:paraId="072BFA90" w14:textId="77777777" w:rsidR="001F06F4" w:rsidRPr="001203B9" w:rsidRDefault="001F06F4" w:rsidP="00253154">
            <w:pPr>
              <w:autoSpaceDE w:val="0"/>
              <w:autoSpaceDN w:val="0"/>
              <w:adjustRightInd w:val="0"/>
              <w:spacing w:line="256" w:lineRule="auto"/>
              <w:ind w:right="278"/>
              <w:contextualSpacing/>
              <w:jc w:val="both"/>
              <w:rPr>
                <w:rFonts w:ascii="Arial" w:hAnsi="Arial" w:cs="Arial"/>
                <w:lang w:val="es-ES_tradnl" w:eastAsia="es-CO"/>
              </w:rPr>
            </w:pPr>
            <w:r w:rsidRPr="001203B9">
              <w:rPr>
                <w:rFonts w:ascii="Arial" w:hAnsi="Arial" w:cs="Arial"/>
                <w:lang w:val="es-ES_tradnl" w:eastAsia="es-CO"/>
              </w:rPr>
              <w:t>Gestión de proyectos, indicadores y riesgos.</w:t>
            </w:r>
          </w:p>
          <w:p w14:paraId="3D382780" w14:textId="77777777" w:rsidR="001F06F4" w:rsidRPr="001203B9" w:rsidRDefault="001F06F4" w:rsidP="00253154">
            <w:pPr>
              <w:autoSpaceDE w:val="0"/>
              <w:autoSpaceDN w:val="0"/>
              <w:adjustRightInd w:val="0"/>
              <w:spacing w:line="256" w:lineRule="auto"/>
              <w:ind w:right="278"/>
              <w:contextualSpacing/>
              <w:jc w:val="both"/>
              <w:rPr>
                <w:rFonts w:ascii="Arial" w:hAnsi="Arial" w:cs="Arial"/>
                <w:lang w:val="es-ES_tradnl" w:eastAsia="es-CO"/>
              </w:rPr>
            </w:pPr>
            <w:r w:rsidRPr="001203B9">
              <w:rPr>
                <w:rFonts w:ascii="Arial" w:hAnsi="Arial" w:cs="Arial"/>
                <w:lang w:val="es-ES_tradnl" w:eastAsia="es-CO"/>
              </w:rPr>
              <w:t>Normatividad básica y específica del Sistema del Subsidio Familiar y Seguridad Social.</w:t>
            </w:r>
          </w:p>
          <w:p w14:paraId="2E503464" w14:textId="77777777" w:rsidR="001F06F4" w:rsidRPr="001203B9" w:rsidRDefault="001F06F4" w:rsidP="00253154">
            <w:pPr>
              <w:autoSpaceDE w:val="0"/>
              <w:autoSpaceDN w:val="0"/>
              <w:adjustRightInd w:val="0"/>
              <w:spacing w:line="256" w:lineRule="auto"/>
              <w:ind w:right="278"/>
              <w:contextualSpacing/>
              <w:jc w:val="both"/>
              <w:rPr>
                <w:rFonts w:ascii="Arial" w:hAnsi="Arial" w:cs="Arial"/>
                <w:lang w:val="es-ES_tradnl" w:eastAsia="es-CO"/>
              </w:rPr>
            </w:pPr>
            <w:r w:rsidRPr="001203B9">
              <w:rPr>
                <w:rFonts w:ascii="Arial" w:hAnsi="Arial" w:cs="Arial"/>
                <w:lang w:val="es-ES_tradnl" w:eastAsia="es-CO"/>
              </w:rPr>
              <w:t>Procesos, procedimientos y métodos de auditorías.</w:t>
            </w:r>
          </w:p>
          <w:p w14:paraId="55F6A077" w14:textId="77777777" w:rsidR="001F06F4" w:rsidRPr="001203B9" w:rsidRDefault="001F06F4" w:rsidP="00253154">
            <w:pPr>
              <w:autoSpaceDE w:val="0"/>
              <w:autoSpaceDN w:val="0"/>
              <w:adjustRightInd w:val="0"/>
              <w:spacing w:line="256" w:lineRule="auto"/>
              <w:ind w:right="278"/>
              <w:contextualSpacing/>
              <w:jc w:val="both"/>
              <w:rPr>
                <w:rFonts w:ascii="Arial" w:hAnsi="Arial" w:cs="Arial"/>
                <w:lang w:val="es-ES_tradnl" w:eastAsia="es-CO"/>
              </w:rPr>
            </w:pPr>
            <w:r w:rsidRPr="001203B9">
              <w:rPr>
                <w:rFonts w:ascii="Arial" w:hAnsi="Arial" w:cs="Arial"/>
                <w:lang w:val="es-ES_tradnl" w:eastAsia="es-CO"/>
              </w:rPr>
              <w:t>Conocimientos sobre sistemas de gestión definidos normativamente o adoptados por la entidad.</w:t>
            </w:r>
          </w:p>
          <w:p w14:paraId="7176E1A6" w14:textId="77777777" w:rsidR="001F06F4" w:rsidRPr="001203B9" w:rsidRDefault="001F06F4" w:rsidP="00253154">
            <w:pPr>
              <w:autoSpaceDE w:val="0"/>
              <w:autoSpaceDN w:val="0"/>
              <w:adjustRightInd w:val="0"/>
              <w:spacing w:line="256" w:lineRule="auto"/>
              <w:ind w:right="278"/>
              <w:contextualSpacing/>
              <w:jc w:val="both"/>
              <w:rPr>
                <w:rFonts w:ascii="Arial" w:hAnsi="Arial" w:cs="Arial"/>
                <w:lang w:val="es-ES_tradnl" w:eastAsia="es-CO"/>
              </w:rPr>
            </w:pPr>
            <w:r w:rsidRPr="001203B9">
              <w:rPr>
                <w:rFonts w:ascii="Arial" w:hAnsi="Arial" w:cs="Arial"/>
                <w:lang w:val="es-ES_tradnl" w:eastAsia="es-CO"/>
              </w:rPr>
              <w:t>Lineamientos del DAFP para el área.</w:t>
            </w:r>
          </w:p>
        </w:tc>
      </w:tr>
      <w:tr w:rsidR="001203B9" w:rsidRPr="001203B9" w14:paraId="150EC90F" w14:textId="77777777" w:rsidTr="00D038B2">
        <w:trPr>
          <w:trHeight w:val="136"/>
        </w:trPr>
        <w:tc>
          <w:tcPr>
            <w:tcW w:w="10060" w:type="dxa"/>
            <w:gridSpan w:val="5"/>
            <w:shd w:val="clear" w:color="auto" w:fill="D9D9D9"/>
            <w:vAlign w:val="center"/>
            <w:hideMark/>
          </w:tcPr>
          <w:p w14:paraId="4FA2010A" w14:textId="77777777" w:rsidR="001F06F4" w:rsidRPr="001203B9" w:rsidRDefault="001F06F4" w:rsidP="00253154">
            <w:pPr>
              <w:spacing w:line="256" w:lineRule="auto"/>
              <w:jc w:val="center"/>
              <w:rPr>
                <w:rFonts w:ascii="Arial" w:hAnsi="Arial" w:cs="Arial"/>
                <w:b/>
                <w:lang w:val="es-ES_tradnl"/>
              </w:rPr>
            </w:pPr>
            <w:r w:rsidRPr="001203B9">
              <w:rPr>
                <w:rFonts w:ascii="Arial" w:hAnsi="Arial" w:cs="Arial"/>
                <w:b/>
                <w:lang w:val="es-ES_tradnl"/>
              </w:rPr>
              <w:t>VI. COMPETENCIAS COMPORTAMENTALES</w:t>
            </w:r>
          </w:p>
        </w:tc>
      </w:tr>
      <w:tr w:rsidR="001203B9" w:rsidRPr="001203B9" w14:paraId="0C3579DE" w14:textId="77777777" w:rsidTr="00D038B2">
        <w:trPr>
          <w:trHeight w:val="136"/>
        </w:trPr>
        <w:tc>
          <w:tcPr>
            <w:tcW w:w="3132" w:type="dxa"/>
            <w:shd w:val="clear" w:color="auto" w:fill="D9D9D9" w:themeFill="background1" w:themeFillShade="D9"/>
            <w:hideMark/>
          </w:tcPr>
          <w:p w14:paraId="7343F18E" w14:textId="77777777" w:rsidR="001F06F4" w:rsidRPr="001203B9" w:rsidRDefault="001F06F4" w:rsidP="00253154">
            <w:pPr>
              <w:spacing w:line="256" w:lineRule="auto"/>
              <w:jc w:val="center"/>
              <w:rPr>
                <w:rFonts w:ascii="Arial" w:hAnsi="Arial" w:cs="Arial"/>
                <w:b/>
                <w:lang w:val="es-ES_tradnl"/>
              </w:rPr>
            </w:pPr>
            <w:r w:rsidRPr="001203B9">
              <w:rPr>
                <w:rFonts w:ascii="Arial" w:hAnsi="Arial" w:cs="Arial"/>
                <w:b/>
                <w:lang w:val="es-ES_tradnl"/>
              </w:rPr>
              <w:t>COMÚNES</w:t>
            </w:r>
          </w:p>
        </w:tc>
        <w:tc>
          <w:tcPr>
            <w:tcW w:w="3056" w:type="dxa"/>
            <w:gridSpan w:val="3"/>
            <w:shd w:val="clear" w:color="auto" w:fill="D9D9D9" w:themeFill="background1" w:themeFillShade="D9"/>
            <w:hideMark/>
          </w:tcPr>
          <w:p w14:paraId="1096BBC4" w14:textId="77777777" w:rsidR="001F06F4" w:rsidRPr="001203B9" w:rsidRDefault="001F06F4" w:rsidP="00253154">
            <w:pPr>
              <w:spacing w:line="256" w:lineRule="auto"/>
              <w:jc w:val="center"/>
              <w:rPr>
                <w:rFonts w:ascii="Arial" w:hAnsi="Arial" w:cs="Arial"/>
                <w:b/>
                <w:lang w:val="es-ES_tradnl"/>
              </w:rPr>
            </w:pPr>
            <w:r w:rsidRPr="001203B9">
              <w:rPr>
                <w:rFonts w:ascii="Arial" w:hAnsi="Arial" w:cs="Arial"/>
                <w:b/>
                <w:lang w:val="es-ES_tradnl"/>
              </w:rPr>
              <w:t>POR NIVEL JERÁRQUICO</w:t>
            </w:r>
          </w:p>
        </w:tc>
        <w:tc>
          <w:tcPr>
            <w:tcW w:w="3872" w:type="dxa"/>
            <w:shd w:val="clear" w:color="auto" w:fill="D9D9D9" w:themeFill="background1" w:themeFillShade="D9"/>
            <w:hideMark/>
          </w:tcPr>
          <w:p w14:paraId="01AE0654" w14:textId="77777777" w:rsidR="001F06F4" w:rsidRPr="001203B9" w:rsidRDefault="001F06F4" w:rsidP="00253154">
            <w:pPr>
              <w:spacing w:line="256" w:lineRule="auto"/>
              <w:jc w:val="center"/>
              <w:rPr>
                <w:rFonts w:ascii="Arial" w:hAnsi="Arial" w:cs="Arial"/>
                <w:b/>
                <w:lang w:val="es-ES_tradnl"/>
              </w:rPr>
            </w:pPr>
            <w:r w:rsidRPr="001203B9">
              <w:rPr>
                <w:rFonts w:ascii="Arial" w:hAnsi="Arial" w:cs="Arial"/>
                <w:b/>
                <w:lang w:val="es-ES_tradnl"/>
              </w:rPr>
              <w:t>FUNCIONALES</w:t>
            </w:r>
          </w:p>
        </w:tc>
      </w:tr>
      <w:tr w:rsidR="001203B9" w:rsidRPr="001203B9" w14:paraId="198235B3" w14:textId="77777777" w:rsidTr="00D038B2">
        <w:trPr>
          <w:trHeight w:val="136"/>
        </w:trPr>
        <w:tc>
          <w:tcPr>
            <w:tcW w:w="3132" w:type="dxa"/>
            <w:vAlign w:val="center"/>
            <w:hideMark/>
          </w:tcPr>
          <w:p w14:paraId="7A90F9B6" w14:textId="77777777" w:rsidR="001F06F4" w:rsidRPr="001203B9" w:rsidRDefault="001F06F4" w:rsidP="00253154">
            <w:pPr>
              <w:autoSpaceDE w:val="0"/>
              <w:autoSpaceDN w:val="0"/>
              <w:adjustRightInd w:val="0"/>
              <w:spacing w:line="256" w:lineRule="auto"/>
              <w:ind w:left="27" w:right="278"/>
              <w:contextualSpacing/>
              <w:rPr>
                <w:rFonts w:ascii="Arial" w:hAnsi="Arial" w:cs="Arial"/>
                <w:lang w:val="es-ES_tradnl" w:eastAsia="es-CO"/>
              </w:rPr>
            </w:pPr>
            <w:r w:rsidRPr="001203B9">
              <w:rPr>
                <w:rFonts w:ascii="Arial" w:hAnsi="Arial" w:cs="Arial"/>
                <w:lang w:val="es-ES_tradnl" w:eastAsia="es-CO"/>
              </w:rPr>
              <w:t>Aprendizaje continuo</w:t>
            </w:r>
          </w:p>
          <w:p w14:paraId="26C8B791" w14:textId="77777777" w:rsidR="001F06F4" w:rsidRPr="001203B9" w:rsidRDefault="001F06F4" w:rsidP="00253154">
            <w:pPr>
              <w:autoSpaceDE w:val="0"/>
              <w:autoSpaceDN w:val="0"/>
              <w:adjustRightInd w:val="0"/>
              <w:spacing w:line="256" w:lineRule="auto"/>
              <w:ind w:left="27" w:right="278"/>
              <w:contextualSpacing/>
              <w:rPr>
                <w:rFonts w:ascii="Arial" w:hAnsi="Arial" w:cs="Arial"/>
                <w:lang w:val="es-ES_tradnl" w:eastAsia="es-CO"/>
              </w:rPr>
            </w:pPr>
            <w:r w:rsidRPr="001203B9">
              <w:rPr>
                <w:rFonts w:ascii="Arial" w:hAnsi="Arial" w:cs="Arial"/>
                <w:lang w:val="es-ES_tradnl" w:eastAsia="es-CO"/>
              </w:rPr>
              <w:t xml:space="preserve">Orientación a resultados </w:t>
            </w:r>
          </w:p>
          <w:p w14:paraId="7D36F4FD" w14:textId="77777777" w:rsidR="001F06F4" w:rsidRPr="001203B9" w:rsidRDefault="001F06F4" w:rsidP="00253154">
            <w:pPr>
              <w:autoSpaceDE w:val="0"/>
              <w:autoSpaceDN w:val="0"/>
              <w:adjustRightInd w:val="0"/>
              <w:spacing w:line="256" w:lineRule="auto"/>
              <w:ind w:left="27" w:right="278"/>
              <w:contextualSpacing/>
              <w:rPr>
                <w:rFonts w:ascii="Arial" w:hAnsi="Arial" w:cs="Arial"/>
                <w:lang w:val="es-ES_tradnl" w:eastAsia="es-CO"/>
              </w:rPr>
            </w:pPr>
            <w:r w:rsidRPr="001203B9">
              <w:rPr>
                <w:rFonts w:ascii="Arial" w:hAnsi="Arial" w:cs="Arial"/>
                <w:lang w:val="es-ES_tradnl" w:eastAsia="es-CO"/>
              </w:rPr>
              <w:t>Orientación al usuario y al ciudadano</w:t>
            </w:r>
          </w:p>
          <w:p w14:paraId="40617A68" w14:textId="77777777" w:rsidR="001F06F4" w:rsidRPr="001203B9" w:rsidRDefault="001F06F4" w:rsidP="00253154">
            <w:pPr>
              <w:autoSpaceDE w:val="0"/>
              <w:autoSpaceDN w:val="0"/>
              <w:adjustRightInd w:val="0"/>
              <w:spacing w:line="256" w:lineRule="auto"/>
              <w:ind w:left="27" w:right="278"/>
              <w:contextualSpacing/>
              <w:rPr>
                <w:rFonts w:ascii="Arial" w:hAnsi="Arial" w:cs="Arial"/>
                <w:lang w:val="es-ES_tradnl"/>
              </w:rPr>
            </w:pPr>
            <w:r w:rsidRPr="001203B9">
              <w:rPr>
                <w:rFonts w:ascii="Arial" w:hAnsi="Arial" w:cs="Arial"/>
                <w:lang w:val="es-ES_tradnl" w:eastAsia="es-CO"/>
              </w:rPr>
              <w:t>Compromiso con la organización</w:t>
            </w:r>
          </w:p>
          <w:p w14:paraId="76A1C237" w14:textId="77777777" w:rsidR="001F06F4" w:rsidRPr="001203B9" w:rsidRDefault="001F06F4" w:rsidP="00253154">
            <w:pPr>
              <w:autoSpaceDE w:val="0"/>
              <w:autoSpaceDN w:val="0"/>
              <w:adjustRightInd w:val="0"/>
              <w:spacing w:line="256" w:lineRule="auto"/>
              <w:ind w:left="27" w:right="278"/>
              <w:contextualSpacing/>
              <w:rPr>
                <w:rFonts w:ascii="Arial" w:hAnsi="Arial" w:cs="Arial"/>
                <w:lang w:val="es-ES_tradnl"/>
              </w:rPr>
            </w:pPr>
            <w:r w:rsidRPr="001203B9">
              <w:rPr>
                <w:rFonts w:ascii="Arial" w:hAnsi="Arial" w:cs="Arial"/>
                <w:lang w:val="es-ES_tradnl" w:eastAsia="es-CO"/>
              </w:rPr>
              <w:t>Trabajo en equipo</w:t>
            </w:r>
          </w:p>
          <w:p w14:paraId="36A4C166" w14:textId="77777777" w:rsidR="001F06F4" w:rsidRPr="001203B9" w:rsidRDefault="001F06F4" w:rsidP="00253154">
            <w:pPr>
              <w:spacing w:line="256" w:lineRule="auto"/>
              <w:ind w:left="27"/>
              <w:rPr>
                <w:rFonts w:ascii="Arial" w:hAnsi="Arial" w:cs="Arial"/>
                <w:b/>
                <w:lang w:val="es-ES_tradnl"/>
              </w:rPr>
            </w:pPr>
            <w:r w:rsidRPr="001203B9">
              <w:rPr>
                <w:rFonts w:ascii="Arial" w:hAnsi="Arial" w:cs="Arial"/>
                <w:lang w:val="es-ES_tradnl" w:eastAsia="es-CO"/>
              </w:rPr>
              <w:t>Adaptación al cambio</w:t>
            </w:r>
          </w:p>
        </w:tc>
        <w:tc>
          <w:tcPr>
            <w:tcW w:w="3056" w:type="dxa"/>
            <w:gridSpan w:val="3"/>
            <w:vAlign w:val="center"/>
            <w:hideMark/>
          </w:tcPr>
          <w:p w14:paraId="699C44FD" w14:textId="77777777" w:rsidR="001F06F4" w:rsidRPr="001203B9" w:rsidRDefault="001F06F4" w:rsidP="00253154">
            <w:pPr>
              <w:autoSpaceDE w:val="0"/>
              <w:autoSpaceDN w:val="0"/>
              <w:adjustRightInd w:val="0"/>
              <w:spacing w:line="256" w:lineRule="auto"/>
              <w:ind w:left="12" w:right="278"/>
              <w:contextualSpacing/>
              <w:rPr>
                <w:rFonts w:ascii="Arial" w:hAnsi="Arial" w:cs="Arial"/>
                <w:lang w:val="es-ES_tradnl" w:eastAsia="es-CO"/>
              </w:rPr>
            </w:pPr>
            <w:r w:rsidRPr="001203B9">
              <w:rPr>
                <w:rFonts w:ascii="Arial" w:hAnsi="Arial" w:cs="Arial"/>
                <w:lang w:val="es-ES_tradnl" w:eastAsia="es-CO"/>
              </w:rPr>
              <w:t>Aporte técnico-profesional</w:t>
            </w:r>
          </w:p>
          <w:p w14:paraId="2B0F7D12" w14:textId="77777777" w:rsidR="001F06F4" w:rsidRPr="001203B9" w:rsidRDefault="001F06F4" w:rsidP="00253154">
            <w:pPr>
              <w:autoSpaceDE w:val="0"/>
              <w:autoSpaceDN w:val="0"/>
              <w:adjustRightInd w:val="0"/>
              <w:spacing w:line="256" w:lineRule="auto"/>
              <w:ind w:left="12" w:right="278"/>
              <w:contextualSpacing/>
              <w:rPr>
                <w:rFonts w:ascii="Arial" w:hAnsi="Arial" w:cs="Arial"/>
                <w:lang w:val="es-ES_tradnl" w:eastAsia="es-CO"/>
              </w:rPr>
            </w:pPr>
            <w:r w:rsidRPr="001203B9">
              <w:rPr>
                <w:rFonts w:ascii="Arial" w:hAnsi="Arial" w:cs="Arial"/>
                <w:lang w:val="es-ES_tradnl" w:eastAsia="es-CO"/>
              </w:rPr>
              <w:t>Comunicación efectiva</w:t>
            </w:r>
          </w:p>
          <w:p w14:paraId="0C3DE93E" w14:textId="77777777" w:rsidR="001F06F4" w:rsidRPr="001203B9" w:rsidRDefault="001F06F4" w:rsidP="00253154">
            <w:pPr>
              <w:autoSpaceDE w:val="0"/>
              <w:autoSpaceDN w:val="0"/>
              <w:adjustRightInd w:val="0"/>
              <w:spacing w:line="256" w:lineRule="auto"/>
              <w:ind w:left="12" w:right="278"/>
              <w:contextualSpacing/>
              <w:rPr>
                <w:rFonts w:ascii="Arial" w:hAnsi="Arial" w:cs="Arial"/>
                <w:lang w:val="es-ES_tradnl"/>
              </w:rPr>
            </w:pPr>
            <w:r w:rsidRPr="001203B9">
              <w:rPr>
                <w:rFonts w:ascii="Arial" w:hAnsi="Arial" w:cs="Arial"/>
                <w:lang w:val="es-ES_tradnl" w:eastAsia="es-CO"/>
              </w:rPr>
              <w:t>Gestión de procedimientos</w:t>
            </w:r>
          </w:p>
          <w:p w14:paraId="3E29B0DD" w14:textId="77777777" w:rsidR="001F06F4" w:rsidRPr="001203B9" w:rsidRDefault="001F06F4" w:rsidP="00253154">
            <w:pPr>
              <w:autoSpaceDE w:val="0"/>
              <w:autoSpaceDN w:val="0"/>
              <w:adjustRightInd w:val="0"/>
              <w:spacing w:line="256" w:lineRule="auto"/>
              <w:ind w:left="12" w:right="278"/>
              <w:contextualSpacing/>
              <w:rPr>
                <w:rFonts w:ascii="Arial" w:hAnsi="Arial" w:cs="Arial"/>
                <w:lang w:val="es-ES_tradnl" w:eastAsia="es-CO"/>
              </w:rPr>
            </w:pPr>
            <w:r w:rsidRPr="001203B9">
              <w:rPr>
                <w:rFonts w:ascii="Arial" w:hAnsi="Arial" w:cs="Arial"/>
                <w:lang w:val="es-ES_tradnl" w:eastAsia="es-CO"/>
              </w:rPr>
              <w:t>Instrumentación de decisiones</w:t>
            </w:r>
          </w:p>
        </w:tc>
        <w:tc>
          <w:tcPr>
            <w:tcW w:w="3872" w:type="dxa"/>
            <w:vAlign w:val="center"/>
            <w:hideMark/>
          </w:tcPr>
          <w:p w14:paraId="6072D0BF" w14:textId="77777777" w:rsidR="001F06F4" w:rsidRPr="001203B9" w:rsidRDefault="001F06F4" w:rsidP="00253154">
            <w:pPr>
              <w:spacing w:line="256" w:lineRule="auto"/>
              <w:ind w:left="77"/>
              <w:rPr>
                <w:rFonts w:ascii="Arial" w:hAnsi="Arial" w:cs="Arial"/>
              </w:rPr>
            </w:pPr>
            <w:r w:rsidRPr="001203B9">
              <w:rPr>
                <w:rFonts w:ascii="Arial" w:hAnsi="Arial" w:cs="Arial"/>
              </w:rPr>
              <w:t>Integridad institucional</w:t>
            </w:r>
          </w:p>
          <w:p w14:paraId="2FBF0DA6" w14:textId="77777777" w:rsidR="001F06F4" w:rsidRPr="001203B9" w:rsidRDefault="001F06F4" w:rsidP="00253154">
            <w:pPr>
              <w:spacing w:line="256" w:lineRule="auto"/>
              <w:ind w:left="77"/>
              <w:rPr>
                <w:rFonts w:ascii="Arial" w:hAnsi="Arial" w:cs="Arial"/>
              </w:rPr>
            </w:pPr>
            <w:r w:rsidRPr="001203B9">
              <w:rPr>
                <w:rFonts w:ascii="Arial" w:hAnsi="Arial" w:cs="Arial"/>
              </w:rPr>
              <w:t>Capacidad de análisis</w:t>
            </w:r>
          </w:p>
          <w:p w14:paraId="4F7B601C" w14:textId="77777777" w:rsidR="001F06F4" w:rsidRPr="001203B9" w:rsidRDefault="001F06F4" w:rsidP="00253154">
            <w:pPr>
              <w:spacing w:line="256" w:lineRule="auto"/>
              <w:ind w:left="77"/>
              <w:rPr>
                <w:rFonts w:ascii="Arial" w:hAnsi="Arial" w:cs="Arial"/>
              </w:rPr>
            </w:pPr>
            <w:r w:rsidRPr="001203B9">
              <w:rPr>
                <w:rFonts w:ascii="Arial" w:hAnsi="Arial" w:cs="Arial"/>
              </w:rPr>
              <w:t>Comunicación efectiva</w:t>
            </w:r>
          </w:p>
          <w:p w14:paraId="4B2304F6" w14:textId="77777777" w:rsidR="001F06F4" w:rsidRPr="001203B9" w:rsidRDefault="001F06F4" w:rsidP="00253154">
            <w:pPr>
              <w:spacing w:line="256" w:lineRule="auto"/>
              <w:ind w:left="77"/>
              <w:rPr>
                <w:rFonts w:ascii="Arial" w:hAnsi="Arial" w:cs="Arial"/>
              </w:rPr>
            </w:pPr>
            <w:r w:rsidRPr="001203B9">
              <w:rPr>
                <w:rFonts w:ascii="Arial" w:hAnsi="Arial" w:cs="Arial"/>
              </w:rPr>
              <w:t>Orientación a resultados</w:t>
            </w:r>
          </w:p>
        </w:tc>
      </w:tr>
      <w:tr w:rsidR="001203B9" w:rsidRPr="001203B9" w14:paraId="0AFB832F" w14:textId="77777777" w:rsidTr="00D038B2">
        <w:trPr>
          <w:trHeight w:val="136"/>
        </w:trPr>
        <w:tc>
          <w:tcPr>
            <w:tcW w:w="10060" w:type="dxa"/>
            <w:gridSpan w:val="5"/>
            <w:shd w:val="clear" w:color="auto" w:fill="D9D9D9"/>
            <w:vAlign w:val="center"/>
            <w:hideMark/>
          </w:tcPr>
          <w:p w14:paraId="3352CFD2" w14:textId="77777777" w:rsidR="001F06F4" w:rsidRPr="001203B9" w:rsidRDefault="001F06F4" w:rsidP="00253154">
            <w:pPr>
              <w:spacing w:line="256" w:lineRule="auto"/>
              <w:jc w:val="center"/>
              <w:rPr>
                <w:rFonts w:ascii="Arial" w:hAnsi="Arial" w:cs="Arial"/>
                <w:b/>
                <w:lang w:val="es-ES_tradnl"/>
              </w:rPr>
            </w:pPr>
            <w:r w:rsidRPr="001203B9">
              <w:rPr>
                <w:rFonts w:ascii="Arial" w:hAnsi="Arial" w:cs="Arial"/>
                <w:b/>
                <w:lang w:val="es-ES_tradnl"/>
              </w:rPr>
              <w:t>VII. REQUISITOS DE FORMACIÓN ACADÉMICA Y EXPERIENCIA</w:t>
            </w:r>
          </w:p>
        </w:tc>
      </w:tr>
      <w:tr w:rsidR="001203B9" w:rsidRPr="001203B9" w14:paraId="7D8B780B" w14:textId="77777777" w:rsidTr="00D038B2">
        <w:trPr>
          <w:trHeight w:val="153"/>
        </w:trPr>
        <w:tc>
          <w:tcPr>
            <w:tcW w:w="5380" w:type="dxa"/>
            <w:gridSpan w:val="3"/>
            <w:shd w:val="clear" w:color="auto" w:fill="D9D9D9" w:themeFill="background1" w:themeFillShade="D9"/>
            <w:vAlign w:val="center"/>
            <w:hideMark/>
          </w:tcPr>
          <w:p w14:paraId="6DE45805" w14:textId="77777777" w:rsidR="001F06F4" w:rsidRPr="001203B9" w:rsidRDefault="001F06F4" w:rsidP="00253154">
            <w:pPr>
              <w:spacing w:line="256" w:lineRule="auto"/>
              <w:jc w:val="center"/>
              <w:rPr>
                <w:rFonts w:ascii="Arial" w:hAnsi="Arial" w:cs="Arial"/>
                <w:b/>
                <w:lang w:val="es-ES_tradnl"/>
              </w:rPr>
            </w:pPr>
            <w:r w:rsidRPr="001203B9">
              <w:rPr>
                <w:rFonts w:ascii="Arial" w:hAnsi="Arial" w:cs="Arial"/>
                <w:b/>
                <w:lang w:val="es-ES_tradnl"/>
              </w:rPr>
              <w:t>FORMACIÓN ACADÉMICA</w:t>
            </w:r>
          </w:p>
        </w:tc>
        <w:tc>
          <w:tcPr>
            <w:tcW w:w="4680" w:type="dxa"/>
            <w:gridSpan w:val="2"/>
            <w:shd w:val="clear" w:color="auto" w:fill="D9D9D9" w:themeFill="background1" w:themeFillShade="D9"/>
            <w:vAlign w:val="center"/>
            <w:hideMark/>
          </w:tcPr>
          <w:p w14:paraId="6C11AFA0" w14:textId="77777777" w:rsidR="001F06F4" w:rsidRPr="001203B9" w:rsidRDefault="001F06F4" w:rsidP="00253154">
            <w:pPr>
              <w:spacing w:line="256" w:lineRule="auto"/>
              <w:jc w:val="center"/>
              <w:rPr>
                <w:rFonts w:ascii="Arial" w:hAnsi="Arial" w:cs="Arial"/>
                <w:b/>
                <w:lang w:val="es-ES_tradnl"/>
              </w:rPr>
            </w:pPr>
            <w:r w:rsidRPr="001203B9">
              <w:rPr>
                <w:rFonts w:ascii="Arial" w:hAnsi="Arial" w:cs="Arial"/>
                <w:b/>
                <w:lang w:val="es-ES_tradnl"/>
              </w:rPr>
              <w:t>EXPERIENCIA</w:t>
            </w:r>
          </w:p>
        </w:tc>
      </w:tr>
      <w:tr w:rsidR="001203B9" w:rsidRPr="001203B9" w14:paraId="2EEA69EB" w14:textId="77777777" w:rsidTr="00D038B2">
        <w:trPr>
          <w:trHeight w:val="425"/>
        </w:trPr>
        <w:tc>
          <w:tcPr>
            <w:tcW w:w="5380" w:type="dxa"/>
            <w:gridSpan w:val="3"/>
            <w:vAlign w:val="center"/>
            <w:hideMark/>
          </w:tcPr>
          <w:p w14:paraId="6A8945FD" w14:textId="77777777" w:rsidR="001F06F4" w:rsidRPr="001203B9" w:rsidRDefault="001F06F4" w:rsidP="00253154">
            <w:pPr>
              <w:spacing w:line="256" w:lineRule="auto"/>
              <w:jc w:val="both"/>
              <w:rPr>
                <w:rFonts w:ascii="Arial" w:hAnsi="Arial" w:cs="Arial"/>
                <w:lang w:val="es-ES_tradnl"/>
              </w:rPr>
            </w:pPr>
            <w:r w:rsidRPr="001203B9">
              <w:rPr>
                <w:rFonts w:ascii="Arial" w:hAnsi="Arial" w:cs="Arial"/>
                <w:lang w:val="es-ES_tradnl"/>
              </w:rPr>
              <w:t xml:space="preserve">Título profesional en disciplina académica del núcleo básico del Conocimiento en: Derecho y Afines; Ingeniería de Sistemas, Telemática y Afines; Ingeniería Administrativa y Afines; Matemáticas, Estadística y Afines. </w:t>
            </w:r>
          </w:p>
          <w:p w14:paraId="2F4EEED3" w14:textId="77777777" w:rsidR="001F06F4" w:rsidRPr="001203B9" w:rsidRDefault="001F06F4" w:rsidP="00253154">
            <w:pPr>
              <w:spacing w:line="256" w:lineRule="auto"/>
              <w:jc w:val="both"/>
              <w:rPr>
                <w:rFonts w:ascii="Arial" w:hAnsi="Arial" w:cs="Arial"/>
                <w:lang w:val="es-ES_tradnl"/>
              </w:rPr>
            </w:pPr>
            <w:r w:rsidRPr="001203B9">
              <w:rPr>
                <w:rFonts w:ascii="Arial" w:hAnsi="Arial" w:cs="Arial"/>
                <w:lang w:val="es-ES_tradnl"/>
              </w:rPr>
              <w:t>Título de postgrado en la modalidad de especialización, en áreas relacionadas con las funciones del empleo.</w:t>
            </w:r>
          </w:p>
          <w:p w14:paraId="022CEE6C" w14:textId="77777777" w:rsidR="001F06F4" w:rsidRPr="001203B9" w:rsidRDefault="001F06F4" w:rsidP="00253154">
            <w:pPr>
              <w:spacing w:line="256" w:lineRule="auto"/>
              <w:jc w:val="both"/>
              <w:rPr>
                <w:rFonts w:ascii="Arial" w:hAnsi="Arial" w:cs="Arial"/>
                <w:b/>
                <w:lang w:val="es-ES_tradnl"/>
              </w:rPr>
            </w:pPr>
            <w:r w:rsidRPr="001203B9">
              <w:rPr>
                <w:rFonts w:ascii="Arial" w:hAnsi="Arial" w:cs="Arial"/>
                <w:lang w:val="es-ES_tradnl"/>
              </w:rPr>
              <w:t>Tarjeta o matrícula profesional en los casos reglamentados por la Ley.</w:t>
            </w:r>
          </w:p>
        </w:tc>
        <w:tc>
          <w:tcPr>
            <w:tcW w:w="4680" w:type="dxa"/>
            <w:gridSpan w:val="2"/>
            <w:vAlign w:val="center"/>
            <w:hideMark/>
          </w:tcPr>
          <w:p w14:paraId="10C34994" w14:textId="77777777" w:rsidR="001F06F4" w:rsidRPr="001203B9" w:rsidRDefault="001F06F4" w:rsidP="00253154">
            <w:pPr>
              <w:spacing w:line="256" w:lineRule="auto"/>
              <w:jc w:val="both"/>
              <w:rPr>
                <w:rFonts w:ascii="Arial" w:hAnsi="Arial" w:cs="Arial"/>
                <w:b/>
                <w:lang w:val="es-ES_tradnl"/>
              </w:rPr>
            </w:pPr>
            <w:r w:rsidRPr="001203B9">
              <w:rPr>
                <w:rFonts w:ascii="Arial" w:hAnsi="Arial" w:cs="Arial"/>
                <w:lang w:val="es-ES_tradnl"/>
              </w:rPr>
              <w:t>Treinta y Cuatro (34) meses de experiencia profesional relacionada.</w:t>
            </w:r>
          </w:p>
        </w:tc>
      </w:tr>
      <w:tr w:rsidR="001203B9" w:rsidRPr="001203B9" w14:paraId="5689567E" w14:textId="77777777" w:rsidTr="00D038B2">
        <w:trPr>
          <w:trHeight w:val="136"/>
        </w:trPr>
        <w:tc>
          <w:tcPr>
            <w:tcW w:w="10060" w:type="dxa"/>
            <w:gridSpan w:val="5"/>
            <w:shd w:val="clear" w:color="auto" w:fill="D9D9D9"/>
            <w:vAlign w:val="center"/>
            <w:hideMark/>
          </w:tcPr>
          <w:p w14:paraId="71EE1ADC" w14:textId="77777777" w:rsidR="001F06F4" w:rsidRPr="001203B9" w:rsidRDefault="001F06F4" w:rsidP="00253154">
            <w:pPr>
              <w:spacing w:line="256" w:lineRule="auto"/>
              <w:jc w:val="center"/>
              <w:rPr>
                <w:rFonts w:ascii="Arial" w:hAnsi="Arial" w:cs="Arial"/>
                <w:b/>
                <w:lang w:val="es-ES_tradnl"/>
              </w:rPr>
            </w:pPr>
            <w:r w:rsidRPr="001203B9">
              <w:rPr>
                <w:rFonts w:ascii="Arial" w:hAnsi="Arial" w:cs="Arial"/>
                <w:b/>
                <w:lang w:val="es-ES_tradnl"/>
              </w:rPr>
              <w:t xml:space="preserve">ALTERNATIVA </w:t>
            </w:r>
          </w:p>
        </w:tc>
      </w:tr>
      <w:tr w:rsidR="001203B9" w:rsidRPr="001203B9" w14:paraId="6851A2FD" w14:textId="77777777" w:rsidTr="00D038B2">
        <w:trPr>
          <w:trHeight w:val="230"/>
        </w:trPr>
        <w:tc>
          <w:tcPr>
            <w:tcW w:w="5380" w:type="dxa"/>
            <w:gridSpan w:val="3"/>
            <w:shd w:val="clear" w:color="auto" w:fill="D9D9D9" w:themeFill="background1" w:themeFillShade="D9"/>
            <w:vAlign w:val="center"/>
            <w:hideMark/>
          </w:tcPr>
          <w:p w14:paraId="6DC80141" w14:textId="77777777" w:rsidR="001F06F4" w:rsidRPr="001203B9" w:rsidRDefault="001F06F4" w:rsidP="00253154">
            <w:pPr>
              <w:spacing w:line="256" w:lineRule="auto"/>
              <w:jc w:val="center"/>
              <w:rPr>
                <w:rFonts w:ascii="Arial" w:hAnsi="Arial" w:cs="Arial"/>
                <w:b/>
                <w:lang w:val="es-ES_tradnl"/>
              </w:rPr>
            </w:pPr>
            <w:r w:rsidRPr="001203B9">
              <w:rPr>
                <w:rFonts w:ascii="Arial" w:hAnsi="Arial" w:cs="Arial"/>
                <w:b/>
                <w:lang w:val="es-ES_tradnl"/>
              </w:rPr>
              <w:t>FORMACIÓN ACADÉMICA</w:t>
            </w:r>
          </w:p>
        </w:tc>
        <w:tc>
          <w:tcPr>
            <w:tcW w:w="4680" w:type="dxa"/>
            <w:gridSpan w:val="2"/>
            <w:shd w:val="clear" w:color="auto" w:fill="D9D9D9" w:themeFill="background1" w:themeFillShade="D9"/>
            <w:vAlign w:val="center"/>
            <w:hideMark/>
          </w:tcPr>
          <w:p w14:paraId="2CE50084" w14:textId="77777777" w:rsidR="001F06F4" w:rsidRPr="001203B9" w:rsidRDefault="001F06F4" w:rsidP="00253154">
            <w:pPr>
              <w:spacing w:line="256" w:lineRule="auto"/>
              <w:jc w:val="center"/>
              <w:rPr>
                <w:rFonts w:ascii="Arial" w:hAnsi="Arial" w:cs="Arial"/>
                <w:b/>
                <w:lang w:val="es-ES_tradnl"/>
              </w:rPr>
            </w:pPr>
            <w:r w:rsidRPr="001203B9">
              <w:rPr>
                <w:rFonts w:ascii="Arial" w:hAnsi="Arial" w:cs="Arial"/>
                <w:b/>
                <w:lang w:val="es-ES_tradnl"/>
              </w:rPr>
              <w:t>EXPERIENCIA</w:t>
            </w:r>
          </w:p>
        </w:tc>
      </w:tr>
      <w:tr w:rsidR="001203B9" w:rsidRPr="001203B9" w14:paraId="33FF8855" w14:textId="77777777" w:rsidTr="00D038B2">
        <w:trPr>
          <w:trHeight w:val="212"/>
        </w:trPr>
        <w:tc>
          <w:tcPr>
            <w:tcW w:w="5380" w:type="dxa"/>
            <w:gridSpan w:val="3"/>
            <w:vAlign w:val="center"/>
            <w:hideMark/>
          </w:tcPr>
          <w:p w14:paraId="1EE6B85A" w14:textId="77777777" w:rsidR="001F06F4" w:rsidRPr="001203B9" w:rsidRDefault="001F06F4" w:rsidP="00253154">
            <w:pPr>
              <w:spacing w:line="256" w:lineRule="auto"/>
              <w:jc w:val="both"/>
              <w:rPr>
                <w:rFonts w:ascii="Arial" w:hAnsi="Arial" w:cs="Arial"/>
                <w:lang w:val="es-ES_tradnl"/>
              </w:rPr>
            </w:pPr>
            <w:r w:rsidRPr="001203B9">
              <w:rPr>
                <w:rFonts w:ascii="Arial" w:hAnsi="Arial" w:cs="Arial"/>
                <w:lang w:val="es-ES_tradnl"/>
              </w:rPr>
              <w:t xml:space="preserve">Título profesional en disciplina académica del núcleo básico del Conocimiento en: Derecho y Afines; Ingeniería de Sistemas, Telemática y Afines; Ingeniería Administrativa y Afines; Matemáticas, Estadística y Afines. </w:t>
            </w:r>
          </w:p>
          <w:p w14:paraId="143B1284" w14:textId="77777777" w:rsidR="001F06F4" w:rsidRPr="001203B9" w:rsidRDefault="001F06F4" w:rsidP="00253154">
            <w:pPr>
              <w:spacing w:line="256" w:lineRule="auto"/>
              <w:jc w:val="both"/>
              <w:rPr>
                <w:rFonts w:ascii="Arial" w:hAnsi="Arial" w:cs="Arial"/>
                <w:lang w:val="es-ES_tradnl"/>
              </w:rPr>
            </w:pPr>
            <w:r w:rsidRPr="001203B9">
              <w:rPr>
                <w:rFonts w:ascii="Arial" w:hAnsi="Arial" w:cs="Arial"/>
                <w:lang w:val="es-ES_tradnl"/>
              </w:rPr>
              <w:t>Tarjeta o matrícula profesional en los casos reglamentados por la Ley.</w:t>
            </w:r>
          </w:p>
        </w:tc>
        <w:tc>
          <w:tcPr>
            <w:tcW w:w="4680" w:type="dxa"/>
            <w:gridSpan w:val="2"/>
            <w:vAlign w:val="center"/>
            <w:hideMark/>
          </w:tcPr>
          <w:p w14:paraId="3941FFCF" w14:textId="77777777" w:rsidR="001F06F4" w:rsidRPr="001203B9" w:rsidRDefault="001F06F4" w:rsidP="00253154">
            <w:pPr>
              <w:spacing w:line="256" w:lineRule="auto"/>
              <w:jc w:val="both"/>
              <w:rPr>
                <w:rFonts w:ascii="Arial" w:hAnsi="Arial" w:cs="Arial"/>
                <w:b/>
                <w:lang w:val="es-ES_tradnl"/>
              </w:rPr>
            </w:pPr>
            <w:r w:rsidRPr="001203B9">
              <w:rPr>
                <w:rFonts w:ascii="Arial" w:hAnsi="Arial" w:cs="Arial"/>
                <w:lang w:val="es-ES_tradnl"/>
              </w:rPr>
              <w:t>Cincuenta y ocho (58) meses de experiencia profesional relacionada.</w:t>
            </w:r>
          </w:p>
        </w:tc>
      </w:tr>
    </w:tbl>
    <w:p w14:paraId="149B6D9E" w14:textId="77777777" w:rsidR="001F06F4" w:rsidRPr="001203B9" w:rsidRDefault="001F06F4" w:rsidP="00360324">
      <w:pPr>
        <w:rPr>
          <w:rFonts w:ascii="Arial" w:hAnsi="Arial" w:cs="Arial"/>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93"/>
        <w:gridCol w:w="1937"/>
        <w:gridCol w:w="189"/>
        <w:gridCol w:w="1362"/>
        <w:gridCol w:w="3479"/>
      </w:tblGrid>
      <w:tr w:rsidR="00EE1A18" w:rsidRPr="001203B9" w14:paraId="2F04BA19" w14:textId="77777777" w:rsidTr="001F0A31">
        <w:trPr>
          <w:trHeight w:val="228"/>
        </w:trPr>
        <w:tc>
          <w:tcPr>
            <w:tcW w:w="10060" w:type="dxa"/>
            <w:gridSpan w:val="5"/>
            <w:shd w:val="clear" w:color="auto" w:fill="D9D9D9"/>
          </w:tcPr>
          <w:p w14:paraId="28611238" w14:textId="05CDF595" w:rsidR="00EE1A18" w:rsidRPr="001203B9" w:rsidRDefault="00B95388" w:rsidP="00360324">
            <w:pPr>
              <w:keepNext/>
              <w:jc w:val="center"/>
              <w:outlineLvl w:val="0"/>
              <w:rPr>
                <w:rFonts w:ascii="Arial" w:hAnsi="Arial" w:cs="Arial"/>
                <w:b/>
                <w:lang w:val="es-ES_tradnl"/>
              </w:rPr>
            </w:pPr>
            <w:r w:rsidRPr="001203B9">
              <w:rPr>
                <w:rFonts w:ascii="Arial" w:hAnsi="Arial" w:cs="Arial"/>
                <w:b/>
                <w:lang w:val="es-ES_tradnl"/>
              </w:rPr>
              <w:t>I. IDENTIFICACIÓN Y UBICACIÓN</w:t>
            </w:r>
          </w:p>
        </w:tc>
      </w:tr>
      <w:tr w:rsidR="00B95388" w:rsidRPr="001203B9" w14:paraId="23969BEE" w14:textId="77777777" w:rsidTr="00B95388">
        <w:trPr>
          <w:trHeight w:val="228"/>
        </w:trPr>
        <w:tc>
          <w:tcPr>
            <w:tcW w:w="5030" w:type="dxa"/>
            <w:gridSpan w:val="2"/>
            <w:shd w:val="clear" w:color="auto" w:fill="FFFFFF" w:themeFill="background1"/>
          </w:tcPr>
          <w:p w14:paraId="4C957733" w14:textId="4A54A711" w:rsidR="00B95388" w:rsidRPr="001203B9" w:rsidRDefault="00B95388" w:rsidP="005F0491">
            <w:pPr>
              <w:ind w:left="360"/>
              <w:jc w:val="both"/>
              <w:rPr>
                <w:rFonts w:ascii="Arial" w:hAnsi="Arial" w:cs="Arial"/>
                <w:lang w:val="es-ES_tradnl"/>
              </w:rPr>
            </w:pPr>
            <w:r w:rsidRPr="001203B9">
              <w:rPr>
                <w:rFonts w:ascii="Arial" w:hAnsi="Arial" w:cs="Arial"/>
                <w:lang w:val="es-ES_tradnl"/>
              </w:rPr>
              <w:t>Nivel</w:t>
            </w:r>
          </w:p>
        </w:tc>
        <w:tc>
          <w:tcPr>
            <w:tcW w:w="5030" w:type="dxa"/>
            <w:gridSpan w:val="3"/>
            <w:shd w:val="clear" w:color="auto" w:fill="FFFFFF" w:themeFill="background1"/>
          </w:tcPr>
          <w:p w14:paraId="72578BAF" w14:textId="2C9A16B6" w:rsidR="00B95388" w:rsidRPr="001203B9" w:rsidRDefault="00B95388" w:rsidP="005F0491">
            <w:pPr>
              <w:ind w:left="360"/>
              <w:jc w:val="both"/>
              <w:rPr>
                <w:rFonts w:ascii="Arial" w:hAnsi="Arial" w:cs="Arial"/>
                <w:lang w:val="es-ES_tradnl"/>
              </w:rPr>
            </w:pPr>
            <w:r w:rsidRPr="001203B9">
              <w:rPr>
                <w:rFonts w:ascii="Arial" w:hAnsi="Arial" w:cs="Arial"/>
                <w:lang w:val="es-ES_tradnl"/>
              </w:rPr>
              <w:t>Profesional</w:t>
            </w:r>
          </w:p>
        </w:tc>
      </w:tr>
      <w:tr w:rsidR="00B95388" w:rsidRPr="001203B9" w14:paraId="7A1E67F4" w14:textId="77777777" w:rsidTr="00B95388">
        <w:trPr>
          <w:trHeight w:val="228"/>
        </w:trPr>
        <w:tc>
          <w:tcPr>
            <w:tcW w:w="5030" w:type="dxa"/>
            <w:gridSpan w:val="2"/>
            <w:shd w:val="clear" w:color="auto" w:fill="FFFFFF" w:themeFill="background1"/>
          </w:tcPr>
          <w:p w14:paraId="2C56E794" w14:textId="2E660E4C" w:rsidR="00B95388" w:rsidRPr="001203B9" w:rsidRDefault="00B95388" w:rsidP="005F0491">
            <w:pPr>
              <w:ind w:left="360"/>
              <w:jc w:val="both"/>
              <w:rPr>
                <w:rFonts w:ascii="Arial" w:hAnsi="Arial" w:cs="Arial"/>
                <w:lang w:val="es-ES_tradnl"/>
              </w:rPr>
            </w:pPr>
            <w:r w:rsidRPr="001203B9">
              <w:rPr>
                <w:rFonts w:ascii="Arial" w:hAnsi="Arial" w:cs="Arial"/>
                <w:lang w:val="es-ES_tradnl"/>
              </w:rPr>
              <w:t>Denominación del Empleo</w:t>
            </w:r>
          </w:p>
        </w:tc>
        <w:tc>
          <w:tcPr>
            <w:tcW w:w="5030" w:type="dxa"/>
            <w:gridSpan w:val="3"/>
            <w:shd w:val="clear" w:color="auto" w:fill="FFFFFF" w:themeFill="background1"/>
          </w:tcPr>
          <w:p w14:paraId="1CFEE831" w14:textId="1C3F4CB5" w:rsidR="00B95388" w:rsidRPr="001203B9" w:rsidRDefault="00B95388" w:rsidP="005F0491">
            <w:pPr>
              <w:ind w:left="360"/>
              <w:jc w:val="both"/>
              <w:rPr>
                <w:rFonts w:ascii="Arial" w:hAnsi="Arial" w:cs="Arial"/>
                <w:lang w:val="es-ES_tradnl"/>
              </w:rPr>
            </w:pPr>
            <w:r w:rsidRPr="001203B9">
              <w:rPr>
                <w:rFonts w:ascii="Arial" w:hAnsi="Arial" w:cs="Arial"/>
                <w:lang w:val="es-ES_tradnl"/>
              </w:rPr>
              <w:t>Profesional Especializado</w:t>
            </w:r>
          </w:p>
        </w:tc>
      </w:tr>
      <w:tr w:rsidR="00B95388" w:rsidRPr="001203B9" w14:paraId="04186A88" w14:textId="77777777" w:rsidTr="00B95388">
        <w:trPr>
          <w:trHeight w:val="228"/>
        </w:trPr>
        <w:tc>
          <w:tcPr>
            <w:tcW w:w="5030" w:type="dxa"/>
            <w:gridSpan w:val="2"/>
            <w:shd w:val="clear" w:color="auto" w:fill="FFFFFF" w:themeFill="background1"/>
          </w:tcPr>
          <w:p w14:paraId="57894E96" w14:textId="436E8017" w:rsidR="00B95388" w:rsidRPr="001203B9" w:rsidRDefault="00B95388" w:rsidP="005F0491">
            <w:pPr>
              <w:ind w:left="360"/>
              <w:jc w:val="both"/>
              <w:rPr>
                <w:rFonts w:ascii="Arial" w:hAnsi="Arial" w:cs="Arial"/>
                <w:lang w:val="es-ES_tradnl"/>
              </w:rPr>
            </w:pPr>
            <w:r w:rsidRPr="001203B9">
              <w:rPr>
                <w:rFonts w:ascii="Arial" w:hAnsi="Arial" w:cs="Arial"/>
                <w:lang w:val="es-ES_tradnl"/>
              </w:rPr>
              <w:t>Código</w:t>
            </w:r>
          </w:p>
        </w:tc>
        <w:tc>
          <w:tcPr>
            <w:tcW w:w="5030" w:type="dxa"/>
            <w:gridSpan w:val="3"/>
            <w:shd w:val="clear" w:color="auto" w:fill="FFFFFF" w:themeFill="background1"/>
          </w:tcPr>
          <w:p w14:paraId="4998C05C" w14:textId="0134BF03" w:rsidR="00B95388" w:rsidRPr="001203B9" w:rsidRDefault="00B95388" w:rsidP="005F0491">
            <w:pPr>
              <w:ind w:left="360"/>
              <w:jc w:val="both"/>
              <w:rPr>
                <w:rFonts w:ascii="Arial" w:hAnsi="Arial" w:cs="Arial"/>
                <w:lang w:val="es-ES_tradnl"/>
              </w:rPr>
            </w:pPr>
            <w:r w:rsidRPr="001203B9">
              <w:rPr>
                <w:rFonts w:ascii="Arial" w:hAnsi="Arial" w:cs="Arial"/>
                <w:lang w:val="es-ES_tradnl"/>
              </w:rPr>
              <w:t>2028</w:t>
            </w:r>
          </w:p>
        </w:tc>
      </w:tr>
      <w:tr w:rsidR="00B95388" w:rsidRPr="001203B9" w14:paraId="6E701D21" w14:textId="77777777" w:rsidTr="00B95388">
        <w:trPr>
          <w:trHeight w:val="228"/>
        </w:trPr>
        <w:tc>
          <w:tcPr>
            <w:tcW w:w="5030" w:type="dxa"/>
            <w:gridSpan w:val="2"/>
            <w:shd w:val="clear" w:color="auto" w:fill="FFFFFF" w:themeFill="background1"/>
          </w:tcPr>
          <w:p w14:paraId="5B0D35C0" w14:textId="5F908298" w:rsidR="00B95388" w:rsidRPr="001203B9" w:rsidRDefault="00B95388" w:rsidP="005F0491">
            <w:pPr>
              <w:ind w:left="360"/>
              <w:jc w:val="both"/>
              <w:rPr>
                <w:rFonts w:ascii="Arial" w:hAnsi="Arial" w:cs="Arial"/>
                <w:lang w:val="es-ES_tradnl"/>
              </w:rPr>
            </w:pPr>
            <w:r w:rsidRPr="001203B9">
              <w:rPr>
                <w:rFonts w:ascii="Arial" w:hAnsi="Arial" w:cs="Arial"/>
                <w:lang w:val="es-ES_tradnl"/>
              </w:rPr>
              <w:t>Grado</w:t>
            </w:r>
          </w:p>
        </w:tc>
        <w:tc>
          <w:tcPr>
            <w:tcW w:w="5030" w:type="dxa"/>
            <w:gridSpan w:val="3"/>
            <w:shd w:val="clear" w:color="auto" w:fill="FFFFFF" w:themeFill="background1"/>
          </w:tcPr>
          <w:p w14:paraId="24D3DA72" w14:textId="45EEFD60" w:rsidR="00B95388" w:rsidRPr="001203B9" w:rsidRDefault="00B95388" w:rsidP="005F0491">
            <w:pPr>
              <w:ind w:left="360"/>
              <w:jc w:val="both"/>
              <w:rPr>
                <w:rFonts w:ascii="Arial" w:hAnsi="Arial" w:cs="Arial"/>
                <w:lang w:val="es-ES_tradnl"/>
              </w:rPr>
            </w:pPr>
            <w:r w:rsidRPr="001203B9">
              <w:rPr>
                <w:rFonts w:ascii="Arial" w:hAnsi="Arial" w:cs="Arial"/>
                <w:lang w:val="es-ES_tradnl"/>
              </w:rPr>
              <w:t>21</w:t>
            </w:r>
          </w:p>
        </w:tc>
      </w:tr>
      <w:tr w:rsidR="00B95388" w:rsidRPr="001203B9" w14:paraId="3531E54A" w14:textId="77777777" w:rsidTr="00B95388">
        <w:trPr>
          <w:trHeight w:val="228"/>
        </w:trPr>
        <w:tc>
          <w:tcPr>
            <w:tcW w:w="5030" w:type="dxa"/>
            <w:gridSpan w:val="2"/>
            <w:shd w:val="clear" w:color="auto" w:fill="FFFFFF" w:themeFill="background1"/>
          </w:tcPr>
          <w:p w14:paraId="32AB6D1F" w14:textId="7C7B305A" w:rsidR="00B95388" w:rsidRPr="001203B9" w:rsidRDefault="00B95388" w:rsidP="005F0491">
            <w:pPr>
              <w:ind w:left="360"/>
              <w:jc w:val="both"/>
              <w:rPr>
                <w:rFonts w:ascii="Arial" w:hAnsi="Arial" w:cs="Arial"/>
                <w:lang w:val="es-ES_tradnl"/>
              </w:rPr>
            </w:pPr>
            <w:r w:rsidRPr="001203B9">
              <w:rPr>
                <w:rFonts w:ascii="Arial" w:hAnsi="Arial" w:cs="Arial"/>
                <w:lang w:val="es-ES_tradnl"/>
              </w:rPr>
              <w:t>Nº de Cargos</w:t>
            </w:r>
          </w:p>
        </w:tc>
        <w:tc>
          <w:tcPr>
            <w:tcW w:w="5030" w:type="dxa"/>
            <w:gridSpan w:val="3"/>
            <w:shd w:val="clear" w:color="auto" w:fill="FFFFFF" w:themeFill="background1"/>
          </w:tcPr>
          <w:p w14:paraId="75861DCB" w14:textId="1CFADCCA" w:rsidR="00B95388" w:rsidRPr="001203B9" w:rsidRDefault="00B95388" w:rsidP="005F0491">
            <w:pPr>
              <w:ind w:left="360"/>
              <w:jc w:val="both"/>
              <w:rPr>
                <w:rFonts w:ascii="Arial" w:hAnsi="Arial" w:cs="Arial"/>
                <w:lang w:val="es-ES_tradnl"/>
              </w:rPr>
            </w:pPr>
            <w:r w:rsidRPr="001203B9">
              <w:rPr>
                <w:rFonts w:ascii="Arial" w:hAnsi="Arial" w:cs="Arial"/>
                <w:lang w:val="es-ES_tradnl"/>
              </w:rPr>
              <w:t>53</w:t>
            </w:r>
          </w:p>
        </w:tc>
      </w:tr>
      <w:tr w:rsidR="00B95388" w:rsidRPr="001203B9" w14:paraId="6F722335" w14:textId="77777777" w:rsidTr="00B95388">
        <w:trPr>
          <w:trHeight w:val="228"/>
        </w:trPr>
        <w:tc>
          <w:tcPr>
            <w:tcW w:w="5030" w:type="dxa"/>
            <w:gridSpan w:val="2"/>
            <w:shd w:val="clear" w:color="auto" w:fill="FFFFFF" w:themeFill="background1"/>
          </w:tcPr>
          <w:p w14:paraId="7C172FDD" w14:textId="5EF50108" w:rsidR="00B95388" w:rsidRPr="001203B9" w:rsidRDefault="00B95388" w:rsidP="005F0491">
            <w:pPr>
              <w:ind w:left="360"/>
              <w:jc w:val="both"/>
              <w:rPr>
                <w:rFonts w:ascii="Arial" w:hAnsi="Arial" w:cs="Arial"/>
                <w:lang w:val="es-ES_tradnl"/>
              </w:rPr>
            </w:pPr>
            <w:r w:rsidRPr="001203B9">
              <w:rPr>
                <w:rFonts w:ascii="Arial" w:hAnsi="Arial" w:cs="Arial"/>
                <w:lang w:val="es-ES_tradnl"/>
              </w:rPr>
              <w:t>Dependencia</w:t>
            </w:r>
          </w:p>
        </w:tc>
        <w:tc>
          <w:tcPr>
            <w:tcW w:w="5030" w:type="dxa"/>
            <w:gridSpan w:val="3"/>
            <w:shd w:val="clear" w:color="auto" w:fill="FFFFFF" w:themeFill="background1"/>
          </w:tcPr>
          <w:p w14:paraId="20942C3F" w14:textId="78356CF7" w:rsidR="00B95388" w:rsidRPr="001203B9" w:rsidRDefault="00B95388" w:rsidP="005F0491">
            <w:pPr>
              <w:ind w:left="360"/>
              <w:jc w:val="both"/>
              <w:rPr>
                <w:rFonts w:ascii="Arial" w:hAnsi="Arial" w:cs="Arial"/>
                <w:lang w:val="es-ES_tradnl"/>
              </w:rPr>
            </w:pPr>
            <w:r w:rsidRPr="001203B9">
              <w:rPr>
                <w:rFonts w:ascii="Arial" w:hAnsi="Arial" w:cs="Arial"/>
                <w:lang w:val="es-ES_tradnl"/>
              </w:rPr>
              <w:t>Donde se ubique el cargo</w:t>
            </w:r>
          </w:p>
        </w:tc>
      </w:tr>
      <w:tr w:rsidR="00B95388" w:rsidRPr="001203B9" w14:paraId="7C63D2CE" w14:textId="77777777" w:rsidTr="00B95388">
        <w:trPr>
          <w:trHeight w:val="228"/>
        </w:trPr>
        <w:tc>
          <w:tcPr>
            <w:tcW w:w="5030" w:type="dxa"/>
            <w:gridSpan w:val="2"/>
            <w:shd w:val="clear" w:color="auto" w:fill="FFFFFF" w:themeFill="background1"/>
          </w:tcPr>
          <w:p w14:paraId="712F7C78" w14:textId="34A23080" w:rsidR="00B95388" w:rsidRPr="001203B9" w:rsidRDefault="00B95388" w:rsidP="005F0491">
            <w:pPr>
              <w:ind w:left="360"/>
              <w:jc w:val="both"/>
              <w:rPr>
                <w:rFonts w:ascii="Arial" w:hAnsi="Arial" w:cs="Arial"/>
                <w:lang w:val="es-ES_tradnl"/>
              </w:rPr>
            </w:pPr>
            <w:r w:rsidRPr="001203B9">
              <w:rPr>
                <w:rFonts w:ascii="Arial" w:hAnsi="Arial" w:cs="Arial"/>
                <w:lang w:val="es-ES_tradnl"/>
              </w:rPr>
              <w:t>Cargo del Superior Inmediato</w:t>
            </w:r>
          </w:p>
        </w:tc>
        <w:tc>
          <w:tcPr>
            <w:tcW w:w="5030" w:type="dxa"/>
            <w:gridSpan w:val="3"/>
            <w:shd w:val="clear" w:color="auto" w:fill="FFFFFF" w:themeFill="background1"/>
          </w:tcPr>
          <w:p w14:paraId="45C6F2F7" w14:textId="4D2B6036" w:rsidR="00B95388" w:rsidRPr="001203B9" w:rsidRDefault="00B95388" w:rsidP="005F0491">
            <w:pPr>
              <w:ind w:left="360"/>
              <w:jc w:val="both"/>
              <w:rPr>
                <w:rFonts w:ascii="Arial" w:hAnsi="Arial" w:cs="Arial"/>
                <w:lang w:val="es-ES_tradnl"/>
              </w:rPr>
            </w:pPr>
            <w:r w:rsidRPr="001203B9">
              <w:rPr>
                <w:rFonts w:ascii="Arial" w:hAnsi="Arial" w:cs="Arial"/>
                <w:lang w:val="es-ES_tradnl"/>
              </w:rPr>
              <w:t>Quien ejerza la supervisión directa</w:t>
            </w:r>
          </w:p>
        </w:tc>
      </w:tr>
      <w:tr w:rsidR="00B95388" w:rsidRPr="001203B9" w14:paraId="0EA34435" w14:textId="77777777" w:rsidTr="001F0A31">
        <w:trPr>
          <w:trHeight w:val="228"/>
        </w:trPr>
        <w:tc>
          <w:tcPr>
            <w:tcW w:w="10060" w:type="dxa"/>
            <w:gridSpan w:val="5"/>
            <w:shd w:val="clear" w:color="auto" w:fill="D9D9D9"/>
          </w:tcPr>
          <w:p w14:paraId="0A3E2F25" w14:textId="64811815" w:rsidR="00B95388" w:rsidRPr="001203B9" w:rsidRDefault="00B95388" w:rsidP="00360324">
            <w:pPr>
              <w:keepNext/>
              <w:jc w:val="center"/>
              <w:outlineLvl w:val="0"/>
              <w:rPr>
                <w:rFonts w:ascii="Arial" w:hAnsi="Arial" w:cs="Arial"/>
                <w:b/>
                <w:lang w:val="es-ES_tradnl"/>
              </w:rPr>
            </w:pPr>
            <w:r w:rsidRPr="001203B9">
              <w:rPr>
                <w:rFonts w:ascii="Arial" w:hAnsi="Arial" w:cs="Arial"/>
                <w:b/>
                <w:lang w:val="es-ES_tradnl"/>
              </w:rPr>
              <w:t>II. ÁREA FUNCIONAL</w:t>
            </w:r>
          </w:p>
        </w:tc>
      </w:tr>
      <w:tr w:rsidR="00EE1A18" w:rsidRPr="001203B9" w14:paraId="12BBA956" w14:textId="77777777" w:rsidTr="001F0A31">
        <w:trPr>
          <w:trHeight w:val="228"/>
        </w:trPr>
        <w:tc>
          <w:tcPr>
            <w:tcW w:w="10060" w:type="dxa"/>
            <w:gridSpan w:val="5"/>
            <w:shd w:val="clear" w:color="auto" w:fill="auto"/>
          </w:tcPr>
          <w:p w14:paraId="63641D0F" w14:textId="77777777" w:rsidR="00EE1A18" w:rsidRPr="001203B9" w:rsidRDefault="00EE1A18" w:rsidP="00D64D8C">
            <w:pPr>
              <w:ind w:left="360"/>
              <w:jc w:val="both"/>
              <w:rPr>
                <w:rFonts w:ascii="Arial" w:hAnsi="Arial" w:cs="Arial"/>
                <w:b/>
                <w:lang w:val="es-ES_tradnl"/>
              </w:rPr>
            </w:pPr>
            <w:r w:rsidRPr="001203B9">
              <w:rPr>
                <w:rFonts w:ascii="Arial" w:hAnsi="Arial" w:cs="Arial"/>
                <w:bCs/>
                <w:lang w:val="es-ES_tradnl"/>
              </w:rPr>
              <w:t>Oficina Asesora Jurídica</w:t>
            </w:r>
          </w:p>
        </w:tc>
      </w:tr>
      <w:tr w:rsidR="00EE1A18" w:rsidRPr="001203B9" w14:paraId="17087CB3" w14:textId="77777777" w:rsidTr="001F0A31">
        <w:trPr>
          <w:trHeight w:val="228"/>
        </w:trPr>
        <w:tc>
          <w:tcPr>
            <w:tcW w:w="10060" w:type="dxa"/>
            <w:gridSpan w:val="5"/>
            <w:shd w:val="clear" w:color="auto" w:fill="D9D9D9"/>
          </w:tcPr>
          <w:p w14:paraId="445BF666" w14:textId="77777777" w:rsidR="00EE1A18" w:rsidRPr="001203B9" w:rsidRDefault="00EE1A18" w:rsidP="00360324">
            <w:pPr>
              <w:keepNext/>
              <w:jc w:val="center"/>
              <w:outlineLvl w:val="0"/>
              <w:rPr>
                <w:rFonts w:ascii="Arial" w:hAnsi="Arial" w:cs="Arial"/>
                <w:b/>
                <w:lang w:val="es-ES_tradnl"/>
              </w:rPr>
            </w:pPr>
            <w:r w:rsidRPr="001203B9">
              <w:rPr>
                <w:rFonts w:ascii="Arial" w:hAnsi="Arial" w:cs="Arial"/>
                <w:b/>
                <w:lang w:val="es-ES_tradnl"/>
              </w:rPr>
              <w:t>III. PROPÓSITO PRINCIPAL</w:t>
            </w:r>
          </w:p>
        </w:tc>
      </w:tr>
      <w:tr w:rsidR="00EE1A18" w:rsidRPr="001203B9" w14:paraId="371EA7CC" w14:textId="77777777" w:rsidTr="001F0A31">
        <w:trPr>
          <w:trHeight w:val="676"/>
        </w:trPr>
        <w:tc>
          <w:tcPr>
            <w:tcW w:w="10060" w:type="dxa"/>
            <w:gridSpan w:val="5"/>
          </w:tcPr>
          <w:p w14:paraId="3BA4AA1B" w14:textId="77777777" w:rsidR="00EE1A18" w:rsidRPr="001203B9" w:rsidRDefault="00EE1A18" w:rsidP="00360324">
            <w:pPr>
              <w:jc w:val="both"/>
              <w:rPr>
                <w:rFonts w:ascii="Arial" w:hAnsi="Arial" w:cs="Arial"/>
                <w:lang w:val="es-ES_tradnl"/>
              </w:rPr>
            </w:pPr>
            <w:r w:rsidRPr="001203B9">
              <w:rPr>
                <w:rFonts w:ascii="Arial" w:hAnsi="Arial" w:cs="Arial"/>
                <w:lang w:val="es-ES_tradnl"/>
              </w:rPr>
              <w:t>Formular, organizar y gestionar el diseño, ejecución y evaluación de las actuaciones jurídicas de la Superintendencia, fundamentadas en las normas vigentes y en la jurisprudencia relacionada, para que se ajusten al ordenamiento jurídico de la gestión pública y del Sistema del Subsidio Familiar y a sus desarrollos sobrevinientes</w:t>
            </w:r>
            <w:r w:rsidRPr="001203B9">
              <w:rPr>
                <w:rFonts w:ascii="Arial" w:hAnsi="Arial" w:cs="Arial"/>
                <w:b/>
                <w:lang w:val="es-ES_tradnl"/>
              </w:rPr>
              <w:t>.</w:t>
            </w:r>
          </w:p>
        </w:tc>
      </w:tr>
      <w:tr w:rsidR="00EE1A18" w:rsidRPr="001203B9" w14:paraId="6E128FFD" w14:textId="77777777" w:rsidTr="001F0A31">
        <w:trPr>
          <w:trHeight w:val="228"/>
        </w:trPr>
        <w:tc>
          <w:tcPr>
            <w:tcW w:w="10060" w:type="dxa"/>
            <w:gridSpan w:val="5"/>
            <w:shd w:val="clear" w:color="auto" w:fill="D9D9D9"/>
          </w:tcPr>
          <w:p w14:paraId="2E181CB8" w14:textId="77777777" w:rsidR="00EE1A18" w:rsidRPr="001203B9" w:rsidRDefault="00EE1A18" w:rsidP="00360324">
            <w:pPr>
              <w:jc w:val="center"/>
              <w:rPr>
                <w:rFonts w:ascii="Arial" w:hAnsi="Arial" w:cs="Arial"/>
                <w:b/>
                <w:lang w:val="es-ES_tradnl"/>
              </w:rPr>
            </w:pPr>
            <w:r w:rsidRPr="001203B9">
              <w:rPr>
                <w:rFonts w:ascii="Arial" w:hAnsi="Arial" w:cs="Arial"/>
                <w:b/>
                <w:lang w:val="es-ES_tradnl"/>
              </w:rPr>
              <w:t xml:space="preserve">IV. </w:t>
            </w:r>
            <w:r w:rsidR="00233690" w:rsidRPr="001203B9">
              <w:rPr>
                <w:rFonts w:ascii="Arial" w:hAnsi="Arial" w:cs="Arial"/>
                <w:b/>
                <w:lang w:val="es-ES_tradnl"/>
              </w:rPr>
              <w:t>DESCRIPCIÓN DE LAS FUNCIONES ESENCIALES</w:t>
            </w:r>
          </w:p>
        </w:tc>
      </w:tr>
      <w:tr w:rsidR="00EE1A18" w:rsidRPr="001203B9" w14:paraId="578F7E7F" w14:textId="77777777" w:rsidTr="00BA45D4">
        <w:trPr>
          <w:trHeight w:val="413"/>
        </w:trPr>
        <w:tc>
          <w:tcPr>
            <w:tcW w:w="10060" w:type="dxa"/>
            <w:gridSpan w:val="5"/>
            <w:tcBorders>
              <w:bottom w:val="single" w:sz="4" w:space="0" w:color="000000"/>
            </w:tcBorders>
          </w:tcPr>
          <w:p w14:paraId="5378C100" w14:textId="77777777" w:rsidR="00551F2D" w:rsidRPr="001203B9" w:rsidRDefault="00551F2D" w:rsidP="00551F2D">
            <w:pPr>
              <w:jc w:val="both"/>
              <w:rPr>
                <w:rFonts w:ascii="Arial" w:eastAsia="Book Antiqua" w:hAnsi="Arial" w:cs="Arial"/>
                <w:b/>
                <w:bCs/>
                <w:lang w:val="es-ES_tradnl" w:eastAsia="es-CO"/>
              </w:rPr>
            </w:pPr>
            <w:r w:rsidRPr="001203B9">
              <w:rPr>
                <w:rFonts w:ascii="Arial" w:eastAsia="Book Antiqua" w:hAnsi="Arial" w:cs="Arial"/>
                <w:b/>
                <w:bCs/>
                <w:lang w:val="es-ES_tradnl" w:eastAsia="es-CO"/>
              </w:rPr>
              <w:t xml:space="preserve">Funciones del nivel profesional: </w:t>
            </w:r>
          </w:p>
          <w:p w14:paraId="5A910F1D" w14:textId="77777777" w:rsidR="00551F2D" w:rsidRPr="001203B9" w:rsidRDefault="00551F2D" w:rsidP="00207858">
            <w:pPr>
              <w:pStyle w:val="Prrafodelista"/>
              <w:numPr>
                <w:ilvl w:val="0"/>
                <w:numId w:val="154"/>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lastRenderedPageBreak/>
              <w:t>Participar en la formulación, diseño, organización, ejecución y control de planes y programas del área interna de su competencia.</w:t>
            </w:r>
          </w:p>
          <w:p w14:paraId="09FDBDE1" w14:textId="77777777" w:rsidR="00551F2D" w:rsidRPr="001203B9" w:rsidRDefault="00551F2D" w:rsidP="00207858">
            <w:pPr>
              <w:pStyle w:val="Prrafodelista"/>
              <w:numPr>
                <w:ilvl w:val="0"/>
                <w:numId w:val="154"/>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promover y participar en los estudios e investigaciones que permitan mejorar la prestación de los servicios a su cargo y el oportuno cumplimiento de los planes, programas y proyectos, así como la ejecución y utilización óptima de los recursos disponibles.</w:t>
            </w:r>
          </w:p>
          <w:p w14:paraId="666A1B41" w14:textId="77777777" w:rsidR="00551F2D" w:rsidRPr="001203B9" w:rsidRDefault="00551F2D" w:rsidP="00207858">
            <w:pPr>
              <w:pStyle w:val="Prrafodelista"/>
              <w:numPr>
                <w:ilvl w:val="0"/>
                <w:numId w:val="154"/>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Administrar, controlar y evaluar el desarrollo de los programas, proyectos y las actividades propias del área.</w:t>
            </w:r>
          </w:p>
          <w:p w14:paraId="0FA48780" w14:textId="77777777" w:rsidR="00551F2D" w:rsidRPr="001203B9" w:rsidRDefault="00551F2D" w:rsidP="00207858">
            <w:pPr>
              <w:pStyle w:val="Prrafodelista"/>
              <w:numPr>
                <w:ilvl w:val="0"/>
                <w:numId w:val="154"/>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Proponer e implantar procesos, procedimientos, métodos e instrumentos requeridos para mejorar la prestación de los servicios a su cargo.</w:t>
            </w:r>
          </w:p>
          <w:p w14:paraId="35EEE8C8" w14:textId="77777777" w:rsidR="00551F2D" w:rsidRPr="001203B9" w:rsidRDefault="00551F2D" w:rsidP="00207858">
            <w:pPr>
              <w:pStyle w:val="Prrafodelista"/>
              <w:numPr>
                <w:ilvl w:val="0"/>
                <w:numId w:val="154"/>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Proyectar, desarrollar y recomendar las acciones que deban adoptarse para el logro de los objetivos y las metas propuestas.</w:t>
            </w:r>
          </w:p>
          <w:p w14:paraId="29650BBC" w14:textId="77777777" w:rsidR="00551F2D" w:rsidRPr="001203B9" w:rsidRDefault="00551F2D" w:rsidP="00207858">
            <w:pPr>
              <w:pStyle w:val="Prrafodelista"/>
              <w:numPr>
                <w:ilvl w:val="0"/>
                <w:numId w:val="154"/>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Estudiar, evaluar y conceptuar sobre las materias de competencia del área interna de desempeño, y absolver consultas de acuerdo con las políticas institucionales.</w:t>
            </w:r>
          </w:p>
          <w:p w14:paraId="2480054A" w14:textId="77777777" w:rsidR="00551F2D" w:rsidRPr="001203B9" w:rsidRDefault="00551F2D" w:rsidP="00207858">
            <w:pPr>
              <w:pStyle w:val="Prrafodelista"/>
              <w:numPr>
                <w:ilvl w:val="0"/>
                <w:numId w:val="154"/>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y realizar estudios e investigaciones tendientes al logro de los objetivos, planes y programas de la entidad y preparar los informes respectivos, de acuerdo con las instrucciones recibidas.</w:t>
            </w:r>
          </w:p>
          <w:p w14:paraId="5E57A120" w14:textId="77777777" w:rsidR="00551F2D" w:rsidRPr="001203B9" w:rsidRDefault="00551F2D" w:rsidP="00207858">
            <w:pPr>
              <w:pStyle w:val="Prrafodelista"/>
              <w:numPr>
                <w:ilvl w:val="0"/>
                <w:numId w:val="154"/>
              </w:numPr>
              <w:shd w:val="clear" w:color="auto" w:fill="FFFFFF"/>
              <w:spacing w:after="0" w:line="240" w:lineRule="auto"/>
              <w:ind w:left="357" w:hanging="357"/>
              <w:jc w:val="both"/>
              <w:rPr>
                <w:rFonts w:ascii="Arial" w:hAnsi="Arial" w:cs="Arial"/>
                <w:sz w:val="20"/>
                <w:szCs w:val="20"/>
                <w:lang w:eastAsia="es-CO"/>
              </w:rPr>
            </w:pPr>
            <w:r w:rsidRPr="001203B9">
              <w:rPr>
                <w:rFonts w:ascii="Arial" w:eastAsia="Tahoma" w:hAnsi="Arial" w:cs="Arial"/>
                <w:sz w:val="20"/>
                <w:szCs w:val="20"/>
                <w:lang w:val="es-ES_tradnl" w:eastAsia="es-CO"/>
              </w:rPr>
              <w:t>Las demás que les sean asignadas por autoridad competente, de acuerdo con el área de desempeño y la naturaleza</w:t>
            </w:r>
            <w:r w:rsidRPr="001203B9">
              <w:rPr>
                <w:rFonts w:ascii="Arial" w:hAnsi="Arial" w:cs="Arial"/>
                <w:sz w:val="20"/>
                <w:szCs w:val="20"/>
                <w:lang w:eastAsia="es-CO"/>
              </w:rPr>
              <w:t xml:space="preserve"> del empleo.</w:t>
            </w:r>
          </w:p>
          <w:p w14:paraId="62CD4022" w14:textId="77777777" w:rsidR="00551F2D" w:rsidRPr="001203B9" w:rsidRDefault="00551F2D" w:rsidP="00551F2D">
            <w:pPr>
              <w:shd w:val="clear" w:color="auto" w:fill="FFFFFF"/>
              <w:jc w:val="both"/>
              <w:rPr>
                <w:rFonts w:ascii="Arial" w:eastAsia="Calibri" w:hAnsi="Arial" w:cs="Arial"/>
                <w:lang w:eastAsia="es-CO"/>
              </w:rPr>
            </w:pPr>
          </w:p>
          <w:p w14:paraId="5FE082C4" w14:textId="7A0B4402" w:rsidR="00551F2D" w:rsidRPr="001203B9" w:rsidRDefault="00551F2D" w:rsidP="00551F2D">
            <w:pPr>
              <w:ind w:left="-47"/>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592AD23F" w14:textId="22E5AB11" w:rsidR="00402149" w:rsidRPr="001203B9" w:rsidRDefault="00402149" w:rsidP="00675473">
            <w:pPr>
              <w:pStyle w:val="Prrafodelista"/>
              <w:numPr>
                <w:ilvl w:val="0"/>
                <w:numId w:val="17"/>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lang w:val="es-ES_tradnl" w:eastAsia="es-CO"/>
              </w:rPr>
              <w:t>Estructurar, sintetizar y proyectar   la defensa de los procesos extrajudiciales y judiciales en que sea parte la Superintendencia del Subsidio Familiar.</w:t>
            </w:r>
          </w:p>
          <w:p w14:paraId="5AD0A61C" w14:textId="77777777" w:rsidR="00402149" w:rsidRPr="001203B9" w:rsidRDefault="00402149" w:rsidP="00675473">
            <w:pPr>
              <w:pStyle w:val="Prrafodelista"/>
              <w:numPr>
                <w:ilvl w:val="0"/>
                <w:numId w:val="17"/>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lang w:val="es-ES_tradnl" w:eastAsia="es-CO"/>
              </w:rPr>
              <w:t>Estructurar, sintetizar y proyectar   los conceptos competencia de la Superintendencia del Subsidio Familiar, con el fin de fijar criterios frente a la aplicación de las disposiciones legales.</w:t>
            </w:r>
          </w:p>
          <w:p w14:paraId="1181573E" w14:textId="77777777" w:rsidR="00EE1A18" w:rsidRPr="001203B9" w:rsidRDefault="00402149" w:rsidP="00675473">
            <w:pPr>
              <w:pStyle w:val="Prrafodelista"/>
              <w:numPr>
                <w:ilvl w:val="0"/>
                <w:numId w:val="17"/>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lang w:val="es-ES_tradnl" w:eastAsia="es-CO"/>
              </w:rPr>
              <w:t xml:space="preserve">Estructurar, sintetizar y proyectar </w:t>
            </w:r>
            <w:r w:rsidRPr="001203B9">
              <w:rPr>
                <w:rFonts w:ascii="Arial" w:hAnsi="Arial" w:cs="Arial"/>
                <w:sz w:val="20"/>
                <w:szCs w:val="20"/>
                <w:lang w:val="es-ES_tradnl" w:eastAsia="es-CO"/>
              </w:rPr>
              <w:t>los actos administrativos, documentos y los estudios específicos en materia jurídica que le sean asignados.</w:t>
            </w:r>
          </w:p>
          <w:p w14:paraId="29FC9B8C" w14:textId="77777777" w:rsidR="00402149" w:rsidRPr="001203B9" w:rsidRDefault="00402149" w:rsidP="00675473">
            <w:pPr>
              <w:pStyle w:val="Prrafodelista"/>
              <w:numPr>
                <w:ilvl w:val="0"/>
                <w:numId w:val="17"/>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lang w:val="es-ES_tradnl" w:eastAsia="es-CO"/>
              </w:rPr>
              <w:t>Estructurar, sintetizar y proyectar   los anteproyectos de disposiciones legales cuando sea requerido.</w:t>
            </w:r>
          </w:p>
          <w:p w14:paraId="5AE82246" w14:textId="77777777" w:rsidR="00402149" w:rsidRPr="001203B9" w:rsidRDefault="00402149" w:rsidP="00675473">
            <w:pPr>
              <w:pStyle w:val="Prrafodelista"/>
              <w:numPr>
                <w:ilvl w:val="0"/>
                <w:numId w:val="17"/>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lang w:val="es-ES_tradnl" w:eastAsia="es-CO"/>
              </w:rPr>
              <w:t>Formular las herramientas persuasivas y coactivas que permitan hacer efectivas las sanciones pecuniarias impuestas por la Superintendencia del Subsidio Familiar.</w:t>
            </w:r>
          </w:p>
          <w:p w14:paraId="1677BE29" w14:textId="77777777" w:rsidR="00402149" w:rsidRPr="001203B9" w:rsidRDefault="00402149" w:rsidP="00675473">
            <w:pPr>
              <w:pStyle w:val="Prrafodelista"/>
              <w:numPr>
                <w:ilvl w:val="0"/>
                <w:numId w:val="17"/>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lang w:val="es-ES_tradnl" w:eastAsia="es-CO"/>
              </w:rPr>
              <w:t>Definir e identificar las normas y jurisprudencia relativa al objetivo y funciones de la Superintendencia del Subsidio Familiar.</w:t>
            </w:r>
          </w:p>
          <w:p w14:paraId="0AC6DF7F" w14:textId="77777777" w:rsidR="00402149" w:rsidRPr="001203B9" w:rsidRDefault="00402149" w:rsidP="00675473">
            <w:pPr>
              <w:pStyle w:val="Prrafodelista"/>
              <w:numPr>
                <w:ilvl w:val="0"/>
                <w:numId w:val="17"/>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lang w:val="es-ES_tradnl" w:eastAsia="es-CO"/>
              </w:rPr>
              <w:t>Participar en la organización, elaboración y publicación de documentos y materiales de difusión de información de la Oficina, como boletines, manuales, cartillas, entre otros.</w:t>
            </w:r>
          </w:p>
          <w:p w14:paraId="0A78D23F" w14:textId="77777777" w:rsidR="00402149" w:rsidRPr="001203B9" w:rsidRDefault="00402149" w:rsidP="00675473">
            <w:pPr>
              <w:pStyle w:val="Prrafodelista"/>
              <w:numPr>
                <w:ilvl w:val="0"/>
                <w:numId w:val="17"/>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lang w:val="es-ES_tradnl" w:eastAsia="es-CO"/>
              </w:rPr>
              <w:t>Participar en reuniones asignadas o delegadas, tanto internas como externas de competencia cuando sean delegadas por el superior inmediato.</w:t>
            </w:r>
          </w:p>
          <w:p w14:paraId="58267CD3" w14:textId="471AA9CA" w:rsidR="00402149" w:rsidRPr="001203B9" w:rsidRDefault="00402149" w:rsidP="00675473">
            <w:pPr>
              <w:pStyle w:val="Prrafodelista"/>
              <w:numPr>
                <w:ilvl w:val="0"/>
                <w:numId w:val="17"/>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lang w:val="es-ES_tradnl" w:eastAsia="es-CO"/>
              </w:rPr>
              <w:t>Las demás funciones asignadas por el Superior Inmediato, de acuerdo con el nivel, la naturaleza y el área de desempeño del empleo.</w:t>
            </w:r>
          </w:p>
        </w:tc>
      </w:tr>
      <w:tr w:rsidR="00EE1A18" w:rsidRPr="001203B9" w14:paraId="6455828C" w14:textId="77777777" w:rsidTr="001F0A31">
        <w:trPr>
          <w:trHeight w:val="132"/>
        </w:trPr>
        <w:tc>
          <w:tcPr>
            <w:tcW w:w="10060" w:type="dxa"/>
            <w:gridSpan w:val="5"/>
            <w:tcBorders>
              <w:bottom w:val="single" w:sz="4" w:space="0" w:color="000000"/>
            </w:tcBorders>
            <w:shd w:val="clear" w:color="auto" w:fill="D9D9D9"/>
          </w:tcPr>
          <w:p w14:paraId="36F4B1CB" w14:textId="77777777" w:rsidR="00EE1A18" w:rsidRPr="001203B9" w:rsidRDefault="00EE1A18" w:rsidP="00360324">
            <w:pPr>
              <w:autoSpaceDE w:val="0"/>
              <w:autoSpaceDN w:val="0"/>
              <w:adjustRightInd w:val="0"/>
              <w:jc w:val="center"/>
              <w:rPr>
                <w:rFonts w:ascii="Arial" w:eastAsia="Courier New" w:hAnsi="Arial" w:cs="Arial"/>
                <w:b/>
                <w:lang w:val="es-ES_tradnl" w:eastAsia="es-CO"/>
              </w:rPr>
            </w:pPr>
            <w:r w:rsidRPr="001203B9">
              <w:rPr>
                <w:rFonts w:ascii="Arial" w:eastAsia="Courier New" w:hAnsi="Arial" w:cs="Arial"/>
                <w:b/>
                <w:lang w:val="es-ES_tradnl" w:eastAsia="es-CO"/>
              </w:rPr>
              <w:lastRenderedPageBreak/>
              <w:t>V. CONOCIMIENTOS BÁSICOS O ESENCIALES</w:t>
            </w:r>
          </w:p>
        </w:tc>
      </w:tr>
      <w:tr w:rsidR="00EE1A18" w:rsidRPr="001203B9" w14:paraId="7E086C05" w14:textId="77777777" w:rsidTr="001F0A31">
        <w:trPr>
          <w:trHeight w:val="352"/>
        </w:trPr>
        <w:tc>
          <w:tcPr>
            <w:tcW w:w="10060" w:type="dxa"/>
            <w:gridSpan w:val="5"/>
            <w:tcBorders>
              <w:bottom w:val="single" w:sz="4" w:space="0" w:color="000000"/>
            </w:tcBorders>
            <w:shd w:val="clear" w:color="auto" w:fill="auto"/>
          </w:tcPr>
          <w:p w14:paraId="3F7E31D7" w14:textId="77777777" w:rsidR="00EE1A18" w:rsidRPr="001203B9" w:rsidRDefault="00EE1A18" w:rsidP="00360324">
            <w:pPr>
              <w:autoSpaceDE w:val="0"/>
              <w:autoSpaceDN w:val="0"/>
              <w:adjustRightInd w:val="0"/>
              <w:jc w:val="both"/>
              <w:rPr>
                <w:rFonts w:ascii="Arial" w:eastAsia="Courier New" w:hAnsi="Arial" w:cs="Arial"/>
                <w:lang w:val="es-ES_tradnl" w:eastAsia="es-CO"/>
              </w:rPr>
            </w:pPr>
            <w:r w:rsidRPr="001203B9">
              <w:rPr>
                <w:rFonts w:ascii="Arial" w:eastAsia="Courier New" w:hAnsi="Arial" w:cs="Arial"/>
                <w:lang w:val="es-ES_tradnl" w:eastAsia="es-CO"/>
              </w:rPr>
              <w:t>Conocimientos en Derecho Constitucional.</w:t>
            </w:r>
          </w:p>
          <w:p w14:paraId="674ADE0B" w14:textId="77777777" w:rsidR="00EE1A18" w:rsidRPr="001203B9" w:rsidRDefault="00EE1A18" w:rsidP="00360324">
            <w:pPr>
              <w:autoSpaceDE w:val="0"/>
              <w:autoSpaceDN w:val="0"/>
              <w:adjustRightInd w:val="0"/>
              <w:jc w:val="both"/>
              <w:rPr>
                <w:rFonts w:ascii="Arial" w:eastAsia="Courier New" w:hAnsi="Arial" w:cs="Arial"/>
                <w:lang w:val="es-ES_tradnl" w:eastAsia="es-CO"/>
              </w:rPr>
            </w:pPr>
            <w:r w:rsidRPr="001203B9">
              <w:rPr>
                <w:rFonts w:ascii="Arial" w:eastAsia="Courier New" w:hAnsi="Arial" w:cs="Arial"/>
                <w:lang w:val="es-ES_tradnl" w:eastAsia="es-CO"/>
              </w:rPr>
              <w:t>Conocimientos en Derecho Probatorio.</w:t>
            </w:r>
          </w:p>
          <w:p w14:paraId="3E353D23" w14:textId="77777777" w:rsidR="00EE1A18" w:rsidRPr="001203B9" w:rsidRDefault="00EE1A18" w:rsidP="00360324">
            <w:pPr>
              <w:autoSpaceDE w:val="0"/>
              <w:autoSpaceDN w:val="0"/>
              <w:adjustRightInd w:val="0"/>
              <w:jc w:val="both"/>
              <w:rPr>
                <w:rFonts w:ascii="Arial" w:eastAsia="Courier New" w:hAnsi="Arial" w:cs="Arial"/>
                <w:lang w:val="es-ES_tradnl" w:eastAsia="es-CO"/>
              </w:rPr>
            </w:pPr>
            <w:r w:rsidRPr="001203B9">
              <w:rPr>
                <w:rFonts w:ascii="Arial" w:eastAsia="Courier New" w:hAnsi="Arial" w:cs="Arial"/>
                <w:lang w:val="es-ES_tradnl" w:eastAsia="es-CO"/>
              </w:rPr>
              <w:t>Conocimientos en Derecho Procesal.</w:t>
            </w:r>
          </w:p>
          <w:p w14:paraId="1B774C32" w14:textId="77777777" w:rsidR="00EE1A18" w:rsidRPr="001203B9" w:rsidRDefault="00EE1A18" w:rsidP="00360324">
            <w:pPr>
              <w:autoSpaceDE w:val="0"/>
              <w:autoSpaceDN w:val="0"/>
              <w:adjustRightInd w:val="0"/>
              <w:jc w:val="both"/>
              <w:rPr>
                <w:rFonts w:ascii="Arial" w:eastAsia="Courier New" w:hAnsi="Arial" w:cs="Arial"/>
                <w:lang w:val="es-ES_tradnl" w:eastAsia="es-CO"/>
              </w:rPr>
            </w:pPr>
            <w:r w:rsidRPr="001203B9">
              <w:rPr>
                <w:rFonts w:ascii="Arial" w:eastAsia="Courier New" w:hAnsi="Arial" w:cs="Arial"/>
                <w:lang w:val="es-ES_tradnl" w:eastAsia="es-CO"/>
              </w:rPr>
              <w:t>Conocimientos en Derecho Administrativo</w:t>
            </w:r>
            <w:r w:rsidR="00D103BE" w:rsidRPr="001203B9">
              <w:rPr>
                <w:rFonts w:ascii="Arial" w:eastAsia="Courier New" w:hAnsi="Arial" w:cs="Arial"/>
                <w:lang w:val="es-ES_tradnl" w:eastAsia="es-CO"/>
              </w:rPr>
              <w:t>.</w:t>
            </w:r>
          </w:p>
          <w:p w14:paraId="4AB2E3E5" w14:textId="77777777" w:rsidR="00EE1A18" w:rsidRPr="001203B9" w:rsidRDefault="00EE1A18" w:rsidP="00360324">
            <w:pPr>
              <w:autoSpaceDE w:val="0"/>
              <w:autoSpaceDN w:val="0"/>
              <w:adjustRightInd w:val="0"/>
              <w:jc w:val="both"/>
              <w:rPr>
                <w:rFonts w:ascii="Arial" w:eastAsia="Courier New" w:hAnsi="Arial" w:cs="Arial"/>
                <w:lang w:val="es-ES" w:eastAsia="es-CO"/>
              </w:rPr>
            </w:pPr>
            <w:r w:rsidRPr="001203B9">
              <w:rPr>
                <w:rFonts w:ascii="Arial" w:eastAsia="Courier New" w:hAnsi="Arial" w:cs="Arial"/>
                <w:lang w:val="es-ES" w:eastAsia="es-CO"/>
              </w:rPr>
              <w:t xml:space="preserve">Conocimientos en normas y procedimientos de cobro persuasivo </w:t>
            </w:r>
            <w:r w:rsidRPr="001203B9">
              <w:rPr>
                <w:rFonts w:ascii="Arial" w:hAnsi="Arial" w:cs="Arial"/>
                <w:lang w:val="es-ES_tradnl" w:eastAsia="es-CO"/>
              </w:rPr>
              <w:t>Social</w:t>
            </w:r>
            <w:r w:rsidRPr="001203B9">
              <w:rPr>
                <w:rFonts w:ascii="Arial" w:eastAsia="Courier New" w:hAnsi="Arial" w:cs="Arial"/>
                <w:lang w:val="es-ES" w:eastAsia="es-CO"/>
              </w:rPr>
              <w:t>y coactivo.</w:t>
            </w:r>
          </w:p>
          <w:p w14:paraId="4BDD97D7"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Conocimiento sobre sistemas de gestión definidos normativamente o adoptados por la entidad.</w:t>
            </w:r>
          </w:p>
          <w:p w14:paraId="0F16F02B" w14:textId="77777777" w:rsidR="00EE1A18" w:rsidRPr="001203B9" w:rsidRDefault="00EE1A18" w:rsidP="00360324">
            <w:pPr>
              <w:autoSpaceDE w:val="0"/>
              <w:autoSpaceDN w:val="0"/>
              <w:adjustRightInd w:val="0"/>
              <w:ind w:right="278"/>
              <w:contextualSpacing/>
              <w:jc w:val="both"/>
              <w:rPr>
                <w:rFonts w:ascii="Arial" w:eastAsia="Courier New" w:hAnsi="Arial" w:cs="Arial"/>
                <w:b/>
                <w:lang w:val="es-ES_tradnl" w:eastAsia="es-CO"/>
              </w:rPr>
            </w:pPr>
            <w:r w:rsidRPr="001203B9">
              <w:rPr>
                <w:rFonts w:ascii="Arial" w:hAnsi="Arial" w:cs="Arial"/>
                <w:lang w:val="es-ES_tradnl" w:eastAsia="es-CO"/>
              </w:rPr>
              <w:t>Normatividad básica y específica del Sistema de Subsidio Familiar y de Seguridad Social</w:t>
            </w:r>
            <w:r w:rsidR="00D103BE" w:rsidRPr="001203B9">
              <w:rPr>
                <w:rFonts w:ascii="Arial" w:hAnsi="Arial" w:cs="Arial"/>
                <w:lang w:val="es-ES_tradnl" w:eastAsia="es-CO"/>
              </w:rPr>
              <w:t>.</w:t>
            </w:r>
          </w:p>
        </w:tc>
      </w:tr>
      <w:tr w:rsidR="00EE1A18" w:rsidRPr="001203B9" w14:paraId="3C04650C" w14:textId="77777777" w:rsidTr="001F0A31">
        <w:trPr>
          <w:trHeight w:val="202"/>
        </w:trPr>
        <w:tc>
          <w:tcPr>
            <w:tcW w:w="10060" w:type="dxa"/>
            <w:gridSpan w:val="5"/>
            <w:shd w:val="clear" w:color="auto" w:fill="D9D9D9"/>
            <w:vAlign w:val="center"/>
          </w:tcPr>
          <w:p w14:paraId="24250A2F" w14:textId="77777777" w:rsidR="00EE1A18" w:rsidRPr="001203B9" w:rsidRDefault="00EE1A18" w:rsidP="00360324">
            <w:pPr>
              <w:jc w:val="center"/>
              <w:rPr>
                <w:rFonts w:ascii="Arial" w:eastAsia="Symbol" w:hAnsi="Arial" w:cs="Arial"/>
                <w:b/>
                <w:lang w:val="es-ES_tradnl"/>
              </w:rPr>
            </w:pPr>
            <w:r w:rsidRPr="001203B9">
              <w:rPr>
                <w:rFonts w:ascii="Arial" w:eastAsia="Symbol" w:hAnsi="Arial" w:cs="Arial"/>
                <w:b/>
                <w:lang w:val="es-ES_tradnl"/>
              </w:rPr>
              <w:t>VI. COMPETENCIAS COMPORTAMENTALES</w:t>
            </w:r>
          </w:p>
        </w:tc>
      </w:tr>
      <w:tr w:rsidR="00EE1A18" w:rsidRPr="001203B9" w14:paraId="009256F4" w14:textId="77777777" w:rsidTr="001F0A31">
        <w:trPr>
          <w:trHeight w:val="202"/>
        </w:trPr>
        <w:tc>
          <w:tcPr>
            <w:tcW w:w="3093" w:type="dxa"/>
            <w:tcBorders>
              <w:right w:val="single" w:sz="4" w:space="0" w:color="auto"/>
            </w:tcBorders>
            <w:shd w:val="clear" w:color="auto" w:fill="D9D9D9" w:themeFill="background1" w:themeFillShade="D9"/>
          </w:tcPr>
          <w:p w14:paraId="0FA54B23" w14:textId="77777777" w:rsidR="00EE1A18" w:rsidRPr="001203B9" w:rsidRDefault="00842040" w:rsidP="00360324">
            <w:pPr>
              <w:jc w:val="center"/>
              <w:rPr>
                <w:rFonts w:ascii="Arial" w:eastAsia="Symbol" w:hAnsi="Arial" w:cs="Arial"/>
                <w:b/>
                <w:lang w:val="es-ES_tradnl"/>
              </w:rPr>
            </w:pPr>
            <w:r w:rsidRPr="001203B9">
              <w:rPr>
                <w:rFonts w:ascii="Arial" w:eastAsia="Symbol" w:hAnsi="Arial" w:cs="Arial"/>
                <w:b/>
                <w:lang w:val="es-ES_tradnl"/>
              </w:rPr>
              <w:t>COMÚNES</w:t>
            </w:r>
          </w:p>
        </w:tc>
        <w:tc>
          <w:tcPr>
            <w:tcW w:w="3488" w:type="dxa"/>
            <w:gridSpan w:val="3"/>
            <w:tcBorders>
              <w:left w:val="single" w:sz="4" w:space="0" w:color="auto"/>
              <w:right w:val="single" w:sz="4" w:space="0" w:color="auto"/>
            </w:tcBorders>
            <w:shd w:val="clear" w:color="auto" w:fill="D9D9D9" w:themeFill="background1" w:themeFillShade="D9"/>
          </w:tcPr>
          <w:p w14:paraId="53404605" w14:textId="77777777" w:rsidR="00EE1A18" w:rsidRPr="001203B9" w:rsidRDefault="00EE1A18" w:rsidP="00360324">
            <w:pPr>
              <w:jc w:val="center"/>
              <w:rPr>
                <w:rFonts w:ascii="Arial" w:eastAsia="Symbol" w:hAnsi="Arial" w:cs="Arial"/>
                <w:b/>
                <w:lang w:val="es-ES_tradnl"/>
              </w:rPr>
            </w:pPr>
            <w:r w:rsidRPr="001203B9">
              <w:rPr>
                <w:rFonts w:ascii="Arial" w:eastAsia="Symbol" w:hAnsi="Arial" w:cs="Arial"/>
                <w:b/>
                <w:lang w:val="es-ES_tradnl"/>
              </w:rPr>
              <w:t>POR NIVEL JERÁRQUICO</w:t>
            </w:r>
          </w:p>
        </w:tc>
        <w:tc>
          <w:tcPr>
            <w:tcW w:w="3479" w:type="dxa"/>
            <w:tcBorders>
              <w:left w:val="single" w:sz="4" w:space="0" w:color="auto"/>
            </w:tcBorders>
            <w:shd w:val="clear" w:color="auto" w:fill="D9D9D9" w:themeFill="background1" w:themeFillShade="D9"/>
          </w:tcPr>
          <w:p w14:paraId="63CB1285" w14:textId="77777777" w:rsidR="00EE1A18" w:rsidRPr="001203B9" w:rsidRDefault="00EE1A18" w:rsidP="00360324">
            <w:pPr>
              <w:jc w:val="center"/>
              <w:rPr>
                <w:rFonts w:ascii="Arial" w:eastAsia="Symbol" w:hAnsi="Arial" w:cs="Arial"/>
                <w:b/>
                <w:lang w:val="es-ES_tradnl"/>
              </w:rPr>
            </w:pPr>
            <w:r w:rsidRPr="001203B9">
              <w:rPr>
                <w:rFonts w:ascii="Arial" w:eastAsia="Symbol" w:hAnsi="Arial" w:cs="Arial"/>
                <w:b/>
                <w:lang w:val="es-ES_tradnl"/>
              </w:rPr>
              <w:t>FUNCIONALES</w:t>
            </w:r>
          </w:p>
        </w:tc>
      </w:tr>
      <w:tr w:rsidR="00EE1A18" w:rsidRPr="001203B9" w14:paraId="2A94DFC7" w14:textId="77777777" w:rsidTr="001F0A31">
        <w:trPr>
          <w:trHeight w:val="202"/>
        </w:trPr>
        <w:tc>
          <w:tcPr>
            <w:tcW w:w="3093" w:type="dxa"/>
            <w:tcBorders>
              <w:right w:val="single" w:sz="4" w:space="0" w:color="auto"/>
            </w:tcBorders>
            <w:shd w:val="clear" w:color="auto" w:fill="auto"/>
            <w:vAlign w:val="center"/>
          </w:tcPr>
          <w:p w14:paraId="091E91EE" w14:textId="77777777" w:rsidR="00EE1A18" w:rsidRPr="001203B9" w:rsidRDefault="00EE1A18" w:rsidP="0035221F">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Aprendizaje continuo</w:t>
            </w:r>
          </w:p>
          <w:p w14:paraId="74D10F48" w14:textId="77777777" w:rsidR="00EE1A18" w:rsidRPr="001203B9" w:rsidRDefault="00EE1A18" w:rsidP="0035221F">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 xml:space="preserve">Orientación a resultados </w:t>
            </w:r>
          </w:p>
          <w:p w14:paraId="13442EDD" w14:textId="77777777" w:rsidR="00EE1A18" w:rsidRPr="001203B9" w:rsidRDefault="00EE1A18" w:rsidP="0035221F">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Orientación al usuario y al ciudadano</w:t>
            </w:r>
          </w:p>
          <w:p w14:paraId="39C68D28" w14:textId="77777777" w:rsidR="00EE1A18" w:rsidRPr="001203B9" w:rsidRDefault="00EE1A18" w:rsidP="00491045">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Compromiso con la organización</w:t>
            </w:r>
          </w:p>
          <w:p w14:paraId="11220C34" w14:textId="77777777" w:rsidR="00EE1A18" w:rsidRPr="001203B9" w:rsidRDefault="00EE1A18" w:rsidP="0035221F">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Trabajo en equipo</w:t>
            </w:r>
          </w:p>
          <w:p w14:paraId="623AE41B" w14:textId="77777777" w:rsidR="00EE1A18" w:rsidRPr="001203B9" w:rsidRDefault="00EE1A18" w:rsidP="0035221F">
            <w:pPr>
              <w:autoSpaceDE w:val="0"/>
              <w:autoSpaceDN w:val="0"/>
              <w:adjustRightInd w:val="0"/>
              <w:ind w:right="278"/>
              <w:contextualSpacing/>
              <w:rPr>
                <w:rFonts w:ascii="Arial" w:eastAsia="Symbol" w:hAnsi="Arial" w:cs="Arial"/>
                <w:b/>
                <w:lang w:val="es-ES_tradnl"/>
              </w:rPr>
            </w:pPr>
            <w:r w:rsidRPr="001203B9">
              <w:rPr>
                <w:rFonts w:ascii="Arial" w:hAnsi="Arial" w:cs="Arial"/>
                <w:lang w:val="es-ES_tradnl" w:eastAsia="es-CO"/>
              </w:rPr>
              <w:t>Adaptación al cambio</w:t>
            </w:r>
          </w:p>
        </w:tc>
        <w:tc>
          <w:tcPr>
            <w:tcW w:w="3488" w:type="dxa"/>
            <w:gridSpan w:val="3"/>
            <w:tcBorders>
              <w:left w:val="single" w:sz="4" w:space="0" w:color="auto"/>
              <w:right w:val="single" w:sz="4" w:space="0" w:color="auto"/>
            </w:tcBorders>
            <w:shd w:val="clear" w:color="auto" w:fill="auto"/>
            <w:vAlign w:val="center"/>
          </w:tcPr>
          <w:p w14:paraId="084DC903" w14:textId="77777777" w:rsidR="00EE1A18" w:rsidRPr="001203B9" w:rsidRDefault="00EE1A18" w:rsidP="00360324">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Aporte técnico-profesional</w:t>
            </w:r>
          </w:p>
          <w:p w14:paraId="2B252C77" w14:textId="77777777" w:rsidR="00EE1A18" w:rsidRPr="001203B9" w:rsidRDefault="00EE1A18" w:rsidP="00360324">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Comunicación efectiva</w:t>
            </w:r>
          </w:p>
          <w:p w14:paraId="4C27A9CC" w14:textId="77777777" w:rsidR="00EE1A18" w:rsidRPr="001203B9" w:rsidRDefault="00EE1A18" w:rsidP="00360324">
            <w:pPr>
              <w:autoSpaceDE w:val="0"/>
              <w:autoSpaceDN w:val="0"/>
              <w:adjustRightInd w:val="0"/>
              <w:ind w:right="278"/>
              <w:contextualSpacing/>
              <w:rPr>
                <w:rFonts w:ascii="Arial" w:hAnsi="Arial" w:cs="Arial"/>
                <w:lang w:val="es-ES_tradnl"/>
              </w:rPr>
            </w:pPr>
            <w:r w:rsidRPr="001203B9">
              <w:rPr>
                <w:rFonts w:ascii="Arial" w:hAnsi="Arial" w:cs="Arial"/>
                <w:lang w:val="es-ES_tradnl" w:eastAsia="es-CO"/>
              </w:rPr>
              <w:t>Gestión de procedimientos</w:t>
            </w:r>
          </w:p>
          <w:p w14:paraId="28A9C569" w14:textId="77777777" w:rsidR="00EE1A18" w:rsidRPr="001203B9" w:rsidRDefault="00EE1A18" w:rsidP="00360324">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Instrumentación de decisiones</w:t>
            </w:r>
          </w:p>
        </w:tc>
        <w:tc>
          <w:tcPr>
            <w:tcW w:w="3479" w:type="dxa"/>
            <w:tcBorders>
              <w:left w:val="single" w:sz="4" w:space="0" w:color="auto"/>
            </w:tcBorders>
            <w:shd w:val="clear" w:color="auto" w:fill="auto"/>
            <w:vAlign w:val="center"/>
          </w:tcPr>
          <w:p w14:paraId="14071FDE" w14:textId="77777777" w:rsidR="00EE1A18" w:rsidRPr="001203B9" w:rsidRDefault="00EE1A18" w:rsidP="00360324">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Visión estratégica</w:t>
            </w:r>
          </w:p>
          <w:p w14:paraId="705E4F81" w14:textId="77777777" w:rsidR="00EE1A18" w:rsidRPr="001203B9" w:rsidRDefault="00EE1A18" w:rsidP="00360324">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 xml:space="preserve">Planeación </w:t>
            </w:r>
          </w:p>
          <w:p w14:paraId="6D1CE91E" w14:textId="77777777" w:rsidR="00EE1A18" w:rsidRPr="001203B9" w:rsidRDefault="00EE1A18" w:rsidP="00360324">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Trabajo en equipo y colaboración</w:t>
            </w:r>
          </w:p>
          <w:p w14:paraId="09281B6A" w14:textId="77777777" w:rsidR="00EE1A18" w:rsidRPr="001203B9" w:rsidRDefault="00EE1A18" w:rsidP="00360324">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Comunicación efectiva</w:t>
            </w:r>
          </w:p>
          <w:p w14:paraId="62B05A31" w14:textId="77777777" w:rsidR="00EE1A18" w:rsidRPr="001203B9" w:rsidRDefault="00EE1A18" w:rsidP="00360324">
            <w:pPr>
              <w:rPr>
                <w:rFonts w:ascii="Arial" w:hAnsi="Arial" w:cs="Arial"/>
                <w:lang w:val="es-ES_tradnl" w:eastAsia="es-CO"/>
              </w:rPr>
            </w:pPr>
            <w:r w:rsidRPr="001203B9">
              <w:rPr>
                <w:rFonts w:ascii="Arial" w:hAnsi="Arial" w:cs="Arial"/>
                <w:lang w:val="es-ES_tradnl" w:eastAsia="es-CO"/>
              </w:rPr>
              <w:t>Negociación</w:t>
            </w:r>
          </w:p>
          <w:p w14:paraId="2280FBD8" w14:textId="77777777" w:rsidR="00EE1A18" w:rsidRPr="001203B9" w:rsidRDefault="00EE1A18" w:rsidP="00360324">
            <w:pPr>
              <w:rPr>
                <w:rFonts w:ascii="Arial" w:hAnsi="Arial" w:cs="Arial"/>
                <w:lang w:val="es-ES_tradnl" w:eastAsia="es-CO"/>
              </w:rPr>
            </w:pPr>
            <w:r w:rsidRPr="001203B9">
              <w:rPr>
                <w:rFonts w:ascii="Arial" w:hAnsi="Arial" w:cs="Arial"/>
                <w:lang w:val="es-ES_tradnl" w:eastAsia="es-CO"/>
              </w:rPr>
              <w:t>Orientación a resultados</w:t>
            </w:r>
          </w:p>
          <w:p w14:paraId="494A527A" w14:textId="77777777" w:rsidR="00EE1A18" w:rsidRPr="001203B9" w:rsidRDefault="00EE1A18" w:rsidP="00360324">
            <w:pPr>
              <w:rPr>
                <w:rFonts w:ascii="Arial" w:hAnsi="Arial" w:cs="Arial"/>
                <w:lang w:val="es-ES_tradnl" w:eastAsia="es-CO"/>
              </w:rPr>
            </w:pPr>
            <w:r w:rsidRPr="001203B9">
              <w:rPr>
                <w:rFonts w:ascii="Arial" w:hAnsi="Arial" w:cs="Arial"/>
                <w:lang w:val="es-ES_tradnl" w:eastAsia="es-CO"/>
              </w:rPr>
              <w:t>Argumentación</w:t>
            </w:r>
          </w:p>
          <w:p w14:paraId="434AF753" w14:textId="77777777" w:rsidR="00EE1A18" w:rsidRPr="001203B9" w:rsidRDefault="00EE1A18" w:rsidP="00360324">
            <w:pPr>
              <w:rPr>
                <w:rFonts w:ascii="Arial" w:hAnsi="Arial" w:cs="Arial"/>
                <w:lang w:val="es-ES_tradnl" w:eastAsia="es-CO"/>
              </w:rPr>
            </w:pPr>
            <w:r w:rsidRPr="001203B9">
              <w:rPr>
                <w:rFonts w:ascii="Arial" w:hAnsi="Arial" w:cs="Arial"/>
                <w:lang w:val="es-ES_tradnl" w:eastAsia="es-CO"/>
              </w:rPr>
              <w:t>Atención al detalle</w:t>
            </w:r>
          </w:p>
          <w:p w14:paraId="2DFEFF4C" w14:textId="77777777" w:rsidR="00EE1A18" w:rsidRPr="001203B9" w:rsidRDefault="00EE1A18" w:rsidP="00360324">
            <w:pPr>
              <w:rPr>
                <w:rFonts w:ascii="Arial" w:eastAsia="Symbol" w:hAnsi="Arial" w:cs="Arial"/>
                <w:b/>
                <w:lang w:val="es-ES_tradnl"/>
              </w:rPr>
            </w:pPr>
            <w:r w:rsidRPr="001203B9">
              <w:rPr>
                <w:rFonts w:ascii="Arial" w:hAnsi="Arial" w:cs="Arial"/>
                <w:lang w:val="es-ES_tradnl" w:eastAsia="es-CO"/>
              </w:rPr>
              <w:t>Atención de requerimientos</w:t>
            </w:r>
          </w:p>
        </w:tc>
      </w:tr>
      <w:tr w:rsidR="00EE1A18" w:rsidRPr="001203B9" w14:paraId="02C0F528" w14:textId="77777777" w:rsidTr="001F0A31">
        <w:trPr>
          <w:trHeight w:val="202"/>
        </w:trPr>
        <w:tc>
          <w:tcPr>
            <w:tcW w:w="10060" w:type="dxa"/>
            <w:gridSpan w:val="5"/>
            <w:shd w:val="clear" w:color="auto" w:fill="D9D9D9"/>
            <w:vAlign w:val="center"/>
          </w:tcPr>
          <w:p w14:paraId="2C598E9D" w14:textId="77777777" w:rsidR="00EE1A18" w:rsidRPr="001203B9" w:rsidRDefault="00EE1A18" w:rsidP="00360324">
            <w:pPr>
              <w:jc w:val="center"/>
              <w:rPr>
                <w:rFonts w:ascii="Arial" w:eastAsia="Symbol" w:hAnsi="Arial" w:cs="Arial"/>
                <w:b/>
                <w:lang w:val="es-ES_tradnl"/>
              </w:rPr>
            </w:pPr>
            <w:r w:rsidRPr="001203B9">
              <w:rPr>
                <w:rFonts w:ascii="Arial" w:eastAsia="Symbol" w:hAnsi="Arial" w:cs="Arial"/>
                <w:b/>
                <w:lang w:val="es-ES_tradnl"/>
              </w:rPr>
              <w:t>VII. REQUISITOS DE FORMACIÓN ACADÉMICA Y EXPERIENCIA</w:t>
            </w:r>
          </w:p>
        </w:tc>
      </w:tr>
      <w:tr w:rsidR="00EE1A18" w:rsidRPr="001203B9" w14:paraId="5395F050" w14:textId="77777777" w:rsidTr="001F0A31">
        <w:trPr>
          <w:trHeight w:val="74"/>
        </w:trPr>
        <w:tc>
          <w:tcPr>
            <w:tcW w:w="5219" w:type="dxa"/>
            <w:gridSpan w:val="3"/>
            <w:shd w:val="clear" w:color="auto" w:fill="D9D9D9" w:themeFill="background1" w:themeFillShade="D9"/>
            <w:vAlign w:val="center"/>
          </w:tcPr>
          <w:p w14:paraId="3F89A406" w14:textId="77777777" w:rsidR="00EE1A18" w:rsidRPr="001203B9" w:rsidRDefault="00EE1A18" w:rsidP="00360324">
            <w:pPr>
              <w:jc w:val="center"/>
              <w:rPr>
                <w:rFonts w:ascii="Arial" w:eastAsia="Symbol" w:hAnsi="Arial" w:cs="Arial"/>
                <w:b/>
                <w:lang w:val="es-ES_tradnl"/>
              </w:rPr>
            </w:pPr>
            <w:r w:rsidRPr="001203B9">
              <w:rPr>
                <w:rFonts w:ascii="Arial" w:eastAsia="Symbol" w:hAnsi="Arial" w:cs="Arial"/>
                <w:b/>
                <w:lang w:val="es-ES_tradnl"/>
              </w:rPr>
              <w:t>FORMACIÓN ACADÉMICA</w:t>
            </w:r>
          </w:p>
        </w:tc>
        <w:tc>
          <w:tcPr>
            <w:tcW w:w="4841" w:type="dxa"/>
            <w:gridSpan w:val="2"/>
            <w:shd w:val="clear" w:color="auto" w:fill="D9D9D9" w:themeFill="background1" w:themeFillShade="D9"/>
            <w:vAlign w:val="center"/>
          </w:tcPr>
          <w:p w14:paraId="1E663F45" w14:textId="77777777" w:rsidR="00EE1A18" w:rsidRPr="001203B9" w:rsidRDefault="00EE1A18" w:rsidP="00360324">
            <w:pPr>
              <w:jc w:val="center"/>
              <w:rPr>
                <w:rFonts w:ascii="Arial" w:eastAsia="Symbol" w:hAnsi="Arial" w:cs="Arial"/>
                <w:b/>
                <w:lang w:val="es-ES_tradnl"/>
              </w:rPr>
            </w:pPr>
            <w:r w:rsidRPr="001203B9">
              <w:rPr>
                <w:rFonts w:ascii="Arial" w:eastAsia="Symbol" w:hAnsi="Arial" w:cs="Arial"/>
                <w:b/>
                <w:lang w:val="es-ES_tradnl"/>
              </w:rPr>
              <w:t>EXPERIENCIA</w:t>
            </w:r>
          </w:p>
        </w:tc>
      </w:tr>
      <w:tr w:rsidR="00EE1A18" w:rsidRPr="001203B9" w14:paraId="0FDC9E3B" w14:textId="77777777" w:rsidTr="001F0A31">
        <w:trPr>
          <w:trHeight w:val="406"/>
        </w:trPr>
        <w:tc>
          <w:tcPr>
            <w:tcW w:w="5219" w:type="dxa"/>
            <w:gridSpan w:val="3"/>
            <w:tcBorders>
              <w:bottom w:val="single" w:sz="4" w:space="0" w:color="000000"/>
            </w:tcBorders>
            <w:shd w:val="clear" w:color="auto" w:fill="auto"/>
            <w:vAlign w:val="center"/>
          </w:tcPr>
          <w:p w14:paraId="5C9C434E" w14:textId="66BAF635" w:rsidR="00BA45D4" w:rsidRPr="001203B9" w:rsidRDefault="00491045" w:rsidP="00360324">
            <w:pPr>
              <w:jc w:val="both"/>
              <w:rPr>
                <w:rFonts w:ascii="Arial" w:eastAsia="Symbol" w:hAnsi="Arial" w:cs="Arial"/>
                <w:lang w:val="es-ES_tradnl"/>
              </w:rPr>
            </w:pPr>
            <w:r w:rsidRPr="001203B9">
              <w:rPr>
                <w:rFonts w:ascii="Arial" w:eastAsia="Symbol" w:hAnsi="Arial" w:cs="Arial"/>
                <w:lang w:val="es-ES_tradnl"/>
              </w:rPr>
              <w:lastRenderedPageBreak/>
              <w:t>Título Profesional en Disciplina Académica del Núcleo Básico del Conocimiento en:</w:t>
            </w:r>
            <w:r w:rsidRPr="001203B9">
              <w:rPr>
                <w:rFonts w:ascii="Arial" w:eastAsia="Symbol" w:hAnsi="Arial" w:cs="Arial"/>
                <w:b/>
                <w:lang w:val="es-ES_tradnl"/>
              </w:rPr>
              <w:t xml:space="preserve"> </w:t>
            </w:r>
            <w:r w:rsidR="00BA45D4" w:rsidRPr="001203B9">
              <w:rPr>
                <w:rFonts w:ascii="Arial" w:eastAsia="Symbol" w:hAnsi="Arial" w:cs="Arial"/>
                <w:lang w:val="es-ES_tradnl"/>
              </w:rPr>
              <w:t>Derecho</w:t>
            </w:r>
            <w:r w:rsidR="00AE3ED5" w:rsidRPr="001203B9">
              <w:rPr>
                <w:rFonts w:ascii="Arial" w:eastAsia="Symbol" w:hAnsi="Arial" w:cs="Arial"/>
                <w:lang w:val="es-ES_tradnl"/>
              </w:rPr>
              <w:t>.</w:t>
            </w:r>
          </w:p>
          <w:p w14:paraId="08CDFBF8" w14:textId="1BD52FEC" w:rsidR="00EE1A18" w:rsidRPr="001203B9" w:rsidRDefault="00EE1A18" w:rsidP="00360324">
            <w:pPr>
              <w:jc w:val="both"/>
              <w:rPr>
                <w:rFonts w:ascii="Arial" w:hAnsi="Arial" w:cs="Arial"/>
              </w:rPr>
            </w:pPr>
            <w:r w:rsidRPr="001203B9">
              <w:rPr>
                <w:rFonts w:ascii="Arial" w:hAnsi="Arial" w:cs="Arial"/>
              </w:rPr>
              <w:t xml:space="preserve">Título de postgrado en la modalidad de </w:t>
            </w:r>
            <w:r w:rsidR="00253706" w:rsidRPr="001203B9">
              <w:rPr>
                <w:rFonts w:ascii="Arial" w:hAnsi="Arial" w:cs="Arial"/>
              </w:rPr>
              <w:t>e</w:t>
            </w:r>
            <w:r w:rsidR="00842040" w:rsidRPr="001203B9">
              <w:rPr>
                <w:rFonts w:ascii="Arial" w:hAnsi="Arial" w:cs="Arial"/>
              </w:rPr>
              <w:t>specialización</w:t>
            </w:r>
            <w:r w:rsidRPr="001203B9">
              <w:rPr>
                <w:rFonts w:ascii="Arial" w:hAnsi="Arial" w:cs="Arial"/>
              </w:rPr>
              <w:t>, en áreas relacionadas con las funciones del empleo.</w:t>
            </w:r>
          </w:p>
          <w:p w14:paraId="61480ED1" w14:textId="77777777" w:rsidR="00EE1A18" w:rsidRPr="001203B9" w:rsidRDefault="00EE1A18" w:rsidP="00360324">
            <w:pPr>
              <w:jc w:val="both"/>
              <w:rPr>
                <w:rFonts w:ascii="Arial" w:hAnsi="Arial" w:cs="Arial"/>
              </w:rPr>
            </w:pPr>
            <w:r w:rsidRPr="001203B9">
              <w:rPr>
                <w:rFonts w:ascii="Arial" w:hAnsi="Arial" w:cs="Arial"/>
              </w:rPr>
              <w:t xml:space="preserve">Tarjeta o </w:t>
            </w:r>
            <w:r w:rsidR="00253706" w:rsidRPr="001203B9">
              <w:rPr>
                <w:rFonts w:ascii="Arial" w:hAnsi="Arial" w:cs="Arial"/>
              </w:rPr>
              <w:t>m</w:t>
            </w:r>
            <w:r w:rsidR="005E0B25" w:rsidRPr="001203B9">
              <w:rPr>
                <w:rFonts w:ascii="Arial" w:hAnsi="Arial" w:cs="Arial"/>
              </w:rPr>
              <w:t>atrícula</w:t>
            </w:r>
            <w:r w:rsidRPr="001203B9">
              <w:rPr>
                <w:rFonts w:ascii="Arial" w:hAnsi="Arial" w:cs="Arial"/>
              </w:rPr>
              <w:t xml:space="preserve"> profesional en los casos reglamentados por la </w:t>
            </w:r>
            <w:r w:rsidR="00842040" w:rsidRPr="001203B9">
              <w:rPr>
                <w:rFonts w:ascii="Arial" w:hAnsi="Arial" w:cs="Arial"/>
              </w:rPr>
              <w:t>Ley</w:t>
            </w:r>
            <w:r w:rsidRPr="001203B9">
              <w:rPr>
                <w:rFonts w:ascii="Arial" w:hAnsi="Arial" w:cs="Arial"/>
              </w:rPr>
              <w:t>.</w:t>
            </w:r>
          </w:p>
        </w:tc>
        <w:tc>
          <w:tcPr>
            <w:tcW w:w="4841" w:type="dxa"/>
            <w:gridSpan w:val="2"/>
            <w:tcBorders>
              <w:bottom w:val="single" w:sz="4" w:space="0" w:color="000000"/>
            </w:tcBorders>
            <w:shd w:val="clear" w:color="auto" w:fill="auto"/>
            <w:vAlign w:val="center"/>
          </w:tcPr>
          <w:p w14:paraId="246D4AD5" w14:textId="11089E07" w:rsidR="00EE1A18" w:rsidRPr="001203B9" w:rsidRDefault="00EE1A18" w:rsidP="00360324">
            <w:pPr>
              <w:contextualSpacing/>
              <w:rPr>
                <w:rFonts w:ascii="Arial" w:eastAsia="Symbol" w:hAnsi="Arial" w:cs="Arial"/>
                <w:lang w:val="es-ES_tradnl"/>
              </w:rPr>
            </w:pPr>
            <w:r w:rsidRPr="001203B9">
              <w:rPr>
                <w:rFonts w:ascii="Arial" w:eastAsia="Symbol" w:hAnsi="Arial" w:cs="Arial"/>
                <w:lang w:val="es-ES_tradnl"/>
              </w:rPr>
              <w:t>Treinta y Cuatro (34) meses de experiencia profesional relacionada</w:t>
            </w:r>
            <w:r w:rsidR="00D64D8C" w:rsidRPr="001203B9">
              <w:rPr>
                <w:rFonts w:ascii="Arial" w:eastAsia="Symbol" w:hAnsi="Arial" w:cs="Arial"/>
                <w:lang w:val="es-ES_tradnl"/>
              </w:rPr>
              <w:t>.</w:t>
            </w:r>
          </w:p>
        </w:tc>
      </w:tr>
      <w:tr w:rsidR="00EE1A18" w:rsidRPr="001203B9" w14:paraId="5B4E8CF6" w14:textId="77777777" w:rsidTr="001F0A31">
        <w:trPr>
          <w:trHeight w:val="202"/>
        </w:trPr>
        <w:tc>
          <w:tcPr>
            <w:tcW w:w="10060" w:type="dxa"/>
            <w:gridSpan w:val="5"/>
            <w:shd w:val="clear" w:color="auto" w:fill="D9D9D9"/>
            <w:vAlign w:val="center"/>
          </w:tcPr>
          <w:p w14:paraId="1DAEF08A" w14:textId="77777777" w:rsidR="00EE1A18" w:rsidRPr="001203B9" w:rsidRDefault="00EE1A18" w:rsidP="00360324">
            <w:pPr>
              <w:jc w:val="center"/>
              <w:rPr>
                <w:rFonts w:ascii="Arial" w:eastAsia="Symbol" w:hAnsi="Arial" w:cs="Arial"/>
                <w:b/>
                <w:lang w:val="es-ES_tradnl"/>
              </w:rPr>
            </w:pPr>
            <w:r w:rsidRPr="001203B9">
              <w:rPr>
                <w:rFonts w:ascii="Arial" w:eastAsia="Symbol" w:hAnsi="Arial" w:cs="Arial"/>
                <w:b/>
                <w:lang w:val="es-ES_tradnl"/>
              </w:rPr>
              <w:t xml:space="preserve">ALTERNATIVA </w:t>
            </w:r>
          </w:p>
        </w:tc>
      </w:tr>
      <w:tr w:rsidR="00EE1A18" w:rsidRPr="001203B9" w14:paraId="07908727" w14:textId="77777777" w:rsidTr="00E83DC4">
        <w:trPr>
          <w:trHeight w:val="74"/>
        </w:trPr>
        <w:tc>
          <w:tcPr>
            <w:tcW w:w="5219" w:type="dxa"/>
            <w:gridSpan w:val="3"/>
            <w:tcBorders>
              <w:bottom w:val="single" w:sz="4" w:space="0" w:color="auto"/>
            </w:tcBorders>
            <w:shd w:val="clear" w:color="auto" w:fill="D9D9D9" w:themeFill="background1" w:themeFillShade="D9"/>
            <w:vAlign w:val="center"/>
          </w:tcPr>
          <w:p w14:paraId="6F82A75C" w14:textId="77777777" w:rsidR="00EE1A18" w:rsidRPr="001203B9" w:rsidRDefault="00EE1A18" w:rsidP="00360324">
            <w:pPr>
              <w:jc w:val="center"/>
              <w:rPr>
                <w:rFonts w:ascii="Arial" w:eastAsia="Symbol" w:hAnsi="Arial" w:cs="Arial"/>
                <w:b/>
                <w:lang w:val="es-ES_tradnl"/>
              </w:rPr>
            </w:pPr>
            <w:r w:rsidRPr="001203B9">
              <w:rPr>
                <w:rFonts w:ascii="Arial" w:eastAsia="Symbol" w:hAnsi="Arial" w:cs="Arial"/>
                <w:b/>
                <w:lang w:val="es-ES_tradnl"/>
              </w:rPr>
              <w:t>FORMACIÓN ACADÉMICA</w:t>
            </w:r>
          </w:p>
        </w:tc>
        <w:tc>
          <w:tcPr>
            <w:tcW w:w="4841" w:type="dxa"/>
            <w:gridSpan w:val="2"/>
            <w:tcBorders>
              <w:bottom w:val="single" w:sz="4" w:space="0" w:color="auto"/>
            </w:tcBorders>
            <w:shd w:val="clear" w:color="auto" w:fill="D9D9D9" w:themeFill="background1" w:themeFillShade="D9"/>
            <w:vAlign w:val="center"/>
          </w:tcPr>
          <w:p w14:paraId="025B6724" w14:textId="77777777" w:rsidR="00EE1A18" w:rsidRPr="001203B9" w:rsidRDefault="00EE1A18" w:rsidP="00360324">
            <w:pPr>
              <w:jc w:val="center"/>
              <w:rPr>
                <w:rFonts w:ascii="Arial" w:eastAsia="Symbol" w:hAnsi="Arial" w:cs="Arial"/>
                <w:b/>
                <w:lang w:val="es-ES_tradnl"/>
              </w:rPr>
            </w:pPr>
            <w:r w:rsidRPr="001203B9">
              <w:rPr>
                <w:rFonts w:ascii="Arial" w:eastAsia="Symbol" w:hAnsi="Arial" w:cs="Arial"/>
                <w:b/>
                <w:lang w:val="es-ES_tradnl"/>
              </w:rPr>
              <w:t>EXPERIENCIA</w:t>
            </w:r>
          </w:p>
        </w:tc>
      </w:tr>
      <w:tr w:rsidR="00EE1A18" w:rsidRPr="001203B9" w14:paraId="69CD5495" w14:textId="77777777" w:rsidTr="00E83DC4">
        <w:trPr>
          <w:trHeight w:val="406"/>
        </w:trPr>
        <w:tc>
          <w:tcPr>
            <w:tcW w:w="52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E9DAA0D" w14:textId="467EDD79" w:rsidR="00EE1A18" w:rsidRPr="001203B9" w:rsidRDefault="00EE1A18" w:rsidP="00360324">
            <w:pPr>
              <w:jc w:val="both"/>
              <w:rPr>
                <w:rFonts w:ascii="Arial" w:eastAsia="Symbol" w:hAnsi="Arial" w:cs="Arial"/>
                <w:lang w:val="es-ES_tradnl"/>
              </w:rPr>
            </w:pPr>
            <w:r w:rsidRPr="001203B9">
              <w:rPr>
                <w:rFonts w:ascii="Arial" w:eastAsia="Symbol" w:hAnsi="Arial" w:cs="Arial"/>
                <w:lang w:val="es-ES_tradnl"/>
              </w:rPr>
              <w:t>Título Profesional en Disciplina Académica del Núcleo Básico del Conocimiento en:</w:t>
            </w:r>
            <w:r w:rsidRPr="001203B9">
              <w:rPr>
                <w:rFonts w:ascii="Arial" w:eastAsia="Symbol" w:hAnsi="Arial" w:cs="Arial"/>
                <w:b/>
                <w:lang w:val="es-ES_tradnl"/>
              </w:rPr>
              <w:t xml:space="preserve"> </w:t>
            </w:r>
            <w:r w:rsidR="00BA45D4" w:rsidRPr="001203B9">
              <w:rPr>
                <w:rFonts w:ascii="Arial" w:eastAsia="Symbol" w:hAnsi="Arial" w:cs="Arial"/>
                <w:lang w:val="es-ES_tradnl"/>
              </w:rPr>
              <w:t>Derecho</w:t>
            </w:r>
            <w:r w:rsidR="00AE3ED5" w:rsidRPr="001203B9">
              <w:rPr>
                <w:rFonts w:ascii="Arial" w:eastAsia="Symbol" w:hAnsi="Arial" w:cs="Arial"/>
                <w:lang w:val="es-ES_tradnl"/>
              </w:rPr>
              <w:t>.</w:t>
            </w:r>
          </w:p>
          <w:p w14:paraId="11919F1D" w14:textId="77777777" w:rsidR="00EE1A18" w:rsidRPr="001203B9" w:rsidRDefault="00EE1A18" w:rsidP="00360324">
            <w:pPr>
              <w:jc w:val="both"/>
              <w:rPr>
                <w:rFonts w:ascii="Arial" w:eastAsia="Symbol" w:hAnsi="Arial" w:cs="Arial"/>
                <w:b/>
                <w:lang w:val="es-ES_tradnl"/>
              </w:rPr>
            </w:pPr>
            <w:r w:rsidRPr="001203B9">
              <w:rPr>
                <w:rFonts w:ascii="Arial" w:hAnsi="Arial" w:cs="Arial"/>
                <w:lang w:val="es-ES_tradnl"/>
              </w:rPr>
              <w:t xml:space="preserve">Tarjeta o </w:t>
            </w:r>
            <w:r w:rsidR="00253706" w:rsidRPr="001203B9">
              <w:rPr>
                <w:rFonts w:ascii="Arial" w:hAnsi="Arial" w:cs="Arial"/>
                <w:lang w:val="es-ES_tradnl"/>
              </w:rPr>
              <w:t>m</w:t>
            </w:r>
            <w:r w:rsidR="005E0B25" w:rsidRPr="001203B9">
              <w:rPr>
                <w:rFonts w:ascii="Arial" w:hAnsi="Arial" w:cs="Arial"/>
                <w:lang w:val="es-ES_tradnl"/>
              </w:rPr>
              <w:t>atrícula</w:t>
            </w:r>
            <w:r w:rsidRPr="001203B9">
              <w:rPr>
                <w:rFonts w:ascii="Arial" w:hAnsi="Arial" w:cs="Arial"/>
                <w:lang w:val="es-ES_tradnl"/>
              </w:rPr>
              <w:t xml:space="preserve"> profesional en los casos reglamentados por la </w:t>
            </w:r>
            <w:r w:rsidR="00842040" w:rsidRPr="001203B9">
              <w:rPr>
                <w:rFonts w:ascii="Arial" w:hAnsi="Arial" w:cs="Arial"/>
                <w:lang w:val="es-ES_tradnl"/>
              </w:rPr>
              <w:t>Ley</w:t>
            </w:r>
            <w:r w:rsidRPr="001203B9">
              <w:rPr>
                <w:rFonts w:ascii="Arial" w:hAnsi="Arial" w:cs="Arial"/>
                <w:lang w:val="es-ES_tradnl"/>
              </w:rPr>
              <w:t>.</w:t>
            </w:r>
          </w:p>
        </w:tc>
        <w:tc>
          <w:tcPr>
            <w:tcW w:w="48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91E365" w14:textId="12A33562" w:rsidR="00EE1A18" w:rsidRPr="001203B9" w:rsidRDefault="00EE1A18" w:rsidP="00360324">
            <w:pPr>
              <w:ind w:left="53"/>
              <w:contextualSpacing/>
              <w:jc w:val="both"/>
              <w:rPr>
                <w:rFonts w:ascii="Arial" w:eastAsia="Symbol" w:hAnsi="Arial" w:cs="Arial"/>
                <w:lang w:val="es-ES_tradnl"/>
              </w:rPr>
            </w:pPr>
            <w:r w:rsidRPr="001203B9">
              <w:rPr>
                <w:rFonts w:ascii="Arial" w:eastAsia="Symbol" w:hAnsi="Arial" w:cs="Arial"/>
                <w:lang w:val="es-ES_tradnl"/>
              </w:rPr>
              <w:t>Cincuenta y ocho (58) meses de experiencia profesional relacionada</w:t>
            </w:r>
            <w:r w:rsidR="00D64D8C" w:rsidRPr="001203B9">
              <w:rPr>
                <w:rFonts w:ascii="Arial" w:eastAsia="Symbol" w:hAnsi="Arial" w:cs="Arial"/>
                <w:lang w:val="es-ES_tradnl"/>
              </w:rPr>
              <w:t>.</w:t>
            </w:r>
          </w:p>
        </w:tc>
      </w:tr>
    </w:tbl>
    <w:p w14:paraId="0532CF7E" w14:textId="77777777" w:rsidR="00EE1A18" w:rsidRPr="001203B9" w:rsidRDefault="00EE1A18" w:rsidP="00360324">
      <w:pPr>
        <w:pStyle w:val="Prrafodelista"/>
        <w:shd w:val="clear" w:color="auto" w:fill="FFFFFF"/>
        <w:spacing w:after="0" w:line="240" w:lineRule="auto"/>
        <w:ind w:left="0"/>
        <w:jc w:val="both"/>
        <w:rPr>
          <w:rFonts w:ascii="Arial" w:hAnsi="Arial" w:cs="Arial"/>
          <w:sz w:val="20"/>
          <w:szCs w:val="20"/>
        </w:rPr>
      </w:pPr>
    </w:p>
    <w:tbl>
      <w:tblPr>
        <w:tblW w:w="503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17"/>
        <w:gridCol w:w="1513"/>
        <w:gridCol w:w="252"/>
        <w:gridCol w:w="1255"/>
        <w:gridCol w:w="3523"/>
      </w:tblGrid>
      <w:tr w:rsidR="00EE1A18" w:rsidRPr="001203B9" w14:paraId="6D194CC0" w14:textId="77777777" w:rsidTr="006776C0">
        <w:trPr>
          <w:trHeight w:val="108"/>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D9D9D9"/>
          </w:tcPr>
          <w:p w14:paraId="32832B1A" w14:textId="7AC9B05C" w:rsidR="00EE1A18" w:rsidRPr="001203B9" w:rsidRDefault="005F0491" w:rsidP="00360324">
            <w:pPr>
              <w:keepNext/>
              <w:jc w:val="center"/>
              <w:outlineLvl w:val="0"/>
              <w:rPr>
                <w:rFonts w:ascii="Arial" w:hAnsi="Arial" w:cs="Arial"/>
                <w:b/>
                <w:lang w:val="es-ES_tradnl"/>
              </w:rPr>
            </w:pPr>
            <w:r w:rsidRPr="001203B9">
              <w:rPr>
                <w:rFonts w:ascii="Arial" w:hAnsi="Arial" w:cs="Arial"/>
                <w:b/>
                <w:lang w:val="es-ES_tradnl"/>
              </w:rPr>
              <w:t>I. IDENTIFICACIÓN Y UBICACIÓN</w:t>
            </w:r>
          </w:p>
        </w:tc>
      </w:tr>
      <w:tr w:rsidR="005F0491" w:rsidRPr="001203B9" w14:paraId="74E06E39" w14:textId="77777777" w:rsidTr="005F0491">
        <w:trPr>
          <w:trHeight w:val="108"/>
          <w:jc w:val="center"/>
        </w:trPr>
        <w:tc>
          <w:tcPr>
            <w:tcW w:w="25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390A3D74" w14:textId="4A389AB9" w:rsidR="005F0491" w:rsidRPr="001203B9" w:rsidRDefault="005F0491" w:rsidP="005F0491">
            <w:pPr>
              <w:ind w:left="360"/>
              <w:jc w:val="both"/>
              <w:rPr>
                <w:rFonts w:ascii="Arial" w:hAnsi="Arial" w:cs="Arial"/>
                <w:lang w:val="es-ES_tradnl"/>
              </w:rPr>
            </w:pPr>
            <w:r w:rsidRPr="001203B9">
              <w:rPr>
                <w:rFonts w:ascii="Arial" w:hAnsi="Arial" w:cs="Arial"/>
                <w:lang w:val="es-ES_tradnl"/>
              </w:rPr>
              <w:t>Nivel</w:t>
            </w:r>
          </w:p>
        </w:tc>
        <w:tc>
          <w:tcPr>
            <w:tcW w:w="250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3BD1A62A" w14:textId="7894936E" w:rsidR="005F0491" w:rsidRPr="001203B9" w:rsidRDefault="005F0491" w:rsidP="005F0491">
            <w:pPr>
              <w:ind w:left="360"/>
              <w:jc w:val="both"/>
              <w:rPr>
                <w:rFonts w:ascii="Arial" w:hAnsi="Arial" w:cs="Arial"/>
                <w:lang w:val="es-ES_tradnl"/>
              </w:rPr>
            </w:pPr>
            <w:r w:rsidRPr="001203B9">
              <w:rPr>
                <w:rFonts w:ascii="Arial" w:hAnsi="Arial" w:cs="Arial"/>
                <w:lang w:val="es-ES_tradnl"/>
              </w:rPr>
              <w:t>Profesional</w:t>
            </w:r>
          </w:p>
        </w:tc>
      </w:tr>
      <w:tr w:rsidR="005F0491" w:rsidRPr="001203B9" w14:paraId="6D051FDC" w14:textId="77777777" w:rsidTr="005F0491">
        <w:trPr>
          <w:trHeight w:val="108"/>
          <w:jc w:val="center"/>
        </w:trPr>
        <w:tc>
          <w:tcPr>
            <w:tcW w:w="25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4A86A4E" w14:textId="76E8D633" w:rsidR="005F0491" w:rsidRPr="001203B9" w:rsidRDefault="005F0491" w:rsidP="005F0491">
            <w:pPr>
              <w:ind w:left="360"/>
              <w:jc w:val="both"/>
              <w:rPr>
                <w:rFonts w:ascii="Arial" w:hAnsi="Arial" w:cs="Arial"/>
                <w:lang w:val="es-ES_tradnl"/>
              </w:rPr>
            </w:pPr>
            <w:r w:rsidRPr="001203B9">
              <w:rPr>
                <w:rFonts w:ascii="Arial" w:hAnsi="Arial" w:cs="Arial"/>
                <w:lang w:val="es-ES_tradnl"/>
              </w:rPr>
              <w:t>Denominación del Empleo</w:t>
            </w:r>
          </w:p>
        </w:tc>
        <w:tc>
          <w:tcPr>
            <w:tcW w:w="250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0C031339" w14:textId="5D6E4A74" w:rsidR="005F0491" w:rsidRPr="001203B9" w:rsidRDefault="005F0491" w:rsidP="005F0491">
            <w:pPr>
              <w:ind w:left="360"/>
              <w:jc w:val="both"/>
              <w:rPr>
                <w:rFonts w:ascii="Arial" w:hAnsi="Arial" w:cs="Arial"/>
                <w:lang w:val="es-ES_tradnl"/>
              </w:rPr>
            </w:pPr>
            <w:r w:rsidRPr="001203B9">
              <w:rPr>
                <w:rFonts w:ascii="Arial" w:hAnsi="Arial" w:cs="Arial"/>
                <w:lang w:val="es-ES_tradnl"/>
              </w:rPr>
              <w:t>Profesional Especializado</w:t>
            </w:r>
          </w:p>
        </w:tc>
      </w:tr>
      <w:tr w:rsidR="005F0491" w:rsidRPr="001203B9" w14:paraId="0C6A6F8A" w14:textId="77777777" w:rsidTr="005F0491">
        <w:trPr>
          <w:trHeight w:val="108"/>
          <w:jc w:val="center"/>
        </w:trPr>
        <w:tc>
          <w:tcPr>
            <w:tcW w:w="25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5DF5EDE0" w14:textId="6B2B1B94" w:rsidR="005F0491" w:rsidRPr="001203B9" w:rsidRDefault="005F0491" w:rsidP="005F0491">
            <w:pPr>
              <w:ind w:left="360"/>
              <w:jc w:val="both"/>
              <w:rPr>
                <w:rFonts w:ascii="Arial" w:hAnsi="Arial" w:cs="Arial"/>
                <w:lang w:val="es-ES_tradnl"/>
              </w:rPr>
            </w:pPr>
            <w:r w:rsidRPr="001203B9">
              <w:rPr>
                <w:rFonts w:ascii="Arial" w:hAnsi="Arial" w:cs="Arial"/>
                <w:lang w:val="es-ES_tradnl"/>
              </w:rPr>
              <w:t>Código</w:t>
            </w:r>
          </w:p>
        </w:tc>
        <w:tc>
          <w:tcPr>
            <w:tcW w:w="250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3EB3A269" w14:textId="6FCDFBFE" w:rsidR="005F0491" w:rsidRPr="001203B9" w:rsidRDefault="005F0491" w:rsidP="005F0491">
            <w:pPr>
              <w:ind w:left="360"/>
              <w:jc w:val="both"/>
              <w:rPr>
                <w:rFonts w:ascii="Arial" w:hAnsi="Arial" w:cs="Arial"/>
                <w:lang w:val="es-ES_tradnl"/>
              </w:rPr>
            </w:pPr>
            <w:r w:rsidRPr="001203B9">
              <w:rPr>
                <w:rFonts w:ascii="Arial" w:hAnsi="Arial" w:cs="Arial"/>
                <w:lang w:val="es-ES_tradnl"/>
              </w:rPr>
              <w:t>2028</w:t>
            </w:r>
          </w:p>
        </w:tc>
      </w:tr>
      <w:tr w:rsidR="005F0491" w:rsidRPr="001203B9" w14:paraId="08B844B9" w14:textId="77777777" w:rsidTr="005F0491">
        <w:trPr>
          <w:trHeight w:val="108"/>
          <w:jc w:val="center"/>
        </w:trPr>
        <w:tc>
          <w:tcPr>
            <w:tcW w:w="25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368BEC85" w14:textId="4C492999" w:rsidR="005F0491" w:rsidRPr="001203B9" w:rsidRDefault="005F0491" w:rsidP="005F0491">
            <w:pPr>
              <w:ind w:left="360"/>
              <w:jc w:val="both"/>
              <w:rPr>
                <w:rFonts w:ascii="Arial" w:hAnsi="Arial" w:cs="Arial"/>
                <w:lang w:val="es-ES_tradnl"/>
              </w:rPr>
            </w:pPr>
            <w:r w:rsidRPr="001203B9">
              <w:rPr>
                <w:rFonts w:ascii="Arial" w:hAnsi="Arial" w:cs="Arial"/>
                <w:lang w:val="es-ES_tradnl"/>
              </w:rPr>
              <w:t>Grado</w:t>
            </w:r>
          </w:p>
        </w:tc>
        <w:tc>
          <w:tcPr>
            <w:tcW w:w="250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30FD83DB" w14:textId="2DCDA2D5" w:rsidR="005F0491" w:rsidRPr="001203B9" w:rsidRDefault="005F0491" w:rsidP="005F0491">
            <w:pPr>
              <w:ind w:left="360"/>
              <w:jc w:val="both"/>
              <w:rPr>
                <w:rFonts w:ascii="Arial" w:hAnsi="Arial" w:cs="Arial"/>
                <w:lang w:val="es-ES_tradnl"/>
              </w:rPr>
            </w:pPr>
            <w:r w:rsidRPr="001203B9">
              <w:rPr>
                <w:rFonts w:ascii="Arial" w:hAnsi="Arial" w:cs="Arial"/>
                <w:lang w:val="es-ES_tradnl"/>
              </w:rPr>
              <w:t>21</w:t>
            </w:r>
          </w:p>
        </w:tc>
      </w:tr>
      <w:tr w:rsidR="005F0491" w:rsidRPr="001203B9" w14:paraId="6AF049F9" w14:textId="77777777" w:rsidTr="005F0491">
        <w:trPr>
          <w:trHeight w:val="108"/>
          <w:jc w:val="center"/>
        </w:trPr>
        <w:tc>
          <w:tcPr>
            <w:tcW w:w="25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3EA0305" w14:textId="44EC8D76" w:rsidR="005F0491" w:rsidRPr="001203B9" w:rsidRDefault="005F0491" w:rsidP="005F0491">
            <w:pPr>
              <w:ind w:left="360"/>
              <w:jc w:val="both"/>
              <w:rPr>
                <w:rFonts w:ascii="Arial" w:hAnsi="Arial" w:cs="Arial"/>
                <w:lang w:val="es-ES_tradnl"/>
              </w:rPr>
            </w:pPr>
            <w:r w:rsidRPr="001203B9">
              <w:rPr>
                <w:rFonts w:ascii="Arial" w:hAnsi="Arial" w:cs="Arial"/>
                <w:lang w:val="es-ES_tradnl"/>
              </w:rPr>
              <w:t>Nº de Cargos</w:t>
            </w:r>
          </w:p>
        </w:tc>
        <w:tc>
          <w:tcPr>
            <w:tcW w:w="250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2382C5F0" w14:textId="41FBB7AB" w:rsidR="005F0491" w:rsidRPr="001203B9" w:rsidRDefault="005F0491" w:rsidP="005F0491">
            <w:pPr>
              <w:ind w:left="360"/>
              <w:jc w:val="both"/>
              <w:rPr>
                <w:rFonts w:ascii="Arial" w:hAnsi="Arial" w:cs="Arial"/>
                <w:lang w:val="es-ES_tradnl"/>
              </w:rPr>
            </w:pPr>
            <w:r w:rsidRPr="001203B9">
              <w:rPr>
                <w:rFonts w:ascii="Arial" w:hAnsi="Arial" w:cs="Arial"/>
                <w:lang w:val="es-ES_tradnl"/>
              </w:rPr>
              <w:t>53</w:t>
            </w:r>
          </w:p>
        </w:tc>
      </w:tr>
      <w:tr w:rsidR="005F0491" w:rsidRPr="001203B9" w14:paraId="4E113E1C" w14:textId="77777777" w:rsidTr="005F0491">
        <w:trPr>
          <w:trHeight w:val="108"/>
          <w:jc w:val="center"/>
        </w:trPr>
        <w:tc>
          <w:tcPr>
            <w:tcW w:w="25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AF214EA" w14:textId="70C1DFC1" w:rsidR="005F0491" w:rsidRPr="001203B9" w:rsidRDefault="005F0491" w:rsidP="005F0491">
            <w:pPr>
              <w:ind w:left="360"/>
              <w:jc w:val="both"/>
              <w:rPr>
                <w:rFonts w:ascii="Arial" w:hAnsi="Arial" w:cs="Arial"/>
                <w:lang w:val="es-ES_tradnl"/>
              </w:rPr>
            </w:pPr>
            <w:r w:rsidRPr="001203B9">
              <w:rPr>
                <w:rFonts w:ascii="Arial" w:hAnsi="Arial" w:cs="Arial"/>
                <w:lang w:val="es-ES_tradnl"/>
              </w:rPr>
              <w:t>Dependencia</w:t>
            </w:r>
          </w:p>
        </w:tc>
        <w:tc>
          <w:tcPr>
            <w:tcW w:w="250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0418FF92" w14:textId="58B1D7A3" w:rsidR="005F0491" w:rsidRPr="001203B9" w:rsidRDefault="005F0491" w:rsidP="005F0491">
            <w:pPr>
              <w:ind w:left="360"/>
              <w:jc w:val="both"/>
              <w:rPr>
                <w:rFonts w:ascii="Arial" w:hAnsi="Arial" w:cs="Arial"/>
                <w:lang w:val="es-ES_tradnl"/>
              </w:rPr>
            </w:pPr>
            <w:r w:rsidRPr="001203B9">
              <w:rPr>
                <w:rFonts w:ascii="Arial" w:hAnsi="Arial" w:cs="Arial"/>
                <w:lang w:val="es-ES_tradnl"/>
              </w:rPr>
              <w:t>Donde se ubique el cargo</w:t>
            </w:r>
          </w:p>
        </w:tc>
      </w:tr>
      <w:tr w:rsidR="005F0491" w:rsidRPr="001203B9" w14:paraId="61DCCFD2" w14:textId="77777777" w:rsidTr="005F0491">
        <w:trPr>
          <w:trHeight w:val="108"/>
          <w:jc w:val="center"/>
        </w:trPr>
        <w:tc>
          <w:tcPr>
            <w:tcW w:w="25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7DCAC00" w14:textId="39AA710A" w:rsidR="005F0491" w:rsidRPr="001203B9" w:rsidRDefault="005F0491" w:rsidP="005F0491">
            <w:pPr>
              <w:ind w:left="360"/>
              <w:jc w:val="both"/>
              <w:rPr>
                <w:rFonts w:ascii="Arial" w:hAnsi="Arial" w:cs="Arial"/>
                <w:lang w:val="es-ES_tradnl"/>
              </w:rPr>
            </w:pPr>
            <w:r w:rsidRPr="001203B9">
              <w:rPr>
                <w:rFonts w:ascii="Arial" w:hAnsi="Arial" w:cs="Arial"/>
                <w:lang w:val="es-ES_tradnl"/>
              </w:rPr>
              <w:t>Cargo del Superior Inmediato</w:t>
            </w:r>
          </w:p>
        </w:tc>
        <w:tc>
          <w:tcPr>
            <w:tcW w:w="250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57BF52EA" w14:textId="5ABF6AE4" w:rsidR="005F0491" w:rsidRPr="001203B9" w:rsidRDefault="005F0491" w:rsidP="005F0491">
            <w:pPr>
              <w:ind w:left="360"/>
              <w:jc w:val="both"/>
              <w:rPr>
                <w:rFonts w:ascii="Arial" w:hAnsi="Arial" w:cs="Arial"/>
                <w:lang w:val="es-ES_tradnl"/>
              </w:rPr>
            </w:pPr>
            <w:r w:rsidRPr="001203B9">
              <w:rPr>
                <w:rFonts w:ascii="Arial" w:hAnsi="Arial" w:cs="Arial"/>
                <w:lang w:val="es-ES_tradnl"/>
              </w:rPr>
              <w:t>Quien ejerza la supervisión directa</w:t>
            </w:r>
          </w:p>
        </w:tc>
      </w:tr>
      <w:tr w:rsidR="005F0491" w:rsidRPr="001203B9" w14:paraId="3274E78B" w14:textId="77777777" w:rsidTr="006776C0">
        <w:trPr>
          <w:trHeight w:val="108"/>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D9D9D9"/>
          </w:tcPr>
          <w:p w14:paraId="16396218" w14:textId="2BB885C8" w:rsidR="005F0491" w:rsidRPr="001203B9" w:rsidRDefault="005F0491" w:rsidP="00360324">
            <w:pPr>
              <w:keepNext/>
              <w:jc w:val="center"/>
              <w:outlineLvl w:val="0"/>
              <w:rPr>
                <w:rFonts w:ascii="Arial" w:hAnsi="Arial" w:cs="Arial"/>
                <w:b/>
                <w:lang w:val="es-ES_tradnl"/>
              </w:rPr>
            </w:pPr>
            <w:r w:rsidRPr="001203B9">
              <w:rPr>
                <w:rFonts w:ascii="Arial" w:hAnsi="Arial" w:cs="Arial"/>
                <w:b/>
                <w:lang w:val="es-ES_tradnl"/>
              </w:rPr>
              <w:t>II. ÁREA FUNCIONAL</w:t>
            </w:r>
          </w:p>
        </w:tc>
      </w:tr>
      <w:tr w:rsidR="00EE1A18" w:rsidRPr="001203B9" w14:paraId="3275AEC7" w14:textId="77777777" w:rsidTr="006776C0">
        <w:trPr>
          <w:trHeight w:val="108"/>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Pr>
          <w:p w14:paraId="7EA24673" w14:textId="4177DFCE" w:rsidR="00EE1A18" w:rsidRPr="001203B9" w:rsidRDefault="00216E38" w:rsidP="00D64D8C">
            <w:pPr>
              <w:ind w:left="360"/>
              <w:jc w:val="both"/>
              <w:rPr>
                <w:rFonts w:ascii="Arial" w:hAnsi="Arial" w:cs="Arial"/>
                <w:b/>
                <w:lang w:val="es-ES_tradnl"/>
              </w:rPr>
            </w:pPr>
            <w:r w:rsidRPr="001203B9">
              <w:rPr>
                <w:rFonts w:ascii="Arial" w:hAnsi="Arial" w:cs="Arial"/>
                <w:bCs/>
                <w:lang w:val="es-ES_tradnl"/>
              </w:rPr>
              <w:t>Secretaría General – Grupo de Control</w:t>
            </w:r>
            <w:r w:rsidR="00491045" w:rsidRPr="001203B9">
              <w:rPr>
                <w:rFonts w:ascii="Arial" w:hAnsi="Arial" w:cs="Arial"/>
                <w:bCs/>
                <w:lang w:val="es-ES_tradnl"/>
              </w:rPr>
              <w:t xml:space="preserve"> </w:t>
            </w:r>
            <w:r w:rsidRPr="001203B9">
              <w:rPr>
                <w:rFonts w:ascii="Arial" w:hAnsi="Arial" w:cs="Arial"/>
                <w:bCs/>
                <w:lang w:val="es-ES_tradnl"/>
              </w:rPr>
              <w:t xml:space="preserve">Disciplinario </w:t>
            </w:r>
            <w:r w:rsidR="00491045" w:rsidRPr="001203B9">
              <w:rPr>
                <w:rFonts w:ascii="Arial" w:hAnsi="Arial" w:cs="Arial"/>
                <w:bCs/>
                <w:lang w:val="es-ES_tradnl"/>
              </w:rPr>
              <w:t>Interno</w:t>
            </w:r>
          </w:p>
        </w:tc>
      </w:tr>
      <w:tr w:rsidR="00EE1A18" w:rsidRPr="001203B9" w14:paraId="1D97AAD3" w14:textId="77777777" w:rsidTr="006776C0">
        <w:trPr>
          <w:trHeight w:val="108"/>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D9D9D9"/>
          </w:tcPr>
          <w:p w14:paraId="67BECBA7" w14:textId="77777777" w:rsidR="00EE1A18" w:rsidRPr="001203B9" w:rsidRDefault="00EE1A18" w:rsidP="00360324">
            <w:pPr>
              <w:keepNext/>
              <w:jc w:val="center"/>
              <w:outlineLvl w:val="0"/>
              <w:rPr>
                <w:rFonts w:ascii="Arial" w:hAnsi="Arial" w:cs="Arial"/>
                <w:b/>
                <w:lang w:val="es-ES_tradnl"/>
              </w:rPr>
            </w:pPr>
            <w:r w:rsidRPr="001203B9">
              <w:rPr>
                <w:rFonts w:ascii="Arial" w:hAnsi="Arial" w:cs="Arial"/>
                <w:b/>
                <w:lang w:val="es-ES_tradnl"/>
              </w:rPr>
              <w:t>III. PROPÓSITO PRINCIPAL</w:t>
            </w:r>
          </w:p>
        </w:tc>
      </w:tr>
      <w:tr w:rsidR="00EE1A18" w:rsidRPr="001203B9" w14:paraId="1A2A3970" w14:textId="77777777" w:rsidTr="006776C0">
        <w:trPr>
          <w:trHeight w:val="676"/>
          <w:jc w:val="center"/>
        </w:trPr>
        <w:tc>
          <w:tcPr>
            <w:tcW w:w="5000" w:type="pct"/>
            <w:gridSpan w:val="5"/>
            <w:tcBorders>
              <w:top w:val="single" w:sz="4" w:space="0" w:color="000000"/>
              <w:left w:val="single" w:sz="4" w:space="0" w:color="000000"/>
              <w:bottom w:val="single" w:sz="4" w:space="0" w:color="000000"/>
              <w:right w:val="single" w:sz="4" w:space="0" w:color="000000"/>
            </w:tcBorders>
            <w:hideMark/>
          </w:tcPr>
          <w:p w14:paraId="5E811C5E" w14:textId="77777777" w:rsidR="00EE1A18" w:rsidRPr="001203B9" w:rsidRDefault="00EE1A18" w:rsidP="00360324">
            <w:pPr>
              <w:jc w:val="both"/>
              <w:rPr>
                <w:rFonts w:ascii="Arial" w:hAnsi="Arial" w:cs="Arial"/>
                <w:b/>
                <w:lang w:val="es-ES_tradnl"/>
              </w:rPr>
            </w:pPr>
            <w:r w:rsidRPr="001203B9">
              <w:rPr>
                <w:rFonts w:ascii="Arial" w:hAnsi="Arial" w:cs="Arial"/>
                <w:lang w:val="es-ES_tradnl"/>
              </w:rPr>
              <w:t xml:space="preserve">Adelantar, en primera instancia, las gestiones relacionadas con los procesos disciplinarios instaurados a servidores y ex servidores públicos de la Superintendencia, con el fin de esclarecer las conductas objeto de investigación y de sustentar las decisiones administrativas que procedan, ceñidas a la </w:t>
            </w:r>
            <w:r w:rsidR="00842040" w:rsidRPr="001203B9">
              <w:rPr>
                <w:rFonts w:ascii="Arial" w:hAnsi="Arial" w:cs="Arial"/>
                <w:lang w:val="es-ES_tradnl"/>
              </w:rPr>
              <w:t>Ley</w:t>
            </w:r>
            <w:r w:rsidRPr="001203B9">
              <w:rPr>
                <w:rFonts w:ascii="Arial" w:hAnsi="Arial" w:cs="Arial"/>
                <w:lang w:val="es-ES_tradnl"/>
              </w:rPr>
              <w:t xml:space="preserve"> y en derecho.</w:t>
            </w:r>
          </w:p>
        </w:tc>
      </w:tr>
      <w:tr w:rsidR="00EE1A18" w:rsidRPr="001203B9" w14:paraId="1469DE8D" w14:textId="77777777" w:rsidTr="006776C0">
        <w:trPr>
          <w:trHeight w:val="228"/>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D9D9D9"/>
            <w:hideMark/>
          </w:tcPr>
          <w:p w14:paraId="60EA37C1" w14:textId="77777777" w:rsidR="00EE1A18" w:rsidRPr="001203B9" w:rsidRDefault="00EE1A18" w:rsidP="00360324">
            <w:pPr>
              <w:jc w:val="center"/>
              <w:rPr>
                <w:rFonts w:ascii="Arial" w:hAnsi="Arial" w:cs="Arial"/>
                <w:b/>
                <w:lang w:val="es-ES_tradnl"/>
              </w:rPr>
            </w:pPr>
            <w:r w:rsidRPr="001203B9">
              <w:rPr>
                <w:rFonts w:ascii="Arial" w:hAnsi="Arial" w:cs="Arial"/>
                <w:b/>
                <w:lang w:val="es-ES_tradnl"/>
              </w:rPr>
              <w:t xml:space="preserve">IV. </w:t>
            </w:r>
            <w:r w:rsidR="00233690" w:rsidRPr="001203B9">
              <w:rPr>
                <w:rFonts w:ascii="Arial" w:hAnsi="Arial" w:cs="Arial"/>
                <w:b/>
                <w:lang w:val="es-ES_tradnl"/>
              </w:rPr>
              <w:t>DESCRIPCIÓN DE LAS FUNCIONES ESENCIALES</w:t>
            </w:r>
          </w:p>
        </w:tc>
      </w:tr>
      <w:tr w:rsidR="00EE1A18" w:rsidRPr="001203B9" w14:paraId="3E1E306D" w14:textId="77777777" w:rsidTr="006776C0">
        <w:trPr>
          <w:trHeight w:val="980"/>
          <w:jc w:val="center"/>
        </w:trPr>
        <w:tc>
          <w:tcPr>
            <w:tcW w:w="5000" w:type="pct"/>
            <w:gridSpan w:val="5"/>
            <w:tcBorders>
              <w:top w:val="single" w:sz="4" w:space="0" w:color="000000"/>
              <w:left w:val="single" w:sz="4" w:space="0" w:color="000000"/>
              <w:bottom w:val="single" w:sz="4" w:space="0" w:color="000000"/>
              <w:right w:val="single" w:sz="4" w:space="0" w:color="000000"/>
            </w:tcBorders>
            <w:hideMark/>
          </w:tcPr>
          <w:p w14:paraId="05557F8B" w14:textId="77777777" w:rsidR="00551F2D" w:rsidRPr="001203B9" w:rsidRDefault="00551F2D" w:rsidP="00551F2D">
            <w:pPr>
              <w:jc w:val="both"/>
              <w:rPr>
                <w:rFonts w:ascii="Arial" w:eastAsia="Book Antiqua" w:hAnsi="Arial" w:cs="Arial"/>
                <w:b/>
                <w:bCs/>
                <w:lang w:val="es-ES_tradnl" w:eastAsia="es-CO"/>
              </w:rPr>
            </w:pPr>
            <w:r w:rsidRPr="001203B9">
              <w:rPr>
                <w:rFonts w:ascii="Arial" w:eastAsia="Book Antiqua" w:hAnsi="Arial" w:cs="Arial"/>
                <w:b/>
                <w:bCs/>
                <w:lang w:val="es-ES_tradnl" w:eastAsia="es-CO"/>
              </w:rPr>
              <w:t xml:space="preserve">Funciones del nivel profesional: </w:t>
            </w:r>
          </w:p>
          <w:p w14:paraId="3C0A9AB7" w14:textId="77777777" w:rsidR="00551F2D" w:rsidRPr="001203B9" w:rsidRDefault="00551F2D" w:rsidP="00207858">
            <w:pPr>
              <w:pStyle w:val="Prrafodelista"/>
              <w:numPr>
                <w:ilvl w:val="0"/>
                <w:numId w:val="155"/>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Participar en la formulación, diseño, organización, ejecución y control de planes y programas del área interna de su competencia.</w:t>
            </w:r>
          </w:p>
          <w:p w14:paraId="7DDE2030" w14:textId="77777777" w:rsidR="00551F2D" w:rsidRPr="001203B9" w:rsidRDefault="00551F2D" w:rsidP="00207858">
            <w:pPr>
              <w:pStyle w:val="Prrafodelista"/>
              <w:numPr>
                <w:ilvl w:val="0"/>
                <w:numId w:val="155"/>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promover y participar en los estudios e investigaciones que permitan mejorar la prestación de los servicios a su cargo y el oportuno cumplimiento de los planes, programas y proyectos, así como la ejecución y utilización óptima de los recursos disponibles.</w:t>
            </w:r>
          </w:p>
          <w:p w14:paraId="4D85DD1A" w14:textId="77777777" w:rsidR="00551F2D" w:rsidRPr="001203B9" w:rsidRDefault="00551F2D" w:rsidP="00207858">
            <w:pPr>
              <w:pStyle w:val="Prrafodelista"/>
              <w:numPr>
                <w:ilvl w:val="0"/>
                <w:numId w:val="155"/>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Administrar, controlar y evaluar el desarrollo de los programas, proyectos y las actividades propias del área.</w:t>
            </w:r>
          </w:p>
          <w:p w14:paraId="23801E77" w14:textId="77777777" w:rsidR="00551F2D" w:rsidRPr="001203B9" w:rsidRDefault="00551F2D" w:rsidP="00207858">
            <w:pPr>
              <w:pStyle w:val="Prrafodelista"/>
              <w:numPr>
                <w:ilvl w:val="0"/>
                <w:numId w:val="155"/>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Proponer e implantar procesos, procedimientos, métodos e instrumentos requeridos para mejorar la prestación de los servicios a su cargo.</w:t>
            </w:r>
          </w:p>
          <w:p w14:paraId="051D83EA" w14:textId="77777777" w:rsidR="00551F2D" w:rsidRPr="001203B9" w:rsidRDefault="00551F2D" w:rsidP="00207858">
            <w:pPr>
              <w:pStyle w:val="Prrafodelista"/>
              <w:numPr>
                <w:ilvl w:val="0"/>
                <w:numId w:val="155"/>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Proyectar, desarrollar y recomendar las acciones que deban adoptarse para el logro de los objetivos y las metas propuestas.</w:t>
            </w:r>
          </w:p>
          <w:p w14:paraId="585A62D3" w14:textId="77777777" w:rsidR="00551F2D" w:rsidRPr="001203B9" w:rsidRDefault="00551F2D" w:rsidP="00207858">
            <w:pPr>
              <w:pStyle w:val="Prrafodelista"/>
              <w:numPr>
                <w:ilvl w:val="0"/>
                <w:numId w:val="155"/>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Estudiar, evaluar y conceptuar sobre las materias de competencia del área interna de desempeño, y absolver consultas de acuerdo con las políticas institucionales.</w:t>
            </w:r>
          </w:p>
          <w:p w14:paraId="1E8E290C" w14:textId="77777777" w:rsidR="00551F2D" w:rsidRPr="001203B9" w:rsidRDefault="00551F2D" w:rsidP="00207858">
            <w:pPr>
              <w:pStyle w:val="Prrafodelista"/>
              <w:numPr>
                <w:ilvl w:val="0"/>
                <w:numId w:val="155"/>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y realizar estudios e investigaciones tendientes al logro de los objetivos, planes y programas de la entidad y preparar los informes respectivos, de acuerdo con las instrucciones recibidas.</w:t>
            </w:r>
          </w:p>
          <w:p w14:paraId="4EC97685" w14:textId="77777777" w:rsidR="00551F2D" w:rsidRPr="001203B9" w:rsidRDefault="00551F2D" w:rsidP="00207858">
            <w:pPr>
              <w:pStyle w:val="Prrafodelista"/>
              <w:numPr>
                <w:ilvl w:val="0"/>
                <w:numId w:val="155"/>
              </w:numPr>
              <w:shd w:val="clear" w:color="auto" w:fill="FFFFFF"/>
              <w:spacing w:after="0" w:line="240" w:lineRule="auto"/>
              <w:ind w:left="357" w:hanging="357"/>
              <w:jc w:val="both"/>
              <w:rPr>
                <w:rFonts w:ascii="Arial" w:hAnsi="Arial" w:cs="Arial"/>
                <w:sz w:val="20"/>
                <w:szCs w:val="20"/>
                <w:lang w:eastAsia="es-CO"/>
              </w:rPr>
            </w:pPr>
            <w:r w:rsidRPr="001203B9">
              <w:rPr>
                <w:rFonts w:ascii="Arial" w:eastAsia="Tahoma" w:hAnsi="Arial" w:cs="Arial"/>
                <w:sz w:val="20"/>
                <w:szCs w:val="20"/>
                <w:lang w:val="es-ES_tradnl" w:eastAsia="es-CO"/>
              </w:rPr>
              <w:t>Las demás que les sean asignadas por autoridad competente, de acuerdo con el área de desempeño y la naturaleza</w:t>
            </w:r>
            <w:r w:rsidRPr="001203B9">
              <w:rPr>
                <w:rFonts w:ascii="Arial" w:hAnsi="Arial" w:cs="Arial"/>
                <w:sz w:val="20"/>
                <w:szCs w:val="20"/>
                <w:lang w:eastAsia="es-CO"/>
              </w:rPr>
              <w:t xml:space="preserve"> del empleo.</w:t>
            </w:r>
          </w:p>
          <w:p w14:paraId="21D498E5" w14:textId="77777777" w:rsidR="00551F2D" w:rsidRPr="001203B9" w:rsidRDefault="00551F2D" w:rsidP="00551F2D">
            <w:pPr>
              <w:shd w:val="clear" w:color="auto" w:fill="FFFFFF"/>
              <w:jc w:val="both"/>
              <w:rPr>
                <w:rFonts w:ascii="Arial" w:eastAsia="Calibri" w:hAnsi="Arial" w:cs="Arial"/>
                <w:lang w:eastAsia="es-CO"/>
              </w:rPr>
            </w:pPr>
          </w:p>
          <w:p w14:paraId="73FA5517" w14:textId="77777777" w:rsidR="00551F2D" w:rsidRPr="001203B9" w:rsidRDefault="00551F2D" w:rsidP="00551F2D">
            <w:pPr>
              <w:ind w:left="-47"/>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3C8B8F3B" w14:textId="33135F4A" w:rsidR="004F63A8" w:rsidRPr="001203B9" w:rsidRDefault="004F63A8" w:rsidP="00675473">
            <w:pPr>
              <w:pStyle w:val="Prrafodelista"/>
              <w:numPr>
                <w:ilvl w:val="0"/>
                <w:numId w:val="13"/>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lang w:val="es-ES_tradnl" w:eastAsia="es-CO"/>
              </w:rPr>
              <w:t>Proyectar, en primera instancia los procesos disciplinarios contra los servidores y ex servidores públicos de la Superintendencia, tendientes al esclarecimiento de las conductas que puedan constituir faltas disciplinarias, sin perjuicio de la competencia preferente de la Procuraduría General de la Nación.</w:t>
            </w:r>
          </w:p>
          <w:p w14:paraId="51029343" w14:textId="77777777" w:rsidR="00EE1A18" w:rsidRPr="001203B9" w:rsidRDefault="004F63A8" w:rsidP="00675473">
            <w:pPr>
              <w:pStyle w:val="Prrafodelista"/>
              <w:numPr>
                <w:ilvl w:val="0"/>
                <w:numId w:val="13"/>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lang w:val="es-ES_tradnl" w:eastAsia="es-CO"/>
              </w:rPr>
              <w:t>Sustanciar los procesos disciplinarios contra los ex servidores públicos de la Superintendencia en primera instancia, tendientes al esclarecimiento de las conductas que puedan constituir incumplimiento de las normas disciplinarias, de acuerdo con las normas aplicables al caso.</w:t>
            </w:r>
          </w:p>
          <w:p w14:paraId="6AD86075" w14:textId="77777777" w:rsidR="004F63A8" w:rsidRPr="001203B9" w:rsidRDefault="004F63A8" w:rsidP="00675473">
            <w:pPr>
              <w:pStyle w:val="Prrafodelista"/>
              <w:numPr>
                <w:ilvl w:val="0"/>
                <w:numId w:val="13"/>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lang w:val="es-ES_tradnl" w:eastAsia="es-CO"/>
              </w:rPr>
              <w:t>Hacer seguimiento con el nominador en la aplicación de las sanciones impuestas, de conformidad con las normas vigentes sobre la materia.</w:t>
            </w:r>
          </w:p>
          <w:p w14:paraId="09F950A8" w14:textId="77777777" w:rsidR="004F63A8" w:rsidRPr="001203B9" w:rsidRDefault="004F63A8" w:rsidP="00675473">
            <w:pPr>
              <w:pStyle w:val="Prrafodelista"/>
              <w:numPr>
                <w:ilvl w:val="0"/>
                <w:numId w:val="13"/>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lang w:val="es-ES_tradnl" w:eastAsia="es-CO"/>
              </w:rPr>
              <w:lastRenderedPageBreak/>
              <w:t>Preparar los informes a la Procuraduría General de la Nación en relación con los procesos disciplinarios y demás actuaciones inherentes a las funciones encomendadas, según las normas vigentes y los procedimientos establecidos.</w:t>
            </w:r>
          </w:p>
          <w:p w14:paraId="3C980317" w14:textId="77777777" w:rsidR="004F63A8" w:rsidRPr="001203B9" w:rsidRDefault="004F63A8" w:rsidP="00675473">
            <w:pPr>
              <w:pStyle w:val="Prrafodelista"/>
              <w:numPr>
                <w:ilvl w:val="0"/>
                <w:numId w:val="13"/>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lang w:val="es-ES_tradnl" w:eastAsia="es-CO"/>
              </w:rPr>
              <w:t>Proyectar la comunicación mediante la cual se traslada a la Fiscalía General de la Nación, a los organismos de control y fiscalización del Estado, a las dependencias de control interno disciplinario de otras entidades, los hechos y pruebas materia de la acción disciplinaria, cuando pudieren ser de competencia de aquellos.</w:t>
            </w:r>
          </w:p>
          <w:p w14:paraId="2EBB5CD4" w14:textId="77777777" w:rsidR="004F63A8" w:rsidRPr="001203B9" w:rsidRDefault="004F63A8" w:rsidP="00675473">
            <w:pPr>
              <w:pStyle w:val="Prrafodelista"/>
              <w:numPr>
                <w:ilvl w:val="0"/>
                <w:numId w:val="13"/>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lang w:val="es-ES_tradnl" w:eastAsia="es-CO"/>
              </w:rPr>
              <w:t>Custodiar y mantener la reserva de la información de los procesos que se adelanten en la entidad.</w:t>
            </w:r>
          </w:p>
          <w:p w14:paraId="64E4F1D4" w14:textId="7AE9F426" w:rsidR="004F63A8" w:rsidRPr="001203B9" w:rsidRDefault="004F63A8" w:rsidP="00675473">
            <w:pPr>
              <w:pStyle w:val="Prrafodelista"/>
              <w:numPr>
                <w:ilvl w:val="0"/>
                <w:numId w:val="13"/>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lang w:val="es-ES_tradnl" w:eastAsia="es-CO"/>
              </w:rPr>
              <w:t>Las demás funciones asignadas por el Superior Inmediato, de acuerdo con el nivel, la naturaleza y el área de desempeño del empleo</w:t>
            </w:r>
            <w:r w:rsidRPr="001203B9">
              <w:rPr>
                <w:rFonts w:ascii="Arial" w:eastAsia="Courier New" w:hAnsi="Arial" w:cs="Arial"/>
                <w:sz w:val="20"/>
                <w:szCs w:val="20"/>
              </w:rPr>
              <w:t>.</w:t>
            </w:r>
          </w:p>
        </w:tc>
      </w:tr>
      <w:tr w:rsidR="00EE1A18" w:rsidRPr="001203B9" w14:paraId="2811E628" w14:textId="77777777" w:rsidTr="006776C0">
        <w:trPr>
          <w:trHeight w:val="121"/>
          <w:jc w:val="center"/>
        </w:trPr>
        <w:tc>
          <w:tcPr>
            <w:tcW w:w="5000" w:type="pct"/>
            <w:gridSpan w:val="5"/>
            <w:tcBorders>
              <w:top w:val="nil"/>
              <w:left w:val="single" w:sz="4" w:space="0" w:color="000000"/>
              <w:bottom w:val="single" w:sz="4" w:space="0" w:color="000000"/>
              <w:right w:val="single" w:sz="4" w:space="0" w:color="000000"/>
            </w:tcBorders>
            <w:shd w:val="clear" w:color="auto" w:fill="D9D9D9"/>
            <w:hideMark/>
          </w:tcPr>
          <w:p w14:paraId="27349A58" w14:textId="77777777" w:rsidR="00EE1A18" w:rsidRPr="001203B9" w:rsidRDefault="00EE1A18" w:rsidP="00360324">
            <w:pPr>
              <w:jc w:val="center"/>
              <w:rPr>
                <w:rFonts w:ascii="Arial" w:hAnsi="Arial" w:cs="Arial"/>
                <w:b/>
                <w:lang w:val="es-ES_tradnl"/>
              </w:rPr>
            </w:pPr>
            <w:r w:rsidRPr="001203B9">
              <w:rPr>
                <w:rFonts w:ascii="Arial" w:hAnsi="Arial" w:cs="Arial"/>
                <w:b/>
                <w:lang w:val="es-ES_tradnl"/>
              </w:rPr>
              <w:lastRenderedPageBreak/>
              <w:t>V. CONOCIMIENTOS BÁSICOS O ESENCIALES</w:t>
            </w:r>
          </w:p>
        </w:tc>
      </w:tr>
      <w:tr w:rsidR="00EE1A18" w:rsidRPr="001203B9" w14:paraId="7DD29E42" w14:textId="77777777" w:rsidTr="006776C0">
        <w:trPr>
          <w:trHeight w:val="672"/>
          <w:jc w:val="center"/>
        </w:trPr>
        <w:tc>
          <w:tcPr>
            <w:tcW w:w="5000" w:type="pct"/>
            <w:gridSpan w:val="5"/>
            <w:tcBorders>
              <w:top w:val="single" w:sz="4" w:space="0" w:color="000000"/>
              <w:left w:val="single" w:sz="4" w:space="0" w:color="000000"/>
              <w:bottom w:val="single" w:sz="4" w:space="0" w:color="000000"/>
              <w:right w:val="single" w:sz="4" w:space="0" w:color="000000"/>
            </w:tcBorders>
            <w:hideMark/>
          </w:tcPr>
          <w:p w14:paraId="51B74B3F"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Código de Único Disciplinario</w:t>
            </w:r>
            <w:r w:rsidR="004F63A8" w:rsidRPr="001203B9">
              <w:rPr>
                <w:rFonts w:ascii="Arial" w:hAnsi="Arial" w:cs="Arial"/>
                <w:lang w:val="es-ES_tradnl" w:eastAsia="es-CO"/>
              </w:rPr>
              <w:t>.</w:t>
            </w:r>
          </w:p>
          <w:p w14:paraId="7FCE8AFF"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Elementos generales del Código de Procedimiento Administrativo y de lo contencioso administrativo</w:t>
            </w:r>
            <w:r w:rsidR="004F63A8" w:rsidRPr="001203B9">
              <w:rPr>
                <w:rFonts w:ascii="Arial" w:hAnsi="Arial" w:cs="Arial"/>
                <w:lang w:val="es-ES_tradnl" w:eastAsia="es-CO"/>
              </w:rPr>
              <w:t>.</w:t>
            </w:r>
          </w:p>
          <w:p w14:paraId="31B7540B"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Elementos generales de la Administración Pública</w:t>
            </w:r>
            <w:r w:rsidR="004F63A8" w:rsidRPr="001203B9">
              <w:rPr>
                <w:rFonts w:ascii="Arial" w:hAnsi="Arial" w:cs="Arial"/>
                <w:lang w:val="es-ES_tradnl" w:eastAsia="es-CO"/>
              </w:rPr>
              <w:t>.</w:t>
            </w:r>
          </w:p>
          <w:p w14:paraId="61200A21" w14:textId="77777777" w:rsidR="00EE1A18" w:rsidRPr="001203B9" w:rsidRDefault="00EE1A18" w:rsidP="00360324">
            <w:pPr>
              <w:shd w:val="clear" w:color="auto" w:fill="FFFFFF"/>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Elementos básicos de Derecho Constitucional</w:t>
            </w:r>
            <w:r w:rsidR="004F63A8" w:rsidRPr="001203B9">
              <w:rPr>
                <w:rFonts w:ascii="Arial" w:hAnsi="Arial" w:cs="Arial"/>
                <w:lang w:val="es-ES_tradnl" w:eastAsia="es-CO"/>
              </w:rPr>
              <w:t>.</w:t>
            </w:r>
          </w:p>
          <w:p w14:paraId="25316F8D" w14:textId="77777777" w:rsidR="00EE1A18" w:rsidRPr="001203B9" w:rsidRDefault="00EE1A18" w:rsidP="00360324">
            <w:pPr>
              <w:shd w:val="clear" w:color="auto" w:fill="FFFFFF"/>
              <w:autoSpaceDE w:val="0"/>
              <w:autoSpaceDN w:val="0"/>
              <w:adjustRightInd w:val="0"/>
              <w:ind w:right="278"/>
              <w:contextualSpacing/>
              <w:jc w:val="both"/>
              <w:rPr>
                <w:rFonts w:ascii="Arial" w:hAnsi="Arial" w:cs="Arial"/>
                <w:bCs/>
                <w:lang w:val="es-ES_tradnl" w:eastAsia="es-CO"/>
              </w:rPr>
            </w:pPr>
            <w:r w:rsidRPr="001203B9">
              <w:rPr>
                <w:rFonts w:ascii="Arial" w:hAnsi="Arial" w:cs="Arial"/>
                <w:bCs/>
                <w:shd w:val="clear" w:color="auto" w:fill="FFFFFF"/>
                <w:lang w:val="es-ES_tradnl" w:eastAsia="es-CO"/>
              </w:rPr>
              <w:t>Conocimientos en</w:t>
            </w:r>
            <w:r w:rsidRPr="001203B9">
              <w:rPr>
                <w:rFonts w:ascii="Arial" w:hAnsi="Arial" w:cs="Arial"/>
                <w:bCs/>
                <w:lang w:val="es-ES_tradnl" w:eastAsia="es-CO"/>
              </w:rPr>
              <w:t xml:space="preserve"> derecho probatorio, procesal, administrativo, sancionatorio o disciplinario y constitucional</w:t>
            </w:r>
            <w:r w:rsidR="004F63A8" w:rsidRPr="001203B9">
              <w:rPr>
                <w:rFonts w:ascii="Arial" w:hAnsi="Arial" w:cs="Arial"/>
                <w:bCs/>
                <w:lang w:val="es-ES_tradnl" w:eastAsia="es-CO"/>
              </w:rPr>
              <w:t>.</w:t>
            </w:r>
          </w:p>
          <w:p w14:paraId="74914CB6" w14:textId="77777777" w:rsidR="00EE1A18" w:rsidRPr="001203B9" w:rsidRDefault="00EE1A18" w:rsidP="00360324">
            <w:pPr>
              <w:shd w:val="clear" w:color="auto" w:fill="FFFFFF"/>
              <w:autoSpaceDE w:val="0"/>
              <w:autoSpaceDN w:val="0"/>
              <w:adjustRightInd w:val="0"/>
              <w:ind w:right="278"/>
              <w:contextualSpacing/>
              <w:jc w:val="both"/>
              <w:rPr>
                <w:rFonts w:ascii="Arial" w:hAnsi="Arial" w:cs="Arial"/>
                <w:lang w:val="es-ES_tradnl" w:eastAsia="es-CO"/>
              </w:rPr>
            </w:pPr>
            <w:r w:rsidRPr="001203B9">
              <w:rPr>
                <w:rFonts w:ascii="Arial" w:eastAsia="Symbol" w:hAnsi="Arial" w:cs="Arial"/>
                <w:lang w:val="es-ES_tradnl" w:eastAsia="en-US"/>
              </w:rPr>
              <w:t>C</w:t>
            </w:r>
            <w:r w:rsidRPr="001203B9">
              <w:rPr>
                <w:rFonts w:ascii="Arial" w:hAnsi="Arial" w:cs="Arial"/>
                <w:lang w:val="es-ES_tradnl" w:eastAsia="es-CO"/>
              </w:rPr>
              <w:t>omunicación estratégica asertiva oral y escrita</w:t>
            </w:r>
            <w:r w:rsidR="004F63A8" w:rsidRPr="001203B9">
              <w:rPr>
                <w:rFonts w:ascii="Arial" w:hAnsi="Arial" w:cs="Arial"/>
                <w:lang w:val="es-ES_tradnl" w:eastAsia="es-CO"/>
              </w:rPr>
              <w:t>.</w:t>
            </w:r>
          </w:p>
          <w:p w14:paraId="0538CFD1" w14:textId="77777777" w:rsidR="00EE1A18" w:rsidRPr="001203B9" w:rsidRDefault="00EE1A18" w:rsidP="00360324">
            <w:pPr>
              <w:shd w:val="clear" w:color="auto" w:fill="FFFFFF"/>
              <w:autoSpaceDE w:val="0"/>
              <w:autoSpaceDN w:val="0"/>
              <w:adjustRightInd w:val="0"/>
              <w:ind w:right="278"/>
              <w:contextualSpacing/>
              <w:jc w:val="both"/>
              <w:rPr>
                <w:rFonts w:ascii="Arial" w:hAnsi="Arial" w:cs="Arial"/>
                <w:bCs/>
                <w:lang w:val="es-ES_tradnl" w:eastAsia="es-CO"/>
              </w:rPr>
            </w:pPr>
            <w:r w:rsidRPr="001203B9">
              <w:rPr>
                <w:rFonts w:ascii="Arial" w:hAnsi="Arial" w:cs="Arial"/>
                <w:lang w:val="es-ES_tradnl" w:eastAsia="es-CO"/>
              </w:rPr>
              <w:t>Normatividad básica y específica del Sistema de Subsidio Familiar y de Seguridad Social</w:t>
            </w:r>
            <w:r w:rsidR="004F63A8" w:rsidRPr="001203B9">
              <w:rPr>
                <w:rFonts w:ascii="Arial" w:hAnsi="Arial" w:cs="Arial"/>
                <w:lang w:val="es-ES_tradnl" w:eastAsia="es-CO"/>
              </w:rPr>
              <w:t>.</w:t>
            </w:r>
          </w:p>
          <w:p w14:paraId="6F893567" w14:textId="77777777" w:rsidR="00EE1A18" w:rsidRPr="001203B9" w:rsidRDefault="00EE1A18" w:rsidP="00360324">
            <w:pPr>
              <w:shd w:val="clear" w:color="auto" w:fill="FFFFFF"/>
              <w:autoSpaceDE w:val="0"/>
              <w:autoSpaceDN w:val="0"/>
              <w:adjustRightInd w:val="0"/>
              <w:ind w:right="278"/>
              <w:contextualSpacing/>
              <w:jc w:val="both"/>
              <w:rPr>
                <w:rFonts w:ascii="Arial" w:hAnsi="Arial" w:cs="Arial"/>
                <w:lang w:val="es-ES_tradnl" w:eastAsia="es-CO"/>
              </w:rPr>
            </w:pPr>
            <w:r w:rsidRPr="001203B9">
              <w:rPr>
                <w:rFonts w:ascii="Arial" w:hAnsi="Arial" w:cs="Arial"/>
                <w:shd w:val="clear" w:color="auto" w:fill="FFFFFF"/>
                <w:lang w:val="es-ES_tradnl" w:eastAsia="es-CO"/>
              </w:rPr>
              <w:t>Procesos, procedimientos y métodos de auditorías</w:t>
            </w:r>
            <w:r w:rsidRPr="001203B9">
              <w:rPr>
                <w:rFonts w:ascii="Arial" w:hAnsi="Arial" w:cs="Arial"/>
                <w:lang w:val="es-ES_tradnl" w:eastAsia="es-CO"/>
              </w:rPr>
              <w:t>.</w:t>
            </w:r>
          </w:p>
        </w:tc>
      </w:tr>
      <w:tr w:rsidR="00EE1A18" w:rsidRPr="001203B9" w14:paraId="04EA0552" w14:textId="77777777" w:rsidTr="006776C0">
        <w:trPr>
          <w:trHeight w:val="135"/>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40E5545" w14:textId="77777777" w:rsidR="00EE1A18" w:rsidRPr="001203B9" w:rsidRDefault="00EE1A18" w:rsidP="00360324">
            <w:pPr>
              <w:jc w:val="center"/>
              <w:rPr>
                <w:rFonts w:ascii="Arial" w:hAnsi="Arial" w:cs="Arial"/>
                <w:b/>
                <w:lang w:val="es-ES_tradnl"/>
              </w:rPr>
            </w:pPr>
            <w:r w:rsidRPr="001203B9">
              <w:rPr>
                <w:rFonts w:ascii="Arial" w:hAnsi="Arial" w:cs="Arial"/>
                <w:b/>
                <w:lang w:val="es-ES_tradnl"/>
              </w:rPr>
              <w:t>VI. COMPETENCIAS COMPORTAMENTALES</w:t>
            </w:r>
          </w:p>
        </w:tc>
      </w:tr>
      <w:tr w:rsidR="00EE1A18" w:rsidRPr="001203B9" w14:paraId="6813EF1C" w14:textId="77777777" w:rsidTr="006776C0">
        <w:trPr>
          <w:trHeight w:val="135"/>
          <w:jc w:val="center"/>
        </w:trPr>
        <w:tc>
          <w:tcPr>
            <w:tcW w:w="1748"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14:paraId="20DAD8AF" w14:textId="77777777" w:rsidR="00EE1A18" w:rsidRPr="001203B9" w:rsidRDefault="00842040" w:rsidP="00360324">
            <w:pPr>
              <w:jc w:val="center"/>
              <w:rPr>
                <w:rFonts w:ascii="Arial" w:hAnsi="Arial" w:cs="Arial"/>
                <w:b/>
                <w:lang w:val="es-ES_tradnl"/>
              </w:rPr>
            </w:pPr>
            <w:r w:rsidRPr="001203B9">
              <w:rPr>
                <w:rFonts w:ascii="Arial" w:hAnsi="Arial" w:cs="Arial"/>
                <w:b/>
                <w:lang w:val="es-ES_tradnl"/>
              </w:rPr>
              <w:t>COMÚNES</w:t>
            </w:r>
          </w:p>
        </w:tc>
        <w:tc>
          <w:tcPr>
            <w:tcW w:w="1501" w:type="pct"/>
            <w:gridSpan w:val="3"/>
            <w:tcBorders>
              <w:top w:val="single" w:sz="4" w:space="0" w:color="000000"/>
              <w:left w:val="single" w:sz="4" w:space="0" w:color="auto"/>
              <w:bottom w:val="single" w:sz="4" w:space="0" w:color="000000"/>
              <w:right w:val="single" w:sz="4" w:space="0" w:color="auto"/>
            </w:tcBorders>
            <w:shd w:val="clear" w:color="auto" w:fill="D9D9D9" w:themeFill="background1" w:themeFillShade="D9"/>
          </w:tcPr>
          <w:p w14:paraId="06B76667" w14:textId="77777777" w:rsidR="00EE1A18" w:rsidRPr="001203B9" w:rsidRDefault="00EE1A18" w:rsidP="00360324">
            <w:pPr>
              <w:jc w:val="center"/>
              <w:rPr>
                <w:rFonts w:ascii="Arial" w:hAnsi="Arial" w:cs="Arial"/>
                <w:b/>
                <w:lang w:val="es-ES_tradnl"/>
              </w:rPr>
            </w:pPr>
            <w:r w:rsidRPr="001203B9">
              <w:rPr>
                <w:rFonts w:ascii="Arial" w:hAnsi="Arial" w:cs="Arial"/>
                <w:b/>
                <w:lang w:val="es-ES_tradnl"/>
              </w:rPr>
              <w:t>POR NIVEL JERÁRQUICO</w:t>
            </w:r>
          </w:p>
        </w:tc>
        <w:tc>
          <w:tcPr>
            <w:tcW w:w="1751"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14:paraId="44E03311" w14:textId="77777777" w:rsidR="00EE1A18" w:rsidRPr="001203B9" w:rsidRDefault="00EE1A18" w:rsidP="00360324">
            <w:pPr>
              <w:jc w:val="center"/>
              <w:rPr>
                <w:rFonts w:ascii="Arial" w:hAnsi="Arial" w:cs="Arial"/>
                <w:b/>
                <w:lang w:val="es-ES_tradnl"/>
              </w:rPr>
            </w:pPr>
            <w:r w:rsidRPr="001203B9">
              <w:rPr>
                <w:rFonts w:ascii="Arial" w:hAnsi="Arial" w:cs="Arial"/>
                <w:b/>
                <w:lang w:val="es-ES_tradnl"/>
              </w:rPr>
              <w:t>FUNCIONALES</w:t>
            </w:r>
          </w:p>
        </w:tc>
      </w:tr>
      <w:tr w:rsidR="00EE1A18" w:rsidRPr="001203B9" w14:paraId="364AA076" w14:textId="77777777" w:rsidTr="006776C0">
        <w:trPr>
          <w:trHeight w:val="135"/>
          <w:jc w:val="center"/>
        </w:trPr>
        <w:tc>
          <w:tcPr>
            <w:tcW w:w="1748" w:type="pct"/>
            <w:tcBorders>
              <w:top w:val="single" w:sz="4" w:space="0" w:color="000000"/>
              <w:left w:val="single" w:sz="4" w:space="0" w:color="000000"/>
              <w:bottom w:val="single" w:sz="4" w:space="0" w:color="000000"/>
              <w:right w:val="single" w:sz="4" w:space="0" w:color="auto"/>
            </w:tcBorders>
            <w:shd w:val="clear" w:color="auto" w:fill="auto"/>
            <w:vAlign w:val="center"/>
          </w:tcPr>
          <w:p w14:paraId="5FC90081" w14:textId="77777777" w:rsidR="00EE1A18" w:rsidRPr="001203B9" w:rsidRDefault="00EE1A18" w:rsidP="00360324">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Aprendizaje continuo</w:t>
            </w:r>
          </w:p>
          <w:p w14:paraId="3D252DF4" w14:textId="77777777" w:rsidR="00EE1A18" w:rsidRPr="001203B9" w:rsidRDefault="00EE1A18" w:rsidP="00360324">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 xml:space="preserve">Orientación a resultados </w:t>
            </w:r>
          </w:p>
          <w:p w14:paraId="5660C25B" w14:textId="77777777" w:rsidR="00EE1A18" w:rsidRPr="001203B9" w:rsidRDefault="00EE1A18" w:rsidP="00360324">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Orientación al usuario y al ciudadano</w:t>
            </w:r>
          </w:p>
          <w:p w14:paraId="590CF94B" w14:textId="77777777" w:rsidR="00EE1A18" w:rsidRPr="001203B9" w:rsidRDefault="00EE1A18" w:rsidP="00360324">
            <w:pPr>
              <w:autoSpaceDE w:val="0"/>
              <w:autoSpaceDN w:val="0"/>
              <w:adjustRightInd w:val="0"/>
              <w:ind w:right="278"/>
              <w:contextualSpacing/>
              <w:rPr>
                <w:rFonts w:ascii="Arial" w:hAnsi="Arial" w:cs="Arial"/>
                <w:lang w:val="es-ES_tradnl"/>
              </w:rPr>
            </w:pPr>
            <w:r w:rsidRPr="001203B9">
              <w:rPr>
                <w:rFonts w:ascii="Arial" w:hAnsi="Arial" w:cs="Arial"/>
                <w:lang w:val="es-ES_tradnl" w:eastAsia="es-CO"/>
              </w:rPr>
              <w:t>Compromiso con la organización</w:t>
            </w:r>
          </w:p>
          <w:p w14:paraId="61C4A316" w14:textId="77777777" w:rsidR="00EE1A18" w:rsidRPr="001203B9" w:rsidRDefault="00EE1A18" w:rsidP="00360324">
            <w:pPr>
              <w:autoSpaceDE w:val="0"/>
              <w:autoSpaceDN w:val="0"/>
              <w:adjustRightInd w:val="0"/>
              <w:ind w:right="278"/>
              <w:contextualSpacing/>
              <w:rPr>
                <w:rFonts w:ascii="Arial" w:hAnsi="Arial" w:cs="Arial"/>
                <w:lang w:val="es-ES_tradnl"/>
              </w:rPr>
            </w:pPr>
            <w:r w:rsidRPr="001203B9">
              <w:rPr>
                <w:rFonts w:ascii="Arial" w:hAnsi="Arial" w:cs="Arial"/>
                <w:lang w:val="es-ES_tradnl" w:eastAsia="es-CO"/>
              </w:rPr>
              <w:t>Trabajo en equipo</w:t>
            </w:r>
          </w:p>
          <w:p w14:paraId="4FB171F6" w14:textId="77777777" w:rsidR="00EE1A18" w:rsidRPr="001203B9" w:rsidRDefault="00EE1A18" w:rsidP="00360324">
            <w:pPr>
              <w:rPr>
                <w:rFonts w:ascii="Arial" w:hAnsi="Arial" w:cs="Arial"/>
                <w:b/>
                <w:lang w:val="es-ES_tradnl"/>
              </w:rPr>
            </w:pPr>
            <w:r w:rsidRPr="001203B9">
              <w:rPr>
                <w:rFonts w:ascii="Arial" w:hAnsi="Arial" w:cs="Arial"/>
                <w:lang w:val="es-ES_tradnl" w:eastAsia="es-CO"/>
              </w:rPr>
              <w:t>Adaptación al cambio</w:t>
            </w:r>
          </w:p>
        </w:tc>
        <w:tc>
          <w:tcPr>
            <w:tcW w:w="1501" w:type="pct"/>
            <w:gridSpan w:val="3"/>
            <w:tcBorders>
              <w:top w:val="single" w:sz="4" w:space="0" w:color="000000"/>
              <w:left w:val="single" w:sz="4" w:space="0" w:color="auto"/>
              <w:bottom w:val="single" w:sz="4" w:space="0" w:color="000000"/>
              <w:right w:val="single" w:sz="4" w:space="0" w:color="auto"/>
            </w:tcBorders>
            <w:shd w:val="clear" w:color="auto" w:fill="auto"/>
            <w:vAlign w:val="center"/>
          </w:tcPr>
          <w:p w14:paraId="656DC494" w14:textId="77777777" w:rsidR="00EE1A18" w:rsidRPr="001203B9" w:rsidRDefault="00EE1A18" w:rsidP="00360324">
            <w:pPr>
              <w:autoSpaceDE w:val="0"/>
              <w:autoSpaceDN w:val="0"/>
              <w:adjustRightInd w:val="0"/>
              <w:ind w:left="-61" w:right="278"/>
              <w:contextualSpacing/>
              <w:rPr>
                <w:rFonts w:ascii="Arial" w:hAnsi="Arial" w:cs="Arial"/>
                <w:lang w:val="es-ES_tradnl" w:eastAsia="es-CO"/>
              </w:rPr>
            </w:pPr>
            <w:r w:rsidRPr="001203B9">
              <w:rPr>
                <w:rFonts w:ascii="Arial" w:hAnsi="Arial" w:cs="Arial"/>
                <w:lang w:val="es-ES_tradnl" w:eastAsia="es-CO"/>
              </w:rPr>
              <w:t>Aporte técnico-profesional</w:t>
            </w:r>
          </w:p>
          <w:p w14:paraId="3F1B5648" w14:textId="77777777" w:rsidR="00EE1A18" w:rsidRPr="001203B9" w:rsidRDefault="00EE1A18" w:rsidP="00360324">
            <w:pPr>
              <w:autoSpaceDE w:val="0"/>
              <w:autoSpaceDN w:val="0"/>
              <w:adjustRightInd w:val="0"/>
              <w:ind w:left="-61" w:right="278"/>
              <w:contextualSpacing/>
              <w:rPr>
                <w:rFonts w:ascii="Arial" w:hAnsi="Arial" w:cs="Arial"/>
                <w:lang w:val="es-ES_tradnl" w:eastAsia="es-CO"/>
              </w:rPr>
            </w:pPr>
            <w:r w:rsidRPr="001203B9">
              <w:rPr>
                <w:rFonts w:ascii="Arial" w:hAnsi="Arial" w:cs="Arial"/>
                <w:lang w:val="es-ES_tradnl" w:eastAsia="es-CO"/>
              </w:rPr>
              <w:t>Comunicación efectiva</w:t>
            </w:r>
          </w:p>
          <w:p w14:paraId="16C9CCF1" w14:textId="77777777" w:rsidR="00EE1A18" w:rsidRPr="001203B9" w:rsidRDefault="00EE1A18" w:rsidP="00360324">
            <w:pPr>
              <w:autoSpaceDE w:val="0"/>
              <w:autoSpaceDN w:val="0"/>
              <w:adjustRightInd w:val="0"/>
              <w:ind w:left="-61" w:right="278"/>
              <w:contextualSpacing/>
              <w:rPr>
                <w:rFonts w:ascii="Arial" w:hAnsi="Arial" w:cs="Arial"/>
                <w:lang w:val="es-ES_tradnl"/>
              </w:rPr>
            </w:pPr>
            <w:r w:rsidRPr="001203B9">
              <w:rPr>
                <w:rFonts w:ascii="Arial" w:hAnsi="Arial" w:cs="Arial"/>
                <w:lang w:val="es-ES_tradnl" w:eastAsia="es-CO"/>
              </w:rPr>
              <w:t>Gestión de procedimientos</w:t>
            </w:r>
          </w:p>
          <w:p w14:paraId="56C809A6" w14:textId="77777777" w:rsidR="00EE1A18" w:rsidRPr="001203B9" w:rsidRDefault="00EE1A18" w:rsidP="00360324">
            <w:pPr>
              <w:autoSpaceDE w:val="0"/>
              <w:autoSpaceDN w:val="0"/>
              <w:adjustRightInd w:val="0"/>
              <w:ind w:left="-61" w:right="278"/>
              <w:contextualSpacing/>
              <w:rPr>
                <w:rFonts w:ascii="Arial" w:hAnsi="Arial" w:cs="Arial"/>
                <w:lang w:val="es-ES_tradnl" w:eastAsia="es-CO"/>
              </w:rPr>
            </w:pPr>
            <w:r w:rsidRPr="001203B9">
              <w:rPr>
                <w:rFonts w:ascii="Arial" w:hAnsi="Arial" w:cs="Arial"/>
                <w:lang w:val="es-ES_tradnl" w:eastAsia="es-CO"/>
              </w:rPr>
              <w:t>Instrumentación de decisiones</w:t>
            </w:r>
          </w:p>
        </w:tc>
        <w:tc>
          <w:tcPr>
            <w:tcW w:w="1751" w:type="pct"/>
            <w:tcBorders>
              <w:top w:val="single" w:sz="4" w:space="0" w:color="000000"/>
              <w:left w:val="single" w:sz="4" w:space="0" w:color="auto"/>
              <w:bottom w:val="single" w:sz="4" w:space="0" w:color="000000"/>
              <w:right w:val="single" w:sz="4" w:space="0" w:color="000000"/>
            </w:tcBorders>
            <w:shd w:val="clear" w:color="auto" w:fill="auto"/>
            <w:vAlign w:val="center"/>
          </w:tcPr>
          <w:p w14:paraId="532705D0" w14:textId="77777777" w:rsidR="00EE1A18" w:rsidRPr="001203B9" w:rsidRDefault="00EE1A18" w:rsidP="00360324">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Visión estratégica</w:t>
            </w:r>
          </w:p>
          <w:p w14:paraId="1B16D49B" w14:textId="77777777" w:rsidR="00EE1A18" w:rsidRPr="001203B9" w:rsidRDefault="00EE1A18" w:rsidP="00360324">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 xml:space="preserve">Planeación </w:t>
            </w:r>
          </w:p>
          <w:p w14:paraId="55E70231" w14:textId="77777777" w:rsidR="00EE1A18" w:rsidRPr="001203B9" w:rsidRDefault="00EE1A18" w:rsidP="00360324">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Trabajo en equipo y Colaboración</w:t>
            </w:r>
          </w:p>
          <w:p w14:paraId="1A4C015F" w14:textId="77777777" w:rsidR="00EE1A18" w:rsidRPr="001203B9" w:rsidRDefault="00EE1A18" w:rsidP="00360324">
            <w:pPr>
              <w:rPr>
                <w:rFonts w:ascii="Arial" w:hAnsi="Arial" w:cs="Arial"/>
                <w:lang w:val="es-ES_tradnl" w:eastAsia="es-CO"/>
              </w:rPr>
            </w:pPr>
            <w:r w:rsidRPr="001203B9">
              <w:rPr>
                <w:rFonts w:ascii="Arial" w:hAnsi="Arial" w:cs="Arial"/>
                <w:lang w:val="es-ES_tradnl" w:eastAsia="es-CO"/>
              </w:rPr>
              <w:t>Negociación</w:t>
            </w:r>
          </w:p>
          <w:p w14:paraId="70DD5EBE" w14:textId="77777777" w:rsidR="00EE1A18" w:rsidRPr="001203B9" w:rsidRDefault="00EE1A18" w:rsidP="00360324">
            <w:pPr>
              <w:rPr>
                <w:rFonts w:ascii="Arial" w:hAnsi="Arial" w:cs="Arial"/>
                <w:lang w:val="es-ES_tradnl" w:eastAsia="es-CO"/>
              </w:rPr>
            </w:pPr>
            <w:r w:rsidRPr="001203B9">
              <w:rPr>
                <w:rFonts w:ascii="Arial" w:hAnsi="Arial" w:cs="Arial"/>
                <w:lang w:val="es-ES_tradnl" w:eastAsia="es-CO"/>
              </w:rPr>
              <w:t>Orientación a resultados</w:t>
            </w:r>
          </w:p>
          <w:p w14:paraId="778898EE" w14:textId="77777777" w:rsidR="00EE1A18" w:rsidRPr="001203B9" w:rsidRDefault="00EE1A18" w:rsidP="00360324">
            <w:pPr>
              <w:rPr>
                <w:rFonts w:ascii="Arial" w:hAnsi="Arial" w:cs="Arial"/>
                <w:lang w:val="es-ES_tradnl" w:eastAsia="es-CO"/>
              </w:rPr>
            </w:pPr>
            <w:r w:rsidRPr="001203B9">
              <w:rPr>
                <w:rFonts w:ascii="Arial" w:hAnsi="Arial" w:cs="Arial"/>
                <w:lang w:val="es-ES_tradnl" w:eastAsia="es-CO"/>
              </w:rPr>
              <w:t>Argumentación</w:t>
            </w:r>
          </w:p>
          <w:p w14:paraId="4E5FD0AE" w14:textId="77777777" w:rsidR="00EE1A18" w:rsidRPr="001203B9" w:rsidRDefault="00EE1A18" w:rsidP="00360324">
            <w:pPr>
              <w:rPr>
                <w:rFonts w:ascii="Arial" w:hAnsi="Arial" w:cs="Arial"/>
                <w:lang w:val="es-ES_tradnl" w:eastAsia="es-CO"/>
              </w:rPr>
            </w:pPr>
            <w:r w:rsidRPr="001203B9">
              <w:rPr>
                <w:rFonts w:ascii="Arial" w:hAnsi="Arial" w:cs="Arial"/>
                <w:lang w:val="es-ES_tradnl" w:eastAsia="es-CO"/>
              </w:rPr>
              <w:t>Atención al detalle</w:t>
            </w:r>
          </w:p>
          <w:p w14:paraId="4CD5848B" w14:textId="77777777" w:rsidR="00EE1A18" w:rsidRPr="001203B9" w:rsidRDefault="00EE1A18" w:rsidP="00360324">
            <w:pPr>
              <w:rPr>
                <w:rFonts w:ascii="Arial" w:hAnsi="Arial" w:cs="Arial"/>
                <w:b/>
                <w:lang w:val="es-ES_tradnl"/>
              </w:rPr>
            </w:pPr>
            <w:r w:rsidRPr="001203B9">
              <w:rPr>
                <w:rFonts w:ascii="Arial" w:hAnsi="Arial" w:cs="Arial"/>
                <w:lang w:val="es-ES_tradnl" w:eastAsia="es-CO"/>
              </w:rPr>
              <w:t>Atención de requerimientos</w:t>
            </w:r>
          </w:p>
        </w:tc>
      </w:tr>
      <w:tr w:rsidR="00EE1A18" w:rsidRPr="001203B9" w14:paraId="17912922" w14:textId="77777777" w:rsidTr="006776C0">
        <w:trPr>
          <w:trHeight w:val="135"/>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67FAB225" w14:textId="77777777" w:rsidR="00EE1A18" w:rsidRPr="001203B9" w:rsidRDefault="00EE1A18" w:rsidP="00360324">
            <w:pPr>
              <w:jc w:val="center"/>
              <w:rPr>
                <w:rFonts w:ascii="Arial" w:hAnsi="Arial" w:cs="Arial"/>
                <w:b/>
                <w:lang w:val="es-ES_tradnl"/>
              </w:rPr>
            </w:pPr>
            <w:r w:rsidRPr="001203B9">
              <w:rPr>
                <w:rFonts w:ascii="Arial" w:hAnsi="Arial" w:cs="Arial"/>
                <w:b/>
                <w:lang w:val="es-ES_tradnl"/>
              </w:rPr>
              <w:t>VII. REQUISITOS DE FORMACIÓN ACADÉMICA Y EXPERIENCIA</w:t>
            </w:r>
          </w:p>
        </w:tc>
      </w:tr>
      <w:tr w:rsidR="00EE1A18" w:rsidRPr="001203B9" w14:paraId="0A22DDF7" w14:textId="77777777" w:rsidTr="006776C0">
        <w:trPr>
          <w:trHeight w:val="89"/>
          <w:jc w:val="center"/>
        </w:trPr>
        <w:tc>
          <w:tcPr>
            <w:tcW w:w="2625"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6E3C236" w14:textId="77777777" w:rsidR="00EE1A18" w:rsidRPr="001203B9" w:rsidRDefault="00EE1A18" w:rsidP="00360324">
            <w:pPr>
              <w:jc w:val="center"/>
              <w:rPr>
                <w:rFonts w:ascii="Arial" w:hAnsi="Arial" w:cs="Arial"/>
                <w:b/>
                <w:lang w:val="es-ES_tradnl"/>
              </w:rPr>
            </w:pPr>
            <w:r w:rsidRPr="001203B9">
              <w:rPr>
                <w:rFonts w:ascii="Arial" w:hAnsi="Arial" w:cs="Arial"/>
                <w:b/>
                <w:lang w:val="es-ES_tradnl"/>
              </w:rPr>
              <w:t>FORMACIÓN ACADÉMICA</w:t>
            </w:r>
          </w:p>
        </w:tc>
        <w:tc>
          <w:tcPr>
            <w:tcW w:w="2375"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A9E68AF" w14:textId="77777777" w:rsidR="00EE1A18" w:rsidRPr="001203B9" w:rsidRDefault="00EE1A18" w:rsidP="00360324">
            <w:pPr>
              <w:jc w:val="center"/>
              <w:rPr>
                <w:rFonts w:ascii="Arial" w:hAnsi="Arial" w:cs="Arial"/>
                <w:b/>
                <w:lang w:val="es-ES_tradnl"/>
              </w:rPr>
            </w:pPr>
            <w:r w:rsidRPr="001203B9">
              <w:rPr>
                <w:rFonts w:ascii="Arial" w:hAnsi="Arial" w:cs="Arial"/>
                <w:b/>
                <w:lang w:val="es-ES_tradnl"/>
              </w:rPr>
              <w:t>EXPERIENCIA</w:t>
            </w:r>
          </w:p>
        </w:tc>
      </w:tr>
      <w:tr w:rsidR="00EE1A18" w:rsidRPr="001203B9" w14:paraId="70AD1AB7" w14:textId="77777777" w:rsidTr="006776C0">
        <w:trPr>
          <w:trHeight w:val="672"/>
          <w:jc w:val="center"/>
        </w:trPr>
        <w:tc>
          <w:tcPr>
            <w:tcW w:w="2625" w:type="pct"/>
            <w:gridSpan w:val="3"/>
            <w:tcBorders>
              <w:top w:val="single" w:sz="4" w:space="0" w:color="000000"/>
              <w:left w:val="single" w:sz="4" w:space="0" w:color="000000"/>
              <w:bottom w:val="single" w:sz="4" w:space="0" w:color="000000"/>
              <w:right w:val="single" w:sz="4" w:space="0" w:color="000000"/>
            </w:tcBorders>
            <w:vAlign w:val="center"/>
            <w:hideMark/>
          </w:tcPr>
          <w:p w14:paraId="76A9FEC8" w14:textId="77777777" w:rsidR="00EE1A18" w:rsidRPr="001203B9" w:rsidRDefault="00EE1A18" w:rsidP="00360324">
            <w:pPr>
              <w:jc w:val="both"/>
              <w:rPr>
                <w:rFonts w:ascii="Arial" w:hAnsi="Arial" w:cs="Arial"/>
                <w:lang w:val="es-ES_tradnl"/>
              </w:rPr>
            </w:pPr>
            <w:r w:rsidRPr="001203B9">
              <w:rPr>
                <w:rFonts w:ascii="Arial" w:hAnsi="Arial" w:cs="Arial"/>
                <w:lang w:val="es-ES_tradnl"/>
              </w:rPr>
              <w:t>Título Profesional en Disciplina Académica del Núcleo Básico del Conocimiento en: Derecho.</w:t>
            </w:r>
          </w:p>
          <w:p w14:paraId="72A02561" w14:textId="77777777" w:rsidR="00EE1A18" w:rsidRPr="001203B9" w:rsidRDefault="00EE1A18" w:rsidP="00360324">
            <w:pPr>
              <w:jc w:val="both"/>
              <w:rPr>
                <w:rFonts w:ascii="Arial" w:hAnsi="Arial" w:cs="Arial"/>
                <w:lang w:val="es-ES_tradnl"/>
              </w:rPr>
            </w:pPr>
            <w:r w:rsidRPr="001203B9">
              <w:rPr>
                <w:rFonts w:ascii="Arial" w:hAnsi="Arial" w:cs="Arial"/>
                <w:lang w:val="es-ES_tradnl"/>
              </w:rPr>
              <w:t xml:space="preserve">Título de postgrado en la modalidad de </w:t>
            </w:r>
            <w:r w:rsidR="004F63A8" w:rsidRPr="001203B9">
              <w:rPr>
                <w:rFonts w:ascii="Arial" w:hAnsi="Arial" w:cs="Arial"/>
                <w:lang w:val="es-ES_tradnl"/>
              </w:rPr>
              <w:t>e</w:t>
            </w:r>
            <w:r w:rsidR="00842040" w:rsidRPr="001203B9">
              <w:rPr>
                <w:rFonts w:ascii="Arial" w:hAnsi="Arial" w:cs="Arial"/>
                <w:lang w:val="es-ES_tradnl"/>
              </w:rPr>
              <w:t>specialización</w:t>
            </w:r>
            <w:r w:rsidRPr="001203B9">
              <w:rPr>
                <w:rFonts w:ascii="Arial" w:hAnsi="Arial" w:cs="Arial"/>
                <w:lang w:val="es-ES_tradnl"/>
              </w:rPr>
              <w:t>, en áreas relacionadas con las funciones del empleo.</w:t>
            </w:r>
          </w:p>
          <w:p w14:paraId="04C6FBA5" w14:textId="77777777" w:rsidR="00EE1A18" w:rsidRPr="001203B9" w:rsidRDefault="00EE1A18" w:rsidP="00360324">
            <w:pPr>
              <w:jc w:val="both"/>
              <w:rPr>
                <w:rFonts w:ascii="Arial" w:hAnsi="Arial" w:cs="Arial"/>
                <w:lang w:val="es-ES_tradnl"/>
              </w:rPr>
            </w:pPr>
            <w:r w:rsidRPr="001203B9">
              <w:rPr>
                <w:rFonts w:ascii="Arial" w:hAnsi="Arial" w:cs="Arial"/>
                <w:lang w:val="es-ES_tradnl"/>
              </w:rPr>
              <w:t xml:space="preserve">Tarjeta o </w:t>
            </w:r>
            <w:r w:rsidR="004F63A8" w:rsidRPr="001203B9">
              <w:rPr>
                <w:rFonts w:ascii="Arial" w:hAnsi="Arial" w:cs="Arial"/>
                <w:lang w:val="es-ES_tradnl"/>
              </w:rPr>
              <w:t>m</w:t>
            </w:r>
            <w:r w:rsidR="005E0B25" w:rsidRPr="001203B9">
              <w:rPr>
                <w:rFonts w:ascii="Arial" w:hAnsi="Arial" w:cs="Arial"/>
                <w:lang w:val="es-ES_tradnl"/>
              </w:rPr>
              <w:t>atrícula</w:t>
            </w:r>
            <w:r w:rsidRPr="001203B9">
              <w:rPr>
                <w:rFonts w:ascii="Arial" w:hAnsi="Arial" w:cs="Arial"/>
                <w:lang w:val="es-ES_tradnl"/>
              </w:rPr>
              <w:t xml:space="preserve"> profesional en los casos reglamentados por la </w:t>
            </w:r>
            <w:r w:rsidR="00842040" w:rsidRPr="001203B9">
              <w:rPr>
                <w:rFonts w:ascii="Arial" w:hAnsi="Arial" w:cs="Arial"/>
                <w:lang w:val="es-ES_tradnl"/>
              </w:rPr>
              <w:t>Ley</w:t>
            </w:r>
            <w:r w:rsidRPr="001203B9">
              <w:rPr>
                <w:rFonts w:ascii="Arial" w:hAnsi="Arial" w:cs="Arial"/>
                <w:lang w:val="es-ES_tradnl"/>
              </w:rPr>
              <w:t>.</w:t>
            </w:r>
          </w:p>
        </w:tc>
        <w:tc>
          <w:tcPr>
            <w:tcW w:w="2375" w:type="pct"/>
            <w:gridSpan w:val="2"/>
            <w:tcBorders>
              <w:top w:val="single" w:sz="4" w:space="0" w:color="000000"/>
              <w:left w:val="single" w:sz="4" w:space="0" w:color="000000"/>
              <w:bottom w:val="single" w:sz="4" w:space="0" w:color="000000"/>
              <w:right w:val="single" w:sz="4" w:space="0" w:color="000000"/>
            </w:tcBorders>
            <w:vAlign w:val="center"/>
            <w:hideMark/>
          </w:tcPr>
          <w:p w14:paraId="60B090BA" w14:textId="77777777" w:rsidR="00EE1A18" w:rsidRPr="001203B9" w:rsidRDefault="00EE1A18" w:rsidP="00360324">
            <w:pPr>
              <w:rPr>
                <w:rFonts w:ascii="Arial" w:hAnsi="Arial" w:cs="Arial"/>
                <w:b/>
                <w:lang w:val="es-ES_tradnl"/>
              </w:rPr>
            </w:pPr>
            <w:r w:rsidRPr="001203B9">
              <w:rPr>
                <w:rFonts w:ascii="Arial" w:hAnsi="Arial" w:cs="Arial"/>
                <w:lang w:val="es-ES_tradnl"/>
              </w:rPr>
              <w:t>Treinta y Cuatro (34) meses de experiencia profesional relacionada.</w:t>
            </w:r>
          </w:p>
        </w:tc>
      </w:tr>
      <w:tr w:rsidR="00EE1A18" w:rsidRPr="001203B9" w14:paraId="21840223" w14:textId="77777777" w:rsidTr="006776C0">
        <w:trPr>
          <w:trHeight w:val="135"/>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BE6D4F1" w14:textId="77777777" w:rsidR="00EE1A18" w:rsidRPr="001203B9" w:rsidRDefault="00EE1A18" w:rsidP="00360324">
            <w:pPr>
              <w:jc w:val="center"/>
              <w:rPr>
                <w:rFonts w:ascii="Arial" w:hAnsi="Arial" w:cs="Arial"/>
                <w:b/>
                <w:lang w:val="es-ES_tradnl"/>
              </w:rPr>
            </w:pPr>
            <w:r w:rsidRPr="001203B9">
              <w:rPr>
                <w:rFonts w:ascii="Arial" w:hAnsi="Arial" w:cs="Arial"/>
                <w:b/>
                <w:lang w:val="es-ES_tradnl"/>
              </w:rPr>
              <w:t xml:space="preserve">ALTERNATIVA </w:t>
            </w:r>
          </w:p>
        </w:tc>
      </w:tr>
      <w:tr w:rsidR="00EE1A18" w:rsidRPr="001203B9" w14:paraId="266776CE" w14:textId="77777777" w:rsidTr="006776C0">
        <w:trPr>
          <w:trHeight w:val="168"/>
          <w:jc w:val="center"/>
        </w:trPr>
        <w:tc>
          <w:tcPr>
            <w:tcW w:w="2625"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052B15C" w14:textId="77777777" w:rsidR="00EE1A18" w:rsidRPr="001203B9" w:rsidRDefault="00EE1A18" w:rsidP="00360324">
            <w:pPr>
              <w:jc w:val="center"/>
              <w:rPr>
                <w:rFonts w:ascii="Arial" w:hAnsi="Arial" w:cs="Arial"/>
                <w:b/>
                <w:lang w:val="es-ES_tradnl"/>
              </w:rPr>
            </w:pPr>
            <w:r w:rsidRPr="001203B9">
              <w:rPr>
                <w:rFonts w:ascii="Arial" w:hAnsi="Arial" w:cs="Arial"/>
                <w:b/>
                <w:lang w:val="es-ES_tradnl"/>
              </w:rPr>
              <w:t>FORMACIÓN ACADÉMICA</w:t>
            </w:r>
          </w:p>
        </w:tc>
        <w:tc>
          <w:tcPr>
            <w:tcW w:w="2375"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F6AFC8C" w14:textId="77777777" w:rsidR="00EE1A18" w:rsidRPr="001203B9" w:rsidRDefault="00EE1A18" w:rsidP="00360324">
            <w:pPr>
              <w:jc w:val="center"/>
              <w:rPr>
                <w:rFonts w:ascii="Arial" w:hAnsi="Arial" w:cs="Arial"/>
                <w:b/>
                <w:lang w:val="es-ES_tradnl"/>
              </w:rPr>
            </w:pPr>
            <w:r w:rsidRPr="001203B9">
              <w:rPr>
                <w:rFonts w:ascii="Arial" w:hAnsi="Arial" w:cs="Arial"/>
                <w:b/>
                <w:lang w:val="es-ES_tradnl"/>
              </w:rPr>
              <w:t>EXPERIENCIA</w:t>
            </w:r>
          </w:p>
        </w:tc>
      </w:tr>
      <w:tr w:rsidR="00EE1A18" w:rsidRPr="001203B9" w14:paraId="6DDA73B0" w14:textId="77777777" w:rsidTr="006776C0">
        <w:trPr>
          <w:trHeight w:val="672"/>
          <w:jc w:val="center"/>
        </w:trPr>
        <w:tc>
          <w:tcPr>
            <w:tcW w:w="2625" w:type="pct"/>
            <w:gridSpan w:val="3"/>
            <w:tcBorders>
              <w:top w:val="single" w:sz="4" w:space="0" w:color="000000"/>
              <w:left w:val="single" w:sz="4" w:space="0" w:color="000000"/>
              <w:bottom w:val="single" w:sz="4" w:space="0" w:color="000000"/>
              <w:right w:val="single" w:sz="4" w:space="0" w:color="000000"/>
            </w:tcBorders>
            <w:vAlign w:val="center"/>
            <w:hideMark/>
          </w:tcPr>
          <w:p w14:paraId="6A457E8C" w14:textId="77777777" w:rsidR="00EE1A18" w:rsidRPr="001203B9" w:rsidRDefault="00EE1A18" w:rsidP="00360324">
            <w:pPr>
              <w:jc w:val="both"/>
              <w:rPr>
                <w:rFonts w:ascii="Arial" w:hAnsi="Arial" w:cs="Arial"/>
                <w:lang w:val="es-ES_tradnl"/>
              </w:rPr>
            </w:pPr>
            <w:r w:rsidRPr="001203B9">
              <w:rPr>
                <w:rFonts w:ascii="Arial" w:hAnsi="Arial" w:cs="Arial"/>
                <w:lang w:val="es-ES_tradnl"/>
              </w:rPr>
              <w:t>Título Profesional en Disciplina Académica del Núcleo Básico del Conocimiento en: Derecho.</w:t>
            </w:r>
          </w:p>
          <w:p w14:paraId="0714A62B" w14:textId="77777777" w:rsidR="00EE1A18" w:rsidRPr="001203B9" w:rsidRDefault="00EE1A18" w:rsidP="00360324">
            <w:pPr>
              <w:jc w:val="both"/>
              <w:rPr>
                <w:rFonts w:ascii="Arial" w:hAnsi="Arial" w:cs="Arial"/>
                <w:lang w:val="es-ES_tradnl"/>
              </w:rPr>
            </w:pPr>
            <w:r w:rsidRPr="001203B9">
              <w:rPr>
                <w:rFonts w:ascii="Arial" w:hAnsi="Arial" w:cs="Arial"/>
                <w:lang w:val="es-ES_tradnl"/>
              </w:rPr>
              <w:t xml:space="preserve">Tarjeta o </w:t>
            </w:r>
            <w:r w:rsidR="004F63A8" w:rsidRPr="001203B9">
              <w:rPr>
                <w:rFonts w:ascii="Arial" w:hAnsi="Arial" w:cs="Arial"/>
                <w:lang w:val="es-ES_tradnl"/>
              </w:rPr>
              <w:t>m</w:t>
            </w:r>
            <w:r w:rsidR="005E0B25" w:rsidRPr="001203B9">
              <w:rPr>
                <w:rFonts w:ascii="Arial" w:hAnsi="Arial" w:cs="Arial"/>
                <w:lang w:val="es-ES_tradnl"/>
              </w:rPr>
              <w:t>atrícula</w:t>
            </w:r>
            <w:r w:rsidRPr="001203B9">
              <w:rPr>
                <w:rFonts w:ascii="Arial" w:hAnsi="Arial" w:cs="Arial"/>
                <w:lang w:val="es-ES_tradnl"/>
              </w:rPr>
              <w:t xml:space="preserve"> profesional en los casos reglamentados por la </w:t>
            </w:r>
            <w:r w:rsidR="00842040" w:rsidRPr="001203B9">
              <w:rPr>
                <w:rFonts w:ascii="Arial" w:hAnsi="Arial" w:cs="Arial"/>
                <w:lang w:val="es-ES_tradnl"/>
              </w:rPr>
              <w:t>Ley</w:t>
            </w:r>
            <w:r w:rsidRPr="001203B9">
              <w:rPr>
                <w:rFonts w:ascii="Arial" w:hAnsi="Arial" w:cs="Arial"/>
                <w:lang w:val="es-ES_tradnl"/>
              </w:rPr>
              <w:t>.</w:t>
            </w:r>
          </w:p>
        </w:tc>
        <w:tc>
          <w:tcPr>
            <w:tcW w:w="2375" w:type="pct"/>
            <w:gridSpan w:val="2"/>
            <w:tcBorders>
              <w:top w:val="single" w:sz="4" w:space="0" w:color="000000"/>
              <w:left w:val="single" w:sz="4" w:space="0" w:color="000000"/>
              <w:bottom w:val="single" w:sz="4" w:space="0" w:color="000000"/>
              <w:right w:val="single" w:sz="4" w:space="0" w:color="000000"/>
            </w:tcBorders>
            <w:vAlign w:val="center"/>
            <w:hideMark/>
          </w:tcPr>
          <w:p w14:paraId="3E3762EA" w14:textId="77777777" w:rsidR="00EE1A18" w:rsidRPr="001203B9" w:rsidRDefault="00EE1A18" w:rsidP="00360324">
            <w:pPr>
              <w:rPr>
                <w:rFonts w:ascii="Arial" w:hAnsi="Arial" w:cs="Arial"/>
                <w:b/>
                <w:lang w:val="es-ES_tradnl"/>
              </w:rPr>
            </w:pPr>
            <w:r w:rsidRPr="001203B9">
              <w:rPr>
                <w:rFonts w:ascii="Arial" w:hAnsi="Arial" w:cs="Arial"/>
                <w:lang w:val="es-ES_tradnl"/>
              </w:rPr>
              <w:t>Cincuenta y ocho (58) meses de experiencia profesional relacionada.</w:t>
            </w:r>
          </w:p>
        </w:tc>
      </w:tr>
    </w:tbl>
    <w:p w14:paraId="7095081E" w14:textId="77777777" w:rsidR="00EE1A18" w:rsidRPr="001203B9" w:rsidRDefault="00EE1A18" w:rsidP="00360324">
      <w:pPr>
        <w:rPr>
          <w:rFonts w:ascii="Arial" w:hAnsi="Arial" w:cs="Arial"/>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29"/>
        <w:gridCol w:w="1701"/>
        <w:gridCol w:w="159"/>
        <w:gridCol w:w="1268"/>
        <w:gridCol w:w="3603"/>
      </w:tblGrid>
      <w:tr w:rsidR="006734EB" w:rsidRPr="001203B9" w14:paraId="1F4C5243" w14:textId="77777777" w:rsidTr="00E83DC4">
        <w:trPr>
          <w:trHeight w:val="230"/>
          <w:jc w:val="center"/>
        </w:trPr>
        <w:tc>
          <w:tcPr>
            <w:tcW w:w="10060" w:type="dxa"/>
            <w:gridSpan w:val="5"/>
            <w:shd w:val="clear" w:color="auto" w:fill="D9D9D9"/>
          </w:tcPr>
          <w:p w14:paraId="6C51F5B7" w14:textId="019467A8" w:rsidR="00EE1A18" w:rsidRPr="001203B9" w:rsidRDefault="007E6754" w:rsidP="00360324">
            <w:pPr>
              <w:keepNext/>
              <w:jc w:val="center"/>
              <w:outlineLvl w:val="0"/>
              <w:rPr>
                <w:rFonts w:ascii="Arial" w:hAnsi="Arial" w:cs="Arial"/>
                <w:b/>
                <w:lang w:val="es-ES_tradnl"/>
              </w:rPr>
            </w:pPr>
            <w:bookmarkStart w:id="18" w:name="_Hlk105658601"/>
            <w:r w:rsidRPr="001203B9">
              <w:rPr>
                <w:rFonts w:ascii="Arial" w:hAnsi="Arial" w:cs="Arial"/>
                <w:b/>
                <w:lang w:val="es-ES_tradnl"/>
              </w:rPr>
              <w:t>I. IDENTIFICACIÓN Y UBICACIÓN</w:t>
            </w:r>
          </w:p>
        </w:tc>
      </w:tr>
      <w:tr w:rsidR="007E6754" w:rsidRPr="001203B9" w14:paraId="5CB395C7" w14:textId="77777777" w:rsidTr="007E6754">
        <w:trPr>
          <w:trHeight w:val="230"/>
          <w:jc w:val="center"/>
        </w:trPr>
        <w:tc>
          <w:tcPr>
            <w:tcW w:w="5030" w:type="dxa"/>
            <w:gridSpan w:val="2"/>
            <w:shd w:val="clear" w:color="auto" w:fill="FFFFFF" w:themeFill="background1"/>
          </w:tcPr>
          <w:p w14:paraId="75FF9C8D" w14:textId="7A37574C" w:rsidR="007E6754" w:rsidRPr="001203B9" w:rsidRDefault="007E6754" w:rsidP="007E6754">
            <w:pPr>
              <w:ind w:left="360"/>
              <w:jc w:val="both"/>
              <w:rPr>
                <w:rFonts w:ascii="Arial" w:hAnsi="Arial" w:cs="Arial"/>
                <w:lang w:val="es-ES_tradnl"/>
              </w:rPr>
            </w:pPr>
            <w:r w:rsidRPr="001203B9">
              <w:rPr>
                <w:rFonts w:ascii="Arial" w:hAnsi="Arial" w:cs="Arial"/>
                <w:lang w:val="es-ES_tradnl"/>
              </w:rPr>
              <w:t>Nivel</w:t>
            </w:r>
          </w:p>
        </w:tc>
        <w:tc>
          <w:tcPr>
            <w:tcW w:w="5030" w:type="dxa"/>
            <w:gridSpan w:val="3"/>
            <w:shd w:val="clear" w:color="auto" w:fill="FFFFFF" w:themeFill="background1"/>
          </w:tcPr>
          <w:p w14:paraId="28FBBDF8" w14:textId="381CE69C" w:rsidR="007E6754" w:rsidRPr="001203B9" w:rsidRDefault="007E6754" w:rsidP="007E6754">
            <w:pPr>
              <w:ind w:left="360"/>
              <w:jc w:val="both"/>
              <w:rPr>
                <w:rFonts w:ascii="Arial" w:hAnsi="Arial" w:cs="Arial"/>
                <w:lang w:val="es-ES_tradnl"/>
              </w:rPr>
            </w:pPr>
            <w:r w:rsidRPr="001203B9">
              <w:rPr>
                <w:rFonts w:ascii="Arial" w:hAnsi="Arial" w:cs="Arial"/>
                <w:lang w:val="es-ES_tradnl"/>
              </w:rPr>
              <w:t>Profesional</w:t>
            </w:r>
          </w:p>
        </w:tc>
      </w:tr>
      <w:tr w:rsidR="007E6754" w:rsidRPr="001203B9" w14:paraId="66EA1CEB" w14:textId="77777777" w:rsidTr="007E6754">
        <w:trPr>
          <w:trHeight w:val="230"/>
          <w:jc w:val="center"/>
        </w:trPr>
        <w:tc>
          <w:tcPr>
            <w:tcW w:w="5030" w:type="dxa"/>
            <w:gridSpan w:val="2"/>
            <w:shd w:val="clear" w:color="auto" w:fill="FFFFFF" w:themeFill="background1"/>
          </w:tcPr>
          <w:p w14:paraId="63A5B913" w14:textId="47C7CD02" w:rsidR="007E6754" w:rsidRPr="001203B9" w:rsidRDefault="007E6754" w:rsidP="007E6754">
            <w:pPr>
              <w:ind w:left="360"/>
              <w:jc w:val="both"/>
              <w:rPr>
                <w:rFonts w:ascii="Arial" w:hAnsi="Arial" w:cs="Arial"/>
                <w:lang w:val="es-ES_tradnl"/>
              </w:rPr>
            </w:pPr>
            <w:r w:rsidRPr="001203B9">
              <w:rPr>
                <w:rFonts w:ascii="Arial" w:hAnsi="Arial" w:cs="Arial"/>
                <w:lang w:val="es-ES_tradnl"/>
              </w:rPr>
              <w:t>Denominación del Empleo</w:t>
            </w:r>
          </w:p>
        </w:tc>
        <w:tc>
          <w:tcPr>
            <w:tcW w:w="5030" w:type="dxa"/>
            <w:gridSpan w:val="3"/>
            <w:shd w:val="clear" w:color="auto" w:fill="FFFFFF" w:themeFill="background1"/>
          </w:tcPr>
          <w:p w14:paraId="67BA08A2" w14:textId="57109380" w:rsidR="007E6754" w:rsidRPr="001203B9" w:rsidRDefault="007E6754" w:rsidP="007E6754">
            <w:pPr>
              <w:ind w:left="360"/>
              <w:jc w:val="both"/>
              <w:rPr>
                <w:rFonts w:ascii="Arial" w:hAnsi="Arial" w:cs="Arial"/>
                <w:lang w:val="es-ES_tradnl"/>
              </w:rPr>
            </w:pPr>
            <w:r w:rsidRPr="001203B9">
              <w:rPr>
                <w:rFonts w:ascii="Arial" w:hAnsi="Arial" w:cs="Arial"/>
                <w:lang w:val="es-ES_tradnl"/>
              </w:rPr>
              <w:t>Profesional Especializado</w:t>
            </w:r>
          </w:p>
        </w:tc>
      </w:tr>
      <w:tr w:rsidR="007E6754" w:rsidRPr="001203B9" w14:paraId="371D1AF0" w14:textId="77777777" w:rsidTr="007E6754">
        <w:trPr>
          <w:trHeight w:val="230"/>
          <w:jc w:val="center"/>
        </w:trPr>
        <w:tc>
          <w:tcPr>
            <w:tcW w:w="5030" w:type="dxa"/>
            <w:gridSpan w:val="2"/>
            <w:shd w:val="clear" w:color="auto" w:fill="FFFFFF" w:themeFill="background1"/>
          </w:tcPr>
          <w:p w14:paraId="47A9298B" w14:textId="31F7842C" w:rsidR="007E6754" w:rsidRPr="001203B9" w:rsidRDefault="007E6754" w:rsidP="007E6754">
            <w:pPr>
              <w:ind w:left="360"/>
              <w:jc w:val="both"/>
              <w:rPr>
                <w:rFonts w:ascii="Arial" w:hAnsi="Arial" w:cs="Arial"/>
                <w:lang w:val="es-ES_tradnl"/>
              </w:rPr>
            </w:pPr>
            <w:r w:rsidRPr="001203B9">
              <w:rPr>
                <w:rFonts w:ascii="Arial" w:hAnsi="Arial" w:cs="Arial"/>
                <w:lang w:val="es-ES_tradnl"/>
              </w:rPr>
              <w:t>Código</w:t>
            </w:r>
          </w:p>
        </w:tc>
        <w:tc>
          <w:tcPr>
            <w:tcW w:w="5030" w:type="dxa"/>
            <w:gridSpan w:val="3"/>
            <w:shd w:val="clear" w:color="auto" w:fill="FFFFFF" w:themeFill="background1"/>
          </w:tcPr>
          <w:p w14:paraId="3FABA671" w14:textId="7F964A52" w:rsidR="007E6754" w:rsidRPr="001203B9" w:rsidRDefault="007E6754" w:rsidP="007E6754">
            <w:pPr>
              <w:ind w:left="360"/>
              <w:jc w:val="both"/>
              <w:rPr>
                <w:rFonts w:ascii="Arial" w:hAnsi="Arial" w:cs="Arial"/>
                <w:lang w:val="es-ES_tradnl"/>
              </w:rPr>
            </w:pPr>
            <w:r w:rsidRPr="001203B9">
              <w:rPr>
                <w:rFonts w:ascii="Arial" w:hAnsi="Arial" w:cs="Arial"/>
                <w:lang w:val="es-ES_tradnl"/>
              </w:rPr>
              <w:t>2028</w:t>
            </w:r>
          </w:p>
        </w:tc>
      </w:tr>
      <w:tr w:rsidR="007E6754" w:rsidRPr="001203B9" w14:paraId="33ADF5C4" w14:textId="77777777" w:rsidTr="007E6754">
        <w:trPr>
          <w:trHeight w:val="230"/>
          <w:jc w:val="center"/>
        </w:trPr>
        <w:tc>
          <w:tcPr>
            <w:tcW w:w="5030" w:type="dxa"/>
            <w:gridSpan w:val="2"/>
            <w:shd w:val="clear" w:color="auto" w:fill="FFFFFF" w:themeFill="background1"/>
          </w:tcPr>
          <w:p w14:paraId="3FC6BA3A" w14:textId="43AE30C9" w:rsidR="007E6754" w:rsidRPr="001203B9" w:rsidRDefault="007E6754" w:rsidP="007E6754">
            <w:pPr>
              <w:ind w:left="360"/>
              <w:jc w:val="both"/>
              <w:rPr>
                <w:rFonts w:ascii="Arial" w:hAnsi="Arial" w:cs="Arial"/>
                <w:lang w:val="es-ES_tradnl"/>
              </w:rPr>
            </w:pPr>
            <w:r w:rsidRPr="001203B9">
              <w:rPr>
                <w:rFonts w:ascii="Arial" w:hAnsi="Arial" w:cs="Arial"/>
                <w:lang w:val="es-ES_tradnl"/>
              </w:rPr>
              <w:t>Grado</w:t>
            </w:r>
          </w:p>
        </w:tc>
        <w:tc>
          <w:tcPr>
            <w:tcW w:w="5030" w:type="dxa"/>
            <w:gridSpan w:val="3"/>
            <w:shd w:val="clear" w:color="auto" w:fill="FFFFFF" w:themeFill="background1"/>
          </w:tcPr>
          <w:p w14:paraId="45E3151E" w14:textId="0C9278BF" w:rsidR="007E6754" w:rsidRPr="001203B9" w:rsidRDefault="007E6754" w:rsidP="007E6754">
            <w:pPr>
              <w:ind w:left="360"/>
              <w:jc w:val="both"/>
              <w:rPr>
                <w:rFonts w:ascii="Arial" w:hAnsi="Arial" w:cs="Arial"/>
                <w:lang w:val="es-ES_tradnl"/>
              </w:rPr>
            </w:pPr>
            <w:r w:rsidRPr="001203B9">
              <w:rPr>
                <w:rFonts w:ascii="Arial" w:hAnsi="Arial" w:cs="Arial"/>
                <w:lang w:val="es-ES_tradnl"/>
              </w:rPr>
              <w:t>21</w:t>
            </w:r>
          </w:p>
        </w:tc>
      </w:tr>
      <w:tr w:rsidR="007E6754" w:rsidRPr="001203B9" w14:paraId="090E40E9" w14:textId="77777777" w:rsidTr="007E6754">
        <w:trPr>
          <w:trHeight w:val="230"/>
          <w:jc w:val="center"/>
        </w:trPr>
        <w:tc>
          <w:tcPr>
            <w:tcW w:w="5030" w:type="dxa"/>
            <w:gridSpan w:val="2"/>
            <w:shd w:val="clear" w:color="auto" w:fill="FFFFFF" w:themeFill="background1"/>
          </w:tcPr>
          <w:p w14:paraId="10E1949C" w14:textId="6A2EF62D" w:rsidR="007E6754" w:rsidRPr="001203B9" w:rsidRDefault="007E6754" w:rsidP="007E6754">
            <w:pPr>
              <w:ind w:left="360"/>
              <w:jc w:val="both"/>
              <w:rPr>
                <w:rFonts w:ascii="Arial" w:hAnsi="Arial" w:cs="Arial"/>
                <w:lang w:val="es-ES_tradnl"/>
              </w:rPr>
            </w:pPr>
            <w:r w:rsidRPr="001203B9">
              <w:rPr>
                <w:rFonts w:ascii="Arial" w:hAnsi="Arial" w:cs="Arial"/>
                <w:lang w:val="es-ES_tradnl"/>
              </w:rPr>
              <w:t>Nº de Cargos</w:t>
            </w:r>
          </w:p>
        </w:tc>
        <w:tc>
          <w:tcPr>
            <w:tcW w:w="5030" w:type="dxa"/>
            <w:gridSpan w:val="3"/>
            <w:shd w:val="clear" w:color="auto" w:fill="FFFFFF" w:themeFill="background1"/>
          </w:tcPr>
          <w:p w14:paraId="390ED500" w14:textId="26A6FE6E" w:rsidR="007E6754" w:rsidRPr="001203B9" w:rsidRDefault="007E6754" w:rsidP="007E6754">
            <w:pPr>
              <w:ind w:left="360"/>
              <w:jc w:val="both"/>
              <w:rPr>
                <w:rFonts w:ascii="Arial" w:hAnsi="Arial" w:cs="Arial"/>
                <w:lang w:val="es-ES_tradnl"/>
              </w:rPr>
            </w:pPr>
            <w:r w:rsidRPr="001203B9">
              <w:rPr>
                <w:rFonts w:ascii="Arial" w:hAnsi="Arial" w:cs="Arial"/>
                <w:lang w:val="es-ES_tradnl"/>
              </w:rPr>
              <w:t>53</w:t>
            </w:r>
          </w:p>
        </w:tc>
      </w:tr>
      <w:tr w:rsidR="007E6754" w:rsidRPr="001203B9" w14:paraId="5D9FCAEB" w14:textId="77777777" w:rsidTr="007E6754">
        <w:trPr>
          <w:trHeight w:val="230"/>
          <w:jc w:val="center"/>
        </w:trPr>
        <w:tc>
          <w:tcPr>
            <w:tcW w:w="5030" w:type="dxa"/>
            <w:gridSpan w:val="2"/>
            <w:shd w:val="clear" w:color="auto" w:fill="FFFFFF" w:themeFill="background1"/>
          </w:tcPr>
          <w:p w14:paraId="70193F95" w14:textId="6F7B92E2" w:rsidR="007E6754" w:rsidRPr="001203B9" w:rsidRDefault="007E6754" w:rsidP="007E6754">
            <w:pPr>
              <w:ind w:left="360"/>
              <w:jc w:val="both"/>
              <w:rPr>
                <w:rFonts w:ascii="Arial" w:hAnsi="Arial" w:cs="Arial"/>
                <w:lang w:val="es-ES_tradnl"/>
              </w:rPr>
            </w:pPr>
            <w:r w:rsidRPr="001203B9">
              <w:rPr>
                <w:rFonts w:ascii="Arial" w:hAnsi="Arial" w:cs="Arial"/>
                <w:lang w:val="es-ES_tradnl"/>
              </w:rPr>
              <w:t>Dependencia</w:t>
            </w:r>
          </w:p>
        </w:tc>
        <w:tc>
          <w:tcPr>
            <w:tcW w:w="5030" w:type="dxa"/>
            <w:gridSpan w:val="3"/>
            <w:shd w:val="clear" w:color="auto" w:fill="FFFFFF" w:themeFill="background1"/>
          </w:tcPr>
          <w:p w14:paraId="13A93696" w14:textId="72BEC888" w:rsidR="007E6754" w:rsidRPr="001203B9" w:rsidRDefault="007E6754" w:rsidP="007E6754">
            <w:pPr>
              <w:ind w:left="360"/>
              <w:jc w:val="both"/>
              <w:rPr>
                <w:rFonts w:ascii="Arial" w:hAnsi="Arial" w:cs="Arial"/>
                <w:lang w:val="es-ES_tradnl"/>
              </w:rPr>
            </w:pPr>
            <w:r w:rsidRPr="001203B9">
              <w:rPr>
                <w:rFonts w:ascii="Arial" w:hAnsi="Arial" w:cs="Arial"/>
                <w:lang w:val="es-ES_tradnl"/>
              </w:rPr>
              <w:t>Donde se ubique el cargo</w:t>
            </w:r>
          </w:p>
        </w:tc>
      </w:tr>
      <w:tr w:rsidR="007E6754" w:rsidRPr="001203B9" w14:paraId="74710D47" w14:textId="77777777" w:rsidTr="007E6754">
        <w:trPr>
          <w:trHeight w:val="230"/>
          <w:jc w:val="center"/>
        </w:trPr>
        <w:tc>
          <w:tcPr>
            <w:tcW w:w="5030" w:type="dxa"/>
            <w:gridSpan w:val="2"/>
            <w:shd w:val="clear" w:color="auto" w:fill="FFFFFF" w:themeFill="background1"/>
          </w:tcPr>
          <w:p w14:paraId="34BD5238" w14:textId="1C2000EB" w:rsidR="007E6754" w:rsidRPr="001203B9" w:rsidRDefault="007E6754" w:rsidP="007E6754">
            <w:pPr>
              <w:ind w:left="360"/>
              <w:jc w:val="both"/>
              <w:rPr>
                <w:rFonts w:ascii="Arial" w:hAnsi="Arial" w:cs="Arial"/>
                <w:lang w:val="es-ES_tradnl"/>
              </w:rPr>
            </w:pPr>
            <w:r w:rsidRPr="001203B9">
              <w:rPr>
                <w:rFonts w:ascii="Arial" w:hAnsi="Arial" w:cs="Arial"/>
                <w:lang w:val="es-ES_tradnl"/>
              </w:rPr>
              <w:t>Cargo del Superior Inmediato</w:t>
            </w:r>
          </w:p>
        </w:tc>
        <w:tc>
          <w:tcPr>
            <w:tcW w:w="5030" w:type="dxa"/>
            <w:gridSpan w:val="3"/>
            <w:shd w:val="clear" w:color="auto" w:fill="FFFFFF" w:themeFill="background1"/>
          </w:tcPr>
          <w:p w14:paraId="5E08033C" w14:textId="12D0066C" w:rsidR="007E6754" w:rsidRPr="001203B9" w:rsidRDefault="007E6754" w:rsidP="007E6754">
            <w:pPr>
              <w:ind w:left="360"/>
              <w:jc w:val="both"/>
              <w:rPr>
                <w:rFonts w:ascii="Arial" w:hAnsi="Arial" w:cs="Arial"/>
                <w:lang w:val="es-ES_tradnl"/>
              </w:rPr>
            </w:pPr>
            <w:r w:rsidRPr="001203B9">
              <w:rPr>
                <w:rFonts w:ascii="Arial" w:hAnsi="Arial" w:cs="Arial"/>
                <w:lang w:val="es-ES_tradnl"/>
              </w:rPr>
              <w:t>Quien ejerza la supervisión directa</w:t>
            </w:r>
          </w:p>
        </w:tc>
      </w:tr>
      <w:tr w:rsidR="007E6754" w:rsidRPr="001203B9" w14:paraId="46AA859D" w14:textId="77777777" w:rsidTr="00E83DC4">
        <w:trPr>
          <w:trHeight w:val="230"/>
          <w:jc w:val="center"/>
        </w:trPr>
        <w:tc>
          <w:tcPr>
            <w:tcW w:w="10060" w:type="dxa"/>
            <w:gridSpan w:val="5"/>
            <w:shd w:val="clear" w:color="auto" w:fill="D9D9D9"/>
          </w:tcPr>
          <w:p w14:paraId="5BE6F74F" w14:textId="0B9F64C7" w:rsidR="007E6754" w:rsidRPr="001203B9" w:rsidRDefault="007E6754" w:rsidP="00360324">
            <w:pPr>
              <w:keepNext/>
              <w:jc w:val="center"/>
              <w:outlineLvl w:val="0"/>
              <w:rPr>
                <w:rFonts w:ascii="Arial" w:hAnsi="Arial" w:cs="Arial"/>
                <w:b/>
                <w:lang w:val="es-ES_tradnl"/>
              </w:rPr>
            </w:pPr>
            <w:r w:rsidRPr="001203B9">
              <w:rPr>
                <w:rFonts w:ascii="Arial" w:hAnsi="Arial" w:cs="Arial"/>
                <w:b/>
                <w:lang w:val="es-ES_tradnl"/>
              </w:rPr>
              <w:t>II. ÁREA FUNCIONAL</w:t>
            </w:r>
          </w:p>
        </w:tc>
      </w:tr>
      <w:tr w:rsidR="006734EB" w:rsidRPr="001203B9" w14:paraId="6DB95A29" w14:textId="77777777" w:rsidTr="00E83DC4">
        <w:trPr>
          <w:trHeight w:val="230"/>
          <w:jc w:val="center"/>
        </w:trPr>
        <w:tc>
          <w:tcPr>
            <w:tcW w:w="10060" w:type="dxa"/>
            <w:gridSpan w:val="5"/>
            <w:shd w:val="clear" w:color="auto" w:fill="auto"/>
          </w:tcPr>
          <w:p w14:paraId="4DFC93A7" w14:textId="561D2C84" w:rsidR="00EE1A18" w:rsidRPr="001203B9" w:rsidRDefault="00216E38" w:rsidP="00D64D8C">
            <w:pPr>
              <w:ind w:left="360"/>
              <w:jc w:val="both"/>
              <w:rPr>
                <w:rFonts w:ascii="Arial" w:hAnsi="Arial" w:cs="Arial"/>
                <w:b/>
                <w:lang w:val="es-ES_tradnl"/>
              </w:rPr>
            </w:pPr>
            <w:r w:rsidRPr="001203B9">
              <w:rPr>
                <w:rFonts w:ascii="Arial" w:hAnsi="Arial" w:cs="Arial"/>
              </w:rPr>
              <w:t xml:space="preserve">Secretaría General – Grupo </w:t>
            </w:r>
            <w:r w:rsidR="00C54292" w:rsidRPr="001203B9">
              <w:rPr>
                <w:rFonts w:ascii="Arial" w:hAnsi="Arial" w:cs="Arial"/>
              </w:rPr>
              <w:t>de</w:t>
            </w:r>
            <w:r w:rsidRPr="001203B9">
              <w:rPr>
                <w:rFonts w:ascii="Arial" w:hAnsi="Arial" w:cs="Arial"/>
              </w:rPr>
              <w:t xml:space="preserve"> </w:t>
            </w:r>
            <w:r w:rsidR="00EE1A18" w:rsidRPr="001203B9">
              <w:rPr>
                <w:rFonts w:ascii="Arial" w:hAnsi="Arial" w:cs="Arial"/>
                <w:bCs/>
                <w:lang w:val="es-ES_tradnl"/>
              </w:rPr>
              <w:t xml:space="preserve">Gestión </w:t>
            </w:r>
            <w:r w:rsidR="006734EB" w:rsidRPr="001203B9">
              <w:rPr>
                <w:rFonts w:ascii="Arial" w:hAnsi="Arial" w:cs="Arial"/>
                <w:bCs/>
                <w:lang w:val="es-ES_tradnl"/>
              </w:rPr>
              <w:t>d</w:t>
            </w:r>
            <w:r w:rsidR="00EE1A18" w:rsidRPr="001203B9">
              <w:rPr>
                <w:rFonts w:ascii="Arial" w:hAnsi="Arial" w:cs="Arial"/>
                <w:bCs/>
                <w:lang w:val="es-ES_tradnl"/>
              </w:rPr>
              <w:t>el Talento Humano</w:t>
            </w:r>
          </w:p>
        </w:tc>
      </w:tr>
      <w:tr w:rsidR="006734EB" w:rsidRPr="001203B9" w14:paraId="6C93AACB" w14:textId="77777777" w:rsidTr="00E83DC4">
        <w:trPr>
          <w:trHeight w:val="230"/>
          <w:jc w:val="center"/>
        </w:trPr>
        <w:tc>
          <w:tcPr>
            <w:tcW w:w="10060" w:type="dxa"/>
            <w:gridSpan w:val="5"/>
            <w:shd w:val="clear" w:color="auto" w:fill="D9D9D9"/>
          </w:tcPr>
          <w:p w14:paraId="7AC4D7B1" w14:textId="77777777" w:rsidR="00EE1A18" w:rsidRPr="001203B9" w:rsidRDefault="00EE1A18" w:rsidP="00360324">
            <w:pPr>
              <w:keepNext/>
              <w:jc w:val="center"/>
              <w:outlineLvl w:val="0"/>
              <w:rPr>
                <w:rFonts w:ascii="Arial" w:hAnsi="Arial" w:cs="Arial"/>
                <w:b/>
                <w:lang w:val="es-ES_tradnl"/>
              </w:rPr>
            </w:pPr>
            <w:r w:rsidRPr="001203B9">
              <w:rPr>
                <w:rFonts w:ascii="Arial" w:hAnsi="Arial" w:cs="Arial"/>
                <w:b/>
                <w:lang w:val="es-ES_tradnl"/>
              </w:rPr>
              <w:lastRenderedPageBreak/>
              <w:t>III. PROPÓSITO PRINCIPAL</w:t>
            </w:r>
          </w:p>
        </w:tc>
      </w:tr>
      <w:tr w:rsidR="006734EB" w:rsidRPr="001203B9" w14:paraId="0257C28D" w14:textId="77777777" w:rsidTr="00E83DC4">
        <w:trPr>
          <w:trHeight w:val="689"/>
          <w:jc w:val="center"/>
        </w:trPr>
        <w:tc>
          <w:tcPr>
            <w:tcW w:w="10060" w:type="dxa"/>
            <w:gridSpan w:val="5"/>
          </w:tcPr>
          <w:p w14:paraId="780C1392" w14:textId="4D19ACFE" w:rsidR="00EE1A18" w:rsidRPr="001203B9" w:rsidRDefault="00EE1A18" w:rsidP="00360324">
            <w:pPr>
              <w:jc w:val="both"/>
              <w:rPr>
                <w:rFonts w:ascii="Arial" w:hAnsi="Arial" w:cs="Arial"/>
                <w:shd w:val="clear" w:color="auto" w:fill="FFFFFF"/>
                <w:lang w:val="es-ES_tradnl"/>
              </w:rPr>
            </w:pPr>
            <w:r w:rsidRPr="001203B9">
              <w:rPr>
                <w:rFonts w:ascii="Arial" w:hAnsi="Arial" w:cs="Arial"/>
                <w:lang w:val="es-ES_tradnl"/>
              </w:rPr>
              <w:t xml:space="preserve">Formular </w:t>
            </w:r>
            <w:r w:rsidR="003E2AB3" w:rsidRPr="001203B9">
              <w:rPr>
                <w:rFonts w:ascii="Arial" w:hAnsi="Arial" w:cs="Arial"/>
                <w:lang w:val="es-ES_tradnl"/>
              </w:rPr>
              <w:t xml:space="preserve">y liderar </w:t>
            </w:r>
            <w:r w:rsidRPr="001203B9">
              <w:rPr>
                <w:rFonts w:ascii="Arial" w:hAnsi="Arial" w:cs="Arial"/>
                <w:lang w:val="es-ES_tradnl"/>
              </w:rPr>
              <w:t xml:space="preserve">los planes, programas, proyectos y el presupuesto asignado para la </w:t>
            </w:r>
            <w:r w:rsidR="00A726B5" w:rsidRPr="001203B9">
              <w:rPr>
                <w:rFonts w:ascii="Arial" w:hAnsi="Arial" w:cs="Arial"/>
                <w:lang w:val="es-ES_tradnl"/>
              </w:rPr>
              <w:t>g</w:t>
            </w:r>
            <w:r w:rsidRPr="001203B9">
              <w:rPr>
                <w:rFonts w:ascii="Arial" w:hAnsi="Arial" w:cs="Arial"/>
                <w:lang w:val="es-ES_tradnl"/>
              </w:rPr>
              <w:t xml:space="preserve">estión del </w:t>
            </w:r>
            <w:r w:rsidR="00A726B5" w:rsidRPr="001203B9">
              <w:rPr>
                <w:rFonts w:ascii="Arial" w:hAnsi="Arial" w:cs="Arial"/>
                <w:lang w:val="es-ES_tradnl"/>
              </w:rPr>
              <w:t>t</w:t>
            </w:r>
            <w:r w:rsidRPr="001203B9">
              <w:rPr>
                <w:rFonts w:ascii="Arial" w:hAnsi="Arial" w:cs="Arial"/>
                <w:lang w:val="es-ES_tradnl"/>
              </w:rPr>
              <w:t xml:space="preserve">alento </w:t>
            </w:r>
            <w:r w:rsidR="00A726B5" w:rsidRPr="001203B9">
              <w:rPr>
                <w:rFonts w:ascii="Arial" w:hAnsi="Arial" w:cs="Arial"/>
                <w:lang w:val="es-ES_tradnl"/>
              </w:rPr>
              <w:t>h</w:t>
            </w:r>
            <w:r w:rsidRPr="001203B9">
              <w:rPr>
                <w:rFonts w:ascii="Arial" w:hAnsi="Arial" w:cs="Arial"/>
                <w:lang w:val="es-ES_tradnl"/>
              </w:rPr>
              <w:t>umano</w:t>
            </w:r>
            <w:r w:rsidR="00A726B5" w:rsidRPr="001203B9">
              <w:rPr>
                <w:rFonts w:ascii="Arial" w:hAnsi="Arial" w:cs="Arial"/>
                <w:lang w:val="es-ES_tradnl"/>
              </w:rPr>
              <w:t xml:space="preserve">, </w:t>
            </w:r>
            <w:r w:rsidRPr="001203B9">
              <w:rPr>
                <w:rFonts w:ascii="Arial" w:hAnsi="Arial" w:cs="Arial"/>
                <w:lang w:val="es-ES_tradnl"/>
              </w:rPr>
              <w:t xml:space="preserve">en beneficio de </w:t>
            </w:r>
            <w:r w:rsidR="00A726B5" w:rsidRPr="001203B9">
              <w:rPr>
                <w:rFonts w:ascii="Arial" w:hAnsi="Arial" w:cs="Arial"/>
                <w:lang w:val="es-ES_tradnl"/>
              </w:rPr>
              <w:t>los</w:t>
            </w:r>
            <w:r w:rsidRPr="001203B9">
              <w:rPr>
                <w:rFonts w:ascii="Arial" w:hAnsi="Arial" w:cs="Arial"/>
                <w:lang w:val="es-ES_tradnl"/>
              </w:rPr>
              <w:t xml:space="preserve"> funcionario</w:t>
            </w:r>
            <w:r w:rsidR="00A726B5" w:rsidRPr="001203B9">
              <w:rPr>
                <w:rFonts w:ascii="Arial" w:hAnsi="Arial" w:cs="Arial"/>
                <w:lang w:val="es-ES_tradnl"/>
              </w:rPr>
              <w:t>s</w:t>
            </w:r>
            <w:r w:rsidRPr="001203B9">
              <w:rPr>
                <w:rFonts w:ascii="Arial" w:hAnsi="Arial" w:cs="Arial"/>
                <w:lang w:val="es-ES_tradnl"/>
              </w:rPr>
              <w:t xml:space="preserve">, de acuerdo </w:t>
            </w:r>
            <w:r w:rsidR="00955B41" w:rsidRPr="001203B9">
              <w:rPr>
                <w:rFonts w:ascii="Arial" w:hAnsi="Arial" w:cs="Arial"/>
                <w:lang w:val="es-ES_tradnl"/>
              </w:rPr>
              <w:t>con</w:t>
            </w:r>
            <w:r w:rsidR="00A726B5" w:rsidRPr="001203B9">
              <w:rPr>
                <w:rFonts w:ascii="Arial" w:hAnsi="Arial" w:cs="Arial"/>
                <w:lang w:val="es-ES_tradnl"/>
              </w:rPr>
              <w:t xml:space="preserve"> </w:t>
            </w:r>
            <w:r w:rsidRPr="001203B9">
              <w:rPr>
                <w:rFonts w:ascii="Arial" w:hAnsi="Arial" w:cs="Arial"/>
                <w:lang w:val="es-ES_tradnl"/>
              </w:rPr>
              <w:t xml:space="preserve">las fases de ingreso, permanencia y retiro del personal, las disposiciones de </w:t>
            </w:r>
            <w:r w:rsidR="00842040" w:rsidRPr="001203B9">
              <w:rPr>
                <w:rFonts w:ascii="Arial" w:hAnsi="Arial" w:cs="Arial"/>
                <w:lang w:val="es-ES_tradnl"/>
              </w:rPr>
              <w:t>Ley</w:t>
            </w:r>
            <w:r w:rsidRPr="001203B9">
              <w:rPr>
                <w:rFonts w:ascii="Arial" w:hAnsi="Arial" w:cs="Arial"/>
                <w:lang w:val="es-ES_tradnl"/>
              </w:rPr>
              <w:t xml:space="preserve"> y las políticas de la Organización</w:t>
            </w:r>
            <w:r w:rsidR="00A726B5" w:rsidRPr="001203B9">
              <w:rPr>
                <w:rFonts w:ascii="Arial" w:hAnsi="Arial" w:cs="Arial"/>
                <w:lang w:val="es-ES_tradnl"/>
              </w:rPr>
              <w:t>.</w:t>
            </w:r>
          </w:p>
        </w:tc>
      </w:tr>
      <w:tr w:rsidR="006734EB" w:rsidRPr="001203B9" w14:paraId="5AF3FBBC" w14:textId="77777777" w:rsidTr="00E83DC4">
        <w:trPr>
          <w:trHeight w:val="230"/>
          <w:jc w:val="center"/>
        </w:trPr>
        <w:tc>
          <w:tcPr>
            <w:tcW w:w="10060" w:type="dxa"/>
            <w:gridSpan w:val="5"/>
            <w:shd w:val="clear" w:color="auto" w:fill="D9D9D9"/>
          </w:tcPr>
          <w:p w14:paraId="7BCF4E18" w14:textId="77777777" w:rsidR="00EE1A18" w:rsidRPr="001203B9" w:rsidRDefault="00EE1A18" w:rsidP="00360324">
            <w:pPr>
              <w:jc w:val="center"/>
              <w:rPr>
                <w:rFonts w:ascii="Arial" w:hAnsi="Arial" w:cs="Arial"/>
                <w:b/>
                <w:lang w:val="es-ES_tradnl"/>
              </w:rPr>
            </w:pPr>
            <w:r w:rsidRPr="001203B9">
              <w:rPr>
                <w:rFonts w:ascii="Arial" w:hAnsi="Arial" w:cs="Arial"/>
                <w:b/>
                <w:lang w:val="es-ES_tradnl"/>
              </w:rPr>
              <w:t xml:space="preserve">IV. </w:t>
            </w:r>
            <w:r w:rsidR="00275FD6" w:rsidRPr="001203B9">
              <w:rPr>
                <w:rFonts w:ascii="Arial" w:hAnsi="Arial" w:cs="Arial"/>
                <w:b/>
                <w:lang w:val="es-ES_tradnl"/>
              </w:rPr>
              <w:t>D</w:t>
            </w:r>
            <w:r w:rsidR="00233690" w:rsidRPr="001203B9">
              <w:rPr>
                <w:rFonts w:ascii="Arial" w:hAnsi="Arial" w:cs="Arial"/>
                <w:b/>
                <w:lang w:val="es-ES_tradnl"/>
              </w:rPr>
              <w:t>ESCRIPCIÓN DE LAS FUNCIONES ESENCIALES</w:t>
            </w:r>
          </w:p>
        </w:tc>
      </w:tr>
      <w:tr w:rsidR="006734EB" w:rsidRPr="001203B9" w14:paraId="725EAE7D" w14:textId="77777777" w:rsidTr="00E83DC4">
        <w:trPr>
          <w:trHeight w:val="413"/>
          <w:jc w:val="center"/>
        </w:trPr>
        <w:tc>
          <w:tcPr>
            <w:tcW w:w="10060" w:type="dxa"/>
            <w:gridSpan w:val="5"/>
          </w:tcPr>
          <w:p w14:paraId="23C7D5FA" w14:textId="77777777" w:rsidR="00551F2D" w:rsidRPr="001203B9" w:rsidRDefault="00551F2D" w:rsidP="00551F2D">
            <w:pPr>
              <w:jc w:val="both"/>
              <w:rPr>
                <w:rFonts w:ascii="Arial" w:eastAsia="Book Antiqua" w:hAnsi="Arial" w:cs="Arial"/>
                <w:b/>
                <w:bCs/>
                <w:lang w:val="es-ES_tradnl" w:eastAsia="es-CO"/>
              </w:rPr>
            </w:pPr>
            <w:r w:rsidRPr="001203B9">
              <w:rPr>
                <w:rFonts w:ascii="Arial" w:eastAsia="Book Antiqua" w:hAnsi="Arial" w:cs="Arial"/>
                <w:b/>
                <w:bCs/>
                <w:lang w:val="es-ES_tradnl" w:eastAsia="es-CO"/>
              </w:rPr>
              <w:t xml:space="preserve">Funciones del nivel profesional: </w:t>
            </w:r>
          </w:p>
          <w:p w14:paraId="4468A67F" w14:textId="77777777" w:rsidR="00551F2D" w:rsidRPr="001203B9" w:rsidRDefault="00551F2D" w:rsidP="00207858">
            <w:pPr>
              <w:pStyle w:val="Prrafodelista"/>
              <w:numPr>
                <w:ilvl w:val="0"/>
                <w:numId w:val="156"/>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Participar en la formulación, diseño, organización, ejecución y control de planes y programas del área interna de su competencia.</w:t>
            </w:r>
          </w:p>
          <w:p w14:paraId="7DC82555" w14:textId="77777777" w:rsidR="00551F2D" w:rsidRPr="001203B9" w:rsidRDefault="00551F2D" w:rsidP="00207858">
            <w:pPr>
              <w:pStyle w:val="Prrafodelista"/>
              <w:numPr>
                <w:ilvl w:val="0"/>
                <w:numId w:val="156"/>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promover y participar en los estudios e investigaciones que permitan mejorar la prestación de los servicios a su cargo y el oportuno cumplimiento de los planes, programas y proyectos, así como la ejecución y utilización óptima de los recursos disponibles.</w:t>
            </w:r>
          </w:p>
          <w:p w14:paraId="024D2DDC" w14:textId="77777777" w:rsidR="00551F2D" w:rsidRPr="001203B9" w:rsidRDefault="00551F2D" w:rsidP="00207858">
            <w:pPr>
              <w:pStyle w:val="Prrafodelista"/>
              <w:numPr>
                <w:ilvl w:val="0"/>
                <w:numId w:val="156"/>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Administrar, controlar y evaluar el desarrollo de los programas, proyectos y las actividades propias del área.</w:t>
            </w:r>
          </w:p>
          <w:p w14:paraId="65E50DB0" w14:textId="77777777" w:rsidR="00551F2D" w:rsidRPr="001203B9" w:rsidRDefault="00551F2D" w:rsidP="00207858">
            <w:pPr>
              <w:pStyle w:val="Prrafodelista"/>
              <w:numPr>
                <w:ilvl w:val="0"/>
                <w:numId w:val="156"/>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Proponer e implantar procesos, procedimientos, métodos e instrumentos requeridos para mejorar la prestación de los servicios a su cargo.</w:t>
            </w:r>
          </w:p>
          <w:p w14:paraId="1F4AFEB2" w14:textId="77777777" w:rsidR="00551F2D" w:rsidRPr="001203B9" w:rsidRDefault="00551F2D" w:rsidP="00207858">
            <w:pPr>
              <w:pStyle w:val="Prrafodelista"/>
              <w:numPr>
                <w:ilvl w:val="0"/>
                <w:numId w:val="156"/>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Proyectar, desarrollar y recomendar las acciones que deban adoptarse para el logro de los objetivos y las metas propuestas.</w:t>
            </w:r>
          </w:p>
          <w:p w14:paraId="1B19B068" w14:textId="77777777" w:rsidR="00551F2D" w:rsidRPr="001203B9" w:rsidRDefault="00551F2D" w:rsidP="00207858">
            <w:pPr>
              <w:pStyle w:val="Prrafodelista"/>
              <w:numPr>
                <w:ilvl w:val="0"/>
                <w:numId w:val="156"/>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Estudiar, evaluar y conceptuar sobre las materias de competencia del área interna de desempeño, y absolver consultas de acuerdo con las políticas institucionales.</w:t>
            </w:r>
          </w:p>
          <w:p w14:paraId="43915308" w14:textId="77777777" w:rsidR="00551F2D" w:rsidRPr="001203B9" w:rsidRDefault="00551F2D" w:rsidP="00207858">
            <w:pPr>
              <w:pStyle w:val="Prrafodelista"/>
              <w:numPr>
                <w:ilvl w:val="0"/>
                <w:numId w:val="156"/>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y realizar estudios e investigaciones tendientes al logro de los objetivos, planes y programas de la entidad y preparar los informes respectivos, de acuerdo con las instrucciones recibidas.</w:t>
            </w:r>
          </w:p>
          <w:p w14:paraId="392B3E29" w14:textId="77777777" w:rsidR="00551F2D" w:rsidRPr="001203B9" w:rsidRDefault="00551F2D" w:rsidP="00207858">
            <w:pPr>
              <w:pStyle w:val="Prrafodelista"/>
              <w:numPr>
                <w:ilvl w:val="0"/>
                <w:numId w:val="156"/>
              </w:numPr>
              <w:shd w:val="clear" w:color="auto" w:fill="FFFFFF"/>
              <w:spacing w:after="0" w:line="240" w:lineRule="auto"/>
              <w:ind w:left="357" w:hanging="357"/>
              <w:jc w:val="both"/>
              <w:rPr>
                <w:rFonts w:ascii="Arial" w:hAnsi="Arial" w:cs="Arial"/>
                <w:sz w:val="20"/>
                <w:szCs w:val="20"/>
                <w:lang w:eastAsia="es-CO"/>
              </w:rPr>
            </w:pPr>
            <w:r w:rsidRPr="001203B9">
              <w:rPr>
                <w:rFonts w:ascii="Arial" w:eastAsia="Tahoma" w:hAnsi="Arial" w:cs="Arial"/>
                <w:sz w:val="20"/>
                <w:szCs w:val="20"/>
                <w:lang w:val="es-ES_tradnl" w:eastAsia="es-CO"/>
              </w:rPr>
              <w:t>Las demás que les sean asignadas por autoridad competente, de acuerdo con el área de desempeño y la naturaleza</w:t>
            </w:r>
            <w:r w:rsidRPr="001203B9">
              <w:rPr>
                <w:rFonts w:ascii="Arial" w:hAnsi="Arial" w:cs="Arial"/>
                <w:sz w:val="20"/>
                <w:szCs w:val="20"/>
                <w:lang w:eastAsia="es-CO"/>
              </w:rPr>
              <w:t xml:space="preserve"> del empleo.</w:t>
            </w:r>
          </w:p>
          <w:p w14:paraId="4AFC8615" w14:textId="77777777" w:rsidR="00551F2D" w:rsidRPr="001203B9" w:rsidRDefault="00551F2D" w:rsidP="00551F2D">
            <w:pPr>
              <w:shd w:val="clear" w:color="auto" w:fill="FFFFFF"/>
              <w:jc w:val="both"/>
              <w:rPr>
                <w:rFonts w:ascii="Arial" w:eastAsia="Calibri" w:hAnsi="Arial" w:cs="Arial"/>
                <w:lang w:eastAsia="es-CO"/>
              </w:rPr>
            </w:pPr>
          </w:p>
          <w:p w14:paraId="54B0AFA4" w14:textId="77777777" w:rsidR="00551F2D" w:rsidRPr="001203B9" w:rsidRDefault="00551F2D" w:rsidP="00551F2D">
            <w:pPr>
              <w:ind w:left="-47"/>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5D0D465E" w14:textId="5195250B" w:rsidR="006734EB" w:rsidRPr="001203B9" w:rsidRDefault="00A726B5" w:rsidP="00675473">
            <w:pPr>
              <w:pStyle w:val="Prrafodelista"/>
              <w:numPr>
                <w:ilvl w:val="0"/>
                <w:numId w:val="18"/>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lang w:val="es-ES_tradnl" w:eastAsia="es-CO"/>
              </w:rPr>
              <w:t xml:space="preserve">Revisar </w:t>
            </w:r>
            <w:r w:rsidR="006734EB" w:rsidRPr="001203B9">
              <w:rPr>
                <w:rFonts w:ascii="Arial" w:eastAsia="Courier New" w:hAnsi="Arial" w:cs="Arial"/>
                <w:sz w:val="20"/>
                <w:szCs w:val="20"/>
                <w:lang w:val="es-ES_tradnl" w:eastAsia="es-CO"/>
              </w:rPr>
              <w:t xml:space="preserve">los planes, programas y proyectos de </w:t>
            </w:r>
            <w:r w:rsidRPr="001203B9">
              <w:rPr>
                <w:rFonts w:ascii="Arial" w:eastAsia="Courier New" w:hAnsi="Arial" w:cs="Arial"/>
                <w:sz w:val="20"/>
                <w:szCs w:val="20"/>
                <w:lang w:val="es-ES_tradnl" w:eastAsia="es-CO"/>
              </w:rPr>
              <w:t>g</w:t>
            </w:r>
            <w:r w:rsidR="006734EB" w:rsidRPr="001203B9">
              <w:rPr>
                <w:rFonts w:ascii="Arial" w:eastAsia="Courier New" w:hAnsi="Arial" w:cs="Arial"/>
                <w:sz w:val="20"/>
                <w:szCs w:val="20"/>
                <w:lang w:val="es-ES_tradnl" w:eastAsia="es-CO"/>
              </w:rPr>
              <w:t xml:space="preserve">estión del </w:t>
            </w:r>
            <w:r w:rsidRPr="001203B9">
              <w:rPr>
                <w:rFonts w:ascii="Arial" w:eastAsia="Courier New" w:hAnsi="Arial" w:cs="Arial"/>
                <w:sz w:val="20"/>
                <w:szCs w:val="20"/>
                <w:lang w:val="es-ES_tradnl" w:eastAsia="es-CO"/>
              </w:rPr>
              <w:t>t</w:t>
            </w:r>
            <w:r w:rsidR="006734EB" w:rsidRPr="001203B9">
              <w:rPr>
                <w:rFonts w:ascii="Arial" w:eastAsia="Courier New" w:hAnsi="Arial" w:cs="Arial"/>
                <w:sz w:val="20"/>
                <w:szCs w:val="20"/>
                <w:lang w:val="es-ES_tradnl" w:eastAsia="es-CO"/>
              </w:rPr>
              <w:t xml:space="preserve">alento </w:t>
            </w:r>
            <w:r w:rsidRPr="001203B9">
              <w:rPr>
                <w:rFonts w:ascii="Arial" w:eastAsia="Courier New" w:hAnsi="Arial" w:cs="Arial"/>
                <w:sz w:val="20"/>
                <w:szCs w:val="20"/>
                <w:lang w:val="es-ES_tradnl" w:eastAsia="es-CO"/>
              </w:rPr>
              <w:t>h</w:t>
            </w:r>
            <w:r w:rsidR="006734EB" w:rsidRPr="001203B9">
              <w:rPr>
                <w:rFonts w:ascii="Arial" w:eastAsia="Courier New" w:hAnsi="Arial" w:cs="Arial"/>
                <w:sz w:val="20"/>
                <w:szCs w:val="20"/>
                <w:lang w:val="es-ES_tradnl" w:eastAsia="es-CO"/>
              </w:rPr>
              <w:t>umano cumpliendo con las políticas institucionales y gubernamentales</w:t>
            </w:r>
            <w:r w:rsidRPr="001203B9">
              <w:rPr>
                <w:rFonts w:ascii="Arial" w:eastAsia="Courier New" w:hAnsi="Arial" w:cs="Arial"/>
                <w:sz w:val="20"/>
                <w:szCs w:val="20"/>
                <w:lang w:val="es-ES_tradnl" w:eastAsia="es-CO"/>
              </w:rPr>
              <w:t xml:space="preserve">, además presentar ante los órganos competentes </w:t>
            </w:r>
            <w:r w:rsidR="00247CA0" w:rsidRPr="001203B9">
              <w:rPr>
                <w:rFonts w:ascii="Arial" w:eastAsia="Courier New" w:hAnsi="Arial" w:cs="Arial"/>
                <w:sz w:val="20"/>
                <w:szCs w:val="20"/>
                <w:lang w:val="es-ES_tradnl" w:eastAsia="es-CO"/>
              </w:rPr>
              <w:t xml:space="preserve">los </w:t>
            </w:r>
            <w:r w:rsidRPr="001203B9">
              <w:rPr>
                <w:rFonts w:ascii="Arial" w:eastAsia="Courier New" w:hAnsi="Arial" w:cs="Arial"/>
                <w:sz w:val="20"/>
                <w:szCs w:val="20"/>
                <w:lang w:val="es-ES_tradnl" w:eastAsia="es-CO"/>
              </w:rPr>
              <w:t>planes, programas y proyectos para su aprobación</w:t>
            </w:r>
            <w:r w:rsidR="006734EB" w:rsidRPr="001203B9">
              <w:rPr>
                <w:rFonts w:ascii="Arial" w:eastAsia="Courier New" w:hAnsi="Arial" w:cs="Arial"/>
                <w:sz w:val="20"/>
                <w:szCs w:val="20"/>
                <w:lang w:val="es-ES_tradnl" w:eastAsia="es-CO"/>
              </w:rPr>
              <w:t>.</w:t>
            </w:r>
          </w:p>
          <w:p w14:paraId="181B8728" w14:textId="08814677" w:rsidR="000D7D83" w:rsidRPr="001203B9" w:rsidRDefault="003E2AB3" w:rsidP="00675473">
            <w:pPr>
              <w:pStyle w:val="Prrafodelista"/>
              <w:numPr>
                <w:ilvl w:val="0"/>
                <w:numId w:val="18"/>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rPr>
              <w:t>Liderar</w:t>
            </w:r>
            <w:r w:rsidR="00247CA0" w:rsidRPr="001203B9">
              <w:rPr>
                <w:rFonts w:ascii="Arial" w:hAnsi="Arial" w:cs="Arial"/>
                <w:sz w:val="20"/>
                <w:szCs w:val="20"/>
              </w:rPr>
              <w:t xml:space="preserve"> la vinculación del personal</w:t>
            </w:r>
            <w:r w:rsidR="00A472F5" w:rsidRPr="001203B9">
              <w:rPr>
                <w:rFonts w:ascii="Arial" w:hAnsi="Arial" w:cs="Arial"/>
                <w:sz w:val="20"/>
                <w:szCs w:val="20"/>
              </w:rPr>
              <w:t>,</w:t>
            </w:r>
            <w:r w:rsidR="00247CA0" w:rsidRPr="001203B9">
              <w:rPr>
                <w:rFonts w:ascii="Arial" w:hAnsi="Arial" w:cs="Arial"/>
                <w:sz w:val="20"/>
                <w:szCs w:val="20"/>
              </w:rPr>
              <w:t xml:space="preserve"> </w:t>
            </w:r>
            <w:r w:rsidR="00A472F5" w:rsidRPr="001203B9">
              <w:rPr>
                <w:rFonts w:ascii="Arial" w:hAnsi="Arial" w:cs="Arial"/>
                <w:sz w:val="20"/>
                <w:szCs w:val="20"/>
              </w:rPr>
              <w:t xml:space="preserve">y todo lo concerniente al ingreso a la Superintendencia del Subsidio Familiar, </w:t>
            </w:r>
            <w:r w:rsidR="00247CA0" w:rsidRPr="001203B9">
              <w:rPr>
                <w:rFonts w:ascii="Arial" w:hAnsi="Arial" w:cs="Arial"/>
                <w:sz w:val="20"/>
                <w:szCs w:val="20"/>
              </w:rPr>
              <w:t xml:space="preserve">a través de concurso de méritos </w:t>
            </w:r>
            <w:r w:rsidR="00A472F5" w:rsidRPr="001203B9">
              <w:rPr>
                <w:rFonts w:ascii="Arial" w:hAnsi="Arial" w:cs="Arial"/>
                <w:sz w:val="20"/>
                <w:szCs w:val="20"/>
              </w:rPr>
              <w:t xml:space="preserve">de funcionarios en carrera administrativa, </w:t>
            </w:r>
            <w:r w:rsidR="00247CA0" w:rsidRPr="001203B9">
              <w:rPr>
                <w:rFonts w:ascii="Arial" w:hAnsi="Arial" w:cs="Arial"/>
                <w:sz w:val="20"/>
                <w:szCs w:val="20"/>
              </w:rPr>
              <w:t xml:space="preserve">nombramientos provisionales, nombramientos de libre nombramiento y remoción, encargos de las vacancias temporales y definitivas, conforme a </w:t>
            </w:r>
            <w:r w:rsidR="000D7D83" w:rsidRPr="001203B9">
              <w:rPr>
                <w:rFonts w:ascii="Arial" w:hAnsi="Arial" w:cs="Arial"/>
                <w:sz w:val="20"/>
                <w:szCs w:val="20"/>
              </w:rPr>
              <w:t>las</w:t>
            </w:r>
            <w:r w:rsidR="000D7D83" w:rsidRPr="001203B9">
              <w:rPr>
                <w:rFonts w:ascii="Arial" w:eastAsia="Courier New" w:hAnsi="Arial" w:cs="Arial"/>
                <w:sz w:val="20"/>
                <w:szCs w:val="20"/>
                <w:lang w:val="es-ES_tradnl" w:eastAsia="es-CO"/>
              </w:rPr>
              <w:t xml:space="preserve"> necesidades de personal de la entidad</w:t>
            </w:r>
            <w:r w:rsidR="0062155F" w:rsidRPr="001203B9">
              <w:rPr>
                <w:rFonts w:ascii="Arial" w:eastAsia="Courier New" w:hAnsi="Arial" w:cs="Arial"/>
                <w:sz w:val="20"/>
                <w:szCs w:val="20"/>
                <w:lang w:val="es-ES_tradnl" w:eastAsia="es-CO"/>
              </w:rPr>
              <w:t xml:space="preserve"> y la normatividad vigente</w:t>
            </w:r>
            <w:r w:rsidR="000D7D83" w:rsidRPr="001203B9">
              <w:rPr>
                <w:rFonts w:ascii="Arial" w:eastAsia="Courier New" w:hAnsi="Arial" w:cs="Arial"/>
                <w:sz w:val="20"/>
                <w:szCs w:val="20"/>
                <w:lang w:val="es-ES_tradnl" w:eastAsia="es-CO"/>
              </w:rPr>
              <w:t>.</w:t>
            </w:r>
          </w:p>
          <w:p w14:paraId="42B6B843" w14:textId="35C73C84" w:rsidR="00384608" w:rsidRPr="001203B9" w:rsidRDefault="003E2AB3" w:rsidP="00675473">
            <w:pPr>
              <w:pStyle w:val="Prrafodelista"/>
              <w:numPr>
                <w:ilvl w:val="0"/>
                <w:numId w:val="18"/>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rPr>
              <w:t>Gestionar</w:t>
            </w:r>
            <w:r w:rsidR="00247CA0" w:rsidRPr="001203B9">
              <w:rPr>
                <w:rFonts w:ascii="Arial" w:hAnsi="Arial" w:cs="Arial"/>
                <w:sz w:val="20"/>
                <w:szCs w:val="20"/>
              </w:rPr>
              <w:t xml:space="preserve"> la asignación de</w:t>
            </w:r>
            <w:r w:rsidR="00384608" w:rsidRPr="001203B9">
              <w:rPr>
                <w:rFonts w:ascii="Arial" w:hAnsi="Arial" w:cs="Arial"/>
                <w:sz w:val="20"/>
                <w:szCs w:val="20"/>
              </w:rPr>
              <w:t xml:space="preserve"> </w:t>
            </w:r>
            <w:r w:rsidR="00247CA0" w:rsidRPr="001203B9">
              <w:rPr>
                <w:rFonts w:ascii="Arial" w:hAnsi="Arial" w:cs="Arial"/>
                <w:sz w:val="20"/>
                <w:szCs w:val="20"/>
              </w:rPr>
              <w:t>las</w:t>
            </w:r>
            <w:r w:rsidR="00384608" w:rsidRPr="001203B9">
              <w:rPr>
                <w:rFonts w:ascii="Arial" w:hAnsi="Arial" w:cs="Arial"/>
                <w:sz w:val="20"/>
                <w:szCs w:val="20"/>
              </w:rPr>
              <w:t xml:space="preserve"> prima</w:t>
            </w:r>
            <w:r w:rsidR="00247CA0" w:rsidRPr="001203B9">
              <w:rPr>
                <w:rFonts w:ascii="Arial" w:hAnsi="Arial" w:cs="Arial"/>
                <w:sz w:val="20"/>
                <w:szCs w:val="20"/>
              </w:rPr>
              <w:t>s</w:t>
            </w:r>
            <w:r w:rsidR="00384608" w:rsidRPr="001203B9">
              <w:rPr>
                <w:rFonts w:ascii="Arial" w:hAnsi="Arial" w:cs="Arial"/>
                <w:sz w:val="20"/>
                <w:szCs w:val="20"/>
              </w:rPr>
              <w:t xml:space="preserve"> técnica</w:t>
            </w:r>
            <w:r w:rsidR="00247CA0" w:rsidRPr="001203B9">
              <w:rPr>
                <w:rFonts w:ascii="Arial" w:hAnsi="Arial" w:cs="Arial"/>
                <w:sz w:val="20"/>
                <w:szCs w:val="20"/>
              </w:rPr>
              <w:t>s,</w:t>
            </w:r>
            <w:r w:rsidR="00384608" w:rsidRPr="001203B9">
              <w:rPr>
                <w:rFonts w:ascii="Arial" w:hAnsi="Arial" w:cs="Arial"/>
                <w:sz w:val="20"/>
                <w:szCs w:val="20"/>
              </w:rPr>
              <w:t xml:space="preserve"> </w:t>
            </w:r>
            <w:r w:rsidR="005074D7" w:rsidRPr="001203B9">
              <w:rPr>
                <w:rFonts w:ascii="Arial" w:hAnsi="Arial" w:cs="Arial"/>
                <w:sz w:val="20"/>
                <w:szCs w:val="20"/>
              </w:rPr>
              <w:t xml:space="preserve">el trámite de las novedades requeridas en la liquidación de los reconocimientos salariales y suscribir la liquidación de nómina, </w:t>
            </w:r>
            <w:r w:rsidR="00384608" w:rsidRPr="001203B9">
              <w:rPr>
                <w:rFonts w:ascii="Arial" w:hAnsi="Arial" w:cs="Arial"/>
                <w:sz w:val="20"/>
                <w:szCs w:val="20"/>
              </w:rPr>
              <w:t>de acuerdo con las normas vigentes y los</w:t>
            </w:r>
            <w:r w:rsidR="00247CA0" w:rsidRPr="001203B9">
              <w:rPr>
                <w:rFonts w:ascii="Arial" w:hAnsi="Arial" w:cs="Arial"/>
                <w:sz w:val="20"/>
                <w:szCs w:val="20"/>
              </w:rPr>
              <w:t xml:space="preserve"> lineamientos establecidos.</w:t>
            </w:r>
          </w:p>
          <w:p w14:paraId="3CA440E1" w14:textId="5D9C5120" w:rsidR="00955B41" w:rsidRPr="001203B9" w:rsidRDefault="00955B41" w:rsidP="00675473">
            <w:pPr>
              <w:pStyle w:val="Prrafodelista"/>
              <w:numPr>
                <w:ilvl w:val="0"/>
                <w:numId w:val="18"/>
              </w:numPr>
              <w:shd w:val="clear" w:color="auto" w:fill="FFFFFF"/>
              <w:spacing w:after="0" w:line="240" w:lineRule="auto"/>
              <w:jc w:val="both"/>
              <w:rPr>
                <w:rFonts w:ascii="Arial" w:hAnsi="Arial" w:cs="Arial"/>
                <w:sz w:val="20"/>
                <w:szCs w:val="20"/>
              </w:rPr>
            </w:pPr>
            <w:r w:rsidRPr="001203B9">
              <w:rPr>
                <w:rFonts w:ascii="Arial" w:hAnsi="Arial" w:cs="Arial"/>
                <w:sz w:val="20"/>
                <w:szCs w:val="20"/>
              </w:rPr>
              <w:t>Proponer</w:t>
            </w:r>
            <w:r w:rsidR="00247CA0" w:rsidRPr="001203B9">
              <w:rPr>
                <w:rFonts w:ascii="Arial" w:hAnsi="Arial" w:cs="Arial"/>
                <w:sz w:val="20"/>
                <w:szCs w:val="20"/>
              </w:rPr>
              <w:t xml:space="preserve"> ante el nominador,</w:t>
            </w:r>
            <w:r w:rsidRPr="001203B9">
              <w:rPr>
                <w:rFonts w:ascii="Arial" w:hAnsi="Arial" w:cs="Arial"/>
                <w:sz w:val="20"/>
                <w:szCs w:val="20"/>
              </w:rPr>
              <w:t xml:space="preserve"> y</w:t>
            </w:r>
            <w:r w:rsidR="00247CA0" w:rsidRPr="001203B9">
              <w:rPr>
                <w:rFonts w:ascii="Arial" w:hAnsi="Arial" w:cs="Arial"/>
                <w:sz w:val="20"/>
                <w:szCs w:val="20"/>
              </w:rPr>
              <w:t xml:space="preserve"> una vez aprobada,</w:t>
            </w:r>
            <w:r w:rsidRPr="001203B9">
              <w:rPr>
                <w:rFonts w:ascii="Arial" w:hAnsi="Arial" w:cs="Arial"/>
                <w:sz w:val="20"/>
                <w:szCs w:val="20"/>
              </w:rPr>
              <w:t xml:space="preserve"> </w:t>
            </w:r>
            <w:r w:rsidR="003E2AB3" w:rsidRPr="001203B9">
              <w:rPr>
                <w:rFonts w:ascii="Arial" w:hAnsi="Arial" w:cs="Arial"/>
                <w:sz w:val="20"/>
                <w:szCs w:val="20"/>
              </w:rPr>
              <w:t xml:space="preserve">adoptar y </w:t>
            </w:r>
            <w:r w:rsidRPr="001203B9">
              <w:rPr>
                <w:rFonts w:ascii="Arial" w:hAnsi="Arial" w:cs="Arial"/>
                <w:sz w:val="20"/>
                <w:szCs w:val="20"/>
              </w:rPr>
              <w:t>actualiz</w:t>
            </w:r>
            <w:r w:rsidR="003E2AB3" w:rsidRPr="001203B9">
              <w:rPr>
                <w:rFonts w:ascii="Arial" w:hAnsi="Arial" w:cs="Arial"/>
                <w:sz w:val="20"/>
                <w:szCs w:val="20"/>
              </w:rPr>
              <w:t xml:space="preserve">ar </w:t>
            </w:r>
            <w:r w:rsidRPr="001203B9">
              <w:rPr>
                <w:rFonts w:ascii="Arial" w:hAnsi="Arial" w:cs="Arial"/>
                <w:sz w:val="20"/>
                <w:szCs w:val="20"/>
              </w:rPr>
              <w:t>el Manual Específico de Funciones y Competencias Laborales, así como los procesos de reorganización y redistribución de la planta de personal</w:t>
            </w:r>
            <w:r w:rsidR="00247CA0" w:rsidRPr="001203B9">
              <w:rPr>
                <w:rFonts w:ascii="Arial" w:hAnsi="Arial" w:cs="Arial"/>
                <w:sz w:val="20"/>
                <w:szCs w:val="20"/>
              </w:rPr>
              <w:t>,</w:t>
            </w:r>
            <w:r w:rsidRPr="001203B9">
              <w:rPr>
                <w:rFonts w:ascii="Arial" w:hAnsi="Arial" w:cs="Arial"/>
                <w:sz w:val="20"/>
                <w:szCs w:val="20"/>
              </w:rPr>
              <w:t xml:space="preserve"> en observancia de lo establecido en la normatividad</w:t>
            </w:r>
            <w:r w:rsidR="00247CA0" w:rsidRPr="001203B9">
              <w:rPr>
                <w:rFonts w:ascii="Arial" w:hAnsi="Arial" w:cs="Arial"/>
                <w:sz w:val="20"/>
                <w:szCs w:val="20"/>
              </w:rPr>
              <w:t xml:space="preserve"> vigente.</w:t>
            </w:r>
          </w:p>
          <w:p w14:paraId="567AC688" w14:textId="695240DC" w:rsidR="00A51B3B" w:rsidRPr="001203B9" w:rsidRDefault="00384608" w:rsidP="00675473">
            <w:pPr>
              <w:pStyle w:val="Prrafodelista"/>
              <w:numPr>
                <w:ilvl w:val="0"/>
                <w:numId w:val="18"/>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rPr>
              <w:t>Conceptuar técnica y legalmente sobre los asuntos relativos a la dependencia</w:t>
            </w:r>
            <w:r w:rsidR="00A51B3B" w:rsidRPr="001203B9">
              <w:rPr>
                <w:rFonts w:ascii="Arial" w:hAnsi="Arial" w:cs="Arial"/>
                <w:sz w:val="20"/>
                <w:szCs w:val="20"/>
              </w:rPr>
              <w:t xml:space="preserve">, </w:t>
            </w:r>
            <w:r w:rsidR="00A51B3B" w:rsidRPr="001203B9">
              <w:rPr>
                <w:rFonts w:ascii="Arial" w:eastAsia="Courier New" w:hAnsi="Arial" w:cs="Arial"/>
                <w:sz w:val="20"/>
                <w:szCs w:val="20"/>
                <w:lang w:val="es-ES_tradnl" w:eastAsia="es-CO"/>
              </w:rPr>
              <w:t>orientar y promover el cumplimiento de las políticas institucionales de gestión del talento humano y de la normatividad vigente en los comités en los que efectúa la secretaría técnica o en los que sean designados o invitado.</w:t>
            </w:r>
          </w:p>
          <w:p w14:paraId="6DA9BCA9" w14:textId="5F8819DF" w:rsidR="00561CCC" w:rsidRPr="001203B9" w:rsidRDefault="00384608" w:rsidP="00675473">
            <w:pPr>
              <w:pStyle w:val="Prrafodelista"/>
              <w:numPr>
                <w:ilvl w:val="0"/>
                <w:numId w:val="18"/>
              </w:numPr>
              <w:shd w:val="clear" w:color="auto" w:fill="FFFFFF"/>
              <w:spacing w:after="0" w:line="240" w:lineRule="auto"/>
              <w:jc w:val="both"/>
              <w:rPr>
                <w:rFonts w:ascii="Arial" w:hAnsi="Arial" w:cs="Arial"/>
                <w:sz w:val="20"/>
                <w:szCs w:val="20"/>
              </w:rPr>
            </w:pPr>
            <w:r w:rsidRPr="001203B9">
              <w:rPr>
                <w:rFonts w:ascii="Arial" w:hAnsi="Arial" w:cs="Arial"/>
                <w:sz w:val="20"/>
                <w:szCs w:val="20"/>
              </w:rPr>
              <w:t xml:space="preserve">Hacer seguimiento a </w:t>
            </w:r>
            <w:r w:rsidR="00247CA0" w:rsidRPr="001203B9">
              <w:rPr>
                <w:rFonts w:ascii="Arial" w:hAnsi="Arial" w:cs="Arial"/>
                <w:sz w:val="20"/>
                <w:szCs w:val="20"/>
              </w:rPr>
              <w:t xml:space="preserve">planes, programas y proyectos </w:t>
            </w:r>
            <w:r w:rsidRPr="001203B9">
              <w:rPr>
                <w:rFonts w:ascii="Arial" w:hAnsi="Arial" w:cs="Arial"/>
                <w:sz w:val="20"/>
                <w:szCs w:val="20"/>
              </w:rPr>
              <w:t>de</w:t>
            </w:r>
            <w:r w:rsidR="00247CA0" w:rsidRPr="001203B9">
              <w:rPr>
                <w:rFonts w:ascii="Arial" w:hAnsi="Arial" w:cs="Arial"/>
                <w:sz w:val="20"/>
                <w:szCs w:val="20"/>
              </w:rPr>
              <w:t xml:space="preserve"> gestión del talento humano</w:t>
            </w:r>
            <w:r w:rsidR="00FC0637" w:rsidRPr="001203B9">
              <w:rPr>
                <w:rFonts w:ascii="Arial" w:hAnsi="Arial" w:cs="Arial"/>
                <w:sz w:val="20"/>
                <w:szCs w:val="20"/>
              </w:rPr>
              <w:t>, en las etapas de ingreso, permanencia y retiro que se adelanten en la Superintendencia</w:t>
            </w:r>
            <w:r w:rsidR="002A52C7" w:rsidRPr="001203B9">
              <w:rPr>
                <w:rFonts w:ascii="Arial" w:hAnsi="Arial" w:cs="Arial"/>
                <w:sz w:val="20"/>
                <w:szCs w:val="20"/>
              </w:rPr>
              <w:t>;</w:t>
            </w:r>
            <w:r w:rsidR="00561CCC" w:rsidRPr="001203B9">
              <w:rPr>
                <w:rFonts w:ascii="Arial" w:hAnsi="Arial" w:cs="Arial"/>
                <w:sz w:val="20"/>
                <w:szCs w:val="20"/>
              </w:rPr>
              <w:t xml:space="preserve"> </w:t>
            </w:r>
            <w:r w:rsidR="002A52C7" w:rsidRPr="001203B9">
              <w:rPr>
                <w:rFonts w:ascii="Arial" w:hAnsi="Arial" w:cs="Arial"/>
                <w:sz w:val="20"/>
                <w:szCs w:val="20"/>
              </w:rPr>
              <w:t xml:space="preserve">cumplir los indicadores de gestión; y remitir los informes que le sean solicitados </w:t>
            </w:r>
            <w:r w:rsidR="00247CA0" w:rsidRPr="001203B9">
              <w:rPr>
                <w:rFonts w:ascii="Arial" w:hAnsi="Arial" w:cs="Arial"/>
                <w:sz w:val="20"/>
                <w:szCs w:val="20"/>
              </w:rPr>
              <w:t>en cumplimiento de los lineamientos de la administración pública</w:t>
            </w:r>
            <w:r w:rsidRPr="001203B9">
              <w:rPr>
                <w:rFonts w:ascii="Arial" w:hAnsi="Arial" w:cs="Arial"/>
                <w:sz w:val="20"/>
                <w:szCs w:val="20"/>
              </w:rPr>
              <w:t xml:space="preserve">. </w:t>
            </w:r>
          </w:p>
          <w:p w14:paraId="15B1B0CA" w14:textId="27AA8775" w:rsidR="00384608" w:rsidRPr="001203B9" w:rsidRDefault="00590FFC" w:rsidP="00675473">
            <w:pPr>
              <w:pStyle w:val="Prrafodelista"/>
              <w:numPr>
                <w:ilvl w:val="0"/>
                <w:numId w:val="18"/>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rPr>
              <w:t>Tramitar los procesos de contratación, que le sean solicitados, en su etapa pre</w:t>
            </w:r>
            <w:r w:rsidR="009933C2" w:rsidRPr="001203B9">
              <w:rPr>
                <w:rFonts w:ascii="Arial" w:hAnsi="Arial" w:cs="Arial"/>
                <w:sz w:val="20"/>
                <w:szCs w:val="20"/>
              </w:rPr>
              <w:t>contractual</w:t>
            </w:r>
            <w:r w:rsidR="00A51B3B" w:rsidRPr="001203B9">
              <w:rPr>
                <w:rFonts w:ascii="Arial" w:hAnsi="Arial" w:cs="Arial"/>
                <w:sz w:val="20"/>
                <w:szCs w:val="20"/>
              </w:rPr>
              <w:t xml:space="preserve"> y ejercer la supervisión de contratos que le sea encomendada, en r</w:t>
            </w:r>
            <w:r w:rsidR="009933C2" w:rsidRPr="001203B9">
              <w:rPr>
                <w:rFonts w:ascii="Arial" w:hAnsi="Arial" w:cs="Arial"/>
                <w:sz w:val="20"/>
                <w:szCs w:val="20"/>
              </w:rPr>
              <w:t xml:space="preserve">elación con </w:t>
            </w:r>
            <w:r w:rsidRPr="001203B9">
              <w:rPr>
                <w:rFonts w:ascii="Arial" w:hAnsi="Arial" w:cs="Arial"/>
                <w:sz w:val="20"/>
                <w:szCs w:val="20"/>
              </w:rPr>
              <w:t>las funciones y competencias del Grupo de Gestión del Talento Humano</w:t>
            </w:r>
            <w:r w:rsidR="009933C2" w:rsidRPr="001203B9">
              <w:rPr>
                <w:rFonts w:ascii="Arial" w:hAnsi="Arial" w:cs="Arial"/>
                <w:sz w:val="20"/>
                <w:szCs w:val="20"/>
              </w:rPr>
              <w:t>.</w:t>
            </w:r>
          </w:p>
          <w:p w14:paraId="5F5BABEB" w14:textId="79460844" w:rsidR="006734EB" w:rsidRPr="001203B9" w:rsidRDefault="006734EB" w:rsidP="00675473">
            <w:pPr>
              <w:pStyle w:val="Prrafodelista"/>
              <w:numPr>
                <w:ilvl w:val="0"/>
                <w:numId w:val="18"/>
              </w:numPr>
              <w:shd w:val="clear" w:color="auto" w:fill="FFFFFF"/>
              <w:spacing w:after="0" w:line="240" w:lineRule="auto"/>
              <w:jc w:val="both"/>
              <w:rPr>
                <w:rFonts w:ascii="Arial" w:hAnsi="Arial" w:cs="Arial"/>
                <w:sz w:val="20"/>
                <w:szCs w:val="20"/>
                <w:lang w:eastAsia="es-CO"/>
              </w:rPr>
            </w:pPr>
            <w:bookmarkStart w:id="19" w:name="_Hlk105584268"/>
            <w:r w:rsidRPr="001203B9">
              <w:rPr>
                <w:rFonts w:ascii="Arial" w:eastAsia="Courier New" w:hAnsi="Arial" w:cs="Arial"/>
                <w:sz w:val="20"/>
                <w:szCs w:val="20"/>
                <w:lang w:val="es-ES_tradnl" w:eastAsia="es-CO"/>
              </w:rPr>
              <w:t>Orientar la elaboración de los actos relacionados con situaciones administrativas</w:t>
            </w:r>
            <w:r w:rsidR="00BC6CC6" w:rsidRPr="001203B9">
              <w:rPr>
                <w:rFonts w:ascii="Arial" w:eastAsia="Courier New" w:hAnsi="Arial" w:cs="Arial"/>
                <w:sz w:val="20"/>
                <w:szCs w:val="20"/>
                <w:lang w:val="es-ES_tradnl" w:eastAsia="es-CO"/>
              </w:rPr>
              <w:t xml:space="preserve"> de gestión del talento humano</w:t>
            </w:r>
            <w:r w:rsidRPr="001203B9">
              <w:rPr>
                <w:rFonts w:ascii="Arial" w:eastAsia="Courier New" w:hAnsi="Arial" w:cs="Arial"/>
                <w:sz w:val="20"/>
                <w:szCs w:val="20"/>
                <w:lang w:val="es-ES_tradnl" w:eastAsia="es-CO"/>
              </w:rPr>
              <w:t>,</w:t>
            </w:r>
            <w:r w:rsidR="00BC6CC6" w:rsidRPr="001203B9">
              <w:rPr>
                <w:rFonts w:ascii="Arial" w:eastAsia="Courier New" w:hAnsi="Arial" w:cs="Arial"/>
                <w:sz w:val="20"/>
                <w:szCs w:val="20"/>
                <w:lang w:val="es-ES_tradnl" w:eastAsia="es-CO"/>
              </w:rPr>
              <w:t xml:space="preserve"> </w:t>
            </w:r>
            <w:r w:rsidRPr="001203B9">
              <w:rPr>
                <w:rFonts w:ascii="Arial" w:eastAsia="Courier New" w:hAnsi="Arial" w:cs="Arial"/>
                <w:sz w:val="20"/>
                <w:szCs w:val="20"/>
                <w:lang w:val="es-ES_tradnl" w:eastAsia="es-CO"/>
              </w:rPr>
              <w:t xml:space="preserve">de </w:t>
            </w:r>
            <w:r w:rsidR="00BC6CC6" w:rsidRPr="001203B9">
              <w:rPr>
                <w:rFonts w:ascii="Arial" w:eastAsia="Courier New" w:hAnsi="Arial" w:cs="Arial"/>
                <w:sz w:val="20"/>
                <w:szCs w:val="20"/>
                <w:lang w:val="es-ES_tradnl" w:eastAsia="es-CO"/>
              </w:rPr>
              <w:t>acuerdo a las directrices de la entidad y la normatividad vigente.</w:t>
            </w:r>
          </w:p>
          <w:p w14:paraId="1AEEE233" w14:textId="2F072E8F" w:rsidR="00F274A7" w:rsidRPr="001203B9" w:rsidRDefault="00F274A7" w:rsidP="00675473">
            <w:pPr>
              <w:pStyle w:val="Prrafodelista"/>
              <w:numPr>
                <w:ilvl w:val="0"/>
                <w:numId w:val="18"/>
              </w:numPr>
              <w:shd w:val="clear" w:color="auto" w:fill="FFFFFF"/>
              <w:spacing w:after="0" w:line="240" w:lineRule="auto"/>
              <w:jc w:val="both"/>
              <w:rPr>
                <w:rFonts w:ascii="Arial" w:hAnsi="Arial" w:cs="Arial"/>
                <w:sz w:val="20"/>
                <w:szCs w:val="20"/>
                <w:lang w:eastAsia="es-CO"/>
              </w:rPr>
            </w:pPr>
            <w:bookmarkStart w:id="20" w:name="_Hlk105585942"/>
            <w:bookmarkStart w:id="21" w:name="_Hlk105586143"/>
            <w:bookmarkEnd w:id="19"/>
            <w:r w:rsidRPr="001203B9">
              <w:rPr>
                <w:rFonts w:ascii="Arial" w:eastAsia="Courier New" w:hAnsi="Arial" w:cs="Arial"/>
                <w:sz w:val="20"/>
                <w:szCs w:val="20"/>
                <w:lang w:val="es-ES_tradnl" w:eastAsia="es-CO"/>
              </w:rPr>
              <w:t xml:space="preserve">Elaborar </w:t>
            </w:r>
            <w:bookmarkEnd w:id="20"/>
            <w:r w:rsidRPr="001203B9">
              <w:rPr>
                <w:rFonts w:ascii="Arial" w:eastAsia="Courier New" w:hAnsi="Arial" w:cs="Arial"/>
                <w:sz w:val="20"/>
                <w:szCs w:val="20"/>
                <w:lang w:val="es-ES_tradnl" w:eastAsia="es-CO"/>
              </w:rPr>
              <w:t>y remitir a la Secretaría General el Plan Anual de Adquisiciones, el ante proyecto de presupuesto</w:t>
            </w:r>
            <w:bookmarkEnd w:id="21"/>
            <w:r w:rsidRPr="001203B9">
              <w:rPr>
                <w:rFonts w:ascii="Arial" w:eastAsia="Courier New" w:hAnsi="Arial" w:cs="Arial"/>
                <w:sz w:val="20"/>
                <w:szCs w:val="20"/>
                <w:lang w:val="es-ES_tradnl" w:eastAsia="es-CO"/>
              </w:rPr>
              <w:t xml:space="preserve">, </w:t>
            </w:r>
            <w:r w:rsidR="00160406" w:rsidRPr="001203B9">
              <w:rPr>
                <w:rFonts w:ascii="Arial" w:eastAsia="Courier New" w:hAnsi="Arial" w:cs="Arial"/>
                <w:sz w:val="20"/>
                <w:szCs w:val="20"/>
                <w:lang w:val="es-ES_tradnl" w:eastAsia="es-CO"/>
              </w:rPr>
              <w:t xml:space="preserve">el cronograma de nómina y plan mensualizado de pagos, </w:t>
            </w:r>
            <w:r w:rsidRPr="001203B9">
              <w:rPr>
                <w:rFonts w:ascii="Arial" w:eastAsia="Courier New" w:hAnsi="Arial" w:cs="Arial"/>
                <w:sz w:val="20"/>
                <w:szCs w:val="20"/>
                <w:lang w:val="es-ES_tradnl" w:eastAsia="es-CO"/>
              </w:rPr>
              <w:t>para su aprobación d</w:t>
            </w:r>
            <w:bookmarkStart w:id="22" w:name="_Hlk105586245"/>
            <w:r w:rsidRPr="001203B9">
              <w:rPr>
                <w:rFonts w:ascii="Arial" w:eastAsia="Courier New" w:hAnsi="Arial" w:cs="Arial"/>
                <w:sz w:val="20"/>
                <w:szCs w:val="20"/>
                <w:lang w:val="es-ES_tradnl" w:eastAsia="es-CO"/>
              </w:rPr>
              <w:t>e acuerdo a los planes, programas y proyectos</w:t>
            </w:r>
            <w:r w:rsidR="00160406" w:rsidRPr="001203B9">
              <w:rPr>
                <w:rFonts w:ascii="Arial" w:eastAsia="Courier New" w:hAnsi="Arial" w:cs="Arial"/>
                <w:sz w:val="20"/>
                <w:szCs w:val="20"/>
                <w:lang w:val="es-ES_tradnl" w:eastAsia="es-CO"/>
              </w:rPr>
              <w:t xml:space="preserve"> de</w:t>
            </w:r>
            <w:r w:rsidRPr="001203B9">
              <w:rPr>
                <w:rFonts w:ascii="Arial" w:eastAsia="Courier New" w:hAnsi="Arial" w:cs="Arial"/>
                <w:sz w:val="20"/>
                <w:szCs w:val="20"/>
                <w:lang w:val="es-ES_tradnl" w:eastAsia="es-CO"/>
              </w:rPr>
              <w:t xml:space="preserve"> la gestión del </w:t>
            </w:r>
            <w:r w:rsidR="00160406" w:rsidRPr="001203B9">
              <w:rPr>
                <w:rFonts w:ascii="Arial" w:eastAsia="Courier New" w:hAnsi="Arial" w:cs="Arial"/>
                <w:sz w:val="20"/>
                <w:szCs w:val="20"/>
                <w:lang w:val="es-ES_tradnl" w:eastAsia="es-CO"/>
              </w:rPr>
              <w:t>talento humano</w:t>
            </w:r>
            <w:r w:rsidRPr="001203B9">
              <w:rPr>
                <w:rFonts w:ascii="Arial" w:eastAsia="Courier New" w:hAnsi="Arial" w:cs="Arial"/>
                <w:sz w:val="20"/>
                <w:szCs w:val="20"/>
                <w:lang w:val="es-ES_tradnl" w:eastAsia="es-CO"/>
              </w:rPr>
              <w:t>.</w:t>
            </w:r>
          </w:p>
          <w:bookmarkEnd w:id="22"/>
          <w:p w14:paraId="14ED6594" w14:textId="4EACDB8A" w:rsidR="006734EB" w:rsidRPr="001203B9" w:rsidRDefault="006734EB" w:rsidP="00675473">
            <w:pPr>
              <w:pStyle w:val="Prrafodelista"/>
              <w:numPr>
                <w:ilvl w:val="0"/>
                <w:numId w:val="18"/>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lang w:val="es-ES_tradnl" w:eastAsia="es-CO"/>
              </w:rPr>
              <w:t xml:space="preserve">Las demás funciones asignadas por el </w:t>
            </w:r>
            <w:r w:rsidR="00160406" w:rsidRPr="001203B9">
              <w:rPr>
                <w:rFonts w:ascii="Arial" w:hAnsi="Arial" w:cs="Arial"/>
                <w:sz w:val="20"/>
                <w:szCs w:val="20"/>
                <w:lang w:val="es-ES_tradnl" w:eastAsia="es-CO"/>
              </w:rPr>
              <w:t>superior inmediato</w:t>
            </w:r>
            <w:r w:rsidRPr="001203B9">
              <w:rPr>
                <w:rFonts w:ascii="Arial" w:hAnsi="Arial" w:cs="Arial"/>
                <w:sz w:val="20"/>
                <w:szCs w:val="20"/>
                <w:lang w:val="es-ES_tradnl" w:eastAsia="es-CO"/>
              </w:rPr>
              <w:t>, de acuerdo con el nivel, la naturaleza y el área de desempeño del empleo.</w:t>
            </w:r>
          </w:p>
        </w:tc>
      </w:tr>
      <w:tr w:rsidR="006734EB" w:rsidRPr="001203B9" w14:paraId="2F738EC8" w14:textId="77777777" w:rsidTr="00E83DC4">
        <w:trPr>
          <w:trHeight w:val="213"/>
          <w:jc w:val="center"/>
        </w:trPr>
        <w:tc>
          <w:tcPr>
            <w:tcW w:w="10060" w:type="dxa"/>
            <w:gridSpan w:val="5"/>
            <w:shd w:val="clear" w:color="auto" w:fill="D9D9D9"/>
          </w:tcPr>
          <w:p w14:paraId="3558EC72" w14:textId="77777777" w:rsidR="00EE1A18" w:rsidRPr="001203B9" w:rsidRDefault="00EE1A18" w:rsidP="00360324">
            <w:pPr>
              <w:jc w:val="center"/>
              <w:rPr>
                <w:rFonts w:ascii="Arial" w:hAnsi="Arial" w:cs="Arial"/>
                <w:b/>
                <w:lang w:val="es-ES_tradnl"/>
              </w:rPr>
            </w:pPr>
            <w:r w:rsidRPr="001203B9">
              <w:rPr>
                <w:rFonts w:ascii="Arial" w:hAnsi="Arial" w:cs="Arial"/>
                <w:b/>
                <w:lang w:val="es-ES_tradnl"/>
              </w:rPr>
              <w:t>V. CONOCIMIENTOS BÁSICOS O ESENCIALES</w:t>
            </w:r>
          </w:p>
        </w:tc>
      </w:tr>
      <w:tr w:rsidR="006734EB" w:rsidRPr="001203B9" w14:paraId="6EDF87FB" w14:textId="77777777" w:rsidTr="00E83DC4">
        <w:trPr>
          <w:trHeight w:val="196"/>
          <w:jc w:val="center"/>
        </w:trPr>
        <w:tc>
          <w:tcPr>
            <w:tcW w:w="10060" w:type="dxa"/>
            <w:gridSpan w:val="5"/>
          </w:tcPr>
          <w:p w14:paraId="13609757" w14:textId="77777777" w:rsidR="001A7FBC" w:rsidRPr="001203B9" w:rsidRDefault="001A7FBC"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Plan Nacional de Desarrollo.</w:t>
            </w:r>
          </w:p>
          <w:p w14:paraId="7F395F6D" w14:textId="009947B5"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Administración planta de empleos y planta de personal</w:t>
            </w:r>
            <w:r w:rsidR="006734EB" w:rsidRPr="001203B9">
              <w:rPr>
                <w:rFonts w:ascii="Arial" w:hAnsi="Arial" w:cs="Arial"/>
                <w:lang w:val="es-ES_tradnl" w:eastAsia="es-CO"/>
              </w:rPr>
              <w:t>.</w:t>
            </w:r>
          </w:p>
          <w:p w14:paraId="570ED175"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 xml:space="preserve">Conocimientos en el </w:t>
            </w:r>
            <w:r w:rsidRPr="001203B9">
              <w:rPr>
                <w:rFonts w:ascii="Arial" w:eastAsia="Courier New" w:hAnsi="Arial" w:cs="Arial"/>
                <w:lang w:val="es-ES_tradnl" w:eastAsia="es-CO"/>
              </w:rPr>
              <w:t>Manual Específico de Funciones y de Competencias Laborales</w:t>
            </w:r>
            <w:r w:rsidR="006734EB" w:rsidRPr="001203B9">
              <w:rPr>
                <w:rFonts w:ascii="Arial" w:eastAsia="Courier New" w:hAnsi="Arial" w:cs="Arial"/>
                <w:lang w:val="es-ES_tradnl" w:eastAsia="es-CO"/>
              </w:rPr>
              <w:t>.</w:t>
            </w:r>
          </w:p>
          <w:p w14:paraId="6E864EE4"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lastRenderedPageBreak/>
              <w:t>Carrera Administrativa y régimen laboral del servidor público</w:t>
            </w:r>
            <w:r w:rsidR="006734EB" w:rsidRPr="001203B9">
              <w:rPr>
                <w:rFonts w:ascii="Arial" w:hAnsi="Arial" w:cs="Arial"/>
                <w:lang w:val="es-ES_tradnl" w:eastAsia="es-CO"/>
              </w:rPr>
              <w:t>.</w:t>
            </w:r>
          </w:p>
          <w:p w14:paraId="318D756B"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Administración pública</w:t>
            </w:r>
            <w:r w:rsidR="006734EB" w:rsidRPr="001203B9">
              <w:rPr>
                <w:rFonts w:ascii="Arial" w:hAnsi="Arial" w:cs="Arial"/>
                <w:lang w:val="es-ES_tradnl" w:eastAsia="es-CO"/>
              </w:rPr>
              <w:t>.</w:t>
            </w:r>
          </w:p>
          <w:p w14:paraId="1ADE55A0" w14:textId="7B9A9B00"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Régimen Disciplinario</w:t>
            </w:r>
            <w:r w:rsidR="006734EB" w:rsidRPr="001203B9">
              <w:rPr>
                <w:rFonts w:ascii="Arial" w:hAnsi="Arial" w:cs="Arial"/>
                <w:lang w:val="es-ES_tradnl" w:eastAsia="es-CO"/>
              </w:rPr>
              <w:t>.</w:t>
            </w:r>
          </w:p>
          <w:p w14:paraId="753955C1" w14:textId="1ED1A8E0" w:rsidR="001A7FBC" w:rsidRPr="001203B9" w:rsidRDefault="001A7FBC"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Régimen laboral y prestacional.</w:t>
            </w:r>
          </w:p>
          <w:p w14:paraId="5E87A71A"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Sistemas de gestión definidos normativamente o adoptados por la entidad.</w:t>
            </w:r>
          </w:p>
          <w:p w14:paraId="15227155"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shd w:val="clear" w:color="auto" w:fill="FFFFFF"/>
                <w:lang w:val="es-ES_tradnl" w:eastAsia="es-CO"/>
              </w:rPr>
              <w:t>Lineamientos del DAFP para el área de desempeño.</w:t>
            </w:r>
            <w:r w:rsidRPr="001203B9">
              <w:rPr>
                <w:rFonts w:ascii="Arial" w:hAnsi="Arial" w:cs="Arial"/>
                <w:lang w:val="es-ES_tradnl" w:eastAsia="es-CO"/>
              </w:rPr>
              <w:t xml:space="preserve"> </w:t>
            </w:r>
          </w:p>
          <w:p w14:paraId="65627808"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eastAsia="Symbol" w:hAnsi="Arial" w:cs="Arial"/>
                <w:lang w:val="es-ES_tradnl" w:eastAsia="en-US"/>
              </w:rPr>
              <w:t>C</w:t>
            </w:r>
            <w:r w:rsidRPr="001203B9">
              <w:rPr>
                <w:rFonts w:ascii="Arial" w:hAnsi="Arial" w:cs="Arial"/>
                <w:lang w:val="es-ES_tradnl" w:eastAsia="es-CO"/>
              </w:rPr>
              <w:t>omunicación estratégica asertiva oral y escrita.</w:t>
            </w:r>
          </w:p>
          <w:p w14:paraId="5F12CA16" w14:textId="593F8E4C"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Normatividad básica y específica del Sistema de Subsidio Familiar y de Seguridad Social</w:t>
            </w:r>
            <w:r w:rsidR="006734EB" w:rsidRPr="001203B9">
              <w:rPr>
                <w:rFonts w:ascii="Arial" w:hAnsi="Arial" w:cs="Arial"/>
                <w:lang w:val="es-ES_tradnl" w:eastAsia="es-CO"/>
              </w:rPr>
              <w:t>.</w:t>
            </w:r>
          </w:p>
        </w:tc>
      </w:tr>
      <w:tr w:rsidR="006734EB" w:rsidRPr="001203B9" w14:paraId="481647E5" w14:textId="77777777" w:rsidTr="00E83DC4">
        <w:trPr>
          <w:trHeight w:val="136"/>
          <w:jc w:val="center"/>
        </w:trPr>
        <w:tc>
          <w:tcPr>
            <w:tcW w:w="10060" w:type="dxa"/>
            <w:gridSpan w:val="5"/>
            <w:shd w:val="clear" w:color="auto" w:fill="D9D9D9"/>
            <w:vAlign w:val="center"/>
          </w:tcPr>
          <w:p w14:paraId="107087CC" w14:textId="77777777" w:rsidR="00EE1A18" w:rsidRPr="001203B9" w:rsidRDefault="00EE1A18" w:rsidP="00360324">
            <w:pPr>
              <w:jc w:val="center"/>
              <w:rPr>
                <w:rFonts w:ascii="Arial" w:hAnsi="Arial" w:cs="Arial"/>
                <w:b/>
                <w:lang w:val="es-ES_tradnl"/>
              </w:rPr>
            </w:pPr>
            <w:r w:rsidRPr="001203B9">
              <w:rPr>
                <w:rFonts w:ascii="Arial" w:hAnsi="Arial" w:cs="Arial"/>
                <w:b/>
                <w:lang w:val="es-ES_tradnl"/>
              </w:rPr>
              <w:lastRenderedPageBreak/>
              <w:t>VI. COMPETENCIAS COMPORTAMENTALES</w:t>
            </w:r>
          </w:p>
        </w:tc>
      </w:tr>
      <w:tr w:rsidR="006734EB" w:rsidRPr="001203B9" w14:paraId="61D6DC5B" w14:textId="77777777" w:rsidTr="00E83DC4">
        <w:trPr>
          <w:trHeight w:val="136"/>
          <w:jc w:val="center"/>
        </w:trPr>
        <w:tc>
          <w:tcPr>
            <w:tcW w:w="3329" w:type="dxa"/>
            <w:shd w:val="clear" w:color="auto" w:fill="D9D9D9" w:themeFill="background1" w:themeFillShade="D9"/>
          </w:tcPr>
          <w:p w14:paraId="19D0EB2B" w14:textId="77777777" w:rsidR="00EE1A18" w:rsidRPr="001203B9" w:rsidRDefault="00842040" w:rsidP="00360324">
            <w:pPr>
              <w:jc w:val="center"/>
              <w:rPr>
                <w:rFonts w:ascii="Arial" w:hAnsi="Arial" w:cs="Arial"/>
                <w:b/>
                <w:lang w:val="es-ES_tradnl"/>
              </w:rPr>
            </w:pPr>
            <w:r w:rsidRPr="001203B9">
              <w:rPr>
                <w:rFonts w:ascii="Arial" w:hAnsi="Arial" w:cs="Arial"/>
                <w:b/>
                <w:lang w:val="es-ES_tradnl"/>
              </w:rPr>
              <w:t>COMÚNES</w:t>
            </w:r>
          </w:p>
        </w:tc>
        <w:tc>
          <w:tcPr>
            <w:tcW w:w="3128" w:type="dxa"/>
            <w:gridSpan w:val="3"/>
            <w:shd w:val="clear" w:color="auto" w:fill="D9D9D9" w:themeFill="background1" w:themeFillShade="D9"/>
          </w:tcPr>
          <w:p w14:paraId="7EDA9554" w14:textId="77777777" w:rsidR="00EE1A18" w:rsidRPr="001203B9" w:rsidRDefault="00EE1A18" w:rsidP="00360324">
            <w:pPr>
              <w:jc w:val="center"/>
              <w:rPr>
                <w:rFonts w:ascii="Arial" w:hAnsi="Arial" w:cs="Arial"/>
                <w:b/>
                <w:lang w:val="es-ES_tradnl"/>
              </w:rPr>
            </w:pPr>
            <w:r w:rsidRPr="001203B9">
              <w:rPr>
                <w:rFonts w:ascii="Arial" w:hAnsi="Arial" w:cs="Arial"/>
                <w:b/>
                <w:lang w:val="es-ES_tradnl"/>
              </w:rPr>
              <w:t>POR NIVEL JERÁRQUICO</w:t>
            </w:r>
          </w:p>
        </w:tc>
        <w:tc>
          <w:tcPr>
            <w:tcW w:w="3603" w:type="dxa"/>
            <w:shd w:val="clear" w:color="auto" w:fill="D9D9D9" w:themeFill="background1" w:themeFillShade="D9"/>
          </w:tcPr>
          <w:p w14:paraId="229FA703" w14:textId="77777777" w:rsidR="00EE1A18" w:rsidRPr="001203B9" w:rsidRDefault="00EE1A18" w:rsidP="00360324">
            <w:pPr>
              <w:jc w:val="center"/>
              <w:rPr>
                <w:rFonts w:ascii="Arial" w:hAnsi="Arial" w:cs="Arial"/>
                <w:b/>
                <w:lang w:val="es-ES_tradnl"/>
              </w:rPr>
            </w:pPr>
            <w:r w:rsidRPr="001203B9">
              <w:rPr>
                <w:rFonts w:ascii="Arial" w:hAnsi="Arial" w:cs="Arial"/>
                <w:b/>
                <w:lang w:val="es-ES_tradnl"/>
              </w:rPr>
              <w:t>FUNCIONALES</w:t>
            </w:r>
          </w:p>
        </w:tc>
      </w:tr>
      <w:tr w:rsidR="006734EB" w:rsidRPr="001203B9" w14:paraId="7AAFBC5F" w14:textId="77777777" w:rsidTr="00E83DC4">
        <w:trPr>
          <w:trHeight w:val="136"/>
          <w:jc w:val="center"/>
        </w:trPr>
        <w:tc>
          <w:tcPr>
            <w:tcW w:w="3329" w:type="dxa"/>
            <w:shd w:val="clear" w:color="auto" w:fill="auto"/>
            <w:vAlign w:val="center"/>
          </w:tcPr>
          <w:p w14:paraId="0AD066BA" w14:textId="77777777" w:rsidR="00EE1A18" w:rsidRPr="001203B9" w:rsidRDefault="00EE1A18" w:rsidP="00360324">
            <w:pPr>
              <w:autoSpaceDE w:val="0"/>
              <w:autoSpaceDN w:val="0"/>
              <w:adjustRightInd w:val="0"/>
              <w:ind w:left="27" w:right="278"/>
              <w:contextualSpacing/>
              <w:rPr>
                <w:rFonts w:ascii="Arial" w:hAnsi="Arial" w:cs="Arial"/>
                <w:lang w:val="es-ES_tradnl" w:eastAsia="es-CO"/>
              </w:rPr>
            </w:pPr>
            <w:r w:rsidRPr="001203B9">
              <w:rPr>
                <w:rFonts w:ascii="Arial" w:hAnsi="Arial" w:cs="Arial"/>
                <w:lang w:val="es-ES_tradnl" w:eastAsia="es-CO"/>
              </w:rPr>
              <w:t>Aprendizaje continuo</w:t>
            </w:r>
          </w:p>
          <w:p w14:paraId="7801B4F9" w14:textId="77777777" w:rsidR="00EE1A18" w:rsidRPr="001203B9" w:rsidRDefault="00EE1A18" w:rsidP="00360324">
            <w:pPr>
              <w:autoSpaceDE w:val="0"/>
              <w:autoSpaceDN w:val="0"/>
              <w:adjustRightInd w:val="0"/>
              <w:ind w:left="27" w:right="278"/>
              <w:contextualSpacing/>
              <w:rPr>
                <w:rFonts w:ascii="Arial" w:hAnsi="Arial" w:cs="Arial"/>
                <w:lang w:val="es-ES_tradnl" w:eastAsia="es-CO"/>
              </w:rPr>
            </w:pPr>
            <w:r w:rsidRPr="001203B9">
              <w:rPr>
                <w:rFonts w:ascii="Arial" w:hAnsi="Arial" w:cs="Arial"/>
                <w:lang w:val="es-ES_tradnl" w:eastAsia="es-CO"/>
              </w:rPr>
              <w:t xml:space="preserve">Orientación a resultados </w:t>
            </w:r>
          </w:p>
          <w:p w14:paraId="7488B8A1" w14:textId="77777777" w:rsidR="00EE1A18" w:rsidRPr="001203B9" w:rsidRDefault="00EE1A18" w:rsidP="00360324">
            <w:pPr>
              <w:autoSpaceDE w:val="0"/>
              <w:autoSpaceDN w:val="0"/>
              <w:adjustRightInd w:val="0"/>
              <w:ind w:left="27" w:right="278"/>
              <w:contextualSpacing/>
              <w:rPr>
                <w:rFonts w:ascii="Arial" w:hAnsi="Arial" w:cs="Arial"/>
                <w:lang w:val="es-ES_tradnl" w:eastAsia="es-CO"/>
              </w:rPr>
            </w:pPr>
            <w:r w:rsidRPr="001203B9">
              <w:rPr>
                <w:rFonts w:ascii="Arial" w:hAnsi="Arial" w:cs="Arial"/>
                <w:lang w:val="es-ES_tradnl" w:eastAsia="es-CO"/>
              </w:rPr>
              <w:t>Orientación al usuario y al ciudadano</w:t>
            </w:r>
          </w:p>
          <w:p w14:paraId="3C1FE236" w14:textId="77777777" w:rsidR="00EE1A18" w:rsidRPr="001203B9" w:rsidRDefault="00EE1A18" w:rsidP="00360324">
            <w:pPr>
              <w:autoSpaceDE w:val="0"/>
              <w:autoSpaceDN w:val="0"/>
              <w:adjustRightInd w:val="0"/>
              <w:ind w:left="27" w:right="278"/>
              <w:contextualSpacing/>
              <w:rPr>
                <w:rFonts w:ascii="Arial" w:hAnsi="Arial" w:cs="Arial"/>
                <w:lang w:val="es-ES_tradnl"/>
              </w:rPr>
            </w:pPr>
            <w:r w:rsidRPr="001203B9">
              <w:rPr>
                <w:rFonts w:ascii="Arial" w:hAnsi="Arial" w:cs="Arial"/>
                <w:lang w:val="es-ES_tradnl" w:eastAsia="es-CO"/>
              </w:rPr>
              <w:t>Compromiso con la organización</w:t>
            </w:r>
          </w:p>
          <w:p w14:paraId="2E3616D9" w14:textId="77777777" w:rsidR="00EE1A18" w:rsidRPr="001203B9" w:rsidRDefault="00EE1A18" w:rsidP="00360324">
            <w:pPr>
              <w:autoSpaceDE w:val="0"/>
              <w:autoSpaceDN w:val="0"/>
              <w:adjustRightInd w:val="0"/>
              <w:ind w:left="27" w:right="278"/>
              <w:contextualSpacing/>
              <w:rPr>
                <w:rFonts w:ascii="Arial" w:hAnsi="Arial" w:cs="Arial"/>
                <w:lang w:val="es-ES_tradnl"/>
              </w:rPr>
            </w:pPr>
            <w:r w:rsidRPr="001203B9">
              <w:rPr>
                <w:rFonts w:ascii="Arial" w:hAnsi="Arial" w:cs="Arial"/>
                <w:lang w:val="es-ES_tradnl" w:eastAsia="es-CO"/>
              </w:rPr>
              <w:t>Trabajo en equipo</w:t>
            </w:r>
          </w:p>
          <w:p w14:paraId="6C174584" w14:textId="77777777" w:rsidR="00EE1A18" w:rsidRPr="001203B9" w:rsidRDefault="00EE1A18" w:rsidP="00360324">
            <w:pPr>
              <w:ind w:left="27"/>
              <w:rPr>
                <w:rFonts w:ascii="Arial" w:hAnsi="Arial" w:cs="Arial"/>
                <w:b/>
                <w:lang w:val="es-ES_tradnl"/>
              </w:rPr>
            </w:pPr>
            <w:r w:rsidRPr="001203B9">
              <w:rPr>
                <w:rFonts w:ascii="Arial" w:hAnsi="Arial" w:cs="Arial"/>
                <w:lang w:val="es-ES_tradnl" w:eastAsia="es-CO"/>
              </w:rPr>
              <w:t>Adaptación al cambio</w:t>
            </w:r>
          </w:p>
        </w:tc>
        <w:tc>
          <w:tcPr>
            <w:tcW w:w="3128" w:type="dxa"/>
            <w:gridSpan w:val="3"/>
            <w:shd w:val="clear" w:color="auto" w:fill="auto"/>
            <w:vAlign w:val="center"/>
          </w:tcPr>
          <w:p w14:paraId="53D2CC1E" w14:textId="77777777" w:rsidR="00EE1A18" w:rsidRPr="001203B9" w:rsidRDefault="00EE1A18" w:rsidP="00360324">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Aporte técnico-profesional</w:t>
            </w:r>
          </w:p>
          <w:p w14:paraId="58ED7BC8" w14:textId="77777777" w:rsidR="00EE1A18" w:rsidRPr="001203B9" w:rsidRDefault="00EE1A18" w:rsidP="00360324">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Comunicación efectiva</w:t>
            </w:r>
          </w:p>
          <w:p w14:paraId="29B27C2D" w14:textId="77777777" w:rsidR="00EE1A18" w:rsidRPr="001203B9" w:rsidRDefault="00EE1A18" w:rsidP="00360324">
            <w:pPr>
              <w:autoSpaceDE w:val="0"/>
              <w:autoSpaceDN w:val="0"/>
              <w:adjustRightInd w:val="0"/>
              <w:ind w:right="278"/>
              <w:contextualSpacing/>
              <w:rPr>
                <w:rFonts w:ascii="Arial" w:hAnsi="Arial" w:cs="Arial"/>
                <w:lang w:val="es-ES_tradnl"/>
              </w:rPr>
            </w:pPr>
            <w:r w:rsidRPr="001203B9">
              <w:rPr>
                <w:rFonts w:ascii="Arial" w:hAnsi="Arial" w:cs="Arial"/>
                <w:lang w:val="es-ES_tradnl" w:eastAsia="es-CO"/>
              </w:rPr>
              <w:t>Gestión de procedimientos</w:t>
            </w:r>
          </w:p>
          <w:p w14:paraId="3F529FFE" w14:textId="77777777" w:rsidR="00EE1A18" w:rsidRPr="001203B9" w:rsidRDefault="00EE1A18" w:rsidP="00360324">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Instrumentación de decisiones</w:t>
            </w:r>
          </w:p>
          <w:p w14:paraId="3DAC8D39" w14:textId="54967D60" w:rsidR="00EE1A18" w:rsidRPr="001203B9" w:rsidRDefault="00EE1A18" w:rsidP="00360324">
            <w:pPr>
              <w:rPr>
                <w:rFonts w:ascii="Arial" w:hAnsi="Arial" w:cs="Arial"/>
                <w:b/>
                <w:lang w:val="es-ES_tradnl"/>
              </w:rPr>
            </w:pPr>
          </w:p>
        </w:tc>
        <w:tc>
          <w:tcPr>
            <w:tcW w:w="3603" w:type="dxa"/>
            <w:shd w:val="clear" w:color="auto" w:fill="auto"/>
            <w:vAlign w:val="center"/>
          </w:tcPr>
          <w:p w14:paraId="1FB292C2" w14:textId="77777777" w:rsidR="00EE1A18" w:rsidRPr="001203B9" w:rsidRDefault="00EE1A18" w:rsidP="00360324">
            <w:pPr>
              <w:rPr>
                <w:rFonts w:ascii="Arial" w:hAnsi="Arial" w:cs="Arial"/>
              </w:rPr>
            </w:pPr>
            <w:r w:rsidRPr="001203B9">
              <w:rPr>
                <w:rFonts w:ascii="Arial" w:hAnsi="Arial" w:cs="Arial"/>
              </w:rPr>
              <w:t>Visión estratégica</w:t>
            </w:r>
          </w:p>
          <w:p w14:paraId="20B4E828" w14:textId="77777777" w:rsidR="00EE1A18" w:rsidRPr="001203B9" w:rsidRDefault="00EE1A18" w:rsidP="00360324">
            <w:pPr>
              <w:rPr>
                <w:rFonts w:ascii="Arial" w:hAnsi="Arial" w:cs="Arial"/>
              </w:rPr>
            </w:pPr>
            <w:r w:rsidRPr="001203B9">
              <w:rPr>
                <w:rFonts w:ascii="Arial" w:hAnsi="Arial" w:cs="Arial"/>
              </w:rPr>
              <w:t>Planeación</w:t>
            </w:r>
          </w:p>
          <w:p w14:paraId="573B0B8A" w14:textId="77777777" w:rsidR="00EE1A18" w:rsidRPr="001203B9" w:rsidRDefault="00EE1A18" w:rsidP="00360324">
            <w:pPr>
              <w:rPr>
                <w:rFonts w:ascii="Arial" w:hAnsi="Arial" w:cs="Arial"/>
              </w:rPr>
            </w:pPr>
            <w:r w:rsidRPr="001203B9">
              <w:rPr>
                <w:rFonts w:ascii="Arial" w:hAnsi="Arial" w:cs="Arial"/>
              </w:rPr>
              <w:t>Creatividad e innovación</w:t>
            </w:r>
          </w:p>
          <w:p w14:paraId="0F369224" w14:textId="77777777" w:rsidR="00EE1A18" w:rsidRPr="001203B9" w:rsidRDefault="00EE1A18" w:rsidP="00360324">
            <w:pPr>
              <w:rPr>
                <w:rFonts w:ascii="Arial" w:hAnsi="Arial" w:cs="Arial"/>
              </w:rPr>
            </w:pPr>
            <w:r w:rsidRPr="001203B9">
              <w:rPr>
                <w:rFonts w:ascii="Arial" w:hAnsi="Arial" w:cs="Arial"/>
              </w:rPr>
              <w:t xml:space="preserve">Manejo de la información </w:t>
            </w:r>
          </w:p>
          <w:p w14:paraId="3B911CDC" w14:textId="77777777" w:rsidR="00EE1A18" w:rsidRPr="001203B9" w:rsidRDefault="00EE1A18" w:rsidP="00360324">
            <w:pPr>
              <w:rPr>
                <w:rFonts w:ascii="Arial" w:hAnsi="Arial" w:cs="Arial"/>
              </w:rPr>
            </w:pPr>
            <w:r w:rsidRPr="001203B9">
              <w:rPr>
                <w:rFonts w:ascii="Arial" w:hAnsi="Arial" w:cs="Arial"/>
              </w:rPr>
              <w:t>Dirección y desarrollo personal</w:t>
            </w:r>
          </w:p>
          <w:p w14:paraId="490CFD16" w14:textId="77777777" w:rsidR="00EE1A18" w:rsidRPr="001203B9" w:rsidRDefault="00EE1A18" w:rsidP="00360324">
            <w:pPr>
              <w:rPr>
                <w:rFonts w:ascii="Arial" w:hAnsi="Arial" w:cs="Arial"/>
              </w:rPr>
            </w:pPr>
            <w:r w:rsidRPr="001203B9">
              <w:rPr>
                <w:rFonts w:ascii="Arial" w:hAnsi="Arial" w:cs="Arial"/>
              </w:rPr>
              <w:t>Trabajo en Equipo</w:t>
            </w:r>
          </w:p>
          <w:p w14:paraId="125614AE" w14:textId="77777777" w:rsidR="00EE1A18" w:rsidRPr="001203B9" w:rsidRDefault="00EE1A18" w:rsidP="00360324">
            <w:pPr>
              <w:rPr>
                <w:rFonts w:ascii="Arial" w:hAnsi="Arial" w:cs="Arial"/>
              </w:rPr>
            </w:pPr>
            <w:r w:rsidRPr="001203B9">
              <w:rPr>
                <w:rFonts w:ascii="Arial" w:hAnsi="Arial" w:cs="Arial"/>
              </w:rPr>
              <w:t>Conocimiento del entorno</w:t>
            </w:r>
          </w:p>
          <w:p w14:paraId="0B6408F8" w14:textId="77777777" w:rsidR="00EE1A18" w:rsidRPr="001203B9" w:rsidRDefault="00EE1A18" w:rsidP="00360324">
            <w:pPr>
              <w:rPr>
                <w:rFonts w:ascii="Arial" w:hAnsi="Arial" w:cs="Arial"/>
              </w:rPr>
            </w:pPr>
            <w:r w:rsidRPr="001203B9">
              <w:rPr>
                <w:rFonts w:ascii="Arial" w:hAnsi="Arial" w:cs="Arial"/>
              </w:rPr>
              <w:t>Liderazgo efectivo</w:t>
            </w:r>
          </w:p>
          <w:p w14:paraId="17B8B696" w14:textId="77777777" w:rsidR="00EE1A18" w:rsidRPr="001203B9" w:rsidRDefault="00EE1A18" w:rsidP="00360324">
            <w:pPr>
              <w:rPr>
                <w:rFonts w:ascii="Arial" w:hAnsi="Arial" w:cs="Arial"/>
              </w:rPr>
            </w:pPr>
            <w:r w:rsidRPr="001203B9">
              <w:rPr>
                <w:rFonts w:ascii="Arial" w:hAnsi="Arial" w:cs="Arial"/>
              </w:rPr>
              <w:t>Atención al detalle</w:t>
            </w:r>
          </w:p>
          <w:p w14:paraId="24415D94" w14:textId="77777777" w:rsidR="00EE1A18" w:rsidRPr="001203B9" w:rsidRDefault="00EE1A18" w:rsidP="00360324">
            <w:pPr>
              <w:rPr>
                <w:rFonts w:ascii="Arial" w:hAnsi="Arial" w:cs="Arial"/>
              </w:rPr>
            </w:pPr>
            <w:r w:rsidRPr="001203B9">
              <w:rPr>
                <w:rFonts w:ascii="Arial" w:hAnsi="Arial" w:cs="Arial"/>
              </w:rPr>
              <w:t>Atención de requerimientos</w:t>
            </w:r>
          </w:p>
        </w:tc>
      </w:tr>
      <w:tr w:rsidR="006734EB" w:rsidRPr="001203B9" w14:paraId="53431718" w14:textId="77777777" w:rsidTr="00E83DC4">
        <w:trPr>
          <w:trHeight w:val="136"/>
          <w:jc w:val="center"/>
        </w:trPr>
        <w:tc>
          <w:tcPr>
            <w:tcW w:w="10060" w:type="dxa"/>
            <w:gridSpan w:val="5"/>
            <w:shd w:val="clear" w:color="auto" w:fill="D9D9D9"/>
            <w:vAlign w:val="center"/>
          </w:tcPr>
          <w:p w14:paraId="42DA7EE6" w14:textId="77777777" w:rsidR="00EE1A18" w:rsidRPr="001203B9" w:rsidRDefault="00EE1A18" w:rsidP="00360324">
            <w:pPr>
              <w:jc w:val="center"/>
              <w:rPr>
                <w:rFonts w:ascii="Arial" w:hAnsi="Arial" w:cs="Arial"/>
                <w:b/>
                <w:lang w:val="es-ES_tradnl"/>
              </w:rPr>
            </w:pPr>
            <w:r w:rsidRPr="001203B9">
              <w:rPr>
                <w:rFonts w:ascii="Arial" w:hAnsi="Arial" w:cs="Arial"/>
                <w:b/>
                <w:lang w:val="es-ES_tradnl"/>
              </w:rPr>
              <w:t>VII. REQUISITOS DE FORMACIÓN ACADÉMICA Y EXPERIENCIA</w:t>
            </w:r>
          </w:p>
        </w:tc>
      </w:tr>
      <w:tr w:rsidR="006734EB" w:rsidRPr="001203B9" w14:paraId="57D157C3" w14:textId="77777777" w:rsidTr="00E83DC4">
        <w:trPr>
          <w:trHeight w:val="68"/>
          <w:jc w:val="center"/>
        </w:trPr>
        <w:tc>
          <w:tcPr>
            <w:tcW w:w="5189" w:type="dxa"/>
            <w:gridSpan w:val="3"/>
            <w:shd w:val="clear" w:color="auto" w:fill="D9D9D9" w:themeFill="background1" w:themeFillShade="D9"/>
            <w:vAlign w:val="center"/>
          </w:tcPr>
          <w:p w14:paraId="4FD9CFE1" w14:textId="77777777" w:rsidR="00EE1A18" w:rsidRPr="001203B9" w:rsidRDefault="00EE1A18" w:rsidP="00360324">
            <w:pPr>
              <w:jc w:val="center"/>
              <w:rPr>
                <w:rFonts w:ascii="Arial" w:hAnsi="Arial" w:cs="Arial"/>
                <w:b/>
                <w:lang w:val="es-ES_tradnl"/>
              </w:rPr>
            </w:pPr>
            <w:r w:rsidRPr="001203B9">
              <w:rPr>
                <w:rFonts w:ascii="Arial" w:hAnsi="Arial" w:cs="Arial"/>
                <w:b/>
                <w:lang w:val="es-ES_tradnl"/>
              </w:rPr>
              <w:t>FORMACIÓN ACADÉMICA</w:t>
            </w:r>
          </w:p>
        </w:tc>
        <w:tc>
          <w:tcPr>
            <w:tcW w:w="4871" w:type="dxa"/>
            <w:gridSpan w:val="2"/>
            <w:shd w:val="clear" w:color="auto" w:fill="D9D9D9" w:themeFill="background1" w:themeFillShade="D9"/>
            <w:vAlign w:val="center"/>
          </w:tcPr>
          <w:p w14:paraId="7208D49C" w14:textId="77777777" w:rsidR="00EE1A18" w:rsidRPr="001203B9" w:rsidRDefault="00EE1A18" w:rsidP="00360324">
            <w:pPr>
              <w:jc w:val="center"/>
              <w:rPr>
                <w:rFonts w:ascii="Arial" w:hAnsi="Arial" w:cs="Arial"/>
                <w:b/>
                <w:lang w:val="es-ES_tradnl"/>
              </w:rPr>
            </w:pPr>
            <w:r w:rsidRPr="001203B9">
              <w:rPr>
                <w:rFonts w:ascii="Arial" w:hAnsi="Arial" w:cs="Arial"/>
                <w:b/>
                <w:lang w:val="es-ES_tradnl"/>
              </w:rPr>
              <w:t>EXPERIENCIA</w:t>
            </w:r>
          </w:p>
        </w:tc>
      </w:tr>
      <w:tr w:rsidR="006734EB" w:rsidRPr="001203B9" w14:paraId="62A31BC0" w14:textId="77777777" w:rsidTr="00E83DC4">
        <w:trPr>
          <w:trHeight w:val="678"/>
          <w:jc w:val="center"/>
        </w:trPr>
        <w:tc>
          <w:tcPr>
            <w:tcW w:w="5189" w:type="dxa"/>
            <w:gridSpan w:val="3"/>
            <w:vAlign w:val="center"/>
          </w:tcPr>
          <w:p w14:paraId="1520ADAF" w14:textId="77777777" w:rsidR="00EE1A18" w:rsidRPr="001203B9" w:rsidRDefault="00EE1A18" w:rsidP="00360324">
            <w:pPr>
              <w:jc w:val="both"/>
              <w:rPr>
                <w:rFonts w:ascii="Arial" w:hAnsi="Arial" w:cs="Arial"/>
                <w:lang w:val="es-ES_tradnl"/>
              </w:rPr>
            </w:pPr>
            <w:r w:rsidRPr="001203B9">
              <w:rPr>
                <w:rFonts w:ascii="Arial" w:hAnsi="Arial" w:cs="Arial"/>
                <w:lang w:val="es-ES_tradnl"/>
              </w:rPr>
              <w:t>Título Profesional en la Disciplina Académica del Núcleo Básico del Conocimiento en: Derecho y Afines; Psicología; Sociología, Trabajo Social y Afines; Administración; Economía; Ingeniería Industrial y Afines.</w:t>
            </w:r>
          </w:p>
          <w:p w14:paraId="21B3BDE3" w14:textId="6332C2A6" w:rsidR="00EE1A18" w:rsidRPr="001203B9" w:rsidRDefault="00EE1A18" w:rsidP="00360324">
            <w:pPr>
              <w:tabs>
                <w:tab w:val="left" w:pos="4141"/>
              </w:tabs>
              <w:ind w:right="56"/>
              <w:jc w:val="both"/>
              <w:rPr>
                <w:rFonts w:ascii="Arial" w:hAnsi="Arial" w:cs="Arial"/>
                <w:lang w:val="es-ES_tradnl"/>
              </w:rPr>
            </w:pPr>
            <w:r w:rsidRPr="001203B9">
              <w:rPr>
                <w:rFonts w:ascii="Arial" w:hAnsi="Arial" w:cs="Arial"/>
                <w:lang w:val="es-ES_tradnl"/>
              </w:rPr>
              <w:t xml:space="preserve">Título de </w:t>
            </w:r>
            <w:r w:rsidR="0064496D" w:rsidRPr="001203B9">
              <w:rPr>
                <w:rFonts w:ascii="Arial" w:hAnsi="Arial" w:cs="Arial"/>
                <w:lang w:val="es-ES_tradnl"/>
              </w:rPr>
              <w:t>p</w:t>
            </w:r>
            <w:r w:rsidRPr="001203B9">
              <w:rPr>
                <w:rFonts w:ascii="Arial" w:hAnsi="Arial" w:cs="Arial"/>
                <w:lang w:val="es-ES_tradnl"/>
              </w:rPr>
              <w:t xml:space="preserve">ostgrado en la modalidad de </w:t>
            </w:r>
            <w:r w:rsidR="00AC2AB8" w:rsidRPr="001203B9">
              <w:rPr>
                <w:rFonts w:ascii="Arial" w:hAnsi="Arial" w:cs="Arial"/>
                <w:lang w:val="es-ES_tradnl"/>
              </w:rPr>
              <w:t>e</w:t>
            </w:r>
            <w:r w:rsidR="00842040" w:rsidRPr="001203B9">
              <w:rPr>
                <w:rFonts w:ascii="Arial" w:hAnsi="Arial" w:cs="Arial"/>
                <w:lang w:val="es-ES_tradnl"/>
              </w:rPr>
              <w:t>specialización</w:t>
            </w:r>
            <w:r w:rsidRPr="001203B9">
              <w:rPr>
                <w:rFonts w:ascii="Arial" w:hAnsi="Arial" w:cs="Arial"/>
                <w:lang w:val="es-ES_tradnl"/>
              </w:rPr>
              <w:t>, en áreas relacionadas con las funciones del empleo.</w:t>
            </w:r>
          </w:p>
          <w:p w14:paraId="0788607F" w14:textId="77777777" w:rsidR="00EE1A18" w:rsidRPr="001203B9" w:rsidRDefault="00EE1A18" w:rsidP="00360324">
            <w:pPr>
              <w:tabs>
                <w:tab w:val="left" w:pos="4141"/>
              </w:tabs>
              <w:ind w:right="56"/>
              <w:jc w:val="both"/>
              <w:rPr>
                <w:rFonts w:ascii="Arial" w:hAnsi="Arial" w:cs="Arial"/>
                <w:lang w:val="es-ES_tradnl"/>
              </w:rPr>
            </w:pPr>
            <w:r w:rsidRPr="001203B9">
              <w:rPr>
                <w:rFonts w:ascii="Arial" w:hAnsi="Arial" w:cs="Arial"/>
                <w:lang w:val="es-ES_tradnl"/>
              </w:rPr>
              <w:t xml:space="preserve">Tarjeta o </w:t>
            </w:r>
            <w:r w:rsidR="00AC2AB8" w:rsidRPr="001203B9">
              <w:rPr>
                <w:rFonts w:ascii="Arial" w:hAnsi="Arial" w:cs="Arial"/>
                <w:lang w:val="es-ES_tradnl"/>
              </w:rPr>
              <w:t>m</w:t>
            </w:r>
            <w:r w:rsidR="005E0B25" w:rsidRPr="001203B9">
              <w:rPr>
                <w:rFonts w:ascii="Arial" w:hAnsi="Arial" w:cs="Arial"/>
                <w:lang w:val="es-ES_tradnl"/>
              </w:rPr>
              <w:t>atrícula</w:t>
            </w:r>
            <w:r w:rsidRPr="001203B9">
              <w:rPr>
                <w:rFonts w:ascii="Arial" w:hAnsi="Arial" w:cs="Arial"/>
                <w:lang w:val="es-ES_tradnl"/>
              </w:rPr>
              <w:t xml:space="preserve"> profesional en los casos reglamentados por la </w:t>
            </w:r>
            <w:r w:rsidR="00842040" w:rsidRPr="001203B9">
              <w:rPr>
                <w:rFonts w:ascii="Arial" w:hAnsi="Arial" w:cs="Arial"/>
                <w:lang w:val="es-ES_tradnl"/>
              </w:rPr>
              <w:t>Ley</w:t>
            </w:r>
            <w:r w:rsidRPr="001203B9">
              <w:rPr>
                <w:rFonts w:ascii="Arial" w:hAnsi="Arial" w:cs="Arial"/>
                <w:lang w:val="es-ES_tradnl"/>
              </w:rPr>
              <w:t>.</w:t>
            </w:r>
          </w:p>
        </w:tc>
        <w:tc>
          <w:tcPr>
            <w:tcW w:w="4871" w:type="dxa"/>
            <w:gridSpan w:val="2"/>
            <w:vAlign w:val="center"/>
          </w:tcPr>
          <w:p w14:paraId="15EA9000" w14:textId="77777777" w:rsidR="00EE1A18" w:rsidRPr="001203B9" w:rsidRDefault="00EE1A18" w:rsidP="00360324">
            <w:pPr>
              <w:rPr>
                <w:rFonts w:ascii="Arial" w:hAnsi="Arial" w:cs="Arial"/>
                <w:b/>
                <w:lang w:val="es-ES_tradnl"/>
              </w:rPr>
            </w:pPr>
            <w:r w:rsidRPr="001203B9">
              <w:rPr>
                <w:rFonts w:ascii="Arial" w:hAnsi="Arial" w:cs="Arial"/>
                <w:lang w:val="es-ES_tradnl"/>
              </w:rPr>
              <w:t>Treinta y Cuatro (34) meses de experiencia profesional relacionada.</w:t>
            </w:r>
          </w:p>
        </w:tc>
      </w:tr>
      <w:tr w:rsidR="006734EB" w:rsidRPr="001203B9" w14:paraId="2C875E3D" w14:textId="77777777" w:rsidTr="00E83DC4">
        <w:trPr>
          <w:trHeight w:val="136"/>
          <w:jc w:val="center"/>
        </w:trPr>
        <w:tc>
          <w:tcPr>
            <w:tcW w:w="10060" w:type="dxa"/>
            <w:gridSpan w:val="5"/>
            <w:shd w:val="clear" w:color="auto" w:fill="D9D9D9"/>
            <w:vAlign w:val="center"/>
          </w:tcPr>
          <w:p w14:paraId="266C8718" w14:textId="77777777" w:rsidR="00EE1A18" w:rsidRPr="001203B9" w:rsidRDefault="00EE1A18" w:rsidP="00360324">
            <w:pPr>
              <w:jc w:val="center"/>
              <w:rPr>
                <w:rFonts w:ascii="Arial" w:hAnsi="Arial" w:cs="Arial"/>
                <w:b/>
                <w:lang w:val="es-ES_tradnl"/>
              </w:rPr>
            </w:pPr>
            <w:r w:rsidRPr="001203B9">
              <w:rPr>
                <w:rFonts w:ascii="Arial" w:hAnsi="Arial" w:cs="Arial"/>
                <w:b/>
                <w:lang w:val="es-ES_tradnl"/>
              </w:rPr>
              <w:t xml:space="preserve">ALTERNATIVA </w:t>
            </w:r>
          </w:p>
        </w:tc>
      </w:tr>
      <w:tr w:rsidR="006734EB" w:rsidRPr="001203B9" w14:paraId="5D2C72A3" w14:textId="77777777" w:rsidTr="00E83DC4">
        <w:trPr>
          <w:trHeight w:val="39"/>
          <w:jc w:val="center"/>
        </w:trPr>
        <w:tc>
          <w:tcPr>
            <w:tcW w:w="5189" w:type="dxa"/>
            <w:gridSpan w:val="3"/>
            <w:tcBorders>
              <w:bottom w:val="single" w:sz="4" w:space="0" w:color="auto"/>
            </w:tcBorders>
            <w:shd w:val="clear" w:color="auto" w:fill="D9D9D9" w:themeFill="background1" w:themeFillShade="D9"/>
            <w:vAlign w:val="center"/>
          </w:tcPr>
          <w:p w14:paraId="60371EAD" w14:textId="77777777" w:rsidR="00EE1A18" w:rsidRPr="001203B9" w:rsidRDefault="00EE1A18" w:rsidP="00360324">
            <w:pPr>
              <w:jc w:val="center"/>
              <w:rPr>
                <w:rFonts w:ascii="Arial" w:hAnsi="Arial" w:cs="Arial"/>
                <w:b/>
                <w:lang w:val="es-ES_tradnl"/>
              </w:rPr>
            </w:pPr>
            <w:r w:rsidRPr="001203B9">
              <w:rPr>
                <w:rFonts w:ascii="Arial" w:hAnsi="Arial" w:cs="Arial"/>
                <w:b/>
                <w:lang w:val="es-ES_tradnl"/>
              </w:rPr>
              <w:t>FORMACIÓN ACADÉMICA</w:t>
            </w:r>
          </w:p>
        </w:tc>
        <w:tc>
          <w:tcPr>
            <w:tcW w:w="4871" w:type="dxa"/>
            <w:gridSpan w:val="2"/>
            <w:tcBorders>
              <w:bottom w:val="single" w:sz="4" w:space="0" w:color="auto"/>
            </w:tcBorders>
            <w:shd w:val="clear" w:color="auto" w:fill="D9D9D9" w:themeFill="background1" w:themeFillShade="D9"/>
            <w:vAlign w:val="center"/>
          </w:tcPr>
          <w:p w14:paraId="3DA0CEDB" w14:textId="77777777" w:rsidR="00EE1A18" w:rsidRPr="001203B9" w:rsidRDefault="00EE1A18" w:rsidP="00360324">
            <w:pPr>
              <w:jc w:val="center"/>
              <w:rPr>
                <w:rFonts w:ascii="Arial" w:hAnsi="Arial" w:cs="Arial"/>
                <w:b/>
                <w:lang w:val="es-ES_tradnl"/>
              </w:rPr>
            </w:pPr>
            <w:r w:rsidRPr="001203B9">
              <w:rPr>
                <w:rFonts w:ascii="Arial" w:hAnsi="Arial" w:cs="Arial"/>
                <w:b/>
                <w:lang w:val="es-ES_tradnl"/>
              </w:rPr>
              <w:t>EXPERIENCIA</w:t>
            </w:r>
          </w:p>
        </w:tc>
      </w:tr>
      <w:tr w:rsidR="006734EB" w:rsidRPr="001203B9" w14:paraId="6FB44147" w14:textId="77777777" w:rsidTr="00E83DC4">
        <w:trPr>
          <w:trHeight w:val="810"/>
          <w:jc w:val="center"/>
        </w:trPr>
        <w:tc>
          <w:tcPr>
            <w:tcW w:w="5189" w:type="dxa"/>
            <w:gridSpan w:val="3"/>
            <w:vAlign w:val="center"/>
          </w:tcPr>
          <w:p w14:paraId="0D36B135" w14:textId="77777777" w:rsidR="00AC2AB8" w:rsidRPr="001203B9" w:rsidRDefault="00AC2AB8" w:rsidP="00360324">
            <w:pPr>
              <w:jc w:val="both"/>
              <w:rPr>
                <w:rFonts w:ascii="Arial" w:hAnsi="Arial" w:cs="Arial"/>
                <w:lang w:val="es-ES_tradnl"/>
              </w:rPr>
            </w:pPr>
            <w:r w:rsidRPr="001203B9">
              <w:rPr>
                <w:rFonts w:ascii="Arial" w:hAnsi="Arial" w:cs="Arial"/>
                <w:lang w:val="es-ES_tradnl"/>
              </w:rPr>
              <w:t>Título Profesional en la Disciplina Académica del Núcleo Básico del Conocimiento en: Derecho y Afines; Psicología; Sociología, Trabajo Social y Afines; Administración; Economía; Ingeniería Industrial y Afines.</w:t>
            </w:r>
          </w:p>
          <w:p w14:paraId="0638F781" w14:textId="77777777" w:rsidR="00EE1A18" w:rsidRPr="001203B9" w:rsidRDefault="00EE1A18" w:rsidP="00360324">
            <w:pPr>
              <w:jc w:val="both"/>
              <w:rPr>
                <w:rFonts w:ascii="Arial" w:hAnsi="Arial" w:cs="Arial"/>
                <w:lang w:val="es-ES_tradnl"/>
              </w:rPr>
            </w:pPr>
            <w:r w:rsidRPr="001203B9">
              <w:rPr>
                <w:rFonts w:ascii="Arial" w:hAnsi="Arial" w:cs="Arial"/>
                <w:lang w:val="es-ES_tradnl"/>
              </w:rPr>
              <w:t xml:space="preserve">Tarjeta o </w:t>
            </w:r>
            <w:r w:rsidR="00AC2AB8" w:rsidRPr="001203B9">
              <w:rPr>
                <w:rFonts w:ascii="Arial" w:hAnsi="Arial" w:cs="Arial"/>
                <w:lang w:val="es-ES_tradnl"/>
              </w:rPr>
              <w:t>m</w:t>
            </w:r>
            <w:r w:rsidR="005E0B25" w:rsidRPr="001203B9">
              <w:rPr>
                <w:rFonts w:ascii="Arial" w:hAnsi="Arial" w:cs="Arial"/>
                <w:lang w:val="es-ES_tradnl"/>
              </w:rPr>
              <w:t>atrícula</w:t>
            </w:r>
            <w:r w:rsidRPr="001203B9">
              <w:rPr>
                <w:rFonts w:ascii="Arial" w:hAnsi="Arial" w:cs="Arial"/>
                <w:lang w:val="es-ES_tradnl"/>
              </w:rPr>
              <w:t xml:space="preserve"> profesional en los casos reglamentados por la </w:t>
            </w:r>
            <w:r w:rsidR="00842040" w:rsidRPr="001203B9">
              <w:rPr>
                <w:rFonts w:ascii="Arial" w:hAnsi="Arial" w:cs="Arial"/>
                <w:lang w:val="es-ES_tradnl"/>
              </w:rPr>
              <w:t>Ley</w:t>
            </w:r>
            <w:r w:rsidRPr="001203B9">
              <w:rPr>
                <w:rFonts w:ascii="Arial" w:hAnsi="Arial" w:cs="Arial"/>
                <w:lang w:val="es-ES_tradnl"/>
              </w:rPr>
              <w:t>.</w:t>
            </w:r>
          </w:p>
        </w:tc>
        <w:tc>
          <w:tcPr>
            <w:tcW w:w="4871" w:type="dxa"/>
            <w:gridSpan w:val="2"/>
            <w:vAlign w:val="center"/>
          </w:tcPr>
          <w:p w14:paraId="527BBAA6" w14:textId="77777777" w:rsidR="00EE1A18" w:rsidRPr="001203B9" w:rsidRDefault="00EE1A18" w:rsidP="00360324">
            <w:pPr>
              <w:rPr>
                <w:rFonts w:ascii="Arial" w:hAnsi="Arial" w:cs="Arial"/>
                <w:b/>
                <w:lang w:val="es-ES_tradnl"/>
              </w:rPr>
            </w:pPr>
            <w:r w:rsidRPr="001203B9">
              <w:rPr>
                <w:rFonts w:ascii="Arial" w:hAnsi="Arial" w:cs="Arial"/>
                <w:lang w:val="es-ES_tradnl"/>
              </w:rPr>
              <w:t>Cincuenta y ocho (58) meses de experiencia profesional relacionada.</w:t>
            </w:r>
          </w:p>
        </w:tc>
      </w:tr>
      <w:bookmarkEnd w:id="18"/>
    </w:tbl>
    <w:p w14:paraId="71392BDD" w14:textId="0D2252E6" w:rsidR="00EE1A18" w:rsidRPr="001203B9" w:rsidRDefault="00EE1A18" w:rsidP="00360324">
      <w:pPr>
        <w:pStyle w:val="Prrafodelista"/>
        <w:shd w:val="clear" w:color="auto" w:fill="FFFFFF"/>
        <w:spacing w:after="0" w:line="240" w:lineRule="auto"/>
        <w:ind w:left="0"/>
        <w:jc w:val="both"/>
        <w:rPr>
          <w:rFonts w:ascii="Arial" w:hAnsi="Arial" w:cs="Arial"/>
          <w:sz w:val="20"/>
          <w:szCs w:val="20"/>
        </w:rPr>
      </w:pPr>
    </w:p>
    <w:tbl>
      <w:tblPr>
        <w:tblW w:w="9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1"/>
        <w:gridCol w:w="1404"/>
        <w:gridCol w:w="121"/>
        <w:gridCol w:w="1310"/>
        <w:gridCol w:w="3482"/>
      </w:tblGrid>
      <w:tr w:rsidR="004B004E" w:rsidRPr="001203B9" w14:paraId="52C0FCE8" w14:textId="77777777" w:rsidTr="00885665">
        <w:trPr>
          <w:trHeight w:val="316"/>
          <w:jc w:val="center"/>
        </w:trPr>
        <w:tc>
          <w:tcPr>
            <w:tcW w:w="9998" w:type="dxa"/>
            <w:gridSpan w:val="5"/>
            <w:shd w:val="clear" w:color="auto" w:fill="auto"/>
          </w:tcPr>
          <w:p w14:paraId="376C59E2" w14:textId="77777777" w:rsidR="004B004E" w:rsidRPr="001203B9" w:rsidRDefault="004B004E" w:rsidP="00D455E3">
            <w:pPr>
              <w:shd w:val="clear" w:color="auto" w:fill="A6A6A6"/>
              <w:tabs>
                <w:tab w:val="left" w:pos="3000"/>
                <w:tab w:val="center" w:pos="4778"/>
                <w:tab w:val="left" w:pos="4956"/>
                <w:tab w:val="left" w:pos="5664"/>
                <w:tab w:val="left" w:pos="8080"/>
              </w:tabs>
              <w:jc w:val="center"/>
              <w:rPr>
                <w:rFonts w:ascii="Arial" w:hAnsi="Arial" w:cs="Arial"/>
                <w:b/>
              </w:rPr>
            </w:pPr>
            <w:r w:rsidRPr="001203B9">
              <w:rPr>
                <w:rFonts w:ascii="Arial" w:hAnsi="Arial" w:cs="Arial"/>
                <w:b/>
              </w:rPr>
              <w:t>I. IDENTIFICACIÓN Y UBICACIÓN</w:t>
            </w:r>
          </w:p>
        </w:tc>
      </w:tr>
      <w:tr w:rsidR="004B004E" w:rsidRPr="001203B9" w14:paraId="7AE6B8E9" w14:textId="77777777" w:rsidTr="00885665">
        <w:trPr>
          <w:trHeight w:val="51"/>
          <w:jc w:val="center"/>
        </w:trPr>
        <w:tc>
          <w:tcPr>
            <w:tcW w:w="5085" w:type="dxa"/>
            <w:gridSpan w:val="2"/>
          </w:tcPr>
          <w:p w14:paraId="50B326E6" w14:textId="77777777" w:rsidR="004B004E" w:rsidRPr="001203B9" w:rsidRDefault="004B004E" w:rsidP="00D64D8C">
            <w:pPr>
              <w:ind w:left="360"/>
              <w:jc w:val="both"/>
              <w:rPr>
                <w:rFonts w:ascii="Arial" w:hAnsi="Arial" w:cs="Arial"/>
                <w:lang w:val="es-ES_tradnl"/>
              </w:rPr>
            </w:pPr>
            <w:r w:rsidRPr="001203B9">
              <w:rPr>
                <w:rFonts w:ascii="Arial" w:hAnsi="Arial" w:cs="Arial"/>
                <w:lang w:val="es-ES_tradnl"/>
              </w:rPr>
              <w:t>Nivel</w:t>
            </w:r>
          </w:p>
        </w:tc>
        <w:tc>
          <w:tcPr>
            <w:tcW w:w="4913" w:type="dxa"/>
            <w:gridSpan w:val="3"/>
          </w:tcPr>
          <w:p w14:paraId="03E81E80" w14:textId="77777777" w:rsidR="004B004E" w:rsidRPr="001203B9" w:rsidRDefault="004B004E" w:rsidP="0042011D">
            <w:pPr>
              <w:ind w:left="360"/>
              <w:jc w:val="both"/>
              <w:rPr>
                <w:rFonts w:ascii="Arial" w:hAnsi="Arial" w:cs="Arial"/>
                <w:lang w:val="es-ES_tradnl"/>
              </w:rPr>
            </w:pPr>
            <w:r w:rsidRPr="001203B9">
              <w:rPr>
                <w:rFonts w:ascii="Arial" w:hAnsi="Arial" w:cs="Arial"/>
                <w:lang w:val="es-ES_tradnl"/>
              </w:rPr>
              <w:t>Profesional</w:t>
            </w:r>
          </w:p>
        </w:tc>
      </w:tr>
      <w:tr w:rsidR="004B004E" w:rsidRPr="001203B9" w14:paraId="7D105A98" w14:textId="77777777" w:rsidTr="00885665">
        <w:trPr>
          <w:trHeight w:val="51"/>
          <w:jc w:val="center"/>
        </w:trPr>
        <w:tc>
          <w:tcPr>
            <w:tcW w:w="5085" w:type="dxa"/>
            <w:gridSpan w:val="2"/>
          </w:tcPr>
          <w:p w14:paraId="0050CD7E" w14:textId="77777777" w:rsidR="004B004E" w:rsidRPr="001203B9" w:rsidRDefault="004B004E" w:rsidP="00D64D8C">
            <w:pPr>
              <w:ind w:left="360"/>
              <w:jc w:val="both"/>
              <w:rPr>
                <w:rFonts w:ascii="Arial" w:hAnsi="Arial" w:cs="Arial"/>
                <w:lang w:val="es-ES_tradnl"/>
              </w:rPr>
            </w:pPr>
            <w:r w:rsidRPr="001203B9">
              <w:rPr>
                <w:rFonts w:ascii="Arial" w:hAnsi="Arial" w:cs="Arial"/>
                <w:lang w:val="es-ES_tradnl"/>
              </w:rPr>
              <w:t>Denominación del Empleo</w:t>
            </w:r>
          </w:p>
        </w:tc>
        <w:tc>
          <w:tcPr>
            <w:tcW w:w="4913" w:type="dxa"/>
            <w:gridSpan w:val="3"/>
          </w:tcPr>
          <w:p w14:paraId="36E7FE37" w14:textId="77777777" w:rsidR="004B004E" w:rsidRPr="001203B9" w:rsidRDefault="004B004E" w:rsidP="0042011D">
            <w:pPr>
              <w:ind w:left="360"/>
              <w:jc w:val="both"/>
              <w:rPr>
                <w:rFonts w:ascii="Arial" w:hAnsi="Arial" w:cs="Arial"/>
                <w:lang w:val="es-ES_tradnl"/>
              </w:rPr>
            </w:pPr>
            <w:r w:rsidRPr="001203B9">
              <w:rPr>
                <w:rFonts w:ascii="Arial" w:hAnsi="Arial" w:cs="Arial"/>
                <w:lang w:val="es-ES_tradnl"/>
              </w:rPr>
              <w:t>Profesional Especializado</w:t>
            </w:r>
          </w:p>
        </w:tc>
      </w:tr>
      <w:tr w:rsidR="004B004E" w:rsidRPr="001203B9" w14:paraId="63E1F2EF" w14:textId="77777777" w:rsidTr="00885665">
        <w:trPr>
          <w:trHeight w:val="51"/>
          <w:jc w:val="center"/>
        </w:trPr>
        <w:tc>
          <w:tcPr>
            <w:tcW w:w="5085" w:type="dxa"/>
            <w:gridSpan w:val="2"/>
          </w:tcPr>
          <w:p w14:paraId="777086E8" w14:textId="77777777" w:rsidR="004B004E" w:rsidRPr="001203B9" w:rsidRDefault="004B004E" w:rsidP="00D64D8C">
            <w:pPr>
              <w:ind w:left="360"/>
              <w:jc w:val="both"/>
              <w:rPr>
                <w:rFonts w:ascii="Arial" w:hAnsi="Arial" w:cs="Arial"/>
                <w:lang w:val="es-ES_tradnl"/>
              </w:rPr>
            </w:pPr>
            <w:r w:rsidRPr="001203B9">
              <w:rPr>
                <w:rFonts w:ascii="Arial" w:hAnsi="Arial" w:cs="Arial"/>
                <w:lang w:val="es-ES_tradnl"/>
              </w:rPr>
              <w:t>Código</w:t>
            </w:r>
          </w:p>
        </w:tc>
        <w:tc>
          <w:tcPr>
            <w:tcW w:w="4913" w:type="dxa"/>
            <w:gridSpan w:val="3"/>
          </w:tcPr>
          <w:p w14:paraId="32F45EB4" w14:textId="77777777" w:rsidR="004B004E" w:rsidRPr="001203B9" w:rsidRDefault="004B004E" w:rsidP="0042011D">
            <w:pPr>
              <w:ind w:left="360"/>
              <w:jc w:val="both"/>
              <w:rPr>
                <w:rFonts w:ascii="Arial" w:hAnsi="Arial" w:cs="Arial"/>
                <w:lang w:val="es-ES_tradnl"/>
              </w:rPr>
            </w:pPr>
            <w:r w:rsidRPr="001203B9">
              <w:rPr>
                <w:rFonts w:ascii="Arial" w:hAnsi="Arial" w:cs="Arial"/>
                <w:lang w:val="es-ES_tradnl"/>
              </w:rPr>
              <w:t>2028</w:t>
            </w:r>
          </w:p>
        </w:tc>
      </w:tr>
      <w:tr w:rsidR="004B004E" w:rsidRPr="001203B9" w14:paraId="6EE3E0CB" w14:textId="77777777" w:rsidTr="00885665">
        <w:trPr>
          <w:trHeight w:val="51"/>
          <w:jc w:val="center"/>
        </w:trPr>
        <w:tc>
          <w:tcPr>
            <w:tcW w:w="5085" w:type="dxa"/>
            <w:gridSpan w:val="2"/>
          </w:tcPr>
          <w:p w14:paraId="6E31A8F7" w14:textId="77777777" w:rsidR="004B004E" w:rsidRPr="001203B9" w:rsidRDefault="004B004E" w:rsidP="00D64D8C">
            <w:pPr>
              <w:ind w:left="360"/>
              <w:jc w:val="both"/>
              <w:rPr>
                <w:rFonts w:ascii="Arial" w:hAnsi="Arial" w:cs="Arial"/>
                <w:lang w:val="es-ES_tradnl"/>
              </w:rPr>
            </w:pPr>
            <w:r w:rsidRPr="001203B9">
              <w:rPr>
                <w:rFonts w:ascii="Arial" w:hAnsi="Arial" w:cs="Arial"/>
                <w:lang w:val="es-ES_tradnl"/>
              </w:rPr>
              <w:t>Grado</w:t>
            </w:r>
          </w:p>
        </w:tc>
        <w:tc>
          <w:tcPr>
            <w:tcW w:w="4913" w:type="dxa"/>
            <w:gridSpan w:val="3"/>
          </w:tcPr>
          <w:p w14:paraId="022C0C63" w14:textId="77777777" w:rsidR="004B004E" w:rsidRPr="001203B9" w:rsidRDefault="004B004E" w:rsidP="0042011D">
            <w:pPr>
              <w:ind w:left="360"/>
              <w:jc w:val="both"/>
              <w:rPr>
                <w:rFonts w:ascii="Arial" w:hAnsi="Arial" w:cs="Arial"/>
                <w:lang w:val="es-ES_tradnl"/>
              </w:rPr>
            </w:pPr>
            <w:r w:rsidRPr="001203B9">
              <w:rPr>
                <w:rFonts w:ascii="Arial" w:hAnsi="Arial" w:cs="Arial"/>
                <w:lang w:val="es-ES_tradnl"/>
              </w:rPr>
              <w:t>21</w:t>
            </w:r>
          </w:p>
        </w:tc>
      </w:tr>
      <w:tr w:rsidR="004B004E" w:rsidRPr="001203B9" w14:paraId="2AFDEA68" w14:textId="77777777" w:rsidTr="00885665">
        <w:trPr>
          <w:trHeight w:val="51"/>
          <w:jc w:val="center"/>
        </w:trPr>
        <w:tc>
          <w:tcPr>
            <w:tcW w:w="5085" w:type="dxa"/>
            <w:gridSpan w:val="2"/>
          </w:tcPr>
          <w:p w14:paraId="3733B9BE" w14:textId="77777777" w:rsidR="004B004E" w:rsidRPr="001203B9" w:rsidRDefault="004B004E" w:rsidP="00D64D8C">
            <w:pPr>
              <w:ind w:left="360"/>
              <w:jc w:val="both"/>
              <w:rPr>
                <w:rFonts w:ascii="Arial" w:hAnsi="Arial" w:cs="Arial"/>
                <w:lang w:val="es-ES_tradnl"/>
              </w:rPr>
            </w:pPr>
            <w:r w:rsidRPr="001203B9">
              <w:rPr>
                <w:rFonts w:ascii="Arial" w:hAnsi="Arial" w:cs="Arial"/>
                <w:lang w:val="es-ES_tradnl"/>
              </w:rPr>
              <w:t>Nº de Cargos</w:t>
            </w:r>
          </w:p>
        </w:tc>
        <w:tc>
          <w:tcPr>
            <w:tcW w:w="4913" w:type="dxa"/>
            <w:gridSpan w:val="3"/>
          </w:tcPr>
          <w:p w14:paraId="56699174" w14:textId="77777777" w:rsidR="004B004E" w:rsidRPr="001203B9" w:rsidRDefault="004B004E" w:rsidP="0042011D">
            <w:pPr>
              <w:ind w:left="360"/>
              <w:jc w:val="both"/>
              <w:rPr>
                <w:rFonts w:ascii="Arial" w:hAnsi="Arial" w:cs="Arial"/>
                <w:lang w:val="es-ES_tradnl"/>
              </w:rPr>
            </w:pPr>
            <w:r w:rsidRPr="001203B9">
              <w:rPr>
                <w:rFonts w:ascii="Arial" w:hAnsi="Arial" w:cs="Arial"/>
                <w:lang w:val="es-ES_tradnl"/>
              </w:rPr>
              <w:t>53</w:t>
            </w:r>
          </w:p>
        </w:tc>
      </w:tr>
      <w:tr w:rsidR="004B004E" w:rsidRPr="001203B9" w14:paraId="14B1D45C" w14:textId="77777777" w:rsidTr="00885665">
        <w:trPr>
          <w:trHeight w:val="51"/>
          <w:jc w:val="center"/>
        </w:trPr>
        <w:tc>
          <w:tcPr>
            <w:tcW w:w="5085" w:type="dxa"/>
            <w:gridSpan w:val="2"/>
          </w:tcPr>
          <w:p w14:paraId="6A165465" w14:textId="77777777" w:rsidR="004B004E" w:rsidRPr="001203B9" w:rsidRDefault="004B004E" w:rsidP="00D64D8C">
            <w:pPr>
              <w:ind w:left="360"/>
              <w:jc w:val="both"/>
              <w:rPr>
                <w:rFonts w:ascii="Arial" w:hAnsi="Arial" w:cs="Arial"/>
                <w:lang w:val="es-ES_tradnl"/>
              </w:rPr>
            </w:pPr>
            <w:r w:rsidRPr="001203B9">
              <w:rPr>
                <w:rFonts w:ascii="Arial" w:hAnsi="Arial" w:cs="Arial"/>
                <w:lang w:val="es-ES_tradnl"/>
              </w:rPr>
              <w:t>Dependencia</w:t>
            </w:r>
          </w:p>
        </w:tc>
        <w:tc>
          <w:tcPr>
            <w:tcW w:w="4913" w:type="dxa"/>
            <w:gridSpan w:val="3"/>
          </w:tcPr>
          <w:p w14:paraId="75B0A4DE" w14:textId="77777777" w:rsidR="004B004E" w:rsidRPr="001203B9" w:rsidRDefault="004B004E" w:rsidP="0042011D">
            <w:pPr>
              <w:ind w:left="360"/>
              <w:jc w:val="both"/>
              <w:rPr>
                <w:rFonts w:ascii="Arial" w:hAnsi="Arial" w:cs="Arial"/>
                <w:lang w:val="es-ES_tradnl"/>
              </w:rPr>
            </w:pPr>
            <w:r w:rsidRPr="001203B9">
              <w:rPr>
                <w:rFonts w:ascii="Arial" w:hAnsi="Arial" w:cs="Arial"/>
                <w:lang w:val="es-ES_tradnl"/>
              </w:rPr>
              <w:t>Donde se ubique el cargo</w:t>
            </w:r>
          </w:p>
        </w:tc>
      </w:tr>
      <w:tr w:rsidR="004B004E" w:rsidRPr="001203B9" w14:paraId="4B226595" w14:textId="77777777" w:rsidTr="00885665">
        <w:trPr>
          <w:trHeight w:val="51"/>
          <w:jc w:val="center"/>
        </w:trPr>
        <w:tc>
          <w:tcPr>
            <w:tcW w:w="5085" w:type="dxa"/>
            <w:gridSpan w:val="2"/>
          </w:tcPr>
          <w:p w14:paraId="052C7CB5" w14:textId="77777777" w:rsidR="004B004E" w:rsidRPr="001203B9" w:rsidRDefault="004B004E" w:rsidP="00D64D8C">
            <w:pPr>
              <w:ind w:left="360"/>
              <w:jc w:val="both"/>
              <w:rPr>
                <w:rFonts w:ascii="Arial" w:hAnsi="Arial" w:cs="Arial"/>
                <w:lang w:val="es-ES_tradnl"/>
              </w:rPr>
            </w:pPr>
            <w:r w:rsidRPr="001203B9">
              <w:rPr>
                <w:rFonts w:ascii="Arial" w:hAnsi="Arial" w:cs="Arial"/>
                <w:lang w:val="es-ES_tradnl"/>
              </w:rPr>
              <w:t>Cargo del Superior Inmediato</w:t>
            </w:r>
          </w:p>
        </w:tc>
        <w:tc>
          <w:tcPr>
            <w:tcW w:w="4913" w:type="dxa"/>
            <w:gridSpan w:val="3"/>
          </w:tcPr>
          <w:p w14:paraId="16B8D079" w14:textId="77777777" w:rsidR="004B004E" w:rsidRPr="001203B9" w:rsidRDefault="004B004E" w:rsidP="0042011D">
            <w:pPr>
              <w:ind w:left="360"/>
              <w:jc w:val="both"/>
              <w:rPr>
                <w:rFonts w:ascii="Arial" w:hAnsi="Arial" w:cs="Arial"/>
                <w:lang w:val="es-ES_tradnl"/>
              </w:rPr>
            </w:pPr>
            <w:r w:rsidRPr="001203B9">
              <w:rPr>
                <w:rFonts w:ascii="Arial" w:hAnsi="Arial" w:cs="Arial"/>
                <w:lang w:val="es-ES_tradnl"/>
              </w:rPr>
              <w:t>Quien ejerza la supervisión directa</w:t>
            </w:r>
          </w:p>
        </w:tc>
      </w:tr>
      <w:tr w:rsidR="004B004E" w:rsidRPr="001203B9" w14:paraId="6E16F7CE" w14:textId="77777777" w:rsidTr="00885665">
        <w:tblPrEx>
          <w:jc w:val="left"/>
        </w:tblPrEx>
        <w:tc>
          <w:tcPr>
            <w:tcW w:w="9998" w:type="dxa"/>
            <w:gridSpan w:val="5"/>
            <w:shd w:val="clear" w:color="auto" w:fill="D9D9D9"/>
          </w:tcPr>
          <w:p w14:paraId="019FE4BE" w14:textId="77777777" w:rsidR="004B004E" w:rsidRPr="001203B9" w:rsidRDefault="004B004E" w:rsidP="00D455E3">
            <w:pPr>
              <w:tabs>
                <w:tab w:val="center" w:pos="4778"/>
                <w:tab w:val="left" w:pos="7140"/>
              </w:tabs>
              <w:jc w:val="center"/>
              <w:rPr>
                <w:rFonts w:ascii="Arial" w:hAnsi="Arial" w:cs="Arial"/>
                <w:b/>
              </w:rPr>
            </w:pPr>
            <w:r w:rsidRPr="001203B9">
              <w:rPr>
                <w:rFonts w:ascii="Arial" w:hAnsi="Arial" w:cs="Arial"/>
                <w:b/>
              </w:rPr>
              <w:t>II. ÁREA FUNCIONAL</w:t>
            </w:r>
          </w:p>
        </w:tc>
      </w:tr>
      <w:tr w:rsidR="004B004E" w:rsidRPr="001203B9" w14:paraId="28DA8199" w14:textId="77777777" w:rsidTr="00885665">
        <w:tblPrEx>
          <w:jc w:val="left"/>
        </w:tblPrEx>
        <w:tc>
          <w:tcPr>
            <w:tcW w:w="9998" w:type="dxa"/>
            <w:gridSpan w:val="5"/>
            <w:shd w:val="clear" w:color="auto" w:fill="auto"/>
          </w:tcPr>
          <w:p w14:paraId="022D8F2E" w14:textId="77777777" w:rsidR="004B004E" w:rsidRPr="001203B9" w:rsidRDefault="004B004E" w:rsidP="00D64D8C">
            <w:pPr>
              <w:ind w:left="360"/>
              <w:jc w:val="both"/>
              <w:rPr>
                <w:rFonts w:ascii="Arial" w:hAnsi="Arial" w:cs="Arial"/>
                <w:b/>
              </w:rPr>
            </w:pPr>
            <w:r w:rsidRPr="001203B9">
              <w:rPr>
                <w:rFonts w:ascii="Arial" w:hAnsi="Arial" w:cs="Arial"/>
              </w:rPr>
              <w:t>Secretaría</w:t>
            </w:r>
            <w:r w:rsidRPr="001203B9">
              <w:rPr>
                <w:rFonts w:ascii="Arial" w:hAnsi="Arial" w:cs="Arial"/>
                <w:bCs/>
              </w:rPr>
              <w:t xml:space="preserve"> General - Grupo de Gestión del Talento Humano</w:t>
            </w:r>
          </w:p>
        </w:tc>
      </w:tr>
      <w:tr w:rsidR="004B004E" w:rsidRPr="001203B9" w14:paraId="67C96A8F" w14:textId="77777777" w:rsidTr="00885665">
        <w:tblPrEx>
          <w:jc w:val="left"/>
        </w:tblPrEx>
        <w:tc>
          <w:tcPr>
            <w:tcW w:w="9998" w:type="dxa"/>
            <w:gridSpan w:val="5"/>
            <w:shd w:val="clear" w:color="auto" w:fill="D9D9D9"/>
          </w:tcPr>
          <w:p w14:paraId="61AA92AA" w14:textId="77777777" w:rsidR="004B004E" w:rsidRPr="001203B9" w:rsidRDefault="004B004E" w:rsidP="00D455E3">
            <w:pPr>
              <w:tabs>
                <w:tab w:val="center" w:pos="4778"/>
                <w:tab w:val="left" w:pos="7140"/>
              </w:tabs>
              <w:jc w:val="center"/>
              <w:rPr>
                <w:rFonts w:ascii="Arial" w:hAnsi="Arial" w:cs="Arial"/>
                <w:b/>
              </w:rPr>
            </w:pPr>
            <w:r w:rsidRPr="001203B9">
              <w:rPr>
                <w:rFonts w:ascii="Arial" w:hAnsi="Arial" w:cs="Arial"/>
                <w:b/>
              </w:rPr>
              <w:t>III. PROPÓSITO PRINCIPAL</w:t>
            </w:r>
          </w:p>
        </w:tc>
      </w:tr>
      <w:tr w:rsidR="004B004E" w:rsidRPr="001203B9" w14:paraId="54C58E16" w14:textId="77777777" w:rsidTr="00885665">
        <w:tblPrEx>
          <w:jc w:val="left"/>
        </w:tblPrEx>
        <w:tc>
          <w:tcPr>
            <w:tcW w:w="9998" w:type="dxa"/>
            <w:gridSpan w:val="5"/>
          </w:tcPr>
          <w:p w14:paraId="3509D1E2" w14:textId="477DCB48" w:rsidR="004B004E" w:rsidRPr="001203B9" w:rsidRDefault="004B004E" w:rsidP="00D455E3">
            <w:pPr>
              <w:pStyle w:val="Default"/>
              <w:jc w:val="both"/>
              <w:rPr>
                <w:rFonts w:ascii="Arial" w:hAnsi="Arial" w:cs="Arial"/>
                <w:color w:val="auto"/>
                <w:sz w:val="20"/>
                <w:szCs w:val="20"/>
                <w:lang w:eastAsia="en-US"/>
              </w:rPr>
            </w:pPr>
            <w:r w:rsidRPr="001203B9">
              <w:rPr>
                <w:rFonts w:ascii="Arial" w:hAnsi="Arial" w:cs="Arial"/>
                <w:color w:val="auto"/>
                <w:sz w:val="20"/>
                <w:szCs w:val="20"/>
              </w:rPr>
              <w:t>Formular</w:t>
            </w:r>
            <w:r w:rsidR="003B1915" w:rsidRPr="001203B9">
              <w:rPr>
                <w:rFonts w:ascii="Arial" w:hAnsi="Arial" w:cs="Arial"/>
                <w:color w:val="auto"/>
                <w:sz w:val="20"/>
                <w:szCs w:val="20"/>
              </w:rPr>
              <w:t xml:space="preserve"> </w:t>
            </w:r>
            <w:r w:rsidRPr="001203B9">
              <w:rPr>
                <w:rFonts w:ascii="Arial" w:hAnsi="Arial" w:cs="Arial"/>
                <w:color w:val="auto"/>
                <w:sz w:val="20"/>
                <w:szCs w:val="20"/>
              </w:rPr>
              <w:t xml:space="preserve">y </w:t>
            </w:r>
            <w:r w:rsidR="00B71D25" w:rsidRPr="001203B9">
              <w:rPr>
                <w:rFonts w:ascii="Arial" w:hAnsi="Arial" w:cs="Arial"/>
                <w:color w:val="auto"/>
                <w:sz w:val="20"/>
                <w:szCs w:val="20"/>
              </w:rPr>
              <w:t>revisar</w:t>
            </w:r>
            <w:r w:rsidRPr="001203B9">
              <w:rPr>
                <w:rFonts w:ascii="Arial" w:hAnsi="Arial" w:cs="Arial"/>
                <w:color w:val="auto"/>
                <w:sz w:val="20"/>
                <w:szCs w:val="20"/>
              </w:rPr>
              <w:t xml:space="preserve"> </w:t>
            </w:r>
            <w:bookmarkStart w:id="23" w:name="_Hlk105657950"/>
            <w:r w:rsidR="00B71D25" w:rsidRPr="001203B9">
              <w:rPr>
                <w:rFonts w:ascii="Arial" w:hAnsi="Arial" w:cs="Arial"/>
                <w:color w:val="auto"/>
                <w:sz w:val="20"/>
                <w:szCs w:val="20"/>
              </w:rPr>
              <w:t>la liquidación de la nómina de la Superintendencia del Subsidio Familiar</w:t>
            </w:r>
            <w:bookmarkEnd w:id="23"/>
            <w:r w:rsidR="00B71D25" w:rsidRPr="001203B9">
              <w:rPr>
                <w:rFonts w:ascii="Arial" w:hAnsi="Arial" w:cs="Arial"/>
                <w:color w:val="auto"/>
                <w:sz w:val="20"/>
                <w:szCs w:val="20"/>
              </w:rPr>
              <w:t>, implementar el sistema de evaluación de desempeño</w:t>
            </w:r>
            <w:r w:rsidRPr="001203B9">
              <w:rPr>
                <w:rFonts w:ascii="Arial" w:hAnsi="Arial" w:cs="Arial"/>
                <w:color w:val="auto"/>
                <w:sz w:val="20"/>
                <w:szCs w:val="20"/>
              </w:rPr>
              <w:t xml:space="preserve"> </w:t>
            </w:r>
            <w:r w:rsidR="00B71D25" w:rsidRPr="001203B9">
              <w:rPr>
                <w:rFonts w:ascii="Arial" w:hAnsi="Arial" w:cs="Arial"/>
                <w:color w:val="auto"/>
                <w:sz w:val="20"/>
                <w:szCs w:val="20"/>
              </w:rPr>
              <w:t xml:space="preserve">laboral </w:t>
            </w:r>
            <w:r w:rsidR="003B1915" w:rsidRPr="001203B9">
              <w:rPr>
                <w:rFonts w:ascii="Arial" w:hAnsi="Arial" w:cs="Arial"/>
                <w:color w:val="auto"/>
                <w:sz w:val="20"/>
                <w:szCs w:val="20"/>
              </w:rPr>
              <w:t xml:space="preserve">y </w:t>
            </w:r>
            <w:r w:rsidR="00B71D25" w:rsidRPr="001203B9">
              <w:rPr>
                <w:rFonts w:ascii="Arial" w:hAnsi="Arial" w:cs="Arial"/>
                <w:color w:val="auto"/>
                <w:sz w:val="20"/>
                <w:szCs w:val="20"/>
              </w:rPr>
              <w:t>los acuerdos de gestión</w:t>
            </w:r>
            <w:r w:rsidR="001C52A1" w:rsidRPr="001203B9">
              <w:rPr>
                <w:rFonts w:ascii="Arial" w:hAnsi="Arial" w:cs="Arial"/>
                <w:color w:val="auto"/>
                <w:sz w:val="20"/>
                <w:szCs w:val="20"/>
              </w:rPr>
              <w:t xml:space="preserve">, </w:t>
            </w:r>
            <w:r w:rsidR="0064496D" w:rsidRPr="001203B9">
              <w:rPr>
                <w:rFonts w:ascii="Arial" w:hAnsi="Arial" w:cs="Arial"/>
                <w:color w:val="auto"/>
                <w:sz w:val="20"/>
                <w:szCs w:val="20"/>
              </w:rPr>
              <w:t>en cumplimiento de</w:t>
            </w:r>
            <w:r w:rsidR="001C52A1" w:rsidRPr="001203B9">
              <w:rPr>
                <w:rFonts w:ascii="Arial" w:hAnsi="Arial" w:cs="Arial"/>
                <w:color w:val="auto"/>
                <w:sz w:val="20"/>
                <w:szCs w:val="20"/>
              </w:rPr>
              <w:t xml:space="preserve"> </w:t>
            </w:r>
            <w:r w:rsidRPr="001203B9">
              <w:rPr>
                <w:rFonts w:ascii="Arial" w:hAnsi="Arial" w:cs="Arial"/>
                <w:color w:val="auto"/>
                <w:sz w:val="20"/>
                <w:szCs w:val="20"/>
              </w:rPr>
              <w:t>las disposiciones de ley y las políticas de la Organización.</w:t>
            </w:r>
          </w:p>
        </w:tc>
      </w:tr>
      <w:tr w:rsidR="004B004E" w:rsidRPr="001203B9" w14:paraId="32B3D272" w14:textId="77777777" w:rsidTr="00885665">
        <w:tblPrEx>
          <w:jc w:val="left"/>
        </w:tblPrEx>
        <w:tc>
          <w:tcPr>
            <w:tcW w:w="9998" w:type="dxa"/>
            <w:gridSpan w:val="5"/>
            <w:shd w:val="clear" w:color="auto" w:fill="D9D9D9"/>
          </w:tcPr>
          <w:p w14:paraId="39E8CAAB" w14:textId="77777777" w:rsidR="004B004E" w:rsidRPr="001203B9" w:rsidRDefault="004B004E" w:rsidP="00D455E3">
            <w:pPr>
              <w:jc w:val="center"/>
              <w:rPr>
                <w:rFonts w:ascii="Arial" w:hAnsi="Arial" w:cs="Arial"/>
                <w:b/>
              </w:rPr>
            </w:pPr>
            <w:r w:rsidRPr="001203B9">
              <w:rPr>
                <w:rFonts w:ascii="Arial" w:hAnsi="Arial" w:cs="Arial"/>
                <w:b/>
              </w:rPr>
              <w:t>IV. DESCRIPCIÓN DE LAS FUNCIONES ESENCIALES</w:t>
            </w:r>
          </w:p>
        </w:tc>
      </w:tr>
      <w:tr w:rsidR="004B004E" w:rsidRPr="001203B9" w14:paraId="7EAA0580" w14:textId="77777777" w:rsidTr="00885665">
        <w:tblPrEx>
          <w:jc w:val="left"/>
        </w:tblPrEx>
        <w:tc>
          <w:tcPr>
            <w:tcW w:w="9998" w:type="dxa"/>
            <w:gridSpan w:val="5"/>
          </w:tcPr>
          <w:p w14:paraId="05D46E3D" w14:textId="77777777" w:rsidR="00551F2D" w:rsidRPr="001203B9" w:rsidRDefault="00551F2D" w:rsidP="00551F2D">
            <w:pPr>
              <w:jc w:val="both"/>
              <w:rPr>
                <w:rFonts w:ascii="Arial" w:eastAsia="Book Antiqua" w:hAnsi="Arial" w:cs="Arial"/>
                <w:b/>
                <w:bCs/>
                <w:lang w:val="es-ES_tradnl" w:eastAsia="es-CO"/>
              </w:rPr>
            </w:pPr>
            <w:bookmarkStart w:id="24" w:name="_Hlk105681818"/>
            <w:r w:rsidRPr="001203B9">
              <w:rPr>
                <w:rFonts w:ascii="Arial" w:eastAsia="Book Antiqua" w:hAnsi="Arial" w:cs="Arial"/>
                <w:b/>
                <w:bCs/>
                <w:lang w:val="es-ES_tradnl" w:eastAsia="es-CO"/>
              </w:rPr>
              <w:t xml:space="preserve">Funciones del nivel profesional: </w:t>
            </w:r>
          </w:p>
          <w:p w14:paraId="4195C3E5" w14:textId="77777777" w:rsidR="00551F2D" w:rsidRPr="001203B9" w:rsidRDefault="00551F2D" w:rsidP="00207858">
            <w:pPr>
              <w:pStyle w:val="Prrafodelista"/>
              <w:numPr>
                <w:ilvl w:val="0"/>
                <w:numId w:val="157"/>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lastRenderedPageBreak/>
              <w:t>Participar en la formulación, diseño, organización, ejecución y control de planes y programas del área interna de su competencia.</w:t>
            </w:r>
          </w:p>
          <w:p w14:paraId="298908B3" w14:textId="77777777" w:rsidR="00551F2D" w:rsidRPr="001203B9" w:rsidRDefault="00551F2D" w:rsidP="00207858">
            <w:pPr>
              <w:pStyle w:val="Prrafodelista"/>
              <w:numPr>
                <w:ilvl w:val="0"/>
                <w:numId w:val="157"/>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promover y participar en los estudios e investigaciones que permitan mejorar la prestación de los servicios a su cargo y el oportuno cumplimiento de los planes, programas y proyectos, así como la ejecución y utilización óptima de los recursos disponibles.</w:t>
            </w:r>
          </w:p>
          <w:p w14:paraId="091F9312" w14:textId="77777777" w:rsidR="00551F2D" w:rsidRPr="001203B9" w:rsidRDefault="00551F2D" w:rsidP="00207858">
            <w:pPr>
              <w:pStyle w:val="Prrafodelista"/>
              <w:numPr>
                <w:ilvl w:val="0"/>
                <w:numId w:val="157"/>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Administrar, controlar y evaluar el desarrollo de los programas, proyectos y las actividades propias del área.</w:t>
            </w:r>
          </w:p>
          <w:p w14:paraId="1B59DD6D" w14:textId="77777777" w:rsidR="00551F2D" w:rsidRPr="001203B9" w:rsidRDefault="00551F2D" w:rsidP="00207858">
            <w:pPr>
              <w:pStyle w:val="Prrafodelista"/>
              <w:numPr>
                <w:ilvl w:val="0"/>
                <w:numId w:val="157"/>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Proponer e implantar procesos, procedimientos, métodos e instrumentos requeridos para mejorar la prestación de los servicios a su cargo.</w:t>
            </w:r>
          </w:p>
          <w:p w14:paraId="619067CD" w14:textId="77777777" w:rsidR="00551F2D" w:rsidRPr="001203B9" w:rsidRDefault="00551F2D" w:rsidP="00207858">
            <w:pPr>
              <w:pStyle w:val="Prrafodelista"/>
              <w:numPr>
                <w:ilvl w:val="0"/>
                <w:numId w:val="157"/>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Proyectar, desarrollar y recomendar las acciones que deban adoptarse para el logro de los objetivos y las metas propuestas.</w:t>
            </w:r>
          </w:p>
          <w:p w14:paraId="7BEB0F11" w14:textId="77777777" w:rsidR="00551F2D" w:rsidRPr="001203B9" w:rsidRDefault="00551F2D" w:rsidP="00207858">
            <w:pPr>
              <w:pStyle w:val="Prrafodelista"/>
              <w:numPr>
                <w:ilvl w:val="0"/>
                <w:numId w:val="157"/>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Estudiar, evaluar y conceptuar sobre las materias de competencia del área interna de desempeño, y absolver consultas de acuerdo con las políticas institucionales.</w:t>
            </w:r>
          </w:p>
          <w:p w14:paraId="03ADF917" w14:textId="77777777" w:rsidR="00551F2D" w:rsidRPr="001203B9" w:rsidRDefault="00551F2D" w:rsidP="00207858">
            <w:pPr>
              <w:pStyle w:val="Prrafodelista"/>
              <w:numPr>
                <w:ilvl w:val="0"/>
                <w:numId w:val="157"/>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y realizar estudios e investigaciones tendientes al logro de los objetivos, planes y programas de la entidad y preparar los informes respectivos, de acuerdo con las instrucciones recibidas.</w:t>
            </w:r>
          </w:p>
          <w:p w14:paraId="443988D9" w14:textId="77777777" w:rsidR="00551F2D" w:rsidRPr="001203B9" w:rsidRDefault="00551F2D" w:rsidP="00207858">
            <w:pPr>
              <w:pStyle w:val="Prrafodelista"/>
              <w:numPr>
                <w:ilvl w:val="0"/>
                <w:numId w:val="157"/>
              </w:numPr>
              <w:shd w:val="clear" w:color="auto" w:fill="FFFFFF"/>
              <w:spacing w:after="0" w:line="240" w:lineRule="auto"/>
              <w:ind w:left="357" w:hanging="357"/>
              <w:jc w:val="both"/>
              <w:rPr>
                <w:rFonts w:ascii="Arial" w:hAnsi="Arial" w:cs="Arial"/>
                <w:sz w:val="20"/>
                <w:szCs w:val="20"/>
                <w:lang w:eastAsia="es-CO"/>
              </w:rPr>
            </w:pPr>
            <w:r w:rsidRPr="001203B9">
              <w:rPr>
                <w:rFonts w:ascii="Arial" w:eastAsia="Tahoma" w:hAnsi="Arial" w:cs="Arial"/>
                <w:sz w:val="20"/>
                <w:szCs w:val="20"/>
                <w:lang w:val="es-ES_tradnl" w:eastAsia="es-CO"/>
              </w:rPr>
              <w:t>Las demás que les sean asignadas por autoridad competente, de acuerdo con el área de desempeño y la naturaleza</w:t>
            </w:r>
            <w:r w:rsidRPr="001203B9">
              <w:rPr>
                <w:rFonts w:ascii="Arial" w:hAnsi="Arial" w:cs="Arial"/>
                <w:sz w:val="20"/>
                <w:szCs w:val="20"/>
                <w:lang w:eastAsia="es-CO"/>
              </w:rPr>
              <w:t xml:space="preserve"> del empleo.</w:t>
            </w:r>
          </w:p>
          <w:p w14:paraId="6E43CE16" w14:textId="77777777" w:rsidR="00551F2D" w:rsidRPr="001203B9" w:rsidRDefault="00551F2D" w:rsidP="00551F2D">
            <w:pPr>
              <w:shd w:val="clear" w:color="auto" w:fill="FFFFFF"/>
              <w:jc w:val="both"/>
              <w:rPr>
                <w:rFonts w:ascii="Arial" w:eastAsia="Calibri" w:hAnsi="Arial" w:cs="Arial"/>
                <w:lang w:eastAsia="es-CO"/>
              </w:rPr>
            </w:pPr>
          </w:p>
          <w:p w14:paraId="3A46195B" w14:textId="77777777" w:rsidR="00551F2D" w:rsidRPr="001203B9" w:rsidRDefault="00551F2D" w:rsidP="00551F2D">
            <w:pPr>
              <w:ind w:left="-47"/>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322308E2" w14:textId="7EB374D2" w:rsidR="000F7E1F" w:rsidRPr="001203B9" w:rsidRDefault="000F7E1F" w:rsidP="00207858">
            <w:pPr>
              <w:pStyle w:val="Prrafodelista"/>
              <w:numPr>
                <w:ilvl w:val="0"/>
                <w:numId w:val="98"/>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lang w:eastAsia="es-CO"/>
              </w:rPr>
              <w:t>Proyectar estudios previos, hacer seguimiento y ejercer la supervisión de contratos que le sea encomendada, de conformidad con la normatividad vigente.</w:t>
            </w:r>
          </w:p>
          <w:p w14:paraId="32752A89" w14:textId="3AE51D1B" w:rsidR="003B1915" w:rsidRPr="001203B9" w:rsidRDefault="003B1915" w:rsidP="00207858">
            <w:pPr>
              <w:pStyle w:val="Prrafodelista"/>
              <w:numPr>
                <w:ilvl w:val="0"/>
                <w:numId w:val="98"/>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lang w:eastAsia="es-CO"/>
              </w:rPr>
              <w:t>Administrar, orientar y acompañar la implementación del sistema de evaluación del desempeño laboral de los funcionarios, así como la implementación de los acuerdos de gestión</w:t>
            </w:r>
            <w:r w:rsidR="009D5B3B" w:rsidRPr="001203B9">
              <w:rPr>
                <w:rFonts w:ascii="Arial" w:hAnsi="Arial" w:cs="Arial"/>
                <w:sz w:val="20"/>
                <w:szCs w:val="20"/>
                <w:lang w:eastAsia="es-CO"/>
              </w:rPr>
              <w:t>,</w:t>
            </w:r>
            <w:r w:rsidRPr="001203B9">
              <w:rPr>
                <w:rFonts w:ascii="Arial" w:hAnsi="Arial" w:cs="Arial"/>
                <w:sz w:val="20"/>
                <w:szCs w:val="20"/>
                <w:lang w:eastAsia="es-CO"/>
              </w:rPr>
              <w:t xml:space="preserve"> acorde con el modelo de evaluación adoptado por la Entidad.</w:t>
            </w:r>
          </w:p>
          <w:p w14:paraId="65792178" w14:textId="466E7666" w:rsidR="00BA4794" w:rsidRPr="001203B9" w:rsidRDefault="003B1915" w:rsidP="00207858">
            <w:pPr>
              <w:pStyle w:val="Prrafodelista"/>
              <w:numPr>
                <w:ilvl w:val="0"/>
                <w:numId w:val="98"/>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lang w:eastAsia="es-CO"/>
              </w:rPr>
              <w:t>Formular</w:t>
            </w:r>
            <w:r w:rsidR="00BB4742" w:rsidRPr="001203B9">
              <w:rPr>
                <w:rFonts w:ascii="Arial" w:hAnsi="Arial" w:cs="Arial"/>
                <w:sz w:val="20"/>
                <w:szCs w:val="20"/>
                <w:lang w:eastAsia="es-CO"/>
              </w:rPr>
              <w:t xml:space="preserve"> y </w:t>
            </w:r>
            <w:r w:rsidRPr="001203B9">
              <w:rPr>
                <w:rFonts w:ascii="Arial" w:hAnsi="Arial" w:cs="Arial"/>
                <w:sz w:val="20"/>
                <w:szCs w:val="20"/>
                <w:lang w:eastAsia="es-CO"/>
              </w:rPr>
              <w:t xml:space="preserve">revisar </w:t>
            </w:r>
            <w:r w:rsidR="00BA4794" w:rsidRPr="001203B9">
              <w:rPr>
                <w:rFonts w:ascii="Arial" w:hAnsi="Arial" w:cs="Arial"/>
                <w:sz w:val="20"/>
                <w:szCs w:val="20"/>
                <w:lang w:eastAsia="es-CO"/>
              </w:rPr>
              <w:t>la ejecución de</w:t>
            </w:r>
            <w:r w:rsidR="00C24ADB" w:rsidRPr="001203B9">
              <w:rPr>
                <w:rFonts w:ascii="Arial" w:hAnsi="Arial" w:cs="Arial"/>
                <w:sz w:val="20"/>
                <w:szCs w:val="20"/>
                <w:lang w:eastAsia="es-CO"/>
              </w:rPr>
              <w:t xml:space="preserve"> la</w:t>
            </w:r>
            <w:r w:rsidR="00BA4794" w:rsidRPr="001203B9">
              <w:rPr>
                <w:rFonts w:ascii="Arial" w:hAnsi="Arial" w:cs="Arial"/>
                <w:sz w:val="20"/>
                <w:szCs w:val="20"/>
                <w:lang w:eastAsia="es-CO"/>
              </w:rPr>
              <w:t xml:space="preserve"> liquidación de nómina</w:t>
            </w:r>
            <w:r w:rsidR="00BB4742" w:rsidRPr="001203B9">
              <w:rPr>
                <w:rFonts w:ascii="Arial" w:hAnsi="Arial" w:cs="Arial"/>
                <w:sz w:val="20"/>
                <w:szCs w:val="20"/>
                <w:lang w:eastAsia="es-CO"/>
              </w:rPr>
              <w:t>, y hacer los ajustes</w:t>
            </w:r>
            <w:r w:rsidR="00BA4794" w:rsidRPr="001203B9">
              <w:rPr>
                <w:rFonts w:ascii="Arial" w:hAnsi="Arial" w:cs="Arial"/>
                <w:sz w:val="20"/>
                <w:szCs w:val="20"/>
                <w:lang w:eastAsia="es-CO"/>
              </w:rPr>
              <w:t xml:space="preserve"> en cumplimiento de las normas relacionadas con la administración salarial y prestacional.</w:t>
            </w:r>
          </w:p>
          <w:p w14:paraId="16C0F85B" w14:textId="56035657" w:rsidR="00E06593" w:rsidRPr="001203B9" w:rsidRDefault="00E06593" w:rsidP="00207858">
            <w:pPr>
              <w:pStyle w:val="Prrafodelista"/>
              <w:numPr>
                <w:ilvl w:val="0"/>
                <w:numId w:val="98"/>
              </w:numPr>
              <w:shd w:val="clear" w:color="auto" w:fill="FFFFFF"/>
              <w:spacing w:after="0" w:line="240" w:lineRule="auto"/>
              <w:jc w:val="both"/>
              <w:rPr>
                <w:rFonts w:ascii="Arial" w:eastAsia="Courier New" w:hAnsi="Arial" w:cs="Arial"/>
                <w:sz w:val="20"/>
                <w:szCs w:val="20"/>
                <w:lang w:val="es-ES_tradnl" w:eastAsia="es-CO"/>
              </w:rPr>
            </w:pPr>
            <w:r w:rsidRPr="001203B9">
              <w:rPr>
                <w:rFonts w:ascii="Arial" w:eastAsia="Courier New" w:hAnsi="Arial" w:cs="Arial"/>
                <w:sz w:val="20"/>
                <w:szCs w:val="20"/>
                <w:lang w:val="es-ES_tradnl" w:eastAsia="es-CO"/>
              </w:rPr>
              <w:t xml:space="preserve">Controlar, verificar y expedir el reporte de novedades del personal de la entidad en el SIGEP y el DAFP y actualizarlo de acuerdo a las novedades de personal que se presenten. </w:t>
            </w:r>
          </w:p>
          <w:p w14:paraId="59143839" w14:textId="06C05F8D" w:rsidR="00E06593" w:rsidRPr="001203B9" w:rsidRDefault="006A20D0" w:rsidP="00207858">
            <w:pPr>
              <w:pStyle w:val="Prrafodelista"/>
              <w:numPr>
                <w:ilvl w:val="0"/>
                <w:numId w:val="98"/>
              </w:numPr>
              <w:shd w:val="clear" w:color="auto" w:fill="FFFFFF"/>
              <w:spacing w:after="0" w:line="240" w:lineRule="auto"/>
              <w:jc w:val="both"/>
              <w:rPr>
                <w:rFonts w:ascii="Arial" w:eastAsia="Courier New" w:hAnsi="Arial" w:cs="Arial"/>
                <w:sz w:val="20"/>
                <w:szCs w:val="20"/>
                <w:lang w:val="es-ES_tradnl" w:eastAsia="es-CO"/>
              </w:rPr>
            </w:pPr>
            <w:r w:rsidRPr="001203B9">
              <w:rPr>
                <w:rFonts w:ascii="Arial" w:eastAsia="Courier New" w:hAnsi="Arial" w:cs="Arial"/>
                <w:sz w:val="20"/>
                <w:szCs w:val="20"/>
                <w:lang w:val="es-ES_tradnl" w:eastAsia="es-CO"/>
              </w:rPr>
              <w:t xml:space="preserve">Liderar la actualización de las novedades de personal y demás situaciones administrativas en la base de datos, para garantizar el suministro de la información en el desempeño del área. </w:t>
            </w:r>
          </w:p>
          <w:p w14:paraId="019E0FA8" w14:textId="34D0E3C5" w:rsidR="004B004E" w:rsidRPr="001203B9" w:rsidRDefault="00BB4742" w:rsidP="00207858">
            <w:pPr>
              <w:pStyle w:val="Prrafodelista"/>
              <w:numPr>
                <w:ilvl w:val="0"/>
                <w:numId w:val="98"/>
              </w:numPr>
              <w:shd w:val="clear" w:color="auto" w:fill="FFFFFF"/>
              <w:spacing w:after="0" w:line="240" w:lineRule="auto"/>
              <w:jc w:val="both"/>
              <w:rPr>
                <w:rFonts w:ascii="Arial" w:hAnsi="Arial" w:cs="Arial"/>
                <w:sz w:val="20"/>
                <w:szCs w:val="20"/>
                <w:lang w:eastAsia="es-CO"/>
              </w:rPr>
            </w:pPr>
            <w:bookmarkStart w:id="25" w:name="_Hlk105661152"/>
            <w:r w:rsidRPr="001203B9">
              <w:rPr>
                <w:rFonts w:ascii="Arial" w:hAnsi="Arial" w:cs="Arial"/>
                <w:sz w:val="20"/>
                <w:szCs w:val="20"/>
                <w:lang w:eastAsia="es-CO"/>
              </w:rPr>
              <w:t>Registrar</w:t>
            </w:r>
            <w:r w:rsidR="004B004E" w:rsidRPr="001203B9">
              <w:rPr>
                <w:rFonts w:ascii="Arial" w:hAnsi="Arial" w:cs="Arial"/>
                <w:sz w:val="20"/>
                <w:szCs w:val="20"/>
                <w:lang w:eastAsia="es-CO"/>
              </w:rPr>
              <w:t xml:space="preserve"> los indicadores de gestión, </w:t>
            </w:r>
            <w:r w:rsidRPr="001203B9">
              <w:rPr>
                <w:rFonts w:ascii="Arial" w:hAnsi="Arial" w:cs="Arial"/>
                <w:sz w:val="20"/>
                <w:szCs w:val="20"/>
                <w:lang w:eastAsia="es-CO"/>
              </w:rPr>
              <w:t xml:space="preserve">aplicar los </w:t>
            </w:r>
            <w:r w:rsidR="004B004E" w:rsidRPr="001203B9">
              <w:rPr>
                <w:rFonts w:ascii="Arial" w:hAnsi="Arial" w:cs="Arial"/>
                <w:sz w:val="20"/>
                <w:szCs w:val="20"/>
                <w:lang w:eastAsia="es-CO"/>
              </w:rPr>
              <w:t>control</w:t>
            </w:r>
            <w:r w:rsidRPr="001203B9">
              <w:rPr>
                <w:rFonts w:ascii="Arial" w:hAnsi="Arial" w:cs="Arial"/>
                <w:sz w:val="20"/>
                <w:szCs w:val="20"/>
                <w:lang w:eastAsia="es-CO"/>
              </w:rPr>
              <w:t>es</w:t>
            </w:r>
            <w:r w:rsidR="004B004E" w:rsidRPr="001203B9">
              <w:rPr>
                <w:rFonts w:ascii="Arial" w:hAnsi="Arial" w:cs="Arial"/>
                <w:sz w:val="20"/>
                <w:szCs w:val="20"/>
                <w:lang w:eastAsia="es-CO"/>
              </w:rPr>
              <w:t xml:space="preserve"> a l</w:t>
            </w:r>
            <w:r w:rsidRPr="001203B9">
              <w:rPr>
                <w:rFonts w:ascii="Arial" w:hAnsi="Arial" w:cs="Arial"/>
                <w:sz w:val="20"/>
                <w:szCs w:val="20"/>
                <w:lang w:eastAsia="es-CO"/>
              </w:rPr>
              <w:t>as actividades encomendadas y tomar las acciones necesarias para disminuir las desviaciones</w:t>
            </w:r>
            <w:r w:rsidR="004B004E" w:rsidRPr="001203B9">
              <w:rPr>
                <w:rFonts w:ascii="Arial" w:hAnsi="Arial" w:cs="Arial"/>
                <w:sz w:val="20"/>
                <w:szCs w:val="20"/>
                <w:lang w:eastAsia="es-CO"/>
              </w:rPr>
              <w:t xml:space="preserve"> en cumplimiento de las funciones propias del </w:t>
            </w:r>
            <w:r w:rsidRPr="001203B9">
              <w:rPr>
                <w:rFonts w:ascii="Arial" w:hAnsi="Arial" w:cs="Arial"/>
                <w:sz w:val="20"/>
                <w:szCs w:val="20"/>
                <w:lang w:eastAsia="es-CO"/>
              </w:rPr>
              <w:t>área</w:t>
            </w:r>
            <w:bookmarkEnd w:id="25"/>
            <w:r w:rsidR="004B004E" w:rsidRPr="001203B9">
              <w:rPr>
                <w:rFonts w:ascii="Arial" w:hAnsi="Arial" w:cs="Arial"/>
                <w:sz w:val="20"/>
                <w:szCs w:val="20"/>
                <w:lang w:eastAsia="es-CO"/>
              </w:rPr>
              <w:t>.</w:t>
            </w:r>
          </w:p>
          <w:p w14:paraId="75CE2132" w14:textId="77777777" w:rsidR="00F54101" w:rsidRPr="001203B9" w:rsidRDefault="00F54101" w:rsidP="00207858">
            <w:pPr>
              <w:pStyle w:val="Prrafodelista"/>
              <w:numPr>
                <w:ilvl w:val="0"/>
                <w:numId w:val="98"/>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lang w:eastAsia="es-CO"/>
              </w:rPr>
              <w:t>Participar en la formulación, diseño, organización, ejecución y control de la asignación presupuestal y de los planes, programas y proyectos del Grupo de Gestión del Talento Humano.</w:t>
            </w:r>
          </w:p>
          <w:p w14:paraId="7F1F3AB2" w14:textId="70FADCAF" w:rsidR="004B004E" w:rsidRPr="001203B9" w:rsidRDefault="004B004E" w:rsidP="00207858">
            <w:pPr>
              <w:pStyle w:val="Prrafodelista"/>
              <w:numPr>
                <w:ilvl w:val="0"/>
                <w:numId w:val="98"/>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lang w:eastAsia="es-CO"/>
              </w:rPr>
              <w:t xml:space="preserve">Preparar y consolidar la información de su competencia a fin de presentar los informes que le sean solicitados para efectos del control de la gestión del área de </w:t>
            </w:r>
            <w:r w:rsidR="00186075" w:rsidRPr="001203B9">
              <w:rPr>
                <w:rFonts w:ascii="Arial" w:hAnsi="Arial" w:cs="Arial"/>
                <w:sz w:val="20"/>
                <w:szCs w:val="20"/>
                <w:lang w:eastAsia="es-CO"/>
              </w:rPr>
              <w:t>talento humano</w:t>
            </w:r>
            <w:r w:rsidRPr="001203B9">
              <w:rPr>
                <w:rFonts w:ascii="Arial" w:hAnsi="Arial" w:cs="Arial"/>
                <w:sz w:val="20"/>
                <w:szCs w:val="20"/>
                <w:lang w:eastAsia="es-CO"/>
              </w:rPr>
              <w:t>.</w:t>
            </w:r>
          </w:p>
          <w:p w14:paraId="1EEA25EE" w14:textId="2F6268FC" w:rsidR="00BB4742" w:rsidRPr="001203B9" w:rsidRDefault="001C52A1" w:rsidP="00207858">
            <w:pPr>
              <w:pStyle w:val="Prrafodelista"/>
              <w:numPr>
                <w:ilvl w:val="0"/>
                <w:numId w:val="98"/>
              </w:numPr>
              <w:shd w:val="clear" w:color="auto" w:fill="FFFFFF"/>
              <w:spacing w:after="0" w:line="240" w:lineRule="auto"/>
              <w:jc w:val="both"/>
              <w:rPr>
                <w:rFonts w:ascii="Arial" w:eastAsia="Courier New" w:hAnsi="Arial" w:cs="Arial"/>
                <w:sz w:val="20"/>
                <w:szCs w:val="20"/>
                <w:lang w:val="es-ES_tradnl" w:eastAsia="es-CO"/>
              </w:rPr>
            </w:pPr>
            <w:r w:rsidRPr="001203B9">
              <w:rPr>
                <w:rFonts w:ascii="Arial" w:eastAsia="Courier New" w:hAnsi="Arial" w:cs="Arial"/>
                <w:sz w:val="20"/>
                <w:szCs w:val="20"/>
                <w:lang w:val="es-ES_tradnl" w:eastAsia="es-CO"/>
              </w:rPr>
              <w:t>Elaborar y remitir los requerimientos necesarios para la conformación del Plan Anual de Adquisiciones, el ante proyecto de presupuesto, de acuerdo a los planes, programas y proyectos de la gestión del talento humano y las funciones a su cargo.</w:t>
            </w:r>
          </w:p>
          <w:p w14:paraId="6C1BB98B" w14:textId="75FBD15C" w:rsidR="001C52A1" w:rsidRPr="001203B9" w:rsidRDefault="00BB4742" w:rsidP="00207858">
            <w:pPr>
              <w:pStyle w:val="Prrafodelista"/>
              <w:numPr>
                <w:ilvl w:val="0"/>
                <w:numId w:val="98"/>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lang w:eastAsia="es-CO"/>
              </w:rPr>
              <w:t xml:space="preserve">Las demás funciones asignadas por el </w:t>
            </w:r>
            <w:r w:rsidR="009D5B3B" w:rsidRPr="001203B9">
              <w:rPr>
                <w:rFonts w:ascii="Arial" w:hAnsi="Arial" w:cs="Arial"/>
                <w:sz w:val="20"/>
                <w:szCs w:val="20"/>
                <w:lang w:eastAsia="es-CO"/>
              </w:rPr>
              <w:t>s</w:t>
            </w:r>
            <w:r w:rsidRPr="001203B9">
              <w:rPr>
                <w:rFonts w:ascii="Arial" w:hAnsi="Arial" w:cs="Arial"/>
                <w:sz w:val="20"/>
                <w:szCs w:val="20"/>
                <w:lang w:eastAsia="es-CO"/>
              </w:rPr>
              <w:t>uperior inmediato, de acuerdo con el nivel, la naturaleza y el área de desempeño del empleo.</w:t>
            </w:r>
            <w:bookmarkEnd w:id="24"/>
          </w:p>
        </w:tc>
      </w:tr>
      <w:tr w:rsidR="004B004E" w:rsidRPr="001203B9" w14:paraId="6EA8077C" w14:textId="77777777" w:rsidTr="00885665">
        <w:tblPrEx>
          <w:jc w:val="left"/>
        </w:tblPrEx>
        <w:tc>
          <w:tcPr>
            <w:tcW w:w="9998" w:type="dxa"/>
            <w:gridSpan w:val="5"/>
            <w:shd w:val="clear" w:color="auto" w:fill="D9D9D9"/>
          </w:tcPr>
          <w:p w14:paraId="5BA1F104" w14:textId="77777777" w:rsidR="004B004E" w:rsidRPr="001203B9" w:rsidRDefault="004B004E" w:rsidP="00D455E3">
            <w:pPr>
              <w:jc w:val="center"/>
              <w:rPr>
                <w:rFonts w:ascii="Arial" w:hAnsi="Arial" w:cs="Arial"/>
                <w:b/>
              </w:rPr>
            </w:pPr>
            <w:r w:rsidRPr="001203B9">
              <w:rPr>
                <w:rFonts w:ascii="Arial" w:hAnsi="Arial" w:cs="Arial"/>
                <w:b/>
              </w:rPr>
              <w:lastRenderedPageBreak/>
              <w:t>V. CONOCIMIENTOS BÁSICOS O ESENCIALES</w:t>
            </w:r>
          </w:p>
        </w:tc>
      </w:tr>
      <w:tr w:rsidR="004B004E" w:rsidRPr="001203B9" w14:paraId="6555C6C8" w14:textId="77777777" w:rsidTr="00885665">
        <w:tblPrEx>
          <w:jc w:val="left"/>
        </w:tblPrEx>
        <w:tc>
          <w:tcPr>
            <w:tcW w:w="9998" w:type="dxa"/>
            <w:gridSpan w:val="5"/>
            <w:shd w:val="clear" w:color="auto" w:fill="auto"/>
          </w:tcPr>
          <w:p w14:paraId="3F340281" w14:textId="77777777" w:rsidR="004B004E" w:rsidRPr="001203B9" w:rsidRDefault="004B004E" w:rsidP="00D455E3">
            <w:pPr>
              <w:rPr>
                <w:rFonts w:ascii="Arial" w:hAnsi="Arial" w:cs="Arial"/>
              </w:rPr>
            </w:pPr>
            <w:r w:rsidRPr="001203B9">
              <w:rPr>
                <w:rFonts w:ascii="Arial" w:hAnsi="Arial" w:cs="Arial"/>
              </w:rPr>
              <w:t xml:space="preserve">Indicadores de Gestión. </w:t>
            </w:r>
          </w:p>
          <w:p w14:paraId="4950DC6A" w14:textId="77777777" w:rsidR="004B004E" w:rsidRPr="001203B9" w:rsidRDefault="004B004E" w:rsidP="00D455E3">
            <w:pPr>
              <w:rPr>
                <w:rFonts w:ascii="Arial" w:hAnsi="Arial" w:cs="Arial"/>
              </w:rPr>
            </w:pPr>
            <w:r w:rsidRPr="001203B9">
              <w:rPr>
                <w:rFonts w:ascii="Arial" w:hAnsi="Arial" w:cs="Arial"/>
              </w:rPr>
              <w:t xml:space="preserve">Empleo público, carrera administrativa y gerencia pública. </w:t>
            </w:r>
          </w:p>
          <w:p w14:paraId="3E24A846" w14:textId="77777777" w:rsidR="004B004E" w:rsidRPr="001203B9" w:rsidRDefault="004B004E" w:rsidP="00D455E3">
            <w:pPr>
              <w:rPr>
                <w:rFonts w:ascii="Arial" w:hAnsi="Arial" w:cs="Arial"/>
              </w:rPr>
            </w:pPr>
            <w:r w:rsidRPr="001203B9">
              <w:rPr>
                <w:rFonts w:ascii="Arial" w:hAnsi="Arial" w:cs="Arial"/>
              </w:rPr>
              <w:t xml:space="preserve">Sistemas y metodologías de gestión del desempeño. </w:t>
            </w:r>
          </w:p>
          <w:p w14:paraId="1A0705DD" w14:textId="77777777" w:rsidR="004B004E" w:rsidRPr="001203B9" w:rsidRDefault="004B004E" w:rsidP="00D455E3">
            <w:pPr>
              <w:rPr>
                <w:rFonts w:ascii="Arial" w:hAnsi="Arial" w:cs="Arial"/>
              </w:rPr>
            </w:pPr>
            <w:r w:rsidRPr="001203B9">
              <w:rPr>
                <w:rFonts w:ascii="Arial" w:hAnsi="Arial" w:cs="Arial"/>
              </w:rPr>
              <w:t xml:space="preserve">Sistema Integrado de Gestión. </w:t>
            </w:r>
          </w:p>
          <w:p w14:paraId="1A78BD23" w14:textId="77777777" w:rsidR="004B004E" w:rsidRPr="001203B9" w:rsidRDefault="004B004E" w:rsidP="00D455E3">
            <w:pPr>
              <w:rPr>
                <w:rFonts w:ascii="Arial" w:hAnsi="Arial" w:cs="Arial"/>
              </w:rPr>
            </w:pPr>
            <w:r w:rsidRPr="001203B9">
              <w:rPr>
                <w:rFonts w:ascii="Arial" w:hAnsi="Arial" w:cs="Arial"/>
              </w:rPr>
              <w:t xml:space="preserve">Herramientas ofimáticas, internet y manejo de aplicativos. </w:t>
            </w:r>
          </w:p>
          <w:p w14:paraId="24FCB6FE" w14:textId="77777777" w:rsidR="004B004E" w:rsidRPr="001203B9" w:rsidRDefault="004B004E" w:rsidP="00D455E3">
            <w:pPr>
              <w:rPr>
                <w:rFonts w:ascii="Arial" w:hAnsi="Arial" w:cs="Arial"/>
              </w:rPr>
            </w:pPr>
            <w:r w:rsidRPr="001203B9">
              <w:rPr>
                <w:rFonts w:ascii="Arial" w:hAnsi="Arial" w:cs="Arial"/>
              </w:rPr>
              <w:t>Normatividad vigente relacionada con el área de desempeño y la dependencia asignada.</w:t>
            </w:r>
          </w:p>
          <w:p w14:paraId="0E04E87F" w14:textId="77777777" w:rsidR="004B004E" w:rsidRPr="001203B9" w:rsidRDefault="004B004E" w:rsidP="00D455E3">
            <w:pPr>
              <w:rPr>
                <w:rFonts w:ascii="Arial" w:hAnsi="Arial" w:cs="Arial"/>
              </w:rPr>
            </w:pPr>
            <w:r w:rsidRPr="001203B9">
              <w:rPr>
                <w:rFonts w:ascii="Arial" w:hAnsi="Arial" w:cs="Arial"/>
              </w:rPr>
              <w:t xml:space="preserve">Gestión del Talento Humano. </w:t>
            </w:r>
          </w:p>
          <w:p w14:paraId="1F64D807" w14:textId="77777777" w:rsidR="004B004E" w:rsidRPr="001203B9" w:rsidRDefault="004B004E" w:rsidP="00D455E3">
            <w:pPr>
              <w:rPr>
                <w:rFonts w:ascii="Arial" w:hAnsi="Arial" w:cs="Arial"/>
              </w:rPr>
            </w:pPr>
            <w:r w:rsidRPr="001203B9">
              <w:rPr>
                <w:rFonts w:ascii="Arial" w:hAnsi="Arial" w:cs="Arial"/>
              </w:rPr>
              <w:t>Régimen laboral y prestacional.</w:t>
            </w:r>
          </w:p>
          <w:p w14:paraId="6D5808C8" w14:textId="08460D83" w:rsidR="006F3341" w:rsidRPr="001203B9" w:rsidRDefault="006F3341" w:rsidP="00D455E3">
            <w:pPr>
              <w:rPr>
                <w:rFonts w:ascii="Arial" w:hAnsi="Arial" w:cs="Arial"/>
              </w:rPr>
            </w:pPr>
            <w:r w:rsidRPr="001203B9">
              <w:rPr>
                <w:rFonts w:ascii="Arial" w:hAnsi="Arial" w:cs="Arial"/>
              </w:rPr>
              <w:t>Planes de mejoramiento individual.</w:t>
            </w:r>
          </w:p>
        </w:tc>
      </w:tr>
      <w:tr w:rsidR="004B004E" w:rsidRPr="001203B9" w14:paraId="75B37386" w14:textId="77777777" w:rsidTr="00885665">
        <w:tblPrEx>
          <w:jc w:val="left"/>
        </w:tblPrEx>
        <w:tc>
          <w:tcPr>
            <w:tcW w:w="9998" w:type="dxa"/>
            <w:gridSpan w:val="5"/>
            <w:shd w:val="clear" w:color="auto" w:fill="D9D9D9"/>
            <w:vAlign w:val="center"/>
          </w:tcPr>
          <w:p w14:paraId="26B7D6AD" w14:textId="77777777" w:rsidR="004B004E" w:rsidRPr="001203B9" w:rsidRDefault="004B004E" w:rsidP="00D455E3">
            <w:pPr>
              <w:jc w:val="center"/>
              <w:rPr>
                <w:rFonts w:ascii="Arial" w:hAnsi="Arial" w:cs="Arial"/>
                <w:b/>
              </w:rPr>
            </w:pPr>
            <w:r w:rsidRPr="001203B9">
              <w:rPr>
                <w:rFonts w:ascii="Arial" w:hAnsi="Arial" w:cs="Arial"/>
                <w:b/>
              </w:rPr>
              <w:t>VI. COMPETENCIAS COMPORTAMENTALES</w:t>
            </w:r>
          </w:p>
        </w:tc>
      </w:tr>
      <w:tr w:rsidR="004B004E" w:rsidRPr="001203B9" w14:paraId="60AC4324" w14:textId="77777777" w:rsidTr="00885665">
        <w:tblPrEx>
          <w:jc w:val="left"/>
        </w:tblPrEx>
        <w:tc>
          <w:tcPr>
            <w:tcW w:w="3681" w:type="dxa"/>
            <w:shd w:val="clear" w:color="auto" w:fill="D9D9D9" w:themeFill="background1" w:themeFillShade="D9"/>
          </w:tcPr>
          <w:p w14:paraId="0063E33B" w14:textId="77777777" w:rsidR="004B004E" w:rsidRPr="001203B9" w:rsidRDefault="004B004E" w:rsidP="00D455E3">
            <w:pPr>
              <w:jc w:val="center"/>
              <w:rPr>
                <w:rFonts w:ascii="Arial" w:hAnsi="Arial" w:cs="Arial"/>
                <w:b/>
              </w:rPr>
            </w:pPr>
            <w:r w:rsidRPr="001203B9">
              <w:rPr>
                <w:rFonts w:ascii="Arial" w:hAnsi="Arial" w:cs="Arial"/>
                <w:b/>
              </w:rPr>
              <w:t xml:space="preserve">COMÚNES </w:t>
            </w:r>
          </w:p>
        </w:tc>
        <w:tc>
          <w:tcPr>
            <w:tcW w:w="2835" w:type="dxa"/>
            <w:gridSpan w:val="3"/>
            <w:shd w:val="clear" w:color="auto" w:fill="D9D9D9" w:themeFill="background1" w:themeFillShade="D9"/>
          </w:tcPr>
          <w:p w14:paraId="1310F22D" w14:textId="77777777" w:rsidR="004B004E" w:rsidRPr="001203B9" w:rsidRDefault="004B004E" w:rsidP="00D455E3">
            <w:pPr>
              <w:jc w:val="center"/>
              <w:rPr>
                <w:rFonts w:ascii="Arial" w:hAnsi="Arial" w:cs="Arial"/>
                <w:b/>
              </w:rPr>
            </w:pPr>
            <w:r w:rsidRPr="001203B9">
              <w:rPr>
                <w:rFonts w:ascii="Arial" w:hAnsi="Arial" w:cs="Arial"/>
                <w:b/>
              </w:rPr>
              <w:t>POR NIVEL JERÁRQUICO</w:t>
            </w:r>
          </w:p>
        </w:tc>
        <w:tc>
          <w:tcPr>
            <w:tcW w:w="3482" w:type="dxa"/>
            <w:shd w:val="clear" w:color="auto" w:fill="D9D9D9" w:themeFill="background1" w:themeFillShade="D9"/>
          </w:tcPr>
          <w:p w14:paraId="0C27747B" w14:textId="77777777" w:rsidR="004B004E" w:rsidRPr="001203B9" w:rsidRDefault="004B004E" w:rsidP="00D455E3">
            <w:pPr>
              <w:jc w:val="center"/>
              <w:rPr>
                <w:rFonts w:ascii="Arial" w:hAnsi="Arial" w:cs="Arial"/>
                <w:b/>
              </w:rPr>
            </w:pPr>
            <w:r w:rsidRPr="001203B9">
              <w:rPr>
                <w:rFonts w:ascii="Arial" w:hAnsi="Arial" w:cs="Arial"/>
                <w:b/>
              </w:rPr>
              <w:t>FUNCIONALES</w:t>
            </w:r>
          </w:p>
        </w:tc>
      </w:tr>
      <w:tr w:rsidR="004B004E" w:rsidRPr="001203B9" w14:paraId="25387766" w14:textId="77777777" w:rsidTr="00885665">
        <w:tblPrEx>
          <w:jc w:val="left"/>
        </w:tblPrEx>
        <w:tc>
          <w:tcPr>
            <w:tcW w:w="3681" w:type="dxa"/>
            <w:shd w:val="clear" w:color="auto" w:fill="auto"/>
            <w:vAlign w:val="center"/>
          </w:tcPr>
          <w:p w14:paraId="4B98B1C5" w14:textId="589B9E33" w:rsidR="004B004E" w:rsidRPr="001203B9" w:rsidRDefault="004B004E" w:rsidP="00D455E3">
            <w:pPr>
              <w:autoSpaceDE w:val="0"/>
              <w:autoSpaceDN w:val="0"/>
              <w:adjustRightInd w:val="0"/>
              <w:ind w:right="278"/>
              <w:contextualSpacing/>
              <w:rPr>
                <w:rFonts w:ascii="Arial" w:hAnsi="Arial" w:cs="Arial"/>
                <w:lang w:eastAsia="es-CO"/>
              </w:rPr>
            </w:pPr>
            <w:r w:rsidRPr="001203B9">
              <w:rPr>
                <w:rFonts w:ascii="Arial" w:hAnsi="Arial" w:cs="Arial"/>
                <w:lang w:eastAsia="es-CO"/>
              </w:rPr>
              <w:t>Aprendizaje continuo</w:t>
            </w:r>
          </w:p>
          <w:p w14:paraId="3BE8C1FC" w14:textId="6510EAF5" w:rsidR="004B004E" w:rsidRPr="001203B9" w:rsidRDefault="004B004E" w:rsidP="00D455E3">
            <w:pPr>
              <w:autoSpaceDE w:val="0"/>
              <w:autoSpaceDN w:val="0"/>
              <w:adjustRightInd w:val="0"/>
              <w:ind w:right="278"/>
              <w:contextualSpacing/>
              <w:rPr>
                <w:rFonts w:ascii="Arial" w:hAnsi="Arial" w:cs="Arial"/>
                <w:lang w:eastAsia="es-CO"/>
              </w:rPr>
            </w:pPr>
            <w:r w:rsidRPr="001203B9">
              <w:rPr>
                <w:rFonts w:ascii="Arial" w:hAnsi="Arial" w:cs="Arial"/>
                <w:lang w:eastAsia="es-CO"/>
              </w:rPr>
              <w:t xml:space="preserve">Orientación a resultados </w:t>
            </w:r>
          </w:p>
          <w:p w14:paraId="6B66BE34" w14:textId="77777777" w:rsidR="004B004E" w:rsidRPr="001203B9" w:rsidRDefault="004B004E" w:rsidP="00D455E3">
            <w:pPr>
              <w:autoSpaceDE w:val="0"/>
              <w:autoSpaceDN w:val="0"/>
              <w:adjustRightInd w:val="0"/>
              <w:ind w:right="278"/>
              <w:contextualSpacing/>
              <w:rPr>
                <w:rFonts w:ascii="Arial" w:hAnsi="Arial" w:cs="Arial"/>
                <w:lang w:eastAsia="es-CO"/>
              </w:rPr>
            </w:pPr>
            <w:r w:rsidRPr="001203B9">
              <w:rPr>
                <w:rFonts w:ascii="Arial" w:hAnsi="Arial" w:cs="Arial"/>
                <w:lang w:eastAsia="es-CO"/>
              </w:rPr>
              <w:t>Orientación al usuario y al ciudadano.</w:t>
            </w:r>
          </w:p>
          <w:p w14:paraId="5F9BD30A" w14:textId="5512B070" w:rsidR="004B004E" w:rsidRPr="001203B9" w:rsidRDefault="004B004E" w:rsidP="00D455E3">
            <w:pPr>
              <w:autoSpaceDE w:val="0"/>
              <w:autoSpaceDN w:val="0"/>
              <w:adjustRightInd w:val="0"/>
              <w:ind w:right="278"/>
              <w:contextualSpacing/>
              <w:rPr>
                <w:rFonts w:ascii="Arial" w:hAnsi="Arial" w:cs="Arial"/>
              </w:rPr>
            </w:pPr>
            <w:r w:rsidRPr="001203B9">
              <w:rPr>
                <w:rFonts w:ascii="Arial" w:hAnsi="Arial" w:cs="Arial"/>
                <w:lang w:eastAsia="es-CO"/>
              </w:rPr>
              <w:t>Compromiso con la organización</w:t>
            </w:r>
          </w:p>
          <w:p w14:paraId="77FC141A" w14:textId="45A0B348" w:rsidR="004B004E" w:rsidRPr="001203B9" w:rsidRDefault="004B004E" w:rsidP="00D455E3">
            <w:pPr>
              <w:autoSpaceDE w:val="0"/>
              <w:autoSpaceDN w:val="0"/>
              <w:adjustRightInd w:val="0"/>
              <w:ind w:right="278"/>
              <w:contextualSpacing/>
              <w:rPr>
                <w:rFonts w:ascii="Arial" w:hAnsi="Arial" w:cs="Arial"/>
              </w:rPr>
            </w:pPr>
            <w:r w:rsidRPr="001203B9">
              <w:rPr>
                <w:rFonts w:ascii="Arial" w:hAnsi="Arial" w:cs="Arial"/>
                <w:lang w:eastAsia="es-CO"/>
              </w:rPr>
              <w:lastRenderedPageBreak/>
              <w:t>Trabajo en equipo</w:t>
            </w:r>
          </w:p>
          <w:p w14:paraId="1C9C11BF" w14:textId="4907A70F" w:rsidR="004B004E" w:rsidRPr="001203B9" w:rsidRDefault="004B004E" w:rsidP="00D455E3">
            <w:pPr>
              <w:rPr>
                <w:rFonts w:ascii="Arial" w:hAnsi="Arial" w:cs="Arial"/>
                <w:b/>
              </w:rPr>
            </w:pPr>
            <w:r w:rsidRPr="001203B9">
              <w:rPr>
                <w:rFonts w:ascii="Arial" w:hAnsi="Arial" w:cs="Arial"/>
                <w:lang w:eastAsia="es-CO"/>
              </w:rPr>
              <w:t>Adaptación al cambio</w:t>
            </w:r>
          </w:p>
        </w:tc>
        <w:tc>
          <w:tcPr>
            <w:tcW w:w="2835" w:type="dxa"/>
            <w:gridSpan w:val="3"/>
            <w:shd w:val="clear" w:color="auto" w:fill="auto"/>
            <w:vAlign w:val="center"/>
          </w:tcPr>
          <w:p w14:paraId="2A61A03C" w14:textId="29F2E739" w:rsidR="004B004E" w:rsidRPr="001203B9" w:rsidRDefault="004B004E" w:rsidP="00D455E3">
            <w:pPr>
              <w:autoSpaceDE w:val="0"/>
              <w:autoSpaceDN w:val="0"/>
              <w:adjustRightInd w:val="0"/>
              <w:ind w:left="-27" w:right="278"/>
              <w:contextualSpacing/>
              <w:rPr>
                <w:rFonts w:ascii="Arial" w:hAnsi="Arial" w:cs="Arial"/>
                <w:lang w:eastAsia="es-CO"/>
              </w:rPr>
            </w:pPr>
            <w:r w:rsidRPr="001203B9">
              <w:rPr>
                <w:rFonts w:ascii="Arial" w:hAnsi="Arial" w:cs="Arial"/>
                <w:lang w:eastAsia="es-CO"/>
              </w:rPr>
              <w:lastRenderedPageBreak/>
              <w:t>Aporte técnico-profesional</w:t>
            </w:r>
          </w:p>
          <w:p w14:paraId="7E4CDB16" w14:textId="381C1F8B" w:rsidR="004B004E" w:rsidRPr="001203B9" w:rsidRDefault="004B004E" w:rsidP="00D455E3">
            <w:pPr>
              <w:autoSpaceDE w:val="0"/>
              <w:autoSpaceDN w:val="0"/>
              <w:adjustRightInd w:val="0"/>
              <w:ind w:left="-27" w:right="278"/>
              <w:contextualSpacing/>
              <w:rPr>
                <w:rFonts w:ascii="Arial" w:hAnsi="Arial" w:cs="Arial"/>
                <w:lang w:eastAsia="es-CO"/>
              </w:rPr>
            </w:pPr>
            <w:r w:rsidRPr="001203B9">
              <w:rPr>
                <w:rFonts w:ascii="Arial" w:hAnsi="Arial" w:cs="Arial"/>
                <w:lang w:eastAsia="es-CO"/>
              </w:rPr>
              <w:t>Comunicación efectiva</w:t>
            </w:r>
          </w:p>
          <w:p w14:paraId="657DCB28" w14:textId="0BBBA0FF" w:rsidR="004B004E" w:rsidRPr="001203B9" w:rsidRDefault="004B004E" w:rsidP="00D455E3">
            <w:pPr>
              <w:autoSpaceDE w:val="0"/>
              <w:autoSpaceDN w:val="0"/>
              <w:adjustRightInd w:val="0"/>
              <w:ind w:left="-27" w:right="278"/>
              <w:contextualSpacing/>
              <w:rPr>
                <w:rFonts w:ascii="Arial" w:hAnsi="Arial" w:cs="Arial"/>
              </w:rPr>
            </w:pPr>
            <w:r w:rsidRPr="001203B9">
              <w:rPr>
                <w:rFonts w:ascii="Arial" w:hAnsi="Arial" w:cs="Arial"/>
                <w:lang w:eastAsia="es-CO"/>
              </w:rPr>
              <w:t>Gestión de procedimientos</w:t>
            </w:r>
          </w:p>
          <w:p w14:paraId="45EDEC66" w14:textId="6978A887" w:rsidR="004B004E" w:rsidRPr="001203B9" w:rsidRDefault="00C5461E" w:rsidP="00C5461E">
            <w:pPr>
              <w:autoSpaceDE w:val="0"/>
              <w:autoSpaceDN w:val="0"/>
              <w:adjustRightInd w:val="0"/>
              <w:ind w:right="278"/>
              <w:contextualSpacing/>
              <w:rPr>
                <w:rFonts w:ascii="Arial" w:hAnsi="Arial" w:cs="Arial"/>
                <w:lang w:eastAsia="es-CO"/>
              </w:rPr>
            </w:pPr>
            <w:r w:rsidRPr="001203B9">
              <w:rPr>
                <w:rFonts w:ascii="Arial" w:hAnsi="Arial" w:cs="Arial"/>
                <w:lang w:eastAsia="es-CO"/>
              </w:rPr>
              <w:lastRenderedPageBreak/>
              <w:t>Instrumentación de decisiones</w:t>
            </w:r>
          </w:p>
        </w:tc>
        <w:tc>
          <w:tcPr>
            <w:tcW w:w="3482" w:type="dxa"/>
            <w:shd w:val="clear" w:color="auto" w:fill="auto"/>
            <w:vAlign w:val="center"/>
          </w:tcPr>
          <w:p w14:paraId="5392F213" w14:textId="77777777" w:rsidR="004B004E" w:rsidRPr="001203B9" w:rsidRDefault="004B004E" w:rsidP="00D455E3">
            <w:pPr>
              <w:autoSpaceDE w:val="0"/>
              <w:autoSpaceDN w:val="0"/>
              <w:adjustRightInd w:val="0"/>
              <w:ind w:right="278"/>
              <w:contextualSpacing/>
              <w:rPr>
                <w:rFonts w:ascii="Arial" w:hAnsi="Arial" w:cs="Arial"/>
                <w:lang w:eastAsia="es-CO"/>
              </w:rPr>
            </w:pPr>
            <w:r w:rsidRPr="001203B9">
              <w:rPr>
                <w:rFonts w:ascii="Arial" w:hAnsi="Arial" w:cs="Arial"/>
                <w:lang w:eastAsia="es-CO"/>
              </w:rPr>
              <w:lastRenderedPageBreak/>
              <w:t>Planeación</w:t>
            </w:r>
          </w:p>
          <w:p w14:paraId="475DA7C1" w14:textId="77777777" w:rsidR="004B004E" w:rsidRPr="001203B9" w:rsidRDefault="004B004E" w:rsidP="00D455E3">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Creatividad e innovación</w:t>
            </w:r>
          </w:p>
          <w:p w14:paraId="6EF983AF" w14:textId="77777777" w:rsidR="004B004E" w:rsidRPr="001203B9" w:rsidRDefault="004B004E" w:rsidP="00D455E3">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Trabajo en equipo</w:t>
            </w:r>
          </w:p>
          <w:p w14:paraId="753DB1FA" w14:textId="77777777" w:rsidR="004B004E" w:rsidRPr="001203B9" w:rsidRDefault="004B004E" w:rsidP="00D455E3">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Liderazgo efectivo</w:t>
            </w:r>
          </w:p>
          <w:p w14:paraId="5AE1C91E" w14:textId="77777777" w:rsidR="004B004E" w:rsidRPr="001203B9" w:rsidRDefault="004B004E" w:rsidP="00D455E3">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lastRenderedPageBreak/>
              <w:t xml:space="preserve">Dirección y desarrollo de personal </w:t>
            </w:r>
          </w:p>
          <w:p w14:paraId="22ED6322" w14:textId="77777777" w:rsidR="004B004E" w:rsidRPr="001203B9" w:rsidRDefault="004B004E" w:rsidP="00D455E3">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Conocimiento del entorno</w:t>
            </w:r>
          </w:p>
          <w:p w14:paraId="564A6838" w14:textId="77777777" w:rsidR="004B004E" w:rsidRPr="001203B9" w:rsidRDefault="004B004E" w:rsidP="00D455E3">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 xml:space="preserve">Manejo de la Información </w:t>
            </w:r>
          </w:p>
          <w:p w14:paraId="7F8D0A60" w14:textId="77777777" w:rsidR="009D5B3B" w:rsidRPr="001203B9" w:rsidRDefault="009D5B3B" w:rsidP="009D5B3B">
            <w:pPr>
              <w:rPr>
                <w:rFonts w:ascii="Arial" w:hAnsi="Arial" w:cs="Arial"/>
              </w:rPr>
            </w:pPr>
            <w:r w:rsidRPr="001203B9">
              <w:rPr>
                <w:rFonts w:ascii="Arial" w:hAnsi="Arial" w:cs="Arial"/>
              </w:rPr>
              <w:t>Atención al detalle</w:t>
            </w:r>
          </w:p>
          <w:p w14:paraId="0800E406" w14:textId="60D40381" w:rsidR="009D5B3B" w:rsidRPr="001203B9" w:rsidRDefault="009D5B3B" w:rsidP="009D5B3B">
            <w:pPr>
              <w:autoSpaceDE w:val="0"/>
              <w:autoSpaceDN w:val="0"/>
              <w:adjustRightInd w:val="0"/>
              <w:ind w:right="278"/>
              <w:contextualSpacing/>
              <w:rPr>
                <w:rFonts w:ascii="Arial" w:hAnsi="Arial" w:cs="Arial"/>
                <w:lang w:val="es-ES_tradnl" w:eastAsia="es-CO"/>
              </w:rPr>
            </w:pPr>
            <w:r w:rsidRPr="001203B9">
              <w:rPr>
                <w:rFonts w:ascii="Arial" w:hAnsi="Arial" w:cs="Arial"/>
              </w:rPr>
              <w:t>Atención de requerimientos</w:t>
            </w:r>
          </w:p>
        </w:tc>
      </w:tr>
      <w:tr w:rsidR="004B004E" w:rsidRPr="001203B9" w14:paraId="50317391" w14:textId="77777777" w:rsidTr="00885665">
        <w:tblPrEx>
          <w:jc w:val="left"/>
        </w:tblPrEx>
        <w:tc>
          <w:tcPr>
            <w:tcW w:w="9998" w:type="dxa"/>
            <w:gridSpan w:val="5"/>
            <w:shd w:val="clear" w:color="auto" w:fill="D9D9D9"/>
            <w:vAlign w:val="center"/>
          </w:tcPr>
          <w:p w14:paraId="024946E5" w14:textId="77777777" w:rsidR="004B004E" w:rsidRPr="001203B9" w:rsidRDefault="004B004E" w:rsidP="00D455E3">
            <w:pPr>
              <w:jc w:val="center"/>
              <w:rPr>
                <w:rFonts w:ascii="Arial" w:hAnsi="Arial" w:cs="Arial"/>
                <w:b/>
              </w:rPr>
            </w:pPr>
            <w:r w:rsidRPr="001203B9">
              <w:rPr>
                <w:rFonts w:ascii="Arial" w:hAnsi="Arial" w:cs="Arial"/>
                <w:b/>
              </w:rPr>
              <w:lastRenderedPageBreak/>
              <w:t>VII. REQUISITOS FORMACIÓN ACADÉMICA Y EXPERIENCIA</w:t>
            </w:r>
          </w:p>
        </w:tc>
      </w:tr>
      <w:tr w:rsidR="004B004E" w:rsidRPr="001203B9" w14:paraId="3AB14BAC" w14:textId="77777777" w:rsidTr="00885665">
        <w:tblPrEx>
          <w:jc w:val="left"/>
        </w:tblPrEx>
        <w:trPr>
          <w:trHeight w:val="222"/>
        </w:trPr>
        <w:tc>
          <w:tcPr>
            <w:tcW w:w="5206" w:type="dxa"/>
            <w:gridSpan w:val="3"/>
            <w:shd w:val="clear" w:color="auto" w:fill="D9D9D9" w:themeFill="background1" w:themeFillShade="D9"/>
            <w:vAlign w:val="center"/>
          </w:tcPr>
          <w:p w14:paraId="142B5A3F" w14:textId="77777777" w:rsidR="004B004E" w:rsidRPr="001203B9" w:rsidRDefault="004B004E" w:rsidP="00D455E3">
            <w:pPr>
              <w:jc w:val="center"/>
              <w:rPr>
                <w:rFonts w:ascii="Arial" w:hAnsi="Arial" w:cs="Arial"/>
                <w:b/>
              </w:rPr>
            </w:pPr>
            <w:r w:rsidRPr="001203B9">
              <w:rPr>
                <w:rFonts w:ascii="Arial" w:hAnsi="Arial" w:cs="Arial"/>
                <w:b/>
              </w:rPr>
              <w:t>FORMACIÓN ACADÉMICA</w:t>
            </w:r>
          </w:p>
        </w:tc>
        <w:tc>
          <w:tcPr>
            <w:tcW w:w="4792" w:type="dxa"/>
            <w:gridSpan w:val="2"/>
            <w:shd w:val="clear" w:color="auto" w:fill="D9D9D9" w:themeFill="background1" w:themeFillShade="D9"/>
            <w:vAlign w:val="center"/>
          </w:tcPr>
          <w:p w14:paraId="5E31E1D3" w14:textId="77777777" w:rsidR="004B004E" w:rsidRPr="001203B9" w:rsidRDefault="004B004E" w:rsidP="00D455E3">
            <w:pPr>
              <w:jc w:val="center"/>
              <w:rPr>
                <w:rFonts w:ascii="Arial" w:hAnsi="Arial" w:cs="Arial"/>
                <w:b/>
              </w:rPr>
            </w:pPr>
            <w:r w:rsidRPr="001203B9">
              <w:rPr>
                <w:rFonts w:ascii="Arial" w:hAnsi="Arial" w:cs="Arial"/>
                <w:b/>
              </w:rPr>
              <w:t>EXPERIENCIA</w:t>
            </w:r>
          </w:p>
        </w:tc>
      </w:tr>
      <w:tr w:rsidR="004B004E" w:rsidRPr="001203B9" w14:paraId="650BCF45" w14:textId="77777777" w:rsidTr="00885665">
        <w:tblPrEx>
          <w:jc w:val="left"/>
        </w:tblPrEx>
        <w:trPr>
          <w:trHeight w:val="290"/>
        </w:trPr>
        <w:tc>
          <w:tcPr>
            <w:tcW w:w="5206" w:type="dxa"/>
            <w:gridSpan w:val="3"/>
            <w:shd w:val="clear" w:color="auto" w:fill="auto"/>
            <w:vAlign w:val="center"/>
          </w:tcPr>
          <w:p w14:paraId="1FE20271" w14:textId="1B5C16DD" w:rsidR="004B004E" w:rsidRPr="001203B9" w:rsidRDefault="004B004E" w:rsidP="00D455E3">
            <w:pPr>
              <w:jc w:val="both"/>
              <w:rPr>
                <w:rFonts w:ascii="Arial" w:hAnsi="Arial" w:cs="Arial"/>
              </w:rPr>
            </w:pPr>
            <w:r w:rsidRPr="001203B9">
              <w:rPr>
                <w:rFonts w:ascii="Arial" w:hAnsi="Arial" w:cs="Arial"/>
              </w:rPr>
              <w:t>Título Profesional en Disciplina Académica del Núcleo Básico del Conocimiento en:</w:t>
            </w:r>
            <w:r w:rsidR="001A7FBC" w:rsidRPr="001203B9">
              <w:rPr>
                <w:rFonts w:ascii="Arial" w:hAnsi="Arial" w:cs="Arial"/>
              </w:rPr>
              <w:t xml:space="preserve"> </w:t>
            </w:r>
            <w:r w:rsidR="001A7FBC" w:rsidRPr="001203B9">
              <w:rPr>
                <w:rFonts w:ascii="Arial" w:hAnsi="Arial" w:cs="Arial"/>
                <w:lang w:val="es-ES_tradnl"/>
              </w:rPr>
              <w:t>Derecho y Afines; Psicología; Sociología, Trabajo Social y Afines; Administración; Economía; Ingeniería Industrial y Afines;</w:t>
            </w:r>
            <w:r w:rsidR="00BA4794" w:rsidRPr="001203B9">
              <w:rPr>
                <w:rFonts w:ascii="Arial" w:hAnsi="Arial" w:cs="Arial"/>
              </w:rPr>
              <w:t xml:space="preserve"> </w:t>
            </w:r>
            <w:r w:rsidRPr="001203B9">
              <w:rPr>
                <w:rFonts w:ascii="Arial" w:hAnsi="Arial" w:cs="Arial"/>
              </w:rPr>
              <w:t xml:space="preserve">Contaduría </w:t>
            </w:r>
            <w:r w:rsidR="00C5461E" w:rsidRPr="001203B9">
              <w:rPr>
                <w:rFonts w:ascii="Arial" w:hAnsi="Arial" w:cs="Arial"/>
              </w:rPr>
              <w:t>P</w:t>
            </w:r>
            <w:r w:rsidRPr="001203B9">
              <w:rPr>
                <w:rFonts w:ascii="Arial" w:hAnsi="Arial" w:cs="Arial"/>
              </w:rPr>
              <w:t>ública</w:t>
            </w:r>
            <w:r w:rsidR="001A7FBC" w:rsidRPr="001203B9">
              <w:rPr>
                <w:rFonts w:ascii="Arial" w:hAnsi="Arial" w:cs="Arial"/>
              </w:rPr>
              <w:t>.</w:t>
            </w:r>
          </w:p>
          <w:p w14:paraId="3C847315" w14:textId="77777777" w:rsidR="004B004E" w:rsidRPr="001203B9" w:rsidRDefault="004B004E" w:rsidP="00D455E3">
            <w:pPr>
              <w:contextualSpacing/>
              <w:jc w:val="both"/>
              <w:rPr>
                <w:rFonts w:ascii="Arial" w:hAnsi="Arial" w:cs="Arial"/>
              </w:rPr>
            </w:pPr>
            <w:r w:rsidRPr="001203B9">
              <w:rPr>
                <w:rFonts w:ascii="Arial" w:hAnsi="Arial" w:cs="Arial"/>
              </w:rPr>
              <w:t>Título de postgrado en la modalidad de especialización, en las áreas relacionadas con las funciones del empleo.</w:t>
            </w:r>
          </w:p>
          <w:p w14:paraId="403FB1CA" w14:textId="77777777" w:rsidR="004B004E" w:rsidRPr="001203B9" w:rsidRDefault="004B004E" w:rsidP="00D455E3">
            <w:pPr>
              <w:jc w:val="both"/>
              <w:rPr>
                <w:rFonts w:ascii="Arial" w:hAnsi="Arial" w:cs="Arial"/>
              </w:rPr>
            </w:pPr>
            <w:r w:rsidRPr="001203B9">
              <w:rPr>
                <w:rFonts w:ascii="Arial" w:hAnsi="Arial" w:cs="Arial"/>
              </w:rPr>
              <w:t>Tarjeta o matrícula profesional en los casos reglamentados por la Ley.</w:t>
            </w:r>
          </w:p>
        </w:tc>
        <w:tc>
          <w:tcPr>
            <w:tcW w:w="4792" w:type="dxa"/>
            <w:gridSpan w:val="2"/>
            <w:shd w:val="clear" w:color="auto" w:fill="auto"/>
            <w:vAlign w:val="center"/>
          </w:tcPr>
          <w:p w14:paraId="66945EF5" w14:textId="77777777" w:rsidR="004B004E" w:rsidRPr="001203B9" w:rsidRDefault="004B004E" w:rsidP="00D455E3">
            <w:pPr>
              <w:rPr>
                <w:rFonts w:ascii="Arial" w:hAnsi="Arial" w:cs="Arial"/>
              </w:rPr>
            </w:pPr>
            <w:r w:rsidRPr="001203B9">
              <w:rPr>
                <w:rFonts w:ascii="Arial" w:hAnsi="Arial" w:cs="Arial"/>
              </w:rPr>
              <w:t>Treinta y cuatro (34) meses de experiencia profesional relacionada.</w:t>
            </w:r>
          </w:p>
        </w:tc>
      </w:tr>
      <w:tr w:rsidR="004B004E" w:rsidRPr="001203B9" w14:paraId="62D76CD2" w14:textId="77777777" w:rsidTr="00885665">
        <w:tblPrEx>
          <w:jc w:val="left"/>
        </w:tblPrEx>
        <w:trPr>
          <w:trHeight w:val="70"/>
        </w:trPr>
        <w:tc>
          <w:tcPr>
            <w:tcW w:w="9998" w:type="dxa"/>
            <w:gridSpan w:val="5"/>
            <w:shd w:val="clear" w:color="auto" w:fill="D9D9D9"/>
            <w:vAlign w:val="center"/>
          </w:tcPr>
          <w:p w14:paraId="111B63FC" w14:textId="77777777" w:rsidR="004B004E" w:rsidRPr="001203B9" w:rsidRDefault="004B004E" w:rsidP="00D455E3">
            <w:pPr>
              <w:jc w:val="center"/>
              <w:rPr>
                <w:rFonts w:ascii="Arial" w:hAnsi="Arial" w:cs="Arial"/>
                <w:b/>
              </w:rPr>
            </w:pPr>
            <w:r w:rsidRPr="001203B9">
              <w:rPr>
                <w:rFonts w:ascii="Arial" w:hAnsi="Arial" w:cs="Arial"/>
                <w:b/>
              </w:rPr>
              <w:t xml:space="preserve">ALTERNATIVA </w:t>
            </w:r>
          </w:p>
        </w:tc>
      </w:tr>
      <w:tr w:rsidR="004B004E" w:rsidRPr="001203B9" w14:paraId="54840E8C" w14:textId="77777777" w:rsidTr="00885665">
        <w:tblPrEx>
          <w:jc w:val="left"/>
        </w:tblPrEx>
        <w:trPr>
          <w:trHeight w:val="290"/>
        </w:trPr>
        <w:tc>
          <w:tcPr>
            <w:tcW w:w="5206" w:type="dxa"/>
            <w:gridSpan w:val="3"/>
            <w:shd w:val="clear" w:color="auto" w:fill="D9D9D9" w:themeFill="background1" w:themeFillShade="D9"/>
            <w:vAlign w:val="center"/>
          </w:tcPr>
          <w:p w14:paraId="7D76AFEB" w14:textId="77777777" w:rsidR="004B004E" w:rsidRPr="001203B9" w:rsidRDefault="004B004E" w:rsidP="00D455E3">
            <w:pPr>
              <w:jc w:val="center"/>
              <w:rPr>
                <w:rFonts w:ascii="Arial" w:hAnsi="Arial" w:cs="Arial"/>
                <w:b/>
              </w:rPr>
            </w:pPr>
            <w:r w:rsidRPr="001203B9">
              <w:rPr>
                <w:rFonts w:ascii="Arial" w:hAnsi="Arial" w:cs="Arial"/>
                <w:b/>
              </w:rPr>
              <w:t>FORMACIÓN ACADÉMICA</w:t>
            </w:r>
          </w:p>
        </w:tc>
        <w:tc>
          <w:tcPr>
            <w:tcW w:w="4792" w:type="dxa"/>
            <w:gridSpan w:val="2"/>
            <w:shd w:val="clear" w:color="auto" w:fill="D9D9D9" w:themeFill="background1" w:themeFillShade="D9"/>
            <w:vAlign w:val="center"/>
          </w:tcPr>
          <w:p w14:paraId="4D47BF55" w14:textId="77777777" w:rsidR="004B004E" w:rsidRPr="001203B9" w:rsidRDefault="004B004E" w:rsidP="00D455E3">
            <w:pPr>
              <w:jc w:val="center"/>
              <w:rPr>
                <w:rFonts w:ascii="Arial" w:hAnsi="Arial" w:cs="Arial"/>
                <w:b/>
              </w:rPr>
            </w:pPr>
            <w:r w:rsidRPr="001203B9">
              <w:rPr>
                <w:rFonts w:ascii="Arial" w:hAnsi="Arial" w:cs="Arial"/>
                <w:b/>
              </w:rPr>
              <w:t>EXPERIENCIA</w:t>
            </w:r>
          </w:p>
        </w:tc>
      </w:tr>
      <w:tr w:rsidR="004B004E" w:rsidRPr="001203B9" w14:paraId="3F36167F" w14:textId="77777777" w:rsidTr="00885665">
        <w:tblPrEx>
          <w:jc w:val="left"/>
        </w:tblPrEx>
        <w:trPr>
          <w:trHeight w:val="290"/>
        </w:trPr>
        <w:tc>
          <w:tcPr>
            <w:tcW w:w="5206" w:type="dxa"/>
            <w:gridSpan w:val="3"/>
            <w:shd w:val="clear" w:color="auto" w:fill="auto"/>
            <w:vAlign w:val="center"/>
          </w:tcPr>
          <w:p w14:paraId="692EF590" w14:textId="28D643B9" w:rsidR="004B004E" w:rsidRPr="001203B9" w:rsidRDefault="004B004E" w:rsidP="00D455E3">
            <w:pPr>
              <w:jc w:val="both"/>
              <w:rPr>
                <w:rFonts w:ascii="Arial" w:hAnsi="Arial" w:cs="Arial"/>
              </w:rPr>
            </w:pPr>
            <w:r w:rsidRPr="001203B9">
              <w:rPr>
                <w:rFonts w:ascii="Arial" w:hAnsi="Arial" w:cs="Arial"/>
              </w:rPr>
              <w:t xml:space="preserve">Título Profesional en Disciplina Académica del Núcleo Básico del Conocimiento en: </w:t>
            </w:r>
            <w:r w:rsidR="001A7FBC" w:rsidRPr="001203B9">
              <w:rPr>
                <w:rFonts w:ascii="Arial" w:hAnsi="Arial" w:cs="Arial"/>
                <w:lang w:val="es-ES_tradnl"/>
              </w:rPr>
              <w:t>Derecho y Afines; Psicología; Sociología, Trabajo Social y Afines; Administración; Economía; Ingeniería Industrial y Afines</w:t>
            </w:r>
            <w:r w:rsidR="006F3341" w:rsidRPr="001203B9">
              <w:rPr>
                <w:rFonts w:ascii="Arial" w:hAnsi="Arial" w:cs="Arial"/>
                <w:lang w:val="es-ES_tradnl"/>
              </w:rPr>
              <w:t xml:space="preserve">; </w:t>
            </w:r>
            <w:r w:rsidRPr="001203B9">
              <w:rPr>
                <w:rFonts w:ascii="Arial" w:hAnsi="Arial" w:cs="Arial"/>
              </w:rPr>
              <w:t xml:space="preserve">Contaduría </w:t>
            </w:r>
            <w:r w:rsidR="00C5461E" w:rsidRPr="001203B9">
              <w:rPr>
                <w:rFonts w:ascii="Arial" w:hAnsi="Arial" w:cs="Arial"/>
              </w:rPr>
              <w:t>P</w:t>
            </w:r>
            <w:r w:rsidRPr="001203B9">
              <w:rPr>
                <w:rFonts w:ascii="Arial" w:hAnsi="Arial" w:cs="Arial"/>
              </w:rPr>
              <w:t>ública</w:t>
            </w:r>
            <w:r w:rsidR="001A7FBC" w:rsidRPr="001203B9">
              <w:rPr>
                <w:rFonts w:ascii="Arial" w:hAnsi="Arial" w:cs="Arial"/>
              </w:rPr>
              <w:t>.</w:t>
            </w:r>
          </w:p>
          <w:p w14:paraId="498F73F2" w14:textId="77777777" w:rsidR="004B004E" w:rsidRPr="001203B9" w:rsidRDefault="004B004E" w:rsidP="00D455E3">
            <w:pPr>
              <w:jc w:val="both"/>
              <w:rPr>
                <w:rFonts w:ascii="Arial" w:hAnsi="Arial" w:cs="Arial"/>
              </w:rPr>
            </w:pPr>
            <w:r w:rsidRPr="001203B9">
              <w:rPr>
                <w:rFonts w:ascii="Arial" w:hAnsi="Arial" w:cs="Arial"/>
              </w:rPr>
              <w:t>Tarjeta o matrícula Profesional en los casos reglamentados por la Ley.</w:t>
            </w:r>
          </w:p>
        </w:tc>
        <w:tc>
          <w:tcPr>
            <w:tcW w:w="4792" w:type="dxa"/>
            <w:gridSpan w:val="2"/>
            <w:shd w:val="clear" w:color="auto" w:fill="auto"/>
            <w:vAlign w:val="center"/>
          </w:tcPr>
          <w:p w14:paraId="1F5FF491" w14:textId="77777777" w:rsidR="004B004E" w:rsidRPr="001203B9" w:rsidRDefault="004B004E" w:rsidP="00D455E3">
            <w:pPr>
              <w:rPr>
                <w:rFonts w:ascii="Arial" w:hAnsi="Arial" w:cs="Arial"/>
              </w:rPr>
            </w:pPr>
            <w:r w:rsidRPr="001203B9">
              <w:rPr>
                <w:rFonts w:ascii="Arial" w:hAnsi="Arial" w:cs="Arial"/>
              </w:rPr>
              <w:t>Cincuenta y ocho (58) meses de experiencia profesional relacionada.</w:t>
            </w:r>
          </w:p>
        </w:tc>
      </w:tr>
    </w:tbl>
    <w:p w14:paraId="78D308A9" w14:textId="530023B2" w:rsidR="004B004E" w:rsidRPr="001203B9" w:rsidRDefault="004B004E" w:rsidP="00360324">
      <w:pPr>
        <w:pStyle w:val="Prrafodelista"/>
        <w:shd w:val="clear" w:color="auto" w:fill="FFFFFF"/>
        <w:spacing w:after="0" w:line="240" w:lineRule="auto"/>
        <w:ind w:left="0"/>
        <w:jc w:val="both"/>
        <w:rPr>
          <w:rFonts w:ascii="Arial" w:hAnsi="Arial" w:cs="Arial"/>
          <w:sz w:val="20"/>
          <w:szCs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1"/>
        <w:gridCol w:w="1404"/>
        <w:gridCol w:w="121"/>
        <w:gridCol w:w="1452"/>
        <w:gridCol w:w="3402"/>
      </w:tblGrid>
      <w:tr w:rsidR="006A20D0" w:rsidRPr="001203B9" w14:paraId="6BD31369" w14:textId="77777777" w:rsidTr="00885665">
        <w:trPr>
          <w:trHeight w:val="316"/>
          <w:jc w:val="center"/>
        </w:trPr>
        <w:tc>
          <w:tcPr>
            <w:tcW w:w="10060" w:type="dxa"/>
            <w:gridSpan w:val="5"/>
            <w:shd w:val="clear" w:color="auto" w:fill="auto"/>
          </w:tcPr>
          <w:p w14:paraId="391B6A8A" w14:textId="77777777" w:rsidR="006A20D0" w:rsidRPr="001203B9" w:rsidRDefault="006A20D0" w:rsidP="00550FAC">
            <w:pPr>
              <w:shd w:val="clear" w:color="auto" w:fill="A6A6A6"/>
              <w:tabs>
                <w:tab w:val="left" w:pos="3000"/>
                <w:tab w:val="center" w:pos="4778"/>
                <w:tab w:val="left" w:pos="4956"/>
                <w:tab w:val="left" w:pos="5664"/>
                <w:tab w:val="left" w:pos="8080"/>
              </w:tabs>
              <w:jc w:val="center"/>
              <w:rPr>
                <w:rFonts w:ascii="Arial" w:hAnsi="Arial" w:cs="Arial"/>
                <w:b/>
              </w:rPr>
            </w:pPr>
            <w:r w:rsidRPr="001203B9">
              <w:rPr>
                <w:rFonts w:ascii="Arial" w:hAnsi="Arial" w:cs="Arial"/>
                <w:b/>
              </w:rPr>
              <w:t>I. IDENTIFICACIÓN Y UBICACIÓN</w:t>
            </w:r>
          </w:p>
        </w:tc>
      </w:tr>
      <w:tr w:rsidR="006A20D0" w:rsidRPr="001203B9" w14:paraId="54E16F03" w14:textId="77777777" w:rsidTr="00885665">
        <w:trPr>
          <w:trHeight w:val="51"/>
          <w:jc w:val="center"/>
        </w:trPr>
        <w:tc>
          <w:tcPr>
            <w:tcW w:w="5085" w:type="dxa"/>
            <w:gridSpan w:val="2"/>
          </w:tcPr>
          <w:p w14:paraId="1B9C96D6" w14:textId="77777777" w:rsidR="006A20D0" w:rsidRPr="001203B9" w:rsidRDefault="006A20D0" w:rsidP="0042011D">
            <w:pPr>
              <w:ind w:left="360"/>
              <w:jc w:val="both"/>
              <w:rPr>
                <w:rFonts w:ascii="Arial" w:hAnsi="Arial" w:cs="Arial"/>
                <w:lang w:val="es-ES_tradnl"/>
              </w:rPr>
            </w:pPr>
            <w:r w:rsidRPr="001203B9">
              <w:rPr>
                <w:rFonts w:ascii="Arial" w:hAnsi="Arial" w:cs="Arial"/>
                <w:lang w:val="es-ES_tradnl"/>
              </w:rPr>
              <w:t>Nivel</w:t>
            </w:r>
          </w:p>
        </w:tc>
        <w:tc>
          <w:tcPr>
            <w:tcW w:w="4975" w:type="dxa"/>
            <w:gridSpan w:val="3"/>
          </w:tcPr>
          <w:p w14:paraId="61535499" w14:textId="77777777" w:rsidR="006A20D0" w:rsidRPr="001203B9" w:rsidRDefault="006A20D0" w:rsidP="0042011D">
            <w:pPr>
              <w:ind w:left="360"/>
              <w:jc w:val="both"/>
              <w:rPr>
                <w:rFonts w:ascii="Arial" w:hAnsi="Arial" w:cs="Arial"/>
                <w:lang w:val="es-ES_tradnl"/>
              </w:rPr>
            </w:pPr>
            <w:r w:rsidRPr="001203B9">
              <w:rPr>
                <w:rFonts w:ascii="Arial" w:hAnsi="Arial" w:cs="Arial"/>
                <w:lang w:val="es-ES_tradnl"/>
              </w:rPr>
              <w:t>Profesional</w:t>
            </w:r>
          </w:p>
        </w:tc>
      </w:tr>
      <w:tr w:rsidR="006A20D0" w:rsidRPr="001203B9" w14:paraId="5A1CE506" w14:textId="77777777" w:rsidTr="00885665">
        <w:trPr>
          <w:trHeight w:val="51"/>
          <w:jc w:val="center"/>
        </w:trPr>
        <w:tc>
          <w:tcPr>
            <w:tcW w:w="5085" w:type="dxa"/>
            <w:gridSpan w:val="2"/>
          </w:tcPr>
          <w:p w14:paraId="676CA279" w14:textId="77777777" w:rsidR="006A20D0" w:rsidRPr="001203B9" w:rsidRDefault="006A20D0" w:rsidP="0042011D">
            <w:pPr>
              <w:ind w:left="360"/>
              <w:jc w:val="both"/>
              <w:rPr>
                <w:rFonts w:ascii="Arial" w:hAnsi="Arial" w:cs="Arial"/>
                <w:lang w:val="es-ES_tradnl"/>
              </w:rPr>
            </w:pPr>
            <w:r w:rsidRPr="001203B9">
              <w:rPr>
                <w:rFonts w:ascii="Arial" w:hAnsi="Arial" w:cs="Arial"/>
                <w:lang w:val="es-ES_tradnl"/>
              </w:rPr>
              <w:t>Denominación del Empleo</w:t>
            </w:r>
          </w:p>
        </w:tc>
        <w:tc>
          <w:tcPr>
            <w:tcW w:w="4975" w:type="dxa"/>
            <w:gridSpan w:val="3"/>
          </w:tcPr>
          <w:p w14:paraId="4DA1FABC" w14:textId="77777777" w:rsidR="006A20D0" w:rsidRPr="001203B9" w:rsidRDefault="006A20D0" w:rsidP="0042011D">
            <w:pPr>
              <w:ind w:left="360"/>
              <w:jc w:val="both"/>
              <w:rPr>
                <w:rFonts w:ascii="Arial" w:hAnsi="Arial" w:cs="Arial"/>
                <w:lang w:val="es-ES_tradnl"/>
              </w:rPr>
            </w:pPr>
            <w:r w:rsidRPr="001203B9">
              <w:rPr>
                <w:rFonts w:ascii="Arial" w:hAnsi="Arial" w:cs="Arial"/>
                <w:lang w:val="es-ES_tradnl"/>
              </w:rPr>
              <w:t>Profesional Especializado</w:t>
            </w:r>
          </w:p>
        </w:tc>
      </w:tr>
      <w:tr w:rsidR="006A20D0" w:rsidRPr="001203B9" w14:paraId="21B7AF29" w14:textId="77777777" w:rsidTr="00885665">
        <w:trPr>
          <w:trHeight w:val="51"/>
          <w:jc w:val="center"/>
        </w:trPr>
        <w:tc>
          <w:tcPr>
            <w:tcW w:w="5085" w:type="dxa"/>
            <w:gridSpan w:val="2"/>
          </w:tcPr>
          <w:p w14:paraId="218AF225" w14:textId="77777777" w:rsidR="006A20D0" w:rsidRPr="001203B9" w:rsidRDefault="006A20D0" w:rsidP="0042011D">
            <w:pPr>
              <w:ind w:left="360"/>
              <w:jc w:val="both"/>
              <w:rPr>
                <w:rFonts w:ascii="Arial" w:hAnsi="Arial" w:cs="Arial"/>
                <w:lang w:val="es-ES_tradnl"/>
              </w:rPr>
            </w:pPr>
            <w:r w:rsidRPr="001203B9">
              <w:rPr>
                <w:rFonts w:ascii="Arial" w:hAnsi="Arial" w:cs="Arial"/>
                <w:lang w:val="es-ES_tradnl"/>
              </w:rPr>
              <w:t>Código</w:t>
            </w:r>
          </w:p>
        </w:tc>
        <w:tc>
          <w:tcPr>
            <w:tcW w:w="4975" w:type="dxa"/>
            <w:gridSpan w:val="3"/>
          </w:tcPr>
          <w:p w14:paraId="6A783C8C" w14:textId="77777777" w:rsidR="006A20D0" w:rsidRPr="001203B9" w:rsidRDefault="006A20D0" w:rsidP="0042011D">
            <w:pPr>
              <w:ind w:left="360"/>
              <w:jc w:val="both"/>
              <w:rPr>
                <w:rFonts w:ascii="Arial" w:hAnsi="Arial" w:cs="Arial"/>
                <w:lang w:val="es-ES_tradnl"/>
              </w:rPr>
            </w:pPr>
            <w:r w:rsidRPr="001203B9">
              <w:rPr>
                <w:rFonts w:ascii="Arial" w:hAnsi="Arial" w:cs="Arial"/>
                <w:lang w:val="es-ES_tradnl"/>
              </w:rPr>
              <w:t>2028</w:t>
            </w:r>
          </w:p>
        </w:tc>
      </w:tr>
      <w:tr w:rsidR="006A20D0" w:rsidRPr="001203B9" w14:paraId="4860AE3B" w14:textId="77777777" w:rsidTr="00885665">
        <w:trPr>
          <w:trHeight w:val="51"/>
          <w:jc w:val="center"/>
        </w:trPr>
        <w:tc>
          <w:tcPr>
            <w:tcW w:w="5085" w:type="dxa"/>
            <w:gridSpan w:val="2"/>
          </w:tcPr>
          <w:p w14:paraId="1EC78BBE" w14:textId="77777777" w:rsidR="006A20D0" w:rsidRPr="001203B9" w:rsidRDefault="006A20D0" w:rsidP="0042011D">
            <w:pPr>
              <w:ind w:left="360"/>
              <w:jc w:val="both"/>
              <w:rPr>
                <w:rFonts w:ascii="Arial" w:hAnsi="Arial" w:cs="Arial"/>
                <w:lang w:val="es-ES_tradnl"/>
              </w:rPr>
            </w:pPr>
            <w:r w:rsidRPr="001203B9">
              <w:rPr>
                <w:rFonts w:ascii="Arial" w:hAnsi="Arial" w:cs="Arial"/>
                <w:lang w:val="es-ES_tradnl"/>
              </w:rPr>
              <w:t>Grado</w:t>
            </w:r>
          </w:p>
        </w:tc>
        <w:tc>
          <w:tcPr>
            <w:tcW w:w="4975" w:type="dxa"/>
            <w:gridSpan w:val="3"/>
          </w:tcPr>
          <w:p w14:paraId="6848B550" w14:textId="77777777" w:rsidR="006A20D0" w:rsidRPr="001203B9" w:rsidRDefault="006A20D0" w:rsidP="0042011D">
            <w:pPr>
              <w:ind w:left="360"/>
              <w:jc w:val="both"/>
              <w:rPr>
                <w:rFonts w:ascii="Arial" w:hAnsi="Arial" w:cs="Arial"/>
                <w:lang w:val="es-ES_tradnl"/>
              </w:rPr>
            </w:pPr>
            <w:r w:rsidRPr="001203B9">
              <w:rPr>
                <w:rFonts w:ascii="Arial" w:hAnsi="Arial" w:cs="Arial"/>
                <w:lang w:val="es-ES_tradnl"/>
              </w:rPr>
              <w:t>21</w:t>
            </w:r>
          </w:p>
        </w:tc>
      </w:tr>
      <w:tr w:rsidR="006A20D0" w:rsidRPr="001203B9" w14:paraId="14F7078A" w14:textId="77777777" w:rsidTr="00885665">
        <w:trPr>
          <w:trHeight w:val="51"/>
          <w:jc w:val="center"/>
        </w:trPr>
        <w:tc>
          <w:tcPr>
            <w:tcW w:w="5085" w:type="dxa"/>
            <w:gridSpan w:val="2"/>
          </w:tcPr>
          <w:p w14:paraId="4008E40D" w14:textId="77777777" w:rsidR="006A20D0" w:rsidRPr="001203B9" w:rsidRDefault="006A20D0" w:rsidP="0042011D">
            <w:pPr>
              <w:ind w:left="360"/>
              <w:jc w:val="both"/>
              <w:rPr>
                <w:rFonts w:ascii="Arial" w:hAnsi="Arial" w:cs="Arial"/>
                <w:lang w:val="es-ES_tradnl"/>
              </w:rPr>
            </w:pPr>
            <w:r w:rsidRPr="001203B9">
              <w:rPr>
                <w:rFonts w:ascii="Arial" w:hAnsi="Arial" w:cs="Arial"/>
                <w:lang w:val="es-ES_tradnl"/>
              </w:rPr>
              <w:t>Nº de Cargos</w:t>
            </w:r>
          </w:p>
        </w:tc>
        <w:tc>
          <w:tcPr>
            <w:tcW w:w="4975" w:type="dxa"/>
            <w:gridSpan w:val="3"/>
          </w:tcPr>
          <w:p w14:paraId="30219FAA" w14:textId="77777777" w:rsidR="006A20D0" w:rsidRPr="001203B9" w:rsidRDefault="006A20D0" w:rsidP="0042011D">
            <w:pPr>
              <w:ind w:left="360"/>
              <w:jc w:val="both"/>
              <w:rPr>
                <w:rFonts w:ascii="Arial" w:hAnsi="Arial" w:cs="Arial"/>
                <w:lang w:val="es-ES_tradnl"/>
              </w:rPr>
            </w:pPr>
            <w:r w:rsidRPr="001203B9">
              <w:rPr>
                <w:rFonts w:ascii="Arial" w:hAnsi="Arial" w:cs="Arial"/>
                <w:lang w:val="es-ES_tradnl"/>
              </w:rPr>
              <w:t>53</w:t>
            </w:r>
          </w:p>
        </w:tc>
      </w:tr>
      <w:tr w:rsidR="006A20D0" w:rsidRPr="001203B9" w14:paraId="7DD83BD4" w14:textId="77777777" w:rsidTr="00885665">
        <w:trPr>
          <w:trHeight w:val="51"/>
          <w:jc w:val="center"/>
        </w:trPr>
        <w:tc>
          <w:tcPr>
            <w:tcW w:w="5085" w:type="dxa"/>
            <w:gridSpan w:val="2"/>
          </w:tcPr>
          <w:p w14:paraId="63E8F73F" w14:textId="77777777" w:rsidR="006A20D0" w:rsidRPr="001203B9" w:rsidRDefault="006A20D0" w:rsidP="0042011D">
            <w:pPr>
              <w:ind w:left="360"/>
              <w:jc w:val="both"/>
              <w:rPr>
                <w:rFonts w:ascii="Arial" w:hAnsi="Arial" w:cs="Arial"/>
                <w:lang w:val="es-ES_tradnl"/>
              </w:rPr>
            </w:pPr>
            <w:r w:rsidRPr="001203B9">
              <w:rPr>
                <w:rFonts w:ascii="Arial" w:hAnsi="Arial" w:cs="Arial"/>
                <w:lang w:val="es-ES_tradnl"/>
              </w:rPr>
              <w:t>Dependencia</w:t>
            </w:r>
          </w:p>
        </w:tc>
        <w:tc>
          <w:tcPr>
            <w:tcW w:w="4975" w:type="dxa"/>
            <w:gridSpan w:val="3"/>
          </w:tcPr>
          <w:p w14:paraId="7B621BFA" w14:textId="77777777" w:rsidR="006A20D0" w:rsidRPr="001203B9" w:rsidRDefault="006A20D0" w:rsidP="0042011D">
            <w:pPr>
              <w:ind w:left="360"/>
              <w:jc w:val="both"/>
              <w:rPr>
                <w:rFonts w:ascii="Arial" w:hAnsi="Arial" w:cs="Arial"/>
                <w:lang w:val="es-ES_tradnl"/>
              </w:rPr>
            </w:pPr>
            <w:r w:rsidRPr="001203B9">
              <w:rPr>
                <w:rFonts w:ascii="Arial" w:hAnsi="Arial" w:cs="Arial"/>
                <w:lang w:val="es-ES_tradnl"/>
              </w:rPr>
              <w:t>Donde se ubique el cargo</w:t>
            </w:r>
          </w:p>
        </w:tc>
      </w:tr>
      <w:tr w:rsidR="006A20D0" w:rsidRPr="001203B9" w14:paraId="6ECBF7FA" w14:textId="77777777" w:rsidTr="00885665">
        <w:trPr>
          <w:trHeight w:val="51"/>
          <w:jc w:val="center"/>
        </w:trPr>
        <w:tc>
          <w:tcPr>
            <w:tcW w:w="5085" w:type="dxa"/>
            <w:gridSpan w:val="2"/>
          </w:tcPr>
          <w:p w14:paraId="6B7C3783" w14:textId="77777777" w:rsidR="006A20D0" w:rsidRPr="001203B9" w:rsidRDefault="006A20D0" w:rsidP="0042011D">
            <w:pPr>
              <w:ind w:left="360"/>
              <w:jc w:val="both"/>
              <w:rPr>
                <w:rFonts w:ascii="Arial" w:hAnsi="Arial" w:cs="Arial"/>
                <w:lang w:val="es-ES_tradnl"/>
              </w:rPr>
            </w:pPr>
            <w:r w:rsidRPr="001203B9">
              <w:rPr>
                <w:rFonts w:ascii="Arial" w:hAnsi="Arial" w:cs="Arial"/>
                <w:lang w:val="es-ES_tradnl"/>
              </w:rPr>
              <w:t>Cargo del Superior Inmediato</w:t>
            </w:r>
          </w:p>
        </w:tc>
        <w:tc>
          <w:tcPr>
            <w:tcW w:w="4975" w:type="dxa"/>
            <w:gridSpan w:val="3"/>
          </w:tcPr>
          <w:p w14:paraId="176A9467" w14:textId="77777777" w:rsidR="006A20D0" w:rsidRPr="001203B9" w:rsidRDefault="006A20D0" w:rsidP="0042011D">
            <w:pPr>
              <w:ind w:left="360"/>
              <w:jc w:val="both"/>
              <w:rPr>
                <w:rFonts w:ascii="Arial" w:hAnsi="Arial" w:cs="Arial"/>
                <w:lang w:val="es-ES_tradnl"/>
              </w:rPr>
            </w:pPr>
            <w:r w:rsidRPr="001203B9">
              <w:rPr>
                <w:rFonts w:ascii="Arial" w:hAnsi="Arial" w:cs="Arial"/>
                <w:lang w:val="es-ES_tradnl"/>
              </w:rPr>
              <w:t>Quien ejerza la supervisión directa</w:t>
            </w:r>
          </w:p>
        </w:tc>
      </w:tr>
      <w:tr w:rsidR="006A20D0" w:rsidRPr="001203B9" w14:paraId="51F536E5" w14:textId="77777777" w:rsidTr="00885665">
        <w:trPr>
          <w:jc w:val="center"/>
        </w:trPr>
        <w:tc>
          <w:tcPr>
            <w:tcW w:w="10060" w:type="dxa"/>
            <w:gridSpan w:val="5"/>
            <w:shd w:val="clear" w:color="auto" w:fill="D9D9D9"/>
          </w:tcPr>
          <w:p w14:paraId="21F51361" w14:textId="77777777" w:rsidR="006A20D0" w:rsidRPr="001203B9" w:rsidRDefault="006A20D0" w:rsidP="00550FAC">
            <w:pPr>
              <w:tabs>
                <w:tab w:val="center" w:pos="4778"/>
                <w:tab w:val="left" w:pos="7140"/>
              </w:tabs>
              <w:jc w:val="center"/>
              <w:rPr>
                <w:rFonts w:ascii="Arial" w:hAnsi="Arial" w:cs="Arial"/>
                <w:b/>
              </w:rPr>
            </w:pPr>
            <w:r w:rsidRPr="001203B9">
              <w:rPr>
                <w:rFonts w:ascii="Arial" w:hAnsi="Arial" w:cs="Arial"/>
                <w:b/>
              </w:rPr>
              <w:t>II. ÁREA FUNCIONAL</w:t>
            </w:r>
          </w:p>
        </w:tc>
      </w:tr>
      <w:tr w:rsidR="006A20D0" w:rsidRPr="001203B9" w14:paraId="299E9692" w14:textId="77777777" w:rsidTr="00885665">
        <w:trPr>
          <w:jc w:val="center"/>
        </w:trPr>
        <w:tc>
          <w:tcPr>
            <w:tcW w:w="10060" w:type="dxa"/>
            <w:gridSpan w:val="5"/>
            <w:shd w:val="clear" w:color="auto" w:fill="auto"/>
          </w:tcPr>
          <w:p w14:paraId="4747D40B" w14:textId="77777777" w:rsidR="006A20D0" w:rsidRPr="001203B9" w:rsidRDefault="006A20D0" w:rsidP="00D64D8C">
            <w:pPr>
              <w:ind w:left="360"/>
              <w:jc w:val="both"/>
              <w:rPr>
                <w:rFonts w:ascii="Arial" w:hAnsi="Arial" w:cs="Arial"/>
                <w:b/>
              </w:rPr>
            </w:pPr>
            <w:r w:rsidRPr="001203B9">
              <w:rPr>
                <w:rFonts w:ascii="Arial" w:hAnsi="Arial" w:cs="Arial"/>
                <w:bCs/>
              </w:rPr>
              <w:t>Secretaría General - Grupo de Gestión del Talento Humano</w:t>
            </w:r>
          </w:p>
        </w:tc>
      </w:tr>
      <w:tr w:rsidR="006A20D0" w:rsidRPr="001203B9" w14:paraId="460C7690" w14:textId="77777777" w:rsidTr="00885665">
        <w:trPr>
          <w:jc w:val="center"/>
        </w:trPr>
        <w:tc>
          <w:tcPr>
            <w:tcW w:w="10060" w:type="dxa"/>
            <w:gridSpan w:val="5"/>
            <w:shd w:val="clear" w:color="auto" w:fill="D9D9D9"/>
          </w:tcPr>
          <w:p w14:paraId="44031A15" w14:textId="77777777" w:rsidR="006A20D0" w:rsidRPr="001203B9" w:rsidRDefault="006A20D0" w:rsidP="00550FAC">
            <w:pPr>
              <w:tabs>
                <w:tab w:val="center" w:pos="4778"/>
                <w:tab w:val="left" w:pos="7140"/>
              </w:tabs>
              <w:jc w:val="center"/>
              <w:rPr>
                <w:rFonts w:ascii="Arial" w:hAnsi="Arial" w:cs="Arial"/>
                <w:b/>
              </w:rPr>
            </w:pPr>
            <w:r w:rsidRPr="001203B9">
              <w:rPr>
                <w:rFonts w:ascii="Arial" w:hAnsi="Arial" w:cs="Arial"/>
                <w:b/>
              </w:rPr>
              <w:t>III. PROPÓSITO PRINCIPAL</w:t>
            </w:r>
          </w:p>
        </w:tc>
      </w:tr>
      <w:tr w:rsidR="006A20D0" w:rsidRPr="001203B9" w14:paraId="509B5CA8" w14:textId="77777777" w:rsidTr="00885665">
        <w:trPr>
          <w:jc w:val="center"/>
        </w:trPr>
        <w:tc>
          <w:tcPr>
            <w:tcW w:w="10060" w:type="dxa"/>
            <w:gridSpan w:val="5"/>
          </w:tcPr>
          <w:p w14:paraId="672D5178" w14:textId="5E04A2BE" w:rsidR="006A20D0" w:rsidRPr="001203B9" w:rsidRDefault="006A20D0" w:rsidP="006A20D0">
            <w:pPr>
              <w:shd w:val="clear" w:color="auto" w:fill="FFFFFF"/>
              <w:jc w:val="both"/>
              <w:rPr>
                <w:rFonts w:ascii="Arial" w:hAnsi="Arial" w:cs="Arial"/>
                <w:lang w:eastAsia="en-US"/>
              </w:rPr>
            </w:pPr>
            <w:r w:rsidRPr="001203B9">
              <w:rPr>
                <w:rFonts w:ascii="Arial" w:eastAsia="Courier New" w:hAnsi="Arial" w:cs="Arial"/>
                <w:lang w:val="es-ES_tradnl" w:eastAsia="es-CO"/>
              </w:rPr>
              <w:t xml:space="preserve">Formular y gestionar los planes y programas del talento humano de la Superintendencia, </w:t>
            </w:r>
            <w:r w:rsidR="005A01B2" w:rsidRPr="001203B9">
              <w:rPr>
                <w:rFonts w:ascii="Arial" w:hAnsi="Arial" w:cs="Arial"/>
                <w:lang w:val="es-ES_tradnl"/>
              </w:rPr>
              <w:t>en las fases de ingreso y permanencia del personal para la</w:t>
            </w:r>
            <w:r w:rsidRPr="001203B9">
              <w:rPr>
                <w:rFonts w:ascii="Arial" w:eastAsia="Courier New" w:hAnsi="Arial" w:cs="Arial"/>
                <w:lang w:val="es-ES_tradnl" w:eastAsia="es-CO"/>
              </w:rPr>
              <w:t xml:space="preserve"> consecución de los logros y metas institucionales de acuerdo con la normativ</w:t>
            </w:r>
            <w:r w:rsidR="007134C0" w:rsidRPr="001203B9">
              <w:rPr>
                <w:rFonts w:ascii="Arial" w:eastAsia="Courier New" w:hAnsi="Arial" w:cs="Arial"/>
                <w:lang w:val="es-ES_tradnl" w:eastAsia="es-CO"/>
              </w:rPr>
              <w:t>idad</w:t>
            </w:r>
            <w:r w:rsidRPr="001203B9">
              <w:rPr>
                <w:rFonts w:ascii="Arial" w:eastAsia="Courier New" w:hAnsi="Arial" w:cs="Arial"/>
                <w:lang w:val="es-ES_tradnl" w:eastAsia="es-CO"/>
              </w:rPr>
              <w:t xml:space="preserve"> vigente.</w:t>
            </w:r>
          </w:p>
        </w:tc>
      </w:tr>
      <w:tr w:rsidR="006A20D0" w:rsidRPr="001203B9" w14:paraId="3FDD6EC2" w14:textId="77777777" w:rsidTr="00885665">
        <w:trPr>
          <w:jc w:val="center"/>
        </w:trPr>
        <w:tc>
          <w:tcPr>
            <w:tcW w:w="10060" w:type="dxa"/>
            <w:gridSpan w:val="5"/>
            <w:shd w:val="clear" w:color="auto" w:fill="D9D9D9"/>
          </w:tcPr>
          <w:p w14:paraId="733E80BB" w14:textId="77777777" w:rsidR="006A20D0" w:rsidRPr="001203B9" w:rsidRDefault="006A20D0" w:rsidP="00550FAC">
            <w:pPr>
              <w:jc w:val="center"/>
              <w:rPr>
                <w:rFonts w:ascii="Arial" w:hAnsi="Arial" w:cs="Arial"/>
                <w:b/>
              </w:rPr>
            </w:pPr>
            <w:r w:rsidRPr="001203B9">
              <w:rPr>
                <w:rFonts w:ascii="Arial" w:hAnsi="Arial" w:cs="Arial"/>
                <w:b/>
              </w:rPr>
              <w:t>IV. DESCRIPCIÓN DE LAS FUNCIONES ESENCIALES</w:t>
            </w:r>
          </w:p>
        </w:tc>
      </w:tr>
      <w:tr w:rsidR="006A20D0" w:rsidRPr="001203B9" w14:paraId="4AF82069" w14:textId="77777777" w:rsidTr="00885665">
        <w:trPr>
          <w:jc w:val="center"/>
        </w:trPr>
        <w:tc>
          <w:tcPr>
            <w:tcW w:w="10060" w:type="dxa"/>
            <w:gridSpan w:val="5"/>
          </w:tcPr>
          <w:p w14:paraId="2E301BB4" w14:textId="77777777" w:rsidR="00916FC0" w:rsidRPr="001203B9" w:rsidRDefault="00916FC0" w:rsidP="00916FC0">
            <w:pPr>
              <w:jc w:val="both"/>
              <w:rPr>
                <w:rFonts w:ascii="Arial" w:eastAsia="Book Antiqua" w:hAnsi="Arial" w:cs="Arial"/>
                <w:b/>
                <w:bCs/>
                <w:lang w:val="es-ES_tradnl" w:eastAsia="es-CO"/>
              </w:rPr>
            </w:pPr>
            <w:r w:rsidRPr="001203B9">
              <w:rPr>
                <w:rFonts w:ascii="Arial" w:eastAsia="Book Antiqua" w:hAnsi="Arial" w:cs="Arial"/>
                <w:b/>
                <w:bCs/>
                <w:lang w:val="es-ES_tradnl" w:eastAsia="es-CO"/>
              </w:rPr>
              <w:t xml:space="preserve">Funciones del nivel profesional: </w:t>
            </w:r>
          </w:p>
          <w:p w14:paraId="06A39BA4" w14:textId="77777777" w:rsidR="00916FC0" w:rsidRPr="001203B9" w:rsidRDefault="00916FC0" w:rsidP="00207858">
            <w:pPr>
              <w:pStyle w:val="Prrafodelista"/>
              <w:numPr>
                <w:ilvl w:val="0"/>
                <w:numId w:val="158"/>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Participar en la formulación, diseño, organización, ejecución y control de planes y programas del área interna de su competencia.</w:t>
            </w:r>
          </w:p>
          <w:p w14:paraId="4D968E7C" w14:textId="77777777" w:rsidR="00916FC0" w:rsidRPr="001203B9" w:rsidRDefault="00916FC0" w:rsidP="00207858">
            <w:pPr>
              <w:pStyle w:val="Prrafodelista"/>
              <w:numPr>
                <w:ilvl w:val="0"/>
                <w:numId w:val="158"/>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promover y participar en los estudios e investigaciones que permitan mejorar la prestación de los servicios a su cargo y el oportuno cumplimiento de los planes, programas y proyectos, así como la ejecución y utilización óptima de los recursos disponibles.</w:t>
            </w:r>
          </w:p>
          <w:p w14:paraId="23E515D2" w14:textId="77777777" w:rsidR="00916FC0" w:rsidRPr="001203B9" w:rsidRDefault="00916FC0" w:rsidP="00207858">
            <w:pPr>
              <w:pStyle w:val="Prrafodelista"/>
              <w:numPr>
                <w:ilvl w:val="0"/>
                <w:numId w:val="158"/>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Administrar, controlar y evaluar el desarrollo de los programas, proyectos y las actividades propias del área.</w:t>
            </w:r>
          </w:p>
          <w:p w14:paraId="2682ECE9" w14:textId="77777777" w:rsidR="00916FC0" w:rsidRPr="001203B9" w:rsidRDefault="00916FC0" w:rsidP="00207858">
            <w:pPr>
              <w:pStyle w:val="Prrafodelista"/>
              <w:numPr>
                <w:ilvl w:val="0"/>
                <w:numId w:val="158"/>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Proponer e implantar procesos, procedimientos, métodos e instrumentos requeridos para mejorar la prestación de los servicios a su cargo.</w:t>
            </w:r>
          </w:p>
          <w:p w14:paraId="07C77566" w14:textId="77777777" w:rsidR="00916FC0" w:rsidRPr="001203B9" w:rsidRDefault="00916FC0" w:rsidP="00207858">
            <w:pPr>
              <w:pStyle w:val="Prrafodelista"/>
              <w:numPr>
                <w:ilvl w:val="0"/>
                <w:numId w:val="158"/>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Proyectar, desarrollar y recomendar las acciones que deban adoptarse para el logro de los objetivos y las metas propuestas.</w:t>
            </w:r>
          </w:p>
          <w:p w14:paraId="09EF79DD" w14:textId="77777777" w:rsidR="00916FC0" w:rsidRPr="001203B9" w:rsidRDefault="00916FC0" w:rsidP="00207858">
            <w:pPr>
              <w:pStyle w:val="Prrafodelista"/>
              <w:numPr>
                <w:ilvl w:val="0"/>
                <w:numId w:val="158"/>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Estudiar, evaluar y conceptuar sobre las materias de competencia del área interna de desempeño, y absolver consultas de acuerdo con las políticas institucionales.</w:t>
            </w:r>
          </w:p>
          <w:p w14:paraId="4322C26A" w14:textId="77777777" w:rsidR="00916FC0" w:rsidRPr="001203B9" w:rsidRDefault="00916FC0" w:rsidP="00207858">
            <w:pPr>
              <w:pStyle w:val="Prrafodelista"/>
              <w:numPr>
                <w:ilvl w:val="0"/>
                <w:numId w:val="158"/>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lastRenderedPageBreak/>
              <w:t>Coordinar y realizar estudios e investigaciones tendientes al logro de los objetivos, planes y programas de la entidad y preparar los informes respectivos, de acuerdo con las instrucciones recibidas.</w:t>
            </w:r>
          </w:p>
          <w:p w14:paraId="27894004" w14:textId="77777777" w:rsidR="00916FC0" w:rsidRPr="001203B9" w:rsidRDefault="00916FC0" w:rsidP="00207858">
            <w:pPr>
              <w:pStyle w:val="Prrafodelista"/>
              <w:numPr>
                <w:ilvl w:val="0"/>
                <w:numId w:val="158"/>
              </w:numPr>
              <w:shd w:val="clear" w:color="auto" w:fill="FFFFFF"/>
              <w:spacing w:after="0" w:line="240" w:lineRule="auto"/>
              <w:ind w:left="357" w:hanging="357"/>
              <w:jc w:val="both"/>
              <w:rPr>
                <w:rFonts w:ascii="Arial" w:hAnsi="Arial" w:cs="Arial"/>
                <w:sz w:val="20"/>
                <w:szCs w:val="20"/>
                <w:lang w:eastAsia="es-CO"/>
              </w:rPr>
            </w:pPr>
            <w:r w:rsidRPr="001203B9">
              <w:rPr>
                <w:rFonts w:ascii="Arial" w:eastAsia="Tahoma" w:hAnsi="Arial" w:cs="Arial"/>
                <w:sz w:val="20"/>
                <w:szCs w:val="20"/>
                <w:lang w:val="es-ES_tradnl" w:eastAsia="es-CO"/>
              </w:rPr>
              <w:t>Las demás que les sean asignadas por autoridad competente, de acuerdo con el área de desempeño y la naturaleza</w:t>
            </w:r>
            <w:r w:rsidRPr="001203B9">
              <w:rPr>
                <w:rFonts w:ascii="Arial" w:hAnsi="Arial" w:cs="Arial"/>
                <w:sz w:val="20"/>
                <w:szCs w:val="20"/>
                <w:lang w:eastAsia="es-CO"/>
              </w:rPr>
              <w:t xml:space="preserve"> del empleo.</w:t>
            </w:r>
          </w:p>
          <w:p w14:paraId="57699552" w14:textId="77777777" w:rsidR="00916FC0" w:rsidRPr="001203B9" w:rsidRDefault="00916FC0" w:rsidP="00916FC0">
            <w:pPr>
              <w:shd w:val="clear" w:color="auto" w:fill="FFFFFF"/>
              <w:jc w:val="both"/>
              <w:rPr>
                <w:rFonts w:ascii="Arial" w:eastAsia="Calibri" w:hAnsi="Arial" w:cs="Arial"/>
                <w:lang w:eastAsia="es-CO"/>
              </w:rPr>
            </w:pPr>
          </w:p>
          <w:p w14:paraId="30E6A08B" w14:textId="6F203D7E" w:rsidR="00916FC0" w:rsidRPr="001203B9" w:rsidRDefault="00916FC0" w:rsidP="00916FC0">
            <w:pPr>
              <w:ind w:left="-47"/>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65E9A8B3" w14:textId="431C549B" w:rsidR="008B0603" w:rsidRPr="001203B9" w:rsidRDefault="008B0603" w:rsidP="00207858">
            <w:pPr>
              <w:pStyle w:val="Prrafodelista"/>
              <w:numPr>
                <w:ilvl w:val="0"/>
                <w:numId w:val="99"/>
              </w:numPr>
              <w:shd w:val="clear" w:color="auto" w:fill="FFFFFF"/>
              <w:spacing w:after="0" w:line="240" w:lineRule="auto"/>
              <w:jc w:val="both"/>
              <w:rPr>
                <w:rFonts w:ascii="Arial" w:eastAsia="Courier New" w:hAnsi="Arial" w:cs="Arial"/>
                <w:sz w:val="20"/>
                <w:szCs w:val="20"/>
                <w:lang w:val="es-ES_tradnl" w:eastAsia="es-CO"/>
              </w:rPr>
            </w:pPr>
            <w:r w:rsidRPr="001203B9">
              <w:rPr>
                <w:rFonts w:ascii="Arial" w:eastAsia="Courier New" w:hAnsi="Arial" w:cs="Arial"/>
                <w:sz w:val="20"/>
                <w:szCs w:val="20"/>
                <w:lang w:val="es-ES_tradnl" w:eastAsia="es-CO"/>
              </w:rPr>
              <w:t>Formular el Plan estratégico de gestión del talento humano, el Plan anual de vacantes y el Plan de previsión de recursos humanos para la aprobación del órgano competente, en cumplimiento de los lineamientos vigentes y las necesidades de la entidad.</w:t>
            </w:r>
          </w:p>
          <w:p w14:paraId="00DD8B31" w14:textId="1EEEACD4" w:rsidR="008B0603" w:rsidRPr="001203B9" w:rsidRDefault="008B0603" w:rsidP="00207858">
            <w:pPr>
              <w:pStyle w:val="Prrafodelista"/>
              <w:numPr>
                <w:ilvl w:val="0"/>
                <w:numId w:val="99"/>
              </w:numPr>
              <w:shd w:val="clear" w:color="auto" w:fill="FFFFFF"/>
              <w:spacing w:after="0" w:line="240" w:lineRule="auto"/>
              <w:jc w:val="both"/>
              <w:rPr>
                <w:rFonts w:ascii="Arial" w:eastAsia="Courier New" w:hAnsi="Arial" w:cs="Arial"/>
                <w:sz w:val="20"/>
                <w:szCs w:val="20"/>
                <w:lang w:val="es-ES_tradnl" w:eastAsia="es-CO"/>
              </w:rPr>
            </w:pPr>
            <w:r w:rsidRPr="001203B9">
              <w:rPr>
                <w:rFonts w:ascii="Arial" w:eastAsia="Courier New" w:hAnsi="Arial" w:cs="Arial"/>
                <w:sz w:val="20"/>
                <w:szCs w:val="20"/>
                <w:lang w:val="es-ES_tradnl" w:eastAsia="es-CO"/>
              </w:rPr>
              <w:t>Realizar las actividades relacionadas con la carrera administrativa en lo referente a los concurso</w:t>
            </w:r>
            <w:r w:rsidR="00CF1DD5" w:rsidRPr="001203B9">
              <w:rPr>
                <w:rFonts w:ascii="Arial" w:eastAsia="Courier New" w:hAnsi="Arial" w:cs="Arial"/>
                <w:sz w:val="20"/>
                <w:szCs w:val="20"/>
                <w:lang w:val="es-ES_tradnl" w:eastAsia="es-CO"/>
              </w:rPr>
              <w:t>s</w:t>
            </w:r>
            <w:r w:rsidRPr="001203B9">
              <w:rPr>
                <w:rFonts w:ascii="Arial" w:eastAsia="Courier New" w:hAnsi="Arial" w:cs="Arial"/>
                <w:sz w:val="20"/>
                <w:szCs w:val="20"/>
                <w:lang w:val="es-ES_tradnl" w:eastAsia="es-CO"/>
              </w:rPr>
              <w:t xml:space="preserve"> de méritos, uso de listas de elegibles, y análisis de requisitos para los nombramientos en período de prueba, provisionales, libre nombramiento y remoción y encargos, para la provisión de vacancias temporales y definitivas, de acuerdo con la normatividad vigente.</w:t>
            </w:r>
          </w:p>
          <w:p w14:paraId="7BA459D7" w14:textId="139265D6" w:rsidR="00B81C30" w:rsidRPr="001203B9" w:rsidRDefault="00B81C30" w:rsidP="00207858">
            <w:pPr>
              <w:pStyle w:val="Prrafodelista"/>
              <w:numPr>
                <w:ilvl w:val="0"/>
                <w:numId w:val="99"/>
              </w:numPr>
              <w:shd w:val="clear" w:color="auto" w:fill="FFFFFF"/>
              <w:spacing w:after="0" w:line="240" w:lineRule="auto"/>
              <w:jc w:val="both"/>
              <w:rPr>
                <w:rFonts w:ascii="Arial" w:eastAsia="Courier New" w:hAnsi="Arial" w:cs="Arial"/>
                <w:sz w:val="20"/>
                <w:szCs w:val="20"/>
                <w:lang w:val="es-ES_tradnl" w:eastAsia="es-CO"/>
              </w:rPr>
            </w:pPr>
            <w:r w:rsidRPr="001203B9">
              <w:rPr>
                <w:rFonts w:ascii="Arial" w:eastAsia="Courier New" w:hAnsi="Arial" w:cs="Arial"/>
                <w:sz w:val="20"/>
                <w:szCs w:val="20"/>
                <w:lang w:val="es-ES_tradnl" w:eastAsia="es-CO"/>
              </w:rPr>
              <w:t xml:space="preserve">Liderar los proyectos de modificación de estructura, planta de personal y distribución de cargos, así como </w:t>
            </w:r>
            <w:r w:rsidR="007134C0" w:rsidRPr="001203B9">
              <w:rPr>
                <w:rFonts w:ascii="Arial" w:eastAsia="Courier New" w:hAnsi="Arial" w:cs="Arial"/>
                <w:sz w:val="20"/>
                <w:szCs w:val="20"/>
                <w:lang w:val="es-ES_tradnl" w:eastAsia="es-CO"/>
              </w:rPr>
              <w:t xml:space="preserve">la actualización </w:t>
            </w:r>
            <w:r w:rsidRPr="001203B9">
              <w:rPr>
                <w:rFonts w:ascii="Arial" w:eastAsia="Courier New" w:hAnsi="Arial" w:cs="Arial"/>
                <w:sz w:val="20"/>
                <w:szCs w:val="20"/>
                <w:lang w:val="es-ES_tradnl" w:eastAsia="es-CO"/>
              </w:rPr>
              <w:t>del Manual Específico de Funciones y de Competencias Laborales de los empleos en la Superintendencia del Subsidio Familiar.</w:t>
            </w:r>
          </w:p>
          <w:p w14:paraId="0180C248" w14:textId="5BD2EC2E" w:rsidR="00B81C30" w:rsidRPr="001203B9" w:rsidRDefault="00B81C30" w:rsidP="00207858">
            <w:pPr>
              <w:pStyle w:val="Prrafodelista"/>
              <w:numPr>
                <w:ilvl w:val="0"/>
                <w:numId w:val="99"/>
              </w:numPr>
              <w:shd w:val="clear" w:color="auto" w:fill="FFFFFF"/>
              <w:spacing w:after="0" w:line="240" w:lineRule="auto"/>
              <w:jc w:val="both"/>
              <w:rPr>
                <w:rFonts w:ascii="Arial" w:eastAsia="Courier New" w:hAnsi="Arial" w:cs="Arial"/>
                <w:sz w:val="20"/>
                <w:szCs w:val="20"/>
                <w:lang w:val="es-ES_tradnl" w:eastAsia="es-CO"/>
              </w:rPr>
            </w:pPr>
            <w:r w:rsidRPr="001203B9">
              <w:rPr>
                <w:rFonts w:ascii="Arial" w:eastAsia="Courier New" w:hAnsi="Arial" w:cs="Arial"/>
                <w:sz w:val="20"/>
                <w:szCs w:val="20"/>
                <w:lang w:val="es-ES_tradnl" w:eastAsia="es-CO"/>
              </w:rPr>
              <w:t>Liderar la planeación, diseño y desarrollo</w:t>
            </w:r>
            <w:r w:rsidR="00F54101" w:rsidRPr="001203B9">
              <w:rPr>
                <w:rFonts w:ascii="Arial" w:eastAsia="Courier New" w:hAnsi="Arial" w:cs="Arial"/>
                <w:sz w:val="20"/>
                <w:szCs w:val="20"/>
                <w:lang w:val="es-ES_tradnl" w:eastAsia="es-CO"/>
              </w:rPr>
              <w:t xml:space="preserve"> del diagnóstico de necesidades de capacitación, </w:t>
            </w:r>
            <w:r w:rsidRPr="001203B9">
              <w:rPr>
                <w:rFonts w:ascii="Arial" w:eastAsia="Courier New" w:hAnsi="Arial" w:cs="Arial"/>
                <w:sz w:val="20"/>
                <w:szCs w:val="20"/>
                <w:lang w:val="es-ES_tradnl" w:eastAsia="es-CO"/>
              </w:rPr>
              <w:t>el Plan Institucional de Capacitación, Programa de Inducción, Programa de Reinducción</w:t>
            </w:r>
            <w:r w:rsidR="00F54101" w:rsidRPr="001203B9">
              <w:rPr>
                <w:rFonts w:ascii="Arial" w:eastAsia="Courier New" w:hAnsi="Arial" w:cs="Arial"/>
                <w:sz w:val="20"/>
                <w:szCs w:val="20"/>
                <w:lang w:val="es-ES_tradnl" w:eastAsia="es-CO"/>
              </w:rPr>
              <w:t>,</w:t>
            </w:r>
            <w:r w:rsidRPr="001203B9">
              <w:rPr>
                <w:rFonts w:ascii="Arial" w:eastAsia="Courier New" w:hAnsi="Arial" w:cs="Arial"/>
                <w:sz w:val="20"/>
                <w:szCs w:val="20"/>
                <w:lang w:val="es-ES_tradnl" w:eastAsia="es-CO"/>
              </w:rPr>
              <w:t xml:space="preserve"> Planes de entrenamiento en puestos de trabajo,</w:t>
            </w:r>
            <w:r w:rsidR="00F54101" w:rsidRPr="001203B9">
              <w:rPr>
                <w:rFonts w:ascii="Arial" w:eastAsia="Courier New" w:hAnsi="Arial" w:cs="Arial"/>
                <w:sz w:val="20"/>
                <w:szCs w:val="20"/>
                <w:lang w:val="es-ES_tradnl" w:eastAsia="es-CO"/>
              </w:rPr>
              <w:t xml:space="preserve"> actividades de Gestión del Conocimiento e Innovación y de Conflicto de Interés</w:t>
            </w:r>
            <w:r w:rsidRPr="001203B9">
              <w:rPr>
                <w:rFonts w:ascii="Arial" w:eastAsia="Courier New" w:hAnsi="Arial" w:cs="Arial"/>
                <w:sz w:val="20"/>
                <w:szCs w:val="20"/>
                <w:lang w:val="es-ES_tradnl" w:eastAsia="es-CO"/>
              </w:rPr>
              <w:t xml:space="preserve">, </w:t>
            </w:r>
            <w:r w:rsidR="00F54101" w:rsidRPr="001203B9">
              <w:rPr>
                <w:rFonts w:ascii="Arial" w:eastAsia="Courier New" w:hAnsi="Arial" w:cs="Arial"/>
                <w:sz w:val="20"/>
                <w:szCs w:val="20"/>
                <w:lang w:val="es-ES_tradnl" w:eastAsia="es-CO"/>
              </w:rPr>
              <w:t>de conformidad con la normatividad vigente.</w:t>
            </w:r>
          </w:p>
          <w:p w14:paraId="30DBF79B" w14:textId="6591DE40" w:rsidR="00B81C30" w:rsidRPr="001203B9" w:rsidRDefault="00B81C30" w:rsidP="00207858">
            <w:pPr>
              <w:pStyle w:val="Prrafodelista"/>
              <w:numPr>
                <w:ilvl w:val="0"/>
                <w:numId w:val="99"/>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lang w:eastAsia="es-CO"/>
              </w:rPr>
              <w:t>Proyectar estudios previos, hacer seguimiento y ejercer la supervisión de contratos que le sea encomendada</w:t>
            </w:r>
            <w:r w:rsidR="00D2712D" w:rsidRPr="001203B9">
              <w:rPr>
                <w:rFonts w:ascii="Arial" w:hAnsi="Arial" w:cs="Arial"/>
                <w:sz w:val="20"/>
                <w:szCs w:val="20"/>
                <w:lang w:eastAsia="es-CO"/>
              </w:rPr>
              <w:t xml:space="preserve">, de </w:t>
            </w:r>
            <w:r w:rsidRPr="001203B9">
              <w:rPr>
                <w:rFonts w:ascii="Arial" w:hAnsi="Arial" w:cs="Arial"/>
                <w:sz w:val="20"/>
                <w:szCs w:val="20"/>
                <w:lang w:eastAsia="es-CO"/>
              </w:rPr>
              <w:t>conform</w:t>
            </w:r>
            <w:r w:rsidR="00D2712D" w:rsidRPr="001203B9">
              <w:rPr>
                <w:rFonts w:ascii="Arial" w:hAnsi="Arial" w:cs="Arial"/>
                <w:sz w:val="20"/>
                <w:szCs w:val="20"/>
                <w:lang w:eastAsia="es-CO"/>
              </w:rPr>
              <w:t>idad con</w:t>
            </w:r>
            <w:r w:rsidRPr="001203B9">
              <w:rPr>
                <w:rFonts w:ascii="Arial" w:hAnsi="Arial" w:cs="Arial"/>
                <w:sz w:val="20"/>
                <w:szCs w:val="20"/>
                <w:lang w:eastAsia="es-CO"/>
              </w:rPr>
              <w:t xml:space="preserve"> la normatividad vigente.</w:t>
            </w:r>
          </w:p>
          <w:p w14:paraId="32EBB525" w14:textId="77777777" w:rsidR="000F7E1F" w:rsidRPr="001203B9" w:rsidRDefault="000F7E1F" w:rsidP="00207858">
            <w:pPr>
              <w:pStyle w:val="Prrafodelista"/>
              <w:numPr>
                <w:ilvl w:val="0"/>
                <w:numId w:val="99"/>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lang w:eastAsia="es-CO"/>
              </w:rPr>
              <w:t>Registrar los indicadores de gestión, aplicar los controles a las actividades encomendadas y tomar las acciones necesarias para disminuir las desviaciones en cumplimiento de las funciones propias del área.</w:t>
            </w:r>
          </w:p>
          <w:p w14:paraId="179129BB" w14:textId="4494EC38" w:rsidR="000F7E1F" w:rsidRPr="001203B9" w:rsidRDefault="000F7E1F" w:rsidP="00207858">
            <w:pPr>
              <w:pStyle w:val="Prrafodelista"/>
              <w:numPr>
                <w:ilvl w:val="0"/>
                <w:numId w:val="99"/>
              </w:numPr>
              <w:shd w:val="clear" w:color="auto" w:fill="FFFFFF"/>
              <w:spacing w:after="0" w:line="240" w:lineRule="auto"/>
              <w:jc w:val="both"/>
              <w:rPr>
                <w:rFonts w:ascii="Arial" w:hAnsi="Arial" w:cs="Arial"/>
                <w:sz w:val="20"/>
                <w:szCs w:val="20"/>
                <w:lang w:eastAsia="es-CO"/>
              </w:rPr>
            </w:pPr>
            <w:bookmarkStart w:id="26" w:name="_Hlk105665961"/>
            <w:r w:rsidRPr="001203B9">
              <w:rPr>
                <w:rFonts w:ascii="Arial" w:hAnsi="Arial" w:cs="Arial"/>
                <w:sz w:val="20"/>
                <w:szCs w:val="20"/>
                <w:lang w:eastAsia="es-CO"/>
              </w:rPr>
              <w:t xml:space="preserve">Participar en la formulación, diseño, organización, ejecución y control de la asignación presupuestal y de los planes, programas y proyectos del </w:t>
            </w:r>
            <w:r w:rsidR="00F54101" w:rsidRPr="001203B9">
              <w:rPr>
                <w:rFonts w:ascii="Arial" w:hAnsi="Arial" w:cs="Arial"/>
                <w:sz w:val="20"/>
                <w:szCs w:val="20"/>
                <w:lang w:eastAsia="es-CO"/>
              </w:rPr>
              <w:t>Grupo de Gestión del Talento Humano</w:t>
            </w:r>
            <w:r w:rsidRPr="001203B9">
              <w:rPr>
                <w:rFonts w:ascii="Arial" w:hAnsi="Arial" w:cs="Arial"/>
                <w:sz w:val="20"/>
                <w:szCs w:val="20"/>
                <w:lang w:eastAsia="es-CO"/>
              </w:rPr>
              <w:t>.</w:t>
            </w:r>
          </w:p>
          <w:bookmarkEnd w:id="26"/>
          <w:p w14:paraId="36FAA3E1" w14:textId="3B7D5CD1" w:rsidR="000F7E1F" w:rsidRPr="001203B9" w:rsidRDefault="0096575C" w:rsidP="00207858">
            <w:pPr>
              <w:pStyle w:val="Prrafodelista"/>
              <w:numPr>
                <w:ilvl w:val="0"/>
                <w:numId w:val="99"/>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lang w:eastAsia="es-CO"/>
              </w:rPr>
              <w:t>Hacer seguimiento y p</w:t>
            </w:r>
            <w:r w:rsidR="000F7E1F" w:rsidRPr="001203B9">
              <w:rPr>
                <w:rFonts w:ascii="Arial" w:hAnsi="Arial" w:cs="Arial"/>
                <w:sz w:val="20"/>
                <w:szCs w:val="20"/>
                <w:lang w:eastAsia="es-CO"/>
              </w:rPr>
              <w:t>resentar los informes que le sean solicitados para efectos del control de la gestión del área de talento humano</w:t>
            </w:r>
            <w:r w:rsidRPr="001203B9">
              <w:rPr>
                <w:rFonts w:ascii="Arial" w:hAnsi="Arial" w:cs="Arial"/>
                <w:sz w:val="20"/>
                <w:szCs w:val="20"/>
                <w:lang w:eastAsia="es-CO"/>
              </w:rPr>
              <w:t xml:space="preserve">, y de la implementación del Modelo Integrado de Planeación y Gestión. </w:t>
            </w:r>
          </w:p>
          <w:p w14:paraId="486DCA60" w14:textId="10F8F6EB" w:rsidR="000F7E1F" w:rsidRPr="001203B9" w:rsidRDefault="000F7E1F" w:rsidP="00207858">
            <w:pPr>
              <w:pStyle w:val="Prrafodelista"/>
              <w:numPr>
                <w:ilvl w:val="0"/>
                <w:numId w:val="99"/>
              </w:numPr>
              <w:shd w:val="clear" w:color="auto" w:fill="FFFFFF"/>
              <w:spacing w:after="0" w:line="240" w:lineRule="auto"/>
              <w:jc w:val="both"/>
              <w:rPr>
                <w:rFonts w:ascii="Arial" w:eastAsia="Courier New" w:hAnsi="Arial" w:cs="Arial"/>
                <w:sz w:val="20"/>
                <w:szCs w:val="20"/>
                <w:lang w:val="es-ES_tradnl" w:eastAsia="es-CO"/>
              </w:rPr>
            </w:pPr>
            <w:r w:rsidRPr="001203B9">
              <w:rPr>
                <w:rFonts w:ascii="Arial" w:hAnsi="Arial" w:cs="Arial"/>
                <w:sz w:val="20"/>
                <w:szCs w:val="20"/>
                <w:lang w:eastAsia="es-CO"/>
              </w:rPr>
              <w:t xml:space="preserve">Elaborar y remitir los requerimientos necesarios para la conformación del Plan Anual de Adquisiciones, el </w:t>
            </w:r>
            <w:proofErr w:type="spellStart"/>
            <w:r w:rsidRPr="001203B9">
              <w:rPr>
                <w:rFonts w:ascii="Arial" w:hAnsi="Arial" w:cs="Arial"/>
                <w:sz w:val="20"/>
                <w:szCs w:val="20"/>
                <w:lang w:eastAsia="es-CO"/>
              </w:rPr>
              <w:t>anteproye</w:t>
            </w:r>
            <w:r w:rsidRPr="001203B9">
              <w:rPr>
                <w:rFonts w:ascii="Arial" w:eastAsia="Courier New" w:hAnsi="Arial" w:cs="Arial"/>
                <w:sz w:val="20"/>
                <w:szCs w:val="20"/>
                <w:lang w:val="es-ES_tradnl" w:eastAsia="es-CO"/>
              </w:rPr>
              <w:t>cto</w:t>
            </w:r>
            <w:proofErr w:type="spellEnd"/>
            <w:r w:rsidRPr="001203B9">
              <w:rPr>
                <w:rFonts w:ascii="Arial" w:eastAsia="Courier New" w:hAnsi="Arial" w:cs="Arial"/>
                <w:sz w:val="20"/>
                <w:szCs w:val="20"/>
                <w:lang w:val="es-ES_tradnl" w:eastAsia="es-CO"/>
              </w:rPr>
              <w:t xml:space="preserve"> de presupuesto, de acuerdo a los planes, programas y proyectos de la gestión del talento humano y las funciones a su cargo.</w:t>
            </w:r>
          </w:p>
          <w:p w14:paraId="6282B21E" w14:textId="28AC9C86" w:rsidR="005A01B2" w:rsidRPr="001203B9" w:rsidRDefault="000F7E1F" w:rsidP="00207858">
            <w:pPr>
              <w:pStyle w:val="Prrafodelista"/>
              <w:numPr>
                <w:ilvl w:val="0"/>
                <w:numId w:val="99"/>
              </w:numPr>
              <w:shd w:val="clear" w:color="auto" w:fill="FFFFFF"/>
              <w:spacing w:after="0" w:line="240" w:lineRule="auto"/>
              <w:jc w:val="both"/>
              <w:rPr>
                <w:rFonts w:ascii="Arial" w:eastAsia="Courier New" w:hAnsi="Arial" w:cs="Arial"/>
                <w:sz w:val="20"/>
                <w:szCs w:val="20"/>
                <w:lang w:val="es-ES_tradnl" w:eastAsia="es-CO"/>
              </w:rPr>
            </w:pPr>
            <w:r w:rsidRPr="001203B9">
              <w:rPr>
                <w:rFonts w:ascii="Arial" w:hAnsi="Arial" w:cs="Arial"/>
                <w:sz w:val="20"/>
                <w:szCs w:val="20"/>
                <w:lang w:eastAsia="es-CO"/>
              </w:rPr>
              <w:t xml:space="preserve">Las demás funciones asignadas por el </w:t>
            </w:r>
            <w:r w:rsidR="007134C0" w:rsidRPr="001203B9">
              <w:rPr>
                <w:rFonts w:ascii="Arial" w:hAnsi="Arial" w:cs="Arial"/>
                <w:sz w:val="20"/>
                <w:szCs w:val="20"/>
                <w:lang w:eastAsia="es-CO"/>
              </w:rPr>
              <w:t>s</w:t>
            </w:r>
            <w:r w:rsidRPr="001203B9">
              <w:rPr>
                <w:rFonts w:ascii="Arial" w:hAnsi="Arial" w:cs="Arial"/>
                <w:sz w:val="20"/>
                <w:szCs w:val="20"/>
                <w:lang w:eastAsia="es-CO"/>
              </w:rPr>
              <w:t>uperior inmediato, de acuerdo con el nivel, la naturaleza y el área de desempeño del empleo.</w:t>
            </w:r>
          </w:p>
        </w:tc>
      </w:tr>
      <w:tr w:rsidR="006A20D0" w:rsidRPr="001203B9" w14:paraId="1D8308F9" w14:textId="77777777" w:rsidTr="00885665">
        <w:trPr>
          <w:jc w:val="center"/>
        </w:trPr>
        <w:tc>
          <w:tcPr>
            <w:tcW w:w="10060" w:type="dxa"/>
            <w:gridSpan w:val="5"/>
            <w:shd w:val="clear" w:color="auto" w:fill="D9D9D9"/>
          </w:tcPr>
          <w:p w14:paraId="2C002B1F" w14:textId="77777777" w:rsidR="006A20D0" w:rsidRPr="001203B9" w:rsidRDefault="006A20D0" w:rsidP="00550FAC">
            <w:pPr>
              <w:jc w:val="center"/>
              <w:rPr>
                <w:rFonts w:ascii="Arial" w:hAnsi="Arial" w:cs="Arial"/>
                <w:b/>
              </w:rPr>
            </w:pPr>
            <w:r w:rsidRPr="001203B9">
              <w:rPr>
                <w:rFonts w:ascii="Arial" w:hAnsi="Arial" w:cs="Arial"/>
                <w:b/>
              </w:rPr>
              <w:lastRenderedPageBreak/>
              <w:t>V. CONOCIMIENTOS BÁSICOS O ESENCIALES</w:t>
            </w:r>
          </w:p>
        </w:tc>
      </w:tr>
      <w:tr w:rsidR="006A20D0" w:rsidRPr="001203B9" w14:paraId="33DD45C5" w14:textId="77777777" w:rsidTr="00885665">
        <w:trPr>
          <w:jc w:val="center"/>
        </w:trPr>
        <w:tc>
          <w:tcPr>
            <w:tcW w:w="10060" w:type="dxa"/>
            <w:gridSpan w:val="5"/>
            <w:shd w:val="clear" w:color="auto" w:fill="auto"/>
          </w:tcPr>
          <w:p w14:paraId="4CD5BC1F" w14:textId="77777777" w:rsidR="006A20D0" w:rsidRPr="001203B9" w:rsidRDefault="006A20D0" w:rsidP="00550FAC">
            <w:pPr>
              <w:rPr>
                <w:rFonts w:ascii="Arial" w:hAnsi="Arial" w:cs="Arial"/>
              </w:rPr>
            </w:pPr>
            <w:r w:rsidRPr="001203B9">
              <w:rPr>
                <w:rFonts w:ascii="Arial" w:hAnsi="Arial" w:cs="Arial"/>
              </w:rPr>
              <w:t xml:space="preserve">Empleo público, carrera administrativa y gerencia pública. </w:t>
            </w:r>
          </w:p>
          <w:p w14:paraId="48E03775" w14:textId="77777777" w:rsidR="006A20D0" w:rsidRPr="001203B9" w:rsidRDefault="006A20D0" w:rsidP="00550FAC">
            <w:pPr>
              <w:rPr>
                <w:rFonts w:ascii="Arial" w:hAnsi="Arial" w:cs="Arial"/>
              </w:rPr>
            </w:pPr>
            <w:r w:rsidRPr="001203B9">
              <w:rPr>
                <w:rFonts w:ascii="Arial" w:hAnsi="Arial" w:cs="Arial"/>
              </w:rPr>
              <w:t xml:space="preserve">Sistema Integrado de Gestión. </w:t>
            </w:r>
          </w:p>
          <w:p w14:paraId="5CBC6D3A" w14:textId="77777777" w:rsidR="006A20D0" w:rsidRPr="001203B9" w:rsidRDefault="006A20D0" w:rsidP="00550FAC">
            <w:pPr>
              <w:rPr>
                <w:rFonts w:ascii="Arial" w:hAnsi="Arial" w:cs="Arial"/>
              </w:rPr>
            </w:pPr>
            <w:r w:rsidRPr="001203B9">
              <w:rPr>
                <w:rFonts w:ascii="Arial" w:hAnsi="Arial" w:cs="Arial"/>
              </w:rPr>
              <w:t xml:space="preserve">Herramientas ofimáticas, internet y manejo de aplicativos. </w:t>
            </w:r>
          </w:p>
          <w:p w14:paraId="43B72F39" w14:textId="77777777" w:rsidR="006A20D0" w:rsidRPr="001203B9" w:rsidRDefault="006A20D0" w:rsidP="00550FAC">
            <w:pPr>
              <w:rPr>
                <w:rFonts w:ascii="Arial" w:hAnsi="Arial" w:cs="Arial"/>
              </w:rPr>
            </w:pPr>
            <w:r w:rsidRPr="001203B9">
              <w:rPr>
                <w:rFonts w:ascii="Arial" w:hAnsi="Arial" w:cs="Arial"/>
              </w:rPr>
              <w:t>Normatividad vigente relacionada con el área de desempeño y la dependencia asignada.</w:t>
            </w:r>
          </w:p>
          <w:p w14:paraId="34CC3251" w14:textId="77777777" w:rsidR="006A20D0" w:rsidRPr="001203B9" w:rsidRDefault="006A20D0" w:rsidP="00550FAC">
            <w:pPr>
              <w:rPr>
                <w:rFonts w:ascii="Arial" w:hAnsi="Arial" w:cs="Arial"/>
              </w:rPr>
            </w:pPr>
            <w:r w:rsidRPr="001203B9">
              <w:rPr>
                <w:rFonts w:ascii="Arial" w:hAnsi="Arial" w:cs="Arial"/>
              </w:rPr>
              <w:t xml:space="preserve">Gestión del Talento Humano. </w:t>
            </w:r>
          </w:p>
          <w:p w14:paraId="3B8D1DE3" w14:textId="77777777" w:rsidR="00CF1DD5" w:rsidRPr="001203B9" w:rsidRDefault="00CF1DD5" w:rsidP="00550FAC">
            <w:pPr>
              <w:rPr>
                <w:rFonts w:ascii="Arial" w:hAnsi="Arial" w:cs="Arial"/>
              </w:rPr>
            </w:pPr>
            <w:r w:rsidRPr="001203B9">
              <w:rPr>
                <w:rFonts w:ascii="Arial" w:hAnsi="Arial" w:cs="Arial"/>
              </w:rPr>
              <w:t xml:space="preserve">Modelo Integrado de Planeación y Gestión. </w:t>
            </w:r>
          </w:p>
          <w:p w14:paraId="2FC061FC" w14:textId="1EF6A009" w:rsidR="00CF1DD5" w:rsidRPr="001203B9" w:rsidRDefault="00CF1DD5" w:rsidP="00CF1DD5">
            <w:pPr>
              <w:rPr>
                <w:rFonts w:ascii="Arial" w:hAnsi="Arial" w:cs="Arial"/>
              </w:rPr>
            </w:pPr>
            <w:r w:rsidRPr="001203B9">
              <w:rPr>
                <w:rFonts w:ascii="Arial" w:hAnsi="Arial" w:cs="Arial"/>
              </w:rPr>
              <w:t>Vinculación y administración de personal en el sector público</w:t>
            </w:r>
          </w:p>
          <w:p w14:paraId="76664BD6" w14:textId="671E657E" w:rsidR="00CF1DD5" w:rsidRPr="001203B9" w:rsidRDefault="00CF1DD5" w:rsidP="00CF1DD5">
            <w:pPr>
              <w:rPr>
                <w:rFonts w:ascii="Arial" w:hAnsi="Arial" w:cs="Arial"/>
              </w:rPr>
            </w:pPr>
            <w:r w:rsidRPr="001203B9">
              <w:rPr>
                <w:rFonts w:ascii="Arial" w:hAnsi="Arial" w:cs="Arial"/>
              </w:rPr>
              <w:t xml:space="preserve">Sistemas y metodologías de </w:t>
            </w:r>
            <w:r w:rsidR="006F3341" w:rsidRPr="001203B9">
              <w:rPr>
                <w:rFonts w:ascii="Arial" w:hAnsi="Arial" w:cs="Arial"/>
              </w:rPr>
              <w:t>capacitación</w:t>
            </w:r>
            <w:r w:rsidRPr="001203B9">
              <w:rPr>
                <w:rFonts w:ascii="Arial" w:hAnsi="Arial" w:cs="Arial"/>
              </w:rPr>
              <w:t xml:space="preserve"> y desarrollo organizacional</w:t>
            </w:r>
            <w:r w:rsidR="006F3341" w:rsidRPr="001203B9">
              <w:rPr>
                <w:rFonts w:ascii="Arial" w:hAnsi="Arial" w:cs="Arial"/>
              </w:rPr>
              <w:t>.</w:t>
            </w:r>
          </w:p>
          <w:p w14:paraId="142872C2" w14:textId="381EC7C9" w:rsidR="006F3341" w:rsidRPr="001203B9" w:rsidRDefault="006F3341" w:rsidP="00CF1DD5">
            <w:pPr>
              <w:rPr>
                <w:rFonts w:ascii="Arial" w:hAnsi="Arial" w:cs="Arial"/>
              </w:rPr>
            </w:pPr>
            <w:r w:rsidRPr="001203B9">
              <w:rPr>
                <w:rFonts w:ascii="Arial" w:hAnsi="Arial" w:cs="Arial"/>
              </w:rPr>
              <w:t>Gestión del conocimiento.</w:t>
            </w:r>
          </w:p>
          <w:p w14:paraId="54442558" w14:textId="65C76F29" w:rsidR="006F3341" w:rsidRPr="001203B9" w:rsidRDefault="006F3341" w:rsidP="00CF1DD5">
            <w:pPr>
              <w:rPr>
                <w:rFonts w:ascii="Arial" w:hAnsi="Arial" w:cs="Arial"/>
              </w:rPr>
            </w:pPr>
            <w:r w:rsidRPr="001203B9">
              <w:rPr>
                <w:rFonts w:ascii="Arial" w:hAnsi="Arial" w:cs="Arial"/>
              </w:rPr>
              <w:t>Conflicto de interés.</w:t>
            </w:r>
          </w:p>
          <w:p w14:paraId="1982394F" w14:textId="3D9C1422" w:rsidR="00CF1DD5" w:rsidRPr="001203B9" w:rsidRDefault="006F3341" w:rsidP="00CF1DD5">
            <w:pPr>
              <w:rPr>
                <w:rFonts w:ascii="Arial" w:hAnsi="Arial" w:cs="Arial"/>
              </w:rPr>
            </w:pPr>
            <w:r w:rsidRPr="001203B9">
              <w:rPr>
                <w:rFonts w:ascii="Arial" w:hAnsi="Arial" w:cs="Arial"/>
              </w:rPr>
              <w:t xml:space="preserve">Indicadores de Gestión. </w:t>
            </w:r>
          </w:p>
        </w:tc>
      </w:tr>
      <w:tr w:rsidR="006A20D0" w:rsidRPr="001203B9" w14:paraId="51F6C695" w14:textId="77777777" w:rsidTr="00885665">
        <w:trPr>
          <w:jc w:val="center"/>
        </w:trPr>
        <w:tc>
          <w:tcPr>
            <w:tcW w:w="10060" w:type="dxa"/>
            <w:gridSpan w:val="5"/>
            <w:shd w:val="clear" w:color="auto" w:fill="D9D9D9"/>
            <w:vAlign w:val="center"/>
          </w:tcPr>
          <w:p w14:paraId="4ACA67A3" w14:textId="77777777" w:rsidR="006A20D0" w:rsidRPr="001203B9" w:rsidRDefault="006A20D0" w:rsidP="00550FAC">
            <w:pPr>
              <w:jc w:val="center"/>
              <w:rPr>
                <w:rFonts w:ascii="Arial" w:hAnsi="Arial" w:cs="Arial"/>
                <w:b/>
              </w:rPr>
            </w:pPr>
            <w:r w:rsidRPr="001203B9">
              <w:rPr>
                <w:rFonts w:ascii="Arial" w:hAnsi="Arial" w:cs="Arial"/>
                <w:b/>
              </w:rPr>
              <w:t>VI. COMPETENCIAS COMPORTAMENTALES</w:t>
            </w:r>
          </w:p>
        </w:tc>
      </w:tr>
      <w:tr w:rsidR="006A20D0" w:rsidRPr="001203B9" w14:paraId="7D45E84F" w14:textId="77777777" w:rsidTr="00885665">
        <w:trPr>
          <w:jc w:val="center"/>
        </w:trPr>
        <w:tc>
          <w:tcPr>
            <w:tcW w:w="3681" w:type="dxa"/>
            <w:shd w:val="clear" w:color="auto" w:fill="D9D9D9" w:themeFill="background1" w:themeFillShade="D9"/>
          </w:tcPr>
          <w:p w14:paraId="032D3154" w14:textId="77777777" w:rsidR="006A20D0" w:rsidRPr="001203B9" w:rsidRDefault="006A20D0" w:rsidP="00550FAC">
            <w:pPr>
              <w:jc w:val="center"/>
              <w:rPr>
                <w:rFonts w:ascii="Arial" w:hAnsi="Arial" w:cs="Arial"/>
                <w:b/>
              </w:rPr>
            </w:pPr>
            <w:r w:rsidRPr="001203B9">
              <w:rPr>
                <w:rFonts w:ascii="Arial" w:hAnsi="Arial" w:cs="Arial"/>
                <w:b/>
              </w:rPr>
              <w:t xml:space="preserve">COMÚNES </w:t>
            </w:r>
          </w:p>
        </w:tc>
        <w:tc>
          <w:tcPr>
            <w:tcW w:w="2977" w:type="dxa"/>
            <w:gridSpan w:val="3"/>
            <w:shd w:val="clear" w:color="auto" w:fill="D9D9D9" w:themeFill="background1" w:themeFillShade="D9"/>
          </w:tcPr>
          <w:p w14:paraId="77CA05E8" w14:textId="77777777" w:rsidR="006A20D0" w:rsidRPr="001203B9" w:rsidRDefault="006A20D0" w:rsidP="00550FAC">
            <w:pPr>
              <w:jc w:val="center"/>
              <w:rPr>
                <w:rFonts w:ascii="Arial" w:hAnsi="Arial" w:cs="Arial"/>
                <w:b/>
              </w:rPr>
            </w:pPr>
            <w:r w:rsidRPr="001203B9">
              <w:rPr>
                <w:rFonts w:ascii="Arial" w:hAnsi="Arial" w:cs="Arial"/>
                <w:b/>
              </w:rPr>
              <w:t>POR NIVEL JERÁRQUICO</w:t>
            </w:r>
          </w:p>
        </w:tc>
        <w:tc>
          <w:tcPr>
            <w:tcW w:w="3402" w:type="dxa"/>
            <w:shd w:val="clear" w:color="auto" w:fill="D9D9D9" w:themeFill="background1" w:themeFillShade="D9"/>
          </w:tcPr>
          <w:p w14:paraId="1C517D70" w14:textId="77777777" w:rsidR="006A20D0" w:rsidRPr="001203B9" w:rsidRDefault="006A20D0" w:rsidP="00550FAC">
            <w:pPr>
              <w:jc w:val="center"/>
              <w:rPr>
                <w:rFonts w:ascii="Arial" w:hAnsi="Arial" w:cs="Arial"/>
                <w:b/>
              </w:rPr>
            </w:pPr>
            <w:r w:rsidRPr="001203B9">
              <w:rPr>
                <w:rFonts w:ascii="Arial" w:hAnsi="Arial" w:cs="Arial"/>
                <w:b/>
              </w:rPr>
              <w:t>FUNCIONALES</w:t>
            </w:r>
          </w:p>
        </w:tc>
      </w:tr>
      <w:tr w:rsidR="006A20D0" w:rsidRPr="001203B9" w14:paraId="334A783D" w14:textId="77777777" w:rsidTr="00885665">
        <w:trPr>
          <w:jc w:val="center"/>
        </w:trPr>
        <w:tc>
          <w:tcPr>
            <w:tcW w:w="3681" w:type="dxa"/>
            <w:shd w:val="clear" w:color="auto" w:fill="auto"/>
            <w:vAlign w:val="center"/>
          </w:tcPr>
          <w:p w14:paraId="7DEE087F" w14:textId="291AD6E8" w:rsidR="006A20D0" w:rsidRPr="001203B9" w:rsidRDefault="006A20D0" w:rsidP="00550FAC">
            <w:pPr>
              <w:autoSpaceDE w:val="0"/>
              <w:autoSpaceDN w:val="0"/>
              <w:adjustRightInd w:val="0"/>
              <w:ind w:right="278"/>
              <w:contextualSpacing/>
              <w:rPr>
                <w:rFonts w:ascii="Arial" w:hAnsi="Arial" w:cs="Arial"/>
                <w:lang w:eastAsia="es-CO"/>
              </w:rPr>
            </w:pPr>
            <w:r w:rsidRPr="001203B9">
              <w:rPr>
                <w:rFonts w:ascii="Arial" w:hAnsi="Arial" w:cs="Arial"/>
                <w:lang w:eastAsia="es-CO"/>
              </w:rPr>
              <w:t>Aprendizaje continuo</w:t>
            </w:r>
          </w:p>
          <w:p w14:paraId="2FC8DC42" w14:textId="4D074140" w:rsidR="006A20D0" w:rsidRPr="001203B9" w:rsidRDefault="006A20D0" w:rsidP="00550FAC">
            <w:pPr>
              <w:autoSpaceDE w:val="0"/>
              <w:autoSpaceDN w:val="0"/>
              <w:adjustRightInd w:val="0"/>
              <w:ind w:right="278"/>
              <w:contextualSpacing/>
              <w:rPr>
                <w:rFonts w:ascii="Arial" w:hAnsi="Arial" w:cs="Arial"/>
                <w:lang w:eastAsia="es-CO"/>
              </w:rPr>
            </w:pPr>
            <w:r w:rsidRPr="001203B9">
              <w:rPr>
                <w:rFonts w:ascii="Arial" w:hAnsi="Arial" w:cs="Arial"/>
                <w:lang w:eastAsia="es-CO"/>
              </w:rPr>
              <w:t>Orientación a resultados</w:t>
            </w:r>
          </w:p>
          <w:p w14:paraId="47B6AE03" w14:textId="2A5F24CB" w:rsidR="006A20D0" w:rsidRPr="001203B9" w:rsidRDefault="006A20D0" w:rsidP="00550FAC">
            <w:pPr>
              <w:autoSpaceDE w:val="0"/>
              <w:autoSpaceDN w:val="0"/>
              <w:adjustRightInd w:val="0"/>
              <w:ind w:right="278"/>
              <w:contextualSpacing/>
              <w:rPr>
                <w:rFonts w:ascii="Arial" w:hAnsi="Arial" w:cs="Arial"/>
                <w:lang w:eastAsia="es-CO"/>
              </w:rPr>
            </w:pPr>
            <w:r w:rsidRPr="001203B9">
              <w:rPr>
                <w:rFonts w:ascii="Arial" w:hAnsi="Arial" w:cs="Arial"/>
                <w:lang w:eastAsia="es-CO"/>
              </w:rPr>
              <w:t>Orientación al usuario y al ciudadano</w:t>
            </w:r>
          </w:p>
          <w:p w14:paraId="463E815B" w14:textId="1F1352D8" w:rsidR="006A20D0" w:rsidRPr="001203B9" w:rsidRDefault="006A20D0" w:rsidP="00550FAC">
            <w:pPr>
              <w:autoSpaceDE w:val="0"/>
              <w:autoSpaceDN w:val="0"/>
              <w:adjustRightInd w:val="0"/>
              <w:ind w:right="278"/>
              <w:contextualSpacing/>
              <w:rPr>
                <w:rFonts w:ascii="Arial" w:hAnsi="Arial" w:cs="Arial"/>
              </w:rPr>
            </w:pPr>
            <w:r w:rsidRPr="001203B9">
              <w:rPr>
                <w:rFonts w:ascii="Arial" w:hAnsi="Arial" w:cs="Arial"/>
                <w:lang w:eastAsia="es-CO"/>
              </w:rPr>
              <w:t>Compromiso con la organización</w:t>
            </w:r>
          </w:p>
          <w:p w14:paraId="66F558D9" w14:textId="435DECCE" w:rsidR="006A20D0" w:rsidRPr="001203B9" w:rsidRDefault="006A20D0" w:rsidP="00550FAC">
            <w:pPr>
              <w:autoSpaceDE w:val="0"/>
              <w:autoSpaceDN w:val="0"/>
              <w:adjustRightInd w:val="0"/>
              <w:ind w:right="278"/>
              <w:contextualSpacing/>
              <w:rPr>
                <w:rFonts w:ascii="Arial" w:hAnsi="Arial" w:cs="Arial"/>
              </w:rPr>
            </w:pPr>
            <w:r w:rsidRPr="001203B9">
              <w:rPr>
                <w:rFonts w:ascii="Arial" w:hAnsi="Arial" w:cs="Arial"/>
                <w:lang w:eastAsia="es-CO"/>
              </w:rPr>
              <w:t>Trabajo en equipo</w:t>
            </w:r>
          </w:p>
          <w:p w14:paraId="6D5E6009" w14:textId="016014F4" w:rsidR="006A20D0" w:rsidRPr="001203B9" w:rsidRDefault="006A20D0" w:rsidP="00550FAC">
            <w:pPr>
              <w:rPr>
                <w:rFonts w:ascii="Arial" w:hAnsi="Arial" w:cs="Arial"/>
                <w:b/>
              </w:rPr>
            </w:pPr>
            <w:r w:rsidRPr="001203B9">
              <w:rPr>
                <w:rFonts w:ascii="Arial" w:hAnsi="Arial" w:cs="Arial"/>
                <w:lang w:eastAsia="es-CO"/>
              </w:rPr>
              <w:t>Adaptación al cambi</w:t>
            </w:r>
            <w:r w:rsidR="0035221F" w:rsidRPr="001203B9">
              <w:rPr>
                <w:rFonts w:ascii="Arial" w:hAnsi="Arial" w:cs="Arial"/>
                <w:lang w:eastAsia="es-CO"/>
              </w:rPr>
              <w:t>o</w:t>
            </w:r>
          </w:p>
        </w:tc>
        <w:tc>
          <w:tcPr>
            <w:tcW w:w="2977" w:type="dxa"/>
            <w:gridSpan w:val="3"/>
            <w:shd w:val="clear" w:color="auto" w:fill="auto"/>
            <w:vAlign w:val="center"/>
          </w:tcPr>
          <w:p w14:paraId="589725FD" w14:textId="5E10874A" w:rsidR="006A20D0" w:rsidRPr="001203B9" w:rsidRDefault="006A20D0" w:rsidP="00550FAC">
            <w:pPr>
              <w:autoSpaceDE w:val="0"/>
              <w:autoSpaceDN w:val="0"/>
              <w:adjustRightInd w:val="0"/>
              <w:ind w:left="-27" w:right="278"/>
              <w:contextualSpacing/>
              <w:rPr>
                <w:rFonts w:ascii="Arial" w:hAnsi="Arial" w:cs="Arial"/>
                <w:lang w:eastAsia="es-CO"/>
              </w:rPr>
            </w:pPr>
            <w:r w:rsidRPr="001203B9">
              <w:rPr>
                <w:rFonts w:ascii="Arial" w:hAnsi="Arial" w:cs="Arial"/>
                <w:lang w:eastAsia="es-CO"/>
              </w:rPr>
              <w:t>Aporte técnico-profesional</w:t>
            </w:r>
          </w:p>
          <w:p w14:paraId="39994A54" w14:textId="3B2319FF" w:rsidR="006A20D0" w:rsidRPr="001203B9" w:rsidRDefault="006A20D0" w:rsidP="00550FAC">
            <w:pPr>
              <w:autoSpaceDE w:val="0"/>
              <w:autoSpaceDN w:val="0"/>
              <w:adjustRightInd w:val="0"/>
              <w:ind w:left="-27" w:right="278"/>
              <w:contextualSpacing/>
              <w:rPr>
                <w:rFonts w:ascii="Arial" w:hAnsi="Arial" w:cs="Arial"/>
                <w:lang w:eastAsia="es-CO"/>
              </w:rPr>
            </w:pPr>
            <w:r w:rsidRPr="001203B9">
              <w:rPr>
                <w:rFonts w:ascii="Arial" w:hAnsi="Arial" w:cs="Arial"/>
                <w:lang w:eastAsia="es-CO"/>
              </w:rPr>
              <w:t>Comunicación efectiva</w:t>
            </w:r>
          </w:p>
          <w:p w14:paraId="48C5562D" w14:textId="14838968" w:rsidR="006A20D0" w:rsidRPr="001203B9" w:rsidRDefault="006A20D0" w:rsidP="00550FAC">
            <w:pPr>
              <w:autoSpaceDE w:val="0"/>
              <w:autoSpaceDN w:val="0"/>
              <w:adjustRightInd w:val="0"/>
              <w:ind w:left="-27" w:right="278"/>
              <w:contextualSpacing/>
              <w:rPr>
                <w:rFonts w:ascii="Arial" w:hAnsi="Arial" w:cs="Arial"/>
              </w:rPr>
            </w:pPr>
            <w:r w:rsidRPr="001203B9">
              <w:rPr>
                <w:rFonts w:ascii="Arial" w:hAnsi="Arial" w:cs="Arial"/>
                <w:lang w:eastAsia="es-CO"/>
              </w:rPr>
              <w:t>Gestión de procedimiento</w:t>
            </w:r>
            <w:r w:rsidR="0035221F" w:rsidRPr="001203B9">
              <w:rPr>
                <w:rFonts w:ascii="Arial" w:hAnsi="Arial" w:cs="Arial"/>
                <w:lang w:eastAsia="es-CO"/>
              </w:rPr>
              <w:t>s</w:t>
            </w:r>
          </w:p>
          <w:p w14:paraId="5587D822" w14:textId="153B0FD5" w:rsidR="006A20D0" w:rsidRPr="001203B9" w:rsidRDefault="006A20D0" w:rsidP="00550FAC">
            <w:pPr>
              <w:autoSpaceDE w:val="0"/>
              <w:autoSpaceDN w:val="0"/>
              <w:adjustRightInd w:val="0"/>
              <w:ind w:right="278"/>
              <w:contextualSpacing/>
              <w:rPr>
                <w:rFonts w:ascii="Arial" w:hAnsi="Arial" w:cs="Arial"/>
                <w:lang w:eastAsia="es-CO"/>
              </w:rPr>
            </w:pPr>
            <w:r w:rsidRPr="001203B9">
              <w:rPr>
                <w:rFonts w:ascii="Arial" w:hAnsi="Arial" w:cs="Arial"/>
                <w:lang w:eastAsia="es-CO"/>
              </w:rPr>
              <w:t>Instrumentación de decisiones</w:t>
            </w:r>
          </w:p>
          <w:p w14:paraId="577B7DBF" w14:textId="77777777" w:rsidR="006A20D0" w:rsidRPr="001203B9" w:rsidRDefault="006A20D0" w:rsidP="00550FAC">
            <w:pPr>
              <w:autoSpaceDE w:val="0"/>
              <w:autoSpaceDN w:val="0"/>
              <w:adjustRightInd w:val="0"/>
              <w:ind w:left="-27" w:right="278"/>
              <w:contextualSpacing/>
              <w:rPr>
                <w:rFonts w:ascii="Arial" w:hAnsi="Arial" w:cs="Arial"/>
              </w:rPr>
            </w:pPr>
          </w:p>
        </w:tc>
        <w:tc>
          <w:tcPr>
            <w:tcW w:w="3402" w:type="dxa"/>
            <w:shd w:val="clear" w:color="auto" w:fill="auto"/>
            <w:vAlign w:val="center"/>
          </w:tcPr>
          <w:p w14:paraId="3793E9B8" w14:textId="77777777" w:rsidR="006A20D0" w:rsidRPr="001203B9" w:rsidRDefault="006A20D0" w:rsidP="00550FAC">
            <w:pPr>
              <w:autoSpaceDE w:val="0"/>
              <w:autoSpaceDN w:val="0"/>
              <w:adjustRightInd w:val="0"/>
              <w:ind w:right="278"/>
              <w:contextualSpacing/>
              <w:rPr>
                <w:rFonts w:ascii="Arial" w:hAnsi="Arial" w:cs="Arial"/>
                <w:lang w:eastAsia="es-CO"/>
              </w:rPr>
            </w:pPr>
            <w:r w:rsidRPr="001203B9">
              <w:rPr>
                <w:rFonts w:ascii="Arial" w:hAnsi="Arial" w:cs="Arial"/>
                <w:lang w:eastAsia="es-CO"/>
              </w:rPr>
              <w:t>Planeación</w:t>
            </w:r>
          </w:p>
          <w:p w14:paraId="407A0FCF" w14:textId="77777777" w:rsidR="006A20D0" w:rsidRPr="001203B9" w:rsidRDefault="006A20D0" w:rsidP="00550FAC">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Creatividad e innovación</w:t>
            </w:r>
          </w:p>
          <w:p w14:paraId="25BD5B7B" w14:textId="77777777" w:rsidR="006A20D0" w:rsidRPr="001203B9" w:rsidRDefault="006A20D0" w:rsidP="00550FAC">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Trabajo en equipo</w:t>
            </w:r>
          </w:p>
          <w:p w14:paraId="6C6B4B02" w14:textId="77777777" w:rsidR="006A20D0" w:rsidRPr="001203B9" w:rsidRDefault="006A20D0" w:rsidP="00550FAC">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Liderazgo efectivo</w:t>
            </w:r>
          </w:p>
          <w:p w14:paraId="6B2976F2" w14:textId="77777777" w:rsidR="006A20D0" w:rsidRPr="001203B9" w:rsidRDefault="006A20D0" w:rsidP="00550FAC">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 xml:space="preserve">Dirección y desarrollo de personal </w:t>
            </w:r>
          </w:p>
          <w:p w14:paraId="30C51F6C" w14:textId="77777777" w:rsidR="006A20D0" w:rsidRPr="001203B9" w:rsidRDefault="006A20D0" w:rsidP="00550FAC">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Conocimiento del entorno</w:t>
            </w:r>
          </w:p>
          <w:p w14:paraId="15532F4E" w14:textId="77777777" w:rsidR="006A20D0" w:rsidRPr="001203B9" w:rsidRDefault="006A20D0" w:rsidP="00550FAC">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 xml:space="preserve">Manejo de la Información </w:t>
            </w:r>
          </w:p>
        </w:tc>
      </w:tr>
      <w:tr w:rsidR="006A20D0" w:rsidRPr="001203B9" w14:paraId="796D421B" w14:textId="77777777" w:rsidTr="00885665">
        <w:trPr>
          <w:jc w:val="center"/>
        </w:trPr>
        <w:tc>
          <w:tcPr>
            <w:tcW w:w="10060" w:type="dxa"/>
            <w:gridSpan w:val="5"/>
            <w:shd w:val="clear" w:color="auto" w:fill="D9D9D9"/>
            <w:vAlign w:val="center"/>
          </w:tcPr>
          <w:p w14:paraId="4AF378C7" w14:textId="77777777" w:rsidR="006A20D0" w:rsidRPr="001203B9" w:rsidRDefault="006A20D0" w:rsidP="00550FAC">
            <w:pPr>
              <w:jc w:val="center"/>
              <w:rPr>
                <w:rFonts w:ascii="Arial" w:hAnsi="Arial" w:cs="Arial"/>
                <w:b/>
              </w:rPr>
            </w:pPr>
            <w:r w:rsidRPr="001203B9">
              <w:rPr>
                <w:rFonts w:ascii="Arial" w:hAnsi="Arial" w:cs="Arial"/>
                <w:b/>
              </w:rPr>
              <w:t>VII. REQUISITOS FORMACIÓN ACADÉMICA Y EXPERIENCIA</w:t>
            </w:r>
          </w:p>
        </w:tc>
      </w:tr>
      <w:tr w:rsidR="006A20D0" w:rsidRPr="001203B9" w14:paraId="79868ABB" w14:textId="77777777" w:rsidTr="00885665">
        <w:trPr>
          <w:trHeight w:val="222"/>
          <w:jc w:val="center"/>
        </w:trPr>
        <w:tc>
          <w:tcPr>
            <w:tcW w:w="5206" w:type="dxa"/>
            <w:gridSpan w:val="3"/>
            <w:shd w:val="clear" w:color="auto" w:fill="D9D9D9" w:themeFill="background1" w:themeFillShade="D9"/>
            <w:vAlign w:val="center"/>
          </w:tcPr>
          <w:p w14:paraId="6F8E0183" w14:textId="77777777" w:rsidR="006A20D0" w:rsidRPr="001203B9" w:rsidRDefault="006A20D0" w:rsidP="00550FAC">
            <w:pPr>
              <w:jc w:val="center"/>
              <w:rPr>
                <w:rFonts w:ascii="Arial" w:hAnsi="Arial" w:cs="Arial"/>
                <w:b/>
              </w:rPr>
            </w:pPr>
            <w:r w:rsidRPr="001203B9">
              <w:rPr>
                <w:rFonts w:ascii="Arial" w:hAnsi="Arial" w:cs="Arial"/>
                <w:b/>
              </w:rPr>
              <w:t>FORMACIÓN ACADÉMICA</w:t>
            </w:r>
          </w:p>
        </w:tc>
        <w:tc>
          <w:tcPr>
            <w:tcW w:w="4854" w:type="dxa"/>
            <w:gridSpan w:val="2"/>
            <w:shd w:val="clear" w:color="auto" w:fill="D9D9D9" w:themeFill="background1" w:themeFillShade="D9"/>
            <w:vAlign w:val="center"/>
          </w:tcPr>
          <w:p w14:paraId="35DCFA99" w14:textId="77777777" w:rsidR="006A20D0" w:rsidRPr="001203B9" w:rsidRDefault="006A20D0" w:rsidP="00550FAC">
            <w:pPr>
              <w:jc w:val="center"/>
              <w:rPr>
                <w:rFonts w:ascii="Arial" w:hAnsi="Arial" w:cs="Arial"/>
                <w:b/>
              </w:rPr>
            </w:pPr>
            <w:r w:rsidRPr="001203B9">
              <w:rPr>
                <w:rFonts w:ascii="Arial" w:hAnsi="Arial" w:cs="Arial"/>
                <w:b/>
              </w:rPr>
              <w:t>EXPERIENCIA</w:t>
            </w:r>
          </w:p>
        </w:tc>
      </w:tr>
      <w:tr w:rsidR="006A20D0" w:rsidRPr="001203B9" w14:paraId="0358B4BC" w14:textId="77777777" w:rsidTr="00885665">
        <w:trPr>
          <w:trHeight w:val="290"/>
          <w:jc w:val="center"/>
        </w:trPr>
        <w:tc>
          <w:tcPr>
            <w:tcW w:w="5206" w:type="dxa"/>
            <w:gridSpan w:val="3"/>
            <w:shd w:val="clear" w:color="auto" w:fill="auto"/>
            <w:vAlign w:val="center"/>
          </w:tcPr>
          <w:p w14:paraId="39852F41" w14:textId="5A41A911" w:rsidR="006A20D0" w:rsidRPr="001203B9" w:rsidRDefault="006A20D0" w:rsidP="00550FAC">
            <w:pPr>
              <w:jc w:val="both"/>
              <w:rPr>
                <w:rFonts w:ascii="Arial" w:hAnsi="Arial" w:cs="Arial"/>
              </w:rPr>
            </w:pPr>
            <w:r w:rsidRPr="001203B9">
              <w:rPr>
                <w:rFonts w:ascii="Arial" w:hAnsi="Arial" w:cs="Arial"/>
              </w:rPr>
              <w:lastRenderedPageBreak/>
              <w:t xml:space="preserve">Título Profesional en Disciplina Académica del Núcleo Básico del Conocimiento en: </w:t>
            </w:r>
            <w:r w:rsidRPr="001203B9">
              <w:rPr>
                <w:rFonts w:ascii="Arial" w:hAnsi="Arial" w:cs="Arial"/>
                <w:lang w:val="es-ES_tradnl"/>
              </w:rPr>
              <w:t>Derecho y Afines; Psicología; Sociología, Trabajo Social y Afines; Administración; Economía; Ingeniería Industrial y Afines</w:t>
            </w:r>
            <w:r w:rsidRPr="001203B9">
              <w:rPr>
                <w:rFonts w:ascii="Arial" w:hAnsi="Arial" w:cs="Arial"/>
              </w:rPr>
              <w:t>.</w:t>
            </w:r>
          </w:p>
          <w:p w14:paraId="4572AC40" w14:textId="77777777" w:rsidR="006A20D0" w:rsidRPr="001203B9" w:rsidRDefault="006A20D0" w:rsidP="00550FAC">
            <w:pPr>
              <w:contextualSpacing/>
              <w:jc w:val="both"/>
              <w:rPr>
                <w:rFonts w:ascii="Arial" w:hAnsi="Arial" w:cs="Arial"/>
              </w:rPr>
            </w:pPr>
            <w:r w:rsidRPr="001203B9">
              <w:rPr>
                <w:rFonts w:ascii="Arial" w:hAnsi="Arial" w:cs="Arial"/>
              </w:rPr>
              <w:t>Título de postgrado en la modalidad de especialización, en las áreas relacionadas con las funciones del empleo.</w:t>
            </w:r>
          </w:p>
          <w:p w14:paraId="5B46F2B5" w14:textId="77777777" w:rsidR="006A20D0" w:rsidRPr="001203B9" w:rsidRDefault="006A20D0" w:rsidP="00550FAC">
            <w:pPr>
              <w:jc w:val="both"/>
              <w:rPr>
                <w:rFonts w:ascii="Arial" w:hAnsi="Arial" w:cs="Arial"/>
              </w:rPr>
            </w:pPr>
            <w:r w:rsidRPr="001203B9">
              <w:rPr>
                <w:rFonts w:ascii="Arial" w:hAnsi="Arial" w:cs="Arial"/>
              </w:rPr>
              <w:t>Tarjeta o matrícula profesional en los casos reglamentados por la Ley.</w:t>
            </w:r>
          </w:p>
        </w:tc>
        <w:tc>
          <w:tcPr>
            <w:tcW w:w="4854" w:type="dxa"/>
            <w:gridSpan w:val="2"/>
            <w:shd w:val="clear" w:color="auto" w:fill="auto"/>
            <w:vAlign w:val="center"/>
          </w:tcPr>
          <w:p w14:paraId="4BD9F354" w14:textId="77777777" w:rsidR="006A20D0" w:rsidRPr="001203B9" w:rsidRDefault="006A20D0" w:rsidP="00550FAC">
            <w:pPr>
              <w:rPr>
                <w:rFonts w:ascii="Arial" w:hAnsi="Arial" w:cs="Arial"/>
              </w:rPr>
            </w:pPr>
            <w:r w:rsidRPr="001203B9">
              <w:rPr>
                <w:rFonts w:ascii="Arial" w:hAnsi="Arial" w:cs="Arial"/>
              </w:rPr>
              <w:t>Treinta y cuatro (34) meses de experiencia profesional relacionada.</w:t>
            </w:r>
          </w:p>
        </w:tc>
      </w:tr>
      <w:tr w:rsidR="006A20D0" w:rsidRPr="001203B9" w14:paraId="761F3826" w14:textId="77777777" w:rsidTr="00885665">
        <w:trPr>
          <w:trHeight w:val="70"/>
          <w:jc w:val="center"/>
        </w:trPr>
        <w:tc>
          <w:tcPr>
            <w:tcW w:w="10060" w:type="dxa"/>
            <w:gridSpan w:val="5"/>
            <w:shd w:val="clear" w:color="auto" w:fill="D9D9D9"/>
            <w:vAlign w:val="center"/>
          </w:tcPr>
          <w:p w14:paraId="7D1A5441" w14:textId="77777777" w:rsidR="006A20D0" w:rsidRPr="001203B9" w:rsidRDefault="006A20D0" w:rsidP="00550FAC">
            <w:pPr>
              <w:jc w:val="center"/>
              <w:rPr>
                <w:rFonts w:ascii="Arial" w:hAnsi="Arial" w:cs="Arial"/>
                <w:b/>
              </w:rPr>
            </w:pPr>
            <w:r w:rsidRPr="001203B9">
              <w:rPr>
                <w:rFonts w:ascii="Arial" w:hAnsi="Arial" w:cs="Arial"/>
                <w:b/>
              </w:rPr>
              <w:t xml:space="preserve">ALTERNATIVA </w:t>
            </w:r>
          </w:p>
        </w:tc>
      </w:tr>
      <w:tr w:rsidR="006A20D0" w:rsidRPr="001203B9" w14:paraId="4E93162D" w14:textId="77777777" w:rsidTr="00E83DC4">
        <w:trPr>
          <w:trHeight w:val="290"/>
          <w:jc w:val="center"/>
        </w:trPr>
        <w:tc>
          <w:tcPr>
            <w:tcW w:w="5206" w:type="dxa"/>
            <w:gridSpan w:val="3"/>
            <w:tcBorders>
              <w:bottom w:val="single" w:sz="4" w:space="0" w:color="auto"/>
            </w:tcBorders>
            <w:shd w:val="clear" w:color="auto" w:fill="D9D9D9" w:themeFill="background1" w:themeFillShade="D9"/>
            <w:vAlign w:val="center"/>
          </w:tcPr>
          <w:p w14:paraId="26B9F16F" w14:textId="77777777" w:rsidR="006A20D0" w:rsidRPr="001203B9" w:rsidRDefault="006A20D0" w:rsidP="00550FAC">
            <w:pPr>
              <w:jc w:val="center"/>
              <w:rPr>
                <w:rFonts w:ascii="Arial" w:hAnsi="Arial" w:cs="Arial"/>
                <w:b/>
              </w:rPr>
            </w:pPr>
            <w:r w:rsidRPr="001203B9">
              <w:rPr>
                <w:rFonts w:ascii="Arial" w:hAnsi="Arial" w:cs="Arial"/>
                <w:b/>
              </w:rPr>
              <w:t>FORMACIÓN ACADÉMICA</w:t>
            </w:r>
          </w:p>
        </w:tc>
        <w:tc>
          <w:tcPr>
            <w:tcW w:w="4854" w:type="dxa"/>
            <w:gridSpan w:val="2"/>
            <w:tcBorders>
              <w:bottom w:val="single" w:sz="4" w:space="0" w:color="auto"/>
            </w:tcBorders>
            <w:shd w:val="clear" w:color="auto" w:fill="D9D9D9" w:themeFill="background1" w:themeFillShade="D9"/>
            <w:vAlign w:val="center"/>
          </w:tcPr>
          <w:p w14:paraId="466FEAE4" w14:textId="77777777" w:rsidR="006A20D0" w:rsidRPr="001203B9" w:rsidRDefault="006A20D0" w:rsidP="00550FAC">
            <w:pPr>
              <w:jc w:val="center"/>
              <w:rPr>
                <w:rFonts w:ascii="Arial" w:hAnsi="Arial" w:cs="Arial"/>
                <w:b/>
              </w:rPr>
            </w:pPr>
            <w:r w:rsidRPr="001203B9">
              <w:rPr>
                <w:rFonts w:ascii="Arial" w:hAnsi="Arial" w:cs="Arial"/>
                <w:b/>
              </w:rPr>
              <w:t>EXPERIENCIA</w:t>
            </w:r>
          </w:p>
        </w:tc>
      </w:tr>
      <w:tr w:rsidR="006A20D0" w:rsidRPr="001203B9" w14:paraId="7CF9B2AF" w14:textId="77777777" w:rsidTr="00E83DC4">
        <w:trPr>
          <w:trHeight w:val="290"/>
          <w:jc w:val="center"/>
        </w:trPr>
        <w:tc>
          <w:tcPr>
            <w:tcW w:w="52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C6A505" w14:textId="1E813FA4" w:rsidR="006A20D0" w:rsidRPr="001203B9" w:rsidRDefault="006A20D0" w:rsidP="00550FAC">
            <w:pPr>
              <w:jc w:val="both"/>
              <w:rPr>
                <w:rFonts w:ascii="Arial" w:hAnsi="Arial" w:cs="Arial"/>
              </w:rPr>
            </w:pPr>
            <w:r w:rsidRPr="001203B9">
              <w:rPr>
                <w:rFonts w:ascii="Arial" w:hAnsi="Arial" w:cs="Arial"/>
              </w:rPr>
              <w:t xml:space="preserve">Título Profesional en Disciplina Académica del Núcleo Básico del Conocimiento en: </w:t>
            </w:r>
            <w:r w:rsidRPr="001203B9">
              <w:rPr>
                <w:rFonts w:ascii="Arial" w:hAnsi="Arial" w:cs="Arial"/>
                <w:lang w:val="es-ES_tradnl"/>
              </w:rPr>
              <w:t>Derecho y Afines; Psicología; Sociología, Trabajo Social y Afines; Administración; Economía; Ingeniería Industrial y Afines</w:t>
            </w:r>
            <w:r w:rsidRPr="001203B9">
              <w:rPr>
                <w:rFonts w:ascii="Arial" w:hAnsi="Arial" w:cs="Arial"/>
              </w:rPr>
              <w:t>.</w:t>
            </w:r>
          </w:p>
          <w:p w14:paraId="0EB5A782" w14:textId="77777777" w:rsidR="006A20D0" w:rsidRPr="001203B9" w:rsidRDefault="006A20D0" w:rsidP="00550FAC">
            <w:pPr>
              <w:jc w:val="both"/>
              <w:rPr>
                <w:rFonts w:ascii="Arial" w:hAnsi="Arial" w:cs="Arial"/>
              </w:rPr>
            </w:pPr>
            <w:r w:rsidRPr="001203B9">
              <w:rPr>
                <w:rFonts w:ascii="Arial" w:hAnsi="Arial" w:cs="Arial"/>
              </w:rPr>
              <w:t>Tarjeta o matrícula Profesional en los casos reglamentados por la Ley.</w:t>
            </w:r>
          </w:p>
        </w:tc>
        <w:tc>
          <w:tcPr>
            <w:tcW w:w="48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E7CEE9" w14:textId="77777777" w:rsidR="006A20D0" w:rsidRPr="001203B9" w:rsidRDefault="006A20D0" w:rsidP="00550FAC">
            <w:pPr>
              <w:rPr>
                <w:rFonts w:ascii="Arial" w:hAnsi="Arial" w:cs="Arial"/>
              </w:rPr>
            </w:pPr>
            <w:r w:rsidRPr="001203B9">
              <w:rPr>
                <w:rFonts w:ascii="Arial" w:hAnsi="Arial" w:cs="Arial"/>
              </w:rPr>
              <w:t>Cincuenta y ocho (58) meses de experiencia profesional relacionada.</w:t>
            </w:r>
          </w:p>
        </w:tc>
      </w:tr>
    </w:tbl>
    <w:p w14:paraId="54AE2DAF" w14:textId="77777777" w:rsidR="006A20D0" w:rsidRPr="001203B9" w:rsidRDefault="006A20D0" w:rsidP="00360324">
      <w:pPr>
        <w:pStyle w:val="Prrafodelista"/>
        <w:shd w:val="clear" w:color="auto" w:fill="FFFFFF"/>
        <w:spacing w:after="0" w:line="240" w:lineRule="auto"/>
        <w:ind w:left="0"/>
        <w:jc w:val="both"/>
        <w:rPr>
          <w:rFonts w:ascii="Arial" w:hAnsi="Arial" w:cs="Arial"/>
          <w:sz w:val="20"/>
          <w:szCs w:val="20"/>
        </w:rPr>
      </w:pPr>
    </w:p>
    <w:tbl>
      <w:tblPr>
        <w:tblW w:w="101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47"/>
        <w:gridCol w:w="2208"/>
        <w:gridCol w:w="50"/>
        <w:gridCol w:w="1424"/>
        <w:gridCol w:w="3581"/>
      </w:tblGrid>
      <w:tr w:rsidR="00EE1A18" w:rsidRPr="001203B9" w14:paraId="62C78AC9" w14:textId="77777777" w:rsidTr="00556D05">
        <w:trPr>
          <w:trHeight w:val="228"/>
          <w:jc w:val="center"/>
        </w:trPr>
        <w:tc>
          <w:tcPr>
            <w:tcW w:w="10110" w:type="dxa"/>
            <w:gridSpan w:val="5"/>
            <w:shd w:val="clear" w:color="auto" w:fill="D9D9D9"/>
          </w:tcPr>
          <w:p w14:paraId="3E1911AA" w14:textId="7BC7E70C" w:rsidR="00EE1A18" w:rsidRPr="001203B9" w:rsidRDefault="00C34D0E" w:rsidP="00360324">
            <w:pPr>
              <w:keepNext/>
              <w:jc w:val="center"/>
              <w:outlineLvl w:val="0"/>
              <w:rPr>
                <w:rFonts w:ascii="Arial" w:hAnsi="Arial" w:cs="Arial"/>
                <w:b/>
                <w:lang w:val="es-ES_tradnl"/>
              </w:rPr>
            </w:pPr>
            <w:r w:rsidRPr="001203B9">
              <w:rPr>
                <w:rFonts w:ascii="Arial" w:hAnsi="Arial" w:cs="Arial"/>
                <w:b/>
                <w:lang w:val="es-ES_tradnl"/>
              </w:rPr>
              <w:t>I. IDENTIFICACIÓN Y UBICACIÓN</w:t>
            </w:r>
          </w:p>
        </w:tc>
      </w:tr>
      <w:tr w:rsidR="00C34D0E" w:rsidRPr="001203B9" w14:paraId="54F917FA" w14:textId="77777777" w:rsidTr="00C34D0E">
        <w:trPr>
          <w:trHeight w:val="228"/>
          <w:jc w:val="center"/>
        </w:trPr>
        <w:tc>
          <w:tcPr>
            <w:tcW w:w="5055" w:type="dxa"/>
            <w:gridSpan w:val="2"/>
            <w:shd w:val="clear" w:color="auto" w:fill="FFFFFF" w:themeFill="background1"/>
          </w:tcPr>
          <w:p w14:paraId="639A053F" w14:textId="07C98D19" w:rsidR="00C34D0E" w:rsidRPr="001203B9" w:rsidRDefault="00C34D0E" w:rsidP="00C34D0E">
            <w:pPr>
              <w:ind w:left="360"/>
              <w:jc w:val="both"/>
              <w:rPr>
                <w:rFonts w:ascii="Arial" w:hAnsi="Arial" w:cs="Arial"/>
                <w:lang w:val="es-ES_tradnl"/>
              </w:rPr>
            </w:pPr>
            <w:r w:rsidRPr="001203B9">
              <w:rPr>
                <w:rFonts w:ascii="Arial" w:hAnsi="Arial" w:cs="Arial"/>
                <w:lang w:val="es-ES_tradnl"/>
              </w:rPr>
              <w:t>Nivel</w:t>
            </w:r>
          </w:p>
        </w:tc>
        <w:tc>
          <w:tcPr>
            <w:tcW w:w="5055" w:type="dxa"/>
            <w:gridSpan w:val="3"/>
            <w:shd w:val="clear" w:color="auto" w:fill="FFFFFF" w:themeFill="background1"/>
          </w:tcPr>
          <w:p w14:paraId="7AEC43FC" w14:textId="5A36B2AD" w:rsidR="00C34D0E" w:rsidRPr="001203B9" w:rsidRDefault="00C34D0E" w:rsidP="00C34D0E">
            <w:pPr>
              <w:ind w:left="360"/>
              <w:jc w:val="both"/>
              <w:rPr>
                <w:rFonts w:ascii="Arial" w:hAnsi="Arial" w:cs="Arial"/>
                <w:lang w:val="es-ES_tradnl"/>
              </w:rPr>
            </w:pPr>
            <w:r w:rsidRPr="001203B9">
              <w:rPr>
                <w:rFonts w:ascii="Arial" w:hAnsi="Arial" w:cs="Arial"/>
                <w:lang w:val="es-ES_tradnl"/>
              </w:rPr>
              <w:t>Profesional</w:t>
            </w:r>
          </w:p>
        </w:tc>
      </w:tr>
      <w:tr w:rsidR="00C34D0E" w:rsidRPr="001203B9" w14:paraId="70FEA06E" w14:textId="77777777" w:rsidTr="00C34D0E">
        <w:trPr>
          <w:trHeight w:val="228"/>
          <w:jc w:val="center"/>
        </w:trPr>
        <w:tc>
          <w:tcPr>
            <w:tcW w:w="5055" w:type="dxa"/>
            <w:gridSpan w:val="2"/>
            <w:shd w:val="clear" w:color="auto" w:fill="FFFFFF" w:themeFill="background1"/>
          </w:tcPr>
          <w:p w14:paraId="4732D7D4" w14:textId="7F717255" w:rsidR="00C34D0E" w:rsidRPr="001203B9" w:rsidRDefault="00C34D0E" w:rsidP="00C34D0E">
            <w:pPr>
              <w:ind w:left="360"/>
              <w:jc w:val="both"/>
              <w:rPr>
                <w:rFonts w:ascii="Arial" w:hAnsi="Arial" w:cs="Arial"/>
                <w:lang w:val="es-ES_tradnl"/>
              </w:rPr>
            </w:pPr>
            <w:r w:rsidRPr="001203B9">
              <w:rPr>
                <w:rFonts w:ascii="Arial" w:hAnsi="Arial" w:cs="Arial"/>
                <w:lang w:val="es-ES_tradnl"/>
              </w:rPr>
              <w:t>Denominación del Empleo</w:t>
            </w:r>
          </w:p>
        </w:tc>
        <w:tc>
          <w:tcPr>
            <w:tcW w:w="5055" w:type="dxa"/>
            <w:gridSpan w:val="3"/>
            <w:shd w:val="clear" w:color="auto" w:fill="FFFFFF" w:themeFill="background1"/>
          </w:tcPr>
          <w:p w14:paraId="048EAFE5" w14:textId="3E3C1EC4" w:rsidR="00C34D0E" w:rsidRPr="001203B9" w:rsidRDefault="00C34D0E" w:rsidP="00C34D0E">
            <w:pPr>
              <w:ind w:left="360"/>
              <w:jc w:val="both"/>
              <w:rPr>
                <w:rFonts w:ascii="Arial" w:hAnsi="Arial" w:cs="Arial"/>
                <w:lang w:val="es-ES_tradnl"/>
              </w:rPr>
            </w:pPr>
            <w:r w:rsidRPr="001203B9">
              <w:rPr>
                <w:rFonts w:ascii="Arial" w:hAnsi="Arial" w:cs="Arial"/>
                <w:lang w:val="es-ES_tradnl"/>
              </w:rPr>
              <w:t>Profesional Especializado</w:t>
            </w:r>
          </w:p>
        </w:tc>
      </w:tr>
      <w:tr w:rsidR="00C34D0E" w:rsidRPr="001203B9" w14:paraId="5DFD9315" w14:textId="77777777" w:rsidTr="00C34D0E">
        <w:trPr>
          <w:trHeight w:val="228"/>
          <w:jc w:val="center"/>
        </w:trPr>
        <w:tc>
          <w:tcPr>
            <w:tcW w:w="5055" w:type="dxa"/>
            <w:gridSpan w:val="2"/>
            <w:shd w:val="clear" w:color="auto" w:fill="FFFFFF" w:themeFill="background1"/>
          </w:tcPr>
          <w:p w14:paraId="1E60A964" w14:textId="237510A8" w:rsidR="00C34D0E" w:rsidRPr="001203B9" w:rsidRDefault="00C34D0E" w:rsidP="00C34D0E">
            <w:pPr>
              <w:ind w:left="360"/>
              <w:jc w:val="both"/>
              <w:rPr>
                <w:rFonts w:ascii="Arial" w:hAnsi="Arial" w:cs="Arial"/>
                <w:lang w:val="es-ES_tradnl"/>
              </w:rPr>
            </w:pPr>
            <w:r w:rsidRPr="001203B9">
              <w:rPr>
                <w:rFonts w:ascii="Arial" w:hAnsi="Arial" w:cs="Arial"/>
                <w:lang w:val="es-ES_tradnl"/>
              </w:rPr>
              <w:t>Código</w:t>
            </w:r>
          </w:p>
        </w:tc>
        <w:tc>
          <w:tcPr>
            <w:tcW w:w="5055" w:type="dxa"/>
            <w:gridSpan w:val="3"/>
            <w:shd w:val="clear" w:color="auto" w:fill="FFFFFF" w:themeFill="background1"/>
          </w:tcPr>
          <w:p w14:paraId="7D4F15A0" w14:textId="5D0CD37F" w:rsidR="00C34D0E" w:rsidRPr="001203B9" w:rsidRDefault="00C34D0E" w:rsidP="00C34D0E">
            <w:pPr>
              <w:ind w:left="360"/>
              <w:jc w:val="both"/>
              <w:rPr>
                <w:rFonts w:ascii="Arial" w:hAnsi="Arial" w:cs="Arial"/>
                <w:lang w:val="es-ES_tradnl"/>
              </w:rPr>
            </w:pPr>
            <w:r w:rsidRPr="001203B9">
              <w:rPr>
                <w:rFonts w:ascii="Arial" w:hAnsi="Arial" w:cs="Arial"/>
                <w:lang w:val="es-ES_tradnl"/>
              </w:rPr>
              <w:t>2028</w:t>
            </w:r>
          </w:p>
        </w:tc>
      </w:tr>
      <w:tr w:rsidR="00C34D0E" w:rsidRPr="001203B9" w14:paraId="31615DF3" w14:textId="77777777" w:rsidTr="00C34D0E">
        <w:trPr>
          <w:trHeight w:val="228"/>
          <w:jc w:val="center"/>
        </w:trPr>
        <w:tc>
          <w:tcPr>
            <w:tcW w:w="5055" w:type="dxa"/>
            <w:gridSpan w:val="2"/>
            <w:shd w:val="clear" w:color="auto" w:fill="FFFFFF" w:themeFill="background1"/>
          </w:tcPr>
          <w:p w14:paraId="40F39405" w14:textId="501AA081" w:rsidR="00C34D0E" w:rsidRPr="001203B9" w:rsidRDefault="00C34D0E" w:rsidP="00C34D0E">
            <w:pPr>
              <w:ind w:left="360"/>
              <w:jc w:val="both"/>
              <w:rPr>
                <w:rFonts w:ascii="Arial" w:hAnsi="Arial" w:cs="Arial"/>
                <w:lang w:val="es-ES_tradnl"/>
              </w:rPr>
            </w:pPr>
            <w:r w:rsidRPr="001203B9">
              <w:rPr>
                <w:rFonts w:ascii="Arial" w:hAnsi="Arial" w:cs="Arial"/>
                <w:lang w:val="es-ES_tradnl"/>
              </w:rPr>
              <w:t>Grado</w:t>
            </w:r>
          </w:p>
        </w:tc>
        <w:tc>
          <w:tcPr>
            <w:tcW w:w="5055" w:type="dxa"/>
            <w:gridSpan w:val="3"/>
            <w:shd w:val="clear" w:color="auto" w:fill="FFFFFF" w:themeFill="background1"/>
          </w:tcPr>
          <w:p w14:paraId="5B8250C4" w14:textId="288C47E3" w:rsidR="00C34D0E" w:rsidRPr="001203B9" w:rsidRDefault="00C34D0E" w:rsidP="00C34D0E">
            <w:pPr>
              <w:ind w:left="360"/>
              <w:jc w:val="both"/>
              <w:rPr>
                <w:rFonts w:ascii="Arial" w:hAnsi="Arial" w:cs="Arial"/>
                <w:lang w:val="es-ES_tradnl"/>
              </w:rPr>
            </w:pPr>
            <w:r w:rsidRPr="001203B9">
              <w:rPr>
                <w:rFonts w:ascii="Arial" w:hAnsi="Arial" w:cs="Arial"/>
                <w:lang w:val="es-ES_tradnl"/>
              </w:rPr>
              <w:t>21</w:t>
            </w:r>
          </w:p>
        </w:tc>
      </w:tr>
      <w:tr w:rsidR="00C34D0E" w:rsidRPr="001203B9" w14:paraId="7F69D6E5" w14:textId="77777777" w:rsidTr="00C34D0E">
        <w:trPr>
          <w:trHeight w:val="228"/>
          <w:jc w:val="center"/>
        </w:trPr>
        <w:tc>
          <w:tcPr>
            <w:tcW w:w="5055" w:type="dxa"/>
            <w:gridSpan w:val="2"/>
            <w:shd w:val="clear" w:color="auto" w:fill="FFFFFF" w:themeFill="background1"/>
          </w:tcPr>
          <w:p w14:paraId="3576F43B" w14:textId="28AE8CD5" w:rsidR="00C34D0E" w:rsidRPr="001203B9" w:rsidRDefault="00C34D0E" w:rsidP="00C34D0E">
            <w:pPr>
              <w:ind w:left="360"/>
              <w:jc w:val="both"/>
              <w:rPr>
                <w:rFonts w:ascii="Arial" w:hAnsi="Arial" w:cs="Arial"/>
                <w:lang w:val="es-ES_tradnl"/>
              </w:rPr>
            </w:pPr>
            <w:r w:rsidRPr="001203B9">
              <w:rPr>
                <w:rFonts w:ascii="Arial" w:hAnsi="Arial" w:cs="Arial"/>
                <w:lang w:val="es-ES_tradnl"/>
              </w:rPr>
              <w:t>Nº de Cargos</w:t>
            </w:r>
          </w:p>
        </w:tc>
        <w:tc>
          <w:tcPr>
            <w:tcW w:w="5055" w:type="dxa"/>
            <w:gridSpan w:val="3"/>
            <w:shd w:val="clear" w:color="auto" w:fill="FFFFFF" w:themeFill="background1"/>
          </w:tcPr>
          <w:p w14:paraId="2F843ECC" w14:textId="4B5D9827" w:rsidR="00C34D0E" w:rsidRPr="001203B9" w:rsidRDefault="00C34D0E" w:rsidP="00C34D0E">
            <w:pPr>
              <w:ind w:left="360"/>
              <w:jc w:val="both"/>
              <w:rPr>
                <w:rFonts w:ascii="Arial" w:hAnsi="Arial" w:cs="Arial"/>
                <w:lang w:val="es-ES_tradnl"/>
              </w:rPr>
            </w:pPr>
            <w:r w:rsidRPr="001203B9">
              <w:rPr>
                <w:rFonts w:ascii="Arial" w:hAnsi="Arial" w:cs="Arial"/>
                <w:lang w:val="es-ES_tradnl"/>
              </w:rPr>
              <w:t>53</w:t>
            </w:r>
          </w:p>
        </w:tc>
      </w:tr>
      <w:tr w:rsidR="00C34D0E" w:rsidRPr="001203B9" w14:paraId="6416B9DF" w14:textId="77777777" w:rsidTr="00C34D0E">
        <w:trPr>
          <w:trHeight w:val="228"/>
          <w:jc w:val="center"/>
        </w:trPr>
        <w:tc>
          <w:tcPr>
            <w:tcW w:w="5055" w:type="dxa"/>
            <w:gridSpan w:val="2"/>
            <w:shd w:val="clear" w:color="auto" w:fill="FFFFFF" w:themeFill="background1"/>
          </w:tcPr>
          <w:p w14:paraId="51C2E531" w14:textId="60A2E2AA" w:rsidR="00C34D0E" w:rsidRPr="001203B9" w:rsidRDefault="00C34D0E" w:rsidP="00C34D0E">
            <w:pPr>
              <w:ind w:left="360"/>
              <w:jc w:val="both"/>
              <w:rPr>
                <w:rFonts w:ascii="Arial" w:hAnsi="Arial" w:cs="Arial"/>
                <w:lang w:val="es-ES_tradnl"/>
              </w:rPr>
            </w:pPr>
            <w:r w:rsidRPr="001203B9">
              <w:rPr>
                <w:rFonts w:ascii="Arial" w:hAnsi="Arial" w:cs="Arial"/>
                <w:lang w:val="es-ES_tradnl"/>
              </w:rPr>
              <w:t>Dependencia</w:t>
            </w:r>
          </w:p>
        </w:tc>
        <w:tc>
          <w:tcPr>
            <w:tcW w:w="5055" w:type="dxa"/>
            <w:gridSpan w:val="3"/>
            <w:shd w:val="clear" w:color="auto" w:fill="FFFFFF" w:themeFill="background1"/>
          </w:tcPr>
          <w:p w14:paraId="3CDF784B" w14:textId="63DE6D12" w:rsidR="00C34D0E" w:rsidRPr="001203B9" w:rsidRDefault="00C34D0E" w:rsidP="00C34D0E">
            <w:pPr>
              <w:ind w:left="360"/>
              <w:jc w:val="both"/>
              <w:rPr>
                <w:rFonts w:ascii="Arial" w:hAnsi="Arial" w:cs="Arial"/>
                <w:lang w:val="es-ES_tradnl"/>
              </w:rPr>
            </w:pPr>
            <w:r w:rsidRPr="001203B9">
              <w:rPr>
                <w:rFonts w:ascii="Arial" w:hAnsi="Arial" w:cs="Arial"/>
                <w:lang w:val="es-ES_tradnl"/>
              </w:rPr>
              <w:t>Donde se ubique el cargo</w:t>
            </w:r>
          </w:p>
        </w:tc>
      </w:tr>
      <w:tr w:rsidR="00C34D0E" w:rsidRPr="001203B9" w14:paraId="04BAAFC5" w14:textId="77777777" w:rsidTr="00C34D0E">
        <w:trPr>
          <w:trHeight w:val="228"/>
          <w:jc w:val="center"/>
        </w:trPr>
        <w:tc>
          <w:tcPr>
            <w:tcW w:w="5055" w:type="dxa"/>
            <w:gridSpan w:val="2"/>
            <w:shd w:val="clear" w:color="auto" w:fill="FFFFFF" w:themeFill="background1"/>
          </w:tcPr>
          <w:p w14:paraId="728BCB72" w14:textId="670B3928" w:rsidR="00C34D0E" w:rsidRPr="001203B9" w:rsidRDefault="00C34D0E" w:rsidP="00C34D0E">
            <w:pPr>
              <w:ind w:left="360"/>
              <w:jc w:val="both"/>
              <w:rPr>
                <w:rFonts w:ascii="Arial" w:hAnsi="Arial" w:cs="Arial"/>
                <w:lang w:val="es-ES_tradnl"/>
              </w:rPr>
            </w:pPr>
            <w:r w:rsidRPr="001203B9">
              <w:rPr>
                <w:rFonts w:ascii="Arial" w:hAnsi="Arial" w:cs="Arial"/>
                <w:lang w:val="es-ES_tradnl"/>
              </w:rPr>
              <w:t>Cargo del Superior Inmediato</w:t>
            </w:r>
          </w:p>
        </w:tc>
        <w:tc>
          <w:tcPr>
            <w:tcW w:w="5055" w:type="dxa"/>
            <w:gridSpan w:val="3"/>
            <w:shd w:val="clear" w:color="auto" w:fill="FFFFFF" w:themeFill="background1"/>
          </w:tcPr>
          <w:p w14:paraId="7808CD58" w14:textId="349CA9C5" w:rsidR="00C34D0E" w:rsidRPr="001203B9" w:rsidRDefault="00C34D0E" w:rsidP="00C34D0E">
            <w:pPr>
              <w:ind w:left="360"/>
              <w:jc w:val="both"/>
              <w:rPr>
                <w:rFonts w:ascii="Arial" w:hAnsi="Arial" w:cs="Arial"/>
                <w:lang w:val="es-ES_tradnl"/>
              </w:rPr>
            </w:pPr>
            <w:r w:rsidRPr="001203B9">
              <w:rPr>
                <w:rFonts w:ascii="Arial" w:hAnsi="Arial" w:cs="Arial"/>
                <w:lang w:val="es-ES_tradnl"/>
              </w:rPr>
              <w:t>Quien ejerza la supervisión directa</w:t>
            </w:r>
          </w:p>
        </w:tc>
      </w:tr>
      <w:tr w:rsidR="00C34D0E" w:rsidRPr="001203B9" w14:paraId="46D97D35" w14:textId="77777777" w:rsidTr="00556D05">
        <w:trPr>
          <w:trHeight w:val="228"/>
          <w:jc w:val="center"/>
        </w:trPr>
        <w:tc>
          <w:tcPr>
            <w:tcW w:w="10110" w:type="dxa"/>
            <w:gridSpan w:val="5"/>
            <w:shd w:val="clear" w:color="auto" w:fill="D9D9D9"/>
          </w:tcPr>
          <w:p w14:paraId="2BFDE8D2" w14:textId="0AB5FDC8" w:rsidR="00C34D0E" w:rsidRPr="001203B9" w:rsidRDefault="00C34D0E" w:rsidP="00360324">
            <w:pPr>
              <w:keepNext/>
              <w:jc w:val="center"/>
              <w:outlineLvl w:val="0"/>
              <w:rPr>
                <w:rFonts w:ascii="Arial" w:hAnsi="Arial" w:cs="Arial"/>
                <w:b/>
                <w:lang w:val="es-ES_tradnl"/>
              </w:rPr>
            </w:pPr>
            <w:r w:rsidRPr="001203B9">
              <w:rPr>
                <w:rFonts w:ascii="Arial" w:hAnsi="Arial" w:cs="Arial"/>
                <w:b/>
                <w:lang w:val="es-ES_tradnl"/>
              </w:rPr>
              <w:t>II. ÁREA FUNCIONAL</w:t>
            </w:r>
          </w:p>
        </w:tc>
      </w:tr>
      <w:tr w:rsidR="00EE1A18" w:rsidRPr="001203B9" w14:paraId="32F8BB22" w14:textId="77777777" w:rsidTr="00556D05">
        <w:trPr>
          <w:trHeight w:val="228"/>
          <w:jc w:val="center"/>
        </w:trPr>
        <w:tc>
          <w:tcPr>
            <w:tcW w:w="10110" w:type="dxa"/>
            <w:gridSpan w:val="5"/>
            <w:shd w:val="clear" w:color="auto" w:fill="auto"/>
          </w:tcPr>
          <w:p w14:paraId="1C242DAB" w14:textId="1D8AB57B" w:rsidR="00EE1A18" w:rsidRPr="001203B9" w:rsidRDefault="000E1E63" w:rsidP="00D64D8C">
            <w:pPr>
              <w:ind w:left="360"/>
              <w:jc w:val="both"/>
              <w:rPr>
                <w:rFonts w:ascii="Arial" w:hAnsi="Arial" w:cs="Arial"/>
                <w:b/>
                <w:lang w:val="es-ES_tradnl"/>
              </w:rPr>
            </w:pPr>
            <w:r w:rsidRPr="001203B9">
              <w:rPr>
                <w:rFonts w:ascii="Arial" w:hAnsi="Arial" w:cs="Arial"/>
                <w:bCs/>
                <w:lang w:val="es-ES"/>
              </w:rPr>
              <w:t xml:space="preserve">Secretaría </w:t>
            </w:r>
            <w:r w:rsidRPr="001203B9">
              <w:rPr>
                <w:rFonts w:ascii="Arial" w:hAnsi="Arial" w:cs="Arial"/>
                <w:bCs/>
              </w:rPr>
              <w:t>General</w:t>
            </w:r>
            <w:r w:rsidRPr="001203B9">
              <w:rPr>
                <w:rFonts w:ascii="Arial" w:hAnsi="Arial" w:cs="Arial"/>
                <w:bCs/>
                <w:lang w:val="es-ES"/>
              </w:rPr>
              <w:t xml:space="preserve"> – Grupo de</w:t>
            </w:r>
            <w:r w:rsidRPr="001203B9">
              <w:rPr>
                <w:rFonts w:ascii="Arial" w:eastAsia="Symbol" w:hAnsi="Arial" w:cs="Arial"/>
                <w:bCs/>
                <w:lang w:val="es-ES_tradnl" w:eastAsia="en-US"/>
              </w:rPr>
              <w:t xml:space="preserve"> </w:t>
            </w:r>
            <w:r w:rsidR="00EE1A18" w:rsidRPr="001203B9">
              <w:rPr>
                <w:rFonts w:ascii="Arial" w:hAnsi="Arial" w:cs="Arial"/>
                <w:bCs/>
                <w:lang w:val="es-ES_tradnl"/>
              </w:rPr>
              <w:t>Gestión Administrativa</w:t>
            </w:r>
          </w:p>
        </w:tc>
      </w:tr>
      <w:tr w:rsidR="00EE1A18" w:rsidRPr="001203B9" w14:paraId="470444CB" w14:textId="77777777" w:rsidTr="00556D05">
        <w:trPr>
          <w:trHeight w:val="228"/>
          <w:jc w:val="center"/>
        </w:trPr>
        <w:tc>
          <w:tcPr>
            <w:tcW w:w="10110" w:type="dxa"/>
            <w:gridSpan w:val="5"/>
            <w:shd w:val="clear" w:color="auto" w:fill="D9D9D9"/>
          </w:tcPr>
          <w:p w14:paraId="0B2FE22B" w14:textId="77777777" w:rsidR="00EE1A18" w:rsidRPr="001203B9" w:rsidRDefault="00EE1A18" w:rsidP="00360324">
            <w:pPr>
              <w:keepNext/>
              <w:jc w:val="center"/>
              <w:outlineLvl w:val="0"/>
              <w:rPr>
                <w:rFonts w:ascii="Arial" w:hAnsi="Arial" w:cs="Arial"/>
                <w:b/>
                <w:lang w:val="es-ES_tradnl"/>
              </w:rPr>
            </w:pPr>
            <w:r w:rsidRPr="001203B9">
              <w:rPr>
                <w:rFonts w:ascii="Arial" w:hAnsi="Arial" w:cs="Arial"/>
                <w:b/>
                <w:lang w:val="es-ES_tradnl"/>
              </w:rPr>
              <w:t>III. PROPÓSITO PRINCIPAL</w:t>
            </w:r>
          </w:p>
        </w:tc>
      </w:tr>
      <w:tr w:rsidR="00EE1A18" w:rsidRPr="001203B9" w14:paraId="084DFC32" w14:textId="77777777" w:rsidTr="00556D05">
        <w:trPr>
          <w:trHeight w:val="905"/>
          <w:jc w:val="center"/>
        </w:trPr>
        <w:tc>
          <w:tcPr>
            <w:tcW w:w="10110" w:type="dxa"/>
            <w:gridSpan w:val="5"/>
          </w:tcPr>
          <w:p w14:paraId="09CFE9EE" w14:textId="77777777" w:rsidR="00EE1A18" w:rsidRPr="001203B9" w:rsidRDefault="00EE1A18" w:rsidP="00360324">
            <w:pPr>
              <w:jc w:val="both"/>
              <w:rPr>
                <w:rFonts w:ascii="Arial" w:hAnsi="Arial" w:cs="Arial"/>
                <w:lang w:val="es-ES_tradnl"/>
              </w:rPr>
            </w:pPr>
            <w:r w:rsidRPr="001203B9">
              <w:rPr>
                <w:rFonts w:ascii="Arial" w:hAnsi="Arial" w:cs="Arial"/>
                <w:lang w:val="es-ES_tradnl"/>
              </w:rPr>
              <w:t>Formular y gestionar las labores administrativas, logísticas y técnicas para la adquisición, provisión y administración de recursos, bienes y servicios requeridos por las dependencias para el desarrollo de sus planes, programas y proyectos, de conformidad con las políticas del Gobierno Nacional y los procedimientos institucionales diseñados para la trazabilidad de la gestión.</w:t>
            </w:r>
          </w:p>
        </w:tc>
      </w:tr>
      <w:tr w:rsidR="00EE1A18" w:rsidRPr="001203B9" w14:paraId="0F8ED128" w14:textId="77777777" w:rsidTr="00556D05">
        <w:trPr>
          <w:trHeight w:val="228"/>
          <w:jc w:val="center"/>
        </w:trPr>
        <w:tc>
          <w:tcPr>
            <w:tcW w:w="10110" w:type="dxa"/>
            <w:gridSpan w:val="5"/>
            <w:shd w:val="clear" w:color="auto" w:fill="D9D9D9"/>
          </w:tcPr>
          <w:p w14:paraId="32D0CE80" w14:textId="77777777" w:rsidR="00EE1A18" w:rsidRPr="001203B9" w:rsidRDefault="00EE1A18" w:rsidP="00360324">
            <w:pPr>
              <w:jc w:val="center"/>
              <w:rPr>
                <w:rFonts w:ascii="Arial" w:hAnsi="Arial" w:cs="Arial"/>
                <w:b/>
                <w:lang w:val="es-ES_tradnl"/>
              </w:rPr>
            </w:pPr>
            <w:r w:rsidRPr="001203B9">
              <w:rPr>
                <w:rFonts w:ascii="Arial" w:hAnsi="Arial" w:cs="Arial"/>
                <w:b/>
                <w:lang w:val="es-ES_tradnl"/>
              </w:rPr>
              <w:t xml:space="preserve">IV. </w:t>
            </w:r>
            <w:r w:rsidR="00275FD6" w:rsidRPr="001203B9">
              <w:rPr>
                <w:rFonts w:ascii="Arial" w:hAnsi="Arial" w:cs="Arial"/>
                <w:b/>
                <w:lang w:val="es-ES_tradnl"/>
              </w:rPr>
              <w:t>D</w:t>
            </w:r>
            <w:r w:rsidR="00233690" w:rsidRPr="001203B9">
              <w:rPr>
                <w:rFonts w:ascii="Arial" w:hAnsi="Arial" w:cs="Arial"/>
                <w:b/>
                <w:lang w:val="es-ES_tradnl"/>
              </w:rPr>
              <w:t>ESCRIPCIÓN DE LAS FUNCIONES ESENCIALES</w:t>
            </w:r>
          </w:p>
        </w:tc>
      </w:tr>
      <w:tr w:rsidR="00EE1A18" w:rsidRPr="001203B9" w14:paraId="12EEC5A3" w14:textId="77777777" w:rsidTr="00556D05">
        <w:trPr>
          <w:trHeight w:val="672"/>
          <w:jc w:val="center"/>
        </w:trPr>
        <w:tc>
          <w:tcPr>
            <w:tcW w:w="10110" w:type="dxa"/>
            <w:gridSpan w:val="5"/>
          </w:tcPr>
          <w:p w14:paraId="4E0A42CD" w14:textId="77777777" w:rsidR="00916FC0" w:rsidRPr="001203B9" w:rsidRDefault="00916FC0" w:rsidP="00916FC0">
            <w:pPr>
              <w:jc w:val="both"/>
              <w:rPr>
                <w:rFonts w:ascii="Arial" w:eastAsia="Book Antiqua" w:hAnsi="Arial" w:cs="Arial"/>
                <w:b/>
                <w:bCs/>
                <w:lang w:val="es-ES_tradnl" w:eastAsia="es-CO"/>
              </w:rPr>
            </w:pPr>
            <w:r w:rsidRPr="001203B9">
              <w:rPr>
                <w:rFonts w:ascii="Arial" w:eastAsia="Book Antiqua" w:hAnsi="Arial" w:cs="Arial"/>
                <w:b/>
                <w:bCs/>
                <w:lang w:val="es-ES_tradnl" w:eastAsia="es-CO"/>
              </w:rPr>
              <w:t xml:space="preserve">Funciones del nivel profesional: </w:t>
            </w:r>
          </w:p>
          <w:p w14:paraId="7AB182F1" w14:textId="77777777" w:rsidR="00916FC0" w:rsidRPr="001203B9" w:rsidRDefault="00916FC0" w:rsidP="00207858">
            <w:pPr>
              <w:pStyle w:val="Prrafodelista"/>
              <w:numPr>
                <w:ilvl w:val="0"/>
                <w:numId w:val="159"/>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Participar en la formulación, diseño, organización, ejecución y control de planes y programas del área interna de su competencia.</w:t>
            </w:r>
          </w:p>
          <w:p w14:paraId="06F95AE7" w14:textId="77777777" w:rsidR="00916FC0" w:rsidRPr="001203B9" w:rsidRDefault="00916FC0" w:rsidP="00207858">
            <w:pPr>
              <w:pStyle w:val="Prrafodelista"/>
              <w:numPr>
                <w:ilvl w:val="0"/>
                <w:numId w:val="159"/>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promover y participar en los estudios e investigaciones que permitan mejorar la prestación de los servicios a su cargo y el oportuno cumplimiento de los planes, programas y proyectos, así como la ejecución y utilización óptima de los recursos disponibles.</w:t>
            </w:r>
          </w:p>
          <w:p w14:paraId="2721136E" w14:textId="77777777" w:rsidR="00916FC0" w:rsidRPr="001203B9" w:rsidRDefault="00916FC0" w:rsidP="00207858">
            <w:pPr>
              <w:pStyle w:val="Prrafodelista"/>
              <w:numPr>
                <w:ilvl w:val="0"/>
                <w:numId w:val="159"/>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Administrar, controlar y evaluar el desarrollo de los programas, proyectos y las actividades propias del área.</w:t>
            </w:r>
          </w:p>
          <w:p w14:paraId="3AF32FB0" w14:textId="77777777" w:rsidR="00916FC0" w:rsidRPr="001203B9" w:rsidRDefault="00916FC0" w:rsidP="00207858">
            <w:pPr>
              <w:pStyle w:val="Prrafodelista"/>
              <w:numPr>
                <w:ilvl w:val="0"/>
                <w:numId w:val="159"/>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Proponer e implantar procesos, procedimientos, métodos e instrumentos requeridos para mejorar la prestación de los servicios a su cargo.</w:t>
            </w:r>
          </w:p>
          <w:p w14:paraId="1E794CC7" w14:textId="77777777" w:rsidR="00916FC0" w:rsidRPr="001203B9" w:rsidRDefault="00916FC0" w:rsidP="00207858">
            <w:pPr>
              <w:pStyle w:val="Prrafodelista"/>
              <w:numPr>
                <w:ilvl w:val="0"/>
                <w:numId w:val="159"/>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Proyectar, desarrollar y recomendar las acciones que deban adoptarse para el logro de los objetivos y las metas propuestas.</w:t>
            </w:r>
          </w:p>
          <w:p w14:paraId="2E833FF7" w14:textId="77777777" w:rsidR="00916FC0" w:rsidRPr="001203B9" w:rsidRDefault="00916FC0" w:rsidP="00207858">
            <w:pPr>
              <w:pStyle w:val="Prrafodelista"/>
              <w:numPr>
                <w:ilvl w:val="0"/>
                <w:numId w:val="159"/>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Estudiar, evaluar y conceptuar sobre las materias de competencia del área interna de desempeño, y absolver consultas de acuerdo con las políticas institucionales.</w:t>
            </w:r>
          </w:p>
          <w:p w14:paraId="7C39C01E" w14:textId="77777777" w:rsidR="00916FC0" w:rsidRPr="001203B9" w:rsidRDefault="00916FC0" w:rsidP="00207858">
            <w:pPr>
              <w:pStyle w:val="Prrafodelista"/>
              <w:numPr>
                <w:ilvl w:val="0"/>
                <w:numId w:val="159"/>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y realizar estudios e investigaciones tendientes al logro de los objetivos, planes y programas de la entidad y preparar los informes respectivos, de acuerdo con las instrucciones recibidas.</w:t>
            </w:r>
          </w:p>
          <w:p w14:paraId="4E8C337C" w14:textId="77777777" w:rsidR="00916FC0" w:rsidRPr="001203B9" w:rsidRDefault="00916FC0" w:rsidP="00207858">
            <w:pPr>
              <w:pStyle w:val="Prrafodelista"/>
              <w:numPr>
                <w:ilvl w:val="0"/>
                <w:numId w:val="159"/>
              </w:numPr>
              <w:shd w:val="clear" w:color="auto" w:fill="FFFFFF"/>
              <w:spacing w:after="0" w:line="240" w:lineRule="auto"/>
              <w:ind w:left="357" w:hanging="357"/>
              <w:jc w:val="both"/>
              <w:rPr>
                <w:rFonts w:ascii="Arial" w:hAnsi="Arial" w:cs="Arial"/>
                <w:sz w:val="20"/>
                <w:szCs w:val="20"/>
                <w:lang w:eastAsia="es-CO"/>
              </w:rPr>
            </w:pPr>
            <w:r w:rsidRPr="001203B9">
              <w:rPr>
                <w:rFonts w:ascii="Arial" w:eastAsia="Tahoma" w:hAnsi="Arial" w:cs="Arial"/>
                <w:sz w:val="20"/>
                <w:szCs w:val="20"/>
                <w:lang w:val="es-ES_tradnl" w:eastAsia="es-CO"/>
              </w:rPr>
              <w:t>Las demás que les sean asignadas por autoridad competente, de acuerdo con el área de desempeño y la naturaleza</w:t>
            </w:r>
            <w:r w:rsidRPr="001203B9">
              <w:rPr>
                <w:rFonts w:ascii="Arial" w:hAnsi="Arial" w:cs="Arial"/>
                <w:sz w:val="20"/>
                <w:szCs w:val="20"/>
                <w:lang w:eastAsia="es-CO"/>
              </w:rPr>
              <w:t xml:space="preserve"> del empleo.</w:t>
            </w:r>
          </w:p>
          <w:p w14:paraId="73A00E29" w14:textId="77777777" w:rsidR="00916FC0" w:rsidRPr="001203B9" w:rsidRDefault="00916FC0" w:rsidP="00916FC0">
            <w:pPr>
              <w:shd w:val="clear" w:color="auto" w:fill="FFFFFF"/>
              <w:jc w:val="both"/>
              <w:rPr>
                <w:rFonts w:ascii="Arial" w:eastAsia="Calibri" w:hAnsi="Arial" w:cs="Arial"/>
                <w:lang w:eastAsia="es-CO"/>
              </w:rPr>
            </w:pPr>
          </w:p>
          <w:p w14:paraId="6FB7BF75" w14:textId="17D7C95C" w:rsidR="00916FC0" w:rsidRPr="001203B9" w:rsidRDefault="00916FC0" w:rsidP="00916FC0">
            <w:pPr>
              <w:ind w:left="-47"/>
              <w:jc w:val="both"/>
              <w:rPr>
                <w:rFonts w:ascii="Arial" w:eastAsia="Calibri" w:hAnsi="Arial" w:cs="Arial"/>
                <w:lang w:eastAsia="es-CO"/>
              </w:rPr>
            </w:pPr>
            <w:r w:rsidRPr="001203B9">
              <w:rPr>
                <w:rFonts w:ascii="Arial" w:eastAsia="Book Antiqua" w:hAnsi="Arial" w:cs="Arial"/>
                <w:b/>
                <w:bCs/>
                <w:lang w:val="es-ES_tradnl" w:eastAsia="es-CO"/>
              </w:rPr>
              <w:t>Funciones esenciales del área de desempeño:</w:t>
            </w:r>
          </w:p>
          <w:p w14:paraId="74FA9809" w14:textId="03F1D652" w:rsidR="00275FD6" w:rsidRPr="001203B9" w:rsidRDefault="00275FD6" w:rsidP="00675473">
            <w:pPr>
              <w:pStyle w:val="Prrafodelista"/>
              <w:numPr>
                <w:ilvl w:val="0"/>
                <w:numId w:val="19"/>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lang w:val="es-ES_tradnl" w:eastAsia="es-CO"/>
              </w:rPr>
              <w:t>Administrar y custodiar los bienes del almacén e inventarios.</w:t>
            </w:r>
          </w:p>
          <w:p w14:paraId="4CA78D6D" w14:textId="77777777" w:rsidR="00275FD6" w:rsidRPr="001203B9" w:rsidRDefault="00275FD6" w:rsidP="00675473">
            <w:pPr>
              <w:pStyle w:val="Prrafodelista"/>
              <w:numPr>
                <w:ilvl w:val="0"/>
                <w:numId w:val="19"/>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lang w:val="es-ES_tradnl" w:eastAsia="es-CO"/>
              </w:rPr>
              <w:t>Presentar para la información contable de la entidad, los informes correspondientes de almacén e inventarios.</w:t>
            </w:r>
          </w:p>
          <w:p w14:paraId="52E967B0" w14:textId="450B6D42" w:rsidR="00275FD6" w:rsidRPr="001203B9" w:rsidRDefault="00275FD6" w:rsidP="00675473">
            <w:pPr>
              <w:pStyle w:val="Prrafodelista"/>
              <w:numPr>
                <w:ilvl w:val="0"/>
                <w:numId w:val="19"/>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lang w:val="es-ES_tradnl" w:eastAsia="es-CO"/>
              </w:rPr>
              <w:lastRenderedPageBreak/>
              <w:t>Gestionar la solicitud de contratación de las pólizas para asegurar los bienes muebles e inmuebles que lo requieran y llevar un control durante la vigencia de la misma</w:t>
            </w:r>
            <w:r w:rsidR="008F7F87" w:rsidRPr="001203B9">
              <w:rPr>
                <w:rFonts w:ascii="Arial" w:eastAsia="Courier New" w:hAnsi="Arial" w:cs="Arial"/>
                <w:sz w:val="20"/>
                <w:szCs w:val="20"/>
                <w:lang w:val="es-ES_tradnl" w:eastAsia="es-CO"/>
              </w:rPr>
              <w:t>.</w:t>
            </w:r>
          </w:p>
          <w:p w14:paraId="5F3BA3A7" w14:textId="5550568D" w:rsidR="00275FD6" w:rsidRPr="001203B9" w:rsidRDefault="00107F99" w:rsidP="00675473">
            <w:pPr>
              <w:pStyle w:val="Prrafodelista"/>
              <w:numPr>
                <w:ilvl w:val="0"/>
                <w:numId w:val="19"/>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lang w:val="es-ES_tradnl" w:eastAsia="es-CO"/>
              </w:rPr>
              <w:t>Consolidar</w:t>
            </w:r>
            <w:r w:rsidR="00275FD6" w:rsidRPr="001203B9">
              <w:rPr>
                <w:rFonts w:ascii="Arial" w:eastAsia="Courier New" w:hAnsi="Arial" w:cs="Arial"/>
                <w:sz w:val="20"/>
                <w:szCs w:val="20"/>
                <w:lang w:val="es-ES_tradnl" w:eastAsia="es-CO"/>
              </w:rPr>
              <w:t xml:space="preserve"> la elaboración del Plan Anual de Adquisiciones con la información entregada por cada una de las dependencias y, llevar el registro y reporte de las modificaciones aprobadas.</w:t>
            </w:r>
          </w:p>
          <w:p w14:paraId="0E0219E8" w14:textId="77777777" w:rsidR="00275FD6" w:rsidRPr="001203B9" w:rsidRDefault="00275FD6" w:rsidP="00675473">
            <w:pPr>
              <w:pStyle w:val="Prrafodelista"/>
              <w:numPr>
                <w:ilvl w:val="0"/>
                <w:numId w:val="19"/>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lang w:val="es-ES_tradnl" w:eastAsia="es-CO"/>
              </w:rPr>
              <w:t>Gestionar los requerimientos en materia de bienes y servicios, necesarios para apoyar el correcto funcionamiento de la entidad, y elaborar los estudios previos que se requieran para su contratación.</w:t>
            </w:r>
          </w:p>
          <w:p w14:paraId="01A8A3C4" w14:textId="77777777" w:rsidR="00275FD6" w:rsidRPr="001203B9" w:rsidRDefault="00275FD6" w:rsidP="00675473">
            <w:pPr>
              <w:pStyle w:val="Prrafodelista"/>
              <w:numPr>
                <w:ilvl w:val="0"/>
                <w:numId w:val="19"/>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lang w:val="es-ES_tradnl" w:eastAsia="es-CO"/>
              </w:rPr>
              <w:t>Hacer seguimiento y llevar un control sobre el consumo de bienes y servicios en la entidad, y promover políticas de austeridad en el gasto público.</w:t>
            </w:r>
          </w:p>
          <w:p w14:paraId="3D9F3872" w14:textId="77777777" w:rsidR="00275FD6" w:rsidRPr="001203B9" w:rsidRDefault="00275FD6" w:rsidP="00675473">
            <w:pPr>
              <w:pStyle w:val="Prrafodelista"/>
              <w:numPr>
                <w:ilvl w:val="0"/>
                <w:numId w:val="19"/>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lang w:val="es-ES_tradnl" w:eastAsia="es-CO"/>
              </w:rPr>
              <w:t>Elaborar los proyectos de actos administrativos, oficios y documentos relacionados con el área, para garantizar la adecuada prestación y mantenimiento de las actividades operativas de la entidad.</w:t>
            </w:r>
          </w:p>
          <w:p w14:paraId="204547A2" w14:textId="77777777" w:rsidR="00275FD6" w:rsidRPr="001203B9" w:rsidRDefault="00275FD6" w:rsidP="00675473">
            <w:pPr>
              <w:pStyle w:val="Prrafodelista"/>
              <w:numPr>
                <w:ilvl w:val="0"/>
                <w:numId w:val="19"/>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lang w:val="es-ES_tradnl" w:eastAsia="es-CO"/>
              </w:rPr>
              <w:t>Gestionar la apertura de la caja menor cuando esta se requiera, y ejercer su custodia, control, ejecución, legalización y reembolso de los recursos.</w:t>
            </w:r>
          </w:p>
          <w:p w14:paraId="1CD9C51B" w14:textId="77777777" w:rsidR="00275FD6" w:rsidRPr="001203B9" w:rsidRDefault="00275FD6" w:rsidP="00675473">
            <w:pPr>
              <w:pStyle w:val="Prrafodelista"/>
              <w:numPr>
                <w:ilvl w:val="0"/>
                <w:numId w:val="19"/>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lang w:val="es-ES_tradnl" w:eastAsia="es-CO"/>
              </w:rPr>
              <w:t>Supervisar el cumplimento de los contratos que le sean asignados.</w:t>
            </w:r>
          </w:p>
          <w:p w14:paraId="696B5993" w14:textId="77777777" w:rsidR="00275FD6" w:rsidRPr="001203B9" w:rsidRDefault="00275FD6" w:rsidP="00675473">
            <w:pPr>
              <w:pStyle w:val="Prrafodelista"/>
              <w:numPr>
                <w:ilvl w:val="0"/>
                <w:numId w:val="19"/>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lang w:val="es-ES_tradnl" w:eastAsia="es-CO"/>
              </w:rPr>
              <w:t>Someter a consideración y aprobación de la instancia competente, el Plan Institucional de Gestión Ambiental - PIGA, y gestionar su reglamentación, implementación, seguimiento y control.</w:t>
            </w:r>
          </w:p>
          <w:p w14:paraId="56584227" w14:textId="37CEAD54" w:rsidR="00EE1A18" w:rsidRPr="001203B9" w:rsidRDefault="00275FD6" w:rsidP="00675473">
            <w:pPr>
              <w:pStyle w:val="Prrafodelista"/>
              <w:numPr>
                <w:ilvl w:val="0"/>
                <w:numId w:val="19"/>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lang w:val="es-ES_tradnl" w:eastAsia="es-CO"/>
              </w:rPr>
              <w:t>Las demás funciones asignadas por el Superior Inmediato, de acuerdo con el nivel, la naturaleza y el área de desempeño del empleo.</w:t>
            </w:r>
          </w:p>
        </w:tc>
      </w:tr>
      <w:tr w:rsidR="00EE1A18" w:rsidRPr="001203B9" w14:paraId="19C68B0E" w14:textId="77777777" w:rsidTr="00556D05">
        <w:trPr>
          <w:trHeight w:val="211"/>
          <w:jc w:val="center"/>
        </w:trPr>
        <w:tc>
          <w:tcPr>
            <w:tcW w:w="10110" w:type="dxa"/>
            <w:gridSpan w:val="5"/>
            <w:shd w:val="clear" w:color="auto" w:fill="D9D9D9"/>
          </w:tcPr>
          <w:p w14:paraId="6D20AE2B" w14:textId="77777777" w:rsidR="00EE1A18" w:rsidRPr="001203B9" w:rsidRDefault="00EE1A18" w:rsidP="00360324">
            <w:pPr>
              <w:jc w:val="center"/>
              <w:rPr>
                <w:rFonts w:ascii="Arial" w:hAnsi="Arial" w:cs="Arial"/>
                <w:b/>
                <w:lang w:val="es-ES_tradnl"/>
              </w:rPr>
            </w:pPr>
            <w:r w:rsidRPr="001203B9">
              <w:rPr>
                <w:rFonts w:ascii="Arial" w:hAnsi="Arial" w:cs="Arial"/>
                <w:b/>
                <w:lang w:val="es-ES_tradnl"/>
              </w:rPr>
              <w:lastRenderedPageBreak/>
              <w:t>V. CONOCIMIENTOS BÁSICOS O ESENCIALES</w:t>
            </w:r>
          </w:p>
        </w:tc>
      </w:tr>
      <w:tr w:rsidR="00EE1A18" w:rsidRPr="001203B9" w14:paraId="0BE83E41" w14:textId="77777777" w:rsidTr="00556D05">
        <w:trPr>
          <w:trHeight w:val="419"/>
          <w:jc w:val="center"/>
        </w:trPr>
        <w:tc>
          <w:tcPr>
            <w:tcW w:w="10110" w:type="dxa"/>
            <w:gridSpan w:val="5"/>
          </w:tcPr>
          <w:p w14:paraId="70D14D0F"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Administración Pública.</w:t>
            </w:r>
          </w:p>
          <w:p w14:paraId="28862266"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Contratación Estatal</w:t>
            </w:r>
            <w:r w:rsidR="00A17A40" w:rsidRPr="001203B9">
              <w:rPr>
                <w:rFonts w:ascii="Arial" w:hAnsi="Arial" w:cs="Arial"/>
                <w:lang w:val="es-ES_tradnl" w:eastAsia="es-CO"/>
              </w:rPr>
              <w:t>.</w:t>
            </w:r>
          </w:p>
          <w:p w14:paraId="3CE276E6"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Conocimientos en contabilidad</w:t>
            </w:r>
            <w:r w:rsidR="00A17A40" w:rsidRPr="001203B9">
              <w:rPr>
                <w:rFonts w:ascii="Arial" w:hAnsi="Arial" w:cs="Arial"/>
                <w:lang w:val="es-ES_tradnl" w:eastAsia="es-CO"/>
              </w:rPr>
              <w:t>.</w:t>
            </w:r>
          </w:p>
          <w:p w14:paraId="56F83935"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Metodologías y/o herramientas de análisis de mercado</w:t>
            </w:r>
            <w:r w:rsidR="00A17A40" w:rsidRPr="001203B9">
              <w:rPr>
                <w:rFonts w:ascii="Arial" w:hAnsi="Arial" w:cs="Arial"/>
                <w:lang w:val="es-ES_tradnl" w:eastAsia="es-CO"/>
              </w:rPr>
              <w:t>.</w:t>
            </w:r>
          </w:p>
          <w:p w14:paraId="0BB7966D"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Sistemas de gestión definidos normativamente o adoptados por la entidad</w:t>
            </w:r>
            <w:r w:rsidR="00A17A40" w:rsidRPr="001203B9">
              <w:rPr>
                <w:rFonts w:ascii="Arial" w:hAnsi="Arial" w:cs="Arial"/>
                <w:lang w:val="es-ES_tradnl" w:eastAsia="es-CO"/>
              </w:rPr>
              <w:t>.</w:t>
            </w:r>
          </w:p>
          <w:p w14:paraId="1D1283DB"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Manejo Herramientas Informáticas</w:t>
            </w:r>
            <w:r w:rsidR="00A17A40" w:rsidRPr="001203B9">
              <w:rPr>
                <w:rFonts w:ascii="Arial" w:hAnsi="Arial" w:cs="Arial"/>
                <w:lang w:val="es-ES_tradnl" w:eastAsia="es-CO"/>
              </w:rPr>
              <w:t>.</w:t>
            </w:r>
          </w:p>
          <w:p w14:paraId="6A591B22"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eastAsia="Symbol" w:hAnsi="Arial" w:cs="Arial"/>
                <w:lang w:val="es-ES_tradnl" w:eastAsia="en-US"/>
              </w:rPr>
              <w:t>C</w:t>
            </w:r>
            <w:r w:rsidRPr="001203B9">
              <w:rPr>
                <w:rFonts w:ascii="Arial" w:hAnsi="Arial" w:cs="Arial"/>
                <w:lang w:val="es-ES_tradnl" w:eastAsia="es-CO"/>
              </w:rPr>
              <w:t>omunicación estratégica asertiva oral y escrita.</w:t>
            </w:r>
          </w:p>
          <w:p w14:paraId="7772D87D" w14:textId="77777777" w:rsidR="00EE1A18" w:rsidRPr="001203B9" w:rsidRDefault="00EE1A18" w:rsidP="00360324">
            <w:pPr>
              <w:autoSpaceDE w:val="0"/>
              <w:autoSpaceDN w:val="0"/>
              <w:adjustRightInd w:val="0"/>
              <w:ind w:right="278"/>
              <w:contextualSpacing/>
              <w:jc w:val="both"/>
              <w:rPr>
                <w:rFonts w:ascii="Arial" w:hAnsi="Arial" w:cs="Arial"/>
                <w:b/>
                <w:lang w:val="es-ES_tradnl" w:eastAsia="es-CO"/>
              </w:rPr>
            </w:pPr>
            <w:r w:rsidRPr="001203B9">
              <w:rPr>
                <w:rFonts w:ascii="Arial" w:hAnsi="Arial" w:cs="Arial"/>
                <w:lang w:val="es-ES_tradnl" w:eastAsia="es-CO"/>
              </w:rPr>
              <w:t>Plan Nacional de Desarrollo.</w:t>
            </w:r>
          </w:p>
        </w:tc>
      </w:tr>
      <w:tr w:rsidR="00EE1A18" w:rsidRPr="001203B9" w14:paraId="5B74987D" w14:textId="77777777" w:rsidTr="00556D05">
        <w:trPr>
          <w:trHeight w:val="135"/>
          <w:jc w:val="center"/>
        </w:trPr>
        <w:tc>
          <w:tcPr>
            <w:tcW w:w="10110" w:type="dxa"/>
            <w:gridSpan w:val="5"/>
            <w:shd w:val="clear" w:color="auto" w:fill="D9D9D9"/>
            <w:vAlign w:val="center"/>
          </w:tcPr>
          <w:p w14:paraId="67A90D6A" w14:textId="77777777" w:rsidR="00EE1A18" w:rsidRPr="001203B9" w:rsidRDefault="00EE1A18" w:rsidP="00360324">
            <w:pPr>
              <w:jc w:val="center"/>
              <w:rPr>
                <w:rFonts w:ascii="Arial" w:hAnsi="Arial" w:cs="Arial"/>
                <w:b/>
                <w:lang w:val="es-ES_tradnl"/>
              </w:rPr>
            </w:pPr>
            <w:r w:rsidRPr="001203B9">
              <w:rPr>
                <w:rFonts w:ascii="Arial" w:hAnsi="Arial" w:cs="Arial"/>
                <w:b/>
                <w:lang w:val="es-ES_tradnl"/>
              </w:rPr>
              <w:t>VI. COMPETENCIAS COMPORTAMENTALES</w:t>
            </w:r>
          </w:p>
        </w:tc>
      </w:tr>
      <w:tr w:rsidR="00EE1A18" w:rsidRPr="001203B9" w14:paraId="79E97B7D" w14:textId="77777777" w:rsidTr="00556D05">
        <w:trPr>
          <w:trHeight w:val="135"/>
          <w:jc w:val="center"/>
        </w:trPr>
        <w:tc>
          <w:tcPr>
            <w:tcW w:w="2847" w:type="dxa"/>
            <w:shd w:val="clear" w:color="auto" w:fill="D9D9D9" w:themeFill="background1" w:themeFillShade="D9"/>
          </w:tcPr>
          <w:p w14:paraId="230ACC5A" w14:textId="77777777" w:rsidR="00EE1A18" w:rsidRPr="001203B9" w:rsidRDefault="00842040" w:rsidP="00360324">
            <w:pPr>
              <w:jc w:val="center"/>
              <w:rPr>
                <w:rFonts w:ascii="Arial" w:hAnsi="Arial" w:cs="Arial"/>
                <w:b/>
                <w:lang w:val="es-ES_tradnl"/>
              </w:rPr>
            </w:pPr>
            <w:r w:rsidRPr="001203B9">
              <w:rPr>
                <w:rFonts w:ascii="Arial" w:hAnsi="Arial" w:cs="Arial"/>
                <w:b/>
                <w:lang w:val="es-ES_tradnl"/>
              </w:rPr>
              <w:t>COMÚNES</w:t>
            </w:r>
          </w:p>
        </w:tc>
        <w:tc>
          <w:tcPr>
            <w:tcW w:w="3682" w:type="dxa"/>
            <w:gridSpan w:val="3"/>
            <w:shd w:val="clear" w:color="auto" w:fill="D9D9D9" w:themeFill="background1" w:themeFillShade="D9"/>
          </w:tcPr>
          <w:p w14:paraId="704E6379" w14:textId="77777777" w:rsidR="00EE1A18" w:rsidRPr="001203B9" w:rsidRDefault="00EE1A18" w:rsidP="00360324">
            <w:pPr>
              <w:jc w:val="center"/>
              <w:rPr>
                <w:rFonts w:ascii="Arial" w:hAnsi="Arial" w:cs="Arial"/>
                <w:b/>
                <w:lang w:val="es-ES_tradnl"/>
              </w:rPr>
            </w:pPr>
            <w:r w:rsidRPr="001203B9">
              <w:rPr>
                <w:rFonts w:ascii="Arial" w:hAnsi="Arial" w:cs="Arial"/>
                <w:b/>
                <w:lang w:val="es-ES_tradnl"/>
              </w:rPr>
              <w:t>POR NIVEL JERÁRQUICO</w:t>
            </w:r>
          </w:p>
        </w:tc>
        <w:tc>
          <w:tcPr>
            <w:tcW w:w="3581" w:type="dxa"/>
            <w:shd w:val="clear" w:color="auto" w:fill="D9D9D9" w:themeFill="background1" w:themeFillShade="D9"/>
          </w:tcPr>
          <w:p w14:paraId="0A4AFD71" w14:textId="77777777" w:rsidR="00EE1A18" w:rsidRPr="001203B9" w:rsidRDefault="00EE1A18" w:rsidP="00360324">
            <w:pPr>
              <w:jc w:val="center"/>
              <w:rPr>
                <w:rFonts w:ascii="Arial" w:hAnsi="Arial" w:cs="Arial"/>
                <w:b/>
                <w:lang w:val="es-ES_tradnl"/>
              </w:rPr>
            </w:pPr>
            <w:r w:rsidRPr="001203B9">
              <w:rPr>
                <w:rFonts w:ascii="Arial" w:hAnsi="Arial" w:cs="Arial"/>
                <w:b/>
                <w:lang w:val="es-ES_tradnl"/>
              </w:rPr>
              <w:t>FUNCIONALES</w:t>
            </w:r>
          </w:p>
        </w:tc>
      </w:tr>
      <w:tr w:rsidR="00EE1A18" w:rsidRPr="001203B9" w14:paraId="34C3AB63" w14:textId="77777777" w:rsidTr="00556D05">
        <w:trPr>
          <w:trHeight w:val="135"/>
          <w:jc w:val="center"/>
        </w:trPr>
        <w:tc>
          <w:tcPr>
            <w:tcW w:w="2847" w:type="dxa"/>
            <w:shd w:val="clear" w:color="auto" w:fill="auto"/>
          </w:tcPr>
          <w:p w14:paraId="08124046"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Aprendizaje continuo</w:t>
            </w:r>
          </w:p>
          <w:p w14:paraId="3F3861D8" w14:textId="77777777" w:rsidR="00EE1A18" w:rsidRPr="001203B9" w:rsidRDefault="00EE1A18" w:rsidP="00360324">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 xml:space="preserve">Orientación a resultados </w:t>
            </w:r>
          </w:p>
          <w:p w14:paraId="710E7FF2" w14:textId="77777777" w:rsidR="00EE1A18" w:rsidRPr="001203B9" w:rsidRDefault="00EE1A18" w:rsidP="00360324">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Orientación al usuario y al ciudadano</w:t>
            </w:r>
          </w:p>
          <w:p w14:paraId="544F5702" w14:textId="77777777" w:rsidR="00EE1A18" w:rsidRPr="001203B9" w:rsidRDefault="00EE1A18" w:rsidP="00360324">
            <w:pPr>
              <w:autoSpaceDE w:val="0"/>
              <w:autoSpaceDN w:val="0"/>
              <w:adjustRightInd w:val="0"/>
              <w:ind w:right="278"/>
              <w:contextualSpacing/>
              <w:rPr>
                <w:rFonts w:ascii="Arial" w:hAnsi="Arial" w:cs="Arial"/>
                <w:lang w:val="es-ES_tradnl"/>
              </w:rPr>
            </w:pPr>
            <w:r w:rsidRPr="001203B9">
              <w:rPr>
                <w:rFonts w:ascii="Arial" w:hAnsi="Arial" w:cs="Arial"/>
                <w:lang w:val="es-ES_tradnl" w:eastAsia="es-CO"/>
              </w:rPr>
              <w:t>Compromiso con la organización</w:t>
            </w:r>
          </w:p>
          <w:p w14:paraId="02C9B761" w14:textId="77777777" w:rsidR="00EE1A18" w:rsidRPr="001203B9" w:rsidRDefault="00EE1A18" w:rsidP="00360324">
            <w:pPr>
              <w:autoSpaceDE w:val="0"/>
              <w:autoSpaceDN w:val="0"/>
              <w:adjustRightInd w:val="0"/>
              <w:ind w:right="278"/>
              <w:contextualSpacing/>
              <w:rPr>
                <w:rFonts w:ascii="Arial" w:hAnsi="Arial" w:cs="Arial"/>
                <w:lang w:val="es-ES_tradnl"/>
              </w:rPr>
            </w:pPr>
            <w:r w:rsidRPr="001203B9">
              <w:rPr>
                <w:rFonts w:ascii="Arial" w:hAnsi="Arial" w:cs="Arial"/>
                <w:lang w:val="es-ES_tradnl" w:eastAsia="es-CO"/>
              </w:rPr>
              <w:t>Trabajo en equipo</w:t>
            </w:r>
          </w:p>
          <w:p w14:paraId="0F8CBAF0" w14:textId="77777777" w:rsidR="00EE1A18" w:rsidRPr="001203B9" w:rsidRDefault="00EE1A18" w:rsidP="00360324">
            <w:pPr>
              <w:rPr>
                <w:rFonts w:ascii="Arial" w:hAnsi="Arial" w:cs="Arial"/>
                <w:b/>
                <w:lang w:val="es-ES_tradnl"/>
              </w:rPr>
            </w:pPr>
            <w:r w:rsidRPr="001203B9">
              <w:rPr>
                <w:rFonts w:ascii="Arial" w:hAnsi="Arial" w:cs="Arial"/>
                <w:lang w:val="es-ES_tradnl" w:eastAsia="es-CO"/>
              </w:rPr>
              <w:t>Adaptación al cambio</w:t>
            </w:r>
          </w:p>
        </w:tc>
        <w:tc>
          <w:tcPr>
            <w:tcW w:w="3682" w:type="dxa"/>
            <w:gridSpan w:val="3"/>
            <w:shd w:val="clear" w:color="auto" w:fill="auto"/>
            <w:vAlign w:val="center"/>
          </w:tcPr>
          <w:p w14:paraId="24EC5398" w14:textId="77777777" w:rsidR="00EE1A18" w:rsidRPr="001203B9" w:rsidRDefault="00EE1A18" w:rsidP="00360324">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Aporte técnico-profesional</w:t>
            </w:r>
          </w:p>
          <w:p w14:paraId="194FC6DD" w14:textId="77777777" w:rsidR="00EE1A18" w:rsidRPr="001203B9" w:rsidRDefault="00EE1A18" w:rsidP="00360324">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Comunicación efectiva</w:t>
            </w:r>
          </w:p>
          <w:p w14:paraId="248CBB31" w14:textId="77777777" w:rsidR="00EE1A18" w:rsidRPr="001203B9" w:rsidRDefault="00EE1A18" w:rsidP="00360324">
            <w:pPr>
              <w:autoSpaceDE w:val="0"/>
              <w:autoSpaceDN w:val="0"/>
              <w:adjustRightInd w:val="0"/>
              <w:ind w:right="278"/>
              <w:contextualSpacing/>
              <w:rPr>
                <w:rFonts w:ascii="Arial" w:hAnsi="Arial" w:cs="Arial"/>
                <w:lang w:val="es-ES_tradnl"/>
              </w:rPr>
            </w:pPr>
            <w:r w:rsidRPr="001203B9">
              <w:rPr>
                <w:rFonts w:ascii="Arial" w:hAnsi="Arial" w:cs="Arial"/>
                <w:lang w:val="es-ES_tradnl" w:eastAsia="es-CO"/>
              </w:rPr>
              <w:t>Gestión de procedimientos</w:t>
            </w:r>
          </w:p>
          <w:p w14:paraId="29A8BF64" w14:textId="46D64A1C" w:rsidR="00EE1A18" w:rsidRPr="001203B9" w:rsidRDefault="00EE1A18" w:rsidP="006C6811">
            <w:pPr>
              <w:autoSpaceDE w:val="0"/>
              <w:autoSpaceDN w:val="0"/>
              <w:adjustRightInd w:val="0"/>
              <w:ind w:right="278"/>
              <w:contextualSpacing/>
              <w:rPr>
                <w:rFonts w:ascii="Arial" w:hAnsi="Arial" w:cs="Arial"/>
                <w:b/>
                <w:lang w:val="es-ES_tradnl" w:eastAsia="es-CO"/>
              </w:rPr>
            </w:pPr>
            <w:r w:rsidRPr="001203B9">
              <w:rPr>
                <w:rFonts w:ascii="Arial" w:hAnsi="Arial" w:cs="Arial"/>
                <w:lang w:val="es-ES_tradnl" w:eastAsia="es-CO"/>
              </w:rPr>
              <w:t>Instrumentación de decisiones</w:t>
            </w:r>
          </w:p>
        </w:tc>
        <w:tc>
          <w:tcPr>
            <w:tcW w:w="3581" w:type="dxa"/>
            <w:shd w:val="clear" w:color="auto" w:fill="auto"/>
            <w:vAlign w:val="center"/>
          </w:tcPr>
          <w:p w14:paraId="49C3289C" w14:textId="77777777" w:rsidR="00EE1A18" w:rsidRPr="001203B9" w:rsidRDefault="00EE1A18" w:rsidP="00360324">
            <w:pPr>
              <w:autoSpaceDE w:val="0"/>
              <w:autoSpaceDN w:val="0"/>
              <w:adjustRightInd w:val="0"/>
              <w:ind w:left="16" w:right="278"/>
              <w:contextualSpacing/>
              <w:rPr>
                <w:rFonts w:ascii="Arial" w:hAnsi="Arial" w:cs="Arial"/>
                <w:lang w:eastAsia="es-CO"/>
              </w:rPr>
            </w:pPr>
            <w:r w:rsidRPr="001203B9">
              <w:rPr>
                <w:rFonts w:ascii="Arial" w:hAnsi="Arial" w:cs="Arial"/>
                <w:lang w:eastAsia="es-CO"/>
              </w:rPr>
              <w:t>Visión estratégica</w:t>
            </w:r>
          </w:p>
          <w:p w14:paraId="5EF9B4DF" w14:textId="77777777" w:rsidR="00EE1A18" w:rsidRPr="001203B9" w:rsidRDefault="00EE1A18" w:rsidP="00360324">
            <w:pPr>
              <w:autoSpaceDE w:val="0"/>
              <w:autoSpaceDN w:val="0"/>
              <w:adjustRightInd w:val="0"/>
              <w:ind w:left="16" w:right="278"/>
              <w:contextualSpacing/>
              <w:rPr>
                <w:rFonts w:ascii="Arial" w:hAnsi="Arial" w:cs="Arial"/>
                <w:lang w:eastAsia="es-CO"/>
              </w:rPr>
            </w:pPr>
            <w:r w:rsidRPr="001203B9">
              <w:rPr>
                <w:rFonts w:ascii="Arial" w:hAnsi="Arial" w:cs="Arial"/>
                <w:lang w:eastAsia="es-CO"/>
              </w:rPr>
              <w:t xml:space="preserve">Gestión de procedimientos de calidad </w:t>
            </w:r>
          </w:p>
          <w:p w14:paraId="2C9CC4CD" w14:textId="77777777" w:rsidR="00EE1A18" w:rsidRPr="001203B9" w:rsidRDefault="00EE1A18" w:rsidP="00360324">
            <w:pPr>
              <w:autoSpaceDE w:val="0"/>
              <w:autoSpaceDN w:val="0"/>
              <w:adjustRightInd w:val="0"/>
              <w:ind w:left="16" w:right="278"/>
              <w:contextualSpacing/>
              <w:rPr>
                <w:rFonts w:ascii="Arial" w:hAnsi="Arial" w:cs="Arial"/>
                <w:lang w:eastAsia="es-CO"/>
              </w:rPr>
            </w:pPr>
            <w:r w:rsidRPr="001203B9">
              <w:rPr>
                <w:rFonts w:ascii="Arial" w:hAnsi="Arial" w:cs="Arial"/>
                <w:lang w:eastAsia="es-CO"/>
              </w:rPr>
              <w:t>Resolución de conflictos</w:t>
            </w:r>
          </w:p>
          <w:p w14:paraId="1536B4A2" w14:textId="77777777" w:rsidR="00EE1A18" w:rsidRPr="001203B9" w:rsidRDefault="00EE1A18" w:rsidP="00360324">
            <w:pPr>
              <w:ind w:left="16"/>
              <w:rPr>
                <w:rFonts w:ascii="Arial" w:hAnsi="Arial" w:cs="Arial"/>
              </w:rPr>
            </w:pPr>
            <w:r w:rsidRPr="001203B9">
              <w:rPr>
                <w:rFonts w:ascii="Arial" w:hAnsi="Arial" w:cs="Arial"/>
              </w:rPr>
              <w:t>Transparencia</w:t>
            </w:r>
          </w:p>
          <w:p w14:paraId="6EBC5B41" w14:textId="77777777" w:rsidR="00EE1A18" w:rsidRPr="001203B9" w:rsidRDefault="00EE1A18" w:rsidP="00360324">
            <w:pPr>
              <w:ind w:left="16"/>
              <w:rPr>
                <w:rFonts w:ascii="Arial" w:hAnsi="Arial" w:cs="Arial"/>
              </w:rPr>
            </w:pPr>
            <w:r w:rsidRPr="001203B9">
              <w:rPr>
                <w:rFonts w:ascii="Arial" w:hAnsi="Arial" w:cs="Arial"/>
              </w:rPr>
              <w:t>Atención al detalle</w:t>
            </w:r>
          </w:p>
          <w:p w14:paraId="4B05B37D" w14:textId="77777777" w:rsidR="00EE1A18" w:rsidRPr="001203B9" w:rsidRDefault="00EE1A18" w:rsidP="00360324">
            <w:pPr>
              <w:ind w:left="16"/>
              <w:rPr>
                <w:rFonts w:ascii="Arial" w:hAnsi="Arial" w:cs="Arial"/>
              </w:rPr>
            </w:pPr>
            <w:r w:rsidRPr="001203B9">
              <w:rPr>
                <w:rFonts w:ascii="Arial" w:hAnsi="Arial" w:cs="Arial"/>
              </w:rPr>
              <w:t>Atención de requerimientos</w:t>
            </w:r>
          </w:p>
        </w:tc>
      </w:tr>
      <w:tr w:rsidR="00EE1A18" w:rsidRPr="001203B9" w14:paraId="0515090B" w14:textId="77777777" w:rsidTr="00556D05">
        <w:trPr>
          <w:trHeight w:val="135"/>
          <w:jc w:val="center"/>
        </w:trPr>
        <w:tc>
          <w:tcPr>
            <w:tcW w:w="10110" w:type="dxa"/>
            <w:gridSpan w:val="5"/>
            <w:shd w:val="clear" w:color="auto" w:fill="D9D9D9"/>
            <w:vAlign w:val="center"/>
          </w:tcPr>
          <w:p w14:paraId="5192BACC" w14:textId="77777777" w:rsidR="00EE1A18" w:rsidRPr="001203B9" w:rsidRDefault="00EE1A18" w:rsidP="00360324">
            <w:pPr>
              <w:jc w:val="center"/>
              <w:rPr>
                <w:rFonts w:ascii="Arial" w:hAnsi="Arial" w:cs="Arial"/>
                <w:b/>
                <w:lang w:val="es-ES_tradnl"/>
              </w:rPr>
            </w:pPr>
            <w:r w:rsidRPr="001203B9">
              <w:rPr>
                <w:rFonts w:ascii="Arial" w:hAnsi="Arial" w:cs="Arial"/>
                <w:b/>
                <w:lang w:val="es-ES_tradnl"/>
              </w:rPr>
              <w:t>VII. REQUISITOS DE FORMACIÓN ACADÉMICA Y EXPERIENCIA</w:t>
            </w:r>
          </w:p>
        </w:tc>
      </w:tr>
      <w:tr w:rsidR="00EE1A18" w:rsidRPr="001203B9" w14:paraId="7163675A" w14:textId="77777777" w:rsidTr="00556D05">
        <w:trPr>
          <w:trHeight w:val="79"/>
          <w:jc w:val="center"/>
        </w:trPr>
        <w:tc>
          <w:tcPr>
            <w:tcW w:w="5105" w:type="dxa"/>
            <w:gridSpan w:val="3"/>
            <w:shd w:val="clear" w:color="auto" w:fill="D9D9D9" w:themeFill="background1" w:themeFillShade="D9"/>
            <w:vAlign w:val="center"/>
          </w:tcPr>
          <w:p w14:paraId="130891D0" w14:textId="77777777" w:rsidR="00EE1A18" w:rsidRPr="001203B9" w:rsidRDefault="00EE1A18" w:rsidP="00360324">
            <w:pPr>
              <w:jc w:val="center"/>
              <w:rPr>
                <w:rFonts w:ascii="Arial" w:hAnsi="Arial" w:cs="Arial"/>
                <w:b/>
                <w:lang w:val="es-ES_tradnl"/>
              </w:rPr>
            </w:pPr>
            <w:r w:rsidRPr="001203B9">
              <w:rPr>
                <w:rFonts w:ascii="Arial" w:hAnsi="Arial" w:cs="Arial"/>
                <w:b/>
                <w:lang w:val="es-ES_tradnl"/>
              </w:rPr>
              <w:t>FORMACIÓN ACADÉMICA</w:t>
            </w:r>
          </w:p>
        </w:tc>
        <w:tc>
          <w:tcPr>
            <w:tcW w:w="5005" w:type="dxa"/>
            <w:gridSpan w:val="2"/>
            <w:shd w:val="clear" w:color="auto" w:fill="D9D9D9" w:themeFill="background1" w:themeFillShade="D9"/>
            <w:vAlign w:val="center"/>
          </w:tcPr>
          <w:p w14:paraId="4ACE8F7C" w14:textId="77777777" w:rsidR="00EE1A18" w:rsidRPr="001203B9" w:rsidRDefault="00EE1A18" w:rsidP="00360324">
            <w:pPr>
              <w:jc w:val="center"/>
              <w:rPr>
                <w:rFonts w:ascii="Arial" w:hAnsi="Arial" w:cs="Arial"/>
                <w:b/>
                <w:lang w:val="es-ES_tradnl"/>
              </w:rPr>
            </w:pPr>
            <w:r w:rsidRPr="001203B9">
              <w:rPr>
                <w:rFonts w:ascii="Arial" w:hAnsi="Arial" w:cs="Arial"/>
                <w:b/>
                <w:lang w:val="es-ES_tradnl"/>
              </w:rPr>
              <w:t>EXPERIENCIA</w:t>
            </w:r>
          </w:p>
        </w:tc>
      </w:tr>
      <w:tr w:rsidR="00EE1A18" w:rsidRPr="001203B9" w14:paraId="25FFAC9B" w14:textId="77777777" w:rsidTr="00556D05">
        <w:trPr>
          <w:trHeight w:val="155"/>
          <w:jc w:val="center"/>
        </w:trPr>
        <w:tc>
          <w:tcPr>
            <w:tcW w:w="5105" w:type="dxa"/>
            <w:gridSpan w:val="3"/>
            <w:vAlign w:val="center"/>
          </w:tcPr>
          <w:p w14:paraId="0D80E9B3" w14:textId="366498AD" w:rsidR="00EE1A18" w:rsidRPr="001203B9" w:rsidRDefault="00EE1A18" w:rsidP="00360324">
            <w:pPr>
              <w:jc w:val="both"/>
              <w:rPr>
                <w:rFonts w:ascii="Arial" w:hAnsi="Arial" w:cs="Arial"/>
                <w:lang w:val="es-ES_tradnl"/>
              </w:rPr>
            </w:pPr>
            <w:r w:rsidRPr="001203B9">
              <w:rPr>
                <w:rFonts w:ascii="Arial" w:hAnsi="Arial" w:cs="Arial"/>
                <w:lang w:val="es-ES_tradnl"/>
              </w:rPr>
              <w:t xml:space="preserve">Título Profesional en la Disciplina Académica del Núcleo Básico del Conocimiento en: Derecho y Afines; Administración; Contaduría Pública; Economía; Ingeniería Administrativa y Afines; </w:t>
            </w:r>
            <w:r w:rsidR="00C5461E" w:rsidRPr="001203B9">
              <w:rPr>
                <w:rFonts w:ascii="Arial" w:hAnsi="Arial" w:cs="Arial"/>
                <w:lang w:val="es-ES_tradnl"/>
              </w:rPr>
              <w:t>Ingeniería Industrial y Afines.</w:t>
            </w:r>
          </w:p>
          <w:p w14:paraId="25923133" w14:textId="77777777" w:rsidR="00EE1A18" w:rsidRPr="001203B9" w:rsidRDefault="00EE1A18" w:rsidP="00360324">
            <w:pPr>
              <w:contextualSpacing/>
              <w:jc w:val="both"/>
              <w:rPr>
                <w:rFonts w:ascii="Arial" w:hAnsi="Arial" w:cs="Arial"/>
                <w:lang w:val="es-ES_tradnl"/>
              </w:rPr>
            </w:pPr>
            <w:r w:rsidRPr="001203B9">
              <w:rPr>
                <w:rFonts w:ascii="Arial" w:hAnsi="Arial" w:cs="Arial"/>
                <w:lang w:val="es-ES_tradnl"/>
              </w:rPr>
              <w:t xml:space="preserve">Título de postgrado en la modalidad de </w:t>
            </w:r>
            <w:r w:rsidR="00EB669F" w:rsidRPr="001203B9">
              <w:rPr>
                <w:rFonts w:ascii="Arial" w:hAnsi="Arial" w:cs="Arial"/>
                <w:lang w:val="es-ES_tradnl"/>
              </w:rPr>
              <w:t>e</w:t>
            </w:r>
            <w:r w:rsidR="00842040" w:rsidRPr="001203B9">
              <w:rPr>
                <w:rFonts w:ascii="Arial" w:hAnsi="Arial" w:cs="Arial"/>
                <w:lang w:val="es-ES_tradnl"/>
              </w:rPr>
              <w:t>specialización</w:t>
            </w:r>
            <w:r w:rsidRPr="001203B9">
              <w:rPr>
                <w:rFonts w:ascii="Arial" w:hAnsi="Arial" w:cs="Arial"/>
                <w:lang w:val="es-ES_tradnl"/>
              </w:rPr>
              <w:t>, en áreas relacionadas con las funciones del empleo.</w:t>
            </w:r>
          </w:p>
          <w:p w14:paraId="74763BB4" w14:textId="77777777" w:rsidR="00EE1A18" w:rsidRPr="001203B9" w:rsidRDefault="00EE1A18" w:rsidP="00360324">
            <w:pPr>
              <w:contextualSpacing/>
              <w:jc w:val="both"/>
              <w:rPr>
                <w:rFonts w:ascii="Arial" w:hAnsi="Arial" w:cs="Arial"/>
                <w:lang w:val="es-ES_tradnl"/>
              </w:rPr>
            </w:pPr>
            <w:r w:rsidRPr="001203B9">
              <w:rPr>
                <w:rFonts w:ascii="Arial" w:hAnsi="Arial" w:cs="Arial"/>
                <w:lang w:val="es-ES_tradnl"/>
              </w:rPr>
              <w:t xml:space="preserve">Tarjeta o </w:t>
            </w:r>
            <w:r w:rsidR="00EB669F" w:rsidRPr="001203B9">
              <w:rPr>
                <w:rFonts w:ascii="Arial" w:hAnsi="Arial" w:cs="Arial"/>
                <w:lang w:val="es-ES_tradnl"/>
              </w:rPr>
              <w:t>m</w:t>
            </w:r>
            <w:r w:rsidR="005E0B25" w:rsidRPr="001203B9">
              <w:rPr>
                <w:rFonts w:ascii="Arial" w:hAnsi="Arial" w:cs="Arial"/>
                <w:lang w:val="es-ES_tradnl"/>
              </w:rPr>
              <w:t>atrícula</w:t>
            </w:r>
            <w:r w:rsidRPr="001203B9">
              <w:rPr>
                <w:rFonts w:ascii="Arial" w:hAnsi="Arial" w:cs="Arial"/>
                <w:lang w:val="es-ES_tradnl"/>
              </w:rPr>
              <w:t xml:space="preserve"> profesional en los casos reglamentados por la </w:t>
            </w:r>
            <w:r w:rsidR="00842040" w:rsidRPr="001203B9">
              <w:rPr>
                <w:rFonts w:ascii="Arial" w:hAnsi="Arial" w:cs="Arial"/>
                <w:lang w:val="es-ES_tradnl"/>
              </w:rPr>
              <w:t>Ley</w:t>
            </w:r>
            <w:r w:rsidRPr="001203B9">
              <w:rPr>
                <w:rFonts w:ascii="Arial" w:hAnsi="Arial" w:cs="Arial"/>
                <w:lang w:val="es-ES_tradnl"/>
              </w:rPr>
              <w:t>.</w:t>
            </w:r>
          </w:p>
        </w:tc>
        <w:tc>
          <w:tcPr>
            <w:tcW w:w="5005" w:type="dxa"/>
            <w:gridSpan w:val="2"/>
            <w:vAlign w:val="center"/>
          </w:tcPr>
          <w:p w14:paraId="76DD61D9" w14:textId="77777777" w:rsidR="00EE1A18" w:rsidRPr="001203B9" w:rsidRDefault="00EE1A18" w:rsidP="00360324">
            <w:pPr>
              <w:ind w:left="26"/>
              <w:rPr>
                <w:rFonts w:ascii="Arial" w:hAnsi="Arial" w:cs="Arial"/>
                <w:b/>
                <w:lang w:val="es-ES_tradnl"/>
              </w:rPr>
            </w:pPr>
            <w:r w:rsidRPr="001203B9">
              <w:rPr>
                <w:rFonts w:ascii="Arial" w:hAnsi="Arial" w:cs="Arial"/>
                <w:lang w:val="es-ES_tradnl"/>
              </w:rPr>
              <w:t>Treinta y Cuatro (34) meses de experiencia profesional relacionada.</w:t>
            </w:r>
          </w:p>
        </w:tc>
      </w:tr>
      <w:tr w:rsidR="00EE1A18" w:rsidRPr="001203B9" w14:paraId="3CF41E15" w14:textId="77777777" w:rsidTr="00556D05">
        <w:trPr>
          <w:trHeight w:val="135"/>
          <w:jc w:val="center"/>
        </w:trPr>
        <w:tc>
          <w:tcPr>
            <w:tcW w:w="10110" w:type="dxa"/>
            <w:gridSpan w:val="5"/>
            <w:shd w:val="clear" w:color="auto" w:fill="D9D9D9"/>
            <w:vAlign w:val="center"/>
          </w:tcPr>
          <w:p w14:paraId="5C8D8A01" w14:textId="77777777" w:rsidR="00EE1A18" w:rsidRPr="001203B9" w:rsidRDefault="00EE1A18" w:rsidP="00360324">
            <w:pPr>
              <w:jc w:val="center"/>
              <w:rPr>
                <w:rFonts w:ascii="Arial" w:hAnsi="Arial" w:cs="Arial"/>
                <w:b/>
                <w:lang w:val="es-ES_tradnl"/>
              </w:rPr>
            </w:pPr>
            <w:r w:rsidRPr="001203B9">
              <w:rPr>
                <w:rFonts w:ascii="Arial" w:hAnsi="Arial" w:cs="Arial"/>
                <w:b/>
                <w:lang w:val="es-ES_tradnl"/>
              </w:rPr>
              <w:t xml:space="preserve">ALTERNATIVA </w:t>
            </w:r>
          </w:p>
        </w:tc>
      </w:tr>
      <w:tr w:rsidR="00EE1A18" w:rsidRPr="001203B9" w14:paraId="2D214B9D" w14:textId="77777777" w:rsidTr="00556D05">
        <w:trPr>
          <w:trHeight w:val="38"/>
          <w:jc w:val="center"/>
        </w:trPr>
        <w:tc>
          <w:tcPr>
            <w:tcW w:w="5105" w:type="dxa"/>
            <w:gridSpan w:val="3"/>
            <w:shd w:val="clear" w:color="auto" w:fill="D9D9D9" w:themeFill="background1" w:themeFillShade="D9"/>
            <w:vAlign w:val="center"/>
          </w:tcPr>
          <w:p w14:paraId="7C32DDAC" w14:textId="77777777" w:rsidR="00EE1A18" w:rsidRPr="001203B9" w:rsidRDefault="00EE1A18" w:rsidP="00360324">
            <w:pPr>
              <w:ind w:left="360"/>
              <w:jc w:val="center"/>
              <w:rPr>
                <w:rFonts w:ascii="Arial" w:hAnsi="Arial" w:cs="Arial"/>
                <w:b/>
                <w:lang w:val="es-ES_tradnl"/>
              </w:rPr>
            </w:pPr>
            <w:r w:rsidRPr="001203B9">
              <w:rPr>
                <w:rFonts w:ascii="Arial" w:hAnsi="Arial" w:cs="Arial"/>
                <w:b/>
                <w:lang w:val="es-ES_tradnl"/>
              </w:rPr>
              <w:t>FORMACIÓN ACADÉMICA</w:t>
            </w:r>
          </w:p>
        </w:tc>
        <w:tc>
          <w:tcPr>
            <w:tcW w:w="5005" w:type="dxa"/>
            <w:gridSpan w:val="2"/>
            <w:shd w:val="clear" w:color="auto" w:fill="D9D9D9" w:themeFill="background1" w:themeFillShade="D9"/>
            <w:vAlign w:val="center"/>
          </w:tcPr>
          <w:p w14:paraId="466F0BB7" w14:textId="77777777" w:rsidR="00EE1A18" w:rsidRPr="001203B9" w:rsidRDefault="00EE1A18" w:rsidP="00360324">
            <w:pPr>
              <w:ind w:left="360"/>
              <w:jc w:val="center"/>
              <w:rPr>
                <w:rFonts w:ascii="Arial" w:hAnsi="Arial" w:cs="Arial"/>
                <w:b/>
                <w:lang w:val="es-ES_tradnl"/>
              </w:rPr>
            </w:pPr>
            <w:r w:rsidRPr="001203B9">
              <w:rPr>
                <w:rFonts w:ascii="Arial" w:hAnsi="Arial" w:cs="Arial"/>
                <w:b/>
                <w:lang w:val="es-ES_tradnl"/>
              </w:rPr>
              <w:t>EXPERIENCIA</w:t>
            </w:r>
          </w:p>
        </w:tc>
      </w:tr>
      <w:tr w:rsidR="00EE1A18" w:rsidRPr="001203B9" w14:paraId="0B6B6F83" w14:textId="77777777" w:rsidTr="00556D05">
        <w:trPr>
          <w:trHeight w:val="672"/>
          <w:jc w:val="center"/>
        </w:trPr>
        <w:tc>
          <w:tcPr>
            <w:tcW w:w="5105" w:type="dxa"/>
            <w:gridSpan w:val="3"/>
            <w:vAlign w:val="center"/>
          </w:tcPr>
          <w:p w14:paraId="715EA198" w14:textId="1B0DF507" w:rsidR="00EB669F" w:rsidRPr="001203B9" w:rsidRDefault="00EB669F" w:rsidP="00360324">
            <w:pPr>
              <w:jc w:val="both"/>
              <w:rPr>
                <w:rFonts w:ascii="Arial" w:hAnsi="Arial" w:cs="Arial"/>
                <w:lang w:val="es-ES_tradnl"/>
              </w:rPr>
            </w:pPr>
            <w:r w:rsidRPr="001203B9">
              <w:rPr>
                <w:rFonts w:ascii="Arial" w:hAnsi="Arial" w:cs="Arial"/>
                <w:lang w:val="es-ES_tradnl"/>
              </w:rPr>
              <w:t xml:space="preserve">Título Profesional en la Disciplina Académica del Núcleo Básico del Conocimiento en: Derecho y Afines; Administración; Contaduría Pública; Economía; Ingeniería Administrativa y Afines; </w:t>
            </w:r>
            <w:r w:rsidR="00C5461E" w:rsidRPr="001203B9">
              <w:rPr>
                <w:rFonts w:ascii="Arial" w:hAnsi="Arial" w:cs="Arial"/>
                <w:lang w:val="es-ES_tradnl"/>
              </w:rPr>
              <w:t>Ingeniería Industrial y Afines.</w:t>
            </w:r>
          </w:p>
          <w:p w14:paraId="566A4312" w14:textId="77777777" w:rsidR="00EE1A18" w:rsidRPr="001203B9" w:rsidRDefault="00EE1A18" w:rsidP="00360324">
            <w:pPr>
              <w:jc w:val="both"/>
              <w:rPr>
                <w:rFonts w:ascii="Arial" w:hAnsi="Arial" w:cs="Arial"/>
                <w:lang w:val="es-ES_tradnl"/>
              </w:rPr>
            </w:pPr>
            <w:r w:rsidRPr="001203B9">
              <w:rPr>
                <w:rFonts w:ascii="Arial" w:hAnsi="Arial" w:cs="Arial"/>
                <w:lang w:val="es-ES_tradnl"/>
              </w:rPr>
              <w:t xml:space="preserve">Tarjeta o </w:t>
            </w:r>
            <w:r w:rsidR="00EB669F" w:rsidRPr="001203B9">
              <w:rPr>
                <w:rFonts w:ascii="Arial" w:hAnsi="Arial" w:cs="Arial"/>
                <w:lang w:val="es-ES_tradnl"/>
              </w:rPr>
              <w:t>m</w:t>
            </w:r>
            <w:r w:rsidR="005E0B25" w:rsidRPr="001203B9">
              <w:rPr>
                <w:rFonts w:ascii="Arial" w:hAnsi="Arial" w:cs="Arial"/>
                <w:lang w:val="es-ES_tradnl"/>
              </w:rPr>
              <w:t>atrícula</w:t>
            </w:r>
            <w:r w:rsidRPr="001203B9">
              <w:rPr>
                <w:rFonts w:ascii="Arial" w:hAnsi="Arial" w:cs="Arial"/>
                <w:lang w:val="es-ES_tradnl"/>
              </w:rPr>
              <w:t xml:space="preserve"> profesional en los casos reglamentados por la </w:t>
            </w:r>
            <w:r w:rsidR="00842040" w:rsidRPr="001203B9">
              <w:rPr>
                <w:rFonts w:ascii="Arial" w:hAnsi="Arial" w:cs="Arial"/>
                <w:lang w:val="es-ES_tradnl"/>
              </w:rPr>
              <w:t>Ley</w:t>
            </w:r>
            <w:r w:rsidRPr="001203B9">
              <w:rPr>
                <w:rFonts w:ascii="Arial" w:hAnsi="Arial" w:cs="Arial"/>
                <w:lang w:val="es-ES_tradnl"/>
              </w:rPr>
              <w:t>.</w:t>
            </w:r>
          </w:p>
        </w:tc>
        <w:tc>
          <w:tcPr>
            <w:tcW w:w="5005" w:type="dxa"/>
            <w:gridSpan w:val="2"/>
            <w:vAlign w:val="center"/>
          </w:tcPr>
          <w:p w14:paraId="459BF74F" w14:textId="77777777" w:rsidR="00EE1A18" w:rsidRPr="001203B9" w:rsidRDefault="00EE1A18" w:rsidP="00360324">
            <w:pPr>
              <w:ind w:left="26"/>
              <w:rPr>
                <w:rFonts w:ascii="Arial" w:hAnsi="Arial" w:cs="Arial"/>
                <w:b/>
                <w:lang w:val="es-ES_tradnl"/>
              </w:rPr>
            </w:pPr>
            <w:r w:rsidRPr="001203B9">
              <w:rPr>
                <w:rFonts w:ascii="Arial" w:hAnsi="Arial" w:cs="Arial"/>
                <w:lang w:val="es-ES_tradnl"/>
              </w:rPr>
              <w:t>Cincuenta y ocho (58) meses de experiencia profesional relacionada.</w:t>
            </w:r>
          </w:p>
        </w:tc>
      </w:tr>
    </w:tbl>
    <w:p w14:paraId="33A1B7F4" w14:textId="77777777" w:rsidR="00EE1A18" w:rsidRPr="001203B9" w:rsidRDefault="00EE1A18" w:rsidP="00360324">
      <w:pPr>
        <w:pStyle w:val="Prrafodelista"/>
        <w:shd w:val="clear" w:color="auto" w:fill="FFFFFF"/>
        <w:spacing w:after="0" w:line="240" w:lineRule="auto"/>
        <w:ind w:left="0"/>
        <w:jc w:val="both"/>
        <w:rPr>
          <w:rFonts w:ascii="Arial" w:hAnsi="Arial" w:cs="Arial"/>
          <w:sz w:val="20"/>
          <w:szCs w:val="20"/>
        </w:rPr>
      </w:pPr>
    </w:p>
    <w:tbl>
      <w:tblPr>
        <w:tblW w:w="50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3"/>
        <w:gridCol w:w="1917"/>
        <w:gridCol w:w="318"/>
        <w:gridCol w:w="803"/>
        <w:gridCol w:w="3909"/>
      </w:tblGrid>
      <w:tr w:rsidR="00A46DD1" w:rsidRPr="001203B9" w14:paraId="704CEC33" w14:textId="77777777" w:rsidTr="00556D05">
        <w:trPr>
          <w:trHeight w:val="230"/>
          <w:jc w:val="center"/>
        </w:trPr>
        <w:tc>
          <w:tcPr>
            <w:tcW w:w="5000" w:type="pct"/>
            <w:gridSpan w:val="5"/>
            <w:shd w:val="clear" w:color="auto" w:fill="D9D9D9"/>
          </w:tcPr>
          <w:p w14:paraId="5B088115" w14:textId="77777777" w:rsidR="00A46DD1" w:rsidRPr="001203B9" w:rsidRDefault="00A46DD1" w:rsidP="00EA778C">
            <w:pPr>
              <w:keepNext/>
              <w:jc w:val="center"/>
              <w:outlineLvl w:val="0"/>
              <w:rPr>
                <w:rFonts w:ascii="Arial" w:hAnsi="Arial" w:cs="Arial"/>
                <w:b/>
                <w:lang w:val="es-ES_tradnl"/>
              </w:rPr>
            </w:pPr>
            <w:r w:rsidRPr="001203B9">
              <w:rPr>
                <w:rFonts w:ascii="Arial" w:hAnsi="Arial" w:cs="Arial"/>
                <w:b/>
                <w:lang w:val="es-ES_tradnl"/>
              </w:rPr>
              <w:lastRenderedPageBreak/>
              <w:t>I. IDENTIFICACIÓN Y UBICACIÓN</w:t>
            </w:r>
          </w:p>
        </w:tc>
      </w:tr>
      <w:tr w:rsidR="00C34D0E" w:rsidRPr="001203B9" w14:paraId="2427639C" w14:textId="77777777" w:rsidTr="00C34D0E">
        <w:trPr>
          <w:trHeight w:val="230"/>
          <w:jc w:val="center"/>
        </w:trPr>
        <w:tc>
          <w:tcPr>
            <w:tcW w:w="2500" w:type="pct"/>
            <w:gridSpan w:val="2"/>
            <w:shd w:val="clear" w:color="auto" w:fill="FFFFFF" w:themeFill="background1"/>
          </w:tcPr>
          <w:p w14:paraId="20E5E6E1" w14:textId="47F8C4F3" w:rsidR="00C34D0E" w:rsidRPr="001203B9" w:rsidRDefault="00C34D0E" w:rsidP="00C34D0E">
            <w:pPr>
              <w:ind w:left="360"/>
              <w:jc w:val="both"/>
              <w:rPr>
                <w:rFonts w:ascii="Arial" w:hAnsi="Arial" w:cs="Arial"/>
                <w:lang w:val="es-ES_tradnl"/>
              </w:rPr>
            </w:pPr>
            <w:r w:rsidRPr="001203B9">
              <w:rPr>
                <w:rFonts w:ascii="Arial" w:hAnsi="Arial" w:cs="Arial"/>
                <w:lang w:val="es-ES_tradnl"/>
              </w:rPr>
              <w:t>Nivel</w:t>
            </w:r>
          </w:p>
        </w:tc>
        <w:tc>
          <w:tcPr>
            <w:tcW w:w="2500" w:type="pct"/>
            <w:gridSpan w:val="3"/>
            <w:shd w:val="clear" w:color="auto" w:fill="FFFFFF" w:themeFill="background1"/>
          </w:tcPr>
          <w:p w14:paraId="55908411" w14:textId="2DA8701A" w:rsidR="00C34D0E" w:rsidRPr="001203B9" w:rsidRDefault="00C34D0E" w:rsidP="00C34D0E">
            <w:pPr>
              <w:ind w:left="360"/>
              <w:jc w:val="both"/>
              <w:rPr>
                <w:rFonts w:ascii="Arial" w:hAnsi="Arial" w:cs="Arial"/>
                <w:lang w:val="es-ES_tradnl"/>
              </w:rPr>
            </w:pPr>
            <w:r w:rsidRPr="001203B9">
              <w:rPr>
                <w:rFonts w:ascii="Arial" w:hAnsi="Arial" w:cs="Arial"/>
                <w:lang w:val="es-ES_tradnl"/>
              </w:rPr>
              <w:t>Profesional</w:t>
            </w:r>
          </w:p>
        </w:tc>
      </w:tr>
      <w:tr w:rsidR="00C34D0E" w:rsidRPr="001203B9" w14:paraId="12E2C6AD" w14:textId="77777777" w:rsidTr="00C34D0E">
        <w:trPr>
          <w:trHeight w:val="230"/>
          <w:jc w:val="center"/>
        </w:trPr>
        <w:tc>
          <w:tcPr>
            <w:tcW w:w="2500" w:type="pct"/>
            <w:gridSpan w:val="2"/>
            <w:shd w:val="clear" w:color="auto" w:fill="FFFFFF" w:themeFill="background1"/>
          </w:tcPr>
          <w:p w14:paraId="3E465C7B" w14:textId="31E15669" w:rsidR="00C34D0E" w:rsidRPr="001203B9" w:rsidRDefault="00C34D0E" w:rsidP="00C34D0E">
            <w:pPr>
              <w:ind w:left="360"/>
              <w:jc w:val="both"/>
              <w:rPr>
                <w:rFonts w:ascii="Arial" w:hAnsi="Arial" w:cs="Arial"/>
                <w:lang w:val="es-ES_tradnl"/>
              </w:rPr>
            </w:pPr>
            <w:r w:rsidRPr="001203B9">
              <w:rPr>
                <w:rFonts w:ascii="Arial" w:hAnsi="Arial" w:cs="Arial"/>
                <w:lang w:val="es-ES_tradnl"/>
              </w:rPr>
              <w:t>Denominación del Empleo</w:t>
            </w:r>
          </w:p>
        </w:tc>
        <w:tc>
          <w:tcPr>
            <w:tcW w:w="2500" w:type="pct"/>
            <w:gridSpan w:val="3"/>
            <w:shd w:val="clear" w:color="auto" w:fill="FFFFFF" w:themeFill="background1"/>
          </w:tcPr>
          <w:p w14:paraId="2C56A41D" w14:textId="2CBCC021" w:rsidR="00C34D0E" w:rsidRPr="001203B9" w:rsidRDefault="00C34D0E" w:rsidP="00C34D0E">
            <w:pPr>
              <w:ind w:left="360"/>
              <w:jc w:val="both"/>
              <w:rPr>
                <w:rFonts w:ascii="Arial" w:hAnsi="Arial" w:cs="Arial"/>
                <w:lang w:val="es-ES_tradnl"/>
              </w:rPr>
            </w:pPr>
            <w:r w:rsidRPr="001203B9">
              <w:rPr>
                <w:rFonts w:ascii="Arial" w:hAnsi="Arial" w:cs="Arial"/>
                <w:lang w:val="es-ES_tradnl"/>
              </w:rPr>
              <w:t>Profesional Especializado</w:t>
            </w:r>
          </w:p>
        </w:tc>
      </w:tr>
      <w:tr w:rsidR="00C34D0E" w:rsidRPr="001203B9" w14:paraId="0E969CC3" w14:textId="77777777" w:rsidTr="00C34D0E">
        <w:trPr>
          <w:trHeight w:val="230"/>
          <w:jc w:val="center"/>
        </w:trPr>
        <w:tc>
          <w:tcPr>
            <w:tcW w:w="2500" w:type="pct"/>
            <w:gridSpan w:val="2"/>
            <w:shd w:val="clear" w:color="auto" w:fill="FFFFFF" w:themeFill="background1"/>
          </w:tcPr>
          <w:p w14:paraId="14429917" w14:textId="60237E7D" w:rsidR="00C34D0E" w:rsidRPr="001203B9" w:rsidRDefault="00C34D0E" w:rsidP="00C34D0E">
            <w:pPr>
              <w:ind w:left="360"/>
              <w:jc w:val="both"/>
              <w:rPr>
                <w:rFonts w:ascii="Arial" w:hAnsi="Arial" w:cs="Arial"/>
                <w:lang w:val="es-ES_tradnl"/>
              </w:rPr>
            </w:pPr>
            <w:r w:rsidRPr="001203B9">
              <w:rPr>
                <w:rFonts w:ascii="Arial" w:hAnsi="Arial" w:cs="Arial"/>
                <w:lang w:val="es-ES_tradnl"/>
              </w:rPr>
              <w:t>Código</w:t>
            </w:r>
          </w:p>
        </w:tc>
        <w:tc>
          <w:tcPr>
            <w:tcW w:w="2500" w:type="pct"/>
            <w:gridSpan w:val="3"/>
            <w:shd w:val="clear" w:color="auto" w:fill="FFFFFF" w:themeFill="background1"/>
          </w:tcPr>
          <w:p w14:paraId="59F7B2E3" w14:textId="4CB86CB5" w:rsidR="00C34D0E" w:rsidRPr="001203B9" w:rsidRDefault="00C34D0E" w:rsidP="00C34D0E">
            <w:pPr>
              <w:ind w:left="360"/>
              <w:jc w:val="both"/>
              <w:rPr>
                <w:rFonts w:ascii="Arial" w:hAnsi="Arial" w:cs="Arial"/>
                <w:lang w:val="es-ES_tradnl"/>
              </w:rPr>
            </w:pPr>
            <w:r w:rsidRPr="001203B9">
              <w:rPr>
                <w:rFonts w:ascii="Arial" w:hAnsi="Arial" w:cs="Arial"/>
                <w:lang w:val="es-ES_tradnl"/>
              </w:rPr>
              <w:t>2028</w:t>
            </w:r>
          </w:p>
        </w:tc>
      </w:tr>
      <w:tr w:rsidR="00C34D0E" w:rsidRPr="001203B9" w14:paraId="6F1D72F2" w14:textId="77777777" w:rsidTr="00C34D0E">
        <w:trPr>
          <w:trHeight w:val="230"/>
          <w:jc w:val="center"/>
        </w:trPr>
        <w:tc>
          <w:tcPr>
            <w:tcW w:w="2500" w:type="pct"/>
            <w:gridSpan w:val="2"/>
            <w:shd w:val="clear" w:color="auto" w:fill="FFFFFF" w:themeFill="background1"/>
          </w:tcPr>
          <w:p w14:paraId="70525FBB" w14:textId="5A2F39CA" w:rsidR="00C34D0E" w:rsidRPr="001203B9" w:rsidRDefault="00C34D0E" w:rsidP="00C34D0E">
            <w:pPr>
              <w:ind w:left="360"/>
              <w:jc w:val="both"/>
              <w:rPr>
                <w:rFonts w:ascii="Arial" w:hAnsi="Arial" w:cs="Arial"/>
                <w:lang w:val="es-ES_tradnl"/>
              </w:rPr>
            </w:pPr>
            <w:r w:rsidRPr="001203B9">
              <w:rPr>
                <w:rFonts w:ascii="Arial" w:hAnsi="Arial" w:cs="Arial"/>
                <w:lang w:val="es-ES_tradnl"/>
              </w:rPr>
              <w:t>Grado</w:t>
            </w:r>
          </w:p>
        </w:tc>
        <w:tc>
          <w:tcPr>
            <w:tcW w:w="2500" w:type="pct"/>
            <w:gridSpan w:val="3"/>
            <w:shd w:val="clear" w:color="auto" w:fill="FFFFFF" w:themeFill="background1"/>
          </w:tcPr>
          <w:p w14:paraId="232F780E" w14:textId="60C8D2A6" w:rsidR="00C34D0E" w:rsidRPr="001203B9" w:rsidRDefault="00C34D0E" w:rsidP="00C34D0E">
            <w:pPr>
              <w:ind w:left="360"/>
              <w:jc w:val="both"/>
              <w:rPr>
                <w:rFonts w:ascii="Arial" w:hAnsi="Arial" w:cs="Arial"/>
                <w:lang w:val="es-ES_tradnl"/>
              </w:rPr>
            </w:pPr>
            <w:r w:rsidRPr="001203B9">
              <w:rPr>
                <w:rFonts w:ascii="Arial" w:hAnsi="Arial" w:cs="Arial"/>
                <w:lang w:val="es-ES_tradnl"/>
              </w:rPr>
              <w:t>21</w:t>
            </w:r>
          </w:p>
        </w:tc>
      </w:tr>
      <w:tr w:rsidR="00C34D0E" w:rsidRPr="001203B9" w14:paraId="77CEA125" w14:textId="77777777" w:rsidTr="00C34D0E">
        <w:trPr>
          <w:trHeight w:val="230"/>
          <w:jc w:val="center"/>
        </w:trPr>
        <w:tc>
          <w:tcPr>
            <w:tcW w:w="2500" w:type="pct"/>
            <w:gridSpan w:val="2"/>
            <w:shd w:val="clear" w:color="auto" w:fill="FFFFFF" w:themeFill="background1"/>
          </w:tcPr>
          <w:p w14:paraId="44F172E7" w14:textId="13460319" w:rsidR="00C34D0E" w:rsidRPr="001203B9" w:rsidRDefault="00C34D0E" w:rsidP="00C34D0E">
            <w:pPr>
              <w:ind w:left="360"/>
              <w:jc w:val="both"/>
              <w:rPr>
                <w:rFonts w:ascii="Arial" w:hAnsi="Arial" w:cs="Arial"/>
                <w:lang w:val="es-ES_tradnl"/>
              </w:rPr>
            </w:pPr>
            <w:r w:rsidRPr="001203B9">
              <w:rPr>
                <w:rFonts w:ascii="Arial" w:hAnsi="Arial" w:cs="Arial"/>
                <w:lang w:val="es-ES_tradnl"/>
              </w:rPr>
              <w:t>Nº de Cargos</w:t>
            </w:r>
          </w:p>
        </w:tc>
        <w:tc>
          <w:tcPr>
            <w:tcW w:w="2500" w:type="pct"/>
            <w:gridSpan w:val="3"/>
            <w:shd w:val="clear" w:color="auto" w:fill="FFFFFF" w:themeFill="background1"/>
          </w:tcPr>
          <w:p w14:paraId="7DD1E1C1" w14:textId="7FF192EC" w:rsidR="00C34D0E" w:rsidRPr="001203B9" w:rsidRDefault="00C34D0E" w:rsidP="00C34D0E">
            <w:pPr>
              <w:ind w:left="360"/>
              <w:jc w:val="both"/>
              <w:rPr>
                <w:rFonts w:ascii="Arial" w:hAnsi="Arial" w:cs="Arial"/>
                <w:lang w:val="es-ES_tradnl"/>
              </w:rPr>
            </w:pPr>
            <w:r w:rsidRPr="001203B9">
              <w:rPr>
                <w:rFonts w:ascii="Arial" w:hAnsi="Arial" w:cs="Arial"/>
                <w:lang w:val="es-ES_tradnl"/>
              </w:rPr>
              <w:t>53</w:t>
            </w:r>
          </w:p>
        </w:tc>
      </w:tr>
      <w:tr w:rsidR="00C34D0E" w:rsidRPr="001203B9" w14:paraId="20F6420A" w14:textId="77777777" w:rsidTr="00C34D0E">
        <w:trPr>
          <w:trHeight w:val="230"/>
          <w:jc w:val="center"/>
        </w:trPr>
        <w:tc>
          <w:tcPr>
            <w:tcW w:w="2500" w:type="pct"/>
            <w:gridSpan w:val="2"/>
            <w:shd w:val="clear" w:color="auto" w:fill="FFFFFF" w:themeFill="background1"/>
          </w:tcPr>
          <w:p w14:paraId="52D1D913" w14:textId="719E5474" w:rsidR="00C34D0E" w:rsidRPr="001203B9" w:rsidRDefault="00C34D0E" w:rsidP="00C34D0E">
            <w:pPr>
              <w:ind w:left="360"/>
              <w:jc w:val="both"/>
              <w:rPr>
                <w:rFonts w:ascii="Arial" w:hAnsi="Arial" w:cs="Arial"/>
                <w:lang w:val="es-ES_tradnl"/>
              </w:rPr>
            </w:pPr>
            <w:r w:rsidRPr="001203B9">
              <w:rPr>
                <w:rFonts w:ascii="Arial" w:hAnsi="Arial" w:cs="Arial"/>
                <w:lang w:val="es-ES_tradnl"/>
              </w:rPr>
              <w:t>Dependencia</w:t>
            </w:r>
          </w:p>
        </w:tc>
        <w:tc>
          <w:tcPr>
            <w:tcW w:w="2500" w:type="pct"/>
            <w:gridSpan w:val="3"/>
            <w:shd w:val="clear" w:color="auto" w:fill="FFFFFF" w:themeFill="background1"/>
          </w:tcPr>
          <w:p w14:paraId="57819321" w14:textId="621AD58F" w:rsidR="00C34D0E" w:rsidRPr="001203B9" w:rsidRDefault="00C34D0E" w:rsidP="00C34D0E">
            <w:pPr>
              <w:ind w:left="360"/>
              <w:jc w:val="both"/>
              <w:rPr>
                <w:rFonts w:ascii="Arial" w:hAnsi="Arial" w:cs="Arial"/>
                <w:lang w:val="es-ES_tradnl"/>
              </w:rPr>
            </w:pPr>
            <w:r w:rsidRPr="001203B9">
              <w:rPr>
                <w:rFonts w:ascii="Arial" w:hAnsi="Arial" w:cs="Arial"/>
                <w:lang w:val="es-ES_tradnl"/>
              </w:rPr>
              <w:t>Donde se ubique el cargo</w:t>
            </w:r>
          </w:p>
        </w:tc>
      </w:tr>
      <w:tr w:rsidR="00C34D0E" w:rsidRPr="001203B9" w14:paraId="6D3579A5" w14:textId="77777777" w:rsidTr="00C34D0E">
        <w:trPr>
          <w:trHeight w:val="230"/>
          <w:jc w:val="center"/>
        </w:trPr>
        <w:tc>
          <w:tcPr>
            <w:tcW w:w="2500" w:type="pct"/>
            <w:gridSpan w:val="2"/>
            <w:shd w:val="clear" w:color="auto" w:fill="FFFFFF" w:themeFill="background1"/>
          </w:tcPr>
          <w:p w14:paraId="2D6AF6DB" w14:textId="3A7FACAF" w:rsidR="00C34D0E" w:rsidRPr="001203B9" w:rsidRDefault="00C34D0E" w:rsidP="00C34D0E">
            <w:pPr>
              <w:ind w:left="360"/>
              <w:jc w:val="both"/>
              <w:rPr>
                <w:rFonts w:ascii="Arial" w:hAnsi="Arial" w:cs="Arial"/>
                <w:lang w:val="es-ES_tradnl"/>
              </w:rPr>
            </w:pPr>
            <w:r w:rsidRPr="001203B9">
              <w:rPr>
                <w:rFonts w:ascii="Arial" w:hAnsi="Arial" w:cs="Arial"/>
                <w:lang w:val="es-ES_tradnl"/>
              </w:rPr>
              <w:t>Cargo del Superior Inmediato</w:t>
            </w:r>
          </w:p>
        </w:tc>
        <w:tc>
          <w:tcPr>
            <w:tcW w:w="2500" w:type="pct"/>
            <w:gridSpan w:val="3"/>
            <w:shd w:val="clear" w:color="auto" w:fill="FFFFFF" w:themeFill="background1"/>
          </w:tcPr>
          <w:p w14:paraId="7B8D0CEA" w14:textId="4F109854" w:rsidR="00C34D0E" w:rsidRPr="001203B9" w:rsidRDefault="00C34D0E" w:rsidP="00C34D0E">
            <w:pPr>
              <w:ind w:left="360"/>
              <w:jc w:val="both"/>
              <w:rPr>
                <w:rFonts w:ascii="Arial" w:hAnsi="Arial" w:cs="Arial"/>
                <w:lang w:val="es-ES_tradnl"/>
              </w:rPr>
            </w:pPr>
            <w:r w:rsidRPr="001203B9">
              <w:rPr>
                <w:rFonts w:ascii="Arial" w:hAnsi="Arial" w:cs="Arial"/>
                <w:lang w:val="es-ES_tradnl"/>
              </w:rPr>
              <w:t>Quien ejerza la supervisión directa</w:t>
            </w:r>
          </w:p>
        </w:tc>
      </w:tr>
      <w:tr w:rsidR="00C34D0E" w:rsidRPr="001203B9" w14:paraId="651CF2D8" w14:textId="77777777" w:rsidTr="00556D05">
        <w:trPr>
          <w:trHeight w:val="230"/>
          <w:jc w:val="center"/>
        </w:trPr>
        <w:tc>
          <w:tcPr>
            <w:tcW w:w="5000" w:type="pct"/>
            <w:gridSpan w:val="5"/>
            <w:shd w:val="clear" w:color="auto" w:fill="D9D9D9"/>
          </w:tcPr>
          <w:p w14:paraId="054FE550" w14:textId="368BD223" w:rsidR="00C34D0E" w:rsidRPr="001203B9" w:rsidRDefault="00C34D0E" w:rsidP="00EA778C">
            <w:pPr>
              <w:keepNext/>
              <w:jc w:val="center"/>
              <w:outlineLvl w:val="0"/>
              <w:rPr>
                <w:rFonts w:ascii="Arial" w:hAnsi="Arial" w:cs="Arial"/>
                <w:b/>
                <w:lang w:val="es-ES_tradnl"/>
              </w:rPr>
            </w:pPr>
            <w:r w:rsidRPr="001203B9">
              <w:rPr>
                <w:rFonts w:ascii="Arial" w:hAnsi="Arial" w:cs="Arial"/>
                <w:b/>
                <w:lang w:val="es-ES_tradnl"/>
              </w:rPr>
              <w:t>II. ÁREA FUNCIONAL</w:t>
            </w:r>
          </w:p>
        </w:tc>
      </w:tr>
      <w:tr w:rsidR="00A46DD1" w:rsidRPr="001203B9" w14:paraId="26602005" w14:textId="77777777" w:rsidTr="00556D05">
        <w:trPr>
          <w:trHeight w:val="230"/>
          <w:jc w:val="center"/>
        </w:trPr>
        <w:tc>
          <w:tcPr>
            <w:tcW w:w="5000" w:type="pct"/>
            <w:gridSpan w:val="5"/>
            <w:shd w:val="clear" w:color="auto" w:fill="auto"/>
          </w:tcPr>
          <w:p w14:paraId="16250C93" w14:textId="77777777" w:rsidR="00A46DD1" w:rsidRPr="001203B9" w:rsidRDefault="00A46DD1" w:rsidP="00D64D8C">
            <w:pPr>
              <w:ind w:left="360"/>
              <w:jc w:val="both"/>
              <w:rPr>
                <w:rFonts w:ascii="Arial" w:hAnsi="Arial" w:cs="Arial"/>
                <w:b/>
                <w:lang w:val="es-ES_tradnl"/>
              </w:rPr>
            </w:pPr>
            <w:r w:rsidRPr="001203B9">
              <w:rPr>
                <w:rFonts w:ascii="Arial" w:hAnsi="Arial" w:cs="Arial"/>
                <w:bCs/>
              </w:rPr>
              <w:t>Secretaría</w:t>
            </w:r>
            <w:r w:rsidRPr="001203B9">
              <w:rPr>
                <w:rFonts w:ascii="Arial" w:hAnsi="Arial" w:cs="Arial"/>
                <w:bCs/>
                <w:lang w:val="es-ES_tradnl"/>
              </w:rPr>
              <w:t xml:space="preserve"> General – Grupo de Gestión Financiera </w:t>
            </w:r>
          </w:p>
        </w:tc>
      </w:tr>
      <w:tr w:rsidR="00A46DD1" w:rsidRPr="001203B9" w14:paraId="6C981731" w14:textId="77777777" w:rsidTr="00556D05">
        <w:trPr>
          <w:trHeight w:val="230"/>
          <w:jc w:val="center"/>
        </w:trPr>
        <w:tc>
          <w:tcPr>
            <w:tcW w:w="5000" w:type="pct"/>
            <w:gridSpan w:val="5"/>
            <w:shd w:val="clear" w:color="auto" w:fill="D9D9D9"/>
          </w:tcPr>
          <w:p w14:paraId="50B937A2" w14:textId="77777777" w:rsidR="00A46DD1" w:rsidRPr="001203B9" w:rsidRDefault="00A46DD1" w:rsidP="00EA778C">
            <w:pPr>
              <w:keepNext/>
              <w:jc w:val="center"/>
              <w:outlineLvl w:val="0"/>
              <w:rPr>
                <w:rFonts w:ascii="Arial" w:hAnsi="Arial" w:cs="Arial"/>
                <w:b/>
                <w:lang w:val="es-ES_tradnl"/>
              </w:rPr>
            </w:pPr>
            <w:r w:rsidRPr="001203B9">
              <w:rPr>
                <w:rFonts w:ascii="Arial" w:hAnsi="Arial" w:cs="Arial"/>
                <w:b/>
                <w:lang w:val="es-ES_tradnl"/>
              </w:rPr>
              <w:t>III. PROPÓSITO PRINCIPAL</w:t>
            </w:r>
          </w:p>
        </w:tc>
      </w:tr>
      <w:tr w:rsidR="00A46DD1" w:rsidRPr="001203B9" w14:paraId="2B42268F" w14:textId="77777777" w:rsidTr="00556D05">
        <w:trPr>
          <w:trHeight w:val="449"/>
          <w:jc w:val="center"/>
        </w:trPr>
        <w:tc>
          <w:tcPr>
            <w:tcW w:w="5000" w:type="pct"/>
            <w:gridSpan w:val="5"/>
            <w:hideMark/>
          </w:tcPr>
          <w:p w14:paraId="21BEAEBC" w14:textId="77777777" w:rsidR="00A46DD1" w:rsidRPr="001203B9" w:rsidRDefault="00A46DD1" w:rsidP="00EA778C">
            <w:pPr>
              <w:jc w:val="both"/>
              <w:rPr>
                <w:rFonts w:ascii="Arial" w:hAnsi="Arial" w:cs="Arial"/>
                <w:lang w:val="es-ES_tradnl"/>
              </w:rPr>
            </w:pPr>
            <w:r w:rsidRPr="001203B9">
              <w:rPr>
                <w:rFonts w:ascii="Arial" w:hAnsi="Arial" w:cs="Arial"/>
                <w:lang w:val="es-ES_tradnl"/>
              </w:rPr>
              <w:t>Formular y gestionar las actividades de carácter financiero y presupuestal que soportan el desarrollo de los planes, programas y proyectos institucionales, con el fin de obtener el mejor aprovechamiento de los recursos económicos y el mejoramiento en la prestación de los servicios a cargo de la Superintendencia, dentro del ordenamiento legal establecido y las directrices del Ministerio de Hacienda y Crédito Público.</w:t>
            </w:r>
          </w:p>
        </w:tc>
      </w:tr>
      <w:tr w:rsidR="00A46DD1" w:rsidRPr="001203B9" w14:paraId="31217AD8" w14:textId="77777777" w:rsidTr="00556D05">
        <w:trPr>
          <w:trHeight w:val="230"/>
          <w:jc w:val="center"/>
        </w:trPr>
        <w:tc>
          <w:tcPr>
            <w:tcW w:w="5000" w:type="pct"/>
            <w:gridSpan w:val="5"/>
            <w:shd w:val="clear" w:color="auto" w:fill="D9D9D9"/>
            <w:hideMark/>
          </w:tcPr>
          <w:p w14:paraId="23CE01A2" w14:textId="77777777" w:rsidR="00A46DD1" w:rsidRPr="001203B9" w:rsidRDefault="00A46DD1" w:rsidP="00EA778C">
            <w:pPr>
              <w:jc w:val="center"/>
              <w:rPr>
                <w:rFonts w:ascii="Arial" w:hAnsi="Arial" w:cs="Arial"/>
                <w:b/>
                <w:lang w:val="es-ES_tradnl"/>
              </w:rPr>
            </w:pPr>
            <w:r w:rsidRPr="001203B9">
              <w:rPr>
                <w:rFonts w:ascii="Arial" w:hAnsi="Arial" w:cs="Arial"/>
                <w:b/>
                <w:lang w:val="es-ES_tradnl"/>
              </w:rPr>
              <w:t>IV. DESCRIPCIÓN DE LAS FUNCIONES ESENCIALES</w:t>
            </w:r>
          </w:p>
        </w:tc>
      </w:tr>
      <w:tr w:rsidR="00A46DD1" w:rsidRPr="001203B9" w14:paraId="487A2CA9" w14:textId="77777777" w:rsidTr="00556D05">
        <w:trPr>
          <w:trHeight w:val="676"/>
          <w:jc w:val="center"/>
        </w:trPr>
        <w:tc>
          <w:tcPr>
            <w:tcW w:w="5000" w:type="pct"/>
            <w:gridSpan w:val="5"/>
            <w:hideMark/>
          </w:tcPr>
          <w:p w14:paraId="44DB5748" w14:textId="77777777" w:rsidR="00916FC0" w:rsidRPr="001203B9" w:rsidRDefault="00916FC0" w:rsidP="00916FC0">
            <w:pPr>
              <w:jc w:val="both"/>
              <w:rPr>
                <w:rFonts w:ascii="Arial" w:eastAsia="Book Antiqua" w:hAnsi="Arial" w:cs="Arial"/>
                <w:b/>
                <w:bCs/>
                <w:lang w:val="es-ES_tradnl" w:eastAsia="es-CO"/>
              </w:rPr>
            </w:pPr>
            <w:r w:rsidRPr="001203B9">
              <w:rPr>
                <w:rFonts w:ascii="Arial" w:eastAsia="Book Antiqua" w:hAnsi="Arial" w:cs="Arial"/>
                <w:b/>
                <w:bCs/>
                <w:lang w:val="es-ES_tradnl" w:eastAsia="es-CO"/>
              </w:rPr>
              <w:t xml:space="preserve">Funciones del nivel profesional: </w:t>
            </w:r>
          </w:p>
          <w:p w14:paraId="2DB0425E" w14:textId="77777777" w:rsidR="00916FC0" w:rsidRPr="001203B9" w:rsidRDefault="00916FC0" w:rsidP="00207858">
            <w:pPr>
              <w:pStyle w:val="Prrafodelista"/>
              <w:numPr>
                <w:ilvl w:val="0"/>
                <w:numId w:val="160"/>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Participar en la formulación, diseño, organización, ejecución y control de planes y programas del área interna de su competencia.</w:t>
            </w:r>
          </w:p>
          <w:p w14:paraId="5DEEE87D" w14:textId="77777777" w:rsidR="00916FC0" w:rsidRPr="001203B9" w:rsidRDefault="00916FC0" w:rsidP="00207858">
            <w:pPr>
              <w:pStyle w:val="Prrafodelista"/>
              <w:numPr>
                <w:ilvl w:val="0"/>
                <w:numId w:val="160"/>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promover y participar en los estudios e investigaciones que permitan mejorar la prestación de los servicios a su cargo y el oportuno cumplimiento de los planes, programas y proyectos, así como la ejecución y utilización óptima de los recursos disponibles.</w:t>
            </w:r>
          </w:p>
          <w:p w14:paraId="3159E32B" w14:textId="77777777" w:rsidR="00916FC0" w:rsidRPr="001203B9" w:rsidRDefault="00916FC0" w:rsidP="00207858">
            <w:pPr>
              <w:pStyle w:val="Prrafodelista"/>
              <w:numPr>
                <w:ilvl w:val="0"/>
                <w:numId w:val="160"/>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Administrar, controlar y evaluar el desarrollo de los programas, proyectos y las actividades propias del área.</w:t>
            </w:r>
          </w:p>
          <w:p w14:paraId="606CC7B4" w14:textId="77777777" w:rsidR="00916FC0" w:rsidRPr="001203B9" w:rsidRDefault="00916FC0" w:rsidP="00207858">
            <w:pPr>
              <w:pStyle w:val="Prrafodelista"/>
              <w:numPr>
                <w:ilvl w:val="0"/>
                <w:numId w:val="160"/>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Proponer e implantar procesos, procedimientos, métodos e instrumentos requeridos para mejorar la prestación de los servicios a su cargo.</w:t>
            </w:r>
          </w:p>
          <w:p w14:paraId="4836317C" w14:textId="77777777" w:rsidR="00916FC0" w:rsidRPr="001203B9" w:rsidRDefault="00916FC0" w:rsidP="00207858">
            <w:pPr>
              <w:pStyle w:val="Prrafodelista"/>
              <w:numPr>
                <w:ilvl w:val="0"/>
                <w:numId w:val="160"/>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Proyectar, desarrollar y recomendar las acciones que deban adoptarse para el logro de los objetivos y las metas propuestas.</w:t>
            </w:r>
          </w:p>
          <w:p w14:paraId="62154DDE" w14:textId="77777777" w:rsidR="00916FC0" w:rsidRPr="001203B9" w:rsidRDefault="00916FC0" w:rsidP="00207858">
            <w:pPr>
              <w:pStyle w:val="Prrafodelista"/>
              <w:numPr>
                <w:ilvl w:val="0"/>
                <w:numId w:val="160"/>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Estudiar, evaluar y conceptuar sobre las materias de competencia del área interna de desempeño, y absolver consultas de acuerdo con las políticas institucionales.</w:t>
            </w:r>
          </w:p>
          <w:p w14:paraId="66592619" w14:textId="77777777" w:rsidR="00916FC0" w:rsidRPr="001203B9" w:rsidRDefault="00916FC0" w:rsidP="00207858">
            <w:pPr>
              <w:pStyle w:val="Prrafodelista"/>
              <w:numPr>
                <w:ilvl w:val="0"/>
                <w:numId w:val="160"/>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y realizar estudios e investigaciones tendientes al logro de los objetivos, planes y programas de la entidad y preparar los informes respectivos, de acuerdo con las instrucciones recibidas.</w:t>
            </w:r>
          </w:p>
          <w:p w14:paraId="05176EDE" w14:textId="77777777" w:rsidR="00916FC0" w:rsidRPr="001203B9" w:rsidRDefault="00916FC0" w:rsidP="00207858">
            <w:pPr>
              <w:pStyle w:val="Prrafodelista"/>
              <w:numPr>
                <w:ilvl w:val="0"/>
                <w:numId w:val="160"/>
              </w:numPr>
              <w:shd w:val="clear" w:color="auto" w:fill="FFFFFF"/>
              <w:spacing w:after="0" w:line="240" w:lineRule="auto"/>
              <w:ind w:left="357" w:hanging="357"/>
              <w:jc w:val="both"/>
              <w:rPr>
                <w:rFonts w:ascii="Arial" w:hAnsi="Arial" w:cs="Arial"/>
                <w:sz w:val="20"/>
                <w:szCs w:val="20"/>
                <w:lang w:eastAsia="es-CO"/>
              </w:rPr>
            </w:pPr>
            <w:r w:rsidRPr="001203B9">
              <w:rPr>
                <w:rFonts w:ascii="Arial" w:eastAsia="Tahoma" w:hAnsi="Arial" w:cs="Arial"/>
                <w:sz w:val="20"/>
                <w:szCs w:val="20"/>
                <w:lang w:val="es-ES_tradnl" w:eastAsia="es-CO"/>
              </w:rPr>
              <w:t>Las demás que les sean asignadas por autoridad competente, de acuerdo con el área de desempeño y la naturaleza</w:t>
            </w:r>
            <w:r w:rsidRPr="001203B9">
              <w:rPr>
                <w:rFonts w:ascii="Arial" w:hAnsi="Arial" w:cs="Arial"/>
                <w:sz w:val="20"/>
                <w:szCs w:val="20"/>
                <w:lang w:eastAsia="es-CO"/>
              </w:rPr>
              <w:t xml:space="preserve"> del empleo.</w:t>
            </w:r>
          </w:p>
          <w:p w14:paraId="6F04EFB2" w14:textId="77777777" w:rsidR="00916FC0" w:rsidRPr="001203B9" w:rsidRDefault="00916FC0" w:rsidP="00916FC0">
            <w:pPr>
              <w:shd w:val="clear" w:color="auto" w:fill="FFFFFF"/>
              <w:jc w:val="both"/>
              <w:rPr>
                <w:rFonts w:ascii="Arial" w:eastAsia="Calibri" w:hAnsi="Arial" w:cs="Arial"/>
                <w:lang w:eastAsia="es-CO"/>
              </w:rPr>
            </w:pPr>
          </w:p>
          <w:p w14:paraId="2B6C7095" w14:textId="77777777" w:rsidR="00916FC0" w:rsidRPr="001203B9" w:rsidRDefault="00916FC0" w:rsidP="00916FC0">
            <w:pPr>
              <w:ind w:left="-47"/>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6C7285E2" w14:textId="4C549A40" w:rsidR="00A46DD1" w:rsidRPr="001203B9" w:rsidRDefault="00A46DD1" w:rsidP="00207858">
            <w:pPr>
              <w:pStyle w:val="Prrafodelista"/>
              <w:numPr>
                <w:ilvl w:val="0"/>
                <w:numId w:val="106"/>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lang w:eastAsia="es-CO"/>
              </w:rPr>
              <w:t>Revisar y validar la versión final del anteproyecto de Presupuesto de Funcionamiento de la Entidad, conforme a las medidas que determine la Dirección General del Presupuesto Público Nacional del Ministerio de Hacienda y Crédito público y presentarlo a la Oficina Asesora de Planeación, con el propósito de consolidarlo con el de Inversión.</w:t>
            </w:r>
          </w:p>
          <w:p w14:paraId="00873201" w14:textId="77777777" w:rsidR="00A46DD1" w:rsidRPr="001203B9" w:rsidRDefault="00A46DD1" w:rsidP="00207858">
            <w:pPr>
              <w:pStyle w:val="Prrafodelista"/>
              <w:numPr>
                <w:ilvl w:val="0"/>
                <w:numId w:val="106"/>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lang w:eastAsia="es-CO"/>
              </w:rPr>
              <w:t>Efectuar las transacciones correspondientes al recaudo de los ingresos de la Entidad, en el Sistema Integrado de Información Financiera -SIIF Nación, así como las operaciones que originan dicho movimiento, de acuerdo con los procedimientos y normas vigentes.</w:t>
            </w:r>
          </w:p>
          <w:p w14:paraId="5D96106D" w14:textId="7A02ABA4" w:rsidR="00A46DD1" w:rsidRPr="001203B9" w:rsidRDefault="00107F99" w:rsidP="00207858">
            <w:pPr>
              <w:pStyle w:val="Prrafodelista"/>
              <w:numPr>
                <w:ilvl w:val="0"/>
                <w:numId w:val="106"/>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lang w:eastAsia="es-CO"/>
              </w:rPr>
              <w:t>Realizar</w:t>
            </w:r>
            <w:r w:rsidR="00A46DD1" w:rsidRPr="001203B9">
              <w:rPr>
                <w:rFonts w:ascii="Arial" w:hAnsi="Arial" w:cs="Arial"/>
                <w:sz w:val="20"/>
                <w:szCs w:val="20"/>
                <w:lang w:eastAsia="es-CO"/>
              </w:rPr>
              <w:t xml:space="preserve"> la distribución y desagregación del presupuesto asignado por el Gobierno Nacional en cada vigencia fiscal, cumpliendo con los objetivos establecidos conforme a la normatividad vigente.</w:t>
            </w:r>
          </w:p>
          <w:p w14:paraId="61010B0D" w14:textId="77777777" w:rsidR="00A46DD1" w:rsidRPr="001203B9" w:rsidRDefault="00A46DD1" w:rsidP="00207858">
            <w:pPr>
              <w:pStyle w:val="Prrafodelista"/>
              <w:numPr>
                <w:ilvl w:val="0"/>
                <w:numId w:val="106"/>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lang w:eastAsia="es-CO"/>
              </w:rPr>
              <w:t>Controlar la ejecución presupuestal tanto de funcionamiento como de inversión en el Sistema Integrado de Información Financiera SIIF Nación, según procedimientos establecidos, con el fin de atender los compromisos institucionales.</w:t>
            </w:r>
          </w:p>
          <w:p w14:paraId="0011D4C8" w14:textId="77777777" w:rsidR="00A46DD1" w:rsidRPr="001203B9" w:rsidRDefault="00A46DD1" w:rsidP="00207858">
            <w:pPr>
              <w:pStyle w:val="Prrafodelista"/>
              <w:numPr>
                <w:ilvl w:val="0"/>
                <w:numId w:val="106"/>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lang w:eastAsia="es-CO"/>
              </w:rPr>
              <w:t>Adelantar de manera integral la gestión presupuestal y financiera de la Superintendencia, según las normas y procedimientos establecidos.</w:t>
            </w:r>
          </w:p>
          <w:p w14:paraId="471CB514" w14:textId="77777777" w:rsidR="00A46DD1" w:rsidRPr="001203B9" w:rsidRDefault="00A46DD1" w:rsidP="00207858">
            <w:pPr>
              <w:pStyle w:val="Prrafodelista"/>
              <w:numPr>
                <w:ilvl w:val="0"/>
                <w:numId w:val="106"/>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lang w:eastAsia="es-CO"/>
              </w:rPr>
              <w:t>Suministrar la información de su competencia que requieran los órganos de control y demás usuarios</w:t>
            </w:r>
            <w:r w:rsidRPr="001203B9">
              <w:rPr>
                <w:rFonts w:ascii="Arial" w:eastAsia="Courier New" w:hAnsi="Arial" w:cs="Arial"/>
                <w:sz w:val="20"/>
                <w:szCs w:val="20"/>
                <w:lang w:val="es-ES_tradnl" w:eastAsia="es-CO"/>
              </w:rPr>
              <w:t xml:space="preserve"> internos y externos.</w:t>
            </w:r>
          </w:p>
          <w:p w14:paraId="335B917E" w14:textId="77777777" w:rsidR="00A46DD1" w:rsidRPr="001203B9" w:rsidRDefault="00A46DD1" w:rsidP="00207858">
            <w:pPr>
              <w:pStyle w:val="Prrafodelista"/>
              <w:numPr>
                <w:ilvl w:val="0"/>
                <w:numId w:val="106"/>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lang w:val="es-ES_tradnl" w:eastAsia="es-CO"/>
              </w:rPr>
              <w:t>Proyectar y tramitar ante la Dirección General de Presupuesto del Ministerio de Hacienda y Crédito Público, para su aprobación, las modificaciones, traslados y distribuciones presupuestales, de acuerdo con las respectivas solicitudes.</w:t>
            </w:r>
          </w:p>
          <w:p w14:paraId="5AE94BFD" w14:textId="77777777" w:rsidR="00A46DD1" w:rsidRPr="001203B9" w:rsidRDefault="00A46DD1" w:rsidP="00207858">
            <w:pPr>
              <w:pStyle w:val="Prrafodelista"/>
              <w:numPr>
                <w:ilvl w:val="0"/>
                <w:numId w:val="106"/>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lang w:val="es-ES_tradnl" w:eastAsia="es-CO"/>
              </w:rPr>
              <w:lastRenderedPageBreak/>
              <w:t>Asegurar que los compromisos presupuestales que asume la Superintendencia, se ajusten a los requisitos que fijen las disposiciones vigentes sobre la materia y recomendar, cuando sean necesarios, los correctivos pertinentes.</w:t>
            </w:r>
          </w:p>
          <w:p w14:paraId="4315121C" w14:textId="77777777" w:rsidR="00A46DD1" w:rsidRPr="001203B9" w:rsidRDefault="00A46DD1" w:rsidP="00207858">
            <w:pPr>
              <w:pStyle w:val="Prrafodelista"/>
              <w:numPr>
                <w:ilvl w:val="0"/>
                <w:numId w:val="106"/>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lang w:val="es-ES_tradnl" w:eastAsia="es-CO"/>
              </w:rPr>
              <w:t>Llevar a cabo el trámite de las vigencias futuras ante las entidades respectivas, cuando a ello haya lugar.</w:t>
            </w:r>
          </w:p>
          <w:p w14:paraId="1A6496EA" w14:textId="77777777" w:rsidR="00A46DD1" w:rsidRPr="001203B9" w:rsidRDefault="00A46DD1" w:rsidP="00207858">
            <w:pPr>
              <w:pStyle w:val="Prrafodelista"/>
              <w:numPr>
                <w:ilvl w:val="0"/>
                <w:numId w:val="106"/>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lang w:eastAsia="es-CO"/>
              </w:rPr>
              <w:t xml:space="preserve">Elaborar los criterios financieros de los procesos de contratación </w:t>
            </w:r>
            <w:r w:rsidRPr="001203B9">
              <w:rPr>
                <w:rFonts w:ascii="Arial" w:eastAsia="Courier New" w:hAnsi="Arial" w:cs="Arial"/>
                <w:sz w:val="20"/>
                <w:szCs w:val="20"/>
                <w:lang w:val="es-ES_tradnl" w:eastAsia="es-CO"/>
              </w:rPr>
              <w:t>de la Superintendencia del Subsidio Familiar.</w:t>
            </w:r>
          </w:p>
          <w:p w14:paraId="1FFE4136" w14:textId="77777777" w:rsidR="00A46DD1" w:rsidRPr="001203B9" w:rsidRDefault="00A46DD1" w:rsidP="00207858">
            <w:pPr>
              <w:pStyle w:val="Prrafodelista"/>
              <w:numPr>
                <w:ilvl w:val="0"/>
                <w:numId w:val="106"/>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lang w:eastAsia="es-CO"/>
              </w:rPr>
              <w:t>Proponer e implementar la actualización de los manuales de procedimientos, instructivos y demás documentos para el sistema integrado de gestión.</w:t>
            </w:r>
          </w:p>
          <w:p w14:paraId="781882EA" w14:textId="1DCFA57A" w:rsidR="00A46DD1" w:rsidRPr="001203B9" w:rsidRDefault="00107F99" w:rsidP="00207858">
            <w:pPr>
              <w:pStyle w:val="Prrafodelista"/>
              <w:numPr>
                <w:ilvl w:val="0"/>
                <w:numId w:val="106"/>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lang w:val="es-ES_tradnl" w:eastAsia="es-CO"/>
              </w:rPr>
              <w:t>Gestionar</w:t>
            </w:r>
            <w:r w:rsidR="00A46DD1" w:rsidRPr="001203B9">
              <w:rPr>
                <w:rFonts w:ascii="Arial" w:eastAsia="Courier New" w:hAnsi="Arial" w:cs="Arial"/>
                <w:sz w:val="20"/>
                <w:szCs w:val="20"/>
                <w:lang w:val="es-ES_tradnl" w:eastAsia="es-CO"/>
              </w:rPr>
              <w:t xml:space="preserve"> con el Ordenador del Gasto la constitución del rezago presupuestal (reservas presupuestales y cuentas por pagar) al cierre de cada vigencia fiscal.</w:t>
            </w:r>
          </w:p>
          <w:p w14:paraId="5F634417" w14:textId="77777777" w:rsidR="00A46DD1" w:rsidRPr="001203B9" w:rsidRDefault="00A46DD1" w:rsidP="00207858">
            <w:pPr>
              <w:pStyle w:val="Prrafodelista"/>
              <w:numPr>
                <w:ilvl w:val="0"/>
                <w:numId w:val="106"/>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lang w:eastAsia="es-CO"/>
              </w:rPr>
              <w:t>Adelantar las gestiones para realizar las devoluciones de los recursos no ejecutados de la vigencia anterior con destino al FOSFEC.</w:t>
            </w:r>
          </w:p>
          <w:p w14:paraId="7E381492" w14:textId="693C7E34" w:rsidR="00A46DD1" w:rsidRPr="001203B9" w:rsidRDefault="00A46DD1" w:rsidP="00207858">
            <w:pPr>
              <w:pStyle w:val="Prrafodelista"/>
              <w:numPr>
                <w:ilvl w:val="0"/>
                <w:numId w:val="106"/>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lang w:val="es-ES_tradnl" w:eastAsia="es-CO"/>
              </w:rPr>
              <w:t xml:space="preserve">Las demás funciones asignadas por el </w:t>
            </w:r>
            <w:r w:rsidR="00621F93" w:rsidRPr="001203B9">
              <w:rPr>
                <w:rFonts w:ascii="Arial" w:hAnsi="Arial" w:cs="Arial"/>
                <w:sz w:val="20"/>
                <w:szCs w:val="20"/>
                <w:lang w:val="es-ES_tradnl" w:eastAsia="es-CO"/>
              </w:rPr>
              <w:t>s</w:t>
            </w:r>
            <w:r w:rsidRPr="001203B9">
              <w:rPr>
                <w:rFonts w:ascii="Arial" w:hAnsi="Arial" w:cs="Arial"/>
                <w:sz w:val="20"/>
                <w:szCs w:val="20"/>
                <w:lang w:val="es-ES_tradnl" w:eastAsia="es-CO"/>
              </w:rPr>
              <w:t xml:space="preserve">uperior </w:t>
            </w:r>
            <w:r w:rsidR="00621F93" w:rsidRPr="001203B9">
              <w:rPr>
                <w:rFonts w:ascii="Arial" w:hAnsi="Arial" w:cs="Arial"/>
                <w:sz w:val="20"/>
                <w:szCs w:val="20"/>
                <w:lang w:val="es-ES_tradnl" w:eastAsia="es-CO"/>
              </w:rPr>
              <w:t>i</w:t>
            </w:r>
            <w:r w:rsidRPr="001203B9">
              <w:rPr>
                <w:rFonts w:ascii="Arial" w:hAnsi="Arial" w:cs="Arial"/>
                <w:sz w:val="20"/>
                <w:szCs w:val="20"/>
                <w:lang w:val="es-ES_tradnl" w:eastAsia="es-CO"/>
              </w:rPr>
              <w:t>nmediato, de acuerdo con el nivel, la naturaleza y el área de desempeño del empleo.</w:t>
            </w:r>
          </w:p>
        </w:tc>
      </w:tr>
      <w:tr w:rsidR="00A46DD1" w:rsidRPr="001203B9" w14:paraId="0FBD4379" w14:textId="77777777" w:rsidTr="00556D05">
        <w:trPr>
          <w:trHeight w:val="213"/>
          <w:jc w:val="center"/>
        </w:trPr>
        <w:tc>
          <w:tcPr>
            <w:tcW w:w="5000" w:type="pct"/>
            <w:gridSpan w:val="5"/>
            <w:shd w:val="clear" w:color="auto" w:fill="D9D9D9"/>
            <w:hideMark/>
          </w:tcPr>
          <w:p w14:paraId="1210208C" w14:textId="77777777" w:rsidR="00A46DD1" w:rsidRPr="001203B9" w:rsidRDefault="00A46DD1" w:rsidP="00EA778C">
            <w:pPr>
              <w:jc w:val="center"/>
              <w:rPr>
                <w:rFonts w:ascii="Arial" w:hAnsi="Arial" w:cs="Arial"/>
                <w:b/>
                <w:lang w:val="es-ES_tradnl"/>
              </w:rPr>
            </w:pPr>
            <w:r w:rsidRPr="001203B9">
              <w:rPr>
                <w:rFonts w:ascii="Arial" w:hAnsi="Arial" w:cs="Arial"/>
                <w:b/>
                <w:lang w:val="es-ES_tradnl"/>
              </w:rPr>
              <w:lastRenderedPageBreak/>
              <w:t>V. CONOCIMIENTOS BÁSICOS O ESENCIALES</w:t>
            </w:r>
          </w:p>
        </w:tc>
      </w:tr>
      <w:tr w:rsidR="00A46DD1" w:rsidRPr="001203B9" w14:paraId="38C3D3E2" w14:textId="77777777" w:rsidTr="00556D05">
        <w:trPr>
          <w:trHeight w:val="676"/>
          <w:jc w:val="center"/>
        </w:trPr>
        <w:tc>
          <w:tcPr>
            <w:tcW w:w="5000" w:type="pct"/>
            <w:gridSpan w:val="5"/>
            <w:hideMark/>
          </w:tcPr>
          <w:p w14:paraId="6AD23DAA" w14:textId="50C29045" w:rsidR="00A46DD1" w:rsidRPr="001203B9" w:rsidRDefault="00A46DD1" w:rsidP="00EA778C">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Estructura del estado</w:t>
            </w:r>
            <w:r w:rsidR="00621F93" w:rsidRPr="001203B9">
              <w:rPr>
                <w:rFonts w:ascii="Arial" w:hAnsi="Arial" w:cs="Arial"/>
                <w:lang w:val="es-ES_tradnl" w:eastAsia="es-CO"/>
              </w:rPr>
              <w:t>.</w:t>
            </w:r>
          </w:p>
          <w:p w14:paraId="1E949241" w14:textId="77777777" w:rsidR="00A46DD1" w:rsidRPr="001203B9" w:rsidRDefault="00A46DD1" w:rsidP="00EA778C">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Estatuto orgánico de Presupuesto.</w:t>
            </w:r>
          </w:p>
          <w:p w14:paraId="44BB85E1" w14:textId="532578D0" w:rsidR="00A46DD1" w:rsidRPr="001203B9" w:rsidRDefault="00A46DD1" w:rsidP="00EA778C">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Ley general de Presupuesto</w:t>
            </w:r>
            <w:r w:rsidR="00621F93" w:rsidRPr="001203B9">
              <w:rPr>
                <w:rFonts w:ascii="Arial" w:hAnsi="Arial" w:cs="Arial"/>
                <w:lang w:val="es-ES_tradnl" w:eastAsia="es-CO"/>
              </w:rPr>
              <w:t>.</w:t>
            </w:r>
          </w:p>
          <w:p w14:paraId="690BE067" w14:textId="5F98A3EB" w:rsidR="00A46DD1" w:rsidRPr="001203B9" w:rsidRDefault="00A46DD1" w:rsidP="00EA778C">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Contratación Estatal</w:t>
            </w:r>
            <w:r w:rsidR="00621F93" w:rsidRPr="001203B9">
              <w:rPr>
                <w:rFonts w:ascii="Arial" w:hAnsi="Arial" w:cs="Arial"/>
                <w:lang w:val="es-ES_tradnl" w:eastAsia="es-CO"/>
              </w:rPr>
              <w:t>.</w:t>
            </w:r>
          </w:p>
          <w:p w14:paraId="07ACBD31" w14:textId="7DD55ED6" w:rsidR="00A46DD1" w:rsidRPr="001203B9" w:rsidRDefault="00A46DD1" w:rsidP="00EA778C">
            <w:pPr>
              <w:autoSpaceDE w:val="0"/>
              <w:autoSpaceDN w:val="0"/>
              <w:adjustRightInd w:val="0"/>
              <w:ind w:right="278"/>
              <w:contextualSpacing/>
              <w:jc w:val="both"/>
              <w:rPr>
                <w:rFonts w:ascii="Arial" w:hAnsi="Arial" w:cs="Arial"/>
                <w:lang w:eastAsia="es-CO"/>
              </w:rPr>
            </w:pPr>
            <w:r w:rsidRPr="001203B9">
              <w:rPr>
                <w:rFonts w:ascii="Arial" w:hAnsi="Arial" w:cs="Arial"/>
                <w:lang w:val="es-ES_tradnl" w:eastAsia="es-CO"/>
              </w:rPr>
              <w:t>Programa Anual Mensualizado de Caja PAC</w:t>
            </w:r>
            <w:r w:rsidR="00621F93" w:rsidRPr="001203B9">
              <w:rPr>
                <w:rFonts w:ascii="Arial" w:hAnsi="Arial" w:cs="Arial"/>
                <w:lang w:val="es-ES_tradnl" w:eastAsia="es-CO"/>
              </w:rPr>
              <w:t>.</w:t>
            </w:r>
          </w:p>
          <w:p w14:paraId="08E2B840" w14:textId="77777777" w:rsidR="00A46DD1" w:rsidRPr="001203B9" w:rsidRDefault="00A46DD1" w:rsidP="00EA778C">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Normas y procedimientos sobre contabilidad y presupuesto en el sector público.</w:t>
            </w:r>
          </w:p>
          <w:p w14:paraId="7CC3329B" w14:textId="7DA42A3B" w:rsidR="00A46DD1" w:rsidRPr="001203B9" w:rsidRDefault="00A46DD1" w:rsidP="00EA778C">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Manejo del Sistema Integrado de Información Financiera. - SIIF-</w:t>
            </w:r>
            <w:r w:rsidR="00621F93" w:rsidRPr="001203B9">
              <w:rPr>
                <w:rFonts w:ascii="Arial" w:hAnsi="Arial" w:cs="Arial"/>
                <w:lang w:val="es-ES_tradnl" w:eastAsia="es-CO"/>
              </w:rPr>
              <w:t>.</w:t>
            </w:r>
          </w:p>
          <w:p w14:paraId="67796FD3" w14:textId="2F02EE18" w:rsidR="00A46DD1" w:rsidRPr="001203B9" w:rsidRDefault="00A46DD1" w:rsidP="00EA778C">
            <w:pPr>
              <w:autoSpaceDE w:val="0"/>
              <w:autoSpaceDN w:val="0"/>
              <w:adjustRightInd w:val="0"/>
              <w:ind w:right="278"/>
              <w:contextualSpacing/>
              <w:jc w:val="both"/>
              <w:rPr>
                <w:rFonts w:ascii="Arial" w:hAnsi="Arial" w:cs="Arial"/>
                <w:lang w:val="es-ES_tradnl" w:eastAsia="es-CO"/>
              </w:rPr>
            </w:pPr>
            <w:r w:rsidRPr="001203B9">
              <w:rPr>
                <w:rFonts w:ascii="Arial" w:hAnsi="Arial" w:cs="Arial"/>
              </w:rPr>
              <w:t xml:space="preserve">Modelo Integrado de Planeación y Gestión </w:t>
            </w:r>
            <w:r w:rsidR="00621F93" w:rsidRPr="001203B9">
              <w:rPr>
                <w:rFonts w:ascii="Arial" w:hAnsi="Arial" w:cs="Arial"/>
              </w:rPr>
              <w:t>–</w:t>
            </w:r>
            <w:r w:rsidRPr="001203B9">
              <w:rPr>
                <w:rFonts w:ascii="Arial" w:hAnsi="Arial" w:cs="Arial"/>
              </w:rPr>
              <w:t xml:space="preserve"> MIPG</w:t>
            </w:r>
            <w:r w:rsidR="00621F93" w:rsidRPr="001203B9">
              <w:rPr>
                <w:rFonts w:ascii="Arial" w:hAnsi="Arial" w:cs="Arial"/>
              </w:rPr>
              <w:t>.</w:t>
            </w:r>
          </w:p>
        </w:tc>
      </w:tr>
      <w:tr w:rsidR="00A46DD1" w:rsidRPr="001203B9" w14:paraId="7C9BAC8E" w14:textId="77777777" w:rsidTr="00556D05">
        <w:trPr>
          <w:trHeight w:val="136"/>
          <w:jc w:val="center"/>
        </w:trPr>
        <w:tc>
          <w:tcPr>
            <w:tcW w:w="5000" w:type="pct"/>
            <w:gridSpan w:val="5"/>
            <w:shd w:val="clear" w:color="auto" w:fill="D9D9D9"/>
            <w:vAlign w:val="center"/>
            <w:hideMark/>
          </w:tcPr>
          <w:p w14:paraId="4BA463F6" w14:textId="77777777" w:rsidR="00A46DD1" w:rsidRPr="001203B9" w:rsidRDefault="00A46DD1" w:rsidP="00EA778C">
            <w:pPr>
              <w:jc w:val="center"/>
              <w:rPr>
                <w:rFonts w:ascii="Arial" w:hAnsi="Arial" w:cs="Arial"/>
                <w:b/>
                <w:lang w:val="es-ES_tradnl"/>
              </w:rPr>
            </w:pPr>
            <w:r w:rsidRPr="001203B9">
              <w:rPr>
                <w:rFonts w:ascii="Arial" w:hAnsi="Arial" w:cs="Arial"/>
                <w:b/>
                <w:lang w:val="es-ES_tradnl"/>
              </w:rPr>
              <w:t>VI. COMPETENCIAS COMPORTAMENTALES</w:t>
            </w:r>
          </w:p>
        </w:tc>
      </w:tr>
      <w:tr w:rsidR="00A46DD1" w:rsidRPr="001203B9" w14:paraId="45D538B8" w14:textId="77777777" w:rsidTr="00556D05">
        <w:trPr>
          <w:trHeight w:val="136"/>
          <w:jc w:val="center"/>
        </w:trPr>
        <w:tc>
          <w:tcPr>
            <w:tcW w:w="1547" w:type="pct"/>
            <w:shd w:val="clear" w:color="auto" w:fill="D9D9D9" w:themeFill="background1" w:themeFillShade="D9"/>
          </w:tcPr>
          <w:p w14:paraId="7B37BBC5" w14:textId="77777777" w:rsidR="00A46DD1" w:rsidRPr="001203B9" w:rsidRDefault="00A46DD1" w:rsidP="00EA778C">
            <w:pPr>
              <w:jc w:val="center"/>
              <w:rPr>
                <w:rFonts w:ascii="Arial" w:hAnsi="Arial" w:cs="Arial"/>
                <w:b/>
                <w:lang w:val="es-ES_tradnl"/>
              </w:rPr>
            </w:pPr>
            <w:r w:rsidRPr="001203B9">
              <w:rPr>
                <w:rFonts w:ascii="Arial" w:hAnsi="Arial" w:cs="Arial"/>
                <w:b/>
                <w:lang w:val="es-ES_tradnl"/>
              </w:rPr>
              <w:t>COMÚNES</w:t>
            </w:r>
          </w:p>
        </w:tc>
        <w:tc>
          <w:tcPr>
            <w:tcW w:w="1510" w:type="pct"/>
            <w:gridSpan w:val="3"/>
            <w:shd w:val="clear" w:color="auto" w:fill="D9D9D9" w:themeFill="background1" w:themeFillShade="D9"/>
          </w:tcPr>
          <w:p w14:paraId="242B5BE5" w14:textId="77777777" w:rsidR="00A46DD1" w:rsidRPr="001203B9" w:rsidRDefault="00A46DD1" w:rsidP="00EA778C">
            <w:pPr>
              <w:jc w:val="center"/>
              <w:rPr>
                <w:rFonts w:ascii="Arial" w:hAnsi="Arial" w:cs="Arial"/>
                <w:b/>
                <w:lang w:val="es-ES_tradnl"/>
              </w:rPr>
            </w:pPr>
            <w:r w:rsidRPr="001203B9">
              <w:rPr>
                <w:rFonts w:ascii="Arial" w:hAnsi="Arial" w:cs="Arial"/>
                <w:b/>
                <w:lang w:val="es-ES_tradnl"/>
              </w:rPr>
              <w:t>POR NIVEL JERÁRQUICO</w:t>
            </w:r>
          </w:p>
        </w:tc>
        <w:tc>
          <w:tcPr>
            <w:tcW w:w="1943" w:type="pct"/>
            <w:shd w:val="clear" w:color="auto" w:fill="D9D9D9" w:themeFill="background1" w:themeFillShade="D9"/>
          </w:tcPr>
          <w:p w14:paraId="2E712640" w14:textId="77777777" w:rsidR="00A46DD1" w:rsidRPr="001203B9" w:rsidRDefault="00A46DD1" w:rsidP="00EA778C">
            <w:pPr>
              <w:jc w:val="center"/>
              <w:rPr>
                <w:rFonts w:ascii="Arial" w:hAnsi="Arial" w:cs="Arial"/>
                <w:b/>
                <w:lang w:val="es-ES_tradnl"/>
              </w:rPr>
            </w:pPr>
            <w:r w:rsidRPr="001203B9">
              <w:rPr>
                <w:rFonts w:ascii="Arial" w:hAnsi="Arial" w:cs="Arial"/>
                <w:b/>
                <w:lang w:val="es-ES_tradnl"/>
              </w:rPr>
              <w:t>FUNCIONALES</w:t>
            </w:r>
          </w:p>
        </w:tc>
      </w:tr>
      <w:tr w:rsidR="00A46DD1" w:rsidRPr="001203B9" w14:paraId="4E05CD41" w14:textId="77777777" w:rsidTr="00556D05">
        <w:trPr>
          <w:trHeight w:val="136"/>
          <w:jc w:val="center"/>
        </w:trPr>
        <w:tc>
          <w:tcPr>
            <w:tcW w:w="1547" w:type="pct"/>
            <w:shd w:val="clear" w:color="auto" w:fill="auto"/>
            <w:vAlign w:val="center"/>
          </w:tcPr>
          <w:p w14:paraId="1FEDD206" w14:textId="77777777" w:rsidR="00A46DD1" w:rsidRPr="001203B9" w:rsidRDefault="00A46DD1" w:rsidP="00EA778C">
            <w:pPr>
              <w:autoSpaceDE w:val="0"/>
              <w:autoSpaceDN w:val="0"/>
              <w:adjustRightInd w:val="0"/>
              <w:ind w:left="27" w:right="278"/>
              <w:contextualSpacing/>
              <w:rPr>
                <w:rFonts w:ascii="Arial" w:hAnsi="Arial" w:cs="Arial"/>
                <w:lang w:val="es-ES_tradnl" w:eastAsia="es-CO"/>
              </w:rPr>
            </w:pPr>
            <w:r w:rsidRPr="001203B9">
              <w:rPr>
                <w:rFonts w:ascii="Arial" w:hAnsi="Arial" w:cs="Arial"/>
                <w:lang w:val="es-ES_tradnl" w:eastAsia="es-CO"/>
              </w:rPr>
              <w:t>Aprendizaje continuo</w:t>
            </w:r>
          </w:p>
          <w:p w14:paraId="019EE83B" w14:textId="77777777" w:rsidR="00A46DD1" w:rsidRPr="001203B9" w:rsidRDefault="00A46DD1" w:rsidP="00EA778C">
            <w:pPr>
              <w:autoSpaceDE w:val="0"/>
              <w:autoSpaceDN w:val="0"/>
              <w:adjustRightInd w:val="0"/>
              <w:ind w:left="27" w:right="278"/>
              <w:contextualSpacing/>
              <w:rPr>
                <w:rFonts w:ascii="Arial" w:hAnsi="Arial" w:cs="Arial"/>
                <w:lang w:val="es-ES_tradnl" w:eastAsia="es-CO"/>
              </w:rPr>
            </w:pPr>
            <w:r w:rsidRPr="001203B9">
              <w:rPr>
                <w:rFonts w:ascii="Arial" w:hAnsi="Arial" w:cs="Arial"/>
                <w:lang w:val="es-ES_tradnl" w:eastAsia="es-CO"/>
              </w:rPr>
              <w:t xml:space="preserve">Orientación a resultados </w:t>
            </w:r>
          </w:p>
          <w:p w14:paraId="483FCDD0" w14:textId="77777777" w:rsidR="00A46DD1" w:rsidRPr="001203B9" w:rsidRDefault="00A46DD1" w:rsidP="00EA778C">
            <w:pPr>
              <w:autoSpaceDE w:val="0"/>
              <w:autoSpaceDN w:val="0"/>
              <w:adjustRightInd w:val="0"/>
              <w:ind w:left="27" w:right="278"/>
              <w:contextualSpacing/>
              <w:rPr>
                <w:rFonts w:ascii="Arial" w:hAnsi="Arial" w:cs="Arial"/>
                <w:lang w:val="es-ES_tradnl" w:eastAsia="es-CO"/>
              </w:rPr>
            </w:pPr>
            <w:r w:rsidRPr="001203B9">
              <w:rPr>
                <w:rFonts w:ascii="Arial" w:hAnsi="Arial" w:cs="Arial"/>
                <w:lang w:val="es-ES_tradnl" w:eastAsia="es-CO"/>
              </w:rPr>
              <w:t>Orientación al usuario y al ciudadano</w:t>
            </w:r>
          </w:p>
          <w:p w14:paraId="52C78F1C" w14:textId="77777777" w:rsidR="00A46DD1" w:rsidRPr="001203B9" w:rsidRDefault="00A46DD1" w:rsidP="00EA778C">
            <w:pPr>
              <w:autoSpaceDE w:val="0"/>
              <w:autoSpaceDN w:val="0"/>
              <w:adjustRightInd w:val="0"/>
              <w:ind w:left="27" w:right="278"/>
              <w:contextualSpacing/>
              <w:rPr>
                <w:rFonts w:ascii="Arial" w:hAnsi="Arial" w:cs="Arial"/>
                <w:lang w:val="es-ES_tradnl"/>
              </w:rPr>
            </w:pPr>
            <w:r w:rsidRPr="001203B9">
              <w:rPr>
                <w:rFonts w:ascii="Arial" w:hAnsi="Arial" w:cs="Arial"/>
                <w:lang w:val="es-ES_tradnl" w:eastAsia="es-CO"/>
              </w:rPr>
              <w:t>Compromiso con la organización</w:t>
            </w:r>
          </w:p>
          <w:p w14:paraId="4CCA15B7" w14:textId="77777777" w:rsidR="00A46DD1" w:rsidRPr="001203B9" w:rsidRDefault="00A46DD1" w:rsidP="00EA778C">
            <w:pPr>
              <w:autoSpaceDE w:val="0"/>
              <w:autoSpaceDN w:val="0"/>
              <w:adjustRightInd w:val="0"/>
              <w:ind w:left="27" w:right="278"/>
              <w:contextualSpacing/>
              <w:rPr>
                <w:rFonts w:ascii="Arial" w:hAnsi="Arial" w:cs="Arial"/>
                <w:lang w:val="es-ES_tradnl"/>
              </w:rPr>
            </w:pPr>
            <w:r w:rsidRPr="001203B9">
              <w:rPr>
                <w:rFonts w:ascii="Arial" w:hAnsi="Arial" w:cs="Arial"/>
                <w:lang w:val="es-ES_tradnl" w:eastAsia="es-CO"/>
              </w:rPr>
              <w:t>Trabajo en equipo</w:t>
            </w:r>
          </w:p>
          <w:p w14:paraId="7FAFE093" w14:textId="77777777" w:rsidR="00A46DD1" w:rsidRPr="001203B9" w:rsidRDefault="00A46DD1" w:rsidP="00EA778C">
            <w:pPr>
              <w:ind w:left="27"/>
              <w:rPr>
                <w:rFonts w:ascii="Arial" w:hAnsi="Arial" w:cs="Arial"/>
                <w:b/>
                <w:lang w:val="es-ES_tradnl"/>
              </w:rPr>
            </w:pPr>
            <w:r w:rsidRPr="001203B9">
              <w:rPr>
                <w:rFonts w:ascii="Arial" w:hAnsi="Arial" w:cs="Arial"/>
                <w:lang w:val="es-ES_tradnl" w:eastAsia="es-CO"/>
              </w:rPr>
              <w:t>Adaptación al cambio</w:t>
            </w:r>
          </w:p>
        </w:tc>
        <w:tc>
          <w:tcPr>
            <w:tcW w:w="1510" w:type="pct"/>
            <w:gridSpan w:val="3"/>
            <w:shd w:val="clear" w:color="auto" w:fill="auto"/>
            <w:vAlign w:val="center"/>
          </w:tcPr>
          <w:p w14:paraId="1947521A" w14:textId="77777777" w:rsidR="00A46DD1" w:rsidRPr="001203B9" w:rsidRDefault="00A46DD1" w:rsidP="00EA778C">
            <w:pPr>
              <w:autoSpaceDE w:val="0"/>
              <w:autoSpaceDN w:val="0"/>
              <w:adjustRightInd w:val="0"/>
              <w:ind w:left="12" w:right="278"/>
              <w:contextualSpacing/>
              <w:rPr>
                <w:rFonts w:ascii="Arial" w:hAnsi="Arial" w:cs="Arial"/>
                <w:lang w:val="es-ES_tradnl" w:eastAsia="es-CO"/>
              </w:rPr>
            </w:pPr>
            <w:r w:rsidRPr="001203B9">
              <w:rPr>
                <w:rFonts w:ascii="Arial" w:hAnsi="Arial" w:cs="Arial"/>
                <w:lang w:val="es-ES_tradnl" w:eastAsia="es-CO"/>
              </w:rPr>
              <w:t>Aporte técnico-profesional</w:t>
            </w:r>
          </w:p>
          <w:p w14:paraId="60257C18" w14:textId="77777777" w:rsidR="00A46DD1" w:rsidRPr="001203B9" w:rsidRDefault="00A46DD1" w:rsidP="00EA778C">
            <w:pPr>
              <w:autoSpaceDE w:val="0"/>
              <w:autoSpaceDN w:val="0"/>
              <w:adjustRightInd w:val="0"/>
              <w:ind w:left="12" w:right="278"/>
              <w:contextualSpacing/>
              <w:rPr>
                <w:rFonts w:ascii="Arial" w:hAnsi="Arial" w:cs="Arial"/>
                <w:lang w:val="es-ES_tradnl" w:eastAsia="es-CO"/>
              </w:rPr>
            </w:pPr>
            <w:r w:rsidRPr="001203B9">
              <w:rPr>
                <w:rFonts w:ascii="Arial" w:hAnsi="Arial" w:cs="Arial"/>
                <w:lang w:val="es-ES_tradnl" w:eastAsia="es-CO"/>
              </w:rPr>
              <w:t>Comunicación efectiva</w:t>
            </w:r>
          </w:p>
          <w:p w14:paraId="19169DF5" w14:textId="77777777" w:rsidR="00A46DD1" w:rsidRPr="001203B9" w:rsidRDefault="00A46DD1" w:rsidP="00EA778C">
            <w:pPr>
              <w:autoSpaceDE w:val="0"/>
              <w:autoSpaceDN w:val="0"/>
              <w:adjustRightInd w:val="0"/>
              <w:ind w:left="12" w:right="278"/>
              <w:contextualSpacing/>
              <w:rPr>
                <w:rFonts w:ascii="Arial" w:hAnsi="Arial" w:cs="Arial"/>
                <w:lang w:val="es-ES_tradnl"/>
              </w:rPr>
            </w:pPr>
            <w:r w:rsidRPr="001203B9">
              <w:rPr>
                <w:rFonts w:ascii="Arial" w:hAnsi="Arial" w:cs="Arial"/>
                <w:lang w:val="es-ES_tradnl" w:eastAsia="es-CO"/>
              </w:rPr>
              <w:t>Gestión de procedimientos</w:t>
            </w:r>
          </w:p>
          <w:p w14:paraId="6FB1A530" w14:textId="3C454485" w:rsidR="00A46DD1" w:rsidRPr="001203B9" w:rsidRDefault="00A46DD1" w:rsidP="0042011D">
            <w:pPr>
              <w:autoSpaceDE w:val="0"/>
              <w:autoSpaceDN w:val="0"/>
              <w:adjustRightInd w:val="0"/>
              <w:ind w:left="12" w:right="278"/>
              <w:contextualSpacing/>
              <w:rPr>
                <w:rFonts w:ascii="Arial" w:hAnsi="Arial" w:cs="Arial"/>
                <w:lang w:val="es-ES_tradnl" w:eastAsia="es-CO"/>
              </w:rPr>
            </w:pPr>
            <w:r w:rsidRPr="001203B9">
              <w:rPr>
                <w:rFonts w:ascii="Arial" w:hAnsi="Arial" w:cs="Arial"/>
                <w:lang w:val="es-ES_tradnl" w:eastAsia="es-CO"/>
              </w:rPr>
              <w:t>Instrumentación de decisiones</w:t>
            </w:r>
          </w:p>
        </w:tc>
        <w:tc>
          <w:tcPr>
            <w:tcW w:w="1943" w:type="pct"/>
            <w:shd w:val="clear" w:color="auto" w:fill="auto"/>
            <w:vAlign w:val="center"/>
          </w:tcPr>
          <w:p w14:paraId="62FECDFE" w14:textId="06D6B9D6" w:rsidR="00A46DD1" w:rsidRPr="001203B9" w:rsidRDefault="00A46DD1" w:rsidP="00EA778C">
            <w:pPr>
              <w:autoSpaceDE w:val="0"/>
              <w:autoSpaceDN w:val="0"/>
              <w:adjustRightInd w:val="0"/>
              <w:ind w:left="77" w:right="278"/>
              <w:contextualSpacing/>
              <w:rPr>
                <w:rFonts w:ascii="Arial" w:hAnsi="Arial" w:cs="Arial"/>
                <w:lang w:val="es-ES_tradnl" w:eastAsia="es-CO"/>
              </w:rPr>
            </w:pPr>
            <w:r w:rsidRPr="001203B9">
              <w:rPr>
                <w:rFonts w:ascii="Arial" w:hAnsi="Arial" w:cs="Arial"/>
                <w:lang w:val="es-ES_tradnl" w:eastAsia="es-CO"/>
              </w:rPr>
              <w:t>Manejo eficaz y eficiente de recursos</w:t>
            </w:r>
          </w:p>
          <w:p w14:paraId="643179D0" w14:textId="77777777" w:rsidR="00A46DD1" w:rsidRPr="001203B9" w:rsidRDefault="00A46DD1" w:rsidP="00EA778C">
            <w:pPr>
              <w:autoSpaceDE w:val="0"/>
              <w:autoSpaceDN w:val="0"/>
              <w:adjustRightInd w:val="0"/>
              <w:ind w:left="77" w:right="278"/>
              <w:contextualSpacing/>
              <w:rPr>
                <w:rFonts w:ascii="Arial" w:hAnsi="Arial" w:cs="Arial"/>
                <w:lang w:val="es-ES_tradnl" w:eastAsia="es-CO"/>
              </w:rPr>
            </w:pPr>
            <w:r w:rsidRPr="001203B9">
              <w:rPr>
                <w:rFonts w:ascii="Arial" w:hAnsi="Arial" w:cs="Arial"/>
                <w:lang w:val="es-ES_tradnl" w:eastAsia="es-CO"/>
              </w:rPr>
              <w:t>Negociación</w:t>
            </w:r>
          </w:p>
          <w:p w14:paraId="54CCC09B" w14:textId="486265D4" w:rsidR="00A46DD1" w:rsidRPr="001203B9" w:rsidRDefault="00A46DD1" w:rsidP="0042011D">
            <w:pPr>
              <w:autoSpaceDE w:val="0"/>
              <w:autoSpaceDN w:val="0"/>
              <w:adjustRightInd w:val="0"/>
              <w:ind w:left="77" w:right="278"/>
              <w:contextualSpacing/>
              <w:rPr>
                <w:rFonts w:ascii="Arial" w:hAnsi="Arial" w:cs="Arial"/>
                <w:lang w:val="es-ES_tradnl" w:eastAsia="es-CO"/>
              </w:rPr>
            </w:pPr>
            <w:r w:rsidRPr="001203B9">
              <w:rPr>
                <w:rFonts w:ascii="Arial" w:hAnsi="Arial" w:cs="Arial"/>
                <w:lang w:val="es-ES_tradnl" w:eastAsia="es-CO"/>
              </w:rPr>
              <w:t>Transparencia</w:t>
            </w:r>
          </w:p>
        </w:tc>
      </w:tr>
      <w:tr w:rsidR="00A46DD1" w:rsidRPr="001203B9" w14:paraId="4B141EC5" w14:textId="77777777" w:rsidTr="00556D05">
        <w:trPr>
          <w:trHeight w:val="136"/>
          <w:jc w:val="center"/>
        </w:trPr>
        <w:tc>
          <w:tcPr>
            <w:tcW w:w="5000" w:type="pct"/>
            <w:gridSpan w:val="5"/>
            <w:shd w:val="clear" w:color="auto" w:fill="D9D9D9"/>
            <w:vAlign w:val="center"/>
          </w:tcPr>
          <w:p w14:paraId="4FA01360" w14:textId="77777777" w:rsidR="00A46DD1" w:rsidRPr="001203B9" w:rsidRDefault="00A46DD1" w:rsidP="00EA778C">
            <w:pPr>
              <w:jc w:val="center"/>
              <w:rPr>
                <w:rFonts w:ascii="Arial" w:hAnsi="Arial" w:cs="Arial"/>
                <w:b/>
                <w:lang w:val="es-ES_tradnl"/>
              </w:rPr>
            </w:pPr>
            <w:r w:rsidRPr="001203B9">
              <w:rPr>
                <w:rFonts w:ascii="Arial" w:hAnsi="Arial" w:cs="Arial"/>
                <w:b/>
                <w:lang w:val="es-ES_tradnl"/>
              </w:rPr>
              <w:t>VII. REQUISITOS DE FORMACIÓN ACADÉMICA Y EXPERIENCIA</w:t>
            </w:r>
          </w:p>
        </w:tc>
      </w:tr>
      <w:tr w:rsidR="00A46DD1" w:rsidRPr="001203B9" w14:paraId="33A138CB" w14:textId="77777777" w:rsidTr="00556D05">
        <w:trPr>
          <w:trHeight w:val="153"/>
          <w:jc w:val="center"/>
        </w:trPr>
        <w:tc>
          <w:tcPr>
            <w:tcW w:w="2658" w:type="pct"/>
            <w:gridSpan w:val="3"/>
            <w:shd w:val="clear" w:color="auto" w:fill="D9D9D9" w:themeFill="background1" w:themeFillShade="D9"/>
            <w:vAlign w:val="center"/>
            <w:hideMark/>
          </w:tcPr>
          <w:p w14:paraId="5DED3DB0" w14:textId="77777777" w:rsidR="00A46DD1" w:rsidRPr="001203B9" w:rsidRDefault="00A46DD1" w:rsidP="00EA778C">
            <w:pPr>
              <w:jc w:val="center"/>
              <w:rPr>
                <w:rFonts w:ascii="Arial" w:hAnsi="Arial" w:cs="Arial"/>
                <w:b/>
                <w:lang w:val="es-ES_tradnl"/>
              </w:rPr>
            </w:pPr>
            <w:r w:rsidRPr="001203B9">
              <w:rPr>
                <w:rFonts w:ascii="Arial" w:hAnsi="Arial" w:cs="Arial"/>
                <w:b/>
                <w:lang w:val="es-ES_tradnl"/>
              </w:rPr>
              <w:t>FORMACIÓN ACADÉMICA</w:t>
            </w:r>
          </w:p>
        </w:tc>
        <w:tc>
          <w:tcPr>
            <w:tcW w:w="2342" w:type="pct"/>
            <w:gridSpan w:val="2"/>
            <w:shd w:val="clear" w:color="auto" w:fill="D9D9D9" w:themeFill="background1" w:themeFillShade="D9"/>
            <w:vAlign w:val="center"/>
            <w:hideMark/>
          </w:tcPr>
          <w:p w14:paraId="716465C5" w14:textId="77777777" w:rsidR="00A46DD1" w:rsidRPr="001203B9" w:rsidRDefault="00A46DD1" w:rsidP="00EA778C">
            <w:pPr>
              <w:jc w:val="center"/>
              <w:rPr>
                <w:rFonts w:ascii="Arial" w:hAnsi="Arial" w:cs="Arial"/>
                <w:b/>
                <w:lang w:val="es-ES_tradnl"/>
              </w:rPr>
            </w:pPr>
            <w:r w:rsidRPr="001203B9">
              <w:rPr>
                <w:rFonts w:ascii="Arial" w:hAnsi="Arial" w:cs="Arial"/>
                <w:b/>
                <w:lang w:val="es-ES_tradnl"/>
              </w:rPr>
              <w:t>EXPERIENCIA</w:t>
            </w:r>
          </w:p>
        </w:tc>
      </w:tr>
      <w:tr w:rsidR="00A46DD1" w:rsidRPr="001203B9" w14:paraId="7CC51298" w14:textId="77777777" w:rsidTr="00556D05">
        <w:trPr>
          <w:trHeight w:val="676"/>
          <w:jc w:val="center"/>
        </w:trPr>
        <w:tc>
          <w:tcPr>
            <w:tcW w:w="2658" w:type="pct"/>
            <w:gridSpan w:val="3"/>
            <w:vAlign w:val="center"/>
            <w:hideMark/>
          </w:tcPr>
          <w:p w14:paraId="4B0C91E5" w14:textId="1D1FD925" w:rsidR="00A46DD1" w:rsidRPr="001203B9" w:rsidRDefault="00A46DD1" w:rsidP="00EA778C">
            <w:pPr>
              <w:jc w:val="both"/>
              <w:rPr>
                <w:rFonts w:ascii="Arial" w:hAnsi="Arial" w:cs="Arial"/>
                <w:lang w:val="es-ES_tradnl"/>
              </w:rPr>
            </w:pPr>
            <w:r w:rsidRPr="001203B9">
              <w:rPr>
                <w:rFonts w:ascii="Arial" w:hAnsi="Arial" w:cs="Arial"/>
                <w:lang w:val="es-ES_tradnl"/>
              </w:rPr>
              <w:t xml:space="preserve">Título </w:t>
            </w:r>
            <w:r w:rsidR="00621F93" w:rsidRPr="001203B9">
              <w:rPr>
                <w:rFonts w:ascii="Arial" w:hAnsi="Arial" w:cs="Arial"/>
                <w:lang w:val="es-ES_tradnl"/>
              </w:rPr>
              <w:t>P</w:t>
            </w:r>
            <w:r w:rsidRPr="001203B9">
              <w:rPr>
                <w:rFonts w:ascii="Arial" w:hAnsi="Arial" w:cs="Arial"/>
                <w:lang w:val="es-ES_tradnl"/>
              </w:rPr>
              <w:t xml:space="preserve">rofesional en </w:t>
            </w:r>
            <w:r w:rsidR="00621F93" w:rsidRPr="001203B9">
              <w:rPr>
                <w:rFonts w:ascii="Arial" w:hAnsi="Arial" w:cs="Arial"/>
                <w:lang w:val="es-ES_tradnl"/>
              </w:rPr>
              <w:t>D</w:t>
            </w:r>
            <w:r w:rsidRPr="001203B9">
              <w:rPr>
                <w:rFonts w:ascii="Arial" w:hAnsi="Arial" w:cs="Arial"/>
                <w:lang w:val="es-ES_tradnl"/>
              </w:rPr>
              <w:t xml:space="preserve">isciplina </w:t>
            </w:r>
            <w:r w:rsidR="00621F93" w:rsidRPr="001203B9">
              <w:rPr>
                <w:rFonts w:ascii="Arial" w:hAnsi="Arial" w:cs="Arial"/>
                <w:lang w:val="es-ES_tradnl"/>
              </w:rPr>
              <w:t>A</w:t>
            </w:r>
            <w:r w:rsidRPr="001203B9">
              <w:rPr>
                <w:rFonts w:ascii="Arial" w:hAnsi="Arial" w:cs="Arial"/>
                <w:lang w:val="es-ES_tradnl"/>
              </w:rPr>
              <w:t xml:space="preserve">cadémica del </w:t>
            </w:r>
            <w:r w:rsidR="00621F93" w:rsidRPr="001203B9">
              <w:rPr>
                <w:rFonts w:ascii="Arial" w:hAnsi="Arial" w:cs="Arial"/>
                <w:lang w:val="es-ES_tradnl"/>
              </w:rPr>
              <w:t>N</w:t>
            </w:r>
            <w:r w:rsidRPr="001203B9">
              <w:rPr>
                <w:rFonts w:ascii="Arial" w:hAnsi="Arial" w:cs="Arial"/>
                <w:lang w:val="es-ES_tradnl"/>
              </w:rPr>
              <w:t>úcleo básico del Conocimiento en: Administración; Contaduría Pública; Economía.</w:t>
            </w:r>
          </w:p>
          <w:p w14:paraId="3C45E957" w14:textId="77777777" w:rsidR="00A46DD1" w:rsidRPr="001203B9" w:rsidRDefault="00A46DD1" w:rsidP="00EA778C">
            <w:pPr>
              <w:jc w:val="both"/>
              <w:rPr>
                <w:rFonts w:ascii="Arial" w:hAnsi="Arial" w:cs="Arial"/>
                <w:lang w:val="es-ES_tradnl"/>
              </w:rPr>
            </w:pPr>
            <w:r w:rsidRPr="001203B9">
              <w:rPr>
                <w:rFonts w:ascii="Arial" w:hAnsi="Arial" w:cs="Arial"/>
                <w:lang w:val="es-ES_tradnl"/>
              </w:rPr>
              <w:t>Título de postgrado en la modalidad de especialización, en áreas relacionadas con las funciones del empleo.</w:t>
            </w:r>
          </w:p>
          <w:p w14:paraId="61157EB4" w14:textId="77777777" w:rsidR="00A46DD1" w:rsidRPr="001203B9" w:rsidRDefault="00A46DD1" w:rsidP="00EA778C">
            <w:pPr>
              <w:jc w:val="both"/>
              <w:rPr>
                <w:rFonts w:ascii="Arial" w:hAnsi="Arial" w:cs="Arial"/>
                <w:b/>
                <w:lang w:val="es-ES_tradnl"/>
              </w:rPr>
            </w:pPr>
            <w:r w:rsidRPr="001203B9">
              <w:rPr>
                <w:rFonts w:ascii="Arial" w:hAnsi="Arial" w:cs="Arial"/>
                <w:lang w:val="es-ES_tradnl"/>
              </w:rPr>
              <w:t>Tarjeta o matrícula profesional en los casos reglamentados por la Ley.</w:t>
            </w:r>
          </w:p>
        </w:tc>
        <w:tc>
          <w:tcPr>
            <w:tcW w:w="2342" w:type="pct"/>
            <w:gridSpan w:val="2"/>
            <w:vAlign w:val="center"/>
            <w:hideMark/>
          </w:tcPr>
          <w:p w14:paraId="10AA9FE7" w14:textId="77777777" w:rsidR="00A46DD1" w:rsidRPr="001203B9" w:rsidRDefault="00A46DD1" w:rsidP="00EA778C">
            <w:pPr>
              <w:jc w:val="both"/>
              <w:rPr>
                <w:rFonts w:ascii="Arial" w:hAnsi="Arial" w:cs="Arial"/>
                <w:b/>
                <w:lang w:val="es-ES_tradnl"/>
              </w:rPr>
            </w:pPr>
            <w:r w:rsidRPr="001203B9">
              <w:rPr>
                <w:rFonts w:ascii="Arial" w:hAnsi="Arial" w:cs="Arial"/>
                <w:lang w:val="es-ES_tradnl"/>
              </w:rPr>
              <w:t>Treinta y Cuatro (34) meses de experiencia profesional relacionada.</w:t>
            </w:r>
          </w:p>
        </w:tc>
      </w:tr>
      <w:tr w:rsidR="00A46DD1" w:rsidRPr="001203B9" w14:paraId="266133F3" w14:textId="77777777" w:rsidTr="00556D05">
        <w:trPr>
          <w:trHeight w:val="136"/>
          <w:jc w:val="center"/>
        </w:trPr>
        <w:tc>
          <w:tcPr>
            <w:tcW w:w="5000" w:type="pct"/>
            <w:gridSpan w:val="5"/>
            <w:shd w:val="clear" w:color="auto" w:fill="D9D9D9"/>
            <w:vAlign w:val="center"/>
            <w:hideMark/>
          </w:tcPr>
          <w:p w14:paraId="2F673B78" w14:textId="77777777" w:rsidR="00A46DD1" w:rsidRPr="001203B9" w:rsidRDefault="00A46DD1" w:rsidP="00EA778C">
            <w:pPr>
              <w:jc w:val="center"/>
              <w:rPr>
                <w:rFonts w:ascii="Arial" w:hAnsi="Arial" w:cs="Arial"/>
                <w:b/>
                <w:lang w:val="es-ES_tradnl"/>
              </w:rPr>
            </w:pPr>
            <w:r w:rsidRPr="001203B9">
              <w:rPr>
                <w:rFonts w:ascii="Arial" w:hAnsi="Arial" w:cs="Arial"/>
                <w:b/>
                <w:lang w:val="es-ES_tradnl"/>
              </w:rPr>
              <w:t xml:space="preserve">ALTERNATIVA </w:t>
            </w:r>
          </w:p>
        </w:tc>
      </w:tr>
      <w:tr w:rsidR="00A46DD1" w:rsidRPr="001203B9" w14:paraId="59725D3C" w14:textId="77777777" w:rsidTr="00556D05">
        <w:trPr>
          <w:trHeight w:val="230"/>
          <w:jc w:val="center"/>
        </w:trPr>
        <w:tc>
          <w:tcPr>
            <w:tcW w:w="2658" w:type="pct"/>
            <w:gridSpan w:val="3"/>
            <w:shd w:val="clear" w:color="auto" w:fill="D9D9D9" w:themeFill="background1" w:themeFillShade="D9"/>
            <w:vAlign w:val="center"/>
            <w:hideMark/>
          </w:tcPr>
          <w:p w14:paraId="7A12C472" w14:textId="77777777" w:rsidR="00A46DD1" w:rsidRPr="001203B9" w:rsidRDefault="00A46DD1" w:rsidP="00EA778C">
            <w:pPr>
              <w:jc w:val="center"/>
              <w:rPr>
                <w:rFonts w:ascii="Arial" w:hAnsi="Arial" w:cs="Arial"/>
                <w:b/>
                <w:lang w:val="es-ES_tradnl"/>
              </w:rPr>
            </w:pPr>
            <w:r w:rsidRPr="001203B9">
              <w:rPr>
                <w:rFonts w:ascii="Arial" w:hAnsi="Arial" w:cs="Arial"/>
                <w:b/>
                <w:lang w:val="es-ES_tradnl"/>
              </w:rPr>
              <w:t>FORMACIÓN ACADÉMICA</w:t>
            </w:r>
          </w:p>
        </w:tc>
        <w:tc>
          <w:tcPr>
            <w:tcW w:w="2342" w:type="pct"/>
            <w:gridSpan w:val="2"/>
            <w:shd w:val="clear" w:color="auto" w:fill="D9D9D9" w:themeFill="background1" w:themeFillShade="D9"/>
            <w:vAlign w:val="center"/>
            <w:hideMark/>
          </w:tcPr>
          <w:p w14:paraId="3D073B15" w14:textId="77777777" w:rsidR="00A46DD1" w:rsidRPr="001203B9" w:rsidRDefault="00A46DD1" w:rsidP="00EA778C">
            <w:pPr>
              <w:jc w:val="center"/>
              <w:rPr>
                <w:rFonts w:ascii="Arial" w:hAnsi="Arial" w:cs="Arial"/>
                <w:b/>
                <w:lang w:val="es-ES_tradnl"/>
              </w:rPr>
            </w:pPr>
            <w:r w:rsidRPr="001203B9">
              <w:rPr>
                <w:rFonts w:ascii="Arial" w:hAnsi="Arial" w:cs="Arial"/>
                <w:b/>
                <w:lang w:val="es-ES_tradnl"/>
              </w:rPr>
              <w:t>EXPERIENCIA</w:t>
            </w:r>
          </w:p>
        </w:tc>
      </w:tr>
      <w:tr w:rsidR="00A46DD1" w:rsidRPr="001203B9" w14:paraId="07B147CD" w14:textId="77777777" w:rsidTr="00556D05">
        <w:trPr>
          <w:trHeight w:val="212"/>
          <w:jc w:val="center"/>
        </w:trPr>
        <w:tc>
          <w:tcPr>
            <w:tcW w:w="2658" w:type="pct"/>
            <w:gridSpan w:val="3"/>
            <w:vAlign w:val="center"/>
            <w:hideMark/>
          </w:tcPr>
          <w:p w14:paraId="6FCA7E10" w14:textId="77777777" w:rsidR="00621F93" w:rsidRPr="001203B9" w:rsidRDefault="00621F93" w:rsidP="00621F93">
            <w:pPr>
              <w:jc w:val="both"/>
              <w:rPr>
                <w:rFonts w:ascii="Arial" w:hAnsi="Arial" w:cs="Arial"/>
                <w:lang w:val="es-ES_tradnl"/>
              </w:rPr>
            </w:pPr>
            <w:r w:rsidRPr="001203B9">
              <w:rPr>
                <w:rFonts w:ascii="Arial" w:hAnsi="Arial" w:cs="Arial"/>
                <w:lang w:val="es-ES_tradnl"/>
              </w:rPr>
              <w:t>Título Profesional en Disciplina Académica del Núcleo básico del Conocimiento en: Administración; Contaduría Pública; Economía.</w:t>
            </w:r>
          </w:p>
          <w:p w14:paraId="3C80BE3E" w14:textId="77777777" w:rsidR="00A46DD1" w:rsidRPr="001203B9" w:rsidRDefault="00A46DD1" w:rsidP="00EA778C">
            <w:pPr>
              <w:jc w:val="both"/>
              <w:rPr>
                <w:rFonts w:ascii="Arial" w:hAnsi="Arial" w:cs="Arial"/>
                <w:lang w:val="es-ES_tradnl"/>
              </w:rPr>
            </w:pPr>
            <w:r w:rsidRPr="001203B9">
              <w:rPr>
                <w:rFonts w:ascii="Arial" w:hAnsi="Arial" w:cs="Arial"/>
                <w:lang w:val="es-ES_tradnl"/>
              </w:rPr>
              <w:t>Tarjeta o matrícula profesional en los casos reglamentados por la Ley.</w:t>
            </w:r>
          </w:p>
        </w:tc>
        <w:tc>
          <w:tcPr>
            <w:tcW w:w="2342" w:type="pct"/>
            <w:gridSpan w:val="2"/>
            <w:vAlign w:val="center"/>
            <w:hideMark/>
          </w:tcPr>
          <w:p w14:paraId="320F154F" w14:textId="77777777" w:rsidR="00A46DD1" w:rsidRPr="001203B9" w:rsidRDefault="00A46DD1" w:rsidP="00EA778C">
            <w:pPr>
              <w:jc w:val="both"/>
              <w:rPr>
                <w:rFonts w:ascii="Arial" w:hAnsi="Arial" w:cs="Arial"/>
                <w:b/>
                <w:lang w:val="es-ES_tradnl"/>
              </w:rPr>
            </w:pPr>
            <w:r w:rsidRPr="001203B9">
              <w:rPr>
                <w:rFonts w:ascii="Arial" w:hAnsi="Arial" w:cs="Arial"/>
                <w:lang w:val="es-ES_tradnl"/>
              </w:rPr>
              <w:t>Cincuenta y ocho (58) meses de experiencia profesional relacionada.</w:t>
            </w:r>
          </w:p>
        </w:tc>
      </w:tr>
    </w:tbl>
    <w:p w14:paraId="4F133502" w14:textId="5C11D8FF" w:rsidR="00A46DD1" w:rsidRPr="001203B9" w:rsidRDefault="00A46DD1" w:rsidP="00360324">
      <w:pPr>
        <w:pStyle w:val="Prrafodelista"/>
        <w:shd w:val="clear" w:color="auto" w:fill="FFFFFF"/>
        <w:spacing w:after="0" w:line="240" w:lineRule="auto"/>
        <w:ind w:left="0"/>
        <w:jc w:val="both"/>
        <w:rPr>
          <w:rFonts w:ascii="Arial" w:hAnsi="Arial" w:cs="Arial"/>
          <w:sz w:val="20"/>
          <w:szCs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33"/>
        <w:gridCol w:w="1566"/>
        <w:gridCol w:w="184"/>
        <w:gridCol w:w="2325"/>
        <w:gridCol w:w="2552"/>
      </w:tblGrid>
      <w:tr w:rsidR="00A46DD1" w:rsidRPr="001203B9" w14:paraId="0B6288FF" w14:textId="77777777" w:rsidTr="00C34D0E">
        <w:trPr>
          <w:trHeight w:val="230"/>
          <w:jc w:val="center"/>
        </w:trPr>
        <w:tc>
          <w:tcPr>
            <w:tcW w:w="10060" w:type="dxa"/>
            <w:gridSpan w:val="5"/>
            <w:shd w:val="clear" w:color="auto" w:fill="D9D9D9"/>
          </w:tcPr>
          <w:p w14:paraId="2F7DE262" w14:textId="77777777" w:rsidR="00A46DD1" w:rsidRPr="001203B9" w:rsidRDefault="00A46DD1" w:rsidP="00EA778C">
            <w:pPr>
              <w:keepNext/>
              <w:jc w:val="center"/>
              <w:outlineLvl w:val="0"/>
              <w:rPr>
                <w:rFonts w:ascii="Arial" w:hAnsi="Arial" w:cs="Arial"/>
                <w:b/>
                <w:lang w:val="es-ES_tradnl"/>
              </w:rPr>
            </w:pPr>
            <w:r w:rsidRPr="001203B9">
              <w:rPr>
                <w:rFonts w:ascii="Arial" w:hAnsi="Arial" w:cs="Arial"/>
                <w:b/>
                <w:lang w:val="es-ES_tradnl"/>
              </w:rPr>
              <w:t>I. IDENTIFICACIÓN Y UBICACIÓN</w:t>
            </w:r>
          </w:p>
        </w:tc>
      </w:tr>
      <w:tr w:rsidR="00C34D0E" w:rsidRPr="001203B9" w14:paraId="55B4A8A6" w14:textId="77777777" w:rsidTr="00C34D0E">
        <w:trPr>
          <w:trHeight w:val="230"/>
          <w:jc w:val="center"/>
        </w:trPr>
        <w:tc>
          <w:tcPr>
            <w:tcW w:w="4999" w:type="dxa"/>
            <w:gridSpan w:val="2"/>
            <w:shd w:val="clear" w:color="auto" w:fill="FFFFFF" w:themeFill="background1"/>
          </w:tcPr>
          <w:p w14:paraId="1AFE0198" w14:textId="1EFE88DB" w:rsidR="00C34D0E" w:rsidRPr="001203B9" w:rsidRDefault="00C34D0E" w:rsidP="00C34D0E">
            <w:pPr>
              <w:ind w:left="360"/>
              <w:jc w:val="both"/>
              <w:rPr>
                <w:rFonts w:ascii="Arial" w:hAnsi="Arial" w:cs="Arial"/>
                <w:lang w:val="es-ES_tradnl"/>
              </w:rPr>
            </w:pPr>
            <w:r w:rsidRPr="001203B9">
              <w:rPr>
                <w:rFonts w:ascii="Arial" w:hAnsi="Arial" w:cs="Arial"/>
                <w:lang w:val="es-ES_tradnl"/>
              </w:rPr>
              <w:t>Nivel</w:t>
            </w:r>
          </w:p>
        </w:tc>
        <w:tc>
          <w:tcPr>
            <w:tcW w:w="5061" w:type="dxa"/>
            <w:gridSpan w:val="3"/>
            <w:shd w:val="clear" w:color="auto" w:fill="FFFFFF" w:themeFill="background1"/>
          </w:tcPr>
          <w:p w14:paraId="55C3DAFB" w14:textId="25D4EA57" w:rsidR="00C34D0E" w:rsidRPr="001203B9" w:rsidRDefault="00C34D0E" w:rsidP="00C34D0E">
            <w:pPr>
              <w:ind w:left="360"/>
              <w:jc w:val="both"/>
              <w:rPr>
                <w:rFonts w:ascii="Arial" w:hAnsi="Arial" w:cs="Arial"/>
                <w:lang w:val="es-ES_tradnl"/>
              </w:rPr>
            </w:pPr>
            <w:r w:rsidRPr="001203B9">
              <w:rPr>
                <w:rFonts w:ascii="Arial" w:hAnsi="Arial" w:cs="Arial"/>
                <w:lang w:val="es-ES_tradnl"/>
              </w:rPr>
              <w:t>Profesional</w:t>
            </w:r>
          </w:p>
        </w:tc>
      </w:tr>
      <w:tr w:rsidR="00C34D0E" w:rsidRPr="001203B9" w14:paraId="66B93482" w14:textId="77777777" w:rsidTr="00C34D0E">
        <w:trPr>
          <w:trHeight w:val="230"/>
          <w:jc w:val="center"/>
        </w:trPr>
        <w:tc>
          <w:tcPr>
            <w:tcW w:w="4999" w:type="dxa"/>
            <w:gridSpan w:val="2"/>
            <w:shd w:val="clear" w:color="auto" w:fill="FFFFFF" w:themeFill="background1"/>
          </w:tcPr>
          <w:p w14:paraId="4EBAB9EF" w14:textId="742EC898" w:rsidR="00C34D0E" w:rsidRPr="001203B9" w:rsidRDefault="00C34D0E" w:rsidP="00C34D0E">
            <w:pPr>
              <w:ind w:left="360"/>
              <w:jc w:val="both"/>
              <w:rPr>
                <w:rFonts w:ascii="Arial" w:hAnsi="Arial" w:cs="Arial"/>
                <w:lang w:val="es-ES_tradnl"/>
              </w:rPr>
            </w:pPr>
            <w:r w:rsidRPr="001203B9">
              <w:rPr>
                <w:rFonts w:ascii="Arial" w:hAnsi="Arial" w:cs="Arial"/>
                <w:lang w:val="es-ES_tradnl"/>
              </w:rPr>
              <w:t>Denominación del Empleo</w:t>
            </w:r>
          </w:p>
        </w:tc>
        <w:tc>
          <w:tcPr>
            <w:tcW w:w="5061" w:type="dxa"/>
            <w:gridSpan w:val="3"/>
            <w:shd w:val="clear" w:color="auto" w:fill="FFFFFF" w:themeFill="background1"/>
          </w:tcPr>
          <w:p w14:paraId="6C7BDC24" w14:textId="41D269E0" w:rsidR="00C34D0E" w:rsidRPr="001203B9" w:rsidRDefault="00C34D0E" w:rsidP="00C34D0E">
            <w:pPr>
              <w:ind w:left="360"/>
              <w:jc w:val="both"/>
              <w:rPr>
                <w:rFonts w:ascii="Arial" w:hAnsi="Arial" w:cs="Arial"/>
                <w:lang w:val="es-ES_tradnl"/>
              </w:rPr>
            </w:pPr>
            <w:r w:rsidRPr="001203B9">
              <w:rPr>
                <w:rFonts w:ascii="Arial" w:hAnsi="Arial" w:cs="Arial"/>
                <w:lang w:val="es-ES_tradnl"/>
              </w:rPr>
              <w:t>Profesional Especializado</w:t>
            </w:r>
          </w:p>
        </w:tc>
      </w:tr>
      <w:tr w:rsidR="00C34D0E" w:rsidRPr="001203B9" w14:paraId="7A2C680F" w14:textId="77777777" w:rsidTr="00C34D0E">
        <w:trPr>
          <w:trHeight w:val="230"/>
          <w:jc w:val="center"/>
        </w:trPr>
        <w:tc>
          <w:tcPr>
            <w:tcW w:w="4999" w:type="dxa"/>
            <w:gridSpan w:val="2"/>
            <w:shd w:val="clear" w:color="auto" w:fill="FFFFFF" w:themeFill="background1"/>
          </w:tcPr>
          <w:p w14:paraId="77F71CCD" w14:textId="40349D8D" w:rsidR="00C34D0E" w:rsidRPr="001203B9" w:rsidRDefault="00C34D0E" w:rsidP="00C34D0E">
            <w:pPr>
              <w:ind w:left="360"/>
              <w:jc w:val="both"/>
              <w:rPr>
                <w:rFonts w:ascii="Arial" w:hAnsi="Arial" w:cs="Arial"/>
                <w:lang w:val="es-ES_tradnl"/>
              </w:rPr>
            </w:pPr>
            <w:r w:rsidRPr="001203B9">
              <w:rPr>
                <w:rFonts w:ascii="Arial" w:hAnsi="Arial" w:cs="Arial"/>
                <w:lang w:val="es-ES_tradnl"/>
              </w:rPr>
              <w:t>Código</w:t>
            </w:r>
          </w:p>
        </w:tc>
        <w:tc>
          <w:tcPr>
            <w:tcW w:w="5061" w:type="dxa"/>
            <w:gridSpan w:val="3"/>
            <w:shd w:val="clear" w:color="auto" w:fill="FFFFFF" w:themeFill="background1"/>
          </w:tcPr>
          <w:p w14:paraId="5E18D83C" w14:textId="3D8D08A2" w:rsidR="00C34D0E" w:rsidRPr="001203B9" w:rsidRDefault="00C34D0E" w:rsidP="00C34D0E">
            <w:pPr>
              <w:ind w:left="360"/>
              <w:jc w:val="both"/>
              <w:rPr>
                <w:rFonts w:ascii="Arial" w:hAnsi="Arial" w:cs="Arial"/>
                <w:lang w:val="es-ES_tradnl"/>
              </w:rPr>
            </w:pPr>
            <w:r w:rsidRPr="001203B9">
              <w:rPr>
                <w:rFonts w:ascii="Arial" w:hAnsi="Arial" w:cs="Arial"/>
                <w:lang w:val="es-ES_tradnl"/>
              </w:rPr>
              <w:t>2028</w:t>
            </w:r>
          </w:p>
        </w:tc>
      </w:tr>
      <w:tr w:rsidR="00C34D0E" w:rsidRPr="001203B9" w14:paraId="4FBFFA18" w14:textId="77777777" w:rsidTr="00C34D0E">
        <w:trPr>
          <w:trHeight w:val="230"/>
          <w:jc w:val="center"/>
        </w:trPr>
        <w:tc>
          <w:tcPr>
            <w:tcW w:w="4999" w:type="dxa"/>
            <w:gridSpan w:val="2"/>
            <w:shd w:val="clear" w:color="auto" w:fill="FFFFFF" w:themeFill="background1"/>
          </w:tcPr>
          <w:p w14:paraId="785E7EFD" w14:textId="66910398" w:rsidR="00C34D0E" w:rsidRPr="001203B9" w:rsidRDefault="00C34D0E" w:rsidP="00C34D0E">
            <w:pPr>
              <w:ind w:left="360"/>
              <w:jc w:val="both"/>
              <w:rPr>
                <w:rFonts w:ascii="Arial" w:hAnsi="Arial" w:cs="Arial"/>
                <w:lang w:val="es-ES_tradnl"/>
              </w:rPr>
            </w:pPr>
            <w:r w:rsidRPr="001203B9">
              <w:rPr>
                <w:rFonts w:ascii="Arial" w:hAnsi="Arial" w:cs="Arial"/>
                <w:lang w:val="es-ES_tradnl"/>
              </w:rPr>
              <w:t>Grado</w:t>
            </w:r>
          </w:p>
        </w:tc>
        <w:tc>
          <w:tcPr>
            <w:tcW w:w="5061" w:type="dxa"/>
            <w:gridSpan w:val="3"/>
            <w:shd w:val="clear" w:color="auto" w:fill="FFFFFF" w:themeFill="background1"/>
          </w:tcPr>
          <w:p w14:paraId="5C3A9DAE" w14:textId="6443C8C4" w:rsidR="00C34D0E" w:rsidRPr="001203B9" w:rsidRDefault="00C34D0E" w:rsidP="00C34D0E">
            <w:pPr>
              <w:ind w:left="360"/>
              <w:jc w:val="both"/>
              <w:rPr>
                <w:rFonts w:ascii="Arial" w:hAnsi="Arial" w:cs="Arial"/>
                <w:lang w:val="es-ES_tradnl"/>
              </w:rPr>
            </w:pPr>
            <w:r w:rsidRPr="001203B9">
              <w:rPr>
                <w:rFonts w:ascii="Arial" w:hAnsi="Arial" w:cs="Arial"/>
                <w:lang w:val="es-ES_tradnl"/>
              </w:rPr>
              <w:t>21</w:t>
            </w:r>
          </w:p>
        </w:tc>
      </w:tr>
      <w:tr w:rsidR="00C34D0E" w:rsidRPr="001203B9" w14:paraId="7A5222D9" w14:textId="77777777" w:rsidTr="00C34D0E">
        <w:trPr>
          <w:trHeight w:val="230"/>
          <w:jc w:val="center"/>
        </w:trPr>
        <w:tc>
          <w:tcPr>
            <w:tcW w:w="4999" w:type="dxa"/>
            <w:gridSpan w:val="2"/>
            <w:shd w:val="clear" w:color="auto" w:fill="FFFFFF" w:themeFill="background1"/>
          </w:tcPr>
          <w:p w14:paraId="28D7DBD7" w14:textId="1779EC49" w:rsidR="00C34D0E" w:rsidRPr="001203B9" w:rsidRDefault="00C34D0E" w:rsidP="00C34D0E">
            <w:pPr>
              <w:ind w:left="360"/>
              <w:jc w:val="both"/>
              <w:rPr>
                <w:rFonts w:ascii="Arial" w:hAnsi="Arial" w:cs="Arial"/>
                <w:lang w:val="es-ES_tradnl"/>
              </w:rPr>
            </w:pPr>
            <w:r w:rsidRPr="001203B9">
              <w:rPr>
                <w:rFonts w:ascii="Arial" w:hAnsi="Arial" w:cs="Arial"/>
                <w:lang w:val="es-ES_tradnl"/>
              </w:rPr>
              <w:t>Nº de Cargos</w:t>
            </w:r>
          </w:p>
        </w:tc>
        <w:tc>
          <w:tcPr>
            <w:tcW w:w="5061" w:type="dxa"/>
            <w:gridSpan w:val="3"/>
            <w:shd w:val="clear" w:color="auto" w:fill="FFFFFF" w:themeFill="background1"/>
          </w:tcPr>
          <w:p w14:paraId="7C1986B7" w14:textId="3B6A6145" w:rsidR="00C34D0E" w:rsidRPr="001203B9" w:rsidRDefault="00C34D0E" w:rsidP="00C34D0E">
            <w:pPr>
              <w:ind w:left="360"/>
              <w:jc w:val="both"/>
              <w:rPr>
                <w:rFonts w:ascii="Arial" w:hAnsi="Arial" w:cs="Arial"/>
                <w:lang w:val="es-ES_tradnl"/>
              </w:rPr>
            </w:pPr>
            <w:r w:rsidRPr="001203B9">
              <w:rPr>
                <w:rFonts w:ascii="Arial" w:hAnsi="Arial" w:cs="Arial"/>
                <w:lang w:val="es-ES_tradnl"/>
              </w:rPr>
              <w:t>53</w:t>
            </w:r>
          </w:p>
        </w:tc>
      </w:tr>
      <w:tr w:rsidR="00C34D0E" w:rsidRPr="001203B9" w14:paraId="02CC6FE8" w14:textId="77777777" w:rsidTr="00C34D0E">
        <w:trPr>
          <w:trHeight w:val="230"/>
          <w:jc w:val="center"/>
        </w:trPr>
        <w:tc>
          <w:tcPr>
            <w:tcW w:w="4999" w:type="dxa"/>
            <w:gridSpan w:val="2"/>
            <w:shd w:val="clear" w:color="auto" w:fill="FFFFFF" w:themeFill="background1"/>
          </w:tcPr>
          <w:p w14:paraId="79722E08" w14:textId="7B22691B" w:rsidR="00C34D0E" w:rsidRPr="001203B9" w:rsidRDefault="00C34D0E" w:rsidP="00C34D0E">
            <w:pPr>
              <w:ind w:left="360"/>
              <w:jc w:val="both"/>
              <w:rPr>
                <w:rFonts w:ascii="Arial" w:hAnsi="Arial" w:cs="Arial"/>
                <w:lang w:val="es-ES_tradnl"/>
              </w:rPr>
            </w:pPr>
            <w:r w:rsidRPr="001203B9">
              <w:rPr>
                <w:rFonts w:ascii="Arial" w:hAnsi="Arial" w:cs="Arial"/>
                <w:lang w:val="es-ES_tradnl"/>
              </w:rPr>
              <w:lastRenderedPageBreak/>
              <w:t>Dependencia</w:t>
            </w:r>
          </w:p>
        </w:tc>
        <w:tc>
          <w:tcPr>
            <w:tcW w:w="5061" w:type="dxa"/>
            <w:gridSpan w:val="3"/>
            <w:shd w:val="clear" w:color="auto" w:fill="FFFFFF" w:themeFill="background1"/>
          </w:tcPr>
          <w:p w14:paraId="2C5CE510" w14:textId="7227373A" w:rsidR="00C34D0E" w:rsidRPr="001203B9" w:rsidRDefault="00C34D0E" w:rsidP="00C34D0E">
            <w:pPr>
              <w:ind w:left="360"/>
              <w:jc w:val="both"/>
              <w:rPr>
                <w:rFonts w:ascii="Arial" w:hAnsi="Arial" w:cs="Arial"/>
                <w:lang w:val="es-ES_tradnl"/>
              </w:rPr>
            </w:pPr>
            <w:r w:rsidRPr="001203B9">
              <w:rPr>
                <w:rFonts w:ascii="Arial" w:hAnsi="Arial" w:cs="Arial"/>
                <w:lang w:val="es-ES_tradnl"/>
              </w:rPr>
              <w:t>Donde se ubique el cargo</w:t>
            </w:r>
          </w:p>
        </w:tc>
      </w:tr>
      <w:tr w:rsidR="00C34D0E" w:rsidRPr="001203B9" w14:paraId="59C45AC3" w14:textId="77777777" w:rsidTr="00C34D0E">
        <w:trPr>
          <w:trHeight w:val="230"/>
          <w:jc w:val="center"/>
        </w:trPr>
        <w:tc>
          <w:tcPr>
            <w:tcW w:w="4999" w:type="dxa"/>
            <w:gridSpan w:val="2"/>
            <w:shd w:val="clear" w:color="auto" w:fill="FFFFFF" w:themeFill="background1"/>
          </w:tcPr>
          <w:p w14:paraId="60B2C026" w14:textId="657EA72D" w:rsidR="00C34D0E" w:rsidRPr="001203B9" w:rsidRDefault="00C34D0E" w:rsidP="00C34D0E">
            <w:pPr>
              <w:ind w:left="360"/>
              <w:jc w:val="both"/>
              <w:rPr>
                <w:rFonts w:ascii="Arial" w:hAnsi="Arial" w:cs="Arial"/>
                <w:lang w:val="es-ES_tradnl"/>
              </w:rPr>
            </w:pPr>
            <w:r w:rsidRPr="001203B9">
              <w:rPr>
                <w:rFonts w:ascii="Arial" w:hAnsi="Arial" w:cs="Arial"/>
                <w:lang w:val="es-ES_tradnl"/>
              </w:rPr>
              <w:t>Cargo del Superior Inmediato</w:t>
            </w:r>
          </w:p>
        </w:tc>
        <w:tc>
          <w:tcPr>
            <w:tcW w:w="5061" w:type="dxa"/>
            <w:gridSpan w:val="3"/>
            <w:shd w:val="clear" w:color="auto" w:fill="FFFFFF" w:themeFill="background1"/>
          </w:tcPr>
          <w:p w14:paraId="4482675E" w14:textId="46E053F8" w:rsidR="00C34D0E" w:rsidRPr="001203B9" w:rsidRDefault="00C34D0E" w:rsidP="00C34D0E">
            <w:pPr>
              <w:ind w:left="360"/>
              <w:jc w:val="both"/>
              <w:rPr>
                <w:rFonts w:ascii="Arial" w:hAnsi="Arial" w:cs="Arial"/>
                <w:lang w:val="es-ES_tradnl"/>
              </w:rPr>
            </w:pPr>
            <w:r w:rsidRPr="001203B9">
              <w:rPr>
                <w:rFonts w:ascii="Arial" w:hAnsi="Arial" w:cs="Arial"/>
                <w:lang w:val="es-ES_tradnl"/>
              </w:rPr>
              <w:t>Quien ejerza la supervisión directa</w:t>
            </w:r>
          </w:p>
        </w:tc>
      </w:tr>
      <w:tr w:rsidR="00C34D0E" w:rsidRPr="001203B9" w14:paraId="1751176D" w14:textId="77777777" w:rsidTr="00C34D0E">
        <w:trPr>
          <w:trHeight w:val="230"/>
          <w:jc w:val="center"/>
        </w:trPr>
        <w:tc>
          <w:tcPr>
            <w:tcW w:w="10060" w:type="dxa"/>
            <w:gridSpan w:val="5"/>
            <w:shd w:val="clear" w:color="auto" w:fill="D9D9D9"/>
          </w:tcPr>
          <w:p w14:paraId="2625E864" w14:textId="064D5C8C" w:rsidR="00C34D0E" w:rsidRPr="001203B9" w:rsidRDefault="00C34D0E" w:rsidP="00EA778C">
            <w:pPr>
              <w:keepNext/>
              <w:jc w:val="center"/>
              <w:outlineLvl w:val="0"/>
              <w:rPr>
                <w:rFonts w:ascii="Arial" w:hAnsi="Arial" w:cs="Arial"/>
                <w:b/>
                <w:lang w:val="es-ES_tradnl"/>
              </w:rPr>
            </w:pPr>
            <w:r w:rsidRPr="001203B9">
              <w:rPr>
                <w:rFonts w:ascii="Arial" w:hAnsi="Arial" w:cs="Arial"/>
                <w:b/>
                <w:lang w:val="es-ES_tradnl"/>
              </w:rPr>
              <w:t>II. ÁREA FUNCIONAL</w:t>
            </w:r>
          </w:p>
        </w:tc>
      </w:tr>
      <w:tr w:rsidR="00A46DD1" w:rsidRPr="001203B9" w14:paraId="13909F22" w14:textId="77777777" w:rsidTr="00C34D0E">
        <w:trPr>
          <w:trHeight w:val="230"/>
          <w:jc w:val="center"/>
        </w:trPr>
        <w:tc>
          <w:tcPr>
            <w:tcW w:w="10060" w:type="dxa"/>
            <w:gridSpan w:val="5"/>
            <w:shd w:val="clear" w:color="auto" w:fill="auto"/>
          </w:tcPr>
          <w:p w14:paraId="0EB6BD80" w14:textId="77777777" w:rsidR="00A46DD1" w:rsidRPr="001203B9" w:rsidRDefault="00A46DD1" w:rsidP="00D64D8C">
            <w:pPr>
              <w:ind w:left="360"/>
              <w:jc w:val="both"/>
              <w:rPr>
                <w:rFonts w:ascii="Arial" w:hAnsi="Arial" w:cs="Arial"/>
                <w:b/>
                <w:lang w:val="es-ES_tradnl"/>
              </w:rPr>
            </w:pPr>
            <w:r w:rsidRPr="001203B9">
              <w:rPr>
                <w:rFonts w:ascii="Arial" w:hAnsi="Arial" w:cs="Arial"/>
                <w:bCs/>
              </w:rPr>
              <w:t>Secretaría</w:t>
            </w:r>
            <w:r w:rsidRPr="001203B9">
              <w:rPr>
                <w:rFonts w:ascii="Arial" w:hAnsi="Arial" w:cs="Arial"/>
                <w:bCs/>
                <w:lang w:val="es-ES_tradnl"/>
              </w:rPr>
              <w:t xml:space="preserve"> General – Grupo de Gestión Financiera</w:t>
            </w:r>
          </w:p>
        </w:tc>
      </w:tr>
      <w:tr w:rsidR="00A46DD1" w:rsidRPr="001203B9" w14:paraId="5B6F81C0" w14:textId="77777777" w:rsidTr="00C34D0E">
        <w:trPr>
          <w:trHeight w:val="230"/>
          <w:jc w:val="center"/>
        </w:trPr>
        <w:tc>
          <w:tcPr>
            <w:tcW w:w="10060" w:type="dxa"/>
            <w:gridSpan w:val="5"/>
            <w:shd w:val="clear" w:color="auto" w:fill="D9D9D9"/>
          </w:tcPr>
          <w:p w14:paraId="2E35A7B4" w14:textId="77777777" w:rsidR="00A46DD1" w:rsidRPr="001203B9" w:rsidRDefault="00A46DD1" w:rsidP="00EA778C">
            <w:pPr>
              <w:keepNext/>
              <w:jc w:val="center"/>
              <w:outlineLvl w:val="0"/>
              <w:rPr>
                <w:rFonts w:ascii="Arial" w:hAnsi="Arial" w:cs="Arial"/>
                <w:b/>
                <w:lang w:val="es-ES_tradnl"/>
              </w:rPr>
            </w:pPr>
            <w:r w:rsidRPr="001203B9">
              <w:rPr>
                <w:rFonts w:ascii="Arial" w:hAnsi="Arial" w:cs="Arial"/>
                <w:b/>
                <w:lang w:val="es-ES_tradnl"/>
              </w:rPr>
              <w:t>III. PROPÓSITO PRINCIPAL</w:t>
            </w:r>
          </w:p>
        </w:tc>
      </w:tr>
      <w:tr w:rsidR="00A46DD1" w:rsidRPr="001203B9" w14:paraId="0482A910" w14:textId="77777777" w:rsidTr="00C34D0E">
        <w:trPr>
          <w:trHeight w:val="449"/>
          <w:jc w:val="center"/>
        </w:trPr>
        <w:tc>
          <w:tcPr>
            <w:tcW w:w="10060" w:type="dxa"/>
            <w:gridSpan w:val="5"/>
            <w:hideMark/>
          </w:tcPr>
          <w:p w14:paraId="5FD18907" w14:textId="77777777" w:rsidR="00A46DD1" w:rsidRPr="001203B9" w:rsidRDefault="00A46DD1" w:rsidP="00EA778C">
            <w:pPr>
              <w:jc w:val="both"/>
              <w:rPr>
                <w:rFonts w:ascii="Arial" w:hAnsi="Arial" w:cs="Arial"/>
                <w:lang w:val="es-ES_tradnl"/>
              </w:rPr>
            </w:pPr>
            <w:r w:rsidRPr="001203B9">
              <w:rPr>
                <w:rFonts w:ascii="Arial" w:hAnsi="Arial" w:cs="Arial"/>
                <w:lang w:val="es-ES_tradnl"/>
              </w:rPr>
              <w:t>Formular y gestionar las actividades de carácter financiero y presupuestal que soportan el desarrollo de los planes, programas y proyectos institucionales, con el fin de obtener el mejor aprovechamiento de los recursos económicos y el mejoramiento en la prestación de los servicios a cargo de la Superintendencia, dentro del ordenamiento legal establecido y las directrices del Ministerio de Hacienda y Crédito Público.</w:t>
            </w:r>
          </w:p>
        </w:tc>
      </w:tr>
      <w:tr w:rsidR="00A46DD1" w:rsidRPr="001203B9" w14:paraId="468BA435" w14:textId="77777777" w:rsidTr="00C34D0E">
        <w:trPr>
          <w:trHeight w:val="230"/>
          <w:jc w:val="center"/>
        </w:trPr>
        <w:tc>
          <w:tcPr>
            <w:tcW w:w="10060" w:type="dxa"/>
            <w:gridSpan w:val="5"/>
            <w:shd w:val="clear" w:color="auto" w:fill="D9D9D9"/>
            <w:hideMark/>
          </w:tcPr>
          <w:p w14:paraId="239C8449" w14:textId="77777777" w:rsidR="00A46DD1" w:rsidRPr="001203B9" w:rsidRDefault="00A46DD1" w:rsidP="00EA778C">
            <w:pPr>
              <w:jc w:val="center"/>
              <w:rPr>
                <w:rFonts w:ascii="Arial" w:hAnsi="Arial" w:cs="Arial"/>
                <w:b/>
                <w:lang w:val="es-ES_tradnl"/>
              </w:rPr>
            </w:pPr>
            <w:r w:rsidRPr="001203B9">
              <w:rPr>
                <w:rFonts w:ascii="Arial" w:hAnsi="Arial" w:cs="Arial"/>
                <w:b/>
                <w:lang w:val="es-ES_tradnl"/>
              </w:rPr>
              <w:t>IV. DESCRIPCIÓN DE LAS FUNCIONES ESENCIALES</w:t>
            </w:r>
          </w:p>
        </w:tc>
      </w:tr>
      <w:tr w:rsidR="00A46DD1" w:rsidRPr="001203B9" w14:paraId="4784B80F" w14:textId="77777777" w:rsidTr="00C34D0E">
        <w:trPr>
          <w:trHeight w:val="676"/>
          <w:jc w:val="center"/>
        </w:trPr>
        <w:tc>
          <w:tcPr>
            <w:tcW w:w="10060" w:type="dxa"/>
            <w:gridSpan w:val="5"/>
            <w:hideMark/>
          </w:tcPr>
          <w:p w14:paraId="24DD99CD" w14:textId="77777777" w:rsidR="005060FD" w:rsidRPr="001203B9" w:rsidRDefault="005060FD" w:rsidP="005060FD">
            <w:pPr>
              <w:jc w:val="both"/>
              <w:rPr>
                <w:rFonts w:ascii="Arial" w:eastAsia="Book Antiqua" w:hAnsi="Arial" w:cs="Arial"/>
                <w:b/>
                <w:bCs/>
                <w:lang w:val="es-ES_tradnl" w:eastAsia="es-CO"/>
              </w:rPr>
            </w:pPr>
            <w:r w:rsidRPr="001203B9">
              <w:rPr>
                <w:rFonts w:ascii="Arial" w:eastAsia="Book Antiqua" w:hAnsi="Arial" w:cs="Arial"/>
                <w:b/>
                <w:bCs/>
                <w:lang w:val="es-ES_tradnl" w:eastAsia="es-CO"/>
              </w:rPr>
              <w:t xml:space="preserve">Funciones del nivel profesional: </w:t>
            </w:r>
          </w:p>
          <w:p w14:paraId="646224C3" w14:textId="77777777" w:rsidR="005060FD" w:rsidRPr="001203B9" w:rsidRDefault="005060FD" w:rsidP="00207858">
            <w:pPr>
              <w:pStyle w:val="Prrafodelista"/>
              <w:numPr>
                <w:ilvl w:val="0"/>
                <w:numId w:val="161"/>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Participar en la formulación, diseño, organización, ejecución y control de planes y programas del área interna de su competencia.</w:t>
            </w:r>
          </w:p>
          <w:p w14:paraId="24293E22" w14:textId="77777777" w:rsidR="005060FD" w:rsidRPr="001203B9" w:rsidRDefault="005060FD" w:rsidP="00207858">
            <w:pPr>
              <w:pStyle w:val="Prrafodelista"/>
              <w:numPr>
                <w:ilvl w:val="0"/>
                <w:numId w:val="161"/>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promover y participar en los estudios e investigaciones que permitan mejorar la prestación de los servicios a su cargo y el oportuno cumplimiento de los planes, programas y proyectos, así como la ejecución y utilización óptima de los recursos disponibles.</w:t>
            </w:r>
          </w:p>
          <w:p w14:paraId="5D416A67" w14:textId="77777777" w:rsidR="005060FD" w:rsidRPr="001203B9" w:rsidRDefault="005060FD" w:rsidP="00207858">
            <w:pPr>
              <w:pStyle w:val="Prrafodelista"/>
              <w:numPr>
                <w:ilvl w:val="0"/>
                <w:numId w:val="161"/>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Administrar, controlar y evaluar el desarrollo de los programas, proyectos y las actividades propias del área.</w:t>
            </w:r>
          </w:p>
          <w:p w14:paraId="319BD945" w14:textId="77777777" w:rsidR="005060FD" w:rsidRPr="001203B9" w:rsidRDefault="005060FD" w:rsidP="00207858">
            <w:pPr>
              <w:pStyle w:val="Prrafodelista"/>
              <w:numPr>
                <w:ilvl w:val="0"/>
                <w:numId w:val="161"/>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Proponer e implantar procesos, procedimientos, métodos e instrumentos requeridos para mejorar la prestación de los servicios a su cargo.</w:t>
            </w:r>
          </w:p>
          <w:p w14:paraId="42EAFC77" w14:textId="77777777" w:rsidR="005060FD" w:rsidRPr="001203B9" w:rsidRDefault="005060FD" w:rsidP="00207858">
            <w:pPr>
              <w:pStyle w:val="Prrafodelista"/>
              <w:numPr>
                <w:ilvl w:val="0"/>
                <w:numId w:val="161"/>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Proyectar, desarrollar y recomendar las acciones que deban adoptarse para el logro de los objetivos y las metas propuestas.</w:t>
            </w:r>
          </w:p>
          <w:p w14:paraId="4BE4373F" w14:textId="77777777" w:rsidR="005060FD" w:rsidRPr="001203B9" w:rsidRDefault="005060FD" w:rsidP="00207858">
            <w:pPr>
              <w:pStyle w:val="Prrafodelista"/>
              <w:numPr>
                <w:ilvl w:val="0"/>
                <w:numId w:val="161"/>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Estudiar, evaluar y conceptuar sobre las materias de competencia del área interna de desempeño, y absolver consultas de acuerdo con las políticas institucionales.</w:t>
            </w:r>
          </w:p>
          <w:p w14:paraId="0D2859CF" w14:textId="77777777" w:rsidR="005060FD" w:rsidRPr="001203B9" w:rsidRDefault="005060FD" w:rsidP="00207858">
            <w:pPr>
              <w:pStyle w:val="Prrafodelista"/>
              <w:numPr>
                <w:ilvl w:val="0"/>
                <w:numId w:val="161"/>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y realizar estudios e investigaciones tendientes al logro de los objetivos, planes y programas de la entidad y preparar los informes respectivos, de acuerdo con las instrucciones recibidas.</w:t>
            </w:r>
          </w:p>
          <w:p w14:paraId="600A1F95" w14:textId="77777777" w:rsidR="005060FD" w:rsidRPr="001203B9" w:rsidRDefault="005060FD" w:rsidP="00207858">
            <w:pPr>
              <w:pStyle w:val="Prrafodelista"/>
              <w:numPr>
                <w:ilvl w:val="0"/>
                <w:numId w:val="161"/>
              </w:numPr>
              <w:shd w:val="clear" w:color="auto" w:fill="FFFFFF"/>
              <w:spacing w:after="0" w:line="240" w:lineRule="auto"/>
              <w:ind w:left="357" w:hanging="357"/>
              <w:jc w:val="both"/>
              <w:rPr>
                <w:rFonts w:ascii="Arial" w:hAnsi="Arial" w:cs="Arial"/>
                <w:sz w:val="20"/>
                <w:szCs w:val="20"/>
                <w:lang w:eastAsia="es-CO"/>
              </w:rPr>
            </w:pPr>
            <w:r w:rsidRPr="001203B9">
              <w:rPr>
                <w:rFonts w:ascii="Arial" w:eastAsia="Tahoma" w:hAnsi="Arial" w:cs="Arial"/>
                <w:sz w:val="20"/>
                <w:szCs w:val="20"/>
                <w:lang w:val="es-ES_tradnl" w:eastAsia="es-CO"/>
              </w:rPr>
              <w:t>Las demás que les sean asignadas por autoridad competente, de acuerdo con el área de desempeño y la naturaleza</w:t>
            </w:r>
            <w:r w:rsidRPr="001203B9">
              <w:rPr>
                <w:rFonts w:ascii="Arial" w:hAnsi="Arial" w:cs="Arial"/>
                <w:sz w:val="20"/>
                <w:szCs w:val="20"/>
                <w:lang w:eastAsia="es-CO"/>
              </w:rPr>
              <w:t xml:space="preserve"> del empleo.</w:t>
            </w:r>
          </w:p>
          <w:p w14:paraId="7F6A789B" w14:textId="77777777" w:rsidR="005060FD" w:rsidRPr="001203B9" w:rsidRDefault="005060FD" w:rsidP="005060FD">
            <w:pPr>
              <w:shd w:val="clear" w:color="auto" w:fill="FFFFFF"/>
              <w:jc w:val="both"/>
              <w:rPr>
                <w:rFonts w:ascii="Arial" w:eastAsia="Calibri" w:hAnsi="Arial" w:cs="Arial"/>
                <w:lang w:eastAsia="es-CO"/>
              </w:rPr>
            </w:pPr>
          </w:p>
          <w:p w14:paraId="32A1DE93" w14:textId="77777777" w:rsidR="005060FD" w:rsidRPr="001203B9" w:rsidRDefault="005060FD" w:rsidP="005060FD">
            <w:pPr>
              <w:ind w:left="-47"/>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76276E3A" w14:textId="77777777" w:rsidR="00A46DD1" w:rsidRPr="001203B9" w:rsidRDefault="00A46DD1" w:rsidP="00207858">
            <w:pPr>
              <w:pStyle w:val="Prrafodelista"/>
              <w:numPr>
                <w:ilvl w:val="0"/>
                <w:numId w:val="107"/>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rPr>
              <w:t>Participar en las actividades asignadas para la desagregación del presupuesto asignado por el Gobierno Nacional en cada vigencia fiscal, cumpliendo con los objetivos establecidos conforme a la normatividad vigente.</w:t>
            </w:r>
          </w:p>
          <w:p w14:paraId="61BC9344" w14:textId="77777777" w:rsidR="00A46DD1" w:rsidRPr="001203B9" w:rsidRDefault="00A46DD1" w:rsidP="00207858">
            <w:pPr>
              <w:pStyle w:val="Prrafodelista"/>
              <w:numPr>
                <w:ilvl w:val="0"/>
                <w:numId w:val="107"/>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lang w:val="es-ES_tradnl" w:eastAsia="es-CO"/>
              </w:rPr>
              <w:t>Verificar que las solicitudes de CDP estén acordes con los rubros presupuestales asignados para tal fin.</w:t>
            </w:r>
          </w:p>
          <w:p w14:paraId="1A6A7CA2" w14:textId="77777777" w:rsidR="00A46DD1" w:rsidRPr="001203B9" w:rsidRDefault="00A46DD1" w:rsidP="00207858">
            <w:pPr>
              <w:pStyle w:val="Prrafodelista"/>
              <w:numPr>
                <w:ilvl w:val="0"/>
                <w:numId w:val="107"/>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rPr>
              <w:t>Hacer seguimiento permanente a la ejecución presupuestal tanto de funcionamiento como de inversión en el Sistema de Información Financiera según procedimientos establecidos.</w:t>
            </w:r>
          </w:p>
          <w:p w14:paraId="023C2008" w14:textId="77777777" w:rsidR="00A46DD1" w:rsidRPr="001203B9" w:rsidRDefault="00A46DD1" w:rsidP="00207858">
            <w:pPr>
              <w:pStyle w:val="Prrafodelista"/>
              <w:numPr>
                <w:ilvl w:val="0"/>
                <w:numId w:val="107"/>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lang w:val="es-ES_tradnl" w:eastAsia="es-CO"/>
              </w:rPr>
              <w:t>Adelantar la gestión presupuestal de manera integral de la Superintendencia, según las normas y procedimientos establecidos.</w:t>
            </w:r>
          </w:p>
          <w:p w14:paraId="57A589D4" w14:textId="77777777" w:rsidR="00A46DD1" w:rsidRPr="001203B9" w:rsidRDefault="00A46DD1" w:rsidP="00207858">
            <w:pPr>
              <w:pStyle w:val="Prrafodelista"/>
              <w:numPr>
                <w:ilvl w:val="0"/>
                <w:numId w:val="107"/>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lang w:val="es-ES_tradnl" w:eastAsia="es-CO"/>
              </w:rPr>
              <w:t>Suministrar la información de su competencia que requieran los órganos de control y demás usuarios internos y externos.</w:t>
            </w:r>
          </w:p>
          <w:p w14:paraId="04A56955" w14:textId="77777777" w:rsidR="00A46DD1" w:rsidRPr="001203B9" w:rsidRDefault="00A46DD1" w:rsidP="00207858">
            <w:pPr>
              <w:pStyle w:val="Prrafodelista"/>
              <w:numPr>
                <w:ilvl w:val="0"/>
                <w:numId w:val="107"/>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lang w:val="es-ES_tradnl" w:eastAsia="es-CO"/>
              </w:rPr>
              <w:t>Participar en la preparación y elaboración del anteproyecto de Presupuesto de la entidad y consolidar el de funcionamiento, con base en las normas vigentes sobre la materia.</w:t>
            </w:r>
          </w:p>
          <w:p w14:paraId="58C687CB" w14:textId="77777777" w:rsidR="00A46DD1" w:rsidRPr="001203B9" w:rsidRDefault="00A46DD1" w:rsidP="00207858">
            <w:pPr>
              <w:pStyle w:val="Prrafodelista"/>
              <w:numPr>
                <w:ilvl w:val="0"/>
                <w:numId w:val="107"/>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lang w:val="es-ES_tradnl" w:eastAsia="es-CO"/>
              </w:rPr>
              <w:t>Preparar las modificaciones, traslados y distribuciones presupuestales, de acuerdo con las respectivas solicitudes.</w:t>
            </w:r>
          </w:p>
          <w:p w14:paraId="53544D23" w14:textId="77777777" w:rsidR="00A46DD1" w:rsidRPr="001203B9" w:rsidRDefault="00A46DD1" w:rsidP="00207858">
            <w:pPr>
              <w:pStyle w:val="Prrafodelista"/>
              <w:numPr>
                <w:ilvl w:val="0"/>
                <w:numId w:val="107"/>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lang w:val="es-ES_tradnl" w:eastAsia="es-CO"/>
              </w:rPr>
              <w:t>Asegurar que los compromisos presupuestales que asume la Superintendencia, se ajusten a los requisitos que fijen las disposiciones vigentes sobre la materia y recomendar, cuando sean necesarios, los correctivos pertinentes.</w:t>
            </w:r>
          </w:p>
          <w:p w14:paraId="6420221C" w14:textId="0935C645" w:rsidR="00A46DD1" w:rsidRPr="001203B9" w:rsidRDefault="00A46DD1" w:rsidP="00207858">
            <w:pPr>
              <w:pStyle w:val="Prrafodelista"/>
              <w:numPr>
                <w:ilvl w:val="0"/>
                <w:numId w:val="107"/>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rPr>
              <w:t>Mantener actualizado los procedimientos, formatos y demás documentos necesarios conform</w:t>
            </w:r>
            <w:r w:rsidR="005B40CF" w:rsidRPr="001203B9">
              <w:rPr>
                <w:rFonts w:ascii="Arial" w:hAnsi="Arial" w:cs="Arial"/>
                <w:sz w:val="20"/>
                <w:szCs w:val="20"/>
              </w:rPr>
              <w:t>e</w:t>
            </w:r>
            <w:r w:rsidRPr="001203B9">
              <w:rPr>
                <w:rFonts w:ascii="Arial" w:hAnsi="Arial" w:cs="Arial"/>
                <w:sz w:val="20"/>
                <w:szCs w:val="20"/>
              </w:rPr>
              <w:t xml:space="preserve"> a lo establecido en el sistema integrado de gestión.</w:t>
            </w:r>
          </w:p>
          <w:p w14:paraId="3FC989AD" w14:textId="77777777" w:rsidR="00A46DD1" w:rsidRPr="001203B9" w:rsidRDefault="00A46DD1" w:rsidP="00207858">
            <w:pPr>
              <w:pStyle w:val="Prrafodelista"/>
              <w:numPr>
                <w:ilvl w:val="0"/>
                <w:numId w:val="107"/>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lang w:val="es-ES_tradnl" w:eastAsia="es-CO"/>
              </w:rPr>
              <w:t>Expedir los Certificados de Disponibilidad Presupuestal o su equivalente, previa verificación de la viabilidad legal y financiera de las respectivas solicitudes acorde a los requisitos establecidos.</w:t>
            </w:r>
          </w:p>
          <w:p w14:paraId="31B39534" w14:textId="77777777" w:rsidR="00A46DD1" w:rsidRPr="001203B9" w:rsidRDefault="00A46DD1" w:rsidP="00207858">
            <w:pPr>
              <w:pStyle w:val="Prrafodelista"/>
              <w:numPr>
                <w:ilvl w:val="0"/>
                <w:numId w:val="107"/>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lang w:val="es-ES_tradnl" w:eastAsia="es-CO"/>
              </w:rPr>
              <w:t>Realizar el registro presupuestal de los compromisos autorizados por el Ordenador del Gasto cumpliendo con la normatividad legal vigente.</w:t>
            </w:r>
          </w:p>
          <w:p w14:paraId="516FC02F" w14:textId="77777777" w:rsidR="00A46DD1" w:rsidRPr="001203B9" w:rsidRDefault="00A46DD1" w:rsidP="00207858">
            <w:pPr>
              <w:pStyle w:val="Prrafodelista"/>
              <w:numPr>
                <w:ilvl w:val="0"/>
                <w:numId w:val="107"/>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lang w:val="es-ES_tradnl" w:eastAsia="es-CO"/>
              </w:rPr>
              <w:t>Consolidar y ajustar al interior de la entidad las solicitudes de vigencias futuras que requieran las dependencias de la Entidad.</w:t>
            </w:r>
          </w:p>
          <w:p w14:paraId="472CB22D" w14:textId="77777777" w:rsidR="00A46DD1" w:rsidRPr="001203B9" w:rsidRDefault="00A46DD1" w:rsidP="00207858">
            <w:pPr>
              <w:numPr>
                <w:ilvl w:val="0"/>
                <w:numId w:val="107"/>
              </w:numPr>
              <w:shd w:val="clear" w:color="auto" w:fill="FFFFFF"/>
              <w:contextualSpacing/>
              <w:jc w:val="both"/>
              <w:rPr>
                <w:rFonts w:ascii="Arial" w:eastAsia="Calibri" w:hAnsi="Arial" w:cs="Arial"/>
                <w:lang w:eastAsia="es-CO"/>
              </w:rPr>
            </w:pPr>
            <w:r w:rsidRPr="001203B9">
              <w:rPr>
                <w:rFonts w:ascii="Arial" w:eastAsia="Calibri" w:hAnsi="Arial" w:cs="Arial"/>
                <w:lang w:eastAsia="es-CO"/>
              </w:rPr>
              <w:t xml:space="preserve">Revisar los documentos de la cadena presupuestal pendientes por registrar, obligar y ordenar, generando alertas oportunas a fin de culminar su proceso financiero en </w:t>
            </w:r>
            <w:r w:rsidRPr="001203B9">
              <w:rPr>
                <w:rFonts w:ascii="Arial" w:eastAsia="Calibri" w:hAnsi="Arial" w:cs="Arial"/>
              </w:rPr>
              <w:t>los tiempos establecidos.</w:t>
            </w:r>
          </w:p>
          <w:p w14:paraId="18BC3FCB" w14:textId="77777777" w:rsidR="00A46DD1" w:rsidRPr="001203B9" w:rsidRDefault="00A46DD1" w:rsidP="00207858">
            <w:pPr>
              <w:pStyle w:val="Prrafodelista"/>
              <w:numPr>
                <w:ilvl w:val="0"/>
                <w:numId w:val="107"/>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lang w:val="es-ES_tradnl" w:eastAsia="es-CO"/>
              </w:rPr>
              <w:t>Constituir las reservas presupuestales al cierre de cada vigencia fiscal.</w:t>
            </w:r>
          </w:p>
          <w:p w14:paraId="08E80140" w14:textId="2EEEEA39" w:rsidR="00A46DD1" w:rsidRPr="001203B9" w:rsidRDefault="00A46DD1" w:rsidP="00207858">
            <w:pPr>
              <w:pStyle w:val="Prrafodelista"/>
              <w:numPr>
                <w:ilvl w:val="0"/>
                <w:numId w:val="107"/>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lang w:val="es-ES_tradnl" w:eastAsia="es-CO"/>
              </w:rPr>
              <w:lastRenderedPageBreak/>
              <w:t xml:space="preserve">Las demás funciones asignadas por el </w:t>
            </w:r>
            <w:r w:rsidR="005B40CF" w:rsidRPr="001203B9">
              <w:rPr>
                <w:rFonts w:ascii="Arial" w:hAnsi="Arial" w:cs="Arial"/>
                <w:sz w:val="20"/>
                <w:szCs w:val="20"/>
                <w:lang w:val="es-ES_tradnl" w:eastAsia="es-CO"/>
              </w:rPr>
              <w:t>s</w:t>
            </w:r>
            <w:r w:rsidRPr="001203B9">
              <w:rPr>
                <w:rFonts w:ascii="Arial" w:hAnsi="Arial" w:cs="Arial"/>
                <w:sz w:val="20"/>
                <w:szCs w:val="20"/>
                <w:lang w:val="es-ES_tradnl" w:eastAsia="es-CO"/>
              </w:rPr>
              <w:t xml:space="preserve">uperior </w:t>
            </w:r>
            <w:r w:rsidR="005B40CF" w:rsidRPr="001203B9">
              <w:rPr>
                <w:rFonts w:ascii="Arial" w:hAnsi="Arial" w:cs="Arial"/>
                <w:sz w:val="20"/>
                <w:szCs w:val="20"/>
                <w:lang w:val="es-ES_tradnl" w:eastAsia="es-CO"/>
              </w:rPr>
              <w:t>i</w:t>
            </w:r>
            <w:r w:rsidRPr="001203B9">
              <w:rPr>
                <w:rFonts w:ascii="Arial" w:hAnsi="Arial" w:cs="Arial"/>
                <w:sz w:val="20"/>
                <w:szCs w:val="20"/>
                <w:lang w:val="es-ES_tradnl" w:eastAsia="es-CO"/>
              </w:rPr>
              <w:t>nmediato, de acuerdo con el nivel, la naturaleza y el área de desempeño del empleo.</w:t>
            </w:r>
          </w:p>
        </w:tc>
      </w:tr>
      <w:tr w:rsidR="00A46DD1" w:rsidRPr="001203B9" w14:paraId="1A8CBC14" w14:textId="77777777" w:rsidTr="00C34D0E">
        <w:trPr>
          <w:trHeight w:val="213"/>
          <w:jc w:val="center"/>
        </w:trPr>
        <w:tc>
          <w:tcPr>
            <w:tcW w:w="10060" w:type="dxa"/>
            <w:gridSpan w:val="5"/>
            <w:shd w:val="clear" w:color="auto" w:fill="D9D9D9"/>
            <w:hideMark/>
          </w:tcPr>
          <w:p w14:paraId="4996000D" w14:textId="77777777" w:rsidR="00A46DD1" w:rsidRPr="001203B9" w:rsidRDefault="00A46DD1" w:rsidP="00EA778C">
            <w:pPr>
              <w:jc w:val="center"/>
              <w:rPr>
                <w:rFonts w:ascii="Arial" w:hAnsi="Arial" w:cs="Arial"/>
                <w:b/>
                <w:lang w:val="es-ES_tradnl"/>
              </w:rPr>
            </w:pPr>
            <w:r w:rsidRPr="001203B9">
              <w:rPr>
                <w:rFonts w:ascii="Arial" w:hAnsi="Arial" w:cs="Arial"/>
                <w:b/>
                <w:lang w:val="es-ES_tradnl"/>
              </w:rPr>
              <w:lastRenderedPageBreak/>
              <w:t>V. CONOCIMIENTOS BÁSICOS O ESENCIALES</w:t>
            </w:r>
          </w:p>
        </w:tc>
      </w:tr>
      <w:tr w:rsidR="00A46DD1" w:rsidRPr="001203B9" w14:paraId="0B6B6F78" w14:textId="77777777" w:rsidTr="00C34D0E">
        <w:trPr>
          <w:trHeight w:val="676"/>
          <w:jc w:val="center"/>
        </w:trPr>
        <w:tc>
          <w:tcPr>
            <w:tcW w:w="10060" w:type="dxa"/>
            <w:gridSpan w:val="5"/>
          </w:tcPr>
          <w:p w14:paraId="24181E70" w14:textId="1E9C6580" w:rsidR="00A46DD1" w:rsidRPr="001203B9" w:rsidRDefault="00A46DD1" w:rsidP="00EA778C">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Estructura del estado</w:t>
            </w:r>
            <w:r w:rsidR="005B40CF" w:rsidRPr="001203B9">
              <w:rPr>
                <w:rFonts w:ascii="Arial" w:hAnsi="Arial" w:cs="Arial"/>
                <w:lang w:val="es-ES_tradnl" w:eastAsia="es-CO"/>
              </w:rPr>
              <w:t>.</w:t>
            </w:r>
          </w:p>
          <w:p w14:paraId="4C5479FD" w14:textId="77777777" w:rsidR="00A46DD1" w:rsidRPr="001203B9" w:rsidRDefault="00A46DD1" w:rsidP="00EA778C">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Estatuto orgánico de Presupuesto.</w:t>
            </w:r>
          </w:p>
          <w:p w14:paraId="5FD8CDCD" w14:textId="70EE9C57" w:rsidR="00A46DD1" w:rsidRPr="001203B9" w:rsidRDefault="00A46DD1" w:rsidP="00EA778C">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Ley general de Presupuesto</w:t>
            </w:r>
            <w:r w:rsidR="005B40CF" w:rsidRPr="001203B9">
              <w:rPr>
                <w:rFonts w:ascii="Arial" w:hAnsi="Arial" w:cs="Arial"/>
                <w:lang w:val="es-ES_tradnl" w:eastAsia="es-CO"/>
              </w:rPr>
              <w:t>.</w:t>
            </w:r>
          </w:p>
          <w:p w14:paraId="1B5C2B15" w14:textId="0CF0A254" w:rsidR="00A46DD1" w:rsidRPr="001203B9" w:rsidRDefault="00A46DD1" w:rsidP="00EA778C">
            <w:pPr>
              <w:autoSpaceDE w:val="0"/>
              <w:autoSpaceDN w:val="0"/>
              <w:adjustRightInd w:val="0"/>
              <w:ind w:right="278"/>
              <w:contextualSpacing/>
              <w:jc w:val="both"/>
              <w:rPr>
                <w:rFonts w:ascii="Arial" w:hAnsi="Arial" w:cs="Arial"/>
                <w:lang w:eastAsia="es-CO"/>
              </w:rPr>
            </w:pPr>
            <w:r w:rsidRPr="001203B9">
              <w:rPr>
                <w:rFonts w:ascii="Arial" w:hAnsi="Arial" w:cs="Arial"/>
                <w:lang w:val="es-ES_tradnl" w:eastAsia="es-CO"/>
              </w:rPr>
              <w:t>Programa Anual Mensualizado de Caja PAC</w:t>
            </w:r>
            <w:r w:rsidR="005B40CF" w:rsidRPr="001203B9">
              <w:rPr>
                <w:rFonts w:ascii="Arial" w:hAnsi="Arial" w:cs="Arial"/>
                <w:lang w:val="es-ES_tradnl" w:eastAsia="es-CO"/>
              </w:rPr>
              <w:t>.</w:t>
            </w:r>
          </w:p>
          <w:p w14:paraId="39ED96E7" w14:textId="06903993" w:rsidR="00A46DD1" w:rsidRPr="001203B9" w:rsidRDefault="00A46DD1" w:rsidP="00EA778C">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Contratación Estatal</w:t>
            </w:r>
            <w:r w:rsidR="005B40CF" w:rsidRPr="001203B9">
              <w:rPr>
                <w:rFonts w:ascii="Arial" w:hAnsi="Arial" w:cs="Arial"/>
                <w:lang w:val="es-ES_tradnl" w:eastAsia="es-CO"/>
              </w:rPr>
              <w:t>.</w:t>
            </w:r>
          </w:p>
          <w:p w14:paraId="6AC2E053" w14:textId="3E2F2D56" w:rsidR="00A46DD1" w:rsidRPr="001203B9" w:rsidRDefault="00A46DD1" w:rsidP="00EA778C">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Manejo del Sistema Integrado de Información Financiera. - SIIF-</w:t>
            </w:r>
            <w:r w:rsidR="005B40CF" w:rsidRPr="001203B9">
              <w:rPr>
                <w:rFonts w:ascii="Arial" w:hAnsi="Arial" w:cs="Arial"/>
                <w:lang w:val="es-ES_tradnl" w:eastAsia="es-CO"/>
              </w:rPr>
              <w:t>.</w:t>
            </w:r>
          </w:p>
          <w:p w14:paraId="5124CA23" w14:textId="5B5099F5" w:rsidR="00A46DD1" w:rsidRPr="001203B9" w:rsidRDefault="00A46DD1" w:rsidP="00EA778C">
            <w:pPr>
              <w:autoSpaceDE w:val="0"/>
              <w:autoSpaceDN w:val="0"/>
              <w:adjustRightInd w:val="0"/>
              <w:ind w:right="278"/>
              <w:contextualSpacing/>
              <w:jc w:val="both"/>
              <w:rPr>
                <w:rFonts w:ascii="Arial" w:hAnsi="Arial" w:cs="Arial"/>
                <w:lang w:val="es-ES_tradnl" w:eastAsia="es-CO"/>
              </w:rPr>
            </w:pPr>
            <w:r w:rsidRPr="001203B9">
              <w:rPr>
                <w:rFonts w:ascii="Arial" w:hAnsi="Arial" w:cs="Arial"/>
              </w:rPr>
              <w:t xml:space="preserve">Modelo Integrado de Planeación y Gestión </w:t>
            </w:r>
            <w:r w:rsidR="005B40CF" w:rsidRPr="001203B9">
              <w:rPr>
                <w:rFonts w:ascii="Arial" w:hAnsi="Arial" w:cs="Arial"/>
              </w:rPr>
              <w:t>–</w:t>
            </w:r>
            <w:r w:rsidRPr="001203B9">
              <w:rPr>
                <w:rFonts w:ascii="Arial" w:hAnsi="Arial" w:cs="Arial"/>
              </w:rPr>
              <w:t xml:space="preserve"> MIPG</w:t>
            </w:r>
            <w:r w:rsidR="005B40CF" w:rsidRPr="001203B9">
              <w:rPr>
                <w:rFonts w:ascii="Arial" w:hAnsi="Arial" w:cs="Arial"/>
              </w:rPr>
              <w:t>.</w:t>
            </w:r>
          </w:p>
        </w:tc>
      </w:tr>
      <w:tr w:rsidR="00A46DD1" w:rsidRPr="001203B9" w14:paraId="1BEF648D" w14:textId="77777777" w:rsidTr="00C34D0E">
        <w:trPr>
          <w:trHeight w:val="136"/>
          <w:jc w:val="center"/>
        </w:trPr>
        <w:tc>
          <w:tcPr>
            <w:tcW w:w="10060" w:type="dxa"/>
            <w:gridSpan w:val="5"/>
            <w:shd w:val="clear" w:color="auto" w:fill="D9D9D9"/>
            <w:vAlign w:val="center"/>
            <w:hideMark/>
          </w:tcPr>
          <w:p w14:paraId="339FFE66" w14:textId="77777777" w:rsidR="00A46DD1" w:rsidRPr="001203B9" w:rsidRDefault="00A46DD1" w:rsidP="00EA778C">
            <w:pPr>
              <w:jc w:val="center"/>
              <w:rPr>
                <w:rFonts w:ascii="Arial" w:hAnsi="Arial" w:cs="Arial"/>
                <w:b/>
                <w:lang w:val="es-ES_tradnl"/>
              </w:rPr>
            </w:pPr>
            <w:r w:rsidRPr="001203B9">
              <w:rPr>
                <w:rFonts w:ascii="Arial" w:hAnsi="Arial" w:cs="Arial"/>
                <w:b/>
                <w:lang w:val="es-ES_tradnl"/>
              </w:rPr>
              <w:t>VI. COMPETENCIAS COMPORTAMENTALES</w:t>
            </w:r>
          </w:p>
        </w:tc>
      </w:tr>
      <w:tr w:rsidR="00A46DD1" w:rsidRPr="001203B9" w14:paraId="48AC4941" w14:textId="77777777" w:rsidTr="00C34D0E">
        <w:trPr>
          <w:trHeight w:val="136"/>
          <w:jc w:val="center"/>
        </w:trPr>
        <w:tc>
          <w:tcPr>
            <w:tcW w:w="3433" w:type="dxa"/>
            <w:shd w:val="clear" w:color="auto" w:fill="D9D9D9" w:themeFill="background1" w:themeFillShade="D9"/>
          </w:tcPr>
          <w:p w14:paraId="49F1325D" w14:textId="77777777" w:rsidR="00A46DD1" w:rsidRPr="001203B9" w:rsidRDefault="00A46DD1" w:rsidP="00EA778C">
            <w:pPr>
              <w:jc w:val="center"/>
              <w:rPr>
                <w:rFonts w:ascii="Arial" w:hAnsi="Arial" w:cs="Arial"/>
                <w:b/>
                <w:lang w:val="es-ES_tradnl"/>
              </w:rPr>
            </w:pPr>
            <w:r w:rsidRPr="001203B9">
              <w:rPr>
                <w:rFonts w:ascii="Arial" w:hAnsi="Arial" w:cs="Arial"/>
                <w:b/>
                <w:lang w:val="es-ES_tradnl"/>
              </w:rPr>
              <w:t>COMÚNES</w:t>
            </w:r>
          </w:p>
        </w:tc>
        <w:tc>
          <w:tcPr>
            <w:tcW w:w="4075" w:type="dxa"/>
            <w:gridSpan w:val="3"/>
            <w:shd w:val="clear" w:color="auto" w:fill="D9D9D9" w:themeFill="background1" w:themeFillShade="D9"/>
          </w:tcPr>
          <w:p w14:paraId="4525FC04" w14:textId="77777777" w:rsidR="00A46DD1" w:rsidRPr="001203B9" w:rsidRDefault="00A46DD1" w:rsidP="00EA778C">
            <w:pPr>
              <w:jc w:val="center"/>
              <w:rPr>
                <w:rFonts w:ascii="Arial" w:hAnsi="Arial" w:cs="Arial"/>
                <w:b/>
                <w:lang w:val="es-ES_tradnl"/>
              </w:rPr>
            </w:pPr>
            <w:r w:rsidRPr="001203B9">
              <w:rPr>
                <w:rFonts w:ascii="Arial" w:hAnsi="Arial" w:cs="Arial"/>
                <w:b/>
                <w:lang w:val="es-ES_tradnl"/>
              </w:rPr>
              <w:t>POR NIVEL JERÁRQUICO</w:t>
            </w:r>
          </w:p>
        </w:tc>
        <w:tc>
          <w:tcPr>
            <w:tcW w:w="2552" w:type="dxa"/>
            <w:shd w:val="clear" w:color="auto" w:fill="D9D9D9" w:themeFill="background1" w:themeFillShade="D9"/>
          </w:tcPr>
          <w:p w14:paraId="5D420450" w14:textId="77777777" w:rsidR="00A46DD1" w:rsidRPr="001203B9" w:rsidRDefault="00A46DD1" w:rsidP="00EA778C">
            <w:pPr>
              <w:jc w:val="center"/>
              <w:rPr>
                <w:rFonts w:ascii="Arial" w:hAnsi="Arial" w:cs="Arial"/>
                <w:b/>
                <w:lang w:val="es-ES_tradnl"/>
              </w:rPr>
            </w:pPr>
            <w:r w:rsidRPr="001203B9">
              <w:rPr>
                <w:rFonts w:ascii="Arial" w:hAnsi="Arial" w:cs="Arial"/>
                <w:b/>
                <w:lang w:val="es-ES_tradnl"/>
              </w:rPr>
              <w:t>FUNCIONALES</w:t>
            </w:r>
          </w:p>
        </w:tc>
      </w:tr>
      <w:tr w:rsidR="00A46DD1" w:rsidRPr="001203B9" w14:paraId="2EEF9D60" w14:textId="77777777" w:rsidTr="00C34D0E">
        <w:trPr>
          <w:trHeight w:val="136"/>
          <w:jc w:val="center"/>
        </w:trPr>
        <w:tc>
          <w:tcPr>
            <w:tcW w:w="3433" w:type="dxa"/>
            <w:shd w:val="clear" w:color="auto" w:fill="auto"/>
            <w:vAlign w:val="center"/>
          </w:tcPr>
          <w:p w14:paraId="14831470" w14:textId="77777777" w:rsidR="00A46DD1" w:rsidRPr="001203B9" w:rsidRDefault="00A46DD1" w:rsidP="00EA778C">
            <w:pPr>
              <w:autoSpaceDE w:val="0"/>
              <w:autoSpaceDN w:val="0"/>
              <w:adjustRightInd w:val="0"/>
              <w:ind w:left="27" w:right="278"/>
              <w:contextualSpacing/>
              <w:rPr>
                <w:rFonts w:ascii="Arial" w:hAnsi="Arial" w:cs="Arial"/>
                <w:lang w:val="es-ES_tradnl" w:eastAsia="es-CO"/>
              </w:rPr>
            </w:pPr>
            <w:r w:rsidRPr="001203B9">
              <w:rPr>
                <w:rFonts w:ascii="Arial" w:hAnsi="Arial" w:cs="Arial"/>
                <w:lang w:val="es-ES_tradnl" w:eastAsia="es-CO"/>
              </w:rPr>
              <w:t>Aprendizaje continuo</w:t>
            </w:r>
          </w:p>
          <w:p w14:paraId="03B3CDA8" w14:textId="77777777" w:rsidR="00A46DD1" w:rsidRPr="001203B9" w:rsidRDefault="00A46DD1" w:rsidP="00EA778C">
            <w:pPr>
              <w:autoSpaceDE w:val="0"/>
              <w:autoSpaceDN w:val="0"/>
              <w:adjustRightInd w:val="0"/>
              <w:ind w:left="27" w:right="278"/>
              <w:contextualSpacing/>
              <w:rPr>
                <w:rFonts w:ascii="Arial" w:hAnsi="Arial" w:cs="Arial"/>
                <w:lang w:val="es-ES_tradnl" w:eastAsia="es-CO"/>
              </w:rPr>
            </w:pPr>
            <w:r w:rsidRPr="001203B9">
              <w:rPr>
                <w:rFonts w:ascii="Arial" w:hAnsi="Arial" w:cs="Arial"/>
                <w:lang w:val="es-ES_tradnl" w:eastAsia="es-CO"/>
              </w:rPr>
              <w:t xml:space="preserve">Orientación a resultados </w:t>
            </w:r>
          </w:p>
          <w:p w14:paraId="23E545A7" w14:textId="77777777" w:rsidR="00A46DD1" w:rsidRPr="001203B9" w:rsidRDefault="00A46DD1" w:rsidP="00EA778C">
            <w:pPr>
              <w:autoSpaceDE w:val="0"/>
              <w:autoSpaceDN w:val="0"/>
              <w:adjustRightInd w:val="0"/>
              <w:ind w:left="27" w:right="278"/>
              <w:contextualSpacing/>
              <w:rPr>
                <w:rFonts w:ascii="Arial" w:hAnsi="Arial" w:cs="Arial"/>
                <w:lang w:val="es-ES_tradnl" w:eastAsia="es-CO"/>
              </w:rPr>
            </w:pPr>
            <w:r w:rsidRPr="001203B9">
              <w:rPr>
                <w:rFonts w:ascii="Arial" w:hAnsi="Arial" w:cs="Arial"/>
                <w:lang w:val="es-ES_tradnl" w:eastAsia="es-CO"/>
              </w:rPr>
              <w:t>Orientación al usuario y al ciudadano</w:t>
            </w:r>
          </w:p>
          <w:p w14:paraId="2DADE42C" w14:textId="77777777" w:rsidR="00A46DD1" w:rsidRPr="001203B9" w:rsidRDefault="00A46DD1" w:rsidP="00EA778C">
            <w:pPr>
              <w:autoSpaceDE w:val="0"/>
              <w:autoSpaceDN w:val="0"/>
              <w:adjustRightInd w:val="0"/>
              <w:ind w:left="27" w:right="278"/>
              <w:contextualSpacing/>
              <w:rPr>
                <w:rFonts w:ascii="Arial" w:hAnsi="Arial" w:cs="Arial"/>
                <w:lang w:val="es-ES_tradnl"/>
              </w:rPr>
            </w:pPr>
            <w:r w:rsidRPr="001203B9">
              <w:rPr>
                <w:rFonts w:ascii="Arial" w:hAnsi="Arial" w:cs="Arial"/>
                <w:lang w:val="es-ES_tradnl" w:eastAsia="es-CO"/>
              </w:rPr>
              <w:t>Compromiso con la organización</w:t>
            </w:r>
          </w:p>
          <w:p w14:paraId="031730EC" w14:textId="77777777" w:rsidR="00A46DD1" w:rsidRPr="001203B9" w:rsidRDefault="00A46DD1" w:rsidP="00EA778C">
            <w:pPr>
              <w:autoSpaceDE w:val="0"/>
              <w:autoSpaceDN w:val="0"/>
              <w:adjustRightInd w:val="0"/>
              <w:ind w:left="27" w:right="278"/>
              <w:contextualSpacing/>
              <w:rPr>
                <w:rFonts w:ascii="Arial" w:hAnsi="Arial" w:cs="Arial"/>
                <w:lang w:val="es-ES_tradnl"/>
              </w:rPr>
            </w:pPr>
            <w:r w:rsidRPr="001203B9">
              <w:rPr>
                <w:rFonts w:ascii="Arial" w:hAnsi="Arial" w:cs="Arial"/>
                <w:lang w:val="es-ES_tradnl" w:eastAsia="es-CO"/>
              </w:rPr>
              <w:t>Trabajo en equipo</w:t>
            </w:r>
          </w:p>
          <w:p w14:paraId="2BBC8568" w14:textId="77777777" w:rsidR="00A46DD1" w:rsidRPr="001203B9" w:rsidRDefault="00A46DD1" w:rsidP="00EA778C">
            <w:pPr>
              <w:ind w:left="27"/>
              <w:rPr>
                <w:rFonts w:ascii="Arial" w:hAnsi="Arial" w:cs="Arial"/>
                <w:b/>
                <w:lang w:val="es-ES_tradnl"/>
              </w:rPr>
            </w:pPr>
            <w:r w:rsidRPr="001203B9">
              <w:rPr>
                <w:rFonts w:ascii="Arial" w:hAnsi="Arial" w:cs="Arial"/>
                <w:lang w:val="es-ES_tradnl" w:eastAsia="es-CO"/>
              </w:rPr>
              <w:t>Adaptación al cambio</w:t>
            </w:r>
          </w:p>
        </w:tc>
        <w:tc>
          <w:tcPr>
            <w:tcW w:w="4075" w:type="dxa"/>
            <w:gridSpan w:val="3"/>
            <w:shd w:val="clear" w:color="auto" w:fill="auto"/>
            <w:vAlign w:val="center"/>
          </w:tcPr>
          <w:p w14:paraId="7A56BF0C" w14:textId="77777777" w:rsidR="00A46DD1" w:rsidRPr="001203B9" w:rsidRDefault="00A46DD1" w:rsidP="00EA778C">
            <w:pPr>
              <w:autoSpaceDE w:val="0"/>
              <w:autoSpaceDN w:val="0"/>
              <w:adjustRightInd w:val="0"/>
              <w:ind w:left="12" w:right="278"/>
              <w:contextualSpacing/>
              <w:rPr>
                <w:rFonts w:ascii="Arial" w:hAnsi="Arial" w:cs="Arial"/>
                <w:lang w:val="es-ES_tradnl" w:eastAsia="es-CO"/>
              </w:rPr>
            </w:pPr>
            <w:r w:rsidRPr="001203B9">
              <w:rPr>
                <w:rFonts w:ascii="Arial" w:hAnsi="Arial" w:cs="Arial"/>
                <w:lang w:val="es-ES_tradnl" w:eastAsia="es-CO"/>
              </w:rPr>
              <w:t>Aporte técnico-profesional</w:t>
            </w:r>
          </w:p>
          <w:p w14:paraId="6CEC1F26" w14:textId="77777777" w:rsidR="00A46DD1" w:rsidRPr="001203B9" w:rsidRDefault="00A46DD1" w:rsidP="00EA778C">
            <w:pPr>
              <w:autoSpaceDE w:val="0"/>
              <w:autoSpaceDN w:val="0"/>
              <w:adjustRightInd w:val="0"/>
              <w:ind w:left="12" w:right="278"/>
              <w:contextualSpacing/>
              <w:rPr>
                <w:rFonts w:ascii="Arial" w:hAnsi="Arial" w:cs="Arial"/>
                <w:lang w:val="es-ES_tradnl" w:eastAsia="es-CO"/>
              </w:rPr>
            </w:pPr>
            <w:r w:rsidRPr="001203B9">
              <w:rPr>
                <w:rFonts w:ascii="Arial" w:hAnsi="Arial" w:cs="Arial"/>
                <w:lang w:val="es-ES_tradnl" w:eastAsia="es-CO"/>
              </w:rPr>
              <w:t>Comunicación efectiva</w:t>
            </w:r>
          </w:p>
          <w:p w14:paraId="3973F54F" w14:textId="77777777" w:rsidR="00A46DD1" w:rsidRPr="001203B9" w:rsidRDefault="00A46DD1" w:rsidP="00EA778C">
            <w:pPr>
              <w:autoSpaceDE w:val="0"/>
              <w:autoSpaceDN w:val="0"/>
              <w:adjustRightInd w:val="0"/>
              <w:ind w:left="12" w:right="278"/>
              <w:contextualSpacing/>
              <w:rPr>
                <w:rFonts w:ascii="Arial" w:hAnsi="Arial" w:cs="Arial"/>
                <w:lang w:val="es-ES_tradnl"/>
              </w:rPr>
            </w:pPr>
            <w:r w:rsidRPr="001203B9">
              <w:rPr>
                <w:rFonts w:ascii="Arial" w:hAnsi="Arial" w:cs="Arial"/>
                <w:lang w:val="es-ES_tradnl" w:eastAsia="es-CO"/>
              </w:rPr>
              <w:t>Gestión de procedimientos</w:t>
            </w:r>
          </w:p>
          <w:p w14:paraId="673922D9" w14:textId="15DB28EF" w:rsidR="00A46DD1" w:rsidRPr="001203B9" w:rsidRDefault="00A46DD1" w:rsidP="0035221F">
            <w:pPr>
              <w:autoSpaceDE w:val="0"/>
              <w:autoSpaceDN w:val="0"/>
              <w:adjustRightInd w:val="0"/>
              <w:ind w:left="12" w:right="278"/>
              <w:contextualSpacing/>
              <w:rPr>
                <w:rFonts w:ascii="Arial" w:hAnsi="Arial" w:cs="Arial"/>
                <w:lang w:val="es-ES_tradnl" w:eastAsia="es-CO"/>
              </w:rPr>
            </w:pPr>
            <w:r w:rsidRPr="001203B9">
              <w:rPr>
                <w:rFonts w:ascii="Arial" w:hAnsi="Arial" w:cs="Arial"/>
                <w:lang w:val="es-ES_tradnl" w:eastAsia="es-CO"/>
              </w:rPr>
              <w:t>Instrumentación de decisiones</w:t>
            </w:r>
          </w:p>
        </w:tc>
        <w:tc>
          <w:tcPr>
            <w:tcW w:w="2552" w:type="dxa"/>
            <w:shd w:val="clear" w:color="auto" w:fill="auto"/>
            <w:vAlign w:val="center"/>
          </w:tcPr>
          <w:p w14:paraId="5362586A" w14:textId="77777777" w:rsidR="00A46DD1" w:rsidRPr="001203B9" w:rsidRDefault="00A46DD1" w:rsidP="00EA778C">
            <w:pPr>
              <w:autoSpaceDE w:val="0"/>
              <w:autoSpaceDN w:val="0"/>
              <w:adjustRightInd w:val="0"/>
              <w:ind w:left="77" w:right="278"/>
              <w:contextualSpacing/>
              <w:rPr>
                <w:rFonts w:ascii="Arial" w:hAnsi="Arial" w:cs="Arial"/>
                <w:lang w:val="es-ES_tradnl" w:eastAsia="es-CO"/>
              </w:rPr>
            </w:pPr>
            <w:r w:rsidRPr="001203B9">
              <w:rPr>
                <w:rFonts w:ascii="Arial" w:hAnsi="Arial" w:cs="Arial"/>
                <w:lang w:val="es-ES_tradnl" w:eastAsia="es-CO"/>
              </w:rPr>
              <w:t>Manejo eficaz y eficiente de recursos.</w:t>
            </w:r>
          </w:p>
          <w:p w14:paraId="7EE6CECB" w14:textId="77777777" w:rsidR="00A46DD1" w:rsidRPr="001203B9" w:rsidRDefault="00A46DD1" w:rsidP="00EA778C">
            <w:pPr>
              <w:autoSpaceDE w:val="0"/>
              <w:autoSpaceDN w:val="0"/>
              <w:adjustRightInd w:val="0"/>
              <w:ind w:left="77" w:right="278"/>
              <w:contextualSpacing/>
              <w:rPr>
                <w:rFonts w:ascii="Arial" w:hAnsi="Arial" w:cs="Arial"/>
                <w:lang w:val="es-ES_tradnl" w:eastAsia="es-CO"/>
              </w:rPr>
            </w:pPr>
            <w:r w:rsidRPr="001203B9">
              <w:rPr>
                <w:rFonts w:ascii="Arial" w:hAnsi="Arial" w:cs="Arial"/>
                <w:lang w:val="es-ES_tradnl" w:eastAsia="es-CO"/>
              </w:rPr>
              <w:t>Negociación</w:t>
            </w:r>
          </w:p>
          <w:p w14:paraId="77983E59" w14:textId="77777777" w:rsidR="00A46DD1" w:rsidRPr="001203B9" w:rsidRDefault="00A46DD1" w:rsidP="00EA778C">
            <w:pPr>
              <w:autoSpaceDE w:val="0"/>
              <w:autoSpaceDN w:val="0"/>
              <w:adjustRightInd w:val="0"/>
              <w:ind w:left="77" w:right="278"/>
              <w:contextualSpacing/>
              <w:rPr>
                <w:rFonts w:ascii="Arial" w:hAnsi="Arial" w:cs="Arial"/>
                <w:lang w:val="es-ES_tradnl" w:eastAsia="es-CO"/>
              </w:rPr>
            </w:pPr>
            <w:r w:rsidRPr="001203B9">
              <w:rPr>
                <w:rFonts w:ascii="Arial" w:hAnsi="Arial" w:cs="Arial"/>
                <w:lang w:val="es-ES_tradnl" w:eastAsia="es-CO"/>
              </w:rPr>
              <w:t>Transparencia</w:t>
            </w:r>
          </w:p>
          <w:p w14:paraId="6B2CC0DC" w14:textId="6C1C9446" w:rsidR="00A46DD1" w:rsidRPr="001203B9" w:rsidRDefault="00A46DD1" w:rsidP="00EA778C">
            <w:pPr>
              <w:ind w:left="77"/>
              <w:rPr>
                <w:rFonts w:ascii="Arial" w:hAnsi="Arial" w:cs="Arial"/>
              </w:rPr>
            </w:pPr>
          </w:p>
        </w:tc>
      </w:tr>
      <w:tr w:rsidR="00A46DD1" w:rsidRPr="001203B9" w14:paraId="62AFD2C6" w14:textId="77777777" w:rsidTr="00C34D0E">
        <w:trPr>
          <w:trHeight w:val="136"/>
          <w:jc w:val="center"/>
        </w:trPr>
        <w:tc>
          <w:tcPr>
            <w:tcW w:w="10060" w:type="dxa"/>
            <w:gridSpan w:val="5"/>
            <w:shd w:val="clear" w:color="auto" w:fill="D9D9D9"/>
            <w:vAlign w:val="center"/>
          </w:tcPr>
          <w:p w14:paraId="3975439E" w14:textId="77777777" w:rsidR="00A46DD1" w:rsidRPr="001203B9" w:rsidRDefault="00A46DD1" w:rsidP="00EA778C">
            <w:pPr>
              <w:jc w:val="center"/>
              <w:rPr>
                <w:rFonts w:ascii="Arial" w:hAnsi="Arial" w:cs="Arial"/>
                <w:b/>
                <w:lang w:val="es-ES_tradnl"/>
              </w:rPr>
            </w:pPr>
            <w:r w:rsidRPr="001203B9">
              <w:rPr>
                <w:rFonts w:ascii="Arial" w:hAnsi="Arial" w:cs="Arial"/>
                <w:b/>
                <w:lang w:val="es-ES_tradnl"/>
              </w:rPr>
              <w:t>VII. REQUISITOS DE FORMACIÓN ACADÉMICA Y EXPERIENCIA</w:t>
            </w:r>
          </w:p>
        </w:tc>
      </w:tr>
      <w:tr w:rsidR="00A46DD1" w:rsidRPr="001203B9" w14:paraId="38E74BC5" w14:textId="77777777" w:rsidTr="00C34D0E">
        <w:trPr>
          <w:trHeight w:val="153"/>
          <w:jc w:val="center"/>
        </w:trPr>
        <w:tc>
          <w:tcPr>
            <w:tcW w:w="5183" w:type="dxa"/>
            <w:gridSpan w:val="3"/>
            <w:shd w:val="clear" w:color="auto" w:fill="D9D9D9" w:themeFill="background1" w:themeFillShade="D9"/>
            <w:vAlign w:val="center"/>
            <w:hideMark/>
          </w:tcPr>
          <w:p w14:paraId="0E35CF9F" w14:textId="77777777" w:rsidR="00A46DD1" w:rsidRPr="001203B9" w:rsidRDefault="00A46DD1" w:rsidP="00EA778C">
            <w:pPr>
              <w:jc w:val="center"/>
              <w:rPr>
                <w:rFonts w:ascii="Arial" w:hAnsi="Arial" w:cs="Arial"/>
                <w:b/>
                <w:lang w:val="es-ES_tradnl"/>
              </w:rPr>
            </w:pPr>
            <w:r w:rsidRPr="001203B9">
              <w:rPr>
                <w:rFonts w:ascii="Arial" w:hAnsi="Arial" w:cs="Arial"/>
                <w:b/>
                <w:lang w:val="es-ES_tradnl"/>
              </w:rPr>
              <w:t>FORMACIÓN ACADÉMICA</w:t>
            </w:r>
          </w:p>
        </w:tc>
        <w:tc>
          <w:tcPr>
            <w:tcW w:w="4877" w:type="dxa"/>
            <w:gridSpan w:val="2"/>
            <w:shd w:val="clear" w:color="auto" w:fill="D9D9D9" w:themeFill="background1" w:themeFillShade="D9"/>
            <w:vAlign w:val="center"/>
            <w:hideMark/>
          </w:tcPr>
          <w:p w14:paraId="416ACA7F" w14:textId="77777777" w:rsidR="00A46DD1" w:rsidRPr="001203B9" w:rsidRDefault="00A46DD1" w:rsidP="00EA778C">
            <w:pPr>
              <w:jc w:val="center"/>
              <w:rPr>
                <w:rFonts w:ascii="Arial" w:hAnsi="Arial" w:cs="Arial"/>
                <w:b/>
                <w:lang w:val="es-ES_tradnl"/>
              </w:rPr>
            </w:pPr>
            <w:r w:rsidRPr="001203B9">
              <w:rPr>
                <w:rFonts w:ascii="Arial" w:hAnsi="Arial" w:cs="Arial"/>
                <w:b/>
                <w:lang w:val="es-ES_tradnl"/>
              </w:rPr>
              <w:t>EXPERIENCIA</w:t>
            </w:r>
          </w:p>
        </w:tc>
      </w:tr>
      <w:tr w:rsidR="00A46DD1" w:rsidRPr="001203B9" w14:paraId="78D8A9B7" w14:textId="77777777" w:rsidTr="00C34D0E">
        <w:trPr>
          <w:trHeight w:val="676"/>
          <w:jc w:val="center"/>
        </w:trPr>
        <w:tc>
          <w:tcPr>
            <w:tcW w:w="5183" w:type="dxa"/>
            <w:gridSpan w:val="3"/>
            <w:vAlign w:val="center"/>
            <w:hideMark/>
          </w:tcPr>
          <w:p w14:paraId="1C52920B" w14:textId="0EBDBF61" w:rsidR="00A46DD1" w:rsidRPr="001203B9" w:rsidRDefault="00A46DD1" w:rsidP="00EA778C">
            <w:pPr>
              <w:jc w:val="both"/>
              <w:rPr>
                <w:rFonts w:ascii="Arial" w:hAnsi="Arial" w:cs="Arial"/>
                <w:lang w:val="es-ES_tradnl"/>
              </w:rPr>
            </w:pPr>
            <w:r w:rsidRPr="001203B9">
              <w:rPr>
                <w:rFonts w:ascii="Arial" w:hAnsi="Arial" w:cs="Arial"/>
                <w:lang w:val="es-ES_tradnl"/>
              </w:rPr>
              <w:t xml:space="preserve">Título </w:t>
            </w:r>
            <w:r w:rsidR="005B40CF" w:rsidRPr="001203B9">
              <w:rPr>
                <w:rFonts w:ascii="Arial" w:hAnsi="Arial" w:cs="Arial"/>
                <w:lang w:val="es-ES_tradnl"/>
              </w:rPr>
              <w:t>P</w:t>
            </w:r>
            <w:r w:rsidRPr="001203B9">
              <w:rPr>
                <w:rFonts w:ascii="Arial" w:hAnsi="Arial" w:cs="Arial"/>
                <w:lang w:val="es-ES_tradnl"/>
              </w:rPr>
              <w:t xml:space="preserve">rofesional en </w:t>
            </w:r>
            <w:r w:rsidR="005B40CF" w:rsidRPr="001203B9">
              <w:rPr>
                <w:rFonts w:ascii="Arial" w:hAnsi="Arial" w:cs="Arial"/>
                <w:lang w:val="es-ES_tradnl"/>
              </w:rPr>
              <w:t>D</w:t>
            </w:r>
            <w:r w:rsidRPr="001203B9">
              <w:rPr>
                <w:rFonts w:ascii="Arial" w:hAnsi="Arial" w:cs="Arial"/>
                <w:lang w:val="es-ES_tradnl"/>
              </w:rPr>
              <w:t xml:space="preserve">isciplina </w:t>
            </w:r>
            <w:r w:rsidR="005B40CF" w:rsidRPr="001203B9">
              <w:rPr>
                <w:rFonts w:ascii="Arial" w:hAnsi="Arial" w:cs="Arial"/>
                <w:lang w:val="es-ES_tradnl"/>
              </w:rPr>
              <w:t>A</w:t>
            </w:r>
            <w:r w:rsidRPr="001203B9">
              <w:rPr>
                <w:rFonts w:ascii="Arial" w:hAnsi="Arial" w:cs="Arial"/>
                <w:lang w:val="es-ES_tradnl"/>
              </w:rPr>
              <w:t xml:space="preserve">cadémica del </w:t>
            </w:r>
            <w:r w:rsidR="005B40CF" w:rsidRPr="001203B9">
              <w:rPr>
                <w:rFonts w:ascii="Arial" w:hAnsi="Arial" w:cs="Arial"/>
                <w:lang w:val="es-ES_tradnl"/>
              </w:rPr>
              <w:t>N</w:t>
            </w:r>
            <w:r w:rsidRPr="001203B9">
              <w:rPr>
                <w:rFonts w:ascii="Arial" w:hAnsi="Arial" w:cs="Arial"/>
                <w:lang w:val="es-ES_tradnl"/>
              </w:rPr>
              <w:t xml:space="preserve">úcleo </w:t>
            </w:r>
            <w:r w:rsidR="005B40CF" w:rsidRPr="001203B9">
              <w:rPr>
                <w:rFonts w:ascii="Arial" w:hAnsi="Arial" w:cs="Arial"/>
                <w:lang w:val="es-ES_tradnl"/>
              </w:rPr>
              <w:t>B</w:t>
            </w:r>
            <w:r w:rsidRPr="001203B9">
              <w:rPr>
                <w:rFonts w:ascii="Arial" w:hAnsi="Arial" w:cs="Arial"/>
                <w:lang w:val="es-ES_tradnl"/>
              </w:rPr>
              <w:t>ásico del Conocimiento en: Administración; Contaduría Pública; Economía.</w:t>
            </w:r>
          </w:p>
          <w:p w14:paraId="26B982CB" w14:textId="77777777" w:rsidR="00A46DD1" w:rsidRPr="001203B9" w:rsidRDefault="00A46DD1" w:rsidP="00EA778C">
            <w:pPr>
              <w:jc w:val="both"/>
              <w:rPr>
                <w:rFonts w:ascii="Arial" w:hAnsi="Arial" w:cs="Arial"/>
                <w:lang w:val="es-ES_tradnl"/>
              </w:rPr>
            </w:pPr>
            <w:r w:rsidRPr="001203B9">
              <w:rPr>
                <w:rFonts w:ascii="Arial" w:hAnsi="Arial" w:cs="Arial"/>
                <w:lang w:val="es-ES_tradnl"/>
              </w:rPr>
              <w:t>Título de postgrado en la modalidad de especialización, en áreas relacionadas con las funciones del empleo.</w:t>
            </w:r>
          </w:p>
          <w:p w14:paraId="35DB7492" w14:textId="77777777" w:rsidR="00A46DD1" w:rsidRPr="001203B9" w:rsidRDefault="00A46DD1" w:rsidP="00EA778C">
            <w:pPr>
              <w:jc w:val="both"/>
              <w:rPr>
                <w:rFonts w:ascii="Arial" w:hAnsi="Arial" w:cs="Arial"/>
                <w:b/>
                <w:lang w:val="es-ES_tradnl"/>
              </w:rPr>
            </w:pPr>
            <w:r w:rsidRPr="001203B9">
              <w:rPr>
                <w:rFonts w:ascii="Arial" w:hAnsi="Arial" w:cs="Arial"/>
                <w:lang w:val="es-ES_tradnl"/>
              </w:rPr>
              <w:t>Tarjeta o matrícula profesional en los casos reglamentados por la Ley.</w:t>
            </w:r>
          </w:p>
        </w:tc>
        <w:tc>
          <w:tcPr>
            <w:tcW w:w="4877" w:type="dxa"/>
            <w:gridSpan w:val="2"/>
            <w:vAlign w:val="center"/>
            <w:hideMark/>
          </w:tcPr>
          <w:p w14:paraId="3F13E22D" w14:textId="7F731888" w:rsidR="00A46DD1" w:rsidRPr="001203B9" w:rsidRDefault="00A46DD1" w:rsidP="00EA778C">
            <w:pPr>
              <w:jc w:val="both"/>
              <w:rPr>
                <w:rFonts w:ascii="Arial" w:hAnsi="Arial" w:cs="Arial"/>
                <w:b/>
                <w:lang w:val="es-ES_tradnl"/>
              </w:rPr>
            </w:pPr>
            <w:r w:rsidRPr="001203B9">
              <w:rPr>
                <w:rFonts w:ascii="Arial" w:hAnsi="Arial" w:cs="Arial"/>
                <w:lang w:val="es-ES_tradnl"/>
              </w:rPr>
              <w:t xml:space="preserve">Treinta y </w:t>
            </w:r>
            <w:r w:rsidR="005B40CF" w:rsidRPr="001203B9">
              <w:rPr>
                <w:rFonts w:ascii="Arial" w:hAnsi="Arial" w:cs="Arial"/>
                <w:lang w:val="es-ES_tradnl"/>
              </w:rPr>
              <w:t>c</w:t>
            </w:r>
            <w:r w:rsidRPr="001203B9">
              <w:rPr>
                <w:rFonts w:ascii="Arial" w:hAnsi="Arial" w:cs="Arial"/>
                <w:lang w:val="es-ES_tradnl"/>
              </w:rPr>
              <w:t>uatro (34) meses de experiencia profesional relacionada.</w:t>
            </w:r>
          </w:p>
        </w:tc>
      </w:tr>
      <w:tr w:rsidR="00A46DD1" w:rsidRPr="001203B9" w14:paraId="684126FD" w14:textId="77777777" w:rsidTr="00C34D0E">
        <w:trPr>
          <w:trHeight w:val="136"/>
          <w:jc w:val="center"/>
        </w:trPr>
        <w:tc>
          <w:tcPr>
            <w:tcW w:w="10060" w:type="dxa"/>
            <w:gridSpan w:val="5"/>
            <w:shd w:val="clear" w:color="auto" w:fill="D9D9D9"/>
            <w:vAlign w:val="center"/>
            <w:hideMark/>
          </w:tcPr>
          <w:p w14:paraId="2AF3DBBA" w14:textId="77777777" w:rsidR="00A46DD1" w:rsidRPr="001203B9" w:rsidRDefault="00A46DD1" w:rsidP="00EA778C">
            <w:pPr>
              <w:jc w:val="center"/>
              <w:rPr>
                <w:rFonts w:ascii="Arial" w:hAnsi="Arial" w:cs="Arial"/>
                <w:b/>
                <w:lang w:val="es-ES_tradnl"/>
              </w:rPr>
            </w:pPr>
            <w:r w:rsidRPr="001203B9">
              <w:rPr>
                <w:rFonts w:ascii="Arial" w:hAnsi="Arial" w:cs="Arial"/>
                <w:b/>
                <w:lang w:val="es-ES_tradnl"/>
              </w:rPr>
              <w:t xml:space="preserve">ALTERNATIVA </w:t>
            </w:r>
          </w:p>
        </w:tc>
      </w:tr>
      <w:tr w:rsidR="00A46DD1" w:rsidRPr="001203B9" w14:paraId="3B9CF338" w14:textId="77777777" w:rsidTr="00C34D0E">
        <w:trPr>
          <w:trHeight w:val="230"/>
          <w:jc w:val="center"/>
        </w:trPr>
        <w:tc>
          <w:tcPr>
            <w:tcW w:w="5183" w:type="dxa"/>
            <w:gridSpan w:val="3"/>
            <w:shd w:val="clear" w:color="auto" w:fill="D9D9D9" w:themeFill="background1" w:themeFillShade="D9"/>
            <w:vAlign w:val="center"/>
            <w:hideMark/>
          </w:tcPr>
          <w:p w14:paraId="2681AF7F" w14:textId="77777777" w:rsidR="00A46DD1" w:rsidRPr="001203B9" w:rsidRDefault="00A46DD1" w:rsidP="00EA778C">
            <w:pPr>
              <w:jc w:val="center"/>
              <w:rPr>
                <w:rFonts w:ascii="Arial" w:hAnsi="Arial" w:cs="Arial"/>
                <w:b/>
                <w:lang w:val="es-ES_tradnl"/>
              </w:rPr>
            </w:pPr>
            <w:r w:rsidRPr="001203B9">
              <w:rPr>
                <w:rFonts w:ascii="Arial" w:hAnsi="Arial" w:cs="Arial"/>
                <w:b/>
                <w:lang w:val="es-ES_tradnl"/>
              </w:rPr>
              <w:t>FORMACIÓN ACADÉMICA</w:t>
            </w:r>
          </w:p>
        </w:tc>
        <w:tc>
          <w:tcPr>
            <w:tcW w:w="4877" w:type="dxa"/>
            <w:gridSpan w:val="2"/>
            <w:shd w:val="clear" w:color="auto" w:fill="D9D9D9" w:themeFill="background1" w:themeFillShade="D9"/>
            <w:vAlign w:val="center"/>
            <w:hideMark/>
          </w:tcPr>
          <w:p w14:paraId="58367114" w14:textId="77777777" w:rsidR="00A46DD1" w:rsidRPr="001203B9" w:rsidRDefault="00A46DD1" w:rsidP="00EA778C">
            <w:pPr>
              <w:jc w:val="center"/>
              <w:rPr>
                <w:rFonts w:ascii="Arial" w:hAnsi="Arial" w:cs="Arial"/>
                <w:b/>
                <w:lang w:val="es-ES_tradnl"/>
              </w:rPr>
            </w:pPr>
            <w:r w:rsidRPr="001203B9">
              <w:rPr>
                <w:rFonts w:ascii="Arial" w:hAnsi="Arial" w:cs="Arial"/>
                <w:b/>
                <w:lang w:val="es-ES_tradnl"/>
              </w:rPr>
              <w:t>EXPERIENCIA</w:t>
            </w:r>
          </w:p>
        </w:tc>
      </w:tr>
      <w:tr w:rsidR="00A46DD1" w:rsidRPr="001203B9" w14:paraId="4CD44151" w14:textId="77777777" w:rsidTr="00C34D0E">
        <w:trPr>
          <w:trHeight w:val="212"/>
          <w:jc w:val="center"/>
        </w:trPr>
        <w:tc>
          <w:tcPr>
            <w:tcW w:w="5183" w:type="dxa"/>
            <w:gridSpan w:val="3"/>
            <w:vAlign w:val="center"/>
            <w:hideMark/>
          </w:tcPr>
          <w:p w14:paraId="0F2B74DA" w14:textId="77777777" w:rsidR="00A46DD1" w:rsidRPr="001203B9" w:rsidRDefault="00A46DD1" w:rsidP="00EA778C">
            <w:pPr>
              <w:jc w:val="both"/>
              <w:rPr>
                <w:rFonts w:ascii="Arial" w:hAnsi="Arial" w:cs="Arial"/>
                <w:lang w:val="es-ES_tradnl"/>
              </w:rPr>
            </w:pPr>
            <w:r w:rsidRPr="001203B9">
              <w:rPr>
                <w:rFonts w:ascii="Arial" w:hAnsi="Arial" w:cs="Arial"/>
                <w:lang w:val="es-ES_tradnl"/>
              </w:rPr>
              <w:t>Título profesional en disciplina académica del núcleo básico del Conocimiento en: Administración; Contaduría Pública; Economía.</w:t>
            </w:r>
          </w:p>
          <w:p w14:paraId="112E89F1" w14:textId="77777777" w:rsidR="00A46DD1" w:rsidRPr="001203B9" w:rsidRDefault="00A46DD1" w:rsidP="00EA778C">
            <w:pPr>
              <w:jc w:val="both"/>
              <w:rPr>
                <w:rFonts w:ascii="Arial" w:hAnsi="Arial" w:cs="Arial"/>
                <w:lang w:val="es-ES_tradnl"/>
              </w:rPr>
            </w:pPr>
            <w:r w:rsidRPr="001203B9">
              <w:rPr>
                <w:rFonts w:ascii="Arial" w:hAnsi="Arial" w:cs="Arial"/>
                <w:lang w:val="es-ES_tradnl"/>
              </w:rPr>
              <w:t>Tarjeta o matrícula profesional en los casos reglamentados por la Ley.</w:t>
            </w:r>
          </w:p>
        </w:tc>
        <w:tc>
          <w:tcPr>
            <w:tcW w:w="4877" w:type="dxa"/>
            <w:gridSpan w:val="2"/>
            <w:vAlign w:val="center"/>
            <w:hideMark/>
          </w:tcPr>
          <w:p w14:paraId="416EA59D" w14:textId="77777777" w:rsidR="00A46DD1" w:rsidRPr="001203B9" w:rsidRDefault="00A46DD1" w:rsidP="00EA778C">
            <w:pPr>
              <w:jc w:val="both"/>
              <w:rPr>
                <w:rFonts w:ascii="Arial" w:hAnsi="Arial" w:cs="Arial"/>
                <w:b/>
                <w:lang w:val="es-ES_tradnl"/>
              </w:rPr>
            </w:pPr>
            <w:r w:rsidRPr="001203B9">
              <w:rPr>
                <w:rFonts w:ascii="Arial" w:hAnsi="Arial" w:cs="Arial"/>
                <w:lang w:val="es-ES_tradnl"/>
              </w:rPr>
              <w:t>Cincuenta y ocho (58) meses de experiencia profesional relacionada.</w:t>
            </w:r>
          </w:p>
        </w:tc>
      </w:tr>
    </w:tbl>
    <w:p w14:paraId="2FF14C4D" w14:textId="77777777" w:rsidR="00A46DD1" w:rsidRPr="001203B9" w:rsidRDefault="00A46DD1" w:rsidP="00360324">
      <w:pPr>
        <w:pStyle w:val="Prrafodelista"/>
        <w:shd w:val="clear" w:color="auto" w:fill="FFFFFF"/>
        <w:spacing w:after="0" w:line="240" w:lineRule="auto"/>
        <w:ind w:left="0"/>
        <w:jc w:val="both"/>
        <w:rPr>
          <w:rFonts w:ascii="Arial" w:hAnsi="Arial" w:cs="Arial"/>
          <w:sz w:val="20"/>
          <w:szCs w:val="20"/>
        </w:rPr>
      </w:pPr>
    </w:p>
    <w:tbl>
      <w:tblPr>
        <w:tblpPr w:vertAnchor="text" w:tblpXSpec="center" w:tblpY="1"/>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0"/>
        <w:gridCol w:w="1559"/>
        <w:gridCol w:w="68"/>
        <w:gridCol w:w="2058"/>
        <w:gridCol w:w="3285"/>
      </w:tblGrid>
      <w:tr w:rsidR="00682F20" w:rsidRPr="001203B9" w14:paraId="5C8123B3" w14:textId="77777777" w:rsidTr="00885665">
        <w:trPr>
          <w:trHeight w:val="210"/>
        </w:trPr>
        <w:tc>
          <w:tcPr>
            <w:tcW w:w="10060" w:type="dxa"/>
            <w:gridSpan w:val="5"/>
            <w:shd w:val="clear" w:color="auto" w:fill="D9D9D9"/>
            <w:vAlign w:val="center"/>
            <w:hideMark/>
          </w:tcPr>
          <w:p w14:paraId="7623F529" w14:textId="77777777" w:rsidR="00682F20" w:rsidRPr="001203B9" w:rsidRDefault="00682F20" w:rsidP="00682F20">
            <w:pPr>
              <w:autoSpaceDE w:val="0"/>
              <w:autoSpaceDN w:val="0"/>
              <w:adjustRightInd w:val="0"/>
              <w:spacing w:line="276" w:lineRule="auto"/>
              <w:ind w:left="360" w:right="278"/>
              <w:jc w:val="center"/>
              <w:rPr>
                <w:rFonts w:ascii="Arial" w:eastAsia="Book Antiqua" w:hAnsi="Arial" w:cs="Arial"/>
                <w:lang w:val="es-ES_tradnl" w:eastAsia="en-US"/>
              </w:rPr>
            </w:pPr>
            <w:r w:rsidRPr="001203B9">
              <w:rPr>
                <w:rFonts w:ascii="Arial" w:eastAsia="Book Antiqua" w:hAnsi="Arial" w:cs="Arial"/>
                <w:b/>
                <w:lang w:val="es-ES_tradnl" w:eastAsia="en-US"/>
              </w:rPr>
              <w:t>I. IDENTIFICACIÓN Y UBICACIÓN</w:t>
            </w:r>
          </w:p>
        </w:tc>
      </w:tr>
      <w:tr w:rsidR="00682F20" w:rsidRPr="001203B9" w14:paraId="21CDE57E" w14:textId="77777777" w:rsidTr="00885665">
        <w:trPr>
          <w:trHeight w:val="135"/>
        </w:trPr>
        <w:tc>
          <w:tcPr>
            <w:tcW w:w="4649" w:type="dxa"/>
            <w:gridSpan w:val="2"/>
            <w:vAlign w:val="center"/>
            <w:hideMark/>
          </w:tcPr>
          <w:p w14:paraId="614362F7" w14:textId="77777777" w:rsidR="00682F20" w:rsidRPr="001203B9" w:rsidRDefault="00682F20" w:rsidP="00556D05">
            <w:pPr>
              <w:autoSpaceDE w:val="0"/>
              <w:autoSpaceDN w:val="0"/>
              <w:adjustRightInd w:val="0"/>
              <w:ind w:left="360" w:right="278"/>
              <w:rPr>
                <w:rFonts w:ascii="Arial" w:eastAsia="Book Antiqua" w:hAnsi="Arial" w:cs="Arial"/>
                <w:bCs/>
                <w:lang w:val="es-ES_tradnl" w:eastAsia="en-US"/>
              </w:rPr>
            </w:pPr>
            <w:r w:rsidRPr="001203B9">
              <w:rPr>
                <w:rFonts w:ascii="Arial" w:eastAsia="MS Mincho" w:hAnsi="Arial" w:cs="Arial"/>
                <w:bCs/>
                <w:w w:val="105"/>
                <w:lang w:val="es-ES" w:eastAsia="en-US"/>
              </w:rPr>
              <w:t>Nivel jerárquico:</w:t>
            </w:r>
          </w:p>
        </w:tc>
        <w:tc>
          <w:tcPr>
            <w:tcW w:w="5411" w:type="dxa"/>
            <w:gridSpan w:val="3"/>
            <w:vAlign w:val="center"/>
            <w:hideMark/>
          </w:tcPr>
          <w:p w14:paraId="71388EDF" w14:textId="77777777" w:rsidR="00682F20" w:rsidRPr="001203B9" w:rsidRDefault="00682F20" w:rsidP="00556D05">
            <w:pPr>
              <w:ind w:left="360"/>
              <w:jc w:val="both"/>
              <w:rPr>
                <w:rFonts w:ascii="Arial" w:hAnsi="Arial" w:cs="Arial"/>
                <w:lang w:val="es-ES_tradnl"/>
              </w:rPr>
            </w:pPr>
            <w:r w:rsidRPr="001203B9">
              <w:rPr>
                <w:rFonts w:ascii="Arial" w:hAnsi="Arial" w:cs="Arial"/>
                <w:lang w:val="es-ES_tradnl"/>
              </w:rPr>
              <w:t>Profesional</w:t>
            </w:r>
          </w:p>
        </w:tc>
      </w:tr>
      <w:tr w:rsidR="00682F20" w:rsidRPr="001203B9" w14:paraId="2E75B88B" w14:textId="77777777" w:rsidTr="00885665">
        <w:trPr>
          <w:trHeight w:val="152"/>
        </w:trPr>
        <w:tc>
          <w:tcPr>
            <w:tcW w:w="4649" w:type="dxa"/>
            <w:gridSpan w:val="2"/>
            <w:vAlign w:val="center"/>
            <w:hideMark/>
          </w:tcPr>
          <w:p w14:paraId="72E9DC93" w14:textId="77777777" w:rsidR="00682F20" w:rsidRPr="001203B9" w:rsidRDefault="00682F20" w:rsidP="00556D05">
            <w:pPr>
              <w:autoSpaceDE w:val="0"/>
              <w:autoSpaceDN w:val="0"/>
              <w:adjustRightInd w:val="0"/>
              <w:ind w:left="360" w:right="278"/>
              <w:rPr>
                <w:rFonts w:ascii="Arial" w:eastAsia="Book Antiqua" w:hAnsi="Arial" w:cs="Arial"/>
                <w:bCs/>
                <w:lang w:val="es-ES_tradnl" w:eastAsia="en-US"/>
              </w:rPr>
            </w:pPr>
            <w:r w:rsidRPr="001203B9">
              <w:rPr>
                <w:rFonts w:ascii="Arial" w:eastAsia="Book Antiqua" w:hAnsi="Arial" w:cs="Arial"/>
                <w:bCs/>
                <w:lang w:val="es-ES_tradnl" w:eastAsia="en-US"/>
              </w:rPr>
              <w:t>Denominación del Empleo:</w:t>
            </w:r>
          </w:p>
        </w:tc>
        <w:tc>
          <w:tcPr>
            <w:tcW w:w="5411" w:type="dxa"/>
            <w:gridSpan w:val="3"/>
            <w:vAlign w:val="center"/>
            <w:hideMark/>
          </w:tcPr>
          <w:p w14:paraId="10BFF063" w14:textId="77777777" w:rsidR="00682F20" w:rsidRPr="001203B9" w:rsidRDefault="00682F20" w:rsidP="00556D05">
            <w:pPr>
              <w:ind w:left="360"/>
              <w:jc w:val="both"/>
              <w:rPr>
                <w:rFonts w:ascii="Arial" w:hAnsi="Arial" w:cs="Arial"/>
                <w:lang w:val="es-ES_tradnl"/>
              </w:rPr>
            </w:pPr>
            <w:r w:rsidRPr="001203B9">
              <w:rPr>
                <w:rFonts w:ascii="Arial" w:hAnsi="Arial" w:cs="Arial"/>
                <w:lang w:val="es-ES_tradnl"/>
              </w:rPr>
              <w:t>Profesional Especializado</w:t>
            </w:r>
          </w:p>
        </w:tc>
      </w:tr>
      <w:tr w:rsidR="00682F20" w:rsidRPr="001203B9" w14:paraId="33E96073" w14:textId="77777777" w:rsidTr="00885665">
        <w:trPr>
          <w:trHeight w:val="160"/>
        </w:trPr>
        <w:tc>
          <w:tcPr>
            <w:tcW w:w="4649" w:type="dxa"/>
            <w:gridSpan w:val="2"/>
            <w:vAlign w:val="center"/>
            <w:hideMark/>
          </w:tcPr>
          <w:p w14:paraId="75357746" w14:textId="77777777" w:rsidR="00682F20" w:rsidRPr="001203B9" w:rsidRDefault="00682F20" w:rsidP="00556D05">
            <w:pPr>
              <w:autoSpaceDE w:val="0"/>
              <w:autoSpaceDN w:val="0"/>
              <w:adjustRightInd w:val="0"/>
              <w:ind w:left="360" w:right="278"/>
              <w:rPr>
                <w:rFonts w:ascii="Arial" w:eastAsia="Book Antiqua" w:hAnsi="Arial" w:cs="Arial"/>
                <w:bCs/>
                <w:lang w:val="es-ES_tradnl" w:eastAsia="en-US"/>
              </w:rPr>
            </w:pPr>
            <w:r w:rsidRPr="001203B9">
              <w:rPr>
                <w:rFonts w:ascii="Arial" w:eastAsia="Book Antiqua" w:hAnsi="Arial" w:cs="Arial"/>
                <w:bCs/>
                <w:lang w:val="es-ES_tradnl" w:eastAsia="en-US"/>
              </w:rPr>
              <w:t>Código:</w:t>
            </w:r>
          </w:p>
        </w:tc>
        <w:tc>
          <w:tcPr>
            <w:tcW w:w="5411" w:type="dxa"/>
            <w:gridSpan w:val="3"/>
            <w:vAlign w:val="center"/>
            <w:hideMark/>
          </w:tcPr>
          <w:p w14:paraId="1F2D9CE9" w14:textId="77777777" w:rsidR="00682F20" w:rsidRPr="001203B9" w:rsidRDefault="00682F20" w:rsidP="00556D05">
            <w:pPr>
              <w:ind w:left="360"/>
              <w:jc w:val="both"/>
              <w:rPr>
                <w:rFonts w:ascii="Arial" w:hAnsi="Arial" w:cs="Arial"/>
                <w:lang w:val="es-ES_tradnl"/>
              </w:rPr>
            </w:pPr>
            <w:r w:rsidRPr="001203B9">
              <w:rPr>
                <w:rFonts w:ascii="Arial" w:hAnsi="Arial" w:cs="Arial"/>
                <w:lang w:val="es-ES_tradnl"/>
              </w:rPr>
              <w:t>2028</w:t>
            </w:r>
          </w:p>
        </w:tc>
      </w:tr>
      <w:tr w:rsidR="00682F20" w:rsidRPr="001203B9" w14:paraId="7E0642A0" w14:textId="77777777" w:rsidTr="00885665">
        <w:trPr>
          <w:trHeight w:val="152"/>
        </w:trPr>
        <w:tc>
          <w:tcPr>
            <w:tcW w:w="4649" w:type="dxa"/>
            <w:gridSpan w:val="2"/>
            <w:vAlign w:val="center"/>
            <w:hideMark/>
          </w:tcPr>
          <w:p w14:paraId="1B25F266" w14:textId="77777777" w:rsidR="00682F20" w:rsidRPr="001203B9" w:rsidRDefault="00682F20" w:rsidP="00556D05">
            <w:pPr>
              <w:autoSpaceDE w:val="0"/>
              <w:autoSpaceDN w:val="0"/>
              <w:adjustRightInd w:val="0"/>
              <w:ind w:left="360" w:right="278"/>
              <w:rPr>
                <w:rFonts w:ascii="Arial" w:eastAsia="Book Antiqua" w:hAnsi="Arial" w:cs="Arial"/>
                <w:bCs/>
                <w:lang w:val="es-ES_tradnl" w:eastAsia="en-US"/>
              </w:rPr>
            </w:pPr>
            <w:r w:rsidRPr="001203B9">
              <w:rPr>
                <w:rFonts w:ascii="Arial" w:eastAsia="Book Antiqua" w:hAnsi="Arial" w:cs="Arial"/>
                <w:bCs/>
                <w:lang w:val="es-ES_tradnl" w:eastAsia="en-US"/>
              </w:rPr>
              <w:t>Grado:</w:t>
            </w:r>
          </w:p>
        </w:tc>
        <w:tc>
          <w:tcPr>
            <w:tcW w:w="5411" w:type="dxa"/>
            <w:gridSpan w:val="3"/>
            <w:vAlign w:val="center"/>
            <w:hideMark/>
          </w:tcPr>
          <w:p w14:paraId="19D0E5A2" w14:textId="77777777" w:rsidR="00682F20" w:rsidRPr="001203B9" w:rsidRDefault="00682F20" w:rsidP="00556D05">
            <w:pPr>
              <w:ind w:left="360"/>
              <w:jc w:val="both"/>
              <w:rPr>
                <w:rFonts w:ascii="Arial" w:hAnsi="Arial" w:cs="Arial"/>
                <w:lang w:val="es-ES_tradnl"/>
              </w:rPr>
            </w:pPr>
            <w:r w:rsidRPr="001203B9">
              <w:rPr>
                <w:rFonts w:ascii="Arial" w:hAnsi="Arial" w:cs="Arial"/>
                <w:lang w:val="es-ES_tradnl"/>
              </w:rPr>
              <w:t>21</w:t>
            </w:r>
          </w:p>
        </w:tc>
      </w:tr>
      <w:tr w:rsidR="00682F20" w:rsidRPr="001203B9" w14:paraId="461A032C" w14:textId="77777777" w:rsidTr="00885665">
        <w:trPr>
          <w:trHeight w:val="152"/>
        </w:trPr>
        <w:tc>
          <w:tcPr>
            <w:tcW w:w="4649" w:type="dxa"/>
            <w:gridSpan w:val="2"/>
            <w:vAlign w:val="center"/>
            <w:hideMark/>
          </w:tcPr>
          <w:p w14:paraId="5136FEF7" w14:textId="77777777" w:rsidR="00682F20" w:rsidRPr="001203B9" w:rsidRDefault="00682F20" w:rsidP="00556D05">
            <w:pPr>
              <w:autoSpaceDE w:val="0"/>
              <w:autoSpaceDN w:val="0"/>
              <w:adjustRightInd w:val="0"/>
              <w:ind w:left="360" w:right="278"/>
              <w:rPr>
                <w:rFonts w:ascii="Arial" w:eastAsia="Book Antiqua" w:hAnsi="Arial" w:cs="Arial"/>
                <w:bCs/>
                <w:lang w:val="es-ES_tradnl" w:eastAsia="en-US"/>
              </w:rPr>
            </w:pPr>
            <w:r w:rsidRPr="001203B9">
              <w:rPr>
                <w:rFonts w:ascii="Arial" w:eastAsia="Book Antiqua" w:hAnsi="Arial" w:cs="Arial"/>
                <w:bCs/>
                <w:lang w:val="es-ES_tradnl" w:eastAsia="en-US"/>
              </w:rPr>
              <w:t>No. de cargos:</w:t>
            </w:r>
          </w:p>
        </w:tc>
        <w:tc>
          <w:tcPr>
            <w:tcW w:w="5411" w:type="dxa"/>
            <w:gridSpan w:val="3"/>
            <w:vAlign w:val="center"/>
            <w:hideMark/>
          </w:tcPr>
          <w:p w14:paraId="45E039E6" w14:textId="77777777" w:rsidR="00682F20" w:rsidRPr="001203B9" w:rsidRDefault="00682F20" w:rsidP="00556D05">
            <w:pPr>
              <w:ind w:left="360"/>
              <w:jc w:val="both"/>
              <w:rPr>
                <w:rFonts w:ascii="Arial" w:hAnsi="Arial" w:cs="Arial"/>
                <w:lang w:val="es-ES_tradnl"/>
              </w:rPr>
            </w:pPr>
            <w:r w:rsidRPr="001203B9">
              <w:rPr>
                <w:rFonts w:ascii="Arial" w:hAnsi="Arial" w:cs="Arial"/>
                <w:lang w:val="es-ES_tradnl"/>
              </w:rPr>
              <w:t>53</w:t>
            </w:r>
          </w:p>
        </w:tc>
      </w:tr>
      <w:tr w:rsidR="00682F20" w:rsidRPr="001203B9" w14:paraId="7D1BCB00" w14:textId="77777777" w:rsidTr="00885665">
        <w:trPr>
          <w:trHeight w:val="152"/>
        </w:trPr>
        <w:tc>
          <w:tcPr>
            <w:tcW w:w="4649" w:type="dxa"/>
            <w:gridSpan w:val="2"/>
            <w:vAlign w:val="center"/>
            <w:hideMark/>
          </w:tcPr>
          <w:p w14:paraId="6EF887EC" w14:textId="77777777" w:rsidR="00682F20" w:rsidRPr="001203B9" w:rsidRDefault="00682F20" w:rsidP="00556D05">
            <w:pPr>
              <w:autoSpaceDE w:val="0"/>
              <w:autoSpaceDN w:val="0"/>
              <w:adjustRightInd w:val="0"/>
              <w:ind w:left="360" w:right="278"/>
              <w:rPr>
                <w:rFonts w:ascii="Arial" w:eastAsia="Book Antiqua" w:hAnsi="Arial" w:cs="Arial"/>
                <w:bCs/>
                <w:lang w:val="es-ES_tradnl" w:eastAsia="en-US"/>
              </w:rPr>
            </w:pPr>
            <w:r w:rsidRPr="001203B9">
              <w:rPr>
                <w:rFonts w:ascii="Arial" w:eastAsia="Book Antiqua" w:hAnsi="Arial" w:cs="Arial"/>
                <w:bCs/>
                <w:lang w:val="es-ES_tradnl" w:eastAsia="en-US"/>
              </w:rPr>
              <w:t>Dependencia:</w:t>
            </w:r>
          </w:p>
        </w:tc>
        <w:tc>
          <w:tcPr>
            <w:tcW w:w="5411" w:type="dxa"/>
            <w:gridSpan w:val="3"/>
            <w:vAlign w:val="center"/>
            <w:hideMark/>
          </w:tcPr>
          <w:p w14:paraId="4F8359E0" w14:textId="4A483C81" w:rsidR="00682F20" w:rsidRPr="001203B9" w:rsidRDefault="00682F20" w:rsidP="00556D05">
            <w:pPr>
              <w:ind w:left="360"/>
              <w:jc w:val="both"/>
              <w:rPr>
                <w:rFonts w:ascii="Arial" w:hAnsi="Arial" w:cs="Arial"/>
                <w:lang w:val="es-ES_tradnl"/>
              </w:rPr>
            </w:pPr>
            <w:r w:rsidRPr="001203B9">
              <w:rPr>
                <w:rFonts w:ascii="Arial" w:hAnsi="Arial" w:cs="Arial"/>
                <w:lang w:val="es-ES_tradnl"/>
              </w:rPr>
              <w:t xml:space="preserve">Donde se ubique el </w:t>
            </w:r>
            <w:r w:rsidR="00583A03" w:rsidRPr="001203B9">
              <w:rPr>
                <w:rFonts w:ascii="Arial" w:hAnsi="Arial" w:cs="Arial"/>
                <w:lang w:val="es-ES_tradnl"/>
              </w:rPr>
              <w:t>cargo</w:t>
            </w:r>
            <w:r w:rsidRPr="001203B9">
              <w:rPr>
                <w:rFonts w:ascii="Arial" w:hAnsi="Arial" w:cs="Arial"/>
                <w:lang w:val="es-ES_tradnl"/>
              </w:rPr>
              <w:t xml:space="preserve"> </w:t>
            </w:r>
          </w:p>
        </w:tc>
      </w:tr>
      <w:tr w:rsidR="00682F20" w:rsidRPr="001203B9" w14:paraId="522AD19D" w14:textId="77777777" w:rsidTr="00885665">
        <w:trPr>
          <w:trHeight w:val="191"/>
        </w:trPr>
        <w:tc>
          <w:tcPr>
            <w:tcW w:w="4649" w:type="dxa"/>
            <w:gridSpan w:val="2"/>
            <w:vAlign w:val="center"/>
            <w:hideMark/>
          </w:tcPr>
          <w:p w14:paraId="2E47BD08" w14:textId="77777777" w:rsidR="00682F20" w:rsidRPr="001203B9" w:rsidRDefault="00682F20" w:rsidP="00556D05">
            <w:pPr>
              <w:autoSpaceDE w:val="0"/>
              <w:autoSpaceDN w:val="0"/>
              <w:adjustRightInd w:val="0"/>
              <w:ind w:left="360" w:right="278"/>
              <w:rPr>
                <w:rFonts w:ascii="Arial" w:eastAsia="Book Antiqua" w:hAnsi="Arial" w:cs="Arial"/>
                <w:bCs/>
                <w:lang w:val="es-ES_tradnl" w:eastAsia="en-US"/>
              </w:rPr>
            </w:pPr>
            <w:r w:rsidRPr="001203B9">
              <w:rPr>
                <w:rFonts w:ascii="Arial" w:eastAsia="Book Antiqua" w:hAnsi="Arial" w:cs="Arial"/>
                <w:bCs/>
                <w:lang w:val="es-ES_tradnl" w:eastAsia="en-US"/>
              </w:rPr>
              <w:t>Cargo del superior Inmediato:</w:t>
            </w:r>
          </w:p>
        </w:tc>
        <w:tc>
          <w:tcPr>
            <w:tcW w:w="5411" w:type="dxa"/>
            <w:gridSpan w:val="3"/>
            <w:vAlign w:val="center"/>
            <w:hideMark/>
          </w:tcPr>
          <w:p w14:paraId="112BA377" w14:textId="77777777" w:rsidR="00682F20" w:rsidRPr="001203B9" w:rsidRDefault="00682F20" w:rsidP="00556D05">
            <w:pPr>
              <w:ind w:left="360"/>
              <w:jc w:val="both"/>
              <w:rPr>
                <w:rFonts w:ascii="Arial" w:hAnsi="Arial" w:cs="Arial"/>
                <w:lang w:val="es-ES_tradnl"/>
              </w:rPr>
            </w:pPr>
            <w:r w:rsidRPr="001203B9">
              <w:rPr>
                <w:rFonts w:ascii="Arial" w:hAnsi="Arial" w:cs="Arial"/>
                <w:lang w:val="es-ES_tradnl"/>
              </w:rPr>
              <w:t xml:space="preserve">Quien ejerza la supervisión directa </w:t>
            </w:r>
          </w:p>
        </w:tc>
      </w:tr>
      <w:tr w:rsidR="00682F20" w:rsidRPr="001203B9" w14:paraId="6DB58EDA" w14:textId="77777777" w:rsidTr="00885665">
        <w:trPr>
          <w:trHeight w:val="152"/>
        </w:trPr>
        <w:tc>
          <w:tcPr>
            <w:tcW w:w="10060" w:type="dxa"/>
            <w:gridSpan w:val="5"/>
            <w:shd w:val="clear" w:color="auto" w:fill="D9D9D9"/>
            <w:vAlign w:val="center"/>
          </w:tcPr>
          <w:p w14:paraId="4FB85584" w14:textId="77777777" w:rsidR="00682F20" w:rsidRPr="001203B9" w:rsidRDefault="00682F20" w:rsidP="00556D05">
            <w:pPr>
              <w:ind w:left="360" w:right="278"/>
              <w:jc w:val="center"/>
              <w:rPr>
                <w:rFonts w:ascii="Arial" w:eastAsia="Book Antiqua" w:hAnsi="Arial" w:cs="Arial"/>
                <w:lang w:val="es-ES_tradnl" w:eastAsia="en-US"/>
              </w:rPr>
            </w:pPr>
            <w:r w:rsidRPr="001203B9">
              <w:rPr>
                <w:rFonts w:ascii="Arial" w:eastAsia="Book Antiqua" w:hAnsi="Arial" w:cs="Arial"/>
                <w:b/>
                <w:lang w:val="es-ES_tradnl" w:eastAsia="en-US"/>
              </w:rPr>
              <w:t>II. ÁREA FUNCIONAL</w:t>
            </w:r>
          </w:p>
        </w:tc>
      </w:tr>
      <w:tr w:rsidR="00682F20" w:rsidRPr="001203B9" w14:paraId="61A5B5BB" w14:textId="77777777" w:rsidTr="00885665">
        <w:trPr>
          <w:trHeight w:val="152"/>
        </w:trPr>
        <w:tc>
          <w:tcPr>
            <w:tcW w:w="10060" w:type="dxa"/>
            <w:gridSpan w:val="5"/>
            <w:vAlign w:val="center"/>
          </w:tcPr>
          <w:p w14:paraId="69364298" w14:textId="77777777" w:rsidR="00682F20" w:rsidRPr="001203B9" w:rsidRDefault="00682F20" w:rsidP="00556D05">
            <w:pPr>
              <w:ind w:left="360" w:right="278"/>
              <w:jc w:val="both"/>
              <w:rPr>
                <w:rFonts w:ascii="Arial" w:eastAsia="Book Antiqua" w:hAnsi="Arial" w:cs="Arial"/>
                <w:bCs/>
                <w:lang w:val="es-ES_tradnl" w:eastAsia="en-US"/>
              </w:rPr>
            </w:pPr>
            <w:r w:rsidRPr="001203B9">
              <w:rPr>
                <w:rFonts w:ascii="Arial" w:eastAsia="Book Antiqua" w:hAnsi="Arial" w:cs="Arial"/>
                <w:bCs/>
                <w:lang w:val="es-ES_tradnl" w:eastAsia="en-US"/>
              </w:rPr>
              <w:t>Secretaría General – Grupo de Gestión Contractual</w:t>
            </w:r>
          </w:p>
        </w:tc>
      </w:tr>
      <w:tr w:rsidR="00682F20" w:rsidRPr="001203B9" w14:paraId="19719FBB" w14:textId="77777777" w:rsidTr="00885665">
        <w:trPr>
          <w:trHeight w:val="224"/>
        </w:trPr>
        <w:tc>
          <w:tcPr>
            <w:tcW w:w="10060" w:type="dxa"/>
            <w:gridSpan w:val="5"/>
            <w:shd w:val="clear" w:color="auto" w:fill="D9D9D9"/>
            <w:vAlign w:val="center"/>
            <w:hideMark/>
          </w:tcPr>
          <w:p w14:paraId="2D39B215" w14:textId="77777777" w:rsidR="00682F20" w:rsidRPr="001203B9" w:rsidRDefault="00682F20" w:rsidP="00682F20">
            <w:pPr>
              <w:autoSpaceDE w:val="0"/>
              <w:autoSpaceDN w:val="0"/>
              <w:adjustRightInd w:val="0"/>
              <w:spacing w:line="276" w:lineRule="auto"/>
              <w:ind w:left="360" w:right="278"/>
              <w:jc w:val="center"/>
              <w:rPr>
                <w:rFonts w:ascii="Arial" w:eastAsia="Book Antiqua" w:hAnsi="Arial" w:cs="Arial"/>
                <w:lang w:val="es-ES_tradnl" w:eastAsia="en-US"/>
              </w:rPr>
            </w:pPr>
            <w:r w:rsidRPr="001203B9">
              <w:rPr>
                <w:rFonts w:ascii="Arial" w:eastAsia="Book Antiqua" w:hAnsi="Arial" w:cs="Arial"/>
                <w:b/>
                <w:lang w:val="es-ES_tradnl" w:eastAsia="en-US"/>
              </w:rPr>
              <w:t>III. PROPÓSITO PRINCIPAL</w:t>
            </w:r>
          </w:p>
        </w:tc>
      </w:tr>
      <w:tr w:rsidR="00682F20" w:rsidRPr="001203B9" w14:paraId="02F66E4F" w14:textId="77777777" w:rsidTr="00885665">
        <w:trPr>
          <w:trHeight w:val="508"/>
        </w:trPr>
        <w:tc>
          <w:tcPr>
            <w:tcW w:w="10060" w:type="dxa"/>
            <w:gridSpan w:val="5"/>
            <w:vAlign w:val="center"/>
            <w:hideMark/>
          </w:tcPr>
          <w:p w14:paraId="37098314" w14:textId="0D430E82" w:rsidR="00682F20" w:rsidRPr="001203B9" w:rsidRDefault="00682F20" w:rsidP="00556D05">
            <w:pPr>
              <w:ind w:right="278"/>
              <w:jc w:val="both"/>
              <w:rPr>
                <w:rFonts w:ascii="Arial" w:eastAsia="Book Antiqua" w:hAnsi="Arial" w:cs="Arial"/>
                <w:bCs/>
                <w:lang w:val="es-ES_tradnl" w:eastAsia="en-US"/>
              </w:rPr>
            </w:pPr>
            <w:r w:rsidRPr="001203B9">
              <w:rPr>
                <w:rFonts w:ascii="Arial" w:eastAsia="Book Antiqua" w:hAnsi="Arial" w:cs="Arial"/>
                <w:bCs/>
                <w:lang w:val="es-ES_tradnl" w:eastAsia="en-US"/>
              </w:rPr>
              <w:t xml:space="preserve">Formular y </w:t>
            </w:r>
            <w:r w:rsidRPr="001203B9">
              <w:rPr>
                <w:rFonts w:ascii="Arial" w:hAnsi="Arial" w:cs="Arial"/>
                <w:lang w:val="es-ES_tradnl"/>
              </w:rPr>
              <w:t xml:space="preserve">gestionar </w:t>
            </w:r>
            <w:r w:rsidR="00BE7D57" w:rsidRPr="001203B9">
              <w:rPr>
                <w:rFonts w:ascii="Arial" w:hAnsi="Arial" w:cs="Arial"/>
                <w:lang w:val="es-ES_tradnl"/>
              </w:rPr>
              <w:t>los procesos</w:t>
            </w:r>
            <w:r w:rsidRPr="001203B9">
              <w:rPr>
                <w:rFonts w:ascii="Arial" w:hAnsi="Arial" w:cs="Arial"/>
                <w:lang w:val="es-ES_tradnl"/>
              </w:rPr>
              <w:t xml:space="preserve"> precontractual</w:t>
            </w:r>
            <w:r w:rsidR="00BE7D57" w:rsidRPr="001203B9">
              <w:rPr>
                <w:rFonts w:ascii="Arial" w:hAnsi="Arial" w:cs="Arial"/>
                <w:lang w:val="es-ES_tradnl"/>
              </w:rPr>
              <w:t>es</w:t>
            </w:r>
            <w:r w:rsidRPr="001203B9">
              <w:rPr>
                <w:rFonts w:ascii="Arial" w:hAnsi="Arial" w:cs="Arial"/>
                <w:lang w:val="es-ES_tradnl"/>
              </w:rPr>
              <w:t>, contractual</w:t>
            </w:r>
            <w:r w:rsidR="00BE7D57" w:rsidRPr="001203B9">
              <w:rPr>
                <w:rFonts w:ascii="Arial" w:hAnsi="Arial" w:cs="Arial"/>
                <w:lang w:val="es-ES_tradnl"/>
              </w:rPr>
              <w:t>es</w:t>
            </w:r>
            <w:r w:rsidRPr="001203B9">
              <w:rPr>
                <w:rFonts w:ascii="Arial" w:hAnsi="Arial" w:cs="Arial"/>
                <w:lang w:val="es-ES_tradnl"/>
              </w:rPr>
              <w:t xml:space="preserve"> y </w:t>
            </w:r>
            <w:proofErr w:type="spellStart"/>
            <w:r w:rsidRPr="001203B9">
              <w:rPr>
                <w:rFonts w:ascii="Arial" w:hAnsi="Arial" w:cs="Arial"/>
                <w:lang w:val="es-ES_tradnl"/>
              </w:rPr>
              <w:t>postcontractual</w:t>
            </w:r>
            <w:r w:rsidR="00BE7D57" w:rsidRPr="001203B9">
              <w:rPr>
                <w:rFonts w:ascii="Arial" w:hAnsi="Arial" w:cs="Arial"/>
                <w:lang w:val="es-ES_tradnl"/>
              </w:rPr>
              <w:t>es</w:t>
            </w:r>
            <w:proofErr w:type="spellEnd"/>
            <w:r w:rsidRPr="001203B9">
              <w:rPr>
                <w:rFonts w:ascii="Arial" w:hAnsi="Arial" w:cs="Arial"/>
                <w:lang w:val="es-ES_tradnl"/>
              </w:rPr>
              <w:t xml:space="preserve"> de la Superintendencia, en sus diferentes etapas para la adquisición de productos, bienes, servicios y obras requeridos, con el cumplimiento de las disposiciones legales, procesos y procedimientos administrativos de la contratación pública</w:t>
            </w:r>
            <w:r w:rsidRPr="001203B9">
              <w:rPr>
                <w:rFonts w:ascii="Arial" w:eastAsia="Book Antiqua" w:hAnsi="Arial" w:cs="Arial"/>
                <w:bCs/>
                <w:lang w:val="es-ES_tradnl" w:eastAsia="en-US"/>
              </w:rPr>
              <w:t>.</w:t>
            </w:r>
          </w:p>
        </w:tc>
      </w:tr>
      <w:tr w:rsidR="00682F20" w:rsidRPr="001203B9" w14:paraId="6EA193B2" w14:textId="77777777" w:rsidTr="00885665">
        <w:trPr>
          <w:trHeight w:val="143"/>
        </w:trPr>
        <w:tc>
          <w:tcPr>
            <w:tcW w:w="10060" w:type="dxa"/>
            <w:gridSpan w:val="5"/>
            <w:shd w:val="clear" w:color="auto" w:fill="D9D9D9"/>
            <w:vAlign w:val="center"/>
            <w:hideMark/>
          </w:tcPr>
          <w:p w14:paraId="42F29096" w14:textId="77777777" w:rsidR="00682F20" w:rsidRPr="001203B9" w:rsidRDefault="00682F20" w:rsidP="00682F20">
            <w:pPr>
              <w:autoSpaceDE w:val="0"/>
              <w:autoSpaceDN w:val="0"/>
              <w:adjustRightInd w:val="0"/>
              <w:spacing w:line="276" w:lineRule="auto"/>
              <w:ind w:left="360"/>
              <w:jc w:val="center"/>
              <w:rPr>
                <w:rFonts w:ascii="Arial" w:eastAsia="Book Antiqua" w:hAnsi="Arial" w:cs="Arial"/>
                <w:lang w:val="es-ES_tradnl" w:eastAsia="en-US"/>
              </w:rPr>
            </w:pPr>
            <w:r w:rsidRPr="001203B9">
              <w:rPr>
                <w:rFonts w:ascii="Arial" w:eastAsia="Book Antiqua" w:hAnsi="Arial" w:cs="Arial"/>
                <w:b/>
                <w:lang w:val="es-ES_tradnl" w:eastAsia="en-US"/>
              </w:rPr>
              <w:t>IV. DESCRIPCIÓN DE LAS FUNCIONES ESENCIALES</w:t>
            </w:r>
          </w:p>
        </w:tc>
      </w:tr>
      <w:tr w:rsidR="00682F20" w:rsidRPr="001203B9" w14:paraId="66FCA538" w14:textId="77777777" w:rsidTr="00885665">
        <w:trPr>
          <w:trHeight w:val="196"/>
        </w:trPr>
        <w:tc>
          <w:tcPr>
            <w:tcW w:w="10060" w:type="dxa"/>
            <w:gridSpan w:val="5"/>
            <w:shd w:val="clear" w:color="auto" w:fill="FFFFFF"/>
            <w:vAlign w:val="center"/>
          </w:tcPr>
          <w:p w14:paraId="78C420CD" w14:textId="77777777" w:rsidR="005060FD" w:rsidRPr="001203B9" w:rsidRDefault="005060FD" w:rsidP="005060FD">
            <w:pPr>
              <w:jc w:val="both"/>
              <w:rPr>
                <w:rFonts w:ascii="Arial" w:eastAsia="Book Antiqua" w:hAnsi="Arial" w:cs="Arial"/>
                <w:b/>
                <w:bCs/>
                <w:lang w:val="es-ES_tradnl" w:eastAsia="es-CO"/>
              </w:rPr>
            </w:pPr>
            <w:bookmarkStart w:id="27" w:name="_Hlk111202750"/>
            <w:r w:rsidRPr="001203B9">
              <w:rPr>
                <w:rFonts w:ascii="Arial" w:eastAsia="Book Antiqua" w:hAnsi="Arial" w:cs="Arial"/>
                <w:b/>
                <w:bCs/>
                <w:lang w:val="es-ES_tradnl" w:eastAsia="es-CO"/>
              </w:rPr>
              <w:t xml:space="preserve">Funciones del nivel profesional: </w:t>
            </w:r>
          </w:p>
          <w:p w14:paraId="172B530F" w14:textId="77777777" w:rsidR="005060FD" w:rsidRPr="001203B9" w:rsidRDefault="005060FD" w:rsidP="00207858">
            <w:pPr>
              <w:pStyle w:val="Prrafodelista"/>
              <w:numPr>
                <w:ilvl w:val="0"/>
                <w:numId w:val="162"/>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lastRenderedPageBreak/>
              <w:t>Participar en la formulación, diseño, organización, ejecución y control de planes y programas del área interna de su competencia.</w:t>
            </w:r>
          </w:p>
          <w:p w14:paraId="741E2037" w14:textId="77777777" w:rsidR="005060FD" w:rsidRPr="001203B9" w:rsidRDefault="005060FD" w:rsidP="00207858">
            <w:pPr>
              <w:pStyle w:val="Prrafodelista"/>
              <w:numPr>
                <w:ilvl w:val="0"/>
                <w:numId w:val="162"/>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promover y participar en los estudios e investigaciones que permitan mejorar la prestación de los servicios a su cargo y el oportuno cumplimiento de los planes, programas y proyectos, así como la ejecución y utilización óptima de los recursos disponibles.</w:t>
            </w:r>
          </w:p>
          <w:p w14:paraId="42C6DFE8" w14:textId="77777777" w:rsidR="005060FD" w:rsidRPr="001203B9" w:rsidRDefault="005060FD" w:rsidP="00207858">
            <w:pPr>
              <w:pStyle w:val="Prrafodelista"/>
              <w:numPr>
                <w:ilvl w:val="0"/>
                <w:numId w:val="162"/>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Administrar, controlar y evaluar el desarrollo de los programas, proyectos y las actividades propias del área.</w:t>
            </w:r>
          </w:p>
          <w:p w14:paraId="62889FEB" w14:textId="77777777" w:rsidR="005060FD" w:rsidRPr="001203B9" w:rsidRDefault="005060FD" w:rsidP="00207858">
            <w:pPr>
              <w:pStyle w:val="Prrafodelista"/>
              <w:numPr>
                <w:ilvl w:val="0"/>
                <w:numId w:val="162"/>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Proponer e implantar procesos, procedimientos, métodos e instrumentos requeridos para mejorar la prestación de los servicios a su cargo.</w:t>
            </w:r>
          </w:p>
          <w:p w14:paraId="2E6BF601" w14:textId="77777777" w:rsidR="005060FD" w:rsidRPr="001203B9" w:rsidRDefault="005060FD" w:rsidP="00207858">
            <w:pPr>
              <w:pStyle w:val="Prrafodelista"/>
              <w:numPr>
                <w:ilvl w:val="0"/>
                <w:numId w:val="162"/>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Proyectar, desarrollar y recomendar las acciones que deban adoptarse para el logro de los objetivos y las metas propuestas.</w:t>
            </w:r>
          </w:p>
          <w:p w14:paraId="7EC952F6" w14:textId="77777777" w:rsidR="005060FD" w:rsidRPr="001203B9" w:rsidRDefault="005060FD" w:rsidP="00207858">
            <w:pPr>
              <w:pStyle w:val="Prrafodelista"/>
              <w:numPr>
                <w:ilvl w:val="0"/>
                <w:numId w:val="162"/>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Estudiar, evaluar y conceptuar sobre las materias de competencia del área interna de desempeño, y absolver consultas de acuerdo con las políticas institucionales.</w:t>
            </w:r>
          </w:p>
          <w:p w14:paraId="0C8095F7" w14:textId="77777777" w:rsidR="005060FD" w:rsidRPr="001203B9" w:rsidRDefault="005060FD" w:rsidP="00207858">
            <w:pPr>
              <w:pStyle w:val="Prrafodelista"/>
              <w:numPr>
                <w:ilvl w:val="0"/>
                <w:numId w:val="162"/>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y realizar estudios e investigaciones tendientes al logro de los objetivos, planes y programas de la entidad y preparar los informes respectivos, de acuerdo con las instrucciones recibidas.</w:t>
            </w:r>
          </w:p>
          <w:p w14:paraId="3C05DC1A" w14:textId="77777777" w:rsidR="005060FD" w:rsidRPr="001203B9" w:rsidRDefault="005060FD" w:rsidP="00207858">
            <w:pPr>
              <w:pStyle w:val="Prrafodelista"/>
              <w:numPr>
                <w:ilvl w:val="0"/>
                <w:numId w:val="162"/>
              </w:numPr>
              <w:shd w:val="clear" w:color="auto" w:fill="FFFFFF"/>
              <w:spacing w:after="0" w:line="240" w:lineRule="auto"/>
              <w:ind w:left="357" w:hanging="357"/>
              <w:jc w:val="both"/>
              <w:rPr>
                <w:rFonts w:ascii="Arial" w:hAnsi="Arial" w:cs="Arial"/>
                <w:sz w:val="20"/>
                <w:szCs w:val="20"/>
                <w:lang w:eastAsia="es-CO"/>
              </w:rPr>
            </w:pPr>
            <w:r w:rsidRPr="001203B9">
              <w:rPr>
                <w:rFonts w:ascii="Arial" w:eastAsia="Tahoma" w:hAnsi="Arial" w:cs="Arial"/>
                <w:sz w:val="20"/>
                <w:szCs w:val="20"/>
                <w:lang w:val="es-ES_tradnl" w:eastAsia="es-CO"/>
              </w:rPr>
              <w:t>Las demás que les sean asignadas por autoridad competente, de acuerdo con el área de desempeño y la naturaleza</w:t>
            </w:r>
            <w:r w:rsidRPr="001203B9">
              <w:rPr>
                <w:rFonts w:ascii="Arial" w:hAnsi="Arial" w:cs="Arial"/>
                <w:sz w:val="20"/>
                <w:szCs w:val="20"/>
                <w:lang w:eastAsia="es-CO"/>
              </w:rPr>
              <w:t xml:space="preserve"> del empleo.</w:t>
            </w:r>
          </w:p>
          <w:p w14:paraId="47D9B433" w14:textId="77777777" w:rsidR="005060FD" w:rsidRPr="001203B9" w:rsidRDefault="005060FD" w:rsidP="005060FD">
            <w:pPr>
              <w:shd w:val="clear" w:color="auto" w:fill="FFFFFF"/>
              <w:jc w:val="both"/>
              <w:rPr>
                <w:rFonts w:ascii="Arial" w:eastAsia="Calibri" w:hAnsi="Arial" w:cs="Arial"/>
                <w:lang w:eastAsia="es-CO"/>
              </w:rPr>
            </w:pPr>
          </w:p>
          <w:p w14:paraId="05E2F1CE" w14:textId="77777777" w:rsidR="005060FD" w:rsidRPr="001203B9" w:rsidRDefault="005060FD" w:rsidP="005060FD">
            <w:pPr>
              <w:ind w:left="-47"/>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41276363" w14:textId="77777777" w:rsidR="00682F20" w:rsidRPr="001203B9" w:rsidRDefault="00682F20" w:rsidP="00207858">
            <w:pPr>
              <w:numPr>
                <w:ilvl w:val="0"/>
                <w:numId w:val="87"/>
              </w:numPr>
              <w:spacing w:after="160"/>
              <w:ind w:left="318"/>
              <w:contextualSpacing/>
              <w:jc w:val="both"/>
              <w:rPr>
                <w:rFonts w:ascii="Arial" w:eastAsia="Book Antiqua" w:hAnsi="Arial" w:cs="Arial"/>
                <w:lang w:val="es-ES_tradnl" w:eastAsia="es-CO"/>
              </w:rPr>
            </w:pPr>
            <w:r w:rsidRPr="001203B9">
              <w:rPr>
                <w:rFonts w:ascii="Arial" w:eastAsia="Book Antiqua" w:hAnsi="Arial" w:cs="Arial"/>
                <w:lang w:val="es-ES_tradnl" w:eastAsia="es-CO"/>
              </w:rPr>
              <w:t>Verificar que los soportes remitidos por las dependencias para iniciar un proceso de selección contractual, cumplan con los requerimientos normativos y que el proceso de selección respectivo se ajuste al plan de adquisiciones aprobado.</w:t>
            </w:r>
          </w:p>
          <w:p w14:paraId="1F1C9D4A" w14:textId="77777777" w:rsidR="00682F20" w:rsidRPr="001203B9" w:rsidRDefault="00682F20" w:rsidP="00207858">
            <w:pPr>
              <w:numPr>
                <w:ilvl w:val="0"/>
                <w:numId w:val="87"/>
              </w:numPr>
              <w:spacing w:after="160"/>
              <w:ind w:left="318"/>
              <w:contextualSpacing/>
              <w:jc w:val="both"/>
              <w:rPr>
                <w:rFonts w:ascii="Arial" w:eastAsia="Book Antiqua" w:hAnsi="Arial" w:cs="Arial"/>
                <w:lang w:val="es-ES_tradnl" w:eastAsia="es-CO"/>
              </w:rPr>
            </w:pPr>
            <w:r w:rsidRPr="001203B9">
              <w:rPr>
                <w:rFonts w:ascii="Arial" w:eastAsia="Book Antiqua" w:hAnsi="Arial" w:cs="Arial"/>
                <w:lang w:val="es-ES_tradnl" w:eastAsia="es-CO"/>
              </w:rPr>
              <w:t>Elaborar los términos de referencia y los pliegos de condiciones para desarrollar las actividades necesarias para llevar a cabo la contratación, de conformidad con la modalidad de selección respectiva.</w:t>
            </w:r>
          </w:p>
          <w:p w14:paraId="27CAEEEF" w14:textId="77777777" w:rsidR="00682F20" w:rsidRPr="001203B9" w:rsidRDefault="00682F20" w:rsidP="00207858">
            <w:pPr>
              <w:numPr>
                <w:ilvl w:val="0"/>
                <w:numId w:val="87"/>
              </w:numPr>
              <w:spacing w:after="160"/>
              <w:ind w:left="318"/>
              <w:contextualSpacing/>
              <w:jc w:val="both"/>
              <w:rPr>
                <w:rFonts w:ascii="Arial" w:eastAsia="Book Antiqua" w:hAnsi="Arial" w:cs="Arial"/>
                <w:lang w:val="es-ES_tradnl" w:eastAsia="es-CO"/>
              </w:rPr>
            </w:pPr>
            <w:r w:rsidRPr="001203B9">
              <w:rPr>
                <w:rFonts w:ascii="Arial" w:eastAsia="Book Antiqua" w:hAnsi="Arial" w:cs="Arial"/>
                <w:lang w:val="es-ES_tradnl" w:eastAsia="es-CO"/>
              </w:rPr>
              <w:t>Realizar la evaluación jurídica de los procesos contractuales que se tenga a cargo, y su consolidación.</w:t>
            </w:r>
          </w:p>
          <w:p w14:paraId="2F3D1281" w14:textId="77777777" w:rsidR="00682F20" w:rsidRPr="001203B9" w:rsidRDefault="00682F20" w:rsidP="00207858">
            <w:pPr>
              <w:numPr>
                <w:ilvl w:val="0"/>
                <w:numId w:val="87"/>
              </w:numPr>
              <w:spacing w:after="160"/>
              <w:ind w:left="318"/>
              <w:contextualSpacing/>
              <w:jc w:val="both"/>
              <w:rPr>
                <w:rFonts w:ascii="Arial" w:eastAsia="Book Antiqua" w:hAnsi="Arial" w:cs="Arial"/>
                <w:lang w:val="es-ES_tradnl" w:eastAsia="es-CO"/>
              </w:rPr>
            </w:pPr>
            <w:r w:rsidRPr="001203B9">
              <w:rPr>
                <w:rFonts w:ascii="Arial" w:eastAsia="Book Antiqua" w:hAnsi="Arial" w:cs="Arial"/>
                <w:lang w:val="es-ES_tradnl" w:eastAsia="es-CO"/>
              </w:rPr>
              <w:t>Consolidar y compilar los documentos resultantes de la evaluación de las ofertas recibidas en los procesos de selección.</w:t>
            </w:r>
          </w:p>
          <w:p w14:paraId="54FBA3DF" w14:textId="77777777" w:rsidR="00682F20" w:rsidRPr="001203B9" w:rsidRDefault="00682F20" w:rsidP="00207858">
            <w:pPr>
              <w:numPr>
                <w:ilvl w:val="0"/>
                <w:numId w:val="87"/>
              </w:numPr>
              <w:spacing w:after="160"/>
              <w:ind w:left="318"/>
              <w:contextualSpacing/>
              <w:jc w:val="both"/>
              <w:rPr>
                <w:rFonts w:ascii="Arial" w:eastAsia="Book Antiqua" w:hAnsi="Arial" w:cs="Arial"/>
                <w:lang w:val="es-ES_tradnl" w:eastAsia="es-CO"/>
              </w:rPr>
            </w:pPr>
            <w:r w:rsidRPr="001203B9">
              <w:rPr>
                <w:rFonts w:ascii="Arial" w:eastAsia="Book Antiqua" w:hAnsi="Arial" w:cs="Arial"/>
                <w:lang w:val="es-ES_tradnl" w:eastAsia="es-CO"/>
              </w:rPr>
              <w:t>Apoyar al área jurídica de la entidad en la gestión a realizar para adelantar las acciones conducentes a obtener la indemnización de los daños antijurídicos, que se presenten en desarrollo o con ocasión de los procesos de selección adelantados o contratos celebrados.</w:t>
            </w:r>
          </w:p>
          <w:p w14:paraId="54CA8704" w14:textId="77777777" w:rsidR="00682F20" w:rsidRPr="001203B9" w:rsidRDefault="00682F20" w:rsidP="00207858">
            <w:pPr>
              <w:numPr>
                <w:ilvl w:val="0"/>
                <w:numId w:val="87"/>
              </w:numPr>
              <w:spacing w:after="160"/>
              <w:ind w:left="318"/>
              <w:contextualSpacing/>
              <w:jc w:val="both"/>
              <w:rPr>
                <w:rFonts w:ascii="Arial" w:eastAsia="Book Antiqua" w:hAnsi="Arial" w:cs="Arial"/>
                <w:lang w:val="es-ES_tradnl" w:eastAsia="es-CO"/>
              </w:rPr>
            </w:pPr>
            <w:r w:rsidRPr="001203B9">
              <w:rPr>
                <w:rFonts w:ascii="Arial" w:eastAsia="Book Antiqua" w:hAnsi="Arial" w:cs="Arial"/>
                <w:lang w:val="es-ES_tradnl" w:eastAsia="es-CO"/>
              </w:rPr>
              <w:t>Elaborar y presentar los informes que requieran las diferentes autoridades y organismos, relacionados con la actividad contractual de la entidad.</w:t>
            </w:r>
          </w:p>
          <w:p w14:paraId="78AA7898" w14:textId="77777777" w:rsidR="00682F20" w:rsidRPr="001203B9" w:rsidRDefault="00682F20" w:rsidP="00207858">
            <w:pPr>
              <w:numPr>
                <w:ilvl w:val="0"/>
                <w:numId w:val="87"/>
              </w:numPr>
              <w:spacing w:after="160"/>
              <w:ind w:left="318"/>
              <w:contextualSpacing/>
              <w:jc w:val="both"/>
              <w:rPr>
                <w:rFonts w:ascii="Arial" w:eastAsia="Book Antiqua" w:hAnsi="Arial" w:cs="Arial"/>
                <w:lang w:val="es-ES_tradnl" w:eastAsia="es-CO"/>
              </w:rPr>
            </w:pPr>
            <w:r w:rsidRPr="001203B9">
              <w:rPr>
                <w:rFonts w:ascii="Arial" w:eastAsia="Book Antiqua" w:hAnsi="Arial" w:cs="Arial"/>
                <w:lang w:val="es-ES_tradnl" w:eastAsia="es-CO"/>
              </w:rPr>
              <w:t>Atender las consultas y derechos de petición que en materia contractual se formulen a la entidad.</w:t>
            </w:r>
          </w:p>
          <w:p w14:paraId="3EE15EBF" w14:textId="77777777" w:rsidR="00682F20" w:rsidRPr="001203B9" w:rsidRDefault="00682F20" w:rsidP="00207858">
            <w:pPr>
              <w:numPr>
                <w:ilvl w:val="0"/>
                <w:numId w:val="87"/>
              </w:numPr>
              <w:spacing w:after="160"/>
              <w:ind w:left="318"/>
              <w:contextualSpacing/>
              <w:jc w:val="both"/>
              <w:rPr>
                <w:rFonts w:ascii="Arial" w:eastAsia="Book Antiqua" w:hAnsi="Arial" w:cs="Arial"/>
                <w:lang w:val="es-ES_tradnl" w:eastAsia="es-CO"/>
              </w:rPr>
            </w:pPr>
            <w:r w:rsidRPr="001203B9">
              <w:rPr>
                <w:rFonts w:ascii="Arial" w:eastAsia="Book Antiqua" w:hAnsi="Arial" w:cs="Arial"/>
                <w:lang w:val="es-ES_tradnl" w:eastAsia="es-CO"/>
              </w:rPr>
              <w:t>Las demás funciones asignadas por el Superior Inmediato, de acuerdo con el nivel, la naturaleza y el área de desempeño del empleo.</w:t>
            </w:r>
            <w:bookmarkEnd w:id="27"/>
          </w:p>
        </w:tc>
      </w:tr>
      <w:tr w:rsidR="00682F20" w:rsidRPr="001203B9" w14:paraId="18027AAB" w14:textId="77777777" w:rsidTr="00885665">
        <w:trPr>
          <w:trHeight w:val="131"/>
        </w:trPr>
        <w:tc>
          <w:tcPr>
            <w:tcW w:w="10060" w:type="dxa"/>
            <w:gridSpan w:val="5"/>
            <w:shd w:val="clear" w:color="auto" w:fill="D9D9D9"/>
            <w:vAlign w:val="center"/>
          </w:tcPr>
          <w:p w14:paraId="055B3B66" w14:textId="77777777" w:rsidR="00682F20" w:rsidRPr="001203B9" w:rsidRDefault="00682F20" w:rsidP="00556D05">
            <w:pPr>
              <w:autoSpaceDE w:val="0"/>
              <w:autoSpaceDN w:val="0"/>
              <w:adjustRightInd w:val="0"/>
              <w:ind w:left="360"/>
              <w:jc w:val="center"/>
              <w:rPr>
                <w:rFonts w:ascii="Arial" w:eastAsia="Book Antiqua" w:hAnsi="Arial" w:cs="Arial"/>
                <w:lang w:val="es-ES_tradnl" w:eastAsia="en-US"/>
              </w:rPr>
            </w:pPr>
            <w:r w:rsidRPr="001203B9">
              <w:rPr>
                <w:rFonts w:ascii="Arial" w:eastAsia="Book Antiqua" w:hAnsi="Arial" w:cs="Arial"/>
                <w:b/>
                <w:lang w:val="es-ES_tradnl" w:eastAsia="en-US"/>
              </w:rPr>
              <w:lastRenderedPageBreak/>
              <w:t>V. CONOCIMIENTOS BÁSICOS O ESENCIALES</w:t>
            </w:r>
          </w:p>
        </w:tc>
      </w:tr>
      <w:tr w:rsidR="00682F20" w:rsidRPr="001203B9" w14:paraId="3A7BA019" w14:textId="77777777" w:rsidTr="00885665">
        <w:trPr>
          <w:trHeight w:val="2261"/>
        </w:trPr>
        <w:tc>
          <w:tcPr>
            <w:tcW w:w="10060" w:type="dxa"/>
            <w:gridSpan w:val="5"/>
            <w:shd w:val="clear" w:color="auto" w:fill="auto"/>
            <w:vAlign w:val="center"/>
          </w:tcPr>
          <w:p w14:paraId="3228B7F5" w14:textId="77777777" w:rsidR="00682F20" w:rsidRPr="001203B9" w:rsidRDefault="00682F20" w:rsidP="00556D05">
            <w:pPr>
              <w:autoSpaceDE w:val="0"/>
              <w:autoSpaceDN w:val="0"/>
              <w:adjustRightInd w:val="0"/>
              <w:ind w:right="278"/>
              <w:contextualSpacing/>
              <w:jc w:val="both"/>
              <w:rPr>
                <w:rFonts w:ascii="Arial" w:eastAsia="Book Antiqua" w:hAnsi="Arial" w:cs="Arial"/>
                <w:bCs/>
                <w:lang w:val="es-ES_tradnl" w:eastAsia="en-US"/>
              </w:rPr>
            </w:pPr>
            <w:r w:rsidRPr="001203B9">
              <w:rPr>
                <w:rFonts w:ascii="Arial" w:eastAsia="Book Antiqua" w:hAnsi="Arial" w:cs="Arial"/>
                <w:bCs/>
                <w:lang w:val="es-ES_tradnl" w:eastAsia="en-US"/>
              </w:rPr>
              <w:t>Conocimientos sobre normas de contratación estatal.</w:t>
            </w:r>
          </w:p>
          <w:p w14:paraId="5F25F091" w14:textId="671F854A" w:rsidR="00682F20" w:rsidRPr="001203B9" w:rsidRDefault="00682F20" w:rsidP="00556D05">
            <w:pPr>
              <w:autoSpaceDE w:val="0"/>
              <w:autoSpaceDN w:val="0"/>
              <w:adjustRightInd w:val="0"/>
              <w:ind w:right="278"/>
              <w:contextualSpacing/>
              <w:jc w:val="both"/>
              <w:rPr>
                <w:rFonts w:ascii="Arial" w:eastAsia="Book Antiqua" w:hAnsi="Arial" w:cs="Arial"/>
                <w:bCs/>
                <w:lang w:val="es-ES_tradnl" w:eastAsia="en-US"/>
              </w:rPr>
            </w:pPr>
            <w:r w:rsidRPr="001203B9">
              <w:rPr>
                <w:rFonts w:ascii="Arial" w:eastAsia="Book Antiqua" w:hAnsi="Arial" w:cs="Arial"/>
                <w:bCs/>
                <w:lang w:val="es-ES_tradnl" w:eastAsia="en-US"/>
              </w:rPr>
              <w:t xml:space="preserve">Procesos y procedimientos técnicos emitidos por la Agencia de Contratación </w:t>
            </w:r>
            <w:r w:rsidR="00445BE3" w:rsidRPr="001203B9">
              <w:rPr>
                <w:rFonts w:ascii="Arial" w:eastAsia="Book Antiqua" w:hAnsi="Arial" w:cs="Arial"/>
                <w:bCs/>
                <w:lang w:val="es-ES_tradnl" w:eastAsia="en-US"/>
              </w:rPr>
              <w:t>“</w:t>
            </w:r>
            <w:r w:rsidRPr="001203B9">
              <w:rPr>
                <w:rFonts w:ascii="Arial" w:eastAsia="Book Antiqua" w:hAnsi="Arial" w:cs="Arial"/>
                <w:bCs/>
                <w:lang w:val="es-ES_tradnl" w:eastAsia="en-US"/>
              </w:rPr>
              <w:t>Colombia Compra Eficiente</w:t>
            </w:r>
            <w:r w:rsidR="00445BE3" w:rsidRPr="001203B9">
              <w:rPr>
                <w:rFonts w:ascii="Arial" w:eastAsia="Book Antiqua" w:hAnsi="Arial" w:cs="Arial"/>
                <w:bCs/>
                <w:lang w:val="es-ES_tradnl" w:eastAsia="en-US"/>
              </w:rPr>
              <w:t>”</w:t>
            </w:r>
            <w:r w:rsidRPr="001203B9">
              <w:rPr>
                <w:rFonts w:ascii="Arial" w:eastAsia="Book Antiqua" w:hAnsi="Arial" w:cs="Arial"/>
                <w:bCs/>
                <w:lang w:val="es-ES_tradnl" w:eastAsia="en-US"/>
              </w:rPr>
              <w:t>.</w:t>
            </w:r>
          </w:p>
          <w:p w14:paraId="4D8ADE37" w14:textId="77777777" w:rsidR="00682F20" w:rsidRPr="001203B9" w:rsidRDefault="00682F20" w:rsidP="00556D05">
            <w:pPr>
              <w:autoSpaceDE w:val="0"/>
              <w:autoSpaceDN w:val="0"/>
              <w:adjustRightInd w:val="0"/>
              <w:ind w:right="278"/>
              <w:contextualSpacing/>
              <w:jc w:val="both"/>
              <w:rPr>
                <w:rFonts w:ascii="Arial" w:eastAsia="Book Antiqua" w:hAnsi="Arial" w:cs="Arial"/>
                <w:bCs/>
                <w:lang w:val="es-ES_tradnl" w:eastAsia="en-US"/>
              </w:rPr>
            </w:pPr>
            <w:r w:rsidRPr="001203B9">
              <w:rPr>
                <w:rFonts w:ascii="Arial" w:eastAsia="Book Antiqua" w:hAnsi="Arial" w:cs="Arial"/>
                <w:bCs/>
                <w:lang w:val="es-ES_tradnl" w:eastAsia="en-US"/>
              </w:rPr>
              <w:t>Evaluación de propuestas contractuales según términos de referencia y metodologías pertinentes.</w:t>
            </w:r>
          </w:p>
          <w:p w14:paraId="637BC144" w14:textId="77777777" w:rsidR="00682F20" w:rsidRPr="001203B9" w:rsidRDefault="00682F20" w:rsidP="00556D05">
            <w:pPr>
              <w:autoSpaceDE w:val="0"/>
              <w:autoSpaceDN w:val="0"/>
              <w:adjustRightInd w:val="0"/>
              <w:ind w:right="278"/>
              <w:contextualSpacing/>
              <w:jc w:val="both"/>
              <w:rPr>
                <w:rFonts w:ascii="Arial" w:eastAsia="Book Antiqua" w:hAnsi="Arial" w:cs="Arial"/>
                <w:bCs/>
                <w:lang w:val="es-ES_tradnl" w:eastAsia="en-US"/>
              </w:rPr>
            </w:pPr>
            <w:r w:rsidRPr="001203B9">
              <w:rPr>
                <w:rFonts w:ascii="Arial" w:eastAsia="Book Antiqua" w:hAnsi="Arial" w:cs="Arial"/>
                <w:bCs/>
                <w:lang w:val="es-ES_tradnl" w:eastAsia="en-US"/>
              </w:rPr>
              <w:t>Manual de contratación adoptado por la entidad.</w:t>
            </w:r>
          </w:p>
          <w:p w14:paraId="1DB22D04" w14:textId="77777777" w:rsidR="00682F20" w:rsidRPr="001203B9" w:rsidRDefault="00682F20" w:rsidP="00556D05">
            <w:pPr>
              <w:autoSpaceDE w:val="0"/>
              <w:autoSpaceDN w:val="0"/>
              <w:adjustRightInd w:val="0"/>
              <w:ind w:right="278"/>
              <w:contextualSpacing/>
              <w:jc w:val="both"/>
              <w:rPr>
                <w:rFonts w:ascii="Arial" w:eastAsia="Book Antiqua" w:hAnsi="Arial" w:cs="Arial"/>
                <w:bCs/>
                <w:lang w:val="es-ES_tradnl" w:eastAsia="en-US"/>
              </w:rPr>
            </w:pPr>
            <w:r w:rsidRPr="001203B9">
              <w:rPr>
                <w:rFonts w:ascii="Arial" w:eastAsia="Book Antiqua" w:hAnsi="Arial" w:cs="Arial"/>
                <w:bCs/>
                <w:lang w:val="es-ES_tradnl" w:eastAsia="en-US"/>
              </w:rPr>
              <w:t>Evaluación y cobertura de riesgos en procesos de contratación estatal.</w:t>
            </w:r>
          </w:p>
          <w:p w14:paraId="5775A7BA" w14:textId="77777777" w:rsidR="00682F20" w:rsidRPr="001203B9" w:rsidRDefault="00682F20" w:rsidP="00556D05">
            <w:pPr>
              <w:autoSpaceDE w:val="0"/>
              <w:autoSpaceDN w:val="0"/>
              <w:adjustRightInd w:val="0"/>
              <w:ind w:right="278"/>
              <w:contextualSpacing/>
              <w:jc w:val="both"/>
              <w:rPr>
                <w:rFonts w:ascii="Arial" w:eastAsia="Book Antiqua" w:hAnsi="Arial" w:cs="Arial"/>
                <w:bCs/>
                <w:lang w:val="es-ES_tradnl" w:eastAsia="en-US"/>
              </w:rPr>
            </w:pPr>
            <w:r w:rsidRPr="001203B9">
              <w:rPr>
                <w:rFonts w:ascii="Arial" w:eastAsia="Book Antiqua" w:hAnsi="Arial" w:cs="Arial"/>
                <w:bCs/>
                <w:lang w:val="es-ES_tradnl" w:eastAsia="en-US"/>
              </w:rPr>
              <w:t>Normatividad del Sistema del Subsidio Familiar y de Seguridad Social.</w:t>
            </w:r>
          </w:p>
          <w:p w14:paraId="57B06A07" w14:textId="77777777" w:rsidR="00682F20" w:rsidRPr="001203B9" w:rsidRDefault="00682F20" w:rsidP="00556D05">
            <w:pPr>
              <w:autoSpaceDE w:val="0"/>
              <w:autoSpaceDN w:val="0"/>
              <w:adjustRightInd w:val="0"/>
              <w:ind w:right="278"/>
              <w:contextualSpacing/>
              <w:jc w:val="both"/>
              <w:rPr>
                <w:rFonts w:ascii="Arial" w:eastAsia="Book Antiqua" w:hAnsi="Arial" w:cs="Arial"/>
                <w:bCs/>
                <w:lang w:val="es-ES_tradnl" w:eastAsia="en-US"/>
              </w:rPr>
            </w:pPr>
            <w:r w:rsidRPr="001203B9">
              <w:rPr>
                <w:rFonts w:ascii="Arial" w:eastAsia="Book Antiqua" w:hAnsi="Arial" w:cs="Arial"/>
                <w:bCs/>
                <w:lang w:val="es-ES_tradnl" w:eastAsia="en-US"/>
              </w:rPr>
              <w:t>Sistema Electrónico para la Contratación Pública.</w:t>
            </w:r>
          </w:p>
          <w:p w14:paraId="25E0781E" w14:textId="77777777" w:rsidR="00682F20" w:rsidRPr="001203B9" w:rsidRDefault="00682F20" w:rsidP="00556D05">
            <w:pPr>
              <w:autoSpaceDE w:val="0"/>
              <w:autoSpaceDN w:val="0"/>
              <w:adjustRightInd w:val="0"/>
              <w:ind w:right="278"/>
              <w:contextualSpacing/>
              <w:jc w:val="both"/>
              <w:rPr>
                <w:rFonts w:ascii="Arial" w:eastAsia="Book Antiqua" w:hAnsi="Arial" w:cs="Arial"/>
                <w:bCs/>
                <w:lang w:val="es-ES_tradnl" w:eastAsia="en-US"/>
              </w:rPr>
            </w:pPr>
            <w:r w:rsidRPr="001203B9">
              <w:rPr>
                <w:rFonts w:ascii="Arial" w:eastAsia="Book Antiqua" w:hAnsi="Arial" w:cs="Arial"/>
                <w:bCs/>
                <w:lang w:val="es-ES_tradnl" w:eastAsia="en-US"/>
              </w:rPr>
              <w:t>Régimen de Garantías en la contratación en la Administración Pública.</w:t>
            </w:r>
          </w:p>
          <w:p w14:paraId="2F6CEE1E" w14:textId="77777777" w:rsidR="00682F20" w:rsidRPr="001203B9" w:rsidRDefault="00682F20" w:rsidP="00556D05">
            <w:pPr>
              <w:autoSpaceDE w:val="0"/>
              <w:autoSpaceDN w:val="0"/>
              <w:adjustRightInd w:val="0"/>
              <w:ind w:right="278"/>
              <w:contextualSpacing/>
              <w:jc w:val="both"/>
              <w:rPr>
                <w:rFonts w:ascii="Arial" w:eastAsia="Book Antiqua" w:hAnsi="Arial" w:cs="Arial"/>
                <w:bCs/>
                <w:lang w:val="es-ES_tradnl" w:eastAsia="en-US"/>
              </w:rPr>
            </w:pPr>
            <w:r w:rsidRPr="001203B9">
              <w:rPr>
                <w:rFonts w:ascii="Arial" w:eastAsia="Book Antiqua" w:hAnsi="Arial" w:cs="Arial"/>
                <w:bCs/>
                <w:lang w:val="es-ES_tradnl" w:eastAsia="en-US"/>
              </w:rPr>
              <w:t>Comunicación estratégica, asertiva oral y escrita.</w:t>
            </w:r>
          </w:p>
          <w:p w14:paraId="00F7B8DD" w14:textId="77777777" w:rsidR="00682F20" w:rsidRPr="001203B9" w:rsidRDefault="00682F20" w:rsidP="00556D05">
            <w:pPr>
              <w:autoSpaceDE w:val="0"/>
              <w:autoSpaceDN w:val="0"/>
              <w:adjustRightInd w:val="0"/>
              <w:ind w:right="278"/>
              <w:contextualSpacing/>
              <w:jc w:val="both"/>
              <w:rPr>
                <w:rFonts w:ascii="Arial" w:eastAsia="Book Antiqua" w:hAnsi="Arial" w:cs="Arial"/>
                <w:b/>
                <w:lang w:val="es-ES_tradnl" w:eastAsia="en-US"/>
              </w:rPr>
            </w:pPr>
            <w:r w:rsidRPr="001203B9">
              <w:rPr>
                <w:rFonts w:ascii="Arial" w:eastAsia="Book Antiqua" w:hAnsi="Arial" w:cs="Arial"/>
                <w:bCs/>
                <w:lang w:val="es-ES_tradnl" w:eastAsia="en-US"/>
              </w:rPr>
              <w:t>Plan Nacional de Desarrollo.</w:t>
            </w:r>
          </w:p>
        </w:tc>
      </w:tr>
      <w:tr w:rsidR="00682F20" w:rsidRPr="001203B9" w14:paraId="73437D8C" w14:textId="77777777" w:rsidTr="00885665">
        <w:trPr>
          <w:trHeight w:val="203"/>
        </w:trPr>
        <w:tc>
          <w:tcPr>
            <w:tcW w:w="10060" w:type="dxa"/>
            <w:gridSpan w:val="5"/>
            <w:shd w:val="clear" w:color="auto" w:fill="D9D9D9"/>
            <w:vAlign w:val="center"/>
            <w:hideMark/>
          </w:tcPr>
          <w:p w14:paraId="33B9A032" w14:textId="77777777" w:rsidR="00682F20" w:rsidRPr="001203B9" w:rsidRDefault="00682F20" w:rsidP="00556D05">
            <w:pPr>
              <w:ind w:left="360" w:right="45"/>
              <w:jc w:val="center"/>
              <w:rPr>
                <w:rFonts w:ascii="Arial" w:eastAsia="Book Antiqua" w:hAnsi="Arial" w:cs="Arial"/>
                <w:bCs/>
                <w:spacing w:val="12"/>
                <w:lang w:val="es-ES_tradnl" w:eastAsia="en-US"/>
              </w:rPr>
            </w:pPr>
            <w:r w:rsidRPr="001203B9">
              <w:rPr>
                <w:rFonts w:ascii="Arial" w:eastAsia="Book Antiqua" w:hAnsi="Arial" w:cs="Arial"/>
                <w:b/>
                <w:bCs/>
                <w:spacing w:val="12"/>
                <w:lang w:val="es-ES_tradnl" w:eastAsia="en-US"/>
              </w:rPr>
              <w:t>VI. COMPETENCIAS COMPORTAMENTALES</w:t>
            </w:r>
          </w:p>
        </w:tc>
      </w:tr>
      <w:tr w:rsidR="00682F20" w:rsidRPr="001203B9" w14:paraId="62D2CFB0" w14:textId="77777777" w:rsidTr="00885665">
        <w:trPr>
          <w:trHeight w:val="147"/>
        </w:trPr>
        <w:tc>
          <w:tcPr>
            <w:tcW w:w="3090" w:type="dxa"/>
            <w:shd w:val="clear" w:color="auto" w:fill="D9D9D9"/>
            <w:vAlign w:val="center"/>
            <w:hideMark/>
          </w:tcPr>
          <w:p w14:paraId="7F344676" w14:textId="77777777" w:rsidR="00682F20" w:rsidRPr="001203B9" w:rsidRDefault="00682F20" w:rsidP="00556D05">
            <w:pPr>
              <w:autoSpaceDE w:val="0"/>
              <w:autoSpaceDN w:val="0"/>
              <w:adjustRightInd w:val="0"/>
              <w:ind w:left="360"/>
              <w:jc w:val="center"/>
              <w:rPr>
                <w:rFonts w:ascii="Arial" w:eastAsia="Book Antiqua" w:hAnsi="Arial" w:cs="Arial"/>
                <w:lang w:val="es-ES_tradnl" w:eastAsia="en-US"/>
              </w:rPr>
            </w:pPr>
            <w:r w:rsidRPr="001203B9">
              <w:rPr>
                <w:rFonts w:ascii="Arial" w:eastAsia="Book Antiqua" w:hAnsi="Arial" w:cs="Arial"/>
                <w:b/>
                <w:bCs/>
                <w:lang w:val="es-ES_tradnl" w:eastAsia="es-CO"/>
              </w:rPr>
              <w:t>COMÚNES</w:t>
            </w:r>
          </w:p>
        </w:tc>
        <w:tc>
          <w:tcPr>
            <w:tcW w:w="3685" w:type="dxa"/>
            <w:gridSpan w:val="3"/>
            <w:shd w:val="clear" w:color="auto" w:fill="D9D9D9"/>
            <w:vAlign w:val="center"/>
            <w:hideMark/>
          </w:tcPr>
          <w:p w14:paraId="13801E92" w14:textId="77777777" w:rsidR="00682F20" w:rsidRPr="001203B9" w:rsidRDefault="00682F20" w:rsidP="00556D05">
            <w:pPr>
              <w:autoSpaceDE w:val="0"/>
              <w:autoSpaceDN w:val="0"/>
              <w:adjustRightInd w:val="0"/>
              <w:ind w:left="360"/>
              <w:jc w:val="center"/>
              <w:rPr>
                <w:rFonts w:ascii="Arial" w:eastAsia="Book Antiqua" w:hAnsi="Arial" w:cs="Arial"/>
                <w:lang w:val="es-ES_tradnl" w:eastAsia="es-CO"/>
              </w:rPr>
            </w:pPr>
            <w:r w:rsidRPr="001203B9">
              <w:rPr>
                <w:rFonts w:ascii="Arial" w:eastAsia="Book Antiqua" w:hAnsi="Arial" w:cs="Arial"/>
                <w:b/>
                <w:bCs/>
                <w:lang w:val="es-ES_tradnl" w:eastAsia="es-CO"/>
              </w:rPr>
              <w:t>POR NIVEL JERÁRQUICO</w:t>
            </w:r>
          </w:p>
        </w:tc>
        <w:tc>
          <w:tcPr>
            <w:tcW w:w="3285" w:type="dxa"/>
            <w:shd w:val="clear" w:color="auto" w:fill="D9D9D9"/>
            <w:vAlign w:val="center"/>
          </w:tcPr>
          <w:p w14:paraId="35218AB3" w14:textId="77777777" w:rsidR="00682F20" w:rsidRPr="001203B9" w:rsidRDefault="00682F20" w:rsidP="00556D05">
            <w:pPr>
              <w:autoSpaceDE w:val="0"/>
              <w:autoSpaceDN w:val="0"/>
              <w:adjustRightInd w:val="0"/>
              <w:jc w:val="center"/>
              <w:rPr>
                <w:rFonts w:ascii="Arial" w:eastAsia="Book Antiqua" w:hAnsi="Arial" w:cs="Arial"/>
                <w:lang w:val="es-ES_tradnl" w:eastAsia="es-CO"/>
              </w:rPr>
            </w:pPr>
            <w:r w:rsidRPr="001203B9">
              <w:rPr>
                <w:rFonts w:ascii="Arial" w:eastAsia="Book Antiqua" w:hAnsi="Arial" w:cs="Arial"/>
                <w:b/>
                <w:lang w:val="es-ES_tradnl" w:eastAsia="es-CO"/>
              </w:rPr>
              <w:t>FUNCIONALES</w:t>
            </w:r>
          </w:p>
        </w:tc>
      </w:tr>
      <w:tr w:rsidR="00682F20" w:rsidRPr="001203B9" w14:paraId="6B640EA7" w14:textId="77777777" w:rsidTr="00885665">
        <w:trPr>
          <w:trHeight w:val="203"/>
        </w:trPr>
        <w:tc>
          <w:tcPr>
            <w:tcW w:w="3090" w:type="dxa"/>
            <w:shd w:val="clear" w:color="auto" w:fill="FFFFFF"/>
            <w:vAlign w:val="center"/>
            <w:hideMark/>
          </w:tcPr>
          <w:p w14:paraId="4C768AE6" w14:textId="77777777" w:rsidR="00682F20" w:rsidRPr="001203B9" w:rsidRDefault="00682F20" w:rsidP="00556D05">
            <w:pPr>
              <w:autoSpaceDE w:val="0"/>
              <w:autoSpaceDN w:val="0"/>
              <w:adjustRightInd w:val="0"/>
              <w:rPr>
                <w:rFonts w:ascii="Arial" w:eastAsia="Calibri" w:hAnsi="Arial" w:cs="Arial"/>
                <w:lang w:eastAsia="en-US"/>
              </w:rPr>
            </w:pPr>
            <w:r w:rsidRPr="001203B9">
              <w:rPr>
                <w:rFonts w:ascii="Arial" w:eastAsia="Calibri" w:hAnsi="Arial" w:cs="Arial"/>
                <w:lang w:eastAsia="en-US"/>
              </w:rPr>
              <w:t>Aprendizaje continuo</w:t>
            </w:r>
          </w:p>
          <w:p w14:paraId="7ABB6BF9" w14:textId="77777777" w:rsidR="00682F20" w:rsidRPr="001203B9" w:rsidRDefault="00682F20" w:rsidP="00556D05">
            <w:pPr>
              <w:autoSpaceDE w:val="0"/>
              <w:autoSpaceDN w:val="0"/>
              <w:adjustRightInd w:val="0"/>
              <w:rPr>
                <w:rFonts w:ascii="Arial" w:eastAsia="Calibri" w:hAnsi="Arial" w:cs="Arial"/>
                <w:lang w:eastAsia="en-US"/>
              </w:rPr>
            </w:pPr>
            <w:r w:rsidRPr="001203B9">
              <w:rPr>
                <w:rFonts w:ascii="Arial" w:eastAsia="Calibri" w:hAnsi="Arial" w:cs="Arial"/>
                <w:lang w:eastAsia="en-US"/>
              </w:rPr>
              <w:t>Orientación a resultados</w:t>
            </w:r>
          </w:p>
          <w:p w14:paraId="032A282C" w14:textId="77777777" w:rsidR="00682F20" w:rsidRPr="001203B9" w:rsidRDefault="00682F20" w:rsidP="00556D05">
            <w:pPr>
              <w:autoSpaceDE w:val="0"/>
              <w:autoSpaceDN w:val="0"/>
              <w:adjustRightInd w:val="0"/>
              <w:rPr>
                <w:rFonts w:ascii="Arial" w:eastAsia="Calibri" w:hAnsi="Arial" w:cs="Arial"/>
                <w:lang w:eastAsia="en-US"/>
              </w:rPr>
            </w:pPr>
            <w:r w:rsidRPr="001203B9">
              <w:rPr>
                <w:rFonts w:ascii="Arial" w:eastAsia="Calibri" w:hAnsi="Arial" w:cs="Arial"/>
                <w:lang w:eastAsia="en-US"/>
              </w:rPr>
              <w:t>Orientación al usuario y al ciudadano</w:t>
            </w:r>
          </w:p>
          <w:p w14:paraId="0353C514" w14:textId="77777777" w:rsidR="00682F20" w:rsidRPr="001203B9" w:rsidRDefault="00682F20" w:rsidP="00556D05">
            <w:pPr>
              <w:autoSpaceDE w:val="0"/>
              <w:autoSpaceDN w:val="0"/>
              <w:adjustRightInd w:val="0"/>
              <w:rPr>
                <w:rFonts w:ascii="Arial" w:eastAsia="Calibri" w:hAnsi="Arial" w:cs="Arial"/>
                <w:lang w:eastAsia="en-US"/>
              </w:rPr>
            </w:pPr>
            <w:r w:rsidRPr="001203B9">
              <w:rPr>
                <w:rFonts w:ascii="Arial" w:eastAsia="Calibri" w:hAnsi="Arial" w:cs="Arial"/>
                <w:lang w:eastAsia="en-US"/>
              </w:rPr>
              <w:t>Compromiso con la organización</w:t>
            </w:r>
          </w:p>
          <w:p w14:paraId="3FBC405F" w14:textId="77777777" w:rsidR="00682F20" w:rsidRPr="001203B9" w:rsidRDefault="00682F20" w:rsidP="00556D05">
            <w:pPr>
              <w:autoSpaceDE w:val="0"/>
              <w:autoSpaceDN w:val="0"/>
              <w:adjustRightInd w:val="0"/>
              <w:rPr>
                <w:rFonts w:ascii="Arial" w:eastAsia="Calibri" w:hAnsi="Arial" w:cs="Arial"/>
                <w:lang w:eastAsia="en-US"/>
              </w:rPr>
            </w:pPr>
            <w:r w:rsidRPr="001203B9">
              <w:rPr>
                <w:rFonts w:ascii="Arial" w:eastAsia="Calibri" w:hAnsi="Arial" w:cs="Arial"/>
                <w:lang w:eastAsia="en-US"/>
              </w:rPr>
              <w:t>Trabajo en equipo</w:t>
            </w:r>
          </w:p>
          <w:p w14:paraId="33FE5E84" w14:textId="77777777" w:rsidR="00682F20" w:rsidRPr="001203B9" w:rsidRDefault="00682F20" w:rsidP="00556D05">
            <w:pPr>
              <w:autoSpaceDE w:val="0"/>
              <w:autoSpaceDN w:val="0"/>
              <w:adjustRightInd w:val="0"/>
              <w:rPr>
                <w:rFonts w:ascii="Arial" w:eastAsia="Calibri" w:hAnsi="Arial" w:cs="Arial"/>
                <w:lang w:eastAsia="en-US"/>
              </w:rPr>
            </w:pPr>
            <w:r w:rsidRPr="001203B9">
              <w:rPr>
                <w:rFonts w:ascii="Arial" w:eastAsia="Calibri" w:hAnsi="Arial" w:cs="Arial"/>
                <w:lang w:eastAsia="en-US"/>
              </w:rPr>
              <w:t>Adaptación al cambio</w:t>
            </w:r>
          </w:p>
        </w:tc>
        <w:tc>
          <w:tcPr>
            <w:tcW w:w="3685" w:type="dxa"/>
            <w:gridSpan w:val="3"/>
            <w:shd w:val="clear" w:color="auto" w:fill="FFFFFF"/>
            <w:vAlign w:val="center"/>
            <w:hideMark/>
          </w:tcPr>
          <w:p w14:paraId="407CB044" w14:textId="77777777" w:rsidR="00682F20" w:rsidRPr="001203B9" w:rsidRDefault="00682F20" w:rsidP="00556D05">
            <w:pPr>
              <w:autoSpaceDE w:val="0"/>
              <w:autoSpaceDN w:val="0"/>
              <w:adjustRightInd w:val="0"/>
              <w:rPr>
                <w:rFonts w:ascii="Arial" w:eastAsia="Calibri" w:hAnsi="Arial" w:cs="Arial"/>
                <w:lang w:eastAsia="en-US"/>
              </w:rPr>
            </w:pPr>
            <w:r w:rsidRPr="001203B9">
              <w:rPr>
                <w:rFonts w:ascii="Arial" w:eastAsia="Calibri" w:hAnsi="Arial" w:cs="Arial"/>
                <w:lang w:eastAsia="en-US"/>
              </w:rPr>
              <w:t xml:space="preserve">Aporte técnico-profesional </w:t>
            </w:r>
          </w:p>
          <w:p w14:paraId="0A82F108" w14:textId="77777777" w:rsidR="00682F20" w:rsidRPr="001203B9" w:rsidRDefault="00682F20" w:rsidP="00556D05">
            <w:pPr>
              <w:autoSpaceDE w:val="0"/>
              <w:autoSpaceDN w:val="0"/>
              <w:adjustRightInd w:val="0"/>
              <w:rPr>
                <w:rFonts w:ascii="Arial" w:eastAsia="Calibri" w:hAnsi="Arial" w:cs="Arial"/>
                <w:lang w:eastAsia="en-US"/>
              </w:rPr>
            </w:pPr>
            <w:r w:rsidRPr="001203B9">
              <w:rPr>
                <w:rFonts w:ascii="Arial" w:eastAsia="Calibri" w:hAnsi="Arial" w:cs="Arial"/>
                <w:lang w:eastAsia="en-US"/>
              </w:rPr>
              <w:t>Comunicación efectiva</w:t>
            </w:r>
          </w:p>
          <w:p w14:paraId="5C656897" w14:textId="77777777" w:rsidR="00682F20" w:rsidRPr="001203B9" w:rsidRDefault="00682F20" w:rsidP="00556D05">
            <w:pPr>
              <w:autoSpaceDE w:val="0"/>
              <w:autoSpaceDN w:val="0"/>
              <w:adjustRightInd w:val="0"/>
              <w:rPr>
                <w:rFonts w:ascii="Arial" w:eastAsia="Calibri" w:hAnsi="Arial" w:cs="Arial"/>
                <w:lang w:eastAsia="en-US"/>
              </w:rPr>
            </w:pPr>
            <w:r w:rsidRPr="001203B9">
              <w:rPr>
                <w:rFonts w:ascii="Arial" w:eastAsia="Calibri" w:hAnsi="Arial" w:cs="Arial"/>
                <w:lang w:eastAsia="en-US"/>
              </w:rPr>
              <w:t>Gestión de procedimientos</w:t>
            </w:r>
          </w:p>
          <w:p w14:paraId="396A5AE6" w14:textId="77777777" w:rsidR="00682F20" w:rsidRPr="001203B9" w:rsidRDefault="00682F20" w:rsidP="00556D05">
            <w:pPr>
              <w:autoSpaceDE w:val="0"/>
              <w:autoSpaceDN w:val="0"/>
              <w:adjustRightInd w:val="0"/>
              <w:rPr>
                <w:rFonts w:ascii="Arial" w:eastAsia="Calibri" w:hAnsi="Arial" w:cs="Arial"/>
                <w:lang w:eastAsia="en-US"/>
              </w:rPr>
            </w:pPr>
            <w:r w:rsidRPr="001203B9">
              <w:rPr>
                <w:rFonts w:ascii="Arial" w:eastAsia="Calibri" w:hAnsi="Arial" w:cs="Arial"/>
                <w:lang w:eastAsia="en-US"/>
              </w:rPr>
              <w:t>Instrumentación de decisiones</w:t>
            </w:r>
          </w:p>
          <w:p w14:paraId="402DEE90" w14:textId="77777777" w:rsidR="00682F20" w:rsidRPr="001203B9" w:rsidRDefault="00682F20" w:rsidP="00556D05">
            <w:pPr>
              <w:autoSpaceDE w:val="0"/>
              <w:autoSpaceDN w:val="0"/>
              <w:adjustRightInd w:val="0"/>
              <w:rPr>
                <w:rFonts w:ascii="Arial" w:eastAsia="Calibri" w:hAnsi="Arial" w:cs="Arial"/>
                <w:lang w:eastAsia="en-US"/>
              </w:rPr>
            </w:pPr>
          </w:p>
          <w:p w14:paraId="6DB8D6B9" w14:textId="3F865368" w:rsidR="00682F20" w:rsidRPr="001203B9" w:rsidRDefault="00682F20" w:rsidP="00556D05">
            <w:pPr>
              <w:autoSpaceDE w:val="0"/>
              <w:autoSpaceDN w:val="0"/>
              <w:adjustRightInd w:val="0"/>
              <w:rPr>
                <w:rFonts w:ascii="Arial" w:eastAsia="Calibri" w:hAnsi="Arial" w:cs="Arial"/>
                <w:lang w:eastAsia="en-US"/>
              </w:rPr>
            </w:pPr>
          </w:p>
        </w:tc>
        <w:tc>
          <w:tcPr>
            <w:tcW w:w="3285" w:type="dxa"/>
            <w:shd w:val="clear" w:color="auto" w:fill="FFFFFF"/>
            <w:vAlign w:val="center"/>
          </w:tcPr>
          <w:p w14:paraId="67125D55" w14:textId="77777777" w:rsidR="00682F20" w:rsidRPr="001203B9" w:rsidRDefault="00682F20" w:rsidP="00556D05">
            <w:pPr>
              <w:autoSpaceDE w:val="0"/>
              <w:autoSpaceDN w:val="0"/>
              <w:adjustRightInd w:val="0"/>
              <w:rPr>
                <w:rFonts w:ascii="Arial" w:eastAsia="Calibri" w:hAnsi="Arial" w:cs="Arial"/>
                <w:lang w:eastAsia="en-US"/>
              </w:rPr>
            </w:pPr>
            <w:r w:rsidRPr="001203B9">
              <w:rPr>
                <w:rFonts w:ascii="Arial" w:eastAsia="Calibri" w:hAnsi="Arial" w:cs="Arial"/>
                <w:lang w:eastAsia="en-US"/>
              </w:rPr>
              <w:t xml:space="preserve">Atención al Detalle </w:t>
            </w:r>
          </w:p>
          <w:p w14:paraId="469375E6" w14:textId="77777777" w:rsidR="00682F20" w:rsidRPr="001203B9" w:rsidRDefault="00682F20" w:rsidP="00556D05">
            <w:pPr>
              <w:autoSpaceDE w:val="0"/>
              <w:autoSpaceDN w:val="0"/>
              <w:adjustRightInd w:val="0"/>
              <w:rPr>
                <w:rFonts w:ascii="Arial" w:eastAsia="Calibri" w:hAnsi="Arial" w:cs="Arial"/>
                <w:lang w:eastAsia="en-US"/>
              </w:rPr>
            </w:pPr>
            <w:r w:rsidRPr="001203B9">
              <w:rPr>
                <w:rFonts w:ascii="Arial" w:eastAsia="Calibri" w:hAnsi="Arial" w:cs="Arial"/>
                <w:lang w:eastAsia="en-US"/>
              </w:rPr>
              <w:t>Visión Estratégica</w:t>
            </w:r>
          </w:p>
          <w:p w14:paraId="221EC13D" w14:textId="77777777" w:rsidR="00682F20" w:rsidRPr="001203B9" w:rsidRDefault="00682F20" w:rsidP="00556D05">
            <w:pPr>
              <w:autoSpaceDE w:val="0"/>
              <w:autoSpaceDN w:val="0"/>
              <w:adjustRightInd w:val="0"/>
              <w:rPr>
                <w:rFonts w:ascii="Arial" w:eastAsia="Calibri" w:hAnsi="Arial" w:cs="Arial"/>
                <w:lang w:eastAsia="en-US"/>
              </w:rPr>
            </w:pPr>
            <w:r w:rsidRPr="001203B9">
              <w:rPr>
                <w:rFonts w:ascii="Arial" w:eastAsia="Calibri" w:hAnsi="Arial" w:cs="Arial"/>
                <w:lang w:eastAsia="en-US"/>
              </w:rPr>
              <w:t>Capacidad de Análisis</w:t>
            </w:r>
          </w:p>
          <w:p w14:paraId="10E7FBFB" w14:textId="77777777" w:rsidR="00682F20" w:rsidRPr="001203B9" w:rsidRDefault="00682F20" w:rsidP="00556D05">
            <w:pPr>
              <w:autoSpaceDE w:val="0"/>
              <w:autoSpaceDN w:val="0"/>
              <w:adjustRightInd w:val="0"/>
              <w:rPr>
                <w:rFonts w:ascii="Arial" w:eastAsia="Calibri" w:hAnsi="Arial" w:cs="Arial"/>
                <w:lang w:eastAsia="en-US"/>
              </w:rPr>
            </w:pPr>
            <w:r w:rsidRPr="001203B9">
              <w:rPr>
                <w:rFonts w:ascii="Arial" w:eastAsia="Calibri" w:hAnsi="Arial" w:cs="Arial"/>
                <w:lang w:eastAsia="en-US"/>
              </w:rPr>
              <w:t>Trabajo en equipo y Colaboración</w:t>
            </w:r>
          </w:p>
          <w:p w14:paraId="2EBA9637" w14:textId="77777777" w:rsidR="00682F20" w:rsidRPr="001203B9" w:rsidRDefault="00682F20" w:rsidP="00556D05">
            <w:pPr>
              <w:autoSpaceDE w:val="0"/>
              <w:autoSpaceDN w:val="0"/>
              <w:adjustRightInd w:val="0"/>
              <w:rPr>
                <w:rFonts w:ascii="Arial" w:eastAsia="Calibri" w:hAnsi="Arial" w:cs="Arial"/>
                <w:lang w:eastAsia="en-US"/>
              </w:rPr>
            </w:pPr>
            <w:r w:rsidRPr="001203B9">
              <w:rPr>
                <w:rFonts w:ascii="Arial" w:eastAsia="Calibri" w:hAnsi="Arial" w:cs="Arial"/>
                <w:lang w:eastAsia="en-US"/>
              </w:rPr>
              <w:t>Negociación</w:t>
            </w:r>
          </w:p>
          <w:p w14:paraId="47218124" w14:textId="77777777" w:rsidR="00682F20" w:rsidRPr="001203B9" w:rsidRDefault="00682F20" w:rsidP="00556D05">
            <w:pPr>
              <w:autoSpaceDE w:val="0"/>
              <w:autoSpaceDN w:val="0"/>
              <w:adjustRightInd w:val="0"/>
              <w:rPr>
                <w:rFonts w:ascii="Arial" w:eastAsia="Calibri" w:hAnsi="Arial" w:cs="Arial"/>
                <w:lang w:eastAsia="en-US"/>
              </w:rPr>
            </w:pPr>
            <w:r w:rsidRPr="001203B9">
              <w:rPr>
                <w:rFonts w:ascii="Arial" w:eastAsia="Calibri" w:hAnsi="Arial" w:cs="Arial"/>
                <w:lang w:eastAsia="en-US"/>
              </w:rPr>
              <w:t>Comunicación Efectiva</w:t>
            </w:r>
          </w:p>
        </w:tc>
      </w:tr>
      <w:tr w:rsidR="00682F20" w:rsidRPr="001203B9" w14:paraId="3CB0C0D0" w14:textId="77777777" w:rsidTr="00885665">
        <w:trPr>
          <w:trHeight w:val="70"/>
        </w:trPr>
        <w:tc>
          <w:tcPr>
            <w:tcW w:w="10060" w:type="dxa"/>
            <w:gridSpan w:val="5"/>
            <w:shd w:val="clear" w:color="auto" w:fill="D9D9D9"/>
            <w:vAlign w:val="center"/>
            <w:hideMark/>
          </w:tcPr>
          <w:p w14:paraId="78930EEE" w14:textId="77777777" w:rsidR="00682F20" w:rsidRPr="001203B9" w:rsidRDefault="00682F20" w:rsidP="00556D05">
            <w:pPr>
              <w:autoSpaceDE w:val="0"/>
              <w:autoSpaceDN w:val="0"/>
              <w:adjustRightInd w:val="0"/>
              <w:ind w:left="360"/>
              <w:jc w:val="center"/>
              <w:rPr>
                <w:rFonts w:ascii="Arial" w:eastAsia="Book Antiqua" w:hAnsi="Arial" w:cs="Arial"/>
                <w:b/>
                <w:lang w:val="es-ES_tradnl" w:eastAsia="es-CO"/>
              </w:rPr>
            </w:pPr>
            <w:r w:rsidRPr="001203B9">
              <w:rPr>
                <w:rFonts w:ascii="Arial" w:eastAsia="Book Antiqua" w:hAnsi="Arial" w:cs="Arial"/>
                <w:b/>
                <w:lang w:val="es-ES_tradnl" w:eastAsia="en-US"/>
              </w:rPr>
              <w:t>VII. REQUISITOS DE FORMACIÓN ACADÉMICA Y EXPERIENCIA</w:t>
            </w:r>
          </w:p>
        </w:tc>
      </w:tr>
      <w:tr w:rsidR="00682F20" w:rsidRPr="001203B9" w14:paraId="5522D937" w14:textId="77777777" w:rsidTr="00885665">
        <w:trPr>
          <w:trHeight w:val="259"/>
        </w:trPr>
        <w:tc>
          <w:tcPr>
            <w:tcW w:w="4717" w:type="dxa"/>
            <w:gridSpan w:val="3"/>
            <w:shd w:val="clear" w:color="auto" w:fill="D9D9D9"/>
            <w:vAlign w:val="center"/>
            <w:hideMark/>
          </w:tcPr>
          <w:p w14:paraId="63E1CB3E" w14:textId="77777777" w:rsidR="00682F20" w:rsidRPr="001203B9" w:rsidRDefault="00682F20" w:rsidP="00556D05">
            <w:pPr>
              <w:autoSpaceDE w:val="0"/>
              <w:autoSpaceDN w:val="0"/>
              <w:adjustRightInd w:val="0"/>
              <w:ind w:left="360"/>
              <w:jc w:val="center"/>
              <w:rPr>
                <w:rFonts w:ascii="Arial" w:eastAsia="Book Antiqua" w:hAnsi="Arial" w:cs="Arial"/>
                <w:lang w:val="es-ES_tradnl" w:eastAsia="en-US"/>
              </w:rPr>
            </w:pPr>
            <w:r w:rsidRPr="001203B9">
              <w:rPr>
                <w:rFonts w:ascii="Arial" w:eastAsia="MS Mincho" w:hAnsi="Arial" w:cs="Arial"/>
                <w:b/>
                <w:lang w:val="es-ES_tradnl" w:eastAsia="en-US"/>
              </w:rPr>
              <w:t>FORMACIÓN ACADÉMICA</w:t>
            </w:r>
          </w:p>
        </w:tc>
        <w:tc>
          <w:tcPr>
            <w:tcW w:w="5343" w:type="dxa"/>
            <w:gridSpan w:val="2"/>
            <w:shd w:val="clear" w:color="auto" w:fill="D9D9D9"/>
            <w:vAlign w:val="center"/>
            <w:hideMark/>
          </w:tcPr>
          <w:p w14:paraId="683F0800" w14:textId="77777777" w:rsidR="00682F20" w:rsidRPr="001203B9" w:rsidRDefault="00682F20" w:rsidP="00556D05">
            <w:pPr>
              <w:autoSpaceDE w:val="0"/>
              <w:autoSpaceDN w:val="0"/>
              <w:adjustRightInd w:val="0"/>
              <w:ind w:left="360"/>
              <w:jc w:val="center"/>
              <w:rPr>
                <w:rFonts w:ascii="Arial" w:eastAsia="Book Antiqua" w:hAnsi="Arial" w:cs="Arial"/>
                <w:lang w:val="es-ES_tradnl" w:eastAsia="en-US"/>
              </w:rPr>
            </w:pPr>
            <w:r w:rsidRPr="001203B9">
              <w:rPr>
                <w:rFonts w:ascii="Arial" w:eastAsia="MS Mincho" w:hAnsi="Arial" w:cs="Arial"/>
                <w:b/>
                <w:lang w:val="es-ES_tradnl" w:eastAsia="en-US"/>
              </w:rPr>
              <w:t>EXPERIENCIA</w:t>
            </w:r>
          </w:p>
        </w:tc>
      </w:tr>
      <w:tr w:rsidR="00682F20" w:rsidRPr="001203B9" w14:paraId="43B3D66F" w14:textId="77777777" w:rsidTr="00885665">
        <w:trPr>
          <w:trHeight w:val="203"/>
        </w:trPr>
        <w:tc>
          <w:tcPr>
            <w:tcW w:w="4717" w:type="dxa"/>
            <w:gridSpan w:val="3"/>
            <w:shd w:val="clear" w:color="auto" w:fill="FFFFFF"/>
            <w:vAlign w:val="center"/>
            <w:hideMark/>
          </w:tcPr>
          <w:p w14:paraId="34F3FE6E" w14:textId="1989F999" w:rsidR="00682F20" w:rsidRPr="001203B9" w:rsidRDefault="00682F20" w:rsidP="00556D05">
            <w:pPr>
              <w:autoSpaceDE w:val="0"/>
              <w:autoSpaceDN w:val="0"/>
              <w:adjustRightInd w:val="0"/>
              <w:rPr>
                <w:rFonts w:ascii="Arial" w:eastAsia="Calibri" w:hAnsi="Arial" w:cs="Arial"/>
                <w:lang w:eastAsia="en-US"/>
              </w:rPr>
            </w:pPr>
            <w:r w:rsidRPr="001203B9">
              <w:rPr>
                <w:rFonts w:ascii="Arial" w:eastAsia="Calibri" w:hAnsi="Arial" w:cs="Arial"/>
                <w:lang w:eastAsia="en-US"/>
              </w:rPr>
              <w:lastRenderedPageBreak/>
              <w:t>Título Profesional en Disciplina Académica del Núcleo Básico del Conocimiento en: Derecho</w:t>
            </w:r>
            <w:r w:rsidR="00445BE3" w:rsidRPr="001203B9">
              <w:rPr>
                <w:rFonts w:ascii="Arial" w:eastAsia="Calibri" w:hAnsi="Arial" w:cs="Arial"/>
                <w:lang w:eastAsia="en-US"/>
              </w:rPr>
              <w:t>.</w:t>
            </w:r>
          </w:p>
          <w:p w14:paraId="0F748793" w14:textId="7AC3ECD9" w:rsidR="00682F20" w:rsidRPr="001203B9" w:rsidRDefault="00682F20" w:rsidP="00556D05">
            <w:pPr>
              <w:autoSpaceDE w:val="0"/>
              <w:autoSpaceDN w:val="0"/>
              <w:adjustRightInd w:val="0"/>
              <w:rPr>
                <w:rFonts w:ascii="Arial" w:eastAsia="Calibri" w:hAnsi="Arial" w:cs="Arial"/>
                <w:lang w:eastAsia="en-US"/>
              </w:rPr>
            </w:pPr>
            <w:r w:rsidRPr="001203B9">
              <w:rPr>
                <w:rFonts w:ascii="Arial" w:eastAsia="Calibri" w:hAnsi="Arial" w:cs="Arial"/>
                <w:lang w:eastAsia="en-US"/>
              </w:rPr>
              <w:t xml:space="preserve">Título de </w:t>
            </w:r>
            <w:r w:rsidR="00445BE3" w:rsidRPr="001203B9">
              <w:rPr>
                <w:rFonts w:ascii="Arial" w:eastAsia="Calibri" w:hAnsi="Arial" w:cs="Arial"/>
                <w:lang w:eastAsia="en-US"/>
              </w:rPr>
              <w:t>p</w:t>
            </w:r>
            <w:r w:rsidRPr="001203B9">
              <w:rPr>
                <w:rFonts w:ascii="Arial" w:eastAsia="Calibri" w:hAnsi="Arial" w:cs="Arial"/>
                <w:lang w:eastAsia="en-US"/>
              </w:rPr>
              <w:t xml:space="preserve">ostgrado en la modalidad de especialización en áreas relacionadas con las funciones del empleo. </w:t>
            </w:r>
          </w:p>
          <w:p w14:paraId="0481BC11" w14:textId="77777777" w:rsidR="00682F20" w:rsidRPr="001203B9" w:rsidRDefault="00682F20" w:rsidP="00556D05">
            <w:pPr>
              <w:autoSpaceDE w:val="0"/>
              <w:autoSpaceDN w:val="0"/>
              <w:adjustRightInd w:val="0"/>
              <w:rPr>
                <w:rFonts w:ascii="Arial" w:eastAsia="Calibri" w:hAnsi="Arial" w:cs="Arial"/>
                <w:lang w:val="es-ES_tradnl" w:eastAsia="en-US"/>
              </w:rPr>
            </w:pPr>
            <w:r w:rsidRPr="001203B9">
              <w:rPr>
                <w:rFonts w:ascii="Arial" w:eastAsia="Calibri" w:hAnsi="Arial" w:cs="Arial"/>
                <w:lang w:eastAsia="en-US"/>
              </w:rPr>
              <w:t xml:space="preserve">Tarjeta o matrícula profesional en los casos reglamentados por la Ley. </w:t>
            </w:r>
          </w:p>
        </w:tc>
        <w:tc>
          <w:tcPr>
            <w:tcW w:w="5343" w:type="dxa"/>
            <w:gridSpan w:val="2"/>
            <w:shd w:val="clear" w:color="auto" w:fill="FFFFFF"/>
            <w:vAlign w:val="center"/>
          </w:tcPr>
          <w:p w14:paraId="48A6D7DB" w14:textId="097DA1FA" w:rsidR="00682F20" w:rsidRPr="001203B9" w:rsidRDefault="00682F20" w:rsidP="00556D05">
            <w:pPr>
              <w:autoSpaceDE w:val="0"/>
              <w:autoSpaceDN w:val="0"/>
              <w:adjustRightInd w:val="0"/>
              <w:rPr>
                <w:rFonts w:ascii="Arial" w:eastAsia="Calibri" w:hAnsi="Arial" w:cs="Arial"/>
                <w:lang w:eastAsia="en-US"/>
              </w:rPr>
            </w:pPr>
            <w:r w:rsidRPr="001203B9">
              <w:rPr>
                <w:rFonts w:ascii="Arial" w:eastAsia="Calibri" w:hAnsi="Arial" w:cs="Arial"/>
                <w:lang w:eastAsia="en-US"/>
              </w:rPr>
              <w:t xml:space="preserve">Treinta y Cuatro (34) meses de experiencia profesional relacionada. </w:t>
            </w:r>
          </w:p>
        </w:tc>
      </w:tr>
      <w:tr w:rsidR="00682F20" w:rsidRPr="001203B9" w14:paraId="6C764E06" w14:textId="77777777" w:rsidTr="00885665">
        <w:trPr>
          <w:trHeight w:val="70"/>
        </w:trPr>
        <w:tc>
          <w:tcPr>
            <w:tcW w:w="10060" w:type="dxa"/>
            <w:gridSpan w:val="5"/>
            <w:shd w:val="clear" w:color="auto" w:fill="D9D9D9"/>
            <w:vAlign w:val="center"/>
            <w:hideMark/>
          </w:tcPr>
          <w:p w14:paraId="65363AB0" w14:textId="77777777" w:rsidR="00682F20" w:rsidRPr="001203B9" w:rsidRDefault="00682F20" w:rsidP="00556D05">
            <w:pPr>
              <w:autoSpaceDE w:val="0"/>
              <w:autoSpaceDN w:val="0"/>
              <w:adjustRightInd w:val="0"/>
              <w:ind w:left="360"/>
              <w:jc w:val="center"/>
              <w:rPr>
                <w:rFonts w:ascii="Arial" w:eastAsia="Book Antiqua" w:hAnsi="Arial" w:cs="Arial"/>
                <w:b/>
                <w:lang w:val="es-ES_tradnl" w:eastAsia="es-CO"/>
              </w:rPr>
            </w:pPr>
            <w:r w:rsidRPr="001203B9">
              <w:rPr>
                <w:rFonts w:ascii="Arial" w:eastAsia="Book Antiqua" w:hAnsi="Arial" w:cs="Arial"/>
                <w:b/>
                <w:lang w:val="es-ES_tradnl" w:eastAsia="en-US"/>
              </w:rPr>
              <w:t>ALTERNATIVA</w:t>
            </w:r>
          </w:p>
        </w:tc>
      </w:tr>
      <w:tr w:rsidR="00682F20" w:rsidRPr="001203B9" w14:paraId="0BA69493" w14:textId="77777777" w:rsidTr="00885665">
        <w:trPr>
          <w:trHeight w:val="259"/>
        </w:trPr>
        <w:tc>
          <w:tcPr>
            <w:tcW w:w="4717" w:type="dxa"/>
            <w:gridSpan w:val="3"/>
            <w:shd w:val="clear" w:color="auto" w:fill="D9D9D9"/>
            <w:vAlign w:val="center"/>
            <w:hideMark/>
          </w:tcPr>
          <w:p w14:paraId="119C1F17" w14:textId="77777777" w:rsidR="00682F20" w:rsidRPr="001203B9" w:rsidRDefault="00682F20" w:rsidP="00556D05">
            <w:pPr>
              <w:autoSpaceDE w:val="0"/>
              <w:autoSpaceDN w:val="0"/>
              <w:adjustRightInd w:val="0"/>
              <w:ind w:left="360"/>
              <w:jc w:val="center"/>
              <w:rPr>
                <w:rFonts w:ascii="Arial" w:eastAsia="Book Antiqua" w:hAnsi="Arial" w:cs="Arial"/>
                <w:lang w:val="es-ES_tradnl" w:eastAsia="en-US"/>
              </w:rPr>
            </w:pPr>
            <w:r w:rsidRPr="001203B9">
              <w:rPr>
                <w:rFonts w:ascii="Arial" w:eastAsia="MS Mincho" w:hAnsi="Arial" w:cs="Arial"/>
                <w:b/>
                <w:lang w:val="es-ES_tradnl" w:eastAsia="en-US"/>
              </w:rPr>
              <w:t>FORMACIÓN ACADÉMICA</w:t>
            </w:r>
          </w:p>
        </w:tc>
        <w:tc>
          <w:tcPr>
            <w:tcW w:w="5343" w:type="dxa"/>
            <w:gridSpan w:val="2"/>
            <w:shd w:val="clear" w:color="auto" w:fill="D9D9D9"/>
            <w:vAlign w:val="center"/>
            <w:hideMark/>
          </w:tcPr>
          <w:p w14:paraId="2D615FD7" w14:textId="77777777" w:rsidR="00682F20" w:rsidRPr="001203B9" w:rsidRDefault="00682F20" w:rsidP="00556D05">
            <w:pPr>
              <w:autoSpaceDE w:val="0"/>
              <w:autoSpaceDN w:val="0"/>
              <w:adjustRightInd w:val="0"/>
              <w:ind w:left="360"/>
              <w:jc w:val="center"/>
              <w:rPr>
                <w:rFonts w:ascii="Arial" w:eastAsia="Book Antiqua" w:hAnsi="Arial" w:cs="Arial"/>
                <w:lang w:val="es-ES_tradnl" w:eastAsia="en-US"/>
              </w:rPr>
            </w:pPr>
            <w:r w:rsidRPr="001203B9">
              <w:rPr>
                <w:rFonts w:ascii="Arial" w:eastAsia="MS Mincho" w:hAnsi="Arial" w:cs="Arial"/>
                <w:b/>
                <w:lang w:val="es-ES_tradnl" w:eastAsia="en-US"/>
              </w:rPr>
              <w:t>EXPERIENCIA</w:t>
            </w:r>
          </w:p>
        </w:tc>
      </w:tr>
      <w:tr w:rsidR="00682F20" w:rsidRPr="001203B9" w14:paraId="7A6E731A" w14:textId="77777777" w:rsidTr="00885665">
        <w:trPr>
          <w:trHeight w:val="992"/>
        </w:trPr>
        <w:tc>
          <w:tcPr>
            <w:tcW w:w="4717" w:type="dxa"/>
            <w:gridSpan w:val="3"/>
            <w:shd w:val="clear" w:color="auto" w:fill="auto"/>
            <w:vAlign w:val="center"/>
          </w:tcPr>
          <w:p w14:paraId="109E7A3C" w14:textId="5D391C80" w:rsidR="00682F20" w:rsidRPr="001203B9" w:rsidRDefault="00682F20" w:rsidP="00556D05">
            <w:pPr>
              <w:autoSpaceDE w:val="0"/>
              <w:autoSpaceDN w:val="0"/>
              <w:adjustRightInd w:val="0"/>
              <w:rPr>
                <w:rFonts w:ascii="Arial" w:eastAsia="Calibri" w:hAnsi="Arial" w:cs="Arial"/>
                <w:lang w:eastAsia="en-US"/>
              </w:rPr>
            </w:pPr>
            <w:r w:rsidRPr="001203B9">
              <w:rPr>
                <w:rFonts w:ascii="Arial" w:eastAsia="Calibri" w:hAnsi="Arial" w:cs="Arial"/>
                <w:lang w:eastAsia="en-US"/>
              </w:rPr>
              <w:t>Título Profesional en Disciplina Académica del Núcleo Básico del Conocimiento en: Derecho</w:t>
            </w:r>
            <w:r w:rsidR="00445BE3" w:rsidRPr="001203B9">
              <w:rPr>
                <w:rFonts w:ascii="Arial" w:eastAsia="Calibri" w:hAnsi="Arial" w:cs="Arial"/>
                <w:lang w:eastAsia="en-US"/>
              </w:rPr>
              <w:t>.</w:t>
            </w:r>
          </w:p>
          <w:p w14:paraId="3FC3A350" w14:textId="379FDF73" w:rsidR="00682F20" w:rsidRPr="001203B9" w:rsidRDefault="00682F20" w:rsidP="00556D05">
            <w:pPr>
              <w:autoSpaceDE w:val="0"/>
              <w:autoSpaceDN w:val="0"/>
              <w:adjustRightInd w:val="0"/>
              <w:rPr>
                <w:rFonts w:ascii="Arial" w:eastAsia="Calibri" w:hAnsi="Arial" w:cs="Arial"/>
                <w:lang w:eastAsia="en-US"/>
              </w:rPr>
            </w:pPr>
            <w:r w:rsidRPr="001203B9">
              <w:rPr>
                <w:rFonts w:ascii="Arial" w:eastAsia="Calibri" w:hAnsi="Arial" w:cs="Arial"/>
                <w:lang w:eastAsia="en-US"/>
              </w:rPr>
              <w:t xml:space="preserve">Tarjeta o </w:t>
            </w:r>
            <w:r w:rsidR="00445BE3" w:rsidRPr="001203B9">
              <w:rPr>
                <w:rFonts w:ascii="Arial" w:eastAsia="Calibri" w:hAnsi="Arial" w:cs="Arial"/>
                <w:lang w:eastAsia="en-US"/>
              </w:rPr>
              <w:t>m</w:t>
            </w:r>
            <w:r w:rsidRPr="001203B9">
              <w:rPr>
                <w:rFonts w:ascii="Arial" w:eastAsia="Calibri" w:hAnsi="Arial" w:cs="Arial"/>
                <w:lang w:eastAsia="en-US"/>
              </w:rPr>
              <w:t xml:space="preserve">atrícula profesional en los casos reglamentados por la Ley. </w:t>
            </w:r>
          </w:p>
        </w:tc>
        <w:tc>
          <w:tcPr>
            <w:tcW w:w="5343" w:type="dxa"/>
            <w:gridSpan w:val="2"/>
            <w:shd w:val="clear" w:color="auto" w:fill="auto"/>
            <w:vAlign w:val="center"/>
          </w:tcPr>
          <w:p w14:paraId="4F5D116C" w14:textId="77777777" w:rsidR="00682F20" w:rsidRPr="001203B9" w:rsidRDefault="00682F20" w:rsidP="00556D05">
            <w:pPr>
              <w:autoSpaceDE w:val="0"/>
              <w:autoSpaceDN w:val="0"/>
              <w:adjustRightInd w:val="0"/>
              <w:rPr>
                <w:rFonts w:ascii="Arial" w:eastAsia="Calibri" w:hAnsi="Arial" w:cs="Arial"/>
                <w:lang w:eastAsia="en-US"/>
              </w:rPr>
            </w:pPr>
            <w:r w:rsidRPr="001203B9">
              <w:rPr>
                <w:rFonts w:ascii="Arial" w:eastAsia="Calibri" w:hAnsi="Arial" w:cs="Arial"/>
                <w:lang w:eastAsia="en-US"/>
              </w:rPr>
              <w:t xml:space="preserve">Cincuenta y ocho (58) meses de experiencia profesional relacionada. </w:t>
            </w:r>
          </w:p>
          <w:p w14:paraId="40724283" w14:textId="77777777" w:rsidR="00682F20" w:rsidRPr="001203B9" w:rsidRDefault="00682F20" w:rsidP="00556D05">
            <w:pPr>
              <w:autoSpaceDE w:val="0"/>
              <w:autoSpaceDN w:val="0"/>
              <w:adjustRightInd w:val="0"/>
              <w:ind w:left="360"/>
              <w:jc w:val="center"/>
              <w:rPr>
                <w:rFonts w:ascii="Arial" w:eastAsia="MS Mincho" w:hAnsi="Arial" w:cs="Arial"/>
                <w:b/>
                <w:lang w:val="es-ES_tradnl" w:eastAsia="en-US"/>
              </w:rPr>
            </w:pPr>
          </w:p>
        </w:tc>
      </w:tr>
    </w:tbl>
    <w:p w14:paraId="20478855" w14:textId="77777777" w:rsidR="00682F20" w:rsidRPr="001203B9" w:rsidRDefault="00682F20" w:rsidP="00360324">
      <w:pPr>
        <w:pStyle w:val="Prrafodelista"/>
        <w:shd w:val="clear" w:color="auto" w:fill="FFFFFF"/>
        <w:spacing w:after="0" w:line="240" w:lineRule="auto"/>
        <w:ind w:left="0"/>
        <w:jc w:val="both"/>
        <w:rPr>
          <w:rFonts w:ascii="Arial" w:hAnsi="Arial" w:cs="Arial"/>
          <w:sz w:val="20"/>
          <w:szCs w:val="20"/>
        </w:rPr>
      </w:pPr>
    </w:p>
    <w:p w14:paraId="569959A3" w14:textId="77777777" w:rsidR="00682F20" w:rsidRPr="001203B9" w:rsidRDefault="00682F20" w:rsidP="00360324">
      <w:pPr>
        <w:pStyle w:val="Prrafodelista"/>
        <w:shd w:val="clear" w:color="auto" w:fill="FFFFFF"/>
        <w:spacing w:after="0" w:line="240" w:lineRule="auto"/>
        <w:ind w:left="0"/>
        <w:jc w:val="both"/>
        <w:rPr>
          <w:rFonts w:ascii="Arial" w:hAnsi="Arial" w:cs="Arial"/>
          <w:sz w:val="20"/>
          <w:szCs w:val="20"/>
        </w:rPr>
      </w:pPr>
    </w:p>
    <w:p w14:paraId="3FD49353" w14:textId="063F0CF8" w:rsidR="00EE1A18" w:rsidRPr="001203B9" w:rsidRDefault="00EE1A18" w:rsidP="00360324">
      <w:pPr>
        <w:keepNext/>
        <w:jc w:val="center"/>
        <w:outlineLvl w:val="0"/>
        <w:rPr>
          <w:rFonts w:ascii="Arial" w:hAnsi="Arial" w:cs="Arial"/>
          <w:b/>
          <w:lang w:val="es-ES_tradnl"/>
        </w:rPr>
      </w:pPr>
      <w:r w:rsidRPr="001203B9">
        <w:rPr>
          <w:rFonts w:ascii="Arial" w:hAnsi="Arial" w:cs="Arial"/>
          <w:b/>
          <w:lang w:val="es-ES_tradnl"/>
        </w:rPr>
        <w:t>PROFESIONAL ESPECIALIZADO 2028-19</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93"/>
        <w:gridCol w:w="2248"/>
        <w:gridCol w:w="277"/>
        <w:gridCol w:w="1019"/>
        <w:gridCol w:w="3823"/>
      </w:tblGrid>
      <w:tr w:rsidR="00EE1A18" w:rsidRPr="001203B9" w14:paraId="6F1CD826" w14:textId="77777777" w:rsidTr="00885665">
        <w:trPr>
          <w:trHeight w:val="229"/>
          <w:jc w:val="center"/>
        </w:trPr>
        <w:tc>
          <w:tcPr>
            <w:tcW w:w="10060" w:type="dxa"/>
            <w:gridSpan w:val="5"/>
            <w:shd w:val="clear" w:color="auto" w:fill="D9D9D9"/>
          </w:tcPr>
          <w:p w14:paraId="5924AD65" w14:textId="77777777" w:rsidR="00EE1A18" w:rsidRPr="001203B9" w:rsidRDefault="00EE1A18" w:rsidP="00360324">
            <w:pPr>
              <w:shd w:val="clear" w:color="auto" w:fill="A6A6A6"/>
              <w:tabs>
                <w:tab w:val="left" w:pos="3000"/>
                <w:tab w:val="center" w:pos="4778"/>
                <w:tab w:val="left" w:pos="4956"/>
                <w:tab w:val="left" w:pos="5664"/>
                <w:tab w:val="left" w:pos="8080"/>
              </w:tabs>
              <w:jc w:val="center"/>
              <w:rPr>
                <w:rFonts w:ascii="Arial" w:hAnsi="Arial" w:cs="Arial"/>
                <w:b/>
                <w:lang w:val="es-ES_tradnl"/>
              </w:rPr>
            </w:pPr>
            <w:r w:rsidRPr="001203B9">
              <w:rPr>
                <w:rFonts w:ascii="Arial" w:hAnsi="Arial" w:cs="Arial"/>
                <w:b/>
                <w:lang w:val="es-ES_tradnl"/>
              </w:rPr>
              <w:t>I. IDENTIFICACIÓN Y UBICACIÓN</w:t>
            </w:r>
          </w:p>
        </w:tc>
      </w:tr>
      <w:tr w:rsidR="00EE1A18" w:rsidRPr="001203B9" w14:paraId="5B197E39" w14:textId="77777777" w:rsidTr="00885665">
        <w:trPr>
          <w:trHeight w:val="229"/>
          <w:jc w:val="center"/>
        </w:trPr>
        <w:tc>
          <w:tcPr>
            <w:tcW w:w="4941" w:type="dxa"/>
            <w:gridSpan w:val="2"/>
          </w:tcPr>
          <w:p w14:paraId="409D2F8D" w14:textId="77777777" w:rsidR="00EE1A18" w:rsidRPr="001203B9" w:rsidRDefault="00EE1A18" w:rsidP="00360324">
            <w:pPr>
              <w:ind w:left="360"/>
              <w:jc w:val="both"/>
              <w:rPr>
                <w:rFonts w:ascii="Arial" w:hAnsi="Arial" w:cs="Arial"/>
                <w:lang w:val="es-ES_tradnl"/>
              </w:rPr>
            </w:pPr>
            <w:r w:rsidRPr="001203B9">
              <w:rPr>
                <w:rFonts w:ascii="Arial" w:hAnsi="Arial" w:cs="Arial"/>
                <w:lang w:val="es-ES_tradnl"/>
              </w:rPr>
              <w:t>Nivel</w:t>
            </w:r>
          </w:p>
        </w:tc>
        <w:tc>
          <w:tcPr>
            <w:tcW w:w="5119" w:type="dxa"/>
            <w:gridSpan w:val="3"/>
          </w:tcPr>
          <w:p w14:paraId="693616E7" w14:textId="77777777" w:rsidR="00EE1A18" w:rsidRPr="001203B9" w:rsidRDefault="00EE1A18" w:rsidP="0042011D">
            <w:pPr>
              <w:ind w:left="360"/>
              <w:jc w:val="both"/>
              <w:rPr>
                <w:rFonts w:ascii="Arial" w:hAnsi="Arial" w:cs="Arial"/>
                <w:lang w:val="es-ES_tradnl"/>
              </w:rPr>
            </w:pPr>
            <w:r w:rsidRPr="001203B9">
              <w:rPr>
                <w:rFonts w:ascii="Arial" w:hAnsi="Arial" w:cs="Arial"/>
                <w:lang w:val="es-ES_tradnl"/>
              </w:rPr>
              <w:t>Profesional</w:t>
            </w:r>
          </w:p>
        </w:tc>
      </w:tr>
      <w:tr w:rsidR="00EE1A18" w:rsidRPr="001203B9" w14:paraId="1D417F74" w14:textId="77777777" w:rsidTr="00885665">
        <w:trPr>
          <w:trHeight w:val="218"/>
          <w:jc w:val="center"/>
        </w:trPr>
        <w:tc>
          <w:tcPr>
            <w:tcW w:w="4941" w:type="dxa"/>
            <w:gridSpan w:val="2"/>
          </w:tcPr>
          <w:p w14:paraId="7C0C3688" w14:textId="77777777" w:rsidR="00EE1A18" w:rsidRPr="001203B9" w:rsidRDefault="00EE1A18" w:rsidP="00360324">
            <w:pPr>
              <w:ind w:left="360"/>
              <w:jc w:val="both"/>
              <w:rPr>
                <w:rFonts w:ascii="Arial" w:hAnsi="Arial" w:cs="Arial"/>
                <w:lang w:val="es-ES_tradnl"/>
              </w:rPr>
            </w:pPr>
            <w:r w:rsidRPr="001203B9">
              <w:rPr>
                <w:rFonts w:ascii="Arial" w:hAnsi="Arial" w:cs="Arial"/>
                <w:lang w:val="es-ES_tradnl"/>
              </w:rPr>
              <w:t>Denominación del Empleo</w:t>
            </w:r>
          </w:p>
        </w:tc>
        <w:tc>
          <w:tcPr>
            <w:tcW w:w="5119" w:type="dxa"/>
            <w:gridSpan w:val="3"/>
          </w:tcPr>
          <w:p w14:paraId="7B94F9D6" w14:textId="77777777" w:rsidR="00EE1A18" w:rsidRPr="001203B9" w:rsidRDefault="00EE1A18" w:rsidP="0042011D">
            <w:pPr>
              <w:ind w:left="360"/>
              <w:jc w:val="both"/>
              <w:rPr>
                <w:rFonts w:ascii="Arial" w:hAnsi="Arial" w:cs="Arial"/>
                <w:lang w:val="es-ES_tradnl"/>
              </w:rPr>
            </w:pPr>
            <w:r w:rsidRPr="001203B9">
              <w:rPr>
                <w:rFonts w:ascii="Arial" w:hAnsi="Arial" w:cs="Arial"/>
                <w:lang w:val="es-ES_tradnl"/>
              </w:rPr>
              <w:t>Profesional Especializado</w:t>
            </w:r>
          </w:p>
        </w:tc>
      </w:tr>
      <w:tr w:rsidR="00EE1A18" w:rsidRPr="001203B9" w14:paraId="4FCF0417" w14:textId="77777777" w:rsidTr="00885665">
        <w:trPr>
          <w:trHeight w:val="229"/>
          <w:jc w:val="center"/>
        </w:trPr>
        <w:tc>
          <w:tcPr>
            <w:tcW w:w="4941" w:type="dxa"/>
            <w:gridSpan w:val="2"/>
          </w:tcPr>
          <w:p w14:paraId="74C35097" w14:textId="77777777" w:rsidR="00EE1A18" w:rsidRPr="001203B9" w:rsidRDefault="00EE1A18" w:rsidP="00360324">
            <w:pPr>
              <w:ind w:left="360"/>
              <w:jc w:val="both"/>
              <w:rPr>
                <w:rFonts w:ascii="Arial" w:hAnsi="Arial" w:cs="Arial"/>
                <w:lang w:val="es-ES_tradnl"/>
              </w:rPr>
            </w:pPr>
            <w:r w:rsidRPr="001203B9">
              <w:rPr>
                <w:rFonts w:ascii="Arial" w:hAnsi="Arial" w:cs="Arial"/>
                <w:lang w:val="es-ES_tradnl"/>
              </w:rPr>
              <w:t>Código</w:t>
            </w:r>
          </w:p>
        </w:tc>
        <w:tc>
          <w:tcPr>
            <w:tcW w:w="5119" w:type="dxa"/>
            <w:gridSpan w:val="3"/>
          </w:tcPr>
          <w:p w14:paraId="03F7ADB1" w14:textId="77777777" w:rsidR="00EE1A18" w:rsidRPr="001203B9" w:rsidRDefault="00EE1A18" w:rsidP="0042011D">
            <w:pPr>
              <w:ind w:left="360"/>
              <w:jc w:val="both"/>
              <w:rPr>
                <w:rFonts w:ascii="Arial" w:hAnsi="Arial" w:cs="Arial"/>
                <w:lang w:val="es-ES_tradnl"/>
              </w:rPr>
            </w:pPr>
            <w:r w:rsidRPr="001203B9">
              <w:rPr>
                <w:rFonts w:ascii="Arial" w:hAnsi="Arial" w:cs="Arial"/>
                <w:lang w:val="es-ES_tradnl"/>
              </w:rPr>
              <w:t>2028</w:t>
            </w:r>
          </w:p>
        </w:tc>
      </w:tr>
      <w:tr w:rsidR="00EE1A18" w:rsidRPr="001203B9" w14:paraId="737BA9BE" w14:textId="77777777" w:rsidTr="00885665">
        <w:trPr>
          <w:trHeight w:val="229"/>
          <w:jc w:val="center"/>
        </w:trPr>
        <w:tc>
          <w:tcPr>
            <w:tcW w:w="4941" w:type="dxa"/>
            <w:gridSpan w:val="2"/>
          </w:tcPr>
          <w:p w14:paraId="53DCC750" w14:textId="77777777" w:rsidR="00EE1A18" w:rsidRPr="001203B9" w:rsidRDefault="00EE1A18" w:rsidP="00360324">
            <w:pPr>
              <w:ind w:left="360"/>
              <w:jc w:val="both"/>
              <w:rPr>
                <w:rFonts w:ascii="Arial" w:hAnsi="Arial" w:cs="Arial"/>
                <w:lang w:val="es-ES_tradnl"/>
              </w:rPr>
            </w:pPr>
            <w:r w:rsidRPr="001203B9">
              <w:rPr>
                <w:rFonts w:ascii="Arial" w:hAnsi="Arial" w:cs="Arial"/>
                <w:lang w:val="es-ES_tradnl"/>
              </w:rPr>
              <w:t>Grado</w:t>
            </w:r>
          </w:p>
        </w:tc>
        <w:tc>
          <w:tcPr>
            <w:tcW w:w="5119" w:type="dxa"/>
            <w:gridSpan w:val="3"/>
          </w:tcPr>
          <w:p w14:paraId="57D7238C" w14:textId="77777777" w:rsidR="00EE1A18" w:rsidRPr="001203B9" w:rsidRDefault="00EE1A18" w:rsidP="0042011D">
            <w:pPr>
              <w:ind w:left="360"/>
              <w:jc w:val="both"/>
              <w:rPr>
                <w:rFonts w:ascii="Arial" w:hAnsi="Arial" w:cs="Arial"/>
                <w:lang w:val="es-ES_tradnl"/>
              </w:rPr>
            </w:pPr>
            <w:r w:rsidRPr="001203B9">
              <w:rPr>
                <w:rFonts w:ascii="Arial" w:hAnsi="Arial" w:cs="Arial"/>
                <w:lang w:val="es-ES_tradnl"/>
              </w:rPr>
              <w:t>19</w:t>
            </w:r>
          </w:p>
        </w:tc>
      </w:tr>
      <w:tr w:rsidR="00EE1A18" w:rsidRPr="001203B9" w14:paraId="4FD04F47" w14:textId="77777777" w:rsidTr="00885665">
        <w:trPr>
          <w:trHeight w:val="229"/>
          <w:jc w:val="center"/>
        </w:trPr>
        <w:tc>
          <w:tcPr>
            <w:tcW w:w="4941" w:type="dxa"/>
            <w:gridSpan w:val="2"/>
          </w:tcPr>
          <w:p w14:paraId="6A2BCFD6" w14:textId="77777777" w:rsidR="00EE1A18" w:rsidRPr="001203B9" w:rsidRDefault="00EE1A18" w:rsidP="00360324">
            <w:pPr>
              <w:ind w:left="360"/>
              <w:jc w:val="both"/>
              <w:rPr>
                <w:rFonts w:ascii="Arial" w:hAnsi="Arial" w:cs="Arial"/>
                <w:lang w:val="es-ES_tradnl"/>
              </w:rPr>
            </w:pPr>
            <w:r w:rsidRPr="001203B9">
              <w:rPr>
                <w:rFonts w:ascii="Arial" w:hAnsi="Arial" w:cs="Arial"/>
                <w:lang w:val="es-ES_tradnl"/>
              </w:rPr>
              <w:t>Nº de Cargos</w:t>
            </w:r>
          </w:p>
        </w:tc>
        <w:tc>
          <w:tcPr>
            <w:tcW w:w="5119" w:type="dxa"/>
            <w:gridSpan w:val="3"/>
          </w:tcPr>
          <w:p w14:paraId="2DD141A6" w14:textId="77777777" w:rsidR="00EE1A18" w:rsidRPr="001203B9" w:rsidRDefault="00EE1A18" w:rsidP="0042011D">
            <w:pPr>
              <w:ind w:left="360"/>
              <w:jc w:val="both"/>
              <w:rPr>
                <w:rFonts w:ascii="Arial" w:hAnsi="Arial" w:cs="Arial"/>
                <w:lang w:val="es-ES_tradnl"/>
              </w:rPr>
            </w:pPr>
            <w:r w:rsidRPr="001203B9">
              <w:rPr>
                <w:rFonts w:ascii="Arial" w:hAnsi="Arial" w:cs="Arial"/>
                <w:lang w:val="es-ES_tradnl"/>
              </w:rPr>
              <w:t>3</w:t>
            </w:r>
          </w:p>
        </w:tc>
      </w:tr>
      <w:tr w:rsidR="0000738F" w:rsidRPr="001203B9" w14:paraId="5E85F208" w14:textId="77777777" w:rsidTr="00885665">
        <w:trPr>
          <w:trHeight w:val="229"/>
          <w:jc w:val="center"/>
        </w:trPr>
        <w:tc>
          <w:tcPr>
            <w:tcW w:w="4941" w:type="dxa"/>
            <w:gridSpan w:val="2"/>
          </w:tcPr>
          <w:p w14:paraId="057E25B2" w14:textId="77777777" w:rsidR="0000738F" w:rsidRPr="001203B9" w:rsidRDefault="0000738F" w:rsidP="00360324">
            <w:pPr>
              <w:ind w:left="360"/>
              <w:jc w:val="both"/>
              <w:rPr>
                <w:rFonts w:ascii="Arial" w:hAnsi="Arial" w:cs="Arial"/>
                <w:lang w:val="es-ES_tradnl"/>
              </w:rPr>
            </w:pPr>
            <w:r w:rsidRPr="001203B9">
              <w:rPr>
                <w:rFonts w:ascii="Arial" w:hAnsi="Arial" w:cs="Arial"/>
                <w:lang w:val="es-ES_tradnl"/>
              </w:rPr>
              <w:t>Dependencia</w:t>
            </w:r>
          </w:p>
        </w:tc>
        <w:tc>
          <w:tcPr>
            <w:tcW w:w="5119" w:type="dxa"/>
            <w:gridSpan w:val="3"/>
          </w:tcPr>
          <w:p w14:paraId="5378DB67" w14:textId="77777777" w:rsidR="0000738F" w:rsidRPr="001203B9" w:rsidRDefault="0000738F" w:rsidP="0042011D">
            <w:pPr>
              <w:ind w:left="360"/>
              <w:jc w:val="both"/>
              <w:rPr>
                <w:rFonts w:ascii="Arial" w:hAnsi="Arial" w:cs="Arial"/>
                <w:lang w:val="es-ES_tradnl"/>
              </w:rPr>
            </w:pPr>
            <w:r w:rsidRPr="001203B9">
              <w:rPr>
                <w:rFonts w:ascii="Arial" w:hAnsi="Arial" w:cs="Arial"/>
                <w:lang w:val="es-ES_tradnl"/>
              </w:rPr>
              <w:t>Donde se ubique el cargo</w:t>
            </w:r>
          </w:p>
        </w:tc>
      </w:tr>
      <w:tr w:rsidR="0000738F" w:rsidRPr="001203B9" w14:paraId="04AFCAA5" w14:textId="77777777" w:rsidTr="00885665">
        <w:trPr>
          <w:trHeight w:val="229"/>
          <w:jc w:val="center"/>
        </w:trPr>
        <w:tc>
          <w:tcPr>
            <w:tcW w:w="4941" w:type="dxa"/>
            <w:gridSpan w:val="2"/>
          </w:tcPr>
          <w:p w14:paraId="53A30129" w14:textId="77777777" w:rsidR="0000738F" w:rsidRPr="001203B9" w:rsidRDefault="0000738F" w:rsidP="00360324">
            <w:pPr>
              <w:ind w:left="360"/>
              <w:jc w:val="both"/>
              <w:rPr>
                <w:rFonts w:ascii="Arial" w:hAnsi="Arial" w:cs="Arial"/>
                <w:lang w:val="es-ES_tradnl"/>
              </w:rPr>
            </w:pPr>
            <w:r w:rsidRPr="001203B9">
              <w:rPr>
                <w:rFonts w:ascii="Arial" w:hAnsi="Arial" w:cs="Arial"/>
                <w:lang w:val="es-ES_tradnl"/>
              </w:rPr>
              <w:t>Cargo del Superior Inmediato</w:t>
            </w:r>
          </w:p>
        </w:tc>
        <w:tc>
          <w:tcPr>
            <w:tcW w:w="5119" w:type="dxa"/>
            <w:gridSpan w:val="3"/>
          </w:tcPr>
          <w:p w14:paraId="2F705D15" w14:textId="77777777" w:rsidR="0000738F" w:rsidRPr="001203B9" w:rsidRDefault="0000738F" w:rsidP="0042011D">
            <w:pPr>
              <w:ind w:left="360"/>
              <w:jc w:val="both"/>
              <w:rPr>
                <w:rFonts w:ascii="Arial" w:hAnsi="Arial" w:cs="Arial"/>
                <w:lang w:val="es-ES_tradnl"/>
              </w:rPr>
            </w:pPr>
            <w:r w:rsidRPr="001203B9">
              <w:rPr>
                <w:rFonts w:ascii="Arial" w:hAnsi="Arial" w:cs="Arial"/>
                <w:lang w:val="es-ES_tradnl"/>
              </w:rPr>
              <w:t>Quien ejerza la supervisión directa</w:t>
            </w:r>
          </w:p>
        </w:tc>
      </w:tr>
      <w:tr w:rsidR="00EE1A18" w:rsidRPr="001203B9" w14:paraId="325B89EC" w14:textId="77777777" w:rsidTr="00885665">
        <w:trPr>
          <w:trHeight w:val="229"/>
          <w:jc w:val="center"/>
        </w:trPr>
        <w:tc>
          <w:tcPr>
            <w:tcW w:w="10060" w:type="dxa"/>
            <w:gridSpan w:val="5"/>
            <w:shd w:val="clear" w:color="auto" w:fill="D9D9D9"/>
          </w:tcPr>
          <w:p w14:paraId="66FDD183" w14:textId="77777777" w:rsidR="00EE1A18" w:rsidRPr="001203B9" w:rsidRDefault="00EE1A18" w:rsidP="00360324">
            <w:pPr>
              <w:tabs>
                <w:tab w:val="center" w:pos="4778"/>
                <w:tab w:val="left" w:pos="7140"/>
              </w:tabs>
              <w:jc w:val="center"/>
              <w:rPr>
                <w:rFonts w:ascii="Arial" w:hAnsi="Arial" w:cs="Arial"/>
                <w:b/>
                <w:lang w:val="es-ES_tradnl"/>
              </w:rPr>
            </w:pPr>
            <w:r w:rsidRPr="001203B9">
              <w:rPr>
                <w:rFonts w:ascii="Arial" w:hAnsi="Arial" w:cs="Arial"/>
                <w:b/>
                <w:lang w:val="es-ES_tradnl"/>
              </w:rPr>
              <w:t>II. ÁREA FUNCIONAL</w:t>
            </w:r>
          </w:p>
        </w:tc>
      </w:tr>
      <w:tr w:rsidR="00EE1A18" w:rsidRPr="001203B9" w14:paraId="78B7A65D" w14:textId="77777777" w:rsidTr="00885665">
        <w:trPr>
          <w:trHeight w:val="229"/>
          <w:jc w:val="center"/>
        </w:trPr>
        <w:tc>
          <w:tcPr>
            <w:tcW w:w="10060" w:type="dxa"/>
            <w:gridSpan w:val="5"/>
            <w:shd w:val="clear" w:color="auto" w:fill="auto"/>
          </w:tcPr>
          <w:p w14:paraId="7CC6FBD2" w14:textId="77777777" w:rsidR="00EE1A18" w:rsidRPr="001203B9" w:rsidRDefault="00EE1A18" w:rsidP="00D64D8C">
            <w:pPr>
              <w:spacing w:line="276" w:lineRule="auto"/>
              <w:ind w:left="360" w:right="278"/>
              <w:jc w:val="both"/>
              <w:rPr>
                <w:rFonts w:ascii="Arial" w:hAnsi="Arial" w:cs="Arial"/>
                <w:b/>
                <w:lang w:val="es-ES_tradnl"/>
              </w:rPr>
            </w:pPr>
            <w:r w:rsidRPr="001203B9">
              <w:rPr>
                <w:rFonts w:ascii="Arial" w:hAnsi="Arial" w:cs="Arial"/>
                <w:bCs/>
                <w:lang w:val="es-ES_tradnl"/>
              </w:rPr>
              <w:t xml:space="preserve">Oficina </w:t>
            </w:r>
            <w:r w:rsidR="00B82884" w:rsidRPr="001203B9">
              <w:rPr>
                <w:rFonts w:ascii="Arial" w:hAnsi="Arial" w:cs="Arial"/>
                <w:bCs/>
                <w:lang w:val="es-ES_tradnl"/>
              </w:rPr>
              <w:t>d</w:t>
            </w:r>
            <w:r w:rsidRPr="001203B9">
              <w:rPr>
                <w:rFonts w:ascii="Arial" w:hAnsi="Arial" w:cs="Arial"/>
                <w:bCs/>
                <w:lang w:val="es-ES_tradnl"/>
              </w:rPr>
              <w:t xml:space="preserve">e Tecnologías </w:t>
            </w:r>
            <w:r w:rsidR="00B82884" w:rsidRPr="001203B9">
              <w:rPr>
                <w:rFonts w:ascii="Arial" w:hAnsi="Arial" w:cs="Arial"/>
                <w:bCs/>
                <w:lang w:val="es-ES_tradnl"/>
              </w:rPr>
              <w:t>d</w:t>
            </w:r>
            <w:r w:rsidRPr="001203B9">
              <w:rPr>
                <w:rFonts w:ascii="Arial" w:hAnsi="Arial" w:cs="Arial"/>
                <w:bCs/>
                <w:lang w:val="es-ES_tradnl"/>
              </w:rPr>
              <w:t xml:space="preserve">e </w:t>
            </w:r>
            <w:r w:rsidR="00B82884" w:rsidRPr="001203B9">
              <w:rPr>
                <w:rFonts w:ascii="Arial" w:hAnsi="Arial" w:cs="Arial"/>
                <w:bCs/>
                <w:lang w:val="es-ES_tradnl"/>
              </w:rPr>
              <w:t>l</w:t>
            </w:r>
            <w:r w:rsidRPr="001203B9">
              <w:rPr>
                <w:rFonts w:ascii="Arial" w:hAnsi="Arial" w:cs="Arial"/>
                <w:bCs/>
                <w:lang w:val="es-ES_tradnl"/>
              </w:rPr>
              <w:t xml:space="preserve">a Información </w:t>
            </w:r>
            <w:r w:rsidR="00B82884" w:rsidRPr="001203B9">
              <w:rPr>
                <w:rFonts w:ascii="Arial" w:hAnsi="Arial" w:cs="Arial"/>
                <w:bCs/>
                <w:lang w:val="es-ES_tradnl"/>
              </w:rPr>
              <w:t>y</w:t>
            </w:r>
            <w:r w:rsidRPr="001203B9">
              <w:rPr>
                <w:rFonts w:ascii="Arial" w:hAnsi="Arial" w:cs="Arial"/>
                <w:bCs/>
                <w:lang w:val="es-ES_tradnl"/>
              </w:rPr>
              <w:t xml:space="preserve"> </w:t>
            </w:r>
            <w:r w:rsidR="00B82884" w:rsidRPr="001203B9">
              <w:rPr>
                <w:rFonts w:ascii="Arial" w:hAnsi="Arial" w:cs="Arial"/>
                <w:bCs/>
                <w:lang w:val="es-ES_tradnl"/>
              </w:rPr>
              <w:t>l</w:t>
            </w:r>
            <w:r w:rsidRPr="001203B9">
              <w:rPr>
                <w:rFonts w:ascii="Arial" w:hAnsi="Arial" w:cs="Arial"/>
                <w:bCs/>
                <w:lang w:val="es-ES_tradnl"/>
              </w:rPr>
              <w:t>as Comunicaciones</w:t>
            </w:r>
          </w:p>
        </w:tc>
      </w:tr>
      <w:tr w:rsidR="00EE1A18" w:rsidRPr="001203B9" w14:paraId="2B90E085" w14:textId="77777777" w:rsidTr="00885665">
        <w:trPr>
          <w:trHeight w:val="229"/>
          <w:jc w:val="center"/>
        </w:trPr>
        <w:tc>
          <w:tcPr>
            <w:tcW w:w="10060" w:type="dxa"/>
            <w:gridSpan w:val="5"/>
            <w:shd w:val="clear" w:color="auto" w:fill="D9D9D9"/>
          </w:tcPr>
          <w:p w14:paraId="38764063" w14:textId="77777777" w:rsidR="00EE1A18" w:rsidRPr="001203B9" w:rsidRDefault="00EE1A18" w:rsidP="00360324">
            <w:pPr>
              <w:tabs>
                <w:tab w:val="center" w:pos="4778"/>
                <w:tab w:val="left" w:pos="7140"/>
              </w:tabs>
              <w:jc w:val="center"/>
              <w:rPr>
                <w:rFonts w:ascii="Arial" w:hAnsi="Arial" w:cs="Arial"/>
                <w:b/>
                <w:lang w:val="es-ES_tradnl"/>
              </w:rPr>
            </w:pPr>
            <w:r w:rsidRPr="001203B9">
              <w:rPr>
                <w:rFonts w:ascii="Arial" w:hAnsi="Arial" w:cs="Arial"/>
                <w:b/>
                <w:lang w:val="es-ES_tradnl"/>
              </w:rPr>
              <w:t>III. PROPÓSITO PRINCIPAL</w:t>
            </w:r>
          </w:p>
        </w:tc>
      </w:tr>
      <w:tr w:rsidR="00EE1A18" w:rsidRPr="001203B9" w14:paraId="1C4189EC" w14:textId="77777777" w:rsidTr="00885665">
        <w:trPr>
          <w:trHeight w:val="1148"/>
          <w:jc w:val="center"/>
        </w:trPr>
        <w:tc>
          <w:tcPr>
            <w:tcW w:w="10060" w:type="dxa"/>
            <w:gridSpan w:val="5"/>
            <w:tcBorders>
              <w:bottom w:val="single" w:sz="4" w:space="0" w:color="000000"/>
            </w:tcBorders>
          </w:tcPr>
          <w:p w14:paraId="70021DE3" w14:textId="77777777" w:rsidR="00EE1A18" w:rsidRPr="001203B9" w:rsidRDefault="00EE1A18" w:rsidP="00360324">
            <w:pPr>
              <w:jc w:val="both"/>
              <w:rPr>
                <w:rFonts w:ascii="Arial" w:hAnsi="Arial" w:cs="Arial"/>
                <w:lang w:val="es-ES_tradnl"/>
              </w:rPr>
            </w:pPr>
            <w:r w:rsidRPr="001203B9">
              <w:rPr>
                <w:rFonts w:ascii="Arial" w:hAnsi="Arial" w:cs="Arial"/>
                <w:lang w:val="es-ES_tradnl"/>
              </w:rPr>
              <w:t>Contribuir en la formulación de los planes, programas, proyectos y actividades relacionados con la administración de tecnologías de la información y las comunicaciones, la gestión y ejecución de los servicios, recursos e instrumentos tecnológicos de la información y las comunicaciones como soporte del funcionamiento de la entidad dentro de los procesos y procedimientos establecidos en los sistemas de gestión definidos normativamente o adoptados por la entidad en cumplimiento de las políticas del Gobierno Nacional.</w:t>
            </w:r>
          </w:p>
        </w:tc>
      </w:tr>
      <w:tr w:rsidR="00EE1A18" w:rsidRPr="001203B9" w14:paraId="6ABB3879" w14:textId="77777777" w:rsidTr="00885665">
        <w:trPr>
          <w:trHeight w:val="218"/>
          <w:jc w:val="center"/>
        </w:trPr>
        <w:tc>
          <w:tcPr>
            <w:tcW w:w="10060" w:type="dxa"/>
            <w:gridSpan w:val="5"/>
            <w:shd w:val="clear" w:color="auto" w:fill="D9D9D9"/>
          </w:tcPr>
          <w:p w14:paraId="1954F156" w14:textId="77777777" w:rsidR="00EE1A18" w:rsidRPr="001203B9" w:rsidRDefault="00EE1A18" w:rsidP="00360324">
            <w:pPr>
              <w:jc w:val="center"/>
              <w:rPr>
                <w:rFonts w:ascii="Arial" w:hAnsi="Arial" w:cs="Arial"/>
                <w:b/>
                <w:lang w:val="es-ES_tradnl"/>
              </w:rPr>
            </w:pPr>
            <w:r w:rsidRPr="001203B9">
              <w:rPr>
                <w:rFonts w:ascii="Arial" w:hAnsi="Arial" w:cs="Arial"/>
                <w:b/>
                <w:lang w:val="es-ES_tradnl"/>
              </w:rPr>
              <w:t xml:space="preserve">IV. </w:t>
            </w:r>
            <w:r w:rsidR="00233690" w:rsidRPr="001203B9">
              <w:rPr>
                <w:rFonts w:ascii="Arial" w:hAnsi="Arial" w:cs="Arial"/>
                <w:b/>
                <w:lang w:val="es-ES_tradnl"/>
              </w:rPr>
              <w:t>DESCRIPCIÓN DE LAS FUNCIONES ESENCIALES</w:t>
            </w:r>
          </w:p>
        </w:tc>
      </w:tr>
      <w:tr w:rsidR="00EE1A18" w:rsidRPr="001203B9" w14:paraId="103E4D2C" w14:textId="77777777" w:rsidTr="00885665">
        <w:trPr>
          <w:trHeight w:val="697"/>
          <w:jc w:val="center"/>
        </w:trPr>
        <w:tc>
          <w:tcPr>
            <w:tcW w:w="10060" w:type="dxa"/>
            <w:gridSpan w:val="5"/>
            <w:tcBorders>
              <w:bottom w:val="single" w:sz="4" w:space="0" w:color="000000"/>
            </w:tcBorders>
          </w:tcPr>
          <w:p w14:paraId="5757A148" w14:textId="77777777" w:rsidR="005060FD" w:rsidRPr="001203B9" w:rsidRDefault="005060FD" w:rsidP="005060FD">
            <w:pPr>
              <w:jc w:val="both"/>
              <w:rPr>
                <w:rFonts w:ascii="Arial" w:eastAsia="Book Antiqua" w:hAnsi="Arial" w:cs="Arial"/>
                <w:b/>
                <w:bCs/>
                <w:lang w:val="es-ES_tradnl" w:eastAsia="es-CO"/>
              </w:rPr>
            </w:pPr>
            <w:r w:rsidRPr="001203B9">
              <w:rPr>
                <w:rFonts w:ascii="Arial" w:eastAsia="Book Antiqua" w:hAnsi="Arial" w:cs="Arial"/>
                <w:b/>
                <w:bCs/>
                <w:lang w:val="es-ES_tradnl" w:eastAsia="es-CO"/>
              </w:rPr>
              <w:t xml:space="preserve">Funciones del nivel profesional: </w:t>
            </w:r>
          </w:p>
          <w:p w14:paraId="57D31D66" w14:textId="77777777" w:rsidR="005060FD" w:rsidRPr="001203B9" w:rsidRDefault="005060FD" w:rsidP="00207858">
            <w:pPr>
              <w:pStyle w:val="Prrafodelista"/>
              <w:numPr>
                <w:ilvl w:val="0"/>
                <w:numId w:val="163"/>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Participar en la formulación, diseño, organización, ejecución y control de planes y programas del área interna de su competencia.</w:t>
            </w:r>
          </w:p>
          <w:p w14:paraId="591BAE84" w14:textId="77777777" w:rsidR="005060FD" w:rsidRPr="001203B9" w:rsidRDefault="005060FD" w:rsidP="00207858">
            <w:pPr>
              <w:pStyle w:val="Prrafodelista"/>
              <w:numPr>
                <w:ilvl w:val="0"/>
                <w:numId w:val="163"/>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promover y participar en los estudios e investigaciones que permitan mejorar la prestación de los servicios a su cargo y el oportuno cumplimiento de los planes, programas y proyectos, así como la ejecución y utilización óptima de los recursos disponibles.</w:t>
            </w:r>
          </w:p>
          <w:p w14:paraId="1602DD57" w14:textId="77777777" w:rsidR="005060FD" w:rsidRPr="001203B9" w:rsidRDefault="005060FD" w:rsidP="00207858">
            <w:pPr>
              <w:pStyle w:val="Prrafodelista"/>
              <w:numPr>
                <w:ilvl w:val="0"/>
                <w:numId w:val="163"/>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Administrar, controlar y evaluar el desarrollo de los programas, proyectos y las actividades propias del área.</w:t>
            </w:r>
          </w:p>
          <w:p w14:paraId="06F20EDA" w14:textId="77777777" w:rsidR="005060FD" w:rsidRPr="001203B9" w:rsidRDefault="005060FD" w:rsidP="00207858">
            <w:pPr>
              <w:pStyle w:val="Prrafodelista"/>
              <w:numPr>
                <w:ilvl w:val="0"/>
                <w:numId w:val="163"/>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Proponer e implantar procesos, procedimientos, métodos e instrumentos requeridos para mejorar la prestación de los servicios a su cargo.</w:t>
            </w:r>
          </w:p>
          <w:p w14:paraId="0F30762C" w14:textId="77777777" w:rsidR="005060FD" w:rsidRPr="001203B9" w:rsidRDefault="005060FD" w:rsidP="00207858">
            <w:pPr>
              <w:pStyle w:val="Prrafodelista"/>
              <w:numPr>
                <w:ilvl w:val="0"/>
                <w:numId w:val="163"/>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Proyectar, desarrollar y recomendar las acciones que deban adoptarse para el logro de los objetivos y las metas propuestas.</w:t>
            </w:r>
          </w:p>
          <w:p w14:paraId="51323992" w14:textId="77777777" w:rsidR="005060FD" w:rsidRPr="001203B9" w:rsidRDefault="005060FD" w:rsidP="00207858">
            <w:pPr>
              <w:pStyle w:val="Prrafodelista"/>
              <w:numPr>
                <w:ilvl w:val="0"/>
                <w:numId w:val="163"/>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Estudiar, evaluar y conceptuar sobre las materias de competencia del área interna de desempeño, y absolver consultas de acuerdo con las políticas institucionales.</w:t>
            </w:r>
          </w:p>
          <w:p w14:paraId="0ED769BD" w14:textId="77777777" w:rsidR="005060FD" w:rsidRPr="001203B9" w:rsidRDefault="005060FD" w:rsidP="00207858">
            <w:pPr>
              <w:pStyle w:val="Prrafodelista"/>
              <w:numPr>
                <w:ilvl w:val="0"/>
                <w:numId w:val="163"/>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y realizar estudios e investigaciones tendientes al logro de los objetivos, planes y programas de la entidad y preparar los informes respectivos, de acuerdo con las instrucciones recibidas.</w:t>
            </w:r>
          </w:p>
          <w:p w14:paraId="79002703" w14:textId="77777777" w:rsidR="005060FD" w:rsidRPr="001203B9" w:rsidRDefault="005060FD" w:rsidP="00207858">
            <w:pPr>
              <w:pStyle w:val="Prrafodelista"/>
              <w:numPr>
                <w:ilvl w:val="0"/>
                <w:numId w:val="163"/>
              </w:numPr>
              <w:shd w:val="clear" w:color="auto" w:fill="FFFFFF"/>
              <w:spacing w:after="0" w:line="240" w:lineRule="auto"/>
              <w:ind w:left="357" w:hanging="357"/>
              <w:jc w:val="both"/>
              <w:rPr>
                <w:rFonts w:ascii="Arial" w:hAnsi="Arial" w:cs="Arial"/>
                <w:sz w:val="20"/>
                <w:szCs w:val="20"/>
                <w:lang w:eastAsia="es-CO"/>
              </w:rPr>
            </w:pPr>
            <w:r w:rsidRPr="001203B9">
              <w:rPr>
                <w:rFonts w:ascii="Arial" w:eastAsia="Tahoma" w:hAnsi="Arial" w:cs="Arial"/>
                <w:sz w:val="20"/>
                <w:szCs w:val="20"/>
                <w:lang w:val="es-ES_tradnl" w:eastAsia="es-CO"/>
              </w:rPr>
              <w:t>Las demás que les sean asignadas por autoridad competente, de acuerdo con el área de desempeño y la naturaleza</w:t>
            </w:r>
            <w:r w:rsidRPr="001203B9">
              <w:rPr>
                <w:rFonts w:ascii="Arial" w:hAnsi="Arial" w:cs="Arial"/>
                <w:sz w:val="20"/>
                <w:szCs w:val="20"/>
                <w:lang w:eastAsia="es-CO"/>
              </w:rPr>
              <w:t xml:space="preserve"> del empleo.</w:t>
            </w:r>
          </w:p>
          <w:p w14:paraId="15E59681" w14:textId="77777777" w:rsidR="005060FD" w:rsidRPr="001203B9" w:rsidRDefault="005060FD" w:rsidP="005060FD">
            <w:pPr>
              <w:shd w:val="clear" w:color="auto" w:fill="FFFFFF"/>
              <w:jc w:val="both"/>
              <w:rPr>
                <w:rFonts w:ascii="Arial" w:eastAsia="Calibri" w:hAnsi="Arial" w:cs="Arial"/>
                <w:lang w:eastAsia="es-CO"/>
              </w:rPr>
            </w:pPr>
          </w:p>
          <w:p w14:paraId="23CB8272" w14:textId="77777777" w:rsidR="005060FD" w:rsidRPr="001203B9" w:rsidRDefault="005060FD" w:rsidP="005060FD">
            <w:pPr>
              <w:ind w:left="-47"/>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2B7257B2" w14:textId="77777777" w:rsidR="00323E67" w:rsidRPr="001203B9" w:rsidRDefault="00323E67" w:rsidP="00207858">
            <w:pPr>
              <w:pStyle w:val="Prrafodelista"/>
              <w:numPr>
                <w:ilvl w:val="0"/>
                <w:numId w:val="60"/>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lang w:val="es-ES_tradnl" w:eastAsia="es-CO"/>
              </w:rPr>
              <w:t>Apoyar las tareas de identificación de las necesidades en materia de Tecnologías de la Información y las Comunicaciones y participar en la formulación y documentación de los proyectos de inversión de tecnología de la Superintendencia del Subsidio Familiar.</w:t>
            </w:r>
          </w:p>
          <w:p w14:paraId="5C9B040E" w14:textId="77777777" w:rsidR="00EE1A18" w:rsidRPr="001203B9" w:rsidRDefault="00323E67" w:rsidP="00207858">
            <w:pPr>
              <w:pStyle w:val="Prrafodelista"/>
              <w:numPr>
                <w:ilvl w:val="0"/>
                <w:numId w:val="60"/>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lang w:val="es-ES_tradnl" w:eastAsia="es-CO"/>
              </w:rPr>
              <w:lastRenderedPageBreak/>
              <w:t>Apoyar en la elaboración de especificaciones técnicas y demás estudios para la adquisición de bienes y servicios del área, bajo las normas vigentes al respecto.</w:t>
            </w:r>
          </w:p>
          <w:p w14:paraId="41F7765C" w14:textId="77777777" w:rsidR="00323E67" w:rsidRPr="001203B9" w:rsidRDefault="00323E67" w:rsidP="00207858">
            <w:pPr>
              <w:pStyle w:val="Prrafodelista"/>
              <w:numPr>
                <w:ilvl w:val="0"/>
                <w:numId w:val="60"/>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lang w:val="es-ES_tradnl" w:eastAsia="es-CO"/>
              </w:rPr>
              <w:t>Realizar la supervisión, dirección y gerencia técnica de los proyectos de Tecnologías de la Información y las Comunicaciones relacionados con la implementación de soluciones de la infraestructura central de cómputo que se contraten con terceros.</w:t>
            </w:r>
          </w:p>
          <w:p w14:paraId="4D848921" w14:textId="77777777" w:rsidR="00323E67" w:rsidRPr="001203B9" w:rsidRDefault="00323E67" w:rsidP="00207858">
            <w:pPr>
              <w:pStyle w:val="Prrafodelista"/>
              <w:numPr>
                <w:ilvl w:val="0"/>
                <w:numId w:val="60"/>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lang w:val="es-ES_tradnl" w:eastAsia="es-CO"/>
              </w:rPr>
              <w:t>Administrar la infraestructura central de cómputo de la entidad directamente o en coordinación con terceros contratados para ese fin.</w:t>
            </w:r>
          </w:p>
          <w:p w14:paraId="708D8B6E" w14:textId="77777777" w:rsidR="00323E67" w:rsidRPr="001203B9" w:rsidRDefault="00323E67" w:rsidP="00207858">
            <w:pPr>
              <w:pStyle w:val="Prrafodelista"/>
              <w:numPr>
                <w:ilvl w:val="0"/>
                <w:numId w:val="60"/>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lang w:val="es-ES_tradnl" w:eastAsia="es-CO"/>
              </w:rPr>
              <w:t>Responder por el funcionamiento y continuidad de la plataforma central de cómputo de la entidad en sus componentes de hardware y software, así como de los servicios de información que dependen de esa plataforma.</w:t>
            </w:r>
          </w:p>
          <w:p w14:paraId="012AF001" w14:textId="77777777" w:rsidR="00323E67" w:rsidRPr="001203B9" w:rsidRDefault="00323E67" w:rsidP="00207858">
            <w:pPr>
              <w:pStyle w:val="Prrafodelista"/>
              <w:numPr>
                <w:ilvl w:val="0"/>
                <w:numId w:val="60"/>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lang w:val="es-ES_tradnl" w:eastAsia="es-CO"/>
              </w:rPr>
              <w:t>Apoyar en la reducción de los tiempos fuera de línea de los servicios informáticos que ofrece la entidad.</w:t>
            </w:r>
          </w:p>
          <w:p w14:paraId="6745FF59" w14:textId="77777777" w:rsidR="00323E67" w:rsidRPr="001203B9" w:rsidRDefault="00323E67" w:rsidP="00207858">
            <w:pPr>
              <w:pStyle w:val="Prrafodelista"/>
              <w:numPr>
                <w:ilvl w:val="0"/>
                <w:numId w:val="60"/>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lang w:val="es-ES_tradnl" w:eastAsia="es-CO"/>
              </w:rPr>
              <w:t>Supervisar los mantenimientos integrales de los equipos y demás componentes del data center donde resida la infraestructura central de cómputo de la entidad.</w:t>
            </w:r>
          </w:p>
          <w:p w14:paraId="0361E0E3" w14:textId="77777777" w:rsidR="00323E67" w:rsidRPr="001203B9" w:rsidRDefault="00323E67" w:rsidP="00207858">
            <w:pPr>
              <w:pStyle w:val="Prrafodelista"/>
              <w:numPr>
                <w:ilvl w:val="0"/>
                <w:numId w:val="60"/>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lang w:val="es-ES_tradnl" w:eastAsia="es-CO"/>
              </w:rPr>
              <w:t>Participar en la elaboración e implementación de los planes de seguridad de la información, para la infraestructura central de cómputo que requiera la entidad y velar por su adecuado cumplimiento.</w:t>
            </w:r>
          </w:p>
          <w:p w14:paraId="5CFD2474" w14:textId="77777777" w:rsidR="00323E67" w:rsidRPr="001203B9" w:rsidRDefault="00323E67" w:rsidP="00207858">
            <w:pPr>
              <w:pStyle w:val="Prrafodelista"/>
              <w:numPr>
                <w:ilvl w:val="0"/>
                <w:numId w:val="60"/>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lang w:val="es-ES_tradnl" w:eastAsia="es-CO"/>
              </w:rPr>
              <w:t>Atender las solicitudes presentadas por los usuarios, para la infraestructura central de cómputo de acuerdo con los procedimientos establecidos.</w:t>
            </w:r>
          </w:p>
          <w:p w14:paraId="766C549F" w14:textId="77777777" w:rsidR="00323E67" w:rsidRPr="001203B9" w:rsidRDefault="00323E67" w:rsidP="00207858">
            <w:pPr>
              <w:pStyle w:val="Prrafodelista"/>
              <w:numPr>
                <w:ilvl w:val="0"/>
                <w:numId w:val="60"/>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lang w:eastAsia="es-CO"/>
              </w:rPr>
              <w:t>Realizar la supervisión a los contratos que se realicen con terceros para la implementación de soluciones de infraestructura computacional y de comunicaciones.</w:t>
            </w:r>
          </w:p>
          <w:p w14:paraId="34F759D7" w14:textId="6E49BB8F" w:rsidR="00323E67" w:rsidRPr="001203B9" w:rsidRDefault="00323E67" w:rsidP="00207858">
            <w:pPr>
              <w:pStyle w:val="Prrafodelista"/>
              <w:numPr>
                <w:ilvl w:val="0"/>
                <w:numId w:val="60"/>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lang w:val="es-ES_tradnl" w:eastAsia="es-CO"/>
              </w:rPr>
              <w:t xml:space="preserve">Las demás funciones asignadas por el </w:t>
            </w:r>
            <w:r w:rsidR="00D87A95" w:rsidRPr="001203B9">
              <w:rPr>
                <w:rFonts w:ascii="Arial" w:hAnsi="Arial" w:cs="Arial"/>
                <w:sz w:val="20"/>
                <w:szCs w:val="20"/>
                <w:lang w:val="es-ES_tradnl" w:eastAsia="es-CO"/>
              </w:rPr>
              <w:t>s</w:t>
            </w:r>
            <w:r w:rsidRPr="001203B9">
              <w:rPr>
                <w:rFonts w:ascii="Arial" w:hAnsi="Arial" w:cs="Arial"/>
                <w:sz w:val="20"/>
                <w:szCs w:val="20"/>
                <w:lang w:val="es-ES_tradnl" w:eastAsia="es-CO"/>
              </w:rPr>
              <w:t xml:space="preserve">uperior </w:t>
            </w:r>
            <w:r w:rsidR="00D87A95" w:rsidRPr="001203B9">
              <w:rPr>
                <w:rFonts w:ascii="Arial" w:hAnsi="Arial" w:cs="Arial"/>
                <w:sz w:val="20"/>
                <w:szCs w:val="20"/>
                <w:lang w:val="es-ES_tradnl" w:eastAsia="es-CO"/>
              </w:rPr>
              <w:t>i</w:t>
            </w:r>
            <w:r w:rsidRPr="001203B9">
              <w:rPr>
                <w:rFonts w:ascii="Arial" w:hAnsi="Arial" w:cs="Arial"/>
                <w:sz w:val="20"/>
                <w:szCs w:val="20"/>
                <w:lang w:val="es-ES_tradnl" w:eastAsia="es-CO"/>
              </w:rPr>
              <w:t>nmediato, de acuerdo con el nivel, la naturaleza y el área de desempeño del empleo.</w:t>
            </w:r>
          </w:p>
        </w:tc>
      </w:tr>
      <w:tr w:rsidR="00EE1A18" w:rsidRPr="001203B9" w14:paraId="02C3C07F" w14:textId="77777777" w:rsidTr="00885665">
        <w:trPr>
          <w:trHeight w:val="218"/>
          <w:jc w:val="center"/>
        </w:trPr>
        <w:tc>
          <w:tcPr>
            <w:tcW w:w="10060" w:type="dxa"/>
            <w:gridSpan w:val="5"/>
            <w:tcBorders>
              <w:top w:val="nil"/>
            </w:tcBorders>
            <w:shd w:val="clear" w:color="auto" w:fill="D9D9D9"/>
          </w:tcPr>
          <w:p w14:paraId="41235013" w14:textId="77777777" w:rsidR="00EE1A18" w:rsidRPr="001203B9" w:rsidRDefault="00EE1A18" w:rsidP="00360324">
            <w:pPr>
              <w:jc w:val="center"/>
              <w:rPr>
                <w:rFonts w:ascii="Arial" w:hAnsi="Arial" w:cs="Arial"/>
                <w:b/>
                <w:lang w:val="es-ES_tradnl"/>
              </w:rPr>
            </w:pPr>
            <w:r w:rsidRPr="001203B9">
              <w:rPr>
                <w:rFonts w:ascii="Arial" w:hAnsi="Arial" w:cs="Arial"/>
                <w:b/>
                <w:lang w:val="es-ES_tradnl"/>
              </w:rPr>
              <w:lastRenderedPageBreak/>
              <w:t>V. CONOCIMIENTOS BÁSICOS O ESENCIALES</w:t>
            </w:r>
          </w:p>
        </w:tc>
      </w:tr>
      <w:tr w:rsidR="00EE1A18" w:rsidRPr="001203B9" w14:paraId="641FB49A" w14:textId="77777777" w:rsidTr="00885665">
        <w:trPr>
          <w:trHeight w:val="1837"/>
          <w:jc w:val="center"/>
        </w:trPr>
        <w:tc>
          <w:tcPr>
            <w:tcW w:w="10060" w:type="dxa"/>
            <w:gridSpan w:val="5"/>
            <w:tcBorders>
              <w:bottom w:val="single" w:sz="4" w:space="0" w:color="000000"/>
            </w:tcBorders>
            <w:shd w:val="clear" w:color="auto" w:fill="auto"/>
          </w:tcPr>
          <w:p w14:paraId="2ABC8894"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Manejo de herramientas informáticas avanzadas.</w:t>
            </w:r>
          </w:p>
          <w:p w14:paraId="1DD05157"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Gerencia de Proyectos Informáticos.</w:t>
            </w:r>
          </w:p>
          <w:p w14:paraId="5BCD2A3B"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Manejos de Bases de Datos.</w:t>
            </w:r>
          </w:p>
          <w:p w14:paraId="68D9F90A"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Auditorías a Sistemas de Información.</w:t>
            </w:r>
          </w:p>
          <w:p w14:paraId="0D33EC26"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Tecnologías de la Información y Comunicaciones.</w:t>
            </w:r>
          </w:p>
          <w:p w14:paraId="1BF7166B"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Procesos, procedimientos y métodos de auditorías.</w:t>
            </w:r>
          </w:p>
          <w:p w14:paraId="7123CB94"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eastAsia="Symbol" w:hAnsi="Arial" w:cs="Arial"/>
                <w:lang w:val="es-ES_tradnl" w:eastAsia="en-US"/>
              </w:rPr>
              <w:t>C</w:t>
            </w:r>
            <w:r w:rsidRPr="001203B9">
              <w:rPr>
                <w:rFonts w:ascii="Arial" w:hAnsi="Arial" w:cs="Arial"/>
                <w:lang w:val="es-ES_tradnl" w:eastAsia="es-CO"/>
              </w:rPr>
              <w:t>omunicación estratégica asertiva oral y escrita.</w:t>
            </w:r>
          </w:p>
          <w:p w14:paraId="0545DC43"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Plan Nacional de Desarrollo.</w:t>
            </w:r>
          </w:p>
        </w:tc>
      </w:tr>
      <w:tr w:rsidR="00EE1A18" w:rsidRPr="001203B9" w14:paraId="229ABF3B" w14:textId="77777777" w:rsidTr="00885665">
        <w:trPr>
          <w:trHeight w:val="229"/>
          <w:jc w:val="center"/>
        </w:trPr>
        <w:tc>
          <w:tcPr>
            <w:tcW w:w="10060" w:type="dxa"/>
            <w:gridSpan w:val="5"/>
            <w:shd w:val="clear" w:color="auto" w:fill="D9D9D9"/>
            <w:vAlign w:val="center"/>
          </w:tcPr>
          <w:p w14:paraId="2F6075FA" w14:textId="77777777" w:rsidR="00EE1A18" w:rsidRPr="001203B9" w:rsidRDefault="00EE1A18" w:rsidP="00360324">
            <w:pPr>
              <w:jc w:val="center"/>
              <w:rPr>
                <w:rFonts w:ascii="Arial" w:hAnsi="Arial" w:cs="Arial"/>
                <w:b/>
                <w:lang w:val="es-ES_tradnl"/>
              </w:rPr>
            </w:pPr>
            <w:r w:rsidRPr="001203B9">
              <w:rPr>
                <w:rFonts w:ascii="Arial" w:hAnsi="Arial" w:cs="Arial"/>
                <w:b/>
              </w:rPr>
              <w:t>VI. COMPETENCIAS COMPORTAMENTALES</w:t>
            </w:r>
          </w:p>
        </w:tc>
      </w:tr>
      <w:tr w:rsidR="00EE1A18" w:rsidRPr="001203B9" w14:paraId="2E2583E6" w14:textId="77777777" w:rsidTr="00885665">
        <w:trPr>
          <w:trHeight w:val="229"/>
          <w:jc w:val="center"/>
        </w:trPr>
        <w:tc>
          <w:tcPr>
            <w:tcW w:w="2693" w:type="dxa"/>
            <w:tcBorders>
              <w:right w:val="single" w:sz="4" w:space="0" w:color="auto"/>
            </w:tcBorders>
            <w:shd w:val="clear" w:color="auto" w:fill="D9D9D9" w:themeFill="background1" w:themeFillShade="D9"/>
            <w:vAlign w:val="center"/>
          </w:tcPr>
          <w:p w14:paraId="25A6F1E2" w14:textId="77777777" w:rsidR="00EE1A18" w:rsidRPr="001203B9" w:rsidRDefault="00842040" w:rsidP="00360324">
            <w:pPr>
              <w:jc w:val="center"/>
              <w:rPr>
                <w:rFonts w:ascii="Arial" w:hAnsi="Arial" w:cs="Arial"/>
                <w:b/>
                <w:lang w:val="es-ES_tradnl"/>
              </w:rPr>
            </w:pPr>
            <w:r w:rsidRPr="001203B9">
              <w:rPr>
                <w:rFonts w:ascii="Arial" w:hAnsi="Arial" w:cs="Arial"/>
                <w:b/>
              </w:rPr>
              <w:t>COMÚNES</w:t>
            </w:r>
          </w:p>
        </w:tc>
        <w:tc>
          <w:tcPr>
            <w:tcW w:w="3544" w:type="dxa"/>
            <w:gridSpan w:val="3"/>
            <w:tcBorders>
              <w:left w:val="single" w:sz="4" w:space="0" w:color="auto"/>
              <w:right w:val="single" w:sz="4" w:space="0" w:color="auto"/>
            </w:tcBorders>
            <w:shd w:val="clear" w:color="auto" w:fill="D9D9D9" w:themeFill="background1" w:themeFillShade="D9"/>
            <w:vAlign w:val="center"/>
          </w:tcPr>
          <w:p w14:paraId="109A2E77" w14:textId="77777777" w:rsidR="00EE1A18" w:rsidRPr="001203B9" w:rsidRDefault="00EE1A18" w:rsidP="00360324">
            <w:pPr>
              <w:jc w:val="center"/>
              <w:rPr>
                <w:rFonts w:ascii="Arial" w:hAnsi="Arial" w:cs="Arial"/>
                <w:b/>
                <w:lang w:val="es-ES_tradnl"/>
              </w:rPr>
            </w:pPr>
            <w:r w:rsidRPr="001203B9">
              <w:rPr>
                <w:rFonts w:ascii="Arial" w:hAnsi="Arial" w:cs="Arial"/>
                <w:b/>
              </w:rPr>
              <w:t xml:space="preserve">POR NIVEL </w:t>
            </w:r>
            <w:r w:rsidR="00842040" w:rsidRPr="001203B9">
              <w:rPr>
                <w:rFonts w:ascii="Arial" w:hAnsi="Arial" w:cs="Arial"/>
                <w:b/>
              </w:rPr>
              <w:t>JERÁRQUICO</w:t>
            </w:r>
          </w:p>
        </w:tc>
        <w:tc>
          <w:tcPr>
            <w:tcW w:w="3823" w:type="dxa"/>
            <w:tcBorders>
              <w:left w:val="single" w:sz="4" w:space="0" w:color="auto"/>
            </w:tcBorders>
            <w:shd w:val="clear" w:color="auto" w:fill="D9D9D9" w:themeFill="background1" w:themeFillShade="D9"/>
            <w:vAlign w:val="center"/>
          </w:tcPr>
          <w:p w14:paraId="05F54A06" w14:textId="77777777" w:rsidR="00EE1A18" w:rsidRPr="001203B9" w:rsidRDefault="00EE1A18" w:rsidP="00360324">
            <w:pPr>
              <w:jc w:val="center"/>
              <w:rPr>
                <w:rFonts w:ascii="Arial" w:hAnsi="Arial" w:cs="Arial"/>
                <w:b/>
                <w:lang w:val="es-ES_tradnl"/>
              </w:rPr>
            </w:pPr>
            <w:r w:rsidRPr="001203B9">
              <w:rPr>
                <w:rFonts w:ascii="Arial" w:hAnsi="Arial" w:cs="Arial"/>
                <w:b/>
              </w:rPr>
              <w:t>FUNCIONALES</w:t>
            </w:r>
          </w:p>
        </w:tc>
      </w:tr>
      <w:tr w:rsidR="00EE1A18" w:rsidRPr="001203B9" w14:paraId="4B29A253" w14:textId="77777777" w:rsidTr="00885665">
        <w:trPr>
          <w:trHeight w:val="2756"/>
          <w:jc w:val="center"/>
        </w:trPr>
        <w:tc>
          <w:tcPr>
            <w:tcW w:w="2693" w:type="dxa"/>
            <w:tcBorders>
              <w:right w:val="single" w:sz="4" w:space="0" w:color="auto"/>
            </w:tcBorders>
            <w:shd w:val="clear" w:color="auto" w:fill="auto"/>
            <w:vAlign w:val="center"/>
          </w:tcPr>
          <w:p w14:paraId="7041DF7A" w14:textId="77777777" w:rsidR="00EE1A18" w:rsidRPr="001203B9" w:rsidRDefault="00EE1A18" w:rsidP="00360324">
            <w:pPr>
              <w:autoSpaceDE w:val="0"/>
              <w:autoSpaceDN w:val="0"/>
              <w:adjustRightInd w:val="0"/>
              <w:ind w:left="27" w:right="278"/>
              <w:contextualSpacing/>
              <w:jc w:val="both"/>
              <w:rPr>
                <w:rFonts w:ascii="Arial" w:hAnsi="Arial" w:cs="Arial"/>
                <w:lang w:eastAsia="es-CO"/>
              </w:rPr>
            </w:pPr>
            <w:r w:rsidRPr="001203B9">
              <w:rPr>
                <w:rFonts w:ascii="Arial" w:hAnsi="Arial" w:cs="Arial"/>
                <w:lang w:eastAsia="es-CO"/>
              </w:rPr>
              <w:t>Aprendizaje continuo</w:t>
            </w:r>
          </w:p>
          <w:p w14:paraId="2A272BC1" w14:textId="77777777" w:rsidR="00EE1A18" w:rsidRPr="001203B9" w:rsidRDefault="00EE1A18" w:rsidP="00360324">
            <w:pPr>
              <w:autoSpaceDE w:val="0"/>
              <w:autoSpaceDN w:val="0"/>
              <w:adjustRightInd w:val="0"/>
              <w:ind w:left="27" w:right="278"/>
              <w:contextualSpacing/>
              <w:jc w:val="both"/>
              <w:rPr>
                <w:rFonts w:ascii="Arial" w:hAnsi="Arial" w:cs="Arial"/>
                <w:lang w:eastAsia="es-CO"/>
              </w:rPr>
            </w:pPr>
            <w:r w:rsidRPr="001203B9">
              <w:rPr>
                <w:rFonts w:ascii="Arial" w:hAnsi="Arial" w:cs="Arial"/>
                <w:lang w:eastAsia="es-CO"/>
              </w:rPr>
              <w:t xml:space="preserve">Orientación a resultados </w:t>
            </w:r>
          </w:p>
          <w:p w14:paraId="3BC65C43" w14:textId="77777777" w:rsidR="00EE1A18" w:rsidRPr="001203B9" w:rsidRDefault="00EE1A18" w:rsidP="00360324">
            <w:pPr>
              <w:autoSpaceDE w:val="0"/>
              <w:autoSpaceDN w:val="0"/>
              <w:adjustRightInd w:val="0"/>
              <w:ind w:left="27" w:right="278"/>
              <w:contextualSpacing/>
              <w:jc w:val="both"/>
              <w:rPr>
                <w:rFonts w:ascii="Arial" w:hAnsi="Arial" w:cs="Arial"/>
                <w:lang w:eastAsia="es-CO"/>
              </w:rPr>
            </w:pPr>
            <w:r w:rsidRPr="001203B9">
              <w:rPr>
                <w:rFonts w:ascii="Arial" w:hAnsi="Arial" w:cs="Arial"/>
                <w:lang w:eastAsia="es-CO"/>
              </w:rPr>
              <w:t>Orientación al usuario y al ciudadano</w:t>
            </w:r>
          </w:p>
          <w:p w14:paraId="43CE4550" w14:textId="77777777" w:rsidR="00EE1A18" w:rsidRPr="001203B9" w:rsidRDefault="00EE1A18" w:rsidP="00D87A95">
            <w:pPr>
              <w:autoSpaceDE w:val="0"/>
              <w:autoSpaceDN w:val="0"/>
              <w:adjustRightInd w:val="0"/>
              <w:ind w:left="27" w:right="278"/>
              <w:contextualSpacing/>
              <w:rPr>
                <w:rFonts w:ascii="Arial" w:hAnsi="Arial" w:cs="Arial"/>
              </w:rPr>
            </w:pPr>
            <w:r w:rsidRPr="001203B9">
              <w:rPr>
                <w:rFonts w:ascii="Arial" w:hAnsi="Arial" w:cs="Arial"/>
                <w:lang w:eastAsia="es-CO"/>
              </w:rPr>
              <w:t>Compromiso con la organización</w:t>
            </w:r>
          </w:p>
          <w:p w14:paraId="5B45F922" w14:textId="77777777" w:rsidR="00EE1A18" w:rsidRPr="001203B9" w:rsidRDefault="00EE1A18" w:rsidP="00360324">
            <w:pPr>
              <w:autoSpaceDE w:val="0"/>
              <w:autoSpaceDN w:val="0"/>
              <w:adjustRightInd w:val="0"/>
              <w:ind w:left="27" w:right="278"/>
              <w:contextualSpacing/>
              <w:jc w:val="both"/>
              <w:rPr>
                <w:rFonts w:ascii="Arial" w:hAnsi="Arial" w:cs="Arial"/>
              </w:rPr>
            </w:pPr>
            <w:r w:rsidRPr="001203B9">
              <w:rPr>
                <w:rFonts w:ascii="Arial" w:hAnsi="Arial" w:cs="Arial"/>
                <w:lang w:eastAsia="es-CO"/>
              </w:rPr>
              <w:t>Trabajo en equipo</w:t>
            </w:r>
          </w:p>
          <w:p w14:paraId="26737CD9" w14:textId="77777777" w:rsidR="00EE1A18" w:rsidRPr="001203B9" w:rsidRDefault="00EE1A18" w:rsidP="00360324">
            <w:pPr>
              <w:ind w:left="27"/>
              <w:rPr>
                <w:rFonts w:ascii="Arial" w:hAnsi="Arial" w:cs="Arial"/>
                <w:b/>
                <w:lang w:val="es-ES_tradnl"/>
              </w:rPr>
            </w:pPr>
            <w:r w:rsidRPr="001203B9">
              <w:rPr>
                <w:rFonts w:ascii="Arial" w:hAnsi="Arial" w:cs="Arial"/>
                <w:lang w:eastAsia="es-CO"/>
              </w:rPr>
              <w:t>Adaptación al cambio</w:t>
            </w:r>
          </w:p>
        </w:tc>
        <w:tc>
          <w:tcPr>
            <w:tcW w:w="3544" w:type="dxa"/>
            <w:gridSpan w:val="3"/>
            <w:tcBorders>
              <w:left w:val="single" w:sz="4" w:space="0" w:color="auto"/>
              <w:right w:val="single" w:sz="4" w:space="0" w:color="auto"/>
            </w:tcBorders>
            <w:shd w:val="clear" w:color="auto" w:fill="auto"/>
            <w:vAlign w:val="center"/>
          </w:tcPr>
          <w:p w14:paraId="37894F19" w14:textId="77777777" w:rsidR="00EE1A18" w:rsidRPr="001203B9" w:rsidRDefault="00EE1A18" w:rsidP="00360324">
            <w:pPr>
              <w:autoSpaceDE w:val="0"/>
              <w:autoSpaceDN w:val="0"/>
              <w:adjustRightInd w:val="0"/>
              <w:ind w:right="278"/>
              <w:contextualSpacing/>
              <w:rPr>
                <w:rFonts w:ascii="Arial" w:hAnsi="Arial" w:cs="Arial"/>
                <w:lang w:eastAsia="es-CO"/>
              </w:rPr>
            </w:pPr>
            <w:r w:rsidRPr="001203B9">
              <w:rPr>
                <w:rFonts w:ascii="Arial" w:hAnsi="Arial" w:cs="Arial"/>
                <w:lang w:eastAsia="es-CO"/>
              </w:rPr>
              <w:t>Aporte técnico-profesional</w:t>
            </w:r>
          </w:p>
          <w:p w14:paraId="29AC49C0" w14:textId="77777777" w:rsidR="00EE1A18" w:rsidRPr="001203B9" w:rsidRDefault="00EE1A18" w:rsidP="00360324">
            <w:pPr>
              <w:autoSpaceDE w:val="0"/>
              <w:autoSpaceDN w:val="0"/>
              <w:adjustRightInd w:val="0"/>
              <w:ind w:right="278"/>
              <w:contextualSpacing/>
              <w:rPr>
                <w:rFonts w:ascii="Arial" w:hAnsi="Arial" w:cs="Arial"/>
                <w:lang w:eastAsia="es-CO"/>
              </w:rPr>
            </w:pPr>
            <w:r w:rsidRPr="001203B9">
              <w:rPr>
                <w:rFonts w:ascii="Arial" w:hAnsi="Arial" w:cs="Arial"/>
                <w:lang w:eastAsia="es-CO"/>
              </w:rPr>
              <w:t>Comunicación efectiva</w:t>
            </w:r>
          </w:p>
          <w:p w14:paraId="51961228" w14:textId="77777777" w:rsidR="00EE1A18" w:rsidRPr="001203B9" w:rsidRDefault="00EE1A18" w:rsidP="00360324">
            <w:pPr>
              <w:autoSpaceDE w:val="0"/>
              <w:autoSpaceDN w:val="0"/>
              <w:adjustRightInd w:val="0"/>
              <w:ind w:right="278"/>
              <w:contextualSpacing/>
              <w:rPr>
                <w:rFonts w:ascii="Arial" w:hAnsi="Arial" w:cs="Arial"/>
              </w:rPr>
            </w:pPr>
            <w:r w:rsidRPr="001203B9">
              <w:rPr>
                <w:rFonts w:ascii="Arial" w:hAnsi="Arial" w:cs="Arial"/>
                <w:lang w:eastAsia="es-CO"/>
              </w:rPr>
              <w:t>Gestión de procedimientos</w:t>
            </w:r>
          </w:p>
          <w:p w14:paraId="4B986DD0" w14:textId="7FC0A814" w:rsidR="00EE1A18" w:rsidRPr="001203B9" w:rsidRDefault="00EE1A18" w:rsidP="006C6811">
            <w:pPr>
              <w:autoSpaceDE w:val="0"/>
              <w:autoSpaceDN w:val="0"/>
              <w:adjustRightInd w:val="0"/>
              <w:ind w:right="278"/>
              <w:contextualSpacing/>
              <w:rPr>
                <w:rFonts w:ascii="Arial" w:hAnsi="Arial" w:cs="Arial"/>
                <w:lang w:eastAsia="es-CO"/>
              </w:rPr>
            </w:pPr>
            <w:r w:rsidRPr="001203B9">
              <w:rPr>
                <w:rFonts w:ascii="Arial" w:hAnsi="Arial" w:cs="Arial"/>
                <w:lang w:eastAsia="es-CO"/>
              </w:rPr>
              <w:t>Instrumentación de decisiones</w:t>
            </w:r>
          </w:p>
        </w:tc>
        <w:tc>
          <w:tcPr>
            <w:tcW w:w="3823" w:type="dxa"/>
            <w:tcBorders>
              <w:left w:val="single" w:sz="4" w:space="0" w:color="auto"/>
            </w:tcBorders>
            <w:shd w:val="clear" w:color="auto" w:fill="auto"/>
            <w:vAlign w:val="center"/>
          </w:tcPr>
          <w:p w14:paraId="31B9A4FF" w14:textId="77777777" w:rsidR="00EE1A18" w:rsidRPr="001203B9" w:rsidRDefault="00EE1A18" w:rsidP="00360324">
            <w:pPr>
              <w:autoSpaceDE w:val="0"/>
              <w:autoSpaceDN w:val="0"/>
              <w:adjustRightInd w:val="0"/>
              <w:ind w:left="48" w:right="278"/>
              <w:contextualSpacing/>
              <w:rPr>
                <w:rFonts w:ascii="Arial" w:hAnsi="Arial" w:cs="Arial"/>
                <w:lang w:val="es-ES_tradnl" w:eastAsia="es-CO"/>
              </w:rPr>
            </w:pPr>
            <w:r w:rsidRPr="001203B9">
              <w:rPr>
                <w:rFonts w:ascii="Arial" w:hAnsi="Arial" w:cs="Arial"/>
                <w:lang w:val="es-ES_tradnl" w:eastAsia="es-CO"/>
              </w:rPr>
              <w:t>Visión estratégica</w:t>
            </w:r>
          </w:p>
          <w:p w14:paraId="39FB9BB6" w14:textId="77777777" w:rsidR="00EE1A18" w:rsidRPr="001203B9" w:rsidRDefault="00EE1A18" w:rsidP="00360324">
            <w:pPr>
              <w:autoSpaceDE w:val="0"/>
              <w:autoSpaceDN w:val="0"/>
              <w:adjustRightInd w:val="0"/>
              <w:ind w:left="48" w:right="278"/>
              <w:contextualSpacing/>
              <w:rPr>
                <w:rFonts w:ascii="Arial" w:hAnsi="Arial" w:cs="Arial"/>
                <w:lang w:val="es-ES_tradnl" w:eastAsia="es-CO"/>
              </w:rPr>
            </w:pPr>
            <w:r w:rsidRPr="001203B9">
              <w:rPr>
                <w:rFonts w:ascii="Arial" w:hAnsi="Arial" w:cs="Arial"/>
                <w:lang w:val="es-ES_tradnl" w:eastAsia="es-CO"/>
              </w:rPr>
              <w:t xml:space="preserve">Desarrollo directivo </w:t>
            </w:r>
          </w:p>
          <w:p w14:paraId="04915D21" w14:textId="77777777" w:rsidR="00EE1A18" w:rsidRPr="001203B9" w:rsidRDefault="00EE1A18" w:rsidP="00360324">
            <w:pPr>
              <w:autoSpaceDE w:val="0"/>
              <w:autoSpaceDN w:val="0"/>
              <w:adjustRightInd w:val="0"/>
              <w:ind w:left="48" w:right="278"/>
              <w:contextualSpacing/>
              <w:rPr>
                <w:rFonts w:ascii="Arial" w:hAnsi="Arial" w:cs="Arial"/>
                <w:lang w:val="es-ES_tradnl" w:eastAsia="es-CO"/>
              </w:rPr>
            </w:pPr>
            <w:r w:rsidRPr="001203B9">
              <w:rPr>
                <w:rFonts w:ascii="Arial" w:hAnsi="Arial" w:cs="Arial"/>
                <w:lang w:val="es-ES_tradnl" w:eastAsia="es-CO"/>
              </w:rPr>
              <w:t xml:space="preserve">Planeación </w:t>
            </w:r>
          </w:p>
          <w:p w14:paraId="57AE5D74" w14:textId="77777777" w:rsidR="00EE1A18" w:rsidRPr="001203B9" w:rsidRDefault="00EE1A18" w:rsidP="00360324">
            <w:pPr>
              <w:pStyle w:val="Default"/>
              <w:ind w:left="48"/>
              <w:rPr>
                <w:rFonts w:ascii="Arial" w:hAnsi="Arial" w:cs="Arial"/>
                <w:color w:val="auto"/>
                <w:sz w:val="20"/>
                <w:szCs w:val="20"/>
                <w:lang w:val="es-ES_tradnl"/>
              </w:rPr>
            </w:pPr>
            <w:r w:rsidRPr="001203B9">
              <w:rPr>
                <w:rFonts w:ascii="Arial" w:hAnsi="Arial" w:cs="Arial"/>
                <w:color w:val="auto"/>
                <w:sz w:val="20"/>
                <w:szCs w:val="20"/>
                <w:lang w:val="es-ES_tradnl"/>
              </w:rPr>
              <w:t xml:space="preserve">Manejo eficaz y eficiente de recursos </w:t>
            </w:r>
          </w:p>
          <w:p w14:paraId="57441A42" w14:textId="77777777" w:rsidR="00EE1A18" w:rsidRPr="001203B9" w:rsidRDefault="00EE1A18" w:rsidP="00360324">
            <w:pPr>
              <w:pStyle w:val="Default"/>
              <w:ind w:left="48"/>
              <w:rPr>
                <w:rFonts w:ascii="Arial" w:hAnsi="Arial" w:cs="Arial"/>
                <w:color w:val="auto"/>
                <w:sz w:val="20"/>
                <w:szCs w:val="20"/>
                <w:lang w:val="es-ES_tradnl"/>
              </w:rPr>
            </w:pPr>
            <w:r w:rsidRPr="001203B9">
              <w:rPr>
                <w:rFonts w:ascii="Arial" w:hAnsi="Arial" w:cs="Arial"/>
                <w:color w:val="auto"/>
                <w:sz w:val="20"/>
                <w:szCs w:val="20"/>
                <w:lang w:val="es-ES_tradnl"/>
              </w:rPr>
              <w:t xml:space="preserve">Trabajo en equipo y colaboración </w:t>
            </w:r>
          </w:p>
          <w:p w14:paraId="6AB03E20" w14:textId="77777777" w:rsidR="00EE1A18" w:rsidRPr="001203B9" w:rsidRDefault="00EE1A18" w:rsidP="00360324">
            <w:pPr>
              <w:pStyle w:val="Default"/>
              <w:ind w:left="48"/>
              <w:rPr>
                <w:rFonts w:ascii="Arial" w:hAnsi="Arial" w:cs="Arial"/>
                <w:color w:val="auto"/>
                <w:sz w:val="20"/>
                <w:szCs w:val="20"/>
              </w:rPr>
            </w:pPr>
            <w:r w:rsidRPr="001203B9">
              <w:rPr>
                <w:rFonts w:ascii="Arial" w:hAnsi="Arial" w:cs="Arial"/>
                <w:color w:val="auto"/>
                <w:sz w:val="20"/>
                <w:szCs w:val="20"/>
                <w:lang w:val="es-ES_tradnl"/>
              </w:rPr>
              <w:t>Transparencia</w:t>
            </w:r>
            <w:r w:rsidRPr="001203B9">
              <w:rPr>
                <w:rFonts w:ascii="Arial" w:hAnsi="Arial" w:cs="Arial"/>
                <w:color w:val="auto"/>
                <w:sz w:val="20"/>
                <w:szCs w:val="20"/>
              </w:rPr>
              <w:t xml:space="preserve"> </w:t>
            </w:r>
          </w:p>
          <w:p w14:paraId="064C3DE6" w14:textId="77777777" w:rsidR="00EE1A18" w:rsidRPr="001203B9" w:rsidRDefault="00EE1A18" w:rsidP="00360324">
            <w:pPr>
              <w:pStyle w:val="Default"/>
              <w:ind w:left="48"/>
              <w:rPr>
                <w:rFonts w:ascii="Arial" w:hAnsi="Arial" w:cs="Arial"/>
                <w:color w:val="auto"/>
                <w:sz w:val="20"/>
                <w:szCs w:val="20"/>
                <w:lang w:val="es-ES_tradnl"/>
              </w:rPr>
            </w:pPr>
            <w:r w:rsidRPr="001203B9">
              <w:rPr>
                <w:rFonts w:ascii="Arial" w:hAnsi="Arial" w:cs="Arial"/>
                <w:color w:val="auto"/>
                <w:sz w:val="20"/>
                <w:szCs w:val="20"/>
                <w:lang w:val="es-ES_tradnl"/>
              </w:rPr>
              <w:t xml:space="preserve">Creatividad e Innovación </w:t>
            </w:r>
          </w:p>
          <w:p w14:paraId="35EF6617" w14:textId="77777777" w:rsidR="00EE1A18" w:rsidRPr="001203B9" w:rsidRDefault="00EE1A18" w:rsidP="00360324">
            <w:pPr>
              <w:pStyle w:val="Default"/>
              <w:ind w:left="48"/>
              <w:rPr>
                <w:rFonts w:ascii="Arial" w:hAnsi="Arial" w:cs="Arial"/>
                <w:color w:val="auto"/>
                <w:sz w:val="20"/>
                <w:szCs w:val="20"/>
                <w:lang w:val="es-ES_tradnl"/>
              </w:rPr>
            </w:pPr>
            <w:r w:rsidRPr="001203B9">
              <w:rPr>
                <w:rFonts w:ascii="Arial" w:hAnsi="Arial" w:cs="Arial"/>
                <w:color w:val="auto"/>
                <w:sz w:val="20"/>
                <w:szCs w:val="20"/>
                <w:lang w:val="es-ES_tradnl"/>
              </w:rPr>
              <w:t xml:space="preserve">Planificación del trabajo </w:t>
            </w:r>
          </w:p>
          <w:p w14:paraId="3C2C4969" w14:textId="77777777" w:rsidR="00EE1A18" w:rsidRPr="001203B9" w:rsidRDefault="00EE1A18" w:rsidP="00360324">
            <w:pPr>
              <w:pStyle w:val="Default"/>
              <w:ind w:left="48"/>
              <w:rPr>
                <w:rFonts w:ascii="Arial" w:hAnsi="Arial" w:cs="Arial"/>
                <w:color w:val="auto"/>
                <w:sz w:val="20"/>
                <w:szCs w:val="20"/>
                <w:lang w:val="es-ES_tradnl"/>
              </w:rPr>
            </w:pPr>
            <w:r w:rsidRPr="001203B9">
              <w:rPr>
                <w:rFonts w:ascii="Arial" w:hAnsi="Arial" w:cs="Arial"/>
                <w:color w:val="auto"/>
                <w:sz w:val="20"/>
                <w:szCs w:val="20"/>
                <w:lang w:val="es-ES_tradnl"/>
              </w:rPr>
              <w:t xml:space="preserve">Resolución de Problemas </w:t>
            </w:r>
          </w:p>
          <w:p w14:paraId="0A091ECF" w14:textId="77777777" w:rsidR="00EE1A18" w:rsidRPr="001203B9" w:rsidRDefault="00EE1A18" w:rsidP="00360324">
            <w:pPr>
              <w:pStyle w:val="Default"/>
              <w:ind w:left="48"/>
              <w:rPr>
                <w:rFonts w:ascii="Arial" w:hAnsi="Arial" w:cs="Arial"/>
                <w:color w:val="auto"/>
                <w:sz w:val="20"/>
                <w:szCs w:val="20"/>
                <w:lang w:val="es-ES_tradnl"/>
              </w:rPr>
            </w:pPr>
            <w:r w:rsidRPr="001203B9">
              <w:rPr>
                <w:rFonts w:ascii="Arial" w:hAnsi="Arial" w:cs="Arial"/>
                <w:color w:val="auto"/>
                <w:sz w:val="20"/>
                <w:szCs w:val="20"/>
                <w:lang w:val="es-ES_tradnl"/>
              </w:rPr>
              <w:t xml:space="preserve">Compromiso con la Organización </w:t>
            </w:r>
          </w:p>
          <w:p w14:paraId="1AEFA0A0" w14:textId="77777777" w:rsidR="00EE1A18" w:rsidRPr="001203B9" w:rsidRDefault="00EE1A18" w:rsidP="00360324">
            <w:pPr>
              <w:pStyle w:val="Default"/>
              <w:ind w:left="48"/>
              <w:rPr>
                <w:rFonts w:ascii="Arial" w:hAnsi="Arial" w:cs="Arial"/>
                <w:color w:val="auto"/>
                <w:sz w:val="20"/>
                <w:szCs w:val="20"/>
                <w:lang w:val="es-ES_tradnl"/>
              </w:rPr>
            </w:pPr>
            <w:r w:rsidRPr="001203B9">
              <w:rPr>
                <w:rFonts w:ascii="Arial" w:hAnsi="Arial" w:cs="Arial"/>
                <w:color w:val="auto"/>
                <w:sz w:val="20"/>
                <w:szCs w:val="20"/>
                <w:lang w:val="es-ES_tradnl"/>
              </w:rPr>
              <w:t xml:space="preserve">Gestión del Cambio </w:t>
            </w:r>
          </w:p>
          <w:p w14:paraId="75F1E127" w14:textId="77777777" w:rsidR="00EE1A18" w:rsidRPr="001203B9" w:rsidRDefault="00EE1A18" w:rsidP="00360324">
            <w:pPr>
              <w:ind w:left="48"/>
              <w:rPr>
                <w:rFonts w:ascii="Arial" w:hAnsi="Arial" w:cs="Arial"/>
              </w:rPr>
            </w:pPr>
            <w:r w:rsidRPr="001203B9">
              <w:rPr>
                <w:rFonts w:ascii="Arial" w:hAnsi="Arial" w:cs="Arial"/>
              </w:rPr>
              <w:t>Atención al detalle</w:t>
            </w:r>
          </w:p>
          <w:p w14:paraId="5B579CDD" w14:textId="77777777" w:rsidR="00EE1A18" w:rsidRPr="001203B9" w:rsidRDefault="00EE1A18" w:rsidP="00360324">
            <w:pPr>
              <w:ind w:left="48"/>
              <w:rPr>
                <w:rFonts w:ascii="Arial" w:hAnsi="Arial" w:cs="Arial"/>
                <w:b/>
                <w:lang w:val="es-ES_tradnl"/>
              </w:rPr>
            </w:pPr>
            <w:r w:rsidRPr="001203B9">
              <w:rPr>
                <w:rFonts w:ascii="Arial" w:hAnsi="Arial" w:cs="Arial"/>
              </w:rPr>
              <w:t>Atención de requerimientos</w:t>
            </w:r>
          </w:p>
        </w:tc>
      </w:tr>
      <w:tr w:rsidR="00EE1A18" w:rsidRPr="001203B9" w14:paraId="54F81C9F" w14:textId="77777777" w:rsidTr="00885665">
        <w:trPr>
          <w:trHeight w:val="320"/>
          <w:jc w:val="center"/>
        </w:trPr>
        <w:tc>
          <w:tcPr>
            <w:tcW w:w="10060" w:type="dxa"/>
            <w:gridSpan w:val="5"/>
            <w:shd w:val="clear" w:color="auto" w:fill="D9D9D9"/>
            <w:vAlign w:val="center"/>
          </w:tcPr>
          <w:p w14:paraId="17453467" w14:textId="77777777" w:rsidR="00EE1A18" w:rsidRPr="001203B9" w:rsidRDefault="00EE1A18" w:rsidP="00360324">
            <w:pPr>
              <w:jc w:val="center"/>
              <w:rPr>
                <w:rFonts w:ascii="Arial" w:hAnsi="Arial" w:cs="Arial"/>
                <w:b/>
                <w:lang w:val="es-ES_tradnl"/>
              </w:rPr>
            </w:pPr>
            <w:r w:rsidRPr="001203B9">
              <w:rPr>
                <w:rFonts w:ascii="Arial" w:hAnsi="Arial" w:cs="Arial"/>
                <w:b/>
                <w:lang w:val="es-ES_tradnl"/>
              </w:rPr>
              <w:t>VII. REQUISITOS DE FORMACIÓN ACADÉMICAY EXPERIENCIA</w:t>
            </w:r>
          </w:p>
        </w:tc>
      </w:tr>
      <w:tr w:rsidR="00EE1A18" w:rsidRPr="001203B9" w14:paraId="6B9A20DF" w14:textId="77777777" w:rsidTr="00885665">
        <w:trPr>
          <w:trHeight w:val="97"/>
          <w:jc w:val="center"/>
        </w:trPr>
        <w:tc>
          <w:tcPr>
            <w:tcW w:w="5218" w:type="dxa"/>
            <w:gridSpan w:val="3"/>
            <w:shd w:val="clear" w:color="auto" w:fill="D9D9D9" w:themeFill="background1" w:themeFillShade="D9"/>
            <w:vAlign w:val="center"/>
          </w:tcPr>
          <w:p w14:paraId="4D6EEB5C" w14:textId="77777777" w:rsidR="00EE1A18" w:rsidRPr="001203B9" w:rsidRDefault="00EE1A18" w:rsidP="00360324">
            <w:pPr>
              <w:jc w:val="center"/>
              <w:rPr>
                <w:rFonts w:ascii="Arial" w:hAnsi="Arial" w:cs="Arial"/>
                <w:b/>
                <w:lang w:val="es-ES_tradnl"/>
              </w:rPr>
            </w:pPr>
            <w:r w:rsidRPr="001203B9">
              <w:rPr>
                <w:rFonts w:ascii="Arial" w:hAnsi="Arial" w:cs="Arial"/>
                <w:b/>
                <w:lang w:val="es-ES_tradnl"/>
              </w:rPr>
              <w:t>FORMACIÓNACADÉMICA</w:t>
            </w:r>
          </w:p>
        </w:tc>
        <w:tc>
          <w:tcPr>
            <w:tcW w:w="4842" w:type="dxa"/>
            <w:gridSpan w:val="2"/>
            <w:shd w:val="clear" w:color="auto" w:fill="D9D9D9" w:themeFill="background1" w:themeFillShade="D9"/>
            <w:vAlign w:val="center"/>
          </w:tcPr>
          <w:p w14:paraId="3347FBF8" w14:textId="77777777" w:rsidR="00EE1A18" w:rsidRPr="001203B9" w:rsidRDefault="00EE1A18" w:rsidP="00360324">
            <w:pPr>
              <w:jc w:val="center"/>
              <w:rPr>
                <w:rFonts w:ascii="Arial" w:hAnsi="Arial" w:cs="Arial"/>
                <w:b/>
                <w:lang w:val="es-ES_tradnl"/>
              </w:rPr>
            </w:pPr>
            <w:r w:rsidRPr="001203B9">
              <w:rPr>
                <w:rFonts w:ascii="Arial" w:hAnsi="Arial" w:cs="Arial"/>
                <w:b/>
                <w:lang w:val="es-ES_tradnl"/>
              </w:rPr>
              <w:t>EXPERIENCIA</w:t>
            </w:r>
          </w:p>
        </w:tc>
      </w:tr>
      <w:tr w:rsidR="00EE1A18" w:rsidRPr="001203B9" w14:paraId="60FDF417" w14:textId="77777777" w:rsidTr="00C5461E">
        <w:trPr>
          <w:trHeight w:val="555"/>
          <w:jc w:val="center"/>
        </w:trPr>
        <w:tc>
          <w:tcPr>
            <w:tcW w:w="5218" w:type="dxa"/>
            <w:gridSpan w:val="3"/>
            <w:shd w:val="clear" w:color="auto" w:fill="auto"/>
            <w:vAlign w:val="center"/>
          </w:tcPr>
          <w:p w14:paraId="12EC0BAB" w14:textId="5E1F79F2" w:rsidR="00EE1A18" w:rsidRPr="001203B9" w:rsidRDefault="00EE1A18" w:rsidP="00360324">
            <w:pPr>
              <w:jc w:val="both"/>
              <w:rPr>
                <w:rFonts w:ascii="Arial" w:hAnsi="Arial" w:cs="Arial"/>
              </w:rPr>
            </w:pPr>
            <w:r w:rsidRPr="001203B9">
              <w:rPr>
                <w:rFonts w:ascii="Arial" w:hAnsi="Arial" w:cs="Arial"/>
              </w:rPr>
              <w:t xml:space="preserve">Título </w:t>
            </w:r>
            <w:r w:rsidR="00307F1F" w:rsidRPr="001203B9">
              <w:rPr>
                <w:rFonts w:ascii="Arial" w:hAnsi="Arial" w:cs="Arial"/>
              </w:rPr>
              <w:t>P</w:t>
            </w:r>
            <w:r w:rsidRPr="001203B9">
              <w:rPr>
                <w:rFonts w:ascii="Arial" w:hAnsi="Arial" w:cs="Arial"/>
              </w:rPr>
              <w:t xml:space="preserve">rofesional en </w:t>
            </w:r>
            <w:r w:rsidR="00307F1F" w:rsidRPr="001203B9">
              <w:rPr>
                <w:rFonts w:ascii="Arial" w:hAnsi="Arial" w:cs="Arial"/>
              </w:rPr>
              <w:t>D</w:t>
            </w:r>
            <w:r w:rsidRPr="001203B9">
              <w:rPr>
                <w:rFonts w:ascii="Arial" w:hAnsi="Arial" w:cs="Arial"/>
              </w:rPr>
              <w:t xml:space="preserve">isciplina </w:t>
            </w:r>
            <w:r w:rsidR="00307F1F" w:rsidRPr="001203B9">
              <w:rPr>
                <w:rFonts w:ascii="Arial" w:hAnsi="Arial" w:cs="Arial"/>
              </w:rPr>
              <w:t>A</w:t>
            </w:r>
            <w:r w:rsidRPr="001203B9">
              <w:rPr>
                <w:rFonts w:ascii="Arial" w:hAnsi="Arial" w:cs="Arial"/>
              </w:rPr>
              <w:t xml:space="preserve">cadémica del </w:t>
            </w:r>
            <w:r w:rsidR="00307F1F" w:rsidRPr="001203B9">
              <w:rPr>
                <w:rFonts w:ascii="Arial" w:hAnsi="Arial" w:cs="Arial"/>
              </w:rPr>
              <w:t>N</w:t>
            </w:r>
            <w:r w:rsidRPr="001203B9">
              <w:rPr>
                <w:rFonts w:ascii="Arial" w:hAnsi="Arial" w:cs="Arial"/>
              </w:rPr>
              <w:t xml:space="preserve">úcleo </w:t>
            </w:r>
            <w:r w:rsidR="00307F1F" w:rsidRPr="001203B9">
              <w:rPr>
                <w:rFonts w:ascii="Arial" w:hAnsi="Arial" w:cs="Arial"/>
              </w:rPr>
              <w:t>B</w:t>
            </w:r>
            <w:r w:rsidRPr="001203B9">
              <w:rPr>
                <w:rFonts w:ascii="Arial" w:hAnsi="Arial" w:cs="Arial"/>
              </w:rPr>
              <w:t xml:space="preserve">ásico del </w:t>
            </w:r>
            <w:r w:rsidR="00307F1F" w:rsidRPr="001203B9">
              <w:rPr>
                <w:rFonts w:ascii="Arial" w:hAnsi="Arial" w:cs="Arial"/>
              </w:rPr>
              <w:t>C</w:t>
            </w:r>
            <w:r w:rsidRPr="001203B9">
              <w:rPr>
                <w:rFonts w:ascii="Arial" w:hAnsi="Arial" w:cs="Arial"/>
              </w:rPr>
              <w:t>onocimiento en: Ingeniería de Sistemas, Telemática y Afines; Ingeniería Electrónica, Telecomunicaciones y Afines.</w:t>
            </w:r>
          </w:p>
          <w:p w14:paraId="04884DF5" w14:textId="77777777" w:rsidR="00EE1A18" w:rsidRPr="001203B9" w:rsidRDefault="00EE1A18" w:rsidP="00360324">
            <w:pPr>
              <w:jc w:val="both"/>
              <w:rPr>
                <w:rFonts w:ascii="Arial" w:hAnsi="Arial" w:cs="Arial"/>
              </w:rPr>
            </w:pPr>
            <w:r w:rsidRPr="001203B9">
              <w:rPr>
                <w:rFonts w:ascii="Arial" w:hAnsi="Arial" w:cs="Arial"/>
              </w:rPr>
              <w:t xml:space="preserve">Título de postgrado en la modalidad de </w:t>
            </w:r>
            <w:r w:rsidR="00F7409F" w:rsidRPr="001203B9">
              <w:rPr>
                <w:rFonts w:ascii="Arial" w:hAnsi="Arial" w:cs="Arial"/>
              </w:rPr>
              <w:t>e</w:t>
            </w:r>
            <w:r w:rsidR="00842040" w:rsidRPr="001203B9">
              <w:rPr>
                <w:rFonts w:ascii="Arial" w:hAnsi="Arial" w:cs="Arial"/>
              </w:rPr>
              <w:t>specialización</w:t>
            </w:r>
            <w:r w:rsidRPr="001203B9">
              <w:rPr>
                <w:rFonts w:ascii="Arial" w:hAnsi="Arial" w:cs="Arial"/>
              </w:rPr>
              <w:t>, en las áreas relacionadas con las funciones del empleo.</w:t>
            </w:r>
          </w:p>
          <w:p w14:paraId="7C235145" w14:textId="77777777" w:rsidR="00EE1A18" w:rsidRPr="001203B9" w:rsidRDefault="00EE1A18" w:rsidP="00360324">
            <w:pPr>
              <w:jc w:val="both"/>
              <w:rPr>
                <w:rFonts w:ascii="Arial" w:hAnsi="Arial" w:cs="Arial"/>
              </w:rPr>
            </w:pPr>
            <w:r w:rsidRPr="001203B9">
              <w:rPr>
                <w:rFonts w:ascii="Arial" w:hAnsi="Arial" w:cs="Arial"/>
              </w:rPr>
              <w:t xml:space="preserve">Tarjeta o </w:t>
            </w:r>
            <w:r w:rsidR="005E0B25" w:rsidRPr="001203B9">
              <w:rPr>
                <w:rFonts w:ascii="Arial" w:hAnsi="Arial" w:cs="Arial"/>
              </w:rPr>
              <w:t>matrícula</w:t>
            </w:r>
            <w:r w:rsidRPr="001203B9">
              <w:rPr>
                <w:rFonts w:ascii="Arial" w:hAnsi="Arial" w:cs="Arial"/>
              </w:rPr>
              <w:t xml:space="preserve"> profesional en los casos reglamentados por la </w:t>
            </w:r>
            <w:r w:rsidR="00842040" w:rsidRPr="001203B9">
              <w:rPr>
                <w:rFonts w:ascii="Arial" w:hAnsi="Arial" w:cs="Arial"/>
              </w:rPr>
              <w:t>Ley</w:t>
            </w:r>
            <w:r w:rsidRPr="001203B9">
              <w:rPr>
                <w:rFonts w:ascii="Arial" w:hAnsi="Arial" w:cs="Arial"/>
              </w:rPr>
              <w:t>.</w:t>
            </w:r>
          </w:p>
        </w:tc>
        <w:tc>
          <w:tcPr>
            <w:tcW w:w="4842" w:type="dxa"/>
            <w:gridSpan w:val="2"/>
            <w:shd w:val="clear" w:color="auto" w:fill="auto"/>
            <w:vAlign w:val="center"/>
          </w:tcPr>
          <w:p w14:paraId="71F1B6C7" w14:textId="77777777" w:rsidR="00EE1A18" w:rsidRPr="001203B9" w:rsidRDefault="00EE1A18" w:rsidP="00360324">
            <w:pPr>
              <w:contextualSpacing/>
              <w:rPr>
                <w:rFonts w:ascii="Arial" w:hAnsi="Arial" w:cs="Arial"/>
                <w:lang w:val="es-ES"/>
              </w:rPr>
            </w:pPr>
            <w:r w:rsidRPr="001203B9">
              <w:rPr>
                <w:rFonts w:ascii="Arial" w:hAnsi="Arial" w:cs="Arial"/>
                <w:lang w:val="es-ES"/>
              </w:rPr>
              <w:t>Veintiocho (28) meses de experiencia profesional relacionada.</w:t>
            </w:r>
          </w:p>
        </w:tc>
      </w:tr>
      <w:tr w:rsidR="00EE1A18" w:rsidRPr="001203B9" w14:paraId="0EBBDE37" w14:textId="77777777" w:rsidTr="00885665">
        <w:trPr>
          <w:trHeight w:val="229"/>
          <w:jc w:val="center"/>
        </w:trPr>
        <w:tc>
          <w:tcPr>
            <w:tcW w:w="10060" w:type="dxa"/>
            <w:gridSpan w:val="5"/>
            <w:shd w:val="clear" w:color="auto" w:fill="D9D9D9"/>
            <w:vAlign w:val="center"/>
          </w:tcPr>
          <w:p w14:paraId="098A03AE" w14:textId="77777777" w:rsidR="00EE1A18" w:rsidRPr="001203B9" w:rsidRDefault="00EE1A18" w:rsidP="00360324">
            <w:pPr>
              <w:jc w:val="center"/>
              <w:rPr>
                <w:rFonts w:ascii="Arial" w:hAnsi="Arial" w:cs="Arial"/>
                <w:b/>
              </w:rPr>
            </w:pPr>
            <w:r w:rsidRPr="001203B9">
              <w:rPr>
                <w:rFonts w:ascii="Arial" w:hAnsi="Arial" w:cs="Arial"/>
                <w:b/>
              </w:rPr>
              <w:t>ALTERNATIVA</w:t>
            </w:r>
          </w:p>
        </w:tc>
      </w:tr>
      <w:tr w:rsidR="00EE1A18" w:rsidRPr="001203B9" w14:paraId="74304174" w14:textId="77777777" w:rsidTr="00885665">
        <w:trPr>
          <w:trHeight w:val="249"/>
          <w:jc w:val="center"/>
        </w:trPr>
        <w:tc>
          <w:tcPr>
            <w:tcW w:w="5218" w:type="dxa"/>
            <w:gridSpan w:val="3"/>
            <w:shd w:val="clear" w:color="auto" w:fill="D9D9D9" w:themeFill="background1" w:themeFillShade="D9"/>
            <w:vAlign w:val="center"/>
          </w:tcPr>
          <w:p w14:paraId="584899B4" w14:textId="77777777" w:rsidR="00EE1A18" w:rsidRPr="001203B9" w:rsidRDefault="00EE1A18" w:rsidP="00360324">
            <w:pPr>
              <w:jc w:val="center"/>
              <w:rPr>
                <w:rFonts w:ascii="Arial" w:hAnsi="Arial" w:cs="Arial"/>
                <w:b/>
              </w:rPr>
            </w:pPr>
            <w:r w:rsidRPr="001203B9">
              <w:rPr>
                <w:rFonts w:ascii="Arial" w:hAnsi="Arial" w:cs="Arial"/>
                <w:b/>
              </w:rPr>
              <w:lastRenderedPageBreak/>
              <w:t>FORMACIÓN ACADÉMICA</w:t>
            </w:r>
          </w:p>
        </w:tc>
        <w:tc>
          <w:tcPr>
            <w:tcW w:w="4842" w:type="dxa"/>
            <w:gridSpan w:val="2"/>
            <w:shd w:val="clear" w:color="auto" w:fill="D9D9D9" w:themeFill="background1" w:themeFillShade="D9"/>
            <w:vAlign w:val="center"/>
          </w:tcPr>
          <w:p w14:paraId="743D714B" w14:textId="77777777" w:rsidR="00EE1A18" w:rsidRPr="001203B9" w:rsidRDefault="00EE1A18" w:rsidP="00360324">
            <w:pPr>
              <w:jc w:val="center"/>
              <w:rPr>
                <w:rFonts w:ascii="Arial" w:hAnsi="Arial" w:cs="Arial"/>
                <w:b/>
              </w:rPr>
            </w:pPr>
            <w:r w:rsidRPr="001203B9">
              <w:rPr>
                <w:rFonts w:ascii="Arial" w:hAnsi="Arial" w:cs="Arial"/>
                <w:b/>
              </w:rPr>
              <w:t>EXPERIENCIA</w:t>
            </w:r>
          </w:p>
        </w:tc>
      </w:tr>
      <w:tr w:rsidR="00EE1A18" w:rsidRPr="001203B9" w14:paraId="0FC60146" w14:textId="77777777" w:rsidTr="00885665">
        <w:trPr>
          <w:trHeight w:val="289"/>
          <w:jc w:val="center"/>
        </w:trPr>
        <w:tc>
          <w:tcPr>
            <w:tcW w:w="5218" w:type="dxa"/>
            <w:gridSpan w:val="3"/>
            <w:shd w:val="clear" w:color="auto" w:fill="auto"/>
            <w:vAlign w:val="center"/>
          </w:tcPr>
          <w:p w14:paraId="7A4BFF0A" w14:textId="7C007C63" w:rsidR="00F7409F" w:rsidRPr="001203B9" w:rsidRDefault="00307F1F" w:rsidP="00360324">
            <w:pPr>
              <w:jc w:val="both"/>
              <w:rPr>
                <w:rFonts w:ascii="Arial" w:hAnsi="Arial" w:cs="Arial"/>
              </w:rPr>
            </w:pPr>
            <w:r w:rsidRPr="001203B9">
              <w:rPr>
                <w:rFonts w:ascii="Arial" w:hAnsi="Arial" w:cs="Arial"/>
              </w:rPr>
              <w:t xml:space="preserve">Título Profesional en Disciplina Académica del Núcleo Básico del Conocimiento en: </w:t>
            </w:r>
            <w:r w:rsidR="00F7409F" w:rsidRPr="001203B9">
              <w:rPr>
                <w:rFonts w:ascii="Arial" w:hAnsi="Arial" w:cs="Arial"/>
              </w:rPr>
              <w:t>Ingeniería de Sistemas, Telemática y Afines; Ingeniería Electrónica, Telecomunicaciones y Afines.</w:t>
            </w:r>
          </w:p>
          <w:p w14:paraId="5084253B" w14:textId="77777777" w:rsidR="00EE1A18" w:rsidRPr="001203B9" w:rsidRDefault="00EE1A18" w:rsidP="00360324">
            <w:pPr>
              <w:jc w:val="both"/>
              <w:rPr>
                <w:rFonts w:ascii="Arial" w:hAnsi="Arial" w:cs="Arial"/>
              </w:rPr>
            </w:pPr>
            <w:r w:rsidRPr="001203B9">
              <w:rPr>
                <w:rFonts w:ascii="Arial" w:hAnsi="Arial" w:cs="Arial"/>
              </w:rPr>
              <w:t xml:space="preserve">Tarjeta o </w:t>
            </w:r>
            <w:r w:rsidR="00F7409F" w:rsidRPr="001203B9">
              <w:rPr>
                <w:rFonts w:ascii="Arial" w:hAnsi="Arial" w:cs="Arial"/>
              </w:rPr>
              <w:t>m</w:t>
            </w:r>
            <w:r w:rsidR="005E0B25" w:rsidRPr="001203B9">
              <w:rPr>
                <w:rFonts w:ascii="Arial" w:hAnsi="Arial" w:cs="Arial"/>
              </w:rPr>
              <w:t>atrícula</w:t>
            </w:r>
            <w:r w:rsidRPr="001203B9">
              <w:rPr>
                <w:rFonts w:ascii="Arial" w:hAnsi="Arial" w:cs="Arial"/>
              </w:rPr>
              <w:t xml:space="preserve"> profesional en los casos reglamentados por la </w:t>
            </w:r>
            <w:r w:rsidR="00842040" w:rsidRPr="001203B9">
              <w:rPr>
                <w:rFonts w:ascii="Arial" w:hAnsi="Arial" w:cs="Arial"/>
              </w:rPr>
              <w:t>Ley</w:t>
            </w:r>
            <w:r w:rsidRPr="001203B9">
              <w:rPr>
                <w:rFonts w:ascii="Arial" w:hAnsi="Arial" w:cs="Arial"/>
              </w:rPr>
              <w:t>.</w:t>
            </w:r>
          </w:p>
        </w:tc>
        <w:tc>
          <w:tcPr>
            <w:tcW w:w="4842" w:type="dxa"/>
            <w:gridSpan w:val="2"/>
            <w:shd w:val="clear" w:color="auto" w:fill="auto"/>
            <w:vAlign w:val="center"/>
          </w:tcPr>
          <w:p w14:paraId="78953959" w14:textId="77777777" w:rsidR="00EE1A18" w:rsidRPr="001203B9" w:rsidRDefault="00EE1A18" w:rsidP="00360324">
            <w:pPr>
              <w:contextualSpacing/>
              <w:rPr>
                <w:rFonts w:ascii="Arial" w:hAnsi="Arial" w:cs="Arial"/>
                <w:lang w:val="es-ES"/>
              </w:rPr>
            </w:pPr>
            <w:r w:rsidRPr="001203B9">
              <w:rPr>
                <w:rFonts w:ascii="Arial" w:hAnsi="Arial" w:cs="Arial"/>
                <w:lang w:val="es-ES"/>
              </w:rPr>
              <w:t>Cincuenta y dos (52) meses de experiencia profesional relacionada.</w:t>
            </w:r>
          </w:p>
        </w:tc>
      </w:tr>
    </w:tbl>
    <w:p w14:paraId="6527614E" w14:textId="21E9B98A" w:rsidR="0045536E" w:rsidRPr="001203B9" w:rsidRDefault="0045536E" w:rsidP="00360324">
      <w:pPr>
        <w:rPr>
          <w:rFonts w:ascii="Arial" w:hAnsi="Arial" w:cs="Arial"/>
        </w:rPr>
      </w:pPr>
    </w:p>
    <w:tbl>
      <w:tblPr>
        <w:tblW w:w="99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81"/>
        <w:gridCol w:w="1404"/>
        <w:gridCol w:w="121"/>
        <w:gridCol w:w="1452"/>
        <w:gridCol w:w="3340"/>
      </w:tblGrid>
      <w:tr w:rsidR="00212D99" w:rsidRPr="001203B9" w14:paraId="7852CB3B" w14:textId="77777777" w:rsidTr="00212D99">
        <w:trPr>
          <w:trHeight w:val="203"/>
          <w:jc w:val="center"/>
        </w:trPr>
        <w:tc>
          <w:tcPr>
            <w:tcW w:w="9998" w:type="dxa"/>
            <w:gridSpan w:val="5"/>
            <w:tcBorders>
              <w:top w:val="single" w:sz="4" w:space="0" w:color="auto"/>
              <w:left w:val="single" w:sz="4" w:space="0" w:color="auto"/>
              <w:bottom w:val="single" w:sz="4" w:space="0" w:color="auto"/>
              <w:right w:val="single" w:sz="4" w:space="0" w:color="auto"/>
            </w:tcBorders>
            <w:shd w:val="clear" w:color="auto" w:fill="auto"/>
          </w:tcPr>
          <w:p w14:paraId="7BBF6356" w14:textId="77777777" w:rsidR="00212D99" w:rsidRPr="001203B9" w:rsidRDefault="00212D99" w:rsidP="00C64095">
            <w:pPr>
              <w:shd w:val="clear" w:color="auto" w:fill="A6A6A6"/>
              <w:tabs>
                <w:tab w:val="left" w:pos="3000"/>
                <w:tab w:val="center" w:pos="4778"/>
                <w:tab w:val="left" w:pos="4956"/>
                <w:tab w:val="left" w:pos="5664"/>
                <w:tab w:val="left" w:pos="8080"/>
              </w:tabs>
              <w:jc w:val="center"/>
              <w:rPr>
                <w:rFonts w:ascii="Arial" w:hAnsi="Arial" w:cs="Arial"/>
                <w:b/>
              </w:rPr>
            </w:pPr>
            <w:r w:rsidRPr="001203B9">
              <w:rPr>
                <w:rFonts w:ascii="Arial" w:hAnsi="Arial" w:cs="Arial"/>
                <w:b/>
              </w:rPr>
              <w:t>I. IDENTIFICACIÓN Y UBICACIÓN</w:t>
            </w:r>
          </w:p>
        </w:tc>
      </w:tr>
      <w:tr w:rsidR="00212D99" w:rsidRPr="001203B9" w14:paraId="30E9D689" w14:textId="77777777" w:rsidTr="00C64095">
        <w:trPr>
          <w:trHeight w:val="51"/>
          <w:jc w:val="center"/>
        </w:trPr>
        <w:tc>
          <w:tcPr>
            <w:tcW w:w="5085" w:type="dxa"/>
            <w:gridSpan w:val="2"/>
            <w:tcBorders>
              <w:top w:val="single" w:sz="4" w:space="0" w:color="auto"/>
            </w:tcBorders>
          </w:tcPr>
          <w:p w14:paraId="1B4B9357" w14:textId="77777777" w:rsidR="00212D99" w:rsidRPr="001203B9" w:rsidRDefault="00212D99" w:rsidP="00C64095">
            <w:pPr>
              <w:tabs>
                <w:tab w:val="center" w:pos="4778"/>
                <w:tab w:val="left" w:pos="7140"/>
              </w:tabs>
              <w:ind w:left="459"/>
              <w:rPr>
                <w:rFonts w:ascii="Arial" w:hAnsi="Arial" w:cs="Arial"/>
                <w:bCs/>
              </w:rPr>
            </w:pPr>
            <w:r w:rsidRPr="001203B9">
              <w:rPr>
                <w:rFonts w:ascii="Arial" w:hAnsi="Arial" w:cs="Arial"/>
                <w:bCs/>
              </w:rPr>
              <w:t>Nivel</w:t>
            </w:r>
          </w:p>
        </w:tc>
        <w:tc>
          <w:tcPr>
            <w:tcW w:w="4913" w:type="dxa"/>
            <w:gridSpan w:val="3"/>
            <w:tcBorders>
              <w:top w:val="single" w:sz="4" w:space="0" w:color="auto"/>
            </w:tcBorders>
          </w:tcPr>
          <w:p w14:paraId="3D6042A7" w14:textId="77777777" w:rsidR="00212D99" w:rsidRPr="001203B9" w:rsidRDefault="00212D99" w:rsidP="00C64095">
            <w:pPr>
              <w:jc w:val="both"/>
              <w:rPr>
                <w:rFonts w:ascii="Arial" w:hAnsi="Arial" w:cs="Arial"/>
              </w:rPr>
            </w:pPr>
            <w:r w:rsidRPr="001203B9">
              <w:rPr>
                <w:rFonts w:ascii="Arial" w:hAnsi="Arial" w:cs="Arial"/>
              </w:rPr>
              <w:t>Profesional</w:t>
            </w:r>
          </w:p>
        </w:tc>
      </w:tr>
      <w:tr w:rsidR="00212D99" w:rsidRPr="001203B9" w14:paraId="7FCD7564" w14:textId="77777777" w:rsidTr="00C64095">
        <w:trPr>
          <w:trHeight w:val="51"/>
          <w:jc w:val="center"/>
        </w:trPr>
        <w:tc>
          <w:tcPr>
            <w:tcW w:w="5085" w:type="dxa"/>
            <w:gridSpan w:val="2"/>
          </w:tcPr>
          <w:p w14:paraId="15D825C1" w14:textId="77777777" w:rsidR="00212D99" w:rsidRPr="001203B9" w:rsidRDefault="00212D99" w:rsidP="00C64095">
            <w:pPr>
              <w:tabs>
                <w:tab w:val="center" w:pos="4778"/>
                <w:tab w:val="left" w:pos="7140"/>
              </w:tabs>
              <w:ind w:left="459"/>
              <w:rPr>
                <w:rFonts w:ascii="Arial" w:hAnsi="Arial" w:cs="Arial"/>
                <w:bCs/>
              </w:rPr>
            </w:pPr>
            <w:r w:rsidRPr="001203B9">
              <w:rPr>
                <w:rFonts w:ascii="Arial" w:hAnsi="Arial" w:cs="Arial"/>
                <w:bCs/>
              </w:rPr>
              <w:t>Denominación del Empleo</w:t>
            </w:r>
          </w:p>
        </w:tc>
        <w:tc>
          <w:tcPr>
            <w:tcW w:w="4913" w:type="dxa"/>
            <w:gridSpan w:val="3"/>
          </w:tcPr>
          <w:p w14:paraId="202D2ABE" w14:textId="77777777" w:rsidR="00212D99" w:rsidRPr="001203B9" w:rsidRDefault="00212D99" w:rsidP="00C64095">
            <w:pPr>
              <w:jc w:val="both"/>
              <w:rPr>
                <w:rFonts w:ascii="Arial" w:hAnsi="Arial" w:cs="Arial"/>
              </w:rPr>
            </w:pPr>
            <w:r w:rsidRPr="001203B9">
              <w:rPr>
                <w:rFonts w:ascii="Arial" w:hAnsi="Arial" w:cs="Arial"/>
              </w:rPr>
              <w:t>Profesional Especializado</w:t>
            </w:r>
          </w:p>
        </w:tc>
      </w:tr>
      <w:tr w:rsidR="00212D99" w:rsidRPr="001203B9" w14:paraId="1676F680" w14:textId="77777777" w:rsidTr="00C64095">
        <w:trPr>
          <w:trHeight w:val="51"/>
          <w:jc w:val="center"/>
        </w:trPr>
        <w:tc>
          <w:tcPr>
            <w:tcW w:w="5085" w:type="dxa"/>
            <w:gridSpan w:val="2"/>
          </w:tcPr>
          <w:p w14:paraId="081D6A47" w14:textId="77777777" w:rsidR="00212D99" w:rsidRPr="001203B9" w:rsidRDefault="00212D99" w:rsidP="00C64095">
            <w:pPr>
              <w:tabs>
                <w:tab w:val="center" w:pos="4778"/>
                <w:tab w:val="left" w:pos="7140"/>
              </w:tabs>
              <w:ind w:left="459"/>
              <w:rPr>
                <w:rFonts w:ascii="Arial" w:hAnsi="Arial" w:cs="Arial"/>
                <w:bCs/>
              </w:rPr>
            </w:pPr>
            <w:r w:rsidRPr="001203B9">
              <w:rPr>
                <w:rFonts w:ascii="Arial" w:hAnsi="Arial" w:cs="Arial"/>
                <w:bCs/>
              </w:rPr>
              <w:t>Código</w:t>
            </w:r>
          </w:p>
        </w:tc>
        <w:tc>
          <w:tcPr>
            <w:tcW w:w="4913" w:type="dxa"/>
            <w:gridSpan w:val="3"/>
          </w:tcPr>
          <w:p w14:paraId="6B82DD76" w14:textId="77777777" w:rsidR="00212D99" w:rsidRPr="001203B9" w:rsidRDefault="00212D99" w:rsidP="00C64095">
            <w:pPr>
              <w:jc w:val="both"/>
              <w:rPr>
                <w:rFonts w:ascii="Arial" w:hAnsi="Arial" w:cs="Arial"/>
              </w:rPr>
            </w:pPr>
            <w:r w:rsidRPr="001203B9">
              <w:rPr>
                <w:rFonts w:ascii="Arial" w:hAnsi="Arial" w:cs="Arial"/>
              </w:rPr>
              <w:t>2028</w:t>
            </w:r>
          </w:p>
        </w:tc>
      </w:tr>
      <w:tr w:rsidR="00212D99" w:rsidRPr="001203B9" w14:paraId="1E6E63A1" w14:textId="77777777" w:rsidTr="00C64095">
        <w:trPr>
          <w:trHeight w:val="51"/>
          <w:jc w:val="center"/>
        </w:trPr>
        <w:tc>
          <w:tcPr>
            <w:tcW w:w="5085" w:type="dxa"/>
            <w:gridSpan w:val="2"/>
          </w:tcPr>
          <w:p w14:paraId="6CDB3F13" w14:textId="77777777" w:rsidR="00212D99" w:rsidRPr="001203B9" w:rsidRDefault="00212D99" w:rsidP="00C64095">
            <w:pPr>
              <w:tabs>
                <w:tab w:val="center" w:pos="4778"/>
                <w:tab w:val="left" w:pos="7140"/>
              </w:tabs>
              <w:ind w:left="459"/>
              <w:rPr>
                <w:rFonts w:ascii="Arial" w:hAnsi="Arial" w:cs="Arial"/>
                <w:bCs/>
              </w:rPr>
            </w:pPr>
            <w:r w:rsidRPr="001203B9">
              <w:rPr>
                <w:rFonts w:ascii="Arial" w:hAnsi="Arial" w:cs="Arial"/>
                <w:bCs/>
              </w:rPr>
              <w:t>Grado</w:t>
            </w:r>
          </w:p>
        </w:tc>
        <w:tc>
          <w:tcPr>
            <w:tcW w:w="4913" w:type="dxa"/>
            <w:gridSpan w:val="3"/>
          </w:tcPr>
          <w:p w14:paraId="320FAD0C" w14:textId="77777777" w:rsidR="00212D99" w:rsidRPr="001203B9" w:rsidRDefault="00212D99" w:rsidP="00C64095">
            <w:pPr>
              <w:jc w:val="both"/>
              <w:rPr>
                <w:rFonts w:ascii="Arial" w:hAnsi="Arial" w:cs="Arial"/>
              </w:rPr>
            </w:pPr>
            <w:r w:rsidRPr="001203B9">
              <w:rPr>
                <w:rFonts w:ascii="Arial" w:hAnsi="Arial" w:cs="Arial"/>
              </w:rPr>
              <w:t>19</w:t>
            </w:r>
          </w:p>
        </w:tc>
      </w:tr>
      <w:tr w:rsidR="00212D99" w:rsidRPr="001203B9" w14:paraId="3F0B44FB" w14:textId="77777777" w:rsidTr="00C64095">
        <w:trPr>
          <w:trHeight w:val="51"/>
          <w:jc w:val="center"/>
        </w:trPr>
        <w:tc>
          <w:tcPr>
            <w:tcW w:w="5085" w:type="dxa"/>
            <w:gridSpan w:val="2"/>
          </w:tcPr>
          <w:p w14:paraId="0BF0C8CB" w14:textId="77777777" w:rsidR="00212D99" w:rsidRPr="001203B9" w:rsidRDefault="00212D99" w:rsidP="00C64095">
            <w:pPr>
              <w:tabs>
                <w:tab w:val="center" w:pos="4778"/>
                <w:tab w:val="left" w:pos="7140"/>
              </w:tabs>
              <w:ind w:left="459"/>
              <w:rPr>
                <w:rFonts w:ascii="Arial" w:hAnsi="Arial" w:cs="Arial"/>
                <w:bCs/>
              </w:rPr>
            </w:pPr>
            <w:r w:rsidRPr="001203B9">
              <w:rPr>
                <w:rFonts w:ascii="Arial" w:hAnsi="Arial" w:cs="Arial"/>
                <w:bCs/>
              </w:rPr>
              <w:t>Nº de Cargos</w:t>
            </w:r>
          </w:p>
        </w:tc>
        <w:tc>
          <w:tcPr>
            <w:tcW w:w="4913" w:type="dxa"/>
            <w:gridSpan w:val="3"/>
          </w:tcPr>
          <w:p w14:paraId="2F53DB27" w14:textId="77777777" w:rsidR="00212D99" w:rsidRPr="001203B9" w:rsidRDefault="00212D99" w:rsidP="00C64095">
            <w:pPr>
              <w:jc w:val="both"/>
              <w:rPr>
                <w:rFonts w:ascii="Arial" w:hAnsi="Arial" w:cs="Arial"/>
              </w:rPr>
            </w:pPr>
            <w:r w:rsidRPr="001203B9">
              <w:rPr>
                <w:rFonts w:ascii="Arial" w:hAnsi="Arial" w:cs="Arial"/>
              </w:rPr>
              <w:t>3</w:t>
            </w:r>
          </w:p>
        </w:tc>
      </w:tr>
      <w:tr w:rsidR="00212D99" w:rsidRPr="001203B9" w14:paraId="37A1AB63" w14:textId="77777777" w:rsidTr="00C64095">
        <w:trPr>
          <w:trHeight w:val="51"/>
          <w:jc w:val="center"/>
        </w:trPr>
        <w:tc>
          <w:tcPr>
            <w:tcW w:w="5085" w:type="dxa"/>
            <w:gridSpan w:val="2"/>
          </w:tcPr>
          <w:p w14:paraId="2E62148C" w14:textId="77777777" w:rsidR="00212D99" w:rsidRPr="001203B9" w:rsidRDefault="00212D99" w:rsidP="00C64095">
            <w:pPr>
              <w:tabs>
                <w:tab w:val="center" w:pos="4778"/>
                <w:tab w:val="left" w:pos="7140"/>
              </w:tabs>
              <w:ind w:left="459"/>
              <w:rPr>
                <w:rFonts w:ascii="Arial" w:hAnsi="Arial" w:cs="Arial"/>
                <w:bCs/>
              </w:rPr>
            </w:pPr>
            <w:r w:rsidRPr="001203B9">
              <w:rPr>
                <w:rFonts w:ascii="Arial" w:hAnsi="Arial" w:cs="Arial"/>
                <w:bCs/>
              </w:rPr>
              <w:t>Dependencia</w:t>
            </w:r>
          </w:p>
        </w:tc>
        <w:tc>
          <w:tcPr>
            <w:tcW w:w="4913" w:type="dxa"/>
            <w:gridSpan w:val="3"/>
          </w:tcPr>
          <w:p w14:paraId="03BAFDA7" w14:textId="77777777" w:rsidR="00212D99" w:rsidRPr="001203B9" w:rsidRDefault="00212D99" w:rsidP="00C64095">
            <w:pPr>
              <w:jc w:val="both"/>
              <w:rPr>
                <w:rFonts w:ascii="Arial" w:hAnsi="Arial" w:cs="Arial"/>
                <w:bCs/>
              </w:rPr>
            </w:pPr>
            <w:r w:rsidRPr="001203B9">
              <w:rPr>
                <w:rFonts w:ascii="Arial" w:hAnsi="Arial" w:cs="Arial"/>
                <w:lang w:val="es-ES_tradnl"/>
              </w:rPr>
              <w:t>Donde se ubique el cargo</w:t>
            </w:r>
          </w:p>
        </w:tc>
      </w:tr>
      <w:tr w:rsidR="00212D99" w:rsidRPr="001203B9" w14:paraId="5213C9A0" w14:textId="77777777" w:rsidTr="00C64095">
        <w:trPr>
          <w:trHeight w:val="51"/>
          <w:jc w:val="center"/>
        </w:trPr>
        <w:tc>
          <w:tcPr>
            <w:tcW w:w="5085" w:type="dxa"/>
            <w:gridSpan w:val="2"/>
          </w:tcPr>
          <w:p w14:paraId="5038C5E3" w14:textId="77777777" w:rsidR="00212D99" w:rsidRPr="001203B9" w:rsidRDefault="00212D99" w:rsidP="00C64095">
            <w:pPr>
              <w:tabs>
                <w:tab w:val="center" w:pos="4778"/>
                <w:tab w:val="left" w:pos="7140"/>
              </w:tabs>
              <w:ind w:left="459"/>
              <w:rPr>
                <w:rFonts w:ascii="Arial" w:hAnsi="Arial" w:cs="Arial"/>
                <w:bCs/>
              </w:rPr>
            </w:pPr>
            <w:r w:rsidRPr="001203B9">
              <w:rPr>
                <w:rFonts w:ascii="Arial" w:hAnsi="Arial" w:cs="Arial"/>
                <w:bCs/>
              </w:rPr>
              <w:t>Cargo del Superior Inmediato</w:t>
            </w:r>
          </w:p>
        </w:tc>
        <w:tc>
          <w:tcPr>
            <w:tcW w:w="4913" w:type="dxa"/>
            <w:gridSpan w:val="3"/>
          </w:tcPr>
          <w:p w14:paraId="2D0C75E6" w14:textId="77777777" w:rsidR="00212D99" w:rsidRPr="001203B9" w:rsidRDefault="00212D99" w:rsidP="00C64095">
            <w:pPr>
              <w:jc w:val="both"/>
              <w:rPr>
                <w:rFonts w:ascii="Arial" w:hAnsi="Arial" w:cs="Arial"/>
              </w:rPr>
            </w:pPr>
            <w:r w:rsidRPr="001203B9">
              <w:rPr>
                <w:rFonts w:ascii="Arial" w:hAnsi="Arial" w:cs="Arial"/>
                <w:lang w:val="es-ES_tradnl"/>
              </w:rPr>
              <w:t>Quien ejerza la supervisión directa</w:t>
            </w:r>
          </w:p>
        </w:tc>
      </w:tr>
      <w:tr w:rsidR="00212D99" w:rsidRPr="001203B9" w14:paraId="75E5E9F7" w14:textId="77777777" w:rsidTr="00C64095">
        <w:tblPrEx>
          <w:jc w:val="left"/>
        </w:tblPrEx>
        <w:tc>
          <w:tcPr>
            <w:tcW w:w="9998" w:type="dxa"/>
            <w:gridSpan w:val="5"/>
            <w:shd w:val="clear" w:color="auto" w:fill="D9D9D9"/>
          </w:tcPr>
          <w:p w14:paraId="5C2AED7E" w14:textId="77777777" w:rsidR="00212D99" w:rsidRPr="001203B9" w:rsidRDefault="00212D99" w:rsidP="00C64095">
            <w:pPr>
              <w:tabs>
                <w:tab w:val="center" w:pos="4778"/>
                <w:tab w:val="left" w:pos="7140"/>
              </w:tabs>
              <w:jc w:val="center"/>
              <w:rPr>
                <w:rFonts w:ascii="Arial" w:hAnsi="Arial" w:cs="Arial"/>
                <w:b/>
              </w:rPr>
            </w:pPr>
            <w:r w:rsidRPr="001203B9">
              <w:rPr>
                <w:rFonts w:ascii="Arial" w:hAnsi="Arial" w:cs="Arial"/>
                <w:b/>
              </w:rPr>
              <w:t>II. ÁREA FUNCIONAL</w:t>
            </w:r>
          </w:p>
        </w:tc>
      </w:tr>
      <w:tr w:rsidR="00212D99" w:rsidRPr="001203B9" w14:paraId="0BC74810" w14:textId="77777777" w:rsidTr="00C64095">
        <w:tblPrEx>
          <w:jc w:val="left"/>
        </w:tblPrEx>
        <w:tc>
          <w:tcPr>
            <w:tcW w:w="9998" w:type="dxa"/>
            <w:gridSpan w:val="5"/>
            <w:shd w:val="clear" w:color="auto" w:fill="auto"/>
          </w:tcPr>
          <w:p w14:paraId="104D97DA" w14:textId="77777777" w:rsidR="00212D99" w:rsidRPr="001203B9" w:rsidRDefault="00212D99" w:rsidP="00C64095">
            <w:pPr>
              <w:tabs>
                <w:tab w:val="center" w:pos="4778"/>
                <w:tab w:val="left" w:pos="7140"/>
              </w:tabs>
              <w:ind w:left="459"/>
              <w:rPr>
                <w:rFonts w:ascii="Arial" w:hAnsi="Arial" w:cs="Arial"/>
                <w:b/>
              </w:rPr>
            </w:pPr>
            <w:r w:rsidRPr="001203B9">
              <w:rPr>
                <w:rFonts w:ascii="Arial" w:hAnsi="Arial" w:cs="Arial"/>
                <w:bCs/>
              </w:rPr>
              <w:t xml:space="preserve">Secretaría General </w:t>
            </w:r>
          </w:p>
        </w:tc>
      </w:tr>
      <w:tr w:rsidR="00212D99" w:rsidRPr="001203B9" w14:paraId="42F83BEE" w14:textId="77777777" w:rsidTr="00C64095">
        <w:tblPrEx>
          <w:jc w:val="left"/>
        </w:tblPrEx>
        <w:tc>
          <w:tcPr>
            <w:tcW w:w="9998" w:type="dxa"/>
            <w:gridSpan w:val="5"/>
            <w:shd w:val="clear" w:color="auto" w:fill="D9D9D9"/>
          </w:tcPr>
          <w:p w14:paraId="77243453" w14:textId="77777777" w:rsidR="00212D99" w:rsidRPr="001203B9" w:rsidRDefault="00212D99" w:rsidP="00C64095">
            <w:pPr>
              <w:tabs>
                <w:tab w:val="center" w:pos="4778"/>
                <w:tab w:val="left" w:pos="7140"/>
              </w:tabs>
              <w:jc w:val="center"/>
              <w:rPr>
                <w:rFonts w:ascii="Arial" w:hAnsi="Arial" w:cs="Arial"/>
                <w:b/>
              </w:rPr>
            </w:pPr>
            <w:r w:rsidRPr="001203B9">
              <w:rPr>
                <w:rFonts w:ascii="Arial" w:hAnsi="Arial" w:cs="Arial"/>
                <w:b/>
              </w:rPr>
              <w:t>III. PROPÓSITO PRINCIPAL</w:t>
            </w:r>
          </w:p>
        </w:tc>
      </w:tr>
      <w:tr w:rsidR="00212D99" w:rsidRPr="001203B9" w14:paraId="0A52FED7" w14:textId="77777777" w:rsidTr="00C64095">
        <w:tblPrEx>
          <w:jc w:val="left"/>
        </w:tblPrEx>
        <w:tc>
          <w:tcPr>
            <w:tcW w:w="9998" w:type="dxa"/>
            <w:gridSpan w:val="5"/>
            <w:tcBorders>
              <w:bottom w:val="single" w:sz="4" w:space="0" w:color="000000"/>
            </w:tcBorders>
          </w:tcPr>
          <w:p w14:paraId="481FE2F7" w14:textId="77777777" w:rsidR="00212D99" w:rsidRPr="001203B9" w:rsidRDefault="00212D99" w:rsidP="00C64095">
            <w:pPr>
              <w:tabs>
                <w:tab w:val="center" w:pos="4778"/>
                <w:tab w:val="left" w:pos="7140"/>
              </w:tabs>
              <w:rPr>
                <w:rFonts w:ascii="Arial" w:hAnsi="Arial" w:cs="Arial"/>
                <w:bCs/>
              </w:rPr>
            </w:pPr>
            <w:r w:rsidRPr="001203B9">
              <w:rPr>
                <w:rFonts w:ascii="Arial" w:hAnsi="Arial" w:cs="Arial"/>
                <w:bCs/>
              </w:rPr>
              <w:t>Realizar las actuaciones de orden administrativo que coadyuven al diagnóstico y medición de la gestión de la superintendencia para la consecución de los objetivos misionales y de apoyo acorde con los lineamientos establecidos por la entidad y desarrollarlas actividades de conformidad con la normatividad vigente y los procesos establecidos.</w:t>
            </w:r>
          </w:p>
        </w:tc>
      </w:tr>
      <w:tr w:rsidR="00212D99" w:rsidRPr="001203B9" w14:paraId="0A5BD7E8" w14:textId="77777777" w:rsidTr="00C64095">
        <w:tblPrEx>
          <w:jc w:val="left"/>
        </w:tblPrEx>
        <w:tc>
          <w:tcPr>
            <w:tcW w:w="9998" w:type="dxa"/>
            <w:gridSpan w:val="5"/>
            <w:shd w:val="clear" w:color="auto" w:fill="D9D9D9"/>
          </w:tcPr>
          <w:p w14:paraId="2D07412B" w14:textId="77777777" w:rsidR="00212D99" w:rsidRPr="001203B9" w:rsidRDefault="00212D99" w:rsidP="00C64095">
            <w:pPr>
              <w:jc w:val="center"/>
              <w:rPr>
                <w:rFonts w:ascii="Arial" w:hAnsi="Arial" w:cs="Arial"/>
                <w:b/>
              </w:rPr>
            </w:pPr>
            <w:r w:rsidRPr="001203B9">
              <w:rPr>
                <w:rFonts w:ascii="Arial" w:hAnsi="Arial" w:cs="Arial"/>
                <w:b/>
              </w:rPr>
              <w:t>IV. DESCRIPCIÓN DE LAS FUNCIONES ESENCIALES</w:t>
            </w:r>
          </w:p>
        </w:tc>
      </w:tr>
      <w:tr w:rsidR="00212D99" w:rsidRPr="001203B9" w14:paraId="5286A8DC" w14:textId="77777777" w:rsidTr="00C64095">
        <w:tblPrEx>
          <w:jc w:val="left"/>
        </w:tblPrEx>
        <w:tc>
          <w:tcPr>
            <w:tcW w:w="9998" w:type="dxa"/>
            <w:gridSpan w:val="5"/>
            <w:tcBorders>
              <w:bottom w:val="single" w:sz="4" w:space="0" w:color="000000"/>
            </w:tcBorders>
          </w:tcPr>
          <w:p w14:paraId="10742134" w14:textId="77777777" w:rsidR="00212D99" w:rsidRPr="001203B9" w:rsidRDefault="00212D99" w:rsidP="00212D99">
            <w:pPr>
              <w:jc w:val="both"/>
              <w:rPr>
                <w:rFonts w:ascii="Arial" w:eastAsia="Book Antiqua" w:hAnsi="Arial" w:cs="Arial"/>
                <w:b/>
                <w:bCs/>
                <w:lang w:val="es-ES_tradnl" w:eastAsia="es-CO"/>
              </w:rPr>
            </w:pPr>
            <w:r w:rsidRPr="001203B9">
              <w:rPr>
                <w:rFonts w:ascii="Arial" w:eastAsia="Book Antiqua" w:hAnsi="Arial" w:cs="Arial"/>
                <w:b/>
                <w:bCs/>
                <w:lang w:val="es-ES_tradnl" w:eastAsia="es-CO"/>
              </w:rPr>
              <w:t xml:space="preserve">Funciones del nivel profesional: </w:t>
            </w:r>
          </w:p>
          <w:p w14:paraId="522A8D46" w14:textId="77777777" w:rsidR="00212D99" w:rsidRPr="001203B9" w:rsidRDefault="00212D99" w:rsidP="00207858">
            <w:pPr>
              <w:pStyle w:val="Prrafodelista"/>
              <w:numPr>
                <w:ilvl w:val="0"/>
                <w:numId w:val="273"/>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Participar en la formulación, diseño, organización, ejecución y control de planes y programas del área interna de su competencia.</w:t>
            </w:r>
          </w:p>
          <w:p w14:paraId="457A97E9" w14:textId="77777777" w:rsidR="00212D99" w:rsidRPr="001203B9" w:rsidRDefault="00212D99" w:rsidP="00207858">
            <w:pPr>
              <w:pStyle w:val="Prrafodelista"/>
              <w:numPr>
                <w:ilvl w:val="0"/>
                <w:numId w:val="273"/>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promover y participar en los estudios e investigaciones que permitan mejorar la prestación de los servicios a su cargo y el oportuno cumplimiento de los planes, programas y proyectos, así como la ejecución y utilización óptima de los recursos disponibles.</w:t>
            </w:r>
          </w:p>
          <w:p w14:paraId="0B22AB8D" w14:textId="77777777" w:rsidR="00212D99" w:rsidRPr="001203B9" w:rsidRDefault="00212D99" w:rsidP="00207858">
            <w:pPr>
              <w:pStyle w:val="Prrafodelista"/>
              <w:numPr>
                <w:ilvl w:val="0"/>
                <w:numId w:val="273"/>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Administrar, controlar y evaluar el desarrollo de los programas, proyectos y las actividades propias del área.</w:t>
            </w:r>
          </w:p>
          <w:p w14:paraId="4C1BF4E6" w14:textId="77777777" w:rsidR="00212D99" w:rsidRPr="001203B9" w:rsidRDefault="00212D99" w:rsidP="00207858">
            <w:pPr>
              <w:pStyle w:val="Prrafodelista"/>
              <w:numPr>
                <w:ilvl w:val="0"/>
                <w:numId w:val="273"/>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Proponer e implantar procesos, procedimientos, métodos e instrumentos requeridos para mejorar la prestación de los servicios a su cargo.</w:t>
            </w:r>
          </w:p>
          <w:p w14:paraId="678EE9A1" w14:textId="77777777" w:rsidR="00212D99" w:rsidRPr="001203B9" w:rsidRDefault="00212D99" w:rsidP="00207858">
            <w:pPr>
              <w:pStyle w:val="Prrafodelista"/>
              <w:numPr>
                <w:ilvl w:val="0"/>
                <w:numId w:val="273"/>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Proyectar, desarrollar y recomendar las acciones que deban adoptarse para el logro de los objetivos y las metas propuestas.</w:t>
            </w:r>
          </w:p>
          <w:p w14:paraId="70A5A9AA" w14:textId="77777777" w:rsidR="00212D99" w:rsidRPr="001203B9" w:rsidRDefault="00212D99" w:rsidP="00207858">
            <w:pPr>
              <w:pStyle w:val="Prrafodelista"/>
              <w:numPr>
                <w:ilvl w:val="0"/>
                <w:numId w:val="273"/>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Estudiar, evaluar y conceptuar sobre las materias de competencia del área interna de desempeño, y absolver consultas de acuerdo con las políticas institucionales.</w:t>
            </w:r>
          </w:p>
          <w:p w14:paraId="1E6AD958" w14:textId="77777777" w:rsidR="00212D99" w:rsidRPr="001203B9" w:rsidRDefault="00212D99" w:rsidP="00207858">
            <w:pPr>
              <w:pStyle w:val="Prrafodelista"/>
              <w:numPr>
                <w:ilvl w:val="0"/>
                <w:numId w:val="273"/>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y realizar estudios e investigaciones tendientes al logro de los objetivos, planes y programas de la entidad y preparar los informes respectivos, de acuerdo con las instrucciones recibidas.</w:t>
            </w:r>
          </w:p>
          <w:p w14:paraId="0420BEBE" w14:textId="77777777" w:rsidR="00212D99" w:rsidRPr="001203B9" w:rsidRDefault="00212D99" w:rsidP="00207858">
            <w:pPr>
              <w:pStyle w:val="Prrafodelista"/>
              <w:numPr>
                <w:ilvl w:val="0"/>
                <w:numId w:val="273"/>
              </w:numPr>
              <w:shd w:val="clear" w:color="auto" w:fill="FFFFFF"/>
              <w:spacing w:after="0" w:line="240" w:lineRule="auto"/>
              <w:ind w:left="357" w:hanging="357"/>
              <w:jc w:val="both"/>
              <w:rPr>
                <w:rFonts w:ascii="Arial" w:hAnsi="Arial" w:cs="Arial"/>
                <w:sz w:val="20"/>
                <w:szCs w:val="20"/>
                <w:lang w:eastAsia="es-CO"/>
              </w:rPr>
            </w:pPr>
            <w:r w:rsidRPr="001203B9">
              <w:rPr>
                <w:rFonts w:ascii="Arial" w:eastAsia="Tahoma" w:hAnsi="Arial" w:cs="Arial"/>
                <w:sz w:val="20"/>
                <w:szCs w:val="20"/>
                <w:lang w:val="es-ES_tradnl" w:eastAsia="es-CO"/>
              </w:rPr>
              <w:t>Las demás que les sean asignadas por autoridad competente, de acuerdo con el área de desempeño y la naturaleza</w:t>
            </w:r>
            <w:r w:rsidRPr="001203B9">
              <w:rPr>
                <w:rFonts w:ascii="Arial" w:hAnsi="Arial" w:cs="Arial"/>
                <w:sz w:val="20"/>
                <w:szCs w:val="20"/>
                <w:lang w:eastAsia="es-CO"/>
              </w:rPr>
              <w:t xml:space="preserve"> del empleo.</w:t>
            </w:r>
          </w:p>
          <w:p w14:paraId="77423438" w14:textId="77777777" w:rsidR="00212D99" w:rsidRPr="001203B9" w:rsidRDefault="00212D99" w:rsidP="00212D99">
            <w:pPr>
              <w:shd w:val="clear" w:color="auto" w:fill="FFFFFF"/>
              <w:jc w:val="both"/>
              <w:rPr>
                <w:rFonts w:ascii="Arial" w:eastAsia="Calibri" w:hAnsi="Arial" w:cs="Arial"/>
                <w:lang w:eastAsia="es-CO"/>
              </w:rPr>
            </w:pPr>
          </w:p>
          <w:p w14:paraId="41DA4733" w14:textId="77777777" w:rsidR="00212D99" w:rsidRPr="001203B9" w:rsidRDefault="00212D99" w:rsidP="00212D99">
            <w:pPr>
              <w:ind w:left="-47"/>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00768520" w14:textId="77777777" w:rsidR="00212D99" w:rsidRPr="001203B9" w:rsidRDefault="00212D99" w:rsidP="00212D99">
            <w:pPr>
              <w:numPr>
                <w:ilvl w:val="0"/>
                <w:numId w:val="12"/>
              </w:numPr>
              <w:shd w:val="clear" w:color="auto" w:fill="FFFFFF"/>
              <w:contextualSpacing/>
              <w:jc w:val="both"/>
              <w:rPr>
                <w:rFonts w:ascii="Arial" w:hAnsi="Arial" w:cs="Arial"/>
                <w:lang w:eastAsia="es-CO"/>
              </w:rPr>
            </w:pPr>
            <w:r w:rsidRPr="001203B9">
              <w:rPr>
                <w:rFonts w:ascii="Arial" w:hAnsi="Arial" w:cs="Arial"/>
                <w:lang w:eastAsia="es-CO"/>
              </w:rPr>
              <w:t>Realizar el trámite de aviso, comunicaciones, notificaciones y publicaciones de los actos administrativos que profiera la superintendencia.</w:t>
            </w:r>
          </w:p>
          <w:p w14:paraId="5DDDC5AF" w14:textId="77777777" w:rsidR="00212D99" w:rsidRPr="001203B9" w:rsidRDefault="00212D99" w:rsidP="00212D99">
            <w:pPr>
              <w:numPr>
                <w:ilvl w:val="0"/>
                <w:numId w:val="12"/>
              </w:numPr>
              <w:shd w:val="clear" w:color="auto" w:fill="FFFFFF"/>
              <w:contextualSpacing/>
              <w:jc w:val="both"/>
              <w:rPr>
                <w:rFonts w:ascii="Arial" w:hAnsi="Arial" w:cs="Arial"/>
                <w:lang w:eastAsia="es-CO"/>
              </w:rPr>
            </w:pPr>
            <w:r w:rsidRPr="001203B9">
              <w:rPr>
                <w:rFonts w:ascii="Arial" w:hAnsi="Arial" w:cs="Arial"/>
                <w:lang w:eastAsia="es-CO"/>
              </w:rPr>
              <w:t>Certificar la ejecutoria de los actos administrativos que profiera la superintendencia cuando a ello hubiere lugar.</w:t>
            </w:r>
          </w:p>
          <w:p w14:paraId="1FF5B919" w14:textId="77777777" w:rsidR="00212D99" w:rsidRPr="001203B9" w:rsidRDefault="00212D99" w:rsidP="00212D99">
            <w:pPr>
              <w:numPr>
                <w:ilvl w:val="0"/>
                <w:numId w:val="12"/>
              </w:numPr>
              <w:shd w:val="clear" w:color="auto" w:fill="FFFFFF"/>
              <w:contextualSpacing/>
              <w:jc w:val="both"/>
              <w:rPr>
                <w:rFonts w:ascii="Arial" w:hAnsi="Arial" w:cs="Arial"/>
                <w:lang w:eastAsia="es-CO"/>
              </w:rPr>
            </w:pPr>
            <w:r w:rsidRPr="001203B9">
              <w:rPr>
                <w:rFonts w:ascii="Arial" w:hAnsi="Arial" w:cs="Arial"/>
                <w:lang w:eastAsia="es-CO"/>
              </w:rPr>
              <w:t>Expedir las copias, certificaciones y tramitar las autenticaciones de los documentos que se requieran en el ejercicio de sus funciones.</w:t>
            </w:r>
          </w:p>
          <w:p w14:paraId="30CAAFF3" w14:textId="77777777" w:rsidR="00212D99" w:rsidRPr="001203B9" w:rsidRDefault="00212D99" w:rsidP="00212D99">
            <w:pPr>
              <w:numPr>
                <w:ilvl w:val="0"/>
                <w:numId w:val="12"/>
              </w:numPr>
              <w:shd w:val="clear" w:color="auto" w:fill="FFFFFF"/>
              <w:contextualSpacing/>
              <w:jc w:val="both"/>
              <w:rPr>
                <w:rFonts w:ascii="Arial" w:hAnsi="Arial" w:cs="Arial"/>
                <w:lang w:eastAsia="es-CO"/>
              </w:rPr>
            </w:pPr>
            <w:r w:rsidRPr="001203B9">
              <w:rPr>
                <w:rFonts w:ascii="Arial" w:hAnsi="Arial" w:cs="Arial"/>
                <w:lang w:eastAsia="es-CO"/>
              </w:rPr>
              <w:t>Llevar el registro, control de los documentos y la custodia del manejo de expedientes.</w:t>
            </w:r>
          </w:p>
          <w:p w14:paraId="6ACCDC22" w14:textId="77777777" w:rsidR="00212D99" w:rsidRPr="001203B9" w:rsidRDefault="00212D99" w:rsidP="00212D99">
            <w:pPr>
              <w:numPr>
                <w:ilvl w:val="0"/>
                <w:numId w:val="12"/>
              </w:numPr>
              <w:shd w:val="clear" w:color="auto" w:fill="FFFFFF"/>
              <w:contextualSpacing/>
              <w:jc w:val="both"/>
              <w:rPr>
                <w:rFonts w:ascii="Arial" w:hAnsi="Arial" w:cs="Arial"/>
                <w:lang w:eastAsia="es-CO"/>
              </w:rPr>
            </w:pPr>
            <w:r w:rsidRPr="001203B9">
              <w:rPr>
                <w:rFonts w:ascii="Arial" w:hAnsi="Arial" w:cs="Arial"/>
                <w:lang w:eastAsia="es-CO"/>
              </w:rPr>
              <w:t>Participar en el seguimiento a la implementación y actualización de los procesos de la entidad de conformidad con los lineamientos definidos.</w:t>
            </w:r>
          </w:p>
          <w:p w14:paraId="502602E8" w14:textId="77777777" w:rsidR="00212D99" w:rsidRPr="001203B9" w:rsidRDefault="00212D99" w:rsidP="00212D99">
            <w:pPr>
              <w:numPr>
                <w:ilvl w:val="0"/>
                <w:numId w:val="12"/>
              </w:numPr>
              <w:shd w:val="clear" w:color="auto" w:fill="FFFFFF"/>
              <w:contextualSpacing/>
              <w:jc w:val="both"/>
              <w:rPr>
                <w:rFonts w:ascii="Arial" w:hAnsi="Arial" w:cs="Arial"/>
                <w:lang w:eastAsia="es-CO"/>
              </w:rPr>
            </w:pPr>
            <w:r w:rsidRPr="001203B9">
              <w:rPr>
                <w:rFonts w:ascii="Arial" w:hAnsi="Arial" w:cs="Arial"/>
                <w:lang w:eastAsia="es-CO"/>
              </w:rPr>
              <w:t>Preparar los documentos necesarios para brindar el apoyo a la secretaría general en los asuntos administrativos necesarios para el funcionamiento de la misma, observando los criterios de calidad y oportunidad requeridos de acuerdo con los procesos establecidos.</w:t>
            </w:r>
          </w:p>
          <w:p w14:paraId="5D4A502D" w14:textId="77777777" w:rsidR="00212D99" w:rsidRPr="001203B9" w:rsidRDefault="00212D99" w:rsidP="00212D99">
            <w:pPr>
              <w:numPr>
                <w:ilvl w:val="0"/>
                <w:numId w:val="12"/>
              </w:numPr>
              <w:shd w:val="clear" w:color="auto" w:fill="FFFFFF"/>
              <w:contextualSpacing/>
              <w:jc w:val="both"/>
              <w:rPr>
                <w:rFonts w:ascii="Arial" w:hAnsi="Arial" w:cs="Arial"/>
                <w:lang w:eastAsia="es-CO"/>
              </w:rPr>
            </w:pPr>
            <w:r w:rsidRPr="001203B9">
              <w:rPr>
                <w:rFonts w:ascii="Arial" w:hAnsi="Arial" w:cs="Arial"/>
                <w:lang w:eastAsia="es-CO"/>
              </w:rPr>
              <w:t>Proyectar los actos que le sean encomendados de acuerdo con los criterios definidos.</w:t>
            </w:r>
          </w:p>
          <w:p w14:paraId="06F2BCA5" w14:textId="77777777" w:rsidR="00212D99" w:rsidRPr="001203B9" w:rsidRDefault="00212D99" w:rsidP="00212D99">
            <w:pPr>
              <w:numPr>
                <w:ilvl w:val="0"/>
                <w:numId w:val="12"/>
              </w:numPr>
              <w:shd w:val="clear" w:color="auto" w:fill="FFFFFF"/>
              <w:contextualSpacing/>
              <w:jc w:val="both"/>
              <w:rPr>
                <w:rFonts w:ascii="Arial" w:hAnsi="Arial" w:cs="Arial"/>
                <w:lang w:eastAsia="es-CO"/>
              </w:rPr>
            </w:pPr>
            <w:r w:rsidRPr="001203B9">
              <w:rPr>
                <w:rFonts w:ascii="Arial" w:hAnsi="Arial" w:cs="Arial"/>
                <w:lang w:eastAsia="es-CO"/>
              </w:rPr>
              <w:lastRenderedPageBreak/>
              <w:t>Brindar el soporte requerido para la preparación de los asuntos competencia de los comités, comisiones y consejos en los cuales sea integrante el secretario general con criterios de calidad y oportunidad.</w:t>
            </w:r>
          </w:p>
          <w:p w14:paraId="293BC7CE" w14:textId="77777777" w:rsidR="00212D99" w:rsidRPr="001203B9" w:rsidRDefault="00212D99" w:rsidP="00212D99">
            <w:pPr>
              <w:numPr>
                <w:ilvl w:val="0"/>
                <w:numId w:val="12"/>
              </w:numPr>
              <w:shd w:val="clear" w:color="auto" w:fill="FFFFFF"/>
              <w:contextualSpacing/>
              <w:jc w:val="both"/>
              <w:rPr>
                <w:rFonts w:ascii="Arial" w:hAnsi="Arial" w:cs="Arial"/>
                <w:lang w:eastAsia="es-CO"/>
              </w:rPr>
            </w:pPr>
            <w:r w:rsidRPr="001203B9">
              <w:rPr>
                <w:rFonts w:ascii="Arial" w:hAnsi="Arial" w:cs="Arial"/>
                <w:lang w:eastAsia="es-CO"/>
              </w:rPr>
              <w:t>Adelantar los trámites administrativos en relación con los actos proferidos por la superintendencia.</w:t>
            </w:r>
          </w:p>
          <w:p w14:paraId="756CF6B6" w14:textId="77777777" w:rsidR="00212D99" w:rsidRPr="001203B9" w:rsidRDefault="00212D99" w:rsidP="00212D99">
            <w:pPr>
              <w:numPr>
                <w:ilvl w:val="0"/>
                <w:numId w:val="12"/>
              </w:numPr>
              <w:shd w:val="clear" w:color="auto" w:fill="FFFFFF"/>
              <w:contextualSpacing/>
              <w:jc w:val="both"/>
              <w:rPr>
                <w:rFonts w:ascii="Arial" w:hAnsi="Arial" w:cs="Arial"/>
                <w:lang w:eastAsia="es-CO"/>
              </w:rPr>
            </w:pPr>
            <w:r w:rsidRPr="001203B9">
              <w:rPr>
                <w:rFonts w:ascii="Arial" w:hAnsi="Arial" w:cs="Arial"/>
                <w:lang w:eastAsia="es-CO"/>
              </w:rPr>
              <w:t>Atender los derechos de petición o consultas del área o que le sean asignados.</w:t>
            </w:r>
          </w:p>
          <w:p w14:paraId="70418BE4" w14:textId="77777777" w:rsidR="00212D99" w:rsidRPr="001203B9" w:rsidRDefault="00212D99" w:rsidP="00212D99">
            <w:pPr>
              <w:numPr>
                <w:ilvl w:val="0"/>
                <w:numId w:val="12"/>
              </w:numPr>
              <w:shd w:val="clear" w:color="auto" w:fill="FFFFFF"/>
              <w:contextualSpacing/>
              <w:jc w:val="both"/>
              <w:rPr>
                <w:rFonts w:ascii="Arial" w:hAnsi="Arial" w:cs="Arial"/>
                <w:lang w:eastAsia="es-CO"/>
              </w:rPr>
            </w:pPr>
            <w:r w:rsidRPr="001203B9">
              <w:rPr>
                <w:rFonts w:ascii="Arial" w:hAnsi="Arial" w:cs="Arial"/>
                <w:lang w:eastAsia="es-CO"/>
              </w:rPr>
              <w:t>Participar en la consolidación de los informes que deba rendir el despacho de la secretaría general requeridos por las diferentes dependencias de la entidad o de otras entidades con oportunidad y calidad.</w:t>
            </w:r>
          </w:p>
          <w:p w14:paraId="1DA099B3" w14:textId="77777777" w:rsidR="00212D99" w:rsidRPr="001203B9" w:rsidRDefault="00212D99" w:rsidP="00212D99">
            <w:pPr>
              <w:numPr>
                <w:ilvl w:val="0"/>
                <w:numId w:val="12"/>
              </w:numPr>
              <w:shd w:val="clear" w:color="auto" w:fill="FFFFFF"/>
              <w:contextualSpacing/>
              <w:jc w:val="both"/>
              <w:rPr>
                <w:rFonts w:ascii="Arial" w:hAnsi="Arial" w:cs="Arial"/>
                <w:lang w:eastAsia="es-CO"/>
              </w:rPr>
            </w:pPr>
            <w:r w:rsidRPr="001203B9">
              <w:rPr>
                <w:rFonts w:ascii="Arial" w:hAnsi="Arial" w:cs="Arial"/>
                <w:lang w:eastAsia="es-CO"/>
              </w:rPr>
              <w:t>Cumplir los procesos y procedimientos del sistema integrado de gestión adoptado por la superintendencia.</w:t>
            </w:r>
          </w:p>
          <w:p w14:paraId="353522D9" w14:textId="77777777" w:rsidR="00212D99" w:rsidRPr="001203B9" w:rsidRDefault="00212D99" w:rsidP="00212D99">
            <w:pPr>
              <w:pStyle w:val="Prrafodelista"/>
              <w:numPr>
                <w:ilvl w:val="0"/>
                <w:numId w:val="12"/>
              </w:numPr>
              <w:spacing w:after="0" w:line="240" w:lineRule="auto"/>
              <w:jc w:val="both"/>
              <w:rPr>
                <w:rFonts w:ascii="Arial" w:hAnsi="Arial" w:cs="Arial"/>
                <w:sz w:val="20"/>
                <w:szCs w:val="20"/>
                <w:lang w:val="es-ES_tradnl"/>
              </w:rPr>
            </w:pPr>
            <w:r w:rsidRPr="001203B9">
              <w:rPr>
                <w:rFonts w:ascii="Arial" w:hAnsi="Arial" w:cs="Arial"/>
                <w:sz w:val="20"/>
                <w:szCs w:val="20"/>
                <w:lang w:eastAsia="es-CO"/>
              </w:rPr>
              <w:t>Las demás funciones asignadas por el superior inmediato, de acuerdo con el nivel la naturaleza y el área de desempeño del empleo</w:t>
            </w:r>
          </w:p>
        </w:tc>
      </w:tr>
      <w:tr w:rsidR="00212D99" w:rsidRPr="001203B9" w14:paraId="583D40FD" w14:textId="77777777" w:rsidTr="00C64095">
        <w:tblPrEx>
          <w:jc w:val="left"/>
        </w:tblPrEx>
        <w:tc>
          <w:tcPr>
            <w:tcW w:w="9998" w:type="dxa"/>
            <w:gridSpan w:val="5"/>
            <w:shd w:val="clear" w:color="auto" w:fill="D9D9D9"/>
          </w:tcPr>
          <w:p w14:paraId="1308EB72" w14:textId="77777777" w:rsidR="00212D99" w:rsidRPr="001203B9" w:rsidRDefault="00212D99" w:rsidP="00C64095">
            <w:pPr>
              <w:jc w:val="center"/>
              <w:rPr>
                <w:rFonts w:ascii="Arial" w:hAnsi="Arial" w:cs="Arial"/>
                <w:b/>
              </w:rPr>
            </w:pPr>
            <w:r w:rsidRPr="001203B9">
              <w:rPr>
                <w:rFonts w:ascii="Arial" w:hAnsi="Arial" w:cs="Arial"/>
                <w:b/>
              </w:rPr>
              <w:lastRenderedPageBreak/>
              <w:t>V. CONOCIMIENTOS BÁSICOS O ESENCIALES</w:t>
            </w:r>
          </w:p>
        </w:tc>
      </w:tr>
      <w:tr w:rsidR="00212D99" w:rsidRPr="001203B9" w14:paraId="40487074" w14:textId="77777777" w:rsidTr="00C64095">
        <w:tblPrEx>
          <w:jc w:val="left"/>
        </w:tblPrEx>
        <w:tc>
          <w:tcPr>
            <w:tcW w:w="9998" w:type="dxa"/>
            <w:gridSpan w:val="5"/>
            <w:tcBorders>
              <w:bottom w:val="single" w:sz="4" w:space="0" w:color="000000"/>
            </w:tcBorders>
            <w:shd w:val="clear" w:color="auto" w:fill="auto"/>
          </w:tcPr>
          <w:p w14:paraId="40F31C2D" w14:textId="77777777" w:rsidR="00212D99" w:rsidRPr="001203B9" w:rsidRDefault="00212D99" w:rsidP="00C64095">
            <w:pPr>
              <w:autoSpaceDE w:val="0"/>
              <w:autoSpaceDN w:val="0"/>
              <w:adjustRightInd w:val="0"/>
              <w:ind w:right="278"/>
              <w:contextualSpacing/>
              <w:rPr>
                <w:rFonts w:ascii="Arial" w:hAnsi="Arial" w:cs="Arial"/>
                <w:lang w:eastAsia="es-CO"/>
              </w:rPr>
            </w:pPr>
            <w:r w:rsidRPr="001203B9">
              <w:rPr>
                <w:rFonts w:ascii="Arial" w:hAnsi="Arial" w:cs="Arial"/>
                <w:lang w:eastAsia="es-CO"/>
              </w:rPr>
              <w:t>Conocimientos en Código de Procedimiento Administrativo y de lo Contencioso Administrativo.</w:t>
            </w:r>
          </w:p>
          <w:p w14:paraId="498CC443" w14:textId="77777777" w:rsidR="00212D99" w:rsidRPr="001203B9" w:rsidRDefault="00212D99" w:rsidP="00C64095">
            <w:pPr>
              <w:autoSpaceDE w:val="0"/>
              <w:autoSpaceDN w:val="0"/>
              <w:adjustRightInd w:val="0"/>
              <w:ind w:right="278"/>
              <w:contextualSpacing/>
              <w:rPr>
                <w:rFonts w:ascii="Arial" w:hAnsi="Arial" w:cs="Arial"/>
                <w:lang w:eastAsia="es-CO"/>
              </w:rPr>
            </w:pPr>
            <w:r w:rsidRPr="001203B9">
              <w:rPr>
                <w:rFonts w:ascii="Arial" w:hAnsi="Arial" w:cs="Arial"/>
                <w:lang w:eastAsia="es-CO"/>
              </w:rPr>
              <w:t>Conocimiento Código General del Proceso.</w:t>
            </w:r>
          </w:p>
          <w:p w14:paraId="385216FB" w14:textId="77777777" w:rsidR="00212D99" w:rsidRPr="001203B9" w:rsidRDefault="00212D99" w:rsidP="00C64095">
            <w:pPr>
              <w:autoSpaceDE w:val="0"/>
              <w:autoSpaceDN w:val="0"/>
              <w:adjustRightInd w:val="0"/>
              <w:ind w:right="278"/>
              <w:contextualSpacing/>
              <w:rPr>
                <w:rFonts w:ascii="Arial" w:hAnsi="Arial" w:cs="Arial"/>
                <w:lang w:eastAsia="es-CO"/>
              </w:rPr>
            </w:pPr>
            <w:r w:rsidRPr="001203B9">
              <w:rPr>
                <w:rFonts w:ascii="Arial" w:hAnsi="Arial" w:cs="Arial"/>
                <w:lang w:eastAsia="es-CO"/>
              </w:rPr>
              <w:t>Conocimiento Sistema de Seguridad Social y de Subsidio Familiar.</w:t>
            </w:r>
          </w:p>
        </w:tc>
      </w:tr>
      <w:tr w:rsidR="00212D99" w:rsidRPr="001203B9" w14:paraId="73D0A140" w14:textId="77777777" w:rsidTr="00C64095">
        <w:tblPrEx>
          <w:jc w:val="left"/>
        </w:tblPrEx>
        <w:tc>
          <w:tcPr>
            <w:tcW w:w="9998" w:type="dxa"/>
            <w:gridSpan w:val="5"/>
            <w:shd w:val="clear" w:color="auto" w:fill="D9D9D9"/>
            <w:vAlign w:val="center"/>
          </w:tcPr>
          <w:p w14:paraId="360EE0BE" w14:textId="77777777" w:rsidR="00212D99" w:rsidRPr="001203B9" w:rsidRDefault="00212D99" w:rsidP="00C64095">
            <w:pPr>
              <w:jc w:val="center"/>
              <w:rPr>
                <w:rFonts w:ascii="Arial" w:hAnsi="Arial" w:cs="Arial"/>
                <w:b/>
              </w:rPr>
            </w:pPr>
            <w:r w:rsidRPr="001203B9">
              <w:rPr>
                <w:rFonts w:ascii="Arial" w:hAnsi="Arial" w:cs="Arial"/>
                <w:b/>
              </w:rPr>
              <w:t>VI. COMPETENCIAS COMPORTAMENTALES</w:t>
            </w:r>
          </w:p>
        </w:tc>
      </w:tr>
      <w:tr w:rsidR="00212D99" w:rsidRPr="001203B9" w14:paraId="006DF64E" w14:textId="77777777" w:rsidTr="00C64095">
        <w:tblPrEx>
          <w:jc w:val="left"/>
        </w:tblPrEx>
        <w:tc>
          <w:tcPr>
            <w:tcW w:w="3681" w:type="dxa"/>
            <w:tcBorders>
              <w:right w:val="single" w:sz="4" w:space="0" w:color="auto"/>
            </w:tcBorders>
            <w:shd w:val="clear" w:color="auto" w:fill="D9D9D9" w:themeFill="background1" w:themeFillShade="D9"/>
          </w:tcPr>
          <w:p w14:paraId="25C7185A" w14:textId="77777777" w:rsidR="00212D99" w:rsidRPr="001203B9" w:rsidRDefault="00212D99" w:rsidP="00C64095">
            <w:pPr>
              <w:jc w:val="center"/>
              <w:rPr>
                <w:rFonts w:ascii="Arial" w:hAnsi="Arial" w:cs="Arial"/>
                <w:b/>
              </w:rPr>
            </w:pPr>
            <w:r w:rsidRPr="001203B9">
              <w:rPr>
                <w:rFonts w:ascii="Arial" w:hAnsi="Arial" w:cs="Arial"/>
                <w:b/>
              </w:rPr>
              <w:t xml:space="preserve">COMÚNES </w:t>
            </w:r>
          </w:p>
        </w:tc>
        <w:tc>
          <w:tcPr>
            <w:tcW w:w="2977" w:type="dxa"/>
            <w:gridSpan w:val="3"/>
            <w:tcBorders>
              <w:left w:val="single" w:sz="4" w:space="0" w:color="auto"/>
              <w:right w:val="single" w:sz="4" w:space="0" w:color="auto"/>
            </w:tcBorders>
            <w:shd w:val="clear" w:color="auto" w:fill="D9D9D9" w:themeFill="background1" w:themeFillShade="D9"/>
          </w:tcPr>
          <w:p w14:paraId="61FDF129" w14:textId="77777777" w:rsidR="00212D99" w:rsidRPr="001203B9" w:rsidRDefault="00212D99" w:rsidP="00C64095">
            <w:pPr>
              <w:jc w:val="center"/>
              <w:rPr>
                <w:rFonts w:ascii="Arial" w:hAnsi="Arial" w:cs="Arial"/>
                <w:b/>
              </w:rPr>
            </w:pPr>
            <w:r w:rsidRPr="001203B9">
              <w:rPr>
                <w:rFonts w:ascii="Arial" w:hAnsi="Arial" w:cs="Arial"/>
                <w:b/>
              </w:rPr>
              <w:t>POR NIVEL JERÁRQUICO</w:t>
            </w:r>
          </w:p>
        </w:tc>
        <w:tc>
          <w:tcPr>
            <w:tcW w:w="3340" w:type="dxa"/>
            <w:tcBorders>
              <w:left w:val="single" w:sz="4" w:space="0" w:color="auto"/>
            </w:tcBorders>
            <w:shd w:val="clear" w:color="auto" w:fill="D9D9D9" w:themeFill="background1" w:themeFillShade="D9"/>
          </w:tcPr>
          <w:p w14:paraId="6619A223" w14:textId="77777777" w:rsidR="00212D99" w:rsidRPr="001203B9" w:rsidRDefault="00212D99" w:rsidP="00C64095">
            <w:pPr>
              <w:jc w:val="center"/>
              <w:rPr>
                <w:rFonts w:ascii="Arial" w:hAnsi="Arial" w:cs="Arial"/>
                <w:b/>
              </w:rPr>
            </w:pPr>
            <w:r w:rsidRPr="001203B9">
              <w:rPr>
                <w:rFonts w:ascii="Arial" w:hAnsi="Arial" w:cs="Arial"/>
                <w:b/>
              </w:rPr>
              <w:t>FUNCIONALES</w:t>
            </w:r>
          </w:p>
        </w:tc>
      </w:tr>
      <w:tr w:rsidR="00212D99" w:rsidRPr="001203B9" w14:paraId="3E0BA73D" w14:textId="77777777" w:rsidTr="00C64095">
        <w:tblPrEx>
          <w:jc w:val="left"/>
        </w:tblPrEx>
        <w:tc>
          <w:tcPr>
            <w:tcW w:w="3681" w:type="dxa"/>
            <w:tcBorders>
              <w:right w:val="single" w:sz="4" w:space="0" w:color="auto"/>
            </w:tcBorders>
            <w:shd w:val="clear" w:color="auto" w:fill="auto"/>
            <w:vAlign w:val="center"/>
          </w:tcPr>
          <w:p w14:paraId="158EBCCB" w14:textId="77777777" w:rsidR="00212D99" w:rsidRPr="001203B9" w:rsidRDefault="00212D99" w:rsidP="00C64095">
            <w:pPr>
              <w:autoSpaceDE w:val="0"/>
              <w:autoSpaceDN w:val="0"/>
              <w:adjustRightInd w:val="0"/>
              <w:ind w:right="278"/>
              <w:contextualSpacing/>
              <w:rPr>
                <w:rFonts w:ascii="Arial" w:hAnsi="Arial" w:cs="Arial"/>
                <w:lang w:eastAsia="es-CO"/>
              </w:rPr>
            </w:pPr>
            <w:r w:rsidRPr="001203B9">
              <w:rPr>
                <w:rFonts w:ascii="Arial" w:hAnsi="Arial" w:cs="Arial"/>
                <w:lang w:eastAsia="es-CO"/>
              </w:rPr>
              <w:t>Aprendizaje continuo.</w:t>
            </w:r>
          </w:p>
          <w:p w14:paraId="1FED82E7" w14:textId="77777777" w:rsidR="00212D99" w:rsidRPr="001203B9" w:rsidRDefault="00212D99" w:rsidP="00C64095">
            <w:pPr>
              <w:autoSpaceDE w:val="0"/>
              <w:autoSpaceDN w:val="0"/>
              <w:adjustRightInd w:val="0"/>
              <w:ind w:right="278"/>
              <w:contextualSpacing/>
              <w:rPr>
                <w:rFonts w:ascii="Arial" w:hAnsi="Arial" w:cs="Arial"/>
                <w:lang w:eastAsia="es-CO"/>
              </w:rPr>
            </w:pPr>
            <w:r w:rsidRPr="001203B9">
              <w:rPr>
                <w:rFonts w:ascii="Arial" w:hAnsi="Arial" w:cs="Arial"/>
                <w:lang w:eastAsia="es-CO"/>
              </w:rPr>
              <w:t xml:space="preserve">Orientación a resultados. </w:t>
            </w:r>
          </w:p>
          <w:p w14:paraId="75C39E03" w14:textId="77777777" w:rsidR="00212D99" w:rsidRPr="001203B9" w:rsidRDefault="00212D99" w:rsidP="00C64095">
            <w:pPr>
              <w:autoSpaceDE w:val="0"/>
              <w:autoSpaceDN w:val="0"/>
              <w:adjustRightInd w:val="0"/>
              <w:ind w:right="278"/>
              <w:contextualSpacing/>
              <w:rPr>
                <w:rFonts w:ascii="Arial" w:hAnsi="Arial" w:cs="Arial"/>
                <w:lang w:eastAsia="es-CO"/>
              </w:rPr>
            </w:pPr>
            <w:r w:rsidRPr="001203B9">
              <w:rPr>
                <w:rFonts w:ascii="Arial" w:hAnsi="Arial" w:cs="Arial"/>
                <w:lang w:eastAsia="es-CO"/>
              </w:rPr>
              <w:t>Orientación al usuario y al ciudadano.</w:t>
            </w:r>
          </w:p>
          <w:p w14:paraId="6C91C339" w14:textId="77777777" w:rsidR="00212D99" w:rsidRPr="001203B9" w:rsidRDefault="00212D99" w:rsidP="00C64095">
            <w:pPr>
              <w:autoSpaceDE w:val="0"/>
              <w:autoSpaceDN w:val="0"/>
              <w:adjustRightInd w:val="0"/>
              <w:ind w:right="278"/>
              <w:contextualSpacing/>
              <w:rPr>
                <w:rFonts w:ascii="Arial" w:hAnsi="Arial" w:cs="Arial"/>
              </w:rPr>
            </w:pPr>
            <w:r w:rsidRPr="001203B9">
              <w:rPr>
                <w:rFonts w:ascii="Arial" w:hAnsi="Arial" w:cs="Arial"/>
                <w:lang w:eastAsia="es-CO"/>
              </w:rPr>
              <w:t>Compromiso con la organización.</w:t>
            </w:r>
          </w:p>
          <w:p w14:paraId="2EFB5A1E" w14:textId="77777777" w:rsidR="00212D99" w:rsidRPr="001203B9" w:rsidRDefault="00212D99" w:rsidP="00C64095">
            <w:pPr>
              <w:autoSpaceDE w:val="0"/>
              <w:autoSpaceDN w:val="0"/>
              <w:adjustRightInd w:val="0"/>
              <w:ind w:right="278"/>
              <w:contextualSpacing/>
              <w:rPr>
                <w:rFonts w:ascii="Arial" w:hAnsi="Arial" w:cs="Arial"/>
              </w:rPr>
            </w:pPr>
            <w:r w:rsidRPr="001203B9">
              <w:rPr>
                <w:rFonts w:ascii="Arial" w:hAnsi="Arial" w:cs="Arial"/>
                <w:lang w:eastAsia="es-CO"/>
              </w:rPr>
              <w:t>Trabajo en equipo.</w:t>
            </w:r>
          </w:p>
          <w:p w14:paraId="7BBD06D6" w14:textId="77777777" w:rsidR="00212D99" w:rsidRPr="001203B9" w:rsidRDefault="00212D99" w:rsidP="00C64095">
            <w:pPr>
              <w:rPr>
                <w:rFonts w:ascii="Arial" w:hAnsi="Arial" w:cs="Arial"/>
                <w:b/>
              </w:rPr>
            </w:pPr>
            <w:r w:rsidRPr="001203B9">
              <w:rPr>
                <w:rFonts w:ascii="Arial" w:hAnsi="Arial" w:cs="Arial"/>
                <w:lang w:eastAsia="es-CO"/>
              </w:rPr>
              <w:t>Adaptación al cambio.</w:t>
            </w:r>
          </w:p>
        </w:tc>
        <w:tc>
          <w:tcPr>
            <w:tcW w:w="2977" w:type="dxa"/>
            <w:gridSpan w:val="3"/>
            <w:tcBorders>
              <w:left w:val="single" w:sz="4" w:space="0" w:color="auto"/>
              <w:right w:val="single" w:sz="4" w:space="0" w:color="auto"/>
            </w:tcBorders>
            <w:shd w:val="clear" w:color="auto" w:fill="auto"/>
            <w:vAlign w:val="center"/>
          </w:tcPr>
          <w:p w14:paraId="1DBC4D0F" w14:textId="77777777" w:rsidR="00212D99" w:rsidRPr="001203B9" w:rsidRDefault="00212D99" w:rsidP="00C64095">
            <w:pPr>
              <w:autoSpaceDE w:val="0"/>
              <w:autoSpaceDN w:val="0"/>
              <w:adjustRightInd w:val="0"/>
              <w:ind w:left="-27" w:right="278"/>
              <w:contextualSpacing/>
              <w:rPr>
                <w:rFonts w:ascii="Arial" w:hAnsi="Arial" w:cs="Arial"/>
                <w:lang w:eastAsia="es-CO"/>
              </w:rPr>
            </w:pPr>
            <w:r w:rsidRPr="001203B9">
              <w:rPr>
                <w:rFonts w:ascii="Arial" w:hAnsi="Arial" w:cs="Arial"/>
                <w:lang w:eastAsia="es-CO"/>
              </w:rPr>
              <w:t>Aporte técnico-profesional.</w:t>
            </w:r>
          </w:p>
          <w:p w14:paraId="5BE5021A" w14:textId="77777777" w:rsidR="00212D99" w:rsidRPr="001203B9" w:rsidRDefault="00212D99" w:rsidP="00C64095">
            <w:pPr>
              <w:autoSpaceDE w:val="0"/>
              <w:autoSpaceDN w:val="0"/>
              <w:adjustRightInd w:val="0"/>
              <w:ind w:left="-27" w:right="278"/>
              <w:contextualSpacing/>
              <w:rPr>
                <w:rFonts w:ascii="Arial" w:hAnsi="Arial" w:cs="Arial"/>
                <w:lang w:eastAsia="es-CO"/>
              </w:rPr>
            </w:pPr>
            <w:r w:rsidRPr="001203B9">
              <w:rPr>
                <w:rFonts w:ascii="Arial" w:hAnsi="Arial" w:cs="Arial"/>
                <w:lang w:eastAsia="es-CO"/>
              </w:rPr>
              <w:t>Comunicación efectiva.</w:t>
            </w:r>
          </w:p>
          <w:p w14:paraId="7B8E8E7C" w14:textId="77777777" w:rsidR="00212D99" w:rsidRPr="001203B9" w:rsidRDefault="00212D99" w:rsidP="00C64095">
            <w:pPr>
              <w:autoSpaceDE w:val="0"/>
              <w:autoSpaceDN w:val="0"/>
              <w:adjustRightInd w:val="0"/>
              <w:ind w:left="-27" w:right="278"/>
              <w:contextualSpacing/>
              <w:rPr>
                <w:rFonts w:ascii="Arial" w:hAnsi="Arial" w:cs="Arial"/>
              </w:rPr>
            </w:pPr>
            <w:r w:rsidRPr="001203B9">
              <w:rPr>
                <w:rFonts w:ascii="Arial" w:hAnsi="Arial" w:cs="Arial"/>
                <w:lang w:eastAsia="es-CO"/>
              </w:rPr>
              <w:t>Gestión de procedimientos.</w:t>
            </w:r>
          </w:p>
          <w:p w14:paraId="5A8ABB52" w14:textId="417CB6F4" w:rsidR="00212D99" w:rsidRPr="001203B9" w:rsidRDefault="00C5461E" w:rsidP="00C5461E">
            <w:pPr>
              <w:autoSpaceDE w:val="0"/>
              <w:autoSpaceDN w:val="0"/>
              <w:adjustRightInd w:val="0"/>
              <w:ind w:right="278"/>
              <w:contextualSpacing/>
              <w:rPr>
                <w:rFonts w:ascii="Arial" w:hAnsi="Arial" w:cs="Arial"/>
                <w:lang w:eastAsia="es-CO"/>
              </w:rPr>
            </w:pPr>
            <w:r w:rsidRPr="001203B9">
              <w:rPr>
                <w:rFonts w:ascii="Arial" w:hAnsi="Arial" w:cs="Arial"/>
                <w:lang w:eastAsia="es-CO"/>
              </w:rPr>
              <w:t>Instrumentación de decisiones.</w:t>
            </w:r>
          </w:p>
        </w:tc>
        <w:tc>
          <w:tcPr>
            <w:tcW w:w="3340" w:type="dxa"/>
            <w:tcBorders>
              <w:left w:val="single" w:sz="4" w:space="0" w:color="auto"/>
            </w:tcBorders>
            <w:shd w:val="clear" w:color="auto" w:fill="auto"/>
            <w:vAlign w:val="center"/>
          </w:tcPr>
          <w:p w14:paraId="17412B48" w14:textId="77777777" w:rsidR="00212D99" w:rsidRPr="001203B9" w:rsidRDefault="00212D99" w:rsidP="00C64095">
            <w:pPr>
              <w:autoSpaceDE w:val="0"/>
              <w:autoSpaceDN w:val="0"/>
              <w:adjustRightInd w:val="0"/>
              <w:ind w:left="30" w:right="278"/>
              <w:contextualSpacing/>
              <w:rPr>
                <w:rFonts w:ascii="Arial" w:eastAsia="Symbol" w:hAnsi="Arial" w:cs="Arial"/>
                <w:lang w:val="es-ES_tradnl" w:eastAsia="en-US"/>
              </w:rPr>
            </w:pPr>
            <w:r w:rsidRPr="001203B9">
              <w:rPr>
                <w:rFonts w:ascii="Arial" w:eastAsia="Symbol" w:hAnsi="Arial" w:cs="Arial"/>
                <w:lang w:val="es-ES_tradnl" w:eastAsia="en-US"/>
              </w:rPr>
              <w:t>Trabajo en equipo y colaboración</w:t>
            </w:r>
          </w:p>
          <w:p w14:paraId="3A26319D" w14:textId="77777777" w:rsidR="00212D99" w:rsidRPr="001203B9" w:rsidRDefault="00212D99" w:rsidP="00C64095">
            <w:pPr>
              <w:autoSpaceDE w:val="0"/>
              <w:autoSpaceDN w:val="0"/>
              <w:adjustRightInd w:val="0"/>
              <w:ind w:left="30" w:right="278"/>
              <w:contextualSpacing/>
              <w:rPr>
                <w:rFonts w:ascii="Arial" w:eastAsia="Symbol" w:hAnsi="Arial" w:cs="Arial"/>
                <w:lang w:val="es-ES_tradnl" w:eastAsia="en-US"/>
              </w:rPr>
            </w:pPr>
            <w:r w:rsidRPr="001203B9">
              <w:rPr>
                <w:rFonts w:ascii="Arial" w:eastAsia="Symbol" w:hAnsi="Arial" w:cs="Arial"/>
                <w:lang w:val="es-ES_tradnl" w:eastAsia="en-US"/>
              </w:rPr>
              <w:t>Planeación</w:t>
            </w:r>
          </w:p>
          <w:p w14:paraId="664A204F" w14:textId="77777777" w:rsidR="00212D99" w:rsidRPr="001203B9" w:rsidRDefault="00212D99" w:rsidP="00C64095">
            <w:pPr>
              <w:autoSpaceDE w:val="0"/>
              <w:autoSpaceDN w:val="0"/>
              <w:adjustRightInd w:val="0"/>
              <w:ind w:left="30" w:right="278"/>
              <w:contextualSpacing/>
              <w:rPr>
                <w:rFonts w:ascii="Arial" w:eastAsia="Symbol" w:hAnsi="Arial" w:cs="Arial"/>
                <w:lang w:val="es-ES_tradnl" w:eastAsia="en-US"/>
              </w:rPr>
            </w:pPr>
            <w:r w:rsidRPr="001203B9">
              <w:rPr>
                <w:rFonts w:ascii="Arial" w:eastAsia="Symbol" w:hAnsi="Arial" w:cs="Arial"/>
                <w:lang w:val="es-ES_tradnl" w:eastAsia="en-US"/>
              </w:rPr>
              <w:t>Capacidad de análisis</w:t>
            </w:r>
          </w:p>
          <w:p w14:paraId="44C67374" w14:textId="77777777" w:rsidR="00212D99" w:rsidRPr="001203B9" w:rsidRDefault="00212D99" w:rsidP="00C64095">
            <w:pPr>
              <w:autoSpaceDE w:val="0"/>
              <w:autoSpaceDN w:val="0"/>
              <w:adjustRightInd w:val="0"/>
              <w:ind w:left="30" w:right="278"/>
              <w:contextualSpacing/>
              <w:rPr>
                <w:rFonts w:ascii="Arial" w:eastAsia="Symbol" w:hAnsi="Arial" w:cs="Arial"/>
                <w:lang w:val="es-ES_tradnl" w:eastAsia="en-US"/>
              </w:rPr>
            </w:pPr>
            <w:r w:rsidRPr="001203B9">
              <w:rPr>
                <w:rFonts w:ascii="Arial" w:eastAsia="Symbol" w:hAnsi="Arial" w:cs="Arial"/>
                <w:lang w:val="es-ES_tradnl" w:eastAsia="en-US"/>
              </w:rPr>
              <w:t>Orientación al usuario y al ciudadano</w:t>
            </w:r>
          </w:p>
          <w:p w14:paraId="0C48138B" w14:textId="77777777" w:rsidR="00212D99" w:rsidRPr="001203B9" w:rsidRDefault="00212D99" w:rsidP="00C64095">
            <w:pPr>
              <w:autoSpaceDE w:val="0"/>
              <w:autoSpaceDN w:val="0"/>
              <w:adjustRightInd w:val="0"/>
              <w:ind w:left="30" w:right="278"/>
              <w:contextualSpacing/>
              <w:rPr>
                <w:rFonts w:ascii="Arial" w:eastAsia="Symbol" w:hAnsi="Arial" w:cs="Arial"/>
                <w:lang w:val="es-ES_tradnl" w:eastAsia="en-US"/>
              </w:rPr>
            </w:pPr>
            <w:r w:rsidRPr="001203B9">
              <w:rPr>
                <w:rFonts w:ascii="Arial" w:eastAsia="Symbol" w:hAnsi="Arial" w:cs="Arial"/>
                <w:lang w:val="es-ES_tradnl" w:eastAsia="en-US"/>
              </w:rPr>
              <w:t>Comunicación Efectiva</w:t>
            </w:r>
          </w:p>
          <w:p w14:paraId="44226C46" w14:textId="77777777" w:rsidR="00212D99" w:rsidRPr="001203B9" w:rsidRDefault="00212D99" w:rsidP="00C64095">
            <w:pPr>
              <w:autoSpaceDE w:val="0"/>
              <w:autoSpaceDN w:val="0"/>
              <w:adjustRightInd w:val="0"/>
              <w:ind w:left="30" w:right="278"/>
              <w:contextualSpacing/>
              <w:rPr>
                <w:rFonts w:ascii="Arial" w:eastAsia="Symbol" w:hAnsi="Arial" w:cs="Arial"/>
                <w:lang w:val="es-ES_tradnl" w:eastAsia="en-US"/>
              </w:rPr>
            </w:pPr>
            <w:r w:rsidRPr="001203B9">
              <w:rPr>
                <w:rFonts w:ascii="Arial" w:eastAsia="Symbol" w:hAnsi="Arial" w:cs="Arial"/>
                <w:lang w:val="es-ES_tradnl" w:eastAsia="en-US"/>
              </w:rPr>
              <w:t xml:space="preserve">Atención a requerimientos </w:t>
            </w:r>
          </w:p>
          <w:p w14:paraId="77A09CC8" w14:textId="77777777" w:rsidR="00212D99" w:rsidRPr="001203B9" w:rsidRDefault="00212D99" w:rsidP="00C64095">
            <w:pPr>
              <w:autoSpaceDE w:val="0"/>
              <w:autoSpaceDN w:val="0"/>
              <w:adjustRightInd w:val="0"/>
              <w:ind w:left="30" w:right="278"/>
              <w:contextualSpacing/>
              <w:rPr>
                <w:rFonts w:ascii="Arial" w:eastAsia="Symbol" w:hAnsi="Arial" w:cs="Arial"/>
                <w:lang w:val="es-ES_tradnl" w:eastAsia="en-US"/>
              </w:rPr>
            </w:pPr>
            <w:r w:rsidRPr="001203B9">
              <w:rPr>
                <w:rFonts w:ascii="Arial" w:eastAsia="Symbol" w:hAnsi="Arial" w:cs="Arial"/>
                <w:lang w:val="es-ES_tradnl" w:eastAsia="en-US"/>
              </w:rPr>
              <w:t>Gestión de procedimientos de calidad</w:t>
            </w:r>
          </w:p>
          <w:p w14:paraId="67AB9F50" w14:textId="77777777" w:rsidR="00212D99" w:rsidRPr="001203B9" w:rsidRDefault="00212D99" w:rsidP="00C64095">
            <w:pPr>
              <w:autoSpaceDE w:val="0"/>
              <w:autoSpaceDN w:val="0"/>
              <w:adjustRightInd w:val="0"/>
              <w:ind w:left="30" w:right="278"/>
              <w:contextualSpacing/>
              <w:rPr>
                <w:rFonts w:ascii="Arial" w:eastAsia="Symbol" w:hAnsi="Arial" w:cs="Arial"/>
                <w:lang w:val="es-ES_tradnl" w:eastAsia="en-US"/>
              </w:rPr>
            </w:pPr>
            <w:r w:rsidRPr="001203B9">
              <w:rPr>
                <w:rFonts w:ascii="Arial" w:eastAsia="Symbol" w:hAnsi="Arial" w:cs="Arial"/>
                <w:lang w:val="es-ES_tradnl" w:eastAsia="en-US"/>
              </w:rPr>
              <w:t>Creatividad e innovación</w:t>
            </w:r>
          </w:p>
        </w:tc>
      </w:tr>
      <w:tr w:rsidR="00212D99" w:rsidRPr="001203B9" w14:paraId="20DE8EC9" w14:textId="77777777" w:rsidTr="00C64095">
        <w:tblPrEx>
          <w:jc w:val="left"/>
        </w:tblPrEx>
        <w:tc>
          <w:tcPr>
            <w:tcW w:w="9998" w:type="dxa"/>
            <w:gridSpan w:val="5"/>
            <w:shd w:val="clear" w:color="auto" w:fill="D9D9D9"/>
            <w:vAlign w:val="center"/>
          </w:tcPr>
          <w:p w14:paraId="601BAD91" w14:textId="77777777" w:rsidR="00212D99" w:rsidRPr="001203B9" w:rsidRDefault="00212D99" w:rsidP="00C64095">
            <w:pPr>
              <w:jc w:val="center"/>
              <w:rPr>
                <w:rFonts w:ascii="Arial" w:hAnsi="Arial" w:cs="Arial"/>
                <w:b/>
              </w:rPr>
            </w:pPr>
            <w:r w:rsidRPr="001203B9">
              <w:rPr>
                <w:rFonts w:ascii="Arial" w:hAnsi="Arial" w:cs="Arial"/>
                <w:b/>
              </w:rPr>
              <w:t>VII. REQUISITOS FORMACIÓN ACADÉMICA Y EXPERIENCIA</w:t>
            </w:r>
          </w:p>
        </w:tc>
      </w:tr>
      <w:tr w:rsidR="00212D99" w:rsidRPr="001203B9" w14:paraId="6C3B9934" w14:textId="77777777" w:rsidTr="00C64095">
        <w:tblPrEx>
          <w:jc w:val="left"/>
        </w:tblPrEx>
        <w:trPr>
          <w:trHeight w:val="222"/>
        </w:trPr>
        <w:tc>
          <w:tcPr>
            <w:tcW w:w="5206" w:type="dxa"/>
            <w:gridSpan w:val="3"/>
            <w:shd w:val="clear" w:color="auto" w:fill="D9D9D9" w:themeFill="background1" w:themeFillShade="D9"/>
            <w:vAlign w:val="center"/>
          </w:tcPr>
          <w:p w14:paraId="15187935" w14:textId="77777777" w:rsidR="00212D99" w:rsidRPr="001203B9" w:rsidRDefault="00212D99" w:rsidP="00C64095">
            <w:pPr>
              <w:jc w:val="center"/>
              <w:rPr>
                <w:rFonts w:ascii="Arial" w:hAnsi="Arial" w:cs="Arial"/>
                <w:b/>
              </w:rPr>
            </w:pPr>
            <w:r w:rsidRPr="001203B9">
              <w:rPr>
                <w:rFonts w:ascii="Arial" w:hAnsi="Arial" w:cs="Arial"/>
                <w:b/>
              </w:rPr>
              <w:t>FORMACIÓN ACADÉMICA</w:t>
            </w:r>
          </w:p>
        </w:tc>
        <w:tc>
          <w:tcPr>
            <w:tcW w:w="4792" w:type="dxa"/>
            <w:gridSpan w:val="2"/>
            <w:shd w:val="clear" w:color="auto" w:fill="D9D9D9" w:themeFill="background1" w:themeFillShade="D9"/>
            <w:vAlign w:val="center"/>
          </w:tcPr>
          <w:p w14:paraId="66EEA4F8" w14:textId="77777777" w:rsidR="00212D99" w:rsidRPr="001203B9" w:rsidRDefault="00212D99" w:rsidP="00C64095">
            <w:pPr>
              <w:jc w:val="center"/>
              <w:rPr>
                <w:rFonts w:ascii="Arial" w:hAnsi="Arial" w:cs="Arial"/>
                <w:b/>
              </w:rPr>
            </w:pPr>
            <w:r w:rsidRPr="001203B9">
              <w:rPr>
                <w:rFonts w:ascii="Arial" w:hAnsi="Arial" w:cs="Arial"/>
                <w:b/>
              </w:rPr>
              <w:t>EXPERIENCIA</w:t>
            </w:r>
          </w:p>
        </w:tc>
      </w:tr>
      <w:tr w:rsidR="00212D99" w:rsidRPr="001203B9" w14:paraId="19A3E2E2" w14:textId="77777777" w:rsidTr="00C64095">
        <w:tblPrEx>
          <w:jc w:val="left"/>
        </w:tblPrEx>
        <w:trPr>
          <w:trHeight w:val="290"/>
        </w:trPr>
        <w:tc>
          <w:tcPr>
            <w:tcW w:w="5206" w:type="dxa"/>
            <w:gridSpan w:val="3"/>
            <w:tcBorders>
              <w:bottom w:val="single" w:sz="4" w:space="0" w:color="000000"/>
            </w:tcBorders>
            <w:shd w:val="clear" w:color="auto" w:fill="auto"/>
            <w:vAlign w:val="center"/>
          </w:tcPr>
          <w:p w14:paraId="45715B4C" w14:textId="5E6EBC52" w:rsidR="00212D99" w:rsidRPr="001203B9" w:rsidRDefault="00212D99" w:rsidP="00C64095">
            <w:pPr>
              <w:contextualSpacing/>
              <w:jc w:val="both"/>
              <w:rPr>
                <w:rFonts w:ascii="Arial" w:hAnsi="Arial" w:cs="Arial"/>
              </w:rPr>
            </w:pPr>
            <w:r w:rsidRPr="001203B9">
              <w:rPr>
                <w:rFonts w:ascii="Arial" w:hAnsi="Arial" w:cs="Arial"/>
              </w:rPr>
              <w:t>Título profesional en Disciplina Académica en Núcleos Básicos del C</w:t>
            </w:r>
            <w:r w:rsidR="00C5461E" w:rsidRPr="001203B9">
              <w:rPr>
                <w:rFonts w:ascii="Arial" w:hAnsi="Arial" w:cs="Arial"/>
              </w:rPr>
              <w:t>onocimiento en: Derecho</w:t>
            </w:r>
            <w:r w:rsidRPr="001203B9">
              <w:rPr>
                <w:rFonts w:ascii="Arial" w:hAnsi="Arial" w:cs="Arial"/>
              </w:rPr>
              <w:t>.</w:t>
            </w:r>
          </w:p>
          <w:p w14:paraId="28C852BE" w14:textId="77777777" w:rsidR="00212D99" w:rsidRPr="001203B9" w:rsidRDefault="00212D99" w:rsidP="00C64095">
            <w:pPr>
              <w:contextualSpacing/>
              <w:jc w:val="both"/>
              <w:rPr>
                <w:rFonts w:ascii="Arial" w:hAnsi="Arial" w:cs="Arial"/>
              </w:rPr>
            </w:pPr>
            <w:r w:rsidRPr="001203B9">
              <w:rPr>
                <w:rFonts w:ascii="Arial" w:hAnsi="Arial" w:cs="Arial"/>
              </w:rPr>
              <w:t>Título de Postgrado en la modalidad de especialización, en las áreas relacionadas con las funciones del empleo.</w:t>
            </w:r>
          </w:p>
          <w:p w14:paraId="281B1E96" w14:textId="77777777" w:rsidR="00212D99" w:rsidRPr="001203B9" w:rsidRDefault="00212D99" w:rsidP="00C64095">
            <w:pPr>
              <w:jc w:val="both"/>
              <w:rPr>
                <w:rFonts w:ascii="Arial" w:hAnsi="Arial" w:cs="Arial"/>
              </w:rPr>
            </w:pPr>
            <w:r w:rsidRPr="001203B9">
              <w:rPr>
                <w:rFonts w:ascii="Arial" w:hAnsi="Arial" w:cs="Arial"/>
              </w:rPr>
              <w:t>Tarjeta o matrícula profesional en los casos reglamentados por la Ley.</w:t>
            </w:r>
          </w:p>
        </w:tc>
        <w:tc>
          <w:tcPr>
            <w:tcW w:w="4792" w:type="dxa"/>
            <w:gridSpan w:val="2"/>
            <w:tcBorders>
              <w:bottom w:val="single" w:sz="4" w:space="0" w:color="000000"/>
            </w:tcBorders>
            <w:shd w:val="clear" w:color="auto" w:fill="auto"/>
            <w:vAlign w:val="center"/>
          </w:tcPr>
          <w:p w14:paraId="337138FC" w14:textId="77777777" w:rsidR="00212D99" w:rsidRPr="001203B9" w:rsidRDefault="00212D99" w:rsidP="00C64095">
            <w:pPr>
              <w:rPr>
                <w:rFonts w:ascii="Arial" w:hAnsi="Arial" w:cs="Arial"/>
              </w:rPr>
            </w:pPr>
            <w:r w:rsidRPr="001203B9">
              <w:rPr>
                <w:rFonts w:ascii="Arial" w:hAnsi="Arial" w:cs="Arial"/>
                <w:lang w:val="es-ES"/>
              </w:rPr>
              <w:t>Veintiocho (28) meses de experiencia profesional relacionada.</w:t>
            </w:r>
          </w:p>
        </w:tc>
      </w:tr>
      <w:tr w:rsidR="00212D99" w:rsidRPr="001203B9" w14:paraId="21A7239D" w14:textId="77777777" w:rsidTr="00C64095">
        <w:tblPrEx>
          <w:jc w:val="left"/>
        </w:tblPrEx>
        <w:trPr>
          <w:trHeight w:val="70"/>
        </w:trPr>
        <w:tc>
          <w:tcPr>
            <w:tcW w:w="9998" w:type="dxa"/>
            <w:gridSpan w:val="5"/>
            <w:shd w:val="clear" w:color="auto" w:fill="D9D9D9"/>
            <w:vAlign w:val="center"/>
          </w:tcPr>
          <w:p w14:paraId="3F43A895" w14:textId="77777777" w:rsidR="00212D99" w:rsidRPr="001203B9" w:rsidRDefault="00212D99" w:rsidP="00C64095">
            <w:pPr>
              <w:jc w:val="center"/>
              <w:rPr>
                <w:rFonts w:ascii="Arial" w:hAnsi="Arial" w:cs="Arial"/>
                <w:b/>
              </w:rPr>
            </w:pPr>
            <w:r w:rsidRPr="001203B9">
              <w:rPr>
                <w:rFonts w:ascii="Arial" w:hAnsi="Arial" w:cs="Arial"/>
                <w:b/>
              </w:rPr>
              <w:t xml:space="preserve">ALTERNATIVA </w:t>
            </w:r>
          </w:p>
        </w:tc>
      </w:tr>
      <w:tr w:rsidR="00212D99" w:rsidRPr="001203B9" w14:paraId="13FA47C5" w14:textId="77777777" w:rsidTr="00C64095">
        <w:tblPrEx>
          <w:jc w:val="left"/>
        </w:tblPrEx>
        <w:trPr>
          <w:trHeight w:val="290"/>
        </w:trPr>
        <w:tc>
          <w:tcPr>
            <w:tcW w:w="5206" w:type="dxa"/>
            <w:gridSpan w:val="3"/>
            <w:shd w:val="clear" w:color="auto" w:fill="D9D9D9" w:themeFill="background1" w:themeFillShade="D9"/>
            <w:vAlign w:val="center"/>
          </w:tcPr>
          <w:p w14:paraId="240DFC74" w14:textId="77777777" w:rsidR="00212D99" w:rsidRPr="001203B9" w:rsidRDefault="00212D99" w:rsidP="00C64095">
            <w:pPr>
              <w:jc w:val="center"/>
              <w:rPr>
                <w:rFonts w:ascii="Arial" w:hAnsi="Arial" w:cs="Arial"/>
                <w:b/>
              </w:rPr>
            </w:pPr>
            <w:r w:rsidRPr="001203B9">
              <w:rPr>
                <w:rFonts w:ascii="Arial" w:hAnsi="Arial" w:cs="Arial"/>
                <w:b/>
              </w:rPr>
              <w:t>FORMACIÓN ACADÉMICA</w:t>
            </w:r>
          </w:p>
        </w:tc>
        <w:tc>
          <w:tcPr>
            <w:tcW w:w="4792" w:type="dxa"/>
            <w:gridSpan w:val="2"/>
            <w:shd w:val="clear" w:color="auto" w:fill="D9D9D9" w:themeFill="background1" w:themeFillShade="D9"/>
            <w:vAlign w:val="center"/>
          </w:tcPr>
          <w:p w14:paraId="479AAD61" w14:textId="77777777" w:rsidR="00212D99" w:rsidRPr="001203B9" w:rsidRDefault="00212D99" w:rsidP="00C64095">
            <w:pPr>
              <w:jc w:val="center"/>
              <w:rPr>
                <w:rFonts w:ascii="Arial" w:hAnsi="Arial" w:cs="Arial"/>
                <w:b/>
              </w:rPr>
            </w:pPr>
            <w:r w:rsidRPr="001203B9">
              <w:rPr>
                <w:rFonts w:ascii="Arial" w:hAnsi="Arial" w:cs="Arial"/>
                <w:b/>
              </w:rPr>
              <w:t>EXPERIENCIA</w:t>
            </w:r>
          </w:p>
        </w:tc>
      </w:tr>
      <w:tr w:rsidR="00212D99" w:rsidRPr="001203B9" w14:paraId="144EA498" w14:textId="77777777" w:rsidTr="00C64095">
        <w:tblPrEx>
          <w:jc w:val="left"/>
        </w:tblPrEx>
        <w:trPr>
          <w:trHeight w:val="290"/>
        </w:trPr>
        <w:tc>
          <w:tcPr>
            <w:tcW w:w="5206" w:type="dxa"/>
            <w:gridSpan w:val="3"/>
            <w:shd w:val="clear" w:color="auto" w:fill="auto"/>
            <w:vAlign w:val="center"/>
          </w:tcPr>
          <w:p w14:paraId="03A008C4" w14:textId="33A2534F" w:rsidR="00212D99" w:rsidRPr="001203B9" w:rsidRDefault="00212D99" w:rsidP="00C64095">
            <w:pPr>
              <w:contextualSpacing/>
              <w:jc w:val="both"/>
              <w:rPr>
                <w:rFonts w:ascii="Arial" w:hAnsi="Arial" w:cs="Arial"/>
              </w:rPr>
            </w:pPr>
            <w:r w:rsidRPr="001203B9">
              <w:rPr>
                <w:rFonts w:ascii="Arial" w:hAnsi="Arial" w:cs="Arial"/>
              </w:rPr>
              <w:t>Título profesional en Disciplina Académica en Núcleos Básicos del C</w:t>
            </w:r>
            <w:r w:rsidR="00C5461E" w:rsidRPr="001203B9">
              <w:rPr>
                <w:rFonts w:ascii="Arial" w:hAnsi="Arial" w:cs="Arial"/>
              </w:rPr>
              <w:t>onocimiento en: Derecho</w:t>
            </w:r>
            <w:r w:rsidRPr="001203B9">
              <w:rPr>
                <w:rFonts w:ascii="Arial" w:hAnsi="Arial" w:cs="Arial"/>
              </w:rPr>
              <w:t>.</w:t>
            </w:r>
          </w:p>
          <w:p w14:paraId="2D7D0386" w14:textId="77777777" w:rsidR="00212D99" w:rsidRPr="001203B9" w:rsidRDefault="00212D99" w:rsidP="00C64095">
            <w:pPr>
              <w:contextualSpacing/>
              <w:jc w:val="both"/>
              <w:rPr>
                <w:rFonts w:ascii="Arial" w:hAnsi="Arial" w:cs="Arial"/>
              </w:rPr>
            </w:pPr>
            <w:r w:rsidRPr="001203B9">
              <w:rPr>
                <w:rFonts w:ascii="Arial" w:hAnsi="Arial" w:cs="Arial"/>
              </w:rPr>
              <w:t>Tarjeta o matrícula profesional en los casos reglamentados por la Ley.</w:t>
            </w:r>
          </w:p>
        </w:tc>
        <w:tc>
          <w:tcPr>
            <w:tcW w:w="4792" w:type="dxa"/>
            <w:gridSpan w:val="2"/>
            <w:shd w:val="clear" w:color="auto" w:fill="auto"/>
            <w:vAlign w:val="center"/>
          </w:tcPr>
          <w:p w14:paraId="2FFCE7A0" w14:textId="77777777" w:rsidR="00212D99" w:rsidRPr="001203B9" w:rsidRDefault="00212D99" w:rsidP="00C64095">
            <w:pPr>
              <w:rPr>
                <w:rFonts w:ascii="Arial" w:hAnsi="Arial" w:cs="Arial"/>
              </w:rPr>
            </w:pPr>
            <w:r w:rsidRPr="001203B9">
              <w:rPr>
                <w:rFonts w:ascii="Arial" w:hAnsi="Arial" w:cs="Arial"/>
                <w:lang w:val="es-ES"/>
              </w:rPr>
              <w:t>Cincuenta y dos (52) meses de experiencia profesional relacionada.</w:t>
            </w:r>
          </w:p>
        </w:tc>
      </w:tr>
    </w:tbl>
    <w:p w14:paraId="1BAA9FC1" w14:textId="77777777" w:rsidR="00212D99" w:rsidRPr="001203B9" w:rsidRDefault="00212D99" w:rsidP="00360324">
      <w:pPr>
        <w:rPr>
          <w:rFonts w:ascii="Arial" w:hAnsi="Arial" w:cs="Arial"/>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8"/>
        <w:gridCol w:w="1404"/>
        <w:gridCol w:w="121"/>
        <w:gridCol w:w="1452"/>
        <w:gridCol w:w="3255"/>
      </w:tblGrid>
      <w:tr w:rsidR="002E1654" w:rsidRPr="001203B9" w14:paraId="6CAF9385" w14:textId="77777777" w:rsidTr="00212D99">
        <w:trPr>
          <w:trHeight w:val="256"/>
          <w:jc w:val="center"/>
        </w:trPr>
        <w:tc>
          <w:tcPr>
            <w:tcW w:w="10060" w:type="dxa"/>
            <w:gridSpan w:val="5"/>
            <w:shd w:val="clear" w:color="auto" w:fill="auto"/>
          </w:tcPr>
          <w:p w14:paraId="67ACD68B" w14:textId="77777777" w:rsidR="002E1654" w:rsidRPr="001203B9" w:rsidRDefault="002E1654" w:rsidP="00A45095">
            <w:pPr>
              <w:shd w:val="clear" w:color="auto" w:fill="A6A6A6"/>
              <w:tabs>
                <w:tab w:val="left" w:pos="3000"/>
                <w:tab w:val="center" w:pos="4778"/>
                <w:tab w:val="left" w:pos="4956"/>
                <w:tab w:val="left" w:pos="5664"/>
                <w:tab w:val="left" w:pos="8080"/>
              </w:tabs>
              <w:jc w:val="center"/>
              <w:rPr>
                <w:rFonts w:ascii="Arial" w:hAnsi="Arial" w:cs="Arial"/>
                <w:b/>
              </w:rPr>
            </w:pPr>
            <w:r w:rsidRPr="001203B9">
              <w:rPr>
                <w:rFonts w:ascii="Arial" w:hAnsi="Arial" w:cs="Arial"/>
                <w:b/>
              </w:rPr>
              <w:t>I. IDENTIFICACIÓN Y UBICACIÓN</w:t>
            </w:r>
          </w:p>
        </w:tc>
      </w:tr>
      <w:tr w:rsidR="002E1654" w:rsidRPr="001203B9" w14:paraId="120A4333" w14:textId="77777777" w:rsidTr="00782255">
        <w:trPr>
          <w:trHeight w:val="51"/>
          <w:jc w:val="center"/>
        </w:trPr>
        <w:tc>
          <w:tcPr>
            <w:tcW w:w="5232" w:type="dxa"/>
            <w:gridSpan w:val="2"/>
          </w:tcPr>
          <w:p w14:paraId="26BB4D47" w14:textId="77777777" w:rsidR="002E1654" w:rsidRPr="001203B9" w:rsidRDefault="002E1654" w:rsidP="00D64D8C">
            <w:pPr>
              <w:ind w:left="360"/>
              <w:jc w:val="both"/>
              <w:rPr>
                <w:rFonts w:ascii="Arial" w:hAnsi="Arial" w:cs="Arial"/>
                <w:bCs/>
              </w:rPr>
            </w:pPr>
            <w:r w:rsidRPr="001203B9">
              <w:rPr>
                <w:rFonts w:ascii="Arial" w:hAnsi="Arial" w:cs="Arial"/>
                <w:bCs/>
              </w:rPr>
              <w:t>Nivel</w:t>
            </w:r>
          </w:p>
        </w:tc>
        <w:tc>
          <w:tcPr>
            <w:tcW w:w="4828" w:type="dxa"/>
            <w:gridSpan w:val="3"/>
          </w:tcPr>
          <w:p w14:paraId="7A906F49" w14:textId="77777777" w:rsidR="002E1654" w:rsidRPr="001203B9" w:rsidRDefault="002E1654" w:rsidP="00D93442">
            <w:pPr>
              <w:ind w:left="360"/>
              <w:jc w:val="both"/>
              <w:rPr>
                <w:rFonts w:ascii="Arial" w:hAnsi="Arial" w:cs="Arial"/>
                <w:lang w:val="es-ES_tradnl"/>
              </w:rPr>
            </w:pPr>
            <w:r w:rsidRPr="001203B9">
              <w:rPr>
                <w:rFonts w:ascii="Arial" w:hAnsi="Arial" w:cs="Arial"/>
                <w:lang w:val="es-ES_tradnl"/>
              </w:rPr>
              <w:t>Profesional</w:t>
            </w:r>
          </w:p>
        </w:tc>
      </w:tr>
      <w:tr w:rsidR="002E1654" w:rsidRPr="001203B9" w14:paraId="1BADE4CC" w14:textId="77777777" w:rsidTr="00782255">
        <w:trPr>
          <w:trHeight w:val="51"/>
          <w:jc w:val="center"/>
        </w:trPr>
        <w:tc>
          <w:tcPr>
            <w:tcW w:w="5232" w:type="dxa"/>
            <w:gridSpan w:val="2"/>
          </w:tcPr>
          <w:p w14:paraId="2EC0C2C9" w14:textId="77777777" w:rsidR="002E1654" w:rsidRPr="001203B9" w:rsidRDefault="002E1654" w:rsidP="00D64D8C">
            <w:pPr>
              <w:ind w:left="360"/>
              <w:jc w:val="both"/>
              <w:rPr>
                <w:rFonts w:ascii="Arial" w:hAnsi="Arial" w:cs="Arial"/>
                <w:bCs/>
              </w:rPr>
            </w:pPr>
            <w:r w:rsidRPr="001203B9">
              <w:rPr>
                <w:rFonts w:ascii="Arial" w:hAnsi="Arial" w:cs="Arial"/>
                <w:bCs/>
              </w:rPr>
              <w:t>Denominación del Empleo</w:t>
            </w:r>
          </w:p>
        </w:tc>
        <w:tc>
          <w:tcPr>
            <w:tcW w:w="4828" w:type="dxa"/>
            <w:gridSpan w:val="3"/>
          </w:tcPr>
          <w:p w14:paraId="33FD68E5" w14:textId="77777777" w:rsidR="002E1654" w:rsidRPr="001203B9" w:rsidRDefault="002E1654" w:rsidP="00D93442">
            <w:pPr>
              <w:ind w:left="360"/>
              <w:jc w:val="both"/>
              <w:rPr>
                <w:rFonts w:ascii="Arial" w:hAnsi="Arial" w:cs="Arial"/>
                <w:lang w:val="es-ES_tradnl"/>
              </w:rPr>
            </w:pPr>
            <w:r w:rsidRPr="001203B9">
              <w:rPr>
                <w:rFonts w:ascii="Arial" w:hAnsi="Arial" w:cs="Arial"/>
                <w:lang w:val="es-ES_tradnl"/>
              </w:rPr>
              <w:t>Profesional Especializado</w:t>
            </w:r>
          </w:p>
        </w:tc>
      </w:tr>
      <w:tr w:rsidR="002E1654" w:rsidRPr="001203B9" w14:paraId="0365B44F" w14:textId="77777777" w:rsidTr="00782255">
        <w:trPr>
          <w:trHeight w:val="51"/>
          <w:jc w:val="center"/>
        </w:trPr>
        <w:tc>
          <w:tcPr>
            <w:tcW w:w="5232" w:type="dxa"/>
            <w:gridSpan w:val="2"/>
          </w:tcPr>
          <w:p w14:paraId="792F2426" w14:textId="77777777" w:rsidR="002E1654" w:rsidRPr="001203B9" w:rsidRDefault="002E1654" w:rsidP="00D64D8C">
            <w:pPr>
              <w:ind w:left="360"/>
              <w:jc w:val="both"/>
              <w:rPr>
                <w:rFonts w:ascii="Arial" w:hAnsi="Arial" w:cs="Arial"/>
                <w:bCs/>
              </w:rPr>
            </w:pPr>
            <w:r w:rsidRPr="001203B9">
              <w:rPr>
                <w:rFonts w:ascii="Arial" w:hAnsi="Arial" w:cs="Arial"/>
                <w:bCs/>
              </w:rPr>
              <w:t>Código</w:t>
            </w:r>
          </w:p>
        </w:tc>
        <w:tc>
          <w:tcPr>
            <w:tcW w:w="4828" w:type="dxa"/>
            <w:gridSpan w:val="3"/>
          </w:tcPr>
          <w:p w14:paraId="208AAEEE" w14:textId="77777777" w:rsidR="002E1654" w:rsidRPr="001203B9" w:rsidRDefault="002E1654" w:rsidP="00D93442">
            <w:pPr>
              <w:ind w:left="360"/>
              <w:jc w:val="both"/>
              <w:rPr>
                <w:rFonts w:ascii="Arial" w:hAnsi="Arial" w:cs="Arial"/>
                <w:lang w:val="es-ES_tradnl"/>
              </w:rPr>
            </w:pPr>
            <w:r w:rsidRPr="001203B9">
              <w:rPr>
                <w:rFonts w:ascii="Arial" w:hAnsi="Arial" w:cs="Arial"/>
                <w:lang w:val="es-ES_tradnl"/>
              </w:rPr>
              <w:t>2028</w:t>
            </w:r>
          </w:p>
        </w:tc>
      </w:tr>
      <w:tr w:rsidR="002E1654" w:rsidRPr="001203B9" w14:paraId="0253F6F6" w14:textId="77777777" w:rsidTr="00782255">
        <w:trPr>
          <w:trHeight w:val="51"/>
          <w:jc w:val="center"/>
        </w:trPr>
        <w:tc>
          <w:tcPr>
            <w:tcW w:w="5232" w:type="dxa"/>
            <w:gridSpan w:val="2"/>
          </w:tcPr>
          <w:p w14:paraId="6FC2F7FD" w14:textId="77777777" w:rsidR="002E1654" w:rsidRPr="001203B9" w:rsidRDefault="002E1654" w:rsidP="00D64D8C">
            <w:pPr>
              <w:ind w:left="360"/>
              <w:jc w:val="both"/>
              <w:rPr>
                <w:rFonts w:ascii="Arial" w:hAnsi="Arial" w:cs="Arial"/>
                <w:bCs/>
              </w:rPr>
            </w:pPr>
            <w:r w:rsidRPr="001203B9">
              <w:rPr>
                <w:rFonts w:ascii="Arial" w:hAnsi="Arial" w:cs="Arial"/>
                <w:bCs/>
              </w:rPr>
              <w:t>Grado</w:t>
            </w:r>
          </w:p>
        </w:tc>
        <w:tc>
          <w:tcPr>
            <w:tcW w:w="4828" w:type="dxa"/>
            <w:gridSpan w:val="3"/>
          </w:tcPr>
          <w:p w14:paraId="25B09514" w14:textId="77777777" w:rsidR="002E1654" w:rsidRPr="001203B9" w:rsidRDefault="002E1654" w:rsidP="00D93442">
            <w:pPr>
              <w:ind w:left="360"/>
              <w:jc w:val="both"/>
              <w:rPr>
                <w:rFonts w:ascii="Arial" w:hAnsi="Arial" w:cs="Arial"/>
                <w:lang w:val="es-ES_tradnl"/>
              </w:rPr>
            </w:pPr>
            <w:r w:rsidRPr="001203B9">
              <w:rPr>
                <w:rFonts w:ascii="Arial" w:hAnsi="Arial" w:cs="Arial"/>
                <w:lang w:val="es-ES_tradnl"/>
              </w:rPr>
              <w:t>19</w:t>
            </w:r>
          </w:p>
        </w:tc>
      </w:tr>
      <w:tr w:rsidR="002E1654" w:rsidRPr="001203B9" w14:paraId="5AF2249D" w14:textId="77777777" w:rsidTr="00782255">
        <w:trPr>
          <w:trHeight w:val="51"/>
          <w:jc w:val="center"/>
        </w:trPr>
        <w:tc>
          <w:tcPr>
            <w:tcW w:w="5232" w:type="dxa"/>
            <w:gridSpan w:val="2"/>
          </w:tcPr>
          <w:p w14:paraId="6A35F4E9" w14:textId="77777777" w:rsidR="002E1654" w:rsidRPr="001203B9" w:rsidRDefault="002E1654" w:rsidP="00D64D8C">
            <w:pPr>
              <w:ind w:left="360"/>
              <w:jc w:val="both"/>
              <w:rPr>
                <w:rFonts w:ascii="Arial" w:hAnsi="Arial" w:cs="Arial"/>
                <w:bCs/>
              </w:rPr>
            </w:pPr>
            <w:r w:rsidRPr="001203B9">
              <w:rPr>
                <w:rFonts w:ascii="Arial" w:hAnsi="Arial" w:cs="Arial"/>
                <w:bCs/>
              </w:rPr>
              <w:t>Nº de Cargos</w:t>
            </w:r>
          </w:p>
        </w:tc>
        <w:tc>
          <w:tcPr>
            <w:tcW w:w="4828" w:type="dxa"/>
            <w:gridSpan w:val="3"/>
          </w:tcPr>
          <w:p w14:paraId="33017BAB" w14:textId="77777777" w:rsidR="002E1654" w:rsidRPr="001203B9" w:rsidRDefault="002E1654" w:rsidP="00D93442">
            <w:pPr>
              <w:ind w:left="360"/>
              <w:jc w:val="both"/>
              <w:rPr>
                <w:rFonts w:ascii="Arial" w:hAnsi="Arial" w:cs="Arial"/>
                <w:lang w:val="es-ES_tradnl"/>
              </w:rPr>
            </w:pPr>
            <w:r w:rsidRPr="001203B9">
              <w:rPr>
                <w:rFonts w:ascii="Arial" w:hAnsi="Arial" w:cs="Arial"/>
                <w:lang w:val="es-ES_tradnl"/>
              </w:rPr>
              <w:t>3</w:t>
            </w:r>
          </w:p>
        </w:tc>
      </w:tr>
      <w:tr w:rsidR="002E1654" w:rsidRPr="001203B9" w14:paraId="58600CA5" w14:textId="77777777" w:rsidTr="00782255">
        <w:trPr>
          <w:trHeight w:val="51"/>
          <w:jc w:val="center"/>
        </w:trPr>
        <w:tc>
          <w:tcPr>
            <w:tcW w:w="5232" w:type="dxa"/>
            <w:gridSpan w:val="2"/>
          </w:tcPr>
          <w:p w14:paraId="16737E8B" w14:textId="77777777" w:rsidR="002E1654" w:rsidRPr="001203B9" w:rsidRDefault="002E1654" w:rsidP="00D64D8C">
            <w:pPr>
              <w:ind w:left="360"/>
              <w:jc w:val="both"/>
              <w:rPr>
                <w:rFonts w:ascii="Arial" w:hAnsi="Arial" w:cs="Arial"/>
                <w:bCs/>
              </w:rPr>
            </w:pPr>
            <w:r w:rsidRPr="001203B9">
              <w:rPr>
                <w:rFonts w:ascii="Arial" w:hAnsi="Arial" w:cs="Arial"/>
                <w:bCs/>
              </w:rPr>
              <w:t>Dependencia</w:t>
            </w:r>
          </w:p>
        </w:tc>
        <w:tc>
          <w:tcPr>
            <w:tcW w:w="4828" w:type="dxa"/>
            <w:gridSpan w:val="3"/>
          </w:tcPr>
          <w:p w14:paraId="67CA565D" w14:textId="77777777" w:rsidR="002E1654" w:rsidRPr="001203B9" w:rsidRDefault="002E1654" w:rsidP="00D93442">
            <w:pPr>
              <w:ind w:left="360"/>
              <w:jc w:val="both"/>
              <w:rPr>
                <w:rFonts w:ascii="Arial" w:hAnsi="Arial" w:cs="Arial"/>
                <w:lang w:val="es-ES_tradnl"/>
              </w:rPr>
            </w:pPr>
            <w:r w:rsidRPr="001203B9">
              <w:rPr>
                <w:rFonts w:ascii="Arial" w:hAnsi="Arial" w:cs="Arial"/>
                <w:lang w:val="es-ES_tradnl"/>
              </w:rPr>
              <w:t>Donde se ubique el cargo</w:t>
            </w:r>
          </w:p>
        </w:tc>
      </w:tr>
      <w:tr w:rsidR="002E1654" w:rsidRPr="001203B9" w14:paraId="3BDB5F50" w14:textId="77777777" w:rsidTr="00782255">
        <w:trPr>
          <w:trHeight w:val="51"/>
          <w:jc w:val="center"/>
        </w:trPr>
        <w:tc>
          <w:tcPr>
            <w:tcW w:w="5232" w:type="dxa"/>
            <w:gridSpan w:val="2"/>
          </w:tcPr>
          <w:p w14:paraId="77D1EE21" w14:textId="77777777" w:rsidR="002E1654" w:rsidRPr="001203B9" w:rsidRDefault="002E1654" w:rsidP="00D64D8C">
            <w:pPr>
              <w:ind w:left="360"/>
              <w:jc w:val="both"/>
              <w:rPr>
                <w:rFonts w:ascii="Arial" w:hAnsi="Arial" w:cs="Arial"/>
                <w:bCs/>
              </w:rPr>
            </w:pPr>
            <w:r w:rsidRPr="001203B9">
              <w:rPr>
                <w:rFonts w:ascii="Arial" w:hAnsi="Arial" w:cs="Arial"/>
                <w:bCs/>
              </w:rPr>
              <w:t>Cargo del Superior Inmediato</w:t>
            </w:r>
          </w:p>
        </w:tc>
        <w:tc>
          <w:tcPr>
            <w:tcW w:w="4828" w:type="dxa"/>
            <w:gridSpan w:val="3"/>
          </w:tcPr>
          <w:p w14:paraId="4BA9602C" w14:textId="77777777" w:rsidR="002E1654" w:rsidRPr="001203B9" w:rsidRDefault="002E1654" w:rsidP="00D93442">
            <w:pPr>
              <w:ind w:left="360"/>
              <w:jc w:val="both"/>
              <w:rPr>
                <w:rFonts w:ascii="Arial" w:hAnsi="Arial" w:cs="Arial"/>
                <w:lang w:val="es-ES_tradnl"/>
              </w:rPr>
            </w:pPr>
            <w:r w:rsidRPr="001203B9">
              <w:rPr>
                <w:rFonts w:ascii="Arial" w:hAnsi="Arial" w:cs="Arial"/>
                <w:lang w:val="es-ES_tradnl"/>
              </w:rPr>
              <w:t>Quien ejerza la supervisión directa</w:t>
            </w:r>
          </w:p>
        </w:tc>
      </w:tr>
      <w:tr w:rsidR="002E1654" w:rsidRPr="001203B9" w14:paraId="756006DC" w14:textId="77777777" w:rsidTr="00782255">
        <w:tblPrEx>
          <w:jc w:val="left"/>
        </w:tblPrEx>
        <w:tc>
          <w:tcPr>
            <w:tcW w:w="10060" w:type="dxa"/>
            <w:gridSpan w:val="5"/>
            <w:shd w:val="clear" w:color="auto" w:fill="D9D9D9"/>
          </w:tcPr>
          <w:p w14:paraId="69E4460B" w14:textId="77777777" w:rsidR="002E1654" w:rsidRPr="001203B9" w:rsidRDefault="002E1654" w:rsidP="00A45095">
            <w:pPr>
              <w:tabs>
                <w:tab w:val="center" w:pos="4778"/>
                <w:tab w:val="left" w:pos="7140"/>
              </w:tabs>
              <w:jc w:val="center"/>
              <w:rPr>
                <w:rFonts w:ascii="Arial" w:hAnsi="Arial" w:cs="Arial"/>
                <w:b/>
              </w:rPr>
            </w:pPr>
            <w:r w:rsidRPr="001203B9">
              <w:rPr>
                <w:rFonts w:ascii="Arial" w:hAnsi="Arial" w:cs="Arial"/>
                <w:b/>
              </w:rPr>
              <w:t>II. ÁREA FUNCIONAL</w:t>
            </w:r>
          </w:p>
        </w:tc>
      </w:tr>
      <w:tr w:rsidR="002E1654" w:rsidRPr="001203B9" w14:paraId="51456F61" w14:textId="77777777" w:rsidTr="00782255">
        <w:tblPrEx>
          <w:jc w:val="left"/>
        </w:tblPrEx>
        <w:tc>
          <w:tcPr>
            <w:tcW w:w="10060" w:type="dxa"/>
            <w:gridSpan w:val="5"/>
            <w:shd w:val="clear" w:color="auto" w:fill="auto"/>
          </w:tcPr>
          <w:p w14:paraId="7FF41137" w14:textId="77777777" w:rsidR="002E1654" w:rsidRPr="001203B9" w:rsidRDefault="002E1654" w:rsidP="00D64D8C">
            <w:pPr>
              <w:spacing w:line="276" w:lineRule="auto"/>
              <w:ind w:left="360" w:right="278"/>
              <w:jc w:val="both"/>
              <w:rPr>
                <w:rFonts w:ascii="Arial" w:hAnsi="Arial" w:cs="Arial"/>
                <w:b/>
              </w:rPr>
            </w:pPr>
            <w:r w:rsidRPr="001203B9">
              <w:rPr>
                <w:rFonts w:ascii="Arial" w:hAnsi="Arial" w:cs="Arial"/>
                <w:bCs/>
              </w:rPr>
              <w:t>Secretaría General - Grupo de Gestión del Talento Humano</w:t>
            </w:r>
          </w:p>
        </w:tc>
      </w:tr>
      <w:tr w:rsidR="002E1654" w:rsidRPr="001203B9" w14:paraId="67F27186" w14:textId="77777777" w:rsidTr="00782255">
        <w:tblPrEx>
          <w:jc w:val="left"/>
        </w:tblPrEx>
        <w:tc>
          <w:tcPr>
            <w:tcW w:w="10060" w:type="dxa"/>
            <w:gridSpan w:val="5"/>
            <w:shd w:val="clear" w:color="auto" w:fill="D9D9D9"/>
          </w:tcPr>
          <w:p w14:paraId="6FCEB493" w14:textId="77777777" w:rsidR="002E1654" w:rsidRPr="001203B9" w:rsidRDefault="002E1654" w:rsidP="00A45095">
            <w:pPr>
              <w:tabs>
                <w:tab w:val="center" w:pos="4778"/>
                <w:tab w:val="left" w:pos="7140"/>
              </w:tabs>
              <w:jc w:val="center"/>
              <w:rPr>
                <w:rFonts w:ascii="Arial" w:hAnsi="Arial" w:cs="Arial"/>
                <w:b/>
              </w:rPr>
            </w:pPr>
            <w:r w:rsidRPr="001203B9">
              <w:rPr>
                <w:rFonts w:ascii="Arial" w:hAnsi="Arial" w:cs="Arial"/>
                <w:b/>
              </w:rPr>
              <w:t>III. PROPÓSITO PRINCIPAL</w:t>
            </w:r>
          </w:p>
        </w:tc>
      </w:tr>
      <w:tr w:rsidR="002E1654" w:rsidRPr="001203B9" w14:paraId="4401E5AD" w14:textId="77777777" w:rsidTr="00782255">
        <w:tblPrEx>
          <w:jc w:val="left"/>
        </w:tblPrEx>
        <w:tc>
          <w:tcPr>
            <w:tcW w:w="10060" w:type="dxa"/>
            <w:gridSpan w:val="5"/>
          </w:tcPr>
          <w:p w14:paraId="5AFA00EA" w14:textId="77777777" w:rsidR="002E1654" w:rsidRPr="001203B9" w:rsidRDefault="002E1654" w:rsidP="00A45095">
            <w:pPr>
              <w:shd w:val="clear" w:color="auto" w:fill="FFFFFF"/>
              <w:jc w:val="both"/>
              <w:rPr>
                <w:rFonts w:ascii="Arial" w:hAnsi="Arial" w:cs="Arial"/>
                <w:lang w:eastAsia="en-US"/>
              </w:rPr>
            </w:pPr>
            <w:r w:rsidRPr="001203B9">
              <w:rPr>
                <w:rFonts w:ascii="Arial" w:eastAsia="Courier New" w:hAnsi="Arial" w:cs="Arial"/>
                <w:lang w:val="es-ES_tradnl" w:eastAsia="es-CO"/>
              </w:rPr>
              <w:t>Participar en la formulación, diseño y ejecución de los planes, programas y proyectos de bienestar, incentivos, y del sistema de gestión de seguridad y salud en el trabajo de acuerdo con los objetivos estratégicos e institucionales, las políticas y los procedimientos adoptados en la entidad.</w:t>
            </w:r>
          </w:p>
        </w:tc>
      </w:tr>
      <w:tr w:rsidR="002E1654" w:rsidRPr="001203B9" w14:paraId="61A49BCC" w14:textId="77777777" w:rsidTr="00782255">
        <w:tblPrEx>
          <w:jc w:val="left"/>
        </w:tblPrEx>
        <w:tc>
          <w:tcPr>
            <w:tcW w:w="10060" w:type="dxa"/>
            <w:gridSpan w:val="5"/>
            <w:shd w:val="clear" w:color="auto" w:fill="D9D9D9"/>
          </w:tcPr>
          <w:p w14:paraId="17D5016E" w14:textId="77777777" w:rsidR="002E1654" w:rsidRPr="001203B9" w:rsidRDefault="002E1654" w:rsidP="00A45095">
            <w:pPr>
              <w:jc w:val="center"/>
              <w:rPr>
                <w:rFonts w:ascii="Arial" w:hAnsi="Arial" w:cs="Arial"/>
                <w:b/>
              </w:rPr>
            </w:pPr>
            <w:r w:rsidRPr="001203B9">
              <w:rPr>
                <w:rFonts w:ascii="Arial" w:hAnsi="Arial" w:cs="Arial"/>
                <w:b/>
              </w:rPr>
              <w:lastRenderedPageBreak/>
              <w:t>IV. DESCRIPCIÓN DE LAS FUNCIONES ESENCIALES</w:t>
            </w:r>
          </w:p>
        </w:tc>
      </w:tr>
      <w:tr w:rsidR="002E1654" w:rsidRPr="001203B9" w14:paraId="483537A7" w14:textId="77777777" w:rsidTr="00782255">
        <w:tblPrEx>
          <w:jc w:val="left"/>
        </w:tblPrEx>
        <w:tc>
          <w:tcPr>
            <w:tcW w:w="10060" w:type="dxa"/>
            <w:gridSpan w:val="5"/>
          </w:tcPr>
          <w:p w14:paraId="2C4F88C2" w14:textId="77777777" w:rsidR="005060FD" w:rsidRPr="001203B9" w:rsidRDefault="005060FD" w:rsidP="005060FD">
            <w:pPr>
              <w:jc w:val="both"/>
              <w:rPr>
                <w:rFonts w:ascii="Arial" w:eastAsia="Book Antiqua" w:hAnsi="Arial" w:cs="Arial"/>
                <w:b/>
                <w:bCs/>
                <w:lang w:val="es-ES_tradnl" w:eastAsia="es-CO"/>
              </w:rPr>
            </w:pPr>
            <w:r w:rsidRPr="001203B9">
              <w:rPr>
                <w:rFonts w:ascii="Arial" w:eastAsia="Book Antiqua" w:hAnsi="Arial" w:cs="Arial"/>
                <w:b/>
                <w:bCs/>
                <w:lang w:val="es-ES_tradnl" w:eastAsia="es-CO"/>
              </w:rPr>
              <w:t xml:space="preserve">Funciones del nivel profesional: </w:t>
            </w:r>
          </w:p>
          <w:p w14:paraId="023E3D8B" w14:textId="77777777" w:rsidR="005060FD" w:rsidRPr="001203B9" w:rsidRDefault="005060FD" w:rsidP="00207858">
            <w:pPr>
              <w:pStyle w:val="Prrafodelista"/>
              <w:numPr>
                <w:ilvl w:val="0"/>
                <w:numId w:val="164"/>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Participar en la formulación, diseño, organización, ejecución y control de planes y programas del área interna de su competencia.</w:t>
            </w:r>
          </w:p>
          <w:p w14:paraId="28CBA06A" w14:textId="77777777" w:rsidR="005060FD" w:rsidRPr="001203B9" w:rsidRDefault="005060FD" w:rsidP="00207858">
            <w:pPr>
              <w:pStyle w:val="Prrafodelista"/>
              <w:numPr>
                <w:ilvl w:val="0"/>
                <w:numId w:val="164"/>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promover y participar en los estudios e investigaciones que permitan mejorar la prestación de los servicios a su cargo y el oportuno cumplimiento de los planes, programas y proyectos, así como la ejecución y utilización óptima de los recursos disponibles.</w:t>
            </w:r>
          </w:p>
          <w:p w14:paraId="26D5CEB7" w14:textId="77777777" w:rsidR="005060FD" w:rsidRPr="001203B9" w:rsidRDefault="005060FD" w:rsidP="00207858">
            <w:pPr>
              <w:pStyle w:val="Prrafodelista"/>
              <w:numPr>
                <w:ilvl w:val="0"/>
                <w:numId w:val="164"/>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Administrar, controlar y evaluar el desarrollo de los programas, proyectos y las actividades propias del área.</w:t>
            </w:r>
          </w:p>
          <w:p w14:paraId="7368028B" w14:textId="77777777" w:rsidR="005060FD" w:rsidRPr="001203B9" w:rsidRDefault="005060FD" w:rsidP="00207858">
            <w:pPr>
              <w:pStyle w:val="Prrafodelista"/>
              <w:numPr>
                <w:ilvl w:val="0"/>
                <w:numId w:val="164"/>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Proponer e implantar procesos, procedimientos, métodos e instrumentos requeridos para mejorar la prestación de los servicios a su cargo.</w:t>
            </w:r>
          </w:p>
          <w:p w14:paraId="783673F2" w14:textId="77777777" w:rsidR="005060FD" w:rsidRPr="001203B9" w:rsidRDefault="005060FD" w:rsidP="00207858">
            <w:pPr>
              <w:pStyle w:val="Prrafodelista"/>
              <w:numPr>
                <w:ilvl w:val="0"/>
                <w:numId w:val="164"/>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Proyectar, desarrollar y recomendar las acciones que deban adoptarse para el logro de los objetivos y las metas propuestas.</w:t>
            </w:r>
          </w:p>
          <w:p w14:paraId="5C0B0904" w14:textId="77777777" w:rsidR="005060FD" w:rsidRPr="001203B9" w:rsidRDefault="005060FD" w:rsidP="00207858">
            <w:pPr>
              <w:pStyle w:val="Prrafodelista"/>
              <w:numPr>
                <w:ilvl w:val="0"/>
                <w:numId w:val="164"/>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Estudiar, evaluar y conceptuar sobre las materias de competencia del área interna de desempeño, y absolver consultas de acuerdo con las políticas institucionales.</w:t>
            </w:r>
          </w:p>
          <w:p w14:paraId="2E65D345" w14:textId="77777777" w:rsidR="005060FD" w:rsidRPr="001203B9" w:rsidRDefault="005060FD" w:rsidP="00207858">
            <w:pPr>
              <w:pStyle w:val="Prrafodelista"/>
              <w:numPr>
                <w:ilvl w:val="0"/>
                <w:numId w:val="164"/>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y realizar estudios e investigaciones tendientes al logro de los objetivos, planes y programas de la entidad y preparar los informes respectivos, de acuerdo con las instrucciones recibidas.</w:t>
            </w:r>
          </w:p>
          <w:p w14:paraId="1366B85D" w14:textId="77777777" w:rsidR="005060FD" w:rsidRPr="001203B9" w:rsidRDefault="005060FD" w:rsidP="00207858">
            <w:pPr>
              <w:pStyle w:val="Prrafodelista"/>
              <w:numPr>
                <w:ilvl w:val="0"/>
                <w:numId w:val="164"/>
              </w:numPr>
              <w:shd w:val="clear" w:color="auto" w:fill="FFFFFF"/>
              <w:spacing w:after="0" w:line="240" w:lineRule="auto"/>
              <w:ind w:left="357" w:hanging="357"/>
              <w:jc w:val="both"/>
              <w:rPr>
                <w:rFonts w:ascii="Arial" w:hAnsi="Arial" w:cs="Arial"/>
                <w:sz w:val="20"/>
                <w:szCs w:val="20"/>
                <w:lang w:eastAsia="es-CO"/>
              </w:rPr>
            </w:pPr>
            <w:r w:rsidRPr="001203B9">
              <w:rPr>
                <w:rFonts w:ascii="Arial" w:eastAsia="Tahoma" w:hAnsi="Arial" w:cs="Arial"/>
                <w:sz w:val="20"/>
                <w:szCs w:val="20"/>
                <w:lang w:val="es-ES_tradnl" w:eastAsia="es-CO"/>
              </w:rPr>
              <w:t>Las demás que les sean asignadas por autoridad competente, de acuerdo con el área de desempeño y la naturaleza</w:t>
            </w:r>
            <w:r w:rsidRPr="001203B9">
              <w:rPr>
                <w:rFonts w:ascii="Arial" w:hAnsi="Arial" w:cs="Arial"/>
                <w:sz w:val="20"/>
                <w:szCs w:val="20"/>
                <w:lang w:eastAsia="es-CO"/>
              </w:rPr>
              <w:t xml:space="preserve"> del empleo.</w:t>
            </w:r>
          </w:p>
          <w:p w14:paraId="66BB8766" w14:textId="77777777" w:rsidR="005060FD" w:rsidRPr="001203B9" w:rsidRDefault="005060FD" w:rsidP="005060FD">
            <w:pPr>
              <w:shd w:val="clear" w:color="auto" w:fill="FFFFFF"/>
              <w:jc w:val="both"/>
              <w:rPr>
                <w:rFonts w:ascii="Arial" w:eastAsia="Calibri" w:hAnsi="Arial" w:cs="Arial"/>
                <w:lang w:eastAsia="es-CO"/>
              </w:rPr>
            </w:pPr>
          </w:p>
          <w:p w14:paraId="43463610" w14:textId="77777777" w:rsidR="005060FD" w:rsidRPr="001203B9" w:rsidRDefault="005060FD" w:rsidP="005060FD">
            <w:pPr>
              <w:ind w:left="-47"/>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730134A6" w14:textId="77777777" w:rsidR="003D66D0" w:rsidRPr="001203B9" w:rsidRDefault="003D66D0" w:rsidP="00207858">
            <w:pPr>
              <w:pStyle w:val="Prrafodelista"/>
              <w:numPr>
                <w:ilvl w:val="0"/>
                <w:numId w:val="296"/>
              </w:numPr>
              <w:spacing w:after="0" w:line="240" w:lineRule="auto"/>
              <w:jc w:val="both"/>
              <w:rPr>
                <w:rFonts w:ascii="Arial" w:hAnsi="Arial" w:cs="Arial"/>
                <w:sz w:val="20"/>
                <w:szCs w:val="20"/>
                <w:lang w:eastAsia="es-CO"/>
              </w:rPr>
            </w:pPr>
            <w:r w:rsidRPr="001203B9">
              <w:rPr>
                <w:rFonts w:ascii="Arial" w:hAnsi="Arial" w:cs="Arial"/>
                <w:sz w:val="20"/>
                <w:szCs w:val="20"/>
                <w:lang w:eastAsia="es-CO"/>
              </w:rPr>
              <w:t>Realizar el diagnóstico de las necesidades de bienestar, ruta de Modelo Integrado de Planeación y Gestión, de clima y cultura organizacional, de acuerdo con los lineamientos de la entidad.</w:t>
            </w:r>
          </w:p>
          <w:p w14:paraId="104DC9D5" w14:textId="77777777" w:rsidR="003D66D0" w:rsidRPr="001203B9" w:rsidRDefault="003D66D0" w:rsidP="00207858">
            <w:pPr>
              <w:pStyle w:val="Prrafodelista"/>
              <w:numPr>
                <w:ilvl w:val="0"/>
                <w:numId w:val="296"/>
              </w:numPr>
              <w:spacing w:after="0" w:line="240" w:lineRule="auto"/>
              <w:jc w:val="both"/>
              <w:rPr>
                <w:rFonts w:ascii="Arial" w:hAnsi="Arial" w:cs="Arial"/>
                <w:sz w:val="20"/>
                <w:szCs w:val="20"/>
                <w:lang w:eastAsia="es-CO"/>
              </w:rPr>
            </w:pPr>
            <w:r w:rsidRPr="001203B9">
              <w:rPr>
                <w:rFonts w:ascii="Arial" w:hAnsi="Arial" w:cs="Arial"/>
                <w:sz w:val="20"/>
                <w:szCs w:val="20"/>
                <w:lang w:eastAsia="es-CO"/>
              </w:rPr>
              <w:t>Elaborar y remitir los requerimientos necesarios para la conformación del Plan Anual de Adquisiciones, el ante proyecto de presupuesto, de acuerdo a los planes, programas y proyectos de la gestión del talento humano y las funciones a su cargo.</w:t>
            </w:r>
          </w:p>
          <w:p w14:paraId="134497DF" w14:textId="77777777" w:rsidR="003D66D0" w:rsidRPr="001203B9" w:rsidRDefault="003D66D0" w:rsidP="00207858">
            <w:pPr>
              <w:pStyle w:val="Prrafodelista"/>
              <w:numPr>
                <w:ilvl w:val="0"/>
                <w:numId w:val="296"/>
              </w:numPr>
              <w:spacing w:after="0" w:line="240" w:lineRule="auto"/>
              <w:jc w:val="both"/>
              <w:rPr>
                <w:rFonts w:ascii="Arial" w:hAnsi="Arial" w:cs="Arial"/>
                <w:sz w:val="20"/>
                <w:szCs w:val="20"/>
                <w:lang w:eastAsia="es-CO"/>
              </w:rPr>
            </w:pPr>
            <w:r w:rsidRPr="001203B9">
              <w:rPr>
                <w:rFonts w:ascii="Arial" w:hAnsi="Arial" w:cs="Arial"/>
                <w:sz w:val="20"/>
                <w:szCs w:val="20"/>
                <w:lang w:eastAsia="es-CO"/>
              </w:rPr>
              <w:t>Diseñar, divulgar y ejecutar el programa de bienestar e incentivos, así como el programa de clima y cultura organizacional, en concordancia con el Programa Nacional de Bienestar del Departamento Administrativo de la Función Pública y la normatividad vigente.</w:t>
            </w:r>
          </w:p>
          <w:p w14:paraId="4982EEEC" w14:textId="77777777" w:rsidR="003D66D0" w:rsidRPr="001203B9" w:rsidRDefault="003D66D0" w:rsidP="00207858">
            <w:pPr>
              <w:pStyle w:val="Prrafodelista"/>
              <w:numPr>
                <w:ilvl w:val="0"/>
                <w:numId w:val="296"/>
              </w:numPr>
              <w:spacing w:after="0" w:line="240" w:lineRule="auto"/>
              <w:jc w:val="both"/>
              <w:rPr>
                <w:rFonts w:ascii="Arial" w:hAnsi="Arial" w:cs="Arial"/>
                <w:sz w:val="20"/>
                <w:szCs w:val="20"/>
                <w:lang w:eastAsia="es-CO"/>
              </w:rPr>
            </w:pPr>
            <w:r w:rsidRPr="001203B9">
              <w:rPr>
                <w:rFonts w:ascii="Arial" w:hAnsi="Arial" w:cs="Arial"/>
                <w:sz w:val="20"/>
                <w:szCs w:val="20"/>
                <w:lang w:eastAsia="es-CO"/>
              </w:rPr>
              <w:t xml:space="preserve">Diseñar, implementar y realizar el seguimiento y control al Sistema de Gestión de Seguridad y Salud en el Trabajo. </w:t>
            </w:r>
          </w:p>
          <w:p w14:paraId="3F14B451" w14:textId="77777777" w:rsidR="003D66D0" w:rsidRPr="001203B9" w:rsidRDefault="003D66D0" w:rsidP="00207858">
            <w:pPr>
              <w:pStyle w:val="Prrafodelista"/>
              <w:numPr>
                <w:ilvl w:val="0"/>
                <w:numId w:val="296"/>
              </w:numPr>
              <w:spacing w:after="0" w:line="240" w:lineRule="auto"/>
              <w:jc w:val="both"/>
              <w:rPr>
                <w:rFonts w:ascii="Arial" w:hAnsi="Arial" w:cs="Arial"/>
                <w:sz w:val="20"/>
                <w:szCs w:val="20"/>
                <w:lang w:eastAsia="es-CO"/>
              </w:rPr>
            </w:pPr>
            <w:r w:rsidRPr="001203B9">
              <w:rPr>
                <w:rFonts w:ascii="Arial" w:hAnsi="Arial" w:cs="Arial"/>
                <w:sz w:val="20"/>
                <w:szCs w:val="20"/>
                <w:lang w:eastAsia="es-CO"/>
              </w:rPr>
              <w:t xml:space="preserve">Proyectar estudios previos, hacer seguimiento y supervisión de los contratos asignados y gestionar los requerimientos cuando fuere el caso. </w:t>
            </w:r>
          </w:p>
          <w:p w14:paraId="18566670" w14:textId="77777777" w:rsidR="003D66D0" w:rsidRPr="001203B9" w:rsidRDefault="003D66D0" w:rsidP="00207858">
            <w:pPr>
              <w:pStyle w:val="Prrafodelista"/>
              <w:numPr>
                <w:ilvl w:val="0"/>
                <w:numId w:val="296"/>
              </w:numPr>
              <w:spacing w:after="0" w:line="240" w:lineRule="auto"/>
              <w:jc w:val="both"/>
              <w:rPr>
                <w:rFonts w:ascii="Arial" w:hAnsi="Arial" w:cs="Arial"/>
                <w:sz w:val="20"/>
                <w:szCs w:val="20"/>
                <w:lang w:eastAsia="es-CO"/>
              </w:rPr>
            </w:pPr>
            <w:r w:rsidRPr="001203B9">
              <w:rPr>
                <w:rFonts w:ascii="Arial" w:hAnsi="Arial" w:cs="Arial"/>
                <w:sz w:val="20"/>
                <w:szCs w:val="20"/>
                <w:lang w:eastAsia="es-CO"/>
              </w:rPr>
              <w:t>Presentar la información de su competencia a fin de presentar los informes que le sean solicitados para efectos del control de la gestión del área.</w:t>
            </w:r>
          </w:p>
          <w:p w14:paraId="45A49674" w14:textId="77777777" w:rsidR="003D66D0" w:rsidRPr="001203B9" w:rsidRDefault="003D66D0" w:rsidP="00207858">
            <w:pPr>
              <w:pStyle w:val="Prrafodelista"/>
              <w:numPr>
                <w:ilvl w:val="0"/>
                <w:numId w:val="296"/>
              </w:numPr>
              <w:spacing w:after="0" w:line="240" w:lineRule="auto"/>
              <w:jc w:val="both"/>
              <w:rPr>
                <w:rFonts w:ascii="Arial" w:hAnsi="Arial" w:cs="Arial"/>
                <w:sz w:val="20"/>
                <w:szCs w:val="20"/>
                <w:lang w:eastAsia="es-CO"/>
              </w:rPr>
            </w:pPr>
            <w:r w:rsidRPr="001203B9">
              <w:rPr>
                <w:rFonts w:ascii="Arial" w:hAnsi="Arial" w:cs="Arial"/>
                <w:sz w:val="20"/>
                <w:szCs w:val="20"/>
                <w:lang w:eastAsia="es-CO"/>
              </w:rPr>
              <w:t>Registrar los indicadores de gestión, aplicar los controles a las actividades encomendadas y tomar las acciones necesarias para disminuir las desviaciones en cumplimiento de las funciones propias del área.</w:t>
            </w:r>
          </w:p>
          <w:p w14:paraId="562CA9B8" w14:textId="77777777" w:rsidR="003D66D0" w:rsidRPr="001203B9" w:rsidRDefault="003D66D0" w:rsidP="00207858">
            <w:pPr>
              <w:pStyle w:val="Prrafodelista"/>
              <w:numPr>
                <w:ilvl w:val="0"/>
                <w:numId w:val="296"/>
              </w:numPr>
              <w:spacing w:after="0" w:line="240" w:lineRule="auto"/>
              <w:jc w:val="both"/>
              <w:rPr>
                <w:rFonts w:ascii="Arial" w:hAnsi="Arial" w:cs="Arial"/>
                <w:sz w:val="20"/>
                <w:szCs w:val="20"/>
                <w:lang w:eastAsia="es-CO"/>
              </w:rPr>
            </w:pPr>
            <w:r w:rsidRPr="001203B9">
              <w:rPr>
                <w:rFonts w:ascii="Arial" w:hAnsi="Arial" w:cs="Arial"/>
                <w:sz w:val="20"/>
                <w:szCs w:val="20"/>
                <w:lang w:eastAsia="es-CO"/>
              </w:rPr>
              <w:t>Cumplir los indicadores de gestión, estándares de desempeño, mecanismos de evaluación y control a los procesos que desarrolle en el cumplimiento de las funciones propias del cargo.</w:t>
            </w:r>
          </w:p>
          <w:p w14:paraId="487EEC1F" w14:textId="0A77DFEC" w:rsidR="002E1654" w:rsidRPr="001203B9" w:rsidRDefault="003D66D0" w:rsidP="00207858">
            <w:pPr>
              <w:pStyle w:val="Prrafodelista"/>
              <w:numPr>
                <w:ilvl w:val="0"/>
                <w:numId w:val="296"/>
              </w:numPr>
              <w:spacing w:after="0" w:line="240" w:lineRule="auto"/>
              <w:jc w:val="both"/>
              <w:rPr>
                <w:rFonts w:ascii="Arial" w:hAnsi="Arial" w:cs="Arial"/>
                <w:sz w:val="20"/>
                <w:szCs w:val="20"/>
                <w:lang w:val="es-ES_tradnl"/>
              </w:rPr>
            </w:pPr>
            <w:r w:rsidRPr="001203B9">
              <w:rPr>
                <w:rFonts w:ascii="Arial" w:hAnsi="Arial" w:cs="Arial"/>
                <w:sz w:val="20"/>
                <w:szCs w:val="20"/>
                <w:lang w:eastAsia="es-CO"/>
              </w:rPr>
              <w:t>Las demás funciones asignadas por el superior inmediato, de acuerdo con el nivel, la naturaleza y el área de desempeño del empleo.</w:t>
            </w:r>
          </w:p>
        </w:tc>
      </w:tr>
      <w:tr w:rsidR="002E1654" w:rsidRPr="001203B9" w14:paraId="1E011F52" w14:textId="77777777" w:rsidTr="00782255">
        <w:tblPrEx>
          <w:jc w:val="left"/>
        </w:tblPrEx>
        <w:tc>
          <w:tcPr>
            <w:tcW w:w="10060" w:type="dxa"/>
            <w:gridSpan w:val="5"/>
            <w:shd w:val="clear" w:color="auto" w:fill="D9D9D9"/>
          </w:tcPr>
          <w:p w14:paraId="3CA4EC11" w14:textId="77777777" w:rsidR="002E1654" w:rsidRPr="001203B9" w:rsidRDefault="002E1654" w:rsidP="00A45095">
            <w:pPr>
              <w:jc w:val="center"/>
              <w:rPr>
                <w:rFonts w:ascii="Arial" w:hAnsi="Arial" w:cs="Arial"/>
                <w:b/>
              </w:rPr>
            </w:pPr>
            <w:r w:rsidRPr="001203B9">
              <w:rPr>
                <w:rFonts w:ascii="Arial" w:hAnsi="Arial" w:cs="Arial"/>
                <w:b/>
              </w:rPr>
              <w:t>V. CONOCIMIENTOS BÁSICOS O ESENCIALES</w:t>
            </w:r>
          </w:p>
        </w:tc>
      </w:tr>
      <w:tr w:rsidR="002E1654" w:rsidRPr="001203B9" w14:paraId="23CB1817" w14:textId="77777777" w:rsidTr="00782255">
        <w:tblPrEx>
          <w:jc w:val="left"/>
        </w:tblPrEx>
        <w:tc>
          <w:tcPr>
            <w:tcW w:w="10060" w:type="dxa"/>
            <w:gridSpan w:val="5"/>
            <w:shd w:val="clear" w:color="auto" w:fill="auto"/>
          </w:tcPr>
          <w:p w14:paraId="2C1B49C8" w14:textId="77777777" w:rsidR="002E1654" w:rsidRPr="001203B9" w:rsidRDefault="002E1654" w:rsidP="00A45095">
            <w:pPr>
              <w:pStyle w:val="Default"/>
              <w:rPr>
                <w:rFonts w:ascii="Arial" w:hAnsi="Arial" w:cs="Arial"/>
                <w:color w:val="auto"/>
                <w:sz w:val="20"/>
                <w:szCs w:val="20"/>
              </w:rPr>
            </w:pPr>
            <w:r w:rsidRPr="001203B9">
              <w:rPr>
                <w:rFonts w:ascii="Arial" w:hAnsi="Arial" w:cs="Arial"/>
                <w:color w:val="auto"/>
                <w:sz w:val="20"/>
                <w:szCs w:val="20"/>
              </w:rPr>
              <w:t>Normatividad vigente de gestión del talento humano</w:t>
            </w:r>
          </w:p>
          <w:p w14:paraId="2DEA51F4" w14:textId="77777777" w:rsidR="002E1654" w:rsidRPr="001203B9" w:rsidRDefault="002E1654" w:rsidP="00A45095">
            <w:pPr>
              <w:rPr>
                <w:rFonts w:ascii="Arial" w:hAnsi="Arial" w:cs="Arial"/>
                <w:lang w:val="es-ES_tradnl" w:eastAsia="es-CO"/>
              </w:rPr>
            </w:pPr>
            <w:r w:rsidRPr="001203B9">
              <w:rPr>
                <w:rFonts w:ascii="Arial" w:hAnsi="Arial" w:cs="Arial"/>
                <w:lang w:val="es-ES_tradnl" w:eastAsia="es-CO"/>
              </w:rPr>
              <w:t>Modelo Integrado de Planeación y Gestión</w:t>
            </w:r>
          </w:p>
          <w:p w14:paraId="1156BE62" w14:textId="77777777" w:rsidR="002E1654" w:rsidRPr="001203B9" w:rsidRDefault="002E1654" w:rsidP="00A45095">
            <w:pPr>
              <w:rPr>
                <w:rFonts w:ascii="Arial" w:hAnsi="Arial" w:cs="Arial"/>
              </w:rPr>
            </w:pPr>
            <w:r w:rsidRPr="001203B9">
              <w:rPr>
                <w:rFonts w:ascii="Arial" w:hAnsi="Arial" w:cs="Arial"/>
              </w:rPr>
              <w:t xml:space="preserve">Indicadores de Gestión </w:t>
            </w:r>
          </w:p>
          <w:p w14:paraId="47D266AE" w14:textId="77777777" w:rsidR="002E1654" w:rsidRPr="001203B9" w:rsidRDefault="002E1654" w:rsidP="00A45095">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Normatividad en bienestar social</w:t>
            </w:r>
          </w:p>
          <w:p w14:paraId="6DB9FA13" w14:textId="77777777" w:rsidR="002E1654" w:rsidRPr="001203B9" w:rsidRDefault="002E1654" w:rsidP="00A45095">
            <w:pPr>
              <w:rPr>
                <w:rFonts w:ascii="Arial" w:hAnsi="Arial" w:cs="Arial"/>
                <w:lang w:val="es-ES_tradnl" w:eastAsia="es-CO"/>
              </w:rPr>
            </w:pPr>
            <w:r w:rsidRPr="001203B9">
              <w:rPr>
                <w:rFonts w:ascii="Arial" w:hAnsi="Arial" w:cs="Arial"/>
                <w:lang w:eastAsia="es-CO"/>
              </w:rPr>
              <w:t xml:space="preserve">Normatividad del </w:t>
            </w:r>
            <w:r w:rsidRPr="001203B9">
              <w:rPr>
                <w:rFonts w:ascii="Arial" w:hAnsi="Arial" w:cs="Arial"/>
                <w:lang w:val="es-ES_tradnl" w:eastAsia="es-CO"/>
              </w:rPr>
              <w:t>Sistema de Gestión de Seguridad y Salud en el Trabajo</w:t>
            </w:r>
          </w:p>
          <w:p w14:paraId="12BB9514" w14:textId="77777777" w:rsidR="002E1654" w:rsidRPr="001203B9" w:rsidRDefault="002E1654" w:rsidP="00A45095">
            <w:pPr>
              <w:shd w:val="clear" w:color="auto" w:fill="FFFFFF"/>
              <w:autoSpaceDE w:val="0"/>
              <w:autoSpaceDN w:val="0"/>
              <w:adjustRightInd w:val="0"/>
              <w:ind w:right="278"/>
              <w:contextualSpacing/>
              <w:jc w:val="both"/>
              <w:rPr>
                <w:rFonts w:ascii="Arial" w:hAnsi="Arial" w:cs="Arial"/>
                <w:lang w:val="es-ES_tradnl" w:eastAsia="es-CO"/>
              </w:rPr>
            </w:pPr>
            <w:r w:rsidRPr="001203B9">
              <w:rPr>
                <w:rFonts w:ascii="Arial" w:eastAsia="Symbol" w:hAnsi="Arial" w:cs="Arial"/>
                <w:lang w:val="es-ES_tradnl" w:eastAsia="en-US"/>
              </w:rPr>
              <w:t>C</w:t>
            </w:r>
            <w:r w:rsidRPr="001203B9">
              <w:rPr>
                <w:rFonts w:ascii="Arial" w:hAnsi="Arial" w:cs="Arial"/>
                <w:lang w:val="es-ES_tradnl" w:eastAsia="es-CO"/>
              </w:rPr>
              <w:t>omunicación estratégica asertiva oral y escrita</w:t>
            </w:r>
          </w:p>
          <w:p w14:paraId="4152E294" w14:textId="77777777" w:rsidR="002E1654" w:rsidRPr="001203B9" w:rsidRDefault="002E1654" w:rsidP="00A45095">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Manejo Herramientas Informáticas</w:t>
            </w:r>
          </w:p>
        </w:tc>
      </w:tr>
      <w:tr w:rsidR="002E1654" w:rsidRPr="001203B9" w14:paraId="4CD7D675" w14:textId="77777777" w:rsidTr="00782255">
        <w:tblPrEx>
          <w:jc w:val="left"/>
        </w:tblPrEx>
        <w:tc>
          <w:tcPr>
            <w:tcW w:w="10060" w:type="dxa"/>
            <w:gridSpan w:val="5"/>
            <w:shd w:val="clear" w:color="auto" w:fill="D9D9D9"/>
            <w:vAlign w:val="center"/>
          </w:tcPr>
          <w:p w14:paraId="4167F968" w14:textId="77777777" w:rsidR="002E1654" w:rsidRPr="001203B9" w:rsidRDefault="002E1654" w:rsidP="00A45095">
            <w:pPr>
              <w:jc w:val="center"/>
              <w:rPr>
                <w:rFonts w:ascii="Arial" w:hAnsi="Arial" w:cs="Arial"/>
                <w:b/>
              </w:rPr>
            </w:pPr>
            <w:r w:rsidRPr="001203B9">
              <w:rPr>
                <w:rFonts w:ascii="Arial" w:hAnsi="Arial" w:cs="Arial"/>
                <w:b/>
              </w:rPr>
              <w:t>VI. COMPETENCIAS COMPORTAMENTALES</w:t>
            </w:r>
          </w:p>
        </w:tc>
      </w:tr>
      <w:tr w:rsidR="002E1654" w:rsidRPr="001203B9" w14:paraId="2032ECC5" w14:textId="77777777" w:rsidTr="00782255">
        <w:tblPrEx>
          <w:jc w:val="left"/>
        </w:tblPrEx>
        <w:tc>
          <w:tcPr>
            <w:tcW w:w="3828" w:type="dxa"/>
            <w:shd w:val="clear" w:color="auto" w:fill="D9D9D9" w:themeFill="background1" w:themeFillShade="D9"/>
          </w:tcPr>
          <w:p w14:paraId="0F4B31E1" w14:textId="77777777" w:rsidR="002E1654" w:rsidRPr="001203B9" w:rsidRDefault="002E1654" w:rsidP="00A45095">
            <w:pPr>
              <w:jc w:val="center"/>
              <w:rPr>
                <w:rFonts w:ascii="Arial" w:hAnsi="Arial" w:cs="Arial"/>
                <w:b/>
              </w:rPr>
            </w:pPr>
            <w:r w:rsidRPr="001203B9">
              <w:rPr>
                <w:rFonts w:ascii="Arial" w:hAnsi="Arial" w:cs="Arial"/>
                <w:b/>
              </w:rPr>
              <w:t xml:space="preserve">COMÚNES </w:t>
            </w:r>
          </w:p>
        </w:tc>
        <w:tc>
          <w:tcPr>
            <w:tcW w:w="2977" w:type="dxa"/>
            <w:gridSpan w:val="3"/>
            <w:shd w:val="clear" w:color="auto" w:fill="D9D9D9" w:themeFill="background1" w:themeFillShade="D9"/>
          </w:tcPr>
          <w:p w14:paraId="52C54361" w14:textId="77777777" w:rsidR="002E1654" w:rsidRPr="001203B9" w:rsidRDefault="002E1654" w:rsidP="00A45095">
            <w:pPr>
              <w:jc w:val="center"/>
              <w:rPr>
                <w:rFonts w:ascii="Arial" w:hAnsi="Arial" w:cs="Arial"/>
                <w:b/>
              </w:rPr>
            </w:pPr>
            <w:r w:rsidRPr="001203B9">
              <w:rPr>
                <w:rFonts w:ascii="Arial" w:hAnsi="Arial" w:cs="Arial"/>
                <w:b/>
              </w:rPr>
              <w:t>POR NIVEL JERÁRQUICO</w:t>
            </w:r>
          </w:p>
        </w:tc>
        <w:tc>
          <w:tcPr>
            <w:tcW w:w="3255" w:type="dxa"/>
            <w:shd w:val="clear" w:color="auto" w:fill="D9D9D9" w:themeFill="background1" w:themeFillShade="D9"/>
          </w:tcPr>
          <w:p w14:paraId="74B6B461" w14:textId="77777777" w:rsidR="002E1654" w:rsidRPr="001203B9" w:rsidRDefault="002E1654" w:rsidP="00A45095">
            <w:pPr>
              <w:jc w:val="center"/>
              <w:rPr>
                <w:rFonts w:ascii="Arial" w:hAnsi="Arial" w:cs="Arial"/>
                <w:b/>
              </w:rPr>
            </w:pPr>
            <w:r w:rsidRPr="001203B9">
              <w:rPr>
                <w:rFonts w:ascii="Arial" w:hAnsi="Arial" w:cs="Arial"/>
                <w:b/>
              </w:rPr>
              <w:t>FUNCIONALES</w:t>
            </w:r>
          </w:p>
        </w:tc>
      </w:tr>
      <w:tr w:rsidR="002E1654" w:rsidRPr="001203B9" w14:paraId="367E0812" w14:textId="77777777" w:rsidTr="00782255">
        <w:tblPrEx>
          <w:jc w:val="left"/>
        </w:tblPrEx>
        <w:tc>
          <w:tcPr>
            <w:tcW w:w="3828" w:type="dxa"/>
            <w:shd w:val="clear" w:color="auto" w:fill="auto"/>
            <w:vAlign w:val="center"/>
          </w:tcPr>
          <w:p w14:paraId="5CB1FB09" w14:textId="2F99A681" w:rsidR="002E1654" w:rsidRPr="001203B9" w:rsidRDefault="002E1654" w:rsidP="00A45095">
            <w:pPr>
              <w:autoSpaceDE w:val="0"/>
              <w:autoSpaceDN w:val="0"/>
              <w:adjustRightInd w:val="0"/>
              <w:ind w:right="278"/>
              <w:contextualSpacing/>
              <w:rPr>
                <w:rFonts w:ascii="Arial" w:hAnsi="Arial" w:cs="Arial"/>
                <w:lang w:eastAsia="es-CO"/>
              </w:rPr>
            </w:pPr>
            <w:r w:rsidRPr="001203B9">
              <w:rPr>
                <w:rFonts w:ascii="Arial" w:hAnsi="Arial" w:cs="Arial"/>
                <w:lang w:eastAsia="es-CO"/>
              </w:rPr>
              <w:t>Aprendizaje continuo</w:t>
            </w:r>
          </w:p>
          <w:p w14:paraId="32F86E53" w14:textId="2E2FB26B" w:rsidR="002E1654" w:rsidRPr="001203B9" w:rsidRDefault="002E1654" w:rsidP="00A45095">
            <w:pPr>
              <w:autoSpaceDE w:val="0"/>
              <w:autoSpaceDN w:val="0"/>
              <w:adjustRightInd w:val="0"/>
              <w:ind w:right="278"/>
              <w:contextualSpacing/>
              <w:rPr>
                <w:rFonts w:ascii="Arial" w:hAnsi="Arial" w:cs="Arial"/>
                <w:lang w:eastAsia="es-CO"/>
              </w:rPr>
            </w:pPr>
            <w:r w:rsidRPr="001203B9">
              <w:rPr>
                <w:rFonts w:ascii="Arial" w:hAnsi="Arial" w:cs="Arial"/>
                <w:lang w:eastAsia="es-CO"/>
              </w:rPr>
              <w:t>Orientación a resultados</w:t>
            </w:r>
          </w:p>
          <w:p w14:paraId="7FAD28C3" w14:textId="46C01D24" w:rsidR="002E1654" w:rsidRPr="001203B9" w:rsidRDefault="002E1654" w:rsidP="00A45095">
            <w:pPr>
              <w:autoSpaceDE w:val="0"/>
              <w:autoSpaceDN w:val="0"/>
              <w:adjustRightInd w:val="0"/>
              <w:ind w:right="278"/>
              <w:contextualSpacing/>
              <w:rPr>
                <w:rFonts w:ascii="Arial" w:hAnsi="Arial" w:cs="Arial"/>
                <w:lang w:eastAsia="es-CO"/>
              </w:rPr>
            </w:pPr>
            <w:r w:rsidRPr="001203B9">
              <w:rPr>
                <w:rFonts w:ascii="Arial" w:hAnsi="Arial" w:cs="Arial"/>
                <w:lang w:eastAsia="es-CO"/>
              </w:rPr>
              <w:t>Orientación al usuario y al ciudadano</w:t>
            </w:r>
          </w:p>
          <w:p w14:paraId="3101AD0A" w14:textId="0120A727" w:rsidR="002E1654" w:rsidRPr="001203B9" w:rsidRDefault="002E1654" w:rsidP="00A45095">
            <w:pPr>
              <w:autoSpaceDE w:val="0"/>
              <w:autoSpaceDN w:val="0"/>
              <w:adjustRightInd w:val="0"/>
              <w:ind w:right="278"/>
              <w:contextualSpacing/>
              <w:rPr>
                <w:rFonts w:ascii="Arial" w:hAnsi="Arial" w:cs="Arial"/>
              </w:rPr>
            </w:pPr>
            <w:r w:rsidRPr="001203B9">
              <w:rPr>
                <w:rFonts w:ascii="Arial" w:hAnsi="Arial" w:cs="Arial"/>
                <w:lang w:eastAsia="es-CO"/>
              </w:rPr>
              <w:t>Compromiso con la organización</w:t>
            </w:r>
          </w:p>
          <w:p w14:paraId="28581733" w14:textId="5CB92B54" w:rsidR="002E1654" w:rsidRPr="001203B9" w:rsidRDefault="002E1654" w:rsidP="00A45095">
            <w:pPr>
              <w:autoSpaceDE w:val="0"/>
              <w:autoSpaceDN w:val="0"/>
              <w:adjustRightInd w:val="0"/>
              <w:ind w:right="278"/>
              <w:contextualSpacing/>
              <w:rPr>
                <w:rFonts w:ascii="Arial" w:hAnsi="Arial" w:cs="Arial"/>
              </w:rPr>
            </w:pPr>
            <w:r w:rsidRPr="001203B9">
              <w:rPr>
                <w:rFonts w:ascii="Arial" w:hAnsi="Arial" w:cs="Arial"/>
                <w:lang w:eastAsia="es-CO"/>
              </w:rPr>
              <w:t>Trabajo en equipo</w:t>
            </w:r>
          </w:p>
          <w:p w14:paraId="567ECCB4" w14:textId="13BE2867" w:rsidR="002E1654" w:rsidRPr="001203B9" w:rsidRDefault="002E1654" w:rsidP="00A45095">
            <w:pPr>
              <w:rPr>
                <w:rFonts w:ascii="Arial" w:hAnsi="Arial" w:cs="Arial"/>
                <w:b/>
              </w:rPr>
            </w:pPr>
            <w:r w:rsidRPr="001203B9">
              <w:rPr>
                <w:rFonts w:ascii="Arial" w:hAnsi="Arial" w:cs="Arial"/>
                <w:lang w:eastAsia="es-CO"/>
              </w:rPr>
              <w:t>Adaptación al cambio</w:t>
            </w:r>
          </w:p>
        </w:tc>
        <w:tc>
          <w:tcPr>
            <w:tcW w:w="2977" w:type="dxa"/>
            <w:gridSpan w:val="3"/>
            <w:shd w:val="clear" w:color="auto" w:fill="auto"/>
            <w:vAlign w:val="center"/>
          </w:tcPr>
          <w:p w14:paraId="597FF2AD" w14:textId="3495786F" w:rsidR="002E1654" w:rsidRPr="001203B9" w:rsidRDefault="002E1654" w:rsidP="00A45095">
            <w:pPr>
              <w:autoSpaceDE w:val="0"/>
              <w:autoSpaceDN w:val="0"/>
              <w:adjustRightInd w:val="0"/>
              <w:ind w:left="-27" w:right="278"/>
              <w:contextualSpacing/>
              <w:rPr>
                <w:rFonts w:ascii="Arial" w:hAnsi="Arial" w:cs="Arial"/>
                <w:lang w:eastAsia="es-CO"/>
              </w:rPr>
            </w:pPr>
            <w:r w:rsidRPr="001203B9">
              <w:rPr>
                <w:rFonts w:ascii="Arial" w:hAnsi="Arial" w:cs="Arial"/>
                <w:lang w:eastAsia="es-CO"/>
              </w:rPr>
              <w:t>Aporte técnico-profesional</w:t>
            </w:r>
          </w:p>
          <w:p w14:paraId="1C8DB629" w14:textId="6539FE6F" w:rsidR="002E1654" w:rsidRPr="001203B9" w:rsidRDefault="002E1654" w:rsidP="00A45095">
            <w:pPr>
              <w:autoSpaceDE w:val="0"/>
              <w:autoSpaceDN w:val="0"/>
              <w:adjustRightInd w:val="0"/>
              <w:ind w:left="-27" w:right="278"/>
              <w:contextualSpacing/>
              <w:rPr>
                <w:rFonts w:ascii="Arial" w:hAnsi="Arial" w:cs="Arial"/>
                <w:lang w:eastAsia="es-CO"/>
              </w:rPr>
            </w:pPr>
            <w:r w:rsidRPr="001203B9">
              <w:rPr>
                <w:rFonts w:ascii="Arial" w:hAnsi="Arial" w:cs="Arial"/>
                <w:lang w:eastAsia="es-CO"/>
              </w:rPr>
              <w:t>Comunicación efectiva</w:t>
            </w:r>
          </w:p>
          <w:p w14:paraId="0391F82C" w14:textId="7CE2C66E" w:rsidR="002E1654" w:rsidRPr="001203B9" w:rsidRDefault="002E1654" w:rsidP="00A45095">
            <w:pPr>
              <w:autoSpaceDE w:val="0"/>
              <w:autoSpaceDN w:val="0"/>
              <w:adjustRightInd w:val="0"/>
              <w:ind w:left="-27" w:right="278"/>
              <w:contextualSpacing/>
              <w:rPr>
                <w:rFonts w:ascii="Arial" w:hAnsi="Arial" w:cs="Arial"/>
              </w:rPr>
            </w:pPr>
            <w:r w:rsidRPr="001203B9">
              <w:rPr>
                <w:rFonts w:ascii="Arial" w:hAnsi="Arial" w:cs="Arial"/>
                <w:lang w:eastAsia="es-CO"/>
              </w:rPr>
              <w:t>Gestión de procedimientos</w:t>
            </w:r>
          </w:p>
          <w:p w14:paraId="68CE0DD6" w14:textId="7562CAF3" w:rsidR="002E1654" w:rsidRPr="001203B9" w:rsidRDefault="00C5461E" w:rsidP="00C5461E">
            <w:pPr>
              <w:autoSpaceDE w:val="0"/>
              <w:autoSpaceDN w:val="0"/>
              <w:adjustRightInd w:val="0"/>
              <w:ind w:right="278"/>
              <w:contextualSpacing/>
              <w:rPr>
                <w:rFonts w:ascii="Arial" w:hAnsi="Arial" w:cs="Arial"/>
                <w:lang w:eastAsia="es-CO"/>
              </w:rPr>
            </w:pPr>
            <w:r w:rsidRPr="001203B9">
              <w:rPr>
                <w:rFonts w:ascii="Arial" w:hAnsi="Arial" w:cs="Arial"/>
                <w:lang w:eastAsia="es-CO"/>
              </w:rPr>
              <w:t>Instrumentación de decisiones</w:t>
            </w:r>
          </w:p>
        </w:tc>
        <w:tc>
          <w:tcPr>
            <w:tcW w:w="3255" w:type="dxa"/>
            <w:shd w:val="clear" w:color="auto" w:fill="auto"/>
            <w:vAlign w:val="center"/>
          </w:tcPr>
          <w:p w14:paraId="43F5C852" w14:textId="77777777" w:rsidR="002E1654" w:rsidRPr="001203B9" w:rsidRDefault="002E1654" w:rsidP="00A45095">
            <w:pPr>
              <w:ind w:left="81"/>
              <w:rPr>
                <w:rFonts w:ascii="Arial" w:hAnsi="Arial" w:cs="Arial"/>
              </w:rPr>
            </w:pPr>
            <w:bookmarkStart w:id="28" w:name="_Hlk111195909"/>
            <w:r w:rsidRPr="001203B9">
              <w:rPr>
                <w:rFonts w:ascii="Arial" w:hAnsi="Arial" w:cs="Arial"/>
              </w:rPr>
              <w:t>Visión estratégica</w:t>
            </w:r>
          </w:p>
          <w:p w14:paraId="4712DC1D" w14:textId="77777777" w:rsidR="002E1654" w:rsidRPr="001203B9" w:rsidRDefault="002E1654" w:rsidP="00A45095">
            <w:pPr>
              <w:ind w:left="81"/>
              <w:rPr>
                <w:rFonts w:ascii="Arial" w:hAnsi="Arial" w:cs="Arial"/>
              </w:rPr>
            </w:pPr>
            <w:r w:rsidRPr="001203B9">
              <w:rPr>
                <w:rFonts w:ascii="Arial" w:hAnsi="Arial" w:cs="Arial"/>
              </w:rPr>
              <w:t>Planeación</w:t>
            </w:r>
          </w:p>
          <w:p w14:paraId="399314B6" w14:textId="77777777" w:rsidR="002E1654" w:rsidRPr="001203B9" w:rsidRDefault="002E1654" w:rsidP="00A45095">
            <w:pPr>
              <w:ind w:left="81"/>
              <w:rPr>
                <w:rFonts w:ascii="Arial" w:hAnsi="Arial" w:cs="Arial"/>
              </w:rPr>
            </w:pPr>
            <w:r w:rsidRPr="001203B9">
              <w:rPr>
                <w:rFonts w:ascii="Arial" w:hAnsi="Arial" w:cs="Arial"/>
              </w:rPr>
              <w:t>Creatividad e innovación</w:t>
            </w:r>
          </w:p>
          <w:p w14:paraId="5A8E4B3B" w14:textId="77777777" w:rsidR="002E1654" w:rsidRPr="001203B9" w:rsidRDefault="002E1654" w:rsidP="00A45095">
            <w:pPr>
              <w:ind w:left="81"/>
              <w:rPr>
                <w:rFonts w:ascii="Arial" w:hAnsi="Arial" w:cs="Arial"/>
              </w:rPr>
            </w:pPr>
            <w:bookmarkStart w:id="29" w:name="_Hlk111195888"/>
            <w:bookmarkEnd w:id="28"/>
            <w:r w:rsidRPr="001203B9">
              <w:rPr>
                <w:rFonts w:ascii="Arial" w:hAnsi="Arial" w:cs="Arial"/>
              </w:rPr>
              <w:t xml:space="preserve">Manejo de la información </w:t>
            </w:r>
          </w:p>
          <w:p w14:paraId="1FE8EA5B" w14:textId="77777777" w:rsidR="002E1654" w:rsidRPr="001203B9" w:rsidRDefault="002E1654" w:rsidP="00A45095">
            <w:pPr>
              <w:ind w:left="81"/>
              <w:rPr>
                <w:rFonts w:ascii="Arial" w:hAnsi="Arial" w:cs="Arial"/>
              </w:rPr>
            </w:pPr>
            <w:r w:rsidRPr="001203B9">
              <w:rPr>
                <w:rFonts w:ascii="Arial" w:hAnsi="Arial" w:cs="Arial"/>
              </w:rPr>
              <w:t>Dirección y desarrollo personal</w:t>
            </w:r>
          </w:p>
          <w:p w14:paraId="45736951" w14:textId="77777777" w:rsidR="002E1654" w:rsidRPr="001203B9" w:rsidRDefault="002E1654" w:rsidP="00A45095">
            <w:pPr>
              <w:ind w:left="81"/>
              <w:rPr>
                <w:rFonts w:ascii="Arial" w:hAnsi="Arial" w:cs="Arial"/>
              </w:rPr>
            </w:pPr>
            <w:r w:rsidRPr="001203B9">
              <w:rPr>
                <w:rFonts w:ascii="Arial" w:hAnsi="Arial" w:cs="Arial"/>
              </w:rPr>
              <w:t>Conocimiento del entorno</w:t>
            </w:r>
          </w:p>
          <w:p w14:paraId="779C3478" w14:textId="77777777" w:rsidR="002E1654" w:rsidRPr="001203B9" w:rsidRDefault="002E1654" w:rsidP="00A45095">
            <w:pPr>
              <w:ind w:left="81"/>
              <w:rPr>
                <w:rFonts w:ascii="Arial" w:hAnsi="Arial" w:cs="Arial"/>
              </w:rPr>
            </w:pPr>
            <w:r w:rsidRPr="001203B9">
              <w:rPr>
                <w:rFonts w:ascii="Arial" w:hAnsi="Arial" w:cs="Arial"/>
              </w:rPr>
              <w:t>Liderazgo efectivo</w:t>
            </w:r>
          </w:p>
          <w:bookmarkEnd w:id="29"/>
          <w:p w14:paraId="3E95DCF3" w14:textId="77777777" w:rsidR="002E1654" w:rsidRPr="001203B9" w:rsidRDefault="002E1654" w:rsidP="00A45095">
            <w:pPr>
              <w:ind w:left="81"/>
              <w:rPr>
                <w:rFonts w:ascii="Arial" w:hAnsi="Arial" w:cs="Arial"/>
              </w:rPr>
            </w:pPr>
            <w:r w:rsidRPr="001203B9">
              <w:rPr>
                <w:rFonts w:ascii="Arial" w:hAnsi="Arial" w:cs="Arial"/>
              </w:rPr>
              <w:lastRenderedPageBreak/>
              <w:t>Atención al detalle</w:t>
            </w:r>
          </w:p>
          <w:p w14:paraId="164A2BC6" w14:textId="77777777" w:rsidR="002E1654" w:rsidRPr="001203B9" w:rsidRDefault="002E1654" w:rsidP="00CE5BD8">
            <w:pPr>
              <w:ind w:left="81"/>
              <w:rPr>
                <w:rFonts w:ascii="Arial" w:hAnsi="Arial" w:cs="Arial"/>
                <w:lang w:val="es-ES_tradnl" w:eastAsia="es-CO"/>
              </w:rPr>
            </w:pPr>
            <w:r w:rsidRPr="001203B9">
              <w:rPr>
                <w:rFonts w:ascii="Arial" w:hAnsi="Arial" w:cs="Arial"/>
              </w:rPr>
              <w:t>Atención de requerimientos</w:t>
            </w:r>
          </w:p>
        </w:tc>
      </w:tr>
      <w:tr w:rsidR="002E1654" w:rsidRPr="001203B9" w14:paraId="0CA7706E" w14:textId="77777777" w:rsidTr="00782255">
        <w:tblPrEx>
          <w:jc w:val="left"/>
        </w:tblPrEx>
        <w:tc>
          <w:tcPr>
            <w:tcW w:w="10060" w:type="dxa"/>
            <w:gridSpan w:val="5"/>
            <w:shd w:val="clear" w:color="auto" w:fill="D9D9D9"/>
            <w:vAlign w:val="center"/>
          </w:tcPr>
          <w:p w14:paraId="1C087CC6" w14:textId="77777777" w:rsidR="002E1654" w:rsidRPr="001203B9" w:rsidRDefault="002E1654" w:rsidP="00A45095">
            <w:pPr>
              <w:jc w:val="center"/>
              <w:rPr>
                <w:rFonts w:ascii="Arial" w:hAnsi="Arial" w:cs="Arial"/>
                <w:b/>
              </w:rPr>
            </w:pPr>
            <w:r w:rsidRPr="001203B9">
              <w:rPr>
                <w:rFonts w:ascii="Arial" w:hAnsi="Arial" w:cs="Arial"/>
                <w:b/>
              </w:rPr>
              <w:lastRenderedPageBreak/>
              <w:t>VII. REQUISITOS FORMACIÓN ACADÉMICA Y EXPERIENCIA</w:t>
            </w:r>
          </w:p>
        </w:tc>
      </w:tr>
      <w:tr w:rsidR="002E1654" w:rsidRPr="001203B9" w14:paraId="250C9238" w14:textId="77777777" w:rsidTr="00782255">
        <w:tblPrEx>
          <w:jc w:val="left"/>
        </w:tblPrEx>
        <w:trPr>
          <w:trHeight w:val="222"/>
        </w:trPr>
        <w:tc>
          <w:tcPr>
            <w:tcW w:w="5353" w:type="dxa"/>
            <w:gridSpan w:val="3"/>
            <w:shd w:val="clear" w:color="auto" w:fill="D9D9D9" w:themeFill="background1" w:themeFillShade="D9"/>
            <w:vAlign w:val="center"/>
          </w:tcPr>
          <w:p w14:paraId="0E90DDCB" w14:textId="77777777" w:rsidR="002E1654" w:rsidRPr="001203B9" w:rsidRDefault="002E1654" w:rsidP="00A45095">
            <w:pPr>
              <w:jc w:val="center"/>
              <w:rPr>
                <w:rFonts w:ascii="Arial" w:hAnsi="Arial" w:cs="Arial"/>
                <w:b/>
              </w:rPr>
            </w:pPr>
            <w:r w:rsidRPr="001203B9">
              <w:rPr>
                <w:rFonts w:ascii="Arial" w:hAnsi="Arial" w:cs="Arial"/>
                <w:b/>
              </w:rPr>
              <w:t>FORMACIÓN ACADÉMICA</w:t>
            </w:r>
          </w:p>
        </w:tc>
        <w:tc>
          <w:tcPr>
            <w:tcW w:w="4707" w:type="dxa"/>
            <w:gridSpan w:val="2"/>
            <w:shd w:val="clear" w:color="auto" w:fill="D9D9D9" w:themeFill="background1" w:themeFillShade="D9"/>
            <w:vAlign w:val="center"/>
          </w:tcPr>
          <w:p w14:paraId="66996034" w14:textId="77777777" w:rsidR="002E1654" w:rsidRPr="001203B9" w:rsidRDefault="002E1654" w:rsidP="00A45095">
            <w:pPr>
              <w:jc w:val="center"/>
              <w:rPr>
                <w:rFonts w:ascii="Arial" w:hAnsi="Arial" w:cs="Arial"/>
                <w:b/>
              </w:rPr>
            </w:pPr>
            <w:r w:rsidRPr="001203B9">
              <w:rPr>
                <w:rFonts w:ascii="Arial" w:hAnsi="Arial" w:cs="Arial"/>
                <w:b/>
              </w:rPr>
              <w:t>EXPERIENCIA</w:t>
            </w:r>
          </w:p>
        </w:tc>
      </w:tr>
      <w:tr w:rsidR="002E1654" w:rsidRPr="001203B9" w14:paraId="63B39F2D" w14:textId="77777777" w:rsidTr="00782255">
        <w:tblPrEx>
          <w:jc w:val="left"/>
        </w:tblPrEx>
        <w:trPr>
          <w:trHeight w:val="290"/>
        </w:trPr>
        <w:tc>
          <w:tcPr>
            <w:tcW w:w="5353" w:type="dxa"/>
            <w:gridSpan w:val="3"/>
            <w:shd w:val="clear" w:color="auto" w:fill="auto"/>
            <w:vAlign w:val="center"/>
          </w:tcPr>
          <w:p w14:paraId="6E523453" w14:textId="1DC5AFEB" w:rsidR="002E1654" w:rsidRPr="001203B9" w:rsidRDefault="002E1654" w:rsidP="00A45095">
            <w:pPr>
              <w:contextualSpacing/>
              <w:jc w:val="both"/>
              <w:rPr>
                <w:rFonts w:ascii="Arial" w:hAnsi="Arial" w:cs="Arial"/>
              </w:rPr>
            </w:pPr>
            <w:bookmarkStart w:id="30" w:name="_Hlk111195758"/>
            <w:r w:rsidRPr="001203B9">
              <w:rPr>
                <w:rFonts w:ascii="Arial" w:hAnsi="Arial" w:cs="Arial"/>
              </w:rPr>
              <w:t xml:space="preserve">Título </w:t>
            </w:r>
            <w:r w:rsidR="00307F1F" w:rsidRPr="001203B9">
              <w:rPr>
                <w:rFonts w:ascii="Arial" w:hAnsi="Arial" w:cs="Arial"/>
              </w:rPr>
              <w:t>P</w:t>
            </w:r>
            <w:r w:rsidRPr="001203B9">
              <w:rPr>
                <w:rFonts w:ascii="Arial" w:hAnsi="Arial" w:cs="Arial"/>
              </w:rPr>
              <w:t xml:space="preserve">rofesional en Disciplina Académica en Núcleos Básicos del Conocimiento en: Derecho </w:t>
            </w:r>
            <w:bookmarkEnd w:id="30"/>
            <w:r w:rsidRPr="001203B9">
              <w:rPr>
                <w:rFonts w:ascii="Arial" w:hAnsi="Arial" w:cs="Arial"/>
              </w:rPr>
              <w:t xml:space="preserve">y Afines; Psicología; Sociología, Trabajo Social y Afines; Administración; Economía; Ingeniería Administrativa y Afines; Ingeniería Industrial y Afines; Salud </w:t>
            </w:r>
            <w:r w:rsidR="003B52DE" w:rsidRPr="001203B9">
              <w:rPr>
                <w:rFonts w:ascii="Arial" w:hAnsi="Arial" w:cs="Arial"/>
              </w:rPr>
              <w:t>Pública</w:t>
            </w:r>
            <w:r w:rsidRPr="001203B9">
              <w:rPr>
                <w:rFonts w:ascii="Arial" w:hAnsi="Arial" w:cs="Arial"/>
              </w:rPr>
              <w:t>.</w:t>
            </w:r>
          </w:p>
          <w:p w14:paraId="62AE4704" w14:textId="0DDE6440" w:rsidR="002E1654" w:rsidRPr="001203B9" w:rsidRDefault="002E1654" w:rsidP="00A45095">
            <w:pPr>
              <w:contextualSpacing/>
              <w:jc w:val="both"/>
              <w:rPr>
                <w:rFonts w:ascii="Arial" w:hAnsi="Arial" w:cs="Arial"/>
              </w:rPr>
            </w:pPr>
            <w:r w:rsidRPr="001203B9">
              <w:rPr>
                <w:rFonts w:ascii="Arial" w:hAnsi="Arial" w:cs="Arial"/>
              </w:rPr>
              <w:t xml:space="preserve">Título de </w:t>
            </w:r>
            <w:r w:rsidR="00307F1F" w:rsidRPr="001203B9">
              <w:rPr>
                <w:rFonts w:ascii="Arial" w:hAnsi="Arial" w:cs="Arial"/>
              </w:rPr>
              <w:t>p</w:t>
            </w:r>
            <w:r w:rsidRPr="001203B9">
              <w:rPr>
                <w:rFonts w:ascii="Arial" w:hAnsi="Arial" w:cs="Arial"/>
              </w:rPr>
              <w:t>ostgrado en la modalidad de especialización, en las áreas relacionadas con las funciones del empleo.</w:t>
            </w:r>
          </w:p>
          <w:p w14:paraId="52E74FD3" w14:textId="77777777" w:rsidR="002E1654" w:rsidRPr="001203B9" w:rsidRDefault="002E1654" w:rsidP="00A45095">
            <w:pPr>
              <w:jc w:val="both"/>
              <w:rPr>
                <w:rFonts w:ascii="Arial" w:hAnsi="Arial" w:cs="Arial"/>
              </w:rPr>
            </w:pPr>
            <w:r w:rsidRPr="001203B9">
              <w:rPr>
                <w:rFonts w:ascii="Arial" w:hAnsi="Arial" w:cs="Arial"/>
              </w:rPr>
              <w:t>Tarjeta o matrícula profesional en los casos reglamentados por la Ley.</w:t>
            </w:r>
          </w:p>
        </w:tc>
        <w:tc>
          <w:tcPr>
            <w:tcW w:w="4707" w:type="dxa"/>
            <w:gridSpan w:val="2"/>
            <w:shd w:val="clear" w:color="auto" w:fill="auto"/>
            <w:vAlign w:val="center"/>
          </w:tcPr>
          <w:p w14:paraId="0EEE36A9" w14:textId="77777777" w:rsidR="002E1654" w:rsidRPr="001203B9" w:rsidRDefault="002E1654" w:rsidP="00A45095">
            <w:pPr>
              <w:rPr>
                <w:rFonts w:ascii="Arial" w:hAnsi="Arial" w:cs="Arial"/>
              </w:rPr>
            </w:pPr>
            <w:r w:rsidRPr="001203B9">
              <w:rPr>
                <w:rFonts w:ascii="Arial" w:hAnsi="Arial" w:cs="Arial"/>
                <w:lang w:val="es-ES"/>
              </w:rPr>
              <w:t>Veintiocho (28) meses de experiencia profesional relacionada.</w:t>
            </w:r>
          </w:p>
        </w:tc>
      </w:tr>
      <w:tr w:rsidR="002E1654" w:rsidRPr="001203B9" w14:paraId="5F133346" w14:textId="77777777" w:rsidTr="00782255">
        <w:tblPrEx>
          <w:jc w:val="left"/>
        </w:tblPrEx>
        <w:trPr>
          <w:trHeight w:val="70"/>
        </w:trPr>
        <w:tc>
          <w:tcPr>
            <w:tcW w:w="10060" w:type="dxa"/>
            <w:gridSpan w:val="5"/>
            <w:shd w:val="clear" w:color="auto" w:fill="D9D9D9"/>
            <w:vAlign w:val="center"/>
          </w:tcPr>
          <w:p w14:paraId="7CEE5A82" w14:textId="77777777" w:rsidR="002E1654" w:rsidRPr="001203B9" w:rsidRDefault="002E1654" w:rsidP="00A45095">
            <w:pPr>
              <w:jc w:val="center"/>
              <w:rPr>
                <w:rFonts w:ascii="Arial" w:hAnsi="Arial" w:cs="Arial"/>
                <w:b/>
              </w:rPr>
            </w:pPr>
            <w:r w:rsidRPr="001203B9">
              <w:rPr>
                <w:rFonts w:ascii="Arial" w:hAnsi="Arial" w:cs="Arial"/>
                <w:b/>
              </w:rPr>
              <w:t xml:space="preserve">ALTERNATIVA </w:t>
            </w:r>
          </w:p>
        </w:tc>
      </w:tr>
      <w:tr w:rsidR="002E1654" w:rsidRPr="001203B9" w14:paraId="363BE875" w14:textId="77777777" w:rsidTr="00782255">
        <w:tblPrEx>
          <w:jc w:val="left"/>
        </w:tblPrEx>
        <w:trPr>
          <w:trHeight w:val="290"/>
        </w:trPr>
        <w:tc>
          <w:tcPr>
            <w:tcW w:w="5353" w:type="dxa"/>
            <w:gridSpan w:val="3"/>
            <w:shd w:val="clear" w:color="auto" w:fill="D9D9D9" w:themeFill="background1" w:themeFillShade="D9"/>
            <w:vAlign w:val="center"/>
          </w:tcPr>
          <w:p w14:paraId="7EA2DC9E" w14:textId="77777777" w:rsidR="002E1654" w:rsidRPr="001203B9" w:rsidRDefault="002E1654" w:rsidP="00A45095">
            <w:pPr>
              <w:jc w:val="center"/>
              <w:rPr>
                <w:rFonts w:ascii="Arial" w:hAnsi="Arial" w:cs="Arial"/>
                <w:b/>
              </w:rPr>
            </w:pPr>
            <w:r w:rsidRPr="001203B9">
              <w:rPr>
                <w:rFonts w:ascii="Arial" w:hAnsi="Arial" w:cs="Arial"/>
                <w:b/>
              </w:rPr>
              <w:t>FORMACIÓN ACADÉMICA</w:t>
            </w:r>
          </w:p>
        </w:tc>
        <w:tc>
          <w:tcPr>
            <w:tcW w:w="4707" w:type="dxa"/>
            <w:gridSpan w:val="2"/>
            <w:shd w:val="clear" w:color="auto" w:fill="D9D9D9" w:themeFill="background1" w:themeFillShade="D9"/>
            <w:vAlign w:val="center"/>
          </w:tcPr>
          <w:p w14:paraId="48F69195" w14:textId="77777777" w:rsidR="002E1654" w:rsidRPr="001203B9" w:rsidRDefault="002E1654" w:rsidP="00A45095">
            <w:pPr>
              <w:jc w:val="center"/>
              <w:rPr>
                <w:rFonts w:ascii="Arial" w:hAnsi="Arial" w:cs="Arial"/>
                <w:b/>
              </w:rPr>
            </w:pPr>
            <w:r w:rsidRPr="001203B9">
              <w:rPr>
                <w:rFonts w:ascii="Arial" w:hAnsi="Arial" w:cs="Arial"/>
                <w:b/>
              </w:rPr>
              <w:t>EXPERIENCIA</w:t>
            </w:r>
          </w:p>
        </w:tc>
      </w:tr>
      <w:tr w:rsidR="002E1654" w:rsidRPr="001203B9" w14:paraId="40634996" w14:textId="77777777" w:rsidTr="00782255">
        <w:tblPrEx>
          <w:jc w:val="left"/>
        </w:tblPrEx>
        <w:trPr>
          <w:trHeight w:val="290"/>
        </w:trPr>
        <w:tc>
          <w:tcPr>
            <w:tcW w:w="5353" w:type="dxa"/>
            <w:gridSpan w:val="3"/>
            <w:shd w:val="clear" w:color="auto" w:fill="auto"/>
            <w:vAlign w:val="center"/>
          </w:tcPr>
          <w:p w14:paraId="5C0705E9" w14:textId="2AEA91DA" w:rsidR="002E1654" w:rsidRPr="001203B9" w:rsidRDefault="002E1654" w:rsidP="00A45095">
            <w:pPr>
              <w:jc w:val="both"/>
              <w:rPr>
                <w:rFonts w:ascii="Arial" w:hAnsi="Arial" w:cs="Arial"/>
              </w:rPr>
            </w:pPr>
            <w:r w:rsidRPr="001203B9">
              <w:rPr>
                <w:rFonts w:ascii="Arial" w:hAnsi="Arial" w:cs="Arial"/>
              </w:rPr>
              <w:t xml:space="preserve">Título </w:t>
            </w:r>
            <w:r w:rsidR="0035221F" w:rsidRPr="001203B9">
              <w:rPr>
                <w:rFonts w:ascii="Arial" w:hAnsi="Arial" w:cs="Arial"/>
              </w:rPr>
              <w:t>P</w:t>
            </w:r>
            <w:r w:rsidRPr="001203B9">
              <w:rPr>
                <w:rFonts w:ascii="Arial" w:hAnsi="Arial" w:cs="Arial"/>
              </w:rPr>
              <w:t xml:space="preserve">rofesional en Disciplina Académica en Núcleos Básicos del Conocimiento en: Derecho y Afines; Psicología; Sociología, Trabajo Social y Afines; Administración; Economía; Ingeniería Administrativa y Afines; Ingeniería Industrial y Afines; </w:t>
            </w:r>
            <w:r w:rsidR="003B52DE" w:rsidRPr="001203B9">
              <w:rPr>
                <w:rFonts w:ascii="Arial" w:hAnsi="Arial" w:cs="Arial"/>
              </w:rPr>
              <w:t xml:space="preserve">Salud Pública. </w:t>
            </w:r>
            <w:r w:rsidRPr="001203B9">
              <w:rPr>
                <w:rFonts w:ascii="Arial" w:hAnsi="Arial" w:cs="Arial"/>
              </w:rPr>
              <w:t>Tarjeta o matrícula profesional en los casos reglamentados por la Ley.</w:t>
            </w:r>
          </w:p>
        </w:tc>
        <w:tc>
          <w:tcPr>
            <w:tcW w:w="4707" w:type="dxa"/>
            <w:gridSpan w:val="2"/>
            <w:shd w:val="clear" w:color="auto" w:fill="auto"/>
            <w:vAlign w:val="center"/>
          </w:tcPr>
          <w:p w14:paraId="147AA6F2" w14:textId="77777777" w:rsidR="002E1654" w:rsidRPr="001203B9" w:rsidRDefault="002E1654" w:rsidP="00A45095">
            <w:pPr>
              <w:rPr>
                <w:rFonts w:ascii="Arial" w:hAnsi="Arial" w:cs="Arial"/>
              </w:rPr>
            </w:pPr>
            <w:r w:rsidRPr="001203B9">
              <w:rPr>
                <w:rFonts w:ascii="Arial" w:hAnsi="Arial" w:cs="Arial"/>
                <w:lang w:val="es-ES"/>
              </w:rPr>
              <w:t>Cincuenta y dos (52) meses de experiencia profesional relacionada.</w:t>
            </w:r>
          </w:p>
        </w:tc>
      </w:tr>
    </w:tbl>
    <w:p w14:paraId="0CF6CC5E" w14:textId="77777777" w:rsidR="002E1654" w:rsidRPr="001203B9" w:rsidRDefault="002E1654" w:rsidP="00360324">
      <w:pPr>
        <w:rPr>
          <w:rFonts w:ascii="Arial" w:hAnsi="Arial" w:cs="Arial"/>
        </w:rPr>
      </w:pP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51"/>
        <w:gridCol w:w="1079"/>
        <w:gridCol w:w="64"/>
        <w:gridCol w:w="1062"/>
        <w:gridCol w:w="3904"/>
      </w:tblGrid>
      <w:tr w:rsidR="008D58A7" w:rsidRPr="001203B9" w14:paraId="7911D7E4" w14:textId="77777777" w:rsidTr="00885665">
        <w:trPr>
          <w:trHeight w:val="127"/>
          <w:jc w:val="center"/>
        </w:trPr>
        <w:tc>
          <w:tcPr>
            <w:tcW w:w="10060" w:type="dxa"/>
            <w:gridSpan w:val="5"/>
            <w:tcBorders>
              <w:bottom w:val="single" w:sz="4" w:space="0" w:color="000000"/>
            </w:tcBorders>
            <w:shd w:val="clear" w:color="auto" w:fill="D9D9D9"/>
          </w:tcPr>
          <w:p w14:paraId="511DA362" w14:textId="7BDB6554" w:rsidR="0045536E" w:rsidRPr="001203B9" w:rsidRDefault="00C34D0E" w:rsidP="00360324">
            <w:pPr>
              <w:jc w:val="center"/>
              <w:rPr>
                <w:rFonts w:ascii="Arial" w:hAnsi="Arial" w:cs="Arial"/>
                <w:b/>
              </w:rPr>
            </w:pPr>
            <w:r w:rsidRPr="001203B9">
              <w:rPr>
                <w:rFonts w:ascii="Arial" w:hAnsi="Arial" w:cs="Arial"/>
                <w:b/>
              </w:rPr>
              <w:t>I. IDENTIFICACIÓN Y UBICACIÓN</w:t>
            </w:r>
          </w:p>
        </w:tc>
      </w:tr>
      <w:tr w:rsidR="00C34D0E" w:rsidRPr="001203B9" w14:paraId="4BB29657" w14:textId="77777777" w:rsidTr="00C34D0E">
        <w:trPr>
          <w:trHeight w:val="127"/>
          <w:jc w:val="center"/>
        </w:trPr>
        <w:tc>
          <w:tcPr>
            <w:tcW w:w="5030" w:type="dxa"/>
            <w:gridSpan w:val="2"/>
            <w:tcBorders>
              <w:bottom w:val="single" w:sz="4" w:space="0" w:color="000000"/>
            </w:tcBorders>
            <w:shd w:val="clear" w:color="auto" w:fill="FFFFFF" w:themeFill="background1"/>
          </w:tcPr>
          <w:p w14:paraId="14F494CD" w14:textId="5A6133A8" w:rsidR="00C34D0E" w:rsidRPr="001203B9" w:rsidRDefault="00C34D0E" w:rsidP="00C34D0E">
            <w:pPr>
              <w:ind w:left="360"/>
              <w:jc w:val="both"/>
              <w:rPr>
                <w:rFonts w:ascii="Arial" w:hAnsi="Arial" w:cs="Arial"/>
              </w:rPr>
            </w:pPr>
            <w:r w:rsidRPr="001203B9">
              <w:rPr>
                <w:rFonts w:ascii="Arial" w:hAnsi="Arial" w:cs="Arial"/>
              </w:rPr>
              <w:t>Nivel</w:t>
            </w:r>
          </w:p>
        </w:tc>
        <w:tc>
          <w:tcPr>
            <w:tcW w:w="5030" w:type="dxa"/>
            <w:gridSpan w:val="3"/>
            <w:tcBorders>
              <w:bottom w:val="single" w:sz="4" w:space="0" w:color="000000"/>
            </w:tcBorders>
            <w:shd w:val="clear" w:color="auto" w:fill="FFFFFF" w:themeFill="background1"/>
          </w:tcPr>
          <w:p w14:paraId="5E645F8D" w14:textId="5E0789AC" w:rsidR="00C34D0E" w:rsidRPr="001203B9" w:rsidRDefault="00C34D0E" w:rsidP="00C34D0E">
            <w:pPr>
              <w:ind w:left="360"/>
              <w:jc w:val="both"/>
              <w:rPr>
                <w:rFonts w:ascii="Arial" w:hAnsi="Arial" w:cs="Arial"/>
              </w:rPr>
            </w:pPr>
            <w:r w:rsidRPr="001203B9">
              <w:rPr>
                <w:rFonts w:ascii="Arial" w:hAnsi="Arial" w:cs="Arial"/>
              </w:rPr>
              <w:t>Profesional</w:t>
            </w:r>
          </w:p>
        </w:tc>
      </w:tr>
      <w:tr w:rsidR="00C34D0E" w:rsidRPr="001203B9" w14:paraId="3A60C38B" w14:textId="77777777" w:rsidTr="00C34D0E">
        <w:trPr>
          <w:trHeight w:val="127"/>
          <w:jc w:val="center"/>
        </w:trPr>
        <w:tc>
          <w:tcPr>
            <w:tcW w:w="5030" w:type="dxa"/>
            <w:gridSpan w:val="2"/>
            <w:tcBorders>
              <w:bottom w:val="single" w:sz="4" w:space="0" w:color="000000"/>
            </w:tcBorders>
            <w:shd w:val="clear" w:color="auto" w:fill="FFFFFF" w:themeFill="background1"/>
          </w:tcPr>
          <w:p w14:paraId="3941773B" w14:textId="62397CED" w:rsidR="00C34D0E" w:rsidRPr="001203B9" w:rsidRDefault="00C34D0E" w:rsidP="00C34D0E">
            <w:pPr>
              <w:ind w:left="360"/>
              <w:jc w:val="both"/>
              <w:rPr>
                <w:rFonts w:ascii="Arial" w:hAnsi="Arial" w:cs="Arial"/>
              </w:rPr>
            </w:pPr>
            <w:r w:rsidRPr="001203B9">
              <w:rPr>
                <w:rFonts w:ascii="Arial" w:hAnsi="Arial" w:cs="Arial"/>
              </w:rPr>
              <w:t>Denominación del Empleo</w:t>
            </w:r>
          </w:p>
        </w:tc>
        <w:tc>
          <w:tcPr>
            <w:tcW w:w="5030" w:type="dxa"/>
            <w:gridSpan w:val="3"/>
            <w:tcBorders>
              <w:bottom w:val="single" w:sz="4" w:space="0" w:color="000000"/>
            </w:tcBorders>
            <w:shd w:val="clear" w:color="auto" w:fill="FFFFFF" w:themeFill="background1"/>
          </w:tcPr>
          <w:p w14:paraId="1F87DE1D" w14:textId="527A6A16" w:rsidR="00C34D0E" w:rsidRPr="001203B9" w:rsidRDefault="00C34D0E" w:rsidP="00C34D0E">
            <w:pPr>
              <w:ind w:left="360"/>
              <w:jc w:val="both"/>
              <w:rPr>
                <w:rFonts w:ascii="Arial" w:hAnsi="Arial" w:cs="Arial"/>
              </w:rPr>
            </w:pPr>
            <w:r w:rsidRPr="001203B9">
              <w:rPr>
                <w:rFonts w:ascii="Arial" w:hAnsi="Arial" w:cs="Arial"/>
              </w:rPr>
              <w:t>Profesional Especializado</w:t>
            </w:r>
          </w:p>
        </w:tc>
      </w:tr>
      <w:tr w:rsidR="00C34D0E" w:rsidRPr="001203B9" w14:paraId="000750FC" w14:textId="77777777" w:rsidTr="00C34D0E">
        <w:trPr>
          <w:trHeight w:val="127"/>
          <w:jc w:val="center"/>
        </w:trPr>
        <w:tc>
          <w:tcPr>
            <w:tcW w:w="5030" w:type="dxa"/>
            <w:gridSpan w:val="2"/>
            <w:tcBorders>
              <w:bottom w:val="single" w:sz="4" w:space="0" w:color="000000"/>
            </w:tcBorders>
            <w:shd w:val="clear" w:color="auto" w:fill="FFFFFF" w:themeFill="background1"/>
          </w:tcPr>
          <w:p w14:paraId="1D12C691" w14:textId="3D44AD9A" w:rsidR="00C34D0E" w:rsidRPr="001203B9" w:rsidRDefault="00C34D0E" w:rsidP="00C34D0E">
            <w:pPr>
              <w:ind w:left="360"/>
              <w:jc w:val="both"/>
              <w:rPr>
                <w:rFonts w:ascii="Arial" w:hAnsi="Arial" w:cs="Arial"/>
              </w:rPr>
            </w:pPr>
            <w:r w:rsidRPr="001203B9">
              <w:rPr>
                <w:rFonts w:ascii="Arial" w:hAnsi="Arial" w:cs="Arial"/>
              </w:rPr>
              <w:t>Código</w:t>
            </w:r>
          </w:p>
        </w:tc>
        <w:tc>
          <w:tcPr>
            <w:tcW w:w="5030" w:type="dxa"/>
            <w:gridSpan w:val="3"/>
            <w:tcBorders>
              <w:bottom w:val="single" w:sz="4" w:space="0" w:color="000000"/>
            </w:tcBorders>
            <w:shd w:val="clear" w:color="auto" w:fill="FFFFFF" w:themeFill="background1"/>
          </w:tcPr>
          <w:p w14:paraId="74587181" w14:textId="0EC4BE19" w:rsidR="00C34D0E" w:rsidRPr="001203B9" w:rsidRDefault="00C34D0E" w:rsidP="00C34D0E">
            <w:pPr>
              <w:ind w:left="360"/>
              <w:jc w:val="both"/>
              <w:rPr>
                <w:rFonts w:ascii="Arial" w:hAnsi="Arial" w:cs="Arial"/>
              </w:rPr>
            </w:pPr>
            <w:r w:rsidRPr="001203B9">
              <w:rPr>
                <w:rFonts w:ascii="Arial" w:hAnsi="Arial" w:cs="Arial"/>
              </w:rPr>
              <w:t>2028</w:t>
            </w:r>
          </w:p>
        </w:tc>
      </w:tr>
      <w:tr w:rsidR="00C34D0E" w:rsidRPr="001203B9" w14:paraId="4941D3D7" w14:textId="77777777" w:rsidTr="00C34D0E">
        <w:trPr>
          <w:trHeight w:val="127"/>
          <w:jc w:val="center"/>
        </w:trPr>
        <w:tc>
          <w:tcPr>
            <w:tcW w:w="5030" w:type="dxa"/>
            <w:gridSpan w:val="2"/>
            <w:tcBorders>
              <w:bottom w:val="single" w:sz="4" w:space="0" w:color="000000"/>
            </w:tcBorders>
            <w:shd w:val="clear" w:color="auto" w:fill="FFFFFF" w:themeFill="background1"/>
          </w:tcPr>
          <w:p w14:paraId="7E6FB828" w14:textId="2CBD6DB2" w:rsidR="00C34D0E" w:rsidRPr="001203B9" w:rsidRDefault="00C34D0E" w:rsidP="00C34D0E">
            <w:pPr>
              <w:ind w:left="360"/>
              <w:jc w:val="both"/>
              <w:rPr>
                <w:rFonts w:ascii="Arial" w:hAnsi="Arial" w:cs="Arial"/>
              </w:rPr>
            </w:pPr>
            <w:r w:rsidRPr="001203B9">
              <w:rPr>
                <w:rFonts w:ascii="Arial" w:hAnsi="Arial" w:cs="Arial"/>
              </w:rPr>
              <w:t>Grado</w:t>
            </w:r>
          </w:p>
        </w:tc>
        <w:tc>
          <w:tcPr>
            <w:tcW w:w="5030" w:type="dxa"/>
            <w:gridSpan w:val="3"/>
            <w:tcBorders>
              <w:bottom w:val="single" w:sz="4" w:space="0" w:color="000000"/>
            </w:tcBorders>
            <w:shd w:val="clear" w:color="auto" w:fill="FFFFFF" w:themeFill="background1"/>
          </w:tcPr>
          <w:p w14:paraId="1EF8C8F3" w14:textId="7A260A5F" w:rsidR="00C34D0E" w:rsidRPr="001203B9" w:rsidRDefault="00C34D0E" w:rsidP="00C34D0E">
            <w:pPr>
              <w:ind w:left="360"/>
              <w:jc w:val="both"/>
              <w:rPr>
                <w:rFonts w:ascii="Arial" w:hAnsi="Arial" w:cs="Arial"/>
              </w:rPr>
            </w:pPr>
            <w:r w:rsidRPr="001203B9">
              <w:rPr>
                <w:rFonts w:ascii="Arial" w:hAnsi="Arial" w:cs="Arial"/>
              </w:rPr>
              <w:t>19</w:t>
            </w:r>
          </w:p>
        </w:tc>
      </w:tr>
      <w:tr w:rsidR="00C34D0E" w:rsidRPr="001203B9" w14:paraId="7D78CD1D" w14:textId="77777777" w:rsidTr="00C34D0E">
        <w:trPr>
          <w:trHeight w:val="127"/>
          <w:jc w:val="center"/>
        </w:trPr>
        <w:tc>
          <w:tcPr>
            <w:tcW w:w="5030" w:type="dxa"/>
            <w:gridSpan w:val="2"/>
            <w:tcBorders>
              <w:bottom w:val="single" w:sz="4" w:space="0" w:color="000000"/>
            </w:tcBorders>
            <w:shd w:val="clear" w:color="auto" w:fill="FFFFFF" w:themeFill="background1"/>
          </w:tcPr>
          <w:p w14:paraId="5EFD4A69" w14:textId="2068CE02" w:rsidR="00C34D0E" w:rsidRPr="001203B9" w:rsidRDefault="00C34D0E" w:rsidP="00C34D0E">
            <w:pPr>
              <w:ind w:left="360"/>
              <w:jc w:val="both"/>
              <w:rPr>
                <w:rFonts w:ascii="Arial" w:hAnsi="Arial" w:cs="Arial"/>
              </w:rPr>
            </w:pPr>
            <w:r w:rsidRPr="001203B9">
              <w:rPr>
                <w:rFonts w:ascii="Arial" w:hAnsi="Arial" w:cs="Arial"/>
              </w:rPr>
              <w:t>Nº de Cargos</w:t>
            </w:r>
          </w:p>
        </w:tc>
        <w:tc>
          <w:tcPr>
            <w:tcW w:w="5030" w:type="dxa"/>
            <w:gridSpan w:val="3"/>
            <w:tcBorders>
              <w:bottom w:val="single" w:sz="4" w:space="0" w:color="000000"/>
            </w:tcBorders>
            <w:shd w:val="clear" w:color="auto" w:fill="FFFFFF" w:themeFill="background1"/>
          </w:tcPr>
          <w:p w14:paraId="361C79C8" w14:textId="6FB3E0FD" w:rsidR="00C34D0E" w:rsidRPr="001203B9" w:rsidRDefault="00C34D0E" w:rsidP="00C34D0E">
            <w:pPr>
              <w:ind w:left="360"/>
              <w:jc w:val="both"/>
              <w:rPr>
                <w:rFonts w:ascii="Arial" w:hAnsi="Arial" w:cs="Arial"/>
              </w:rPr>
            </w:pPr>
            <w:r w:rsidRPr="001203B9">
              <w:rPr>
                <w:rFonts w:ascii="Arial" w:hAnsi="Arial" w:cs="Arial"/>
              </w:rPr>
              <w:t>3</w:t>
            </w:r>
          </w:p>
        </w:tc>
      </w:tr>
      <w:tr w:rsidR="00C34D0E" w:rsidRPr="001203B9" w14:paraId="49B49340" w14:textId="77777777" w:rsidTr="00C34D0E">
        <w:trPr>
          <w:trHeight w:val="127"/>
          <w:jc w:val="center"/>
        </w:trPr>
        <w:tc>
          <w:tcPr>
            <w:tcW w:w="5030" w:type="dxa"/>
            <w:gridSpan w:val="2"/>
            <w:tcBorders>
              <w:bottom w:val="single" w:sz="4" w:space="0" w:color="000000"/>
            </w:tcBorders>
            <w:shd w:val="clear" w:color="auto" w:fill="FFFFFF" w:themeFill="background1"/>
          </w:tcPr>
          <w:p w14:paraId="74BDE50A" w14:textId="62CB47F0" w:rsidR="00C34D0E" w:rsidRPr="001203B9" w:rsidRDefault="00C34D0E" w:rsidP="00C34D0E">
            <w:pPr>
              <w:ind w:left="360"/>
              <w:jc w:val="both"/>
              <w:rPr>
                <w:rFonts w:ascii="Arial" w:hAnsi="Arial" w:cs="Arial"/>
              </w:rPr>
            </w:pPr>
            <w:r w:rsidRPr="001203B9">
              <w:rPr>
                <w:rFonts w:ascii="Arial" w:hAnsi="Arial" w:cs="Arial"/>
              </w:rPr>
              <w:t>Dependencia</w:t>
            </w:r>
          </w:p>
        </w:tc>
        <w:tc>
          <w:tcPr>
            <w:tcW w:w="5030" w:type="dxa"/>
            <w:gridSpan w:val="3"/>
            <w:tcBorders>
              <w:bottom w:val="single" w:sz="4" w:space="0" w:color="000000"/>
            </w:tcBorders>
            <w:shd w:val="clear" w:color="auto" w:fill="FFFFFF" w:themeFill="background1"/>
          </w:tcPr>
          <w:p w14:paraId="34089E7B" w14:textId="2B93B01C" w:rsidR="00C34D0E" w:rsidRPr="001203B9" w:rsidRDefault="00C34D0E" w:rsidP="00C34D0E">
            <w:pPr>
              <w:ind w:left="360"/>
              <w:jc w:val="both"/>
              <w:rPr>
                <w:rFonts w:ascii="Arial" w:hAnsi="Arial" w:cs="Arial"/>
              </w:rPr>
            </w:pPr>
            <w:r w:rsidRPr="001203B9">
              <w:rPr>
                <w:rFonts w:ascii="Arial" w:hAnsi="Arial" w:cs="Arial"/>
              </w:rPr>
              <w:t>Donde se ubique el cargo</w:t>
            </w:r>
          </w:p>
        </w:tc>
      </w:tr>
      <w:tr w:rsidR="00C34D0E" w:rsidRPr="001203B9" w14:paraId="533DE114" w14:textId="77777777" w:rsidTr="00C34D0E">
        <w:trPr>
          <w:trHeight w:val="127"/>
          <w:jc w:val="center"/>
        </w:trPr>
        <w:tc>
          <w:tcPr>
            <w:tcW w:w="5030" w:type="dxa"/>
            <w:gridSpan w:val="2"/>
            <w:tcBorders>
              <w:bottom w:val="single" w:sz="4" w:space="0" w:color="000000"/>
            </w:tcBorders>
            <w:shd w:val="clear" w:color="auto" w:fill="FFFFFF" w:themeFill="background1"/>
          </w:tcPr>
          <w:p w14:paraId="66F770DA" w14:textId="5BD7E78E" w:rsidR="00C34D0E" w:rsidRPr="001203B9" w:rsidRDefault="00C34D0E" w:rsidP="00C34D0E">
            <w:pPr>
              <w:ind w:left="360"/>
              <w:jc w:val="both"/>
              <w:rPr>
                <w:rFonts w:ascii="Arial" w:hAnsi="Arial" w:cs="Arial"/>
              </w:rPr>
            </w:pPr>
            <w:r w:rsidRPr="001203B9">
              <w:rPr>
                <w:rFonts w:ascii="Arial" w:hAnsi="Arial" w:cs="Arial"/>
              </w:rPr>
              <w:t>Cargo del Superior Inmediato</w:t>
            </w:r>
          </w:p>
        </w:tc>
        <w:tc>
          <w:tcPr>
            <w:tcW w:w="5030" w:type="dxa"/>
            <w:gridSpan w:val="3"/>
            <w:tcBorders>
              <w:bottom w:val="single" w:sz="4" w:space="0" w:color="000000"/>
            </w:tcBorders>
            <w:shd w:val="clear" w:color="auto" w:fill="FFFFFF" w:themeFill="background1"/>
          </w:tcPr>
          <w:p w14:paraId="3DB13B54" w14:textId="04DB1412" w:rsidR="00C34D0E" w:rsidRPr="001203B9" w:rsidRDefault="00C34D0E" w:rsidP="00C34D0E">
            <w:pPr>
              <w:ind w:left="360"/>
              <w:jc w:val="both"/>
              <w:rPr>
                <w:rFonts w:ascii="Arial" w:hAnsi="Arial" w:cs="Arial"/>
              </w:rPr>
            </w:pPr>
            <w:r w:rsidRPr="001203B9">
              <w:rPr>
                <w:rFonts w:ascii="Arial" w:hAnsi="Arial" w:cs="Arial"/>
              </w:rPr>
              <w:t>Quien ejerza la supervisión directa</w:t>
            </w:r>
          </w:p>
        </w:tc>
      </w:tr>
      <w:tr w:rsidR="00C34D0E" w:rsidRPr="001203B9" w14:paraId="2509C000" w14:textId="77777777" w:rsidTr="00885665">
        <w:trPr>
          <w:trHeight w:val="127"/>
          <w:jc w:val="center"/>
        </w:trPr>
        <w:tc>
          <w:tcPr>
            <w:tcW w:w="10060" w:type="dxa"/>
            <w:gridSpan w:val="5"/>
            <w:tcBorders>
              <w:bottom w:val="single" w:sz="4" w:space="0" w:color="000000"/>
            </w:tcBorders>
            <w:shd w:val="clear" w:color="auto" w:fill="D9D9D9"/>
          </w:tcPr>
          <w:p w14:paraId="7978A974" w14:textId="473999BF" w:rsidR="00C34D0E" w:rsidRPr="001203B9" w:rsidRDefault="00C34D0E" w:rsidP="00C34D0E">
            <w:pPr>
              <w:jc w:val="center"/>
              <w:rPr>
                <w:rFonts w:ascii="Arial" w:hAnsi="Arial" w:cs="Arial"/>
                <w:b/>
              </w:rPr>
            </w:pPr>
            <w:r w:rsidRPr="001203B9">
              <w:rPr>
                <w:rFonts w:ascii="Arial" w:hAnsi="Arial" w:cs="Arial"/>
                <w:b/>
              </w:rPr>
              <w:t>II. ÁREA FUNCIONAL</w:t>
            </w:r>
          </w:p>
        </w:tc>
      </w:tr>
      <w:tr w:rsidR="00C34D0E" w:rsidRPr="001203B9" w14:paraId="1D3E8A74" w14:textId="77777777" w:rsidTr="00885665">
        <w:trPr>
          <w:trHeight w:val="127"/>
          <w:jc w:val="center"/>
        </w:trPr>
        <w:tc>
          <w:tcPr>
            <w:tcW w:w="10060" w:type="dxa"/>
            <w:gridSpan w:val="5"/>
            <w:tcBorders>
              <w:bottom w:val="single" w:sz="4" w:space="0" w:color="000000"/>
            </w:tcBorders>
            <w:shd w:val="clear" w:color="auto" w:fill="auto"/>
          </w:tcPr>
          <w:p w14:paraId="3C94383F" w14:textId="364E2B8F" w:rsidR="00C34D0E" w:rsidRPr="001203B9" w:rsidRDefault="00C34D0E" w:rsidP="00C34D0E">
            <w:pPr>
              <w:spacing w:line="276" w:lineRule="auto"/>
              <w:ind w:left="360" w:right="278"/>
              <w:jc w:val="both"/>
              <w:rPr>
                <w:rFonts w:ascii="Arial" w:hAnsi="Arial" w:cs="Arial"/>
                <w:b/>
              </w:rPr>
            </w:pPr>
            <w:r w:rsidRPr="001203B9">
              <w:rPr>
                <w:rFonts w:ascii="Arial" w:eastAsia="Symbol" w:hAnsi="Arial" w:cs="Arial"/>
                <w:bCs/>
                <w:lang w:val="es-ES_tradnl" w:eastAsia="en-US"/>
              </w:rPr>
              <w:t xml:space="preserve">Secretaría </w:t>
            </w:r>
            <w:r w:rsidRPr="001203B9">
              <w:rPr>
                <w:rFonts w:ascii="Arial" w:hAnsi="Arial" w:cs="Arial"/>
                <w:bCs/>
              </w:rPr>
              <w:t>General</w:t>
            </w:r>
            <w:r w:rsidRPr="001203B9">
              <w:rPr>
                <w:rFonts w:ascii="Arial" w:eastAsia="Symbol" w:hAnsi="Arial" w:cs="Arial"/>
                <w:bCs/>
                <w:lang w:val="es-ES_tradnl" w:eastAsia="en-US"/>
              </w:rPr>
              <w:t xml:space="preserve"> – Grupo de </w:t>
            </w:r>
            <w:r w:rsidRPr="001203B9">
              <w:rPr>
                <w:rFonts w:ascii="Arial" w:hAnsi="Arial" w:cs="Arial"/>
                <w:bCs/>
              </w:rPr>
              <w:t>Gestión Contractual</w:t>
            </w:r>
          </w:p>
        </w:tc>
      </w:tr>
      <w:tr w:rsidR="00C34D0E" w:rsidRPr="001203B9" w14:paraId="03CD9E58" w14:textId="77777777" w:rsidTr="00885665">
        <w:trPr>
          <w:trHeight w:val="127"/>
          <w:jc w:val="center"/>
        </w:trPr>
        <w:tc>
          <w:tcPr>
            <w:tcW w:w="10060" w:type="dxa"/>
            <w:gridSpan w:val="5"/>
            <w:tcBorders>
              <w:bottom w:val="single" w:sz="4" w:space="0" w:color="000000"/>
            </w:tcBorders>
            <w:shd w:val="clear" w:color="auto" w:fill="D9D9D9"/>
          </w:tcPr>
          <w:p w14:paraId="03523526" w14:textId="77777777" w:rsidR="00C34D0E" w:rsidRPr="001203B9" w:rsidRDefault="00C34D0E" w:rsidP="00C34D0E">
            <w:pPr>
              <w:jc w:val="center"/>
              <w:rPr>
                <w:rFonts w:ascii="Arial" w:hAnsi="Arial" w:cs="Arial"/>
                <w:b/>
              </w:rPr>
            </w:pPr>
            <w:r w:rsidRPr="001203B9">
              <w:rPr>
                <w:rFonts w:ascii="Arial" w:hAnsi="Arial" w:cs="Arial"/>
                <w:b/>
              </w:rPr>
              <w:t>III. PROPÓSITO PRINCIPAL</w:t>
            </w:r>
          </w:p>
        </w:tc>
      </w:tr>
      <w:tr w:rsidR="00C34D0E" w:rsidRPr="001203B9" w14:paraId="749F81FC" w14:textId="77777777" w:rsidTr="00885665">
        <w:trPr>
          <w:trHeight w:val="127"/>
          <w:jc w:val="center"/>
        </w:trPr>
        <w:tc>
          <w:tcPr>
            <w:tcW w:w="10060" w:type="dxa"/>
            <w:gridSpan w:val="5"/>
            <w:tcBorders>
              <w:bottom w:val="single" w:sz="4" w:space="0" w:color="000000"/>
            </w:tcBorders>
          </w:tcPr>
          <w:p w14:paraId="0240378B" w14:textId="77777777" w:rsidR="00C34D0E" w:rsidRPr="001203B9" w:rsidRDefault="00C34D0E" w:rsidP="00C34D0E">
            <w:pPr>
              <w:rPr>
                <w:rFonts w:ascii="Arial" w:hAnsi="Arial" w:cs="Arial"/>
              </w:rPr>
            </w:pPr>
            <w:r w:rsidRPr="001203B9">
              <w:rPr>
                <w:rFonts w:ascii="Arial" w:hAnsi="Arial" w:cs="Arial"/>
                <w:bCs/>
              </w:rPr>
              <w:t>Participar</w:t>
            </w:r>
            <w:r w:rsidRPr="001203B9">
              <w:rPr>
                <w:rFonts w:ascii="Arial" w:hAnsi="Arial" w:cs="Arial"/>
              </w:rPr>
              <w:t xml:space="preserve"> en la formulación y gestión de los procesos precontractual, contractual, y </w:t>
            </w:r>
            <w:proofErr w:type="spellStart"/>
            <w:r w:rsidRPr="001203B9">
              <w:rPr>
                <w:rFonts w:ascii="Arial" w:hAnsi="Arial" w:cs="Arial"/>
              </w:rPr>
              <w:t>poscontractuales</w:t>
            </w:r>
            <w:proofErr w:type="spellEnd"/>
            <w:r w:rsidRPr="001203B9">
              <w:rPr>
                <w:rFonts w:ascii="Arial" w:hAnsi="Arial" w:cs="Arial"/>
              </w:rPr>
              <w:t xml:space="preserve"> de la Superintendencia, en sus diferentes etapas para la adquisición de productos, bienes, servicios y obras que se requieran, con el fin de que las disposiciones legales y los procesos y procedimientos administrativos de la contratación pública se cumplan acorde a la normatividad vigente.</w:t>
            </w:r>
          </w:p>
        </w:tc>
      </w:tr>
      <w:tr w:rsidR="00C34D0E" w:rsidRPr="001203B9" w14:paraId="182F20A7" w14:textId="77777777" w:rsidTr="00885665">
        <w:trPr>
          <w:trHeight w:val="127"/>
          <w:jc w:val="center"/>
        </w:trPr>
        <w:tc>
          <w:tcPr>
            <w:tcW w:w="10060" w:type="dxa"/>
            <w:gridSpan w:val="5"/>
            <w:shd w:val="clear" w:color="auto" w:fill="D9D9D9"/>
          </w:tcPr>
          <w:p w14:paraId="264AA1D5" w14:textId="77777777" w:rsidR="00C34D0E" w:rsidRPr="001203B9" w:rsidRDefault="00C34D0E" w:rsidP="00C34D0E">
            <w:pPr>
              <w:jc w:val="center"/>
              <w:rPr>
                <w:rFonts w:ascii="Arial" w:hAnsi="Arial" w:cs="Arial"/>
                <w:b/>
              </w:rPr>
            </w:pPr>
            <w:r w:rsidRPr="001203B9">
              <w:rPr>
                <w:rFonts w:ascii="Arial" w:hAnsi="Arial" w:cs="Arial"/>
                <w:b/>
              </w:rPr>
              <w:t>IV. DESCRIPCIÓN DE LAS FUNCIONES ESENCIALES</w:t>
            </w:r>
          </w:p>
        </w:tc>
      </w:tr>
      <w:tr w:rsidR="00C34D0E" w:rsidRPr="001203B9" w14:paraId="3B241F55" w14:textId="77777777" w:rsidTr="00885665">
        <w:trPr>
          <w:trHeight w:val="596"/>
          <w:jc w:val="center"/>
        </w:trPr>
        <w:tc>
          <w:tcPr>
            <w:tcW w:w="10060" w:type="dxa"/>
            <w:gridSpan w:val="5"/>
            <w:tcBorders>
              <w:bottom w:val="single" w:sz="4" w:space="0" w:color="000000"/>
            </w:tcBorders>
          </w:tcPr>
          <w:p w14:paraId="71A42F52" w14:textId="77777777" w:rsidR="005060FD" w:rsidRPr="001203B9" w:rsidRDefault="005060FD" w:rsidP="005060FD">
            <w:pPr>
              <w:jc w:val="both"/>
              <w:rPr>
                <w:rFonts w:ascii="Arial" w:eastAsia="Book Antiqua" w:hAnsi="Arial" w:cs="Arial"/>
                <w:b/>
                <w:bCs/>
                <w:lang w:val="es-ES_tradnl" w:eastAsia="es-CO"/>
              </w:rPr>
            </w:pPr>
            <w:r w:rsidRPr="001203B9">
              <w:rPr>
                <w:rFonts w:ascii="Arial" w:eastAsia="Book Antiqua" w:hAnsi="Arial" w:cs="Arial"/>
                <w:b/>
                <w:bCs/>
                <w:lang w:val="es-ES_tradnl" w:eastAsia="es-CO"/>
              </w:rPr>
              <w:t xml:space="preserve">Funciones del nivel profesional: </w:t>
            </w:r>
          </w:p>
          <w:p w14:paraId="42B85C9E" w14:textId="77777777" w:rsidR="005060FD" w:rsidRPr="001203B9" w:rsidRDefault="005060FD" w:rsidP="00207858">
            <w:pPr>
              <w:pStyle w:val="Prrafodelista"/>
              <w:numPr>
                <w:ilvl w:val="0"/>
                <w:numId w:val="165"/>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Participar en la formulación, diseño, organización, ejecución y control de planes y programas del área interna de su competencia.</w:t>
            </w:r>
          </w:p>
          <w:p w14:paraId="35C5EEBE" w14:textId="77777777" w:rsidR="005060FD" w:rsidRPr="001203B9" w:rsidRDefault="005060FD" w:rsidP="00207858">
            <w:pPr>
              <w:pStyle w:val="Prrafodelista"/>
              <w:numPr>
                <w:ilvl w:val="0"/>
                <w:numId w:val="165"/>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promover y participar en los estudios e investigaciones que permitan mejorar la prestación de los servicios a su cargo y el oportuno cumplimiento de los planes, programas y proyectos, así como la ejecución y utilización óptima de los recursos disponibles.</w:t>
            </w:r>
          </w:p>
          <w:p w14:paraId="0564C498" w14:textId="77777777" w:rsidR="005060FD" w:rsidRPr="001203B9" w:rsidRDefault="005060FD" w:rsidP="00207858">
            <w:pPr>
              <w:pStyle w:val="Prrafodelista"/>
              <w:numPr>
                <w:ilvl w:val="0"/>
                <w:numId w:val="165"/>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Administrar, controlar y evaluar el desarrollo de los programas, proyectos y las actividades propias del área.</w:t>
            </w:r>
          </w:p>
          <w:p w14:paraId="05D6BF55" w14:textId="77777777" w:rsidR="005060FD" w:rsidRPr="001203B9" w:rsidRDefault="005060FD" w:rsidP="00207858">
            <w:pPr>
              <w:pStyle w:val="Prrafodelista"/>
              <w:numPr>
                <w:ilvl w:val="0"/>
                <w:numId w:val="165"/>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Proponer e implantar procesos, procedimientos, métodos e instrumentos requeridos para mejorar la prestación de los servicios a su cargo.</w:t>
            </w:r>
          </w:p>
          <w:p w14:paraId="1A76D7A1" w14:textId="77777777" w:rsidR="005060FD" w:rsidRPr="001203B9" w:rsidRDefault="005060FD" w:rsidP="00207858">
            <w:pPr>
              <w:pStyle w:val="Prrafodelista"/>
              <w:numPr>
                <w:ilvl w:val="0"/>
                <w:numId w:val="165"/>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Proyectar, desarrollar y recomendar las acciones que deban adoptarse para el logro de los objetivos y las metas propuestas.</w:t>
            </w:r>
          </w:p>
          <w:p w14:paraId="5C3AF45C" w14:textId="77777777" w:rsidR="005060FD" w:rsidRPr="001203B9" w:rsidRDefault="005060FD" w:rsidP="00207858">
            <w:pPr>
              <w:pStyle w:val="Prrafodelista"/>
              <w:numPr>
                <w:ilvl w:val="0"/>
                <w:numId w:val="165"/>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Estudiar, evaluar y conceptuar sobre las materias de competencia del área interna de desempeño, y absolver consultas de acuerdo con las políticas institucionales.</w:t>
            </w:r>
          </w:p>
          <w:p w14:paraId="5CBD4217" w14:textId="77777777" w:rsidR="005060FD" w:rsidRPr="001203B9" w:rsidRDefault="005060FD" w:rsidP="00207858">
            <w:pPr>
              <w:pStyle w:val="Prrafodelista"/>
              <w:numPr>
                <w:ilvl w:val="0"/>
                <w:numId w:val="165"/>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y realizar estudios e investigaciones tendientes al logro de los objetivos, planes y programas de la entidad y preparar los informes respectivos, de acuerdo con las instrucciones recibidas.</w:t>
            </w:r>
          </w:p>
          <w:p w14:paraId="639D4FEF" w14:textId="77777777" w:rsidR="005060FD" w:rsidRPr="001203B9" w:rsidRDefault="005060FD" w:rsidP="00207858">
            <w:pPr>
              <w:pStyle w:val="Prrafodelista"/>
              <w:numPr>
                <w:ilvl w:val="0"/>
                <w:numId w:val="165"/>
              </w:numPr>
              <w:shd w:val="clear" w:color="auto" w:fill="FFFFFF"/>
              <w:spacing w:after="0" w:line="240" w:lineRule="auto"/>
              <w:ind w:left="357" w:hanging="357"/>
              <w:jc w:val="both"/>
              <w:rPr>
                <w:rFonts w:ascii="Arial" w:hAnsi="Arial" w:cs="Arial"/>
                <w:sz w:val="20"/>
                <w:szCs w:val="20"/>
                <w:lang w:eastAsia="es-CO"/>
              </w:rPr>
            </w:pPr>
            <w:r w:rsidRPr="001203B9">
              <w:rPr>
                <w:rFonts w:ascii="Arial" w:eastAsia="Tahoma" w:hAnsi="Arial" w:cs="Arial"/>
                <w:sz w:val="20"/>
                <w:szCs w:val="20"/>
                <w:lang w:val="es-ES_tradnl" w:eastAsia="es-CO"/>
              </w:rPr>
              <w:t>Las demás que les sean asignadas por autoridad competente, de acuerdo con el área de desempeño y la naturaleza</w:t>
            </w:r>
            <w:r w:rsidRPr="001203B9">
              <w:rPr>
                <w:rFonts w:ascii="Arial" w:hAnsi="Arial" w:cs="Arial"/>
                <w:sz w:val="20"/>
                <w:szCs w:val="20"/>
                <w:lang w:eastAsia="es-CO"/>
              </w:rPr>
              <w:t xml:space="preserve"> del empleo.</w:t>
            </w:r>
          </w:p>
          <w:p w14:paraId="25106D07" w14:textId="77777777" w:rsidR="005060FD" w:rsidRPr="001203B9" w:rsidRDefault="005060FD" w:rsidP="005060FD">
            <w:pPr>
              <w:shd w:val="clear" w:color="auto" w:fill="FFFFFF"/>
              <w:jc w:val="both"/>
              <w:rPr>
                <w:rFonts w:ascii="Arial" w:eastAsia="Calibri" w:hAnsi="Arial" w:cs="Arial"/>
                <w:lang w:eastAsia="es-CO"/>
              </w:rPr>
            </w:pPr>
          </w:p>
          <w:p w14:paraId="023359EC" w14:textId="77777777" w:rsidR="005060FD" w:rsidRPr="001203B9" w:rsidRDefault="005060FD" w:rsidP="005060FD">
            <w:pPr>
              <w:ind w:left="-47"/>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630469F4" w14:textId="77777777" w:rsidR="00C34D0E" w:rsidRPr="001203B9" w:rsidRDefault="00C34D0E" w:rsidP="00207858">
            <w:pPr>
              <w:pStyle w:val="Prrafodelista"/>
              <w:numPr>
                <w:ilvl w:val="0"/>
                <w:numId w:val="61"/>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lang w:eastAsia="es-CO"/>
              </w:rPr>
              <w:t>Verificar que los soportes remitidos por las dependencias para iniciar un proceso de selección, cumplan con los requerimientos de las normas y que el proceso de selección respectivo se ajuste al plan de adquisiciones aprobado.</w:t>
            </w:r>
          </w:p>
          <w:p w14:paraId="3B6193D3" w14:textId="77777777" w:rsidR="00C34D0E" w:rsidRPr="001203B9" w:rsidRDefault="00C34D0E" w:rsidP="00207858">
            <w:pPr>
              <w:numPr>
                <w:ilvl w:val="0"/>
                <w:numId w:val="61"/>
              </w:numPr>
              <w:autoSpaceDE w:val="0"/>
              <w:autoSpaceDN w:val="0"/>
              <w:adjustRightInd w:val="0"/>
              <w:jc w:val="both"/>
              <w:rPr>
                <w:rFonts w:ascii="Arial" w:hAnsi="Arial" w:cs="Arial"/>
                <w:lang w:eastAsia="es-CO"/>
              </w:rPr>
            </w:pPr>
            <w:r w:rsidRPr="001203B9">
              <w:rPr>
                <w:rFonts w:ascii="Arial" w:eastAsia="Courier New" w:hAnsi="Arial" w:cs="Arial"/>
                <w:lang w:eastAsia="es-CO"/>
              </w:rPr>
              <w:t>Elaborar los términos de referencia y los pliegos de condiciones necesarios para desarrollar las actividades necesarias para llevar a cabo la contratación, de conformidad con la modalidad de selección que aplique para cada caso.</w:t>
            </w:r>
          </w:p>
          <w:p w14:paraId="2970EBDB" w14:textId="77777777" w:rsidR="00C34D0E" w:rsidRPr="001203B9" w:rsidRDefault="00C34D0E" w:rsidP="00207858">
            <w:pPr>
              <w:numPr>
                <w:ilvl w:val="0"/>
                <w:numId w:val="61"/>
              </w:numPr>
              <w:autoSpaceDE w:val="0"/>
              <w:autoSpaceDN w:val="0"/>
              <w:adjustRightInd w:val="0"/>
              <w:jc w:val="both"/>
              <w:rPr>
                <w:rFonts w:ascii="Arial" w:hAnsi="Arial" w:cs="Arial"/>
                <w:lang w:eastAsia="es-CO"/>
              </w:rPr>
            </w:pPr>
            <w:r w:rsidRPr="001203B9">
              <w:rPr>
                <w:rFonts w:ascii="Arial" w:eastAsia="Courier New" w:hAnsi="Arial" w:cs="Arial"/>
                <w:lang w:eastAsia="es-CO"/>
              </w:rPr>
              <w:t>Realizar la evaluación jurídica de los procesos contractuales que se tenga a cargo, y su consolidación.</w:t>
            </w:r>
          </w:p>
          <w:p w14:paraId="6C15011B" w14:textId="77777777" w:rsidR="00C34D0E" w:rsidRPr="001203B9" w:rsidRDefault="00C34D0E" w:rsidP="00207858">
            <w:pPr>
              <w:numPr>
                <w:ilvl w:val="0"/>
                <w:numId w:val="61"/>
              </w:numPr>
              <w:autoSpaceDE w:val="0"/>
              <w:autoSpaceDN w:val="0"/>
              <w:adjustRightInd w:val="0"/>
              <w:jc w:val="both"/>
              <w:rPr>
                <w:rFonts w:ascii="Arial" w:hAnsi="Arial" w:cs="Arial"/>
                <w:lang w:eastAsia="es-CO"/>
              </w:rPr>
            </w:pPr>
            <w:r w:rsidRPr="001203B9">
              <w:rPr>
                <w:rFonts w:ascii="Arial" w:eastAsia="Courier New" w:hAnsi="Arial" w:cs="Arial"/>
                <w:lang w:eastAsia="es-CO"/>
              </w:rPr>
              <w:t>Participar en el proceso de consolidación de los documentos resultantes de la evaluación de las ofertas que se reciban en los procesos de selección.</w:t>
            </w:r>
          </w:p>
          <w:p w14:paraId="7CD84CC2" w14:textId="77777777" w:rsidR="00C34D0E" w:rsidRPr="001203B9" w:rsidRDefault="00C34D0E" w:rsidP="00207858">
            <w:pPr>
              <w:numPr>
                <w:ilvl w:val="0"/>
                <w:numId w:val="61"/>
              </w:numPr>
              <w:autoSpaceDE w:val="0"/>
              <w:autoSpaceDN w:val="0"/>
              <w:adjustRightInd w:val="0"/>
              <w:jc w:val="both"/>
              <w:rPr>
                <w:rFonts w:ascii="Arial" w:hAnsi="Arial" w:cs="Arial"/>
                <w:lang w:eastAsia="es-CO"/>
              </w:rPr>
            </w:pPr>
            <w:r w:rsidRPr="001203B9">
              <w:rPr>
                <w:rFonts w:ascii="Arial" w:eastAsia="Courier New" w:hAnsi="Arial" w:cs="Arial"/>
                <w:lang w:eastAsia="es-CO"/>
              </w:rPr>
              <w:t>Contribuir con el área jurídica de la entidad en la gestión que se deba realizar para adelantar las acciones conducentes a obtener la indemnización de los daños antijurídicos, que se presenten en desarrollo o con ocasión de los procesos de selección adelantados o contratos celebrados.</w:t>
            </w:r>
          </w:p>
          <w:p w14:paraId="1105BAAC" w14:textId="77777777" w:rsidR="00C34D0E" w:rsidRPr="001203B9" w:rsidRDefault="00C34D0E" w:rsidP="00207858">
            <w:pPr>
              <w:numPr>
                <w:ilvl w:val="0"/>
                <w:numId w:val="61"/>
              </w:numPr>
              <w:autoSpaceDE w:val="0"/>
              <w:autoSpaceDN w:val="0"/>
              <w:adjustRightInd w:val="0"/>
              <w:jc w:val="both"/>
              <w:rPr>
                <w:rFonts w:ascii="Arial" w:hAnsi="Arial" w:cs="Arial"/>
                <w:lang w:eastAsia="es-CO"/>
              </w:rPr>
            </w:pPr>
            <w:r w:rsidRPr="001203B9">
              <w:rPr>
                <w:rFonts w:ascii="Arial" w:eastAsia="Courier New" w:hAnsi="Arial" w:cs="Arial"/>
                <w:lang w:eastAsia="es-CO"/>
              </w:rPr>
              <w:t>Consolidar, presentar y remitir los informes que requieran las diferentes autoridades y organismos, relacionados con la actividad contractual de la entidad.</w:t>
            </w:r>
          </w:p>
          <w:p w14:paraId="23D70645" w14:textId="77777777" w:rsidR="00C34D0E" w:rsidRPr="001203B9" w:rsidRDefault="00C34D0E" w:rsidP="00207858">
            <w:pPr>
              <w:numPr>
                <w:ilvl w:val="0"/>
                <w:numId w:val="61"/>
              </w:numPr>
              <w:autoSpaceDE w:val="0"/>
              <w:autoSpaceDN w:val="0"/>
              <w:adjustRightInd w:val="0"/>
              <w:jc w:val="both"/>
              <w:rPr>
                <w:rFonts w:ascii="Arial" w:hAnsi="Arial" w:cs="Arial"/>
                <w:lang w:eastAsia="es-CO"/>
              </w:rPr>
            </w:pPr>
            <w:r w:rsidRPr="001203B9">
              <w:rPr>
                <w:rFonts w:ascii="Arial" w:eastAsia="Courier New" w:hAnsi="Arial" w:cs="Arial"/>
                <w:lang w:eastAsia="es-CO"/>
              </w:rPr>
              <w:t>Atender las consultas y derechos de petición que en materia contractual se formulen a la entidad.</w:t>
            </w:r>
          </w:p>
          <w:p w14:paraId="0B1837DF" w14:textId="39E38669" w:rsidR="00C34D0E" w:rsidRPr="001203B9" w:rsidRDefault="00C34D0E" w:rsidP="00207858">
            <w:pPr>
              <w:numPr>
                <w:ilvl w:val="0"/>
                <w:numId w:val="61"/>
              </w:numPr>
              <w:autoSpaceDE w:val="0"/>
              <w:autoSpaceDN w:val="0"/>
              <w:adjustRightInd w:val="0"/>
              <w:jc w:val="both"/>
              <w:rPr>
                <w:rFonts w:ascii="Arial" w:hAnsi="Arial" w:cs="Arial"/>
                <w:lang w:eastAsia="es-CO"/>
              </w:rPr>
            </w:pPr>
            <w:r w:rsidRPr="001203B9">
              <w:rPr>
                <w:rFonts w:ascii="Arial" w:hAnsi="Arial" w:cs="Arial"/>
                <w:lang w:val="es-ES_tradnl" w:eastAsia="es-CO"/>
              </w:rPr>
              <w:t>Las demás funciones asignadas por el superior inmediato, de acuerdo con el nivel, la naturaleza y el área de desempeño del empleo.</w:t>
            </w:r>
          </w:p>
        </w:tc>
      </w:tr>
      <w:tr w:rsidR="00C34D0E" w:rsidRPr="001203B9" w14:paraId="7AB51C7D" w14:textId="77777777" w:rsidTr="00885665">
        <w:trPr>
          <w:trHeight w:val="120"/>
          <w:jc w:val="center"/>
        </w:trPr>
        <w:tc>
          <w:tcPr>
            <w:tcW w:w="10060" w:type="dxa"/>
            <w:gridSpan w:val="5"/>
            <w:shd w:val="clear" w:color="auto" w:fill="D9D9D9"/>
            <w:vAlign w:val="center"/>
          </w:tcPr>
          <w:p w14:paraId="73D2D7FE" w14:textId="77777777" w:rsidR="00C34D0E" w:rsidRPr="001203B9" w:rsidRDefault="00C34D0E" w:rsidP="00C34D0E">
            <w:pPr>
              <w:jc w:val="center"/>
              <w:rPr>
                <w:rFonts w:ascii="Arial" w:hAnsi="Arial" w:cs="Arial"/>
                <w:b/>
              </w:rPr>
            </w:pPr>
            <w:r w:rsidRPr="001203B9">
              <w:rPr>
                <w:rFonts w:ascii="Arial" w:hAnsi="Arial" w:cs="Arial"/>
                <w:b/>
              </w:rPr>
              <w:lastRenderedPageBreak/>
              <w:t>V. CONOCIMIENTOS BÁSICOS O ESENCIALES</w:t>
            </w:r>
          </w:p>
        </w:tc>
      </w:tr>
      <w:tr w:rsidR="00C34D0E" w:rsidRPr="001203B9" w14:paraId="6FF62802" w14:textId="77777777" w:rsidTr="00885665">
        <w:trPr>
          <w:trHeight w:val="120"/>
          <w:jc w:val="center"/>
        </w:trPr>
        <w:tc>
          <w:tcPr>
            <w:tcW w:w="10060" w:type="dxa"/>
            <w:gridSpan w:val="5"/>
            <w:shd w:val="clear" w:color="auto" w:fill="auto"/>
            <w:vAlign w:val="center"/>
          </w:tcPr>
          <w:p w14:paraId="1112D2EF" w14:textId="77777777" w:rsidR="00C34D0E" w:rsidRPr="001203B9" w:rsidRDefault="00C34D0E" w:rsidP="00C34D0E">
            <w:pPr>
              <w:rPr>
                <w:rFonts w:ascii="Arial" w:hAnsi="Arial" w:cs="Arial"/>
              </w:rPr>
            </w:pPr>
            <w:r w:rsidRPr="001203B9">
              <w:rPr>
                <w:rFonts w:ascii="Arial" w:hAnsi="Arial" w:cs="Arial"/>
              </w:rPr>
              <w:t>Conocimientos sobre normas de contratación estatal.</w:t>
            </w:r>
          </w:p>
          <w:p w14:paraId="1A32E77A" w14:textId="77777777" w:rsidR="00C34D0E" w:rsidRPr="001203B9" w:rsidRDefault="00C34D0E" w:rsidP="00C34D0E">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Procesos y procedimientos técnicos emitidos por la Agencia de Contratación ‘Colombia Compra Eficiente.</w:t>
            </w:r>
          </w:p>
          <w:p w14:paraId="2DE70631" w14:textId="77777777" w:rsidR="00C34D0E" w:rsidRPr="001203B9" w:rsidRDefault="00C34D0E" w:rsidP="00C34D0E">
            <w:pPr>
              <w:autoSpaceDE w:val="0"/>
              <w:autoSpaceDN w:val="0"/>
              <w:adjustRightInd w:val="0"/>
              <w:ind w:right="278"/>
              <w:contextualSpacing/>
              <w:jc w:val="both"/>
              <w:rPr>
                <w:rFonts w:ascii="Arial" w:hAnsi="Arial" w:cs="Arial"/>
                <w:lang w:val="es-ES" w:eastAsia="es-CO"/>
              </w:rPr>
            </w:pPr>
            <w:r w:rsidRPr="001203B9">
              <w:rPr>
                <w:rFonts w:ascii="Arial" w:hAnsi="Arial" w:cs="Arial"/>
                <w:lang w:val="es-ES" w:eastAsia="es-CO"/>
              </w:rPr>
              <w:t>Evaluación de propuestas contractuales según términos de referencia y metodologías pertinentes.</w:t>
            </w:r>
          </w:p>
          <w:p w14:paraId="12E55B99" w14:textId="77777777" w:rsidR="00C34D0E" w:rsidRPr="001203B9" w:rsidRDefault="00C34D0E" w:rsidP="00C34D0E">
            <w:pPr>
              <w:autoSpaceDE w:val="0"/>
              <w:autoSpaceDN w:val="0"/>
              <w:adjustRightInd w:val="0"/>
              <w:ind w:right="278"/>
              <w:contextualSpacing/>
              <w:jc w:val="both"/>
              <w:rPr>
                <w:rFonts w:ascii="Arial" w:hAnsi="Arial" w:cs="Arial"/>
                <w:lang w:val="es-ES" w:eastAsia="es-CO"/>
              </w:rPr>
            </w:pPr>
            <w:r w:rsidRPr="001203B9">
              <w:rPr>
                <w:rFonts w:ascii="Arial" w:hAnsi="Arial" w:cs="Arial"/>
                <w:lang w:val="es-ES" w:eastAsia="es-CO"/>
              </w:rPr>
              <w:t>Manual de contratación adoptado por la entidad.</w:t>
            </w:r>
          </w:p>
          <w:p w14:paraId="03F7AF3D" w14:textId="77777777" w:rsidR="00C34D0E" w:rsidRPr="001203B9" w:rsidRDefault="00C34D0E" w:rsidP="00C34D0E">
            <w:pPr>
              <w:autoSpaceDE w:val="0"/>
              <w:autoSpaceDN w:val="0"/>
              <w:adjustRightInd w:val="0"/>
              <w:ind w:right="278"/>
              <w:contextualSpacing/>
              <w:jc w:val="both"/>
              <w:rPr>
                <w:rFonts w:ascii="Arial" w:hAnsi="Arial" w:cs="Arial"/>
                <w:lang w:val="es-ES" w:eastAsia="es-CO"/>
              </w:rPr>
            </w:pPr>
            <w:r w:rsidRPr="001203B9">
              <w:rPr>
                <w:rFonts w:ascii="Arial" w:hAnsi="Arial" w:cs="Arial"/>
                <w:lang w:val="es-ES" w:eastAsia="es-CO"/>
              </w:rPr>
              <w:t>Evaluación y cobertura de riesgos en procesos de contratación estatal.</w:t>
            </w:r>
          </w:p>
          <w:p w14:paraId="500A628B" w14:textId="77777777" w:rsidR="00C34D0E" w:rsidRPr="001203B9" w:rsidRDefault="00C34D0E" w:rsidP="00C34D0E">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Normatividad del Sistema del Subsidio Familiar y de Seguridad Social.</w:t>
            </w:r>
          </w:p>
          <w:p w14:paraId="39734EDB" w14:textId="77777777" w:rsidR="00C34D0E" w:rsidRPr="001203B9" w:rsidRDefault="00C34D0E" w:rsidP="00C34D0E">
            <w:pPr>
              <w:rPr>
                <w:rFonts w:ascii="Arial" w:hAnsi="Arial" w:cs="Arial"/>
                <w:lang w:eastAsia="es-CO"/>
              </w:rPr>
            </w:pPr>
            <w:r w:rsidRPr="001203B9">
              <w:rPr>
                <w:rFonts w:ascii="Arial" w:hAnsi="Arial" w:cs="Arial"/>
                <w:lang w:eastAsia="es-CO"/>
              </w:rPr>
              <w:t xml:space="preserve">Manejo de herramientas ofimáticas de nivel medio. </w:t>
            </w:r>
          </w:p>
          <w:p w14:paraId="17A4F1AA" w14:textId="77777777" w:rsidR="00C34D0E" w:rsidRPr="001203B9" w:rsidRDefault="00C34D0E" w:rsidP="00C34D0E">
            <w:pPr>
              <w:rPr>
                <w:rFonts w:ascii="Arial" w:hAnsi="Arial" w:cs="Arial"/>
              </w:rPr>
            </w:pPr>
            <w:r w:rsidRPr="001203B9">
              <w:rPr>
                <w:rFonts w:ascii="Arial" w:hAnsi="Arial" w:cs="Arial"/>
              </w:rPr>
              <w:t>Régimen de Garantías en la contratación en la Administración Pública.</w:t>
            </w:r>
          </w:p>
          <w:p w14:paraId="2DD7D2E3" w14:textId="77777777" w:rsidR="00C34D0E" w:rsidRPr="001203B9" w:rsidRDefault="00C34D0E" w:rsidP="00C34D0E">
            <w:pPr>
              <w:autoSpaceDE w:val="0"/>
              <w:autoSpaceDN w:val="0"/>
              <w:adjustRightInd w:val="0"/>
              <w:ind w:right="278"/>
              <w:contextualSpacing/>
              <w:jc w:val="both"/>
              <w:rPr>
                <w:rFonts w:ascii="Arial" w:hAnsi="Arial" w:cs="Arial"/>
                <w:lang w:val="es-ES_tradnl" w:eastAsia="es-CO"/>
              </w:rPr>
            </w:pPr>
            <w:r w:rsidRPr="001203B9">
              <w:rPr>
                <w:rFonts w:ascii="Arial" w:eastAsia="Symbol" w:hAnsi="Arial" w:cs="Arial"/>
                <w:lang w:val="es-ES_tradnl" w:eastAsia="en-US"/>
              </w:rPr>
              <w:t>C</w:t>
            </w:r>
            <w:r w:rsidRPr="001203B9">
              <w:rPr>
                <w:rFonts w:ascii="Arial" w:hAnsi="Arial" w:cs="Arial"/>
                <w:lang w:val="es-ES_tradnl" w:eastAsia="es-CO"/>
              </w:rPr>
              <w:t>omunicación estratégica asertiva oral y escrita.</w:t>
            </w:r>
          </w:p>
          <w:p w14:paraId="4BC216EC" w14:textId="77777777" w:rsidR="00C34D0E" w:rsidRPr="001203B9" w:rsidRDefault="00C34D0E" w:rsidP="00C34D0E">
            <w:pPr>
              <w:rPr>
                <w:rFonts w:ascii="Arial" w:hAnsi="Arial" w:cs="Arial"/>
              </w:rPr>
            </w:pPr>
            <w:r w:rsidRPr="001203B9">
              <w:rPr>
                <w:rFonts w:ascii="Arial" w:hAnsi="Arial" w:cs="Arial"/>
                <w:lang w:val="es-ES_tradnl" w:eastAsia="es-CO"/>
              </w:rPr>
              <w:t>Plan Nacional de Desarrollo.</w:t>
            </w:r>
          </w:p>
        </w:tc>
      </w:tr>
      <w:tr w:rsidR="00C34D0E" w:rsidRPr="001203B9" w14:paraId="63964628" w14:textId="77777777" w:rsidTr="00885665">
        <w:trPr>
          <w:trHeight w:val="120"/>
          <w:jc w:val="center"/>
        </w:trPr>
        <w:tc>
          <w:tcPr>
            <w:tcW w:w="10060" w:type="dxa"/>
            <w:gridSpan w:val="5"/>
            <w:shd w:val="clear" w:color="auto" w:fill="D9D9D9"/>
            <w:vAlign w:val="center"/>
          </w:tcPr>
          <w:p w14:paraId="5169D17B" w14:textId="77777777" w:rsidR="00C34D0E" w:rsidRPr="001203B9" w:rsidRDefault="00C34D0E" w:rsidP="00C34D0E">
            <w:pPr>
              <w:jc w:val="center"/>
              <w:rPr>
                <w:rFonts w:ascii="Arial" w:hAnsi="Arial" w:cs="Arial"/>
                <w:b/>
              </w:rPr>
            </w:pPr>
            <w:r w:rsidRPr="001203B9">
              <w:rPr>
                <w:rFonts w:ascii="Arial" w:hAnsi="Arial" w:cs="Arial"/>
                <w:b/>
              </w:rPr>
              <w:t>VI. COMPETENCIAS COMPORTAMENTALES</w:t>
            </w:r>
          </w:p>
        </w:tc>
      </w:tr>
      <w:tr w:rsidR="00C34D0E" w:rsidRPr="001203B9" w14:paraId="20B9AF04" w14:textId="77777777" w:rsidTr="00885665">
        <w:trPr>
          <w:trHeight w:val="120"/>
          <w:jc w:val="center"/>
        </w:trPr>
        <w:tc>
          <w:tcPr>
            <w:tcW w:w="3951" w:type="dxa"/>
            <w:tcBorders>
              <w:right w:val="single" w:sz="4" w:space="0" w:color="auto"/>
            </w:tcBorders>
            <w:shd w:val="clear" w:color="auto" w:fill="D9D9D9" w:themeFill="background1" w:themeFillShade="D9"/>
          </w:tcPr>
          <w:p w14:paraId="170E4AA5" w14:textId="77777777" w:rsidR="00C34D0E" w:rsidRPr="001203B9" w:rsidRDefault="00C34D0E" w:rsidP="00C34D0E">
            <w:pPr>
              <w:jc w:val="center"/>
              <w:rPr>
                <w:rFonts w:ascii="Arial" w:hAnsi="Arial" w:cs="Arial"/>
                <w:b/>
              </w:rPr>
            </w:pPr>
            <w:r w:rsidRPr="001203B9">
              <w:rPr>
                <w:rFonts w:ascii="Arial" w:hAnsi="Arial" w:cs="Arial"/>
                <w:b/>
              </w:rPr>
              <w:t xml:space="preserve">COMÚNES </w:t>
            </w:r>
          </w:p>
        </w:tc>
        <w:tc>
          <w:tcPr>
            <w:tcW w:w="2205" w:type="dxa"/>
            <w:gridSpan w:val="3"/>
            <w:tcBorders>
              <w:left w:val="single" w:sz="4" w:space="0" w:color="auto"/>
              <w:right w:val="single" w:sz="4" w:space="0" w:color="auto"/>
            </w:tcBorders>
            <w:shd w:val="clear" w:color="auto" w:fill="D9D9D9" w:themeFill="background1" w:themeFillShade="D9"/>
          </w:tcPr>
          <w:p w14:paraId="1A5254D1" w14:textId="77777777" w:rsidR="00C34D0E" w:rsidRPr="001203B9" w:rsidRDefault="00C34D0E" w:rsidP="00C34D0E">
            <w:pPr>
              <w:jc w:val="center"/>
              <w:rPr>
                <w:rFonts w:ascii="Arial" w:hAnsi="Arial" w:cs="Arial"/>
                <w:b/>
              </w:rPr>
            </w:pPr>
            <w:r w:rsidRPr="001203B9">
              <w:rPr>
                <w:rFonts w:ascii="Arial" w:hAnsi="Arial" w:cs="Arial"/>
                <w:b/>
              </w:rPr>
              <w:t xml:space="preserve">POR NIVEL JERÁRQUICO </w:t>
            </w:r>
          </w:p>
        </w:tc>
        <w:tc>
          <w:tcPr>
            <w:tcW w:w="3904" w:type="dxa"/>
            <w:tcBorders>
              <w:left w:val="single" w:sz="4" w:space="0" w:color="auto"/>
            </w:tcBorders>
            <w:shd w:val="clear" w:color="auto" w:fill="D9D9D9" w:themeFill="background1" w:themeFillShade="D9"/>
          </w:tcPr>
          <w:p w14:paraId="638C843B" w14:textId="77777777" w:rsidR="00C34D0E" w:rsidRPr="001203B9" w:rsidRDefault="00C34D0E" w:rsidP="00C34D0E">
            <w:pPr>
              <w:jc w:val="center"/>
              <w:rPr>
                <w:rFonts w:ascii="Arial" w:hAnsi="Arial" w:cs="Arial"/>
                <w:b/>
              </w:rPr>
            </w:pPr>
            <w:r w:rsidRPr="001203B9">
              <w:rPr>
                <w:rFonts w:ascii="Arial" w:hAnsi="Arial" w:cs="Arial"/>
                <w:b/>
              </w:rPr>
              <w:t>FUNCIONALES</w:t>
            </w:r>
          </w:p>
        </w:tc>
      </w:tr>
      <w:tr w:rsidR="00C34D0E" w:rsidRPr="001203B9" w14:paraId="1832ACE7" w14:textId="77777777" w:rsidTr="00885665">
        <w:trPr>
          <w:trHeight w:val="120"/>
          <w:jc w:val="center"/>
        </w:trPr>
        <w:tc>
          <w:tcPr>
            <w:tcW w:w="3951" w:type="dxa"/>
            <w:tcBorders>
              <w:right w:val="single" w:sz="4" w:space="0" w:color="auto"/>
            </w:tcBorders>
            <w:shd w:val="clear" w:color="auto" w:fill="auto"/>
            <w:vAlign w:val="center"/>
          </w:tcPr>
          <w:p w14:paraId="0E7BEF4B" w14:textId="77777777" w:rsidR="00C34D0E" w:rsidRPr="001203B9" w:rsidRDefault="00C34D0E" w:rsidP="00C34D0E">
            <w:pPr>
              <w:autoSpaceDE w:val="0"/>
              <w:autoSpaceDN w:val="0"/>
              <w:adjustRightInd w:val="0"/>
              <w:ind w:left="27" w:right="278"/>
              <w:contextualSpacing/>
              <w:rPr>
                <w:rFonts w:ascii="Arial" w:hAnsi="Arial" w:cs="Arial"/>
                <w:lang w:eastAsia="es-CO"/>
              </w:rPr>
            </w:pPr>
            <w:r w:rsidRPr="001203B9">
              <w:rPr>
                <w:rFonts w:ascii="Arial" w:hAnsi="Arial" w:cs="Arial"/>
                <w:lang w:eastAsia="es-CO"/>
              </w:rPr>
              <w:t>Aprendizaje continuo</w:t>
            </w:r>
          </w:p>
          <w:p w14:paraId="4397C49F" w14:textId="77777777" w:rsidR="00C34D0E" w:rsidRPr="001203B9" w:rsidRDefault="00C34D0E" w:rsidP="00C34D0E">
            <w:pPr>
              <w:autoSpaceDE w:val="0"/>
              <w:autoSpaceDN w:val="0"/>
              <w:adjustRightInd w:val="0"/>
              <w:ind w:left="27" w:right="278"/>
              <w:contextualSpacing/>
              <w:rPr>
                <w:rFonts w:ascii="Arial" w:hAnsi="Arial" w:cs="Arial"/>
                <w:lang w:eastAsia="es-CO"/>
              </w:rPr>
            </w:pPr>
            <w:r w:rsidRPr="001203B9">
              <w:rPr>
                <w:rFonts w:ascii="Arial" w:hAnsi="Arial" w:cs="Arial"/>
                <w:lang w:eastAsia="es-CO"/>
              </w:rPr>
              <w:t xml:space="preserve">Orientación a resultados </w:t>
            </w:r>
          </w:p>
          <w:p w14:paraId="305EE054" w14:textId="77777777" w:rsidR="00C34D0E" w:rsidRPr="001203B9" w:rsidRDefault="00C34D0E" w:rsidP="00C34D0E">
            <w:pPr>
              <w:autoSpaceDE w:val="0"/>
              <w:autoSpaceDN w:val="0"/>
              <w:adjustRightInd w:val="0"/>
              <w:ind w:left="27" w:right="278"/>
              <w:contextualSpacing/>
              <w:rPr>
                <w:rFonts w:ascii="Arial" w:hAnsi="Arial" w:cs="Arial"/>
                <w:lang w:eastAsia="es-CO"/>
              </w:rPr>
            </w:pPr>
            <w:r w:rsidRPr="001203B9">
              <w:rPr>
                <w:rFonts w:ascii="Arial" w:hAnsi="Arial" w:cs="Arial"/>
                <w:lang w:eastAsia="es-CO"/>
              </w:rPr>
              <w:t>Orientación al usuario y al ciudadano</w:t>
            </w:r>
          </w:p>
          <w:p w14:paraId="42D0C4D1" w14:textId="77777777" w:rsidR="00C34D0E" w:rsidRPr="001203B9" w:rsidRDefault="00C34D0E" w:rsidP="00C34D0E">
            <w:pPr>
              <w:autoSpaceDE w:val="0"/>
              <w:autoSpaceDN w:val="0"/>
              <w:adjustRightInd w:val="0"/>
              <w:ind w:left="27" w:right="278"/>
              <w:contextualSpacing/>
              <w:rPr>
                <w:rFonts w:ascii="Arial" w:hAnsi="Arial" w:cs="Arial"/>
              </w:rPr>
            </w:pPr>
            <w:r w:rsidRPr="001203B9">
              <w:rPr>
                <w:rFonts w:ascii="Arial" w:hAnsi="Arial" w:cs="Arial"/>
                <w:lang w:eastAsia="es-CO"/>
              </w:rPr>
              <w:t>Compromiso con la organización</w:t>
            </w:r>
          </w:p>
          <w:p w14:paraId="5E1B58A5" w14:textId="77777777" w:rsidR="00C34D0E" w:rsidRPr="001203B9" w:rsidRDefault="00C34D0E" w:rsidP="00C34D0E">
            <w:pPr>
              <w:autoSpaceDE w:val="0"/>
              <w:autoSpaceDN w:val="0"/>
              <w:adjustRightInd w:val="0"/>
              <w:ind w:left="27" w:right="278"/>
              <w:contextualSpacing/>
              <w:rPr>
                <w:rFonts w:ascii="Arial" w:hAnsi="Arial" w:cs="Arial"/>
              </w:rPr>
            </w:pPr>
            <w:r w:rsidRPr="001203B9">
              <w:rPr>
                <w:rFonts w:ascii="Arial" w:hAnsi="Arial" w:cs="Arial"/>
                <w:lang w:eastAsia="es-CO"/>
              </w:rPr>
              <w:t>Trabajo en equipo</w:t>
            </w:r>
          </w:p>
          <w:p w14:paraId="5A24A029" w14:textId="77777777" w:rsidR="00C34D0E" w:rsidRPr="001203B9" w:rsidRDefault="00C34D0E" w:rsidP="00C34D0E">
            <w:pPr>
              <w:rPr>
                <w:rFonts w:ascii="Arial" w:hAnsi="Arial" w:cs="Arial"/>
                <w:b/>
              </w:rPr>
            </w:pPr>
            <w:r w:rsidRPr="001203B9">
              <w:rPr>
                <w:rFonts w:ascii="Arial" w:hAnsi="Arial" w:cs="Arial"/>
                <w:lang w:eastAsia="es-CO"/>
              </w:rPr>
              <w:t>Adaptación al cambio</w:t>
            </w:r>
          </w:p>
        </w:tc>
        <w:tc>
          <w:tcPr>
            <w:tcW w:w="2205" w:type="dxa"/>
            <w:gridSpan w:val="3"/>
            <w:tcBorders>
              <w:left w:val="single" w:sz="4" w:space="0" w:color="auto"/>
              <w:right w:val="single" w:sz="4" w:space="0" w:color="auto"/>
            </w:tcBorders>
            <w:shd w:val="clear" w:color="auto" w:fill="auto"/>
            <w:vAlign w:val="center"/>
          </w:tcPr>
          <w:p w14:paraId="4A212627" w14:textId="77777777" w:rsidR="00C34D0E" w:rsidRPr="001203B9" w:rsidRDefault="00C34D0E" w:rsidP="00C34D0E">
            <w:pPr>
              <w:autoSpaceDE w:val="0"/>
              <w:autoSpaceDN w:val="0"/>
              <w:adjustRightInd w:val="0"/>
              <w:ind w:left="39" w:right="278"/>
              <w:contextualSpacing/>
              <w:rPr>
                <w:rFonts w:ascii="Arial" w:hAnsi="Arial" w:cs="Arial"/>
                <w:lang w:eastAsia="es-CO"/>
              </w:rPr>
            </w:pPr>
            <w:r w:rsidRPr="001203B9">
              <w:rPr>
                <w:rFonts w:ascii="Arial" w:hAnsi="Arial" w:cs="Arial"/>
                <w:lang w:eastAsia="es-CO"/>
              </w:rPr>
              <w:t>Aporte técnico-profesional</w:t>
            </w:r>
          </w:p>
          <w:p w14:paraId="74C1772A" w14:textId="77777777" w:rsidR="00C34D0E" w:rsidRPr="001203B9" w:rsidRDefault="00C34D0E" w:rsidP="00C34D0E">
            <w:pPr>
              <w:autoSpaceDE w:val="0"/>
              <w:autoSpaceDN w:val="0"/>
              <w:adjustRightInd w:val="0"/>
              <w:ind w:left="39" w:right="278"/>
              <w:contextualSpacing/>
              <w:rPr>
                <w:rFonts w:ascii="Arial" w:hAnsi="Arial" w:cs="Arial"/>
                <w:lang w:eastAsia="es-CO"/>
              </w:rPr>
            </w:pPr>
            <w:r w:rsidRPr="001203B9">
              <w:rPr>
                <w:rFonts w:ascii="Arial" w:hAnsi="Arial" w:cs="Arial"/>
                <w:lang w:eastAsia="es-CO"/>
              </w:rPr>
              <w:t>Comunicación efectiva</w:t>
            </w:r>
          </w:p>
          <w:p w14:paraId="3D056DA9" w14:textId="77777777" w:rsidR="00C34D0E" w:rsidRPr="001203B9" w:rsidRDefault="00C34D0E" w:rsidP="00C34D0E">
            <w:pPr>
              <w:autoSpaceDE w:val="0"/>
              <w:autoSpaceDN w:val="0"/>
              <w:adjustRightInd w:val="0"/>
              <w:ind w:left="39" w:right="278"/>
              <w:contextualSpacing/>
              <w:rPr>
                <w:rFonts w:ascii="Arial" w:hAnsi="Arial" w:cs="Arial"/>
              </w:rPr>
            </w:pPr>
            <w:r w:rsidRPr="001203B9">
              <w:rPr>
                <w:rFonts w:ascii="Arial" w:hAnsi="Arial" w:cs="Arial"/>
                <w:lang w:eastAsia="es-CO"/>
              </w:rPr>
              <w:t>Gestión de procedimientos</w:t>
            </w:r>
          </w:p>
          <w:p w14:paraId="144CB959" w14:textId="77777777" w:rsidR="00C34D0E" w:rsidRPr="001203B9" w:rsidRDefault="00C34D0E" w:rsidP="00C34D0E">
            <w:pPr>
              <w:autoSpaceDE w:val="0"/>
              <w:autoSpaceDN w:val="0"/>
              <w:adjustRightInd w:val="0"/>
              <w:ind w:left="39" w:right="278"/>
              <w:contextualSpacing/>
              <w:rPr>
                <w:rFonts w:ascii="Arial" w:hAnsi="Arial" w:cs="Arial"/>
                <w:lang w:eastAsia="es-CO"/>
              </w:rPr>
            </w:pPr>
            <w:r w:rsidRPr="001203B9">
              <w:rPr>
                <w:rFonts w:ascii="Arial" w:hAnsi="Arial" w:cs="Arial"/>
                <w:lang w:eastAsia="es-CO"/>
              </w:rPr>
              <w:t>Instrumentación de decisiones</w:t>
            </w:r>
          </w:p>
          <w:p w14:paraId="28339637" w14:textId="652AD520" w:rsidR="00C34D0E" w:rsidRPr="001203B9" w:rsidRDefault="00C34D0E" w:rsidP="00C34D0E">
            <w:pPr>
              <w:rPr>
                <w:rFonts w:ascii="Arial" w:hAnsi="Arial" w:cs="Arial"/>
                <w:b/>
              </w:rPr>
            </w:pPr>
          </w:p>
        </w:tc>
        <w:tc>
          <w:tcPr>
            <w:tcW w:w="3904" w:type="dxa"/>
            <w:tcBorders>
              <w:left w:val="single" w:sz="4" w:space="0" w:color="auto"/>
            </w:tcBorders>
            <w:shd w:val="clear" w:color="auto" w:fill="auto"/>
            <w:vAlign w:val="center"/>
          </w:tcPr>
          <w:p w14:paraId="7B3D7DE0" w14:textId="77777777" w:rsidR="00C34D0E" w:rsidRPr="001203B9" w:rsidRDefault="00C34D0E" w:rsidP="00C34D0E">
            <w:pPr>
              <w:autoSpaceDE w:val="0"/>
              <w:autoSpaceDN w:val="0"/>
              <w:adjustRightInd w:val="0"/>
              <w:ind w:left="30" w:right="278"/>
              <w:contextualSpacing/>
              <w:rPr>
                <w:rFonts w:ascii="Arial" w:eastAsia="Symbol" w:hAnsi="Arial" w:cs="Arial"/>
                <w:lang w:val="es-ES_tradnl" w:eastAsia="en-US"/>
              </w:rPr>
            </w:pPr>
            <w:bookmarkStart w:id="31" w:name="_Hlk111196240"/>
            <w:r w:rsidRPr="001203B9">
              <w:rPr>
                <w:rFonts w:ascii="Arial" w:eastAsia="Symbol" w:hAnsi="Arial" w:cs="Arial"/>
                <w:lang w:val="es-ES_tradnl" w:eastAsia="en-US"/>
              </w:rPr>
              <w:t>Visión estratégica</w:t>
            </w:r>
          </w:p>
          <w:p w14:paraId="1FC97E3B" w14:textId="4F729EA8" w:rsidR="00C34D0E" w:rsidRPr="001203B9" w:rsidRDefault="00C34D0E" w:rsidP="00C34D0E">
            <w:pPr>
              <w:autoSpaceDE w:val="0"/>
              <w:autoSpaceDN w:val="0"/>
              <w:adjustRightInd w:val="0"/>
              <w:ind w:left="30" w:right="278"/>
              <w:contextualSpacing/>
              <w:rPr>
                <w:rFonts w:ascii="Arial" w:eastAsia="Symbol" w:hAnsi="Arial" w:cs="Arial"/>
                <w:lang w:val="es-ES_tradnl" w:eastAsia="en-US"/>
              </w:rPr>
            </w:pPr>
            <w:r w:rsidRPr="001203B9">
              <w:rPr>
                <w:rFonts w:ascii="Arial" w:eastAsia="Symbol" w:hAnsi="Arial" w:cs="Arial"/>
                <w:lang w:val="es-ES_tradnl" w:eastAsia="en-US"/>
              </w:rPr>
              <w:t>Atención al detalle</w:t>
            </w:r>
          </w:p>
          <w:p w14:paraId="34FA75CD" w14:textId="0112FB55" w:rsidR="00C34D0E" w:rsidRPr="001203B9" w:rsidRDefault="00C34D0E" w:rsidP="00C34D0E">
            <w:pPr>
              <w:autoSpaceDE w:val="0"/>
              <w:autoSpaceDN w:val="0"/>
              <w:adjustRightInd w:val="0"/>
              <w:ind w:left="30" w:right="278"/>
              <w:contextualSpacing/>
              <w:rPr>
                <w:rFonts w:ascii="Arial" w:eastAsia="Symbol" w:hAnsi="Arial" w:cs="Arial"/>
                <w:lang w:val="es-ES_tradnl" w:eastAsia="en-US"/>
              </w:rPr>
            </w:pPr>
            <w:r w:rsidRPr="001203B9">
              <w:rPr>
                <w:rFonts w:ascii="Arial" w:eastAsia="Symbol" w:hAnsi="Arial" w:cs="Arial"/>
                <w:lang w:val="es-ES_tradnl" w:eastAsia="en-US"/>
              </w:rPr>
              <w:t>Trabajo en equipo y colaboración</w:t>
            </w:r>
          </w:p>
          <w:p w14:paraId="50409038" w14:textId="7111FB5B" w:rsidR="00C34D0E" w:rsidRPr="001203B9" w:rsidRDefault="00C34D0E" w:rsidP="00C34D0E">
            <w:pPr>
              <w:autoSpaceDE w:val="0"/>
              <w:autoSpaceDN w:val="0"/>
              <w:adjustRightInd w:val="0"/>
              <w:ind w:left="30" w:right="278"/>
              <w:contextualSpacing/>
              <w:rPr>
                <w:rFonts w:ascii="Arial" w:eastAsia="Symbol" w:hAnsi="Arial" w:cs="Arial"/>
                <w:lang w:val="es-ES_tradnl" w:eastAsia="en-US"/>
              </w:rPr>
            </w:pPr>
            <w:r w:rsidRPr="001203B9">
              <w:rPr>
                <w:rFonts w:ascii="Arial" w:eastAsia="Symbol" w:hAnsi="Arial" w:cs="Arial"/>
                <w:lang w:val="es-ES_tradnl" w:eastAsia="en-US"/>
              </w:rPr>
              <w:t>Planeación</w:t>
            </w:r>
          </w:p>
          <w:p w14:paraId="1A398761" w14:textId="77777777" w:rsidR="00C34D0E" w:rsidRPr="001203B9" w:rsidRDefault="00C34D0E" w:rsidP="00C34D0E">
            <w:pPr>
              <w:autoSpaceDE w:val="0"/>
              <w:autoSpaceDN w:val="0"/>
              <w:adjustRightInd w:val="0"/>
              <w:ind w:left="30" w:right="278"/>
              <w:contextualSpacing/>
              <w:rPr>
                <w:rFonts w:ascii="Arial" w:eastAsia="Symbol" w:hAnsi="Arial" w:cs="Arial"/>
                <w:lang w:val="es-ES_tradnl" w:eastAsia="en-US"/>
              </w:rPr>
            </w:pPr>
            <w:r w:rsidRPr="001203B9">
              <w:rPr>
                <w:rFonts w:ascii="Arial" w:eastAsia="Symbol" w:hAnsi="Arial" w:cs="Arial"/>
                <w:lang w:val="es-ES_tradnl" w:eastAsia="en-US"/>
              </w:rPr>
              <w:t>Capacidad de análisis</w:t>
            </w:r>
          </w:p>
          <w:p w14:paraId="3FDDDD62" w14:textId="77777777" w:rsidR="00C34D0E" w:rsidRPr="001203B9" w:rsidRDefault="00C34D0E" w:rsidP="00C34D0E">
            <w:pPr>
              <w:autoSpaceDE w:val="0"/>
              <w:autoSpaceDN w:val="0"/>
              <w:adjustRightInd w:val="0"/>
              <w:ind w:left="30" w:right="278"/>
              <w:contextualSpacing/>
              <w:rPr>
                <w:rFonts w:ascii="Arial" w:eastAsia="Symbol" w:hAnsi="Arial" w:cs="Arial"/>
                <w:lang w:val="es-ES_tradnl" w:eastAsia="en-US"/>
              </w:rPr>
            </w:pPr>
            <w:r w:rsidRPr="001203B9">
              <w:rPr>
                <w:rFonts w:ascii="Arial" w:eastAsia="Symbol" w:hAnsi="Arial" w:cs="Arial"/>
                <w:lang w:val="es-ES_tradnl" w:eastAsia="en-US"/>
              </w:rPr>
              <w:t>Negociación</w:t>
            </w:r>
          </w:p>
          <w:p w14:paraId="441A9E1A" w14:textId="71E506CF" w:rsidR="00C34D0E" w:rsidRPr="001203B9" w:rsidRDefault="00C34D0E" w:rsidP="00C34D0E">
            <w:pPr>
              <w:autoSpaceDE w:val="0"/>
              <w:autoSpaceDN w:val="0"/>
              <w:adjustRightInd w:val="0"/>
              <w:ind w:left="30" w:right="278"/>
              <w:contextualSpacing/>
              <w:rPr>
                <w:rFonts w:ascii="Arial" w:eastAsia="Symbol" w:hAnsi="Arial" w:cs="Arial"/>
                <w:lang w:val="es-ES_tradnl" w:eastAsia="en-US"/>
              </w:rPr>
            </w:pPr>
            <w:r w:rsidRPr="001203B9">
              <w:rPr>
                <w:rFonts w:ascii="Arial" w:eastAsia="Symbol" w:hAnsi="Arial" w:cs="Arial"/>
                <w:lang w:val="es-ES_tradnl" w:eastAsia="en-US"/>
              </w:rPr>
              <w:t xml:space="preserve">Comunicación Efectiva </w:t>
            </w:r>
          </w:p>
          <w:p w14:paraId="7FD29FAE" w14:textId="77777777" w:rsidR="00C34D0E" w:rsidRPr="001203B9" w:rsidRDefault="00C34D0E" w:rsidP="00C34D0E">
            <w:pPr>
              <w:autoSpaceDE w:val="0"/>
              <w:autoSpaceDN w:val="0"/>
              <w:adjustRightInd w:val="0"/>
              <w:ind w:left="30" w:right="278"/>
              <w:contextualSpacing/>
              <w:rPr>
                <w:rFonts w:ascii="Arial" w:eastAsia="Symbol" w:hAnsi="Arial" w:cs="Arial"/>
                <w:lang w:val="es-ES_tradnl" w:eastAsia="en-US"/>
              </w:rPr>
            </w:pPr>
            <w:r w:rsidRPr="001203B9">
              <w:rPr>
                <w:rFonts w:ascii="Arial" w:eastAsia="Symbol" w:hAnsi="Arial" w:cs="Arial"/>
                <w:lang w:val="es-ES_tradnl" w:eastAsia="en-US"/>
              </w:rPr>
              <w:t>Creatividad e innovación</w:t>
            </w:r>
          </w:p>
          <w:p w14:paraId="3143FC4C" w14:textId="281722BE" w:rsidR="00C34D0E" w:rsidRPr="001203B9" w:rsidRDefault="00C34D0E" w:rsidP="00C34D0E">
            <w:pPr>
              <w:autoSpaceDE w:val="0"/>
              <w:autoSpaceDN w:val="0"/>
              <w:adjustRightInd w:val="0"/>
              <w:ind w:left="30" w:right="278"/>
              <w:contextualSpacing/>
              <w:rPr>
                <w:rFonts w:ascii="Arial" w:eastAsia="Symbol" w:hAnsi="Arial" w:cs="Arial"/>
                <w:lang w:val="es-ES_tradnl" w:eastAsia="en-US"/>
              </w:rPr>
            </w:pPr>
            <w:r w:rsidRPr="001203B9">
              <w:rPr>
                <w:rFonts w:ascii="Arial" w:eastAsia="Symbol" w:hAnsi="Arial" w:cs="Arial"/>
                <w:lang w:val="es-ES_tradnl" w:eastAsia="en-US"/>
              </w:rPr>
              <w:t>Resolución de conflictos</w:t>
            </w:r>
            <w:bookmarkEnd w:id="31"/>
          </w:p>
        </w:tc>
      </w:tr>
      <w:tr w:rsidR="00C34D0E" w:rsidRPr="001203B9" w14:paraId="417006D3" w14:textId="77777777" w:rsidTr="00885665">
        <w:trPr>
          <w:trHeight w:val="120"/>
          <w:jc w:val="center"/>
        </w:trPr>
        <w:tc>
          <w:tcPr>
            <w:tcW w:w="10060" w:type="dxa"/>
            <w:gridSpan w:val="5"/>
            <w:shd w:val="clear" w:color="auto" w:fill="D9D9D9"/>
            <w:vAlign w:val="center"/>
          </w:tcPr>
          <w:p w14:paraId="6B1FE3B8" w14:textId="77777777" w:rsidR="00C34D0E" w:rsidRPr="001203B9" w:rsidRDefault="00C34D0E" w:rsidP="00C34D0E">
            <w:pPr>
              <w:jc w:val="center"/>
              <w:rPr>
                <w:rFonts w:ascii="Arial" w:hAnsi="Arial" w:cs="Arial"/>
                <w:b/>
              </w:rPr>
            </w:pPr>
            <w:r w:rsidRPr="001203B9">
              <w:rPr>
                <w:rFonts w:ascii="Arial" w:hAnsi="Arial" w:cs="Arial"/>
                <w:b/>
              </w:rPr>
              <w:t>VII. REQUISITOS DE FORMACIÓN ACADÉMICA Y EXPERIENCIA</w:t>
            </w:r>
          </w:p>
        </w:tc>
      </w:tr>
      <w:tr w:rsidR="00C34D0E" w:rsidRPr="001203B9" w14:paraId="6F49551E" w14:textId="77777777" w:rsidTr="00885665">
        <w:trPr>
          <w:trHeight w:val="203"/>
          <w:jc w:val="center"/>
        </w:trPr>
        <w:tc>
          <w:tcPr>
            <w:tcW w:w="5094" w:type="dxa"/>
            <w:gridSpan w:val="3"/>
            <w:shd w:val="clear" w:color="auto" w:fill="D9D9D9" w:themeFill="background1" w:themeFillShade="D9"/>
            <w:vAlign w:val="center"/>
          </w:tcPr>
          <w:p w14:paraId="01C2A599" w14:textId="77777777" w:rsidR="00C34D0E" w:rsidRPr="001203B9" w:rsidRDefault="00C34D0E" w:rsidP="00C34D0E">
            <w:pPr>
              <w:jc w:val="center"/>
              <w:rPr>
                <w:rFonts w:ascii="Arial" w:hAnsi="Arial" w:cs="Arial"/>
                <w:b/>
              </w:rPr>
            </w:pPr>
            <w:r w:rsidRPr="001203B9">
              <w:rPr>
                <w:rFonts w:ascii="Arial" w:hAnsi="Arial" w:cs="Arial"/>
                <w:b/>
              </w:rPr>
              <w:t>FORMACIÓN ACADÉMICA</w:t>
            </w:r>
          </w:p>
        </w:tc>
        <w:tc>
          <w:tcPr>
            <w:tcW w:w="4966" w:type="dxa"/>
            <w:gridSpan w:val="2"/>
            <w:shd w:val="clear" w:color="auto" w:fill="D9D9D9" w:themeFill="background1" w:themeFillShade="D9"/>
            <w:vAlign w:val="center"/>
          </w:tcPr>
          <w:p w14:paraId="23578300" w14:textId="77777777" w:rsidR="00C34D0E" w:rsidRPr="001203B9" w:rsidRDefault="00C34D0E" w:rsidP="00C34D0E">
            <w:pPr>
              <w:jc w:val="center"/>
              <w:rPr>
                <w:rFonts w:ascii="Arial" w:hAnsi="Arial" w:cs="Arial"/>
                <w:b/>
              </w:rPr>
            </w:pPr>
            <w:r w:rsidRPr="001203B9">
              <w:rPr>
                <w:rFonts w:ascii="Arial" w:hAnsi="Arial" w:cs="Arial"/>
                <w:b/>
              </w:rPr>
              <w:t>EXPERIENCIA</w:t>
            </w:r>
          </w:p>
        </w:tc>
      </w:tr>
      <w:tr w:rsidR="00C34D0E" w:rsidRPr="001203B9" w14:paraId="5D047CFC" w14:textId="77777777" w:rsidTr="00885665">
        <w:trPr>
          <w:trHeight w:val="413"/>
          <w:jc w:val="center"/>
        </w:trPr>
        <w:tc>
          <w:tcPr>
            <w:tcW w:w="5094" w:type="dxa"/>
            <w:gridSpan w:val="3"/>
            <w:vAlign w:val="center"/>
          </w:tcPr>
          <w:p w14:paraId="6B5340A1" w14:textId="77777777" w:rsidR="00C34D0E" w:rsidRPr="001203B9" w:rsidRDefault="00C34D0E" w:rsidP="00C34D0E">
            <w:pPr>
              <w:jc w:val="both"/>
              <w:rPr>
                <w:rFonts w:ascii="Arial" w:hAnsi="Arial" w:cs="Arial"/>
              </w:rPr>
            </w:pPr>
            <w:r w:rsidRPr="001203B9">
              <w:rPr>
                <w:rFonts w:ascii="Arial" w:hAnsi="Arial" w:cs="Arial"/>
              </w:rPr>
              <w:t>Título Profesional en Disciplina Académica del Núcleo Básico del Conocimiento en: Derecho.</w:t>
            </w:r>
          </w:p>
          <w:p w14:paraId="73E34D82" w14:textId="79F59910" w:rsidR="00C34D0E" w:rsidRPr="001203B9" w:rsidRDefault="00C34D0E" w:rsidP="00C34D0E">
            <w:pPr>
              <w:jc w:val="both"/>
              <w:rPr>
                <w:rFonts w:ascii="Arial" w:hAnsi="Arial" w:cs="Arial"/>
              </w:rPr>
            </w:pPr>
            <w:r w:rsidRPr="001203B9">
              <w:rPr>
                <w:rFonts w:ascii="Arial" w:hAnsi="Arial" w:cs="Arial"/>
              </w:rPr>
              <w:t>Título de postgrado en la modalidad de especialización, en áreas relacionadas con las funciones del empleo.</w:t>
            </w:r>
          </w:p>
          <w:p w14:paraId="72215927" w14:textId="77777777" w:rsidR="00C34D0E" w:rsidRPr="001203B9" w:rsidRDefault="00C34D0E" w:rsidP="00C34D0E">
            <w:pPr>
              <w:jc w:val="both"/>
              <w:rPr>
                <w:rFonts w:ascii="Arial" w:hAnsi="Arial" w:cs="Arial"/>
              </w:rPr>
            </w:pPr>
            <w:r w:rsidRPr="001203B9">
              <w:rPr>
                <w:rFonts w:ascii="Arial" w:hAnsi="Arial" w:cs="Arial"/>
              </w:rPr>
              <w:t>Tarjeta o matrícula profesional en los casos reglamentados por la Ley.</w:t>
            </w:r>
          </w:p>
        </w:tc>
        <w:tc>
          <w:tcPr>
            <w:tcW w:w="4966" w:type="dxa"/>
            <w:gridSpan w:val="2"/>
            <w:vAlign w:val="center"/>
          </w:tcPr>
          <w:p w14:paraId="046620C9" w14:textId="77777777" w:rsidR="00C34D0E" w:rsidRPr="001203B9" w:rsidRDefault="00C34D0E" w:rsidP="00C34D0E">
            <w:pPr>
              <w:jc w:val="both"/>
              <w:rPr>
                <w:rFonts w:ascii="Arial" w:hAnsi="Arial" w:cs="Arial"/>
                <w:b/>
              </w:rPr>
            </w:pPr>
            <w:r w:rsidRPr="001203B9">
              <w:rPr>
                <w:rFonts w:ascii="Arial" w:hAnsi="Arial" w:cs="Arial"/>
              </w:rPr>
              <w:t>Veintiocho (28) meses de experiencia profesional relacionada.</w:t>
            </w:r>
          </w:p>
        </w:tc>
      </w:tr>
      <w:tr w:rsidR="00C34D0E" w:rsidRPr="001203B9" w14:paraId="5D1D1E48" w14:textId="77777777" w:rsidTr="00885665">
        <w:trPr>
          <w:trHeight w:val="120"/>
          <w:jc w:val="center"/>
        </w:trPr>
        <w:tc>
          <w:tcPr>
            <w:tcW w:w="10060" w:type="dxa"/>
            <w:gridSpan w:val="5"/>
            <w:shd w:val="clear" w:color="auto" w:fill="D9D9D9"/>
            <w:vAlign w:val="center"/>
          </w:tcPr>
          <w:p w14:paraId="103BB1B5" w14:textId="77777777" w:rsidR="00C34D0E" w:rsidRPr="001203B9" w:rsidRDefault="00C34D0E" w:rsidP="00C34D0E">
            <w:pPr>
              <w:jc w:val="center"/>
              <w:rPr>
                <w:rFonts w:ascii="Arial" w:hAnsi="Arial" w:cs="Arial"/>
                <w:b/>
              </w:rPr>
            </w:pPr>
            <w:r w:rsidRPr="001203B9">
              <w:rPr>
                <w:rFonts w:ascii="Arial" w:hAnsi="Arial" w:cs="Arial"/>
                <w:b/>
              </w:rPr>
              <w:t xml:space="preserve">ALTERNATIVA </w:t>
            </w:r>
          </w:p>
        </w:tc>
      </w:tr>
      <w:tr w:rsidR="00C34D0E" w:rsidRPr="001203B9" w14:paraId="67CDCF7A" w14:textId="77777777" w:rsidTr="00885665">
        <w:trPr>
          <w:trHeight w:val="122"/>
          <w:jc w:val="center"/>
        </w:trPr>
        <w:tc>
          <w:tcPr>
            <w:tcW w:w="5094" w:type="dxa"/>
            <w:gridSpan w:val="3"/>
            <w:shd w:val="clear" w:color="auto" w:fill="D9D9D9" w:themeFill="background1" w:themeFillShade="D9"/>
            <w:vAlign w:val="center"/>
          </w:tcPr>
          <w:p w14:paraId="411F8C78" w14:textId="77777777" w:rsidR="00C34D0E" w:rsidRPr="001203B9" w:rsidRDefault="00C34D0E" w:rsidP="00C34D0E">
            <w:pPr>
              <w:jc w:val="center"/>
              <w:rPr>
                <w:rFonts w:ascii="Arial" w:hAnsi="Arial" w:cs="Arial"/>
                <w:b/>
              </w:rPr>
            </w:pPr>
            <w:r w:rsidRPr="001203B9">
              <w:rPr>
                <w:rFonts w:ascii="Arial" w:hAnsi="Arial" w:cs="Arial"/>
                <w:b/>
              </w:rPr>
              <w:t>FORMACIÓN ACADÉMICA</w:t>
            </w:r>
          </w:p>
        </w:tc>
        <w:tc>
          <w:tcPr>
            <w:tcW w:w="4966" w:type="dxa"/>
            <w:gridSpan w:val="2"/>
            <w:shd w:val="clear" w:color="auto" w:fill="D9D9D9" w:themeFill="background1" w:themeFillShade="D9"/>
            <w:vAlign w:val="center"/>
          </w:tcPr>
          <w:p w14:paraId="725CA90A" w14:textId="77777777" w:rsidR="00C34D0E" w:rsidRPr="001203B9" w:rsidRDefault="00C34D0E" w:rsidP="00C34D0E">
            <w:pPr>
              <w:jc w:val="center"/>
              <w:rPr>
                <w:rFonts w:ascii="Arial" w:hAnsi="Arial" w:cs="Arial"/>
                <w:b/>
              </w:rPr>
            </w:pPr>
            <w:r w:rsidRPr="001203B9">
              <w:rPr>
                <w:rFonts w:ascii="Arial" w:hAnsi="Arial" w:cs="Arial"/>
                <w:b/>
              </w:rPr>
              <w:t>EXPERIENCIA</w:t>
            </w:r>
          </w:p>
        </w:tc>
      </w:tr>
      <w:tr w:rsidR="00C34D0E" w:rsidRPr="001203B9" w14:paraId="71C717B9" w14:textId="77777777" w:rsidTr="00885665">
        <w:trPr>
          <w:trHeight w:val="596"/>
          <w:jc w:val="center"/>
        </w:trPr>
        <w:tc>
          <w:tcPr>
            <w:tcW w:w="5094" w:type="dxa"/>
            <w:gridSpan w:val="3"/>
            <w:vAlign w:val="center"/>
          </w:tcPr>
          <w:p w14:paraId="5D9D7C6C" w14:textId="77777777" w:rsidR="00C34D0E" w:rsidRPr="001203B9" w:rsidRDefault="00C34D0E" w:rsidP="00C34D0E">
            <w:pPr>
              <w:jc w:val="both"/>
              <w:rPr>
                <w:rFonts w:ascii="Arial" w:hAnsi="Arial" w:cs="Arial"/>
              </w:rPr>
            </w:pPr>
            <w:r w:rsidRPr="001203B9">
              <w:rPr>
                <w:rFonts w:ascii="Arial" w:hAnsi="Arial" w:cs="Arial"/>
              </w:rPr>
              <w:t>Título Profesional en Disciplina Académica del Núcleo Básico del Conocimiento en: Derecho.</w:t>
            </w:r>
          </w:p>
          <w:p w14:paraId="7DBB13CC" w14:textId="77777777" w:rsidR="00C34D0E" w:rsidRPr="001203B9" w:rsidRDefault="00C34D0E" w:rsidP="00C34D0E">
            <w:pPr>
              <w:jc w:val="both"/>
              <w:rPr>
                <w:rFonts w:ascii="Arial" w:hAnsi="Arial" w:cs="Arial"/>
              </w:rPr>
            </w:pPr>
            <w:r w:rsidRPr="001203B9">
              <w:rPr>
                <w:rFonts w:ascii="Arial" w:hAnsi="Arial" w:cs="Arial"/>
              </w:rPr>
              <w:t>Tarjeta o matrícula profesional en los casos reglamentados por la Ley.</w:t>
            </w:r>
          </w:p>
        </w:tc>
        <w:tc>
          <w:tcPr>
            <w:tcW w:w="4966" w:type="dxa"/>
            <w:gridSpan w:val="2"/>
            <w:vAlign w:val="center"/>
          </w:tcPr>
          <w:p w14:paraId="0CF36DC7" w14:textId="77777777" w:rsidR="00C34D0E" w:rsidRPr="001203B9" w:rsidRDefault="00C34D0E" w:rsidP="00C34D0E">
            <w:pPr>
              <w:ind w:left="31"/>
              <w:jc w:val="both"/>
              <w:rPr>
                <w:rFonts w:ascii="Arial" w:hAnsi="Arial" w:cs="Arial"/>
                <w:b/>
              </w:rPr>
            </w:pPr>
            <w:r w:rsidRPr="001203B9">
              <w:rPr>
                <w:rFonts w:ascii="Arial" w:hAnsi="Arial" w:cs="Arial"/>
              </w:rPr>
              <w:t>Cincuenta y dos (52) meses de experiencia profesional relacionada.</w:t>
            </w:r>
          </w:p>
        </w:tc>
      </w:tr>
    </w:tbl>
    <w:p w14:paraId="7DE60964" w14:textId="77777777" w:rsidR="0045536E" w:rsidRPr="001203B9" w:rsidRDefault="0045536E" w:rsidP="00573921">
      <w:pPr>
        <w:rPr>
          <w:rFonts w:ascii="Arial" w:hAnsi="Arial" w:cs="Arial"/>
        </w:rPr>
      </w:pPr>
    </w:p>
    <w:p w14:paraId="7D0344D3" w14:textId="77777777" w:rsidR="00B4464A" w:rsidRPr="001203B9" w:rsidRDefault="00B4464A" w:rsidP="00360324">
      <w:pPr>
        <w:keepNext/>
        <w:jc w:val="center"/>
        <w:outlineLvl w:val="0"/>
        <w:rPr>
          <w:rFonts w:ascii="Arial" w:hAnsi="Arial" w:cs="Arial"/>
          <w:b/>
          <w:lang w:val="es-ES_tradnl"/>
        </w:rPr>
      </w:pPr>
      <w:r w:rsidRPr="001203B9">
        <w:rPr>
          <w:rFonts w:ascii="Arial" w:hAnsi="Arial" w:cs="Arial"/>
          <w:b/>
          <w:lang w:val="es-ES_tradnl"/>
        </w:rPr>
        <w:lastRenderedPageBreak/>
        <w:t>PROFESIONAL ESPECIALIZADO 2028-17</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07"/>
        <w:gridCol w:w="1823"/>
        <w:gridCol w:w="346"/>
        <w:gridCol w:w="1707"/>
        <w:gridCol w:w="2977"/>
      </w:tblGrid>
      <w:tr w:rsidR="00681859" w:rsidRPr="001203B9" w14:paraId="1555EB72" w14:textId="77777777" w:rsidTr="00F3431C">
        <w:trPr>
          <w:trHeight w:val="178"/>
          <w:jc w:val="center"/>
        </w:trPr>
        <w:tc>
          <w:tcPr>
            <w:tcW w:w="10060" w:type="dxa"/>
            <w:gridSpan w:val="5"/>
            <w:shd w:val="clear" w:color="auto" w:fill="D9D9D9"/>
          </w:tcPr>
          <w:p w14:paraId="7E22BA67" w14:textId="5F5A6038" w:rsidR="00EE1A18" w:rsidRPr="001203B9" w:rsidRDefault="00BA314D" w:rsidP="00360324">
            <w:pPr>
              <w:jc w:val="center"/>
              <w:rPr>
                <w:rFonts w:ascii="Arial" w:hAnsi="Arial" w:cs="Arial"/>
                <w:b/>
              </w:rPr>
            </w:pPr>
            <w:r w:rsidRPr="001203B9">
              <w:rPr>
                <w:rFonts w:ascii="Arial" w:hAnsi="Arial" w:cs="Arial"/>
                <w:b/>
              </w:rPr>
              <w:t>I. IDENTIFICACIÓN Y UBICACIÓN</w:t>
            </w:r>
          </w:p>
        </w:tc>
      </w:tr>
      <w:tr w:rsidR="00BA314D" w:rsidRPr="001203B9" w14:paraId="23C56F20" w14:textId="77777777" w:rsidTr="00BA314D">
        <w:trPr>
          <w:trHeight w:val="178"/>
          <w:jc w:val="center"/>
        </w:trPr>
        <w:tc>
          <w:tcPr>
            <w:tcW w:w="5030" w:type="dxa"/>
            <w:gridSpan w:val="2"/>
            <w:shd w:val="clear" w:color="auto" w:fill="FFFFFF" w:themeFill="background1"/>
          </w:tcPr>
          <w:p w14:paraId="610BCCD9" w14:textId="1F70A8BC" w:rsidR="00BA314D" w:rsidRPr="001203B9" w:rsidRDefault="00BA314D" w:rsidP="00BA314D">
            <w:pPr>
              <w:ind w:left="360"/>
              <w:jc w:val="both"/>
              <w:rPr>
                <w:rFonts w:ascii="Arial" w:hAnsi="Arial" w:cs="Arial"/>
                <w:lang w:val="es-ES_tradnl"/>
              </w:rPr>
            </w:pPr>
            <w:r w:rsidRPr="001203B9">
              <w:rPr>
                <w:rFonts w:ascii="Arial" w:hAnsi="Arial" w:cs="Arial"/>
                <w:lang w:val="es-ES_tradnl"/>
              </w:rPr>
              <w:t>Nivel</w:t>
            </w:r>
          </w:p>
        </w:tc>
        <w:tc>
          <w:tcPr>
            <w:tcW w:w="5030" w:type="dxa"/>
            <w:gridSpan w:val="3"/>
            <w:shd w:val="clear" w:color="auto" w:fill="FFFFFF" w:themeFill="background1"/>
          </w:tcPr>
          <w:p w14:paraId="515422BC" w14:textId="4005F1E3" w:rsidR="00BA314D" w:rsidRPr="001203B9" w:rsidRDefault="00BA314D" w:rsidP="00BA314D">
            <w:pPr>
              <w:ind w:left="360"/>
              <w:jc w:val="both"/>
              <w:rPr>
                <w:rFonts w:ascii="Arial" w:hAnsi="Arial" w:cs="Arial"/>
                <w:lang w:val="es-ES_tradnl"/>
              </w:rPr>
            </w:pPr>
            <w:r w:rsidRPr="001203B9">
              <w:rPr>
                <w:rFonts w:ascii="Arial" w:hAnsi="Arial" w:cs="Arial"/>
                <w:lang w:val="es-ES_tradnl"/>
              </w:rPr>
              <w:t>Profesional</w:t>
            </w:r>
          </w:p>
        </w:tc>
      </w:tr>
      <w:tr w:rsidR="00BA314D" w:rsidRPr="001203B9" w14:paraId="5F56D559" w14:textId="77777777" w:rsidTr="00BA314D">
        <w:trPr>
          <w:trHeight w:val="178"/>
          <w:jc w:val="center"/>
        </w:trPr>
        <w:tc>
          <w:tcPr>
            <w:tcW w:w="5030" w:type="dxa"/>
            <w:gridSpan w:val="2"/>
            <w:shd w:val="clear" w:color="auto" w:fill="FFFFFF" w:themeFill="background1"/>
          </w:tcPr>
          <w:p w14:paraId="5510ED29" w14:textId="3F1D7725" w:rsidR="00BA314D" w:rsidRPr="001203B9" w:rsidRDefault="00BA314D" w:rsidP="00BA314D">
            <w:pPr>
              <w:ind w:left="360"/>
              <w:jc w:val="both"/>
              <w:rPr>
                <w:rFonts w:ascii="Arial" w:hAnsi="Arial" w:cs="Arial"/>
                <w:lang w:val="es-ES_tradnl"/>
              </w:rPr>
            </w:pPr>
            <w:r w:rsidRPr="001203B9">
              <w:rPr>
                <w:rFonts w:ascii="Arial" w:hAnsi="Arial" w:cs="Arial"/>
                <w:lang w:val="es-ES_tradnl"/>
              </w:rPr>
              <w:t>Denominación del Empleo</w:t>
            </w:r>
          </w:p>
        </w:tc>
        <w:tc>
          <w:tcPr>
            <w:tcW w:w="5030" w:type="dxa"/>
            <w:gridSpan w:val="3"/>
            <w:shd w:val="clear" w:color="auto" w:fill="FFFFFF" w:themeFill="background1"/>
          </w:tcPr>
          <w:p w14:paraId="056719D6" w14:textId="68708C92" w:rsidR="00BA314D" w:rsidRPr="001203B9" w:rsidRDefault="00BA314D" w:rsidP="00BA314D">
            <w:pPr>
              <w:ind w:left="360"/>
              <w:jc w:val="both"/>
              <w:rPr>
                <w:rFonts w:ascii="Arial" w:hAnsi="Arial" w:cs="Arial"/>
                <w:lang w:val="es-ES_tradnl"/>
              </w:rPr>
            </w:pPr>
            <w:r w:rsidRPr="001203B9">
              <w:rPr>
                <w:rFonts w:ascii="Arial" w:hAnsi="Arial" w:cs="Arial"/>
                <w:lang w:val="es-ES_tradnl"/>
              </w:rPr>
              <w:t>Profesional Especializado</w:t>
            </w:r>
          </w:p>
        </w:tc>
      </w:tr>
      <w:tr w:rsidR="00BA314D" w:rsidRPr="001203B9" w14:paraId="25EFFB09" w14:textId="77777777" w:rsidTr="00BA314D">
        <w:trPr>
          <w:trHeight w:val="178"/>
          <w:jc w:val="center"/>
        </w:trPr>
        <w:tc>
          <w:tcPr>
            <w:tcW w:w="5030" w:type="dxa"/>
            <w:gridSpan w:val="2"/>
            <w:shd w:val="clear" w:color="auto" w:fill="FFFFFF" w:themeFill="background1"/>
          </w:tcPr>
          <w:p w14:paraId="58DA0EA1" w14:textId="40CDBDD7" w:rsidR="00BA314D" w:rsidRPr="001203B9" w:rsidRDefault="00BA314D" w:rsidP="00BA314D">
            <w:pPr>
              <w:ind w:left="360"/>
              <w:jc w:val="both"/>
              <w:rPr>
                <w:rFonts w:ascii="Arial" w:hAnsi="Arial" w:cs="Arial"/>
                <w:lang w:val="es-ES_tradnl"/>
              </w:rPr>
            </w:pPr>
            <w:r w:rsidRPr="001203B9">
              <w:rPr>
                <w:rFonts w:ascii="Arial" w:hAnsi="Arial" w:cs="Arial"/>
                <w:lang w:val="es-ES_tradnl"/>
              </w:rPr>
              <w:t>Código</w:t>
            </w:r>
          </w:p>
        </w:tc>
        <w:tc>
          <w:tcPr>
            <w:tcW w:w="5030" w:type="dxa"/>
            <w:gridSpan w:val="3"/>
            <w:shd w:val="clear" w:color="auto" w:fill="FFFFFF" w:themeFill="background1"/>
          </w:tcPr>
          <w:p w14:paraId="40700EAE" w14:textId="2FF8C429" w:rsidR="00BA314D" w:rsidRPr="001203B9" w:rsidRDefault="00BA314D" w:rsidP="00BA314D">
            <w:pPr>
              <w:ind w:left="360"/>
              <w:jc w:val="both"/>
              <w:rPr>
                <w:rFonts w:ascii="Arial" w:hAnsi="Arial" w:cs="Arial"/>
                <w:lang w:val="es-ES_tradnl"/>
              </w:rPr>
            </w:pPr>
            <w:r w:rsidRPr="001203B9">
              <w:rPr>
                <w:rFonts w:ascii="Arial" w:hAnsi="Arial" w:cs="Arial"/>
                <w:lang w:val="es-ES_tradnl"/>
              </w:rPr>
              <w:t>2028</w:t>
            </w:r>
          </w:p>
        </w:tc>
      </w:tr>
      <w:tr w:rsidR="00BA314D" w:rsidRPr="001203B9" w14:paraId="3726AB69" w14:textId="77777777" w:rsidTr="00BA314D">
        <w:trPr>
          <w:trHeight w:val="178"/>
          <w:jc w:val="center"/>
        </w:trPr>
        <w:tc>
          <w:tcPr>
            <w:tcW w:w="5030" w:type="dxa"/>
            <w:gridSpan w:val="2"/>
            <w:shd w:val="clear" w:color="auto" w:fill="FFFFFF" w:themeFill="background1"/>
          </w:tcPr>
          <w:p w14:paraId="5B51A9EC" w14:textId="758A37AD" w:rsidR="00BA314D" w:rsidRPr="001203B9" w:rsidRDefault="00BA314D" w:rsidP="00BA314D">
            <w:pPr>
              <w:ind w:left="360"/>
              <w:jc w:val="both"/>
              <w:rPr>
                <w:rFonts w:ascii="Arial" w:hAnsi="Arial" w:cs="Arial"/>
                <w:lang w:val="es-ES_tradnl"/>
              </w:rPr>
            </w:pPr>
            <w:r w:rsidRPr="001203B9">
              <w:rPr>
                <w:rFonts w:ascii="Arial" w:hAnsi="Arial" w:cs="Arial"/>
                <w:lang w:val="es-ES_tradnl"/>
              </w:rPr>
              <w:t>Grado</w:t>
            </w:r>
          </w:p>
        </w:tc>
        <w:tc>
          <w:tcPr>
            <w:tcW w:w="5030" w:type="dxa"/>
            <w:gridSpan w:val="3"/>
            <w:shd w:val="clear" w:color="auto" w:fill="FFFFFF" w:themeFill="background1"/>
          </w:tcPr>
          <w:p w14:paraId="66F098E6" w14:textId="5286DF6F" w:rsidR="00BA314D" w:rsidRPr="001203B9" w:rsidRDefault="00BA314D" w:rsidP="00BA314D">
            <w:pPr>
              <w:ind w:left="360"/>
              <w:jc w:val="both"/>
              <w:rPr>
                <w:rFonts w:ascii="Arial" w:hAnsi="Arial" w:cs="Arial"/>
                <w:lang w:val="es-ES_tradnl"/>
              </w:rPr>
            </w:pPr>
            <w:r w:rsidRPr="001203B9">
              <w:rPr>
                <w:rFonts w:ascii="Arial" w:hAnsi="Arial" w:cs="Arial"/>
                <w:lang w:val="es-ES_tradnl"/>
              </w:rPr>
              <w:t>17</w:t>
            </w:r>
          </w:p>
        </w:tc>
      </w:tr>
      <w:tr w:rsidR="00BA314D" w:rsidRPr="001203B9" w14:paraId="5DC0FA97" w14:textId="77777777" w:rsidTr="00BA314D">
        <w:trPr>
          <w:trHeight w:val="178"/>
          <w:jc w:val="center"/>
        </w:trPr>
        <w:tc>
          <w:tcPr>
            <w:tcW w:w="5030" w:type="dxa"/>
            <w:gridSpan w:val="2"/>
            <w:shd w:val="clear" w:color="auto" w:fill="FFFFFF" w:themeFill="background1"/>
          </w:tcPr>
          <w:p w14:paraId="65A41876" w14:textId="1B367B45" w:rsidR="00BA314D" w:rsidRPr="001203B9" w:rsidRDefault="00BA314D" w:rsidP="00BA314D">
            <w:pPr>
              <w:ind w:left="360"/>
              <w:jc w:val="both"/>
              <w:rPr>
                <w:rFonts w:ascii="Arial" w:hAnsi="Arial" w:cs="Arial"/>
                <w:lang w:val="es-ES_tradnl"/>
              </w:rPr>
            </w:pPr>
            <w:r w:rsidRPr="001203B9">
              <w:rPr>
                <w:rFonts w:ascii="Arial" w:hAnsi="Arial" w:cs="Arial"/>
                <w:lang w:val="es-ES_tradnl"/>
              </w:rPr>
              <w:t>Nº de Cargos</w:t>
            </w:r>
          </w:p>
        </w:tc>
        <w:tc>
          <w:tcPr>
            <w:tcW w:w="5030" w:type="dxa"/>
            <w:gridSpan w:val="3"/>
            <w:shd w:val="clear" w:color="auto" w:fill="FFFFFF" w:themeFill="background1"/>
          </w:tcPr>
          <w:p w14:paraId="634B6079" w14:textId="1423C6A8" w:rsidR="00BA314D" w:rsidRPr="001203B9" w:rsidRDefault="00BA314D" w:rsidP="00BA314D">
            <w:pPr>
              <w:ind w:left="360"/>
              <w:jc w:val="both"/>
              <w:rPr>
                <w:rFonts w:ascii="Arial" w:hAnsi="Arial" w:cs="Arial"/>
                <w:lang w:val="es-ES_tradnl"/>
              </w:rPr>
            </w:pPr>
            <w:r w:rsidRPr="001203B9">
              <w:rPr>
                <w:rFonts w:ascii="Arial" w:hAnsi="Arial" w:cs="Arial"/>
                <w:lang w:val="es-ES_tradnl"/>
              </w:rPr>
              <w:t>16</w:t>
            </w:r>
          </w:p>
        </w:tc>
      </w:tr>
      <w:tr w:rsidR="00BA314D" w:rsidRPr="001203B9" w14:paraId="188DA7A5" w14:textId="77777777" w:rsidTr="00BA314D">
        <w:trPr>
          <w:trHeight w:val="178"/>
          <w:jc w:val="center"/>
        </w:trPr>
        <w:tc>
          <w:tcPr>
            <w:tcW w:w="5030" w:type="dxa"/>
            <w:gridSpan w:val="2"/>
            <w:shd w:val="clear" w:color="auto" w:fill="FFFFFF" w:themeFill="background1"/>
          </w:tcPr>
          <w:p w14:paraId="43672C3C" w14:textId="3B88E489" w:rsidR="00BA314D" w:rsidRPr="001203B9" w:rsidRDefault="00BA314D" w:rsidP="00BA314D">
            <w:pPr>
              <w:ind w:left="360"/>
              <w:jc w:val="both"/>
              <w:rPr>
                <w:rFonts w:ascii="Arial" w:hAnsi="Arial" w:cs="Arial"/>
                <w:lang w:val="es-ES_tradnl"/>
              </w:rPr>
            </w:pPr>
            <w:r w:rsidRPr="001203B9">
              <w:rPr>
                <w:rFonts w:ascii="Arial" w:hAnsi="Arial" w:cs="Arial"/>
                <w:lang w:val="es-ES_tradnl"/>
              </w:rPr>
              <w:t>Dependencia</w:t>
            </w:r>
          </w:p>
        </w:tc>
        <w:tc>
          <w:tcPr>
            <w:tcW w:w="5030" w:type="dxa"/>
            <w:gridSpan w:val="3"/>
            <w:shd w:val="clear" w:color="auto" w:fill="FFFFFF" w:themeFill="background1"/>
          </w:tcPr>
          <w:p w14:paraId="6818C014" w14:textId="0DB43CE1" w:rsidR="00BA314D" w:rsidRPr="001203B9" w:rsidRDefault="00BA314D" w:rsidP="00BA314D">
            <w:pPr>
              <w:ind w:left="360"/>
              <w:jc w:val="both"/>
              <w:rPr>
                <w:rFonts w:ascii="Arial" w:hAnsi="Arial" w:cs="Arial"/>
                <w:lang w:val="es-ES_tradnl"/>
              </w:rPr>
            </w:pPr>
            <w:r w:rsidRPr="001203B9">
              <w:rPr>
                <w:rFonts w:ascii="Arial" w:hAnsi="Arial" w:cs="Arial"/>
                <w:lang w:val="es-ES_tradnl"/>
              </w:rPr>
              <w:t>Donde se ubique el cargo</w:t>
            </w:r>
          </w:p>
        </w:tc>
      </w:tr>
      <w:tr w:rsidR="00BA314D" w:rsidRPr="001203B9" w14:paraId="3BDC592B" w14:textId="77777777" w:rsidTr="00BA314D">
        <w:trPr>
          <w:trHeight w:val="178"/>
          <w:jc w:val="center"/>
        </w:trPr>
        <w:tc>
          <w:tcPr>
            <w:tcW w:w="5030" w:type="dxa"/>
            <w:gridSpan w:val="2"/>
            <w:shd w:val="clear" w:color="auto" w:fill="FFFFFF" w:themeFill="background1"/>
          </w:tcPr>
          <w:p w14:paraId="7778F942" w14:textId="569046CC" w:rsidR="00BA314D" w:rsidRPr="001203B9" w:rsidRDefault="00BA314D" w:rsidP="00BA314D">
            <w:pPr>
              <w:ind w:left="360"/>
              <w:jc w:val="both"/>
              <w:rPr>
                <w:rFonts w:ascii="Arial" w:hAnsi="Arial" w:cs="Arial"/>
                <w:lang w:val="es-ES_tradnl"/>
              </w:rPr>
            </w:pPr>
            <w:r w:rsidRPr="001203B9">
              <w:rPr>
                <w:rFonts w:ascii="Arial" w:hAnsi="Arial" w:cs="Arial"/>
                <w:lang w:val="es-ES_tradnl"/>
              </w:rPr>
              <w:t>Cargo del Superior Inmediato</w:t>
            </w:r>
          </w:p>
        </w:tc>
        <w:tc>
          <w:tcPr>
            <w:tcW w:w="5030" w:type="dxa"/>
            <w:gridSpan w:val="3"/>
            <w:shd w:val="clear" w:color="auto" w:fill="FFFFFF" w:themeFill="background1"/>
          </w:tcPr>
          <w:p w14:paraId="76FF513C" w14:textId="77F8EFC0" w:rsidR="00BA314D" w:rsidRPr="001203B9" w:rsidRDefault="00BA314D" w:rsidP="00BA314D">
            <w:pPr>
              <w:ind w:left="360"/>
              <w:jc w:val="both"/>
              <w:rPr>
                <w:rFonts w:ascii="Arial" w:hAnsi="Arial" w:cs="Arial"/>
                <w:lang w:val="es-ES_tradnl"/>
              </w:rPr>
            </w:pPr>
            <w:r w:rsidRPr="001203B9">
              <w:rPr>
                <w:rFonts w:ascii="Arial" w:hAnsi="Arial" w:cs="Arial"/>
                <w:lang w:val="es-ES_tradnl"/>
              </w:rPr>
              <w:t>Quien ejerza la supervisión directa</w:t>
            </w:r>
          </w:p>
        </w:tc>
      </w:tr>
      <w:tr w:rsidR="00BA314D" w:rsidRPr="001203B9" w14:paraId="0BD9CFF3" w14:textId="77777777" w:rsidTr="00F3431C">
        <w:trPr>
          <w:trHeight w:val="178"/>
          <w:jc w:val="center"/>
        </w:trPr>
        <w:tc>
          <w:tcPr>
            <w:tcW w:w="10060" w:type="dxa"/>
            <w:gridSpan w:val="5"/>
            <w:shd w:val="clear" w:color="auto" w:fill="D9D9D9"/>
          </w:tcPr>
          <w:p w14:paraId="2BA8F55E" w14:textId="309B1CD7" w:rsidR="00BA314D" w:rsidRPr="001203B9" w:rsidRDefault="00BA314D" w:rsidP="00360324">
            <w:pPr>
              <w:jc w:val="center"/>
              <w:rPr>
                <w:rFonts w:ascii="Arial" w:hAnsi="Arial" w:cs="Arial"/>
                <w:b/>
                <w:shd w:val="clear" w:color="auto" w:fill="D9D9D9"/>
                <w:lang w:val="pt-BR"/>
              </w:rPr>
            </w:pPr>
            <w:r w:rsidRPr="001203B9">
              <w:rPr>
                <w:rFonts w:ascii="Arial" w:hAnsi="Arial" w:cs="Arial"/>
                <w:b/>
                <w:shd w:val="clear" w:color="auto" w:fill="D9D9D9"/>
                <w:lang w:val="pt-BR"/>
              </w:rPr>
              <w:t>II. ÁREA FUNCIONAL</w:t>
            </w:r>
          </w:p>
        </w:tc>
      </w:tr>
      <w:tr w:rsidR="00681859" w:rsidRPr="001203B9" w14:paraId="64C7A5F2" w14:textId="77777777" w:rsidTr="00F3431C">
        <w:trPr>
          <w:trHeight w:val="178"/>
          <w:jc w:val="center"/>
        </w:trPr>
        <w:tc>
          <w:tcPr>
            <w:tcW w:w="10060" w:type="dxa"/>
            <w:gridSpan w:val="5"/>
            <w:shd w:val="clear" w:color="auto" w:fill="auto"/>
          </w:tcPr>
          <w:p w14:paraId="1C3628CB" w14:textId="77777777" w:rsidR="00EE1A18" w:rsidRPr="001203B9" w:rsidRDefault="00EE1A18" w:rsidP="00D64D8C">
            <w:pPr>
              <w:spacing w:line="276" w:lineRule="auto"/>
              <w:ind w:left="360" w:right="278"/>
              <w:jc w:val="both"/>
              <w:rPr>
                <w:rFonts w:ascii="Arial" w:hAnsi="Arial" w:cs="Arial"/>
                <w:b/>
                <w:shd w:val="clear" w:color="auto" w:fill="D9D9D9"/>
                <w:lang w:val="pt-BR"/>
              </w:rPr>
            </w:pPr>
            <w:r w:rsidRPr="001203B9">
              <w:rPr>
                <w:rFonts w:ascii="Arial" w:hAnsi="Arial" w:cs="Arial"/>
                <w:bCs/>
              </w:rPr>
              <w:t xml:space="preserve">Superintendencia Delegada </w:t>
            </w:r>
            <w:r w:rsidR="007E6F03" w:rsidRPr="001203B9">
              <w:rPr>
                <w:rFonts w:ascii="Arial" w:hAnsi="Arial" w:cs="Arial"/>
                <w:bCs/>
              </w:rPr>
              <w:t>p</w:t>
            </w:r>
            <w:r w:rsidRPr="001203B9">
              <w:rPr>
                <w:rFonts w:ascii="Arial" w:hAnsi="Arial" w:cs="Arial"/>
                <w:bCs/>
              </w:rPr>
              <w:t xml:space="preserve">ara Estudios Especiales </w:t>
            </w:r>
            <w:r w:rsidR="007E6F03" w:rsidRPr="001203B9">
              <w:rPr>
                <w:rFonts w:ascii="Arial" w:hAnsi="Arial" w:cs="Arial"/>
                <w:bCs/>
              </w:rPr>
              <w:t>y l</w:t>
            </w:r>
            <w:r w:rsidRPr="001203B9">
              <w:rPr>
                <w:rFonts w:ascii="Arial" w:hAnsi="Arial" w:cs="Arial"/>
                <w:bCs/>
              </w:rPr>
              <w:t xml:space="preserve">a Evaluación </w:t>
            </w:r>
            <w:r w:rsidR="007E6F03" w:rsidRPr="001203B9">
              <w:rPr>
                <w:rFonts w:ascii="Arial" w:hAnsi="Arial" w:cs="Arial"/>
                <w:bCs/>
              </w:rPr>
              <w:t>d</w:t>
            </w:r>
            <w:r w:rsidRPr="001203B9">
              <w:rPr>
                <w:rFonts w:ascii="Arial" w:hAnsi="Arial" w:cs="Arial"/>
                <w:bCs/>
              </w:rPr>
              <w:t>e Proyectos</w:t>
            </w:r>
          </w:p>
        </w:tc>
      </w:tr>
      <w:tr w:rsidR="00681859" w:rsidRPr="001203B9" w14:paraId="6AE5E57C" w14:textId="77777777" w:rsidTr="00F3431C">
        <w:trPr>
          <w:trHeight w:val="178"/>
          <w:jc w:val="center"/>
        </w:trPr>
        <w:tc>
          <w:tcPr>
            <w:tcW w:w="10060" w:type="dxa"/>
            <w:gridSpan w:val="5"/>
            <w:shd w:val="clear" w:color="auto" w:fill="D9D9D9"/>
          </w:tcPr>
          <w:p w14:paraId="5A362993" w14:textId="77777777" w:rsidR="00EE1A18" w:rsidRPr="001203B9" w:rsidRDefault="00EE1A18" w:rsidP="00360324">
            <w:pPr>
              <w:jc w:val="center"/>
              <w:rPr>
                <w:rFonts w:ascii="Arial" w:hAnsi="Arial" w:cs="Arial"/>
                <w:b/>
                <w:shd w:val="clear" w:color="auto" w:fill="D9D9D9"/>
                <w:lang w:val="pt-BR"/>
              </w:rPr>
            </w:pPr>
            <w:r w:rsidRPr="001203B9">
              <w:rPr>
                <w:rFonts w:ascii="Arial" w:hAnsi="Arial" w:cs="Arial"/>
                <w:b/>
                <w:shd w:val="clear" w:color="auto" w:fill="D9D9D9"/>
                <w:lang w:val="pt-BR"/>
              </w:rPr>
              <w:t>III. PROPÓSITO PRINCIPAL</w:t>
            </w:r>
          </w:p>
        </w:tc>
      </w:tr>
      <w:tr w:rsidR="00681859" w:rsidRPr="001203B9" w14:paraId="268D7609" w14:textId="77777777" w:rsidTr="00F3431C">
        <w:trPr>
          <w:trHeight w:val="488"/>
          <w:jc w:val="center"/>
        </w:trPr>
        <w:tc>
          <w:tcPr>
            <w:tcW w:w="10060" w:type="dxa"/>
            <w:gridSpan w:val="5"/>
          </w:tcPr>
          <w:p w14:paraId="10A1B445" w14:textId="77777777" w:rsidR="00EE1A18" w:rsidRPr="001203B9" w:rsidRDefault="00EE1A18" w:rsidP="00360324">
            <w:pPr>
              <w:jc w:val="both"/>
              <w:rPr>
                <w:rFonts w:ascii="Arial" w:hAnsi="Arial" w:cs="Arial"/>
              </w:rPr>
            </w:pPr>
            <w:r w:rsidRPr="001203B9">
              <w:rPr>
                <w:rFonts w:ascii="Arial" w:hAnsi="Arial" w:cs="Arial"/>
              </w:rPr>
              <w:t xml:space="preserve">Realizar seguimiento a planes, programas y proyectos de inversión que presenten las Cajas de Compensación Familiar y demás entidades vigiladas. Participar en la formulación de estudios, propuestas e investigaciones técnicas de acuerdo a normatividad vigente, los objetivos del sector, las políticas gubernamentales y los procedimientos establecidos. </w:t>
            </w:r>
          </w:p>
        </w:tc>
      </w:tr>
      <w:tr w:rsidR="00681859" w:rsidRPr="001203B9" w14:paraId="49B35414" w14:textId="77777777" w:rsidTr="00F3431C">
        <w:trPr>
          <w:trHeight w:val="153"/>
          <w:jc w:val="center"/>
        </w:trPr>
        <w:tc>
          <w:tcPr>
            <w:tcW w:w="10060" w:type="dxa"/>
            <w:gridSpan w:val="5"/>
            <w:shd w:val="clear" w:color="auto" w:fill="D9D9D9"/>
          </w:tcPr>
          <w:p w14:paraId="1BF60F3D" w14:textId="77777777" w:rsidR="00EE1A18" w:rsidRPr="001203B9" w:rsidRDefault="00EE1A18" w:rsidP="00360324">
            <w:pPr>
              <w:pStyle w:val="Prrafodelista"/>
              <w:spacing w:after="0" w:line="240" w:lineRule="auto"/>
              <w:ind w:left="0"/>
              <w:jc w:val="center"/>
              <w:rPr>
                <w:rFonts w:ascii="Arial" w:hAnsi="Arial" w:cs="Arial"/>
                <w:b/>
                <w:sz w:val="20"/>
                <w:szCs w:val="20"/>
              </w:rPr>
            </w:pPr>
            <w:r w:rsidRPr="001203B9">
              <w:rPr>
                <w:rFonts w:ascii="Arial" w:hAnsi="Arial" w:cs="Arial"/>
                <w:b/>
                <w:sz w:val="20"/>
                <w:szCs w:val="20"/>
              </w:rPr>
              <w:t xml:space="preserve">IV. </w:t>
            </w:r>
            <w:r w:rsidR="00233690" w:rsidRPr="001203B9">
              <w:rPr>
                <w:rFonts w:ascii="Arial" w:hAnsi="Arial" w:cs="Arial"/>
                <w:b/>
                <w:sz w:val="20"/>
                <w:szCs w:val="20"/>
              </w:rPr>
              <w:t>DESCRIPCIÓN DE LAS FUNCIONES ESENCIALES</w:t>
            </w:r>
          </w:p>
        </w:tc>
      </w:tr>
      <w:tr w:rsidR="00681859" w:rsidRPr="001203B9" w14:paraId="09EEFFB1" w14:textId="77777777" w:rsidTr="00F3431C">
        <w:trPr>
          <w:trHeight w:val="839"/>
          <w:jc w:val="center"/>
        </w:trPr>
        <w:tc>
          <w:tcPr>
            <w:tcW w:w="10060" w:type="dxa"/>
            <w:gridSpan w:val="5"/>
          </w:tcPr>
          <w:p w14:paraId="416CBA20" w14:textId="77777777" w:rsidR="005060FD" w:rsidRPr="001203B9" w:rsidRDefault="005060FD" w:rsidP="005060FD">
            <w:pPr>
              <w:jc w:val="both"/>
              <w:rPr>
                <w:rFonts w:ascii="Arial" w:eastAsia="Book Antiqua" w:hAnsi="Arial" w:cs="Arial"/>
                <w:b/>
                <w:bCs/>
                <w:lang w:val="es-ES_tradnl" w:eastAsia="es-CO"/>
              </w:rPr>
            </w:pPr>
            <w:r w:rsidRPr="001203B9">
              <w:rPr>
                <w:rFonts w:ascii="Arial" w:eastAsia="Book Antiqua" w:hAnsi="Arial" w:cs="Arial"/>
                <w:b/>
                <w:bCs/>
                <w:lang w:val="es-ES_tradnl" w:eastAsia="es-CO"/>
              </w:rPr>
              <w:t xml:space="preserve">Funciones del nivel profesional: </w:t>
            </w:r>
          </w:p>
          <w:p w14:paraId="032D3389" w14:textId="77777777" w:rsidR="005060FD" w:rsidRPr="001203B9" w:rsidRDefault="005060FD" w:rsidP="00207858">
            <w:pPr>
              <w:pStyle w:val="Prrafodelista"/>
              <w:numPr>
                <w:ilvl w:val="0"/>
                <w:numId w:val="166"/>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Participar en la formulación, diseño, organización, ejecución y control de planes y programas del área interna de su competencia.</w:t>
            </w:r>
          </w:p>
          <w:p w14:paraId="781EB8BA" w14:textId="77777777" w:rsidR="005060FD" w:rsidRPr="001203B9" w:rsidRDefault="005060FD" w:rsidP="00207858">
            <w:pPr>
              <w:pStyle w:val="Prrafodelista"/>
              <w:numPr>
                <w:ilvl w:val="0"/>
                <w:numId w:val="166"/>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promover y participar en los estudios e investigaciones que permitan mejorar la prestación de los servicios a su cargo y el oportuno cumplimiento de los planes, programas y proyectos, así como la ejecución y utilización óptima de los recursos disponibles.</w:t>
            </w:r>
          </w:p>
          <w:p w14:paraId="4DA1ACFC" w14:textId="77777777" w:rsidR="005060FD" w:rsidRPr="001203B9" w:rsidRDefault="005060FD" w:rsidP="00207858">
            <w:pPr>
              <w:pStyle w:val="Prrafodelista"/>
              <w:numPr>
                <w:ilvl w:val="0"/>
                <w:numId w:val="166"/>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Administrar, controlar y evaluar el desarrollo de los programas, proyectos y las actividades propias del área.</w:t>
            </w:r>
          </w:p>
          <w:p w14:paraId="4E76223A" w14:textId="77777777" w:rsidR="005060FD" w:rsidRPr="001203B9" w:rsidRDefault="005060FD" w:rsidP="00207858">
            <w:pPr>
              <w:pStyle w:val="Prrafodelista"/>
              <w:numPr>
                <w:ilvl w:val="0"/>
                <w:numId w:val="166"/>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Proponer e implantar procesos, procedimientos, métodos e instrumentos requeridos para mejorar la prestación de los servicios a su cargo.</w:t>
            </w:r>
          </w:p>
          <w:p w14:paraId="250BED61" w14:textId="77777777" w:rsidR="005060FD" w:rsidRPr="001203B9" w:rsidRDefault="005060FD" w:rsidP="00207858">
            <w:pPr>
              <w:pStyle w:val="Prrafodelista"/>
              <w:numPr>
                <w:ilvl w:val="0"/>
                <w:numId w:val="166"/>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Proyectar, desarrollar y recomendar las acciones que deban adoptarse para el logro de los objetivos y las metas propuestas.</w:t>
            </w:r>
          </w:p>
          <w:p w14:paraId="559E61B4" w14:textId="77777777" w:rsidR="005060FD" w:rsidRPr="001203B9" w:rsidRDefault="005060FD" w:rsidP="00207858">
            <w:pPr>
              <w:pStyle w:val="Prrafodelista"/>
              <w:numPr>
                <w:ilvl w:val="0"/>
                <w:numId w:val="166"/>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Estudiar, evaluar y conceptuar sobre las materias de competencia del área interna de desempeño, y absolver consultas de acuerdo con las políticas institucionales.</w:t>
            </w:r>
          </w:p>
          <w:p w14:paraId="38170A76" w14:textId="77777777" w:rsidR="005060FD" w:rsidRPr="001203B9" w:rsidRDefault="005060FD" w:rsidP="00207858">
            <w:pPr>
              <w:pStyle w:val="Prrafodelista"/>
              <w:numPr>
                <w:ilvl w:val="0"/>
                <w:numId w:val="166"/>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y realizar estudios e investigaciones tendientes al logro de los objetivos, planes y programas de la entidad y preparar los informes respectivos, de acuerdo con las instrucciones recibidas.</w:t>
            </w:r>
          </w:p>
          <w:p w14:paraId="66F92310" w14:textId="77777777" w:rsidR="005060FD" w:rsidRPr="001203B9" w:rsidRDefault="005060FD" w:rsidP="00207858">
            <w:pPr>
              <w:pStyle w:val="Prrafodelista"/>
              <w:numPr>
                <w:ilvl w:val="0"/>
                <w:numId w:val="166"/>
              </w:numPr>
              <w:shd w:val="clear" w:color="auto" w:fill="FFFFFF"/>
              <w:spacing w:after="0" w:line="240" w:lineRule="auto"/>
              <w:ind w:left="357" w:hanging="357"/>
              <w:jc w:val="both"/>
              <w:rPr>
                <w:rFonts w:ascii="Arial" w:hAnsi="Arial" w:cs="Arial"/>
                <w:sz w:val="20"/>
                <w:szCs w:val="20"/>
                <w:lang w:eastAsia="es-CO"/>
              </w:rPr>
            </w:pPr>
            <w:r w:rsidRPr="001203B9">
              <w:rPr>
                <w:rFonts w:ascii="Arial" w:eastAsia="Tahoma" w:hAnsi="Arial" w:cs="Arial"/>
                <w:sz w:val="20"/>
                <w:szCs w:val="20"/>
                <w:lang w:val="es-ES_tradnl" w:eastAsia="es-CO"/>
              </w:rPr>
              <w:t>Las demás que les sean asignadas por autoridad competente, de acuerdo con el área de desempeño y la naturaleza</w:t>
            </w:r>
            <w:r w:rsidRPr="001203B9">
              <w:rPr>
                <w:rFonts w:ascii="Arial" w:hAnsi="Arial" w:cs="Arial"/>
                <w:sz w:val="20"/>
                <w:szCs w:val="20"/>
                <w:lang w:eastAsia="es-CO"/>
              </w:rPr>
              <w:t xml:space="preserve"> del empleo.</w:t>
            </w:r>
          </w:p>
          <w:p w14:paraId="7EC3009D" w14:textId="77777777" w:rsidR="005060FD" w:rsidRPr="001203B9" w:rsidRDefault="005060FD" w:rsidP="005060FD">
            <w:pPr>
              <w:shd w:val="clear" w:color="auto" w:fill="FFFFFF"/>
              <w:jc w:val="both"/>
              <w:rPr>
                <w:rFonts w:ascii="Arial" w:eastAsia="Calibri" w:hAnsi="Arial" w:cs="Arial"/>
                <w:lang w:eastAsia="es-CO"/>
              </w:rPr>
            </w:pPr>
          </w:p>
          <w:p w14:paraId="19FB8524" w14:textId="77777777" w:rsidR="005060FD" w:rsidRPr="001203B9" w:rsidRDefault="005060FD" w:rsidP="005060FD">
            <w:pPr>
              <w:ind w:left="-47"/>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7FAD5097" w14:textId="77777777" w:rsidR="00BA1A1D" w:rsidRPr="001203B9" w:rsidRDefault="00BA1A1D" w:rsidP="00675473">
            <w:pPr>
              <w:pStyle w:val="Prrafodelista"/>
              <w:numPr>
                <w:ilvl w:val="0"/>
                <w:numId w:val="10"/>
              </w:numPr>
              <w:shd w:val="clear" w:color="auto" w:fill="FFFFFF"/>
              <w:spacing w:after="0" w:line="240" w:lineRule="auto"/>
              <w:ind w:left="348"/>
              <w:jc w:val="both"/>
              <w:rPr>
                <w:rFonts w:ascii="Arial" w:hAnsi="Arial" w:cs="Arial"/>
                <w:sz w:val="20"/>
                <w:szCs w:val="20"/>
                <w:lang w:eastAsia="es-CO"/>
              </w:rPr>
            </w:pPr>
            <w:r w:rsidRPr="001203B9">
              <w:rPr>
                <w:rFonts w:ascii="Arial" w:eastAsia="Courier New" w:hAnsi="Arial" w:cs="Arial"/>
                <w:sz w:val="20"/>
                <w:szCs w:val="20"/>
                <w:lang w:val="es-ES_tradnl" w:eastAsia="es-CO"/>
              </w:rPr>
              <w:t>Realizar el análisis estadístico de los datos recolectados por las dependencias estratégicas, misionales y de apoyo de la entidad, de acuerdo a los objetivos establecidos para el sector.</w:t>
            </w:r>
          </w:p>
          <w:p w14:paraId="36F99C14" w14:textId="77777777" w:rsidR="00BA1A1D" w:rsidRPr="001203B9" w:rsidRDefault="00BA1A1D" w:rsidP="00675473">
            <w:pPr>
              <w:pStyle w:val="Prrafodelista"/>
              <w:numPr>
                <w:ilvl w:val="0"/>
                <w:numId w:val="10"/>
              </w:numPr>
              <w:shd w:val="clear" w:color="auto" w:fill="FFFFFF"/>
              <w:spacing w:after="0" w:line="240" w:lineRule="auto"/>
              <w:ind w:left="348"/>
              <w:jc w:val="both"/>
              <w:rPr>
                <w:rFonts w:ascii="Arial" w:hAnsi="Arial" w:cs="Arial"/>
                <w:sz w:val="20"/>
                <w:szCs w:val="20"/>
                <w:lang w:eastAsia="es-CO"/>
              </w:rPr>
            </w:pPr>
            <w:r w:rsidRPr="001203B9">
              <w:rPr>
                <w:rFonts w:ascii="Arial" w:eastAsia="Courier New" w:hAnsi="Arial" w:cs="Arial"/>
                <w:sz w:val="20"/>
                <w:szCs w:val="20"/>
                <w:lang w:val="es-ES_tradnl" w:eastAsia="es-CO"/>
              </w:rPr>
              <w:t>Realizar análisis estadísticos de la información de las Cajas de Compensación Familiar de acuerdo con los procedimientos establecidos y utilizando los sistemas de información.</w:t>
            </w:r>
          </w:p>
          <w:p w14:paraId="20E58269" w14:textId="77777777" w:rsidR="00EE1A18" w:rsidRPr="001203B9" w:rsidRDefault="00BA1A1D" w:rsidP="00675473">
            <w:pPr>
              <w:pStyle w:val="Prrafodelista"/>
              <w:numPr>
                <w:ilvl w:val="0"/>
                <w:numId w:val="10"/>
              </w:numPr>
              <w:shd w:val="clear" w:color="auto" w:fill="FFFFFF"/>
              <w:spacing w:after="0" w:line="240" w:lineRule="auto"/>
              <w:ind w:left="348"/>
              <w:jc w:val="both"/>
              <w:rPr>
                <w:rFonts w:ascii="Arial" w:hAnsi="Arial" w:cs="Arial"/>
                <w:sz w:val="20"/>
                <w:szCs w:val="20"/>
                <w:lang w:eastAsia="es-CO"/>
              </w:rPr>
            </w:pPr>
            <w:r w:rsidRPr="001203B9">
              <w:rPr>
                <w:rFonts w:ascii="Arial" w:eastAsia="Symbol" w:hAnsi="Arial" w:cs="Arial"/>
                <w:sz w:val="20"/>
                <w:szCs w:val="20"/>
                <w:lang w:val="es-ES_tradnl"/>
              </w:rPr>
              <w:t>Participar en las visitas a las Cajas de Compensación para desarrollar las funciones de competencia de la dependencia.</w:t>
            </w:r>
          </w:p>
          <w:p w14:paraId="1FC8B323" w14:textId="77777777" w:rsidR="00BA1A1D" w:rsidRPr="001203B9" w:rsidRDefault="00BA1A1D" w:rsidP="00675473">
            <w:pPr>
              <w:pStyle w:val="Prrafodelista"/>
              <w:numPr>
                <w:ilvl w:val="0"/>
                <w:numId w:val="10"/>
              </w:numPr>
              <w:shd w:val="clear" w:color="auto" w:fill="FFFFFF"/>
              <w:spacing w:after="0" w:line="240" w:lineRule="auto"/>
              <w:ind w:left="348"/>
              <w:jc w:val="both"/>
              <w:rPr>
                <w:rFonts w:ascii="Arial" w:hAnsi="Arial" w:cs="Arial"/>
                <w:sz w:val="20"/>
                <w:szCs w:val="20"/>
                <w:lang w:eastAsia="es-CO"/>
              </w:rPr>
            </w:pPr>
            <w:r w:rsidRPr="001203B9">
              <w:rPr>
                <w:rFonts w:ascii="Arial" w:eastAsia="Symbol" w:hAnsi="Arial" w:cs="Arial"/>
                <w:sz w:val="20"/>
                <w:szCs w:val="20"/>
                <w:lang w:val="es-ES_tradnl"/>
              </w:rPr>
              <w:t>Realizar el análisis y la evaluación de los convenios de cooperación internacional que suscriben y desarrollan las Cajas de Compensación Familiar y demás instituciones sujetas a la vigilancia de la Superintendencia.</w:t>
            </w:r>
          </w:p>
          <w:p w14:paraId="718D1A02" w14:textId="77777777" w:rsidR="00BA1A1D" w:rsidRPr="001203B9" w:rsidRDefault="00BA1A1D" w:rsidP="00675473">
            <w:pPr>
              <w:pStyle w:val="Prrafodelista"/>
              <w:numPr>
                <w:ilvl w:val="0"/>
                <w:numId w:val="10"/>
              </w:numPr>
              <w:shd w:val="clear" w:color="auto" w:fill="FFFFFF"/>
              <w:spacing w:after="0" w:line="240" w:lineRule="auto"/>
              <w:ind w:left="348"/>
              <w:jc w:val="both"/>
              <w:rPr>
                <w:rFonts w:ascii="Arial" w:hAnsi="Arial" w:cs="Arial"/>
                <w:sz w:val="20"/>
                <w:szCs w:val="20"/>
                <w:lang w:eastAsia="es-CO"/>
              </w:rPr>
            </w:pPr>
            <w:r w:rsidRPr="001203B9">
              <w:rPr>
                <w:rFonts w:ascii="Arial" w:eastAsia="Symbol" w:hAnsi="Arial" w:cs="Arial"/>
                <w:sz w:val="20"/>
                <w:szCs w:val="20"/>
                <w:lang w:val="es-ES_tradnl"/>
              </w:rPr>
              <w:t>Proyectar actos administrativos y respuestas a derechos de petición que guarden relación con los objetivos y funciones del área.</w:t>
            </w:r>
          </w:p>
          <w:p w14:paraId="4D2BA5D4" w14:textId="77777777" w:rsidR="00BA1A1D" w:rsidRPr="001203B9" w:rsidRDefault="00BA1A1D" w:rsidP="00675473">
            <w:pPr>
              <w:pStyle w:val="Prrafodelista"/>
              <w:numPr>
                <w:ilvl w:val="0"/>
                <w:numId w:val="10"/>
              </w:numPr>
              <w:shd w:val="clear" w:color="auto" w:fill="FFFFFF"/>
              <w:spacing w:after="0" w:line="240" w:lineRule="auto"/>
              <w:ind w:left="348"/>
              <w:jc w:val="both"/>
              <w:rPr>
                <w:rFonts w:ascii="Arial" w:hAnsi="Arial" w:cs="Arial"/>
                <w:sz w:val="20"/>
                <w:szCs w:val="20"/>
                <w:lang w:eastAsia="es-CO"/>
              </w:rPr>
            </w:pPr>
            <w:r w:rsidRPr="001203B9">
              <w:rPr>
                <w:rFonts w:ascii="Arial" w:eastAsia="Symbol" w:hAnsi="Arial" w:cs="Arial"/>
                <w:sz w:val="20"/>
                <w:szCs w:val="20"/>
                <w:lang w:val="es-ES_tradnl"/>
              </w:rPr>
              <w:t>Participar en la elaboración de los estudios y análisis relacionados con las tarifas de los servicios sociales que prestan las Cajas de Compensación Familiar de acuerdo con la normatividad vigente y los procedimientos establecidos.</w:t>
            </w:r>
          </w:p>
          <w:p w14:paraId="1E858D76" w14:textId="77777777" w:rsidR="00BA1A1D" w:rsidRPr="001203B9" w:rsidRDefault="00BA1A1D" w:rsidP="00675473">
            <w:pPr>
              <w:pStyle w:val="Prrafodelista"/>
              <w:numPr>
                <w:ilvl w:val="0"/>
                <w:numId w:val="10"/>
              </w:numPr>
              <w:shd w:val="clear" w:color="auto" w:fill="FFFFFF"/>
              <w:spacing w:after="0" w:line="240" w:lineRule="auto"/>
              <w:ind w:left="348"/>
              <w:jc w:val="both"/>
              <w:rPr>
                <w:rFonts w:ascii="Arial" w:hAnsi="Arial" w:cs="Arial"/>
                <w:sz w:val="20"/>
                <w:szCs w:val="20"/>
                <w:lang w:eastAsia="es-CO"/>
              </w:rPr>
            </w:pPr>
            <w:r w:rsidRPr="001203B9">
              <w:rPr>
                <w:rFonts w:ascii="Arial" w:eastAsia="Symbol" w:hAnsi="Arial" w:cs="Arial"/>
                <w:sz w:val="20"/>
                <w:szCs w:val="20"/>
                <w:lang w:val="es-ES_tradnl"/>
              </w:rPr>
              <w:t>Elaborar los estudios y análisis para la definición</w:t>
            </w:r>
            <w:r w:rsidRPr="001203B9">
              <w:rPr>
                <w:rFonts w:ascii="Arial" w:eastAsia="Courier New" w:hAnsi="Arial" w:cs="Arial"/>
                <w:sz w:val="20"/>
                <w:szCs w:val="20"/>
                <w:lang w:val="es-ES_tradnl" w:eastAsia="es-CO"/>
              </w:rPr>
              <w:t xml:space="preserve"> del límite máximo del monto anual de las inversiones, los gastos administrativos y la formación de las reservas para las Cajas de Compensación Familiar, de acuerdo con lo señalado en la Ley y en los planes de desarrollo</w:t>
            </w:r>
            <w:r w:rsidRPr="001203B9">
              <w:rPr>
                <w:rFonts w:ascii="Arial" w:eastAsia="Symbol" w:hAnsi="Arial" w:cs="Arial"/>
                <w:sz w:val="20"/>
                <w:szCs w:val="20"/>
                <w:lang w:val="es-ES_tradnl"/>
              </w:rPr>
              <w:t>.</w:t>
            </w:r>
          </w:p>
          <w:p w14:paraId="04909A5F" w14:textId="77777777" w:rsidR="00BA1A1D" w:rsidRPr="001203B9" w:rsidRDefault="00BA1A1D" w:rsidP="00675473">
            <w:pPr>
              <w:pStyle w:val="Prrafodelista"/>
              <w:numPr>
                <w:ilvl w:val="0"/>
                <w:numId w:val="10"/>
              </w:numPr>
              <w:shd w:val="clear" w:color="auto" w:fill="FFFFFF"/>
              <w:spacing w:after="0" w:line="240" w:lineRule="auto"/>
              <w:ind w:left="348"/>
              <w:jc w:val="both"/>
              <w:rPr>
                <w:rFonts w:ascii="Arial" w:hAnsi="Arial" w:cs="Arial"/>
                <w:sz w:val="20"/>
                <w:szCs w:val="20"/>
                <w:lang w:eastAsia="es-CO"/>
              </w:rPr>
            </w:pPr>
            <w:r w:rsidRPr="001203B9">
              <w:rPr>
                <w:rFonts w:ascii="Arial" w:eastAsia="Symbol" w:hAnsi="Arial" w:cs="Arial"/>
                <w:sz w:val="20"/>
                <w:szCs w:val="20"/>
                <w:lang w:val="es-ES_tradnl"/>
              </w:rPr>
              <w:t>Elaborar los estudios especiales económicos, financieros, administrativos y de operación de los servicios y programas sociales de las Cajas de Compensación Familiar.</w:t>
            </w:r>
          </w:p>
          <w:p w14:paraId="3A7EF253" w14:textId="77777777" w:rsidR="00BA1A1D" w:rsidRPr="001203B9" w:rsidRDefault="00BA1A1D" w:rsidP="00675473">
            <w:pPr>
              <w:pStyle w:val="Prrafodelista"/>
              <w:numPr>
                <w:ilvl w:val="0"/>
                <w:numId w:val="10"/>
              </w:numPr>
              <w:shd w:val="clear" w:color="auto" w:fill="FFFFFF"/>
              <w:spacing w:after="0" w:line="240" w:lineRule="auto"/>
              <w:ind w:left="348"/>
              <w:jc w:val="both"/>
              <w:rPr>
                <w:rFonts w:ascii="Arial" w:hAnsi="Arial" w:cs="Arial"/>
                <w:sz w:val="20"/>
                <w:szCs w:val="20"/>
                <w:lang w:eastAsia="es-CO"/>
              </w:rPr>
            </w:pPr>
            <w:r w:rsidRPr="001203B9">
              <w:rPr>
                <w:rFonts w:ascii="Arial" w:eastAsia="Symbol" w:hAnsi="Arial" w:cs="Arial"/>
                <w:sz w:val="20"/>
                <w:szCs w:val="20"/>
                <w:lang w:val="es-ES_tradnl"/>
              </w:rPr>
              <w:lastRenderedPageBreak/>
              <w:t>Elaborar los estudios, propuestas e investigaciones para mejorar la calidad de los servicios de las Cajas de Compensación Familiar.</w:t>
            </w:r>
          </w:p>
          <w:p w14:paraId="33231C64" w14:textId="77777777" w:rsidR="00BA1A1D" w:rsidRPr="001203B9" w:rsidRDefault="00BA1A1D" w:rsidP="00675473">
            <w:pPr>
              <w:pStyle w:val="Prrafodelista"/>
              <w:numPr>
                <w:ilvl w:val="0"/>
                <w:numId w:val="10"/>
              </w:numPr>
              <w:shd w:val="clear" w:color="auto" w:fill="FFFFFF"/>
              <w:spacing w:after="0" w:line="240" w:lineRule="auto"/>
              <w:ind w:left="348"/>
              <w:jc w:val="both"/>
              <w:rPr>
                <w:rFonts w:ascii="Arial" w:hAnsi="Arial" w:cs="Arial"/>
                <w:sz w:val="20"/>
                <w:szCs w:val="20"/>
                <w:lang w:eastAsia="es-CO"/>
              </w:rPr>
            </w:pPr>
            <w:r w:rsidRPr="001203B9">
              <w:rPr>
                <w:rFonts w:ascii="Arial" w:eastAsia="Symbol" w:hAnsi="Arial" w:cs="Arial"/>
                <w:sz w:val="20"/>
                <w:szCs w:val="20"/>
                <w:lang w:val="es-ES_tradnl"/>
              </w:rPr>
              <w:t>Realizar el estudio y la evaluación de los convenios que desarrollen las Cajas de Compensación Familiar y demás instituciones sujetas a vigilancia de la Superintendencia.</w:t>
            </w:r>
          </w:p>
          <w:p w14:paraId="6504F1AE" w14:textId="77777777" w:rsidR="00BA1A1D" w:rsidRPr="001203B9" w:rsidRDefault="00BA1A1D" w:rsidP="00675473">
            <w:pPr>
              <w:pStyle w:val="Prrafodelista"/>
              <w:numPr>
                <w:ilvl w:val="0"/>
                <w:numId w:val="10"/>
              </w:numPr>
              <w:shd w:val="clear" w:color="auto" w:fill="FFFFFF"/>
              <w:spacing w:after="0" w:line="240" w:lineRule="auto"/>
              <w:ind w:left="348"/>
              <w:jc w:val="both"/>
              <w:rPr>
                <w:rFonts w:ascii="Arial" w:hAnsi="Arial" w:cs="Arial"/>
                <w:sz w:val="20"/>
                <w:szCs w:val="20"/>
                <w:lang w:eastAsia="es-CO"/>
              </w:rPr>
            </w:pPr>
            <w:r w:rsidRPr="001203B9">
              <w:rPr>
                <w:rFonts w:ascii="Arial" w:eastAsia="Symbol" w:hAnsi="Arial" w:cs="Arial"/>
                <w:sz w:val="20"/>
                <w:szCs w:val="20"/>
                <w:lang w:val="es-ES_tradnl"/>
              </w:rPr>
              <w:t xml:space="preserve">Definir los criterios y participar en la elaboración de estructuras para el registro de la información estadística </w:t>
            </w:r>
            <w:r w:rsidRPr="001203B9">
              <w:rPr>
                <w:rFonts w:ascii="Arial" w:eastAsia="Courier New" w:hAnsi="Arial" w:cs="Arial"/>
                <w:sz w:val="20"/>
                <w:szCs w:val="20"/>
                <w:lang w:val="es-ES_tradnl" w:eastAsia="es-CO"/>
              </w:rPr>
              <w:t>de las Cajas de Compensación Familiar de acuerdo con los procedimientos establecidos</w:t>
            </w:r>
            <w:r w:rsidRPr="001203B9">
              <w:rPr>
                <w:rFonts w:ascii="Arial" w:eastAsia="Symbol" w:hAnsi="Arial" w:cs="Arial"/>
                <w:sz w:val="20"/>
                <w:szCs w:val="20"/>
                <w:lang w:val="es-ES_tradnl"/>
              </w:rPr>
              <w:t>.</w:t>
            </w:r>
          </w:p>
          <w:p w14:paraId="09B899C0" w14:textId="33A19E76" w:rsidR="00BA1A1D" w:rsidRPr="001203B9" w:rsidRDefault="00BA1A1D" w:rsidP="00675473">
            <w:pPr>
              <w:numPr>
                <w:ilvl w:val="0"/>
                <w:numId w:val="10"/>
              </w:numPr>
              <w:ind w:left="348"/>
              <w:contextualSpacing/>
              <w:jc w:val="both"/>
              <w:rPr>
                <w:rFonts w:ascii="Arial" w:hAnsi="Arial" w:cs="Arial"/>
                <w:lang w:val="es-ES_tradnl" w:eastAsia="es-CO"/>
              </w:rPr>
            </w:pPr>
            <w:r w:rsidRPr="001203B9">
              <w:rPr>
                <w:rFonts w:ascii="Arial" w:hAnsi="Arial" w:cs="Arial"/>
                <w:lang w:val="es-ES_tradnl" w:eastAsia="es-CO"/>
              </w:rPr>
              <w:t xml:space="preserve">Las demás funciones asignadas por el </w:t>
            </w:r>
            <w:r w:rsidR="00CE5BD8" w:rsidRPr="001203B9">
              <w:rPr>
                <w:rFonts w:ascii="Arial" w:hAnsi="Arial" w:cs="Arial"/>
                <w:lang w:val="es-ES_tradnl" w:eastAsia="es-CO"/>
              </w:rPr>
              <w:t>s</w:t>
            </w:r>
            <w:r w:rsidRPr="001203B9">
              <w:rPr>
                <w:rFonts w:ascii="Arial" w:hAnsi="Arial" w:cs="Arial"/>
                <w:lang w:val="es-ES_tradnl" w:eastAsia="es-CO"/>
              </w:rPr>
              <w:t xml:space="preserve">uperior </w:t>
            </w:r>
            <w:r w:rsidR="00CE5BD8" w:rsidRPr="001203B9">
              <w:rPr>
                <w:rFonts w:ascii="Arial" w:hAnsi="Arial" w:cs="Arial"/>
                <w:lang w:val="es-ES_tradnl" w:eastAsia="es-CO"/>
              </w:rPr>
              <w:t>i</w:t>
            </w:r>
            <w:r w:rsidRPr="001203B9">
              <w:rPr>
                <w:rFonts w:ascii="Arial" w:hAnsi="Arial" w:cs="Arial"/>
                <w:lang w:val="es-ES_tradnl" w:eastAsia="es-CO"/>
              </w:rPr>
              <w:t>nmediato, de acuerdo con el nivel, la naturaleza y el área de desempeño del empleo.</w:t>
            </w:r>
          </w:p>
        </w:tc>
      </w:tr>
      <w:tr w:rsidR="00681859" w:rsidRPr="001203B9" w14:paraId="4DF14BA0" w14:textId="77777777" w:rsidTr="00F3431C">
        <w:trPr>
          <w:trHeight w:val="168"/>
          <w:jc w:val="center"/>
        </w:trPr>
        <w:tc>
          <w:tcPr>
            <w:tcW w:w="10060" w:type="dxa"/>
            <w:gridSpan w:val="5"/>
            <w:shd w:val="clear" w:color="auto" w:fill="D9D9D9"/>
          </w:tcPr>
          <w:p w14:paraId="30D3F1D5" w14:textId="77777777" w:rsidR="00EE1A18" w:rsidRPr="001203B9" w:rsidRDefault="00EE1A18" w:rsidP="00360324">
            <w:pPr>
              <w:jc w:val="center"/>
              <w:rPr>
                <w:rFonts w:ascii="Arial" w:hAnsi="Arial" w:cs="Arial"/>
                <w:b/>
              </w:rPr>
            </w:pPr>
            <w:r w:rsidRPr="001203B9">
              <w:rPr>
                <w:rFonts w:ascii="Arial" w:hAnsi="Arial" w:cs="Arial"/>
                <w:b/>
              </w:rPr>
              <w:lastRenderedPageBreak/>
              <w:t>V</w:t>
            </w:r>
            <w:r w:rsidR="00BA1A1D" w:rsidRPr="001203B9">
              <w:rPr>
                <w:rFonts w:ascii="Arial" w:hAnsi="Arial" w:cs="Arial"/>
                <w:b/>
              </w:rPr>
              <w:t>.</w:t>
            </w:r>
            <w:r w:rsidRPr="001203B9">
              <w:rPr>
                <w:rFonts w:ascii="Arial" w:hAnsi="Arial" w:cs="Arial"/>
                <w:b/>
              </w:rPr>
              <w:t xml:space="preserve"> CONOCIMIENTOS BÁSICOS O ESENCIALES</w:t>
            </w:r>
          </w:p>
        </w:tc>
      </w:tr>
      <w:tr w:rsidR="00681859" w:rsidRPr="001203B9" w14:paraId="2CB940E5" w14:textId="77777777" w:rsidTr="00F3431C">
        <w:trPr>
          <w:trHeight w:val="1165"/>
          <w:jc w:val="center"/>
        </w:trPr>
        <w:tc>
          <w:tcPr>
            <w:tcW w:w="10060" w:type="dxa"/>
            <w:gridSpan w:val="5"/>
            <w:shd w:val="clear" w:color="auto" w:fill="auto"/>
          </w:tcPr>
          <w:p w14:paraId="3CEF0B66"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Estadística del Sistema del Subsidio Familiar.</w:t>
            </w:r>
          </w:p>
          <w:p w14:paraId="39950C77"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Gestión y evaluación de proyectos de inversión social en el Sistema del Subsidio Familiar.</w:t>
            </w:r>
          </w:p>
          <w:p w14:paraId="260C04DA"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 xml:space="preserve">Normatividad relacionada sobre los Fondos de </w:t>
            </w:r>
            <w:r w:rsidR="00842040" w:rsidRPr="001203B9">
              <w:rPr>
                <w:rFonts w:ascii="Arial" w:hAnsi="Arial" w:cs="Arial"/>
                <w:lang w:val="es-ES_tradnl" w:eastAsia="es-CO"/>
              </w:rPr>
              <w:t>Ley</w:t>
            </w:r>
            <w:r w:rsidRPr="001203B9">
              <w:rPr>
                <w:rFonts w:ascii="Arial" w:hAnsi="Arial" w:cs="Arial"/>
                <w:lang w:val="es-ES_tradnl" w:eastAsia="es-CO"/>
              </w:rPr>
              <w:t xml:space="preserve"> asociados al Sistema del Subsidio Familiar.</w:t>
            </w:r>
          </w:p>
          <w:p w14:paraId="3622EDF2"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Políticas públicas relacionadas con el Sistema del Subsidio Familiar.</w:t>
            </w:r>
          </w:p>
          <w:p w14:paraId="750F3314"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Normatividad vigente sobre el Sistema del Subsidio Familiar.</w:t>
            </w:r>
          </w:p>
          <w:p w14:paraId="6327821F" w14:textId="77777777" w:rsidR="00EE1A18" w:rsidRPr="001203B9" w:rsidRDefault="00EE1A18" w:rsidP="00360324">
            <w:pPr>
              <w:widowControl w:val="0"/>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Herramientas informáticas.</w:t>
            </w:r>
          </w:p>
          <w:p w14:paraId="7DB7C2D7"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Conocimiento sobre sistemas de gestión definidos normativamente o adoptados por la entidad.</w:t>
            </w:r>
          </w:p>
          <w:p w14:paraId="0DBA9B4F"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Procesos, procedimientos y métodos de auditorías.</w:t>
            </w:r>
          </w:p>
          <w:p w14:paraId="4AE4DA13"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eastAsia="Symbol" w:hAnsi="Arial" w:cs="Arial"/>
                <w:lang w:val="es-ES_tradnl" w:eastAsia="en-US"/>
              </w:rPr>
              <w:t>C</w:t>
            </w:r>
            <w:r w:rsidRPr="001203B9">
              <w:rPr>
                <w:rFonts w:ascii="Arial" w:hAnsi="Arial" w:cs="Arial"/>
                <w:lang w:val="es-ES_tradnl" w:eastAsia="es-CO"/>
              </w:rPr>
              <w:t>omunicación estratégica asertiva oral y escrita.</w:t>
            </w:r>
          </w:p>
          <w:p w14:paraId="488EE378"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Plan Nacional de Desarrollo.</w:t>
            </w:r>
          </w:p>
        </w:tc>
      </w:tr>
      <w:tr w:rsidR="00681859" w:rsidRPr="001203B9" w14:paraId="1C34CFDE" w14:textId="77777777" w:rsidTr="00F3431C">
        <w:trPr>
          <w:trHeight w:val="156"/>
          <w:jc w:val="center"/>
        </w:trPr>
        <w:tc>
          <w:tcPr>
            <w:tcW w:w="10060" w:type="dxa"/>
            <w:gridSpan w:val="5"/>
            <w:shd w:val="clear" w:color="auto" w:fill="D9D9D9"/>
            <w:vAlign w:val="center"/>
          </w:tcPr>
          <w:p w14:paraId="59FB63E9" w14:textId="77777777" w:rsidR="00EE1A18" w:rsidRPr="001203B9" w:rsidRDefault="00EE1A18" w:rsidP="00360324">
            <w:pPr>
              <w:contextualSpacing/>
              <w:jc w:val="center"/>
              <w:rPr>
                <w:rFonts w:ascii="Arial" w:hAnsi="Arial" w:cs="Arial"/>
                <w:b/>
              </w:rPr>
            </w:pPr>
            <w:r w:rsidRPr="001203B9">
              <w:rPr>
                <w:rFonts w:ascii="Arial" w:hAnsi="Arial" w:cs="Arial"/>
                <w:b/>
              </w:rPr>
              <w:t>VI. COMPETENCIAS COMPORTAMENTALES</w:t>
            </w:r>
          </w:p>
        </w:tc>
      </w:tr>
      <w:tr w:rsidR="00681859" w:rsidRPr="001203B9" w14:paraId="3735174D" w14:textId="77777777" w:rsidTr="00F3431C">
        <w:trPr>
          <w:trHeight w:val="156"/>
          <w:jc w:val="center"/>
        </w:trPr>
        <w:tc>
          <w:tcPr>
            <w:tcW w:w="3207" w:type="dxa"/>
            <w:shd w:val="clear" w:color="auto" w:fill="D9D9D9" w:themeFill="background1" w:themeFillShade="D9"/>
          </w:tcPr>
          <w:p w14:paraId="3117328B" w14:textId="77777777" w:rsidR="00EE1A18" w:rsidRPr="001203B9" w:rsidRDefault="00842040" w:rsidP="00360324">
            <w:pPr>
              <w:contextualSpacing/>
              <w:jc w:val="center"/>
              <w:rPr>
                <w:rFonts w:ascii="Arial" w:hAnsi="Arial" w:cs="Arial"/>
                <w:b/>
              </w:rPr>
            </w:pPr>
            <w:r w:rsidRPr="001203B9">
              <w:rPr>
                <w:rFonts w:ascii="Arial" w:hAnsi="Arial" w:cs="Arial"/>
                <w:b/>
              </w:rPr>
              <w:t>COMÚNES</w:t>
            </w:r>
          </w:p>
        </w:tc>
        <w:tc>
          <w:tcPr>
            <w:tcW w:w="3876" w:type="dxa"/>
            <w:gridSpan w:val="3"/>
            <w:shd w:val="clear" w:color="auto" w:fill="D9D9D9" w:themeFill="background1" w:themeFillShade="D9"/>
          </w:tcPr>
          <w:p w14:paraId="61FACF7E" w14:textId="77777777" w:rsidR="00EE1A18" w:rsidRPr="001203B9" w:rsidRDefault="00EE1A18" w:rsidP="00360324">
            <w:pPr>
              <w:contextualSpacing/>
              <w:jc w:val="center"/>
              <w:rPr>
                <w:rFonts w:ascii="Arial" w:hAnsi="Arial" w:cs="Arial"/>
                <w:b/>
              </w:rPr>
            </w:pPr>
            <w:r w:rsidRPr="001203B9">
              <w:rPr>
                <w:rFonts w:ascii="Arial" w:hAnsi="Arial" w:cs="Arial"/>
                <w:b/>
              </w:rPr>
              <w:t xml:space="preserve">POR NIVEL JERÁRQUICO </w:t>
            </w:r>
          </w:p>
        </w:tc>
        <w:tc>
          <w:tcPr>
            <w:tcW w:w="2977" w:type="dxa"/>
            <w:shd w:val="clear" w:color="auto" w:fill="D9D9D9" w:themeFill="background1" w:themeFillShade="D9"/>
          </w:tcPr>
          <w:p w14:paraId="6DF6FC2C" w14:textId="77777777" w:rsidR="00EE1A18" w:rsidRPr="001203B9" w:rsidRDefault="00EE1A18" w:rsidP="00360324">
            <w:pPr>
              <w:contextualSpacing/>
              <w:jc w:val="center"/>
              <w:rPr>
                <w:rFonts w:ascii="Arial" w:hAnsi="Arial" w:cs="Arial"/>
                <w:b/>
              </w:rPr>
            </w:pPr>
            <w:r w:rsidRPr="001203B9">
              <w:rPr>
                <w:rFonts w:ascii="Arial" w:hAnsi="Arial" w:cs="Arial"/>
                <w:b/>
              </w:rPr>
              <w:t xml:space="preserve">FUNCIONALES </w:t>
            </w:r>
          </w:p>
        </w:tc>
      </w:tr>
      <w:tr w:rsidR="00681859" w:rsidRPr="001203B9" w14:paraId="1CF7F8E3" w14:textId="77777777" w:rsidTr="00F3431C">
        <w:trPr>
          <w:trHeight w:val="156"/>
          <w:jc w:val="center"/>
        </w:trPr>
        <w:tc>
          <w:tcPr>
            <w:tcW w:w="3207" w:type="dxa"/>
            <w:shd w:val="clear" w:color="auto" w:fill="auto"/>
            <w:vAlign w:val="center"/>
          </w:tcPr>
          <w:p w14:paraId="0ACBAD6F" w14:textId="03EA16EA" w:rsidR="00EE1A18" w:rsidRPr="001203B9" w:rsidRDefault="00EE1A18" w:rsidP="00360324">
            <w:pPr>
              <w:autoSpaceDE w:val="0"/>
              <w:autoSpaceDN w:val="0"/>
              <w:adjustRightInd w:val="0"/>
              <w:ind w:right="278"/>
              <w:contextualSpacing/>
              <w:rPr>
                <w:rFonts w:ascii="Arial" w:hAnsi="Arial" w:cs="Arial"/>
                <w:lang w:eastAsia="es-CO"/>
              </w:rPr>
            </w:pPr>
            <w:r w:rsidRPr="001203B9">
              <w:rPr>
                <w:rFonts w:ascii="Arial" w:hAnsi="Arial" w:cs="Arial"/>
                <w:lang w:eastAsia="es-CO"/>
              </w:rPr>
              <w:t>Aprendizaje continuo</w:t>
            </w:r>
          </w:p>
          <w:p w14:paraId="42C9213D" w14:textId="467DC3C2" w:rsidR="00EE1A18" w:rsidRPr="001203B9" w:rsidRDefault="00EE1A18" w:rsidP="00360324">
            <w:pPr>
              <w:autoSpaceDE w:val="0"/>
              <w:autoSpaceDN w:val="0"/>
              <w:adjustRightInd w:val="0"/>
              <w:ind w:right="278"/>
              <w:contextualSpacing/>
              <w:rPr>
                <w:rFonts w:ascii="Arial" w:hAnsi="Arial" w:cs="Arial"/>
                <w:lang w:eastAsia="es-CO"/>
              </w:rPr>
            </w:pPr>
            <w:r w:rsidRPr="001203B9">
              <w:rPr>
                <w:rFonts w:ascii="Arial" w:hAnsi="Arial" w:cs="Arial"/>
                <w:lang w:eastAsia="es-CO"/>
              </w:rPr>
              <w:t xml:space="preserve">Orientación a resultados </w:t>
            </w:r>
          </w:p>
          <w:p w14:paraId="390CF78E" w14:textId="61CBBE85" w:rsidR="00EE1A18" w:rsidRPr="001203B9" w:rsidRDefault="00EE1A18" w:rsidP="00360324">
            <w:pPr>
              <w:autoSpaceDE w:val="0"/>
              <w:autoSpaceDN w:val="0"/>
              <w:adjustRightInd w:val="0"/>
              <w:ind w:right="278"/>
              <w:contextualSpacing/>
              <w:rPr>
                <w:rFonts w:ascii="Arial" w:hAnsi="Arial" w:cs="Arial"/>
                <w:lang w:eastAsia="es-CO"/>
              </w:rPr>
            </w:pPr>
            <w:r w:rsidRPr="001203B9">
              <w:rPr>
                <w:rFonts w:ascii="Arial" w:hAnsi="Arial" w:cs="Arial"/>
                <w:lang w:eastAsia="es-CO"/>
              </w:rPr>
              <w:t>Orientación al usuario y al ciudadano</w:t>
            </w:r>
          </w:p>
          <w:p w14:paraId="4181C69F" w14:textId="6058D45F" w:rsidR="00EE1A18" w:rsidRPr="001203B9" w:rsidRDefault="00EE1A18" w:rsidP="00360324">
            <w:pPr>
              <w:autoSpaceDE w:val="0"/>
              <w:autoSpaceDN w:val="0"/>
              <w:adjustRightInd w:val="0"/>
              <w:ind w:right="278"/>
              <w:contextualSpacing/>
              <w:rPr>
                <w:rFonts w:ascii="Arial" w:hAnsi="Arial" w:cs="Arial"/>
              </w:rPr>
            </w:pPr>
            <w:r w:rsidRPr="001203B9">
              <w:rPr>
                <w:rFonts w:ascii="Arial" w:hAnsi="Arial" w:cs="Arial"/>
                <w:lang w:eastAsia="es-CO"/>
              </w:rPr>
              <w:t>Compromiso con la organización</w:t>
            </w:r>
          </w:p>
          <w:p w14:paraId="2AAD98E8" w14:textId="4AD83B78" w:rsidR="00EE1A18" w:rsidRPr="001203B9" w:rsidRDefault="00EE1A18" w:rsidP="00360324">
            <w:pPr>
              <w:autoSpaceDE w:val="0"/>
              <w:autoSpaceDN w:val="0"/>
              <w:adjustRightInd w:val="0"/>
              <w:ind w:right="278"/>
              <w:contextualSpacing/>
              <w:rPr>
                <w:rFonts w:ascii="Arial" w:hAnsi="Arial" w:cs="Arial"/>
              </w:rPr>
            </w:pPr>
            <w:r w:rsidRPr="001203B9">
              <w:rPr>
                <w:rFonts w:ascii="Arial" w:hAnsi="Arial" w:cs="Arial"/>
                <w:lang w:eastAsia="es-CO"/>
              </w:rPr>
              <w:t>Trabajo en equipo</w:t>
            </w:r>
          </w:p>
          <w:p w14:paraId="60CFB945" w14:textId="646E4734" w:rsidR="00EE1A18" w:rsidRPr="001203B9" w:rsidRDefault="00EE1A18" w:rsidP="00360324">
            <w:pPr>
              <w:contextualSpacing/>
              <w:rPr>
                <w:rFonts w:ascii="Arial" w:hAnsi="Arial" w:cs="Arial"/>
                <w:b/>
              </w:rPr>
            </w:pPr>
            <w:r w:rsidRPr="001203B9">
              <w:rPr>
                <w:rFonts w:ascii="Arial" w:hAnsi="Arial" w:cs="Arial"/>
                <w:lang w:eastAsia="es-CO"/>
              </w:rPr>
              <w:t>Adaptación al cambio</w:t>
            </w:r>
          </w:p>
        </w:tc>
        <w:tc>
          <w:tcPr>
            <w:tcW w:w="3876" w:type="dxa"/>
            <w:gridSpan w:val="3"/>
            <w:shd w:val="clear" w:color="auto" w:fill="auto"/>
            <w:vAlign w:val="center"/>
          </w:tcPr>
          <w:p w14:paraId="1C0386BA" w14:textId="75AE8335" w:rsidR="00EE1A18" w:rsidRPr="001203B9" w:rsidRDefault="00EE1A18" w:rsidP="00360324">
            <w:pPr>
              <w:autoSpaceDE w:val="0"/>
              <w:autoSpaceDN w:val="0"/>
              <w:adjustRightInd w:val="0"/>
              <w:ind w:right="278"/>
              <w:contextualSpacing/>
              <w:rPr>
                <w:rFonts w:ascii="Arial" w:hAnsi="Arial" w:cs="Arial"/>
                <w:lang w:eastAsia="es-CO"/>
              </w:rPr>
            </w:pPr>
            <w:r w:rsidRPr="001203B9">
              <w:rPr>
                <w:rFonts w:ascii="Arial" w:hAnsi="Arial" w:cs="Arial"/>
                <w:lang w:eastAsia="es-CO"/>
              </w:rPr>
              <w:t>Aporte técnico-profesional</w:t>
            </w:r>
          </w:p>
          <w:p w14:paraId="4E544E4F" w14:textId="42EC88FB" w:rsidR="00EE1A18" w:rsidRPr="001203B9" w:rsidRDefault="00EE1A18" w:rsidP="00360324">
            <w:pPr>
              <w:autoSpaceDE w:val="0"/>
              <w:autoSpaceDN w:val="0"/>
              <w:adjustRightInd w:val="0"/>
              <w:ind w:right="278"/>
              <w:contextualSpacing/>
              <w:rPr>
                <w:rFonts w:ascii="Arial" w:hAnsi="Arial" w:cs="Arial"/>
                <w:lang w:eastAsia="es-CO"/>
              </w:rPr>
            </w:pPr>
            <w:r w:rsidRPr="001203B9">
              <w:rPr>
                <w:rFonts w:ascii="Arial" w:hAnsi="Arial" w:cs="Arial"/>
                <w:lang w:eastAsia="es-CO"/>
              </w:rPr>
              <w:t>Comunicación efectiva</w:t>
            </w:r>
          </w:p>
          <w:p w14:paraId="134D0425" w14:textId="074FE16D" w:rsidR="00EE1A18" w:rsidRPr="001203B9" w:rsidRDefault="00EE1A18" w:rsidP="00360324">
            <w:pPr>
              <w:autoSpaceDE w:val="0"/>
              <w:autoSpaceDN w:val="0"/>
              <w:adjustRightInd w:val="0"/>
              <w:ind w:right="278"/>
              <w:contextualSpacing/>
              <w:rPr>
                <w:rFonts w:ascii="Arial" w:hAnsi="Arial" w:cs="Arial"/>
              </w:rPr>
            </w:pPr>
            <w:r w:rsidRPr="001203B9">
              <w:rPr>
                <w:rFonts w:ascii="Arial" w:hAnsi="Arial" w:cs="Arial"/>
                <w:lang w:eastAsia="es-CO"/>
              </w:rPr>
              <w:t>Gestión de procedimientos</w:t>
            </w:r>
          </w:p>
          <w:p w14:paraId="0CA4B1F2" w14:textId="1E87B6B7" w:rsidR="00EE1A18" w:rsidRPr="001203B9" w:rsidRDefault="00EE1A18" w:rsidP="00360324">
            <w:pPr>
              <w:autoSpaceDE w:val="0"/>
              <w:autoSpaceDN w:val="0"/>
              <w:adjustRightInd w:val="0"/>
              <w:ind w:right="278"/>
              <w:contextualSpacing/>
              <w:rPr>
                <w:rFonts w:ascii="Arial" w:hAnsi="Arial" w:cs="Arial"/>
                <w:lang w:eastAsia="es-CO"/>
              </w:rPr>
            </w:pPr>
            <w:r w:rsidRPr="001203B9">
              <w:rPr>
                <w:rFonts w:ascii="Arial" w:hAnsi="Arial" w:cs="Arial"/>
                <w:lang w:eastAsia="es-CO"/>
              </w:rPr>
              <w:t>Instrumentación de decisiones</w:t>
            </w:r>
          </w:p>
        </w:tc>
        <w:tc>
          <w:tcPr>
            <w:tcW w:w="2977" w:type="dxa"/>
            <w:shd w:val="clear" w:color="auto" w:fill="auto"/>
            <w:vAlign w:val="center"/>
          </w:tcPr>
          <w:p w14:paraId="254B54BA" w14:textId="57795316" w:rsidR="00EE1A18" w:rsidRPr="001203B9" w:rsidRDefault="00EE1A18" w:rsidP="00360324">
            <w:pPr>
              <w:autoSpaceDE w:val="0"/>
              <w:autoSpaceDN w:val="0"/>
              <w:adjustRightInd w:val="0"/>
              <w:ind w:left="85" w:right="278"/>
              <w:contextualSpacing/>
              <w:rPr>
                <w:rFonts w:ascii="Arial" w:eastAsia="Symbol" w:hAnsi="Arial" w:cs="Arial"/>
                <w:lang w:val="es-ES_tradnl" w:eastAsia="en-US"/>
              </w:rPr>
            </w:pPr>
            <w:r w:rsidRPr="001203B9">
              <w:rPr>
                <w:rFonts w:ascii="Arial" w:eastAsia="Symbol" w:hAnsi="Arial" w:cs="Arial"/>
                <w:lang w:val="es-ES_tradnl" w:eastAsia="en-US"/>
              </w:rPr>
              <w:t>Visión estratégica</w:t>
            </w:r>
          </w:p>
          <w:p w14:paraId="55FE25CE" w14:textId="77777777" w:rsidR="00EE1A18" w:rsidRPr="001203B9" w:rsidRDefault="00EE1A18" w:rsidP="00360324">
            <w:pPr>
              <w:autoSpaceDE w:val="0"/>
              <w:autoSpaceDN w:val="0"/>
              <w:adjustRightInd w:val="0"/>
              <w:ind w:left="85" w:right="278"/>
              <w:contextualSpacing/>
              <w:rPr>
                <w:rFonts w:ascii="Arial" w:eastAsia="Symbol" w:hAnsi="Arial" w:cs="Arial"/>
                <w:lang w:val="es-ES_tradnl" w:eastAsia="en-US"/>
              </w:rPr>
            </w:pPr>
            <w:r w:rsidRPr="001203B9">
              <w:rPr>
                <w:rFonts w:ascii="Arial" w:eastAsia="Symbol" w:hAnsi="Arial" w:cs="Arial"/>
                <w:lang w:val="es-ES_tradnl" w:eastAsia="en-US"/>
              </w:rPr>
              <w:t>Transparencia</w:t>
            </w:r>
          </w:p>
          <w:p w14:paraId="11FD3F8F" w14:textId="77777777" w:rsidR="00EE1A18" w:rsidRPr="001203B9" w:rsidRDefault="00EE1A18" w:rsidP="00360324">
            <w:pPr>
              <w:autoSpaceDE w:val="0"/>
              <w:autoSpaceDN w:val="0"/>
              <w:adjustRightInd w:val="0"/>
              <w:ind w:left="85" w:right="278"/>
              <w:contextualSpacing/>
              <w:rPr>
                <w:rFonts w:ascii="Arial" w:eastAsia="Symbol" w:hAnsi="Arial" w:cs="Arial"/>
                <w:lang w:val="es-ES_tradnl" w:eastAsia="en-US"/>
              </w:rPr>
            </w:pPr>
            <w:r w:rsidRPr="001203B9">
              <w:rPr>
                <w:rFonts w:ascii="Arial" w:eastAsia="Symbol" w:hAnsi="Arial" w:cs="Arial"/>
                <w:lang w:val="es-ES_tradnl" w:eastAsia="en-US"/>
              </w:rPr>
              <w:t>Resolución y mitigación de problemas</w:t>
            </w:r>
          </w:p>
          <w:p w14:paraId="3B7BFDC2" w14:textId="77777777" w:rsidR="00EE1A18" w:rsidRPr="001203B9" w:rsidRDefault="00EE1A18" w:rsidP="00360324">
            <w:pPr>
              <w:autoSpaceDE w:val="0"/>
              <w:autoSpaceDN w:val="0"/>
              <w:adjustRightInd w:val="0"/>
              <w:ind w:left="85" w:right="278"/>
              <w:contextualSpacing/>
              <w:rPr>
                <w:rFonts w:ascii="Arial" w:eastAsia="Symbol" w:hAnsi="Arial" w:cs="Arial"/>
                <w:lang w:val="es-ES_tradnl" w:eastAsia="en-US"/>
              </w:rPr>
            </w:pPr>
            <w:r w:rsidRPr="001203B9">
              <w:rPr>
                <w:rFonts w:ascii="Arial" w:eastAsia="Symbol" w:hAnsi="Arial" w:cs="Arial"/>
                <w:lang w:val="es-ES_tradnl" w:eastAsia="en-US"/>
              </w:rPr>
              <w:t>Planeación</w:t>
            </w:r>
          </w:p>
          <w:p w14:paraId="1EC2C6C8" w14:textId="77777777" w:rsidR="00EE1A18" w:rsidRPr="001203B9" w:rsidRDefault="00EE1A18" w:rsidP="00360324">
            <w:pPr>
              <w:autoSpaceDE w:val="0"/>
              <w:autoSpaceDN w:val="0"/>
              <w:adjustRightInd w:val="0"/>
              <w:ind w:left="85" w:right="278"/>
              <w:contextualSpacing/>
              <w:rPr>
                <w:rFonts w:ascii="Arial" w:eastAsia="Symbol" w:hAnsi="Arial" w:cs="Arial"/>
                <w:lang w:val="es-ES_tradnl" w:eastAsia="en-US"/>
              </w:rPr>
            </w:pPr>
            <w:r w:rsidRPr="001203B9">
              <w:rPr>
                <w:rFonts w:ascii="Arial" w:eastAsia="Symbol" w:hAnsi="Arial" w:cs="Arial"/>
                <w:lang w:val="es-ES_tradnl" w:eastAsia="en-US"/>
              </w:rPr>
              <w:t>Creatividad e innovación</w:t>
            </w:r>
          </w:p>
          <w:p w14:paraId="3150AF30" w14:textId="77777777" w:rsidR="00EE1A18" w:rsidRPr="001203B9" w:rsidRDefault="00EE1A18" w:rsidP="00360324">
            <w:pPr>
              <w:autoSpaceDE w:val="0"/>
              <w:autoSpaceDN w:val="0"/>
              <w:adjustRightInd w:val="0"/>
              <w:ind w:left="85" w:right="278"/>
              <w:contextualSpacing/>
              <w:rPr>
                <w:rFonts w:ascii="Arial" w:eastAsia="Symbol" w:hAnsi="Arial" w:cs="Arial"/>
                <w:lang w:val="es-ES_tradnl" w:eastAsia="en-US"/>
              </w:rPr>
            </w:pPr>
            <w:r w:rsidRPr="001203B9">
              <w:rPr>
                <w:rFonts w:ascii="Arial" w:eastAsia="Symbol" w:hAnsi="Arial" w:cs="Arial"/>
                <w:lang w:val="es-ES_tradnl" w:eastAsia="en-US"/>
              </w:rPr>
              <w:t>Capacidad de análisis</w:t>
            </w:r>
          </w:p>
          <w:p w14:paraId="7F5D97AE" w14:textId="77777777" w:rsidR="00EE1A18" w:rsidRPr="001203B9" w:rsidRDefault="00EE1A18" w:rsidP="00360324">
            <w:pPr>
              <w:autoSpaceDE w:val="0"/>
              <w:autoSpaceDN w:val="0"/>
              <w:adjustRightInd w:val="0"/>
              <w:ind w:left="85" w:right="278"/>
              <w:contextualSpacing/>
              <w:rPr>
                <w:rFonts w:ascii="Arial" w:eastAsia="Symbol" w:hAnsi="Arial" w:cs="Arial"/>
                <w:lang w:val="es-ES_tradnl" w:eastAsia="en-US"/>
              </w:rPr>
            </w:pPr>
            <w:r w:rsidRPr="001203B9">
              <w:rPr>
                <w:rFonts w:ascii="Arial" w:eastAsia="Symbol" w:hAnsi="Arial" w:cs="Arial"/>
                <w:lang w:val="es-ES_tradnl" w:eastAsia="en-US"/>
              </w:rPr>
              <w:t>Atención de requerimientos</w:t>
            </w:r>
          </w:p>
          <w:p w14:paraId="4490E6D8" w14:textId="64754D34" w:rsidR="00EE1A18" w:rsidRPr="001203B9" w:rsidRDefault="00EE1A18" w:rsidP="00360324">
            <w:pPr>
              <w:autoSpaceDE w:val="0"/>
              <w:autoSpaceDN w:val="0"/>
              <w:adjustRightInd w:val="0"/>
              <w:ind w:left="85" w:right="278"/>
              <w:contextualSpacing/>
              <w:rPr>
                <w:rFonts w:ascii="Arial" w:eastAsia="Symbol" w:hAnsi="Arial" w:cs="Arial"/>
                <w:lang w:val="es-ES_tradnl" w:eastAsia="en-US"/>
              </w:rPr>
            </w:pPr>
            <w:r w:rsidRPr="001203B9">
              <w:rPr>
                <w:rFonts w:ascii="Arial" w:eastAsia="Symbol" w:hAnsi="Arial" w:cs="Arial"/>
                <w:lang w:val="es-ES_tradnl" w:eastAsia="en-US"/>
              </w:rPr>
              <w:t>Atención al detalle</w:t>
            </w:r>
          </w:p>
          <w:p w14:paraId="05F4D765" w14:textId="72F23290" w:rsidR="00EE1A18" w:rsidRPr="001203B9" w:rsidRDefault="00EE1A18" w:rsidP="00360324">
            <w:pPr>
              <w:autoSpaceDE w:val="0"/>
              <w:autoSpaceDN w:val="0"/>
              <w:adjustRightInd w:val="0"/>
              <w:ind w:left="85" w:right="278"/>
              <w:contextualSpacing/>
              <w:rPr>
                <w:rFonts w:ascii="Arial" w:hAnsi="Arial" w:cs="Arial"/>
                <w:lang w:val="es-ES_tradnl"/>
              </w:rPr>
            </w:pPr>
            <w:r w:rsidRPr="001203B9">
              <w:rPr>
                <w:rFonts w:ascii="Arial" w:eastAsia="Symbol" w:hAnsi="Arial" w:cs="Arial"/>
                <w:lang w:val="es-ES_tradnl" w:eastAsia="en-US"/>
              </w:rPr>
              <w:t>Argumentación</w:t>
            </w:r>
          </w:p>
        </w:tc>
      </w:tr>
      <w:tr w:rsidR="00681859" w:rsidRPr="001203B9" w14:paraId="45F74160" w14:textId="77777777" w:rsidTr="00F3431C">
        <w:trPr>
          <w:trHeight w:val="156"/>
          <w:jc w:val="center"/>
        </w:trPr>
        <w:tc>
          <w:tcPr>
            <w:tcW w:w="10060" w:type="dxa"/>
            <w:gridSpan w:val="5"/>
            <w:shd w:val="clear" w:color="auto" w:fill="D9D9D9"/>
            <w:vAlign w:val="center"/>
          </w:tcPr>
          <w:p w14:paraId="7013E2F8" w14:textId="77777777" w:rsidR="00EE1A18" w:rsidRPr="001203B9" w:rsidRDefault="00EE1A18" w:rsidP="00360324">
            <w:pPr>
              <w:contextualSpacing/>
              <w:jc w:val="center"/>
              <w:rPr>
                <w:rFonts w:ascii="Arial" w:hAnsi="Arial" w:cs="Arial"/>
                <w:b/>
              </w:rPr>
            </w:pPr>
            <w:r w:rsidRPr="001203B9">
              <w:rPr>
                <w:rFonts w:ascii="Arial" w:hAnsi="Arial" w:cs="Arial"/>
                <w:b/>
              </w:rPr>
              <w:t>VII. REQUISITOS DE FORMACIÓN ACADÉMICAY EXPERIENCIA</w:t>
            </w:r>
          </w:p>
        </w:tc>
      </w:tr>
      <w:tr w:rsidR="00681859" w:rsidRPr="001203B9" w14:paraId="3B60B92D" w14:textId="77777777" w:rsidTr="00F3431C">
        <w:trPr>
          <w:trHeight w:val="202"/>
          <w:jc w:val="center"/>
        </w:trPr>
        <w:tc>
          <w:tcPr>
            <w:tcW w:w="5376" w:type="dxa"/>
            <w:gridSpan w:val="3"/>
            <w:shd w:val="clear" w:color="auto" w:fill="D9D9D9" w:themeFill="background1" w:themeFillShade="D9"/>
            <w:vAlign w:val="center"/>
          </w:tcPr>
          <w:p w14:paraId="3993CE53" w14:textId="77777777" w:rsidR="00EE1A18" w:rsidRPr="001203B9" w:rsidRDefault="00EE1A18" w:rsidP="00360324">
            <w:pPr>
              <w:jc w:val="center"/>
              <w:rPr>
                <w:rFonts w:ascii="Arial" w:hAnsi="Arial" w:cs="Arial"/>
                <w:b/>
              </w:rPr>
            </w:pPr>
            <w:r w:rsidRPr="001203B9">
              <w:rPr>
                <w:rFonts w:ascii="Arial" w:hAnsi="Arial" w:cs="Arial"/>
                <w:b/>
              </w:rPr>
              <w:t>FORMACIÓN ACADÉMICA</w:t>
            </w:r>
          </w:p>
        </w:tc>
        <w:tc>
          <w:tcPr>
            <w:tcW w:w="4684" w:type="dxa"/>
            <w:gridSpan w:val="2"/>
            <w:shd w:val="clear" w:color="auto" w:fill="D9D9D9" w:themeFill="background1" w:themeFillShade="D9"/>
            <w:vAlign w:val="center"/>
          </w:tcPr>
          <w:p w14:paraId="765F26CF" w14:textId="77777777" w:rsidR="00EE1A18" w:rsidRPr="001203B9" w:rsidRDefault="00EE1A18" w:rsidP="00360324">
            <w:pPr>
              <w:jc w:val="center"/>
              <w:rPr>
                <w:rFonts w:ascii="Arial" w:hAnsi="Arial" w:cs="Arial"/>
                <w:b/>
              </w:rPr>
            </w:pPr>
            <w:r w:rsidRPr="001203B9">
              <w:rPr>
                <w:rFonts w:ascii="Arial" w:hAnsi="Arial" w:cs="Arial"/>
                <w:b/>
              </w:rPr>
              <w:t>EXPERIENCIA</w:t>
            </w:r>
          </w:p>
        </w:tc>
      </w:tr>
      <w:tr w:rsidR="00681859" w:rsidRPr="001203B9" w14:paraId="5312AD79" w14:textId="77777777" w:rsidTr="00F3431C">
        <w:trPr>
          <w:trHeight w:val="234"/>
          <w:jc w:val="center"/>
        </w:trPr>
        <w:tc>
          <w:tcPr>
            <w:tcW w:w="5376" w:type="dxa"/>
            <w:gridSpan w:val="3"/>
            <w:shd w:val="clear" w:color="auto" w:fill="auto"/>
            <w:vAlign w:val="center"/>
          </w:tcPr>
          <w:p w14:paraId="08ACD56F" w14:textId="77777777" w:rsidR="00EE1A18" w:rsidRPr="001203B9" w:rsidRDefault="00EE1A18" w:rsidP="00360324">
            <w:pPr>
              <w:jc w:val="both"/>
              <w:rPr>
                <w:rFonts w:ascii="Arial" w:hAnsi="Arial" w:cs="Arial"/>
                <w:lang w:val="es-ES_tradnl"/>
              </w:rPr>
            </w:pPr>
            <w:r w:rsidRPr="001203B9">
              <w:rPr>
                <w:rFonts w:ascii="Arial" w:hAnsi="Arial" w:cs="Arial"/>
                <w:lang w:val="es-ES_tradnl"/>
              </w:rPr>
              <w:t xml:space="preserve">Título Profesional en Disciplina Académica del Núcleo Básico del Conocimiento en: Derecho y Afines; Contaduría Pública; Administración; Economía; Ingeniería Administrativa y </w:t>
            </w:r>
            <w:r w:rsidR="002B1E4C" w:rsidRPr="001203B9">
              <w:rPr>
                <w:rFonts w:ascii="Arial" w:hAnsi="Arial" w:cs="Arial"/>
                <w:lang w:val="es-ES_tradnl"/>
              </w:rPr>
              <w:t>A</w:t>
            </w:r>
            <w:r w:rsidRPr="001203B9">
              <w:rPr>
                <w:rFonts w:ascii="Arial" w:hAnsi="Arial" w:cs="Arial"/>
                <w:lang w:val="es-ES_tradnl"/>
              </w:rPr>
              <w:t xml:space="preserve">fines; Ingeniería Industrial y </w:t>
            </w:r>
            <w:r w:rsidR="002B1E4C" w:rsidRPr="001203B9">
              <w:rPr>
                <w:rFonts w:ascii="Arial" w:hAnsi="Arial" w:cs="Arial"/>
                <w:lang w:val="es-ES_tradnl"/>
              </w:rPr>
              <w:t>A</w:t>
            </w:r>
            <w:r w:rsidRPr="001203B9">
              <w:rPr>
                <w:rFonts w:ascii="Arial" w:hAnsi="Arial" w:cs="Arial"/>
                <w:lang w:val="es-ES_tradnl"/>
              </w:rPr>
              <w:t xml:space="preserve">fines; Matemáticas, Estadística y </w:t>
            </w:r>
            <w:r w:rsidR="002B1E4C" w:rsidRPr="001203B9">
              <w:rPr>
                <w:rFonts w:ascii="Arial" w:hAnsi="Arial" w:cs="Arial"/>
                <w:lang w:val="es-ES_tradnl"/>
              </w:rPr>
              <w:t>A</w:t>
            </w:r>
            <w:r w:rsidRPr="001203B9">
              <w:rPr>
                <w:rFonts w:ascii="Arial" w:hAnsi="Arial" w:cs="Arial"/>
                <w:lang w:val="es-ES_tradnl"/>
              </w:rPr>
              <w:t xml:space="preserve">fines; Ingeniería Civil y </w:t>
            </w:r>
            <w:r w:rsidR="002B1E4C" w:rsidRPr="001203B9">
              <w:rPr>
                <w:rFonts w:ascii="Arial" w:hAnsi="Arial" w:cs="Arial"/>
                <w:lang w:val="es-ES_tradnl"/>
              </w:rPr>
              <w:t>A</w:t>
            </w:r>
            <w:r w:rsidRPr="001203B9">
              <w:rPr>
                <w:rFonts w:ascii="Arial" w:hAnsi="Arial" w:cs="Arial"/>
                <w:lang w:val="es-ES_tradnl"/>
              </w:rPr>
              <w:t xml:space="preserve">fines; Arquitectura y </w:t>
            </w:r>
            <w:r w:rsidR="002B1E4C" w:rsidRPr="001203B9">
              <w:rPr>
                <w:rFonts w:ascii="Arial" w:hAnsi="Arial" w:cs="Arial"/>
                <w:lang w:val="es-ES_tradnl"/>
              </w:rPr>
              <w:t>A</w:t>
            </w:r>
            <w:r w:rsidRPr="001203B9">
              <w:rPr>
                <w:rFonts w:ascii="Arial" w:hAnsi="Arial" w:cs="Arial"/>
                <w:lang w:val="es-ES_tradnl"/>
              </w:rPr>
              <w:t>fines</w:t>
            </w:r>
            <w:r w:rsidR="002B1E4C" w:rsidRPr="001203B9">
              <w:rPr>
                <w:rFonts w:ascii="Arial" w:hAnsi="Arial" w:cs="Arial"/>
                <w:lang w:val="es-ES_tradnl"/>
              </w:rPr>
              <w:t>;</w:t>
            </w:r>
            <w:r w:rsidRPr="001203B9">
              <w:rPr>
                <w:rFonts w:ascii="Arial" w:hAnsi="Arial" w:cs="Arial"/>
                <w:lang w:val="es-ES_tradnl"/>
              </w:rPr>
              <w:t xml:space="preserve"> Ingeniería Ambiental, Sanitaria y Afines</w:t>
            </w:r>
            <w:r w:rsidR="002B1E4C" w:rsidRPr="001203B9">
              <w:rPr>
                <w:rFonts w:ascii="Arial" w:hAnsi="Arial" w:cs="Arial"/>
                <w:lang w:val="es-ES_tradnl"/>
              </w:rPr>
              <w:t>;</w:t>
            </w:r>
            <w:r w:rsidRPr="001203B9">
              <w:rPr>
                <w:rFonts w:ascii="Arial" w:hAnsi="Arial" w:cs="Arial"/>
                <w:lang w:val="es-ES_tradnl"/>
              </w:rPr>
              <w:t xml:space="preserve"> Sociología, Trabajo Social y </w:t>
            </w:r>
            <w:r w:rsidR="002B1E4C" w:rsidRPr="001203B9">
              <w:rPr>
                <w:rFonts w:ascii="Arial" w:hAnsi="Arial" w:cs="Arial"/>
                <w:lang w:val="es-ES_tradnl"/>
              </w:rPr>
              <w:t>A</w:t>
            </w:r>
            <w:r w:rsidRPr="001203B9">
              <w:rPr>
                <w:rFonts w:ascii="Arial" w:hAnsi="Arial" w:cs="Arial"/>
                <w:lang w:val="es-ES_tradnl"/>
              </w:rPr>
              <w:t>fines</w:t>
            </w:r>
            <w:r w:rsidR="002B1E4C" w:rsidRPr="001203B9">
              <w:rPr>
                <w:rFonts w:ascii="Arial" w:hAnsi="Arial" w:cs="Arial"/>
                <w:lang w:val="es-ES_tradnl"/>
              </w:rPr>
              <w:t>.</w:t>
            </w:r>
          </w:p>
          <w:p w14:paraId="6984ADE2" w14:textId="79C3BCB1" w:rsidR="00EE1A18" w:rsidRPr="001203B9" w:rsidRDefault="00EE1A18" w:rsidP="00360324">
            <w:pPr>
              <w:jc w:val="both"/>
              <w:rPr>
                <w:rFonts w:ascii="Arial" w:hAnsi="Arial" w:cs="Arial"/>
                <w:lang w:val="es-ES_tradnl"/>
              </w:rPr>
            </w:pPr>
            <w:r w:rsidRPr="001203B9">
              <w:rPr>
                <w:rFonts w:ascii="Arial" w:hAnsi="Arial" w:cs="Arial"/>
                <w:lang w:val="es-ES_tradnl"/>
              </w:rPr>
              <w:t xml:space="preserve">Título de </w:t>
            </w:r>
            <w:r w:rsidR="00E12F59" w:rsidRPr="001203B9">
              <w:rPr>
                <w:rFonts w:ascii="Arial" w:hAnsi="Arial" w:cs="Arial"/>
                <w:lang w:val="es-ES_tradnl"/>
              </w:rPr>
              <w:t>p</w:t>
            </w:r>
            <w:r w:rsidRPr="001203B9">
              <w:rPr>
                <w:rFonts w:ascii="Arial" w:hAnsi="Arial" w:cs="Arial"/>
                <w:lang w:val="es-ES_tradnl"/>
              </w:rPr>
              <w:t xml:space="preserve">ostgrado en la modalidad de </w:t>
            </w:r>
            <w:r w:rsidR="002B1E4C" w:rsidRPr="001203B9">
              <w:rPr>
                <w:rFonts w:ascii="Arial" w:hAnsi="Arial" w:cs="Arial"/>
                <w:lang w:val="es-ES_tradnl"/>
              </w:rPr>
              <w:t>e</w:t>
            </w:r>
            <w:r w:rsidR="00842040" w:rsidRPr="001203B9">
              <w:rPr>
                <w:rFonts w:ascii="Arial" w:hAnsi="Arial" w:cs="Arial"/>
                <w:lang w:val="es-ES_tradnl"/>
              </w:rPr>
              <w:t>specialización</w:t>
            </w:r>
            <w:r w:rsidRPr="001203B9">
              <w:rPr>
                <w:rFonts w:ascii="Arial" w:hAnsi="Arial" w:cs="Arial"/>
                <w:lang w:val="es-ES_tradnl"/>
              </w:rPr>
              <w:t xml:space="preserve"> en áreas relacionadas con las funciones del empleo.</w:t>
            </w:r>
          </w:p>
          <w:p w14:paraId="220F9789" w14:textId="77777777" w:rsidR="00EE1A18" w:rsidRPr="001203B9" w:rsidRDefault="00EE1A18" w:rsidP="00360324">
            <w:pPr>
              <w:jc w:val="both"/>
              <w:rPr>
                <w:rFonts w:ascii="Arial" w:eastAsia="Courier New" w:hAnsi="Arial" w:cs="Arial"/>
                <w:lang w:eastAsia="en-US"/>
              </w:rPr>
            </w:pPr>
            <w:r w:rsidRPr="001203B9">
              <w:rPr>
                <w:rFonts w:ascii="Arial" w:hAnsi="Arial" w:cs="Arial"/>
                <w:lang w:val="es-ES_tradnl"/>
              </w:rPr>
              <w:t xml:space="preserve">Tarjeta o </w:t>
            </w:r>
            <w:r w:rsidR="002B1E4C" w:rsidRPr="001203B9">
              <w:rPr>
                <w:rFonts w:ascii="Arial" w:hAnsi="Arial" w:cs="Arial"/>
                <w:lang w:val="es-ES_tradnl"/>
              </w:rPr>
              <w:t>m</w:t>
            </w:r>
            <w:r w:rsidR="005E0B25" w:rsidRPr="001203B9">
              <w:rPr>
                <w:rFonts w:ascii="Arial" w:hAnsi="Arial" w:cs="Arial"/>
                <w:lang w:val="es-ES_tradnl"/>
              </w:rPr>
              <w:t>atrícula</w:t>
            </w:r>
            <w:r w:rsidRPr="001203B9">
              <w:rPr>
                <w:rFonts w:ascii="Arial" w:hAnsi="Arial" w:cs="Arial"/>
                <w:lang w:val="es-ES_tradnl"/>
              </w:rPr>
              <w:t xml:space="preserve"> profesional en los casos reglamentados por la </w:t>
            </w:r>
            <w:r w:rsidR="00842040" w:rsidRPr="001203B9">
              <w:rPr>
                <w:rFonts w:ascii="Arial" w:hAnsi="Arial" w:cs="Arial"/>
                <w:lang w:val="es-ES_tradnl"/>
              </w:rPr>
              <w:t>Ley</w:t>
            </w:r>
            <w:r w:rsidR="002B1E4C" w:rsidRPr="001203B9">
              <w:rPr>
                <w:rFonts w:ascii="Arial" w:hAnsi="Arial" w:cs="Arial"/>
                <w:lang w:val="es-ES_tradnl"/>
              </w:rPr>
              <w:t>.</w:t>
            </w:r>
          </w:p>
        </w:tc>
        <w:tc>
          <w:tcPr>
            <w:tcW w:w="4684" w:type="dxa"/>
            <w:gridSpan w:val="2"/>
            <w:shd w:val="clear" w:color="auto" w:fill="auto"/>
            <w:vAlign w:val="center"/>
          </w:tcPr>
          <w:p w14:paraId="4B3533D7" w14:textId="77777777" w:rsidR="00EE1A18" w:rsidRPr="001203B9" w:rsidRDefault="00EE1A18" w:rsidP="00360324">
            <w:pPr>
              <w:rPr>
                <w:rFonts w:ascii="Arial" w:hAnsi="Arial" w:cs="Arial"/>
              </w:rPr>
            </w:pPr>
            <w:r w:rsidRPr="001203B9">
              <w:rPr>
                <w:rFonts w:ascii="Arial" w:hAnsi="Arial" w:cs="Arial"/>
              </w:rPr>
              <w:t>Veintidós (22) meses de experiencia profesional relacionada.</w:t>
            </w:r>
          </w:p>
        </w:tc>
      </w:tr>
      <w:tr w:rsidR="00681859" w:rsidRPr="001203B9" w14:paraId="2844A2ED" w14:textId="77777777" w:rsidTr="00F3431C">
        <w:trPr>
          <w:trHeight w:val="168"/>
          <w:jc w:val="center"/>
        </w:trPr>
        <w:tc>
          <w:tcPr>
            <w:tcW w:w="10060" w:type="dxa"/>
            <w:gridSpan w:val="5"/>
            <w:shd w:val="clear" w:color="auto" w:fill="D9D9D9"/>
            <w:vAlign w:val="center"/>
          </w:tcPr>
          <w:p w14:paraId="0E95EA27" w14:textId="77777777" w:rsidR="00EE1A18" w:rsidRPr="001203B9" w:rsidRDefault="00EE1A18" w:rsidP="00360324">
            <w:pPr>
              <w:pStyle w:val="Prrafodelista"/>
              <w:spacing w:after="0" w:line="240" w:lineRule="auto"/>
              <w:ind w:left="0"/>
              <w:jc w:val="center"/>
              <w:rPr>
                <w:rFonts w:ascii="Arial" w:hAnsi="Arial" w:cs="Arial"/>
                <w:b/>
                <w:sz w:val="20"/>
                <w:szCs w:val="20"/>
              </w:rPr>
            </w:pPr>
            <w:r w:rsidRPr="001203B9">
              <w:rPr>
                <w:rFonts w:ascii="Arial" w:hAnsi="Arial" w:cs="Arial"/>
                <w:b/>
                <w:sz w:val="20"/>
                <w:szCs w:val="20"/>
              </w:rPr>
              <w:t xml:space="preserve">ALTERNATIVA </w:t>
            </w:r>
          </w:p>
        </w:tc>
      </w:tr>
      <w:tr w:rsidR="00681859" w:rsidRPr="001203B9" w14:paraId="51D4E17C" w14:textId="77777777" w:rsidTr="00556D05">
        <w:trPr>
          <w:trHeight w:val="67"/>
          <w:jc w:val="center"/>
        </w:trPr>
        <w:tc>
          <w:tcPr>
            <w:tcW w:w="5376" w:type="dxa"/>
            <w:gridSpan w:val="3"/>
            <w:tcBorders>
              <w:bottom w:val="single" w:sz="4" w:space="0" w:color="auto"/>
            </w:tcBorders>
            <w:shd w:val="clear" w:color="auto" w:fill="D9D9D9" w:themeFill="background1" w:themeFillShade="D9"/>
            <w:vAlign w:val="center"/>
          </w:tcPr>
          <w:p w14:paraId="6C2B1FE2" w14:textId="77777777" w:rsidR="00EE1A18" w:rsidRPr="001203B9" w:rsidRDefault="00EE1A18" w:rsidP="00360324">
            <w:pPr>
              <w:jc w:val="center"/>
              <w:rPr>
                <w:rFonts w:ascii="Arial" w:hAnsi="Arial" w:cs="Arial"/>
                <w:b/>
              </w:rPr>
            </w:pPr>
            <w:r w:rsidRPr="001203B9">
              <w:rPr>
                <w:rFonts w:ascii="Arial" w:hAnsi="Arial" w:cs="Arial"/>
                <w:b/>
              </w:rPr>
              <w:t>FORMACIÓN ACADÉMICA</w:t>
            </w:r>
          </w:p>
        </w:tc>
        <w:tc>
          <w:tcPr>
            <w:tcW w:w="4684" w:type="dxa"/>
            <w:gridSpan w:val="2"/>
            <w:tcBorders>
              <w:bottom w:val="single" w:sz="4" w:space="0" w:color="auto"/>
            </w:tcBorders>
            <w:shd w:val="clear" w:color="auto" w:fill="D9D9D9" w:themeFill="background1" w:themeFillShade="D9"/>
            <w:vAlign w:val="center"/>
          </w:tcPr>
          <w:p w14:paraId="4D730D5F" w14:textId="77777777" w:rsidR="00EE1A18" w:rsidRPr="001203B9" w:rsidRDefault="00EE1A18" w:rsidP="00360324">
            <w:pPr>
              <w:jc w:val="center"/>
              <w:rPr>
                <w:rFonts w:ascii="Arial" w:hAnsi="Arial" w:cs="Arial"/>
                <w:b/>
              </w:rPr>
            </w:pPr>
            <w:r w:rsidRPr="001203B9">
              <w:rPr>
                <w:rFonts w:ascii="Arial" w:hAnsi="Arial" w:cs="Arial"/>
                <w:b/>
              </w:rPr>
              <w:t>EXPERIENCIA</w:t>
            </w:r>
          </w:p>
        </w:tc>
      </w:tr>
      <w:tr w:rsidR="00681859" w:rsidRPr="001203B9" w14:paraId="5ACD4457" w14:textId="77777777" w:rsidTr="00556D05">
        <w:trPr>
          <w:trHeight w:val="355"/>
          <w:jc w:val="center"/>
        </w:trPr>
        <w:tc>
          <w:tcPr>
            <w:tcW w:w="53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EDB2211" w14:textId="77777777" w:rsidR="002B1E4C" w:rsidRPr="001203B9" w:rsidRDefault="002B1E4C" w:rsidP="00360324">
            <w:pPr>
              <w:jc w:val="both"/>
              <w:rPr>
                <w:rFonts w:ascii="Arial" w:hAnsi="Arial" w:cs="Arial"/>
                <w:lang w:val="es-ES_tradnl"/>
              </w:rPr>
            </w:pPr>
            <w:r w:rsidRPr="001203B9">
              <w:rPr>
                <w:rFonts w:ascii="Arial" w:hAnsi="Arial" w:cs="Arial"/>
                <w:lang w:val="es-ES_tradnl"/>
              </w:rPr>
              <w:t>Título Profesional en Disciplina Académica del Núcleo Básico del Conocimiento en: Derecho y Afines; Contaduría Pública; Administración; Economía; Ingeniería Administrativa y Afines; Ingeniería Industrial y Afines; Matemáticas, Estadística y Afines; Ingeniería Civil y Afines; Arquitectura y Afines; Ingeniería Ambiental, Sanitaria y Afines; Sociología, Trabajo Social y Afines.</w:t>
            </w:r>
          </w:p>
          <w:p w14:paraId="67B6E614" w14:textId="77777777" w:rsidR="00EE1A18" w:rsidRPr="001203B9" w:rsidRDefault="00EE1A18" w:rsidP="00360324">
            <w:pPr>
              <w:contextualSpacing/>
              <w:jc w:val="both"/>
              <w:rPr>
                <w:rFonts w:ascii="Arial" w:hAnsi="Arial" w:cs="Arial"/>
              </w:rPr>
            </w:pPr>
            <w:r w:rsidRPr="001203B9">
              <w:rPr>
                <w:rFonts w:ascii="Arial" w:hAnsi="Arial" w:cs="Arial"/>
              </w:rPr>
              <w:t xml:space="preserve">Tarjeta o </w:t>
            </w:r>
            <w:r w:rsidR="002B1E4C" w:rsidRPr="001203B9">
              <w:rPr>
                <w:rFonts w:ascii="Arial" w:hAnsi="Arial" w:cs="Arial"/>
              </w:rPr>
              <w:t>m</w:t>
            </w:r>
            <w:r w:rsidR="005E0B25" w:rsidRPr="001203B9">
              <w:rPr>
                <w:rFonts w:ascii="Arial" w:hAnsi="Arial" w:cs="Arial"/>
              </w:rPr>
              <w:t>atrícula</w:t>
            </w:r>
            <w:r w:rsidRPr="001203B9">
              <w:rPr>
                <w:rFonts w:ascii="Arial" w:hAnsi="Arial" w:cs="Arial"/>
              </w:rPr>
              <w:t xml:space="preserve"> </w:t>
            </w:r>
            <w:r w:rsidR="002B1E4C" w:rsidRPr="001203B9">
              <w:rPr>
                <w:rFonts w:ascii="Arial" w:hAnsi="Arial" w:cs="Arial"/>
              </w:rPr>
              <w:t>p</w:t>
            </w:r>
            <w:r w:rsidRPr="001203B9">
              <w:rPr>
                <w:rFonts w:ascii="Arial" w:hAnsi="Arial" w:cs="Arial"/>
              </w:rPr>
              <w:t xml:space="preserve">rofesional en los casos reglamentados por la </w:t>
            </w:r>
            <w:r w:rsidR="00842040" w:rsidRPr="001203B9">
              <w:rPr>
                <w:rFonts w:ascii="Arial" w:hAnsi="Arial" w:cs="Arial"/>
              </w:rPr>
              <w:t>Ley</w:t>
            </w:r>
            <w:r w:rsidR="002B1E4C" w:rsidRPr="001203B9">
              <w:rPr>
                <w:rFonts w:ascii="Arial" w:hAnsi="Arial" w:cs="Arial"/>
              </w:rPr>
              <w:t>.</w:t>
            </w:r>
          </w:p>
        </w:tc>
        <w:tc>
          <w:tcPr>
            <w:tcW w:w="46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A56980" w14:textId="41B8CCF5" w:rsidR="00EE1A18" w:rsidRPr="001203B9" w:rsidRDefault="00EE1A18" w:rsidP="00360324">
            <w:pPr>
              <w:rPr>
                <w:rFonts w:ascii="Arial" w:hAnsi="Arial" w:cs="Arial"/>
              </w:rPr>
            </w:pPr>
            <w:r w:rsidRPr="001203B9">
              <w:rPr>
                <w:rFonts w:ascii="Arial" w:hAnsi="Arial" w:cs="Arial"/>
              </w:rPr>
              <w:t>Cuarenta y seis (46) meses de experiencia profesional relacionada</w:t>
            </w:r>
            <w:r w:rsidR="006F7363" w:rsidRPr="001203B9">
              <w:rPr>
                <w:rFonts w:ascii="Arial" w:hAnsi="Arial" w:cs="Arial"/>
              </w:rPr>
              <w:t>.</w:t>
            </w:r>
          </w:p>
        </w:tc>
      </w:tr>
    </w:tbl>
    <w:p w14:paraId="0FC3ACBA" w14:textId="77777777" w:rsidR="00EE1A18" w:rsidRPr="001203B9" w:rsidRDefault="00EE1A18" w:rsidP="00360324">
      <w:pPr>
        <w:pStyle w:val="Prrafodelista"/>
        <w:shd w:val="clear" w:color="auto" w:fill="FFFFFF"/>
        <w:spacing w:after="0" w:line="240" w:lineRule="auto"/>
        <w:ind w:left="0"/>
        <w:jc w:val="both"/>
        <w:rPr>
          <w:rFonts w:ascii="Arial" w:hAnsi="Arial" w:cs="Arial"/>
          <w:sz w:val="20"/>
          <w:szCs w:val="20"/>
        </w:rPr>
      </w:pP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30"/>
        <w:gridCol w:w="1581"/>
        <w:gridCol w:w="319"/>
        <w:gridCol w:w="1486"/>
        <w:gridCol w:w="3544"/>
      </w:tblGrid>
      <w:tr w:rsidR="00EE1A18" w:rsidRPr="001203B9" w14:paraId="5B7A6119" w14:textId="77777777" w:rsidTr="00556D05">
        <w:trPr>
          <w:trHeight w:val="171"/>
          <w:jc w:val="center"/>
        </w:trPr>
        <w:tc>
          <w:tcPr>
            <w:tcW w:w="10060" w:type="dxa"/>
            <w:gridSpan w:val="5"/>
            <w:tcBorders>
              <w:top w:val="single" w:sz="4" w:space="0" w:color="auto"/>
              <w:left w:val="single" w:sz="4" w:space="0" w:color="auto"/>
              <w:bottom w:val="single" w:sz="4" w:space="0" w:color="auto"/>
              <w:right w:val="single" w:sz="4" w:space="0" w:color="auto"/>
            </w:tcBorders>
            <w:shd w:val="clear" w:color="auto" w:fill="D9D9D9"/>
          </w:tcPr>
          <w:p w14:paraId="02D5B481" w14:textId="71B77964" w:rsidR="00EE1A18" w:rsidRPr="001203B9" w:rsidRDefault="00A823BE" w:rsidP="00360324">
            <w:pPr>
              <w:jc w:val="center"/>
              <w:rPr>
                <w:rFonts w:ascii="Arial" w:hAnsi="Arial" w:cs="Arial"/>
                <w:b/>
              </w:rPr>
            </w:pPr>
            <w:bookmarkStart w:id="32" w:name="_Hlk111200485"/>
            <w:r w:rsidRPr="001203B9">
              <w:rPr>
                <w:rFonts w:ascii="Arial" w:hAnsi="Arial" w:cs="Arial"/>
                <w:b/>
              </w:rPr>
              <w:lastRenderedPageBreak/>
              <w:t>I. IDENTIFICACIÓN Y UBICACIÓN</w:t>
            </w:r>
          </w:p>
        </w:tc>
      </w:tr>
      <w:tr w:rsidR="00A823BE" w:rsidRPr="001203B9" w14:paraId="00F24E38" w14:textId="77777777" w:rsidTr="00A823BE">
        <w:trPr>
          <w:trHeight w:val="171"/>
          <w:jc w:val="center"/>
        </w:trPr>
        <w:tc>
          <w:tcPr>
            <w:tcW w:w="503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46DD3F4" w14:textId="5AF9C05E" w:rsidR="00A823BE" w:rsidRPr="001203B9" w:rsidRDefault="00A823BE" w:rsidP="00A823BE">
            <w:pPr>
              <w:ind w:left="360"/>
              <w:jc w:val="both"/>
              <w:rPr>
                <w:rFonts w:ascii="Arial" w:hAnsi="Arial" w:cs="Arial"/>
              </w:rPr>
            </w:pPr>
            <w:r w:rsidRPr="001203B9">
              <w:rPr>
                <w:rFonts w:ascii="Arial" w:hAnsi="Arial" w:cs="Arial"/>
              </w:rPr>
              <w:t>Nivel</w:t>
            </w:r>
          </w:p>
        </w:tc>
        <w:tc>
          <w:tcPr>
            <w:tcW w:w="503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F8AF553" w14:textId="3A55AB45" w:rsidR="00A823BE" w:rsidRPr="001203B9" w:rsidRDefault="00A823BE" w:rsidP="00A823BE">
            <w:pPr>
              <w:ind w:left="360"/>
              <w:jc w:val="both"/>
              <w:rPr>
                <w:rFonts w:ascii="Arial" w:hAnsi="Arial" w:cs="Arial"/>
              </w:rPr>
            </w:pPr>
            <w:r w:rsidRPr="001203B9">
              <w:rPr>
                <w:rFonts w:ascii="Arial" w:hAnsi="Arial" w:cs="Arial"/>
              </w:rPr>
              <w:t>Profesional</w:t>
            </w:r>
          </w:p>
        </w:tc>
      </w:tr>
      <w:tr w:rsidR="00A823BE" w:rsidRPr="001203B9" w14:paraId="3450E90B" w14:textId="77777777" w:rsidTr="00A823BE">
        <w:trPr>
          <w:trHeight w:val="171"/>
          <w:jc w:val="center"/>
        </w:trPr>
        <w:tc>
          <w:tcPr>
            <w:tcW w:w="503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1F1E7B3" w14:textId="039836BC" w:rsidR="00A823BE" w:rsidRPr="001203B9" w:rsidRDefault="00A823BE" w:rsidP="00A823BE">
            <w:pPr>
              <w:ind w:left="360"/>
              <w:jc w:val="both"/>
              <w:rPr>
                <w:rFonts w:ascii="Arial" w:hAnsi="Arial" w:cs="Arial"/>
              </w:rPr>
            </w:pPr>
            <w:r w:rsidRPr="001203B9">
              <w:rPr>
                <w:rFonts w:ascii="Arial" w:hAnsi="Arial" w:cs="Arial"/>
              </w:rPr>
              <w:t>Denominación del Empleo</w:t>
            </w:r>
          </w:p>
        </w:tc>
        <w:tc>
          <w:tcPr>
            <w:tcW w:w="503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8529CAA" w14:textId="01787469" w:rsidR="00A823BE" w:rsidRPr="001203B9" w:rsidRDefault="00A823BE" w:rsidP="00A823BE">
            <w:pPr>
              <w:ind w:left="360"/>
              <w:jc w:val="both"/>
              <w:rPr>
                <w:rFonts w:ascii="Arial" w:hAnsi="Arial" w:cs="Arial"/>
              </w:rPr>
            </w:pPr>
            <w:r w:rsidRPr="001203B9">
              <w:rPr>
                <w:rFonts w:ascii="Arial" w:hAnsi="Arial" w:cs="Arial"/>
              </w:rPr>
              <w:t>Profesional Especializado</w:t>
            </w:r>
          </w:p>
        </w:tc>
      </w:tr>
      <w:tr w:rsidR="00A823BE" w:rsidRPr="001203B9" w14:paraId="250252E2" w14:textId="77777777" w:rsidTr="00A823BE">
        <w:trPr>
          <w:trHeight w:val="171"/>
          <w:jc w:val="center"/>
        </w:trPr>
        <w:tc>
          <w:tcPr>
            <w:tcW w:w="503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70B1E2D" w14:textId="051696C5" w:rsidR="00A823BE" w:rsidRPr="001203B9" w:rsidRDefault="00A823BE" w:rsidP="00A823BE">
            <w:pPr>
              <w:ind w:left="360"/>
              <w:jc w:val="both"/>
              <w:rPr>
                <w:rFonts w:ascii="Arial" w:hAnsi="Arial" w:cs="Arial"/>
              </w:rPr>
            </w:pPr>
            <w:r w:rsidRPr="001203B9">
              <w:rPr>
                <w:rFonts w:ascii="Arial" w:hAnsi="Arial" w:cs="Arial"/>
              </w:rPr>
              <w:t>Código</w:t>
            </w:r>
          </w:p>
        </w:tc>
        <w:tc>
          <w:tcPr>
            <w:tcW w:w="503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09165FC" w14:textId="4EA2C701" w:rsidR="00A823BE" w:rsidRPr="001203B9" w:rsidRDefault="00A823BE" w:rsidP="00A823BE">
            <w:pPr>
              <w:ind w:left="360"/>
              <w:jc w:val="both"/>
              <w:rPr>
                <w:rFonts w:ascii="Arial" w:hAnsi="Arial" w:cs="Arial"/>
              </w:rPr>
            </w:pPr>
            <w:r w:rsidRPr="001203B9">
              <w:rPr>
                <w:rFonts w:ascii="Arial" w:hAnsi="Arial" w:cs="Arial"/>
              </w:rPr>
              <w:t>2028</w:t>
            </w:r>
          </w:p>
        </w:tc>
      </w:tr>
      <w:tr w:rsidR="00A823BE" w:rsidRPr="001203B9" w14:paraId="65E6A452" w14:textId="77777777" w:rsidTr="00A823BE">
        <w:trPr>
          <w:trHeight w:val="171"/>
          <w:jc w:val="center"/>
        </w:trPr>
        <w:tc>
          <w:tcPr>
            <w:tcW w:w="503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C3C9921" w14:textId="55B9429E" w:rsidR="00A823BE" w:rsidRPr="001203B9" w:rsidRDefault="00A823BE" w:rsidP="00A823BE">
            <w:pPr>
              <w:ind w:left="360"/>
              <w:jc w:val="both"/>
              <w:rPr>
                <w:rFonts w:ascii="Arial" w:hAnsi="Arial" w:cs="Arial"/>
              </w:rPr>
            </w:pPr>
            <w:r w:rsidRPr="001203B9">
              <w:rPr>
                <w:rFonts w:ascii="Arial" w:hAnsi="Arial" w:cs="Arial"/>
              </w:rPr>
              <w:t>Grado</w:t>
            </w:r>
          </w:p>
        </w:tc>
        <w:tc>
          <w:tcPr>
            <w:tcW w:w="503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BCB6B78" w14:textId="3F3D8C67" w:rsidR="00A823BE" w:rsidRPr="001203B9" w:rsidRDefault="00A823BE" w:rsidP="00A823BE">
            <w:pPr>
              <w:ind w:left="360"/>
              <w:jc w:val="both"/>
              <w:rPr>
                <w:rFonts w:ascii="Arial" w:hAnsi="Arial" w:cs="Arial"/>
              </w:rPr>
            </w:pPr>
            <w:r w:rsidRPr="001203B9">
              <w:rPr>
                <w:rFonts w:ascii="Arial" w:hAnsi="Arial" w:cs="Arial"/>
              </w:rPr>
              <w:t>17</w:t>
            </w:r>
          </w:p>
        </w:tc>
      </w:tr>
      <w:tr w:rsidR="00A823BE" w:rsidRPr="001203B9" w14:paraId="3626A4F3" w14:textId="77777777" w:rsidTr="00A823BE">
        <w:trPr>
          <w:trHeight w:val="171"/>
          <w:jc w:val="center"/>
        </w:trPr>
        <w:tc>
          <w:tcPr>
            <w:tcW w:w="503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77AC8B6" w14:textId="37401F90" w:rsidR="00A823BE" w:rsidRPr="001203B9" w:rsidRDefault="00A823BE" w:rsidP="00A823BE">
            <w:pPr>
              <w:ind w:left="360"/>
              <w:jc w:val="both"/>
              <w:rPr>
                <w:rFonts w:ascii="Arial" w:hAnsi="Arial" w:cs="Arial"/>
              </w:rPr>
            </w:pPr>
            <w:r w:rsidRPr="001203B9">
              <w:rPr>
                <w:rFonts w:ascii="Arial" w:hAnsi="Arial" w:cs="Arial"/>
              </w:rPr>
              <w:t>Nº de Cargos</w:t>
            </w:r>
          </w:p>
        </w:tc>
        <w:tc>
          <w:tcPr>
            <w:tcW w:w="503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C72AB68" w14:textId="3207B07A" w:rsidR="00A823BE" w:rsidRPr="001203B9" w:rsidRDefault="00A823BE" w:rsidP="00A823BE">
            <w:pPr>
              <w:ind w:left="360"/>
              <w:jc w:val="both"/>
              <w:rPr>
                <w:rFonts w:ascii="Arial" w:hAnsi="Arial" w:cs="Arial"/>
              </w:rPr>
            </w:pPr>
            <w:r w:rsidRPr="001203B9">
              <w:rPr>
                <w:rFonts w:ascii="Arial" w:hAnsi="Arial" w:cs="Arial"/>
              </w:rPr>
              <w:t>16</w:t>
            </w:r>
          </w:p>
        </w:tc>
      </w:tr>
      <w:tr w:rsidR="00A823BE" w:rsidRPr="001203B9" w14:paraId="1EB8A4BD" w14:textId="77777777" w:rsidTr="00A823BE">
        <w:trPr>
          <w:trHeight w:val="171"/>
          <w:jc w:val="center"/>
        </w:trPr>
        <w:tc>
          <w:tcPr>
            <w:tcW w:w="503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44F8494" w14:textId="6C0A1800" w:rsidR="00A823BE" w:rsidRPr="001203B9" w:rsidRDefault="00A823BE" w:rsidP="00A823BE">
            <w:pPr>
              <w:ind w:left="360"/>
              <w:jc w:val="both"/>
              <w:rPr>
                <w:rFonts w:ascii="Arial" w:hAnsi="Arial" w:cs="Arial"/>
              </w:rPr>
            </w:pPr>
            <w:r w:rsidRPr="001203B9">
              <w:rPr>
                <w:rFonts w:ascii="Arial" w:hAnsi="Arial" w:cs="Arial"/>
              </w:rPr>
              <w:t>Dependencia</w:t>
            </w:r>
          </w:p>
        </w:tc>
        <w:tc>
          <w:tcPr>
            <w:tcW w:w="503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99E087E" w14:textId="5A47B67A" w:rsidR="00A823BE" w:rsidRPr="001203B9" w:rsidRDefault="00A823BE" w:rsidP="00A823BE">
            <w:pPr>
              <w:ind w:left="360"/>
              <w:jc w:val="both"/>
              <w:rPr>
                <w:rFonts w:ascii="Arial" w:hAnsi="Arial" w:cs="Arial"/>
              </w:rPr>
            </w:pPr>
            <w:r w:rsidRPr="001203B9">
              <w:rPr>
                <w:rFonts w:ascii="Arial" w:hAnsi="Arial" w:cs="Arial"/>
              </w:rPr>
              <w:t>Donde se ubique el cargo</w:t>
            </w:r>
          </w:p>
        </w:tc>
      </w:tr>
      <w:tr w:rsidR="00A823BE" w:rsidRPr="001203B9" w14:paraId="09BDF5B0" w14:textId="77777777" w:rsidTr="00A823BE">
        <w:trPr>
          <w:trHeight w:val="171"/>
          <w:jc w:val="center"/>
        </w:trPr>
        <w:tc>
          <w:tcPr>
            <w:tcW w:w="503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13D3721" w14:textId="0C30578A" w:rsidR="00A823BE" w:rsidRPr="001203B9" w:rsidRDefault="00A823BE" w:rsidP="00A823BE">
            <w:pPr>
              <w:ind w:left="360"/>
              <w:jc w:val="both"/>
              <w:rPr>
                <w:rFonts w:ascii="Arial" w:hAnsi="Arial" w:cs="Arial"/>
              </w:rPr>
            </w:pPr>
            <w:r w:rsidRPr="001203B9">
              <w:rPr>
                <w:rFonts w:ascii="Arial" w:hAnsi="Arial" w:cs="Arial"/>
              </w:rPr>
              <w:t>Cargo del Superior Inmediato</w:t>
            </w:r>
          </w:p>
        </w:tc>
        <w:tc>
          <w:tcPr>
            <w:tcW w:w="503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478CF84" w14:textId="359B0E38" w:rsidR="00A823BE" w:rsidRPr="001203B9" w:rsidRDefault="00A823BE" w:rsidP="00A823BE">
            <w:pPr>
              <w:ind w:left="360"/>
              <w:jc w:val="both"/>
              <w:rPr>
                <w:rFonts w:ascii="Arial" w:hAnsi="Arial" w:cs="Arial"/>
              </w:rPr>
            </w:pPr>
            <w:r w:rsidRPr="001203B9">
              <w:rPr>
                <w:rFonts w:ascii="Arial" w:hAnsi="Arial" w:cs="Arial"/>
              </w:rPr>
              <w:t>Quien ejerza la supervisión directa</w:t>
            </w:r>
          </w:p>
        </w:tc>
      </w:tr>
      <w:tr w:rsidR="00A823BE" w:rsidRPr="001203B9" w14:paraId="6D2ECBCD" w14:textId="77777777" w:rsidTr="00556D05">
        <w:trPr>
          <w:trHeight w:val="171"/>
          <w:jc w:val="center"/>
        </w:trPr>
        <w:tc>
          <w:tcPr>
            <w:tcW w:w="10060" w:type="dxa"/>
            <w:gridSpan w:val="5"/>
            <w:tcBorders>
              <w:top w:val="single" w:sz="4" w:space="0" w:color="auto"/>
              <w:left w:val="single" w:sz="4" w:space="0" w:color="auto"/>
              <w:bottom w:val="single" w:sz="4" w:space="0" w:color="auto"/>
              <w:right w:val="single" w:sz="4" w:space="0" w:color="auto"/>
            </w:tcBorders>
            <w:shd w:val="clear" w:color="auto" w:fill="D9D9D9"/>
          </w:tcPr>
          <w:p w14:paraId="18180970" w14:textId="6AAAA6BE" w:rsidR="00A823BE" w:rsidRPr="001203B9" w:rsidRDefault="00A823BE" w:rsidP="00360324">
            <w:pPr>
              <w:jc w:val="center"/>
              <w:rPr>
                <w:rFonts w:ascii="Arial" w:hAnsi="Arial" w:cs="Arial"/>
                <w:b/>
                <w:shd w:val="clear" w:color="auto" w:fill="D9D9D9"/>
                <w:lang w:val="pt-BR"/>
              </w:rPr>
            </w:pPr>
            <w:r w:rsidRPr="001203B9">
              <w:rPr>
                <w:rFonts w:ascii="Arial" w:hAnsi="Arial" w:cs="Arial"/>
                <w:b/>
                <w:shd w:val="clear" w:color="auto" w:fill="D9D9D9"/>
                <w:lang w:val="pt-BR"/>
              </w:rPr>
              <w:t>II. ÁREA FUNCIONAL</w:t>
            </w:r>
          </w:p>
        </w:tc>
      </w:tr>
      <w:tr w:rsidR="00EE1A18" w:rsidRPr="001203B9" w14:paraId="7596E395" w14:textId="77777777" w:rsidTr="00556D05">
        <w:trPr>
          <w:trHeight w:val="171"/>
          <w:jc w:val="center"/>
        </w:trPr>
        <w:tc>
          <w:tcPr>
            <w:tcW w:w="10060" w:type="dxa"/>
            <w:gridSpan w:val="5"/>
            <w:tcBorders>
              <w:top w:val="single" w:sz="4" w:space="0" w:color="auto"/>
              <w:left w:val="single" w:sz="4" w:space="0" w:color="auto"/>
              <w:bottom w:val="single" w:sz="4" w:space="0" w:color="auto"/>
              <w:right w:val="single" w:sz="4" w:space="0" w:color="auto"/>
            </w:tcBorders>
            <w:shd w:val="clear" w:color="auto" w:fill="auto"/>
          </w:tcPr>
          <w:p w14:paraId="00EBEAAF" w14:textId="64973B05" w:rsidR="00EE1A18" w:rsidRPr="001203B9" w:rsidRDefault="00EE1A18" w:rsidP="00D64D8C">
            <w:pPr>
              <w:spacing w:line="276" w:lineRule="auto"/>
              <w:ind w:left="360" w:right="278"/>
              <w:jc w:val="both"/>
              <w:rPr>
                <w:rFonts w:ascii="Arial" w:hAnsi="Arial" w:cs="Arial"/>
                <w:b/>
                <w:lang w:val="pt-BR"/>
              </w:rPr>
            </w:pPr>
            <w:r w:rsidRPr="001203B9">
              <w:rPr>
                <w:rFonts w:ascii="Arial" w:hAnsi="Arial" w:cs="Arial"/>
                <w:bCs/>
              </w:rPr>
              <w:t xml:space="preserve">Superintendencia Delegada </w:t>
            </w:r>
            <w:r w:rsidR="00ED4191" w:rsidRPr="001203B9">
              <w:rPr>
                <w:rFonts w:ascii="Arial" w:hAnsi="Arial" w:cs="Arial"/>
                <w:bCs/>
              </w:rPr>
              <w:t>p</w:t>
            </w:r>
            <w:r w:rsidRPr="001203B9">
              <w:rPr>
                <w:rFonts w:ascii="Arial" w:hAnsi="Arial" w:cs="Arial"/>
                <w:bCs/>
              </w:rPr>
              <w:t xml:space="preserve">ara </w:t>
            </w:r>
            <w:r w:rsidR="00ED4191" w:rsidRPr="001203B9">
              <w:rPr>
                <w:rFonts w:ascii="Arial" w:hAnsi="Arial" w:cs="Arial"/>
                <w:bCs/>
              </w:rPr>
              <w:t>l</w:t>
            </w:r>
            <w:r w:rsidRPr="001203B9">
              <w:rPr>
                <w:rFonts w:ascii="Arial" w:hAnsi="Arial" w:cs="Arial"/>
                <w:bCs/>
              </w:rPr>
              <w:t xml:space="preserve">a Responsabilidad Administrativa </w:t>
            </w:r>
            <w:r w:rsidR="00ED4191" w:rsidRPr="001203B9">
              <w:rPr>
                <w:rFonts w:ascii="Arial" w:hAnsi="Arial" w:cs="Arial"/>
                <w:bCs/>
              </w:rPr>
              <w:t>y</w:t>
            </w:r>
            <w:r w:rsidRPr="001203B9">
              <w:rPr>
                <w:rFonts w:ascii="Arial" w:hAnsi="Arial" w:cs="Arial"/>
                <w:bCs/>
              </w:rPr>
              <w:t xml:space="preserve"> </w:t>
            </w:r>
            <w:r w:rsidR="00730AFF" w:rsidRPr="001203B9">
              <w:rPr>
                <w:rFonts w:ascii="Arial" w:hAnsi="Arial" w:cs="Arial"/>
                <w:bCs/>
              </w:rPr>
              <w:t xml:space="preserve">las </w:t>
            </w:r>
            <w:r w:rsidRPr="001203B9">
              <w:rPr>
                <w:rFonts w:ascii="Arial" w:hAnsi="Arial" w:cs="Arial"/>
                <w:bCs/>
              </w:rPr>
              <w:t>Medidas Especiales</w:t>
            </w:r>
          </w:p>
        </w:tc>
      </w:tr>
      <w:tr w:rsidR="00EE1A18" w:rsidRPr="001203B9" w14:paraId="4B70996C" w14:textId="77777777" w:rsidTr="00556D05">
        <w:trPr>
          <w:trHeight w:val="171"/>
          <w:jc w:val="center"/>
        </w:trPr>
        <w:tc>
          <w:tcPr>
            <w:tcW w:w="10060" w:type="dxa"/>
            <w:gridSpan w:val="5"/>
            <w:tcBorders>
              <w:top w:val="single" w:sz="4" w:space="0" w:color="auto"/>
              <w:left w:val="single" w:sz="4" w:space="0" w:color="auto"/>
              <w:bottom w:val="single" w:sz="4" w:space="0" w:color="auto"/>
              <w:right w:val="single" w:sz="4" w:space="0" w:color="auto"/>
            </w:tcBorders>
            <w:shd w:val="clear" w:color="auto" w:fill="D9D9D9"/>
          </w:tcPr>
          <w:p w14:paraId="38A5CB2F" w14:textId="77777777" w:rsidR="00EE1A18" w:rsidRPr="001203B9" w:rsidRDefault="00EE1A18" w:rsidP="00360324">
            <w:pPr>
              <w:jc w:val="center"/>
              <w:rPr>
                <w:rFonts w:ascii="Arial" w:hAnsi="Arial" w:cs="Arial"/>
                <w:b/>
                <w:lang w:val="pt-BR"/>
              </w:rPr>
            </w:pPr>
            <w:r w:rsidRPr="001203B9">
              <w:rPr>
                <w:rFonts w:ascii="Arial" w:hAnsi="Arial" w:cs="Arial"/>
                <w:b/>
                <w:lang w:val="pt-BR"/>
              </w:rPr>
              <w:t>III. PROPÓSITO PRINCIPAL</w:t>
            </w:r>
          </w:p>
        </w:tc>
      </w:tr>
      <w:tr w:rsidR="00EE1A18" w:rsidRPr="001203B9" w14:paraId="495D18E8" w14:textId="77777777" w:rsidTr="00556D05">
        <w:trPr>
          <w:trHeight w:val="468"/>
          <w:jc w:val="center"/>
        </w:trPr>
        <w:tc>
          <w:tcPr>
            <w:tcW w:w="10060" w:type="dxa"/>
            <w:gridSpan w:val="5"/>
            <w:tcBorders>
              <w:top w:val="single" w:sz="4" w:space="0" w:color="auto"/>
              <w:left w:val="single" w:sz="4" w:space="0" w:color="auto"/>
              <w:bottom w:val="single" w:sz="4" w:space="0" w:color="auto"/>
              <w:right w:val="single" w:sz="4" w:space="0" w:color="auto"/>
            </w:tcBorders>
            <w:shd w:val="clear" w:color="auto" w:fill="FFFFFF"/>
          </w:tcPr>
          <w:p w14:paraId="39BAABC9" w14:textId="77777777" w:rsidR="00EE1A18" w:rsidRPr="001203B9" w:rsidRDefault="00EE1A18" w:rsidP="00360324">
            <w:pPr>
              <w:jc w:val="both"/>
              <w:rPr>
                <w:rFonts w:ascii="Arial" w:hAnsi="Arial" w:cs="Arial"/>
              </w:rPr>
            </w:pPr>
            <w:r w:rsidRPr="001203B9">
              <w:rPr>
                <w:rFonts w:ascii="Arial" w:hAnsi="Arial" w:cs="Arial"/>
              </w:rPr>
              <w:t>Administrar y ejecutar los planes, programas, proyectos y actividades relacionados con el análisis de la información derivada de las actividades de control administrativo, contable y financiero de los entes vigilados de acuerdo con la normatividad vigente.</w:t>
            </w:r>
          </w:p>
        </w:tc>
      </w:tr>
      <w:tr w:rsidR="00EE1A18" w:rsidRPr="001203B9" w14:paraId="4B877F14" w14:textId="77777777" w:rsidTr="00556D05">
        <w:trPr>
          <w:trHeight w:val="147"/>
          <w:jc w:val="center"/>
        </w:trPr>
        <w:tc>
          <w:tcPr>
            <w:tcW w:w="10060" w:type="dxa"/>
            <w:gridSpan w:val="5"/>
            <w:tcBorders>
              <w:top w:val="single" w:sz="4" w:space="0" w:color="auto"/>
              <w:left w:val="single" w:sz="4" w:space="0" w:color="auto"/>
              <w:bottom w:val="single" w:sz="4" w:space="0" w:color="auto"/>
              <w:right w:val="single" w:sz="4" w:space="0" w:color="auto"/>
            </w:tcBorders>
            <w:shd w:val="clear" w:color="auto" w:fill="D9D9D9"/>
          </w:tcPr>
          <w:p w14:paraId="139162C9" w14:textId="77777777" w:rsidR="00EE1A18" w:rsidRPr="001203B9" w:rsidRDefault="00EE1A18" w:rsidP="00360324">
            <w:pPr>
              <w:pStyle w:val="Prrafodelista"/>
              <w:spacing w:after="0" w:line="240" w:lineRule="auto"/>
              <w:ind w:left="0"/>
              <w:jc w:val="center"/>
              <w:rPr>
                <w:rFonts w:ascii="Arial" w:hAnsi="Arial" w:cs="Arial"/>
                <w:b/>
                <w:sz w:val="20"/>
                <w:szCs w:val="20"/>
              </w:rPr>
            </w:pPr>
            <w:r w:rsidRPr="001203B9">
              <w:rPr>
                <w:rFonts w:ascii="Arial" w:hAnsi="Arial" w:cs="Arial"/>
                <w:b/>
                <w:sz w:val="20"/>
                <w:szCs w:val="20"/>
              </w:rPr>
              <w:t xml:space="preserve">IV. </w:t>
            </w:r>
            <w:r w:rsidR="00233690" w:rsidRPr="001203B9">
              <w:rPr>
                <w:rFonts w:ascii="Arial" w:hAnsi="Arial" w:cs="Arial"/>
                <w:b/>
                <w:sz w:val="20"/>
                <w:szCs w:val="20"/>
              </w:rPr>
              <w:t>DESCRIPCIÓN DE LAS FUNCIONES ESENCIALES</w:t>
            </w:r>
          </w:p>
        </w:tc>
      </w:tr>
      <w:tr w:rsidR="00EE1A18" w:rsidRPr="001203B9" w14:paraId="6EBD7358" w14:textId="77777777" w:rsidTr="00556D05">
        <w:trPr>
          <w:trHeight w:val="555"/>
          <w:jc w:val="center"/>
        </w:trPr>
        <w:tc>
          <w:tcPr>
            <w:tcW w:w="10060" w:type="dxa"/>
            <w:gridSpan w:val="5"/>
            <w:tcBorders>
              <w:top w:val="single" w:sz="4" w:space="0" w:color="auto"/>
              <w:left w:val="single" w:sz="4" w:space="0" w:color="auto"/>
              <w:bottom w:val="single" w:sz="4" w:space="0" w:color="auto"/>
              <w:right w:val="single" w:sz="4" w:space="0" w:color="auto"/>
            </w:tcBorders>
          </w:tcPr>
          <w:p w14:paraId="3EF32C01" w14:textId="77777777" w:rsidR="005060FD" w:rsidRPr="001203B9" w:rsidRDefault="005060FD" w:rsidP="005060FD">
            <w:pPr>
              <w:jc w:val="both"/>
              <w:rPr>
                <w:rFonts w:ascii="Arial" w:eastAsia="Book Antiqua" w:hAnsi="Arial" w:cs="Arial"/>
                <w:b/>
                <w:bCs/>
                <w:lang w:val="es-ES_tradnl" w:eastAsia="es-CO"/>
              </w:rPr>
            </w:pPr>
            <w:bookmarkStart w:id="33" w:name="_Hlk111200449"/>
            <w:r w:rsidRPr="001203B9">
              <w:rPr>
                <w:rFonts w:ascii="Arial" w:eastAsia="Book Antiqua" w:hAnsi="Arial" w:cs="Arial"/>
                <w:b/>
                <w:bCs/>
                <w:lang w:val="es-ES_tradnl" w:eastAsia="es-CO"/>
              </w:rPr>
              <w:t xml:space="preserve">Funciones del nivel profesional: </w:t>
            </w:r>
          </w:p>
          <w:p w14:paraId="11EC0473" w14:textId="77777777" w:rsidR="005060FD" w:rsidRPr="001203B9" w:rsidRDefault="005060FD" w:rsidP="00207858">
            <w:pPr>
              <w:pStyle w:val="Prrafodelista"/>
              <w:numPr>
                <w:ilvl w:val="0"/>
                <w:numId w:val="167"/>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Participar en la formulación, diseño, organización, ejecución y control de planes y programas del área interna de su competencia.</w:t>
            </w:r>
          </w:p>
          <w:p w14:paraId="26735A57" w14:textId="77777777" w:rsidR="005060FD" w:rsidRPr="001203B9" w:rsidRDefault="005060FD" w:rsidP="00207858">
            <w:pPr>
              <w:pStyle w:val="Prrafodelista"/>
              <w:numPr>
                <w:ilvl w:val="0"/>
                <w:numId w:val="167"/>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promover y participar en los estudios e investigaciones que permitan mejorar la prestación de los servicios a su cargo y el oportuno cumplimiento de los planes, programas y proyectos, así como la ejecución y utilización óptima de los recursos disponibles.</w:t>
            </w:r>
          </w:p>
          <w:p w14:paraId="325D75AD" w14:textId="77777777" w:rsidR="005060FD" w:rsidRPr="001203B9" w:rsidRDefault="005060FD" w:rsidP="00207858">
            <w:pPr>
              <w:pStyle w:val="Prrafodelista"/>
              <w:numPr>
                <w:ilvl w:val="0"/>
                <w:numId w:val="167"/>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Administrar, controlar y evaluar el desarrollo de los programas, proyectos y las actividades propias del área.</w:t>
            </w:r>
          </w:p>
          <w:p w14:paraId="46783EEC" w14:textId="77777777" w:rsidR="005060FD" w:rsidRPr="001203B9" w:rsidRDefault="005060FD" w:rsidP="00207858">
            <w:pPr>
              <w:pStyle w:val="Prrafodelista"/>
              <w:numPr>
                <w:ilvl w:val="0"/>
                <w:numId w:val="167"/>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Proponer e implantar procesos, procedimientos, métodos e instrumentos requeridos para mejorar la prestación de los servicios a su cargo.</w:t>
            </w:r>
          </w:p>
          <w:p w14:paraId="0E12ABBE" w14:textId="77777777" w:rsidR="005060FD" w:rsidRPr="001203B9" w:rsidRDefault="005060FD" w:rsidP="00207858">
            <w:pPr>
              <w:pStyle w:val="Prrafodelista"/>
              <w:numPr>
                <w:ilvl w:val="0"/>
                <w:numId w:val="167"/>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Proyectar, desarrollar y recomendar las acciones que deban adoptarse para el logro de los objetivos y las metas propuestas.</w:t>
            </w:r>
          </w:p>
          <w:p w14:paraId="7D5360DA" w14:textId="77777777" w:rsidR="005060FD" w:rsidRPr="001203B9" w:rsidRDefault="005060FD" w:rsidP="00207858">
            <w:pPr>
              <w:pStyle w:val="Prrafodelista"/>
              <w:numPr>
                <w:ilvl w:val="0"/>
                <w:numId w:val="167"/>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Estudiar, evaluar y conceptuar sobre las materias de competencia del área interna de desempeño, y absolver consultas de acuerdo con las políticas institucionales.</w:t>
            </w:r>
          </w:p>
          <w:p w14:paraId="02B77A51" w14:textId="77777777" w:rsidR="005060FD" w:rsidRPr="001203B9" w:rsidRDefault="005060FD" w:rsidP="00207858">
            <w:pPr>
              <w:pStyle w:val="Prrafodelista"/>
              <w:numPr>
                <w:ilvl w:val="0"/>
                <w:numId w:val="167"/>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y realizar estudios e investigaciones tendientes al logro de los objetivos, planes y programas de la entidad y preparar los informes respectivos, de acuerdo con las instrucciones recibidas.</w:t>
            </w:r>
          </w:p>
          <w:p w14:paraId="53DC3749" w14:textId="77777777" w:rsidR="005060FD" w:rsidRPr="001203B9" w:rsidRDefault="005060FD" w:rsidP="00207858">
            <w:pPr>
              <w:pStyle w:val="Prrafodelista"/>
              <w:numPr>
                <w:ilvl w:val="0"/>
                <w:numId w:val="167"/>
              </w:numPr>
              <w:shd w:val="clear" w:color="auto" w:fill="FFFFFF"/>
              <w:spacing w:after="0" w:line="240" w:lineRule="auto"/>
              <w:ind w:left="357" w:hanging="357"/>
              <w:jc w:val="both"/>
              <w:rPr>
                <w:rFonts w:ascii="Arial" w:hAnsi="Arial" w:cs="Arial"/>
                <w:sz w:val="20"/>
                <w:szCs w:val="20"/>
                <w:lang w:eastAsia="es-CO"/>
              </w:rPr>
            </w:pPr>
            <w:r w:rsidRPr="001203B9">
              <w:rPr>
                <w:rFonts w:ascii="Arial" w:eastAsia="Tahoma" w:hAnsi="Arial" w:cs="Arial"/>
                <w:sz w:val="20"/>
                <w:szCs w:val="20"/>
                <w:lang w:val="es-ES_tradnl" w:eastAsia="es-CO"/>
              </w:rPr>
              <w:t>Las demás que les sean asignadas por autoridad competente, de acuerdo con el área de desempeño y la naturaleza</w:t>
            </w:r>
            <w:r w:rsidRPr="001203B9">
              <w:rPr>
                <w:rFonts w:ascii="Arial" w:hAnsi="Arial" w:cs="Arial"/>
                <w:sz w:val="20"/>
                <w:szCs w:val="20"/>
                <w:lang w:eastAsia="es-CO"/>
              </w:rPr>
              <w:t xml:space="preserve"> del empleo.</w:t>
            </w:r>
          </w:p>
          <w:p w14:paraId="4241DEC3" w14:textId="77777777" w:rsidR="005060FD" w:rsidRPr="001203B9" w:rsidRDefault="005060FD" w:rsidP="005060FD">
            <w:pPr>
              <w:shd w:val="clear" w:color="auto" w:fill="FFFFFF"/>
              <w:jc w:val="both"/>
              <w:rPr>
                <w:rFonts w:ascii="Arial" w:eastAsia="Calibri" w:hAnsi="Arial" w:cs="Arial"/>
                <w:lang w:eastAsia="es-CO"/>
              </w:rPr>
            </w:pPr>
          </w:p>
          <w:p w14:paraId="740BB741" w14:textId="77777777" w:rsidR="005060FD" w:rsidRPr="001203B9" w:rsidRDefault="005060FD" w:rsidP="005060FD">
            <w:pPr>
              <w:ind w:left="-47"/>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77C02044" w14:textId="77777777" w:rsidR="00DA03BC" w:rsidRPr="001203B9" w:rsidRDefault="00DA03BC" w:rsidP="00207858">
            <w:pPr>
              <w:pStyle w:val="Prrafodelista"/>
              <w:numPr>
                <w:ilvl w:val="0"/>
                <w:numId w:val="56"/>
              </w:numPr>
              <w:shd w:val="clear" w:color="auto" w:fill="FFFFFF"/>
              <w:spacing w:after="0" w:line="240" w:lineRule="auto"/>
              <w:jc w:val="both"/>
              <w:rPr>
                <w:rFonts w:ascii="Arial" w:eastAsia="Symbol" w:hAnsi="Arial" w:cs="Arial"/>
                <w:sz w:val="20"/>
                <w:szCs w:val="20"/>
                <w:lang w:val="es-ES_tradnl" w:eastAsia="es-CO"/>
              </w:rPr>
            </w:pPr>
            <w:r w:rsidRPr="001203B9">
              <w:rPr>
                <w:rFonts w:ascii="Arial" w:eastAsia="Courier New" w:hAnsi="Arial" w:cs="Arial"/>
                <w:sz w:val="20"/>
                <w:szCs w:val="20"/>
              </w:rPr>
              <w:t>Preparar los proyectos de resoluciones motivadas para la imposición de sanciones a que se hagan acreedores los representantes legales, miembros de los consejos directivos y funcionarios de las entidades sometidas a la vigilancia de la Superintendencia del Subsidio Familiar; con el objeto de prevenir eventuales violaciones al régimen del subsidio familiar.</w:t>
            </w:r>
          </w:p>
          <w:p w14:paraId="20A2CC7D" w14:textId="77777777" w:rsidR="00DA03BC" w:rsidRPr="001203B9" w:rsidRDefault="00DA03BC" w:rsidP="00207858">
            <w:pPr>
              <w:pStyle w:val="Prrafodelista"/>
              <w:numPr>
                <w:ilvl w:val="0"/>
                <w:numId w:val="56"/>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rPr>
              <w:t>Acompañar las visitas tanto ordinarias como especiales, a entidades que manejan o distribuyan el subsidio familiar y rendir los informes de acuerdo con el procedimiento señalado en la Ley; con el fin de verificar el cumplimiento del objeto social de las Cajas de Compensación Familiar.</w:t>
            </w:r>
          </w:p>
          <w:p w14:paraId="208B8D96" w14:textId="77777777" w:rsidR="00DA03BC" w:rsidRPr="001203B9" w:rsidRDefault="00DA03BC" w:rsidP="00207858">
            <w:pPr>
              <w:pStyle w:val="Prrafodelista"/>
              <w:numPr>
                <w:ilvl w:val="0"/>
                <w:numId w:val="56"/>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rPr>
              <w:t>Adelantar, previa orden superior, las investigaciones administrativas a los entes vigilados que hagan parte del sistema del subsidio familiar, de acuerdo con el procedimiento establecido en la Ley; con el fin de hacer cumplir la normatividad y los ordenamientos de la entidad.</w:t>
            </w:r>
          </w:p>
          <w:p w14:paraId="24C3737C" w14:textId="77777777" w:rsidR="00DA03BC" w:rsidRPr="001203B9" w:rsidRDefault="00DA03BC" w:rsidP="00207858">
            <w:pPr>
              <w:pStyle w:val="Prrafodelista"/>
              <w:numPr>
                <w:ilvl w:val="0"/>
                <w:numId w:val="56"/>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rPr>
              <w:t>Proyectar las resoluciones derivadas de los recursos de reposición que se interpongan en contra de las decisiones tomadas como consecuencia de las investigaciones administrativas cursadas por la Superintendencia; con el objeto de sancionar la violación a las normas del sistema del subsidio familiar.</w:t>
            </w:r>
          </w:p>
          <w:p w14:paraId="7932142A" w14:textId="77777777" w:rsidR="00DA03BC" w:rsidRPr="001203B9" w:rsidRDefault="00DA03BC" w:rsidP="00207858">
            <w:pPr>
              <w:pStyle w:val="Prrafodelista"/>
              <w:numPr>
                <w:ilvl w:val="0"/>
                <w:numId w:val="56"/>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rPr>
              <w:t>Hacer el seguimiento de los informes derivados de las visitas realizadas a los entes vigilados; con el objeto de que las mismas cumplan con los instructivos y las recomendaciones realizadas.</w:t>
            </w:r>
          </w:p>
          <w:p w14:paraId="113C9156" w14:textId="77777777" w:rsidR="00DA03BC" w:rsidRPr="001203B9" w:rsidRDefault="00DA03BC" w:rsidP="00207858">
            <w:pPr>
              <w:pStyle w:val="Prrafodelista"/>
              <w:numPr>
                <w:ilvl w:val="0"/>
                <w:numId w:val="56"/>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rPr>
              <w:t>Proyectar en debida forma, las respuestas a las solicitudes realizadas por las Cajas de Compensación Familiar, por otros entes gubernamentales, por las demás dependencias de la Superintendencia y particulares, que sean de competencia de la Superintendencia Delegada; con el fin de atender de manera oportuna los requerimientos de los mismos.</w:t>
            </w:r>
          </w:p>
          <w:p w14:paraId="5BA0504E" w14:textId="77777777" w:rsidR="00DA03BC" w:rsidRPr="001203B9" w:rsidRDefault="00DA03BC" w:rsidP="00207858">
            <w:pPr>
              <w:pStyle w:val="Prrafodelista"/>
              <w:numPr>
                <w:ilvl w:val="0"/>
                <w:numId w:val="56"/>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rPr>
              <w:t>Revisar y analizar la información presentada por las instituciones bajo vigilancia de la Superintendencia.</w:t>
            </w:r>
          </w:p>
          <w:p w14:paraId="3035A5CA" w14:textId="77777777" w:rsidR="00DA03BC" w:rsidRPr="001203B9" w:rsidRDefault="00DA03BC" w:rsidP="00207858">
            <w:pPr>
              <w:pStyle w:val="Prrafodelista"/>
              <w:numPr>
                <w:ilvl w:val="0"/>
                <w:numId w:val="56"/>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rPr>
              <w:t>Conceptuar sobre el manejo financiero y contable de las entidades sometidas a inspección y vigilancia de la Superintendencia con el objeto de establecer su conformidad con la normativa vigente.</w:t>
            </w:r>
          </w:p>
          <w:p w14:paraId="15260DFA" w14:textId="77777777" w:rsidR="00DA03BC" w:rsidRPr="001203B9" w:rsidRDefault="00DA03BC" w:rsidP="00207858">
            <w:pPr>
              <w:pStyle w:val="Prrafodelista"/>
              <w:numPr>
                <w:ilvl w:val="0"/>
                <w:numId w:val="56"/>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rPr>
              <w:lastRenderedPageBreak/>
              <w:t>Analizar y conceptuar sobre las inconsistencias contables y financieras de las entidades objetivo de inspección y vigilancia por parte de la SSF.</w:t>
            </w:r>
          </w:p>
          <w:p w14:paraId="6FF2F042" w14:textId="77777777" w:rsidR="00DA03BC" w:rsidRPr="001203B9" w:rsidRDefault="00DA03BC" w:rsidP="00207858">
            <w:pPr>
              <w:pStyle w:val="Prrafodelista"/>
              <w:numPr>
                <w:ilvl w:val="0"/>
                <w:numId w:val="56"/>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rPr>
              <w:t>Evaluar informes y hallazgo contables y financiero que resulten de las actividades de inspección y vigilancia de la Superintendencia.</w:t>
            </w:r>
          </w:p>
          <w:p w14:paraId="55F7F5E8" w14:textId="77777777" w:rsidR="00DA03BC" w:rsidRPr="001203B9" w:rsidRDefault="00DA03BC" w:rsidP="00207858">
            <w:pPr>
              <w:pStyle w:val="Prrafodelista"/>
              <w:numPr>
                <w:ilvl w:val="0"/>
                <w:numId w:val="56"/>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rPr>
              <w:t>Realizar seguimiento a los asuntos contables y financieros de agentes especiales de intervención, revisores fiscales y liquidadores.</w:t>
            </w:r>
          </w:p>
          <w:p w14:paraId="24A1AEB5" w14:textId="77777777" w:rsidR="00DA03BC" w:rsidRPr="001203B9" w:rsidRDefault="00DA03BC" w:rsidP="00207858">
            <w:pPr>
              <w:pStyle w:val="Prrafodelista"/>
              <w:numPr>
                <w:ilvl w:val="0"/>
                <w:numId w:val="56"/>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rPr>
              <w:t>Hacer seguimiento y revisión al cumplimiento de la Circular 033 de 2015, referente a los informes sobre Plan de Mejoramiento de las Cajas intervenidas enviados por la Delegada de Gestión para las Cajas y seguimiento al informe de Gestión del AEI.</w:t>
            </w:r>
          </w:p>
          <w:p w14:paraId="69B81F08" w14:textId="77777777" w:rsidR="00DA03BC" w:rsidRPr="001203B9" w:rsidRDefault="00DA03BC" w:rsidP="00207858">
            <w:pPr>
              <w:pStyle w:val="Prrafodelista"/>
              <w:numPr>
                <w:ilvl w:val="0"/>
                <w:numId w:val="56"/>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rPr>
              <w:t>Apoyar la realización de inspección y vigilancia de las entidades que entren en proceso de vigilancia especial, de salvamento, de intervención o liquidación.</w:t>
            </w:r>
          </w:p>
          <w:p w14:paraId="578B6878" w14:textId="77777777" w:rsidR="00DA03BC" w:rsidRPr="001203B9" w:rsidRDefault="00DA03BC" w:rsidP="00207858">
            <w:pPr>
              <w:pStyle w:val="Prrafodelista"/>
              <w:numPr>
                <w:ilvl w:val="0"/>
                <w:numId w:val="56"/>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rPr>
              <w:t>Proyectar actos administrativos y requerimientos sobre las Cajas intervenidas por los diferentes entes de Control y por entes judiciales.</w:t>
            </w:r>
          </w:p>
          <w:p w14:paraId="1A33B962" w14:textId="77777777" w:rsidR="00DA03BC" w:rsidRPr="001203B9" w:rsidRDefault="00DA03BC" w:rsidP="00207858">
            <w:pPr>
              <w:pStyle w:val="Prrafodelista"/>
              <w:numPr>
                <w:ilvl w:val="0"/>
                <w:numId w:val="56"/>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rPr>
              <w:t>Revisar conforme a las normas legales, la información financiero contable y la documentación requerida para el estudio de los estados financieros y presupuestos de ingresos y egresos de la anualidad e intermedios respectivos, con el objeto de verificar el cumplimiento de las normas y autorizaciones legales.</w:t>
            </w:r>
          </w:p>
          <w:p w14:paraId="4D5BACC2" w14:textId="77777777" w:rsidR="00DA03BC" w:rsidRPr="001203B9" w:rsidRDefault="00DA03BC" w:rsidP="00207858">
            <w:pPr>
              <w:pStyle w:val="Prrafodelista"/>
              <w:numPr>
                <w:ilvl w:val="0"/>
                <w:numId w:val="56"/>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rPr>
              <w:t>Elaborar los proyectos de informes de visitas en los que haya participado, de conformidad con los parámetros establecidos en la respectiva resolución.</w:t>
            </w:r>
          </w:p>
          <w:p w14:paraId="43C16E9E" w14:textId="18C01EFD" w:rsidR="00493FBF" w:rsidRPr="001203B9" w:rsidRDefault="00DA03BC" w:rsidP="00207858">
            <w:pPr>
              <w:pStyle w:val="Prrafodelista"/>
              <w:numPr>
                <w:ilvl w:val="0"/>
                <w:numId w:val="56"/>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rPr>
              <w:t>Realizar</w:t>
            </w:r>
            <w:r w:rsidRPr="001203B9">
              <w:rPr>
                <w:rFonts w:ascii="Arial" w:hAnsi="Arial" w:cs="Arial"/>
                <w:sz w:val="20"/>
                <w:szCs w:val="20"/>
                <w:lang w:val="es-ES_tradnl" w:eastAsia="es-CO"/>
              </w:rPr>
              <w:t xml:space="preserve"> las demás funciones que le sean asignadas por la autoridad competente, de acuerdo con el área de desempeño, el nivel jerárquico y la naturaleza del empleo</w:t>
            </w:r>
            <w:r w:rsidR="00730AFF" w:rsidRPr="001203B9">
              <w:rPr>
                <w:rFonts w:ascii="Arial" w:hAnsi="Arial" w:cs="Arial"/>
                <w:sz w:val="20"/>
                <w:szCs w:val="20"/>
                <w:lang w:val="es-ES_tradnl" w:eastAsia="es-CO"/>
              </w:rPr>
              <w:t>.</w:t>
            </w:r>
          </w:p>
        </w:tc>
      </w:tr>
      <w:bookmarkEnd w:id="33"/>
      <w:tr w:rsidR="00EE1A18" w:rsidRPr="001203B9" w14:paraId="73465159" w14:textId="77777777" w:rsidTr="00556D05">
        <w:trPr>
          <w:trHeight w:val="178"/>
          <w:jc w:val="center"/>
        </w:trPr>
        <w:tc>
          <w:tcPr>
            <w:tcW w:w="10060" w:type="dxa"/>
            <w:gridSpan w:val="5"/>
            <w:tcBorders>
              <w:top w:val="single" w:sz="4" w:space="0" w:color="auto"/>
              <w:left w:val="single" w:sz="4" w:space="0" w:color="auto"/>
              <w:bottom w:val="single" w:sz="4" w:space="0" w:color="auto"/>
              <w:right w:val="single" w:sz="4" w:space="0" w:color="auto"/>
            </w:tcBorders>
            <w:shd w:val="clear" w:color="auto" w:fill="D9D9D9"/>
          </w:tcPr>
          <w:p w14:paraId="74FEEFE6" w14:textId="77777777" w:rsidR="00EE1A18" w:rsidRPr="001203B9" w:rsidRDefault="00EE1A18" w:rsidP="00360324">
            <w:pPr>
              <w:jc w:val="center"/>
              <w:rPr>
                <w:rFonts w:ascii="Arial" w:hAnsi="Arial" w:cs="Arial"/>
                <w:b/>
              </w:rPr>
            </w:pPr>
            <w:r w:rsidRPr="001203B9">
              <w:rPr>
                <w:rFonts w:ascii="Arial" w:hAnsi="Arial" w:cs="Arial"/>
                <w:b/>
              </w:rPr>
              <w:lastRenderedPageBreak/>
              <w:t>V. CONOCIMIENTOS BÁSICOS O ESENCIALES</w:t>
            </w:r>
          </w:p>
        </w:tc>
      </w:tr>
      <w:tr w:rsidR="00EE1A18" w:rsidRPr="001203B9" w14:paraId="263F26A0" w14:textId="77777777" w:rsidTr="00556D05">
        <w:trPr>
          <w:trHeight w:val="1249"/>
          <w:jc w:val="center"/>
        </w:trPr>
        <w:tc>
          <w:tcPr>
            <w:tcW w:w="10060" w:type="dxa"/>
            <w:gridSpan w:val="5"/>
            <w:tcBorders>
              <w:top w:val="single" w:sz="4" w:space="0" w:color="auto"/>
              <w:left w:val="single" w:sz="4" w:space="0" w:color="auto"/>
              <w:bottom w:val="single" w:sz="4" w:space="0" w:color="auto"/>
              <w:right w:val="single" w:sz="4" w:space="0" w:color="auto"/>
            </w:tcBorders>
            <w:shd w:val="clear" w:color="auto" w:fill="auto"/>
          </w:tcPr>
          <w:p w14:paraId="6BABBAD7" w14:textId="77777777" w:rsidR="00EE1A18" w:rsidRPr="001203B9" w:rsidRDefault="00EE1A18" w:rsidP="00360324">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Normatividad del Sistema del Subsidio Familiar y de Seguridad Social Evaluación de proyectos de Inversión.</w:t>
            </w:r>
          </w:p>
          <w:p w14:paraId="362BBF85"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 xml:space="preserve">Normatividad relacionada sobre los Fondos de </w:t>
            </w:r>
            <w:r w:rsidR="00842040" w:rsidRPr="001203B9">
              <w:rPr>
                <w:rFonts w:ascii="Arial" w:hAnsi="Arial" w:cs="Arial"/>
                <w:lang w:val="es-ES_tradnl" w:eastAsia="es-CO"/>
              </w:rPr>
              <w:t>Ley</w:t>
            </w:r>
            <w:r w:rsidRPr="001203B9">
              <w:rPr>
                <w:rFonts w:ascii="Arial" w:hAnsi="Arial" w:cs="Arial"/>
                <w:lang w:val="es-ES_tradnl" w:eastAsia="es-CO"/>
              </w:rPr>
              <w:t xml:space="preserve"> asociados al Sistema del Subsidio Familiar.</w:t>
            </w:r>
          </w:p>
          <w:p w14:paraId="475F1D12" w14:textId="77777777" w:rsidR="00EE1A18" w:rsidRPr="001203B9" w:rsidRDefault="00EE1A18" w:rsidP="00360324">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Planes de Desarrollo del Gobierno Nacional.</w:t>
            </w:r>
          </w:p>
          <w:p w14:paraId="26EB0785" w14:textId="77777777" w:rsidR="00EE1A18" w:rsidRPr="001203B9" w:rsidRDefault="00EE1A18" w:rsidP="00360324">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Manejo de herramientas informáticas nivel medio.</w:t>
            </w:r>
          </w:p>
          <w:p w14:paraId="218C33D6" w14:textId="77777777" w:rsidR="00EE1A18" w:rsidRPr="001203B9" w:rsidRDefault="00EE1A18" w:rsidP="00360324">
            <w:pPr>
              <w:shd w:val="clear" w:color="auto" w:fill="FFFFFF"/>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Conocimiento sobre sistemas de gestión definidos normativamente o adoptados por la entidad.</w:t>
            </w:r>
          </w:p>
          <w:p w14:paraId="1AAD6D44"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Procesos, procedimientos y métodos de auditorías.</w:t>
            </w:r>
          </w:p>
          <w:p w14:paraId="0A4578FD"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eastAsia="Symbol" w:hAnsi="Arial" w:cs="Arial"/>
                <w:lang w:val="es-ES_tradnl" w:eastAsia="en-US"/>
              </w:rPr>
              <w:t>C</w:t>
            </w:r>
            <w:r w:rsidRPr="001203B9">
              <w:rPr>
                <w:rFonts w:ascii="Arial" w:hAnsi="Arial" w:cs="Arial"/>
                <w:lang w:val="es-ES_tradnl" w:eastAsia="es-CO"/>
              </w:rPr>
              <w:t>omunicación estratégica asertiva oral y escrita.</w:t>
            </w:r>
          </w:p>
        </w:tc>
      </w:tr>
      <w:tr w:rsidR="00EE1A18" w:rsidRPr="001203B9" w14:paraId="6F8D1224" w14:textId="77777777" w:rsidTr="00556D05">
        <w:trPr>
          <w:trHeight w:val="169"/>
          <w:jc w:val="center"/>
        </w:trPr>
        <w:tc>
          <w:tcPr>
            <w:tcW w:w="10060"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5FB9A21D" w14:textId="77777777" w:rsidR="00EE1A18" w:rsidRPr="001203B9" w:rsidRDefault="00EE1A18" w:rsidP="00360324">
            <w:pPr>
              <w:contextualSpacing/>
              <w:jc w:val="center"/>
              <w:rPr>
                <w:rFonts w:ascii="Arial" w:hAnsi="Arial" w:cs="Arial"/>
                <w:b/>
              </w:rPr>
            </w:pPr>
            <w:r w:rsidRPr="001203B9">
              <w:rPr>
                <w:rFonts w:ascii="Arial" w:hAnsi="Arial" w:cs="Arial"/>
                <w:b/>
              </w:rPr>
              <w:t>VI. COMPETENCIAS COMPORTAMENTALES</w:t>
            </w:r>
          </w:p>
        </w:tc>
      </w:tr>
      <w:tr w:rsidR="00EE1A18" w:rsidRPr="001203B9" w14:paraId="1B1D3A61" w14:textId="77777777" w:rsidTr="00414481">
        <w:trPr>
          <w:trHeight w:val="178"/>
          <w:jc w:val="center"/>
        </w:trPr>
        <w:tc>
          <w:tcPr>
            <w:tcW w:w="31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FDE698" w14:textId="77777777" w:rsidR="00EE1A18" w:rsidRPr="001203B9" w:rsidRDefault="00842040" w:rsidP="00360324">
            <w:pPr>
              <w:contextualSpacing/>
              <w:jc w:val="center"/>
              <w:rPr>
                <w:rFonts w:ascii="Arial" w:hAnsi="Arial" w:cs="Arial"/>
                <w:b/>
              </w:rPr>
            </w:pPr>
            <w:r w:rsidRPr="001203B9">
              <w:rPr>
                <w:rFonts w:ascii="Arial" w:hAnsi="Arial" w:cs="Arial"/>
                <w:b/>
              </w:rPr>
              <w:t>COMÚNES</w:t>
            </w:r>
          </w:p>
        </w:tc>
        <w:tc>
          <w:tcPr>
            <w:tcW w:w="338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83FDE7" w14:textId="77777777" w:rsidR="00EE1A18" w:rsidRPr="001203B9" w:rsidRDefault="00EE1A18" w:rsidP="00360324">
            <w:pPr>
              <w:contextualSpacing/>
              <w:jc w:val="center"/>
              <w:rPr>
                <w:rFonts w:ascii="Arial" w:hAnsi="Arial" w:cs="Arial"/>
                <w:b/>
              </w:rPr>
            </w:pPr>
            <w:r w:rsidRPr="001203B9">
              <w:rPr>
                <w:rFonts w:ascii="Arial" w:hAnsi="Arial" w:cs="Arial"/>
                <w:b/>
              </w:rPr>
              <w:t xml:space="preserve">POR NIVEL </w:t>
            </w:r>
            <w:r w:rsidR="00842040" w:rsidRPr="001203B9">
              <w:rPr>
                <w:rFonts w:ascii="Arial" w:hAnsi="Arial" w:cs="Arial"/>
                <w:b/>
              </w:rPr>
              <w:t>JERÁRQUICO</w:t>
            </w: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B078F5" w14:textId="77777777" w:rsidR="00EE1A18" w:rsidRPr="001203B9" w:rsidRDefault="00EE1A18" w:rsidP="00360324">
            <w:pPr>
              <w:contextualSpacing/>
              <w:jc w:val="center"/>
              <w:rPr>
                <w:rFonts w:ascii="Arial" w:hAnsi="Arial" w:cs="Arial"/>
                <w:b/>
              </w:rPr>
            </w:pPr>
            <w:r w:rsidRPr="001203B9">
              <w:rPr>
                <w:rFonts w:ascii="Arial" w:hAnsi="Arial" w:cs="Arial"/>
                <w:b/>
              </w:rPr>
              <w:t>FUNCIONALES</w:t>
            </w:r>
          </w:p>
        </w:tc>
      </w:tr>
      <w:tr w:rsidR="00EE1A18" w:rsidRPr="001203B9" w14:paraId="003A2792" w14:textId="77777777" w:rsidTr="00414481">
        <w:trPr>
          <w:trHeight w:val="1607"/>
          <w:jc w:val="center"/>
        </w:trPr>
        <w:tc>
          <w:tcPr>
            <w:tcW w:w="3130" w:type="dxa"/>
            <w:tcBorders>
              <w:top w:val="single" w:sz="4" w:space="0" w:color="auto"/>
              <w:left w:val="single" w:sz="4" w:space="0" w:color="auto"/>
              <w:bottom w:val="single" w:sz="4" w:space="0" w:color="auto"/>
              <w:right w:val="single" w:sz="4" w:space="0" w:color="auto"/>
            </w:tcBorders>
            <w:shd w:val="clear" w:color="auto" w:fill="auto"/>
            <w:vAlign w:val="center"/>
          </w:tcPr>
          <w:p w14:paraId="4B5559E1" w14:textId="61FDEF43" w:rsidR="00EE1A18" w:rsidRPr="001203B9" w:rsidRDefault="00EE1A18" w:rsidP="00360324">
            <w:pPr>
              <w:autoSpaceDE w:val="0"/>
              <w:autoSpaceDN w:val="0"/>
              <w:adjustRightInd w:val="0"/>
              <w:ind w:right="278"/>
              <w:contextualSpacing/>
              <w:rPr>
                <w:rFonts w:ascii="Arial" w:hAnsi="Arial" w:cs="Arial"/>
                <w:lang w:eastAsia="es-CO"/>
              </w:rPr>
            </w:pPr>
            <w:r w:rsidRPr="001203B9">
              <w:rPr>
                <w:rFonts w:ascii="Arial" w:hAnsi="Arial" w:cs="Arial"/>
                <w:lang w:eastAsia="es-CO"/>
              </w:rPr>
              <w:t>Aprendizaje continuo</w:t>
            </w:r>
          </w:p>
          <w:p w14:paraId="2465E0E2" w14:textId="15C7D217" w:rsidR="00EE1A18" w:rsidRPr="001203B9" w:rsidRDefault="00EE1A18" w:rsidP="00360324">
            <w:pPr>
              <w:autoSpaceDE w:val="0"/>
              <w:autoSpaceDN w:val="0"/>
              <w:adjustRightInd w:val="0"/>
              <w:ind w:right="278"/>
              <w:contextualSpacing/>
              <w:rPr>
                <w:rFonts w:ascii="Arial" w:hAnsi="Arial" w:cs="Arial"/>
                <w:lang w:eastAsia="es-CO"/>
              </w:rPr>
            </w:pPr>
            <w:r w:rsidRPr="001203B9">
              <w:rPr>
                <w:rFonts w:ascii="Arial" w:hAnsi="Arial" w:cs="Arial"/>
                <w:lang w:eastAsia="es-CO"/>
              </w:rPr>
              <w:t>Orientación a resultados</w:t>
            </w:r>
          </w:p>
          <w:p w14:paraId="73711743" w14:textId="2DD36F88" w:rsidR="00EE1A18" w:rsidRPr="001203B9" w:rsidRDefault="00EE1A18" w:rsidP="00360324">
            <w:pPr>
              <w:autoSpaceDE w:val="0"/>
              <w:autoSpaceDN w:val="0"/>
              <w:adjustRightInd w:val="0"/>
              <w:ind w:right="278"/>
              <w:contextualSpacing/>
              <w:rPr>
                <w:rFonts w:ascii="Arial" w:hAnsi="Arial" w:cs="Arial"/>
                <w:lang w:eastAsia="es-CO"/>
              </w:rPr>
            </w:pPr>
            <w:r w:rsidRPr="001203B9">
              <w:rPr>
                <w:rFonts w:ascii="Arial" w:hAnsi="Arial" w:cs="Arial"/>
                <w:lang w:eastAsia="es-CO"/>
              </w:rPr>
              <w:t>Orientación al usuario y al ciudadano</w:t>
            </w:r>
          </w:p>
          <w:p w14:paraId="54966B63" w14:textId="236A9092" w:rsidR="00EE1A18" w:rsidRPr="001203B9" w:rsidRDefault="00EE1A18" w:rsidP="00360324">
            <w:pPr>
              <w:autoSpaceDE w:val="0"/>
              <w:autoSpaceDN w:val="0"/>
              <w:adjustRightInd w:val="0"/>
              <w:ind w:right="278"/>
              <w:contextualSpacing/>
              <w:rPr>
                <w:rFonts w:ascii="Arial" w:hAnsi="Arial" w:cs="Arial"/>
              </w:rPr>
            </w:pPr>
            <w:r w:rsidRPr="001203B9">
              <w:rPr>
                <w:rFonts w:ascii="Arial" w:hAnsi="Arial" w:cs="Arial"/>
                <w:lang w:eastAsia="es-CO"/>
              </w:rPr>
              <w:t>Compromiso con la organización</w:t>
            </w:r>
          </w:p>
          <w:p w14:paraId="29A28D28" w14:textId="4A38F48D" w:rsidR="00EE1A18" w:rsidRPr="001203B9" w:rsidRDefault="00EE1A18" w:rsidP="00360324">
            <w:pPr>
              <w:autoSpaceDE w:val="0"/>
              <w:autoSpaceDN w:val="0"/>
              <w:adjustRightInd w:val="0"/>
              <w:ind w:right="278"/>
              <w:contextualSpacing/>
              <w:rPr>
                <w:rFonts w:ascii="Arial" w:hAnsi="Arial" w:cs="Arial"/>
              </w:rPr>
            </w:pPr>
            <w:r w:rsidRPr="001203B9">
              <w:rPr>
                <w:rFonts w:ascii="Arial" w:hAnsi="Arial" w:cs="Arial"/>
                <w:lang w:eastAsia="es-CO"/>
              </w:rPr>
              <w:t>Trabajo en equipo</w:t>
            </w:r>
          </w:p>
          <w:p w14:paraId="5C0E095A" w14:textId="060A91F4" w:rsidR="00EE1A18" w:rsidRPr="001203B9" w:rsidRDefault="00EE1A18" w:rsidP="00360324">
            <w:pPr>
              <w:contextualSpacing/>
              <w:rPr>
                <w:rFonts w:ascii="Arial" w:hAnsi="Arial" w:cs="Arial"/>
                <w:b/>
              </w:rPr>
            </w:pPr>
            <w:r w:rsidRPr="001203B9">
              <w:rPr>
                <w:rFonts w:ascii="Arial" w:hAnsi="Arial" w:cs="Arial"/>
                <w:lang w:eastAsia="es-CO"/>
              </w:rPr>
              <w:t>Adaptación al cambio</w:t>
            </w:r>
          </w:p>
        </w:tc>
        <w:tc>
          <w:tcPr>
            <w:tcW w:w="33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189A906" w14:textId="5E8DF11D" w:rsidR="00EE1A18" w:rsidRPr="001203B9" w:rsidRDefault="00EE1A18" w:rsidP="00360324">
            <w:pPr>
              <w:autoSpaceDE w:val="0"/>
              <w:autoSpaceDN w:val="0"/>
              <w:adjustRightInd w:val="0"/>
              <w:ind w:left="360" w:right="278"/>
              <w:contextualSpacing/>
              <w:rPr>
                <w:rFonts w:ascii="Arial" w:hAnsi="Arial" w:cs="Arial"/>
                <w:lang w:eastAsia="es-CO"/>
              </w:rPr>
            </w:pPr>
            <w:r w:rsidRPr="001203B9">
              <w:rPr>
                <w:rFonts w:ascii="Arial" w:hAnsi="Arial" w:cs="Arial"/>
                <w:lang w:eastAsia="es-CO"/>
              </w:rPr>
              <w:t>Aporte técnico-profesional</w:t>
            </w:r>
          </w:p>
          <w:p w14:paraId="3926112A" w14:textId="70F93A30" w:rsidR="00EE1A18" w:rsidRPr="001203B9" w:rsidRDefault="00EE1A18" w:rsidP="00360324">
            <w:pPr>
              <w:autoSpaceDE w:val="0"/>
              <w:autoSpaceDN w:val="0"/>
              <w:adjustRightInd w:val="0"/>
              <w:ind w:left="360" w:right="278"/>
              <w:contextualSpacing/>
              <w:rPr>
                <w:rFonts w:ascii="Arial" w:hAnsi="Arial" w:cs="Arial"/>
                <w:lang w:eastAsia="es-CO"/>
              </w:rPr>
            </w:pPr>
            <w:r w:rsidRPr="001203B9">
              <w:rPr>
                <w:rFonts w:ascii="Arial" w:hAnsi="Arial" w:cs="Arial"/>
                <w:lang w:eastAsia="es-CO"/>
              </w:rPr>
              <w:t>Comunicación efectiv</w:t>
            </w:r>
            <w:r w:rsidR="00B212A4" w:rsidRPr="001203B9">
              <w:rPr>
                <w:rFonts w:ascii="Arial" w:hAnsi="Arial" w:cs="Arial"/>
                <w:lang w:eastAsia="es-CO"/>
              </w:rPr>
              <w:t>a</w:t>
            </w:r>
          </w:p>
          <w:p w14:paraId="046D44C3" w14:textId="370C6130" w:rsidR="00EE1A18" w:rsidRPr="001203B9" w:rsidRDefault="00EE1A18" w:rsidP="00360324">
            <w:pPr>
              <w:autoSpaceDE w:val="0"/>
              <w:autoSpaceDN w:val="0"/>
              <w:adjustRightInd w:val="0"/>
              <w:ind w:left="360" w:right="278"/>
              <w:contextualSpacing/>
              <w:rPr>
                <w:rFonts w:ascii="Arial" w:hAnsi="Arial" w:cs="Arial"/>
              </w:rPr>
            </w:pPr>
            <w:r w:rsidRPr="001203B9">
              <w:rPr>
                <w:rFonts w:ascii="Arial" w:hAnsi="Arial" w:cs="Arial"/>
                <w:lang w:eastAsia="es-CO"/>
              </w:rPr>
              <w:t>Gestión de procedimientos</w:t>
            </w:r>
          </w:p>
          <w:p w14:paraId="6EF3B1C5" w14:textId="243A35C8" w:rsidR="00EE1A18" w:rsidRPr="001203B9" w:rsidRDefault="00EE1A18" w:rsidP="00360324">
            <w:pPr>
              <w:autoSpaceDE w:val="0"/>
              <w:autoSpaceDN w:val="0"/>
              <w:adjustRightInd w:val="0"/>
              <w:ind w:left="360" w:right="278"/>
              <w:contextualSpacing/>
              <w:rPr>
                <w:rFonts w:ascii="Arial" w:hAnsi="Arial" w:cs="Arial"/>
                <w:lang w:eastAsia="es-CO"/>
              </w:rPr>
            </w:pPr>
            <w:r w:rsidRPr="001203B9">
              <w:rPr>
                <w:rFonts w:ascii="Arial" w:hAnsi="Arial" w:cs="Arial"/>
                <w:lang w:eastAsia="es-CO"/>
              </w:rPr>
              <w:t>Instrumentación de decisiones</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5F7D6F8" w14:textId="77777777" w:rsidR="00EE1A18" w:rsidRPr="001203B9" w:rsidRDefault="00EE1A18" w:rsidP="00360324">
            <w:pPr>
              <w:autoSpaceDE w:val="0"/>
              <w:autoSpaceDN w:val="0"/>
              <w:adjustRightInd w:val="0"/>
              <w:ind w:left="360" w:right="278"/>
              <w:contextualSpacing/>
              <w:rPr>
                <w:rFonts w:ascii="Arial" w:eastAsia="Symbol" w:hAnsi="Arial" w:cs="Arial"/>
                <w:lang w:val="es-ES_tradnl" w:eastAsia="en-US"/>
              </w:rPr>
            </w:pPr>
            <w:r w:rsidRPr="001203B9">
              <w:rPr>
                <w:rFonts w:ascii="Arial" w:eastAsia="Symbol" w:hAnsi="Arial" w:cs="Arial"/>
                <w:lang w:val="es-ES_tradnl" w:eastAsia="en-US"/>
              </w:rPr>
              <w:t>Visión estratégica</w:t>
            </w:r>
          </w:p>
          <w:p w14:paraId="5FFE9A12" w14:textId="77777777" w:rsidR="00EE1A18" w:rsidRPr="001203B9" w:rsidRDefault="00EE1A18" w:rsidP="00360324">
            <w:pPr>
              <w:autoSpaceDE w:val="0"/>
              <w:autoSpaceDN w:val="0"/>
              <w:adjustRightInd w:val="0"/>
              <w:ind w:left="360" w:right="278"/>
              <w:contextualSpacing/>
              <w:rPr>
                <w:rFonts w:ascii="Arial" w:eastAsia="Symbol" w:hAnsi="Arial" w:cs="Arial"/>
                <w:lang w:val="es-ES_tradnl" w:eastAsia="en-US"/>
              </w:rPr>
            </w:pPr>
            <w:r w:rsidRPr="001203B9">
              <w:rPr>
                <w:rFonts w:ascii="Arial" w:eastAsia="Symbol" w:hAnsi="Arial" w:cs="Arial"/>
                <w:lang w:val="es-ES_tradnl" w:eastAsia="en-US"/>
              </w:rPr>
              <w:t>Transparencia</w:t>
            </w:r>
          </w:p>
          <w:p w14:paraId="4569844C" w14:textId="77777777" w:rsidR="00EE1A18" w:rsidRPr="001203B9" w:rsidRDefault="00EE1A18" w:rsidP="00360324">
            <w:pPr>
              <w:autoSpaceDE w:val="0"/>
              <w:autoSpaceDN w:val="0"/>
              <w:adjustRightInd w:val="0"/>
              <w:ind w:left="360" w:right="278"/>
              <w:contextualSpacing/>
              <w:rPr>
                <w:rFonts w:ascii="Arial" w:eastAsia="Symbol" w:hAnsi="Arial" w:cs="Arial"/>
                <w:lang w:val="es-ES_tradnl" w:eastAsia="en-US"/>
              </w:rPr>
            </w:pPr>
            <w:r w:rsidRPr="001203B9">
              <w:rPr>
                <w:rFonts w:ascii="Arial" w:eastAsia="Symbol" w:hAnsi="Arial" w:cs="Arial"/>
                <w:lang w:val="es-ES_tradnl" w:eastAsia="en-US"/>
              </w:rPr>
              <w:t>Resolución y mitigación de problemas</w:t>
            </w:r>
          </w:p>
          <w:p w14:paraId="7C0536B1" w14:textId="77777777" w:rsidR="00EE1A18" w:rsidRPr="001203B9" w:rsidRDefault="00EE1A18" w:rsidP="00360324">
            <w:pPr>
              <w:autoSpaceDE w:val="0"/>
              <w:autoSpaceDN w:val="0"/>
              <w:adjustRightInd w:val="0"/>
              <w:ind w:left="360" w:right="278"/>
              <w:contextualSpacing/>
              <w:rPr>
                <w:rFonts w:ascii="Arial" w:eastAsia="Symbol" w:hAnsi="Arial" w:cs="Arial"/>
                <w:lang w:val="es-ES_tradnl" w:eastAsia="en-US"/>
              </w:rPr>
            </w:pPr>
            <w:r w:rsidRPr="001203B9">
              <w:rPr>
                <w:rFonts w:ascii="Arial" w:eastAsia="Symbol" w:hAnsi="Arial" w:cs="Arial"/>
                <w:lang w:val="es-ES_tradnl" w:eastAsia="en-US"/>
              </w:rPr>
              <w:t>Planeación</w:t>
            </w:r>
          </w:p>
          <w:p w14:paraId="6F101165" w14:textId="77777777" w:rsidR="00EE1A18" w:rsidRPr="001203B9" w:rsidRDefault="00EE1A18" w:rsidP="00360324">
            <w:pPr>
              <w:autoSpaceDE w:val="0"/>
              <w:autoSpaceDN w:val="0"/>
              <w:adjustRightInd w:val="0"/>
              <w:ind w:left="360" w:right="278"/>
              <w:contextualSpacing/>
              <w:rPr>
                <w:rFonts w:ascii="Arial" w:eastAsia="Symbol" w:hAnsi="Arial" w:cs="Arial"/>
                <w:lang w:val="es-ES_tradnl" w:eastAsia="en-US"/>
              </w:rPr>
            </w:pPr>
            <w:r w:rsidRPr="001203B9">
              <w:rPr>
                <w:rFonts w:ascii="Arial" w:eastAsia="Symbol" w:hAnsi="Arial" w:cs="Arial"/>
                <w:lang w:val="es-ES_tradnl" w:eastAsia="en-US"/>
              </w:rPr>
              <w:t>Creatividad e innovación</w:t>
            </w:r>
          </w:p>
          <w:p w14:paraId="56783B83" w14:textId="77777777" w:rsidR="00EE1A18" w:rsidRPr="001203B9" w:rsidRDefault="00EE1A18" w:rsidP="00360324">
            <w:pPr>
              <w:autoSpaceDE w:val="0"/>
              <w:autoSpaceDN w:val="0"/>
              <w:adjustRightInd w:val="0"/>
              <w:ind w:left="360" w:right="278"/>
              <w:contextualSpacing/>
              <w:rPr>
                <w:rFonts w:ascii="Arial" w:eastAsia="Symbol" w:hAnsi="Arial" w:cs="Arial"/>
                <w:lang w:val="es-ES_tradnl" w:eastAsia="en-US"/>
              </w:rPr>
            </w:pPr>
            <w:r w:rsidRPr="001203B9">
              <w:rPr>
                <w:rFonts w:ascii="Arial" w:eastAsia="Symbol" w:hAnsi="Arial" w:cs="Arial"/>
                <w:lang w:val="es-ES_tradnl" w:eastAsia="en-US"/>
              </w:rPr>
              <w:t>Capacidad de análisis</w:t>
            </w:r>
          </w:p>
          <w:p w14:paraId="5D8FF91D" w14:textId="77777777" w:rsidR="00EE1A18" w:rsidRPr="001203B9" w:rsidRDefault="00EE1A18" w:rsidP="00360324">
            <w:pPr>
              <w:autoSpaceDE w:val="0"/>
              <w:autoSpaceDN w:val="0"/>
              <w:adjustRightInd w:val="0"/>
              <w:ind w:left="360" w:right="278"/>
              <w:contextualSpacing/>
              <w:rPr>
                <w:rFonts w:ascii="Arial" w:eastAsia="Symbol" w:hAnsi="Arial" w:cs="Arial"/>
                <w:lang w:val="es-ES_tradnl" w:eastAsia="en-US"/>
              </w:rPr>
            </w:pPr>
            <w:r w:rsidRPr="001203B9">
              <w:rPr>
                <w:rFonts w:ascii="Arial" w:eastAsia="Symbol" w:hAnsi="Arial" w:cs="Arial"/>
                <w:lang w:val="es-ES_tradnl" w:eastAsia="en-US"/>
              </w:rPr>
              <w:t>Atención de requerimientos</w:t>
            </w:r>
          </w:p>
          <w:p w14:paraId="7754B648" w14:textId="682DF453" w:rsidR="00EE1A18" w:rsidRPr="001203B9" w:rsidRDefault="00EE1A18" w:rsidP="00360324">
            <w:pPr>
              <w:autoSpaceDE w:val="0"/>
              <w:autoSpaceDN w:val="0"/>
              <w:adjustRightInd w:val="0"/>
              <w:ind w:left="360" w:right="278"/>
              <w:contextualSpacing/>
              <w:rPr>
                <w:rFonts w:ascii="Arial" w:eastAsia="Symbol" w:hAnsi="Arial" w:cs="Arial"/>
                <w:lang w:val="es-ES_tradnl" w:eastAsia="en-US"/>
              </w:rPr>
            </w:pPr>
            <w:r w:rsidRPr="001203B9">
              <w:rPr>
                <w:rFonts w:ascii="Arial" w:eastAsia="Symbol" w:hAnsi="Arial" w:cs="Arial"/>
                <w:lang w:val="es-ES_tradnl" w:eastAsia="en-US"/>
              </w:rPr>
              <w:t>Atención al detalle</w:t>
            </w:r>
          </w:p>
          <w:p w14:paraId="07E1E5D1" w14:textId="77777777" w:rsidR="00EE1A18" w:rsidRPr="001203B9" w:rsidRDefault="00EE1A18" w:rsidP="00360324">
            <w:pPr>
              <w:autoSpaceDE w:val="0"/>
              <w:autoSpaceDN w:val="0"/>
              <w:adjustRightInd w:val="0"/>
              <w:ind w:left="360" w:right="278"/>
              <w:contextualSpacing/>
              <w:rPr>
                <w:rFonts w:ascii="Arial" w:hAnsi="Arial" w:cs="Arial"/>
                <w:lang w:val="es-ES_tradnl"/>
              </w:rPr>
            </w:pPr>
            <w:r w:rsidRPr="001203B9">
              <w:rPr>
                <w:rFonts w:ascii="Arial" w:eastAsia="Symbol" w:hAnsi="Arial" w:cs="Arial"/>
                <w:lang w:val="es-ES_tradnl" w:eastAsia="en-US"/>
              </w:rPr>
              <w:t>Argumentación</w:t>
            </w:r>
          </w:p>
        </w:tc>
      </w:tr>
      <w:tr w:rsidR="00EE1A18" w:rsidRPr="001203B9" w14:paraId="4D166865" w14:textId="77777777" w:rsidTr="00556D05">
        <w:trPr>
          <w:trHeight w:val="178"/>
          <w:jc w:val="center"/>
        </w:trPr>
        <w:tc>
          <w:tcPr>
            <w:tcW w:w="10060"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520CB8B2" w14:textId="77777777" w:rsidR="00EE1A18" w:rsidRPr="001203B9" w:rsidRDefault="00EE1A18" w:rsidP="00360324">
            <w:pPr>
              <w:contextualSpacing/>
              <w:jc w:val="center"/>
              <w:rPr>
                <w:rFonts w:ascii="Arial" w:hAnsi="Arial" w:cs="Arial"/>
                <w:b/>
              </w:rPr>
            </w:pPr>
            <w:r w:rsidRPr="001203B9">
              <w:rPr>
                <w:rFonts w:ascii="Arial" w:hAnsi="Arial" w:cs="Arial"/>
                <w:b/>
              </w:rPr>
              <w:t>VII. REQUISITOS DE FORMACIÓN ACADÉMICAY EXPERIENCIA</w:t>
            </w:r>
          </w:p>
        </w:tc>
      </w:tr>
      <w:tr w:rsidR="00EE1A18" w:rsidRPr="001203B9" w14:paraId="29EDA1F8" w14:textId="77777777" w:rsidTr="00556D05">
        <w:trPr>
          <w:trHeight w:val="123"/>
          <w:jc w:val="center"/>
        </w:trPr>
        <w:tc>
          <w:tcPr>
            <w:tcW w:w="4711"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FAFC9D9" w14:textId="77777777" w:rsidR="00EE1A18" w:rsidRPr="001203B9" w:rsidRDefault="00EE1A18" w:rsidP="00360324">
            <w:pPr>
              <w:jc w:val="center"/>
              <w:rPr>
                <w:rFonts w:ascii="Arial" w:hAnsi="Arial" w:cs="Arial"/>
                <w:b/>
              </w:rPr>
            </w:pPr>
            <w:r w:rsidRPr="001203B9">
              <w:rPr>
                <w:rFonts w:ascii="Arial" w:hAnsi="Arial" w:cs="Arial"/>
                <w:b/>
              </w:rPr>
              <w:t>FORMACIÓN ACADÉMICA</w:t>
            </w:r>
          </w:p>
        </w:tc>
        <w:tc>
          <w:tcPr>
            <w:tcW w:w="5349"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5DF7DE5" w14:textId="77777777" w:rsidR="00EE1A18" w:rsidRPr="001203B9" w:rsidRDefault="00EE1A18" w:rsidP="00360324">
            <w:pPr>
              <w:jc w:val="center"/>
              <w:rPr>
                <w:rFonts w:ascii="Arial" w:hAnsi="Arial" w:cs="Arial"/>
                <w:b/>
              </w:rPr>
            </w:pPr>
            <w:r w:rsidRPr="001203B9">
              <w:rPr>
                <w:rFonts w:ascii="Arial" w:hAnsi="Arial" w:cs="Arial"/>
                <w:b/>
              </w:rPr>
              <w:t>EXPERIENCIA</w:t>
            </w:r>
          </w:p>
        </w:tc>
      </w:tr>
      <w:tr w:rsidR="00EE1A18" w:rsidRPr="001203B9" w14:paraId="66C07D02" w14:textId="77777777" w:rsidTr="00556D05">
        <w:trPr>
          <w:trHeight w:val="224"/>
          <w:jc w:val="center"/>
        </w:trPr>
        <w:tc>
          <w:tcPr>
            <w:tcW w:w="47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6B7087" w14:textId="77777777" w:rsidR="00EE1A18" w:rsidRPr="001203B9" w:rsidRDefault="00EE1A18" w:rsidP="00360324">
            <w:pPr>
              <w:jc w:val="both"/>
              <w:rPr>
                <w:rFonts w:ascii="Arial" w:hAnsi="Arial" w:cs="Arial"/>
                <w:lang w:val="es-ES_tradnl"/>
              </w:rPr>
            </w:pPr>
            <w:r w:rsidRPr="001203B9">
              <w:rPr>
                <w:rFonts w:ascii="Arial" w:hAnsi="Arial" w:cs="Arial"/>
                <w:lang w:val="es-ES_tradnl"/>
              </w:rPr>
              <w:t>Título Profesional en Disciplina Académica del Núcleo Básico del Conocimiento en: Derecho</w:t>
            </w:r>
            <w:r w:rsidR="0010354E" w:rsidRPr="001203B9">
              <w:rPr>
                <w:rFonts w:ascii="Arial" w:hAnsi="Arial" w:cs="Arial"/>
                <w:lang w:val="es-ES_tradnl"/>
              </w:rPr>
              <w:t>;</w:t>
            </w:r>
            <w:r w:rsidRPr="001203B9">
              <w:rPr>
                <w:rFonts w:ascii="Arial" w:hAnsi="Arial" w:cs="Arial"/>
                <w:lang w:val="es-ES_tradnl"/>
              </w:rPr>
              <w:t xml:space="preserve"> Administración</w:t>
            </w:r>
            <w:r w:rsidR="0010354E" w:rsidRPr="001203B9">
              <w:rPr>
                <w:rFonts w:ascii="Arial" w:hAnsi="Arial" w:cs="Arial"/>
                <w:lang w:val="es-ES_tradnl"/>
              </w:rPr>
              <w:t>;</w:t>
            </w:r>
            <w:r w:rsidRPr="001203B9">
              <w:rPr>
                <w:rFonts w:ascii="Arial" w:hAnsi="Arial" w:cs="Arial"/>
                <w:lang w:val="es-ES_tradnl"/>
              </w:rPr>
              <w:t xml:space="preserve"> Contaduría Pública</w:t>
            </w:r>
            <w:r w:rsidR="0010354E" w:rsidRPr="001203B9">
              <w:rPr>
                <w:rFonts w:ascii="Arial" w:hAnsi="Arial" w:cs="Arial"/>
                <w:lang w:val="es-ES_tradnl"/>
              </w:rPr>
              <w:t>;</w:t>
            </w:r>
            <w:r w:rsidRPr="001203B9">
              <w:rPr>
                <w:rFonts w:ascii="Arial" w:hAnsi="Arial" w:cs="Arial"/>
                <w:lang w:val="es-ES_tradnl"/>
              </w:rPr>
              <w:t xml:space="preserve"> Economía.</w:t>
            </w:r>
          </w:p>
          <w:p w14:paraId="60C89ED1" w14:textId="46B1C3D5" w:rsidR="00EE1A18" w:rsidRPr="001203B9" w:rsidRDefault="00EE1A18" w:rsidP="00360324">
            <w:pPr>
              <w:jc w:val="both"/>
              <w:rPr>
                <w:rFonts w:ascii="Arial" w:hAnsi="Arial" w:cs="Arial"/>
                <w:lang w:val="es-ES_tradnl"/>
              </w:rPr>
            </w:pPr>
            <w:r w:rsidRPr="001203B9">
              <w:rPr>
                <w:rFonts w:ascii="Arial" w:hAnsi="Arial" w:cs="Arial"/>
                <w:lang w:val="es-ES_tradnl"/>
              </w:rPr>
              <w:t xml:space="preserve">Título de </w:t>
            </w:r>
            <w:r w:rsidR="00522127" w:rsidRPr="001203B9">
              <w:rPr>
                <w:rFonts w:ascii="Arial" w:hAnsi="Arial" w:cs="Arial"/>
                <w:lang w:val="es-ES_tradnl"/>
              </w:rPr>
              <w:t>p</w:t>
            </w:r>
            <w:r w:rsidRPr="001203B9">
              <w:rPr>
                <w:rFonts w:ascii="Arial" w:hAnsi="Arial" w:cs="Arial"/>
                <w:lang w:val="es-ES_tradnl"/>
              </w:rPr>
              <w:t xml:space="preserve">ostgrado en la modalidad de </w:t>
            </w:r>
            <w:r w:rsidR="0010354E" w:rsidRPr="001203B9">
              <w:rPr>
                <w:rFonts w:ascii="Arial" w:hAnsi="Arial" w:cs="Arial"/>
                <w:lang w:val="es-ES_tradnl"/>
              </w:rPr>
              <w:t>e</w:t>
            </w:r>
            <w:r w:rsidR="00842040" w:rsidRPr="001203B9">
              <w:rPr>
                <w:rFonts w:ascii="Arial" w:hAnsi="Arial" w:cs="Arial"/>
                <w:lang w:val="es-ES_tradnl"/>
              </w:rPr>
              <w:t>specialización</w:t>
            </w:r>
            <w:r w:rsidRPr="001203B9">
              <w:rPr>
                <w:rFonts w:ascii="Arial" w:hAnsi="Arial" w:cs="Arial"/>
                <w:lang w:val="es-ES_tradnl"/>
              </w:rPr>
              <w:t>, en áreas relacionadas con las funciones del empleo.</w:t>
            </w:r>
          </w:p>
          <w:p w14:paraId="0B81A579" w14:textId="77777777" w:rsidR="00EE1A18" w:rsidRPr="001203B9" w:rsidRDefault="00EE1A18" w:rsidP="00360324">
            <w:pPr>
              <w:jc w:val="both"/>
              <w:rPr>
                <w:rFonts w:ascii="Arial" w:eastAsia="Courier New" w:hAnsi="Arial" w:cs="Arial"/>
                <w:lang w:eastAsia="en-US"/>
              </w:rPr>
            </w:pPr>
            <w:r w:rsidRPr="001203B9">
              <w:rPr>
                <w:rFonts w:ascii="Arial" w:hAnsi="Arial" w:cs="Arial"/>
                <w:lang w:val="es-ES_tradnl"/>
              </w:rPr>
              <w:t xml:space="preserve">Tarjeta o </w:t>
            </w:r>
            <w:r w:rsidR="0010354E" w:rsidRPr="001203B9">
              <w:rPr>
                <w:rFonts w:ascii="Arial" w:hAnsi="Arial" w:cs="Arial"/>
                <w:lang w:val="es-ES_tradnl"/>
              </w:rPr>
              <w:t>m</w:t>
            </w:r>
            <w:r w:rsidR="005E0B25" w:rsidRPr="001203B9">
              <w:rPr>
                <w:rFonts w:ascii="Arial" w:hAnsi="Arial" w:cs="Arial"/>
                <w:lang w:val="es-ES_tradnl"/>
              </w:rPr>
              <w:t>atrícula</w:t>
            </w:r>
            <w:r w:rsidRPr="001203B9">
              <w:rPr>
                <w:rFonts w:ascii="Arial" w:hAnsi="Arial" w:cs="Arial"/>
                <w:lang w:val="es-ES_tradnl"/>
              </w:rPr>
              <w:t xml:space="preserve"> profesional en los casos reglamentados por la </w:t>
            </w:r>
            <w:r w:rsidR="00842040" w:rsidRPr="001203B9">
              <w:rPr>
                <w:rFonts w:ascii="Arial" w:hAnsi="Arial" w:cs="Arial"/>
                <w:lang w:val="es-ES_tradnl"/>
              </w:rPr>
              <w:t>Ley</w:t>
            </w:r>
            <w:r w:rsidRPr="001203B9">
              <w:rPr>
                <w:rFonts w:ascii="Arial" w:hAnsi="Arial" w:cs="Arial"/>
                <w:lang w:val="es-ES_tradnl"/>
              </w:rPr>
              <w:t>.</w:t>
            </w:r>
          </w:p>
        </w:tc>
        <w:tc>
          <w:tcPr>
            <w:tcW w:w="534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7B5DBDE" w14:textId="77777777" w:rsidR="00EE1A18" w:rsidRPr="001203B9" w:rsidRDefault="00EE1A18" w:rsidP="00360324">
            <w:pPr>
              <w:rPr>
                <w:rFonts w:ascii="Arial" w:hAnsi="Arial" w:cs="Arial"/>
              </w:rPr>
            </w:pPr>
            <w:r w:rsidRPr="001203B9">
              <w:rPr>
                <w:rFonts w:ascii="Arial" w:hAnsi="Arial" w:cs="Arial"/>
              </w:rPr>
              <w:t>Veintidós (22) meses de experiencia profesional relacionada.</w:t>
            </w:r>
          </w:p>
        </w:tc>
      </w:tr>
      <w:tr w:rsidR="00EE1A18" w:rsidRPr="001203B9" w14:paraId="707F6DC2" w14:textId="77777777" w:rsidTr="00556D05">
        <w:trPr>
          <w:trHeight w:val="60"/>
          <w:jc w:val="center"/>
        </w:trPr>
        <w:tc>
          <w:tcPr>
            <w:tcW w:w="10060"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018899C3" w14:textId="77777777" w:rsidR="00EE1A18" w:rsidRPr="001203B9" w:rsidRDefault="00EE1A18" w:rsidP="00360324">
            <w:pPr>
              <w:pStyle w:val="Prrafodelista"/>
              <w:spacing w:after="0" w:line="240" w:lineRule="auto"/>
              <w:ind w:left="360"/>
              <w:jc w:val="center"/>
              <w:rPr>
                <w:rFonts w:ascii="Arial" w:hAnsi="Arial" w:cs="Arial"/>
                <w:b/>
                <w:sz w:val="20"/>
                <w:szCs w:val="20"/>
              </w:rPr>
            </w:pPr>
            <w:r w:rsidRPr="001203B9">
              <w:rPr>
                <w:rFonts w:ascii="Arial" w:hAnsi="Arial" w:cs="Arial"/>
                <w:b/>
                <w:sz w:val="20"/>
                <w:szCs w:val="20"/>
              </w:rPr>
              <w:t xml:space="preserve">ALTERNATIVA </w:t>
            </w:r>
          </w:p>
        </w:tc>
      </w:tr>
      <w:tr w:rsidR="00EE1A18" w:rsidRPr="001203B9" w14:paraId="2C64D137" w14:textId="77777777" w:rsidTr="00556D05">
        <w:trPr>
          <w:trHeight w:val="224"/>
          <w:jc w:val="center"/>
        </w:trPr>
        <w:tc>
          <w:tcPr>
            <w:tcW w:w="4711"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3A293DA" w14:textId="77777777" w:rsidR="00EE1A18" w:rsidRPr="001203B9" w:rsidRDefault="00EE1A18" w:rsidP="00360324">
            <w:pPr>
              <w:ind w:left="360"/>
              <w:jc w:val="center"/>
              <w:rPr>
                <w:rFonts w:ascii="Arial" w:hAnsi="Arial" w:cs="Arial"/>
                <w:b/>
              </w:rPr>
            </w:pPr>
            <w:r w:rsidRPr="001203B9">
              <w:rPr>
                <w:rFonts w:ascii="Arial" w:hAnsi="Arial" w:cs="Arial"/>
                <w:b/>
              </w:rPr>
              <w:t>FORMACIÓN ACADÉMICA</w:t>
            </w:r>
          </w:p>
        </w:tc>
        <w:tc>
          <w:tcPr>
            <w:tcW w:w="5349"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F0EF89F" w14:textId="77777777" w:rsidR="00EE1A18" w:rsidRPr="001203B9" w:rsidRDefault="00EE1A18" w:rsidP="00360324">
            <w:pPr>
              <w:ind w:left="360"/>
              <w:jc w:val="center"/>
              <w:rPr>
                <w:rFonts w:ascii="Arial" w:hAnsi="Arial" w:cs="Arial"/>
                <w:b/>
              </w:rPr>
            </w:pPr>
            <w:r w:rsidRPr="001203B9">
              <w:rPr>
                <w:rFonts w:ascii="Arial" w:hAnsi="Arial" w:cs="Arial"/>
                <w:b/>
              </w:rPr>
              <w:t>EXPERIENCIA</w:t>
            </w:r>
          </w:p>
        </w:tc>
      </w:tr>
      <w:tr w:rsidR="00EE1A18" w:rsidRPr="001203B9" w14:paraId="64559E06" w14:textId="77777777" w:rsidTr="00556D05">
        <w:trPr>
          <w:trHeight w:val="340"/>
          <w:jc w:val="center"/>
        </w:trPr>
        <w:tc>
          <w:tcPr>
            <w:tcW w:w="47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BB02B9" w14:textId="77777777" w:rsidR="0010354E" w:rsidRPr="001203B9" w:rsidRDefault="0010354E" w:rsidP="00360324">
            <w:pPr>
              <w:jc w:val="both"/>
              <w:rPr>
                <w:rFonts w:ascii="Arial" w:hAnsi="Arial" w:cs="Arial"/>
                <w:lang w:val="es-ES_tradnl"/>
              </w:rPr>
            </w:pPr>
            <w:r w:rsidRPr="001203B9">
              <w:rPr>
                <w:rFonts w:ascii="Arial" w:hAnsi="Arial" w:cs="Arial"/>
                <w:lang w:val="es-ES_tradnl"/>
              </w:rPr>
              <w:t>Título Profesional en Disciplina Académica del Núcleo Básico del Conocimiento en: Derecho; Administración; Contaduría Pública; Economía.</w:t>
            </w:r>
          </w:p>
          <w:p w14:paraId="4B644195" w14:textId="699B9DB5" w:rsidR="00EE1A18" w:rsidRPr="001203B9" w:rsidRDefault="00EE1A18" w:rsidP="00360324">
            <w:pPr>
              <w:contextualSpacing/>
              <w:jc w:val="both"/>
              <w:rPr>
                <w:rFonts w:ascii="Arial" w:hAnsi="Arial" w:cs="Arial"/>
              </w:rPr>
            </w:pPr>
            <w:r w:rsidRPr="001203B9">
              <w:rPr>
                <w:rFonts w:ascii="Arial" w:hAnsi="Arial" w:cs="Arial"/>
              </w:rPr>
              <w:t xml:space="preserve">Tarjeta o </w:t>
            </w:r>
            <w:r w:rsidR="0010354E" w:rsidRPr="001203B9">
              <w:rPr>
                <w:rFonts w:ascii="Arial" w:hAnsi="Arial" w:cs="Arial"/>
              </w:rPr>
              <w:t>m</w:t>
            </w:r>
            <w:r w:rsidR="005E0B25" w:rsidRPr="001203B9">
              <w:rPr>
                <w:rFonts w:ascii="Arial" w:hAnsi="Arial" w:cs="Arial"/>
              </w:rPr>
              <w:t>atrícula</w:t>
            </w:r>
            <w:r w:rsidRPr="001203B9">
              <w:rPr>
                <w:rFonts w:ascii="Arial" w:hAnsi="Arial" w:cs="Arial"/>
              </w:rPr>
              <w:t xml:space="preserve"> </w:t>
            </w:r>
            <w:r w:rsidR="0010354E" w:rsidRPr="001203B9">
              <w:rPr>
                <w:rFonts w:ascii="Arial" w:hAnsi="Arial" w:cs="Arial"/>
              </w:rPr>
              <w:t>p</w:t>
            </w:r>
            <w:r w:rsidRPr="001203B9">
              <w:rPr>
                <w:rFonts w:ascii="Arial" w:hAnsi="Arial" w:cs="Arial"/>
              </w:rPr>
              <w:t xml:space="preserve">rofesional en los casos reglamentados por la </w:t>
            </w:r>
            <w:r w:rsidR="00842040" w:rsidRPr="001203B9">
              <w:rPr>
                <w:rFonts w:ascii="Arial" w:hAnsi="Arial" w:cs="Arial"/>
              </w:rPr>
              <w:t>Ley</w:t>
            </w:r>
            <w:r w:rsidR="006F7363" w:rsidRPr="001203B9">
              <w:rPr>
                <w:rFonts w:ascii="Arial" w:hAnsi="Arial" w:cs="Arial"/>
              </w:rPr>
              <w:t>.</w:t>
            </w:r>
          </w:p>
        </w:tc>
        <w:tc>
          <w:tcPr>
            <w:tcW w:w="534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34CAD1" w14:textId="77777777" w:rsidR="00EE1A18" w:rsidRPr="001203B9" w:rsidRDefault="00EE1A18" w:rsidP="00360324">
            <w:pPr>
              <w:rPr>
                <w:rFonts w:ascii="Arial" w:hAnsi="Arial" w:cs="Arial"/>
              </w:rPr>
            </w:pPr>
            <w:r w:rsidRPr="001203B9">
              <w:rPr>
                <w:rFonts w:ascii="Arial" w:hAnsi="Arial" w:cs="Arial"/>
              </w:rPr>
              <w:t>Cuarenta y seis (46) meses de experiencia profesional relacionada</w:t>
            </w:r>
            <w:r w:rsidR="00656999" w:rsidRPr="001203B9">
              <w:rPr>
                <w:rFonts w:ascii="Arial" w:hAnsi="Arial" w:cs="Arial"/>
              </w:rPr>
              <w:t>.</w:t>
            </w:r>
          </w:p>
        </w:tc>
      </w:tr>
      <w:bookmarkEnd w:id="32"/>
    </w:tbl>
    <w:p w14:paraId="2DBB02C0" w14:textId="72326CA6" w:rsidR="004B34E6" w:rsidRPr="001203B9" w:rsidRDefault="004B34E6" w:rsidP="00360324">
      <w:pPr>
        <w:pStyle w:val="Prrafodelista"/>
        <w:shd w:val="clear" w:color="auto" w:fill="FFFFFF"/>
        <w:spacing w:after="0" w:line="240" w:lineRule="auto"/>
        <w:ind w:left="0"/>
        <w:jc w:val="both"/>
        <w:rPr>
          <w:rFonts w:ascii="Arial" w:hAnsi="Arial" w:cs="Arial"/>
          <w:sz w:val="20"/>
          <w:szCs w:val="20"/>
        </w:rPr>
      </w:pPr>
    </w:p>
    <w:tbl>
      <w:tblPr>
        <w:tblpPr w:vertAnchor="text" w:tblpXSpec="center" w:tblpY="1"/>
        <w:tblOverlap w:val="neve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90"/>
        <w:gridCol w:w="1559"/>
        <w:gridCol w:w="68"/>
        <w:gridCol w:w="807"/>
        <w:gridCol w:w="4536"/>
      </w:tblGrid>
      <w:tr w:rsidR="00F7677D" w:rsidRPr="001203B9" w14:paraId="597A81F1" w14:textId="77777777" w:rsidTr="00782255">
        <w:trPr>
          <w:trHeight w:val="210"/>
        </w:trPr>
        <w:tc>
          <w:tcPr>
            <w:tcW w:w="10060"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14:paraId="61AA332F" w14:textId="77777777" w:rsidR="00F7677D" w:rsidRPr="001203B9" w:rsidRDefault="00F7677D" w:rsidP="00D64D8C">
            <w:pPr>
              <w:ind w:left="360"/>
              <w:jc w:val="center"/>
              <w:rPr>
                <w:rFonts w:ascii="Arial" w:hAnsi="Arial" w:cs="Arial"/>
                <w:b/>
              </w:rPr>
            </w:pPr>
            <w:bookmarkStart w:id="34" w:name="_Hlk105747965"/>
            <w:r w:rsidRPr="001203B9">
              <w:rPr>
                <w:rFonts w:ascii="Arial" w:hAnsi="Arial" w:cs="Arial"/>
                <w:b/>
              </w:rPr>
              <w:t>I. IDENTIFICACIÓN Y UBICACIÓN</w:t>
            </w:r>
          </w:p>
        </w:tc>
      </w:tr>
      <w:tr w:rsidR="00F7677D" w:rsidRPr="001203B9" w14:paraId="6D6242C8" w14:textId="77777777" w:rsidTr="00782255">
        <w:trPr>
          <w:trHeight w:val="152"/>
        </w:trPr>
        <w:tc>
          <w:tcPr>
            <w:tcW w:w="4649" w:type="dxa"/>
            <w:gridSpan w:val="2"/>
            <w:tcBorders>
              <w:top w:val="single" w:sz="4" w:space="0" w:color="auto"/>
              <w:left w:val="single" w:sz="4" w:space="0" w:color="auto"/>
              <w:bottom w:val="single" w:sz="4" w:space="0" w:color="auto"/>
              <w:right w:val="single" w:sz="4" w:space="0" w:color="auto"/>
            </w:tcBorders>
            <w:vAlign w:val="center"/>
            <w:hideMark/>
          </w:tcPr>
          <w:p w14:paraId="4BD7DBA8" w14:textId="77777777" w:rsidR="00F7677D" w:rsidRPr="001203B9" w:rsidRDefault="00F7677D" w:rsidP="00D64D8C">
            <w:pPr>
              <w:ind w:left="360"/>
              <w:jc w:val="both"/>
              <w:rPr>
                <w:rFonts w:ascii="Arial" w:hAnsi="Arial" w:cs="Arial"/>
              </w:rPr>
            </w:pPr>
            <w:r w:rsidRPr="001203B9">
              <w:rPr>
                <w:rFonts w:ascii="Arial" w:hAnsi="Arial" w:cs="Arial"/>
              </w:rPr>
              <w:t>Nivel jerárquico:</w:t>
            </w:r>
          </w:p>
        </w:tc>
        <w:tc>
          <w:tcPr>
            <w:tcW w:w="5411" w:type="dxa"/>
            <w:gridSpan w:val="3"/>
            <w:tcBorders>
              <w:top w:val="single" w:sz="4" w:space="0" w:color="auto"/>
              <w:left w:val="single" w:sz="4" w:space="0" w:color="auto"/>
              <w:bottom w:val="single" w:sz="4" w:space="0" w:color="auto"/>
              <w:right w:val="single" w:sz="4" w:space="0" w:color="auto"/>
            </w:tcBorders>
            <w:vAlign w:val="center"/>
            <w:hideMark/>
          </w:tcPr>
          <w:p w14:paraId="3312A575" w14:textId="77777777" w:rsidR="00F7677D" w:rsidRPr="001203B9" w:rsidRDefault="00F7677D" w:rsidP="002D4E97">
            <w:pPr>
              <w:ind w:left="360"/>
              <w:jc w:val="both"/>
              <w:rPr>
                <w:rFonts w:ascii="Arial" w:hAnsi="Arial" w:cs="Arial"/>
                <w:lang w:val="es-ES_tradnl"/>
              </w:rPr>
            </w:pPr>
            <w:r w:rsidRPr="001203B9">
              <w:rPr>
                <w:rFonts w:ascii="Arial" w:hAnsi="Arial" w:cs="Arial"/>
                <w:lang w:val="es-ES_tradnl"/>
              </w:rPr>
              <w:t>Profesional</w:t>
            </w:r>
          </w:p>
        </w:tc>
      </w:tr>
      <w:tr w:rsidR="00F7677D" w:rsidRPr="001203B9" w14:paraId="42DF3F74" w14:textId="77777777" w:rsidTr="00782255">
        <w:trPr>
          <w:trHeight w:val="152"/>
        </w:trPr>
        <w:tc>
          <w:tcPr>
            <w:tcW w:w="4649" w:type="dxa"/>
            <w:gridSpan w:val="2"/>
            <w:tcBorders>
              <w:top w:val="single" w:sz="4" w:space="0" w:color="auto"/>
              <w:left w:val="single" w:sz="4" w:space="0" w:color="auto"/>
              <w:bottom w:val="single" w:sz="4" w:space="0" w:color="auto"/>
              <w:right w:val="single" w:sz="4" w:space="0" w:color="auto"/>
            </w:tcBorders>
            <w:vAlign w:val="center"/>
            <w:hideMark/>
          </w:tcPr>
          <w:p w14:paraId="6DA8E538" w14:textId="77777777" w:rsidR="00F7677D" w:rsidRPr="001203B9" w:rsidRDefault="00F7677D" w:rsidP="00D64D8C">
            <w:pPr>
              <w:ind w:left="360"/>
              <w:jc w:val="both"/>
              <w:rPr>
                <w:rFonts w:ascii="Arial" w:hAnsi="Arial" w:cs="Arial"/>
              </w:rPr>
            </w:pPr>
            <w:r w:rsidRPr="001203B9">
              <w:rPr>
                <w:rFonts w:ascii="Arial" w:hAnsi="Arial" w:cs="Arial"/>
              </w:rPr>
              <w:t>Denominación del Empleo:</w:t>
            </w:r>
          </w:p>
        </w:tc>
        <w:tc>
          <w:tcPr>
            <w:tcW w:w="5411" w:type="dxa"/>
            <w:gridSpan w:val="3"/>
            <w:tcBorders>
              <w:top w:val="single" w:sz="4" w:space="0" w:color="auto"/>
              <w:left w:val="single" w:sz="4" w:space="0" w:color="auto"/>
              <w:bottom w:val="single" w:sz="4" w:space="0" w:color="auto"/>
              <w:right w:val="single" w:sz="4" w:space="0" w:color="auto"/>
            </w:tcBorders>
            <w:vAlign w:val="center"/>
            <w:hideMark/>
          </w:tcPr>
          <w:p w14:paraId="036E8B36" w14:textId="77777777" w:rsidR="00F7677D" w:rsidRPr="001203B9" w:rsidRDefault="00F7677D" w:rsidP="002D4E97">
            <w:pPr>
              <w:ind w:left="360"/>
              <w:jc w:val="both"/>
              <w:rPr>
                <w:rFonts w:ascii="Arial" w:hAnsi="Arial" w:cs="Arial"/>
                <w:lang w:val="es-ES_tradnl"/>
              </w:rPr>
            </w:pPr>
            <w:r w:rsidRPr="001203B9">
              <w:rPr>
                <w:rFonts w:ascii="Arial" w:hAnsi="Arial" w:cs="Arial"/>
                <w:lang w:val="es-ES_tradnl"/>
              </w:rPr>
              <w:t xml:space="preserve">Profesional Especializado </w:t>
            </w:r>
          </w:p>
        </w:tc>
      </w:tr>
      <w:tr w:rsidR="00F7677D" w:rsidRPr="001203B9" w14:paraId="73DFF146" w14:textId="77777777" w:rsidTr="00782255">
        <w:trPr>
          <w:trHeight w:val="160"/>
        </w:trPr>
        <w:tc>
          <w:tcPr>
            <w:tcW w:w="4649" w:type="dxa"/>
            <w:gridSpan w:val="2"/>
            <w:tcBorders>
              <w:top w:val="single" w:sz="4" w:space="0" w:color="auto"/>
              <w:left w:val="single" w:sz="4" w:space="0" w:color="auto"/>
              <w:bottom w:val="single" w:sz="4" w:space="0" w:color="auto"/>
              <w:right w:val="single" w:sz="4" w:space="0" w:color="auto"/>
            </w:tcBorders>
            <w:vAlign w:val="center"/>
            <w:hideMark/>
          </w:tcPr>
          <w:p w14:paraId="09921EC2" w14:textId="77777777" w:rsidR="00F7677D" w:rsidRPr="001203B9" w:rsidRDefault="00F7677D" w:rsidP="00D64D8C">
            <w:pPr>
              <w:ind w:left="360"/>
              <w:jc w:val="both"/>
              <w:rPr>
                <w:rFonts w:ascii="Arial" w:hAnsi="Arial" w:cs="Arial"/>
              </w:rPr>
            </w:pPr>
            <w:r w:rsidRPr="001203B9">
              <w:rPr>
                <w:rFonts w:ascii="Arial" w:hAnsi="Arial" w:cs="Arial"/>
              </w:rPr>
              <w:t>Código:</w:t>
            </w:r>
          </w:p>
        </w:tc>
        <w:tc>
          <w:tcPr>
            <w:tcW w:w="5411" w:type="dxa"/>
            <w:gridSpan w:val="3"/>
            <w:tcBorders>
              <w:top w:val="single" w:sz="4" w:space="0" w:color="auto"/>
              <w:left w:val="single" w:sz="4" w:space="0" w:color="auto"/>
              <w:bottom w:val="single" w:sz="4" w:space="0" w:color="auto"/>
              <w:right w:val="single" w:sz="4" w:space="0" w:color="auto"/>
            </w:tcBorders>
            <w:vAlign w:val="center"/>
            <w:hideMark/>
          </w:tcPr>
          <w:p w14:paraId="45B2B53E" w14:textId="77777777" w:rsidR="00F7677D" w:rsidRPr="001203B9" w:rsidRDefault="00F7677D" w:rsidP="002D4E97">
            <w:pPr>
              <w:ind w:left="360"/>
              <w:jc w:val="both"/>
              <w:rPr>
                <w:rFonts w:ascii="Arial" w:hAnsi="Arial" w:cs="Arial"/>
                <w:lang w:val="es-ES_tradnl"/>
              </w:rPr>
            </w:pPr>
            <w:r w:rsidRPr="001203B9">
              <w:rPr>
                <w:rFonts w:ascii="Arial" w:hAnsi="Arial" w:cs="Arial"/>
                <w:lang w:val="es-ES_tradnl"/>
              </w:rPr>
              <w:t>2028</w:t>
            </w:r>
          </w:p>
        </w:tc>
      </w:tr>
      <w:tr w:rsidR="00F7677D" w:rsidRPr="001203B9" w14:paraId="78CD0E99" w14:textId="77777777" w:rsidTr="00782255">
        <w:trPr>
          <w:trHeight w:val="152"/>
        </w:trPr>
        <w:tc>
          <w:tcPr>
            <w:tcW w:w="4649" w:type="dxa"/>
            <w:gridSpan w:val="2"/>
            <w:tcBorders>
              <w:top w:val="single" w:sz="4" w:space="0" w:color="auto"/>
              <w:left w:val="single" w:sz="4" w:space="0" w:color="auto"/>
              <w:bottom w:val="single" w:sz="4" w:space="0" w:color="auto"/>
              <w:right w:val="single" w:sz="4" w:space="0" w:color="auto"/>
            </w:tcBorders>
            <w:vAlign w:val="center"/>
            <w:hideMark/>
          </w:tcPr>
          <w:p w14:paraId="7137FDE4" w14:textId="77777777" w:rsidR="00F7677D" w:rsidRPr="001203B9" w:rsidRDefault="00F7677D" w:rsidP="00D64D8C">
            <w:pPr>
              <w:ind w:left="360"/>
              <w:jc w:val="both"/>
              <w:rPr>
                <w:rFonts w:ascii="Arial" w:hAnsi="Arial" w:cs="Arial"/>
              </w:rPr>
            </w:pPr>
            <w:r w:rsidRPr="001203B9">
              <w:rPr>
                <w:rFonts w:ascii="Arial" w:hAnsi="Arial" w:cs="Arial"/>
              </w:rPr>
              <w:t>Grado:</w:t>
            </w:r>
          </w:p>
        </w:tc>
        <w:tc>
          <w:tcPr>
            <w:tcW w:w="5411" w:type="dxa"/>
            <w:gridSpan w:val="3"/>
            <w:tcBorders>
              <w:top w:val="single" w:sz="4" w:space="0" w:color="auto"/>
              <w:left w:val="single" w:sz="4" w:space="0" w:color="auto"/>
              <w:bottom w:val="single" w:sz="4" w:space="0" w:color="auto"/>
              <w:right w:val="single" w:sz="4" w:space="0" w:color="auto"/>
            </w:tcBorders>
            <w:vAlign w:val="center"/>
            <w:hideMark/>
          </w:tcPr>
          <w:p w14:paraId="0C141096" w14:textId="77777777" w:rsidR="00F7677D" w:rsidRPr="001203B9" w:rsidRDefault="00F7677D" w:rsidP="002D4E97">
            <w:pPr>
              <w:ind w:left="360"/>
              <w:jc w:val="both"/>
              <w:rPr>
                <w:rFonts w:ascii="Arial" w:hAnsi="Arial" w:cs="Arial"/>
                <w:lang w:val="es-ES_tradnl"/>
              </w:rPr>
            </w:pPr>
            <w:r w:rsidRPr="001203B9">
              <w:rPr>
                <w:rFonts w:ascii="Arial" w:hAnsi="Arial" w:cs="Arial"/>
                <w:lang w:val="es-ES_tradnl"/>
              </w:rPr>
              <w:t>17</w:t>
            </w:r>
          </w:p>
        </w:tc>
      </w:tr>
      <w:tr w:rsidR="00F7677D" w:rsidRPr="001203B9" w14:paraId="282D7E89" w14:textId="77777777" w:rsidTr="00782255">
        <w:trPr>
          <w:trHeight w:val="152"/>
        </w:trPr>
        <w:tc>
          <w:tcPr>
            <w:tcW w:w="4649" w:type="dxa"/>
            <w:gridSpan w:val="2"/>
            <w:tcBorders>
              <w:top w:val="single" w:sz="4" w:space="0" w:color="auto"/>
              <w:left w:val="single" w:sz="4" w:space="0" w:color="auto"/>
              <w:bottom w:val="single" w:sz="4" w:space="0" w:color="auto"/>
              <w:right w:val="single" w:sz="4" w:space="0" w:color="auto"/>
            </w:tcBorders>
            <w:vAlign w:val="center"/>
            <w:hideMark/>
          </w:tcPr>
          <w:p w14:paraId="6DB6080E" w14:textId="77777777" w:rsidR="00F7677D" w:rsidRPr="001203B9" w:rsidRDefault="00F7677D" w:rsidP="00D64D8C">
            <w:pPr>
              <w:ind w:left="360"/>
              <w:jc w:val="both"/>
              <w:rPr>
                <w:rFonts w:ascii="Arial" w:hAnsi="Arial" w:cs="Arial"/>
              </w:rPr>
            </w:pPr>
            <w:r w:rsidRPr="001203B9">
              <w:rPr>
                <w:rFonts w:ascii="Arial" w:hAnsi="Arial" w:cs="Arial"/>
              </w:rPr>
              <w:t>No. de cargos:</w:t>
            </w:r>
          </w:p>
        </w:tc>
        <w:tc>
          <w:tcPr>
            <w:tcW w:w="5411" w:type="dxa"/>
            <w:gridSpan w:val="3"/>
            <w:tcBorders>
              <w:top w:val="single" w:sz="4" w:space="0" w:color="auto"/>
              <w:left w:val="single" w:sz="4" w:space="0" w:color="auto"/>
              <w:bottom w:val="single" w:sz="4" w:space="0" w:color="auto"/>
              <w:right w:val="single" w:sz="4" w:space="0" w:color="auto"/>
            </w:tcBorders>
            <w:vAlign w:val="center"/>
            <w:hideMark/>
          </w:tcPr>
          <w:p w14:paraId="7B5FE051" w14:textId="77777777" w:rsidR="00F7677D" w:rsidRPr="001203B9" w:rsidRDefault="00F7677D" w:rsidP="002D4E97">
            <w:pPr>
              <w:ind w:left="360"/>
              <w:jc w:val="both"/>
              <w:rPr>
                <w:rFonts w:ascii="Arial" w:hAnsi="Arial" w:cs="Arial"/>
                <w:lang w:val="es-ES_tradnl"/>
              </w:rPr>
            </w:pPr>
            <w:r w:rsidRPr="001203B9">
              <w:rPr>
                <w:rFonts w:ascii="Arial" w:hAnsi="Arial" w:cs="Arial"/>
                <w:lang w:val="es-ES_tradnl"/>
              </w:rPr>
              <w:t>16</w:t>
            </w:r>
          </w:p>
        </w:tc>
      </w:tr>
      <w:tr w:rsidR="00F7677D" w:rsidRPr="001203B9" w14:paraId="459AB1FF" w14:textId="77777777" w:rsidTr="00782255">
        <w:trPr>
          <w:trHeight w:val="152"/>
        </w:trPr>
        <w:tc>
          <w:tcPr>
            <w:tcW w:w="4649" w:type="dxa"/>
            <w:gridSpan w:val="2"/>
            <w:tcBorders>
              <w:top w:val="single" w:sz="4" w:space="0" w:color="auto"/>
              <w:left w:val="single" w:sz="4" w:space="0" w:color="auto"/>
              <w:bottom w:val="single" w:sz="4" w:space="0" w:color="auto"/>
              <w:right w:val="single" w:sz="4" w:space="0" w:color="auto"/>
            </w:tcBorders>
            <w:vAlign w:val="center"/>
            <w:hideMark/>
          </w:tcPr>
          <w:p w14:paraId="745C1207" w14:textId="77777777" w:rsidR="00F7677D" w:rsidRPr="001203B9" w:rsidRDefault="00F7677D" w:rsidP="00D64D8C">
            <w:pPr>
              <w:ind w:left="360"/>
              <w:jc w:val="both"/>
              <w:rPr>
                <w:rFonts w:ascii="Arial" w:hAnsi="Arial" w:cs="Arial"/>
              </w:rPr>
            </w:pPr>
            <w:r w:rsidRPr="001203B9">
              <w:rPr>
                <w:rFonts w:ascii="Arial" w:hAnsi="Arial" w:cs="Arial"/>
              </w:rPr>
              <w:t>Dependencia:</w:t>
            </w:r>
          </w:p>
        </w:tc>
        <w:tc>
          <w:tcPr>
            <w:tcW w:w="5411" w:type="dxa"/>
            <w:gridSpan w:val="3"/>
            <w:tcBorders>
              <w:top w:val="single" w:sz="4" w:space="0" w:color="auto"/>
              <w:left w:val="single" w:sz="4" w:space="0" w:color="auto"/>
              <w:bottom w:val="single" w:sz="4" w:space="0" w:color="auto"/>
              <w:right w:val="single" w:sz="4" w:space="0" w:color="auto"/>
            </w:tcBorders>
            <w:vAlign w:val="center"/>
            <w:hideMark/>
          </w:tcPr>
          <w:p w14:paraId="0B2C8298" w14:textId="77A74891" w:rsidR="00F7677D" w:rsidRPr="001203B9" w:rsidRDefault="00F7677D" w:rsidP="002D4E97">
            <w:pPr>
              <w:ind w:left="360"/>
              <w:jc w:val="both"/>
              <w:rPr>
                <w:rFonts w:ascii="Arial" w:hAnsi="Arial" w:cs="Arial"/>
                <w:lang w:val="es-ES_tradnl"/>
              </w:rPr>
            </w:pPr>
            <w:r w:rsidRPr="001203B9">
              <w:rPr>
                <w:rFonts w:ascii="Arial" w:hAnsi="Arial" w:cs="Arial"/>
                <w:lang w:val="es-ES_tradnl"/>
              </w:rPr>
              <w:t xml:space="preserve">Donde se ubique el </w:t>
            </w:r>
            <w:r w:rsidR="00583A03" w:rsidRPr="001203B9">
              <w:rPr>
                <w:rFonts w:ascii="Arial" w:hAnsi="Arial" w:cs="Arial"/>
                <w:lang w:val="es-ES_tradnl"/>
              </w:rPr>
              <w:t>cargo</w:t>
            </w:r>
            <w:r w:rsidRPr="001203B9">
              <w:rPr>
                <w:rFonts w:ascii="Arial" w:hAnsi="Arial" w:cs="Arial"/>
                <w:lang w:val="es-ES_tradnl"/>
              </w:rPr>
              <w:t xml:space="preserve"> </w:t>
            </w:r>
          </w:p>
        </w:tc>
      </w:tr>
      <w:tr w:rsidR="00F7677D" w:rsidRPr="001203B9" w14:paraId="5F588BC7" w14:textId="77777777" w:rsidTr="00782255">
        <w:trPr>
          <w:trHeight w:val="152"/>
        </w:trPr>
        <w:tc>
          <w:tcPr>
            <w:tcW w:w="4649" w:type="dxa"/>
            <w:gridSpan w:val="2"/>
            <w:tcBorders>
              <w:top w:val="single" w:sz="4" w:space="0" w:color="auto"/>
              <w:left w:val="single" w:sz="4" w:space="0" w:color="auto"/>
              <w:bottom w:val="single" w:sz="4" w:space="0" w:color="auto"/>
              <w:right w:val="single" w:sz="4" w:space="0" w:color="auto"/>
            </w:tcBorders>
            <w:vAlign w:val="center"/>
            <w:hideMark/>
          </w:tcPr>
          <w:p w14:paraId="5AAB66FE" w14:textId="77777777" w:rsidR="00F7677D" w:rsidRPr="001203B9" w:rsidRDefault="00F7677D" w:rsidP="00D64D8C">
            <w:pPr>
              <w:ind w:left="360"/>
              <w:jc w:val="both"/>
              <w:rPr>
                <w:rFonts w:ascii="Arial" w:hAnsi="Arial" w:cs="Arial"/>
              </w:rPr>
            </w:pPr>
            <w:r w:rsidRPr="001203B9">
              <w:rPr>
                <w:rFonts w:ascii="Arial" w:hAnsi="Arial" w:cs="Arial"/>
              </w:rPr>
              <w:t>Cargo del superior Inmediato:</w:t>
            </w:r>
          </w:p>
        </w:tc>
        <w:tc>
          <w:tcPr>
            <w:tcW w:w="5411" w:type="dxa"/>
            <w:gridSpan w:val="3"/>
            <w:tcBorders>
              <w:top w:val="single" w:sz="4" w:space="0" w:color="auto"/>
              <w:left w:val="single" w:sz="4" w:space="0" w:color="auto"/>
              <w:bottom w:val="single" w:sz="4" w:space="0" w:color="auto"/>
              <w:right w:val="single" w:sz="4" w:space="0" w:color="auto"/>
            </w:tcBorders>
            <w:vAlign w:val="center"/>
            <w:hideMark/>
          </w:tcPr>
          <w:p w14:paraId="7C9AF290" w14:textId="77777777" w:rsidR="00F7677D" w:rsidRPr="001203B9" w:rsidRDefault="00F7677D" w:rsidP="002D4E97">
            <w:pPr>
              <w:ind w:left="360"/>
              <w:jc w:val="both"/>
              <w:rPr>
                <w:rFonts w:ascii="Arial" w:hAnsi="Arial" w:cs="Arial"/>
                <w:lang w:val="es-ES_tradnl"/>
              </w:rPr>
            </w:pPr>
            <w:r w:rsidRPr="001203B9">
              <w:rPr>
                <w:rFonts w:ascii="Arial" w:hAnsi="Arial" w:cs="Arial"/>
                <w:lang w:val="es-ES_tradnl"/>
              </w:rPr>
              <w:t xml:space="preserve">Quien ejerza la supervisión directa </w:t>
            </w:r>
          </w:p>
        </w:tc>
      </w:tr>
      <w:tr w:rsidR="00F7677D" w:rsidRPr="001203B9" w14:paraId="3EE28D2A" w14:textId="77777777" w:rsidTr="00782255">
        <w:trPr>
          <w:trHeight w:val="152"/>
        </w:trPr>
        <w:tc>
          <w:tcPr>
            <w:tcW w:w="10060"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62F728BC" w14:textId="77777777" w:rsidR="00F7677D" w:rsidRPr="001203B9" w:rsidRDefault="00F7677D" w:rsidP="00D64D8C">
            <w:pPr>
              <w:ind w:left="360"/>
              <w:jc w:val="center"/>
              <w:rPr>
                <w:rFonts w:ascii="Arial" w:hAnsi="Arial" w:cs="Arial"/>
                <w:b/>
              </w:rPr>
            </w:pPr>
            <w:r w:rsidRPr="001203B9">
              <w:rPr>
                <w:rFonts w:ascii="Arial" w:hAnsi="Arial" w:cs="Arial"/>
                <w:b/>
              </w:rPr>
              <w:t>II. ÁREA FUNCIONAL</w:t>
            </w:r>
          </w:p>
        </w:tc>
      </w:tr>
      <w:tr w:rsidR="00F7677D" w:rsidRPr="001203B9" w14:paraId="1A2F9CC7" w14:textId="77777777" w:rsidTr="00782255">
        <w:trPr>
          <w:trHeight w:val="152"/>
        </w:trPr>
        <w:tc>
          <w:tcPr>
            <w:tcW w:w="10060" w:type="dxa"/>
            <w:gridSpan w:val="5"/>
            <w:tcBorders>
              <w:top w:val="single" w:sz="4" w:space="0" w:color="auto"/>
              <w:left w:val="single" w:sz="4" w:space="0" w:color="auto"/>
              <w:bottom w:val="single" w:sz="4" w:space="0" w:color="auto"/>
              <w:right w:val="single" w:sz="4" w:space="0" w:color="auto"/>
            </w:tcBorders>
            <w:vAlign w:val="center"/>
          </w:tcPr>
          <w:p w14:paraId="144E4812" w14:textId="78D1ABD0" w:rsidR="00F7677D" w:rsidRPr="001203B9" w:rsidRDefault="00F7677D" w:rsidP="00D64D8C">
            <w:pPr>
              <w:spacing w:line="276" w:lineRule="auto"/>
              <w:ind w:left="360" w:right="278"/>
              <w:jc w:val="both"/>
              <w:rPr>
                <w:rFonts w:ascii="Arial" w:eastAsia="Book Antiqua" w:hAnsi="Arial" w:cs="Arial"/>
                <w:bCs/>
                <w:lang w:val="es-ES_tradnl" w:eastAsia="en-US"/>
              </w:rPr>
            </w:pPr>
            <w:r w:rsidRPr="001203B9">
              <w:rPr>
                <w:rFonts w:ascii="Arial" w:eastAsia="Book Antiqua" w:hAnsi="Arial" w:cs="Arial"/>
                <w:bCs/>
                <w:lang w:val="es-ES_tradnl" w:eastAsia="en-US"/>
              </w:rPr>
              <w:t xml:space="preserve">Superintendencia </w:t>
            </w:r>
            <w:r w:rsidRPr="001203B9">
              <w:rPr>
                <w:rFonts w:ascii="Arial" w:hAnsi="Arial" w:cs="Arial"/>
                <w:bCs/>
              </w:rPr>
              <w:t>Delegada</w:t>
            </w:r>
            <w:r w:rsidRPr="001203B9">
              <w:rPr>
                <w:rFonts w:ascii="Arial" w:eastAsia="Book Antiqua" w:hAnsi="Arial" w:cs="Arial"/>
                <w:bCs/>
                <w:lang w:val="es-ES_tradnl" w:eastAsia="en-US"/>
              </w:rPr>
              <w:t xml:space="preserve"> para la Responsabilidad Administrativa y las </w:t>
            </w:r>
            <w:r w:rsidR="00730AFF" w:rsidRPr="001203B9">
              <w:rPr>
                <w:rFonts w:ascii="Arial" w:eastAsia="Book Antiqua" w:hAnsi="Arial" w:cs="Arial"/>
                <w:bCs/>
                <w:lang w:val="es-ES_tradnl" w:eastAsia="en-US"/>
              </w:rPr>
              <w:t>M</w:t>
            </w:r>
            <w:r w:rsidRPr="001203B9">
              <w:rPr>
                <w:rFonts w:ascii="Arial" w:eastAsia="Book Antiqua" w:hAnsi="Arial" w:cs="Arial"/>
                <w:bCs/>
                <w:lang w:val="es-ES_tradnl" w:eastAsia="en-US"/>
              </w:rPr>
              <w:t xml:space="preserve">edidas </w:t>
            </w:r>
            <w:r w:rsidR="00730AFF" w:rsidRPr="001203B9">
              <w:rPr>
                <w:rFonts w:ascii="Arial" w:eastAsia="Book Antiqua" w:hAnsi="Arial" w:cs="Arial"/>
                <w:bCs/>
                <w:lang w:val="es-ES_tradnl" w:eastAsia="en-US"/>
              </w:rPr>
              <w:t>E</w:t>
            </w:r>
            <w:r w:rsidRPr="001203B9">
              <w:rPr>
                <w:rFonts w:ascii="Arial" w:eastAsia="Book Antiqua" w:hAnsi="Arial" w:cs="Arial"/>
                <w:bCs/>
                <w:lang w:val="es-ES_tradnl" w:eastAsia="en-US"/>
              </w:rPr>
              <w:t>speciales – Grupo Interno de Registro y Control</w:t>
            </w:r>
          </w:p>
        </w:tc>
      </w:tr>
      <w:tr w:rsidR="00F7677D" w:rsidRPr="001203B9" w14:paraId="662F7E79" w14:textId="77777777" w:rsidTr="00782255">
        <w:trPr>
          <w:trHeight w:val="224"/>
        </w:trPr>
        <w:tc>
          <w:tcPr>
            <w:tcW w:w="10060"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14:paraId="2F9E47A6" w14:textId="77777777" w:rsidR="00F7677D" w:rsidRPr="001203B9" w:rsidRDefault="00F7677D" w:rsidP="00D64D8C">
            <w:pPr>
              <w:ind w:left="360"/>
              <w:jc w:val="center"/>
              <w:rPr>
                <w:rFonts w:ascii="Arial" w:hAnsi="Arial" w:cs="Arial"/>
                <w:b/>
              </w:rPr>
            </w:pPr>
            <w:r w:rsidRPr="001203B9">
              <w:rPr>
                <w:rFonts w:ascii="Arial" w:hAnsi="Arial" w:cs="Arial"/>
                <w:b/>
              </w:rPr>
              <w:t>III. PROPÓSITO PRINCIPAL</w:t>
            </w:r>
          </w:p>
        </w:tc>
      </w:tr>
      <w:tr w:rsidR="00F7677D" w:rsidRPr="001203B9" w14:paraId="4916DB47" w14:textId="77777777" w:rsidTr="00782255">
        <w:trPr>
          <w:trHeight w:val="508"/>
        </w:trPr>
        <w:tc>
          <w:tcPr>
            <w:tcW w:w="10060" w:type="dxa"/>
            <w:gridSpan w:val="5"/>
            <w:tcBorders>
              <w:top w:val="single" w:sz="4" w:space="0" w:color="auto"/>
              <w:left w:val="single" w:sz="4" w:space="0" w:color="auto"/>
              <w:bottom w:val="single" w:sz="4" w:space="0" w:color="auto"/>
              <w:right w:val="single" w:sz="4" w:space="0" w:color="auto"/>
            </w:tcBorders>
            <w:vAlign w:val="center"/>
            <w:hideMark/>
          </w:tcPr>
          <w:p w14:paraId="5F9097A7" w14:textId="2353A86A" w:rsidR="00F7677D" w:rsidRPr="001203B9" w:rsidRDefault="00F7677D" w:rsidP="00414481">
            <w:pPr>
              <w:spacing w:line="276" w:lineRule="auto"/>
              <w:ind w:right="278"/>
              <w:jc w:val="both"/>
              <w:rPr>
                <w:rFonts w:ascii="Arial" w:hAnsi="Arial" w:cs="Arial"/>
              </w:rPr>
            </w:pPr>
            <w:r w:rsidRPr="001203B9">
              <w:rPr>
                <w:rFonts w:ascii="Arial" w:hAnsi="Arial" w:cs="Arial"/>
              </w:rPr>
              <w:t>Administrar y ejecutar los planes, programas, proyectos y actividades relacionados con el análisis de la información derivada de las actividades de control administrativo y legal de los entes vigilados de acuerd</w:t>
            </w:r>
            <w:r w:rsidR="00414481">
              <w:rPr>
                <w:rFonts w:ascii="Arial" w:hAnsi="Arial" w:cs="Arial"/>
              </w:rPr>
              <w:t>o con la normatividad vigente.</w:t>
            </w:r>
          </w:p>
        </w:tc>
      </w:tr>
      <w:tr w:rsidR="00F7677D" w:rsidRPr="001203B9" w14:paraId="15BA2197" w14:textId="77777777" w:rsidTr="00782255">
        <w:trPr>
          <w:trHeight w:val="143"/>
        </w:trPr>
        <w:tc>
          <w:tcPr>
            <w:tcW w:w="10060"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14:paraId="0CE70511" w14:textId="77777777" w:rsidR="00F7677D" w:rsidRPr="001203B9" w:rsidRDefault="00F7677D" w:rsidP="00D64D8C">
            <w:pPr>
              <w:ind w:left="360"/>
              <w:jc w:val="center"/>
              <w:rPr>
                <w:rFonts w:ascii="Arial" w:hAnsi="Arial" w:cs="Arial"/>
                <w:b/>
              </w:rPr>
            </w:pPr>
            <w:r w:rsidRPr="001203B9">
              <w:rPr>
                <w:rFonts w:ascii="Arial" w:hAnsi="Arial" w:cs="Arial"/>
                <w:b/>
              </w:rPr>
              <w:t>IV. DESCRIPCIÓN DE LAS FUNCIONES ESENCIALES</w:t>
            </w:r>
          </w:p>
        </w:tc>
      </w:tr>
      <w:tr w:rsidR="00F7677D" w:rsidRPr="001203B9" w14:paraId="6AE7F23E" w14:textId="77777777" w:rsidTr="00782255">
        <w:trPr>
          <w:trHeight w:val="416"/>
        </w:trPr>
        <w:tc>
          <w:tcPr>
            <w:tcW w:w="10060"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6372B304" w14:textId="77777777" w:rsidR="005060FD" w:rsidRPr="001203B9" w:rsidRDefault="005060FD" w:rsidP="005060FD">
            <w:pPr>
              <w:jc w:val="both"/>
              <w:rPr>
                <w:rFonts w:ascii="Arial" w:eastAsia="Book Antiqua" w:hAnsi="Arial" w:cs="Arial"/>
                <w:b/>
                <w:bCs/>
                <w:lang w:val="es-ES_tradnl" w:eastAsia="es-CO"/>
              </w:rPr>
            </w:pPr>
            <w:r w:rsidRPr="001203B9">
              <w:rPr>
                <w:rFonts w:ascii="Arial" w:eastAsia="Book Antiqua" w:hAnsi="Arial" w:cs="Arial"/>
                <w:b/>
                <w:bCs/>
                <w:lang w:val="es-ES_tradnl" w:eastAsia="es-CO"/>
              </w:rPr>
              <w:t xml:space="preserve">Funciones del nivel profesional: </w:t>
            </w:r>
          </w:p>
          <w:p w14:paraId="424A9022" w14:textId="77777777" w:rsidR="005060FD" w:rsidRPr="001203B9" w:rsidRDefault="005060FD" w:rsidP="00207858">
            <w:pPr>
              <w:pStyle w:val="Prrafodelista"/>
              <w:numPr>
                <w:ilvl w:val="0"/>
                <w:numId w:val="168"/>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Participar en la formulación, diseño, organización, ejecución y control de planes y programas del área interna de su competencia.</w:t>
            </w:r>
          </w:p>
          <w:p w14:paraId="41884B42" w14:textId="77777777" w:rsidR="005060FD" w:rsidRPr="001203B9" w:rsidRDefault="005060FD" w:rsidP="00207858">
            <w:pPr>
              <w:pStyle w:val="Prrafodelista"/>
              <w:numPr>
                <w:ilvl w:val="0"/>
                <w:numId w:val="168"/>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promover y participar en los estudios e investigaciones que permitan mejorar la prestación de los servicios a su cargo y el oportuno cumplimiento de los planes, programas y proyectos, así como la ejecución y utilización óptima de los recursos disponibles.</w:t>
            </w:r>
          </w:p>
          <w:p w14:paraId="24BBF3D4" w14:textId="77777777" w:rsidR="005060FD" w:rsidRPr="001203B9" w:rsidRDefault="005060FD" w:rsidP="00207858">
            <w:pPr>
              <w:pStyle w:val="Prrafodelista"/>
              <w:numPr>
                <w:ilvl w:val="0"/>
                <w:numId w:val="168"/>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Administrar, controlar y evaluar el desarrollo de los programas, proyectos y las actividades propias del área.</w:t>
            </w:r>
          </w:p>
          <w:p w14:paraId="5985BF1E" w14:textId="77777777" w:rsidR="005060FD" w:rsidRPr="001203B9" w:rsidRDefault="005060FD" w:rsidP="00207858">
            <w:pPr>
              <w:pStyle w:val="Prrafodelista"/>
              <w:numPr>
                <w:ilvl w:val="0"/>
                <w:numId w:val="168"/>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Proponer e implantar procesos, procedimientos, métodos e instrumentos requeridos para mejorar la prestación de los servicios a su cargo.</w:t>
            </w:r>
          </w:p>
          <w:p w14:paraId="7B01B717" w14:textId="77777777" w:rsidR="005060FD" w:rsidRPr="001203B9" w:rsidRDefault="005060FD" w:rsidP="00207858">
            <w:pPr>
              <w:pStyle w:val="Prrafodelista"/>
              <w:numPr>
                <w:ilvl w:val="0"/>
                <w:numId w:val="168"/>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Proyectar, desarrollar y recomendar las acciones que deban adoptarse para el logro de los objetivos y las metas propuestas.</w:t>
            </w:r>
          </w:p>
          <w:p w14:paraId="0BD9DB5B" w14:textId="77777777" w:rsidR="005060FD" w:rsidRPr="001203B9" w:rsidRDefault="005060FD" w:rsidP="00207858">
            <w:pPr>
              <w:pStyle w:val="Prrafodelista"/>
              <w:numPr>
                <w:ilvl w:val="0"/>
                <w:numId w:val="168"/>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Estudiar, evaluar y conceptuar sobre las materias de competencia del área interna de desempeño, y absolver consultas de acuerdo con las políticas institucionales.</w:t>
            </w:r>
          </w:p>
          <w:p w14:paraId="3FC0D80C" w14:textId="77777777" w:rsidR="005060FD" w:rsidRPr="001203B9" w:rsidRDefault="005060FD" w:rsidP="00207858">
            <w:pPr>
              <w:pStyle w:val="Prrafodelista"/>
              <w:numPr>
                <w:ilvl w:val="0"/>
                <w:numId w:val="168"/>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y realizar estudios e investigaciones tendientes al logro de los objetivos, planes y programas de la entidad y preparar los informes respectivos, de acuerdo con las instrucciones recibidas.</w:t>
            </w:r>
          </w:p>
          <w:p w14:paraId="642D21B8" w14:textId="77777777" w:rsidR="005060FD" w:rsidRPr="001203B9" w:rsidRDefault="005060FD" w:rsidP="00207858">
            <w:pPr>
              <w:pStyle w:val="Prrafodelista"/>
              <w:numPr>
                <w:ilvl w:val="0"/>
                <w:numId w:val="168"/>
              </w:numPr>
              <w:shd w:val="clear" w:color="auto" w:fill="FFFFFF"/>
              <w:spacing w:after="0" w:line="240" w:lineRule="auto"/>
              <w:ind w:left="357" w:hanging="357"/>
              <w:jc w:val="both"/>
              <w:rPr>
                <w:rFonts w:ascii="Arial" w:hAnsi="Arial" w:cs="Arial"/>
                <w:sz w:val="20"/>
                <w:szCs w:val="20"/>
                <w:lang w:eastAsia="es-CO"/>
              </w:rPr>
            </w:pPr>
            <w:r w:rsidRPr="001203B9">
              <w:rPr>
                <w:rFonts w:ascii="Arial" w:eastAsia="Tahoma" w:hAnsi="Arial" w:cs="Arial"/>
                <w:sz w:val="20"/>
                <w:szCs w:val="20"/>
                <w:lang w:val="es-ES_tradnl" w:eastAsia="es-CO"/>
              </w:rPr>
              <w:t>Las demás que les sean asignadas por autoridad competente, de acuerdo con el área de desempeño y la naturaleza</w:t>
            </w:r>
            <w:r w:rsidRPr="001203B9">
              <w:rPr>
                <w:rFonts w:ascii="Arial" w:hAnsi="Arial" w:cs="Arial"/>
                <w:sz w:val="20"/>
                <w:szCs w:val="20"/>
                <w:lang w:eastAsia="es-CO"/>
              </w:rPr>
              <w:t xml:space="preserve"> del empleo.</w:t>
            </w:r>
          </w:p>
          <w:p w14:paraId="3273761F" w14:textId="77777777" w:rsidR="005060FD" w:rsidRPr="001203B9" w:rsidRDefault="005060FD" w:rsidP="005060FD">
            <w:pPr>
              <w:shd w:val="clear" w:color="auto" w:fill="FFFFFF"/>
              <w:jc w:val="both"/>
              <w:rPr>
                <w:rFonts w:ascii="Arial" w:eastAsia="Calibri" w:hAnsi="Arial" w:cs="Arial"/>
                <w:lang w:eastAsia="es-CO"/>
              </w:rPr>
            </w:pPr>
          </w:p>
          <w:p w14:paraId="12875AC8" w14:textId="77777777" w:rsidR="005060FD" w:rsidRPr="001203B9" w:rsidRDefault="005060FD" w:rsidP="005060FD">
            <w:pPr>
              <w:ind w:left="-47"/>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20A74B1D" w14:textId="57EB15A7" w:rsidR="00F7677D" w:rsidRPr="001203B9" w:rsidRDefault="00F7677D" w:rsidP="00207858">
            <w:pPr>
              <w:pStyle w:val="Prrafodelista"/>
              <w:numPr>
                <w:ilvl w:val="0"/>
                <w:numId w:val="100"/>
              </w:numPr>
              <w:shd w:val="clear" w:color="auto" w:fill="FFFFFF"/>
              <w:spacing w:after="0" w:line="240" w:lineRule="auto"/>
              <w:jc w:val="both"/>
              <w:rPr>
                <w:rFonts w:ascii="Arial" w:eastAsia="Courier New" w:hAnsi="Arial" w:cs="Arial"/>
                <w:sz w:val="20"/>
                <w:szCs w:val="20"/>
              </w:rPr>
            </w:pPr>
            <w:r w:rsidRPr="001203B9">
              <w:rPr>
                <w:rFonts w:ascii="Arial" w:eastAsia="Courier New" w:hAnsi="Arial" w:cs="Arial"/>
                <w:sz w:val="20"/>
                <w:szCs w:val="20"/>
              </w:rPr>
              <w:t xml:space="preserve">Ejecutar los lineamientos para realizar el seguimiento y monitoreo a las </w:t>
            </w:r>
            <w:r w:rsidR="00B00EF6" w:rsidRPr="001203B9">
              <w:rPr>
                <w:rFonts w:ascii="Arial" w:eastAsia="Courier New" w:hAnsi="Arial" w:cs="Arial"/>
                <w:sz w:val="20"/>
                <w:szCs w:val="20"/>
              </w:rPr>
              <w:t>cajas de compensación familiar</w:t>
            </w:r>
            <w:r w:rsidRPr="001203B9">
              <w:rPr>
                <w:rFonts w:ascii="Arial" w:eastAsia="Courier New" w:hAnsi="Arial" w:cs="Arial"/>
                <w:sz w:val="20"/>
                <w:szCs w:val="20"/>
              </w:rPr>
              <w:t xml:space="preserve"> en el marco de las actividades desarrolladas por sus órganos colegiados, de dirección y control, estableciendo, entre otros, metas, objetivos, indicadores de gestión, procedimientos, dentro de los planes y políticas de la Superintendencia y recomendar los correctivos necesarios, de acuerdo a las instrucciones del jefe inmediato.</w:t>
            </w:r>
          </w:p>
          <w:p w14:paraId="4CF96649" w14:textId="77777777" w:rsidR="00F7677D" w:rsidRPr="001203B9" w:rsidRDefault="00F7677D" w:rsidP="00207858">
            <w:pPr>
              <w:pStyle w:val="Prrafodelista"/>
              <w:numPr>
                <w:ilvl w:val="0"/>
                <w:numId w:val="100"/>
              </w:numPr>
              <w:shd w:val="clear" w:color="auto" w:fill="FFFFFF"/>
              <w:spacing w:after="0" w:line="240" w:lineRule="auto"/>
              <w:jc w:val="both"/>
              <w:rPr>
                <w:rFonts w:ascii="Arial" w:eastAsia="Courier New" w:hAnsi="Arial" w:cs="Arial"/>
                <w:sz w:val="20"/>
                <w:szCs w:val="20"/>
              </w:rPr>
            </w:pPr>
            <w:r w:rsidRPr="001203B9">
              <w:rPr>
                <w:rFonts w:ascii="Arial" w:eastAsia="Courier New" w:hAnsi="Arial" w:cs="Arial"/>
                <w:sz w:val="20"/>
                <w:szCs w:val="20"/>
              </w:rPr>
              <w:t>Realizar el seguimiento y monitoreo a las CCF en el marco de las actividades desarrolladas por sus órganos colegiados, de dirección y control.</w:t>
            </w:r>
          </w:p>
          <w:p w14:paraId="16D5D4B1" w14:textId="77777777" w:rsidR="00F7677D" w:rsidRPr="001203B9" w:rsidRDefault="00F7677D" w:rsidP="00207858">
            <w:pPr>
              <w:pStyle w:val="Prrafodelista"/>
              <w:numPr>
                <w:ilvl w:val="0"/>
                <w:numId w:val="100"/>
              </w:numPr>
              <w:shd w:val="clear" w:color="auto" w:fill="FFFFFF"/>
              <w:spacing w:after="0" w:line="240" w:lineRule="auto"/>
              <w:jc w:val="both"/>
              <w:rPr>
                <w:rFonts w:ascii="Arial" w:eastAsia="Courier New" w:hAnsi="Arial" w:cs="Arial"/>
                <w:sz w:val="20"/>
                <w:szCs w:val="20"/>
              </w:rPr>
            </w:pPr>
            <w:r w:rsidRPr="001203B9">
              <w:rPr>
                <w:rFonts w:ascii="Arial" w:eastAsia="Courier New" w:hAnsi="Arial" w:cs="Arial"/>
                <w:sz w:val="20"/>
                <w:szCs w:val="20"/>
              </w:rPr>
              <w:t>Analizar y proyectar los actos administrativos, los documentos y estudios que sean asignados, de acuerdo a los procedimientos establecidos en el manual de funciones y procedimientos del Grupo interno de Registro y Control, la reglamentación de la SSF y la normatividad vigente.</w:t>
            </w:r>
          </w:p>
          <w:p w14:paraId="244D396F" w14:textId="77777777" w:rsidR="00F7677D" w:rsidRPr="001203B9" w:rsidRDefault="00F7677D" w:rsidP="00207858">
            <w:pPr>
              <w:pStyle w:val="Prrafodelista"/>
              <w:numPr>
                <w:ilvl w:val="0"/>
                <w:numId w:val="100"/>
              </w:numPr>
              <w:shd w:val="clear" w:color="auto" w:fill="FFFFFF"/>
              <w:spacing w:after="0" w:line="240" w:lineRule="auto"/>
              <w:jc w:val="both"/>
              <w:rPr>
                <w:rFonts w:ascii="Arial" w:eastAsia="Courier New" w:hAnsi="Arial" w:cs="Arial"/>
                <w:sz w:val="20"/>
                <w:szCs w:val="20"/>
              </w:rPr>
            </w:pPr>
            <w:r w:rsidRPr="001203B9">
              <w:rPr>
                <w:rFonts w:ascii="Arial" w:eastAsia="Courier New" w:hAnsi="Arial" w:cs="Arial"/>
                <w:sz w:val="20"/>
                <w:szCs w:val="20"/>
              </w:rPr>
              <w:t>Analizar la jurisprudencia y actos administrativos relativos al objeto de la SSF con el fin de generar precedentes de tipo administrativo y así sistematizar los mismos para la fácil consulta interna, de acuerdo a los objetivos del Grupo.</w:t>
            </w:r>
          </w:p>
          <w:p w14:paraId="5B9AFB76" w14:textId="77777777" w:rsidR="00F7677D" w:rsidRPr="001203B9" w:rsidRDefault="00F7677D" w:rsidP="00207858">
            <w:pPr>
              <w:pStyle w:val="Prrafodelista"/>
              <w:numPr>
                <w:ilvl w:val="0"/>
                <w:numId w:val="100"/>
              </w:numPr>
              <w:shd w:val="clear" w:color="auto" w:fill="FFFFFF"/>
              <w:spacing w:after="0" w:line="240" w:lineRule="auto"/>
              <w:jc w:val="both"/>
              <w:rPr>
                <w:rFonts w:ascii="Arial" w:eastAsia="Courier New" w:hAnsi="Arial" w:cs="Arial"/>
                <w:sz w:val="20"/>
                <w:szCs w:val="20"/>
              </w:rPr>
            </w:pPr>
            <w:r w:rsidRPr="001203B9">
              <w:rPr>
                <w:rFonts w:ascii="Arial" w:eastAsia="Courier New" w:hAnsi="Arial" w:cs="Arial"/>
                <w:sz w:val="20"/>
                <w:szCs w:val="20"/>
              </w:rPr>
              <w:t>Realizar la revisión, evaluación, respuesta y proyección de los actos de elección y decisión de las asambleas de afiliados y organismos directivos de los entes bajo supervisión de la entidad, de acuerdo a los procedimientos establecidos en el manual de funciones y procedimientos del grupo interno de registro y control.</w:t>
            </w:r>
          </w:p>
          <w:p w14:paraId="63ADBCB9" w14:textId="77777777" w:rsidR="00F7677D" w:rsidRPr="001203B9" w:rsidRDefault="00F7677D" w:rsidP="00207858">
            <w:pPr>
              <w:pStyle w:val="Prrafodelista"/>
              <w:numPr>
                <w:ilvl w:val="0"/>
                <w:numId w:val="100"/>
              </w:numPr>
              <w:shd w:val="clear" w:color="auto" w:fill="FFFFFF"/>
              <w:spacing w:after="0" w:line="240" w:lineRule="auto"/>
              <w:jc w:val="both"/>
              <w:rPr>
                <w:rFonts w:ascii="Arial" w:eastAsia="Courier New" w:hAnsi="Arial" w:cs="Arial"/>
                <w:sz w:val="20"/>
                <w:szCs w:val="20"/>
              </w:rPr>
            </w:pPr>
            <w:r w:rsidRPr="001203B9">
              <w:rPr>
                <w:rFonts w:ascii="Arial" w:eastAsia="Courier New" w:hAnsi="Arial" w:cs="Arial"/>
                <w:sz w:val="20"/>
                <w:szCs w:val="20"/>
              </w:rPr>
              <w:t>Realizar la revisión, evaluación y proyección del reconocimiento, suspensión y cancelación de las personerías jurídicas de las Cajas de Compensación Familiar, en cumplimiento de las normas legales.</w:t>
            </w:r>
          </w:p>
          <w:p w14:paraId="1B2E03C3" w14:textId="77777777" w:rsidR="00F7677D" w:rsidRPr="001203B9" w:rsidRDefault="00F7677D" w:rsidP="00207858">
            <w:pPr>
              <w:pStyle w:val="Prrafodelista"/>
              <w:numPr>
                <w:ilvl w:val="0"/>
                <w:numId w:val="100"/>
              </w:numPr>
              <w:shd w:val="clear" w:color="auto" w:fill="FFFFFF"/>
              <w:spacing w:after="0" w:line="240" w:lineRule="auto"/>
              <w:jc w:val="both"/>
              <w:rPr>
                <w:rFonts w:ascii="Arial" w:eastAsia="Courier New" w:hAnsi="Arial" w:cs="Arial"/>
                <w:sz w:val="20"/>
                <w:szCs w:val="20"/>
              </w:rPr>
            </w:pPr>
            <w:r w:rsidRPr="001203B9">
              <w:rPr>
                <w:rFonts w:ascii="Arial" w:eastAsia="Courier New" w:hAnsi="Arial" w:cs="Arial"/>
                <w:sz w:val="20"/>
                <w:szCs w:val="20"/>
              </w:rPr>
              <w:lastRenderedPageBreak/>
              <w:t>Realizar la revisión, evaluación y proyección del estudio del régimen de inhabilidades e incompatibilidades para el ejercicio de funciones directivas y de elección en las CCF, conforme a la normatividad vigente.</w:t>
            </w:r>
          </w:p>
          <w:p w14:paraId="4F5321A9" w14:textId="77777777" w:rsidR="00F7677D" w:rsidRPr="001203B9" w:rsidRDefault="00F7677D" w:rsidP="00207858">
            <w:pPr>
              <w:pStyle w:val="Prrafodelista"/>
              <w:numPr>
                <w:ilvl w:val="0"/>
                <w:numId w:val="100"/>
              </w:numPr>
              <w:shd w:val="clear" w:color="auto" w:fill="FFFFFF"/>
              <w:spacing w:after="0" w:line="240" w:lineRule="auto"/>
              <w:jc w:val="both"/>
              <w:rPr>
                <w:rFonts w:ascii="Arial" w:eastAsia="Courier New" w:hAnsi="Arial" w:cs="Arial"/>
                <w:sz w:val="20"/>
                <w:szCs w:val="20"/>
              </w:rPr>
            </w:pPr>
            <w:r w:rsidRPr="001203B9">
              <w:rPr>
                <w:rFonts w:ascii="Arial" w:eastAsia="Courier New" w:hAnsi="Arial" w:cs="Arial"/>
                <w:sz w:val="20"/>
                <w:szCs w:val="20"/>
              </w:rPr>
              <w:t>Verificar el cumplimiento de los requisitos legales y de idoneidad de los Consejeros Directivos, Directores Administrativos y Revisores fiscales y sus suplentes de las CCF, para el ejercicio de sus funciones, conforme a la normatividad vigente.</w:t>
            </w:r>
          </w:p>
          <w:p w14:paraId="433F37B9" w14:textId="77777777" w:rsidR="00F7677D" w:rsidRPr="001203B9" w:rsidRDefault="00F7677D" w:rsidP="00207858">
            <w:pPr>
              <w:pStyle w:val="Prrafodelista"/>
              <w:numPr>
                <w:ilvl w:val="0"/>
                <w:numId w:val="100"/>
              </w:numPr>
              <w:shd w:val="clear" w:color="auto" w:fill="FFFFFF"/>
              <w:spacing w:after="0" w:line="240" w:lineRule="auto"/>
              <w:jc w:val="both"/>
              <w:rPr>
                <w:rFonts w:ascii="Arial" w:eastAsia="Courier New" w:hAnsi="Arial" w:cs="Arial"/>
                <w:sz w:val="20"/>
                <w:szCs w:val="20"/>
              </w:rPr>
            </w:pPr>
            <w:r w:rsidRPr="001203B9">
              <w:rPr>
                <w:rFonts w:ascii="Arial" w:eastAsia="Courier New" w:hAnsi="Arial" w:cs="Arial"/>
                <w:sz w:val="20"/>
                <w:szCs w:val="20"/>
              </w:rPr>
              <w:t>Analizar y proyectar para la autorización de los procedimientos de fusión, adquisición, liquidación o cesión de activos, pasivos y contratos y otros mecanismos aplicables a las CCF, el manual de funciones y procedimientos del grupo de acuerdo con la reglamentación de la entidad y la normatividad vigente.</w:t>
            </w:r>
          </w:p>
          <w:p w14:paraId="6B497A30" w14:textId="77777777" w:rsidR="00F7677D" w:rsidRPr="001203B9" w:rsidRDefault="00F7677D" w:rsidP="00207858">
            <w:pPr>
              <w:pStyle w:val="Prrafodelista"/>
              <w:numPr>
                <w:ilvl w:val="0"/>
                <w:numId w:val="100"/>
              </w:numPr>
              <w:shd w:val="clear" w:color="auto" w:fill="FFFFFF"/>
              <w:spacing w:after="0" w:line="240" w:lineRule="auto"/>
              <w:jc w:val="both"/>
              <w:rPr>
                <w:rFonts w:ascii="Arial" w:eastAsia="Courier New" w:hAnsi="Arial" w:cs="Arial"/>
                <w:sz w:val="20"/>
                <w:szCs w:val="20"/>
              </w:rPr>
            </w:pPr>
            <w:r w:rsidRPr="001203B9">
              <w:rPr>
                <w:rFonts w:ascii="Arial" w:eastAsia="Courier New" w:hAnsi="Arial" w:cs="Arial"/>
                <w:sz w:val="20"/>
                <w:szCs w:val="20"/>
              </w:rPr>
              <w:t>Colaborar con la proyección de los certificados de existencia y representación de los entes bajo supervisión de la SSF, en cumplimiento del manual de funciones y procedimientos del grupo, la reglamentación de la entidad y las normas legales.</w:t>
            </w:r>
          </w:p>
          <w:p w14:paraId="7CE1764D" w14:textId="77777777" w:rsidR="00F7677D" w:rsidRPr="001203B9" w:rsidRDefault="00F7677D" w:rsidP="00207858">
            <w:pPr>
              <w:pStyle w:val="Prrafodelista"/>
              <w:numPr>
                <w:ilvl w:val="0"/>
                <w:numId w:val="100"/>
              </w:numPr>
              <w:shd w:val="clear" w:color="auto" w:fill="FFFFFF"/>
              <w:spacing w:after="0" w:line="240" w:lineRule="auto"/>
              <w:jc w:val="both"/>
              <w:rPr>
                <w:rFonts w:ascii="Arial" w:eastAsia="Courier New" w:hAnsi="Arial" w:cs="Arial"/>
                <w:sz w:val="20"/>
                <w:szCs w:val="20"/>
              </w:rPr>
            </w:pPr>
            <w:r w:rsidRPr="001203B9">
              <w:rPr>
                <w:rFonts w:ascii="Arial" w:eastAsia="Courier New" w:hAnsi="Arial" w:cs="Arial"/>
                <w:sz w:val="20"/>
                <w:szCs w:val="20"/>
              </w:rPr>
              <w:t>Realizar el registro de las CCF, de sus representantes legales, de los integrantes del consejo directivo y de los Revisores Fiscales, y las modificaciones o actualizaciones a las que haya lugar conforme a los procedimientos de manual de funciones del grupo, la reglamentación de la entidad y las normas legales vigentes.</w:t>
            </w:r>
          </w:p>
          <w:p w14:paraId="70845358" w14:textId="77777777" w:rsidR="00F7677D" w:rsidRPr="001203B9" w:rsidRDefault="00F7677D" w:rsidP="00207858">
            <w:pPr>
              <w:pStyle w:val="Prrafodelista"/>
              <w:numPr>
                <w:ilvl w:val="0"/>
                <w:numId w:val="100"/>
              </w:numPr>
              <w:shd w:val="clear" w:color="auto" w:fill="FFFFFF"/>
              <w:spacing w:after="0" w:line="240" w:lineRule="auto"/>
              <w:jc w:val="both"/>
              <w:rPr>
                <w:rFonts w:ascii="Arial" w:eastAsia="Courier New" w:hAnsi="Arial" w:cs="Arial"/>
                <w:sz w:val="20"/>
                <w:szCs w:val="20"/>
              </w:rPr>
            </w:pPr>
            <w:r w:rsidRPr="001203B9">
              <w:rPr>
                <w:rFonts w:ascii="Arial" w:eastAsia="Courier New" w:hAnsi="Arial" w:cs="Arial"/>
                <w:sz w:val="20"/>
                <w:szCs w:val="20"/>
              </w:rPr>
              <w:t xml:space="preserve">Realizar la revisión, evaluación y proyección de la respuesta a los derechos de petición y requerimientos que guarden relación directa con las actividades y funciones de registro y control, de acuerdo a la normatividad vigente.  </w:t>
            </w:r>
          </w:p>
          <w:p w14:paraId="1F7E3C0D" w14:textId="77777777" w:rsidR="00F7677D" w:rsidRPr="001203B9" w:rsidRDefault="00F7677D" w:rsidP="00207858">
            <w:pPr>
              <w:pStyle w:val="Prrafodelista"/>
              <w:numPr>
                <w:ilvl w:val="0"/>
                <w:numId w:val="100"/>
              </w:numPr>
              <w:shd w:val="clear" w:color="auto" w:fill="FFFFFF"/>
              <w:spacing w:after="0" w:line="240" w:lineRule="auto"/>
              <w:jc w:val="both"/>
              <w:rPr>
                <w:rFonts w:ascii="Arial" w:eastAsia="Courier New" w:hAnsi="Arial" w:cs="Arial"/>
                <w:sz w:val="20"/>
                <w:szCs w:val="20"/>
              </w:rPr>
            </w:pPr>
            <w:r w:rsidRPr="001203B9">
              <w:rPr>
                <w:rFonts w:ascii="Arial" w:eastAsia="Courier New" w:hAnsi="Arial" w:cs="Arial"/>
                <w:sz w:val="20"/>
                <w:szCs w:val="20"/>
              </w:rPr>
              <w:t xml:space="preserve">Preparar periódicamente informes, estadísticas y de manera general cualquier información requerida por el coordinador del Grupo o del Superintendente Delegado para la Responsabilidad Administrativa y las Medidas Especiales y el Superintendente del Subsidio Familiar, relacionadas con las gestiones realizadas por el área de Registro y Control. </w:t>
            </w:r>
          </w:p>
          <w:p w14:paraId="48D2738C" w14:textId="77777777" w:rsidR="00F7677D" w:rsidRPr="001203B9" w:rsidRDefault="00F7677D" w:rsidP="00207858">
            <w:pPr>
              <w:pStyle w:val="Prrafodelista"/>
              <w:numPr>
                <w:ilvl w:val="0"/>
                <w:numId w:val="100"/>
              </w:numPr>
              <w:shd w:val="clear" w:color="auto" w:fill="FFFFFF"/>
              <w:spacing w:after="0" w:line="240" w:lineRule="auto"/>
              <w:jc w:val="both"/>
              <w:rPr>
                <w:rFonts w:ascii="Arial" w:eastAsia="Courier New" w:hAnsi="Arial" w:cs="Arial"/>
                <w:sz w:val="20"/>
                <w:szCs w:val="20"/>
              </w:rPr>
            </w:pPr>
            <w:r w:rsidRPr="001203B9">
              <w:rPr>
                <w:rFonts w:ascii="Arial" w:eastAsia="Courier New" w:hAnsi="Arial" w:cs="Arial"/>
                <w:sz w:val="20"/>
                <w:szCs w:val="20"/>
              </w:rPr>
              <w:t>Atender las reuniones citadas que tengan relación directa con las actividades del grupo de Registro y Control de acuerdo a las instrucciones del jefe inmediato.</w:t>
            </w:r>
          </w:p>
          <w:p w14:paraId="4CA79DDF" w14:textId="77777777" w:rsidR="00F7677D" w:rsidRPr="001203B9" w:rsidRDefault="00F7677D" w:rsidP="00207858">
            <w:pPr>
              <w:pStyle w:val="Prrafodelista"/>
              <w:numPr>
                <w:ilvl w:val="0"/>
                <w:numId w:val="100"/>
              </w:numPr>
              <w:shd w:val="clear" w:color="auto" w:fill="FFFFFF"/>
              <w:spacing w:after="0" w:line="240" w:lineRule="auto"/>
              <w:jc w:val="both"/>
              <w:rPr>
                <w:rFonts w:ascii="Arial" w:eastAsia="Courier New" w:hAnsi="Arial" w:cs="Arial"/>
                <w:sz w:val="20"/>
                <w:szCs w:val="20"/>
              </w:rPr>
            </w:pPr>
            <w:r w:rsidRPr="001203B9">
              <w:rPr>
                <w:rFonts w:ascii="Arial" w:eastAsia="Courier New" w:hAnsi="Arial" w:cs="Arial"/>
                <w:sz w:val="20"/>
                <w:szCs w:val="20"/>
              </w:rPr>
              <w:t>Emitir conceptos jurídicos sobre temas relacionados con Registro y Control de acuerdo a la normatividad vigente.</w:t>
            </w:r>
          </w:p>
          <w:p w14:paraId="55604FF3" w14:textId="5B4DA655" w:rsidR="00F7677D" w:rsidRPr="001203B9" w:rsidRDefault="00F7677D" w:rsidP="00207858">
            <w:pPr>
              <w:pStyle w:val="Prrafodelista"/>
              <w:numPr>
                <w:ilvl w:val="0"/>
                <w:numId w:val="100"/>
              </w:numPr>
              <w:shd w:val="clear" w:color="auto" w:fill="FFFFFF"/>
              <w:spacing w:after="0" w:line="240" w:lineRule="auto"/>
              <w:jc w:val="both"/>
              <w:rPr>
                <w:rFonts w:ascii="Arial" w:eastAsia="Courier New" w:hAnsi="Arial" w:cs="Arial"/>
                <w:sz w:val="20"/>
                <w:szCs w:val="20"/>
              </w:rPr>
            </w:pPr>
            <w:r w:rsidRPr="001203B9">
              <w:rPr>
                <w:rFonts w:ascii="Arial" w:eastAsia="Courier New" w:hAnsi="Arial" w:cs="Arial"/>
                <w:sz w:val="20"/>
                <w:szCs w:val="20"/>
              </w:rPr>
              <w:t xml:space="preserve">Las demás funciones asignadas por el </w:t>
            </w:r>
            <w:r w:rsidR="00B00EF6" w:rsidRPr="001203B9">
              <w:rPr>
                <w:rFonts w:ascii="Arial" w:eastAsia="Courier New" w:hAnsi="Arial" w:cs="Arial"/>
                <w:sz w:val="20"/>
                <w:szCs w:val="20"/>
              </w:rPr>
              <w:t>s</w:t>
            </w:r>
            <w:r w:rsidRPr="001203B9">
              <w:rPr>
                <w:rFonts w:ascii="Arial" w:eastAsia="Courier New" w:hAnsi="Arial" w:cs="Arial"/>
                <w:sz w:val="20"/>
                <w:szCs w:val="20"/>
              </w:rPr>
              <w:t xml:space="preserve">uperior inmediato, de acuerdo con el nivel, la naturaleza y el área de desempeño del empleo. </w:t>
            </w:r>
          </w:p>
        </w:tc>
      </w:tr>
      <w:tr w:rsidR="00F7677D" w:rsidRPr="001203B9" w14:paraId="7CE7D69B" w14:textId="77777777" w:rsidTr="00782255">
        <w:trPr>
          <w:trHeight w:val="131"/>
        </w:trPr>
        <w:tc>
          <w:tcPr>
            <w:tcW w:w="10060"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5F4533FA" w14:textId="77777777" w:rsidR="00F7677D" w:rsidRPr="001203B9" w:rsidRDefault="00F7677D" w:rsidP="00D64D8C">
            <w:pPr>
              <w:ind w:left="360"/>
              <w:jc w:val="center"/>
              <w:rPr>
                <w:rFonts w:ascii="Arial" w:eastAsia="Book Antiqua" w:hAnsi="Arial" w:cs="Arial"/>
                <w:lang w:val="es-ES_tradnl" w:eastAsia="en-US"/>
              </w:rPr>
            </w:pPr>
            <w:r w:rsidRPr="001203B9">
              <w:rPr>
                <w:rFonts w:ascii="Arial" w:eastAsia="Book Antiqua" w:hAnsi="Arial" w:cs="Arial"/>
                <w:b/>
                <w:lang w:val="es-ES_tradnl" w:eastAsia="en-US"/>
              </w:rPr>
              <w:lastRenderedPageBreak/>
              <w:t>V. CONOCIMIENTOS BÁSICOS O ESENCIALES</w:t>
            </w:r>
          </w:p>
        </w:tc>
      </w:tr>
      <w:tr w:rsidR="00F7677D" w:rsidRPr="001203B9" w14:paraId="6F269058" w14:textId="77777777" w:rsidTr="00782255">
        <w:trPr>
          <w:trHeight w:val="1651"/>
        </w:trPr>
        <w:tc>
          <w:tcPr>
            <w:tcW w:w="100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CE9E66A" w14:textId="77777777" w:rsidR="003E0421" w:rsidRPr="001203B9" w:rsidRDefault="00F7677D" w:rsidP="00D64D8C">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 xml:space="preserve">Normatividad del Sistema del Subsidio Familiar y de Seguridad Social </w:t>
            </w:r>
          </w:p>
          <w:p w14:paraId="26349782" w14:textId="77777777" w:rsidR="00F7677D" w:rsidRPr="001203B9" w:rsidRDefault="00F7677D" w:rsidP="00D64D8C">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Conocimiento sobre Sistemas de Gestión definidos normativamente o adoptados por la entidad.</w:t>
            </w:r>
          </w:p>
          <w:p w14:paraId="4AA50FC5" w14:textId="77777777" w:rsidR="00F7677D" w:rsidRPr="001203B9" w:rsidRDefault="00F7677D" w:rsidP="00D64D8C">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Procesos, procedimientos y métodos de auditorías.</w:t>
            </w:r>
          </w:p>
          <w:p w14:paraId="0F65CB0B" w14:textId="7F901FE5" w:rsidR="00F7677D" w:rsidRPr="001203B9" w:rsidRDefault="001A5DAE" w:rsidP="00D64D8C">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Código de Procedimiento Administrativo y de lo Contencioso Administrativo (CPACA)</w:t>
            </w:r>
          </w:p>
          <w:p w14:paraId="46BC304F" w14:textId="77777777" w:rsidR="008A055C" w:rsidRPr="001203B9" w:rsidRDefault="008A055C" w:rsidP="00D64D8C">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 xml:space="preserve">Estructura y administración del Estado. </w:t>
            </w:r>
          </w:p>
          <w:p w14:paraId="702EB7B2" w14:textId="425EA3B4" w:rsidR="001A5DAE" w:rsidRPr="001203B9" w:rsidRDefault="008A055C" w:rsidP="00D64D8C">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 xml:space="preserve">Estatuto Anticorrupción. </w:t>
            </w:r>
          </w:p>
          <w:p w14:paraId="2119F54C" w14:textId="77777777" w:rsidR="008A055C" w:rsidRPr="001203B9" w:rsidRDefault="008A055C" w:rsidP="00D64D8C">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Manejo de herramientas informáticas nivel medio.</w:t>
            </w:r>
          </w:p>
          <w:p w14:paraId="395AE596" w14:textId="799F2899" w:rsidR="008A055C" w:rsidRPr="001203B9" w:rsidRDefault="008A055C" w:rsidP="00D64D8C">
            <w:pPr>
              <w:autoSpaceDE w:val="0"/>
              <w:autoSpaceDN w:val="0"/>
              <w:adjustRightInd w:val="0"/>
              <w:ind w:right="278"/>
              <w:contextualSpacing/>
              <w:jc w:val="both"/>
              <w:rPr>
                <w:rFonts w:ascii="Arial" w:eastAsia="Calibri" w:hAnsi="Arial" w:cs="Arial"/>
                <w:lang w:eastAsia="en-US"/>
              </w:rPr>
            </w:pPr>
            <w:r w:rsidRPr="001203B9">
              <w:rPr>
                <w:rFonts w:ascii="Arial" w:hAnsi="Arial" w:cs="Arial"/>
                <w:lang w:eastAsia="es-CO"/>
              </w:rPr>
              <w:t>Comunicación estratégica asertiva oral y escrita.</w:t>
            </w:r>
          </w:p>
        </w:tc>
      </w:tr>
      <w:tr w:rsidR="00F7677D" w:rsidRPr="001203B9" w14:paraId="015CCB9E" w14:textId="77777777" w:rsidTr="00782255">
        <w:trPr>
          <w:trHeight w:val="203"/>
        </w:trPr>
        <w:tc>
          <w:tcPr>
            <w:tcW w:w="10060"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14:paraId="357C6C8A" w14:textId="77777777" w:rsidR="00F7677D" w:rsidRPr="001203B9" w:rsidRDefault="00F7677D" w:rsidP="00D64D8C">
            <w:pPr>
              <w:ind w:left="360"/>
              <w:jc w:val="center"/>
              <w:rPr>
                <w:rFonts w:ascii="Arial" w:eastAsia="Book Antiqua" w:hAnsi="Arial" w:cs="Arial"/>
                <w:b/>
                <w:lang w:val="es-ES_tradnl" w:eastAsia="en-US"/>
              </w:rPr>
            </w:pPr>
            <w:r w:rsidRPr="001203B9">
              <w:rPr>
                <w:rFonts w:ascii="Arial" w:eastAsia="Book Antiqua" w:hAnsi="Arial" w:cs="Arial"/>
                <w:b/>
                <w:lang w:val="es-ES_tradnl" w:eastAsia="en-US"/>
              </w:rPr>
              <w:t>VI. COMPETENCIAS COMPORTAMENTALES</w:t>
            </w:r>
          </w:p>
        </w:tc>
      </w:tr>
      <w:tr w:rsidR="00F7677D" w:rsidRPr="001203B9" w14:paraId="095717D6" w14:textId="77777777" w:rsidTr="00414481">
        <w:trPr>
          <w:trHeight w:val="147"/>
        </w:trPr>
        <w:tc>
          <w:tcPr>
            <w:tcW w:w="3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FFC2BF0" w14:textId="77777777" w:rsidR="00F7677D" w:rsidRPr="001203B9" w:rsidRDefault="00F7677D" w:rsidP="00D64D8C">
            <w:pPr>
              <w:ind w:left="360"/>
              <w:jc w:val="center"/>
              <w:rPr>
                <w:rFonts w:ascii="Arial" w:eastAsia="Book Antiqua" w:hAnsi="Arial" w:cs="Arial"/>
                <w:b/>
                <w:lang w:val="es-ES_tradnl" w:eastAsia="en-US"/>
              </w:rPr>
            </w:pPr>
            <w:r w:rsidRPr="001203B9">
              <w:rPr>
                <w:rFonts w:ascii="Arial" w:eastAsia="Book Antiqua" w:hAnsi="Arial" w:cs="Arial"/>
                <w:b/>
                <w:lang w:val="es-ES_tradnl" w:eastAsia="en-US"/>
              </w:rPr>
              <w:t>COMÚNES</w:t>
            </w:r>
          </w:p>
        </w:tc>
        <w:tc>
          <w:tcPr>
            <w:tcW w:w="2434"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682E7139" w14:textId="77777777" w:rsidR="00F7677D" w:rsidRPr="001203B9" w:rsidRDefault="00F7677D" w:rsidP="00D64D8C">
            <w:pPr>
              <w:ind w:left="360"/>
              <w:jc w:val="center"/>
              <w:rPr>
                <w:rFonts w:ascii="Arial" w:eastAsia="Book Antiqua" w:hAnsi="Arial" w:cs="Arial"/>
                <w:b/>
                <w:lang w:val="es-ES_tradnl" w:eastAsia="en-US"/>
              </w:rPr>
            </w:pPr>
            <w:r w:rsidRPr="001203B9">
              <w:rPr>
                <w:rFonts w:ascii="Arial" w:eastAsia="Book Antiqua" w:hAnsi="Arial" w:cs="Arial"/>
                <w:b/>
                <w:lang w:val="es-ES_tradnl" w:eastAsia="en-US"/>
              </w:rPr>
              <w:t>POR NIVEL JERÁRQUICO</w:t>
            </w:r>
          </w:p>
        </w:tc>
        <w:tc>
          <w:tcPr>
            <w:tcW w:w="4536" w:type="dxa"/>
            <w:tcBorders>
              <w:top w:val="single" w:sz="4" w:space="0" w:color="auto"/>
              <w:left w:val="single" w:sz="4" w:space="0" w:color="auto"/>
              <w:bottom w:val="single" w:sz="4" w:space="0" w:color="auto"/>
              <w:right w:val="single" w:sz="4" w:space="0" w:color="auto"/>
            </w:tcBorders>
            <w:shd w:val="clear" w:color="auto" w:fill="D9D9D9"/>
            <w:vAlign w:val="center"/>
          </w:tcPr>
          <w:p w14:paraId="58BA979C" w14:textId="77777777" w:rsidR="00F7677D" w:rsidRPr="001203B9" w:rsidRDefault="00F7677D" w:rsidP="00D64D8C">
            <w:pPr>
              <w:jc w:val="center"/>
              <w:rPr>
                <w:rFonts w:ascii="Arial" w:eastAsia="Book Antiqua" w:hAnsi="Arial" w:cs="Arial"/>
                <w:b/>
                <w:lang w:val="es-ES_tradnl" w:eastAsia="en-US"/>
              </w:rPr>
            </w:pPr>
            <w:r w:rsidRPr="001203B9">
              <w:rPr>
                <w:rFonts w:ascii="Arial" w:eastAsia="Book Antiqua" w:hAnsi="Arial" w:cs="Arial"/>
                <w:b/>
                <w:lang w:val="es-ES_tradnl" w:eastAsia="en-US"/>
              </w:rPr>
              <w:t>FUNCIONALES</w:t>
            </w:r>
          </w:p>
        </w:tc>
      </w:tr>
      <w:tr w:rsidR="00F7677D" w:rsidRPr="001203B9" w14:paraId="00626321" w14:textId="77777777" w:rsidTr="00414481">
        <w:trPr>
          <w:trHeight w:val="203"/>
        </w:trPr>
        <w:tc>
          <w:tcPr>
            <w:tcW w:w="30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3A3040" w14:textId="77777777" w:rsidR="00F7677D" w:rsidRPr="001203B9" w:rsidRDefault="00F7677D" w:rsidP="00385577">
            <w:pPr>
              <w:autoSpaceDE w:val="0"/>
              <w:autoSpaceDN w:val="0"/>
              <w:adjustRightInd w:val="0"/>
              <w:ind w:left="360" w:right="278"/>
              <w:contextualSpacing/>
              <w:rPr>
                <w:rFonts w:ascii="Arial" w:eastAsia="Symbol" w:hAnsi="Arial" w:cs="Arial"/>
                <w:lang w:val="es-ES_tradnl" w:eastAsia="en-US"/>
              </w:rPr>
            </w:pPr>
            <w:r w:rsidRPr="001203B9">
              <w:rPr>
                <w:rFonts w:ascii="Arial" w:eastAsia="Symbol" w:hAnsi="Arial" w:cs="Arial"/>
                <w:lang w:val="es-ES_tradnl" w:eastAsia="en-US"/>
              </w:rPr>
              <w:t>Aprendizaje continuo</w:t>
            </w:r>
          </w:p>
          <w:p w14:paraId="6C59FA56" w14:textId="77777777" w:rsidR="00F7677D" w:rsidRPr="001203B9" w:rsidRDefault="00F7677D" w:rsidP="00385577">
            <w:pPr>
              <w:autoSpaceDE w:val="0"/>
              <w:autoSpaceDN w:val="0"/>
              <w:adjustRightInd w:val="0"/>
              <w:ind w:left="360" w:right="278"/>
              <w:contextualSpacing/>
              <w:rPr>
                <w:rFonts w:ascii="Arial" w:eastAsia="Symbol" w:hAnsi="Arial" w:cs="Arial"/>
                <w:lang w:val="es-ES_tradnl" w:eastAsia="en-US"/>
              </w:rPr>
            </w:pPr>
            <w:r w:rsidRPr="001203B9">
              <w:rPr>
                <w:rFonts w:ascii="Arial" w:eastAsia="Symbol" w:hAnsi="Arial" w:cs="Arial"/>
                <w:lang w:val="es-ES_tradnl" w:eastAsia="en-US"/>
              </w:rPr>
              <w:t>Orientación a resultados</w:t>
            </w:r>
          </w:p>
          <w:p w14:paraId="52E5B572" w14:textId="77777777" w:rsidR="00F7677D" w:rsidRPr="001203B9" w:rsidRDefault="00F7677D" w:rsidP="00385577">
            <w:pPr>
              <w:autoSpaceDE w:val="0"/>
              <w:autoSpaceDN w:val="0"/>
              <w:adjustRightInd w:val="0"/>
              <w:ind w:left="360" w:right="278"/>
              <w:contextualSpacing/>
              <w:rPr>
                <w:rFonts w:ascii="Arial" w:eastAsia="Symbol" w:hAnsi="Arial" w:cs="Arial"/>
                <w:lang w:val="es-ES_tradnl" w:eastAsia="en-US"/>
              </w:rPr>
            </w:pPr>
            <w:r w:rsidRPr="001203B9">
              <w:rPr>
                <w:rFonts w:ascii="Arial" w:eastAsia="Symbol" w:hAnsi="Arial" w:cs="Arial"/>
                <w:lang w:val="es-ES_tradnl" w:eastAsia="en-US"/>
              </w:rPr>
              <w:t>Orientación al usuario y al ciudadano</w:t>
            </w:r>
          </w:p>
          <w:p w14:paraId="516EA829" w14:textId="77777777" w:rsidR="00F7677D" w:rsidRPr="001203B9" w:rsidRDefault="00F7677D" w:rsidP="00385577">
            <w:pPr>
              <w:autoSpaceDE w:val="0"/>
              <w:autoSpaceDN w:val="0"/>
              <w:adjustRightInd w:val="0"/>
              <w:ind w:left="360" w:right="278"/>
              <w:contextualSpacing/>
              <w:rPr>
                <w:rFonts w:ascii="Arial" w:eastAsia="Symbol" w:hAnsi="Arial" w:cs="Arial"/>
                <w:lang w:val="es-ES_tradnl" w:eastAsia="en-US"/>
              </w:rPr>
            </w:pPr>
            <w:r w:rsidRPr="001203B9">
              <w:rPr>
                <w:rFonts w:ascii="Arial" w:eastAsia="Symbol" w:hAnsi="Arial" w:cs="Arial"/>
                <w:lang w:val="es-ES_tradnl" w:eastAsia="en-US"/>
              </w:rPr>
              <w:t>Compromiso con la organización</w:t>
            </w:r>
          </w:p>
          <w:p w14:paraId="1D360D41" w14:textId="77777777" w:rsidR="00F7677D" w:rsidRPr="001203B9" w:rsidRDefault="00F7677D" w:rsidP="00385577">
            <w:pPr>
              <w:autoSpaceDE w:val="0"/>
              <w:autoSpaceDN w:val="0"/>
              <w:adjustRightInd w:val="0"/>
              <w:ind w:left="360" w:right="278"/>
              <w:contextualSpacing/>
              <w:rPr>
                <w:rFonts w:ascii="Arial" w:eastAsia="Symbol" w:hAnsi="Arial" w:cs="Arial"/>
                <w:lang w:val="es-ES_tradnl" w:eastAsia="en-US"/>
              </w:rPr>
            </w:pPr>
            <w:r w:rsidRPr="001203B9">
              <w:rPr>
                <w:rFonts w:ascii="Arial" w:eastAsia="Symbol" w:hAnsi="Arial" w:cs="Arial"/>
                <w:lang w:val="es-ES_tradnl" w:eastAsia="en-US"/>
              </w:rPr>
              <w:t>Trabajo en equipo</w:t>
            </w:r>
          </w:p>
          <w:p w14:paraId="3DA740B8" w14:textId="77777777" w:rsidR="00F7677D" w:rsidRPr="001203B9" w:rsidRDefault="00F7677D" w:rsidP="00385577">
            <w:pPr>
              <w:autoSpaceDE w:val="0"/>
              <w:autoSpaceDN w:val="0"/>
              <w:adjustRightInd w:val="0"/>
              <w:ind w:left="360" w:right="278"/>
              <w:contextualSpacing/>
              <w:rPr>
                <w:rFonts w:ascii="Arial" w:eastAsia="Book Antiqua" w:hAnsi="Arial" w:cs="Arial"/>
                <w:b/>
                <w:lang w:val="es-ES_tradnl" w:eastAsia="en-US"/>
              </w:rPr>
            </w:pPr>
            <w:r w:rsidRPr="001203B9">
              <w:rPr>
                <w:rFonts w:ascii="Arial" w:eastAsia="Symbol" w:hAnsi="Arial" w:cs="Arial"/>
                <w:lang w:val="es-ES_tradnl" w:eastAsia="en-US"/>
              </w:rPr>
              <w:t>Adaptación al cambio</w:t>
            </w:r>
          </w:p>
        </w:tc>
        <w:tc>
          <w:tcPr>
            <w:tcW w:w="2434"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553BBD74" w14:textId="77777777" w:rsidR="00B212A4" w:rsidRPr="001203B9" w:rsidRDefault="00F7677D" w:rsidP="00385577">
            <w:pPr>
              <w:autoSpaceDE w:val="0"/>
              <w:autoSpaceDN w:val="0"/>
              <w:adjustRightInd w:val="0"/>
              <w:ind w:left="360" w:right="278"/>
              <w:contextualSpacing/>
              <w:rPr>
                <w:rFonts w:ascii="Arial" w:eastAsia="Symbol" w:hAnsi="Arial" w:cs="Arial"/>
                <w:lang w:val="es-ES_tradnl" w:eastAsia="en-US"/>
              </w:rPr>
            </w:pPr>
            <w:r w:rsidRPr="001203B9">
              <w:rPr>
                <w:rFonts w:ascii="Arial" w:eastAsia="Book Antiqua" w:hAnsi="Arial" w:cs="Arial"/>
                <w:bCs/>
                <w:lang w:val="es-ES_tradnl" w:eastAsia="en-US"/>
              </w:rPr>
              <w:t xml:space="preserve">Aporte </w:t>
            </w:r>
            <w:r w:rsidRPr="001203B9">
              <w:rPr>
                <w:rFonts w:ascii="Arial" w:eastAsia="Symbol" w:hAnsi="Arial" w:cs="Arial"/>
                <w:lang w:val="es-ES_tradnl" w:eastAsia="en-US"/>
              </w:rPr>
              <w:t>técnico-Profesional</w:t>
            </w:r>
          </w:p>
          <w:p w14:paraId="19617EEA" w14:textId="5F40D517" w:rsidR="00F7677D" w:rsidRPr="001203B9" w:rsidRDefault="00F7677D" w:rsidP="00385577">
            <w:pPr>
              <w:autoSpaceDE w:val="0"/>
              <w:autoSpaceDN w:val="0"/>
              <w:adjustRightInd w:val="0"/>
              <w:ind w:left="360" w:right="278"/>
              <w:contextualSpacing/>
              <w:rPr>
                <w:rFonts w:ascii="Arial" w:eastAsia="Symbol" w:hAnsi="Arial" w:cs="Arial"/>
                <w:lang w:val="es-ES_tradnl" w:eastAsia="en-US"/>
              </w:rPr>
            </w:pPr>
            <w:r w:rsidRPr="001203B9">
              <w:rPr>
                <w:rFonts w:ascii="Arial" w:eastAsia="Symbol" w:hAnsi="Arial" w:cs="Arial"/>
                <w:lang w:val="es-ES_tradnl" w:eastAsia="en-US"/>
              </w:rPr>
              <w:t>Comunicación efectiva</w:t>
            </w:r>
          </w:p>
          <w:p w14:paraId="3AC2F7E3" w14:textId="77777777" w:rsidR="00B212A4" w:rsidRPr="001203B9" w:rsidRDefault="00F7677D" w:rsidP="00385577">
            <w:pPr>
              <w:autoSpaceDE w:val="0"/>
              <w:autoSpaceDN w:val="0"/>
              <w:adjustRightInd w:val="0"/>
              <w:ind w:left="360" w:right="278"/>
              <w:contextualSpacing/>
              <w:rPr>
                <w:rFonts w:ascii="Arial" w:eastAsia="Symbol" w:hAnsi="Arial" w:cs="Arial"/>
                <w:lang w:val="es-ES_tradnl" w:eastAsia="en-US"/>
              </w:rPr>
            </w:pPr>
            <w:r w:rsidRPr="001203B9">
              <w:rPr>
                <w:rFonts w:ascii="Arial" w:eastAsia="Symbol" w:hAnsi="Arial" w:cs="Arial"/>
                <w:lang w:val="es-ES_tradnl" w:eastAsia="en-US"/>
              </w:rPr>
              <w:t>Gestión de procedimientos</w:t>
            </w:r>
          </w:p>
          <w:p w14:paraId="7FDAFDE9" w14:textId="1B6CDF65" w:rsidR="00F7677D" w:rsidRPr="001203B9" w:rsidRDefault="00F7677D" w:rsidP="00385577">
            <w:pPr>
              <w:autoSpaceDE w:val="0"/>
              <w:autoSpaceDN w:val="0"/>
              <w:adjustRightInd w:val="0"/>
              <w:ind w:left="360" w:right="278"/>
              <w:contextualSpacing/>
              <w:rPr>
                <w:rFonts w:ascii="Arial" w:eastAsia="Book Antiqua" w:hAnsi="Arial" w:cs="Arial"/>
                <w:bCs/>
                <w:lang w:val="es-ES_tradnl" w:eastAsia="en-US"/>
              </w:rPr>
            </w:pPr>
            <w:r w:rsidRPr="001203B9">
              <w:rPr>
                <w:rFonts w:ascii="Arial" w:eastAsia="Symbol" w:hAnsi="Arial" w:cs="Arial"/>
                <w:lang w:val="es-ES_tradnl" w:eastAsia="en-US"/>
              </w:rPr>
              <w:t>Instrumentación</w:t>
            </w:r>
            <w:r w:rsidRPr="001203B9">
              <w:rPr>
                <w:rFonts w:ascii="Arial" w:eastAsia="Book Antiqua" w:hAnsi="Arial" w:cs="Arial"/>
                <w:bCs/>
                <w:lang w:val="es-ES_tradnl" w:eastAsia="en-US"/>
              </w:rPr>
              <w:t xml:space="preserve"> de decisiones</w:t>
            </w: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14:paraId="0F4BBE0C" w14:textId="0A63E12B" w:rsidR="00F7677D" w:rsidRPr="001203B9" w:rsidRDefault="00F7677D" w:rsidP="00D64D8C">
            <w:pPr>
              <w:autoSpaceDE w:val="0"/>
              <w:autoSpaceDN w:val="0"/>
              <w:adjustRightInd w:val="0"/>
              <w:ind w:left="360" w:right="278"/>
              <w:contextualSpacing/>
              <w:rPr>
                <w:rFonts w:ascii="Arial" w:eastAsia="Symbol" w:hAnsi="Arial" w:cs="Arial"/>
                <w:lang w:val="es-ES_tradnl" w:eastAsia="en-US"/>
              </w:rPr>
            </w:pPr>
            <w:r w:rsidRPr="001203B9">
              <w:rPr>
                <w:rFonts w:ascii="Arial" w:eastAsia="Symbol" w:hAnsi="Arial" w:cs="Arial"/>
                <w:lang w:val="es-ES_tradnl" w:eastAsia="en-US"/>
              </w:rPr>
              <w:t>Visión estratégica</w:t>
            </w:r>
          </w:p>
          <w:p w14:paraId="67C68323" w14:textId="2A012E8F" w:rsidR="00F7677D" w:rsidRPr="001203B9" w:rsidRDefault="00F7677D" w:rsidP="00D64D8C">
            <w:pPr>
              <w:autoSpaceDE w:val="0"/>
              <w:autoSpaceDN w:val="0"/>
              <w:adjustRightInd w:val="0"/>
              <w:ind w:left="360" w:right="278"/>
              <w:contextualSpacing/>
              <w:rPr>
                <w:rFonts w:ascii="Arial" w:eastAsia="Symbol" w:hAnsi="Arial" w:cs="Arial"/>
                <w:lang w:val="es-ES_tradnl" w:eastAsia="en-US"/>
              </w:rPr>
            </w:pPr>
            <w:r w:rsidRPr="001203B9">
              <w:rPr>
                <w:rFonts w:ascii="Arial" w:eastAsia="Symbol" w:hAnsi="Arial" w:cs="Arial"/>
                <w:lang w:val="es-ES_tradnl" w:eastAsia="en-US"/>
              </w:rPr>
              <w:t>Transparencia</w:t>
            </w:r>
          </w:p>
          <w:p w14:paraId="52F8BB0E" w14:textId="5AF5FD3F" w:rsidR="006F1E47" w:rsidRPr="001203B9" w:rsidRDefault="00F7677D" w:rsidP="00D64D8C">
            <w:pPr>
              <w:autoSpaceDE w:val="0"/>
              <w:autoSpaceDN w:val="0"/>
              <w:adjustRightInd w:val="0"/>
              <w:ind w:left="360" w:right="278"/>
              <w:contextualSpacing/>
              <w:rPr>
                <w:rFonts w:ascii="Arial" w:eastAsia="Symbol" w:hAnsi="Arial" w:cs="Arial"/>
                <w:lang w:val="es-ES_tradnl" w:eastAsia="en-US"/>
              </w:rPr>
            </w:pPr>
            <w:r w:rsidRPr="001203B9">
              <w:rPr>
                <w:rFonts w:ascii="Arial" w:eastAsia="Symbol" w:hAnsi="Arial" w:cs="Arial"/>
                <w:lang w:val="es-ES_tradnl" w:eastAsia="en-US"/>
              </w:rPr>
              <w:t>Resolución y mitigación de problemas</w:t>
            </w:r>
          </w:p>
          <w:p w14:paraId="45A1B912" w14:textId="42A54FDF" w:rsidR="00F7677D" w:rsidRPr="001203B9" w:rsidRDefault="00F7677D" w:rsidP="00D64D8C">
            <w:pPr>
              <w:autoSpaceDE w:val="0"/>
              <w:autoSpaceDN w:val="0"/>
              <w:adjustRightInd w:val="0"/>
              <w:ind w:left="360" w:right="278"/>
              <w:contextualSpacing/>
              <w:rPr>
                <w:rFonts w:ascii="Arial" w:eastAsia="Symbol" w:hAnsi="Arial" w:cs="Arial"/>
                <w:lang w:val="es-ES_tradnl" w:eastAsia="en-US"/>
              </w:rPr>
            </w:pPr>
            <w:r w:rsidRPr="001203B9">
              <w:rPr>
                <w:rFonts w:ascii="Arial" w:eastAsia="Symbol" w:hAnsi="Arial" w:cs="Arial"/>
                <w:lang w:val="es-ES_tradnl" w:eastAsia="en-US"/>
              </w:rPr>
              <w:t>Planeación</w:t>
            </w:r>
          </w:p>
          <w:p w14:paraId="28A1A87C" w14:textId="347D369F" w:rsidR="006F1E47" w:rsidRPr="001203B9" w:rsidRDefault="00F7677D" w:rsidP="00D64D8C">
            <w:pPr>
              <w:autoSpaceDE w:val="0"/>
              <w:autoSpaceDN w:val="0"/>
              <w:adjustRightInd w:val="0"/>
              <w:ind w:left="360" w:right="278"/>
              <w:contextualSpacing/>
              <w:rPr>
                <w:rFonts w:ascii="Arial" w:eastAsia="Symbol" w:hAnsi="Arial" w:cs="Arial"/>
                <w:lang w:val="es-ES_tradnl" w:eastAsia="en-US"/>
              </w:rPr>
            </w:pPr>
            <w:r w:rsidRPr="001203B9">
              <w:rPr>
                <w:rFonts w:ascii="Arial" w:eastAsia="Symbol" w:hAnsi="Arial" w:cs="Arial"/>
                <w:lang w:val="es-ES_tradnl" w:eastAsia="en-US"/>
              </w:rPr>
              <w:t>Creatividad e innovación</w:t>
            </w:r>
          </w:p>
          <w:p w14:paraId="4528B038" w14:textId="099BAE5F" w:rsidR="006F1E47" w:rsidRPr="001203B9" w:rsidRDefault="00F7677D" w:rsidP="00D64D8C">
            <w:pPr>
              <w:autoSpaceDE w:val="0"/>
              <w:autoSpaceDN w:val="0"/>
              <w:adjustRightInd w:val="0"/>
              <w:ind w:left="360" w:right="278"/>
              <w:contextualSpacing/>
              <w:rPr>
                <w:rFonts w:ascii="Arial" w:eastAsia="Symbol" w:hAnsi="Arial" w:cs="Arial"/>
                <w:lang w:val="es-ES_tradnl" w:eastAsia="en-US"/>
              </w:rPr>
            </w:pPr>
            <w:r w:rsidRPr="001203B9">
              <w:rPr>
                <w:rFonts w:ascii="Arial" w:eastAsia="Symbol" w:hAnsi="Arial" w:cs="Arial"/>
                <w:lang w:val="es-ES_tradnl" w:eastAsia="en-US"/>
              </w:rPr>
              <w:t>Capacidad de análisis</w:t>
            </w:r>
          </w:p>
          <w:p w14:paraId="6845BBD5" w14:textId="7FE18441" w:rsidR="00F7677D" w:rsidRPr="001203B9" w:rsidRDefault="00F7677D" w:rsidP="00D64D8C">
            <w:pPr>
              <w:autoSpaceDE w:val="0"/>
              <w:autoSpaceDN w:val="0"/>
              <w:adjustRightInd w:val="0"/>
              <w:ind w:left="360" w:right="278"/>
              <w:contextualSpacing/>
              <w:rPr>
                <w:rFonts w:ascii="Arial" w:eastAsia="Symbol" w:hAnsi="Arial" w:cs="Arial"/>
                <w:lang w:val="es-ES_tradnl" w:eastAsia="en-US"/>
              </w:rPr>
            </w:pPr>
            <w:r w:rsidRPr="001203B9">
              <w:rPr>
                <w:rFonts w:ascii="Arial" w:eastAsia="Symbol" w:hAnsi="Arial" w:cs="Arial"/>
                <w:lang w:val="es-ES_tradnl" w:eastAsia="en-US"/>
              </w:rPr>
              <w:t>Atención de requerimientos Atención al detalle</w:t>
            </w:r>
          </w:p>
          <w:p w14:paraId="5643C17B" w14:textId="048680AB" w:rsidR="00D64D8C" w:rsidRPr="001203B9" w:rsidRDefault="00F7677D" w:rsidP="00D64D8C">
            <w:pPr>
              <w:autoSpaceDE w:val="0"/>
              <w:autoSpaceDN w:val="0"/>
              <w:adjustRightInd w:val="0"/>
              <w:ind w:left="360" w:right="278"/>
              <w:contextualSpacing/>
              <w:rPr>
                <w:rFonts w:ascii="Arial" w:eastAsia="Book Antiqua" w:hAnsi="Arial" w:cs="Arial"/>
                <w:bCs/>
                <w:lang w:val="es-ES_tradnl" w:eastAsia="en-US"/>
              </w:rPr>
            </w:pPr>
            <w:r w:rsidRPr="001203B9">
              <w:rPr>
                <w:rFonts w:ascii="Arial" w:eastAsia="Symbol" w:hAnsi="Arial" w:cs="Arial"/>
                <w:lang w:val="es-ES_tradnl" w:eastAsia="en-US"/>
              </w:rPr>
              <w:t>Argumentación</w:t>
            </w:r>
          </w:p>
        </w:tc>
      </w:tr>
      <w:tr w:rsidR="00F7677D" w:rsidRPr="001203B9" w14:paraId="5C36F495" w14:textId="77777777" w:rsidTr="00782255">
        <w:trPr>
          <w:trHeight w:val="70"/>
        </w:trPr>
        <w:tc>
          <w:tcPr>
            <w:tcW w:w="10060"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14:paraId="59819B7D" w14:textId="77777777" w:rsidR="00F7677D" w:rsidRPr="001203B9" w:rsidRDefault="00F7677D" w:rsidP="00D64D8C">
            <w:pPr>
              <w:ind w:left="360"/>
              <w:jc w:val="center"/>
              <w:rPr>
                <w:rFonts w:ascii="Arial" w:eastAsia="Book Antiqua" w:hAnsi="Arial" w:cs="Arial"/>
                <w:b/>
                <w:lang w:val="es-ES_tradnl" w:eastAsia="en-US"/>
              </w:rPr>
            </w:pPr>
            <w:r w:rsidRPr="001203B9">
              <w:rPr>
                <w:rFonts w:ascii="Arial" w:eastAsia="Book Antiqua" w:hAnsi="Arial" w:cs="Arial"/>
                <w:b/>
                <w:lang w:val="es-ES_tradnl" w:eastAsia="en-US"/>
              </w:rPr>
              <w:t>VII. REQUISITOS DE FORMACIÓN ACADÉMICA Y EXPERIENCIA</w:t>
            </w:r>
          </w:p>
        </w:tc>
      </w:tr>
      <w:tr w:rsidR="00F7677D" w:rsidRPr="001203B9" w14:paraId="2A1D6810" w14:textId="77777777" w:rsidTr="00782255">
        <w:trPr>
          <w:trHeight w:val="259"/>
        </w:trPr>
        <w:tc>
          <w:tcPr>
            <w:tcW w:w="4717"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351EF1D" w14:textId="77777777" w:rsidR="00F7677D" w:rsidRPr="001203B9" w:rsidRDefault="00F7677D" w:rsidP="00D64D8C">
            <w:pPr>
              <w:ind w:left="360"/>
              <w:jc w:val="center"/>
              <w:rPr>
                <w:rFonts w:ascii="Arial" w:eastAsia="Book Antiqua" w:hAnsi="Arial" w:cs="Arial"/>
                <w:b/>
                <w:lang w:val="es-ES_tradnl" w:eastAsia="en-US"/>
              </w:rPr>
            </w:pPr>
            <w:r w:rsidRPr="001203B9">
              <w:rPr>
                <w:rFonts w:ascii="Arial" w:eastAsia="Book Antiqua" w:hAnsi="Arial" w:cs="Arial"/>
                <w:b/>
                <w:lang w:val="es-ES_tradnl" w:eastAsia="en-US"/>
              </w:rPr>
              <w:t>FORMACIÓN ACADÉMICA</w:t>
            </w:r>
          </w:p>
        </w:tc>
        <w:tc>
          <w:tcPr>
            <w:tcW w:w="5343"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94F1675" w14:textId="77777777" w:rsidR="00F7677D" w:rsidRPr="001203B9" w:rsidRDefault="00F7677D" w:rsidP="00D64D8C">
            <w:pPr>
              <w:ind w:left="360"/>
              <w:jc w:val="center"/>
              <w:rPr>
                <w:rFonts w:ascii="Arial" w:eastAsia="Book Antiqua" w:hAnsi="Arial" w:cs="Arial"/>
                <w:b/>
                <w:lang w:val="es-ES_tradnl" w:eastAsia="en-US"/>
              </w:rPr>
            </w:pPr>
            <w:r w:rsidRPr="001203B9">
              <w:rPr>
                <w:rFonts w:ascii="Arial" w:eastAsia="Book Antiqua" w:hAnsi="Arial" w:cs="Arial"/>
                <w:b/>
                <w:lang w:val="es-ES_tradnl" w:eastAsia="en-US"/>
              </w:rPr>
              <w:t>EXPERIENCIA</w:t>
            </w:r>
          </w:p>
        </w:tc>
      </w:tr>
      <w:tr w:rsidR="00F7677D" w:rsidRPr="001203B9" w14:paraId="2B6FE38E" w14:textId="77777777" w:rsidTr="00782255">
        <w:trPr>
          <w:trHeight w:val="203"/>
        </w:trPr>
        <w:tc>
          <w:tcPr>
            <w:tcW w:w="4717"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452DF452" w14:textId="792F524F" w:rsidR="00F7677D" w:rsidRPr="001203B9" w:rsidRDefault="00F7677D" w:rsidP="00F7677D">
            <w:pPr>
              <w:autoSpaceDE w:val="0"/>
              <w:autoSpaceDN w:val="0"/>
              <w:adjustRightInd w:val="0"/>
              <w:spacing w:line="276" w:lineRule="auto"/>
              <w:ind w:right="278"/>
              <w:contextualSpacing/>
              <w:rPr>
                <w:rFonts w:ascii="Arial" w:eastAsia="Book Antiqua" w:hAnsi="Arial" w:cs="Arial"/>
                <w:bCs/>
                <w:lang w:val="es-ES_tradnl" w:eastAsia="en-US"/>
              </w:rPr>
            </w:pPr>
            <w:r w:rsidRPr="001203B9">
              <w:rPr>
                <w:rFonts w:ascii="Arial" w:eastAsia="Book Antiqua" w:hAnsi="Arial" w:cs="Arial"/>
                <w:bCs/>
                <w:lang w:val="es-ES_tradnl" w:eastAsia="en-US"/>
              </w:rPr>
              <w:t>Título Profesional en Disciplina Académica del Núcleo Básico del Conocimiento en: Derecho</w:t>
            </w:r>
            <w:r w:rsidR="00730AFF" w:rsidRPr="001203B9">
              <w:rPr>
                <w:rFonts w:ascii="Arial" w:eastAsia="Book Antiqua" w:hAnsi="Arial" w:cs="Arial"/>
                <w:bCs/>
                <w:lang w:val="es-ES_tradnl" w:eastAsia="en-US"/>
              </w:rPr>
              <w:t>;</w:t>
            </w:r>
            <w:r w:rsidRPr="001203B9">
              <w:rPr>
                <w:rFonts w:ascii="Arial" w:eastAsia="Book Antiqua" w:hAnsi="Arial" w:cs="Arial"/>
                <w:bCs/>
                <w:lang w:val="es-ES_tradnl" w:eastAsia="en-US"/>
              </w:rPr>
              <w:t xml:space="preserve"> Contaduría Pública</w:t>
            </w:r>
            <w:r w:rsidR="001F08D8" w:rsidRPr="001203B9">
              <w:rPr>
                <w:rFonts w:ascii="Arial" w:eastAsia="Book Antiqua" w:hAnsi="Arial" w:cs="Arial"/>
                <w:bCs/>
                <w:lang w:val="es-ES_tradnl" w:eastAsia="en-US"/>
              </w:rPr>
              <w:t>;</w:t>
            </w:r>
            <w:r w:rsidRPr="001203B9">
              <w:rPr>
                <w:rFonts w:ascii="Arial" w:eastAsia="Book Antiqua" w:hAnsi="Arial" w:cs="Arial"/>
                <w:bCs/>
                <w:lang w:val="es-ES_tradnl" w:eastAsia="en-US"/>
              </w:rPr>
              <w:t xml:space="preserve"> Economía.</w:t>
            </w:r>
          </w:p>
          <w:p w14:paraId="75CA058C" w14:textId="6700CBC8" w:rsidR="00F7677D" w:rsidRPr="001203B9" w:rsidRDefault="00F7677D" w:rsidP="00F7677D">
            <w:pPr>
              <w:autoSpaceDE w:val="0"/>
              <w:autoSpaceDN w:val="0"/>
              <w:adjustRightInd w:val="0"/>
              <w:spacing w:line="276" w:lineRule="auto"/>
              <w:ind w:right="278"/>
              <w:contextualSpacing/>
              <w:rPr>
                <w:rFonts w:ascii="Arial" w:eastAsia="Book Antiqua" w:hAnsi="Arial" w:cs="Arial"/>
                <w:bCs/>
                <w:lang w:val="es-ES_tradnl" w:eastAsia="en-US"/>
              </w:rPr>
            </w:pPr>
            <w:r w:rsidRPr="001203B9">
              <w:rPr>
                <w:rFonts w:ascii="Arial" w:eastAsia="Book Antiqua" w:hAnsi="Arial" w:cs="Arial"/>
                <w:bCs/>
                <w:lang w:val="es-ES_tradnl" w:eastAsia="en-US"/>
              </w:rPr>
              <w:lastRenderedPageBreak/>
              <w:t xml:space="preserve">Título de </w:t>
            </w:r>
            <w:r w:rsidR="00730AFF" w:rsidRPr="001203B9">
              <w:rPr>
                <w:rFonts w:ascii="Arial" w:eastAsia="Book Antiqua" w:hAnsi="Arial" w:cs="Arial"/>
                <w:bCs/>
                <w:lang w:val="es-ES_tradnl" w:eastAsia="en-US"/>
              </w:rPr>
              <w:t>p</w:t>
            </w:r>
            <w:r w:rsidRPr="001203B9">
              <w:rPr>
                <w:rFonts w:ascii="Arial" w:eastAsia="Book Antiqua" w:hAnsi="Arial" w:cs="Arial"/>
                <w:bCs/>
                <w:lang w:val="es-ES_tradnl" w:eastAsia="en-US"/>
              </w:rPr>
              <w:t xml:space="preserve">ostgrado en la modalidad de </w:t>
            </w:r>
            <w:r w:rsidR="001F08D8" w:rsidRPr="001203B9">
              <w:rPr>
                <w:rFonts w:ascii="Arial" w:eastAsia="Book Antiqua" w:hAnsi="Arial" w:cs="Arial"/>
                <w:bCs/>
                <w:lang w:val="es-ES_tradnl" w:eastAsia="en-US"/>
              </w:rPr>
              <w:t>e</w:t>
            </w:r>
            <w:r w:rsidRPr="001203B9">
              <w:rPr>
                <w:rFonts w:ascii="Arial" w:eastAsia="Book Antiqua" w:hAnsi="Arial" w:cs="Arial"/>
                <w:bCs/>
                <w:lang w:val="es-ES_tradnl" w:eastAsia="en-US"/>
              </w:rPr>
              <w:t>specialización, en áreas relacionadas con las funciones del empleo.</w:t>
            </w:r>
          </w:p>
          <w:p w14:paraId="6243B1FC" w14:textId="59432C8D" w:rsidR="00F7677D" w:rsidRPr="001203B9" w:rsidRDefault="00F7677D" w:rsidP="00F7677D">
            <w:pPr>
              <w:autoSpaceDE w:val="0"/>
              <w:autoSpaceDN w:val="0"/>
              <w:adjustRightInd w:val="0"/>
              <w:spacing w:line="276" w:lineRule="auto"/>
              <w:ind w:right="278"/>
              <w:contextualSpacing/>
              <w:rPr>
                <w:rFonts w:ascii="Arial" w:eastAsia="Book Antiqua" w:hAnsi="Arial" w:cs="Arial"/>
                <w:bCs/>
                <w:lang w:val="es-ES_tradnl" w:eastAsia="en-US"/>
              </w:rPr>
            </w:pPr>
            <w:r w:rsidRPr="001203B9">
              <w:rPr>
                <w:rFonts w:ascii="Arial" w:eastAsia="Book Antiqua" w:hAnsi="Arial" w:cs="Arial"/>
                <w:bCs/>
                <w:lang w:val="es-ES_tradnl" w:eastAsia="en-US"/>
              </w:rPr>
              <w:t xml:space="preserve">Tarjeta o </w:t>
            </w:r>
            <w:r w:rsidR="00730AFF" w:rsidRPr="001203B9">
              <w:rPr>
                <w:rFonts w:ascii="Arial" w:eastAsia="Book Antiqua" w:hAnsi="Arial" w:cs="Arial"/>
                <w:bCs/>
                <w:lang w:val="es-ES_tradnl" w:eastAsia="en-US"/>
              </w:rPr>
              <w:t>m</w:t>
            </w:r>
            <w:r w:rsidRPr="001203B9">
              <w:rPr>
                <w:rFonts w:ascii="Arial" w:eastAsia="Book Antiqua" w:hAnsi="Arial" w:cs="Arial"/>
                <w:bCs/>
                <w:lang w:val="es-ES_tradnl" w:eastAsia="en-US"/>
              </w:rPr>
              <w:t xml:space="preserve">atrícula profesional en los casos reglamentados por la </w:t>
            </w:r>
            <w:r w:rsidR="006F7363" w:rsidRPr="001203B9">
              <w:rPr>
                <w:rFonts w:ascii="Arial" w:eastAsia="Book Antiqua" w:hAnsi="Arial" w:cs="Arial"/>
                <w:bCs/>
                <w:lang w:val="es-ES_tradnl" w:eastAsia="en-US"/>
              </w:rPr>
              <w:t>L</w:t>
            </w:r>
            <w:r w:rsidRPr="001203B9">
              <w:rPr>
                <w:rFonts w:ascii="Arial" w:eastAsia="Book Antiqua" w:hAnsi="Arial" w:cs="Arial"/>
                <w:bCs/>
                <w:lang w:val="es-ES_tradnl" w:eastAsia="en-US"/>
              </w:rPr>
              <w:t>ey.</w:t>
            </w:r>
          </w:p>
        </w:tc>
        <w:tc>
          <w:tcPr>
            <w:tcW w:w="53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CA61B3E" w14:textId="036F17BF" w:rsidR="00F7677D" w:rsidRPr="001203B9" w:rsidRDefault="00F7677D" w:rsidP="00F7677D">
            <w:pPr>
              <w:autoSpaceDE w:val="0"/>
              <w:autoSpaceDN w:val="0"/>
              <w:adjustRightInd w:val="0"/>
              <w:spacing w:line="276" w:lineRule="auto"/>
              <w:ind w:right="278"/>
              <w:contextualSpacing/>
              <w:rPr>
                <w:rFonts w:ascii="Arial" w:eastAsia="Book Antiqua" w:hAnsi="Arial" w:cs="Arial"/>
                <w:bCs/>
                <w:lang w:val="es-ES_tradnl" w:eastAsia="en-US"/>
              </w:rPr>
            </w:pPr>
            <w:r w:rsidRPr="001203B9">
              <w:rPr>
                <w:rFonts w:ascii="Arial" w:eastAsia="Book Antiqua" w:hAnsi="Arial" w:cs="Arial"/>
                <w:bCs/>
                <w:lang w:val="es-ES_tradnl" w:eastAsia="en-US"/>
              </w:rPr>
              <w:lastRenderedPageBreak/>
              <w:t>Veintidós (22) meses de exper</w:t>
            </w:r>
            <w:r w:rsidR="00A42E62" w:rsidRPr="001203B9">
              <w:rPr>
                <w:rFonts w:ascii="Arial" w:eastAsia="Book Antiqua" w:hAnsi="Arial" w:cs="Arial"/>
                <w:bCs/>
                <w:lang w:val="es-ES_tradnl" w:eastAsia="en-US"/>
              </w:rPr>
              <w:t>iencia profesional relacionada.</w:t>
            </w:r>
          </w:p>
        </w:tc>
      </w:tr>
      <w:tr w:rsidR="00F7677D" w:rsidRPr="001203B9" w14:paraId="16C002F7" w14:textId="77777777" w:rsidTr="00782255">
        <w:trPr>
          <w:trHeight w:val="70"/>
        </w:trPr>
        <w:tc>
          <w:tcPr>
            <w:tcW w:w="10060"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14:paraId="7E7983BE" w14:textId="77777777" w:rsidR="00F7677D" w:rsidRPr="001203B9" w:rsidRDefault="00F7677D" w:rsidP="00D64D8C">
            <w:pPr>
              <w:ind w:left="360"/>
              <w:jc w:val="center"/>
              <w:rPr>
                <w:rFonts w:ascii="Arial" w:eastAsia="Book Antiqua" w:hAnsi="Arial" w:cs="Arial"/>
                <w:b/>
                <w:lang w:val="es-ES_tradnl" w:eastAsia="en-US"/>
              </w:rPr>
            </w:pPr>
            <w:r w:rsidRPr="001203B9">
              <w:rPr>
                <w:rFonts w:ascii="Arial" w:eastAsia="Book Antiqua" w:hAnsi="Arial" w:cs="Arial"/>
                <w:b/>
                <w:lang w:val="es-ES_tradnl" w:eastAsia="en-US"/>
              </w:rPr>
              <w:t>ALTERNATIVA</w:t>
            </w:r>
          </w:p>
        </w:tc>
      </w:tr>
      <w:tr w:rsidR="00F7677D" w:rsidRPr="001203B9" w14:paraId="01323CA1" w14:textId="77777777" w:rsidTr="00782255">
        <w:trPr>
          <w:trHeight w:val="259"/>
        </w:trPr>
        <w:tc>
          <w:tcPr>
            <w:tcW w:w="4717"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5F3E89C8" w14:textId="77777777" w:rsidR="00F7677D" w:rsidRPr="001203B9" w:rsidRDefault="00F7677D" w:rsidP="00D64D8C">
            <w:pPr>
              <w:ind w:left="360"/>
              <w:jc w:val="center"/>
              <w:rPr>
                <w:rFonts w:ascii="Arial" w:eastAsia="Book Antiqua" w:hAnsi="Arial" w:cs="Arial"/>
                <w:b/>
                <w:lang w:val="es-ES_tradnl" w:eastAsia="en-US"/>
              </w:rPr>
            </w:pPr>
            <w:r w:rsidRPr="001203B9">
              <w:rPr>
                <w:rFonts w:ascii="Arial" w:eastAsia="Book Antiqua" w:hAnsi="Arial" w:cs="Arial"/>
                <w:b/>
                <w:lang w:val="es-ES_tradnl" w:eastAsia="en-US"/>
              </w:rPr>
              <w:t>FORMACIÓN ACADÉMICA</w:t>
            </w:r>
          </w:p>
        </w:tc>
        <w:tc>
          <w:tcPr>
            <w:tcW w:w="5343"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D38A581" w14:textId="77777777" w:rsidR="00F7677D" w:rsidRPr="001203B9" w:rsidRDefault="00F7677D" w:rsidP="00D64D8C">
            <w:pPr>
              <w:ind w:left="360"/>
              <w:jc w:val="center"/>
              <w:rPr>
                <w:rFonts w:ascii="Arial" w:eastAsia="Book Antiqua" w:hAnsi="Arial" w:cs="Arial"/>
                <w:b/>
                <w:lang w:val="es-ES_tradnl" w:eastAsia="en-US"/>
              </w:rPr>
            </w:pPr>
            <w:r w:rsidRPr="001203B9">
              <w:rPr>
                <w:rFonts w:ascii="Arial" w:eastAsia="Book Antiqua" w:hAnsi="Arial" w:cs="Arial"/>
                <w:b/>
                <w:lang w:val="es-ES_tradnl" w:eastAsia="en-US"/>
              </w:rPr>
              <w:t>EXPERIENCIA</w:t>
            </w:r>
          </w:p>
        </w:tc>
      </w:tr>
      <w:tr w:rsidR="00F7677D" w:rsidRPr="001203B9" w14:paraId="0F90EB11" w14:textId="77777777" w:rsidTr="00782255">
        <w:trPr>
          <w:trHeight w:val="259"/>
        </w:trPr>
        <w:tc>
          <w:tcPr>
            <w:tcW w:w="47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911DEDF" w14:textId="2496B5D6" w:rsidR="00F7677D" w:rsidRPr="001203B9" w:rsidRDefault="00F7677D" w:rsidP="00F7677D">
            <w:pPr>
              <w:autoSpaceDE w:val="0"/>
              <w:autoSpaceDN w:val="0"/>
              <w:adjustRightInd w:val="0"/>
              <w:spacing w:line="276" w:lineRule="auto"/>
              <w:ind w:right="278"/>
              <w:contextualSpacing/>
              <w:rPr>
                <w:rFonts w:ascii="Arial" w:eastAsia="Book Antiqua" w:hAnsi="Arial" w:cs="Arial"/>
                <w:bCs/>
                <w:lang w:val="es-ES_tradnl" w:eastAsia="en-US"/>
              </w:rPr>
            </w:pPr>
            <w:r w:rsidRPr="001203B9">
              <w:rPr>
                <w:rFonts w:ascii="Arial" w:eastAsia="Book Antiqua" w:hAnsi="Arial" w:cs="Arial"/>
                <w:bCs/>
                <w:lang w:val="es-ES_tradnl" w:eastAsia="en-US"/>
              </w:rPr>
              <w:t>Título Profesional en Disciplina Académica del Núcleo Básico del Conocimiento en: Derecho</w:t>
            </w:r>
            <w:r w:rsidR="00730AFF" w:rsidRPr="001203B9">
              <w:rPr>
                <w:rFonts w:ascii="Arial" w:eastAsia="Book Antiqua" w:hAnsi="Arial" w:cs="Arial"/>
                <w:bCs/>
                <w:lang w:val="es-ES_tradnl" w:eastAsia="en-US"/>
              </w:rPr>
              <w:t>;</w:t>
            </w:r>
            <w:r w:rsidRPr="001203B9">
              <w:rPr>
                <w:rFonts w:ascii="Arial" w:eastAsia="Book Antiqua" w:hAnsi="Arial" w:cs="Arial"/>
                <w:bCs/>
                <w:lang w:val="es-ES_tradnl" w:eastAsia="en-US"/>
              </w:rPr>
              <w:t xml:space="preserve"> Contaduría Pública</w:t>
            </w:r>
            <w:r w:rsidR="00730AFF" w:rsidRPr="001203B9">
              <w:rPr>
                <w:rFonts w:ascii="Arial" w:eastAsia="Book Antiqua" w:hAnsi="Arial" w:cs="Arial"/>
                <w:bCs/>
                <w:lang w:val="es-ES_tradnl" w:eastAsia="en-US"/>
              </w:rPr>
              <w:t>;</w:t>
            </w:r>
            <w:r w:rsidRPr="001203B9">
              <w:rPr>
                <w:rFonts w:ascii="Arial" w:eastAsia="Book Antiqua" w:hAnsi="Arial" w:cs="Arial"/>
                <w:bCs/>
                <w:lang w:val="es-ES_tradnl" w:eastAsia="en-US"/>
              </w:rPr>
              <w:t xml:space="preserve"> Economía</w:t>
            </w:r>
            <w:r w:rsidR="001F08D8" w:rsidRPr="001203B9">
              <w:rPr>
                <w:rFonts w:ascii="Arial" w:eastAsia="Book Antiqua" w:hAnsi="Arial" w:cs="Arial"/>
                <w:bCs/>
                <w:lang w:val="es-ES_tradnl" w:eastAsia="en-US"/>
              </w:rPr>
              <w:t>.</w:t>
            </w:r>
          </w:p>
          <w:p w14:paraId="7D9FDDCF" w14:textId="24FAC408" w:rsidR="00F7677D" w:rsidRPr="001203B9" w:rsidRDefault="00F7677D" w:rsidP="00F7677D">
            <w:pPr>
              <w:autoSpaceDE w:val="0"/>
              <w:autoSpaceDN w:val="0"/>
              <w:adjustRightInd w:val="0"/>
              <w:spacing w:line="276" w:lineRule="auto"/>
              <w:ind w:right="278"/>
              <w:contextualSpacing/>
              <w:rPr>
                <w:rFonts w:ascii="Arial" w:eastAsia="Book Antiqua" w:hAnsi="Arial" w:cs="Arial"/>
                <w:bCs/>
                <w:lang w:val="es-ES_tradnl" w:eastAsia="en-US"/>
              </w:rPr>
            </w:pPr>
            <w:r w:rsidRPr="001203B9">
              <w:rPr>
                <w:rFonts w:ascii="Arial" w:eastAsia="Book Antiqua" w:hAnsi="Arial" w:cs="Arial"/>
                <w:bCs/>
                <w:lang w:val="es-ES_tradnl" w:eastAsia="en-US"/>
              </w:rPr>
              <w:t xml:space="preserve">Tarjeta o </w:t>
            </w:r>
            <w:r w:rsidR="00730AFF" w:rsidRPr="001203B9">
              <w:rPr>
                <w:rFonts w:ascii="Arial" w:eastAsia="Book Antiqua" w:hAnsi="Arial" w:cs="Arial"/>
                <w:bCs/>
                <w:lang w:val="es-ES_tradnl" w:eastAsia="en-US"/>
              </w:rPr>
              <w:t>m</w:t>
            </w:r>
            <w:r w:rsidRPr="001203B9">
              <w:rPr>
                <w:rFonts w:ascii="Arial" w:eastAsia="Book Antiqua" w:hAnsi="Arial" w:cs="Arial"/>
                <w:bCs/>
                <w:lang w:val="es-ES_tradnl" w:eastAsia="en-US"/>
              </w:rPr>
              <w:t xml:space="preserve">atrícula </w:t>
            </w:r>
            <w:r w:rsidR="00730AFF" w:rsidRPr="001203B9">
              <w:rPr>
                <w:rFonts w:ascii="Arial" w:eastAsia="Book Antiqua" w:hAnsi="Arial" w:cs="Arial"/>
                <w:bCs/>
                <w:lang w:val="es-ES_tradnl" w:eastAsia="en-US"/>
              </w:rPr>
              <w:t>p</w:t>
            </w:r>
            <w:r w:rsidRPr="001203B9">
              <w:rPr>
                <w:rFonts w:ascii="Arial" w:eastAsia="Book Antiqua" w:hAnsi="Arial" w:cs="Arial"/>
                <w:bCs/>
                <w:lang w:val="es-ES_tradnl" w:eastAsia="en-US"/>
              </w:rPr>
              <w:t>rofesional en los casos reglamentados por la Ley</w:t>
            </w:r>
            <w:r w:rsidR="004726D7" w:rsidRPr="001203B9">
              <w:rPr>
                <w:rFonts w:ascii="Arial" w:eastAsia="Book Antiqua" w:hAnsi="Arial" w:cs="Arial"/>
                <w:bCs/>
                <w:lang w:val="es-ES_tradnl" w:eastAsia="en-US"/>
              </w:rPr>
              <w:t>.</w:t>
            </w:r>
          </w:p>
        </w:tc>
        <w:tc>
          <w:tcPr>
            <w:tcW w:w="53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0D555E" w14:textId="61681282" w:rsidR="00F7677D" w:rsidRPr="001203B9" w:rsidRDefault="00F7677D" w:rsidP="00F7677D">
            <w:pPr>
              <w:autoSpaceDE w:val="0"/>
              <w:autoSpaceDN w:val="0"/>
              <w:adjustRightInd w:val="0"/>
              <w:spacing w:line="276" w:lineRule="auto"/>
              <w:ind w:right="278"/>
              <w:contextualSpacing/>
              <w:rPr>
                <w:rFonts w:ascii="Arial" w:eastAsia="MS Mincho" w:hAnsi="Arial" w:cs="Arial"/>
                <w:b/>
                <w:lang w:val="es-ES_tradnl" w:eastAsia="en-US"/>
              </w:rPr>
            </w:pPr>
            <w:r w:rsidRPr="001203B9">
              <w:rPr>
                <w:rFonts w:ascii="Arial" w:eastAsia="Book Antiqua" w:hAnsi="Arial" w:cs="Arial"/>
                <w:bCs/>
                <w:lang w:val="es-ES_tradnl" w:eastAsia="en-US"/>
              </w:rPr>
              <w:t>Cuarenta y seis (46) meses de experiencia profesional relacionada</w:t>
            </w:r>
            <w:r w:rsidR="00D64D8C" w:rsidRPr="001203B9">
              <w:rPr>
                <w:rFonts w:ascii="Arial" w:eastAsia="Book Antiqua" w:hAnsi="Arial" w:cs="Arial"/>
                <w:bCs/>
                <w:lang w:val="es-ES_tradnl" w:eastAsia="en-US"/>
              </w:rPr>
              <w:t>.</w:t>
            </w:r>
          </w:p>
        </w:tc>
      </w:tr>
      <w:bookmarkEnd w:id="34"/>
    </w:tbl>
    <w:p w14:paraId="7BA07381" w14:textId="77777777" w:rsidR="00F7677D" w:rsidRPr="001203B9" w:rsidRDefault="00F7677D" w:rsidP="00360324">
      <w:pPr>
        <w:pStyle w:val="Prrafodelista"/>
        <w:shd w:val="clear" w:color="auto" w:fill="FFFFFF"/>
        <w:spacing w:after="0" w:line="240" w:lineRule="auto"/>
        <w:ind w:left="0"/>
        <w:jc w:val="both"/>
        <w:rPr>
          <w:rFonts w:ascii="Arial" w:hAnsi="Arial" w:cs="Arial"/>
          <w:sz w:val="20"/>
          <w:szCs w:val="20"/>
        </w:rPr>
      </w:pPr>
    </w:p>
    <w:tbl>
      <w:tblPr>
        <w:tblpPr w:vertAnchor="text" w:tblpXSpec="center" w:tblpY="1"/>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0"/>
        <w:gridCol w:w="1559"/>
        <w:gridCol w:w="733"/>
        <w:gridCol w:w="992"/>
        <w:gridCol w:w="3686"/>
      </w:tblGrid>
      <w:tr w:rsidR="006F655B" w:rsidRPr="001203B9" w14:paraId="12287B77" w14:textId="77777777" w:rsidTr="00782255">
        <w:trPr>
          <w:trHeight w:val="210"/>
        </w:trPr>
        <w:tc>
          <w:tcPr>
            <w:tcW w:w="10060" w:type="dxa"/>
            <w:gridSpan w:val="5"/>
            <w:shd w:val="clear" w:color="auto" w:fill="D9D9D9"/>
            <w:vAlign w:val="center"/>
            <w:hideMark/>
          </w:tcPr>
          <w:p w14:paraId="240FEDF4" w14:textId="77777777" w:rsidR="006F655B" w:rsidRPr="001203B9" w:rsidRDefault="006F655B" w:rsidP="006F655B">
            <w:pPr>
              <w:autoSpaceDE w:val="0"/>
              <w:autoSpaceDN w:val="0"/>
              <w:adjustRightInd w:val="0"/>
              <w:spacing w:line="276" w:lineRule="auto"/>
              <w:ind w:left="360" w:right="278"/>
              <w:jc w:val="center"/>
              <w:rPr>
                <w:rFonts w:ascii="Arial" w:eastAsia="Book Antiqua" w:hAnsi="Arial" w:cs="Arial"/>
                <w:lang w:val="es-ES_tradnl" w:eastAsia="en-US"/>
              </w:rPr>
            </w:pPr>
            <w:r w:rsidRPr="001203B9">
              <w:rPr>
                <w:rFonts w:ascii="Arial" w:eastAsia="Book Antiqua" w:hAnsi="Arial" w:cs="Arial"/>
                <w:b/>
                <w:lang w:val="es-ES_tradnl" w:eastAsia="en-US"/>
              </w:rPr>
              <w:t>I. IDENTIFICACIÓN Y UBICACIÓN</w:t>
            </w:r>
          </w:p>
        </w:tc>
      </w:tr>
      <w:tr w:rsidR="006F655B" w:rsidRPr="001203B9" w14:paraId="192B5F4F" w14:textId="77777777" w:rsidTr="00782255">
        <w:trPr>
          <w:trHeight w:val="152"/>
        </w:trPr>
        <w:tc>
          <w:tcPr>
            <w:tcW w:w="4649" w:type="dxa"/>
            <w:gridSpan w:val="2"/>
            <w:vAlign w:val="center"/>
            <w:hideMark/>
          </w:tcPr>
          <w:p w14:paraId="36154532" w14:textId="77777777" w:rsidR="006F655B" w:rsidRPr="001203B9" w:rsidRDefault="006F655B" w:rsidP="00385577">
            <w:pPr>
              <w:ind w:left="360"/>
              <w:jc w:val="both"/>
              <w:rPr>
                <w:rFonts w:ascii="Arial" w:hAnsi="Arial" w:cs="Arial"/>
              </w:rPr>
            </w:pPr>
            <w:r w:rsidRPr="001203B9">
              <w:rPr>
                <w:rFonts w:ascii="Arial" w:hAnsi="Arial" w:cs="Arial"/>
              </w:rPr>
              <w:t>Nivel jerárquico:</w:t>
            </w:r>
          </w:p>
        </w:tc>
        <w:tc>
          <w:tcPr>
            <w:tcW w:w="5411" w:type="dxa"/>
            <w:gridSpan w:val="3"/>
            <w:vAlign w:val="center"/>
            <w:hideMark/>
          </w:tcPr>
          <w:p w14:paraId="690C5525" w14:textId="77777777" w:rsidR="006F655B" w:rsidRPr="001203B9" w:rsidRDefault="006F655B" w:rsidP="002D4E97">
            <w:pPr>
              <w:ind w:left="360"/>
              <w:jc w:val="both"/>
              <w:rPr>
                <w:rFonts w:ascii="Arial" w:hAnsi="Arial" w:cs="Arial"/>
                <w:lang w:val="es-ES_tradnl"/>
              </w:rPr>
            </w:pPr>
            <w:r w:rsidRPr="001203B9">
              <w:rPr>
                <w:rFonts w:ascii="Arial" w:hAnsi="Arial" w:cs="Arial"/>
                <w:lang w:val="es-ES_tradnl"/>
              </w:rPr>
              <w:t>Profesional</w:t>
            </w:r>
          </w:p>
        </w:tc>
      </w:tr>
      <w:tr w:rsidR="006F655B" w:rsidRPr="001203B9" w14:paraId="3DD67EBB" w14:textId="77777777" w:rsidTr="00782255">
        <w:trPr>
          <w:trHeight w:val="152"/>
        </w:trPr>
        <w:tc>
          <w:tcPr>
            <w:tcW w:w="4649" w:type="dxa"/>
            <w:gridSpan w:val="2"/>
            <w:vAlign w:val="center"/>
            <w:hideMark/>
          </w:tcPr>
          <w:p w14:paraId="2FF41EA2" w14:textId="77777777" w:rsidR="006F655B" w:rsidRPr="001203B9" w:rsidRDefault="006F655B" w:rsidP="00385577">
            <w:pPr>
              <w:ind w:left="360"/>
              <w:jc w:val="both"/>
              <w:rPr>
                <w:rFonts w:ascii="Arial" w:hAnsi="Arial" w:cs="Arial"/>
              </w:rPr>
            </w:pPr>
            <w:r w:rsidRPr="001203B9">
              <w:rPr>
                <w:rFonts w:ascii="Arial" w:hAnsi="Arial" w:cs="Arial"/>
              </w:rPr>
              <w:t>Denominación del Empleo:</w:t>
            </w:r>
          </w:p>
        </w:tc>
        <w:tc>
          <w:tcPr>
            <w:tcW w:w="5411" w:type="dxa"/>
            <w:gridSpan w:val="3"/>
            <w:vAlign w:val="center"/>
            <w:hideMark/>
          </w:tcPr>
          <w:p w14:paraId="43480AE3" w14:textId="77777777" w:rsidR="006F655B" w:rsidRPr="001203B9" w:rsidRDefault="006F655B" w:rsidP="002D4E97">
            <w:pPr>
              <w:ind w:left="360"/>
              <w:jc w:val="both"/>
              <w:rPr>
                <w:rFonts w:ascii="Arial" w:hAnsi="Arial" w:cs="Arial"/>
                <w:lang w:val="es-ES_tradnl"/>
              </w:rPr>
            </w:pPr>
            <w:r w:rsidRPr="001203B9">
              <w:rPr>
                <w:rFonts w:ascii="Arial" w:hAnsi="Arial" w:cs="Arial"/>
                <w:lang w:val="es-ES_tradnl"/>
              </w:rPr>
              <w:t>Profesional Especializado</w:t>
            </w:r>
          </w:p>
        </w:tc>
      </w:tr>
      <w:tr w:rsidR="006F655B" w:rsidRPr="001203B9" w14:paraId="42A218DE" w14:textId="77777777" w:rsidTr="00782255">
        <w:trPr>
          <w:trHeight w:val="160"/>
        </w:trPr>
        <w:tc>
          <w:tcPr>
            <w:tcW w:w="4649" w:type="dxa"/>
            <w:gridSpan w:val="2"/>
            <w:vAlign w:val="center"/>
            <w:hideMark/>
          </w:tcPr>
          <w:p w14:paraId="68C8A4B9" w14:textId="77777777" w:rsidR="006F655B" w:rsidRPr="001203B9" w:rsidRDefault="006F655B" w:rsidP="00385577">
            <w:pPr>
              <w:ind w:left="360"/>
              <w:jc w:val="both"/>
              <w:rPr>
                <w:rFonts w:ascii="Arial" w:hAnsi="Arial" w:cs="Arial"/>
              </w:rPr>
            </w:pPr>
            <w:r w:rsidRPr="001203B9">
              <w:rPr>
                <w:rFonts w:ascii="Arial" w:hAnsi="Arial" w:cs="Arial"/>
              </w:rPr>
              <w:t>Código:</w:t>
            </w:r>
          </w:p>
        </w:tc>
        <w:tc>
          <w:tcPr>
            <w:tcW w:w="5411" w:type="dxa"/>
            <w:gridSpan w:val="3"/>
            <w:vAlign w:val="center"/>
            <w:hideMark/>
          </w:tcPr>
          <w:p w14:paraId="74643069" w14:textId="77777777" w:rsidR="006F655B" w:rsidRPr="001203B9" w:rsidRDefault="006F655B" w:rsidP="002D4E97">
            <w:pPr>
              <w:ind w:left="360"/>
              <w:jc w:val="both"/>
              <w:rPr>
                <w:rFonts w:ascii="Arial" w:hAnsi="Arial" w:cs="Arial"/>
                <w:lang w:val="es-ES_tradnl"/>
              </w:rPr>
            </w:pPr>
            <w:r w:rsidRPr="001203B9">
              <w:rPr>
                <w:rFonts w:ascii="Arial" w:hAnsi="Arial" w:cs="Arial"/>
                <w:lang w:val="es-ES_tradnl"/>
              </w:rPr>
              <w:t>2028</w:t>
            </w:r>
          </w:p>
        </w:tc>
      </w:tr>
      <w:tr w:rsidR="006F655B" w:rsidRPr="001203B9" w14:paraId="241D9683" w14:textId="77777777" w:rsidTr="00782255">
        <w:trPr>
          <w:trHeight w:val="152"/>
        </w:trPr>
        <w:tc>
          <w:tcPr>
            <w:tcW w:w="4649" w:type="dxa"/>
            <w:gridSpan w:val="2"/>
            <w:vAlign w:val="center"/>
            <w:hideMark/>
          </w:tcPr>
          <w:p w14:paraId="5FA0C5B4" w14:textId="77777777" w:rsidR="006F655B" w:rsidRPr="001203B9" w:rsidRDefault="006F655B" w:rsidP="00385577">
            <w:pPr>
              <w:ind w:left="360"/>
              <w:jc w:val="both"/>
              <w:rPr>
                <w:rFonts w:ascii="Arial" w:hAnsi="Arial" w:cs="Arial"/>
              </w:rPr>
            </w:pPr>
            <w:r w:rsidRPr="001203B9">
              <w:rPr>
                <w:rFonts w:ascii="Arial" w:hAnsi="Arial" w:cs="Arial"/>
              </w:rPr>
              <w:t>Grado:</w:t>
            </w:r>
          </w:p>
        </w:tc>
        <w:tc>
          <w:tcPr>
            <w:tcW w:w="5411" w:type="dxa"/>
            <w:gridSpan w:val="3"/>
            <w:vAlign w:val="center"/>
            <w:hideMark/>
          </w:tcPr>
          <w:p w14:paraId="35CD680D" w14:textId="77777777" w:rsidR="006F655B" w:rsidRPr="001203B9" w:rsidRDefault="006F655B" w:rsidP="002D4E97">
            <w:pPr>
              <w:ind w:left="360"/>
              <w:jc w:val="both"/>
              <w:rPr>
                <w:rFonts w:ascii="Arial" w:hAnsi="Arial" w:cs="Arial"/>
                <w:lang w:val="es-ES_tradnl"/>
              </w:rPr>
            </w:pPr>
            <w:r w:rsidRPr="001203B9">
              <w:rPr>
                <w:rFonts w:ascii="Arial" w:hAnsi="Arial" w:cs="Arial"/>
                <w:lang w:val="es-ES_tradnl"/>
              </w:rPr>
              <w:t>17</w:t>
            </w:r>
          </w:p>
        </w:tc>
      </w:tr>
      <w:tr w:rsidR="006F655B" w:rsidRPr="001203B9" w14:paraId="2F41C7B0" w14:textId="77777777" w:rsidTr="00782255">
        <w:trPr>
          <w:trHeight w:val="152"/>
        </w:trPr>
        <w:tc>
          <w:tcPr>
            <w:tcW w:w="4649" w:type="dxa"/>
            <w:gridSpan w:val="2"/>
            <w:vAlign w:val="center"/>
            <w:hideMark/>
          </w:tcPr>
          <w:p w14:paraId="1E23E6A0" w14:textId="77777777" w:rsidR="006F655B" w:rsidRPr="001203B9" w:rsidRDefault="006F655B" w:rsidP="00385577">
            <w:pPr>
              <w:ind w:left="360"/>
              <w:jc w:val="both"/>
              <w:rPr>
                <w:rFonts w:ascii="Arial" w:hAnsi="Arial" w:cs="Arial"/>
              </w:rPr>
            </w:pPr>
            <w:r w:rsidRPr="001203B9">
              <w:rPr>
                <w:rFonts w:ascii="Arial" w:hAnsi="Arial" w:cs="Arial"/>
              </w:rPr>
              <w:t>No. de cargos:</w:t>
            </w:r>
          </w:p>
        </w:tc>
        <w:tc>
          <w:tcPr>
            <w:tcW w:w="5411" w:type="dxa"/>
            <w:gridSpan w:val="3"/>
            <w:vAlign w:val="center"/>
            <w:hideMark/>
          </w:tcPr>
          <w:p w14:paraId="62534318" w14:textId="77777777" w:rsidR="006F655B" w:rsidRPr="001203B9" w:rsidRDefault="006F655B" w:rsidP="002D4E97">
            <w:pPr>
              <w:ind w:left="360"/>
              <w:jc w:val="both"/>
              <w:rPr>
                <w:rFonts w:ascii="Arial" w:hAnsi="Arial" w:cs="Arial"/>
                <w:lang w:val="es-ES_tradnl"/>
              </w:rPr>
            </w:pPr>
            <w:r w:rsidRPr="001203B9">
              <w:rPr>
                <w:rFonts w:ascii="Arial" w:hAnsi="Arial" w:cs="Arial"/>
                <w:lang w:val="es-ES_tradnl"/>
              </w:rPr>
              <w:t>16</w:t>
            </w:r>
          </w:p>
        </w:tc>
      </w:tr>
      <w:tr w:rsidR="006F655B" w:rsidRPr="001203B9" w14:paraId="2A570E53" w14:textId="77777777" w:rsidTr="00782255">
        <w:trPr>
          <w:trHeight w:val="152"/>
        </w:trPr>
        <w:tc>
          <w:tcPr>
            <w:tcW w:w="4649" w:type="dxa"/>
            <w:gridSpan w:val="2"/>
            <w:vAlign w:val="center"/>
            <w:hideMark/>
          </w:tcPr>
          <w:p w14:paraId="099667DC" w14:textId="77777777" w:rsidR="006F655B" w:rsidRPr="001203B9" w:rsidRDefault="006F655B" w:rsidP="00385577">
            <w:pPr>
              <w:ind w:left="360"/>
              <w:jc w:val="both"/>
              <w:rPr>
                <w:rFonts w:ascii="Arial" w:hAnsi="Arial" w:cs="Arial"/>
              </w:rPr>
            </w:pPr>
            <w:r w:rsidRPr="001203B9">
              <w:rPr>
                <w:rFonts w:ascii="Arial" w:hAnsi="Arial" w:cs="Arial"/>
              </w:rPr>
              <w:t>Dependencia:</w:t>
            </w:r>
          </w:p>
        </w:tc>
        <w:tc>
          <w:tcPr>
            <w:tcW w:w="5411" w:type="dxa"/>
            <w:gridSpan w:val="3"/>
            <w:vAlign w:val="center"/>
            <w:hideMark/>
          </w:tcPr>
          <w:p w14:paraId="6A1B09E2" w14:textId="334803A3" w:rsidR="006F655B" w:rsidRPr="001203B9" w:rsidRDefault="006F655B" w:rsidP="002D4E97">
            <w:pPr>
              <w:ind w:left="360"/>
              <w:jc w:val="both"/>
              <w:rPr>
                <w:rFonts w:ascii="Arial" w:hAnsi="Arial" w:cs="Arial"/>
                <w:lang w:val="es-ES_tradnl"/>
              </w:rPr>
            </w:pPr>
            <w:r w:rsidRPr="001203B9">
              <w:rPr>
                <w:rFonts w:ascii="Arial" w:hAnsi="Arial" w:cs="Arial"/>
                <w:lang w:val="es-ES_tradnl"/>
              </w:rPr>
              <w:t xml:space="preserve">Donde se ubique el </w:t>
            </w:r>
            <w:r w:rsidR="00583A03" w:rsidRPr="001203B9">
              <w:rPr>
                <w:rFonts w:ascii="Arial" w:hAnsi="Arial" w:cs="Arial"/>
                <w:lang w:val="es-ES_tradnl"/>
              </w:rPr>
              <w:t>cargo</w:t>
            </w:r>
            <w:r w:rsidRPr="001203B9">
              <w:rPr>
                <w:rFonts w:ascii="Arial" w:hAnsi="Arial" w:cs="Arial"/>
                <w:lang w:val="es-ES_tradnl"/>
              </w:rPr>
              <w:t xml:space="preserve"> </w:t>
            </w:r>
          </w:p>
        </w:tc>
      </w:tr>
      <w:tr w:rsidR="006F655B" w:rsidRPr="001203B9" w14:paraId="63482359" w14:textId="77777777" w:rsidTr="00782255">
        <w:trPr>
          <w:trHeight w:val="152"/>
        </w:trPr>
        <w:tc>
          <w:tcPr>
            <w:tcW w:w="4649" w:type="dxa"/>
            <w:gridSpan w:val="2"/>
            <w:vAlign w:val="center"/>
            <w:hideMark/>
          </w:tcPr>
          <w:p w14:paraId="68CD5D38" w14:textId="77777777" w:rsidR="006F655B" w:rsidRPr="001203B9" w:rsidRDefault="006F655B" w:rsidP="00385577">
            <w:pPr>
              <w:ind w:left="360"/>
              <w:jc w:val="both"/>
              <w:rPr>
                <w:rFonts w:ascii="Arial" w:hAnsi="Arial" w:cs="Arial"/>
              </w:rPr>
            </w:pPr>
            <w:r w:rsidRPr="001203B9">
              <w:rPr>
                <w:rFonts w:ascii="Arial" w:hAnsi="Arial" w:cs="Arial"/>
              </w:rPr>
              <w:t>Cargo del superior Inmediato:</w:t>
            </w:r>
          </w:p>
        </w:tc>
        <w:tc>
          <w:tcPr>
            <w:tcW w:w="5411" w:type="dxa"/>
            <w:gridSpan w:val="3"/>
            <w:vAlign w:val="center"/>
            <w:hideMark/>
          </w:tcPr>
          <w:p w14:paraId="297E09BB" w14:textId="77777777" w:rsidR="006F655B" w:rsidRPr="001203B9" w:rsidRDefault="006F655B" w:rsidP="002D4E97">
            <w:pPr>
              <w:ind w:left="360"/>
              <w:jc w:val="both"/>
              <w:rPr>
                <w:rFonts w:ascii="Arial" w:hAnsi="Arial" w:cs="Arial"/>
                <w:lang w:val="es-ES_tradnl"/>
              </w:rPr>
            </w:pPr>
            <w:r w:rsidRPr="001203B9">
              <w:rPr>
                <w:rFonts w:ascii="Arial" w:hAnsi="Arial" w:cs="Arial"/>
                <w:lang w:val="es-ES_tradnl"/>
              </w:rPr>
              <w:t xml:space="preserve">Quien ejerza la supervisión directa </w:t>
            </w:r>
          </w:p>
        </w:tc>
      </w:tr>
      <w:tr w:rsidR="006F655B" w:rsidRPr="001203B9" w14:paraId="2B1FBE6A" w14:textId="77777777" w:rsidTr="00782255">
        <w:trPr>
          <w:trHeight w:val="152"/>
        </w:trPr>
        <w:tc>
          <w:tcPr>
            <w:tcW w:w="10060" w:type="dxa"/>
            <w:gridSpan w:val="5"/>
            <w:shd w:val="clear" w:color="auto" w:fill="D9D9D9"/>
            <w:vAlign w:val="center"/>
          </w:tcPr>
          <w:p w14:paraId="6180F40F" w14:textId="77777777" w:rsidR="006F655B" w:rsidRPr="001203B9" w:rsidRDefault="006F655B" w:rsidP="006F655B">
            <w:pPr>
              <w:spacing w:line="276" w:lineRule="auto"/>
              <w:ind w:left="360" w:right="278"/>
              <w:jc w:val="center"/>
              <w:rPr>
                <w:rFonts w:ascii="Arial" w:eastAsia="Book Antiqua" w:hAnsi="Arial" w:cs="Arial"/>
                <w:lang w:val="es-ES_tradnl" w:eastAsia="en-US"/>
              </w:rPr>
            </w:pPr>
            <w:r w:rsidRPr="001203B9">
              <w:rPr>
                <w:rFonts w:ascii="Arial" w:eastAsia="Book Antiqua" w:hAnsi="Arial" w:cs="Arial"/>
                <w:b/>
                <w:lang w:val="es-ES_tradnl" w:eastAsia="en-US"/>
              </w:rPr>
              <w:t>II. ÁREA FUNCIONAL</w:t>
            </w:r>
          </w:p>
        </w:tc>
      </w:tr>
      <w:tr w:rsidR="006F655B" w:rsidRPr="001203B9" w14:paraId="42D60256" w14:textId="77777777" w:rsidTr="00782255">
        <w:trPr>
          <w:trHeight w:val="152"/>
        </w:trPr>
        <w:tc>
          <w:tcPr>
            <w:tcW w:w="10060" w:type="dxa"/>
            <w:gridSpan w:val="5"/>
            <w:vAlign w:val="center"/>
          </w:tcPr>
          <w:p w14:paraId="7BD8AF9D" w14:textId="77777777" w:rsidR="006F655B" w:rsidRPr="001203B9" w:rsidRDefault="006F655B" w:rsidP="006F655B">
            <w:pPr>
              <w:spacing w:line="276" w:lineRule="auto"/>
              <w:ind w:left="360" w:right="278"/>
              <w:jc w:val="both"/>
              <w:rPr>
                <w:rFonts w:ascii="Arial" w:eastAsia="Book Antiqua" w:hAnsi="Arial" w:cs="Arial"/>
                <w:bCs/>
                <w:lang w:val="es-ES_tradnl" w:eastAsia="en-US"/>
              </w:rPr>
            </w:pPr>
            <w:r w:rsidRPr="001203B9">
              <w:rPr>
                <w:rFonts w:ascii="Arial" w:eastAsia="Book Antiqua" w:hAnsi="Arial" w:cs="Arial"/>
                <w:bCs/>
                <w:lang w:val="es-ES_tradnl" w:eastAsia="en-US"/>
              </w:rPr>
              <w:t>Superintendencia Delegada para la Gestión</w:t>
            </w:r>
          </w:p>
        </w:tc>
      </w:tr>
      <w:tr w:rsidR="006F655B" w:rsidRPr="001203B9" w14:paraId="3C133CA6" w14:textId="77777777" w:rsidTr="00782255">
        <w:trPr>
          <w:trHeight w:val="224"/>
        </w:trPr>
        <w:tc>
          <w:tcPr>
            <w:tcW w:w="10060" w:type="dxa"/>
            <w:gridSpan w:val="5"/>
            <w:shd w:val="clear" w:color="auto" w:fill="D9D9D9"/>
            <w:vAlign w:val="center"/>
            <w:hideMark/>
          </w:tcPr>
          <w:p w14:paraId="27247117" w14:textId="77777777" w:rsidR="006F655B" w:rsidRPr="001203B9" w:rsidRDefault="006F655B" w:rsidP="006F655B">
            <w:pPr>
              <w:autoSpaceDE w:val="0"/>
              <w:autoSpaceDN w:val="0"/>
              <w:adjustRightInd w:val="0"/>
              <w:spacing w:line="276" w:lineRule="auto"/>
              <w:ind w:left="360" w:right="278"/>
              <w:jc w:val="center"/>
              <w:rPr>
                <w:rFonts w:ascii="Arial" w:eastAsia="Book Antiqua" w:hAnsi="Arial" w:cs="Arial"/>
                <w:lang w:val="es-ES_tradnl" w:eastAsia="en-US"/>
              </w:rPr>
            </w:pPr>
            <w:r w:rsidRPr="001203B9">
              <w:rPr>
                <w:rFonts w:ascii="Arial" w:eastAsia="Book Antiqua" w:hAnsi="Arial" w:cs="Arial"/>
                <w:b/>
                <w:lang w:val="es-ES_tradnl" w:eastAsia="en-US"/>
              </w:rPr>
              <w:t>III. PROPÓSITO PRINCIPAL</w:t>
            </w:r>
          </w:p>
        </w:tc>
      </w:tr>
      <w:tr w:rsidR="006F655B" w:rsidRPr="001203B9" w14:paraId="3161E6CA" w14:textId="77777777" w:rsidTr="00782255">
        <w:trPr>
          <w:trHeight w:val="508"/>
        </w:trPr>
        <w:tc>
          <w:tcPr>
            <w:tcW w:w="10060" w:type="dxa"/>
            <w:gridSpan w:val="5"/>
            <w:hideMark/>
          </w:tcPr>
          <w:p w14:paraId="490A761C" w14:textId="77777777" w:rsidR="006F655B" w:rsidRPr="001203B9" w:rsidRDefault="006F655B" w:rsidP="006F655B">
            <w:pPr>
              <w:widowControl w:val="0"/>
              <w:autoSpaceDE w:val="0"/>
              <w:autoSpaceDN w:val="0"/>
              <w:ind w:left="108" w:right="101"/>
              <w:jc w:val="both"/>
              <w:rPr>
                <w:rFonts w:ascii="Arial" w:eastAsia="Arial MT" w:hAnsi="Arial" w:cs="Arial"/>
                <w:lang w:val="es-ES" w:eastAsia="en-US"/>
              </w:rPr>
            </w:pPr>
            <w:r w:rsidRPr="001203B9">
              <w:rPr>
                <w:rFonts w:ascii="Arial" w:eastAsia="Arial MT" w:hAnsi="Arial" w:cs="Arial"/>
                <w:lang w:val="es-ES" w:eastAsia="en-US"/>
              </w:rPr>
              <w:t>Ejecutar los planes, programas, proyectos y actividades relacionados con la inspección, vigilancia y control de</w:t>
            </w:r>
            <w:r w:rsidRPr="001203B9">
              <w:rPr>
                <w:rFonts w:ascii="Arial" w:eastAsia="Arial MT" w:hAnsi="Arial" w:cs="Arial"/>
                <w:spacing w:val="1"/>
                <w:lang w:val="es-ES" w:eastAsia="en-US"/>
              </w:rPr>
              <w:t xml:space="preserve"> </w:t>
            </w:r>
            <w:r w:rsidRPr="001203B9">
              <w:rPr>
                <w:rFonts w:ascii="Arial" w:eastAsia="Arial MT" w:hAnsi="Arial" w:cs="Arial"/>
                <w:lang w:val="es-ES" w:eastAsia="en-US"/>
              </w:rPr>
              <w:t>la</w:t>
            </w:r>
            <w:r w:rsidRPr="001203B9">
              <w:rPr>
                <w:rFonts w:ascii="Arial" w:eastAsia="Arial MT" w:hAnsi="Arial" w:cs="Arial"/>
                <w:spacing w:val="-4"/>
                <w:lang w:val="es-ES" w:eastAsia="en-US"/>
              </w:rPr>
              <w:t xml:space="preserve"> </w:t>
            </w:r>
            <w:r w:rsidRPr="001203B9">
              <w:rPr>
                <w:rFonts w:ascii="Arial" w:eastAsia="Arial MT" w:hAnsi="Arial" w:cs="Arial"/>
                <w:lang w:val="es-ES" w:eastAsia="en-US"/>
              </w:rPr>
              <w:t>gestión</w:t>
            </w:r>
            <w:r w:rsidRPr="001203B9">
              <w:rPr>
                <w:rFonts w:ascii="Arial" w:eastAsia="Arial MT" w:hAnsi="Arial" w:cs="Arial"/>
                <w:spacing w:val="-3"/>
                <w:lang w:val="es-ES" w:eastAsia="en-US"/>
              </w:rPr>
              <w:t xml:space="preserve"> </w:t>
            </w:r>
            <w:r w:rsidRPr="001203B9">
              <w:rPr>
                <w:rFonts w:ascii="Arial" w:eastAsia="Arial MT" w:hAnsi="Arial" w:cs="Arial"/>
                <w:lang w:val="es-ES" w:eastAsia="en-US"/>
              </w:rPr>
              <w:t>de</w:t>
            </w:r>
            <w:r w:rsidRPr="001203B9">
              <w:rPr>
                <w:rFonts w:ascii="Arial" w:eastAsia="Arial MT" w:hAnsi="Arial" w:cs="Arial"/>
                <w:spacing w:val="-1"/>
                <w:lang w:val="es-ES" w:eastAsia="en-US"/>
              </w:rPr>
              <w:t xml:space="preserve"> </w:t>
            </w:r>
            <w:r w:rsidRPr="001203B9">
              <w:rPr>
                <w:rFonts w:ascii="Arial" w:eastAsia="Arial MT" w:hAnsi="Arial" w:cs="Arial"/>
                <w:lang w:val="es-ES" w:eastAsia="en-US"/>
              </w:rPr>
              <w:t>las</w:t>
            </w:r>
            <w:r w:rsidRPr="001203B9">
              <w:rPr>
                <w:rFonts w:ascii="Arial" w:eastAsia="Arial MT" w:hAnsi="Arial" w:cs="Arial"/>
                <w:spacing w:val="-3"/>
                <w:lang w:val="es-ES" w:eastAsia="en-US"/>
              </w:rPr>
              <w:t xml:space="preserve"> </w:t>
            </w:r>
            <w:r w:rsidRPr="001203B9">
              <w:rPr>
                <w:rFonts w:ascii="Arial" w:eastAsia="Arial MT" w:hAnsi="Arial" w:cs="Arial"/>
                <w:lang w:val="es-ES" w:eastAsia="en-US"/>
              </w:rPr>
              <w:t>cajas</w:t>
            </w:r>
            <w:r w:rsidRPr="001203B9">
              <w:rPr>
                <w:rFonts w:ascii="Arial" w:eastAsia="Arial MT" w:hAnsi="Arial" w:cs="Arial"/>
                <w:spacing w:val="-2"/>
                <w:lang w:val="es-ES" w:eastAsia="en-US"/>
              </w:rPr>
              <w:t xml:space="preserve"> </w:t>
            </w:r>
            <w:r w:rsidRPr="001203B9">
              <w:rPr>
                <w:rFonts w:ascii="Arial" w:eastAsia="Arial MT" w:hAnsi="Arial" w:cs="Arial"/>
                <w:lang w:val="es-ES" w:eastAsia="en-US"/>
              </w:rPr>
              <w:t>de</w:t>
            </w:r>
            <w:r w:rsidRPr="001203B9">
              <w:rPr>
                <w:rFonts w:ascii="Arial" w:eastAsia="Arial MT" w:hAnsi="Arial" w:cs="Arial"/>
                <w:spacing w:val="-3"/>
                <w:lang w:val="es-ES" w:eastAsia="en-US"/>
              </w:rPr>
              <w:t xml:space="preserve"> </w:t>
            </w:r>
            <w:r w:rsidRPr="001203B9">
              <w:rPr>
                <w:rFonts w:ascii="Arial" w:eastAsia="Arial MT" w:hAnsi="Arial" w:cs="Arial"/>
                <w:lang w:val="es-ES" w:eastAsia="en-US"/>
              </w:rPr>
              <w:t>compensación</w:t>
            </w:r>
            <w:r w:rsidRPr="001203B9">
              <w:rPr>
                <w:rFonts w:ascii="Arial" w:eastAsia="Arial MT" w:hAnsi="Arial" w:cs="Arial"/>
                <w:spacing w:val="-4"/>
                <w:lang w:val="es-ES" w:eastAsia="en-US"/>
              </w:rPr>
              <w:t xml:space="preserve"> </w:t>
            </w:r>
            <w:r w:rsidRPr="001203B9">
              <w:rPr>
                <w:rFonts w:ascii="Arial" w:eastAsia="Arial MT" w:hAnsi="Arial" w:cs="Arial"/>
                <w:lang w:val="es-ES" w:eastAsia="en-US"/>
              </w:rPr>
              <w:t>familiar</w:t>
            </w:r>
            <w:r w:rsidRPr="001203B9">
              <w:rPr>
                <w:rFonts w:ascii="Arial" w:eastAsia="Arial MT" w:hAnsi="Arial" w:cs="Arial"/>
                <w:spacing w:val="-3"/>
                <w:lang w:val="es-ES" w:eastAsia="en-US"/>
              </w:rPr>
              <w:t xml:space="preserve"> </w:t>
            </w:r>
            <w:r w:rsidRPr="001203B9">
              <w:rPr>
                <w:rFonts w:ascii="Arial" w:eastAsia="Arial MT" w:hAnsi="Arial" w:cs="Arial"/>
                <w:lang w:val="es-ES" w:eastAsia="en-US"/>
              </w:rPr>
              <w:t>y</w:t>
            </w:r>
            <w:r w:rsidRPr="001203B9">
              <w:rPr>
                <w:rFonts w:ascii="Arial" w:eastAsia="Arial MT" w:hAnsi="Arial" w:cs="Arial"/>
                <w:spacing w:val="-1"/>
                <w:lang w:val="es-ES" w:eastAsia="en-US"/>
              </w:rPr>
              <w:t xml:space="preserve"> </w:t>
            </w:r>
            <w:r w:rsidRPr="001203B9">
              <w:rPr>
                <w:rFonts w:ascii="Arial" w:eastAsia="Arial MT" w:hAnsi="Arial" w:cs="Arial"/>
                <w:lang w:val="es-ES" w:eastAsia="en-US"/>
              </w:rPr>
              <w:t>demás</w:t>
            </w:r>
            <w:r w:rsidRPr="001203B9">
              <w:rPr>
                <w:rFonts w:ascii="Arial" w:eastAsia="Arial MT" w:hAnsi="Arial" w:cs="Arial"/>
                <w:spacing w:val="-3"/>
                <w:lang w:val="es-ES" w:eastAsia="en-US"/>
              </w:rPr>
              <w:t xml:space="preserve"> </w:t>
            </w:r>
            <w:r w:rsidRPr="001203B9">
              <w:rPr>
                <w:rFonts w:ascii="Arial" w:eastAsia="Arial MT" w:hAnsi="Arial" w:cs="Arial"/>
                <w:lang w:val="es-ES" w:eastAsia="en-US"/>
              </w:rPr>
              <w:t>entes</w:t>
            </w:r>
            <w:r w:rsidRPr="001203B9">
              <w:rPr>
                <w:rFonts w:ascii="Arial" w:eastAsia="Arial MT" w:hAnsi="Arial" w:cs="Arial"/>
                <w:spacing w:val="-2"/>
                <w:lang w:val="es-ES" w:eastAsia="en-US"/>
              </w:rPr>
              <w:t xml:space="preserve"> </w:t>
            </w:r>
            <w:r w:rsidRPr="001203B9">
              <w:rPr>
                <w:rFonts w:ascii="Arial" w:eastAsia="Arial MT" w:hAnsi="Arial" w:cs="Arial"/>
                <w:lang w:val="es-ES" w:eastAsia="en-US"/>
              </w:rPr>
              <w:t>vigilados,</w:t>
            </w:r>
            <w:r w:rsidRPr="001203B9">
              <w:rPr>
                <w:rFonts w:ascii="Arial" w:eastAsia="Arial MT" w:hAnsi="Arial" w:cs="Arial"/>
                <w:spacing w:val="-3"/>
                <w:lang w:val="es-ES" w:eastAsia="en-US"/>
              </w:rPr>
              <w:t xml:space="preserve"> </w:t>
            </w:r>
            <w:r w:rsidRPr="001203B9">
              <w:rPr>
                <w:rFonts w:ascii="Arial" w:eastAsia="Arial MT" w:hAnsi="Arial" w:cs="Arial"/>
                <w:lang w:val="es-ES" w:eastAsia="en-US"/>
              </w:rPr>
              <w:t>validando</w:t>
            </w:r>
            <w:r w:rsidRPr="001203B9">
              <w:rPr>
                <w:rFonts w:ascii="Arial" w:eastAsia="Arial MT" w:hAnsi="Arial" w:cs="Arial"/>
                <w:spacing w:val="-2"/>
                <w:lang w:val="es-ES" w:eastAsia="en-US"/>
              </w:rPr>
              <w:t xml:space="preserve"> </w:t>
            </w:r>
            <w:r w:rsidRPr="001203B9">
              <w:rPr>
                <w:rFonts w:ascii="Arial" w:eastAsia="Arial MT" w:hAnsi="Arial" w:cs="Arial"/>
                <w:lang w:val="es-ES" w:eastAsia="en-US"/>
              </w:rPr>
              <w:t>la</w:t>
            </w:r>
            <w:r w:rsidRPr="001203B9">
              <w:rPr>
                <w:rFonts w:ascii="Arial" w:eastAsia="Arial MT" w:hAnsi="Arial" w:cs="Arial"/>
                <w:spacing w:val="-3"/>
                <w:lang w:val="es-ES" w:eastAsia="en-US"/>
              </w:rPr>
              <w:t xml:space="preserve"> </w:t>
            </w:r>
            <w:r w:rsidRPr="001203B9">
              <w:rPr>
                <w:rFonts w:ascii="Arial" w:eastAsia="Arial MT" w:hAnsi="Arial" w:cs="Arial"/>
                <w:lang w:val="es-ES" w:eastAsia="en-US"/>
              </w:rPr>
              <w:t>información</w:t>
            </w:r>
            <w:r w:rsidRPr="001203B9">
              <w:rPr>
                <w:rFonts w:ascii="Arial" w:eastAsia="Arial MT" w:hAnsi="Arial" w:cs="Arial"/>
                <w:spacing w:val="-3"/>
                <w:lang w:val="es-ES" w:eastAsia="en-US"/>
              </w:rPr>
              <w:t xml:space="preserve"> </w:t>
            </w:r>
            <w:r w:rsidRPr="001203B9">
              <w:rPr>
                <w:rFonts w:ascii="Arial" w:eastAsia="Arial MT" w:hAnsi="Arial" w:cs="Arial"/>
                <w:lang w:val="es-ES" w:eastAsia="en-US"/>
              </w:rPr>
              <w:t>derivada</w:t>
            </w:r>
            <w:r w:rsidRPr="001203B9">
              <w:rPr>
                <w:rFonts w:ascii="Arial" w:eastAsia="Arial MT" w:hAnsi="Arial" w:cs="Arial"/>
                <w:spacing w:val="-2"/>
                <w:lang w:val="es-ES" w:eastAsia="en-US"/>
              </w:rPr>
              <w:t xml:space="preserve"> </w:t>
            </w:r>
            <w:r w:rsidRPr="001203B9">
              <w:rPr>
                <w:rFonts w:ascii="Arial" w:eastAsia="Arial MT" w:hAnsi="Arial" w:cs="Arial"/>
                <w:lang w:val="es-ES" w:eastAsia="en-US"/>
              </w:rPr>
              <w:t>de</w:t>
            </w:r>
            <w:r w:rsidRPr="001203B9">
              <w:rPr>
                <w:rFonts w:ascii="Arial" w:eastAsia="Arial MT" w:hAnsi="Arial" w:cs="Arial"/>
                <w:spacing w:val="-53"/>
                <w:lang w:val="es-ES" w:eastAsia="en-US"/>
              </w:rPr>
              <w:t xml:space="preserve"> </w:t>
            </w:r>
            <w:r w:rsidRPr="001203B9">
              <w:rPr>
                <w:rFonts w:ascii="Arial" w:eastAsia="Arial MT" w:hAnsi="Arial" w:cs="Arial"/>
                <w:lang w:val="es-ES" w:eastAsia="en-US"/>
              </w:rPr>
              <w:t>dicha gestión, de acuerdo con la normatividad vigente con el fin de prevenir y/o subsanar situaciones de riesgo</w:t>
            </w:r>
            <w:r w:rsidRPr="001203B9">
              <w:rPr>
                <w:rFonts w:ascii="Arial" w:eastAsia="Arial MT" w:hAnsi="Arial" w:cs="Arial"/>
                <w:spacing w:val="-53"/>
                <w:lang w:val="es-ES" w:eastAsia="en-US"/>
              </w:rPr>
              <w:t xml:space="preserve"> </w:t>
            </w:r>
            <w:r w:rsidRPr="001203B9">
              <w:rPr>
                <w:rFonts w:ascii="Arial" w:eastAsia="Arial MT" w:hAnsi="Arial" w:cs="Arial"/>
                <w:lang w:val="es-ES" w:eastAsia="en-US"/>
              </w:rPr>
              <w:t>en</w:t>
            </w:r>
            <w:r w:rsidRPr="001203B9">
              <w:rPr>
                <w:rFonts w:ascii="Arial" w:eastAsia="Arial MT" w:hAnsi="Arial" w:cs="Arial"/>
                <w:spacing w:val="-6"/>
                <w:lang w:val="es-ES" w:eastAsia="en-US"/>
              </w:rPr>
              <w:t xml:space="preserve"> </w:t>
            </w:r>
            <w:r w:rsidRPr="001203B9">
              <w:rPr>
                <w:rFonts w:ascii="Arial" w:eastAsia="Arial MT" w:hAnsi="Arial" w:cs="Arial"/>
                <w:lang w:val="es-ES" w:eastAsia="en-US"/>
              </w:rPr>
              <w:t>el</w:t>
            </w:r>
            <w:r w:rsidRPr="001203B9">
              <w:rPr>
                <w:rFonts w:ascii="Arial" w:eastAsia="Arial MT" w:hAnsi="Arial" w:cs="Arial"/>
                <w:spacing w:val="-7"/>
                <w:lang w:val="es-ES" w:eastAsia="en-US"/>
              </w:rPr>
              <w:t xml:space="preserve"> </w:t>
            </w:r>
            <w:r w:rsidRPr="001203B9">
              <w:rPr>
                <w:rFonts w:ascii="Arial" w:eastAsia="Arial MT" w:hAnsi="Arial" w:cs="Arial"/>
                <w:lang w:val="es-ES" w:eastAsia="en-US"/>
              </w:rPr>
              <w:t>cumplimiento</w:t>
            </w:r>
            <w:r w:rsidRPr="001203B9">
              <w:rPr>
                <w:rFonts w:ascii="Arial" w:eastAsia="Arial MT" w:hAnsi="Arial" w:cs="Arial"/>
                <w:spacing w:val="-5"/>
                <w:lang w:val="es-ES" w:eastAsia="en-US"/>
              </w:rPr>
              <w:t xml:space="preserve"> </w:t>
            </w:r>
            <w:r w:rsidRPr="001203B9">
              <w:rPr>
                <w:rFonts w:ascii="Arial" w:eastAsia="Arial MT" w:hAnsi="Arial" w:cs="Arial"/>
                <w:lang w:val="es-ES" w:eastAsia="en-US"/>
              </w:rPr>
              <w:t>de</w:t>
            </w:r>
            <w:r w:rsidRPr="001203B9">
              <w:rPr>
                <w:rFonts w:ascii="Arial" w:eastAsia="Arial MT" w:hAnsi="Arial" w:cs="Arial"/>
                <w:spacing w:val="-6"/>
                <w:lang w:val="es-ES" w:eastAsia="en-US"/>
              </w:rPr>
              <w:t xml:space="preserve"> </w:t>
            </w:r>
            <w:r w:rsidRPr="001203B9">
              <w:rPr>
                <w:rFonts w:ascii="Arial" w:eastAsia="Arial MT" w:hAnsi="Arial" w:cs="Arial"/>
                <w:lang w:val="es-ES" w:eastAsia="en-US"/>
              </w:rPr>
              <w:t>su</w:t>
            </w:r>
            <w:r w:rsidRPr="001203B9">
              <w:rPr>
                <w:rFonts w:ascii="Arial" w:eastAsia="Arial MT" w:hAnsi="Arial" w:cs="Arial"/>
                <w:spacing w:val="-6"/>
                <w:lang w:val="es-ES" w:eastAsia="en-US"/>
              </w:rPr>
              <w:t xml:space="preserve"> </w:t>
            </w:r>
            <w:r w:rsidRPr="001203B9">
              <w:rPr>
                <w:rFonts w:ascii="Arial" w:eastAsia="Arial MT" w:hAnsi="Arial" w:cs="Arial"/>
                <w:lang w:val="es-ES" w:eastAsia="en-US"/>
              </w:rPr>
              <w:t>objeto</w:t>
            </w:r>
            <w:r w:rsidRPr="001203B9">
              <w:rPr>
                <w:rFonts w:ascii="Arial" w:eastAsia="Arial MT" w:hAnsi="Arial" w:cs="Arial"/>
                <w:spacing w:val="-6"/>
                <w:lang w:val="es-ES" w:eastAsia="en-US"/>
              </w:rPr>
              <w:t xml:space="preserve"> </w:t>
            </w:r>
            <w:r w:rsidRPr="001203B9">
              <w:rPr>
                <w:rFonts w:ascii="Arial" w:eastAsia="Arial MT" w:hAnsi="Arial" w:cs="Arial"/>
                <w:lang w:val="es-ES" w:eastAsia="en-US"/>
              </w:rPr>
              <w:t>social,</w:t>
            </w:r>
            <w:r w:rsidRPr="001203B9">
              <w:rPr>
                <w:rFonts w:ascii="Arial" w:eastAsia="Arial MT" w:hAnsi="Arial" w:cs="Arial"/>
                <w:spacing w:val="-4"/>
                <w:lang w:val="es-ES" w:eastAsia="en-US"/>
              </w:rPr>
              <w:t xml:space="preserve"> </w:t>
            </w:r>
            <w:r w:rsidRPr="001203B9">
              <w:rPr>
                <w:rFonts w:ascii="Arial" w:eastAsia="Arial MT" w:hAnsi="Arial" w:cs="Arial"/>
                <w:lang w:val="es-ES" w:eastAsia="en-US"/>
              </w:rPr>
              <w:t>con</w:t>
            </w:r>
            <w:r w:rsidRPr="001203B9">
              <w:rPr>
                <w:rFonts w:ascii="Arial" w:eastAsia="Arial MT" w:hAnsi="Arial" w:cs="Arial"/>
                <w:spacing w:val="-6"/>
                <w:lang w:val="es-ES" w:eastAsia="en-US"/>
              </w:rPr>
              <w:t xml:space="preserve"> </w:t>
            </w:r>
            <w:r w:rsidRPr="001203B9">
              <w:rPr>
                <w:rFonts w:ascii="Arial" w:eastAsia="Arial MT" w:hAnsi="Arial" w:cs="Arial"/>
                <w:lang w:val="es-ES" w:eastAsia="en-US"/>
              </w:rPr>
              <w:t>los</w:t>
            </w:r>
            <w:r w:rsidRPr="001203B9">
              <w:rPr>
                <w:rFonts w:ascii="Arial" w:eastAsia="Arial MT" w:hAnsi="Arial" w:cs="Arial"/>
                <w:spacing w:val="-5"/>
                <w:lang w:val="es-ES" w:eastAsia="en-US"/>
              </w:rPr>
              <w:t xml:space="preserve"> </w:t>
            </w:r>
            <w:r w:rsidRPr="001203B9">
              <w:rPr>
                <w:rFonts w:ascii="Arial" w:eastAsia="Arial MT" w:hAnsi="Arial" w:cs="Arial"/>
                <w:lang w:val="es-ES" w:eastAsia="en-US"/>
              </w:rPr>
              <w:t>soportes</w:t>
            </w:r>
            <w:r w:rsidRPr="001203B9">
              <w:rPr>
                <w:rFonts w:ascii="Arial" w:eastAsia="Arial MT" w:hAnsi="Arial" w:cs="Arial"/>
                <w:spacing w:val="-3"/>
                <w:lang w:val="es-ES" w:eastAsia="en-US"/>
              </w:rPr>
              <w:t xml:space="preserve"> </w:t>
            </w:r>
            <w:r w:rsidRPr="001203B9">
              <w:rPr>
                <w:rFonts w:ascii="Arial" w:eastAsia="Arial MT" w:hAnsi="Arial" w:cs="Arial"/>
                <w:lang w:val="es-ES" w:eastAsia="en-US"/>
              </w:rPr>
              <w:t>y</w:t>
            </w:r>
            <w:r w:rsidRPr="001203B9">
              <w:rPr>
                <w:rFonts w:ascii="Arial" w:eastAsia="Arial MT" w:hAnsi="Arial" w:cs="Arial"/>
                <w:spacing w:val="-4"/>
                <w:lang w:val="es-ES" w:eastAsia="en-US"/>
              </w:rPr>
              <w:t xml:space="preserve"> </w:t>
            </w:r>
            <w:r w:rsidRPr="001203B9">
              <w:rPr>
                <w:rFonts w:ascii="Arial" w:eastAsia="Arial MT" w:hAnsi="Arial" w:cs="Arial"/>
                <w:lang w:val="es-ES" w:eastAsia="en-US"/>
              </w:rPr>
              <w:t>evidencias</w:t>
            </w:r>
            <w:r w:rsidRPr="001203B9">
              <w:rPr>
                <w:rFonts w:ascii="Arial" w:eastAsia="Arial MT" w:hAnsi="Arial" w:cs="Arial"/>
                <w:spacing w:val="-5"/>
                <w:lang w:val="es-ES" w:eastAsia="en-US"/>
              </w:rPr>
              <w:t xml:space="preserve"> </w:t>
            </w:r>
            <w:r w:rsidRPr="001203B9">
              <w:rPr>
                <w:rFonts w:ascii="Arial" w:eastAsia="Arial MT" w:hAnsi="Arial" w:cs="Arial"/>
                <w:lang w:val="es-ES" w:eastAsia="en-US"/>
              </w:rPr>
              <w:t>que</w:t>
            </w:r>
            <w:r w:rsidRPr="001203B9">
              <w:rPr>
                <w:rFonts w:ascii="Arial" w:eastAsia="Arial MT" w:hAnsi="Arial" w:cs="Arial"/>
                <w:spacing w:val="-5"/>
                <w:lang w:val="es-ES" w:eastAsia="en-US"/>
              </w:rPr>
              <w:t xml:space="preserve"> </w:t>
            </w:r>
            <w:r w:rsidRPr="001203B9">
              <w:rPr>
                <w:rFonts w:ascii="Arial" w:eastAsia="Arial MT" w:hAnsi="Arial" w:cs="Arial"/>
                <w:lang w:val="es-ES" w:eastAsia="en-US"/>
              </w:rPr>
              <w:t>sustenten</w:t>
            </w:r>
            <w:r w:rsidRPr="001203B9">
              <w:rPr>
                <w:rFonts w:ascii="Arial" w:eastAsia="Arial MT" w:hAnsi="Arial" w:cs="Arial"/>
                <w:spacing w:val="-6"/>
                <w:lang w:val="es-ES" w:eastAsia="en-US"/>
              </w:rPr>
              <w:t xml:space="preserve"> </w:t>
            </w:r>
            <w:r w:rsidRPr="001203B9">
              <w:rPr>
                <w:rFonts w:ascii="Arial" w:eastAsia="Arial MT" w:hAnsi="Arial" w:cs="Arial"/>
                <w:lang w:val="es-ES" w:eastAsia="en-US"/>
              </w:rPr>
              <w:t>la</w:t>
            </w:r>
            <w:r w:rsidRPr="001203B9">
              <w:rPr>
                <w:rFonts w:ascii="Arial" w:eastAsia="Arial MT" w:hAnsi="Arial" w:cs="Arial"/>
                <w:spacing w:val="-6"/>
                <w:lang w:val="es-ES" w:eastAsia="en-US"/>
              </w:rPr>
              <w:t xml:space="preserve"> </w:t>
            </w:r>
            <w:r w:rsidRPr="001203B9">
              <w:rPr>
                <w:rFonts w:ascii="Arial" w:eastAsia="Arial MT" w:hAnsi="Arial" w:cs="Arial"/>
                <w:lang w:val="es-ES" w:eastAsia="en-US"/>
              </w:rPr>
              <w:t>confiabilidad</w:t>
            </w:r>
            <w:r w:rsidRPr="001203B9">
              <w:rPr>
                <w:rFonts w:ascii="Arial" w:eastAsia="Arial MT" w:hAnsi="Arial" w:cs="Arial"/>
                <w:spacing w:val="-5"/>
                <w:lang w:val="es-ES" w:eastAsia="en-US"/>
              </w:rPr>
              <w:t xml:space="preserve"> </w:t>
            </w:r>
            <w:r w:rsidRPr="001203B9">
              <w:rPr>
                <w:rFonts w:ascii="Arial" w:eastAsia="Arial MT" w:hAnsi="Arial" w:cs="Arial"/>
                <w:lang w:val="es-ES" w:eastAsia="en-US"/>
              </w:rPr>
              <w:t>y</w:t>
            </w:r>
            <w:r w:rsidRPr="001203B9">
              <w:rPr>
                <w:rFonts w:ascii="Arial" w:eastAsia="Arial MT" w:hAnsi="Arial" w:cs="Arial"/>
                <w:spacing w:val="-4"/>
                <w:lang w:val="es-ES" w:eastAsia="en-US"/>
              </w:rPr>
              <w:t xml:space="preserve"> </w:t>
            </w:r>
            <w:r w:rsidRPr="001203B9">
              <w:rPr>
                <w:rFonts w:ascii="Arial" w:eastAsia="Arial MT" w:hAnsi="Arial" w:cs="Arial"/>
                <w:lang w:val="es-ES" w:eastAsia="en-US"/>
              </w:rPr>
              <w:t>validez</w:t>
            </w:r>
            <w:r w:rsidRPr="001203B9">
              <w:rPr>
                <w:rFonts w:ascii="Arial" w:eastAsia="Arial MT" w:hAnsi="Arial" w:cs="Arial"/>
                <w:spacing w:val="-4"/>
                <w:lang w:val="es-ES" w:eastAsia="en-US"/>
              </w:rPr>
              <w:t xml:space="preserve"> </w:t>
            </w:r>
            <w:r w:rsidRPr="001203B9">
              <w:rPr>
                <w:rFonts w:ascii="Arial" w:eastAsia="Arial MT" w:hAnsi="Arial" w:cs="Arial"/>
                <w:lang w:val="es-ES" w:eastAsia="en-US"/>
              </w:rPr>
              <w:t>de las</w:t>
            </w:r>
            <w:r w:rsidRPr="001203B9">
              <w:rPr>
                <w:rFonts w:ascii="Arial" w:eastAsia="Arial MT" w:hAnsi="Arial" w:cs="Arial"/>
                <w:spacing w:val="-4"/>
                <w:lang w:val="es-ES" w:eastAsia="en-US"/>
              </w:rPr>
              <w:t xml:space="preserve"> </w:t>
            </w:r>
            <w:r w:rsidRPr="001203B9">
              <w:rPr>
                <w:rFonts w:ascii="Arial" w:eastAsia="Arial MT" w:hAnsi="Arial" w:cs="Arial"/>
                <w:lang w:val="es-ES" w:eastAsia="en-US"/>
              </w:rPr>
              <w:t>conclusiones</w:t>
            </w:r>
            <w:r w:rsidRPr="001203B9">
              <w:rPr>
                <w:rFonts w:ascii="Arial" w:eastAsia="Arial MT" w:hAnsi="Arial" w:cs="Arial"/>
                <w:spacing w:val="-3"/>
                <w:lang w:val="es-ES" w:eastAsia="en-US"/>
              </w:rPr>
              <w:t xml:space="preserve"> </w:t>
            </w:r>
            <w:r w:rsidRPr="001203B9">
              <w:rPr>
                <w:rFonts w:ascii="Arial" w:eastAsia="Arial MT" w:hAnsi="Arial" w:cs="Arial"/>
                <w:lang w:val="es-ES" w:eastAsia="en-US"/>
              </w:rPr>
              <w:t>y</w:t>
            </w:r>
            <w:r w:rsidRPr="001203B9">
              <w:rPr>
                <w:rFonts w:ascii="Arial" w:eastAsia="Arial MT" w:hAnsi="Arial" w:cs="Arial"/>
                <w:spacing w:val="-4"/>
                <w:lang w:val="es-ES" w:eastAsia="en-US"/>
              </w:rPr>
              <w:t xml:space="preserve"> </w:t>
            </w:r>
            <w:r w:rsidRPr="001203B9">
              <w:rPr>
                <w:rFonts w:ascii="Arial" w:eastAsia="Arial MT" w:hAnsi="Arial" w:cs="Arial"/>
                <w:lang w:val="es-ES" w:eastAsia="en-US"/>
              </w:rPr>
              <w:t>recomendaciones.</w:t>
            </w:r>
          </w:p>
        </w:tc>
      </w:tr>
      <w:tr w:rsidR="006F655B" w:rsidRPr="001203B9" w14:paraId="06E2B6EF" w14:textId="77777777" w:rsidTr="00782255">
        <w:trPr>
          <w:trHeight w:val="143"/>
        </w:trPr>
        <w:tc>
          <w:tcPr>
            <w:tcW w:w="10060" w:type="dxa"/>
            <w:gridSpan w:val="5"/>
            <w:shd w:val="clear" w:color="auto" w:fill="D9D9D9"/>
            <w:vAlign w:val="center"/>
            <w:hideMark/>
          </w:tcPr>
          <w:p w14:paraId="13DFAC53" w14:textId="77777777" w:rsidR="006F655B" w:rsidRPr="001203B9" w:rsidRDefault="006F655B" w:rsidP="006F655B">
            <w:pPr>
              <w:autoSpaceDE w:val="0"/>
              <w:autoSpaceDN w:val="0"/>
              <w:adjustRightInd w:val="0"/>
              <w:spacing w:line="276" w:lineRule="auto"/>
              <w:ind w:left="360"/>
              <w:jc w:val="center"/>
              <w:rPr>
                <w:rFonts w:ascii="Arial" w:eastAsia="Book Antiqua" w:hAnsi="Arial" w:cs="Arial"/>
                <w:lang w:val="es-ES_tradnl" w:eastAsia="en-US"/>
              </w:rPr>
            </w:pPr>
            <w:r w:rsidRPr="001203B9">
              <w:rPr>
                <w:rFonts w:ascii="Arial" w:eastAsia="Book Antiqua" w:hAnsi="Arial" w:cs="Arial"/>
                <w:b/>
                <w:lang w:val="es-ES_tradnl" w:eastAsia="en-US"/>
              </w:rPr>
              <w:t>IV. DESCRIPCIÓN DE LAS FUNCIONES ESENCIALES</w:t>
            </w:r>
          </w:p>
        </w:tc>
      </w:tr>
      <w:tr w:rsidR="006F655B" w:rsidRPr="001203B9" w14:paraId="249BA198" w14:textId="77777777" w:rsidTr="00782255">
        <w:trPr>
          <w:trHeight w:val="196"/>
        </w:trPr>
        <w:tc>
          <w:tcPr>
            <w:tcW w:w="10060" w:type="dxa"/>
            <w:gridSpan w:val="5"/>
            <w:shd w:val="clear" w:color="auto" w:fill="FFFFFF"/>
            <w:vAlign w:val="center"/>
          </w:tcPr>
          <w:p w14:paraId="01BEA6FA" w14:textId="77777777" w:rsidR="005060FD" w:rsidRPr="001203B9" w:rsidRDefault="005060FD" w:rsidP="005060FD">
            <w:pPr>
              <w:jc w:val="both"/>
              <w:rPr>
                <w:rFonts w:ascii="Arial" w:eastAsia="Book Antiqua" w:hAnsi="Arial" w:cs="Arial"/>
                <w:b/>
                <w:bCs/>
                <w:lang w:val="es-ES_tradnl" w:eastAsia="es-CO"/>
              </w:rPr>
            </w:pPr>
            <w:r w:rsidRPr="001203B9">
              <w:rPr>
                <w:rFonts w:ascii="Arial" w:eastAsia="Book Antiqua" w:hAnsi="Arial" w:cs="Arial"/>
                <w:b/>
                <w:bCs/>
                <w:lang w:val="es-ES_tradnl" w:eastAsia="es-CO"/>
              </w:rPr>
              <w:t xml:space="preserve">Funciones del nivel profesional: </w:t>
            </w:r>
          </w:p>
          <w:p w14:paraId="0A18724E" w14:textId="77777777" w:rsidR="005060FD" w:rsidRPr="001203B9" w:rsidRDefault="005060FD" w:rsidP="00207858">
            <w:pPr>
              <w:pStyle w:val="Prrafodelista"/>
              <w:numPr>
                <w:ilvl w:val="0"/>
                <w:numId w:val="169"/>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Participar en la formulación, diseño, organización, ejecución y control de planes y programas del área interna de su competencia.</w:t>
            </w:r>
          </w:p>
          <w:p w14:paraId="66E5D7A1" w14:textId="77777777" w:rsidR="005060FD" w:rsidRPr="001203B9" w:rsidRDefault="005060FD" w:rsidP="00207858">
            <w:pPr>
              <w:pStyle w:val="Prrafodelista"/>
              <w:numPr>
                <w:ilvl w:val="0"/>
                <w:numId w:val="169"/>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promover y participar en los estudios e investigaciones que permitan mejorar la prestación de los servicios a su cargo y el oportuno cumplimiento de los planes, programas y proyectos, así como la ejecución y utilización óptima de los recursos disponibles.</w:t>
            </w:r>
          </w:p>
          <w:p w14:paraId="1A8E1C4A" w14:textId="77777777" w:rsidR="005060FD" w:rsidRPr="001203B9" w:rsidRDefault="005060FD" w:rsidP="00207858">
            <w:pPr>
              <w:pStyle w:val="Prrafodelista"/>
              <w:numPr>
                <w:ilvl w:val="0"/>
                <w:numId w:val="169"/>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Administrar, controlar y evaluar el desarrollo de los programas, proyectos y las actividades propias del área.</w:t>
            </w:r>
          </w:p>
          <w:p w14:paraId="58E00126" w14:textId="77777777" w:rsidR="005060FD" w:rsidRPr="001203B9" w:rsidRDefault="005060FD" w:rsidP="00207858">
            <w:pPr>
              <w:pStyle w:val="Prrafodelista"/>
              <w:numPr>
                <w:ilvl w:val="0"/>
                <w:numId w:val="169"/>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Proponer e implantar procesos, procedimientos, métodos e instrumentos requeridos para mejorar la prestación de los servicios a su cargo.</w:t>
            </w:r>
          </w:p>
          <w:p w14:paraId="2498E679" w14:textId="77777777" w:rsidR="005060FD" w:rsidRPr="001203B9" w:rsidRDefault="005060FD" w:rsidP="00207858">
            <w:pPr>
              <w:pStyle w:val="Prrafodelista"/>
              <w:numPr>
                <w:ilvl w:val="0"/>
                <w:numId w:val="169"/>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Proyectar, desarrollar y recomendar las acciones que deban adoptarse para el logro de los objetivos y las metas propuestas.</w:t>
            </w:r>
          </w:p>
          <w:p w14:paraId="18CE775E" w14:textId="77777777" w:rsidR="005060FD" w:rsidRPr="001203B9" w:rsidRDefault="005060FD" w:rsidP="00207858">
            <w:pPr>
              <w:pStyle w:val="Prrafodelista"/>
              <w:numPr>
                <w:ilvl w:val="0"/>
                <w:numId w:val="169"/>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Estudiar, evaluar y conceptuar sobre las materias de competencia del área interna de desempeño, y absolver consultas de acuerdo con las políticas institucionales.</w:t>
            </w:r>
          </w:p>
          <w:p w14:paraId="43C60898" w14:textId="77777777" w:rsidR="005060FD" w:rsidRPr="001203B9" w:rsidRDefault="005060FD" w:rsidP="00207858">
            <w:pPr>
              <w:pStyle w:val="Prrafodelista"/>
              <w:numPr>
                <w:ilvl w:val="0"/>
                <w:numId w:val="169"/>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y realizar estudios e investigaciones tendientes al logro de los objetivos, planes y programas de la entidad y preparar los informes respectivos, de acuerdo con las instrucciones recibidas.</w:t>
            </w:r>
          </w:p>
          <w:p w14:paraId="1F4498F2" w14:textId="77777777" w:rsidR="005060FD" w:rsidRPr="001203B9" w:rsidRDefault="005060FD" w:rsidP="00207858">
            <w:pPr>
              <w:pStyle w:val="Prrafodelista"/>
              <w:numPr>
                <w:ilvl w:val="0"/>
                <w:numId w:val="169"/>
              </w:numPr>
              <w:shd w:val="clear" w:color="auto" w:fill="FFFFFF"/>
              <w:spacing w:after="0" w:line="240" w:lineRule="auto"/>
              <w:ind w:left="357" w:hanging="357"/>
              <w:jc w:val="both"/>
              <w:rPr>
                <w:rFonts w:ascii="Arial" w:hAnsi="Arial" w:cs="Arial"/>
                <w:sz w:val="20"/>
                <w:szCs w:val="20"/>
                <w:lang w:eastAsia="es-CO"/>
              </w:rPr>
            </w:pPr>
            <w:r w:rsidRPr="001203B9">
              <w:rPr>
                <w:rFonts w:ascii="Arial" w:eastAsia="Tahoma" w:hAnsi="Arial" w:cs="Arial"/>
                <w:sz w:val="20"/>
                <w:szCs w:val="20"/>
                <w:lang w:val="es-ES_tradnl" w:eastAsia="es-CO"/>
              </w:rPr>
              <w:t>Las demás que les sean asignadas por autoridad competente, de acuerdo con el área de desempeño y la naturaleza</w:t>
            </w:r>
            <w:r w:rsidRPr="001203B9">
              <w:rPr>
                <w:rFonts w:ascii="Arial" w:hAnsi="Arial" w:cs="Arial"/>
                <w:sz w:val="20"/>
                <w:szCs w:val="20"/>
                <w:lang w:eastAsia="es-CO"/>
              </w:rPr>
              <w:t xml:space="preserve"> del empleo.</w:t>
            </w:r>
          </w:p>
          <w:p w14:paraId="25AC3AB5" w14:textId="77777777" w:rsidR="005060FD" w:rsidRPr="001203B9" w:rsidRDefault="005060FD" w:rsidP="005060FD">
            <w:pPr>
              <w:shd w:val="clear" w:color="auto" w:fill="FFFFFF"/>
              <w:jc w:val="both"/>
              <w:rPr>
                <w:rFonts w:ascii="Arial" w:eastAsia="Calibri" w:hAnsi="Arial" w:cs="Arial"/>
                <w:lang w:eastAsia="es-CO"/>
              </w:rPr>
            </w:pPr>
          </w:p>
          <w:p w14:paraId="5B54ED78" w14:textId="77777777" w:rsidR="005060FD" w:rsidRPr="001203B9" w:rsidRDefault="005060FD" w:rsidP="005060FD">
            <w:pPr>
              <w:ind w:left="-47"/>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4290ACF1" w14:textId="77777777" w:rsidR="006F655B" w:rsidRPr="001203B9" w:rsidRDefault="006F655B" w:rsidP="00207858">
            <w:pPr>
              <w:pStyle w:val="Prrafodelista"/>
              <w:numPr>
                <w:ilvl w:val="0"/>
                <w:numId w:val="62"/>
              </w:numPr>
              <w:shd w:val="clear" w:color="auto" w:fill="FFFFFF"/>
              <w:spacing w:after="0" w:line="240" w:lineRule="auto"/>
              <w:jc w:val="both"/>
              <w:rPr>
                <w:rFonts w:ascii="Arial" w:eastAsia="Symbol" w:hAnsi="Arial" w:cs="Arial"/>
                <w:sz w:val="20"/>
                <w:szCs w:val="20"/>
                <w:lang w:val="es-ES_tradnl"/>
              </w:rPr>
            </w:pPr>
            <w:r w:rsidRPr="001203B9">
              <w:rPr>
                <w:rFonts w:ascii="Arial" w:eastAsia="Symbol" w:hAnsi="Arial" w:cs="Arial"/>
                <w:sz w:val="20"/>
                <w:szCs w:val="20"/>
                <w:lang w:val="es-ES_tradnl"/>
              </w:rPr>
              <w:t>Adelantar las gestiones necesarias para asegurar el cumplimiento de los sistemas o canales de información, en la ejecución y seguimiento de los planes, programas, proyectos y actividades relacionadas con la inspección y vigilancia de la gestión de las cajas de compensación.</w:t>
            </w:r>
          </w:p>
          <w:p w14:paraId="43476348" w14:textId="77777777" w:rsidR="006F655B" w:rsidRPr="001203B9" w:rsidRDefault="006F655B" w:rsidP="00207858">
            <w:pPr>
              <w:pStyle w:val="Prrafodelista"/>
              <w:numPr>
                <w:ilvl w:val="0"/>
                <w:numId w:val="62"/>
              </w:numPr>
              <w:shd w:val="clear" w:color="auto" w:fill="FFFFFF"/>
              <w:spacing w:after="0" w:line="240" w:lineRule="auto"/>
              <w:jc w:val="both"/>
              <w:rPr>
                <w:rFonts w:ascii="Arial" w:eastAsia="Symbol" w:hAnsi="Arial" w:cs="Arial"/>
                <w:sz w:val="20"/>
                <w:szCs w:val="20"/>
                <w:lang w:val="es-ES_tradnl"/>
              </w:rPr>
            </w:pPr>
            <w:r w:rsidRPr="001203B9">
              <w:rPr>
                <w:rFonts w:ascii="Arial" w:eastAsia="Symbol" w:hAnsi="Arial" w:cs="Arial"/>
                <w:sz w:val="20"/>
                <w:szCs w:val="20"/>
                <w:lang w:val="es-ES_tradnl"/>
              </w:rPr>
              <w:t>Participar en la formulación, documentación, seguimiento y verificación de los componentes de tecnología en los planes, programas y proyectos.</w:t>
            </w:r>
          </w:p>
          <w:p w14:paraId="24B890CF" w14:textId="77777777" w:rsidR="006F655B" w:rsidRPr="001203B9" w:rsidRDefault="006F655B" w:rsidP="00207858">
            <w:pPr>
              <w:pStyle w:val="Prrafodelista"/>
              <w:numPr>
                <w:ilvl w:val="0"/>
                <w:numId w:val="62"/>
              </w:numPr>
              <w:shd w:val="clear" w:color="auto" w:fill="FFFFFF"/>
              <w:spacing w:after="0" w:line="240" w:lineRule="auto"/>
              <w:jc w:val="both"/>
              <w:rPr>
                <w:rFonts w:ascii="Arial" w:eastAsia="Symbol" w:hAnsi="Arial" w:cs="Arial"/>
                <w:sz w:val="20"/>
                <w:szCs w:val="20"/>
                <w:lang w:val="es-ES_tradnl"/>
              </w:rPr>
            </w:pPr>
            <w:r w:rsidRPr="001203B9">
              <w:rPr>
                <w:rFonts w:ascii="Arial" w:eastAsia="Symbol" w:hAnsi="Arial" w:cs="Arial"/>
                <w:sz w:val="20"/>
                <w:szCs w:val="20"/>
                <w:lang w:val="es-ES_tradnl"/>
              </w:rPr>
              <w:lastRenderedPageBreak/>
              <w:t>Evaluar los recursos aplicados por las Cajas de Compensación Familiar para Atención Integral a la Niñez y la Jornada Escolar Complementaria de acuerdo con la normatividad vigente.</w:t>
            </w:r>
          </w:p>
          <w:p w14:paraId="57980BE5" w14:textId="77777777" w:rsidR="006F655B" w:rsidRPr="001203B9" w:rsidRDefault="006F655B" w:rsidP="00207858">
            <w:pPr>
              <w:pStyle w:val="Prrafodelista"/>
              <w:numPr>
                <w:ilvl w:val="0"/>
                <w:numId w:val="62"/>
              </w:numPr>
              <w:shd w:val="clear" w:color="auto" w:fill="FFFFFF"/>
              <w:spacing w:after="0" w:line="240" w:lineRule="auto"/>
              <w:jc w:val="both"/>
              <w:rPr>
                <w:rFonts w:ascii="Arial" w:eastAsia="Symbol" w:hAnsi="Arial" w:cs="Arial"/>
                <w:sz w:val="20"/>
                <w:szCs w:val="20"/>
                <w:lang w:val="es-ES_tradnl"/>
              </w:rPr>
            </w:pPr>
            <w:r w:rsidRPr="001203B9">
              <w:rPr>
                <w:rFonts w:ascii="Arial" w:eastAsia="Symbol" w:hAnsi="Arial" w:cs="Arial"/>
                <w:sz w:val="20"/>
                <w:szCs w:val="20"/>
                <w:lang w:val="es-ES_tradnl"/>
              </w:rPr>
              <w:t>Verificar la variación en la cobertura de beneficiarios de los programas Atención Integral a la Niñez y/o Jornada Escolar Complementaria, a través de las solicitudes de las Cajas de Compensación Familiar que están en condiciones de realizar aportes voluntarios adicionales al FONIÑEZ.</w:t>
            </w:r>
          </w:p>
          <w:p w14:paraId="7F0D40F4" w14:textId="77777777" w:rsidR="006F655B" w:rsidRPr="001203B9" w:rsidRDefault="006F655B" w:rsidP="00207858">
            <w:pPr>
              <w:pStyle w:val="Prrafodelista"/>
              <w:numPr>
                <w:ilvl w:val="0"/>
                <w:numId w:val="62"/>
              </w:numPr>
              <w:shd w:val="clear" w:color="auto" w:fill="FFFFFF"/>
              <w:spacing w:after="0" w:line="240" w:lineRule="auto"/>
              <w:jc w:val="both"/>
              <w:rPr>
                <w:rFonts w:ascii="Arial" w:eastAsia="Symbol" w:hAnsi="Arial" w:cs="Arial"/>
                <w:sz w:val="20"/>
                <w:szCs w:val="20"/>
                <w:lang w:val="es-ES_tradnl"/>
              </w:rPr>
            </w:pPr>
            <w:r w:rsidRPr="001203B9">
              <w:rPr>
                <w:rFonts w:ascii="Arial" w:eastAsia="Symbol" w:hAnsi="Arial" w:cs="Arial"/>
                <w:sz w:val="20"/>
                <w:szCs w:val="20"/>
                <w:lang w:val="es-ES_tradnl"/>
              </w:rPr>
              <w:t>Evaluar la gestión de la ejecución semestral de las Cajas de Compensación Familiar, con el fin de consolidar un informe ejecutivo, para retroalimentar al Superintendente en la toma de decisiones.</w:t>
            </w:r>
          </w:p>
          <w:p w14:paraId="3A81DF01" w14:textId="77777777" w:rsidR="006F655B" w:rsidRPr="001203B9" w:rsidRDefault="006F655B" w:rsidP="00207858">
            <w:pPr>
              <w:pStyle w:val="Prrafodelista"/>
              <w:numPr>
                <w:ilvl w:val="0"/>
                <w:numId w:val="62"/>
              </w:numPr>
              <w:shd w:val="clear" w:color="auto" w:fill="FFFFFF"/>
              <w:spacing w:after="0" w:line="240" w:lineRule="auto"/>
              <w:jc w:val="both"/>
              <w:rPr>
                <w:rFonts w:ascii="Arial" w:eastAsia="Symbol" w:hAnsi="Arial" w:cs="Arial"/>
                <w:sz w:val="20"/>
                <w:szCs w:val="20"/>
                <w:lang w:val="es-ES_tradnl"/>
              </w:rPr>
            </w:pPr>
            <w:r w:rsidRPr="001203B9">
              <w:rPr>
                <w:rFonts w:ascii="Arial" w:eastAsia="Symbol" w:hAnsi="Arial" w:cs="Arial"/>
                <w:sz w:val="20"/>
                <w:szCs w:val="20"/>
                <w:lang w:val="es-ES_tradnl"/>
              </w:rPr>
              <w:t>Realizar las visitas ordinarias y especiales requeridas para el control y seguimiento de los aspectos legales, fondos de Ley, inversiones, y los informes de gestión de acuerdo con los procedimientos establecidos.</w:t>
            </w:r>
          </w:p>
          <w:p w14:paraId="235507B3" w14:textId="77777777" w:rsidR="006F655B" w:rsidRPr="001203B9" w:rsidRDefault="006F655B" w:rsidP="00207858">
            <w:pPr>
              <w:pStyle w:val="Prrafodelista"/>
              <w:numPr>
                <w:ilvl w:val="0"/>
                <w:numId w:val="62"/>
              </w:numPr>
              <w:shd w:val="clear" w:color="auto" w:fill="FFFFFF"/>
              <w:spacing w:after="0" w:line="240" w:lineRule="auto"/>
              <w:jc w:val="both"/>
              <w:rPr>
                <w:rFonts w:ascii="Arial" w:eastAsia="Symbol" w:hAnsi="Arial" w:cs="Arial"/>
                <w:sz w:val="20"/>
                <w:szCs w:val="20"/>
                <w:lang w:val="es-ES_tradnl"/>
              </w:rPr>
            </w:pPr>
            <w:r w:rsidRPr="001203B9">
              <w:rPr>
                <w:rFonts w:ascii="Arial" w:eastAsia="Symbol" w:hAnsi="Arial" w:cs="Arial"/>
                <w:sz w:val="20"/>
                <w:szCs w:val="20"/>
                <w:lang w:val="es-ES_tradnl"/>
              </w:rPr>
              <w:t>Revisar la elaboración y realizar aprobación y seguimiento a los planes de mejoramiento suscritos por las Cajas de Compensación Familiar, producto de las visitas.</w:t>
            </w:r>
          </w:p>
          <w:p w14:paraId="10152BCE" w14:textId="77777777" w:rsidR="006F655B" w:rsidRPr="001203B9" w:rsidRDefault="006F655B" w:rsidP="00207858">
            <w:pPr>
              <w:pStyle w:val="Prrafodelista"/>
              <w:numPr>
                <w:ilvl w:val="0"/>
                <w:numId w:val="62"/>
              </w:numPr>
              <w:shd w:val="clear" w:color="auto" w:fill="FFFFFF"/>
              <w:spacing w:after="0" w:line="240" w:lineRule="auto"/>
              <w:jc w:val="both"/>
              <w:rPr>
                <w:rFonts w:ascii="Arial" w:eastAsia="Symbol" w:hAnsi="Arial" w:cs="Arial"/>
                <w:sz w:val="20"/>
                <w:szCs w:val="20"/>
                <w:lang w:val="es-ES_tradnl"/>
              </w:rPr>
            </w:pPr>
            <w:r w:rsidRPr="001203B9">
              <w:rPr>
                <w:rFonts w:ascii="Arial" w:eastAsia="Symbol" w:hAnsi="Arial" w:cs="Arial"/>
                <w:sz w:val="20"/>
                <w:szCs w:val="20"/>
                <w:lang w:val="es-ES_tradnl"/>
              </w:rPr>
              <w:t>Formular, desarrollar y hacer seguimiento a los planes de acción de la Delegada para la Gestión para dar cumplimiento a las metas, objetivos de la entidad y la normatividad vigente en materia de Subsidio Familiar.</w:t>
            </w:r>
          </w:p>
          <w:p w14:paraId="173E4625" w14:textId="096AE97E" w:rsidR="006F655B" w:rsidRPr="001203B9" w:rsidRDefault="006F655B" w:rsidP="00207858">
            <w:pPr>
              <w:pStyle w:val="Prrafodelista"/>
              <w:numPr>
                <w:ilvl w:val="0"/>
                <w:numId w:val="62"/>
              </w:numPr>
              <w:shd w:val="clear" w:color="auto" w:fill="FFFFFF"/>
              <w:spacing w:after="0" w:line="240" w:lineRule="auto"/>
              <w:jc w:val="both"/>
              <w:rPr>
                <w:rFonts w:ascii="Arial" w:eastAsia="Symbol" w:hAnsi="Arial" w:cs="Arial"/>
                <w:sz w:val="20"/>
                <w:szCs w:val="20"/>
                <w:lang w:val="es-ES_tradnl"/>
              </w:rPr>
            </w:pPr>
            <w:r w:rsidRPr="001203B9">
              <w:rPr>
                <w:rFonts w:ascii="Arial" w:eastAsia="Symbol" w:hAnsi="Arial" w:cs="Arial"/>
                <w:sz w:val="20"/>
                <w:szCs w:val="20"/>
                <w:lang w:val="es-ES_tradnl"/>
              </w:rPr>
              <w:t>Elabora</w:t>
            </w:r>
            <w:r w:rsidR="001F08D8" w:rsidRPr="001203B9">
              <w:rPr>
                <w:rFonts w:ascii="Arial" w:eastAsia="Symbol" w:hAnsi="Arial" w:cs="Arial"/>
                <w:sz w:val="20"/>
                <w:szCs w:val="20"/>
                <w:lang w:val="es-ES_tradnl"/>
              </w:rPr>
              <w:t>r</w:t>
            </w:r>
            <w:r w:rsidRPr="001203B9">
              <w:rPr>
                <w:rFonts w:ascii="Arial" w:eastAsia="Symbol" w:hAnsi="Arial" w:cs="Arial"/>
                <w:sz w:val="20"/>
                <w:szCs w:val="20"/>
                <w:lang w:val="es-ES_tradnl"/>
              </w:rPr>
              <w:t xml:space="preserve"> y</w:t>
            </w:r>
            <w:r w:rsidR="001F08D8" w:rsidRPr="001203B9">
              <w:rPr>
                <w:rFonts w:ascii="Arial" w:eastAsia="Symbol" w:hAnsi="Arial" w:cs="Arial"/>
                <w:sz w:val="20"/>
                <w:szCs w:val="20"/>
                <w:lang w:val="es-ES_tradnl"/>
              </w:rPr>
              <w:t xml:space="preserve"> hacer</w:t>
            </w:r>
            <w:r w:rsidRPr="001203B9">
              <w:rPr>
                <w:rFonts w:ascii="Arial" w:eastAsia="Symbol" w:hAnsi="Arial" w:cs="Arial"/>
                <w:sz w:val="20"/>
                <w:szCs w:val="20"/>
                <w:lang w:val="es-ES_tradnl"/>
              </w:rPr>
              <w:t xml:space="preserve"> seguimiento a los procedimientos del Sistema Integrado de Gestión adoptado por la Superintendencia.</w:t>
            </w:r>
          </w:p>
          <w:p w14:paraId="4B15B7C8" w14:textId="77777777" w:rsidR="006F655B" w:rsidRPr="001203B9" w:rsidRDefault="006F655B" w:rsidP="00207858">
            <w:pPr>
              <w:pStyle w:val="Prrafodelista"/>
              <w:numPr>
                <w:ilvl w:val="0"/>
                <w:numId w:val="62"/>
              </w:numPr>
              <w:shd w:val="clear" w:color="auto" w:fill="FFFFFF"/>
              <w:spacing w:after="0" w:line="240" w:lineRule="auto"/>
              <w:jc w:val="both"/>
              <w:rPr>
                <w:rFonts w:ascii="Arial" w:eastAsia="Symbol" w:hAnsi="Arial" w:cs="Arial"/>
                <w:sz w:val="20"/>
                <w:szCs w:val="20"/>
                <w:lang w:val="es-ES_tradnl"/>
              </w:rPr>
            </w:pPr>
            <w:r w:rsidRPr="001203B9">
              <w:rPr>
                <w:rFonts w:ascii="Arial" w:eastAsia="Symbol" w:hAnsi="Arial" w:cs="Arial"/>
                <w:sz w:val="20"/>
                <w:szCs w:val="20"/>
                <w:lang w:val="es-ES_tradnl"/>
              </w:rPr>
              <w:t>Participar en el suministro de la información general del área, que soliciten las diferentes áreas de la Superintendencia del Subsidio Familiar, entidades gubernamentales, organismos privados y público en general, a efectos de atender dichos requerimientos de manera oportuna y confiable.</w:t>
            </w:r>
          </w:p>
          <w:p w14:paraId="5AB9CA88" w14:textId="22589396" w:rsidR="006F655B" w:rsidRPr="001203B9" w:rsidRDefault="006F655B" w:rsidP="00207858">
            <w:pPr>
              <w:pStyle w:val="Prrafodelista"/>
              <w:numPr>
                <w:ilvl w:val="0"/>
                <w:numId w:val="62"/>
              </w:numPr>
              <w:shd w:val="clear" w:color="auto" w:fill="FFFFFF"/>
              <w:spacing w:after="0" w:line="240" w:lineRule="auto"/>
              <w:jc w:val="both"/>
              <w:rPr>
                <w:rFonts w:ascii="Arial" w:eastAsia="Symbol" w:hAnsi="Arial" w:cs="Arial"/>
                <w:sz w:val="20"/>
                <w:szCs w:val="20"/>
                <w:lang w:val="es-ES_tradnl"/>
              </w:rPr>
            </w:pPr>
            <w:r w:rsidRPr="001203B9">
              <w:rPr>
                <w:rFonts w:ascii="Arial" w:eastAsia="Symbol" w:hAnsi="Arial" w:cs="Arial"/>
                <w:sz w:val="20"/>
                <w:szCs w:val="20"/>
                <w:lang w:val="es-ES_tradnl"/>
              </w:rPr>
              <w:t xml:space="preserve">Las demás funciones asignadas por el </w:t>
            </w:r>
            <w:r w:rsidR="001F08D8" w:rsidRPr="001203B9">
              <w:rPr>
                <w:rFonts w:ascii="Arial" w:eastAsia="Symbol" w:hAnsi="Arial" w:cs="Arial"/>
                <w:sz w:val="20"/>
                <w:szCs w:val="20"/>
                <w:lang w:val="es-ES_tradnl"/>
              </w:rPr>
              <w:t>s</w:t>
            </w:r>
            <w:r w:rsidRPr="001203B9">
              <w:rPr>
                <w:rFonts w:ascii="Arial" w:eastAsia="Symbol" w:hAnsi="Arial" w:cs="Arial"/>
                <w:sz w:val="20"/>
                <w:szCs w:val="20"/>
                <w:lang w:val="es-ES_tradnl"/>
              </w:rPr>
              <w:t xml:space="preserve">uperior </w:t>
            </w:r>
            <w:r w:rsidR="001F08D8" w:rsidRPr="001203B9">
              <w:rPr>
                <w:rFonts w:ascii="Arial" w:eastAsia="Symbol" w:hAnsi="Arial" w:cs="Arial"/>
                <w:sz w:val="20"/>
                <w:szCs w:val="20"/>
                <w:lang w:val="es-ES_tradnl"/>
              </w:rPr>
              <w:t>i</w:t>
            </w:r>
            <w:r w:rsidRPr="001203B9">
              <w:rPr>
                <w:rFonts w:ascii="Arial" w:eastAsia="Symbol" w:hAnsi="Arial" w:cs="Arial"/>
                <w:sz w:val="20"/>
                <w:szCs w:val="20"/>
                <w:lang w:val="es-ES_tradnl"/>
              </w:rPr>
              <w:t>nmediato, de acuerdo con el nivel, la naturaleza y el área</w:t>
            </w:r>
            <w:r w:rsidR="00385577" w:rsidRPr="001203B9">
              <w:rPr>
                <w:rFonts w:ascii="Arial" w:eastAsia="Symbol" w:hAnsi="Arial" w:cs="Arial"/>
                <w:sz w:val="20"/>
                <w:szCs w:val="20"/>
                <w:lang w:val="es-ES_tradnl"/>
              </w:rPr>
              <w:t xml:space="preserve"> </w:t>
            </w:r>
            <w:r w:rsidRPr="001203B9">
              <w:rPr>
                <w:rFonts w:ascii="Arial" w:eastAsia="Symbol" w:hAnsi="Arial" w:cs="Arial"/>
                <w:sz w:val="20"/>
                <w:szCs w:val="20"/>
                <w:lang w:val="es-ES_tradnl"/>
              </w:rPr>
              <w:t>de desempeño del empleo.</w:t>
            </w:r>
          </w:p>
        </w:tc>
      </w:tr>
      <w:tr w:rsidR="006F655B" w:rsidRPr="001203B9" w14:paraId="000F8400" w14:textId="77777777" w:rsidTr="00782255">
        <w:trPr>
          <w:trHeight w:val="131"/>
        </w:trPr>
        <w:tc>
          <w:tcPr>
            <w:tcW w:w="10060" w:type="dxa"/>
            <w:gridSpan w:val="5"/>
            <w:shd w:val="clear" w:color="auto" w:fill="D9D9D9"/>
            <w:vAlign w:val="center"/>
          </w:tcPr>
          <w:p w14:paraId="01930410" w14:textId="77777777" w:rsidR="006F655B" w:rsidRPr="001203B9" w:rsidRDefault="006F655B" w:rsidP="006F655B">
            <w:pPr>
              <w:autoSpaceDE w:val="0"/>
              <w:autoSpaceDN w:val="0"/>
              <w:adjustRightInd w:val="0"/>
              <w:spacing w:line="276" w:lineRule="auto"/>
              <w:ind w:left="360"/>
              <w:jc w:val="center"/>
              <w:rPr>
                <w:rFonts w:ascii="Arial" w:eastAsia="Book Antiqua" w:hAnsi="Arial" w:cs="Arial"/>
                <w:lang w:val="es-ES_tradnl" w:eastAsia="en-US"/>
              </w:rPr>
            </w:pPr>
            <w:r w:rsidRPr="001203B9">
              <w:rPr>
                <w:rFonts w:ascii="Arial" w:eastAsia="Book Antiqua" w:hAnsi="Arial" w:cs="Arial"/>
                <w:b/>
                <w:lang w:val="es-ES_tradnl" w:eastAsia="en-US"/>
              </w:rPr>
              <w:lastRenderedPageBreak/>
              <w:t>V. CONOCIMIENTOS BÁSICOS O ESENCIALES</w:t>
            </w:r>
          </w:p>
        </w:tc>
      </w:tr>
      <w:tr w:rsidR="006F655B" w:rsidRPr="001203B9" w14:paraId="3B0D6465" w14:textId="77777777" w:rsidTr="00782255">
        <w:trPr>
          <w:trHeight w:val="1703"/>
        </w:trPr>
        <w:tc>
          <w:tcPr>
            <w:tcW w:w="10060" w:type="dxa"/>
            <w:gridSpan w:val="5"/>
            <w:shd w:val="clear" w:color="auto" w:fill="auto"/>
            <w:vAlign w:val="center"/>
          </w:tcPr>
          <w:p w14:paraId="6E47B197" w14:textId="77777777" w:rsidR="006F655B" w:rsidRPr="001203B9" w:rsidRDefault="006F655B" w:rsidP="006F655B">
            <w:pPr>
              <w:widowControl w:val="0"/>
              <w:autoSpaceDE w:val="0"/>
              <w:autoSpaceDN w:val="0"/>
              <w:spacing w:line="229" w:lineRule="exact"/>
              <w:ind w:left="107"/>
              <w:rPr>
                <w:rFonts w:ascii="Arial" w:eastAsia="Arial MT" w:hAnsi="Arial" w:cs="Arial"/>
                <w:lang w:val="es-ES" w:eastAsia="en-US"/>
              </w:rPr>
            </w:pPr>
            <w:r w:rsidRPr="001203B9">
              <w:rPr>
                <w:rFonts w:ascii="Arial" w:eastAsia="Arial MT" w:hAnsi="Arial" w:cs="Arial"/>
                <w:lang w:val="es-ES" w:eastAsia="en-US"/>
              </w:rPr>
              <w:t>Normatividad</w:t>
            </w:r>
            <w:r w:rsidRPr="001203B9">
              <w:rPr>
                <w:rFonts w:ascii="Arial" w:eastAsia="Arial MT" w:hAnsi="Arial" w:cs="Arial"/>
                <w:spacing w:val="-3"/>
                <w:lang w:val="es-ES" w:eastAsia="en-US"/>
              </w:rPr>
              <w:t xml:space="preserve"> </w:t>
            </w:r>
            <w:r w:rsidRPr="001203B9">
              <w:rPr>
                <w:rFonts w:ascii="Arial" w:eastAsia="Arial MT" w:hAnsi="Arial" w:cs="Arial"/>
                <w:lang w:val="es-ES" w:eastAsia="en-US"/>
              </w:rPr>
              <w:t>vigente</w:t>
            </w:r>
            <w:r w:rsidRPr="001203B9">
              <w:rPr>
                <w:rFonts w:ascii="Arial" w:eastAsia="Arial MT" w:hAnsi="Arial" w:cs="Arial"/>
                <w:spacing w:val="-3"/>
                <w:lang w:val="es-ES" w:eastAsia="en-US"/>
              </w:rPr>
              <w:t xml:space="preserve"> </w:t>
            </w:r>
            <w:r w:rsidRPr="001203B9">
              <w:rPr>
                <w:rFonts w:ascii="Arial" w:eastAsia="Arial MT" w:hAnsi="Arial" w:cs="Arial"/>
                <w:lang w:val="es-ES" w:eastAsia="en-US"/>
              </w:rPr>
              <w:t>del</w:t>
            </w:r>
            <w:r w:rsidRPr="001203B9">
              <w:rPr>
                <w:rFonts w:ascii="Arial" w:eastAsia="Arial MT" w:hAnsi="Arial" w:cs="Arial"/>
                <w:spacing w:val="-2"/>
                <w:lang w:val="es-ES" w:eastAsia="en-US"/>
              </w:rPr>
              <w:t xml:space="preserve"> </w:t>
            </w:r>
            <w:r w:rsidRPr="001203B9">
              <w:rPr>
                <w:rFonts w:ascii="Arial" w:eastAsia="Arial MT" w:hAnsi="Arial" w:cs="Arial"/>
                <w:lang w:val="es-ES" w:eastAsia="en-US"/>
              </w:rPr>
              <w:t>Sistema</w:t>
            </w:r>
            <w:r w:rsidRPr="001203B9">
              <w:rPr>
                <w:rFonts w:ascii="Arial" w:eastAsia="Arial MT" w:hAnsi="Arial" w:cs="Arial"/>
                <w:spacing w:val="-3"/>
                <w:lang w:val="es-ES" w:eastAsia="en-US"/>
              </w:rPr>
              <w:t xml:space="preserve"> </w:t>
            </w:r>
            <w:r w:rsidRPr="001203B9">
              <w:rPr>
                <w:rFonts w:ascii="Arial" w:eastAsia="Arial MT" w:hAnsi="Arial" w:cs="Arial"/>
                <w:lang w:val="es-ES" w:eastAsia="en-US"/>
              </w:rPr>
              <w:t>de</w:t>
            </w:r>
            <w:r w:rsidRPr="001203B9">
              <w:rPr>
                <w:rFonts w:ascii="Arial" w:eastAsia="Arial MT" w:hAnsi="Arial" w:cs="Arial"/>
                <w:spacing w:val="-1"/>
                <w:lang w:val="es-ES" w:eastAsia="en-US"/>
              </w:rPr>
              <w:t xml:space="preserve"> </w:t>
            </w:r>
            <w:r w:rsidRPr="001203B9">
              <w:rPr>
                <w:rFonts w:ascii="Arial" w:eastAsia="Arial MT" w:hAnsi="Arial" w:cs="Arial"/>
                <w:lang w:val="es-ES" w:eastAsia="en-US"/>
              </w:rPr>
              <w:t>Subsidio</w:t>
            </w:r>
            <w:r w:rsidRPr="001203B9">
              <w:rPr>
                <w:rFonts w:ascii="Arial" w:eastAsia="Arial MT" w:hAnsi="Arial" w:cs="Arial"/>
                <w:spacing w:val="-3"/>
                <w:lang w:val="es-ES" w:eastAsia="en-US"/>
              </w:rPr>
              <w:t xml:space="preserve"> </w:t>
            </w:r>
            <w:r w:rsidRPr="001203B9">
              <w:rPr>
                <w:rFonts w:ascii="Arial" w:eastAsia="Arial MT" w:hAnsi="Arial" w:cs="Arial"/>
                <w:lang w:val="es-ES" w:eastAsia="en-US"/>
              </w:rPr>
              <w:t>Familiar y</w:t>
            </w:r>
            <w:r w:rsidRPr="001203B9">
              <w:rPr>
                <w:rFonts w:ascii="Arial" w:eastAsia="Arial MT" w:hAnsi="Arial" w:cs="Arial"/>
                <w:spacing w:val="-2"/>
                <w:lang w:val="es-ES" w:eastAsia="en-US"/>
              </w:rPr>
              <w:t xml:space="preserve"> </w:t>
            </w:r>
            <w:r w:rsidRPr="001203B9">
              <w:rPr>
                <w:rFonts w:ascii="Arial" w:eastAsia="Arial MT" w:hAnsi="Arial" w:cs="Arial"/>
                <w:lang w:val="es-ES" w:eastAsia="en-US"/>
              </w:rPr>
              <w:t>Seguridad</w:t>
            </w:r>
            <w:r w:rsidRPr="001203B9">
              <w:rPr>
                <w:rFonts w:ascii="Arial" w:eastAsia="Arial MT" w:hAnsi="Arial" w:cs="Arial"/>
                <w:spacing w:val="-1"/>
                <w:lang w:val="es-ES" w:eastAsia="en-US"/>
              </w:rPr>
              <w:t xml:space="preserve"> </w:t>
            </w:r>
            <w:r w:rsidRPr="001203B9">
              <w:rPr>
                <w:rFonts w:ascii="Arial" w:eastAsia="Arial MT" w:hAnsi="Arial" w:cs="Arial"/>
                <w:lang w:val="es-ES" w:eastAsia="en-US"/>
              </w:rPr>
              <w:t>Social.</w:t>
            </w:r>
          </w:p>
          <w:p w14:paraId="4F74DF08" w14:textId="77777777" w:rsidR="006F655B" w:rsidRPr="001203B9" w:rsidRDefault="006F655B" w:rsidP="006F655B">
            <w:pPr>
              <w:widowControl w:val="0"/>
              <w:autoSpaceDE w:val="0"/>
              <w:autoSpaceDN w:val="0"/>
              <w:ind w:left="107" w:right="1515"/>
              <w:rPr>
                <w:rFonts w:ascii="Arial" w:eastAsia="Arial MT" w:hAnsi="Arial" w:cs="Arial"/>
                <w:lang w:val="es-ES" w:eastAsia="en-US"/>
              </w:rPr>
            </w:pPr>
            <w:r w:rsidRPr="001203B9">
              <w:rPr>
                <w:rFonts w:ascii="Arial" w:eastAsia="Arial MT" w:hAnsi="Arial" w:cs="Arial"/>
                <w:lang w:val="es-ES" w:eastAsia="en-US"/>
              </w:rPr>
              <w:t>Normatividad</w:t>
            </w:r>
            <w:r w:rsidRPr="001203B9">
              <w:rPr>
                <w:rFonts w:ascii="Arial" w:eastAsia="Arial MT" w:hAnsi="Arial" w:cs="Arial"/>
                <w:spacing w:val="-4"/>
                <w:lang w:val="es-ES" w:eastAsia="en-US"/>
              </w:rPr>
              <w:t xml:space="preserve"> </w:t>
            </w:r>
            <w:r w:rsidRPr="001203B9">
              <w:rPr>
                <w:rFonts w:ascii="Arial" w:eastAsia="Arial MT" w:hAnsi="Arial" w:cs="Arial"/>
                <w:lang w:val="es-ES" w:eastAsia="en-US"/>
              </w:rPr>
              <w:t>relacionada</w:t>
            </w:r>
            <w:r w:rsidRPr="001203B9">
              <w:rPr>
                <w:rFonts w:ascii="Arial" w:eastAsia="Arial MT" w:hAnsi="Arial" w:cs="Arial"/>
                <w:spacing w:val="-3"/>
                <w:lang w:val="es-ES" w:eastAsia="en-US"/>
              </w:rPr>
              <w:t xml:space="preserve"> </w:t>
            </w:r>
            <w:r w:rsidRPr="001203B9">
              <w:rPr>
                <w:rFonts w:ascii="Arial" w:eastAsia="Arial MT" w:hAnsi="Arial" w:cs="Arial"/>
                <w:lang w:val="es-ES" w:eastAsia="en-US"/>
              </w:rPr>
              <w:t>sobre</w:t>
            </w:r>
            <w:r w:rsidRPr="001203B9">
              <w:rPr>
                <w:rFonts w:ascii="Arial" w:eastAsia="Arial MT" w:hAnsi="Arial" w:cs="Arial"/>
                <w:spacing w:val="-3"/>
                <w:lang w:val="es-ES" w:eastAsia="en-US"/>
              </w:rPr>
              <w:t xml:space="preserve"> </w:t>
            </w:r>
            <w:r w:rsidRPr="001203B9">
              <w:rPr>
                <w:rFonts w:ascii="Arial" w:eastAsia="Arial MT" w:hAnsi="Arial" w:cs="Arial"/>
                <w:lang w:val="es-ES" w:eastAsia="en-US"/>
              </w:rPr>
              <w:t>los</w:t>
            </w:r>
            <w:r w:rsidRPr="001203B9">
              <w:rPr>
                <w:rFonts w:ascii="Arial" w:eastAsia="Arial MT" w:hAnsi="Arial" w:cs="Arial"/>
                <w:spacing w:val="-3"/>
                <w:lang w:val="es-ES" w:eastAsia="en-US"/>
              </w:rPr>
              <w:t xml:space="preserve"> </w:t>
            </w:r>
            <w:r w:rsidRPr="001203B9">
              <w:rPr>
                <w:rFonts w:ascii="Arial" w:eastAsia="Arial MT" w:hAnsi="Arial" w:cs="Arial"/>
                <w:lang w:val="es-ES" w:eastAsia="en-US"/>
              </w:rPr>
              <w:t>Fondos</w:t>
            </w:r>
            <w:r w:rsidRPr="001203B9">
              <w:rPr>
                <w:rFonts w:ascii="Arial" w:eastAsia="Arial MT" w:hAnsi="Arial" w:cs="Arial"/>
                <w:spacing w:val="-2"/>
                <w:lang w:val="es-ES" w:eastAsia="en-US"/>
              </w:rPr>
              <w:t xml:space="preserve"> </w:t>
            </w:r>
            <w:r w:rsidRPr="001203B9">
              <w:rPr>
                <w:rFonts w:ascii="Arial" w:eastAsia="Arial MT" w:hAnsi="Arial" w:cs="Arial"/>
                <w:lang w:val="es-ES" w:eastAsia="en-US"/>
              </w:rPr>
              <w:t>de</w:t>
            </w:r>
            <w:r w:rsidRPr="001203B9">
              <w:rPr>
                <w:rFonts w:ascii="Arial" w:eastAsia="Arial MT" w:hAnsi="Arial" w:cs="Arial"/>
                <w:spacing w:val="2"/>
                <w:lang w:val="es-ES" w:eastAsia="en-US"/>
              </w:rPr>
              <w:t xml:space="preserve"> </w:t>
            </w:r>
            <w:r w:rsidRPr="001203B9">
              <w:rPr>
                <w:rFonts w:ascii="Arial" w:eastAsia="Arial MT" w:hAnsi="Arial" w:cs="Arial"/>
                <w:lang w:val="es-ES" w:eastAsia="en-US"/>
              </w:rPr>
              <w:t>Ley</w:t>
            </w:r>
            <w:r w:rsidRPr="001203B9">
              <w:rPr>
                <w:rFonts w:ascii="Arial" w:eastAsia="Arial MT" w:hAnsi="Arial" w:cs="Arial"/>
                <w:spacing w:val="1"/>
                <w:lang w:val="es-ES" w:eastAsia="en-US"/>
              </w:rPr>
              <w:t xml:space="preserve"> </w:t>
            </w:r>
            <w:r w:rsidRPr="001203B9">
              <w:rPr>
                <w:rFonts w:ascii="Arial" w:eastAsia="Arial MT" w:hAnsi="Arial" w:cs="Arial"/>
                <w:lang w:val="es-ES" w:eastAsia="en-US"/>
              </w:rPr>
              <w:t>asociados</w:t>
            </w:r>
            <w:r w:rsidRPr="001203B9">
              <w:rPr>
                <w:rFonts w:ascii="Arial" w:eastAsia="Arial MT" w:hAnsi="Arial" w:cs="Arial"/>
                <w:spacing w:val="-3"/>
                <w:lang w:val="es-ES" w:eastAsia="en-US"/>
              </w:rPr>
              <w:t xml:space="preserve"> </w:t>
            </w:r>
            <w:r w:rsidRPr="001203B9">
              <w:rPr>
                <w:rFonts w:ascii="Arial" w:eastAsia="Arial MT" w:hAnsi="Arial" w:cs="Arial"/>
                <w:lang w:val="es-ES" w:eastAsia="en-US"/>
              </w:rPr>
              <w:t>al</w:t>
            </w:r>
            <w:r w:rsidRPr="001203B9">
              <w:rPr>
                <w:rFonts w:ascii="Arial" w:eastAsia="Arial MT" w:hAnsi="Arial" w:cs="Arial"/>
                <w:spacing w:val="-2"/>
                <w:lang w:val="es-ES" w:eastAsia="en-US"/>
              </w:rPr>
              <w:t xml:space="preserve"> </w:t>
            </w:r>
            <w:r w:rsidRPr="001203B9">
              <w:rPr>
                <w:rFonts w:ascii="Arial" w:eastAsia="Arial MT" w:hAnsi="Arial" w:cs="Arial"/>
                <w:lang w:val="es-ES" w:eastAsia="en-US"/>
              </w:rPr>
              <w:t>Sistema</w:t>
            </w:r>
            <w:r w:rsidRPr="001203B9">
              <w:rPr>
                <w:rFonts w:ascii="Arial" w:eastAsia="Arial MT" w:hAnsi="Arial" w:cs="Arial"/>
                <w:spacing w:val="-1"/>
                <w:lang w:val="es-ES" w:eastAsia="en-US"/>
              </w:rPr>
              <w:t xml:space="preserve"> </w:t>
            </w:r>
            <w:r w:rsidRPr="001203B9">
              <w:rPr>
                <w:rFonts w:ascii="Arial" w:eastAsia="Arial MT" w:hAnsi="Arial" w:cs="Arial"/>
                <w:lang w:val="es-ES" w:eastAsia="en-US"/>
              </w:rPr>
              <w:t>del</w:t>
            </w:r>
            <w:r w:rsidRPr="001203B9">
              <w:rPr>
                <w:rFonts w:ascii="Arial" w:eastAsia="Arial MT" w:hAnsi="Arial" w:cs="Arial"/>
                <w:spacing w:val="-3"/>
                <w:lang w:val="es-ES" w:eastAsia="en-US"/>
              </w:rPr>
              <w:t xml:space="preserve"> </w:t>
            </w:r>
            <w:r w:rsidRPr="001203B9">
              <w:rPr>
                <w:rFonts w:ascii="Arial" w:eastAsia="Arial MT" w:hAnsi="Arial" w:cs="Arial"/>
                <w:lang w:val="es-ES" w:eastAsia="en-US"/>
              </w:rPr>
              <w:t>Subsidio</w:t>
            </w:r>
            <w:r w:rsidRPr="001203B9">
              <w:rPr>
                <w:rFonts w:ascii="Arial" w:eastAsia="Arial MT" w:hAnsi="Arial" w:cs="Arial"/>
                <w:spacing w:val="-1"/>
                <w:lang w:val="es-ES" w:eastAsia="en-US"/>
              </w:rPr>
              <w:t xml:space="preserve"> </w:t>
            </w:r>
            <w:r w:rsidRPr="001203B9">
              <w:rPr>
                <w:rFonts w:ascii="Arial" w:eastAsia="Arial MT" w:hAnsi="Arial" w:cs="Arial"/>
                <w:lang w:val="es-ES" w:eastAsia="en-US"/>
              </w:rPr>
              <w:t>Familiar.</w:t>
            </w:r>
            <w:r w:rsidRPr="001203B9">
              <w:rPr>
                <w:rFonts w:ascii="Arial" w:eastAsia="Arial MT" w:hAnsi="Arial" w:cs="Arial"/>
                <w:spacing w:val="-53"/>
                <w:lang w:val="es-ES" w:eastAsia="en-US"/>
              </w:rPr>
              <w:t xml:space="preserve"> </w:t>
            </w:r>
            <w:r w:rsidRPr="001203B9">
              <w:rPr>
                <w:rFonts w:ascii="Arial" w:eastAsia="Arial MT" w:hAnsi="Arial" w:cs="Arial"/>
                <w:lang w:val="es-ES" w:eastAsia="en-US"/>
              </w:rPr>
              <w:t>Evaluación</w:t>
            </w:r>
            <w:r w:rsidRPr="001203B9">
              <w:rPr>
                <w:rFonts w:ascii="Arial" w:eastAsia="Arial MT" w:hAnsi="Arial" w:cs="Arial"/>
                <w:spacing w:val="-2"/>
                <w:lang w:val="es-ES" w:eastAsia="en-US"/>
              </w:rPr>
              <w:t xml:space="preserve"> </w:t>
            </w:r>
            <w:r w:rsidRPr="001203B9">
              <w:rPr>
                <w:rFonts w:ascii="Arial" w:eastAsia="Arial MT" w:hAnsi="Arial" w:cs="Arial"/>
                <w:lang w:val="es-ES" w:eastAsia="en-US"/>
              </w:rPr>
              <w:t>de</w:t>
            </w:r>
            <w:r w:rsidRPr="001203B9">
              <w:rPr>
                <w:rFonts w:ascii="Arial" w:eastAsia="Arial MT" w:hAnsi="Arial" w:cs="Arial"/>
                <w:spacing w:val="-1"/>
                <w:lang w:val="es-ES" w:eastAsia="en-US"/>
              </w:rPr>
              <w:t xml:space="preserve"> </w:t>
            </w:r>
            <w:r w:rsidRPr="001203B9">
              <w:rPr>
                <w:rFonts w:ascii="Arial" w:eastAsia="Arial MT" w:hAnsi="Arial" w:cs="Arial"/>
                <w:lang w:val="es-ES" w:eastAsia="en-US"/>
              </w:rPr>
              <w:t>Proyectos de</w:t>
            </w:r>
            <w:r w:rsidRPr="001203B9">
              <w:rPr>
                <w:rFonts w:ascii="Arial" w:eastAsia="Arial MT" w:hAnsi="Arial" w:cs="Arial"/>
                <w:spacing w:val="-1"/>
                <w:lang w:val="es-ES" w:eastAsia="en-US"/>
              </w:rPr>
              <w:t xml:space="preserve"> </w:t>
            </w:r>
            <w:r w:rsidRPr="001203B9">
              <w:rPr>
                <w:rFonts w:ascii="Arial" w:eastAsia="Arial MT" w:hAnsi="Arial" w:cs="Arial"/>
                <w:lang w:val="es-ES" w:eastAsia="en-US"/>
              </w:rPr>
              <w:t>Inversión.</w:t>
            </w:r>
          </w:p>
          <w:p w14:paraId="519D1C55" w14:textId="77777777" w:rsidR="006F655B" w:rsidRPr="001203B9" w:rsidRDefault="006F655B" w:rsidP="006F655B">
            <w:pPr>
              <w:widowControl w:val="0"/>
              <w:autoSpaceDE w:val="0"/>
              <w:autoSpaceDN w:val="0"/>
              <w:spacing w:before="1"/>
              <w:ind w:left="107"/>
              <w:rPr>
                <w:rFonts w:ascii="Arial" w:eastAsia="Arial MT" w:hAnsi="Arial" w:cs="Arial"/>
                <w:lang w:val="es-ES" w:eastAsia="en-US"/>
              </w:rPr>
            </w:pPr>
            <w:r w:rsidRPr="001203B9">
              <w:rPr>
                <w:rFonts w:ascii="Arial" w:eastAsia="Arial MT" w:hAnsi="Arial" w:cs="Arial"/>
                <w:lang w:val="es-ES" w:eastAsia="en-US"/>
              </w:rPr>
              <w:t>Tecnologías</w:t>
            </w:r>
            <w:r w:rsidRPr="001203B9">
              <w:rPr>
                <w:rFonts w:ascii="Arial" w:eastAsia="Arial MT" w:hAnsi="Arial" w:cs="Arial"/>
                <w:spacing w:val="-1"/>
                <w:lang w:val="es-ES" w:eastAsia="en-US"/>
              </w:rPr>
              <w:t xml:space="preserve"> </w:t>
            </w:r>
            <w:r w:rsidRPr="001203B9">
              <w:rPr>
                <w:rFonts w:ascii="Arial" w:eastAsia="Arial MT" w:hAnsi="Arial" w:cs="Arial"/>
                <w:lang w:val="es-ES" w:eastAsia="en-US"/>
              </w:rPr>
              <w:t>de</w:t>
            </w:r>
            <w:r w:rsidRPr="001203B9">
              <w:rPr>
                <w:rFonts w:ascii="Arial" w:eastAsia="Arial MT" w:hAnsi="Arial" w:cs="Arial"/>
                <w:spacing w:val="-2"/>
                <w:lang w:val="es-ES" w:eastAsia="en-US"/>
              </w:rPr>
              <w:t xml:space="preserve"> </w:t>
            </w:r>
            <w:r w:rsidRPr="001203B9">
              <w:rPr>
                <w:rFonts w:ascii="Arial" w:eastAsia="Arial MT" w:hAnsi="Arial" w:cs="Arial"/>
                <w:lang w:val="es-ES" w:eastAsia="en-US"/>
              </w:rPr>
              <w:t>la</w:t>
            </w:r>
            <w:r w:rsidRPr="001203B9">
              <w:rPr>
                <w:rFonts w:ascii="Arial" w:eastAsia="Arial MT" w:hAnsi="Arial" w:cs="Arial"/>
                <w:spacing w:val="-4"/>
                <w:lang w:val="es-ES" w:eastAsia="en-US"/>
              </w:rPr>
              <w:t xml:space="preserve"> </w:t>
            </w:r>
            <w:r w:rsidRPr="001203B9">
              <w:rPr>
                <w:rFonts w:ascii="Arial" w:eastAsia="Arial MT" w:hAnsi="Arial" w:cs="Arial"/>
                <w:lang w:val="es-ES" w:eastAsia="en-US"/>
              </w:rPr>
              <w:t>Información</w:t>
            </w:r>
            <w:r w:rsidRPr="001203B9">
              <w:rPr>
                <w:rFonts w:ascii="Arial" w:eastAsia="Arial MT" w:hAnsi="Arial" w:cs="Arial"/>
                <w:spacing w:val="-4"/>
                <w:lang w:val="es-ES" w:eastAsia="en-US"/>
              </w:rPr>
              <w:t xml:space="preserve"> </w:t>
            </w:r>
            <w:r w:rsidRPr="001203B9">
              <w:rPr>
                <w:rFonts w:ascii="Arial" w:eastAsia="Arial MT" w:hAnsi="Arial" w:cs="Arial"/>
                <w:lang w:val="es-ES" w:eastAsia="en-US"/>
              </w:rPr>
              <w:t>y</w:t>
            </w:r>
            <w:r w:rsidRPr="001203B9">
              <w:rPr>
                <w:rFonts w:ascii="Arial" w:eastAsia="Arial MT" w:hAnsi="Arial" w:cs="Arial"/>
                <w:spacing w:val="-1"/>
                <w:lang w:val="es-ES" w:eastAsia="en-US"/>
              </w:rPr>
              <w:t xml:space="preserve"> </w:t>
            </w:r>
            <w:r w:rsidRPr="001203B9">
              <w:rPr>
                <w:rFonts w:ascii="Arial" w:eastAsia="Arial MT" w:hAnsi="Arial" w:cs="Arial"/>
                <w:lang w:val="es-ES" w:eastAsia="en-US"/>
              </w:rPr>
              <w:t>la</w:t>
            </w:r>
            <w:r w:rsidRPr="001203B9">
              <w:rPr>
                <w:rFonts w:ascii="Arial" w:eastAsia="Arial MT" w:hAnsi="Arial" w:cs="Arial"/>
                <w:spacing w:val="-3"/>
                <w:lang w:val="es-ES" w:eastAsia="en-US"/>
              </w:rPr>
              <w:t xml:space="preserve"> </w:t>
            </w:r>
            <w:r w:rsidRPr="001203B9">
              <w:rPr>
                <w:rFonts w:ascii="Arial" w:eastAsia="Arial MT" w:hAnsi="Arial" w:cs="Arial"/>
                <w:lang w:val="es-ES" w:eastAsia="en-US"/>
              </w:rPr>
              <w:t>Comunicación.</w:t>
            </w:r>
          </w:p>
          <w:p w14:paraId="1354CE56" w14:textId="77777777" w:rsidR="006F655B" w:rsidRPr="001203B9" w:rsidRDefault="006F655B" w:rsidP="006F655B">
            <w:pPr>
              <w:widowControl w:val="0"/>
              <w:autoSpaceDE w:val="0"/>
              <w:autoSpaceDN w:val="0"/>
              <w:ind w:left="107" w:right="2466"/>
              <w:rPr>
                <w:rFonts w:ascii="Arial" w:eastAsia="Arial MT" w:hAnsi="Arial" w:cs="Arial"/>
                <w:lang w:val="es-ES" w:eastAsia="en-US"/>
              </w:rPr>
            </w:pPr>
            <w:r w:rsidRPr="001203B9">
              <w:rPr>
                <w:rFonts w:ascii="Arial" w:eastAsia="Arial MT" w:hAnsi="Arial" w:cs="Arial"/>
                <w:lang w:val="es-ES" w:eastAsia="en-US"/>
              </w:rPr>
              <w:t>Sistemas</w:t>
            </w:r>
            <w:r w:rsidRPr="001203B9">
              <w:rPr>
                <w:rFonts w:ascii="Arial" w:eastAsia="Arial MT" w:hAnsi="Arial" w:cs="Arial"/>
                <w:spacing w:val="-3"/>
                <w:lang w:val="es-ES" w:eastAsia="en-US"/>
              </w:rPr>
              <w:t xml:space="preserve"> </w:t>
            </w:r>
            <w:r w:rsidRPr="001203B9">
              <w:rPr>
                <w:rFonts w:ascii="Arial" w:eastAsia="Arial MT" w:hAnsi="Arial" w:cs="Arial"/>
                <w:lang w:val="es-ES" w:eastAsia="en-US"/>
              </w:rPr>
              <w:t>de</w:t>
            </w:r>
            <w:r w:rsidRPr="001203B9">
              <w:rPr>
                <w:rFonts w:ascii="Arial" w:eastAsia="Arial MT" w:hAnsi="Arial" w:cs="Arial"/>
                <w:spacing w:val="-4"/>
                <w:lang w:val="es-ES" w:eastAsia="en-US"/>
              </w:rPr>
              <w:t xml:space="preserve"> </w:t>
            </w:r>
            <w:r w:rsidRPr="001203B9">
              <w:rPr>
                <w:rFonts w:ascii="Arial" w:eastAsia="Arial MT" w:hAnsi="Arial" w:cs="Arial"/>
                <w:lang w:val="es-ES" w:eastAsia="en-US"/>
              </w:rPr>
              <w:t>gestión</w:t>
            </w:r>
            <w:r w:rsidRPr="001203B9">
              <w:rPr>
                <w:rFonts w:ascii="Arial" w:eastAsia="Arial MT" w:hAnsi="Arial" w:cs="Arial"/>
                <w:spacing w:val="-2"/>
                <w:lang w:val="es-ES" w:eastAsia="en-US"/>
              </w:rPr>
              <w:t xml:space="preserve"> </w:t>
            </w:r>
            <w:r w:rsidRPr="001203B9">
              <w:rPr>
                <w:rFonts w:ascii="Arial" w:eastAsia="Arial MT" w:hAnsi="Arial" w:cs="Arial"/>
                <w:lang w:val="es-ES" w:eastAsia="en-US"/>
              </w:rPr>
              <w:t>definidos</w:t>
            </w:r>
            <w:r w:rsidRPr="001203B9">
              <w:rPr>
                <w:rFonts w:ascii="Arial" w:eastAsia="Arial MT" w:hAnsi="Arial" w:cs="Arial"/>
                <w:spacing w:val="1"/>
                <w:lang w:val="es-ES" w:eastAsia="en-US"/>
              </w:rPr>
              <w:t xml:space="preserve"> </w:t>
            </w:r>
            <w:r w:rsidRPr="001203B9">
              <w:rPr>
                <w:rFonts w:ascii="Arial" w:eastAsia="Arial MT" w:hAnsi="Arial" w:cs="Arial"/>
                <w:lang w:val="es-ES" w:eastAsia="en-US"/>
              </w:rPr>
              <w:t>normativamente</w:t>
            </w:r>
            <w:r w:rsidRPr="001203B9">
              <w:rPr>
                <w:rFonts w:ascii="Arial" w:eastAsia="Arial MT" w:hAnsi="Arial" w:cs="Arial"/>
                <w:spacing w:val="-4"/>
                <w:lang w:val="es-ES" w:eastAsia="en-US"/>
              </w:rPr>
              <w:t xml:space="preserve"> </w:t>
            </w:r>
            <w:r w:rsidRPr="001203B9">
              <w:rPr>
                <w:rFonts w:ascii="Arial" w:eastAsia="Arial MT" w:hAnsi="Arial" w:cs="Arial"/>
                <w:lang w:val="es-ES" w:eastAsia="en-US"/>
              </w:rPr>
              <w:t>o</w:t>
            </w:r>
            <w:r w:rsidRPr="001203B9">
              <w:rPr>
                <w:rFonts w:ascii="Arial" w:eastAsia="Arial MT" w:hAnsi="Arial" w:cs="Arial"/>
                <w:spacing w:val="-2"/>
                <w:lang w:val="es-ES" w:eastAsia="en-US"/>
              </w:rPr>
              <w:t xml:space="preserve"> </w:t>
            </w:r>
            <w:r w:rsidRPr="001203B9">
              <w:rPr>
                <w:rFonts w:ascii="Arial" w:eastAsia="Arial MT" w:hAnsi="Arial" w:cs="Arial"/>
                <w:lang w:val="es-ES" w:eastAsia="en-US"/>
              </w:rPr>
              <w:t>adoptados</w:t>
            </w:r>
            <w:r w:rsidRPr="001203B9">
              <w:rPr>
                <w:rFonts w:ascii="Arial" w:eastAsia="Arial MT" w:hAnsi="Arial" w:cs="Arial"/>
                <w:spacing w:val="-3"/>
                <w:lang w:val="es-ES" w:eastAsia="en-US"/>
              </w:rPr>
              <w:t xml:space="preserve"> </w:t>
            </w:r>
            <w:r w:rsidRPr="001203B9">
              <w:rPr>
                <w:rFonts w:ascii="Arial" w:eastAsia="Arial MT" w:hAnsi="Arial" w:cs="Arial"/>
                <w:lang w:val="es-ES" w:eastAsia="en-US"/>
              </w:rPr>
              <w:t>por</w:t>
            </w:r>
            <w:r w:rsidRPr="001203B9">
              <w:rPr>
                <w:rFonts w:ascii="Arial" w:eastAsia="Arial MT" w:hAnsi="Arial" w:cs="Arial"/>
                <w:spacing w:val="-3"/>
                <w:lang w:val="es-ES" w:eastAsia="en-US"/>
              </w:rPr>
              <w:t xml:space="preserve"> </w:t>
            </w:r>
            <w:r w:rsidRPr="001203B9">
              <w:rPr>
                <w:rFonts w:ascii="Arial" w:eastAsia="Arial MT" w:hAnsi="Arial" w:cs="Arial"/>
                <w:lang w:val="es-ES" w:eastAsia="en-US"/>
              </w:rPr>
              <w:t>la</w:t>
            </w:r>
            <w:r w:rsidRPr="001203B9">
              <w:rPr>
                <w:rFonts w:ascii="Arial" w:eastAsia="Arial MT" w:hAnsi="Arial" w:cs="Arial"/>
                <w:spacing w:val="-2"/>
                <w:lang w:val="es-ES" w:eastAsia="en-US"/>
              </w:rPr>
              <w:t xml:space="preserve"> </w:t>
            </w:r>
            <w:r w:rsidRPr="001203B9">
              <w:rPr>
                <w:rFonts w:ascii="Arial" w:eastAsia="Arial MT" w:hAnsi="Arial" w:cs="Arial"/>
                <w:lang w:val="es-ES" w:eastAsia="en-US"/>
              </w:rPr>
              <w:t>entidad.</w:t>
            </w:r>
            <w:r w:rsidRPr="001203B9">
              <w:rPr>
                <w:rFonts w:ascii="Arial" w:eastAsia="Arial MT" w:hAnsi="Arial" w:cs="Arial"/>
                <w:spacing w:val="-53"/>
                <w:lang w:val="es-ES" w:eastAsia="en-US"/>
              </w:rPr>
              <w:t xml:space="preserve"> </w:t>
            </w:r>
            <w:r w:rsidRPr="001203B9">
              <w:rPr>
                <w:rFonts w:ascii="Arial" w:eastAsia="Arial MT" w:hAnsi="Arial" w:cs="Arial"/>
                <w:lang w:val="es-ES" w:eastAsia="en-US"/>
              </w:rPr>
              <w:t>Procesos,</w:t>
            </w:r>
            <w:r w:rsidRPr="001203B9">
              <w:rPr>
                <w:rFonts w:ascii="Arial" w:eastAsia="Arial MT" w:hAnsi="Arial" w:cs="Arial"/>
                <w:spacing w:val="-2"/>
                <w:lang w:val="es-ES" w:eastAsia="en-US"/>
              </w:rPr>
              <w:t xml:space="preserve"> </w:t>
            </w:r>
            <w:r w:rsidRPr="001203B9">
              <w:rPr>
                <w:rFonts w:ascii="Arial" w:eastAsia="Arial MT" w:hAnsi="Arial" w:cs="Arial"/>
                <w:lang w:val="es-ES" w:eastAsia="en-US"/>
              </w:rPr>
              <w:t>procedimientos</w:t>
            </w:r>
            <w:r w:rsidRPr="001203B9">
              <w:rPr>
                <w:rFonts w:ascii="Arial" w:eastAsia="Arial MT" w:hAnsi="Arial" w:cs="Arial"/>
                <w:spacing w:val="2"/>
                <w:lang w:val="es-ES" w:eastAsia="en-US"/>
              </w:rPr>
              <w:t xml:space="preserve"> </w:t>
            </w:r>
            <w:r w:rsidRPr="001203B9">
              <w:rPr>
                <w:rFonts w:ascii="Arial" w:eastAsia="Arial MT" w:hAnsi="Arial" w:cs="Arial"/>
                <w:lang w:val="es-ES" w:eastAsia="en-US"/>
              </w:rPr>
              <w:t>y</w:t>
            </w:r>
            <w:r w:rsidRPr="001203B9">
              <w:rPr>
                <w:rFonts w:ascii="Arial" w:eastAsia="Arial MT" w:hAnsi="Arial" w:cs="Arial"/>
                <w:spacing w:val="-1"/>
                <w:lang w:val="es-ES" w:eastAsia="en-US"/>
              </w:rPr>
              <w:t xml:space="preserve"> </w:t>
            </w:r>
            <w:r w:rsidRPr="001203B9">
              <w:rPr>
                <w:rFonts w:ascii="Arial" w:eastAsia="Arial MT" w:hAnsi="Arial" w:cs="Arial"/>
                <w:lang w:val="es-ES" w:eastAsia="en-US"/>
              </w:rPr>
              <w:t>métodos de auditorías</w:t>
            </w:r>
          </w:p>
          <w:p w14:paraId="377C6A79" w14:textId="77777777" w:rsidR="006F655B" w:rsidRPr="001203B9" w:rsidRDefault="006F655B" w:rsidP="006F655B">
            <w:pPr>
              <w:widowControl w:val="0"/>
              <w:autoSpaceDE w:val="0"/>
              <w:autoSpaceDN w:val="0"/>
              <w:ind w:left="107" w:right="2466"/>
              <w:rPr>
                <w:rFonts w:ascii="Arial" w:eastAsia="Arial MT" w:hAnsi="Arial" w:cs="Arial"/>
                <w:lang w:val="es-ES" w:eastAsia="en-US"/>
              </w:rPr>
            </w:pPr>
            <w:r w:rsidRPr="001203B9">
              <w:rPr>
                <w:rFonts w:ascii="Arial" w:eastAsia="Arial MT" w:hAnsi="Arial" w:cs="Arial"/>
                <w:lang w:val="es-ES" w:eastAsia="en-US"/>
              </w:rPr>
              <w:t>Comunicación</w:t>
            </w:r>
            <w:r w:rsidRPr="001203B9">
              <w:rPr>
                <w:rFonts w:ascii="Arial" w:eastAsia="Arial MT" w:hAnsi="Arial" w:cs="Arial"/>
                <w:spacing w:val="-3"/>
                <w:lang w:val="es-ES" w:eastAsia="en-US"/>
              </w:rPr>
              <w:t xml:space="preserve"> </w:t>
            </w:r>
            <w:r w:rsidRPr="001203B9">
              <w:rPr>
                <w:rFonts w:ascii="Arial" w:eastAsia="Arial MT" w:hAnsi="Arial" w:cs="Arial"/>
                <w:lang w:val="es-ES" w:eastAsia="en-US"/>
              </w:rPr>
              <w:t>estratégica</w:t>
            </w:r>
            <w:r w:rsidRPr="001203B9">
              <w:rPr>
                <w:rFonts w:ascii="Arial" w:eastAsia="Arial MT" w:hAnsi="Arial" w:cs="Arial"/>
                <w:spacing w:val="-2"/>
                <w:lang w:val="es-ES" w:eastAsia="en-US"/>
              </w:rPr>
              <w:t xml:space="preserve"> </w:t>
            </w:r>
            <w:r w:rsidRPr="001203B9">
              <w:rPr>
                <w:rFonts w:ascii="Arial" w:eastAsia="Arial MT" w:hAnsi="Arial" w:cs="Arial"/>
                <w:lang w:val="es-ES" w:eastAsia="en-US"/>
              </w:rPr>
              <w:t>asertiva</w:t>
            </w:r>
            <w:r w:rsidRPr="001203B9">
              <w:rPr>
                <w:rFonts w:ascii="Arial" w:eastAsia="Arial MT" w:hAnsi="Arial" w:cs="Arial"/>
                <w:spacing w:val="-4"/>
                <w:lang w:val="es-ES" w:eastAsia="en-US"/>
              </w:rPr>
              <w:t xml:space="preserve"> </w:t>
            </w:r>
            <w:r w:rsidRPr="001203B9">
              <w:rPr>
                <w:rFonts w:ascii="Arial" w:eastAsia="Arial MT" w:hAnsi="Arial" w:cs="Arial"/>
                <w:lang w:val="es-ES" w:eastAsia="en-US"/>
              </w:rPr>
              <w:t>oral</w:t>
            </w:r>
            <w:r w:rsidRPr="001203B9">
              <w:rPr>
                <w:rFonts w:ascii="Arial" w:eastAsia="Arial MT" w:hAnsi="Arial" w:cs="Arial"/>
                <w:spacing w:val="-4"/>
                <w:lang w:val="es-ES" w:eastAsia="en-US"/>
              </w:rPr>
              <w:t xml:space="preserve"> </w:t>
            </w:r>
            <w:r w:rsidRPr="001203B9">
              <w:rPr>
                <w:rFonts w:ascii="Arial" w:eastAsia="Arial MT" w:hAnsi="Arial" w:cs="Arial"/>
                <w:lang w:val="es-ES" w:eastAsia="en-US"/>
              </w:rPr>
              <w:t>y</w:t>
            </w:r>
            <w:r w:rsidRPr="001203B9">
              <w:rPr>
                <w:rFonts w:ascii="Arial" w:eastAsia="Arial MT" w:hAnsi="Arial" w:cs="Arial"/>
                <w:spacing w:val="-3"/>
                <w:lang w:val="es-ES" w:eastAsia="en-US"/>
              </w:rPr>
              <w:t xml:space="preserve"> </w:t>
            </w:r>
            <w:r w:rsidRPr="001203B9">
              <w:rPr>
                <w:rFonts w:ascii="Arial" w:eastAsia="Arial MT" w:hAnsi="Arial" w:cs="Arial"/>
                <w:lang w:val="es-ES" w:eastAsia="en-US"/>
              </w:rPr>
              <w:t>escrita.</w:t>
            </w:r>
            <w:r w:rsidRPr="001203B9">
              <w:rPr>
                <w:rFonts w:ascii="Arial" w:eastAsia="Arial MT" w:hAnsi="Arial" w:cs="Arial"/>
                <w:spacing w:val="-53"/>
                <w:lang w:val="es-ES" w:eastAsia="en-US"/>
              </w:rPr>
              <w:t xml:space="preserve"> </w:t>
            </w:r>
            <w:r w:rsidRPr="001203B9">
              <w:rPr>
                <w:rFonts w:ascii="Arial" w:eastAsia="Arial MT" w:hAnsi="Arial" w:cs="Arial"/>
                <w:lang w:val="es-ES" w:eastAsia="en-US"/>
              </w:rPr>
              <w:t>Planes</w:t>
            </w:r>
            <w:r w:rsidRPr="001203B9">
              <w:rPr>
                <w:rFonts w:ascii="Arial" w:eastAsia="Arial MT" w:hAnsi="Arial" w:cs="Arial"/>
                <w:spacing w:val="-1"/>
                <w:lang w:val="es-ES" w:eastAsia="en-US"/>
              </w:rPr>
              <w:t xml:space="preserve"> </w:t>
            </w:r>
            <w:r w:rsidRPr="001203B9">
              <w:rPr>
                <w:rFonts w:ascii="Arial" w:eastAsia="Arial MT" w:hAnsi="Arial" w:cs="Arial"/>
                <w:lang w:val="es-ES" w:eastAsia="en-US"/>
              </w:rPr>
              <w:t>de</w:t>
            </w:r>
            <w:r w:rsidRPr="001203B9">
              <w:rPr>
                <w:rFonts w:ascii="Arial" w:eastAsia="Arial MT" w:hAnsi="Arial" w:cs="Arial"/>
                <w:spacing w:val="-1"/>
                <w:lang w:val="es-ES" w:eastAsia="en-US"/>
              </w:rPr>
              <w:t xml:space="preserve"> </w:t>
            </w:r>
            <w:r w:rsidRPr="001203B9">
              <w:rPr>
                <w:rFonts w:ascii="Arial" w:eastAsia="Arial MT" w:hAnsi="Arial" w:cs="Arial"/>
                <w:lang w:val="es-ES" w:eastAsia="en-US"/>
              </w:rPr>
              <w:t>Desarrollo</w:t>
            </w:r>
            <w:r w:rsidRPr="001203B9">
              <w:rPr>
                <w:rFonts w:ascii="Arial" w:eastAsia="Arial MT" w:hAnsi="Arial" w:cs="Arial"/>
                <w:spacing w:val="-2"/>
                <w:lang w:val="es-ES" w:eastAsia="en-US"/>
              </w:rPr>
              <w:t xml:space="preserve"> </w:t>
            </w:r>
            <w:r w:rsidRPr="001203B9">
              <w:rPr>
                <w:rFonts w:ascii="Arial" w:eastAsia="Arial MT" w:hAnsi="Arial" w:cs="Arial"/>
                <w:lang w:val="es-ES" w:eastAsia="en-US"/>
              </w:rPr>
              <w:t>del</w:t>
            </w:r>
            <w:r w:rsidRPr="001203B9">
              <w:rPr>
                <w:rFonts w:ascii="Arial" w:eastAsia="Arial MT" w:hAnsi="Arial" w:cs="Arial"/>
                <w:spacing w:val="-2"/>
                <w:lang w:val="es-ES" w:eastAsia="en-US"/>
              </w:rPr>
              <w:t xml:space="preserve"> </w:t>
            </w:r>
            <w:r w:rsidRPr="001203B9">
              <w:rPr>
                <w:rFonts w:ascii="Arial" w:eastAsia="Arial MT" w:hAnsi="Arial" w:cs="Arial"/>
                <w:lang w:val="es-ES" w:eastAsia="en-US"/>
              </w:rPr>
              <w:t>Gobierno.</w:t>
            </w:r>
          </w:p>
        </w:tc>
      </w:tr>
      <w:tr w:rsidR="006F655B" w:rsidRPr="001203B9" w14:paraId="7941B51C" w14:textId="77777777" w:rsidTr="00782255">
        <w:trPr>
          <w:trHeight w:val="203"/>
        </w:trPr>
        <w:tc>
          <w:tcPr>
            <w:tcW w:w="10060" w:type="dxa"/>
            <w:gridSpan w:val="5"/>
            <w:shd w:val="clear" w:color="auto" w:fill="D9D9D9"/>
            <w:vAlign w:val="center"/>
            <w:hideMark/>
          </w:tcPr>
          <w:p w14:paraId="0BD158A0" w14:textId="77777777" w:rsidR="006F655B" w:rsidRPr="001203B9" w:rsidRDefault="006F655B" w:rsidP="006F655B">
            <w:pPr>
              <w:spacing w:line="276" w:lineRule="auto"/>
              <w:ind w:left="360" w:right="45"/>
              <w:jc w:val="center"/>
              <w:rPr>
                <w:rFonts w:ascii="Arial" w:eastAsia="Book Antiqua" w:hAnsi="Arial" w:cs="Arial"/>
                <w:bCs/>
                <w:spacing w:val="12"/>
                <w:lang w:val="es-ES_tradnl" w:eastAsia="en-US"/>
              </w:rPr>
            </w:pPr>
            <w:r w:rsidRPr="001203B9">
              <w:rPr>
                <w:rFonts w:ascii="Arial" w:eastAsia="Book Antiqua" w:hAnsi="Arial" w:cs="Arial"/>
                <w:b/>
                <w:bCs/>
                <w:spacing w:val="12"/>
                <w:lang w:val="es-ES_tradnl" w:eastAsia="en-US"/>
              </w:rPr>
              <w:t>VI. COMPETENCIAS COMPORTAMENTALES</w:t>
            </w:r>
          </w:p>
        </w:tc>
      </w:tr>
      <w:tr w:rsidR="006F655B" w:rsidRPr="001203B9" w14:paraId="432206B3" w14:textId="77777777" w:rsidTr="00414481">
        <w:trPr>
          <w:trHeight w:val="147"/>
        </w:trPr>
        <w:tc>
          <w:tcPr>
            <w:tcW w:w="3090" w:type="dxa"/>
            <w:shd w:val="clear" w:color="auto" w:fill="D9D9D9"/>
            <w:vAlign w:val="center"/>
            <w:hideMark/>
          </w:tcPr>
          <w:p w14:paraId="68CDDBD8" w14:textId="77777777" w:rsidR="006F655B" w:rsidRPr="001203B9" w:rsidRDefault="006F655B" w:rsidP="006F655B">
            <w:pPr>
              <w:autoSpaceDE w:val="0"/>
              <w:autoSpaceDN w:val="0"/>
              <w:adjustRightInd w:val="0"/>
              <w:spacing w:line="276" w:lineRule="auto"/>
              <w:ind w:left="360"/>
              <w:jc w:val="center"/>
              <w:rPr>
                <w:rFonts w:ascii="Arial" w:eastAsia="Book Antiqua" w:hAnsi="Arial" w:cs="Arial"/>
                <w:lang w:val="es-ES_tradnl" w:eastAsia="en-US"/>
              </w:rPr>
            </w:pPr>
            <w:r w:rsidRPr="001203B9">
              <w:rPr>
                <w:rFonts w:ascii="Arial" w:eastAsia="Book Antiqua" w:hAnsi="Arial" w:cs="Arial"/>
                <w:b/>
                <w:bCs/>
                <w:lang w:val="es-ES_tradnl" w:eastAsia="es-CO"/>
              </w:rPr>
              <w:t>COMÚNES</w:t>
            </w:r>
          </w:p>
        </w:tc>
        <w:tc>
          <w:tcPr>
            <w:tcW w:w="3284" w:type="dxa"/>
            <w:gridSpan w:val="3"/>
            <w:shd w:val="clear" w:color="auto" w:fill="D9D9D9"/>
            <w:vAlign w:val="center"/>
            <w:hideMark/>
          </w:tcPr>
          <w:p w14:paraId="3C77E43B" w14:textId="77777777" w:rsidR="006F655B" w:rsidRPr="001203B9" w:rsidRDefault="006F655B" w:rsidP="006F655B">
            <w:pPr>
              <w:autoSpaceDE w:val="0"/>
              <w:autoSpaceDN w:val="0"/>
              <w:adjustRightInd w:val="0"/>
              <w:spacing w:line="276" w:lineRule="auto"/>
              <w:ind w:left="360"/>
              <w:jc w:val="center"/>
              <w:rPr>
                <w:rFonts w:ascii="Arial" w:eastAsia="Book Antiqua" w:hAnsi="Arial" w:cs="Arial"/>
                <w:lang w:val="es-ES_tradnl" w:eastAsia="es-CO"/>
              </w:rPr>
            </w:pPr>
            <w:r w:rsidRPr="001203B9">
              <w:rPr>
                <w:rFonts w:ascii="Arial" w:eastAsia="Book Antiqua" w:hAnsi="Arial" w:cs="Arial"/>
                <w:b/>
                <w:bCs/>
                <w:lang w:val="es-ES_tradnl" w:eastAsia="es-CO"/>
              </w:rPr>
              <w:t>POR NIVEL JERÁRQUICO</w:t>
            </w:r>
          </w:p>
        </w:tc>
        <w:tc>
          <w:tcPr>
            <w:tcW w:w="3686" w:type="dxa"/>
            <w:shd w:val="clear" w:color="auto" w:fill="D9D9D9"/>
            <w:vAlign w:val="center"/>
          </w:tcPr>
          <w:p w14:paraId="5E7B8173" w14:textId="77777777" w:rsidR="006F655B" w:rsidRPr="001203B9" w:rsidRDefault="006F655B" w:rsidP="006F655B">
            <w:pPr>
              <w:autoSpaceDE w:val="0"/>
              <w:autoSpaceDN w:val="0"/>
              <w:adjustRightInd w:val="0"/>
              <w:spacing w:line="276" w:lineRule="auto"/>
              <w:jc w:val="center"/>
              <w:rPr>
                <w:rFonts w:ascii="Arial" w:eastAsia="Book Antiqua" w:hAnsi="Arial" w:cs="Arial"/>
                <w:lang w:val="es-ES_tradnl" w:eastAsia="es-CO"/>
              </w:rPr>
            </w:pPr>
            <w:r w:rsidRPr="001203B9">
              <w:rPr>
                <w:rFonts w:ascii="Arial" w:eastAsia="Book Antiqua" w:hAnsi="Arial" w:cs="Arial"/>
                <w:b/>
                <w:lang w:val="es-ES_tradnl" w:eastAsia="es-CO"/>
              </w:rPr>
              <w:t>FUNCIONALES</w:t>
            </w:r>
          </w:p>
        </w:tc>
      </w:tr>
      <w:tr w:rsidR="006F655B" w:rsidRPr="001203B9" w14:paraId="1179C2DA" w14:textId="77777777" w:rsidTr="00414481">
        <w:trPr>
          <w:trHeight w:val="203"/>
        </w:trPr>
        <w:tc>
          <w:tcPr>
            <w:tcW w:w="3090" w:type="dxa"/>
            <w:shd w:val="clear" w:color="auto" w:fill="FFFFFF"/>
            <w:vAlign w:val="center"/>
            <w:hideMark/>
          </w:tcPr>
          <w:p w14:paraId="0B67C66A" w14:textId="77777777" w:rsidR="006F655B" w:rsidRPr="001203B9" w:rsidRDefault="006F655B" w:rsidP="00385577">
            <w:pPr>
              <w:autoSpaceDE w:val="0"/>
              <w:autoSpaceDN w:val="0"/>
              <w:adjustRightInd w:val="0"/>
              <w:spacing w:line="276" w:lineRule="auto"/>
              <w:ind w:left="173" w:right="278"/>
              <w:contextualSpacing/>
              <w:rPr>
                <w:rFonts w:ascii="Arial" w:eastAsia="Book Antiqua" w:hAnsi="Arial" w:cs="Arial"/>
                <w:bCs/>
                <w:lang w:val="es-ES_tradnl" w:eastAsia="en-US"/>
              </w:rPr>
            </w:pPr>
            <w:r w:rsidRPr="001203B9">
              <w:rPr>
                <w:rFonts w:ascii="Arial" w:eastAsia="Book Antiqua" w:hAnsi="Arial" w:cs="Arial"/>
                <w:bCs/>
                <w:lang w:val="es-ES_tradnl" w:eastAsia="en-US"/>
              </w:rPr>
              <w:t>Aprendizaje continuo</w:t>
            </w:r>
          </w:p>
          <w:p w14:paraId="27338BA1" w14:textId="77777777" w:rsidR="006F655B" w:rsidRPr="001203B9" w:rsidRDefault="006F655B" w:rsidP="00385577">
            <w:pPr>
              <w:autoSpaceDE w:val="0"/>
              <w:autoSpaceDN w:val="0"/>
              <w:adjustRightInd w:val="0"/>
              <w:spacing w:line="276" w:lineRule="auto"/>
              <w:ind w:left="173" w:right="278"/>
              <w:contextualSpacing/>
              <w:rPr>
                <w:rFonts w:ascii="Arial" w:eastAsia="Book Antiqua" w:hAnsi="Arial" w:cs="Arial"/>
                <w:bCs/>
                <w:lang w:val="es-ES_tradnl" w:eastAsia="en-US"/>
              </w:rPr>
            </w:pPr>
            <w:r w:rsidRPr="001203B9">
              <w:rPr>
                <w:rFonts w:ascii="Arial" w:eastAsia="Book Antiqua" w:hAnsi="Arial" w:cs="Arial"/>
                <w:bCs/>
                <w:lang w:val="es-ES_tradnl" w:eastAsia="en-US"/>
              </w:rPr>
              <w:t>Orientación a resultados</w:t>
            </w:r>
          </w:p>
          <w:p w14:paraId="7F805F06" w14:textId="77777777" w:rsidR="006F655B" w:rsidRPr="001203B9" w:rsidRDefault="006F655B" w:rsidP="00385577">
            <w:pPr>
              <w:autoSpaceDE w:val="0"/>
              <w:autoSpaceDN w:val="0"/>
              <w:adjustRightInd w:val="0"/>
              <w:spacing w:line="276" w:lineRule="auto"/>
              <w:ind w:left="173" w:right="278"/>
              <w:contextualSpacing/>
              <w:rPr>
                <w:rFonts w:ascii="Arial" w:eastAsia="Book Antiqua" w:hAnsi="Arial" w:cs="Arial"/>
                <w:bCs/>
                <w:lang w:val="es-ES_tradnl" w:eastAsia="en-US"/>
              </w:rPr>
            </w:pPr>
            <w:r w:rsidRPr="001203B9">
              <w:rPr>
                <w:rFonts w:ascii="Arial" w:eastAsia="Book Antiqua" w:hAnsi="Arial" w:cs="Arial"/>
                <w:bCs/>
                <w:lang w:val="es-ES_tradnl" w:eastAsia="en-US"/>
              </w:rPr>
              <w:t>Orientación al usuario y al ciudadano</w:t>
            </w:r>
          </w:p>
          <w:p w14:paraId="7ACA6A94" w14:textId="77777777" w:rsidR="006F655B" w:rsidRPr="001203B9" w:rsidRDefault="006F655B" w:rsidP="00385577">
            <w:pPr>
              <w:autoSpaceDE w:val="0"/>
              <w:autoSpaceDN w:val="0"/>
              <w:adjustRightInd w:val="0"/>
              <w:spacing w:line="276" w:lineRule="auto"/>
              <w:ind w:left="173" w:right="278"/>
              <w:contextualSpacing/>
              <w:rPr>
                <w:rFonts w:ascii="Arial" w:eastAsia="Book Antiqua" w:hAnsi="Arial" w:cs="Arial"/>
                <w:bCs/>
                <w:lang w:val="es-ES_tradnl" w:eastAsia="en-US"/>
              </w:rPr>
            </w:pPr>
            <w:r w:rsidRPr="001203B9">
              <w:rPr>
                <w:rFonts w:ascii="Arial" w:eastAsia="Book Antiqua" w:hAnsi="Arial" w:cs="Arial"/>
                <w:bCs/>
                <w:lang w:val="es-ES_tradnl" w:eastAsia="en-US"/>
              </w:rPr>
              <w:t>Compromiso con la organización</w:t>
            </w:r>
          </w:p>
          <w:p w14:paraId="4267A448" w14:textId="77777777" w:rsidR="006F655B" w:rsidRPr="001203B9" w:rsidRDefault="006F655B" w:rsidP="00385577">
            <w:pPr>
              <w:autoSpaceDE w:val="0"/>
              <w:autoSpaceDN w:val="0"/>
              <w:adjustRightInd w:val="0"/>
              <w:spacing w:line="276" w:lineRule="auto"/>
              <w:ind w:left="173" w:right="278"/>
              <w:contextualSpacing/>
              <w:rPr>
                <w:rFonts w:ascii="Arial" w:eastAsia="Book Antiqua" w:hAnsi="Arial" w:cs="Arial"/>
                <w:bCs/>
                <w:lang w:val="es-ES_tradnl" w:eastAsia="en-US"/>
              </w:rPr>
            </w:pPr>
            <w:r w:rsidRPr="001203B9">
              <w:rPr>
                <w:rFonts w:ascii="Arial" w:eastAsia="Book Antiqua" w:hAnsi="Arial" w:cs="Arial"/>
                <w:bCs/>
                <w:lang w:val="es-ES_tradnl" w:eastAsia="en-US"/>
              </w:rPr>
              <w:t>Trabajo en equipo</w:t>
            </w:r>
          </w:p>
          <w:p w14:paraId="1D162305" w14:textId="77777777" w:rsidR="006F655B" w:rsidRPr="001203B9" w:rsidRDefault="006F655B" w:rsidP="00385577">
            <w:pPr>
              <w:autoSpaceDE w:val="0"/>
              <w:autoSpaceDN w:val="0"/>
              <w:adjustRightInd w:val="0"/>
              <w:spacing w:line="276" w:lineRule="auto"/>
              <w:ind w:left="173" w:right="278"/>
              <w:contextualSpacing/>
              <w:rPr>
                <w:rFonts w:ascii="Arial" w:eastAsia="Book Antiqua" w:hAnsi="Arial" w:cs="Arial"/>
                <w:b/>
                <w:lang w:val="es-ES_tradnl" w:eastAsia="en-US"/>
              </w:rPr>
            </w:pPr>
            <w:r w:rsidRPr="001203B9">
              <w:rPr>
                <w:rFonts w:ascii="Arial" w:eastAsia="Book Antiqua" w:hAnsi="Arial" w:cs="Arial"/>
                <w:bCs/>
                <w:lang w:val="es-ES_tradnl" w:eastAsia="en-US"/>
              </w:rPr>
              <w:t>Adaptación al cambio</w:t>
            </w:r>
          </w:p>
        </w:tc>
        <w:tc>
          <w:tcPr>
            <w:tcW w:w="3284" w:type="dxa"/>
            <w:gridSpan w:val="3"/>
            <w:shd w:val="clear" w:color="auto" w:fill="FFFFFF"/>
            <w:vAlign w:val="center"/>
            <w:hideMark/>
          </w:tcPr>
          <w:p w14:paraId="7702D91F" w14:textId="77777777" w:rsidR="00B212A4" w:rsidRPr="001203B9" w:rsidRDefault="006F655B" w:rsidP="006F655B">
            <w:pPr>
              <w:widowControl w:val="0"/>
              <w:autoSpaceDE w:val="0"/>
              <w:autoSpaceDN w:val="0"/>
              <w:ind w:left="108" w:right="872"/>
              <w:rPr>
                <w:rFonts w:ascii="Arial" w:eastAsia="Arial MT" w:hAnsi="Arial" w:cs="Arial"/>
                <w:lang w:val="es-ES" w:eastAsia="en-US"/>
              </w:rPr>
            </w:pPr>
            <w:r w:rsidRPr="001203B9">
              <w:rPr>
                <w:rFonts w:ascii="Arial" w:eastAsia="Arial MT" w:hAnsi="Arial" w:cs="Arial"/>
                <w:spacing w:val="-1"/>
                <w:lang w:val="es-ES" w:eastAsia="en-US"/>
              </w:rPr>
              <w:t xml:space="preserve">Aporte </w:t>
            </w:r>
            <w:r w:rsidRPr="001203B9">
              <w:rPr>
                <w:rFonts w:ascii="Arial" w:eastAsia="Arial MT" w:hAnsi="Arial" w:cs="Arial"/>
                <w:lang w:val="es-ES" w:eastAsia="en-US"/>
              </w:rPr>
              <w:t>técnico-profesional</w:t>
            </w:r>
          </w:p>
          <w:p w14:paraId="754A2784" w14:textId="3BC7B1F5" w:rsidR="006F655B" w:rsidRPr="001203B9" w:rsidRDefault="006F655B" w:rsidP="006F655B">
            <w:pPr>
              <w:widowControl w:val="0"/>
              <w:autoSpaceDE w:val="0"/>
              <w:autoSpaceDN w:val="0"/>
              <w:ind w:left="108" w:right="872"/>
              <w:rPr>
                <w:rFonts w:ascii="Arial" w:eastAsia="Arial MT" w:hAnsi="Arial" w:cs="Arial"/>
                <w:lang w:val="es-ES" w:eastAsia="en-US"/>
              </w:rPr>
            </w:pPr>
            <w:r w:rsidRPr="001203B9">
              <w:rPr>
                <w:rFonts w:ascii="Arial" w:eastAsia="Arial MT" w:hAnsi="Arial" w:cs="Arial"/>
                <w:lang w:val="es-ES" w:eastAsia="en-US"/>
              </w:rPr>
              <w:t>Comunicación</w:t>
            </w:r>
            <w:r w:rsidRPr="001203B9">
              <w:rPr>
                <w:rFonts w:ascii="Arial" w:eastAsia="Arial MT" w:hAnsi="Arial" w:cs="Arial"/>
                <w:spacing w:val="-1"/>
                <w:lang w:val="es-ES" w:eastAsia="en-US"/>
              </w:rPr>
              <w:t xml:space="preserve"> </w:t>
            </w:r>
            <w:r w:rsidRPr="001203B9">
              <w:rPr>
                <w:rFonts w:ascii="Arial" w:eastAsia="Arial MT" w:hAnsi="Arial" w:cs="Arial"/>
                <w:lang w:val="es-ES" w:eastAsia="en-US"/>
              </w:rPr>
              <w:t>efectiva</w:t>
            </w:r>
          </w:p>
          <w:p w14:paraId="6481ABFA" w14:textId="77777777" w:rsidR="00B212A4" w:rsidRPr="001203B9" w:rsidRDefault="006F655B" w:rsidP="00B212A4">
            <w:pPr>
              <w:widowControl w:val="0"/>
              <w:autoSpaceDE w:val="0"/>
              <w:autoSpaceDN w:val="0"/>
              <w:ind w:left="108" w:right="505"/>
              <w:rPr>
                <w:rFonts w:ascii="Arial" w:eastAsia="Arial MT" w:hAnsi="Arial" w:cs="Arial"/>
                <w:lang w:val="es-ES" w:eastAsia="en-US"/>
              </w:rPr>
            </w:pPr>
            <w:r w:rsidRPr="001203B9">
              <w:rPr>
                <w:rFonts w:ascii="Arial" w:eastAsia="Arial MT" w:hAnsi="Arial" w:cs="Arial"/>
                <w:lang w:val="es-ES" w:eastAsia="en-US"/>
              </w:rPr>
              <w:t>Gestión</w:t>
            </w:r>
            <w:r w:rsidRPr="001203B9">
              <w:rPr>
                <w:rFonts w:ascii="Arial" w:eastAsia="Arial MT" w:hAnsi="Arial" w:cs="Arial"/>
                <w:spacing w:val="-1"/>
                <w:lang w:val="es-ES" w:eastAsia="en-US"/>
              </w:rPr>
              <w:t xml:space="preserve"> </w:t>
            </w:r>
            <w:r w:rsidRPr="001203B9">
              <w:rPr>
                <w:rFonts w:ascii="Arial" w:eastAsia="Arial MT" w:hAnsi="Arial" w:cs="Arial"/>
                <w:lang w:val="es-ES" w:eastAsia="en-US"/>
              </w:rPr>
              <w:t>de</w:t>
            </w:r>
            <w:r w:rsidRPr="001203B9">
              <w:rPr>
                <w:rFonts w:ascii="Arial" w:eastAsia="Arial MT" w:hAnsi="Arial" w:cs="Arial"/>
                <w:spacing w:val="1"/>
                <w:lang w:val="es-ES" w:eastAsia="en-US"/>
              </w:rPr>
              <w:t xml:space="preserve"> </w:t>
            </w:r>
            <w:r w:rsidRPr="001203B9">
              <w:rPr>
                <w:rFonts w:ascii="Arial" w:eastAsia="Arial MT" w:hAnsi="Arial" w:cs="Arial"/>
                <w:lang w:val="es-ES" w:eastAsia="en-US"/>
              </w:rPr>
              <w:t>procedimientos</w:t>
            </w:r>
          </w:p>
          <w:p w14:paraId="5C090B18" w14:textId="57EEB3EE" w:rsidR="006F655B" w:rsidRPr="001203B9" w:rsidRDefault="006F655B" w:rsidP="00A42E62">
            <w:pPr>
              <w:widowControl w:val="0"/>
              <w:autoSpaceDE w:val="0"/>
              <w:autoSpaceDN w:val="0"/>
              <w:ind w:left="108" w:right="505"/>
              <w:rPr>
                <w:rFonts w:ascii="Arial" w:eastAsia="Arial MT" w:hAnsi="Arial" w:cs="Arial"/>
                <w:lang w:val="es-ES" w:eastAsia="en-US"/>
              </w:rPr>
            </w:pPr>
            <w:r w:rsidRPr="001203B9">
              <w:rPr>
                <w:rFonts w:ascii="Arial" w:eastAsia="Arial MT" w:hAnsi="Arial" w:cs="Arial"/>
                <w:lang w:val="es-ES" w:eastAsia="en-US"/>
              </w:rPr>
              <w:t>Instrumentación</w:t>
            </w:r>
            <w:r w:rsidRPr="001203B9">
              <w:rPr>
                <w:rFonts w:ascii="Arial" w:eastAsia="Arial MT" w:hAnsi="Arial" w:cs="Arial"/>
                <w:spacing w:val="-10"/>
                <w:lang w:val="es-ES" w:eastAsia="en-US"/>
              </w:rPr>
              <w:t xml:space="preserve"> </w:t>
            </w:r>
            <w:r w:rsidRPr="001203B9">
              <w:rPr>
                <w:rFonts w:ascii="Arial" w:eastAsia="Arial MT" w:hAnsi="Arial" w:cs="Arial"/>
                <w:lang w:val="es-ES" w:eastAsia="en-US"/>
              </w:rPr>
              <w:t>de</w:t>
            </w:r>
            <w:r w:rsidRPr="001203B9">
              <w:rPr>
                <w:rFonts w:ascii="Arial" w:eastAsia="Arial MT" w:hAnsi="Arial" w:cs="Arial"/>
                <w:spacing w:val="-8"/>
                <w:lang w:val="es-ES" w:eastAsia="en-US"/>
              </w:rPr>
              <w:t xml:space="preserve"> </w:t>
            </w:r>
            <w:r w:rsidRPr="001203B9">
              <w:rPr>
                <w:rFonts w:ascii="Arial" w:eastAsia="Arial MT" w:hAnsi="Arial" w:cs="Arial"/>
                <w:lang w:val="es-ES" w:eastAsia="en-US"/>
              </w:rPr>
              <w:t>decisiones</w:t>
            </w:r>
          </w:p>
        </w:tc>
        <w:tc>
          <w:tcPr>
            <w:tcW w:w="3686" w:type="dxa"/>
            <w:shd w:val="clear" w:color="auto" w:fill="FFFFFF"/>
            <w:vAlign w:val="center"/>
          </w:tcPr>
          <w:p w14:paraId="71D603CC" w14:textId="7DB1246D" w:rsidR="00A65A9D" w:rsidRPr="001203B9" w:rsidRDefault="006F655B" w:rsidP="00385577">
            <w:pPr>
              <w:autoSpaceDE w:val="0"/>
              <w:autoSpaceDN w:val="0"/>
              <w:adjustRightInd w:val="0"/>
              <w:ind w:left="203" w:right="278"/>
              <w:contextualSpacing/>
              <w:rPr>
                <w:rFonts w:ascii="Arial" w:eastAsia="Symbol" w:hAnsi="Arial" w:cs="Arial"/>
                <w:lang w:val="es-ES_tradnl" w:eastAsia="en-US"/>
              </w:rPr>
            </w:pPr>
            <w:r w:rsidRPr="001203B9">
              <w:rPr>
                <w:rFonts w:ascii="Arial" w:eastAsia="Symbol" w:hAnsi="Arial" w:cs="Arial"/>
                <w:lang w:val="es-ES_tradnl" w:eastAsia="en-US"/>
              </w:rPr>
              <w:t>Visión estratégica</w:t>
            </w:r>
          </w:p>
          <w:p w14:paraId="61FB7933" w14:textId="7C94C1A6" w:rsidR="006F655B" w:rsidRPr="001203B9" w:rsidRDefault="006F655B" w:rsidP="00385577">
            <w:pPr>
              <w:autoSpaceDE w:val="0"/>
              <w:autoSpaceDN w:val="0"/>
              <w:adjustRightInd w:val="0"/>
              <w:ind w:left="203" w:right="278"/>
              <w:contextualSpacing/>
              <w:rPr>
                <w:rFonts w:ascii="Arial" w:eastAsia="Symbol" w:hAnsi="Arial" w:cs="Arial"/>
                <w:lang w:val="es-ES_tradnl" w:eastAsia="en-US"/>
              </w:rPr>
            </w:pPr>
            <w:r w:rsidRPr="001203B9">
              <w:rPr>
                <w:rFonts w:ascii="Arial" w:eastAsia="Symbol" w:hAnsi="Arial" w:cs="Arial"/>
                <w:lang w:val="es-ES_tradnl" w:eastAsia="en-US"/>
              </w:rPr>
              <w:t>Transparencia</w:t>
            </w:r>
          </w:p>
          <w:p w14:paraId="07657F6F" w14:textId="38ABD59A" w:rsidR="006F655B" w:rsidRPr="001203B9" w:rsidRDefault="006F655B" w:rsidP="00385577">
            <w:pPr>
              <w:autoSpaceDE w:val="0"/>
              <w:autoSpaceDN w:val="0"/>
              <w:adjustRightInd w:val="0"/>
              <w:ind w:left="203" w:right="278"/>
              <w:contextualSpacing/>
              <w:rPr>
                <w:rFonts w:ascii="Arial" w:eastAsia="Symbol" w:hAnsi="Arial" w:cs="Arial"/>
                <w:lang w:val="es-ES_tradnl" w:eastAsia="en-US"/>
              </w:rPr>
            </w:pPr>
            <w:r w:rsidRPr="001203B9">
              <w:rPr>
                <w:rFonts w:ascii="Arial" w:eastAsia="Symbol" w:hAnsi="Arial" w:cs="Arial"/>
                <w:lang w:val="es-ES_tradnl" w:eastAsia="en-US"/>
              </w:rPr>
              <w:t>Resolución y mitigació</w:t>
            </w:r>
            <w:r w:rsidR="00385577" w:rsidRPr="001203B9">
              <w:rPr>
                <w:rFonts w:ascii="Arial" w:eastAsia="Symbol" w:hAnsi="Arial" w:cs="Arial"/>
                <w:lang w:val="es-ES_tradnl" w:eastAsia="en-US"/>
              </w:rPr>
              <w:t>n d</w:t>
            </w:r>
            <w:r w:rsidRPr="001203B9">
              <w:rPr>
                <w:rFonts w:ascii="Arial" w:eastAsia="Symbol" w:hAnsi="Arial" w:cs="Arial"/>
                <w:lang w:val="es-ES_tradnl" w:eastAsia="en-US"/>
              </w:rPr>
              <w:t>e problemas</w:t>
            </w:r>
          </w:p>
          <w:p w14:paraId="5BD679FF" w14:textId="77777777" w:rsidR="006F655B" w:rsidRPr="001203B9" w:rsidRDefault="006F655B" w:rsidP="00385577">
            <w:pPr>
              <w:autoSpaceDE w:val="0"/>
              <w:autoSpaceDN w:val="0"/>
              <w:adjustRightInd w:val="0"/>
              <w:ind w:left="203" w:right="278"/>
              <w:contextualSpacing/>
              <w:rPr>
                <w:rFonts w:ascii="Arial" w:eastAsia="Symbol" w:hAnsi="Arial" w:cs="Arial"/>
                <w:lang w:val="es-ES_tradnl" w:eastAsia="en-US"/>
              </w:rPr>
            </w:pPr>
            <w:r w:rsidRPr="001203B9">
              <w:rPr>
                <w:rFonts w:ascii="Arial" w:eastAsia="Symbol" w:hAnsi="Arial" w:cs="Arial"/>
                <w:lang w:val="es-ES_tradnl" w:eastAsia="en-US"/>
              </w:rPr>
              <w:t>Planeación</w:t>
            </w:r>
          </w:p>
          <w:p w14:paraId="19A493C3" w14:textId="77777777" w:rsidR="00B212A4" w:rsidRPr="001203B9" w:rsidRDefault="006F655B" w:rsidP="00385577">
            <w:pPr>
              <w:autoSpaceDE w:val="0"/>
              <w:autoSpaceDN w:val="0"/>
              <w:adjustRightInd w:val="0"/>
              <w:ind w:left="203" w:right="278"/>
              <w:contextualSpacing/>
              <w:rPr>
                <w:rFonts w:ascii="Arial" w:eastAsia="Symbol" w:hAnsi="Arial" w:cs="Arial"/>
                <w:lang w:val="es-ES_tradnl" w:eastAsia="en-US"/>
              </w:rPr>
            </w:pPr>
            <w:r w:rsidRPr="001203B9">
              <w:rPr>
                <w:rFonts w:ascii="Arial" w:eastAsia="Symbol" w:hAnsi="Arial" w:cs="Arial"/>
                <w:lang w:val="es-ES_tradnl" w:eastAsia="en-US"/>
              </w:rPr>
              <w:t xml:space="preserve">Creatividad e innovación Capacidad de análisis Atención de requerimientos </w:t>
            </w:r>
          </w:p>
          <w:p w14:paraId="4E132013" w14:textId="78E58ECF" w:rsidR="006F655B" w:rsidRPr="001203B9" w:rsidRDefault="006F655B" w:rsidP="00385577">
            <w:pPr>
              <w:autoSpaceDE w:val="0"/>
              <w:autoSpaceDN w:val="0"/>
              <w:adjustRightInd w:val="0"/>
              <w:ind w:left="203" w:right="278"/>
              <w:contextualSpacing/>
              <w:rPr>
                <w:rFonts w:ascii="Arial" w:eastAsia="Symbol" w:hAnsi="Arial" w:cs="Arial"/>
                <w:lang w:val="es-ES_tradnl" w:eastAsia="en-US"/>
              </w:rPr>
            </w:pPr>
            <w:r w:rsidRPr="001203B9">
              <w:rPr>
                <w:rFonts w:ascii="Arial" w:eastAsia="Symbol" w:hAnsi="Arial" w:cs="Arial"/>
                <w:lang w:val="es-ES_tradnl" w:eastAsia="en-US"/>
              </w:rPr>
              <w:t>Atención al detalle</w:t>
            </w:r>
          </w:p>
          <w:p w14:paraId="4EC25D15" w14:textId="59C55D5B" w:rsidR="006F655B" w:rsidRPr="001203B9" w:rsidRDefault="006F655B" w:rsidP="00385577">
            <w:pPr>
              <w:autoSpaceDE w:val="0"/>
              <w:autoSpaceDN w:val="0"/>
              <w:adjustRightInd w:val="0"/>
              <w:ind w:left="203" w:right="278"/>
              <w:contextualSpacing/>
              <w:rPr>
                <w:rFonts w:ascii="Arial" w:eastAsia="Symbol" w:hAnsi="Arial" w:cs="Arial"/>
                <w:lang w:val="es-ES_tradnl" w:eastAsia="en-US"/>
              </w:rPr>
            </w:pPr>
            <w:r w:rsidRPr="001203B9">
              <w:rPr>
                <w:rFonts w:ascii="Arial" w:eastAsia="Symbol" w:hAnsi="Arial" w:cs="Arial"/>
                <w:lang w:val="es-ES_tradnl" w:eastAsia="en-US"/>
              </w:rPr>
              <w:t>Argumentación</w:t>
            </w:r>
          </w:p>
        </w:tc>
      </w:tr>
      <w:tr w:rsidR="006F655B" w:rsidRPr="001203B9" w14:paraId="125A854C" w14:textId="77777777" w:rsidTr="00782255">
        <w:trPr>
          <w:trHeight w:val="70"/>
        </w:trPr>
        <w:tc>
          <w:tcPr>
            <w:tcW w:w="10060" w:type="dxa"/>
            <w:gridSpan w:val="5"/>
            <w:shd w:val="clear" w:color="auto" w:fill="D9D9D9"/>
            <w:vAlign w:val="center"/>
            <w:hideMark/>
          </w:tcPr>
          <w:p w14:paraId="0734DEF8" w14:textId="77777777" w:rsidR="006F655B" w:rsidRPr="001203B9" w:rsidRDefault="006F655B" w:rsidP="006F655B">
            <w:pPr>
              <w:autoSpaceDE w:val="0"/>
              <w:autoSpaceDN w:val="0"/>
              <w:adjustRightInd w:val="0"/>
              <w:spacing w:line="276" w:lineRule="auto"/>
              <w:ind w:left="360"/>
              <w:jc w:val="center"/>
              <w:rPr>
                <w:rFonts w:ascii="Arial" w:eastAsia="Book Antiqua" w:hAnsi="Arial" w:cs="Arial"/>
                <w:b/>
                <w:lang w:val="es-ES_tradnl" w:eastAsia="es-CO"/>
              </w:rPr>
            </w:pPr>
            <w:r w:rsidRPr="001203B9">
              <w:rPr>
                <w:rFonts w:ascii="Arial" w:eastAsia="Book Antiqua" w:hAnsi="Arial" w:cs="Arial"/>
                <w:b/>
                <w:lang w:val="es-ES_tradnl" w:eastAsia="en-US"/>
              </w:rPr>
              <w:t>VII. REQUISITOS DE FORMACIÓN ACADÉMICA Y EXPERIENCIA</w:t>
            </w:r>
          </w:p>
        </w:tc>
      </w:tr>
      <w:tr w:rsidR="006F655B" w:rsidRPr="001203B9" w14:paraId="7DED121D" w14:textId="77777777" w:rsidTr="00782255">
        <w:trPr>
          <w:trHeight w:val="259"/>
        </w:trPr>
        <w:tc>
          <w:tcPr>
            <w:tcW w:w="5382" w:type="dxa"/>
            <w:gridSpan w:val="3"/>
            <w:shd w:val="clear" w:color="auto" w:fill="D9D9D9"/>
            <w:vAlign w:val="center"/>
            <w:hideMark/>
          </w:tcPr>
          <w:p w14:paraId="35B866BD" w14:textId="77777777" w:rsidR="006F655B" w:rsidRPr="001203B9" w:rsidRDefault="006F655B" w:rsidP="006F655B">
            <w:pPr>
              <w:autoSpaceDE w:val="0"/>
              <w:autoSpaceDN w:val="0"/>
              <w:adjustRightInd w:val="0"/>
              <w:spacing w:line="276" w:lineRule="auto"/>
              <w:ind w:left="360"/>
              <w:jc w:val="center"/>
              <w:rPr>
                <w:rFonts w:ascii="Arial" w:eastAsia="Book Antiqua" w:hAnsi="Arial" w:cs="Arial"/>
                <w:lang w:val="es-ES_tradnl" w:eastAsia="en-US"/>
              </w:rPr>
            </w:pPr>
            <w:r w:rsidRPr="001203B9">
              <w:rPr>
                <w:rFonts w:ascii="Arial" w:eastAsia="MS Mincho" w:hAnsi="Arial" w:cs="Arial"/>
                <w:b/>
                <w:lang w:val="es-ES_tradnl" w:eastAsia="en-US"/>
              </w:rPr>
              <w:t>FORMACIÓN ACADÉMICA</w:t>
            </w:r>
          </w:p>
        </w:tc>
        <w:tc>
          <w:tcPr>
            <w:tcW w:w="4678" w:type="dxa"/>
            <w:gridSpan w:val="2"/>
            <w:shd w:val="clear" w:color="auto" w:fill="D9D9D9"/>
            <w:vAlign w:val="center"/>
            <w:hideMark/>
          </w:tcPr>
          <w:p w14:paraId="7E4A27FD" w14:textId="77777777" w:rsidR="006F655B" w:rsidRPr="001203B9" w:rsidRDefault="006F655B" w:rsidP="006F655B">
            <w:pPr>
              <w:autoSpaceDE w:val="0"/>
              <w:autoSpaceDN w:val="0"/>
              <w:adjustRightInd w:val="0"/>
              <w:spacing w:line="276" w:lineRule="auto"/>
              <w:ind w:left="360"/>
              <w:jc w:val="center"/>
              <w:rPr>
                <w:rFonts w:ascii="Arial" w:eastAsia="Book Antiqua" w:hAnsi="Arial" w:cs="Arial"/>
                <w:lang w:val="es-ES_tradnl" w:eastAsia="en-US"/>
              </w:rPr>
            </w:pPr>
            <w:r w:rsidRPr="001203B9">
              <w:rPr>
                <w:rFonts w:ascii="Arial" w:eastAsia="MS Mincho" w:hAnsi="Arial" w:cs="Arial"/>
                <w:b/>
                <w:lang w:val="es-ES_tradnl" w:eastAsia="en-US"/>
              </w:rPr>
              <w:t>EXPERIENCIA</w:t>
            </w:r>
          </w:p>
        </w:tc>
      </w:tr>
      <w:tr w:rsidR="006F655B" w:rsidRPr="001203B9" w14:paraId="146EDA00" w14:textId="77777777" w:rsidTr="00782255">
        <w:trPr>
          <w:trHeight w:val="203"/>
        </w:trPr>
        <w:tc>
          <w:tcPr>
            <w:tcW w:w="5382" w:type="dxa"/>
            <w:gridSpan w:val="3"/>
            <w:shd w:val="clear" w:color="auto" w:fill="FFFFFF"/>
            <w:vAlign w:val="center"/>
            <w:hideMark/>
          </w:tcPr>
          <w:p w14:paraId="0ADCD075" w14:textId="2AD77754" w:rsidR="006F655B" w:rsidRPr="001203B9" w:rsidRDefault="006F655B" w:rsidP="00A33BA4">
            <w:pPr>
              <w:tabs>
                <w:tab w:val="left" w:pos="4854"/>
              </w:tabs>
              <w:autoSpaceDE w:val="0"/>
              <w:autoSpaceDN w:val="0"/>
              <w:adjustRightInd w:val="0"/>
              <w:spacing w:line="276" w:lineRule="auto"/>
              <w:ind w:right="278"/>
              <w:contextualSpacing/>
              <w:jc w:val="both"/>
              <w:rPr>
                <w:rFonts w:ascii="Arial" w:eastAsia="Book Antiqua" w:hAnsi="Arial" w:cs="Arial"/>
                <w:bCs/>
                <w:lang w:val="es-ES_tradnl" w:eastAsia="en-US"/>
              </w:rPr>
            </w:pPr>
            <w:r w:rsidRPr="001203B9">
              <w:rPr>
                <w:rFonts w:ascii="Arial" w:eastAsia="Book Antiqua" w:hAnsi="Arial" w:cs="Arial"/>
                <w:bCs/>
                <w:lang w:val="es-ES_tradnl" w:eastAsia="en-US"/>
              </w:rPr>
              <w:t>Título Profesional en Disciplina Académica en Núcleos Básicos del Conocimiento en:</w:t>
            </w:r>
            <w:r w:rsidR="00A33BA4" w:rsidRPr="001203B9">
              <w:rPr>
                <w:rFonts w:ascii="Arial" w:eastAsia="Book Antiqua" w:hAnsi="Arial" w:cs="Arial"/>
                <w:bCs/>
                <w:lang w:val="es-ES_tradnl" w:eastAsia="en-US"/>
              </w:rPr>
              <w:t xml:space="preserve"> Derecho; Ciencia Política; Administración; Contaduría, Pública; Economía; Ingenie</w:t>
            </w:r>
            <w:r w:rsidR="00A42E62" w:rsidRPr="001203B9">
              <w:rPr>
                <w:rFonts w:ascii="Arial" w:eastAsia="Book Antiqua" w:hAnsi="Arial" w:cs="Arial"/>
                <w:bCs/>
                <w:lang w:val="es-ES_tradnl" w:eastAsia="en-US"/>
              </w:rPr>
              <w:t xml:space="preserve">ría Industrial y </w:t>
            </w:r>
            <w:r w:rsidR="00A33BA4" w:rsidRPr="001203B9">
              <w:rPr>
                <w:rFonts w:ascii="Arial" w:eastAsia="Book Antiqua" w:hAnsi="Arial" w:cs="Arial"/>
                <w:bCs/>
                <w:lang w:val="es-ES_tradnl" w:eastAsia="en-US"/>
              </w:rPr>
              <w:t>Afines; Ingeniería de Sistemas, Telemática y Afines; Sociología.</w:t>
            </w:r>
          </w:p>
          <w:p w14:paraId="24F249B6" w14:textId="6A4F821D" w:rsidR="006F655B" w:rsidRPr="001203B9" w:rsidRDefault="006F655B" w:rsidP="00547E30">
            <w:pPr>
              <w:autoSpaceDE w:val="0"/>
              <w:autoSpaceDN w:val="0"/>
              <w:adjustRightInd w:val="0"/>
              <w:spacing w:line="276" w:lineRule="auto"/>
              <w:ind w:right="278"/>
              <w:contextualSpacing/>
              <w:jc w:val="both"/>
              <w:rPr>
                <w:rFonts w:ascii="Arial" w:eastAsia="MS Mincho" w:hAnsi="Arial" w:cs="Arial"/>
                <w:b/>
                <w:lang w:val="es-ES_tradnl" w:eastAsia="en-US"/>
              </w:rPr>
            </w:pPr>
            <w:r w:rsidRPr="001203B9">
              <w:rPr>
                <w:rFonts w:ascii="Arial" w:eastAsia="Book Antiqua" w:hAnsi="Arial" w:cs="Arial"/>
                <w:bCs/>
                <w:lang w:val="es-ES_tradnl" w:eastAsia="en-US"/>
              </w:rPr>
              <w:t>Título de postgrado en la modalidad de especialización en las áreas relacionadas con las funciones del empleo. Tarjeta</w:t>
            </w:r>
            <w:r w:rsidR="00547E30" w:rsidRPr="001203B9">
              <w:rPr>
                <w:rFonts w:ascii="Arial" w:eastAsia="Book Antiqua" w:hAnsi="Arial" w:cs="Arial"/>
                <w:bCs/>
                <w:lang w:val="es-ES_tradnl" w:eastAsia="en-US"/>
              </w:rPr>
              <w:t xml:space="preserve"> </w:t>
            </w:r>
            <w:r w:rsidRPr="001203B9">
              <w:rPr>
                <w:rFonts w:ascii="Arial" w:eastAsia="Book Antiqua" w:hAnsi="Arial" w:cs="Arial"/>
                <w:bCs/>
                <w:lang w:val="es-ES_tradnl" w:eastAsia="en-US"/>
              </w:rPr>
              <w:t>o matrícula profesional en los casos</w:t>
            </w:r>
            <w:r w:rsidR="00547E30" w:rsidRPr="001203B9">
              <w:rPr>
                <w:rFonts w:ascii="Arial" w:eastAsia="Book Antiqua" w:hAnsi="Arial" w:cs="Arial"/>
                <w:bCs/>
                <w:lang w:val="es-ES_tradnl" w:eastAsia="en-US"/>
              </w:rPr>
              <w:t xml:space="preserve"> </w:t>
            </w:r>
            <w:r w:rsidRPr="001203B9">
              <w:rPr>
                <w:rFonts w:ascii="Arial" w:eastAsia="Book Antiqua" w:hAnsi="Arial" w:cs="Arial"/>
                <w:bCs/>
                <w:lang w:val="es-ES_tradnl" w:eastAsia="en-US"/>
              </w:rPr>
              <w:t>reglamentados por la Ley.</w:t>
            </w:r>
          </w:p>
        </w:tc>
        <w:tc>
          <w:tcPr>
            <w:tcW w:w="4678" w:type="dxa"/>
            <w:gridSpan w:val="2"/>
            <w:shd w:val="clear" w:color="auto" w:fill="FFFFFF"/>
            <w:vAlign w:val="center"/>
          </w:tcPr>
          <w:p w14:paraId="40FBBC2D" w14:textId="386AF60E" w:rsidR="006F655B" w:rsidRPr="001203B9" w:rsidRDefault="00A65A9D" w:rsidP="006F655B">
            <w:pPr>
              <w:autoSpaceDE w:val="0"/>
              <w:autoSpaceDN w:val="0"/>
              <w:adjustRightInd w:val="0"/>
              <w:spacing w:line="276" w:lineRule="auto"/>
              <w:contextualSpacing/>
              <w:jc w:val="both"/>
              <w:rPr>
                <w:rFonts w:ascii="Arial" w:eastAsia="MS Mincho" w:hAnsi="Arial" w:cs="Arial"/>
                <w:b/>
                <w:lang w:val="es-ES_tradnl" w:eastAsia="en-US"/>
              </w:rPr>
            </w:pPr>
            <w:r w:rsidRPr="001203B9">
              <w:rPr>
                <w:rFonts w:ascii="Arial" w:eastAsia="Book Antiqua" w:hAnsi="Arial" w:cs="Arial"/>
                <w:bCs/>
                <w:lang w:val="es-ES_tradnl" w:eastAsia="en-US"/>
              </w:rPr>
              <w:t>V</w:t>
            </w:r>
            <w:r w:rsidR="006F655B" w:rsidRPr="001203B9">
              <w:rPr>
                <w:rFonts w:ascii="Arial" w:eastAsia="Book Antiqua" w:hAnsi="Arial" w:cs="Arial"/>
                <w:bCs/>
                <w:lang w:val="es-ES_tradnl" w:eastAsia="en-US"/>
              </w:rPr>
              <w:t>eintidós (22) meses de experiencia profesional relacionada.</w:t>
            </w:r>
          </w:p>
        </w:tc>
      </w:tr>
      <w:tr w:rsidR="006F655B" w:rsidRPr="001203B9" w14:paraId="59C4E56E" w14:textId="77777777" w:rsidTr="00782255">
        <w:trPr>
          <w:trHeight w:val="70"/>
        </w:trPr>
        <w:tc>
          <w:tcPr>
            <w:tcW w:w="10060" w:type="dxa"/>
            <w:gridSpan w:val="5"/>
            <w:shd w:val="clear" w:color="auto" w:fill="D9D9D9"/>
            <w:vAlign w:val="center"/>
            <w:hideMark/>
          </w:tcPr>
          <w:p w14:paraId="7BADE8B2" w14:textId="77777777" w:rsidR="006F655B" w:rsidRPr="001203B9" w:rsidRDefault="006F655B" w:rsidP="006F655B">
            <w:pPr>
              <w:autoSpaceDE w:val="0"/>
              <w:autoSpaceDN w:val="0"/>
              <w:adjustRightInd w:val="0"/>
              <w:spacing w:line="276" w:lineRule="auto"/>
              <w:ind w:left="360"/>
              <w:jc w:val="center"/>
              <w:rPr>
                <w:rFonts w:ascii="Arial" w:eastAsia="Book Antiqua" w:hAnsi="Arial" w:cs="Arial"/>
                <w:b/>
                <w:lang w:val="es-ES_tradnl" w:eastAsia="es-CO"/>
              </w:rPr>
            </w:pPr>
            <w:r w:rsidRPr="001203B9">
              <w:rPr>
                <w:rFonts w:ascii="Arial" w:eastAsia="Book Antiqua" w:hAnsi="Arial" w:cs="Arial"/>
                <w:b/>
                <w:lang w:val="es-ES_tradnl" w:eastAsia="en-US"/>
              </w:rPr>
              <w:t>ALTERNATIVA</w:t>
            </w:r>
          </w:p>
        </w:tc>
      </w:tr>
      <w:tr w:rsidR="006F655B" w:rsidRPr="001203B9" w14:paraId="782B540E" w14:textId="77777777" w:rsidTr="00782255">
        <w:trPr>
          <w:trHeight w:val="259"/>
        </w:trPr>
        <w:tc>
          <w:tcPr>
            <w:tcW w:w="5382" w:type="dxa"/>
            <w:gridSpan w:val="3"/>
            <w:shd w:val="clear" w:color="auto" w:fill="D9D9D9"/>
            <w:vAlign w:val="center"/>
            <w:hideMark/>
          </w:tcPr>
          <w:p w14:paraId="71A29509" w14:textId="77777777" w:rsidR="006F655B" w:rsidRPr="001203B9" w:rsidRDefault="006F655B" w:rsidP="006F655B">
            <w:pPr>
              <w:autoSpaceDE w:val="0"/>
              <w:autoSpaceDN w:val="0"/>
              <w:adjustRightInd w:val="0"/>
              <w:spacing w:line="276" w:lineRule="auto"/>
              <w:ind w:left="360"/>
              <w:jc w:val="center"/>
              <w:rPr>
                <w:rFonts w:ascii="Arial" w:eastAsia="Book Antiqua" w:hAnsi="Arial" w:cs="Arial"/>
                <w:lang w:val="es-ES_tradnl" w:eastAsia="en-US"/>
              </w:rPr>
            </w:pPr>
            <w:r w:rsidRPr="001203B9">
              <w:rPr>
                <w:rFonts w:ascii="Arial" w:eastAsia="MS Mincho" w:hAnsi="Arial" w:cs="Arial"/>
                <w:b/>
                <w:lang w:val="es-ES_tradnl" w:eastAsia="en-US"/>
              </w:rPr>
              <w:t>FORMACIÓN ACADÉMICA</w:t>
            </w:r>
          </w:p>
        </w:tc>
        <w:tc>
          <w:tcPr>
            <w:tcW w:w="4678" w:type="dxa"/>
            <w:gridSpan w:val="2"/>
            <w:shd w:val="clear" w:color="auto" w:fill="D9D9D9"/>
            <w:vAlign w:val="center"/>
            <w:hideMark/>
          </w:tcPr>
          <w:p w14:paraId="053C5F94" w14:textId="77777777" w:rsidR="006F655B" w:rsidRPr="001203B9" w:rsidRDefault="006F655B" w:rsidP="006F655B">
            <w:pPr>
              <w:autoSpaceDE w:val="0"/>
              <w:autoSpaceDN w:val="0"/>
              <w:adjustRightInd w:val="0"/>
              <w:spacing w:line="276" w:lineRule="auto"/>
              <w:ind w:left="360"/>
              <w:jc w:val="center"/>
              <w:rPr>
                <w:rFonts w:ascii="Arial" w:eastAsia="Book Antiqua" w:hAnsi="Arial" w:cs="Arial"/>
                <w:lang w:val="es-ES_tradnl" w:eastAsia="en-US"/>
              </w:rPr>
            </w:pPr>
            <w:r w:rsidRPr="001203B9">
              <w:rPr>
                <w:rFonts w:ascii="Arial" w:eastAsia="MS Mincho" w:hAnsi="Arial" w:cs="Arial"/>
                <w:b/>
                <w:lang w:val="es-ES_tradnl" w:eastAsia="en-US"/>
              </w:rPr>
              <w:t>EXPERIENCIA</w:t>
            </w:r>
          </w:p>
        </w:tc>
      </w:tr>
      <w:tr w:rsidR="006F655B" w:rsidRPr="001203B9" w14:paraId="4B997704" w14:textId="77777777" w:rsidTr="00782255">
        <w:trPr>
          <w:trHeight w:val="996"/>
        </w:trPr>
        <w:tc>
          <w:tcPr>
            <w:tcW w:w="5382" w:type="dxa"/>
            <w:gridSpan w:val="3"/>
            <w:shd w:val="clear" w:color="auto" w:fill="auto"/>
            <w:vAlign w:val="center"/>
          </w:tcPr>
          <w:p w14:paraId="31448C22" w14:textId="0C8B7887" w:rsidR="006F655B" w:rsidRPr="001203B9" w:rsidRDefault="006F655B" w:rsidP="00A33BA4">
            <w:pPr>
              <w:autoSpaceDE w:val="0"/>
              <w:autoSpaceDN w:val="0"/>
              <w:adjustRightInd w:val="0"/>
              <w:spacing w:line="276" w:lineRule="auto"/>
              <w:ind w:right="278"/>
              <w:contextualSpacing/>
              <w:jc w:val="both"/>
              <w:rPr>
                <w:rFonts w:ascii="Arial" w:eastAsia="Book Antiqua" w:hAnsi="Arial" w:cs="Arial"/>
                <w:bCs/>
                <w:lang w:val="es-ES_tradnl" w:eastAsia="en-US"/>
              </w:rPr>
            </w:pPr>
            <w:r w:rsidRPr="001203B9">
              <w:rPr>
                <w:rFonts w:ascii="Arial" w:eastAsia="Book Antiqua" w:hAnsi="Arial" w:cs="Arial"/>
                <w:bCs/>
                <w:lang w:val="es-ES_tradnl" w:eastAsia="en-US"/>
              </w:rPr>
              <w:lastRenderedPageBreak/>
              <w:t xml:space="preserve">Título </w:t>
            </w:r>
            <w:r w:rsidRPr="001203B9">
              <w:rPr>
                <w:rFonts w:ascii="Arial" w:hAnsi="Arial" w:cs="Arial"/>
              </w:rPr>
              <w:t>Profesional en Disciplina Académica en Núcleos Básicos del Conocimiento en</w:t>
            </w:r>
            <w:r w:rsidR="00C87E58" w:rsidRPr="001203B9">
              <w:rPr>
                <w:rFonts w:ascii="Arial" w:hAnsi="Arial" w:cs="Arial"/>
              </w:rPr>
              <w:t>:</w:t>
            </w:r>
            <w:r w:rsidRPr="001203B9">
              <w:rPr>
                <w:rFonts w:ascii="Arial" w:hAnsi="Arial" w:cs="Arial"/>
              </w:rPr>
              <w:t xml:space="preserve"> </w:t>
            </w:r>
            <w:r w:rsidR="00A42E62" w:rsidRPr="001203B9">
              <w:rPr>
                <w:rFonts w:ascii="Arial" w:eastAsia="Book Antiqua" w:hAnsi="Arial" w:cs="Arial"/>
                <w:bCs/>
                <w:lang w:val="es-ES_tradnl" w:eastAsia="en-US"/>
              </w:rPr>
              <w:t>Derecho; Ciencia Política; Administración; Contaduría, Pública; Economía; Ingeniería Industrial y Afines; Ingeniería de Sistemas, Telemática y Afines; Sociología.</w:t>
            </w:r>
          </w:p>
          <w:p w14:paraId="5412B4C1" w14:textId="40BE9463" w:rsidR="006F655B" w:rsidRPr="001203B9" w:rsidRDefault="00547E30" w:rsidP="00547E30">
            <w:pPr>
              <w:autoSpaceDE w:val="0"/>
              <w:autoSpaceDN w:val="0"/>
              <w:adjustRightInd w:val="0"/>
              <w:spacing w:line="276" w:lineRule="auto"/>
              <w:ind w:right="278"/>
              <w:contextualSpacing/>
              <w:jc w:val="both"/>
              <w:rPr>
                <w:rFonts w:ascii="Arial" w:eastAsia="Book Antiqua" w:hAnsi="Arial" w:cs="Arial"/>
                <w:bCs/>
                <w:lang w:val="es-ES_tradnl" w:eastAsia="en-US"/>
              </w:rPr>
            </w:pPr>
            <w:r w:rsidRPr="001203B9">
              <w:rPr>
                <w:rFonts w:ascii="Arial" w:hAnsi="Arial" w:cs="Arial"/>
              </w:rPr>
              <w:t xml:space="preserve">Tarjeta o matrícula profesional </w:t>
            </w:r>
            <w:r w:rsidR="006F655B" w:rsidRPr="001203B9">
              <w:rPr>
                <w:rFonts w:ascii="Arial" w:hAnsi="Arial" w:cs="Arial"/>
              </w:rPr>
              <w:t>en los casos</w:t>
            </w:r>
            <w:r w:rsidRPr="001203B9">
              <w:rPr>
                <w:rFonts w:ascii="Arial" w:hAnsi="Arial" w:cs="Arial"/>
              </w:rPr>
              <w:t xml:space="preserve"> </w:t>
            </w:r>
            <w:r w:rsidR="006F655B" w:rsidRPr="001203B9">
              <w:rPr>
                <w:rFonts w:ascii="Arial" w:hAnsi="Arial" w:cs="Arial"/>
              </w:rPr>
              <w:t>reglamentados por la Ley.</w:t>
            </w:r>
          </w:p>
        </w:tc>
        <w:tc>
          <w:tcPr>
            <w:tcW w:w="4678" w:type="dxa"/>
            <w:gridSpan w:val="2"/>
            <w:shd w:val="clear" w:color="auto" w:fill="auto"/>
            <w:vAlign w:val="center"/>
          </w:tcPr>
          <w:p w14:paraId="6CAD3364" w14:textId="77777777" w:rsidR="006F655B" w:rsidRPr="001203B9" w:rsidRDefault="006F655B" w:rsidP="006F655B">
            <w:pPr>
              <w:autoSpaceDE w:val="0"/>
              <w:autoSpaceDN w:val="0"/>
              <w:adjustRightInd w:val="0"/>
              <w:spacing w:line="276" w:lineRule="auto"/>
              <w:jc w:val="both"/>
              <w:rPr>
                <w:rFonts w:ascii="Arial" w:eastAsia="Book Antiqua" w:hAnsi="Arial" w:cs="Arial"/>
                <w:bCs/>
                <w:lang w:val="es-ES_tradnl" w:eastAsia="en-US"/>
              </w:rPr>
            </w:pPr>
            <w:r w:rsidRPr="001203B9">
              <w:rPr>
                <w:rFonts w:ascii="Arial" w:eastAsia="Book Antiqua" w:hAnsi="Arial" w:cs="Arial"/>
                <w:bCs/>
                <w:lang w:val="es-ES_tradnl" w:eastAsia="en-US"/>
              </w:rPr>
              <w:t xml:space="preserve">Cuarenta </w:t>
            </w:r>
            <w:r w:rsidRPr="001203B9">
              <w:rPr>
                <w:rFonts w:ascii="Arial" w:hAnsi="Arial" w:cs="Arial"/>
              </w:rPr>
              <w:t>y seis (46) meses de experiencia profesional relacionada</w:t>
            </w:r>
            <w:r w:rsidRPr="001203B9">
              <w:rPr>
                <w:rFonts w:ascii="Arial" w:eastAsia="Book Antiqua" w:hAnsi="Arial" w:cs="Arial"/>
                <w:bCs/>
                <w:lang w:val="es-ES_tradnl" w:eastAsia="en-US"/>
              </w:rPr>
              <w:t>.</w:t>
            </w:r>
          </w:p>
        </w:tc>
      </w:tr>
    </w:tbl>
    <w:p w14:paraId="345EF81D" w14:textId="77777777" w:rsidR="006F655B" w:rsidRPr="001203B9" w:rsidRDefault="006F655B" w:rsidP="00360324">
      <w:pPr>
        <w:pStyle w:val="Prrafodelista"/>
        <w:shd w:val="clear" w:color="auto" w:fill="FFFFFF"/>
        <w:spacing w:after="0" w:line="240" w:lineRule="auto"/>
        <w:ind w:left="0"/>
        <w:jc w:val="both"/>
        <w:rPr>
          <w:rFonts w:ascii="Arial" w:hAnsi="Arial" w:cs="Arial"/>
          <w:sz w:val="20"/>
          <w:szCs w:val="20"/>
        </w:rPr>
      </w:pP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30"/>
        <w:gridCol w:w="2200"/>
        <w:gridCol w:w="238"/>
        <w:gridCol w:w="539"/>
        <w:gridCol w:w="4253"/>
      </w:tblGrid>
      <w:tr w:rsidR="00EE1A18" w:rsidRPr="001203B9" w14:paraId="0AC92424" w14:textId="77777777" w:rsidTr="00782255">
        <w:trPr>
          <w:jc w:val="center"/>
        </w:trPr>
        <w:tc>
          <w:tcPr>
            <w:tcW w:w="10060"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4A53C569" w14:textId="5CD06B58" w:rsidR="00EE1A18" w:rsidRPr="001203B9" w:rsidRDefault="00A823BE" w:rsidP="00360324">
            <w:pPr>
              <w:jc w:val="center"/>
              <w:rPr>
                <w:rFonts w:ascii="Arial" w:hAnsi="Arial" w:cs="Arial"/>
                <w:b/>
              </w:rPr>
            </w:pPr>
            <w:r w:rsidRPr="001203B9">
              <w:rPr>
                <w:rFonts w:ascii="Arial" w:hAnsi="Arial" w:cs="Arial"/>
                <w:b/>
              </w:rPr>
              <w:t>I. IDENTIFICACIÓN Y UBICACIÓN</w:t>
            </w:r>
          </w:p>
        </w:tc>
      </w:tr>
      <w:tr w:rsidR="00561A02" w:rsidRPr="001203B9" w14:paraId="6D9FF3D1" w14:textId="77777777" w:rsidTr="00A823BE">
        <w:trPr>
          <w:jc w:val="center"/>
        </w:trPr>
        <w:tc>
          <w:tcPr>
            <w:tcW w:w="503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93C6388" w14:textId="4214B67D" w:rsidR="00561A02" w:rsidRPr="001203B9" w:rsidRDefault="00561A02" w:rsidP="00561A02">
            <w:pPr>
              <w:ind w:left="360"/>
              <w:jc w:val="both"/>
              <w:rPr>
                <w:rFonts w:ascii="Arial" w:hAnsi="Arial" w:cs="Arial"/>
              </w:rPr>
            </w:pPr>
            <w:r w:rsidRPr="001203B9">
              <w:rPr>
                <w:rFonts w:ascii="Arial" w:hAnsi="Arial" w:cs="Arial"/>
              </w:rPr>
              <w:t>Nivel</w:t>
            </w:r>
          </w:p>
        </w:tc>
        <w:tc>
          <w:tcPr>
            <w:tcW w:w="503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F279C32" w14:textId="2FA9BC9E" w:rsidR="00561A02" w:rsidRPr="001203B9" w:rsidRDefault="00561A02" w:rsidP="00561A02">
            <w:pPr>
              <w:ind w:left="360"/>
              <w:jc w:val="both"/>
              <w:rPr>
                <w:rFonts w:ascii="Arial" w:hAnsi="Arial" w:cs="Arial"/>
              </w:rPr>
            </w:pPr>
            <w:r w:rsidRPr="001203B9">
              <w:rPr>
                <w:rFonts w:ascii="Arial" w:hAnsi="Arial" w:cs="Arial"/>
              </w:rPr>
              <w:t>Profesional</w:t>
            </w:r>
          </w:p>
        </w:tc>
      </w:tr>
      <w:tr w:rsidR="00561A02" w:rsidRPr="001203B9" w14:paraId="56315DFB" w14:textId="77777777" w:rsidTr="00A823BE">
        <w:trPr>
          <w:jc w:val="center"/>
        </w:trPr>
        <w:tc>
          <w:tcPr>
            <w:tcW w:w="503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58AFE4C" w14:textId="1DB5BFC2" w:rsidR="00561A02" w:rsidRPr="001203B9" w:rsidRDefault="00561A02" w:rsidP="00561A02">
            <w:pPr>
              <w:ind w:left="360"/>
              <w:jc w:val="both"/>
              <w:rPr>
                <w:rFonts w:ascii="Arial" w:hAnsi="Arial" w:cs="Arial"/>
              </w:rPr>
            </w:pPr>
            <w:r w:rsidRPr="001203B9">
              <w:rPr>
                <w:rFonts w:ascii="Arial" w:hAnsi="Arial" w:cs="Arial"/>
              </w:rPr>
              <w:t>Denominación del Empleo</w:t>
            </w:r>
          </w:p>
        </w:tc>
        <w:tc>
          <w:tcPr>
            <w:tcW w:w="503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04A8732" w14:textId="608A3E74" w:rsidR="00561A02" w:rsidRPr="001203B9" w:rsidRDefault="00561A02" w:rsidP="00561A02">
            <w:pPr>
              <w:ind w:left="360"/>
              <w:jc w:val="both"/>
              <w:rPr>
                <w:rFonts w:ascii="Arial" w:hAnsi="Arial" w:cs="Arial"/>
              </w:rPr>
            </w:pPr>
            <w:r w:rsidRPr="001203B9">
              <w:rPr>
                <w:rFonts w:ascii="Arial" w:hAnsi="Arial" w:cs="Arial"/>
              </w:rPr>
              <w:t>Profesional Especializado</w:t>
            </w:r>
          </w:p>
        </w:tc>
      </w:tr>
      <w:tr w:rsidR="00561A02" w:rsidRPr="001203B9" w14:paraId="1D83FE5B" w14:textId="77777777" w:rsidTr="00A823BE">
        <w:trPr>
          <w:jc w:val="center"/>
        </w:trPr>
        <w:tc>
          <w:tcPr>
            <w:tcW w:w="503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25D3C89" w14:textId="328AE532" w:rsidR="00561A02" w:rsidRPr="001203B9" w:rsidRDefault="00561A02" w:rsidP="00561A02">
            <w:pPr>
              <w:ind w:left="360"/>
              <w:jc w:val="both"/>
              <w:rPr>
                <w:rFonts w:ascii="Arial" w:hAnsi="Arial" w:cs="Arial"/>
              </w:rPr>
            </w:pPr>
            <w:r w:rsidRPr="001203B9">
              <w:rPr>
                <w:rFonts w:ascii="Arial" w:hAnsi="Arial" w:cs="Arial"/>
              </w:rPr>
              <w:t>Código</w:t>
            </w:r>
          </w:p>
        </w:tc>
        <w:tc>
          <w:tcPr>
            <w:tcW w:w="503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DE82299" w14:textId="15878F13" w:rsidR="00561A02" w:rsidRPr="001203B9" w:rsidRDefault="00561A02" w:rsidP="00561A02">
            <w:pPr>
              <w:ind w:left="360"/>
              <w:jc w:val="both"/>
              <w:rPr>
                <w:rFonts w:ascii="Arial" w:hAnsi="Arial" w:cs="Arial"/>
              </w:rPr>
            </w:pPr>
            <w:r w:rsidRPr="001203B9">
              <w:rPr>
                <w:rFonts w:ascii="Arial" w:hAnsi="Arial" w:cs="Arial"/>
              </w:rPr>
              <w:t>2028</w:t>
            </w:r>
          </w:p>
        </w:tc>
      </w:tr>
      <w:tr w:rsidR="00561A02" w:rsidRPr="001203B9" w14:paraId="2EF9FFA6" w14:textId="77777777" w:rsidTr="00A823BE">
        <w:trPr>
          <w:jc w:val="center"/>
        </w:trPr>
        <w:tc>
          <w:tcPr>
            <w:tcW w:w="503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7D76C47" w14:textId="0C889290" w:rsidR="00561A02" w:rsidRPr="001203B9" w:rsidRDefault="00561A02" w:rsidP="00561A02">
            <w:pPr>
              <w:ind w:left="360"/>
              <w:jc w:val="both"/>
              <w:rPr>
                <w:rFonts w:ascii="Arial" w:hAnsi="Arial" w:cs="Arial"/>
              </w:rPr>
            </w:pPr>
            <w:r w:rsidRPr="001203B9">
              <w:rPr>
                <w:rFonts w:ascii="Arial" w:hAnsi="Arial" w:cs="Arial"/>
              </w:rPr>
              <w:t>Grado</w:t>
            </w:r>
          </w:p>
        </w:tc>
        <w:tc>
          <w:tcPr>
            <w:tcW w:w="503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E618A0D" w14:textId="6E6B5CCD" w:rsidR="00561A02" w:rsidRPr="001203B9" w:rsidRDefault="00561A02" w:rsidP="00561A02">
            <w:pPr>
              <w:ind w:left="360"/>
              <w:jc w:val="both"/>
              <w:rPr>
                <w:rFonts w:ascii="Arial" w:hAnsi="Arial" w:cs="Arial"/>
              </w:rPr>
            </w:pPr>
            <w:r w:rsidRPr="001203B9">
              <w:rPr>
                <w:rFonts w:ascii="Arial" w:hAnsi="Arial" w:cs="Arial"/>
              </w:rPr>
              <w:t>17</w:t>
            </w:r>
          </w:p>
        </w:tc>
      </w:tr>
      <w:tr w:rsidR="00561A02" w:rsidRPr="001203B9" w14:paraId="37AF0338" w14:textId="77777777" w:rsidTr="00A823BE">
        <w:trPr>
          <w:jc w:val="center"/>
        </w:trPr>
        <w:tc>
          <w:tcPr>
            <w:tcW w:w="503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13CA9D8" w14:textId="27D4110C" w:rsidR="00561A02" w:rsidRPr="001203B9" w:rsidRDefault="00561A02" w:rsidP="00561A02">
            <w:pPr>
              <w:ind w:left="360"/>
              <w:jc w:val="both"/>
              <w:rPr>
                <w:rFonts w:ascii="Arial" w:hAnsi="Arial" w:cs="Arial"/>
              </w:rPr>
            </w:pPr>
            <w:r w:rsidRPr="001203B9">
              <w:rPr>
                <w:rFonts w:ascii="Arial" w:hAnsi="Arial" w:cs="Arial"/>
              </w:rPr>
              <w:t>Nº de Cargos</w:t>
            </w:r>
          </w:p>
        </w:tc>
        <w:tc>
          <w:tcPr>
            <w:tcW w:w="503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F4C92F7" w14:textId="0D9EB47B" w:rsidR="00561A02" w:rsidRPr="001203B9" w:rsidRDefault="00561A02" w:rsidP="00561A02">
            <w:pPr>
              <w:ind w:left="360"/>
              <w:jc w:val="both"/>
              <w:rPr>
                <w:rFonts w:ascii="Arial" w:hAnsi="Arial" w:cs="Arial"/>
              </w:rPr>
            </w:pPr>
            <w:r w:rsidRPr="001203B9">
              <w:rPr>
                <w:rFonts w:ascii="Arial" w:hAnsi="Arial" w:cs="Arial"/>
              </w:rPr>
              <w:t>16</w:t>
            </w:r>
          </w:p>
        </w:tc>
      </w:tr>
      <w:tr w:rsidR="00561A02" w:rsidRPr="001203B9" w14:paraId="7B65E126" w14:textId="77777777" w:rsidTr="00A823BE">
        <w:trPr>
          <w:jc w:val="center"/>
        </w:trPr>
        <w:tc>
          <w:tcPr>
            <w:tcW w:w="503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1E8E0B8" w14:textId="1C7E923A" w:rsidR="00561A02" w:rsidRPr="001203B9" w:rsidRDefault="00561A02" w:rsidP="00561A02">
            <w:pPr>
              <w:ind w:left="360"/>
              <w:jc w:val="both"/>
              <w:rPr>
                <w:rFonts w:ascii="Arial" w:hAnsi="Arial" w:cs="Arial"/>
              </w:rPr>
            </w:pPr>
            <w:r w:rsidRPr="001203B9">
              <w:rPr>
                <w:rFonts w:ascii="Arial" w:hAnsi="Arial" w:cs="Arial"/>
              </w:rPr>
              <w:t>Dependencia</w:t>
            </w:r>
          </w:p>
        </w:tc>
        <w:tc>
          <w:tcPr>
            <w:tcW w:w="503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E01F021" w14:textId="3EBC6FBF" w:rsidR="00561A02" w:rsidRPr="001203B9" w:rsidRDefault="00561A02" w:rsidP="00561A02">
            <w:pPr>
              <w:ind w:left="360"/>
              <w:jc w:val="both"/>
              <w:rPr>
                <w:rFonts w:ascii="Arial" w:hAnsi="Arial" w:cs="Arial"/>
              </w:rPr>
            </w:pPr>
            <w:r w:rsidRPr="001203B9">
              <w:rPr>
                <w:rFonts w:ascii="Arial" w:hAnsi="Arial" w:cs="Arial"/>
              </w:rPr>
              <w:t>Donde se ubique el cargo</w:t>
            </w:r>
          </w:p>
        </w:tc>
      </w:tr>
      <w:tr w:rsidR="00561A02" w:rsidRPr="001203B9" w14:paraId="3C271999" w14:textId="77777777" w:rsidTr="00A823BE">
        <w:trPr>
          <w:jc w:val="center"/>
        </w:trPr>
        <w:tc>
          <w:tcPr>
            <w:tcW w:w="503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597ABF1" w14:textId="5E17C076" w:rsidR="00561A02" w:rsidRPr="001203B9" w:rsidRDefault="00561A02" w:rsidP="00561A02">
            <w:pPr>
              <w:ind w:left="360"/>
              <w:jc w:val="both"/>
              <w:rPr>
                <w:rFonts w:ascii="Arial" w:hAnsi="Arial" w:cs="Arial"/>
              </w:rPr>
            </w:pPr>
            <w:r w:rsidRPr="001203B9">
              <w:rPr>
                <w:rFonts w:ascii="Arial" w:hAnsi="Arial" w:cs="Arial"/>
              </w:rPr>
              <w:t>Cargo del Superior Inmediato</w:t>
            </w:r>
          </w:p>
        </w:tc>
        <w:tc>
          <w:tcPr>
            <w:tcW w:w="503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6ABE96E" w14:textId="503F530C" w:rsidR="00561A02" w:rsidRPr="001203B9" w:rsidRDefault="00561A02" w:rsidP="00561A02">
            <w:pPr>
              <w:ind w:left="360"/>
              <w:jc w:val="both"/>
              <w:rPr>
                <w:rFonts w:ascii="Arial" w:hAnsi="Arial" w:cs="Arial"/>
              </w:rPr>
            </w:pPr>
            <w:r w:rsidRPr="001203B9">
              <w:rPr>
                <w:rFonts w:ascii="Arial" w:hAnsi="Arial" w:cs="Arial"/>
              </w:rPr>
              <w:t>Quien ejerza la supervisión directa</w:t>
            </w:r>
          </w:p>
        </w:tc>
      </w:tr>
      <w:tr w:rsidR="00A823BE" w:rsidRPr="001203B9" w14:paraId="56FD2095" w14:textId="77777777" w:rsidTr="00782255">
        <w:trPr>
          <w:jc w:val="center"/>
        </w:trPr>
        <w:tc>
          <w:tcPr>
            <w:tcW w:w="10060" w:type="dxa"/>
            <w:gridSpan w:val="5"/>
            <w:tcBorders>
              <w:top w:val="single" w:sz="4" w:space="0" w:color="auto"/>
              <w:left w:val="single" w:sz="4" w:space="0" w:color="auto"/>
              <w:bottom w:val="single" w:sz="4" w:space="0" w:color="auto"/>
              <w:right w:val="single" w:sz="4" w:space="0" w:color="auto"/>
            </w:tcBorders>
            <w:shd w:val="clear" w:color="auto" w:fill="D9D9D9"/>
          </w:tcPr>
          <w:p w14:paraId="230020F5" w14:textId="0DE32B91" w:rsidR="00A823BE" w:rsidRPr="001203B9" w:rsidRDefault="00A823BE" w:rsidP="00360324">
            <w:pPr>
              <w:jc w:val="center"/>
              <w:rPr>
                <w:rFonts w:ascii="Arial" w:hAnsi="Arial" w:cs="Arial"/>
                <w:b/>
              </w:rPr>
            </w:pPr>
            <w:r w:rsidRPr="001203B9">
              <w:rPr>
                <w:rFonts w:ascii="Arial" w:hAnsi="Arial" w:cs="Arial"/>
                <w:b/>
              </w:rPr>
              <w:t>II. ÁREA FUNCIONAL</w:t>
            </w:r>
          </w:p>
        </w:tc>
      </w:tr>
      <w:tr w:rsidR="00EE1A18" w:rsidRPr="001203B9" w14:paraId="731C7CE3" w14:textId="77777777" w:rsidTr="00782255">
        <w:trPr>
          <w:jc w:val="center"/>
        </w:trPr>
        <w:tc>
          <w:tcPr>
            <w:tcW w:w="100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17C2822" w14:textId="77777777" w:rsidR="00EE1A18" w:rsidRPr="001203B9" w:rsidRDefault="00EE1A18" w:rsidP="00D64D8C">
            <w:pPr>
              <w:spacing w:line="276" w:lineRule="auto"/>
              <w:ind w:left="360" w:right="278"/>
              <w:jc w:val="both"/>
              <w:rPr>
                <w:rFonts w:ascii="Arial" w:hAnsi="Arial" w:cs="Arial"/>
                <w:b/>
              </w:rPr>
            </w:pPr>
            <w:r w:rsidRPr="001203B9">
              <w:rPr>
                <w:rFonts w:ascii="Arial" w:hAnsi="Arial" w:cs="Arial"/>
                <w:bCs/>
              </w:rPr>
              <w:t xml:space="preserve">Dirección </w:t>
            </w:r>
            <w:r w:rsidR="006D0B95" w:rsidRPr="001203B9">
              <w:rPr>
                <w:rFonts w:ascii="Arial" w:hAnsi="Arial" w:cs="Arial"/>
                <w:bCs/>
              </w:rPr>
              <w:t>p</w:t>
            </w:r>
            <w:r w:rsidRPr="001203B9">
              <w:rPr>
                <w:rFonts w:ascii="Arial" w:hAnsi="Arial" w:cs="Arial"/>
                <w:bCs/>
              </w:rPr>
              <w:t xml:space="preserve">ara </w:t>
            </w:r>
            <w:r w:rsidR="006D0B95" w:rsidRPr="001203B9">
              <w:rPr>
                <w:rFonts w:ascii="Arial" w:hAnsi="Arial" w:cs="Arial"/>
                <w:bCs/>
              </w:rPr>
              <w:t>l</w:t>
            </w:r>
            <w:r w:rsidRPr="001203B9">
              <w:rPr>
                <w:rFonts w:ascii="Arial" w:hAnsi="Arial" w:cs="Arial"/>
                <w:bCs/>
              </w:rPr>
              <w:t xml:space="preserve">a Gestión </w:t>
            </w:r>
            <w:r w:rsidR="006D0B95" w:rsidRPr="001203B9">
              <w:rPr>
                <w:rFonts w:ascii="Arial" w:hAnsi="Arial" w:cs="Arial"/>
                <w:bCs/>
              </w:rPr>
              <w:t>d</w:t>
            </w:r>
            <w:r w:rsidRPr="001203B9">
              <w:rPr>
                <w:rFonts w:ascii="Arial" w:hAnsi="Arial" w:cs="Arial"/>
                <w:bCs/>
              </w:rPr>
              <w:t xml:space="preserve">e </w:t>
            </w:r>
            <w:r w:rsidR="006D0B95" w:rsidRPr="001203B9">
              <w:rPr>
                <w:rFonts w:ascii="Arial" w:hAnsi="Arial" w:cs="Arial"/>
                <w:bCs/>
              </w:rPr>
              <w:t>l</w:t>
            </w:r>
            <w:r w:rsidRPr="001203B9">
              <w:rPr>
                <w:rFonts w:ascii="Arial" w:hAnsi="Arial" w:cs="Arial"/>
                <w:bCs/>
              </w:rPr>
              <w:t xml:space="preserve">as Cajas </w:t>
            </w:r>
            <w:r w:rsidR="006D0B95" w:rsidRPr="001203B9">
              <w:rPr>
                <w:rFonts w:ascii="Arial" w:hAnsi="Arial" w:cs="Arial"/>
                <w:bCs/>
              </w:rPr>
              <w:t>d</w:t>
            </w:r>
            <w:r w:rsidRPr="001203B9">
              <w:rPr>
                <w:rFonts w:ascii="Arial" w:hAnsi="Arial" w:cs="Arial"/>
                <w:bCs/>
              </w:rPr>
              <w:t>e Compensación Familiar</w:t>
            </w:r>
          </w:p>
        </w:tc>
      </w:tr>
      <w:tr w:rsidR="00EE1A18" w:rsidRPr="001203B9" w14:paraId="5EDC8E8F" w14:textId="77777777" w:rsidTr="00782255">
        <w:trPr>
          <w:jc w:val="center"/>
        </w:trPr>
        <w:tc>
          <w:tcPr>
            <w:tcW w:w="10060" w:type="dxa"/>
            <w:gridSpan w:val="5"/>
            <w:tcBorders>
              <w:top w:val="single" w:sz="4" w:space="0" w:color="auto"/>
              <w:left w:val="single" w:sz="4" w:space="0" w:color="auto"/>
              <w:bottom w:val="single" w:sz="4" w:space="0" w:color="auto"/>
              <w:right w:val="single" w:sz="4" w:space="0" w:color="auto"/>
            </w:tcBorders>
            <w:shd w:val="clear" w:color="auto" w:fill="D9D9D9"/>
          </w:tcPr>
          <w:p w14:paraId="26EFF6D2" w14:textId="77777777" w:rsidR="00EE1A18" w:rsidRPr="001203B9" w:rsidRDefault="00EE1A18" w:rsidP="00360324">
            <w:pPr>
              <w:jc w:val="center"/>
              <w:rPr>
                <w:rFonts w:ascii="Arial" w:hAnsi="Arial" w:cs="Arial"/>
                <w:b/>
              </w:rPr>
            </w:pPr>
            <w:r w:rsidRPr="001203B9">
              <w:rPr>
                <w:rFonts w:ascii="Arial" w:hAnsi="Arial" w:cs="Arial"/>
                <w:b/>
              </w:rPr>
              <w:t>III. PROPÓSITO PRINCIPAL</w:t>
            </w:r>
          </w:p>
        </w:tc>
      </w:tr>
      <w:tr w:rsidR="00EE1A18" w:rsidRPr="001203B9" w14:paraId="5188E4C4" w14:textId="77777777" w:rsidTr="00782255">
        <w:trPr>
          <w:jc w:val="center"/>
        </w:trPr>
        <w:tc>
          <w:tcPr>
            <w:tcW w:w="10060" w:type="dxa"/>
            <w:gridSpan w:val="5"/>
            <w:tcBorders>
              <w:top w:val="single" w:sz="4" w:space="0" w:color="auto"/>
              <w:left w:val="single" w:sz="4" w:space="0" w:color="auto"/>
              <w:bottom w:val="single" w:sz="4" w:space="0" w:color="auto"/>
              <w:right w:val="single" w:sz="4" w:space="0" w:color="auto"/>
            </w:tcBorders>
            <w:hideMark/>
          </w:tcPr>
          <w:p w14:paraId="4E55ED99" w14:textId="77777777" w:rsidR="00EE1A18" w:rsidRPr="001203B9" w:rsidRDefault="00EE1A18" w:rsidP="00360324">
            <w:pPr>
              <w:jc w:val="both"/>
              <w:rPr>
                <w:rFonts w:ascii="Arial" w:hAnsi="Arial" w:cs="Arial"/>
              </w:rPr>
            </w:pPr>
            <w:r w:rsidRPr="001203B9">
              <w:rPr>
                <w:rFonts w:ascii="Arial" w:hAnsi="Arial" w:cs="Arial"/>
              </w:rPr>
              <w:t>Ejecutar los planes, programas, proyectos y actividades relacionados con la inspección, vigilancia y control de la gestión de las cajas de compensación familiar y demás entes vigilados, validando la información derivada de dicha gestión, de acuerdo con la normatividad vigente con el fin de prevenir y/o subsanar situaciones de riesgo en el cumplimiento de su objeto social, con los soportes y evidencias que sustenten la confiabilidad y validez de las conclusiones y recomendaciones.</w:t>
            </w:r>
          </w:p>
        </w:tc>
      </w:tr>
      <w:tr w:rsidR="00EE1A18" w:rsidRPr="001203B9" w14:paraId="70847B54" w14:textId="77777777" w:rsidTr="00782255">
        <w:trPr>
          <w:jc w:val="center"/>
        </w:trPr>
        <w:tc>
          <w:tcPr>
            <w:tcW w:w="10060"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0BBD1969" w14:textId="77777777" w:rsidR="00EE1A18" w:rsidRPr="001203B9" w:rsidRDefault="00EE1A18" w:rsidP="00360324">
            <w:pPr>
              <w:ind w:left="360"/>
              <w:jc w:val="center"/>
              <w:rPr>
                <w:rFonts w:ascii="Arial" w:hAnsi="Arial" w:cs="Arial"/>
              </w:rPr>
            </w:pPr>
            <w:r w:rsidRPr="001203B9">
              <w:rPr>
                <w:rFonts w:ascii="Arial" w:hAnsi="Arial" w:cs="Arial"/>
                <w:b/>
              </w:rPr>
              <w:t xml:space="preserve">IV. </w:t>
            </w:r>
            <w:r w:rsidR="00233690" w:rsidRPr="001203B9">
              <w:rPr>
                <w:rFonts w:ascii="Arial" w:hAnsi="Arial" w:cs="Arial"/>
                <w:b/>
              </w:rPr>
              <w:t>DESCRIPCIÓN DE LAS FUNCIONES ESENCIALES</w:t>
            </w:r>
          </w:p>
        </w:tc>
      </w:tr>
      <w:tr w:rsidR="00EE1A18" w:rsidRPr="001203B9" w14:paraId="1B697AD5" w14:textId="77777777" w:rsidTr="00782255">
        <w:trPr>
          <w:trHeight w:val="495"/>
          <w:jc w:val="center"/>
        </w:trPr>
        <w:tc>
          <w:tcPr>
            <w:tcW w:w="10060" w:type="dxa"/>
            <w:gridSpan w:val="5"/>
            <w:tcBorders>
              <w:top w:val="single" w:sz="4" w:space="0" w:color="auto"/>
              <w:left w:val="single" w:sz="4" w:space="0" w:color="auto"/>
              <w:bottom w:val="single" w:sz="4" w:space="0" w:color="auto"/>
              <w:right w:val="single" w:sz="4" w:space="0" w:color="auto"/>
            </w:tcBorders>
            <w:hideMark/>
          </w:tcPr>
          <w:p w14:paraId="1057440F" w14:textId="77777777" w:rsidR="005060FD" w:rsidRPr="001203B9" w:rsidRDefault="005060FD" w:rsidP="005060FD">
            <w:pPr>
              <w:jc w:val="both"/>
              <w:rPr>
                <w:rFonts w:ascii="Arial" w:eastAsia="Book Antiqua" w:hAnsi="Arial" w:cs="Arial"/>
                <w:b/>
                <w:bCs/>
                <w:lang w:val="es-ES_tradnl" w:eastAsia="es-CO"/>
              </w:rPr>
            </w:pPr>
            <w:r w:rsidRPr="001203B9">
              <w:rPr>
                <w:rFonts w:ascii="Arial" w:eastAsia="Book Antiqua" w:hAnsi="Arial" w:cs="Arial"/>
                <w:b/>
                <w:bCs/>
                <w:lang w:val="es-ES_tradnl" w:eastAsia="es-CO"/>
              </w:rPr>
              <w:t xml:space="preserve">Funciones del nivel profesional: </w:t>
            </w:r>
          </w:p>
          <w:p w14:paraId="7EDABB74" w14:textId="77777777" w:rsidR="005060FD" w:rsidRPr="001203B9" w:rsidRDefault="005060FD" w:rsidP="00207858">
            <w:pPr>
              <w:pStyle w:val="Prrafodelista"/>
              <w:numPr>
                <w:ilvl w:val="0"/>
                <w:numId w:val="170"/>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Participar en la formulación, diseño, organización, ejecución y control de planes y programas del área interna de su competencia.</w:t>
            </w:r>
          </w:p>
          <w:p w14:paraId="28564056" w14:textId="77777777" w:rsidR="005060FD" w:rsidRPr="001203B9" w:rsidRDefault="005060FD" w:rsidP="00207858">
            <w:pPr>
              <w:pStyle w:val="Prrafodelista"/>
              <w:numPr>
                <w:ilvl w:val="0"/>
                <w:numId w:val="170"/>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promover y participar en los estudios e investigaciones que permitan mejorar la prestación de los servicios a su cargo y el oportuno cumplimiento de los planes, programas y proyectos, así como la ejecución y utilización óptima de los recursos disponibles.</w:t>
            </w:r>
          </w:p>
          <w:p w14:paraId="0FEEEC00" w14:textId="77777777" w:rsidR="005060FD" w:rsidRPr="001203B9" w:rsidRDefault="005060FD" w:rsidP="00207858">
            <w:pPr>
              <w:pStyle w:val="Prrafodelista"/>
              <w:numPr>
                <w:ilvl w:val="0"/>
                <w:numId w:val="170"/>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Administrar, controlar y evaluar el desarrollo de los programas, proyectos y las actividades propias del área.</w:t>
            </w:r>
          </w:p>
          <w:p w14:paraId="5BE07DC9" w14:textId="77777777" w:rsidR="005060FD" w:rsidRPr="001203B9" w:rsidRDefault="005060FD" w:rsidP="00207858">
            <w:pPr>
              <w:pStyle w:val="Prrafodelista"/>
              <w:numPr>
                <w:ilvl w:val="0"/>
                <w:numId w:val="170"/>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Proponer e implantar procesos, procedimientos, métodos e instrumentos requeridos para mejorar la prestación de los servicios a su cargo.</w:t>
            </w:r>
          </w:p>
          <w:p w14:paraId="4E46744A" w14:textId="77777777" w:rsidR="005060FD" w:rsidRPr="001203B9" w:rsidRDefault="005060FD" w:rsidP="00207858">
            <w:pPr>
              <w:pStyle w:val="Prrafodelista"/>
              <w:numPr>
                <w:ilvl w:val="0"/>
                <w:numId w:val="170"/>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Proyectar, desarrollar y recomendar las acciones que deban adoptarse para el logro de los objetivos y las metas propuestas.</w:t>
            </w:r>
          </w:p>
          <w:p w14:paraId="7FE826C7" w14:textId="77777777" w:rsidR="005060FD" w:rsidRPr="001203B9" w:rsidRDefault="005060FD" w:rsidP="00207858">
            <w:pPr>
              <w:pStyle w:val="Prrafodelista"/>
              <w:numPr>
                <w:ilvl w:val="0"/>
                <w:numId w:val="170"/>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Estudiar, evaluar y conceptuar sobre las materias de competencia del área interna de desempeño, y absolver consultas de acuerdo con las políticas institucionales.</w:t>
            </w:r>
          </w:p>
          <w:p w14:paraId="08248FB7" w14:textId="77777777" w:rsidR="005060FD" w:rsidRPr="001203B9" w:rsidRDefault="005060FD" w:rsidP="00207858">
            <w:pPr>
              <w:pStyle w:val="Prrafodelista"/>
              <w:numPr>
                <w:ilvl w:val="0"/>
                <w:numId w:val="170"/>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y realizar estudios e investigaciones tendientes al logro de los objetivos, planes y programas de la entidad y preparar los informes respectivos, de acuerdo con las instrucciones recibidas.</w:t>
            </w:r>
          </w:p>
          <w:p w14:paraId="7DAA16D9" w14:textId="77777777" w:rsidR="005060FD" w:rsidRPr="001203B9" w:rsidRDefault="005060FD" w:rsidP="00207858">
            <w:pPr>
              <w:pStyle w:val="Prrafodelista"/>
              <w:numPr>
                <w:ilvl w:val="0"/>
                <w:numId w:val="170"/>
              </w:numPr>
              <w:shd w:val="clear" w:color="auto" w:fill="FFFFFF"/>
              <w:spacing w:after="0" w:line="240" w:lineRule="auto"/>
              <w:ind w:left="357" w:hanging="357"/>
              <w:jc w:val="both"/>
              <w:rPr>
                <w:rFonts w:ascii="Arial" w:hAnsi="Arial" w:cs="Arial"/>
                <w:sz w:val="20"/>
                <w:szCs w:val="20"/>
                <w:lang w:eastAsia="es-CO"/>
              </w:rPr>
            </w:pPr>
            <w:r w:rsidRPr="001203B9">
              <w:rPr>
                <w:rFonts w:ascii="Arial" w:eastAsia="Tahoma" w:hAnsi="Arial" w:cs="Arial"/>
                <w:sz w:val="20"/>
                <w:szCs w:val="20"/>
                <w:lang w:val="es-ES_tradnl" w:eastAsia="es-CO"/>
              </w:rPr>
              <w:t>Las demás que les sean asignadas por autoridad competente, de acuerdo con el área de desempeño y la naturaleza</w:t>
            </w:r>
            <w:r w:rsidRPr="001203B9">
              <w:rPr>
                <w:rFonts w:ascii="Arial" w:hAnsi="Arial" w:cs="Arial"/>
                <w:sz w:val="20"/>
                <w:szCs w:val="20"/>
                <w:lang w:eastAsia="es-CO"/>
              </w:rPr>
              <w:t xml:space="preserve"> del empleo.</w:t>
            </w:r>
          </w:p>
          <w:p w14:paraId="013B8BF4" w14:textId="77777777" w:rsidR="005060FD" w:rsidRPr="001203B9" w:rsidRDefault="005060FD" w:rsidP="005060FD">
            <w:pPr>
              <w:shd w:val="clear" w:color="auto" w:fill="FFFFFF"/>
              <w:jc w:val="both"/>
              <w:rPr>
                <w:rFonts w:ascii="Arial" w:eastAsia="Calibri" w:hAnsi="Arial" w:cs="Arial"/>
                <w:lang w:eastAsia="es-CO"/>
              </w:rPr>
            </w:pPr>
          </w:p>
          <w:p w14:paraId="6474D2B3" w14:textId="77777777" w:rsidR="005060FD" w:rsidRPr="001203B9" w:rsidRDefault="005060FD" w:rsidP="005060FD">
            <w:pPr>
              <w:ind w:left="-47"/>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257C2979" w14:textId="77777777" w:rsidR="006D0B95" w:rsidRPr="001203B9" w:rsidRDefault="006D0B95" w:rsidP="00207858">
            <w:pPr>
              <w:pStyle w:val="Prrafodelista"/>
              <w:numPr>
                <w:ilvl w:val="0"/>
                <w:numId w:val="113"/>
              </w:numPr>
              <w:shd w:val="clear" w:color="auto" w:fill="FFFFFF"/>
              <w:spacing w:after="0" w:line="240" w:lineRule="auto"/>
              <w:jc w:val="both"/>
              <w:rPr>
                <w:rFonts w:ascii="Arial" w:eastAsia="Symbol" w:hAnsi="Arial" w:cs="Arial"/>
                <w:sz w:val="20"/>
                <w:szCs w:val="20"/>
                <w:lang w:val="es-ES_tradnl" w:eastAsia="es-CO"/>
              </w:rPr>
            </w:pPr>
            <w:r w:rsidRPr="001203B9">
              <w:rPr>
                <w:rFonts w:ascii="Arial" w:eastAsia="Symbol" w:hAnsi="Arial" w:cs="Arial"/>
                <w:sz w:val="20"/>
                <w:szCs w:val="20"/>
                <w:lang w:val="es-ES_tradnl"/>
              </w:rPr>
              <w:t>Adelantar las gestiones necesarias para asegurar el cumplimiento de los sistemas o canales de información, en la ejecución y seguimiento de los planes, programas, proyectos y actividades relacionadas con la inspección y vigilancia de la gestión de las cajas de compensación.</w:t>
            </w:r>
          </w:p>
          <w:p w14:paraId="274FC66C" w14:textId="77777777" w:rsidR="00EE1A18" w:rsidRPr="001203B9" w:rsidRDefault="006D0B95" w:rsidP="00207858">
            <w:pPr>
              <w:pStyle w:val="Prrafodelista"/>
              <w:numPr>
                <w:ilvl w:val="0"/>
                <w:numId w:val="113"/>
              </w:numPr>
              <w:shd w:val="clear" w:color="auto" w:fill="FFFFFF"/>
              <w:spacing w:after="0" w:line="240" w:lineRule="auto"/>
              <w:jc w:val="both"/>
              <w:rPr>
                <w:rFonts w:ascii="Arial" w:hAnsi="Arial" w:cs="Arial"/>
                <w:sz w:val="20"/>
                <w:szCs w:val="20"/>
                <w:lang w:eastAsia="es-CO"/>
              </w:rPr>
            </w:pPr>
            <w:r w:rsidRPr="001203B9">
              <w:rPr>
                <w:rFonts w:ascii="Arial" w:eastAsia="Symbol" w:hAnsi="Arial" w:cs="Arial"/>
                <w:sz w:val="20"/>
                <w:szCs w:val="20"/>
                <w:lang w:val="es-ES_tradnl"/>
              </w:rPr>
              <w:t>Participar en la formulación, documentación, seguimiento y verificación de los componentes de tecnología en los planes, programas y proyectos.</w:t>
            </w:r>
          </w:p>
          <w:p w14:paraId="3A7BF14E" w14:textId="77777777" w:rsidR="006D0B95" w:rsidRPr="001203B9" w:rsidRDefault="006D0B95" w:rsidP="00207858">
            <w:pPr>
              <w:pStyle w:val="Prrafodelista"/>
              <w:numPr>
                <w:ilvl w:val="0"/>
                <w:numId w:val="113"/>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rPr>
              <w:t>Evaluar los informes de ejecución mensual del FOSFEC de acuerdo con la normatividad vigente.</w:t>
            </w:r>
          </w:p>
          <w:p w14:paraId="3FE50F88" w14:textId="77777777" w:rsidR="006D0B95" w:rsidRPr="001203B9" w:rsidRDefault="006D0B95" w:rsidP="00207858">
            <w:pPr>
              <w:pStyle w:val="Prrafodelista"/>
              <w:numPr>
                <w:ilvl w:val="0"/>
                <w:numId w:val="113"/>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rPr>
              <w:t>Determinar el cumplimiento de la normatividad vigente con respecto a las asignaciones del FOSFEC programadas por las Cajas de Compensación Familiar.</w:t>
            </w:r>
          </w:p>
          <w:p w14:paraId="5191B836" w14:textId="77777777" w:rsidR="006D0B95" w:rsidRPr="001203B9" w:rsidRDefault="006D0B95" w:rsidP="00207858">
            <w:pPr>
              <w:pStyle w:val="Prrafodelista"/>
              <w:numPr>
                <w:ilvl w:val="0"/>
                <w:numId w:val="113"/>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rPr>
              <w:t>Establecer las condiciones necesarias para llevar a cabo en forma periódica, el proceso de compensación de los recursos no ejecutados de los programas de subsidios para desempleados con y sin vinculación del FOSFEC entre Cajas de Compensación Familiar, de acuerdo con la normatividad vigente.</w:t>
            </w:r>
          </w:p>
          <w:p w14:paraId="5E54C75B" w14:textId="77777777" w:rsidR="006D0B95" w:rsidRPr="001203B9" w:rsidRDefault="006D0B95" w:rsidP="00207858">
            <w:pPr>
              <w:pStyle w:val="Prrafodelista"/>
              <w:numPr>
                <w:ilvl w:val="0"/>
                <w:numId w:val="113"/>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rPr>
              <w:lastRenderedPageBreak/>
              <w:t>Evaluar los recursos aplicados por las Cajas de Compensación Familiar para Atención Integral a la Niñez y la Jornada Escolar Complementaria de acuerdo con la normatividad vigente.</w:t>
            </w:r>
          </w:p>
          <w:p w14:paraId="7570E2CB" w14:textId="77777777" w:rsidR="006D0B95" w:rsidRPr="001203B9" w:rsidRDefault="006D0B95" w:rsidP="00207858">
            <w:pPr>
              <w:pStyle w:val="Prrafodelista"/>
              <w:numPr>
                <w:ilvl w:val="0"/>
                <w:numId w:val="113"/>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rPr>
              <w:t>Verificar la variación en la cobertura de beneficiarios de los programas Atención Integral a la Niñez y/o Jornada Escolar Complementaria, a través de las solicitudes de las Cajas de Compensación Familiar que están en condiciones de realizar aportes voluntarios adicionales al FONIÑEZ.</w:t>
            </w:r>
          </w:p>
          <w:p w14:paraId="06B985CD" w14:textId="77777777" w:rsidR="006D0B95" w:rsidRPr="001203B9" w:rsidRDefault="006D0B95" w:rsidP="00207858">
            <w:pPr>
              <w:pStyle w:val="Prrafodelista"/>
              <w:numPr>
                <w:ilvl w:val="0"/>
                <w:numId w:val="113"/>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rPr>
              <w:t>Evaluar la gestión de la ejecución trimestral de las Cajas de Compensación Familiar, con el fin de consolidar un informe ejecutivo, para retroalimentar al Superintendente en la toma de decisiones.</w:t>
            </w:r>
          </w:p>
          <w:p w14:paraId="164ECD49" w14:textId="77777777" w:rsidR="006D0B95" w:rsidRPr="001203B9" w:rsidRDefault="006D0B95" w:rsidP="00207858">
            <w:pPr>
              <w:pStyle w:val="Prrafodelista"/>
              <w:numPr>
                <w:ilvl w:val="0"/>
                <w:numId w:val="113"/>
              </w:numPr>
              <w:shd w:val="clear" w:color="auto" w:fill="FFFFFF"/>
              <w:spacing w:after="0" w:line="240" w:lineRule="auto"/>
              <w:jc w:val="both"/>
              <w:rPr>
                <w:rFonts w:ascii="Arial" w:hAnsi="Arial" w:cs="Arial"/>
                <w:sz w:val="20"/>
                <w:szCs w:val="20"/>
                <w:lang w:eastAsia="es-CO"/>
              </w:rPr>
            </w:pPr>
            <w:r w:rsidRPr="001203B9">
              <w:rPr>
                <w:rFonts w:ascii="Arial" w:eastAsia="Symbol" w:hAnsi="Arial" w:cs="Arial"/>
                <w:sz w:val="20"/>
                <w:szCs w:val="20"/>
                <w:lang w:val="es-ES_tradnl"/>
              </w:rPr>
              <w:t>Realizar las visitas ordinarias y especiales requeridas para el control y seguimiento de los fondos de Ley, inversiones, y los informes de gestión de acuerdo con los procedimientos establecidos.</w:t>
            </w:r>
          </w:p>
          <w:p w14:paraId="68262BC1" w14:textId="7C9E718A" w:rsidR="00EE1A18" w:rsidRPr="001203B9" w:rsidRDefault="006D0B95" w:rsidP="00207858">
            <w:pPr>
              <w:numPr>
                <w:ilvl w:val="0"/>
                <w:numId w:val="113"/>
              </w:numPr>
              <w:contextualSpacing/>
              <w:jc w:val="both"/>
              <w:rPr>
                <w:rFonts w:ascii="Arial" w:hAnsi="Arial" w:cs="Arial"/>
                <w:lang w:eastAsia="es-CO"/>
              </w:rPr>
            </w:pPr>
            <w:r w:rsidRPr="001203B9">
              <w:rPr>
                <w:rFonts w:ascii="Arial" w:hAnsi="Arial" w:cs="Arial"/>
                <w:lang w:val="es-ES_tradnl" w:eastAsia="es-CO"/>
              </w:rPr>
              <w:t xml:space="preserve">Las demás funciones asignadas por el </w:t>
            </w:r>
            <w:r w:rsidR="003E3B49" w:rsidRPr="001203B9">
              <w:rPr>
                <w:rFonts w:ascii="Arial" w:hAnsi="Arial" w:cs="Arial"/>
                <w:lang w:val="es-ES_tradnl" w:eastAsia="es-CO"/>
              </w:rPr>
              <w:t>s</w:t>
            </w:r>
            <w:r w:rsidRPr="001203B9">
              <w:rPr>
                <w:rFonts w:ascii="Arial" w:hAnsi="Arial" w:cs="Arial"/>
                <w:lang w:val="es-ES_tradnl" w:eastAsia="es-CO"/>
              </w:rPr>
              <w:t xml:space="preserve">uperior </w:t>
            </w:r>
            <w:r w:rsidR="003E3B49" w:rsidRPr="001203B9">
              <w:rPr>
                <w:rFonts w:ascii="Arial" w:hAnsi="Arial" w:cs="Arial"/>
                <w:lang w:val="es-ES_tradnl" w:eastAsia="es-CO"/>
              </w:rPr>
              <w:t>i</w:t>
            </w:r>
            <w:r w:rsidRPr="001203B9">
              <w:rPr>
                <w:rFonts w:ascii="Arial" w:hAnsi="Arial" w:cs="Arial"/>
                <w:lang w:val="es-ES_tradnl" w:eastAsia="es-CO"/>
              </w:rPr>
              <w:t>nmediato, de acuerdo con el nivel, la naturaleza y el área de desempeño del empleo.</w:t>
            </w:r>
          </w:p>
        </w:tc>
      </w:tr>
      <w:tr w:rsidR="00EE1A18" w:rsidRPr="001203B9" w14:paraId="0979BC87" w14:textId="77777777" w:rsidTr="00782255">
        <w:trPr>
          <w:jc w:val="center"/>
        </w:trPr>
        <w:tc>
          <w:tcPr>
            <w:tcW w:w="10060" w:type="dxa"/>
            <w:gridSpan w:val="5"/>
            <w:tcBorders>
              <w:top w:val="single" w:sz="4" w:space="0" w:color="auto"/>
              <w:left w:val="single" w:sz="4" w:space="0" w:color="auto"/>
              <w:bottom w:val="single" w:sz="4" w:space="0" w:color="auto"/>
              <w:right w:val="single" w:sz="4" w:space="0" w:color="auto"/>
            </w:tcBorders>
            <w:shd w:val="clear" w:color="auto" w:fill="D9D9D9"/>
          </w:tcPr>
          <w:p w14:paraId="389A108D" w14:textId="77777777" w:rsidR="00EE1A18" w:rsidRPr="001203B9" w:rsidRDefault="00EE1A18" w:rsidP="00360324">
            <w:pPr>
              <w:tabs>
                <w:tab w:val="left" w:pos="5980"/>
              </w:tabs>
              <w:contextualSpacing/>
              <w:jc w:val="center"/>
              <w:rPr>
                <w:rFonts w:ascii="Arial" w:hAnsi="Arial" w:cs="Arial"/>
                <w:b/>
              </w:rPr>
            </w:pPr>
            <w:r w:rsidRPr="001203B9">
              <w:rPr>
                <w:rFonts w:ascii="Arial" w:hAnsi="Arial" w:cs="Arial"/>
                <w:b/>
                <w:lang w:val="es-ES"/>
              </w:rPr>
              <w:lastRenderedPageBreak/>
              <w:t>V. CONOCIMIENTOS BÁSICOS O ESENCIALES</w:t>
            </w:r>
          </w:p>
        </w:tc>
      </w:tr>
      <w:tr w:rsidR="00EE1A18" w:rsidRPr="001203B9" w14:paraId="19138D26" w14:textId="77777777" w:rsidTr="00782255">
        <w:trPr>
          <w:jc w:val="center"/>
        </w:trPr>
        <w:tc>
          <w:tcPr>
            <w:tcW w:w="10060" w:type="dxa"/>
            <w:gridSpan w:val="5"/>
            <w:tcBorders>
              <w:top w:val="single" w:sz="4" w:space="0" w:color="auto"/>
              <w:left w:val="single" w:sz="4" w:space="0" w:color="auto"/>
              <w:bottom w:val="single" w:sz="4" w:space="0" w:color="auto"/>
              <w:right w:val="single" w:sz="4" w:space="0" w:color="auto"/>
            </w:tcBorders>
            <w:shd w:val="clear" w:color="auto" w:fill="FFFFFF"/>
          </w:tcPr>
          <w:p w14:paraId="1E424F93" w14:textId="77777777" w:rsidR="00EE1A18" w:rsidRPr="001203B9" w:rsidRDefault="00EE1A18" w:rsidP="00360324">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Normatividad vigente del Sistema de Subsidio Familiar y Seguridad Social.</w:t>
            </w:r>
          </w:p>
          <w:p w14:paraId="70F38DA5"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 xml:space="preserve">Normatividad relacionada sobre los Fondos de </w:t>
            </w:r>
            <w:r w:rsidR="00842040" w:rsidRPr="001203B9">
              <w:rPr>
                <w:rFonts w:ascii="Arial" w:hAnsi="Arial" w:cs="Arial"/>
                <w:lang w:val="es-ES_tradnl" w:eastAsia="es-CO"/>
              </w:rPr>
              <w:t>Ley</w:t>
            </w:r>
            <w:r w:rsidRPr="001203B9">
              <w:rPr>
                <w:rFonts w:ascii="Arial" w:hAnsi="Arial" w:cs="Arial"/>
                <w:lang w:val="es-ES_tradnl" w:eastAsia="es-CO"/>
              </w:rPr>
              <w:t xml:space="preserve"> asociados al Sistema del Subsidio Familiar.</w:t>
            </w:r>
          </w:p>
          <w:p w14:paraId="4A8DEB93" w14:textId="77777777" w:rsidR="00EE1A18" w:rsidRPr="001203B9" w:rsidRDefault="00EE1A18" w:rsidP="00360324">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Evaluación de Proyectos de Inversión.</w:t>
            </w:r>
          </w:p>
          <w:p w14:paraId="41935153" w14:textId="77777777" w:rsidR="00EE1A18" w:rsidRPr="001203B9" w:rsidRDefault="00EE1A18" w:rsidP="00360324">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Tecnologías de la Información y la Comunicación.</w:t>
            </w:r>
          </w:p>
          <w:p w14:paraId="4BA3BEB5" w14:textId="77777777" w:rsidR="00EE1A18" w:rsidRPr="001203B9" w:rsidRDefault="00EE1A18" w:rsidP="00360324">
            <w:pPr>
              <w:shd w:val="clear" w:color="auto" w:fill="FFFFFF"/>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Sistemas de gestión definidos normativamente o adoptados por la entidad.</w:t>
            </w:r>
          </w:p>
          <w:p w14:paraId="63D8129F"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Procesos, procedimientos y métodos de auditorías.</w:t>
            </w:r>
          </w:p>
          <w:p w14:paraId="734F5B0A"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eastAsia="Symbol" w:hAnsi="Arial" w:cs="Arial"/>
                <w:lang w:val="es-ES_tradnl" w:eastAsia="en-US"/>
              </w:rPr>
              <w:t>C</w:t>
            </w:r>
            <w:r w:rsidRPr="001203B9">
              <w:rPr>
                <w:rFonts w:ascii="Arial" w:hAnsi="Arial" w:cs="Arial"/>
                <w:lang w:val="es-ES_tradnl" w:eastAsia="es-CO"/>
              </w:rPr>
              <w:t>omunicación estratégica asertiva oral y escrita.</w:t>
            </w:r>
          </w:p>
          <w:p w14:paraId="46648372"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Planes de Desarrollo del Gobierno.</w:t>
            </w:r>
          </w:p>
        </w:tc>
      </w:tr>
      <w:tr w:rsidR="00EE1A18" w:rsidRPr="001203B9" w14:paraId="011400DB" w14:textId="77777777" w:rsidTr="00782255">
        <w:trPr>
          <w:jc w:val="center"/>
        </w:trPr>
        <w:tc>
          <w:tcPr>
            <w:tcW w:w="10060"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1E1AB164" w14:textId="77777777" w:rsidR="00EE1A18" w:rsidRPr="001203B9" w:rsidRDefault="00EE1A18" w:rsidP="00360324">
            <w:pPr>
              <w:tabs>
                <w:tab w:val="left" w:pos="5980"/>
              </w:tabs>
              <w:contextualSpacing/>
              <w:jc w:val="center"/>
              <w:rPr>
                <w:rFonts w:ascii="Arial" w:eastAsia="Symbol" w:hAnsi="Arial" w:cs="Arial"/>
                <w:b/>
                <w:lang w:val="es-ES_tradnl" w:eastAsia="en-US"/>
              </w:rPr>
            </w:pPr>
            <w:r w:rsidRPr="001203B9">
              <w:rPr>
                <w:rFonts w:ascii="Arial" w:hAnsi="Arial" w:cs="Arial"/>
                <w:b/>
              </w:rPr>
              <w:t>VI. COMPETENCIAS COMPORTAMENTALES</w:t>
            </w:r>
          </w:p>
        </w:tc>
      </w:tr>
      <w:tr w:rsidR="00EE1A18" w:rsidRPr="001203B9" w14:paraId="44C78EC2" w14:textId="77777777" w:rsidTr="00414481">
        <w:trPr>
          <w:jc w:val="center"/>
        </w:trPr>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717585" w14:textId="77777777" w:rsidR="00EE1A18" w:rsidRPr="001203B9" w:rsidRDefault="00842040" w:rsidP="00360324">
            <w:pPr>
              <w:tabs>
                <w:tab w:val="left" w:pos="5980"/>
              </w:tabs>
              <w:contextualSpacing/>
              <w:jc w:val="center"/>
              <w:rPr>
                <w:rFonts w:ascii="Arial" w:hAnsi="Arial" w:cs="Arial"/>
                <w:b/>
              </w:rPr>
            </w:pPr>
            <w:r w:rsidRPr="001203B9">
              <w:rPr>
                <w:rFonts w:ascii="Arial" w:hAnsi="Arial" w:cs="Arial"/>
                <w:b/>
              </w:rPr>
              <w:t>COMÚNES</w:t>
            </w:r>
          </w:p>
        </w:tc>
        <w:tc>
          <w:tcPr>
            <w:tcW w:w="297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B676B6" w14:textId="77777777" w:rsidR="00EE1A18" w:rsidRPr="001203B9" w:rsidRDefault="00EE1A18" w:rsidP="00360324">
            <w:pPr>
              <w:tabs>
                <w:tab w:val="left" w:pos="5980"/>
              </w:tabs>
              <w:contextualSpacing/>
              <w:jc w:val="center"/>
              <w:rPr>
                <w:rFonts w:ascii="Arial" w:hAnsi="Arial" w:cs="Arial"/>
                <w:b/>
              </w:rPr>
            </w:pPr>
            <w:r w:rsidRPr="001203B9">
              <w:rPr>
                <w:rFonts w:ascii="Arial" w:hAnsi="Arial" w:cs="Arial"/>
                <w:b/>
              </w:rPr>
              <w:t>POR NIVEL JERÁRQUICO</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F51230" w14:textId="77777777" w:rsidR="00EE1A18" w:rsidRPr="001203B9" w:rsidRDefault="00EE1A18" w:rsidP="00360324">
            <w:pPr>
              <w:tabs>
                <w:tab w:val="left" w:pos="5980"/>
              </w:tabs>
              <w:contextualSpacing/>
              <w:jc w:val="center"/>
              <w:rPr>
                <w:rFonts w:ascii="Arial" w:hAnsi="Arial" w:cs="Arial"/>
                <w:b/>
              </w:rPr>
            </w:pPr>
            <w:r w:rsidRPr="001203B9">
              <w:rPr>
                <w:rFonts w:ascii="Arial" w:hAnsi="Arial" w:cs="Arial"/>
                <w:b/>
              </w:rPr>
              <w:t>FUNCIONALES</w:t>
            </w:r>
          </w:p>
        </w:tc>
      </w:tr>
      <w:tr w:rsidR="00EE1A18" w:rsidRPr="001203B9" w14:paraId="28E4DDC3" w14:textId="77777777" w:rsidTr="00414481">
        <w:trPr>
          <w:jc w:val="center"/>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36BC81B8" w14:textId="039B4AC6" w:rsidR="00EE1A18" w:rsidRPr="001203B9" w:rsidRDefault="00EE1A18" w:rsidP="00360324">
            <w:pPr>
              <w:autoSpaceDE w:val="0"/>
              <w:autoSpaceDN w:val="0"/>
              <w:adjustRightInd w:val="0"/>
              <w:ind w:left="27" w:right="278"/>
              <w:contextualSpacing/>
              <w:rPr>
                <w:rFonts w:ascii="Arial" w:hAnsi="Arial" w:cs="Arial"/>
                <w:lang w:eastAsia="es-CO"/>
              </w:rPr>
            </w:pPr>
            <w:r w:rsidRPr="001203B9">
              <w:rPr>
                <w:rFonts w:ascii="Arial" w:hAnsi="Arial" w:cs="Arial"/>
                <w:lang w:eastAsia="es-CO"/>
              </w:rPr>
              <w:t>Aprendizaje continuo</w:t>
            </w:r>
          </w:p>
          <w:p w14:paraId="78C93021" w14:textId="71D41F5A" w:rsidR="00EE1A18" w:rsidRPr="001203B9" w:rsidRDefault="00EE1A18" w:rsidP="00360324">
            <w:pPr>
              <w:autoSpaceDE w:val="0"/>
              <w:autoSpaceDN w:val="0"/>
              <w:adjustRightInd w:val="0"/>
              <w:ind w:left="27" w:right="278"/>
              <w:contextualSpacing/>
              <w:rPr>
                <w:rFonts w:ascii="Arial" w:hAnsi="Arial" w:cs="Arial"/>
                <w:lang w:eastAsia="es-CO"/>
              </w:rPr>
            </w:pPr>
            <w:r w:rsidRPr="001203B9">
              <w:rPr>
                <w:rFonts w:ascii="Arial" w:hAnsi="Arial" w:cs="Arial"/>
                <w:lang w:eastAsia="es-CO"/>
              </w:rPr>
              <w:t>Orientación a resultados</w:t>
            </w:r>
          </w:p>
          <w:p w14:paraId="59485C58" w14:textId="71C3A66B" w:rsidR="00EE1A18" w:rsidRPr="001203B9" w:rsidRDefault="00EE1A18" w:rsidP="00360324">
            <w:pPr>
              <w:autoSpaceDE w:val="0"/>
              <w:autoSpaceDN w:val="0"/>
              <w:adjustRightInd w:val="0"/>
              <w:ind w:left="27" w:right="278"/>
              <w:contextualSpacing/>
              <w:rPr>
                <w:rFonts w:ascii="Arial" w:hAnsi="Arial" w:cs="Arial"/>
                <w:lang w:eastAsia="es-CO"/>
              </w:rPr>
            </w:pPr>
            <w:r w:rsidRPr="001203B9">
              <w:rPr>
                <w:rFonts w:ascii="Arial" w:hAnsi="Arial" w:cs="Arial"/>
                <w:lang w:eastAsia="es-CO"/>
              </w:rPr>
              <w:t>Orientación al usuario y al ciudadano</w:t>
            </w:r>
          </w:p>
          <w:p w14:paraId="480B8DA3" w14:textId="79D45845" w:rsidR="00EE1A18" w:rsidRPr="001203B9" w:rsidRDefault="00EE1A18" w:rsidP="00360324">
            <w:pPr>
              <w:autoSpaceDE w:val="0"/>
              <w:autoSpaceDN w:val="0"/>
              <w:adjustRightInd w:val="0"/>
              <w:ind w:left="27" w:right="278"/>
              <w:contextualSpacing/>
              <w:rPr>
                <w:rFonts w:ascii="Arial" w:hAnsi="Arial" w:cs="Arial"/>
              </w:rPr>
            </w:pPr>
            <w:r w:rsidRPr="001203B9">
              <w:rPr>
                <w:rFonts w:ascii="Arial" w:hAnsi="Arial" w:cs="Arial"/>
                <w:lang w:eastAsia="es-CO"/>
              </w:rPr>
              <w:t>Compromiso con la organización</w:t>
            </w:r>
          </w:p>
          <w:p w14:paraId="7E456EBE" w14:textId="624B4394" w:rsidR="00EE1A18" w:rsidRPr="001203B9" w:rsidRDefault="00EE1A18" w:rsidP="00360324">
            <w:pPr>
              <w:autoSpaceDE w:val="0"/>
              <w:autoSpaceDN w:val="0"/>
              <w:adjustRightInd w:val="0"/>
              <w:ind w:left="27" w:right="278"/>
              <w:contextualSpacing/>
              <w:rPr>
                <w:rFonts w:ascii="Arial" w:hAnsi="Arial" w:cs="Arial"/>
              </w:rPr>
            </w:pPr>
            <w:r w:rsidRPr="001203B9">
              <w:rPr>
                <w:rFonts w:ascii="Arial" w:hAnsi="Arial" w:cs="Arial"/>
                <w:lang w:eastAsia="es-CO"/>
              </w:rPr>
              <w:t>Trabajo en equipo</w:t>
            </w:r>
          </w:p>
          <w:p w14:paraId="48B668A2" w14:textId="7C6C6FFC" w:rsidR="00EE1A18" w:rsidRPr="001203B9" w:rsidRDefault="00EE1A18" w:rsidP="00360324">
            <w:pPr>
              <w:tabs>
                <w:tab w:val="left" w:pos="5980"/>
              </w:tabs>
              <w:ind w:left="27"/>
              <w:contextualSpacing/>
              <w:rPr>
                <w:rFonts w:ascii="Arial" w:hAnsi="Arial" w:cs="Arial"/>
                <w:b/>
              </w:rPr>
            </w:pPr>
            <w:r w:rsidRPr="001203B9">
              <w:rPr>
                <w:rFonts w:ascii="Arial" w:hAnsi="Arial" w:cs="Arial"/>
                <w:lang w:eastAsia="es-CO"/>
              </w:rPr>
              <w:t>Adaptación al cambio</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D8E133" w14:textId="671113FA" w:rsidR="00EE1A18" w:rsidRPr="001203B9" w:rsidRDefault="00EE1A18" w:rsidP="00360324">
            <w:pPr>
              <w:autoSpaceDE w:val="0"/>
              <w:autoSpaceDN w:val="0"/>
              <w:adjustRightInd w:val="0"/>
              <w:ind w:right="278"/>
              <w:contextualSpacing/>
              <w:rPr>
                <w:rFonts w:ascii="Arial" w:hAnsi="Arial" w:cs="Arial"/>
                <w:lang w:eastAsia="es-CO"/>
              </w:rPr>
            </w:pPr>
            <w:r w:rsidRPr="001203B9">
              <w:rPr>
                <w:rFonts w:ascii="Arial" w:hAnsi="Arial" w:cs="Arial"/>
                <w:lang w:eastAsia="es-CO"/>
              </w:rPr>
              <w:t>Aporte técnico-profesional</w:t>
            </w:r>
          </w:p>
          <w:p w14:paraId="53442CE8" w14:textId="15383A5C" w:rsidR="00EE1A18" w:rsidRPr="001203B9" w:rsidRDefault="00EE1A18" w:rsidP="00360324">
            <w:pPr>
              <w:autoSpaceDE w:val="0"/>
              <w:autoSpaceDN w:val="0"/>
              <w:adjustRightInd w:val="0"/>
              <w:ind w:right="278"/>
              <w:contextualSpacing/>
              <w:rPr>
                <w:rFonts w:ascii="Arial" w:hAnsi="Arial" w:cs="Arial"/>
                <w:lang w:eastAsia="es-CO"/>
              </w:rPr>
            </w:pPr>
            <w:r w:rsidRPr="001203B9">
              <w:rPr>
                <w:rFonts w:ascii="Arial" w:hAnsi="Arial" w:cs="Arial"/>
                <w:lang w:eastAsia="es-CO"/>
              </w:rPr>
              <w:t>Comunicación efectiva</w:t>
            </w:r>
          </w:p>
          <w:p w14:paraId="797B8FC7" w14:textId="29239B6A" w:rsidR="00EE1A18" w:rsidRPr="001203B9" w:rsidRDefault="00EE1A18" w:rsidP="00360324">
            <w:pPr>
              <w:autoSpaceDE w:val="0"/>
              <w:autoSpaceDN w:val="0"/>
              <w:adjustRightInd w:val="0"/>
              <w:ind w:right="278"/>
              <w:contextualSpacing/>
              <w:rPr>
                <w:rFonts w:ascii="Arial" w:hAnsi="Arial" w:cs="Arial"/>
              </w:rPr>
            </w:pPr>
            <w:r w:rsidRPr="001203B9">
              <w:rPr>
                <w:rFonts w:ascii="Arial" w:hAnsi="Arial" w:cs="Arial"/>
                <w:lang w:eastAsia="es-CO"/>
              </w:rPr>
              <w:t>Gestión de procedimientos</w:t>
            </w:r>
          </w:p>
          <w:p w14:paraId="32EA56B1" w14:textId="560DE9A1" w:rsidR="00EE1A18" w:rsidRPr="001203B9" w:rsidRDefault="00EE1A18" w:rsidP="00044D76">
            <w:pPr>
              <w:autoSpaceDE w:val="0"/>
              <w:autoSpaceDN w:val="0"/>
              <w:adjustRightInd w:val="0"/>
              <w:ind w:right="278"/>
              <w:contextualSpacing/>
              <w:rPr>
                <w:rFonts w:ascii="Arial" w:hAnsi="Arial" w:cs="Arial"/>
                <w:lang w:eastAsia="es-CO"/>
              </w:rPr>
            </w:pPr>
            <w:r w:rsidRPr="001203B9">
              <w:rPr>
                <w:rFonts w:ascii="Arial" w:hAnsi="Arial" w:cs="Arial"/>
                <w:lang w:eastAsia="es-CO"/>
              </w:rPr>
              <w:t>Instrumentación de decisiones</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630C8FD4" w14:textId="6EC8A133" w:rsidR="00EE1A18" w:rsidRPr="001203B9" w:rsidRDefault="00EE1A18" w:rsidP="00360324">
            <w:pPr>
              <w:autoSpaceDE w:val="0"/>
              <w:autoSpaceDN w:val="0"/>
              <w:adjustRightInd w:val="0"/>
              <w:ind w:right="278"/>
              <w:contextualSpacing/>
              <w:jc w:val="both"/>
              <w:rPr>
                <w:rFonts w:ascii="Arial" w:eastAsia="Symbol" w:hAnsi="Arial" w:cs="Arial"/>
                <w:lang w:val="es-ES_tradnl" w:eastAsia="en-US"/>
              </w:rPr>
            </w:pPr>
            <w:r w:rsidRPr="001203B9">
              <w:rPr>
                <w:rFonts w:ascii="Arial" w:eastAsia="Symbol" w:hAnsi="Arial" w:cs="Arial"/>
                <w:lang w:val="es-ES_tradnl" w:eastAsia="en-US"/>
              </w:rPr>
              <w:t>Visión estratégica</w:t>
            </w:r>
          </w:p>
          <w:p w14:paraId="73F69573" w14:textId="77777777" w:rsidR="00EE1A18" w:rsidRPr="001203B9" w:rsidRDefault="00EE1A18" w:rsidP="00360324">
            <w:pPr>
              <w:autoSpaceDE w:val="0"/>
              <w:autoSpaceDN w:val="0"/>
              <w:adjustRightInd w:val="0"/>
              <w:ind w:right="278"/>
              <w:contextualSpacing/>
              <w:jc w:val="both"/>
              <w:rPr>
                <w:rFonts w:ascii="Arial" w:eastAsia="Symbol" w:hAnsi="Arial" w:cs="Arial"/>
                <w:lang w:val="es-ES_tradnl" w:eastAsia="en-US"/>
              </w:rPr>
            </w:pPr>
            <w:r w:rsidRPr="001203B9">
              <w:rPr>
                <w:rFonts w:ascii="Arial" w:eastAsia="Symbol" w:hAnsi="Arial" w:cs="Arial"/>
                <w:lang w:val="es-ES_tradnl" w:eastAsia="en-US"/>
              </w:rPr>
              <w:t>Transparencia</w:t>
            </w:r>
          </w:p>
          <w:p w14:paraId="55D04A06" w14:textId="77777777" w:rsidR="00EE1A18" w:rsidRPr="001203B9" w:rsidRDefault="00EE1A18" w:rsidP="00B212A4">
            <w:pPr>
              <w:autoSpaceDE w:val="0"/>
              <w:autoSpaceDN w:val="0"/>
              <w:adjustRightInd w:val="0"/>
              <w:ind w:right="278"/>
              <w:contextualSpacing/>
              <w:rPr>
                <w:rFonts w:ascii="Arial" w:eastAsia="Symbol" w:hAnsi="Arial" w:cs="Arial"/>
                <w:lang w:val="es-ES_tradnl" w:eastAsia="en-US"/>
              </w:rPr>
            </w:pPr>
            <w:r w:rsidRPr="001203B9">
              <w:rPr>
                <w:rFonts w:ascii="Arial" w:eastAsia="Symbol" w:hAnsi="Arial" w:cs="Arial"/>
                <w:lang w:val="es-ES_tradnl" w:eastAsia="en-US"/>
              </w:rPr>
              <w:t>Resolución y mitigación de problemas</w:t>
            </w:r>
          </w:p>
          <w:p w14:paraId="32B49BBA" w14:textId="77777777" w:rsidR="00EE1A18" w:rsidRPr="001203B9" w:rsidRDefault="00EE1A18" w:rsidP="00360324">
            <w:pPr>
              <w:autoSpaceDE w:val="0"/>
              <w:autoSpaceDN w:val="0"/>
              <w:adjustRightInd w:val="0"/>
              <w:ind w:right="278"/>
              <w:contextualSpacing/>
              <w:jc w:val="both"/>
              <w:rPr>
                <w:rFonts w:ascii="Arial" w:eastAsia="Symbol" w:hAnsi="Arial" w:cs="Arial"/>
                <w:lang w:val="es-ES_tradnl" w:eastAsia="en-US"/>
              </w:rPr>
            </w:pPr>
            <w:r w:rsidRPr="001203B9">
              <w:rPr>
                <w:rFonts w:ascii="Arial" w:eastAsia="Symbol" w:hAnsi="Arial" w:cs="Arial"/>
                <w:lang w:val="es-ES_tradnl" w:eastAsia="en-US"/>
              </w:rPr>
              <w:t>Planeación</w:t>
            </w:r>
          </w:p>
          <w:p w14:paraId="55C6F65A" w14:textId="77777777" w:rsidR="00EE1A18" w:rsidRPr="001203B9" w:rsidRDefault="00EE1A18" w:rsidP="00360324">
            <w:pPr>
              <w:autoSpaceDE w:val="0"/>
              <w:autoSpaceDN w:val="0"/>
              <w:adjustRightInd w:val="0"/>
              <w:ind w:right="278"/>
              <w:contextualSpacing/>
              <w:jc w:val="both"/>
              <w:rPr>
                <w:rFonts w:ascii="Arial" w:eastAsia="Symbol" w:hAnsi="Arial" w:cs="Arial"/>
                <w:lang w:val="es-ES_tradnl" w:eastAsia="en-US"/>
              </w:rPr>
            </w:pPr>
            <w:r w:rsidRPr="001203B9">
              <w:rPr>
                <w:rFonts w:ascii="Arial" w:eastAsia="Symbol" w:hAnsi="Arial" w:cs="Arial"/>
                <w:lang w:val="es-ES_tradnl" w:eastAsia="en-US"/>
              </w:rPr>
              <w:t>Creatividad e innovación</w:t>
            </w:r>
          </w:p>
          <w:p w14:paraId="4CE5B4FC" w14:textId="77777777" w:rsidR="00EE1A18" w:rsidRPr="001203B9" w:rsidRDefault="00EE1A18" w:rsidP="00360324">
            <w:pPr>
              <w:autoSpaceDE w:val="0"/>
              <w:autoSpaceDN w:val="0"/>
              <w:adjustRightInd w:val="0"/>
              <w:ind w:right="278"/>
              <w:contextualSpacing/>
              <w:jc w:val="both"/>
              <w:rPr>
                <w:rFonts w:ascii="Arial" w:eastAsia="Symbol" w:hAnsi="Arial" w:cs="Arial"/>
                <w:lang w:val="es-ES_tradnl" w:eastAsia="en-US"/>
              </w:rPr>
            </w:pPr>
            <w:r w:rsidRPr="001203B9">
              <w:rPr>
                <w:rFonts w:ascii="Arial" w:eastAsia="Symbol" w:hAnsi="Arial" w:cs="Arial"/>
                <w:lang w:val="es-ES_tradnl" w:eastAsia="en-US"/>
              </w:rPr>
              <w:t>Capacidad de análisis</w:t>
            </w:r>
          </w:p>
          <w:p w14:paraId="235CFCAB" w14:textId="77777777" w:rsidR="00EE1A18" w:rsidRPr="001203B9" w:rsidRDefault="00EE1A18" w:rsidP="00360324">
            <w:pPr>
              <w:autoSpaceDE w:val="0"/>
              <w:autoSpaceDN w:val="0"/>
              <w:adjustRightInd w:val="0"/>
              <w:ind w:right="278"/>
              <w:contextualSpacing/>
              <w:jc w:val="both"/>
              <w:rPr>
                <w:rFonts w:ascii="Arial" w:eastAsia="Symbol" w:hAnsi="Arial" w:cs="Arial"/>
                <w:lang w:val="es-ES_tradnl" w:eastAsia="en-US"/>
              </w:rPr>
            </w:pPr>
            <w:r w:rsidRPr="001203B9">
              <w:rPr>
                <w:rFonts w:ascii="Arial" w:eastAsia="Symbol" w:hAnsi="Arial" w:cs="Arial"/>
                <w:lang w:val="es-ES_tradnl" w:eastAsia="en-US"/>
              </w:rPr>
              <w:t>Atención de requerimientos</w:t>
            </w:r>
          </w:p>
          <w:p w14:paraId="4155ECC9" w14:textId="21DD07F5" w:rsidR="00EE1A18" w:rsidRPr="001203B9" w:rsidRDefault="00EE1A18" w:rsidP="00360324">
            <w:pPr>
              <w:autoSpaceDE w:val="0"/>
              <w:autoSpaceDN w:val="0"/>
              <w:adjustRightInd w:val="0"/>
              <w:ind w:right="278"/>
              <w:contextualSpacing/>
              <w:jc w:val="both"/>
              <w:rPr>
                <w:rFonts w:ascii="Arial" w:eastAsia="Symbol" w:hAnsi="Arial" w:cs="Arial"/>
                <w:lang w:val="es-ES_tradnl" w:eastAsia="en-US"/>
              </w:rPr>
            </w:pPr>
            <w:r w:rsidRPr="001203B9">
              <w:rPr>
                <w:rFonts w:ascii="Arial" w:eastAsia="Symbol" w:hAnsi="Arial" w:cs="Arial"/>
                <w:lang w:val="es-ES_tradnl" w:eastAsia="en-US"/>
              </w:rPr>
              <w:t>Atención al detalle</w:t>
            </w:r>
          </w:p>
          <w:p w14:paraId="1869AB7F" w14:textId="3787012B" w:rsidR="00EE1A18" w:rsidRPr="001203B9" w:rsidRDefault="00EE1A18" w:rsidP="00360324">
            <w:pPr>
              <w:autoSpaceDE w:val="0"/>
              <w:autoSpaceDN w:val="0"/>
              <w:adjustRightInd w:val="0"/>
              <w:ind w:right="278"/>
              <w:contextualSpacing/>
              <w:jc w:val="both"/>
              <w:rPr>
                <w:rFonts w:ascii="Arial" w:hAnsi="Arial" w:cs="Arial"/>
                <w:lang w:val="es-ES_tradnl"/>
              </w:rPr>
            </w:pPr>
            <w:r w:rsidRPr="001203B9">
              <w:rPr>
                <w:rFonts w:ascii="Arial" w:eastAsia="Symbol" w:hAnsi="Arial" w:cs="Arial"/>
                <w:lang w:val="es-ES_tradnl" w:eastAsia="en-US"/>
              </w:rPr>
              <w:t>Argumentación.</w:t>
            </w:r>
          </w:p>
        </w:tc>
      </w:tr>
      <w:tr w:rsidR="00EE1A18" w:rsidRPr="001203B9" w14:paraId="2A9A7A8E" w14:textId="77777777" w:rsidTr="00782255">
        <w:trPr>
          <w:jc w:val="center"/>
        </w:trPr>
        <w:tc>
          <w:tcPr>
            <w:tcW w:w="10060" w:type="dxa"/>
            <w:gridSpan w:val="5"/>
            <w:tcBorders>
              <w:top w:val="single" w:sz="4" w:space="0" w:color="auto"/>
              <w:left w:val="single" w:sz="4" w:space="0" w:color="auto"/>
              <w:bottom w:val="single" w:sz="4" w:space="0" w:color="auto"/>
              <w:right w:val="single" w:sz="4" w:space="0" w:color="auto"/>
            </w:tcBorders>
            <w:shd w:val="clear" w:color="auto" w:fill="D9D9D9"/>
          </w:tcPr>
          <w:p w14:paraId="6F1C4546" w14:textId="77777777" w:rsidR="00EE1A18" w:rsidRPr="001203B9" w:rsidRDefault="00EE1A18" w:rsidP="00360324">
            <w:pPr>
              <w:tabs>
                <w:tab w:val="left" w:pos="5980"/>
              </w:tabs>
              <w:contextualSpacing/>
              <w:jc w:val="center"/>
              <w:rPr>
                <w:rFonts w:ascii="Arial" w:hAnsi="Arial" w:cs="Arial"/>
                <w:b/>
              </w:rPr>
            </w:pPr>
            <w:r w:rsidRPr="001203B9">
              <w:rPr>
                <w:rFonts w:ascii="Arial" w:hAnsi="Arial" w:cs="Arial"/>
                <w:b/>
              </w:rPr>
              <w:t>VII. REQUISITOS DE FORMACIÓN ACADÉMICA Y EXPERIENCIA</w:t>
            </w:r>
          </w:p>
        </w:tc>
      </w:tr>
      <w:tr w:rsidR="00EE1A18" w:rsidRPr="001203B9" w14:paraId="0C890851" w14:textId="77777777" w:rsidTr="00782255">
        <w:trPr>
          <w:trHeight w:val="252"/>
          <w:jc w:val="center"/>
        </w:trPr>
        <w:tc>
          <w:tcPr>
            <w:tcW w:w="526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5C5143" w14:textId="77777777" w:rsidR="00EE1A18" w:rsidRPr="001203B9" w:rsidRDefault="00EE1A18" w:rsidP="00360324">
            <w:pPr>
              <w:jc w:val="center"/>
              <w:rPr>
                <w:rFonts w:ascii="Arial" w:hAnsi="Arial" w:cs="Arial"/>
                <w:b/>
              </w:rPr>
            </w:pPr>
            <w:r w:rsidRPr="001203B9">
              <w:rPr>
                <w:rFonts w:ascii="Arial" w:hAnsi="Arial" w:cs="Arial"/>
                <w:b/>
              </w:rPr>
              <w:t>FORMACIÓN ACADÉMICA</w:t>
            </w:r>
          </w:p>
        </w:tc>
        <w:tc>
          <w:tcPr>
            <w:tcW w:w="47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A6293F" w14:textId="77777777" w:rsidR="00EE1A18" w:rsidRPr="001203B9" w:rsidRDefault="00EE1A18" w:rsidP="00360324">
            <w:pPr>
              <w:jc w:val="center"/>
              <w:rPr>
                <w:rFonts w:ascii="Arial" w:hAnsi="Arial" w:cs="Arial"/>
                <w:b/>
              </w:rPr>
            </w:pPr>
            <w:r w:rsidRPr="001203B9">
              <w:rPr>
                <w:rFonts w:ascii="Arial" w:hAnsi="Arial" w:cs="Arial"/>
                <w:b/>
              </w:rPr>
              <w:t>EXPERIENCIA</w:t>
            </w:r>
          </w:p>
        </w:tc>
      </w:tr>
      <w:tr w:rsidR="00EE1A18" w:rsidRPr="001203B9" w14:paraId="21C36BE1" w14:textId="77777777" w:rsidTr="00782255">
        <w:trPr>
          <w:trHeight w:val="290"/>
          <w:jc w:val="center"/>
        </w:trPr>
        <w:tc>
          <w:tcPr>
            <w:tcW w:w="5268" w:type="dxa"/>
            <w:gridSpan w:val="3"/>
            <w:tcBorders>
              <w:top w:val="single" w:sz="4" w:space="0" w:color="auto"/>
              <w:left w:val="single" w:sz="4" w:space="0" w:color="auto"/>
              <w:bottom w:val="single" w:sz="4" w:space="0" w:color="auto"/>
              <w:right w:val="single" w:sz="4" w:space="0" w:color="auto"/>
            </w:tcBorders>
            <w:vAlign w:val="center"/>
            <w:hideMark/>
          </w:tcPr>
          <w:p w14:paraId="0010C846" w14:textId="77777777" w:rsidR="00EE1A18" w:rsidRPr="001203B9" w:rsidRDefault="00EE1A18" w:rsidP="00360324">
            <w:pPr>
              <w:contextualSpacing/>
              <w:jc w:val="both"/>
              <w:rPr>
                <w:rFonts w:ascii="Arial" w:eastAsia="Symbol" w:hAnsi="Arial" w:cs="Arial"/>
                <w:lang w:val="es-ES_tradnl" w:eastAsia="en-US"/>
              </w:rPr>
            </w:pPr>
            <w:r w:rsidRPr="001203B9">
              <w:rPr>
                <w:rFonts w:ascii="Arial" w:eastAsia="Symbol" w:hAnsi="Arial" w:cs="Arial"/>
                <w:lang w:val="es-ES_tradnl" w:eastAsia="en-US"/>
              </w:rPr>
              <w:t>Título Profesional en Disciplina Académica en Núcleos Básicos del Conocimiento en: Derecho; Ciencia Política, Relaciones Internacionales; Administración; Contaduría Pública; Economía; Ingeniería Industrial y Afines; Ingeniería de Sistemas</w:t>
            </w:r>
            <w:r w:rsidR="00C838C9" w:rsidRPr="001203B9">
              <w:rPr>
                <w:rFonts w:ascii="Arial" w:eastAsia="Symbol" w:hAnsi="Arial" w:cs="Arial"/>
                <w:lang w:val="es-ES_tradnl" w:eastAsia="en-US"/>
              </w:rPr>
              <w:t>, Telemática y Afines</w:t>
            </w:r>
            <w:r w:rsidRPr="001203B9">
              <w:rPr>
                <w:rFonts w:ascii="Arial" w:eastAsia="Symbol" w:hAnsi="Arial" w:cs="Arial"/>
                <w:lang w:val="es-ES_tradnl" w:eastAsia="en-US"/>
              </w:rPr>
              <w:t>; Sociología</w:t>
            </w:r>
            <w:r w:rsidR="00C838C9" w:rsidRPr="001203B9">
              <w:rPr>
                <w:rFonts w:ascii="Arial" w:eastAsia="Symbol" w:hAnsi="Arial" w:cs="Arial"/>
                <w:lang w:val="es-ES_tradnl" w:eastAsia="en-US"/>
              </w:rPr>
              <w:t>,</w:t>
            </w:r>
            <w:r w:rsidRPr="001203B9">
              <w:rPr>
                <w:rFonts w:ascii="Arial" w:eastAsia="Symbol" w:hAnsi="Arial" w:cs="Arial"/>
                <w:lang w:val="es-ES_tradnl" w:eastAsia="en-US"/>
              </w:rPr>
              <w:t xml:space="preserve"> Trabajo Social</w:t>
            </w:r>
            <w:r w:rsidR="00C838C9" w:rsidRPr="001203B9">
              <w:rPr>
                <w:rFonts w:ascii="Arial" w:eastAsia="Symbol" w:hAnsi="Arial" w:cs="Arial"/>
                <w:lang w:val="es-ES_tradnl" w:eastAsia="en-US"/>
              </w:rPr>
              <w:t xml:space="preserve"> y Afines</w:t>
            </w:r>
            <w:r w:rsidRPr="001203B9">
              <w:rPr>
                <w:rFonts w:ascii="Arial" w:eastAsia="Symbol" w:hAnsi="Arial" w:cs="Arial"/>
                <w:lang w:val="es-ES_tradnl" w:eastAsia="en-US"/>
              </w:rPr>
              <w:t xml:space="preserve">; Matemáticas, Estadística y </w:t>
            </w:r>
            <w:r w:rsidR="00C838C9" w:rsidRPr="001203B9">
              <w:rPr>
                <w:rFonts w:ascii="Arial" w:eastAsia="Symbol" w:hAnsi="Arial" w:cs="Arial"/>
                <w:lang w:val="es-ES_tradnl" w:eastAsia="en-US"/>
              </w:rPr>
              <w:t>A</w:t>
            </w:r>
            <w:r w:rsidRPr="001203B9">
              <w:rPr>
                <w:rFonts w:ascii="Arial" w:eastAsia="Symbol" w:hAnsi="Arial" w:cs="Arial"/>
                <w:lang w:val="es-ES_tradnl" w:eastAsia="en-US"/>
              </w:rPr>
              <w:t>fines;</w:t>
            </w:r>
            <w:r w:rsidR="00C838C9" w:rsidRPr="001203B9">
              <w:rPr>
                <w:rFonts w:ascii="Arial" w:eastAsia="Symbol" w:hAnsi="Arial" w:cs="Arial"/>
                <w:lang w:val="es-ES_tradnl" w:eastAsia="en-US"/>
              </w:rPr>
              <w:t xml:space="preserve"> </w:t>
            </w:r>
            <w:r w:rsidRPr="001203B9">
              <w:rPr>
                <w:rFonts w:ascii="Arial" w:eastAsia="Symbol" w:hAnsi="Arial" w:cs="Arial"/>
                <w:lang w:val="es-ES_tradnl" w:eastAsia="en-US"/>
              </w:rPr>
              <w:t xml:space="preserve">Ingeniería Administrativa y </w:t>
            </w:r>
            <w:r w:rsidR="00C838C9" w:rsidRPr="001203B9">
              <w:rPr>
                <w:rFonts w:ascii="Arial" w:eastAsia="Symbol" w:hAnsi="Arial" w:cs="Arial"/>
                <w:lang w:val="es-ES_tradnl" w:eastAsia="en-US"/>
              </w:rPr>
              <w:t>A</w:t>
            </w:r>
            <w:r w:rsidRPr="001203B9">
              <w:rPr>
                <w:rFonts w:ascii="Arial" w:eastAsia="Symbol" w:hAnsi="Arial" w:cs="Arial"/>
                <w:lang w:val="es-ES_tradnl" w:eastAsia="en-US"/>
              </w:rPr>
              <w:t>fines</w:t>
            </w:r>
            <w:r w:rsidR="00C838C9" w:rsidRPr="001203B9">
              <w:rPr>
                <w:rFonts w:ascii="Arial" w:eastAsia="Symbol" w:hAnsi="Arial" w:cs="Arial"/>
                <w:lang w:val="es-ES_tradnl" w:eastAsia="en-US"/>
              </w:rPr>
              <w:t>.</w:t>
            </w:r>
          </w:p>
          <w:p w14:paraId="1EDFC56D" w14:textId="77777777" w:rsidR="00EE1A18" w:rsidRPr="001203B9" w:rsidRDefault="00EE1A18" w:rsidP="00360324">
            <w:pPr>
              <w:jc w:val="both"/>
              <w:rPr>
                <w:rFonts w:ascii="Arial" w:hAnsi="Arial" w:cs="Arial"/>
              </w:rPr>
            </w:pPr>
            <w:r w:rsidRPr="001203B9">
              <w:rPr>
                <w:rFonts w:ascii="Arial" w:hAnsi="Arial" w:cs="Arial"/>
              </w:rPr>
              <w:t xml:space="preserve">Título de postgrado en la modalidad de </w:t>
            </w:r>
            <w:r w:rsidR="00842040" w:rsidRPr="001203B9">
              <w:rPr>
                <w:rFonts w:ascii="Arial" w:hAnsi="Arial" w:cs="Arial"/>
              </w:rPr>
              <w:t>especialización</w:t>
            </w:r>
            <w:r w:rsidRPr="001203B9">
              <w:rPr>
                <w:rFonts w:ascii="Arial" w:hAnsi="Arial" w:cs="Arial"/>
              </w:rPr>
              <w:t xml:space="preserve"> en las áreas relacionadas con las funciones del empleo.</w:t>
            </w:r>
          </w:p>
          <w:p w14:paraId="09A5AF95" w14:textId="77777777" w:rsidR="00EE1A18" w:rsidRPr="001203B9" w:rsidRDefault="00EE1A18" w:rsidP="00360324">
            <w:pPr>
              <w:jc w:val="both"/>
              <w:rPr>
                <w:rFonts w:ascii="Arial" w:hAnsi="Arial" w:cs="Arial"/>
              </w:rPr>
            </w:pPr>
            <w:r w:rsidRPr="001203B9">
              <w:rPr>
                <w:rFonts w:ascii="Arial" w:hAnsi="Arial" w:cs="Arial"/>
              </w:rPr>
              <w:t xml:space="preserve">Tarjeta o </w:t>
            </w:r>
            <w:r w:rsidR="00C838C9" w:rsidRPr="001203B9">
              <w:rPr>
                <w:rFonts w:ascii="Arial" w:hAnsi="Arial" w:cs="Arial"/>
              </w:rPr>
              <w:t>m</w:t>
            </w:r>
            <w:r w:rsidR="005E0B25" w:rsidRPr="001203B9">
              <w:rPr>
                <w:rFonts w:ascii="Arial" w:hAnsi="Arial" w:cs="Arial"/>
              </w:rPr>
              <w:t>atrícula</w:t>
            </w:r>
            <w:r w:rsidRPr="001203B9">
              <w:rPr>
                <w:rFonts w:ascii="Arial" w:hAnsi="Arial" w:cs="Arial"/>
              </w:rPr>
              <w:t xml:space="preserve"> profesional en los casos reglamentados por la </w:t>
            </w:r>
            <w:r w:rsidR="00842040" w:rsidRPr="001203B9">
              <w:rPr>
                <w:rFonts w:ascii="Arial" w:hAnsi="Arial" w:cs="Arial"/>
              </w:rPr>
              <w:t>Ley</w:t>
            </w:r>
            <w:r w:rsidRPr="001203B9">
              <w:rPr>
                <w:rFonts w:ascii="Arial" w:hAnsi="Arial" w:cs="Arial"/>
              </w:rPr>
              <w:t>.</w:t>
            </w:r>
          </w:p>
        </w:tc>
        <w:tc>
          <w:tcPr>
            <w:tcW w:w="4792" w:type="dxa"/>
            <w:gridSpan w:val="2"/>
            <w:tcBorders>
              <w:top w:val="single" w:sz="4" w:space="0" w:color="auto"/>
              <w:left w:val="single" w:sz="4" w:space="0" w:color="auto"/>
              <w:bottom w:val="single" w:sz="4" w:space="0" w:color="auto"/>
              <w:right w:val="single" w:sz="4" w:space="0" w:color="auto"/>
            </w:tcBorders>
            <w:vAlign w:val="center"/>
            <w:hideMark/>
          </w:tcPr>
          <w:p w14:paraId="344DA518" w14:textId="77777777" w:rsidR="00EE1A18" w:rsidRPr="001203B9" w:rsidRDefault="00EE1A18" w:rsidP="00360324">
            <w:pPr>
              <w:jc w:val="both"/>
              <w:rPr>
                <w:rFonts w:ascii="Arial" w:hAnsi="Arial" w:cs="Arial"/>
              </w:rPr>
            </w:pPr>
            <w:r w:rsidRPr="001203B9">
              <w:rPr>
                <w:rFonts w:ascii="Arial" w:hAnsi="Arial" w:cs="Arial"/>
              </w:rPr>
              <w:t>Veintidós (22) meses de experiencia profesional relacionada</w:t>
            </w:r>
            <w:r w:rsidR="00C838C9" w:rsidRPr="001203B9">
              <w:rPr>
                <w:rFonts w:ascii="Arial" w:hAnsi="Arial" w:cs="Arial"/>
              </w:rPr>
              <w:t>.</w:t>
            </w:r>
          </w:p>
        </w:tc>
      </w:tr>
      <w:tr w:rsidR="00EE1A18" w:rsidRPr="001203B9" w14:paraId="7BF73503" w14:textId="77777777" w:rsidTr="00782255">
        <w:trPr>
          <w:jc w:val="center"/>
        </w:trPr>
        <w:tc>
          <w:tcPr>
            <w:tcW w:w="10060"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14:paraId="610E4844" w14:textId="77777777" w:rsidR="00EE1A18" w:rsidRPr="001203B9" w:rsidRDefault="00EE1A18" w:rsidP="00360324">
            <w:pPr>
              <w:tabs>
                <w:tab w:val="left" w:pos="5980"/>
              </w:tabs>
              <w:contextualSpacing/>
              <w:jc w:val="center"/>
              <w:rPr>
                <w:rFonts w:ascii="Arial" w:eastAsia="Symbol" w:hAnsi="Arial" w:cs="Arial"/>
                <w:b/>
                <w:lang w:val="es-ES_tradnl" w:eastAsia="en-US"/>
              </w:rPr>
            </w:pPr>
            <w:r w:rsidRPr="001203B9">
              <w:rPr>
                <w:rFonts w:ascii="Arial" w:hAnsi="Arial" w:cs="Arial"/>
                <w:b/>
              </w:rPr>
              <w:t xml:space="preserve">ALTERNATIVA </w:t>
            </w:r>
          </w:p>
        </w:tc>
      </w:tr>
      <w:tr w:rsidR="00EE1A18" w:rsidRPr="001203B9" w14:paraId="7AE806E0" w14:textId="77777777" w:rsidTr="00782255">
        <w:trPr>
          <w:trHeight w:val="290"/>
          <w:jc w:val="center"/>
        </w:trPr>
        <w:tc>
          <w:tcPr>
            <w:tcW w:w="526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B9ABE6" w14:textId="77777777" w:rsidR="00EE1A18" w:rsidRPr="001203B9" w:rsidRDefault="00EE1A18" w:rsidP="00360324">
            <w:pPr>
              <w:jc w:val="center"/>
              <w:rPr>
                <w:rFonts w:ascii="Arial" w:hAnsi="Arial" w:cs="Arial"/>
                <w:b/>
              </w:rPr>
            </w:pPr>
            <w:r w:rsidRPr="001203B9">
              <w:rPr>
                <w:rFonts w:ascii="Arial" w:hAnsi="Arial" w:cs="Arial"/>
                <w:b/>
              </w:rPr>
              <w:t>FORMACIÓN ACADÉMICA</w:t>
            </w:r>
          </w:p>
        </w:tc>
        <w:tc>
          <w:tcPr>
            <w:tcW w:w="47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04817A" w14:textId="77777777" w:rsidR="00EE1A18" w:rsidRPr="001203B9" w:rsidRDefault="00EE1A18" w:rsidP="00360324">
            <w:pPr>
              <w:jc w:val="center"/>
              <w:rPr>
                <w:rFonts w:ascii="Arial" w:hAnsi="Arial" w:cs="Arial"/>
                <w:b/>
              </w:rPr>
            </w:pPr>
            <w:r w:rsidRPr="001203B9">
              <w:rPr>
                <w:rFonts w:ascii="Arial" w:hAnsi="Arial" w:cs="Arial"/>
                <w:b/>
              </w:rPr>
              <w:t>EXPERIENCIA</w:t>
            </w:r>
          </w:p>
        </w:tc>
      </w:tr>
      <w:tr w:rsidR="00EE1A18" w:rsidRPr="001203B9" w14:paraId="3A022F12" w14:textId="77777777" w:rsidTr="00782255">
        <w:trPr>
          <w:trHeight w:val="290"/>
          <w:jc w:val="center"/>
        </w:trPr>
        <w:tc>
          <w:tcPr>
            <w:tcW w:w="5268" w:type="dxa"/>
            <w:gridSpan w:val="3"/>
            <w:tcBorders>
              <w:top w:val="single" w:sz="4" w:space="0" w:color="auto"/>
              <w:left w:val="single" w:sz="4" w:space="0" w:color="auto"/>
              <w:bottom w:val="single" w:sz="4" w:space="0" w:color="auto"/>
              <w:right w:val="single" w:sz="4" w:space="0" w:color="auto"/>
            </w:tcBorders>
            <w:vAlign w:val="center"/>
            <w:hideMark/>
          </w:tcPr>
          <w:p w14:paraId="325CAC3F" w14:textId="77777777" w:rsidR="00C838C9" w:rsidRPr="001203B9" w:rsidRDefault="00C838C9" w:rsidP="00360324">
            <w:pPr>
              <w:contextualSpacing/>
              <w:jc w:val="both"/>
              <w:rPr>
                <w:rFonts w:ascii="Arial" w:eastAsia="Symbol" w:hAnsi="Arial" w:cs="Arial"/>
                <w:lang w:val="es-ES_tradnl" w:eastAsia="en-US"/>
              </w:rPr>
            </w:pPr>
            <w:r w:rsidRPr="001203B9">
              <w:rPr>
                <w:rFonts w:ascii="Arial" w:eastAsia="Symbol" w:hAnsi="Arial" w:cs="Arial"/>
                <w:lang w:val="es-ES_tradnl" w:eastAsia="en-US"/>
              </w:rPr>
              <w:t>Título Profesional en Disciplina Académica en Núcleos Básicos del Conocimiento en: Derecho; Ciencia Política, Relaciones Internacionales; Administración; Contaduría Pública; Economía; Ingeniería Industrial y Afines; Ingeniería de Sistemas, Telemática y Afines; Sociología, Trabajo Social y Afines; Matemáticas, Estadística y Afines; Ingeniería Administrativa y Afines.</w:t>
            </w:r>
          </w:p>
          <w:p w14:paraId="2848C3E1" w14:textId="77777777" w:rsidR="00EE1A18" w:rsidRPr="001203B9" w:rsidRDefault="00EE1A18" w:rsidP="00360324">
            <w:pPr>
              <w:jc w:val="both"/>
              <w:rPr>
                <w:rFonts w:ascii="Arial" w:hAnsi="Arial" w:cs="Arial"/>
              </w:rPr>
            </w:pPr>
            <w:r w:rsidRPr="001203B9">
              <w:rPr>
                <w:rFonts w:ascii="Arial" w:hAnsi="Arial" w:cs="Arial"/>
              </w:rPr>
              <w:t xml:space="preserve">Tarjeta o </w:t>
            </w:r>
            <w:r w:rsidR="00C838C9" w:rsidRPr="001203B9">
              <w:rPr>
                <w:rFonts w:ascii="Arial" w:hAnsi="Arial" w:cs="Arial"/>
              </w:rPr>
              <w:t>m</w:t>
            </w:r>
            <w:r w:rsidR="005E0B25" w:rsidRPr="001203B9">
              <w:rPr>
                <w:rFonts w:ascii="Arial" w:hAnsi="Arial" w:cs="Arial"/>
              </w:rPr>
              <w:t>atrícula</w:t>
            </w:r>
            <w:r w:rsidRPr="001203B9">
              <w:rPr>
                <w:rFonts w:ascii="Arial" w:hAnsi="Arial" w:cs="Arial"/>
              </w:rPr>
              <w:t xml:space="preserve"> profesional en los casos reglamentados por la </w:t>
            </w:r>
            <w:r w:rsidR="00842040" w:rsidRPr="001203B9">
              <w:rPr>
                <w:rFonts w:ascii="Arial" w:hAnsi="Arial" w:cs="Arial"/>
              </w:rPr>
              <w:t>Ley</w:t>
            </w:r>
            <w:r w:rsidRPr="001203B9">
              <w:rPr>
                <w:rFonts w:ascii="Arial" w:hAnsi="Arial" w:cs="Arial"/>
              </w:rPr>
              <w:t>.</w:t>
            </w:r>
          </w:p>
        </w:tc>
        <w:tc>
          <w:tcPr>
            <w:tcW w:w="4792" w:type="dxa"/>
            <w:gridSpan w:val="2"/>
            <w:tcBorders>
              <w:top w:val="single" w:sz="4" w:space="0" w:color="auto"/>
              <w:left w:val="single" w:sz="4" w:space="0" w:color="auto"/>
              <w:bottom w:val="single" w:sz="4" w:space="0" w:color="auto"/>
              <w:right w:val="single" w:sz="4" w:space="0" w:color="auto"/>
            </w:tcBorders>
            <w:vAlign w:val="center"/>
            <w:hideMark/>
          </w:tcPr>
          <w:p w14:paraId="0A8F6429" w14:textId="77777777" w:rsidR="00EE1A18" w:rsidRPr="001203B9" w:rsidRDefault="00EE1A18" w:rsidP="00360324">
            <w:pPr>
              <w:ind w:left="6"/>
              <w:jc w:val="both"/>
              <w:rPr>
                <w:rFonts w:ascii="Arial" w:hAnsi="Arial" w:cs="Arial"/>
              </w:rPr>
            </w:pPr>
            <w:r w:rsidRPr="001203B9">
              <w:rPr>
                <w:rFonts w:ascii="Arial" w:hAnsi="Arial" w:cs="Arial"/>
              </w:rPr>
              <w:t>Cuarenta y seis (46) meses de experiencia profesional relacionada</w:t>
            </w:r>
            <w:r w:rsidR="00C838C9" w:rsidRPr="001203B9">
              <w:rPr>
                <w:rFonts w:ascii="Arial" w:hAnsi="Arial" w:cs="Arial"/>
              </w:rPr>
              <w:t>.</w:t>
            </w:r>
          </w:p>
        </w:tc>
      </w:tr>
    </w:tbl>
    <w:p w14:paraId="00D48588" w14:textId="77777777" w:rsidR="00EE1A18" w:rsidRPr="001203B9" w:rsidRDefault="00EE1A18" w:rsidP="00360324">
      <w:pPr>
        <w:rPr>
          <w:rFonts w:ascii="Arial" w:hAnsi="Arial" w:cs="Arial"/>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28"/>
        <w:gridCol w:w="1402"/>
        <w:gridCol w:w="68"/>
        <w:gridCol w:w="983"/>
        <w:gridCol w:w="3979"/>
      </w:tblGrid>
      <w:tr w:rsidR="005F474C" w:rsidRPr="001203B9" w14:paraId="010380B4" w14:textId="77777777" w:rsidTr="00F3431C">
        <w:trPr>
          <w:trHeight w:val="229"/>
          <w:jc w:val="center"/>
        </w:trPr>
        <w:tc>
          <w:tcPr>
            <w:tcW w:w="10060" w:type="dxa"/>
            <w:gridSpan w:val="5"/>
            <w:shd w:val="clear" w:color="auto" w:fill="D9D9D9"/>
            <w:hideMark/>
          </w:tcPr>
          <w:p w14:paraId="702CC80D" w14:textId="0CC08747" w:rsidR="005F474C" w:rsidRPr="001203B9" w:rsidRDefault="00D023A7" w:rsidP="00360324">
            <w:pPr>
              <w:jc w:val="center"/>
              <w:rPr>
                <w:rFonts w:ascii="Arial" w:hAnsi="Arial" w:cs="Arial"/>
                <w:b/>
              </w:rPr>
            </w:pPr>
            <w:r w:rsidRPr="001203B9">
              <w:rPr>
                <w:rFonts w:ascii="Arial" w:hAnsi="Arial" w:cs="Arial"/>
                <w:b/>
              </w:rPr>
              <w:lastRenderedPageBreak/>
              <w:t>I. IDENTIFICACIÓN Y UBICACIÓN</w:t>
            </w:r>
          </w:p>
        </w:tc>
      </w:tr>
      <w:tr w:rsidR="00D023A7" w:rsidRPr="001203B9" w14:paraId="4B5F1EB6" w14:textId="77777777" w:rsidTr="00D023A7">
        <w:trPr>
          <w:trHeight w:val="229"/>
          <w:jc w:val="center"/>
        </w:trPr>
        <w:tc>
          <w:tcPr>
            <w:tcW w:w="5030" w:type="dxa"/>
            <w:gridSpan w:val="2"/>
            <w:shd w:val="clear" w:color="auto" w:fill="FFFFFF" w:themeFill="background1"/>
          </w:tcPr>
          <w:p w14:paraId="382954BD" w14:textId="7ED13A26" w:rsidR="00D023A7" w:rsidRPr="001203B9" w:rsidRDefault="00D023A7" w:rsidP="00D023A7">
            <w:pPr>
              <w:ind w:left="360"/>
              <w:jc w:val="both"/>
              <w:rPr>
                <w:rFonts w:ascii="Arial" w:hAnsi="Arial" w:cs="Arial"/>
              </w:rPr>
            </w:pPr>
            <w:r w:rsidRPr="001203B9">
              <w:rPr>
                <w:rFonts w:ascii="Arial" w:hAnsi="Arial" w:cs="Arial"/>
              </w:rPr>
              <w:t>Nivel</w:t>
            </w:r>
          </w:p>
        </w:tc>
        <w:tc>
          <w:tcPr>
            <w:tcW w:w="5030" w:type="dxa"/>
            <w:gridSpan w:val="3"/>
            <w:shd w:val="clear" w:color="auto" w:fill="FFFFFF" w:themeFill="background1"/>
          </w:tcPr>
          <w:p w14:paraId="5A500866" w14:textId="3BB0BC5D" w:rsidR="00D023A7" w:rsidRPr="001203B9" w:rsidRDefault="00D023A7" w:rsidP="00D023A7">
            <w:pPr>
              <w:ind w:left="360"/>
              <w:jc w:val="both"/>
              <w:rPr>
                <w:rFonts w:ascii="Arial" w:hAnsi="Arial" w:cs="Arial"/>
              </w:rPr>
            </w:pPr>
            <w:r w:rsidRPr="001203B9">
              <w:rPr>
                <w:rFonts w:ascii="Arial" w:hAnsi="Arial" w:cs="Arial"/>
              </w:rPr>
              <w:t>Profesional</w:t>
            </w:r>
          </w:p>
        </w:tc>
      </w:tr>
      <w:tr w:rsidR="00D023A7" w:rsidRPr="001203B9" w14:paraId="4B7C39BB" w14:textId="77777777" w:rsidTr="00D023A7">
        <w:trPr>
          <w:trHeight w:val="229"/>
          <w:jc w:val="center"/>
        </w:trPr>
        <w:tc>
          <w:tcPr>
            <w:tcW w:w="5030" w:type="dxa"/>
            <w:gridSpan w:val="2"/>
            <w:shd w:val="clear" w:color="auto" w:fill="FFFFFF" w:themeFill="background1"/>
          </w:tcPr>
          <w:p w14:paraId="3ECA08B4" w14:textId="06371FAB" w:rsidR="00D023A7" w:rsidRPr="001203B9" w:rsidRDefault="00D023A7" w:rsidP="00D023A7">
            <w:pPr>
              <w:ind w:left="360"/>
              <w:jc w:val="both"/>
              <w:rPr>
                <w:rFonts w:ascii="Arial" w:hAnsi="Arial" w:cs="Arial"/>
              </w:rPr>
            </w:pPr>
            <w:r w:rsidRPr="001203B9">
              <w:rPr>
                <w:rFonts w:ascii="Arial" w:hAnsi="Arial" w:cs="Arial"/>
              </w:rPr>
              <w:t>Denominación del Empleo</w:t>
            </w:r>
          </w:p>
        </w:tc>
        <w:tc>
          <w:tcPr>
            <w:tcW w:w="5030" w:type="dxa"/>
            <w:gridSpan w:val="3"/>
            <w:shd w:val="clear" w:color="auto" w:fill="FFFFFF" w:themeFill="background1"/>
          </w:tcPr>
          <w:p w14:paraId="67BCA7BF" w14:textId="0BC69B78" w:rsidR="00D023A7" w:rsidRPr="001203B9" w:rsidRDefault="00D023A7" w:rsidP="00D023A7">
            <w:pPr>
              <w:ind w:left="360"/>
              <w:jc w:val="both"/>
              <w:rPr>
                <w:rFonts w:ascii="Arial" w:hAnsi="Arial" w:cs="Arial"/>
              </w:rPr>
            </w:pPr>
            <w:r w:rsidRPr="001203B9">
              <w:rPr>
                <w:rFonts w:ascii="Arial" w:hAnsi="Arial" w:cs="Arial"/>
              </w:rPr>
              <w:t>Profesional Especializado</w:t>
            </w:r>
          </w:p>
        </w:tc>
      </w:tr>
      <w:tr w:rsidR="00D023A7" w:rsidRPr="001203B9" w14:paraId="554AC542" w14:textId="77777777" w:rsidTr="00D023A7">
        <w:trPr>
          <w:trHeight w:val="229"/>
          <w:jc w:val="center"/>
        </w:trPr>
        <w:tc>
          <w:tcPr>
            <w:tcW w:w="5030" w:type="dxa"/>
            <w:gridSpan w:val="2"/>
            <w:shd w:val="clear" w:color="auto" w:fill="FFFFFF" w:themeFill="background1"/>
          </w:tcPr>
          <w:p w14:paraId="264DAF00" w14:textId="5D4714D9" w:rsidR="00D023A7" w:rsidRPr="001203B9" w:rsidRDefault="00D023A7" w:rsidP="00D023A7">
            <w:pPr>
              <w:ind w:left="360"/>
              <w:jc w:val="both"/>
              <w:rPr>
                <w:rFonts w:ascii="Arial" w:hAnsi="Arial" w:cs="Arial"/>
              </w:rPr>
            </w:pPr>
            <w:r w:rsidRPr="001203B9">
              <w:rPr>
                <w:rFonts w:ascii="Arial" w:hAnsi="Arial" w:cs="Arial"/>
              </w:rPr>
              <w:t>Código</w:t>
            </w:r>
          </w:p>
        </w:tc>
        <w:tc>
          <w:tcPr>
            <w:tcW w:w="5030" w:type="dxa"/>
            <w:gridSpan w:val="3"/>
            <w:shd w:val="clear" w:color="auto" w:fill="FFFFFF" w:themeFill="background1"/>
          </w:tcPr>
          <w:p w14:paraId="0D3F6D24" w14:textId="0AF7A2E6" w:rsidR="00D023A7" w:rsidRPr="001203B9" w:rsidRDefault="00D023A7" w:rsidP="00D023A7">
            <w:pPr>
              <w:ind w:left="360"/>
              <w:jc w:val="both"/>
              <w:rPr>
                <w:rFonts w:ascii="Arial" w:hAnsi="Arial" w:cs="Arial"/>
              </w:rPr>
            </w:pPr>
            <w:r w:rsidRPr="001203B9">
              <w:rPr>
                <w:rFonts w:ascii="Arial" w:hAnsi="Arial" w:cs="Arial"/>
              </w:rPr>
              <w:t>2028</w:t>
            </w:r>
          </w:p>
        </w:tc>
      </w:tr>
      <w:tr w:rsidR="00D023A7" w:rsidRPr="001203B9" w14:paraId="69D52A7A" w14:textId="77777777" w:rsidTr="00D023A7">
        <w:trPr>
          <w:trHeight w:val="229"/>
          <w:jc w:val="center"/>
        </w:trPr>
        <w:tc>
          <w:tcPr>
            <w:tcW w:w="5030" w:type="dxa"/>
            <w:gridSpan w:val="2"/>
            <w:shd w:val="clear" w:color="auto" w:fill="FFFFFF" w:themeFill="background1"/>
          </w:tcPr>
          <w:p w14:paraId="4D536FF2" w14:textId="593111C4" w:rsidR="00D023A7" w:rsidRPr="001203B9" w:rsidRDefault="00D023A7" w:rsidP="00D023A7">
            <w:pPr>
              <w:ind w:left="360"/>
              <w:jc w:val="both"/>
              <w:rPr>
                <w:rFonts w:ascii="Arial" w:hAnsi="Arial" w:cs="Arial"/>
              </w:rPr>
            </w:pPr>
            <w:r w:rsidRPr="001203B9">
              <w:rPr>
                <w:rFonts w:ascii="Arial" w:hAnsi="Arial" w:cs="Arial"/>
              </w:rPr>
              <w:t>Grado</w:t>
            </w:r>
          </w:p>
        </w:tc>
        <w:tc>
          <w:tcPr>
            <w:tcW w:w="5030" w:type="dxa"/>
            <w:gridSpan w:val="3"/>
            <w:shd w:val="clear" w:color="auto" w:fill="FFFFFF" w:themeFill="background1"/>
          </w:tcPr>
          <w:p w14:paraId="14FA8536" w14:textId="4A837F98" w:rsidR="00D023A7" w:rsidRPr="001203B9" w:rsidRDefault="00D023A7" w:rsidP="00D023A7">
            <w:pPr>
              <w:ind w:left="360"/>
              <w:jc w:val="both"/>
              <w:rPr>
                <w:rFonts w:ascii="Arial" w:hAnsi="Arial" w:cs="Arial"/>
              </w:rPr>
            </w:pPr>
            <w:r w:rsidRPr="001203B9">
              <w:rPr>
                <w:rFonts w:ascii="Arial" w:hAnsi="Arial" w:cs="Arial"/>
              </w:rPr>
              <w:t>17</w:t>
            </w:r>
          </w:p>
        </w:tc>
      </w:tr>
      <w:tr w:rsidR="00D023A7" w:rsidRPr="001203B9" w14:paraId="59D4822A" w14:textId="77777777" w:rsidTr="00D023A7">
        <w:trPr>
          <w:trHeight w:val="229"/>
          <w:jc w:val="center"/>
        </w:trPr>
        <w:tc>
          <w:tcPr>
            <w:tcW w:w="5030" w:type="dxa"/>
            <w:gridSpan w:val="2"/>
            <w:shd w:val="clear" w:color="auto" w:fill="FFFFFF" w:themeFill="background1"/>
          </w:tcPr>
          <w:p w14:paraId="5E9E23EE" w14:textId="31C2B992" w:rsidR="00D023A7" w:rsidRPr="001203B9" w:rsidRDefault="00D023A7" w:rsidP="00D023A7">
            <w:pPr>
              <w:ind w:left="360"/>
              <w:jc w:val="both"/>
              <w:rPr>
                <w:rFonts w:ascii="Arial" w:hAnsi="Arial" w:cs="Arial"/>
              </w:rPr>
            </w:pPr>
            <w:r w:rsidRPr="001203B9">
              <w:rPr>
                <w:rFonts w:ascii="Arial" w:hAnsi="Arial" w:cs="Arial"/>
              </w:rPr>
              <w:t>Nº de Cargos</w:t>
            </w:r>
          </w:p>
        </w:tc>
        <w:tc>
          <w:tcPr>
            <w:tcW w:w="5030" w:type="dxa"/>
            <w:gridSpan w:val="3"/>
            <w:shd w:val="clear" w:color="auto" w:fill="FFFFFF" w:themeFill="background1"/>
          </w:tcPr>
          <w:p w14:paraId="73D552C0" w14:textId="1655D73B" w:rsidR="00D023A7" w:rsidRPr="001203B9" w:rsidRDefault="00D023A7" w:rsidP="00D023A7">
            <w:pPr>
              <w:ind w:left="360"/>
              <w:jc w:val="both"/>
              <w:rPr>
                <w:rFonts w:ascii="Arial" w:hAnsi="Arial" w:cs="Arial"/>
              </w:rPr>
            </w:pPr>
            <w:r w:rsidRPr="001203B9">
              <w:rPr>
                <w:rFonts w:ascii="Arial" w:hAnsi="Arial" w:cs="Arial"/>
              </w:rPr>
              <w:t>16</w:t>
            </w:r>
          </w:p>
        </w:tc>
      </w:tr>
      <w:tr w:rsidR="00D023A7" w:rsidRPr="001203B9" w14:paraId="54A4B656" w14:textId="77777777" w:rsidTr="00D023A7">
        <w:trPr>
          <w:trHeight w:val="229"/>
          <w:jc w:val="center"/>
        </w:trPr>
        <w:tc>
          <w:tcPr>
            <w:tcW w:w="5030" w:type="dxa"/>
            <w:gridSpan w:val="2"/>
            <w:shd w:val="clear" w:color="auto" w:fill="FFFFFF" w:themeFill="background1"/>
          </w:tcPr>
          <w:p w14:paraId="7B89D77D" w14:textId="762EA6F5" w:rsidR="00D023A7" w:rsidRPr="001203B9" w:rsidRDefault="00D023A7" w:rsidP="00D023A7">
            <w:pPr>
              <w:ind w:left="360"/>
              <w:jc w:val="both"/>
              <w:rPr>
                <w:rFonts w:ascii="Arial" w:hAnsi="Arial" w:cs="Arial"/>
              </w:rPr>
            </w:pPr>
            <w:r w:rsidRPr="001203B9">
              <w:rPr>
                <w:rFonts w:ascii="Arial" w:hAnsi="Arial" w:cs="Arial"/>
              </w:rPr>
              <w:t>Dependencia</w:t>
            </w:r>
          </w:p>
        </w:tc>
        <w:tc>
          <w:tcPr>
            <w:tcW w:w="5030" w:type="dxa"/>
            <w:gridSpan w:val="3"/>
            <w:shd w:val="clear" w:color="auto" w:fill="FFFFFF" w:themeFill="background1"/>
          </w:tcPr>
          <w:p w14:paraId="721CC454" w14:textId="76C7EB81" w:rsidR="00D023A7" w:rsidRPr="001203B9" w:rsidRDefault="00D023A7" w:rsidP="00D023A7">
            <w:pPr>
              <w:ind w:left="360"/>
              <w:jc w:val="both"/>
              <w:rPr>
                <w:rFonts w:ascii="Arial" w:hAnsi="Arial" w:cs="Arial"/>
              </w:rPr>
            </w:pPr>
            <w:r w:rsidRPr="001203B9">
              <w:rPr>
                <w:rFonts w:ascii="Arial" w:hAnsi="Arial" w:cs="Arial"/>
              </w:rPr>
              <w:t>Donde se ubique el cargo</w:t>
            </w:r>
          </w:p>
        </w:tc>
      </w:tr>
      <w:tr w:rsidR="00D023A7" w:rsidRPr="001203B9" w14:paraId="4B50340D" w14:textId="77777777" w:rsidTr="00D023A7">
        <w:trPr>
          <w:trHeight w:val="229"/>
          <w:jc w:val="center"/>
        </w:trPr>
        <w:tc>
          <w:tcPr>
            <w:tcW w:w="5030" w:type="dxa"/>
            <w:gridSpan w:val="2"/>
            <w:shd w:val="clear" w:color="auto" w:fill="FFFFFF" w:themeFill="background1"/>
          </w:tcPr>
          <w:p w14:paraId="6CF68B4A" w14:textId="6EA2A048" w:rsidR="00D023A7" w:rsidRPr="001203B9" w:rsidRDefault="00D023A7" w:rsidP="00D023A7">
            <w:pPr>
              <w:ind w:left="360"/>
              <w:jc w:val="both"/>
              <w:rPr>
                <w:rFonts w:ascii="Arial" w:hAnsi="Arial" w:cs="Arial"/>
              </w:rPr>
            </w:pPr>
            <w:r w:rsidRPr="001203B9">
              <w:rPr>
                <w:rFonts w:ascii="Arial" w:hAnsi="Arial" w:cs="Arial"/>
              </w:rPr>
              <w:t>Cargo del Superior Inmediato</w:t>
            </w:r>
          </w:p>
        </w:tc>
        <w:tc>
          <w:tcPr>
            <w:tcW w:w="5030" w:type="dxa"/>
            <w:gridSpan w:val="3"/>
            <w:shd w:val="clear" w:color="auto" w:fill="FFFFFF" w:themeFill="background1"/>
          </w:tcPr>
          <w:p w14:paraId="494A8800" w14:textId="6FEBE410" w:rsidR="00D023A7" w:rsidRPr="001203B9" w:rsidRDefault="00D023A7" w:rsidP="00D023A7">
            <w:pPr>
              <w:ind w:left="360"/>
              <w:jc w:val="both"/>
              <w:rPr>
                <w:rFonts w:ascii="Arial" w:hAnsi="Arial" w:cs="Arial"/>
              </w:rPr>
            </w:pPr>
            <w:r w:rsidRPr="001203B9">
              <w:rPr>
                <w:rFonts w:ascii="Arial" w:hAnsi="Arial" w:cs="Arial"/>
              </w:rPr>
              <w:t>Quien ejerza la supervisión directa</w:t>
            </w:r>
          </w:p>
        </w:tc>
      </w:tr>
      <w:tr w:rsidR="00D023A7" w:rsidRPr="001203B9" w14:paraId="0149E732" w14:textId="77777777" w:rsidTr="00F3431C">
        <w:trPr>
          <w:trHeight w:val="229"/>
          <w:jc w:val="center"/>
        </w:trPr>
        <w:tc>
          <w:tcPr>
            <w:tcW w:w="10060" w:type="dxa"/>
            <w:gridSpan w:val="5"/>
            <w:shd w:val="clear" w:color="auto" w:fill="D9D9D9"/>
          </w:tcPr>
          <w:p w14:paraId="599697C9" w14:textId="378002C3" w:rsidR="00D023A7" w:rsidRPr="001203B9" w:rsidRDefault="00D023A7" w:rsidP="00360324">
            <w:pPr>
              <w:jc w:val="center"/>
              <w:rPr>
                <w:rFonts w:ascii="Arial" w:hAnsi="Arial" w:cs="Arial"/>
                <w:b/>
              </w:rPr>
            </w:pPr>
            <w:r w:rsidRPr="001203B9">
              <w:rPr>
                <w:rFonts w:ascii="Arial" w:hAnsi="Arial" w:cs="Arial"/>
                <w:b/>
              </w:rPr>
              <w:t>II. ÁREA FUNCIONAL</w:t>
            </w:r>
          </w:p>
        </w:tc>
      </w:tr>
      <w:tr w:rsidR="005F474C" w:rsidRPr="001203B9" w14:paraId="3E9B4419" w14:textId="77777777" w:rsidTr="00F3431C">
        <w:trPr>
          <w:trHeight w:val="229"/>
          <w:jc w:val="center"/>
        </w:trPr>
        <w:tc>
          <w:tcPr>
            <w:tcW w:w="10060" w:type="dxa"/>
            <w:gridSpan w:val="5"/>
            <w:shd w:val="clear" w:color="auto" w:fill="auto"/>
          </w:tcPr>
          <w:p w14:paraId="7E6D351B" w14:textId="77777777" w:rsidR="005F474C" w:rsidRPr="001203B9" w:rsidRDefault="005F474C" w:rsidP="00D64D8C">
            <w:pPr>
              <w:spacing w:line="276" w:lineRule="auto"/>
              <w:ind w:left="360" w:right="278"/>
              <w:jc w:val="both"/>
              <w:rPr>
                <w:rFonts w:ascii="Arial" w:hAnsi="Arial" w:cs="Arial"/>
                <w:b/>
              </w:rPr>
            </w:pPr>
            <w:r w:rsidRPr="001203B9">
              <w:rPr>
                <w:rFonts w:ascii="Arial" w:hAnsi="Arial" w:cs="Arial"/>
                <w:bCs/>
              </w:rPr>
              <w:t>Dirección de Gestión Financiera y Contable</w:t>
            </w:r>
          </w:p>
        </w:tc>
      </w:tr>
      <w:tr w:rsidR="005F474C" w:rsidRPr="001203B9" w14:paraId="68DBAE52" w14:textId="77777777" w:rsidTr="00F3431C">
        <w:trPr>
          <w:trHeight w:val="229"/>
          <w:jc w:val="center"/>
        </w:trPr>
        <w:tc>
          <w:tcPr>
            <w:tcW w:w="10060" w:type="dxa"/>
            <w:gridSpan w:val="5"/>
            <w:shd w:val="clear" w:color="auto" w:fill="D9D9D9"/>
          </w:tcPr>
          <w:p w14:paraId="659038B0" w14:textId="77777777" w:rsidR="005F474C" w:rsidRPr="001203B9" w:rsidRDefault="005F474C" w:rsidP="00360324">
            <w:pPr>
              <w:jc w:val="center"/>
              <w:rPr>
                <w:rFonts w:ascii="Arial" w:hAnsi="Arial" w:cs="Arial"/>
                <w:b/>
              </w:rPr>
            </w:pPr>
            <w:r w:rsidRPr="001203B9">
              <w:rPr>
                <w:rFonts w:ascii="Arial" w:hAnsi="Arial" w:cs="Arial"/>
                <w:b/>
              </w:rPr>
              <w:t>III. PROPÓSITO PRINCIPAL</w:t>
            </w:r>
          </w:p>
        </w:tc>
      </w:tr>
      <w:tr w:rsidR="005F474C" w:rsidRPr="001203B9" w14:paraId="0A1E8577" w14:textId="77777777" w:rsidTr="00F3431C">
        <w:trPr>
          <w:trHeight w:val="1137"/>
          <w:jc w:val="center"/>
        </w:trPr>
        <w:tc>
          <w:tcPr>
            <w:tcW w:w="10060" w:type="dxa"/>
            <w:gridSpan w:val="5"/>
            <w:hideMark/>
          </w:tcPr>
          <w:p w14:paraId="4EBB7FB1" w14:textId="77777777" w:rsidR="005F474C" w:rsidRPr="001203B9" w:rsidRDefault="005F474C" w:rsidP="00360324">
            <w:pPr>
              <w:jc w:val="both"/>
              <w:rPr>
                <w:rFonts w:ascii="Arial" w:hAnsi="Arial" w:cs="Arial"/>
              </w:rPr>
            </w:pPr>
            <w:r w:rsidRPr="001203B9">
              <w:rPr>
                <w:rFonts w:ascii="Arial" w:hAnsi="Arial" w:cs="Arial"/>
              </w:rPr>
              <w:t>Administrar y ejecutar los planes, programas, proyectos y actividades relacionados con la inspección, vigilancia y control de la gestión financiera y contable de los entes vigilados, validando la información derivada de dichas actividades, de acuerdo con la normatividad vigente con el fin de prevenir y/o subsanar situaciones de riesgo que puedan afectar tanto su posición patrimonial como el cumplimiento de su objeto social, con los soportes y evidencias que sustenten la confiabilidad y validez de las conclusiones y recomendaciones.</w:t>
            </w:r>
          </w:p>
        </w:tc>
      </w:tr>
      <w:tr w:rsidR="005F474C" w:rsidRPr="001203B9" w14:paraId="34FDEAC0" w14:textId="77777777" w:rsidTr="00F3431C">
        <w:trPr>
          <w:trHeight w:val="229"/>
          <w:jc w:val="center"/>
        </w:trPr>
        <w:tc>
          <w:tcPr>
            <w:tcW w:w="10060" w:type="dxa"/>
            <w:gridSpan w:val="5"/>
            <w:shd w:val="clear" w:color="auto" w:fill="D9D9D9"/>
            <w:hideMark/>
          </w:tcPr>
          <w:p w14:paraId="4FF2E9BD" w14:textId="77777777" w:rsidR="005F474C" w:rsidRPr="001203B9" w:rsidRDefault="005F474C" w:rsidP="00360324">
            <w:pPr>
              <w:jc w:val="center"/>
              <w:rPr>
                <w:rFonts w:ascii="Arial" w:hAnsi="Arial" w:cs="Arial"/>
                <w:b/>
              </w:rPr>
            </w:pPr>
            <w:r w:rsidRPr="001203B9">
              <w:rPr>
                <w:rFonts w:ascii="Arial" w:hAnsi="Arial" w:cs="Arial"/>
                <w:b/>
              </w:rPr>
              <w:t>IV. DESCRIPCIÓN DE LAS FUNCIONES ESENCIALES</w:t>
            </w:r>
          </w:p>
        </w:tc>
      </w:tr>
      <w:tr w:rsidR="00044D76" w:rsidRPr="001203B9" w14:paraId="69F1905E" w14:textId="77777777" w:rsidTr="00F3431C">
        <w:trPr>
          <w:trHeight w:val="3673"/>
          <w:jc w:val="center"/>
        </w:trPr>
        <w:tc>
          <w:tcPr>
            <w:tcW w:w="10060" w:type="dxa"/>
            <w:gridSpan w:val="5"/>
            <w:hideMark/>
          </w:tcPr>
          <w:p w14:paraId="6E5771B9" w14:textId="77777777" w:rsidR="005060FD" w:rsidRPr="001203B9" w:rsidRDefault="005060FD" w:rsidP="005060FD">
            <w:pPr>
              <w:jc w:val="both"/>
              <w:rPr>
                <w:rFonts w:ascii="Arial" w:eastAsia="Book Antiqua" w:hAnsi="Arial" w:cs="Arial"/>
                <w:b/>
                <w:bCs/>
                <w:lang w:val="es-ES_tradnl" w:eastAsia="es-CO"/>
              </w:rPr>
            </w:pPr>
            <w:r w:rsidRPr="001203B9">
              <w:rPr>
                <w:rFonts w:ascii="Arial" w:eastAsia="Book Antiqua" w:hAnsi="Arial" w:cs="Arial"/>
                <w:b/>
                <w:bCs/>
                <w:lang w:val="es-ES_tradnl" w:eastAsia="es-CO"/>
              </w:rPr>
              <w:t xml:space="preserve">Funciones del nivel profesional: </w:t>
            </w:r>
          </w:p>
          <w:p w14:paraId="2BB2B1F5" w14:textId="77777777" w:rsidR="005060FD" w:rsidRPr="001203B9" w:rsidRDefault="005060FD" w:rsidP="00207858">
            <w:pPr>
              <w:pStyle w:val="Prrafodelista"/>
              <w:numPr>
                <w:ilvl w:val="0"/>
                <w:numId w:val="171"/>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Participar en la formulación, diseño, organización, ejecución y control de planes y programas del área interna de su competencia.</w:t>
            </w:r>
          </w:p>
          <w:p w14:paraId="0161BF47" w14:textId="77777777" w:rsidR="005060FD" w:rsidRPr="001203B9" w:rsidRDefault="005060FD" w:rsidP="00207858">
            <w:pPr>
              <w:pStyle w:val="Prrafodelista"/>
              <w:numPr>
                <w:ilvl w:val="0"/>
                <w:numId w:val="171"/>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promover y participar en los estudios e investigaciones que permitan mejorar la prestación de los servicios a su cargo y el oportuno cumplimiento de los planes, programas y proyectos, así como la ejecución y utilización óptima de los recursos disponibles.</w:t>
            </w:r>
          </w:p>
          <w:p w14:paraId="1DF3ADE8" w14:textId="77777777" w:rsidR="005060FD" w:rsidRPr="001203B9" w:rsidRDefault="005060FD" w:rsidP="00207858">
            <w:pPr>
              <w:pStyle w:val="Prrafodelista"/>
              <w:numPr>
                <w:ilvl w:val="0"/>
                <w:numId w:val="171"/>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Administrar, controlar y evaluar el desarrollo de los programas, proyectos y las actividades propias del área.</w:t>
            </w:r>
          </w:p>
          <w:p w14:paraId="28637014" w14:textId="77777777" w:rsidR="005060FD" w:rsidRPr="001203B9" w:rsidRDefault="005060FD" w:rsidP="00207858">
            <w:pPr>
              <w:pStyle w:val="Prrafodelista"/>
              <w:numPr>
                <w:ilvl w:val="0"/>
                <w:numId w:val="171"/>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Proponer e implantar procesos, procedimientos, métodos e instrumentos requeridos para mejorar la prestación de los servicios a su cargo.</w:t>
            </w:r>
          </w:p>
          <w:p w14:paraId="09CF8998" w14:textId="77777777" w:rsidR="005060FD" w:rsidRPr="001203B9" w:rsidRDefault="005060FD" w:rsidP="00207858">
            <w:pPr>
              <w:pStyle w:val="Prrafodelista"/>
              <w:numPr>
                <w:ilvl w:val="0"/>
                <w:numId w:val="171"/>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Proyectar, desarrollar y recomendar las acciones que deban adoptarse para el logro de los objetivos y las metas propuestas.</w:t>
            </w:r>
          </w:p>
          <w:p w14:paraId="79DE51A3" w14:textId="77777777" w:rsidR="005060FD" w:rsidRPr="001203B9" w:rsidRDefault="005060FD" w:rsidP="00207858">
            <w:pPr>
              <w:pStyle w:val="Prrafodelista"/>
              <w:numPr>
                <w:ilvl w:val="0"/>
                <w:numId w:val="171"/>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Estudiar, evaluar y conceptuar sobre las materias de competencia del área interna de desempeño, y absolver consultas de acuerdo con las políticas institucionales.</w:t>
            </w:r>
          </w:p>
          <w:p w14:paraId="60EED25C" w14:textId="77777777" w:rsidR="005060FD" w:rsidRPr="001203B9" w:rsidRDefault="005060FD" w:rsidP="00207858">
            <w:pPr>
              <w:pStyle w:val="Prrafodelista"/>
              <w:numPr>
                <w:ilvl w:val="0"/>
                <w:numId w:val="171"/>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y realizar estudios e investigaciones tendientes al logro de los objetivos, planes y programas de la entidad y preparar los informes respectivos, de acuerdo con las instrucciones recibidas.</w:t>
            </w:r>
          </w:p>
          <w:p w14:paraId="45090A7C" w14:textId="77777777" w:rsidR="005060FD" w:rsidRPr="001203B9" w:rsidRDefault="005060FD" w:rsidP="00207858">
            <w:pPr>
              <w:pStyle w:val="Prrafodelista"/>
              <w:numPr>
                <w:ilvl w:val="0"/>
                <w:numId w:val="171"/>
              </w:numPr>
              <w:shd w:val="clear" w:color="auto" w:fill="FFFFFF"/>
              <w:spacing w:after="0" w:line="240" w:lineRule="auto"/>
              <w:ind w:left="357" w:hanging="357"/>
              <w:jc w:val="both"/>
              <w:rPr>
                <w:rFonts w:ascii="Arial" w:hAnsi="Arial" w:cs="Arial"/>
                <w:sz w:val="20"/>
                <w:szCs w:val="20"/>
                <w:lang w:eastAsia="es-CO"/>
              </w:rPr>
            </w:pPr>
            <w:r w:rsidRPr="001203B9">
              <w:rPr>
                <w:rFonts w:ascii="Arial" w:eastAsia="Tahoma" w:hAnsi="Arial" w:cs="Arial"/>
                <w:sz w:val="20"/>
                <w:szCs w:val="20"/>
                <w:lang w:val="es-ES_tradnl" w:eastAsia="es-CO"/>
              </w:rPr>
              <w:t>Las demás que les sean asignadas por autoridad competente, de acuerdo con el área de desempeño y la naturaleza</w:t>
            </w:r>
            <w:r w:rsidRPr="001203B9">
              <w:rPr>
                <w:rFonts w:ascii="Arial" w:hAnsi="Arial" w:cs="Arial"/>
                <w:sz w:val="20"/>
                <w:szCs w:val="20"/>
                <w:lang w:eastAsia="es-CO"/>
              </w:rPr>
              <w:t xml:space="preserve"> del empleo.</w:t>
            </w:r>
          </w:p>
          <w:p w14:paraId="06E40294" w14:textId="77777777" w:rsidR="005060FD" w:rsidRPr="001203B9" w:rsidRDefault="005060FD" w:rsidP="005060FD">
            <w:pPr>
              <w:shd w:val="clear" w:color="auto" w:fill="FFFFFF"/>
              <w:jc w:val="both"/>
              <w:rPr>
                <w:rFonts w:ascii="Arial" w:eastAsia="Calibri" w:hAnsi="Arial" w:cs="Arial"/>
                <w:lang w:eastAsia="es-CO"/>
              </w:rPr>
            </w:pPr>
          </w:p>
          <w:p w14:paraId="74439ED6" w14:textId="77777777" w:rsidR="005060FD" w:rsidRPr="001203B9" w:rsidRDefault="005060FD" w:rsidP="005060FD">
            <w:pPr>
              <w:ind w:left="-47"/>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65E863AD" w14:textId="77777777" w:rsidR="00044D76" w:rsidRPr="001203B9" w:rsidRDefault="00044D76" w:rsidP="00207858">
            <w:pPr>
              <w:pStyle w:val="Prrafodelista"/>
              <w:numPr>
                <w:ilvl w:val="0"/>
                <w:numId w:val="108"/>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rPr>
              <w:t>Participar en el control contable y financiero sobre las entidades que manejen o distribuyan subsidio familiar, con el objeto de establecer su conformidad con las normas y autorizaciones legales.</w:t>
            </w:r>
          </w:p>
          <w:p w14:paraId="1F44E1CE" w14:textId="77777777" w:rsidR="00044D76" w:rsidRPr="001203B9" w:rsidRDefault="00044D76" w:rsidP="00207858">
            <w:pPr>
              <w:numPr>
                <w:ilvl w:val="0"/>
                <w:numId w:val="108"/>
              </w:numPr>
              <w:spacing w:line="254" w:lineRule="auto"/>
              <w:contextualSpacing/>
              <w:jc w:val="both"/>
              <w:rPr>
                <w:rFonts w:ascii="Arial" w:hAnsi="Arial" w:cs="Arial"/>
                <w:lang w:eastAsia="es-CO"/>
              </w:rPr>
            </w:pPr>
            <w:r w:rsidRPr="001203B9">
              <w:rPr>
                <w:rFonts w:ascii="Arial" w:eastAsia="Courier New" w:hAnsi="Arial" w:cs="Arial"/>
              </w:rPr>
              <w:t>Realizar la comprobación y garantizar la adecuada proyección de las apropiaciones de recursos del 4% ordenadas por la normatividad vigente, prevista en los presupuestos de ingresos y egresos de las Cajas Compensación Familiar y solicitar los ajustes cuando a ello haya lugar, evaluar la ejecución presupuestal y establecer la razonabilidad de las bases, proyecciones y estimaciones contempladas en el presupuesto anual de las Corporaciones; con el fin de garantizar la adecuada sujeción a la normatividad del sistema del subsidio familiar y propender por la maximización de los niveles de ejecución.</w:t>
            </w:r>
          </w:p>
          <w:p w14:paraId="30975C47" w14:textId="77777777" w:rsidR="00044D76" w:rsidRPr="001203B9" w:rsidRDefault="00044D76" w:rsidP="00207858">
            <w:pPr>
              <w:numPr>
                <w:ilvl w:val="0"/>
                <w:numId w:val="108"/>
              </w:numPr>
              <w:spacing w:line="254" w:lineRule="auto"/>
              <w:contextualSpacing/>
              <w:jc w:val="both"/>
              <w:rPr>
                <w:rFonts w:ascii="Arial" w:hAnsi="Arial" w:cs="Arial"/>
                <w:lang w:eastAsia="es-CO"/>
              </w:rPr>
            </w:pPr>
            <w:r w:rsidRPr="001203B9">
              <w:rPr>
                <w:rFonts w:ascii="Arial" w:eastAsia="Courier New" w:hAnsi="Arial" w:cs="Arial"/>
              </w:rPr>
              <w:t>Proyectar la regulación para cada entidad vigilada, atendiendo lo prescrito por la Ley, del máximo monto anual de las inversiones, los gastos administrativos y la formación de reservas; con el fin de procurar el máximo beneficio del trabajador con derecho a la prestación social del subsidio familiar para su familia y personas a cargo.</w:t>
            </w:r>
          </w:p>
          <w:p w14:paraId="39BBCB5D" w14:textId="77777777" w:rsidR="00044D76" w:rsidRPr="001203B9" w:rsidRDefault="00044D76" w:rsidP="00207858">
            <w:pPr>
              <w:numPr>
                <w:ilvl w:val="0"/>
                <w:numId w:val="108"/>
              </w:numPr>
              <w:spacing w:line="254" w:lineRule="auto"/>
              <w:contextualSpacing/>
              <w:jc w:val="both"/>
              <w:rPr>
                <w:rFonts w:ascii="Arial" w:hAnsi="Arial" w:cs="Arial"/>
                <w:lang w:eastAsia="es-CO"/>
              </w:rPr>
            </w:pPr>
            <w:r w:rsidRPr="001203B9">
              <w:rPr>
                <w:rFonts w:ascii="Arial" w:eastAsia="Courier New" w:hAnsi="Arial" w:cs="Arial"/>
              </w:rPr>
              <w:t>Conceptuar sobre el manejo financiero y contable de las entidades sometidas a la inspección y vigilancia de la Superintendencia; con el objeto de establecer su conformidad con las normas y autorizaciones legales.</w:t>
            </w:r>
          </w:p>
          <w:p w14:paraId="747571C5" w14:textId="77777777" w:rsidR="00044D76" w:rsidRPr="001203B9" w:rsidRDefault="00044D76" w:rsidP="00207858">
            <w:pPr>
              <w:numPr>
                <w:ilvl w:val="0"/>
                <w:numId w:val="108"/>
              </w:numPr>
              <w:spacing w:line="254" w:lineRule="auto"/>
              <w:contextualSpacing/>
              <w:jc w:val="both"/>
              <w:rPr>
                <w:rFonts w:ascii="Arial" w:hAnsi="Arial" w:cs="Arial"/>
                <w:lang w:eastAsia="es-CO"/>
              </w:rPr>
            </w:pPr>
            <w:r w:rsidRPr="001203B9">
              <w:rPr>
                <w:rFonts w:ascii="Arial" w:eastAsia="Courier New" w:hAnsi="Arial" w:cs="Arial"/>
              </w:rPr>
              <w:t xml:space="preserve">Efectuar el análisis vertical y horizontal de los estados financieros de las Cajas de Compensación Familiar, los índices financieros e información complementaria, para diagnosticar de manera oportuna la situación financiera de las Corporaciones sometidas al control de la Superintendencia y establecer su conformidad con las normas y autorizaciones legales; sugerir u ordenar los ajustes necesarios, con el objeto de prevenir </w:t>
            </w:r>
            <w:r w:rsidRPr="001203B9">
              <w:rPr>
                <w:rFonts w:ascii="Arial" w:eastAsia="Courier New" w:hAnsi="Arial" w:cs="Arial"/>
              </w:rPr>
              <w:lastRenderedPageBreak/>
              <w:t>y/o subsanar situaciones de riesgo que pudiesen afectar tanto la posición patrimonial de la Corporación, como la operación de los programas prestados a los usuarios del Sistema.</w:t>
            </w:r>
          </w:p>
          <w:p w14:paraId="589A7B3D" w14:textId="77777777" w:rsidR="00044D76" w:rsidRPr="001203B9" w:rsidRDefault="00044D76" w:rsidP="00207858">
            <w:pPr>
              <w:numPr>
                <w:ilvl w:val="0"/>
                <w:numId w:val="108"/>
              </w:numPr>
              <w:spacing w:line="254" w:lineRule="auto"/>
              <w:contextualSpacing/>
              <w:jc w:val="both"/>
              <w:rPr>
                <w:rFonts w:ascii="Arial" w:hAnsi="Arial" w:cs="Arial"/>
                <w:lang w:eastAsia="es-CO"/>
              </w:rPr>
            </w:pPr>
            <w:r w:rsidRPr="001203B9">
              <w:rPr>
                <w:rFonts w:ascii="Arial" w:eastAsia="Courier New" w:hAnsi="Arial" w:cs="Arial"/>
              </w:rPr>
              <w:t>Realizar una revisión de cumplimiento de la información requerida mediante circulares, de la información financiera semestral que corresponde suministrar a las Cajas Compensación Familiar, con el fin de prevenir eventuales violaciones al régimen del subsidio familiar.</w:t>
            </w:r>
          </w:p>
          <w:p w14:paraId="3976C9EC" w14:textId="77777777" w:rsidR="00044D76" w:rsidRPr="001203B9" w:rsidRDefault="00044D76" w:rsidP="00207858">
            <w:pPr>
              <w:numPr>
                <w:ilvl w:val="0"/>
                <w:numId w:val="108"/>
              </w:numPr>
              <w:spacing w:line="254" w:lineRule="auto"/>
              <w:contextualSpacing/>
              <w:jc w:val="both"/>
              <w:rPr>
                <w:rFonts w:ascii="Arial" w:hAnsi="Arial" w:cs="Arial"/>
                <w:lang w:eastAsia="es-CO"/>
              </w:rPr>
            </w:pPr>
            <w:r w:rsidRPr="001203B9">
              <w:rPr>
                <w:rFonts w:ascii="Arial" w:eastAsia="Courier New" w:hAnsi="Arial" w:cs="Arial"/>
              </w:rPr>
              <w:t>Proyectar para la firma del Superintendente, previa revisión del superior, circulares y directrices relacionadas con la presentación de los presupuestos de ingresos, egresos y estados financieros de las entidades vigiladas, con el fin de instruir a las entidades vigiladas sobre el procedimiento a seguir en relación con la elaboración y presentación de los mismos.</w:t>
            </w:r>
          </w:p>
          <w:p w14:paraId="1D2D38C1" w14:textId="77777777" w:rsidR="00044D76" w:rsidRPr="001203B9" w:rsidRDefault="00044D76" w:rsidP="00207858">
            <w:pPr>
              <w:numPr>
                <w:ilvl w:val="0"/>
                <w:numId w:val="108"/>
              </w:numPr>
              <w:spacing w:line="254" w:lineRule="auto"/>
              <w:contextualSpacing/>
              <w:jc w:val="both"/>
              <w:rPr>
                <w:rFonts w:ascii="Arial" w:hAnsi="Arial" w:cs="Arial"/>
                <w:lang w:eastAsia="es-CO"/>
              </w:rPr>
            </w:pPr>
            <w:r w:rsidRPr="001203B9">
              <w:rPr>
                <w:rFonts w:ascii="Arial" w:eastAsia="Courier New" w:hAnsi="Arial" w:cs="Arial"/>
              </w:rPr>
              <w:t>Revisar, conforme a las normas legales, la información financiero contable y la documentación requerida para el estudio de los estados financieros y presupuestos de ingresos y egresos de la anualidad e intermedios respectivos; con el objeto de verificar el cumplimiento de las normas y autorizaciones legales.</w:t>
            </w:r>
          </w:p>
          <w:p w14:paraId="6AE70BAB" w14:textId="77777777" w:rsidR="00044D76" w:rsidRPr="001203B9" w:rsidRDefault="00044D76" w:rsidP="00207858">
            <w:pPr>
              <w:numPr>
                <w:ilvl w:val="0"/>
                <w:numId w:val="108"/>
              </w:numPr>
              <w:spacing w:line="254" w:lineRule="auto"/>
              <w:contextualSpacing/>
              <w:jc w:val="both"/>
              <w:rPr>
                <w:rFonts w:ascii="Arial" w:hAnsi="Arial" w:cs="Arial"/>
                <w:lang w:eastAsia="es-CO"/>
              </w:rPr>
            </w:pPr>
            <w:r w:rsidRPr="001203B9">
              <w:rPr>
                <w:rFonts w:ascii="Arial" w:eastAsia="Courier New" w:hAnsi="Arial" w:cs="Arial"/>
              </w:rPr>
              <w:t>Preparar la información contable, financiera y presupuestal que soliciten las entidades gubernamentales, organismos privados y público en general.</w:t>
            </w:r>
          </w:p>
          <w:p w14:paraId="3CB78ADE" w14:textId="77777777" w:rsidR="00044D76" w:rsidRPr="001203B9" w:rsidRDefault="00044D76" w:rsidP="00207858">
            <w:pPr>
              <w:numPr>
                <w:ilvl w:val="0"/>
                <w:numId w:val="108"/>
              </w:numPr>
              <w:spacing w:line="254" w:lineRule="auto"/>
              <w:contextualSpacing/>
              <w:jc w:val="both"/>
              <w:rPr>
                <w:rFonts w:ascii="Arial" w:hAnsi="Arial" w:cs="Arial"/>
                <w:lang w:eastAsia="es-CO"/>
              </w:rPr>
            </w:pPr>
            <w:r w:rsidRPr="001203B9">
              <w:rPr>
                <w:rFonts w:ascii="Arial" w:eastAsia="Courier New" w:hAnsi="Arial" w:cs="Arial"/>
              </w:rPr>
              <w:t>Realizar de conformidad con la programación establecida, las visitas tanto ordinarias como especiales, a entidades que manejan o distribuyan el subsidio familiar y rendir los informes de acuerdo con el procedimiento señalado en la Ley; con el fin de verificar el cumplimiento del objeto social de las Cajas de Compensación Familiar relacionados con aspectos financiero contables.</w:t>
            </w:r>
          </w:p>
          <w:p w14:paraId="68574847" w14:textId="77777777" w:rsidR="00044D76" w:rsidRPr="001203B9" w:rsidRDefault="00044D76" w:rsidP="00207858">
            <w:pPr>
              <w:numPr>
                <w:ilvl w:val="0"/>
                <w:numId w:val="108"/>
              </w:numPr>
              <w:spacing w:line="254" w:lineRule="auto"/>
              <w:contextualSpacing/>
              <w:jc w:val="both"/>
              <w:rPr>
                <w:rFonts w:ascii="Arial" w:hAnsi="Arial" w:cs="Arial"/>
                <w:lang w:eastAsia="es-CO"/>
              </w:rPr>
            </w:pPr>
            <w:r w:rsidRPr="001203B9">
              <w:rPr>
                <w:rFonts w:ascii="Arial" w:eastAsia="Courier New" w:hAnsi="Arial" w:cs="Arial"/>
              </w:rPr>
              <w:t>Elaborar en conjunto con el equipo de profesionales de la Dirección Financiera y Contable, el acto administrativo para el establecimiento de la cuota de referencia departamental y el cociente departamental de recaudos y la determinación de las transferencias de excedentes de aportes de las Cajas Compensación Familiar; para servir de base en la expedición de la resolución que regulará anualmente esta exigencia de Ley.</w:t>
            </w:r>
          </w:p>
          <w:p w14:paraId="777CBFA1" w14:textId="77777777" w:rsidR="00044D76" w:rsidRPr="001203B9" w:rsidRDefault="00044D76" w:rsidP="00207858">
            <w:pPr>
              <w:numPr>
                <w:ilvl w:val="0"/>
                <w:numId w:val="108"/>
              </w:numPr>
              <w:spacing w:line="254" w:lineRule="auto"/>
              <w:contextualSpacing/>
              <w:jc w:val="both"/>
              <w:rPr>
                <w:rFonts w:ascii="Arial" w:hAnsi="Arial" w:cs="Arial"/>
                <w:lang w:eastAsia="es-CO"/>
              </w:rPr>
            </w:pPr>
            <w:r w:rsidRPr="001203B9">
              <w:rPr>
                <w:rFonts w:ascii="Arial" w:eastAsia="Courier New" w:hAnsi="Arial" w:cs="Arial"/>
              </w:rPr>
              <w:t>Proyectar los conceptos sobre aspectos financiero – contables del sistema de subsidio familiar para atender los requerimientos y solicitudes de las Cajas de Compensación Familiar y de los grupos de interés que lo soliciten.</w:t>
            </w:r>
          </w:p>
          <w:p w14:paraId="07D07CA7" w14:textId="77777777" w:rsidR="00044D76" w:rsidRPr="001203B9" w:rsidRDefault="00044D76" w:rsidP="00207858">
            <w:pPr>
              <w:numPr>
                <w:ilvl w:val="0"/>
                <w:numId w:val="108"/>
              </w:numPr>
              <w:spacing w:line="254" w:lineRule="auto"/>
              <w:contextualSpacing/>
              <w:jc w:val="both"/>
              <w:rPr>
                <w:rFonts w:ascii="Arial" w:hAnsi="Arial" w:cs="Arial"/>
                <w:lang w:eastAsia="es-CO"/>
              </w:rPr>
            </w:pPr>
            <w:r w:rsidRPr="001203B9">
              <w:rPr>
                <w:rFonts w:ascii="Arial" w:eastAsia="Courier New" w:hAnsi="Arial" w:cs="Arial"/>
              </w:rPr>
              <w:t>Participar en la proyección del cociente nacional y particular de los recaudos correspondientes a las Cajas de Compensación Familiar para determinar la transferencia al FOVIS, ADRES, FONIÑEZ Y FOSFEC de acuerdo con la normatividad vigente.</w:t>
            </w:r>
          </w:p>
          <w:p w14:paraId="644ABB34" w14:textId="77777777" w:rsidR="00044D76" w:rsidRPr="001203B9" w:rsidRDefault="00044D76" w:rsidP="00207858">
            <w:pPr>
              <w:numPr>
                <w:ilvl w:val="0"/>
                <w:numId w:val="108"/>
              </w:numPr>
              <w:spacing w:line="254" w:lineRule="auto"/>
              <w:contextualSpacing/>
              <w:jc w:val="both"/>
              <w:rPr>
                <w:rFonts w:ascii="Arial" w:hAnsi="Arial" w:cs="Arial"/>
                <w:lang w:eastAsia="es-CO"/>
              </w:rPr>
            </w:pPr>
            <w:r w:rsidRPr="001203B9">
              <w:rPr>
                <w:rFonts w:ascii="Arial" w:eastAsia="Courier New" w:hAnsi="Arial" w:cs="Arial"/>
              </w:rPr>
              <w:t>Proporcionar información de referencia de la disponibilidad de recursos susceptibles de ser utilizados para los fines previstos en la promoción de oferta regulada por la normatividad vigente para el seguimiento y control.</w:t>
            </w:r>
          </w:p>
          <w:p w14:paraId="158D548E" w14:textId="3DD734CF" w:rsidR="00044D76" w:rsidRPr="001203B9" w:rsidRDefault="00044D76" w:rsidP="00207858">
            <w:pPr>
              <w:pStyle w:val="Prrafodelista"/>
              <w:numPr>
                <w:ilvl w:val="0"/>
                <w:numId w:val="108"/>
              </w:numPr>
              <w:jc w:val="both"/>
              <w:rPr>
                <w:rFonts w:ascii="Arial" w:hAnsi="Arial" w:cs="Arial"/>
                <w:sz w:val="20"/>
                <w:szCs w:val="20"/>
                <w:lang w:eastAsia="es-CO"/>
              </w:rPr>
            </w:pPr>
            <w:r w:rsidRPr="001203B9">
              <w:rPr>
                <w:rFonts w:ascii="Arial" w:hAnsi="Arial" w:cs="Arial"/>
                <w:sz w:val="20"/>
                <w:szCs w:val="20"/>
                <w:lang w:val="es-ES_tradnl" w:eastAsia="es-CO"/>
              </w:rPr>
              <w:t xml:space="preserve">Las demás funciones asignadas por el </w:t>
            </w:r>
            <w:r w:rsidR="00615C83" w:rsidRPr="001203B9">
              <w:rPr>
                <w:rFonts w:ascii="Arial" w:hAnsi="Arial" w:cs="Arial"/>
                <w:sz w:val="20"/>
                <w:szCs w:val="20"/>
                <w:lang w:val="es-ES_tradnl" w:eastAsia="es-CO"/>
              </w:rPr>
              <w:t>s</w:t>
            </w:r>
            <w:r w:rsidRPr="001203B9">
              <w:rPr>
                <w:rFonts w:ascii="Arial" w:hAnsi="Arial" w:cs="Arial"/>
                <w:sz w:val="20"/>
                <w:szCs w:val="20"/>
                <w:lang w:val="es-ES_tradnl" w:eastAsia="es-CO"/>
              </w:rPr>
              <w:t xml:space="preserve">uperior </w:t>
            </w:r>
            <w:r w:rsidR="00615C83" w:rsidRPr="001203B9">
              <w:rPr>
                <w:rFonts w:ascii="Arial" w:hAnsi="Arial" w:cs="Arial"/>
                <w:sz w:val="20"/>
                <w:szCs w:val="20"/>
                <w:lang w:val="es-ES_tradnl" w:eastAsia="es-CO"/>
              </w:rPr>
              <w:t>i</w:t>
            </w:r>
            <w:r w:rsidRPr="001203B9">
              <w:rPr>
                <w:rFonts w:ascii="Arial" w:hAnsi="Arial" w:cs="Arial"/>
                <w:sz w:val="20"/>
                <w:szCs w:val="20"/>
                <w:lang w:val="es-ES_tradnl" w:eastAsia="es-CO"/>
              </w:rPr>
              <w:t>nmediato, de acuerdo con el nivel, la naturaleza y el área de desempeño del empleo.</w:t>
            </w:r>
          </w:p>
        </w:tc>
      </w:tr>
      <w:tr w:rsidR="00044D76" w:rsidRPr="001203B9" w14:paraId="6DB9AD2D" w14:textId="77777777" w:rsidTr="00F3431C">
        <w:trPr>
          <w:trHeight w:val="229"/>
          <w:jc w:val="center"/>
        </w:trPr>
        <w:tc>
          <w:tcPr>
            <w:tcW w:w="10060" w:type="dxa"/>
            <w:gridSpan w:val="5"/>
            <w:shd w:val="clear" w:color="auto" w:fill="D9D9D9"/>
            <w:vAlign w:val="center"/>
          </w:tcPr>
          <w:p w14:paraId="733C5C9B" w14:textId="77777777" w:rsidR="00044D76" w:rsidRPr="001203B9" w:rsidRDefault="00044D76" w:rsidP="00044D76">
            <w:pPr>
              <w:jc w:val="center"/>
              <w:rPr>
                <w:rFonts w:ascii="Arial" w:eastAsia="Symbol" w:hAnsi="Arial" w:cs="Arial"/>
                <w:b/>
                <w:lang w:val="es-ES_tradnl" w:eastAsia="en-US"/>
              </w:rPr>
            </w:pPr>
            <w:r w:rsidRPr="001203B9">
              <w:rPr>
                <w:rFonts w:ascii="Arial" w:eastAsia="Symbol" w:hAnsi="Arial" w:cs="Arial"/>
                <w:b/>
                <w:lang w:val="es-ES_tradnl" w:eastAsia="en-US"/>
              </w:rPr>
              <w:lastRenderedPageBreak/>
              <w:t>V. CONOCIMIENTOS BÁSICOS O ESENCIALES</w:t>
            </w:r>
          </w:p>
        </w:tc>
      </w:tr>
      <w:tr w:rsidR="00044D76" w:rsidRPr="001203B9" w14:paraId="2F629AB2" w14:textId="77777777" w:rsidTr="00F3431C">
        <w:trPr>
          <w:trHeight w:val="2057"/>
          <w:jc w:val="center"/>
        </w:trPr>
        <w:tc>
          <w:tcPr>
            <w:tcW w:w="10060" w:type="dxa"/>
            <w:gridSpan w:val="5"/>
            <w:shd w:val="clear" w:color="auto" w:fill="FFFFFF"/>
            <w:vAlign w:val="center"/>
          </w:tcPr>
          <w:p w14:paraId="073595C1" w14:textId="77777777" w:rsidR="00044D76" w:rsidRPr="001203B9" w:rsidRDefault="00044D76" w:rsidP="00044D76">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Normatividad del Sistema del Subsidio Familiar y de Seguridad Social.</w:t>
            </w:r>
          </w:p>
          <w:p w14:paraId="2DBED113" w14:textId="77777777" w:rsidR="00044D76" w:rsidRPr="001203B9" w:rsidRDefault="00044D76" w:rsidP="00044D76">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Normatividad relacionada sobre los Fondos de Ley asociados al Sistema del Subsidio Familiar.</w:t>
            </w:r>
          </w:p>
          <w:p w14:paraId="0C679614" w14:textId="77777777" w:rsidR="00044D76" w:rsidRPr="001203B9" w:rsidRDefault="00044D76" w:rsidP="00044D76">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Normatividad financiera tributaria aplicable al sistema del subsidio familiar.</w:t>
            </w:r>
          </w:p>
          <w:p w14:paraId="7CF53E60" w14:textId="77777777" w:rsidR="00044D76" w:rsidRPr="001203B9" w:rsidRDefault="00044D76" w:rsidP="00044D76">
            <w:pPr>
              <w:jc w:val="both"/>
              <w:rPr>
                <w:rFonts w:ascii="Arial" w:eastAsia="Symbol" w:hAnsi="Arial" w:cs="Arial"/>
                <w:lang w:val="es-ES_tradnl" w:eastAsia="en-US"/>
              </w:rPr>
            </w:pPr>
            <w:r w:rsidRPr="001203B9">
              <w:rPr>
                <w:rFonts w:ascii="Arial" w:hAnsi="Arial" w:cs="Arial"/>
                <w:lang w:eastAsia="es-CO"/>
              </w:rPr>
              <w:t>Manejo de herramientas informáticas.</w:t>
            </w:r>
          </w:p>
          <w:p w14:paraId="6766E328" w14:textId="77777777" w:rsidR="00044D76" w:rsidRPr="001203B9" w:rsidRDefault="00044D76" w:rsidP="00044D76">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Financieros y contables.</w:t>
            </w:r>
          </w:p>
          <w:p w14:paraId="71256027" w14:textId="77777777" w:rsidR="00044D76" w:rsidRPr="001203B9" w:rsidRDefault="00044D76" w:rsidP="00044D76">
            <w:pPr>
              <w:shd w:val="clear" w:color="auto" w:fill="FFFFFF"/>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Sistemas de gestión definidos normativamente o adoptados por la entidad.</w:t>
            </w:r>
          </w:p>
          <w:p w14:paraId="41E6A437" w14:textId="77777777" w:rsidR="00044D76" w:rsidRPr="001203B9" w:rsidRDefault="00044D76" w:rsidP="00044D76">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Procesos, procedimientos y métodos de auditorías.</w:t>
            </w:r>
          </w:p>
          <w:p w14:paraId="4836A91F" w14:textId="77777777" w:rsidR="00044D76" w:rsidRPr="001203B9" w:rsidRDefault="00044D76" w:rsidP="00044D76">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Planes de Desarrollo del Gobierno Nacional.</w:t>
            </w:r>
          </w:p>
          <w:p w14:paraId="7402ED9D" w14:textId="77777777" w:rsidR="00044D76" w:rsidRPr="001203B9" w:rsidRDefault="00044D76" w:rsidP="00044D76">
            <w:pPr>
              <w:autoSpaceDE w:val="0"/>
              <w:autoSpaceDN w:val="0"/>
              <w:adjustRightInd w:val="0"/>
              <w:ind w:right="278"/>
              <w:contextualSpacing/>
              <w:jc w:val="both"/>
              <w:rPr>
                <w:rFonts w:ascii="Arial" w:hAnsi="Arial" w:cs="Arial"/>
                <w:lang w:eastAsia="es-CO"/>
              </w:rPr>
            </w:pPr>
            <w:r w:rsidRPr="001203B9">
              <w:rPr>
                <w:rFonts w:ascii="Arial" w:eastAsia="Symbol" w:hAnsi="Arial" w:cs="Arial"/>
                <w:lang w:val="es-ES_tradnl" w:eastAsia="en-US"/>
              </w:rPr>
              <w:t>C</w:t>
            </w:r>
            <w:r w:rsidRPr="001203B9">
              <w:rPr>
                <w:rFonts w:ascii="Arial" w:hAnsi="Arial" w:cs="Arial"/>
                <w:lang w:val="es-ES_tradnl" w:eastAsia="es-CO"/>
              </w:rPr>
              <w:t>omunicación estratégica asertiva oral y escrita.</w:t>
            </w:r>
          </w:p>
        </w:tc>
      </w:tr>
      <w:tr w:rsidR="00044D76" w:rsidRPr="001203B9" w14:paraId="38BCA9BB" w14:textId="77777777" w:rsidTr="00F3431C">
        <w:trPr>
          <w:trHeight w:val="229"/>
          <w:jc w:val="center"/>
        </w:trPr>
        <w:tc>
          <w:tcPr>
            <w:tcW w:w="10060" w:type="dxa"/>
            <w:gridSpan w:val="5"/>
            <w:shd w:val="clear" w:color="auto" w:fill="D9D9D9"/>
            <w:vAlign w:val="center"/>
            <w:hideMark/>
          </w:tcPr>
          <w:p w14:paraId="74D55F79" w14:textId="77777777" w:rsidR="00044D76" w:rsidRPr="001203B9" w:rsidRDefault="00044D76" w:rsidP="00044D76">
            <w:pPr>
              <w:jc w:val="center"/>
              <w:rPr>
                <w:rFonts w:ascii="Arial" w:hAnsi="Arial" w:cs="Arial"/>
                <w:b/>
              </w:rPr>
            </w:pPr>
            <w:r w:rsidRPr="001203B9">
              <w:rPr>
                <w:rFonts w:ascii="Arial" w:hAnsi="Arial" w:cs="Arial"/>
                <w:b/>
              </w:rPr>
              <w:t>VI. COMPETENCIAS COMPORTAMENTALES</w:t>
            </w:r>
          </w:p>
        </w:tc>
      </w:tr>
      <w:tr w:rsidR="00044D76" w:rsidRPr="001203B9" w14:paraId="7EBDF5C0" w14:textId="77777777" w:rsidTr="00F3431C">
        <w:trPr>
          <w:trHeight w:val="229"/>
          <w:jc w:val="center"/>
        </w:trPr>
        <w:tc>
          <w:tcPr>
            <w:tcW w:w="3628" w:type="dxa"/>
            <w:shd w:val="clear" w:color="auto" w:fill="D9D9D9" w:themeFill="background1" w:themeFillShade="D9"/>
            <w:vAlign w:val="center"/>
          </w:tcPr>
          <w:p w14:paraId="38C83FAE" w14:textId="77777777" w:rsidR="00044D76" w:rsidRPr="001203B9" w:rsidRDefault="00044D76" w:rsidP="00044D76">
            <w:pPr>
              <w:jc w:val="center"/>
              <w:rPr>
                <w:rFonts w:ascii="Arial" w:hAnsi="Arial" w:cs="Arial"/>
                <w:b/>
              </w:rPr>
            </w:pPr>
            <w:r w:rsidRPr="001203B9">
              <w:rPr>
                <w:rFonts w:ascii="Arial" w:hAnsi="Arial" w:cs="Arial"/>
                <w:b/>
              </w:rPr>
              <w:t xml:space="preserve">COMÚNES </w:t>
            </w:r>
          </w:p>
        </w:tc>
        <w:tc>
          <w:tcPr>
            <w:tcW w:w="2453" w:type="dxa"/>
            <w:gridSpan w:val="3"/>
            <w:shd w:val="clear" w:color="auto" w:fill="D9D9D9" w:themeFill="background1" w:themeFillShade="D9"/>
            <w:vAlign w:val="center"/>
          </w:tcPr>
          <w:p w14:paraId="753FBA65" w14:textId="77777777" w:rsidR="00044D76" w:rsidRPr="001203B9" w:rsidRDefault="00044D76" w:rsidP="00044D76">
            <w:pPr>
              <w:jc w:val="center"/>
              <w:rPr>
                <w:rFonts w:ascii="Arial" w:hAnsi="Arial" w:cs="Arial"/>
                <w:b/>
              </w:rPr>
            </w:pPr>
            <w:r w:rsidRPr="001203B9">
              <w:rPr>
                <w:rFonts w:ascii="Arial" w:hAnsi="Arial" w:cs="Arial"/>
                <w:b/>
              </w:rPr>
              <w:t>POR NIVEL JERÁRQUICO</w:t>
            </w:r>
          </w:p>
        </w:tc>
        <w:tc>
          <w:tcPr>
            <w:tcW w:w="3979" w:type="dxa"/>
            <w:shd w:val="clear" w:color="auto" w:fill="D9D9D9" w:themeFill="background1" w:themeFillShade="D9"/>
            <w:vAlign w:val="center"/>
          </w:tcPr>
          <w:p w14:paraId="28DE99C5" w14:textId="77777777" w:rsidR="00044D76" w:rsidRPr="001203B9" w:rsidRDefault="00044D76" w:rsidP="00044D76">
            <w:pPr>
              <w:jc w:val="center"/>
              <w:rPr>
                <w:rFonts w:ascii="Arial" w:hAnsi="Arial" w:cs="Arial"/>
                <w:b/>
              </w:rPr>
            </w:pPr>
            <w:r w:rsidRPr="001203B9">
              <w:rPr>
                <w:rFonts w:ascii="Arial" w:hAnsi="Arial" w:cs="Arial"/>
                <w:b/>
              </w:rPr>
              <w:t>FUNCIONALES</w:t>
            </w:r>
          </w:p>
        </w:tc>
      </w:tr>
      <w:tr w:rsidR="00044D76" w:rsidRPr="001203B9" w14:paraId="09BF16A7" w14:textId="77777777" w:rsidTr="00F3431C">
        <w:trPr>
          <w:trHeight w:val="413"/>
          <w:jc w:val="center"/>
        </w:trPr>
        <w:tc>
          <w:tcPr>
            <w:tcW w:w="3628" w:type="dxa"/>
            <w:shd w:val="clear" w:color="auto" w:fill="auto"/>
            <w:vAlign w:val="center"/>
          </w:tcPr>
          <w:p w14:paraId="5889C920" w14:textId="33C9DDC7" w:rsidR="00044D76" w:rsidRPr="001203B9" w:rsidRDefault="00044D76" w:rsidP="00044D76">
            <w:pPr>
              <w:autoSpaceDE w:val="0"/>
              <w:autoSpaceDN w:val="0"/>
              <w:adjustRightInd w:val="0"/>
              <w:ind w:left="27" w:right="278"/>
              <w:contextualSpacing/>
              <w:rPr>
                <w:rFonts w:ascii="Arial" w:hAnsi="Arial" w:cs="Arial"/>
                <w:lang w:eastAsia="es-CO"/>
              </w:rPr>
            </w:pPr>
            <w:r w:rsidRPr="001203B9">
              <w:rPr>
                <w:rFonts w:ascii="Arial" w:hAnsi="Arial" w:cs="Arial"/>
                <w:lang w:eastAsia="es-CO"/>
              </w:rPr>
              <w:t>Aprendizaje continuo</w:t>
            </w:r>
          </w:p>
          <w:p w14:paraId="38F5AC90" w14:textId="32C11185" w:rsidR="00044D76" w:rsidRPr="001203B9" w:rsidRDefault="00044D76" w:rsidP="00044D76">
            <w:pPr>
              <w:autoSpaceDE w:val="0"/>
              <w:autoSpaceDN w:val="0"/>
              <w:adjustRightInd w:val="0"/>
              <w:ind w:left="27" w:right="278"/>
              <w:contextualSpacing/>
              <w:rPr>
                <w:rFonts w:ascii="Arial" w:hAnsi="Arial" w:cs="Arial"/>
                <w:lang w:eastAsia="es-CO"/>
              </w:rPr>
            </w:pPr>
            <w:r w:rsidRPr="001203B9">
              <w:rPr>
                <w:rFonts w:ascii="Arial" w:hAnsi="Arial" w:cs="Arial"/>
                <w:lang w:eastAsia="es-CO"/>
              </w:rPr>
              <w:t xml:space="preserve">Orientación a resultados </w:t>
            </w:r>
          </w:p>
          <w:p w14:paraId="43E9E548" w14:textId="3B367206" w:rsidR="00044D76" w:rsidRPr="001203B9" w:rsidRDefault="00044D76" w:rsidP="00044D76">
            <w:pPr>
              <w:autoSpaceDE w:val="0"/>
              <w:autoSpaceDN w:val="0"/>
              <w:adjustRightInd w:val="0"/>
              <w:ind w:left="27" w:right="278"/>
              <w:contextualSpacing/>
              <w:rPr>
                <w:rFonts w:ascii="Arial" w:hAnsi="Arial" w:cs="Arial"/>
                <w:lang w:eastAsia="es-CO"/>
              </w:rPr>
            </w:pPr>
            <w:r w:rsidRPr="001203B9">
              <w:rPr>
                <w:rFonts w:ascii="Arial" w:hAnsi="Arial" w:cs="Arial"/>
                <w:lang w:eastAsia="es-CO"/>
              </w:rPr>
              <w:t>Orientación al usuario y al ciudadano</w:t>
            </w:r>
          </w:p>
          <w:p w14:paraId="7F0DD43E" w14:textId="77777777" w:rsidR="00044D76" w:rsidRPr="001203B9" w:rsidRDefault="00044D76" w:rsidP="00044D76">
            <w:pPr>
              <w:autoSpaceDE w:val="0"/>
              <w:autoSpaceDN w:val="0"/>
              <w:adjustRightInd w:val="0"/>
              <w:ind w:left="27" w:right="278"/>
              <w:contextualSpacing/>
              <w:rPr>
                <w:rFonts w:ascii="Arial" w:hAnsi="Arial" w:cs="Arial"/>
              </w:rPr>
            </w:pPr>
            <w:r w:rsidRPr="001203B9">
              <w:rPr>
                <w:rFonts w:ascii="Arial" w:hAnsi="Arial" w:cs="Arial"/>
                <w:lang w:eastAsia="es-CO"/>
              </w:rPr>
              <w:t>Compromiso con la organización</w:t>
            </w:r>
          </w:p>
          <w:p w14:paraId="50944D9A" w14:textId="3CC70C7A" w:rsidR="00044D76" w:rsidRPr="001203B9" w:rsidRDefault="00044D76" w:rsidP="00044D76">
            <w:pPr>
              <w:autoSpaceDE w:val="0"/>
              <w:autoSpaceDN w:val="0"/>
              <w:adjustRightInd w:val="0"/>
              <w:ind w:left="27" w:right="278"/>
              <w:contextualSpacing/>
              <w:rPr>
                <w:rFonts w:ascii="Arial" w:hAnsi="Arial" w:cs="Arial"/>
              </w:rPr>
            </w:pPr>
            <w:r w:rsidRPr="001203B9">
              <w:rPr>
                <w:rFonts w:ascii="Arial" w:hAnsi="Arial" w:cs="Arial"/>
                <w:lang w:eastAsia="es-CO"/>
              </w:rPr>
              <w:t>Trabajo en equipo</w:t>
            </w:r>
          </w:p>
          <w:p w14:paraId="6471E92E" w14:textId="74535A95" w:rsidR="00044D76" w:rsidRPr="001203B9" w:rsidRDefault="00044D76" w:rsidP="00044D76">
            <w:pPr>
              <w:rPr>
                <w:rFonts w:ascii="Arial" w:hAnsi="Arial" w:cs="Arial"/>
                <w:b/>
              </w:rPr>
            </w:pPr>
            <w:r w:rsidRPr="001203B9">
              <w:rPr>
                <w:rFonts w:ascii="Arial" w:hAnsi="Arial" w:cs="Arial"/>
                <w:lang w:eastAsia="es-CO"/>
              </w:rPr>
              <w:t>Adaptación al cambio</w:t>
            </w:r>
          </w:p>
        </w:tc>
        <w:tc>
          <w:tcPr>
            <w:tcW w:w="2453" w:type="dxa"/>
            <w:gridSpan w:val="3"/>
            <w:shd w:val="clear" w:color="auto" w:fill="auto"/>
            <w:vAlign w:val="center"/>
          </w:tcPr>
          <w:p w14:paraId="010B7A8F" w14:textId="624DF98D" w:rsidR="00044D76" w:rsidRPr="001203B9" w:rsidRDefault="00044D76" w:rsidP="00044D76">
            <w:pPr>
              <w:autoSpaceDE w:val="0"/>
              <w:autoSpaceDN w:val="0"/>
              <w:adjustRightInd w:val="0"/>
              <w:ind w:right="278"/>
              <w:contextualSpacing/>
              <w:rPr>
                <w:rFonts w:ascii="Arial" w:hAnsi="Arial" w:cs="Arial"/>
                <w:lang w:eastAsia="es-CO"/>
              </w:rPr>
            </w:pPr>
            <w:r w:rsidRPr="001203B9">
              <w:rPr>
                <w:rFonts w:ascii="Arial" w:hAnsi="Arial" w:cs="Arial"/>
                <w:lang w:eastAsia="es-CO"/>
              </w:rPr>
              <w:t>Aporte técnico-profesional</w:t>
            </w:r>
          </w:p>
          <w:p w14:paraId="30696231" w14:textId="646B8364" w:rsidR="00044D76" w:rsidRPr="001203B9" w:rsidRDefault="00044D76" w:rsidP="00044D76">
            <w:pPr>
              <w:autoSpaceDE w:val="0"/>
              <w:autoSpaceDN w:val="0"/>
              <w:adjustRightInd w:val="0"/>
              <w:ind w:right="278"/>
              <w:contextualSpacing/>
              <w:rPr>
                <w:rFonts w:ascii="Arial" w:hAnsi="Arial" w:cs="Arial"/>
                <w:lang w:eastAsia="es-CO"/>
              </w:rPr>
            </w:pPr>
            <w:r w:rsidRPr="001203B9">
              <w:rPr>
                <w:rFonts w:ascii="Arial" w:hAnsi="Arial" w:cs="Arial"/>
                <w:lang w:eastAsia="es-CO"/>
              </w:rPr>
              <w:t>Comunicación efectiva</w:t>
            </w:r>
          </w:p>
          <w:p w14:paraId="55E8CC04" w14:textId="0B9C861F" w:rsidR="00044D76" w:rsidRPr="001203B9" w:rsidRDefault="00044D76" w:rsidP="00044D76">
            <w:pPr>
              <w:autoSpaceDE w:val="0"/>
              <w:autoSpaceDN w:val="0"/>
              <w:adjustRightInd w:val="0"/>
              <w:ind w:right="278"/>
              <w:contextualSpacing/>
              <w:rPr>
                <w:rFonts w:ascii="Arial" w:hAnsi="Arial" w:cs="Arial"/>
              </w:rPr>
            </w:pPr>
            <w:r w:rsidRPr="001203B9">
              <w:rPr>
                <w:rFonts w:ascii="Arial" w:hAnsi="Arial" w:cs="Arial"/>
                <w:lang w:eastAsia="es-CO"/>
              </w:rPr>
              <w:t>Gestión de procedimientos</w:t>
            </w:r>
          </w:p>
          <w:p w14:paraId="5EE78F1A" w14:textId="77777777" w:rsidR="00044D76" w:rsidRPr="001203B9" w:rsidRDefault="00044D76" w:rsidP="00044D76">
            <w:pPr>
              <w:autoSpaceDE w:val="0"/>
              <w:autoSpaceDN w:val="0"/>
              <w:adjustRightInd w:val="0"/>
              <w:ind w:right="278"/>
              <w:contextualSpacing/>
              <w:rPr>
                <w:rFonts w:ascii="Arial" w:hAnsi="Arial" w:cs="Arial"/>
                <w:lang w:eastAsia="es-CO"/>
              </w:rPr>
            </w:pPr>
            <w:r w:rsidRPr="001203B9">
              <w:rPr>
                <w:rFonts w:ascii="Arial" w:hAnsi="Arial" w:cs="Arial"/>
                <w:lang w:eastAsia="es-CO"/>
              </w:rPr>
              <w:lastRenderedPageBreak/>
              <w:t>Instrumentación de decisiones.</w:t>
            </w:r>
          </w:p>
        </w:tc>
        <w:tc>
          <w:tcPr>
            <w:tcW w:w="3979" w:type="dxa"/>
            <w:shd w:val="clear" w:color="auto" w:fill="auto"/>
            <w:vAlign w:val="center"/>
          </w:tcPr>
          <w:p w14:paraId="7C2194F3" w14:textId="77777777" w:rsidR="00D6737B" w:rsidRPr="001203B9" w:rsidRDefault="00044D76" w:rsidP="00044D76">
            <w:pPr>
              <w:autoSpaceDE w:val="0"/>
              <w:autoSpaceDN w:val="0"/>
              <w:adjustRightInd w:val="0"/>
              <w:ind w:right="278"/>
              <w:contextualSpacing/>
              <w:rPr>
                <w:rFonts w:ascii="Arial" w:eastAsia="Symbol" w:hAnsi="Arial" w:cs="Arial"/>
                <w:lang w:val="es-ES_tradnl" w:eastAsia="en-US"/>
              </w:rPr>
            </w:pPr>
            <w:r w:rsidRPr="001203B9">
              <w:rPr>
                <w:rFonts w:ascii="Arial" w:eastAsia="Symbol" w:hAnsi="Arial" w:cs="Arial"/>
                <w:lang w:val="es-ES_tradnl" w:eastAsia="en-US"/>
              </w:rPr>
              <w:lastRenderedPageBreak/>
              <w:t>Visión estratégica</w:t>
            </w:r>
          </w:p>
          <w:p w14:paraId="1AB4D4F9" w14:textId="4897A1A8" w:rsidR="00044D76" w:rsidRPr="001203B9" w:rsidRDefault="00044D76" w:rsidP="00044D76">
            <w:pPr>
              <w:autoSpaceDE w:val="0"/>
              <w:autoSpaceDN w:val="0"/>
              <w:adjustRightInd w:val="0"/>
              <w:ind w:right="278"/>
              <w:contextualSpacing/>
              <w:rPr>
                <w:rFonts w:ascii="Arial" w:eastAsia="Symbol" w:hAnsi="Arial" w:cs="Arial"/>
                <w:lang w:val="es-ES_tradnl" w:eastAsia="en-US"/>
              </w:rPr>
            </w:pPr>
            <w:r w:rsidRPr="001203B9">
              <w:rPr>
                <w:rFonts w:ascii="Arial" w:eastAsia="Symbol" w:hAnsi="Arial" w:cs="Arial"/>
                <w:lang w:val="es-ES_tradnl" w:eastAsia="en-US"/>
              </w:rPr>
              <w:t>Transparencia</w:t>
            </w:r>
          </w:p>
          <w:p w14:paraId="265B0C95" w14:textId="77777777" w:rsidR="00044D76" w:rsidRPr="001203B9" w:rsidRDefault="00044D76" w:rsidP="00044D76">
            <w:pPr>
              <w:autoSpaceDE w:val="0"/>
              <w:autoSpaceDN w:val="0"/>
              <w:adjustRightInd w:val="0"/>
              <w:ind w:right="278"/>
              <w:contextualSpacing/>
              <w:rPr>
                <w:rFonts w:ascii="Arial" w:eastAsia="Symbol" w:hAnsi="Arial" w:cs="Arial"/>
                <w:lang w:val="es-ES_tradnl" w:eastAsia="en-US"/>
              </w:rPr>
            </w:pPr>
            <w:r w:rsidRPr="001203B9">
              <w:rPr>
                <w:rFonts w:ascii="Arial" w:eastAsia="Symbol" w:hAnsi="Arial" w:cs="Arial"/>
                <w:lang w:val="es-ES_tradnl" w:eastAsia="en-US"/>
              </w:rPr>
              <w:t>Resolución y mitigación de problemas</w:t>
            </w:r>
          </w:p>
          <w:p w14:paraId="0DFE657B" w14:textId="77777777" w:rsidR="00044D76" w:rsidRPr="001203B9" w:rsidRDefault="00044D76" w:rsidP="00044D76">
            <w:pPr>
              <w:autoSpaceDE w:val="0"/>
              <w:autoSpaceDN w:val="0"/>
              <w:adjustRightInd w:val="0"/>
              <w:ind w:right="278"/>
              <w:contextualSpacing/>
              <w:rPr>
                <w:rFonts w:ascii="Arial" w:eastAsia="Symbol" w:hAnsi="Arial" w:cs="Arial"/>
                <w:lang w:val="es-ES_tradnl" w:eastAsia="en-US"/>
              </w:rPr>
            </w:pPr>
            <w:r w:rsidRPr="001203B9">
              <w:rPr>
                <w:rFonts w:ascii="Arial" w:eastAsia="Symbol" w:hAnsi="Arial" w:cs="Arial"/>
                <w:lang w:val="es-ES_tradnl" w:eastAsia="en-US"/>
              </w:rPr>
              <w:t>Planeación</w:t>
            </w:r>
          </w:p>
          <w:p w14:paraId="7387DFBF" w14:textId="77777777" w:rsidR="00044D76" w:rsidRPr="001203B9" w:rsidRDefault="00044D76" w:rsidP="00044D76">
            <w:pPr>
              <w:autoSpaceDE w:val="0"/>
              <w:autoSpaceDN w:val="0"/>
              <w:adjustRightInd w:val="0"/>
              <w:ind w:right="278"/>
              <w:contextualSpacing/>
              <w:rPr>
                <w:rFonts w:ascii="Arial" w:eastAsia="Symbol" w:hAnsi="Arial" w:cs="Arial"/>
                <w:lang w:val="es-ES_tradnl" w:eastAsia="en-US"/>
              </w:rPr>
            </w:pPr>
            <w:r w:rsidRPr="001203B9">
              <w:rPr>
                <w:rFonts w:ascii="Arial" w:eastAsia="Symbol" w:hAnsi="Arial" w:cs="Arial"/>
                <w:lang w:val="es-ES_tradnl" w:eastAsia="en-US"/>
              </w:rPr>
              <w:t>Creatividad e innovación</w:t>
            </w:r>
          </w:p>
          <w:p w14:paraId="3E9F87D7" w14:textId="77777777" w:rsidR="00044D76" w:rsidRPr="001203B9" w:rsidRDefault="00044D76" w:rsidP="00044D76">
            <w:pPr>
              <w:autoSpaceDE w:val="0"/>
              <w:autoSpaceDN w:val="0"/>
              <w:adjustRightInd w:val="0"/>
              <w:ind w:right="278"/>
              <w:contextualSpacing/>
              <w:rPr>
                <w:rFonts w:ascii="Arial" w:eastAsia="Symbol" w:hAnsi="Arial" w:cs="Arial"/>
                <w:lang w:val="es-ES_tradnl" w:eastAsia="en-US"/>
              </w:rPr>
            </w:pPr>
            <w:r w:rsidRPr="001203B9">
              <w:rPr>
                <w:rFonts w:ascii="Arial" w:eastAsia="Symbol" w:hAnsi="Arial" w:cs="Arial"/>
                <w:lang w:val="es-ES_tradnl" w:eastAsia="en-US"/>
              </w:rPr>
              <w:t>Capacidad de análisis</w:t>
            </w:r>
          </w:p>
          <w:p w14:paraId="092B1ADA" w14:textId="77777777" w:rsidR="00044D76" w:rsidRPr="001203B9" w:rsidRDefault="00044D76" w:rsidP="00044D76">
            <w:pPr>
              <w:autoSpaceDE w:val="0"/>
              <w:autoSpaceDN w:val="0"/>
              <w:adjustRightInd w:val="0"/>
              <w:ind w:right="278"/>
              <w:contextualSpacing/>
              <w:rPr>
                <w:rFonts w:ascii="Arial" w:eastAsia="Symbol" w:hAnsi="Arial" w:cs="Arial"/>
                <w:lang w:val="es-ES_tradnl" w:eastAsia="en-US"/>
              </w:rPr>
            </w:pPr>
            <w:r w:rsidRPr="001203B9">
              <w:rPr>
                <w:rFonts w:ascii="Arial" w:eastAsia="Symbol" w:hAnsi="Arial" w:cs="Arial"/>
                <w:lang w:val="es-ES_tradnl" w:eastAsia="en-US"/>
              </w:rPr>
              <w:t>Atención de requerimientos</w:t>
            </w:r>
          </w:p>
          <w:p w14:paraId="55B1C535" w14:textId="2F5C3633" w:rsidR="00044D76" w:rsidRPr="001203B9" w:rsidRDefault="00044D76" w:rsidP="00044D76">
            <w:pPr>
              <w:autoSpaceDE w:val="0"/>
              <w:autoSpaceDN w:val="0"/>
              <w:adjustRightInd w:val="0"/>
              <w:ind w:right="278"/>
              <w:contextualSpacing/>
              <w:rPr>
                <w:rFonts w:ascii="Arial" w:eastAsia="Symbol" w:hAnsi="Arial" w:cs="Arial"/>
                <w:lang w:val="es-ES_tradnl" w:eastAsia="en-US"/>
              </w:rPr>
            </w:pPr>
            <w:r w:rsidRPr="001203B9">
              <w:rPr>
                <w:rFonts w:ascii="Arial" w:eastAsia="Symbol" w:hAnsi="Arial" w:cs="Arial"/>
                <w:lang w:val="es-ES_tradnl" w:eastAsia="en-US"/>
              </w:rPr>
              <w:lastRenderedPageBreak/>
              <w:t>Atención al detalle</w:t>
            </w:r>
          </w:p>
          <w:p w14:paraId="1FE75BF2" w14:textId="06A534EE" w:rsidR="00044D76" w:rsidRPr="001203B9" w:rsidRDefault="00044D76" w:rsidP="00044D76">
            <w:pPr>
              <w:rPr>
                <w:rFonts w:ascii="Arial" w:hAnsi="Arial" w:cs="Arial"/>
                <w:b/>
              </w:rPr>
            </w:pPr>
            <w:r w:rsidRPr="001203B9">
              <w:rPr>
                <w:rFonts w:ascii="Arial" w:eastAsia="Symbol" w:hAnsi="Arial" w:cs="Arial"/>
                <w:lang w:val="es-ES_tradnl" w:eastAsia="en-US"/>
              </w:rPr>
              <w:t>Argumentación</w:t>
            </w:r>
          </w:p>
        </w:tc>
      </w:tr>
      <w:tr w:rsidR="00044D76" w:rsidRPr="001203B9" w14:paraId="36D427AA" w14:textId="77777777" w:rsidTr="00F3431C">
        <w:trPr>
          <w:trHeight w:val="218"/>
          <w:jc w:val="center"/>
        </w:trPr>
        <w:tc>
          <w:tcPr>
            <w:tcW w:w="10060" w:type="dxa"/>
            <w:gridSpan w:val="5"/>
            <w:shd w:val="clear" w:color="auto" w:fill="D9D9D9"/>
            <w:vAlign w:val="center"/>
          </w:tcPr>
          <w:p w14:paraId="02D4BFF1" w14:textId="77777777" w:rsidR="00044D76" w:rsidRPr="001203B9" w:rsidRDefault="00044D76" w:rsidP="00044D76">
            <w:pPr>
              <w:jc w:val="center"/>
              <w:rPr>
                <w:rFonts w:ascii="Arial" w:hAnsi="Arial" w:cs="Arial"/>
                <w:b/>
              </w:rPr>
            </w:pPr>
            <w:r w:rsidRPr="001203B9">
              <w:rPr>
                <w:rFonts w:ascii="Arial" w:hAnsi="Arial" w:cs="Arial"/>
                <w:b/>
              </w:rPr>
              <w:lastRenderedPageBreak/>
              <w:t>VII. REQUISITOS DE FORMACIÓN ACADÉMICA Y EXPERIENCIA</w:t>
            </w:r>
          </w:p>
        </w:tc>
      </w:tr>
      <w:tr w:rsidR="00044D76" w:rsidRPr="001203B9" w14:paraId="49FF7E94" w14:textId="77777777" w:rsidTr="00F3431C">
        <w:trPr>
          <w:trHeight w:val="204"/>
          <w:jc w:val="center"/>
        </w:trPr>
        <w:tc>
          <w:tcPr>
            <w:tcW w:w="5098" w:type="dxa"/>
            <w:gridSpan w:val="3"/>
            <w:shd w:val="clear" w:color="auto" w:fill="D9D9D9" w:themeFill="background1" w:themeFillShade="D9"/>
            <w:vAlign w:val="center"/>
            <w:hideMark/>
          </w:tcPr>
          <w:p w14:paraId="0402778F" w14:textId="77777777" w:rsidR="00044D76" w:rsidRPr="001203B9" w:rsidRDefault="00044D76" w:rsidP="00044D76">
            <w:pPr>
              <w:jc w:val="center"/>
              <w:rPr>
                <w:rFonts w:ascii="Arial" w:hAnsi="Arial" w:cs="Arial"/>
                <w:b/>
              </w:rPr>
            </w:pPr>
            <w:r w:rsidRPr="001203B9">
              <w:rPr>
                <w:rFonts w:ascii="Arial" w:hAnsi="Arial" w:cs="Arial"/>
                <w:b/>
              </w:rPr>
              <w:t>FORMACIÓN ACADÉMICA</w:t>
            </w:r>
          </w:p>
        </w:tc>
        <w:tc>
          <w:tcPr>
            <w:tcW w:w="4962" w:type="dxa"/>
            <w:gridSpan w:val="2"/>
            <w:shd w:val="clear" w:color="auto" w:fill="D9D9D9" w:themeFill="background1" w:themeFillShade="D9"/>
            <w:vAlign w:val="center"/>
            <w:hideMark/>
          </w:tcPr>
          <w:p w14:paraId="6DB16869" w14:textId="77777777" w:rsidR="00044D76" w:rsidRPr="001203B9" w:rsidRDefault="00044D76" w:rsidP="00044D76">
            <w:pPr>
              <w:jc w:val="center"/>
              <w:rPr>
                <w:rFonts w:ascii="Arial" w:hAnsi="Arial" w:cs="Arial"/>
                <w:b/>
              </w:rPr>
            </w:pPr>
            <w:r w:rsidRPr="001203B9">
              <w:rPr>
                <w:rFonts w:ascii="Arial" w:hAnsi="Arial" w:cs="Arial"/>
                <w:b/>
              </w:rPr>
              <w:t>EXPERIENCIA</w:t>
            </w:r>
          </w:p>
        </w:tc>
      </w:tr>
      <w:tr w:rsidR="00044D76" w:rsidRPr="001203B9" w14:paraId="58186657" w14:textId="77777777" w:rsidTr="00F3431C">
        <w:trPr>
          <w:trHeight w:val="289"/>
          <w:jc w:val="center"/>
        </w:trPr>
        <w:tc>
          <w:tcPr>
            <w:tcW w:w="5098" w:type="dxa"/>
            <w:gridSpan w:val="3"/>
            <w:vAlign w:val="center"/>
            <w:hideMark/>
          </w:tcPr>
          <w:p w14:paraId="69A7C61C" w14:textId="501017D4" w:rsidR="00044D76" w:rsidRPr="001203B9" w:rsidRDefault="00044D76" w:rsidP="00044D76">
            <w:pPr>
              <w:jc w:val="both"/>
              <w:rPr>
                <w:rFonts w:ascii="Arial" w:hAnsi="Arial" w:cs="Arial"/>
              </w:rPr>
            </w:pPr>
            <w:r w:rsidRPr="001203B9">
              <w:rPr>
                <w:rFonts w:ascii="Arial" w:hAnsi="Arial" w:cs="Arial"/>
              </w:rPr>
              <w:t>Título Profesional en Disciplina Académica del Núcleo Básico del Conocimiento en: Contaduría Pública.</w:t>
            </w:r>
          </w:p>
          <w:p w14:paraId="646811E9" w14:textId="77777777" w:rsidR="00044D76" w:rsidRPr="001203B9" w:rsidRDefault="00044D76" w:rsidP="00044D76">
            <w:pPr>
              <w:jc w:val="both"/>
              <w:rPr>
                <w:rFonts w:ascii="Arial" w:hAnsi="Arial" w:cs="Arial"/>
              </w:rPr>
            </w:pPr>
            <w:r w:rsidRPr="001203B9">
              <w:rPr>
                <w:rFonts w:ascii="Arial" w:hAnsi="Arial" w:cs="Arial"/>
              </w:rPr>
              <w:t>Título de postgrado en la modalidad de especialización en las áreas relacionadas con las funciones del empleo.</w:t>
            </w:r>
          </w:p>
          <w:p w14:paraId="07840D83" w14:textId="77777777" w:rsidR="00044D76" w:rsidRPr="001203B9" w:rsidRDefault="00044D76" w:rsidP="00044D76">
            <w:pPr>
              <w:jc w:val="both"/>
              <w:rPr>
                <w:rFonts w:ascii="Arial" w:hAnsi="Arial" w:cs="Arial"/>
              </w:rPr>
            </w:pPr>
            <w:r w:rsidRPr="001203B9">
              <w:rPr>
                <w:rFonts w:ascii="Arial" w:hAnsi="Arial" w:cs="Arial"/>
              </w:rPr>
              <w:t>Tarjeta o matrícula profesional en los casos reglamentados por la Ley.</w:t>
            </w:r>
          </w:p>
        </w:tc>
        <w:tc>
          <w:tcPr>
            <w:tcW w:w="4962" w:type="dxa"/>
            <w:gridSpan w:val="2"/>
            <w:vAlign w:val="center"/>
            <w:hideMark/>
          </w:tcPr>
          <w:p w14:paraId="70070359" w14:textId="1900674B" w:rsidR="00044D76" w:rsidRPr="001203B9" w:rsidRDefault="00044D76" w:rsidP="00044D76">
            <w:pPr>
              <w:rPr>
                <w:rFonts w:ascii="Arial" w:hAnsi="Arial" w:cs="Arial"/>
              </w:rPr>
            </w:pPr>
            <w:r w:rsidRPr="001203B9">
              <w:rPr>
                <w:rFonts w:ascii="Arial" w:hAnsi="Arial" w:cs="Arial"/>
              </w:rPr>
              <w:t>Veintidós (22) meses de experiencia profesional relacionada.</w:t>
            </w:r>
          </w:p>
        </w:tc>
      </w:tr>
      <w:tr w:rsidR="00044D76" w:rsidRPr="001203B9" w14:paraId="15B2DCCF" w14:textId="77777777" w:rsidTr="00F3431C">
        <w:trPr>
          <w:trHeight w:val="229"/>
          <w:jc w:val="center"/>
        </w:trPr>
        <w:tc>
          <w:tcPr>
            <w:tcW w:w="10060" w:type="dxa"/>
            <w:gridSpan w:val="5"/>
            <w:shd w:val="clear" w:color="auto" w:fill="D9D9D9"/>
            <w:vAlign w:val="center"/>
            <w:hideMark/>
          </w:tcPr>
          <w:p w14:paraId="3B1AFEEF" w14:textId="52439906" w:rsidR="00044D76" w:rsidRPr="001203B9" w:rsidRDefault="00044D76" w:rsidP="00044D76">
            <w:pPr>
              <w:jc w:val="center"/>
              <w:rPr>
                <w:rFonts w:ascii="Arial" w:hAnsi="Arial" w:cs="Arial"/>
                <w:b/>
              </w:rPr>
            </w:pPr>
            <w:r w:rsidRPr="001203B9">
              <w:rPr>
                <w:rFonts w:ascii="Arial" w:hAnsi="Arial" w:cs="Arial"/>
                <w:b/>
              </w:rPr>
              <w:t xml:space="preserve">ALTERNATIVA </w:t>
            </w:r>
          </w:p>
        </w:tc>
      </w:tr>
      <w:tr w:rsidR="00044D76" w:rsidRPr="001203B9" w14:paraId="78CFB92F" w14:textId="77777777" w:rsidTr="00F3431C">
        <w:trPr>
          <w:trHeight w:val="125"/>
          <w:jc w:val="center"/>
        </w:trPr>
        <w:tc>
          <w:tcPr>
            <w:tcW w:w="5098" w:type="dxa"/>
            <w:gridSpan w:val="3"/>
            <w:shd w:val="clear" w:color="auto" w:fill="D9D9D9" w:themeFill="background1" w:themeFillShade="D9"/>
            <w:vAlign w:val="center"/>
            <w:hideMark/>
          </w:tcPr>
          <w:p w14:paraId="09CDBDB4" w14:textId="77777777" w:rsidR="00044D76" w:rsidRPr="001203B9" w:rsidRDefault="00044D76" w:rsidP="00044D76">
            <w:pPr>
              <w:jc w:val="center"/>
              <w:rPr>
                <w:rFonts w:ascii="Arial" w:hAnsi="Arial" w:cs="Arial"/>
                <w:b/>
              </w:rPr>
            </w:pPr>
            <w:r w:rsidRPr="001203B9">
              <w:rPr>
                <w:rFonts w:ascii="Arial" w:hAnsi="Arial" w:cs="Arial"/>
                <w:b/>
              </w:rPr>
              <w:t>FORMACIÓN ACADÉMICA</w:t>
            </w:r>
          </w:p>
        </w:tc>
        <w:tc>
          <w:tcPr>
            <w:tcW w:w="4962" w:type="dxa"/>
            <w:gridSpan w:val="2"/>
            <w:shd w:val="clear" w:color="auto" w:fill="D9D9D9" w:themeFill="background1" w:themeFillShade="D9"/>
            <w:vAlign w:val="center"/>
            <w:hideMark/>
          </w:tcPr>
          <w:p w14:paraId="34F36753" w14:textId="77777777" w:rsidR="00044D76" w:rsidRPr="001203B9" w:rsidRDefault="00044D76" w:rsidP="00044D76">
            <w:pPr>
              <w:jc w:val="center"/>
              <w:rPr>
                <w:rFonts w:ascii="Arial" w:hAnsi="Arial" w:cs="Arial"/>
                <w:b/>
              </w:rPr>
            </w:pPr>
            <w:r w:rsidRPr="001203B9">
              <w:rPr>
                <w:rFonts w:ascii="Arial" w:hAnsi="Arial" w:cs="Arial"/>
                <w:b/>
              </w:rPr>
              <w:t>EXPERIENCIA</w:t>
            </w:r>
          </w:p>
        </w:tc>
      </w:tr>
      <w:tr w:rsidR="00044D76" w:rsidRPr="001203B9" w14:paraId="12353483" w14:textId="77777777" w:rsidTr="00F3431C">
        <w:trPr>
          <w:trHeight w:val="289"/>
          <w:jc w:val="center"/>
        </w:trPr>
        <w:tc>
          <w:tcPr>
            <w:tcW w:w="5098" w:type="dxa"/>
            <w:gridSpan w:val="3"/>
            <w:vAlign w:val="center"/>
            <w:hideMark/>
          </w:tcPr>
          <w:p w14:paraId="54003EB4" w14:textId="146F12BC" w:rsidR="00044D76" w:rsidRPr="001203B9" w:rsidRDefault="00044D76" w:rsidP="00044D76">
            <w:pPr>
              <w:jc w:val="both"/>
              <w:rPr>
                <w:rFonts w:ascii="Arial" w:hAnsi="Arial" w:cs="Arial"/>
                <w:b/>
              </w:rPr>
            </w:pPr>
            <w:r w:rsidRPr="001203B9">
              <w:rPr>
                <w:rFonts w:ascii="Arial" w:hAnsi="Arial" w:cs="Arial"/>
              </w:rPr>
              <w:t>Título Profesional en Disciplina Académica del Núcleo Básico del Conocimiento en:</w:t>
            </w:r>
            <w:r w:rsidRPr="001203B9">
              <w:rPr>
                <w:rFonts w:ascii="Arial" w:hAnsi="Arial" w:cs="Arial"/>
                <w:b/>
              </w:rPr>
              <w:t xml:space="preserve"> </w:t>
            </w:r>
            <w:r w:rsidRPr="001203B9">
              <w:rPr>
                <w:rFonts w:ascii="Arial" w:hAnsi="Arial" w:cs="Arial"/>
              </w:rPr>
              <w:t>Contaduría Pública.</w:t>
            </w:r>
          </w:p>
          <w:p w14:paraId="28725855" w14:textId="77777777" w:rsidR="00044D76" w:rsidRPr="001203B9" w:rsidRDefault="00044D76" w:rsidP="00044D76">
            <w:pPr>
              <w:jc w:val="both"/>
              <w:rPr>
                <w:rFonts w:ascii="Arial" w:hAnsi="Arial" w:cs="Arial"/>
              </w:rPr>
            </w:pPr>
            <w:r w:rsidRPr="001203B9">
              <w:rPr>
                <w:rFonts w:ascii="Arial" w:hAnsi="Arial" w:cs="Arial"/>
              </w:rPr>
              <w:t>Tarjeta o matrícula profesional en los casos reglamentados por la Ley.</w:t>
            </w:r>
          </w:p>
        </w:tc>
        <w:tc>
          <w:tcPr>
            <w:tcW w:w="4962" w:type="dxa"/>
            <w:gridSpan w:val="2"/>
            <w:vAlign w:val="center"/>
            <w:hideMark/>
          </w:tcPr>
          <w:p w14:paraId="45B37FA8" w14:textId="203FAD21" w:rsidR="00044D76" w:rsidRPr="001203B9" w:rsidRDefault="00044D76" w:rsidP="00044D76">
            <w:pPr>
              <w:jc w:val="both"/>
              <w:rPr>
                <w:rFonts w:ascii="Arial" w:hAnsi="Arial" w:cs="Arial"/>
              </w:rPr>
            </w:pPr>
            <w:r w:rsidRPr="001203B9">
              <w:rPr>
                <w:rFonts w:ascii="Arial" w:hAnsi="Arial" w:cs="Arial"/>
              </w:rPr>
              <w:t>Cuarenta y seis (46) meses de experiencia profesional</w:t>
            </w:r>
            <w:r w:rsidR="00D6737B" w:rsidRPr="001203B9">
              <w:rPr>
                <w:rFonts w:ascii="Arial" w:hAnsi="Arial" w:cs="Arial"/>
              </w:rPr>
              <w:t xml:space="preserve"> relacionada.</w:t>
            </w:r>
          </w:p>
        </w:tc>
      </w:tr>
    </w:tbl>
    <w:p w14:paraId="1E2C4F52" w14:textId="77777777" w:rsidR="00EE1A18" w:rsidRPr="001203B9" w:rsidRDefault="00EE1A18" w:rsidP="00360324">
      <w:pPr>
        <w:jc w:val="both"/>
        <w:rPr>
          <w:rFonts w:ascii="Arial" w:hAnsi="Arial" w:cs="Arial"/>
        </w:rPr>
      </w:pPr>
    </w:p>
    <w:tbl>
      <w:tblPr>
        <w:tblW w:w="10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33"/>
        <w:gridCol w:w="1829"/>
        <w:gridCol w:w="378"/>
        <w:gridCol w:w="992"/>
        <w:gridCol w:w="3854"/>
      </w:tblGrid>
      <w:tr w:rsidR="00EE1A18" w:rsidRPr="001203B9" w14:paraId="050EC1C1" w14:textId="77777777" w:rsidTr="00556D05">
        <w:trPr>
          <w:trHeight w:val="279"/>
          <w:jc w:val="center"/>
        </w:trPr>
        <w:tc>
          <w:tcPr>
            <w:tcW w:w="10086" w:type="dxa"/>
            <w:gridSpan w:val="5"/>
            <w:shd w:val="clear" w:color="auto" w:fill="D0CECE" w:themeFill="background2" w:themeFillShade="E6"/>
          </w:tcPr>
          <w:p w14:paraId="24EBCC71" w14:textId="77777777" w:rsidR="00EE1A18" w:rsidRPr="001203B9" w:rsidRDefault="00EE1A18" w:rsidP="00360324">
            <w:pPr>
              <w:shd w:val="clear" w:color="auto" w:fill="A6A6A6"/>
              <w:tabs>
                <w:tab w:val="left" w:pos="3000"/>
                <w:tab w:val="center" w:pos="4778"/>
                <w:tab w:val="left" w:pos="4956"/>
                <w:tab w:val="left" w:pos="5664"/>
                <w:tab w:val="left" w:pos="8080"/>
              </w:tabs>
              <w:jc w:val="center"/>
              <w:rPr>
                <w:rFonts w:ascii="Arial" w:hAnsi="Arial" w:cs="Arial"/>
                <w:b/>
              </w:rPr>
            </w:pPr>
            <w:r w:rsidRPr="001203B9">
              <w:rPr>
                <w:rFonts w:ascii="Arial" w:hAnsi="Arial" w:cs="Arial"/>
              </w:rPr>
              <w:br w:type="page"/>
            </w:r>
            <w:r w:rsidRPr="001203B9">
              <w:rPr>
                <w:rFonts w:ascii="Arial" w:hAnsi="Arial" w:cs="Arial"/>
                <w:b/>
              </w:rPr>
              <w:t>I. IDENTIFICACIÓN Y UBICACIÓN</w:t>
            </w:r>
          </w:p>
        </w:tc>
      </w:tr>
      <w:tr w:rsidR="00EE1A18" w:rsidRPr="001203B9" w14:paraId="5F66E4F4" w14:textId="77777777" w:rsidTr="00556D05">
        <w:trPr>
          <w:trHeight w:val="45"/>
          <w:jc w:val="center"/>
        </w:trPr>
        <w:tc>
          <w:tcPr>
            <w:tcW w:w="4862" w:type="dxa"/>
            <w:gridSpan w:val="2"/>
          </w:tcPr>
          <w:p w14:paraId="222BAD28" w14:textId="77777777" w:rsidR="00EE1A18" w:rsidRPr="001203B9" w:rsidRDefault="00EE1A18" w:rsidP="00360324">
            <w:pPr>
              <w:ind w:left="360"/>
              <w:jc w:val="both"/>
              <w:rPr>
                <w:rFonts w:ascii="Arial" w:hAnsi="Arial" w:cs="Arial"/>
              </w:rPr>
            </w:pPr>
            <w:r w:rsidRPr="001203B9">
              <w:rPr>
                <w:rFonts w:ascii="Arial" w:hAnsi="Arial" w:cs="Arial"/>
              </w:rPr>
              <w:t>Nivel</w:t>
            </w:r>
          </w:p>
        </w:tc>
        <w:tc>
          <w:tcPr>
            <w:tcW w:w="5224" w:type="dxa"/>
            <w:gridSpan w:val="3"/>
          </w:tcPr>
          <w:p w14:paraId="009E992C" w14:textId="77777777" w:rsidR="00EE1A18" w:rsidRPr="001203B9" w:rsidRDefault="00EE1A18" w:rsidP="00360324">
            <w:pPr>
              <w:ind w:left="360"/>
              <w:jc w:val="both"/>
              <w:rPr>
                <w:rFonts w:ascii="Arial" w:hAnsi="Arial" w:cs="Arial"/>
                <w:lang w:val="es-ES_tradnl"/>
              </w:rPr>
            </w:pPr>
            <w:r w:rsidRPr="001203B9">
              <w:rPr>
                <w:rFonts w:ascii="Arial" w:hAnsi="Arial" w:cs="Arial"/>
                <w:lang w:val="es-ES_tradnl"/>
              </w:rPr>
              <w:t>Profesional</w:t>
            </w:r>
          </w:p>
        </w:tc>
      </w:tr>
      <w:tr w:rsidR="00EE1A18" w:rsidRPr="001203B9" w14:paraId="63686648" w14:textId="77777777" w:rsidTr="00556D05">
        <w:trPr>
          <w:trHeight w:val="45"/>
          <w:jc w:val="center"/>
        </w:trPr>
        <w:tc>
          <w:tcPr>
            <w:tcW w:w="4862" w:type="dxa"/>
            <w:gridSpan w:val="2"/>
          </w:tcPr>
          <w:p w14:paraId="096A58C9" w14:textId="77777777" w:rsidR="00EE1A18" w:rsidRPr="001203B9" w:rsidRDefault="00EE1A18" w:rsidP="00360324">
            <w:pPr>
              <w:ind w:left="360"/>
              <w:jc w:val="both"/>
              <w:rPr>
                <w:rFonts w:ascii="Arial" w:hAnsi="Arial" w:cs="Arial"/>
              </w:rPr>
            </w:pPr>
            <w:r w:rsidRPr="001203B9">
              <w:rPr>
                <w:rFonts w:ascii="Arial" w:hAnsi="Arial" w:cs="Arial"/>
              </w:rPr>
              <w:t>Denominación del Empleo</w:t>
            </w:r>
          </w:p>
        </w:tc>
        <w:tc>
          <w:tcPr>
            <w:tcW w:w="5224" w:type="dxa"/>
            <w:gridSpan w:val="3"/>
          </w:tcPr>
          <w:p w14:paraId="4FDCC46D" w14:textId="77777777" w:rsidR="00EE1A18" w:rsidRPr="001203B9" w:rsidRDefault="00EE1A18" w:rsidP="002D4E97">
            <w:pPr>
              <w:ind w:left="360"/>
              <w:jc w:val="both"/>
              <w:rPr>
                <w:rFonts w:ascii="Arial" w:hAnsi="Arial" w:cs="Arial"/>
                <w:lang w:val="es-ES_tradnl"/>
              </w:rPr>
            </w:pPr>
            <w:r w:rsidRPr="001203B9">
              <w:rPr>
                <w:rFonts w:ascii="Arial" w:hAnsi="Arial" w:cs="Arial"/>
                <w:lang w:val="es-ES_tradnl"/>
              </w:rPr>
              <w:t>Profesional Especializado</w:t>
            </w:r>
          </w:p>
        </w:tc>
      </w:tr>
      <w:tr w:rsidR="00EE1A18" w:rsidRPr="001203B9" w14:paraId="078A947F" w14:textId="77777777" w:rsidTr="00556D05">
        <w:trPr>
          <w:trHeight w:val="45"/>
          <w:jc w:val="center"/>
        </w:trPr>
        <w:tc>
          <w:tcPr>
            <w:tcW w:w="4862" w:type="dxa"/>
            <w:gridSpan w:val="2"/>
          </w:tcPr>
          <w:p w14:paraId="3728CC72" w14:textId="77777777" w:rsidR="00EE1A18" w:rsidRPr="001203B9" w:rsidRDefault="00EE1A18" w:rsidP="00360324">
            <w:pPr>
              <w:ind w:left="360"/>
              <w:jc w:val="both"/>
              <w:rPr>
                <w:rFonts w:ascii="Arial" w:hAnsi="Arial" w:cs="Arial"/>
              </w:rPr>
            </w:pPr>
            <w:r w:rsidRPr="001203B9">
              <w:rPr>
                <w:rFonts w:ascii="Arial" w:hAnsi="Arial" w:cs="Arial"/>
              </w:rPr>
              <w:t>Código</w:t>
            </w:r>
          </w:p>
        </w:tc>
        <w:tc>
          <w:tcPr>
            <w:tcW w:w="5224" w:type="dxa"/>
            <w:gridSpan w:val="3"/>
          </w:tcPr>
          <w:p w14:paraId="333807A8" w14:textId="77777777" w:rsidR="00EE1A18" w:rsidRPr="001203B9" w:rsidRDefault="00EE1A18" w:rsidP="002D4E97">
            <w:pPr>
              <w:ind w:left="360"/>
              <w:jc w:val="both"/>
              <w:rPr>
                <w:rFonts w:ascii="Arial" w:hAnsi="Arial" w:cs="Arial"/>
                <w:lang w:val="es-ES_tradnl"/>
              </w:rPr>
            </w:pPr>
            <w:r w:rsidRPr="001203B9">
              <w:rPr>
                <w:rFonts w:ascii="Arial" w:hAnsi="Arial" w:cs="Arial"/>
                <w:lang w:val="es-ES_tradnl"/>
              </w:rPr>
              <w:t>2028</w:t>
            </w:r>
          </w:p>
        </w:tc>
      </w:tr>
      <w:tr w:rsidR="00EE1A18" w:rsidRPr="001203B9" w14:paraId="6014440D" w14:textId="77777777" w:rsidTr="00556D05">
        <w:trPr>
          <w:trHeight w:val="45"/>
          <w:jc w:val="center"/>
        </w:trPr>
        <w:tc>
          <w:tcPr>
            <w:tcW w:w="4862" w:type="dxa"/>
            <w:gridSpan w:val="2"/>
          </w:tcPr>
          <w:p w14:paraId="6A6F8528" w14:textId="77777777" w:rsidR="00EE1A18" w:rsidRPr="001203B9" w:rsidRDefault="00EE1A18" w:rsidP="00360324">
            <w:pPr>
              <w:ind w:left="360"/>
              <w:jc w:val="both"/>
              <w:rPr>
                <w:rFonts w:ascii="Arial" w:hAnsi="Arial" w:cs="Arial"/>
              </w:rPr>
            </w:pPr>
            <w:r w:rsidRPr="001203B9">
              <w:rPr>
                <w:rFonts w:ascii="Arial" w:hAnsi="Arial" w:cs="Arial"/>
              </w:rPr>
              <w:t>Grado</w:t>
            </w:r>
          </w:p>
        </w:tc>
        <w:tc>
          <w:tcPr>
            <w:tcW w:w="5224" w:type="dxa"/>
            <w:gridSpan w:val="3"/>
          </w:tcPr>
          <w:p w14:paraId="53543223" w14:textId="77777777" w:rsidR="00EE1A18" w:rsidRPr="001203B9" w:rsidRDefault="00EE1A18" w:rsidP="002D4E97">
            <w:pPr>
              <w:ind w:left="360"/>
              <w:jc w:val="both"/>
              <w:rPr>
                <w:rFonts w:ascii="Arial" w:hAnsi="Arial" w:cs="Arial"/>
                <w:lang w:val="es-ES_tradnl"/>
              </w:rPr>
            </w:pPr>
            <w:r w:rsidRPr="001203B9">
              <w:rPr>
                <w:rFonts w:ascii="Arial" w:hAnsi="Arial" w:cs="Arial"/>
                <w:lang w:val="es-ES_tradnl"/>
              </w:rPr>
              <w:t>17</w:t>
            </w:r>
          </w:p>
        </w:tc>
      </w:tr>
      <w:tr w:rsidR="00EE1A18" w:rsidRPr="001203B9" w14:paraId="4F91BC6E" w14:textId="77777777" w:rsidTr="00556D05">
        <w:trPr>
          <w:trHeight w:val="45"/>
          <w:jc w:val="center"/>
        </w:trPr>
        <w:tc>
          <w:tcPr>
            <w:tcW w:w="4862" w:type="dxa"/>
            <w:gridSpan w:val="2"/>
          </w:tcPr>
          <w:p w14:paraId="048390AD" w14:textId="77777777" w:rsidR="00EE1A18" w:rsidRPr="001203B9" w:rsidRDefault="00EE1A18" w:rsidP="00360324">
            <w:pPr>
              <w:ind w:left="360"/>
              <w:jc w:val="both"/>
              <w:rPr>
                <w:rFonts w:ascii="Arial" w:hAnsi="Arial" w:cs="Arial"/>
              </w:rPr>
            </w:pPr>
            <w:r w:rsidRPr="001203B9">
              <w:rPr>
                <w:rFonts w:ascii="Arial" w:hAnsi="Arial" w:cs="Arial"/>
              </w:rPr>
              <w:t>Nº de Cargos</w:t>
            </w:r>
          </w:p>
        </w:tc>
        <w:tc>
          <w:tcPr>
            <w:tcW w:w="5224" w:type="dxa"/>
            <w:gridSpan w:val="3"/>
          </w:tcPr>
          <w:p w14:paraId="4651EA2E" w14:textId="4F1D449C" w:rsidR="00EE1A18" w:rsidRPr="001203B9" w:rsidRDefault="00EE1A18" w:rsidP="002D4E97">
            <w:pPr>
              <w:ind w:left="360"/>
              <w:jc w:val="both"/>
              <w:rPr>
                <w:rFonts w:ascii="Arial" w:hAnsi="Arial" w:cs="Arial"/>
                <w:lang w:val="es-ES_tradnl"/>
              </w:rPr>
            </w:pPr>
            <w:r w:rsidRPr="001203B9">
              <w:rPr>
                <w:rFonts w:ascii="Arial" w:hAnsi="Arial" w:cs="Arial"/>
                <w:lang w:val="es-ES_tradnl"/>
              </w:rPr>
              <w:t>16</w:t>
            </w:r>
          </w:p>
        </w:tc>
      </w:tr>
      <w:tr w:rsidR="00EE1A18" w:rsidRPr="001203B9" w14:paraId="5D45EB33" w14:textId="77777777" w:rsidTr="00556D05">
        <w:trPr>
          <w:trHeight w:val="45"/>
          <w:jc w:val="center"/>
        </w:trPr>
        <w:tc>
          <w:tcPr>
            <w:tcW w:w="4862" w:type="dxa"/>
            <w:gridSpan w:val="2"/>
          </w:tcPr>
          <w:p w14:paraId="24F69A02" w14:textId="77777777" w:rsidR="00EE1A18" w:rsidRPr="001203B9" w:rsidRDefault="00EE1A18" w:rsidP="00360324">
            <w:pPr>
              <w:ind w:left="360"/>
              <w:jc w:val="both"/>
              <w:rPr>
                <w:rFonts w:ascii="Arial" w:hAnsi="Arial" w:cs="Arial"/>
              </w:rPr>
            </w:pPr>
            <w:r w:rsidRPr="001203B9">
              <w:rPr>
                <w:rFonts w:ascii="Arial" w:hAnsi="Arial" w:cs="Arial"/>
              </w:rPr>
              <w:t>Dependencia</w:t>
            </w:r>
          </w:p>
        </w:tc>
        <w:tc>
          <w:tcPr>
            <w:tcW w:w="5224" w:type="dxa"/>
            <w:gridSpan w:val="3"/>
          </w:tcPr>
          <w:p w14:paraId="237F1499" w14:textId="77777777" w:rsidR="00EE1A18" w:rsidRPr="001203B9" w:rsidRDefault="00DB1826" w:rsidP="002D4E97">
            <w:pPr>
              <w:ind w:left="360"/>
              <w:jc w:val="both"/>
              <w:rPr>
                <w:rFonts w:ascii="Arial" w:hAnsi="Arial" w:cs="Arial"/>
                <w:lang w:val="es-ES_tradnl"/>
              </w:rPr>
            </w:pPr>
            <w:r w:rsidRPr="001203B9">
              <w:rPr>
                <w:rFonts w:ascii="Arial" w:hAnsi="Arial" w:cs="Arial"/>
                <w:lang w:val="es-ES_tradnl"/>
              </w:rPr>
              <w:t>Donde se ubique el cargo</w:t>
            </w:r>
          </w:p>
        </w:tc>
      </w:tr>
      <w:tr w:rsidR="00EE1A18" w:rsidRPr="001203B9" w14:paraId="514D1D85" w14:textId="77777777" w:rsidTr="00556D05">
        <w:trPr>
          <w:trHeight w:val="45"/>
          <w:jc w:val="center"/>
        </w:trPr>
        <w:tc>
          <w:tcPr>
            <w:tcW w:w="4862" w:type="dxa"/>
            <w:gridSpan w:val="2"/>
          </w:tcPr>
          <w:p w14:paraId="5E5CF784" w14:textId="77777777" w:rsidR="00EE1A18" w:rsidRPr="001203B9" w:rsidRDefault="00EE1A18" w:rsidP="00360324">
            <w:pPr>
              <w:ind w:left="360"/>
              <w:jc w:val="both"/>
              <w:rPr>
                <w:rFonts w:ascii="Arial" w:hAnsi="Arial" w:cs="Arial"/>
              </w:rPr>
            </w:pPr>
            <w:r w:rsidRPr="001203B9">
              <w:rPr>
                <w:rFonts w:ascii="Arial" w:hAnsi="Arial" w:cs="Arial"/>
              </w:rPr>
              <w:t>Cargo del Superior Inmediato</w:t>
            </w:r>
          </w:p>
        </w:tc>
        <w:tc>
          <w:tcPr>
            <w:tcW w:w="5224" w:type="dxa"/>
            <w:gridSpan w:val="3"/>
          </w:tcPr>
          <w:p w14:paraId="2F9063B0" w14:textId="77777777" w:rsidR="00EE1A18" w:rsidRPr="001203B9" w:rsidRDefault="00DB1826" w:rsidP="002D4E97">
            <w:pPr>
              <w:ind w:left="360"/>
              <w:jc w:val="both"/>
              <w:rPr>
                <w:rFonts w:ascii="Arial" w:hAnsi="Arial" w:cs="Arial"/>
                <w:lang w:val="es-ES_tradnl"/>
              </w:rPr>
            </w:pPr>
            <w:r w:rsidRPr="001203B9">
              <w:rPr>
                <w:rFonts w:ascii="Arial" w:hAnsi="Arial" w:cs="Arial"/>
                <w:lang w:val="es-ES_tradnl"/>
              </w:rPr>
              <w:t>Quien ejerza la supervisión directa</w:t>
            </w:r>
          </w:p>
        </w:tc>
      </w:tr>
      <w:tr w:rsidR="00EE1A18" w:rsidRPr="001203B9" w14:paraId="3B3B7638" w14:textId="77777777" w:rsidTr="00556D05">
        <w:trPr>
          <w:trHeight w:val="45"/>
          <w:jc w:val="center"/>
        </w:trPr>
        <w:tc>
          <w:tcPr>
            <w:tcW w:w="10086" w:type="dxa"/>
            <w:gridSpan w:val="5"/>
            <w:shd w:val="clear" w:color="auto" w:fill="D9D9D9"/>
          </w:tcPr>
          <w:p w14:paraId="16725534" w14:textId="77777777" w:rsidR="00EE1A18" w:rsidRPr="001203B9" w:rsidRDefault="00EE1A18" w:rsidP="00360324">
            <w:pPr>
              <w:tabs>
                <w:tab w:val="center" w:pos="4778"/>
                <w:tab w:val="left" w:pos="7140"/>
              </w:tabs>
              <w:jc w:val="center"/>
              <w:rPr>
                <w:rFonts w:ascii="Arial" w:hAnsi="Arial" w:cs="Arial"/>
                <w:b/>
              </w:rPr>
            </w:pPr>
            <w:r w:rsidRPr="001203B9">
              <w:rPr>
                <w:rFonts w:ascii="Arial" w:hAnsi="Arial" w:cs="Arial"/>
                <w:b/>
              </w:rPr>
              <w:t>II. ÁREA FUNCIONAL</w:t>
            </w:r>
          </w:p>
        </w:tc>
      </w:tr>
      <w:tr w:rsidR="00EE1A18" w:rsidRPr="001203B9" w14:paraId="0BE0FC56" w14:textId="77777777" w:rsidTr="00556D05">
        <w:trPr>
          <w:trHeight w:val="45"/>
          <w:jc w:val="center"/>
        </w:trPr>
        <w:tc>
          <w:tcPr>
            <w:tcW w:w="10086" w:type="dxa"/>
            <w:gridSpan w:val="5"/>
            <w:shd w:val="clear" w:color="auto" w:fill="auto"/>
          </w:tcPr>
          <w:p w14:paraId="73332360" w14:textId="77777777" w:rsidR="00EE1A18" w:rsidRPr="001203B9" w:rsidRDefault="00EE1A18" w:rsidP="00D64D8C">
            <w:pPr>
              <w:spacing w:line="276" w:lineRule="auto"/>
              <w:ind w:left="360" w:right="278"/>
              <w:jc w:val="both"/>
              <w:rPr>
                <w:rFonts w:ascii="Arial" w:hAnsi="Arial" w:cs="Arial"/>
                <w:b/>
              </w:rPr>
            </w:pPr>
            <w:r w:rsidRPr="001203B9">
              <w:rPr>
                <w:rFonts w:ascii="Arial" w:hAnsi="Arial" w:cs="Arial"/>
                <w:bCs/>
              </w:rPr>
              <w:t xml:space="preserve">Oficina </w:t>
            </w:r>
            <w:r w:rsidR="00DB1826" w:rsidRPr="001203B9">
              <w:rPr>
                <w:rFonts w:ascii="Arial" w:hAnsi="Arial" w:cs="Arial"/>
                <w:bCs/>
              </w:rPr>
              <w:t>d</w:t>
            </w:r>
            <w:r w:rsidRPr="001203B9">
              <w:rPr>
                <w:rFonts w:ascii="Arial" w:hAnsi="Arial" w:cs="Arial"/>
                <w:bCs/>
              </w:rPr>
              <w:t>e Control Interno</w:t>
            </w:r>
          </w:p>
        </w:tc>
      </w:tr>
      <w:tr w:rsidR="00EE1A18" w:rsidRPr="001203B9" w14:paraId="2F9253BA" w14:textId="77777777" w:rsidTr="00556D05">
        <w:trPr>
          <w:trHeight w:val="45"/>
          <w:jc w:val="center"/>
        </w:trPr>
        <w:tc>
          <w:tcPr>
            <w:tcW w:w="10086" w:type="dxa"/>
            <w:gridSpan w:val="5"/>
            <w:shd w:val="clear" w:color="auto" w:fill="D9D9D9"/>
          </w:tcPr>
          <w:p w14:paraId="513D166E" w14:textId="77777777" w:rsidR="00EE1A18" w:rsidRPr="001203B9" w:rsidRDefault="00EE1A18" w:rsidP="00360324">
            <w:pPr>
              <w:tabs>
                <w:tab w:val="center" w:pos="4778"/>
                <w:tab w:val="left" w:pos="7140"/>
              </w:tabs>
              <w:jc w:val="center"/>
              <w:rPr>
                <w:rFonts w:ascii="Arial" w:hAnsi="Arial" w:cs="Arial"/>
                <w:b/>
              </w:rPr>
            </w:pPr>
            <w:r w:rsidRPr="001203B9">
              <w:rPr>
                <w:rFonts w:ascii="Arial" w:hAnsi="Arial" w:cs="Arial"/>
                <w:b/>
              </w:rPr>
              <w:t>III. PROPÓSITO PRINCIPAL</w:t>
            </w:r>
          </w:p>
        </w:tc>
      </w:tr>
      <w:tr w:rsidR="00EE1A18" w:rsidRPr="001203B9" w14:paraId="504347F1" w14:textId="77777777" w:rsidTr="00556D05">
        <w:trPr>
          <w:trHeight w:val="45"/>
          <w:jc w:val="center"/>
        </w:trPr>
        <w:tc>
          <w:tcPr>
            <w:tcW w:w="10086" w:type="dxa"/>
            <w:gridSpan w:val="5"/>
          </w:tcPr>
          <w:p w14:paraId="1BA2D147" w14:textId="77777777" w:rsidR="00EE1A18" w:rsidRPr="001203B9" w:rsidRDefault="00EE1A18" w:rsidP="00360324">
            <w:pPr>
              <w:jc w:val="both"/>
              <w:rPr>
                <w:rFonts w:ascii="Arial" w:hAnsi="Arial" w:cs="Arial"/>
              </w:rPr>
            </w:pPr>
            <w:r w:rsidRPr="001203B9">
              <w:rPr>
                <w:rFonts w:ascii="Arial" w:eastAsia="Cambria Math" w:hAnsi="Arial" w:cs="Arial"/>
                <w:lang w:eastAsia="ja-JP"/>
              </w:rPr>
              <w:t>Administrar y ejecutar las auditorías y los programas de capacitación relacionados con la aplicación de los procesos y procedimientos de Control Interno, el cumplimiento del Plan Operativo Anual (POA) establecido para cada dependencia de la Superintendencia y el desarrollo de la cultura institucional del autocontrol para garantizar el cumplimiento de la misión y de los objetivos institucionales, de acuerdo con la normatividad vigente y las directrices institucionales.</w:t>
            </w:r>
          </w:p>
        </w:tc>
      </w:tr>
      <w:tr w:rsidR="00EE1A18" w:rsidRPr="001203B9" w14:paraId="68015CB1" w14:textId="77777777" w:rsidTr="00556D05">
        <w:trPr>
          <w:trHeight w:val="45"/>
          <w:jc w:val="center"/>
        </w:trPr>
        <w:tc>
          <w:tcPr>
            <w:tcW w:w="10086" w:type="dxa"/>
            <w:gridSpan w:val="5"/>
            <w:shd w:val="clear" w:color="auto" w:fill="D9D9D9"/>
          </w:tcPr>
          <w:p w14:paraId="402BB667" w14:textId="77777777" w:rsidR="00EE1A18" w:rsidRPr="001203B9" w:rsidRDefault="00EE1A18" w:rsidP="00360324">
            <w:pPr>
              <w:jc w:val="center"/>
              <w:rPr>
                <w:rFonts w:ascii="Arial" w:hAnsi="Arial" w:cs="Arial"/>
                <w:b/>
              </w:rPr>
            </w:pPr>
            <w:r w:rsidRPr="001203B9">
              <w:rPr>
                <w:rFonts w:ascii="Arial" w:hAnsi="Arial" w:cs="Arial"/>
                <w:b/>
              </w:rPr>
              <w:t xml:space="preserve">IV. </w:t>
            </w:r>
            <w:r w:rsidR="00233690" w:rsidRPr="001203B9">
              <w:rPr>
                <w:rFonts w:ascii="Arial" w:hAnsi="Arial" w:cs="Arial"/>
                <w:b/>
              </w:rPr>
              <w:t>DESCRIPCIÓN DE LAS FUNCIONES ESENCIALES</w:t>
            </w:r>
          </w:p>
        </w:tc>
      </w:tr>
      <w:tr w:rsidR="00EE1A18" w:rsidRPr="001203B9" w14:paraId="24514100" w14:textId="77777777" w:rsidTr="00556D05">
        <w:trPr>
          <w:trHeight w:val="45"/>
          <w:jc w:val="center"/>
        </w:trPr>
        <w:tc>
          <w:tcPr>
            <w:tcW w:w="10086" w:type="dxa"/>
            <w:gridSpan w:val="5"/>
          </w:tcPr>
          <w:p w14:paraId="67367D48" w14:textId="77777777" w:rsidR="005060FD" w:rsidRPr="001203B9" w:rsidRDefault="005060FD" w:rsidP="005060FD">
            <w:pPr>
              <w:jc w:val="both"/>
              <w:rPr>
                <w:rFonts w:ascii="Arial" w:eastAsia="Book Antiqua" w:hAnsi="Arial" w:cs="Arial"/>
                <w:b/>
                <w:bCs/>
                <w:lang w:val="es-ES_tradnl" w:eastAsia="es-CO"/>
              </w:rPr>
            </w:pPr>
            <w:r w:rsidRPr="001203B9">
              <w:rPr>
                <w:rFonts w:ascii="Arial" w:eastAsia="Book Antiqua" w:hAnsi="Arial" w:cs="Arial"/>
                <w:b/>
                <w:bCs/>
                <w:lang w:val="es-ES_tradnl" w:eastAsia="es-CO"/>
              </w:rPr>
              <w:t xml:space="preserve">Funciones del nivel profesional: </w:t>
            </w:r>
          </w:p>
          <w:p w14:paraId="307133CF" w14:textId="77777777" w:rsidR="005060FD" w:rsidRPr="001203B9" w:rsidRDefault="005060FD" w:rsidP="00207858">
            <w:pPr>
              <w:pStyle w:val="Prrafodelista"/>
              <w:numPr>
                <w:ilvl w:val="0"/>
                <w:numId w:val="172"/>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Participar en la formulación, diseño, organización, ejecución y control de planes y programas del área interna de su competencia.</w:t>
            </w:r>
          </w:p>
          <w:p w14:paraId="01DD6152" w14:textId="77777777" w:rsidR="005060FD" w:rsidRPr="001203B9" w:rsidRDefault="005060FD" w:rsidP="00207858">
            <w:pPr>
              <w:pStyle w:val="Prrafodelista"/>
              <w:numPr>
                <w:ilvl w:val="0"/>
                <w:numId w:val="172"/>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promover y participar en los estudios e investigaciones que permitan mejorar la prestación de los servicios a su cargo y el oportuno cumplimiento de los planes, programas y proyectos, así como la ejecución y utilización óptima de los recursos disponibles.</w:t>
            </w:r>
          </w:p>
          <w:p w14:paraId="24EB4774" w14:textId="77777777" w:rsidR="005060FD" w:rsidRPr="001203B9" w:rsidRDefault="005060FD" w:rsidP="00207858">
            <w:pPr>
              <w:pStyle w:val="Prrafodelista"/>
              <w:numPr>
                <w:ilvl w:val="0"/>
                <w:numId w:val="172"/>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Administrar, controlar y evaluar el desarrollo de los programas, proyectos y las actividades propias del área.</w:t>
            </w:r>
          </w:p>
          <w:p w14:paraId="7120FD9D" w14:textId="77777777" w:rsidR="005060FD" w:rsidRPr="001203B9" w:rsidRDefault="005060FD" w:rsidP="00207858">
            <w:pPr>
              <w:pStyle w:val="Prrafodelista"/>
              <w:numPr>
                <w:ilvl w:val="0"/>
                <w:numId w:val="172"/>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Proponer e implantar procesos, procedimientos, métodos e instrumentos requeridos para mejorar la prestación de los servicios a su cargo.</w:t>
            </w:r>
          </w:p>
          <w:p w14:paraId="19AE6407" w14:textId="77777777" w:rsidR="005060FD" w:rsidRPr="001203B9" w:rsidRDefault="005060FD" w:rsidP="00207858">
            <w:pPr>
              <w:pStyle w:val="Prrafodelista"/>
              <w:numPr>
                <w:ilvl w:val="0"/>
                <w:numId w:val="172"/>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Proyectar, desarrollar y recomendar las acciones que deban adoptarse para el logro de los objetivos y las metas propuestas.</w:t>
            </w:r>
          </w:p>
          <w:p w14:paraId="52401AE9" w14:textId="77777777" w:rsidR="005060FD" w:rsidRPr="001203B9" w:rsidRDefault="005060FD" w:rsidP="00207858">
            <w:pPr>
              <w:pStyle w:val="Prrafodelista"/>
              <w:numPr>
                <w:ilvl w:val="0"/>
                <w:numId w:val="172"/>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Estudiar, evaluar y conceptuar sobre las materias de competencia del área interna de desempeño, y absolver consultas de acuerdo con las políticas institucionales.</w:t>
            </w:r>
          </w:p>
          <w:p w14:paraId="00554998" w14:textId="77777777" w:rsidR="005060FD" w:rsidRPr="001203B9" w:rsidRDefault="005060FD" w:rsidP="00207858">
            <w:pPr>
              <w:pStyle w:val="Prrafodelista"/>
              <w:numPr>
                <w:ilvl w:val="0"/>
                <w:numId w:val="172"/>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y realizar estudios e investigaciones tendientes al logro de los objetivos, planes y programas de la entidad y preparar los informes respectivos, de acuerdo con las instrucciones recibidas.</w:t>
            </w:r>
          </w:p>
          <w:p w14:paraId="62F503BD" w14:textId="77777777" w:rsidR="005060FD" w:rsidRPr="001203B9" w:rsidRDefault="005060FD" w:rsidP="00207858">
            <w:pPr>
              <w:pStyle w:val="Prrafodelista"/>
              <w:numPr>
                <w:ilvl w:val="0"/>
                <w:numId w:val="172"/>
              </w:numPr>
              <w:shd w:val="clear" w:color="auto" w:fill="FFFFFF"/>
              <w:spacing w:after="0" w:line="240" w:lineRule="auto"/>
              <w:ind w:left="357" w:hanging="357"/>
              <w:jc w:val="both"/>
              <w:rPr>
                <w:rFonts w:ascii="Arial" w:hAnsi="Arial" w:cs="Arial"/>
                <w:sz w:val="20"/>
                <w:szCs w:val="20"/>
                <w:lang w:eastAsia="es-CO"/>
              </w:rPr>
            </w:pPr>
            <w:r w:rsidRPr="001203B9">
              <w:rPr>
                <w:rFonts w:ascii="Arial" w:eastAsia="Tahoma" w:hAnsi="Arial" w:cs="Arial"/>
                <w:sz w:val="20"/>
                <w:szCs w:val="20"/>
                <w:lang w:val="es-ES_tradnl" w:eastAsia="es-CO"/>
              </w:rPr>
              <w:t>Las demás que les sean asignadas por autoridad competente, de acuerdo con el área de desempeño y la naturaleza</w:t>
            </w:r>
            <w:r w:rsidRPr="001203B9">
              <w:rPr>
                <w:rFonts w:ascii="Arial" w:hAnsi="Arial" w:cs="Arial"/>
                <w:sz w:val="20"/>
                <w:szCs w:val="20"/>
                <w:lang w:eastAsia="es-CO"/>
              </w:rPr>
              <w:t xml:space="preserve"> del empleo.</w:t>
            </w:r>
          </w:p>
          <w:p w14:paraId="6C9D5A5A" w14:textId="77777777" w:rsidR="005060FD" w:rsidRPr="001203B9" w:rsidRDefault="005060FD" w:rsidP="005060FD">
            <w:pPr>
              <w:shd w:val="clear" w:color="auto" w:fill="FFFFFF"/>
              <w:jc w:val="both"/>
              <w:rPr>
                <w:rFonts w:ascii="Arial" w:eastAsia="Calibri" w:hAnsi="Arial" w:cs="Arial"/>
                <w:lang w:eastAsia="es-CO"/>
              </w:rPr>
            </w:pPr>
          </w:p>
          <w:p w14:paraId="6BA01E1D" w14:textId="77777777" w:rsidR="005060FD" w:rsidRPr="001203B9" w:rsidRDefault="005060FD" w:rsidP="005060FD">
            <w:pPr>
              <w:ind w:left="-47"/>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174DD2E3" w14:textId="77777777" w:rsidR="00EE1A18" w:rsidRPr="001203B9" w:rsidRDefault="00AD12FA" w:rsidP="00675473">
            <w:pPr>
              <w:pStyle w:val="Prrafodelista"/>
              <w:numPr>
                <w:ilvl w:val="0"/>
                <w:numId w:val="11"/>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rPr>
              <w:t>Participar en la planificación y realización de las auditorías internas con el fin de evaluar la eficacia y eficiencia de los Sistemas de Gestión definidos normativamente o adoptados por la entidad.</w:t>
            </w:r>
          </w:p>
          <w:p w14:paraId="1FA0071D" w14:textId="77777777" w:rsidR="00AD12FA" w:rsidRPr="001203B9" w:rsidRDefault="00AD12FA" w:rsidP="00675473">
            <w:pPr>
              <w:pStyle w:val="Prrafodelista"/>
              <w:numPr>
                <w:ilvl w:val="0"/>
                <w:numId w:val="11"/>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rPr>
              <w:lastRenderedPageBreak/>
              <w:t>Consolidar la información necesaria para el desarrollo del Comité Institucional de coordinación de Control Interno.</w:t>
            </w:r>
          </w:p>
          <w:p w14:paraId="593DA34C" w14:textId="77777777" w:rsidR="00AD12FA" w:rsidRPr="001203B9" w:rsidRDefault="00AD12FA" w:rsidP="00675473">
            <w:pPr>
              <w:pStyle w:val="Prrafodelista"/>
              <w:numPr>
                <w:ilvl w:val="0"/>
                <w:numId w:val="11"/>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rPr>
              <w:t>Realizar las actividades orientadas a la verificación y evaluación del Sistema de Control Interno y el Sistema de Gestión de Calidad.</w:t>
            </w:r>
          </w:p>
          <w:p w14:paraId="2CAE8A8E" w14:textId="2F6DBB05" w:rsidR="00AD12FA" w:rsidRPr="001203B9" w:rsidRDefault="00AD12FA" w:rsidP="00675473">
            <w:pPr>
              <w:pStyle w:val="Prrafodelista"/>
              <w:numPr>
                <w:ilvl w:val="0"/>
                <w:numId w:val="11"/>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rPr>
              <w:t>Realizar el seguimiento a los servicios y productos no conformes que se presentan en desarrollo de los procesos de la entidad, conforme a la normatividad aplicable</w:t>
            </w:r>
            <w:r w:rsidR="00B26C97" w:rsidRPr="001203B9">
              <w:rPr>
                <w:rFonts w:ascii="Arial" w:eastAsia="Courier New" w:hAnsi="Arial" w:cs="Arial"/>
                <w:sz w:val="20"/>
                <w:szCs w:val="20"/>
              </w:rPr>
              <w:t>.</w:t>
            </w:r>
          </w:p>
          <w:p w14:paraId="3F062B4C" w14:textId="77777777" w:rsidR="00AD12FA" w:rsidRPr="001203B9" w:rsidRDefault="00AD12FA" w:rsidP="00675473">
            <w:pPr>
              <w:pStyle w:val="Prrafodelista"/>
              <w:numPr>
                <w:ilvl w:val="0"/>
                <w:numId w:val="11"/>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rPr>
              <w:t>Hacer el seguimiento a la cultura de autocontrol y verificar la calidad y efectividad de los controles de los procesos, planes, metas y objetivos previstos, así como el comportamiento de los indicadores asociados a estas herramientas de gestión.</w:t>
            </w:r>
          </w:p>
          <w:p w14:paraId="6AB7E7E9" w14:textId="77777777" w:rsidR="00AD12FA" w:rsidRPr="001203B9" w:rsidRDefault="00AD12FA" w:rsidP="00675473">
            <w:pPr>
              <w:pStyle w:val="Prrafodelista"/>
              <w:numPr>
                <w:ilvl w:val="0"/>
                <w:numId w:val="11"/>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rPr>
              <w:t>Participar en el control periódico de la contratación realizada por la Superintendencia del Subsidio Familiar en cumplimiento de la normatividad legal vigente.</w:t>
            </w:r>
          </w:p>
          <w:p w14:paraId="2C48C5AA" w14:textId="77777777" w:rsidR="00AD12FA" w:rsidRPr="001203B9" w:rsidRDefault="00AD12FA" w:rsidP="00675473">
            <w:pPr>
              <w:pStyle w:val="Prrafodelista"/>
              <w:numPr>
                <w:ilvl w:val="0"/>
                <w:numId w:val="11"/>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rPr>
              <w:t>Elaborar los informes que determinen las normas y que se encuentren relacionados con la Oficina de Control Interno, con base en la información entregada por las áreas de la entidad, para remitirlos posteriormente a las entidades competentes en los plazos establecidos.</w:t>
            </w:r>
          </w:p>
          <w:p w14:paraId="7ED3D36F" w14:textId="77777777" w:rsidR="00AD12FA" w:rsidRPr="001203B9" w:rsidRDefault="00AD12FA" w:rsidP="00675473">
            <w:pPr>
              <w:pStyle w:val="Prrafodelista"/>
              <w:numPr>
                <w:ilvl w:val="0"/>
                <w:numId w:val="11"/>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rPr>
              <w:t>Elaborar el informe mensual de austeridad del gasto público de acuerdo con la normatividad vigente, para remitirlo a la Contraloría General de la República.</w:t>
            </w:r>
          </w:p>
          <w:p w14:paraId="1F6350DF" w14:textId="77777777" w:rsidR="00AD12FA" w:rsidRPr="001203B9" w:rsidRDefault="00AD12FA" w:rsidP="00675473">
            <w:pPr>
              <w:pStyle w:val="Prrafodelista"/>
              <w:numPr>
                <w:ilvl w:val="0"/>
                <w:numId w:val="11"/>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rPr>
              <w:t>Realizar el informe trimestral de seguimiento y reporte del plan de mejoramiento suscrito con la Contraloría General de la República.</w:t>
            </w:r>
          </w:p>
          <w:p w14:paraId="4022451E" w14:textId="77777777" w:rsidR="00AD12FA" w:rsidRPr="001203B9" w:rsidRDefault="00AD12FA" w:rsidP="00675473">
            <w:pPr>
              <w:pStyle w:val="Prrafodelista"/>
              <w:numPr>
                <w:ilvl w:val="0"/>
                <w:numId w:val="11"/>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rPr>
              <w:t>Elaborar el informe anual de control Interno contable, para la Contaduría Pública General de la Nación.</w:t>
            </w:r>
          </w:p>
          <w:p w14:paraId="7DC25C06" w14:textId="20CC04DB" w:rsidR="00EE1A18" w:rsidRPr="001203B9" w:rsidRDefault="00AD12FA" w:rsidP="00675473">
            <w:pPr>
              <w:pStyle w:val="Prrafodelista"/>
              <w:numPr>
                <w:ilvl w:val="0"/>
                <w:numId w:val="11"/>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lang w:val="es-ES_tradnl" w:eastAsia="es-CO"/>
              </w:rPr>
              <w:t xml:space="preserve">Las demás funciones asignadas por el </w:t>
            </w:r>
            <w:r w:rsidR="00B26C97" w:rsidRPr="001203B9">
              <w:rPr>
                <w:rFonts w:ascii="Arial" w:hAnsi="Arial" w:cs="Arial"/>
                <w:sz w:val="20"/>
                <w:szCs w:val="20"/>
                <w:lang w:val="es-ES_tradnl" w:eastAsia="es-CO"/>
              </w:rPr>
              <w:t>s</w:t>
            </w:r>
            <w:r w:rsidRPr="001203B9">
              <w:rPr>
                <w:rFonts w:ascii="Arial" w:hAnsi="Arial" w:cs="Arial"/>
                <w:sz w:val="20"/>
                <w:szCs w:val="20"/>
                <w:lang w:val="es-ES_tradnl" w:eastAsia="es-CO"/>
              </w:rPr>
              <w:t xml:space="preserve">uperior </w:t>
            </w:r>
            <w:r w:rsidR="00B26C97" w:rsidRPr="001203B9">
              <w:rPr>
                <w:rFonts w:ascii="Arial" w:hAnsi="Arial" w:cs="Arial"/>
                <w:sz w:val="20"/>
                <w:szCs w:val="20"/>
                <w:lang w:val="es-ES_tradnl" w:eastAsia="es-CO"/>
              </w:rPr>
              <w:t>i</w:t>
            </w:r>
            <w:r w:rsidRPr="001203B9">
              <w:rPr>
                <w:rFonts w:ascii="Arial" w:hAnsi="Arial" w:cs="Arial"/>
                <w:sz w:val="20"/>
                <w:szCs w:val="20"/>
                <w:lang w:val="es-ES_tradnl" w:eastAsia="es-CO"/>
              </w:rPr>
              <w:t>nmediato, de acuerdo con el nivel, la naturaleza y el área de desempeño del empleo.</w:t>
            </w:r>
          </w:p>
        </w:tc>
      </w:tr>
      <w:tr w:rsidR="00EE1A18" w:rsidRPr="001203B9" w14:paraId="54D17F0E" w14:textId="77777777" w:rsidTr="00556D05">
        <w:trPr>
          <w:trHeight w:val="45"/>
          <w:jc w:val="center"/>
        </w:trPr>
        <w:tc>
          <w:tcPr>
            <w:tcW w:w="10086" w:type="dxa"/>
            <w:gridSpan w:val="5"/>
            <w:shd w:val="clear" w:color="auto" w:fill="D9D9D9"/>
            <w:vAlign w:val="center"/>
          </w:tcPr>
          <w:p w14:paraId="5C37695A" w14:textId="77777777" w:rsidR="00EE1A18" w:rsidRPr="001203B9" w:rsidRDefault="00EE1A18" w:rsidP="00360324">
            <w:pPr>
              <w:autoSpaceDE w:val="0"/>
              <w:autoSpaceDN w:val="0"/>
              <w:adjustRightInd w:val="0"/>
              <w:jc w:val="center"/>
              <w:rPr>
                <w:rFonts w:ascii="Arial" w:hAnsi="Arial" w:cs="Arial"/>
                <w:b/>
                <w:lang w:val="es-ES"/>
              </w:rPr>
            </w:pPr>
            <w:r w:rsidRPr="001203B9">
              <w:rPr>
                <w:rFonts w:ascii="Arial" w:hAnsi="Arial" w:cs="Arial"/>
                <w:b/>
                <w:lang w:val="es-ES"/>
              </w:rPr>
              <w:lastRenderedPageBreak/>
              <w:t>V. CONOCIMIENTOS BÁSICOS O ESENCIALES</w:t>
            </w:r>
          </w:p>
        </w:tc>
      </w:tr>
      <w:tr w:rsidR="00EE1A18" w:rsidRPr="001203B9" w14:paraId="5042B93C" w14:textId="77777777" w:rsidTr="00556D05">
        <w:trPr>
          <w:trHeight w:val="45"/>
          <w:jc w:val="center"/>
        </w:trPr>
        <w:tc>
          <w:tcPr>
            <w:tcW w:w="10086" w:type="dxa"/>
            <w:gridSpan w:val="5"/>
            <w:shd w:val="clear" w:color="auto" w:fill="FFFFFF"/>
            <w:vAlign w:val="center"/>
          </w:tcPr>
          <w:p w14:paraId="0404225E" w14:textId="77777777" w:rsidR="00EE1A18" w:rsidRPr="001203B9" w:rsidRDefault="00EE1A18" w:rsidP="00360324">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Normatividad del Sistema del Subsidio Familiar y de Seguridad Social</w:t>
            </w:r>
            <w:r w:rsidR="00646579" w:rsidRPr="001203B9">
              <w:rPr>
                <w:rFonts w:ascii="Arial" w:hAnsi="Arial" w:cs="Arial"/>
                <w:lang w:eastAsia="es-CO"/>
              </w:rPr>
              <w:t>.</w:t>
            </w:r>
          </w:p>
          <w:p w14:paraId="2DA7214E"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 xml:space="preserve">Normatividad relacionada sobre los Fondos de </w:t>
            </w:r>
            <w:r w:rsidR="00842040" w:rsidRPr="001203B9">
              <w:rPr>
                <w:rFonts w:ascii="Arial" w:hAnsi="Arial" w:cs="Arial"/>
                <w:lang w:val="es-ES_tradnl" w:eastAsia="es-CO"/>
              </w:rPr>
              <w:t>Ley</w:t>
            </w:r>
            <w:r w:rsidRPr="001203B9">
              <w:rPr>
                <w:rFonts w:ascii="Arial" w:hAnsi="Arial" w:cs="Arial"/>
                <w:lang w:val="es-ES_tradnl" w:eastAsia="es-CO"/>
              </w:rPr>
              <w:t xml:space="preserve"> asociados al Sistema del Subsidio Familiar.</w:t>
            </w:r>
          </w:p>
          <w:p w14:paraId="7FB566CD" w14:textId="77777777" w:rsidR="00646579"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Conocimiento sobre sistemas de Gestión definidos normativamente o adoptados por la entidad</w:t>
            </w:r>
            <w:r w:rsidR="00646579" w:rsidRPr="001203B9">
              <w:rPr>
                <w:rFonts w:ascii="Arial" w:hAnsi="Arial" w:cs="Arial"/>
                <w:lang w:val="es-ES_tradnl" w:eastAsia="es-CO"/>
              </w:rPr>
              <w:t>.</w:t>
            </w:r>
          </w:p>
          <w:p w14:paraId="6D35D2E3"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Conocimientos básicos sobre contabilidad.</w:t>
            </w:r>
          </w:p>
          <w:p w14:paraId="44E83797"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Normas de contratación estatal.</w:t>
            </w:r>
          </w:p>
          <w:p w14:paraId="1BA96FB4"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Gestión de riesgos.</w:t>
            </w:r>
          </w:p>
          <w:p w14:paraId="4E2F09AE"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Indicadores de gestión.</w:t>
            </w:r>
          </w:p>
          <w:p w14:paraId="7D934860"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Gestión de proyectos.</w:t>
            </w:r>
          </w:p>
          <w:p w14:paraId="164C87DC" w14:textId="77777777" w:rsidR="00EE1A18" w:rsidRPr="001203B9" w:rsidRDefault="00EE1A18" w:rsidP="00360324">
            <w:pPr>
              <w:rPr>
                <w:rFonts w:ascii="Arial" w:hAnsi="Arial" w:cs="Arial"/>
                <w:lang w:val="es-ES_tradnl" w:eastAsia="es-CO"/>
              </w:rPr>
            </w:pPr>
            <w:r w:rsidRPr="001203B9">
              <w:rPr>
                <w:rFonts w:ascii="Arial" w:hAnsi="Arial" w:cs="Arial"/>
                <w:lang w:val="es-ES_tradnl" w:eastAsia="es-CO"/>
              </w:rPr>
              <w:t>Manejo de herramientas informáticas.</w:t>
            </w:r>
          </w:p>
          <w:p w14:paraId="1104B580"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Procesos, procedimientos y métodos de auditorías.</w:t>
            </w:r>
          </w:p>
          <w:p w14:paraId="7CB3BA46"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eastAsia="Symbol" w:hAnsi="Arial" w:cs="Arial"/>
                <w:lang w:val="es-ES_tradnl" w:eastAsia="en-US"/>
              </w:rPr>
              <w:t>C</w:t>
            </w:r>
            <w:r w:rsidRPr="001203B9">
              <w:rPr>
                <w:rFonts w:ascii="Arial" w:hAnsi="Arial" w:cs="Arial"/>
                <w:lang w:val="es-ES_tradnl" w:eastAsia="es-CO"/>
              </w:rPr>
              <w:t>omunicación estratégica asertiva oral y escrita.</w:t>
            </w:r>
          </w:p>
          <w:p w14:paraId="15FE1A46"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Plan Nacional de Desarrollo.</w:t>
            </w:r>
          </w:p>
        </w:tc>
      </w:tr>
      <w:tr w:rsidR="00EE1A18" w:rsidRPr="001203B9" w14:paraId="7D7B0072" w14:textId="77777777" w:rsidTr="00556D05">
        <w:trPr>
          <w:trHeight w:val="45"/>
          <w:jc w:val="center"/>
        </w:trPr>
        <w:tc>
          <w:tcPr>
            <w:tcW w:w="10086" w:type="dxa"/>
            <w:gridSpan w:val="5"/>
            <w:shd w:val="clear" w:color="auto" w:fill="D9D9D9"/>
            <w:vAlign w:val="center"/>
          </w:tcPr>
          <w:p w14:paraId="2AC9096A" w14:textId="77777777" w:rsidR="00EE1A18" w:rsidRPr="001203B9" w:rsidRDefault="00EE1A18" w:rsidP="00360324">
            <w:pPr>
              <w:jc w:val="center"/>
              <w:rPr>
                <w:rFonts w:ascii="Arial" w:hAnsi="Arial" w:cs="Arial"/>
                <w:b/>
              </w:rPr>
            </w:pPr>
            <w:r w:rsidRPr="001203B9">
              <w:rPr>
                <w:rFonts w:ascii="Arial" w:hAnsi="Arial" w:cs="Arial"/>
                <w:b/>
              </w:rPr>
              <w:t>VI. COMPETENCIAS COMPORTAMENTALES</w:t>
            </w:r>
          </w:p>
        </w:tc>
      </w:tr>
      <w:tr w:rsidR="00EE1A18" w:rsidRPr="001203B9" w14:paraId="4BF0D295" w14:textId="77777777" w:rsidTr="00414481">
        <w:trPr>
          <w:trHeight w:val="45"/>
          <w:jc w:val="center"/>
        </w:trPr>
        <w:tc>
          <w:tcPr>
            <w:tcW w:w="3033" w:type="dxa"/>
            <w:shd w:val="clear" w:color="auto" w:fill="D9D9D9" w:themeFill="background1" w:themeFillShade="D9"/>
          </w:tcPr>
          <w:p w14:paraId="72CD068E" w14:textId="77777777" w:rsidR="00EE1A18" w:rsidRPr="001203B9" w:rsidRDefault="00842040" w:rsidP="00360324">
            <w:pPr>
              <w:jc w:val="center"/>
              <w:rPr>
                <w:rFonts w:ascii="Arial" w:hAnsi="Arial" w:cs="Arial"/>
                <w:b/>
              </w:rPr>
            </w:pPr>
            <w:r w:rsidRPr="001203B9">
              <w:rPr>
                <w:rFonts w:ascii="Arial" w:hAnsi="Arial" w:cs="Arial"/>
                <w:b/>
              </w:rPr>
              <w:t>COMÚNES</w:t>
            </w:r>
          </w:p>
        </w:tc>
        <w:tc>
          <w:tcPr>
            <w:tcW w:w="3199" w:type="dxa"/>
            <w:gridSpan w:val="3"/>
            <w:shd w:val="clear" w:color="auto" w:fill="D9D9D9" w:themeFill="background1" w:themeFillShade="D9"/>
          </w:tcPr>
          <w:p w14:paraId="3E815A37" w14:textId="77777777" w:rsidR="00EE1A18" w:rsidRPr="001203B9" w:rsidRDefault="00EE1A18" w:rsidP="00360324">
            <w:pPr>
              <w:jc w:val="center"/>
              <w:rPr>
                <w:rFonts w:ascii="Arial" w:hAnsi="Arial" w:cs="Arial"/>
                <w:b/>
              </w:rPr>
            </w:pPr>
            <w:r w:rsidRPr="001203B9">
              <w:rPr>
                <w:rFonts w:ascii="Arial" w:hAnsi="Arial" w:cs="Arial"/>
                <w:b/>
              </w:rPr>
              <w:t>POR NIVEL JERÁRQUICO</w:t>
            </w:r>
          </w:p>
        </w:tc>
        <w:tc>
          <w:tcPr>
            <w:tcW w:w="3854" w:type="dxa"/>
            <w:shd w:val="clear" w:color="auto" w:fill="D9D9D9" w:themeFill="background1" w:themeFillShade="D9"/>
          </w:tcPr>
          <w:p w14:paraId="036EC7BA" w14:textId="77777777" w:rsidR="00EE1A18" w:rsidRPr="001203B9" w:rsidRDefault="00EE1A18" w:rsidP="00360324">
            <w:pPr>
              <w:jc w:val="center"/>
              <w:rPr>
                <w:rFonts w:ascii="Arial" w:hAnsi="Arial" w:cs="Arial"/>
                <w:b/>
              </w:rPr>
            </w:pPr>
            <w:r w:rsidRPr="001203B9">
              <w:rPr>
                <w:rFonts w:ascii="Arial" w:hAnsi="Arial" w:cs="Arial"/>
                <w:b/>
              </w:rPr>
              <w:t>FUNCIONALES</w:t>
            </w:r>
          </w:p>
        </w:tc>
      </w:tr>
      <w:tr w:rsidR="00EE1A18" w:rsidRPr="001203B9" w14:paraId="56DE26DC" w14:textId="77777777" w:rsidTr="00414481">
        <w:trPr>
          <w:trHeight w:val="45"/>
          <w:jc w:val="center"/>
        </w:trPr>
        <w:tc>
          <w:tcPr>
            <w:tcW w:w="3033" w:type="dxa"/>
            <w:shd w:val="clear" w:color="auto" w:fill="auto"/>
            <w:vAlign w:val="center"/>
          </w:tcPr>
          <w:p w14:paraId="70CB77D1" w14:textId="7522E8F4" w:rsidR="00EE1A18" w:rsidRPr="001203B9" w:rsidRDefault="00EE1A18" w:rsidP="00360324">
            <w:pPr>
              <w:autoSpaceDE w:val="0"/>
              <w:autoSpaceDN w:val="0"/>
              <w:adjustRightInd w:val="0"/>
              <w:ind w:right="278"/>
              <w:contextualSpacing/>
              <w:rPr>
                <w:rFonts w:ascii="Arial" w:hAnsi="Arial" w:cs="Arial"/>
                <w:lang w:eastAsia="es-CO"/>
              </w:rPr>
            </w:pPr>
            <w:r w:rsidRPr="001203B9">
              <w:rPr>
                <w:rFonts w:ascii="Arial" w:hAnsi="Arial" w:cs="Arial"/>
                <w:lang w:eastAsia="es-CO"/>
              </w:rPr>
              <w:t>Aprendizaje continuo</w:t>
            </w:r>
          </w:p>
          <w:p w14:paraId="48C07706" w14:textId="61E90C10" w:rsidR="00EE1A18" w:rsidRPr="001203B9" w:rsidRDefault="00EE1A18" w:rsidP="00360324">
            <w:pPr>
              <w:autoSpaceDE w:val="0"/>
              <w:autoSpaceDN w:val="0"/>
              <w:adjustRightInd w:val="0"/>
              <w:ind w:right="278"/>
              <w:contextualSpacing/>
              <w:rPr>
                <w:rFonts w:ascii="Arial" w:hAnsi="Arial" w:cs="Arial"/>
                <w:lang w:eastAsia="es-CO"/>
              </w:rPr>
            </w:pPr>
            <w:r w:rsidRPr="001203B9">
              <w:rPr>
                <w:rFonts w:ascii="Arial" w:hAnsi="Arial" w:cs="Arial"/>
                <w:lang w:eastAsia="es-CO"/>
              </w:rPr>
              <w:t>Orientación a resultados</w:t>
            </w:r>
          </w:p>
          <w:p w14:paraId="1AA302D0" w14:textId="2B9DDB0B" w:rsidR="00EE1A18" w:rsidRPr="001203B9" w:rsidRDefault="00EE1A18" w:rsidP="00360324">
            <w:pPr>
              <w:autoSpaceDE w:val="0"/>
              <w:autoSpaceDN w:val="0"/>
              <w:adjustRightInd w:val="0"/>
              <w:ind w:right="278"/>
              <w:contextualSpacing/>
              <w:rPr>
                <w:rFonts w:ascii="Arial" w:hAnsi="Arial" w:cs="Arial"/>
                <w:lang w:eastAsia="es-CO"/>
              </w:rPr>
            </w:pPr>
            <w:r w:rsidRPr="001203B9">
              <w:rPr>
                <w:rFonts w:ascii="Arial" w:hAnsi="Arial" w:cs="Arial"/>
                <w:lang w:eastAsia="es-CO"/>
              </w:rPr>
              <w:t>Orientación al usuario y al ciudadano</w:t>
            </w:r>
          </w:p>
          <w:p w14:paraId="7AAFB309" w14:textId="44809E33" w:rsidR="00EE1A18" w:rsidRPr="001203B9" w:rsidRDefault="00EE1A18" w:rsidP="00360324">
            <w:pPr>
              <w:autoSpaceDE w:val="0"/>
              <w:autoSpaceDN w:val="0"/>
              <w:adjustRightInd w:val="0"/>
              <w:ind w:right="278"/>
              <w:contextualSpacing/>
              <w:rPr>
                <w:rFonts w:ascii="Arial" w:hAnsi="Arial" w:cs="Arial"/>
              </w:rPr>
            </w:pPr>
            <w:r w:rsidRPr="001203B9">
              <w:rPr>
                <w:rFonts w:ascii="Arial" w:hAnsi="Arial" w:cs="Arial"/>
                <w:lang w:eastAsia="es-CO"/>
              </w:rPr>
              <w:t>Compromiso con la organización</w:t>
            </w:r>
          </w:p>
          <w:p w14:paraId="4174596E" w14:textId="1541E2F2" w:rsidR="00EE1A18" w:rsidRPr="001203B9" w:rsidRDefault="00EE1A18" w:rsidP="00360324">
            <w:pPr>
              <w:autoSpaceDE w:val="0"/>
              <w:autoSpaceDN w:val="0"/>
              <w:adjustRightInd w:val="0"/>
              <w:ind w:right="278"/>
              <w:contextualSpacing/>
              <w:rPr>
                <w:rFonts w:ascii="Arial" w:hAnsi="Arial" w:cs="Arial"/>
              </w:rPr>
            </w:pPr>
            <w:r w:rsidRPr="001203B9">
              <w:rPr>
                <w:rFonts w:ascii="Arial" w:hAnsi="Arial" w:cs="Arial"/>
                <w:lang w:eastAsia="es-CO"/>
              </w:rPr>
              <w:t>Trabajo en equipo</w:t>
            </w:r>
          </w:p>
          <w:p w14:paraId="27979FDD" w14:textId="1BAC1E48" w:rsidR="00EE1A18" w:rsidRPr="001203B9" w:rsidRDefault="00EE1A18" w:rsidP="00360324">
            <w:pPr>
              <w:rPr>
                <w:rFonts w:ascii="Arial" w:hAnsi="Arial" w:cs="Arial"/>
                <w:b/>
              </w:rPr>
            </w:pPr>
            <w:r w:rsidRPr="001203B9">
              <w:rPr>
                <w:rFonts w:ascii="Arial" w:hAnsi="Arial" w:cs="Arial"/>
                <w:lang w:eastAsia="es-CO"/>
              </w:rPr>
              <w:t>Adaptación al cambio</w:t>
            </w:r>
          </w:p>
        </w:tc>
        <w:tc>
          <w:tcPr>
            <w:tcW w:w="3199" w:type="dxa"/>
            <w:gridSpan w:val="3"/>
            <w:shd w:val="clear" w:color="auto" w:fill="auto"/>
            <w:vAlign w:val="center"/>
          </w:tcPr>
          <w:p w14:paraId="7EDC9F06" w14:textId="1AA33B79" w:rsidR="00EE1A18" w:rsidRPr="001203B9" w:rsidRDefault="00EE1A18" w:rsidP="00360324">
            <w:pPr>
              <w:autoSpaceDE w:val="0"/>
              <w:autoSpaceDN w:val="0"/>
              <w:adjustRightInd w:val="0"/>
              <w:ind w:right="278"/>
              <w:contextualSpacing/>
              <w:rPr>
                <w:rFonts w:ascii="Arial" w:hAnsi="Arial" w:cs="Arial"/>
                <w:lang w:eastAsia="es-CO"/>
              </w:rPr>
            </w:pPr>
            <w:r w:rsidRPr="001203B9">
              <w:rPr>
                <w:rFonts w:ascii="Arial" w:hAnsi="Arial" w:cs="Arial"/>
                <w:lang w:eastAsia="es-CO"/>
              </w:rPr>
              <w:t>Aporte técnico-profesional</w:t>
            </w:r>
          </w:p>
          <w:p w14:paraId="70CD9CCB" w14:textId="032D5F1C" w:rsidR="00EE1A18" w:rsidRPr="001203B9" w:rsidRDefault="00EE1A18" w:rsidP="00360324">
            <w:pPr>
              <w:autoSpaceDE w:val="0"/>
              <w:autoSpaceDN w:val="0"/>
              <w:adjustRightInd w:val="0"/>
              <w:ind w:right="278"/>
              <w:contextualSpacing/>
              <w:rPr>
                <w:rFonts w:ascii="Arial" w:hAnsi="Arial" w:cs="Arial"/>
                <w:lang w:eastAsia="es-CO"/>
              </w:rPr>
            </w:pPr>
            <w:r w:rsidRPr="001203B9">
              <w:rPr>
                <w:rFonts w:ascii="Arial" w:hAnsi="Arial" w:cs="Arial"/>
                <w:lang w:eastAsia="es-CO"/>
              </w:rPr>
              <w:t>Comunicación efectiva</w:t>
            </w:r>
          </w:p>
          <w:p w14:paraId="1B04FC14" w14:textId="7EA679F4" w:rsidR="00EE1A18" w:rsidRPr="001203B9" w:rsidRDefault="00EE1A18" w:rsidP="00360324">
            <w:pPr>
              <w:autoSpaceDE w:val="0"/>
              <w:autoSpaceDN w:val="0"/>
              <w:adjustRightInd w:val="0"/>
              <w:ind w:right="278"/>
              <w:contextualSpacing/>
              <w:rPr>
                <w:rFonts w:ascii="Arial" w:hAnsi="Arial" w:cs="Arial"/>
              </w:rPr>
            </w:pPr>
            <w:r w:rsidRPr="001203B9">
              <w:rPr>
                <w:rFonts w:ascii="Arial" w:hAnsi="Arial" w:cs="Arial"/>
                <w:lang w:eastAsia="es-CO"/>
              </w:rPr>
              <w:t>Gestión de procedimientos</w:t>
            </w:r>
          </w:p>
          <w:p w14:paraId="29474723" w14:textId="53A17C1B" w:rsidR="00EE1A18" w:rsidRPr="001203B9" w:rsidRDefault="00EE1A18" w:rsidP="00360324">
            <w:pPr>
              <w:autoSpaceDE w:val="0"/>
              <w:autoSpaceDN w:val="0"/>
              <w:adjustRightInd w:val="0"/>
              <w:ind w:right="278"/>
              <w:contextualSpacing/>
              <w:rPr>
                <w:rFonts w:ascii="Arial" w:hAnsi="Arial" w:cs="Arial"/>
                <w:lang w:eastAsia="es-CO"/>
              </w:rPr>
            </w:pPr>
            <w:r w:rsidRPr="001203B9">
              <w:rPr>
                <w:rFonts w:ascii="Arial" w:hAnsi="Arial" w:cs="Arial"/>
                <w:lang w:eastAsia="es-CO"/>
              </w:rPr>
              <w:t>Instrumentación de decisiones</w:t>
            </w:r>
          </w:p>
        </w:tc>
        <w:tc>
          <w:tcPr>
            <w:tcW w:w="3854" w:type="dxa"/>
            <w:shd w:val="clear" w:color="auto" w:fill="auto"/>
            <w:vAlign w:val="center"/>
          </w:tcPr>
          <w:p w14:paraId="2E80C236" w14:textId="77777777" w:rsidR="00EE1A18" w:rsidRPr="001203B9" w:rsidRDefault="00EE1A18" w:rsidP="00360324">
            <w:pPr>
              <w:rPr>
                <w:rFonts w:ascii="Arial" w:eastAsia="Symbol" w:hAnsi="Arial" w:cs="Arial"/>
                <w:lang w:val="es-ES_tradnl" w:eastAsia="en-US"/>
              </w:rPr>
            </w:pPr>
            <w:r w:rsidRPr="001203B9">
              <w:rPr>
                <w:rFonts w:ascii="Arial" w:eastAsia="Symbol" w:hAnsi="Arial" w:cs="Arial"/>
                <w:lang w:val="es-ES_tradnl" w:eastAsia="en-US"/>
              </w:rPr>
              <w:t>Visión estratégica</w:t>
            </w:r>
          </w:p>
          <w:p w14:paraId="1CA769CF" w14:textId="4DE30E2A" w:rsidR="00EE1A18" w:rsidRPr="001203B9" w:rsidRDefault="00EE1A18" w:rsidP="00360324">
            <w:pPr>
              <w:rPr>
                <w:rFonts w:ascii="Arial" w:eastAsia="Symbol" w:hAnsi="Arial" w:cs="Arial"/>
                <w:lang w:val="es-ES_tradnl" w:eastAsia="en-US"/>
              </w:rPr>
            </w:pPr>
            <w:r w:rsidRPr="001203B9">
              <w:rPr>
                <w:rFonts w:ascii="Arial" w:eastAsia="Symbol" w:hAnsi="Arial" w:cs="Arial"/>
                <w:lang w:val="es-ES_tradnl" w:eastAsia="en-US"/>
              </w:rPr>
              <w:t>Creatividad e innovación</w:t>
            </w:r>
          </w:p>
          <w:p w14:paraId="5D92FC05" w14:textId="77777777" w:rsidR="00EE1A18" w:rsidRPr="001203B9" w:rsidRDefault="00EE1A18" w:rsidP="00360324">
            <w:pPr>
              <w:rPr>
                <w:rFonts w:ascii="Arial" w:eastAsia="Symbol" w:hAnsi="Arial" w:cs="Arial"/>
                <w:lang w:val="es-ES_tradnl" w:eastAsia="en-US"/>
              </w:rPr>
            </w:pPr>
            <w:r w:rsidRPr="001203B9">
              <w:rPr>
                <w:rFonts w:ascii="Arial" w:eastAsia="Symbol" w:hAnsi="Arial" w:cs="Arial"/>
                <w:lang w:val="es-ES_tradnl" w:eastAsia="en-US"/>
              </w:rPr>
              <w:t>Liderazgo</w:t>
            </w:r>
          </w:p>
          <w:p w14:paraId="6ADB3324" w14:textId="77777777" w:rsidR="00EE1A18" w:rsidRPr="001203B9" w:rsidRDefault="00EE1A18" w:rsidP="00360324">
            <w:pPr>
              <w:rPr>
                <w:rFonts w:ascii="Arial" w:eastAsia="Symbol" w:hAnsi="Arial" w:cs="Arial"/>
                <w:lang w:val="es-ES_tradnl" w:eastAsia="en-US"/>
              </w:rPr>
            </w:pPr>
            <w:r w:rsidRPr="001203B9">
              <w:rPr>
                <w:rFonts w:ascii="Arial" w:eastAsia="Symbol" w:hAnsi="Arial" w:cs="Arial"/>
                <w:lang w:val="es-ES_tradnl" w:eastAsia="en-US"/>
              </w:rPr>
              <w:t xml:space="preserve">Transparencia </w:t>
            </w:r>
          </w:p>
          <w:p w14:paraId="7645D86C" w14:textId="77777777" w:rsidR="00EE1A18" w:rsidRPr="001203B9" w:rsidRDefault="00EE1A18" w:rsidP="00360324">
            <w:pPr>
              <w:rPr>
                <w:rFonts w:ascii="Arial" w:eastAsia="Symbol" w:hAnsi="Arial" w:cs="Arial"/>
                <w:lang w:val="es-ES_tradnl" w:eastAsia="en-US"/>
              </w:rPr>
            </w:pPr>
            <w:r w:rsidRPr="001203B9">
              <w:rPr>
                <w:rFonts w:ascii="Arial" w:eastAsia="Symbol" w:hAnsi="Arial" w:cs="Arial"/>
                <w:lang w:val="es-ES_tradnl" w:eastAsia="en-US"/>
              </w:rPr>
              <w:t xml:space="preserve">Trabajo en equipo y colaboración </w:t>
            </w:r>
          </w:p>
          <w:p w14:paraId="708C9A3F" w14:textId="77777777" w:rsidR="00EE1A18" w:rsidRPr="001203B9" w:rsidRDefault="00EE1A18" w:rsidP="00360324">
            <w:pPr>
              <w:rPr>
                <w:rFonts w:ascii="Arial" w:eastAsia="Symbol" w:hAnsi="Arial" w:cs="Arial"/>
                <w:lang w:val="es-ES_tradnl" w:eastAsia="en-US"/>
              </w:rPr>
            </w:pPr>
            <w:r w:rsidRPr="001203B9">
              <w:rPr>
                <w:rFonts w:ascii="Arial" w:eastAsia="Symbol" w:hAnsi="Arial" w:cs="Arial"/>
                <w:lang w:val="es-ES_tradnl" w:eastAsia="en-US"/>
              </w:rPr>
              <w:t xml:space="preserve">Resolución y mitigación de problemas </w:t>
            </w:r>
          </w:p>
          <w:p w14:paraId="5D065C32" w14:textId="77777777" w:rsidR="00EE1A18" w:rsidRPr="001203B9" w:rsidRDefault="00EE1A18" w:rsidP="00360324">
            <w:pPr>
              <w:autoSpaceDE w:val="0"/>
              <w:autoSpaceDN w:val="0"/>
              <w:adjustRightInd w:val="0"/>
              <w:ind w:right="278"/>
              <w:contextualSpacing/>
              <w:rPr>
                <w:rFonts w:ascii="Arial" w:eastAsia="Symbol" w:hAnsi="Arial" w:cs="Arial"/>
                <w:lang w:val="es-ES_tradnl" w:eastAsia="en-US"/>
              </w:rPr>
            </w:pPr>
            <w:r w:rsidRPr="001203B9">
              <w:rPr>
                <w:rFonts w:ascii="Arial" w:eastAsia="Symbol" w:hAnsi="Arial" w:cs="Arial"/>
                <w:lang w:val="es-ES_tradnl" w:eastAsia="en-US"/>
              </w:rPr>
              <w:t>Atención de requerimientos</w:t>
            </w:r>
          </w:p>
          <w:p w14:paraId="580BC700" w14:textId="5144AD2E" w:rsidR="00EE1A18" w:rsidRPr="001203B9" w:rsidRDefault="00EE1A18" w:rsidP="00360324">
            <w:pPr>
              <w:rPr>
                <w:rFonts w:ascii="Arial" w:hAnsi="Arial" w:cs="Arial"/>
                <w:b/>
              </w:rPr>
            </w:pPr>
            <w:r w:rsidRPr="001203B9">
              <w:rPr>
                <w:rFonts w:ascii="Arial" w:eastAsia="Symbol" w:hAnsi="Arial" w:cs="Arial"/>
                <w:lang w:val="es-ES_tradnl" w:eastAsia="en-US"/>
              </w:rPr>
              <w:t>Atención al detalle</w:t>
            </w:r>
          </w:p>
        </w:tc>
      </w:tr>
      <w:tr w:rsidR="00EE1A18" w:rsidRPr="001203B9" w14:paraId="5C485FBB" w14:textId="77777777" w:rsidTr="00556D05">
        <w:trPr>
          <w:trHeight w:val="45"/>
          <w:jc w:val="center"/>
        </w:trPr>
        <w:tc>
          <w:tcPr>
            <w:tcW w:w="10086" w:type="dxa"/>
            <w:gridSpan w:val="5"/>
            <w:shd w:val="clear" w:color="auto" w:fill="D9D9D9"/>
            <w:vAlign w:val="center"/>
          </w:tcPr>
          <w:p w14:paraId="2385BA4A" w14:textId="77777777" w:rsidR="00EE1A18" w:rsidRPr="001203B9" w:rsidRDefault="00EE1A18" w:rsidP="00360324">
            <w:pPr>
              <w:jc w:val="center"/>
              <w:rPr>
                <w:rFonts w:ascii="Arial" w:hAnsi="Arial" w:cs="Arial"/>
                <w:b/>
              </w:rPr>
            </w:pPr>
            <w:r w:rsidRPr="001203B9">
              <w:rPr>
                <w:rFonts w:ascii="Arial" w:hAnsi="Arial" w:cs="Arial"/>
                <w:b/>
              </w:rPr>
              <w:t>VII. REQUISITOS DE FORMACIÓN ACADÉMICA Y EXPERIENCIA</w:t>
            </w:r>
          </w:p>
        </w:tc>
      </w:tr>
      <w:tr w:rsidR="00EE1A18" w:rsidRPr="001203B9" w14:paraId="2FFD0286" w14:textId="77777777" w:rsidTr="00556D05">
        <w:trPr>
          <w:trHeight w:val="91"/>
          <w:jc w:val="center"/>
        </w:trPr>
        <w:tc>
          <w:tcPr>
            <w:tcW w:w="5240" w:type="dxa"/>
            <w:gridSpan w:val="3"/>
            <w:shd w:val="clear" w:color="auto" w:fill="D9D9D9" w:themeFill="background1" w:themeFillShade="D9"/>
            <w:vAlign w:val="center"/>
          </w:tcPr>
          <w:p w14:paraId="5F8D6146" w14:textId="77777777" w:rsidR="00EE1A18" w:rsidRPr="001203B9" w:rsidRDefault="00EE1A18" w:rsidP="00360324">
            <w:pPr>
              <w:jc w:val="center"/>
              <w:rPr>
                <w:rFonts w:ascii="Arial" w:hAnsi="Arial" w:cs="Arial"/>
                <w:b/>
              </w:rPr>
            </w:pPr>
            <w:r w:rsidRPr="001203B9">
              <w:rPr>
                <w:rFonts w:ascii="Arial" w:hAnsi="Arial" w:cs="Arial"/>
                <w:b/>
              </w:rPr>
              <w:t>FORMACIÓN ACADÉMICA</w:t>
            </w:r>
          </w:p>
        </w:tc>
        <w:tc>
          <w:tcPr>
            <w:tcW w:w="4846" w:type="dxa"/>
            <w:gridSpan w:val="2"/>
            <w:shd w:val="clear" w:color="auto" w:fill="D9D9D9" w:themeFill="background1" w:themeFillShade="D9"/>
            <w:vAlign w:val="center"/>
          </w:tcPr>
          <w:p w14:paraId="4DD99A30" w14:textId="77777777" w:rsidR="00EE1A18" w:rsidRPr="001203B9" w:rsidRDefault="00EE1A18" w:rsidP="00360324">
            <w:pPr>
              <w:jc w:val="center"/>
              <w:rPr>
                <w:rFonts w:ascii="Arial" w:hAnsi="Arial" w:cs="Arial"/>
                <w:b/>
              </w:rPr>
            </w:pPr>
            <w:r w:rsidRPr="001203B9">
              <w:rPr>
                <w:rFonts w:ascii="Arial" w:hAnsi="Arial" w:cs="Arial"/>
                <w:b/>
              </w:rPr>
              <w:t>EXPERIENCIA</w:t>
            </w:r>
          </w:p>
        </w:tc>
      </w:tr>
      <w:tr w:rsidR="00EE1A18" w:rsidRPr="001203B9" w14:paraId="0DCADF30" w14:textId="77777777" w:rsidTr="00556D05">
        <w:trPr>
          <w:trHeight w:val="91"/>
          <w:jc w:val="center"/>
        </w:trPr>
        <w:tc>
          <w:tcPr>
            <w:tcW w:w="5240" w:type="dxa"/>
            <w:gridSpan w:val="3"/>
            <w:shd w:val="clear" w:color="auto" w:fill="auto"/>
            <w:vAlign w:val="center"/>
          </w:tcPr>
          <w:p w14:paraId="1856956A" w14:textId="77777777" w:rsidR="00EE1A18" w:rsidRPr="001203B9" w:rsidRDefault="00EE1A18" w:rsidP="00360324">
            <w:pPr>
              <w:jc w:val="both"/>
              <w:rPr>
                <w:rFonts w:ascii="Arial" w:hAnsi="Arial" w:cs="Arial"/>
              </w:rPr>
            </w:pPr>
            <w:r w:rsidRPr="001203B9">
              <w:rPr>
                <w:rFonts w:ascii="Arial" w:hAnsi="Arial" w:cs="Arial"/>
              </w:rPr>
              <w:t xml:space="preserve">Título Profesional en Disciplina Académica del Núcleo Básico del Conocimiento en: Derecho; Administración; Contaduría Pública; Economía; Ingeniería Industrial y Afines; Ingeniería de Sistemas, Telemática y </w:t>
            </w:r>
            <w:r w:rsidR="00E46000" w:rsidRPr="001203B9">
              <w:rPr>
                <w:rFonts w:ascii="Arial" w:hAnsi="Arial" w:cs="Arial"/>
              </w:rPr>
              <w:t>A</w:t>
            </w:r>
            <w:r w:rsidRPr="001203B9">
              <w:rPr>
                <w:rFonts w:ascii="Arial" w:hAnsi="Arial" w:cs="Arial"/>
              </w:rPr>
              <w:t xml:space="preserve">fines; Ingeniería Electrónica, Telecomunicaciones y </w:t>
            </w:r>
            <w:r w:rsidR="00E46000" w:rsidRPr="001203B9">
              <w:rPr>
                <w:rFonts w:ascii="Arial" w:hAnsi="Arial" w:cs="Arial"/>
              </w:rPr>
              <w:t>A</w:t>
            </w:r>
            <w:r w:rsidRPr="001203B9">
              <w:rPr>
                <w:rFonts w:ascii="Arial" w:hAnsi="Arial" w:cs="Arial"/>
              </w:rPr>
              <w:t>fines.</w:t>
            </w:r>
          </w:p>
          <w:p w14:paraId="4CAEC8F7" w14:textId="77777777" w:rsidR="00EE1A18" w:rsidRPr="001203B9" w:rsidRDefault="00EE1A18" w:rsidP="00360324">
            <w:pPr>
              <w:contextualSpacing/>
              <w:jc w:val="both"/>
              <w:rPr>
                <w:rFonts w:ascii="Arial" w:hAnsi="Arial" w:cs="Arial"/>
              </w:rPr>
            </w:pPr>
            <w:r w:rsidRPr="001203B9">
              <w:rPr>
                <w:rFonts w:ascii="Arial" w:hAnsi="Arial" w:cs="Arial"/>
              </w:rPr>
              <w:t xml:space="preserve">Título de postgrado en la modalidad de </w:t>
            </w:r>
            <w:r w:rsidR="00E46000" w:rsidRPr="001203B9">
              <w:rPr>
                <w:rFonts w:ascii="Arial" w:hAnsi="Arial" w:cs="Arial"/>
              </w:rPr>
              <w:t>e</w:t>
            </w:r>
            <w:r w:rsidR="00842040" w:rsidRPr="001203B9">
              <w:rPr>
                <w:rFonts w:ascii="Arial" w:hAnsi="Arial" w:cs="Arial"/>
              </w:rPr>
              <w:t>specialización</w:t>
            </w:r>
            <w:r w:rsidRPr="001203B9">
              <w:rPr>
                <w:rFonts w:ascii="Arial" w:hAnsi="Arial" w:cs="Arial"/>
              </w:rPr>
              <w:t>, en las áreas relacionadas con las funciones del empleo.</w:t>
            </w:r>
          </w:p>
          <w:p w14:paraId="6860942E" w14:textId="77777777" w:rsidR="00EE1A18" w:rsidRPr="001203B9" w:rsidRDefault="00EE1A18" w:rsidP="00360324">
            <w:pPr>
              <w:contextualSpacing/>
              <w:jc w:val="both"/>
              <w:rPr>
                <w:rFonts w:ascii="Arial" w:hAnsi="Arial" w:cs="Arial"/>
              </w:rPr>
            </w:pPr>
            <w:r w:rsidRPr="001203B9">
              <w:rPr>
                <w:rFonts w:ascii="Arial" w:hAnsi="Arial" w:cs="Arial"/>
              </w:rPr>
              <w:t xml:space="preserve">Tarjeta o </w:t>
            </w:r>
            <w:r w:rsidR="00E46000" w:rsidRPr="001203B9">
              <w:rPr>
                <w:rFonts w:ascii="Arial" w:hAnsi="Arial" w:cs="Arial"/>
              </w:rPr>
              <w:t>m</w:t>
            </w:r>
            <w:r w:rsidR="005E0B25" w:rsidRPr="001203B9">
              <w:rPr>
                <w:rFonts w:ascii="Arial" w:hAnsi="Arial" w:cs="Arial"/>
              </w:rPr>
              <w:t>atrícula</w:t>
            </w:r>
            <w:r w:rsidRPr="001203B9">
              <w:rPr>
                <w:rFonts w:ascii="Arial" w:hAnsi="Arial" w:cs="Arial"/>
              </w:rPr>
              <w:t xml:space="preserve"> profesional en los casos reglamentados por la </w:t>
            </w:r>
            <w:r w:rsidR="00842040" w:rsidRPr="001203B9">
              <w:rPr>
                <w:rFonts w:ascii="Arial" w:hAnsi="Arial" w:cs="Arial"/>
              </w:rPr>
              <w:t>Ley</w:t>
            </w:r>
            <w:r w:rsidRPr="001203B9">
              <w:rPr>
                <w:rFonts w:ascii="Arial" w:hAnsi="Arial" w:cs="Arial"/>
              </w:rPr>
              <w:t>.</w:t>
            </w:r>
          </w:p>
        </w:tc>
        <w:tc>
          <w:tcPr>
            <w:tcW w:w="4846" w:type="dxa"/>
            <w:gridSpan w:val="2"/>
            <w:shd w:val="clear" w:color="auto" w:fill="auto"/>
            <w:vAlign w:val="center"/>
          </w:tcPr>
          <w:p w14:paraId="5C218A7E" w14:textId="77777777" w:rsidR="00EE1A18" w:rsidRPr="001203B9" w:rsidRDefault="00EE1A18" w:rsidP="00360324">
            <w:pPr>
              <w:ind w:left="54"/>
              <w:contextualSpacing/>
              <w:jc w:val="both"/>
              <w:rPr>
                <w:rFonts w:ascii="Arial" w:hAnsi="Arial" w:cs="Arial"/>
              </w:rPr>
            </w:pPr>
            <w:r w:rsidRPr="001203B9">
              <w:rPr>
                <w:rFonts w:ascii="Arial" w:hAnsi="Arial" w:cs="Arial"/>
              </w:rPr>
              <w:t>Veintidós (22) meses de experiencia profesional relacionada.</w:t>
            </w:r>
          </w:p>
        </w:tc>
      </w:tr>
      <w:tr w:rsidR="00E46000" w:rsidRPr="001203B9" w14:paraId="64A325D8" w14:textId="77777777" w:rsidTr="00556D05">
        <w:trPr>
          <w:trHeight w:val="91"/>
          <w:jc w:val="center"/>
        </w:trPr>
        <w:tc>
          <w:tcPr>
            <w:tcW w:w="10086" w:type="dxa"/>
            <w:gridSpan w:val="5"/>
            <w:shd w:val="clear" w:color="auto" w:fill="D9D9D9" w:themeFill="background1" w:themeFillShade="D9"/>
            <w:vAlign w:val="center"/>
          </w:tcPr>
          <w:p w14:paraId="3AE0FEFE" w14:textId="77777777" w:rsidR="00E46000" w:rsidRPr="001203B9" w:rsidRDefault="00E46000" w:rsidP="00360324">
            <w:pPr>
              <w:ind w:left="360"/>
              <w:contextualSpacing/>
              <w:jc w:val="center"/>
              <w:rPr>
                <w:rFonts w:ascii="Arial" w:hAnsi="Arial" w:cs="Arial"/>
              </w:rPr>
            </w:pPr>
            <w:r w:rsidRPr="001203B9">
              <w:rPr>
                <w:rFonts w:ascii="Arial" w:hAnsi="Arial" w:cs="Arial"/>
                <w:b/>
              </w:rPr>
              <w:t>ALTERNATIVA</w:t>
            </w:r>
          </w:p>
        </w:tc>
      </w:tr>
      <w:tr w:rsidR="00E46000" w:rsidRPr="001203B9" w14:paraId="0B03E864" w14:textId="77777777" w:rsidTr="00556D05">
        <w:trPr>
          <w:trHeight w:val="91"/>
          <w:jc w:val="center"/>
        </w:trPr>
        <w:tc>
          <w:tcPr>
            <w:tcW w:w="5240" w:type="dxa"/>
            <w:gridSpan w:val="3"/>
            <w:tcBorders>
              <w:bottom w:val="single" w:sz="4" w:space="0" w:color="auto"/>
            </w:tcBorders>
            <w:shd w:val="clear" w:color="auto" w:fill="D9D9D9" w:themeFill="background1" w:themeFillShade="D9"/>
            <w:vAlign w:val="center"/>
          </w:tcPr>
          <w:p w14:paraId="61EFCBEC" w14:textId="77777777" w:rsidR="00E46000" w:rsidRPr="001203B9" w:rsidRDefault="00E46000" w:rsidP="00360324">
            <w:pPr>
              <w:jc w:val="center"/>
              <w:rPr>
                <w:rFonts w:ascii="Arial" w:hAnsi="Arial" w:cs="Arial"/>
                <w:b/>
              </w:rPr>
            </w:pPr>
            <w:r w:rsidRPr="001203B9">
              <w:rPr>
                <w:rFonts w:ascii="Arial" w:hAnsi="Arial" w:cs="Arial"/>
                <w:b/>
              </w:rPr>
              <w:t>FORMACIÓN ACADÉMICA</w:t>
            </w:r>
          </w:p>
        </w:tc>
        <w:tc>
          <w:tcPr>
            <w:tcW w:w="4846" w:type="dxa"/>
            <w:gridSpan w:val="2"/>
            <w:tcBorders>
              <w:bottom w:val="single" w:sz="4" w:space="0" w:color="auto"/>
            </w:tcBorders>
            <w:shd w:val="clear" w:color="auto" w:fill="D9D9D9" w:themeFill="background1" w:themeFillShade="D9"/>
            <w:vAlign w:val="center"/>
          </w:tcPr>
          <w:p w14:paraId="476F119F" w14:textId="77777777" w:rsidR="00E46000" w:rsidRPr="001203B9" w:rsidRDefault="00E46000" w:rsidP="00360324">
            <w:pPr>
              <w:jc w:val="center"/>
              <w:rPr>
                <w:rFonts w:ascii="Arial" w:hAnsi="Arial" w:cs="Arial"/>
                <w:b/>
              </w:rPr>
            </w:pPr>
            <w:r w:rsidRPr="001203B9">
              <w:rPr>
                <w:rFonts w:ascii="Arial" w:hAnsi="Arial" w:cs="Arial"/>
                <w:b/>
              </w:rPr>
              <w:t>EXPERIENCIA</w:t>
            </w:r>
          </w:p>
        </w:tc>
      </w:tr>
      <w:tr w:rsidR="00E46000" w:rsidRPr="001203B9" w14:paraId="7F488851" w14:textId="77777777" w:rsidTr="00556D05">
        <w:trPr>
          <w:trHeight w:val="91"/>
          <w:jc w:val="center"/>
        </w:trPr>
        <w:tc>
          <w:tcPr>
            <w:tcW w:w="52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FF6FFD3" w14:textId="77777777" w:rsidR="00016CE2" w:rsidRPr="001203B9" w:rsidRDefault="00016CE2" w:rsidP="00360324">
            <w:pPr>
              <w:jc w:val="both"/>
              <w:rPr>
                <w:rFonts w:ascii="Arial" w:hAnsi="Arial" w:cs="Arial"/>
              </w:rPr>
            </w:pPr>
            <w:r w:rsidRPr="001203B9">
              <w:rPr>
                <w:rFonts w:ascii="Arial" w:hAnsi="Arial" w:cs="Arial"/>
              </w:rPr>
              <w:lastRenderedPageBreak/>
              <w:t>Título Profesional en Disciplina Académica del Núcleo Básico del Conocimiento en: Derecho; Administración; Contaduría Pública; Economía; Ingeniería Industrial y Afines; Ingeniería de Sistemas, Telemática y Afines; Ingeniería Electrónica, Telecomunicaciones y Afines.</w:t>
            </w:r>
          </w:p>
          <w:p w14:paraId="31C0FDAC" w14:textId="77777777" w:rsidR="00E46000" w:rsidRPr="001203B9" w:rsidRDefault="00E46000" w:rsidP="00360324">
            <w:pPr>
              <w:jc w:val="both"/>
              <w:rPr>
                <w:rFonts w:ascii="Arial" w:hAnsi="Arial" w:cs="Arial"/>
              </w:rPr>
            </w:pPr>
            <w:r w:rsidRPr="001203B9">
              <w:rPr>
                <w:rFonts w:ascii="Arial" w:hAnsi="Arial" w:cs="Arial"/>
              </w:rPr>
              <w:t xml:space="preserve">Tarjeta o </w:t>
            </w:r>
            <w:r w:rsidR="00016CE2" w:rsidRPr="001203B9">
              <w:rPr>
                <w:rFonts w:ascii="Arial" w:hAnsi="Arial" w:cs="Arial"/>
              </w:rPr>
              <w:t>m</w:t>
            </w:r>
            <w:r w:rsidRPr="001203B9">
              <w:rPr>
                <w:rFonts w:ascii="Arial" w:hAnsi="Arial" w:cs="Arial"/>
              </w:rPr>
              <w:t xml:space="preserve">atrícula </w:t>
            </w:r>
            <w:r w:rsidR="00016CE2" w:rsidRPr="001203B9">
              <w:rPr>
                <w:rFonts w:ascii="Arial" w:hAnsi="Arial" w:cs="Arial"/>
              </w:rPr>
              <w:t>p</w:t>
            </w:r>
            <w:r w:rsidRPr="001203B9">
              <w:rPr>
                <w:rFonts w:ascii="Arial" w:hAnsi="Arial" w:cs="Arial"/>
              </w:rPr>
              <w:t>rofesional en los casos reglamentados por la Ley.</w:t>
            </w:r>
          </w:p>
        </w:tc>
        <w:tc>
          <w:tcPr>
            <w:tcW w:w="48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D075EB" w14:textId="77777777" w:rsidR="00E46000" w:rsidRPr="001203B9" w:rsidRDefault="00E46000" w:rsidP="00360324">
            <w:pPr>
              <w:jc w:val="both"/>
              <w:rPr>
                <w:rFonts w:ascii="Arial" w:hAnsi="Arial" w:cs="Arial"/>
              </w:rPr>
            </w:pPr>
            <w:r w:rsidRPr="001203B9">
              <w:rPr>
                <w:rFonts w:ascii="Arial" w:hAnsi="Arial" w:cs="Arial"/>
              </w:rPr>
              <w:t>Cuarenta y seis (46) meses de experiencia profesional relacionada.</w:t>
            </w:r>
          </w:p>
        </w:tc>
      </w:tr>
    </w:tbl>
    <w:p w14:paraId="1CA2845D" w14:textId="77777777" w:rsidR="00EE1A18" w:rsidRPr="001203B9" w:rsidRDefault="00EE1A18" w:rsidP="00360324">
      <w:pPr>
        <w:pStyle w:val="Prrafodelista"/>
        <w:shd w:val="clear" w:color="auto" w:fill="FFFFFF"/>
        <w:spacing w:after="0" w:line="240" w:lineRule="auto"/>
        <w:ind w:left="0"/>
        <w:jc w:val="both"/>
        <w:rPr>
          <w:rFonts w:ascii="Arial" w:hAnsi="Arial" w:cs="Arial"/>
          <w:sz w:val="20"/>
          <w:szCs w:val="20"/>
        </w:rPr>
      </w:pPr>
    </w:p>
    <w:tbl>
      <w:tblPr>
        <w:tblW w:w="9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9"/>
        <w:gridCol w:w="1488"/>
        <w:gridCol w:w="392"/>
        <w:gridCol w:w="950"/>
        <w:gridCol w:w="4049"/>
      </w:tblGrid>
      <w:tr w:rsidR="00EE1A18" w:rsidRPr="001203B9" w14:paraId="1279AC40" w14:textId="77777777" w:rsidTr="00782255">
        <w:trPr>
          <w:trHeight w:val="195"/>
          <w:jc w:val="center"/>
        </w:trPr>
        <w:tc>
          <w:tcPr>
            <w:tcW w:w="9998" w:type="dxa"/>
            <w:gridSpan w:val="5"/>
            <w:shd w:val="clear" w:color="auto" w:fill="D9D9D9"/>
          </w:tcPr>
          <w:p w14:paraId="3D7D7EE3" w14:textId="2383ECF2" w:rsidR="00EE1A18" w:rsidRPr="001203B9" w:rsidRDefault="00D023A7" w:rsidP="00360324">
            <w:pPr>
              <w:jc w:val="center"/>
              <w:rPr>
                <w:rFonts w:ascii="Arial" w:hAnsi="Arial" w:cs="Arial"/>
                <w:b/>
              </w:rPr>
            </w:pPr>
            <w:r w:rsidRPr="001203B9">
              <w:rPr>
                <w:rFonts w:ascii="Arial" w:hAnsi="Arial" w:cs="Arial"/>
                <w:b/>
              </w:rPr>
              <w:t>I. IDENTIFICACIÓN Y UBICACIÓN</w:t>
            </w:r>
          </w:p>
        </w:tc>
      </w:tr>
      <w:tr w:rsidR="00D023A7" w:rsidRPr="001203B9" w14:paraId="61E047DF" w14:textId="77777777" w:rsidTr="00D023A7">
        <w:trPr>
          <w:trHeight w:val="195"/>
          <w:jc w:val="center"/>
        </w:trPr>
        <w:tc>
          <w:tcPr>
            <w:tcW w:w="4999" w:type="dxa"/>
            <w:gridSpan w:val="3"/>
            <w:shd w:val="clear" w:color="auto" w:fill="FFFFFF" w:themeFill="background1"/>
          </w:tcPr>
          <w:p w14:paraId="7F5E0A05" w14:textId="22789A73" w:rsidR="00D023A7" w:rsidRPr="001203B9" w:rsidRDefault="00D023A7" w:rsidP="00D023A7">
            <w:pPr>
              <w:ind w:left="360"/>
              <w:jc w:val="both"/>
              <w:rPr>
                <w:rFonts w:ascii="Arial" w:hAnsi="Arial" w:cs="Arial"/>
                <w:lang w:val="es-ES_tradnl"/>
              </w:rPr>
            </w:pPr>
            <w:r w:rsidRPr="001203B9">
              <w:rPr>
                <w:rFonts w:ascii="Arial" w:hAnsi="Arial" w:cs="Arial"/>
                <w:lang w:val="es-ES_tradnl"/>
              </w:rPr>
              <w:t>Nivel</w:t>
            </w:r>
          </w:p>
        </w:tc>
        <w:tc>
          <w:tcPr>
            <w:tcW w:w="4999" w:type="dxa"/>
            <w:gridSpan w:val="2"/>
            <w:shd w:val="clear" w:color="auto" w:fill="FFFFFF" w:themeFill="background1"/>
          </w:tcPr>
          <w:p w14:paraId="481B7EE7" w14:textId="07C9E7A0" w:rsidR="00D023A7" w:rsidRPr="001203B9" w:rsidRDefault="00D023A7" w:rsidP="00D023A7">
            <w:pPr>
              <w:ind w:left="360"/>
              <w:jc w:val="both"/>
              <w:rPr>
                <w:rFonts w:ascii="Arial" w:hAnsi="Arial" w:cs="Arial"/>
                <w:lang w:val="es-ES_tradnl"/>
              </w:rPr>
            </w:pPr>
            <w:r w:rsidRPr="001203B9">
              <w:rPr>
                <w:rFonts w:ascii="Arial" w:hAnsi="Arial" w:cs="Arial"/>
                <w:lang w:val="es-ES_tradnl"/>
              </w:rPr>
              <w:t>Profesional</w:t>
            </w:r>
          </w:p>
        </w:tc>
      </w:tr>
      <w:tr w:rsidR="00D023A7" w:rsidRPr="001203B9" w14:paraId="0CA10174" w14:textId="77777777" w:rsidTr="00D023A7">
        <w:trPr>
          <w:trHeight w:val="195"/>
          <w:jc w:val="center"/>
        </w:trPr>
        <w:tc>
          <w:tcPr>
            <w:tcW w:w="4999" w:type="dxa"/>
            <w:gridSpan w:val="3"/>
            <w:shd w:val="clear" w:color="auto" w:fill="FFFFFF" w:themeFill="background1"/>
          </w:tcPr>
          <w:p w14:paraId="6DDE681C" w14:textId="67C7A14A" w:rsidR="00D023A7" w:rsidRPr="001203B9" w:rsidRDefault="00D023A7" w:rsidP="00D023A7">
            <w:pPr>
              <w:ind w:left="360"/>
              <w:jc w:val="both"/>
              <w:rPr>
                <w:rFonts w:ascii="Arial" w:hAnsi="Arial" w:cs="Arial"/>
                <w:lang w:val="es-ES_tradnl"/>
              </w:rPr>
            </w:pPr>
            <w:r w:rsidRPr="001203B9">
              <w:rPr>
                <w:rFonts w:ascii="Arial" w:hAnsi="Arial" w:cs="Arial"/>
                <w:lang w:val="es-ES_tradnl"/>
              </w:rPr>
              <w:t>Denominación del Empleo</w:t>
            </w:r>
          </w:p>
        </w:tc>
        <w:tc>
          <w:tcPr>
            <w:tcW w:w="4999" w:type="dxa"/>
            <w:gridSpan w:val="2"/>
            <w:shd w:val="clear" w:color="auto" w:fill="FFFFFF" w:themeFill="background1"/>
          </w:tcPr>
          <w:p w14:paraId="084CFD60" w14:textId="70838E9D" w:rsidR="00D023A7" w:rsidRPr="001203B9" w:rsidRDefault="00D023A7" w:rsidP="00D023A7">
            <w:pPr>
              <w:ind w:left="360"/>
              <w:jc w:val="both"/>
              <w:rPr>
                <w:rFonts w:ascii="Arial" w:hAnsi="Arial" w:cs="Arial"/>
                <w:lang w:val="es-ES_tradnl"/>
              </w:rPr>
            </w:pPr>
            <w:r w:rsidRPr="001203B9">
              <w:rPr>
                <w:rFonts w:ascii="Arial" w:hAnsi="Arial" w:cs="Arial"/>
                <w:lang w:val="es-ES_tradnl"/>
              </w:rPr>
              <w:t>Profesional Especializado</w:t>
            </w:r>
          </w:p>
        </w:tc>
      </w:tr>
      <w:tr w:rsidR="00D023A7" w:rsidRPr="001203B9" w14:paraId="284D3A8B" w14:textId="77777777" w:rsidTr="00D023A7">
        <w:trPr>
          <w:trHeight w:val="195"/>
          <w:jc w:val="center"/>
        </w:trPr>
        <w:tc>
          <w:tcPr>
            <w:tcW w:w="4999" w:type="dxa"/>
            <w:gridSpan w:val="3"/>
            <w:shd w:val="clear" w:color="auto" w:fill="FFFFFF" w:themeFill="background1"/>
          </w:tcPr>
          <w:p w14:paraId="7FD800F3" w14:textId="02030B1C" w:rsidR="00D023A7" w:rsidRPr="001203B9" w:rsidRDefault="00D023A7" w:rsidP="00D023A7">
            <w:pPr>
              <w:ind w:left="360"/>
              <w:jc w:val="both"/>
              <w:rPr>
                <w:rFonts w:ascii="Arial" w:hAnsi="Arial" w:cs="Arial"/>
                <w:lang w:val="es-ES_tradnl"/>
              </w:rPr>
            </w:pPr>
            <w:r w:rsidRPr="001203B9">
              <w:rPr>
                <w:rFonts w:ascii="Arial" w:hAnsi="Arial" w:cs="Arial"/>
                <w:lang w:val="es-ES_tradnl"/>
              </w:rPr>
              <w:t>Código</w:t>
            </w:r>
          </w:p>
        </w:tc>
        <w:tc>
          <w:tcPr>
            <w:tcW w:w="4999" w:type="dxa"/>
            <w:gridSpan w:val="2"/>
            <w:shd w:val="clear" w:color="auto" w:fill="FFFFFF" w:themeFill="background1"/>
          </w:tcPr>
          <w:p w14:paraId="1CA95C78" w14:textId="49CDDE34" w:rsidR="00D023A7" w:rsidRPr="001203B9" w:rsidRDefault="00D023A7" w:rsidP="00D023A7">
            <w:pPr>
              <w:ind w:left="360"/>
              <w:jc w:val="both"/>
              <w:rPr>
                <w:rFonts w:ascii="Arial" w:hAnsi="Arial" w:cs="Arial"/>
                <w:lang w:val="es-ES_tradnl"/>
              </w:rPr>
            </w:pPr>
            <w:r w:rsidRPr="001203B9">
              <w:rPr>
                <w:rFonts w:ascii="Arial" w:hAnsi="Arial" w:cs="Arial"/>
                <w:lang w:val="es-ES_tradnl"/>
              </w:rPr>
              <w:t>2028</w:t>
            </w:r>
          </w:p>
        </w:tc>
      </w:tr>
      <w:tr w:rsidR="00D023A7" w:rsidRPr="001203B9" w14:paraId="0EA111F5" w14:textId="77777777" w:rsidTr="00D023A7">
        <w:trPr>
          <w:trHeight w:val="195"/>
          <w:jc w:val="center"/>
        </w:trPr>
        <w:tc>
          <w:tcPr>
            <w:tcW w:w="4999" w:type="dxa"/>
            <w:gridSpan w:val="3"/>
            <w:shd w:val="clear" w:color="auto" w:fill="FFFFFF" w:themeFill="background1"/>
          </w:tcPr>
          <w:p w14:paraId="5CFD0961" w14:textId="79D25119" w:rsidR="00D023A7" w:rsidRPr="001203B9" w:rsidRDefault="00D023A7" w:rsidP="00D023A7">
            <w:pPr>
              <w:ind w:left="360"/>
              <w:jc w:val="both"/>
              <w:rPr>
                <w:rFonts w:ascii="Arial" w:hAnsi="Arial" w:cs="Arial"/>
                <w:lang w:val="es-ES_tradnl"/>
              </w:rPr>
            </w:pPr>
            <w:r w:rsidRPr="001203B9">
              <w:rPr>
                <w:rFonts w:ascii="Arial" w:hAnsi="Arial" w:cs="Arial"/>
                <w:lang w:val="es-ES_tradnl"/>
              </w:rPr>
              <w:t>Grado</w:t>
            </w:r>
          </w:p>
        </w:tc>
        <w:tc>
          <w:tcPr>
            <w:tcW w:w="4999" w:type="dxa"/>
            <w:gridSpan w:val="2"/>
            <w:shd w:val="clear" w:color="auto" w:fill="FFFFFF" w:themeFill="background1"/>
          </w:tcPr>
          <w:p w14:paraId="725DAC1F" w14:textId="147E259E" w:rsidR="00D023A7" w:rsidRPr="001203B9" w:rsidRDefault="00D023A7" w:rsidP="00D023A7">
            <w:pPr>
              <w:ind w:left="360"/>
              <w:jc w:val="both"/>
              <w:rPr>
                <w:rFonts w:ascii="Arial" w:hAnsi="Arial" w:cs="Arial"/>
                <w:lang w:val="es-ES_tradnl"/>
              </w:rPr>
            </w:pPr>
            <w:r w:rsidRPr="001203B9">
              <w:rPr>
                <w:rFonts w:ascii="Arial" w:hAnsi="Arial" w:cs="Arial"/>
                <w:lang w:val="es-ES_tradnl"/>
              </w:rPr>
              <w:t>17</w:t>
            </w:r>
          </w:p>
        </w:tc>
      </w:tr>
      <w:tr w:rsidR="00D023A7" w:rsidRPr="001203B9" w14:paraId="5C963A5F" w14:textId="77777777" w:rsidTr="00D023A7">
        <w:trPr>
          <w:trHeight w:val="195"/>
          <w:jc w:val="center"/>
        </w:trPr>
        <w:tc>
          <w:tcPr>
            <w:tcW w:w="4999" w:type="dxa"/>
            <w:gridSpan w:val="3"/>
            <w:shd w:val="clear" w:color="auto" w:fill="FFFFFF" w:themeFill="background1"/>
          </w:tcPr>
          <w:p w14:paraId="7636A4DE" w14:textId="4675E9DA" w:rsidR="00D023A7" w:rsidRPr="001203B9" w:rsidRDefault="00D023A7" w:rsidP="00D023A7">
            <w:pPr>
              <w:ind w:left="360"/>
              <w:jc w:val="both"/>
              <w:rPr>
                <w:rFonts w:ascii="Arial" w:hAnsi="Arial" w:cs="Arial"/>
                <w:lang w:val="es-ES_tradnl"/>
              </w:rPr>
            </w:pPr>
            <w:r w:rsidRPr="001203B9">
              <w:rPr>
                <w:rFonts w:ascii="Arial" w:hAnsi="Arial" w:cs="Arial"/>
                <w:lang w:val="es-ES_tradnl"/>
              </w:rPr>
              <w:t>Nº de Cargos</w:t>
            </w:r>
          </w:p>
        </w:tc>
        <w:tc>
          <w:tcPr>
            <w:tcW w:w="4999" w:type="dxa"/>
            <w:gridSpan w:val="2"/>
            <w:shd w:val="clear" w:color="auto" w:fill="FFFFFF" w:themeFill="background1"/>
          </w:tcPr>
          <w:p w14:paraId="295FD5B5" w14:textId="349926AA" w:rsidR="00D023A7" w:rsidRPr="001203B9" w:rsidRDefault="00D023A7" w:rsidP="00D023A7">
            <w:pPr>
              <w:ind w:left="360"/>
              <w:jc w:val="both"/>
              <w:rPr>
                <w:rFonts w:ascii="Arial" w:hAnsi="Arial" w:cs="Arial"/>
                <w:lang w:val="es-ES_tradnl"/>
              </w:rPr>
            </w:pPr>
            <w:r w:rsidRPr="001203B9">
              <w:rPr>
                <w:rFonts w:ascii="Arial" w:hAnsi="Arial" w:cs="Arial"/>
                <w:lang w:val="es-ES_tradnl"/>
              </w:rPr>
              <w:t>16</w:t>
            </w:r>
          </w:p>
        </w:tc>
      </w:tr>
      <w:tr w:rsidR="00D023A7" w:rsidRPr="001203B9" w14:paraId="6E21FF81" w14:textId="77777777" w:rsidTr="00D023A7">
        <w:trPr>
          <w:trHeight w:val="195"/>
          <w:jc w:val="center"/>
        </w:trPr>
        <w:tc>
          <w:tcPr>
            <w:tcW w:w="4999" w:type="dxa"/>
            <w:gridSpan w:val="3"/>
            <w:shd w:val="clear" w:color="auto" w:fill="FFFFFF" w:themeFill="background1"/>
          </w:tcPr>
          <w:p w14:paraId="73127B93" w14:textId="726D12C2" w:rsidR="00D023A7" w:rsidRPr="001203B9" w:rsidRDefault="00D023A7" w:rsidP="00D023A7">
            <w:pPr>
              <w:ind w:left="360"/>
              <w:jc w:val="both"/>
              <w:rPr>
                <w:rFonts w:ascii="Arial" w:hAnsi="Arial" w:cs="Arial"/>
                <w:lang w:val="es-ES_tradnl"/>
              </w:rPr>
            </w:pPr>
            <w:r w:rsidRPr="001203B9">
              <w:rPr>
                <w:rFonts w:ascii="Arial" w:hAnsi="Arial" w:cs="Arial"/>
                <w:lang w:val="es-ES_tradnl"/>
              </w:rPr>
              <w:t>Dependencia</w:t>
            </w:r>
          </w:p>
        </w:tc>
        <w:tc>
          <w:tcPr>
            <w:tcW w:w="4999" w:type="dxa"/>
            <w:gridSpan w:val="2"/>
            <w:shd w:val="clear" w:color="auto" w:fill="FFFFFF" w:themeFill="background1"/>
          </w:tcPr>
          <w:p w14:paraId="271BBCAD" w14:textId="5D7595DC" w:rsidR="00D023A7" w:rsidRPr="001203B9" w:rsidRDefault="00D023A7" w:rsidP="00D023A7">
            <w:pPr>
              <w:ind w:left="360"/>
              <w:jc w:val="both"/>
              <w:rPr>
                <w:rFonts w:ascii="Arial" w:hAnsi="Arial" w:cs="Arial"/>
                <w:lang w:val="es-ES_tradnl"/>
              </w:rPr>
            </w:pPr>
            <w:r w:rsidRPr="001203B9">
              <w:rPr>
                <w:rFonts w:ascii="Arial" w:hAnsi="Arial" w:cs="Arial"/>
                <w:lang w:val="es-ES_tradnl"/>
              </w:rPr>
              <w:t>Donde se ubique el cargo</w:t>
            </w:r>
          </w:p>
        </w:tc>
      </w:tr>
      <w:tr w:rsidR="00D023A7" w:rsidRPr="001203B9" w14:paraId="12423118" w14:textId="77777777" w:rsidTr="00D023A7">
        <w:trPr>
          <w:trHeight w:val="195"/>
          <w:jc w:val="center"/>
        </w:trPr>
        <w:tc>
          <w:tcPr>
            <w:tcW w:w="4999" w:type="dxa"/>
            <w:gridSpan w:val="3"/>
            <w:shd w:val="clear" w:color="auto" w:fill="FFFFFF" w:themeFill="background1"/>
          </w:tcPr>
          <w:p w14:paraId="581138F9" w14:textId="0302FCA8" w:rsidR="00D023A7" w:rsidRPr="001203B9" w:rsidRDefault="00D023A7" w:rsidP="00D023A7">
            <w:pPr>
              <w:ind w:left="360"/>
              <w:jc w:val="both"/>
              <w:rPr>
                <w:rFonts w:ascii="Arial" w:hAnsi="Arial" w:cs="Arial"/>
                <w:lang w:val="es-ES_tradnl"/>
              </w:rPr>
            </w:pPr>
            <w:r w:rsidRPr="001203B9">
              <w:rPr>
                <w:rFonts w:ascii="Arial" w:hAnsi="Arial" w:cs="Arial"/>
                <w:lang w:val="es-ES_tradnl"/>
              </w:rPr>
              <w:t>Cargo del Superior Inmediato</w:t>
            </w:r>
          </w:p>
        </w:tc>
        <w:tc>
          <w:tcPr>
            <w:tcW w:w="4999" w:type="dxa"/>
            <w:gridSpan w:val="2"/>
            <w:shd w:val="clear" w:color="auto" w:fill="FFFFFF" w:themeFill="background1"/>
          </w:tcPr>
          <w:p w14:paraId="27C38140" w14:textId="24A36371" w:rsidR="00D023A7" w:rsidRPr="001203B9" w:rsidRDefault="00D023A7" w:rsidP="00D023A7">
            <w:pPr>
              <w:ind w:left="360"/>
              <w:jc w:val="both"/>
              <w:rPr>
                <w:rFonts w:ascii="Arial" w:hAnsi="Arial" w:cs="Arial"/>
                <w:lang w:val="es-ES_tradnl"/>
              </w:rPr>
            </w:pPr>
            <w:r w:rsidRPr="001203B9">
              <w:rPr>
                <w:rFonts w:ascii="Arial" w:hAnsi="Arial" w:cs="Arial"/>
                <w:lang w:val="es-ES_tradnl"/>
              </w:rPr>
              <w:t>Quien ejerza la supervisión directa</w:t>
            </w:r>
          </w:p>
        </w:tc>
      </w:tr>
      <w:tr w:rsidR="00D023A7" w:rsidRPr="001203B9" w14:paraId="6DF92850" w14:textId="77777777" w:rsidTr="00782255">
        <w:trPr>
          <w:trHeight w:val="195"/>
          <w:jc w:val="center"/>
        </w:trPr>
        <w:tc>
          <w:tcPr>
            <w:tcW w:w="9998" w:type="dxa"/>
            <w:gridSpan w:val="5"/>
            <w:shd w:val="clear" w:color="auto" w:fill="D9D9D9"/>
          </w:tcPr>
          <w:p w14:paraId="6E9BE6FB" w14:textId="07BE8A3D" w:rsidR="00D023A7" w:rsidRPr="001203B9" w:rsidRDefault="00D023A7" w:rsidP="00D023A7">
            <w:pPr>
              <w:jc w:val="center"/>
              <w:rPr>
                <w:rFonts w:ascii="Arial" w:hAnsi="Arial" w:cs="Arial"/>
                <w:b/>
              </w:rPr>
            </w:pPr>
            <w:r w:rsidRPr="001203B9">
              <w:rPr>
                <w:rFonts w:ascii="Arial" w:hAnsi="Arial" w:cs="Arial"/>
                <w:b/>
              </w:rPr>
              <w:t>II. ÁREA FUNCIONAL</w:t>
            </w:r>
          </w:p>
        </w:tc>
      </w:tr>
      <w:tr w:rsidR="00D023A7" w:rsidRPr="001203B9" w14:paraId="6AFDFC86" w14:textId="77777777" w:rsidTr="00782255">
        <w:trPr>
          <w:trHeight w:val="195"/>
          <w:jc w:val="center"/>
        </w:trPr>
        <w:tc>
          <w:tcPr>
            <w:tcW w:w="9998" w:type="dxa"/>
            <w:gridSpan w:val="5"/>
            <w:shd w:val="clear" w:color="auto" w:fill="auto"/>
          </w:tcPr>
          <w:p w14:paraId="60D1C84C" w14:textId="77777777" w:rsidR="00D023A7" w:rsidRPr="001203B9" w:rsidRDefault="00D023A7" w:rsidP="00D023A7">
            <w:pPr>
              <w:spacing w:line="276" w:lineRule="auto"/>
              <w:ind w:left="360" w:right="278"/>
              <w:jc w:val="both"/>
              <w:rPr>
                <w:rFonts w:ascii="Arial" w:hAnsi="Arial" w:cs="Arial"/>
                <w:b/>
              </w:rPr>
            </w:pPr>
            <w:r w:rsidRPr="001203B9">
              <w:rPr>
                <w:rFonts w:ascii="Arial" w:hAnsi="Arial" w:cs="Arial"/>
                <w:bCs/>
              </w:rPr>
              <w:t>Oficina de Tecnologías de Información y Comunicaciones</w:t>
            </w:r>
          </w:p>
        </w:tc>
      </w:tr>
      <w:tr w:rsidR="00D023A7" w:rsidRPr="001203B9" w14:paraId="661801A4" w14:textId="77777777" w:rsidTr="00782255">
        <w:trPr>
          <w:trHeight w:val="195"/>
          <w:jc w:val="center"/>
        </w:trPr>
        <w:tc>
          <w:tcPr>
            <w:tcW w:w="9998" w:type="dxa"/>
            <w:gridSpan w:val="5"/>
            <w:shd w:val="clear" w:color="auto" w:fill="D9D9D9"/>
          </w:tcPr>
          <w:p w14:paraId="2CCD969E" w14:textId="77777777" w:rsidR="00D023A7" w:rsidRPr="001203B9" w:rsidRDefault="00D023A7" w:rsidP="00D023A7">
            <w:pPr>
              <w:jc w:val="center"/>
              <w:rPr>
                <w:rFonts w:ascii="Arial" w:hAnsi="Arial" w:cs="Arial"/>
                <w:b/>
              </w:rPr>
            </w:pPr>
            <w:r w:rsidRPr="001203B9">
              <w:rPr>
                <w:rFonts w:ascii="Arial" w:hAnsi="Arial" w:cs="Arial"/>
                <w:b/>
              </w:rPr>
              <w:t>III. PROPÓSITO PRINCIPAL</w:t>
            </w:r>
          </w:p>
        </w:tc>
      </w:tr>
      <w:tr w:rsidR="00D023A7" w:rsidRPr="001203B9" w14:paraId="26DDD805" w14:textId="77777777" w:rsidTr="00782255">
        <w:trPr>
          <w:trHeight w:val="772"/>
          <w:jc w:val="center"/>
        </w:trPr>
        <w:tc>
          <w:tcPr>
            <w:tcW w:w="9998" w:type="dxa"/>
            <w:gridSpan w:val="5"/>
            <w:shd w:val="clear" w:color="auto" w:fill="auto"/>
          </w:tcPr>
          <w:p w14:paraId="4203CD0A" w14:textId="77777777" w:rsidR="00D023A7" w:rsidRPr="001203B9" w:rsidRDefault="00D023A7" w:rsidP="00D023A7">
            <w:pPr>
              <w:jc w:val="both"/>
              <w:rPr>
                <w:rFonts w:ascii="Arial" w:hAnsi="Arial" w:cs="Arial"/>
              </w:rPr>
            </w:pPr>
            <w:r w:rsidRPr="001203B9">
              <w:rPr>
                <w:rFonts w:ascii="Arial" w:hAnsi="Arial" w:cs="Arial"/>
              </w:rPr>
              <w:t>Administrar y ejecutar los planes, programas, proyectos y actividades relacionados con la administración de la infraestructura tecnológica de la entidad, como soporte del funcionamiento de la Superintendencia dentro de los procesos y procedimientos establecidos en los sistemas de gestión definidos normativamente o adoptados por la entidad en cumplimiento de las políticas del Gobierno Nacional.</w:t>
            </w:r>
          </w:p>
        </w:tc>
      </w:tr>
      <w:tr w:rsidR="00D023A7" w:rsidRPr="001203B9" w14:paraId="6403BEC9" w14:textId="77777777" w:rsidTr="00782255">
        <w:trPr>
          <w:trHeight w:val="195"/>
          <w:jc w:val="center"/>
        </w:trPr>
        <w:tc>
          <w:tcPr>
            <w:tcW w:w="9998" w:type="dxa"/>
            <w:gridSpan w:val="5"/>
            <w:shd w:val="clear" w:color="auto" w:fill="D9D9D9"/>
          </w:tcPr>
          <w:p w14:paraId="27B4F410" w14:textId="77777777" w:rsidR="00D023A7" w:rsidRPr="001203B9" w:rsidRDefault="00D023A7" w:rsidP="00D023A7">
            <w:pPr>
              <w:jc w:val="center"/>
              <w:rPr>
                <w:rFonts w:ascii="Arial" w:hAnsi="Arial" w:cs="Arial"/>
              </w:rPr>
            </w:pPr>
            <w:r w:rsidRPr="001203B9">
              <w:rPr>
                <w:rFonts w:ascii="Arial" w:hAnsi="Arial" w:cs="Arial"/>
                <w:b/>
              </w:rPr>
              <w:t>IV. DESCRIPCIÓN DE LAS FUNCIONES ESENCIALES</w:t>
            </w:r>
          </w:p>
        </w:tc>
      </w:tr>
      <w:tr w:rsidR="00D023A7" w:rsidRPr="001203B9" w14:paraId="024574C6" w14:textId="77777777" w:rsidTr="00782255">
        <w:trPr>
          <w:trHeight w:val="420"/>
          <w:jc w:val="center"/>
        </w:trPr>
        <w:tc>
          <w:tcPr>
            <w:tcW w:w="9998" w:type="dxa"/>
            <w:gridSpan w:val="5"/>
            <w:shd w:val="clear" w:color="auto" w:fill="auto"/>
          </w:tcPr>
          <w:p w14:paraId="1006F283" w14:textId="77777777" w:rsidR="005060FD" w:rsidRPr="001203B9" w:rsidRDefault="005060FD" w:rsidP="005060FD">
            <w:pPr>
              <w:jc w:val="both"/>
              <w:rPr>
                <w:rFonts w:ascii="Arial" w:eastAsia="Book Antiqua" w:hAnsi="Arial" w:cs="Arial"/>
                <w:b/>
                <w:bCs/>
                <w:lang w:val="es-ES_tradnl" w:eastAsia="es-CO"/>
              </w:rPr>
            </w:pPr>
            <w:r w:rsidRPr="001203B9">
              <w:rPr>
                <w:rFonts w:ascii="Arial" w:eastAsia="Book Antiqua" w:hAnsi="Arial" w:cs="Arial"/>
                <w:b/>
                <w:bCs/>
                <w:lang w:val="es-ES_tradnl" w:eastAsia="es-CO"/>
              </w:rPr>
              <w:t xml:space="preserve">Funciones del nivel profesional: </w:t>
            </w:r>
          </w:p>
          <w:p w14:paraId="759249C7" w14:textId="77777777" w:rsidR="005060FD" w:rsidRPr="001203B9" w:rsidRDefault="005060FD" w:rsidP="00207858">
            <w:pPr>
              <w:pStyle w:val="Prrafodelista"/>
              <w:numPr>
                <w:ilvl w:val="0"/>
                <w:numId w:val="173"/>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Participar en la formulación, diseño, organización, ejecución y control de planes y programas del área interna de su competencia.</w:t>
            </w:r>
          </w:p>
          <w:p w14:paraId="08254E5C" w14:textId="77777777" w:rsidR="005060FD" w:rsidRPr="001203B9" w:rsidRDefault="005060FD" w:rsidP="00207858">
            <w:pPr>
              <w:pStyle w:val="Prrafodelista"/>
              <w:numPr>
                <w:ilvl w:val="0"/>
                <w:numId w:val="173"/>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promover y participar en los estudios e investigaciones que permitan mejorar la prestación de los servicios a su cargo y el oportuno cumplimiento de los planes, programas y proyectos, así como la ejecución y utilización óptima de los recursos disponibles.</w:t>
            </w:r>
          </w:p>
          <w:p w14:paraId="1A3BC4AA" w14:textId="77777777" w:rsidR="005060FD" w:rsidRPr="001203B9" w:rsidRDefault="005060FD" w:rsidP="00207858">
            <w:pPr>
              <w:pStyle w:val="Prrafodelista"/>
              <w:numPr>
                <w:ilvl w:val="0"/>
                <w:numId w:val="173"/>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Administrar, controlar y evaluar el desarrollo de los programas, proyectos y las actividades propias del área.</w:t>
            </w:r>
          </w:p>
          <w:p w14:paraId="01F46BCD" w14:textId="77777777" w:rsidR="005060FD" w:rsidRPr="001203B9" w:rsidRDefault="005060FD" w:rsidP="00207858">
            <w:pPr>
              <w:pStyle w:val="Prrafodelista"/>
              <w:numPr>
                <w:ilvl w:val="0"/>
                <w:numId w:val="173"/>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Proponer e implantar procesos, procedimientos, métodos e instrumentos requeridos para mejorar la prestación de los servicios a su cargo.</w:t>
            </w:r>
          </w:p>
          <w:p w14:paraId="18D85A3D" w14:textId="77777777" w:rsidR="005060FD" w:rsidRPr="001203B9" w:rsidRDefault="005060FD" w:rsidP="00207858">
            <w:pPr>
              <w:pStyle w:val="Prrafodelista"/>
              <w:numPr>
                <w:ilvl w:val="0"/>
                <w:numId w:val="173"/>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Proyectar, desarrollar y recomendar las acciones que deban adoptarse para el logro de los objetivos y las metas propuestas.</w:t>
            </w:r>
          </w:p>
          <w:p w14:paraId="3F0A8392" w14:textId="77777777" w:rsidR="005060FD" w:rsidRPr="001203B9" w:rsidRDefault="005060FD" w:rsidP="00207858">
            <w:pPr>
              <w:pStyle w:val="Prrafodelista"/>
              <w:numPr>
                <w:ilvl w:val="0"/>
                <w:numId w:val="173"/>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Estudiar, evaluar y conceptuar sobre las materias de competencia del área interna de desempeño, y absolver consultas de acuerdo con las políticas institucionales.</w:t>
            </w:r>
          </w:p>
          <w:p w14:paraId="1166455E" w14:textId="77777777" w:rsidR="005060FD" w:rsidRPr="001203B9" w:rsidRDefault="005060FD" w:rsidP="00207858">
            <w:pPr>
              <w:pStyle w:val="Prrafodelista"/>
              <w:numPr>
                <w:ilvl w:val="0"/>
                <w:numId w:val="173"/>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y realizar estudios e investigaciones tendientes al logro de los objetivos, planes y programas de la entidad y preparar los informes respectivos, de acuerdo con las instrucciones recibidas.</w:t>
            </w:r>
          </w:p>
          <w:p w14:paraId="1B7FEC03" w14:textId="77777777" w:rsidR="005060FD" w:rsidRPr="001203B9" w:rsidRDefault="005060FD" w:rsidP="00207858">
            <w:pPr>
              <w:pStyle w:val="Prrafodelista"/>
              <w:numPr>
                <w:ilvl w:val="0"/>
                <w:numId w:val="173"/>
              </w:numPr>
              <w:shd w:val="clear" w:color="auto" w:fill="FFFFFF"/>
              <w:spacing w:after="0" w:line="240" w:lineRule="auto"/>
              <w:ind w:left="357" w:hanging="357"/>
              <w:jc w:val="both"/>
              <w:rPr>
                <w:rFonts w:ascii="Arial" w:hAnsi="Arial" w:cs="Arial"/>
                <w:sz w:val="20"/>
                <w:szCs w:val="20"/>
                <w:lang w:eastAsia="es-CO"/>
              </w:rPr>
            </w:pPr>
            <w:r w:rsidRPr="001203B9">
              <w:rPr>
                <w:rFonts w:ascii="Arial" w:eastAsia="Tahoma" w:hAnsi="Arial" w:cs="Arial"/>
                <w:sz w:val="20"/>
                <w:szCs w:val="20"/>
                <w:lang w:val="es-ES_tradnl" w:eastAsia="es-CO"/>
              </w:rPr>
              <w:t>Las demás que les sean asignadas por autoridad competente, de acuerdo con el área de desempeño y la naturaleza</w:t>
            </w:r>
            <w:r w:rsidRPr="001203B9">
              <w:rPr>
                <w:rFonts w:ascii="Arial" w:hAnsi="Arial" w:cs="Arial"/>
                <w:sz w:val="20"/>
                <w:szCs w:val="20"/>
                <w:lang w:eastAsia="es-CO"/>
              </w:rPr>
              <w:t xml:space="preserve"> del empleo.</w:t>
            </w:r>
          </w:p>
          <w:p w14:paraId="158DDFCC" w14:textId="77777777" w:rsidR="005060FD" w:rsidRPr="001203B9" w:rsidRDefault="005060FD" w:rsidP="005060FD">
            <w:pPr>
              <w:shd w:val="clear" w:color="auto" w:fill="FFFFFF"/>
              <w:jc w:val="both"/>
              <w:rPr>
                <w:rFonts w:ascii="Arial" w:eastAsia="Calibri" w:hAnsi="Arial" w:cs="Arial"/>
                <w:lang w:eastAsia="es-CO"/>
              </w:rPr>
            </w:pPr>
          </w:p>
          <w:p w14:paraId="7ECF4B21" w14:textId="77777777" w:rsidR="005060FD" w:rsidRPr="001203B9" w:rsidRDefault="005060FD" w:rsidP="005060FD">
            <w:pPr>
              <w:ind w:left="-47"/>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7EBB0EF7" w14:textId="77777777" w:rsidR="00D023A7" w:rsidRPr="001203B9" w:rsidRDefault="00D023A7" w:rsidP="00207858">
            <w:pPr>
              <w:pStyle w:val="Prrafodelista"/>
              <w:numPr>
                <w:ilvl w:val="0"/>
                <w:numId w:val="40"/>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lang w:eastAsia="es-CO"/>
              </w:rPr>
              <w:t>Identificar las necesidades en materia de Tecnologías de Información y Comunicaciones y orientar la formulación y documentación de los proyectos de inversión de tecnología de la Superintendencia del Subsidio Familiar.</w:t>
            </w:r>
          </w:p>
          <w:p w14:paraId="693A13C9" w14:textId="77777777" w:rsidR="00D023A7" w:rsidRPr="001203B9" w:rsidRDefault="00D023A7" w:rsidP="00207858">
            <w:pPr>
              <w:pStyle w:val="Prrafodelista"/>
              <w:numPr>
                <w:ilvl w:val="0"/>
                <w:numId w:val="40"/>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lang w:eastAsia="es-CO"/>
              </w:rPr>
              <w:t>Participar en la elaboración de especificaciones técnicas y demás estudios para la adquisición de bienes y servicios del área, bajo las normas vigentes.</w:t>
            </w:r>
          </w:p>
          <w:p w14:paraId="7416022C" w14:textId="77777777" w:rsidR="00D023A7" w:rsidRPr="001203B9" w:rsidRDefault="00D023A7" w:rsidP="00207858">
            <w:pPr>
              <w:pStyle w:val="Prrafodelista"/>
              <w:numPr>
                <w:ilvl w:val="0"/>
                <w:numId w:val="40"/>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lang w:eastAsia="es-CO"/>
              </w:rPr>
              <w:t>Supervisar y dirigir técnicamente los proyectos de aplicación de Tecnologías de la Información y Comunicaciones que se requieren para la entidad.</w:t>
            </w:r>
          </w:p>
          <w:p w14:paraId="0B5E515E" w14:textId="77777777" w:rsidR="00D023A7" w:rsidRPr="001203B9" w:rsidRDefault="00D023A7" w:rsidP="00207858">
            <w:pPr>
              <w:pStyle w:val="Prrafodelista"/>
              <w:numPr>
                <w:ilvl w:val="0"/>
                <w:numId w:val="40"/>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lang w:eastAsia="es-CO"/>
              </w:rPr>
              <w:t>Implementar soluciones de infraestructura computacional y de comunicaciones que se contraten con terceros.</w:t>
            </w:r>
          </w:p>
          <w:p w14:paraId="3C642E88" w14:textId="77777777" w:rsidR="00D023A7" w:rsidRPr="001203B9" w:rsidRDefault="00D023A7" w:rsidP="00207858">
            <w:pPr>
              <w:pStyle w:val="Prrafodelista"/>
              <w:numPr>
                <w:ilvl w:val="0"/>
                <w:numId w:val="40"/>
              </w:numPr>
              <w:shd w:val="clear" w:color="auto" w:fill="FFFFFF"/>
              <w:spacing w:after="0" w:line="240" w:lineRule="auto"/>
              <w:jc w:val="both"/>
              <w:rPr>
                <w:rFonts w:ascii="Arial" w:eastAsia="Courier New" w:hAnsi="Arial" w:cs="Arial"/>
                <w:sz w:val="20"/>
                <w:szCs w:val="20"/>
              </w:rPr>
            </w:pPr>
            <w:r w:rsidRPr="001203B9">
              <w:rPr>
                <w:rFonts w:ascii="Arial" w:eastAsia="Courier New" w:hAnsi="Arial" w:cs="Arial"/>
                <w:sz w:val="20"/>
                <w:szCs w:val="20"/>
              </w:rPr>
              <w:t>Administrar la infraestructura tecnológica de la entidad directamente o en coordinación con terceros contratados para ese fin.</w:t>
            </w:r>
          </w:p>
          <w:p w14:paraId="6125F2DD" w14:textId="26D2EE3F" w:rsidR="00D023A7" w:rsidRPr="001203B9" w:rsidRDefault="00D023A7" w:rsidP="00207858">
            <w:pPr>
              <w:pStyle w:val="Prrafodelista"/>
              <w:numPr>
                <w:ilvl w:val="0"/>
                <w:numId w:val="40"/>
              </w:numPr>
              <w:shd w:val="clear" w:color="auto" w:fill="FFFFFF"/>
              <w:spacing w:after="0" w:line="240" w:lineRule="auto"/>
              <w:jc w:val="both"/>
              <w:rPr>
                <w:rFonts w:ascii="Arial" w:eastAsia="Courier New" w:hAnsi="Arial" w:cs="Arial"/>
                <w:sz w:val="20"/>
                <w:szCs w:val="20"/>
              </w:rPr>
            </w:pPr>
            <w:r w:rsidRPr="001203B9">
              <w:rPr>
                <w:rFonts w:ascii="Arial" w:eastAsia="Courier New" w:hAnsi="Arial" w:cs="Arial"/>
                <w:sz w:val="20"/>
                <w:szCs w:val="20"/>
              </w:rPr>
              <w:t>Dar mantenimiento y soporte a la operación y continuidad de la plataforma tecnológica de inteligencia de negocios de la entidad, de manera que se garantice el adecuado funcionamiento.</w:t>
            </w:r>
          </w:p>
          <w:p w14:paraId="1882E44F" w14:textId="473897D7" w:rsidR="00D023A7" w:rsidRPr="001203B9" w:rsidRDefault="00D023A7" w:rsidP="00207858">
            <w:pPr>
              <w:pStyle w:val="Prrafodelista"/>
              <w:numPr>
                <w:ilvl w:val="0"/>
                <w:numId w:val="40"/>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rPr>
              <w:lastRenderedPageBreak/>
              <w:t>Realizar el acompañamiento a la supervisión de los mantenimientos integrales de los equipos y demás componentes de la data center donde resida la infraestructura tecnológica de la entidad, para que se garantice el correcto funcionamiento de la misma.</w:t>
            </w:r>
          </w:p>
          <w:p w14:paraId="707D76D3" w14:textId="77777777" w:rsidR="00D023A7" w:rsidRPr="001203B9" w:rsidRDefault="00D023A7" w:rsidP="00207858">
            <w:pPr>
              <w:pStyle w:val="Prrafodelista"/>
              <w:numPr>
                <w:ilvl w:val="0"/>
                <w:numId w:val="40"/>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rPr>
              <w:t>Atender las solicitudes presentadas por los usuarios de la infraestructura tecnológica y de los servicios de información de acuerdo con los procedimientos establecidos.</w:t>
            </w:r>
          </w:p>
          <w:p w14:paraId="18446B79" w14:textId="77777777" w:rsidR="00D023A7" w:rsidRPr="001203B9" w:rsidRDefault="00D023A7" w:rsidP="00207858">
            <w:pPr>
              <w:pStyle w:val="Prrafodelista"/>
              <w:numPr>
                <w:ilvl w:val="0"/>
                <w:numId w:val="40"/>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rPr>
              <w:t>Implementar los planes de seguridad de la información que requiere la entidad y velar por su adecuado cumplimiento.</w:t>
            </w:r>
          </w:p>
          <w:p w14:paraId="13DBCD50" w14:textId="351264C2" w:rsidR="00D023A7" w:rsidRPr="001203B9" w:rsidRDefault="00D023A7" w:rsidP="00207858">
            <w:pPr>
              <w:pStyle w:val="Prrafodelista"/>
              <w:numPr>
                <w:ilvl w:val="0"/>
                <w:numId w:val="40"/>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lang w:eastAsia="es-CO"/>
              </w:rPr>
              <w:t>Participar en las labores de vigilancia del acuerdo de funcionamiento de la plataforma tecnológica de comunicaciones de la Superintendencia.</w:t>
            </w:r>
          </w:p>
          <w:p w14:paraId="72602D0F" w14:textId="77777777" w:rsidR="00D023A7" w:rsidRPr="001203B9" w:rsidRDefault="00D023A7" w:rsidP="00207858">
            <w:pPr>
              <w:pStyle w:val="Prrafodelista"/>
              <w:numPr>
                <w:ilvl w:val="0"/>
                <w:numId w:val="40"/>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lang w:eastAsia="es-CO"/>
              </w:rPr>
              <w:t>Propender por la reducción de los tiempos fuera de línea de los servicios de comunicaciones que ofrece la entidad para garantizar alta disponibilidad de los recursos computacionales.</w:t>
            </w:r>
          </w:p>
          <w:p w14:paraId="6EAD7EB9" w14:textId="77777777" w:rsidR="00D023A7" w:rsidRPr="001203B9" w:rsidRDefault="00D023A7" w:rsidP="00207858">
            <w:pPr>
              <w:pStyle w:val="Prrafodelista"/>
              <w:numPr>
                <w:ilvl w:val="0"/>
                <w:numId w:val="40"/>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lang w:eastAsia="es-CO"/>
              </w:rPr>
              <w:t>Generar las copias de respaldo garantizando la protección, seguridad y disponibilidad de la información institucional y evitando la pérdida de esta en caso de algún incidente, bajo los procedimientos y protocolos establecidos para tal fin.</w:t>
            </w:r>
          </w:p>
          <w:p w14:paraId="10E37D2A" w14:textId="331A727E" w:rsidR="00D023A7" w:rsidRPr="001203B9" w:rsidRDefault="00D023A7" w:rsidP="00207858">
            <w:pPr>
              <w:pStyle w:val="Prrafodelista"/>
              <w:numPr>
                <w:ilvl w:val="0"/>
                <w:numId w:val="40"/>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lang w:val="es-ES_tradnl" w:eastAsia="es-CO"/>
              </w:rPr>
              <w:t>Las demás funciones asignadas por el superior inmediato, de acuerdo con el nivel, la naturaleza y el área de desempeño del empleo.</w:t>
            </w:r>
          </w:p>
        </w:tc>
      </w:tr>
      <w:tr w:rsidR="00D023A7" w:rsidRPr="001203B9" w14:paraId="6108C476" w14:textId="77777777" w:rsidTr="00782255">
        <w:trPr>
          <w:trHeight w:val="195"/>
          <w:jc w:val="center"/>
        </w:trPr>
        <w:tc>
          <w:tcPr>
            <w:tcW w:w="9998" w:type="dxa"/>
            <w:gridSpan w:val="5"/>
            <w:shd w:val="clear" w:color="auto" w:fill="D9D9D9"/>
          </w:tcPr>
          <w:p w14:paraId="3D9D9277" w14:textId="77777777" w:rsidR="00D023A7" w:rsidRPr="001203B9" w:rsidRDefault="00D023A7" w:rsidP="00D023A7">
            <w:pPr>
              <w:jc w:val="center"/>
              <w:rPr>
                <w:rFonts w:ascii="Arial" w:hAnsi="Arial" w:cs="Arial"/>
              </w:rPr>
            </w:pPr>
            <w:r w:rsidRPr="001203B9">
              <w:rPr>
                <w:rFonts w:ascii="Arial" w:hAnsi="Arial" w:cs="Arial"/>
                <w:b/>
              </w:rPr>
              <w:lastRenderedPageBreak/>
              <w:t>V. CONOCIMIENTOS BÁSICOS O ESENCIALES</w:t>
            </w:r>
          </w:p>
        </w:tc>
      </w:tr>
      <w:tr w:rsidR="00D023A7" w:rsidRPr="001203B9" w14:paraId="16F5059E" w14:textId="77777777" w:rsidTr="00782255">
        <w:trPr>
          <w:trHeight w:val="1173"/>
          <w:jc w:val="center"/>
        </w:trPr>
        <w:tc>
          <w:tcPr>
            <w:tcW w:w="9998" w:type="dxa"/>
            <w:gridSpan w:val="5"/>
            <w:shd w:val="clear" w:color="auto" w:fill="auto"/>
          </w:tcPr>
          <w:p w14:paraId="2865BC8F" w14:textId="77777777" w:rsidR="00D023A7" w:rsidRPr="001203B9" w:rsidRDefault="00D023A7" w:rsidP="00D023A7">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Normatividad del Sistema del Subsidio Familiar y de Seguridad Social.</w:t>
            </w:r>
          </w:p>
          <w:p w14:paraId="61FF7DAF" w14:textId="77777777" w:rsidR="00D023A7" w:rsidRPr="001203B9" w:rsidRDefault="00D023A7" w:rsidP="00D023A7">
            <w:pPr>
              <w:tabs>
                <w:tab w:val="left" w:pos="4550"/>
              </w:tabs>
              <w:autoSpaceDE w:val="0"/>
              <w:autoSpaceDN w:val="0"/>
              <w:adjustRightInd w:val="0"/>
              <w:ind w:right="278"/>
              <w:contextualSpacing/>
              <w:jc w:val="both"/>
              <w:rPr>
                <w:rFonts w:ascii="Arial" w:hAnsi="Arial" w:cs="Arial"/>
                <w:lang w:eastAsia="es-CO"/>
              </w:rPr>
            </w:pPr>
            <w:r w:rsidRPr="001203B9">
              <w:rPr>
                <w:rFonts w:ascii="Arial" w:hAnsi="Arial" w:cs="Arial"/>
                <w:lang w:eastAsia="es-CO"/>
              </w:rPr>
              <w:t>Evaluación de Proyectos de Inversión.</w:t>
            </w:r>
          </w:p>
          <w:p w14:paraId="21858435" w14:textId="77777777" w:rsidR="00D023A7" w:rsidRPr="001203B9" w:rsidRDefault="00D023A7" w:rsidP="00D023A7">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Auditorías a sistemas de información.</w:t>
            </w:r>
          </w:p>
          <w:p w14:paraId="1A2DB2BB" w14:textId="77777777" w:rsidR="00D023A7" w:rsidRPr="001203B9" w:rsidRDefault="00D023A7" w:rsidP="00D023A7">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Manejo de herramientas informáticas avanzadas.</w:t>
            </w:r>
          </w:p>
          <w:p w14:paraId="662E82BA" w14:textId="77777777" w:rsidR="00D023A7" w:rsidRPr="001203B9" w:rsidRDefault="00D023A7" w:rsidP="00D023A7">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Tecnologías de la Información y la Comunicación.</w:t>
            </w:r>
          </w:p>
          <w:p w14:paraId="215A0EC3" w14:textId="77777777" w:rsidR="00D023A7" w:rsidRPr="001203B9" w:rsidRDefault="00D023A7" w:rsidP="00D023A7">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 xml:space="preserve">Procesos, procedimientos y métodos de auditorías. </w:t>
            </w:r>
          </w:p>
        </w:tc>
      </w:tr>
      <w:tr w:rsidR="00D023A7" w:rsidRPr="001203B9" w14:paraId="02725EAA" w14:textId="77777777" w:rsidTr="00782255">
        <w:trPr>
          <w:trHeight w:val="185"/>
          <w:jc w:val="center"/>
        </w:trPr>
        <w:tc>
          <w:tcPr>
            <w:tcW w:w="9998" w:type="dxa"/>
            <w:gridSpan w:val="5"/>
            <w:shd w:val="clear" w:color="auto" w:fill="D9D9D9"/>
          </w:tcPr>
          <w:p w14:paraId="50E52968" w14:textId="77777777" w:rsidR="00D023A7" w:rsidRPr="001203B9" w:rsidRDefault="00D023A7" w:rsidP="00D023A7">
            <w:pPr>
              <w:tabs>
                <w:tab w:val="left" w:pos="5980"/>
              </w:tabs>
              <w:contextualSpacing/>
              <w:jc w:val="center"/>
              <w:rPr>
                <w:rFonts w:ascii="Arial" w:eastAsia="Symbol" w:hAnsi="Arial" w:cs="Arial"/>
                <w:b/>
                <w:lang w:val="es-ES_tradnl" w:eastAsia="en-US"/>
              </w:rPr>
            </w:pPr>
            <w:r w:rsidRPr="001203B9">
              <w:rPr>
                <w:rFonts w:ascii="Arial" w:hAnsi="Arial" w:cs="Arial"/>
                <w:b/>
              </w:rPr>
              <w:t>VI. COMPETENCIAS COMPORTAMENTALES</w:t>
            </w:r>
          </w:p>
        </w:tc>
      </w:tr>
      <w:tr w:rsidR="00D023A7" w:rsidRPr="001203B9" w14:paraId="66BA913F" w14:textId="77777777" w:rsidTr="00414481">
        <w:trPr>
          <w:trHeight w:val="195"/>
          <w:jc w:val="center"/>
        </w:trPr>
        <w:tc>
          <w:tcPr>
            <w:tcW w:w="3119" w:type="dxa"/>
            <w:shd w:val="clear" w:color="auto" w:fill="D9D9D9" w:themeFill="background1" w:themeFillShade="D9"/>
            <w:vAlign w:val="center"/>
          </w:tcPr>
          <w:p w14:paraId="78A6581A" w14:textId="77777777" w:rsidR="00D023A7" w:rsidRPr="001203B9" w:rsidRDefault="00D023A7" w:rsidP="00D023A7">
            <w:pPr>
              <w:tabs>
                <w:tab w:val="left" w:pos="5980"/>
              </w:tabs>
              <w:contextualSpacing/>
              <w:jc w:val="center"/>
              <w:rPr>
                <w:rFonts w:ascii="Arial" w:hAnsi="Arial" w:cs="Arial"/>
                <w:b/>
              </w:rPr>
            </w:pPr>
            <w:r w:rsidRPr="001203B9">
              <w:rPr>
                <w:rFonts w:ascii="Arial" w:hAnsi="Arial" w:cs="Arial"/>
                <w:b/>
              </w:rPr>
              <w:t>COMÚNES</w:t>
            </w:r>
          </w:p>
        </w:tc>
        <w:tc>
          <w:tcPr>
            <w:tcW w:w="2830" w:type="dxa"/>
            <w:gridSpan w:val="3"/>
            <w:shd w:val="clear" w:color="auto" w:fill="D9D9D9" w:themeFill="background1" w:themeFillShade="D9"/>
            <w:vAlign w:val="center"/>
          </w:tcPr>
          <w:p w14:paraId="208ECE11" w14:textId="77777777" w:rsidR="00D023A7" w:rsidRPr="001203B9" w:rsidRDefault="00D023A7" w:rsidP="00D023A7">
            <w:pPr>
              <w:tabs>
                <w:tab w:val="left" w:pos="5980"/>
              </w:tabs>
              <w:contextualSpacing/>
              <w:jc w:val="center"/>
              <w:rPr>
                <w:rFonts w:ascii="Arial" w:hAnsi="Arial" w:cs="Arial"/>
                <w:b/>
              </w:rPr>
            </w:pPr>
            <w:r w:rsidRPr="001203B9">
              <w:rPr>
                <w:rFonts w:ascii="Arial" w:hAnsi="Arial" w:cs="Arial"/>
                <w:b/>
              </w:rPr>
              <w:t>POR NIVEL JERÁRQUICO</w:t>
            </w:r>
          </w:p>
        </w:tc>
        <w:tc>
          <w:tcPr>
            <w:tcW w:w="4049" w:type="dxa"/>
            <w:shd w:val="clear" w:color="auto" w:fill="D9D9D9" w:themeFill="background1" w:themeFillShade="D9"/>
            <w:vAlign w:val="center"/>
          </w:tcPr>
          <w:p w14:paraId="21842CE2" w14:textId="77777777" w:rsidR="00D023A7" w:rsidRPr="001203B9" w:rsidRDefault="00D023A7" w:rsidP="00D023A7">
            <w:pPr>
              <w:tabs>
                <w:tab w:val="left" w:pos="5980"/>
              </w:tabs>
              <w:contextualSpacing/>
              <w:jc w:val="center"/>
              <w:rPr>
                <w:rFonts w:ascii="Arial" w:hAnsi="Arial" w:cs="Arial"/>
                <w:b/>
              </w:rPr>
            </w:pPr>
            <w:r w:rsidRPr="001203B9">
              <w:rPr>
                <w:rFonts w:ascii="Arial" w:hAnsi="Arial" w:cs="Arial"/>
                <w:b/>
              </w:rPr>
              <w:t>FUNCIONALES</w:t>
            </w:r>
          </w:p>
        </w:tc>
      </w:tr>
      <w:tr w:rsidR="00D023A7" w:rsidRPr="001203B9" w14:paraId="35957759" w14:textId="77777777" w:rsidTr="00414481">
        <w:trPr>
          <w:trHeight w:val="586"/>
          <w:jc w:val="center"/>
        </w:trPr>
        <w:tc>
          <w:tcPr>
            <w:tcW w:w="3119" w:type="dxa"/>
            <w:shd w:val="clear" w:color="auto" w:fill="auto"/>
            <w:vAlign w:val="center"/>
          </w:tcPr>
          <w:p w14:paraId="1E63121A" w14:textId="18A71595" w:rsidR="00D023A7" w:rsidRPr="001203B9" w:rsidRDefault="00D023A7" w:rsidP="00D023A7">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Aprendizaje continuo</w:t>
            </w:r>
          </w:p>
          <w:p w14:paraId="59BA3EB8" w14:textId="5CF3A562" w:rsidR="00D023A7" w:rsidRPr="001203B9" w:rsidRDefault="00D023A7" w:rsidP="00D023A7">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 xml:space="preserve">Orientación a resultados </w:t>
            </w:r>
          </w:p>
          <w:p w14:paraId="5904F96D" w14:textId="0A1C798C" w:rsidR="00D023A7" w:rsidRPr="001203B9" w:rsidRDefault="00D023A7" w:rsidP="00D023A7">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Orientación al usuario y al ciudadano</w:t>
            </w:r>
          </w:p>
          <w:p w14:paraId="2EE1A99C" w14:textId="016F9447" w:rsidR="00D023A7" w:rsidRPr="001203B9" w:rsidRDefault="00D023A7" w:rsidP="00D023A7">
            <w:pPr>
              <w:autoSpaceDE w:val="0"/>
              <w:autoSpaceDN w:val="0"/>
              <w:adjustRightInd w:val="0"/>
              <w:ind w:right="278"/>
              <w:contextualSpacing/>
              <w:rPr>
                <w:rFonts w:ascii="Arial" w:hAnsi="Arial" w:cs="Arial"/>
              </w:rPr>
            </w:pPr>
            <w:r w:rsidRPr="001203B9">
              <w:rPr>
                <w:rFonts w:ascii="Arial" w:hAnsi="Arial" w:cs="Arial"/>
                <w:lang w:eastAsia="es-CO"/>
              </w:rPr>
              <w:t>Compromiso con la organización</w:t>
            </w:r>
          </w:p>
          <w:p w14:paraId="22348570" w14:textId="309825E9" w:rsidR="00D023A7" w:rsidRPr="001203B9" w:rsidRDefault="00D023A7" w:rsidP="00D023A7">
            <w:pPr>
              <w:autoSpaceDE w:val="0"/>
              <w:autoSpaceDN w:val="0"/>
              <w:adjustRightInd w:val="0"/>
              <w:ind w:right="278"/>
              <w:contextualSpacing/>
              <w:jc w:val="both"/>
              <w:rPr>
                <w:rFonts w:ascii="Arial" w:hAnsi="Arial" w:cs="Arial"/>
              </w:rPr>
            </w:pPr>
            <w:r w:rsidRPr="001203B9">
              <w:rPr>
                <w:rFonts w:ascii="Arial" w:hAnsi="Arial" w:cs="Arial"/>
                <w:lang w:eastAsia="es-CO"/>
              </w:rPr>
              <w:t>Trabajo en equipo</w:t>
            </w:r>
          </w:p>
          <w:p w14:paraId="53EFE344" w14:textId="57F32560" w:rsidR="00D023A7" w:rsidRPr="001203B9" w:rsidRDefault="00D023A7" w:rsidP="00D023A7">
            <w:pPr>
              <w:tabs>
                <w:tab w:val="left" w:pos="5980"/>
              </w:tabs>
              <w:contextualSpacing/>
              <w:rPr>
                <w:rFonts w:ascii="Arial" w:hAnsi="Arial" w:cs="Arial"/>
                <w:b/>
              </w:rPr>
            </w:pPr>
            <w:r w:rsidRPr="001203B9">
              <w:rPr>
                <w:rFonts w:ascii="Arial" w:hAnsi="Arial" w:cs="Arial"/>
                <w:lang w:eastAsia="es-CO"/>
              </w:rPr>
              <w:t>Adaptación al cambio</w:t>
            </w:r>
          </w:p>
        </w:tc>
        <w:tc>
          <w:tcPr>
            <w:tcW w:w="2830" w:type="dxa"/>
            <w:gridSpan w:val="3"/>
            <w:shd w:val="clear" w:color="auto" w:fill="auto"/>
            <w:vAlign w:val="center"/>
          </w:tcPr>
          <w:p w14:paraId="34EE8FC8" w14:textId="25EDAF07" w:rsidR="00D023A7" w:rsidRPr="001203B9" w:rsidRDefault="00D023A7" w:rsidP="00D023A7">
            <w:pPr>
              <w:autoSpaceDE w:val="0"/>
              <w:autoSpaceDN w:val="0"/>
              <w:adjustRightInd w:val="0"/>
              <w:ind w:right="278"/>
              <w:contextualSpacing/>
              <w:rPr>
                <w:rFonts w:ascii="Arial" w:hAnsi="Arial" w:cs="Arial"/>
                <w:lang w:eastAsia="es-CO"/>
              </w:rPr>
            </w:pPr>
            <w:r w:rsidRPr="001203B9">
              <w:rPr>
                <w:rFonts w:ascii="Arial" w:hAnsi="Arial" w:cs="Arial"/>
                <w:lang w:eastAsia="es-CO"/>
              </w:rPr>
              <w:t>Aporte técnico-profesional</w:t>
            </w:r>
          </w:p>
          <w:p w14:paraId="3F0EAA99" w14:textId="05A829F9" w:rsidR="00D023A7" w:rsidRPr="001203B9" w:rsidRDefault="00D023A7" w:rsidP="00D023A7">
            <w:pPr>
              <w:autoSpaceDE w:val="0"/>
              <w:autoSpaceDN w:val="0"/>
              <w:adjustRightInd w:val="0"/>
              <w:ind w:right="278"/>
              <w:contextualSpacing/>
              <w:rPr>
                <w:rFonts w:ascii="Arial" w:hAnsi="Arial" w:cs="Arial"/>
                <w:lang w:eastAsia="es-CO"/>
              </w:rPr>
            </w:pPr>
            <w:r w:rsidRPr="001203B9">
              <w:rPr>
                <w:rFonts w:ascii="Arial" w:hAnsi="Arial" w:cs="Arial"/>
                <w:lang w:eastAsia="es-CO"/>
              </w:rPr>
              <w:t>Comunicación efectiva</w:t>
            </w:r>
          </w:p>
          <w:p w14:paraId="7C9CBBE3" w14:textId="77777777" w:rsidR="00D023A7" w:rsidRPr="001203B9" w:rsidRDefault="00D023A7" w:rsidP="00D023A7">
            <w:pPr>
              <w:autoSpaceDE w:val="0"/>
              <w:autoSpaceDN w:val="0"/>
              <w:adjustRightInd w:val="0"/>
              <w:ind w:right="278"/>
              <w:contextualSpacing/>
              <w:rPr>
                <w:rFonts w:ascii="Arial" w:hAnsi="Arial" w:cs="Arial"/>
                <w:lang w:eastAsia="es-CO"/>
              </w:rPr>
            </w:pPr>
            <w:r w:rsidRPr="001203B9">
              <w:rPr>
                <w:rFonts w:ascii="Arial" w:hAnsi="Arial" w:cs="Arial"/>
                <w:lang w:eastAsia="es-CO"/>
              </w:rPr>
              <w:t>Gestión de procedimientos</w:t>
            </w:r>
          </w:p>
          <w:p w14:paraId="77E37416" w14:textId="3D16B783" w:rsidR="00D023A7" w:rsidRPr="001203B9" w:rsidRDefault="00D023A7" w:rsidP="00D023A7">
            <w:pPr>
              <w:autoSpaceDE w:val="0"/>
              <w:autoSpaceDN w:val="0"/>
              <w:adjustRightInd w:val="0"/>
              <w:ind w:right="278"/>
              <w:contextualSpacing/>
              <w:rPr>
                <w:rFonts w:ascii="Arial" w:hAnsi="Arial" w:cs="Arial"/>
                <w:lang w:eastAsia="es-CO"/>
              </w:rPr>
            </w:pPr>
            <w:r w:rsidRPr="001203B9">
              <w:rPr>
                <w:rFonts w:ascii="Arial" w:hAnsi="Arial" w:cs="Arial"/>
                <w:lang w:eastAsia="es-CO"/>
              </w:rPr>
              <w:t>Instrumentación de decisiones</w:t>
            </w:r>
          </w:p>
        </w:tc>
        <w:tc>
          <w:tcPr>
            <w:tcW w:w="4049" w:type="dxa"/>
            <w:shd w:val="clear" w:color="auto" w:fill="auto"/>
            <w:vAlign w:val="center"/>
          </w:tcPr>
          <w:p w14:paraId="6BE962A1" w14:textId="77777777" w:rsidR="00D023A7" w:rsidRPr="001203B9" w:rsidRDefault="00D023A7" w:rsidP="00D023A7">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Visión estratégica</w:t>
            </w:r>
          </w:p>
          <w:p w14:paraId="7379B764" w14:textId="77777777" w:rsidR="00D023A7" w:rsidRPr="001203B9" w:rsidRDefault="00D023A7" w:rsidP="00D023A7">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 xml:space="preserve">Desarrollo directivo </w:t>
            </w:r>
          </w:p>
          <w:p w14:paraId="1F7D6FBD" w14:textId="77777777" w:rsidR="00D023A7" w:rsidRPr="001203B9" w:rsidRDefault="00D023A7" w:rsidP="00D023A7">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 xml:space="preserve">Planeación </w:t>
            </w:r>
          </w:p>
          <w:p w14:paraId="2A347B9B" w14:textId="77777777" w:rsidR="00D023A7" w:rsidRPr="001203B9" w:rsidRDefault="00D023A7" w:rsidP="00D023A7">
            <w:pPr>
              <w:pStyle w:val="Default"/>
              <w:rPr>
                <w:rFonts w:ascii="Arial" w:hAnsi="Arial" w:cs="Arial"/>
                <w:color w:val="auto"/>
                <w:sz w:val="20"/>
                <w:szCs w:val="20"/>
                <w:lang w:val="es-ES_tradnl"/>
              </w:rPr>
            </w:pPr>
            <w:r w:rsidRPr="001203B9">
              <w:rPr>
                <w:rFonts w:ascii="Arial" w:hAnsi="Arial" w:cs="Arial"/>
                <w:color w:val="auto"/>
                <w:sz w:val="20"/>
                <w:szCs w:val="20"/>
                <w:lang w:val="es-ES_tradnl"/>
              </w:rPr>
              <w:t xml:space="preserve">Manejo eficaz y eficiente de recursos </w:t>
            </w:r>
          </w:p>
          <w:p w14:paraId="3A76A9E6" w14:textId="77777777" w:rsidR="00D023A7" w:rsidRPr="001203B9" w:rsidRDefault="00D023A7" w:rsidP="00D023A7">
            <w:pPr>
              <w:pStyle w:val="Default"/>
              <w:rPr>
                <w:rFonts w:ascii="Arial" w:hAnsi="Arial" w:cs="Arial"/>
                <w:color w:val="auto"/>
                <w:sz w:val="20"/>
                <w:szCs w:val="20"/>
                <w:lang w:val="es-ES_tradnl"/>
              </w:rPr>
            </w:pPr>
            <w:r w:rsidRPr="001203B9">
              <w:rPr>
                <w:rFonts w:ascii="Arial" w:hAnsi="Arial" w:cs="Arial"/>
                <w:color w:val="auto"/>
                <w:sz w:val="20"/>
                <w:szCs w:val="20"/>
                <w:lang w:val="es-ES_tradnl"/>
              </w:rPr>
              <w:t xml:space="preserve">Trabajo en equipo y Colaboración </w:t>
            </w:r>
          </w:p>
          <w:p w14:paraId="7560A60E" w14:textId="77777777" w:rsidR="00D023A7" w:rsidRPr="001203B9" w:rsidRDefault="00D023A7" w:rsidP="00D023A7">
            <w:pPr>
              <w:pStyle w:val="Default"/>
              <w:rPr>
                <w:rFonts w:ascii="Arial" w:hAnsi="Arial" w:cs="Arial"/>
                <w:color w:val="auto"/>
                <w:sz w:val="20"/>
                <w:szCs w:val="20"/>
              </w:rPr>
            </w:pPr>
            <w:r w:rsidRPr="001203B9">
              <w:rPr>
                <w:rFonts w:ascii="Arial" w:hAnsi="Arial" w:cs="Arial"/>
                <w:color w:val="auto"/>
                <w:sz w:val="20"/>
                <w:szCs w:val="20"/>
                <w:lang w:val="es-ES_tradnl"/>
              </w:rPr>
              <w:t>Transparencia</w:t>
            </w:r>
            <w:r w:rsidRPr="001203B9">
              <w:rPr>
                <w:rFonts w:ascii="Arial" w:hAnsi="Arial" w:cs="Arial"/>
                <w:color w:val="auto"/>
                <w:sz w:val="20"/>
                <w:szCs w:val="20"/>
              </w:rPr>
              <w:t xml:space="preserve"> </w:t>
            </w:r>
          </w:p>
          <w:p w14:paraId="17CF6E8F" w14:textId="77777777" w:rsidR="00D023A7" w:rsidRPr="001203B9" w:rsidRDefault="00D023A7" w:rsidP="00D023A7">
            <w:pPr>
              <w:pStyle w:val="Default"/>
              <w:rPr>
                <w:rFonts w:ascii="Arial" w:hAnsi="Arial" w:cs="Arial"/>
                <w:color w:val="auto"/>
                <w:sz w:val="20"/>
                <w:szCs w:val="20"/>
                <w:lang w:val="es-ES_tradnl"/>
              </w:rPr>
            </w:pPr>
            <w:r w:rsidRPr="001203B9">
              <w:rPr>
                <w:rFonts w:ascii="Arial" w:hAnsi="Arial" w:cs="Arial"/>
                <w:color w:val="auto"/>
                <w:sz w:val="20"/>
                <w:szCs w:val="20"/>
                <w:lang w:val="es-ES_tradnl"/>
              </w:rPr>
              <w:t xml:space="preserve">Creatividad e Innovación </w:t>
            </w:r>
          </w:p>
          <w:p w14:paraId="0BD12703" w14:textId="77777777" w:rsidR="00D023A7" w:rsidRPr="001203B9" w:rsidRDefault="00D023A7" w:rsidP="00D023A7">
            <w:pPr>
              <w:pStyle w:val="Default"/>
              <w:rPr>
                <w:rFonts w:ascii="Arial" w:hAnsi="Arial" w:cs="Arial"/>
                <w:color w:val="auto"/>
                <w:sz w:val="20"/>
                <w:szCs w:val="20"/>
                <w:lang w:val="es-ES_tradnl"/>
              </w:rPr>
            </w:pPr>
            <w:r w:rsidRPr="001203B9">
              <w:rPr>
                <w:rFonts w:ascii="Arial" w:hAnsi="Arial" w:cs="Arial"/>
                <w:color w:val="auto"/>
                <w:sz w:val="20"/>
                <w:szCs w:val="20"/>
                <w:lang w:val="es-ES_tradnl"/>
              </w:rPr>
              <w:t xml:space="preserve">Planificación del trabajo </w:t>
            </w:r>
          </w:p>
          <w:p w14:paraId="71D2675E" w14:textId="77777777" w:rsidR="00D023A7" w:rsidRPr="001203B9" w:rsidRDefault="00D023A7" w:rsidP="00D023A7">
            <w:pPr>
              <w:pStyle w:val="Default"/>
              <w:rPr>
                <w:rFonts w:ascii="Arial" w:hAnsi="Arial" w:cs="Arial"/>
                <w:color w:val="auto"/>
                <w:sz w:val="20"/>
                <w:szCs w:val="20"/>
                <w:lang w:val="es-ES_tradnl"/>
              </w:rPr>
            </w:pPr>
            <w:r w:rsidRPr="001203B9">
              <w:rPr>
                <w:rFonts w:ascii="Arial" w:hAnsi="Arial" w:cs="Arial"/>
                <w:color w:val="auto"/>
                <w:sz w:val="20"/>
                <w:szCs w:val="20"/>
                <w:lang w:val="es-ES_tradnl"/>
              </w:rPr>
              <w:t xml:space="preserve">Resolución de Problemas </w:t>
            </w:r>
          </w:p>
          <w:p w14:paraId="2FD473B7" w14:textId="77777777" w:rsidR="00D023A7" w:rsidRPr="001203B9" w:rsidRDefault="00D023A7" w:rsidP="00D023A7">
            <w:pPr>
              <w:tabs>
                <w:tab w:val="left" w:pos="5980"/>
              </w:tabs>
              <w:contextualSpacing/>
              <w:rPr>
                <w:rFonts w:ascii="Arial" w:hAnsi="Arial" w:cs="Arial"/>
                <w:lang w:val="es-ES_tradnl"/>
              </w:rPr>
            </w:pPr>
            <w:r w:rsidRPr="001203B9">
              <w:rPr>
                <w:rFonts w:ascii="Arial" w:hAnsi="Arial" w:cs="Arial"/>
                <w:lang w:val="es-ES_tradnl"/>
              </w:rPr>
              <w:t>Gestión del Cambio</w:t>
            </w:r>
          </w:p>
          <w:p w14:paraId="046802FC" w14:textId="77777777" w:rsidR="00D023A7" w:rsidRPr="001203B9" w:rsidRDefault="00D023A7" w:rsidP="00D023A7">
            <w:pPr>
              <w:autoSpaceDE w:val="0"/>
              <w:autoSpaceDN w:val="0"/>
              <w:adjustRightInd w:val="0"/>
              <w:ind w:right="278"/>
              <w:contextualSpacing/>
              <w:jc w:val="both"/>
              <w:rPr>
                <w:rFonts w:ascii="Arial" w:eastAsia="Symbol" w:hAnsi="Arial" w:cs="Arial"/>
                <w:lang w:val="es-ES_tradnl" w:eastAsia="en-US"/>
              </w:rPr>
            </w:pPr>
            <w:r w:rsidRPr="001203B9">
              <w:rPr>
                <w:rFonts w:ascii="Arial" w:eastAsia="Symbol" w:hAnsi="Arial" w:cs="Arial"/>
                <w:lang w:val="es-ES_tradnl" w:eastAsia="en-US"/>
              </w:rPr>
              <w:t>Atención de requerimientos</w:t>
            </w:r>
          </w:p>
          <w:p w14:paraId="2547264F" w14:textId="77777777" w:rsidR="00D023A7" w:rsidRPr="001203B9" w:rsidRDefault="00D023A7" w:rsidP="00D023A7">
            <w:pPr>
              <w:tabs>
                <w:tab w:val="left" w:pos="5980"/>
              </w:tabs>
              <w:contextualSpacing/>
              <w:rPr>
                <w:rFonts w:ascii="Arial" w:hAnsi="Arial" w:cs="Arial"/>
                <w:b/>
              </w:rPr>
            </w:pPr>
            <w:r w:rsidRPr="001203B9">
              <w:rPr>
                <w:rFonts w:ascii="Arial" w:eastAsia="Symbol" w:hAnsi="Arial" w:cs="Arial"/>
                <w:lang w:val="es-ES_tradnl" w:eastAsia="en-US"/>
              </w:rPr>
              <w:t>Atención al detalle.</w:t>
            </w:r>
          </w:p>
        </w:tc>
      </w:tr>
      <w:tr w:rsidR="00D023A7" w:rsidRPr="001203B9" w14:paraId="072F13BA" w14:textId="77777777" w:rsidTr="00782255">
        <w:trPr>
          <w:trHeight w:val="195"/>
          <w:jc w:val="center"/>
        </w:trPr>
        <w:tc>
          <w:tcPr>
            <w:tcW w:w="9998" w:type="dxa"/>
            <w:gridSpan w:val="5"/>
            <w:shd w:val="clear" w:color="auto" w:fill="D9D9D9"/>
          </w:tcPr>
          <w:p w14:paraId="42105238" w14:textId="77777777" w:rsidR="00D023A7" w:rsidRPr="001203B9" w:rsidRDefault="00D023A7" w:rsidP="00D023A7">
            <w:pPr>
              <w:tabs>
                <w:tab w:val="left" w:pos="5980"/>
              </w:tabs>
              <w:contextualSpacing/>
              <w:jc w:val="center"/>
              <w:rPr>
                <w:rFonts w:ascii="Arial" w:hAnsi="Arial" w:cs="Arial"/>
                <w:b/>
              </w:rPr>
            </w:pPr>
            <w:r w:rsidRPr="001203B9">
              <w:rPr>
                <w:rFonts w:ascii="Arial" w:hAnsi="Arial" w:cs="Arial"/>
                <w:b/>
              </w:rPr>
              <w:t>VII. REQUISITOS DE FORMACIÓN ACADÉMICA Y EXPERIENCIA</w:t>
            </w:r>
          </w:p>
        </w:tc>
      </w:tr>
      <w:tr w:rsidR="00D023A7" w:rsidRPr="001203B9" w14:paraId="27225BBF" w14:textId="77777777" w:rsidTr="00782255">
        <w:trPr>
          <w:trHeight w:val="179"/>
          <w:jc w:val="center"/>
        </w:trPr>
        <w:tc>
          <w:tcPr>
            <w:tcW w:w="4607" w:type="dxa"/>
            <w:gridSpan w:val="2"/>
            <w:shd w:val="clear" w:color="auto" w:fill="D9D9D9" w:themeFill="background1" w:themeFillShade="D9"/>
            <w:vAlign w:val="center"/>
          </w:tcPr>
          <w:p w14:paraId="341470D5" w14:textId="77777777" w:rsidR="00D023A7" w:rsidRPr="001203B9" w:rsidRDefault="00D023A7" w:rsidP="00D023A7">
            <w:pPr>
              <w:jc w:val="center"/>
              <w:rPr>
                <w:rFonts w:ascii="Arial" w:hAnsi="Arial" w:cs="Arial"/>
                <w:b/>
              </w:rPr>
            </w:pPr>
            <w:r w:rsidRPr="001203B9">
              <w:rPr>
                <w:rFonts w:ascii="Arial" w:hAnsi="Arial" w:cs="Arial"/>
                <w:b/>
              </w:rPr>
              <w:t>FORMACIÓN ACADÉMICA</w:t>
            </w:r>
          </w:p>
        </w:tc>
        <w:tc>
          <w:tcPr>
            <w:tcW w:w="5391" w:type="dxa"/>
            <w:gridSpan w:val="3"/>
            <w:shd w:val="clear" w:color="auto" w:fill="D9D9D9" w:themeFill="background1" w:themeFillShade="D9"/>
            <w:vAlign w:val="center"/>
          </w:tcPr>
          <w:p w14:paraId="0F395FF1" w14:textId="77777777" w:rsidR="00D023A7" w:rsidRPr="001203B9" w:rsidRDefault="00D023A7" w:rsidP="00D023A7">
            <w:pPr>
              <w:jc w:val="center"/>
              <w:rPr>
                <w:rFonts w:ascii="Arial" w:hAnsi="Arial" w:cs="Arial"/>
                <w:b/>
              </w:rPr>
            </w:pPr>
            <w:r w:rsidRPr="001203B9">
              <w:rPr>
                <w:rFonts w:ascii="Arial" w:hAnsi="Arial" w:cs="Arial"/>
                <w:b/>
              </w:rPr>
              <w:t>EXPERIENCIA</w:t>
            </w:r>
          </w:p>
        </w:tc>
      </w:tr>
      <w:tr w:rsidR="00D023A7" w:rsidRPr="001203B9" w14:paraId="52BFCED9" w14:textId="77777777" w:rsidTr="00782255">
        <w:trPr>
          <w:trHeight w:val="246"/>
          <w:jc w:val="center"/>
        </w:trPr>
        <w:tc>
          <w:tcPr>
            <w:tcW w:w="4607" w:type="dxa"/>
            <w:gridSpan w:val="2"/>
            <w:shd w:val="clear" w:color="auto" w:fill="auto"/>
            <w:vAlign w:val="center"/>
          </w:tcPr>
          <w:p w14:paraId="6C2674E4" w14:textId="45B8ABB4" w:rsidR="00D023A7" w:rsidRPr="001203B9" w:rsidRDefault="00D023A7" w:rsidP="00D023A7">
            <w:pPr>
              <w:contextualSpacing/>
              <w:jc w:val="both"/>
              <w:rPr>
                <w:rFonts w:ascii="Arial" w:hAnsi="Arial" w:cs="Arial"/>
              </w:rPr>
            </w:pPr>
            <w:r w:rsidRPr="001203B9">
              <w:rPr>
                <w:rFonts w:ascii="Arial" w:hAnsi="Arial" w:cs="Arial"/>
              </w:rPr>
              <w:t>Título Profesional en Disciplina Académica de los Núcleos Básicos del conocimiento en: Ingeniería de Sistemas, Telemática y Afines; Ingeniería Electrónica, Telecomunicaciones y Afines.</w:t>
            </w:r>
          </w:p>
          <w:p w14:paraId="1A5F4C1C" w14:textId="77777777" w:rsidR="00D023A7" w:rsidRPr="001203B9" w:rsidRDefault="00D023A7" w:rsidP="00D023A7">
            <w:pPr>
              <w:jc w:val="both"/>
              <w:rPr>
                <w:rFonts w:ascii="Arial" w:hAnsi="Arial" w:cs="Arial"/>
              </w:rPr>
            </w:pPr>
            <w:r w:rsidRPr="001203B9">
              <w:rPr>
                <w:rFonts w:ascii="Arial" w:hAnsi="Arial" w:cs="Arial"/>
              </w:rPr>
              <w:t>Título de postgrado en la modalidad de especialización en las áreas relacionadas con las funciones del empleo.</w:t>
            </w:r>
          </w:p>
          <w:p w14:paraId="54F79C9F" w14:textId="77777777" w:rsidR="00D023A7" w:rsidRPr="001203B9" w:rsidRDefault="00D023A7" w:rsidP="00D023A7">
            <w:pPr>
              <w:jc w:val="both"/>
              <w:rPr>
                <w:rFonts w:ascii="Arial" w:hAnsi="Arial" w:cs="Arial"/>
              </w:rPr>
            </w:pPr>
            <w:r w:rsidRPr="001203B9">
              <w:rPr>
                <w:rFonts w:ascii="Arial" w:hAnsi="Arial" w:cs="Arial"/>
              </w:rPr>
              <w:t>Tarjeta o matrícula profesional en los casos reglamentados por la Ley.</w:t>
            </w:r>
          </w:p>
        </w:tc>
        <w:tc>
          <w:tcPr>
            <w:tcW w:w="5391" w:type="dxa"/>
            <w:gridSpan w:val="3"/>
            <w:shd w:val="clear" w:color="auto" w:fill="auto"/>
            <w:vAlign w:val="center"/>
          </w:tcPr>
          <w:p w14:paraId="3A40606B" w14:textId="77777777" w:rsidR="00D023A7" w:rsidRPr="001203B9" w:rsidRDefault="00D023A7" w:rsidP="00D023A7">
            <w:pPr>
              <w:pStyle w:val="Prrafodelista"/>
              <w:spacing w:after="0" w:line="240" w:lineRule="auto"/>
              <w:ind w:left="0"/>
              <w:rPr>
                <w:rFonts w:ascii="Arial" w:hAnsi="Arial" w:cs="Arial"/>
                <w:sz w:val="20"/>
                <w:szCs w:val="20"/>
              </w:rPr>
            </w:pPr>
            <w:r w:rsidRPr="001203B9">
              <w:rPr>
                <w:rFonts w:ascii="Arial" w:hAnsi="Arial" w:cs="Arial"/>
                <w:sz w:val="20"/>
                <w:szCs w:val="20"/>
              </w:rPr>
              <w:t>Veintidós (22) meses de experiencia profesional relacionada.</w:t>
            </w:r>
          </w:p>
        </w:tc>
      </w:tr>
      <w:tr w:rsidR="00D023A7" w:rsidRPr="001203B9" w14:paraId="7D7DCE0E" w14:textId="77777777" w:rsidTr="00782255">
        <w:trPr>
          <w:trHeight w:val="195"/>
          <w:jc w:val="center"/>
        </w:trPr>
        <w:tc>
          <w:tcPr>
            <w:tcW w:w="9998" w:type="dxa"/>
            <w:gridSpan w:val="5"/>
            <w:shd w:val="clear" w:color="auto" w:fill="D9D9D9"/>
            <w:vAlign w:val="center"/>
          </w:tcPr>
          <w:p w14:paraId="236F3CD7" w14:textId="77777777" w:rsidR="00D023A7" w:rsidRPr="001203B9" w:rsidRDefault="00D023A7" w:rsidP="00D023A7">
            <w:pPr>
              <w:tabs>
                <w:tab w:val="left" w:pos="5980"/>
              </w:tabs>
              <w:contextualSpacing/>
              <w:jc w:val="center"/>
              <w:rPr>
                <w:rFonts w:ascii="Arial" w:eastAsia="Symbol" w:hAnsi="Arial" w:cs="Arial"/>
                <w:b/>
                <w:lang w:val="es-ES_tradnl" w:eastAsia="en-US"/>
              </w:rPr>
            </w:pPr>
            <w:r w:rsidRPr="001203B9">
              <w:rPr>
                <w:rFonts w:ascii="Arial" w:hAnsi="Arial" w:cs="Arial"/>
                <w:b/>
              </w:rPr>
              <w:t xml:space="preserve">ALTERNATIVA </w:t>
            </w:r>
          </w:p>
        </w:tc>
      </w:tr>
      <w:tr w:rsidR="00D023A7" w:rsidRPr="001203B9" w14:paraId="2A50F615" w14:textId="77777777" w:rsidTr="00782255">
        <w:trPr>
          <w:trHeight w:val="83"/>
          <w:jc w:val="center"/>
        </w:trPr>
        <w:tc>
          <w:tcPr>
            <w:tcW w:w="4607" w:type="dxa"/>
            <w:gridSpan w:val="2"/>
            <w:shd w:val="clear" w:color="auto" w:fill="D9D9D9" w:themeFill="background1" w:themeFillShade="D9"/>
            <w:vAlign w:val="center"/>
          </w:tcPr>
          <w:p w14:paraId="5E56FA00" w14:textId="77777777" w:rsidR="00D023A7" w:rsidRPr="001203B9" w:rsidRDefault="00D023A7" w:rsidP="00D023A7">
            <w:pPr>
              <w:jc w:val="center"/>
              <w:rPr>
                <w:rFonts w:ascii="Arial" w:hAnsi="Arial" w:cs="Arial"/>
                <w:b/>
              </w:rPr>
            </w:pPr>
            <w:r w:rsidRPr="001203B9">
              <w:rPr>
                <w:rFonts w:ascii="Arial" w:hAnsi="Arial" w:cs="Arial"/>
                <w:b/>
              </w:rPr>
              <w:t>FORMACIÓN ACADÉMICA</w:t>
            </w:r>
          </w:p>
        </w:tc>
        <w:tc>
          <w:tcPr>
            <w:tcW w:w="5391" w:type="dxa"/>
            <w:gridSpan w:val="3"/>
            <w:shd w:val="clear" w:color="auto" w:fill="D9D9D9" w:themeFill="background1" w:themeFillShade="D9"/>
            <w:vAlign w:val="center"/>
          </w:tcPr>
          <w:p w14:paraId="49C1C936" w14:textId="77777777" w:rsidR="00D023A7" w:rsidRPr="001203B9" w:rsidRDefault="00D023A7" w:rsidP="00D023A7">
            <w:pPr>
              <w:jc w:val="center"/>
              <w:rPr>
                <w:rFonts w:ascii="Arial" w:hAnsi="Arial" w:cs="Arial"/>
                <w:b/>
              </w:rPr>
            </w:pPr>
            <w:r w:rsidRPr="001203B9">
              <w:rPr>
                <w:rFonts w:ascii="Arial" w:hAnsi="Arial" w:cs="Arial"/>
                <w:b/>
              </w:rPr>
              <w:t>EXPERIENCIA</w:t>
            </w:r>
          </w:p>
        </w:tc>
      </w:tr>
      <w:tr w:rsidR="00D023A7" w:rsidRPr="001203B9" w14:paraId="1F926260" w14:textId="77777777" w:rsidTr="00782255">
        <w:trPr>
          <w:trHeight w:val="246"/>
          <w:jc w:val="center"/>
        </w:trPr>
        <w:tc>
          <w:tcPr>
            <w:tcW w:w="4607" w:type="dxa"/>
            <w:gridSpan w:val="2"/>
            <w:shd w:val="clear" w:color="auto" w:fill="auto"/>
            <w:vAlign w:val="center"/>
          </w:tcPr>
          <w:p w14:paraId="7EFD58D2" w14:textId="589FE1D2" w:rsidR="00D023A7" w:rsidRPr="001203B9" w:rsidRDefault="00D023A7" w:rsidP="00D023A7">
            <w:pPr>
              <w:contextualSpacing/>
              <w:jc w:val="both"/>
              <w:rPr>
                <w:rFonts w:ascii="Arial" w:hAnsi="Arial" w:cs="Arial"/>
              </w:rPr>
            </w:pPr>
            <w:r w:rsidRPr="001203B9">
              <w:rPr>
                <w:rFonts w:ascii="Arial" w:hAnsi="Arial" w:cs="Arial"/>
              </w:rPr>
              <w:t>Título Profesional en Disciplina Académica de los Núcleos Básicos del conocimiento en: Ingeniería de Sistemas, Telemática y Afines; Ingeniería Electrónica, Telecomunicaciones y Afines.</w:t>
            </w:r>
          </w:p>
          <w:p w14:paraId="58455E48" w14:textId="77777777" w:rsidR="00D023A7" w:rsidRPr="001203B9" w:rsidRDefault="00D023A7" w:rsidP="00D023A7">
            <w:pPr>
              <w:jc w:val="both"/>
              <w:rPr>
                <w:rFonts w:ascii="Arial" w:hAnsi="Arial" w:cs="Arial"/>
              </w:rPr>
            </w:pPr>
            <w:r w:rsidRPr="001203B9">
              <w:rPr>
                <w:rFonts w:ascii="Arial" w:hAnsi="Arial" w:cs="Arial"/>
              </w:rPr>
              <w:t>Tarjeta o matrícula profesional en los casos reglamentados por la Ley.</w:t>
            </w:r>
          </w:p>
        </w:tc>
        <w:tc>
          <w:tcPr>
            <w:tcW w:w="5391" w:type="dxa"/>
            <w:gridSpan w:val="3"/>
            <w:shd w:val="clear" w:color="auto" w:fill="auto"/>
            <w:vAlign w:val="center"/>
          </w:tcPr>
          <w:p w14:paraId="783EE2DE" w14:textId="343B1F56" w:rsidR="00D023A7" w:rsidRPr="001203B9" w:rsidRDefault="00D023A7" w:rsidP="00D023A7">
            <w:pPr>
              <w:rPr>
                <w:rFonts w:ascii="Arial" w:hAnsi="Arial" w:cs="Arial"/>
              </w:rPr>
            </w:pPr>
            <w:r w:rsidRPr="001203B9">
              <w:rPr>
                <w:rFonts w:ascii="Arial" w:hAnsi="Arial" w:cs="Arial"/>
              </w:rPr>
              <w:t>Cuarenta y seis (46) meses de experiencia profesional relacionada.</w:t>
            </w:r>
          </w:p>
        </w:tc>
      </w:tr>
    </w:tbl>
    <w:p w14:paraId="4DD4BCF0" w14:textId="77777777" w:rsidR="001045E5" w:rsidRPr="001203B9" w:rsidRDefault="001045E5" w:rsidP="00360324">
      <w:pPr>
        <w:jc w:val="both"/>
        <w:rPr>
          <w:rFonts w:ascii="Arial" w:hAnsi="Arial" w:cs="Arial"/>
        </w:rPr>
      </w:pPr>
      <w:bookmarkStart w:id="35" w:name="_Toc532990220"/>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8"/>
        <w:gridCol w:w="1404"/>
        <w:gridCol w:w="121"/>
        <w:gridCol w:w="1452"/>
        <w:gridCol w:w="3255"/>
      </w:tblGrid>
      <w:tr w:rsidR="00EE1A18" w:rsidRPr="001203B9" w14:paraId="2B60F32C" w14:textId="77777777" w:rsidTr="00A8397F">
        <w:trPr>
          <w:trHeight w:val="316"/>
          <w:jc w:val="center"/>
        </w:trPr>
        <w:tc>
          <w:tcPr>
            <w:tcW w:w="10060" w:type="dxa"/>
            <w:gridSpan w:val="5"/>
            <w:shd w:val="clear" w:color="auto" w:fill="D9D9D9" w:themeFill="background1" w:themeFillShade="D9"/>
          </w:tcPr>
          <w:bookmarkEnd w:id="35"/>
          <w:p w14:paraId="756128A3" w14:textId="77777777" w:rsidR="00EE1A18" w:rsidRPr="001203B9" w:rsidRDefault="00EE1A18" w:rsidP="00360324">
            <w:pPr>
              <w:shd w:val="clear" w:color="auto" w:fill="A6A6A6"/>
              <w:tabs>
                <w:tab w:val="left" w:pos="3000"/>
                <w:tab w:val="center" w:pos="4778"/>
                <w:tab w:val="left" w:pos="4956"/>
                <w:tab w:val="left" w:pos="5664"/>
                <w:tab w:val="left" w:pos="8080"/>
              </w:tabs>
              <w:jc w:val="center"/>
              <w:rPr>
                <w:rFonts w:ascii="Arial" w:hAnsi="Arial" w:cs="Arial"/>
                <w:b/>
              </w:rPr>
            </w:pPr>
            <w:r w:rsidRPr="001203B9">
              <w:rPr>
                <w:rFonts w:ascii="Arial" w:hAnsi="Arial" w:cs="Arial"/>
                <w:b/>
              </w:rPr>
              <w:lastRenderedPageBreak/>
              <w:t>I. IDENTIFICACIÓN Y UBICACIÓN</w:t>
            </w:r>
          </w:p>
        </w:tc>
      </w:tr>
      <w:tr w:rsidR="00EE1A18" w:rsidRPr="001203B9" w14:paraId="4553A27F" w14:textId="77777777" w:rsidTr="00A8397F">
        <w:trPr>
          <w:trHeight w:val="51"/>
          <w:jc w:val="center"/>
        </w:trPr>
        <w:tc>
          <w:tcPr>
            <w:tcW w:w="5232" w:type="dxa"/>
            <w:gridSpan w:val="2"/>
          </w:tcPr>
          <w:p w14:paraId="415D9F7F" w14:textId="77777777" w:rsidR="00EE1A18" w:rsidRPr="001203B9" w:rsidRDefault="00EE1A18" w:rsidP="00F76131">
            <w:pPr>
              <w:ind w:left="360"/>
              <w:jc w:val="both"/>
              <w:rPr>
                <w:rFonts w:ascii="Arial" w:hAnsi="Arial" w:cs="Arial"/>
              </w:rPr>
            </w:pPr>
            <w:r w:rsidRPr="001203B9">
              <w:rPr>
                <w:rFonts w:ascii="Arial" w:hAnsi="Arial" w:cs="Arial"/>
              </w:rPr>
              <w:t>Nivel</w:t>
            </w:r>
          </w:p>
        </w:tc>
        <w:tc>
          <w:tcPr>
            <w:tcW w:w="4828" w:type="dxa"/>
            <w:gridSpan w:val="3"/>
          </w:tcPr>
          <w:p w14:paraId="3FBCB409" w14:textId="77777777" w:rsidR="00EE1A18" w:rsidRPr="001203B9" w:rsidRDefault="00EE1A18" w:rsidP="002D4E97">
            <w:pPr>
              <w:ind w:left="360"/>
              <w:jc w:val="both"/>
              <w:rPr>
                <w:rFonts w:ascii="Arial" w:hAnsi="Arial" w:cs="Arial"/>
                <w:lang w:val="es-ES_tradnl"/>
              </w:rPr>
            </w:pPr>
            <w:r w:rsidRPr="001203B9">
              <w:rPr>
                <w:rFonts w:ascii="Arial" w:hAnsi="Arial" w:cs="Arial"/>
                <w:lang w:val="es-ES_tradnl"/>
              </w:rPr>
              <w:t>Profesional</w:t>
            </w:r>
          </w:p>
        </w:tc>
      </w:tr>
      <w:tr w:rsidR="00EE1A18" w:rsidRPr="001203B9" w14:paraId="5040ADF8" w14:textId="77777777" w:rsidTr="00A8397F">
        <w:trPr>
          <w:trHeight w:val="51"/>
          <w:jc w:val="center"/>
        </w:trPr>
        <w:tc>
          <w:tcPr>
            <w:tcW w:w="5232" w:type="dxa"/>
            <w:gridSpan w:val="2"/>
          </w:tcPr>
          <w:p w14:paraId="348DCB30" w14:textId="77777777" w:rsidR="00EE1A18" w:rsidRPr="001203B9" w:rsidRDefault="00EE1A18" w:rsidP="00F76131">
            <w:pPr>
              <w:ind w:left="360"/>
              <w:jc w:val="both"/>
              <w:rPr>
                <w:rFonts w:ascii="Arial" w:hAnsi="Arial" w:cs="Arial"/>
              </w:rPr>
            </w:pPr>
            <w:r w:rsidRPr="001203B9">
              <w:rPr>
                <w:rFonts w:ascii="Arial" w:hAnsi="Arial" w:cs="Arial"/>
              </w:rPr>
              <w:t>Denominación del Empleo</w:t>
            </w:r>
          </w:p>
        </w:tc>
        <w:tc>
          <w:tcPr>
            <w:tcW w:w="4828" w:type="dxa"/>
            <w:gridSpan w:val="3"/>
          </w:tcPr>
          <w:p w14:paraId="3EB8BD3D" w14:textId="77777777" w:rsidR="00EE1A18" w:rsidRPr="001203B9" w:rsidRDefault="00EE1A18" w:rsidP="002D4E97">
            <w:pPr>
              <w:ind w:left="360"/>
              <w:jc w:val="both"/>
              <w:rPr>
                <w:rFonts w:ascii="Arial" w:hAnsi="Arial" w:cs="Arial"/>
                <w:lang w:val="es-ES_tradnl"/>
              </w:rPr>
            </w:pPr>
            <w:r w:rsidRPr="001203B9">
              <w:rPr>
                <w:rFonts w:ascii="Arial" w:hAnsi="Arial" w:cs="Arial"/>
                <w:lang w:val="es-ES_tradnl"/>
              </w:rPr>
              <w:t>Profesional Especializado</w:t>
            </w:r>
          </w:p>
        </w:tc>
      </w:tr>
      <w:tr w:rsidR="00EE1A18" w:rsidRPr="001203B9" w14:paraId="41A1A175" w14:textId="77777777" w:rsidTr="00A8397F">
        <w:trPr>
          <w:trHeight w:val="51"/>
          <w:jc w:val="center"/>
        </w:trPr>
        <w:tc>
          <w:tcPr>
            <w:tcW w:w="5232" w:type="dxa"/>
            <w:gridSpan w:val="2"/>
          </w:tcPr>
          <w:p w14:paraId="5C5ED0A5" w14:textId="77777777" w:rsidR="00EE1A18" w:rsidRPr="001203B9" w:rsidRDefault="00EE1A18" w:rsidP="00F76131">
            <w:pPr>
              <w:ind w:left="360"/>
              <w:jc w:val="both"/>
              <w:rPr>
                <w:rFonts w:ascii="Arial" w:hAnsi="Arial" w:cs="Arial"/>
              </w:rPr>
            </w:pPr>
            <w:r w:rsidRPr="001203B9">
              <w:rPr>
                <w:rFonts w:ascii="Arial" w:hAnsi="Arial" w:cs="Arial"/>
              </w:rPr>
              <w:t>Código</w:t>
            </w:r>
          </w:p>
        </w:tc>
        <w:tc>
          <w:tcPr>
            <w:tcW w:w="4828" w:type="dxa"/>
            <w:gridSpan w:val="3"/>
          </w:tcPr>
          <w:p w14:paraId="3C7723B5" w14:textId="77777777" w:rsidR="00EE1A18" w:rsidRPr="001203B9" w:rsidRDefault="00EE1A18" w:rsidP="002D4E97">
            <w:pPr>
              <w:ind w:left="360"/>
              <w:jc w:val="both"/>
              <w:rPr>
                <w:rFonts w:ascii="Arial" w:hAnsi="Arial" w:cs="Arial"/>
                <w:lang w:val="es-ES_tradnl"/>
              </w:rPr>
            </w:pPr>
            <w:r w:rsidRPr="001203B9">
              <w:rPr>
                <w:rFonts w:ascii="Arial" w:hAnsi="Arial" w:cs="Arial"/>
                <w:lang w:val="es-ES_tradnl"/>
              </w:rPr>
              <w:t>2028</w:t>
            </w:r>
          </w:p>
        </w:tc>
      </w:tr>
      <w:tr w:rsidR="00EE1A18" w:rsidRPr="001203B9" w14:paraId="035D25B0" w14:textId="77777777" w:rsidTr="00A8397F">
        <w:trPr>
          <w:trHeight w:val="51"/>
          <w:jc w:val="center"/>
        </w:trPr>
        <w:tc>
          <w:tcPr>
            <w:tcW w:w="5232" w:type="dxa"/>
            <w:gridSpan w:val="2"/>
          </w:tcPr>
          <w:p w14:paraId="70BBE303" w14:textId="77777777" w:rsidR="00EE1A18" w:rsidRPr="001203B9" w:rsidRDefault="00EE1A18" w:rsidP="00F76131">
            <w:pPr>
              <w:ind w:left="360"/>
              <w:jc w:val="both"/>
              <w:rPr>
                <w:rFonts w:ascii="Arial" w:hAnsi="Arial" w:cs="Arial"/>
              </w:rPr>
            </w:pPr>
            <w:r w:rsidRPr="001203B9">
              <w:rPr>
                <w:rFonts w:ascii="Arial" w:hAnsi="Arial" w:cs="Arial"/>
              </w:rPr>
              <w:t>Grado</w:t>
            </w:r>
          </w:p>
        </w:tc>
        <w:tc>
          <w:tcPr>
            <w:tcW w:w="4828" w:type="dxa"/>
            <w:gridSpan w:val="3"/>
          </w:tcPr>
          <w:p w14:paraId="7300DE4D" w14:textId="77777777" w:rsidR="00EE1A18" w:rsidRPr="001203B9" w:rsidRDefault="00EE1A18" w:rsidP="002D4E97">
            <w:pPr>
              <w:ind w:left="360"/>
              <w:jc w:val="both"/>
              <w:rPr>
                <w:rFonts w:ascii="Arial" w:hAnsi="Arial" w:cs="Arial"/>
                <w:lang w:val="es-ES_tradnl"/>
              </w:rPr>
            </w:pPr>
            <w:r w:rsidRPr="001203B9">
              <w:rPr>
                <w:rFonts w:ascii="Arial" w:hAnsi="Arial" w:cs="Arial"/>
                <w:lang w:val="es-ES_tradnl"/>
              </w:rPr>
              <w:t>17</w:t>
            </w:r>
          </w:p>
        </w:tc>
      </w:tr>
      <w:tr w:rsidR="00EE1A18" w:rsidRPr="001203B9" w14:paraId="2643E1FC" w14:textId="77777777" w:rsidTr="00A8397F">
        <w:trPr>
          <w:trHeight w:val="51"/>
          <w:jc w:val="center"/>
        </w:trPr>
        <w:tc>
          <w:tcPr>
            <w:tcW w:w="5232" w:type="dxa"/>
            <w:gridSpan w:val="2"/>
          </w:tcPr>
          <w:p w14:paraId="277B9234" w14:textId="77777777" w:rsidR="00EE1A18" w:rsidRPr="001203B9" w:rsidRDefault="00EE1A18" w:rsidP="00F76131">
            <w:pPr>
              <w:ind w:left="360"/>
              <w:jc w:val="both"/>
              <w:rPr>
                <w:rFonts w:ascii="Arial" w:hAnsi="Arial" w:cs="Arial"/>
              </w:rPr>
            </w:pPr>
            <w:r w:rsidRPr="001203B9">
              <w:rPr>
                <w:rFonts w:ascii="Arial" w:hAnsi="Arial" w:cs="Arial"/>
              </w:rPr>
              <w:t>Nº de Cargos</w:t>
            </w:r>
          </w:p>
        </w:tc>
        <w:tc>
          <w:tcPr>
            <w:tcW w:w="4828" w:type="dxa"/>
            <w:gridSpan w:val="3"/>
          </w:tcPr>
          <w:p w14:paraId="4AA49062" w14:textId="6BC87ECC" w:rsidR="00EE1A18" w:rsidRPr="001203B9" w:rsidRDefault="00EE1A18" w:rsidP="002D4E97">
            <w:pPr>
              <w:ind w:left="360"/>
              <w:jc w:val="both"/>
              <w:rPr>
                <w:rFonts w:ascii="Arial" w:hAnsi="Arial" w:cs="Arial"/>
                <w:lang w:val="es-ES_tradnl"/>
              </w:rPr>
            </w:pPr>
            <w:r w:rsidRPr="001203B9">
              <w:rPr>
                <w:rFonts w:ascii="Arial" w:hAnsi="Arial" w:cs="Arial"/>
                <w:lang w:val="es-ES_tradnl"/>
              </w:rPr>
              <w:t>16</w:t>
            </w:r>
          </w:p>
        </w:tc>
      </w:tr>
      <w:tr w:rsidR="00EE1A18" w:rsidRPr="001203B9" w14:paraId="137F79ED" w14:textId="77777777" w:rsidTr="00A8397F">
        <w:trPr>
          <w:trHeight w:val="51"/>
          <w:jc w:val="center"/>
        </w:trPr>
        <w:tc>
          <w:tcPr>
            <w:tcW w:w="5232" w:type="dxa"/>
            <w:gridSpan w:val="2"/>
          </w:tcPr>
          <w:p w14:paraId="154146FB" w14:textId="77777777" w:rsidR="00EE1A18" w:rsidRPr="001203B9" w:rsidRDefault="00EE1A18" w:rsidP="00F76131">
            <w:pPr>
              <w:ind w:left="360"/>
              <w:jc w:val="both"/>
              <w:rPr>
                <w:rFonts w:ascii="Arial" w:hAnsi="Arial" w:cs="Arial"/>
              </w:rPr>
            </w:pPr>
            <w:r w:rsidRPr="001203B9">
              <w:rPr>
                <w:rFonts w:ascii="Arial" w:hAnsi="Arial" w:cs="Arial"/>
              </w:rPr>
              <w:t>Dependencia</w:t>
            </w:r>
          </w:p>
        </w:tc>
        <w:tc>
          <w:tcPr>
            <w:tcW w:w="4828" w:type="dxa"/>
            <w:gridSpan w:val="3"/>
          </w:tcPr>
          <w:p w14:paraId="044CDB23" w14:textId="77777777" w:rsidR="00EE1A18" w:rsidRPr="001203B9" w:rsidRDefault="00845FF6" w:rsidP="002D4E97">
            <w:pPr>
              <w:ind w:left="360"/>
              <w:jc w:val="both"/>
              <w:rPr>
                <w:rFonts w:ascii="Arial" w:hAnsi="Arial" w:cs="Arial"/>
                <w:lang w:val="es-ES_tradnl"/>
              </w:rPr>
            </w:pPr>
            <w:r w:rsidRPr="001203B9">
              <w:rPr>
                <w:rFonts w:ascii="Arial" w:hAnsi="Arial" w:cs="Arial"/>
                <w:lang w:val="es-ES_tradnl"/>
              </w:rPr>
              <w:t>Donde se ubique el cargo</w:t>
            </w:r>
          </w:p>
        </w:tc>
      </w:tr>
      <w:tr w:rsidR="00EE1A18" w:rsidRPr="001203B9" w14:paraId="5C11A5E3" w14:textId="77777777" w:rsidTr="00A8397F">
        <w:trPr>
          <w:trHeight w:val="51"/>
          <w:jc w:val="center"/>
        </w:trPr>
        <w:tc>
          <w:tcPr>
            <w:tcW w:w="5232" w:type="dxa"/>
            <w:gridSpan w:val="2"/>
          </w:tcPr>
          <w:p w14:paraId="1C753305" w14:textId="77777777" w:rsidR="00EE1A18" w:rsidRPr="001203B9" w:rsidRDefault="00EE1A18" w:rsidP="00F76131">
            <w:pPr>
              <w:ind w:left="360"/>
              <w:jc w:val="both"/>
              <w:rPr>
                <w:rFonts w:ascii="Arial" w:hAnsi="Arial" w:cs="Arial"/>
              </w:rPr>
            </w:pPr>
            <w:r w:rsidRPr="001203B9">
              <w:rPr>
                <w:rFonts w:ascii="Arial" w:hAnsi="Arial" w:cs="Arial"/>
              </w:rPr>
              <w:t>Cargo del Superior Inmediato</w:t>
            </w:r>
          </w:p>
        </w:tc>
        <w:tc>
          <w:tcPr>
            <w:tcW w:w="4828" w:type="dxa"/>
            <w:gridSpan w:val="3"/>
          </w:tcPr>
          <w:p w14:paraId="573309F3" w14:textId="77777777" w:rsidR="00EE1A18" w:rsidRPr="001203B9" w:rsidRDefault="00845FF6" w:rsidP="002D4E97">
            <w:pPr>
              <w:ind w:left="360"/>
              <w:jc w:val="both"/>
              <w:rPr>
                <w:rFonts w:ascii="Arial" w:hAnsi="Arial" w:cs="Arial"/>
                <w:lang w:val="es-ES_tradnl"/>
              </w:rPr>
            </w:pPr>
            <w:r w:rsidRPr="001203B9">
              <w:rPr>
                <w:rFonts w:ascii="Arial" w:hAnsi="Arial" w:cs="Arial"/>
                <w:lang w:val="es-ES_tradnl"/>
              </w:rPr>
              <w:t>Quien ejerza la supervisión directa</w:t>
            </w:r>
          </w:p>
        </w:tc>
      </w:tr>
      <w:tr w:rsidR="00EE1A18" w:rsidRPr="001203B9" w14:paraId="5ED53171" w14:textId="77777777" w:rsidTr="00A8397F">
        <w:tblPrEx>
          <w:jc w:val="left"/>
        </w:tblPrEx>
        <w:tc>
          <w:tcPr>
            <w:tcW w:w="10060" w:type="dxa"/>
            <w:gridSpan w:val="5"/>
            <w:shd w:val="clear" w:color="auto" w:fill="D9D9D9" w:themeFill="background1" w:themeFillShade="D9"/>
          </w:tcPr>
          <w:p w14:paraId="2C15E3E9" w14:textId="77777777" w:rsidR="00EE1A18" w:rsidRPr="001203B9" w:rsidRDefault="00EE1A18" w:rsidP="00360324">
            <w:pPr>
              <w:tabs>
                <w:tab w:val="center" w:pos="4778"/>
                <w:tab w:val="left" w:pos="7140"/>
              </w:tabs>
              <w:jc w:val="center"/>
              <w:rPr>
                <w:rFonts w:ascii="Arial" w:hAnsi="Arial" w:cs="Arial"/>
                <w:b/>
              </w:rPr>
            </w:pPr>
            <w:r w:rsidRPr="001203B9">
              <w:rPr>
                <w:rFonts w:ascii="Arial" w:hAnsi="Arial" w:cs="Arial"/>
                <w:b/>
              </w:rPr>
              <w:t>II. ÁREA FUNCIONAL</w:t>
            </w:r>
          </w:p>
        </w:tc>
      </w:tr>
      <w:tr w:rsidR="00EE1A18" w:rsidRPr="001203B9" w14:paraId="4CD35FE2" w14:textId="77777777" w:rsidTr="00A8397F">
        <w:tblPrEx>
          <w:jc w:val="left"/>
        </w:tblPrEx>
        <w:tc>
          <w:tcPr>
            <w:tcW w:w="10060" w:type="dxa"/>
            <w:gridSpan w:val="5"/>
            <w:shd w:val="clear" w:color="auto" w:fill="auto"/>
            <w:vAlign w:val="center"/>
          </w:tcPr>
          <w:p w14:paraId="33D6A70D" w14:textId="77777777" w:rsidR="00EE1A18" w:rsidRPr="001203B9" w:rsidRDefault="00EE1A18" w:rsidP="00D64D8C">
            <w:pPr>
              <w:spacing w:line="276" w:lineRule="auto"/>
              <w:ind w:left="360" w:right="278"/>
              <w:jc w:val="both"/>
              <w:rPr>
                <w:rFonts w:ascii="Arial" w:hAnsi="Arial" w:cs="Arial"/>
                <w:b/>
              </w:rPr>
            </w:pPr>
            <w:r w:rsidRPr="001203B9">
              <w:rPr>
                <w:rFonts w:ascii="Arial" w:hAnsi="Arial" w:cs="Arial"/>
                <w:bCs/>
              </w:rPr>
              <w:t xml:space="preserve">Oficina </w:t>
            </w:r>
            <w:r w:rsidR="001D2C0F" w:rsidRPr="001203B9">
              <w:rPr>
                <w:rFonts w:ascii="Arial" w:hAnsi="Arial" w:cs="Arial"/>
                <w:bCs/>
              </w:rPr>
              <w:t>d</w:t>
            </w:r>
            <w:r w:rsidRPr="001203B9">
              <w:rPr>
                <w:rFonts w:ascii="Arial" w:hAnsi="Arial" w:cs="Arial"/>
                <w:bCs/>
              </w:rPr>
              <w:t xml:space="preserve">e Protección </w:t>
            </w:r>
            <w:r w:rsidR="001D2C0F" w:rsidRPr="001203B9">
              <w:rPr>
                <w:rFonts w:ascii="Arial" w:hAnsi="Arial" w:cs="Arial"/>
                <w:bCs/>
              </w:rPr>
              <w:t>a</w:t>
            </w:r>
            <w:r w:rsidRPr="001203B9">
              <w:rPr>
                <w:rFonts w:ascii="Arial" w:hAnsi="Arial" w:cs="Arial"/>
                <w:bCs/>
              </w:rPr>
              <w:t>l Usuario</w:t>
            </w:r>
          </w:p>
        </w:tc>
      </w:tr>
      <w:tr w:rsidR="00EE1A18" w:rsidRPr="001203B9" w14:paraId="2CA8077D" w14:textId="77777777" w:rsidTr="00A8397F">
        <w:tblPrEx>
          <w:jc w:val="left"/>
        </w:tblPrEx>
        <w:tc>
          <w:tcPr>
            <w:tcW w:w="10060" w:type="dxa"/>
            <w:gridSpan w:val="5"/>
            <w:shd w:val="clear" w:color="auto" w:fill="D9D9D9"/>
          </w:tcPr>
          <w:p w14:paraId="641249D9" w14:textId="77777777" w:rsidR="00EE1A18" w:rsidRPr="001203B9" w:rsidRDefault="00EE1A18" w:rsidP="00360324">
            <w:pPr>
              <w:tabs>
                <w:tab w:val="center" w:pos="4778"/>
                <w:tab w:val="left" w:pos="7140"/>
              </w:tabs>
              <w:jc w:val="center"/>
              <w:rPr>
                <w:rFonts w:ascii="Arial" w:hAnsi="Arial" w:cs="Arial"/>
                <w:b/>
              </w:rPr>
            </w:pPr>
            <w:r w:rsidRPr="001203B9">
              <w:rPr>
                <w:rFonts w:ascii="Arial" w:hAnsi="Arial" w:cs="Arial"/>
                <w:b/>
              </w:rPr>
              <w:t>III. PROPÓSITO PRINCIPAL</w:t>
            </w:r>
          </w:p>
        </w:tc>
      </w:tr>
      <w:tr w:rsidR="00EE1A18" w:rsidRPr="001203B9" w14:paraId="798A02A8" w14:textId="77777777" w:rsidTr="00A8397F">
        <w:tblPrEx>
          <w:jc w:val="left"/>
        </w:tblPrEx>
        <w:tc>
          <w:tcPr>
            <w:tcW w:w="10060" w:type="dxa"/>
            <w:gridSpan w:val="5"/>
          </w:tcPr>
          <w:p w14:paraId="45341157" w14:textId="77777777" w:rsidR="00EE1A18" w:rsidRPr="001203B9" w:rsidRDefault="00EE1A18" w:rsidP="00360324">
            <w:pPr>
              <w:jc w:val="both"/>
              <w:rPr>
                <w:rFonts w:ascii="Arial" w:hAnsi="Arial" w:cs="Arial"/>
                <w:b/>
              </w:rPr>
            </w:pPr>
            <w:r w:rsidRPr="001203B9">
              <w:rPr>
                <w:rFonts w:ascii="Arial" w:hAnsi="Arial" w:cs="Arial"/>
                <w:lang w:val="es-ES" w:eastAsia="es-CO"/>
              </w:rPr>
              <w:t>Participar en la planeación y ejecución de los programas y proyectos que se llevan a cabo en la dependencia con el fin de dinamizar la interacción,</w:t>
            </w:r>
            <w:r w:rsidRPr="001203B9">
              <w:rPr>
                <w:rFonts w:ascii="Arial" w:hAnsi="Arial" w:cs="Arial"/>
              </w:rPr>
              <w:t xml:space="preserve"> protección, orientación y participación de los ciudadanos</w:t>
            </w:r>
            <w:r w:rsidRPr="001203B9">
              <w:rPr>
                <w:rFonts w:ascii="Arial" w:hAnsi="Arial" w:cs="Arial"/>
                <w:lang w:val="es-ES" w:eastAsia="es-CO"/>
              </w:rPr>
              <w:t>, acorde con los planes, programas, proyectos y directrices institucionales</w:t>
            </w:r>
            <w:r w:rsidRPr="001203B9">
              <w:rPr>
                <w:rFonts w:ascii="Arial" w:hAnsi="Arial" w:cs="Arial"/>
              </w:rPr>
              <w:t>.</w:t>
            </w:r>
          </w:p>
        </w:tc>
      </w:tr>
      <w:tr w:rsidR="00EE1A18" w:rsidRPr="001203B9" w14:paraId="6DD184A6" w14:textId="77777777" w:rsidTr="00A8397F">
        <w:tblPrEx>
          <w:jc w:val="left"/>
        </w:tblPrEx>
        <w:tc>
          <w:tcPr>
            <w:tcW w:w="10060" w:type="dxa"/>
            <w:gridSpan w:val="5"/>
            <w:shd w:val="clear" w:color="auto" w:fill="D9D9D9"/>
          </w:tcPr>
          <w:p w14:paraId="3E94CEE2" w14:textId="77777777" w:rsidR="00EE1A18" w:rsidRPr="001203B9" w:rsidRDefault="00EE1A18" w:rsidP="00360324">
            <w:pPr>
              <w:jc w:val="center"/>
              <w:rPr>
                <w:rFonts w:ascii="Arial" w:hAnsi="Arial" w:cs="Arial"/>
                <w:b/>
              </w:rPr>
            </w:pPr>
            <w:r w:rsidRPr="001203B9">
              <w:rPr>
                <w:rFonts w:ascii="Arial" w:hAnsi="Arial" w:cs="Arial"/>
                <w:b/>
              </w:rPr>
              <w:t xml:space="preserve">IV. </w:t>
            </w:r>
            <w:r w:rsidR="00233690" w:rsidRPr="001203B9">
              <w:rPr>
                <w:rFonts w:ascii="Arial" w:hAnsi="Arial" w:cs="Arial"/>
                <w:b/>
              </w:rPr>
              <w:t>DESCRIPCIÓN DE LAS FUNCIONES ESENCIALES</w:t>
            </w:r>
          </w:p>
        </w:tc>
      </w:tr>
      <w:tr w:rsidR="00EE1A18" w:rsidRPr="001203B9" w14:paraId="6D84B9A3" w14:textId="77777777" w:rsidTr="00A8397F">
        <w:tblPrEx>
          <w:jc w:val="left"/>
        </w:tblPrEx>
        <w:tc>
          <w:tcPr>
            <w:tcW w:w="10060" w:type="dxa"/>
            <w:gridSpan w:val="5"/>
          </w:tcPr>
          <w:p w14:paraId="0CB37D81" w14:textId="77777777" w:rsidR="005060FD" w:rsidRPr="001203B9" w:rsidRDefault="005060FD" w:rsidP="005060FD">
            <w:pPr>
              <w:jc w:val="both"/>
              <w:rPr>
                <w:rFonts w:ascii="Arial" w:eastAsia="Book Antiqua" w:hAnsi="Arial" w:cs="Arial"/>
                <w:b/>
                <w:bCs/>
                <w:lang w:val="es-ES_tradnl" w:eastAsia="es-CO"/>
              </w:rPr>
            </w:pPr>
            <w:r w:rsidRPr="001203B9">
              <w:rPr>
                <w:rFonts w:ascii="Arial" w:eastAsia="Book Antiqua" w:hAnsi="Arial" w:cs="Arial"/>
                <w:b/>
                <w:bCs/>
                <w:lang w:val="es-ES_tradnl" w:eastAsia="es-CO"/>
              </w:rPr>
              <w:t xml:space="preserve">Funciones del nivel profesional: </w:t>
            </w:r>
          </w:p>
          <w:p w14:paraId="5CE26593" w14:textId="77777777" w:rsidR="005060FD" w:rsidRPr="001203B9" w:rsidRDefault="005060FD" w:rsidP="00207858">
            <w:pPr>
              <w:pStyle w:val="Prrafodelista"/>
              <w:numPr>
                <w:ilvl w:val="0"/>
                <w:numId w:val="174"/>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Participar en la formulación, diseño, organización, ejecución y control de planes y programas del área interna de su competencia.</w:t>
            </w:r>
          </w:p>
          <w:p w14:paraId="745F9C94" w14:textId="77777777" w:rsidR="005060FD" w:rsidRPr="001203B9" w:rsidRDefault="005060FD" w:rsidP="00207858">
            <w:pPr>
              <w:pStyle w:val="Prrafodelista"/>
              <w:numPr>
                <w:ilvl w:val="0"/>
                <w:numId w:val="174"/>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promover y participar en los estudios e investigaciones que permitan mejorar la prestación de los servicios a su cargo y el oportuno cumplimiento de los planes, programas y proyectos, así como la ejecución y utilización óptima de los recursos disponibles.</w:t>
            </w:r>
          </w:p>
          <w:p w14:paraId="1306D45A" w14:textId="77777777" w:rsidR="005060FD" w:rsidRPr="001203B9" w:rsidRDefault="005060FD" w:rsidP="00207858">
            <w:pPr>
              <w:pStyle w:val="Prrafodelista"/>
              <w:numPr>
                <w:ilvl w:val="0"/>
                <w:numId w:val="174"/>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Administrar, controlar y evaluar el desarrollo de los programas, proyectos y las actividades propias del área.</w:t>
            </w:r>
          </w:p>
          <w:p w14:paraId="080D3A78" w14:textId="77777777" w:rsidR="005060FD" w:rsidRPr="001203B9" w:rsidRDefault="005060FD" w:rsidP="00207858">
            <w:pPr>
              <w:pStyle w:val="Prrafodelista"/>
              <w:numPr>
                <w:ilvl w:val="0"/>
                <w:numId w:val="174"/>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Proponer e implantar procesos, procedimientos, métodos e instrumentos requeridos para mejorar la prestación de los servicios a su cargo.</w:t>
            </w:r>
          </w:p>
          <w:p w14:paraId="7E88C2CA" w14:textId="77777777" w:rsidR="005060FD" w:rsidRPr="001203B9" w:rsidRDefault="005060FD" w:rsidP="00207858">
            <w:pPr>
              <w:pStyle w:val="Prrafodelista"/>
              <w:numPr>
                <w:ilvl w:val="0"/>
                <w:numId w:val="174"/>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Proyectar, desarrollar y recomendar las acciones que deban adoptarse para el logro de los objetivos y las metas propuestas.</w:t>
            </w:r>
          </w:p>
          <w:p w14:paraId="5FA5BE3C" w14:textId="77777777" w:rsidR="005060FD" w:rsidRPr="001203B9" w:rsidRDefault="005060FD" w:rsidP="00207858">
            <w:pPr>
              <w:pStyle w:val="Prrafodelista"/>
              <w:numPr>
                <w:ilvl w:val="0"/>
                <w:numId w:val="174"/>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Estudiar, evaluar y conceptuar sobre las materias de competencia del área interna de desempeño, y absolver consultas de acuerdo con las políticas institucionales.</w:t>
            </w:r>
          </w:p>
          <w:p w14:paraId="747FF190" w14:textId="77777777" w:rsidR="005060FD" w:rsidRPr="001203B9" w:rsidRDefault="005060FD" w:rsidP="00207858">
            <w:pPr>
              <w:pStyle w:val="Prrafodelista"/>
              <w:numPr>
                <w:ilvl w:val="0"/>
                <w:numId w:val="174"/>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y realizar estudios e investigaciones tendientes al logro de los objetivos, planes y programas de la entidad y preparar los informes respectivos, de acuerdo con las instrucciones recibidas.</w:t>
            </w:r>
          </w:p>
          <w:p w14:paraId="6B63257C" w14:textId="77777777" w:rsidR="005060FD" w:rsidRPr="001203B9" w:rsidRDefault="005060FD" w:rsidP="00207858">
            <w:pPr>
              <w:pStyle w:val="Prrafodelista"/>
              <w:numPr>
                <w:ilvl w:val="0"/>
                <w:numId w:val="174"/>
              </w:numPr>
              <w:shd w:val="clear" w:color="auto" w:fill="FFFFFF"/>
              <w:spacing w:after="0" w:line="240" w:lineRule="auto"/>
              <w:ind w:left="357" w:hanging="357"/>
              <w:jc w:val="both"/>
              <w:rPr>
                <w:rFonts w:ascii="Arial" w:hAnsi="Arial" w:cs="Arial"/>
                <w:sz w:val="20"/>
                <w:szCs w:val="20"/>
                <w:lang w:eastAsia="es-CO"/>
              </w:rPr>
            </w:pPr>
            <w:r w:rsidRPr="001203B9">
              <w:rPr>
                <w:rFonts w:ascii="Arial" w:eastAsia="Tahoma" w:hAnsi="Arial" w:cs="Arial"/>
                <w:sz w:val="20"/>
                <w:szCs w:val="20"/>
                <w:lang w:val="es-ES_tradnl" w:eastAsia="es-CO"/>
              </w:rPr>
              <w:t>Las demás que les sean asignadas por autoridad competente, de acuerdo con el área de desempeño y la naturaleza</w:t>
            </w:r>
            <w:r w:rsidRPr="001203B9">
              <w:rPr>
                <w:rFonts w:ascii="Arial" w:hAnsi="Arial" w:cs="Arial"/>
                <w:sz w:val="20"/>
                <w:szCs w:val="20"/>
                <w:lang w:eastAsia="es-CO"/>
              </w:rPr>
              <w:t xml:space="preserve"> del empleo.</w:t>
            </w:r>
          </w:p>
          <w:p w14:paraId="55A1EFC5" w14:textId="77777777" w:rsidR="005060FD" w:rsidRPr="001203B9" w:rsidRDefault="005060FD" w:rsidP="005060FD">
            <w:pPr>
              <w:shd w:val="clear" w:color="auto" w:fill="FFFFFF"/>
              <w:jc w:val="both"/>
              <w:rPr>
                <w:rFonts w:ascii="Arial" w:eastAsia="Calibri" w:hAnsi="Arial" w:cs="Arial"/>
                <w:lang w:eastAsia="es-CO"/>
              </w:rPr>
            </w:pPr>
          </w:p>
          <w:p w14:paraId="40783DCB" w14:textId="77777777" w:rsidR="005060FD" w:rsidRPr="001203B9" w:rsidRDefault="005060FD" w:rsidP="005060FD">
            <w:pPr>
              <w:ind w:left="-47"/>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19DAB843" w14:textId="77777777" w:rsidR="00A932FD" w:rsidRPr="001203B9" w:rsidRDefault="00A932FD" w:rsidP="00207858">
            <w:pPr>
              <w:pStyle w:val="Prrafodelista"/>
              <w:numPr>
                <w:ilvl w:val="0"/>
                <w:numId w:val="88"/>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rPr>
              <w:t>Analizar y elaborar la respuesta de las peticiones, quejas, reclamos, denuncias, solicitudes y consultas presentadas por el usuario de la entidad, en relación con el Sistema del Subsidio Familiar, para satisfacer con oportunidad y eficacia las necesidades de los usuarios.</w:t>
            </w:r>
          </w:p>
          <w:p w14:paraId="76DBA1CD" w14:textId="77777777" w:rsidR="00EE1A18" w:rsidRPr="001203B9" w:rsidRDefault="00A932FD" w:rsidP="00207858">
            <w:pPr>
              <w:pStyle w:val="Prrafodelista"/>
              <w:numPr>
                <w:ilvl w:val="0"/>
                <w:numId w:val="88"/>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rPr>
              <w:t>Proponer e implementar instrumentos de medición de la satisfacción de los usuarios, a fin de conocer las necesidades de los usuarios y efectuar los correctivos pertinentes sobre los instrumentos.</w:t>
            </w:r>
          </w:p>
          <w:p w14:paraId="62DB2FE7" w14:textId="77777777" w:rsidR="00A932FD" w:rsidRPr="001203B9" w:rsidRDefault="00A932FD" w:rsidP="00207858">
            <w:pPr>
              <w:pStyle w:val="Prrafodelista"/>
              <w:numPr>
                <w:ilvl w:val="0"/>
                <w:numId w:val="88"/>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rPr>
              <w:t>Recolectar la información para el seguimiento y monitoreo, y producción de estadísticas de atención al usuario.</w:t>
            </w:r>
          </w:p>
          <w:p w14:paraId="0DC9A9A1" w14:textId="77777777" w:rsidR="00A932FD" w:rsidRPr="001203B9" w:rsidRDefault="00A932FD" w:rsidP="00207858">
            <w:pPr>
              <w:pStyle w:val="Prrafodelista"/>
              <w:numPr>
                <w:ilvl w:val="0"/>
                <w:numId w:val="88"/>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rPr>
              <w:t>Participar en los eventos de difusión y socialización de los derechos de los usuarios en el Sistema del Subsidio Familiar.</w:t>
            </w:r>
          </w:p>
          <w:p w14:paraId="0C7D50DF" w14:textId="77777777" w:rsidR="00A932FD" w:rsidRPr="001203B9" w:rsidRDefault="00A932FD" w:rsidP="00207858">
            <w:pPr>
              <w:pStyle w:val="Prrafodelista"/>
              <w:numPr>
                <w:ilvl w:val="0"/>
                <w:numId w:val="88"/>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rPr>
              <w:t>Diseñar, implementar y evaluar todas las actividades encaminadas a fortalecer el proceso de participación social.</w:t>
            </w:r>
          </w:p>
          <w:p w14:paraId="3E942426" w14:textId="77777777" w:rsidR="00A932FD" w:rsidRPr="001203B9" w:rsidRDefault="00A932FD" w:rsidP="00207858">
            <w:pPr>
              <w:pStyle w:val="Prrafodelista"/>
              <w:numPr>
                <w:ilvl w:val="0"/>
                <w:numId w:val="88"/>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rPr>
              <w:t>Generar plantillas y dar línea técnica sobre los atributos de calidad que deban cumplirse para garantizar el ejercicio del derecho fundamental de petición de la ciudadanía.</w:t>
            </w:r>
          </w:p>
          <w:p w14:paraId="543B94EE" w14:textId="77777777" w:rsidR="00A932FD" w:rsidRPr="001203B9" w:rsidRDefault="00A932FD" w:rsidP="00207858">
            <w:pPr>
              <w:pStyle w:val="Prrafodelista"/>
              <w:numPr>
                <w:ilvl w:val="0"/>
                <w:numId w:val="88"/>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rPr>
              <w:t>Diseñar y retroalimentar los procesos de participación social para asociaciones de trabajadores y asociaciones de usuarios.</w:t>
            </w:r>
          </w:p>
          <w:p w14:paraId="0CCD411C" w14:textId="77777777" w:rsidR="00A932FD" w:rsidRPr="001203B9" w:rsidRDefault="00A932FD" w:rsidP="00207858">
            <w:pPr>
              <w:pStyle w:val="Prrafodelista"/>
              <w:numPr>
                <w:ilvl w:val="0"/>
                <w:numId w:val="88"/>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rPr>
              <w:t>Articular las recomendaciones producto de la participación ciudadana con las Superintendencias delegadas y demás oficinas de la Superintendencia, con el fin de dar respuesta a las necesidades expuestas por la ciudadanía.</w:t>
            </w:r>
          </w:p>
          <w:p w14:paraId="3947900F" w14:textId="77777777" w:rsidR="00A932FD" w:rsidRPr="001203B9" w:rsidRDefault="00A932FD" w:rsidP="00207858">
            <w:pPr>
              <w:pStyle w:val="Prrafodelista"/>
              <w:numPr>
                <w:ilvl w:val="0"/>
                <w:numId w:val="88"/>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rPr>
              <w:t>Estructurar y analizar las necesidades de recursos que requiere el área para la promoción, implementación y el fortalecimiento de los procesos de interacción con la ciudadanía.</w:t>
            </w:r>
          </w:p>
          <w:p w14:paraId="096E74D5" w14:textId="07E36D39" w:rsidR="00A932FD" w:rsidRPr="001203B9" w:rsidRDefault="00A932FD" w:rsidP="00207858">
            <w:pPr>
              <w:pStyle w:val="Prrafodelista"/>
              <w:numPr>
                <w:ilvl w:val="0"/>
                <w:numId w:val="88"/>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lang w:val="es-ES_tradnl" w:eastAsia="es-CO"/>
              </w:rPr>
              <w:t xml:space="preserve">Las demás funciones asignadas por el </w:t>
            </w:r>
            <w:r w:rsidR="00A96492" w:rsidRPr="001203B9">
              <w:rPr>
                <w:rFonts w:ascii="Arial" w:hAnsi="Arial" w:cs="Arial"/>
                <w:sz w:val="20"/>
                <w:szCs w:val="20"/>
                <w:lang w:val="es-ES_tradnl" w:eastAsia="es-CO"/>
              </w:rPr>
              <w:t>s</w:t>
            </w:r>
            <w:r w:rsidRPr="001203B9">
              <w:rPr>
                <w:rFonts w:ascii="Arial" w:hAnsi="Arial" w:cs="Arial"/>
                <w:sz w:val="20"/>
                <w:szCs w:val="20"/>
                <w:lang w:val="es-ES_tradnl" w:eastAsia="es-CO"/>
              </w:rPr>
              <w:t xml:space="preserve">uperior </w:t>
            </w:r>
            <w:r w:rsidR="00A96492" w:rsidRPr="001203B9">
              <w:rPr>
                <w:rFonts w:ascii="Arial" w:hAnsi="Arial" w:cs="Arial"/>
                <w:sz w:val="20"/>
                <w:szCs w:val="20"/>
                <w:lang w:val="es-ES_tradnl" w:eastAsia="es-CO"/>
              </w:rPr>
              <w:t>i</w:t>
            </w:r>
            <w:r w:rsidRPr="001203B9">
              <w:rPr>
                <w:rFonts w:ascii="Arial" w:hAnsi="Arial" w:cs="Arial"/>
                <w:sz w:val="20"/>
                <w:szCs w:val="20"/>
                <w:lang w:val="es-ES_tradnl" w:eastAsia="es-CO"/>
              </w:rPr>
              <w:t>nmediato, de acuerdo con el nivel, la naturaleza y el área de desempeño del empleo.</w:t>
            </w:r>
          </w:p>
        </w:tc>
      </w:tr>
      <w:tr w:rsidR="00EE1A18" w:rsidRPr="001203B9" w14:paraId="037D595A" w14:textId="77777777" w:rsidTr="00A8397F">
        <w:tblPrEx>
          <w:jc w:val="left"/>
        </w:tblPrEx>
        <w:tc>
          <w:tcPr>
            <w:tcW w:w="10060" w:type="dxa"/>
            <w:gridSpan w:val="5"/>
            <w:shd w:val="clear" w:color="auto" w:fill="D9D9D9"/>
          </w:tcPr>
          <w:p w14:paraId="17D28D24" w14:textId="77777777" w:rsidR="00EE1A18" w:rsidRPr="001203B9" w:rsidRDefault="00EE1A18" w:rsidP="00360324">
            <w:pPr>
              <w:jc w:val="center"/>
              <w:rPr>
                <w:rFonts w:ascii="Arial" w:hAnsi="Arial" w:cs="Arial"/>
                <w:b/>
              </w:rPr>
            </w:pPr>
            <w:r w:rsidRPr="001203B9">
              <w:rPr>
                <w:rFonts w:ascii="Arial" w:hAnsi="Arial" w:cs="Arial"/>
                <w:b/>
              </w:rPr>
              <w:lastRenderedPageBreak/>
              <w:t>V. CONOCIMIENTOS BÁSICOS O ESENCIALES</w:t>
            </w:r>
          </w:p>
        </w:tc>
      </w:tr>
      <w:tr w:rsidR="00EE1A18" w:rsidRPr="001203B9" w14:paraId="6C47FE0B" w14:textId="77777777" w:rsidTr="00A8397F">
        <w:tblPrEx>
          <w:jc w:val="left"/>
        </w:tblPrEx>
        <w:tc>
          <w:tcPr>
            <w:tcW w:w="10060" w:type="dxa"/>
            <w:gridSpan w:val="5"/>
            <w:shd w:val="clear" w:color="auto" w:fill="auto"/>
          </w:tcPr>
          <w:p w14:paraId="7AD978CE" w14:textId="77777777" w:rsidR="00EE1A18" w:rsidRPr="001203B9" w:rsidRDefault="00EE1A18" w:rsidP="00360324">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Derecho administrativo.</w:t>
            </w:r>
          </w:p>
          <w:p w14:paraId="03FC7000" w14:textId="77777777" w:rsidR="00EE1A18" w:rsidRPr="001203B9" w:rsidRDefault="00EE1A18" w:rsidP="00360324">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Derecho constitucional.</w:t>
            </w:r>
          </w:p>
          <w:p w14:paraId="0661588A" w14:textId="77777777" w:rsidR="00EE1A18" w:rsidRPr="001203B9" w:rsidRDefault="00EE1A18" w:rsidP="00360324">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Normatividad del Sistema del Subsidio Familiar y de Seguridad Social.</w:t>
            </w:r>
          </w:p>
          <w:p w14:paraId="5F8E63DF" w14:textId="77777777" w:rsidR="00EE1A18" w:rsidRPr="001203B9" w:rsidRDefault="00EE1A18" w:rsidP="00360324">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Manejo de herramientas informáticas.</w:t>
            </w:r>
          </w:p>
          <w:p w14:paraId="749A55A0"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 xml:space="preserve">Procesos, procedimientos y métodos de auditorías. </w:t>
            </w:r>
          </w:p>
          <w:p w14:paraId="5FD3BF61" w14:textId="77777777" w:rsidR="00EE1A18" w:rsidRPr="001203B9" w:rsidRDefault="00EE1A18" w:rsidP="00360324">
            <w:pPr>
              <w:shd w:val="clear" w:color="auto" w:fill="FFFFFF"/>
              <w:textAlignment w:val="baseline"/>
              <w:rPr>
                <w:rFonts w:ascii="Arial" w:hAnsi="Arial" w:cs="Arial"/>
                <w:lang w:val="es-ES_tradnl" w:eastAsia="es-CO"/>
              </w:rPr>
            </w:pPr>
            <w:r w:rsidRPr="001203B9">
              <w:rPr>
                <w:rFonts w:ascii="Arial" w:hAnsi="Arial" w:cs="Arial"/>
                <w:lang w:val="es-ES_tradnl" w:eastAsia="es-CO"/>
              </w:rPr>
              <w:t>Formulación y gestión de proyectos sociales</w:t>
            </w:r>
            <w:r w:rsidR="00A932FD" w:rsidRPr="001203B9">
              <w:rPr>
                <w:rFonts w:ascii="Arial" w:hAnsi="Arial" w:cs="Arial"/>
                <w:lang w:val="es-ES_tradnl" w:eastAsia="es-CO"/>
              </w:rPr>
              <w:t>.</w:t>
            </w:r>
          </w:p>
          <w:p w14:paraId="5961C793" w14:textId="77777777" w:rsidR="00EE1A18" w:rsidRPr="001203B9" w:rsidRDefault="00EE1A18" w:rsidP="00360324">
            <w:pPr>
              <w:shd w:val="clear" w:color="auto" w:fill="FFFFFF"/>
              <w:textAlignment w:val="baseline"/>
              <w:rPr>
                <w:rFonts w:ascii="Arial" w:hAnsi="Arial" w:cs="Arial"/>
                <w:lang w:val="es-ES_tradnl" w:eastAsia="es-CO"/>
              </w:rPr>
            </w:pPr>
            <w:r w:rsidRPr="001203B9">
              <w:rPr>
                <w:rFonts w:ascii="Arial" w:hAnsi="Arial" w:cs="Arial"/>
                <w:lang w:val="es-ES_tradnl" w:eastAsia="es-CO"/>
              </w:rPr>
              <w:t>Atención a Usuarios Internos y externos</w:t>
            </w:r>
            <w:r w:rsidR="00A932FD" w:rsidRPr="001203B9">
              <w:rPr>
                <w:rFonts w:ascii="Arial" w:hAnsi="Arial" w:cs="Arial"/>
                <w:lang w:val="es-ES_tradnl" w:eastAsia="es-CO"/>
              </w:rPr>
              <w:t>.</w:t>
            </w:r>
          </w:p>
          <w:p w14:paraId="17323C5B" w14:textId="77777777" w:rsidR="00EE1A18" w:rsidRPr="001203B9" w:rsidRDefault="00EE1A18" w:rsidP="00360324">
            <w:pPr>
              <w:shd w:val="clear" w:color="auto" w:fill="FFFFFF"/>
              <w:textAlignment w:val="baseline"/>
              <w:rPr>
                <w:rFonts w:ascii="Arial" w:hAnsi="Arial" w:cs="Arial"/>
                <w:lang w:val="es-ES_tradnl" w:eastAsia="es-CO"/>
              </w:rPr>
            </w:pPr>
            <w:r w:rsidRPr="001203B9">
              <w:rPr>
                <w:rFonts w:ascii="Arial" w:hAnsi="Arial" w:cs="Arial"/>
                <w:lang w:val="es-ES_tradnl" w:eastAsia="es-CO"/>
              </w:rPr>
              <w:t>Estrategias de trabajo con comunidades y actores sociales e institucionales.</w:t>
            </w:r>
          </w:p>
          <w:p w14:paraId="7D421C63" w14:textId="77777777" w:rsidR="00EE1A18" w:rsidRPr="001203B9" w:rsidRDefault="00EE1A18" w:rsidP="00360324">
            <w:pPr>
              <w:shd w:val="clear" w:color="auto" w:fill="FFFFFF"/>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Sistemas de gestión definidos normativamente o adoptados por la entidad.</w:t>
            </w:r>
          </w:p>
        </w:tc>
      </w:tr>
      <w:tr w:rsidR="00EE1A18" w:rsidRPr="001203B9" w14:paraId="47EC3FB9" w14:textId="77777777" w:rsidTr="00A8397F">
        <w:tblPrEx>
          <w:jc w:val="left"/>
        </w:tblPrEx>
        <w:tc>
          <w:tcPr>
            <w:tcW w:w="10060" w:type="dxa"/>
            <w:gridSpan w:val="5"/>
            <w:shd w:val="clear" w:color="auto" w:fill="D9D9D9"/>
            <w:vAlign w:val="center"/>
          </w:tcPr>
          <w:p w14:paraId="20E9E468" w14:textId="77777777" w:rsidR="00EE1A18" w:rsidRPr="001203B9" w:rsidRDefault="00EE1A18" w:rsidP="00360324">
            <w:pPr>
              <w:jc w:val="center"/>
              <w:rPr>
                <w:rFonts w:ascii="Arial" w:hAnsi="Arial" w:cs="Arial"/>
                <w:b/>
              </w:rPr>
            </w:pPr>
            <w:r w:rsidRPr="001203B9">
              <w:rPr>
                <w:rFonts w:ascii="Arial" w:hAnsi="Arial" w:cs="Arial"/>
                <w:b/>
              </w:rPr>
              <w:t>VI. COMPETENCIAS COMPORTAMENTALES</w:t>
            </w:r>
          </w:p>
        </w:tc>
      </w:tr>
      <w:tr w:rsidR="009541D2" w:rsidRPr="001203B9" w14:paraId="3A20BD52" w14:textId="77777777" w:rsidTr="00A8397F">
        <w:tblPrEx>
          <w:jc w:val="left"/>
        </w:tblPrEx>
        <w:tc>
          <w:tcPr>
            <w:tcW w:w="3828" w:type="dxa"/>
            <w:shd w:val="clear" w:color="auto" w:fill="D9D9D9" w:themeFill="background1" w:themeFillShade="D9"/>
          </w:tcPr>
          <w:p w14:paraId="4D558328" w14:textId="77777777" w:rsidR="00EE1A18" w:rsidRPr="001203B9" w:rsidRDefault="00842040" w:rsidP="00360324">
            <w:pPr>
              <w:jc w:val="center"/>
              <w:rPr>
                <w:rFonts w:ascii="Arial" w:hAnsi="Arial" w:cs="Arial"/>
                <w:b/>
              </w:rPr>
            </w:pPr>
            <w:r w:rsidRPr="001203B9">
              <w:rPr>
                <w:rFonts w:ascii="Arial" w:hAnsi="Arial" w:cs="Arial"/>
                <w:b/>
              </w:rPr>
              <w:t>COMÚNES</w:t>
            </w:r>
            <w:r w:rsidR="00EE1A18" w:rsidRPr="001203B9">
              <w:rPr>
                <w:rFonts w:ascii="Arial" w:hAnsi="Arial" w:cs="Arial"/>
                <w:b/>
              </w:rPr>
              <w:t xml:space="preserve"> </w:t>
            </w:r>
          </w:p>
        </w:tc>
        <w:tc>
          <w:tcPr>
            <w:tcW w:w="2977" w:type="dxa"/>
            <w:gridSpan w:val="3"/>
            <w:shd w:val="clear" w:color="auto" w:fill="D9D9D9" w:themeFill="background1" w:themeFillShade="D9"/>
          </w:tcPr>
          <w:p w14:paraId="64958566" w14:textId="77777777" w:rsidR="00EE1A18" w:rsidRPr="001203B9" w:rsidRDefault="00EE1A18" w:rsidP="00360324">
            <w:pPr>
              <w:jc w:val="center"/>
              <w:rPr>
                <w:rFonts w:ascii="Arial" w:hAnsi="Arial" w:cs="Arial"/>
                <w:b/>
              </w:rPr>
            </w:pPr>
            <w:r w:rsidRPr="001203B9">
              <w:rPr>
                <w:rFonts w:ascii="Arial" w:hAnsi="Arial" w:cs="Arial"/>
                <w:b/>
              </w:rPr>
              <w:t>POR NIVEL JERÁRQUICO</w:t>
            </w:r>
          </w:p>
        </w:tc>
        <w:tc>
          <w:tcPr>
            <w:tcW w:w="3255" w:type="dxa"/>
            <w:shd w:val="clear" w:color="auto" w:fill="D9D9D9" w:themeFill="background1" w:themeFillShade="D9"/>
          </w:tcPr>
          <w:p w14:paraId="572B7B29" w14:textId="77777777" w:rsidR="00EE1A18" w:rsidRPr="001203B9" w:rsidRDefault="00EE1A18" w:rsidP="00360324">
            <w:pPr>
              <w:jc w:val="center"/>
              <w:rPr>
                <w:rFonts w:ascii="Arial" w:hAnsi="Arial" w:cs="Arial"/>
                <w:b/>
              </w:rPr>
            </w:pPr>
            <w:r w:rsidRPr="001203B9">
              <w:rPr>
                <w:rFonts w:ascii="Arial" w:hAnsi="Arial" w:cs="Arial"/>
                <w:b/>
              </w:rPr>
              <w:t>FUNCIONALES</w:t>
            </w:r>
          </w:p>
        </w:tc>
      </w:tr>
      <w:tr w:rsidR="009541D2" w:rsidRPr="001203B9" w14:paraId="59F5FC02" w14:textId="77777777" w:rsidTr="00A8397F">
        <w:tblPrEx>
          <w:jc w:val="left"/>
        </w:tblPrEx>
        <w:tc>
          <w:tcPr>
            <w:tcW w:w="3828" w:type="dxa"/>
            <w:shd w:val="clear" w:color="auto" w:fill="auto"/>
          </w:tcPr>
          <w:p w14:paraId="150BBC12" w14:textId="070E64D3" w:rsidR="00EE1A18" w:rsidRPr="001203B9" w:rsidRDefault="00EE1A18" w:rsidP="00360324">
            <w:pPr>
              <w:autoSpaceDE w:val="0"/>
              <w:autoSpaceDN w:val="0"/>
              <w:adjustRightInd w:val="0"/>
              <w:ind w:right="278"/>
              <w:contextualSpacing/>
              <w:rPr>
                <w:rFonts w:ascii="Arial" w:hAnsi="Arial" w:cs="Arial"/>
                <w:lang w:eastAsia="es-CO"/>
              </w:rPr>
            </w:pPr>
            <w:r w:rsidRPr="001203B9">
              <w:rPr>
                <w:rFonts w:ascii="Arial" w:hAnsi="Arial" w:cs="Arial"/>
                <w:lang w:eastAsia="es-CO"/>
              </w:rPr>
              <w:t>Aprendizaje continuo</w:t>
            </w:r>
          </w:p>
          <w:p w14:paraId="7E3ACABD" w14:textId="47E3BE75" w:rsidR="00EE1A18" w:rsidRPr="001203B9" w:rsidRDefault="00EE1A18" w:rsidP="00360324">
            <w:pPr>
              <w:autoSpaceDE w:val="0"/>
              <w:autoSpaceDN w:val="0"/>
              <w:adjustRightInd w:val="0"/>
              <w:ind w:right="278"/>
              <w:contextualSpacing/>
              <w:rPr>
                <w:rFonts w:ascii="Arial" w:hAnsi="Arial" w:cs="Arial"/>
                <w:lang w:eastAsia="es-CO"/>
              </w:rPr>
            </w:pPr>
            <w:r w:rsidRPr="001203B9">
              <w:rPr>
                <w:rFonts w:ascii="Arial" w:hAnsi="Arial" w:cs="Arial"/>
                <w:lang w:eastAsia="es-CO"/>
              </w:rPr>
              <w:t>Orientación a resultados</w:t>
            </w:r>
          </w:p>
          <w:p w14:paraId="3080AA73" w14:textId="4E3EAFB8" w:rsidR="00EE1A18" w:rsidRPr="001203B9" w:rsidRDefault="00EE1A18" w:rsidP="00360324">
            <w:pPr>
              <w:autoSpaceDE w:val="0"/>
              <w:autoSpaceDN w:val="0"/>
              <w:adjustRightInd w:val="0"/>
              <w:ind w:right="278"/>
              <w:contextualSpacing/>
              <w:rPr>
                <w:rFonts w:ascii="Arial" w:hAnsi="Arial" w:cs="Arial"/>
                <w:lang w:eastAsia="es-CO"/>
              </w:rPr>
            </w:pPr>
            <w:r w:rsidRPr="001203B9">
              <w:rPr>
                <w:rFonts w:ascii="Arial" w:hAnsi="Arial" w:cs="Arial"/>
                <w:lang w:eastAsia="es-CO"/>
              </w:rPr>
              <w:t>Orientación al usuario y al ciudadano</w:t>
            </w:r>
          </w:p>
          <w:p w14:paraId="5317C5EF" w14:textId="55E8011B" w:rsidR="00EE1A18" w:rsidRPr="001203B9" w:rsidRDefault="00EE1A18" w:rsidP="00360324">
            <w:pPr>
              <w:autoSpaceDE w:val="0"/>
              <w:autoSpaceDN w:val="0"/>
              <w:adjustRightInd w:val="0"/>
              <w:ind w:right="278"/>
              <w:contextualSpacing/>
              <w:rPr>
                <w:rFonts w:ascii="Arial" w:hAnsi="Arial" w:cs="Arial"/>
              </w:rPr>
            </w:pPr>
            <w:r w:rsidRPr="001203B9">
              <w:rPr>
                <w:rFonts w:ascii="Arial" w:hAnsi="Arial" w:cs="Arial"/>
                <w:lang w:eastAsia="es-CO"/>
              </w:rPr>
              <w:t>Compromiso con la organización</w:t>
            </w:r>
          </w:p>
          <w:p w14:paraId="52113897" w14:textId="407F4BCA" w:rsidR="00EE1A18" w:rsidRPr="001203B9" w:rsidRDefault="00EE1A18" w:rsidP="00360324">
            <w:pPr>
              <w:autoSpaceDE w:val="0"/>
              <w:autoSpaceDN w:val="0"/>
              <w:adjustRightInd w:val="0"/>
              <w:ind w:right="278"/>
              <w:contextualSpacing/>
              <w:rPr>
                <w:rFonts w:ascii="Arial" w:hAnsi="Arial" w:cs="Arial"/>
              </w:rPr>
            </w:pPr>
            <w:r w:rsidRPr="001203B9">
              <w:rPr>
                <w:rFonts w:ascii="Arial" w:hAnsi="Arial" w:cs="Arial"/>
                <w:lang w:eastAsia="es-CO"/>
              </w:rPr>
              <w:t>Trabajo en equipo</w:t>
            </w:r>
          </w:p>
          <w:p w14:paraId="79B4DFBB" w14:textId="6E8B5C32" w:rsidR="00EE1A18" w:rsidRPr="001203B9" w:rsidRDefault="00EE1A18" w:rsidP="00360324">
            <w:pPr>
              <w:rPr>
                <w:rFonts w:ascii="Arial" w:hAnsi="Arial" w:cs="Arial"/>
                <w:b/>
              </w:rPr>
            </w:pPr>
            <w:r w:rsidRPr="001203B9">
              <w:rPr>
                <w:rFonts w:ascii="Arial" w:hAnsi="Arial" w:cs="Arial"/>
                <w:lang w:eastAsia="es-CO"/>
              </w:rPr>
              <w:t>Adaptación al cambio</w:t>
            </w:r>
          </w:p>
        </w:tc>
        <w:tc>
          <w:tcPr>
            <w:tcW w:w="2977" w:type="dxa"/>
            <w:gridSpan w:val="3"/>
            <w:shd w:val="clear" w:color="auto" w:fill="auto"/>
            <w:vAlign w:val="center"/>
          </w:tcPr>
          <w:p w14:paraId="2AF7F1D6" w14:textId="1105794F" w:rsidR="00EE1A18" w:rsidRPr="001203B9" w:rsidRDefault="00EE1A18" w:rsidP="00360324">
            <w:pPr>
              <w:autoSpaceDE w:val="0"/>
              <w:autoSpaceDN w:val="0"/>
              <w:adjustRightInd w:val="0"/>
              <w:ind w:left="-27" w:right="278"/>
              <w:contextualSpacing/>
              <w:rPr>
                <w:rFonts w:ascii="Arial" w:hAnsi="Arial" w:cs="Arial"/>
                <w:lang w:eastAsia="es-CO"/>
              </w:rPr>
            </w:pPr>
            <w:r w:rsidRPr="001203B9">
              <w:rPr>
                <w:rFonts w:ascii="Arial" w:hAnsi="Arial" w:cs="Arial"/>
                <w:lang w:eastAsia="es-CO"/>
              </w:rPr>
              <w:t>Aporte técnico-profesional</w:t>
            </w:r>
          </w:p>
          <w:p w14:paraId="05055D9C" w14:textId="035CAB05" w:rsidR="00EE1A18" w:rsidRPr="001203B9" w:rsidRDefault="00EE1A18" w:rsidP="00360324">
            <w:pPr>
              <w:autoSpaceDE w:val="0"/>
              <w:autoSpaceDN w:val="0"/>
              <w:adjustRightInd w:val="0"/>
              <w:ind w:left="-27" w:right="278"/>
              <w:contextualSpacing/>
              <w:rPr>
                <w:rFonts w:ascii="Arial" w:hAnsi="Arial" w:cs="Arial"/>
                <w:lang w:eastAsia="es-CO"/>
              </w:rPr>
            </w:pPr>
            <w:r w:rsidRPr="001203B9">
              <w:rPr>
                <w:rFonts w:ascii="Arial" w:hAnsi="Arial" w:cs="Arial"/>
                <w:lang w:eastAsia="es-CO"/>
              </w:rPr>
              <w:t>Comunicación efectiva</w:t>
            </w:r>
          </w:p>
          <w:p w14:paraId="39E4EC5C" w14:textId="15199212" w:rsidR="00EE1A18" w:rsidRPr="001203B9" w:rsidRDefault="00EE1A18" w:rsidP="00360324">
            <w:pPr>
              <w:autoSpaceDE w:val="0"/>
              <w:autoSpaceDN w:val="0"/>
              <w:adjustRightInd w:val="0"/>
              <w:ind w:left="-27" w:right="278"/>
              <w:contextualSpacing/>
              <w:rPr>
                <w:rFonts w:ascii="Arial" w:hAnsi="Arial" w:cs="Arial"/>
              </w:rPr>
            </w:pPr>
            <w:r w:rsidRPr="001203B9">
              <w:rPr>
                <w:rFonts w:ascii="Arial" w:hAnsi="Arial" w:cs="Arial"/>
                <w:lang w:eastAsia="es-CO"/>
              </w:rPr>
              <w:t>Gestión de procedimientos</w:t>
            </w:r>
          </w:p>
          <w:p w14:paraId="1E4C523A" w14:textId="3AE1CC05" w:rsidR="00EE1A18" w:rsidRPr="001203B9" w:rsidRDefault="00EE1A18" w:rsidP="00360324">
            <w:pPr>
              <w:autoSpaceDE w:val="0"/>
              <w:autoSpaceDN w:val="0"/>
              <w:adjustRightInd w:val="0"/>
              <w:ind w:left="-27" w:right="278"/>
              <w:contextualSpacing/>
              <w:rPr>
                <w:rFonts w:ascii="Arial" w:hAnsi="Arial" w:cs="Arial"/>
              </w:rPr>
            </w:pPr>
            <w:r w:rsidRPr="001203B9">
              <w:rPr>
                <w:rFonts w:ascii="Arial" w:hAnsi="Arial" w:cs="Arial"/>
                <w:lang w:eastAsia="es-CO"/>
              </w:rPr>
              <w:t>Instrumentación de decisiones</w:t>
            </w:r>
          </w:p>
        </w:tc>
        <w:tc>
          <w:tcPr>
            <w:tcW w:w="3255" w:type="dxa"/>
            <w:shd w:val="clear" w:color="auto" w:fill="auto"/>
            <w:vAlign w:val="center"/>
          </w:tcPr>
          <w:p w14:paraId="70FB3583" w14:textId="77777777" w:rsidR="00EE1A18" w:rsidRPr="001203B9" w:rsidRDefault="00EE1A18" w:rsidP="00360324">
            <w:pPr>
              <w:autoSpaceDE w:val="0"/>
              <w:autoSpaceDN w:val="0"/>
              <w:adjustRightInd w:val="0"/>
              <w:ind w:right="278"/>
              <w:contextualSpacing/>
              <w:rPr>
                <w:rFonts w:ascii="Arial" w:hAnsi="Arial" w:cs="Arial"/>
                <w:lang w:eastAsia="es-CO"/>
              </w:rPr>
            </w:pPr>
            <w:r w:rsidRPr="001203B9">
              <w:rPr>
                <w:rFonts w:ascii="Arial" w:hAnsi="Arial" w:cs="Arial"/>
                <w:lang w:eastAsia="es-CO"/>
              </w:rPr>
              <w:t>Visión estratégica</w:t>
            </w:r>
          </w:p>
          <w:p w14:paraId="7040D680" w14:textId="77777777" w:rsidR="00EE1A18" w:rsidRPr="001203B9" w:rsidRDefault="00EE1A18" w:rsidP="00360324">
            <w:pPr>
              <w:autoSpaceDE w:val="0"/>
              <w:autoSpaceDN w:val="0"/>
              <w:adjustRightInd w:val="0"/>
              <w:ind w:right="278"/>
              <w:contextualSpacing/>
              <w:rPr>
                <w:rFonts w:ascii="Arial" w:hAnsi="Arial" w:cs="Arial"/>
                <w:lang w:eastAsia="es-CO"/>
              </w:rPr>
            </w:pPr>
            <w:r w:rsidRPr="001203B9">
              <w:rPr>
                <w:rFonts w:ascii="Arial" w:hAnsi="Arial" w:cs="Arial"/>
                <w:lang w:eastAsia="es-CO"/>
              </w:rPr>
              <w:t xml:space="preserve">Aprendizaje continuo </w:t>
            </w:r>
          </w:p>
          <w:p w14:paraId="0271ECB5" w14:textId="77777777" w:rsidR="00EE1A18" w:rsidRPr="001203B9" w:rsidRDefault="00EE1A18" w:rsidP="00360324">
            <w:pPr>
              <w:autoSpaceDE w:val="0"/>
              <w:autoSpaceDN w:val="0"/>
              <w:adjustRightInd w:val="0"/>
              <w:ind w:right="278"/>
              <w:contextualSpacing/>
              <w:rPr>
                <w:rFonts w:ascii="Arial" w:hAnsi="Arial" w:cs="Arial"/>
                <w:lang w:eastAsia="es-CO"/>
              </w:rPr>
            </w:pPr>
            <w:r w:rsidRPr="001203B9">
              <w:rPr>
                <w:rFonts w:ascii="Arial" w:hAnsi="Arial" w:cs="Arial"/>
                <w:lang w:eastAsia="es-CO"/>
              </w:rPr>
              <w:t>Desarrollo de la empatía</w:t>
            </w:r>
          </w:p>
          <w:p w14:paraId="67928723" w14:textId="77777777" w:rsidR="00EE1A18" w:rsidRPr="001203B9" w:rsidRDefault="00EE1A18" w:rsidP="00360324">
            <w:pPr>
              <w:autoSpaceDE w:val="0"/>
              <w:autoSpaceDN w:val="0"/>
              <w:adjustRightInd w:val="0"/>
              <w:ind w:right="278"/>
              <w:contextualSpacing/>
              <w:jc w:val="both"/>
              <w:rPr>
                <w:rFonts w:ascii="Arial" w:eastAsia="Symbol" w:hAnsi="Arial" w:cs="Arial"/>
                <w:lang w:val="es-ES_tradnl" w:eastAsia="en-US"/>
              </w:rPr>
            </w:pPr>
            <w:r w:rsidRPr="001203B9">
              <w:rPr>
                <w:rFonts w:ascii="Arial" w:eastAsia="Symbol" w:hAnsi="Arial" w:cs="Arial"/>
                <w:lang w:val="es-ES_tradnl" w:eastAsia="en-US"/>
              </w:rPr>
              <w:t>Atención de requerimientos</w:t>
            </w:r>
          </w:p>
          <w:p w14:paraId="7B572A12" w14:textId="735CE5DE" w:rsidR="00EE1A18" w:rsidRPr="001203B9" w:rsidRDefault="00EE1A18" w:rsidP="00360324">
            <w:pPr>
              <w:autoSpaceDE w:val="0"/>
              <w:autoSpaceDN w:val="0"/>
              <w:adjustRightInd w:val="0"/>
              <w:ind w:right="278"/>
              <w:contextualSpacing/>
              <w:rPr>
                <w:rFonts w:ascii="Arial" w:hAnsi="Arial" w:cs="Arial"/>
                <w:lang w:val="es-ES_tradnl" w:eastAsia="es-CO"/>
              </w:rPr>
            </w:pPr>
            <w:r w:rsidRPr="001203B9">
              <w:rPr>
                <w:rFonts w:ascii="Arial" w:eastAsia="Symbol" w:hAnsi="Arial" w:cs="Arial"/>
                <w:lang w:val="es-ES_tradnl" w:eastAsia="en-US"/>
              </w:rPr>
              <w:t>Atención al detalle</w:t>
            </w:r>
          </w:p>
        </w:tc>
      </w:tr>
      <w:tr w:rsidR="00EE1A18" w:rsidRPr="001203B9" w14:paraId="26121B73" w14:textId="77777777" w:rsidTr="00A8397F">
        <w:tblPrEx>
          <w:jc w:val="left"/>
        </w:tblPrEx>
        <w:tc>
          <w:tcPr>
            <w:tcW w:w="10060" w:type="dxa"/>
            <w:gridSpan w:val="5"/>
            <w:shd w:val="clear" w:color="auto" w:fill="D9D9D9"/>
            <w:vAlign w:val="center"/>
          </w:tcPr>
          <w:p w14:paraId="4CD1C226" w14:textId="77777777" w:rsidR="00EE1A18" w:rsidRPr="001203B9" w:rsidRDefault="00EE1A18" w:rsidP="00360324">
            <w:pPr>
              <w:jc w:val="center"/>
              <w:rPr>
                <w:rFonts w:ascii="Arial" w:hAnsi="Arial" w:cs="Arial"/>
                <w:b/>
              </w:rPr>
            </w:pPr>
            <w:r w:rsidRPr="001203B9">
              <w:rPr>
                <w:rFonts w:ascii="Arial" w:hAnsi="Arial" w:cs="Arial"/>
                <w:b/>
              </w:rPr>
              <w:t>VII. REQUISITOS FORMACIÓN ACADÉMICA Y EXPERIENCIA</w:t>
            </w:r>
          </w:p>
        </w:tc>
      </w:tr>
      <w:tr w:rsidR="00EE1A18" w:rsidRPr="001203B9" w14:paraId="4BAE6AD4" w14:textId="77777777" w:rsidTr="00A8397F">
        <w:tblPrEx>
          <w:jc w:val="left"/>
        </w:tblPrEx>
        <w:trPr>
          <w:trHeight w:val="222"/>
        </w:trPr>
        <w:tc>
          <w:tcPr>
            <w:tcW w:w="5353" w:type="dxa"/>
            <w:gridSpan w:val="3"/>
            <w:shd w:val="clear" w:color="auto" w:fill="D9D9D9" w:themeFill="background1" w:themeFillShade="D9"/>
            <w:vAlign w:val="center"/>
          </w:tcPr>
          <w:p w14:paraId="1FB3D6FB" w14:textId="77777777" w:rsidR="00EE1A18" w:rsidRPr="001203B9" w:rsidRDefault="00EE1A18" w:rsidP="00360324">
            <w:pPr>
              <w:jc w:val="center"/>
              <w:rPr>
                <w:rFonts w:ascii="Arial" w:hAnsi="Arial" w:cs="Arial"/>
                <w:b/>
              </w:rPr>
            </w:pPr>
            <w:r w:rsidRPr="001203B9">
              <w:rPr>
                <w:rFonts w:ascii="Arial" w:hAnsi="Arial" w:cs="Arial"/>
                <w:b/>
              </w:rPr>
              <w:t>FORMACIÓN ACADÉMICA</w:t>
            </w:r>
          </w:p>
        </w:tc>
        <w:tc>
          <w:tcPr>
            <w:tcW w:w="4707" w:type="dxa"/>
            <w:gridSpan w:val="2"/>
            <w:shd w:val="clear" w:color="auto" w:fill="D9D9D9" w:themeFill="background1" w:themeFillShade="D9"/>
            <w:vAlign w:val="center"/>
          </w:tcPr>
          <w:p w14:paraId="514B2A9B" w14:textId="77777777" w:rsidR="00EE1A18" w:rsidRPr="001203B9" w:rsidRDefault="00EE1A18" w:rsidP="00360324">
            <w:pPr>
              <w:jc w:val="center"/>
              <w:rPr>
                <w:rFonts w:ascii="Arial" w:hAnsi="Arial" w:cs="Arial"/>
                <w:b/>
              </w:rPr>
            </w:pPr>
            <w:r w:rsidRPr="001203B9">
              <w:rPr>
                <w:rFonts w:ascii="Arial" w:hAnsi="Arial" w:cs="Arial"/>
                <w:b/>
              </w:rPr>
              <w:t>EXPERIENCIA</w:t>
            </w:r>
          </w:p>
        </w:tc>
      </w:tr>
      <w:tr w:rsidR="00EE1A18" w:rsidRPr="001203B9" w14:paraId="25602A41" w14:textId="77777777" w:rsidTr="00A8397F">
        <w:tblPrEx>
          <w:jc w:val="left"/>
        </w:tblPrEx>
        <w:trPr>
          <w:trHeight w:val="290"/>
        </w:trPr>
        <w:tc>
          <w:tcPr>
            <w:tcW w:w="5353" w:type="dxa"/>
            <w:gridSpan w:val="3"/>
            <w:shd w:val="clear" w:color="auto" w:fill="auto"/>
            <w:vAlign w:val="center"/>
          </w:tcPr>
          <w:p w14:paraId="7D451DC7" w14:textId="433F0A1E" w:rsidR="00EE1A18" w:rsidRPr="001203B9" w:rsidRDefault="00EE1A18" w:rsidP="00360324">
            <w:pPr>
              <w:jc w:val="both"/>
              <w:rPr>
                <w:rFonts w:ascii="Arial" w:hAnsi="Arial" w:cs="Arial"/>
                <w:b/>
              </w:rPr>
            </w:pPr>
            <w:r w:rsidRPr="001203B9">
              <w:rPr>
                <w:rFonts w:ascii="Arial" w:hAnsi="Arial" w:cs="Arial"/>
              </w:rPr>
              <w:t>Título Profesional en Disciplina Académica del Núcleo Básico del Conocimiento en: Derecho y Afines; Comunicación Social</w:t>
            </w:r>
            <w:r w:rsidR="00AB674A" w:rsidRPr="001203B9">
              <w:rPr>
                <w:rFonts w:ascii="Arial" w:hAnsi="Arial" w:cs="Arial"/>
              </w:rPr>
              <w:t>, Periodismo y Afines</w:t>
            </w:r>
            <w:r w:rsidRPr="001203B9">
              <w:rPr>
                <w:rFonts w:ascii="Arial" w:hAnsi="Arial" w:cs="Arial"/>
              </w:rPr>
              <w:t>; Psicología; Sociología</w:t>
            </w:r>
            <w:r w:rsidR="00AB674A" w:rsidRPr="001203B9">
              <w:rPr>
                <w:rFonts w:ascii="Arial" w:hAnsi="Arial" w:cs="Arial"/>
              </w:rPr>
              <w:t>,</w:t>
            </w:r>
            <w:r w:rsidRPr="001203B9">
              <w:rPr>
                <w:rFonts w:ascii="Arial" w:hAnsi="Arial" w:cs="Arial"/>
              </w:rPr>
              <w:t xml:space="preserve"> Trabajo Social y Afines; Economía; Administración; Ingeniería Admin</w:t>
            </w:r>
            <w:r w:rsidR="00407A1F" w:rsidRPr="001203B9">
              <w:rPr>
                <w:rFonts w:ascii="Arial" w:hAnsi="Arial" w:cs="Arial"/>
              </w:rPr>
              <w:t>istrativa y Afines; Ingeniería I</w:t>
            </w:r>
            <w:r w:rsidRPr="001203B9">
              <w:rPr>
                <w:rFonts w:ascii="Arial" w:hAnsi="Arial" w:cs="Arial"/>
              </w:rPr>
              <w:t>ndustrial y Afines.</w:t>
            </w:r>
          </w:p>
          <w:p w14:paraId="5F946888" w14:textId="77777777" w:rsidR="00EE1A18" w:rsidRPr="001203B9" w:rsidRDefault="00EE1A18" w:rsidP="00360324">
            <w:pPr>
              <w:jc w:val="both"/>
              <w:rPr>
                <w:rFonts w:ascii="Arial" w:hAnsi="Arial" w:cs="Arial"/>
              </w:rPr>
            </w:pPr>
            <w:r w:rsidRPr="001203B9">
              <w:rPr>
                <w:rFonts w:ascii="Arial" w:hAnsi="Arial" w:cs="Arial"/>
              </w:rPr>
              <w:t xml:space="preserve">Título profesional en la modalidad de </w:t>
            </w:r>
            <w:r w:rsidR="00842040" w:rsidRPr="001203B9">
              <w:rPr>
                <w:rFonts w:ascii="Arial" w:hAnsi="Arial" w:cs="Arial"/>
              </w:rPr>
              <w:t>especialización</w:t>
            </w:r>
            <w:r w:rsidRPr="001203B9">
              <w:rPr>
                <w:rFonts w:ascii="Arial" w:hAnsi="Arial" w:cs="Arial"/>
              </w:rPr>
              <w:t>, en áreas relacionadas con las funciones del empleo.</w:t>
            </w:r>
          </w:p>
          <w:p w14:paraId="5B7B1261" w14:textId="77777777" w:rsidR="00EE1A18" w:rsidRPr="001203B9" w:rsidRDefault="00EE1A18" w:rsidP="00360324">
            <w:pPr>
              <w:jc w:val="both"/>
              <w:rPr>
                <w:rFonts w:ascii="Arial" w:hAnsi="Arial" w:cs="Arial"/>
              </w:rPr>
            </w:pPr>
            <w:r w:rsidRPr="001203B9">
              <w:rPr>
                <w:rFonts w:ascii="Arial" w:hAnsi="Arial" w:cs="Arial"/>
              </w:rPr>
              <w:t xml:space="preserve">Tarjeta o </w:t>
            </w:r>
            <w:r w:rsidR="00AB674A" w:rsidRPr="001203B9">
              <w:rPr>
                <w:rFonts w:ascii="Arial" w:hAnsi="Arial" w:cs="Arial"/>
              </w:rPr>
              <w:t>m</w:t>
            </w:r>
            <w:r w:rsidR="005E0B25" w:rsidRPr="001203B9">
              <w:rPr>
                <w:rFonts w:ascii="Arial" w:hAnsi="Arial" w:cs="Arial"/>
              </w:rPr>
              <w:t>atrícula</w:t>
            </w:r>
            <w:r w:rsidRPr="001203B9">
              <w:rPr>
                <w:rFonts w:ascii="Arial" w:hAnsi="Arial" w:cs="Arial"/>
              </w:rPr>
              <w:t xml:space="preserve"> profesional en los casos reglamentados por la </w:t>
            </w:r>
            <w:r w:rsidR="00842040" w:rsidRPr="001203B9">
              <w:rPr>
                <w:rFonts w:ascii="Arial" w:hAnsi="Arial" w:cs="Arial"/>
              </w:rPr>
              <w:t>Ley</w:t>
            </w:r>
            <w:r w:rsidRPr="001203B9">
              <w:rPr>
                <w:rFonts w:ascii="Arial" w:hAnsi="Arial" w:cs="Arial"/>
              </w:rPr>
              <w:t>.</w:t>
            </w:r>
          </w:p>
        </w:tc>
        <w:tc>
          <w:tcPr>
            <w:tcW w:w="4707" w:type="dxa"/>
            <w:gridSpan w:val="2"/>
            <w:shd w:val="clear" w:color="auto" w:fill="auto"/>
            <w:vAlign w:val="center"/>
          </w:tcPr>
          <w:p w14:paraId="1B7CFF70" w14:textId="77777777" w:rsidR="00EE1A18" w:rsidRPr="001203B9" w:rsidRDefault="00EE1A18" w:rsidP="00360324">
            <w:pPr>
              <w:pStyle w:val="Prrafodelista"/>
              <w:spacing w:after="0" w:line="240" w:lineRule="auto"/>
              <w:ind w:left="0"/>
              <w:rPr>
                <w:rFonts w:ascii="Arial" w:hAnsi="Arial" w:cs="Arial"/>
                <w:sz w:val="20"/>
                <w:szCs w:val="20"/>
              </w:rPr>
            </w:pPr>
            <w:r w:rsidRPr="001203B9">
              <w:rPr>
                <w:rFonts w:ascii="Arial" w:hAnsi="Arial" w:cs="Arial"/>
                <w:sz w:val="20"/>
                <w:szCs w:val="20"/>
              </w:rPr>
              <w:t>Veintidós (22) meses de experiencia profesional relacionada.</w:t>
            </w:r>
          </w:p>
        </w:tc>
      </w:tr>
      <w:tr w:rsidR="00EE1A18" w:rsidRPr="001203B9" w14:paraId="785A3EAA" w14:textId="77777777" w:rsidTr="00A8397F">
        <w:tblPrEx>
          <w:jc w:val="left"/>
        </w:tblPrEx>
        <w:trPr>
          <w:trHeight w:val="70"/>
        </w:trPr>
        <w:tc>
          <w:tcPr>
            <w:tcW w:w="10060" w:type="dxa"/>
            <w:gridSpan w:val="5"/>
            <w:shd w:val="clear" w:color="auto" w:fill="D9D9D9"/>
            <w:vAlign w:val="center"/>
          </w:tcPr>
          <w:p w14:paraId="7541CCC9" w14:textId="77777777" w:rsidR="00EE1A18" w:rsidRPr="001203B9" w:rsidRDefault="00EE1A18" w:rsidP="00360324">
            <w:pPr>
              <w:jc w:val="center"/>
              <w:rPr>
                <w:rFonts w:ascii="Arial" w:hAnsi="Arial" w:cs="Arial"/>
                <w:b/>
              </w:rPr>
            </w:pPr>
            <w:r w:rsidRPr="001203B9">
              <w:rPr>
                <w:rFonts w:ascii="Arial" w:hAnsi="Arial" w:cs="Arial"/>
                <w:b/>
              </w:rPr>
              <w:t xml:space="preserve">ALTERNATIVA </w:t>
            </w:r>
          </w:p>
        </w:tc>
      </w:tr>
      <w:tr w:rsidR="00EE1A18" w:rsidRPr="001203B9" w14:paraId="302F9ECE" w14:textId="77777777" w:rsidTr="00A8397F">
        <w:tblPrEx>
          <w:jc w:val="left"/>
        </w:tblPrEx>
        <w:trPr>
          <w:trHeight w:val="290"/>
        </w:trPr>
        <w:tc>
          <w:tcPr>
            <w:tcW w:w="5353" w:type="dxa"/>
            <w:gridSpan w:val="3"/>
            <w:shd w:val="clear" w:color="auto" w:fill="D9D9D9" w:themeFill="background1" w:themeFillShade="D9"/>
            <w:vAlign w:val="center"/>
          </w:tcPr>
          <w:p w14:paraId="39230581" w14:textId="77777777" w:rsidR="00EE1A18" w:rsidRPr="001203B9" w:rsidRDefault="00EE1A18" w:rsidP="00360324">
            <w:pPr>
              <w:jc w:val="center"/>
              <w:rPr>
                <w:rFonts w:ascii="Arial" w:hAnsi="Arial" w:cs="Arial"/>
                <w:b/>
              </w:rPr>
            </w:pPr>
            <w:r w:rsidRPr="001203B9">
              <w:rPr>
                <w:rFonts w:ascii="Arial" w:hAnsi="Arial" w:cs="Arial"/>
                <w:b/>
              </w:rPr>
              <w:t>FORMACIÓN ACADÉMICA</w:t>
            </w:r>
          </w:p>
        </w:tc>
        <w:tc>
          <w:tcPr>
            <w:tcW w:w="4707" w:type="dxa"/>
            <w:gridSpan w:val="2"/>
            <w:shd w:val="clear" w:color="auto" w:fill="D9D9D9" w:themeFill="background1" w:themeFillShade="D9"/>
            <w:vAlign w:val="center"/>
          </w:tcPr>
          <w:p w14:paraId="0F97088C" w14:textId="77777777" w:rsidR="00EE1A18" w:rsidRPr="001203B9" w:rsidRDefault="00EE1A18" w:rsidP="00360324">
            <w:pPr>
              <w:jc w:val="center"/>
              <w:rPr>
                <w:rFonts w:ascii="Arial" w:hAnsi="Arial" w:cs="Arial"/>
                <w:b/>
              </w:rPr>
            </w:pPr>
            <w:r w:rsidRPr="001203B9">
              <w:rPr>
                <w:rFonts w:ascii="Arial" w:hAnsi="Arial" w:cs="Arial"/>
                <w:b/>
              </w:rPr>
              <w:t>EXPERIENCIA</w:t>
            </w:r>
          </w:p>
        </w:tc>
      </w:tr>
      <w:tr w:rsidR="00F75930" w:rsidRPr="001203B9" w14:paraId="0F69B59C" w14:textId="77777777" w:rsidTr="00A8397F">
        <w:tblPrEx>
          <w:jc w:val="left"/>
        </w:tblPrEx>
        <w:trPr>
          <w:trHeight w:val="290"/>
        </w:trPr>
        <w:tc>
          <w:tcPr>
            <w:tcW w:w="5353" w:type="dxa"/>
            <w:gridSpan w:val="3"/>
            <w:shd w:val="clear" w:color="auto" w:fill="auto"/>
            <w:vAlign w:val="center"/>
          </w:tcPr>
          <w:p w14:paraId="2DEC044D" w14:textId="3646FFDE" w:rsidR="00AB674A" w:rsidRPr="001203B9" w:rsidRDefault="00AB674A" w:rsidP="00360324">
            <w:pPr>
              <w:jc w:val="both"/>
              <w:rPr>
                <w:rFonts w:ascii="Arial" w:hAnsi="Arial" w:cs="Arial"/>
                <w:b/>
              </w:rPr>
            </w:pPr>
            <w:r w:rsidRPr="001203B9">
              <w:rPr>
                <w:rFonts w:ascii="Arial" w:hAnsi="Arial" w:cs="Arial"/>
              </w:rPr>
              <w:t>Título Profesional en Disciplina Académica del Núcleo Básico del Conocimiento en: Derecho y Afines; Comunicación Social, Periodismo y Afines; Psicología; Sociología, Trabajo Social y Afines; Economía; Administración; Ingeniería Admin</w:t>
            </w:r>
            <w:r w:rsidR="00407A1F" w:rsidRPr="001203B9">
              <w:rPr>
                <w:rFonts w:ascii="Arial" w:hAnsi="Arial" w:cs="Arial"/>
              </w:rPr>
              <w:t>istrativa y Afines; Ingeniería I</w:t>
            </w:r>
            <w:r w:rsidRPr="001203B9">
              <w:rPr>
                <w:rFonts w:ascii="Arial" w:hAnsi="Arial" w:cs="Arial"/>
              </w:rPr>
              <w:t>ndustrial y Afines.</w:t>
            </w:r>
          </w:p>
          <w:p w14:paraId="526DD20B" w14:textId="77777777" w:rsidR="00EE1A18" w:rsidRPr="001203B9" w:rsidRDefault="00EE1A18" w:rsidP="00360324">
            <w:pPr>
              <w:jc w:val="both"/>
              <w:rPr>
                <w:rFonts w:ascii="Arial" w:hAnsi="Arial" w:cs="Arial"/>
              </w:rPr>
            </w:pPr>
            <w:r w:rsidRPr="001203B9">
              <w:rPr>
                <w:rFonts w:ascii="Arial" w:hAnsi="Arial" w:cs="Arial"/>
              </w:rPr>
              <w:t xml:space="preserve">Tarjeta o </w:t>
            </w:r>
            <w:r w:rsidR="00AB674A" w:rsidRPr="001203B9">
              <w:rPr>
                <w:rFonts w:ascii="Arial" w:hAnsi="Arial" w:cs="Arial"/>
              </w:rPr>
              <w:t>m</w:t>
            </w:r>
            <w:r w:rsidR="005E0B25" w:rsidRPr="001203B9">
              <w:rPr>
                <w:rFonts w:ascii="Arial" w:hAnsi="Arial" w:cs="Arial"/>
              </w:rPr>
              <w:t>atrícula</w:t>
            </w:r>
            <w:r w:rsidRPr="001203B9">
              <w:rPr>
                <w:rFonts w:ascii="Arial" w:hAnsi="Arial" w:cs="Arial"/>
              </w:rPr>
              <w:t xml:space="preserve"> Profesional en los casos reglamentados por la </w:t>
            </w:r>
            <w:r w:rsidR="00842040" w:rsidRPr="001203B9">
              <w:rPr>
                <w:rFonts w:ascii="Arial" w:hAnsi="Arial" w:cs="Arial"/>
              </w:rPr>
              <w:t>Ley</w:t>
            </w:r>
            <w:r w:rsidR="001D4C77" w:rsidRPr="001203B9">
              <w:rPr>
                <w:rFonts w:ascii="Arial" w:hAnsi="Arial" w:cs="Arial"/>
              </w:rPr>
              <w:t>.</w:t>
            </w:r>
          </w:p>
        </w:tc>
        <w:tc>
          <w:tcPr>
            <w:tcW w:w="4707" w:type="dxa"/>
            <w:gridSpan w:val="2"/>
            <w:shd w:val="clear" w:color="auto" w:fill="auto"/>
            <w:vAlign w:val="center"/>
          </w:tcPr>
          <w:p w14:paraId="5A1FC231" w14:textId="77777777" w:rsidR="00EE1A18" w:rsidRPr="001203B9" w:rsidRDefault="00EE1A18" w:rsidP="00360324">
            <w:pPr>
              <w:rPr>
                <w:rFonts w:ascii="Arial" w:hAnsi="Arial" w:cs="Arial"/>
              </w:rPr>
            </w:pPr>
            <w:r w:rsidRPr="001203B9">
              <w:rPr>
                <w:rFonts w:ascii="Arial" w:hAnsi="Arial" w:cs="Arial"/>
              </w:rPr>
              <w:t>Cuarenta y seis (46) meses de experiencia profesional relacionada.</w:t>
            </w:r>
          </w:p>
        </w:tc>
      </w:tr>
    </w:tbl>
    <w:p w14:paraId="6568D30C" w14:textId="77777777" w:rsidR="00EE1A18" w:rsidRPr="001203B9" w:rsidRDefault="00EE1A18" w:rsidP="00360324">
      <w:pPr>
        <w:pStyle w:val="Prrafodelista"/>
        <w:shd w:val="clear" w:color="auto" w:fill="FFFFFF"/>
        <w:spacing w:after="0" w:line="240" w:lineRule="auto"/>
        <w:ind w:left="0"/>
        <w:jc w:val="both"/>
        <w:rPr>
          <w:rFonts w:ascii="Arial" w:hAnsi="Arial" w:cs="Arial"/>
          <w:sz w:val="20"/>
          <w:szCs w:val="20"/>
        </w:rPr>
      </w:pPr>
    </w:p>
    <w:tbl>
      <w:tblPr>
        <w:tblW w:w="100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15"/>
        <w:gridCol w:w="1301"/>
        <w:gridCol w:w="129"/>
        <w:gridCol w:w="1263"/>
        <w:gridCol w:w="3624"/>
      </w:tblGrid>
      <w:tr w:rsidR="00F75930" w:rsidRPr="001203B9" w14:paraId="61FAE312" w14:textId="77777777" w:rsidTr="00A8397F">
        <w:trPr>
          <w:trHeight w:val="121"/>
        </w:trPr>
        <w:tc>
          <w:tcPr>
            <w:tcW w:w="10032" w:type="dxa"/>
            <w:gridSpan w:val="5"/>
            <w:shd w:val="clear" w:color="auto" w:fill="D9D9D9"/>
          </w:tcPr>
          <w:p w14:paraId="5B302B53" w14:textId="0CE13906" w:rsidR="00EE1A18" w:rsidRPr="001203B9" w:rsidRDefault="00217CB3" w:rsidP="00360324">
            <w:pPr>
              <w:jc w:val="center"/>
              <w:rPr>
                <w:rFonts w:ascii="Arial" w:hAnsi="Arial" w:cs="Arial"/>
                <w:b/>
              </w:rPr>
            </w:pPr>
            <w:r w:rsidRPr="001203B9">
              <w:rPr>
                <w:rFonts w:ascii="Arial" w:hAnsi="Arial" w:cs="Arial"/>
                <w:b/>
              </w:rPr>
              <w:t>I. IDENTIFICACIÓN Y UBICACIÓN</w:t>
            </w:r>
          </w:p>
        </w:tc>
      </w:tr>
      <w:tr w:rsidR="00217CB3" w:rsidRPr="001203B9" w14:paraId="1FE00967" w14:textId="77777777" w:rsidTr="00217CB3">
        <w:trPr>
          <w:trHeight w:val="121"/>
        </w:trPr>
        <w:tc>
          <w:tcPr>
            <w:tcW w:w="5016" w:type="dxa"/>
            <w:gridSpan w:val="2"/>
            <w:shd w:val="clear" w:color="auto" w:fill="FFFFFF" w:themeFill="background1"/>
          </w:tcPr>
          <w:p w14:paraId="782226C4" w14:textId="7BE96C53" w:rsidR="00217CB3" w:rsidRPr="001203B9" w:rsidRDefault="00217CB3" w:rsidP="00217CB3">
            <w:pPr>
              <w:ind w:left="360"/>
              <w:jc w:val="both"/>
              <w:rPr>
                <w:rFonts w:ascii="Arial" w:hAnsi="Arial" w:cs="Arial"/>
              </w:rPr>
            </w:pPr>
            <w:r w:rsidRPr="001203B9">
              <w:rPr>
                <w:rFonts w:ascii="Arial" w:hAnsi="Arial" w:cs="Arial"/>
              </w:rPr>
              <w:t>Nivel</w:t>
            </w:r>
          </w:p>
        </w:tc>
        <w:tc>
          <w:tcPr>
            <w:tcW w:w="5016" w:type="dxa"/>
            <w:gridSpan w:val="3"/>
            <w:shd w:val="clear" w:color="auto" w:fill="FFFFFF" w:themeFill="background1"/>
          </w:tcPr>
          <w:p w14:paraId="4621F5D0" w14:textId="44EDB7E5" w:rsidR="00217CB3" w:rsidRPr="001203B9" w:rsidRDefault="00217CB3" w:rsidP="00217CB3">
            <w:pPr>
              <w:ind w:left="360"/>
              <w:jc w:val="both"/>
              <w:rPr>
                <w:rFonts w:ascii="Arial" w:hAnsi="Arial" w:cs="Arial"/>
              </w:rPr>
            </w:pPr>
            <w:r w:rsidRPr="001203B9">
              <w:rPr>
                <w:rFonts w:ascii="Arial" w:hAnsi="Arial" w:cs="Arial"/>
              </w:rPr>
              <w:t>Profesional</w:t>
            </w:r>
          </w:p>
        </w:tc>
      </w:tr>
      <w:tr w:rsidR="00217CB3" w:rsidRPr="001203B9" w14:paraId="721CC1FD" w14:textId="77777777" w:rsidTr="00217CB3">
        <w:trPr>
          <w:trHeight w:val="121"/>
        </w:trPr>
        <w:tc>
          <w:tcPr>
            <w:tcW w:w="5016" w:type="dxa"/>
            <w:gridSpan w:val="2"/>
            <w:shd w:val="clear" w:color="auto" w:fill="FFFFFF" w:themeFill="background1"/>
          </w:tcPr>
          <w:p w14:paraId="1325079D" w14:textId="6EB49CE3" w:rsidR="00217CB3" w:rsidRPr="001203B9" w:rsidRDefault="00217CB3" w:rsidP="00217CB3">
            <w:pPr>
              <w:ind w:left="360"/>
              <w:jc w:val="both"/>
              <w:rPr>
                <w:rFonts w:ascii="Arial" w:hAnsi="Arial" w:cs="Arial"/>
              </w:rPr>
            </w:pPr>
            <w:r w:rsidRPr="001203B9">
              <w:rPr>
                <w:rFonts w:ascii="Arial" w:hAnsi="Arial" w:cs="Arial"/>
              </w:rPr>
              <w:t>Denominación del Empleo</w:t>
            </w:r>
          </w:p>
        </w:tc>
        <w:tc>
          <w:tcPr>
            <w:tcW w:w="5016" w:type="dxa"/>
            <w:gridSpan w:val="3"/>
            <w:shd w:val="clear" w:color="auto" w:fill="FFFFFF" w:themeFill="background1"/>
          </w:tcPr>
          <w:p w14:paraId="0EA1D95F" w14:textId="21F3A25C" w:rsidR="00217CB3" w:rsidRPr="001203B9" w:rsidRDefault="00217CB3" w:rsidP="00217CB3">
            <w:pPr>
              <w:ind w:left="360"/>
              <w:jc w:val="both"/>
              <w:rPr>
                <w:rFonts w:ascii="Arial" w:hAnsi="Arial" w:cs="Arial"/>
              </w:rPr>
            </w:pPr>
            <w:r w:rsidRPr="001203B9">
              <w:rPr>
                <w:rFonts w:ascii="Arial" w:hAnsi="Arial" w:cs="Arial"/>
              </w:rPr>
              <w:t>Profesional Especializado</w:t>
            </w:r>
          </w:p>
        </w:tc>
      </w:tr>
      <w:tr w:rsidR="00217CB3" w:rsidRPr="001203B9" w14:paraId="65821639" w14:textId="77777777" w:rsidTr="00217CB3">
        <w:trPr>
          <w:trHeight w:val="121"/>
        </w:trPr>
        <w:tc>
          <w:tcPr>
            <w:tcW w:w="5016" w:type="dxa"/>
            <w:gridSpan w:val="2"/>
            <w:shd w:val="clear" w:color="auto" w:fill="FFFFFF" w:themeFill="background1"/>
          </w:tcPr>
          <w:p w14:paraId="4A9F0873" w14:textId="1AA85A7F" w:rsidR="00217CB3" w:rsidRPr="001203B9" w:rsidRDefault="00217CB3" w:rsidP="00217CB3">
            <w:pPr>
              <w:ind w:left="360"/>
              <w:jc w:val="both"/>
              <w:rPr>
                <w:rFonts w:ascii="Arial" w:hAnsi="Arial" w:cs="Arial"/>
              </w:rPr>
            </w:pPr>
            <w:r w:rsidRPr="001203B9">
              <w:rPr>
                <w:rFonts w:ascii="Arial" w:hAnsi="Arial" w:cs="Arial"/>
              </w:rPr>
              <w:t>Código</w:t>
            </w:r>
          </w:p>
        </w:tc>
        <w:tc>
          <w:tcPr>
            <w:tcW w:w="5016" w:type="dxa"/>
            <w:gridSpan w:val="3"/>
            <w:shd w:val="clear" w:color="auto" w:fill="FFFFFF" w:themeFill="background1"/>
          </w:tcPr>
          <w:p w14:paraId="521407F5" w14:textId="47A48105" w:rsidR="00217CB3" w:rsidRPr="001203B9" w:rsidRDefault="00217CB3" w:rsidP="00217CB3">
            <w:pPr>
              <w:ind w:left="360"/>
              <w:jc w:val="both"/>
              <w:rPr>
                <w:rFonts w:ascii="Arial" w:hAnsi="Arial" w:cs="Arial"/>
              </w:rPr>
            </w:pPr>
            <w:r w:rsidRPr="001203B9">
              <w:rPr>
                <w:rFonts w:ascii="Arial" w:hAnsi="Arial" w:cs="Arial"/>
              </w:rPr>
              <w:t>2028</w:t>
            </w:r>
          </w:p>
        </w:tc>
      </w:tr>
      <w:tr w:rsidR="00217CB3" w:rsidRPr="001203B9" w14:paraId="3C4E0E13" w14:textId="77777777" w:rsidTr="00217CB3">
        <w:trPr>
          <w:trHeight w:val="121"/>
        </w:trPr>
        <w:tc>
          <w:tcPr>
            <w:tcW w:w="5016" w:type="dxa"/>
            <w:gridSpan w:val="2"/>
            <w:shd w:val="clear" w:color="auto" w:fill="FFFFFF" w:themeFill="background1"/>
          </w:tcPr>
          <w:p w14:paraId="5199B30D" w14:textId="0CF67037" w:rsidR="00217CB3" w:rsidRPr="001203B9" w:rsidRDefault="00217CB3" w:rsidP="00217CB3">
            <w:pPr>
              <w:ind w:left="360"/>
              <w:jc w:val="both"/>
              <w:rPr>
                <w:rFonts w:ascii="Arial" w:hAnsi="Arial" w:cs="Arial"/>
              </w:rPr>
            </w:pPr>
            <w:r w:rsidRPr="001203B9">
              <w:rPr>
                <w:rFonts w:ascii="Arial" w:hAnsi="Arial" w:cs="Arial"/>
              </w:rPr>
              <w:t>Grado</w:t>
            </w:r>
          </w:p>
        </w:tc>
        <w:tc>
          <w:tcPr>
            <w:tcW w:w="5016" w:type="dxa"/>
            <w:gridSpan w:val="3"/>
            <w:shd w:val="clear" w:color="auto" w:fill="FFFFFF" w:themeFill="background1"/>
          </w:tcPr>
          <w:p w14:paraId="1076E579" w14:textId="653BA7D3" w:rsidR="00217CB3" w:rsidRPr="001203B9" w:rsidRDefault="00217CB3" w:rsidP="00217CB3">
            <w:pPr>
              <w:ind w:left="360"/>
              <w:jc w:val="both"/>
              <w:rPr>
                <w:rFonts w:ascii="Arial" w:hAnsi="Arial" w:cs="Arial"/>
              </w:rPr>
            </w:pPr>
            <w:r w:rsidRPr="001203B9">
              <w:rPr>
                <w:rFonts w:ascii="Arial" w:hAnsi="Arial" w:cs="Arial"/>
              </w:rPr>
              <w:t>17</w:t>
            </w:r>
          </w:p>
        </w:tc>
      </w:tr>
      <w:tr w:rsidR="00217CB3" w:rsidRPr="001203B9" w14:paraId="15B38CB9" w14:textId="77777777" w:rsidTr="00217CB3">
        <w:trPr>
          <w:trHeight w:val="121"/>
        </w:trPr>
        <w:tc>
          <w:tcPr>
            <w:tcW w:w="5016" w:type="dxa"/>
            <w:gridSpan w:val="2"/>
            <w:shd w:val="clear" w:color="auto" w:fill="FFFFFF" w:themeFill="background1"/>
          </w:tcPr>
          <w:p w14:paraId="676814A8" w14:textId="3CA22C2F" w:rsidR="00217CB3" w:rsidRPr="001203B9" w:rsidRDefault="00217CB3" w:rsidP="00217CB3">
            <w:pPr>
              <w:ind w:left="360"/>
              <w:jc w:val="both"/>
              <w:rPr>
                <w:rFonts w:ascii="Arial" w:hAnsi="Arial" w:cs="Arial"/>
              </w:rPr>
            </w:pPr>
            <w:r w:rsidRPr="001203B9">
              <w:rPr>
                <w:rFonts w:ascii="Arial" w:hAnsi="Arial" w:cs="Arial"/>
              </w:rPr>
              <w:t>Nº de Cargos</w:t>
            </w:r>
          </w:p>
        </w:tc>
        <w:tc>
          <w:tcPr>
            <w:tcW w:w="5016" w:type="dxa"/>
            <w:gridSpan w:val="3"/>
            <w:shd w:val="clear" w:color="auto" w:fill="FFFFFF" w:themeFill="background1"/>
          </w:tcPr>
          <w:p w14:paraId="1EED6E77" w14:textId="3485DB72" w:rsidR="00217CB3" w:rsidRPr="001203B9" w:rsidRDefault="00217CB3" w:rsidP="00217CB3">
            <w:pPr>
              <w:ind w:left="360"/>
              <w:jc w:val="both"/>
              <w:rPr>
                <w:rFonts w:ascii="Arial" w:hAnsi="Arial" w:cs="Arial"/>
              </w:rPr>
            </w:pPr>
            <w:r w:rsidRPr="001203B9">
              <w:rPr>
                <w:rFonts w:ascii="Arial" w:hAnsi="Arial" w:cs="Arial"/>
              </w:rPr>
              <w:t>16</w:t>
            </w:r>
          </w:p>
        </w:tc>
      </w:tr>
      <w:tr w:rsidR="00217CB3" w:rsidRPr="001203B9" w14:paraId="2293B28E" w14:textId="77777777" w:rsidTr="00217CB3">
        <w:trPr>
          <w:trHeight w:val="121"/>
        </w:trPr>
        <w:tc>
          <w:tcPr>
            <w:tcW w:w="5016" w:type="dxa"/>
            <w:gridSpan w:val="2"/>
            <w:shd w:val="clear" w:color="auto" w:fill="FFFFFF" w:themeFill="background1"/>
          </w:tcPr>
          <w:p w14:paraId="10EC918E" w14:textId="0E406C20" w:rsidR="00217CB3" w:rsidRPr="001203B9" w:rsidRDefault="00217CB3" w:rsidP="00217CB3">
            <w:pPr>
              <w:ind w:left="360"/>
              <w:jc w:val="both"/>
              <w:rPr>
                <w:rFonts w:ascii="Arial" w:hAnsi="Arial" w:cs="Arial"/>
              </w:rPr>
            </w:pPr>
            <w:r w:rsidRPr="001203B9">
              <w:rPr>
                <w:rFonts w:ascii="Arial" w:hAnsi="Arial" w:cs="Arial"/>
              </w:rPr>
              <w:t>Dependencia</w:t>
            </w:r>
          </w:p>
        </w:tc>
        <w:tc>
          <w:tcPr>
            <w:tcW w:w="5016" w:type="dxa"/>
            <w:gridSpan w:val="3"/>
            <w:shd w:val="clear" w:color="auto" w:fill="FFFFFF" w:themeFill="background1"/>
          </w:tcPr>
          <w:p w14:paraId="5E98AF8E" w14:textId="5880B495" w:rsidR="00217CB3" w:rsidRPr="001203B9" w:rsidRDefault="00217CB3" w:rsidP="00217CB3">
            <w:pPr>
              <w:ind w:left="360"/>
              <w:jc w:val="both"/>
              <w:rPr>
                <w:rFonts w:ascii="Arial" w:hAnsi="Arial" w:cs="Arial"/>
              </w:rPr>
            </w:pPr>
            <w:r w:rsidRPr="001203B9">
              <w:rPr>
                <w:rFonts w:ascii="Arial" w:hAnsi="Arial" w:cs="Arial"/>
              </w:rPr>
              <w:t>Donde se ubique el cargo</w:t>
            </w:r>
          </w:p>
        </w:tc>
      </w:tr>
      <w:tr w:rsidR="00217CB3" w:rsidRPr="001203B9" w14:paraId="5DAFBD67" w14:textId="77777777" w:rsidTr="00217CB3">
        <w:trPr>
          <w:trHeight w:val="121"/>
        </w:trPr>
        <w:tc>
          <w:tcPr>
            <w:tcW w:w="5016" w:type="dxa"/>
            <w:gridSpan w:val="2"/>
            <w:shd w:val="clear" w:color="auto" w:fill="FFFFFF" w:themeFill="background1"/>
          </w:tcPr>
          <w:p w14:paraId="058ADDBF" w14:textId="5C9C915E" w:rsidR="00217CB3" w:rsidRPr="001203B9" w:rsidRDefault="00217CB3" w:rsidP="00217CB3">
            <w:pPr>
              <w:ind w:left="360"/>
              <w:jc w:val="both"/>
              <w:rPr>
                <w:rFonts w:ascii="Arial" w:hAnsi="Arial" w:cs="Arial"/>
              </w:rPr>
            </w:pPr>
            <w:r w:rsidRPr="001203B9">
              <w:rPr>
                <w:rFonts w:ascii="Arial" w:hAnsi="Arial" w:cs="Arial"/>
              </w:rPr>
              <w:t>Cargo del Superior Inmediato</w:t>
            </w:r>
          </w:p>
        </w:tc>
        <w:tc>
          <w:tcPr>
            <w:tcW w:w="5016" w:type="dxa"/>
            <w:gridSpan w:val="3"/>
            <w:shd w:val="clear" w:color="auto" w:fill="FFFFFF" w:themeFill="background1"/>
          </w:tcPr>
          <w:p w14:paraId="3B699CC3" w14:textId="7D81A9CC" w:rsidR="00217CB3" w:rsidRPr="001203B9" w:rsidRDefault="00217CB3" w:rsidP="00217CB3">
            <w:pPr>
              <w:ind w:left="360"/>
              <w:jc w:val="both"/>
              <w:rPr>
                <w:rFonts w:ascii="Arial" w:hAnsi="Arial" w:cs="Arial"/>
              </w:rPr>
            </w:pPr>
            <w:r w:rsidRPr="001203B9">
              <w:rPr>
                <w:rFonts w:ascii="Arial" w:hAnsi="Arial" w:cs="Arial"/>
              </w:rPr>
              <w:t>Quien ejerza la supervisión directa</w:t>
            </w:r>
          </w:p>
        </w:tc>
      </w:tr>
      <w:tr w:rsidR="00217CB3" w:rsidRPr="001203B9" w14:paraId="3D889A80" w14:textId="77777777" w:rsidTr="00A8397F">
        <w:trPr>
          <w:trHeight w:val="121"/>
        </w:trPr>
        <w:tc>
          <w:tcPr>
            <w:tcW w:w="10032" w:type="dxa"/>
            <w:gridSpan w:val="5"/>
            <w:shd w:val="clear" w:color="auto" w:fill="D9D9D9"/>
          </w:tcPr>
          <w:p w14:paraId="5D55BEE1" w14:textId="195F5BCD" w:rsidR="00217CB3" w:rsidRPr="001203B9" w:rsidRDefault="00217CB3" w:rsidP="00360324">
            <w:pPr>
              <w:jc w:val="center"/>
              <w:rPr>
                <w:rFonts w:ascii="Arial" w:hAnsi="Arial" w:cs="Arial"/>
                <w:b/>
              </w:rPr>
            </w:pPr>
            <w:r w:rsidRPr="001203B9">
              <w:rPr>
                <w:rFonts w:ascii="Arial" w:hAnsi="Arial" w:cs="Arial"/>
                <w:b/>
              </w:rPr>
              <w:t>II. ÁREA FUNCIONAL</w:t>
            </w:r>
          </w:p>
        </w:tc>
      </w:tr>
      <w:tr w:rsidR="00F75930" w:rsidRPr="001203B9" w14:paraId="45A054F1" w14:textId="77777777" w:rsidTr="00A8397F">
        <w:trPr>
          <w:trHeight w:val="121"/>
        </w:trPr>
        <w:tc>
          <w:tcPr>
            <w:tcW w:w="10032" w:type="dxa"/>
            <w:gridSpan w:val="5"/>
            <w:shd w:val="clear" w:color="auto" w:fill="auto"/>
          </w:tcPr>
          <w:p w14:paraId="70E61429" w14:textId="77777777" w:rsidR="00EE1A18" w:rsidRPr="001203B9" w:rsidRDefault="00EE1A18" w:rsidP="00385577">
            <w:pPr>
              <w:spacing w:line="276" w:lineRule="auto"/>
              <w:ind w:left="360" w:right="278"/>
              <w:jc w:val="both"/>
              <w:rPr>
                <w:rFonts w:ascii="Arial" w:hAnsi="Arial" w:cs="Arial"/>
                <w:b/>
              </w:rPr>
            </w:pPr>
            <w:r w:rsidRPr="001203B9">
              <w:rPr>
                <w:rFonts w:ascii="Arial" w:hAnsi="Arial" w:cs="Arial"/>
                <w:bCs/>
              </w:rPr>
              <w:t xml:space="preserve">Oficina Asesora </w:t>
            </w:r>
            <w:r w:rsidR="00777A99" w:rsidRPr="001203B9">
              <w:rPr>
                <w:rFonts w:ascii="Arial" w:hAnsi="Arial" w:cs="Arial"/>
                <w:bCs/>
              </w:rPr>
              <w:t>d</w:t>
            </w:r>
            <w:r w:rsidRPr="001203B9">
              <w:rPr>
                <w:rFonts w:ascii="Arial" w:hAnsi="Arial" w:cs="Arial"/>
                <w:bCs/>
              </w:rPr>
              <w:t>e Planeación</w:t>
            </w:r>
          </w:p>
        </w:tc>
      </w:tr>
      <w:tr w:rsidR="00F75930" w:rsidRPr="001203B9" w14:paraId="750E01A7" w14:textId="77777777" w:rsidTr="00A8397F">
        <w:trPr>
          <w:trHeight w:val="121"/>
        </w:trPr>
        <w:tc>
          <w:tcPr>
            <w:tcW w:w="10032" w:type="dxa"/>
            <w:gridSpan w:val="5"/>
            <w:shd w:val="clear" w:color="auto" w:fill="D9D9D9"/>
          </w:tcPr>
          <w:p w14:paraId="32E778B2" w14:textId="77777777" w:rsidR="00EE1A18" w:rsidRPr="001203B9" w:rsidRDefault="00EE1A18" w:rsidP="00360324">
            <w:pPr>
              <w:jc w:val="center"/>
              <w:rPr>
                <w:rFonts w:ascii="Arial" w:hAnsi="Arial" w:cs="Arial"/>
                <w:b/>
              </w:rPr>
            </w:pPr>
            <w:r w:rsidRPr="001203B9">
              <w:rPr>
                <w:rFonts w:ascii="Arial" w:hAnsi="Arial" w:cs="Arial"/>
                <w:b/>
              </w:rPr>
              <w:t>III. PROPÓSITO PRINCIPAL</w:t>
            </w:r>
          </w:p>
        </w:tc>
      </w:tr>
      <w:tr w:rsidR="00F75930" w:rsidRPr="001203B9" w14:paraId="19C97D55" w14:textId="77777777" w:rsidTr="00A8397F">
        <w:trPr>
          <w:trHeight w:val="496"/>
        </w:trPr>
        <w:tc>
          <w:tcPr>
            <w:tcW w:w="10032" w:type="dxa"/>
            <w:gridSpan w:val="5"/>
          </w:tcPr>
          <w:p w14:paraId="35625E54" w14:textId="77777777" w:rsidR="00EE1A18" w:rsidRPr="001203B9" w:rsidRDefault="00EE1A18" w:rsidP="00360324">
            <w:pPr>
              <w:jc w:val="both"/>
              <w:rPr>
                <w:rFonts w:ascii="Arial" w:hAnsi="Arial" w:cs="Arial"/>
                <w:b/>
              </w:rPr>
            </w:pPr>
            <w:r w:rsidRPr="001203B9">
              <w:rPr>
                <w:rFonts w:ascii="Arial" w:hAnsi="Arial" w:cs="Arial"/>
                <w:lang w:val="es-ES_tradnl"/>
              </w:rPr>
              <w:t>Organizar y gestionar el diseño, ejecución y evaluación institucional orientada al cumplimiento de la misión y de los objetivos estratégicos, de acuerdo con los planes sectoriales y las políticas, procesos y procedimientos establecidos en los sistemas de gestión definidos normativamente o adoptados por la entidad.</w:t>
            </w:r>
          </w:p>
        </w:tc>
      </w:tr>
      <w:tr w:rsidR="00F75930" w:rsidRPr="001203B9" w14:paraId="7E23A1D7" w14:textId="77777777" w:rsidTr="00A8397F">
        <w:trPr>
          <w:trHeight w:val="202"/>
        </w:trPr>
        <w:tc>
          <w:tcPr>
            <w:tcW w:w="10032" w:type="dxa"/>
            <w:gridSpan w:val="5"/>
            <w:shd w:val="clear" w:color="auto" w:fill="D9D9D9"/>
          </w:tcPr>
          <w:p w14:paraId="61D9DDEC" w14:textId="77777777" w:rsidR="00EE1A18" w:rsidRPr="001203B9" w:rsidRDefault="00EE1A18" w:rsidP="00360324">
            <w:pPr>
              <w:jc w:val="center"/>
              <w:rPr>
                <w:rFonts w:ascii="Arial" w:hAnsi="Arial" w:cs="Arial"/>
                <w:b/>
              </w:rPr>
            </w:pPr>
            <w:r w:rsidRPr="001203B9">
              <w:rPr>
                <w:rFonts w:ascii="Arial" w:hAnsi="Arial" w:cs="Arial"/>
                <w:b/>
              </w:rPr>
              <w:t xml:space="preserve">IV. </w:t>
            </w:r>
            <w:r w:rsidR="00233690" w:rsidRPr="001203B9">
              <w:rPr>
                <w:rFonts w:ascii="Arial" w:hAnsi="Arial" w:cs="Arial"/>
                <w:b/>
              </w:rPr>
              <w:t>DESCRIPCIÓN DE LAS FUNCIONES ESENCIALES</w:t>
            </w:r>
          </w:p>
        </w:tc>
      </w:tr>
      <w:tr w:rsidR="00F75930" w:rsidRPr="001203B9" w14:paraId="52980CC8" w14:textId="77777777" w:rsidTr="00A8397F">
        <w:trPr>
          <w:trHeight w:val="468"/>
        </w:trPr>
        <w:tc>
          <w:tcPr>
            <w:tcW w:w="10032" w:type="dxa"/>
            <w:gridSpan w:val="5"/>
          </w:tcPr>
          <w:p w14:paraId="60EF1673" w14:textId="77777777" w:rsidR="005060FD" w:rsidRPr="001203B9" w:rsidRDefault="005060FD" w:rsidP="005060FD">
            <w:pPr>
              <w:jc w:val="both"/>
              <w:rPr>
                <w:rFonts w:ascii="Arial" w:eastAsia="Book Antiqua" w:hAnsi="Arial" w:cs="Arial"/>
                <w:b/>
                <w:bCs/>
                <w:lang w:val="es-ES_tradnl" w:eastAsia="es-CO"/>
              </w:rPr>
            </w:pPr>
            <w:r w:rsidRPr="001203B9">
              <w:rPr>
                <w:rFonts w:ascii="Arial" w:eastAsia="Book Antiqua" w:hAnsi="Arial" w:cs="Arial"/>
                <w:b/>
                <w:bCs/>
                <w:lang w:val="es-ES_tradnl" w:eastAsia="es-CO"/>
              </w:rPr>
              <w:lastRenderedPageBreak/>
              <w:t xml:space="preserve">Funciones del nivel profesional: </w:t>
            </w:r>
          </w:p>
          <w:p w14:paraId="4F3D2DB1" w14:textId="77777777" w:rsidR="005060FD" w:rsidRPr="001203B9" w:rsidRDefault="005060FD" w:rsidP="00207858">
            <w:pPr>
              <w:pStyle w:val="Prrafodelista"/>
              <w:numPr>
                <w:ilvl w:val="0"/>
                <w:numId w:val="175"/>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Participar en la formulación, diseño, organización, ejecución y control de planes y programas del área interna de su competencia.</w:t>
            </w:r>
          </w:p>
          <w:p w14:paraId="790EB910" w14:textId="77777777" w:rsidR="005060FD" w:rsidRPr="001203B9" w:rsidRDefault="005060FD" w:rsidP="00207858">
            <w:pPr>
              <w:pStyle w:val="Prrafodelista"/>
              <w:numPr>
                <w:ilvl w:val="0"/>
                <w:numId w:val="175"/>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promover y participar en los estudios e investigaciones que permitan mejorar la prestación de los servicios a su cargo y el oportuno cumplimiento de los planes, programas y proyectos, así como la ejecución y utilización óptima de los recursos disponibles.</w:t>
            </w:r>
          </w:p>
          <w:p w14:paraId="44DE8BE1" w14:textId="77777777" w:rsidR="005060FD" w:rsidRPr="001203B9" w:rsidRDefault="005060FD" w:rsidP="00207858">
            <w:pPr>
              <w:pStyle w:val="Prrafodelista"/>
              <w:numPr>
                <w:ilvl w:val="0"/>
                <w:numId w:val="175"/>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Administrar, controlar y evaluar el desarrollo de los programas, proyectos y las actividades propias del área.</w:t>
            </w:r>
          </w:p>
          <w:p w14:paraId="28A91453" w14:textId="77777777" w:rsidR="005060FD" w:rsidRPr="001203B9" w:rsidRDefault="005060FD" w:rsidP="00207858">
            <w:pPr>
              <w:pStyle w:val="Prrafodelista"/>
              <w:numPr>
                <w:ilvl w:val="0"/>
                <w:numId w:val="175"/>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Proponer e implantar procesos, procedimientos, métodos e instrumentos requeridos para mejorar la prestación de los servicios a su cargo.</w:t>
            </w:r>
          </w:p>
          <w:p w14:paraId="797D88F8" w14:textId="77777777" w:rsidR="005060FD" w:rsidRPr="001203B9" w:rsidRDefault="005060FD" w:rsidP="00207858">
            <w:pPr>
              <w:pStyle w:val="Prrafodelista"/>
              <w:numPr>
                <w:ilvl w:val="0"/>
                <w:numId w:val="175"/>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Proyectar, desarrollar y recomendar las acciones que deban adoptarse para el logro de los objetivos y las metas propuestas.</w:t>
            </w:r>
          </w:p>
          <w:p w14:paraId="5FFC839C" w14:textId="77777777" w:rsidR="005060FD" w:rsidRPr="001203B9" w:rsidRDefault="005060FD" w:rsidP="00207858">
            <w:pPr>
              <w:pStyle w:val="Prrafodelista"/>
              <w:numPr>
                <w:ilvl w:val="0"/>
                <w:numId w:val="175"/>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Estudiar, evaluar y conceptuar sobre las materias de competencia del área interna de desempeño, y absolver consultas de acuerdo con las políticas institucionales.</w:t>
            </w:r>
          </w:p>
          <w:p w14:paraId="7551D8B3" w14:textId="77777777" w:rsidR="005060FD" w:rsidRPr="001203B9" w:rsidRDefault="005060FD" w:rsidP="00207858">
            <w:pPr>
              <w:pStyle w:val="Prrafodelista"/>
              <w:numPr>
                <w:ilvl w:val="0"/>
                <w:numId w:val="175"/>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y realizar estudios e investigaciones tendientes al logro de los objetivos, planes y programas de la entidad y preparar los informes respectivos, de acuerdo con las instrucciones recibidas.</w:t>
            </w:r>
          </w:p>
          <w:p w14:paraId="5FF353D8" w14:textId="77777777" w:rsidR="005060FD" w:rsidRPr="001203B9" w:rsidRDefault="005060FD" w:rsidP="00207858">
            <w:pPr>
              <w:pStyle w:val="Prrafodelista"/>
              <w:numPr>
                <w:ilvl w:val="0"/>
                <w:numId w:val="175"/>
              </w:numPr>
              <w:shd w:val="clear" w:color="auto" w:fill="FFFFFF"/>
              <w:spacing w:after="0" w:line="240" w:lineRule="auto"/>
              <w:ind w:left="357" w:hanging="357"/>
              <w:jc w:val="both"/>
              <w:rPr>
                <w:rFonts w:ascii="Arial" w:hAnsi="Arial" w:cs="Arial"/>
                <w:sz w:val="20"/>
                <w:szCs w:val="20"/>
                <w:lang w:eastAsia="es-CO"/>
              </w:rPr>
            </w:pPr>
            <w:r w:rsidRPr="001203B9">
              <w:rPr>
                <w:rFonts w:ascii="Arial" w:eastAsia="Tahoma" w:hAnsi="Arial" w:cs="Arial"/>
                <w:sz w:val="20"/>
                <w:szCs w:val="20"/>
                <w:lang w:val="es-ES_tradnl" w:eastAsia="es-CO"/>
              </w:rPr>
              <w:t>Las demás que les sean asignadas por autoridad competente, de acuerdo con el área de desempeño y la naturaleza</w:t>
            </w:r>
            <w:r w:rsidRPr="001203B9">
              <w:rPr>
                <w:rFonts w:ascii="Arial" w:hAnsi="Arial" w:cs="Arial"/>
                <w:sz w:val="20"/>
                <w:szCs w:val="20"/>
                <w:lang w:eastAsia="es-CO"/>
              </w:rPr>
              <w:t xml:space="preserve"> del empleo.</w:t>
            </w:r>
          </w:p>
          <w:p w14:paraId="14E47963" w14:textId="77777777" w:rsidR="005060FD" w:rsidRPr="001203B9" w:rsidRDefault="005060FD" w:rsidP="005060FD">
            <w:pPr>
              <w:shd w:val="clear" w:color="auto" w:fill="FFFFFF"/>
              <w:jc w:val="both"/>
              <w:rPr>
                <w:rFonts w:ascii="Arial" w:eastAsia="Calibri" w:hAnsi="Arial" w:cs="Arial"/>
                <w:lang w:eastAsia="es-CO"/>
              </w:rPr>
            </w:pPr>
          </w:p>
          <w:p w14:paraId="1C117E5E" w14:textId="77777777" w:rsidR="005060FD" w:rsidRPr="001203B9" w:rsidRDefault="005060FD" w:rsidP="005060FD">
            <w:pPr>
              <w:ind w:left="-47"/>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38049FA8" w14:textId="77777777" w:rsidR="00F75930" w:rsidRPr="001203B9" w:rsidRDefault="00F75930" w:rsidP="00675473">
            <w:pPr>
              <w:pStyle w:val="Prrafodelista"/>
              <w:numPr>
                <w:ilvl w:val="0"/>
                <w:numId w:val="20"/>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lang w:val="es-ES_tradnl"/>
              </w:rPr>
              <w:t xml:space="preserve">Consolidar y proyectar </w:t>
            </w:r>
            <w:r w:rsidRPr="001203B9">
              <w:rPr>
                <w:rFonts w:ascii="Arial" w:eastAsia="Courier New" w:hAnsi="Arial" w:cs="Arial"/>
                <w:sz w:val="20"/>
                <w:szCs w:val="20"/>
                <w:lang w:val="es-ES_tradnl" w:eastAsia="es-CO"/>
              </w:rPr>
              <w:t>los estudios para el soporte y desarrollo de la articulación entre la planeación sectorial y la planeación de la Superintendencia, de conformidad con las normas vigentes.</w:t>
            </w:r>
          </w:p>
          <w:p w14:paraId="246DAEE6" w14:textId="77777777" w:rsidR="00F75930" w:rsidRPr="001203B9" w:rsidRDefault="00F75930" w:rsidP="00675473">
            <w:pPr>
              <w:pStyle w:val="Prrafodelista"/>
              <w:numPr>
                <w:ilvl w:val="0"/>
                <w:numId w:val="20"/>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lang w:val="es-ES_tradnl"/>
              </w:rPr>
              <w:t xml:space="preserve">Consolidar y proyectar </w:t>
            </w:r>
            <w:r w:rsidRPr="001203B9">
              <w:rPr>
                <w:rFonts w:ascii="Arial" w:eastAsia="Courier New" w:hAnsi="Arial" w:cs="Arial"/>
                <w:sz w:val="20"/>
                <w:szCs w:val="20"/>
                <w:lang w:val="es-ES_tradnl" w:eastAsia="es-CO"/>
              </w:rPr>
              <w:t>los estudios para el soporte y desarrollo de los sistemas de planeación y gestión de la Superintendencia, de conformidad con las normas vigentes.</w:t>
            </w:r>
          </w:p>
          <w:p w14:paraId="1EDB703E" w14:textId="77777777" w:rsidR="00EE1A18" w:rsidRPr="001203B9" w:rsidRDefault="00F75930" w:rsidP="00675473">
            <w:pPr>
              <w:pStyle w:val="Prrafodelista"/>
              <w:numPr>
                <w:ilvl w:val="0"/>
                <w:numId w:val="20"/>
              </w:numPr>
              <w:spacing w:after="0" w:line="240" w:lineRule="auto"/>
              <w:jc w:val="both"/>
              <w:rPr>
                <w:rFonts w:ascii="Arial" w:hAnsi="Arial" w:cs="Arial"/>
                <w:sz w:val="20"/>
                <w:szCs w:val="20"/>
                <w:lang w:eastAsia="es-CO"/>
              </w:rPr>
            </w:pPr>
            <w:r w:rsidRPr="001203B9">
              <w:rPr>
                <w:rFonts w:ascii="Arial" w:hAnsi="Arial" w:cs="Arial"/>
                <w:sz w:val="20"/>
                <w:szCs w:val="20"/>
                <w:lang w:val="es-ES_tradnl"/>
              </w:rPr>
              <w:t xml:space="preserve">Diseñar y aplicar </w:t>
            </w:r>
            <w:r w:rsidRPr="001203B9">
              <w:rPr>
                <w:rFonts w:ascii="Arial" w:eastAsia="Courier New" w:hAnsi="Arial" w:cs="Arial"/>
                <w:sz w:val="20"/>
                <w:szCs w:val="20"/>
                <w:lang w:val="es-ES_tradnl" w:eastAsia="es-CO"/>
              </w:rPr>
              <w:t>metodologías para la elaboración de los planes, programas y proyectos de la Superintendencia del Subsidio Familiar, de acuerdo con las directrices de las autoridades de planeación.</w:t>
            </w:r>
          </w:p>
          <w:p w14:paraId="636DC753" w14:textId="77777777" w:rsidR="00F75930" w:rsidRPr="001203B9" w:rsidRDefault="00F75930" w:rsidP="00675473">
            <w:pPr>
              <w:pStyle w:val="Prrafodelista"/>
              <w:numPr>
                <w:ilvl w:val="0"/>
                <w:numId w:val="20"/>
              </w:numPr>
              <w:spacing w:after="0" w:line="240" w:lineRule="auto"/>
              <w:jc w:val="both"/>
              <w:rPr>
                <w:rFonts w:ascii="Arial" w:hAnsi="Arial" w:cs="Arial"/>
                <w:sz w:val="20"/>
                <w:szCs w:val="20"/>
                <w:lang w:eastAsia="es-CO"/>
              </w:rPr>
            </w:pPr>
            <w:r w:rsidRPr="001203B9">
              <w:rPr>
                <w:rFonts w:ascii="Arial" w:hAnsi="Arial" w:cs="Arial"/>
                <w:sz w:val="20"/>
                <w:szCs w:val="20"/>
                <w:lang w:val="es-ES_tradnl"/>
              </w:rPr>
              <w:t xml:space="preserve">Consolidar y proyectar </w:t>
            </w:r>
            <w:r w:rsidRPr="001203B9">
              <w:rPr>
                <w:rFonts w:ascii="Arial" w:eastAsia="Courier New" w:hAnsi="Arial" w:cs="Arial"/>
                <w:sz w:val="20"/>
                <w:szCs w:val="20"/>
                <w:lang w:val="es-ES_tradnl" w:eastAsia="es-CO"/>
              </w:rPr>
              <w:t>los estudios y consolidación de la información para la preparación del anteproyecto de presupuesto de la Superintendencia.</w:t>
            </w:r>
          </w:p>
          <w:p w14:paraId="05849BF7" w14:textId="77777777" w:rsidR="00F75930" w:rsidRPr="001203B9" w:rsidRDefault="00F75930" w:rsidP="00675473">
            <w:pPr>
              <w:pStyle w:val="Prrafodelista"/>
              <w:numPr>
                <w:ilvl w:val="0"/>
                <w:numId w:val="20"/>
              </w:numPr>
              <w:spacing w:after="0" w:line="240" w:lineRule="auto"/>
              <w:jc w:val="both"/>
              <w:rPr>
                <w:rFonts w:ascii="Arial" w:hAnsi="Arial" w:cs="Arial"/>
                <w:sz w:val="20"/>
                <w:szCs w:val="20"/>
                <w:lang w:eastAsia="es-CO"/>
              </w:rPr>
            </w:pPr>
            <w:r w:rsidRPr="001203B9">
              <w:rPr>
                <w:rFonts w:ascii="Arial" w:eastAsia="Courier New" w:hAnsi="Arial" w:cs="Arial"/>
                <w:sz w:val="20"/>
                <w:szCs w:val="20"/>
                <w:lang w:val="es-ES_tradnl" w:eastAsia="es-CO"/>
              </w:rPr>
              <w:t>Acompañar y apoyar a las dependencias en el d</w:t>
            </w:r>
            <w:r w:rsidRPr="001203B9">
              <w:rPr>
                <w:rFonts w:ascii="Arial" w:hAnsi="Arial" w:cs="Arial"/>
                <w:sz w:val="20"/>
                <w:szCs w:val="20"/>
                <w:lang w:val="es-ES_tradnl"/>
              </w:rPr>
              <w:t xml:space="preserve">iseño y seguimiento </w:t>
            </w:r>
            <w:r w:rsidRPr="001203B9">
              <w:rPr>
                <w:rFonts w:ascii="Arial" w:eastAsia="Courier New" w:hAnsi="Arial" w:cs="Arial"/>
                <w:sz w:val="20"/>
                <w:szCs w:val="20"/>
                <w:lang w:val="es-ES_tradnl" w:eastAsia="es-CO"/>
              </w:rPr>
              <w:t>de políticas institucionales y de metodologías aplicadas para su perfeccionamiento.</w:t>
            </w:r>
          </w:p>
          <w:p w14:paraId="4B5FF9EB" w14:textId="77777777" w:rsidR="00F75930" w:rsidRPr="001203B9" w:rsidRDefault="00F75930" w:rsidP="00675473">
            <w:pPr>
              <w:pStyle w:val="Prrafodelista"/>
              <w:numPr>
                <w:ilvl w:val="0"/>
                <w:numId w:val="20"/>
              </w:numPr>
              <w:spacing w:after="0" w:line="240" w:lineRule="auto"/>
              <w:jc w:val="both"/>
              <w:rPr>
                <w:rFonts w:ascii="Arial" w:hAnsi="Arial" w:cs="Arial"/>
                <w:sz w:val="20"/>
                <w:szCs w:val="20"/>
                <w:lang w:eastAsia="es-CO"/>
              </w:rPr>
            </w:pPr>
            <w:r w:rsidRPr="001203B9">
              <w:rPr>
                <w:rFonts w:ascii="Arial" w:eastAsia="Courier New" w:hAnsi="Arial" w:cs="Arial"/>
                <w:sz w:val="20"/>
                <w:szCs w:val="20"/>
                <w:lang w:val="es-ES_tradnl" w:eastAsia="es-CO"/>
              </w:rPr>
              <w:t>Evaluar los planes, programas y proyectos de la entidad, así como de sus proyectos de inversión.</w:t>
            </w:r>
          </w:p>
          <w:p w14:paraId="3C038623" w14:textId="77777777" w:rsidR="00F75930" w:rsidRPr="001203B9" w:rsidRDefault="00F75930" w:rsidP="00675473">
            <w:pPr>
              <w:pStyle w:val="Prrafodelista"/>
              <w:numPr>
                <w:ilvl w:val="0"/>
                <w:numId w:val="20"/>
              </w:numPr>
              <w:spacing w:after="0" w:line="240" w:lineRule="auto"/>
              <w:jc w:val="both"/>
              <w:rPr>
                <w:rFonts w:ascii="Arial" w:hAnsi="Arial" w:cs="Arial"/>
                <w:sz w:val="20"/>
                <w:szCs w:val="20"/>
                <w:lang w:eastAsia="es-CO"/>
              </w:rPr>
            </w:pPr>
            <w:r w:rsidRPr="001203B9">
              <w:rPr>
                <w:rFonts w:ascii="Arial" w:eastAsia="Courier New" w:hAnsi="Arial" w:cs="Arial"/>
                <w:sz w:val="20"/>
                <w:szCs w:val="20"/>
                <w:lang w:val="es-ES_tradnl" w:eastAsia="es-CO"/>
              </w:rPr>
              <w:t>Orientar las solicitudes de acompañamiento en el desarrollo de sistemas de planeación, gestión y de formulación de políticas, planes, programas y proyectos que las dependencias de la Superintendencia soliciten.</w:t>
            </w:r>
          </w:p>
          <w:p w14:paraId="6E3DB76A" w14:textId="77777777" w:rsidR="00F75930" w:rsidRPr="001203B9" w:rsidRDefault="00F75930" w:rsidP="00675473">
            <w:pPr>
              <w:pStyle w:val="Prrafodelista"/>
              <w:numPr>
                <w:ilvl w:val="0"/>
                <w:numId w:val="20"/>
              </w:numPr>
              <w:spacing w:after="0" w:line="240" w:lineRule="auto"/>
              <w:jc w:val="both"/>
              <w:rPr>
                <w:rFonts w:ascii="Arial" w:hAnsi="Arial" w:cs="Arial"/>
                <w:sz w:val="20"/>
                <w:szCs w:val="20"/>
                <w:lang w:eastAsia="es-CO"/>
              </w:rPr>
            </w:pPr>
            <w:r w:rsidRPr="001203B9">
              <w:rPr>
                <w:rFonts w:ascii="Arial" w:hAnsi="Arial" w:cs="Arial"/>
                <w:sz w:val="20"/>
                <w:szCs w:val="20"/>
                <w:lang w:val="es-ES_tradnl"/>
              </w:rPr>
              <w:t xml:space="preserve">Diseñar y validar </w:t>
            </w:r>
            <w:r w:rsidRPr="001203B9">
              <w:rPr>
                <w:rFonts w:ascii="Arial" w:eastAsia="Courier New" w:hAnsi="Arial" w:cs="Arial"/>
                <w:sz w:val="20"/>
                <w:szCs w:val="20"/>
                <w:lang w:val="es-ES_tradnl" w:eastAsia="es-CO"/>
              </w:rPr>
              <w:t>la planeación, seguimiento, control, mejora e indicadores de los sistemas de gestión definidos normativamente o adoptados por la entidad, para mejorar el desempeño y la capacidad de gestión de la Superintendencia.</w:t>
            </w:r>
          </w:p>
          <w:p w14:paraId="50B26162" w14:textId="77777777" w:rsidR="00F75930" w:rsidRPr="001203B9" w:rsidRDefault="00F75930" w:rsidP="00675473">
            <w:pPr>
              <w:pStyle w:val="Prrafodelista"/>
              <w:numPr>
                <w:ilvl w:val="0"/>
                <w:numId w:val="20"/>
              </w:numPr>
              <w:spacing w:after="0" w:line="240" w:lineRule="auto"/>
              <w:jc w:val="both"/>
              <w:rPr>
                <w:rFonts w:ascii="Arial" w:hAnsi="Arial" w:cs="Arial"/>
                <w:sz w:val="20"/>
                <w:szCs w:val="20"/>
                <w:lang w:eastAsia="es-CO"/>
              </w:rPr>
            </w:pPr>
            <w:r w:rsidRPr="001203B9">
              <w:rPr>
                <w:rFonts w:ascii="Arial" w:eastAsia="Courier New" w:hAnsi="Arial" w:cs="Arial"/>
                <w:sz w:val="20"/>
                <w:szCs w:val="20"/>
                <w:lang w:val="es-ES_tradnl" w:eastAsia="es-CO"/>
              </w:rPr>
              <w:t>Diseñar acciones correctivas, de mejora o derivadas de la gestión del riesgo para garantizar la conformidad de los procesos, productos o servicios de la entidad.</w:t>
            </w:r>
          </w:p>
          <w:p w14:paraId="664EBA73" w14:textId="77777777" w:rsidR="00F75930" w:rsidRPr="001203B9" w:rsidRDefault="00F75930" w:rsidP="00675473">
            <w:pPr>
              <w:pStyle w:val="Prrafodelista"/>
              <w:numPr>
                <w:ilvl w:val="0"/>
                <w:numId w:val="20"/>
              </w:numPr>
              <w:spacing w:after="0" w:line="240" w:lineRule="auto"/>
              <w:jc w:val="both"/>
              <w:rPr>
                <w:rFonts w:ascii="Arial" w:hAnsi="Arial" w:cs="Arial"/>
                <w:sz w:val="20"/>
                <w:szCs w:val="20"/>
                <w:lang w:eastAsia="es-CO"/>
              </w:rPr>
            </w:pPr>
            <w:r w:rsidRPr="001203B9">
              <w:rPr>
                <w:rFonts w:ascii="Arial" w:hAnsi="Arial" w:cs="Arial"/>
                <w:sz w:val="20"/>
                <w:szCs w:val="20"/>
                <w:lang w:val="es-ES_tradnl"/>
              </w:rPr>
              <w:t xml:space="preserve">Diseñar y validar </w:t>
            </w:r>
            <w:r w:rsidRPr="001203B9">
              <w:rPr>
                <w:rFonts w:ascii="Arial" w:eastAsia="Courier New" w:hAnsi="Arial" w:cs="Arial"/>
                <w:sz w:val="20"/>
                <w:szCs w:val="20"/>
                <w:lang w:val="es-ES_tradnl" w:eastAsia="es-CO"/>
              </w:rPr>
              <w:t>los procesos de sensibilización, implementación, desarrollo, mantenimiento y mejora de los sistemas de gestión definidos normativamente o adoptados por la entidad de acuerdo a lo establecido en los planes, programas y proyectos estratégicos de la Superintendencia.</w:t>
            </w:r>
          </w:p>
          <w:p w14:paraId="7553C369" w14:textId="77777777" w:rsidR="00F75930" w:rsidRPr="001203B9" w:rsidRDefault="00F75930" w:rsidP="00675473">
            <w:pPr>
              <w:pStyle w:val="Prrafodelista"/>
              <w:numPr>
                <w:ilvl w:val="0"/>
                <w:numId w:val="20"/>
              </w:numPr>
              <w:spacing w:after="0" w:line="240" w:lineRule="auto"/>
              <w:jc w:val="both"/>
              <w:rPr>
                <w:rFonts w:ascii="Arial" w:hAnsi="Arial" w:cs="Arial"/>
                <w:sz w:val="20"/>
                <w:szCs w:val="20"/>
                <w:lang w:eastAsia="es-CO"/>
              </w:rPr>
            </w:pPr>
            <w:r w:rsidRPr="001203B9">
              <w:rPr>
                <w:rFonts w:ascii="Arial" w:hAnsi="Arial" w:cs="Arial"/>
                <w:sz w:val="20"/>
                <w:szCs w:val="20"/>
                <w:lang w:val="es-ES_tradnl"/>
              </w:rPr>
              <w:t xml:space="preserve">Consolidar y proyectar </w:t>
            </w:r>
            <w:r w:rsidRPr="001203B9">
              <w:rPr>
                <w:rFonts w:ascii="Arial" w:eastAsia="Courier New" w:hAnsi="Arial" w:cs="Arial"/>
                <w:sz w:val="20"/>
                <w:szCs w:val="20"/>
                <w:lang w:val="es-ES_tradnl" w:eastAsia="es-CO"/>
              </w:rPr>
              <w:t>el estudio para liquidar la contribución que les corresponda a las entidades sometidas a vigilancia de la Superintendencia.</w:t>
            </w:r>
          </w:p>
          <w:p w14:paraId="297C9A18" w14:textId="77777777" w:rsidR="00F75930" w:rsidRPr="001203B9" w:rsidRDefault="00F75930" w:rsidP="00675473">
            <w:pPr>
              <w:pStyle w:val="Prrafodelista"/>
              <w:numPr>
                <w:ilvl w:val="0"/>
                <w:numId w:val="20"/>
              </w:numPr>
              <w:spacing w:after="0" w:line="240" w:lineRule="auto"/>
              <w:jc w:val="both"/>
              <w:rPr>
                <w:rFonts w:ascii="Arial" w:hAnsi="Arial" w:cs="Arial"/>
                <w:sz w:val="20"/>
                <w:szCs w:val="20"/>
                <w:lang w:eastAsia="es-CO"/>
              </w:rPr>
            </w:pPr>
            <w:r w:rsidRPr="001203B9">
              <w:rPr>
                <w:rFonts w:ascii="Arial" w:hAnsi="Arial" w:cs="Arial"/>
                <w:sz w:val="20"/>
                <w:szCs w:val="20"/>
                <w:lang w:val="es-ES_tradnl" w:eastAsia="es-CO"/>
              </w:rPr>
              <w:t xml:space="preserve">Elaborar </w:t>
            </w:r>
            <w:r w:rsidRPr="001203B9">
              <w:rPr>
                <w:rFonts w:ascii="Arial" w:hAnsi="Arial" w:cs="Arial"/>
                <w:sz w:val="20"/>
                <w:szCs w:val="20"/>
                <w:lang w:val="es-ES_tradnl"/>
              </w:rPr>
              <w:t>los</w:t>
            </w:r>
            <w:r w:rsidRPr="001203B9">
              <w:rPr>
                <w:rFonts w:ascii="Arial" w:hAnsi="Arial" w:cs="Arial"/>
                <w:sz w:val="20"/>
                <w:szCs w:val="20"/>
                <w:lang w:val="es-ES_tradnl" w:eastAsia="es-CO"/>
              </w:rPr>
              <w:t xml:space="preserve"> informes de seguimiento y evaluación de la gestión institucional y el cumplimiento de planes, programas y proyectos de la Superintendencia y sus dependencias.</w:t>
            </w:r>
          </w:p>
          <w:p w14:paraId="2C304371" w14:textId="5EB337C7" w:rsidR="00F75930" w:rsidRPr="001203B9" w:rsidRDefault="00F75930" w:rsidP="00675473">
            <w:pPr>
              <w:pStyle w:val="Prrafodelista"/>
              <w:numPr>
                <w:ilvl w:val="0"/>
                <w:numId w:val="20"/>
              </w:numPr>
              <w:spacing w:after="0" w:line="240" w:lineRule="auto"/>
              <w:jc w:val="both"/>
              <w:rPr>
                <w:rFonts w:ascii="Arial" w:hAnsi="Arial" w:cs="Arial"/>
                <w:sz w:val="20"/>
                <w:szCs w:val="20"/>
                <w:lang w:eastAsia="es-CO"/>
              </w:rPr>
            </w:pPr>
            <w:r w:rsidRPr="001203B9">
              <w:rPr>
                <w:rFonts w:ascii="Arial" w:hAnsi="Arial" w:cs="Arial"/>
                <w:sz w:val="20"/>
                <w:szCs w:val="20"/>
                <w:lang w:val="es-ES_tradnl" w:eastAsia="es-CO"/>
              </w:rPr>
              <w:t xml:space="preserve">Las demás funciones asignadas por el </w:t>
            </w:r>
            <w:r w:rsidR="00A96492" w:rsidRPr="001203B9">
              <w:rPr>
                <w:rFonts w:ascii="Arial" w:hAnsi="Arial" w:cs="Arial"/>
                <w:sz w:val="20"/>
                <w:szCs w:val="20"/>
                <w:lang w:val="es-ES_tradnl" w:eastAsia="es-CO"/>
              </w:rPr>
              <w:t>s</w:t>
            </w:r>
            <w:r w:rsidRPr="001203B9">
              <w:rPr>
                <w:rFonts w:ascii="Arial" w:hAnsi="Arial" w:cs="Arial"/>
                <w:sz w:val="20"/>
                <w:szCs w:val="20"/>
                <w:lang w:val="es-ES_tradnl" w:eastAsia="es-CO"/>
              </w:rPr>
              <w:t xml:space="preserve">uperior </w:t>
            </w:r>
            <w:r w:rsidR="00A96492" w:rsidRPr="001203B9">
              <w:rPr>
                <w:rFonts w:ascii="Arial" w:hAnsi="Arial" w:cs="Arial"/>
                <w:sz w:val="20"/>
                <w:szCs w:val="20"/>
                <w:lang w:val="es-ES_tradnl" w:eastAsia="es-CO"/>
              </w:rPr>
              <w:t>i</w:t>
            </w:r>
            <w:r w:rsidRPr="001203B9">
              <w:rPr>
                <w:rFonts w:ascii="Arial" w:hAnsi="Arial" w:cs="Arial"/>
                <w:sz w:val="20"/>
                <w:szCs w:val="20"/>
                <w:lang w:val="es-ES_tradnl" w:eastAsia="es-CO"/>
              </w:rPr>
              <w:t>nmediato, de acuerdo con el nivel, la naturaleza y el área de desempeño del empleo.</w:t>
            </w:r>
          </w:p>
        </w:tc>
      </w:tr>
      <w:tr w:rsidR="00EE1A18" w:rsidRPr="001203B9" w14:paraId="65C970C5" w14:textId="77777777" w:rsidTr="00A8397F">
        <w:trPr>
          <w:trHeight w:val="202"/>
        </w:trPr>
        <w:tc>
          <w:tcPr>
            <w:tcW w:w="10032" w:type="dxa"/>
            <w:gridSpan w:val="5"/>
            <w:shd w:val="clear" w:color="auto" w:fill="D9D9D9"/>
            <w:vAlign w:val="center"/>
          </w:tcPr>
          <w:p w14:paraId="2E2F407B" w14:textId="77777777" w:rsidR="00EE1A18" w:rsidRPr="001203B9" w:rsidRDefault="00EE1A18" w:rsidP="00360324">
            <w:pPr>
              <w:autoSpaceDE w:val="0"/>
              <w:autoSpaceDN w:val="0"/>
              <w:adjustRightInd w:val="0"/>
              <w:jc w:val="center"/>
              <w:rPr>
                <w:rFonts w:ascii="Arial" w:hAnsi="Arial" w:cs="Arial"/>
                <w:b/>
                <w:lang w:val="es-ES"/>
              </w:rPr>
            </w:pPr>
            <w:r w:rsidRPr="001203B9">
              <w:rPr>
                <w:rFonts w:ascii="Arial" w:hAnsi="Arial" w:cs="Arial"/>
                <w:b/>
                <w:lang w:val="es-ES"/>
              </w:rPr>
              <w:t>V. CONOCIMIENTOS BÁSICOS O ESENCIALES</w:t>
            </w:r>
          </w:p>
        </w:tc>
      </w:tr>
      <w:tr w:rsidR="00EE1A18" w:rsidRPr="001203B9" w14:paraId="1CC633BE" w14:textId="77777777" w:rsidTr="00A8397F">
        <w:trPr>
          <w:trHeight w:val="413"/>
        </w:trPr>
        <w:tc>
          <w:tcPr>
            <w:tcW w:w="10032" w:type="dxa"/>
            <w:gridSpan w:val="5"/>
            <w:shd w:val="clear" w:color="auto" w:fill="FFFFFF"/>
            <w:vAlign w:val="center"/>
          </w:tcPr>
          <w:p w14:paraId="7BF81758" w14:textId="77777777" w:rsidR="00EE1A18" w:rsidRPr="001203B9" w:rsidRDefault="00EE1A18" w:rsidP="00360324">
            <w:pPr>
              <w:rPr>
                <w:rFonts w:ascii="Arial" w:hAnsi="Arial" w:cs="Arial"/>
                <w:lang w:val="es-ES_tradnl" w:eastAsia="es-CO"/>
              </w:rPr>
            </w:pPr>
            <w:r w:rsidRPr="001203B9">
              <w:rPr>
                <w:rFonts w:ascii="Arial" w:hAnsi="Arial" w:cs="Arial"/>
                <w:lang w:val="es-ES_tradnl" w:eastAsia="es-CO"/>
              </w:rPr>
              <w:t>Planeación estratégica y de operación de la entidad.</w:t>
            </w:r>
          </w:p>
          <w:p w14:paraId="77A48CBE" w14:textId="77777777" w:rsidR="00EE1A18" w:rsidRPr="001203B9" w:rsidRDefault="00EE1A18" w:rsidP="00360324">
            <w:pPr>
              <w:rPr>
                <w:rFonts w:ascii="Arial" w:hAnsi="Arial" w:cs="Arial"/>
                <w:lang w:val="es-ES_tradnl" w:eastAsia="es-CO"/>
              </w:rPr>
            </w:pPr>
            <w:r w:rsidRPr="001203B9">
              <w:rPr>
                <w:rFonts w:ascii="Arial" w:hAnsi="Arial" w:cs="Arial"/>
                <w:lang w:val="es-ES_tradnl" w:eastAsia="es-CO"/>
              </w:rPr>
              <w:t>Gestión de proyectos, indicadores y riesgos.</w:t>
            </w:r>
          </w:p>
          <w:p w14:paraId="7EB845F0" w14:textId="77777777" w:rsidR="00EE1A18" w:rsidRPr="001203B9" w:rsidRDefault="00EE1A18" w:rsidP="00360324">
            <w:pPr>
              <w:rPr>
                <w:rFonts w:ascii="Arial" w:hAnsi="Arial" w:cs="Arial"/>
                <w:lang w:val="es-ES_tradnl" w:eastAsia="es-CO"/>
              </w:rPr>
            </w:pPr>
            <w:r w:rsidRPr="001203B9">
              <w:rPr>
                <w:rFonts w:ascii="Arial" w:hAnsi="Arial" w:cs="Arial"/>
                <w:lang w:val="es-ES_tradnl" w:eastAsia="es-CO"/>
              </w:rPr>
              <w:t>Normatividad del Sistema del Subsidio Familiar y de Seguridad Social.</w:t>
            </w:r>
          </w:p>
          <w:p w14:paraId="7E5FFE32"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 xml:space="preserve">Procesos, procedimientos y métodos de auditorías. </w:t>
            </w:r>
          </w:p>
          <w:p w14:paraId="04B5FAA5" w14:textId="77777777" w:rsidR="00A96492"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eastAsia="es-CO"/>
              </w:rPr>
              <w:t>Manejo de herramientas informáticas.</w:t>
            </w:r>
            <w:r w:rsidRPr="001203B9">
              <w:rPr>
                <w:rFonts w:ascii="Arial" w:hAnsi="Arial" w:cs="Arial"/>
                <w:lang w:val="es-ES_tradnl" w:eastAsia="es-CO"/>
              </w:rPr>
              <w:t xml:space="preserve"> </w:t>
            </w:r>
          </w:p>
          <w:p w14:paraId="43A7C7AA" w14:textId="1C6FB66B"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Conocimiento sobre Sistemas de gestión definidos normativamente o adoptados por la entidad.</w:t>
            </w:r>
          </w:p>
          <w:p w14:paraId="16A39635"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eastAsia="Symbol" w:hAnsi="Arial" w:cs="Arial"/>
                <w:lang w:val="es-ES_tradnl" w:eastAsia="en-US"/>
              </w:rPr>
              <w:t>C</w:t>
            </w:r>
            <w:r w:rsidRPr="001203B9">
              <w:rPr>
                <w:rFonts w:ascii="Arial" w:hAnsi="Arial" w:cs="Arial"/>
                <w:lang w:val="es-ES_tradnl" w:eastAsia="es-CO"/>
              </w:rPr>
              <w:t>omunicación estratégica asertiva oral y escrita.</w:t>
            </w:r>
          </w:p>
        </w:tc>
      </w:tr>
      <w:tr w:rsidR="00EE1A18" w:rsidRPr="001203B9" w14:paraId="0DFEC5E2" w14:textId="77777777" w:rsidTr="00A8397F">
        <w:trPr>
          <w:trHeight w:val="202"/>
        </w:trPr>
        <w:tc>
          <w:tcPr>
            <w:tcW w:w="10032" w:type="dxa"/>
            <w:gridSpan w:val="5"/>
            <w:shd w:val="clear" w:color="auto" w:fill="D9D9D9"/>
            <w:vAlign w:val="center"/>
          </w:tcPr>
          <w:p w14:paraId="7ABBB43F" w14:textId="77777777" w:rsidR="00EE1A18" w:rsidRPr="001203B9" w:rsidRDefault="00EE1A18" w:rsidP="00360324">
            <w:pPr>
              <w:jc w:val="center"/>
              <w:rPr>
                <w:rFonts w:ascii="Arial" w:hAnsi="Arial" w:cs="Arial"/>
                <w:b/>
              </w:rPr>
            </w:pPr>
            <w:r w:rsidRPr="001203B9">
              <w:rPr>
                <w:rFonts w:ascii="Arial" w:hAnsi="Arial" w:cs="Arial"/>
                <w:b/>
              </w:rPr>
              <w:t>VI. COMPETENCIAS COMPORTAMENTALES</w:t>
            </w:r>
          </w:p>
        </w:tc>
      </w:tr>
      <w:tr w:rsidR="00EE1A18" w:rsidRPr="001203B9" w14:paraId="29F1D693" w14:textId="77777777" w:rsidTr="00414481">
        <w:trPr>
          <w:trHeight w:val="202"/>
        </w:trPr>
        <w:tc>
          <w:tcPr>
            <w:tcW w:w="3715" w:type="dxa"/>
            <w:shd w:val="clear" w:color="auto" w:fill="D9D9D9" w:themeFill="background1" w:themeFillShade="D9"/>
          </w:tcPr>
          <w:p w14:paraId="01FA1F49" w14:textId="77777777" w:rsidR="00EE1A18" w:rsidRPr="001203B9" w:rsidRDefault="00842040" w:rsidP="00360324">
            <w:pPr>
              <w:jc w:val="center"/>
              <w:rPr>
                <w:rFonts w:ascii="Arial" w:hAnsi="Arial" w:cs="Arial"/>
                <w:b/>
              </w:rPr>
            </w:pPr>
            <w:r w:rsidRPr="001203B9">
              <w:rPr>
                <w:rFonts w:ascii="Arial" w:hAnsi="Arial" w:cs="Arial"/>
                <w:b/>
              </w:rPr>
              <w:t>COMÚNES</w:t>
            </w:r>
          </w:p>
        </w:tc>
        <w:tc>
          <w:tcPr>
            <w:tcW w:w="2693" w:type="dxa"/>
            <w:gridSpan w:val="3"/>
            <w:shd w:val="clear" w:color="auto" w:fill="D9D9D9" w:themeFill="background1" w:themeFillShade="D9"/>
          </w:tcPr>
          <w:p w14:paraId="738EDF20" w14:textId="77777777" w:rsidR="00EE1A18" w:rsidRPr="001203B9" w:rsidRDefault="00EE1A18" w:rsidP="00360324">
            <w:pPr>
              <w:jc w:val="center"/>
              <w:rPr>
                <w:rFonts w:ascii="Arial" w:hAnsi="Arial" w:cs="Arial"/>
                <w:b/>
              </w:rPr>
            </w:pPr>
            <w:r w:rsidRPr="001203B9">
              <w:rPr>
                <w:rFonts w:ascii="Arial" w:hAnsi="Arial" w:cs="Arial"/>
                <w:b/>
              </w:rPr>
              <w:t>POR NIVEL JERÁRQUICO</w:t>
            </w:r>
          </w:p>
        </w:tc>
        <w:tc>
          <w:tcPr>
            <w:tcW w:w="3624" w:type="dxa"/>
            <w:shd w:val="clear" w:color="auto" w:fill="D9D9D9" w:themeFill="background1" w:themeFillShade="D9"/>
          </w:tcPr>
          <w:p w14:paraId="4B12C3E4" w14:textId="77777777" w:rsidR="00EE1A18" w:rsidRPr="001203B9" w:rsidRDefault="00EE1A18" w:rsidP="00360324">
            <w:pPr>
              <w:jc w:val="center"/>
              <w:rPr>
                <w:rFonts w:ascii="Arial" w:hAnsi="Arial" w:cs="Arial"/>
                <w:b/>
              </w:rPr>
            </w:pPr>
            <w:r w:rsidRPr="001203B9">
              <w:rPr>
                <w:rFonts w:ascii="Arial" w:hAnsi="Arial" w:cs="Arial"/>
                <w:b/>
              </w:rPr>
              <w:t>FUNCIONALES</w:t>
            </w:r>
          </w:p>
        </w:tc>
      </w:tr>
      <w:tr w:rsidR="00EE1A18" w:rsidRPr="001203B9" w14:paraId="556DCBCA" w14:textId="77777777" w:rsidTr="00414481">
        <w:trPr>
          <w:trHeight w:val="1816"/>
        </w:trPr>
        <w:tc>
          <w:tcPr>
            <w:tcW w:w="3715" w:type="dxa"/>
            <w:shd w:val="clear" w:color="auto" w:fill="auto"/>
            <w:vAlign w:val="center"/>
          </w:tcPr>
          <w:p w14:paraId="3DC18996" w14:textId="2796DD97" w:rsidR="00EE1A18" w:rsidRPr="001203B9" w:rsidRDefault="00EE1A18" w:rsidP="00360324">
            <w:pPr>
              <w:autoSpaceDE w:val="0"/>
              <w:autoSpaceDN w:val="0"/>
              <w:adjustRightInd w:val="0"/>
              <w:ind w:left="-80" w:right="278"/>
              <w:contextualSpacing/>
              <w:rPr>
                <w:rFonts w:ascii="Arial" w:hAnsi="Arial" w:cs="Arial"/>
                <w:lang w:eastAsia="es-CO"/>
              </w:rPr>
            </w:pPr>
            <w:r w:rsidRPr="001203B9">
              <w:rPr>
                <w:rFonts w:ascii="Arial" w:hAnsi="Arial" w:cs="Arial"/>
                <w:lang w:eastAsia="es-CO"/>
              </w:rPr>
              <w:lastRenderedPageBreak/>
              <w:t>Aprendizaje continuo</w:t>
            </w:r>
          </w:p>
          <w:p w14:paraId="44C82492" w14:textId="18C3F8A2" w:rsidR="00EE1A18" w:rsidRPr="001203B9" w:rsidRDefault="00EE1A18" w:rsidP="00360324">
            <w:pPr>
              <w:autoSpaceDE w:val="0"/>
              <w:autoSpaceDN w:val="0"/>
              <w:adjustRightInd w:val="0"/>
              <w:ind w:left="-80" w:right="278"/>
              <w:contextualSpacing/>
              <w:rPr>
                <w:rFonts w:ascii="Arial" w:hAnsi="Arial" w:cs="Arial"/>
                <w:lang w:eastAsia="es-CO"/>
              </w:rPr>
            </w:pPr>
            <w:r w:rsidRPr="001203B9">
              <w:rPr>
                <w:rFonts w:ascii="Arial" w:hAnsi="Arial" w:cs="Arial"/>
                <w:lang w:eastAsia="es-CO"/>
              </w:rPr>
              <w:t>Orientación a resultados</w:t>
            </w:r>
          </w:p>
          <w:p w14:paraId="4D2FD027" w14:textId="31260EBB" w:rsidR="00EE1A18" w:rsidRPr="001203B9" w:rsidRDefault="00EE1A18" w:rsidP="00360324">
            <w:pPr>
              <w:autoSpaceDE w:val="0"/>
              <w:autoSpaceDN w:val="0"/>
              <w:adjustRightInd w:val="0"/>
              <w:ind w:left="-80" w:right="278"/>
              <w:contextualSpacing/>
              <w:rPr>
                <w:rFonts w:ascii="Arial" w:hAnsi="Arial" w:cs="Arial"/>
                <w:lang w:eastAsia="es-CO"/>
              </w:rPr>
            </w:pPr>
            <w:r w:rsidRPr="001203B9">
              <w:rPr>
                <w:rFonts w:ascii="Arial" w:hAnsi="Arial" w:cs="Arial"/>
                <w:lang w:eastAsia="es-CO"/>
              </w:rPr>
              <w:t>Orientación al usuario y al ciudadano</w:t>
            </w:r>
          </w:p>
          <w:p w14:paraId="3E513D36" w14:textId="61BFB0BC" w:rsidR="00EE1A18" w:rsidRPr="001203B9" w:rsidRDefault="00EE1A18" w:rsidP="00360324">
            <w:pPr>
              <w:autoSpaceDE w:val="0"/>
              <w:autoSpaceDN w:val="0"/>
              <w:adjustRightInd w:val="0"/>
              <w:ind w:left="-80" w:right="278"/>
              <w:contextualSpacing/>
              <w:rPr>
                <w:rFonts w:ascii="Arial" w:hAnsi="Arial" w:cs="Arial"/>
              </w:rPr>
            </w:pPr>
            <w:r w:rsidRPr="001203B9">
              <w:rPr>
                <w:rFonts w:ascii="Arial" w:hAnsi="Arial" w:cs="Arial"/>
                <w:lang w:eastAsia="es-CO"/>
              </w:rPr>
              <w:t>Compromiso con la organización</w:t>
            </w:r>
          </w:p>
          <w:p w14:paraId="4DA620AD" w14:textId="7209C9BA" w:rsidR="00EE1A18" w:rsidRPr="001203B9" w:rsidRDefault="00EE1A18" w:rsidP="00360324">
            <w:pPr>
              <w:autoSpaceDE w:val="0"/>
              <w:autoSpaceDN w:val="0"/>
              <w:adjustRightInd w:val="0"/>
              <w:ind w:left="-80" w:right="278"/>
              <w:contextualSpacing/>
              <w:rPr>
                <w:rFonts w:ascii="Arial" w:hAnsi="Arial" w:cs="Arial"/>
              </w:rPr>
            </w:pPr>
            <w:r w:rsidRPr="001203B9">
              <w:rPr>
                <w:rFonts w:ascii="Arial" w:hAnsi="Arial" w:cs="Arial"/>
                <w:lang w:eastAsia="es-CO"/>
              </w:rPr>
              <w:t>Trabajo en equipo</w:t>
            </w:r>
          </w:p>
          <w:p w14:paraId="79406170" w14:textId="7C8CDACE" w:rsidR="00EE1A18" w:rsidRPr="001203B9" w:rsidRDefault="00EE1A18" w:rsidP="00360324">
            <w:pPr>
              <w:ind w:left="-80"/>
              <w:rPr>
                <w:rFonts w:ascii="Arial" w:hAnsi="Arial" w:cs="Arial"/>
                <w:b/>
              </w:rPr>
            </w:pPr>
            <w:r w:rsidRPr="001203B9">
              <w:rPr>
                <w:rFonts w:ascii="Arial" w:hAnsi="Arial" w:cs="Arial"/>
                <w:lang w:eastAsia="es-CO"/>
              </w:rPr>
              <w:t>Adaptación al cambio</w:t>
            </w:r>
          </w:p>
        </w:tc>
        <w:tc>
          <w:tcPr>
            <w:tcW w:w="2693" w:type="dxa"/>
            <w:gridSpan w:val="3"/>
            <w:shd w:val="clear" w:color="auto" w:fill="auto"/>
            <w:vAlign w:val="center"/>
          </w:tcPr>
          <w:p w14:paraId="35E708AA" w14:textId="6482F817" w:rsidR="00EE1A18" w:rsidRPr="001203B9" w:rsidRDefault="00EE1A18" w:rsidP="00360324">
            <w:pPr>
              <w:autoSpaceDE w:val="0"/>
              <w:autoSpaceDN w:val="0"/>
              <w:adjustRightInd w:val="0"/>
              <w:ind w:left="-72" w:right="278"/>
              <w:contextualSpacing/>
              <w:rPr>
                <w:rFonts w:ascii="Arial" w:hAnsi="Arial" w:cs="Arial"/>
                <w:lang w:eastAsia="es-CO"/>
              </w:rPr>
            </w:pPr>
            <w:r w:rsidRPr="001203B9">
              <w:rPr>
                <w:rFonts w:ascii="Arial" w:hAnsi="Arial" w:cs="Arial"/>
                <w:lang w:eastAsia="es-CO"/>
              </w:rPr>
              <w:t>Aporte técnico-profesional</w:t>
            </w:r>
          </w:p>
          <w:p w14:paraId="7B4428B6" w14:textId="17F9C839" w:rsidR="00EE1A18" w:rsidRPr="001203B9" w:rsidRDefault="00EE1A18" w:rsidP="00360324">
            <w:pPr>
              <w:autoSpaceDE w:val="0"/>
              <w:autoSpaceDN w:val="0"/>
              <w:adjustRightInd w:val="0"/>
              <w:ind w:left="-72" w:right="278"/>
              <w:contextualSpacing/>
              <w:rPr>
                <w:rFonts w:ascii="Arial" w:hAnsi="Arial" w:cs="Arial"/>
                <w:lang w:eastAsia="es-CO"/>
              </w:rPr>
            </w:pPr>
            <w:r w:rsidRPr="001203B9">
              <w:rPr>
                <w:rFonts w:ascii="Arial" w:hAnsi="Arial" w:cs="Arial"/>
                <w:lang w:eastAsia="es-CO"/>
              </w:rPr>
              <w:t>Comunicación efectiva</w:t>
            </w:r>
          </w:p>
          <w:p w14:paraId="00DACED9" w14:textId="0E75E492" w:rsidR="00EE1A18" w:rsidRPr="001203B9" w:rsidRDefault="00EE1A18" w:rsidP="00360324">
            <w:pPr>
              <w:autoSpaceDE w:val="0"/>
              <w:autoSpaceDN w:val="0"/>
              <w:adjustRightInd w:val="0"/>
              <w:ind w:left="-72" w:right="278"/>
              <w:contextualSpacing/>
              <w:rPr>
                <w:rFonts w:ascii="Arial" w:hAnsi="Arial" w:cs="Arial"/>
              </w:rPr>
            </w:pPr>
            <w:r w:rsidRPr="001203B9">
              <w:rPr>
                <w:rFonts w:ascii="Arial" w:hAnsi="Arial" w:cs="Arial"/>
                <w:lang w:eastAsia="es-CO"/>
              </w:rPr>
              <w:t>Gestión de procedimientos</w:t>
            </w:r>
          </w:p>
          <w:p w14:paraId="554FFB46" w14:textId="54C46C27" w:rsidR="00EE1A18" w:rsidRPr="001203B9" w:rsidRDefault="00EE1A18" w:rsidP="000E129E">
            <w:pPr>
              <w:autoSpaceDE w:val="0"/>
              <w:autoSpaceDN w:val="0"/>
              <w:adjustRightInd w:val="0"/>
              <w:ind w:left="-72" w:right="278"/>
              <w:contextualSpacing/>
              <w:rPr>
                <w:rFonts w:ascii="Arial" w:hAnsi="Arial" w:cs="Arial"/>
                <w:lang w:eastAsia="es-CO"/>
              </w:rPr>
            </w:pPr>
            <w:r w:rsidRPr="001203B9">
              <w:rPr>
                <w:rFonts w:ascii="Arial" w:hAnsi="Arial" w:cs="Arial"/>
                <w:lang w:eastAsia="es-CO"/>
              </w:rPr>
              <w:t>Instrumentación de decisiones</w:t>
            </w:r>
          </w:p>
        </w:tc>
        <w:tc>
          <w:tcPr>
            <w:tcW w:w="3624" w:type="dxa"/>
            <w:shd w:val="clear" w:color="auto" w:fill="auto"/>
            <w:vAlign w:val="center"/>
          </w:tcPr>
          <w:p w14:paraId="36465A5C" w14:textId="77777777" w:rsidR="00EE1A18" w:rsidRPr="001203B9" w:rsidRDefault="00EE1A18" w:rsidP="00360324">
            <w:pPr>
              <w:rPr>
                <w:rFonts w:ascii="Arial" w:hAnsi="Arial" w:cs="Arial"/>
                <w:lang w:val="es-ES_tradnl"/>
              </w:rPr>
            </w:pPr>
            <w:r w:rsidRPr="001203B9">
              <w:rPr>
                <w:rFonts w:ascii="Arial" w:hAnsi="Arial" w:cs="Arial"/>
                <w:lang w:val="es-ES_tradnl"/>
              </w:rPr>
              <w:t>Visión estratégica</w:t>
            </w:r>
          </w:p>
          <w:p w14:paraId="44055543" w14:textId="77777777" w:rsidR="00EE1A18" w:rsidRPr="001203B9" w:rsidRDefault="00EE1A18" w:rsidP="00360324">
            <w:pPr>
              <w:rPr>
                <w:rFonts w:ascii="Arial" w:hAnsi="Arial" w:cs="Arial"/>
                <w:lang w:val="es-ES_tradnl"/>
              </w:rPr>
            </w:pPr>
            <w:r w:rsidRPr="001203B9">
              <w:rPr>
                <w:rFonts w:ascii="Arial" w:hAnsi="Arial" w:cs="Arial"/>
                <w:lang w:val="es-ES_tradnl"/>
              </w:rPr>
              <w:t xml:space="preserve">Integridad Institucional </w:t>
            </w:r>
          </w:p>
          <w:p w14:paraId="1BA4BD04" w14:textId="77777777" w:rsidR="00EE1A18" w:rsidRPr="001203B9" w:rsidRDefault="00EE1A18" w:rsidP="00360324">
            <w:pPr>
              <w:rPr>
                <w:rFonts w:ascii="Arial" w:hAnsi="Arial" w:cs="Arial"/>
              </w:rPr>
            </w:pPr>
            <w:r w:rsidRPr="001203B9">
              <w:rPr>
                <w:rFonts w:ascii="Arial" w:hAnsi="Arial" w:cs="Arial"/>
              </w:rPr>
              <w:t>Capacidad de Análisis</w:t>
            </w:r>
          </w:p>
          <w:p w14:paraId="19F3F57B" w14:textId="77777777" w:rsidR="00EE1A18" w:rsidRPr="001203B9" w:rsidRDefault="00EE1A18" w:rsidP="00360324">
            <w:pPr>
              <w:rPr>
                <w:rFonts w:ascii="Arial" w:hAnsi="Arial" w:cs="Arial"/>
              </w:rPr>
            </w:pPr>
            <w:r w:rsidRPr="001203B9">
              <w:rPr>
                <w:rFonts w:ascii="Arial" w:hAnsi="Arial" w:cs="Arial"/>
              </w:rPr>
              <w:t>Comunicación Efectiva</w:t>
            </w:r>
          </w:p>
          <w:p w14:paraId="3F1D3DE9" w14:textId="77777777" w:rsidR="00EE1A18" w:rsidRPr="001203B9" w:rsidRDefault="00EE1A18" w:rsidP="00360324">
            <w:pPr>
              <w:rPr>
                <w:rFonts w:ascii="Arial" w:hAnsi="Arial" w:cs="Arial"/>
              </w:rPr>
            </w:pPr>
            <w:r w:rsidRPr="001203B9">
              <w:rPr>
                <w:rFonts w:ascii="Arial" w:hAnsi="Arial" w:cs="Arial"/>
              </w:rPr>
              <w:t>Orientación a Resultados</w:t>
            </w:r>
          </w:p>
          <w:p w14:paraId="5FDCDF65" w14:textId="77777777" w:rsidR="00EE1A18" w:rsidRPr="001203B9" w:rsidRDefault="00EE1A18" w:rsidP="00360324">
            <w:pPr>
              <w:autoSpaceDE w:val="0"/>
              <w:autoSpaceDN w:val="0"/>
              <w:adjustRightInd w:val="0"/>
              <w:ind w:right="278"/>
              <w:contextualSpacing/>
              <w:rPr>
                <w:rFonts w:ascii="Arial" w:eastAsia="Symbol" w:hAnsi="Arial" w:cs="Arial"/>
                <w:lang w:val="es-ES_tradnl" w:eastAsia="en-US"/>
              </w:rPr>
            </w:pPr>
            <w:r w:rsidRPr="001203B9">
              <w:rPr>
                <w:rFonts w:ascii="Arial" w:eastAsia="Symbol" w:hAnsi="Arial" w:cs="Arial"/>
                <w:lang w:val="es-ES_tradnl" w:eastAsia="en-US"/>
              </w:rPr>
              <w:t>Atención de requerimientos</w:t>
            </w:r>
          </w:p>
          <w:p w14:paraId="37731808" w14:textId="5BCE64B1" w:rsidR="00EE1A18" w:rsidRPr="001203B9" w:rsidRDefault="00EE1A18" w:rsidP="00360324">
            <w:pPr>
              <w:rPr>
                <w:rFonts w:ascii="Arial" w:hAnsi="Arial" w:cs="Arial"/>
                <w:b/>
              </w:rPr>
            </w:pPr>
            <w:r w:rsidRPr="001203B9">
              <w:rPr>
                <w:rFonts w:ascii="Arial" w:eastAsia="Symbol" w:hAnsi="Arial" w:cs="Arial"/>
                <w:lang w:val="es-ES_tradnl" w:eastAsia="en-US"/>
              </w:rPr>
              <w:t>Atención al detalle</w:t>
            </w:r>
          </w:p>
        </w:tc>
      </w:tr>
      <w:tr w:rsidR="00EE1A18" w:rsidRPr="001203B9" w14:paraId="76A0EB8F" w14:textId="77777777" w:rsidTr="00A8397F">
        <w:trPr>
          <w:trHeight w:val="202"/>
        </w:trPr>
        <w:tc>
          <w:tcPr>
            <w:tcW w:w="10032" w:type="dxa"/>
            <w:gridSpan w:val="5"/>
            <w:shd w:val="clear" w:color="auto" w:fill="D9D9D9"/>
            <w:vAlign w:val="center"/>
          </w:tcPr>
          <w:p w14:paraId="702FD8E6" w14:textId="77777777" w:rsidR="00EE1A18" w:rsidRPr="001203B9" w:rsidRDefault="00EE1A18" w:rsidP="00360324">
            <w:pPr>
              <w:jc w:val="center"/>
              <w:rPr>
                <w:rFonts w:ascii="Arial" w:hAnsi="Arial" w:cs="Arial"/>
                <w:b/>
              </w:rPr>
            </w:pPr>
            <w:r w:rsidRPr="001203B9">
              <w:rPr>
                <w:rFonts w:ascii="Arial" w:hAnsi="Arial" w:cs="Arial"/>
                <w:b/>
              </w:rPr>
              <w:t>VII. REQUISITOS DE FORMACIÓN ACADÉMICA Y EXPERIENCIA</w:t>
            </w:r>
          </w:p>
        </w:tc>
      </w:tr>
      <w:tr w:rsidR="00EE1A18" w:rsidRPr="001203B9" w14:paraId="4D1F38CC" w14:textId="77777777" w:rsidTr="00A8397F">
        <w:trPr>
          <w:trHeight w:val="132"/>
        </w:trPr>
        <w:tc>
          <w:tcPr>
            <w:tcW w:w="5145" w:type="dxa"/>
            <w:gridSpan w:val="3"/>
            <w:shd w:val="clear" w:color="auto" w:fill="D9D9D9" w:themeFill="background1" w:themeFillShade="D9"/>
            <w:vAlign w:val="center"/>
          </w:tcPr>
          <w:p w14:paraId="1679BE78" w14:textId="77777777" w:rsidR="00EE1A18" w:rsidRPr="001203B9" w:rsidRDefault="00EE1A18" w:rsidP="00360324">
            <w:pPr>
              <w:jc w:val="center"/>
              <w:rPr>
                <w:rFonts w:ascii="Arial" w:hAnsi="Arial" w:cs="Arial"/>
                <w:b/>
              </w:rPr>
            </w:pPr>
            <w:r w:rsidRPr="001203B9">
              <w:rPr>
                <w:rFonts w:ascii="Arial" w:hAnsi="Arial" w:cs="Arial"/>
                <w:b/>
              </w:rPr>
              <w:t>FORMACIÓN ACADÉMICA</w:t>
            </w:r>
          </w:p>
        </w:tc>
        <w:tc>
          <w:tcPr>
            <w:tcW w:w="4887" w:type="dxa"/>
            <w:gridSpan w:val="2"/>
            <w:shd w:val="clear" w:color="auto" w:fill="D9D9D9" w:themeFill="background1" w:themeFillShade="D9"/>
            <w:vAlign w:val="center"/>
          </w:tcPr>
          <w:p w14:paraId="578CBC43" w14:textId="77777777" w:rsidR="00EE1A18" w:rsidRPr="001203B9" w:rsidRDefault="00EE1A18" w:rsidP="00360324">
            <w:pPr>
              <w:jc w:val="center"/>
              <w:rPr>
                <w:rFonts w:ascii="Arial" w:hAnsi="Arial" w:cs="Arial"/>
                <w:b/>
              </w:rPr>
            </w:pPr>
            <w:r w:rsidRPr="001203B9">
              <w:rPr>
                <w:rFonts w:ascii="Arial" w:hAnsi="Arial" w:cs="Arial"/>
                <w:b/>
              </w:rPr>
              <w:t>EXPERIENCIA</w:t>
            </w:r>
          </w:p>
        </w:tc>
      </w:tr>
      <w:tr w:rsidR="00EE1A18" w:rsidRPr="001203B9" w14:paraId="1DD165D5" w14:textId="77777777" w:rsidTr="00A8397F">
        <w:trPr>
          <w:trHeight w:val="255"/>
        </w:trPr>
        <w:tc>
          <w:tcPr>
            <w:tcW w:w="5145" w:type="dxa"/>
            <w:gridSpan w:val="3"/>
            <w:shd w:val="clear" w:color="auto" w:fill="auto"/>
            <w:vAlign w:val="center"/>
          </w:tcPr>
          <w:p w14:paraId="41D2B783" w14:textId="77777777" w:rsidR="00EE1A18" w:rsidRPr="001203B9" w:rsidRDefault="00EE1A18" w:rsidP="00360324">
            <w:pPr>
              <w:jc w:val="both"/>
              <w:rPr>
                <w:rFonts w:ascii="Arial" w:hAnsi="Arial" w:cs="Arial"/>
              </w:rPr>
            </w:pPr>
            <w:r w:rsidRPr="001203B9">
              <w:rPr>
                <w:rFonts w:ascii="Arial" w:hAnsi="Arial" w:cs="Arial"/>
              </w:rPr>
              <w:t>Título Profesional en Disciplina Académica del Núcleo Básico del Conocimiento en: Contaduría Pública; Administración; Economía; Ingeniería de Sistemas</w:t>
            </w:r>
            <w:r w:rsidR="005536C1" w:rsidRPr="001203B9">
              <w:rPr>
                <w:rFonts w:ascii="Arial" w:hAnsi="Arial" w:cs="Arial"/>
              </w:rPr>
              <w:t>, Telemática y Afines</w:t>
            </w:r>
            <w:r w:rsidRPr="001203B9">
              <w:rPr>
                <w:rFonts w:ascii="Arial" w:hAnsi="Arial" w:cs="Arial"/>
              </w:rPr>
              <w:t>; Ingeniería Administrativa y Afines; Ingeniería Industrial y Afines; Ingeniería Civil</w:t>
            </w:r>
            <w:r w:rsidR="005536C1" w:rsidRPr="001203B9">
              <w:rPr>
                <w:rFonts w:ascii="Arial" w:hAnsi="Arial" w:cs="Arial"/>
              </w:rPr>
              <w:t xml:space="preserve"> y Afines</w:t>
            </w:r>
            <w:r w:rsidRPr="001203B9">
              <w:rPr>
                <w:rFonts w:ascii="Arial" w:hAnsi="Arial" w:cs="Arial"/>
              </w:rPr>
              <w:t>; Matemática</w:t>
            </w:r>
            <w:r w:rsidR="005536C1" w:rsidRPr="001203B9">
              <w:rPr>
                <w:rFonts w:ascii="Arial" w:hAnsi="Arial" w:cs="Arial"/>
              </w:rPr>
              <w:t>s, Estadística y Afines</w:t>
            </w:r>
            <w:r w:rsidRPr="001203B9">
              <w:rPr>
                <w:rFonts w:ascii="Arial" w:hAnsi="Arial" w:cs="Arial"/>
              </w:rPr>
              <w:t>; Derecho y Afines; Ciencia Política</w:t>
            </w:r>
            <w:r w:rsidR="00BA2290" w:rsidRPr="001203B9">
              <w:rPr>
                <w:rFonts w:ascii="Arial" w:hAnsi="Arial" w:cs="Arial"/>
              </w:rPr>
              <w:t>, Relaciones Internacionales</w:t>
            </w:r>
            <w:r w:rsidRPr="001203B9">
              <w:rPr>
                <w:rFonts w:ascii="Arial" w:hAnsi="Arial" w:cs="Arial"/>
              </w:rPr>
              <w:t>; Psicología</w:t>
            </w:r>
            <w:r w:rsidR="00BA2290" w:rsidRPr="001203B9">
              <w:rPr>
                <w:rFonts w:ascii="Arial" w:hAnsi="Arial" w:cs="Arial"/>
              </w:rPr>
              <w:t>; Sociología, Trabajo Social y Afines.</w:t>
            </w:r>
          </w:p>
          <w:p w14:paraId="4BD6E86B" w14:textId="77777777" w:rsidR="00EE1A18" w:rsidRPr="001203B9" w:rsidRDefault="00EE1A18" w:rsidP="00360324">
            <w:pPr>
              <w:contextualSpacing/>
              <w:jc w:val="both"/>
              <w:rPr>
                <w:rFonts w:ascii="Arial" w:hAnsi="Arial" w:cs="Arial"/>
              </w:rPr>
            </w:pPr>
            <w:r w:rsidRPr="001203B9">
              <w:rPr>
                <w:rFonts w:ascii="Arial" w:hAnsi="Arial" w:cs="Arial"/>
              </w:rPr>
              <w:t xml:space="preserve">Título de postgrado en la modalidad de </w:t>
            </w:r>
            <w:r w:rsidR="00842040" w:rsidRPr="001203B9">
              <w:rPr>
                <w:rFonts w:ascii="Arial" w:hAnsi="Arial" w:cs="Arial"/>
              </w:rPr>
              <w:t>especialización</w:t>
            </w:r>
            <w:r w:rsidRPr="001203B9">
              <w:rPr>
                <w:rFonts w:ascii="Arial" w:hAnsi="Arial" w:cs="Arial"/>
              </w:rPr>
              <w:t>, en las áreas relacionadas con las funciones del empleo.</w:t>
            </w:r>
          </w:p>
          <w:p w14:paraId="0E9F23D2" w14:textId="77777777" w:rsidR="00EE1A18" w:rsidRPr="001203B9" w:rsidRDefault="00EE1A18" w:rsidP="00360324">
            <w:pPr>
              <w:contextualSpacing/>
              <w:jc w:val="both"/>
              <w:rPr>
                <w:rFonts w:ascii="Arial" w:hAnsi="Arial" w:cs="Arial"/>
              </w:rPr>
            </w:pPr>
            <w:r w:rsidRPr="001203B9">
              <w:rPr>
                <w:rFonts w:ascii="Arial" w:hAnsi="Arial" w:cs="Arial"/>
              </w:rPr>
              <w:t xml:space="preserve">Tarjeta o </w:t>
            </w:r>
            <w:r w:rsidR="00BA2290" w:rsidRPr="001203B9">
              <w:rPr>
                <w:rFonts w:ascii="Arial" w:hAnsi="Arial" w:cs="Arial"/>
              </w:rPr>
              <w:t>m</w:t>
            </w:r>
            <w:r w:rsidR="005E0B25" w:rsidRPr="001203B9">
              <w:rPr>
                <w:rFonts w:ascii="Arial" w:hAnsi="Arial" w:cs="Arial"/>
              </w:rPr>
              <w:t>atrícula</w:t>
            </w:r>
            <w:r w:rsidRPr="001203B9">
              <w:rPr>
                <w:rFonts w:ascii="Arial" w:hAnsi="Arial" w:cs="Arial"/>
              </w:rPr>
              <w:t xml:space="preserve"> profesional en los casos reglamentados por la </w:t>
            </w:r>
            <w:r w:rsidR="00842040" w:rsidRPr="001203B9">
              <w:rPr>
                <w:rFonts w:ascii="Arial" w:hAnsi="Arial" w:cs="Arial"/>
              </w:rPr>
              <w:t>Ley</w:t>
            </w:r>
            <w:r w:rsidRPr="001203B9">
              <w:rPr>
                <w:rFonts w:ascii="Arial" w:hAnsi="Arial" w:cs="Arial"/>
              </w:rPr>
              <w:t>.</w:t>
            </w:r>
          </w:p>
        </w:tc>
        <w:tc>
          <w:tcPr>
            <w:tcW w:w="4887" w:type="dxa"/>
            <w:gridSpan w:val="2"/>
            <w:shd w:val="clear" w:color="auto" w:fill="auto"/>
            <w:vAlign w:val="center"/>
          </w:tcPr>
          <w:p w14:paraId="0A2DE5B1" w14:textId="2A3559AF" w:rsidR="00EE1A18" w:rsidRPr="001203B9" w:rsidRDefault="00EE1A18" w:rsidP="00360324">
            <w:pPr>
              <w:rPr>
                <w:rFonts w:ascii="Arial" w:hAnsi="Arial" w:cs="Arial"/>
                <w:b/>
              </w:rPr>
            </w:pPr>
            <w:r w:rsidRPr="001203B9">
              <w:rPr>
                <w:rFonts w:ascii="Arial" w:hAnsi="Arial" w:cs="Arial"/>
              </w:rPr>
              <w:t>Veintidós (22) meses de experiencia profesional relacionada</w:t>
            </w:r>
            <w:r w:rsidR="00385577" w:rsidRPr="001203B9">
              <w:rPr>
                <w:rFonts w:ascii="Arial" w:hAnsi="Arial" w:cs="Arial"/>
              </w:rPr>
              <w:t>.</w:t>
            </w:r>
          </w:p>
        </w:tc>
      </w:tr>
      <w:tr w:rsidR="00EE1A18" w:rsidRPr="001203B9" w14:paraId="7A680155" w14:textId="77777777" w:rsidTr="00A8397F">
        <w:trPr>
          <w:trHeight w:val="49"/>
        </w:trPr>
        <w:tc>
          <w:tcPr>
            <w:tcW w:w="10032" w:type="dxa"/>
            <w:gridSpan w:val="5"/>
            <w:shd w:val="clear" w:color="auto" w:fill="D9D9D9"/>
            <w:vAlign w:val="center"/>
          </w:tcPr>
          <w:p w14:paraId="053C6E81" w14:textId="77777777" w:rsidR="00EE1A18" w:rsidRPr="001203B9" w:rsidRDefault="00EE1A18" w:rsidP="00360324">
            <w:pPr>
              <w:jc w:val="center"/>
              <w:rPr>
                <w:rFonts w:ascii="Arial" w:hAnsi="Arial" w:cs="Arial"/>
                <w:b/>
              </w:rPr>
            </w:pPr>
            <w:r w:rsidRPr="001203B9">
              <w:rPr>
                <w:rFonts w:ascii="Arial" w:hAnsi="Arial" w:cs="Arial"/>
                <w:b/>
              </w:rPr>
              <w:t xml:space="preserve">ALTERNATIVA </w:t>
            </w:r>
          </w:p>
        </w:tc>
      </w:tr>
      <w:tr w:rsidR="00EE1A18" w:rsidRPr="001203B9" w14:paraId="32907328" w14:textId="77777777" w:rsidTr="00A8397F">
        <w:trPr>
          <w:trHeight w:val="98"/>
        </w:trPr>
        <w:tc>
          <w:tcPr>
            <w:tcW w:w="5145" w:type="dxa"/>
            <w:gridSpan w:val="3"/>
            <w:shd w:val="clear" w:color="auto" w:fill="D9D9D9" w:themeFill="background1" w:themeFillShade="D9"/>
            <w:vAlign w:val="center"/>
          </w:tcPr>
          <w:p w14:paraId="03081C1C" w14:textId="77777777" w:rsidR="00EE1A18" w:rsidRPr="001203B9" w:rsidRDefault="00EE1A18" w:rsidP="00360324">
            <w:pPr>
              <w:jc w:val="center"/>
              <w:rPr>
                <w:rFonts w:ascii="Arial" w:hAnsi="Arial" w:cs="Arial"/>
                <w:b/>
              </w:rPr>
            </w:pPr>
            <w:r w:rsidRPr="001203B9">
              <w:rPr>
                <w:rFonts w:ascii="Arial" w:hAnsi="Arial" w:cs="Arial"/>
                <w:b/>
              </w:rPr>
              <w:t>FORMACIÓN ACADÉMICA</w:t>
            </w:r>
          </w:p>
        </w:tc>
        <w:tc>
          <w:tcPr>
            <w:tcW w:w="4887" w:type="dxa"/>
            <w:gridSpan w:val="2"/>
            <w:shd w:val="clear" w:color="auto" w:fill="D9D9D9" w:themeFill="background1" w:themeFillShade="D9"/>
            <w:vAlign w:val="center"/>
          </w:tcPr>
          <w:p w14:paraId="692B05F5" w14:textId="77777777" w:rsidR="00EE1A18" w:rsidRPr="001203B9" w:rsidRDefault="00EE1A18" w:rsidP="00360324">
            <w:pPr>
              <w:jc w:val="center"/>
              <w:rPr>
                <w:rFonts w:ascii="Arial" w:hAnsi="Arial" w:cs="Arial"/>
                <w:b/>
              </w:rPr>
            </w:pPr>
            <w:r w:rsidRPr="001203B9">
              <w:rPr>
                <w:rFonts w:ascii="Arial" w:hAnsi="Arial" w:cs="Arial"/>
                <w:b/>
              </w:rPr>
              <w:t>EXPERIENCIA</w:t>
            </w:r>
          </w:p>
        </w:tc>
      </w:tr>
      <w:tr w:rsidR="00EE1A18" w:rsidRPr="001203B9" w14:paraId="56389C87" w14:textId="77777777" w:rsidTr="00A8397F">
        <w:trPr>
          <w:trHeight w:val="255"/>
        </w:trPr>
        <w:tc>
          <w:tcPr>
            <w:tcW w:w="5145" w:type="dxa"/>
            <w:gridSpan w:val="3"/>
            <w:shd w:val="clear" w:color="auto" w:fill="auto"/>
            <w:vAlign w:val="center"/>
          </w:tcPr>
          <w:p w14:paraId="6A9E8644" w14:textId="77777777" w:rsidR="0056590D" w:rsidRPr="001203B9" w:rsidRDefault="0056590D" w:rsidP="00360324">
            <w:pPr>
              <w:jc w:val="both"/>
              <w:rPr>
                <w:rFonts w:ascii="Arial" w:hAnsi="Arial" w:cs="Arial"/>
              </w:rPr>
            </w:pPr>
            <w:r w:rsidRPr="001203B9">
              <w:rPr>
                <w:rFonts w:ascii="Arial" w:hAnsi="Arial" w:cs="Arial"/>
              </w:rPr>
              <w:t>Título Profesional en Disciplina Académica del Núcleo Básico del Conocimiento en: Contaduría Pública; Administración; Economía; Ingeniería de Sistemas, Telemática y Afines; Ingeniería Administrativa y Afines; Ingeniería Industrial y Afines; Ingeniería Civil y Afines; Matemáticas, Estadística y Afines; Derecho y Afines; Ciencia Política, Relaciones Internacionales; Psicología; Sociología, Trabajo Social y Afines.</w:t>
            </w:r>
          </w:p>
          <w:p w14:paraId="5E91DC82" w14:textId="77777777" w:rsidR="00EE1A18" w:rsidRPr="001203B9" w:rsidRDefault="00EE1A18" w:rsidP="00360324">
            <w:pPr>
              <w:jc w:val="both"/>
              <w:rPr>
                <w:rFonts w:ascii="Arial" w:hAnsi="Arial" w:cs="Arial"/>
              </w:rPr>
            </w:pPr>
            <w:r w:rsidRPr="001203B9">
              <w:rPr>
                <w:rFonts w:ascii="Arial" w:hAnsi="Arial" w:cs="Arial"/>
              </w:rPr>
              <w:t xml:space="preserve">Tarjeta o </w:t>
            </w:r>
            <w:r w:rsidR="00BA2290" w:rsidRPr="001203B9">
              <w:rPr>
                <w:rFonts w:ascii="Arial" w:hAnsi="Arial" w:cs="Arial"/>
              </w:rPr>
              <w:t>m</w:t>
            </w:r>
            <w:r w:rsidR="005E0B25" w:rsidRPr="001203B9">
              <w:rPr>
                <w:rFonts w:ascii="Arial" w:hAnsi="Arial" w:cs="Arial"/>
              </w:rPr>
              <w:t>atrícula</w:t>
            </w:r>
            <w:r w:rsidRPr="001203B9">
              <w:rPr>
                <w:rFonts w:ascii="Arial" w:hAnsi="Arial" w:cs="Arial"/>
              </w:rPr>
              <w:t xml:space="preserve"> </w:t>
            </w:r>
            <w:r w:rsidR="00BA2290" w:rsidRPr="001203B9">
              <w:rPr>
                <w:rFonts w:ascii="Arial" w:hAnsi="Arial" w:cs="Arial"/>
              </w:rPr>
              <w:t>p</w:t>
            </w:r>
            <w:r w:rsidRPr="001203B9">
              <w:rPr>
                <w:rFonts w:ascii="Arial" w:hAnsi="Arial" w:cs="Arial"/>
              </w:rPr>
              <w:t xml:space="preserve">rofesional en los casos reglamentados por la </w:t>
            </w:r>
            <w:r w:rsidR="00842040" w:rsidRPr="001203B9">
              <w:rPr>
                <w:rFonts w:ascii="Arial" w:hAnsi="Arial" w:cs="Arial"/>
              </w:rPr>
              <w:t>Ley</w:t>
            </w:r>
            <w:r w:rsidRPr="001203B9">
              <w:rPr>
                <w:rFonts w:ascii="Arial" w:hAnsi="Arial" w:cs="Arial"/>
              </w:rPr>
              <w:t xml:space="preserve">. </w:t>
            </w:r>
          </w:p>
        </w:tc>
        <w:tc>
          <w:tcPr>
            <w:tcW w:w="4887" w:type="dxa"/>
            <w:gridSpan w:val="2"/>
            <w:shd w:val="clear" w:color="auto" w:fill="auto"/>
            <w:vAlign w:val="center"/>
          </w:tcPr>
          <w:p w14:paraId="1CC54018" w14:textId="77777777" w:rsidR="00EE1A18" w:rsidRPr="001203B9" w:rsidRDefault="00EE1A18" w:rsidP="00360324">
            <w:pPr>
              <w:ind w:left="14"/>
              <w:rPr>
                <w:rFonts w:ascii="Arial" w:hAnsi="Arial" w:cs="Arial"/>
                <w:b/>
                <w:lang w:val="es-ES"/>
              </w:rPr>
            </w:pPr>
            <w:r w:rsidRPr="001203B9">
              <w:rPr>
                <w:rFonts w:ascii="Arial" w:hAnsi="Arial" w:cs="Arial"/>
              </w:rPr>
              <w:t>Cuarenta y seis (46) meses de experiencia profesional relacionada.</w:t>
            </w:r>
          </w:p>
        </w:tc>
      </w:tr>
    </w:tbl>
    <w:p w14:paraId="54D9CFA4" w14:textId="77777777" w:rsidR="00EE1A18" w:rsidRPr="001203B9" w:rsidRDefault="00EE1A18" w:rsidP="00360324">
      <w:pPr>
        <w:pStyle w:val="Prrafodelista"/>
        <w:shd w:val="clear" w:color="auto" w:fill="FFFFFF"/>
        <w:spacing w:after="0" w:line="240" w:lineRule="auto"/>
        <w:ind w:left="0"/>
        <w:jc w:val="both"/>
        <w:rPr>
          <w:rFonts w:ascii="Arial" w:hAnsi="Arial" w:cs="Arial"/>
          <w:sz w:val="20"/>
          <w:szCs w:val="20"/>
        </w:rPr>
      </w:pPr>
    </w:p>
    <w:tbl>
      <w:tblPr>
        <w:tblW w:w="101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35"/>
        <w:gridCol w:w="1920"/>
        <w:gridCol w:w="182"/>
        <w:gridCol w:w="1137"/>
        <w:gridCol w:w="3736"/>
      </w:tblGrid>
      <w:tr w:rsidR="00EE1A18" w:rsidRPr="001203B9" w14:paraId="7116D94C" w14:textId="77777777" w:rsidTr="00A8397F">
        <w:trPr>
          <w:trHeight w:val="229"/>
          <w:jc w:val="center"/>
        </w:trPr>
        <w:tc>
          <w:tcPr>
            <w:tcW w:w="10110" w:type="dxa"/>
            <w:gridSpan w:val="5"/>
            <w:shd w:val="clear" w:color="auto" w:fill="D9D9D9"/>
          </w:tcPr>
          <w:p w14:paraId="4753B36B" w14:textId="09620A72" w:rsidR="00EE1A18" w:rsidRPr="001203B9" w:rsidRDefault="000E4E53" w:rsidP="00360324">
            <w:pPr>
              <w:keepNext/>
              <w:jc w:val="center"/>
              <w:outlineLvl w:val="0"/>
              <w:rPr>
                <w:rFonts w:ascii="Arial" w:hAnsi="Arial" w:cs="Arial"/>
                <w:b/>
                <w:lang w:val="es-ES_tradnl"/>
              </w:rPr>
            </w:pPr>
            <w:r w:rsidRPr="001203B9">
              <w:rPr>
                <w:rFonts w:ascii="Arial" w:hAnsi="Arial" w:cs="Arial"/>
                <w:b/>
                <w:lang w:val="es-ES_tradnl"/>
              </w:rPr>
              <w:t>I. IDENTIFICACIÓN Y UBICACIÓN</w:t>
            </w:r>
          </w:p>
        </w:tc>
      </w:tr>
      <w:tr w:rsidR="000E4E53" w:rsidRPr="001203B9" w14:paraId="451F7847" w14:textId="77777777" w:rsidTr="000E4E53">
        <w:trPr>
          <w:trHeight w:val="229"/>
          <w:jc w:val="center"/>
        </w:trPr>
        <w:tc>
          <w:tcPr>
            <w:tcW w:w="5055" w:type="dxa"/>
            <w:gridSpan w:val="2"/>
            <w:shd w:val="clear" w:color="auto" w:fill="FFFFFF" w:themeFill="background1"/>
          </w:tcPr>
          <w:p w14:paraId="0B215A16" w14:textId="469B56C8" w:rsidR="000E4E53" w:rsidRPr="001203B9" w:rsidRDefault="000E4E53" w:rsidP="000E4E53">
            <w:pPr>
              <w:ind w:left="360"/>
              <w:jc w:val="both"/>
              <w:rPr>
                <w:rFonts w:ascii="Arial" w:hAnsi="Arial" w:cs="Arial"/>
                <w:lang w:val="es-ES_tradnl"/>
              </w:rPr>
            </w:pPr>
            <w:r w:rsidRPr="001203B9">
              <w:rPr>
                <w:rFonts w:ascii="Arial" w:hAnsi="Arial" w:cs="Arial"/>
                <w:lang w:val="es-ES_tradnl"/>
              </w:rPr>
              <w:t>Nivel</w:t>
            </w:r>
          </w:p>
        </w:tc>
        <w:tc>
          <w:tcPr>
            <w:tcW w:w="5055" w:type="dxa"/>
            <w:gridSpan w:val="3"/>
            <w:shd w:val="clear" w:color="auto" w:fill="FFFFFF" w:themeFill="background1"/>
          </w:tcPr>
          <w:p w14:paraId="56383393" w14:textId="505CFE36" w:rsidR="000E4E53" w:rsidRPr="001203B9" w:rsidRDefault="000E4E53" w:rsidP="000E4E53">
            <w:pPr>
              <w:ind w:left="360"/>
              <w:jc w:val="both"/>
              <w:rPr>
                <w:rFonts w:ascii="Arial" w:hAnsi="Arial" w:cs="Arial"/>
                <w:lang w:val="es-ES_tradnl"/>
              </w:rPr>
            </w:pPr>
            <w:r w:rsidRPr="001203B9">
              <w:rPr>
                <w:rFonts w:ascii="Arial" w:hAnsi="Arial" w:cs="Arial"/>
                <w:lang w:val="es-ES_tradnl"/>
              </w:rPr>
              <w:t>Profesional</w:t>
            </w:r>
          </w:p>
        </w:tc>
      </w:tr>
      <w:tr w:rsidR="000E4E53" w:rsidRPr="001203B9" w14:paraId="0E216896" w14:textId="77777777" w:rsidTr="000E4E53">
        <w:trPr>
          <w:trHeight w:val="229"/>
          <w:jc w:val="center"/>
        </w:trPr>
        <w:tc>
          <w:tcPr>
            <w:tcW w:w="5055" w:type="dxa"/>
            <w:gridSpan w:val="2"/>
            <w:shd w:val="clear" w:color="auto" w:fill="FFFFFF" w:themeFill="background1"/>
          </w:tcPr>
          <w:p w14:paraId="57BDEB92" w14:textId="1A91495E" w:rsidR="000E4E53" w:rsidRPr="001203B9" w:rsidRDefault="000E4E53" w:rsidP="000E4E53">
            <w:pPr>
              <w:ind w:left="360"/>
              <w:jc w:val="both"/>
              <w:rPr>
                <w:rFonts w:ascii="Arial" w:hAnsi="Arial" w:cs="Arial"/>
                <w:lang w:val="es-ES_tradnl"/>
              </w:rPr>
            </w:pPr>
            <w:r w:rsidRPr="001203B9">
              <w:rPr>
                <w:rFonts w:ascii="Arial" w:hAnsi="Arial" w:cs="Arial"/>
                <w:lang w:val="es-ES_tradnl"/>
              </w:rPr>
              <w:t>Denominación del Empleo</w:t>
            </w:r>
          </w:p>
        </w:tc>
        <w:tc>
          <w:tcPr>
            <w:tcW w:w="5055" w:type="dxa"/>
            <w:gridSpan w:val="3"/>
            <w:shd w:val="clear" w:color="auto" w:fill="FFFFFF" w:themeFill="background1"/>
          </w:tcPr>
          <w:p w14:paraId="2C031AA1" w14:textId="52B85644" w:rsidR="000E4E53" w:rsidRPr="001203B9" w:rsidRDefault="000E4E53" w:rsidP="000E4E53">
            <w:pPr>
              <w:ind w:left="360"/>
              <w:jc w:val="both"/>
              <w:rPr>
                <w:rFonts w:ascii="Arial" w:hAnsi="Arial" w:cs="Arial"/>
                <w:lang w:val="es-ES_tradnl"/>
              </w:rPr>
            </w:pPr>
            <w:r w:rsidRPr="001203B9">
              <w:rPr>
                <w:rFonts w:ascii="Arial" w:hAnsi="Arial" w:cs="Arial"/>
                <w:lang w:val="es-ES_tradnl"/>
              </w:rPr>
              <w:t>Profesional Especializado</w:t>
            </w:r>
          </w:p>
        </w:tc>
      </w:tr>
      <w:tr w:rsidR="000E4E53" w:rsidRPr="001203B9" w14:paraId="756856D4" w14:textId="77777777" w:rsidTr="000E4E53">
        <w:trPr>
          <w:trHeight w:val="229"/>
          <w:jc w:val="center"/>
        </w:trPr>
        <w:tc>
          <w:tcPr>
            <w:tcW w:w="5055" w:type="dxa"/>
            <w:gridSpan w:val="2"/>
            <w:shd w:val="clear" w:color="auto" w:fill="FFFFFF" w:themeFill="background1"/>
          </w:tcPr>
          <w:p w14:paraId="22945BCB" w14:textId="04D2549C" w:rsidR="000E4E53" w:rsidRPr="001203B9" w:rsidRDefault="000E4E53" w:rsidP="000E4E53">
            <w:pPr>
              <w:ind w:left="360"/>
              <w:jc w:val="both"/>
              <w:rPr>
                <w:rFonts w:ascii="Arial" w:hAnsi="Arial" w:cs="Arial"/>
                <w:lang w:val="es-ES_tradnl"/>
              </w:rPr>
            </w:pPr>
            <w:r w:rsidRPr="001203B9">
              <w:rPr>
                <w:rFonts w:ascii="Arial" w:hAnsi="Arial" w:cs="Arial"/>
                <w:lang w:val="es-ES_tradnl"/>
              </w:rPr>
              <w:t>Código</w:t>
            </w:r>
          </w:p>
        </w:tc>
        <w:tc>
          <w:tcPr>
            <w:tcW w:w="5055" w:type="dxa"/>
            <w:gridSpan w:val="3"/>
            <w:shd w:val="clear" w:color="auto" w:fill="FFFFFF" w:themeFill="background1"/>
          </w:tcPr>
          <w:p w14:paraId="30923E2F" w14:textId="14049959" w:rsidR="000E4E53" w:rsidRPr="001203B9" w:rsidRDefault="000E4E53" w:rsidP="000E4E53">
            <w:pPr>
              <w:ind w:left="360"/>
              <w:jc w:val="both"/>
              <w:rPr>
                <w:rFonts w:ascii="Arial" w:hAnsi="Arial" w:cs="Arial"/>
                <w:lang w:val="es-ES_tradnl"/>
              </w:rPr>
            </w:pPr>
            <w:r w:rsidRPr="001203B9">
              <w:rPr>
                <w:rFonts w:ascii="Arial" w:hAnsi="Arial" w:cs="Arial"/>
                <w:lang w:val="es-ES_tradnl"/>
              </w:rPr>
              <w:t>2028</w:t>
            </w:r>
          </w:p>
        </w:tc>
      </w:tr>
      <w:tr w:rsidR="000E4E53" w:rsidRPr="001203B9" w14:paraId="39077B9C" w14:textId="77777777" w:rsidTr="000E4E53">
        <w:trPr>
          <w:trHeight w:val="229"/>
          <w:jc w:val="center"/>
        </w:trPr>
        <w:tc>
          <w:tcPr>
            <w:tcW w:w="5055" w:type="dxa"/>
            <w:gridSpan w:val="2"/>
            <w:shd w:val="clear" w:color="auto" w:fill="FFFFFF" w:themeFill="background1"/>
          </w:tcPr>
          <w:p w14:paraId="3BEA31DA" w14:textId="0F7BB969" w:rsidR="000E4E53" w:rsidRPr="001203B9" w:rsidRDefault="000E4E53" w:rsidP="000E4E53">
            <w:pPr>
              <w:ind w:left="360"/>
              <w:jc w:val="both"/>
              <w:rPr>
                <w:rFonts w:ascii="Arial" w:hAnsi="Arial" w:cs="Arial"/>
                <w:lang w:val="es-ES_tradnl"/>
              </w:rPr>
            </w:pPr>
            <w:r w:rsidRPr="001203B9">
              <w:rPr>
                <w:rFonts w:ascii="Arial" w:hAnsi="Arial" w:cs="Arial"/>
                <w:lang w:val="es-ES_tradnl"/>
              </w:rPr>
              <w:t>Grado</w:t>
            </w:r>
          </w:p>
        </w:tc>
        <w:tc>
          <w:tcPr>
            <w:tcW w:w="5055" w:type="dxa"/>
            <w:gridSpan w:val="3"/>
            <w:shd w:val="clear" w:color="auto" w:fill="FFFFFF" w:themeFill="background1"/>
          </w:tcPr>
          <w:p w14:paraId="22873BA2" w14:textId="1884AEF7" w:rsidR="000E4E53" w:rsidRPr="001203B9" w:rsidRDefault="000E4E53" w:rsidP="000E4E53">
            <w:pPr>
              <w:ind w:left="360"/>
              <w:jc w:val="both"/>
              <w:rPr>
                <w:rFonts w:ascii="Arial" w:hAnsi="Arial" w:cs="Arial"/>
                <w:lang w:val="es-ES_tradnl"/>
              </w:rPr>
            </w:pPr>
            <w:r w:rsidRPr="001203B9">
              <w:rPr>
                <w:rFonts w:ascii="Arial" w:hAnsi="Arial" w:cs="Arial"/>
                <w:lang w:val="es-ES_tradnl"/>
              </w:rPr>
              <w:t>17</w:t>
            </w:r>
          </w:p>
        </w:tc>
      </w:tr>
      <w:tr w:rsidR="000E4E53" w:rsidRPr="001203B9" w14:paraId="10D9EF16" w14:textId="77777777" w:rsidTr="000E4E53">
        <w:trPr>
          <w:trHeight w:val="229"/>
          <w:jc w:val="center"/>
        </w:trPr>
        <w:tc>
          <w:tcPr>
            <w:tcW w:w="5055" w:type="dxa"/>
            <w:gridSpan w:val="2"/>
            <w:shd w:val="clear" w:color="auto" w:fill="FFFFFF" w:themeFill="background1"/>
          </w:tcPr>
          <w:p w14:paraId="112E2EEE" w14:textId="3538E796" w:rsidR="000E4E53" w:rsidRPr="001203B9" w:rsidRDefault="000E4E53" w:rsidP="000E4E53">
            <w:pPr>
              <w:ind w:left="360"/>
              <w:jc w:val="both"/>
              <w:rPr>
                <w:rFonts w:ascii="Arial" w:hAnsi="Arial" w:cs="Arial"/>
                <w:lang w:val="es-ES_tradnl"/>
              </w:rPr>
            </w:pPr>
            <w:r w:rsidRPr="001203B9">
              <w:rPr>
                <w:rFonts w:ascii="Arial" w:hAnsi="Arial" w:cs="Arial"/>
                <w:lang w:val="es-ES_tradnl"/>
              </w:rPr>
              <w:t>Nº de Cargos</w:t>
            </w:r>
          </w:p>
        </w:tc>
        <w:tc>
          <w:tcPr>
            <w:tcW w:w="5055" w:type="dxa"/>
            <w:gridSpan w:val="3"/>
            <w:shd w:val="clear" w:color="auto" w:fill="FFFFFF" w:themeFill="background1"/>
          </w:tcPr>
          <w:p w14:paraId="33CB1463" w14:textId="631945A0" w:rsidR="000E4E53" w:rsidRPr="001203B9" w:rsidRDefault="000E4E53" w:rsidP="000E4E53">
            <w:pPr>
              <w:ind w:left="360"/>
              <w:jc w:val="both"/>
              <w:rPr>
                <w:rFonts w:ascii="Arial" w:hAnsi="Arial" w:cs="Arial"/>
                <w:lang w:val="es-ES_tradnl"/>
              </w:rPr>
            </w:pPr>
            <w:r w:rsidRPr="001203B9">
              <w:rPr>
                <w:rFonts w:ascii="Arial" w:hAnsi="Arial" w:cs="Arial"/>
                <w:lang w:val="es-ES_tradnl"/>
              </w:rPr>
              <w:t>16</w:t>
            </w:r>
          </w:p>
        </w:tc>
      </w:tr>
      <w:tr w:rsidR="000E4E53" w:rsidRPr="001203B9" w14:paraId="04965109" w14:textId="77777777" w:rsidTr="000E4E53">
        <w:trPr>
          <w:trHeight w:val="229"/>
          <w:jc w:val="center"/>
        </w:trPr>
        <w:tc>
          <w:tcPr>
            <w:tcW w:w="5055" w:type="dxa"/>
            <w:gridSpan w:val="2"/>
            <w:shd w:val="clear" w:color="auto" w:fill="FFFFFF" w:themeFill="background1"/>
          </w:tcPr>
          <w:p w14:paraId="73C14305" w14:textId="5B90E6B0" w:rsidR="000E4E53" w:rsidRPr="001203B9" w:rsidRDefault="000E4E53" w:rsidP="000E4E53">
            <w:pPr>
              <w:ind w:left="360"/>
              <w:jc w:val="both"/>
              <w:rPr>
                <w:rFonts w:ascii="Arial" w:hAnsi="Arial" w:cs="Arial"/>
                <w:lang w:val="es-ES_tradnl"/>
              </w:rPr>
            </w:pPr>
            <w:r w:rsidRPr="001203B9">
              <w:rPr>
                <w:rFonts w:ascii="Arial" w:hAnsi="Arial" w:cs="Arial"/>
                <w:lang w:val="es-ES_tradnl"/>
              </w:rPr>
              <w:t>Dependencia</w:t>
            </w:r>
          </w:p>
        </w:tc>
        <w:tc>
          <w:tcPr>
            <w:tcW w:w="5055" w:type="dxa"/>
            <w:gridSpan w:val="3"/>
            <w:shd w:val="clear" w:color="auto" w:fill="FFFFFF" w:themeFill="background1"/>
          </w:tcPr>
          <w:p w14:paraId="583501E3" w14:textId="60EEC66D" w:rsidR="000E4E53" w:rsidRPr="001203B9" w:rsidRDefault="000E4E53" w:rsidP="000E4E53">
            <w:pPr>
              <w:ind w:left="360"/>
              <w:jc w:val="both"/>
              <w:rPr>
                <w:rFonts w:ascii="Arial" w:hAnsi="Arial" w:cs="Arial"/>
                <w:lang w:val="es-ES_tradnl"/>
              </w:rPr>
            </w:pPr>
            <w:r w:rsidRPr="001203B9">
              <w:rPr>
                <w:rFonts w:ascii="Arial" w:hAnsi="Arial" w:cs="Arial"/>
                <w:lang w:val="es-ES_tradnl"/>
              </w:rPr>
              <w:t>Donde se ubique el cargo</w:t>
            </w:r>
          </w:p>
        </w:tc>
      </w:tr>
      <w:tr w:rsidR="000E4E53" w:rsidRPr="001203B9" w14:paraId="7A348E59" w14:textId="77777777" w:rsidTr="000E4E53">
        <w:trPr>
          <w:trHeight w:val="229"/>
          <w:jc w:val="center"/>
        </w:trPr>
        <w:tc>
          <w:tcPr>
            <w:tcW w:w="5055" w:type="dxa"/>
            <w:gridSpan w:val="2"/>
            <w:shd w:val="clear" w:color="auto" w:fill="FFFFFF" w:themeFill="background1"/>
          </w:tcPr>
          <w:p w14:paraId="49595DD1" w14:textId="433F314B" w:rsidR="000E4E53" w:rsidRPr="001203B9" w:rsidRDefault="000E4E53" w:rsidP="000E4E53">
            <w:pPr>
              <w:ind w:left="360"/>
              <w:jc w:val="both"/>
              <w:rPr>
                <w:rFonts w:ascii="Arial" w:hAnsi="Arial" w:cs="Arial"/>
                <w:lang w:val="es-ES_tradnl"/>
              </w:rPr>
            </w:pPr>
            <w:r w:rsidRPr="001203B9">
              <w:rPr>
                <w:rFonts w:ascii="Arial" w:hAnsi="Arial" w:cs="Arial"/>
                <w:lang w:val="es-ES_tradnl"/>
              </w:rPr>
              <w:t>Cargo del Superior Inmediato</w:t>
            </w:r>
          </w:p>
        </w:tc>
        <w:tc>
          <w:tcPr>
            <w:tcW w:w="5055" w:type="dxa"/>
            <w:gridSpan w:val="3"/>
            <w:shd w:val="clear" w:color="auto" w:fill="FFFFFF" w:themeFill="background1"/>
          </w:tcPr>
          <w:p w14:paraId="0470E602" w14:textId="6A52E116" w:rsidR="000E4E53" w:rsidRPr="001203B9" w:rsidRDefault="000E4E53" w:rsidP="000E4E53">
            <w:pPr>
              <w:ind w:left="360"/>
              <w:jc w:val="both"/>
              <w:rPr>
                <w:rFonts w:ascii="Arial" w:hAnsi="Arial" w:cs="Arial"/>
                <w:lang w:val="es-ES_tradnl"/>
              </w:rPr>
            </w:pPr>
            <w:r w:rsidRPr="001203B9">
              <w:rPr>
                <w:rFonts w:ascii="Arial" w:hAnsi="Arial" w:cs="Arial"/>
                <w:lang w:val="es-ES_tradnl"/>
              </w:rPr>
              <w:t>Quien ejerza la supervisión directa</w:t>
            </w:r>
          </w:p>
        </w:tc>
      </w:tr>
      <w:tr w:rsidR="000E4E53" w:rsidRPr="001203B9" w14:paraId="4773B608" w14:textId="77777777" w:rsidTr="00A8397F">
        <w:trPr>
          <w:trHeight w:val="229"/>
          <w:jc w:val="center"/>
        </w:trPr>
        <w:tc>
          <w:tcPr>
            <w:tcW w:w="10110" w:type="dxa"/>
            <w:gridSpan w:val="5"/>
            <w:shd w:val="clear" w:color="auto" w:fill="D9D9D9"/>
          </w:tcPr>
          <w:p w14:paraId="7DA1E8FA" w14:textId="4E1FC034" w:rsidR="000E4E53" w:rsidRPr="001203B9" w:rsidRDefault="000E4E53" w:rsidP="00360324">
            <w:pPr>
              <w:keepNext/>
              <w:jc w:val="center"/>
              <w:outlineLvl w:val="0"/>
              <w:rPr>
                <w:rFonts w:ascii="Arial" w:hAnsi="Arial" w:cs="Arial"/>
                <w:b/>
                <w:lang w:val="es-ES_tradnl"/>
              </w:rPr>
            </w:pPr>
            <w:r w:rsidRPr="001203B9">
              <w:rPr>
                <w:rFonts w:ascii="Arial" w:hAnsi="Arial" w:cs="Arial"/>
                <w:b/>
                <w:lang w:val="es-ES_tradnl"/>
              </w:rPr>
              <w:t>II. ÁREA FUNCIONAL</w:t>
            </w:r>
          </w:p>
        </w:tc>
      </w:tr>
      <w:tr w:rsidR="00EE1A18" w:rsidRPr="001203B9" w14:paraId="21EAD4CB" w14:textId="77777777" w:rsidTr="00A8397F">
        <w:trPr>
          <w:trHeight w:val="229"/>
          <w:jc w:val="center"/>
        </w:trPr>
        <w:tc>
          <w:tcPr>
            <w:tcW w:w="10110" w:type="dxa"/>
            <w:gridSpan w:val="5"/>
            <w:shd w:val="clear" w:color="auto" w:fill="auto"/>
          </w:tcPr>
          <w:p w14:paraId="149B391D" w14:textId="77777777" w:rsidR="00EE1A18" w:rsidRPr="001203B9" w:rsidRDefault="00EE1A18" w:rsidP="00385577">
            <w:pPr>
              <w:spacing w:line="276" w:lineRule="auto"/>
              <w:ind w:left="360" w:right="278"/>
              <w:jc w:val="both"/>
              <w:rPr>
                <w:rFonts w:ascii="Arial" w:hAnsi="Arial" w:cs="Arial"/>
                <w:b/>
                <w:lang w:val="es-ES_tradnl"/>
              </w:rPr>
            </w:pPr>
            <w:r w:rsidRPr="001203B9">
              <w:rPr>
                <w:rFonts w:ascii="Arial" w:hAnsi="Arial" w:cs="Arial"/>
                <w:bCs/>
              </w:rPr>
              <w:t>Oficina</w:t>
            </w:r>
            <w:r w:rsidRPr="001203B9">
              <w:rPr>
                <w:rFonts w:ascii="Arial" w:hAnsi="Arial" w:cs="Arial"/>
                <w:bCs/>
                <w:lang w:val="es-ES_tradnl"/>
              </w:rPr>
              <w:t xml:space="preserve"> Asesora Jurídica</w:t>
            </w:r>
          </w:p>
        </w:tc>
      </w:tr>
      <w:tr w:rsidR="00EE1A18" w:rsidRPr="001203B9" w14:paraId="107F825E" w14:textId="77777777" w:rsidTr="00A8397F">
        <w:trPr>
          <w:trHeight w:val="229"/>
          <w:jc w:val="center"/>
        </w:trPr>
        <w:tc>
          <w:tcPr>
            <w:tcW w:w="10110" w:type="dxa"/>
            <w:gridSpan w:val="5"/>
            <w:shd w:val="clear" w:color="auto" w:fill="D9D9D9"/>
          </w:tcPr>
          <w:p w14:paraId="48F23F9F" w14:textId="77777777" w:rsidR="00EE1A18" w:rsidRPr="001203B9" w:rsidRDefault="00EE1A18" w:rsidP="00360324">
            <w:pPr>
              <w:keepNext/>
              <w:jc w:val="center"/>
              <w:outlineLvl w:val="0"/>
              <w:rPr>
                <w:rFonts w:ascii="Arial" w:hAnsi="Arial" w:cs="Arial"/>
                <w:b/>
                <w:lang w:val="es-ES_tradnl"/>
              </w:rPr>
            </w:pPr>
            <w:r w:rsidRPr="001203B9">
              <w:rPr>
                <w:rFonts w:ascii="Arial" w:hAnsi="Arial" w:cs="Arial"/>
                <w:b/>
                <w:lang w:val="es-ES_tradnl"/>
              </w:rPr>
              <w:t>III. PROPÓSITO PRINCIPAL</w:t>
            </w:r>
          </w:p>
        </w:tc>
      </w:tr>
      <w:tr w:rsidR="00EE1A18" w:rsidRPr="001203B9" w14:paraId="04623091" w14:textId="77777777" w:rsidTr="00A8397F">
        <w:trPr>
          <w:trHeight w:val="679"/>
          <w:jc w:val="center"/>
        </w:trPr>
        <w:tc>
          <w:tcPr>
            <w:tcW w:w="10110" w:type="dxa"/>
            <w:gridSpan w:val="5"/>
          </w:tcPr>
          <w:p w14:paraId="06B90E31" w14:textId="77777777" w:rsidR="00EE1A18" w:rsidRPr="001203B9" w:rsidRDefault="00EE1A18" w:rsidP="00360324">
            <w:pPr>
              <w:jc w:val="both"/>
              <w:rPr>
                <w:rFonts w:ascii="Arial" w:hAnsi="Arial" w:cs="Arial"/>
                <w:lang w:val="es-ES_tradnl"/>
              </w:rPr>
            </w:pPr>
            <w:r w:rsidRPr="001203B9">
              <w:rPr>
                <w:rFonts w:ascii="Arial" w:hAnsi="Arial" w:cs="Arial"/>
                <w:lang w:val="es-ES_tradnl"/>
              </w:rPr>
              <w:t>Organizar y gestionar el diseño, ejecución y evaluación de las actuaciones jurídicas de la Superintendencia, fundamentadas en las normas vigentes y en la jurisprudencia relacionada, para que se ajusten al ordenamiento jurídico de la gestión pública y del Sistema del Subsidio Familiar y a sus desarrollos sobrevinientes</w:t>
            </w:r>
            <w:r w:rsidRPr="001203B9">
              <w:rPr>
                <w:rFonts w:ascii="Arial" w:hAnsi="Arial" w:cs="Arial"/>
                <w:b/>
                <w:lang w:val="es-ES_tradnl"/>
              </w:rPr>
              <w:t>.</w:t>
            </w:r>
          </w:p>
        </w:tc>
      </w:tr>
      <w:tr w:rsidR="00EE1A18" w:rsidRPr="001203B9" w14:paraId="50877A51" w14:textId="77777777" w:rsidTr="00A8397F">
        <w:trPr>
          <w:trHeight w:val="229"/>
          <w:jc w:val="center"/>
        </w:trPr>
        <w:tc>
          <w:tcPr>
            <w:tcW w:w="10110" w:type="dxa"/>
            <w:gridSpan w:val="5"/>
            <w:shd w:val="clear" w:color="auto" w:fill="D9D9D9"/>
          </w:tcPr>
          <w:p w14:paraId="45EDD815" w14:textId="77777777" w:rsidR="00EE1A18" w:rsidRPr="001203B9" w:rsidRDefault="00EE1A18" w:rsidP="00360324">
            <w:pPr>
              <w:jc w:val="center"/>
              <w:rPr>
                <w:rFonts w:ascii="Arial" w:hAnsi="Arial" w:cs="Arial"/>
                <w:b/>
                <w:lang w:val="es-ES_tradnl"/>
              </w:rPr>
            </w:pPr>
            <w:r w:rsidRPr="001203B9">
              <w:rPr>
                <w:rFonts w:ascii="Arial" w:hAnsi="Arial" w:cs="Arial"/>
                <w:b/>
                <w:lang w:val="es-ES_tradnl"/>
              </w:rPr>
              <w:t xml:space="preserve">IV. </w:t>
            </w:r>
            <w:r w:rsidR="00233690" w:rsidRPr="001203B9">
              <w:rPr>
                <w:rFonts w:ascii="Arial" w:hAnsi="Arial" w:cs="Arial"/>
                <w:b/>
                <w:lang w:val="es-ES_tradnl"/>
              </w:rPr>
              <w:t>DESCRIPCIÓN DE LAS FUNCIONES ESENCIALES</w:t>
            </w:r>
          </w:p>
        </w:tc>
      </w:tr>
      <w:tr w:rsidR="00EE1A18" w:rsidRPr="001203B9" w14:paraId="79765E65" w14:textId="77777777" w:rsidTr="00A8397F">
        <w:trPr>
          <w:trHeight w:val="413"/>
          <w:jc w:val="center"/>
        </w:trPr>
        <w:tc>
          <w:tcPr>
            <w:tcW w:w="10110" w:type="dxa"/>
            <w:gridSpan w:val="5"/>
          </w:tcPr>
          <w:p w14:paraId="0D23AB9C" w14:textId="77777777" w:rsidR="005060FD" w:rsidRPr="001203B9" w:rsidRDefault="005060FD" w:rsidP="005060FD">
            <w:pPr>
              <w:jc w:val="both"/>
              <w:rPr>
                <w:rFonts w:ascii="Arial" w:eastAsia="Book Antiqua" w:hAnsi="Arial" w:cs="Arial"/>
                <w:b/>
                <w:bCs/>
                <w:lang w:val="es-ES_tradnl" w:eastAsia="es-CO"/>
              </w:rPr>
            </w:pPr>
            <w:r w:rsidRPr="001203B9">
              <w:rPr>
                <w:rFonts w:ascii="Arial" w:eastAsia="Book Antiqua" w:hAnsi="Arial" w:cs="Arial"/>
                <w:b/>
                <w:bCs/>
                <w:lang w:val="es-ES_tradnl" w:eastAsia="es-CO"/>
              </w:rPr>
              <w:t xml:space="preserve">Funciones del nivel profesional: </w:t>
            </w:r>
          </w:p>
          <w:p w14:paraId="2C7B2896" w14:textId="77777777" w:rsidR="005060FD" w:rsidRPr="001203B9" w:rsidRDefault="005060FD" w:rsidP="00207858">
            <w:pPr>
              <w:pStyle w:val="Prrafodelista"/>
              <w:numPr>
                <w:ilvl w:val="0"/>
                <w:numId w:val="176"/>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Participar en la formulación, diseño, organización, ejecución y control de planes y programas del área interna de su competencia.</w:t>
            </w:r>
          </w:p>
          <w:p w14:paraId="0BD0BCB7" w14:textId="77777777" w:rsidR="005060FD" w:rsidRPr="001203B9" w:rsidRDefault="005060FD" w:rsidP="00207858">
            <w:pPr>
              <w:pStyle w:val="Prrafodelista"/>
              <w:numPr>
                <w:ilvl w:val="0"/>
                <w:numId w:val="176"/>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promover y participar en los estudios e investigaciones que permitan mejorar la prestación de los servicios a su cargo y el oportuno cumplimiento de los planes, programas y proyectos, así como la ejecución y utilización óptima de los recursos disponibles.</w:t>
            </w:r>
          </w:p>
          <w:p w14:paraId="61E47120" w14:textId="77777777" w:rsidR="005060FD" w:rsidRPr="001203B9" w:rsidRDefault="005060FD" w:rsidP="00207858">
            <w:pPr>
              <w:pStyle w:val="Prrafodelista"/>
              <w:numPr>
                <w:ilvl w:val="0"/>
                <w:numId w:val="176"/>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lastRenderedPageBreak/>
              <w:t>Administrar, controlar y evaluar el desarrollo de los programas, proyectos y las actividades propias del área.</w:t>
            </w:r>
          </w:p>
          <w:p w14:paraId="13D4BEC1" w14:textId="77777777" w:rsidR="005060FD" w:rsidRPr="001203B9" w:rsidRDefault="005060FD" w:rsidP="00207858">
            <w:pPr>
              <w:pStyle w:val="Prrafodelista"/>
              <w:numPr>
                <w:ilvl w:val="0"/>
                <w:numId w:val="176"/>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Proponer e implantar procesos, procedimientos, métodos e instrumentos requeridos para mejorar la prestación de los servicios a su cargo.</w:t>
            </w:r>
          </w:p>
          <w:p w14:paraId="63A6BBB1" w14:textId="77777777" w:rsidR="005060FD" w:rsidRPr="001203B9" w:rsidRDefault="005060FD" w:rsidP="00207858">
            <w:pPr>
              <w:pStyle w:val="Prrafodelista"/>
              <w:numPr>
                <w:ilvl w:val="0"/>
                <w:numId w:val="176"/>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Proyectar, desarrollar y recomendar las acciones que deban adoptarse para el logro de los objetivos y las metas propuestas.</w:t>
            </w:r>
          </w:p>
          <w:p w14:paraId="0E7B5D61" w14:textId="77777777" w:rsidR="005060FD" w:rsidRPr="001203B9" w:rsidRDefault="005060FD" w:rsidP="00207858">
            <w:pPr>
              <w:pStyle w:val="Prrafodelista"/>
              <w:numPr>
                <w:ilvl w:val="0"/>
                <w:numId w:val="176"/>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Estudiar, evaluar y conceptuar sobre las materias de competencia del área interna de desempeño, y absolver consultas de acuerdo con las políticas institucionales.</w:t>
            </w:r>
          </w:p>
          <w:p w14:paraId="2DBA112E" w14:textId="77777777" w:rsidR="005060FD" w:rsidRPr="001203B9" w:rsidRDefault="005060FD" w:rsidP="00207858">
            <w:pPr>
              <w:pStyle w:val="Prrafodelista"/>
              <w:numPr>
                <w:ilvl w:val="0"/>
                <w:numId w:val="176"/>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y realizar estudios e investigaciones tendientes al logro de los objetivos, planes y programas de la entidad y preparar los informes respectivos, de acuerdo con las instrucciones recibidas.</w:t>
            </w:r>
          </w:p>
          <w:p w14:paraId="5631DB5D" w14:textId="77777777" w:rsidR="005060FD" w:rsidRPr="001203B9" w:rsidRDefault="005060FD" w:rsidP="00207858">
            <w:pPr>
              <w:pStyle w:val="Prrafodelista"/>
              <w:numPr>
                <w:ilvl w:val="0"/>
                <w:numId w:val="176"/>
              </w:numPr>
              <w:shd w:val="clear" w:color="auto" w:fill="FFFFFF"/>
              <w:spacing w:after="0" w:line="240" w:lineRule="auto"/>
              <w:ind w:left="357" w:hanging="357"/>
              <w:jc w:val="both"/>
              <w:rPr>
                <w:rFonts w:ascii="Arial" w:hAnsi="Arial" w:cs="Arial"/>
                <w:sz w:val="20"/>
                <w:szCs w:val="20"/>
                <w:lang w:eastAsia="es-CO"/>
              </w:rPr>
            </w:pPr>
            <w:r w:rsidRPr="001203B9">
              <w:rPr>
                <w:rFonts w:ascii="Arial" w:eastAsia="Tahoma" w:hAnsi="Arial" w:cs="Arial"/>
                <w:sz w:val="20"/>
                <w:szCs w:val="20"/>
                <w:lang w:val="es-ES_tradnl" w:eastAsia="es-CO"/>
              </w:rPr>
              <w:t>Las demás que les sean asignadas por autoridad competente, de acuerdo con el área de desempeño y la naturaleza</w:t>
            </w:r>
            <w:r w:rsidRPr="001203B9">
              <w:rPr>
                <w:rFonts w:ascii="Arial" w:hAnsi="Arial" w:cs="Arial"/>
                <w:sz w:val="20"/>
                <w:szCs w:val="20"/>
                <w:lang w:eastAsia="es-CO"/>
              </w:rPr>
              <w:t xml:space="preserve"> del empleo.</w:t>
            </w:r>
          </w:p>
          <w:p w14:paraId="51B96DD4" w14:textId="77777777" w:rsidR="005060FD" w:rsidRPr="001203B9" w:rsidRDefault="005060FD" w:rsidP="005060FD">
            <w:pPr>
              <w:shd w:val="clear" w:color="auto" w:fill="FFFFFF"/>
              <w:jc w:val="both"/>
              <w:rPr>
                <w:rFonts w:ascii="Arial" w:eastAsia="Calibri" w:hAnsi="Arial" w:cs="Arial"/>
                <w:lang w:eastAsia="es-CO"/>
              </w:rPr>
            </w:pPr>
          </w:p>
          <w:p w14:paraId="51B73F32" w14:textId="77777777" w:rsidR="005060FD" w:rsidRPr="001203B9" w:rsidRDefault="005060FD" w:rsidP="005060FD">
            <w:pPr>
              <w:ind w:left="-47"/>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786C4359" w14:textId="77777777" w:rsidR="00EE1A18" w:rsidRPr="001203B9" w:rsidRDefault="00835E27" w:rsidP="00207858">
            <w:pPr>
              <w:pStyle w:val="Prrafodelista"/>
              <w:numPr>
                <w:ilvl w:val="0"/>
                <w:numId w:val="64"/>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lang w:val="es-ES_tradnl" w:eastAsia="es-CO"/>
              </w:rPr>
              <w:t>Sintetizar, realizar, asistir y proyectar la defensa de los procesos extrajudiciales y judiciales en que sea parte la Superintendencia del Subsidio Familiar.</w:t>
            </w:r>
          </w:p>
          <w:p w14:paraId="6C60A9EF" w14:textId="77777777" w:rsidR="00EE1A18" w:rsidRPr="001203B9" w:rsidRDefault="00835E27" w:rsidP="00207858">
            <w:pPr>
              <w:pStyle w:val="Prrafodelista"/>
              <w:numPr>
                <w:ilvl w:val="0"/>
                <w:numId w:val="64"/>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lang w:val="es-ES_tradnl" w:eastAsia="es-CO"/>
              </w:rPr>
              <w:t>Proponer, analizar y proyectar los conceptos competencia de la Superintendencia del Subsidio Familiar, con el fin de fijar criterios frente a la aplicación de las disposiciones legales.</w:t>
            </w:r>
          </w:p>
          <w:p w14:paraId="536438B9" w14:textId="77777777" w:rsidR="00835E27" w:rsidRPr="001203B9" w:rsidRDefault="00835E27" w:rsidP="00207858">
            <w:pPr>
              <w:pStyle w:val="Prrafodelista"/>
              <w:numPr>
                <w:ilvl w:val="0"/>
                <w:numId w:val="64"/>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lang w:val="es-ES_tradnl" w:eastAsia="es-CO"/>
              </w:rPr>
              <w:t>Proponer, analizar y proyectar los</w:t>
            </w:r>
            <w:r w:rsidRPr="001203B9">
              <w:rPr>
                <w:rFonts w:ascii="Arial" w:hAnsi="Arial" w:cs="Arial"/>
                <w:sz w:val="20"/>
                <w:szCs w:val="20"/>
                <w:lang w:val="es-ES_tradnl" w:eastAsia="es-CO"/>
              </w:rPr>
              <w:t xml:space="preserve"> actos administrativos, los documentos y estudios específicos en materia jurídica que le sean asignados.</w:t>
            </w:r>
          </w:p>
          <w:p w14:paraId="46E0F7A2" w14:textId="77777777" w:rsidR="00835E27" w:rsidRPr="001203B9" w:rsidRDefault="00835E27" w:rsidP="00207858">
            <w:pPr>
              <w:pStyle w:val="Prrafodelista"/>
              <w:numPr>
                <w:ilvl w:val="0"/>
                <w:numId w:val="64"/>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lang w:val="es-ES_tradnl" w:eastAsia="es-CO"/>
              </w:rPr>
              <w:t>Proponer, analizar y proyectar los anteproyectos de disposiciones legales cuando sea requerido.</w:t>
            </w:r>
          </w:p>
          <w:p w14:paraId="3F88E74E" w14:textId="77777777" w:rsidR="00835E27" w:rsidRPr="001203B9" w:rsidRDefault="00835E27" w:rsidP="00207858">
            <w:pPr>
              <w:pStyle w:val="Prrafodelista"/>
              <w:numPr>
                <w:ilvl w:val="0"/>
                <w:numId w:val="64"/>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lang w:val="es-ES_tradnl" w:eastAsia="es-CO"/>
              </w:rPr>
              <w:t>Diseñar las herramientas persuasivas y coactivas que permitan hacer efectivas las sanciones pecuniarias impuestas por la Superintendencia del Subsidio Familiar.</w:t>
            </w:r>
          </w:p>
          <w:p w14:paraId="021E72EE" w14:textId="77777777" w:rsidR="00835E27" w:rsidRPr="001203B9" w:rsidRDefault="00835E27" w:rsidP="00207858">
            <w:pPr>
              <w:pStyle w:val="Prrafodelista"/>
              <w:numPr>
                <w:ilvl w:val="0"/>
                <w:numId w:val="64"/>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lang w:val="es-ES_tradnl" w:eastAsia="es-CO"/>
              </w:rPr>
              <w:t xml:space="preserve">Sistematizar </w:t>
            </w:r>
            <w:r w:rsidRPr="001203B9">
              <w:rPr>
                <w:rFonts w:ascii="Arial" w:hAnsi="Arial" w:cs="Arial"/>
                <w:sz w:val="20"/>
                <w:szCs w:val="20"/>
                <w:lang w:val="es-ES_tradnl" w:eastAsia="es-CO"/>
              </w:rPr>
              <w:t>las normas y jurisprudencia relativa al objetivo y funciones de la Superintendencia del Subsidio Familiar.</w:t>
            </w:r>
          </w:p>
          <w:p w14:paraId="652BD4E6" w14:textId="77777777" w:rsidR="00835E27" w:rsidRPr="001203B9" w:rsidRDefault="00835E27" w:rsidP="00207858">
            <w:pPr>
              <w:pStyle w:val="Prrafodelista"/>
              <w:numPr>
                <w:ilvl w:val="0"/>
                <w:numId w:val="64"/>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lang w:val="es-ES_tradnl" w:eastAsia="es-CO"/>
              </w:rPr>
              <w:t>Participar en reuniones asignadas o delegadas, tanto internas como externas de competencia cuando sean delegadas por el superior inmediato.</w:t>
            </w:r>
          </w:p>
          <w:p w14:paraId="5D935D7D" w14:textId="5B43B3EC" w:rsidR="00835E27" w:rsidRPr="001203B9" w:rsidRDefault="00835E27" w:rsidP="00207858">
            <w:pPr>
              <w:pStyle w:val="Prrafodelista"/>
              <w:numPr>
                <w:ilvl w:val="0"/>
                <w:numId w:val="64"/>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lang w:val="es-ES_tradnl" w:eastAsia="es-CO"/>
              </w:rPr>
              <w:t>Las demás funciones asignadas por el Superior Inmediato, de acuerdo con el nivel, la naturaleza y el área de desempeño del empleo.</w:t>
            </w:r>
          </w:p>
        </w:tc>
      </w:tr>
      <w:tr w:rsidR="00EE1A18" w:rsidRPr="001203B9" w14:paraId="05A6A0E9" w14:textId="77777777" w:rsidTr="00A8397F">
        <w:trPr>
          <w:trHeight w:val="132"/>
          <w:jc w:val="center"/>
        </w:trPr>
        <w:tc>
          <w:tcPr>
            <w:tcW w:w="10110" w:type="dxa"/>
            <w:gridSpan w:val="5"/>
            <w:shd w:val="clear" w:color="auto" w:fill="D9D9D9"/>
          </w:tcPr>
          <w:p w14:paraId="4D104EAA" w14:textId="77777777" w:rsidR="00EE1A18" w:rsidRPr="001203B9" w:rsidRDefault="00EE1A18" w:rsidP="00360324">
            <w:pPr>
              <w:autoSpaceDE w:val="0"/>
              <w:autoSpaceDN w:val="0"/>
              <w:adjustRightInd w:val="0"/>
              <w:jc w:val="center"/>
              <w:rPr>
                <w:rFonts w:ascii="Arial" w:eastAsia="Courier New" w:hAnsi="Arial" w:cs="Arial"/>
                <w:b/>
                <w:lang w:val="es-ES_tradnl" w:eastAsia="es-CO"/>
              </w:rPr>
            </w:pPr>
            <w:r w:rsidRPr="001203B9">
              <w:rPr>
                <w:rFonts w:ascii="Arial" w:eastAsia="Courier New" w:hAnsi="Arial" w:cs="Arial"/>
                <w:b/>
                <w:lang w:val="es-ES_tradnl" w:eastAsia="es-CO"/>
              </w:rPr>
              <w:lastRenderedPageBreak/>
              <w:t>V. CONOCIMIENTOS BÁSICOS O ESENCIALES</w:t>
            </w:r>
          </w:p>
        </w:tc>
      </w:tr>
      <w:tr w:rsidR="00EE1A18" w:rsidRPr="001203B9" w14:paraId="0E0D651A" w14:textId="77777777" w:rsidTr="00A8397F">
        <w:trPr>
          <w:trHeight w:val="353"/>
          <w:jc w:val="center"/>
        </w:trPr>
        <w:tc>
          <w:tcPr>
            <w:tcW w:w="10110" w:type="dxa"/>
            <w:gridSpan w:val="5"/>
            <w:shd w:val="clear" w:color="auto" w:fill="auto"/>
          </w:tcPr>
          <w:p w14:paraId="6477B341" w14:textId="77777777" w:rsidR="00EE1A18" w:rsidRPr="001203B9" w:rsidRDefault="00EE1A18" w:rsidP="00360324">
            <w:pPr>
              <w:autoSpaceDE w:val="0"/>
              <w:autoSpaceDN w:val="0"/>
              <w:adjustRightInd w:val="0"/>
              <w:jc w:val="both"/>
              <w:rPr>
                <w:rFonts w:ascii="Arial" w:eastAsia="Courier New" w:hAnsi="Arial" w:cs="Arial"/>
                <w:lang w:val="es-ES_tradnl" w:eastAsia="es-CO"/>
              </w:rPr>
            </w:pPr>
            <w:r w:rsidRPr="001203B9">
              <w:rPr>
                <w:rFonts w:ascii="Arial" w:eastAsia="Courier New" w:hAnsi="Arial" w:cs="Arial"/>
                <w:lang w:val="es-ES_tradnl" w:eastAsia="es-CO"/>
              </w:rPr>
              <w:t>Derecho Constitucional.</w:t>
            </w:r>
          </w:p>
          <w:p w14:paraId="5F24AFAF" w14:textId="77777777" w:rsidR="00EE1A18" w:rsidRPr="001203B9" w:rsidRDefault="00EE1A18" w:rsidP="00360324">
            <w:pPr>
              <w:autoSpaceDE w:val="0"/>
              <w:autoSpaceDN w:val="0"/>
              <w:adjustRightInd w:val="0"/>
              <w:jc w:val="both"/>
              <w:rPr>
                <w:rFonts w:ascii="Arial" w:eastAsia="Courier New" w:hAnsi="Arial" w:cs="Arial"/>
                <w:lang w:val="es-ES_tradnl" w:eastAsia="es-CO"/>
              </w:rPr>
            </w:pPr>
            <w:r w:rsidRPr="001203B9">
              <w:rPr>
                <w:rFonts w:ascii="Arial" w:eastAsia="Courier New" w:hAnsi="Arial" w:cs="Arial"/>
                <w:lang w:val="es-ES_tradnl" w:eastAsia="es-CO"/>
              </w:rPr>
              <w:t>Derecho Probatorio.</w:t>
            </w:r>
          </w:p>
          <w:p w14:paraId="1D74BC12" w14:textId="77777777" w:rsidR="00EE1A18" w:rsidRPr="001203B9" w:rsidRDefault="00EE1A18" w:rsidP="00360324">
            <w:pPr>
              <w:autoSpaceDE w:val="0"/>
              <w:autoSpaceDN w:val="0"/>
              <w:adjustRightInd w:val="0"/>
              <w:jc w:val="both"/>
              <w:rPr>
                <w:rFonts w:ascii="Arial" w:eastAsia="Courier New" w:hAnsi="Arial" w:cs="Arial"/>
                <w:lang w:val="es-ES_tradnl" w:eastAsia="es-CO"/>
              </w:rPr>
            </w:pPr>
            <w:r w:rsidRPr="001203B9">
              <w:rPr>
                <w:rFonts w:ascii="Arial" w:eastAsia="Courier New" w:hAnsi="Arial" w:cs="Arial"/>
                <w:lang w:val="es-ES_tradnl" w:eastAsia="es-CO"/>
              </w:rPr>
              <w:t>Derecho Procesal.</w:t>
            </w:r>
          </w:p>
          <w:p w14:paraId="225FBCCE" w14:textId="77777777" w:rsidR="00EE1A18" w:rsidRPr="001203B9" w:rsidRDefault="00EE1A18" w:rsidP="00360324">
            <w:pPr>
              <w:autoSpaceDE w:val="0"/>
              <w:autoSpaceDN w:val="0"/>
              <w:adjustRightInd w:val="0"/>
              <w:jc w:val="both"/>
              <w:rPr>
                <w:rFonts w:ascii="Arial" w:eastAsia="Courier New" w:hAnsi="Arial" w:cs="Arial"/>
                <w:lang w:val="es-ES_tradnl" w:eastAsia="es-CO"/>
              </w:rPr>
            </w:pPr>
            <w:r w:rsidRPr="001203B9">
              <w:rPr>
                <w:rFonts w:ascii="Arial" w:eastAsia="Courier New" w:hAnsi="Arial" w:cs="Arial"/>
                <w:lang w:val="es-ES_tradnl" w:eastAsia="es-CO"/>
              </w:rPr>
              <w:t>Derecho Administrativo</w:t>
            </w:r>
            <w:r w:rsidR="0040398F" w:rsidRPr="001203B9">
              <w:rPr>
                <w:rFonts w:ascii="Arial" w:eastAsia="Courier New" w:hAnsi="Arial" w:cs="Arial"/>
                <w:lang w:val="es-ES_tradnl" w:eastAsia="es-CO"/>
              </w:rPr>
              <w:t>.</w:t>
            </w:r>
          </w:p>
          <w:p w14:paraId="4DDB0280" w14:textId="705F5EB3" w:rsidR="00EE1A18" w:rsidRPr="001203B9" w:rsidRDefault="000A1908" w:rsidP="00360324">
            <w:pPr>
              <w:autoSpaceDE w:val="0"/>
              <w:autoSpaceDN w:val="0"/>
              <w:adjustRightInd w:val="0"/>
              <w:jc w:val="both"/>
              <w:rPr>
                <w:rFonts w:ascii="Arial" w:eastAsia="Courier New" w:hAnsi="Arial" w:cs="Arial"/>
                <w:lang w:val="es-ES" w:eastAsia="es-CO"/>
              </w:rPr>
            </w:pPr>
            <w:r w:rsidRPr="001203B9">
              <w:rPr>
                <w:rFonts w:ascii="Arial" w:eastAsia="Courier New" w:hAnsi="Arial" w:cs="Arial"/>
                <w:lang w:val="es-ES" w:eastAsia="es-CO"/>
              </w:rPr>
              <w:t>N</w:t>
            </w:r>
            <w:r w:rsidR="00EE1A18" w:rsidRPr="001203B9">
              <w:rPr>
                <w:rFonts w:ascii="Arial" w:eastAsia="Courier New" w:hAnsi="Arial" w:cs="Arial"/>
                <w:lang w:val="es-ES" w:eastAsia="es-CO"/>
              </w:rPr>
              <w:t xml:space="preserve">ormas y procedimientos de cobro persuasivo </w:t>
            </w:r>
            <w:r w:rsidR="00EE1A18" w:rsidRPr="001203B9">
              <w:rPr>
                <w:rFonts w:ascii="Arial" w:hAnsi="Arial" w:cs="Arial"/>
                <w:lang w:val="es-ES_tradnl" w:eastAsia="es-CO"/>
              </w:rPr>
              <w:t>Social</w:t>
            </w:r>
            <w:r w:rsidRPr="001203B9">
              <w:rPr>
                <w:rFonts w:ascii="Arial" w:hAnsi="Arial" w:cs="Arial"/>
                <w:lang w:val="es-ES_tradnl" w:eastAsia="es-CO"/>
              </w:rPr>
              <w:t xml:space="preserve"> </w:t>
            </w:r>
            <w:r w:rsidR="00EE1A18" w:rsidRPr="001203B9">
              <w:rPr>
                <w:rFonts w:ascii="Arial" w:eastAsia="Courier New" w:hAnsi="Arial" w:cs="Arial"/>
                <w:lang w:val="es-ES" w:eastAsia="es-CO"/>
              </w:rPr>
              <w:t>y coactivo.</w:t>
            </w:r>
          </w:p>
          <w:p w14:paraId="1739532D" w14:textId="77777777" w:rsidR="000A190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eastAsia="es-CO"/>
              </w:rPr>
              <w:t>Manejo de herramientas informáticas.</w:t>
            </w:r>
            <w:r w:rsidRPr="001203B9">
              <w:rPr>
                <w:rFonts w:ascii="Arial" w:hAnsi="Arial" w:cs="Arial"/>
                <w:lang w:val="es-ES_tradnl" w:eastAsia="es-CO"/>
              </w:rPr>
              <w:t xml:space="preserve"> </w:t>
            </w:r>
          </w:p>
          <w:p w14:paraId="65FBD645" w14:textId="505CE7E6"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Normas del Sistema de Subsidio Familiar y de Seguridad Social</w:t>
            </w:r>
            <w:r w:rsidR="0040398F" w:rsidRPr="001203B9">
              <w:rPr>
                <w:rFonts w:ascii="Arial" w:hAnsi="Arial" w:cs="Arial"/>
                <w:lang w:val="es-ES_tradnl" w:eastAsia="es-CO"/>
              </w:rPr>
              <w:t>.</w:t>
            </w:r>
          </w:p>
          <w:p w14:paraId="0957F2E1"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eastAsia="Symbol" w:hAnsi="Arial" w:cs="Arial"/>
                <w:lang w:val="es-ES_tradnl" w:eastAsia="en-US"/>
              </w:rPr>
              <w:t>C</w:t>
            </w:r>
            <w:r w:rsidRPr="001203B9">
              <w:rPr>
                <w:rFonts w:ascii="Arial" w:hAnsi="Arial" w:cs="Arial"/>
                <w:lang w:val="es-ES_tradnl" w:eastAsia="es-CO"/>
              </w:rPr>
              <w:t>omunicación estratégica asertiva oral y escrita.</w:t>
            </w:r>
          </w:p>
        </w:tc>
      </w:tr>
      <w:tr w:rsidR="00EE1A18" w:rsidRPr="001203B9" w14:paraId="2F8EC0E1" w14:textId="77777777" w:rsidTr="00A8397F">
        <w:trPr>
          <w:trHeight w:val="202"/>
          <w:jc w:val="center"/>
        </w:trPr>
        <w:tc>
          <w:tcPr>
            <w:tcW w:w="10110" w:type="dxa"/>
            <w:gridSpan w:val="5"/>
            <w:shd w:val="clear" w:color="auto" w:fill="D9D9D9"/>
          </w:tcPr>
          <w:p w14:paraId="32EC553D" w14:textId="77777777" w:rsidR="00EE1A18" w:rsidRPr="001203B9" w:rsidRDefault="00EE1A18" w:rsidP="00360324">
            <w:pPr>
              <w:jc w:val="center"/>
              <w:rPr>
                <w:rFonts w:ascii="Arial" w:eastAsia="Symbol" w:hAnsi="Arial" w:cs="Arial"/>
                <w:b/>
                <w:lang w:val="es-ES_tradnl"/>
              </w:rPr>
            </w:pPr>
            <w:r w:rsidRPr="001203B9">
              <w:rPr>
                <w:rFonts w:ascii="Arial" w:eastAsia="Symbol" w:hAnsi="Arial" w:cs="Arial"/>
                <w:b/>
                <w:lang w:val="es-ES_tradnl"/>
              </w:rPr>
              <w:t>VI. COMPETENCIAS COMPORTAMENTALES</w:t>
            </w:r>
          </w:p>
        </w:tc>
      </w:tr>
      <w:tr w:rsidR="00EE1A18" w:rsidRPr="001203B9" w14:paraId="671F2B5C" w14:textId="77777777" w:rsidTr="00A8397F">
        <w:trPr>
          <w:trHeight w:val="202"/>
          <w:jc w:val="center"/>
        </w:trPr>
        <w:tc>
          <w:tcPr>
            <w:tcW w:w="3135" w:type="dxa"/>
            <w:shd w:val="clear" w:color="auto" w:fill="D9D9D9" w:themeFill="background1" w:themeFillShade="D9"/>
          </w:tcPr>
          <w:p w14:paraId="128A48AA" w14:textId="77777777" w:rsidR="00EE1A18" w:rsidRPr="001203B9" w:rsidRDefault="00842040" w:rsidP="00360324">
            <w:pPr>
              <w:jc w:val="center"/>
              <w:rPr>
                <w:rFonts w:ascii="Arial" w:eastAsia="Symbol" w:hAnsi="Arial" w:cs="Arial"/>
                <w:b/>
                <w:lang w:val="es-ES_tradnl"/>
              </w:rPr>
            </w:pPr>
            <w:r w:rsidRPr="001203B9">
              <w:rPr>
                <w:rFonts w:ascii="Arial" w:eastAsia="Symbol" w:hAnsi="Arial" w:cs="Arial"/>
                <w:b/>
                <w:lang w:val="es-ES_tradnl"/>
              </w:rPr>
              <w:t>COMÚNES</w:t>
            </w:r>
          </w:p>
        </w:tc>
        <w:tc>
          <w:tcPr>
            <w:tcW w:w="3239" w:type="dxa"/>
            <w:gridSpan w:val="3"/>
            <w:shd w:val="clear" w:color="auto" w:fill="D9D9D9" w:themeFill="background1" w:themeFillShade="D9"/>
          </w:tcPr>
          <w:p w14:paraId="5E125BD3" w14:textId="77777777" w:rsidR="00EE1A18" w:rsidRPr="001203B9" w:rsidRDefault="00EE1A18" w:rsidP="00360324">
            <w:pPr>
              <w:jc w:val="center"/>
              <w:rPr>
                <w:rFonts w:ascii="Arial" w:eastAsia="Symbol" w:hAnsi="Arial" w:cs="Arial"/>
                <w:b/>
                <w:lang w:val="es-ES_tradnl"/>
              </w:rPr>
            </w:pPr>
            <w:r w:rsidRPr="001203B9">
              <w:rPr>
                <w:rFonts w:ascii="Arial" w:eastAsia="Symbol" w:hAnsi="Arial" w:cs="Arial"/>
                <w:b/>
                <w:lang w:val="es-ES_tradnl"/>
              </w:rPr>
              <w:t>POR NIVEL JERÁRQUICO</w:t>
            </w:r>
          </w:p>
        </w:tc>
        <w:tc>
          <w:tcPr>
            <w:tcW w:w="3736" w:type="dxa"/>
            <w:shd w:val="clear" w:color="auto" w:fill="D9D9D9" w:themeFill="background1" w:themeFillShade="D9"/>
          </w:tcPr>
          <w:p w14:paraId="0159A518" w14:textId="77777777" w:rsidR="00EE1A18" w:rsidRPr="001203B9" w:rsidRDefault="00EE1A18" w:rsidP="00360324">
            <w:pPr>
              <w:jc w:val="center"/>
              <w:rPr>
                <w:rFonts w:ascii="Arial" w:eastAsia="Symbol" w:hAnsi="Arial" w:cs="Arial"/>
                <w:b/>
                <w:lang w:val="es-ES_tradnl"/>
              </w:rPr>
            </w:pPr>
            <w:r w:rsidRPr="001203B9">
              <w:rPr>
                <w:rFonts w:ascii="Arial" w:eastAsia="Symbol" w:hAnsi="Arial" w:cs="Arial"/>
                <w:b/>
                <w:lang w:val="es-ES_tradnl"/>
              </w:rPr>
              <w:t>FUNCIONALES</w:t>
            </w:r>
          </w:p>
        </w:tc>
      </w:tr>
      <w:tr w:rsidR="00EE1A18" w:rsidRPr="001203B9" w14:paraId="541E4D8D" w14:textId="77777777" w:rsidTr="00A8397F">
        <w:trPr>
          <w:trHeight w:val="202"/>
          <w:jc w:val="center"/>
        </w:trPr>
        <w:tc>
          <w:tcPr>
            <w:tcW w:w="3135" w:type="dxa"/>
            <w:shd w:val="clear" w:color="auto" w:fill="auto"/>
            <w:vAlign w:val="center"/>
          </w:tcPr>
          <w:p w14:paraId="31CF579E" w14:textId="36A94E10" w:rsidR="00EE1A18" w:rsidRPr="001203B9" w:rsidRDefault="00EE1A18" w:rsidP="00360324">
            <w:pPr>
              <w:autoSpaceDE w:val="0"/>
              <w:autoSpaceDN w:val="0"/>
              <w:adjustRightInd w:val="0"/>
              <w:ind w:left="27" w:right="278"/>
              <w:contextualSpacing/>
              <w:rPr>
                <w:rFonts w:ascii="Arial" w:hAnsi="Arial" w:cs="Arial"/>
                <w:lang w:val="es-ES_tradnl" w:eastAsia="es-CO"/>
              </w:rPr>
            </w:pPr>
            <w:r w:rsidRPr="001203B9">
              <w:rPr>
                <w:rFonts w:ascii="Arial" w:hAnsi="Arial" w:cs="Arial"/>
                <w:lang w:val="es-ES_tradnl" w:eastAsia="es-CO"/>
              </w:rPr>
              <w:t xml:space="preserve">Aprendizaje </w:t>
            </w:r>
            <w:r w:rsidR="005530E9" w:rsidRPr="001203B9">
              <w:rPr>
                <w:rFonts w:ascii="Arial" w:hAnsi="Arial" w:cs="Arial"/>
                <w:lang w:val="es-ES_tradnl" w:eastAsia="es-CO"/>
              </w:rPr>
              <w:t>continuo</w:t>
            </w:r>
          </w:p>
          <w:p w14:paraId="7A611C9D" w14:textId="77777777" w:rsidR="00EE1A18" w:rsidRPr="001203B9" w:rsidRDefault="00EE1A18" w:rsidP="00360324">
            <w:pPr>
              <w:autoSpaceDE w:val="0"/>
              <w:autoSpaceDN w:val="0"/>
              <w:adjustRightInd w:val="0"/>
              <w:ind w:left="27" w:right="278"/>
              <w:contextualSpacing/>
              <w:rPr>
                <w:rFonts w:ascii="Arial" w:hAnsi="Arial" w:cs="Arial"/>
                <w:lang w:val="es-ES_tradnl" w:eastAsia="es-CO"/>
              </w:rPr>
            </w:pPr>
            <w:r w:rsidRPr="001203B9">
              <w:rPr>
                <w:rFonts w:ascii="Arial" w:hAnsi="Arial" w:cs="Arial"/>
                <w:lang w:val="es-ES_tradnl" w:eastAsia="es-CO"/>
              </w:rPr>
              <w:t xml:space="preserve">Orientación a resultados </w:t>
            </w:r>
          </w:p>
          <w:p w14:paraId="7A93B987" w14:textId="77777777" w:rsidR="00EE1A18" w:rsidRPr="001203B9" w:rsidRDefault="00EE1A18" w:rsidP="00360324">
            <w:pPr>
              <w:autoSpaceDE w:val="0"/>
              <w:autoSpaceDN w:val="0"/>
              <w:adjustRightInd w:val="0"/>
              <w:ind w:left="27" w:right="278"/>
              <w:contextualSpacing/>
              <w:rPr>
                <w:rFonts w:ascii="Arial" w:hAnsi="Arial" w:cs="Arial"/>
                <w:lang w:val="es-ES_tradnl" w:eastAsia="es-CO"/>
              </w:rPr>
            </w:pPr>
            <w:r w:rsidRPr="001203B9">
              <w:rPr>
                <w:rFonts w:ascii="Arial" w:hAnsi="Arial" w:cs="Arial"/>
                <w:lang w:val="es-ES_tradnl" w:eastAsia="es-CO"/>
              </w:rPr>
              <w:t>Orientación al usuario y al ciudadano</w:t>
            </w:r>
          </w:p>
          <w:p w14:paraId="1041720C" w14:textId="77777777" w:rsidR="00EE1A18" w:rsidRPr="001203B9" w:rsidRDefault="00EE1A18" w:rsidP="00360324">
            <w:pPr>
              <w:autoSpaceDE w:val="0"/>
              <w:autoSpaceDN w:val="0"/>
              <w:adjustRightInd w:val="0"/>
              <w:ind w:left="27" w:right="278"/>
              <w:contextualSpacing/>
              <w:rPr>
                <w:rFonts w:ascii="Arial" w:hAnsi="Arial" w:cs="Arial"/>
                <w:lang w:val="es-ES_tradnl"/>
              </w:rPr>
            </w:pPr>
            <w:r w:rsidRPr="001203B9">
              <w:rPr>
                <w:rFonts w:ascii="Arial" w:hAnsi="Arial" w:cs="Arial"/>
                <w:lang w:val="es-ES_tradnl" w:eastAsia="es-CO"/>
              </w:rPr>
              <w:t>Compromiso con la organización</w:t>
            </w:r>
          </w:p>
          <w:p w14:paraId="39C0EF88" w14:textId="77777777" w:rsidR="00EE1A18" w:rsidRPr="001203B9" w:rsidRDefault="00EE1A18" w:rsidP="00360324">
            <w:pPr>
              <w:autoSpaceDE w:val="0"/>
              <w:autoSpaceDN w:val="0"/>
              <w:adjustRightInd w:val="0"/>
              <w:ind w:left="27" w:right="278"/>
              <w:contextualSpacing/>
              <w:rPr>
                <w:rFonts w:ascii="Arial" w:hAnsi="Arial" w:cs="Arial"/>
                <w:lang w:val="es-ES_tradnl"/>
              </w:rPr>
            </w:pPr>
            <w:r w:rsidRPr="001203B9">
              <w:rPr>
                <w:rFonts w:ascii="Arial" w:hAnsi="Arial" w:cs="Arial"/>
                <w:lang w:val="es-ES_tradnl" w:eastAsia="es-CO"/>
              </w:rPr>
              <w:t>Trabajo en equipo</w:t>
            </w:r>
          </w:p>
          <w:p w14:paraId="39B1FE96" w14:textId="77777777" w:rsidR="00EE1A18" w:rsidRPr="001203B9" w:rsidRDefault="00EE1A18" w:rsidP="00360324">
            <w:pPr>
              <w:ind w:left="27"/>
              <w:rPr>
                <w:rFonts w:ascii="Arial" w:eastAsia="Symbol" w:hAnsi="Arial" w:cs="Arial"/>
                <w:b/>
                <w:lang w:val="es-ES_tradnl"/>
              </w:rPr>
            </w:pPr>
            <w:r w:rsidRPr="001203B9">
              <w:rPr>
                <w:rFonts w:ascii="Arial" w:hAnsi="Arial" w:cs="Arial"/>
                <w:lang w:val="es-ES_tradnl" w:eastAsia="es-CO"/>
              </w:rPr>
              <w:t>Adaptación al cambio</w:t>
            </w:r>
          </w:p>
        </w:tc>
        <w:tc>
          <w:tcPr>
            <w:tcW w:w="3239" w:type="dxa"/>
            <w:gridSpan w:val="3"/>
            <w:shd w:val="clear" w:color="auto" w:fill="auto"/>
            <w:vAlign w:val="center"/>
          </w:tcPr>
          <w:p w14:paraId="7C809396" w14:textId="77777777" w:rsidR="00EE1A18" w:rsidRPr="001203B9" w:rsidRDefault="00EE1A18" w:rsidP="00360324">
            <w:pPr>
              <w:autoSpaceDE w:val="0"/>
              <w:autoSpaceDN w:val="0"/>
              <w:adjustRightInd w:val="0"/>
              <w:ind w:left="12" w:right="278"/>
              <w:contextualSpacing/>
              <w:rPr>
                <w:rFonts w:ascii="Arial" w:hAnsi="Arial" w:cs="Arial"/>
                <w:lang w:val="es-ES_tradnl" w:eastAsia="es-CO"/>
              </w:rPr>
            </w:pPr>
            <w:r w:rsidRPr="001203B9">
              <w:rPr>
                <w:rFonts w:ascii="Arial" w:hAnsi="Arial" w:cs="Arial"/>
                <w:lang w:val="es-ES_tradnl" w:eastAsia="es-CO"/>
              </w:rPr>
              <w:t>Aporte técnico-profesional</w:t>
            </w:r>
          </w:p>
          <w:p w14:paraId="6BAACC30" w14:textId="77777777" w:rsidR="00EE1A18" w:rsidRPr="001203B9" w:rsidRDefault="00EE1A18" w:rsidP="00360324">
            <w:pPr>
              <w:autoSpaceDE w:val="0"/>
              <w:autoSpaceDN w:val="0"/>
              <w:adjustRightInd w:val="0"/>
              <w:ind w:left="12" w:right="278"/>
              <w:contextualSpacing/>
              <w:rPr>
                <w:rFonts w:ascii="Arial" w:hAnsi="Arial" w:cs="Arial"/>
                <w:lang w:val="es-ES_tradnl" w:eastAsia="es-CO"/>
              </w:rPr>
            </w:pPr>
            <w:r w:rsidRPr="001203B9">
              <w:rPr>
                <w:rFonts w:ascii="Arial" w:hAnsi="Arial" w:cs="Arial"/>
                <w:lang w:val="es-ES_tradnl" w:eastAsia="es-CO"/>
              </w:rPr>
              <w:t>Comunicación efectiva</w:t>
            </w:r>
          </w:p>
          <w:p w14:paraId="12684075" w14:textId="77777777" w:rsidR="00EE1A18" w:rsidRPr="001203B9" w:rsidRDefault="00EE1A18" w:rsidP="00360324">
            <w:pPr>
              <w:autoSpaceDE w:val="0"/>
              <w:autoSpaceDN w:val="0"/>
              <w:adjustRightInd w:val="0"/>
              <w:ind w:left="12" w:right="278"/>
              <w:contextualSpacing/>
              <w:rPr>
                <w:rFonts w:ascii="Arial" w:hAnsi="Arial" w:cs="Arial"/>
                <w:lang w:val="es-ES_tradnl"/>
              </w:rPr>
            </w:pPr>
            <w:r w:rsidRPr="001203B9">
              <w:rPr>
                <w:rFonts w:ascii="Arial" w:hAnsi="Arial" w:cs="Arial"/>
                <w:lang w:val="es-ES_tradnl" w:eastAsia="es-CO"/>
              </w:rPr>
              <w:t>Gestión de procedimientos</w:t>
            </w:r>
          </w:p>
          <w:p w14:paraId="447D7516" w14:textId="77777777" w:rsidR="00EE1A18" w:rsidRPr="001203B9" w:rsidRDefault="00EE1A18" w:rsidP="00360324">
            <w:pPr>
              <w:autoSpaceDE w:val="0"/>
              <w:autoSpaceDN w:val="0"/>
              <w:adjustRightInd w:val="0"/>
              <w:ind w:left="12" w:right="278"/>
              <w:contextualSpacing/>
              <w:rPr>
                <w:rFonts w:ascii="Arial" w:hAnsi="Arial" w:cs="Arial"/>
                <w:lang w:val="es-ES_tradnl" w:eastAsia="es-CO"/>
              </w:rPr>
            </w:pPr>
            <w:r w:rsidRPr="001203B9">
              <w:rPr>
                <w:rFonts w:ascii="Arial" w:hAnsi="Arial" w:cs="Arial"/>
                <w:lang w:val="es-ES_tradnl" w:eastAsia="es-CO"/>
              </w:rPr>
              <w:t>Instrumentación de decisiones</w:t>
            </w:r>
          </w:p>
          <w:p w14:paraId="2ABB1DAB" w14:textId="61C7B014" w:rsidR="00EE1A18" w:rsidRPr="001203B9" w:rsidRDefault="00EE1A18" w:rsidP="00360324">
            <w:pPr>
              <w:ind w:left="12"/>
              <w:rPr>
                <w:rFonts w:ascii="Arial" w:eastAsia="Symbol" w:hAnsi="Arial" w:cs="Arial"/>
                <w:b/>
                <w:lang w:val="es-ES_tradnl"/>
              </w:rPr>
            </w:pPr>
          </w:p>
        </w:tc>
        <w:tc>
          <w:tcPr>
            <w:tcW w:w="3736" w:type="dxa"/>
            <w:shd w:val="clear" w:color="auto" w:fill="auto"/>
            <w:vAlign w:val="center"/>
          </w:tcPr>
          <w:p w14:paraId="676E050E" w14:textId="77777777" w:rsidR="00EE1A18" w:rsidRPr="001203B9" w:rsidRDefault="00EE1A18" w:rsidP="00360324">
            <w:pPr>
              <w:autoSpaceDE w:val="0"/>
              <w:autoSpaceDN w:val="0"/>
              <w:adjustRightInd w:val="0"/>
              <w:ind w:left="12" w:right="278"/>
              <w:contextualSpacing/>
              <w:rPr>
                <w:rFonts w:ascii="Arial" w:hAnsi="Arial" w:cs="Arial"/>
                <w:lang w:val="es-ES_tradnl" w:eastAsia="es-CO"/>
              </w:rPr>
            </w:pPr>
            <w:r w:rsidRPr="001203B9">
              <w:rPr>
                <w:rFonts w:ascii="Arial" w:hAnsi="Arial" w:cs="Arial"/>
                <w:lang w:val="es-ES_tradnl" w:eastAsia="es-CO"/>
              </w:rPr>
              <w:t>Visión estratégica</w:t>
            </w:r>
          </w:p>
          <w:p w14:paraId="02C4E56C" w14:textId="77777777" w:rsidR="00EE1A18" w:rsidRPr="001203B9" w:rsidRDefault="00EE1A18" w:rsidP="00360324">
            <w:pPr>
              <w:autoSpaceDE w:val="0"/>
              <w:autoSpaceDN w:val="0"/>
              <w:adjustRightInd w:val="0"/>
              <w:ind w:left="12" w:right="278"/>
              <w:contextualSpacing/>
              <w:rPr>
                <w:rFonts w:ascii="Arial" w:hAnsi="Arial" w:cs="Arial"/>
                <w:lang w:val="es-ES_tradnl" w:eastAsia="es-CO"/>
              </w:rPr>
            </w:pPr>
            <w:r w:rsidRPr="001203B9">
              <w:rPr>
                <w:rFonts w:ascii="Arial" w:hAnsi="Arial" w:cs="Arial"/>
                <w:lang w:val="es-ES_tradnl" w:eastAsia="es-CO"/>
              </w:rPr>
              <w:t xml:space="preserve">Planeación </w:t>
            </w:r>
          </w:p>
          <w:p w14:paraId="56A212F6" w14:textId="77777777" w:rsidR="00EE1A18" w:rsidRPr="001203B9" w:rsidRDefault="00EE1A18" w:rsidP="00360324">
            <w:pPr>
              <w:autoSpaceDE w:val="0"/>
              <w:autoSpaceDN w:val="0"/>
              <w:adjustRightInd w:val="0"/>
              <w:ind w:left="12" w:right="278"/>
              <w:contextualSpacing/>
              <w:rPr>
                <w:rFonts w:ascii="Arial" w:hAnsi="Arial" w:cs="Arial"/>
                <w:lang w:val="es-ES_tradnl" w:eastAsia="es-CO"/>
              </w:rPr>
            </w:pPr>
            <w:r w:rsidRPr="001203B9">
              <w:rPr>
                <w:rFonts w:ascii="Arial" w:hAnsi="Arial" w:cs="Arial"/>
                <w:lang w:val="es-ES_tradnl" w:eastAsia="es-CO"/>
              </w:rPr>
              <w:t>Trabajo en equipo y colaboración</w:t>
            </w:r>
          </w:p>
          <w:p w14:paraId="22BE4016" w14:textId="77777777" w:rsidR="00EE1A18" w:rsidRPr="001203B9" w:rsidRDefault="00EE1A18" w:rsidP="00360324">
            <w:pPr>
              <w:ind w:left="12"/>
              <w:rPr>
                <w:rFonts w:ascii="Arial" w:hAnsi="Arial" w:cs="Arial"/>
                <w:lang w:val="es-ES_tradnl" w:eastAsia="es-CO"/>
              </w:rPr>
            </w:pPr>
            <w:r w:rsidRPr="001203B9">
              <w:rPr>
                <w:rFonts w:ascii="Arial" w:hAnsi="Arial" w:cs="Arial"/>
                <w:lang w:val="es-ES_tradnl" w:eastAsia="es-CO"/>
              </w:rPr>
              <w:t>Negociación</w:t>
            </w:r>
          </w:p>
          <w:p w14:paraId="77AD58DE" w14:textId="77777777" w:rsidR="00EE1A18" w:rsidRPr="001203B9" w:rsidRDefault="00EE1A18" w:rsidP="00360324">
            <w:pPr>
              <w:ind w:left="12"/>
              <w:rPr>
                <w:rFonts w:ascii="Arial" w:hAnsi="Arial" w:cs="Arial"/>
                <w:lang w:val="es-ES_tradnl" w:eastAsia="es-CO"/>
              </w:rPr>
            </w:pPr>
            <w:r w:rsidRPr="001203B9">
              <w:rPr>
                <w:rFonts w:ascii="Arial" w:hAnsi="Arial" w:cs="Arial"/>
                <w:lang w:val="es-ES_tradnl" w:eastAsia="es-CO"/>
              </w:rPr>
              <w:t>Argumentación</w:t>
            </w:r>
          </w:p>
          <w:p w14:paraId="5037246C" w14:textId="77777777" w:rsidR="00EE1A18" w:rsidRPr="001203B9" w:rsidRDefault="00EE1A18" w:rsidP="00360324">
            <w:pPr>
              <w:ind w:left="12"/>
              <w:rPr>
                <w:rFonts w:ascii="Arial" w:hAnsi="Arial" w:cs="Arial"/>
                <w:lang w:val="es-ES_tradnl" w:eastAsia="es-CO"/>
              </w:rPr>
            </w:pPr>
            <w:r w:rsidRPr="001203B9">
              <w:rPr>
                <w:rFonts w:ascii="Arial" w:hAnsi="Arial" w:cs="Arial"/>
                <w:lang w:val="es-ES_tradnl" w:eastAsia="es-CO"/>
              </w:rPr>
              <w:t>Atención al detalle</w:t>
            </w:r>
          </w:p>
          <w:p w14:paraId="6E7D331A" w14:textId="77777777" w:rsidR="00EE1A18" w:rsidRPr="001203B9" w:rsidRDefault="00EE1A18" w:rsidP="00360324">
            <w:pPr>
              <w:ind w:left="12"/>
              <w:rPr>
                <w:rFonts w:ascii="Arial" w:eastAsia="Symbol" w:hAnsi="Arial" w:cs="Arial"/>
                <w:b/>
                <w:lang w:val="es-ES_tradnl"/>
              </w:rPr>
            </w:pPr>
            <w:r w:rsidRPr="001203B9">
              <w:rPr>
                <w:rFonts w:ascii="Arial" w:hAnsi="Arial" w:cs="Arial"/>
                <w:lang w:val="es-ES_tradnl" w:eastAsia="es-CO"/>
              </w:rPr>
              <w:t>Atención de requerimientos</w:t>
            </w:r>
          </w:p>
        </w:tc>
      </w:tr>
      <w:tr w:rsidR="00EE1A18" w:rsidRPr="001203B9" w14:paraId="61A2C095" w14:textId="77777777" w:rsidTr="00A8397F">
        <w:trPr>
          <w:trHeight w:val="202"/>
          <w:jc w:val="center"/>
        </w:trPr>
        <w:tc>
          <w:tcPr>
            <w:tcW w:w="10110" w:type="dxa"/>
            <w:gridSpan w:val="5"/>
            <w:shd w:val="clear" w:color="auto" w:fill="D9D9D9" w:themeFill="background1" w:themeFillShade="D9"/>
            <w:vAlign w:val="center"/>
          </w:tcPr>
          <w:p w14:paraId="299203A6" w14:textId="77777777" w:rsidR="00EE1A18" w:rsidRPr="001203B9" w:rsidRDefault="00EE1A18" w:rsidP="00360324">
            <w:pPr>
              <w:jc w:val="center"/>
              <w:rPr>
                <w:rFonts w:ascii="Arial" w:eastAsia="Symbol" w:hAnsi="Arial" w:cs="Arial"/>
                <w:b/>
                <w:lang w:val="es-ES_tradnl"/>
              </w:rPr>
            </w:pPr>
            <w:r w:rsidRPr="001203B9">
              <w:rPr>
                <w:rFonts w:ascii="Arial" w:eastAsia="Symbol" w:hAnsi="Arial" w:cs="Arial"/>
                <w:b/>
                <w:lang w:val="es-ES_tradnl"/>
              </w:rPr>
              <w:t>VII. REQUISITOS DE FORMACIÓN ACADÉMICA Y EXPERIENCIA</w:t>
            </w:r>
          </w:p>
        </w:tc>
      </w:tr>
      <w:tr w:rsidR="00EE1A18" w:rsidRPr="001203B9" w14:paraId="365DFC83" w14:textId="77777777" w:rsidTr="00A8397F">
        <w:trPr>
          <w:trHeight w:val="74"/>
          <w:jc w:val="center"/>
        </w:trPr>
        <w:tc>
          <w:tcPr>
            <w:tcW w:w="5237" w:type="dxa"/>
            <w:gridSpan w:val="3"/>
            <w:shd w:val="clear" w:color="auto" w:fill="D9D9D9" w:themeFill="background1" w:themeFillShade="D9"/>
            <w:vAlign w:val="center"/>
          </w:tcPr>
          <w:p w14:paraId="3BC306B2" w14:textId="77777777" w:rsidR="00EE1A18" w:rsidRPr="001203B9" w:rsidRDefault="00EE1A18" w:rsidP="00360324">
            <w:pPr>
              <w:jc w:val="center"/>
              <w:rPr>
                <w:rFonts w:ascii="Arial" w:eastAsia="Symbol" w:hAnsi="Arial" w:cs="Arial"/>
                <w:b/>
                <w:lang w:val="es-ES_tradnl"/>
              </w:rPr>
            </w:pPr>
            <w:r w:rsidRPr="001203B9">
              <w:rPr>
                <w:rFonts w:ascii="Arial" w:eastAsia="Symbol" w:hAnsi="Arial" w:cs="Arial"/>
                <w:b/>
                <w:lang w:val="es-ES_tradnl"/>
              </w:rPr>
              <w:t>FORMACIÓN ACADÉMICA</w:t>
            </w:r>
          </w:p>
        </w:tc>
        <w:tc>
          <w:tcPr>
            <w:tcW w:w="4873" w:type="dxa"/>
            <w:gridSpan w:val="2"/>
            <w:shd w:val="clear" w:color="auto" w:fill="D9D9D9" w:themeFill="background1" w:themeFillShade="D9"/>
            <w:vAlign w:val="center"/>
          </w:tcPr>
          <w:p w14:paraId="43E4AA17" w14:textId="77777777" w:rsidR="00EE1A18" w:rsidRPr="001203B9" w:rsidRDefault="00EE1A18" w:rsidP="00360324">
            <w:pPr>
              <w:jc w:val="center"/>
              <w:rPr>
                <w:rFonts w:ascii="Arial" w:eastAsia="Symbol" w:hAnsi="Arial" w:cs="Arial"/>
                <w:b/>
                <w:lang w:val="es-ES_tradnl"/>
              </w:rPr>
            </w:pPr>
            <w:r w:rsidRPr="001203B9">
              <w:rPr>
                <w:rFonts w:ascii="Arial" w:eastAsia="Symbol" w:hAnsi="Arial" w:cs="Arial"/>
                <w:b/>
                <w:lang w:val="es-ES_tradnl"/>
              </w:rPr>
              <w:t>EXPERIENCIA</w:t>
            </w:r>
          </w:p>
        </w:tc>
      </w:tr>
      <w:tr w:rsidR="00EE1A18" w:rsidRPr="001203B9" w14:paraId="5E92235F" w14:textId="77777777" w:rsidTr="00A8397F">
        <w:trPr>
          <w:trHeight w:val="407"/>
          <w:jc w:val="center"/>
        </w:trPr>
        <w:tc>
          <w:tcPr>
            <w:tcW w:w="5237" w:type="dxa"/>
            <w:gridSpan w:val="3"/>
            <w:shd w:val="clear" w:color="auto" w:fill="auto"/>
            <w:vAlign w:val="center"/>
          </w:tcPr>
          <w:p w14:paraId="4EAD045B" w14:textId="77777777" w:rsidR="00EE1A18" w:rsidRPr="001203B9" w:rsidRDefault="00EE1A18" w:rsidP="00360324">
            <w:pPr>
              <w:jc w:val="both"/>
              <w:rPr>
                <w:rFonts w:ascii="Arial" w:hAnsi="Arial" w:cs="Arial"/>
              </w:rPr>
            </w:pPr>
            <w:r w:rsidRPr="001203B9">
              <w:rPr>
                <w:rFonts w:ascii="Arial" w:hAnsi="Arial" w:cs="Arial"/>
              </w:rPr>
              <w:t xml:space="preserve">Título </w:t>
            </w:r>
            <w:r w:rsidR="001B43C0" w:rsidRPr="001203B9">
              <w:rPr>
                <w:rFonts w:ascii="Arial" w:hAnsi="Arial" w:cs="Arial"/>
              </w:rPr>
              <w:t>P</w:t>
            </w:r>
            <w:r w:rsidRPr="001203B9">
              <w:rPr>
                <w:rFonts w:ascii="Arial" w:hAnsi="Arial" w:cs="Arial"/>
              </w:rPr>
              <w:t xml:space="preserve">rofesional en </w:t>
            </w:r>
            <w:r w:rsidR="001B43C0" w:rsidRPr="001203B9">
              <w:rPr>
                <w:rFonts w:ascii="Arial" w:hAnsi="Arial" w:cs="Arial"/>
              </w:rPr>
              <w:t>D</w:t>
            </w:r>
            <w:r w:rsidRPr="001203B9">
              <w:rPr>
                <w:rFonts w:ascii="Arial" w:hAnsi="Arial" w:cs="Arial"/>
              </w:rPr>
              <w:t>isciplina académica del Núcleo Básico del Conocimiento en: Derecho.</w:t>
            </w:r>
          </w:p>
          <w:p w14:paraId="5E8CFDEF" w14:textId="77777777" w:rsidR="00EE1A18" w:rsidRPr="001203B9" w:rsidRDefault="00EE1A18" w:rsidP="00360324">
            <w:pPr>
              <w:jc w:val="both"/>
              <w:rPr>
                <w:rFonts w:ascii="Arial" w:hAnsi="Arial" w:cs="Arial"/>
              </w:rPr>
            </w:pPr>
            <w:r w:rsidRPr="001203B9">
              <w:rPr>
                <w:rFonts w:ascii="Arial" w:hAnsi="Arial" w:cs="Arial"/>
              </w:rPr>
              <w:t xml:space="preserve">Título de postgrado en la modalidad de </w:t>
            </w:r>
            <w:r w:rsidR="0030081F" w:rsidRPr="001203B9">
              <w:rPr>
                <w:rFonts w:ascii="Arial" w:hAnsi="Arial" w:cs="Arial"/>
              </w:rPr>
              <w:t>e</w:t>
            </w:r>
            <w:r w:rsidR="00842040" w:rsidRPr="001203B9">
              <w:rPr>
                <w:rFonts w:ascii="Arial" w:hAnsi="Arial" w:cs="Arial"/>
              </w:rPr>
              <w:t>specialización</w:t>
            </w:r>
            <w:r w:rsidRPr="001203B9">
              <w:rPr>
                <w:rFonts w:ascii="Arial" w:hAnsi="Arial" w:cs="Arial"/>
              </w:rPr>
              <w:t>, en áreas relacionadas con las funciones del empleo.</w:t>
            </w:r>
          </w:p>
          <w:p w14:paraId="61F6A2B9" w14:textId="77777777" w:rsidR="00EE1A18" w:rsidRPr="001203B9" w:rsidRDefault="00EE1A18" w:rsidP="00360324">
            <w:pPr>
              <w:jc w:val="both"/>
              <w:rPr>
                <w:rFonts w:ascii="Arial" w:hAnsi="Arial" w:cs="Arial"/>
              </w:rPr>
            </w:pPr>
            <w:r w:rsidRPr="001203B9">
              <w:rPr>
                <w:rFonts w:ascii="Arial" w:hAnsi="Arial" w:cs="Arial"/>
              </w:rPr>
              <w:t xml:space="preserve">Tarjeta o </w:t>
            </w:r>
            <w:r w:rsidR="0030081F" w:rsidRPr="001203B9">
              <w:rPr>
                <w:rFonts w:ascii="Arial" w:hAnsi="Arial" w:cs="Arial"/>
              </w:rPr>
              <w:t>ma</w:t>
            </w:r>
            <w:r w:rsidR="005E0B25" w:rsidRPr="001203B9">
              <w:rPr>
                <w:rFonts w:ascii="Arial" w:hAnsi="Arial" w:cs="Arial"/>
              </w:rPr>
              <w:t>trícula</w:t>
            </w:r>
            <w:r w:rsidRPr="001203B9">
              <w:rPr>
                <w:rFonts w:ascii="Arial" w:hAnsi="Arial" w:cs="Arial"/>
              </w:rPr>
              <w:t xml:space="preserve"> profesional en los casos reglamentados por la </w:t>
            </w:r>
            <w:r w:rsidR="00842040" w:rsidRPr="001203B9">
              <w:rPr>
                <w:rFonts w:ascii="Arial" w:hAnsi="Arial" w:cs="Arial"/>
              </w:rPr>
              <w:t>Ley</w:t>
            </w:r>
            <w:r w:rsidRPr="001203B9">
              <w:rPr>
                <w:rFonts w:ascii="Arial" w:hAnsi="Arial" w:cs="Arial"/>
              </w:rPr>
              <w:t>.</w:t>
            </w:r>
          </w:p>
        </w:tc>
        <w:tc>
          <w:tcPr>
            <w:tcW w:w="4873" w:type="dxa"/>
            <w:gridSpan w:val="2"/>
            <w:shd w:val="clear" w:color="auto" w:fill="auto"/>
            <w:vAlign w:val="center"/>
          </w:tcPr>
          <w:p w14:paraId="4DCD786F" w14:textId="0CB50F1A" w:rsidR="00EE1A18" w:rsidRPr="001203B9" w:rsidRDefault="00EE1A18" w:rsidP="00360324">
            <w:pPr>
              <w:ind w:left="41"/>
              <w:contextualSpacing/>
              <w:jc w:val="both"/>
              <w:rPr>
                <w:rFonts w:ascii="Arial" w:eastAsia="Symbol" w:hAnsi="Arial" w:cs="Arial"/>
                <w:lang w:val="es-ES_tradnl"/>
              </w:rPr>
            </w:pPr>
            <w:r w:rsidRPr="001203B9">
              <w:rPr>
                <w:rFonts w:ascii="Arial" w:eastAsia="Symbol" w:hAnsi="Arial" w:cs="Arial"/>
                <w:lang w:val="es-ES_tradnl"/>
              </w:rPr>
              <w:t>Veintidós (22) meses de experiencia profesional relacionada</w:t>
            </w:r>
            <w:r w:rsidR="00211E8B" w:rsidRPr="001203B9">
              <w:rPr>
                <w:rFonts w:ascii="Arial" w:eastAsia="Symbol" w:hAnsi="Arial" w:cs="Arial"/>
                <w:lang w:val="es-ES_tradnl"/>
              </w:rPr>
              <w:t>.</w:t>
            </w:r>
          </w:p>
        </w:tc>
      </w:tr>
      <w:tr w:rsidR="00EE1A18" w:rsidRPr="001203B9" w14:paraId="3E955BA8" w14:textId="77777777" w:rsidTr="00A8397F">
        <w:trPr>
          <w:trHeight w:val="202"/>
          <w:jc w:val="center"/>
        </w:trPr>
        <w:tc>
          <w:tcPr>
            <w:tcW w:w="10110" w:type="dxa"/>
            <w:gridSpan w:val="5"/>
            <w:shd w:val="clear" w:color="auto" w:fill="D9D9D9"/>
            <w:vAlign w:val="center"/>
          </w:tcPr>
          <w:p w14:paraId="2763E6AE" w14:textId="77777777" w:rsidR="00EE1A18" w:rsidRPr="001203B9" w:rsidRDefault="00EE1A18" w:rsidP="00360324">
            <w:pPr>
              <w:jc w:val="center"/>
              <w:rPr>
                <w:rFonts w:ascii="Arial" w:eastAsia="Symbol" w:hAnsi="Arial" w:cs="Arial"/>
                <w:b/>
                <w:lang w:val="es-ES_tradnl"/>
              </w:rPr>
            </w:pPr>
            <w:r w:rsidRPr="001203B9">
              <w:rPr>
                <w:rFonts w:ascii="Arial" w:eastAsia="Symbol" w:hAnsi="Arial" w:cs="Arial"/>
                <w:b/>
                <w:lang w:val="es-ES_tradnl"/>
              </w:rPr>
              <w:t xml:space="preserve">ALTERNATIVA </w:t>
            </w:r>
          </w:p>
        </w:tc>
      </w:tr>
      <w:tr w:rsidR="00EE1A18" w:rsidRPr="001203B9" w14:paraId="790A85E5" w14:textId="77777777" w:rsidTr="00A8397F">
        <w:trPr>
          <w:trHeight w:val="74"/>
          <w:jc w:val="center"/>
        </w:trPr>
        <w:tc>
          <w:tcPr>
            <w:tcW w:w="5237" w:type="dxa"/>
            <w:gridSpan w:val="3"/>
            <w:shd w:val="clear" w:color="auto" w:fill="D9D9D9" w:themeFill="background1" w:themeFillShade="D9"/>
            <w:vAlign w:val="center"/>
          </w:tcPr>
          <w:p w14:paraId="02EA0996" w14:textId="77777777" w:rsidR="00EE1A18" w:rsidRPr="001203B9" w:rsidRDefault="00EE1A18" w:rsidP="00360324">
            <w:pPr>
              <w:jc w:val="center"/>
              <w:rPr>
                <w:rFonts w:ascii="Arial" w:eastAsia="Symbol" w:hAnsi="Arial" w:cs="Arial"/>
                <w:b/>
                <w:lang w:val="es-ES_tradnl"/>
              </w:rPr>
            </w:pPr>
            <w:r w:rsidRPr="001203B9">
              <w:rPr>
                <w:rFonts w:ascii="Arial" w:eastAsia="Symbol" w:hAnsi="Arial" w:cs="Arial"/>
                <w:b/>
                <w:lang w:val="es-ES_tradnl"/>
              </w:rPr>
              <w:t>FORMACIÓN ACADÉMICA</w:t>
            </w:r>
          </w:p>
        </w:tc>
        <w:tc>
          <w:tcPr>
            <w:tcW w:w="4873" w:type="dxa"/>
            <w:gridSpan w:val="2"/>
            <w:shd w:val="clear" w:color="auto" w:fill="D9D9D9" w:themeFill="background1" w:themeFillShade="D9"/>
            <w:vAlign w:val="center"/>
          </w:tcPr>
          <w:p w14:paraId="677E72E4" w14:textId="77777777" w:rsidR="00EE1A18" w:rsidRPr="001203B9" w:rsidRDefault="00EE1A18" w:rsidP="00360324">
            <w:pPr>
              <w:jc w:val="center"/>
              <w:rPr>
                <w:rFonts w:ascii="Arial" w:eastAsia="Symbol" w:hAnsi="Arial" w:cs="Arial"/>
                <w:b/>
                <w:lang w:val="es-ES_tradnl"/>
              </w:rPr>
            </w:pPr>
            <w:r w:rsidRPr="001203B9">
              <w:rPr>
                <w:rFonts w:ascii="Arial" w:eastAsia="Symbol" w:hAnsi="Arial" w:cs="Arial"/>
                <w:b/>
                <w:lang w:val="es-ES_tradnl"/>
              </w:rPr>
              <w:t>EXPERIENCIA</w:t>
            </w:r>
          </w:p>
        </w:tc>
      </w:tr>
      <w:tr w:rsidR="00EE1A18" w:rsidRPr="001203B9" w14:paraId="40CED9D5" w14:textId="77777777" w:rsidTr="00A8397F">
        <w:trPr>
          <w:trHeight w:val="407"/>
          <w:jc w:val="center"/>
        </w:trPr>
        <w:tc>
          <w:tcPr>
            <w:tcW w:w="5237" w:type="dxa"/>
            <w:gridSpan w:val="3"/>
            <w:shd w:val="clear" w:color="auto" w:fill="auto"/>
            <w:vAlign w:val="center"/>
          </w:tcPr>
          <w:p w14:paraId="23BF96B5" w14:textId="77777777" w:rsidR="00EE1A18" w:rsidRPr="001203B9" w:rsidRDefault="00EE1A18" w:rsidP="00360324">
            <w:pPr>
              <w:jc w:val="both"/>
              <w:rPr>
                <w:rFonts w:ascii="Arial" w:eastAsia="Symbol" w:hAnsi="Arial" w:cs="Arial"/>
                <w:lang w:val="es-ES_tradnl"/>
              </w:rPr>
            </w:pPr>
            <w:r w:rsidRPr="001203B9">
              <w:rPr>
                <w:rFonts w:ascii="Arial" w:eastAsia="Symbol" w:hAnsi="Arial" w:cs="Arial"/>
                <w:lang w:val="es-ES_tradnl"/>
              </w:rPr>
              <w:lastRenderedPageBreak/>
              <w:t>Título Profesional en Disciplina Académica del Núcleo Básico del Conocimiento en:</w:t>
            </w:r>
            <w:r w:rsidRPr="001203B9">
              <w:rPr>
                <w:rFonts w:ascii="Arial" w:eastAsia="Symbol" w:hAnsi="Arial" w:cs="Arial"/>
                <w:b/>
                <w:lang w:val="es-ES_tradnl"/>
              </w:rPr>
              <w:t xml:space="preserve"> </w:t>
            </w:r>
            <w:r w:rsidRPr="001203B9">
              <w:rPr>
                <w:rFonts w:ascii="Arial" w:eastAsia="Symbol" w:hAnsi="Arial" w:cs="Arial"/>
                <w:lang w:val="es-ES_tradnl"/>
              </w:rPr>
              <w:t>Derecho.</w:t>
            </w:r>
          </w:p>
          <w:p w14:paraId="0805629E" w14:textId="77777777" w:rsidR="00EE1A18" w:rsidRPr="001203B9" w:rsidRDefault="00EE1A18" w:rsidP="00360324">
            <w:pPr>
              <w:jc w:val="both"/>
              <w:rPr>
                <w:rFonts w:ascii="Arial" w:eastAsia="Symbol" w:hAnsi="Arial" w:cs="Arial"/>
                <w:b/>
                <w:lang w:val="es-ES_tradnl"/>
              </w:rPr>
            </w:pPr>
            <w:r w:rsidRPr="001203B9">
              <w:rPr>
                <w:rFonts w:ascii="Arial" w:hAnsi="Arial" w:cs="Arial"/>
                <w:lang w:val="es-ES_tradnl"/>
              </w:rPr>
              <w:t xml:space="preserve">Tarjeta o </w:t>
            </w:r>
            <w:r w:rsidR="0030081F" w:rsidRPr="001203B9">
              <w:rPr>
                <w:rFonts w:ascii="Arial" w:hAnsi="Arial" w:cs="Arial"/>
                <w:lang w:val="es-ES_tradnl"/>
              </w:rPr>
              <w:t>m</w:t>
            </w:r>
            <w:r w:rsidR="005E0B25" w:rsidRPr="001203B9">
              <w:rPr>
                <w:rFonts w:ascii="Arial" w:hAnsi="Arial" w:cs="Arial"/>
                <w:lang w:val="es-ES_tradnl"/>
              </w:rPr>
              <w:t>atrícula</w:t>
            </w:r>
            <w:r w:rsidRPr="001203B9">
              <w:rPr>
                <w:rFonts w:ascii="Arial" w:hAnsi="Arial" w:cs="Arial"/>
                <w:lang w:val="es-ES_tradnl"/>
              </w:rPr>
              <w:t xml:space="preserve"> profesional en los casos reglamentados por la </w:t>
            </w:r>
            <w:r w:rsidR="00842040" w:rsidRPr="001203B9">
              <w:rPr>
                <w:rFonts w:ascii="Arial" w:hAnsi="Arial" w:cs="Arial"/>
                <w:lang w:val="es-ES_tradnl"/>
              </w:rPr>
              <w:t>Ley</w:t>
            </w:r>
            <w:r w:rsidRPr="001203B9">
              <w:rPr>
                <w:rFonts w:ascii="Arial" w:hAnsi="Arial" w:cs="Arial"/>
                <w:lang w:val="es-ES_tradnl"/>
              </w:rPr>
              <w:t>.</w:t>
            </w:r>
          </w:p>
        </w:tc>
        <w:tc>
          <w:tcPr>
            <w:tcW w:w="4873" w:type="dxa"/>
            <w:gridSpan w:val="2"/>
            <w:shd w:val="clear" w:color="auto" w:fill="auto"/>
            <w:vAlign w:val="center"/>
          </w:tcPr>
          <w:p w14:paraId="51A4F81A" w14:textId="5B2DF24B" w:rsidR="00EE1A18" w:rsidRPr="001203B9" w:rsidRDefault="00EE1A18" w:rsidP="00360324">
            <w:pPr>
              <w:ind w:left="41"/>
              <w:contextualSpacing/>
              <w:jc w:val="both"/>
              <w:rPr>
                <w:rFonts w:ascii="Arial" w:eastAsia="Symbol" w:hAnsi="Arial" w:cs="Arial"/>
                <w:lang w:val="es-ES_tradnl"/>
              </w:rPr>
            </w:pPr>
            <w:r w:rsidRPr="001203B9">
              <w:rPr>
                <w:rFonts w:ascii="Arial" w:eastAsia="Symbol" w:hAnsi="Arial" w:cs="Arial"/>
                <w:lang w:val="es-ES_tradnl"/>
              </w:rPr>
              <w:t>Cuarenta y seis (46) meses de experiencia profesional relacionada</w:t>
            </w:r>
            <w:r w:rsidR="00211E8B" w:rsidRPr="001203B9">
              <w:rPr>
                <w:rFonts w:ascii="Arial" w:eastAsia="Symbol" w:hAnsi="Arial" w:cs="Arial"/>
                <w:lang w:val="es-ES_tradnl"/>
              </w:rPr>
              <w:t>.</w:t>
            </w:r>
          </w:p>
        </w:tc>
      </w:tr>
    </w:tbl>
    <w:p w14:paraId="5A8798CB" w14:textId="3CAB05B3" w:rsidR="00EE1A18" w:rsidRPr="001203B9" w:rsidRDefault="00EE1A18" w:rsidP="00360324">
      <w:pPr>
        <w:pStyle w:val="Prrafodelista"/>
        <w:shd w:val="clear" w:color="auto" w:fill="FFFFFF"/>
        <w:spacing w:after="0" w:line="240" w:lineRule="auto"/>
        <w:ind w:left="0"/>
        <w:jc w:val="both"/>
        <w:rPr>
          <w:rFonts w:ascii="Arial" w:hAnsi="Arial" w:cs="Arial"/>
          <w:sz w:val="20"/>
          <w:szCs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1"/>
        <w:gridCol w:w="1404"/>
        <w:gridCol w:w="121"/>
        <w:gridCol w:w="1452"/>
        <w:gridCol w:w="3402"/>
      </w:tblGrid>
      <w:tr w:rsidR="009F3B5E" w:rsidRPr="001203B9" w14:paraId="4A81C61B" w14:textId="77777777" w:rsidTr="00042A48">
        <w:trPr>
          <w:trHeight w:val="135"/>
          <w:jc w:val="center"/>
        </w:trPr>
        <w:tc>
          <w:tcPr>
            <w:tcW w:w="10060" w:type="dxa"/>
            <w:gridSpan w:val="5"/>
            <w:shd w:val="clear" w:color="auto" w:fill="A5A5A5" w:themeFill="accent3"/>
          </w:tcPr>
          <w:p w14:paraId="6B482A0B" w14:textId="77777777" w:rsidR="009F3B5E" w:rsidRPr="001203B9" w:rsidRDefault="009F3B5E" w:rsidP="009F3B5E">
            <w:pPr>
              <w:shd w:val="clear" w:color="auto" w:fill="A6A6A6"/>
              <w:tabs>
                <w:tab w:val="left" w:pos="3000"/>
                <w:tab w:val="center" w:pos="4778"/>
                <w:tab w:val="left" w:pos="4956"/>
                <w:tab w:val="left" w:pos="5664"/>
                <w:tab w:val="left" w:pos="8080"/>
              </w:tabs>
              <w:jc w:val="center"/>
              <w:rPr>
                <w:rFonts w:ascii="Arial" w:hAnsi="Arial" w:cs="Arial"/>
                <w:b/>
              </w:rPr>
            </w:pPr>
            <w:r w:rsidRPr="001203B9">
              <w:rPr>
                <w:rFonts w:ascii="Arial" w:hAnsi="Arial" w:cs="Arial"/>
                <w:b/>
              </w:rPr>
              <w:t>I. IDENTIFICACIÓN Y UBICACIÓN</w:t>
            </w:r>
          </w:p>
        </w:tc>
      </w:tr>
      <w:tr w:rsidR="009F3B5E" w:rsidRPr="001203B9" w14:paraId="3185107D" w14:textId="77777777" w:rsidTr="00A8397F">
        <w:trPr>
          <w:trHeight w:val="51"/>
          <w:jc w:val="center"/>
        </w:trPr>
        <w:tc>
          <w:tcPr>
            <w:tcW w:w="5085" w:type="dxa"/>
            <w:gridSpan w:val="2"/>
          </w:tcPr>
          <w:p w14:paraId="6F99D90A" w14:textId="77777777" w:rsidR="009F3B5E" w:rsidRPr="001203B9" w:rsidRDefault="009F3B5E" w:rsidP="00385577">
            <w:pPr>
              <w:ind w:left="360"/>
              <w:jc w:val="both"/>
              <w:rPr>
                <w:rFonts w:ascii="Arial" w:hAnsi="Arial" w:cs="Arial"/>
                <w:lang w:val="es-ES_tradnl"/>
              </w:rPr>
            </w:pPr>
            <w:r w:rsidRPr="001203B9">
              <w:rPr>
                <w:rFonts w:ascii="Arial" w:hAnsi="Arial" w:cs="Arial"/>
                <w:lang w:val="es-ES_tradnl"/>
              </w:rPr>
              <w:t>Nivel</w:t>
            </w:r>
          </w:p>
        </w:tc>
        <w:tc>
          <w:tcPr>
            <w:tcW w:w="4975" w:type="dxa"/>
            <w:gridSpan w:val="3"/>
          </w:tcPr>
          <w:p w14:paraId="7C284FA9" w14:textId="77777777" w:rsidR="009F3B5E" w:rsidRPr="001203B9" w:rsidRDefault="009F3B5E" w:rsidP="002D4E97">
            <w:pPr>
              <w:ind w:left="360"/>
              <w:jc w:val="both"/>
              <w:rPr>
                <w:rFonts w:ascii="Arial" w:hAnsi="Arial" w:cs="Arial"/>
                <w:lang w:val="es-ES_tradnl"/>
              </w:rPr>
            </w:pPr>
            <w:r w:rsidRPr="001203B9">
              <w:rPr>
                <w:rFonts w:ascii="Arial" w:hAnsi="Arial" w:cs="Arial"/>
                <w:lang w:val="es-ES_tradnl"/>
              </w:rPr>
              <w:t>Profesional</w:t>
            </w:r>
          </w:p>
        </w:tc>
      </w:tr>
      <w:tr w:rsidR="009F3B5E" w:rsidRPr="001203B9" w14:paraId="78A8A93E" w14:textId="77777777" w:rsidTr="00A8397F">
        <w:trPr>
          <w:trHeight w:val="51"/>
          <w:jc w:val="center"/>
        </w:trPr>
        <w:tc>
          <w:tcPr>
            <w:tcW w:w="5085" w:type="dxa"/>
            <w:gridSpan w:val="2"/>
          </w:tcPr>
          <w:p w14:paraId="58D65C42" w14:textId="77777777" w:rsidR="009F3B5E" w:rsidRPr="001203B9" w:rsidRDefault="009F3B5E" w:rsidP="00385577">
            <w:pPr>
              <w:ind w:left="360"/>
              <w:jc w:val="both"/>
              <w:rPr>
                <w:rFonts w:ascii="Arial" w:hAnsi="Arial" w:cs="Arial"/>
                <w:lang w:val="es-ES_tradnl"/>
              </w:rPr>
            </w:pPr>
            <w:r w:rsidRPr="001203B9">
              <w:rPr>
                <w:rFonts w:ascii="Arial" w:hAnsi="Arial" w:cs="Arial"/>
                <w:lang w:val="es-ES_tradnl"/>
              </w:rPr>
              <w:t>Denominación del Empleo</w:t>
            </w:r>
          </w:p>
        </w:tc>
        <w:tc>
          <w:tcPr>
            <w:tcW w:w="4975" w:type="dxa"/>
            <w:gridSpan w:val="3"/>
          </w:tcPr>
          <w:p w14:paraId="329E2971" w14:textId="77777777" w:rsidR="009F3B5E" w:rsidRPr="001203B9" w:rsidRDefault="009F3B5E" w:rsidP="002D4E97">
            <w:pPr>
              <w:ind w:left="360"/>
              <w:jc w:val="both"/>
              <w:rPr>
                <w:rFonts w:ascii="Arial" w:hAnsi="Arial" w:cs="Arial"/>
                <w:lang w:val="es-ES_tradnl"/>
              </w:rPr>
            </w:pPr>
            <w:r w:rsidRPr="001203B9">
              <w:rPr>
                <w:rFonts w:ascii="Arial" w:hAnsi="Arial" w:cs="Arial"/>
                <w:lang w:val="es-ES_tradnl"/>
              </w:rPr>
              <w:t>Profesional Especializado</w:t>
            </w:r>
          </w:p>
        </w:tc>
      </w:tr>
      <w:tr w:rsidR="009F3B5E" w:rsidRPr="001203B9" w14:paraId="2FC3548F" w14:textId="77777777" w:rsidTr="00A8397F">
        <w:trPr>
          <w:trHeight w:val="51"/>
          <w:jc w:val="center"/>
        </w:trPr>
        <w:tc>
          <w:tcPr>
            <w:tcW w:w="5085" w:type="dxa"/>
            <w:gridSpan w:val="2"/>
          </w:tcPr>
          <w:p w14:paraId="79719D84" w14:textId="77777777" w:rsidR="009F3B5E" w:rsidRPr="001203B9" w:rsidRDefault="009F3B5E" w:rsidP="00385577">
            <w:pPr>
              <w:ind w:left="360"/>
              <w:jc w:val="both"/>
              <w:rPr>
                <w:rFonts w:ascii="Arial" w:hAnsi="Arial" w:cs="Arial"/>
                <w:lang w:val="es-ES_tradnl"/>
              </w:rPr>
            </w:pPr>
            <w:r w:rsidRPr="001203B9">
              <w:rPr>
                <w:rFonts w:ascii="Arial" w:hAnsi="Arial" w:cs="Arial"/>
                <w:lang w:val="es-ES_tradnl"/>
              </w:rPr>
              <w:t>Código</w:t>
            </w:r>
          </w:p>
        </w:tc>
        <w:tc>
          <w:tcPr>
            <w:tcW w:w="4975" w:type="dxa"/>
            <w:gridSpan w:val="3"/>
          </w:tcPr>
          <w:p w14:paraId="16B4C3AC" w14:textId="77777777" w:rsidR="009F3B5E" w:rsidRPr="001203B9" w:rsidRDefault="009F3B5E" w:rsidP="002D4E97">
            <w:pPr>
              <w:ind w:left="360"/>
              <w:jc w:val="both"/>
              <w:rPr>
                <w:rFonts w:ascii="Arial" w:hAnsi="Arial" w:cs="Arial"/>
                <w:lang w:val="es-ES_tradnl"/>
              </w:rPr>
            </w:pPr>
            <w:r w:rsidRPr="001203B9">
              <w:rPr>
                <w:rFonts w:ascii="Arial" w:hAnsi="Arial" w:cs="Arial"/>
                <w:lang w:val="es-ES_tradnl"/>
              </w:rPr>
              <w:t>2028</w:t>
            </w:r>
          </w:p>
        </w:tc>
      </w:tr>
      <w:tr w:rsidR="009F3B5E" w:rsidRPr="001203B9" w14:paraId="3D4F0A37" w14:textId="77777777" w:rsidTr="00A8397F">
        <w:trPr>
          <w:trHeight w:val="51"/>
          <w:jc w:val="center"/>
        </w:trPr>
        <w:tc>
          <w:tcPr>
            <w:tcW w:w="5085" w:type="dxa"/>
            <w:gridSpan w:val="2"/>
          </w:tcPr>
          <w:p w14:paraId="738FB8D4" w14:textId="77777777" w:rsidR="009F3B5E" w:rsidRPr="001203B9" w:rsidRDefault="009F3B5E" w:rsidP="00385577">
            <w:pPr>
              <w:ind w:left="360"/>
              <w:jc w:val="both"/>
              <w:rPr>
                <w:rFonts w:ascii="Arial" w:hAnsi="Arial" w:cs="Arial"/>
                <w:lang w:val="es-ES_tradnl"/>
              </w:rPr>
            </w:pPr>
            <w:r w:rsidRPr="001203B9">
              <w:rPr>
                <w:rFonts w:ascii="Arial" w:hAnsi="Arial" w:cs="Arial"/>
                <w:lang w:val="es-ES_tradnl"/>
              </w:rPr>
              <w:t>Grado</w:t>
            </w:r>
          </w:p>
        </w:tc>
        <w:tc>
          <w:tcPr>
            <w:tcW w:w="4975" w:type="dxa"/>
            <w:gridSpan w:val="3"/>
          </w:tcPr>
          <w:p w14:paraId="6BB296C6" w14:textId="77777777" w:rsidR="009F3B5E" w:rsidRPr="001203B9" w:rsidRDefault="009F3B5E" w:rsidP="002D4E97">
            <w:pPr>
              <w:ind w:left="360"/>
              <w:jc w:val="both"/>
              <w:rPr>
                <w:rFonts w:ascii="Arial" w:hAnsi="Arial" w:cs="Arial"/>
                <w:lang w:val="es-ES_tradnl"/>
              </w:rPr>
            </w:pPr>
            <w:r w:rsidRPr="001203B9">
              <w:rPr>
                <w:rFonts w:ascii="Arial" w:hAnsi="Arial" w:cs="Arial"/>
                <w:lang w:val="es-ES_tradnl"/>
              </w:rPr>
              <w:t>17</w:t>
            </w:r>
          </w:p>
        </w:tc>
      </w:tr>
      <w:tr w:rsidR="009F3B5E" w:rsidRPr="001203B9" w14:paraId="24F291C7" w14:textId="77777777" w:rsidTr="00A8397F">
        <w:trPr>
          <w:trHeight w:val="51"/>
          <w:jc w:val="center"/>
        </w:trPr>
        <w:tc>
          <w:tcPr>
            <w:tcW w:w="5085" w:type="dxa"/>
            <w:gridSpan w:val="2"/>
          </w:tcPr>
          <w:p w14:paraId="1C47A332" w14:textId="77777777" w:rsidR="009F3B5E" w:rsidRPr="001203B9" w:rsidRDefault="009F3B5E" w:rsidP="00385577">
            <w:pPr>
              <w:ind w:left="360"/>
              <w:jc w:val="both"/>
              <w:rPr>
                <w:rFonts w:ascii="Arial" w:hAnsi="Arial" w:cs="Arial"/>
                <w:lang w:val="es-ES_tradnl"/>
              </w:rPr>
            </w:pPr>
            <w:r w:rsidRPr="001203B9">
              <w:rPr>
                <w:rFonts w:ascii="Arial" w:hAnsi="Arial" w:cs="Arial"/>
                <w:lang w:val="es-ES_tradnl"/>
              </w:rPr>
              <w:t>Nº de Cargos</w:t>
            </w:r>
          </w:p>
        </w:tc>
        <w:tc>
          <w:tcPr>
            <w:tcW w:w="4975" w:type="dxa"/>
            <w:gridSpan w:val="3"/>
          </w:tcPr>
          <w:p w14:paraId="034C6605" w14:textId="77777777" w:rsidR="009F3B5E" w:rsidRPr="001203B9" w:rsidRDefault="009F3B5E" w:rsidP="002D4E97">
            <w:pPr>
              <w:ind w:left="360"/>
              <w:jc w:val="both"/>
              <w:rPr>
                <w:rFonts w:ascii="Arial" w:hAnsi="Arial" w:cs="Arial"/>
                <w:lang w:val="es-ES_tradnl"/>
              </w:rPr>
            </w:pPr>
            <w:r w:rsidRPr="001203B9">
              <w:rPr>
                <w:rFonts w:ascii="Arial" w:hAnsi="Arial" w:cs="Arial"/>
                <w:lang w:val="es-ES_tradnl"/>
              </w:rPr>
              <w:t>16</w:t>
            </w:r>
          </w:p>
        </w:tc>
      </w:tr>
      <w:tr w:rsidR="009F3B5E" w:rsidRPr="001203B9" w14:paraId="71C4BEF8" w14:textId="77777777" w:rsidTr="00A8397F">
        <w:trPr>
          <w:trHeight w:val="51"/>
          <w:jc w:val="center"/>
        </w:trPr>
        <w:tc>
          <w:tcPr>
            <w:tcW w:w="5085" w:type="dxa"/>
            <w:gridSpan w:val="2"/>
          </w:tcPr>
          <w:p w14:paraId="08CF4F79" w14:textId="77777777" w:rsidR="009F3B5E" w:rsidRPr="001203B9" w:rsidRDefault="009F3B5E" w:rsidP="00385577">
            <w:pPr>
              <w:ind w:left="360"/>
              <w:jc w:val="both"/>
              <w:rPr>
                <w:rFonts w:ascii="Arial" w:hAnsi="Arial" w:cs="Arial"/>
                <w:lang w:val="es-ES_tradnl"/>
              </w:rPr>
            </w:pPr>
            <w:r w:rsidRPr="001203B9">
              <w:rPr>
                <w:rFonts w:ascii="Arial" w:hAnsi="Arial" w:cs="Arial"/>
                <w:lang w:val="es-ES_tradnl"/>
              </w:rPr>
              <w:t>Dependencia</w:t>
            </w:r>
          </w:p>
        </w:tc>
        <w:tc>
          <w:tcPr>
            <w:tcW w:w="4975" w:type="dxa"/>
            <w:gridSpan w:val="3"/>
          </w:tcPr>
          <w:p w14:paraId="142886B6" w14:textId="77777777" w:rsidR="009F3B5E" w:rsidRPr="001203B9" w:rsidRDefault="009F3B5E" w:rsidP="002D4E97">
            <w:pPr>
              <w:ind w:left="360"/>
              <w:jc w:val="both"/>
              <w:rPr>
                <w:rFonts w:ascii="Arial" w:hAnsi="Arial" w:cs="Arial"/>
                <w:lang w:val="es-ES_tradnl"/>
              </w:rPr>
            </w:pPr>
            <w:r w:rsidRPr="001203B9">
              <w:rPr>
                <w:rFonts w:ascii="Arial" w:hAnsi="Arial" w:cs="Arial"/>
                <w:lang w:val="es-ES_tradnl"/>
              </w:rPr>
              <w:t>Donde se ubique el cargo</w:t>
            </w:r>
          </w:p>
        </w:tc>
      </w:tr>
      <w:tr w:rsidR="009F3B5E" w:rsidRPr="001203B9" w14:paraId="7942C092" w14:textId="77777777" w:rsidTr="00A8397F">
        <w:trPr>
          <w:trHeight w:val="51"/>
          <w:jc w:val="center"/>
        </w:trPr>
        <w:tc>
          <w:tcPr>
            <w:tcW w:w="5085" w:type="dxa"/>
            <w:gridSpan w:val="2"/>
          </w:tcPr>
          <w:p w14:paraId="23DF1B8B" w14:textId="77777777" w:rsidR="009F3B5E" w:rsidRPr="001203B9" w:rsidRDefault="009F3B5E" w:rsidP="00385577">
            <w:pPr>
              <w:ind w:left="360"/>
              <w:jc w:val="both"/>
              <w:rPr>
                <w:rFonts w:ascii="Arial" w:hAnsi="Arial" w:cs="Arial"/>
                <w:lang w:val="es-ES_tradnl"/>
              </w:rPr>
            </w:pPr>
            <w:r w:rsidRPr="001203B9">
              <w:rPr>
                <w:rFonts w:ascii="Arial" w:hAnsi="Arial" w:cs="Arial"/>
                <w:lang w:val="es-ES_tradnl"/>
              </w:rPr>
              <w:t>Cargo del Superior Inmediato</w:t>
            </w:r>
          </w:p>
        </w:tc>
        <w:tc>
          <w:tcPr>
            <w:tcW w:w="4975" w:type="dxa"/>
            <w:gridSpan w:val="3"/>
          </w:tcPr>
          <w:p w14:paraId="41306941" w14:textId="77777777" w:rsidR="009F3B5E" w:rsidRPr="001203B9" w:rsidRDefault="009F3B5E" w:rsidP="002D4E97">
            <w:pPr>
              <w:ind w:left="360"/>
              <w:jc w:val="both"/>
              <w:rPr>
                <w:rFonts w:ascii="Arial" w:hAnsi="Arial" w:cs="Arial"/>
                <w:lang w:val="es-ES_tradnl"/>
              </w:rPr>
            </w:pPr>
            <w:r w:rsidRPr="001203B9">
              <w:rPr>
                <w:rFonts w:ascii="Arial" w:hAnsi="Arial" w:cs="Arial"/>
                <w:lang w:val="es-ES_tradnl"/>
              </w:rPr>
              <w:t>Quien ejerza la supervisión directa</w:t>
            </w:r>
          </w:p>
        </w:tc>
      </w:tr>
      <w:tr w:rsidR="009F3B5E" w:rsidRPr="001203B9" w14:paraId="6008E803" w14:textId="77777777" w:rsidTr="00A8397F">
        <w:tblPrEx>
          <w:jc w:val="left"/>
        </w:tblPrEx>
        <w:tc>
          <w:tcPr>
            <w:tcW w:w="10060" w:type="dxa"/>
            <w:gridSpan w:val="5"/>
            <w:shd w:val="clear" w:color="auto" w:fill="D9D9D9"/>
          </w:tcPr>
          <w:p w14:paraId="10E298B4" w14:textId="77777777" w:rsidR="009F3B5E" w:rsidRPr="001203B9" w:rsidRDefault="009F3B5E" w:rsidP="009F3B5E">
            <w:pPr>
              <w:tabs>
                <w:tab w:val="center" w:pos="4778"/>
                <w:tab w:val="left" w:pos="7140"/>
              </w:tabs>
              <w:jc w:val="center"/>
              <w:rPr>
                <w:rFonts w:ascii="Arial" w:hAnsi="Arial" w:cs="Arial"/>
                <w:b/>
              </w:rPr>
            </w:pPr>
            <w:r w:rsidRPr="001203B9">
              <w:rPr>
                <w:rFonts w:ascii="Arial" w:hAnsi="Arial" w:cs="Arial"/>
                <w:b/>
              </w:rPr>
              <w:t>II. ÁREA FUNCIONAL</w:t>
            </w:r>
          </w:p>
        </w:tc>
      </w:tr>
      <w:tr w:rsidR="009F3B5E" w:rsidRPr="001203B9" w14:paraId="7CF78495" w14:textId="77777777" w:rsidTr="00A8397F">
        <w:tblPrEx>
          <w:jc w:val="left"/>
        </w:tblPrEx>
        <w:tc>
          <w:tcPr>
            <w:tcW w:w="10060" w:type="dxa"/>
            <w:gridSpan w:val="5"/>
            <w:shd w:val="clear" w:color="auto" w:fill="auto"/>
          </w:tcPr>
          <w:p w14:paraId="50B9A4E3" w14:textId="77777777" w:rsidR="009F3B5E" w:rsidRPr="001203B9" w:rsidRDefault="009F3B5E" w:rsidP="00385577">
            <w:pPr>
              <w:ind w:left="360"/>
              <w:jc w:val="both"/>
              <w:rPr>
                <w:rFonts w:ascii="Arial" w:hAnsi="Arial" w:cs="Arial"/>
                <w:b/>
              </w:rPr>
            </w:pPr>
            <w:r w:rsidRPr="001203B9">
              <w:rPr>
                <w:rFonts w:ascii="Arial" w:hAnsi="Arial" w:cs="Arial"/>
                <w:lang w:val="es-ES_tradnl"/>
              </w:rPr>
              <w:t>Secretaría</w:t>
            </w:r>
            <w:r w:rsidRPr="001203B9">
              <w:rPr>
                <w:rFonts w:ascii="Arial" w:hAnsi="Arial" w:cs="Arial"/>
                <w:bCs/>
              </w:rPr>
              <w:t xml:space="preserve"> General - Grupo de Gestión del Talento Humano</w:t>
            </w:r>
          </w:p>
        </w:tc>
      </w:tr>
      <w:tr w:rsidR="009F3B5E" w:rsidRPr="001203B9" w14:paraId="0CCFCF97" w14:textId="77777777" w:rsidTr="00A8397F">
        <w:tblPrEx>
          <w:jc w:val="left"/>
        </w:tblPrEx>
        <w:tc>
          <w:tcPr>
            <w:tcW w:w="10060" w:type="dxa"/>
            <w:gridSpan w:val="5"/>
            <w:shd w:val="clear" w:color="auto" w:fill="D9D9D9"/>
          </w:tcPr>
          <w:p w14:paraId="3EA64C74" w14:textId="77777777" w:rsidR="009F3B5E" w:rsidRPr="001203B9" w:rsidRDefault="009F3B5E" w:rsidP="009F3B5E">
            <w:pPr>
              <w:tabs>
                <w:tab w:val="center" w:pos="4778"/>
                <w:tab w:val="left" w:pos="7140"/>
              </w:tabs>
              <w:jc w:val="center"/>
              <w:rPr>
                <w:rFonts w:ascii="Arial" w:hAnsi="Arial" w:cs="Arial"/>
                <w:b/>
              </w:rPr>
            </w:pPr>
            <w:r w:rsidRPr="001203B9">
              <w:rPr>
                <w:rFonts w:ascii="Arial" w:hAnsi="Arial" w:cs="Arial"/>
                <w:b/>
              </w:rPr>
              <w:t>III. PROPÓSITO PRINCIPAL</w:t>
            </w:r>
          </w:p>
        </w:tc>
      </w:tr>
      <w:tr w:rsidR="009F3B5E" w:rsidRPr="001203B9" w14:paraId="23F01C32" w14:textId="77777777" w:rsidTr="00A8397F">
        <w:tblPrEx>
          <w:jc w:val="left"/>
        </w:tblPrEx>
        <w:tc>
          <w:tcPr>
            <w:tcW w:w="10060" w:type="dxa"/>
            <w:gridSpan w:val="5"/>
          </w:tcPr>
          <w:p w14:paraId="1B5B9858" w14:textId="77777777" w:rsidR="009F3B5E" w:rsidRPr="001203B9" w:rsidRDefault="009F3B5E" w:rsidP="009F3B5E">
            <w:pPr>
              <w:shd w:val="clear" w:color="auto" w:fill="FFFFFF"/>
              <w:jc w:val="both"/>
              <w:rPr>
                <w:rFonts w:ascii="Arial" w:hAnsi="Arial" w:cs="Arial"/>
                <w:lang w:eastAsia="en-US"/>
              </w:rPr>
            </w:pPr>
            <w:r w:rsidRPr="001203B9">
              <w:rPr>
                <w:rFonts w:ascii="Arial" w:eastAsia="Courier New" w:hAnsi="Arial" w:cs="Arial"/>
                <w:lang w:val="es-ES_tradnl" w:eastAsia="es-CO"/>
              </w:rPr>
              <w:t>Organizar y gestionar la planeación y ejecución de los planes, programas y proyectos del Grupo de Gestión del Talento Humano, de acuerdo con los objetivos estratégicos e institucionales, las políticas y los procedimientos adoptados en la entidad.</w:t>
            </w:r>
          </w:p>
        </w:tc>
      </w:tr>
      <w:tr w:rsidR="009F3B5E" w:rsidRPr="001203B9" w14:paraId="546B664A" w14:textId="77777777" w:rsidTr="00A8397F">
        <w:tblPrEx>
          <w:jc w:val="left"/>
        </w:tblPrEx>
        <w:tc>
          <w:tcPr>
            <w:tcW w:w="10060" w:type="dxa"/>
            <w:gridSpan w:val="5"/>
            <w:shd w:val="clear" w:color="auto" w:fill="D9D9D9"/>
          </w:tcPr>
          <w:p w14:paraId="4D7674CB" w14:textId="77777777" w:rsidR="009F3B5E" w:rsidRPr="001203B9" w:rsidRDefault="009F3B5E" w:rsidP="009F3B5E">
            <w:pPr>
              <w:jc w:val="center"/>
              <w:rPr>
                <w:rFonts w:ascii="Arial" w:hAnsi="Arial" w:cs="Arial"/>
                <w:b/>
              </w:rPr>
            </w:pPr>
            <w:r w:rsidRPr="001203B9">
              <w:rPr>
                <w:rFonts w:ascii="Arial" w:hAnsi="Arial" w:cs="Arial"/>
                <w:b/>
              </w:rPr>
              <w:t>IV. DESCRIPCIÓN DE LAS FUNCIONES ESENCIALES</w:t>
            </w:r>
          </w:p>
        </w:tc>
      </w:tr>
      <w:tr w:rsidR="009F3B5E" w:rsidRPr="001203B9" w14:paraId="236CCE01" w14:textId="77777777" w:rsidTr="00A8397F">
        <w:tblPrEx>
          <w:jc w:val="left"/>
        </w:tblPrEx>
        <w:tc>
          <w:tcPr>
            <w:tcW w:w="10060" w:type="dxa"/>
            <w:gridSpan w:val="5"/>
          </w:tcPr>
          <w:p w14:paraId="16F31ABC" w14:textId="77777777" w:rsidR="002D6446" w:rsidRPr="001203B9" w:rsidRDefault="002D6446" w:rsidP="002D6446">
            <w:pPr>
              <w:jc w:val="both"/>
              <w:rPr>
                <w:rFonts w:ascii="Arial" w:eastAsia="Book Antiqua" w:hAnsi="Arial" w:cs="Arial"/>
                <w:b/>
                <w:bCs/>
                <w:lang w:val="es-ES_tradnl" w:eastAsia="es-CO"/>
              </w:rPr>
            </w:pPr>
            <w:r w:rsidRPr="001203B9">
              <w:rPr>
                <w:rFonts w:ascii="Arial" w:eastAsia="Book Antiqua" w:hAnsi="Arial" w:cs="Arial"/>
                <w:b/>
                <w:bCs/>
                <w:lang w:val="es-ES_tradnl" w:eastAsia="es-CO"/>
              </w:rPr>
              <w:t xml:space="preserve">Funciones del nivel profesional: </w:t>
            </w:r>
          </w:p>
          <w:p w14:paraId="07554962" w14:textId="77777777" w:rsidR="002D6446" w:rsidRPr="001203B9" w:rsidRDefault="002D6446" w:rsidP="00207858">
            <w:pPr>
              <w:pStyle w:val="Prrafodelista"/>
              <w:numPr>
                <w:ilvl w:val="0"/>
                <w:numId w:val="177"/>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Participar en la formulación, diseño, organización, ejecución y control de planes y programas del área interna de su competencia.</w:t>
            </w:r>
          </w:p>
          <w:p w14:paraId="6DECF915" w14:textId="77777777" w:rsidR="002D6446" w:rsidRPr="001203B9" w:rsidRDefault="002D6446" w:rsidP="00207858">
            <w:pPr>
              <w:pStyle w:val="Prrafodelista"/>
              <w:numPr>
                <w:ilvl w:val="0"/>
                <w:numId w:val="177"/>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promover y participar en los estudios e investigaciones que permitan mejorar la prestación de los servicios a su cargo y el oportuno cumplimiento de los planes, programas y proyectos, así como la ejecución y utilización óptima de los recursos disponibles.</w:t>
            </w:r>
          </w:p>
          <w:p w14:paraId="371C9B95" w14:textId="77777777" w:rsidR="002D6446" w:rsidRPr="001203B9" w:rsidRDefault="002D6446" w:rsidP="00207858">
            <w:pPr>
              <w:pStyle w:val="Prrafodelista"/>
              <w:numPr>
                <w:ilvl w:val="0"/>
                <w:numId w:val="177"/>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Administrar, controlar y evaluar el desarrollo de los programas, proyectos y las actividades propias del área.</w:t>
            </w:r>
          </w:p>
          <w:p w14:paraId="5F896DD5" w14:textId="77777777" w:rsidR="002D6446" w:rsidRPr="001203B9" w:rsidRDefault="002D6446" w:rsidP="00207858">
            <w:pPr>
              <w:pStyle w:val="Prrafodelista"/>
              <w:numPr>
                <w:ilvl w:val="0"/>
                <w:numId w:val="177"/>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Proponer e implantar procesos, procedimientos, métodos e instrumentos requeridos para mejorar la prestación de los servicios a su cargo.</w:t>
            </w:r>
          </w:p>
          <w:p w14:paraId="364761E4" w14:textId="77777777" w:rsidR="002D6446" w:rsidRPr="001203B9" w:rsidRDefault="002D6446" w:rsidP="00207858">
            <w:pPr>
              <w:pStyle w:val="Prrafodelista"/>
              <w:numPr>
                <w:ilvl w:val="0"/>
                <w:numId w:val="177"/>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Proyectar, desarrollar y recomendar las acciones que deban adoptarse para el logro de los objetivos y las metas propuestas.</w:t>
            </w:r>
          </w:p>
          <w:p w14:paraId="6B8335AD" w14:textId="77777777" w:rsidR="002D6446" w:rsidRPr="001203B9" w:rsidRDefault="002D6446" w:rsidP="00207858">
            <w:pPr>
              <w:pStyle w:val="Prrafodelista"/>
              <w:numPr>
                <w:ilvl w:val="0"/>
                <w:numId w:val="177"/>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Estudiar, evaluar y conceptuar sobre las materias de competencia del área interna de desempeño, y absolver consultas de acuerdo con las políticas institucionales.</w:t>
            </w:r>
          </w:p>
          <w:p w14:paraId="23AF237D" w14:textId="77777777" w:rsidR="002D6446" w:rsidRPr="001203B9" w:rsidRDefault="002D6446" w:rsidP="00207858">
            <w:pPr>
              <w:pStyle w:val="Prrafodelista"/>
              <w:numPr>
                <w:ilvl w:val="0"/>
                <w:numId w:val="177"/>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y realizar estudios e investigaciones tendientes al logro de los objetivos, planes y programas de la entidad y preparar los informes respectivos, de acuerdo con las instrucciones recibidas.</w:t>
            </w:r>
          </w:p>
          <w:p w14:paraId="10F12CC8" w14:textId="77777777" w:rsidR="002D6446" w:rsidRPr="001203B9" w:rsidRDefault="002D6446" w:rsidP="00207858">
            <w:pPr>
              <w:pStyle w:val="Prrafodelista"/>
              <w:numPr>
                <w:ilvl w:val="0"/>
                <w:numId w:val="177"/>
              </w:numPr>
              <w:shd w:val="clear" w:color="auto" w:fill="FFFFFF"/>
              <w:spacing w:after="0" w:line="240" w:lineRule="auto"/>
              <w:ind w:left="357" w:hanging="357"/>
              <w:jc w:val="both"/>
              <w:rPr>
                <w:rFonts w:ascii="Arial" w:hAnsi="Arial" w:cs="Arial"/>
                <w:sz w:val="20"/>
                <w:szCs w:val="20"/>
                <w:lang w:eastAsia="es-CO"/>
              </w:rPr>
            </w:pPr>
            <w:r w:rsidRPr="001203B9">
              <w:rPr>
                <w:rFonts w:ascii="Arial" w:eastAsia="Tahoma" w:hAnsi="Arial" w:cs="Arial"/>
                <w:sz w:val="20"/>
                <w:szCs w:val="20"/>
                <w:lang w:val="es-ES_tradnl" w:eastAsia="es-CO"/>
              </w:rPr>
              <w:t>Las demás que les sean asignadas por autoridad competente, de acuerdo con el área de desempeño y la naturaleza</w:t>
            </w:r>
            <w:r w:rsidRPr="001203B9">
              <w:rPr>
                <w:rFonts w:ascii="Arial" w:hAnsi="Arial" w:cs="Arial"/>
                <w:sz w:val="20"/>
                <w:szCs w:val="20"/>
                <w:lang w:eastAsia="es-CO"/>
              </w:rPr>
              <w:t xml:space="preserve"> del empleo.</w:t>
            </w:r>
          </w:p>
          <w:p w14:paraId="0F4FBB3E" w14:textId="77777777" w:rsidR="002D6446" w:rsidRPr="001203B9" w:rsidRDefault="002D6446" w:rsidP="002D6446">
            <w:pPr>
              <w:shd w:val="clear" w:color="auto" w:fill="FFFFFF"/>
              <w:jc w:val="both"/>
              <w:rPr>
                <w:rFonts w:ascii="Arial" w:eastAsia="Calibri" w:hAnsi="Arial" w:cs="Arial"/>
                <w:lang w:eastAsia="es-CO"/>
              </w:rPr>
            </w:pPr>
          </w:p>
          <w:p w14:paraId="00CEF10D" w14:textId="77777777" w:rsidR="002D6446" w:rsidRPr="001203B9" w:rsidRDefault="002D6446" w:rsidP="002D6446">
            <w:pPr>
              <w:ind w:left="-47"/>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373FF6DB" w14:textId="77777777" w:rsidR="009F3B5E" w:rsidRPr="001203B9" w:rsidRDefault="009F3B5E" w:rsidP="00207858">
            <w:pPr>
              <w:pStyle w:val="Prrafodelista"/>
              <w:numPr>
                <w:ilvl w:val="0"/>
                <w:numId w:val="110"/>
              </w:numPr>
              <w:spacing w:after="0" w:line="240" w:lineRule="auto"/>
              <w:jc w:val="both"/>
              <w:rPr>
                <w:rFonts w:ascii="Arial" w:hAnsi="Arial" w:cs="Arial"/>
                <w:sz w:val="20"/>
                <w:szCs w:val="20"/>
                <w:lang w:val="es-ES_tradnl"/>
              </w:rPr>
            </w:pPr>
            <w:r w:rsidRPr="001203B9">
              <w:rPr>
                <w:rFonts w:ascii="Arial" w:hAnsi="Arial" w:cs="Arial"/>
                <w:sz w:val="20"/>
                <w:szCs w:val="20"/>
                <w:lang w:val="es-ES_tradnl"/>
              </w:rPr>
              <w:t>Consolidar la información que refleje la articulación entre la planeación de la gestión del talento humano y la gestión institucional, de conformidad con las normas vigentes.</w:t>
            </w:r>
          </w:p>
          <w:p w14:paraId="2BEDFE76" w14:textId="77777777" w:rsidR="009F3B5E" w:rsidRPr="001203B9" w:rsidRDefault="009F3B5E" w:rsidP="00207858">
            <w:pPr>
              <w:pStyle w:val="Prrafodelista"/>
              <w:numPr>
                <w:ilvl w:val="0"/>
                <w:numId w:val="110"/>
              </w:numPr>
              <w:spacing w:after="0" w:line="240" w:lineRule="auto"/>
              <w:jc w:val="both"/>
              <w:rPr>
                <w:rFonts w:ascii="Arial" w:hAnsi="Arial" w:cs="Arial"/>
                <w:sz w:val="20"/>
                <w:szCs w:val="20"/>
                <w:lang w:eastAsia="es-CO"/>
              </w:rPr>
            </w:pPr>
            <w:r w:rsidRPr="001203B9">
              <w:rPr>
                <w:rFonts w:ascii="Arial" w:hAnsi="Arial" w:cs="Arial"/>
                <w:sz w:val="20"/>
                <w:szCs w:val="20"/>
                <w:lang w:val="es-ES_tradnl"/>
              </w:rPr>
              <w:t xml:space="preserve">Proyectar y consolidar </w:t>
            </w:r>
            <w:r w:rsidRPr="001203B9">
              <w:rPr>
                <w:rFonts w:ascii="Arial" w:eastAsia="Courier New" w:hAnsi="Arial" w:cs="Arial"/>
                <w:sz w:val="20"/>
                <w:szCs w:val="20"/>
                <w:lang w:val="es-ES_tradnl" w:eastAsia="es-CO"/>
              </w:rPr>
              <w:t>los estudios para la preparación del anteproyecto de presupuesto de la gestión del talento humano, de acuerdo con las necesidades institucionales y la normatividad vigente.</w:t>
            </w:r>
          </w:p>
          <w:p w14:paraId="6447B29B" w14:textId="77777777" w:rsidR="009F3B5E" w:rsidRPr="001203B9" w:rsidRDefault="009F3B5E" w:rsidP="00207858">
            <w:pPr>
              <w:pStyle w:val="Prrafodelista"/>
              <w:numPr>
                <w:ilvl w:val="0"/>
                <w:numId w:val="110"/>
              </w:numPr>
              <w:spacing w:after="0" w:line="240" w:lineRule="auto"/>
              <w:jc w:val="both"/>
              <w:rPr>
                <w:rFonts w:ascii="Arial" w:hAnsi="Arial" w:cs="Arial"/>
                <w:sz w:val="20"/>
                <w:szCs w:val="20"/>
                <w:lang w:eastAsia="es-CO"/>
              </w:rPr>
            </w:pPr>
            <w:r w:rsidRPr="001203B9">
              <w:rPr>
                <w:rFonts w:ascii="Arial" w:hAnsi="Arial" w:cs="Arial"/>
                <w:sz w:val="20"/>
                <w:szCs w:val="20"/>
                <w:lang w:val="es-ES_tradnl"/>
              </w:rPr>
              <w:t xml:space="preserve">Participar en la formulación, ejecución, </w:t>
            </w:r>
            <w:r w:rsidRPr="001203B9">
              <w:rPr>
                <w:rFonts w:ascii="Arial" w:eastAsia="Courier New" w:hAnsi="Arial" w:cs="Arial"/>
                <w:sz w:val="20"/>
                <w:szCs w:val="20"/>
                <w:lang w:val="es-ES_tradnl" w:eastAsia="es-CO"/>
              </w:rPr>
              <w:t xml:space="preserve">seguimiento, registro y control de indicadores de la gestión, planes de mejoramiento y gestión de riesgos del Grupo de Gestión Talento Humano, en cumplimiento de las metas, el desempeño y la capacidad de gestión de la dependencia. </w:t>
            </w:r>
          </w:p>
          <w:p w14:paraId="2D9BD7ED" w14:textId="77777777" w:rsidR="009F3B5E" w:rsidRPr="001203B9" w:rsidRDefault="009F3B5E" w:rsidP="00207858">
            <w:pPr>
              <w:pStyle w:val="Prrafodelista"/>
              <w:numPr>
                <w:ilvl w:val="0"/>
                <w:numId w:val="110"/>
              </w:numPr>
              <w:spacing w:after="0" w:line="240" w:lineRule="auto"/>
              <w:jc w:val="both"/>
              <w:rPr>
                <w:rFonts w:ascii="Arial" w:hAnsi="Arial" w:cs="Arial"/>
                <w:sz w:val="20"/>
                <w:szCs w:val="20"/>
                <w:lang w:eastAsia="es-CO"/>
              </w:rPr>
            </w:pPr>
            <w:r w:rsidRPr="001203B9">
              <w:rPr>
                <w:rFonts w:ascii="Arial" w:hAnsi="Arial" w:cs="Arial"/>
                <w:sz w:val="20"/>
                <w:szCs w:val="20"/>
                <w:lang w:val="es-ES_tradnl" w:eastAsia="es-CO"/>
              </w:rPr>
              <w:t xml:space="preserve">Elaborar </w:t>
            </w:r>
            <w:r w:rsidRPr="001203B9">
              <w:rPr>
                <w:rFonts w:ascii="Arial" w:hAnsi="Arial" w:cs="Arial"/>
                <w:sz w:val="20"/>
                <w:szCs w:val="20"/>
                <w:lang w:val="es-ES_tradnl"/>
              </w:rPr>
              <w:t>los</w:t>
            </w:r>
            <w:r w:rsidRPr="001203B9">
              <w:rPr>
                <w:rFonts w:ascii="Arial" w:hAnsi="Arial" w:cs="Arial"/>
                <w:sz w:val="20"/>
                <w:szCs w:val="20"/>
                <w:lang w:val="es-ES_tradnl" w:eastAsia="es-CO"/>
              </w:rPr>
              <w:t xml:space="preserve"> informes de seguimiento y evaluación de la gestión institucional y el cumplimiento de planes, programas y proyectos del </w:t>
            </w:r>
            <w:r w:rsidRPr="001203B9">
              <w:rPr>
                <w:rFonts w:ascii="Arial" w:eastAsia="Courier New" w:hAnsi="Arial" w:cs="Arial"/>
                <w:sz w:val="20"/>
                <w:szCs w:val="20"/>
                <w:lang w:val="es-ES_tradnl" w:eastAsia="es-CO"/>
              </w:rPr>
              <w:t>Grupo de Gestión Talento Humano</w:t>
            </w:r>
            <w:r w:rsidRPr="001203B9">
              <w:rPr>
                <w:rFonts w:ascii="Arial" w:hAnsi="Arial" w:cs="Arial"/>
                <w:sz w:val="20"/>
                <w:szCs w:val="20"/>
                <w:lang w:val="es-ES_tradnl" w:eastAsia="es-CO"/>
              </w:rPr>
              <w:t>.</w:t>
            </w:r>
          </w:p>
          <w:p w14:paraId="4EB75CFD" w14:textId="77777777" w:rsidR="009F3B5E" w:rsidRPr="001203B9" w:rsidRDefault="009F3B5E" w:rsidP="00207858">
            <w:pPr>
              <w:pStyle w:val="Prrafodelista"/>
              <w:numPr>
                <w:ilvl w:val="0"/>
                <w:numId w:val="110"/>
              </w:numPr>
              <w:spacing w:after="0" w:line="240" w:lineRule="auto"/>
              <w:jc w:val="both"/>
              <w:rPr>
                <w:rFonts w:ascii="Arial" w:hAnsi="Arial" w:cs="Arial"/>
                <w:sz w:val="20"/>
                <w:szCs w:val="20"/>
                <w:lang w:eastAsia="es-CO"/>
              </w:rPr>
            </w:pPr>
            <w:r w:rsidRPr="001203B9">
              <w:rPr>
                <w:rFonts w:ascii="Arial" w:hAnsi="Arial" w:cs="Arial"/>
                <w:sz w:val="20"/>
                <w:szCs w:val="20"/>
                <w:lang w:eastAsia="es-CO"/>
              </w:rPr>
              <w:t>Gestionar, organizar, revisar y llevar control de la información de las historias laborales de los funcionarios de la entidad de acuerdo con la normatividad vigente.</w:t>
            </w:r>
          </w:p>
          <w:p w14:paraId="6B773118" w14:textId="77777777" w:rsidR="009F3B5E" w:rsidRPr="001203B9" w:rsidRDefault="009F3B5E" w:rsidP="00207858">
            <w:pPr>
              <w:pStyle w:val="Prrafodelista"/>
              <w:numPr>
                <w:ilvl w:val="0"/>
                <w:numId w:val="110"/>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lang w:eastAsia="es-CO"/>
              </w:rPr>
              <w:t>Participar en la formulación, diseño, organización, ejecución y control de la asignación presupuestal y de los planes, programas y proyectos del Grupo de Gestión del Talento Humano.</w:t>
            </w:r>
          </w:p>
          <w:p w14:paraId="56A36818" w14:textId="77777777" w:rsidR="009F3B5E" w:rsidRPr="001203B9" w:rsidRDefault="009F3B5E" w:rsidP="00207858">
            <w:pPr>
              <w:pStyle w:val="Prrafodelista"/>
              <w:numPr>
                <w:ilvl w:val="0"/>
                <w:numId w:val="110"/>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lang w:eastAsia="es-CO"/>
              </w:rPr>
              <w:t>Proyectar estudios previos, hacer seguimiento y ejercer la supervisión de contratos que le sea encomendada, de conformidad con la normatividad vigente.</w:t>
            </w:r>
          </w:p>
          <w:p w14:paraId="55DD3CA8" w14:textId="77777777" w:rsidR="009F3B5E" w:rsidRPr="001203B9" w:rsidRDefault="009F3B5E" w:rsidP="00207858">
            <w:pPr>
              <w:pStyle w:val="Prrafodelista"/>
              <w:numPr>
                <w:ilvl w:val="0"/>
                <w:numId w:val="110"/>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lang w:eastAsia="es-CO"/>
              </w:rPr>
              <w:t>Las demás funciones asignadas por el superior inmediato, de acuerdo con el nivel, la naturaleza y el área de desempeño del empleo.</w:t>
            </w:r>
          </w:p>
        </w:tc>
      </w:tr>
      <w:tr w:rsidR="009F3B5E" w:rsidRPr="001203B9" w14:paraId="2D74DE12" w14:textId="77777777" w:rsidTr="00A8397F">
        <w:tblPrEx>
          <w:jc w:val="left"/>
        </w:tblPrEx>
        <w:tc>
          <w:tcPr>
            <w:tcW w:w="10060" w:type="dxa"/>
            <w:gridSpan w:val="5"/>
            <w:shd w:val="clear" w:color="auto" w:fill="D9D9D9"/>
          </w:tcPr>
          <w:p w14:paraId="2027AF18" w14:textId="77777777" w:rsidR="009F3B5E" w:rsidRPr="001203B9" w:rsidRDefault="009F3B5E" w:rsidP="009F3B5E">
            <w:pPr>
              <w:jc w:val="center"/>
              <w:rPr>
                <w:rFonts w:ascii="Arial" w:hAnsi="Arial" w:cs="Arial"/>
                <w:b/>
              </w:rPr>
            </w:pPr>
            <w:r w:rsidRPr="001203B9">
              <w:rPr>
                <w:rFonts w:ascii="Arial" w:hAnsi="Arial" w:cs="Arial"/>
                <w:b/>
              </w:rPr>
              <w:lastRenderedPageBreak/>
              <w:t>V. CONOCIMIENTOS BÁSICOS O ESENCIALES</w:t>
            </w:r>
          </w:p>
        </w:tc>
      </w:tr>
      <w:tr w:rsidR="009F3B5E" w:rsidRPr="001203B9" w14:paraId="4C7EF36A" w14:textId="77777777" w:rsidTr="00A8397F">
        <w:tblPrEx>
          <w:jc w:val="left"/>
        </w:tblPrEx>
        <w:tc>
          <w:tcPr>
            <w:tcW w:w="10060" w:type="dxa"/>
            <w:gridSpan w:val="5"/>
            <w:shd w:val="clear" w:color="auto" w:fill="auto"/>
          </w:tcPr>
          <w:p w14:paraId="777834C6" w14:textId="77777777" w:rsidR="009F3B5E" w:rsidRPr="001203B9" w:rsidRDefault="009F3B5E" w:rsidP="009F3B5E">
            <w:pPr>
              <w:rPr>
                <w:rFonts w:ascii="Arial" w:hAnsi="Arial" w:cs="Arial"/>
                <w:lang w:val="es-ES_tradnl" w:eastAsia="es-CO"/>
              </w:rPr>
            </w:pPr>
            <w:r w:rsidRPr="001203B9">
              <w:rPr>
                <w:rFonts w:ascii="Arial" w:hAnsi="Arial" w:cs="Arial"/>
                <w:lang w:val="es-ES_tradnl" w:eastAsia="es-CO"/>
              </w:rPr>
              <w:t>Planeación estratégica.</w:t>
            </w:r>
          </w:p>
          <w:p w14:paraId="598D80C5" w14:textId="77777777" w:rsidR="009F3B5E" w:rsidRPr="001203B9" w:rsidRDefault="009F3B5E" w:rsidP="009F3B5E">
            <w:pPr>
              <w:rPr>
                <w:rFonts w:ascii="Arial" w:hAnsi="Arial" w:cs="Arial"/>
                <w:lang w:val="es-ES_tradnl" w:eastAsia="es-CO"/>
              </w:rPr>
            </w:pPr>
            <w:r w:rsidRPr="001203B9">
              <w:rPr>
                <w:rFonts w:ascii="Arial" w:hAnsi="Arial" w:cs="Arial"/>
                <w:lang w:val="es-ES_tradnl" w:eastAsia="es-CO"/>
              </w:rPr>
              <w:t>Administración pública.</w:t>
            </w:r>
          </w:p>
          <w:p w14:paraId="2491F4B0" w14:textId="32C5935E" w:rsidR="009F3B5E" w:rsidRPr="001203B9" w:rsidRDefault="009F3B5E" w:rsidP="007B2A1D">
            <w:pPr>
              <w:rPr>
                <w:rFonts w:ascii="Arial" w:hAnsi="Arial" w:cs="Arial"/>
                <w:lang w:val="es-ES_tradnl" w:eastAsia="es-CO"/>
              </w:rPr>
            </w:pPr>
            <w:r w:rsidRPr="001203B9">
              <w:rPr>
                <w:rFonts w:ascii="Arial" w:hAnsi="Arial" w:cs="Arial"/>
                <w:lang w:val="es-ES_tradnl" w:eastAsia="es-CO"/>
              </w:rPr>
              <w:t>Normatividad vigente de gestión del talento humano</w:t>
            </w:r>
            <w:r w:rsidR="007B2A1D" w:rsidRPr="001203B9">
              <w:rPr>
                <w:rFonts w:ascii="Arial" w:hAnsi="Arial" w:cs="Arial"/>
                <w:lang w:val="es-ES_tradnl" w:eastAsia="es-CO"/>
              </w:rPr>
              <w:t>.</w:t>
            </w:r>
          </w:p>
          <w:p w14:paraId="0E64C5BA" w14:textId="77777777" w:rsidR="009F3B5E" w:rsidRPr="001203B9" w:rsidRDefault="009F3B5E" w:rsidP="007B2A1D">
            <w:pPr>
              <w:rPr>
                <w:rFonts w:ascii="Arial" w:hAnsi="Arial" w:cs="Arial"/>
                <w:lang w:val="es-ES_tradnl" w:eastAsia="es-CO"/>
              </w:rPr>
            </w:pPr>
            <w:r w:rsidRPr="001203B9">
              <w:rPr>
                <w:rFonts w:ascii="Arial" w:hAnsi="Arial" w:cs="Arial"/>
                <w:lang w:val="es-ES_tradnl" w:eastAsia="es-CO"/>
              </w:rPr>
              <w:t xml:space="preserve">Sistemas de Gestión definidos normativamente o adoptados por la entidad. </w:t>
            </w:r>
          </w:p>
          <w:p w14:paraId="4B02367A" w14:textId="60B34634" w:rsidR="009F3B5E" w:rsidRPr="001203B9" w:rsidRDefault="009F3B5E" w:rsidP="009F3B5E">
            <w:pPr>
              <w:rPr>
                <w:rFonts w:ascii="Arial" w:hAnsi="Arial" w:cs="Arial"/>
                <w:lang w:val="es-ES_tradnl" w:eastAsia="es-CO"/>
              </w:rPr>
            </w:pPr>
            <w:r w:rsidRPr="001203B9">
              <w:rPr>
                <w:rFonts w:ascii="Arial" w:hAnsi="Arial" w:cs="Arial"/>
                <w:lang w:val="es-ES_tradnl" w:eastAsia="es-CO"/>
              </w:rPr>
              <w:t>Modelo Integrado de Planeación y Gestión</w:t>
            </w:r>
            <w:r w:rsidR="007B2A1D" w:rsidRPr="001203B9">
              <w:rPr>
                <w:rFonts w:ascii="Arial" w:hAnsi="Arial" w:cs="Arial"/>
                <w:lang w:val="es-ES_tradnl" w:eastAsia="es-CO"/>
              </w:rPr>
              <w:t>.</w:t>
            </w:r>
          </w:p>
          <w:p w14:paraId="2EF0D238" w14:textId="77777777" w:rsidR="009F3B5E" w:rsidRPr="001203B9" w:rsidRDefault="009F3B5E" w:rsidP="009F3B5E">
            <w:pPr>
              <w:rPr>
                <w:rFonts w:ascii="Arial" w:hAnsi="Arial" w:cs="Arial"/>
                <w:lang w:val="es-ES_tradnl" w:eastAsia="es-CO"/>
              </w:rPr>
            </w:pPr>
            <w:r w:rsidRPr="001203B9">
              <w:rPr>
                <w:rFonts w:ascii="Arial" w:hAnsi="Arial" w:cs="Arial"/>
                <w:lang w:val="es-ES_tradnl" w:eastAsia="es-CO"/>
              </w:rPr>
              <w:t>Formulación y evaluación de proyectos.</w:t>
            </w:r>
          </w:p>
          <w:p w14:paraId="67BD7766" w14:textId="77777777" w:rsidR="009F3B5E" w:rsidRPr="001203B9" w:rsidRDefault="009F3B5E" w:rsidP="009F3B5E">
            <w:pPr>
              <w:rPr>
                <w:rFonts w:ascii="Arial" w:hAnsi="Arial" w:cs="Arial"/>
                <w:lang w:val="es-ES_tradnl" w:eastAsia="es-CO"/>
              </w:rPr>
            </w:pPr>
            <w:r w:rsidRPr="001203B9">
              <w:rPr>
                <w:rFonts w:ascii="Arial" w:hAnsi="Arial" w:cs="Arial"/>
                <w:lang w:val="es-ES_tradnl" w:eastAsia="es-CO"/>
              </w:rPr>
              <w:t xml:space="preserve">Indicadores de Gestión. </w:t>
            </w:r>
          </w:p>
          <w:p w14:paraId="6A9A61B6" w14:textId="77777777" w:rsidR="009F3B5E" w:rsidRPr="001203B9" w:rsidRDefault="009F3B5E" w:rsidP="009F3B5E">
            <w:pPr>
              <w:rPr>
                <w:rFonts w:ascii="Arial" w:hAnsi="Arial" w:cs="Arial"/>
                <w:lang w:val="es-ES_tradnl" w:eastAsia="es-CO"/>
              </w:rPr>
            </w:pPr>
            <w:r w:rsidRPr="001203B9">
              <w:rPr>
                <w:rFonts w:ascii="Arial" w:hAnsi="Arial" w:cs="Arial"/>
                <w:lang w:val="es-ES_tradnl" w:eastAsia="es-CO"/>
              </w:rPr>
              <w:t>Normatividad del Sistema del Subsidio Familiar y de Seguridad Social.</w:t>
            </w:r>
          </w:p>
          <w:p w14:paraId="3FA38545" w14:textId="77777777" w:rsidR="009F3B5E" w:rsidRPr="001203B9" w:rsidRDefault="009F3B5E" w:rsidP="009F3B5E">
            <w:pPr>
              <w:autoSpaceDE w:val="0"/>
              <w:autoSpaceDN w:val="0"/>
              <w:adjustRightInd w:val="0"/>
              <w:ind w:right="278"/>
              <w:contextualSpacing/>
              <w:jc w:val="both"/>
              <w:rPr>
                <w:rFonts w:ascii="Arial" w:hAnsi="Arial" w:cs="Arial"/>
                <w:lang w:val="es-ES_tradnl" w:eastAsia="es-CO"/>
              </w:rPr>
            </w:pPr>
            <w:r w:rsidRPr="001203B9">
              <w:rPr>
                <w:rFonts w:ascii="Arial" w:hAnsi="Arial" w:cs="Arial"/>
                <w:lang w:eastAsia="es-CO"/>
              </w:rPr>
              <w:t>Manejo de herramientas informáticas.</w:t>
            </w:r>
            <w:r w:rsidRPr="001203B9">
              <w:rPr>
                <w:rFonts w:ascii="Arial" w:hAnsi="Arial" w:cs="Arial"/>
                <w:lang w:val="es-ES_tradnl" w:eastAsia="es-CO"/>
              </w:rPr>
              <w:t xml:space="preserve"> </w:t>
            </w:r>
          </w:p>
          <w:p w14:paraId="7F3C6F18" w14:textId="77777777" w:rsidR="009F3B5E" w:rsidRPr="001203B9" w:rsidRDefault="009F3B5E" w:rsidP="009F3B5E">
            <w:pPr>
              <w:shd w:val="clear" w:color="auto" w:fill="FFFFFF"/>
              <w:autoSpaceDE w:val="0"/>
              <w:autoSpaceDN w:val="0"/>
              <w:adjustRightInd w:val="0"/>
              <w:ind w:right="278"/>
              <w:contextualSpacing/>
              <w:jc w:val="both"/>
              <w:rPr>
                <w:rFonts w:ascii="Arial" w:hAnsi="Arial" w:cs="Arial"/>
                <w:lang w:val="es-ES_tradnl" w:eastAsia="es-CO"/>
              </w:rPr>
            </w:pPr>
            <w:r w:rsidRPr="001203B9">
              <w:rPr>
                <w:rFonts w:ascii="Arial" w:eastAsia="Symbol" w:hAnsi="Arial" w:cs="Arial"/>
                <w:lang w:val="es-ES_tradnl" w:eastAsia="en-US"/>
              </w:rPr>
              <w:t>C</w:t>
            </w:r>
            <w:r w:rsidRPr="001203B9">
              <w:rPr>
                <w:rFonts w:ascii="Arial" w:hAnsi="Arial" w:cs="Arial"/>
                <w:lang w:val="es-ES_tradnl" w:eastAsia="es-CO"/>
              </w:rPr>
              <w:t>omunicación estratégica asertiva oral y escrita.</w:t>
            </w:r>
          </w:p>
        </w:tc>
      </w:tr>
      <w:tr w:rsidR="009F3B5E" w:rsidRPr="001203B9" w14:paraId="4E41421B" w14:textId="77777777" w:rsidTr="00A8397F">
        <w:tblPrEx>
          <w:jc w:val="left"/>
        </w:tblPrEx>
        <w:tc>
          <w:tcPr>
            <w:tcW w:w="10060" w:type="dxa"/>
            <w:gridSpan w:val="5"/>
            <w:shd w:val="clear" w:color="auto" w:fill="D9D9D9"/>
            <w:vAlign w:val="center"/>
          </w:tcPr>
          <w:p w14:paraId="3D4D018D" w14:textId="77777777" w:rsidR="009F3B5E" w:rsidRPr="001203B9" w:rsidRDefault="009F3B5E" w:rsidP="009F3B5E">
            <w:pPr>
              <w:jc w:val="center"/>
              <w:rPr>
                <w:rFonts w:ascii="Arial" w:hAnsi="Arial" w:cs="Arial"/>
                <w:b/>
              </w:rPr>
            </w:pPr>
            <w:r w:rsidRPr="001203B9">
              <w:rPr>
                <w:rFonts w:ascii="Arial" w:hAnsi="Arial" w:cs="Arial"/>
                <w:b/>
              </w:rPr>
              <w:t>VI. COMPETENCIAS COMPORTAMENTALES</w:t>
            </w:r>
          </w:p>
        </w:tc>
      </w:tr>
      <w:tr w:rsidR="009F3B5E" w:rsidRPr="001203B9" w14:paraId="420524A5" w14:textId="77777777" w:rsidTr="00A8397F">
        <w:tblPrEx>
          <w:jc w:val="left"/>
        </w:tblPrEx>
        <w:tc>
          <w:tcPr>
            <w:tcW w:w="3681" w:type="dxa"/>
            <w:shd w:val="clear" w:color="auto" w:fill="D9D9D9" w:themeFill="background1" w:themeFillShade="D9"/>
          </w:tcPr>
          <w:p w14:paraId="3891F561" w14:textId="77777777" w:rsidR="009F3B5E" w:rsidRPr="001203B9" w:rsidRDefault="009F3B5E" w:rsidP="009F3B5E">
            <w:pPr>
              <w:jc w:val="center"/>
              <w:rPr>
                <w:rFonts w:ascii="Arial" w:hAnsi="Arial" w:cs="Arial"/>
                <w:b/>
              </w:rPr>
            </w:pPr>
            <w:r w:rsidRPr="001203B9">
              <w:rPr>
                <w:rFonts w:ascii="Arial" w:hAnsi="Arial" w:cs="Arial"/>
                <w:b/>
              </w:rPr>
              <w:t xml:space="preserve">COMÚNES </w:t>
            </w:r>
          </w:p>
        </w:tc>
        <w:tc>
          <w:tcPr>
            <w:tcW w:w="2977" w:type="dxa"/>
            <w:gridSpan w:val="3"/>
            <w:shd w:val="clear" w:color="auto" w:fill="D9D9D9" w:themeFill="background1" w:themeFillShade="D9"/>
          </w:tcPr>
          <w:p w14:paraId="527F4F79" w14:textId="77777777" w:rsidR="009F3B5E" w:rsidRPr="001203B9" w:rsidRDefault="009F3B5E" w:rsidP="009F3B5E">
            <w:pPr>
              <w:jc w:val="center"/>
              <w:rPr>
                <w:rFonts w:ascii="Arial" w:hAnsi="Arial" w:cs="Arial"/>
                <w:b/>
              </w:rPr>
            </w:pPr>
            <w:r w:rsidRPr="001203B9">
              <w:rPr>
                <w:rFonts w:ascii="Arial" w:hAnsi="Arial" w:cs="Arial"/>
                <w:b/>
              </w:rPr>
              <w:t>POR NIVEL JERÁRQUICO</w:t>
            </w:r>
          </w:p>
        </w:tc>
        <w:tc>
          <w:tcPr>
            <w:tcW w:w="3402" w:type="dxa"/>
            <w:shd w:val="clear" w:color="auto" w:fill="D9D9D9" w:themeFill="background1" w:themeFillShade="D9"/>
          </w:tcPr>
          <w:p w14:paraId="7918A880" w14:textId="77777777" w:rsidR="009F3B5E" w:rsidRPr="001203B9" w:rsidRDefault="009F3B5E" w:rsidP="009F3B5E">
            <w:pPr>
              <w:jc w:val="center"/>
              <w:rPr>
                <w:rFonts w:ascii="Arial" w:hAnsi="Arial" w:cs="Arial"/>
                <w:b/>
              </w:rPr>
            </w:pPr>
            <w:r w:rsidRPr="001203B9">
              <w:rPr>
                <w:rFonts w:ascii="Arial" w:hAnsi="Arial" w:cs="Arial"/>
                <w:b/>
              </w:rPr>
              <w:t>FUNCIONALES</w:t>
            </w:r>
          </w:p>
        </w:tc>
      </w:tr>
      <w:tr w:rsidR="009F3B5E" w:rsidRPr="001203B9" w14:paraId="7BFFF13F" w14:textId="77777777" w:rsidTr="00A8397F">
        <w:tblPrEx>
          <w:jc w:val="left"/>
        </w:tblPrEx>
        <w:tc>
          <w:tcPr>
            <w:tcW w:w="3681" w:type="dxa"/>
            <w:shd w:val="clear" w:color="auto" w:fill="auto"/>
          </w:tcPr>
          <w:p w14:paraId="5A5BA861" w14:textId="5899168D" w:rsidR="009F3B5E" w:rsidRPr="001203B9" w:rsidRDefault="009F3B5E" w:rsidP="009F3B5E">
            <w:pPr>
              <w:autoSpaceDE w:val="0"/>
              <w:autoSpaceDN w:val="0"/>
              <w:adjustRightInd w:val="0"/>
              <w:ind w:right="278"/>
              <w:contextualSpacing/>
              <w:rPr>
                <w:rFonts w:ascii="Arial" w:hAnsi="Arial" w:cs="Arial"/>
                <w:lang w:eastAsia="es-CO"/>
              </w:rPr>
            </w:pPr>
            <w:r w:rsidRPr="001203B9">
              <w:rPr>
                <w:rFonts w:ascii="Arial" w:hAnsi="Arial" w:cs="Arial"/>
                <w:lang w:eastAsia="es-CO"/>
              </w:rPr>
              <w:t>Aprendizaje continuo</w:t>
            </w:r>
          </w:p>
          <w:p w14:paraId="0957744C" w14:textId="0402FB04" w:rsidR="009F3B5E" w:rsidRPr="001203B9" w:rsidRDefault="009F3B5E" w:rsidP="009F3B5E">
            <w:pPr>
              <w:autoSpaceDE w:val="0"/>
              <w:autoSpaceDN w:val="0"/>
              <w:adjustRightInd w:val="0"/>
              <w:ind w:right="278"/>
              <w:contextualSpacing/>
              <w:rPr>
                <w:rFonts w:ascii="Arial" w:hAnsi="Arial" w:cs="Arial"/>
                <w:lang w:eastAsia="es-CO"/>
              </w:rPr>
            </w:pPr>
            <w:r w:rsidRPr="001203B9">
              <w:rPr>
                <w:rFonts w:ascii="Arial" w:hAnsi="Arial" w:cs="Arial"/>
                <w:lang w:eastAsia="es-CO"/>
              </w:rPr>
              <w:t xml:space="preserve">Orientación a resultados </w:t>
            </w:r>
          </w:p>
          <w:p w14:paraId="7B154007" w14:textId="01646920" w:rsidR="009F3B5E" w:rsidRPr="001203B9" w:rsidRDefault="009F3B5E" w:rsidP="009F3B5E">
            <w:pPr>
              <w:autoSpaceDE w:val="0"/>
              <w:autoSpaceDN w:val="0"/>
              <w:adjustRightInd w:val="0"/>
              <w:ind w:right="278"/>
              <w:contextualSpacing/>
              <w:rPr>
                <w:rFonts w:ascii="Arial" w:hAnsi="Arial" w:cs="Arial"/>
                <w:lang w:eastAsia="es-CO"/>
              </w:rPr>
            </w:pPr>
            <w:r w:rsidRPr="001203B9">
              <w:rPr>
                <w:rFonts w:ascii="Arial" w:hAnsi="Arial" w:cs="Arial"/>
                <w:lang w:eastAsia="es-CO"/>
              </w:rPr>
              <w:t>Orientación al usuario y al ciudadano</w:t>
            </w:r>
          </w:p>
          <w:p w14:paraId="79464420" w14:textId="0421AB99" w:rsidR="009F3B5E" w:rsidRPr="001203B9" w:rsidRDefault="009F3B5E" w:rsidP="009F3B5E">
            <w:pPr>
              <w:autoSpaceDE w:val="0"/>
              <w:autoSpaceDN w:val="0"/>
              <w:adjustRightInd w:val="0"/>
              <w:ind w:right="278"/>
              <w:contextualSpacing/>
              <w:rPr>
                <w:rFonts w:ascii="Arial" w:hAnsi="Arial" w:cs="Arial"/>
              </w:rPr>
            </w:pPr>
            <w:r w:rsidRPr="001203B9">
              <w:rPr>
                <w:rFonts w:ascii="Arial" w:hAnsi="Arial" w:cs="Arial"/>
                <w:lang w:eastAsia="es-CO"/>
              </w:rPr>
              <w:t>Compromiso con la organización</w:t>
            </w:r>
          </w:p>
          <w:p w14:paraId="17B07BEF" w14:textId="6F4CFFD9" w:rsidR="009F3B5E" w:rsidRPr="001203B9" w:rsidRDefault="009F3B5E" w:rsidP="009F3B5E">
            <w:pPr>
              <w:autoSpaceDE w:val="0"/>
              <w:autoSpaceDN w:val="0"/>
              <w:adjustRightInd w:val="0"/>
              <w:ind w:right="278"/>
              <w:contextualSpacing/>
              <w:rPr>
                <w:rFonts w:ascii="Arial" w:hAnsi="Arial" w:cs="Arial"/>
              </w:rPr>
            </w:pPr>
            <w:r w:rsidRPr="001203B9">
              <w:rPr>
                <w:rFonts w:ascii="Arial" w:hAnsi="Arial" w:cs="Arial"/>
                <w:lang w:eastAsia="es-CO"/>
              </w:rPr>
              <w:t>Trabajo en equipo</w:t>
            </w:r>
          </w:p>
          <w:p w14:paraId="688F407C" w14:textId="1AC0BE30" w:rsidR="009F3B5E" w:rsidRPr="001203B9" w:rsidRDefault="009F3B5E" w:rsidP="009F3B5E">
            <w:pPr>
              <w:rPr>
                <w:rFonts w:ascii="Arial" w:hAnsi="Arial" w:cs="Arial"/>
                <w:b/>
              </w:rPr>
            </w:pPr>
            <w:r w:rsidRPr="001203B9">
              <w:rPr>
                <w:rFonts w:ascii="Arial" w:hAnsi="Arial" w:cs="Arial"/>
                <w:lang w:eastAsia="es-CO"/>
              </w:rPr>
              <w:t>Adaptación al cambio</w:t>
            </w:r>
          </w:p>
        </w:tc>
        <w:tc>
          <w:tcPr>
            <w:tcW w:w="2977" w:type="dxa"/>
            <w:gridSpan w:val="3"/>
            <w:shd w:val="clear" w:color="auto" w:fill="auto"/>
            <w:vAlign w:val="center"/>
          </w:tcPr>
          <w:p w14:paraId="5AA9CBE2" w14:textId="38396C7C" w:rsidR="009F3B5E" w:rsidRPr="001203B9" w:rsidRDefault="009F3B5E" w:rsidP="009F3B5E">
            <w:pPr>
              <w:autoSpaceDE w:val="0"/>
              <w:autoSpaceDN w:val="0"/>
              <w:adjustRightInd w:val="0"/>
              <w:ind w:left="-27" w:right="278"/>
              <w:contextualSpacing/>
              <w:rPr>
                <w:rFonts w:ascii="Arial" w:hAnsi="Arial" w:cs="Arial"/>
                <w:lang w:eastAsia="es-CO"/>
              </w:rPr>
            </w:pPr>
            <w:r w:rsidRPr="001203B9">
              <w:rPr>
                <w:rFonts w:ascii="Arial" w:hAnsi="Arial" w:cs="Arial"/>
                <w:lang w:eastAsia="es-CO"/>
              </w:rPr>
              <w:t>Aporte técnico-profesional</w:t>
            </w:r>
          </w:p>
          <w:p w14:paraId="3EFF7A17" w14:textId="0E03A9FD" w:rsidR="009F3B5E" w:rsidRPr="001203B9" w:rsidRDefault="009F3B5E" w:rsidP="009F3B5E">
            <w:pPr>
              <w:autoSpaceDE w:val="0"/>
              <w:autoSpaceDN w:val="0"/>
              <w:adjustRightInd w:val="0"/>
              <w:ind w:left="-27" w:right="278"/>
              <w:contextualSpacing/>
              <w:rPr>
                <w:rFonts w:ascii="Arial" w:hAnsi="Arial" w:cs="Arial"/>
                <w:lang w:eastAsia="es-CO"/>
              </w:rPr>
            </w:pPr>
            <w:r w:rsidRPr="001203B9">
              <w:rPr>
                <w:rFonts w:ascii="Arial" w:hAnsi="Arial" w:cs="Arial"/>
                <w:lang w:eastAsia="es-CO"/>
              </w:rPr>
              <w:t>Comunicación efectiva</w:t>
            </w:r>
          </w:p>
          <w:p w14:paraId="69FB87CA" w14:textId="78002286" w:rsidR="009F3B5E" w:rsidRPr="001203B9" w:rsidRDefault="009F3B5E" w:rsidP="009F3B5E">
            <w:pPr>
              <w:autoSpaceDE w:val="0"/>
              <w:autoSpaceDN w:val="0"/>
              <w:adjustRightInd w:val="0"/>
              <w:ind w:left="-27" w:right="278"/>
              <w:contextualSpacing/>
              <w:rPr>
                <w:rFonts w:ascii="Arial" w:hAnsi="Arial" w:cs="Arial"/>
              </w:rPr>
            </w:pPr>
            <w:r w:rsidRPr="001203B9">
              <w:rPr>
                <w:rFonts w:ascii="Arial" w:hAnsi="Arial" w:cs="Arial"/>
                <w:lang w:eastAsia="es-CO"/>
              </w:rPr>
              <w:t>Gestión de procedimientos</w:t>
            </w:r>
          </w:p>
          <w:p w14:paraId="71953C80" w14:textId="3D9D19B0" w:rsidR="009F3B5E" w:rsidRPr="001203B9" w:rsidRDefault="009F3B5E" w:rsidP="009F3B5E">
            <w:pPr>
              <w:autoSpaceDE w:val="0"/>
              <w:autoSpaceDN w:val="0"/>
              <w:adjustRightInd w:val="0"/>
              <w:ind w:right="278"/>
              <w:contextualSpacing/>
              <w:rPr>
                <w:rFonts w:ascii="Arial" w:hAnsi="Arial" w:cs="Arial"/>
                <w:lang w:eastAsia="es-CO"/>
              </w:rPr>
            </w:pPr>
            <w:r w:rsidRPr="001203B9">
              <w:rPr>
                <w:rFonts w:ascii="Arial" w:hAnsi="Arial" w:cs="Arial"/>
                <w:lang w:eastAsia="es-CO"/>
              </w:rPr>
              <w:t>Instrumentación de decisiones</w:t>
            </w:r>
          </w:p>
          <w:p w14:paraId="053EFED4" w14:textId="77777777" w:rsidR="009F3B5E" w:rsidRPr="001203B9" w:rsidRDefault="009F3B5E" w:rsidP="009F3B5E">
            <w:pPr>
              <w:autoSpaceDE w:val="0"/>
              <w:autoSpaceDN w:val="0"/>
              <w:adjustRightInd w:val="0"/>
              <w:ind w:left="-27" w:right="278"/>
              <w:contextualSpacing/>
              <w:rPr>
                <w:rFonts w:ascii="Arial" w:hAnsi="Arial" w:cs="Arial"/>
              </w:rPr>
            </w:pPr>
          </w:p>
        </w:tc>
        <w:tc>
          <w:tcPr>
            <w:tcW w:w="3402" w:type="dxa"/>
            <w:shd w:val="clear" w:color="auto" w:fill="auto"/>
            <w:vAlign w:val="center"/>
          </w:tcPr>
          <w:p w14:paraId="5CC2B619" w14:textId="77777777" w:rsidR="009F3B5E" w:rsidRPr="001203B9" w:rsidRDefault="009F3B5E" w:rsidP="009F3B5E">
            <w:pPr>
              <w:autoSpaceDE w:val="0"/>
              <w:autoSpaceDN w:val="0"/>
              <w:adjustRightInd w:val="0"/>
              <w:ind w:right="278"/>
              <w:contextualSpacing/>
              <w:rPr>
                <w:rFonts w:ascii="Arial" w:hAnsi="Arial" w:cs="Arial"/>
                <w:lang w:eastAsia="es-CO"/>
              </w:rPr>
            </w:pPr>
            <w:r w:rsidRPr="001203B9">
              <w:rPr>
                <w:rFonts w:ascii="Arial" w:hAnsi="Arial" w:cs="Arial"/>
                <w:lang w:eastAsia="es-CO"/>
              </w:rPr>
              <w:t>Planeación</w:t>
            </w:r>
          </w:p>
          <w:p w14:paraId="34D0C7EE" w14:textId="77777777" w:rsidR="009F3B5E" w:rsidRPr="001203B9" w:rsidRDefault="009F3B5E" w:rsidP="009F3B5E">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Creatividad e innovación</w:t>
            </w:r>
          </w:p>
          <w:p w14:paraId="4892D00D" w14:textId="77777777" w:rsidR="009F3B5E" w:rsidRPr="001203B9" w:rsidRDefault="009F3B5E" w:rsidP="009F3B5E">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Trabajo en equipo</w:t>
            </w:r>
          </w:p>
          <w:p w14:paraId="43444D5A" w14:textId="77777777" w:rsidR="009F3B5E" w:rsidRPr="001203B9" w:rsidRDefault="009F3B5E" w:rsidP="009F3B5E">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Liderazgo efectivo</w:t>
            </w:r>
          </w:p>
          <w:p w14:paraId="2E584C3D" w14:textId="77777777" w:rsidR="009F3B5E" w:rsidRPr="001203B9" w:rsidRDefault="009F3B5E" w:rsidP="009F3B5E">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Conocimiento del entorno</w:t>
            </w:r>
          </w:p>
          <w:p w14:paraId="0C719223" w14:textId="77777777" w:rsidR="009F3B5E" w:rsidRPr="001203B9" w:rsidRDefault="009F3B5E" w:rsidP="009F3B5E">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 xml:space="preserve">Manejo de la Información </w:t>
            </w:r>
          </w:p>
        </w:tc>
      </w:tr>
      <w:tr w:rsidR="009F3B5E" w:rsidRPr="001203B9" w14:paraId="6868584F" w14:textId="77777777" w:rsidTr="00A8397F">
        <w:tblPrEx>
          <w:jc w:val="left"/>
        </w:tblPrEx>
        <w:tc>
          <w:tcPr>
            <w:tcW w:w="10060" w:type="dxa"/>
            <w:gridSpan w:val="5"/>
            <w:shd w:val="clear" w:color="auto" w:fill="D9D9D9"/>
            <w:vAlign w:val="center"/>
          </w:tcPr>
          <w:p w14:paraId="24D7085B" w14:textId="77777777" w:rsidR="009F3B5E" w:rsidRPr="001203B9" w:rsidRDefault="009F3B5E" w:rsidP="009F3B5E">
            <w:pPr>
              <w:jc w:val="center"/>
              <w:rPr>
                <w:rFonts w:ascii="Arial" w:hAnsi="Arial" w:cs="Arial"/>
                <w:b/>
              </w:rPr>
            </w:pPr>
            <w:r w:rsidRPr="001203B9">
              <w:rPr>
                <w:rFonts w:ascii="Arial" w:hAnsi="Arial" w:cs="Arial"/>
                <w:b/>
              </w:rPr>
              <w:t>VII. REQUISITOS FORMACIÓN ACADÉMICA Y EXPERIENCIA</w:t>
            </w:r>
          </w:p>
        </w:tc>
      </w:tr>
      <w:tr w:rsidR="009F3B5E" w:rsidRPr="001203B9" w14:paraId="36884207" w14:textId="77777777" w:rsidTr="00A8397F">
        <w:tblPrEx>
          <w:jc w:val="left"/>
        </w:tblPrEx>
        <w:trPr>
          <w:trHeight w:val="222"/>
        </w:trPr>
        <w:tc>
          <w:tcPr>
            <w:tcW w:w="5206" w:type="dxa"/>
            <w:gridSpan w:val="3"/>
            <w:shd w:val="clear" w:color="auto" w:fill="D9D9D9" w:themeFill="background1" w:themeFillShade="D9"/>
            <w:vAlign w:val="center"/>
          </w:tcPr>
          <w:p w14:paraId="0610B2F5" w14:textId="77777777" w:rsidR="009F3B5E" w:rsidRPr="001203B9" w:rsidRDefault="009F3B5E" w:rsidP="009F3B5E">
            <w:pPr>
              <w:jc w:val="center"/>
              <w:rPr>
                <w:rFonts w:ascii="Arial" w:hAnsi="Arial" w:cs="Arial"/>
                <w:b/>
              </w:rPr>
            </w:pPr>
            <w:r w:rsidRPr="001203B9">
              <w:rPr>
                <w:rFonts w:ascii="Arial" w:hAnsi="Arial" w:cs="Arial"/>
                <w:b/>
              </w:rPr>
              <w:t>FORMACIÓN ACADÉMICA</w:t>
            </w:r>
          </w:p>
        </w:tc>
        <w:tc>
          <w:tcPr>
            <w:tcW w:w="4854" w:type="dxa"/>
            <w:gridSpan w:val="2"/>
            <w:shd w:val="clear" w:color="auto" w:fill="D9D9D9" w:themeFill="background1" w:themeFillShade="D9"/>
            <w:vAlign w:val="center"/>
          </w:tcPr>
          <w:p w14:paraId="49AE15D4" w14:textId="77777777" w:rsidR="009F3B5E" w:rsidRPr="001203B9" w:rsidRDefault="009F3B5E" w:rsidP="009F3B5E">
            <w:pPr>
              <w:jc w:val="center"/>
              <w:rPr>
                <w:rFonts w:ascii="Arial" w:hAnsi="Arial" w:cs="Arial"/>
                <w:b/>
              </w:rPr>
            </w:pPr>
            <w:r w:rsidRPr="001203B9">
              <w:rPr>
                <w:rFonts w:ascii="Arial" w:hAnsi="Arial" w:cs="Arial"/>
                <w:b/>
              </w:rPr>
              <w:t>EXPERIENCIA</w:t>
            </w:r>
          </w:p>
        </w:tc>
      </w:tr>
      <w:tr w:rsidR="009F3B5E" w:rsidRPr="001203B9" w14:paraId="5523F91C" w14:textId="77777777" w:rsidTr="00A8397F">
        <w:tblPrEx>
          <w:jc w:val="left"/>
        </w:tblPrEx>
        <w:trPr>
          <w:trHeight w:val="290"/>
        </w:trPr>
        <w:tc>
          <w:tcPr>
            <w:tcW w:w="5206" w:type="dxa"/>
            <w:gridSpan w:val="3"/>
            <w:shd w:val="clear" w:color="auto" w:fill="auto"/>
            <w:vAlign w:val="center"/>
          </w:tcPr>
          <w:p w14:paraId="27525DA7" w14:textId="3035D4BC" w:rsidR="009F3B5E" w:rsidRPr="001203B9" w:rsidRDefault="009F3B5E" w:rsidP="009F3B5E">
            <w:pPr>
              <w:jc w:val="both"/>
              <w:rPr>
                <w:rFonts w:ascii="Arial" w:hAnsi="Arial" w:cs="Arial"/>
              </w:rPr>
            </w:pPr>
            <w:r w:rsidRPr="001203B9">
              <w:rPr>
                <w:rFonts w:ascii="Arial" w:hAnsi="Arial" w:cs="Arial"/>
              </w:rPr>
              <w:t>Título Profesional en Disciplina Académica del Núcleo Básico del Conocimiento en: Contaduría Pública; Administración; Economía; Ingeniería de Sistemas; Ingeniería Administrativa y Afines; Ingeniería Industrial y Afines; Ingeniería Civil</w:t>
            </w:r>
            <w:r w:rsidR="007B2A1D" w:rsidRPr="001203B9">
              <w:rPr>
                <w:rFonts w:ascii="Arial" w:hAnsi="Arial" w:cs="Arial"/>
              </w:rPr>
              <w:t xml:space="preserve"> y Afines</w:t>
            </w:r>
            <w:r w:rsidRPr="001203B9">
              <w:rPr>
                <w:rFonts w:ascii="Arial" w:hAnsi="Arial" w:cs="Arial"/>
              </w:rPr>
              <w:t>; Matemáticas</w:t>
            </w:r>
            <w:r w:rsidR="007B2A1D" w:rsidRPr="001203B9">
              <w:rPr>
                <w:rFonts w:ascii="Arial" w:hAnsi="Arial" w:cs="Arial"/>
              </w:rPr>
              <w:t>, Estadística y Afines</w:t>
            </w:r>
            <w:r w:rsidRPr="001203B9">
              <w:rPr>
                <w:rFonts w:ascii="Arial" w:hAnsi="Arial" w:cs="Arial"/>
              </w:rPr>
              <w:t xml:space="preserve">; Derecho y Afines; Psicología; Ciencia política, </w:t>
            </w:r>
            <w:r w:rsidR="00A56642" w:rsidRPr="001203B9">
              <w:rPr>
                <w:rFonts w:ascii="Arial" w:hAnsi="Arial" w:cs="Arial"/>
              </w:rPr>
              <w:t>R</w:t>
            </w:r>
            <w:r w:rsidRPr="001203B9">
              <w:rPr>
                <w:rFonts w:ascii="Arial" w:hAnsi="Arial" w:cs="Arial"/>
              </w:rPr>
              <w:t xml:space="preserve">elaciones </w:t>
            </w:r>
            <w:r w:rsidR="00A56642" w:rsidRPr="001203B9">
              <w:rPr>
                <w:rFonts w:ascii="Arial" w:hAnsi="Arial" w:cs="Arial"/>
              </w:rPr>
              <w:t>I</w:t>
            </w:r>
            <w:r w:rsidRPr="001203B9">
              <w:rPr>
                <w:rFonts w:ascii="Arial" w:hAnsi="Arial" w:cs="Arial"/>
              </w:rPr>
              <w:t xml:space="preserve">nternacionales; Sociología, Trabajo Social y Afines. </w:t>
            </w:r>
          </w:p>
          <w:p w14:paraId="1DDFA8C3" w14:textId="77777777" w:rsidR="009F3B5E" w:rsidRPr="001203B9" w:rsidRDefault="009F3B5E" w:rsidP="009F3B5E">
            <w:pPr>
              <w:contextualSpacing/>
              <w:jc w:val="both"/>
              <w:rPr>
                <w:rFonts w:ascii="Arial" w:hAnsi="Arial" w:cs="Arial"/>
              </w:rPr>
            </w:pPr>
            <w:r w:rsidRPr="001203B9">
              <w:rPr>
                <w:rFonts w:ascii="Arial" w:hAnsi="Arial" w:cs="Arial"/>
              </w:rPr>
              <w:t>Título de postgrado en la modalidad de especialización, en las áreas relacionadas con las funciones del empleo.</w:t>
            </w:r>
          </w:p>
          <w:p w14:paraId="2859F332" w14:textId="77777777" w:rsidR="009F3B5E" w:rsidRPr="001203B9" w:rsidRDefault="009F3B5E" w:rsidP="009F3B5E">
            <w:pPr>
              <w:jc w:val="both"/>
              <w:rPr>
                <w:rFonts w:ascii="Arial" w:hAnsi="Arial" w:cs="Arial"/>
              </w:rPr>
            </w:pPr>
            <w:r w:rsidRPr="001203B9">
              <w:rPr>
                <w:rFonts w:ascii="Arial" w:hAnsi="Arial" w:cs="Arial"/>
              </w:rPr>
              <w:t>Tarjeta o matrícula profesional en los casos reglamentados por la Ley.</w:t>
            </w:r>
          </w:p>
        </w:tc>
        <w:tc>
          <w:tcPr>
            <w:tcW w:w="4854" w:type="dxa"/>
            <w:gridSpan w:val="2"/>
            <w:shd w:val="clear" w:color="auto" w:fill="auto"/>
            <w:vAlign w:val="center"/>
          </w:tcPr>
          <w:p w14:paraId="1DD37B0A" w14:textId="77777777" w:rsidR="009F3B5E" w:rsidRPr="001203B9" w:rsidRDefault="009F3B5E" w:rsidP="009F3B5E">
            <w:pPr>
              <w:rPr>
                <w:rFonts w:ascii="Arial" w:hAnsi="Arial" w:cs="Arial"/>
              </w:rPr>
            </w:pPr>
            <w:r w:rsidRPr="001203B9">
              <w:rPr>
                <w:rFonts w:ascii="Arial" w:hAnsi="Arial" w:cs="Arial"/>
              </w:rPr>
              <w:t>Veintidós (22) meses de experiencia profesional relacionada.</w:t>
            </w:r>
          </w:p>
        </w:tc>
      </w:tr>
      <w:tr w:rsidR="009F3B5E" w:rsidRPr="001203B9" w14:paraId="2A44BD4B" w14:textId="77777777" w:rsidTr="00A8397F">
        <w:tblPrEx>
          <w:jc w:val="left"/>
        </w:tblPrEx>
        <w:trPr>
          <w:trHeight w:val="70"/>
        </w:trPr>
        <w:tc>
          <w:tcPr>
            <w:tcW w:w="10060" w:type="dxa"/>
            <w:gridSpan w:val="5"/>
            <w:shd w:val="clear" w:color="auto" w:fill="D9D9D9"/>
            <w:vAlign w:val="center"/>
          </w:tcPr>
          <w:p w14:paraId="60189624" w14:textId="77777777" w:rsidR="009F3B5E" w:rsidRPr="001203B9" w:rsidRDefault="009F3B5E" w:rsidP="009F3B5E">
            <w:pPr>
              <w:jc w:val="center"/>
              <w:rPr>
                <w:rFonts w:ascii="Arial" w:hAnsi="Arial" w:cs="Arial"/>
                <w:b/>
              </w:rPr>
            </w:pPr>
            <w:r w:rsidRPr="001203B9">
              <w:rPr>
                <w:rFonts w:ascii="Arial" w:hAnsi="Arial" w:cs="Arial"/>
                <w:b/>
              </w:rPr>
              <w:t xml:space="preserve">ALTERNATIVA </w:t>
            </w:r>
          </w:p>
        </w:tc>
      </w:tr>
      <w:tr w:rsidR="009F3B5E" w:rsidRPr="001203B9" w14:paraId="274B1535" w14:textId="77777777" w:rsidTr="00A8397F">
        <w:tblPrEx>
          <w:jc w:val="left"/>
        </w:tblPrEx>
        <w:trPr>
          <w:trHeight w:val="290"/>
        </w:trPr>
        <w:tc>
          <w:tcPr>
            <w:tcW w:w="5206" w:type="dxa"/>
            <w:gridSpan w:val="3"/>
            <w:shd w:val="clear" w:color="auto" w:fill="D9D9D9" w:themeFill="background1" w:themeFillShade="D9"/>
            <w:vAlign w:val="center"/>
          </w:tcPr>
          <w:p w14:paraId="2A1EB466" w14:textId="77777777" w:rsidR="009F3B5E" w:rsidRPr="001203B9" w:rsidRDefault="009F3B5E" w:rsidP="009F3B5E">
            <w:pPr>
              <w:jc w:val="center"/>
              <w:rPr>
                <w:rFonts w:ascii="Arial" w:hAnsi="Arial" w:cs="Arial"/>
                <w:b/>
              </w:rPr>
            </w:pPr>
            <w:r w:rsidRPr="001203B9">
              <w:rPr>
                <w:rFonts w:ascii="Arial" w:hAnsi="Arial" w:cs="Arial"/>
                <w:b/>
              </w:rPr>
              <w:t>FORMACIÓN ACADÉMICA</w:t>
            </w:r>
          </w:p>
        </w:tc>
        <w:tc>
          <w:tcPr>
            <w:tcW w:w="4854" w:type="dxa"/>
            <w:gridSpan w:val="2"/>
            <w:shd w:val="clear" w:color="auto" w:fill="D9D9D9" w:themeFill="background1" w:themeFillShade="D9"/>
            <w:vAlign w:val="center"/>
          </w:tcPr>
          <w:p w14:paraId="76FB71D6" w14:textId="77777777" w:rsidR="009F3B5E" w:rsidRPr="001203B9" w:rsidRDefault="009F3B5E" w:rsidP="009F3B5E">
            <w:pPr>
              <w:jc w:val="center"/>
              <w:rPr>
                <w:rFonts w:ascii="Arial" w:hAnsi="Arial" w:cs="Arial"/>
                <w:b/>
              </w:rPr>
            </w:pPr>
            <w:r w:rsidRPr="001203B9">
              <w:rPr>
                <w:rFonts w:ascii="Arial" w:hAnsi="Arial" w:cs="Arial"/>
                <w:b/>
              </w:rPr>
              <w:t>EXPERIENCIA</w:t>
            </w:r>
          </w:p>
        </w:tc>
      </w:tr>
      <w:tr w:rsidR="009F3B5E" w:rsidRPr="001203B9" w14:paraId="25D31073" w14:textId="77777777" w:rsidTr="00A8397F">
        <w:tblPrEx>
          <w:jc w:val="left"/>
        </w:tblPrEx>
        <w:trPr>
          <w:trHeight w:val="290"/>
        </w:trPr>
        <w:tc>
          <w:tcPr>
            <w:tcW w:w="5206" w:type="dxa"/>
            <w:gridSpan w:val="3"/>
            <w:shd w:val="clear" w:color="auto" w:fill="auto"/>
            <w:vAlign w:val="center"/>
          </w:tcPr>
          <w:p w14:paraId="50DBD275" w14:textId="77777777" w:rsidR="00A56642" w:rsidRPr="001203B9" w:rsidRDefault="00A56642" w:rsidP="00A56642">
            <w:pPr>
              <w:jc w:val="both"/>
              <w:rPr>
                <w:rFonts w:ascii="Arial" w:hAnsi="Arial" w:cs="Arial"/>
              </w:rPr>
            </w:pPr>
            <w:r w:rsidRPr="001203B9">
              <w:rPr>
                <w:rFonts w:ascii="Arial" w:hAnsi="Arial" w:cs="Arial"/>
              </w:rPr>
              <w:t xml:space="preserve">Título Profesional en Disciplina Académica del Núcleo Básico del Conocimiento en: Contaduría Pública; Administración; Economía; Ingeniería de Sistemas; Ingeniería Administrativa y Afines; Ingeniería Industrial y Afines; Ingeniería Civil y Afines; Matemáticas, Estadística y Afines; Derecho y Afines; Psicología; Ciencia política, Relaciones Internacionales; Sociología, Trabajo Social y Afines. </w:t>
            </w:r>
          </w:p>
          <w:p w14:paraId="65CD95DB" w14:textId="77777777" w:rsidR="009F3B5E" w:rsidRPr="001203B9" w:rsidRDefault="009F3B5E" w:rsidP="009F3B5E">
            <w:pPr>
              <w:jc w:val="both"/>
              <w:rPr>
                <w:rFonts w:ascii="Arial" w:hAnsi="Arial" w:cs="Arial"/>
              </w:rPr>
            </w:pPr>
            <w:r w:rsidRPr="001203B9">
              <w:rPr>
                <w:rFonts w:ascii="Arial" w:hAnsi="Arial" w:cs="Arial"/>
              </w:rPr>
              <w:t>Tarjeta o matrícula Profesional en los casos reglamentados por la Ley.</w:t>
            </w:r>
          </w:p>
        </w:tc>
        <w:tc>
          <w:tcPr>
            <w:tcW w:w="4854" w:type="dxa"/>
            <w:gridSpan w:val="2"/>
            <w:shd w:val="clear" w:color="auto" w:fill="auto"/>
            <w:vAlign w:val="center"/>
          </w:tcPr>
          <w:p w14:paraId="1AFAE294" w14:textId="77777777" w:rsidR="009F3B5E" w:rsidRPr="001203B9" w:rsidRDefault="009F3B5E" w:rsidP="009F3B5E">
            <w:pPr>
              <w:rPr>
                <w:rFonts w:ascii="Arial" w:hAnsi="Arial" w:cs="Arial"/>
              </w:rPr>
            </w:pPr>
            <w:r w:rsidRPr="001203B9">
              <w:rPr>
                <w:rFonts w:ascii="Arial" w:hAnsi="Arial" w:cs="Arial"/>
              </w:rPr>
              <w:t>Cuarenta y seis (46) meses de experiencia profesional relacionada.</w:t>
            </w:r>
          </w:p>
        </w:tc>
      </w:tr>
    </w:tbl>
    <w:p w14:paraId="6B58FDE2" w14:textId="77777777" w:rsidR="00873674" w:rsidRPr="001203B9" w:rsidRDefault="00873674" w:rsidP="00360324">
      <w:pPr>
        <w:pStyle w:val="Prrafodelista"/>
        <w:shd w:val="clear" w:color="auto" w:fill="FFFFFF"/>
        <w:spacing w:after="0" w:line="240" w:lineRule="auto"/>
        <w:ind w:left="0"/>
        <w:jc w:val="both"/>
        <w:rPr>
          <w:rFonts w:ascii="Arial" w:hAnsi="Arial" w:cs="Arial"/>
          <w:sz w:val="20"/>
          <w:szCs w:val="20"/>
        </w:rPr>
      </w:pPr>
    </w:p>
    <w:tbl>
      <w:tblPr>
        <w:tblpPr w:vertAnchor="text" w:tblpXSpec="center" w:tblpY="1"/>
        <w:tblOverlap w:val="neve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90"/>
        <w:gridCol w:w="1559"/>
        <w:gridCol w:w="308"/>
        <w:gridCol w:w="1818"/>
        <w:gridCol w:w="3285"/>
      </w:tblGrid>
      <w:tr w:rsidR="00086652" w:rsidRPr="001203B9" w14:paraId="393A507C" w14:textId="77777777" w:rsidTr="00A8397F">
        <w:trPr>
          <w:trHeight w:val="210"/>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240C108" w14:textId="77777777" w:rsidR="00086652" w:rsidRPr="001203B9" w:rsidRDefault="00086652" w:rsidP="001808EB">
            <w:pPr>
              <w:autoSpaceDE w:val="0"/>
              <w:autoSpaceDN w:val="0"/>
              <w:adjustRightInd w:val="0"/>
              <w:ind w:left="360" w:right="278"/>
              <w:jc w:val="center"/>
              <w:rPr>
                <w:rFonts w:ascii="Arial" w:eastAsia="Book Antiqua" w:hAnsi="Arial" w:cs="Arial"/>
                <w:b/>
                <w:bCs/>
                <w:lang w:val="es-ES_tradnl"/>
              </w:rPr>
            </w:pPr>
            <w:r w:rsidRPr="001203B9">
              <w:rPr>
                <w:rFonts w:ascii="Arial" w:eastAsia="Book Antiqua" w:hAnsi="Arial" w:cs="Arial"/>
                <w:b/>
                <w:bCs/>
                <w:lang w:val="es-ES_tradnl"/>
              </w:rPr>
              <w:t>I. IDENTIFICACIÓN Y UBICACIÓN</w:t>
            </w:r>
          </w:p>
        </w:tc>
      </w:tr>
      <w:tr w:rsidR="00086652" w:rsidRPr="001203B9" w14:paraId="6A783D29" w14:textId="77777777" w:rsidTr="00A8397F">
        <w:trPr>
          <w:trHeight w:val="152"/>
        </w:trPr>
        <w:tc>
          <w:tcPr>
            <w:tcW w:w="4649" w:type="dxa"/>
            <w:gridSpan w:val="2"/>
            <w:tcBorders>
              <w:top w:val="single" w:sz="4" w:space="0" w:color="000000"/>
              <w:left w:val="single" w:sz="4" w:space="0" w:color="000000"/>
              <w:bottom w:val="single" w:sz="4" w:space="0" w:color="000000"/>
              <w:right w:val="single" w:sz="4" w:space="0" w:color="000000"/>
            </w:tcBorders>
            <w:vAlign w:val="center"/>
            <w:hideMark/>
          </w:tcPr>
          <w:p w14:paraId="0D2E7333" w14:textId="77777777" w:rsidR="00086652" w:rsidRPr="001203B9" w:rsidRDefault="00086652" w:rsidP="001808EB">
            <w:pPr>
              <w:autoSpaceDE w:val="0"/>
              <w:autoSpaceDN w:val="0"/>
              <w:adjustRightInd w:val="0"/>
              <w:ind w:left="360" w:right="278"/>
              <w:rPr>
                <w:rFonts w:ascii="Arial" w:eastAsia="Book Antiqua" w:hAnsi="Arial" w:cs="Arial"/>
                <w:b/>
                <w:lang w:val="es-ES_tradnl"/>
              </w:rPr>
            </w:pPr>
            <w:r w:rsidRPr="001203B9">
              <w:rPr>
                <w:rFonts w:ascii="Arial" w:hAnsi="Arial" w:cs="Arial"/>
                <w:w w:val="105"/>
              </w:rPr>
              <w:t>Nivel jerárquico:</w:t>
            </w:r>
          </w:p>
        </w:tc>
        <w:tc>
          <w:tcPr>
            <w:tcW w:w="5411" w:type="dxa"/>
            <w:gridSpan w:val="3"/>
            <w:tcBorders>
              <w:top w:val="single" w:sz="4" w:space="0" w:color="000000"/>
              <w:left w:val="single" w:sz="4" w:space="0" w:color="000000"/>
              <w:bottom w:val="single" w:sz="4" w:space="0" w:color="000000"/>
              <w:right w:val="single" w:sz="4" w:space="0" w:color="000000"/>
            </w:tcBorders>
            <w:vAlign w:val="center"/>
            <w:hideMark/>
          </w:tcPr>
          <w:p w14:paraId="4A063050" w14:textId="77777777" w:rsidR="00086652" w:rsidRPr="001203B9" w:rsidRDefault="00086652" w:rsidP="002D4E97">
            <w:pPr>
              <w:ind w:left="360"/>
              <w:jc w:val="both"/>
              <w:rPr>
                <w:rFonts w:ascii="Arial" w:hAnsi="Arial" w:cs="Arial"/>
                <w:lang w:val="es-ES_tradnl"/>
              </w:rPr>
            </w:pPr>
            <w:r w:rsidRPr="001203B9">
              <w:rPr>
                <w:rFonts w:ascii="Arial" w:hAnsi="Arial" w:cs="Arial"/>
                <w:lang w:val="es-ES_tradnl"/>
              </w:rPr>
              <w:t>Profesional</w:t>
            </w:r>
          </w:p>
        </w:tc>
      </w:tr>
      <w:tr w:rsidR="00086652" w:rsidRPr="001203B9" w14:paraId="798F5BC0" w14:textId="77777777" w:rsidTr="00A8397F">
        <w:trPr>
          <w:trHeight w:val="152"/>
        </w:trPr>
        <w:tc>
          <w:tcPr>
            <w:tcW w:w="4649" w:type="dxa"/>
            <w:gridSpan w:val="2"/>
            <w:tcBorders>
              <w:top w:val="single" w:sz="4" w:space="0" w:color="000000"/>
              <w:left w:val="single" w:sz="4" w:space="0" w:color="000000"/>
              <w:bottom w:val="single" w:sz="4" w:space="0" w:color="000000"/>
              <w:right w:val="single" w:sz="4" w:space="0" w:color="000000"/>
            </w:tcBorders>
            <w:vAlign w:val="center"/>
            <w:hideMark/>
          </w:tcPr>
          <w:p w14:paraId="21CF2E68" w14:textId="77777777" w:rsidR="00086652" w:rsidRPr="001203B9" w:rsidRDefault="00086652" w:rsidP="001808EB">
            <w:pPr>
              <w:autoSpaceDE w:val="0"/>
              <w:autoSpaceDN w:val="0"/>
              <w:adjustRightInd w:val="0"/>
              <w:ind w:left="360" w:right="278"/>
              <w:rPr>
                <w:rFonts w:ascii="Arial" w:eastAsia="Book Antiqua" w:hAnsi="Arial" w:cs="Arial"/>
                <w:b/>
                <w:lang w:val="es-ES_tradnl"/>
              </w:rPr>
            </w:pPr>
            <w:r w:rsidRPr="001203B9">
              <w:rPr>
                <w:rFonts w:ascii="Arial" w:eastAsia="Book Antiqua" w:hAnsi="Arial" w:cs="Arial"/>
                <w:lang w:val="es-ES_tradnl"/>
              </w:rPr>
              <w:t>Denominación del Empleo:</w:t>
            </w:r>
          </w:p>
        </w:tc>
        <w:tc>
          <w:tcPr>
            <w:tcW w:w="5411" w:type="dxa"/>
            <w:gridSpan w:val="3"/>
            <w:tcBorders>
              <w:top w:val="single" w:sz="4" w:space="0" w:color="000000"/>
              <w:left w:val="single" w:sz="4" w:space="0" w:color="000000"/>
              <w:bottom w:val="single" w:sz="4" w:space="0" w:color="000000"/>
              <w:right w:val="single" w:sz="4" w:space="0" w:color="000000"/>
            </w:tcBorders>
            <w:vAlign w:val="center"/>
            <w:hideMark/>
          </w:tcPr>
          <w:p w14:paraId="2433FD76" w14:textId="77777777" w:rsidR="00086652" w:rsidRPr="001203B9" w:rsidRDefault="00086652" w:rsidP="002D4E97">
            <w:pPr>
              <w:ind w:left="360"/>
              <w:jc w:val="both"/>
              <w:rPr>
                <w:rFonts w:ascii="Arial" w:hAnsi="Arial" w:cs="Arial"/>
                <w:lang w:val="es-ES_tradnl"/>
              </w:rPr>
            </w:pPr>
            <w:r w:rsidRPr="001203B9">
              <w:rPr>
                <w:rFonts w:ascii="Arial" w:hAnsi="Arial" w:cs="Arial"/>
                <w:lang w:val="es-ES_tradnl"/>
              </w:rPr>
              <w:t>Profesional Especializado</w:t>
            </w:r>
          </w:p>
        </w:tc>
      </w:tr>
      <w:tr w:rsidR="00086652" w:rsidRPr="001203B9" w14:paraId="34A9F099" w14:textId="77777777" w:rsidTr="00A8397F">
        <w:trPr>
          <w:trHeight w:val="160"/>
        </w:trPr>
        <w:tc>
          <w:tcPr>
            <w:tcW w:w="4649" w:type="dxa"/>
            <w:gridSpan w:val="2"/>
            <w:tcBorders>
              <w:top w:val="single" w:sz="4" w:space="0" w:color="000000"/>
              <w:left w:val="single" w:sz="4" w:space="0" w:color="000000"/>
              <w:bottom w:val="single" w:sz="4" w:space="0" w:color="000000"/>
              <w:right w:val="single" w:sz="4" w:space="0" w:color="000000"/>
            </w:tcBorders>
            <w:vAlign w:val="center"/>
            <w:hideMark/>
          </w:tcPr>
          <w:p w14:paraId="0BBFC452" w14:textId="77777777" w:rsidR="00086652" w:rsidRPr="001203B9" w:rsidRDefault="00086652" w:rsidP="001808EB">
            <w:pPr>
              <w:autoSpaceDE w:val="0"/>
              <w:autoSpaceDN w:val="0"/>
              <w:adjustRightInd w:val="0"/>
              <w:ind w:left="360" w:right="278"/>
              <w:rPr>
                <w:rFonts w:ascii="Arial" w:eastAsia="Book Antiqua" w:hAnsi="Arial" w:cs="Arial"/>
                <w:b/>
                <w:lang w:val="es-ES_tradnl"/>
              </w:rPr>
            </w:pPr>
            <w:r w:rsidRPr="001203B9">
              <w:rPr>
                <w:rFonts w:ascii="Arial" w:eastAsia="Book Antiqua" w:hAnsi="Arial" w:cs="Arial"/>
                <w:lang w:val="es-ES_tradnl"/>
              </w:rPr>
              <w:t>Código:</w:t>
            </w:r>
          </w:p>
        </w:tc>
        <w:tc>
          <w:tcPr>
            <w:tcW w:w="5411" w:type="dxa"/>
            <w:gridSpan w:val="3"/>
            <w:tcBorders>
              <w:top w:val="single" w:sz="4" w:space="0" w:color="000000"/>
              <w:left w:val="single" w:sz="4" w:space="0" w:color="000000"/>
              <w:bottom w:val="single" w:sz="4" w:space="0" w:color="000000"/>
              <w:right w:val="single" w:sz="4" w:space="0" w:color="000000"/>
            </w:tcBorders>
            <w:vAlign w:val="center"/>
            <w:hideMark/>
          </w:tcPr>
          <w:p w14:paraId="56DB4319" w14:textId="77777777" w:rsidR="00086652" w:rsidRPr="001203B9" w:rsidRDefault="00086652" w:rsidP="002D4E97">
            <w:pPr>
              <w:ind w:left="360"/>
              <w:jc w:val="both"/>
              <w:rPr>
                <w:rFonts w:ascii="Arial" w:hAnsi="Arial" w:cs="Arial"/>
                <w:lang w:val="es-ES_tradnl"/>
              </w:rPr>
            </w:pPr>
            <w:r w:rsidRPr="001203B9">
              <w:rPr>
                <w:rFonts w:ascii="Arial" w:hAnsi="Arial" w:cs="Arial"/>
                <w:lang w:val="es-ES_tradnl"/>
              </w:rPr>
              <w:t>2028</w:t>
            </w:r>
          </w:p>
        </w:tc>
      </w:tr>
      <w:tr w:rsidR="00086652" w:rsidRPr="001203B9" w14:paraId="0E221D30" w14:textId="77777777" w:rsidTr="00A8397F">
        <w:trPr>
          <w:trHeight w:val="152"/>
        </w:trPr>
        <w:tc>
          <w:tcPr>
            <w:tcW w:w="4649" w:type="dxa"/>
            <w:gridSpan w:val="2"/>
            <w:tcBorders>
              <w:top w:val="single" w:sz="4" w:space="0" w:color="000000"/>
              <w:left w:val="single" w:sz="4" w:space="0" w:color="000000"/>
              <w:bottom w:val="single" w:sz="4" w:space="0" w:color="000000"/>
              <w:right w:val="single" w:sz="4" w:space="0" w:color="000000"/>
            </w:tcBorders>
            <w:vAlign w:val="center"/>
            <w:hideMark/>
          </w:tcPr>
          <w:p w14:paraId="767FE13D" w14:textId="77777777" w:rsidR="00086652" w:rsidRPr="001203B9" w:rsidRDefault="00086652" w:rsidP="001808EB">
            <w:pPr>
              <w:autoSpaceDE w:val="0"/>
              <w:autoSpaceDN w:val="0"/>
              <w:adjustRightInd w:val="0"/>
              <w:ind w:left="360" w:right="278"/>
              <w:rPr>
                <w:rFonts w:ascii="Arial" w:eastAsia="Book Antiqua" w:hAnsi="Arial" w:cs="Arial"/>
                <w:b/>
                <w:lang w:val="es-ES_tradnl"/>
              </w:rPr>
            </w:pPr>
            <w:r w:rsidRPr="001203B9">
              <w:rPr>
                <w:rFonts w:ascii="Arial" w:eastAsia="Book Antiqua" w:hAnsi="Arial" w:cs="Arial"/>
                <w:lang w:val="es-ES_tradnl"/>
              </w:rPr>
              <w:t>Grado:</w:t>
            </w:r>
          </w:p>
        </w:tc>
        <w:tc>
          <w:tcPr>
            <w:tcW w:w="5411" w:type="dxa"/>
            <w:gridSpan w:val="3"/>
            <w:tcBorders>
              <w:top w:val="single" w:sz="4" w:space="0" w:color="000000"/>
              <w:left w:val="single" w:sz="4" w:space="0" w:color="000000"/>
              <w:bottom w:val="single" w:sz="4" w:space="0" w:color="000000"/>
              <w:right w:val="single" w:sz="4" w:space="0" w:color="000000"/>
            </w:tcBorders>
            <w:vAlign w:val="center"/>
            <w:hideMark/>
          </w:tcPr>
          <w:p w14:paraId="22F0E230" w14:textId="77777777" w:rsidR="00086652" w:rsidRPr="001203B9" w:rsidRDefault="00086652" w:rsidP="002D4E97">
            <w:pPr>
              <w:ind w:left="360"/>
              <w:jc w:val="both"/>
              <w:rPr>
                <w:rFonts w:ascii="Arial" w:hAnsi="Arial" w:cs="Arial"/>
                <w:lang w:val="es-ES_tradnl"/>
              </w:rPr>
            </w:pPr>
            <w:r w:rsidRPr="001203B9">
              <w:rPr>
                <w:rFonts w:ascii="Arial" w:hAnsi="Arial" w:cs="Arial"/>
                <w:lang w:val="es-ES_tradnl"/>
              </w:rPr>
              <w:t>17</w:t>
            </w:r>
          </w:p>
        </w:tc>
      </w:tr>
      <w:tr w:rsidR="00086652" w:rsidRPr="001203B9" w14:paraId="734A9816" w14:textId="77777777" w:rsidTr="00A8397F">
        <w:trPr>
          <w:trHeight w:val="152"/>
        </w:trPr>
        <w:tc>
          <w:tcPr>
            <w:tcW w:w="4649" w:type="dxa"/>
            <w:gridSpan w:val="2"/>
            <w:tcBorders>
              <w:top w:val="single" w:sz="4" w:space="0" w:color="000000"/>
              <w:left w:val="single" w:sz="4" w:space="0" w:color="000000"/>
              <w:bottom w:val="single" w:sz="4" w:space="0" w:color="000000"/>
              <w:right w:val="single" w:sz="4" w:space="0" w:color="000000"/>
            </w:tcBorders>
            <w:vAlign w:val="center"/>
            <w:hideMark/>
          </w:tcPr>
          <w:p w14:paraId="4DC6746E" w14:textId="77777777" w:rsidR="00086652" w:rsidRPr="001203B9" w:rsidRDefault="00086652" w:rsidP="001808EB">
            <w:pPr>
              <w:autoSpaceDE w:val="0"/>
              <w:autoSpaceDN w:val="0"/>
              <w:adjustRightInd w:val="0"/>
              <w:ind w:left="360" w:right="278"/>
              <w:rPr>
                <w:rFonts w:ascii="Arial" w:eastAsia="Book Antiqua" w:hAnsi="Arial" w:cs="Arial"/>
                <w:b/>
                <w:lang w:val="es-ES_tradnl"/>
              </w:rPr>
            </w:pPr>
            <w:r w:rsidRPr="001203B9">
              <w:rPr>
                <w:rFonts w:ascii="Arial" w:eastAsia="Book Antiqua" w:hAnsi="Arial" w:cs="Arial"/>
                <w:lang w:val="es-ES_tradnl"/>
              </w:rPr>
              <w:t>No. de cargos:</w:t>
            </w:r>
          </w:p>
        </w:tc>
        <w:tc>
          <w:tcPr>
            <w:tcW w:w="5411" w:type="dxa"/>
            <w:gridSpan w:val="3"/>
            <w:tcBorders>
              <w:top w:val="single" w:sz="4" w:space="0" w:color="000000"/>
              <w:left w:val="single" w:sz="4" w:space="0" w:color="000000"/>
              <w:bottom w:val="single" w:sz="4" w:space="0" w:color="000000"/>
              <w:right w:val="single" w:sz="4" w:space="0" w:color="000000"/>
            </w:tcBorders>
            <w:vAlign w:val="center"/>
            <w:hideMark/>
          </w:tcPr>
          <w:p w14:paraId="516D906D" w14:textId="77777777" w:rsidR="00086652" w:rsidRPr="001203B9" w:rsidRDefault="00086652" w:rsidP="002D4E97">
            <w:pPr>
              <w:ind w:left="360"/>
              <w:jc w:val="both"/>
              <w:rPr>
                <w:rFonts w:ascii="Arial" w:hAnsi="Arial" w:cs="Arial"/>
                <w:lang w:val="es-ES_tradnl"/>
              </w:rPr>
            </w:pPr>
            <w:r w:rsidRPr="001203B9">
              <w:rPr>
                <w:rFonts w:ascii="Arial" w:hAnsi="Arial" w:cs="Arial"/>
                <w:lang w:val="es-ES_tradnl"/>
              </w:rPr>
              <w:t>16</w:t>
            </w:r>
          </w:p>
        </w:tc>
      </w:tr>
      <w:tr w:rsidR="00086652" w:rsidRPr="001203B9" w14:paraId="50972B5E" w14:textId="77777777" w:rsidTr="00A8397F">
        <w:trPr>
          <w:trHeight w:val="152"/>
        </w:trPr>
        <w:tc>
          <w:tcPr>
            <w:tcW w:w="4649" w:type="dxa"/>
            <w:gridSpan w:val="2"/>
            <w:tcBorders>
              <w:top w:val="single" w:sz="4" w:space="0" w:color="000000"/>
              <w:left w:val="single" w:sz="4" w:space="0" w:color="000000"/>
              <w:bottom w:val="single" w:sz="4" w:space="0" w:color="000000"/>
              <w:right w:val="single" w:sz="4" w:space="0" w:color="000000"/>
            </w:tcBorders>
            <w:vAlign w:val="center"/>
            <w:hideMark/>
          </w:tcPr>
          <w:p w14:paraId="0FB972D0" w14:textId="77777777" w:rsidR="00086652" w:rsidRPr="001203B9" w:rsidRDefault="00086652" w:rsidP="001808EB">
            <w:pPr>
              <w:autoSpaceDE w:val="0"/>
              <w:autoSpaceDN w:val="0"/>
              <w:adjustRightInd w:val="0"/>
              <w:ind w:left="360" w:right="278"/>
              <w:rPr>
                <w:rFonts w:ascii="Arial" w:eastAsia="Book Antiqua" w:hAnsi="Arial" w:cs="Arial"/>
                <w:b/>
                <w:lang w:val="es-ES_tradnl"/>
              </w:rPr>
            </w:pPr>
            <w:r w:rsidRPr="001203B9">
              <w:rPr>
                <w:rFonts w:ascii="Arial" w:eastAsia="Book Antiqua" w:hAnsi="Arial" w:cs="Arial"/>
                <w:lang w:val="es-ES_tradnl"/>
              </w:rPr>
              <w:t>Dependencia:</w:t>
            </w:r>
          </w:p>
        </w:tc>
        <w:tc>
          <w:tcPr>
            <w:tcW w:w="5411" w:type="dxa"/>
            <w:gridSpan w:val="3"/>
            <w:tcBorders>
              <w:top w:val="single" w:sz="4" w:space="0" w:color="000000"/>
              <w:left w:val="single" w:sz="4" w:space="0" w:color="000000"/>
              <w:bottom w:val="single" w:sz="4" w:space="0" w:color="000000"/>
              <w:right w:val="single" w:sz="4" w:space="0" w:color="000000"/>
            </w:tcBorders>
            <w:vAlign w:val="center"/>
            <w:hideMark/>
          </w:tcPr>
          <w:p w14:paraId="587661EA" w14:textId="77777777" w:rsidR="00086652" w:rsidRPr="001203B9" w:rsidRDefault="00086652" w:rsidP="002D4E97">
            <w:pPr>
              <w:ind w:left="360"/>
              <w:jc w:val="both"/>
              <w:rPr>
                <w:rFonts w:ascii="Arial" w:hAnsi="Arial" w:cs="Arial"/>
                <w:lang w:val="es-ES_tradnl"/>
              </w:rPr>
            </w:pPr>
            <w:r w:rsidRPr="001203B9">
              <w:rPr>
                <w:rFonts w:ascii="Arial" w:hAnsi="Arial" w:cs="Arial"/>
                <w:lang w:val="es-ES_tradnl"/>
              </w:rPr>
              <w:t>Donde se ubique el cargo</w:t>
            </w:r>
          </w:p>
        </w:tc>
      </w:tr>
      <w:tr w:rsidR="00086652" w:rsidRPr="001203B9" w14:paraId="1F20445F" w14:textId="77777777" w:rsidTr="00A8397F">
        <w:trPr>
          <w:trHeight w:val="152"/>
        </w:trPr>
        <w:tc>
          <w:tcPr>
            <w:tcW w:w="4649" w:type="dxa"/>
            <w:gridSpan w:val="2"/>
            <w:tcBorders>
              <w:top w:val="single" w:sz="4" w:space="0" w:color="000000"/>
              <w:left w:val="single" w:sz="4" w:space="0" w:color="000000"/>
              <w:bottom w:val="single" w:sz="4" w:space="0" w:color="000000"/>
              <w:right w:val="single" w:sz="4" w:space="0" w:color="000000"/>
            </w:tcBorders>
            <w:vAlign w:val="center"/>
            <w:hideMark/>
          </w:tcPr>
          <w:p w14:paraId="52679B6D" w14:textId="77777777" w:rsidR="00086652" w:rsidRPr="001203B9" w:rsidRDefault="00086652" w:rsidP="001808EB">
            <w:pPr>
              <w:autoSpaceDE w:val="0"/>
              <w:autoSpaceDN w:val="0"/>
              <w:adjustRightInd w:val="0"/>
              <w:ind w:left="360" w:right="278"/>
              <w:rPr>
                <w:rFonts w:ascii="Arial" w:eastAsia="Book Antiqua" w:hAnsi="Arial" w:cs="Arial"/>
                <w:b/>
                <w:lang w:val="es-ES_tradnl"/>
              </w:rPr>
            </w:pPr>
            <w:r w:rsidRPr="001203B9">
              <w:rPr>
                <w:rFonts w:ascii="Arial" w:eastAsia="Book Antiqua" w:hAnsi="Arial" w:cs="Arial"/>
                <w:lang w:val="es-ES_tradnl"/>
              </w:rPr>
              <w:t>Cargo del superior Inmediato:</w:t>
            </w:r>
          </w:p>
        </w:tc>
        <w:tc>
          <w:tcPr>
            <w:tcW w:w="5411" w:type="dxa"/>
            <w:gridSpan w:val="3"/>
            <w:tcBorders>
              <w:top w:val="single" w:sz="4" w:space="0" w:color="000000"/>
              <w:left w:val="single" w:sz="4" w:space="0" w:color="000000"/>
              <w:bottom w:val="single" w:sz="4" w:space="0" w:color="000000"/>
              <w:right w:val="single" w:sz="4" w:space="0" w:color="000000"/>
            </w:tcBorders>
            <w:vAlign w:val="center"/>
            <w:hideMark/>
          </w:tcPr>
          <w:p w14:paraId="6BC27C1D" w14:textId="77777777" w:rsidR="00086652" w:rsidRPr="001203B9" w:rsidRDefault="00086652" w:rsidP="002D4E97">
            <w:pPr>
              <w:ind w:left="360"/>
              <w:jc w:val="both"/>
              <w:rPr>
                <w:rFonts w:ascii="Arial" w:hAnsi="Arial" w:cs="Arial"/>
                <w:lang w:val="es-ES_tradnl"/>
              </w:rPr>
            </w:pPr>
            <w:r w:rsidRPr="001203B9">
              <w:rPr>
                <w:rFonts w:ascii="Arial" w:hAnsi="Arial" w:cs="Arial"/>
                <w:lang w:val="es-ES_tradnl"/>
              </w:rPr>
              <w:t xml:space="preserve">Quien ejerza la supervisión directa </w:t>
            </w:r>
          </w:p>
        </w:tc>
      </w:tr>
      <w:tr w:rsidR="00086652" w:rsidRPr="001203B9" w14:paraId="73D65D5F" w14:textId="77777777" w:rsidTr="00A8397F">
        <w:trPr>
          <w:trHeight w:val="152"/>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3EBB047" w14:textId="77777777" w:rsidR="00086652" w:rsidRPr="001203B9" w:rsidRDefault="00086652" w:rsidP="001808EB">
            <w:pPr>
              <w:ind w:left="360" w:right="278"/>
              <w:jc w:val="center"/>
              <w:rPr>
                <w:rFonts w:ascii="Arial" w:eastAsia="Book Antiqua" w:hAnsi="Arial" w:cs="Arial"/>
                <w:b/>
                <w:bCs/>
                <w:lang w:val="es-ES_tradnl"/>
              </w:rPr>
            </w:pPr>
            <w:r w:rsidRPr="001203B9">
              <w:rPr>
                <w:rFonts w:ascii="Arial" w:eastAsia="Book Antiqua" w:hAnsi="Arial" w:cs="Arial"/>
                <w:b/>
                <w:bCs/>
                <w:lang w:val="es-ES_tradnl"/>
              </w:rPr>
              <w:t>II. ÁREA FUNCIONAL</w:t>
            </w:r>
          </w:p>
        </w:tc>
      </w:tr>
      <w:tr w:rsidR="00086652" w:rsidRPr="001203B9" w14:paraId="144F78E0" w14:textId="77777777" w:rsidTr="00A8397F">
        <w:trPr>
          <w:trHeight w:val="152"/>
        </w:trPr>
        <w:tc>
          <w:tcPr>
            <w:tcW w:w="10060" w:type="dxa"/>
            <w:gridSpan w:val="5"/>
            <w:tcBorders>
              <w:top w:val="single" w:sz="4" w:space="0" w:color="000000"/>
              <w:left w:val="single" w:sz="4" w:space="0" w:color="000000"/>
              <w:bottom w:val="single" w:sz="4" w:space="0" w:color="000000"/>
              <w:right w:val="single" w:sz="4" w:space="0" w:color="000000"/>
            </w:tcBorders>
            <w:vAlign w:val="center"/>
          </w:tcPr>
          <w:p w14:paraId="01C8ED97" w14:textId="77777777" w:rsidR="00086652" w:rsidRPr="001203B9" w:rsidRDefault="00086652" w:rsidP="001808EB">
            <w:pPr>
              <w:ind w:left="360" w:right="278"/>
              <w:jc w:val="both"/>
              <w:rPr>
                <w:rFonts w:ascii="Arial" w:eastAsia="Book Antiqua" w:hAnsi="Arial" w:cs="Arial"/>
                <w:b/>
                <w:lang w:val="es-ES_tradnl"/>
              </w:rPr>
            </w:pPr>
            <w:r w:rsidRPr="001203B9">
              <w:rPr>
                <w:rFonts w:ascii="Arial" w:eastAsia="Book Antiqua" w:hAnsi="Arial" w:cs="Arial"/>
                <w:lang w:val="es-ES_tradnl"/>
              </w:rPr>
              <w:lastRenderedPageBreak/>
              <w:t>Secretaría General – Grupo de Gestión Administrativa</w:t>
            </w:r>
          </w:p>
        </w:tc>
      </w:tr>
      <w:tr w:rsidR="00086652" w:rsidRPr="001203B9" w14:paraId="7DAFEFC6" w14:textId="77777777" w:rsidTr="00A8397F">
        <w:trPr>
          <w:trHeight w:val="224"/>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7DCD3A3" w14:textId="77777777" w:rsidR="00086652" w:rsidRPr="001203B9" w:rsidRDefault="00086652" w:rsidP="001808EB">
            <w:pPr>
              <w:autoSpaceDE w:val="0"/>
              <w:autoSpaceDN w:val="0"/>
              <w:adjustRightInd w:val="0"/>
              <w:ind w:left="360" w:right="278"/>
              <w:jc w:val="center"/>
              <w:rPr>
                <w:rFonts w:ascii="Arial" w:eastAsia="Book Antiqua" w:hAnsi="Arial" w:cs="Arial"/>
                <w:b/>
                <w:bCs/>
                <w:lang w:val="es-ES_tradnl"/>
              </w:rPr>
            </w:pPr>
            <w:r w:rsidRPr="001203B9">
              <w:rPr>
                <w:rFonts w:ascii="Arial" w:eastAsia="Book Antiqua" w:hAnsi="Arial" w:cs="Arial"/>
                <w:b/>
                <w:bCs/>
                <w:lang w:val="es-ES_tradnl"/>
              </w:rPr>
              <w:t>III. PROPÓSITO PRINCIPAL</w:t>
            </w:r>
          </w:p>
        </w:tc>
      </w:tr>
      <w:tr w:rsidR="00086652" w:rsidRPr="001203B9" w14:paraId="327C4F6D" w14:textId="77777777" w:rsidTr="00A8397F">
        <w:trPr>
          <w:trHeight w:val="508"/>
        </w:trPr>
        <w:tc>
          <w:tcPr>
            <w:tcW w:w="10060" w:type="dxa"/>
            <w:gridSpan w:val="5"/>
            <w:tcBorders>
              <w:top w:val="single" w:sz="4" w:space="0" w:color="000000"/>
              <w:left w:val="single" w:sz="4" w:space="0" w:color="000000"/>
              <w:bottom w:val="single" w:sz="4" w:space="0" w:color="000000"/>
              <w:right w:val="single" w:sz="4" w:space="0" w:color="000000"/>
            </w:tcBorders>
            <w:vAlign w:val="center"/>
            <w:hideMark/>
          </w:tcPr>
          <w:p w14:paraId="618E7DC8" w14:textId="77777777" w:rsidR="00086652" w:rsidRPr="001203B9" w:rsidRDefault="00086652" w:rsidP="001808EB">
            <w:pPr>
              <w:tabs>
                <w:tab w:val="left" w:pos="708"/>
                <w:tab w:val="center" w:pos="4419"/>
                <w:tab w:val="right" w:pos="8838"/>
              </w:tabs>
              <w:jc w:val="both"/>
              <w:rPr>
                <w:rFonts w:ascii="Arial" w:eastAsia="Book Antiqua" w:hAnsi="Arial" w:cs="Arial"/>
                <w:b/>
              </w:rPr>
            </w:pPr>
            <w:r w:rsidRPr="001203B9">
              <w:rPr>
                <w:rFonts w:ascii="Arial" w:eastAsia="Book Antiqua" w:hAnsi="Arial" w:cs="Arial"/>
              </w:rPr>
              <w:t>Participar en la formulación y ejecución de los planes, programas y proyectos, con el fin de garantizar la eficiente administración de bienes y servicios que requiere la Entidad, dando cumplimiento a la normatividad vigente y a los procesos y procedimientos de la gestión administrativa.</w:t>
            </w:r>
          </w:p>
        </w:tc>
      </w:tr>
      <w:tr w:rsidR="00086652" w:rsidRPr="001203B9" w14:paraId="25370D82" w14:textId="77777777" w:rsidTr="00A8397F">
        <w:trPr>
          <w:trHeight w:val="143"/>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5FFE668" w14:textId="77777777" w:rsidR="00086652" w:rsidRPr="001203B9" w:rsidRDefault="00086652" w:rsidP="001808EB">
            <w:pPr>
              <w:autoSpaceDE w:val="0"/>
              <w:autoSpaceDN w:val="0"/>
              <w:adjustRightInd w:val="0"/>
              <w:ind w:left="360"/>
              <w:jc w:val="center"/>
              <w:rPr>
                <w:rFonts w:ascii="Arial" w:eastAsia="Book Antiqua" w:hAnsi="Arial" w:cs="Arial"/>
                <w:b/>
                <w:bCs/>
                <w:lang w:val="es-ES_tradnl"/>
              </w:rPr>
            </w:pPr>
            <w:r w:rsidRPr="001203B9">
              <w:rPr>
                <w:rFonts w:ascii="Arial" w:eastAsia="Book Antiqua" w:hAnsi="Arial" w:cs="Arial"/>
                <w:b/>
                <w:bCs/>
                <w:lang w:val="es-ES_tradnl"/>
              </w:rPr>
              <w:t>IV. DESCRIPCIÓN DE LAS FUNCIONES ESENCIALES</w:t>
            </w:r>
          </w:p>
        </w:tc>
      </w:tr>
      <w:tr w:rsidR="00086652" w:rsidRPr="001203B9" w14:paraId="55D3BA8F" w14:textId="77777777" w:rsidTr="00A8397F">
        <w:trPr>
          <w:trHeight w:val="196"/>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0C78D30E" w14:textId="77777777" w:rsidR="002D6446" w:rsidRPr="001203B9" w:rsidRDefault="002D6446" w:rsidP="002D6446">
            <w:pPr>
              <w:jc w:val="both"/>
              <w:rPr>
                <w:rFonts w:ascii="Arial" w:eastAsia="Book Antiqua" w:hAnsi="Arial" w:cs="Arial"/>
                <w:b/>
                <w:bCs/>
                <w:lang w:val="es-ES_tradnl" w:eastAsia="es-CO"/>
              </w:rPr>
            </w:pPr>
            <w:r w:rsidRPr="001203B9">
              <w:rPr>
                <w:rFonts w:ascii="Arial" w:eastAsia="Book Antiqua" w:hAnsi="Arial" w:cs="Arial"/>
                <w:b/>
                <w:bCs/>
                <w:lang w:val="es-ES_tradnl" w:eastAsia="es-CO"/>
              </w:rPr>
              <w:t xml:space="preserve">Funciones del nivel profesional: </w:t>
            </w:r>
          </w:p>
          <w:p w14:paraId="124575BD" w14:textId="77777777" w:rsidR="002D6446" w:rsidRPr="001203B9" w:rsidRDefault="002D6446" w:rsidP="00207858">
            <w:pPr>
              <w:pStyle w:val="Prrafodelista"/>
              <w:numPr>
                <w:ilvl w:val="0"/>
                <w:numId w:val="178"/>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Participar en la formulación, diseño, organización, ejecución y control de planes y programas del área interna de su competencia.</w:t>
            </w:r>
          </w:p>
          <w:p w14:paraId="0DC2893D" w14:textId="77777777" w:rsidR="002D6446" w:rsidRPr="001203B9" w:rsidRDefault="002D6446" w:rsidP="00207858">
            <w:pPr>
              <w:pStyle w:val="Prrafodelista"/>
              <w:numPr>
                <w:ilvl w:val="0"/>
                <w:numId w:val="178"/>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promover y participar en los estudios e investigaciones que permitan mejorar la prestación de los servicios a su cargo y el oportuno cumplimiento de los planes, programas y proyectos, así como la ejecución y utilización óptima de los recursos disponibles.</w:t>
            </w:r>
          </w:p>
          <w:p w14:paraId="7B1797C3" w14:textId="77777777" w:rsidR="002D6446" w:rsidRPr="001203B9" w:rsidRDefault="002D6446" w:rsidP="00207858">
            <w:pPr>
              <w:pStyle w:val="Prrafodelista"/>
              <w:numPr>
                <w:ilvl w:val="0"/>
                <w:numId w:val="178"/>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Administrar, controlar y evaluar el desarrollo de los programas, proyectos y las actividades propias del área.</w:t>
            </w:r>
          </w:p>
          <w:p w14:paraId="5326134B" w14:textId="77777777" w:rsidR="002D6446" w:rsidRPr="001203B9" w:rsidRDefault="002D6446" w:rsidP="00207858">
            <w:pPr>
              <w:pStyle w:val="Prrafodelista"/>
              <w:numPr>
                <w:ilvl w:val="0"/>
                <w:numId w:val="178"/>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Proponer e implantar procesos, procedimientos, métodos e instrumentos requeridos para mejorar la prestación de los servicios a su cargo.</w:t>
            </w:r>
          </w:p>
          <w:p w14:paraId="76BEFD08" w14:textId="77777777" w:rsidR="002D6446" w:rsidRPr="001203B9" w:rsidRDefault="002D6446" w:rsidP="00207858">
            <w:pPr>
              <w:pStyle w:val="Prrafodelista"/>
              <w:numPr>
                <w:ilvl w:val="0"/>
                <w:numId w:val="178"/>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Proyectar, desarrollar y recomendar las acciones que deban adoptarse para el logro de los objetivos y las metas propuestas.</w:t>
            </w:r>
          </w:p>
          <w:p w14:paraId="17FE257A" w14:textId="77777777" w:rsidR="002D6446" w:rsidRPr="001203B9" w:rsidRDefault="002D6446" w:rsidP="00207858">
            <w:pPr>
              <w:pStyle w:val="Prrafodelista"/>
              <w:numPr>
                <w:ilvl w:val="0"/>
                <w:numId w:val="178"/>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Estudiar, evaluar y conceptuar sobre las materias de competencia del área interna de desempeño, y absolver consultas de acuerdo con las políticas institucionales.</w:t>
            </w:r>
          </w:p>
          <w:p w14:paraId="0BF07FAE" w14:textId="77777777" w:rsidR="002D6446" w:rsidRPr="001203B9" w:rsidRDefault="002D6446" w:rsidP="00207858">
            <w:pPr>
              <w:pStyle w:val="Prrafodelista"/>
              <w:numPr>
                <w:ilvl w:val="0"/>
                <w:numId w:val="178"/>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y realizar estudios e investigaciones tendientes al logro de los objetivos, planes y programas de la entidad y preparar los informes respectivos, de acuerdo con las instrucciones recibidas.</w:t>
            </w:r>
          </w:p>
          <w:p w14:paraId="245EFF31" w14:textId="77777777" w:rsidR="002D6446" w:rsidRPr="001203B9" w:rsidRDefault="002D6446" w:rsidP="00207858">
            <w:pPr>
              <w:pStyle w:val="Prrafodelista"/>
              <w:numPr>
                <w:ilvl w:val="0"/>
                <w:numId w:val="178"/>
              </w:numPr>
              <w:shd w:val="clear" w:color="auto" w:fill="FFFFFF"/>
              <w:spacing w:after="0" w:line="240" w:lineRule="auto"/>
              <w:ind w:left="357" w:hanging="357"/>
              <w:jc w:val="both"/>
              <w:rPr>
                <w:rFonts w:ascii="Arial" w:hAnsi="Arial" w:cs="Arial"/>
                <w:sz w:val="20"/>
                <w:szCs w:val="20"/>
                <w:lang w:eastAsia="es-CO"/>
              </w:rPr>
            </w:pPr>
            <w:r w:rsidRPr="001203B9">
              <w:rPr>
                <w:rFonts w:ascii="Arial" w:eastAsia="Tahoma" w:hAnsi="Arial" w:cs="Arial"/>
                <w:sz w:val="20"/>
                <w:szCs w:val="20"/>
                <w:lang w:val="es-ES_tradnl" w:eastAsia="es-CO"/>
              </w:rPr>
              <w:t>Las demás que les sean asignadas por autoridad competente, de acuerdo con el área de desempeño y la naturaleza</w:t>
            </w:r>
            <w:r w:rsidRPr="001203B9">
              <w:rPr>
                <w:rFonts w:ascii="Arial" w:hAnsi="Arial" w:cs="Arial"/>
                <w:sz w:val="20"/>
                <w:szCs w:val="20"/>
                <w:lang w:eastAsia="es-CO"/>
              </w:rPr>
              <w:t xml:space="preserve"> del empleo.</w:t>
            </w:r>
          </w:p>
          <w:p w14:paraId="6B70D17E" w14:textId="77777777" w:rsidR="002D6446" w:rsidRPr="001203B9" w:rsidRDefault="002D6446" w:rsidP="002D6446">
            <w:pPr>
              <w:shd w:val="clear" w:color="auto" w:fill="FFFFFF"/>
              <w:jc w:val="both"/>
              <w:rPr>
                <w:rFonts w:ascii="Arial" w:eastAsia="Calibri" w:hAnsi="Arial" w:cs="Arial"/>
                <w:lang w:eastAsia="es-CO"/>
              </w:rPr>
            </w:pPr>
          </w:p>
          <w:p w14:paraId="6221AEAE" w14:textId="77777777" w:rsidR="002D6446" w:rsidRPr="001203B9" w:rsidRDefault="002D6446" w:rsidP="002D6446">
            <w:pPr>
              <w:ind w:left="-47"/>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4C0DF304" w14:textId="77777777" w:rsidR="00086652" w:rsidRPr="001203B9" w:rsidRDefault="00086652" w:rsidP="00207858">
            <w:pPr>
              <w:pStyle w:val="Prrafodelista"/>
              <w:numPr>
                <w:ilvl w:val="0"/>
                <w:numId w:val="81"/>
              </w:numPr>
              <w:ind w:left="313"/>
              <w:jc w:val="both"/>
              <w:rPr>
                <w:rFonts w:ascii="Arial" w:eastAsia="Book Antiqua" w:hAnsi="Arial" w:cs="Arial"/>
                <w:bCs/>
                <w:sz w:val="20"/>
                <w:szCs w:val="20"/>
                <w:lang w:val="es-ES_tradnl" w:eastAsia="es-CO"/>
              </w:rPr>
            </w:pPr>
            <w:r w:rsidRPr="001203B9">
              <w:rPr>
                <w:rFonts w:ascii="Arial" w:eastAsia="Book Antiqua" w:hAnsi="Arial" w:cs="Arial"/>
                <w:bCs/>
                <w:sz w:val="20"/>
                <w:szCs w:val="20"/>
                <w:lang w:val="es-ES_tradnl" w:eastAsia="es-CO"/>
              </w:rPr>
              <w:t>Proyectar para revisión y aprobación del jefe inmediato el Plan de Acción, Riesgos de Gestión, Riesgos de Corrupción, así como los informes, estudios y reportes de seguimiento con la oportunidad y periodicidad requeridas.</w:t>
            </w:r>
          </w:p>
          <w:p w14:paraId="4E30C289" w14:textId="77777777" w:rsidR="00086652" w:rsidRPr="001203B9" w:rsidRDefault="00086652" w:rsidP="00207858">
            <w:pPr>
              <w:pStyle w:val="Prrafodelista"/>
              <w:numPr>
                <w:ilvl w:val="0"/>
                <w:numId w:val="81"/>
              </w:numPr>
              <w:ind w:left="313"/>
              <w:jc w:val="both"/>
              <w:rPr>
                <w:rFonts w:ascii="Arial" w:eastAsia="Book Antiqua" w:hAnsi="Arial" w:cs="Arial"/>
                <w:bCs/>
                <w:sz w:val="20"/>
                <w:szCs w:val="20"/>
                <w:lang w:val="es-ES_tradnl" w:eastAsia="es-CO"/>
              </w:rPr>
            </w:pPr>
            <w:r w:rsidRPr="001203B9">
              <w:rPr>
                <w:rFonts w:ascii="Arial" w:eastAsia="Book Antiqua" w:hAnsi="Arial" w:cs="Arial"/>
                <w:bCs/>
                <w:sz w:val="20"/>
                <w:szCs w:val="20"/>
                <w:lang w:val="es-ES_tradnl" w:eastAsia="es-CO"/>
              </w:rPr>
              <w:t>Participar en la formulación del Plan Anual de Adquisiciones del área garantizando el suministro de bienes y servicios que requiera la Entidad para su buen funcionamiento.</w:t>
            </w:r>
          </w:p>
          <w:p w14:paraId="3FA3D2B1" w14:textId="77777777" w:rsidR="00086652" w:rsidRPr="001203B9" w:rsidRDefault="00086652" w:rsidP="00207858">
            <w:pPr>
              <w:pStyle w:val="Prrafodelista"/>
              <w:numPr>
                <w:ilvl w:val="0"/>
                <w:numId w:val="81"/>
              </w:numPr>
              <w:ind w:left="313"/>
              <w:jc w:val="both"/>
              <w:rPr>
                <w:rFonts w:ascii="Arial" w:eastAsia="Book Antiqua" w:hAnsi="Arial" w:cs="Arial"/>
                <w:bCs/>
                <w:sz w:val="20"/>
                <w:szCs w:val="20"/>
                <w:lang w:val="es-ES_tradnl" w:eastAsia="es-CO"/>
              </w:rPr>
            </w:pPr>
            <w:r w:rsidRPr="001203B9">
              <w:rPr>
                <w:rFonts w:ascii="Arial" w:eastAsia="Book Antiqua" w:hAnsi="Arial" w:cs="Arial"/>
                <w:bCs/>
                <w:sz w:val="20"/>
                <w:szCs w:val="20"/>
                <w:lang w:val="es-ES_tradnl" w:eastAsia="es-CO"/>
              </w:rPr>
              <w:t>Hacer seguimiento a los indicadores de gestión, estándares de desempeño, mecanismos de evaluación y control a los procesos que desarrolle en el cumplimiento de las funciones propias del cargo.</w:t>
            </w:r>
          </w:p>
          <w:p w14:paraId="0AD6B0BD" w14:textId="77777777" w:rsidR="00086652" w:rsidRPr="001203B9" w:rsidRDefault="00086652" w:rsidP="00207858">
            <w:pPr>
              <w:pStyle w:val="Prrafodelista"/>
              <w:numPr>
                <w:ilvl w:val="0"/>
                <w:numId w:val="81"/>
              </w:numPr>
              <w:ind w:left="313"/>
              <w:jc w:val="both"/>
              <w:rPr>
                <w:rFonts w:ascii="Arial" w:eastAsia="Book Antiqua" w:hAnsi="Arial" w:cs="Arial"/>
                <w:bCs/>
                <w:sz w:val="20"/>
                <w:szCs w:val="20"/>
                <w:lang w:val="es-ES_tradnl" w:eastAsia="es-CO"/>
              </w:rPr>
            </w:pPr>
            <w:r w:rsidRPr="001203B9">
              <w:rPr>
                <w:rFonts w:ascii="Arial" w:eastAsia="Book Antiqua" w:hAnsi="Arial" w:cs="Arial"/>
                <w:bCs/>
                <w:sz w:val="20"/>
                <w:szCs w:val="20"/>
                <w:lang w:val="es-ES_tradnl" w:eastAsia="es-CO"/>
              </w:rPr>
              <w:t>Participar en la elaboración de los informes solicitados por los Entes de Control que corresponda a las actividades del área de desempeño.</w:t>
            </w:r>
          </w:p>
          <w:p w14:paraId="6946ED5E" w14:textId="77777777" w:rsidR="00086652" w:rsidRPr="001203B9" w:rsidRDefault="00086652" w:rsidP="00207858">
            <w:pPr>
              <w:pStyle w:val="Prrafodelista"/>
              <w:numPr>
                <w:ilvl w:val="0"/>
                <w:numId w:val="81"/>
              </w:numPr>
              <w:ind w:left="313"/>
              <w:jc w:val="both"/>
              <w:rPr>
                <w:rFonts w:ascii="Arial" w:eastAsia="Book Antiqua" w:hAnsi="Arial" w:cs="Arial"/>
                <w:bCs/>
                <w:sz w:val="20"/>
                <w:szCs w:val="20"/>
                <w:lang w:val="es-ES_tradnl" w:eastAsia="es-CO"/>
              </w:rPr>
            </w:pPr>
            <w:r w:rsidRPr="001203B9">
              <w:rPr>
                <w:rFonts w:ascii="Arial" w:eastAsia="Book Antiqua" w:hAnsi="Arial" w:cs="Arial"/>
                <w:bCs/>
                <w:sz w:val="20"/>
                <w:szCs w:val="20"/>
                <w:lang w:val="es-ES_tradnl" w:eastAsia="es-CO"/>
              </w:rPr>
              <w:t>Apoyar con los trámites de aseguramiento de los bienes adquiridos por la Entidad teniendo en cuenta la normatividad vigente.</w:t>
            </w:r>
          </w:p>
          <w:p w14:paraId="610D1D84" w14:textId="77777777" w:rsidR="00086652" w:rsidRPr="001203B9" w:rsidRDefault="00086652" w:rsidP="00207858">
            <w:pPr>
              <w:pStyle w:val="Prrafodelista"/>
              <w:numPr>
                <w:ilvl w:val="0"/>
                <w:numId w:val="81"/>
              </w:numPr>
              <w:ind w:left="313"/>
              <w:jc w:val="both"/>
              <w:rPr>
                <w:rFonts w:ascii="Arial" w:eastAsia="Book Antiqua" w:hAnsi="Arial" w:cs="Arial"/>
                <w:bCs/>
                <w:sz w:val="20"/>
                <w:szCs w:val="20"/>
                <w:lang w:val="es-ES_tradnl" w:eastAsia="es-CO"/>
              </w:rPr>
            </w:pPr>
            <w:r w:rsidRPr="001203B9">
              <w:rPr>
                <w:rFonts w:ascii="Arial" w:eastAsia="Book Antiqua" w:hAnsi="Arial" w:cs="Arial"/>
                <w:bCs/>
                <w:sz w:val="20"/>
                <w:szCs w:val="20"/>
                <w:lang w:val="es-ES_tradnl" w:eastAsia="es-CO"/>
              </w:rPr>
              <w:t>Apoyar con el seguimiento al cumplimiento de los contratos del área de acuerdo con los procedimientos y normatividad vigente.</w:t>
            </w:r>
          </w:p>
          <w:p w14:paraId="4F324025" w14:textId="3863CA80" w:rsidR="00086652" w:rsidRPr="001203B9" w:rsidRDefault="00086652" w:rsidP="00207858">
            <w:pPr>
              <w:pStyle w:val="Prrafodelista"/>
              <w:numPr>
                <w:ilvl w:val="0"/>
                <w:numId w:val="81"/>
              </w:numPr>
              <w:ind w:left="313"/>
              <w:jc w:val="both"/>
              <w:rPr>
                <w:rFonts w:ascii="Arial" w:eastAsia="Book Antiqua" w:hAnsi="Arial" w:cs="Arial"/>
                <w:sz w:val="20"/>
                <w:szCs w:val="20"/>
                <w:lang w:val="es-ES_tradnl" w:eastAsia="es-CO"/>
              </w:rPr>
            </w:pPr>
            <w:r w:rsidRPr="001203B9">
              <w:rPr>
                <w:rFonts w:ascii="Arial" w:eastAsia="Book Antiqua" w:hAnsi="Arial" w:cs="Arial"/>
                <w:bCs/>
                <w:sz w:val="20"/>
                <w:szCs w:val="20"/>
                <w:lang w:val="es-ES_tradnl" w:eastAsia="es-CO"/>
              </w:rPr>
              <w:t xml:space="preserve">Las demás funciones asignadas por el </w:t>
            </w:r>
            <w:r w:rsidR="00681D2F" w:rsidRPr="001203B9">
              <w:rPr>
                <w:rFonts w:ascii="Arial" w:eastAsia="Book Antiqua" w:hAnsi="Arial" w:cs="Arial"/>
                <w:bCs/>
                <w:sz w:val="20"/>
                <w:szCs w:val="20"/>
                <w:lang w:val="es-ES_tradnl" w:eastAsia="es-CO"/>
              </w:rPr>
              <w:t>s</w:t>
            </w:r>
            <w:r w:rsidRPr="001203B9">
              <w:rPr>
                <w:rFonts w:ascii="Arial" w:eastAsia="Book Antiqua" w:hAnsi="Arial" w:cs="Arial"/>
                <w:bCs/>
                <w:sz w:val="20"/>
                <w:szCs w:val="20"/>
                <w:lang w:val="es-ES_tradnl" w:eastAsia="es-CO"/>
              </w:rPr>
              <w:t xml:space="preserve">uperior </w:t>
            </w:r>
            <w:r w:rsidR="00681D2F" w:rsidRPr="001203B9">
              <w:rPr>
                <w:rFonts w:ascii="Arial" w:eastAsia="Book Antiqua" w:hAnsi="Arial" w:cs="Arial"/>
                <w:bCs/>
                <w:sz w:val="20"/>
                <w:szCs w:val="20"/>
                <w:lang w:val="es-ES_tradnl" w:eastAsia="es-CO"/>
              </w:rPr>
              <w:t>i</w:t>
            </w:r>
            <w:r w:rsidRPr="001203B9">
              <w:rPr>
                <w:rFonts w:ascii="Arial" w:eastAsia="Book Antiqua" w:hAnsi="Arial" w:cs="Arial"/>
                <w:bCs/>
                <w:sz w:val="20"/>
                <w:szCs w:val="20"/>
                <w:lang w:val="es-ES_tradnl" w:eastAsia="es-CO"/>
              </w:rPr>
              <w:t>nmediato, de acuerdo con el nivel, la naturaleza y el área de desempeño del empleo.</w:t>
            </w:r>
          </w:p>
        </w:tc>
      </w:tr>
      <w:tr w:rsidR="00086652" w:rsidRPr="001203B9" w14:paraId="08DCF35B" w14:textId="77777777" w:rsidTr="00A8397F">
        <w:trPr>
          <w:trHeight w:val="131"/>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36A8E81A" w14:textId="77777777" w:rsidR="00086652" w:rsidRPr="001203B9" w:rsidRDefault="00086652" w:rsidP="001808EB">
            <w:pPr>
              <w:autoSpaceDE w:val="0"/>
              <w:autoSpaceDN w:val="0"/>
              <w:adjustRightInd w:val="0"/>
              <w:ind w:left="360"/>
              <w:jc w:val="center"/>
              <w:rPr>
                <w:rFonts w:ascii="Arial" w:eastAsia="Book Antiqua" w:hAnsi="Arial" w:cs="Arial"/>
                <w:b/>
                <w:bCs/>
                <w:lang w:val="es-ES_tradnl"/>
              </w:rPr>
            </w:pPr>
            <w:r w:rsidRPr="001203B9">
              <w:rPr>
                <w:rFonts w:ascii="Arial" w:eastAsia="Book Antiqua" w:hAnsi="Arial" w:cs="Arial"/>
                <w:b/>
                <w:bCs/>
                <w:lang w:val="es-ES_tradnl"/>
              </w:rPr>
              <w:t>V. CONOCIMIENTOS BÁSICOS O ESENCIALES</w:t>
            </w:r>
          </w:p>
        </w:tc>
      </w:tr>
      <w:tr w:rsidR="00086652" w:rsidRPr="001203B9" w14:paraId="0E0C2B1E" w14:textId="77777777" w:rsidTr="00A8397F">
        <w:trPr>
          <w:trHeight w:val="1835"/>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F70AF98" w14:textId="77777777" w:rsidR="00086652" w:rsidRPr="001203B9" w:rsidRDefault="00086652" w:rsidP="001808EB">
            <w:pPr>
              <w:autoSpaceDE w:val="0"/>
              <w:autoSpaceDN w:val="0"/>
              <w:adjustRightInd w:val="0"/>
              <w:ind w:right="278"/>
              <w:contextualSpacing/>
              <w:jc w:val="both"/>
              <w:rPr>
                <w:rFonts w:ascii="Arial" w:eastAsia="Book Antiqua" w:hAnsi="Arial" w:cs="Arial"/>
                <w:b/>
                <w:lang w:val="es-ES_tradnl"/>
              </w:rPr>
            </w:pPr>
            <w:r w:rsidRPr="001203B9">
              <w:rPr>
                <w:rFonts w:ascii="Arial" w:eastAsia="Book Antiqua" w:hAnsi="Arial" w:cs="Arial"/>
                <w:lang w:val="es-ES_tradnl"/>
              </w:rPr>
              <w:t>Administración Pública.</w:t>
            </w:r>
          </w:p>
          <w:p w14:paraId="410D2346" w14:textId="77777777" w:rsidR="00086652" w:rsidRPr="001203B9" w:rsidRDefault="00086652" w:rsidP="001808EB">
            <w:pPr>
              <w:autoSpaceDE w:val="0"/>
              <w:autoSpaceDN w:val="0"/>
              <w:adjustRightInd w:val="0"/>
              <w:ind w:right="278"/>
              <w:contextualSpacing/>
              <w:jc w:val="both"/>
              <w:rPr>
                <w:rFonts w:ascii="Arial" w:eastAsia="Book Antiqua" w:hAnsi="Arial" w:cs="Arial"/>
                <w:b/>
                <w:lang w:val="es-ES_tradnl"/>
              </w:rPr>
            </w:pPr>
            <w:r w:rsidRPr="001203B9">
              <w:rPr>
                <w:rFonts w:ascii="Arial" w:eastAsia="Book Antiqua" w:hAnsi="Arial" w:cs="Arial"/>
                <w:lang w:val="es-ES_tradnl"/>
              </w:rPr>
              <w:t>Contratación Estatal.</w:t>
            </w:r>
          </w:p>
          <w:p w14:paraId="300F1217" w14:textId="77777777" w:rsidR="00086652" w:rsidRPr="001203B9" w:rsidRDefault="00086652" w:rsidP="001808EB">
            <w:pPr>
              <w:autoSpaceDE w:val="0"/>
              <w:autoSpaceDN w:val="0"/>
              <w:adjustRightInd w:val="0"/>
              <w:ind w:right="278"/>
              <w:contextualSpacing/>
              <w:jc w:val="both"/>
              <w:rPr>
                <w:rFonts w:ascii="Arial" w:hAnsi="Arial" w:cs="Arial"/>
                <w:b/>
              </w:rPr>
            </w:pPr>
            <w:r w:rsidRPr="001203B9">
              <w:rPr>
                <w:rFonts w:ascii="Arial" w:eastAsia="Book Antiqua" w:hAnsi="Arial" w:cs="Arial"/>
                <w:lang w:val="es-ES_tradnl"/>
              </w:rPr>
              <w:t>Sistemas de gestión definidos normativamente o adoptados por la entidad.</w:t>
            </w:r>
            <w:r w:rsidRPr="001203B9">
              <w:rPr>
                <w:rFonts w:ascii="Arial" w:hAnsi="Arial" w:cs="Arial"/>
              </w:rPr>
              <w:t xml:space="preserve"> </w:t>
            </w:r>
          </w:p>
          <w:p w14:paraId="4D35D824" w14:textId="77777777" w:rsidR="00086652" w:rsidRPr="001203B9" w:rsidRDefault="00086652" w:rsidP="001808EB">
            <w:pPr>
              <w:autoSpaceDE w:val="0"/>
              <w:autoSpaceDN w:val="0"/>
              <w:adjustRightInd w:val="0"/>
              <w:ind w:right="278"/>
              <w:contextualSpacing/>
              <w:jc w:val="both"/>
              <w:rPr>
                <w:rFonts w:ascii="Arial" w:eastAsia="Book Antiqua" w:hAnsi="Arial" w:cs="Arial"/>
                <w:b/>
                <w:lang w:val="es-ES_tradnl"/>
              </w:rPr>
            </w:pPr>
            <w:r w:rsidRPr="001203B9">
              <w:rPr>
                <w:rFonts w:ascii="Arial" w:eastAsia="Book Antiqua" w:hAnsi="Arial" w:cs="Arial"/>
                <w:lang w:val="es-ES_tradnl"/>
              </w:rPr>
              <w:t xml:space="preserve">Manejo Herramientas Informáticas. </w:t>
            </w:r>
          </w:p>
          <w:p w14:paraId="25B1CA7A" w14:textId="77777777" w:rsidR="00086652" w:rsidRPr="001203B9" w:rsidRDefault="00086652" w:rsidP="001808EB">
            <w:pPr>
              <w:autoSpaceDE w:val="0"/>
              <w:autoSpaceDN w:val="0"/>
              <w:adjustRightInd w:val="0"/>
              <w:ind w:right="278"/>
              <w:contextualSpacing/>
              <w:jc w:val="both"/>
              <w:rPr>
                <w:rFonts w:ascii="Arial" w:eastAsia="Book Antiqua" w:hAnsi="Arial" w:cs="Arial"/>
                <w:b/>
                <w:lang w:val="es-ES_tradnl"/>
              </w:rPr>
            </w:pPr>
            <w:r w:rsidRPr="001203B9">
              <w:rPr>
                <w:rFonts w:ascii="Arial" w:eastAsia="Book Antiqua" w:hAnsi="Arial" w:cs="Arial"/>
                <w:lang w:val="es-ES_tradnl"/>
              </w:rPr>
              <w:t>Comunicación estratégica asertiva oral y escrita.</w:t>
            </w:r>
          </w:p>
          <w:p w14:paraId="30B1654A" w14:textId="77777777" w:rsidR="00086652" w:rsidRPr="001203B9" w:rsidRDefault="00086652" w:rsidP="001808EB">
            <w:pPr>
              <w:autoSpaceDE w:val="0"/>
              <w:autoSpaceDN w:val="0"/>
              <w:adjustRightInd w:val="0"/>
              <w:ind w:right="278"/>
              <w:contextualSpacing/>
              <w:jc w:val="both"/>
              <w:rPr>
                <w:rFonts w:ascii="Arial" w:eastAsia="Book Antiqua" w:hAnsi="Arial" w:cs="Arial"/>
                <w:b/>
                <w:lang w:val="es-ES_tradnl"/>
              </w:rPr>
            </w:pPr>
            <w:r w:rsidRPr="001203B9">
              <w:rPr>
                <w:rFonts w:ascii="Arial" w:eastAsia="Book Antiqua" w:hAnsi="Arial" w:cs="Arial"/>
                <w:lang w:val="es-ES_tradnl"/>
              </w:rPr>
              <w:t>Plan Nacional de Desarrollo.</w:t>
            </w:r>
          </w:p>
          <w:p w14:paraId="20879FDA" w14:textId="77777777" w:rsidR="00086652" w:rsidRPr="001203B9" w:rsidRDefault="00086652" w:rsidP="001808EB">
            <w:pPr>
              <w:autoSpaceDE w:val="0"/>
              <w:autoSpaceDN w:val="0"/>
              <w:adjustRightInd w:val="0"/>
              <w:ind w:right="278"/>
              <w:contextualSpacing/>
              <w:jc w:val="both"/>
              <w:rPr>
                <w:rFonts w:ascii="Arial" w:eastAsia="Book Antiqua" w:hAnsi="Arial" w:cs="Arial"/>
                <w:lang w:val="es-ES_tradnl"/>
              </w:rPr>
            </w:pPr>
            <w:r w:rsidRPr="001203B9">
              <w:rPr>
                <w:rFonts w:ascii="Arial" w:eastAsia="Book Antiqua" w:hAnsi="Arial" w:cs="Arial"/>
                <w:lang w:val="es-ES_tradnl"/>
              </w:rPr>
              <w:t>Modelo Integrado de Planeación y Gestión</w:t>
            </w:r>
          </w:p>
        </w:tc>
      </w:tr>
      <w:tr w:rsidR="00086652" w:rsidRPr="001203B9" w14:paraId="14331726" w14:textId="77777777" w:rsidTr="00A8397F">
        <w:trPr>
          <w:trHeight w:val="203"/>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3DEC4DD" w14:textId="77777777" w:rsidR="00086652" w:rsidRPr="001203B9" w:rsidRDefault="00086652" w:rsidP="001808EB">
            <w:pPr>
              <w:ind w:left="360" w:right="45"/>
              <w:jc w:val="center"/>
              <w:rPr>
                <w:rFonts w:ascii="Arial" w:eastAsia="Book Antiqua" w:hAnsi="Arial" w:cs="Arial"/>
                <w:b/>
                <w:spacing w:val="12"/>
                <w:lang w:val="es-ES_tradnl"/>
              </w:rPr>
            </w:pPr>
            <w:r w:rsidRPr="001203B9">
              <w:rPr>
                <w:rFonts w:ascii="Arial" w:eastAsia="Book Antiqua" w:hAnsi="Arial" w:cs="Arial"/>
                <w:b/>
                <w:spacing w:val="12"/>
                <w:lang w:val="es-ES_tradnl"/>
              </w:rPr>
              <w:t>VI. COMPETENCIAS COMPORTAMENTALES</w:t>
            </w:r>
          </w:p>
        </w:tc>
      </w:tr>
      <w:tr w:rsidR="00086652" w:rsidRPr="001203B9" w14:paraId="08F0A582" w14:textId="77777777" w:rsidTr="00A8397F">
        <w:trPr>
          <w:trHeight w:val="147"/>
        </w:trPr>
        <w:tc>
          <w:tcPr>
            <w:tcW w:w="30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70BBD83" w14:textId="77777777" w:rsidR="00086652" w:rsidRPr="001203B9" w:rsidRDefault="00086652" w:rsidP="001808EB">
            <w:pPr>
              <w:autoSpaceDE w:val="0"/>
              <w:autoSpaceDN w:val="0"/>
              <w:adjustRightInd w:val="0"/>
              <w:ind w:left="360"/>
              <w:jc w:val="center"/>
              <w:rPr>
                <w:rFonts w:ascii="Arial" w:eastAsia="Book Antiqua" w:hAnsi="Arial" w:cs="Arial"/>
                <w:b/>
                <w:lang w:val="es-ES_tradnl"/>
              </w:rPr>
            </w:pPr>
            <w:r w:rsidRPr="001203B9">
              <w:rPr>
                <w:rFonts w:ascii="Arial" w:eastAsia="Book Antiqua" w:hAnsi="Arial" w:cs="Arial"/>
                <w:b/>
                <w:lang w:val="es-ES_tradnl" w:eastAsia="es-CO"/>
              </w:rPr>
              <w:t>COMÚNES</w:t>
            </w:r>
          </w:p>
        </w:tc>
        <w:tc>
          <w:tcPr>
            <w:tcW w:w="3685" w:type="dxa"/>
            <w:gridSpan w:val="3"/>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hideMark/>
          </w:tcPr>
          <w:p w14:paraId="6872009C" w14:textId="77777777" w:rsidR="00086652" w:rsidRPr="001203B9" w:rsidRDefault="00086652" w:rsidP="001808EB">
            <w:pPr>
              <w:autoSpaceDE w:val="0"/>
              <w:autoSpaceDN w:val="0"/>
              <w:adjustRightInd w:val="0"/>
              <w:ind w:left="360"/>
              <w:jc w:val="center"/>
              <w:rPr>
                <w:rFonts w:ascii="Arial" w:eastAsia="Book Antiqua" w:hAnsi="Arial" w:cs="Arial"/>
                <w:b/>
                <w:lang w:val="es-ES_tradnl" w:eastAsia="es-CO"/>
              </w:rPr>
            </w:pPr>
            <w:r w:rsidRPr="001203B9">
              <w:rPr>
                <w:rFonts w:ascii="Arial" w:eastAsia="Book Antiqua" w:hAnsi="Arial" w:cs="Arial"/>
                <w:b/>
                <w:lang w:val="es-ES_tradnl" w:eastAsia="es-CO"/>
              </w:rPr>
              <w:t>POR NIVEL JERÁRQUICO</w:t>
            </w:r>
          </w:p>
        </w:tc>
        <w:tc>
          <w:tcPr>
            <w:tcW w:w="3285" w:type="dxa"/>
            <w:tcBorders>
              <w:top w:val="single" w:sz="4" w:space="0" w:color="000000"/>
              <w:left w:val="single" w:sz="4" w:space="0" w:color="auto"/>
              <w:bottom w:val="single" w:sz="4" w:space="0" w:color="auto"/>
              <w:right w:val="single" w:sz="4" w:space="0" w:color="000000"/>
            </w:tcBorders>
            <w:shd w:val="clear" w:color="auto" w:fill="D9D9D9" w:themeFill="background1" w:themeFillShade="D9"/>
            <w:vAlign w:val="center"/>
          </w:tcPr>
          <w:p w14:paraId="788E5F73" w14:textId="77777777" w:rsidR="00086652" w:rsidRPr="001203B9" w:rsidRDefault="00086652" w:rsidP="001808EB">
            <w:pPr>
              <w:autoSpaceDE w:val="0"/>
              <w:autoSpaceDN w:val="0"/>
              <w:adjustRightInd w:val="0"/>
              <w:jc w:val="center"/>
              <w:rPr>
                <w:rFonts w:ascii="Arial" w:eastAsia="Book Antiqua" w:hAnsi="Arial" w:cs="Arial"/>
                <w:b/>
                <w:lang w:val="es-ES_tradnl" w:eastAsia="es-CO"/>
              </w:rPr>
            </w:pPr>
            <w:r w:rsidRPr="001203B9">
              <w:rPr>
                <w:rFonts w:ascii="Arial" w:eastAsia="Book Antiqua" w:hAnsi="Arial" w:cs="Arial"/>
                <w:b/>
                <w:lang w:val="es-ES_tradnl" w:eastAsia="es-CO"/>
              </w:rPr>
              <w:t>FUNCIONALES</w:t>
            </w:r>
          </w:p>
        </w:tc>
      </w:tr>
      <w:tr w:rsidR="00086652" w:rsidRPr="001203B9" w14:paraId="7949324E" w14:textId="77777777" w:rsidTr="00A8397F">
        <w:trPr>
          <w:trHeight w:val="203"/>
        </w:trPr>
        <w:tc>
          <w:tcPr>
            <w:tcW w:w="309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30A20E7" w14:textId="675C6F95" w:rsidR="00086652" w:rsidRPr="001203B9" w:rsidRDefault="00086652" w:rsidP="001808EB">
            <w:pPr>
              <w:autoSpaceDE w:val="0"/>
              <w:autoSpaceDN w:val="0"/>
              <w:adjustRightInd w:val="0"/>
              <w:ind w:right="278"/>
              <w:contextualSpacing/>
              <w:rPr>
                <w:rFonts w:ascii="Arial" w:eastAsia="Book Antiqua" w:hAnsi="Arial" w:cs="Arial"/>
                <w:b/>
                <w:lang w:val="es-ES_tradnl"/>
              </w:rPr>
            </w:pPr>
            <w:r w:rsidRPr="001203B9">
              <w:rPr>
                <w:rFonts w:ascii="Arial" w:eastAsia="Book Antiqua" w:hAnsi="Arial" w:cs="Arial"/>
                <w:lang w:val="es-ES_tradnl"/>
              </w:rPr>
              <w:t>Aprendizaje continuo</w:t>
            </w:r>
          </w:p>
          <w:p w14:paraId="069D0BFF" w14:textId="60319439" w:rsidR="00086652" w:rsidRPr="001203B9" w:rsidRDefault="00086652" w:rsidP="001808EB">
            <w:pPr>
              <w:autoSpaceDE w:val="0"/>
              <w:autoSpaceDN w:val="0"/>
              <w:adjustRightInd w:val="0"/>
              <w:ind w:right="278"/>
              <w:contextualSpacing/>
              <w:rPr>
                <w:rFonts w:ascii="Arial" w:eastAsia="Book Antiqua" w:hAnsi="Arial" w:cs="Arial"/>
                <w:b/>
                <w:lang w:val="es-ES_tradnl"/>
              </w:rPr>
            </w:pPr>
            <w:r w:rsidRPr="001203B9">
              <w:rPr>
                <w:rFonts w:ascii="Arial" w:eastAsia="Book Antiqua" w:hAnsi="Arial" w:cs="Arial"/>
                <w:lang w:val="es-ES_tradnl"/>
              </w:rPr>
              <w:t>Orientación a resultados</w:t>
            </w:r>
          </w:p>
          <w:p w14:paraId="51E1F374" w14:textId="69103A87" w:rsidR="00086652" w:rsidRPr="001203B9" w:rsidRDefault="00086652" w:rsidP="001808EB">
            <w:pPr>
              <w:autoSpaceDE w:val="0"/>
              <w:autoSpaceDN w:val="0"/>
              <w:adjustRightInd w:val="0"/>
              <w:ind w:right="278"/>
              <w:contextualSpacing/>
              <w:rPr>
                <w:rFonts w:ascii="Arial" w:eastAsia="Book Antiqua" w:hAnsi="Arial" w:cs="Arial"/>
                <w:b/>
                <w:lang w:val="es-ES_tradnl"/>
              </w:rPr>
            </w:pPr>
            <w:r w:rsidRPr="001203B9">
              <w:rPr>
                <w:rFonts w:ascii="Arial" w:eastAsia="Book Antiqua" w:hAnsi="Arial" w:cs="Arial"/>
                <w:lang w:val="es-ES_tradnl"/>
              </w:rPr>
              <w:t>Orientación al usuario y al ciudadano</w:t>
            </w:r>
          </w:p>
          <w:p w14:paraId="64457D5C" w14:textId="2EA2357F" w:rsidR="00086652" w:rsidRPr="001203B9" w:rsidRDefault="00086652" w:rsidP="001808EB">
            <w:pPr>
              <w:autoSpaceDE w:val="0"/>
              <w:autoSpaceDN w:val="0"/>
              <w:adjustRightInd w:val="0"/>
              <w:ind w:right="278"/>
              <w:contextualSpacing/>
              <w:rPr>
                <w:rFonts w:ascii="Arial" w:eastAsia="Book Antiqua" w:hAnsi="Arial" w:cs="Arial"/>
                <w:b/>
                <w:lang w:val="es-ES_tradnl"/>
              </w:rPr>
            </w:pPr>
            <w:r w:rsidRPr="001203B9">
              <w:rPr>
                <w:rFonts w:ascii="Arial" w:eastAsia="Book Antiqua" w:hAnsi="Arial" w:cs="Arial"/>
                <w:lang w:val="es-ES_tradnl"/>
              </w:rPr>
              <w:lastRenderedPageBreak/>
              <w:t>Compromiso con la organización</w:t>
            </w:r>
          </w:p>
          <w:p w14:paraId="58E7128E" w14:textId="1FEB048F" w:rsidR="00086652" w:rsidRPr="001203B9" w:rsidRDefault="00086652" w:rsidP="001808EB">
            <w:pPr>
              <w:autoSpaceDE w:val="0"/>
              <w:autoSpaceDN w:val="0"/>
              <w:adjustRightInd w:val="0"/>
              <w:ind w:right="278"/>
              <w:contextualSpacing/>
              <w:rPr>
                <w:rFonts w:ascii="Arial" w:eastAsia="Book Antiqua" w:hAnsi="Arial" w:cs="Arial"/>
                <w:b/>
                <w:lang w:val="es-ES_tradnl"/>
              </w:rPr>
            </w:pPr>
            <w:r w:rsidRPr="001203B9">
              <w:rPr>
                <w:rFonts w:ascii="Arial" w:eastAsia="Book Antiqua" w:hAnsi="Arial" w:cs="Arial"/>
                <w:lang w:val="es-ES_tradnl"/>
              </w:rPr>
              <w:t>Trabajo en equipo</w:t>
            </w:r>
          </w:p>
          <w:p w14:paraId="33BFAD26" w14:textId="161A9700" w:rsidR="00086652" w:rsidRPr="001203B9" w:rsidRDefault="00086652" w:rsidP="001808EB">
            <w:pPr>
              <w:autoSpaceDE w:val="0"/>
              <w:autoSpaceDN w:val="0"/>
              <w:adjustRightInd w:val="0"/>
              <w:ind w:right="278"/>
              <w:contextualSpacing/>
              <w:rPr>
                <w:rFonts w:ascii="Arial" w:eastAsia="Book Antiqua" w:hAnsi="Arial" w:cs="Arial"/>
                <w:b/>
                <w:lang w:val="es-ES_tradnl"/>
              </w:rPr>
            </w:pPr>
            <w:r w:rsidRPr="001203B9">
              <w:rPr>
                <w:rFonts w:ascii="Arial" w:eastAsia="Book Antiqua" w:hAnsi="Arial" w:cs="Arial"/>
                <w:lang w:val="es-ES_tradnl"/>
              </w:rPr>
              <w:t>Adaptación al cambio</w:t>
            </w:r>
          </w:p>
        </w:tc>
        <w:tc>
          <w:tcPr>
            <w:tcW w:w="3685" w:type="dxa"/>
            <w:gridSpan w:val="3"/>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5B62634B" w14:textId="151FA58E" w:rsidR="00086652" w:rsidRPr="001203B9" w:rsidRDefault="00086652" w:rsidP="001808EB">
            <w:pPr>
              <w:autoSpaceDE w:val="0"/>
              <w:autoSpaceDN w:val="0"/>
              <w:adjustRightInd w:val="0"/>
              <w:rPr>
                <w:rFonts w:ascii="Arial" w:hAnsi="Arial" w:cs="Arial"/>
                <w:b/>
                <w:shd w:val="clear" w:color="auto" w:fill="FFFFFF"/>
              </w:rPr>
            </w:pPr>
            <w:r w:rsidRPr="001203B9">
              <w:rPr>
                <w:rFonts w:ascii="Arial" w:hAnsi="Arial" w:cs="Arial"/>
                <w:shd w:val="clear" w:color="auto" w:fill="FFFFFF"/>
              </w:rPr>
              <w:lastRenderedPageBreak/>
              <w:t>Aporte técnico-profesional</w:t>
            </w:r>
          </w:p>
          <w:p w14:paraId="688821F0" w14:textId="7A1F0828" w:rsidR="00086652" w:rsidRPr="001203B9" w:rsidRDefault="00086652" w:rsidP="001808EB">
            <w:pPr>
              <w:autoSpaceDE w:val="0"/>
              <w:autoSpaceDN w:val="0"/>
              <w:adjustRightInd w:val="0"/>
              <w:rPr>
                <w:rFonts w:ascii="Arial" w:hAnsi="Arial" w:cs="Arial"/>
                <w:b/>
                <w:shd w:val="clear" w:color="auto" w:fill="FFFFFF"/>
              </w:rPr>
            </w:pPr>
            <w:r w:rsidRPr="001203B9">
              <w:rPr>
                <w:rFonts w:ascii="Arial" w:hAnsi="Arial" w:cs="Arial"/>
                <w:shd w:val="clear" w:color="auto" w:fill="FFFFFF"/>
              </w:rPr>
              <w:t>Comunicación efectiva</w:t>
            </w:r>
          </w:p>
          <w:p w14:paraId="498AF164" w14:textId="1388E2FD" w:rsidR="00086652" w:rsidRPr="001203B9" w:rsidRDefault="00086652" w:rsidP="001808EB">
            <w:pPr>
              <w:autoSpaceDE w:val="0"/>
              <w:autoSpaceDN w:val="0"/>
              <w:adjustRightInd w:val="0"/>
              <w:rPr>
                <w:rFonts w:ascii="Arial" w:hAnsi="Arial" w:cs="Arial"/>
                <w:b/>
                <w:shd w:val="clear" w:color="auto" w:fill="FFFFFF"/>
              </w:rPr>
            </w:pPr>
            <w:r w:rsidRPr="001203B9">
              <w:rPr>
                <w:rFonts w:ascii="Arial" w:hAnsi="Arial" w:cs="Arial"/>
                <w:shd w:val="clear" w:color="auto" w:fill="FFFFFF"/>
              </w:rPr>
              <w:t>Gestión de procedimientos</w:t>
            </w:r>
          </w:p>
          <w:p w14:paraId="725B772C" w14:textId="0578D284" w:rsidR="00086652" w:rsidRPr="001203B9" w:rsidRDefault="00086652" w:rsidP="001808EB">
            <w:pPr>
              <w:autoSpaceDE w:val="0"/>
              <w:autoSpaceDN w:val="0"/>
              <w:adjustRightInd w:val="0"/>
              <w:rPr>
                <w:rFonts w:ascii="Arial" w:eastAsiaTheme="minorHAnsi" w:hAnsi="Arial" w:cs="Arial"/>
                <w:b/>
              </w:rPr>
            </w:pPr>
            <w:r w:rsidRPr="001203B9">
              <w:rPr>
                <w:rFonts w:ascii="Arial" w:hAnsi="Arial" w:cs="Arial"/>
                <w:shd w:val="clear" w:color="auto" w:fill="FFFFFF"/>
              </w:rPr>
              <w:t>Instrumentación de decisiones</w:t>
            </w:r>
          </w:p>
          <w:p w14:paraId="39F7B7C3" w14:textId="77777777" w:rsidR="00086652" w:rsidRPr="001203B9" w:rsidRDefault="00086652" w:rsidP="001808EB">
            <w:pPr>
              <w:autoSpaceDE w:val="0"/>
              <w:autoSpaceDN w:val="0"/>
              <w:adjustRightInd w:val="0"/>
              <w:ind w:right="278"/>
              <w:contextualSpacing/>
              <w:rPr>
                <w:rFonts w:ascii="Arial" w:eastAsia="Book Antiqua" w:hAnsi="Arial" w:cs="Arial"/>
                <w:b/>
                <w:lang w:val="es-ES_tradnl"/>
              </w:rPr>
            </w:pPr>
            <w:r w:rsidRPr="001203B9">
              <w:rPr>
                <w:rFonts w:ascii="Arial" w:eastAsiaTheme="minorHAnsi" w:hAnsi="Arial" w:cs="Arial"/>
              </w:rPr>
              <w:lastRenderedPageBreak/>
              <w:t xml:space="preserve"> </w:t>
            </w:r>
          </w:p>
        </w:tc>
        <w:tc>
          <w:tcPr>
            <w:tcW w:w="3285" w:type="dxa"/>
            <w:tcBorders>
              <w:top w:val="single" w:sz="4" w:space="0" w:color="auto"/>
              <w:left w:val="single" w:sz="4" w:space="0" w:color="auto"/>
              <w:bottom w:val="single" w:sz="4" w:space="0" w:color="000000"/>
              <w:right w:val="single" w:sz="4" w:space="0" w:color="000000"/>
            </w:tcBorders>
            <w:shd w:val="clear" w:color="auto" w:fill="FFFFFF"/>
            <w:vAlign w:val="center"/>
          </w:tcPr>
          <w:p w14:paraId="6F519984" w14:textId="0730B3D3" w:rsidR="00086652" w:rsidRPr="001203B9" w:rsidRDefault="00086652" w:rsidP="001808EB">
            <w:pPr>
              <w:autoSpaceDE w:val="0"/>
              <w:autoSpaceDN w:val="0"/>
              <w:adjustRightInd w:val="0"/>
              <w:ind w:right="278"/>
              <w:contextualSpacing/>
              <w:rPr>
                <w:rFonts w:ascii="Arial" w:eastAsia="Book Antiqua" w:hAnsi="Arial" w:cs="Arial"/>
                <w:b/>
                <w:lang w:val="es-ES_tradnl"/>
              </w:rPr>
            </w:pPr>
            <w:r w:rsidRPr="001203B9">
              <w:rPr>
                <w:rFonts w:ascii="Arial" w:eastAsia="Book Antiqua" w:hAnsi="Arial" w:cs="Arial"/>
                <w:lang w:val="es-ES_tradnl"/>
              </w:rPr>
              <w:lastRenderedPageBreak/>
              <w:t>Gestión de procedimientos de calidad</w:t>
            </w:r>
          </w:p>
          <w:p w14:paraId="287B4973" w14:textId="355091F0" w:rsidR="00086652" w:rsidRPr="001203B9" w:rsidRDefault="00086652" w:rsidP="001808EB">
            <w:pPr>
              <w:autoSpaceDE w:val="0"/>
              <w:autoSpaceDN w:val="0"/>
              <w:adjustRightInd w:val="0"/>
              <w:ind w:right="278"/>
              <w:contextualSpacing/>
              <w:rPr>
                <w:rFonts w:ascii="Arial" w:eastAsia="Book Antiqua" w:hAnsi="Arial" w:cs="Arial"/>
                <w:b/>
                <w:lang w:val="es-ES_tradnl"/>
              </w:rPr>
            </w:pPr>
            <w:r w:rsidRPr="001203B9">
              <w:rPr>
                <w:rFonts w:ascii="Arial" w:eastAsia="Book Antiqua" w:hAnsi="Arial" w:cs="Arial"/>
                <w:lang w:val="es-ES_tradnl"/>
              </w:rPr>
              <w:t>Resolución de conflictos</w:t>
            </w:r>
          </w:p>
          <w:p w14:paraId="1CBD9B38" w14:textId="726F5D06" w:rsidR="00086652" w:rsidRPr="001203B9" w:rsidRDefault="00086652" w:rsidP="001808EB">
            <w:pPr>
              <w:autoSpaceDE w:val="0"/>
              <w:autoSpaceDN w:val="0"/>
              <w:adjustRightInd w:val="0"/>
              <w:ind w:right="278"/>
              <w:contextualSpacing/>
              <w:rPr>
                <w:rFonts w:ascii="Arial" w:eastAsia="Book Antiqua" w:hAnsi="Arial" w:cs="Arial"/>
                <w:b/>
                <w:lang w:val="es-ES_tradnl"/>
              </w:rPr>
            </w:pPr>
            <w:r w:rsidRPr="001203B9">
              <w:rPr>
                <w:rFonts w:ascii="Arial" w:eastAsia="Book Antiqua" w:hAnsi="Arial" w:cs="Arial"/>
                <w:lang w:val="es-ES_tradnl"/>
              </w:rPr>
              <w:lastRenderedPageBreak/>
              <w:t>Orientación al usuario y al ciudadano</w:t>
            </w:r>
          </w:p>
          <w:p w14:paraId="30F87009" w14:textId="6EFB673F" w:rsidR="00086652" w:rsidRPr="001203B9" w:rsidRDefault="00086652" w:rsidP="001808EB">
            <w:pPr>
              <w:autoSpaceDE w:val="0"/>
              <w:autoSpaceDN w:val="0"/>
              <w:adjustRightInd w:val="0"/>
              <w:ind w:right="278"/>
              <w:contextualSpacing/>
              <w:rPr>
                <w:rFonts w:ascii="Arial" w:eastAsia="Book Antiqua" w:hAnsi="Arial" w:cs="Arial"/>
                <w:b/>
                <w:lang w:val="es-ES_tradnl"/>
              </w:rPr>
            </w:pPr>
            <w:r w:rsidRPr="001203B9">
              <w:rPr>
                <w:rFonts w:ascii="Arial" w:eastAsia="Book Antiqua" w:hAnsi="Arial" w:cs="Arial"/>
                <w:lang w:val="es-ES_tradnl"/>
              </w:rPr>
              <w:t>Toma de decisiones</w:t>
            </w:r>
          </w:p>
          <w:p w14:paraId="45EEE80E" w14:textId="77777777" w:rsidR="00086652" w:rsidRPr="001203B9" w:rsidRDefault="00086652" w:rsidP="001808EB">
            <w:pPr>
              <w:autoSpaceDE w:val="0"/>
              <w:autoSpaceDN w:val="0"/>
              <w:adjustRightInd w:val="0"/>
              <w:ind w:right="278"/>
              <w:contextualSpacing/>
              <w:rPr>
                <w:rFonts w:ascii="Arial" w:eastAsia="Book Antiqua" w:hAnsi="Arial" w:cs="Arial"/>
                <w:b/>
                <w:lang w:val="es-ES_tradnl"/>
              </w:rPr>
            </w:pPr>
            <w:r w:rsidRPr="001203B9">
              <w:rPr>
                <w:rFonts w:ascii="Arial" w:eastAsia="Book Antiqua" w:hAnsi="Arial" w:cs="Arial"/>
                <w:lang w:val="es-ES_tradnl"/>
              </w:rPr>
              <w:t>Transparencia</w:t>
            </w:r>
          </w:p>
        </w:tc>
      </w:tr>
      <w:tr w:rsidR="00086652" w:rsidRPr="001203B9" w14:paraId="2F06389B" w14:textId="77777777" w:rsidTr="00A8397F">
        <w:trPr>
          <w:trHeight w:val="70"/>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81BD6A5" w14:textId="77777777" w:rsidR="00086652" w:rsidRPr="001203B9" w:rsidRDefault="00086652" w:rsidP="001808EB">
            <w:pPr>
              <w:autoSpaceDE w:val="0"/>
              <w:autoSpaceDN w:val="0"/>
              <w:adjustRightInd w:val="0"/>
              <w:ind w:left="360"/>
              <w:jc w:val="center"/>
              <w:rPr>
                <w:rFonts w:ascii="Arial" w:eastAsia="Book Antiqua" w:hAnsi="Arial" w:cs="Arial"/>
                <w:b/>
                <w:bCs/>
                <w:lang w:val="es-ES_tradnl" w:eastAsia="es-CO"/>
              </w:rPr>
            </w:pPr>
            <w:r w:rsidRPr="001203B9">
              <w:rPr>
                <w:rFonts w:ascii="Arial" w:eastAsia="Book Antiqua" w:hAnsi="Arial" w:cs="Arial"/>
                <w:b/>
                <w:bCs/>
                <w:lang w:val="es-ES_tradnl"/>
              </w:rPr>
              <w:lastRenderedPageBreak/>
              <w:t>VII. REQUISITOS DE FORMACIÓN ACADÉMICA Y EXPERIENCIA</w:t>
            </w:r>
          </w:p>
        </w:tc>
      </w:tr>
      <w:tr w:rsidR="00086652" w:rsidRPr="001203B9" w14:paraId="24DFD061" w14:textId="77777777" w:rsidTr="00A8397F">
        <w:trPr>
          <w:trHeight w:val="259"/>
        </w:trPr>
        <w:tc>
          <w:tcPr>
            <w:tcW w:w="4957"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CB662C9" w14:textId="77777777" w:rsidR="00086652" w:rsidRPr="001203B9" w:rsidRDefault="00086652" w:rsidP="001808EB">
            <w:pPr>
              <w:autoSpaceDE w:val="0"/>
              <w:autoSpaceDN w:val="0"/>
              <w:adjustRightInd w:val="0"/>
              <w:ind w:left="360"/>
              <w:jc w:val="center"/>
              <w:rPr>
                <w:rFonts w:ascii="Arial" w:eastAsia="Book Antiqua" w:hAnsi="Arial" w:cs="Arial"/>
                <w:b/>
                <w:bCs/>
                <w:lang w:val="es-ES_tradnl"/>
              </w:rPr>
            </w:pPr>
            <w:r w:rsidRPr="001203B9">
              <w:rPr>
                <w:rFonts w:ascii="Arial" w:hAnsi="Arial" w:cs="Arial"/>
                <w:b/>
                <w:bCs/>
                <w:lang w:val="es-ES_tradnl"/>
              </w:rPr>
              <w:t>FORMACIÓN ACADÉMICA</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BF86FA5" w14:textId="77777777" w:rsidR="00086652" w:rsidRPr="001203B9" w:rsidRDefault="00086652" w:rsidP="001808EB">
            <w:pPr>
              <w:autoSpaceDE w:val="0"/>
              <w:autoSpaceDN w:val="0"/>
              <w:adjustRightInd w:val="0"/>
              <w:ind w:left="360"/>
              <w:jc w:val="center"/>
              <w:rPr>
                <w:rFonts w:ascii="Arial" w:eastAsia="Book Antiqua" w:hAnsi="Arial" w:cs="Arial"/>
                <w:b/>
                <w:bCs/>
                <w:lang w:val="es-ES_tradnl"/>
              </w:rPr>
            </w:pPr>
            <w:r w:rsidRPr="001203B9">
              <w:rPr>
                <w:rFonts w:ascii="Arial" w:hAnsi="Arial" w:cs="Arial"/>
                <w:b/>
                <w:bCs/>
                <w:lang w:val="es-ES_tradnl"/>
              </w:rPr>
              <w:t>EXPERIENCIA</w:t>
            </w:r>
          </w:p>
        </w:tc>
      </w:tr>
      <w:tr w:rsidR="00086652" w:rsidRPr="001203B9" w14:paraId="029F5724" w14:textId="77777777" w:rsidTr="00A8397F">
        <w:trPr>
          <w:trHeight w:val="203"/>
        </w:trPr>
        <w:tc>
          <w:tcPr>
            <w:tcW w:w="495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5218AA1" w14:textId="40BB9B4C" w:rsidR="0099466A" w:rsidRPr="001203B9" w:rsidRDefault="00086652" w:rsidP="001808EB">
            <w:pPr>
              <w:autoSpaceDE w:val="0"/>
              <w:autoSpaceDN w:val="0"/>
              <w:adjustRightInd w:val="0"/>
              <w:rPr>
                <w:rFonts w:ascii="Arial" w:hAnsi="Arial" w:cs="Arial"/>
                <w:lang w:val="es-ES_tradnl"/>
              </w:rPr>
            </w:pPr>
            <w:r w:rsidRPr="001203B9">
              <w:rPr>
                <w:rFonts w:ascii="Arial" w:hAnsi="Arial" w:cs="Arial"/>
                <w:lang w:val="es-ES_tradnl"/>
              </w:rPr>
              <w:t>Título Profesional en la Disciplina Académica del Núcleo Básico del Conocimiento en</w:t>
            </w:r>
            <w:r w:rsidR="0099466A" w:rsidRPr="001203B9">
              <w:rPr>
                <w:rFonts w:ascii="Arial" w:hAnsi="Arial" w:cs="Arial"/>
                <w:lang w:val="es-ES_tradnl"/>
              </w:rPr>
              <w:t>: Derecho y Afines; Ingeniería Industrial y Afines; Administración.</w:t>
            </w:r>
          </w:p>
          <w:p w14:paraId="61FCBA98" w14:textId="3ECBA263" w:rsidR="00086652" w:rsidRPr="001203B9" w:rsidRDefault="00086652" w:rsidP="001808EB">
            <w:pPr>
              <w:autoSpaceDE w:val="0"/>
              <w:autoSpaceDN w:val="0"/>
              <w:adjustRightInd w:val="0"/>
              <w:rPr>
                <w:rFonts w:ascii="Arial" w:hAnsi="Arial" w:cs="Arial"/>
                <w:b/>
                <w:lang w:val="es-ES_tradnl"/>
              </w:rPr>
            </w:pPr>
            <w:r w:rsidRPr="001203B9">
              <w:rPr>
                <w:rFonts w:ascii="Arial" w:hAnsi="Arial" w:cs="Arial"/>
                <w:lang w:val="es-ES_tradnl"/>
              </w:rPr>
              <w:t>Título de postgrado en la modalidad de especialización, en áreas relacionadas con las funciones del empleo.</w:t>
            </w:r>
          </w:p>
          <w:p w14:paraId="378F50E1" w14:textId="77777777" w:rsidR="00086652" w:rsidRPr="001203B9" w:rsidRDefault="00086652" w:rsidP="001808EB">
            <w:pPr>
              <w:autoSpaceDE w:val="0"/>
              <w:autoSpaceDN w:val="0"/>
              <w:adjustRightInd w:val="0"/>
              <w:rPr>
                <w:rFonts w:ascii="Arial" w:hAnsi="Arial" w:cs="Arial"/>
                <w:b/>
                <w:lang w:val="es-ES_tradnl"/>
              </w:rPr>
            </w:pPr>
            <w:r w:rsidRPr="001203B9">
              <w:rPr>
                <w:rFonts w:ascii="Arial" w:hAnsi="Arial" w:cs="Arial"/>
                <w:lang w:val="es-ES_tradnl"/>
              </w:rPr>
              <w:t>Tarjeta o matrícula profesional en los casos reglamentados por la Ley.</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01EA4A7" w14:textId="77777777" w:rsidR="00086652" w:rsidRPr="001203B9" w:rsidRDefault="00086652" w:rsidP="001808EB">
            <w:pPr>
              <w:autoSpaceDE w:val="0"/>
              <w:autoSpaceDN w:val="0"/>
              <w:adjustRightInd w:val="0"/>
              <w:contextualSpacing/>
              <w:jc w:val="both"/>
              <w:rPr>
                <w:rFonts w:ascii="Arial" w:hAnsi="Arial" w:cs="Arial"/>
                <w:b/>
                <w:lang w:val="es-ES_tradnl"/>
              </w:rPr>
            </w:pPr>
            <w:r w:rsidRPr="001203B9">
              <w:rPr>
                <w:rFonts w:ascii="Arial" w:hAnsi="Arial" w:cs="Arial"/>
                <w:lang w:val="es-ES_tradnl"/>
              </w:rPr>
              <w:t>Veintidós (22) meses de experiencia profesional relacionada.</w:t>
            </w:r>
          </w:p>
        </w:tc>
      </w:tr>
      <w:tr w:rsidR="00086652" w:rsidRPr="001203B9" w14:paraId="3936DBCF" w14:textId="77777777" w:rsidTr="00A8397F">
        <w:trPr>
          <w:trHeight w:val="70"/>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5DEA398" w14:textId="77777777" w:rsidR="00086652" w:rsidRPr="001203B9" w:rsidRDefault="00086652" w:rsidP="001808EB">
            <w:pPr>
              <w:autoSpaceDE w:val="0"/>
              <w:autoSpaceDN w:val="0"/>
              <w:adjustRightInd w:val="0"/>
              <w:ind w:left="360"/>
              <w:jc w:val="center"/>
              <w:rPr>
                <w:rFonts w:ascii="Arial" w:eastAsia="Book Antiqua" w:hAnsi="Arial" w:cs="Arial"/>
                <w:b/>
                <w:bCs/>
                <w:lang w:val="es-ES_tradnl" w:eastAsia="es-CO"/>
              </w:rPr>
            </w:pPr>
            <w:r w:rsidRPr="001203B9">
              <w:rPr>
                <w:rFonts w:ascii="Arial" w:eastAsia="Book Antiqua" w:hAnsi="Arial" w:cs="Arial"/>
                <w:b/>
                <w:bCs/>
                <w:lang w:val="es-ES_tradnl"/>
              </w:rPr>
              <w:t>ALTERNATIVA</w:t>
            </w:r>
          </w:p>
        </w:tc>
      </w:tr>
      <w:tr w:rsidR="00086652" w:rsidRPr="001203B9" w14:paraId="78C0D276" w14:textId="77777777" w:rsidTr="00A8397F">
        <w:trPr>
          <w:trHeight w:val="259"/>
        </w:trPr>
        <w:tc>
          <w:tcPr>
            <w:tcW w:w="4957"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89B59A9" w14:textId="77777777" w:rsidR="00086652" w:rsidRPr="001203B9" w:rsidRDefault="00086652" w:rsidP="001808EB">
            <w:pPr>
              <w:autoSpaceDE w:val="0"/>
              <w:autoSpaceDN w:val="0"/>
              <w:adjustRightInd w:val="0"/>
              <w:ind w:left="360"/>
              <w:jc w:val="center"/>
              <w:rPr>
                <w:rFonts w:ascii="Arial" w:eastAsia="Book Antiqua" w:hAnsi="Arial" w:cs="Arial"/>
                <w:b/>
                <w:bCs/>
                <w:lang w:val="es-ES_tradnl"/>
              </w:rPr>
            </w:pPr>
            <w:r w:rsidRPr="001203B9">
              <w:rPr>
                <w:rFonts w:ascii="Arial" w:hAnsi="Arial" w:cs="Arial"/>
                <w:b/>
                <w:bCs/>
                <w:lang w:val="es-ES_tradnl"/>
              </w:rPr>
              <w:t>FORMACIÓN ACADÉMICA</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ACB6A7B" w14:textId="77777777" w:rsidR="00086652" w:rsidRPr="001203B9" w:rsidRDefault="00086652" w:rsidP="001808EB">
            <w:pPr>
              <w:autoSpaceDE w:val="0"/>
              <w:autoSpaceDN w:val="0"/>
              <w:adjustRightInd w:val="0"/>
              <w:ind w:left="360"/>
              <w:jc w:val="center"/>
              <w:rPr>
                <w:rFonts w:ascii="Arial" w:eastAsia="Book Antiqua" w:hAnsi="Arial" w:cs="Arial"/>
                <w:b/>
                <w:bCs/>
                <w:lang w:val="es-ES_tradnl"/>
              </w:rPr>
            </w:pPr>
            <w:r w:rsidRPr="001203B9">
              <w:rPr>
                <w:rFonts w:ascii="Arial" w:hAnsi="Arial" w:cs="Arial"/>
                <w:b/>
                <w:bCs/>
                <w:lang w:val="es-ES_tradnl"/>
              </w:rPr>
              <w:t>EXPERIENCIA</w:t>
            </w:r>
          </w:p>
        </w:tc>
      </w:tr>
      <w:tr w:rsidR="00086652" w:rsidRPr="001203B9" w14:paraId="298EBD36" w14:textId="77777777" w:rsidTr="00A8397F">
        <w:trPr>
          <w:trHeight w:val="259"/>
        </w:trPr>
        <w:tc>
          <w:tcPr>
            <w:tcW w:w="495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856FAA5" w14:textId="5E3F15F1" w:rsidR="00086652" w:rsidRPr="001203B9" w:rsidRDefault="00086652" w:rsidP="001808EB">
            <w:pPr>
              <w:autoSpaceDE w:val="0"/>
              <w:autoSpaceDN w:val="0"/>
              <w:adjustRightInd w:val="0"/>
              <w:rPr>
                <w:rFonts w:ascii="Arial" w:hAnsi="Arial" w:cs="Arial"/>
                <w:b/>
                <w:lang w:val="es-ES_tradnl"/>
              </w:rPr>
            </w:pPr>
            <w:r w:rsidRPr="001203B9">
              <w:rPr>
                <w:rFonts w:ascii="Arial" w:hAnsi="Arial" w:cs="Arial"/>
                <w:lang w:val="es-ES_tradnl"/>
              </w:rPr>
              <w:t xml:space="preserve">Título Profesional en la Disciplina Académica del Núcleo Básico del Conocimiento en: Derecho y </w:t>
            </w:r>
            <w:r w:rsidR="00407A1F" w:rsidRPr="001203B9">
              <w:rPr>
                <w:rFonts w:ascii="Arial" w:hAnsi="Arial" w:cs="Arial"/>
                <w:lang w:val="es-ES_tradnl"/>
              </w:rPr>
              <w:t>A</w:t>
            </w:r>
            <w:r w:rsidRPr="001203B9">
              <w:rPr>
                <w:rFonts w:ascii="Arial" w:hAnsi="Arial" w:cs="Arial"/>
                <w:lang w:val="es-ES_tradnl"/>
              </w:rPr>
              <w:t>fines; Ingeniería Industrial y Afines; Administración.</w:t>
            </w:r>
          </w:p>
          <w:p w14:paraId="5BDA567E" w14:textId="77777777" w:rsidR="00086652" w:rsidRPr="001203B9" w:rsidRDefault="00086652" w:rsidP="001808EB">
            <w:pPr>
              <w:autoSpaceDE w:val="0"/>
              <w:autoSpaceDN w:val="0"/>
              <w:adjustRightInd w:val="0"/>
              <w:rPr>
                <w:rFonts w:ascii="Arial" w:hAnsi="Arial" w:cs="Arial"/>
                <w:lang w:val="es-ES_tradnl"/>
              </w:rPr>
            </w:pPr>
            <w:r w:rsidRPr="001203B9">
              <w:rPr>
                <w:rFonts w:ascii="Arial" w:hAnsi="Arial" w:cs="Arial"/>
                <w:lang w:val="es-ES_tradnl"/>
              </w:rPr>
              <w:t>Tarjeta o matrícula profesional en los casos reglamentados por la Ley.</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23515B5" w14:textId="77777777" w:rsidR="00086652" w:rsidRPr="001203B9" w:rsidRDefault="00086652" w:rsidP="001808EB">
            <w:pPr>
              <w:autoSpaceDE w:val="0"/>
              <w:autoSpaceDN w:val="0"/>
              <w:adjustRightInd w:val="0"/>
              <w:jc w:val="both"/>
              <w:rPr>
                <w:rFonts w:ascii="Arial" w:hAnsi="Arial" w:cs="Arial"/>
                <w:b/>
                <w:lang w:val="es-ES_tradnl"/>
              </w:rPr>
            </w:pPr>
            <w:r w:rsidRPr="001203B9">
              <w:rPr>
                <w:rFonts w:ascii="Arial" w:hAnsi="Arial" w:cs="Arial"/>
                <w:lang w:val="es-ES_tradnl"/>
              </w:rPr>
              <w:t>Cuarenta y seis (46) meses de experiencia profesional relacionada.</w:t>
            </w:r>
          </w:p>
        </w:tc>
      </w:tr>
    </w:tbl>
    <w:p w14:paraId="46FCBAA3" w14:textId="77777777" w:rsidR="00086652" w:rsidRPr="001203B9" w:rsidRDefault="00086652" w:rsidP="00360324">
      <w:pPr>
        <w:pStyle w:val="Prrafodelista"/>
        <w:shd w:val="clear" w:color="auto" w:fill="FFFFFF"/>
        <w:spacing w:after="0" w:line="240" w:lineRule="auto"/>
        <w:ind w:left="0"/>
        <w:jc w:val="both"/>
        <w:rPr>
          <w:rFonts w:ascii="Arial" w:hAnsi="Arial" w:cs="Arial"/>
          <w:sz w:val="20"/>
          <w:szCs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4"/>
        <w:gridCol w:w="2155"/>
        <w:gridCol w:w="181"/>
        <w:gridCol w:w="1066"/>
        <w:gridCol w:w="3964"/>
      </w:tblGrid>
      <w:tr w:rsidR="00EE1A18" w:rsidRPr="001203B9" w14:paraId="50088F43" w14:textId="77777777" w:rsidTr="00A8397F">
        <w:trPr>
          <w:trHeight w:val="199"/>
          <w:jc w:val="center"/>
        </w:trPr>
        <w:tc>
          <w:tcPr>
            <w:tcW w:w="10060" w:type="dxa"/>
            <w:gridSpan w:val="5"/>
            <w:shd w:val="clear" w:color="auto" w:fill="D9D9D9"/>
            <w:hideMark/>
          </w:tcPr>
          <w:p w14:paraId="4B3BCBDC" w14:textId="4B5EB4D9" w:rsidR="00EE1A18" w:rsidRPr="001203B9" w:rsidRDefault="00042A48" w:rsidP="00360324">
            <w:pPr>
              <w:jc w:val="center"/>
              <w:rPr>
                <w:rFonts w:ascii="Arial" w:hAnsi="Arial" w:cs="Arial"/>
              </w:rPr>
            </w:pPr>
            <w:r w:rsidRPr="001203B9">
              <w:rPr>
                <w:rFonts w:ascii="Arial" w:hAnsi="Arial" w:cs="Arial"/>
                <w:b/>
              </w:rPr>
              <w:t>I. IDENTIFICACIÓN Y UBICACIÓN</w:t>
            </w:r>
          </w:p>
        </w:tc>
      </w:tr>
      <w:tr w:rsidR="00042A48" w:rsidRPr="001203B9" w14:paraId="29F565F5" w14:textId="77777777" w:rsidTr="00042A48">
        <w:trPr>
          <w:trHeight w:val="199"/>
          <w:jc w:val="center"/>
        </w:trPr>
        <w:tc>
          <w:tcPr>
            <w:tcW w:w="5030" w:type="dxa"/>
            <w:gridSpan w:val="3"/>
            <w:shd w:val="clear" w:color="auto" w:fill="FFFFFF" w:themeFill="background1"/>
          </w:tcPr>
          <w:p w14:paraId="69B8614A" w14:textId="310F5DAB" w:rsidR="00042A48" w:rsidRPr="001203B9" w:rsidRDefault="00042A48" w:rsidP="00042A48">
            <w:pPr>
              <w:ind w:left="360"/>
              <w:jc w:val="both"/>
              <w:rPr>
                <w:rFonts w:ascii="Arial" w:hAnsi="Arial" w:cs="Arial"/>
              </w:rPr>
            </w:pPr>
            <w:r w:rsidRPr="001203B9">
              <w:rPr>
                <w:rFonts w:ascii="Arial" w:hAnsi="Arial" w:cs="Arial"/>
              </w:rPr>
              <w:t>Nivel</w:t>
            </w:r>
          </w:p>
        </w:tc>
        <w:tc>
          <w:tcPr>
            <w:tcW w:w="5030" w:type="dxa"/>
            <w:gridSpan w:val="2"/>
            <w:shd w:val="clear" w:color="auto" w:fill="FFFFFF" w:themeFill="background1"/>
          </w:tcPr>
          <w:p w14:paraId="6D0668F5" w14:textId="358943DC" w:rsidR="00042A48" w:rsidRPr="001203B9" w:rsidRDefault="00042A48" w:rsidP="00042A48">
            <w:pPr>
              <w:ind w:left="360"/>
              <w:jc w:val="both"/>
              <w:rPr>
                <w:rFonts w:ascii="Arial" w:hAnsi="Arial" w:cs="Arial"/>
              </w:rPr>
            </w:pPr>
            <w:r w:rsidRPr="001203B9">
              <w:rPr>
                <w:rFonts w:ascii="Arial" w:hAnsi="Arial" w:cs="Arial"/>
              </w:rPr>
              <w:t>Profesional</w:t>
            </w:r>
          </w:p>
        </w:tc>
      </w:tr>
      <w:tr w:rsidR="00042A48" w:rsidRPr="001203B9" w14:paraId="14F704BE" w14:textId="77777777" w:rsidTr="00042A48">
        <w:trPr>
          <w:trHeight w:val="199"/>
          <w:jc w:val="center"/>
        </w:trPr>
        <w:tc>
          <w:tcPr>
            <w:tcW w:w="5030" w:type="dxa"/>
            <w:gridSpan w:val="3"/>
            <w:shd w:val="clear" w:color="auto" w:fill="FFFFFF" w:themeFill="background1"/>
          </w:tcPr>
          <w:p w14:paraId="6165EC6C" w14:textId="6DFD277C" w:rsidR="00042A48" w:rsidRPr="001203B9" w:rsidRDefault="00042A48" w:rsidP="00042A48">
            <w:pPr>
              <w:ind w:left="360"/>
              <w:jc w:val="both"/>
              <w:rPr>
                <w:rFonts w:ascii="Arial" w:hAnsi="Arial" w:cs="Arial"/>
              </w:rPr>
            </w:pPr>
            <w:r w:rsidRPr="001203B9">
              <w:rPr>
                <w:rFonts w:ascii="Arial" w:hAnsi="Arial" w:cs="Arial"/>
              </w:rPr>
              <w:t>Denominación del Empleo</w:t>
            </w:r>
          </w:p>
        </w:tc>
        <w:tc>
          <w:tcPr>
            <w:tcW w:w="5030" w:type="dxa"/>
            <w:gridSpan w:val="2"/>
            <w:shd w:val="clear" w:color="auto" w:fill="FFFFFF" w:themeFill="background1"/>
          </w:tcPr>
          <w:p w14:paraId="1E2BE4D8" w14:textId="23E0B4B6" w:rsidR="00042A48" w:rsidRPr="001203B9" w:rsidRDefault="00042A48" w:rsidP="00042A48">
            <w:pPr>
              <w:ind w:left="360"/>
              <w:jc w:val="both"/>
              <w:rPr>
                <w:rFonts w:ascii="Arial" w:hAnsi="Arial" w:cs="Arial"/>
              </w:rPr>
            </w:pPr>
            <w:r w:rsidRPr="001203B9">
              <w:rPr>
                <w:rFonts w:ascii="Arial" w:hAnsi="Arial" w:cs="Arial"/>
              </w:rPr>
              <w:t>Profesional Especializado</w:t>
            </w:r>
          </w:p>
        </w:tc>
      </w:tr>
      <w:tr w:rsidR="00042A48" w:rsidRPr="001203B9" w14:paraId="380D4F0E" w14:textId="77777777" w:rsidTr="00042A48">
        <w:trPr>
          <w:trHeight w:val="199"/>
          <w:jc w:val="center"/>
        </w:trPr>
        <w:tc>
          <w:tcPr>
            <w:tcW w:w="5030" w:type="dxa"/>
            <w:gridSpan w:val="3"/>
            <w:shd w:val="clear" w:color="auto" w:fill="FFFFFF" w:themeFill="background1"/>
          </w:tcPr>
          <w:p w14:paraId="3C817021" w14:textId="7E817CE9" w:rsidR="00042A48" w:rsidRPr="001203B9" w:rsidRDefault="00042A48" w:rsidP="00042A48">
            <w:pPr>
              <w:ind w:left="360"/>
              <w:jc w:val="both"/>
              <w:rPr>
                <w:rFonts w:ascii="Arial" w:hAnsi="Arial" w:cs="Arial"/>
              </w:rPr>
            </w:pPr>
            <w:r w:rsidRPr="001203B9">
              <w:rPr>
                <w:rFonts w:ascii="Arial" w:hAnsi="Arial" w:cs="Arial"/>
              </w:rPr>
              <w:t>Código</w:t>
            </w:r>
          </w:p>
        </w:tc>
        <w:tc>
          <w:tcPr>
            <w:tcW w:w="5030" w:type="dxa"/>
            <w:gridSpan w:val="2"/>
            <w:shd w:val="clear" w:color="auto" w:fill="FFFFFF" w:themeFill="background1"/>
          </w:tcPr>
          <w:p w14:paraId="4CB788F0" w14:textId="48A1EBD5" w:rsidR="00042A48" w:rsidRPr="001203B9" w:rsidRDefault="00042A48" w:rsidP="00042A48">
            <w:pPr>
              <w:ind w:left="360"/>
              <w:jc w:val="both"/>
              <w:rPr>
                <w:rFonts w:ascii="Arial" w:hAnsi="Arial" w:cs="Arial"/>
              </w:rPr>
            </w:pPr>
            <w:r w:rsidRPr="001203B9">
              <w:rPr>
                <w:rFonts w:ascii="Arial" w:hAnsi="Arial" w:cs="Arial"/>
              </w:rPr>
              <w:t>2028</w:t>
            </w:r>
          </w:p>
        </w:tc>
      </w:tr>
      <w:tr w:rsidR="00042A48" w:rsidRPr="001203B9" w14:paraId="54950D22" w14:textId="77777777" w:rsidTr="00042A48">
        <w:trPr>
          <w:trHeight w:val="199"/>
          <w:jc w:val="center"/>
        </w:trPr>
        <w:tc>
          <w:tcPr>
            <w:tcW w:w="5030" w:type="dxa"/>
            <w:gridSpan w:val="3"/>
            <w:shd w:val="clear" w:color="auto" w:fill="FFFFFF" w:themeFill="background1"/>
          </w:tcPr>
          <w:p w14:paraId="41DE9644" w14:textId="06E12785" w:rsidR="00042A48" w:rsidRPr="001203B9" w:rsidRDefault="00042A48" w:rsidP="00042A48">
            <w:pPr>
              <w:ind w:left="360"/>
              <w:jc w:val="both"/>
              <w:rPr>
                <w:rFonts w:ascii="Arial" w:hAnsi="Arial" w:cs="Arial"/>
              </w:rPr>
            </w:pPr>
            <w:r w:rsidRPr="001203B9">
              <w:rPr>
                <w:rFonts w:ascii="Arial" w:hAnsi="Arial" w:cs="Arial"/>
              </w:rPr>
              <w:t>Grado</w:t>
            </w:r>
          </w:p>
        </w:tc>
        <w:tc>
          <w:tcPr>
            <w:tcW w:w="5030" w:type="dxa"/>
            <w:gridSpan w:val="2"/>
            <w:shd w:val="clear" w:color="auto" w:fill="FFFFFF" w:themeFill="background1"/>
          </w:tcPr>
          <w:p w14:paraId="13378925" w14:textId="06B5C454" w:rsidR="00042A48" w:rsidRPr="001203B9" w:rsidRDefault="00042A48" w:rsidP="00042A48">
            <w:pPr>
              <w:ind w:left="360"/>
              <w:jc w:val="both"/>
              <w:rPr>
                <w:rFonts w:ascii="Arial" w:hAnsi="Arial" w:cs="Arial"/>
              </w:rPr>
            </w:pPr>
            <w:r w:rsidRPr="001203B9">
              <w:rPr>
                <w:rFonts w:ascii="Arial" w:hAnsi="Arial" w:cs="Arial"/>
              </w:rPr>
              <w:t>17</w:t>
            </w:r>
          </w:p>
        </w:tc>
      </w:tr>
      <w:tr w:rsidR="00042A48" w:rsidRPr="001203B9" w14:paraId="6EE4BCC4" w14:textId="77777777" w:rsidTr="00042A48">
        <w:trPr>
          <w:trHeight w:val="199"/>
          <w:jc w:val="center"/>
        </w:trPr>
        <w:tc>
          <w:tcPr>
            <w:tcW w:w="5030" w:type="dxa"/>
            <w:gridSpan w:val="3"/>
            <w:shd w:val="clear" w:color="auto" w:fill="FFFFFF" w:themeFill="background1"/>
          </w:tcPr>
          <w:p w14:paraId="0349DF1C" w14:textId="06398809" w:rsidR="00042A48" w:rsidRPr="001203B9" w:rsidRDefault="00042A48" w:rsidP="00042A48">
            <w:pPr>
              <w:ind w:left="360"/>
              <w:jc w:val="both"/>
              <w:rPr>
                <w:rFonts w:ascii="Arial" w:hAnsi="Arial" w:cs="Arial"/>
              </w:rPr>
            </w:pPr>
            <w:r w:rsidRPr="001203B9">
              <w:rPr>
                <w:rFonts w:ascii="Arial" w:hAnsi="Arial" w:cs="Arial"/>
              </w:rPr>
              <w:t>Nº de Cargos</w:t>
            </w:r>
          </w:p>
        </w:tc>
        <w:tc>
          <w:tcPr>
            <w:tcW w:w="5030" w:type="dxa"/>
            <w:gridSpan w:val="2"/>
            <w:shd w:val="clear" w:color="auto" w:fill="FFFFFF" w:themeFill="background1"/>
          </w:tcPr>
          <w:p w14:paraId="4400D47E" w14:textId="6824799D" w:rsidR="00042A48" w:rsidRPr="001203B9" w:rsidRDefault="00042A48" w:rsidP="00042A48">
            <w:pPr>
              <w:ind w:left="360"/>
              <w:jc w:val="both"/>
              <w:rPr>
                <w:rFonts w:ascii="Arial" w:hAnsi="Arial" w:cs="Arial"/>
              </w:rPr>
            </w:pPr>
            <w:r w:rsidRPr="001203B9">
              <w:rPr>
                <w:rFonts w:ascii="Arial" w:hAnsi="Arial" w:cs="Arial"/>
              </w:rPr>
              <w:t>16</w:t>
            </w:r>
          </w:p>
        </w:tc>
      </w:tr>
      <w:tr w:rsidR="00042A48" w:rsidRPr="001203B9" w14:paraId="14864AAB" w14:textId="77777777" w:rsidTr="00042A48">
        <w:trPr>
          <w:trHeight w:val="199"/>
          <w:jc w:val="center"/>
        </w:trPr>
        <w:tc>
          <w:tcPr>
            <w:tcW w:w="5030" w:type="dxa"/>
            <w:gridSpan w:val="3"/>
            <w:shd w:val="clear" w:color="auto" w:fill="FFFFFF" w:themeFill="background1"/>
          </w:tcPr>
          <w:p w14:paraId="648A251F" w14:textId="5A5A6CA7" w:rsidR="00042A48" w:rsidRPr="001203B9" w:rsidRDefault="00042A48" w:rsidP="00042A48">
            <w:pPr>
              <w:ind w:left="360"/>
              <w:jc w:val="both"/>
              <w:rPr>
                <w:rFonts w:ascii="Arial" w:hAnsi="Arial" w:cs="Arial"/>
              </w:rPr>
            </w:pPr>
            <w:r w:rsidRPr="001203B9">
              <w:rPr>
                <w:rFonts w:ascii="Arial" w:hAnsi="Arial" w:cs="Arial"/>
              </w:rPr>
              <w:t>Dependencia</w:t>
            </w:r>
          </w:p>
        </w:tc>
        <w:tc>
          <w:tcPr>
            <w:tcW w:w="5030" w:type="dxa"/>
            <w:gridSpan w:val="2"/>
            <w:shd w:val="clear" w:color="auto" w:fill="FFFFFF" w:themeFill="background1"/>
          </w:tcPr>
          <w:p w14:paraId="22BF0096" w14:textId="5A071CBB" w:rsidR="00042A48" w:rsidRPr="001203B9" w:rsidRDefault="00042A48" w:rsidP="00042A48">
            <w:pPr>
              <w:ind w:left="360"/>
              <w:jc w:val="both"/>
              <w:rPr>
                <w:rFonts w:ascii="Arial" w:hAnsi="Arial" w:cs="Arial"/>
              </w:rPr>
            </w:pPr>
            <w:r w:rsidRPr="001203B9">
              <w:rPr>
                <w:rFonts w:ascii="Arial" w:hAnsi="Arial" w:cs="Arial"/>
              </w:rPr>
              <w:t>Donde se ubique el cargo</w:t>
            </w:r>
          </w:p>
        </w:tc>
      </w:tr>
      <w:tr w:rsidR="00042A48" w:rsidRPr="001203B9" w14:paraId="719DFA8F" w14:textId="77777777" w:rsidTr="00042A48">
        <w:trPr>
          <w:trHeight w:val="199"/>
          <w:jc w:val="center"/>
        </w:trPr>
        <w:tc>
          <w:tcPr>
            <w:tcW w:w="5030" w:type="dxa"/>
            <w:gridSpan w:val="3"/>
            <w:shd w:val="clear" w:color="auto" w:fill="FFFFFF" w:themeFill="background1"/>
          </w:tcPr>
          <w:p w14:paraId="2133A10E" w14:textId="5DE61882" w:rsidR="00042A48" w:rsidRPr="001203B9" w:rsidRDefault="00042A48" w:rsidP="00042A48">
            <w:pPr>
              <w:ind w:left="360"/>
              <w:jc w:val="both"/>
              <w:rPr>
                <w:rFonts w:ascii="Arial" w:hAnsi="Arial" w:cs="Arial"/>
              </w:rPr>
            </w:pPr>
            <w:r w:rsidRPr="001203B9">
              <w:rPr>
                <w:rFonts w:ascii="Arial" w:hAnsi="Arial" w:cs="Arial"/>
              </w:rPr>
              <w:t>Cargo del Superior Inmediato</w:t>
            </w:r>
          </w:p>
        </w:tc>
        <w:tc>
          <w:tcPr>
            <w:tcW w:w="5030" w:type="dxa"/>
            <w:gridSpan w:val="2"/>
            <w:shd w:val="clear" w:color="auto" w:fill="FFFFFF" w:themeFill="background1"/>
          </w:tcPr>
          <w:p w14:paraId="54B65314" w14:textId="5F47269D" w:rsidR="00042A48" w:rsidRPr="001203B9" w:rsidRDefault="00042A48" w:rsidP="00042A48">
            <w:pPr>
              <w:ind w:left="360"/>
              <w:jc w:val="both"/>
              <w:rPr>
                <w:rFonts w:ascii="Arial" w:hAnsi="Arial" w:cs="Arial"/>
              </w:rPr>
            </w:pPr>
            <w:r w:rsidRPr="001203B9">
              <w:rPr>
                <w:rFonts w:ascii="Arial" w:hAnsi="Arial" w:cs="Arial"/>
              </w:rPr>
              <w:t>Quien ejerza la supervisión directa</w:t>
            </w:r>
          </w:p>
        </w:tc>
      </w:tr>
      <w:tr w:rsidR="00042A48" w:rsidRPr="001203B9" w14:paraId="0AEABC58" w14:textId="77777777" w:rsidTr="00A8397F">
        <w:trPr>
          <w:trHeight w:val="199"/>
          <w:jc w:val="center"/>
        </w:trPr>
        <w:tc>
          <w:tcPr>
            <w:tcW w:w="10060" w:type="dxa"/>
            <w:gridSpan w:val="5"/>
            <w:shd w:val="clear" w:color="auto" w:fill="D9D9D9"/>
          </w:tcPr>
          <w:p w14:paraId="5B669EE6" w14:textId="4D205F15" w:rsidR="00042A48" w:rsidRPr="001203B9" w:rsidRDefault="00042A48" w:rsidP="00360324">
            <w:pPr>
              <w:jc w:val="center"/>
              <w:rPr>
                <w:rFonts w:ascii="Arial" w:hAnsi="Arial" w:cs="Arial"/>
                <w:b/>
              </w:rPr>
            </w:pPr>
            <w:r w:rsidRPr="001203B9">
              <w:rPr>
                <w:rFonts w:ascii="Arial" w:hAnsi="Arial" w:cs="Arial"/>
                <w:b/>
              </w:rPr>
              <w:t>II. ÁREA FUNCIONAL</w:t>
            </w:r>
          </w:p>
        </w:tc>
      </w:tr>
      <w:tr w:rsidR="00EE1A18" w:rsidRPr="001203B9" w14:paraId="326AE72B" w14:textId="77777777" w:rsidTr="00A8397F">
        <w:trPr>
          <w:trHeight w:val="209"/>
          <w:jc w:val="center"/>
        </w:trPr>
        <w:tc>
          <w:tcPr>
            <w:tcW w:w="10060" w:type="dxa"/>
            <w:gridSpan w:val="5"/>
            <w:shd w:val="clear" w:color="auto" w:fill="auto"/>
          </w:tcPr>
          <w:p w14:paraId="736CDD18" w14:textId="6FE9DB52" w:rsidR="00EE1A18" w:rsidRPr="001203B9" w:rsidRDefault="000E1E63" w:rsidP="00385577">
            <w:pPr>
              <w:ind w:left="360" w:right="278"/>
              <w:jc w:val="both"/>
              <w:rPr>
                <w:rFonts w:ascii="Arial" w:hAnsi="Arial" w:cs="Arial"/>
                <w:b/>
              </w:rPr>
            </w:pPr>
            <w:r w:rsidRPr="001203B9">
              <w:rPr>
                <w:rFonts w:ascii="Arial" w:eastAsia="Book Antiqua" w:hAnsi="Arial" w:cs="Arial"/>
                <w:lang w:val="es-ES_tradnl"/>
              </w:rPr>
              <w:t>Secretaría</w:t>
            </w:r>
            <w:r w:rsidRPr="001203B9">
              <w:rPr>
                <w:rFonts w:ascii="Arial" w:eastAsia="Symbol" w:hAnsi="Arial" w:cs="Arial"/>
                <w:bCs/>
                <w:lang w:val="es-ES_tradnl" w:eastAsia="en-US"/>
              </w:rPr>
              <w:t xml:space="preserve"> General – Grupo de </w:t>
            </w:r>
            <w:r w:rsidR="00EE1A18" w:rsidRPr="001203B9">
              <w:rPr>
                <w:rFonts w:ascii="Arial" w:hAnsi="Arial" w:cs="Arial"/>
                <w:bCs/>
              </w:rPr>
              <w:t>Gestión Contractual</w:t>
            </w:r>
          </w:p>
        </w:tc>
      </w:tr>
      <w:tr w:rsidR="00EE1A18" w:rsidRPr="001203B9" w14:paraId="26E2FF64" w14:textId="77777777" w:rsidTr="00A8397F">
        <w:trPr>
          <w:trHeight w:val="209"/>
          <w:jc w:val="center"/>
        </w:trPr>
        <w:tc>
          <w:tcPr>
            <w:tcW w:w="10060" w:type="dxa"/>
            <w:gridSpan w:val="5"/>
            <w:shd w:val="clear" w:color="auto" w:fill="D9D9D9"/>
          </w:tcPr>
          <w:p w14:paraId="4A33236E" w14:textId="77777777" w:rsidR="00EE1A18" w:rsidRPr="001203B9" w:rsidRDefault="00EE1A18" w:rsidP="00360324">
            <w:pPr>
              <w:jc w:val="center"/>
              <w:rPr>
                <w:rFonts w:ascii="Arial" w:hAnsi="Arial" w:cs="Arial"/>
                <w:b/>
              </w:rPr>
            </w:pPr>
            <w:r w:rsidRPr="001203B9">
              <w:rPr>
                <w:rFonts w:ascii="Arial" w:hAnsi="Arial" w:cs="Arial"/>
                <w:b/>
              </w:rPr>
              <w:t>III. PROPÓSITO PRINCIPAL</w:t>
            </w:r>
          </w:p>
        </w:tc>
      </w:tr>
      <w:tr w:rsidR="00EE1A18" w:rsidRPr="001203B9" w14:paraId="7143E866" w14:textId="77777777" w:rsidTr="00A8397F">
        <w:trPr>
          <w:trHeight w:val="841"/>
          <w:jc w:val="center"/>
        </w:trPr>
        <w:tc>
          <w:tcPr>
            <w:tcW w:w="10060" w:type="dxa"/>
            <w:gridSpan w:val="5"/>
            <w:hideMark/>
          </w:tcPr>
          <w:p w14:paraId="6D6C5D4B" w14:textId="77777777" w:rsidR="00EE1A18" w:rsidRPr="001203B9" w:rsidRDefault="00EE1A18" w:rsidP="00360324">
            <w:pPr>
              <w:jc w:val="both"/>
              <w:rPr>
                <w:rFonts w:ascii="Arial" w:hAnsi="Arial" w:cs="Arial"/>
                <w:b/>
              </w:rPr>
            </w:pPr>
            <w:r w:rsidRPr="001203B9">
              <w:rPr>
                <w:rFonts w:ascii="Arial" w:hAnsi="Arial" w:cs="Arial"/>
              </w:rPr>
              <w:t xml:space="preserve">Administrar y ejecutar las gestiones precontractuales, contractuales y </w:t>
            </w:r>
            <w:proofErr w:type="spellStart"/>
            <w:r w:rsidRPr="001203B9">
              <w:rPr>
                <w:rFonts w:ascii="Arial" w:hAnsi="Arial" w:cs="Arial"/>
              </w:rPr>
              <w:t>poscontractuales</w:t>
            </w:r>
            <w:proofErr w:type="spellEnd"/>
            <w:r w:rsidRPr="001203B9">
              <w:rPr>
                <w:rFonts w:ascii="Arial" w:hAnsi="Arial" w:cs="Arial"/>
              </w:rPr>
              <w:t xml:space="preserve"> de la Superintendencia, a través de la adquisición de bienes, servicios y obras que se requieran para asegurar el cumplimiento de sus objetivos y la efectiva prestación de sus servicios, con el fin de que las disposiciones legales y los procesos y procedimientos administrativos que las regulan se cumplan acorde a la normatividad vigente.</w:t>
            </w:r>
          </w:p>
        </w:tc>
      </w:tr>
      <w:tr w:rsidR="00EE1A18" w:rsidRPr="001203B9" w14:paraId="4F8765D4" w14:textId="77777777" w:rsidTr="00A8397F">
        <w:trPr>
          <w:trHeight w:val="209"/>
          <w:jc w:val="center"/>
        </w:trPr>
        <w:tc>
          <w:tcPr>
            <w:tcW w:w="10060" w:type="dxa"/>
            <w:gridSpan w:val="5"/>
            <w:shd w:val="clear" w:color="auto" w:fill="D9D9D9"/>
            <w:hideMark/>
          </w:tcPr>
          <w:p w14:paraId="55378F75" w14:textId="77777777" w:rsidR="00EE1A18" w:rsidRPr="001203B9" w:rsidRDefault="00EE1A18" w:rsidP="00360324">
            <w:pPr>
              <w:jc w:val="center"/>
              <w:rPr>
                <w:rFonts w:ascii="Arial" w:hAnsi="Arial" w:cs="Arial"/>
                <w:b/>
              </w:rPr>
            </w:pPr>
            <w:r w:rsidRPr="001203B9">
              <w:rPr>
                <w:rFonts w:ascii="Arial" w:hAnsi="Arial" w:cs="Arial"/>
                <w:b/>
              </w:rPr>
              <w:t xml:space="preserve">IV. </w:t>
            </w:r>
            <w:r w:rsidR="00233690" w:rsidRPr="001203B9">
              <w:rPr>
                <w:rFonts w:ascii="Arial" w:hAnsi="Arial" w:cs="Arial"/>
                <w:b/>
              </w:rPr>
              <w:t>DESCRIPCIÓN DE LAS FUNCIONES ESENCIALES</w:t>
            </w:r>
          </w:p>
        </w:tc>
      </w:tr>
      <w:tr w:rsidR="00EE1A18" w:rsidRPr="001203B9" w14:paraId="04873499" w14:textId="77777777" w:rsidTr="00A8397F">
        <w:trPr>
          <w:trHeight w:val="413"/>
          <w:jc w:val="center"/>
        </w:trPr>
        <w:tc>
          <w:tcPr>
            <w:tcW w:w="10060" w:type="dxa"/>
            <w:gridSpan w:val="5"/>
          </w:tcPr>
          <w:p w14:paraId="6D1C8F17" w14:textId="77777777" w:rsidR="002D6446" w:rsidRPr="001203B9" w:rsidRDefault="002D6446" w:rsidP="002D6446">
            <w:pPr>
              <w:jc w:val="both"/>
              <w:rPr>
                <w:rFonts w:ascii="Arial" w:eastAsia="Book Antiqua" w:hAnsi="Arial" w:cs="Arial"/>
                <w:b/>
                <w:bCs/>
                <w:lang w:val="es-ES_tradnl" w:eastAsia="es-CO"/>
              </w:rPr>
            </w:pPr>
            <w:r w:rsidRPr="001203B9">
              <w:rPr>
                <w:rFonts w:ascii="Arial" w:eastAsia="Book Antiqua" w:hAnsi="Arial" w:cs="Arial"/>
                <w:b/>
                <w:bCs/>
                <w:lang w:val="es-ES_tradnl" w:eastAsia="es-CO"/>
              </w:rPr>
              <w:t xml:space="preserve">Funciones del nivel profesional: </w:t>
            </w:r>
          </w:p>
          <w:p w14:paraId="7BAA46D5" w14:textId="77777777" w:rsidR="002D6446" w:rsidRPr="001203B9" w:rsidRDefault="002D6446" w:rsidP="00207858">
            <w:pPr>
              <w:pStyle w:val="Prrafodelista"/>
              <w:numPr>
                <w:ilvl w:val="0"/>
                <w:numId w:val="179"/>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Participar en la formulación, diseño, organización, ejecución y control de planes y programas del área interna de su competencia.</w:t>
            </w:r>
          </w:p>
          <w:p w14:paraId="4E6C65B8" w14:textId="77777777" w:rsidR="002D6446" w:rsidRPr="001203B9" w:rsidRDefault="002D6446" w:rsidP="00207858">
            <w:pPr>
              <w:pStyle w:val="Prrafodelista"/>
              <w:numPr>
                <w:ilvl w:val="0"/>
                <w:numId w:val="179"/>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promover y participar en los estudios e investigaciones que permitan mejorar la prestación de los servicios a su cargo y el oportuno cumplimiento de los planes, programas y proyectos, así como la ejecución y utilización óptima de los recursos disponibles.</w:t>
            </w:r>
          </w:p>
          <w:p w14:paraId="2F8725ED" w14:textId="77777777" w:rsidR="002D6446" w:rsidRPr="001203B9" w:rsidRDefault="002D6446" w:rsidP="00207858">
            <w:pPr>
              <w:pStyle w:val="Prrafodelista"/>
              <w:numPr>
                <w:ilvl w:val="0"/>
                <w:numId w:val="179"/>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Administrar, controlar y evaluar el desarrollo de los programas, proyectos y las actividades propias del área.</w:t>
            </w:r>
          </w:p>
          <w:p w14:paraId="6EC6C605" w14:textId="77777777" w:rsidR="002D6446" w:rsidRPr="001203B9" w:rsidRDefault="002D6446" w:rsidP="00207858">
            <w:pPr>
              <w:pStyle w:val="Prrafodelista"/>
              <w:numPr>
                <w:ilvl w:val="0"/>
                <w:numId w:val="179"/>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Proponer e implantar procesos, procedimientos, métodos e instrumentos requeridos para mejorar la prestación de los servicios a su cargo.</w:t>
            </w:r>
          </w:p>
          <w:p w14:paraId="5AA78E3F" w14:textId="77777777" w:rsidR="002D6446" w:rsidRPr="001203B9" w:rsidRDefault="002D6446" w:rsidP="00207858">
            <w:pPr>
              <w:pStyle w:val="Prrafodelista"/>
              <w:numPr>
                <w:ilvl w:val="0"/>
                <w:numId w:val="179"/>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Proyectar, desarrollar y recomendar las acciones que deban adoptarse para el logro de los objetivos y las metas propuestas.</w:t>
            </w:r>
          </w:p>
          <w:p w14:paraId="6908FE65" w14:textId="77777777" w:rsidR="002D6446" w:rsidRPr="001203B9" w:rsidRDefault="002D6446" w:rsidP="00207858">
            <w:pPr>
              <w:pStyle w:val="Prrafodelista"/>
              <w:numPr>
                <w:ilvl w:val="0"/>
                <w:numId w:val="179"/>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Estudiar, evaluar y conceptuar sobre las materias de competencia del área interna de desempeño, y absolver consultas de acuerdo con las políticas institucionales.</w:t>
            </w:r>
          </w:p>
          <w:p w14:paraId="19145E08" w14:textId="77777777" w:rsidR="002D6446" w:rsidRPr="001203B9" w:rsidRDefault="002D6446" w:rsidP="00207858">
            <w:pPr>
              <w:pStyle w:val="Prrafodelista"/>
              <w:numPr>
                <w:ilvl w:val="0"/>
                <w:numId w:val="179"/>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y realizar estudios e investigaciones tendientes al logro de los objetivos, planes y programas de la entidad y preparar los informes respectivos, de acuerdo con las instrucciones recibidas.</w:t>
            </w:r>
          </w:p>
          <w:p w14:paraId="3D681D9E" w14:textId="77777777" w:rsidR="002D6446" w:rsidRPr="001203B9" w:rsidRDefault="002D6446" w:rsidP="00207858">
            <w:pPr>
              <w:pStyle w:val="Prrafodelista"/>
              <w:numPr>
                <w:ilvl w:val="0"/>
                <w:numId w:val="179"/>
              </w:numPr>
              <w:shd w:val="clear" w:color="auto" w:fill="FFFFFF"/>
              <w:spacing w:after="0" w:line="240" w:lineRule="auto"/>
              <w:ind w:left="357" w:hanging="357"/>
              <w:jc w:val="both"/>
              <w:rPr>
                <w:rFonts w:ascii="Arial" w:hAnsi="Arial" w:cs="Arial"/>
                <w:sz w:val="20"/>
                <w:szCs w:val="20"/>
                <w:lang w:eastAsia="es-CO"/>
              </w:rPr>
            </w:pPr>
            <w:r w:rsidRPr="001203B9">
              <w:rPr>
                <w:rFonts w:ascii="Arial" w:eastAsia="Tahoma" w:hAnsi="Arial" w:cs="Arial"/>
                <w:sz w:val="20"/>
                <w:szCs w:val="20"/>
                <w:lang w:val="es-ES_tradnl" w:eastAsia="es-CO"/>
              </w:rPr>
              <w:t>Las demás que les sean asignadas por autoridad competente, de acuerdo con el área de desempeño y la naturaleza</w:t>
            </w:r>
            <w:r w:rsidRPr="001203B9">
              <w:rPr>
                <w:rFonts w:ascii="Arial" w:hAnsi="Arial" w:cs="Arial"/>
                <w:sz w:val="20"/>
                <w:szCs w:val="20"/>
                <w:lang w:eastAsia="es-CO"/>
              </w:rPr>
              <w:t xml:space="preserve"> del empleo.</w:t>
            </w:r>
          </w:p>
          <w:p w14:paraId="5E44FF87" w14:textId="77777777" w:rsidR="002D6446" w:rsidRPr="001203B9" w:rsidRDefault="002D6446" w:rsidP="002D6446">
            <w:pPr>
              <w:shd w:val="clear" w:color="auto" w:fill="FFFFFF"/>
              <w:jc w:val="both"/>
              <w:rPr>
                <w:rFonts w:ascii="Arial" w:eastAsia="Calibri" w:hAnsi="Arial" w:cs="Arial"/>
                <w:lang w:eastAsia="es-CO"/>
              </w:rPr>
            </w:pPr>
          </w:p>
          <w:p w14:paraId="180BC2AD" w14:textId="77777777" w:rsidR="002D6446" w:rsidRPr="001203B9" w:rsidRDefault="002D6446" w:rsidP="002D6446">
            <w:pPr>
              <w:ind w:left="-47"/>
              <w:jc w:val="both"/>
              <w:rPr>
                <w:rFonts w:ascii="Arial" w:eastAsia="Book Antiqua" w:hAnsi="Arial" w:cs="Arial"/>
                <w:b/>
                <w:bCs/>
                <w:lang w:val="es-ES_tradnl" w:eastAsia="es-CO"/>
              </w:rPr>
            </w:pPr>
            <w:r w:rsidRPr="001203B9">
              <w:rPr>
                <w:rFonts w:ascii="Arial" w:eastAsia="Book Antiqua" w:hAnsi="Arial" w:cs="Arial"/>
                <w:b/>
                <w:bCs/>
                <w:lang w:val="es-ES_tradnl" w:eastAsia="es-CO"/>
              </w:rPr>
              <w:lastRenderedPageBreak/>
              <w:t>Funciones esenciales del área de desempeño:</w:t>
            </w:r>
          </w:p>
          <w:p w14:paraId="185A4631" w14:textId="77777777" w:rsidR="009D25BD" w:rsidRPr="001203B9" w:rsidRDefault="009D25BD" w:rsidP="00675473">
            <w:pPr>
              <w:pStyle w:val="Prrafodelista"/>
              <w:numPr>
                <w:ilvl w:val="0"/>
                <w:numId w:val="21"/>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rPr>
              <w:t>Identificar la modalidad de contratación aplicable a los bienes o servicios que deban adquirirse, conforme al presupuesto y a las necesidades identificadas, a fin de satisfacer las expectativas de las diferentes dependencias y contribuir al desempeño efectivo de la Superintendencia del Subsidio Familiar.</w:t>
            </w:r>
          </w:p>
          <w:p w14:paraId="5A4386EA" w14:textId="77777777" w:rsidR="00EE1A18" w:rsidRPr="001203B9" w:rsidRDefault="009D25BD" w:rsidP="00675473">
            <w:pPr>
              <w:pStyle w:val="Prrafodelista"/>
              <w:numPr>
                <w:ilvl w:val="0"/>
                <w:numId w:val="21"/>
              </w:numPr>
              <w:spacing w:after="0" w:line="240" w:lineRule="auto"/>
              <w:jc w:val="both"/>
              <w:rPr>
                <w:rFonts w:ascii="Arial" w:hAnsi="Arial" w:cs="Arial"/>
                <w:sz w:val="20"/>
                <w:szCs w:val="20"/>
                <w:lang w:eastAsia="es-CO"/>
              </w:rPr>
            </w:pPr>
            <w:r w:rsidRPr="001203B9">
              <w:rPr>
                <w:rFonts w:ascii="Arial" w:eastAsia="Courier New" w:hAnsi="Arial" w:cs="Arial"/>
                <w:sz w:val="20"/>
                <w:szCs w:val="20"/>
              </w:rPr>
              <w:t>Realizar las actividades necesarias para la revisión y ajuste de los documentos previos al inicio de los procesos contractuales y de selección respectiva que se pretendan desarrollar en la Superintendencia del Subsidio Familiar.</w:t>
            </w:r>
          </w:p>
          <w:p w14:paraId="6B9B92ED" w14:textId="77777777" w:rsidR="009D25BD" w:rsidRPr="001203B9" w:rsidRDefault="009D25BD" w:rsidP="00675473">
            <w:pPr>
              <w:pStyle w:val="Prrafodelista"/>
              <w:numPr>
                <w:ilvl w:val="0"/>
                <w:numId w:val="21"/>
              </w:numPr>
              <w:spacing w:after="0" w:line="240" w:lineRule="auto"/>
              <w:jc w:val="both"/>
              <w:rPr>
                <w:rFonts w:ascii="Arial" w:hAnsi="Arial" w:cs="Arial"/>
                <w:sz w:val="20"/>
                <w:szCs w:val="20"/>
                <w:lang w:eastAsia="es-CO"/>
              </w:rPr>
            </w:pPr>
            <w:r w:rsidRPr="001203B9">
              <w:rPr>
                <w:rFonts w:ascii="Arial" w:eastAsia="Courier New" w:hAnsi="Arial" w:cs="Arial"/>
                <w:sz w:val="20"/>
                <w:szCs w:val="20"/>
              </w:rPr>
              <w:t>Realizar las actividades necesarias para llevar a cabo la contratación, de conformidad con la modalidad de selección que aplique para cada caso.</w:t>
            </w:r>
          </w:p>
          <w:p w14:paraId="4A6078B8" w14:textId="77777777" w:rsidR="009D25BD" w:rsidRPr="001203B9" w:rsidRDefault="009D25BD" w:rsidP="00675473">
            <w:pPr>
              <w:pStyle w:val="Prrafodelista"/>
              <w:numPr>
                <w:ilvl w:val="0"/>
                <w:numId w:val="21"/>
              </w:numPr>
              <w:spacing w:after="0" w:line="240" w:lineRule="auto"/>
              <w:jc w:val="both"/>
              <w:rPr>
                <w:rFonts w:ascii="Arial" w:hAnsi="Arial" w:cs="Arial"/>
                <w:sz w:val="20"/>
                <w:szCs w:val="20"/>
                <w:lang w:eastAsia="es-CO"/>
              </w:rPr>
            </w:pPr>
            <w:r w:rsidRPr="001203B9">
              <w:rPr>
                <w:rFonts w:ascii="Arial" w:eastAsia="Courier New" w:hAnsi="Arial" w:cs="Arial"/>
                <w:sz w:val="20"/>
                <w:szCs w:val="20"/>
              </w:rPr>
              <w:t>Realizar el acompañamiento durante la ejecución del contrato.</w:t>
            </w:r>
          </w:p>
          <w:p w14:paraId="720416F6" w14:textId="77777777" w:rsidR="009D25BD" w:rsidRPr="001203B9" w:rsidRDefault="009D25BD" w:rsidP="00675473">
            <w:pPr>
              <w:pStyle w:val="Prrafodelista"/>
              <w:numPr>
                <w:ilvl w:val="0"/>
                <w:numId w:val="21"/>
              </w:numPr>
              <w:spacing w:after="0" w:line="240" w:lineRule="auto"/>
              <w:jc w:val="both"/>
              <w:rPr>
                <w:rFonts w:ascii="Arial" w:hAnsi="Arial" w:cs="Arial"/>
                <w:sz w:val="20"/>
                <w:szCs w:val="20"/>
                <w:lang w:eastAsia="es-CO"/>
              </w:rPr>
            </w:pPr>
            <w:r w:rsidRPr="001203B9">
              <w:rPr>
                <w:rFonts w:ascii="Arial" w:eastAsia="Courier New" w:hAnsi="Arial" w:cs="Arial"/>
                <w:sz w:val="20"/>
                <w:szCs w:val="20"/>
              </w:rPr>
              <w:t>Alimentar el sistema de Información en materia de contratación, definido por la normatividad legal vigente y por la entidad.</w:t>
            </w:r>
          </w:p>
          <w:p w14:paraId="21F1DFB1" w14:textId="77777777" w:rsidR="009D25BD" w:rsidRPr="001203B9" w:rsidRDefault="009D25BD" w:rsidP="00675473">
            <w:pPr>
              <w:pStyle w:val="Prrafodelista"/>
              <w:numPr>
                <w:ilvl w:val="0"/>
                <w:numId w:val="21"/>
              </w:numPr>
              <w:spacing w:after="0" w:line="240" w:lineRule="auto"/>
              <w:jc w:val="both"/>
              <w:rPr>
                <w:rFonts w:ascii="Arial" w:hAnsi="Arial" w:cs="Arial"/>
                <w:sz w:val="20"/>
                <w:szCs w:val="20"/>
                <w:lang w:eastAsia="es-CO"/>
              </w:rPr>
            </w:pPr>
            <w:r w:rsidRPr="001203B9">
              <w:rPr>
                <w:rFonts w:ascii="Arial" w:eastAsia="Courier New" w:hAnsi="Arial" w:cs="Arial"/>
                <w:sz w:val="20"/>
                <w:szCs w:val="20"/>
              </w:rPr>
              <w:t>Realizar el manejo documental de los expedientes contractuales y la aplicación de las normas en materia de archivo, durante las etapas pre-contractual y contractual.</w:t>
            </w:r>
          </w:p>
          <w:p w14:paraId="571F5ABF" w14:textId="77777777" w:rsidR="009D25BD" w:rsidRPr="001203B9" w:rsidRDefault="009D25BD" w:rsidP="00675473">
            <w:pPr>
              <w:pStyle w:val="Prrafodelista"/>
              <w:numPr>
                <w:ilvl w:val="0"/>
                <w:numId w:val="21"/>
              </w:numPr>
              <w:spacing w:after="0" w:line="240" w:lineRule="auto"/>
              <w:jc w:val="both"/>
              <w:rPr>
                <w:rFonts w:ascii="Arial" w:hAnsi="Arial" w:cs="Arial"/>
                <w:sz w:val="20"/>
                <w:szCs w:val="20"/>
                <w:lang w:eastAsia="es-CO"/>
              </w:rPr>
            </w:pPr>
            <w:r w:rsidRPr="001203B9">
              <w:rPr>
                <w:rFonts w:ascii="Arial" w:eastAsia="Courier New" w:hAnsi="Arial" w:cs="Arial"/>
                <w:sz w:val="20"/>
                <w:szCs w:val="20"/>
              </w:rPr>
              <w:t>Revisar las certificaciones de los contratos que sean solicitadas, de acuerdo al procedimiento establecido.</w:t>
            </w:r>
          </w:p>
          <w:p w14:paraId="68E93C3B" w14:textId="77777777" w:rsidR="009D25BD" w:rsidRPr="001203B9" w:rsidRDefault="009D25BD" w:rsidP="00675473">
            <w:pPr>
              <w:pStyle w:val="Prrafodelista"/>
              <w:numPr>
                <w:ilvl w:val="0"/>
                <w:numId w:val="21"/>
              </w:numPr>
              <w:spacing w:after="0" w:line="240" w:lineRule="auto"/>
              <w:jc w:val="both"/>
              <w:rPr>
                <w:rFonts w:ascii="Arial" w:hAnsi="Arial" w:cs="Arial"/>
                <w:sz w:val="20"/>
                <w:szCs w:val="20"/>
                <w:lang w:eastAsia="es-CO"/>
              </w:rPr>
            </w:pPr>
            <w:r w:rsidRPr="001203B9">
              <w:rPr>
                <w:rFonts w:ascii="Arial" w:eastAsia="Courier New" w:hAnsi="Arial" w:cs="Arial"/>
                <w:sz w:val="20"/>
                <w:szCs w:val="20"/>
              </w:rPr>
              <w:t>Proponer la actualización y mejora continua del proceso y procedimientos en materia de gestión contractual.</w:t>
            </w:r>
          </w:p>
          <w:p w14:paraId="56B8A462" w14:textId="07961FF8" w:rsidR="009D25BD" w:rsidRPr="001203B9" w:rsidRDefault="009D25BD" w:rsidP="00675473">
            <w:pPr>
              <w:pStyle w:val="Prrafodelista"/>
              <w:numPr>
                <w:ilvl w:val="0"/>
                <w:numId w:val="21"/>
              </w:numPr>
              <w:spacing w:after="0" w:line="240" w:lineRule="auto"/>
              <w:jc w:val="both"/>
              <w:rPr>
                <w:rFonts w:ascii="Arial" w:hAnsi="Arial" w:cs="Arial"/>
                <w:sz w:val="20"/>
                <w:szCs w:val="20"/>
                <w:lang w:eastAsia="es-CO"/>
              </w:rPr>
            </w:pPr>
            <w:r w:rsidRPr="001203B9">
              <w:rPr>
                <w:rFonts w:ascii="Arial" w:hAnsi="Arial" w:cs="Arial"/>
                <w:sz w:val="20"/>
                <w:szCs w:val="20"/>
                <w:lang w:val="es-ES_tradnl" w:eastAsia="es-CO"/>
              </w:rPr>
              <w:t xml:space="preserve">Las demás funciones asignadas por el </w:t>
            </w:r>
            <w:r w:rsidR="00681D2F" w:rsidRPr="001203B9">
              <w:rPr>
                <w:rFonts w:ascii="Arial" w:hAnsi="Arial" w:cs="Arial"/>
                <w:sz w:val="20"/>
                <w:szCs w:val="20"/>
                <w:lang w:val="es-ES_tradnl" w:eastAsia="es-CO"/>
              </w:rPr>
              <w:t>s</w:t>
            </w:r>
            <w:r w:rsidRPr="001203B9">
              <w:rPr>
                <w:rFonts w:ascii="Arial" w:hAnsi="Arial" w:cs="Arial"/>
                <w:sz w:val="20"/>
                <w:szCs w:val="20"/>
                <w:lang w:val="es-ES_tradnl" w:eastAsia="es-CO"/>
              </w:rPr>
              <w:t xml:space="preserve">uperior </w:t>
            </w:r>
            <w:r w:rsidR="00681D2F" w:rsidRPr="001203B9">
              <w:rPr>
                <w:rFonts w:ascii="Arial" w:hAnsi="Arial" w:cs="Arial"/>
                <w:sz w:val="20"/>
                <w:szCs w:val="20"/>
                <w:lang w:val="es-ES_tradnl" w:eastAsia="es-CO"/>
              </w:rPr>
              <w:t>i</w:t>
            </w:r>
            <w:r w:rsidRPr="001203B9">
              <w:rPr>
                <w:rFonts w:ascii="Arial" w:hAnsi="Arial" w:cs="Arial"/>
                <w:sz w:val="20"/>
                <w:szCs w:val="20"/>
                <w:lang w:val="es-ES_tradnl" w:eastAsia="es-CO"/>
              </w:rPr>
              <w:t>nmediato, de acuerdo con el nivel, la naturaleza y el área de desempeño del empleo</w:t>
            </w:r>
            <w:r w:rsidRPr="001203B9">
              <w:rPr>
                <w:rFonts w:ascii="Arial" w:eastAsia="Courier New" w:hAnsi="Arial" w:cs="Arial"/>
                <w:sz w:val="20"/>
                <w:szCs w:val="20"/>
              </w:rPr>
              <w:t>.</w:t>
            </w:r>
          </w:p>
        </w:tc>
      </w:tr>
      <w:tr w:rsidR="00EE1A18" w:rsidRPr="001203B9" w14:paraId="6BF3E7CF" w14:textId="77777777" w:rsidTr="00A8397F">
        <w:trPr>
          <w:trHeight w:val="209"/>
          <w:jc w:val="center"/>
        </w:trPr>
        <w:tc>
          <w:tcPr>
            <w:tcW w:w="10060" w:type="dxa"/>
            <w:gridSpan w:val="5"/>
            <w:shd w:val="clear" w:color="auto" w:fill="D9D9D9"/>
            <w:vAlign w:val="center"/>
          </w:tcPr>
          <w:p w14:paraId="51F981C3" w14:textId="77777777" w:rsidR="00EE1A18" w:rsidRPr="001203B9" w:rsidRDefault="00EE1A18" w:rsidP="00360324">
            <w:pPr>
              <w:jc w:val="center"/>
              <w:rPr>
                <w:rFonts w:ascii="Arial" w:hAnsi="Arial" w:cs="Arial"/>
                <w:b/>
              </w:rPr>
            </w:pPr>
            <w:r w:rsidRPr="001203B9">
              <w:rPr>
                <w:rFonts w:ascii="Arial" w:hAnsi="Arial" w:cs="Arial"/>
                <w:b/>
              </w:rPr>
              <w:lastRenderedPageBreak/>
              <w:t>V. CONOCIMIENTOS BÁSICOS O ESENCIALES</w:t>
            </w:r>
          </w:p>
        </w:tc>
      </w:tr>
      <w:tr w:rsidR="00EE1A18" w:rsidRPr="001203B9" w14:paraId="7D82B3A8" w14:textId="77777777" w:rsidTr="00A8397F">
        <w:trPr>
          <w:trHeight w:val="271"/>
          <w:jc w:val="center"/>
        </w:trPr>
        <w:tc>
          <w:tcPr>
            <w:tcW w:w="10060" w:type="dxa"/>
            <w:gridSpan w:val="5"/>
            <w:shd w:val="clear" w:color="auto" w:fill="auto"/>
            <w:vAlign w:val="center"/>
          </w:tcPr>
          <w:p w14:paraId="0710E577" w14:textId="77777777" w:rsidR="00EE1A18" w:rsidRPr="001203B9" w:rsidRDefault="00EE1A18" w:rsidP="00360324">
            <w:pPr>
              <w:rPr>
                <w:rFonts w:ascii="Arial" w:hAnsi="Arial" w:cs="Arial"/>
              </w:rPr>
            </w:pPr>
            <w:r w:rsidRPr="001203B9">
              <w:rPr>
                <w:rFonts w:ascii="Arial" w:hAnsi="Arial" w:cs="Arial"/>
              </w:rPr>
              <w:t xml:space="preserve"> Normatividad en contratación estatal. </w:t>
            </w:r>
          </w:p>
          <w:p w14:paraId="2E3FC40C" w14:textId="4785A342" w:rsidR="00EE1A18" w:rsidRPr="001203B9" w:rsidRDefault="00EE1A18" w:rsidP="00360324">
            <w:pPr>
              <w:jc w:val="both"/>
              <w:rPr>
                <w:rFonts w:ascii="Arial" w:eastAsia="Courier New" w:hAnsi="Arial" w:cs="Arial"/>
              </w:rPr>
            </w:pPr>
            <w:r w:rsidRPr="001203B9">
              <w:rPr>
                <w:rFonts w:ascii="Arial" w:eastAsia="Courier New" w:hAnsi="Arial" w:cs="Arial"/>
              </w:rPr>
              <w:t>Normatividad del Sistema del Subsidio Familiar y de Seguridad Social</w:t>
            </w:r>
            <w:r w:rsidR="00681D2F" w:rsidRPr="001203B9">
              <w:rPr>
                <w:rFonts w:ascii="Arial" w:eastAsia="Courier New" w:hAnsi="Arial" w:cs="Arial"/>
              </w:rPr>
              <w:t>.</w:t>
            </w:r>
          </w:p>
          <w:p w14:paraId="5F50D494" w14:textId="0A57E495" w:rsidR="00EE1A18" w:rsidRPr="001203B9" w:rsidRDefault="00EE1A18" w:rsidP="00360324">
            <w:pPr>
              <w:jc w:val="both"/>
              <w:rPr>
                <w:rFonts w:ascii="Arial" w:hAnsi="Arial" w:cs="Arial"/>
                <w:lang w:eastAsia="es-CO"/>
              </w:rPr>
            </w:pPr>
            <w:r w:rsidRPr="001203B9">
              <w:rPr>
                <w:rFonts w:ascii="Arial" w:hAnsi="Arial" w:cs="Arial"/>
                <w:lang w:eastAsia="es-CO"/>
              </w:rPr>
              <w:t xml:space="preserve">Procesos y procedimientos técnicos sobre contratación, emitidos por </w:t>
            </w:r>
            <w:r w:rsidR="00681D2F" w:rsidRPr="001203B9">
              <w:rPr>
                <w:rFonts w:ascii="Arial" w:hAnsi="Arial" w:cs="Arial"/>
                <w:lang w:eastAsia="es-CO"/>
              </w:rPr>
              <w:t>“</w:t>
            </w:r>
            <w:r w:rsidRPr="001203B9">
              <w:rPr>
                <w:rFonts w:ascii="Arial" w:hAnsi="Arial" w:cs="Arial"/>
                <w:lang w:eastAsia="es-CO"/>
              </w:rPr>
              <w:t>Colombia Compra Eficiente</w:t>
            </w:r>
            <w:r w:rsidR="00681D2F" w:rsidRPr="001203B9">
              <w:rPr>
                <w:rFonts w:ascii="Arial" w:hAnsi="Arial" w:cs="Arial"/>
                <w:lang w:eastAsia="es-CO"/>
              </w:rPr>
              <w:t>”.</w:t>
            </w:r>
          </w:p>
          <w:p w14:paraId="3AF811E6" w14:textId="77777777" w:rsidR="00EE1A18" w:rsidRPr="001203B9" w:rsidRDefault="00EE1A18" w:rsidP="00360324">
            <w:pPr>
              <w:autoSpaceDE w:val="0"/>
              <w:autoSpaceDN w:val="0"/>
              <w:adjustRightInd w:val="0"/>
              <w:contextualSpacing/>
              <w:jc w:val="both"/>
              <w:rPr>
                <w:rFonts w:ascii="Arial" w:hAnsi="Arial" w:cs="Arial"/>
                <w:lang w:val="es-ES" w:eastAsia="es-CO"/>
              </w:rPr>
            </w:pPr>
            <w:r w:rsidRPr="001203B9">
              <w:rPr>
                <w:rFonts w:ascii="Arial" w:hAnsi="Arial" w:cs="Arial"/>
                <w:lang w:val="es-ES" w:eastAsia="es-CO"/>
              </w:rPr>
              <w:t>Evaluación de propuestas contractuales según términos de referencia y metodologías pertinentes.</w:t>
            </w:r>
          </w:p>
          <w:p w14:paraId="59D3801E" w14:textId="77777777" w:rsidR="00EE1A18" w:rsidRPr="001203B9" w:rsidRDefault="00EE1A18" w:rsidP="00360324">
            <w:pPr>
              <w:autoSpaceDE w:val="0"/>
              <w:autoSpaceDN w:val="0"/>
              <w:adjustRightInd w:val="0"/>
              <w:contextualSpacing/>
              <w:jc w:val="both"/>
              <w:rPr>
                <w:rFonts w:ascii="Arial" w:hAnsi="Arial" w:cs="Arial"/>
                <w:lang w:val="es-ES" w:eastAsia="es-CO"/>
              </w:rPr>
            </w:pPr>
            <w:r w:rsidRPr="001203B9">
              <w:rPr>
                <w:rFonts w:ascii="Arial" w:hAnsi="Arial" w:cs="Arial"/>
                <w:lang w:val="es-ES" w:eastAsia="es-CO"/>
              </w:rPr>
              <w:t>Manual de contratación adoptado por la entidad.</w:t>
            </w:r>
          </w:p>
          <w:p w14:paraId="21E6D764" w14:textId="77777777" w:rsidR="00EE1A18" w:rsidRPr="001203B9" w:rsidRDefault="00EE1A18" w:rsidP="00360324">
            <w:pPr>
              <w:autoSpaceDE w:val="0"/>
              <w:autoSpaceDN w:val="0"/>
              <w:adjustRightInd w:val="0"/>
              <w:contextualSpacing/>
              <w:jc w:val="both"/>
              <w:rPr>
                <w:rFonts w:ascii="Arial" w:hAnsi="Arial" w:cs="Arial"/>
                <w:lang w:val="es-ES" w:eastAsia="es-CO"/>
              </w:rPr>
            </w:pPr>
            <w:r w:rsidRPr="001203B9">
              <w:rPr>
                <w:rFonts w:ascii="Arial" w:hAnsi="Arial" w:cs="Arial"/>
                <w:lang w:val="es-ES" w:eastAsia="es-CO"/>
              </w:rPr>
              <w:t>Evaluación y cobertura de riesgos en procesos de contratación estatal.</w:t>
            </w:r>
          </w:p>
          <w:p w14:paraId="2FE1DEA9" w14:textId="6CD4EF91" w:rsidR="00EE1A18" w:rsidRPr="001203B9" w:rsidRDefault="00EE1A18" w:rsidP="00360324">
            <w:pPr>
              <w:rPr>
                <w:rFonts w:ascii="Arial" w:hAnsi="Arial" w:cs="Arial"/>
              </w:rPr>
            </w:pPr>
            <w:r w:rsidRPr="001203B9">
              <w:rPr>
                <w:rFonts w:ascii="Arial" w:hAnsi="Arial" w:cs="Arial"/>
              </w:rPr>
              <w:t>Manejo de herramientas informáticas de nivel medio</w:t>
            </w:r>
            <w:r w:rsidR="00681D2F" w:rsidRPr="001203B9">
              <w:rPr>
                <w:rFonts w:ascii="Arial" w:hAnsi="Arial" w:cs="Arial"/>
              </w:rPr>
              <w:t>.</w:t>
            </w:r>
          </w:p>
          <w:p w14:paraId="0727D03D" w14:textId="3FF790A7" w:rsidR="00EE1A18" w:rsidRPr="001203B9" w:rsidRDefault="00EE1A18" w:rsidP="00360324">
            <w:pPr>
              <w:rPr>
                <w:rFonts w:ascii="Arial" w:hAnsi="Arial" w:cs="Arial"/>
              </w:rPr>
            </w:pPr>
            <w:r w:rsidRPr="001203B9">
              <w:rPr>
                <w:rFonts w:ascii="Arial" w:hAnsi="Arial" w:cs="Arial"/>
              </w:rPr>
              <w:t>Sistema Electrónico para la Contratación Pública</w:t>
            </w:r>
            <w:r w:rsidR="00681D2F" w:rsidRPr="001203B9">
              <w:rPr>
                <w:rFonts w:ascii="Arial" w:hAnsi="Arial" w:cs="Arial"/>
              </w:rPr>
              <w:t>.</w:t>
            </w:r>
          </w:p>
          <w:p w14:paraId="1D6C7BA5" w14:textId="7355607F" w:rsidR="00EE1A18" w:rsidRPr="001203B9" w:rsidRDefault="00EE1A18" w:rsidP="00360324">
            <w:pPr>
              <w:rPr>
                <w:rFonts w:ascii="Arial" w:hAnsi="Arial" w:cs="Arial"/>
              </w:rPr>
            </w:pPr>
            <w:r w:rsidRPr="001203B9">
              <w:rPr>
                <w:rFonts w:ascii="Arial" w:hAnsi="Arial" w:cs="Arial"/>
              </w:rPr>
              <w:t>Régimen de Garantías en la contratación en la Administración Pública</w:t>
            </w:r>
            <w:r w:rsidR="00681D2F" w:rsidRPr="001203B9">
              <w:rPr>
                <w:rFonts w:ascii="Arial" w:hAnsi="Arial" w:cs="Arial"/>
              </w:rPr>
              <w:t>.</w:t>
            </w:r>
          </w:p>
          <w:p w14:paraId="65D0275B"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eastAsia="Symbol" w:hAnsi="Arial" w:cs="Arial"/>
                <w:lang w:val="es-ES_tradnl" w:eastAsia="en-US"/>
              </w:rPr>
              <w:t>C</w:t>
            </w:r>
            <w:r w:rsidRPr="001203B9">
              <w:rPr>
                <w:rFonts w:ascii="Arial" w:hAnsi="Arial" w:cs="Arial"/>
                <w:lang w:val="es-ES_tradnl" w:eastAsia="es-CO"/>
              </w:rPr>
              <w:t>omunicación estratégica asertiva oral y escrita.</w:t>
            </w:r>
          </w:p>
        </w:tc>
      </w:tr>
      <w:tr w:rsidR="00EE1A18" w:rsidRPr="001203B9" w14:paraId="3B281F5F" w14:textId="77777777" w:rsidTr="00A8397F">
        <w:trPr>
          <w:trHeight w:val="209"/>
          <w:jc w:val="center"/>
        </w:trPr>
        <w:tc>
          <w:tcPr>
            <w:tcW w:w="10060" w:type="dxa"/>
            <w:gridSpan w:val="5"/>
            <w:shd w:val="clear" w:color="auto" w:fill="D9D9D9"/>
            <w:vAlign w:val="center"/>
            <w:hideMark/>
          </w:tcPr>
          <w:p w14:paraId="1A333FED" w14:textId="77777777" w:rsidR="00EE1A18" w:rsidRPr="001203B9" w:rsidRDefault="00EE1A18" w:rsidP="00360324">
            <w:pPr>
              <w:jc w:val="center"/>
              <w:rPr>
                <w:rFonts w:ascii="Arial" w:hAnsi="Arial" w:cs="Arial"/>
                <w:b/>
              </w:rPr>
            </w:pPr>
            <w:r w:rsidRPr="001203B9">
              <w:rPr>
                <w:rFonts w:ascii="Arial" w:hAnsi="Arial" w:cs="Arial"/>
                <w:b/>
              </w:rPr>
              <w:t>VI. COMPETENCIAS COMPORTAMENTALES</w:t>
            </w:r>
          </w:p>
        </w:tc>
      </w:tr>
      <w:tr w:rsidR="00EE1A18" w:rsidRPr="001203B9" w14:paraId="1AD8FD54" w14:textId="77777777" w:rsidTr="00A8397F">
        <w:trPr>
          <w:trHeight w:val="60"/>
          <w:jc w:val="center"/>
        </w:trPr>
        <w:tc>
          <w:tcPr>
            <w:tcW w:w="2694" w:type="dxa"/>
            <w:shd w:val="clear" w:color="auto" w:fill="D9D9D9" w:themeFill="background1" w:themeFillShade="D9"/>
          </w:tcPr>
          <w:p w14:paraId="0D4842CD" w14:textId="77777777" w:rsidR="00EE1A18" w:rsidRPr="001203B9" w:rsidRDefault="00842040" w:rsidP="00360324">
            <w:pPr>
              <w:jc w:val="center"/>
              <w:rPr>
                <w:rFonts w:ascii="Arial" w:hAnsi="Arial" w:cs="Arial"/>
                <w:b/>
              </w:rPr>
            </w:pPr>
            <w:r w:rsidRPr="001203B9">
              <w:rPr>
                <w:rFonts w:ascii="Arial" w:hAnsi="Arial" w:cs="Arial"/>
                <w:b/>
              </w:rPr>
              <w:t>COMÚNES</w:t>
            </w:r>
          </w:p>
        </w:tc>
        <w:tc>
          <w:tcPr>
            <w:tcW w:w="3402" w:type="dxa"/>
            <w:gridSpan w:val="3"/>
            <w:shd w:val="clear" w:color="auto" w:fill="D9D9D9" w:themeFill="background1" w:themeFillShade="D9"/>
          </w:tcPr>
          <w:p w14:paraId="28376A4C" w14:textId="77777777" w:rsidR="00EE1A18" w:rsidRPr="001203B9" w:rsidRDefault="00EE1A18" w:rsidP="00360324">
            <w:pPr>
              <w:jc w:val="center"/>
              <w:rPr>
                <w:rFonts w:ascii="Arial" w:hAnsi="Arial" w:cs="Arial"/>
                <w:b/>
              </w:rPr>
            </w:pPr>
            <w:r w:rsidRPr="001203B9">
              <w:rPr>
                <w:rFonts w:ascii="Arial" w:hAnsi="Arial" w:cs="Arial"/>
                <w:b/>
              </w:rPr>
              <w:t>POR NIVEL JERÁRQUICO</w:t>
            </w:r>
          </w:p>
        </w:tc>
        <w:tc>
          <w:tcPr>
            <w:tcW w:w="3964" w:type="dxa"/>
            <w:shd w:val="clear" w:color="auto" w:fill="D9D9D9" w:themeFill="background1" w:themeFillShade="D9"/>
          </w:tcPr>
          <w:p w14:paraId="70F5A572" w14:textId="77777777" w:rsidR="00EE1A18" w:rsidRPr="001203B9" w:rsidRDefault="00EE1A18" w:rsidP="00360324">
            <w:pPr>
              <w:jc w:val="center"/>
              <w:rPr>
                <w:rFonts w:ascii="Arial" w:hAnsi="Arial" w:cs="Arial"/>
                <w:b/>
              </w:rPr>
            </w:pPr>
            <w:r w:rsidRPr="001203B9">
              <w:rPr>
                <w:rFonts w:ascii="Arial" w:hAnsi="Arial" w:cs="Arial"/>
                <w:b/>
              </w:rPr>
              <w:t>FUNCIONALES</w:t>
            </w:r>
          </w:p>
        </w:tc>
      </w:tr>
      <w:tr w:rsidR="00EE1A18" w:rsidRPr="001203B9" w14:paraId="3F33F564" w14:textId="77777777" w:rsidTr="00042A48">
        <w:trPr>
          <w:trHeight w:val="697"/>
          <w:jc w:val="center"/>
        </w:trPr>
        <w:tc>
          <w:tcPr>
            <w:tcW w:w="2694" w:type="dxa"/>
            <w:shd w:val="clear" w:color="auto" w:fill="auto"/>
            <w:vAlign w:val="center"/>
          </w:tcPr>
          <w:p w14:paraId="117B3D2F" w14:textId="2D63CB0C" w:rsidR="00EE1A18" w:rsidRPr="001203B9" w:rsidRDefault="00EE1A18" w:rsidP="00360324">
            <w:pPr>
              <w:autoSpaceDE w:val="0"/>
              <w:autoSpaceDN w:val="0"/>
              <w:adjustRightInd w:val="0"/>
              <w:ind w:right="278"/>
              <w:contextualSpacing/>
              <w:rPr>
                <w:rFonts w:ascii="Arial" w:hAnsi="Arial" w:cs="Arial"/>
                <w:lang w:eastAsia="es-CO"/>
              </w:rPr>
            </w:pPr>
            <w:r w:rsidRPr="001203B9">
              <w:rPr>
                <w:rFonts w:ascii="Arial" w:hAnsi="Arial" w:cs="Arial"/>
                <w:lang w:eastAsia="es-CO"/>
              </w:rPr>
              <w:t>Aprendizaje continuo</w:t>
            </w:r>
          </w:p>
          <w:p w14:paraId="3FE6FA5B" w14:textId="5DA0D119" w:rsidR="00EE1A18" w:rsidRPr="001203B9" w:rsidRDefault="00EE1A18" w:rsidP="00360324">
            <w:pPr>
              <w:autoSpaceDE w:val="0"/>
              <w:autoSpaceDN w:val="0"/>
              <w:adjustRightInd w:val="0"/>
              <w:ind w:right="278"/>
              <w:contextualSpacing/>
              <w:rPr>
                <w:rFonts w:ascii="Arial" w:hAnsi="Arial" w:cs="Arial"/>
                <w:lang w:eastAsia="es-CO"/>
              </w:rPr>
            </w:pPr>
            <w:r w:rsidRPr="001203B9">
              <w:rPr>
                <w:rFonts w:ascii="Arial" w:hAnsi="Arial" w:cs="Arial"/>
                <w:lang w:eastAsia="es-CO"/>
              </w:rPr>
              <w:t>Orientación a resultados</w:t>
            </w:r>
          </w:p>
          <w:p w14:paraId="1B1F5D70" w14:textId="6EE56B88" w:rsidR="00EE1A18" w:rsidRPr="001203B9" w:rsidRDefault="00EE1A18" w:rsidP="00360324">
            <w:pPr>
              <w:autoSpaceDE w:val="0"/>
              <w:autoSpaceDN w:val="0"/>
              <w:adjustRightInd w:val="0"/>
              <w:ind w:right="278"/>
              <w:contextualSpacing/>
              <w:rPr>
                <w:rFonts w:ascii="Arial" w:hAnsi="Arial" w:cs="Arial"/>
                <w:lang w:eastAsia="es-CO"/>
              </w:rPr>
            </w:pPr>
            <w:r w:rsidRPr="001203B9">
              <w:rPr>
                <w:rFonts w:ascii="Arial" w:hAnsi="Arial" w:cs="Arial"/>
                <w:lang w:eastAsia="es-CO"/>
              </w:rPr>
              <w:t>Orientación al usuario y al ciudadano</w:t>
            </w:r>
          </w:p>
          <w:p w14:paraId="1D504624" w14:textId="28EEDEC8" w:rsidR="00EE1A18" w:rsidRPr="001203B9" w:rsidRDefault="00EE1A18" w:rsidP="00360324">
            <w:pPr>
              <w:autoSpaceDE w:val="0"/>
              <w:autoSpaceDN w:val="0"/>
              <w:adjustRightInd w:val="0"/>
              <w:ind w:right="278"/>
              <w:contextualSpacing/>
              <w:rPr>
                <w:rFonts w:ascii="Arial" w:hAnsi="Arial" w:cs="Arial"/>
              </w:rPr>
            </w:pPr>
            <w:r w:rsidRPr="001203B9">
              <w:rPr>
                <w:rFonts w:ascii="Arial" w:hAnsi="Arial" w:cs="Arial"/>
                <w:lang w:eastAsia="es-CO"/>
              </w:rPr>
              <w:t>Compromiso con la organización</w:t>
            </w:r>
          </w:p>
          <w:p w14:paraId="2B9F8C40" w14:textId="7D82A457" w:rsidR="00EE1A18" w:rsidRPr="001203B9" w:rsidRDefault="00EE1A18" w:rsidP="00360324">
            <w:pPr>
              <w:autoSpaceDE w:val="0"/>
              <w:autoSpaceDN w:val="0"/>
              <w:adjustRightInd w:val="0"/>
              <w:ind w:right="278"/>
              <w:contextualSpacing/>
              <w:rPr>
                <w:rFonts w:ascii="Arial" w:hAnsi="Arial" w:cs="Arial"/>
              </w:rPr>
            </w:pPr>
            <w:r w:rsidRPr="001203B9">
              <w:rPr>
                <w:rFonts w:ascii="Arial" w:hAnsi="Arial" w:cs="Arial"/>
                <w:lang w:eastAsia="es-CO"/>
              </w:rPr>
              <w:t>Trabajo en equipo</w:t>
            </w:r>
          </w:p>
          <w:p w14:paraId="22D43D6E" w14:textId="17E78BE7" w:rsidR="00EE1A18" w:rsidRPr="001203B9" w:rsidRDefault="00EE1A18" w:rsidP="00360324">
            <w:pPr>
              <w:rPr>
                <w:rFonts w:ascii="Arial" w:hAnsi="Arial" w:cs="Arial"/>
                <w:b/>
              </w:rPr>
            </w:pPr>
            <w:r w:rsidRPr="001203B9">
              <w:rPr>
                <w:rFonts w:ascii="Arial" w:hAnsi="Arial" w:cs="Arial"/>
                <w:lang w:eastAsia="es-CO"/>
              </w:rPr>
              <w:t>Adaptación al cambio</w:t>
            </w:r>
          </w:p>
        </w:tc>
        <w:tc>
          <w:tcPr>
            <w:tcW w:w="3402" w:type="dxa"/>
            <w:gridSpan w:val="3"/>
            <w:shd w:val="clear" w:color="auto" w:fill="auto"/>
            <w:vAlign w:val="center"/>
          </w:tcPr>
          <w:p w14:paraId="4345780E" w14:textId="2E215C95" w:rsidR="00EE1A18" w:rsidRPr="001203B9" w:rsidRDefault="00EE1A18" w:rsidP="00360324">
            <w:pPr>
              <w:autoSpaceDE w:val="0"/>
              <w:autoSpaceDN w:val="0"/>
              <w:adjustRightInd w:val="0"/>
              <w:ind w:right="278"/>
              <w:contextualSpacing/>
              <w:rPr>
                <w:rFonts w:ascii="Arial" w:hAnsi="Arial" w:cs="Arial"/>
                <w:lang w:eastAsia="es-CO"/>
              </w:rPr>
            </w:pPr>
            <w:r w:rsidRPr="001203B9">
              <w:rPr>
                <w:rFonts w:ascii="Arial" w:hAnsi="Arial" w:cs="Arial"/>
                <w:lang w:eastAsia="es-CO"/>
              </w:rPr>
              <w:t>Aporte técnico-profesional</w:t>
            </w:r>
          </w:p>
          <w:p w14:paraId="5B1B9BC8" w14:textId="50E97AF2" w:rsidR="00EE1A18" w:rsidRPr="001203B9" w:rsidRDefault="00EE1A18" w:rsidP="00360324">
            <w:pPr>
              <w:autoSpaceDE w:val="0"/>
              <w:autoSpaceDN w:val="0"/>
              <w:adjustRightInd w:val="0"/>
              <w:ind w:right="278"/>
              <w:contextualSpacing/>
              <w:rPr>
                <w:rFonts w:ascii="Arial" w:hAnsi="Arial" w:cs="Arial"/>
                <w:lang w:eastAsia="es-CO"/>
              </w:rPr>
            </w:pPr>
            <w:r w:rsidRPr="001203B9">
              <w:rPr>
                <w:rFonts w:ascii="Arial" w:hAnsi="Arial" w:cs="Arial"/>
                <w:lang w:eastAsia="es-CO"/>
              </w:rPr>
              <w:t>Comunicación efectiva</w:t>
            </w:r>
          </w:p>
          <w:p w14:paraId="4D343AAC" w14:textId="361349DC" w:rsidR="00EE1A18" w:rsidRPr="001203B9" w:rsidRDefault="00EE1A18" w:rsidP="00360324">
            <w:pPr>
              <w:autoSpaceDE w:val="0"/>
              <w:autoSpaceDN w:val="0"/>
              <w:adjustRightInd w:val="0"/>
              <w:ind w:right="278"/>
              <w:contextualSpacing/>
              <w:rPr>
                <w:rFonts w:ascii="Arial" w:hAnsi="Arial" w:cs="Arial"/>
              </w:rPr>
            </w:pPr>
            <w:r w:rsidRPr="001203B9">
              <w:rPr>
                <w:rFonts w:ascii="Arial" w:hAnsi="Arial" w:cs="Arial"/>
                <w:lang w:eastAsia="es-CO"/>
              </w:rPr>
              <w:t>Gestión de procedimientos</w:t>
            </w:r>
          </w:p>
          <w:p w14:paraId="2BD86C5E" w14:textId="3539ABDF" w:rsidR="00EE1A18" w:rsidRPr="001203B9" w:rsidRDefault="00407A1F" w:rsidP="00407A1F">
            <w:pPr>
              <w:autoSpaceDE w:val="0"/>
              <w:autoSpaceDN w:val="0"/>
              <w:adjustRightInd w:val="0"/>
              <w:ind w:right="278"/>
              <w:contextualSpacing/>
              <w:rPr>
                <w:rFonts w:ascii="Arial" w:hAnsi="Arial" w:cs="Arial"/>
                <w:lang w:eastAsia="es-CO"/>
              </w:rPr>
            </w:pPr>
            <w:r w:rsidRPr="001203B9">
              <w:rPr>
                <w:rFonts w:ascii="Arial" w:hAnsi="Arial" w:cs="Arial"/>
                <w:lang w:eastAsia="es-CO"/>
              </w:rPr>
              <w:t>Instrumentación de decisiones</w:t>
            </w:r>
          </w:p>
        </w:tc>
        <w:tc>
          <w:tcPr>
            <w:tcW w:w="3964" w:type="dxa"/>
            <w:shd w:val="clear" w:color="auto" w:fill="auto"/>
            <w:vAlign w:val="center"/>
          </w:tcPr>
          <w:p w14:paraId="28C20C38" w14:textId="5BE16C55" w:rsidR="00EE1A18" w:rsidRPr="001203B9" w:rsidRDefault="00EE1A18" w:rsidP="00360324">
            <w:pPr>
              <w:autoSpaceDE w:val="0"/>
              <w:autoSpaceDN w:val="0"/>
              <w:adjustRightInd w:val="0"/>
              <w:ind w:right="278"/>
              <w:contextualSpacing/>
              <w:rPr>
                <w:rFonts w:ascii="Arial" w:eastAsia="Symbol" w:hAnsi="Arial" w:cs="Arial"/>
                <w:lang w:val="es-ES_tradnl" w:eastAsia="en-US"/>
              </w:rPr>
            </w:pPr>
            <w:r w:rsidRPr="001203B9">
              <w:rPr>
                <w:rFonts w:ascii="Arial" w:eastAsia="Symbol" w:hAnsi="Arial" w:cs="Arial"/>
                <w:lang w:val="es-ES_tradnl" w:eastAsia="en-US"/>
              </w:rPr>
              <w:t>Visión estratégica</w:t>
            </w:r>
          </w:p>
          <w:p w14:paraId="375B916B" w14:textId="77777777" w:rsidR="00EE1A18" w:rsidRPr="001203B9" w:rsidRDefault="00EE1A18" w:rsidP="00360324">
            <w:pPr>
              <w:autoSpaceDE w:val="0"/>
              <w:autoSpaceDN w:val="0"/>
              <w:adjustRightInd w:val="0"/>
              <w:ind w:right="278"/>
              <w:contextualSpacing/>
              <w:rPr>
                <w:rFonts w:ascii="Arial" w:eastAsia="Symbol" w:hAnsi="Arial" w:cs="Arial"/>
                <w:lang w:val="es-ES_tradnl" w:eastAsia="en-US"/>
              </w:rPr>
            </w:pPr>
            <w:r w:rsidRPr="001203B9">
              <w:rPr>
                <w:rFonts w:ascii="Arial" w:eastAsia="Symbol" w:hAnsi="Arial" w:cs="Arial"/>
                <w:lang w:val="es-ES_tradnl" w:eastAsia="en-US"/>
              </w:rPr>
              <w:t>Transparencia</w:t>
            </w:r>
          </w:p>
          <w:p w14:paraId="4EE67DE0" w14:textId="77777777" w:rsidR="00EE1A18" w:rsidRPr="001203B9" w:rsidRDefault="00EE1A18" w:rsidP="00360324">
            <w:pPr>
              <w:autoSpaceDE w:val="0"/>
              <w:autoSpaceDN w:val="0"/>
              <w:adjustRightInd w:val="0"/>
              <w:ind w:right="278"/>
              <w:contextualSpacing/>
              <w:rPr>
                <w:rFonts w:ascii="Arial" w:eastAsia="Symbol" w:hAnsi="Arial" w:cs="Arial"/>
                <w:lang w:val="es-ES_tradnl" w:eastAsia="en-US"/>
              </w:rPr>
            </w:pPr>
            <w:r w:rsidRPr="001203B9">
              <w:rPr>
                <w:rFonts w:ascii="Arial" w:eastAsia="Symbol" w:hAnsi="Arial" w:cs="Arial"/>
                <w:lang w:val="es-ES_tradnl" w:eastAsia="en-US"/>
              </w:rPr>
              <w:t>Resolución y mitigación de problemas</w:t>
            </w:r>
          </w:p>
          <w:p w14:paraId="7B77E991" w14:textId="77777777" w:rsidR="00EE1A18" w:rsidRPr="001203B9" w:rsidRDefault="00EE1A18" w:rsidP="00360324">
            <w:pPr>
              <w:autoSpaceDE w:val="0"/>
              <w:autoSpaceDN w:val="0"/>
              <w:adjustRightInd w:val="0"/>
              <w:ind w:right="278"/>
              <w:contextualSpacing/>
              <w:rPr>
                <w:rFonts w:ascii="Arial" w:eastAsia="Symbol" w:hAnsi="Arial" w:cs="Arial"/>
                <w:lang w:val="es-ES_tradnl" w:eastAsia="en-US"/>
              </w:rPr>
            </w:pPr>
            <w:r w:rsidRPr="001203B9">
              <w:rPr>
                <w:rFonts w:ascii="Arial" w:eastAsia="Symbol" w:hAnsi="Arial" w:cs="Arial"/>
                <w:lang w:val="es-ES_tradnl" w:eastAsia="en-US"/>
              </w:rPr>
              <w:t>Trabajo en equipo</w:t>
            </w:r>
          </w:p>
          <w:p w14:paraId="42484ECB" w14:textId="77777777" w:rsidR="00EE1A18" w:rsidRPr="001203B9" w:rsidRDefault="00EE1A18" w:rsidP="00360324">
            <w:pPr>
              <w:autoSpaceDE w:val="0"/>
              <w:autoSpaceDN w:val="0"/>
              <w:adjustRightInd w:val="0"/>
              <w:ind w:right="278"/>
              <w:contextualSpacing/>
              <w:rPr>
                <w:rFonts w:ascii="Arial" w:eastAsia="Symbol" w:hAnsi="Arial" w:cs="Arial"/>
                <w:lang w:val="es-ES_tradnl" w:eastAsia="en-US"/>
              </w:rPr>
            </w:pPr>
            <w:r w:rsidRPr="001203B9">
              <w:rPr>
                <w:rFonts w:ascii="Arial" w:eastAsia="Symbol" w:hAnsi="Arial" w:cs="Arial"/>
                <w:lang w:val="es-ES_tradnl" w:eastAsia="en-US"/>
              </w:rPr>
              <w:t>Planeación</w:t>
            </w:r>
          </w:p>
          <w:p w14:paraId="6B03A9F8" w14:textId="77777777" w:rsidR="00EE1A18" w:rsidRPr="001203B9" w:rsidRDefault="00EE1A18" w:rsidP="00360324">
            <w:pPr>
              <w:autoSpaceDE w:val="0"/>
              <w:autoSpaceDN w:val="0"/>
              <w:adjustRightInd w:val="0"/>
              <w:ind w:right="278"/>
              <w:contextualSpacing/>
              <w:rPr>
                <w:rFonts w:ascii="Arial" w:eastAsia="Symbol" w:hAnsi="Arial" w:cs="Arial"/>
                <w:lang w:val="es-ES_tradnl" w:eastAsia="en-US"/>
              </w:rPr>
            </w:pPr>
            <w:r w:rsidRPr="001203B9">
              <w:rPr>
                <w:rFonts w:ascii="Arial" w:eastAsia="Symbol" w:hAnsi="Arial" w:cs="Arial"/>
                <w:lang w:val="es-ES_tradnl" w:eastAsia="en-US"/>
              </w:rPr>
              <w:t>Creatividad e innovación</w:t>
            </w:r>
          </w:p>
          <w:p w14:paraId="069C8256" w14:textId="77777777" w:rsidR="00EE1A18" w:rsidRPr="001203B9" w:rsidRDefault="00EE1A18" w:rsidP="00360324">
            <w:pPr>
              <w:autoSpaceDE w:val="0"/>
              <w:autoSpaceDN w:val="0"/>
              <w:adjustRightInd w:val="0"/>
              <w:ind w:right="278"/>
              <w:contextualSpacing/>
              <w:rPr>
                <w:rFonts w:ascii="Arial" w:eastAsia="Symbol" w:hAnsi="Arial" w:cs="Arial"/>
                <w:lang w:val="es-ES_tradnl" w:eastAsia="en-US"/>
              </w:rPr>
            </w:pPr>
            <w:r w:rsidRPr="001203B9">
              <w:rPr>
                <w:rFonts w:ascii="Arial" w:eastAsia="Symbol" w:hAnsi="Arial" w:cs="Arial"/>
                <w:lang w:val="es-ES_tradnl" w:eastAsia="en-US"/>
              </w:rPr>
              <w:t>Capacidad de análisis</w:t>
            </w:r>
          </w:p>
          <w:p w14:paraId="3D40DECE" w14:textId="77777777" w:rsidR="00EE1A18" w:rsidRPr="001203B9" w:rsidRDefault="00EE1A18" w:rsidP="00360324">
            <w:pPr>
              <w:autoSpaceDE w:val="0"/>
              <w:autoSpaceDN w:val="0"/>
              <w:adjustRightInd w:val="0"/>
              <w:ind w:right="278"/>
              <w:contextualSpacing/>
              <w:rPr>
                <w:rFonts w:ascii="Arial" w:eastAsia="Symbol" w:hAnsi="Arial" w:cs="Arial"/>
                <w:lang w:val="es-ES_tradnl" w:eastAsia="en-US"/>
              </w:rPr>
            </w:pPr>
            <w:r w:rsidRPr="001203B9">
              <w:rPr>
                <w:rFonts w:ascii="Arial" w:eastAsia="Symbol" w:hAnsi="Arial" w:cs="Arial"/>
                <w:lang w:val="es-ES_tradnl" w:eastAsia="en-US"/>
              </w:rPr>
              <w:t>Atención de requerimientos</w:t>
            </w:r>
          </w:p>
          <w:p w14:paraId="7CB05C33" w14:textId="6EE17F66" w:rsidR="00EE1A18" w:rsidRPr="001203B9" w:rsidRDefault="00EE1A18" w:rsidP="00360324">
            <w:pPr>
              <w:autoSpaceDE w:val="0"/>
              <w:autoSpaceDN w:val="0"/>
              <w:adjustRightInd w:val="0"/>
              <w:ind w:right="278"/>
              <w:contextualSpacing/>
              <w:rPr>
                <w:rFonts w:ascii="Arial" w:eastAsia="Symbol" w:hAnsi="Arial" w:cs="Arial"/>
                <w:lang w:val="es-ES_tradnl" w:eastAsia="en-US"/>
              </w:rPr>
            </w:pPr>
            <w:r w:rsidRPr="001203B9">
              <w:rPr>
                <w:rFonts w:ascii="Arial" w:eastAsia="Symbol" w:hAnsi="Arial" w:cs="Arial"/>
                <w:lang w:val="es-ES_tradnl" w:eastAsia="en-US"/>
              </w:rPr>
              <w:t>Atención al detalle</w:t>
            </w:r>
          </w:p>
          <w:p w14:paraId="14CE08CA" w14:textId="1D054980" w:rsidR="00EE1A18" w:rsidRPr="001203B9" w:rsidRDefault="00EE1A18" w:rsidP="00360324">
            <w:pPr>
              <w:autoSpaceDE w:val="0"/>
              <w:autoSpaceDN w:val="0"/>
              <w:adjustRightInd w:val="0"/>
              <w:ind w:right="278"/>
              <w:contextualSpacing/>
              <w:rPr>
                <w:rFonts w:ascii="Arial" w:hAnsi="Arial" w:cs="Arial"/>
                <w:lang w:val="es-ES_tradnl"/>
              </w:rPr>
            </w:pPr>
            <w:r w:rsidRPr="001203B9">
              <w:rPr>
                <w:rFonts w:ascii="Arial" w:eastAsia="Symbol" w:hAnsi="Arial" w:cs="Arial"/>
                <w:lang w:val="es-ES_tradnl" w:eastAsia="en-US"/>
              </w:rPr>
              <w:t xml:space="preserve">Argumentación </w:t>
            </w:r>
          </w:p>
        </w:tc>
      </w:tr>
      <w:tr w:rsidR="00EE1A18" w:rsidRPr="001203B9" w14:paraId="5A13DBA6" w14:textId="77777777" w:rsidTr="00A8397F">
        <w:trPr>
          <w:trHeight w:val="209"/>
          <w:jc w:val="center"/>
        </w:trPr>
        <w:tc>
          <w:tcPr>
            <w:tcW w:w="10060" w:type="dxa"/>
            <w:gridSpan w:val="5"/>
            <w:shd w:val="clear" w:color="auto" w:fill="D9D9D9"/>
            <w:vAlign w:val="center"/>
          </w:tcPr>
          <w:p w14:paraId="4759C629" w14:textId="77777777" w:rsidR="00EE1A18" w:rsidRPr="001203B9" w:rsidRDefault="00EE1A18" w:rsidP="00360324">
            <w:pPr>
              <w:jc w:val="center"/>
              <w:rPr>
                <w:rFonts w:ascii="Arial" w:hAnsi="Arial" w:cs="Arial"/>
                <w:b/>
              </w:rPr>
            </w:pPr>
            <w:r w:rsidRPr="001203B9">
              <w:rPr>
                <w:rFonts w:ascii="Arial" w:hAnsi="Arial" w:cs="Arial"/>
                <w:b/>
              </w:rPr>
              <w:t>VII. REQUISITOS DE FORMACIÓN ACADÉMICA Y EXPERIENCIA</w:t>
            </w:r>
          </w:p>
        </w:tc>
      </w:tr>
      <w:tr w:rsidR="00EE1A18" w:rsidRPr="001203B9" w14:paraId="28804D0B" w14:textId="77777777" w:rsidTr="00A8397F">
        <w:trPr>
          <w:trHeight w:val="187"/>
          <w:jc w:val="center"/>
        </w:trPr>
        <w:tc>
          <w:tcPr>
            <w:tcW w:w="4849" w:type="dxa"/>
            <w:gridSpan w:val="2"/>
            <w:shd w:val="clear" w:color="auto" w:fill="D9D9D9" w:themeFill="background1" w:themeFillShade="D9"/>
            <w:vAlign w:val="center"/>
            <w:hideMark/>
          </w:tcPr>
          <w:p w14:paraId="46DE5774" w14:textId="77777777" w:rsidR="00EE1A18" w:rsidRPr="001203B9" w:rsidRDefault="00EE1A18" w:rsidP="00360324">
            <w:pPr>
              <w:jc w:val="center"/>
              <w:rPr>
                <w:rFonts w:ascii="Arial" w:hAnsi="Arial" w:cs="Arial"/>
                <w:b/>
              </w:rPr>
            </w:pPr>
            <w:r w:rsidRPr="001203B9">
              <w:rPr>
                <w:rFonts w:ascii="Arial" w:hAnsi="Arial" w:cs="Arial"/>
                <w:b/>
              </w:rPr>
              <w:t>FORMACIÓN ACADÉMICA</w:t>
            </w:r>
          </w:p>
        </w:tc>
        <w:tc>
          <w:tcPr>
            <w:tcW w:w="5211" w:type="dxa"/>
            <w:gridSpan w:val="3"/>
            <w:shd w:val="clear" w:color="auto" w:fill="D9D9D9" w:themeFill="background1" w:themeFillShade="D9"/>
            <w:vAlign w:val="center"/>
            <w:hideMark/>
          </w:tcPr>
          <w:p w14:paraId="5ACDE969" w14:textId="77777777" w:rsidR="00EE1A18" w:rsidRPr="001203B9" w:rsidRDefault="00EE1A18" w:rsidP="00360324">
            <w:pPr>
              <w:jc w:val="center"/>
              <w:rPr>
                <w:rFonts w:ascii="Arial" w:hAnsi="Arial" w:cs="Arial"/>
                <w:b/>
              </w:rPr>
            </w:pPr>
            <w:r w:rsidRPr="001203B9">
              <w:rPr>
                <w:rFonts w:ascii="Arial" w:hAnsi="Arial" w:cs="Arial"/>
                <w:b/>
              </w:rPr>
              <w:t>EXPERIENCIA</w:t>
            </w:r>
          </w:p>
        </w:tc>
      </w:tr>
      <w:tr w:rsidR="00EE1A18" w:rsidRPr="001203B9" w14:paraId="42F09CC1" w14:textId="77777777" w:rsidTr="00A8397F">
        <w:trPr>
          <w:trHeight w:val="264"/>
          <w:jc w:val="center"/>
        </w:trPr>
        <w:tc>
          <w:tcPr>
            <w:tcW w:w="4849" w:type="dxa"/>
            <w:gridSpan w:val="2"/>
            <w:vAlign w:val="center"/>
            <w:hideMark/>
          </w:tcPr>
          <w:p w14:paraId="5D18680D" w14:textId="77777777" w:rsidR="00EE1A18" w:rsidRPr="001203B9" w:rsidRDefault="00EE1A18" w:rsidP="00360324">
            <w:pPr>
              <w:rPr>
                <w:rFonts w:ascii="Arial" w:hAnsi="Arial" w:cs="Arial"/>
              </w:rPr>
            </w:pPr>
            <w:r w:rsidRPr="001203B9">
              <w:rPr>
                <w:rFonts w:ascii="Arial" w:hAnsi="Arial" w:cs="Arial"/>
              </w:rPr>
              <w:t xml:space="preserve">Título </w:t>
            </w:r>
            <w:r w:rsidR="001B43C0" w:rsidRPr="001203B9">
              <w:rPr>
                <w:rFonts w:ascii="Arial" w:hAnsi="Arial" w:cs="Arial"/>
              </w:rPr>
              <w:t>P</w:t>
            </w:r>
            <w:r w:rsidRPr="001203B9">
              <w:rPr>
                <w:rFonts w:ascii="Arial" w:hAnsi="Arial" w:cs="Arial"/>
              </w:rPr>
              <w:t>rofesional en Disciplina Académica del Núcleo Básico del Conocimiento en: Derecho.</w:t>
            </w:r>
          </w:p>
          <w:p w14:paraId="0C5C9863" w14:textId="77777777" w:rsidR="00EE1A18" w:rsidRPr="001203B9" w:rsidRDefault="00EE1A18" w:rsidP="00360324">
            <w:pPr>
              <w:rPr>
                <w:rFonts w:ascii="Arial" w:hAnsi="Arial" w:cs="Arial"/>
              </w:rPr>
            </w:pPr>
            <w:r w:rsidRPr="001203B9">
              <w:rPr>
                <w:rFonts w:ascii="Arial" w:hAnsi="Arial" w:cs="Arial"/>
              </w:rPr>
              <w:t xml:space="preserve">Título de postgrado en la modalidad de </w:t>
            </w:r>
            <w:r w:rsidR="00842040" w:rsidRPr="001203B9">
              <w:rPr>
                <w:rFonts w:ascii="Arial" w:hAnsi="Arial" w:cs="Arial"/>
              </w:rPr>
              <w:t>especialización</w:t>
            </w:r>
            <w:r w:rsidRPr="001203B9">
              <w:rPr>
                <w:rFonts w:ascii="Arial" w:hAnsi="Arial" w:cs="Arial"/>
              </w:rPr>
              <w:t>, en áreas relacionadas con las funciones del empleo.</w:t>
            </w:r>
          </w:p>
          <w:p w14:paraId="574EC363" w14:textId="77777777" w:rsidR="00EE1A18" w:rsidRPr="001203B9" w:rsidRDefault="00EE1A18" w:rsidP="00360324">
            <w:pPr>
              <w:rPr>
                <w:rFonts w:ascii="Arial" w:hAnsi="Arial" w:cs="Arial"/>
              </w:rPr>
            </w:pPr>
            <w:r w:rsidRPr="001203B9">
              <w:rPr>
                <w:rFonts w:ascii="Arial" w:hAnsi="Arial" w:cs="Arial"/>
              </w:rPr>
              <w:t xml:space="preserve">Tarjeta o </w:t>
            </w:r>
            <w:r w:rsidR="008833B1" w:rsidRPr="001203B9">
              <w:rPr>
                <w:rFonts w:ascii="Arial" w:hAnsi="Arial" w:cs="Arial"/>
              </w:rPr>
              <w:t>m</w:t>
            </w:r>
            <w:r w:rsidR="005E0B25" w:rsidRPr="001203B9">
              <w:rPr>
                <w:rFonts w:ascii="Arial" w:hAnsi="Arial" w:cs="Arial"/>
              </w:rPr>
              <w:t>atrícula</w:t>
            </w:r>
            <w:r w:rsidRPr="001203B9">
              <w:rPr>
                <w:rFonts w:ascii="Arial" w:hAnsi="Arial" w:cs="Arial"/>
              </w:rPr>
              <w:t xml:space="preserve"> profesional en los casos reglamentados por la </w:t>
            </w:r>
            <w:r w:rsidR="00842040" w:rsidRPr="001203B9">
              <w:rPr>
                <w:rFonts w:ascii="Arial" w:hAnsi="Arial" w:cs="Arial"/>
              </w:rPr>
              <w:t>Ley</w:t>
            </w:r>
            <w:r w:rsidRPr="001203B9">
              <w:rPr>
                <w:rFonts w:ascii="Arial" w:hAnsi="Arial" w:cs="Arial"/>
              </w:rPr>
              <w:t>.</w:t>
            </w:r>
          </w:p>
        </w:tc>
        <w:tc>
          <w:tcPr>
            <w:tcW w:w="5211" w:type="dxa"/>
            <w:gridSpan w:val="3"/>
            <w:vAlign w:val="center"/>
            <w:hideMark/>
          </w:tcPr>
          <w:p w14:paraId="03AA9A5D" w14:textId="77777777" w:rsidR="00EE1A18" w:rsidRPr="001203B9" w:rsidRDefault="00EE1A18" w:rsidP="00360324">
            <w:pPr>
              <w:rPr>
                <w:rFonts w:ascii="Arial" w:hAnsi="Arial" w:cs="Arial"/>
              </w:rPr>
            </w:pPr>
            <w:r w:rsidRPr="001203B9">
              <w:rPr>
                <w:rFonts w:ascii="Arial" w:hAnsi="Arial" w:cs="Arial"/>
              </w:rPr>
              <w:t xml:space="preserve">Veintidós (22) meses de experiencia profesional relacionada. </w:t>
            </w:r>
          </w:p>
        </w:tc>
      </w:tr>
      <w:tr w:rsidR="00EE1A18" w:rsidRPr="001203B9" w14:paraId="426A928C" w14:textId="77777777" w:rsidTr="00A8397F">
        <w:trPr>
          <w:trHeight w:val="202"/>
          <w:jc w:val="center"/>
        </w:trPr>
        <w:tc>
          <w:tcPr>
            <w:tcW w:w="10060" w:type="dxa"/>
            <w:gridSpan w:val="5"/>
            <w:shd w:val="clear" w:color="auto" w:fill="D9D9D9" w:themeFill="background1" w:themeFillShade="D9"/>
            <w:vAlign w:val="center"/>
            <w:hideMark/>
          </w:tcPr>
          <w:p w14:paraId="23BA7015" w14:textId="77777777" w:rsidR="00EE1A18" w:rsidRPr="001203B9" w:rsidRDefault="00EE1A18" w:rsidP="00360324">
            <w:pPr>
              <w:jc w:val="center"/>
              <w:rPr>
                <w:rFonts w:ascii="Arial" w:hAnsi="Arial" w:cs="Arial"/>
                <w:b/>
              </w:rPr>
            </w:pPr>
            <w:r w:rsidRPr="001203B9">
              <w:rPr>
                <w:rFonts w:ascii="Arial" w:hAnsi="Arial" w:cs="Arial"/>
                <w:b/>
              </w:rPr>
              <w:t xml:space="preserve">ALTERNATIVA </w:t>
            </w:r>
          </w:p>
        </w:tc>
      </w:tr>
      <w:tr w:rsidR="00EE1A18" w:rsidRPr="001203B9" w14:paraId="422F7AAD" w14:textId="77777777" w:rsidTr="00A8397F">
        <w:trPr>
          <w:trHeight w:val="114"/>
          <w:jc w:val="center"/>
        </w:trPr>
        <w:tc>
          <w:tcPr>
            <w:tcW w:w="4849" w:type="dxa"/>
            <w:gridSpan w:val="2"/>
            <w:shd w:val="clear" w:color="auto" w:fill="D9D9D9" w:themeFill="background1" w:themeFillShade="D9"/>
            <w:vAlign w:val="center"/>
            <w:hideMark/>
          </w:tcPr>
          <w:p w14:paraId="0D84D230" w14:textId="77777777" w:rsidR="00EE1A18" w:rsidRPr="001203B9" w:rsidRDefault="00EE1A18" w:rsidP="00360324">
            <w:pPr>
              <w:jc w:val="center"/>
              <w:rPr>
                <w:rFonts w:ascii="Arial" w:hAnsi="Arial" w:cs="Arial"/>
                <w:b/>
              </w:rPr>
            </w:pPr>
            <w:r w:rsidRPr="001203B9">
              <w:rPr>
                <w:rFonts w:ascii="Arial" w:hAnsi="Arial" w:cs="Arial"/>
                <w:b/>
              </w:rPr>
              <w:t>FORMACIÓN ACADÉMICA</w:t>
            </w:r>
          </w:p>
        </w:tc>
        <w:tc>
          <w:tcPr>
            <w:tcW w:w="5211" w:type="dxa"/>
            <w:gridSpan w:val="3"/>
            <w:shd w:val="clear" w:color="auto" w:fill="D9D9D9" w:themeFill="background1" w:themeFillShade="D9"/>
            <w:vAlign w:val="center"/>
            <w:hideMark/>
          </w:tcPr>
          <w:p w14:paraId="3B80404C" w14:textId="77777777" w:rsidR="00EE1A18" w:rsidRPr="001203B9" w:rsidRDefault="00EE1A18" w:rsidP="00360324">
            <w:pPr>
              <w:jc w:val="center"/>
              <w:rPr>
                <w:rFonts w:ascii="Arial" w:hAnsi="Arial" w:cs="Arial"/>
                <w:b/>
              </w:rPr>
            </w:pPr>
            <w:r w:rsidRPr="001203B9">
              <w:rPr>
                <w:rFonts w:ascii="Arial" w:hAnsi="Arial" w:cs="Arial"/>
                <w:b/>
              </w:rPr>
              <w:t>EXPERIENCIA</w:t>
            </w:r>
          </w:p>
        </w:tc>
      </w:tr>
      <w:tr w:rsidR="00EE1A18" w:rsidRPr="001203B9" w14:paraId="7F33DDEE" w14:textId="77777777" w:rsidTr="00A8397F">
        <w:trPr>
          <w:trHeight w:val="264"/>
          <w:jc w:val="center"/>
        </w:trPr>
        <w:tc>
          <w:tcPr>
            <w:tcW w:w="4849" w:type="dxa"/>
            <w:gridSpan w:val="2"/>
            <w:vAlign w:val="center"/>
            <w:hideMark/>
          </w:tcPr>
          <w:p w14:paraId="32821B3C" w14:textId="77777777" w:rsidR="00EE1A18" w:rsidRPr="001203B9" w:rsidRDefault="00EE1A18" w:rsidP="00360324">
            <w:pPr>
              <w:rPr>
                <w:rFonts w:ascii="Arial" w:hAnsi="Arial" w:cs="Arial"/>
              </w:rPr>
            </w:pPr>
            <w:r w:rsidRPr="001203B9">
              <w:rPr>
                <w:rFonts w:ascii="Arial" w:hAnsi="Arial" w:cs="Arial"/>
              </w:rPr>
              <w:t>Título Profesional en Disciplina Académica del Núcleo Básico del Conocimiento en: Derecho.</w:t>
            </w:r>
          </w:p>
          <w:p w14:paraId="445BA536" w14:textId="77777777" w:rsidR="00EE1A18" w:rsidRPr="001203B9" w:rsidRDefault="00EE1A18" w:rsidP="00360324">
            <w:pPr>
              <w:rPr>
                <w:rFonts w:ascii="Arial" w:hAnsi="Arial" w:cs="Arial"/>
              </w:rPr>
            </w:pPr>
            <w:r w:rsidRPr="001203B9">
              <w:rPr>
                <w:rFonts w:ascii="Arial" w:hAnsi="Arial" w:cs="Arial"/>
              </w:rPr>
              <w:t xml:space="preserve">Tarjeta o </w:t>
            </w:r>
            <w:r w:rsidR="008833B1" w:rsidRPr="001203B9">
              <w:rPr>
                <w:rFonts w:ascii="Arial" w:hAnsi="Arial" w:cs="Arial"/>
              </w:rPr>
              <w:t>m</w:t>
            </w:r>
            <w:r w:rsidR="005E0B25" w:rsidRPr="001203B9">
              <w:rPr>
                <w:rFonts w:ascii="Arial" w:hAnsi="Arial" w:cs="Arial"/>
              </w:rPr>
              <w:t>atrícula</w:t>
            </w:r>
            <w:r w:rsidRPr="001203B9">
              <w:rPr>
                <w:rFonts w:ascii="Arial" w:hAnsi="Arial" w:cs="Arial"/>
              </w:rPr>
              <w:t xml:space="preserve"> </w:t>
            </w:r>
            <w:r w:rsidR="008833B1" w:rsidRPr="001203B9">
              <w:rPr>
                <w:rFonts w:ascii="Arial" w:hAnsi="Arial" w:cs="Arial"/>
              </w:rPr>
              <w:t>p</w:t>
            </w:r>
            <w:r w:rsidRPr="001203B9">
              <w:rPr>
                <w:rFonts w:ascii="Arial" w:hAnsi="Arial" w:cs="Arial"/>
              </w:rPr>
              <w:t xml:space="preserve">rofesional en los casos reglamentados por la </w:t>
            </w:r>
            <w:r w:rsidR="00842040" w:rsidRPr="001203B9">
              <w:rPr>
                <w:rFonts w:ascii="Arial" w:hAnsi="Arial" w:cs="Arial"/>
              </w:rPr>
              <w:t>Ley</w:t>
            </w:r>
            <w:r w:rsidRPr="001203B9">
              <w:rPr>
                <w:rFonts w:ascii="Arial" w:hAnsi="Arial" w:cs="Arial"/>
              </w:rPr>
              <w:t>.</w:t>
            </w:r>
          </w:p>
        </w:tc>
        <w:tc>
          <w:tcPr>
            <w:tcW w:w="5211" w:type="dxa"/>
            <w:gridSpan w:val="3"/>
            <w:vAlign w:val="center"/>
            <w:hideMark/>
          </w:tcPr>
          <w:p w14:paraId="0ADDEF59" w14:textId="77777777" w:rsidR="00EE1A18" w:rsidRPr="001203B9" w:rsidRDefault="00EE1A18" w:rsidP="00360324">
            <w:pPr>
              <w:ind w:left="8"/>
              <w:jc w:val="both"/>
              <w:rPr>
                <w:rFonts w:ascii="Arial" w:hAnsi="Arial" w:cs="Arial"/>
              </w:rPr>
            </w:pPr>
            <w:r w:rsidRPr="001203B9">
              <w:rPr>
                <w:rFonts w:ascii="Arial" w:hAnsi="Arial" w:cs="Arial"/>
              </w:rPr>
              <w:t xml:space="preserve">Cuarenta y seis (46) meses de experiencia profesional relacionada. </w:t>
            </w:r>
          </w:p>
        </w:tc>
      </w:tr>
    </w:tbl>
    <w:p w14:paraId="0D2B96AE" w14:textId="737E7CF3" w:rsidR="00EE1A18" w:rsidRPr="001203B9" w:rsidRDefault="00EE1A18" w:rsidP="00360324">
      <w:pPr>
        <w:pStyle w:val="Prrafodelista"/>
        <w:shd w:val="clear" w:color="auto" w:fill="FFFFFF"/>
        <w:spacing w:after="0" w:line="240" w:lineRule="auto"/>
        <w:ind w:left="0"/>
        <w:jc w:val="both"/>
        <w:rPr>
          <w:rFonts w:ascii="Arial" w:hAnsi="Arial" w:cs="Arial"/>
          <w:sz w:val="20"/>
          <w:szCs w:val="20"/>
        </w:rPr>
      </w:pPr>
    </w:p>
    <w:tbl>
      <w:tblPr>
        <w:tblW w:w="50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5"/>
        <w:gridCol w:w="2195"/>
        <w:gridCol w:w="213"/>
        <w:gridCol w:w="1278"/>
        <w:gridCol w:w="3539"/>
      </w:tblGrid>
      <w:tr w:rsidR="002E1F61" w:rsidRPr="001203B9" w14:paraId="0158352D" w14:textId="77777777" w:rsidTr="00A8397F">
        <w:trPr>
          <w:trHeight w:val="196"/>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hideMark/>
          </w:tcPr>
          <w:p w14:paraId="3680AC21" w14:textId="77777777" w:rsidR="002E1F61" w:rsidRPr="001203B9" w:rsidRDefault="002E1F61">
            <w:pPr>
              <w:pStyle w:val="Ttulo1"/>
              <w:spacing w:line="256" w:lineRule="auto"/>
              <w:rPr>
                <w:rFonts w:cs="Arial"/>
                <w:sz w:val="20"/>
              </w:rPr>
            </w:pPr>
            <w:r w:rsidRPr="001203B9">
              <w:rPr>
                <w:rFonts w:cs="Arial"/>
                <w:sz w:val="20"/>
                <w:lang w:val="es-CO"/>
              </w:rPr>
              <w:lastRenderedPageBreak/>
              <w:t>I. IDENTIFICACIÓN Y UBICACIÓN</w:t>
            </w:r>
          </w:p>
        </w:tc>
      </w:tr>
      <w:tr w:rsidR="00042A48" w:rsidRPr="001203B9" w14:paraId="3DA98147" w14:textId="77777777" w:rsidTr="00042A48">
        <w:trPr>
          <w:trHeight w:val="196"/>
          <w:jc w:val="center"/>
        </w:trPr>
        <w:tc>
          <w:tcPr>
            <w:tcW w:w="250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8C0601E" w14:textId="4F16ABD9" w:rsidR="00042A48" w:rsidRPr="001203B9" w:rsidRDefault="00042A48" w:rsidP="00042A48">
            <w:pPr>
              <w:spacing w:line="256" w:lineRule="auto"/>
              <w:ind w:left="360"/>
              <w:jc w:val="both"/>
              <w:rPr>
                <w:rFonts w:ascii="Arial" w:hAnsi="Arial" w:cs="Arial"/>
              </w:rPr>
            </w:pPr>
            <w:r w:rsidRPr="001203B9">
              <w:rPr>
                <w:rFonts w:ascii="Arial" w:hAnsi="Arial" w:cs="Arial"/>
              </w:rPr>
              <w:t>Nivel</w:t>
            </w:r>
          </w:p>
        </w:tc>
        <w:tc>
          <w:tcPr>
            <w:tcW w:w="2500"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DC5F088" w14:textId="33CB8BE9" w:rsidR="00042A48" w:rsidRPr="001203B9" w:rsidRDefault="00042A48" w:rsidP="00042A48">
            <w:pPr>
              <w:spacing w:line="256" w:lineRule="auto"/>
              <w:ind w:left="360"/>
              <w:jc w:val="both"/>
              <w:rPr>
                <w:rFonts w:ascii="Arial" w:hAnsi="Arial" w:cs="Arial"/>
              </w:rPr>
            </w:pPr>
            <w:r w:rsidRPr="001203B9">
              <w:rPr>
                <w:rFonts w:ascii="Arial" w:hAnsi="Arial" w:cs="Arial"/>
              </w:rPr>
              <w:t>Profesional</w:t>
            </w:r>
          </w:p>
        </w:tc>
      </w:tr>
      <w:tr w:rsidR="00042A48" w:rsidRPr="001203B9" w14:paraId="69C68FFA" w14:textId="77777777" w:rsidTr="00042A48">
        <w:trPr>
          <w:trHeight w:val="196"/>
          <w:jc w:val="center"/>
        </w:trPr>
        <w:tc>
          <w:tcPr>
            <w:tcW w:w="250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4D345E2" w14:textId="22C32896" w:rsidR="00042A48" w:rsidRPr="001203B9" w:rsidRDefault="00042A48" w:rsidP="00042A48">
            <w:pPr>
              <w:spacing w:line="256" w:lineRule="auto"/>
              <w:ind w:left="360"/>
              <w:jc w:val="both"/>
              <w:rPr>
                <w:rFonts w:ascii="Arial" w:hAnsi="Arial" w:cs="Arial"/>
              </w:rPr>
            </w:pPr>
            <w:r w:rsidRPr="001203B9">
              <w:rPr>
                <w:rFonts w:ascii="Arial" w:hAnsi="Arial" w:cs="Arial"/>
              </w:rPr>
              <w:t>Denominación del Empleo</w:t>
            </w:r>
          </w:p>
        </w:tc>
        <w:tc>
          <w:tcPr>
            <w:tcW w:w="2500"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82CCD22" w14:textId="33F8CC26" w:rsidR="00042A48" w:rsidRPr="001203B9" w:rsidRDefault="00042A48" w:rsidP="00042A48">
            <w:pPr>
              <w:spacing w:line="256" w:lineRule="auto"/>
              <w:ind w:left="360"/>
              <w:jc w:val="both"/>
              <w:rPr>
                <w:rFonts w:ascii="Arial" w:hAnsi="Arial" w:cs="Arial"/>
              </w:rPr>
            </w:pPr>
            <w:r w:rsidRPr="001203B9">
              <w:rPr>
                <w:rFonts w:ascii="Arial" w:hAnsi="Arial" w:cs="Arial"/>
              </w:rPr>
              <w:t>Profesional Especializado</w:t>
            </w:r>
          </w:p>
        </w:tc>
      </w:tr>
      <w:tr w:rsidR="00042A48" w:rsidRPr="001203B9" w14:paraId="3E14B372" w14:textId="77777777" w:rsidTr="00042A48">
        <w:trPr>
          <w:trHeight w:val="196"/>
          <w:jc w:val="center"/>
        </w:trPr>
        <w:tc>
          <w:tcPr>
            <w:tcW w:w="250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7EE0A34" w14:textId="6ABC967C" w:rsidR="00042A48" w:rsidRPr="001203B9" w:rsidRDefault="00042A48" w:rsidP="00042A48">
            <w:pPr>
              <w:spacing w:line="256" w:lineRule="auto"/>
              <w:ind w:left="360"/>
              <w:jc w:val="both"/>
              <w:rPr>
                <w:rFonts w:ascii="Arial" w:hAnsi="Arial" w:cs="Arial"/>
              </w:rPr>
            </w:pPr>
            <w:r w:rsidRPr="001203B9">
              <w:rPr>
                <w:rFonts w:ascii="Arial" w:hAnsi="Arial" w:cs="Arial"/>
              </w:rPr>
              <w:t>Código</w:t>
            </w:r>
          </w:p>
        </w:tc>
        <w:tc>
          <w:tcPr>
            <w:tcW w:w="2500"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20A3EB6" w14:textId="5FE5F43A" w:rsidR="00042A48" w:rsidRPr="001203B9" w:rsidRDefault="00042A48" w:rsidP="00042A48">
            <w:pPr>
              <w:spacing w:line="256" w:lineRule="auto"/>
              <w:ind w:left="360"/>
              <w:jc w:val="both"/>
              <w:rPr>
                <w:rFonts w:ascii="Arial" w:hAnsi="Arial" w:cs="Arial"/>
              </w:rPr>
            </w:pPr>
            <w:r w:rsidRPr="001203B9">
              <w:rPr>
                <w:rFonts w:ascii="Arial" w:hAnsi="Arial" w:cs="Arial"/>
              </w:rPr>
              <w:t>2028</w:t>
            </w:r>
          </w:p>
        </w:tc>
      </w:tr>
      <w:tr w:rsidR="00042A48" w:rsidRPr="001203B9" w14:paraId="12A2337F" w14:textId="77777777" w:rsidTr="00042A48">
        <w:trPr>
          <w:trHeight w:val="196"/>
          <w:jc w:val="center"/>
        </w:trPr>
        <w:tc>
          <w:tcPr>
            <w:tcW w:w="250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9A0161B" w14:textId="13D74577" w:rsidR="00042A48" w:rsidRPr="001203B9" w:rsidRDefault="00042A48" w:rsidP="00042A48">
            <w:pPr>
              <w:spacing w:line="256" w:lineRule="auto"/>
              <w:ind w:left="360"/>
              <w:jc w:val="both"/>
              <w:rPr>
                <w:rFonts w:ascii="Arial" w:hAnsi="Arial" w:cs="Arial"/>
              </w:rPr>
            </w:pPr>
            <w:r w:rsidRPr="001203B9">
              <w:rPr>
                <w:rFonts w:ascii="Arial" w:hAnsi="Arial" w:cs="Arial"/>
              </w:rPr>
              <w:t>Grado</w:t>
            </w:r>
          </w:p>
        </w:tc>
        <w:tc>
          <w:tcPr>
            <w:tcW w:w="2500"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D7D152E" w14:textId="4490AB64" w:rsidR="00042A48" w:rsidRPr="001203B9" w:rsidRDefault="00042A48" w:rsidP="00042A48">
            <w:pPr>
              <w:spacing w:line="256" w:lineRule="auto"/>
              <w:ind w:left="360"/>
              <w:jc w:val="both"/>
              <w:rPr>
                <w:rFonts w:ascii="Arial" w:hAnsi="Arial" w:cs="Arial"/>
              </w:rPr>
            </w:pPr>
            <w:r w:rsidRPr="001203B9">
              <w:rPr>
                <w:rFonts w:ascii="Arial" w:hAnsi="Arial" w:cs="Arial"/>
              </w:rPr>
              <w:t>17</w:t>
            </w:r>
          </w:p>
        </w:tc>
      </w:tr>
      <w:tr w:rsidR="00042A48" w:rsidRPr="001203B9" w14:paraId="335C3EAD" w14:textId="77777777" w:rsidTr="00042A48">
        <w:trPr>
          <w:trHeight w:val="196"/>
          <w:jc w:val="center"/>
        </w:trPr>
        <w:tc>
          <w:tcPr>
            <w:tcW w:w="250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C173D17" w14:textId="7D0BE7E7" w:rsidR="00042A48" w:rsidRPr="001203B9" w:rsidRDefault="00042A48" w:rsidP="00042A48">
            <w:pPr>
              <w:spacing w:line="256" w:lineRule="auto"/>
              <w:ind w:left="360"/>
              <w:jc w:val="both"/>
              <w:rPr>
                <w:rFonts w:ascii="Arial" w:hAnsi="Arial" w:cs="Arial"/>
              </w:rPr>
            </w:pPr>
            <w:r w:rsidRPr="001203B9">
              <w:rPr>
                <w:rFonts w:ascii="Arial" w:hAnsi="Arial" w:cs="Arial"/>
              </w:rPr>
              <w:t>Nº de Cargos</w:t>
            </w:r>
          </w:p>
        </w:tc>
        <w:tc>
          <w:tcPr>
            <w:tcW w:w="2500"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28F6D2D" w14:textId="4CCC7B2F" w:rsidR="00042A48" w:rsidRPr="001203B9" w:rsidRDefault="00042A48" w:rsidP="00042A48">
            <w:pPr>
              <w:spacing w:line="256" w:lineRule="auto"/>
              <w:ind w:left="360"/>
              <w:jc w:val="both"/>
              <w:rPr>
                <w:rFonts w:ascii="Arial" w:hAnsi="Arial" w:cs="Arial"/>
              </w:rPr>
            </w:pPr>
            <w:r w:rsidRPr="001203B9">
              <w:rPr>
                <w:rFonts w:ascii="Arial" w:hAnsi="Arial" w:cs="Arial"/>
              </w:rPr>
              <w:t>16</w:t>
            </w:r>
          </w:p>
        </w:tc>
      </w:tr>
      <w:tr w:rsidR="00042A48" w:rsidRPr="001203B9" w14:paraId="6A9C4CBB" w14:textId="77777777" w:rsidTr="00042A48">
        <w:trPr>
          <w:trHeight w:val="196"/>
          <w:jc w:val="center"/>
        </w:trPr>
        <w:tc>
          <w:tcPr>
            <w:tcW w:w="250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05A1CD4" w14:textId="5B9E9410" w:rsidR="00042A48" w:rsidRPr="001203B9" w:rsidRDefault="00042A48" w:rsidP="00042A48">
            <w:pPr>
              <w:spacing w:line="256" w:lineRule="auto"/>
              <w:ind w:left="360"/>
              <w:jc w:val="both"/>
              <w:rPr>
                <w:rFonts w:ascii="Arial" w:hAnsi="Arial" w:cs="Arial"/>
              </w:rPr>
            </w:pPr>
            <w:r w:rsidRPr="001203B9">
              <w:rPr>
                <w:rFonts w:ascii="Arial" w:hAnsi="Arial" w:cs="Arial"/>
              </w:rPr>
              <w:t>Dependencia</w:t>
            </w:r>
          </w:p>
        </w:tc>
        <w:tc>
          <w:tcPr>
            <w:tcW w:w="2500"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C10C682" w14:textId="6DA3096B" w:rsidR="00042A48" w:rsidRPr="001203B9" w:rsidRDefault="00042A48" w:rsidP="00042A48">
            <w:pPr>
              <w:spacing w:line="256" w:lineRule="auto"/>
              <w:ind w:left="360"/>
              <w:jc w:val="both"/>
              <w:rPr>
                <w:rFonts w:ascii="Arial" w:hAnsi="Arial" w:cs="Arial"/>
              </w:rPr>
            </w:pPr>
            <w:r w:rsidRPr="001203B9">
              <w:rPr>
                <w:rFonts w:ascii="Arial" w:hAnsi="Arial" w:cs="Arial"/>
              </w:rPr>
              <w:t>Donde se ubique el cargo</w:t>
            </w:r>
          </w:p>
        </w:tc>
      </w:tr>
      <w:tr w:rsidR="00042A48" w:rsidRPr="001203B9" w14:paraId="3D07766A" w14:textId="77777777" w:rsidTr="00042A48">
        <w:trPr>
          <w:trHeight w:val="196"/>
          <w:jc w:val="center"/>
        </w:trPr>
        <w:tc>
          <w:tcPr>
            <w:tcW w:w="250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05F637C" w14:textId="22AD4562" w:rsidR="00042A48" w:rsidRPr="001203B9" w:rsidRDefault="00042A48" w:rsidP="00042A48">
            <w:pPr>
              <w:spacing w:line="256" w:lineRule="auto"/>
              <w:ind w:left="360"/>
              <w:jc w:val="both"/>
              <w:rPr>
                <w:rFonts w:ascii="Arial" w:hAnsi="Arial" w:cs="Arial"/>
              </w:rPr>
            </w:pPr>
            <w:r w:rsidRPr="001203B9">
              <w:rPr>
                <w:rFonts w:ascii="Arial" w:hAnsi="Arial" w:cs="Arial"/>
              </w:rPr>
              <w:t>Cargo del Superior Inmediato</w:t>
            </w:r>
          </w:p>
        </w:tc>
        <w:tc>
          <w:tcPr>
            <w:tcW w:w="2500"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67837F5" w14:textId="6C4B8FA6" w:rsidR="00042A48" w:rsidRPr="001203B9" w:rsidRDefault="00042A48" w:rsidP="00042A48">
            <w:pPr>
              <w:spacing w:line="256" w:lineRule="auto"/>
              <w:ind w:left="360"/>
              <w:jc w:val="both"/>
              <w:rPr>
                <w:rFonts w:ascii="Arial" w:hAnsi="Arial" w:cs="Arial"/>
              </w:rPr>
            </w:pPr>
            <w:r w:rsidRPr="001203B9">
              <w:rPr>
                <w:rFonts w:ascii="Arial" w:hAnsi="Arial" w:cs="Arial"/>
              </w:rPr>
              <w:t>Quien ejerza la supervisión directa</w:t>
            </w:r>
          </w:p>
        </w:tc>
      </w:tr>
      <w:tr w:rsidR="00042A48" w:rsidRPr="001203B9" w14:paraId="16F51B5E" w14:textId="77777777" w:rsidTr="00A8397F">
        <w:trPr>
          <w:trHeight w:val="196"/>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cPr>
          <w:p w14:paraId="61F534BD" w14:textId="506A7B24" w:rsidR="00042A48" w:rsidRPr="001203B9" w:rsidRDefault="00042A48">
            <w:pPr>
              <w:pStyle w:val="Ttulo1"/>
              <w:spacing w:line="256" w:lineRule="auto"/>
              <w:rPr>
                <w:rFonts w:cs="Arial"/>
                <w:sz w:val="20"/>
                <w:lang w:val="es-CO"/>
              </w:rPr>
            </w:pPr>
            <w:r w:rsidRPr="001203B9">
              <w:rPr>
                <w:rFonts w:cs="Arial"/>
                <w:sz w:val="20"/>
                <w:lang w:val="es-CO"/>
              </w:rPr>
              <w:t>II. ÁREA FUNCIONAL</w:t>
            </w:r>
          </w:p>
        </w:tc>
      </w:tr>
      <w:tr w:rsidR="002E1F61" w:rsidRPr="001203B9" w14:paraId="19018870" w14:textId="77777777" w:rsidTr="00A8397F">
        <w:trPr>
          <w:trHeight w:val="196"/>
          <w:jc w:val="center"/>
        </w:trPr>
        <w:tc>
          <w:tcPr>
            <w:tcW w:w="5000" w:type="pct"/>
            <w:gridSpan w:val="5"/>
            <w:tcBorders>
              <w:top w:val="single" w:sz="4" w:space="0" w:color="auto"/>
              <w:left w:val="single" w:sz="4" w:space="0" w:color="auto"/>
              <w:bottom w:val="single" w:sz="4" w:space="0" w:color="auto"/>
              <w:right w:val="single" w:sz="4" w:space="0" w:color="auto"/>
            </w:tcBorders>
            <w:hideMark/>
          </w:tcPr>
          <w:p w14:paraId="421E21C0" w14:textId="77777777" w:rsidR="002E1F61" w:rsidRPr="001203B9" w:rsidRDefault="002E1F61" w:rsidP="00385577">
            <w:pPr>
              <w:ind w:left="360" w:right="278"/>
              <w:jc w:val="both"/>
              <w:rPr>
                <w:rFonts w:ascii="Arial" w:eastAsia="Symbol" w:hAnsi="Arial" w:cs="Arial"/>
                <w:bCs/>
                <w:lang w:val="es-ES_tradnl" w:eastAsia="en-US"/>
              </w:rPr>
            </w:pPr>
            <w:r w:rsidRPr="001203B9">
              <w:rPr>
                <w:rFonts w:ascii="Arial" w:eastAsia="Symbol" w:hAnsi="Arial" w:cs="Arial"/>
                <w:bCs/>
                <w:lang w:val="es-ES_tradnl" w:eastAsia="en-US"/>
              </w:rPr>
              <w:t xml:space="preserve">Secretaría General – Grupo de Gestión Financiera </w:t>
            </w:r>
          </w:p>
        </w:tc>
      </w:tr>
      <w:tr w:rsidR="002E1F61" w:rsidRPr="001203B9" w14:paraId="105FB5D9" w14:textId="77777777" w:rsidTr="00A8397F">
        <w:trPr>
          <w:trHeight w:val="196"/>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hideMark/>
          </w:tcPr>
          <w:p w14:paraId="6ADBE150" w14:textId="77777777" w:rsidR="002E1F61" w:rsidRPr="001203B9" w:rsidRDefault="002E1F61">
            <w:pPr>
              <w:pStyle w:val="Ttulo1"/>
              <w:spacing w:line="256" w:lineRule="auto"/>
              <w:rPr>
                <w:rFonts w:cs="Arial"/>
                <w:sz w:val="20"/>
                <w:lang w:val="es-CO"/>
              </w:rPr>
            </w:pPr>
            <w:r w:rsidRPr="001203B9">
              <w:rPr>
                <w:rFonts w:cs="Arial"/>
                <w:sz w:val="20"/>
                <w:lang w:val="es-CO"/>
              </w:rPr>
              <w:t>III. PROPÓSITO PRINCIPAL</w:t>
            </w:r>
          </w:p>
        </w:tc>
      </w:tr>
      <w:tr w:rsidR="002E1F61" w:rsidRPr="001203B9" w14:paraId="400398B7" w14:textId="77777777" w:rsidTr="00A8397F">
        <w:trPr>
          <w:trHeight w:val="579"/>
          <w:jc w:val="center"/>
        </w:trPr>
        <w:tc>
          <w:tcPr>
            <w:tcW w:w="5000" w:type="pct"/>
            <w:gridSpan w:val="5"/>
            <w:tcBorders>
              <w:top w:val="single" w:sz="4" w:space="0" w:color="auto"/>
              <w:left w:val="single" w:sz="4" w:space="0" w:color="auto"/>
              <w:bottom w:val="single" w:sz="4" w:space="0" w:color="auto"/>
              <w:right w:val="single" w:sz="4" w:space="0" w:color="auto"/>
            </w:tcBorders>
            <w:hideMark/>
          </w:tcPr>
          <w:p w14:paraId="42CFFC01" w14:textId="13F814CD" w:rsidR="002E1F61" w:rsidRPr="001203B9" w:rsidRDefault="002E1F61">
            <w:pPr>
              <w:spacing w:line="256" w:lineRule="auto"/>
              <w:jc w:val="both"/>
              <w:rPr>
                <w:rFonts w:ascii="Arial" w:hAnsi="Arial" w:cs="Arial"/>
              </w:rPr>
            </w:pPr>
            <w:r w:rsidRPr="001203B9">
              <w:rPr>
                <w:rFonts w:ascii="Arial" w:hAnsi="Arial" w:cs="Arial"/>
              </w:rPr>
              <w:t>Administrar</w:t>
            </w:r>
            <w:r w:rsidR="00314B41" w:rsidRPr="001203B9">
              <w:rPr>
                <w:rFonts w:ascii="Arial" w:hAnsi="Arial" w:cs="Arial"/>
              </w:rPr>
              <w:t>,</w:t>
            </w:r>
            <w:r w:rsidRPr="001203B9">
              <w:rPr>
                <w:rFonts w:ascii="Arial" w:hAnsi="Arial" w:cs="Arial"/>
              </w:rPr>
              <w:t xml:space="preserve"> ejecutar </w:t>
            </w:r>
            <w:r w:rsidR="00314B41" w:rsidRPr="001203B9">
              <w:rPr>
                <w:rFonts w:ascii="Arial" w:hAnsi="Arial" w:cs="Arial"/>
              </w:rPr>
              <w:t xml:space="preserve">y gestionar </w:t>
            </w:r>
            <w:r w:rsidRPr="001203B9">
              <w:rPr>
                <w:rFonts w:ascii="Arial" w:hAnsi="Arial" w:cs="Arial"/>
              </w:rPr>
              <w:t>los planes, programas, proyectos y actividades relacionados con la gestión financiera, contable de la entidad, ciñéndose a los procedimientos establecidos y a la normatividad vigente, objetivo del sector y procesos establecidos.</w:t>
            </w:r>
          </w:p>
        </w:tc>
      </w:tr>
      <w:tr w:rsidR="002E1F61" w:rsidRPr="001203B9" w14:paraId="45DB1971" w14:textId="77777777" w:rsidTr="00A8397F">
        <w:trPr>
          <w:trHeight w:val="196"/>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hideMark/>
          </w:tcPr>
          <w:p w14:paraId="650682F7" w14:textId="77777777" w:rsidR="002E1F61" w:rsidRPr="001203B9" w:rsidRDefault="002E1F61">
            <w:pPr>
              <w:spacing w:line="256" w:lineRule="auto"/>
              <w:jc w:val="center"/>
              <w:rPr>
                <w:rFonts w:ascii="Arial" w:hAnsi="Arial" w:cs="Arial"/>
                <w:b/>
              </w:rPr>
            </w:pPr>
            <w:r w:rsidRPr="001203B9">
              <w:rPr>
                <w:rFonts w:ascii="Arial" w:hAnsi="Arial" w:cs="Arial"/>
                <w:b/>
              </w:rPr>
              <w:t>IV. DESCRIPCIÓN DE LAS FUNCIONES ESENCIALES</w:t>
            </w:r>
          </w:p>
        </w:tc>
      </w:tr>
      <w:tr w:rsidR="002E1F61" w:rsidRPr="001203B9" w14:paraId="0ADC4EC7" w14:textId="77777777" w:rsidTr="00A8397F">
        <w:trPr>
          <w:trHeight w:val="579"/>
          <w:jc w:val="center"/>
        </w:trPr>
        <w:tc>
          <w:tcPr>
            <w:tcW w:w="5000" w:type="pct"/>
            <w:gridSpan w:val="5"/>
            <w:tcBorders>
              <w:top w:val="single" w:sz="4" w:space="0" w:color="auto"/>
              <w:left w:val="single" w:sz="4" w:space="0" w:color="auto"/>
              <w:bottom w:val="single" w:sz="4" w:space="0" w:color="auto"/>
              <w:right w:val="single" w:sz="4" w:space="0" w:color="auto"/>
            </w:tcBorders>
            <w:hideMark/>
          </w:tcPr>
          <w:p w14:paraId="78438036" w14:textId="77777777" w:rsidR="002D6446" w:rsidRPr="001203B9" w:rsidRDefault="002D6446" w:rsidP="002D6446">
            <w:pPr>
              <w:jc w:val="both"/>
              <w:rPr>
                <w:rFonts w:ascii="Arial" w:eastAsia="Book Antiqua" w:hAnsi="Arial" w:cs="Arial"/>
                <w:b/>
                <w:bCs/>
                <w:lang w:val="es-ES_tradnl" w:eastAsia="es-CO"/>
              </w:rPr>
            </w:pPr>
            <w:r w:rsidRPr="001203B9">
              <w:rPr>
                <w:rFonts w:ascii="Arial" w:eastAsia="Book Antiqua" w:hAnsi="Arial" w:cs="Arial"/>
                <w:b/>
                <w:bCs/>
                <w:lang w:val="es-ES_tradnl" w:eastAsia="es-CO"/>
              </w:rPr>
              <w:t xml:space="preserve">Funciones del nivel profesional: </w:t>
            </w:r>
          </w:p>
          <w:p w14:paraId="509A8157" w14:textId="77777777" w:rsidR="002D6446" w:rsidRPr="001203B9" w:rsidRDefault="002D6446" w:rsidP="00207858">
            <w:pPr>
              <w:pStyle w:val="Prrafodelista"/>
              <w:numPr>
                <w:ilvl w:val="0"/>
                <w:numId w:val="180"/>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Participar en la formulación, diseño, organización, ejecución y control de planes y programas del área interna de su competencia.</w:t>
            </w:r>
          </w:p>
          <w:p w14:paraId="5260D75F" w14:textId="77777777" w:rsidR="002D6446" w:rsidRPr="001203B9" w:rsidRDefault="002D6446" w:rsidP="00207858">
            <w:pPr>
              <w:pStyle w:val="Prrafodelista"/>
              <w:numPr>
                <w:ilvl w:val="0"/>
                <w:numId w:val="180"/>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promover y participar en los estudios e investigaciones que permitan mejorar la prestación de los servicios a su cargo y el oportuno cumplimiento de los planes, programas y proyectos, así como la ejecución y utilización óptima de los recursos disponibles.</w:t>
            </w:r>
          </w:p>
          <w:p w14:paraId="68333F83" w14:textId="77777777" w:rsidR="002D6446" w:rsidRPr="001203B9" w:rsidRDefault="002D6446" w:rsidP="00207858">
            <w:pPr>
              <w:pStyle w:val="Prrafodelista"/>
              <w:numPr>
                <w:ilvl w:val="0"/>
                <w:numId w:val="180"/>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Administrar, controlar y evaluar el desarrollo de los programas, proyectos y las actividades propias del área.</w:t>
            </w:r>
          </w:p>
          <w:p w14:paraId="111862EE" w14:textId="77777777" w:rsidR="002D6446" w:rsidRPr="001203B9" w:rsidRDefault="002D6446" w:rsidP="00207858">
            <w:pPr>
              <w:pStyle w:val="Prrafodelista"/>
              <w:numPr>
                <w:ilvl w:val="0"/>
                <w:numId w:val="180"/>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Proponer e implantar procesos, procedimientos, métodos e instrumentos requeridos para mejorar la prestación de los servicios a su cargo.</w:t>
            </w:r>
          </w:p>
          <w:p w14:paraId="6F97EBDF" w14:textId="77777777" w:rsidR="002D6446" w:rsidRPr="001203B9" w:rsidRDefault="002D6446" w:rsidP="00207858">
            <w:pPr>
              <w:pStyle w:val="Prrafodelista"/>
              <w:numPr>
                <w:ilvl w:val="0"/>
                <w:numId w:val="180"/>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Proyectar, desarrollar y recomendar las acciones que deban adoptarse para el logro de los objetivos y las metas propuestas.</w:t>
            </w:r>
          </w:p>
          <w:p w14:paraId="3240B8AF" w14:textId="77777777" w:rsidR="002D6446" w:rsidRPr="001203B9" w:rsidRDefault="002D6446" w:rsidP="00207858">
            <w:pPr>
              <w:pStyle w:val="Prrafodelista"/>
              <w:numPr>
                <w:ilvl w:val="0"/>
                <w:numId w:val="180"/>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Estudiar, evaluar y conceptuar sobre las materias de competencia del área interna de desempeño, y absolver consultas de acuerdo con las políticas institucionales.</w:t>
            </w:r>
          </w:p>
          <w:p w14:paraId="77F9CFFD" w14:textId="77777777" w:rsidR="002D6446" w:rsidRPr="001203B9" w:rsidRDefault="002D6446" w:rsidP="00207858">
            <w:pPr>
              <w:pStyle w:val="Prrafodelista"/>
              <w:numPr>
                <w:ilvl w:val="0"/>
                <w:numId w:val="180"/>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y realizar estudios e investigaciones tendientes al logro de los objetivos, planes y programas de la entidad y preparar los informes respectivos, de acuerdo con las instrucciones recibidas.</w:t>
            </w:r>
          </w:p>
          <w:p w14:paraId="45AD0283" w14:textId="77777777" w:rsidR="002D6446" w:rsidRPr="001203B9" w:rsidRDefault="002D6446" w:rsidP="00207858">
            <w:pPr>
              <w:pStyle w:val="Prrafodelista"/>
              <w:numPr>
                <w:ilvl w:val="0"/>
                <w:numId w:val="180"/>
              </w:numPr>
              <w:shd w:val="clear" w:color="auto" w:fill="FFFFFF"/>
              <w:spacing w:after="0" w:line="240" w:lineRule="auto"/>
              <w:ind w:left="357" w:hanging="357"/>
              <w:jc w:val="both"/>
              <w:rPr>
                <w:rFonts w:ascii="Arial" w:hAnsi="Arial" w:cs="Arial"/>
                <w:sz w:val="20"/>
                <w:szCs w:val="20"/>
                <w:lang w:eastAsia="es-CO"/>
              </w:rPr>
            </w:pPr>
            <w:r w:rsidRPr="001203B9">
              <w:rPr>
                <w:rFonts w:ascii="Arial" w:eastAsia="Tahoma" w:hAnsi="Arial" w:cs="Arial"/>
                <w:sz w:val="20"/>
                <w:szCs w:val="20"/>
                <w:lang w:val="es-ES_tradnl" w:eastAsia="es-CO"/>
              </w:rPr>
              <w:t>Las demás que les sean asignadas por autoridad competente, de acuerdo con el área de desempeño y la naturaleza</w:t>
            </w:r>
            <w:r w:rsidRPr="001203B9">
              <w:rPr>
                <w:rFonts w:ascii="Arial" w:hAnsi="Arial" w:cs="Arial"/>
                <w:sz w:val="20"/>
                <w:szCs w:val="20"/>
                <w:lang w:eastAsia="es-CO"/>
              </w:rPr>
              <w:t xml:space="preserve"> del empleo.</w:t>
            </w:r>
          </w:p>
          <w:p w14:paraId="1946411F" w14:textId="77777777" w:rsidR="002D6446" w:rsidRPr="001203B9" w:rsidRDefault="002D6446" w:rsidP="002D6446">
            <w:pPr>
              <w:shd w:val="clear" w:color="auto" w:fill="FFFFFF"/>
              <w:jc w:val="both"/>
              <w:rPr>
                <w:rFonts w:ascii="Arial" w:eastAsia="Calibri" w:hAnsi="Arial" w:cs="Arial"/>
                <w:lang w:eastAsia="es-CO"/>
              </w:rPr>
            </w:pPr>
          </w:p>
          <w:p w14:paraId="373CFA75" w14:textId="77777777" w:rsidR="002D6446" w:rsidRPr="001203B9" w:rsidRDefault="002D6446" w:rsidP="002D6446">
            <w:pPr>
              <w:ind w:left="-47"/>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1DB216F5" w14:textId="77777777" w:rsidR="00F93532" w:rsidRPr="001203B9" w:rsidRDefault="00F93532" w:rsidP="00207858">
            <w:pPr>
              <w:pStyle w:val="Prrafodelista"/>
              <w:numPr>
                <w:ilvl w:val="0"/>
                <w:numId w:val="103"/>
              </w:numPr>
              <w:shd w:val="clear" w:color="auto" w:fill="FFFFFF"/>
              <w:spacing w:after="0" w:line="240" w:lineRule="auto"/>
              <w:jc w:val="both"/>
              <w:rPr>
                <w:rFonts w:ascii="Arial" w:hAnsi="Arial" w:cs="Arial"/>
                <w:sz w:val="20"/>
                <w:szCs w:val="20"/>
                <w:lang w:eastAsia="es-CO"/>
              </w:rPr>
            </w:pPr>
            <w:r w:rsidRPr="001203B9">
              <w:rPr>
                <w:rFonts w:ascii="Arial" w:eastAsia="Symbol" w:hAnsi="Arial" w:cs="Arial"/>
                <w:sz w:val="20"/>
                <w:szCs w:val="20"/>
                <w:lang w:val="es-ES_tradnl"/>
              </w:rPr>
              <w:t>Realizar la gestión contable de manera integral de la Superintendencia del Subsidio Familiar según las normas, procesos y procedimientos establecidos.</w:t>
            </w:r>
          </w:p>
          <w:p w14:paraId="5427742B" w14:textId="77777777" w:rsidR="00F93532" w:rsidRPr="001203B9" w:rsidRDefault="00F93532" w:rsidP="00207858">
            <w:pPr>
              <w:pStyle w:val="Prrafodelista"/>
              <w:numPr>
                <w:ilvl w:val="0"/>
                <w:numId w:val="103"/>
              </w:numPr>
              <w:shd w:val="clear" w:color="auto" w:fill="FFFFFF"/>
              <w:spacing w:after="0" w:line="240" w:lineRule="auto"/>
              <w:jc w:val="both"/>
              <w:rPr>
                <w:rFonts w:ascii="Arial" w:hAnsi="Arial" w:cs="Arial"/>
                <w:sz w:val="20"/>
                <w:szCs w:val="20"/>
                <w:lang w:eastAsia="es-CO"/>
              </w:rPr>
            </w:pPr>
            <w:r w:rsidRPr="001203B9">
              <w:rPr>
                <w:rFonts w:ascii="Arial" w:eastAsia="Symbol" w:hAnsi="Arial" w:cs="Arial"/>
                <w:sz w:val="20"/>
                <w:szCs w:val="20"/>
                <w:lang w:val="es-ES_tradnl"/>
              </w:rPr>
              <w:t>Realizar, oportuna y adecuadamente, los registros contables de la actividad económica y financiera de la Superintendencia del Subsidio Familiar, de conformidad con la normatividad que para el efecto expida la Contaduría General de la Nación.</w:t>
            </w:r>
          </w:p>
          <w:p w14:paraId="08A0742F" w14:textId="06770A45" w:rsidR="00F93532" w:rsidRPr="001203B9" w:rsidRDefault="00F93532" w:rsidP="00207858">
            <w:pPr>
              <w:pStyle w:val="Prrafodelista"/>
              <w:numPr>
                <w:ilvl w:val="0"/>
                <w:numId w:val="103"/>
              </w:numPr>
              <w:shd w:val="clear" w:color="auto" w:fill="FFFFFF"/>
              <w:spacing w:after="0" w:line="240" w:lineRule="auto"/>
              <w:jc w:val="both"/>
              <w:rPr>
                <w:rFonts w:ascii="Arial" w:eastAsia="Symbol" w:hAnsi="Arial" w:cs="Arial"/>
                <w:sz w:val="20"/>
                <w:szCs w:val="20"/>
                <w:lang w:val="es-ES_tradnl"/>
              </w:rPr>
            </w:pPr>
            <w:r w:rsidRPr="001203B9">
              <w:rPr>
                <w:rFonts w:ascii="Arial" w:eastAsia="Symbol" w:hAnsi="Arial" w:cs="Arial"/>
                <w:sz w:val="20"/>
                <w:szCs w:val="20"/>
                <w:lang w:val="es-ES_tradnl"/>
              </w:rPr>
              <w:t>Utilizar los sistemas informáticos de manera oportuna y adecuada para el registro contable y la elaboración y presentación de estados financieros, coordinando las acciones de carácter técnico administrativo que garanticen la efectividad de la operación contable de la entidad y mantener actualizados los procesos de sistematización y automatización de la información contable, según las normas que regulan la materia.</w:t>
            </w:r>
          </w:p>
          <w:p w14:paraId="0E95EB65" w14:textId="77777777" w:rsidR="00F93532" w:rsidRPr="001203B9" w:rsidRDefault="00F93532" w:rsidP="00207858">
            <w:pPr>
              <w:pStyle w:val="Prrafodelista"/>
              <w:numPr>
                <w:ilvl w:val="0"/>
                <w:numId w:val="103"/>
              </w:numPr>
              <w:shd w:val="clear" w:color="auto" w:fill="FFFFFF"/>
              <w:spacing w:after="0" w:line="240" w:lineRule="auto"/>
              <w:jc w:val="both"/>
              <w:rPr>
                <w:rFonts w:ascii="Arial" w:eastAsia="Symbol" w:hAnsi="Arial" w:cs="Arial"/>
                <w:sz w:val="20"/>
                <w:szCs w:val="20"/>
                <w:lang w:val="es-ES_tradnl"/>
              </w:rPr>
            </w:pPr>
            <w:r w:rsidRPr="001203B9">
              <w:rPr>
                <w:rFonts w:ascii="Arial" w:eastAsia="Symbol" w:hAnsi="Arial" w:cs="Arial"/>
                <w:sz w:val="20"/>
                <w:szCs w:val="20"/>
                <w:lang w:val="es-ES_tradnl"/>
              </w:rPr>
              <w:t>Consolidar la información financiera de todas las áreas de la Superintendencia, elaborando los estados financieros correspondientes, certificando la razonabilidad de los mismos y presentando la información económica y financiera a los diferentes usuarios, tanto internos como externos que los requieran, en especial a los organismos de control, de conformidad con la normatividad que rige la materia.</w:t>
            </w:r>
          </w:p>
          <w:p w14:paraId="28743DA3" w14:textId="77777777" w:rsidR="00F93532" w:rsidRPr="001203B9" w:rsidRDefault="00F93532" w:rsidP="00207858">
            <w:pPr>
              <w:pStyle w:val="Prrafodelista"/>
              <w:numPr>
                <w:ilvl w:val="0"/>
                <w:numId w:val="103"/>
              </w:numPr>
              <w:shd w:val="clear" w:color="auto" w:fill="FFFFFF"/>
              <w:spacing w:after="0" w:line="240" w:lineRule="auto"/>
              <w:jc w:val="both"/>
              <w:rPr>
                <w:rFonts w:ascii="Arial" w:eastAsia="Symbol" w:hAnsi="Arial" w:cs="Arial"/>
                <w:sz w:val="20"/>
                <w:szCs w:val="20"/>
                <w:lang w:val="es-ES_tradnl"/>
              </w:rPr>
            </w:pPr>
            <w:r w:rsidRPr="001203B9">
              <w:rPr>
                <w:rFonts w:ascii="Arial" w:eastAsia="Symbol" w:hAnsi="Arial" w:cs="Arial"/>
                <w:sz w:val="20"/>
                <w:szCs w:val="20"/>
                <w:lang w:val="es-ES_tradnl"/>
              </w:rPr>
              <w:t>Realizar los informes contables para la rendición de cuentas, en la periodicidad establecida, ante los entes de control que lo requieran.</w:t>
            </w:r>
          </w:p>
          <w:p w14:paraId="0E6D55AF" w14:textId="4A7BDAAB" w:rsidR="00F93532" w:rsidRPr="001203B9" w:rsidRDefault="00F93532" w:rsidP="00207858">
            <w:pPr>
              <w:pStyle w:val="Prrafodelista"/>
              <w:numPr>
                <w:ilvl w:val="0"/>
                <w:numId w:val="103"/>
              </w:numPr>
              <w:shd w:val="clear" w:color="auto" w:fill="FFFFFF"/>
              <w:spacing w:after="0" w:line="240" w:lineRule="auto"/>
              <w:jc w:val="both"/>
              <w:rPr>
                <w:rFonts w:ascii="Arial" w:hAnsi="Arial" w:cs="Arial"/>
                <w:sz w:val="20"/>
                <w:szCs w:val="20"/>
                <w:lang w:eastAsia="es-CO"/>
              </w:rPr>
            </w:pPr>
            <w:r w:rsidRPr="001203B9">
              <w:rPr>
                <w:rFonts w:ascii="Arial" w:eastAsia="Symbol" w:hAnsi="Arial" w:cs="Arial"/>
                <w:sz w:val="20"/>
                <w:szCs w:val="20"/>
                <w:lang w:val="es-ES_tradnl"/>
              </w:rPr>
              <w:t>Mantener</w:t>
            </w:r>
            <w:r w:rsidRPr="001203B9">
              <w:rPr>
                <w:rFonts w:ascii="Arial" w:hAnsi="Arial" w:cs="Arial"/>
                <w:sz w:val="20"/>
                <w:szCs w:val="20"/>
              </w:rPr>
              <w:t xml:space="preserve"> actualizado los procedimientos, formatos y demás documentos necesarios conforme a lo establecido en el sistema integrado de gestión.</w:t>
            </w:r>
          </w:p>
          <w:p w14:paraId="137CC849" w14:textId="77777777" w:rsidR="00F93532" w:rsidRPr="001203B9" w:rsidRDefault="00F93532" w:rsidP="00207858">
            <w:pPr>
              <w:pStyle w:val="Prrafodelista"/>
              <w:numPr>
                <w:ilvl w:val="0"/>
                <w:numId w:val="103"/>
              </w:numPr>
              <w:shd w:val="clear" w:color="auto" w:fill="FFFFFF"/>
              <w:spacing w:after="0" w:line="240" w:lineRule="auto"/>
              <w:jc w:val="both"/>
              <w:rPr>
                <w:rFonts w:ascii="Arial" w:hAnsi="Arial" w:cs="Arial"/>
                <w:sz w:val="20"/>
                <w:szCs w:val="20"/>
                <w:lang w:eastAsia="es-CO"/>
              </w:rPr>
            </w:pPr>
            <w:r w:rsidRPr="001203B9">
              <w:rPr>
                <w:rFonts w:ascii="Arial" w:eastAsia="Symbol" w:hAnsi="Arial" w:cs="Arial"/>
                <w:sz w:val="20"/>
                <w:szCs w:val="20"/>
                <w:lang w:val="es-ES_tradnl"/>
              </w:rPr>
              <w:t>Proponer y desarrollar mejoras tendientes a establecer y racionalizar procedimientos para llevar a cabo el control del registro de la información financiera, económica y social de la Superintendencia de acuerdo con las necesidades.</w:t>
            </w:r>
          </w:p>
          <w:p w14:paraId="351C445B" w14:textId="77777777" w:rsidR="00F93532" w:rsidRPr="001203B9" w:rsidRDefault="00F93532" w:rsidP="00207858">
            <w:pPr>
              <w:pStyle w:val="Prrafodelista"/>
              <w:numPr>
                <w:ilvl w:val="0"/>
                <w:numId w:val="103"/>
              </w:numPr>
              <w:shd w:val="clear" w:color="auto" w:fill="FFFFFF"/>
              <w:spacing w:after="0" w:line="240" w:lineRule="auto"/>
              <w:jc w:val="both"/>
              <w:rPr>
                <w:rFonts w:ascii="Arial" w:hAnsi="Arial" w:cs="Arial"/>
                <w:sz w:val="20"/>
                <w:szCs w:val="20"/>
              </w:rPr>
            </w:pPr>
            <w:r w:rsidRPr="001203B9">
              <w:rPr>
                <w:rFonts w:ascii="Arial" w:eastAsia="Symbol" w:hAnsi="Arial" w:cs="Arial"/>
                <w:sz w:val="20"/>
                <w:szCs w:val="20"/>
                <w:lang w:val="es-ES_tradnl"/>
              </w:rPr>
              <w:lastRenderedPageBreak/>
              <w:t>Registrar y generar en las plataformas correspondientes las obligaciones para pago, de acuerdo con los requerimientos.</w:t>
            </w:r>
          </w:p>
          <w:p w14:paraId="18771481" w14:textId="77777777" w:rsidR="00F93532" w:rsidRPr="001203B9" w:rsidRDefault="00F93532" w:rsidP="00207858">
            <w:pPr>
              <w:pStyle w:val="Prrafodelista"/>
              <w:numPr>
                <w:ilvl w:val="0"/>
                <w:numId w:val="103"/>
              </w:numPr>
              <w:shd w:val="clear" w:color="auto" w:fill="FFFFFF"/>
              <w:spacing w:after="0" w:line="240" w:lineRule="auto"/>
              <w:jc w:val="both"/>
              <w:rPr>
                <w:rFonts w:ascii="Arial" w:eastAsia="Symbol" w:hAnsi="Arial" w:cs="Arial"/>
                <w:sz w:val="20"/>
                <w:szCs w:val="20"/>
                <w:lang w:val="es-ES_tradnl"/>
              </w:rPr>
            </w:pPr>
            <w:r w:rsidRPr="001203B9">
              <w:rPr>
                <w:rFonts w:ascii="Arial" w:eastAsia="Symbol" w:hAnsi="Arial" w:cs="Arial"/>
                <w:sz w:val="20"/>
                <w:szCs w:val="20"/>
                <w:lang w:val="es-ES_tradnl"/>
              </w:rPr>
              <w:t>Elaborar las declaraciones tributarias y la información exógena requerida por la Secretaria de Hacienda Distrital y la Dirección de Impuestos y Aduanas Nacionales – DIAN.</w:t>
            </w:r>
          </w:p>
          <w:p w14:paraId="2B5A4A3E" w14:textId="10C2D0C9" w:rsidR="00F93532" w:rsidRPr="001203B9" w:rsidRDefault="00F93532" w:rsidP="00207858">
            <w:pPr>
              <w:pStyle w:val="Prrafodelista"/>
              <w:numPr>
                <w:ilvl w:val="0"/>
                <w:numId w:val="103"/>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lang w:val="es-ES_tradnl" w:eastAsia="es-CO"/>
              </w:rPr>
              <w:t>Realizar las evaluaciones financieras a que haya lugar de las propuestas presentadas dentro de los procesos de contratación de la Superintendencia del Subsidio Familiar, cuando sea requerido por la Secretaria General.</w:t>
            </w:r>
          </w:p>
          <w:p w14:paraId="41DEFAE6" w14:textId="77777777" w:rsidR="00F93532" w:rsidRPr="001203B9" w:rsidRDefault="00F93532" w:rsidP="00207858">
            <w:pPr>
              <w:pStyle w:val="Prrafodelista"/>
              <w:numPr>
                <w:ilvl w:val="0"/>
                <w:numId w:val="103"/>
              </w:numPr>
              <w:shd w:val="clear" w:color="auto" w:fill="FFFFFF"/>
              <w:spacing w:after="0" w:line="240" w:lineRule="auto"/>
              <w:jc w:val="both"/>
              <w:rPr>
                <w:rFonts w:ascii="Arial" w:hAnsi="Arial" w:cs="Arial"/>
                <w:sz w:val="20"/>
                <w:szCs w:val="20"/>
                <w:lang w:eastAsia="es-CO"/>
              </w:rPr>
            </w:pPr>
            <w:r w:rsidRPr="001203B9">
              <w:rPr>
                <w:rFonts w:ascii="Arial" w:eastAsia="Symbol" w:hAnsi="Arial" w:cs="Arial"/>
                <w:sz w:val="20"/>
                <w:szCs w:val="20"/>
                <w:lang w:val="es-ES_tradnl"/>
              </w:rPr>
              <w:t>Preparar, consolidar, presentar, revisar, firmar y certificar la razonabilidad de los estados financieros e informes contables de la Superintendencia de Subsidio Familiar, según las normas establecidas por la Contaduría General de la Nación.</w:t>
            </w:r>
          </w:p>
          <w:p w14:paraId="224C233F" w14:textId="0876CF0E" w:rsidR="00F93532" w:rsidRPr="001203B9" w:rsidRDefault="00F93532" w:rsidP="00207858">
            <w:pPr>
              <w:pStyle w:val="Prrafodelista"/>
              <w:numPr>
                <w:ilvl w:val="0"/>
                <w:numId w:val="103"/>
              </w:numPr>
              <w:shd w:val="clear" w:color="auto" w:fill="FFFFFF"/>
              <w:spacing w:after="0" w:line="240" w:lineRule="auto"/>
              <w:jc w:val="both"/>
              <w:rPr>
                <w:rFonts w:ascii="Arial" w:hAnsi="Arial" w:cs="Arial"/>
                <w:sz w:val="20"/>
                <w:szCs w:val="20"/>
                <w:lang w:eastAsia="es-CO"/>
              </w:rPr>
            </w:pPr>
            <w:r w:rsidRPr="001203B9">
              <w:rPr>
                <w:rFonts w:ascii="Arial" w:eastAsia="Symbol" w:hAnsi="Arial" w:cs="Arial"/>
                <w:sz w:val="20"/>
                <w:szCs w:val="20"/>
                <w:lang w:val="es-ES_tradnl"/>
              </w:rPr>
              <w:t>Apoyar y orientar la elaboración y presentación de los requerimientos que en temas tributarios y financieros sean solicitados en cumplimiento de la normatividad vigente.</w:t>
            </w:r>
          </w:p>
          <w:p w14:paraId="4A03B24F" w14:textId="1625D433" w:rsidR="002E1F61" w:rsidRPr="001203B9" w:rsidRDefault="00F93532" w:rsidP="00207858">
            <w:pPr>
              <w:pStyle w:val="Prrafodelista"/>
              <w:numPr>
                <w:ilvl w:val="0"/>
                <w:numId w:val="103"/>
              </w:numPr>
              <w:spacing w:after="0"/>
              <w:jc w:val="both"/>
              <w:rPr>
                <w:rFonts w:ascii="Arial" w:hAnsi="Arial" w:cs="Arial"/>
                <w:sz w:val="20"/>
                <w:szCs w:val="20"/>
                <w:lang w:eastAsia="es-CO"/>
              </w:rPr>
            </w:pPr>
            <w:r w:rsidRPr="001203B9">
              <w:rPr>
                <w:rFonts w:ascii="Arial" w:hAnsi="Arial" w:cs="Arial"/>
                <w:sz w:val="20"/>
                <w:szCs w:val="20"/>
                <w:lang w:val="es-ES_tradnl" w:eastAsia="es-CO"/>
              </w:rPr>
              <w:t>Las demás funciones asignadas por el superior inmediato, de acuerdo con el nivel, la naturaleza y el área de desempeño del empleo.</w:t>
            </w:r>
          </w:p>
        </w:tc>
      </w:tr>
      <w:tr w:rsidR="002E1F61" w:rsidRPr="001203B9" w14:paraId="29769465" w14:textId="77777777" w:rsidTr="00A8397F">
        <w:trPr>
          <w:trHeight w:val="196"/>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hideMark/>
          </w:tcPr>
          <w:p w14:paraId="40C6E61C" w14:textId="77777777" w:rsidR="002E1F61" w:rsidRPr="001203B9" w:rsidRDefault="002E1F61">
            <w:pPr>
              <w:spacing w:line="256" w:lineRule="auto"/>
              <w:jc w:val="center"/>
              <w:rPr>
                <w:rFonts w:ascii="Arial" w:hAnsi="Arial" w:cs="Arial"/>
                <w:b/>
              </w:rPr>
            </w:pPr>
            <w:r w:rsidRPr="001203B9">
              <w:rPr>
                <w:rFonts w:ascii="Arial" w:hAnsi="Arial" w:cs="Arial"/>
                <w:b/>
              </w:rPr>
              <w:lastRenderedPageBreak/>
              <w:t>V. CONOCIMIENTOS BÁSICOS O ESENCIALES</w:t>
            </w:r>
          </w:p>
        </w:tc>
      </w:tr>
      <w:tr w:rsidR="002E1F61" w:rsidRPr="001203B9" w14:paraId="7B7CA57E" w14:textId="77777777" w:rsidTr="00A8397F">
        <w:trPr>
          <w:trHeight w:val="1964"/>
          <w:jc w:val="center"/>
        </w:trPr>
        <w:tc>
          <w:tcPr>
            <w:tcW w:w="5000" w:type="pct"/>
            <w:gridSpan w:val="5"/>
            <w:tcBorders>
              <w:top w:val="single" w:sz="4" w:space="0" w:color="auto"/>
              <w:left w:val="single" w:sz="4" w:space="0" w:color="auto"/>
              <w:bottom w:val="single" w:sz="4" w:space="0" w:color="auto"/>
              <w:right w:val="single" w:sz="4" w:space="0" w:color="auto"/>
            </w:tcBorders>
            <w:hideMark/>
          </w:tcPr>
          <w:p w14:paraId="0A151B51" w14:textId="46B7F0AE" w:rsidR="00F93532" w:rsidRPr="001203B9" w:rsidRDefault="00F93532" w:rsidP="00F93532">
            <w:pPr>
              <w:autoSpaceDE w:val="0"/>
              <w:autoSpaceDN w:val="0"/>
              <w:adjustRightInd w:val="0"/>
              <w:ind w:right="278"/>
              <w:contextualSpacing/>
              <w:jc w:val="both"/>
              <w:rPr>
                <w:rFonts w:ascii="Arial" w:hAnsi="Arial" w:cs="Arial"/>
              </w:rPr>
            </w:pPr>
            <w:r w:rsidRPr="001203B9">
              <w:rPr>
                <w:rFonts w:ascii="Arial" w:hAnsi="Arial" w:cs="Arial"/>
              </w:rPr>
              <w:t>Estructura del Estado.</w:t>
            </w:r>
          </w:p>
          <w:p w14:paraId="66C5A30D" w14:textId="77777777" w:rsidR="00F93532" w:rsidRPr="001203B9" w:rsidRDefault="00F93532" w:rsidP="00F93532">
            <w:pPr>
              <w:autoSpaceDE w:val="0"/>
              <w:autoSpaceDN w:val="0"/>
              <w:adjustRightInd w:val="0"/>
              <w:ind w:right="278"/>
              <w:contextualSpacing/>
              <w:jc w:val="both"/>
              <w:rPr>
                <w:rFonts w:ascii="Arial" w:hAnsi="Arial" w:cs="Arial"/>
              </w:rPr>
            </w:pPr>
            <w:r w:rsidRPr="001203B9">
              <w:rPr>
                <w:rFonts w:ascii="Arial" w:hAnsi="Arial" w:cs="Arial"/>
              </w:rPr>
              <w:t xml:space="preserve">Estatuto Orgánico de Presupuesto. </w:t>
            </w:r>
          </w:p>
          <w:p w14:paraId="470D2581" w14:textId="77777777" w:rsidR="00F93532" w:rsidRPr="001203B9" w:rsidRDefault="00F93532" w:rsidP="00F93532">
            <w:pPr>
              <w:autoSpaceDE w:val="0"/>
              <w:autoSpaceDN w:val="0"/>
              <w:adjustRightInd w:val="0"/>
              <w:ind w:right="278"/>
              <w:contextualSpacing/>
              <w:jc w:val="both"/>
              <w:rPr>
                <w:rFonts w:ascii="Arial" w:hAnsi="Arial" w:cs="Arial"/>
              </w:rPr>
            </w:pPr>
            <w:r w:rsidRPr="001203B9">
              <w:rPr>
                <w:rFonts w:ascii="Arial" w:hAnsi="Arial" w:cs="Arial"/>
              </w:rPr>
              <w:t>Contratación estatal.</w:t>
            </w:r>
          </w:p>
          <w:p w14:paraId="5E64A266" w14:textId="70B76559" w:rsidR="00F93532" w:rsidRPr="001203B9" w:rsidRDefault="00F93532" w:rsidP="00F93532">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Normas Tributarias.</w:t>
            </w:r>
          </w:p>
          <w:p w14:paraId="55B70968" w14:textId="77777777" w:rsidR="00F93532" w:rsidRPr="001203B9" w:rsidRDefault="00F93532" w:rsidP="00F93532">
            <w:pPr>
              <w:autoSpaceDE w:val="0"/>
              <w:autoSpaceDN w:val="0"/>
              <w:adjustRightInd w:val="0"/>
              <w:ind w:right="278"/>
              <w:contextualSpacing/>
              <w:jc w:val="both"/>
              <w:rPr>
                <w:rFonts w:ascii="Arial" w:hAnsi="Arial" w:cs="Arial"/>
                <w:lang w:eastAsia="es-CO"/>
              </w:rPr>
            </w:pPr>
            <w:r w:rsidRPr="001203B9">
              <w:rPr>
                <w:rFonts w:ascii="Arial" w:hAnsi="Arial" w:cs="Arial"/>
              </w:rPr>
              <w:t>Programa Anual Mensualizado de Caja – PAC.</w:t>
            </w:r>
          </w:p>
          <w:p w14:paraId="69F0B943" w14:textId="77777777" w:rsidR="00F93532" w:rsidRPr="001203B9" w:rsidRDefault="00F93532" w:rsidP="00F93532">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Sistema Integrado de Información Financiera. - SIIF-.</w:t>
            </w:r>
          </w:p>
          <w:p w14:paraId="5300416A" w14:textId="77777777" w:rsidR="00F93532" w:rsidRPr="001203B9" w:rsidRDefault="00F93532" w:rsidP="00F93532">
            <w:pPr>
              <w:autoSpaceDE w:val="0"/>
              <w:autoSpaceDN w:val="0"/>
              <w:adjustRightInd w:val="0"/>
              <w:ind w:right="278"/>
              <w:contextualSpacing/>
              <w:jc w:val="both"/>
              <w:rPr>
                <w:rFonts w:ascii="Arial" w:hAnsi="Arial" w:cs="Arial"/>
                <w:lang w:eastAsia="es-CO"/>
              </w:rPr>
            </w:pPr>
            <w:r w:rsidRPr="001203B9">
              <w:rPr>
                <w:rFonts w:ascii="Arial" w:hAnsi="Arial" w:cs="Arial"/>
              </w:rPr>
              <w:t>Normas Internacionales de Información Financiera para el Sector Público - NICSP.</w:t>
            </w:r>
          </w:p>
          <w:p w14:paraId="4BDA65EF" w14:textId="77777777" w:rsidR="00F93532" w:rsidRPr="001203B9" w:rsidRDefault="00F93532" w:rsidP="00F93532">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Sistemas de gestión definidos normativamente o adoptados por la entidad.</w:t>
            </w:r>
          </w:p>
          <w:p w14:paraId="2278485C" w14:textId="14856748" w:rsidR="002E1F61" w:rsidRPr="001203B9" w:rsidRDefault="00F93532" w:rsidP="00F93532">
            <w:pPr>
              <w:autoSpaceDE w:val="0"/>
              <w:autoSpaceDN w:val="0"/>
              <w:adjustRightInd w:val="0"/>
              <w:spacing w:line="256" w:lineRule="auto"/>
              <w:ind w:right="278"/>
              <w:contextualSpacing/>
              <w:jc w:val="both"/>
              <w:rPr>
                <w:rFonts w:ascii="Arial" w:hAnsi="Arial" w:cs="Arial"/>
                <w:lang w:val="es-ES_tradnl" w:eastAsia="es-CO"/>
              </w:rPr>
            </w:pPr>
            <w:r w:rsidRPr="001203B9">
              <w:rPr>
                <w:rFonts w:ascii="Arial" w:hAnsi="Arial" w:cs="Arial"/>
                <w:lang w:eastAsia="es-CO"/>
              </w:rPr>
              <w:t>Manejo de herramientas informáticas.</w:t>
            </w:r>
          </w:p>
        </w:tc>
      </w:tr>
      <w:tr w:rsidR="002E1F61" w:rsidRPr="001203B9" w14:paraId="483D22BC" w14:textId="77777777" w:rsidTr="00A8397F">
        <w:trPr>
          <w:trHeight w:val="60"/>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14:paraId="77E5DC30" w14:textId="77777777" w:rsidR="002E1F61" w:rsidRPr="001203B9" w:rsidRDefault="002E1F61">
            <w:pPr>
              <w:spacing w:line="256" w:lineRule="auto"/>
              <w:jc w:val="center"/>
              <w:rPr>
                <w:rFonts w:ascii="Arial" w:hAnsi="Arial" w:cs="Arial"/>
                <w:b/>
              </w:rPr>
            </w:pPr>
            <w:r w:rsidRPr="001203B9">
              <w:rPr>
                <w:rFonts w:ascii="Arial" w:hAnsi="Arial" w:cs="Arial"/>
                <w:b/>
              </w:rPr>
              <w:t>VI. COMPETENCIAS COMPORTAMENTALES</w:t>
            </w:r>
          </w:p>
        </w:tc>
      </w:tr>
      <w:tr w:rsidR="002E1F61" w:rsidRPr="001203B9" w14:paraId="5DB1C29F" w14:textId="77777777" w:rsidTr="00042A48">
        <w:trPr>
          <w:trHeight w:val="60"/>
          <w:jc w:val="center"/>
        </w:trPr>
        <w:tc>
          <w:tcPr>
            <w:tcW w:w="140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6A6587" w14:textId="77777777" w:rsidR="002E1F61" w:rsidRPr="001203B9" w:rsidRDefault="002E1F61">
            <w:pPr>
              <w:spacing w:line="256" w:lineRule="auto"/>
              <w:jc w:val="center"/>
              <w:rPr>
                <w:rFonts w:ascii="Arial" w:hAnsi="Arial" w:cs="Arial"/>
                <w:b/>
              </w:rPr>
            </w:pPr>
            <w:r w:rsidRPr="001203B9">
              <w:rPr>
                <w:rFonts w:ascii="Arial" w:hAnsi="Arial" w:cs="Arial"/>
                <w:b/>
              </w:rPr>
              <w:t>COMÚNES</w:t>
            </w:r>
          </w:p>
        </w:tc>
        <w:tc>
          <w:tcPr>
            <w:tcW w:w="1832"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C5E713" w14:textId="77777777" w:rsidR="002E1F61" w:rsidRPr="001203B9" w:rsidRDefault="002E1F61">
            <w:pPr>
              <w:spacing w:line="256" w:lineRule="auto"/>
              <w:jc w:val="center"/>
              <w:rPr>
                <w:rFonts w:ascii="Arial" w:hAnsi="Arial" w:cs="Arial"/>
                <w:b/>
              </w:rPr>
            </w:pPr>
            <w:r w:rsidRPr="001203B9">
              <w:rPr>
                <w:rFonts w:ascii="Arial" w:hAnsi="Arial" w:cs="Arial"/>
                <w:b/>
              </w:rPr>
              <w:t>POR NIVEL JERÁRQUICO</w:t>
            </w:r>
          </w:p>
        </w:tc>
        <w:tc>
          <w:tcPr>
            <w:tcW w:w="175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3EA7A1" w14:textId="77777777" w:rsidR="002E1F61" w:rsidRPr="001203B9" w:rsidRDefault="002E1F61">
            <w:pPr>
              <w:spacing w:line="256" w:lineRule="auto"/>
              <w:jc w:val="center"/>
              <w:rPr>
                <w:rFonts w:ascii="Arial" w:hAnsi="Arial" w:cs="Arial"/>
                <w:b/>
              </w:rPr>
            </w:pPr>
            <w:r w:rsidRPr="001203B9">
              <w:rPr>
                <w:rFonts w:ascii="Arial" w:hAnsi="Arial" w:cs="Arial"/>
                <w:b/>
              </w:rPr>
              <w:t>FUNCIONALES</w:t>
            </w:r>
          </w:p>
        </w:tc>
      </w:tr>
      <w:tr w:rsidR="002E1F61" w:rsidRPr="001203B9" w14:paraId="3381114E" w14:textId="77777777" w:rsidTr="00042A48">
        <w:trPr>
          <w:trHeight w:val="1768"/>
          <w:jc w:val="center"/>
        </w:trPr>
        <w:tc>
          <w:tcPr>
            <w:tcW w:w="1409" w:type="pct"/>
            <w:tcBorders>
              <w:top w:val="single" w:sz="4" w:space="0" w:color="auto"/>
              <w:left w:val="single" w:sz="4" w:space="0" w:color="auto"/>
              <w:bottom w:val="single" w:sz="4" w:space="0" w:color="auto"/>
              <w:right w:val="single" w:sz="4" w:space="0" w:color="auto"/>
            </w:tcBorders>
            <w:vAlign w:val="center"/>
            <w:hideMark/>
          </w:tcPr>
          <w:p w14:paraId="078446C6" w14:textId="5C1E187B" w:rsidR="002E1F61" w:rsidRPr="001203B9" w:rsidRDefault="002E1F61">
            <w:pPr>
              <w:autoSpaceDE w:val="0"/>
              <w:autoSpaceDN w:val="0"/>
              <w:adjustRightInd w:val="0"/>
              <w:spacing w:line="256" w:lineRule="auto"/>
              <w:ind w:right="278"/>
              <w:contextualSpacing/>
              <w:rPr>
                <w:rFonts w:ascii="Arial" w:hAnsi="Arial" w:cs="Arial"/>
                <w:lang w:eastAsia="es-CO"/>
              </w:rPr>
            </w:pPr>
            <w:r w:rsidRPr="001203B9">
              <w:rPr>
                <w:rFonts w:ascii="Arial" w:hAnsi="Arial" w:cs="Arial"/>
                <w:lang w:eastAsia="es-CO"/>
              </w:rPr>
              <w:t>Aprendizaje continuo</w:t>
            </w:r>
          </w:p>
          <w:p w14:paraId="789BDAD1" w14:textId="0D788700" w:rsidR="002E1F61" w:rsidRPr="001203B9" w:rsidRDefault="002E1F61">
            <w:pPr>
              <w:autoSpaceDE w:val="0"/>
              <w:autoSpaceDN w:val="0"/>
              <w:adjustRightInd w:val="0"/>
              <w:spacing w:line="256" w:lineRule="auto"/>
              <w:ind w:right="278"/>
              <w:contextualSpacing/>
              <w:rPr>
                <w:rFonts w:ascii="Arial" w:hAnsi="Arial" w:cs="Arial"/>
                <w:lang w:eastAsia="es-CO"/>
              </w:rPr>
            </w:pPr>
            <w:r w:rsidRPr="001203B9">
              <w:rPr>
                <w:rFonts w:ascii="Arial" w:hAnsi="Arial" w:cs="Arial"/>
                <w:lang w:eastAsia="es-CO"/>
              </w:rPr>
              <w:t>Orientación a resultados</w:t>
            </w:r>
          </w:p>
          <w:p w14:paraId="0E26694F" w14:textId="63DFD2A1" w:rsidR="002E1F61" w:rsidRPr="001203B9" w:rsidRDefault="002E1F61">
            <w:pPr>
              <w:autoSpaceDE w:val="0"/>
              <w:autoSpaceDN w:val="0"/>
              <w:adjustRightInd w:val="0"/>
              <w:spacing w:line="256" w:lineRule="auto"/>
              <w:ind w:right="278"/>
              <w:contextualSpacing/>
              <w:rPr>
                <w:rFonts w:ascii="Arial" w:hAnsi="Arial" w:cs="Arial"/>
                <w:lang w:eastAsia="es-CO"/>
              </w:rPr>
            </w:pPr>
            <w:r w:rsidRPr="001203B9">
              <w:rPr>
                <w:rFonts w:ascii="Arial" w:hAnsi="Arial" w:cs="Arial"/>
                <w:lang w:eastAsia="es-CO"/>
              </w:rPr>
              <w:t>Orientación al usuario y al ciudadano</w:t>
            </w:r>
          </w:p>
          <w:p w14:paraId="72A2A608" w14:textId="1CA05D35" w:rsidR="002E1F61" w:rsidRPr="001203B9" w:rsidRDefault="002E1F61">
            <w:pPr>
              <w:autoSpaceDE w:val="0"/>
              <w:autoSpaceDN w:val="0"/>
              <w:adjustRightInd w:val="0"/>
              <w:spacing w:line="256" w:lineRule="auto"/>
              <w:ind w:right="278"/>
              <w:contextualSpacing/>
              <w:rPr>
                <w:rFonts w:ascii="Arial" w:hAnsi="Arial" w:cs="Arial"/>
              </w:rPr>
            </w:pPr>
            <w:r w:rsidRPr="001203B9">
              <w:rPr>
                <w:rFonts w:ascii="Arial" w:hAnsi="Arial" w:cs="Arial"/>
                <w:lang w:eastAsia="es-CO"/>
              </w:rPr>
              <w:t>Compromiso con la organización</w:t>
            </w:r>
          </w:p>
          <w:p w14:paraId="64C872CC" w14:textId="4F247140" w:rsidR="002E1F61" w:rsidRPr="001203B9" w:rsidRDefault="002E1F61">
            <w:pPr>
              <w:autoSpaceDE w:val="0"/>
              <w:autoSpaceDN w:val="0"/>
              <w:adjustRightInd w:val="0"/>
              <w:spacing w:line="256" w:lineRule="auto"/>
              <w:ind w:right="278"/>
              <w:contextualSpacing/>
              <w:rPr>
                <w:rFonts w:ascii="Arial" w:hAnsi="Arial" w:cs="Arial"/>
              </w:rPr>
            </w:pPr>
            <w:r w:rsidRPr="001203B9">
              <w:rPr>
                <w:rFonts w:ascii="Arial" w:hAnsi="Arial" w:cs="Arial"/>
                <w:lang w:eastAsia="es-CO"/>
              </w:rPr>
              <w:t>Trabajo en equipo</w:t>
            </w:r>
          </w:p>
          <w:p w14:paraId="78E8D98B" w14:textId="44198A87" w:rsidR="002E1F61" w:rsidRPr="001203B9" w:rsidRDefault="002E1F61">
            <w:pPr>
              <w:spacing w:line="256" w:lineRule="auto"/>
              <w:rPr>
                <w:rFonts w:ascii="Arial" w:hAnsi="Arial" w:cs="Arial"/>
                <w:b/>
              </w:rPr>
            </w:pPr>
            <w:r w:rsidRPr="001203B9">
              <w:rPr>
                <w:rFonts w:ascii="Arial" w:hAnsi="Arial" w:cs="Arial"/>
                <w:lang w:eastAsia="es-CO"/>
              </w:rPr>
              <w:t>Adaptación al cambio</w:t>
            </w:r>
          </w:p>
        </w:tc>
        <w:tc>
          <w:tcPr>
            <w:tcW w:w="1832" w:type="pct"/>
            <w:gridSpan w:val="3"/>
            <w:tcBorders>
              <w:top w:val="single" w:sz="4" w:space="0" w:color="auto"/>
              <w:left w:val="single" w:sz="4" w:space="0" w:color="auto"/>
              <w:bottom w:val="single" w:sz="4" w:space="0" w:color="auto"/>
              <w:right w:val="single" w:sz="4" w:space="0" w:color="auto"/>
            </w:tcBorders>
            <w:vAlign w:val="center"/>
            <w:hideMark/>
          </w:tcPr>
          <w:p w14:paraId="17EE96BF" w14:textId="399FABB6" w:rsidR="002E1F61" w:rsidRPr="001203B9" w:rsidRDefault="002E1F61">
            <w:pPr>
              <w:autoSpaceDE w:val="0"/>
              <w:autoSpaceDN w:val="0"/>
              <w:adjustRightInd w:val="0"/>
              <w:spacing w:line="256" w:lineRule="auto"/>
              <w:ind w:right="278"/>
              <w:contextualSpacing/>
              <w:rPr>
                <w:rFonts w:ascii="Arial" w:hAnsi="Arial" w:cs="Arial"/>
                <w:lang w:eastAsia="es-CO"/>
              </w:rPr>
            </w:pPr>
            <w:r w:rsidRPr="001203B9">
              <w:rPr>
                <w:rFonts w:ascii="Arial" w:hAnsi="Arial" w:cs="Arial"/>
                <w:lang w:eastAsia="es-CO"/>
              </w:rPr>
              <w:t>Aporte técnico-profesional</w:t>
            </w:r>
          </w:p>
          <w:p w14:paraId="3719CA92" w14:textId="3D8B27BB" w:rsidR="002E1F61" w:rsidRPr="001203B9" w:rsidRDefault="002E1F61">
            <w:pPr>
              <w:autoSpaceDE w:val="0"/>
              <w:autoSpaceDN w:val="0"/>
              <w:adjustRightInd w:val="0"/>
              <w:spacing w:line="256" w:lineRule="auto"/>
              <w:ind w:right="278"/>
              <w:contextualSpacing/>
              <w:rPr>
                <w:rFonts w:ascii="Arial" w:hAnsi="Arial" w:cs="Arial"/>
                <w:lang w:eastAsia="es-CO"/>
              </w:rPr>
            </w:pPr>
            <w:r w:rsidRPr="001203B9">
              <w:rPr>
                <w:rFonts w:ascii="Arial" w:hAnsi="Arial" w:cs="Arial"/>
                <w:lang w:eastAsia="es-CO"/>
              </w:rPr>
              <w:t>Comunicación efectiva</w:t>
            </w:r>
          </w:p>
          <w:p w14:paraId="737D0AD1" w14:textId="27C131C9" w:rsidR="002E1F61" w:rsidRPr="001203B9" w:rsidRDefault="002E1F61">
            <w:pPr>
              <w:autoSpaceDE w:val="0"/>
              <w:autoSpaceDN w:val="0"/>
              <w:adjustRightInd w:val="0"/>
              <w:spacing w:line="256" w:lineRule="auto"/>
              <w:ind w:right="278"/>
              <w:contextualSpacing/>
              <w:rPr>
                <w:rFonts w:ascii="Arial" w:hAnsi="Arial" w:cs="Arial"/>
              </w:rPr>
            </w:pPr>
            <w:r w:rsidRPr="001203B9">
              <w:rPr>
                <w:rFonts w:ascii="Arial" w:hAnsi="Arial" w:cs="Arial"/>
                <w:lang w:eastAsia="es-CO"/>
              </w:rPr>
              <w:t>Gestión de procedimientos</w:t>
            </w:r>
          </w:p>
          <w:p w14:paraId="1F14F494" w14:textId="1E7FF6C5" w:rsidR="002E1F61" w:rsidRPr="001203B9" w:rsidRDefault="002E1F61">
            <w:pPr>
              <w:autoSpaceDE w:val="0"/>
              <w:autoSpaceDN w:val="0"/>
              <w:adjustRightInd w:val="0"/>
              <w:spacing w:line="256" w:lineRule="auto"/>
              <w:ind w:right="278"/>
              <w:contextualSpacing/>
              <w:rPr>
                <w:rFonts w:ascii="Arial" w:hAnsi="Arial" w:cs="Arial"/>
                <w:lang w:eastAsia="es-CO"/>
              </w:rPr>
            </w:pPr>
            <w:r w:rsidRPr="001203B9">
              <w:rPr>
                <w:rFonts w:ascii="Arial" w:hAnsi="Arial" w:cs="Arial"/>
                <w:lang w:eastAsia="es-CO"/>
              </w:rPr>
              <w:t>Instrumentación de decisiones</w:t>
            </w:r>
          </w:p>
          <w:p w14:paraId="1593135B" w14:textId="22E43490" w:rsidR="002E1F61" w:rsidRPr="001203B9" w:rsidRDefault="002E1F61">
            <w:pPr>
              <w:spacing w:line="256" w:lineRule="auto"/>
              <w:rPr>
                <w:rFonts w:ascii="Arial" w:hAnsi="Arial" w:cs="Arial"/>
                <w:b/>
              </w:rPr>
            </w:pPr>
          </w:p>
        </w:tc>
        <w:tc>
          <w:tcPr>
            <w:tcW w:w="1759" w:type="pct"/>
            <w:tcBorders>
              <w:top w:val="single" w:sz="4" w:space="0" w:color="auto"/>
              <w:left w:val="single" w:sz="4" w:space="0" w:color="auto"/>
              <w:bottom w:val="single" w:sz="4" w:space="0" w:color="auto"/>
              <w:right w:val="single" w:sz="4" w:space="0" w:color="auto"/>
            </w:tcBorders>
            <w:vAlign w:val="center"/>
            <w:hideMark/>
          </w:tcPr>
          <w:p w14:paraId="12F114AA" w14:textId="349ABF87" w:rsidR="002E1F61" w:rsidRPr="001203B9" w:rsidRDefault="002E1F61">
            <w:pPr>
              <w:autoSpaceDE w:val="0"/>
              <w:autoSpaceDN w:val="0"/>
              <w:adjustRightInd w:val="0"/>
              <w:spacing w:line="256" w:lineRule="auto"/>
              <w:ind w:right="278"/>
              <w:contextualSpacing/>
              <w:rPr>
                <w:rFonts w:ascii="Arial" w:hAnsi="Arial" w:cs="Arial"/>
                <w:lang w:val="es-ES_tradnl" w:eastAsia="es-CO"/>
              </w:rPr>
            </w:pPr>
            <w:r w:rsidRPr="001203B9">
              <w:rPr>
                <w:rFonts w:ascii="Arial" w:hAnsi="Arial" w:cs="Arial"/>
                <w:lang w:val="es-ES_tradnl" w:eastAsia="es-CO"/>
              </w:rPr>
              <w:t>Manejo eficaz y eficiente de recursos</w:t>
            </w:r>
          </w:p>
          <w:p w14:paraId="45B26FBC" w14:textId="77777777" w:rsidR="002E1F61" w:rsidRPr="001203B9" w:rsidRDefault="002E1F61">
            <w:pPr>
              <w:autoSpaceDE w:val="0"/>
              <w:autoSpaceDN w:val="0"/>
              <w:adjustRightInd w:val="0"/>
              <w:spacing w:line="256" w:lineRule="auto"/>
              <w:ind w:right="278"/>
              <w:contextualSpacing/>
              <w:rPr>
                <w:rFonts w:ascii="Arial" w:hAnsi="Arial" w:cs="Arial"/>
                <w:lang w:val="es-ES_tradnl" w:eastAsia="es-CO"/>
              </w:rPr>
            </w:pPr>
            <w:r w:rsidRPr="001203B9">
              <w:rPr>
                <w:rFonts w:ascii="Arial" w:hAnsi="Arial" w:cs="Arial"/>
                <w:lang w:val="es-ES_tradnl" w:eastAsia="es-CO"/>
              </w:rPr>
              <w:t>Negociación</w:t>
            </w:r>
          </w:p>
          <w:p w14:paraId="69755F0E" w14:textId="77777777" w:rsidR="002E1F61" w:rsidRPr="001203B9" w:rsidRDefault="002E1F61">
            <w:pPr>
              <w:autoSpaceDE w:val="0"/>
              <w:autoSpaceDN w:val="0"/>
              <w:adjustRightInd w:val="0"/>
              <w:spacing w:line="256" w:lineRule="auto"/>
              <w:ind w:right="278"/>
              <w:contextualSpacing/>
              <w:rPr>
                <w:rFonts w:ascii="Arial" w:hAnsi="Arial" w:cs="Arial"/>
                <w:lang w:val="es-ES_tradnl" w:eastAsia="es-CO"/>
              </w:rPr>
            </w:pPr>
            <w:r w:rsidRPr="001203B9">
              <w:rPr>
                <w:rFonts w:ascii="Arial" w:hAnsi="Arial" w:cs="Arial"/>
                <w:lang w:val="es-ES_tradnl" w:eastAsia="es-CO"/>
              </w:rPr>
              <w:t>Transparencia</w:t>
            </w:r>
          </w:p>
          <w:p w14:paraId="7D9E0DB7" w14:textId="73EB481E" w:rsidR="002E1F61" w:rsidRPr="001203B9" w:rsidRDefault="002E1F61">
            <w:pPr>
              <w:autoSpaceDE w:val="0"/>
              <w:autoSpaceDN w:val="0"/>
              <w:adjustRightInd w:val="0"/>
              <w:spacing w:line="256" w:lineRule="auto"/>
              <w:ind w:right="278"/>
              <w:contextualSpacing/>
              <w:rPr>
                <w:rFonts w:ascii="Arial" w:eastAsia="Symbol" w:hAnsi="Arial" w:cs="Arial"/>
                <w:lang w:val="es-ES_tradnl" w:eastAsia="en-US"/>
              </w:rPr>
            </w:pPr>
          </w:p>
        </w:tc>
      </w:tr>
      <w:tr w:rsidR="002E1F61" w:rsidRPr="001203B9" w14:paraId="7CD0B3E2" w14:textId="77777777" w:rsidTr="00A8397F">
        <w:trPr>
          <w:trHeight w:val="196"/>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14:paraId="79819F7F" w14:textId="77777777" w:rsidR="002E1F61" w:rsidRPr="001203B9" w:rsidRDefault="002E1F61">
            <w:pPr>
              <w:spacing w:line="256" w:lineRule="auto"/>
              <w:jc w:val="center"/>
              <w:rPr>
                <w:rFonts w:ascii="Arial" w:hAnsi="Arial" w:cs="Arial"/>
                <w:b/>
              </w:rPr>
            </w:pPr>
            <w:r w:rsidRPr="001203B9">
              <w:rPr>
                <w:rFonts w:ascii="Arial" w:hAnsi="Arial" w:cs="Arial"/>
                <w:b/>
              </w:rPr>
              <w:t>VII. REQUISITOS DE FORMACIÓN ACADÉMICA Y EXPERIENCIA</w:t>
            </w:r>
          </w:p>
        </w:tc>
      </w:tr>
      <w:tr w:rsidR="002E1F61" w:rsidRPr="001203B9" w14:paraId="6613D08F" w14:textId="77777777" w:rsidTr="00A8397F">
        <w:trPr>
          <w:trHeight w:val="68"/>
          <w:jc w:val="center"/>
        </w:trPr>
        <w:tc>
          <w:tcPr>
            <w:tcW w:w="2606"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91E2E7" w14:textId="77777777" w:rsidR="002E1F61" w:rsidRPr="001203B9" w:rsidRDefault="002E1F61">
            <w:pPr>
              <w:spacing w:line="256" w:lineRule="auto"/>
              <w:jc w:val="center"/>
              <w:rPr>
                <w:rFonts w:ascii="Arial" w:hAnsi="Arial" w:cs="Arial"/>
                <w:b/>
              </w:rPr>
            </w:pPr>
            <w:r w:rsidRPr="001203B9">
              <w:rPr>
                <w:rFonts w:ascii="Arial" w:hAnsi="Arial" w:cs="Arial"/>
                <w:b/>
              </w:rPr>
              <w:t>FORMACIÓN ACADÉMICA</w:t>
            </w:r>
          </w:p>
        </w:tc>
        <w:tc>
          <w:tcPr>
            <w:tcW w:w="239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BAB739" w14:textId="77777777" w:rsidR="002E1F61" w:rsidRPr="001203B9" w:rsidRDefault="002E1F61">
            <w:pPr>
              <w:spacing w:line="256" w:lineRule="auto"/>
              <w:jc w:val="center"/>
              <w:rPr>
                <w:rFonts w:ascii="Arial" w:hAnsi="Arial" w:cs="Arial"/>
                <w:b/>
              </w:rPr>
            </w:pPr>
            <w:r w:rsidRPr="001203B9">
              <w:rPr>
                <w:rFonts w:ascii="Arial" w:hAnsi="Arial" w:cs="Arial"/>
                <w:b/>
              </w:rPr>
              <w:t>EXPERIENCIA</w:t>
            </w:r>
          </w:p>
        </w:tc>
      </w:tr>
      <w:tr w:rsidR="002E1F61" w:rsidRPr="001203B9" w14:paraId="63307453" w14:textId="77777777" w:rsidTr="00A8397F">
        <w:trPr>
          <w:trHeight w:val="247"/>
          <w:jc w:val="center"/>
        </w:trPr>
        <w:tc>
          <w:tcPr>
            <w:tcW w:w="2606" w:type="pct"/>
            <w:gridSpan w:val="3"/>
            <w:tcBorders>
              <w:top w:val="single" w:sz="4" w:space="0" w:color="auto"/>
              <w:left w:val="single" w:sz="4" w:space="0" w:color="auto"/>
              <w:bottom w:val="single" w:sz="4" w:space="0" w:color="auto"/>
              <w:right w:val="single" w:sz="4" w:space="0" w:color="auto"/>
            </w:tcBorders>
            <w:vAlign w:val="center"/>
            <w:hideMark/>
          </w:tcPr>
          <w:p w14:paraId="2134E966" w14:textId="3A2B11D3" w:rsidR="002E1F61" w:rsidRPr="001203B9" w:rsidRDefault="002E1F61">
            <w:pPr>
              <w:spacing w:line="256" w:lineRule="auto"/>
              <w:jc w:val="both"/>
              <w:rPr>
                <w:rFonts w:ascii="Arial" w:hAnsi="Arial" w:cs="Arial"/>
              </w:rPr>
            </w:pPr>
            <w:r w:rsidRPr="001203B9">
              <w:rPr>
                <w:rFonts w:ascii="Arial" w:hAnsi="Arial" w:cs="Arial"/>
              </w:rPr>
              <w:t>Título Profesional en Disciplina Académica del Núcleo Básico del Conocimiento en: Contaduría Pública.</w:t>
            </w:r>
          </w:p>
          <w:p w14:paraId="05EAB3AB" w14:textId="211FC115" w:rsidR="002E1F61" w:rsidRPr="001203B9" w:rsidRDefault="008B1300">
            <w:pPr>
              <w:spacing w:line="256" w:lineRule="auto"/>
              <w:rPr>
                <w:rFonts w:ascii="Arial" w:hAnsi="Arial" w:cs="Arial"/>
              </w:rPr>
            </w:pPr>
            <w:r w:rsidRPr="001203B9">
              <w:rPr>
                <w:rFonts w:ascii="Arial" w:hAnsi="Arial" w:cs="Arial"/>
              </w:rPr>
              <w:t>Título</w:t>
            </w:r>
            <w:r w:rsidR="002E1F61" w:rsidRPr="001203B9">
              <w:rPr>
                <w:rFonts w:ascii="Arial" w:hAnsi="Arial" w:cs="Arial"/>
              </w:rPr>
              <w:t xml:space="preserve"> </w:t>
            </w:r>
            <w:r w:rsidRPr="001203B9">
              <w:rPr>
                <w:rFonts w:ascii="Arial" w:hAnsi="Arial" w:cs="Arial"/>
              </w:rPr>
              <w:t>de p</w:t>
            </w:r>
            <w:r w:rsidR="002E1F61" w:rsidRPr="001203B9">
              <w:rPr>
                <w:rFonts w:ascii="Arial" w:hAnsi="Arial" w:cs="Arial"/>
              </w:rPr>
              <w:t>ostgrado en la modalidad de especialización, en las áreas relacionadas con las funciones del empleo.</w:t>
            </w:r>
          </w:p>
          <w:p w14:paraId="17FB50C9" w14:textId="77777777" w:rsidR="002E1F61" w:rsidRPr="001203B9" w:rsidRDefault="002E1F61">
            <w:pPr>
              <w:spacing w:line="256" w:lineRule="auto"/>
              <w:rPr>
                <w:rFonts w:ascii="Arial" w:hAnsi="Arial" w:cs="Arial"/>
              </w:rPr>
            </w:pPr>
            <w:r w:rsidRPr="001203B9">
              <w:rPr>
                <w:rFonts w:ascii="Arial" w:hAnsi="Arial" w:cs="Arial"/>
              </w:rPr>
              <w:t>Tarjeta o matrícula profesional en los casos reglamentados por la Ley.</w:t>
            </w:r>
          </w:p>
        </w:tc>
        <w:tc>
          <w:tcPr>
            <w:tcW w:w="2394" w:type="pct"/>
            <w:gridSpan w:val="2"/>
            <w:tcBorders>
              <w:top w:val="single" w:sz="4" w:space="0" w:color="auto"/>
              <w:left w:val="single" w:sz="4" w:space="0" w:color="auto"/>
              <w:bottom w:val="single" w:sz="4" w:space="0" w:color="auto"/>
              <w:right w:val="single" w:sz="4" w:space="0" w:color="auto"/>
            </w:tcBorders>
            <w:vAlign w:val="center"/>
            <w:hideMark/>
          </w:tcPr>
          <w:p w14:paraId="1F56E233" w14:textId="77777777" w:rsidR="002E1F61" w:rsidRPr="001203B9" w:rsidRDefault="002E1F61">
            <w:pPr>
              <w:spacing w:line="256" w:lineRule="auto"/>
              <w:rPr>
                <w:rFonts w:ascii="Arial" w:hAnsi="Arial" w:cs="Arial"/>
                <w:b/>
              </w:rPr>
            </w:pPr>
            <w:r w:rsidRPr="001203B9">
              <w:rPr>
                <w:rFonts w:ascii="Arial" w:hAnsi="Arial" w:cs="Arial"/>
              </w:rPr>
              <w:t>Veintidós (22) meses de experiencia profesional relacionada.</w:t>
            </w:r>
          </w:p>
        </w:tc>
      </w:tr>
      <w:tr w:rsidR="002E1F61" w:rsidRPr="001203B9" w14:paraId="694E9F44" w14:textId="77777777" w:rsidTr="00A8397F">
        <w:trPr>
          <w:trHeight w:val="83"/>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14:paraId="54EB7E06" w14:textId="77777777" w:rsidR="002E1F61" w:rsidRPr="001203B9" w:rsidRDefault="002E1F61">
            <w:pPr>
              <w:spacing w:line="256" w:lineRule="auto"/>
              <w:jc w:val="center"/>
              <w:rPr>
                <w:rFonts w:ascii="Arial" w:hAnsi="Arial" w:cs="Arial"/>
                <w:b/>
              </w:rPr>
            </w:pPr>
            <w:r w:rsidRPr="001203B9">
              <w:rPr>
                <w:rFonts w:ascii="Arial" w:hAnsi="Arial" w:cs="Arial"/>
                <w:b/>
              </w:rPr>
              <w:t xml:space="preserve">ALTERNATIVA </w:t>
            </w:r>
          </w:p>
        </w:tc>
      </w:tr>
      <w:tr w:rsidR="002E1F61" w:rsidRPr="001203B9" w14:paraId="46FE5608" w14:textId="77777777" w:rsidTr="00A8397F">
        <w:trPr>
          <w:trHeight w:val="147"/>
          <w:jc w:val="center"/>
        </w:trPr>
        <w:tc>
          <w:tcPr>
            <w:tcW w:w="2606"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40F3E9" w14:textId="77777777" w:rsidR="002E1F61" w:rsidRPr="001203B9" w:rsidRDefault="002E1F61">
            <w:pPr>
              <w:spacing w:line="256" w:lineRule="auto"/>
              <w:jc w:val="center"/>
              <w:rPr>
                <w:rFonts w:ascii="Arial" w:hAnsi="Arial" w:cs="Arial"/>
                <w:b/>
              </w:rPr>
            </w:pPr>
            <w:r w:rsidRPr="001203B9">
              <w:rPr>
                <w:rFonts w:ascii="Arial" w:hAnsi="Arial" w:cs="Arial"/>
                <w:b/>
              </w:rPr>
              <w:t>FORMACIÓN ACADÉMICA</w:t>
            </w:r>
          </w:p>
        </w:tc>
        <w:tc>
          <w:tcPr>
            <w:tcW w:w="239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D9DCF4" w14:textId="77777777" w:rsidR="002E1F61" w:rsidRPr="001203B9" w:rsidRDefault="002E1F61">
            <w:pPr>
              <w:spacing w:line="256" w:lineRule="auto"/>
              <w:jc w:val="center"/>
              <w:rPr>
                <w:rFonts w:ascii="Arial" w:hAnsi="Arial" w:cs="Arial"/>
                <w:b/>
              </w:rPr>
            </w:pPr>
            <w:r w:rsidRPr="001203B9">
              <w:rPr>
                <w:rFonts w:ascii="Arial" w:hAnsi="Arial" w:cs="Arial"/>
                <w:b/>
              </w:rPr>
              <w:t>EXPERIENCIA</w:t>
            </w:r>
          </w:p>
        </w:tc>
      </w:tr>
      <w:tr w:rsidR="002E1F61" w:rsidRPr="001203B9" w14:paraId="57DF59E7" w14:textId="77777777" w:rsidTr="00A8397F">
        <w:trPr>
          <w:trHeight w:val="247"/>
          <w:jc w:val="center"/>
        </w:trPr>
        <w:tc>
          <w:tcPr>
            <w:tcW w:w="2606" w:type="pct"/>
            <w:gridSpan w:val="3"/>
            <w:tcBorders>
              <w:top w:val="single" w:sz="4" w:space="0" w:color="auto"/>
              <w:left w:val="single" w:sz="4" w:space="0" w:color="auto"/>
              <w:bottom w:val="single" w:sz="4" w:space="0" w:color="auto"/>
              <w:right w:val="single" w:sz="4" w:space="0" w:color="auto"/>
            </w:tcBorders>
            <w:vAlign w:val="center"/>
            <w:hideMark/>
          </w:tcPr>
          <w:p w14:paraId="26373F22" w14:textId="2BC2680A" w:rsidR="002E1F61" w:rsidRPr="001203B9" w:rsidRDefault="002E1F61">
            <w:pPr>
              <w:spacing w:line="256" w:lineRule="auto"/>
              <w:jc w:val="both"/>
              <w:rPr>
                <w:rFonts w:ascii="Arial" w:hAnsi="Arial" w:cs="Arial"/>
              </w:rPr>
            </w:pPr>
            <w:r w:rsidRPr="001203B9">
              <w:rPr>
                <w:rFonts w:ascii="Arial" w:hAnsi="Arial" w:cs="Arial"/>
              </w:rPr>
              <w:t>Título Profesional en Disciplina Académica del Núcleo Básico del Conocimiento en: Contaduría Pública</w:t>
            </w:r>
            <w:r w:rsidR="005E3314" w:rsidRPr="001203B9">
              <w:rPr>
                <w:rFonts w:ascii="Arial" w:hAnsi="Arial" w:cs="Arial"/>
              </w:rPr>
              <w:t>.</w:t>
            </w:r>
          </w:p>
          <w:p w14:paraId="307DC71B" w14:textId="77777777" w:rsidR="002E1F61" w:rsidRPr="001203B9" w:rsidRDefault="002E1F61">
            <w:pPr>
              <w:spacing w:line="256" w:lineRule="auto"/>
              <w:jc w:val="both"/>
              <w:rPr>
                <w:rFonts w:ascii="Arial" w:hAnsi="Arial" w:cs="Arial"/>
              </w:rPr>
            </w:pPr>
            <w:r w:rsidRPr="001203B9">
              <w:rPr>
                <w:rFonts w:ascii="Arial" w:hAnsi="Arial" w:cs="Arial"/>
              </w:rPr>
              <w:t>Tarjeta o matrícula profesional en los casos reglamentados por la Ley.</w:t>
            </w:r>
          </w:p>
        </w:tc>
        <w:tc>
          <w:tcPr>
            <w:tcW w:w="2394" w:type="pct"/>
            <w:gridSpan w:val="2"/>
            <w:tcBorders>
              <w:top w:val="single" w:sz="4" w:space="0" w:color="auto"/>
              <w:left w:val="single" w:sz="4" w:space="0" w:color="auto"/>
              <w:bottom w:val="single" w:sz="4" w:space="0" w:color="auto"/>
              <w:right w:val="single" w:sz="4" w:space="0" w:color="auto"/>
            </w:tcBorders>
            <w:vAlign w:val="center"/>
            <w:hideMark/>
          </w:tcPr>
          <w:p w14:paraId="644C22C9" w14:textId="77777777" w:rsidR="002E1F61" w:rsidRPr="001203B9" w:rsidRDefault="002E1F61">
            <w:pPr>
              <w:spacing w:line="256" w:lineRule="auto"/>
              <w:rPr>
                <w:rFonts w:ascii="Arial" w:hAnsi="Arial" w:cs="Arial"/>
              </w:rPr>
            </w:pPr>
            <w:r w:rsidRPr="001203B9">
              <w:rPr>
                <w:rFonts w:ascii="Arial" w:hAnsi="Arial" w:cs="Arial"/>
              </w:rPr>
              <w:t>Cuarenta y seis (46) meses de experiencia profesional relacionada.</w:t>
            </w:r>
          </w:p>
        </w:tc>
      </w:tr>
    </w:tbl>
    <w:p w14:paraId="2E88C770" w14:textId="77777777" w:rsidR="002E1F61" w:rsidRPr="001203B9" w:rsidRDefault="002E1F61" w:rsidP="002E1F61">
      <w:pPr>
        <w:rPr>
          <w:rFonts w:ascii="Arial" w:hAnsi="Arial" w:cs="Arial"/>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35"/>
        <w:gridCol w:w="1697"/>
        <w:gridCol w:w="103"/>
        <w:gridCol w:w="958"/>
        <w:gridCol w:w="3972"/>
      </w:tblGrid>
      <w:tr w:rsidR="002E1F61" w:rsidRPr="001203B9" w14:paraId="5495BA26" w14:textId="77777777" w:rsidTr="00173F8B">
        <w:trPr>
          <w:trHeight w:val="196"/>
          <w:jc w:val="center"/>
        </w:trPr>
        <w:tc>
          <w:tcPr>
            <w:tcW w:w="10065" w:type="dxa"/>
            <w:gridSpan w:val="5"/>
            <w:shd w:val="clear" w:color="auto" w:fill="D9D9D9"/>
          </w:tcPr>
          <w:p w14:paraId="78FE732F" w14:textId="77777777" w:rsidR="002E1F61" w:rsidRPr="001203B9" w:rsidRDefault="002E1F61" w:rsidP="00EA778C">
            <w:pPr>
              <w:pStyle w:val="Ttulo1"/>
              <w:rPr>
                <w:rFonts w:cs="Arial"/>
                <w:sz w:val="20"/>
              </w:rPr>
            </w:pPr>
            <w:r w:rsidRPr="001203B9">
              <w:rPr>
                <w:rFonts w:cs="Arial"/>
                <w:sz w:val="20"/>
                <w:lang w:val="es-CO"/>
              </w:rPr>
              <w:t>I. IDENTIFICACIÓN Y UBICACIÓN</w:t>
            </w:r>
          </w:p>
        </w:tc>
      </w:tr>
      <w:tr w:rsidR="0034181B" w:rsidRPr="001203B9" w14:paraId="5229A9B7" w14:textId="77777777" w:rsidTr="00D337A1">
        <w:trPr>
          <w:trHeight w:val="196"/>
          <w:jc w:val="center"/>
        </w:trPr>
        <w:tc>
          <w:tcPr>
            <w:tcW w:w="5032" w:type="dxa"/>
            <w:gridSpan w:val="2"/>
            <w:shd w:val="clear" w:color="auto" w:fill="FFFFFF" w:themeFill="background1"/>
          </w:tcPr>
          <w:p w14:paraId="0F8125F8" w14:textId="034D680B" w:rsidR="0034181B" w:rsidRPr="001203B9" w:rsidRDefault="0034181B" w:rsidP="0034181B">
            <w:pPr>
              <w:ind w:left="360"/>
              <w:jc w:val="both"/>
              <w:rPr>
                <w:rFonts w:ascii="Arial" w:hAnsi="Arial" w:cs="Arial"/>
              </w:rPr>
            </w:pPr>
            <w:r w:rsidRPr="001203B9">
              <w:rPr>
                <w:rFonts w:ascii="Arial" w:hAnsi="Arial" w:cs="Arial"/>
              </w:rPr>
              <w:t>Nivel</w:t>
            </w:r>
          </w:p>
        </w:tc>
        <w:tc>
          <w:tcPr>
            <w:tcW w:w="5033" w:type="dxa"/>
            <w:gridSpan w:val="3"/>
            <w:shd w:val="clear" w:color="auto" w:fill="FFFFFF" w:themeFill="background1"/>
          </w:tcPr>
          <w:p w14:paraId="0699B7B7" w14:textId="4B9D19FB" w:rsidR="0034181B" w:rsidRPr="001203B9" w:rsidRDefault="0034181B" w:rsidP="0034181B">
            <w:pPr>
              <w:ind w:left="360"/>
              <w:jc w:val="both"/>
              <w:rPr>
                <w:rFonts w:ascii="Arial" w:hAnsi="Arial" w:cs="Arial"/>
              </w:rPr>
            </w:pPr>
            <w:r w:rsidRPr="001203B9">
              <w:rPr>
                <w:rFonts w:ascii="Arial" w:hAnsi="Arial" w:cs="Arial"/>
              </w:rPr>
              <w:t>Profesional</w:t>
            </w:r>
          </w:p>
        </w:tc>
      </w:tr>
      <w:tr w:rsidR="0034181B" w:rsidRPr="001203B9" w14:paraId="1712468B" w14:textId="77777777" w:rsidTr="00D337A1">
        <w:trPr>
          <w:trHeight w:val="196"/>
          <w:jc w:val="center"/>
        </w:trPr>
        <w:tc>
          <w:tcPr>
            <w:tcW w:w="5032" w:type="dxa"/>
            <w:gridSpan w:val="2"/>
            <w:shd w:val="clear" w:color="auto" w:fill="FFFFFF" w:themeFill="background1"/>
          </w:tcPr>
          <w:p w14:paraId="059208E4" w14:textId="64FA7D90" w:rsidR="0034181B" w:rsidRPr="001203B9" w:rsidRDefault="0034181B" w:rsidP="0034181B">
            <w:pPr>
              <w:ind w:left="360"/>
              <w:jc w:val="both"/>
              <w:rPr>
                <w:rFonts w:ascii="Arial" w:hAnsi="Arial" w:cs="Arial"/>
              </w:rPr>
            </w:pPr>
            <w:r w:rsidRPr="001203B9">
              <w:rPr>
                <w:rFonts w:ascii="Arial" w:hAnsi="Arial" w:cs="Arial"/>
              </w:rPr>
              <w:t>Denominación del Empleo</w:t>
            </w:r>
          </w:p>
        </w:tc>
        <w:tc>
          <w:tcPr>
            <w:tcW w:w="5033" w:type="dxa"/>
            <w:gridSpan w:val="3"/>
            <w:shd w:val="clear" w:color="auto" w:fill="FFFFFF" w:themeFill="background1"/>
          </w:tcPr>
          <w:p w14:paraId="4E6BC285" w14:textId="78AFE3D0" w:rsidR="0034181B" w:rsidRPr="001203B9" w:rsidRDefault="0034181B" w:rsidP="0034181B">
            <w:pPr>
              <w:ind w:left="360"/>
              <w:jc w:val="both"/>
              <w:rPr>
                <w:rFonts w:ascii="Arial" w:hAnsi="Arial" w:cs="Arial"/>
              </w:rPr>
            </w:pPr>
            <w:r w:rsidRPr="001203B9">
              <w:rPr>
                <w:rFonts w:ascii="Arial" w:hAnsi="Arial" w:cs="Arial"/>
              </w:rPr>
              <w:t>Profesional Especializado</w:t>
            </w:r>
          </w:p>
        </w:tc>
      </w:tr>
      <w:tr w:rsidR="0034181B" w:rsidRPr="001203B9" w14:paraId="7A61485F" w14:textId="77777777" w:rsidTr="00D337A1">
        <w:trPr>
          <w:trHeight w:val="196"/>
          <w:jc w:val="center"/>
        </w:trPr>
        <w:tc>
          <w:tcPr>
            <w:tcW w:w="5032" w:type="dxa"/>
            <w:gridSpan w:val="2"/>
            <w:shd w:val="clear" w:color="auto" w:fill="FFFFFF" w:themeFill="background1"/>
          </w:tcPr>
          <w:p w14:paraId="1342A14D" w14:textId="0EC38EFD" w:rsidR="0034181B" w:rsidRPr="001203B9" w:rsidRDefault="0034181B" w:rsidP="0034181B">
            <w:pPr>
              <w:ind w:left="360"/>
              <w:jc w:val="both"/>
              <w:rPr>
                <w:rFonts w:ascii="Arial" w:hAnsi="Arial" w:cs="Arial"/>
              </w:rPr>
            </w:pPr>
            <w:r w:rsidRPr="001203B9">
              <w:rPr>
                <w:rFonts w:ascii="Arial" w:hAnsi="Arial" w:cs="Arial"/>
              </w:rPr>
              <w:t>Código</w:t>
            </w:r>
          </w:p>
        </w:tc>
        <w:tc>
          <w:tcPr>
            <w:tcW w:w="5033" w:type="dxa"/>
            <w:gridSpan w:val="3"/>
            <w:shd w:val="clear" w:color="auto" w:fill="FFFFFF" w:themeFill="background1"/>
          </w:tcPr>
          <w:p w14:paraId="7E32B546" w14:textId="7F512D17" w:rsidR="0034181B" w:rsidRPr="001203B9" w:rsidRDefault="0034181B" w:rsidP="0034181B">
            <w:pPr>
              <w:ind w:left="360"/>
              <w:jc w:val="both"/>
              <w:rPr>
                <w:rFonts w:ascii="Arial" w:hAnsi="Arial" w:cs="Arial"/>
              </w:rPr>
            </w:pPr>
            <w:r w:rsidRPr="001203B9">
              <w:rPr>
                <w:rFonts w:ascii="Arial" w:hAnsi="Arial" w:cs="Arial"/>
              </w:rPr>
              <w:t>2028</w:t>
            </w:r>
          </w:p>
        </w:tc>
      </w:tr>
      <w:tr w:rsidR="0034181B" w:rsidRPr="001203B9" w14:paraId="1FE200C8" w14:textId="77777777" w:rsidTr="00D337A1">
        <w:trPr>
          <w:trHeight w:val="196"/>
          <w:jc w:val="center"/>
        </w:trPr>
        <w:tc>
          <w:tcPr>
            <w:tcW w:w="5032" w:type="dxa"/>
            <w:gridSpan w:val="2"/>
            <w:shd w:val="clear" w:color="auto" w:fill="FFFFFF" w:themeFill="background1"/>
          </w:tcPr>
          <w:p w14:paraId="0FE281D8" w14:textId="683BB97F" w:rsidR="0034181B" w:rsidRPr="001203B9" w:rsidRDefault="0034181B" w:rsidP="0034181B">
            <w:pPr>
              <w:ind w:left="360"/>
              <w:jc w:val="both"/>
              <w:rPr>
                <w:rFonts w:ascii="Arial" w:hAnsi="Arial" w:cs="Arial"/>
              </w:rPr>
            </w:pPr>
            <w:r w:rsidRPr="001203B9">
              <w:rPr>
                <w:rFonts w:ascii="Arial" w:hAnsi="Arial" w:cs="Arial"/>
              </w:rPr>
              <w:t>Grado</w:t>
            </w:r>
          </w:p>
        </w:tc>
        <w:tc>
          <w:tcPr>
            <w:tcW w:w="5033" w:type="dxa"/>
            <w:gridSpan w:val="3"/>
            <w:shd w:val="clear" w:color="auto" w:fill="FFFFFF" w:themeFill="background1"/>
          </w:tcPr>
          <w:p w14:paraId="7F9C07BE" w14:textId="56483DF0" w:rsidR="0034181B" w:rsidRPr="001203B9" w:rsidRDefault="0034181B" w:rsidP="0034181B">
            <w:pPr>
              <w:ind w:left="360"/>
              <w:jc w:val="both"/>
              <w:rPr>
                <w:rFonts w:ascii="Arial" w:hAnsi="Arial" w:cs="Arial"/>
              </w:rPr>
            </w:pPr>
            <w:r w:rsidRPr="001203B9">
              <w:rPr>
                <w:rFonts w:ascii="Arial" w:hAnsi="Arial" w:cs="Arial"/>
              </w:rPr>
              <w:t>17</w:t>
            </w:r>
          </w:p>
        </w:tc>
      </w:tr>
      <w:tr w:rsidR="0034181B" w:rsidRPr="001203B9" w14:paraId="0F319DD7" w14:textId="77777777" w:rsidTr="00D337A1">
        <w:trPr>
          <w:trHeight w:val="196"/>
          <w:jc w:val="center"/>
        </w:trPr>
        <w:tc>
          <w:tcPr>
            <w:tcW w:w="5032" w:type="dxa"/>
            <w:gridSpan w:val="2"/>
            <w:shd w:val="clear" w:color="auto" w:fill="FFFFFF" w:themeFill="background1"/>
          </w:tcPr>
          <w:p w14:paraId="65535457" w14:textId="2C7D033F" w:rsidR="0034181B" w:rsidRPr="001203B9" w:rsidRDefault="0034181B" w:rsidP="0034181B">
            <w:pPr>
              <w:ind w:left="360"/>
              <w:jc w:val="both"/>
              <w:rPr>
                <w:rFonts w:ascii="Arial" w:hAnsi="Arial" w:cs="Arial"/>
              </w:rPr>
            </w:pPr>
            <w:r w:rsidRPr="001203B9">
              <w:rPr>
                <w:rFonts w:ascii="Arial" w:hAnsi="Arial" w:cs="Arial"/>
              </w:rPr>
              <w:lastRenderedPageBreak/>
              <w:t>Nº de Cargos</w:t>
            </w:r>
          </w:p>
        </w:tc>
        <w:tc>
          <w:tcPr>
            <w:tcW w:w="5033" w:type="dxa"/>
            <w:gridSpan w:val="3"/>
            <w:shd w:val="clear" w:color="auto" w:fill="FFFFFF" w:themeFill="background1"/>
          </w:tcPr>
          <w:p w14:paraId="48D785B7" w14:textId="52F2404F" w:rsidR="0034181B" w:rsidRPr="001203B9" w:rsidRDefault="0034181B" w:rsidP="0034181B">
            <w:pPr>
              <w:ind w:left="360"/>
              <w:jc w:val="both"/>
              <w:rPr>
                <w:rFonts w:ascii="Arial" w:hAnsi="Arial" w:cs="Arial"/>
              </w:rPr>
            </w:pPr>
            <w:r w:rsidRPr="001203B9">
              <w:rPr>
                <w:rFonts w:ascii="Arial" w:hAnsi="Arial" w:cs="Arial"/>
              </w:rPr>
              <w:t>1</w:t>
            </w:r>
          </w:p>
        </w:tc>
      </w:tr>
      <w:tr w:rsidR="0034181B" w:rsidRPr="001203B9" w14:paraId="392D6E04" w14:textId="77777777" w:rsidTr="00D337A1">
        <w:trPr>
          <w:trHeight w:val="196"/>
          <w:jc w:val="center"/>
        </w:trPr>
        <w:tc>
          <w:tcPr>
            <w:tcW w:w="5032" w:type="dxa"/>
            <w:gridSpan w:val="2"/>
            <w:shd w:val="clear" w:color="auto" w:fill="FFFFFF" w:themeFill="background1"/>
          </w:tcPr>
          <w:p w14:paraId="1E9B94F9" w14:textId="3299E7EC" w:rsidR="0034181B" w:rsidRPr="001203B9" w:rsidRDefault="0034181B" w:rsidP="0034181B">
            <w:pPr>
              <w:ind w:left="360"/>
              <w:jc w:val="both"/>
              <w:rPr>
                <w:rFonts w:ascii="Arial" w:hAnsi="Arial" w:cs="Arial"/>
              </w:rPr>
            </w:pPr>
            <w:r w:rsidRPr="001203B9">
              <w:rPr>
                <w:rFonts w:ascii="Arial" w:hAnsi="Arial" w:cs="Arial"/>
              </w:rPr>
              <w:t>Dependencia</w:t>
            </w:r>
          </w:p>
        </w:tc>
        <w:tc>
          <w:tcPr>
            <w:tcW w:w="5033" w:type="dxa"/>
            <w:gridSpan w:val="3"/>
            <w:shd w:val="clear" w:color="auto" w:fill="FFFFFF" w:themeFill="background1"/>
          </w:tcPr>
          <w:p w14:paraId="51AEC7A2" w14:textId="55631EAD" w:rsidR="0034181B" w:rsidRPr="001203B9" w:rsidRDefault="0034181B" w:rsidP="0034181B">
            <w:pPr>
              <w:ind w:left="360"/>
              <w:jc w:val="both"/>
              <w:rPr>
                <w:rFonts w:ascii="Arial" w:hAnsi="Arial" w:cs="Arial"/>
              </w:rPr>
            </w:pPr>
            <w:r w:rsidRPr="001203B9">
              <w:rPr>
                <w:rFonts w:ascii="Arial" w:hAnsi="Arial" w:cs="Arial"/>
              </w:rPr>
              <w:t>Donde se ubique el cargo</w:t>
            </w:r>
          </w:p>
        </w:tc>
      </w:tr>
      <w:tr w:rsidR="0034181B" w:rsidRPr="001203B9" w14:paraId="7CF2E93A" w14:textId="77777777" w:rsidTr="00D337A1">
        <w:trPr>
          <w:trHeight w:val="196"/>
          <w:jc w:val="center"/>
        </w:trPr>
        <w:tc>
          <w:tcPr>
            <w:tcW w:w="5032" w:type="dxa"/>
            <w:gridSpan w:val="2"/>
            <w:shd w:val="clear" w:color="auto" w:fill="FFFFFF" w:themeFill="background1"/>
          </w:tcPr>
          <w:p w14:paraId="30F47DC6" w14:textId="569CB9CC" w:rsidR="0034181B" w:rsidRPr="001203B9" w:rsidRDefault="0034181B" w:rsidP="0034181B">
            <w:pPr>
              <w:ind w:left="360"/>
              <w:jc w:val="both"/>
              <w:rPr>
                <w:rFonts w:ascii="Arial" w:hAnsi="Arial" w:cs="Arial"/>
              </w:rPr>
            </w:pPr>
            <w:r w:rsidRPr="001203B9">
              <w:rPr>
                <w:rFonts w:ascii="Arial" w:hAnsi="Arial" w:cs="Arial"/>
              </w:rPr>
              <w:t>Cargo del Superior Inmediato</w:t>
            </w:r>
          </w:p>
        </w:tc>
        <w:tc>
          <w:tcPr>
            <w:tcW w:w="5033" w:type="dxa"/>
            <w:gridSpan w:val="3"/>
            <w:shd w:val="clear" w:color="auto" w:fill="FFFFFF" w:themeFill="background1"/>
          </w:tcPr>
          <w:p w14:paraId="2E89F118" w14:textId="5590B6FA" w:rsidR="0034181B" w:rsidRPr="001203B9" w:rsidRDefault="0034181B" w:rsidP="0034181B">
            <w:pPr>
              <w:ind w:left="360"/>
              <w:jc w:val="both"/>
              <w:rPr>
                <w:rFonts w:ascii="Arial" w:hAnsi="Arial" w:cs="Arial"/>
              </w:rPr>
            </w:pPr>
            <w:r w:rsidRPr="001203B9">
              <w:rPr>
                <w:rFonts w:ascii="Arial" w:hAnsi="Arial" w:cs="Arial"/>
              </w:rPr>
              <w:t>Quien ejerza la supervisión directa</w:t>
            </w:r>
          </w:p>
        </w:tc>
      </w:tr>
      <w:tr w:rsidR="00D337A1" w:rsidRPr="001203B9" w14:paraId="78FB768C" w14:textId="77777777" w:rsidTr="00173F8B">
        <w:trPr>
          <w:trHeight w:val="196"/>
          <w:jc w:val="center"/>
        </w:trPr>
        <w:tc>
          <w:tcPr>
            <w:tcW w:w="10065" w:type="dxa"/>
            <w:gridSpan w:val="5"/>
            <w:shd w:val="clear" w:color="auto" w:fill="D9D9D9"/>
          </w:tcPr>
          <w:p w14:paraId="266482D2" w14:textId="0D4D09BA" w:rsidR="00D337A1" w:rsidRPr="001203B9" w:rsidRDefault="00D337A1" w:rsidP="00EA778C">
            <w:pPr>
              <w:pStyle w:val="Ttulo1"/>
              <w:rPr>
                <w:rFonts w:cs="Arial"/>
                <w:sz w:val="20"/>
                <w:lang w:val="es-CO"/>
              </w:rPr>
            </w:pPr>
            <w:r w:rsidRPr="001203B9">
              <w:rPr>
                <w:rFonts w:cs="Arial"/>
                <w:sz w:val="20"/>
                <w:lang w:val="es-CO"/>
              </w:rPr>
              <w:t>II. ÁREA FUNCIONAL</w:t>
            </w:r>
          </w:p>
        </w:tc>
      </w:tr>
      <w:tr w:rsidR="002E1F61" w:rsidRPr="001203B9" w14:paraId="60ECD2AE" w14:textId="77777777" w:rsidTr="00173F8B">
        <w:trPr>
          <w:trHeight w:val="196"/>
          <w:jc w:val="center"/>
        </w:trPr>
        <w:tc>
          <w:tcPr>
            <w:tcW w:w="10065" w:type="dxa"/>
            <w:gridSpan w:val="5"/>
            <w:shd w:val="clear" w:color="auto" w:fill="auto"/>
          </w:tcPr>
          <w:p w14:paraId="03F1739C" w14:textId="77777777" w:rsidR="002E1F61" w:rsidRPr="001203B9" w:rsidRDefault="002E1F61" w:rsidP="00385577">
            <w:pPr>
              <w:ind w:left="360" w:right="278"/>
              <w:jc w:val="both"/>
              <w:rPr>
                <w:rFonts w:ascii="Arial" w:hAnsi="Arial" w:cs="Arial"/>
              </w:rPr>
            </w:pPr>
            <w:r w:rsidRPr="001203B9">
              <w:rPr>
                <w:rFonts w:ascii="Arial" w:eastAsia="Symbol" w:hAnsi="Arial" w:cs="Arial"/>
                <w:bCs/>
                <w:lang w:val="es-ES_tradnl" w:eastAsia="en-US"/>
              </w:rPr>
              <w:t>Secretaría General – Grupo de Gestión Financiera</w:t>
            </w:r>
          </w:p>
        </w:tc>
      </w:tr>
      <w:tr w:rsidR="002E1F61" w:rsidRPr="001203B9" w14:paraId="5FDCEE10" w14:textId="77777777" w:rsidTr="00173F8B">
        <w:trPr>
          <w:trHeight w:val="196"/>
          <w:jc w:val="center"/>
        </w:trPr>
        <w:tc>
          <w:tcPr>
            <w:tcW w:w="10065" w:type="dxa"/>
            <w:gridSpan w:val="5"/>
            <w:shd w:val="clear" w:color="auto" w:fill="D9D9D9"/>
          </w:tcPr>
          <w:p w14:paraId="785B4116" w14:textId="77777777" w:rsidR="002E1F61" w:rsidRPr="001203B9" w:rsidRDefault="002E1F61" w:rsidP="00EA778C">
            <w:pPr>
              <w:pStyle w:val="Ttulo1"/>
              <w:rPr>
                <w:rFonts w:cs="Arial"/>
                <w:sz w:val="20"/>
                <w:lang w:val="es-CO"/>
              </w:rPr>
            </w:pPr>
            <w:r w:rsidRPr="001203B9">
              <w:rPr>
                <w:rFonts w:cs="Arial"/>
                <w:sz w:val="20"/>
                <w:lang w:val="es-CO"/>
              </w:rPr>
              <w:t>III. PROPÓSITO PRINCIPAL</w:t>
            </w:r>
          </w:p>
        </w:tc>
      </w:tr>
      <w:tr w:rsidR="002E1F61" w:rsidRPr="001203B9" w14:paraId="28A07207" w14:textId="77777777" w:rsidTr="00173F8B">
        <w:trPr>
          <w:trHeight w:val="579"/>
          <w:jc w:val="center"/>
        </w:trPr>
        <w:tc>
          <w:tcPr>
            <w:tcW w:w="10065" w:type="dxa"/>
            <w:gridSpan w:val="5"/>
            <w:hideMark/>
          </w:tcPr>
          <w:p w14:paraId="39A5CC6E" w14:textId="4DFEDB14" w:rsidR="002E1F61" w:rsidRPr="001203B9" w:rsidRDefault="002E1F61" w:rsidP="00EA778C">
            <w:pPr>
              <w:jc w:val="both"/>
              <w:rPr>
                <w:rFonts w:ascii="Arial" w:hAnsi="Arial" w:cs="Arial"/>
              </w:rPr>
            </w:pPr>
            <w:r w:rsidRPr="001203B9">
              <w:rPr>
                <w:rFonts w:ascii="Arial" w:hAnsi="Arial" w:cs="Arial"/>
              </w:rPr>
              <w:t>Administrar y ejecutar los planes, programas, proyectos y actividades relacionados con la gestión financiera, contable, de pagaduría de la entidad, ciñéndose a los procedimientos establecidos y a la normatividad vigente, objetivo del sector y procesos establecidos.</w:t>
            </w:r>
          </w:p>
        </w:tc>
      </w:tr>
      <w:tr w:rsidR="002E1F61" w:rsidRPr="001203B9" w14:paraId="63987D80" w14:textId="77777777" w:rsidTr="00173F8B">
        <w:trPr>
          <w:trHeight w:val="196"/>
          <w:jc w:val="center"/>
        </w:trPr>
        <w:tc>
          <w:tcPr>
            <w:tcW w:w="10065" w:type="dxa"/>
            <w:gridSpan w:val="5"/>
            <w:shd w:val="clear" w:color="auto" w:fill="D9D9D9"/>
            <w:hideMark/>
          </w:tcPr>
          <w:p w14:paraId="2E4336C2" w14:textId="77777777" w:rsidR="002E1F61" w:rsidRPr="001203B9" w:rsidRDefault="002E1F61" w:rsidP="00EA778C">
            <w:pPr>
              <w:jc w:val="center"/>
              <w:rPr>
                <w:rFonts w:ascii="Arial" w:hAnsi="Arial" w:cs="Arial"/>
                <w:b/>
              </w:rPr>
            </w:pPr>
            <w:r w:rsidRPr="001203B9">
              <w:rPr>
                <w:rFonts w:ascii="Arial" w:hAnsi="Arial" w:cs="Arial"/>
                <w:b/>
              </w:rPr>
              <w:t>IV. DESCRIPCIÓN DE LAS FUNCIONES ESENCIALES</w:t>
            </w:r>
          </w:p>
        </w:tc>
      </w:tr>
      <w:tr w:rsidR="002E1F61" w:rsidRPr="001203B9" w14:paraId="05DFBD0F" w14:textId="77777777" w:rsidTr="00173F8B">
        <w:trPr>
          <w:trHeight w:val="579"/>
          <w:jc w:val="center"/>
        </w:trPr>
        <w:tc>
          <w:tcPr>
            <w:tcW w:w="10065" w:type="dxa"/>
            <w:gridSpan w:val="5"/>
          </w:tcPr>
          <w:p w14:paraId="40E86D11" w14:textId="77777777" w:rsidR="002D6446" w:rsidRPr="001203B9" w:rsidRDefault="002D6446" w:rsidP="002D6446">
            <w:pPr>
              <w:jc w:val="both"/>
              <w:rPr>
                <w:rFonts w:ascii="Arial" w:eastAsia="Book Antiqua" w:hAnsi="Arial" w:cs="Arial"/>
                <w:b/>
                <w:bCs/>
                <w:lang w:val="es-ES_tradnl" w:eastAsia="es-CO"/>
              </w:rPr>
            </w:pPr>
            <w:r w:rsidRPr="001203B9">
              <w:rPr>
                <w:rFonts w:ascii="Arial" w:eastAsia="Book Antiqua" w:hAnsi="Arial" w:cs="Arial"/>
                <w:b/>
                <w:bCs/>
                <w:lang w:val="es-ES_tradnl" w:eastAsia="es-CO"/>
              </w:rPr>
              <w:t xml:space="preserve">Funciones del nivel profesional: </w:t>
            </w:r>
          </w:p>
          <w:p w14:paraId="2FACF93F" w14:textId="77777777" w:rsidR="002D6446" w:rsidRPr="001203B9" w:rsidRDefault="002D6446" w:rsidP="00207858">
            <w:pPr>
              <w:pStyle w:val="Prrafodelista"/>
              <w:numPr>
                <w:ilvl w:val="0"/>
                <w:numId w:val="181"/>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Participar en la formulación, diseño, organización, ejecución y control de planes y programas del área interna de su competencia.</w:t>
            </w:r>
          </w:p>
          <w:p w14:paraId="19E2B816" w14:textId="77777777" w:rsidR="002D6446" w:rsidRPr="001203B9" w:rsidRDefault="002D6446" w:rsidP="00207858">
            <w:pPr>
              <w:pStyle w:val="Prrafodelista"/>
              <w:numPr>
                <w:ilvl w:val="0"/>
                <w:numId w:val="181"/>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promover y participar en los estudios e investigaciones que permitan mejorar la prestación de los servicios a su cargo y el oportuno cumplimiento de los planes, programas y proyectos, así como la ejecución y utilización óptima de los recursos disponibles.</w:t>
            </w:r>
          </w:p>
          <w:p w14:paraId="29BCE16F" w14:textId="77777777" w:rsidR="002D6446" w:rsidRPr="001203B9" w:rsidRDefault="002D6446" w:rsidP="00207858">
            <w:pPr>
              <w:pStyle w:val="Prrafodelista"/>
              <w:numPr>
                <w:ilvl w:val="0"/>
                <w:numId w:val="181"/>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Administrar, controlar y evaluar el desarrollo de los programas, proyectos y las actividades propias del área.</w:t>
            </w:r>
          </w:p>
          <w:p w14:paraId="4E213711" w14:textId="77777777" w:rsidR="002D6446" w:rsidRPr="001203B9" w:rsidRDefault="002D6446" w:rsidP="00207858">
            <w:pPr>
              <w:pStyle w:val="Prrafodelista"/>
              <w:numPr>
                <w:ilvl w:val="0"/>
                <w:numId w:val="181"/>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Proponer e implantar procesos, procedimientos, métodos e instrumentos requeridos para mejorar la prestación de los servicios a su cargo.</w:t>
            </w:r>
          </w:p>
          <w:p w14:paraId="6B4A558C" w14:textId="77777777" w:rsidR="002D6446" w:rsidRPr="001203B9" w:rsidRDefault="002D6446" w:rsidP="00207858">
            <w:pPr>
              <w:pStyle w:val="Prrafodelista"/>
              <w:numPr>
                <w:ilvl w:val="0"/>
                <w:numId w:val="181"/>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Proyectar, desarrollar y recomendar las acciones que deban adoptarse para el logro de los objetivos y las metas propuestas.</w:t>
            </w:r>
          </w:p>
          <w:p w14:paraId="1DC0DBEA" w14:textId="77777777" w:rsidR="002D6446" w:rsidRPr="001203B9" w:rsidRDefault="002D6446" w:rsidP="00207858">
            <w:pPr>
              <w:pStyle w:val="Prrafodelista"/>
              <w:numPr>
                <w:ilvl w:val="0"/>
                <w:numId w:val="181"/>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Estudiar, evaluar y conceptuar sobre las materias de competencia del área interna de desempeño, y absolver consultas de acuerdo con las políticas institucionales.</w:t>
            </w:r>
          </w:p>
          <w:p w14:paraId="0AC163D2" w14:textId="77777777" w:rsidR="002D6446" w:rsidRPr="001203B9" w:rsidRDefault="002D6446" w:rsidP="00207858">
            <w:pPr>
              <w:pStyle w:val="Prrafodelista"/>
              <w:numPr>
                <w:ilvl w:val="0"/>
                <w:numId w:val="181"/>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y realizar estudios e investigaciones tendientes al logro de los objetivos, planes y programas de la entidad y preparar los informes respectivos, de acuerdo con las instrucciones recibidas.</w:t>
            </w:r>
          </w:p>
          <w:p w14:paraId="381F3187" w14:textId="77777777" w:rsidR="002D6446" w:rsidRPr="001203B9" w:rsidRDefault="002D6446" w:rsidP="00207858">
            <w:pPr>
              <w:pStyle w:val="Prrafodelista"/>
              <w:numPr>
                <w:ilvl w:val="0"/>
                <w:numId w:val="181"/>
              </w:numPr>
              <w:shd w:val="clear" w:color="auto" w:fill="FFFFFF"/>
              <w:spacing w:after="0" w:line="240" w:lineRule="auto"/>
              <w:ind w:left="357" w:hanging="357"/>
              <w:jc w:val="both"/>
              <w:rPr>
                <w:rFonts w:ascii="Arial" w:hAnsi="Arial" w:cs="Arial"/>
                <w:sz w:val="20"/>
                <w:szCs w:val="20"/>
                <w:lang w:eastAsia="es-CO"/>
              </w:rPr>
            </w:pPr>
            <w:r w:rsidRPr="001203B9">
              <w:rPr>
                <w:rFonts w:ascii="Arial" w:eastAsia="Tahoma" w:hAnsi="Arial" w:cs="Arial"/>
                <w:sz w:val="20"/>
                <w:szCs w:val="20"/>
                <w:lang w:val="es-ES_tradnl" w:eastAsia="es-CO"/>
              </w:rPr>
              <w:t>Las demás que les sean asignadas por autoridad competente, de acuerdo con el área de desempeño y la naturaleza</w:t>
            </w:r>
            <w:r w:rsidRPr="001203B9">
              <w:rPr>
                <w:rFonts w:ascii="Arial" w:hAnsi="Arial" w:cs="Arial"/>
                <w:sz w:val="20"/>
                <w:szCs w:val="20"/>
                <w:lang w:eastAsia="es-CO"/>
              </w:rPr>
              <w:t xml:space="preserve"> del empleo.</w:t>
            </w:r>
          </w:p>
          <w:p w14:paraId="1FBBD166" w14:textId="77777777" w:rsidR="002D6446" w:rsidRPr="001203B9" w:rsidRDefault="002D6446" w:rsidP="002D6446">
            <w:pPr>
              <w:shd w:val="clear" w:color="auto" w:fill="FFFFFF"/>
              <w:jc w:val="both"/>
              <w:rPr>
                <w:rFonts w:ascii="Arial" w:eastAsia="Calibri" w:hAnsi="Arial" w:cs="Arial"/>
                <w:lang w:eastAsia="es-CO"/>
              </w:rPr>
            </w:pPr>
          </w:p>
          <w:p w14:paraId="035D093B" w14:textId="77777777" w:rsidR="002D6446" w:rsidRPr="001203B9" w:rsidRDefault="002D6446" w:rsidP="002D6446">
            <w:pPr>
              <w:ind w:left="-47"/>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0463A621" w14:textId="77777777" w:rsidR="00EC70CA" w:rsidRPr="001203B9" w:rsidRDefault="00EC70CA" w:rsidP="00207858">
            <w:pPr>
              <w:pStyle w:val="Prrafodelista"/>
              <w:numPr>
                <w:ilvl w:val="0"/>
                <w:numId w:val="117"/>
              </w:numPr>
              <w:shd w:val="clear" w:color="auto" w:fill="FFFFFF"/>
              <w:spacing w:after="0" w:line="240" w:lineRule="auto"/>
              <w:jc w:val="both"/>
              <w:rPr>
                <w:rFonts w:ascii="Arial" w:hAnsi="Arial" w:cs="Arial"/>
                <w:sz w:val="20"/>
                <w:szCs w:val="20"/>
                <w:lang w:eastAsia="es-CO"/>
              </w:rPr>
            </w:pPr>
            <w:r w:rsidRPr="001203B9">
              <w:rPr>
                <w:rFonts w:ascii="Arial" w:eastAsia="Symbol" w:hAnsi="Arial" w:cs="Arial"/>
                <w:sz w:val="20"/>
                <w:szCs w:val="20"/>
                <w:lang w:val="es-ES_tradnl"/>
              </w:rPr>
              <w:t>Realizar de manera integral la formulación, diseño, organización, ejecución y control de los planes, programas, proyectos e instrumentos y de la pagaduría, con base en los lineamientos establecidos por la entidad.</w:t>
            </w:r>
          </w:p>
          <w:p w14:paraId="7DE8F915" w14:textId="77777777" w:rsidR="00EC70CA" w:rsidRPr="001203B9" w:rsidRDefault="00EC70CA" w:rsidP="00207858">
            <w:pPr>
              <w:pStyle w:val="Prrafodelista"/>
              <w:numPr>
                <w:ilvl w:val="0"/>
                <w:numId w:val="117"/>
              </w:numPr>
              <w:spacing w:after="0"/>
              <w:jc w:val="both"/>
              <w:rPr>
                <w:rFonts w:ascii="Arial" w:hAnsi="Arial" w:cs="Arial"/>
                <w:sz w:val="20"/>
                <w:szCs w:val="20"/>
                <w:lang w:eastAsia="es-CO"/>
              </w:rPr>
            </w:pPr>
            <w:r w:rsidRPr="001203B9">
              <w:rPr>
                <w:rFonts w:ascii="Arial" w:eastAsia="Symbol" w:hAnsi="Arial" w:cs="Arial"/>
                <w:sz w:val="20"/>
                <w:szCs w:val="20"/>
                <w:lang w:val="es-ES_tradnl"/>
              </w:rPr>
              <w:t>Adelantar, gestionar las actividades relacionadas con el Sistema Integrado de Información Financiera (SIIF), de acuerdo con la normatividad vigente y lineamientos del Ministerio de Hacienda y Crédito Público, para garantizar la efectividad de sus operaciones en relación con el proceso de gestión de pagaduría.</w:t>
            </w:r>
          </w:p>
          <w:p w14:paraId="6DA88433" w14:textId="77777777" w:rsidR="00EC70CA" w:rsidRPr="001203B9" w:rsidRDefault="00EC70CA" w:rsidP="00207858">
            <w:pPr>
              <w:pStyle w:val="Prrafodelista"/>
              <w:numPr>
                <w:ilvl w:val="0"/>
                <w:numId w:val="117"/>
              </w:numPr>
              <w:spacing w:after="0"/>
              <w:jc w:val="both"/>
              <w:rPr>
                <w:rFonts w:ascii="Arial" w:hAnsi="Arial" w:cs="Arial"/>
                <w:sz w:val="20"/>
                <w:szCs w:val="20"/>
                <w:lang w:eastAsia="es-CO"/>
              </w:rPr>
            </w:pPr>
            <w:r w:rsidRPr="001203B9">
              <w:rPr>
                <w:rFonts w:ascii="Arial" w:eastAsia="Symbol" w:hAnsi="Arial" w:cs="Arial"/>
                <w:sz w:val="20"/>
                <w:szCs w:val="20"/>
                <w:lang w:val="es-ES_tradnl"/>
              </w:rPr>
              <w:t>Realizar y orientar las actividades de elaboración y ejecución del programa Anual Mensualizado de caja PAC, así como tramitar sus modificaciones ante el Ministerio de Hacienda y Crédito Público</w:t>
            </w:r>
          </w:p>
          <w:p w14:paraId="74E4962E" w14:textId="77777777" w:rsidR="00EC70CA" w:rsidRPr="001203B9" w:rsidRDefault="00EC70CA" w:rsidP="00207858">
            <w:pPr>
              <w:pStyle w:val="Prrafodelista"/>
              <w:numPr>
                <w:ilvl w:val="0"/>
                <w:numId w:val="117"/>
              </w:numPr>
              <w:spacing w:after="0"/>
              <w:jc w:val="both"/>
              <w:rPr>
                <w:rFonts w:ascii="Arial" w:hAnsi="Arial" w:cs="Arial"/>
                <w:sz w:val="20"/>
                <w:szCs w:val="20"/>
                <w:lang w:eastAsia="es-CO"/>
              </w:rPr>
            </w:pPr>
            <w:r w:rsidRPr="001203B9">
              <w:rPr>
                <w:rFonts w:ascii="Arial" w:eastAsia="Symbol" w:hAnsi="Arial" w:cs="Arial"/>
                <w:sz w:val="20"/>
                <w:szCs w:val="20"/>
                <w:lang w:val="es-ES_tradnl"/>
              </w:rPr>
              <w:t>Realizar y organizar las actividades necesarias relacionadas con el pago oportuno de las obligaciones a pagar, con base en la normatividad vigente que aplique al tema, así como notificar los respectivos pagos</w:t>
            </w:r>
          </w:p>
          <w:p w14:paraId="00625415" w14:textId="77777777" w:rsidR="00EC70CA" w:rsidRPr="001203B9" w:rsidRDefault="00EC70CA" w:rsidP="00207858">
            <w:pPr>
              <w:pStyle w:val="Prrafodelista"/>
              <w:numPr>
                <w:ilvl w:val="0"/>
                <w:numId w:val="117"/>
              </w:numPr>
              <w:spacing w:after="0"/>
              <w:jc w:val="both"/>
              <w:rPr>
                <w:rFonts w:ascii="Arial" w:hAnsi="Arial" w:cs="Arial"/>
                <w:sz w:val="20"/>
                <w:szCs w:val="20"/>
                <w:lang w:eastAsia="es-CO"/>
              </w:rPr>
            </w:pPr>
            <w:r w:rsidRPr="001203B9">
              <w:rPr>
                <w:rFonts w:ascii="Arial" w:hAnsi="Arial" w:cs="Arial"/>
                <w:sz w:val="20"/>
                <w:szCs w:val="20"/>
                <w:lang w:eastAsia="es-CO"/>
              </w:rPr>
              <w:t xml:space="preserve">Constituir al cierre de la vigencia fiscal las cuentas por pagar de la </w:t>
            </w:r>
            <w:r w:rsidRPr="001203B9">
              <w:rPr>
                <w:rFonts w:ascii="Arial" w:eastAsia="Symbol" w:hAnsi="Arial" w:cs="Arial"/>
                <w:sz w:val="20"/>
                <w:szCs w:val="20"/>
                <w:lang w:val="es-ES_tradnl"/>
              </w:rPr>
              <w:t>Superintendencia de Subsidio Familiar,</w:t>
            </w:r>
            <w:r w:rsidRPr="001203B9">
              <w:rPr>
                <w:rFonts w:ascii="Arial" w:hAnsi="Arial" w:cs="Arial"/>
                <w:sz w:val="20"/>
                <w:szCs w:val="20"/>
                <w:lang w:eastAsia="es-CO"/>
              </w:rPr>
              <w:t xml:space="preserve"> con base en las normas legales vigentes sobre la materia</w:t>
            </w:r>
            <w:r w:rsidRPr="001203B9">
              <w:rPr>
                <w:rFonts w:ascii="Arial" w:eastAsia="Symbol" w:hAnsi="Arial" w:cs="Arial"/>
                <w:sz w:val="20"/>
                <w:szCs w:val="20"/>
                <w:lang w:val="es-ES_tradnl"/>
              </w:rPr>
              <w:t>.</w:t>
            </w:r>
          </w:p>
          <w:p w14:paraId="5740565C" w14:textId="37CC9508" w:rsidR="00EC70CA" w:rsidRPr="001203B9" w:rsidRDefault="00EC70CA" w:rsidP="00207858">
            <w:pPr>
              <w:pStyle w:val="Prrafodelista"/>
              <w:numPr>
                <w:ilvl w:val="0"/>
                <w:numId w:val="117"/>
              </w:numPr>
              <w:spacing w:after="0"/>
              <w:jc w:val="both"/>
              <w:rPr>
                <w:rFonts w:ascii="Arial" w:hAnsi="Arial" w:cs="Arial"/>
                <w:sz w:val="20"/>
                <w:szCs w:val="20"/>
                <w:lang w:eastAsia="es-CO"/>
              </w:rPr>
            </w:pPr>
            <w:r w:rsidRPr="001203B9">
              <w:rPr>
                <w:rFonts w:ascii="Arial" w:hAnsi="Arial" w:cs="Arial"/>
                <w:sz w:val="20"/>
                <w:szCs w:val="20"/>
                <w:lang w:eastAsia="es-CO"/>
              </w:rPr>
              <w:t xml:space="preserve">Presentar las declaraciones tributarias y la información exógena requerida por la Secretaria de Hacienda Distrital y la Dirección de Impuestos y Aduanas Nacionales </w:t>
            </w:r>
            <w:r w:rsidR="004C70C9" w:rsidRPr="001203B9">
              <w:rPr>
                <w:rFonts w:ascii="Arial" w:hAnsi="Arial" w:cs="Arial"/>
                <w:sz w:val="20"/>
                <w:szCs w:val="20"/>
                <w:lang w:eastAsia="es-CO"/>
              </w:rPr>
              <w:t>–</w:t>
            </w:r>
            <w:r w:rsidRPr="001203B9">
              <w:rPr>
                <w:rFonts w:ascii="Arial" w:hAnsi="Arial" w:cs="Arial"/>
                <w:sz w:val="20"/>
                <w:szCs w:val="20"/>
                <w:lang w:eastAsia="es-CO"/>
              </w:rPr>
              <w:t xml:space="preserve"> DIAN</w:t>
            </w:r>
            <w:r w:rsidR="004C70C9" w:rsidRPr="001203B9">
              <w:rPr>
                <w:rFonts w:ascii="Arial" w:hAnsi="Arial" w:cs="Arial"/>
                <w:sz w:val="20"/>
                <w:szCs w:val="20"/>
                <w:lang w:eastAsia="es-CO"/>
              </w:rPr>
              <w:t>.</w:t>
            </w:r>
          </w:p>
          <w:p w14:paraId="5A3DF21F" w14:textId="77777777" w:rsidR="00EC70CA" w:rsidRPr="001203B9" w:rsidRDefault="00EC70CA" w:rsidP="00207858">
            <w:pPr>
              <w:pStyle w:val="Prrafodelista"/>
              <w:numPr>
                <w:ilvl w:val="0"/>
                <w:numId w:val="117"/>
              </w:numPr>
              <w:spacing w:after="0"/>
              <w:jc w:val="both"/>
              <w:rPr>
                <w:rFonts w:ascii="Arial" w:hAnsi="Arial" w:cs="Arial"/>
                <w:sz w:val="20"/>
                <w:szCs w:val="20"/>
              </w:rPr>
            </w:pPr>
            <w:r w:rsidRPr="001203B9">
              <w:rPr>
                <w:rFonts w:ascii="Arial" w:hAnsi="Arial" w:cs="Arial"/>
                <w:sz w:val="20"/>
                <w:szCs w:val="20"/>
                <w:lang w:eastAsia="es-CO"/>
              </w:rPr>
              <w:t>Gestionar ante la entidad financiera donde tenga</w:t>
            </w:r>
            <w:r w:rsidRPr="001203B9">
              <w:rPr>
                <w:rFonts w:ascii="Arial" w:hAnsi="Arial" w:cs="Arial"/>
                <w:sz w:val="20"/>
                <w:szCs w:val="20"/>
              </w:rPr>
              <w:t xml:space="preserve"> cuentas bancarias la Entidad, las activaciones, bloqueos, restricciones y demás situaciones especiales, así como el manejo del perfil asignado conforme a su rol.</w:t>
            </w:r>
          </w:p>
          <w:p w14:paraId="157E6A4D" w14:textId="070516CE" w:rsidR="00EC70CA" w:rsidRPr="001203B9" w:rsidRDefault="00EC70CA" w:rsidP="00207858">
            <w:pPr>
              <w:pStyle w:val="Prrafodelista"/>
              <w:numPr>
                <w:ilvl w:val="0"/>
                <w:numId w:val="117"/>
              </w:numPr>
              <w:spacing w:after="0"/>
              <w:jc w:val="both"/>
              <w:rPr>
                <w:rFonts w:ascii="Arial" w:hAnsi="Arial" w:cs="Arial"/>
                <w:sz w:val="20"/>
                <w:szCs w:val="20"/>
              </w:rPr>
            </w:pPr>
            <w:r w:rsidRPr="001203B9">
              <w:rPr>
                <w:rFonts w:ascii="Arial" w:hAnsi="Arial" w:cs="Arial"/>
                <w:sz w:val="20"/>
                <w:szCs w:val="20"/>
              </w:rPr>
              <w:t>Mantener actualizado los procedimientos, formatos y demás documentos necesarios conform</w:t>
            </w:r>
            <w:r w:rsidR="004C70C9" w:rsidRPr="001203B9">
              <w:rPr>
                <w:rFonts w:ascii="Arial" w:hAnsi="Arial" w:cs="Arial"/>
                <w:sz w:val="20"/>
                <w:szCs w:val="20"/>
              </w:rPr>
              <w:t>e</w:t>
            </w:r>
            <w:r w:rsidRPr="001203B9">
              <w:rPr>
                <w:rFonts w:ascii="Arial" w:hAnsi="Arial" w:cs="Arial"/>
                <w:sz w:val="20"/>
                <w:szCs w:val="20"/>
              </w:rPr>
              <w:t xml:space="preserve"> a lo establecido en el sistema integrado de gestión</w:t>
            </w:r>
            <w:r w:rsidR="004C70C9" w:rsidRPr="001203B9">
              <w:rPr>
                <w:rFonts w:ascii="Arial" w:hAnsi="Arial" w:cs="Arial"/>
                <w:sz w:val="20"/>
                <w:szCs w:val="20"/>
              </w:rPr>
              <w:t>.</w:t>
            </w:r>
          </w:p>
          <w:p w14:paraId="2DC0DA0D" w14:textId="69489AB9" w:rsidR="00EC70CA" w:rsidRPr="001203B9" w:rsidRDefault="00EC70CA" w:rsidP="00207858">
            <w:pPr>
              <w:pStyle w:val="Prrafodelista"/>
              <w:numPr>
                <w:ilvl w:val="0"/>
                <w:numId w:val="117"/>
              </w:numPr>
              <w:spacing w:after="0"/>
              <w:jc w:val="both"/>
              <w:rPr>
                <w:rFonts w:ascii="Arial" w:hAnsi="Arial" w:cs="Arial"/>
                <w:sz w:val="20"/>
                <w:szCs w:val="20"/>
                <w:lang w:eastAsia="es-CO"/>
              </w:rPr>
            </w:pPr>
            <w:r w:rsidRPr="001203B9">
              <w:rPr>
                <w:rFonts w:ascii="Arial" w:eastAsia="Symbol" w:hAnsi="Arial" w:cs="Arial"/>
                <w:sz w:val="20"/>
                <w:szCs w:val="20"/>
                <w:lang w:val="es-ES_tradnl"/>
              </w:rPr>
              <w:t>Generar y suscribir los certificados de retención en la fuente de pagos a terceros, así como los certificados de ingreso y retenciones de los funcionarios y ex funcionarios de la Superintendencia</w:t>
            </w:r>
            <w:r w:rsidR="004C70C9" w:rsidRPr="001203B9">
              <w:rPr>
                <w:rFonts w:ascii="Arial" w:eastAsia="Symbol" w:hAnsi="Arial" w:cs="Arial"/>
                <w:sz w:val="20"/>
                <w:szCs w:val="20"/>
                <w:lang w:val="es-ES_tradnl"/>
              </w:rPr>
              <w:t>.</w:t>
            </w:r>
            <w:r w:rsidRPr="001203B9">
              <w:rPr>
                <w:rFonts w:ascii="Arial" w:eastAsia="Symbol" w:hAnsi="Arial" w:cs="Arial"/>
                <w:sz w:val="20"/>
                <w:szCs w:val="20"/>
                <w:lang w:val="es-ES_tradnl"/>
              </w:rPr>
              <w:t xml:space="preserve"> </w:t>
            </w:r>
          </w:p>
          <w:p w14:paraId="5A79E28A" w14:textId="2164ACC3" w:rsidR="00EC70CA" w:rsidRPr="001203B9" w:rsidRDefault="00EC70CA" w:rsidP="00207858">
            <w:pPr>
              <w:pStyle w:val="Prrafodelista"/>
              <w:numPr>
                <w:ilvl w:val="0"/>
                <w:numId w:val="117"/>
              </w:numPr>
              <w:spacing w:after="0"/>
              <w:jc w:val="both"/>
              <w:rPr>
                <w:rFonts w:ascii="Arial" w:eastAsia="Symbol" w:hAnsi="Arial" w:cs="Arial"/>
                <w:sz w:val="20"/>
                <w:szCs w:val="20"/>
                <w:lang w:val="es-ES_tradnl"/>
              </w:rPr>
            </w:pPr>
            <w:r w:rsidRPr="001203B9">
              <w:rPr>
                <w:rFonts w:ascii="Arial" w:eastAsia="Symbol" w:hAnsi="Arial" w:cs="Arial"/>
                <w:sz w:val="20"/>
                <w:szCs w:val="20"/>
              </w:rPr>
              <w:t xml:space="preserve">Elaborar y presentar los </w:t>
            </w:r>
            <w:r w:rsidRPr="001203B9">
              <w:rPr>
                <w:rFonts w:ascii="Arial" w:eastAsia="Symbol" w:hAnsi="Arial" w:cs="Arial"/>
                <w:sz w:val="20"/>
                <w:szCs w:val="20"/>
                <w:lang w:val="es-ES_tradnl"/>
              </w:rPr>
              <w:t>requerimientos que en temas tributarios y financieros le soliciten a la entidad en cumplimiento de la normatividad vigente.</w:t>
            </w:r>
          </w:p>
          <w:p w14:paraId="1197C14F" w14:textId="3782A5B2" w:rsidR="002E1F61" w:rsidRPr="001203B9" w:rsidRDefault="00EC70CA" w:rsidP="00207858">
            <w:pPr>
              <w:pStyle w:val="Prrafodelista"/>
              <w:numPr>
                <w:ilvl w:val="0"/>
                <w:numId w:val="117"/>
              </w:numPr>
              <w:spacing w:after="0"/>
              <w:jc w:val="both"/>
              <w:rPr>
                <w:rFonts w:ascii="Arial" w:hAnsi="Arial" w:cs="Arial"/>
                <w:sz w:val="20"/>
                <w:szCs w:val="20"/>
                <w:lang w:eastAsia="es-CO"/>
              </w:rPr>
            </w:pPr>
            <w:r w:rsidRPr="001203B9">
              <w:rPr>
                <w:rFonts w:ascii="Arial" w:eastAsia="Symbol" w:hAnsi="Arial" w:cs="Arial"/>
                <w:sz w:val="20"/>
                <w:szCs w:val="20"/>
                <w:lang w:val="es-ES_tradnl"/>
              </w:rPr>
              <w:t xml:space="preserve">Las demás funciones asignadas por el </w:t>
            </w:r>
            <w:r w:rsidR="004C70C9" w:rsidRPr="001203B9">
              <w:rPr>
                <w:rFonts w:ascii="Arial" w:eastAsia="Symbol" w:hAnsi="Arial" w:cs="Arial"/>
                <w:sz w:val="20"/>
                <w:szCs w:val="20"/>
                <w:lang w:val="es-ES_tradnl"/>
              </w:rPr>
              <w:t>s</w:t>
            </w:r>
            <w:r w:rsidRPr="001203B9">
              <w:rPr>
                <w:rFonts w:ascii="Arial" w:eastAsia="Symbol" w:hAnsi="Arial" w:cs="Arial"/>
                <w:sz w:val="20"/>
                <w:szCs w:val="20"/>
                <w:lang w:val="es-ES_tradnl"/>
              </w:rPr>
              <w:t xml:space="preserve">uperior </w:t>
            </w:r>
            <w:r w:rsidR="004C70C9" w:rsidRPr="001203B9">
              <w:rPr>
                <w:rFonts w:ascii="Arial" w:eastAsia="Symbol" w:hAnsi="Arial" w:cs="Arial"/>
                <w:sz w:val="20"/>
                <w:szCs w:val="20"/>
                <w:lang w:val="es-ES_tradnl"/>
              </w:rPr>
              <w:t>i</w:t>
            </w:r>
            <w:r w:rsidRPr="001203B9">
              <w:rPr>
                <w:rFonts w:ascii="Arial" w:eastAsia="Symbol" w:hAnsi="Arial" w:cs="Arial"/>
                <w:sz w:val="20"/>
                <w:szCs w:val="20"/>
                <w:lang w:val="es-ES_tradnl"/>
              </w:rPr>
              <w:t>nmediato, de acuerdo con el nivel, la naturaleza y el área de desempeño del empleo.</w:t>
            </w:r>
          </w:p>
        </w:tc>
      </w:tr>
      <w:tr w:rsidR="002E1F61" w:rsidRPr="001203B9" w14:paraId="74BED047" w14:textId="77777777" w:rsidTr="00173F8B">
        <w:trPr>
          <w:trHeight w:val="196"/>
          <w:jc w:val="center"/>
        </w:trPr>
        <w:tc>
          <w:tcPr>
            <w:tcW w:w="10065" w:type="dxa"/>
            <w:gridSpan w:val="5"/>
            <w:shd w:val="clear" w:color="auto" w:fill="D9D9D9"/>
            <w:hideMark/>
          </w:tcPr>
          <w:p w14:paraId="73649541" w14:textId="77777777" w:rsidR="002E1F61" w:rsidRPr="001203B9" w:rsidRDefault="002E1F61" w:rsidP="00EA778C">
            <w:pPr>
              <w:jc w:val="center"/>
              <w:rPr>
                <w:rFonts w:ascii="Arial" w:hAnsi="Arial" w:cs="Arial"/>
                <w:b/>
              </w:rPr>
            </w:pPr>
            <w:r w:rsidRPr="001203B9">
              <w:rPr>
                <w:rFonts w:ascii="Arial" w:hAnsi="Arial" w:cs="Arial"/>
                <w:b/>
              </w:rPr>
              <w:t>V. CONOCIMIENTOS BÁSICOS O ESENCIALES</w:t>
            </w:r>
          </w:p>
        </w:tc>
      </w:tr>
      <w:tr w:rsidR="002E1F61" w:rsidRPr="001203B9" w14:paraId="099EE8EF" w14:textId="77777777" w:rsidTr="00173F8B">
        <w:trPr>
          <w:trHeight w:val="1964"/>
          <w:jc w:val="center"/>
        </w:trPr>
        <w:tc>
          <w:tcPr>
            <w:tcW w:w="10065" w:type="dxa"/>
            <w:gridSpan w:val="5"/>
            <w:hideMark/>
          </w:tcPr>
          <w:p w14:paraId="0CFC58A0" w14:textId="77777777" w:rsidR="004C70C9" w:rsidRPr="001203B9" w:rsidRDefault="004C70C9" w:rsidP="004C70C9">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lastRenderedPageBreak/>
              <w:t>Distribución y Administración de recursos.</w:t>
            </w:r>
          </w:p>
          <w:p w14:paraId="47E0B316" w14:textId="77777777" w:rsidR="004C70C9" w:rsidRPr="001203B9" w:rsidRDefault="004C70C9" w:rsidP="004C70C9">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Legislación vigente tributaria y del Sector Público.</w:t>
            </w:r>
          </w:p>
          <w:p w14:paraId="12433F57" w14:textId="77777777" w:rsidR="004C70C9" w:rsidRPr="001203B9" w:rsidRDefault="004C70C9" w:rsidP="004C70C9">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Finanzas Públicas y presupuesto.</w:t>
            </w:r>
          </w:p>
          <w:p w14:paraId="38E1B91C" w14:textId="77777777" w:rsidR="004C70C9" w:rsidRPr="001203B9" w:rsidRDefault="004C70C9" w:rsidP="004C70C9">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Administración de recursos públicos.</w:t>
            </w:r>
          </w:p>
          <w:p w14:paraId="46872C1B" w14:textId="77777777" w:rsidR="004C70C9" w:rsidRPr="001203B9" w:rsidRDefault="004C70C9" w:rsidP="004C70C9">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Manejo del Sistema Integrado de Información Financiera (SIIF).</w:t>
            </w:r>
          </w:p>
          <w:p w14:paraId="4AB3E5D8" w14:textId="77777777" w:rsidR="004C70C9" w:rsidRPr="001203B9" w:rsidRDefault="004C70C9" w:rsidP="004C70C9">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Normas y procedimientos contables en el sector público.</w:t>
            </w:r>
          </w:p>
          <w:p w14:paraId="728567BB" w14:textId="77777777" w:rsidR="004C70C9" w:rsidRPr="001203B9" w:rsidRDefault="004C70C9" w:rsidP="004C70C9">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Manejo de herramientas informáticas.</w:t>
            </w:r>
          </w:p>
          <w:p w14:paraId="02E97017" w14:textId="77777777" w:rsidR="004C70C9" w:rsidRPr="001203B9" w:rsidRDefault="004C70C9" w:rsidP="004C70C9">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Procesos, procedimientos y métodos de auditorías.</w:t>
            </w:r>
          </w:p>
          <w:p w14:paraId="31A7B386" w14:textId="507DDF46" w:rsidR="002E1F61" w:rsidRPr="001203B9" w:rsidRDefault="004C70C9" w:rsidP="004C70C9">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Sistemas de gestión definidos normativamente o adoptados por la entidad.</w:t>
            </w:r>
          </w:p>
        </w:tc>
      </w:tr>
      <w:tr w:rsidR="002E1F61" w:rsidRPr="001203B9" w14:paraId="27EC05AC" w14:textId="77777777" w:rsidTr="00173F8B">
        <w:trPr>
          <w:trHeight w:val="60"/>
          <w:jc w:val="center"/>
        </w:trPr>
        <w:tc>
          <w:tcPr>
            <w:tcW w:w="10065" w:type="dxa"/>
            <w:gridSpan w:val="5"/>
            <w:shd w:val="clear" w:color="auto" w:fill="D9D9D9"/>
            <w:vAlign w:val="center"/>
            <w:hideMark/>
          </w:tcPr>
          <w:p w14:paraId="305AD6B7" w14:textId="77777777" w:rsidR="002E1F61" w:rsidRPr="001203B9" w:rsidRDefault="002E1F61" w:rsidP="00EA778C">
            <w:pPr>
              <w:jc w:val="center"/>
              <w:rPr>
                <w:rFonts w:ascii="Arial" w:hAnsi="Arial" w:cs="Arial"/>
                <w:b/>
              </w:rPr>
            </w:pPr>
            <w:r w:rsidRPr="001203B9">
              <w:rPr>
                <w:rFonts w:ascii="Arial" w:hAnsi="Arial" w:cs="Arial"/>
                <w:b/>
              </w:rPr>
              <w:t>VI. COMPETENCIAS COMPORTAMENTALES</w:t>
            </w:r>
          </w:p>
        </w:tc>
      </w:tr>
      <w:tr w:rsidR="002E1F61" w:rsidRPr="001203B9" w14:paraId="084FF84A" w14:textId="77777777" w:rsidTr="00173F8B">
        <w:trPr>
          <w:trHeight w:val="60"/>
          <w:jc w:val="center"/>
        </w:trPr>
        <w:tc>
          <w:tcPr>
            <w:tcW w:w="3335" w:type="dxa"/>
            <w:shd w:val="clear" w:color="auto" w:fill="D9D9D9" w:themeFill="background1" w:themeFillShade="D9"/>
          </w:tcPr>
          <w:p w14:paraId="24A24D23" w14:textId="77777777" w:rsidR="002E1F61" w:rsidRPr="001203B9" w:rsidRDefault="002E1F61" w:rsidP="00EA778C">
            <w:pPr>
              <w:jc w:val="center"/>
              <w:rPr>
                <w:rFonts w:ascii="Arial" w:hAnsi="Arial" w:cs="Arial"/>
                <w:b/>
              </w:rPr>
            </w:pPr>
            <w:r w:rsidRPr="001203B9">
              <w:rPr>
                <w:rFonts w:ascii="Arial" w:hAnsi="Arial" w:cs="Arial"/>
                <w:b/>
              </w:rPr>
              <w:t>COMÚNES</w:t>
            </w:r>
          </w:p>
        </w:tc>
        <w:tc>
          <w:tcPr>
            <w:tcW w:w="2758" w:type="dxa"/>
            <w:gridSpan w:val="3"/>
            <w:shd w:val="clear" w:color="auto" w:fill="D9D9D9" w:themeFill="background1" w:themeFillShade="D9"/>
          </w:tcPr>
          <w:p w14:paraId="0175ED4B" w14:textId="77777777" w:rsidR="002E1F61" w:rsidRPr="001203B9" w:rsidRDefault="002E1F61" w:rsidP="00EA778C">
            <w:pPr>
              <w:jc w:val="center"/>
              <w:rPr>
                <w:rFonts w:ascii="Arial" w:hAnsi="Arial" w:cs="Arial"/>
                <w:b/>
              </w:rPr>
            </w:pPr>
            <w:r w:rsidRPr="001203B9">
              <w:rPr>
                <w:rFonts w:ascii="Arial" w:hAnsi="Arial" w:cs="Arial"/>
                <w:b/>
              </w:rPr>
              <w:t>POR NIVEL JERÁRQUICO</w:t>
            </w:r>
          </w:p>
        </w:tc>
        <w:tc>
          <w:tcPr>
            <w:tcW w:w="3972" w:type="dxa"/>
            <w:shd w:val="clear" w:color="auto" w:fill="D9D9D9" w:themeFill="background1" w:themeFillShade="D9"/>
          </w:tcPr>
          <w:p w14:paraId="241D04DB" w14:textId="77777777" w:rsidR="002E1F61" w:rsidRPr="001203B9" w:rsidRDefault="002E1F61" w:rsidP="00EA778C">
            <w:pPr>
              <w:jc w:val="center"/>
              <w:rPr>
                <w:rFonts w:ascii="Arial" w:hAnsi="Arial" w:cs="Arial"/>
                <w:b/>
              </w:rPr>
            </w:pPr>
            <w:r w:rsidRPr="001203B9">
              <w:rPr>
                <w:rFonts w:ascii="Arial" w:hAnsi="Arial" w:cs="Arial"/>
                <w:b/>
              </w:rPr>
              <w:t>FUNCIONALES</w:t>
            </w:r>
          </w:p>
        </w:tc>
      </w:tr>
      <w:tr w:rsidR="002E1F61" w:rsidRPr="001203B9" w14:paraId="6C68FF18" w14:textId="77777777" w:rsidTr="00173F8B">
        <w:trPr>
          <w:trHeight w:val="1768"/>
          <w:jc w:val="center"/>
        </w:trPr>
        <w:tc>
          <w:tcPr>
            <w:tcW w:w="3335" w:type="dxa"/>
            <w:shd w:val="clear" w:color="auto" w:fill="auto"/>
            <w:vAlign w:val="center"/>
          </w:tcPr>
          <w:p w14:paraId="7EF4ECBC" w14:textId="54B13A18" w:rsidR="002E1F61" w:rsidRPr="001203B9" w:rsidRDefault="002E1F61" w:rsidP="00EA778C">
            <w:pPr>
              <w:autoSpaceDE w:val="0"/>
              <w:autoSpaceDN w:val="0"/>
              <w:adjustRightInd w:val="0"/>
              <w:ind w:right="278"/>
              <w:contextualSpacing/>
              <w:rPr>
                <w:rFonts w:ascii="Arial" w:hAnsi="Arial" w:cs="Arial"/>
                <w:lang w:eastAsia="es-CO"/>
              </w:rPr>
            </w:pPr>
            <w:r w:rsidRPr="001203B9">
              <w:rPr>
                <w:rFonts w:ascii="Arial" w:hAnsi="Arial" w:cs="Arial"/>
                <w:lang w:eastAsia="es-CO"/>
              </w:rPr>
              <w:t>Aprendizaje continuo</w:t>
            </w:r>
          </w:p>
          <w:p w14:paraId="152AD32F" w14:textId="7CE9602A" w:rsidR="002E1F61" w:rsidRPr="001203B9" w:rsidRDefault="002E1F61" w:rsidP="00EA778C">
            <w:pPr>
              <w:autoSpaceDE w:val="0"/>
              <w:autoSpaceDN w:val="0"/>
              <w:adjustRightInd w:val="0"/>
              <w:ind w:right="278"/>
              <w:contextualSpacing/>
              <w:rPr>
                <w:rFonts w:ascii="Arial" w:hAnsi="Arial" w:cs="Arial"/>
                <w:lang w:eastAsia="es-CO"/>
              </w:rPr>
            </w:pPr>
            <w:r w:rsidRPr="001203B9">
              <w:rPr>
                <w:rFonts w:ascii="Arial" w:hAnsi="Arial" w:cs="Arial"/>
                <w:lang w:eastAsia="es-CO"/>
              </w:rPr>
              <w:t>Orientación a resultados</w:t>
            </w:r>
          </w:p>
          <w:p w14:paraId="26F47D14" w14:textId="49F826B9" w:rsidR="002E1F61" w:rsidRPr="001203B9" w:rsidRDefault="002E1F61" w:rsidP="00EA778C">
            <w:pPr>
              <w:autoSpaceDE w:val="0"/>
              <w:autoSpaceDN w:val="0"/>
              <w:adjustRightInd w:val="0"/>
              <w:ind w:right="278"/>
              <w:contextualSpacing/>
              <w:rPr>
                <w:rFonts w:ascii="Arial" w:hAnsi="Arial" w:cs="Arial"/>
                <w:lang w:eastAsia="es-CO"/>
              </w:rPr>
            </w:pPr>
            <w:r w:rsidRPr="001203B9">
              <w:rPr>
                <w:rFonts w:ascii="Arial" w:hAnsi="Arial" w:cs="Arial"/>
                <w:lang w:eastAsia="es-CO"/>
              </w:rPr>
              <w:t>Orientación al usuario y al ciudadano</w:t>
            </w:r>
          </w:p>
          <w:p w14:paraId="0C6F3B4A" w14:textId="201B14C2" w:rsidR="002E1F61" w:rsidRPr="001203B9" w:rsidRDefault="002E1F61" w:rsidP="00EA778C">
            <w:pPr>
              <w:autoSpaceDE w:val="0"/>
              <w:autoSpaceDN w:val="0"/>
              <w:adjustRightInd w:val="0"/>
              <w:ind w:right="278"/>
              <w:contextualSpacing/>
              <w:rPr>
                <w:rFonts w:ascii="Arial" w:hAnsi="Arial" w:cs="Arial"/>
              </w:rPr>
            </w:pPr>
            <w:r w:rsidRPr="001203B9">
              <w:rPr>
                <w:rFonts w:ascii="Arial" w:hAnsi="Arial" w:cs="Arial"/>
                <w:lang w:eastAsia="es-CO"/>
              </w:rPr>
              <w:t>Compromiso con la organización</w:t>
            </w:r>
          </w:p>
          <w:p w14:paraId="22424340" w14:textId="23985778" w:rsidR="002E1F61" w:rsidRPr="001203B9" w:rsidRDefault="002E1F61" w:rsidP="00EA778C">
            <w:pPr>
              <w:autoSpaceDE w:val="0"/>
              <w:autoSpaceDN w:val="0"/>
              <w:adjustRightInd w:val="0"/>
              <w:ind w:right="278"/>
              <w:contextualSpacing/>
              <w:rPr>
                <w:rFonts w:ascii="Arial" w:hAnsi="Arial" w:cs="Arial"/>
              </w:rPr>
            </w:pPr>
            <w:r w:rsidRPr="001203B9">
              <w:rPr>
                <w:rFonts w:ascii="Arial" w:hAnsi="Arial" w:cs="Arial"/>
                <w:lang w:eastAsia="es-CO"/>
              </w:rPr>
              <w:t>Trabajo en equipo</w:t>
            </w:r>
          </w:p>
          <w:p w14:paraId="631ABF05" w14:textId="4FF275A7" w:rsidR="002E1F61" w:rsidRPr="001203B9" w:rsidRDefault="002E1F61" w:rsidP="00EA778C">
            <w:pPr>
              <w:rPr>
                <w:rFonts w:ascii="Arial" w:hAnsi="Arial" w:cs="Arial"/>
                <w:b/>
              </w:rPr>
            </w:pPr>
            <w:r w:rsidRPr="001203B9">
              <w:rPr>
                <w:rFonts w:ascii="Arial" w:hAnsi="Arial" w:cs="Arial"/>
                <w:lang w:eastAsia="es-CO"/>
              </w:rPr>
              <w:t>Adaptación al cambio</w:t>
            </w:r>
          </w:p>
        </w:tc>
        <w:tc>
          <w:tcPr>
            <w:tcW w:w="2758" w:type="dxa"/>
            <w:gridSpan w:val="3"/>
            <w:shd w:val="clear" w:color="auto" w:fill="auto"/>
            <w:vAlign w:val="center"/>
          </w:tcPr>
          <w:p w14:paraId="141F1BAE" w14:textId="1BDEACE5" w:rsidR="002E1F61" w:rsidRPr="001203B9" w:rsidRDefault="002E1F61" w:rsidP="00EA778C">
            <w:pPr>
              <w:autoSpaceDE w:val="0"/>
              <w:autoSpaceDN w:val="0"/>
              <w:adjustRightInd w:val="0"/>
              <w:ind w:right="278"/>
              <w:contextualSpacing/>
              <w:rPr>
                <w:rFonts w:ascii="Arial" w:hAnsi="Arial" w:cs="Arial"/>
                <w:lang w:eastAsia="es-CO"/>
              </w:rPr>
            </w:pPr>
            <w:r w:rsidRPr="001203B9">
              <w:rPr>
                <w:rFonts w:ascii="Arial" w:hAnsi="Arial" w:cs="Arial"/>
                <w:lang w:eastAsia="es-CO"/>
              </w:rPr>
              <w:t>Aporte técnico-profesional</w:t>
            </w:r>
          </w:p>
          <w:p w14:paraId="0875952A" w14:textId="28067C63" w:rsidR="002E1F61" w:rsidRPr="001203B9" w:rsidRDefault="002E1F61" w:rsidP="00EA778C">
            <w:pPr>
              <w:autoSpaceDE w:val="0"/>
              <w:autoSpaceDN w:val="0"/>
              <w:adjustRightInd w:val="0"/>
              <w:ind w:right="278"/>
              <w:contextualSpacing/>
              <w:rPr>
                <w:rFonts w:ascii="Arial" w:hAnsi="Arial" w:cs="Arial"/>
                <w:lang w:eastAsia="es-CO"/>
              </w:rPr>
            </w:pPr>
            <w:r w:rsidRPr="001203B9">
              <w:rPr>
                <w:rFonts w:ascii="Arial" w:hAnsi="Arial" w:cs="Arial"/>
                <w:lang w:eastAsia="es-CO"/>
              </w:rPr>
              <w:t>Comunicación efectiva</w:t>
            </w:r>
          </w:p>
          <w:p w14:paraId="21E83384" w14:textId="5088B7F8" w:rsidR="002E1F61" w:rsidRPr="001203B9" w:rsidRDefault="002E1F61" w:rsidP="00EA778C">
            <w:pPr>
              <w:autoSpaceDE w:val="0"/>
              <w:autoSpaceDN w:val="0"/>
              <w:adjustRightInd w:val="0"/>
              <w:ind w:right="278"/>
              <w:contextualSpacing/>
              <w:rPr>
                <w:rFonts w:ascii="Arial" w:hAnsi="Arial" w:cs="Arial"/>
              </w:rPr>
            </w:pPr>
            <w:r w:rsidRPr="001203B9">
              <w:rPr>
                <w:rFonts w:ascii="Arial" w:hAnsi="Arial" w:cs="Arial"/>
                <w:lang w:eastAsia="es-CO"/>
              </w:rPr>
              <w:t>Gestión de procedimientos</w:t>
            </w:r>
          </w:p>
          <w:p w14:paraId="640D1ED3" w14:textId="5998A898" w:rsidR="002E1F61" w:rsidRPr="001203B9" w:rsidRDefault="002E1F61" w:rsidP="00EA778C">
            <w:pPr>
              <w:autoSpaceDE w:val="0"/>
              <w:autoSpaceDN w:val="0"/>
              <w:adjustRightInd w:val="0"/>
              <w:ind w:right="278"/>
              <w:contextualSpacing/>
              <w:rPr>
                <w:rFonts w:ascii="Arial" w:hAnsi="Arial" w:cs="Arial"/>
                <w:lang w:eastAsia="es-CO"/>
              </w:rPr>
            </w:pPr>
            <w:r w:rsidRPr="001203B9">
              <w:rPr>
                <w:rFonts w:ascii="Arial" w:hAnsi="Arial" w:cs="Arial"/>
                <w:lang w:eastAsia="es-CO"/>
              </w:rPr>
              <w:t>Instrumentación de decisiones</w:t>
            </w:r>
          </w:p>
          <w:p w14:paraId="7EF8F498" w14:textId="26605B3B" w:rsidR="002E1F61" w:rsidRPr="001203B9" w:rsidRDefault="002E1F61" w:rsidP="00EA778C">
            <w:pPr>
              <w:rPr>
                <w:rFonts w:ascii="Arial" w:hAnsi="Arial" w:cs="Arial"/>
                <w:b/>
              </w:rPr>
            </w:pPr>
          </w:p>
        </w:tc>
        <w:tc>
          <w:tcPr>
            <w:tcW w:w="3972" w:type="dxa"/>
            <w:shd w:val="clear" w:color="auto" w:fill="auto"/>
            <w:vAlign w:val="center"/>
          </w:tcPr>
          <w:p w14:paraId="4F590A88" w14:textId="489B993E" w:rsidR="002E1F61" w:rsidRPr="001203B9" w:rsidRDefault="002E1F61" w:rsidP="00EA778C">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Manejo eficaz y eficiente de recursos</w:t>
            </w:r>
          </w:p>
          <w:p w14:paraId="25F5DF45" w14:textId="77777777" w:rsidR="002E1F61" w:rsidRPr="001203B9" w:rsidRDefault="002E1F61" w:rsidP="00EA778C">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Negociación</w:t>
            </w:r>
          </w:p>
          <w:p w14:paraId="64832811" w14:textId="77777777" w:rsidR="002E1F61" w:rsidRPr="001203B9" w:rsidRDefault="002E1F61" w:rsidP="00EA778C">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Transparencia</w:t>
            </w:r>
          </w:p>
          <w:p w14:paraId="50CD3B4E" w14:textId="1541C29C" w:rsidR="002E1F61" w:rsidRPr="001203B9" w:rsidRDefault="002E1F61" w:rsidP="00EA778C">
            <w:pPr>
              <w:autoSpaceDE w:val="0"/>
              <w:autoSpaceDN w:val="0"/>
              <w:adjustRightInd w:val="0"/>
              <w:ind w:right="278"/>
              <w:contextualSpacing/>
              <w:rPr>
                <w:rFonts w:ascii="Arial" w:eastAsia="Symbol" w:hAnsi="Arial" w:cs="Arial"/>
                <w:lang w:val="es-ES_tradnl" w:eastAsia="en-US"/>
              </w:rPr>
            </w:pPr>
          </w:p>
        </w:tc>
      </w:tr>
      <w:tr w:rsidR="002E1F61" w:rsidRPr="001203B9" w14:paraId="458417A5" w14:textId="77777777" w:rsidTr="00173F8B">
        <w:trPr>
          <w:trHeight w:val="196"/>
          <w:jc w:val="center"/>
        </w:trPr>
        <w:tc>
          <w:tcPr>
            <w:tcW w:w="10065" w:type="dxa"/>
            <w:gridSpan w:val="5"/>
            <w:shd w:val="clear" w:color="auto" w:fill="D9D9D9"/>
            <w:vAlign w:val="center"/>
          </w:tcPr>
          <w:p w14:paraId="130F1ACE" w14:textId="77777777" w:rsidR="002E1F61" w:rsidRPr="001203B9" w:rsidRDefault="002E1F61" w:rsidP="00EA778C">
            <w:pPr>
              <w:jc w:val="center"/>
              <w:rPr>
                <w:rFonts w:ascii="Arial" w:hAnsi="Arial" w:cs="Arial"/>
                <w:b/>
              </w:rPr>
            </w:pPr>
            <w:r w:rsidRPr="001203B9">
              <w:rPr>
                <w:rFonts w:ascii="Arial" w:hAnsi="Arial" w:cs="Arial"/>
                <w:b/>
              </w:rPr>
              <w:t>VII. REQUISITOS DE FORMACIÓN ACADÉMICA Y EXPERIENCIA</w:t>
            </w:r>
          </w:p>
        </w:tc>
      </w:tr>
      <w:tr w:rsidR="002E1F61" w:rsidRPr="001203B9" w14:paraId="75F8A58C" w14:textId="77777777" w:rsidTr="00173F8B">
        <w:trPr>
          <w:trHeight w:val="68"/>
          <w:jc w:val="center"/>
        </w:trPr>
        <w:tc>
          <w:tcPr>
            <w:tcW w:w="5135" w:type="dxa"/>
            <w:gridSpan w:val="3"/>
            <w:shd w:val="clear" w:color="auto" w:fill="D9D9D9" w:themeFill="background1" w:themeFillShade="D9"/>
            <w:vAlign w:val="center"/>
            <w:hideMark/>
          </w:tcPr>
          <w:p w14:paraId="778BE15D" w14:textId="77777777" w:rsidR="002E1F61" w:rsidRPr="001203B9" w:rsidRDefault="002E1F61" w:rsidP="00EA778C">
            <w:pPr>
              <w:jc w:val="center"/>
              <w:rPr>
                <w:rFonts w:ascii="Arial" w:hAnsi="Arial" w:cs="Arial"/>
                <w:b/>
              </w:rPr>
            </w:pPr>
            <w:r w:rsidRPr="001203B9">
              <w:rPr>
                <w:rFonts w:ascii="Arial" w:hAnsi="Arial" w:cs="Arial"/>
                <w:b/>
              </w:rPr>
              <w:t>FORMACIÓN ACADÉMICA</w:t>
            </w:r>
          </w:p>
        </w:tc>
        <w:tc>
          <w:tcPr>
            <w:tcW w:w="4930" w:type="dxa"/>
            <w:gridSpan w:val="2"/>
            <w:shd w:val="clear" w:color="auto" w:fill="D9D9D9" w:themeFill="background1" w:themeFillShade="D9"/>
            <w:vAlign w:val="center"/>
            <w:hideMark/>
          </w:tcPr>
          <w:p w14:paraId="4C51B77A" w14:textId="77777777" w:rsidR="002E1F61" w:rsidRPr="001203B9" w:rsidRDefault="002E1F61" w:rsidP="00EA778C">
            <w:pPr>
              <w:jc w:val="center"/>
              <w:rPr>
                <w:rFonts w:ascii="Arial" w:hAnsi="Arial" w:cs="Arial"/>
                <w:b/>
              </w:rPr>
            </w:pPr>
            <w:r w:rsidRPr="001203B9">
              <w:rPr>
                <w:rFonts w:ascii="Arial" w:hAnsi="Arial" w:cs="Arial"/>
                <w:b/>
              </w:rPr>
              <w:t>EXPERIENCIA</w:t>
            </w:r>
          </w:p>
        </w:tc>
      </w:tr>
      <w:tr w:rsidR="002E1F61" w:rsidRPr="001203B9" w14:paraId="162375E4" w14:textId="77777777" w:rsidTr="00173F8B">
        <w:trPr>
          <w:trHeight w:val="247"/>
          <w:jc w:val="center"/>
        </w:trPr>
        <w:tc>
          <w:tcPr>
            <w:tcW w:w="5135" w:type="dxa"/>
            <w:gridSpan w:val="3"/>
            <w:vAlign w:val="center"/>
            <w:hideMark/>
          </w:tcPr>
          <w:p w14:paraId="5EF3F115" w14:textId="77777777" w:rsidR="002E1F61" w:rsidRPr="001203B9" w:rsidRDefault="002E1F61" w:rsidP="00EA778C">
            <w:pPr>
              <w:jc w:val="both"/>
              <w:rPr>
                <w:rFonts w:ascii="Arial" w:hAnsi="Arial" w:cs="Arial"/>
              </w:rPr>
            </w:pPr>
            <w:r w:rsidRPr="001203B9">
              <w:rPr>
                <w:rFonts w:ascii="Arial" w:hAnsi="Arial" w:cs="Arial"/>
              </w:rPr>
              <w:t>Título Profesional en Disciplina Académica del Núcleo Básico del Conocimiento en: Administración; Contaduría Pública; Economía.</w:t>
            </w:r>
          </w:p>
          <w:p w14:paraId="4F748AF8" w14:textId="63808668" w:rsidR="002E1F61" w:rsidRPr="001203B9" w:rsidRDefault="008B1300" w:rsidP="00EA778C">
            <w:pPr>
              <w:rPr>
                <w:rFonts w:ascii="Arial" w:hAnsi="Arial" w:cs="Arial"/>
              </w:rPr>
            </w:pPr>
            <w:r w:rsidRPr="001203B9">
              <w:rPr>
                <w:rFonts w:ascii="Arial" w:hAnsi="Arial" w:cs="Arial"/>
              </w:rPr>
              <w:t>Título</w:t>
            </w:r>
            <w:r w:rsidR="002E1F61" w:rsidRPr="001203B9">
              <w:rPr>
                <w:rFonts w:ascii="Arial" w:hAnsi="Arial" w:cs="Arial"/>
              </w:rPr>
              <w:t xml:space="preserve"> </w:t>
            </w:r>
            <w:r w:rsidRPr="001203B9">
              <w:rPr>
                <w:rFonts w:ascii="Arial" w:hAnsi="Arial" w:cs="Arial"/>
              </w:rPr>
              <w:t>de p</w:t>
            </w:r>
            <w:r w:rsidR="002E1F61" w:rsidRPr="001203B9">
              <w:rPr>
                <w:rFonts w:ascii="Arial" w:hAnsi="Arial" w:cs="Arial"/>
              </w:rPr>
              <w:t>ostgrado en la modalidad de especialización, en las áreas relacionadas con las funciones del empleo.</w:t>
            </w:r>
          </w:p>
          <w:p w14:paraId="45042BDA" w14:textId="77777777" w:rsidR="002E1F61" w:rsidRPr="001203B9" w:rsidRDefault="002E1F61" w:rsidP="00EA778C">
            <w:pPr>
              <w:rPr>
                <w:rFonts w:ascii="Arial" w:hAnsi="Arial" w:cs="Arial"/>
              </w:rPr>
            </w:pPr>
            <w:r w:rsidRPr="001203B9">
              <w:rPr>
                <w:rFonts w:ascii="Arial" w:hAnsi="Arial" w:cs="Arial"/>
              </w:rPr>
              <w:t>Tarjeta o matrícula profesional en los casos reglamentados por la Ley.</w:t>
            </w:r>
          </w:p>
        </w:tc>
        <w:tc>
          <w:tcPr>
            <w:tcW w:w="4930" w:type="dxa"/>
            <w:gridSpan w:val="2"/>
            <w:vAlign w:val="center"/>
            <w:hideMark/>
          </w:tcPr>
          <w:p w14:paraId="4C132947" w14:textId="77777777" w:rsidR="002E1F61" w:rsidRPr="001203B9" w:rsidRDefault="002E1F61" w:rsidP="00EA778C">
            <w:pPr>
              <w:rPr>
                <w:rFonts w:ascii="Arial" w:hAnsi="Arial" w:cs="Arial"/>
                <w:b/>
              </w:rPr>
            </w:pPr>
            <w:r w:rsidRPr="001203B9">
              <w:rPr>
                <w:rFonts w:ascii="Arial" w:hAnsi="Arial" w:cs="Arial"/>
              </w:rPr>
              <w:t>Veintidós (22) meses de experiencia profesional relacionada.</w:t>
            </w:r>
          </w:p>
        </w:tc>
      </w:tr>
      <w:tr w:rsidR="002E1F61" w:rsidRPr="001203B9" w14:paraId="4CFCE5F8" w14:textId="77777777" w:rsidTr="00173F8B">
        <w:trPr>
          <w:trHeight w:val="83"/>
          <w:jc w:val="center"/>
        </w:trPr>
        <w:tc>
          <w:tcPr>
            <w:tcW w:w="10065" w:type="dxa"/>
            <w:gridSpan w:val="5"/>
            <w:shd w:val="clear" w:color="auto" w:fill="D9D9D9"/>
            <w:vAlign w:val="center"/>
            <w:hideMark/>
          </w:tcPr>
          <w:p w14:paraId="696E7149" w14:textId="77777777" w:rsidR="002E1F61" w:rsidRPr="001203B9" w:rsidRDefault="002E1F61" w:rsidP="00EA778C">
            <w:pPr>
              <w:jc w:val="center"/>
              <w:rPr>
                <w:rFonts w:ascii="Arial" w:hAnsi="Arial" w:cs="Arial"/>
                <w:b/>
              </w:rPr>
            </w:pPr>
            <w:r w:rsidRPr="001203B9">
              <w:rPr>
                <w:rFonts w:ascii="Arial" w:hAnsi="Arial" w:cs="Arial"/>
                <w:b/>
              </w:rPr>
              <w:t xml:space="preserve">ALTERNATIVA </w:t>
            </w:r>
          </w:p>
        </w:tc>
      </w:tr>
      <w:tr w:rsidR="002E1F61" w:rsidRPr="001203B9" w14:paraId="335267F0" w14:textId="77777777" w:rsidTr="00173F8B">
        <w:trPr>
          <w:trHeight w:val="147"/>
          <w:jc w:val="center"/>
        </w:trPr>
        <w:tc>
          <w:tcPr>
            <w:tcW w:w="5135" w:type="dxa"/>
            <w:gridSpan w:val="3"/>
            <w:shd w:val="clear" w:color="auto" w:fill="D9D9D9" w:themeFill="background1" w:themeFillShade="D9"/>
            <w:vAlign w:val="center"/>
            <w:hideMark/>
          </w:tcPr>
          <w:p w14:paraId="1D0F3CE1" w14:textId="77777777" w:rsidR="002E1F61" w:rsidRPr="001203B9" w:rsidRDefault="002E1F61" w:rsidP="00EA778C">
            <w:pPr>
              <w:jc w:val="center"/>
              <w:rPr>
                <w:rFonts w:ascii="Arial" w:hAnsi="Arial" w:cs="Arial"/>
                <w:b/>
              </w:rPr>
            </w:pPr>
            <w:r w:rsidRPr="001203B9">
              <w:rPr>
                <w:rFonts w:ascii="Arial" w:hAnsi="Arial" w:cs="Arial"/>
                <w:b/>
              </w:rPr>
              <w:t>FORMACIÓN ACADÉMICA</w:t>
            </w:r>
          </w:p>
        </w:tc>
        <w:tc>
          <w:tcPr>
            <w:tcW w:w="4930" w:type="dxa"/>
            <w:gridSpan w:val="2"/>
            <w:shd w:val="clear" w:color="auto" w:fill="D9D9D9" w:themeFill="background1" w:themeFillShade="D9"/>
            <w:vAlign w:val="center"/>
            <w:hideMark/>
          </w:tcPr>
          <w:p w14:paraId="6C9F38C9" w14:textId="77777777" w:rsidR="002E1F61" w:rsidRPr="001203B9" w:rsidRDefault="002E1F61" w:rsidP="00EA778C">
            <w:pPr>
              <w:jc w:val="center"/>
              <w:rPr>
                <w:rFonts w:ascii="Arial" w:hAnsi="Arial" w:cs="Arial"/>
                <w:b/>
              </w:rPr>
            </w:pPr>
            <w:r w:rsidRPr="001203B9">
              <w:rPr>
                <w:rFonts w:ascii="Arial" w:hAnsi="Arial" w:cs="Arial"/>
                <w:b/>
              </w:rPr>
              <w:t>EXPERIENCIA</w:t>
            </w:r>
          </w:p>
        </w:tc>
      </w:tr>
      <w:tr w:rsidR="002E1F61" w:rsidRPr="001203B9" w14:paraId="4B6603E7" w14:textId="77777777" w:rsidTr="00173F8B">
        <w:trPr>
          <w:trHeight w:val="247"/>
          <w:jc w:val="center"/>
        </w:trPr>
        <w:tc>
          <w:tcPr>
            <w:tcW w:w="5135" w:type="dxa"/>
            <w:gridSpan w:val="3"/>
            <w:vAlign w:val="center"/>
            <w:hideMark/>
          </w:tcPr>
          <w:p w14:paraId="7B6A31D5" w14:textId="77777777" w:rsidR="002E1F61" w:rsidRPr="001203B9" w:rsidRDefault="002E1F61" w:rsidP="00EA778C">
            <w:pPr>
              <w:jc w:val="both"/>
              <w:rPr>
                <w:rFonts w:ascii="Arial" w:hAnsi="Arial" w:cs="Arial"/>
              </w:rPr>
            </w:pPr>
            <w:r w:rsidRPr="001203B9">
              <w:rPr>
                <w:rFonts w:ascii="Arial" w:hAnsi="Arial" w:cs="Arial"/>
              </w:rPr>
              <w:t>Título Profesional en Disciplina Académica del Núcleo Básico del Conocimiento en: Administración; Contaduría Pública; Economía.</w:t>
            </w:r>
          </w:p>
          <w:p w14:paraId="3406BBCE" w14:textId="77777777" w:rsidR="002E1F61" w:rsidRPr="001203B9" w:rsidRDefault="002E1F61" w:rsidP="00EA778C">
            <w:pPr>
              <w:jc w:val="both"/>
              <w:rPr>
                <w:rFonts w:ascii="Arial" w:hAnsi="Arial" w:cs="Arial"/>
              </w:rPr>
            </w:pPr>
            <w:r w:rsidRPr="001203B9">
              <w:rPr>
                <w:rFonts w:ascii="Arial" w:hAnsi="Arial" w:cs="Arial"/>
              </w:rPr>
              <w:t>Tarjeta o matrícula profesional en los casos reglamentados por la Ley.</w:t>
            </w:r>
          </w:p>
        </w:tc>
        <w:tc>
          <w:tcPr>
            <w:tcW w:w="4930" w:type="dxa"/>
            <w:gridSpan w:val="2"/>
            <w:vAlign w:val="center"/>
            <w:hideMark/>
          </w:tcPr>
          <w:p w14:paraId="015F9865" w14:textId="77777777" w:rsidR="002E1F61" w:rsidRPr="001203B9" w:rsidRDefault="002E1F61" w:rsidP="00EA778C">
            <w:pPr>
              <w:rPr>
                <w:rFonts w:ascii="Arial" w:hAnsi="Arial" w:cs="Arial"/>
              </w:rPr>
            </w:pPr>
            <w:r w:rsidRPr="001203B9">
              <w:rPr>
                <w:rFonts w:ascii="Arial" w:hAnsi="Arial" w:cs="Arial"/>
              </w:rPr>
              <w:t>Cuarenta y seis (46) meses de experiencia profesional relacionada.</w:t>
            </w:r>
          </w:p>
        </w:tc>
      </w:tr>
    </w:tbl>
    <w:p w14:paraId="59ED2056" w14:textId="3D88E174" w:rsidR="002E1F61" w:rsidRPr="001203B9" w:rsidRDefault="002E1F61" w:rsidP="00360324">
      <w:pPr>
        <w:pStyle w:val="Prrafodelista"/>
        <w:shd w:val="clear" w:color="auto" w:fill="FFFFFF"/>
        <w:spacing w:after="0" w:line="240" w:lineRule="auto"/>
        <w:ind w:left="0"/>
        <w:jc w:val="both"/>
        <w:rPr>
          <w:rFonts w:ascii="Arial" w:hAnsi="Arial" w:cs="Arial"/>
          <w:sz w:val="20"/>
          <w:szCs w:val="20"/>
        </w:rPr>
      </w:pP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55"/>
        <w:gridCol w:w="1875"/>
        <w:gridCol w:w="237"/>
        <w:gridCol w:w="1275"/>
        <w:gridCol w:w="3518"/>
      </w:tblGrid>
      <w:tr w:rsidR="00B87EC2" w:rsidRPr="001203B9" w14:paraId="560F1DBE" w14:textId="77777777" w:rsidTr="002215BC">
        <w:trPr>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tcPr>
          <w:p w14:paraId="76989167" w14:textId="7F9DC827" w:rsidR="00B87EC2" w:rsidRPr="001203B9" w:rsidRDefault="00B87EC2">
            <w:pPr>
              <w:jc w:val="center"/>
              <w:rPr>
                <w:rFonts w:ascii="Arial" w:hAnsi="Arial" w:cs="Arial"/>
                <w:b/>
              </w:rPr>
            </w:pPr>
            <w:r w:rsidRPr="001203B9">
              <w:rPr>
                <w:rFonts w:ascii="Arial" w:hAnsi="Arial" w:cs="Arial"/>
                <w:b/>
              </w:rPr>
              <w:t>I. IDENTIFICACIÓN Y UBICACIÓN</w:t>
            </w:r>
          </w:p>
        </w:tc>
      </w:tr>
      <w:tr w:rsidR="00B87EC2" w:rsidRPr="001203B9" w14:paraId="227615AB" w14:textId="77777777" w:rsidTr="00B87EC2">
        <w:trPr>
          <w:jc w:val="center"/>
        </w:trPr>
        <w:tc>
          <w:tcPr>
            <w:tcW w:w="503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57BDD0D" w14:textId="3E9F5279" w:rsidR="00B87EC2" w:rsidRPr="001203B9" w:rsidRDefault="00B87EC2" w:rsidP="00B87EC2">
            <w:pPr>
              <w:ind w:left="360"/>
              <w:jc w:val="both"/>
              <w:rPr>
                <w:rFonts w:ascii="Arial" w:hAnsi="Arial" w:cs="Arial"/>
              </w:rPr>
            </w:pPr>
            <w:r w:rsidRPr="001203B9">
              <w:rPr>
                <w:rFonts w:ascii="Arial" w:hAnsi="Arial" w:cs="Arial"/>
              </w:rPr>
              <w:t>Nivel</w:t>
            </w:r>
          </w:p>
        </w:tc>
        <w:tc>
          <w:tcPr>
            <w:tcW w:w="503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40B2B27C" w14:textId="012BD084" w:rsidR="00B87EC2" w:rsidRPr="001203B9" w:rsidRDefault="00B87EC2" w:rsidP="00B87EC2">
            <w:pPr>
              <w:ind w:left="360"/>
              <w:jc w:val="both"/>
              <w:rPr>
                <w:rFonts w:ascii="Arial" w:hAnsi="Arial" w:cs="Arial"/>
              </w:rPr>
            </w:pPr>
            <w:r w:rsidRPr="001203B9">
              <w:rPr>
                <w:rFonts w:ascii="Arial" w:hAnsi="Arial" w:cs="Arial"/>
              </w:rPr>
              <w:t>Profesional</w:t>
            </w:r>
          </w:p>
        </w:tc>
      </w:tr>
      <w:tr w:rsidR="00B87EC2" w:rsidRPr="001203B9" w14:paraId="2FF9C7D2" w14:textId="77777777" w:rsidTr="00B87EC2">
        <w:trPr>
          <w:jc w:val="center"/>
        </w:trPr>
        <w:tc>
          <w:tcPr>
            <w:tcW w:w="503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611F37C" w14:textId="08EB024B" w:rsidR="00B87EC2" w:rsidRPr="001203B9" w:rsidRDefault="00B87EC2" w:rsidP="00B87EC2">
            <w:pPr>
              <w:ind w:left="360"/>
              <w:jc w:val="both"/>
              <w:rPr>
                <w:rFonts w:ascii="Arial" w:hAnsi="Arial" w:cs="Arial"/>
              </w:rPr>
            </w:pPr>
            <w:r w:rsidRPr="001203B9">
              <w:rPr>
                <w:rFonts w:ascii="Arial" w:hAnsi="Arial" w:cs="Arial"/>
              </w:rPr>
              <w:t>Denominación del Empleo</w:t>
            </w:r>
          </w:p>
        </w:tc>
        <w:tc>
          <w:tcPr>
            <w:tcW w:w="503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39B6AC39" w14:textId="3AC39C6A" w:rsidR="00B87EC2" w:rsidRPr="001203B9" w:rsidRDefault="00B87EC2" w:rsidP="00B87EC2">
            <w:pPr>
              <w:ind w:left="360"/>
              <w:jc w:val="both"/>
              <w:rPr>
                <w:rFonts w:ascii="Arial" w:hAnsi="Arial" w:cs="Arial"/>
              </w:rPr>
            </w:pPr>
            <w:r w:rsidRPr="001203B9">
              <w:rPr>
                <w:rFonts w:ascii="Arial" w:hAnsi="Arial" w:cs="Arial"/>
              </w:rPr>
              <w:t>Profesional Especializado</w:t>
            </w:r>
          </w:p>
        </w:tc>
      </w:tr>
      <w:tr w:rsidR="00B87EC2" w:rsidRPr="001203B9" w14:paraId="2533DC28" w14:textId="77777777" w:rsidTr="00B87EC2">
        <w:trPr>
          <w:jc w:val="center"/>
        </w:trPr>
        <w:tc>
          <w:tcPr>
            <w:tcW w:w="503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5489E23" w14:textId="7D545114" w:rsidR="00B87EC2" w:rsidRPr="001203B9" w:rsidRDefault="00B87EC2" w:rsidP="00B87EC2">
            <w:pPr>
              <w:ind w:left="360"/>
              <w:jc w:val="both"/>
              <w:rPr>
                <w:rFonts w:ascii="Arial" w:hAnsi="Arial" w:cs="Arial"/>
              </w:rPr>
            </w:pPr>
            <w:r w:rsidRPr="001203B9">
              <w:rPr>
                <w:rFonts w:ascii="Arial" w:hAnsi="Arial" w:cs="Arial"/>
              </w:rPr>
              <w:t>Código</w:t>
            </w:r>
          </w:p>
        </w:tc>
        <w:tc>
          <w:tcPr>
            <w:tcW w:w="503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2DE7805B" w14:textId="26B76833" w:rsidR="00B87EC2" w:rsidRPr="001203B9" w:rsidRDefault="00B87EC2" w:rsidP="00B87EC2">
            <w:pPr>
              <w:ind w:left="360"/>
              <w:jc w:val="both"/>
              <w:rPr>
                <w:rFonts w:ascii="Arial" w:hAnsi="Arial" w:cs="Arial"/>
              </w:rPr>
            </w:pPr>
            <w:r w:rsidRPr="001203B9">
              <w:rPr>
                <w:rFonts w:ascii="Arial" w:hAnsi="Arial" w:cs="Arial"/>
              </w:rPr>
              <w:t>2028</w:t>
            </w:r>
          </w:p>
        </w:tc>
      </w:tr>
      <w:tr w:rsidR="00B87EC2" w:rsidRPr="001203B9" w14:paraId="040958DA" w14:textId="77777777" w:rsidTr="00B87EC2">
        <w:trPr>
          <w:jc w:val="center"/>
        </w:trPr>
        <w:tc>
          <w:tcPr>
            <w:tcW w:w="503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C2B0022" w14:textId="652530C9" w:rsidR="00B87EC2" w:rsidRPr="001203B9" w:rsidRDefault="00B87EC2" w:rsidP="00B87EC2">
            <w:pPr>
              <w:ind w:left="360"/>
              <w:jc w:val="both"/>
              <w:rPr>
                <w:rFonts w:ascii="Arial" w:hAnsi="Arial" w:cs="Arial"/>
              </w:rPr>
            </w:pPr>
            <w:r w:rsidRPr="001203B9">
              <w:rPr>
                <w:rFonts w:ascii="Arial" w:hAnsi="Arial" w:cs="Arial"/>
              </w:rPr>
              <w:t>Grado</w:t>
            </w:r>
          </w:p>
        </w:tc>
        <w:tc>
          <w:tcPr>
            <w:tcW w:w="503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08B0DC8A" w14:textId="5ECD7B11" w:rsidR="00B87EC2" w:rsidRPr="001203B9" w:rsidRDefault="00B87EC2" w:rsidP="00B87EC2">
            <w:pPr>
              <w:ind w:left="360"/>
              <w:jc w:val="both"/>
              <w:rPr>
                <w:rFonts w:ascii="Arial" w:hAnsi="Arial" w:cs="Arial"/>
              </w:rPr>
            </w:pPr>
            <w:r w:rsidRPr="001203B9">
              <w:rPr>
                <w:rFonts w:ascii="Arial" w:hAnsi="Arial" w:cs="Arial"/>
              </w:rPr>
              <w:t>17</w:t>
            </w:r>
          </w:p>
        </w:tc>
      </w:tr>
      <w:tr w:rsidR="00B87EC2" w:rsidRPr="001203B9" w14:paraId="0D7C6CAA" w14:textId="77777777" w:rsidTr="00B87EC2">
        <w:trPr>
          <w:jc w:val="center"/>
        </w:trPr>
        <w:tc>
          <w:tcPr>
            <w:tcW w:w="503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35735B09" w14:textId="0BF7122C" w:rsidR="00B87EC2" w:rsidRPr="001203B9" w:rsidRDefault="00B87EC2" w:rsidP="00B87EC2">
            <w:pPr>
              <w:ind w:left="360"/>
              <w:jc w:val="both"/>
              <w:rPr>
                <w:rFonts w:ascii="Arial" w:hAnsi="Arial" w:cs="Arial"/>
              </w:rPr>
            </w:pPr>
            <w:r w:rsidRPr="001203B9">
              <w:rPr>
                <w:rFonts w:ascii="Arial" w:hAnsi="Arial" w:cs="Arial"/>
              </w:rPr>
              <w:t>Nº de Cargos</w:t>
            </w:r>
          </w:p>
        </w:tc>
        <w:tc>
          <w:tcPr>
            <w:tcW w:w="503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257826FD" w14:textId="2080D10B" w:rsidR="00B87EC2" w:rsidRPr="001203B9" w:rsidRDefault="00B87EC2" w:rsidP="00B87EC2">
            <w:pPr>
              <w:ind w:left="360"/>
              <w:jc w:val="both"/>
              <w:rPr>
                <w:rFonts w:ascii="Arial" w:hAnsi="Arial" w:cs="Arial"/>
              </w:rPr>
            </w:pPr>
            <w:r w:rsidRPr="001203B9">
              <w:rPr>
                <w:rFonts w:ascii="Arial" w:hAnsi="Arial" w:cs="Arial"/>
              </w:rPr>
              <w:t>16</w:t>
            </w:r>
          </w:p>
        </w:tc>
      </w:tr>
      <w:tr w:rsidR="00B87EC2" w:rsidRPr="001203B9" w14:paraId="428CCE01" w14:textId="77777777" w:rsidTr="00B87EC2">
        <w:trPr>
          <w:jc w:val="center"/>
        </w:trPr>
        <w:tc>
          <w:tcPr>
            <w:tcW w:w="503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77A905D" w14:textId="08E0492C" w:rsidR="00B87EC2" w:rsidRPr="001203B9" w:rsidRDefault="00B87EC2" w:rsidP="00B87EC2">
            <w:pPr>
              <w:ind w:left="360"/>
              <w:jc w:val="both"/>
              <w:rPr>
                <w:rFonts w:ascii="Arial" w:hAnsi="Arial" w:cs="Arial"/>
              </w:rPr>
            </w:pPr>
            <w:r w:rsidRPr="001203B9">
              <w:rPr>
                <w:rFonts w:ascii="Arial" w:hAnsi="Arial" w:cs="Arial"/>
              </w:rPr>
              <w:t>Dependencia</w:t>
            </w:r>
          </w:p>
        </w:tc>
        <w:tc>
          <w:tcPr>
            <w:tcW w:w="503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5400ECE4" w14:textId="1F63DCFA" w:rsidR="00B87EC2" w:rsidRPr="001203B9" w:rsidRDefault="00B87EC2" w:rsidP="00B87EC2">
            <w:pPr>
              <w:ind w:left="360"/>
              <w:jc w:val="both"/>
              <w:rPr>
                <w:rFonts w:ascii="Arial" w:hAnsi="Arial" w:cs="Arial"/>
              </w:rPr>
            </w:pPr>
            <w:r w:rsidRPr="001203B9">
              <w:rPr>
                <w:rFonts w:ascii="Arial" w:hAnsi="Arial" w:cs="Arial"/>
              </w:rPr>
              <w:t>Donde se ubique el cargo</w:t>
            </w:r>
          </w:p>
        </w:tc>
      </w:tr>
      <w:tr w:rsidR="00B87EC2" w:rsidRPr="001203B9" w14:paraId="67E2A270" w14:textId="77777777" w:rsidTr="00B87EC2">
        <w:trPr>
          <w:jc w:val="center"/>
        </w:trPr>
        <w:tc>
          <w:tcPr>
            <w:tcW w:w="503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5FC4098" w14:textId="55211AF1" w:rsidR="00B87EC2" w:rsidRPr="001203B9" w:rsidRDefault="00B87EC2" w:rsidP="00B87EC2">
            <w:pPr>
              <w:ind w:left="360"/>
              <w:jc w:val="both"/>
              <w:rPr>
                <w:rFonts w:ascii="Arial" w:hAnsi="Arial" w:cs="Arial"/>
              </w:rPr>
            </w:pPr>
            <w:r w:rsidRPr="001203B9">
              <w:rPr>
                <w:rFonts w:ascii="Arial" w:hAnsi="Arial" w:cs="Arial"/>
              </w:rPr>
              <w:t>Cargo del Superior Inmediato</w:t>
            </w:r>
          </w:p>
        </w:tc>
        <w:tc>
          <w:tcPr>
            <w:tcW w:w="503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3946B035" w14:textId="72136B43" w:rsidR="00B87EC2" w:rsidRPr="001203B9" w:rsidRDefault="00B87EC2" w:rsidP="00B87EC2">
            <w:pPr>
              <w:ind w:left="360"/>
              <w:jc w:val="both"/>
              <w:rPr>
                <w:rFonts w:ascii="Arial" w:hAnsi="Arial" w:cs="Arial"/>
              </w:rPr>
            </w:pPr>
            <w:r w:rsidRPr="001203B9">
              <w:rPr>
                <w:rFonts w:ascii="Arial" w:hAnsi="Arial" w:cs="Arial"/>
              </w:rPr>
              <w:t>Quien ejerza la supervisión directa</w:t>
            </w:r>
          </w:p>
        </w:tc>
      </w:tr>
      <w:tr w:rsidR="00B87EC2" w:rsidRPr="001203B9" w14:paraId="6D9583DC" w14:textId="77777777" w:rsidTr="002215BC">
        <w:trPr>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tcPr>
          <w:p w14:paraId="72101228" w14:textId="6BE78987" w:rsidR="00B87EC2" w:rsidRPr="001203B9" w:rsidRDefault="00B87EC2">
            <w:pPr>
              <w:jc w:val="center"/>
              <w:rPr>
                <w:rFonts w:ascii="Arial" w:hAnsi="Arial" w:cs="Arial"/>
                <w:b/>
              </w:rPr>
            </w:pPr>
            <w:r w:rsidRPr="001203B9">
              <w:rPr>
                <w:rFonts w:ascii="Arial" w:hAnsi="Arial" w:cs="Arial"/>
                <w:b/>
              </w:rPr>
              <w:t>II. ÁREA FUNCIONAL</w:t>
            </w:r>
          </w:p>
        </w:tc>
      </w:tr>
      <w:tr w:rsidR="002215BC" w:rsidRPr="001203B9" w14:paraId="5B0F46EF" w14:textId="77777777" w:rsidTr="002215BC">
        <w:trPr>
          <w:jc w:val="center"/>
        </w:trPr>
        <w:tc>
          <w:tcPr>
            <w:tcW w:w="10060" w:type="dxa"/>
            <w:gridSpan w:val="5"/>
            <w:tcBorders>
              <w:top w:val="single" w:sz="4" w:space="0" w:color="000000"/>
              <w:left w:val="single" w:sz="4" w:space="0" w:color="000000"/>
              <w:bottom w:val="single" w:sz="4" w:space="0" w:color="000000"/>
              <w:right w:val="single" w:sz="4" w:space="0" w:color="000000"/>
            </w:tcBorders>
            <w:vAlign w:val="center"/>
            <w:hideMark/>
          </w:tcPr>
          <w:p w14:paraId="4D4494DA" w14:textId="77777777" w:rsidR="002215BC" w:rsidRPr="001203B9" w:rsidRDefault="002215BC">
            <w:pPr>
              <w:spacing w:line="276" w:lineRule="auto"/>
              <w:ind w:left="360" w:right="278"/>
              <w:jc w:val="both"/>
              <w:rPr>
                <w:rFonts w:ascii="Arial" w:hAnsi="Arial" w:cs="Arial"/>
                <w:b/>
              </w:rPr>
            </w:pPr>
            <w:r w:rsidRPr="001203B9">
              <w:rPr>
                <w:rFonts w:ascii="Arial" w:hAnsi="Arial" w:cs="Arial"/>
              </w:rPr>
              <w:t xml:space="preserve">Secretaría General – Grupo de </w:t>
            </w:r>
            <w:r w:rsidRPr="001203B9">
              <w:rPr>
                <w:rFonts w:ascii="Arial" w:hAnsi="Arial" w:cs="Arial"/>
                <w:bCs/>
                <w:lang w:eastAsia="es-CO"/>
              </w:rPr>
              <w:t>Gestión Documental y Notificaciones</w:t>
            </w:r>
          </w:p>
        </w:tc>
      </w:tr>
      <w:tr w:rsidR="002215BC" w:rsidRPr="001203B9" w14:paraId="38C3F501" w14:textId="77777777" w:rsidTr="002215BC">
        <w:trPr>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hideMark/>
          </w:tcPr>
          <w:p w14:paraId="7421338F" w14:textId="77777777" w:rsidR="002215BC" w:rsidRPr="001203B9" w:rsidRDefault="002215BC">
            <w:pPr>
              <w:jc w:val="center"/>
              <w:rPr>
                <w:rFonts w:ascii="Arial" w:hAnsi="Arial" w:cs="Arial"/>
                <w:b/>
              </w:rPr>
            </w:pPr>
            <w:r w:rsidRPr="001203B9">
              <w:rPr>
                <w:rFonts w:ascii="Arial" w:hAnsi="Arial" w:cs="Arial"/>
                <w:b/>
              </w:rPr>
              <w:t>III. PROPÓSITO PRINCIPAL</w:t>
            </w:r>
          </w:p>
        </w:tc>
      </w:tr>
      <w:tr w:rsidR="002215BC" w:rsidRPr="001203B9" w14:paraId="623CDF95" w14:textId="77777777" w:rsidTr="002215BC">
        <w:trPr>
          <w:jc w:val="center"/>
        </w:trPr>
        <w:tc>
          <w:tcPr>
            <w:tcW w:w="10060" w:type="dxa"/>
            <w:gridSpan w:val="5"/>
            <w:tcBorders>
              <w:top w:val="single" w:sz="4" w:space="0" w:color="000000"/>
              <w:left w:val="single" w:sz="4" w:space="0" w:color="000000"/>
              <w:bottom w:val="single" w:sz="4" w:space="0" w:color="000000"/>
              <w:right w:val="single" w:sz="4" w:space="0" w:color="000000"/>
            </w:tcBorders>
            <w:hideMark/>
          </w:tcPr>
          <w:p w14:paraId="509AEB2C" w14:textId="77777777" w:rsidR="002215BC" w:rsidRPr="001203B9" w:rsidRDefault="002215BC">
            <w:pPr>
              <w:jc w:val="both"/>
              <w:rPr>
                <w:rFonts w:ascii="Arial" w:hAnsi="Arial" w:cs="Arial"/>
              </w:rPr>
            </w:pPr>
            <w:r w:rsidRPr="001203B9">
              <w:rPr>
                <w:rFonts w:ascii="Arial" w:hAnsi="Arial" w:cs="Arial"/>
                <w:lang w:eastAsia="es-CO"/>
              </w:rPr>
              <w:t>Adelantar las actividades relacionadas con la gestión documental y conservación de los archivos de la Superintendencia de acuerdo con la normatividad vigente y los procesos y procedimientos establecidos.</w:t>
            </w:r>
          </w:p>
        </w:tc>
      </w:tr>
      <w:tr w:rsidR="002215BC" w:rsidRPr="001203B9" w14:paraId="265CC601" w14:textId="77777777" w:rsidTr="002215BC">
        <w:trPr>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hideMark/>
          </w:tcPr>
          <w:p w14:paraId="545A46D9" w14:textId="77777777" w:rsidR="002215BC" w:rsidRPr="001203B9" w:rsidRDefault="002215BC">
            <w:pPr>
              <w:ind w:left="360"/>
              <w:jc w:val="center"/>
              <w:rPr>
                <w:rFonts w:ascii="Arial" w:hAnsi="Arial" w:cs="Arial"/>
              </w:rPr>
            </w:pPr>
            <w:r w:rsidRPr="001203B9">
              <w:rPr>
                <w:rFonts w:ascii="Arial" w:hAnsi="Arial" w:cs="Arial"/>
                <w:b/>
              </w:rPr>
              <w:t>IV. DESCRIPCIÓN DE LAS FUNCIONES ESENCIALES</w:t>
            </w:r>
          </w:p>
        </w:tc>
      </w:tr>
      <w:tr w:rsidR="002215BC" w:rsidRPr="001203B9" w14:paraId="7689D998" w14:textId="77777777" w:rsidTr="002215BC">
        <w:trPr>
          <w:trHeight w:val="495"/>
          <w:jc w:val="center"/>
        </w:trPr>
        <w:tc>
          <w:tcPr>
            <w:tcW w:w="10060" w:type="dxa"/>
            <w:gridSpan w:val="5"/>
            <w:tcBorders>
              <w:top w:val="single" w:sz="4" w:space="0" w:color="000000"/>
              <w:left w:val="single" w:sz="4" w:space="0" w:color="000000"/>
              <w:bottom w:val="single" w:sz="4" w:space="0" w:color="000000"/>
              <w:right w:val="single" w:sz="4" w:space="0" w:color="000000"/>
            </w:tcBorders>
            <w:hideMark/>
          </w:tcPr>
          <w:p w14:paraId="4BA09107" w14:textId="77777777" w:rsidR="002D6446" w:rsidRPr="001203B9" w:rsidRDefault="002D6446" w:rsidP="002D6446">
            <w:pPr>
              <w:jc w:val="both"/>
              <w:rPr>
                <w:rFonts w:ascii="Arial" w:eastAsia="Book Antiqua" w:hAnsi="Arial" w:cs="Arial"/>
                <w:b/>
                <w:bCs/>
                <w:lang w:val="es-ES_tradnl" w:eastAsia="es-CO"/>
              </w:rPr>
            </w:pPr>
            <w:r w:rsidRPr="001203B9">
              <w:rPr>
                <w:rFonts w:ascii="Arial" w:eastAsia="Book Antiqua" w:hAnsi="Arial" w:cs="Arial"/>
                <w:b/>
                <w:bCs/>
                <w:lang w:val="es-ES_tradnl" w:eastAsia="es-CO"/>
              </w:rPr>
              <w:t xml:space="preserve">Funciones del nivel profesional: </w:t>
            </w:r>
          </w:p>
          <w:p w14:paraId="69E88BD0" w14:textId="77777777" w:rsidR="002D6446" w:rsidRPr="001203B9" w:rsidRDefault="002D6446" w:rsidP="00207858">
            <w:pPr>
              <w:pStyle w:val="Prrafodelista"/>
              <w:numPr>
                <w:ilvl w:val="0"/>
                <w:numId w:val="182"/>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Participar en la formulación, diseño, organización, ejecución y control de planes y programas del área interna de su competencia.</w:t>
            </w:r>
          </w:p>
          <w:p w14:paraId="19489557" w14:textId="77777777" w:rsidR="002D6446" w:rsidRPr="001203B9" w:rsidRDefault="002D6446" w:rsidP="00207858">
            <w:pPr>
              <w:pStyle w:val="Prrafodelista"/>
              <w:numPr>
                <w:ilvl w:val="0"/>
                <w:numId w:val="182"/>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lastRenderedPageBreak/>
              <w:t>Coordinar, promover y participar en los estudios e investigaciones que permitan mejorar la prestación de los servicios a su cargo y el oportuno cumplimiento de los planes, programas y proyectos, así como la ejecución y utilización óptima de los recursos disponibles.</w:t>
            </w:r>
          </w:p>
          <w:p w14:paraId="1095D7DE" w14:textId="77777777" w:rsidR="002D6446" w:rsidRPr="001203B9" w:rsidRDefault="002D6446" w:rsidP="00207858">
            <w:pPr>
              <w:pStyle w:val="Prrafodelista"/>
              <w:numPr>
                <w:ilvl w:val="0"/>
                <w:numId w:val="182"/>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Administrar, controlar y evaluar el desarrollo de los programas, proyectos y las actividades propias del área.</w:t>
            </w:r>
          </w:p>
          <w:p w14:paraId="5F870808" w14:textId="77777777" w:rsidR="002D6446" w:rsidRPr="001203B9" w:rsidRDefault="002D6446" w:rsidP="00207858">
            <w:pPr>
              <w:pStyle w:val="Prrafodelista"/>
              <w:numPr>
                <w:ilvl w:val="0"/>
                <w:numId w:val="182"/>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Proponer e implantar procesos, procedimientos, métodos e instrumentos requeridos para mejorar la prestación de los servicios a su cargo.</w:t>
            </w:r>
          </w:p>
          <w:p w14:paraId="5A4C1770" w14:textId="77777777" w:rsidR="002D6446" w:rsidRPr="001203B9" w:rsidRDefault="002D6446" w:rsidP="00207858">
            <w:pPr>
              <w:pStyle w:val="Prrafodelista"/>
              <w:numPr>
                <w:ilvl w:val="0"/>
                <w:numId w:val="182"/>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Proyectar, desarrollar y recomendar las acciones que deban adoptarse para el logro de los objetivos y las metas propuestas.</w:t>
            </w:r>
          </w:p>
          <w:p w14:paraId="342BF92F" w14:textId="77777777" w:rsidR="002D6446" w:rsidRPr="001203B9" w:rsidRDefault="002D6446" w:rsidP="00207858">
            <w:pPr>
              <w:pStyle w:val="Prrafodelista"/>
              <w:numPr>
                <w:ilvl w:val="0"/>
                <w:numId w:val="182"/>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Estudiar, evaluar y conceptuar sobre las materias de competencia del área interna de desempeño, y absolver consultas de acuerdo con las políticas institucionales.</w:t>
            </w:r>
          </w:p>
          <w:p w14:paraId="16033D38" w14:textId="77777777" w:rsidR="002D6446" w:rsidRPr="001203B9" w:rsidRDefault="002D6446" w:rsidP="00207858">
            <w:pPr>
              <w:pStyle w:val="Prrafodelista"/>
              <w:numPr>
                <w:ilvl w:val="0"/>
                <w:numId w:val="182"/>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y realizar estudios e investigaciones tendientes al logro de los objetivos, planes y programas de la entidad y preparar los informes respectivos, de acuerdo con las instrucciones recibidas.</w:t>
            </w:r>
          </w:p>
          <w:p w14:paraId="15504937" w14:textId="77777777" w:rsidR="002D6446" w:rsidRPr="001203B9" w:rsidRDefault="002D6446" w:rsidP="00207858">
            <w:pPr>
              <w:pStyle w:val="Prrafodelista"/>
              <w:numPr>
                <w:ilvl w:val="0"/>
                <w:numId w:val="182"/>
              </w:numPr>
              <w:shd w:val="clear" w:color="auto" w:fill="FFFFFF"/>
              <w:spacing w:after="0" w:line="240" w:lineRule="auto"/>
              <w:ind w:left="357" w:hanging="357"/>
              <w:jc w:val="both"/>
              <w:rPr>
                <w:rFonts w:ascii="Arial" w:hAnsi="Arial" w:cs="Arial"/>
                <w:sz w:val="20"/>
                <w:szCs w:val="20"/>
                <w:lang w:eastAsia="es-CO"/>
              </w:rPr>
            </w:pPr>
            <w:r w:rsidRPr="001203B9">
              <w:rPr>
                <w:rFonts w:ascii="Arial" w:eastAsia="Tahoma" w:hAnsi="Arial" w:cs="Arial"/>
                <w:sz w:val="20"/>
                <w:szCs w:val="20"/>
                <w:lang w:val="es-ES_tradnl" w:eastAsia="es-CO"/>
              </w:rPr>
              <w:t>Las demás que les sean asignadas por autoridad competente, de acuerdo con el área de desempeño y la naturaleza</w:t>
            </w:r>
            <w:r w:rsidRPr="001203B9">
              <w:rPr>
                <w:rFonts w:ascii="Arial" w:hAnsi="Arial" w:cs="Arial"/>
                <w:sz w:val="20"/>
                <w:szCs w:val="20"/>
                <w:lang w:eastAsia="es-CO"/>
              </w:rPr>
              <w:t xml:space="preserve"> del empleo.</w:t>
            </w:r>
          </w:p>
          <w:p w14:paraId="44157B7A" w14:textId="77777777" w:rsidR="002D6446" w:rsidRPr="001203B9" w:rsidRDefault="002D6446" w:rsidP="002D6446">
            <w:pPr>
              <w:shd w:val="clear" w:color="auto" w:fill="FFFFFF"/>
              <w:jc w:val="both"/>
              <w:rPr>
                <w:rFonts w:ascii="Arial" w:eastAsia="Calibri" w:hAnsi="Arial" w:cs="Arial"/>
                <w:lang w:eastAsia="es-CO"/>
              </w:rPr>
            </w:pPr>
          </w:p>
          <w:p w14:paraId="072ECF84" w14:textId="77777777" w:rsidR="002D6446" w:rsidRPr="001203B9" w:rsidRDefault="002D6446" w:rsidP="002D6446">
            <w:pPr>
              <w:ind w:left="-47"/>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5024DFAA" w14:textId="49FF5B2A" w:rsidR="002215BC" w:rsidRPr="001203B9" w:rsidRDefault="002215BC" w:rsidP="00207858">
            <w:pPr>
              <w:numPr>
                <w:ilvl w:val="0"/>
                <w:numId w:val="129"/>
              </w:numPr>
              <w:contextualSpacing/>
              <w:jc w:val="both"/>
              <w:rPr>
                <w:rFonts w:ascii="Arial" w:hAnsi="Arial" w:cs="Arial"/>
                <w:lang w:eastAsia="es-CO"/>
              </w:rPr>
            </w:pPr>
            <w:r w:rsidRPr="001203B9">
              <w:rPr>
                <w:rFonts w:ascii="Arial" w:hAnsi="Arial" w:cs="Arial"/>
              </w:rPr>
              <w:t>Acompañar la formulación, implementación y seguimiento de planes, programas, proyectos e indicadores para el desarrollo de la gestión documental, de acuerdo con</w:t>
            </w:r>
            <w:r w:rsidR="00C4128D" w:rsidRPr="001203B9">
              <w:rPr>
                <w:rFonts w:ascii="Arial" w:hAnsi="Arial" w:cs="Arial"/>
                <w:lang w:eastAsia="es-CO"/>
              </w:rPr>
              <w:t xml:space="preserve"> la normatividad vigente.</w:t>
            </w:r>
          </w:p>
          <w:p w14:paraId="31A56BA7" w14:textId="77777777" w:rsidR="002215BC" w:rsidRPr="001203B9" w:rsidRDefault="002215BC" w:rsidP="00207858">
            <w:pPr>
              <w:numPr>
                <w:ilvl w:val="0"/>
                <w:numId w:val="129"/>
              </w:numPr>
              <w:contextualSpacing/>
              <w:jc w:val="both"/>
              <w:rPr>
                <w:rFonts w:ascii="Arial" w:hAnsi="Arial" w:cs="Arial"/>
                <w:lang w:eastAsia="es-CO"/>
              </w:rPr>
            </w:pPr>
            <w:r w:rsidRPr="001203B9">
              <w:rPr>
                <w:rFonts w:ascii="Arial" w:hAnsi="Arial" w:cs="Arial"/>
              </w:rPr>
              <w:t>Ejecutar el seguimiento y control al desarrollo de la gestión documental de la entidad en cumplimiento de la normatividad vigente y los procedimientos establecidos.</w:t>
            </w:r>
          </w:p>
          <w:p w14:paraId="321FB8EA" w14:textId="77777777" w:rsidR="002215BC" w:rsidRPr="001203B9" w:rsidRDefault="002215BC" w:rsidP="00207858">
            <w:pPr>
              <w:widowControl w:val="0"/>
              <w:numPr>
                <w:ilvl w:val="0"/>
                <w:numId w:val="129"/>
              </w:numPr>
              <w:autoSpaceDE w:val="0"/>
              <w:autoSpaceDN w:val="0"/>
              <w:adjustRightInd w:val="0"/>
              <w:ind w:right="28"/>
              <w:jc w:val="both"/>
              <w:rPr>
                <w:rFonts w:ascii="Arial" w:eastAsiaTheme="minorHAnsi" w:hAnsi="Arial" w:cs="Arial"/>
                <w:lang w:val="es-ES_tradnl" w:eastAsia="en-US"/>
              </w:rPr>
            </w:pPr>
            <w:r w:rsidRPr="001203B9">
              <w:rPr>
                <w:rFonts w:ascii="Arial" w:hAnsi="Arial" w:cs="Arial"/>
                <w:lang w:val="es-ES_tradnl"/>
              </w:rPr>
              <w:t>Adelantar las actividades para la implementación los sistemas de gestión documental de la entidad de conformidad con la normativa vigente.</w:t>
            </w:r>
          </w:p>
          <w:p w14:paraId="0605BB48" w14:textId="77777777" w:rsidR="002215BC" w:rsidRPr="001203B9" w:rsidRDefault="002215BC" w:rsidP="00207858">
            <w:pPr>
              <w:numPr>
                <w:ilvl w:val="0"/>
                <w:numId w:val="129"/>
              </w:numPr>
              <w:contextualSpacing/>
              <w:jc w:val="both"/>
              <w:rPr>
                <w:rFonts w:ascii="Arial" w:hAnsi="Arial" w:cs="Arial"/>
              </w:rPr>
            </w:pPr>
            <w:r w:rsidRPr="001203B9">
              <w:rPr>
                <w:rFonts w:ascii="Arial" w:hAnsi="Arial" w:cs="Arial"/>
              </w:rPr>
              <w:t>Orientar a las dependencias y sus funcionarios en los procesos y procedimientos del Sistema Integrado de Gestión adoptado por la Superintendencia.</w:t>
            </w:r>
          </w:p>
          <w:p w14:paraId="24EE7D91" w14:textId="77777777" w:rsidR="002215BC" w:rsidRPr="001203B9" w:rsidRDefault="002215BC" w:rsidP="00207858">
            <w:pPr>
              <w:widowControl w:val="0"/>
              <w:numPr>
                <w:ilvl w:val="0"/>
                <w:numId w:val="129"/>
              </w:numPr>
              <w:autoSpaceDE w:val="0"/>
              <w:autoSpaceDN w:val="0"/>
              <w:adjustRightInd w:val="0"/>
              <w:ind w:right="28"/>
              <w:jc w:val="both"/>
              <w:rPr>
                <w:rFonts w:ascii="Arial" w:hAnsi="Arial" w:cs="Arial"/>
                <w:lang w:val="es-ES_tradnl"/>
              </w:rPr>
            </w:pPr>
            <w:r w:rsidRPr="001203B9">
              <w:rPr>
                <w:rFonts w:ascii="Arial" w:hAnsi="Arial" w:cs="Arial"/>
              </w:rPr>
              <w:t>Acompañar la elaboración, actualización e implementación de los instrumentos archivísticos y de gestión pública, en cumplimiento con la normativa archivística vigente.</w:t>
            </w:r>
          </w:p>
          <w:p w14:paraId="6C53F74B" w14:textId="77777777" w:rsidR="002215BC" w:rsidRPr="001203B9" w:rsidRDefault="002215BC" w:rsidP="00207858">
            <w:pPr>
              <w:numPr>
                <w:ilvl w:val="0"/>
                <w:numId w:val="129"/>
              </w:numPr>
              <w:autoSpaceDE w:val="0"/>
              <w:autoSpaceDN w:val="0"/>
              <w:adjustRightInd w:val="0"/>
              <w:rPr>
                <w:rFonts w:ascii="Arial" w:hAnsi="Arial" w:cs="Arial"/>
                <w:lang w:eastAsia="es-CO"/>
              </w:rPr>
            </w:pPr>
            <w:r w:rsidRPr="001203B9">
              <w:rPr>
                <w:rFonts w:ascii="Arial" w:eastAsia="Calibri" w:hAnsi="Arial" w:cs="Arial"/>
              </w:rPr>
              <w:t>Proyectar respuestas a las comunicaciones de la dependencia, de acuerdo con las instrucciones del jefe inmediato.</w:t>
            </w:r>
          </w:p>
          <w:p w14:paraId="6C42ED5B" w14:textId="77777777" w:rsidR="002215BC" w:rsidRPr="001203B9" w:rsidRDefault="002215BC" w:rsidP="00207858">
            <w:pPr>
              <w:widowControl w:val="0"/>
              <w:numPr>
                <w:ilvl w:val="0"/>
                <w:numId w:val="129"/>
              </w:numPr>
              <w:autoSpaceDE w:val="0"/>
              <w:autoSpaceDN w:val="0"/>
              <w:adjustRightInd w:val="0"/>
              <w:ind w:right="28"/>
              <w:jc w:val="both"/>
              <w:rPr>
                <w:rFonts w:ascii="Arial" w:hAnsi="Arial" w:cs="Arial"/>
                <w:lang w:eastAsia="en-US"/>
              </w:rPr>
            </w:pPr>
            <w:r w:rsidRPr="001203B9">
              <w:rPr>
                <w:rFonts w:ascii="Arial" w:hAnsi="Arial" w:cs="Arial"/>
              </w:rPr>
              <w:t>Realizar actividades requeridas para la recepción, procesamiento, sistematización y distribución de documentos, conforme con los lineamientos definidos.</w:t>
            </w:r>
          </w:p>
          <w:p w14:paraId="5E98B8AA" w14:textId="77777777" w:rsidR="002215BC" w:rsidRPr="001203B9" w:rsidRDefault="002215BC" w:rsidP="00207858">
            <w:pPr>
              <w:widowControl w:val="0"/>
              <w:numPr>
                <w:ilvl w:val="0"/>
                <w:numId w:val="129"/>
              </w:numPr>
              <w:autoSpaceDE w:val="0"/>
              <w:autoSpaceDN w:val="0"/>
              <w:adjustRightInd w:val="0"/>
              <w:ind w:right="28"/>
              <w:jc w:val="both"/>
              <w:rPr>
                <w:rFonts w:ascii="Arial" w:hAnsi="Arial" w:cs="Arial"/>
              </w:rPr>
            </w:pPr>
            <w:r w:rsidRPr="001203B9">
              <w:rPr>
                <w:rFonts w:ascii="Arial" w:hAnsi="Arial" w:cs="Arial"/>
              </w:rPr>
              <w:t>Plantear estrategias de promoción y acceso a la información de la entidad, siguiendo los lineamientos indicados.</w:t>
            </w:r>
          </w:p>
          <w:p w14:paraId="23F12E4C" w14:textId="77777777" w:rsidR="002215BC" w:rsidRPr="001203B9" w:rsidRDefault="002215BC" w:rsidP="00207858">
            <w:pPr>
              <w:numPr>
                <w:ilvl w:val="0"/>
                <w:numId w:val="129"/>
              </w:numPr>
              <w:contextualSpacing/>
              <w:jc w:val="both"/>
              <w:rPr>
                <w:rFonts w:ascii="Arial" w:hAnsi="Arial" w:cs="Arial"/>
                <w:lang w:eastAsia="es-CO"/>
              </w:rPr>
            </w:pPr>
            <w:r w:rsidRPr="001203B9">
              <w:rPr>
                <w:rFonts w:ascii="Arial" w:hAnsi="Arial" w:cs="Arial"/>
              </w:rPr>
              <w:t>Las demás funciones asignadas por el superior inmediato, de acuerdo con el nivel, la naturaleza y el área de desempeño del empleo.</w:t>
            </w:r>
          </w:p>
        </w:tc>
      </w:tr>
      <w:tr w:rsidR="002215BC" w:rsidRPr="001203B9" w14:paraId="05C8E4F8" w14:textId="77777777" w:rsidTr="002215BC">
        <w:trPr>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hideMark/>
          </w:tcPr>
          <w:p w14:paraId="216DA112" w14:textId="77777777" w:rsidR="002215BC" w:rsidRPr="001203B9" w:rsidRDefault="002215BC">
            <w:pPr>
              <w:tabs>
                <w:tab w:val="left" w:pos="5980"/>
              </w:tabs>
              <w:contextualSpacing/>
              <w:jc w:val="center"/>
              <w:rPr>
                <w:rFonts w:ascii="Arial" w:hAnsi="Arial" w:cs="Arial"/>
                <w:b/>
              </w:rPr>
            </w:pPr>
            <w:r w:rsidRPr="001203B9">
              <w:rPr>
                <w:rFonts w:ascii="Arial" w:hAnsi="Arial" w:cs="Arial"/>
                <w:b/>
                <w:lang w:val="es-ES"/>
              </w:rPr>
              <w:lastRenderedPageBreak/>
              <w:t>V. CONOCIMIENTOS BÁSICOS O ESENCIALES</w:t>
            </w:r>
          </w:p>
        </w:tc>
      </w:tr>
      <w:tr w:rsidR="002215BC" w:rsidRPr="001203B9" w14:paraId="1613F7A8" w14:textId="77777777" w:rsidTr="002215BC">
        <w:trPr>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14:paraId="07049EC4" w14:textId="77777777" w:rsidR="002215BC" w:rsidRPr="001203B9" w:rsidRDefault="002215BC">
            <w:pPr>
              <w:autoSpaceDE w:val="0"/>
              <w:autoSpaceDN w:val="0"/>
              <w:adjustRightInd w:val="0"/>
              <w:ind w:left="27" w:right="278"/>
              <w:contextualSpacing/>
              <w:rPr>
                <w:rFonts w:ascii="Arial" w:hAnsi="Arial" w:cs="Arial"/>
                <w:lang w:eastAsia="es-CO"/>
              </w:rPr>
            </w:pPr>
            <w:r w:rsidRPr="001203B9">
              <w:rPr>
                <w:rFonts w:ascii="Arial" w:hAnsi="Arial" w:cs="Arial"/>
                <w:lang w:eastAsia="es-CO"/>
              </w:rPr>
              <w:t>Legislación archivística colombiana.</w:t>
            </w:r>
          </w:p>
          <w:p w14:paraId="574B802C" w14:textId="77777777" w:rsidR="002215BC" w:rsidRPr="001203B9" w:rsidRDefault="002215BC">
            <w:pPr>
              <w:autoSpaceDE w:val="0"/>
              <w:autoSpaceDN w:val="0"/>
              <w:adjustRightInd w:val="0"/>
              <w:ind w:left="27" w:right="278"/>
              <w:contextualSpacing/>
              <w:rPr>
                <w:rFonts w:ascii="Arial" w:hAnsi="Arial" w:cs="Arial"/>
                <w:lang w:eastAsia="es-CO"/>
              </w:rPr>
            </w:pPr>
            <w:r w:rsidRPr="001203B9">
              <w:rPr>
                <w:rFonts w:ascii="Arial" w:hAnsi="Arial" w:cs="Arial"/>
                <w:lang w:eastAsia="es-CO"/>
              </w:rPr>
              <w:t>Normas básicas en gestión documental.</w:t>
            </w:r>
          </w:p>
          <w:p w14:paraId="0680EFF4" w14:textId="77777777" w:rsidR="002215BC" w:rsidRPr="001203B9" w:rsidRDefault="002215BC">
            <w:pPr>
              <w:autoSpaceDE w:val="0"/>
              <w:autoSpaceDN w:val="0"/>
              <w:adjustRightInd w:val="0"/>
              <w:ind w:left="27" w:right="278"/>
              <w:contextualSpacing/>
              <w:rPr>
                <w:rFonts w:ascii="Arial" w:hAnsi="Arial" w:cs="Arial"/>
                <w:lang w:eastAsia="es-CO"/>
              </w:rPr>
            </w:pPr>
            <w:r w:rsidRPr="001203B9">
              <w:rPr>
                <w:rFonts w:ascii="Arial" w:hAnsi="Arial" w:cs="Arial"/>
                <w:lang w:eastAsia="es-CO"/>
              </w:rPr>
              <w:t>Manejo de herramientas Informáticas.</w:t>
            </w:r>
          </w:p>
          <w:p w14:paraId="1B82208F" w14:textId="77777777" w:rsidR="002215BC" w:rsidRPr="001203B9" w:rsidRDefault="002215BC">
            <w:pPr>
              <w:autoSpaceDE w:val="0"/>
              <w:autoSpaceDN w:val="0"/>
              <w:adjustRightInd w:val="0"/>
              <w:ind w:left="27" w:right="278"/>
              <w:contextualSpacing/>
              <w:rPr>
                <w:rFonts w:ascii="Arial" w:hAnsi="Arial" w:cs="Arial"/>
                <w:lang w:eastAsia="es-CO"/>
              </w:rPr>
            </w:pPr>
            <w:r w:rsidRPr="001203B9">
              <w:rPr>
                <w:rFonts w:ascii="Arial" w:hAnsi="Arial" w:cs="Arial"/>
                <w:lang w:eastAsia="es-CO"/>
              </w:rPr>
              <w:t>Normatividad del Sistema del Subsidio Familiar y de Seguridad Social.</w:t>
            </w:r>
          </w:p>
          <w:p w14:paraId="6A27DB46" w14:textId="77777777" w:rsidR="002215BC" w:rsidRPr="001203B9" w:rsidRDefault="002215BC">
            <w:pPr>
              <w:autoSpaceDE w:val="0"/>
              <w:autoSpaceDN w:val="0"/>
              <w:adjustRightInd w:val="0"/>
              <w:ind w:left="27" w:right="278"/>
              <w:contextualSpacing/>
              <w:rPr>
                <w:rFonts w:ascii="Arial" w:hAnsi="Arial" w:cs="Arial"/>
                <w:lang w:val="es-ES_tradnl" w:eastAsia="es-CO"/>
              </w:rPr>
            </w:pPr>
            <w:r w:rsidRPr="001203B9">
              <w:rPr>
                <w:rFonts w:ascii="Arial" w:hAnsi="Arial" w:cs="Arial"/>
                <w:lang w:eastAsia="es-CO"/>
              </w:rPr>
              <w:t>Sistemas de Gestión definidos normativamente o adoptados por la entidad.</w:t>
            </w:r>
          </w:p>
        </w:tc>
      </w:tr>
      <w:tr w:rsidR="002215BC" w:rsidRPr="001203B9" w14:paraId="72C040AE" w14:textId="77777777" w:rsidTr="002215BC">
        <w:trPr>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hideMark/>
          </w:tcPr>
          <w:p w14:paraId="171098BD" w14:textId="77777777" w:rsidR="002215BC" w:rsidRPr="001203B9" w:rsidRDefault="002215BC">
            <w:pPr>
              <w:tabs>
                <w:tab w:val="left" w:pos="5980"/>
              </w:tabs>
              <w:contextualSpacing/>
              <w:jc w:val="center"/>
              <w:rPr>
                <w:rFonts w:ascii="Arial" w:eastAsia="Symbol" w:hAnsi="Arial" w:cs="Arial"/>
                <w:b/>
                <w:lang w:val="es-ES_tradnl" w:eastAsia="en-US"/>
              </w:rPr>
            </w:pPr>
            <w:r w:rsidRPr="001203B9">
              <w:rPr>
                <w:rFonts w:ascii="Arial" w:hAnsi="Arial" w:cs="Arial"/>
                <w:b/>
              </w:rPr>
              <w:t>VI. COMPETENCIAS COMPORTAMENTALES</w:t>
            </w:r>
          </w:p>
        </w:tc>
      </w:tr>
      <w:tr w:rsidR="002215BC" w:rsidRPr="001203B9" w14:paraId="2783B8D2" w14:textId="77777777" w:rsidTr="002215BC">
        <w:trPr>
          <w:jc w:val="center"/>
        </w:trPr>
        <w:tc>
          <w:tcPr>
            <w:tcW w:w="3155" w:type="dxa"/>
            <w:tcBorders>
              <w:top w:val="single" w:sz="4" w:space="0" w:color="000000"/>
              <w:left w:val="single" w:sz="4" w:space="0" w:color="000000"/>
              <w:bottom w:val="single" w:sz="4" w:space="0" w:color="000000"/>
              <w:right w:val="single" w:sz="4" w:space="0" w:color="auto"/>
            </w:tcBorders>
            <w:shd w:val="clear" w:color="auto" w:fill="D9D9D9"/>
            <w:vAlign w:val="center"/>
            <w:hideMark/>
          </w:tcPr>
          <w:p w14:paraId="547E51FD" w14:textId="77777777" w:rsidR="002215BC" w:rsidRPr="001203B9" w:rsidRDefault="002215BC">
            <w:pPr>
              <w:tabs>
                <w:tab w:val="left" w:pos="5980"/>
              </w:tabs>
              <w:contextualSpacing/>
              <w:jc w:val="center"/>
              <w:rPr>
                <w:rFonts w:ascii="Arial" w:hAnsi="Arial" w:cs="Arial"/>
                <w:b/>
              </w:rPr>
            </w:pPr>
            <w:r w:rsidRPr="001203B9">
              <w:rPr>
                <w:rFonts w:ascii="Arial" w:hAnsi="Arial" w:cs="Arial"/>
                <w:b/>
              </w:rPr>
              <w:t>COMÚNES</w:t>
            </w:r>
          </w:p>
        </w:tc>
        <w:tc>
          <w:tcPr>
            <w:tcW w:w="3387" w:type="dxa"/>
            <w:gridSpan w:val="3"/>
            <w:tcBorders>
              <w:top w:val="single" w:sz="4" w:space="0" w:color="000000"/>
              <w:left w:val="single" w:sz="4" w:space="0" w:color="auto"/>
              <w:bottom w:val="single" w:sz="4" w:space="0" w:color="000000"/>
              <w:right w:val="single" w:sz="4" w:space="0" w:color="auto"/>
            </w:tcBorders>
            <w:shd w:val="clear" w:color="auto" w:fill="D9D9D9"/>
            <w:vAlign w:val="center"/>
            <w:hideMark/>
          </w:tcPr>
          <w:p w14:paraId="0D1C3DA4" w14:textId="77777777" w:rsidR="002215BC" w:rsidRPr="001203B9" w:rsidRDefault="002215BC">
            <w:pPr>
              <w:tabs>
                <w:tab w:val="left" w:pos="5980"/>
              </w:tabs>
              <w:contextualSpacing/>
              <w:jc w:val="center"/>
              <w:rPr>
                <w:rFonts w:ascii="Arial" w:hAnsi="Arial" w:cs="Arial"/>
                <w:b/>
              </w:rPr>
            </w:pPr>
            <w:r w:rsidRPr="001203B9">
              <w:rPr>
                <w:rFonts w:ascii="Arial" w:hAnsi="Arial" w:cs="Arial"/>
                <w:b/>
              </w:rPr>
              <w:t>POR NIVEL JERÁRQUICO</w:t>
            </w:r>
          </w:p>
        </w:tc>
        <w:tc>
          <w:tcPr>
            <w:tcW w:w="3518" w:type="dxa"/>
            <w:tcBorders>
              <w:top w:val="single" w:sz="4" w:space="0" w:color="000000"/>
              <w:left w:val="single" w:sz="4" w:space="0" w:color="auto"/>
              <w:bottom w:val="single" w:sz="4" w:space="0" w:color="000000"/>
              <w:right w:val="single" w:sz="4" w:space="0" w:color="000000"/>
            </w:tcBorders>
            <w:shd w:val="clear" w:color="auto" w:fill="D9D9D9"/>
            <w:vAlign w:val="center"/>
            <w:hideMark/>
          </w:tcPr>
          <w:p w14:paraId="0F75712E" w14:textId="77777777" w:rsidR="002215BC" w:rsidRPr="001203B9" w:rsidRDefault="002215BC">
            <w:pPr>
              <w:tabs>
                <w:tab w:val="left" w:pos="5980"/>
              </w:tabs>
              <w:contextualSpacing/>
              <w:jc w:val="center"/>
              <w:rPr>
                <w:rFonts w:ascii="Arial" w:hAnsi="Arial" w:cs="Arial"/>
                <w:b/>
              </w:rPr>
            </w:pPr>
            <w:r w:rsidRPr="001203B9">
              <w:rPr>
                <w:rFonts w:ascii="Arial" w:hAnsi="Arial" w:cs="Arial"/>
                <w:b/>
              </w:rPr>
              <w:t>FUNCIONALES</w:t>
            </w:r>
          </w:p>
        </w:tc>
      </w:tr>
      <w:tr w:rsidR="002215BC" w:rsidRPr="001203B9" w14:paraId="5B1BC91E" w14:textId="77777777" w:rsidTr="002215BC">
        <w:trPr>
          <w:jc w:val="center"/>
        </w:trPr>
        <w:tc>
          <w:tcPr>
            <w:tcW w:w="3155" w:type="dxa"/>
            <w:tcBorders>
              <w:top w:val="single" w:sz="4" w:space="0" w:color="000000"/>
              <w:left w:val="single" w:sz="4" w:space="0" w:color="000000"/>
              <w:bottom w:val="single" w:sz="4" w:space="0" w:color="000000"/>
              <w:right w:val="single" w:sz="4" w:space="0" w:color="auto"/>
            </w:tcBorders>
            <w:vAlign w:val="center"/>
            <w:hideMark/>
          </w:tcPr>
          <w:p w14:paraId="0356123B" w14:textId="77777777" w:rsidR="002215BC" w:rsidRPr="001203B9" w:rsidRDefault="002215BC">
            <w:pPr>
              <w:autoSpaceDE w:val="0"/>
              <w:autoSpaceDN w:val="0"/>
              <w:adjustRightInd w:val="0"/>
              <w:ind w:left="27" w:right="278"/>
              <w:contextualSpacing/>
              <w:rPr>
                <w:rFonts w:ascii="Arial" w:hAnsi="Arial" w:cs="Arial"/>
                <w:lang w:eastAsia="es-CO"/>
              </w:rPr>
            </w:pPr>
            <w:r w:rsidRPr="001203B9">
              <w:rPr>
                <w:rFonts w:ascii="Arial" w:hAnsi="Arial" w:cs="Arial"/>
                <w:lang w:eastAsia="es-CO"/>
              </w:rPr>
              <w:t>Aprendizaje continuo</w:t>
            </w:r>
          </w:p>
          <w:p w14:paraId="18060EEB" w14:textId="77777777" w:rsidR="002215BC" w:rsidRPr="001203B9" w:rsidRDefault="002215BC">
            <w:pPr>
              <w:autoSpaceDE w:val="0"/>
              <w:autoSpaceDN w:val="0"/>
              <w:adjustRightInd w:val="0"/>
              <w:ind w:left="27" w:right="278"/>
              <w:contextualSpacing/>
              <w:rPr>
                <w:rFonts w:ascii="Arial" w:hAnsi="Arial" w:cs="Arial"/>
                <w:lang w:eastAsia="es-CO"/>
              </w:rPr>
            </w:pPr>
            <w:r w:rsidRPr="001203B9">
              <w:rPr>
                <w:rFonts w:ascii="Arial" w:hAnsi="Arial" w:cs="Arial"/>
                <w:lang w:eastAsia="es-CO"/>
              </w:rPr>
              <w:t>Orientación a resultados</w:t>
            </w:r>
          </w:p>
          <w:p w14:paraId="3B770AAA" w14:textId="77777777" w:rsidR="002215BC" w:rsidRPr="001203B9" w:rsidRDefault="002215BC">
            <w:pPr>
              <w:autoSpaceDE w:val="0"/>
              <w:autoSpaceDN w:val="0"/>
              <w:adjustRightInd w:val="0"/>
              <w:ind w:left="27" w:right="278"/>
              <w:contextualSpacing/>
              <w:rPr>
                <w:rFonts w:ascii="Arial" w:hAnsi="Arial" w:cs="Arial"/>
                <w:lang w:eastAsia="es-CO"/>
              </w:rPr>
            </w:pPr>
            <w:r w:rsidRPr="001203B9">
              <w:rPr>
                <w:rFonts w:ascii="Arial" w:hAnsi="Arial" w:cs="Arial"/>
                <w:lang w:eastAsia="es-CO"/>
              </w:rPr>
              <w:t>Orientación al usuario y al ciudadano</w:t>
            </w:r>
          </w:p>
          <w:p w14:paraId="60E0E58F" w14:textId="77777777" w:rsidR="002215BC" w:rsidRPr="001203B9" w:rsidRDefault="002215BC">
            <w:pPr>
              <w:autoSpaceDE w:val="0"/>
              <w:autoSpaceDN w:val="0"/>
              <w:adjustRightInd w:val="0"/>
              <w:ind w:left="27" w:right="278"/>
              <w:contextualSpacing/>
              <w:rPr>
                <w:rFonts w:ascii="Arial" w:hAnsi="Arial" w:cs="Arial"/>
              </w:rPr>
            </w:pPr>
            <w:r w:rsidRPr="001203B9">
              <w:rPr>
                <w:rFonts w:ascii="Arial" w:hAnsi="Arial" w:cs="Arial"/>
                <w:lang w:eastAsia="es-CO"/>
              </w:rPr>
              <w:t>Compromiso con la organización</w:t>
            </w:r>
          </w:p>
          <w:p w14:paraId="2ED39BEE" w14:textId="77777777" w:rsidR="002215BC" w:rsidRPr="001203B9" w:rsidRDefault="002215BC">
            <w:pPr>
              <w:autoSpaceDE w:val="0"/>
              <w:autoSpaceDN w:val="0"/>
              <w:adjustRightInd w:val="0"/>
              <w:ind w:left="27" w:right="278"/>
              <w:contextualSpacing/>
              <w:rPr>
                <w:rFonts w:ascii="Arial" w:hAnsi="Arial" w:cs="Arial"/>
              </w:rPr>
            </w:pPr>
            <w:r w:rsidRPr="001203B9">
              <w:rPr>
                <w:rFonts w:ascii="Arial" w:hAnsi="Arial" w:cs="Arial"/>
                <w:lang w:eastAsia="es-CO"/>
              </w:rPr>
              <w:t>Trabajo en equipo</w:t>
            </w:r>
          </w:p>
          <w:p w14:paraId="0711D268" w14:textId="77777777" w:rsidR="002215BC" w:rsidRPr="001203B9" w:rsidRDefault="002215BC">
            <w:pPr>
              <w:tabs>
                <w:tab w:val="left" w:pos="5980"/>
              </w:tabs>
              <w:ind w:left="27"/>
              <w:contextualSpacing/>
              <w:rPr>
                <w:rFonts w:ascii="Arial" w:hAnsi="Arial" w:cs="Arial"/>
                <w:b/>
              </w:rPr>
            </w:pPr>
            <w:r w:rsidRPr="001203B9">
              <w:rPr>
                <w:rFonts w:ascii="Arial" w:hAnsi="Arial" w:cs="Arial"/>
                <w:lang w:eastAsia="es-CO"/>
              </w:rPr>
              <w:t>Adaptación al cambio</w:t>
            </w:r>
          </w:p>
        </w:tc>
        <w:tc>
          <w:tcPr>
            <w:tcW w:w="3387" w:type="dxa"/>
            <w:gridSpan w:val="3"/>
            <w:tcBorders>
              <w:top w:val="single" w:sz="4" w:space="0" w:color="000000"/>
              <w:left w:val="single" w:sz="4" w:space="0" w:color="auto"/>
              <w:bottom w:val="single" w:sz="4" w:space="0" w:color="000000"/>
              <w:right w:val="single" w:sz="4" w:space="0" w:color="auto"/>
            </w:tcBorders>
            <w:vAlign w:val="center"/>
            <w:hideMark/>
          </w:tcPr>
          <w:p w14:paraId="51C18432" w14:textId="77777777" w:rsidR="002215BC" w:rsidRPr="001203B9" w:rsidRDefault="002215BC">
            <w:pPr>
              <w:autoSpaceDE w:val="0"/>
              <w:autoSpaceDN w:val="0"/>
              <w:adjustRightInd w:val="0"/>
              <w:ind w:right="278"/>
              <w:contextualSpacing/>
              <w:rPr>
                <w:rFonts w:ascii="Arial" w:hAnsi="Arial" w:cs="Arial"/>
                <w:lang w:eastAsia="es-CO"/>
              </w:rPr>
            </w:pPr>
            <w:r w:rsidRPr="001203B9">
              <w:rPr>
                <w:rFonts w:ascii="Arial" w:hAnsi="Arial" w:cs="Arial"/>
                <w:lang w:eastAsia="es-CO"/>
              </w:rPr>
              <w:t>Aporte técnico-profesional</w:t>
            </w:r>
          </w:p>
          <w:p w14:paraId="07F956A6" w14:textId="77777777" w:rsidR="002215BC" w:rsidRPr="001203B9" w:rsidRDefault="002215BC">
            <w:pPr>
              <w:autoSpaceDE w:val="0"/>
              <w:autoSpaceDN w:val="0"/>
              <w:adjustRightInd w:val="0"/>
              <w:ind w:right="278"/>
              <w:contextualSpacing/>
              <w:rPr>
                <w:rFonts w:ascii="Arial" w:hAnsi="Arial" w:cs="Arial"/>
                <w:lang w:eastAsia="es-CO"/>
              </w:rPr>
            </w:pPr>
            <w:r w:rsidRPr="001203B9">
              <w:rPr>
                <w:rFonts w:ascii="Arial" w:hAnsi="Arial" w:cs="Arial"/>
                <w:lang w:eastAsia="es-CO"/>
              </w:rPr>
              <w:t>Comunicación efectiva</w:t>
            </w:r>
          </w:p>
          <w:p w14:paraId="037DC1AD" w14:textId="77777777" w:rsidR="002215BC" w:rsidRPr="001203B9" w:rsidRDefault="002215BC">
            <w:pPr>
              <w:autoSpaceDE w:val="0"/>
              <w:autoSpaceDN w:val="0"/>
              <w:adjustRightInd w:val="0"/>
              <w:ind w:right="278"/>
              <w:contextualSpacing/>
              <w:rPr>
                <w:rFonts w:ascii="Arial" w:hAnsi="Arial" w:cs="Arial"/>
              </w:rPr>
            </w:pPr>
            <w:r w:rsidRPr="001203B9">
              <w:rPr>
                <w:rFonts w:ascii="Arial" w:hAnsi="Arial" w:cs="Arial"/>
                <w:lang w:eastAsia="es-CO"/>
              </w:rPr>
              <w:t>Gestión de procedimientos</w:t>
            </w:r>
          </w:p>
          <w:p w14:paraId="0A7BB323" w14:textId="77777777" w:rsidR="002215BC" w:rsidRPr="001203B9" w:rsidRDefault="002215BC">
            <w:pPr>
              <w:autoSpaceDE w:val="0"/>
              <w:autoSpaceDN w:val="0"/>
              <w:adjustRightInd w:val="0"/>
              <w:ind w:right="278"/>
              <w:contextualSpacing/>
              <w:rPr>
                <w:rFonts w:ascii="Arial" w:hAnsi="Arial" w:cs="Arial"/>
                <w:lang w:eastAsia="es-CO"/>
              </w:rPr>
            </w:pPr>
            <w:r w:rsidRPr="001203B9">
              <w:rPr>
                <w:rFonts w:ascii="Arial" w:hAnsi="Arial" w:cs="Arial"/>
                <w:lang w:eastAsia="es-CO"/>
              </w:rPr>
              <w:t>Instrumentación de decisiones</w:t>
            </w:r>
          </w:p>
        </w:tc>
        <w:tc>
          <w:tcPr>
            <w:tcW w:w="3518" w:type="dxa"/>
            <w:tcBorders>
              <w:top w:val="single" w:sz="4" w:space="0" w:color="000000"/>
              <w:left w:val="single" w:sz="4" w:space="0" w:color="auto"/>
              <w:bottom w:val="single" w:sz="4" w:space="0" w:color="000000"/>
              <w:right w:val="single" w:sz="4" w:space="0" w:color="000000"/>
            </w:tcBorders>
            <w:vAlign w:val="center"/>
            <w:hideMark/>
          </w:tcPr>
          <w:p w14:paraId="4693FC6A" w14:textId="77777777" w:rsidR="002215BC" w:rsidRPr="001203B9" w:rsidRDefault="002215BC">
            <w:pPr>
              <w:autoSpaceDE w:val="0"/>
              <w:autoSpaceDN w:val="0"/>
              <w:adjustRightInd w:val="0"/>
              <w:ind w:right="278"/>
              <w:contextualSpacing/>
              <w:jc w:val="both"/>
              <w:rPr>
                <w:rFonts w:ascii="Arial" w:eastAsia="Symbol" w:hAnsi="Arial" w:cs="Arial"/>
                <w:lang w:val="es-ES_tradnl" w:eastAsia="en-US"/>
              </w:rPr>
            </w:pPr>
            <w:r w:rsidRPr="001203B9">
              <w:rPr>
                <w:rFonts w:ascii="Arial" w:eastAsia="Symbol" w:hAnsi="Arial" w:cs="Arial"/>
                <w:lang w:val="es-ES_tradnl"/>
              </w:rPr>
              <w:t>Planeación</w:t>
            </w:r>
          </w:p>
          <w:p w14:paraId="364738EA" w14:textId="77777777" w:rsidR="002215BC" w:rsidRPr="001203B9" w:rsidRDefault="002215BC">
            <w:pPr>
              <w:autoSpaceDE w:val="0"/>
              <w:autoSpaceDN w:val="0"/>
              <w:adjustRightInd w:val="0"/>
              <w:ind w:right="278"/>
              <w:contextualSpacing/>
              <w:jc w:val="both"/>
              <w:rPr>
                <w:rFonts w:ascii="Arial" w:eastAsia="Symbol" w:hAnsi="Arial" w:cs="Arial"/>
                <w:lang w:val="es-ES_tradnl"/>
              </w:rPr>
            </w:pPr>
            <w:r w:rsidRPr="001203B9">
              <w:rPr>
                <w:rFonts w:ascii="Arial" w:eastAsia="Symbol" w:hAnsi="Arial" w:cs="Arial"/>
                <w:lang w:val="es-ES_tradnl"/>
              </w:rPr>
              <w:t>Capacidad de análisis</w:t>
            </w:r>
          </w:p>
          <w:p w14:paraId="655F2AA5" w14:textId="77777777" w:rsidR="002215BC" w:rsidRPr="001203B9" w:rsidRDefault="002215BC">
            <w:pPr>
              <w:autoSpaceDE w:val="0"/>
              <w:autoSpaceDN w:val="0"/>
              <w:adjustRightInd w:val="0"/>
              <w:ind w:right="278"/>
              <w:contextualSpacing/>
              <w:jc w:val="both"/>
              <w:rPr>
                <w:rFonts w:ascii="Arial" w:eastAsia="Symbol" w:hAnsi="Arial" w:cs="Arial"/>
                <w:lang w:val="es-ES_tradnl"/>
              </w:rPr>
            </w:pPr>
            <w:r w:rsidRPr="001203B9">
              <w:rPr>
                <w:rFonts w:ascii="Arial" w:eastAsia="Symbol" w:hAnsi="Arial" w:cs="Arial"/>
                <w:lang w:val="es-ES_tradnl"/>
              </w:rPr>
              <w:t>Orientación al usuario y al ciudadano</w:t>
            </w:r>
          </w:p>
          <w:p w14:paraId="0EF3DA48" w14:textId="77777777" w:rsidR="002215BC" w:rsidRPr="001203B9" w:rsidRDefault="002215BC">
            <w:pPr>
              <w:autoSpaceDE w:val="0"/>
              <w:autoSpaceDN w:val="0"/>
              <w:adjustRightInd w:val="0"/>
              <w:ind w:right="278"/>
              <w:contextualSpacing/>
              <w:jc w:val="both"/>
              <w:rPr>
                <w:rFonts w:ascii="Arial" w:eastAsia="Symbol" w:hAnsi="Arial" w:cs="Arial"/>
                <w:lang w:val="es-ES_tradnl"/>
              </w:rPr>
            </w:pPr>
            <w:r w:rsidRPr="001203B9">
              <w:rPr>
                <w:rFonts w:ascii="Arial" w:eastAsia="Symbol" w:hAnsi="Arial" w:cs="Arial"/>
                <w:lang w:val="es-ES_tradnl"/>
              </w:rPr>
              <w:t>Comunicación efectiva</w:t>
            </w:r>
          </w:p>
          <w:p w14:paraId="3C09A392" w14:textId="77777777" w:rsidR="002215BC" w:rsidRPr="001203B9" w:rsidRDefault="002215BC">
            <w:pPr>
              <w:autoSpaceDE w:val="0"/>
              <w:autoSpaceDN w:val="0"/>
              <w:adjustRightInd w:val="0"/>
              <w:ind w:right="278"/>
              <w:contextualSpacing/>
              <w:jc w:val="both"/>
              <w:rPr>
                <w:rFonts w:ascii="Arial" w:eastAsia="Symbol" w:hAnsi="Arial" w:cs="Arial"/>
                <w:lang w:val="es-ES_tradnl"/>
              </w:rPr>
            </w:pPr>
            <w:r w:rsidRPr="001203B9">
              <w:rPr>
                <w:rFonts w:ascii="Arial" w:eastAsia="Symbol" w:hAnsi="Arial" w:cs="Arial"/>
                <w:lang w:val="es-ES_tradnl"/>
              </w:rPr>
              <w:t>Atención a requerimientos</w:t>
            </w:r>
          </w:p>
          <w:p w14:paraId="58D4E058" w14:textId="77777777" w:rsidR="002215BC" w:rsidRPr="001203B9" w:rsidRDefault="002215BC">
            <w:pPr>
              <w:autoSpaceDE w:val="0"/>
              <w:autoSpaceDN w:val="0"/>
              <w:adjustRightInd w:val="0"/>
              <w:ind w:right="278"/>
              <w:contextualSpacing/>
              <w:jc w:val="both"/>
              <w:rPr>
                <w:rFonts w:ascii="Arial" w:eastAsia="Symbol" w:hAnsi="Arial" w:cs="Arial"/>
                <w:lang w:val="es-ES_tradnl"/>
              </w:rPr>
            </w:pPr>
            <w:r w:rsidRPr="001203B9">
              <w:rPr>
                <w:rFonts w:ascii="Arial" w:eastAsia="Symbol" w:hAnsi="Arial" w:cs="Arial"/>
                <w:lang w:val="es-ES_tradnl"/>
              </w:rPr>
              <w:t>Gestión de procedimientos de calidad</w:t>
            </w:r>
          </w:p>
          <w:p w14:paraId="79AF74AB" w14:textId="77777777" w:rsidR="002215BC" w:rsidRPr="001203B9" w:rsidRDefault="002215BC">
            <w:pPr>
              <w:autoSpaceDE w:val="0"/>
              <w:autoSpaceDN w:val="0"/>
              <w:adjustRightInd w:val="0"/>
              <w:ind w:right="278"/>
              <w:contextualSpacing/>
              <w:jc w:val="both"/>
              <w:rPr>
                <w:rFonts w:ascii="Arial" w:hAnsi="Arial" w:cs="Arial"/>
                <w:lang w:val="es-ES_tradnl"/>
              </w:rPr>
            </w:pPr>
            <w:r w:rsidRPr="001203B9">
              <w:rPr>
                <w:rFonts w:ascii="Arial" w:hAnsi="Arial" w:cs="Arial"/>
                <w:lang w:val="es-ES_tradnl"/>
              </w:rPr>
              <w:t xml:space="preserve">Trabajo en equipo y colaboración </w:t>
            </w:r>
          </w:p>
        </w:tc>
      </w:tr>
      <w:tr w:rsidR="002215BC" w:rsidRPr="001203B9" w14:paraId="091D51EB" w14:textId="77777777" w:rsidTr="002215BC">
        <w:trPr>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hideMark/>
          </w:tcPr>
          <w:p w14:paraId="53FF6D9F" w14:textId="77777777" w:rsidR="002215BC" w:rsidRPr="001203B9" w:rsidRDefault="002215BC">
            <w:pPr>
              <w:tabs>
                <w:tab w:val="left" w:pos="5980"/>
              </w:tabs>
              <w:contextualSpacing/>
              <w:jc w:val="center"/>
              <w:rPr>
                <w:rFonts w:ascii="Arial" w:hAnsi="Arial" w:cs="Arial"/>
                <w:b/>
              </w:rPr>
            </w:pPr>
            <w:r w:rsidRPr="001203B9">
              <w:rPr>
                <w:rFonts w:ascii="Arial" w:hAnsi="Arial" w:cs="Arial"/>
                <w:b/>
              </w:rPr>
              <w:t>VII. REQUISITOS DE FORMACIÓN ACADÉMICA Y EXPERIENCIA</w:t>
            </w:r>
          </w:p>
        </w:tc>
      </w:tr>
      <w:tr w:rsidR="002215BC" w:rsidRPr="001203B9" w14:paraId="3DD93B3A" w14:textId="77777777" w:rsidTr="002215BC">
        <w:trPr>
          <w:trHeight w:val="252"/>
          <w:jc w:val="center"/>
        </w:trPr>
        <w:tc>
          <w:tcPr>
            <w:tcW w:w="5267"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4DC6017" w14:textId="77777777" w:rsidR="002215BC" w:rsidRPr="001203B9" w:rsidRDefault="002215BC">
            <w:pPr>
              <w:jc w:val="center"/>
              <w:rPr>
                <w:rFonts w:ascii="Arial" w:hAnsi="Arial" w:cs="Arial"/>
                <w:b/>
              </w:rPr>
            </w:pPr>
            <w:r w:rsidRPr="001203B9">
              <w:rPr>
                <w:rFonts w:ascii="Arial" w:hAnsi="Arial" w:cs="Arial"/>
                <w:b/>
              </w:rPr>
              <w:t>FORMACIÓN ACADÉMICA</w:t>
            </w:r>
          </w:p>
        </w:tc>
        <w:tc>
          <w:tcPr>
            <w:tcW w:w="479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55F2347" w14:textId="77777777" w:rsidR="002215BC" w:rsidRPr="001203B9" w:rsidRDefault="002215BC">
            <w:pPr>
              <w:jc w:val="center"/>
              <w:rPr>
                <w:rFonts w:ascii="Arial" w:hAnsi="Arial" w:cs="Arial"/>
                <w:b/>
              </w:rPr>
            </w:pPr>
            <w:r w:rsidRPr="001203B9">
              <w:rPr>
                <w:rFonts w:ascii="Arial" w:hAnsi="Arial" w:cs="Arial"/>
                <w:b/>
              </w:rPr>
              <w:t>EXPERIENCIA</w:t>
            </w:r>
          </w:p>
        </w:tc>
      </w:tr>
      <w:tr w:rsidR="002215BC" w:rsidRPr="001203B9" w14:paraId="5F5F7D6D" w14:textId="77777777" w:rsidTr="002215BC">
        <w:trPr>
          <w:trHeight w:val="290"/>
          <w:jc w:val="center"/>
        </w:trPr>
        <w:tc>
          <w:tcPr>
            <w:tcW w:w="5267" w:type="dxa"/>
            <w:gridSpan w:val="3"/>
            <w:tcBorders>
              <w:top w:val="single" w:sz="4" w:space="0" w:color="000000"/>
              <w:left w:val="single" w:sz="4" w:space="0" w:color="000000"/>
              <w:bottom w:val="single" w:sz="4" w:space="0" w:color="000000"/>
              <w:right w:val="single" w:sz="4" w:space="0" w:color="000000"/>
            </w:tcBorders>
            <w:vAlign w:val="center"/>
            <w:hideMark/>
          </w:tcPr>
          <w:p w14:paraId="51C1F124" w14:textId="77777777" w:rsidR="002215BC" w:rsidRPr="001203B9" w:rsidRDefault="002215BC">
            <w:pPr>
              <w:contextualSpacing/>
              <w:jc w:val="both"/>
              <w:rPr>
                <w:rFonts w:ascii="Arial" w:eastAsia="Symbol" w:hAnsi="Arial" w:cs="Arial"/>
                <w:lang w:val="es-ES_tradnl" w:eastAsia="en-US"/>
              </w:rPr>
            </w:pPr>
            <w:r w:rsidRPr="001203B9">
              <w:rPr>
                <w:rFonts w:ascii="Arial" w:eastAsia="Symbol" w:hAnsi="Arial" w:cs="Arial"/>
                <w:lang w:val="es-ES_tradnl"/>
              </w:rPr>
              <w:t xml:space="preserve">Título Profesional en Disciplina Académica del Núcleo Básico del Conocimiento en: Derecho y Afines; Administración; Ingeniería Industrial y Afines; </w:t>
            </w:r>
            <w:r w:rsidRPr="001203B9">
              <w:rPr>
                <w:rFonts w:ascii="Arial" w:eastAsia="Symbol" w:hAnsi="Arial" w:cs="Arial"/>
                <w:lang w:val="es-ES_tradnl"/>
              </w:rPr>
              <w:lastRenderedPageBreak/>
              <w:t>Bibliotecología, Otros de Ciencias Sociales y Humanas; Geografía, Historia.</w:t>
            </w:r>
          </w:p>
          <w:p w14:paraId="184CE073" w14:textId="77777777" w:rsidR="002215BC" w:rsidRPr="001203B9" w:rsidRDefault="002215BC">
            <w:pPr>
              <w:contextualSpacing/>
              <w:jc w:val="both"/>
              <w:rPr>
                <w:rFonts w:ascii="Arial" w:eastAsia="Symbol" w:hAnsi="Arial" w:cs="Arial"/>
                <w:lang w:val="es-ES_tradnl"/>
              </w:rPr>
            </w:pPr>
            <w:r w:rsidRPr="001203B9">
              <w:rPr>
                <w:rFonts w:ascii="Arial" w:eastAsia="Symbol" w:hAnsi="Arial" w:cs="Arial"/>
                <w:lang w:val="es-ES_tradnl"/>
              </w:rPr>
              <w:t>Tarjeta o matrícula profesional en los casos reglamentados por la Ley o tarjeta profesional expedida por el Colegio Colombiano de Archivistas e Inscripción en el Registro Único Profesional de Archivistas, para quienes ejerzan legalmente esta profesión.</w:t>
            </w:r>
          </w:p>
        </w:tc>
        <w:tc>
          <w:tcPr>
            <w:tcW w:w="4793" w:type="dxa"/>
            <w:gridSpan w:val="2"/>
            <w:tcBorders>
              <w:top w:val="single" w:sz="4" w:space="0" w:color="000000"/>
              <w:left w:val="single" w:sz="4" w:space="0" w:color="000000"/>
              <w:bottom w:val="single" w:sz="4" w:space="0" w:color="000000"/>
              <w:right w:val="single" w:sz="4" w:space="0" w:color="000000"/>
            </w:tcBorders>
            <w:vAlign w:val="center"/>
            <w:hideMark/>
          </w:tcPr>
          <w:p w14:paraId="584B649B" w14:textId="77777777" w:rsidR="002215BC" w:rsidRPr="001203B9" w:rsidRDefault="002215BC">
            <w:pPr>
              <w:jc w:val="both"/>
              <w:rPr>
                <w:rFonts w:ascii="Arial" w:hAnsi="Arial" w:cs="Arial"/>
              </w:rPr>
            </w:pPr>
            <w:r w:rsidRPr="001203B9">
              <w:rPr>
                <w:rFonts w:ascii="Arial" w:hAnsi="Arial" w:cs="Arial"/>
              </w:rPr>
              <w:lastRenderedPageBreak/>
              <w:t>Veintidós (22) meses de experiencia profesional relacionada.</w:t>
            </w:r>
          </w:p>
        </w:tc>
      </w:tr>
      <w:tr w:rsidR="002215BC" w:rsidRPr="001203B9" w14:paraId="7018D9A8" w14:textId="77777777" w:rsidTr="002215BC">
        <w:trPr>
          <w:jc w:val="center"/>
        </w:trPr>
        <w:tc>
          <w:tcPr>
            <w:tcW w:w="10060" w:type="dxa"/>
            <w:gridSpan w:val="5"/>
            <w:tcBorders>
              <w:top w:val="nil"/>
              <w:left w:val="single" w:sz="4" w:space="0" w:color="000000"/>
              <w:bottom w:val="single" w:sz="4" w:space="0" w:color="000000"/>
              <w:right w:val="single" w:sz="4" w:space="0" w:color="000000"/>
            </w:tcBorders>
            <w:shd w:val="clear" w:color="auto" w:fill="D9D9D9"/>
            <w:vAlign w:val="center"/>
            <w:hideMark/>
          </w:tcPr>
          <w:p w14:paraId="6D5BA6BF" w14:textId="77777777" w:rsidR="002215BC" w:rsidRPr="001203B9" w:rsidRDefault="002215BC">
            <w:pPr>
              <w:tabs>
                <w:tab w:val="left" w:pos="5980"/>
              </w:tabs>
              <w:contextualSpacing/>
              <w:jc w:val="center"/>
              <w:rPr>
                <w:rFonts w:ascii="Arial" w:eastAsia="Symbol" w:hAnsi="Arial" w:cs="Arial"/>
                <w:b/>
                <w:lang w:val="es-ES_tradnl" w:eastAsia="en-US"/>
              </w:rPr>
            </w:pPr>
            <w:r w:rsidRPr="001203B9">
              <w:rPr>
                <w:rFonts w:ascii="Arial" w:hAnsi="Arial" w:cs="Arial"/>
                <w:b/>
              </w:rPr>
              <w:t xml:space="preserve">ALTERNATIVA </w:t>
            </w:r>
          </w:p>
        </w:tc>
      </w:tr>
      <w:tr w:rsidR="002215BC" w:rsidRPr="001203B9" w14:paraId="68BACB5F" w14:textId="77777777" w:rsidTr="002215BC">
        <w:trPr>
          <w:trHeight w:val="290"/>
          <w:jc w:val="center"/>
        </w:trPr>
        <w:tc>
          <w:tcPr>
            <w:tcW w:w="5267"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462EE02" w14:textId="77777777" w:rsidR="002215BC" w:rsidRPr="001203B9" w:rsidRDefault="002215BC">
            <w:pPr>
              <w:jc w:val="center"/>
              <w:rPr>
                <w:rFonts w:ascii="Arial" w:hAnsi="Arial" w:cs="Arial"/>
                <w:b/>
              </w:rPr>
            </w:pPr>
            <w:r w:rsidRPr="001203B9">
              <w:rPr>
                <w:rFonts w:ascii="Arial" w:hAnsi="Arial" w:cs="Arial"/>
                <w:b/>
              </w:rPr>
              <w:t>FORMACIÓN ACADÉMICA</w:t>
            </w:r>
          </w:p>
        </w:tc>
        <w:tc>
          <w:tcPr>
            <w:tcW w:w="479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2516C76" w14:textId="77777777" w:rsidR="002215BC" w:rsidRPr="001203B9" w:rsidRDefault="002215BC">
            <w:pPr>
              <w:jc w:val="center"/>
              <w:rPr>
                <w:rFonts w:ascii="Arial" w:hAnsi="Arial" w:cs="Arial"/>
                <w:b/>
              </w:rPr>
            </w:pPr>
            <w:r w:rsidRPr="001203B9">
              <w:rPr>
                <w:rFonts w:ascii="Arial" w:hAnsi="Arial" w:cs="Arial"/>
                <w:b/>
              </w:rPr>
              <w:t>EXPERIENCIA</w:t>
            </w:r>
          </w:p>
        </w:tc>
      </w:tr>
      <w:tr w:rsidR="002215BC" w:rsidRPr="001203B9" w14:paraId="7CFE994E" w14:textId="77777777" w:rsidTr="002215BC">
        <w:trPr>
          <w:trHeight w:val="290"/>
          <w:jc w:val="center"/>
        </w:trPr>
        <w:tc>
          <w:tcPr>
            <w:tcW w:w="5267" w:type="dxa"/>
            <w:gridSpan w:val="3"/>
            <w:tcBorders>
              <w:top w:val="single" w:sz="4" w:space="0" w:color="000000"/>
              <w:left w:val="single" w:sz="4" w:space="0" w:color="000000"/>
              <w:bottom w:val="single" w:sz="4" w:space="0" w:color="000000"/>
              <w:right w:val="single" w:sz="4" w:space="0" w:color="000000"/>
            </w:tcBorders>
            <w:vAlign w:val="center"/>
            <w:hideMark/>
          </w:tcPr>
          <w:p w14:paraId="6118F9EA" w14:textId="77777777" w:rsidR="002215BC" w:rsidRPr="001203B9" w:rsidRDefault="002215BC">
            <w:pPr>
              <w:contextualSpacing/>
              <w:jc w:val="both"/>
              <w:rPr>
                <w:rFonts w:ascii="Arial" w:eastAsia="Symbol" w:hAnsi="Arial" w:cs="Arial"/>
                <w:lang w:val="es-ES_tradnl" w:eastAsia="en-US"/>
              </w:rPr>
            </w:pPr>
            <w:r w:rsidRPr="001203B9">
              <w:rPr>
                <w:rFonts w:ascii="Arial" w:eastAsia="Symbol" w:hAnsi="Arial" w:cs="Arial"/>
                <w:lang w:val="es-ES_tradnl"/>
              </w:rPr>
              <w:t>Título Profesional en Disciplina Académica del Núcleo Básico del Conocimiento en: Derecho y Afines; Administración; Ingeniería Industrial y Afines; Bibliotecología, Otros de Ciencias Sociales y Humanas; Geografía, Historia.</w:t>
            </w:r>
          </w:p>
          <w:p w14:paraId="16387042" w14:textId="77777777" w:rsidR="002215BC" w:rsidRPr="001203B9" w:rsidRDefault="002215BC">
            <w:pPr>
              <w:jc w:val="both"/>
              <w:rPr>
                <w:rFonts w:ascii="Arial" w:hAnsi="Arial" w:cs="Arial"/>
              </w:rPr>
            </w:pPr>
            <w:r w:rsidRPr="001203B9">
              <w:rPr>
                <w:rFonts w:ascii="Arial" w:eastAsia="Symbol" w:hAnsi="Arial" w:cs="Arial"/>
                <w:lang w:val="es-ES_tradnl"/>
              </w:rPr>
              <w:t>Tarjeta o matrícula profesional en los casos reglamentados por la Ley o tarjeta profesional expedida por el Colegio Colombiano de Archivistas e Inscripción en el Registro Único Profesional de Archivistas, para quienes ejerzan legalmente esta profesión.</w:t>
            </w:r>
          </w:p>
        </w:tc>
        <w:tc>
          <w:tcPr>
            <w:tcW w:w="4793" w:type="dxa"/>
            <w:gridSpan w:val="2"/>
            <w:tcBorders>
              <w:top w:val="single" w:sz="4" w:space="0" w:color="000000"/>
              <w:left w:val="single" w:sz="4" w:space="0" w:color="000000"/>
              <w:bottom w:val="single" w:sz="4" w:space="0" w:color="000000"/>
              <w:right w:val="single" w:sz="4" w:space="0" w:color="000000"/>
            </w:tcBorders>
            <w:vAlign w:val="center"/>
            <w:hideMark/>
          </w:tcPr>
          <w:p w14:paraId="0E375D2F" w14:textId="77777777" w:rsidR="002215BC" w:rsidRPr="001203B9" w:rsidRDefault="002215BC">
            <w:pPr>
              <w:ind w:left="6"/>
              <w:jc w:val="both"/>
              <w:rPr>
                <w:rFonts w:ascii="Arial" w:hAnsi="Arial" w:cs="Arial"/>
              </w:rPr>
            </w:pPr>
            <w:r w:rsidRPr="001203B9">
              <w:rPr>
                <w:rFonts w:ascii="Arial" w:hAnsi="Arial" w:cs="Arial"/>
              </w:rPr>
              <w:t>Cuarenta y seis (46) meses de experiencia profesional relacionada.</w:t>
            </w:r>
          </w:p>
        </w:tc>
      </w:tr>
    </w:tbl>
    <w:p w14:paraId="473E02DF" w14:textId="77777777" w:rsidR="002215BC" w:rsidRPr="001203B9" w:rsidRDefault="002215BC" w:rsidP="00360324">
      <w:pPr>
        <w:pStyle w:val="Prrafodelista"/>
        <w:shd w:val="clear" w:color="auto" w:fill="FFFFFF"/>
        <w:spacing w:after="0" w:line="240" w:lineRule="auto"/>
        <w:ind w:left="0"/>
        <w:jc w:val="both"/>
        <w:rPr>
          <w:rFonts w:ascii="Arial" w:hAnsi="Arial" w:cs="Arial"/>
          <w:sz w:val="20"/>
          <w:szCs w:val="20"/>
        </w:rPr>
      </w:pPr>
    </w:p>
    <w:p w14:paraId="57ACBA95" w14:textId="77777777" w:rsidR="006E786B" w:rsidRPr="001203B9" w:rsidRDefault="006E786B" w:rsidP="00360324">
      <w:pPr>
        <w:keepNext/>
        <w:jc w:val="center"/>
        <w:outlineLvl w:val="0"/>
        <w:rPr>
          <w:rFonts w:ascii="Arial" w:hAnsi="Arial" w:cs="Arial"/>
          <w:b/>
          <w:lang w:val="es-ES_tradnl"/>
        </w:rPr>
      </w:pPr>
      <w:r w:rsidRPr="001203B9">
        <w:rPr>
          <w:rFonts w:ascii="Arial" w:hAnsi="Arial" w:cs="Arial"/>
          <w:b/>
          <w:lang w:val="es-ES_tradnl"/>
        </w:rPr>
        <w:t>PROFESIONAL ESPECIALIZADO 2028-15</w:t>
      </w:r>
    </w:p>
    <w:tbl>
      <w:tblPr>
        <w:tblW w:w="1009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50"/>
        <w:gridCol w:w="1797"/>
        <w:gridCol w:w="324"/>
        <w:gridCol w:w="427"/>
        <w:gridCol w:w="4296"/>
      </w:tblGrid>
      <w:tr w:rsidR="00EE1A18" w:rsidRPr="001203B9" w14:paraId="1F08A22A" w14:textId="77777777" w:rsidTr="00B8552A">
        <w:trPr>
          <w:trHeight w:val="229"/>
        </w:trPr>
        <w:tc>
          <w:tcPr>
            <w:tcW w:w="10094" w:type="dxa"/>
            <w:gridSpan w:val="5"/>
            <w:tcBorders>
              <w:bottom w:val="single" w:sz="4" w:space="0" w:color="000000"/>
            </w:tcBorders>
            <w:shd w:val="clear" w:color="auto" w:fill="D9D9D9"/>
          </w:tcPr>
          <w:p w14:paraId="6DCE510F" w14:textId="0A3DCEC8" w:rsidR="00EE1A18" w:rsidRPr="001203B9" w:rsidRDefault="00A12F89" w:rsidP="00360324">
            <w:pPr>
              <w:jc w:val="center"/>
              <w:rPr>
                <w:rFonts w:ascii="Arial" w:hAnsi="Arial" w:cs="Arial"/>
                <w:b/>
              </w:rPr>
            </w:pPr>
            <w:r w:rsidRPr="001203B9">
              <w:rPr>
                <w:rFonts w:ascii="Arial" w:hAnsi="Arial" w:cs="Arial"/>
                <w:b/>
              </w:rPr>
              <w:t>I. IDENTIFICACIÓN Y UBICACIÓN</w:t>
            </w:r>
          </w:p>
        </w:tc>
      </w:tr>
      <w:tr w:rsidR="00A12F89" w:rsidRPr="001203B9" w14:paraId="2B06F0CD" w14:textId="77777777" w:rsidTr="00A12F89">
        <w:trPr>
          <w:trHeight w:val="229"/>
        </w:trPr>
        <w:tc>
          <w:tcPr>
            <w:tcW w:w="5047" w:type="dxa"/>
            <w:gridSpan w:val="2"/>
            <w:tcBorders>
              <w:bottom w:val="single" w:sz="4" w:space="0" w:color="000000"/>
            </w:tcBorders>
            <w:shd w:val="clear" w:color="auto" w:fill="FFFFFF" w:themeFill="background1"/>
          </w:tcPr>
          <w:p w14:paraId="47897CCB" w14:textId="23456C5D" w:rsidR="00A12F89" w:rsidRPr="001203B9" w:rsidRDefault="00A12F89" w:rsidP="00A12F89">
            <w:pPr>
              <w:ind w:left="360"/>
              <w:jc w:val="both"/>
              <w:rPr>
                <w:rFonts w:ascii="Arial" w:hAnsi="Arial" w:cs="Arial"/>
              </w:rPr>
            </w:pPr>
            <w:r w:rsidRPr="001203B9">
              <w:rPr>
                <w:rFonts w:ascii="Arial" w:hAnsi="Arial" w:cs="Arial"/>
              </w:rPr>
              <w:t>Nivel</w:t>
            </w:r>
          </w:p>
        </w:tc>
        <w:tc>
          <w:tcPr>
            <w:tcW w:w="5047" w:type="dxa"/>
            <w:gridSpan w:val="3"/>
            <w:tcBorders>
              <w:bottom w:val="single" w:sz="4" w:space="0" w:color="000000"/>
            </w:tcBorders>
            <w:shd w:val="clear" w:color="auto" w:fill="FFFFFF" w:themeFill="background1"/>
          </w:tcPr>
          <w:p w14:paraId="7ED77741" w14:textId="395AEAE0" w:rsidR="00A12F89" w:rsidRPr="001203B9" w:rsidRDefault="00A12F89" w:rsidP="00A12F89">
            <w:pPr>
              <w:ind w:left="360"/>
              <w:jc w:val="both"/>
              <w:rPr>
                <w:rFonts w:ascii="Arial" w:hAnsi="Arial" w:cs="Arial"/>
              </w:rPr>
            </w:pPr>
            <w:r w:rsidRPr="001203B9">
              <w:rPr>
                <w:rFonts w:ascii="Arial" w:hAnsi="Arial" w:cs="Arial"/>
              </w:rPr>
              <w:t>Profesional</w:t>
            </w:r>
          </w:p>
        </w:tc>
      </w:tr>
      <w:tr w:rsidR="00A12F89" w:rsidRPr="001203B9" w14:paraId="70063086" w14:textId="77777777" w:rsidTr="00A12F89">
        <w:trPr>
          <w:trHeight w:val="229"/>
        </w:trPr>
        <w:tc>
          <w:tcPr>
            <w:tcW w:w="5047" w:type="dxa"/>
            <w:gridSpan w:val="2"/>
            <w:tcBorders>
              <w:bottom w:val="single" w:sz="4" w:space="0" w:color="000000"/>
            </w:tcBorders>
            <w:shd w:val="clear" w:color="auto" w:fill="FFFFFF" w:themeFill="background1"/>
          </w:tcPr>
          <w:p w14:paraId="7C3D362F" w14:textId="6FF16AF7" w:rsidR="00A12F89" w:rsidRPr="001203B9" w:rsidRDefault="00A12F89" w:rsidP="00A12F89">
            <w:pPr>
              <w:ind w:left="360"/>
              <w:jc w:val="both"/>
              <w:rPr>
                <w:rFonts w:ascii="Arial" w:hAnsi="Arial" w:cs="Arial"/>
              </w:rPr>
            </w:pPr>
            <w:r w:rsidRPr="001203B9">
              <w:rPr>
                <w:rFonts w:ascii="Arial" w:hAnsi="Arial" w:cs="Arial"/>
              </w:rPr>
              <w:t>Denominación del Empleo</w:t>
            </w:r>
          </w:p>
        </w:tc>
        <w:tc>
          <w:tcPr>
            <w:tcW w:w="5047" w:type="dxa"/>
            <w:gridSpan w:val="3"/>
            <w:tcBorders>
              <w:bottom w:val="single" w:sz="4" w:space="0" w:color="000000"/>
            </w:tcBorders>
            <w:shd w:val="clear" w:color="auto" w:fill="FFFFFF" w:themeFill="background1"/>
          </w:tcPr>
          <w:p w14:paraId="53549C8A" w14:textId="1BA16C89" w:rsidR="00A12F89" w:rsidRPr="001203B9" w:rsidRDefault="00A12F89" w:rsidP="00A12F89">
            <w:pPr>
              <w:ind w:left="360"/>
              <w:jc w:val="both"/>
              <w:rPr>
                <w:rFonts w:ascii="Arial" w:hAnsi="Arial" w:cs="Arial"/>
              </w:rPr>
            </w:pPr>
            <w:r w:rsidRPr="001203B9">
              <w:rPr>
                <w:rFonts w:ascii="Arial" w:hAnsi="Arial" w:cs="Arial"/>
              </w:rPr>
              <w:t>Profesional Especializado</w:t>
            </w:r>
          </w:p>
        </w:tc>
      </w:tr>
      <w:tr w:rsidR="00A12F89" w:rsidRPr="001203B9" w14:paraId="197AD20A" w14:textId="77777777" w:rsidTr="00A12F89">
        <w:trPr>
          <w:trHeight w:val="229"/>
        </w:trPr>
        <w:tc>
          <w:tcPr>
            <w:tcW w:w="5047" w:type="dxa"/>
            <w:gridSpan w:val="2"/>
            <w:tcBorders>
              <w:bottom w:val="single" w:sz="4" w:space="0" w:color="000000"/>
            </w:tcBorders>
            <w:shd w:val="clear" w:color="auto" w:fill="FFFFFF" w:themeFill="background1"/>
          </w:tcPr>
          <w:p w14:paraId="7E7489A5" w14:textId="1ACD7F57" w:rsidR="00A12F89" w:rsidRPr="001203B9" w:rsidRDefault="00A12F89" w:rsidP="00A12F89">
            <w:pPr>
              <w:ind w:left="360"/>
              <w:jc w:val="both"/>
              <w:rPr>
                <w:rFonts w:ascii="Arial" w:hAnsi="Arial" w:cs="Arial"/>
              </w:rPr>
            </w:pPr>
            <w:r w:rsidRPr="001203B9">
              <w:rPr>
                <w:rFonts w:ascii="Arial" w:hAnsi="Arial" w:cs="Arial"/>
              </w:rPr>
              <w:t>Código</w:t>
            </w:r>
          </w:p>
        </w:tc>
        <w:tc>
          <w:tcPr>
            <w:tcW w:w="5047" w:type="dxa"/>
            <w:gridSpan w:val="3"/>
            <w:tcBorders>
              <w:bottom w:val="single" w:sz="4" w:space="0" w:color="000000"/>
            </w:tcBorders>
            <w:shd w:val="clear" w:color="auto" w:fill="FFFFFF" w:themeFill="background1"/>
          </w:tcPr>
          <w:p w14:paraId="57D174CD" w14:textId="589AEF97" w:rsidR="00A12F89" w:rsidRPr="001203B9" w:rsidRDefault="00A12F89" w:rsidP="00A12F89">
            <w:pPr>
              <w:ind w:left="360"/>
              <w:jc w:val="both"/>
              <w:rPr>
                <w:rFonts w:ascii="Arial" w:hAnsi="Arial" w:cs="Arial"/>
              </w:rPr>
            </w:pPr>
            <w:r w:rsidRPr="001203B9">
              <w:rPr>
                <w:rFonts w:ascii="Arial" w:hAnsi="Arial" w:cs="Arial"/>
              </w:rPr>
              <w:t>2028</w:t>
            </w:r>
          </w:p>
        </w:tc>
      </w:tr>
      <w:tr w:rsidR="00A12F89" w:rsidRPr="001203B9" w14:paraId="6F3F2AE4" w14:textId="77777777" w:rsidTr="00A12F89">
        <w:trPr>
          <w:trHeight w:val="229"/>
        </w:trPr>
        <w:tc>
          <w:tcPr>
            <w:tcW w:w="5047" w:type="dxa"/>
            <w:gridSpan w:val="2"/>
            <w:tcBorders>
              <w:bottom w:val="single" w:sz="4" w:space="0" w:color="000000"/>
            </w:tcBorders>
            <w:shd w:val="clear" w:color="auto" w:fill="FFFFFF" w:themeFill="background1"/>
          </w:tcPr>
          <w:p w14:paraId="1EA1524F" w14:textId="4AE65C88" w:rsidR="00A12F89" w:rsidRPr="001203B9" w:rsidRDefault="00A12F89" w:rsidP="00A12F89">
            <w:pPr>
              <w:ind w:left="360"/>
              <w:jc w:val="both"/>
              <w:rPr>
                <w:rFonts w:ascii="Arial" w:hAnsi="Arial" w:cs="Arial"/>
              </w:rPr>
            </w:pPr>
            <w:r w:rsidRPr="001203B9">
              <w:rPr>
                <w:rFonts w:ascii="Arial" w:hAnsi="Arial" w:cs="Arial"/>
              </w:rPr>
              <w:t>Grado</w:t>
            </w:r>
          </w:p>
        </w:tc>
        <w:tc>
          <w:tcPr>
            <w:tcW w:w="5047" w:type="dxa"/>
            <w:gridSpan w:val="3"/>
            <w:tcBorders>
              <w:bottom w:val="single" w:sz="4" w:space="0" w:color="000000"/>
            </w:tcBorders>
            <w:shd w:val="clear" w:color="auto" w:fill="FFFFFF" w:themeFill="background1"/>
          </w:tcPr>
          <w:p w14:paraId="2DDF6C01" w14:textId="02789DBC" w:rsidR="00A12F89" w:rsidRPr="001203B9" w:rsidRDefault="00A12F89" w:rsidP="00A12F89">
            <w:pPr>
              <w:ind w:left="360"/>
              <w:jc w:val="both"/>
              <w:rPr>
                <w:rFonts w:ascii="Arial" w:hAnsi="Arial" w:cs="Arial"/>
              </w:rPr>
            </w:pPr>
            <w:r w:rsidRPr="001203B9">
              <w:rPr>
                <w:rFonts w:ascii="Arial" w:hAnsi="Arial" w:cs="Arial"/>
              </w:rPr>
              <w:t>15</w:t>
            </w:r>
          </w:p>
        </w:tc>
      </w:tr>
      <w:tr w:rsidR="00A12F89" w:rsidRPr="001203B9" w14:paraId="7C651BC4" w14:textId="77777777" w:rsidTr="00A12F89">
        <w:trPr>
          <w:trHeight w:val="229"/>
        </w:trPr>
        <w:tc>
          <w:tcPr>
            <w:tcW w:w="5047" w:type="dxa"/>
            <w:gridSpan w:val="2"/>
            <w:tcBorders>
              <w:bottom w:val="single" w:sz="4" w:space="0" w:color="000000"/>
            </w:tcBorders>
            <w:shd w:val="clear" w:color="auto" w:fill="FFFFFF" w:themeFill="background1"/>
          </w:tcPr>
          <w:p w14:paraId="5EA66480" w14:textId="6847DDFB" w:rsidR="00A12F89" w:rsidRPr="001203B9" w:rsidRDefault="00A12F89" w:rsidP="00A12F89">
            <w:pPr>
              <w:ind w:left="360"/>
              <w:jc w:val="both"/>
              <w:rPr>
                <w:rFonts w:ascii="Arial" w:hAnsi="Arial" w:cs="Arial"/>
              </w:rPr>
            </w:pPr>
            <w:r w:rsidRPr="001203B9">
              <w:rPr>
                <w:rFonts w:ascii="Arial" w:hAnsi="Arial" w:cs="Arial"/>
              </w:rPr>
              <w:t>Nº de Cargos</w:t>
            </w:r>
          </w:p>
        </w:tc>
        <w:tc>
          <w:tcPr>
            <w:tcW w:w="5047" w:type="dxa"/>
            <w:gridSpan w:val="3"/>
            <w:tcBorders>
              <w:bottom w:val="single" w:sz="4" w:space="0" w:color="000000"/>
            </w:tcBorders>
            <w:shd w:val="clear" w:color="auto" w:fill="FFFFFF" w:themeFill="background1"/>
          </w:tcPr>
          <w:p w14:paraId="306A6302" w14:textId="281BD83B" w:rsidR="00A12F89" w:rsidRPr="001203B9" w:rsidRDefault="00A12F89" w:rsidP="00A12F89">
            <w:pPr>
              <w:ind w:left="360"/>
              <w:jc w:val="both"/>
              <w:rPr>
                <w:rFonts w:ascii="Arial" w:hAnsi="Arial" w:cs="Arial"/>
              </w:rPr>
            </w:pPr>
            <w:r w:rsidRPr="001203B9">
              <w:rPr>
                <w:rFonts w:ascii="Arial" w:hAnsi="Arial" w:cs="Arial"/>
              </w:rPr>
              <w:t>4</w:t>
            </w:r>
          </w:p>
        </w:tc>
      </w:tr>
      <w:tr w:rsidR="00A12F89" w:rsidRPr="001203B9" w14:paraId="4101DFB1" w14:textId="77777777" w:rsidTr="00A12F89">
        <w:trPr>
          <w:trHeight w:val="229"/>
        </w:trPr>
        <w:tc>
          <w:tcPr>
            <w:tcW w:w="5047" w:type="dxa"/>
            <w:gridSpan w:val="2"/>
            <w:tcBorders>
              <w:bottom w:val="single" w:sz="4" w:space="0" w:color="000000"/>
            </w:tcBorders>
            <w:shd w:val="clear" w:color="auto" w:fill="FFFFFF" w:themeFill="background1"/>
          </w:tcPr>
          <w:p w14:paraId="6B398491" w14:textId="4F430515" w:rsidR="00A12F89" w:rsidRPr="001203B9" w:rsidRDefault="00A12F89" w:rsidP="00A12F89">
            <w:pPr>
              <w:ind w:left="360"/>
              <w:jc w:val="both"/>
              <w:rPr>
                <w:rFonts w:ascii="Arial" w:hAnsi="Arial" w:cs="Arial"/>
              </w:rPr>
            </w:pPr>
            <w:r w:rsidRPr="001203B9">
              <w:rPr>
                <w:rFonts w:ascii="Arial" w:hAnsi="Arial" w:cs="Arial"/>
              </w:rPr>
              <w:t>Dependencia</w:t>
            </w:r>
          </w:p>
        </w:tc>
        <w:tc>
          <w:tcPr>
            <w:tcW w:w="5047" w:type="dxa"/>
            <w:gridSpan w:val="3"/>
            <w:tcBorders>
              <w:bottom w:val="single" w:sz="4" w:space="0" w:color="000000"/>
            </w:tcBorders>
            <w:shd w:val="clear" w:color="auto" w:fill="FFFFFF" w:themeFill="background1"/>
          </w:tcPr>
          <w:p w14:paraId="189FAECE" w14:textId="5926D291" w:rsidR="00A12F89" w:rsidRPr="001203B9" w:rsidRDefault="00A12F89" w:rsidP="00A12F89">
            <w:pPr>
              <w:ind w:left="360"/>
              <w:jc w:val="both"/>
              <w:rPr>
                <w:rFonts w:ascii="Arial" w:hAnsi="Arial" w:cs="Arial"/>
              </w:rPr>
            </w:pPr>
            <w:r w:rsidRPr="001203B9">
              <w:rPr>
                <w:rFonts w:ascii="Arial" w:hAnsi="Arial" w:cs="Arial"/>
              </w:rPr>
              <w:t>Donde se ubique el cargo</w:t>
            </w:r>
          </w:p>
        </w:tc>
      </w:tr>
      <w:tr w:rsidR="00A12F89" w:rsidRPr="001203B9" w14:paraId="669E53F8" w14:textId="77777777" w:rsidTr="00A12F89">
        <w:trPr>
          <w:trHeight w:val="229"/>
        </w:trPr>
        <w:tc>
          <w:tcPr>
            <w:tcW w:w="5047" w:type="dxa"/>
            <w:gridSpan w:val="2"/>
            <w:tcBorders>
              <w:bottom w:val="single" w:sz="4" w:space="0" w:color="000000"/>
            </w:tcBorders>
            <w:shd w:val="clear" w:color="auto" w:fill="FFFFFF" w:themeFill="background1"/>
          </w:tcPr>
          <w:p w14:paraId="397BAE93" w14:textId="4168D9A5" w:rsidR="00A12F89" w:rsidRPr="001203B9" w:rsidRDefault="00A12F89" w:rsidP="00A12F89">
            <w:pPr>
              <w:ind w:left="360"/>
              <w:jc w:val="both"/>
              <w:rPr>
                <w:rFonts w:ascii="Arial" w:hAnsi="Arial" w:cs="Arial"/>
              </w:rPr>
            </w:pPr>
            <w:r w:rsidRPr="001203B9">
              <w:rPr>
                <w:rFonts w:ascii="Arial" w:hAnsi="Arial" w:cs="Arial"/>
              </w:rPr>
              <w:t>Cargo del Superior Inmediato</w:t>
            </w:r>
          </w:p>
        </w:tc>
        <w:tc>
          <w:tcPr>
            <w:tcW w:w="5047" w:type="dxa"/>
            <w:gridSpan w:val="3"/>
            <w:tcBorders>
              <w:bottom w:val="single" w:sz="4" w:space="0" w:color="000000"/>
            </w:tcBorders>
            <w:shd w:val="clear" w:color="auto" w:fill="FFFFFF" w:themeFill="background1"/>
          </w:tcPr>
          <w:p w14:paraId="58E50FDC" w14:textId="6E726807" w:rsidR="00A12F89" w:rsidRPr="001203B9" w:rsidRDefault="00A12F89" w:rsidP="00A12F89">
            <w:pPr>
              <w:ind w:left="360"/>
              <w:jc w:val="both"/>
              <w:rPr>
                <w:rFonts w:ascii="Arial" w:hAnsi="Arial" w:cs="Arial"/>
              </w:rPr>
            </w:pPr>
            <w:r w:rsidRPr="001203B9">
              <w:rPr>
                <w:rFonts w:ascii="Arial" w:hAnsi="Arial" w:cs="Arial"/>
              </w:rPr>
              <w:t>Quien ejerza la supervisión directa</w:t>
            </w:r>
          </w:p>
        </w:tc>
      </w:tr>
      <w:tr w:rsidR="00A12F89" w:rsidRPr="001203B9" w14:paraId="7DE7B58D" w14:textId="77777777" w:rsidTr="00B8552A">
        <w:trPr>
          <w:trHeight w:val="229"/>
        </w:trPr>
        <w:tc>
          <w:tcPr>
            <w:tcW w:w="10094" w:type="dxa"/>
            <w:gridSpan w:val="5"/>
            <w:tcBorders>
              <w:bottom w:val="single" w:sz="4" w:space="0" w:color="000000"/>
            </w:tcBorders>
            <w:shd w:val="clear" w:color="auto" w:fill="D9D9D9"/>
          </w:tcPr>
          <w:p w14:paraId="2B9B3FB4" w14:textId="1F10D9FD" w:rsidR="00A12F89" w:rsidRPr="001203B9" w:rsidRDefault="00A12F89" w:rsidP="00360324">
            <w:pPr>
              <w:jc w:val="center"/>
              <w:rPr>
                <w:rFonts w:ascii="Arial" w:hAnsi="Arial" w:cs="Arial"/>
                <w:b/>
                <w:lang w:val="pt-BR"/>
              </w:rPr>
            </w:pPr>
            <w:r w:rsidRPr="001203B9">
              <w:rPr>
                <w:rFonts w:ascii="Arial" w:hAnsi="Arial" w:cs="Arial"/>
                <w:b/>
                <w:lang w:val="pt-BR"/>
              </w:rPr>
              <w:t>II. ÁREA FUNCIONAL</w:t>
            </w:r>
          </w:p>
        </w:tc>
      </w:tr>
      <w:tr w:rsidR="00EE1A18" w:rsidRPr="001203B9" w14:paraId="60355E2C" w14:textId="77777777" w:rsidTr="00B8552A">
        <w:trPr>
          <w:trHeight w:val="229"/>
        </w:trPr>
        <w:tc>
          <w:tcPr>
            <w:tcW w:w="10094" w:type="dxa"/>
            <w:gridSpan w:val="5"/>
            <w:tcBorders>
              <w:bottom w:val="single" w:sz="4" w:space="0" w:color="000000"/>
            </w:tcBorders>
            <w:shd w:val="clear" w:color="auto" w:fill="auto"/>
          </w:tcPr>
          <w:p w14:paraId="2941E686" w14:textId="77777777" w:rsidR="00EE1A18" w:rsidRPr="001203B9" w:rsidRDefault="00EE1A18" w:rsidP="00385577">
            <w:pPr>
              <w:ind w:left="360" w:right="278"/>
              <w:jc w:val="both"/>
              <w:rPr>
                <w:rFonts w:ascii="Arial" w:hAnsi="Arial" w:cs="Arial"/>
                <w:b/>
                <w:lang w:val="pt-BR"/>
              </w:rPr>
            </w:pPr>
            <w:r w:rsidRPr="001203B9">
              <w:rPr>
                <w:rFonts w:ascii="Arial" w:eastAsia="Symbol" w:hAnsi="Arial" w:cs="Arial"/>
                <w:bCs/>
                <w:lang w:val="es-ES_tradnl" w:eastAsia="en-US"/>
              </w:rPr>
              <w:t>Superintendencia</w:t>
            </w:r>
            <w:r w:rsidRPr="001203B9">
              <w:rPr>
                <w:rFonts w:ascii="Arial" w:hAnsi="Arial" w:cs="Arial"/>
                <w:bCs/>
              </w:rPr>
              <w:t xml:space="preserve"> Delegada </w:t>
            </w:r>
            <w:r w:rsidR="004437F7" w:rsidRPr="001203B9">
              <w:rPr>
                <w:rFonts w:ascii="Arial" w:hAnsi="Arial" w:cs="Arial"/>
                <w:bCs/>
              </w:rPr>
              <w:t>p</w:t>
            </w:r>
            <w:r w:rsidRPr="001203B9">
              <w:rPr>
                <w:rFonts w:ascii="Arial" w:hAnsi="Arial" w:cs="Arial"/>
                <w:bCs/>
              </w:rPr>
              <w:t xml:space="preserve">ara Estudios Especiales </w:t>
            </w:r>
            <w:r w:rsidR="004437F7" w:rsidRPr="001203B9">
              <w:rPr>
                <w:rFonts w:ascii="Arial" w:hAnsi="Arial" w:cs="Arial"/>
                <w:bCs/>
              </w:rPr>
              <w:t>y</w:t>
            </w:r>
            <w:r w:rsidRPr="001203B9">
              <w:rPr>
                <w:rFonts w:ascii="Arial" w:hAnsi="Arial" w:cs="Arial"/>
                <w:bCs/>
              </w:rPr>
              <w:t xml:space="preserve"> </w:t>
            </w:r>
            <w:r w:rsidR="004437F7" w:rsidRPr="001203B9">
              <w:rPr>
                <w:rFonts w:ascii="Arial" w:hAnsi="Arial" w:cs="Arial"/>
                <w:bCs/>
              </w:rPr>
              <w:t>l</w:t>
            </w:r>
            <w:r w:rsidRPr="001203B9">
              <w:rPr>
                <w:rFonts w:ascii="Arial" w:hAnsi="Arial" w:cs="Arial"/>
                <w:bCs/>
              </w:rPr>
              <w:t xml:space="preserve">a Evaluación </w:t>
            </w:r>
            <w:r w:rsidR="004437F7" w:rsidRPr="001203B9">
              <w:rPr>
                <w:rFonts w:ascii="Arial" w:hAnsi="Arial" w:cs="Arial"/>
                <w:bCs/>
              </w:rPr>
              <w:t>d</w:t>
            </w:r>
            <w:r w:rsidRPr="001203B9">
              <w:rPr>
                <w:rFonts w:ascii="Arial" w:hAnsi="Arial" w:cs="Arial"/>
                <w:bCs/>
              </w:rPr>
              <w:t>e Proyectos</w:t>
            </w:r>
          </w:p>
        </w:tc>
      </w:tr>
      <w:tr w:rsidR="00EE1A18" w:rsidRPr="001203B9" w14:paraId="6796FC94" w14:textId="77777777" w:rsidTr="00B8552A">
        <w:trPr>
          <w:trHeight w:val="229"/>
        </w:trPr>
        <w:tc>
          <w:tcPr>
            <w:tcW w:w="10094" w:type="dxa"/>
            <w:gridSpan w:val="5"/>
            <w:tcBorders>
              <w:bottom w:val="single" w:sz="4" w:space="0" w:color="000000"/>
            </w:tcBorders>
            <w:shd w:val="clear" w:color="auto" w:fill="D9D9D9"/>
          </w:tcPr>
          <w:p w14:paraId="7A6AA05D" w14:textId="77777777" w:rsidR="00EE1A18" w:rsidRPr="001203B9" w:rsidRDefault="00EE1A18" w:rsidP="00360324">
            <w:pPr>
              <w:jc w:val="center"/>
              <w:rPr>
                <w:rFonts w:ascii="Arial" w:hAnsi="Arial" w:cs="Arial"/>
                <w:b/>
                <w:lang w:val="pt-BR"/>
              </w:rPr>
            </w:pPr>
            <w:r w:rsidRPr="001203B9">
              <w:rPr>
                <w:rFonts w:ascii="Arial" w:hAnsi="Arial" w:cs="Arial"/>
                <w:b/>
                <w:lang w:val="pt-BR"/>
              </w:rPr>
              <w:t>III. PROPÓSITO PRINCIPAL</w:t>
            </w:r>
          </w:p>
        </w:tc>
      </w:tr>
      <w:tr w:rsidR="00EE1A18" w:rsidRPr="001203B9" w14:paraId="7FC3C1D5" w14:textId="77777777" w:rsidTr="00B8552A">
        <w:trPr>
          <w:trHeight w:val="679"/>
        </w:trPr>
        <w:tc>
          <w:tcPr>
            <w:tcW w:w="10094" w:type="dxa"/>
            <w:gridSpan w:val="5"/>
            <w:tcBorders>
              <w:bottom w:val="single" w:sz="4" w:space="0" w:color="000000"/>
            </w:tcBorders>
          </w:tcPr>
          <w:p w14:paraId="2664B014" w14:textId="77777777" w:rsidR="00EE1A18" w:rsidRPr="001203B9" w:rsidRDefault="00EE1A18" w:rsidP="00360324">
            <w:pPr>
              <w:jc w:val="both"/>
              <w:rPr>
                <w:rFonts w:ascii="Arial" w:hAnsi="Arial" w:cs="Arial"/>
              </w:rPr>
            </w:pPr>
            <w:r w:rsidRPr="001203B9">
              <w:rPr>
                <w:rFonts w:ascii="Arial" w:hAnsi="Arial" w:cs="Arial"/>
              </w:rPr>
              <w:t>Participar en el seguimiento de los planes, programas y proyectos de inversión que presenten las Cajas de Compensación Familiar y demás entidades vigiladas. Realizar estudios técnicos de acuerdo con la normatividad vigente, los objetivos del sector, las políticas gubernamentales y los procedimientos establecidos.</w:t>
            </w:r>
          </w:p>
        </w:tc>
      </w:tr>
      <w:tr w:rsidR="00DB694A" w:rsidRPr="001203B9" w14:paraId="7B7D42C0" w14:textId="77777777" w:rsidTr="00173F8B">
        <w:trPr>
          <w:trHeight w:val="56"/>
        </w:trPr>
        <w:tc>
          <w:tcPr>
            <w:tcW w:w="10094" w:type="dxa"/>
            <w:gridSpan w:val="5"/>
            <w:tcBorders>
              <w:bottom w:val="single" w:sz="4" w:space="0" w:color="auto"/>
            </w:tcBorders>
            <w:shd w:val="clear" w:color="auto" w:fill="D9D9D9" w:themeFill="background1" w:themeFillShade="D9"/>
          </w:tcPr>
          <w:p w14:paraId="13F00F07" w14:textId="00836461" w:rsidR="00DB694A" w:rsidRPr="001203B9" w:rsidRDefault="00DB694A" w:rsidP="00360324">
            <w:pPr>
              <w:jc w:val="center"/>
              <w:rPr>
                <w:rFonts w:ascii="Arial" w:hAnsi="Arial" w:cs="Arial"/>
                <w:b/>
              </w:rPr>
            </w:pPr>
            <w:r w:rsidRPr="001203B9">
              <w:rPr>
                <w:rFonts w:ascii="Arial" w:hAnsi="Arial" w:cs="Arial"/>
                <w:b/>
                <w:noProof/>
                <w:lang w:val="es-ES"/>
              </w:rPr>
              <w:t>IV</w:t>
            </w:r>
            <w:r w:rsidRPr="001203B9">
              <w:rPr>
                <w:rFonts w:ascii="Arial" w:hAnsi="Arial" w:cs="Arial"/>
                <w:b/>
              </w:rPr>
              <w:t>. DESCRIPCIÓN DE LAS FUNCIONES ESENCIALES</w:t>
            </w:r>
          </w:p>
        </w:tc>
      </w:tr>
      <w:tr w:rsidR="00DB694A" w:rsidRPr="001203B9" w14:paraId="0EC873FD" w14:textId="77777777" w:rsidTr="00173F8B">
        <w:trPr>
          <w:trHeight w:val="413"/>
        </w:trPr>
        <w:tc>
          <w:tcPr>
            <w:tcW w:w="10094" w:type="dxa"/>
            <w:gridSpan w:val="5"/>
            <w:tcBorders>
              <w:top w:val="single" w:sz="4" w:space="0" w:color="auto"/>
              <w:left w:val="single" w:sz="4" w:space="0" w:color="auto"/>
              <w:bottom w:val="single" w:sz="4" w:space="0" w:color="auto"/>
              <w:right w:val="single" w:sz="4" w:space="0" w:color="auto"/>
            </w:tcBorders>
          </w:tcPr>
          <w:p w14:paraId="2335B77E" w14:textId="77777777" w:rsidR="002D6446" w:rsidRPr="001203B9" w:rsidRDefault="002D6446" w:rsidP="002D6446">
            <w:pPr>
              <w:jc w:val="both"/>
              <w:rPr>
                <w:rFonts w:ascii="Arial" w:eastAsia="Book Antiqua" w:hAnsi="Arial" w:cs="Arial"/>
                <w:b/>
                <w:bCs/>
                <w:lang w:val="es-ES_tradnl" w:eastAsia="es-CO"/>
              </w:rPr>
            </w:pPr>
            <w:r w:rsidRPr="001203B9">
              <w:rPr>
                <w:rFonts w:ascii="Arial" w:eastAsia="Book Antiqua" w:hAnsi="Arial" w:cs="Arial"/>
                <w:b/>
                <w:bCs/>
                <w:lang w:val="es-ES_tradnl" w:eastAsia="es-CO"/>
              </w:rPr>
              <w:t xml:space="preserve">Funciones del nivel profesional: </w:t>
            </w:r>
          </w:p>
          <w:p w14:paraId="5ECD2899" w14:textId="77777777" w:rsidR="002D6446" w:rsidRPr="001203B9" w:rsidRDefault="002D6446" w:rsidP="00207858">
            <w:pPr>
              <w:pStyle w:val="Prrafodelista"/>
              <w:numPr>
                <w:ilvl w:val="0"/>
                <w:numId w:val="183"/>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Participar en la formulación, diseño, organización, ejecución y control de planes y programas del área interna de su competencia.</w:t>
            </w:r>
          </w:p>
          <w:p w14:paraId="7F9B6EE3" w14:textId="77777777" w:rsidR="002D6446" w:rsidRPr="001203B9" w:rsidRDefault="002D6446" w:rsidP="00207858">
            <w:pPr>
              <w:pStyle w:val="Prrafodelista"/>
              <w:numPr>
                <w:ilvl w:val="0"/>
                <w:numId w:val="183"/>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promover y participar en los estudios e investigaciones que permitan mejorar la prestación de los servicios a su cargo y el oportuno cumplimiento de los planes, programas y proyectos, así como la ejecución y utilización óptima de los recursos disponibles.</w:t>
            </w:r>
          </w:p>
          <w:p w14:paraId="08F9FD98" w14:textId="77777777" w:rsidR="002D6446" w:rsidRPr="001203B9" w:rsidRDefault="002D6446" w:rsidP="00207858">
            <w:pPr>
              <w:pStyle w:val="Prrafodelista"/>
              <w:numPr>
                <w:ilvl w:val="0"/>
                <w:numId w:val="183"/>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Administrar, controlar y evaluar el desarrollo de los programas, proyectos y las actividades propias del área.</w:t>
            </w:r>
          </w:p>
          <w:p w14:paraId="79825EE5" w14:textId="77777777" w:rsidR="002D6446" w:rsidRPr="001203B9" w:rsidRDefault="002D6446" w:rsidP="00207858">
            <w:pPr>
              <w:pStyle w:val="Prrafodelista"/>
              <w:numPr>
                <w:ilvl w:val="0"/>
                <w:numId w:val="183"/>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Proponer e implantar procesos, procedimientos, métodos e instrumentos requeridos para mejorar la prestación de los servicios a su cargo.</w:t>
            </w:r>
          </w:p>
          <w:p w14:paraId="197F7D9E" w14:textId="77777777" w:rsidR="002D6446" w:rsidRPr="001203B9" w:rsidRDefault="002D6446" w:rsidP="00207858">
            <w:pPr>
              <w:pStyle w:val="Prrafodelista"/>
              <w:numPr>
                <w:ilvl w:val="0"/>
                <w:numId w:val="183"/>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Proyectar, desarrollar y recomendar las acciones que deban adoptarse para el logro de los objetivos y las metas propuestas.</w:t>
            </w:r>
          </w:p>
          <w:p w14:paraId="4B02C4C7" w14:textId="77777777" w:rsidR="002D6446" w:rsidRPr="001203B9" w:rsidRDefault="002D6446" w:rsidP="00207858">
            <w:pPr>
              <w:pStyle w:val="Prrafodelista"/>
              <w:numPr>
                <w:ilvl w:val="0"/>
                <w:numId w:val="183"/>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Estudiar, evaluar y conceptuar sobre las materias de competencia del área interna de desempeño, y absolver consultas de acuerdo con las políticas institucionales.</w:t>
            </w:r>
          </w:p>
          <w:p w14:paraId="4443F0D7" w14:textId="77777777" w:rsidR="002D6446" w:rsidRPr="001203B9" w:rsidRDefault="002D6446" w:rsidP="00207858">
            <w:pPr>
              <w:pStyle w:val="Prrafodelista"/>
              <w:numPr>
                <w:ilvl w:val="0"/>
                <w:numId w:val="183"/>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y realizar estudios e investigaciones tendientes al logro de los objetivos, planes y programas de la entidad y preparar los informes respectivos, de acuerdo con las instrucciones recibidas.</w:t>
            </w:r>
          </w:p>
          <w:p w14:paraId="7D7B4D2E" w14:textId="77777777" w:rsidR="002D6446" w:rsidRPr="001203B9" w:rsidRDefault="002D6446" w:rsidP="00207858">
            <w:pPr>
              <w:pStyle w:val="Prrafodelista"/>
              <w:numPr>
                <w:ilvl w:val="0"/>
                <w:numId w:val="183"/>
              </w:numPr>
              <w:shd w:val="clear" w:color="auto" w:fill="FFFFFF"/>
              <w:spacing w:after="0" w:line="240" w:lineRule="auto"/>
              <w:ind w:left="357" w:hanging="357"/>
              <w:jc w:val="both"/>
              <w:rPr>
                <w:rFonts w:ascii="Arial" w:hAnsi="Arial" w:cs="Arial"/>
                <w:sz w:val="20"/>
                <w:szCs w:val="20"/>
                <w:lang w:eastAsia="es-CO"/>
              </w:rPr>
            </w:pPr>
            <w:r w:rsidRPr="001203B9">
              <w:rPr>
                <w:rFonts w:ascii="Arial" w:eastAsia="Tahoma" w:hAnsi="Arial" w:cs="Arial"/>
                <w:sz w:val="20"/>
                <w:szCs w:val="20"/>
                <w:lang w:val="es-ES_tradnl" w:eastAsia="es-CO"/>
              </w:rPr>
              <w:t>Las demás que les sean asignadas por autoridad competente, de acuerdo con el área de desempeño y la naturaleza</w:t>
            </w:r>
            <w:r w:rsidRPr="001203B9">
              <w:rPr>
                <w:rFonts w:ascii="Arial" w:hAnsi="Arial" w:cs="Arial"/>
                <w:sz w:val="20"/>
                <w:szCs w:val="20"/>
                <w:lang w:eastAsia="es-CO"/>
              </w:rPr>
              <w:t xml:space="preserve"> del empleo.</w:t>
            </w:r>
          </w:p>
          <w:p w14:paraId="7E4CDF2F" w14:textId="77777777" w:rsidR="002D6446" w:rsidRPr="001203B9" w:rsidRDefault="002D6446" w:rsidP="002D6446">
            <w:pPr>
              <w:shd w:val="clear" w:color="auto" w:fill="FFFFFF"/>
              <w:jc w:val="both"/>
              <w:rPr>
                <w:rFonts w:ascii="Arial" w:eastAsia="Calibri" w:hAnsi="Arial" w:cs="Arial"/>
                <w:lang w:eastAsia="es-CO"/>
              </w:rPr>
            </w:pPr>
          </w:p>
          <w:p w14:paraId="661B097B" w14:textId="77777777" w:rsidR="002D6446" w:rsidRPr="001203B9" w:rsidRDefault="002D6446" w:rsidP="002D6446">
            <w:pPr>
              <w:ind w:left="-47"/>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0F76BD55" w14:textId="77777777" w:rsidR="00DB694A" w:rsidRPr="001203B9" w:rsidRDefault="00DB694A" w:rsidP="00207858">
            <w:pPr>
              <w:pStyle w:val="Prrafodelista"/>
              <w:numPr>
                <w:ilvl w:val="0"/>
                <w:numId w:val="41"/>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lang w:eastAsia="es-CO"/>
              </w:rPr>
              <w:lastRenderedPageBreak/>
              <w:t>Realizar el análisis estadístico de los datos recolectados por las dependencias estratégicas, misionales y de apoyo de la entidad, de acuerdo a los objetivos establecidos para el sector.</w:t>
            </w:r>
          </w:p>
          <w:p w14:paraId="594A29D6" w14:textId="77777777" w:rsidR="00DB694A" w:rsidRPr="001203B9" w:rsidRDefault="00DB694A" w:rsidP="00207858">
            <w:pPr>
              <w:pStyle w:val="Prrafodelista"/>
              <w:numPr>
                <w:ilvl w:val="0"/>
                <w:numId w:val="41"/>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lang w:eastAsia="es-CO"/>
              </w:rPr>
              <w:t>Realizar el análisis estadístico de la información de las Cajas de Compensación Familiar de acuerdo con los procedimientos establecidos y utilizando los sistemas de información.</w:t>
            </w:r>
          </w:p>
          <w:p w14:paraId="0D33ED48" w14:textId="77777777" w:rsidR="00DB694A" w:rsidRPr="001203B9" w:rsidRDefault="00DB694A" w:rsidP="00207858">
            <w:pPr>
              <w:pStyle w:val="Prrafodelista"/>
              <w:numPr>
                <w:ilvl w:val="0"/>
                <w:numId w:val="41"/>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lang w:eastAsia="es-CO"/>
              </w:rPr>
              <w:t>Participar en el análisis y la evaluación de los planes, programas y proyectos que realizan las Cajas de Compensación Familiar.</w:t>
            </w:r>
          </w:p>
          <w:p w14:paraId="1C22A445" w14:textId="77777777" w:rsidR="00DB694A" w:rsidRPr="001203B9" w:rsidRDefault="00DB694A" w:rsidP="00207858">
            <w:pPr>
              <w:pStyle w:val="Prrafodelista"/>
              <w:numPr>
                <w:ilvl w:val="0"/>
                <w:numId w:val="41"/>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lang w:eastAsia="es-CO"/>
              </w:rPr>
              <w:t>Revisar y/o estudiar los convenios de cooperación nacional e internacional, acuerdos interadministrativos, de asociación, de cofinanciación y/o contratos de aporte celebrados por las Cajas de Compensación Familiar, y demás instituciones sujetas a vigilancia por parte de la Superintendencia con base en los parámetros establecidos en la normatividad vigente.</w:t>
            </w:r>
          </w:p>
          <w:p w14:paraId="7804BEFC" w14:textId="77777777" w:rsidR="00DB694A" w:rsidRPr="001203B9" w:rsidRDefault="00DB694A" w:rsidP="00207858">
            <w:pPr>
              <w:pStyle w:val="Prrafodelista"/>
              <w:numPr>
                <w:ilvl w:val="0"/>
                <w:numId w:val="41"/>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lang w:eastAsia="es-CO"/>
              </w:rPr>
              <w:t>Participar en las visitas a las cajas de compensación para desarrollar las funciones de competencia de la dependencia.</w:t>
            </w:r>
          </w:p>
          <w:p w14:paraId="691FB42B" w14:textId="77777777" w:rsidR="00DB694A" w:rsidRPr="001203B9" w:rsidRDefault="00DB694A" w:rsidP="00207858">
            <w:pPr>
              <w:pStyle w:val="Prrafodelista"/>
              <w:numPr>
                <w:ilvl w:val="0"/>
                <w:numId w:val="41"/>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lang w:eastAsia="es-CO"/>
              </w:rPr>
              <w:t>Consolidar y recopilar la información para realizar los estudios y análisis de la definición del límite máximo del monto anual de las inversiones, los gastos administrativos y la formación de las reservas para las Cajas de Compensación Familiar, de acuerdo con lo señalado en la Ley y en los planes de desarrollo.</w:t>
            </w:r>
          </w:p>
          <w:p w14:paraId="004FC1BF" w14:textId="7F2B7130" w:rsidR="00DB694A" w:rsidRPr="001203B9" w:rsidRDefault="00DB694A" w:rsidP="00207858">
            <w:pPr>
              <w:pStyle w:val="Prrafodelista"/>
              <w:numPr>
                <w:ilvl w:val="0"/>
                <w:numId w:val="41"/>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lang w:val="es-ES_tradnl" w:eastAsia="es-CO"/>
              </w:rPr>
              <w:t xml:space="preserve">Las demás funciones asignadas por el </w:t>
            </w:r>
            <w:r w:rsidR="00CB6E42" w:rsidRPr="001203B9">
              <w:rPr>
                <w:rFonts w:ascii="Arial" w:hAnsi="Arial" w:cs="Arial"/>
                <w:sz w:val="20"/>
                <w:szCs w:val="20"/>
                <w:lang w:val="es-ES_tradnl" w:eastAsia="es-CO"/>
              </w:rPr>
              <w:t>s</w:t>
            </w:r>
            <w:r w:rsidRPr="001203B9">
              <w:rPr>
                <w:rFonts w:ascii="Arial" w:hAnsi="Arial" w:cs="Arial"/>
                <w:sz w:val="20"/>
                <w:szCs w:val="20"/>
                <w:lang w:val="es-ES_tradnl" w:eastAsia="es-CO"/>
              </w:rPr>
              <w:t xml:space="preserve">uperior </w:t>
            </w:r>
            <w:r w:rsidR="00CB6E42" w:rsidRPr="001203B9">
              <w:rPr>
                <w:rFonts w:ascii="Arial" w:hAnsi="Arial" w:cs="Arial"/>
                <w:sz w:val="20"/>
                <w:szCs w:val="20"/>
                <w:lang w:val="es-ES_tradnl" w:eastAsia="es-CO"/>
              </w:rPr>
              <w:t>i</w:t>
            </w:r>
            <w:r w:rsidRPr="001203B9">
              <w:rPr>
                <w:rFonts w:ascii="Arial" w:hAnsi="Arial" w:cs="Arial"/>
                <w:sz w:val="20"/>
                <w:szCs w:val="20"/>
                <w:lang w:val="es-ES_tradnl" w:eastAsia="es-CO"/>
              </w:rPr>
              <w:t>nmediato, de acuerdo con el nivel, la naturaleza y el área de desempeño del empleo.</w:t>
            </w:r>
          </w:p>
        </w:tc>
      </w:tr>
      <w:tr w:rsidR="00DB694A" w:rsidRPr="001203B9" w14:paraId="63CE58BF" w14:textId="77777777" w:rsidTr="00173F8B">
        <w:trPr>
          <w:trHeight w:val="56"/>
        </w:trPr>
        <w:tc>
          <w:tcPr>
            <w:tcW w:w="10094" w:type="dxa"/>
            <w:gridSpan w:val="5"/>
            <w:tcBorders>
              <w:top w:val="single" w:sz="4" w:space="0" w:color="auto"/>
              <w:bottom w:val="single" w:sz="4" w:space="0" w:color="000000"/>
            </w:tcBorders>
            <w:shd w:val="clear" w:color="auto" w:fill="D9D9D9" w:themeFill="background1" w:themeFillShade="D9"/>
          </w:tcPr>
          <w:p w14:paraId="3B165BD9" w14:textId="77777777" w:rsidR="00DB694A" w:rsidRPr="001203B9" w:rsidRDefault="00DB694A" w:rsidP="00360324">
            <w:pPr>
              <w:ind w:left="360"/>
              <w:jc w:val="center"/>
              <w:rPr>
                <w:rFonts w:ascii="Arial" w:hAnsi="Arial" w:cs="Arial"/>
                <w:b/>
              </w:rPr>
            </w:pPr>
            <w:r w:rsidRPr="001203B9">
              <w:rPr>
                <w:rFonts w:ascii="Arial" w:hAnsi="Arial" w:cs="Arial"/>
                <w:b/>
              </w:rPr>
              <w:lastRenderedPageBreak/>
              <w:t>V. CONOCIMIENTOS BÁSICOS O ESENCIALES</w:t>
            </w:r>
          </w:p>
        </w:tc>
      </w:tr>
      <w:tr w:rsidR="00DB694A" w:rsidRPr="001203B9" w14:paraId="511412D1" w14:textId="77777777" w:rsidTr="00B8552A">
        <w:trPr>
          <w:trHeight w:val="679"/>
        </w:trPr>
        <w:tc>
          <w:tcPr>
            <w:tcW w:w="10094" w:type="dxa"/>
            <w:gridSpan w:val="5"/>
            <w:tcBorders>
              <w:bottom w:val="single" w:sz="4" w:space="0" w:color="000000"/>
            </w:tcBorders>
          </w:tcPr>
          <w:p w14:paraId="7E2F7D49" w14:textId="77777777" w:rsidR="00DB694A" w:rsidRPr="001203B9" w:rsidRDefault="00DB694A"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Estadística del Sistema del Subsidio Familiar.</w:t>
            </w:r>
          </w:p>
          <w:p w14:paraId="7EE65AEB" w14:textId="77777777" w:rsidR="00DB694A" w:rsidRPr="001203B9" w:rsidRDefault="00DB694A"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Gestión y evaluación de proyectos de inversión social en el Sistema del Subsidio Familiar.</w:t>
            </w:r>
          </w:p>
          <w:p w14:paraId="663ADDE2" w14:textId="77777777" w:rsidR="00DB694A" w:rsidRPr="001203B9" w:rsidRDefault="00DB694A"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Normatividad relacionada sobre los Fondos de Ley asociados al Sistema del Subsidio Familiar.</w:t>
            </w:r>
          </w:p>
          <w:p w14:paraId="7B5F1252" w14:textId="77777777" w:rsidR="00DB694A" w:rsidRPr="001203B9" w:rsidRDefault="00DB694A"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Políticas públicas relacionadas con el Sistema del Subsidio Familiar.</w:t>
            </w:r>
          </w:p>
          <w:p w14:paraId="094ED139" w14:textId="77777777" w:rsidR="00DB694A" w:rsidRPr="001203B9" w:rsidRDefault="00DB694A"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Normatividad vigente sobre el Sistema del Subsidio Familiar.</w:t>
            </w:r>
          </w:p>
          <w:p w14:paraId="2FBD2DE2" w14:textId="77777777" w:rsidR="00DB694A" w:rsidRPr="001203B9" w:rsidRDefault="00DB694A" w:rsidP="00360324">
            <w:pPr>
              <w:widowControl w:val="0"/>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Herramientas informáticas de nivel medio.</w:t>
            </w:r>
          </w:p>
          <w:p w14:paraId="0795F718" w14:textId="77777777" w:rsidR="00DB694A" w:rsidRPr="001203B9" w:rsidRDefault="00DB694A" w:rsidP="00360324">
            <w:pPr>
              <w:widowControl w:val="0"/>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Conocimiento sobre Sistemas de gestión definidos normativamente o adoptados por la entidad.</w:t>
            </w:r>
          </w:p>
          <w:p w14:paraId="1F350BD8" w14:textId="77777777" w:rsidR="00DB694A" w:rsidRPr="001203B9" w:rsidRDefault="00DB694A" w:rsidP="00360324">
            <w:pPr>
              <w:jc w:val="both"/>
              <w:rPr>
                <w:rFonts w:ascii="Arial" w:hAnsi="Arial" w:cs="Arial"/>
              </w:rPr>
            </w:pPr>
            <w:r w:rsidRPr="001203B9">
              <w:rPr>
                <w:rFonts w:ascii="Arial" w:hAnsi="Arial" w:cs="Arial"/>
                <w:lang w:val="es-ES_tradnl" w:eastAsia="es-CO"/>
              </w:rPr>
              <w:t>Procesos, procedimientos y métodos de auditorías.</w:t>
            </w:r>
          </w:p>
        </w:tc>
      </w:tr>
      <w:tr w:rsidR="00DB694A" w:rsidRPr="001203B9" w14:paraId="7286DC25" w14:textId="77777777" w:rsidTr="00B8552A">
        <w:trPr>
          <w:trHeight w:val="229"/>
        </w:trPr>
        <w:tc>
          <w:tcPr>
            <w:tcW w:w="10094" w:type="dxa"/>
            <w:gridSpan w:val="5"/>
            <w:shd w:val="clear" w:color="auto" w:fill="D9D9D9"/>
            <w:vAlign w:val="center"/>
          </w:tcPr>
          <w:p w14:paraId="0A22C25B" w14:textId="77777777" w:rsidR="00DB694A" w:rsidRPr="001203B9" w:rsidRDefault="00DB694A" w:rsidP="00360324">
            <w:pPr>
              <w:jc w:val="center"/>
              <w:rPr>
                <w:rFonts w:ascii="Arial" w:hAnsi="Arial" w:cs="Arial"/>
                <w:b/>
              </w:rPr>
            </w:pPr>
            <w:r w:rsidRPr="001203B9">
              <w:rPr>
                <w:rFonts w:ascii="Arial" w:hAnsi="Arial" w:cs="Arial"/>
                <w:b/>
              </w:rPr>
              <w:t>VI. COMPETENCIAS COMPORTAMENTALES</w:t>
            </w:r>
          </w:p>
        </w:tc>
      </w:tr>
      <w:tr w:rsidR="00122A9F" w:rsidRPr="001203B9" w14:paraId="7D947DA1" w14:textId="77777777" w:rsidTr="00B8552A">
        <w:trPr>
          <w:trHeight w:val="229"/>
        </w:trPr>
        <w:tc>
          <w:tcPr>
            <w:tcW w:w="3250" w:type="dxa"/>
            <w:tcBorders>
              <w:right w:val="single" w:sz="4" w:space="0" w:color="auto"/>
            </w:tcBorders>
            <w:shd w:val="clear" w:color="auto" w:fill="D9D9D9" w:themeFill="background1" w:themeFillShade="D9"/>
          </w:tcPr>
          <w:p w14:paraId="3AB87566" w14:textId="77777777" w:rsidR="00DB694A" w:rsidRPr="001203B9" w:rsidRDefault="00DB694A" w:rsidP="00360324">
            <w:pPr>
              <w:jc w:val="center"/>
              <w:rPr>
                <w:rFonts w:ascii="Arial" w:hAnsi="Arial" w:cs="Arial"/>
                <w:b/>
              </w:rPr>
            </w:pPr>
            <w:r w:rsidRPr="001203B9">
              <w:rPr>
                <w:rFonts w:ascii="Arial" w:hAnsi="Arial" w:cs="Arial"/>
                <w:b/>
              </w:rPr>
              <w:t>COMÚNES</w:t>
            </w:r>
          </w:p>
        </w:tc>
        <w:tc>
          <w:tcPr>
            <w:tcW w:w="2548" w:type="dxa"/>
            <w:gridSpan w:val="3"/>
            <w:tcBorders>
              <w:left w:val="single" w:sz="4" w:space="0" w:color="auto"/>
              <w:right w:val="single" w:sz="4" w:space="0" w:color="auto"/>
            </w:tcBorders>
            <w:shd w:val="clear" w:color="auto" w:fill="D9D9D9" w:themeFill="background1" w:themeFillShade="D9"/>
          </w:tcPr>
          <w:p w14:paraId="517C8A91" w14:textId="77777777" w:rsidR="00DB694A" w:rsidRPr="001203B9" w:rsidRDefault="00DB694A" w:rsidP="00360324">
            <w:pPr>
              <w:jc w:val="center"/>
              <w:rPr>
                <w:rFonts w:ascii="Arial" w:hAnsi="Arial" w:cs="Arial"/>
                <w:b/>
              </w:rPr>
            </w:pPr>
            <w:r w:rsidRPr="001203B9">
              <w:rPr>
                <w:rFonts w:ascii="Arial" w:hAnsi="Arial" w:cs="Arial"/>
                <w:b/>
              </w:rPr>
              <w:t>POR NIVEL JERÁRQUICO</w:t>
            </w:r>
          </w:p>
        </w:tc>
        <w:tc>
          <w:tcPr>
            <w:tcW w:w="4296" w:type="dxa"/>
            <w:tcBorders>
              <w:left w:val="single" w:sz="4" w:space="0" w:color="auto"/>
            </w:tcBorders>
            <w:shd w:val="clear" w:color="auto" w:fill="D9D9D9" w:themeFill="background1" w:themeFillShade="D9"/>
          </w:tcPr>
          <w:p w14:paraId="31DCC594" w14:textId="77777777" w:rsidR="00DB694A" w:rsidRPr="001203B9" w:rsidRDefault="00DB694A" w:rsidP="00360324">
            <w:pPr>
              <w:jc w:val="center"/>
              <w:rPr>
                <w:rFonts w:ascii="Arial" w:hAnsi="Arial" w:cs="Arial"/>
                <w:b/>
              </w:rPr>
            </w:pPr>
            <w:r w:rsidRPr="001203B9">
              <w:rPr>
                <w:rFonts w:ascii="Arial" w:hAnsi="Arial" w:cs="Arial"/>
                <w:b/>
              </w:rPr>
              <w:t>FUNCIONALES</w:t>
            </w:r>
          </w:p>
        </w:tc>
      </w:tr>
      <w:tr w:rsidR="00122A9F" w:rsidRPr="001203B9" w14:paraId="1B298C4D" w14:textId="77777777" w:rsidTr="00B8552A">
        <w:trPr>
          <w:trHeight w:val="2114"/>
        </w:trPr>
        <w:tc>
          <w:tcPr>
            <w:tcW w:w="3250" w:type="dxa"/>
            <w:tcBorders>
              <w:right w:val="single" w:sz="4" w:space="0" w:color="auto"/>
            </w:tcBorders>
            <w:shd w:val="clear" w:color="auto" w:fill="auto"/>
            <w:vAlign w:val="center"/>
          </w:tcPr>
          <w:p w14:paraId="44A4728A" w14:textId="7371E1D6" w:rsidR="00DB694A" w:rsidRPr="001203B9" w:rsidRDefault="00DB694A" w:rsidP="00360324">
            <w:pPr>
              <w:autoSpaceDE w:val="0"/>
              <w:autoSpaceDN w:val="0"/>
              <w:adjustRightInd w:val="0"/>
              <w:ind w:right="278"/>
              <w:contextualSpacing/>
              <w:rPr>
                <w:rFonts w:ascii="Arial" w:hAnsi="Arial" w:cs="Arial"/>
                <w:lang w:eastAsia="es-CO"/>
              </w:rPr>
            </w:pPr>
            <w:r w:rsidRPr="001203B9">
              <w:rPr>
                <w:rFonts w:ascii="Arial" w:hAnsi="Arial" w:cs="Arial"/>
                <w:lang w:eastAsia="es-CO"/>
              </w:rPr>
              <w:t>Aprendizaje continuo</w:t>
            </w:r>
          </w:p>
          <w:p w14:paraId="73CAE515" w14:textId="72F1D20D" w:rsidR="00DB694A" w:rsidRPr="001203B9" w:rsidRDefault="00DB694A" w:rsidP="00360324">
            <w:pPr>
              <w:autoSpaceDE w:val="0"/>
              <w:autoSpaceDN w:val="0"/>
              <w:adjustRightInd w:val="0"/>
              <w:ind w:right="278"/>
              <w:contextualSpacing/>
              <w:rPr>
                <w:rFonts w:ascii="Arial" w:hAnsi="Arial" w:cs="Arial"/>
                <w:lang w:eastAsia="es-CO"/>
              </w:rPr>
            </w:pPr>
            <w:r w:rsidRPr="001203B9">
              <w:rPr>
                <w:rFonts w:ascii="Arial" w:hAnsi="Arial" w:cs="Arial"/>
                <w:lang w:eastAsia="es-CO"/>
              </w:rPr>
              <w:t>Orientación a resultados.</w:t>
            </w:r>
          </w:p>
          <w:p w14:paraId="49C3455F" w14:textId="42143655" w:rsidR="00DB694A" w:rsidRPr="001203B9" w:rsidRDefault="00DB694A" w:rsidP="00360324">
            <w:pPr>
              <w:autoSpaceDE w:val="0"/>
              <w:autoSpaceDN w:val="0"/>
              <w:adjustRightInd w:val="0"/>
              <w:ind w:right="278"/>
              <w:contextualSpacing/>
              <w:rPr>
                <w:rFonts w:ascii="Arial" w:hAnsi="Arial" w:cs="Arial"/>
                <w:lang w:eastAsia="es-CO"/>
              </w:rPr>
            </w:pPr>
            <w:r w:rsidRPr="001203B9">
              <w:rPr>
                <w:rFonts w:ascii="Arial" w:hAnsi="Arial" w:cs="Arial"/>
                <w:lang w:eastAsia="es-CO"/>
              </w:rPr>
              <w:t>Orientación al usuario y al ciudadano</w:t>
            </w:r>
          </w:p>
          <w:p w14:paraId="63493955" w14:textId="1C752D3A" w:rsidR="00DB694A" w:rsidRPr="001203B9" w:rsidRDefault="00DB694A" w:rsidP="00360324">
            <w:pPr>
              <w:autoSpaceDE w:val="0"/>
              <w:autoSpaceDN w:val="0"/>
              <w:adjustRightInd w:val="0"/>
              <w:ind w:right="278"/>
              <w:contextualSpacing/>
              <w:rPr>
                <w:rFonts w:ascii="Arial" w:hAnsi="Arial" w:cs="Arial"/>
              </w:rPr>
            </w:pPr>
            <w:r w:rsidRPr="001203B9">
              <w:rPr>
                <w:rFonts w:ascii="Arial" w:hAnsi="Arial" w:cs="Arial"/>
                <w:lang w:eastAsia="es-CO"/>
              </w:rPr>
              <w:t>Compromiso con la organización</w:t>
            </w:r>
          </w:p>
          <w:p w14:paraId="0B295A55" w14:textId="5654D572" w:rsidR="00DB694A" w:rsidRPr="001203B9" w:rsidRDefault="00DB694A" w:rsidP="00360324">
            <w:pPr>
              <w:autoSpaceDE w:val="0"/>
              <w:autoSpaceDN w:val="0"/>
              <w:adjustRightInd w:val="0"/>
              <w:ind w:right="278"/>
              <w:contextualSpacing/>
              <w:rPr>
                <w:rFonts w:ascii="Arial" w:hAnsi="Arial" w:cs="Arial"/>
              </w:rPr>
            </w:pPr>
            <w:r w:rsidRPr="001203B9">
              <w:rPr>
                <w:rFonts w:ascii="Arial" w:hAnsi="Arial" w:cs="Arial"/>
                <w:lang w:eastAsia="es-CO"/>
              </w:rPr>
              <w:t>Trabajo en equipo</w:t>
            </w:r>
          </w:p>
          <w:p w14:paraId="4C7B2A4C" w14:textId="0F8D6C48" w:rsidR="00DB694A" w:rsidRPr="001203B9" w:rsidRDefault="00DB694A" w:rsidP="00360324">
            <w:pPr>
              <w:rPr>
                <w:rFonts w:ascii="Arial" w:hAnsi="Arial" w:cs="Arial"/>
                <w:b/>
              </w:rPr>
            </w:pPr>
            <w:r w:rsidRPr="001203B9">
              <w:rPr>
                <w:rFonts w:ascii="Arial" w:hAnsi="Arial" w:cs="Arial"/>
                <w:lang w:eastAsia="es-CO"/>
              </w:rPr>
              <w:t>Adaptación al cambio</w:t>
            </w:r>
          </w:p>
        </w:tc>
        <w:tc>
          <w:tcPr>
            <w:tcW w:w="2548" w:type="dxa"/>
            <w:gridSpan w:val="3"/>
            <w:tcBorders>
              <w:left w:val="single" w:sz="4" w:space="0" w:color="auto"/>
              <w:right w:val="single" w:sz="4" w:space="0" w:color="auto"/>
            </w:tcBorders>
            <w:shd w:val="clear" w:color="auto" w:fill="auto"/>
            <w:vAlign w:val="center"/>
          </w:tcPr>
          <w:p w14:paraId="2C128106" w14:textId="3F7FAEEB" w:rsidR="00DB694A" w:rsidRPr="001203B9" w:rsidRDefault="00DB694A" w:rsidP="00360324">
            <w:pPr>
              <w:autoSpaceDE w:val="0"/>
              <w:autoSpaceDN w:val="0"/>
              <w:adjustRightInd w:val="0"/>
              <w:ind w:right="278"/>
              <w:contextualSpacing/>
              <w:rPr>
                <w:rFonts w:ascii="Arial" w:hAnsi="Arial" w:cs="Arial"/>
                <w:lang w:eastAsia="es-CO"/>
              </w:rPr>
            </w:pPr>
            <w:r w:rsidRPr="001203B9">
              <w:rPr>
                <w:rFonts w:ascii="Arial" w:hAnsi="Arial" w:cs="Arial"/>
                <w:lang w:eastAsia="es-CO"/>
              </w:rPr>
              <w:t>Aporte técnico-profesional</w:t>
            </w:r>
          </w:p>
          <w:p w14:paraId="5CEC8DBB" w14:textId="4365D0AA" w:rsidR="00DB694A" w:rsidRPr="001203B9" w:rsidRDefault="00DB694A" w:rsidP="00360324">
            <w:pPr>
              <w:autoSpaceDE w:val="0"/>
              <w:autoSpaceDN w:val="0"/>
              <w:adjustRightInd w:val="0"/>
              <w:ind w:right="278"/>
              <w:contextualSpacing/>
              <w:rPr>
                <w:rFonts w:ascii="Arial" w:hAnsi="Arial" w:cs="Arial"/>
                <w:lang w:eastAsia="es-CO"/>
              </w:rPr>
            </w:pPr>
            <w:r w:rsidRPr="001203B9">
              <w:rPr>
                <w:rFonts w:ascii="Arial" w:hAnsi="Arial" w:cs="Arial"/>
                <w:lang w:eastAsia="es-CO"/>
              </w:rPr>
              <w:t>Comunicación efectiva</w:t>
            </w:r>
          </w:p>
          <w:p w14:paraId="7A0634DE" w14:textId="20664005" w:rsidR="00DB694A" w:rsidRPr="001203B9" w:rsidRDefault="00DB694A" w:rsidP="00360324">
            <w:pPr>
              <w:autoSpaceDE w:val="0"/>
              <w:autoSpaceDN w:val="0"/>
              <w:adjustRightInd w:val="0"/>
              <w:ind w:right="278"/>
              <w:contextualSpacing/>
              <w:rPr>
                <w:rFonts w:ascii="Arial" w:hAnsi="Arial" w:cs="Arial"/>
              </w:rPr>
            </w:pPr>
            <w:r w:rsidRPr="001203B9">
              <w:rPr>
                <w:rFonts w:ascii="Arial" w:hAnsi="Arial" w:cs="Arial"/>
                <w:lang w:eastAsia="es-CO"/>
              </w:rPr>
              <w:t>Gestión de procedimientos</w:t>
            </w:r>
          </w:p>
          <w:p w14:paraId="7CDE9E6D" w14:textId="5CB2BC30" w:rsidR="00DB694A" w:rsidRPr="001203B9" w:rsidRDefault="00DB694A" w:rsidP="00CB6E42">
            <w:pPr>
              <w:autoSpaceDE w:val="0"/>
              <w:autoSpaceDN w:val="0"/>
              <w:adjustRightInd w:val="0"/>
              <w:ind w:right="278"/>
              <w:contextualSpacing/>
              <w:rPr>
                <w:rFonts w:ascii="Arial" w:hAnsi="Arial" w:cs="Arial"/>
                <w:lang w:eastAsia="es-CO"/>
              </w:rPr>
            </w:pPr>
            <w:r w:rsidRPr="001203B9">
              <w:rPr>
                <w:rFonts w:ascii="Arial" w:hAnsi="Arial" w:cs="Arial"/>
                <w:lang w:eastAsia="es-CO"/>
              </w:rPr>
              <w:t>Instrumentación de decisiones</w:t>
            </w:r>
          </w:p>
        </w:tc>
        <w:tc>
          <w:tcPr>
            <w:tcW w:w="4296" w:type="dxa"/>
            <w:tcBorders>
              <w:left w:val="single" w:sz="4" w:space="0" w:color="auto"/>
            </w:tcBorders>
            <w:shd w:val="clear" w:color="auto" w:fill="auto"/>
            <w:vAlign w:val="center"/>
          </w:tcPr>
          <w:p w14:paraId="0370A4E0" w14:textId="4FEA685C" w:rsidR="00DB694A" w:rsidRPr="001203B9" w:rsidRDefault="00DB694A" w:rsidP="00360324">
            <w:pPr>
              <w:autoSpaceDE w:val="0"/>
              <w:autoSpaceDN w:val="0"/>
              <w:adjustRightInd w:val="0"/>
              <w:ind w:right="278"/>
              <w:contextualSpacing/>
              <w:rPr>
                <w:rFonts w:ascii="Arial" w:eastAsia="Symbol" w:hAnsi="Arial" w:cs="Arial"/>
                <w:lang w:val="es-ES_tradnl" w:eastAsia="en-US"/>
              </w:rPr>
            </w:pPr>
            <w:r w:rsidRPr="001203B9">
              <w:rPr>
                <w:rFonts w:ascii="Arial" w:eastAsia="Symbol" w:hAnsi="Arial" w:cs="Arial"/>
                <w:lang w:val="es-ES_tradnl" w:eastAsia="en-US"/>
              </w:rPr>
              <w:t>Visión estratégica</w:t>
            </w:r>
          </w:p>
          <w:p w14:paraId="1371E0CC" w14:textId="77777777" w:rsidR="00DB694A" w:rsidRPr="001203B9" w:rsidRDefault="00DB694A" w:rsidP="00360324">
            <w:pPr>
              <w:autoSpaceDE w:val="0"/>
              <w:autoSpaceDN w:val="0"/>
              <w:adjustRightInd w:val="0"/>
              <w:ind w:right="278"/>
              <w:contextualSpacing/>
              <w:rPr>
                <w:rFonts w:ascii="Arial" w:eastAsia="Symbol" w:hAnsi="Arial" w:cs="Arial"/>
                <w:lang w:val="es-ES_tradnl" w:eastAsia="en-US"/>
              </w:rPr>
            </w:pPr>
            <w:r w:rsidRPr="001203B9">
              <w:rPr>
                <w:rFonts w:ascii="Arial" w:eastAsia="Symbol" w:hAnsi="Arial" w:cs="Arial"/>
                <w:lang w:val="es-ES_tradnl" w:eastAsia="en-US"/>
              </w:rPr>
              <w:t>Transparencia</w:t>
            </w:r>
          </w:p>
          <w:p w14:paraId="12C9A729" w14:textId="77777777" w:rsidR="00DB694A" w:rsidRPr="001203B9" w:rsidRDefault="00DB694A" w:rsidP="00360324">
            <w:pPr>
              <w:autoSpaceDE w:val="0"/>
              <w:autoSpaceDN w:val="0"/>
              <w:adjustRightInd w:val="0"/>
              <w:ind w:right="278"/>
              <w:contextualSpacing/>
              <w:rPr>
                <w:rFonts w:ascii="Arial" w:eastAsia="Symbol" w:hAnsi="Arial" w:cs="Arial"/>
                <w:lang w:val="es-ES_tradnl" w:eastAsia="en-US"/>
              </w:rPr>
            </w:pPr>
            <w:r w:rsidRPr="001203B9">
              <w:rPr>
                <w:rFonts w:ascii="Arial" w:eastAsia="Symbol" w:hAnsi="Arial" w:cs="Arial"/>
                <w:lang w:val="es-ES_tradnl" w:eastAsia="en-US"/>
              </w:rPr>
              <w:t>Resolución y mitigación de problemas</w:t>
            </w:r>
          </w:p>
          <w:p w14:paraId="5D1E9A72" w14:textId="77777777" w:rsidR="00DB694A" w:rsidRPr="001203B9" w:rsidRDefault="00DB694A" w:rsidP="00360324">
            <w:pPr>
              <w:autoSpaceDE w:val="0"/>
              <w:autoSpaceDN w:val="0"/>
              <w:adjustRightInd w:val="0"/>
              <w:ind w:right="278"/>
              <w:contextualSpacing/>
              <w:rPr>
                <w:rFonts w:ascii="Arial" w:eastAsia="Symbol" w:hAnsi="Arial" w:cs="Arial"/>
                <w:lang w:val="es-ES_tradnl" w:eastAsia="en-US"/>
              </w:rPr>
            </w:pPr>
            <w:r w:rsidRPr="001203B9">
              <w:rPr>
                <w:rFonts w:ascii="Arial" w:eastAsia="Symbol" w:hAnsi="Arial" w:cs="Arial"/>
                <w:lang w:val="es-ES_tradnl" w:eastAsia="en-US"/>
              </w:rPr>
              <w:t>Planeación</w:t>
            </w:r>
          </w:p>
          <w:p w14:paraId="7A17FD59" w14:textId="77777777" w:rsidR="00DB694A" w:rsidRPr="001203B9" w:rsidRDefault="00DB694A" w:rsidP="00360324">
            <w:pPr>
              <w:autoSpaceDE w:val="0"/>
              <w:autoSpaceDN w:val="0"/>
              <w:adjustRightInd w:val="0"/>
              <w:ind w:right="278"/>
              <w:contextualSpacing/>
              <w:rPr>
                <w:rFonts w:ascii="Arial" w:eastAsia="Symbol" w:hAnsi="Arial" w:cs="Arial"/>
                <w:lang w:val="es-ES_tradnl" w:eastAsia="en-US"/>
              </w:rPr>
            </w:pPr>
            <w:r w:rsidRPr="001203B9">
              <w:rPr>
                <w:rFonts w:ascii="Arial" w:eastAsia="Symbol" w:hAnsi="Arial" w:cs="Arial"/>
                <w:lang w:val="es-ES_tradnl" w:eastAsia="en-US"/>
              </w:rPr>
              <w:t>Creatividad e innovación</w:t>
            </w:r>
          </w:p>
          <w:p w14:paraId="055F3BCB" w14:textId="77777777" w:rsidR="00DB694A" w:rsidRPr="001203B9" w:rsidRDefault="00DB694A" w:rsidP="00360324">
            <w:pPr>
              <w:autoSpaceDE w:val="0"/>
              <w:autoSpaceDN w:val="0"/>
              <w:adjustRightInd w:val="0"/>
              <w:ind w:right="278"/>
              <w:contextualSpacing/>
              <w:rPr>
                <w:rFonts w:ascii="Arial" w:eastAsia="Symbol" w:hAnsi="Arial" w:cs="Arial"/>
                <w:lang w:val="es-ES_tradnl" w:eastAsia="en-US"/>
              </w:rPr>
            </w:pPr>
            <w:r w:rsidRPr="001203B9">
              <w:rPr>
                <w:rFonts w:ascii="Arial" w:eastAsia="Symbol" w:hAnsi="Arial" w:cs="Arial"/>
                <w:lang w:val="es-ES_tradnl" w:eastAsia="en-US"/>
              </w:rPr>
              <w:t>Capacidad de análisis</w:t>
            </w:r>
          </w:p>
          <w:p w14:paraId="318582FC" w14:textId="77777777" w:rsidR="00DB694A" w:rsidRPr="001203B9" w:rsidRDefault="00DB694A" w:rsidP="00360324">
            <w:pPr>
              <w:autoSpaceDE w:val="0"/>
              <w:autoSpaceDN w:val="0"/>
              <w:adjustRightInd w:val="0"/>
              <w:ind w:right="278"/>
              <w:contextualSpacing/>
              <w:rPr>
                <w:rFonts w:ascii="Arial" w:eastAsia="Symbol" w:hAnsi="Arial" w:cs="Arial"/>
                <w:lang w:val="es-ES_tradnl" w:eastAsia="en-US"/>
              </w:rPr>
            </w:pPr>
            <w:r w:rsidRPr="001203B9">
              <w:rPr>
                <w:rFonts w:ascii="Arial" w:eastAsia="Symbol" w:hAnsi="Arial" w:cs="Arial"/>
                <w:lang w:val="es-ES_tradnl" w:eastAsia="en-US"/>
              </w:rPr>
              <w:t>Atención de requerimientos</w:t>
            </w:r>
          </w:p>
          <w:p w14:paraId="69FEC5C7" w14:textId="6EB272FA" w:rsidR="00DB694A" w:rsidRPr="001203B9" w:rsidRDefault="00DB694A" w:rsidP="00360324">
            <w:pPr>
              <w:autoSpaceDE w:val="0"/>
              <w:autoSpaceDN w:val="0"/>
              <w:adjustRightInd w:val="0"/>
              <w:ind w:right="278"/>
              <w:contextualSpacing/>
              <w:rPr>
                <w:rFonts w:ascii="Arial" w:eastAsia="Symbol" w:hAnsi="Arial" w:cs="Arial"/>
                <w:lang w:val="es-ES_tradnl" w:eastAsia="en-US"/>
              </w:rPr>
            </w:pPr>
            <w:r w:rsidRPr="001203B9">
              <w:rPr>
                <w:rFonts w:ascii="Arial" w:eastAsia="Symbol" w:hAnsi="Arial" w:cs="Arial"/>
                <w:lang w:val="es-ES_tradnl" w:eastAsia="en-US"/>
              </w:rPr>
              <w:t>Atención al detalle</w:t>
            </w:r>
          </w:p>
          <w:p w14:paraId="6DF64107" w14:textId="2D6CD64B" w:rsidR="00DB694A" w:rsidRPr="001203B9" w:rsidRDefault="00DB694A" w:rsidP="00360324">
            <w:pPr>
              <w:rPr>
                <w:rFonts w:ascii="Arial" w:eastAsia="Symbol" w:hAnsi="Arial" w:cs="Arial"/>
                <w:lang w:val="es-ES_tradnl" w:eastAsia="en-US"/>
              </w:rPr>
            </w:pPr>
            <w:r w:rsidRPr="001203B9">
              <w:rPr>
                <w:rFonts w:ascii="Arial" w:eastAsia="Symbol" w:hAnsi="Arial" w:cs="Arial"/>
                <w:lang w:val="es-ES_tradnl" w:eastAsia="en-US"/>
              </w:rPr>
              <w:t>Argumentación</w:t>
            </w:r>
          </w:p>
        </w:tc>
      </w:tr>
      <w:tr w:rsidR="00DB694A" w:rsidRPr="001203B9" w14:paraId="024B078E" w14:textId="77777777" w:rsidTr="00B8552A">
        <w:trPr>
          <w:trHeight w:val="229"/>
        </w:trPr>
        <w:tc>
          <w:tcPr>
            <w:tcW w:w="10094" w:type="dxa"/>
            <w:gridSpan w:val="5"/>
            <w:shd w:val="clear" w:color="auto" w:fill="D9D9D9"/>
            <w:vAlign w:val="center"/>
          </w:tcPr>
          <w:p w14:paraId="23F82909" w14:textId="77777777" w:rsidR="00DB694A" w:rsidRPr="001203B9" w:rsidRDefault="00DB694A" w:rsidP="00360324">
            <w:pPr>
              <w:jc w:val="center"/>
              <w:rPr>
                <w:rFonts w:ascii="Arial" w:hAnsi="Arial" w:cs="Arial"/>
                <w:b/>
              </w:rPr>
            </w:pPr>
            <w:r w:rsidRPr="001203B9">
              <w:rPr>
                <w:rFonts w:ascii="Arial" w:hAnsi="Arial" w:cs="Arial"/>
                <w:b/>
              </w:rPr>
              <w:t>VII. REQUISITOS DE FORMACIÓN ACADÉMICA Y EXPERIENCIA</w:t>
            </w:r>
          </w:p>
        </w:tc>
      </w:tr>
      <w:tr w:rsidR="00DB694A" w:rsidRPr="001203B9" w14:paraId="62AD6E56" w14:textId="77777777" w:rsidTr="00B8552A">
        <w:trPr>
          <w:trHeight w:val="145"/>
        </w:trPr>
        <w:tc>
          <w:tcPr>
            <w:tcW w:w="5371" w:type="dxa"/>
            <w:gridSpan w:val="3"/>
            <w:shd w:val="clear" w:color="auto" w:fill="D9D9D9" w:themeFill="background1" w:themeFillShade="D9"/>
            <w:vAlign w:val="center"/>
          </w:tcPr>
          <w:p w14:paraId="136D786E" w14:textId="77777777" w:rsidR="00DB694A" w:rsidRPr="001203B9" w:rsidRDefault="00DB694A" w:rsidP="00360324">
            <w:pPr>
              <w:jc w:val="center"/>
              <w:rPr>
                <w:rFonts w:ascii="Arial" w:hAnsi="Arial" w:cs="Arial"/>
                <w:b/>
              </w:rPr>
            </w:pPr>
            <w:r w:rsidRPr="001203B9">
              <w:rPr>
                <w:rFonts w:ascii="Arial" w:hAnsi="Arial" w:cs="Arial"/>
                <w:b/>
              </w:rPr>
              <w:t>FORMACIÓN ACADÉMICA</w:t>
            </w:r>
          </w:p>
        </w:tc>
        <w:tc>
          <w:tcPr>
            <w:tcW w:w="4723" w:type="dxa"/>
            <w:gridSpan w:val="2"/>
            <w:shd w:val="clear" w:color="auto" w:fill="D9D9D9" w:themeFill="background1" w:themeFillShade="D9"/>
            <w:vAlign w:val="center"/>
          </w:tcPr>
          <w:p w14:paraId="69B1BD06" w14:textId="77777777" w:rsidR="00DB694A" w:rsidRPr="001203B9" w:rsidRDefault="00DB694A" w:rsidP="00360324">
            <w:pPr>
              <w:jc w:val="center"/>
              <w:rPr>
                <w:rFonts w:ascii="Arial" w:hAnsi="Arial" w:cs="Arial"/>
                <w:b/>
              </w:rPr>
            </w:pPr>
            <w:r w:rsidRPr="001203B9">
              <w:rPr>
                <w:rFonts w:ascii="Arial" w:hAnsi="Arial" w:cs="Arial"/>
                <w:b/>
              </w:rPr>
              <w:t>EXPERIENCIA</w:t>
            </w:r>
          </w:p>
        </w:tc>
      </w:tr>
      <w:tr w:rsidR="00DB694A" w:rsidRPr="001203B9" w14:paraId="4BC86924" w14:textId="77777777" w:rsidTr="00B8552A">
        <w:trPr>
          <w:trHeight w:val="289"/>
        </w:trPr>
        <w:tc>
          <w:tcPr>
            <w:tcW w:w="5371" w:type="dxa"/>
            <w:gridSpan w:val="3"/>
            <w:tcBorders>
              <w:bottom w:val="single" w:sz="6" w:space="0" w:color="000000"/>
            </w:tcBorders>
            <w:shd w:val="clear" w:color="auto" w:fill="auto"/>
            <w:vAlign w:val="center"/>
          </w:tcPr>
          <w:p w14:paraId="326ECD4F" w14:textId="5FF8A6E8" w:rsidR="00DB694A" w:rsidRPr="001203B9" w:rsidRDefault="00DB694A" w:rsidP="00360324">
            <w:pPr>
              <w:jc w:val="both"/>
              <w:rPr>
                <w:rFonts w:ascii="Arial" w:hAnsi="Arial" w:cs="Arial"/>
                <w:lang w:val="es-ES_tradnl"/>
              </w:rPr>
            </w:pPr>
            <w:r w:rsidRPr="001203B9">
              <w:rPr>
                <w:rFonts w:ascii="Arial" w:eastAsia="Courier New" w:hAnsi="Arial" w:cs="Arial"/>
                <w:lang w:eastAsia="en-US"/>
              </w:rPr>
              <w:t xml:space="preserve">Título </w:t>
            </w:r>
            <w:r w:rsidR="00D80A0A" w:rsidRPr="001203B9">
              <w:rPr>
                <w:rFonts w:ascii="Arial" w:eastAsia="Courier New" w:hAnsi="Arial" w:cs="Arial"/>
                <w:lang w:eastAsia="en-US"/>
              </w:rPr>
              <w:t>P</w:t>
            </w:r>
            <w:r w:rsidRPr="001203B9">
              <w:rPr>
                <w:rFonts w:ascii="Arial" w:eastAsia="Courier New" w:hAnsi="Arial" w:cs="Arial"/>
                <w:lang w:eastAsia="en-US"/>
              </w:rPr>
              <w:t xml:space="preserve">rofesional en </w:t>
            </w:r>
            <w:r w:rsidR="00E5471F" w:rsidRPr="001203B9">
              <w:rPr>
                <w:rFonts w:ascii="Arial" w:eastAsia="Courier New" w:hAnsi="Arial" w:cs="Arial"/>
                <w:lang w:eastAsia="en-US"/>
              </w:rPr>
              <w:t>D</w:t>
            </w:r>
            <w:r w:rsidRPr="001203B9">
              <w:rPr>
                <w:rFonts w:ascii="Arial" w:eastAsia="Courier New" w:hAnsi="Arial" w:cs="Arial"/>
                <w:lang w:eastAsia="en-US"/>
              </w:rPr>
              <w:t xml:space="preserve">isciplina Académica del Núcleo Básico </w:t>
            </w:r>
            <w:r w:rsidRPr="001203B9">
              <w:rPr>
                <w:rFonts w:ascii="Arial" w:hAnsi="Arial" w:cs="Arial"/>
                <w:lang w:val="es-ES_tradnl"/>
              </w:rPr>
              <w:t xml:space="preserve">en: Derecho y Afines; Contaduría Pública; Administración; Economía; Ingeniería Administrativa y </w:t>
            </w:r>
            <w:r w:rsidR="00E5471F" w:rsidRPr="001203B9">
              <w:rPr>
                <w:rFonts w:ascii="Arial" w:hAnsi="Arial" w:cs="Arial"/>
                <w:lang w:val="es-ES_tradnl"/>
              </w:rPr>
              <w:t>A</w:t>
            </w:r>
            <w:r w:rsidRPr="001203B9">
              <w:rPr>
                <w:rFonts w:ascii="Arial" w:hAnsi="Arial" w:cs="Arial"/>
                <w:lang w:val="es-ES_tradnl"/>
              </w:rPr>
              <w:t xml:space="preserve">fines; Ingeniería Industrial y </w:t>
            </w:r>
            <w:r w:rsidR="00E5471F" w:rsidRPr="001203B9">
              <w:rPr>
                <w:rFonts w:ascii="Arial" w:hAnsi="Arial" w:cs="Arial"/>
                <w:lang w:val="es-ES_tradnl"/>
              </w:rPr>
              <w:t>A</w:t>
            </w:r>
            <w:r w:rsidRPr="001203B9">
              <w:rPr>
                <w:rFonts w:ascii="Arial" w:hAnsi="Arial" w:cs="Arial"/>
                <w:lang w:val="es-ES_tradnl"/>
              </w:rPr>
              <w:t xml:space="preserve">fines; Matemáticas, Estadística y </w:t>
            </w:r>
            <w:r w:rsidR="00E5471F" w:rsidRPr="001203B9">
              <w:rPr>
                <w:rFonts w:ascii="Arial" w:hAnsi="Arial" w:cs="Arial"/>
                <w:lang w:val="es-ES_tradnl"/>
              </w:rPr>
              <w:t>A</w:t>
            </w:r>
            <w:r w:rsidRPr="001203B9">
              <w:rPr>
                <w:rFonts w:ascii="Arial" w:hAnsi="Arial" w:cs="Arial"/>
                <w:lang w:val="es-ES_tradnl"/>
              </w:rPr>
              <w:t xml:space="preserve">fines; Ingeniería Civil y </w:t>
            </w:r>
            <w:r w:rsidR="00E5471F" w:rsidRPr="001203B9">
              <w:rPr>
                <w:rFonts w:ascii="Arial" w:hAnsi="Arial" w:cs="Arial"/>
                <w:lang w:val="es-ES_tradnl"/>
              </w:rPr>
              <w:t>A</w:t>
            </w:r>
            <w:r w:rsidRPr="001203B9">
              <w:rPr>
                <w:rFonts w:ascii="Arial" w:hAnsi="Arial" w:cs="Arial"/>
                <w:lang w:val="es-ES_tradnl"/>
              </w:rPr>
              <w:t>fines; Arquitectura y Afines</w:t>
            </w:r>
            <w:r w:rsidR="00CB6E42" w:rsidRPr="001203B9">
              <w:rPr>
                <w:rFonts w:ascii="Arial" w:hAnsi="Arial" w:cs="Arial"/>
                <w:lang w:val="es-ES_tradnl"/>
              </w:rPr>
              <w:t>;</w:t>
            </w:r>
            <w:r w:rsidRPr="001203B9">
              <w:rPr>
                <w:rFonts w:ascii="Arial" w:hAnsi="Arial" w:cs="Arial"/>
                <w:lang w:val="es-ES_tradnl"/>
              </w:rPr>
              <w:t xml:space="preserve"> Ingeniería </w:t>
            </w:r>
            <w:r w:rsidR="00E5471F" w:rsidRPr="001203B9">
              <w:rPr>
                <w:rFonts w:ascii="Arial" w:hAnsi="Arial" w:cs="Arial"/>
                <w:lang w:val="es-ES_tradnl"/>
              </w:rPr>
              <w:t>A</w:t>
            </w:r>
            <w:r w:rsidRPr="001203B9">
              <w:rPr>
                <w:rFonts w:ascii="Arial" w:hAnsi="Arial" w:cs="Arial"/>
                <w:lang w:val="es-ES_tradnl"/>
              </w:rPr>
              <w:t>mbiental, Sanitaria y Afines</w:t>
            </w:r>
            <w:r w:rsidR="00CB6E42" w:rsidRPr="001203B9">
              <w:rPr>
                <w:rFonts w:ascii="Arial" w:hAnsi="Arial" w:cs="Arial"/>
                <w:lang w:val="es-ES_tradnl"/>
              </w:rPr>
              <w:t>;</w:t>
            </w:r>
            <w:r w:rsidRPr="001203B9">
              <w:rPr>
                <w:rFonts w:ascii="Arial" w:hAnsi="Arial" w:cs="Arial"/>
                <w:lang w:val="es-ES_tradnl"/>
              </w:rPr>
              <w:t xml:space="preserve"> </w:t>
            </w:r>
            <w:r w:rsidR="00E5471F" w:rsidRPr="001203B9">
              <w:rPr>
                <w:rFonts w:ascii="Arial" w:hAnsi="Arial" w:cs="Arial"/>
                <w:lang w:val="es-ES_tradnl"/>
              </w:rPr>
              <w:t>S</w:t>
            </w:r>
            <w:r w:rsidRPr="001203B9">
              <w:rPr>
                <w:rFonts w:ascii="Arial" w:hAnsi="Arial" w:cs="Arial"/>
                <w:lang w:val="es-ES_tradnl"/>
              </w:rPr>
              <w:t>ociología, Trabajo Social</w:t>
            </w:r>
            <w:r w:rsidR="00E5471F" w:rsidRPr="001203B9">
              <w:rPr>
                <w:rFonts w:ascii="Arial" w:hAnsi="Arial" w:cs="Arial"/>
                <w:lang w:val="es-ES_tradnl"/>
              </w:rPr>
              <w:t xml:space="preserve"> y Afines</w:t>
            </w:r>
            <w:r w:rsidRPr="001203B9">
              <w:rPr>
                <w:rFonts w:ascii="Arial" w:hAnsi="Arial" w:cs="Arial"/>
                <w:lang w:val="es-ES_tradnl"/>
              </w:rPr>
              <w:t>.</w:t>
            </w:r>
          </w:p>
          <w:p w14:paraId="5FC71109" w14:textId="546C097E" w:rsidR="00DB694A" w:rsidRPr="001203B9" w:rsidRDefault="00DB694A" w:rsidP="00360324">
            <w:pPr>
              <w:jc w:val="both"/>
              <w:rPr>
                <w:rFonts w:ascii="Arial" w:hAnsi="Arial" w:cs="Arial"/>
                <w:lang w:val="es-ES_tradnl"/>
              </w:rPr>
            </w:pPr>
            <w:r w:rsidRPr="001203B9">
              <w:rPr>
                <w:rFonts w:ascii="Arial" w:hAnsi="Arial" w:cs="Arial"/>
                <w:lang w:val="es-ES_tradnl"/>
              </w:rPr>
              <w:t xml:space="preserve">Título de </w:t>
            </w:r>
            <w:r w:rsidR="00CB6E42" w:rsidRPr="001203B9">
              <w:rPr>
                <w:rFonts w:ascii="Arial" w:hAnsi="Arial" w:cs="Arial"/>
                <w:lang w:val="es-ES_tradnl"/>
              </w:rPr>
              <w:t>p</w:t>
            </w:r>
            <w:r w:rsidRPr="001203B9">
              <w:rPr>
                <w:rFonts w:ascii="Arial" w:hAnsi="Arial" w:cs="Arial"/>
                <w:lang w:val="es-ES_tradnl"/>
              </w:rPr>
              <w:t xml:space="preserve">ostgrado en la modalidad de </w:t>
            </w:r>
            <w:r w:rsidR="00E5471F" w:rsidRPr="001203B9">
              <w:rPr>
                <w:rFonts w:ascii="Arial" w:hAnsi="Arial" w:cs="Arial"/>
                <w:lang w:val="es-ES_tradnl"/>
              </w:rPr>
              <w:t>e</w:t>
            </w:r>
            <w:r w:rsidRPr="001203B9">
              <w:rPr>
                <w:rFonts w:ascii="Arial" w:hAnsi="Arial" w:cs="Arial"/>
                <w:lang w:val="es-ES_tradnl"/>
              </w:rPr>
              <w:t>specialización en áreas relacionadas con las funciones del empleo.</w:t>
            </w:r>
          </w:p>
          <w:p w14:paraId="72E56F17" w14:textId="77777777" w:rsidR="00DB694A" w:rsidRPr="001203B9" w:rsidRDefault="00DB694A" w:rsidP="00360324">
            <w:pPr>
              <w:jc w:val="both"/>
              <w:rPr>
                <w:rFonts w:ascii="Arial" w:eastAsia="Courier New" w:hAnsi="Arial" w:cs="Arial"/>
                <w:lang w:eastAsia="en-US"/>
              </w:rPr>
            </w:pPr>
            <w:r w:rsidRPr="001203B9">
              <w:rPr>
                <w:rFonts w:ascii="Arial" w:hAnsi="Arial" w:cs="Arial"/>
                <w:lang w:val="es-ES_tradnl"/>
              </w:rPr>
              <w:t xml:space="preserve">Tarjeta o </w:t>
            </w:r>
            <w:r w:rsidR="00E5471F" w:rsidRPr="001203B9">
              <w:rPr>
                <w:rFonts w:ascii="Arial" w:hAnsi="Arial" w:cs="Arial"/>
                <w:lang w:val="es-ES_tradnl"/>
              </w:rPr>
              <w:t>m</w:t>
            </w:r>
            <w:r w:rsidRPr="001203B9">
              <w:rPr>
                <w:rFonts w:ascii="Arial" w:hAnsi="Arial" w:cs="Arial"/>
                <w:lang w:val="es-ES_tradnl"/>
              </w:rPr>
              <w:t>atrícula profesional en los casos reglamentados por la Ley.</w:t>
            </w:r>
          </w:p>
        </w:tc>
        <w:tc>
          <w:tcPr>
            <w:tcW w:w="4723" w:type="dxa"/>
            <w:gridSpan w:val="2"/>
            <w:tcBorders>
              <w:bottom w:val="single" w:sz="6" w:space="0" w:color="000000"/>
            </w:tcBorders>
            <w:shd w:val="clear" w:color="auto" w:fill="auto"/>
            <w:vAlign w:val="center"/>
          </w:tcPr>
          <w:p w14:paraId="66E3C9FA" w14:textId="6EBCEF01" w:rsidR="00DB694A" w:rsidRPr="001203B9" w:rsidRDefault="00DB694A" w:rsidP="00360324">
            <w:pPr>
              <w:pStyle w:val="Prrafodelista"/>
              <w:spacing w:after="0" w:line="240" w:lineRule="auto"/>
              <w:ind w:left="0"/>
              <w:rPr>
                <w:rFonts w:ascii="Arial" w:hAnsi="Arial" w:cs="Arial"/>
                <w:sz w:val="20"/>
                <w:szCs w:val="20"/>
              </w:rPr>
            </w:pPr>
            <w:r w:rsidRPr="001203B9">
              <w:rPr>
                <w:rFonts w:ascii="Arial" w:hAnsi="Arial" w:cs="Arial"/>
                <w:sz w:val="20"/>
                <w:szCs w:val="20"/>
              </w:rPr>
              <w:t xml:space="preserve">Dieciséis (16) meses de experiencia </w:t>
            </w:r>
            <w:r w:rsidR="00CB6E42" w:rsidRPr="001203B9">
              <w:rPr>
                <w:rFonts w:ascii="Arial" w:hAnsi="Arial" w:cs="Arial"/>
                <w:sz w:val="20"/>
                <w:szCs w:val="20"/>
              </w:rPr>
              <w:t>p</w:t>
            </w:r>
            <w:r w:rsidRPr="001203B9">
              <w:rPr>
                <w:rFonts w:ascii="Arial" w:hAnsi="Arial" w:cs="Arial"/>
                <w:sz w:val="20"/>
                <w:szCs w:val="20"/>
              </w:rPr>
              <w:t>rofesional relacionada.</w:t>
            </w:r>
          </w:p>
        </w:tc>
      </w:tr>
      <w:tr w:rsidR="00DB694A" w:rsidRPr="001203B9" w14:paraId="72F81F23" w14:textId="77777777" w:rsidTr="00B8552A">
        <w:trPr>
          <w:trHeight w:val="185"/>
        </w:trPr>
        <w:tc>
          <w:tcPr>
            <w:tcW w:w="10094" w:type="dxa"/>
            <w:gridSpan w:val="5"/>
            <w:tcBorders>
              <w:top w:val="nil"/>
              <w:left w:val="single" w:sz="6" w:space="0" w:color="000000"/>
              <w:bottom w:val="single" w:sz="6" w:space="0" w:color="000000"/>
              <w:right w:val="single" w:sz="6" w:space="0" w:color="000000"/>
            </w:tcBorders>
            <w:shd w:val="clear" w:color="auto" w:fill="D9D9D9"/>
            <w:vAlign w:val="center"/>
          </w:tcPr>
          <w:p w14:paraId="62766471" w14:textId="77777777" w:rsidR="00DB694A" w:rsidRPr="001203B9" w:rsidRDefault="00DB694A" w:rsidP="00360324">
            <w:pPr>
              <w:jc w:val="center"/>
              <w:rPr>
                <w:rFonts w:ascii="Arial" w:hAnsi="Arial" w:cs="Arial"/>
                <w:b/>
              </w:rPr>
            </w:pPr>
            <w:r w:rsidRPr="001203B9">
              <w:rPr>
                <w:rFonts w:ascii="Arial" w:eastAsia="Courier New" w:hAnsi="Arial" w:cs="Arial"/>
                <w:b/>
                <w:lang w:eastAsia="en-US"/>
              </w:rPr>
              <w:t>ALTERNATIVA</w:t>
            </w:r>
            <w:r w:rsidR="00911EDB" w:rsidRPr="001203B9">
              <w:rPr>
                <w:rFonts w:ascii="Arial" w:eastAsia="Courier New" w:hAnsi="Arial" w:cs="Arial"/>
                <w:b/>
                <w:lang w:eastAsia="en-US"/>
              </w:rPr>
              <w:t>S</w:t>
            </w:r>
          </w:p>
        </w:tc>
      </w:tr>
      <w:tr w:rsidR="00DB694A" w:rsidRPr="001203B9" w14:paraId="4E755223" w14:textId="77777777" w:rsidTr="00173F8B">
        <w:trPr>
          <w:trHeight w:val="289"/>
        </w:trPr>
        <w:tc>
          <w:tcPr>
            <w:tcW w:w="5371" w:type="dxa"/>
            <w:gridSpan w:val="3"/>
            <w:tcBorders>
              <w:top w:val="single" w:sz="6" w:space="0" w:color="000000"/>
              <w:left w:val="single" w:sz="6" w:space="0" w:color="000000"/>
              <w:bottom w:val="single" w:sz="6" w:space="0" w:color="000000"/>
            </w:tcBorders>
            <w:shd w:val="clear" w:color="auto" w:fill="D9D9D9" w:themeFill="background1" w:themeFillShade="D9"/>
            <w:vAlign w:val="center"/>
          </w:tcPr>
          <w:p w14:paraId="33CF649F" w14:textId="77777777" w:rsidR="00DB694A" w:rsidRPr="001203B9" w:rsidRDefault="00DB694A" w:rsidP="00360324">
            <w:pPr>
              <w:jc w:val="center"/>
              <w:rPr>
                <w:rFonts w:ascii="Arial" w:eastAsia="Courier New" w:hAnsi="Arial" w:cs="Arial"/>
                <w:b/>
                <w:lang w:eastAsia="en-US"/>
              </w:rPr>
            </w:pPr>
            <w:r w:rsidRPr="001203B9">
              <w:rPr>
                <w:rFonts w:ascii="Arial" w:eastAsia="Courier New" w:hAnsi="Arial" w:cs="Arial"/>
                <w:b/>
                <w:lang w:eastAsia="en-US"/>
              </w:rPr>
              <w:t>FORMACIÓN ACADÉMICA</w:t>
            </w:r>
          </w:p>
        </w:tc>
        <w:tc>
          <w:tcPr>
            <w:tcW w:w="4723" w:type="dxa"/>
            <w:gridSpan w:val="2"/>
            <w:tcBorders>
              <w:top w:val="single" w:sz="6" w:space="0" w:color="000000"/>
              <w:bottom w:val="single" w:sz="4" w:space="0" w:color="auto"/>
              <w:right w:val="single" w:sz="6" w:space="0" w:color="000000"/>
            </w:tcBorders>
            <w:shd w:val="clear" w:color="auto" w:fill="D9D9D9" w:themeFill="background1" w:themeFillShade="D9"/>
            <w:vAlign w:val="center"/>
          </w:tcPr>
          <w:p w14:paraId="3653F89C" w14:textId="77777777" w:rsidR="00DB694A" w:rsidRPr="001203B9" w:rsidRDefault="00DB694A" w:rsidP="00360324">
            <w:pPr>
              <w:jc w:val="center"/>
              <w:rPr>
                <w:rFonts w:ascii="Arial" w:hAnsi="Arial" w:cs="Arial"/>
                <w:b/>
              </w:rPr>
            </w:pPr>
            <w:r w:rsidRPr="001203B9">
              <w:rPr>
                <w:rFonts w:ascii="Arial" w:hAnsi="Arial" w:cs="Arial"/>
                <w:b/>
              </w:rPr>
              <w:t>EXPERIENCIA</w:t>
            </w:r>
          </w:p>
        </w:tc>
      </w:tr>
      <w:tr w:rsidR="00DB694A" w:rsidRPr="001203B9" w14:paraId="169C3DC1" w14:textId="77777777" w:rsidTr="00173F8B">
        <w:trPr>
          <w:trHeight w:val="289"/>
        </w:trPr>
        <w:tc>
          <w:tcPr>
            <w:tcW w:w="5371" w:type="dxa"/>
            <w:gridSpan w:val="3"/>
            <w:tcBorders>
              <w:top w:val="single" w:sz="6" w:space="0" w:color="000000"/>
              <w:right w:val="single" w:sz="4" w:space="0" w:color="auto"/>
            </w:tcBorders>
            <w:shd w:val="clear" w:color="auto" w:fill="auto"/>
            <w:vAlign w:val="center"/>
          </w:tcPr>
          <w:p w14:paraId="05DCDDEA" w14:textId="120C6C57" w:rsidR="00D80A0A" w:rsidRPr="001203B9" w:rsidRDefault="00D80A0A" w:rsidP="00360324">
            <w:pPr>
              <w:jc w:val="both"/>
              <w:rPr>
                <w:rFonts w:ascii="Arial" w:hAnsi="Arial" w:cs="Arial"/>
                <w:lang w:val="es-ES_tradnl"/>
              </w:rPr>
            </w:pPr>
            <w:r w:rsidRPr="001203B9">
              <w:rPr>
                <w:rFonts w:ascii="Arial" w:eastAsia="Courier New" w:hAnsi="Arial" w:cs="Arial"/>
                <w:lang w:eastAsia="en-US"/>
              </w:rPr>
              <w:t xml:space="preserve">Título Profesional en Disciplina Académica del Núcleo Básico </w:t>
            </w:r>
            <w:r w:rsidRPr="001203B9">
              <w:rPr>
                <w:rFonts w:ascii="Arial" w:hAnsi="Arial" w:cs="Arial"/>
                <w:lang w:val="es-ES_tradnl"/>
              </w:rPr>
              <w:t xml:space="preserve">en: Derecho y Afines; Contaduría Pública; Administración; Economía; Ingeniería Administrativa y </w:t>
            </w:r>
            <w:r w:rsidRPr="001203B9">
              <w:rPr>
                <w:rFonts w:ascii="Arial" w:hAnsi="Arial" w:cs="Arial"/>
                <w:lang w:val="es-ES_tradnl"/>
              </w:rPr>
              <w:lastRenderedPageBreak/>
              <w:t>Afines; Ingeniería Industrial y Afines; Matemáticas, Estadística y Afines; Ingeniería Civil y Afines; Arquitectura y Afines</w:t>
            </w:r>
            <w:r w:rsidR="00CB6E42" w:rsidRPr="001203B9">
              <w:rPr>
                <w:rFonts w:ascii="Arial" w:hAnsi="Arial" w:cs="Arial"/>
                <w:lang w:val="es-ES_tradnl"/>
              </w:rPr>
              <w:t>;</w:t>
            </w:r>
            <w:r w:rsidRPr="001203B9">
              <w:rPr>
                <w:rFonts w:ascii="Arial" w:hAnsi="Arial" w:cs="Arial"/>
                <w:lang w:val="es-ES_tradnl"/>
              </w:rPr>
              <w:t xml:space="preserve"> Ingeniería Ambiental, Sanitaria y Afines</w:t>
            </w:r>
            <w:r w:rsidR="00CB6E42" w:rsidRPr="001203B9">
              <w:rPr>
                <w:rFonts w:ascii="Arial" w:hAnsi="Arial" w:cs="Arial"/>
                <w:lang w:val="es-ES_tradnl"/>
              </w:rPr>
              <w:t>;</w:t>
            </w:r>
            <w:r w:rsidRPr="001203B9">
              <w:rPr>
                <w:rFonts w:ascii="Arial" w:hAnsi="Arial" w:cs="Arial"/>
                <w:lang w:val="es-ES_tradnl"/>
              </w:rPr>
              <w:t xml:space="preserve"> Sociología, Trabajo Social y Afines.</w:t>
            </w:r>
          </w:p>
          <w:p w14:paraId="0539FB48" w14:textId="77777777" w:rsidR="00DB694A" w:rsidRPr="001203B9" w:rsidRDefault="00DB694A" w:rsidP="00360324">
            <w:pPr>
              <w:jc w:val="both"/>
              <w:rPr>
                <w:rFonts w:ascii="Arial" w:hAnsi="Arial" w:cs="Arial"/>
                <w:lang w:val="es-ES_tradnl"/>
              </w:rPr>
            </w:pPr>
            <w:r w:rsidRPr="001203B9">
              <w:rPr>
                <w:rFonts w:ascii="Arial" w:hAnsi="Arial" w:cs="Arial"/>
                <w:lang w:val="es-ES_tradnl"/>
              </w:rPr>
              <w:t xml:space="preserve">Título de Postgrado en la modalidad de </w:t>
            </w:r>
            <w:r w:rsidR="00E5471F" w:rsidRPr="001203B9">
              <w:rPr>
                <w:rFonts w:ascii="Arial" w:hAnsi="Arial" w:cs="Arial"/>
                <w:lang w:val="es-ES_tradnl"/>
              </w:rPr>
              <w:t>m</w:t>
            </w:r>
            <w:r w:rsidRPr="001203B9">
              <w:rPr>
                <w:rFonts w:ascii="Arial" w:hAnsi="Arial" w:cs="Arial"/>
                <w:lang w:val="es-ES_tradnl"/>
              </w:rPr>
              <w:t>aestría en áreas relacionadas con las funciones del empleo.</w:t>
            </w:r>
          </w:p>
          <w:p w14:paraId="1C699F26" w14:textId="77777777" w:rsidR="00DB694A" w:rsidRPr="001203B9" w:rsidRDefault="00DB694A" w:rsidP="00360324">
            <w:pPr>
              <w:jc w:val="both"/>
              <w:rPr>
                <w:rFonts w:ascii="Arial" w:hAnsi="Arial" w:cs="Arial"/>
              </w:rPr>
            </w:pPr>
            <w:r w:rsidRPr="001203B9">
              <w:rPr>
                <w:rFonts w:ascii="Arial" w:hAnsi="Arial" w:cs="Arial"/>
              </w:rPr>
              <w:t xml:space="preserve">Tarjeta o </w:t>
            </w:r>
            <w:r w:rsidR="00E5471F" w:rsidRPr="001203B9">
              <w:rPr>
                <w:rFonts w:ascii="Arial" w:hAnsi="Arial" w:cs="Arial"/>
              </w:rPr>
              <w:t>m</w:t>
            </w:r>
            <w:r w:rsidRPr="001203B9">
              <w:rPr>
                <w:rFonts w:ascii="Arial" w:hAnsi="Arial" w:cs="Arial"/>
              </w:rPr>
              <w:t xml:space="preserve">atrícula </w:t>
            </w:r>
            <w:r w:rsidR="00E5471F" w:rsidRPr="001203B9">
              <w:rPr>
                <w:rFonts w:ascii="Arial" w:hAnsi="Arial" w:cs="Arial"/>
              </w:rPr>
              <w:t>p</w:t>
            </w:r>
            <w:r w:rsidRPr="001203B9">
              <w:rPr>
                <w:rFonts w:ascii="Arial" w:hAnsi="Arial" w:cs="Arial"/>
              </w:rPr>
              <w:t>rofesional en los casos reglamentados por la Ley.</w:t>
            </w:r>
          </w:p>
        </w:tc>
        <w:tc>
          <w:tcPr>
            <w:tcW w:w="47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0B2BCE" w14:textId="77777777" w:rsidR="00DB694A" w:rsidRPr="001203B9" w:rsidRDefault="00DB694A" w:rsidP="00360324">
            <w:pPr>
              <w:contextualSpacing/>
              <w:rPr>
                <w:rFonts w:ascii="Arial" w:hAnsi="Arial" w:cs="Arial"/>
                <w:b/>
              </w:rPr>
            </w:pPr>
            <w:r w:rsidRPr="001203B9">
              <w:rPr>
                <w:rFonts w:ascii="Arial" w:hAnsi="Arial" w:cs="Arial"/>
              </w:rPr>
              <w:lastRenderedPageBreak/>
              <w:t>Cuatro (4) meses de experiencia profesional relacionada.</w:t>
            </w:r>
          </w:p>
        </w:tc>
      </w:tr>
      <w:tr w:rsidR="00DB694A" w:rsidRPr="001203B9" w14:paraId="0BFB7F45" w14:textId="77777777" w:rsidTr="00173F8B">
        <w:trPr>
          <w:trHeight w:val="289"/>
        </w:trPr>
        <w:tc>
          <w:tcPr>
            <w:tcW w:w="5371" w:type="dxa"/>
            <w:gridSpan w:val="3"/>
            <w:tcBorders>
              <w:top w:val="single" w:sz="6" w:space="0" w:color="000000"/>
            </w:tcBorders>
            <w:shd w:val="clear" w:color="auto" w:fill="auto"/>
            <w:vAlign w:val="center"/>
          </w:tcPr>
          <w:p w14:paraId="02F9C645" w14:textId="04C0CC7F" w:rsidR="00D80A0A" w:rsidRPr="001203B9" w:rsidRDefault="00D80A0A" w:rsidP="00360324">
            <w:pPr>
              <w:jc w:val="both"/>
              <w:rPr>
                <w:rFonts w:ascii="Arial" w:hAnsi="Arial" w:cs="Arial"/>
                <w:lang w:val="es-ES_tradnl"/>
              </w:rPr>
            </w:pPr>
            <w:r w:rsidRPr="001203B9">
              <w:rPr>
                <w:rFonts w:ascii="Arial" w:eastAsia="Courier New" w:hAnsi="Arial" w:cs="Arial"/>
                <w:lang w:eastAsia="en-US"/>
              </w:rPr>
              <w:t xml:space="preserve">Título Profesional en Disciplina Académica del Núcleo Básico </w:t>
            </w:r>
            <w:r w:rsidRPr="001203B9">
              <w:rPr>
                <w:rFonts w:ascii="Arial" w:hAnsi="Arial" w:cs="Arial"/>
                <w:lang w:val="es-ES_tradnl"/>
              </w:rPr>
              <w:t>en: Derecho y Afines; Contaduría Pública; Administración; Economía; Ingeniería Administrativa y Afines; Ingeniería Industrial y Afines; Matemáticas, Estadística y Afines; Ingeniería Civil y Afines; Arquitectura y Afines</w:t>
            </w:r>
            <w:r w:rsidR="00CB6E42" w:rsidRPr="001203B9">
              <w:rPr>
                <w:rFonts w:ascii="Arial" w:hAnsi="Arial" w:cs="Arial"/>
                <w:lang w:val="es-ES_tradnl"/>
              </w:rPr>
              <w:t>;</w:t>
            </w:r>
            <w:r w:rsidRPr="001203B9">
              <w:rPr>
                <w:rFonts w:ascii="Arial" w:hAnsi="Arial" w:cs="Arial"/>
                <w:lang w:val="es-ES_tradnl"/>
              </w:rPr>
              <w:t xml:space="preserve"> Ingeniería Ambiental, Sanitaria y Afines</w:t>
            </w:r>
            <w:r w:rsidR="00CB6E42" w:rsidRPr="001203B9">
              <w:rPr>
                <w:rFonts w:ascii="Arial" w:hAnsi="Arial" w:cs="Arial"/>
                <w:lang w:val="es-ES_tradnl"/>
              </w:rPr>
              <w:t>;</w:t>
            </w:r>
            <w:r w:rsidRPr="001203B9">
              <w:rPr>
                <w:rFonts w:ascii="Arial" w:hAnsi="Arial" w:cs="Arial"/>
                <w:lang w:val="es-ES_tradnl"/>
              </w:rPr>
              <w:t xml:space="preserve"> Sociología, Trabajo Social y Afines.</w:t>
            </w:r>
          </w:p>
          <w:p w14:paraId="4337FE89" w14:textId="77777777" w:rsidR="00DB694A" w:rsidRPr="001203B9" w:rsidRDefault="00DB694A" w:rsidP="00360324">
            <w:pPr>
              <w:jc w:val="both"/>
              <w:rPr>
                <w:rFonts w:ascii="Arial" w:hAnsi="Arial" w:cs="Arial"/>
              </w:rPr>
            </w:pPr>
            <w:r w:rsidRPr="001203B9">
              <w:rPr>
                <w:rFonts w:ascii="Arial" w:hAnsi="Arial" w:cs="Arial"/>
              </w:rPr>
              <w:t>Tarjeta o Matrícula Profesional en los casos reglamentados por la Ley.</w:t>
            </w:r>
          </w:p>
        </w:tc>
        <w:tc>
          <w:tcPr>
            <w:tcW w:w="4723" w:type="dxa"/>
            <w:gridSpan w:val="2"/>
            <w:tcBorders>
              <w:top w:val="single" w:sz="4" w:space="0" w:color="auto"/>
            </w:tcBorders>
            <w:shd w:val="clear" w:color="auto" w:fill="auto"/>
            <w:vAlign w:val="center"/>
          </w:tcPr>
          <w:p w14:paraId="562CB3D3" w14:textId="77777777" w:rsidR="00DB694A" w:rsidRPr="001203B9" w:rsidRDefault="00DB694A" w:rsidP="00360324">
            <w:pPr>
              <w:contextualSpacing/>
              <w:rPr>
                <w:rFonts w:ascii="Arial" w:hAnsi="Arial" w:cs="Arial"/>
                <w:b/>
              </w:rPr>
            </w:pPr>
            <w:r w:rsidRPr="001203B9">
              <w:rPr>
                <w:rFonts w:ascii="Arial" w:hAnsi="Arial" w:cs="Arial"/>
              </w:rPr>
              <w:t>Cuarenta (40) meses de experiencia profesional relacionada.</w:t>
            </w:r>
          </w:p>
        </w:tc>
      </w:tr>
    </w:tbl>
    <w:p w14:paraId="4A4E36D5" w14:textId="77777777" w:rsidR="00EE1A18" w:rsidRPr="001203B9" w:rsidRDefault="00EE1A18" w:rsidP="00360324">
      <w:pPr>
        <w:pStyle w:val="Prrafodelista"/>
        <w:shd w:val="clear" w:color="auto" w:fill="FFFFFF"/>
        <w:spacing w:after="0" w:line="240" w:lineRule="auto"/>
        <w:ind w:left="0"/>
        <w:jc w:val="both"/>
        <w:rPr>
          <w:rFonts w:ascii="Arial" w:hAnsi="Arial" w:cs="Arial"/>
          <w:sz w:val="20"/>
          <w:szCs w:val="20"/>
        </w:rPr>
      </w:pP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67"/>
        <w:gridCol w:w="1980"/>
        <w:gridCol w:w="369"/>
        <w:gridCol w:w="1071"/>
        <w:gridCol w:w="3607"/>
      </w:tblGrid>
      <w:tr w:rsidR="00EE1A18" w:rsidRPr="001203B9" w14:paraId="3EFCC3AF" w14:textId="77777777" w:rsidTr="00173F8B">
        <w:trPr>
          <w:trHeight w:val="230"/>
        </w:trPr>
        <w:tc>
          <w:tcPr>
            <w:tcW w:w="10094" w:type="dxa"/>
            <w:gridSpan w:val="5"/>
            <w:shd w:val="clear" w:color="auto" w:fill="D9D9D9"/>
          </w:tcPr>
          <w:p w14:paraId="3B9E324F" w14:textId="4C49CDAD" w:rsidR="00EE1A18" w:rsidRPr="001203B9" w:rsidRDefault="0084185E" w:rsidP="00360324">
            <w:pPr>
              <w:tabs>
                <w:tab w:val="left" w:pos="4285"/>
              </w:tabs>
              <w:jc w:val="center"/>
              <w:rPr>
                <w:rFonts w:ascii="Arial" w:hAnsi="Arial" w:cs="Arial"/>
                <w:b/>
              </w:rPr>
            </w:pPr>
            <w:r w:rsidRPr="001203B9">
              <w:rPr>
                <w:rFonts w:ascii="Arial" w:hAnsi="Arial" w:cs="Arial"/>
                <w:b/>
              </w:rPr>
              <w:t>I. IDENTIFICACIÓN Y UBICACIÓN</w:t>
            </w:r>
          </w:p>
        </w:tc>
      </w:tr>
      <w:tr w:rsidR="0084185E" w:rsidRPr="001203B9" w14:paraId="40D0F776" w14:textId="77777777" w:rsidTr="0084185E">
        <w:trPr>
          <w:trHeight w:val="230"/>
        </w:trPr>
        <w:tc>
          <w:tcPr>
            <w:tcW w:w="5047" w:type="dxa"/>
            <w:gridSpan w:val="2"/>
            <w:shd w:val="clear" w:color="auto" w:fill="FFFFFF" w:themeFill="background1"/>
          </w:tcPr>
          <w:p w14:paraId="4BD5AB4B" w14:textId="6A975654" w:rsidR="0084185E" w:rsidRPr="001203B9" w:rsidRDefault="0084185E" w:rsidP="0084185E">
            <w:pPr>
              <w:ind w:left="360"/>
              <w:jc w:val="both"/>
              <w:rPr>
                <w:rFonts w:ascii="Arial" w:hAnsi="Arial" w:cs="Arial"/>
                <w:lang w:val="es-ES_tradnl"/>
              </w:rPr>
            </w:pPr>
            <w:r w:rsidRPr="001203B9">
              <w:rPr>
                <w:rFonts w:ascii="Arial" w:hAnsi="Arial" w:cs="Arial"/>
                <w:lang w:val="es-ES_tradnl"/>
              </w:rPr>
              <w:t>Nivel</w:t>
            </w:r>
          </w:p>
        </w:tc>
        <w:tc>
          <w:tcPr>
            <w:tcW w:w="5047" w:type="dxa"/>
            <w:gridSpan w:val="3"/>
            <w:shd w:val="clear" w:color="auto" w:fill="FFFFFF" w:themeFill="background1"/>
          </w:tcPr>
          <w:p w14:paraId="2DF8E75F" w14:textId="4AD7D671" w:rsidR="0084185E" w:rsidRPr="001203B9" w:rsidRDefault="0084185E" w:rsidP="0084185E">
            <w:pPr>
              <w:ind w:left="360"/>
              <w:jc w:val="both"/>
              <w:rPr>
                <w:rFonts w:ascii="Arial" w:hAnsi="Arial" w:cs="Arial"/>
                <w:lang w:val="es-ES_tradnl"/>
              </w:rPr>
            </w:pPr>
            <w:r w:rsidRPr="001203B9">
              <w:rPr>
                <w:rFonts w:ascii="Arial" w:hAnsi="Arial" w:cs="Arial"/>
                <w:lang w:val="es-ES_tradnl"/>
              </w:rPr>
              <w:t>Profesional</w:t>
            </w:r>
          </w:p>
        </w:tc>
      </w:tr>
      <w:tr w:rsidR="0084185E" w:rsidRPr="001203B9" w14:paraId="3E1434E6" w14:textId="77777777" w:rsidTr="0084185E">
        <w:trPr>
          <w:trHeight w:val="230"/>
        </w:trPr>
        <w:tc>
          <w:tcPr>
            <w:tcW w:w="5047" w:type="dxa"/>
            <w:gridSpan w:val="2"/>
            <w:shd w:val="clear" w:color="auto" w:fill="FFFFFF" w:themeFill="background1"/>
          </w:tcPr>
          <w:p w14:paraId="37503A84" w14:textId="554A858A" w:rsidR="0084185E" w:rsidRPr="001203B9" w:rsidRDefault="0084185E" w:rsidP="0084185E">
            <w:pPr>
              <w:ind w:left="360"/>
              <w:jc w:val="both"/>
              <w:rPr>
                <w:rFonts w:ascii="Arial" w:hAnsi="Arial" w:cs="Arial"/>
                <w:lang w:val="es-ES_tradnl"/>
              </w:rPr>
            </w:pPr>
            <w:r w:rsidRPr="001203B9">
              <w:rPr>
                <w:rFonts w:ascii="Arial" w:hAnsi="Arial" w:cs="Arial"/>
                <w:lang w:val="es-ES_tradnl"/>
              </w:rPr>
              <w:t>Denominación del Empleo</w:t>
            </w:r>
          </w:p>
        </w:tc>
        <w:tc>
          <w:tcPr>
            <w:tcW w:w="5047" w:type="dxa"/>
            <w:gridSpan w:val="3"/>
            <w:shd w:val="clear" w:color="auto" w:fill="FFFFFF" w:themeFill="background1"/>
          </w:tcPr>
          <w:p w14:paraId="1BE1BCC9" w14:textId="26F1ECD4" w:rsidR="0084185E" w:rsidRPr="001203B9" w:rsidRDefault="0084185E" w:rsidP="0084185E">
            <w:pPr>
              <w:ind w:left="360"/>
              <w:jc w:val="both"/>
              <w:rPr>
                <w:rFonts w:ascii="Arial" w:hAnsi="Arial" w:cs="Arial"/>
                <w:lang w:val="es-ES_tradnl"/>
              </w:rPr>
            </w:pPr>
            <w:r w:rsidRPr="001203B9">
              <w:rPr>
                <w:rFonts w:ascii="Arial" w:hAnsi="Arial" w:cs="Arial"/>
                <w:lang w:val="es-ES_tradnl"/>
              </w:rPr>
              <w:t>Profesional Especializado</w:t>
            </w:r>
          </w:p>
        </w:tc>
      </w:tr>
      <w:tr w:rsidR="0084185E" w:rsidRPr="001203B9" w14:paraId="6C3E9800" w14:textId="77777777" w:rsidTr="0084185E">
        <w:trPr>
          <w:trHeight w:val="230"/>
        </w:trPr>
        <w:tc>
          <w:tcPr>
            <w:tcW w:w="5047" w:type="dxa"/>
            <w:gridSpan w:val="2"/>
            <w:shd w:val="clear" w:color="auto" w:fill="FFFFFF" w:themeFill="background1"/>
          </w:tcPr>
          <w:p w14:paraId="14F52A3A" w14:textId="2A1757DC" w:rsidR="0084185E" w:rsidRPr="001203B9" w:rsidRDefault="0084185E" w:rsidP="0084185E">
            <w:pPr>
              <w:ind w:left="360"/>
              <w:jc w:val="both"/>
              <w:rPr>
                <w:rFonts w:ascii="Arial" w:hAnsi="Arial" w:cs="Arial"/>
                <w:lang w:val="es-ES_tradnl"/>
              </w:rPr>
            </w:pPr>
            <w:r w:rsidRPr="001203B9">
              <w:rPr>
                <w:rFonts w:ascii="Arial" w:hAnsi="Arial" w:cs="Arial"/>
                <w:lang w:val="es-ES_tradnl"/>
              </w:rPr>
              <w:t>Código</w:t>
            </w:r>
          </w:p>
        </w:tc>
        <w:tc>
          <w:tcPr>
            <w:tcW w:w="5047" w:type="dxa"/>
            <w:gridSpan w:val="3"/>
            <w:shd w:val="clear" w:color="auto" w:fill="FFFFFF" w:themeFill="background1"/>
          </w:tcPr>
          <w:p w14:paraId="1C61BA8E" w14:textId="5C925A67" w:rsidR="0084185E" w:rsidRPr="001203B9" w:rsidRDefault="0084185E" w:rsidP="0084185E">
            <w:pPr>
              <w:ind w:left="360"/>
              <w:jc w:val="both"/>
              <w:rPr>
                <w:rFonts w:ascii="Arial" w:hAnsi="Arial" w:cs="Arial"/>
                <w:lang w:val="es-ES_tradnl"/>
              </w:rPr>
            </w:pPr>
            <w:r w:rsidRPr="001203B9">
              <w:rPr>
                <w:rFonts w:ascii="Arial" w:hAnsi="Arial" w:cs="Arial"/>
                <w:lang w:val="es-ES_tradnl"/>
              </w:rPr>
              <w:t>2028</w:t>
            </w:r>
          </w:p>
        </w:tc>
      </w:tr>
      <w:tr w:rsidR="0084185E" w:rsidRPr="001203B9" w14:paraId="656743B6" w14:textId="77777777" w:rsidTr="0084185E">
        <w:trPr>
          <w:trHeight w:val="230"/>
        </w:trPr>
        <w:tc>
          <w:tcPr>
            <w:tcW w:w="5047" w:type="dxa"/>
            <w:gridSpan w:val="2"/>
            <w:shd w:val="clear" w:color="auto" w:fill="FFFFFF" w:themeFill="background1"/>
          </w:tcPr>
          <w:p w14:paraId="5D0353E5" w14:textId="75A30632" w:rsidR="0084185E" w:rsidRPr="001203B9" w:rsidRDefault="0084185E" w:rsidP="0084185E">
            <w:pPr>
              <w:ind w:left="360"/>
              <w:jc w:val="both"/>
              <w:rPr>
                <w:rFonts w:ascii="Arial" w:hAnsi="Arial" w:cs="Arial"/>
                <w:lang w:val="es-ES_tradnl"/>
              </w:rPr>
            </w:pPr>
            <w:r w:rsidRPr="001203B9">
              <w:rPr>
                <w:rFonts w:ascii="Arial" w:hAnsi="Arial" w:cs="Arial"/>
                <w:lang w:val="es-ES_tradnl"/>
              </w:rPr>
              <w:t>Grado</w:t>
            </w:r>
          </w:p>
        </w:tc>
        <w:tc>
          <w:tcPr>
            <w:tcW w:w="5047" w:type="dxa"/>
            <w:gridSpan w:val="3"/>
            <w:shd w:val="clear" w:color="auto" w:fill="FFFFFF" w:themeFill="background1"/>
          </w:tcPr>
          <w:p w14:paraId="63B65853" w14:textId="0A3191C5" w:rsidR="0084185E" w:rsidRPr="001203B9" w:rsidRDefault="0084185E" w:rsidP="0084185E">
            <w:pPr>
              <w:ind w:left="360"/>
              <w:jc w:val="both"/>
              <w:rPr>
                <w:rFonts w:ascii="Arial" w:hAnsi="Arial" w:cs="Arial"/>
                <w:lang w:val="es-ES_tradnl"/>
              </w:rPr>
            </w:pPr>
            <w:r w:rsidRPr="001203B9">
              <w:rPr>
                <w:rFonts w:ascii="Arial" w:hAnsi="Arial" w:cs="Arial"/>
                <w:lang w:val="es-ES_tradnl"/>
              </w:rPr>
              <w:t>15</w:t>
            </w:r>
          </w:p>
        </w:tc>
      </w:tr>
      <w:tr w:rsidR="0084185E" w:rsidRPr="001203B9" w14:paraId="5018D09C" w14:textId="77777777" w:rsidTr="0084185E">
        <w:trPr>
          <w:trHeight w:val="230"/>
        </w:trPr>
        <w:tc>
          <w:tcPr>
            <w:tcW w:w="5047" w:type="dxa"/>
            <w:gridSpan w:val="2"/>
            <w:shd w:val="clear" w:color="auto" w:fill="FFFFFF" w:themeFill="background1"/>
          </w:tcPr>
          <w:p w14:paraId="0D0638F0" w14:textId="2AB1F1BC" w:rsidR="0084185E" w:rsidRPr="001203B9" w:rsidRDefault="0084185E" w:rsidP="0084185E">
            <w:pPr>
              <w:ind w:left="360"/>
              <w:jc w:val="both"/>
              <w:rPr>
                <w:rFonts w:ascii="Arial" w:hAnsi="Arial" w:cs="Arial"/>
                <w:lang w:val="es-ES_tradnl"/>
              </w:rPr>
            </w:pPr>
            <w:r w:rsidRPr="001203B9">
              <w:rPr>
                <w:rFonts w:ascii="Arial" w:hAnsi="Arial" w:cs="Arial"/>
                <w:lang w:val="es-ES_tradnl"/>
              </w:rPr>
              <w:t>Nº de Cargos</w:t>
            </w:r>
          </w:p>
        </w:tc>
        <w:tc>
          <w:tcPr>
            <w:tcW w:w="5047" w:type="dxa"/>
            <w:gridSpan w:val="3"/>
            <w:shd w:val="clear" w:color="auto" w:fill="FFFFFF" w:themeFill="background1"/>
          </w:tcPr>
          <w:p w14:paraId="42C30EBA" w14:textId="0793717F" w:rsidR="0084185E" w:rsidRPr="001203B9" w:rsidRDefault="0084185E" w:rsidP="0084185E">
            <w:pPr>
              <w:ind w:left="360"/>
              <w:jc w:val="both"/>
              <w:rPr>
                <w:rFonts w:ascii="Arial" w:hAnsi="Arial" w:cs="Arial"/>
                <w:lang w:val="es-ES_tradnl"/>
              </w:rPr>
            </w:pPr>
            <w:r w:rsidRPr="001203B9">
              <w:rPr>
                <w:rFonts w:ascii="Arial" w:hAnsi="Arial" w:cs="Arial"/>
                <w:lang w:val="es-ES_tradnl"/>
              </w:rPr>
              <w:t>4</w:t>
            </w:r>
          </w:p>
        </w:tc>
      </w:tr>
      <w:tr w:rsidR="0084185E" w:rsidRPr="001203B9" w14:paraId="19EFC5B7" w14:textId="77777777" w:rsidTr="0084185E">
        <w:trPr>
          <w:trHeight w:val="230"/>
        </w:trPr>
        <w:tc>
          <w:tcPr>
            <w:tcW w:w="5047" w:type="dxa"/>
            <w:gridSpan w:val="2"/>
            <w:shd w:val="clear" w:color="auto" w:fill="FFFFFF" w:themeFill="background1"/>
          </w:tcPr>
          <w:p w14:paraId="357DE384" w14:textId="3E75D174" w:rsidR="0084185E" w:rsidRPr="001203B9" w:rsidRDefault="0084185E" w:rsidP="0084185E">
            <w:pPr>
              <w:ind w:left="360"/>
              <w:jc w:val="both"/>
              <w:rPr>
                <w:rFonts w:ascii="Arial" w:hAnsi="Arial" w:cs="Arial"/>
                <w:lang w:val="es-ES_tradnl"/>
              </w:rPr>
            </w:pPr>
            <w:r w:rsidRPr="001203B9">
              <w:rPr>
                <w:rFonts w:ascii="Arial" w:hAnsi="Arial" w:cs="Arial"/>
                <w:lang w:val="es-ES_tradnl"/>
              </w:rPr>
              <w:t>Dependencia</w:t>
            </w:r>
          </w:p>
        </w:tc>
        <w:tc>
          <w:tcPr>
            <w:tcW w:w="5047" w:type="dxa"/>
            <w:gridSpan w:val="3"/>
            <w:shd w:val="clear" w:color="auto" w:fill="FFFFFF" w:themeFill="background1"/>
          </w:tcPr>
          <w:p w14:paraId="398E0F5A" w14:textId="48F13172" w:rsidR="0084185E" w:rsidRPr="001203B9" w:rsidRDefault="0084185E" w:rsidP="0084185E">
            <w:pPr>
              <w:ind w:left="360"/>
              <w:jc w:val="both"/>
              <w:rPr>
                <w:rFonts w:ascii="Arial" w:hAnsi="Arial" w:cs="Arial"/>
                <w:lang w:val="es-ES_tradnl"/>
              </w:rPr>
            </w:pPr>
            <w:r w:rsidRPr="001203B9">
              <w:rPr>
                <w:rFonts w:ascii="Arial" w:hAnsi="Arial" w:cs="Arial"/>
                <w:lang w:val="es-ES_tradnl"/>
              </w:rPr>
              <w:t>Donde se ubique el cargo</w:t>
            </w:r>
          </w:p>
        </w:tc>
      </w:tr>
      <w:tr w:rsidR="0084185E" w:rsidRPr="001203B9" w14:paraId="4E3B9536" w14:textId="77777777" w:rsidTr="0084185E">
        <w:trPr>
          <w:trHeight w:val="230"/>
        </w:trPr>
        <w:tc>
          <w:tcPr>
            <w:tcW w:w="5047" w:type="dxa"/>
            <w:gridSpan w:val="2"/>
            <w:shd w:val="clear" w:color="auto" w:fill="FFFFFF" w:themeFill="background1"/>
          </w:tcPr>
          <w:p w14:paraId="2D1CD4CD" w14:textId="6802C83D" w:rsidR="0084185E" w:rsidRPr="001203B9" w:rsidRDefault="0084185E" w:rsidP="0084185E">
            <w:pPr>
              <w:ind w:left="360"/>
              <w:jc w:val="both"/>
              <w:rPr>
                <w:rFonts w:ascii="Arial" w:hAnsi="Arial" w:cs="Arial"/>
                <w:lang w:val="es-ES_tradnl"/>
              </w:rPr>
            </w:pPr>
            <w:r w:rsidRPr="001203B9">
              <w:rPr>
                <w:rFonts w:ascii="Arial" w:hAnsi="Arial" w:cs="Arial"/>
                <w:lang w:val="es-ES_tradnl"/>
              </w:rPr>
              <w:t>Cargo del Superior Inmediato</w:t>
            </w:r>
          </w:p>
        </w:tc>
        <w:tc>
          <w:tcPr>
            <w:tcW w:w="5047" w:type="dxa"/>
            <w:gridSpan w:val="3"/>
            <w:shd w:val="clear" w:color="auto" w:fill="FFFFFF" w:themeFill="background1"/>
          </w:tcPr>
          <w:p w14:paraId="461C7EDC" w14:textId="4DC8C698" w:rsidR="0084185E" w:rsidRPr="001203B9" w:rsidRDefault="0084185E" w:rsidP="0084185E">
            <w:pPr>
              <w:ind w:left="360"/>
              <w:jc w:val="both"/>
              <w:rPr>
                <w:rFonts w:ascii="Arial" w:hAnsi="Arial" w:cs="Arial"/>
                <w:lang w:val="es-ES_tradnl"/>
              </w:rPr>
            </w:pPr>
            <w:r w:rsidRPr="001203B9">
              <w:rPr>
                <w:rFonts w:ascii="Arial" w:hAnsi="Arial" w:cs="Arial"/>
                <w:lang w:val="es-ES_tradnl"/>
              </w:rPr>
              <w:t>Quien ejerza la supervisión directa</w:t>
            </w:r>
          </w:p>
        </w:tc>
      </w:tr>
      <w:tr w:rsidR="0084185E" w:rsidRPr="001203B9" w14:paraId="446D7982" w14:textId="77777777" w:rsidTr="00173F8B">
        <w:trPr>
          <w:trHeight w:val="230"/>
        </w:trPr>
        <w:tc>
          <w:tcPr>
            <w:tcW w:w="10094" w:type="dxa"/>
            <w:gridSpan w:val="5"/>
            <w:shd w:val="clear" w:color="auto" w:fill="D9D9D9"/>
          </w:tcPr>
          <w:p w14:paraId="6B5203ED" w14:textId="16AC74BA" w:rsidR="0084185E" w:rsidRPr="001203B9" w:rsidRDefault="0084185E" w:rsidP="00360324">
            <w:pPr>
              <w:tabs>
                <w:tab w:val="left" w:pos="4285"/>
              </w:tabs>
              <w:jc w:val="center"/>
              <w:rPr>
                <w:rFonts w:ascii="Arial" w:hAnsi="Arial" w:cs="Arial"/>
                <w:b/>
                <w:lang w:val="pt-BR"/>
              </w:rPr>
            </w:pPr>
            <w:r w:rsidRPr="001203B9">
              <w:rPr>
                <w:rFonts w:ascii="Arial" w:hAnsi="Arial" w:cs="Arial"/>
                <w:b/>
                <w:lang w:val="pt-BR"/>
              </w:rPr>
              <w:t>II. ÁREA FUNCIONAL</w:t>
            </w:r>
          </w:p>
        </w:tc>
      </w:tr>
      <w:tr w:rsidR="00EE1A18" w:rsidRPr="001203B9" w14:paraId="54C5DC92" w14:textId="77777777" w:rsidTr="00173F8B">
        <w:trPr>
          <w:trHeight w:val="230"/>
        </w:trPr>
        <w:tc>
          <w:tcPr>
            <w:tcW w:w="10094" w:type="dxa"/>
            <w:gridSpan w:val="5"/>
            <w:shd w:val="clear" w:color="auto" w:fill="auto"/>
          </w:tcPr>
          <w:p w14:paraId="01EBF941" w14:textId="77777777" w:rsidR="00EE1A18" w:rsidRPr="001203B9" w:rsidRDefault="00EE1A18" w:rsidP="00385577">
            <w:pPr>
              <w:ind w:left="360" w:right="278"/>
              <w:jc w:val="both"/>
              <w:rPr>
                <w:rFonts w:ascii="Arial" w:hAnsi="Arial" w:cs="Arial"/>
                <w:b/>
                <w:lang w:val="pt-BR"/>
              </w:rPr>
            </w:pPr>
            <w:r w:rsidRPr="001203B9">
              <w:rPr>
                <w:rFonts w:ascii="Arial" w:eastAsia="Symbol" w:hAnsi="Arial" w:cs="Arial"/>
                <w:bCs/>
                <w:lang w:val="es-ES_tradnl" w:eastAsia="en-US"/>
              </w:rPr>
              <w:t>Superintendencia</w:t>
            </w:r>
            <w:r w:rsidRPr="001203B9">
              <w:rPr>
                <w:rFonts w:ascii="Arial" w:hAnsi="Arial" w:cs="Arial"/>
                <w:bCs/>
              </w:rPr>
              <w:t xml:space="preserve"> Delegada </w:t>
            </w:r>
            <w:r w:rsidR="00AC41C0" w:rsidRPr="001203B9">
              <w:rPr>
                <w:rFonts w:ascii="Arial" w:hAnsi="Arial" w:cs="Arial"/>
                <w:bCs/>
              </w:rPr>
              <w:t>p</w:t>
            </w:r>
            <w:r w:rsidRPr="001203B9">
              <w:rPr>
                <w:rFonts w:ascii="Arial" w:hAnsi="Arial" w:cs="Arial"/>
                <w:bCs/>
              </w:rPr>
              <w:t xml:space="preserve">ara </w:t>
            </w:r>
            <w:r w:rsidR="00AC41C0" w:rsidRPr="001203B9">
              <w:rPr>
                <w:rFonts w:ascii="Arial" w:hAnsi="Arial" w:cs="Arial"/>
                <w:bCs/>
              </w:rPr>
              <w:t>l</w:t>
            </w:r>
            <w:r w:rsidRPr="001203B9">
              <w:rPr>
                <w:rFonts w:ascii="Arial" w:hAnsi="Arial" w:cs="Arial"/>
                <w:bCs/>
              </w:rPr>
              <w:t xml:space="preserve">a Responsabilidad Administrativa </w:t>
            </w:r>
            <w:r w:rsidR="00AC41C0" w:rsidRPr="001203B9">
              <w:rPr>
                <w:rFonts w:ascii="Arial" w:hAnsi="Arial" w:cs="Arial"/>
                <w:bCs/>
              </w:rPr>
              <w:t>y</w:t>
            </w:r>
            <w:r w:rsidRPr="001203B9">
              <w:rPr>
                <w:rFonts w:ascii="Arial" w:hAnsi="Arial" w:cs="Arial"/>
                <w:bCs/>
              </w:rPr>
              <w:t xml:space="preserve"> </w:t>
            </w:r>
            <w:r w:rsidR="00AC41C0" w:rsidRPr="001203B9">
              <w:rPr>
                <w:rFonts w:ascii="Arial" w:hAnsi="Arial" w:cs="Arial"/>
                <w:bCs/>
              </w:rPr>
              <w:t>l</w:t>
            </w:r>
            <w:r w:rsidRPr="001203B9">
              <w:rPr>
                <w:rFonts w:ascii="Arial" w:hAnsi="Arial" w:cs="Arial"/>
                <w:bCs/>
              </w:rPr>
              <w:t>as Medidas Especiales</w:t>
            </w:r>
          </w:p>
        </w:tc>
      </w:tr>
      <w:tr w:rsidR="00EE1A18" w:rsidRPr="001203B9" w14:paraId="694FBED2" w14:textId="77777777" w:rsidTr="00173F8B">
        <w:trPr>
          <w:trHeight w:val="230"/>
        </w:trPr>
        <w:tc>
          <w:tcPr>
            <w:tcW w:w="10094" w:type="dxa"/>
            <w:gridSpan w:val="5"/>
            <w:shd w:val="clear" w:color="auto" w:fill="D9D9D9"/>
          </w:tcPr>
          <w:p w14:paraId="45ABC274" w14:textId="77777777" w:rsidR="00EE1A18" w:rsidRPr="001203B9" w:rsidRDefault="00EE1A18" w:rsidP="00360324">
            <w:pPr>
              <w:tabs>
                <w:tab w:val="left" w:pos="4285"/>
              </w:tabs>
              <w:jc w:val="center"/>
              <w:rPr>
                <w:rFonts w:ascii="Arial" w:hAnsi="Arial" w:cs="Arial"/>
                <w:b/>
                <w:lang w:val="pt-BR"/>
              </w:rPr>
            </w:pPr>
            <w:r w:rsidRPr="001203B9">
              <w:rPr>
                <w:rFonts w:ascii="Arial" w:hAnsi="Arial" w:cs="Arial"/>
                <w:b/>
                <w:lang w:val="pt-BR"/>
              </w:rPr>
              <w:t>III. PROPÓSITO PRINCIPAL</w:t>
            </w:r>
          </w:p>
        </w:tc>
      </w:tr>
      <w:tr w:rsidR="00EE1A18" w:rsidRPr="001203B9" w14:paraId="607E8D0B" w14:textId="77777777" w:rsidTr="00173F8B">
        <w:trPr>
          <w:trHeight w:val="911"/>
        </w:trPr>
        <w:tc>
          <w:tcPr>
            <w:tcW w:w="10094" w:type="dxa"/>
            <w:gridSpan w:val="5"/>
          </w:tcPr>
          <w:p w14:paraId="33586099" w14:textId="77777777" w:rsidR="00EE1A18" w:rsidRPr="001203B9" w:rsidRDefault="00EE1A18" w:rsidP="00360324">
            <w:pPr>
              <w:jc w:val="both"/>
              <w:rPr>
                <w:rFonts w:ascii="Arial" w:hAnsi="Arial" w:cs="Arial"/>
              </w:rPr>
            </w:pPr>
            <w:r w:rsidRPr="001203B9">
              <w:rPr>
                <w:rFonts w:ascii="Arial" w:hAnsi="Arial" w:cs="Arial"/>
              </w:rPr>
              <w:t>Contribuir a la administración y ejecución de los planes, programas, proyectos y actividades relacionados con la proyección e instrucción de los procesos administrativos adelantados contra las entidades vigiladas y sus responsables; como consecuencia de las decisiones que se tomen de las visitas realizadas en cumplimiento de la función de inspección, vigilancia y control que debe ejercer la Superintendencia.</w:t>
            </w:r>
          </w:p>
        </w:tc>
      </w:tr>
      <w:tr w:rsidR="00EE1A18" w:rsidRPr="001203B9" w14:paraId="7FA32327" w14:textId="77777777" w:rsidTr="00173F8B">
        <w:trPr>
          <w:trHeight w:val="60"/>
        </w:trPr>
        <w:tc>
          <w:tcPr>
            <w:tcW w:w="10094" w:type="dxa"/>
            <w:gridSpan w:val="5"/>
            <w:shd w:val="clear" w:color="auto" w:fill="D9D9D9"/>
          </w:tcPr>
          <w:p w14:paraId="71F5D96D" w14:textId="77777777" w:rsidR="00EE1A18" w:rsidRPr="001203B9" w:rsidRDefault="00EE1A18" w:rsidP="00360324">
            <w:pPr>
              <w:pStyle w:val="Prrafodelista"/>
              <w:spacing w:after="0" w:line="240" w:lineRule="auto"/>
              <w:ind w:left="0"/>
              <w:jc w:val="center"/>
              <w:rPr>
                <w:rFonts w:ascii="Arial" w:hAnsi="Arial" w:cs="Arial"/>
                <w:b/>
                <w:sz w:val="20"/>
                <w:szCs w:val="20"/>
              </w:rPr>
            </w:pPr>
            <w:r w:rsidRPr="001203B9">
              <w:rPr>
                <w:rFonts w:ascii="Arial" w:hAnsi="Arial" w:cs="Arial"/>
                <w:b/>
                <w:sz w:val="20"/>
                <w:szCs w:val="20"/>
              </w:rPr>
              <w:t xml:space="preserve">IV. </w:t>
            </w:r>
            <w:r w:rsidR="00233690" w:rsidRPr="001203B9">
              <w:rPr>
                <w:rFonts w:ascii="Arial" w:hAnsi="Arial" w:cs="Arial"/>
                <w:b/>
                <w:sz w:val="20"/>
                <w:szCs w:val="20"/>
              </w:rPr>
              <w:t>DESCRIPCIÓN DE LAS FUNCIONES ESENCIALES</w:t>
            </w:r>
          </w:p>
        </w:tc>
      </w:tr>
      <w:tr w:rsidR="00EE1A18" w:rsidRPr="001203B9" w14:paraId="252B850D" w14:textId="77777777" w:rsidTr="00173F8B">
        <w:trPr>
          <w:trHeight w:val="531"/>
        </w:trPr>
        <w:tc>
          <w:tcPr>
            <w:tcW w:w="10094" w:type="dxa"/>
            <w:gridSpan w:val="5"/>
          </w:tcPr>
          <w:p w14:paraId="2B9357E7" w14:textId="77777777" w:rsidR="002D6446" w:rsidRPr="001203B9" w:rsidRDefault="002D6446" w:rsidP="002D6446">
            <w:pPr>
              <w:jc w:val="both"/>
              <w:rPr>
                <w:rFonts w:ascii="Arial" w:eastAsia="Book Antiqua" w:hAnsi="Arial" w:cs="Arial"/>
                <w:b/>
                <w:bCs/>
                <w:lang w:val="es-ES_tradnl" w:eastAsia="es-CO"/>
              </w:rPr>
            </w:pPr>
            <w:r w:rsidRPr="001203B9">
              <w:rPr>
                <w:rFonts w:ascii="Arial" w:eastAsia="Book Antiqua" w:hAnsi="Arial" w:cs="Arial"/>
                <w:b/>
                <w:bCs/>
                <w:lang w:val="es-ES_tradnl" w:eastAsia="es-CO"/>
              </w:rPr>
              <w:t xml:space="preserve">Funciones del nivel profesional: </w:t>
            </w:r>
          </w:p>
          <w:p w14:paraId="4EA00053" w14:textId="77777777" w:rsidR="002D6446" w:rsidRPr="001203B9" w:rsidRDefault="002D6446" w:rsidP="00207858">
            <w:pPr>
              <w:pStyle w:val="Prrafodelista"/>
              <w:numPr>
                <w:ilvl w:val="0"/>
                <w:numId w:val="184"/>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Participar en la formulación, diseño, organización, ejecución y control de planes y programas del área interna de su competencia.</w:t>
            </w:r>
          </w:p>
          <w:p w14:paraId="6B394DF6" w14:textId="77777777" w:rsidR="002D6446" w:rsidRPr="001203B9" w:rsidRDefault="002D6446" w:rsidP="00207858">
            <w:pPr>
              <w:pStyle w:val="Prrafodelista"/>
              <w:numPr>
                <w:ilvl w:val="0"/>
                <w:numId w:val="184"/>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promover y participar en los estudios e investigaciones que permitan mejorar la prestación de los servicios a su cargo y el oportuno cumplimiento de los planes, programas y proyectos, así como la ejecución y utilización óptima de los recursos disponibles.</w:t>
            </w:r>
          </w:p>
          <w:p w14:paraId="1070C018" w14:textId="77777777" w:rsidR="002D6446" w:rsidRPr="001203B9" w:rsidRDefault="002D6446" w:rsidP="00207858">
            <w:pPr>
              <w:pStyle w:val="Prrafodelista"/>
              <w:numPr>
                <w:ilvl w:val="0"/>
                <w:numId w:val="184"/>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Administrar, controlar y evaluar el desarrollo de los programas, proyectos y las actividades propias del área.</w:t>
            </w:r>
          </w:p>
          <w:p w14:paraId="50861795" w14:textId="77777777" w:rsidR="002D6446" w:rsidRPr="001203B9" w:rsidRDefault="002D6446" w:rsidP="00207858">
            <w:pPr>
              <w:pStyle w:val="Prrafodelista"/>
              <w:numPr>
                <w:ilvl w:val="0"/>
                <w:numId w:val="184"/>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Proponer e implantar procesos, procedimientos, métodos e instrumentos requeridos para mejorar la prestación de los servicios a su cargo.</w:t>
            </w:r>
          </w:p>
          <w:p w14:paraId="4343982E" w14:textId="77777777" w:rsidR="002D6446" w:rsidRPr="001203B9" w:rsidRDefault="002D6446" w:rsidP="00207858">
            <w:pPr>
              <w:pStyle w:val="Prrafodelista"/>
              <w:numPr>
                <w:ilvl w:val="0"/>
                <w:numId w:val="184"/>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Proyectar, desarrollar y recomendar las acciones que deban adoptarse para el logro de los objetivos y las metas propuestas.</w:t>
            </w:r>
          </w:p>
          <w:p w14:paraId="1331E984" w14:textId="77777777" w:rsidR="002D6446" w:rsidRPr="001203B9" w:rsidRDefault="002D6446" w:rsidP="00207858">
            <w:pPr>
              <w:pStyle w:val="Prrafodelista"/>
              <w:numPr>
                <w:ilvl w:val="0"/>
                <w:numId w:val="184"/>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Estudiar, evaluar y conceptuar sobre las materias de competencia del área interna de desempeño, y absolver consultas de acuerdo con las políticas institucionales.</w:t>
            </w:r>
          </w:p>
          <w:p w14:paraId="7CD82765" w14:textId="77777777" w:rsidR="002D6446" w:rsidRPr="001203B9" w:rsidRDefault="002D6446" w:rsidP="00207858">
            <w:pPr>
              <w:pStyle w:val="Prrafodelista"/>
              <w:numPr>
                <w:ilvl w:val="0"/>
                <w:numId w:val="184"/>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y realizar estudios e investigaciones tendientes al logro de los objetivos, planes y programas de la entidad y preparar los informes respectivos, de acuerdo con las instrucciones recibidas.</w:t>
            </w:r>
          </w:p>
          <w:p w14:paraId="0B6C419C" w14:textId="77777777" w:rsidR="002D6446" w:rsidRPr="001203B9" w:rsidRDefault="002D6446" w:rsidP="00207858">
            <w:pPr>
              <w:pStyle w:val="Prrafodelista"/>
              <w:numPr>
                <w:ilvl w:val="0"/>
                <w:numId w:val="184"/>
              </w:numPr>
              <w:shd w:val="clear" w:color="auto" w:fill="FFFFFF"/>
              <w:spacing w:after="0" w:line="240" w:lineRule="auto"/>
              <w:ind w:left="357" w:hanging="357"/>
              <w:jc w:val="both"/>
              <w:rPr>
                <w:rFonts w:ascii="Arial" w:hAnsi="Arial" w:cs="Arial"/>
                <w:sz w:val="20"/>
                <w:szCs w:val="20"/>
                <w:lang w:eastAsia="es-CO"/>
              </w:rPr>
            </w:pPr>
            <w:r w:rsidRPr="001203B9">
              <w:rPr>
                <w:rFonts w:ascii="Arial" w:eastAsia="Tahoma" w:hAnsi="Arial" w:cs="Arial"/>
                <w:sz w:val="20"/>
                <w:szCs w:val="20"/>
                <w:lang w:val="es-ES_tradnl" w:eastAsia="es-CO"/>
              </w:rPr>
              <w:t>Las demás que les sean asignadas por autoridad competente, de acuerdo con el área de desempeño y la naturaleza</w:t>
            </w:r>
            <w:r w:rsidRPr="001203B9">
              <w:rPr>
                <w:rFonts w:ascii="Arial" w:hAnsi="Arial" w:cs="Arial"/>
                <w:sz w:val="20"/>
                <w:szCs w:val="20"/>
                <w:lang w:eastAsia="es-CO"/>
              </w:rPr>
              <w:t xml:space="preserve"> del empleo.</w:t>
            </w:r>
          </w:p>
          <w:p w14:paraId="531DB126" w14:textId="77777777" w:rsidR="002D6446" w:rsidRPr="001203B9" w:rsidRDefault="002D6446" w:rsidP="002D6446">
            <w:pPr>
              <w:shd w:val="clear" w:color="auto" w:fill="FFFFFF"/>
              <w:jc w:val="both"/>
              <w:rPr>
                <w:rFonts w:ascii="Arial" w:eastAsia="Calibri" w:hAnsi="Arial" w:cs="Arial"/>
                <w:lang w:eastAsia="es-CO"/>
              </w:rPr>
            </w:pPr>
          </w:p>
          <w:p w14:paraId="3521D07A" w14:textId="77777777" w:rsidR="002D6446" w:rsidRPr="001203B9" w:rsidRDefault="002D6446" w:rsidP="002D6446">
            <w:pPr>
              <w:ind w:left="-47"/>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30889969" w14:textId="77777777" w:rsidR="0010790C" w:rsidRPr="001203B9" w:rsidRDefault="0010790C" w:rsidP="00675473">
            <w:pPr>
              <w:pStyle w:val="Prrafodelista"/>
              <w:numPr>
                <w:ilvl w:val="0"/>
                <w:numId w:val="28"/>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rPr>
              <w:t>Acompañar las visitas para la verificación de la gestión de las Cajas de Compensación Familiar (CCF), y las visitas especiales, a entidades que manejan o distribuyan el subsidio familiar y rendir los informes de acuerdo con el procedimiento señalado en la Ley; con el fin de verificar el cumplimiento del objeto social de las CCF.</w:t>
            </w:r>
          </w:p>
          <w:p w14:paraId="03722FEF" w14:textId="77777777" w:rsidR="0010790C" w:rsidRPr="001203B9" w:rsidRDefault="0010790C" w:rsidP="00675473">
            <w:pPr>
              <w:pStyle w:val="Prrafodelista"/>
              <w:numPr>
                <w:ilvl w:val="0"/>
                <w:numId w:val="28"/>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rPr>
              <w:lastRenderedPageBreak/>
              <w:t>Proyectar las resoluciones derivadas de los recursos de reposición que se interpongan en contra de las decisiones tomadas como consecuencia de las investigaciones administrativas cursadas por la Superintendencia; con el objeto de sancionar la violación a las normas del sistema del subsidio familiar.</w:t>
            </w:r>
          </w:p>
          <w:p w14:paraId="4EA58EAF" w14:textId="77777777" w:rsidR="0010790C" w:rsidRPr="001203B9" w:rsidRDefault="0010790C" w:rsidP="00675473">
            <w:pPr>
              <w:pStyle w:val="Prrafodelista"/>
              <w:numPr>
                <w:ilvl w:val="0"/>
                <w:numId w:val="28"/>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rPr>
              <w:t>Proyectar las recomendaciones y efectuar su seguimiento a partir de los informes derivados de las visitas realizadas a los entes vigilados.</w:t>
            </w:r>
          </w:p>
          <w:p w14:paraId="405FA584" w14:textId="77777777" w:rsidR="0010790C" w:rsidRPr="001203B9" w:rsidRDefault="0010790C" w:rsidP="00675473">
            <w:pPr>
              <w:pStyle w:val="Prrafodelista"/>
              <w:numPr>
                <w:ilvl w:val="0"/>
                <w:numId w:val="28"/>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rPr>
              <w:t>Proyectar, las respuestas a las solicitudes realizadas por las Cajas de Compensación Familiar, por otros entes gubernamentales, por las demás dependencias de la Superintendencia y particulares, que sean de competencia de la Superintendencia delegada; con el fin de atender de manera oportuna los requerimientos de los mismos.</w:t>
            </w:r>
          </w:p>
          <w:p w14:paraId="305D9FE8" w14:textId="77777777" w:rsidR="0010790C" w:rsidRPr="001203B9" w:rsidRDefault="0010790C" w:rsidP="00675473">
            <w:pPr>
              <w:pStyle w:val="Prrafodelista"/>
              <w:numPr>
                <w:ilvl w:val="0"/>
                <w:numId w:val="28"/>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rPr>
              <w:t>Llevar el registro actualizado de las instituciones bajo vigilancia de la Superintendencia, el registro de sus representantes legales, de los integrantes del Consejo Directivo y de los Revisores Legales.</w:t>
            </w:r>
          </w:p>
          <w:p w14:paraId="12CC50CA" w14:textId="77777777" w:rsidR="0010790C" w:rsidRPr="001203B9" w:rsidRDefault="0010790C" w:rsidP="00675473">
            <w:pPr>
              <w:pStyle w:val="Prrafodelista"/>
              <w:numPr>
                <w:ilvl w:val="0"/>
                <w:numId w:val="28"/>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rPr>
              <w:t>Conceptuar en materia financiera y contable en los casos en que aplique sobre los recursos de reposición presentados.</w:t>
            </w:r>
          </w:p>
          <w:p w14:paraId="43441020" w14:textId="5BFACFA7" w:rsidR="00EE1A18" w:rsidRPr="001203B9" w:rsidRDefault="0010790C" w:rsidP="00675473">
            <w:pPr>
              <w:pStyle w:val="Prrafodelista"/>
              <w:numPr>
                <w:ilvl w:val="0"/>
                <w:numId w:val="28"/>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lang w:val="es-ES_tradnl" w:eastAsia="es-CO"/>
              </w:rPr>
              <w:t xml:space="preserve">Las demás funciones asignadas por el </w:t>
            </w:r>
            <w:r w:rsidR="00CB6E42" w:rsidRPr="001203B9">
              <w:rPr>
                <w:rFonts w:ascii="Arial" w:hAnsi="Arial" w:cs="Arial"/>
                <w:sz w:val="20"/>
                <w:szCs w:val="20"/>
                <w:lang w:val="es-ES_tradnl" w:eastAsia="es-CO"/>
              </w:rPr>
              <w:t>s</w:t>
            </w:r>
            <w:r w:rsidRPr="001203B9">
              <w:rPr>
                <w:rFonts w:ascii="Arial" w:hAnsi="Arial" w:cs="Arial"/>
                <w:sz w:val="20"/>
                <w:szCs w:val="20"/>
                <w:lang w:val="es-ES_tradnl" w:eastAsia="es-CO"/>
              </w:rPr>
              <w:t xml:space="preserve">uperior </w:t>
            </w:r>
            <w:r w:rsidR="00CB6E42" w:rsidRPr="001203B9">
              <w:rPr>
                <w:rFonts w:ascii="Arial" w:hAnsi="Arial" w:cs="Arial"/>
                <w:sz w:val="20"/>
                <w:szCs w:val="20"/>
                <w:lang w:val="es-ES_tradnl" w:eastAsia="es-CO"/>
              </w:rPr>
              <w:t>i</w:t>
            </w:r>
            <w:r w:rsidRPr="001203B9">
              <w:rPr>
                <w:rFonts w:ascii="Arial" w:hAnsi="Arial" w:cs="Arial"/>
                <w:sz w:val="20"/>
                <w:szCs w:val="20"/>
                <w:lang w:val="es-ES_tradnl" w:eastAsia="es-CO"/>
              </w:rPr>
              <w:t>nmediato, de acuerdo con el nivel, la naturaleza y el área de desempeño del empleo.</w:t>
            </w:r>
          </w:p>
        </w:tc>
      </w:tr>
      <w:tr w:rsidR="00EE1A18" w:rsidRPr="001203B9" w14:paraId="2AABAB91" w14:textId="77777777" w:rsidTr="00173F8B">
        <w:trPr>
          <w:trHeight w:val="219"/>
        </w:trPr>
        <w:tc>
          <w:tcPr>
            <w:tcW w:w="10094" w:type="dxa"/>
            <w:gridSpan w:val="5"/>
            <w:shd w:val="clear" w:color="auto" w:fill="D9D9D9"/>
          </w:tcPr>
          <w:p w14:paraId="119C0D01" w14:textId="77777777" w:rsidR="00EE1A18" w:rsidRPr="001203B9" w:rsidRDefault="00EE1A18" w:rsidP="00360324">
            <w:pPr>
              <w:jc w:val="center"/>
              <w:rPr>
                <w:rFonts w:ascii="Arial" w:hAnsi="Arial" w:cs="Arial"/>
                <w:b/>
              </w:rPr>
            </w:pPr>
            <w:r w:rsidRPr="001203B9">
              <w:rPr>
                <w:rFonts w:ascii="Arial" w:hAnsi="Arial" w:cs="Arial"/>
                <w:b/>
              </w:rPr>
              <w:lastRenderedPageBreak/>
              <w:t>V. CONOCIMIENTOS BÁSICOS O ESENCIALES</w:t>
            </w:r>
          </w:p>
        </w:tc>
      </w:tr>
      <w:tr w:rsidR="00EE1A18" w:rsidRPr="001203B9" w14:paraId="0556BEED" w14:textId="77777777" w:rsidTr="00173F8B">
        <w:trPr>
          <w:trHeight w:val="1614"/>
        </w:trPr>
        <w:tc>
          <w:tcPr>
            <w:tcW w:w="10094" w:type="dxa"/>
            <w:gridSpan w:val="5"/>
            <w:shd w:val="clear" w:color="auto" w:fill="auto"/>
          </w:tcPr>
          <w:p w14:paraId="16E1A91A" w14:textId="77777777" w:rsidR="00EE1A18" w:rsidRPr="001203B9" w:rsidRDefault="00EE1A18" w:rsidP="00360324">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Normatividad del Sistema del Subsidio Familiar y de Seguridad Social</w:t>
            </w:r>
            <w:r w:rsidR="0010790C" w:rsidRPr="001203B9">
              <w:rPr>
                <w:rFonts w:ascii="Arial" w:hAnsi="Arial" w:cs="Arial"/>
                <w:lang w:eastAsia="es-CO"/>
              </w:rPr>
              <w:t>.</w:t>
            </w:r>
          </w:p>
          <w:p w14:paraId="6A211299" w14:textId="77777777" w:rsidR="00EE1A18" w:rsidRPr="001203B9" w:rsidRDefault="00EE1A18" w:rsidP="00360324">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Evaluación de proyectos de Inversión.</w:t>
            </w:r>
          </w:p>
          <w:p w14:paraId="11D374B7"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 xml:space="preserve">Normatividad relacionada sobre los Fondos de </w:t>
            </w:r>
            <w:r w:rsidR="00842040" w:rsidRPr="001203B9">
              <w:rPr>
                <w:rFonts w:ascii="Arial" w:hAnsi="Arial" w:cs="Arial"/>
                <w:lang w:val="es-ES_tradnl" w:eastAsia="es-CO"/>
              </w:rPr>
              <w:t>Ley</w:t>
            </w:r>
            <w:r w:rsidRPr="001203B9">
              <w:rPr>
                <w:rFonts w:ascii="Arial" w:hAnsi="Arial" w:cs="Arial"/>
                <w:lang w:val="es-ES_tradnl" w:eastAsia="es-CO"/>
              </w:rPr>
              <w:t xml:space="preserve"> asociados al Sistema del Subsidio Familiar.</w:t>
            </w:r>
          </w:p>
          <w:p w14:paraId="783150FE" w14:textId="77777777" w:rsidR="00EE1A18" w:rsidRPr="001203B9" w:rsidRDefault="00EE1A18" w:rsidP="00360324">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Planes de Gobierno.</w:t>
            </w:r>
          </w:p>
          <w:p w14:paraId="16FD092D"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Manejo de herramientas informáticas de nivel medio.</w:t>
            </w:r>
          </w:p>
          <w:p w14:paraId="0455C237" w14:textId="77777777" w:rsidR="00EE1A18" w:rsidRPr="001203B9" w:rsidRDefault="00EE1A18" w:rsidP="00360324">
            <w:pPr>
              <w:widowControl w:val="0"/>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Conocimiento sobre Sistemas de gestión definidos normativamente o adoptados por la entidad.</w:t>
            </w:r>
          </w:p>
          <w:p w14:paraId="69087AAA"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 xml:space="preserve">Procesos, procedimientos y métodos de auditorías. </w:t>
            </w:r>
          </w:p>
        </w:tc>
      </w:tr>
      <w:tr w:rsidR="00EE1A18" w:rsidRPr="001203B9" w14:paraId="223D560D" w14:textId="77777777" w:rsidTr="00173F8B">
        <w:trPr>
          <w:trHeight w:val="219"/>
        </w:trPr>
        <w:tc>
          <w:tcPr>
            <w:tcW w:w="10094" w:type="dxa"/>
            <w:gridSpan w:val="5"/>
            <w:shd w:val="clear" w:color="auto" w:fill="D9D9D9" w:themeFill="background1" w:themeFillShade="D9"/>
            <w:vAlign w:val="center"/>
          </w:tcPr>
          <w:p w14:paraId="6BE7448A" w14:textId="77777777" w:rsidR="00EE1A18" w:rsidRPr="001203B9" w:rsidRDefault="00EE1A18" w:rsidP="00360324">
            <w:pPr>
              <w:jc w:val="center"/>
              <w:rPr>
                <w:rFonts w:ascii="Arial" w:hAnsi="Arial" w:cs="Arial"/>
                <w:b/>
              </w:rPr>
            </w:pPr>
            <w:r w:rsidRPr="001203B9">
              <w:rPr>
                <w:rFonts w:ascii="Arial" w:hAnsi="Arial" w:cs="Arial"/>
                <w:b/>
              </w:rPr>
              <w:t>VI. COMPETENCIAS COMPORTAMENTALES</w:t>
            </w:r>
          </w:p>
        </w:tc>
      </w:tr>
      <w:tr w:rsidR="00EE1A18" w:rsidRPr="001203B9" w14:paraId="110488AD" w14:textId="77777777" w:rsidTr="00173F8B">
        <w:trPr>
          <w:trHeight w:val="230"/>
        </w:trPr>
        <w:tc>
          <w:tcPr>
            <w:tcW w:w="3067" w:type="dxa"/>
            <w:shd w:val="clear" w:color="auto" w:fill="D9D9D9" w:themeFill="background1" w:themeFillShade="D9"/>
          </w:tcPr>
          <w:p w14:paraId="261AE433" w14:textId="77777777" w:rsidR="00EE1A18" w:rsidRPr="001203B9" w:rsidRDefault="00842040" w:rsidP="00360324">
            <w:pPr>
              <w:jc w:val="center"/>
              <w:rPr>
                <w:rFonts w:ascii="Arial" w:hAnsi="Arial" w:cs="Arial"/>
                <w:b/>
              </w:rPr>
            </w:pPr>
            <w:r w:rsidRPr="001203B9">
              <w:rPr>
                <w:rFonts w:ascii="Arial" w:hAnsi="Arial" w:cs="Arial"/>
                <w:b/>
              </w:rPr>
              <w:t>COMÚNES</w:t>
            </w:r>
            <w:r w:rsidR="00EE1A18" w:rsidRPr="001203B9">
              <w:rPr>
                <w:rFonts w:ascii="Arial" w:hAnsi="Arial" w:cs="Arial"/>
                <w:b/>
              </w:rPr>
              <w:t xml:space="preserve"> </w:t>
            </w:r>
          </w:p>
        </w:tc>
        <w:tc>
          <w:tcPr>
            <w:tcW w:w="3420" w:type="dxa"/>
            <w:gridSpan w:val="3"/>
            <w:shd w:val="clear" w:color="auto" w:fill="D9D9D9" w:themeFill="background1" w:themeFillShade="D9"/>
          </w:tcPr>
          <w:p w14:paraId="70B14A32" w14:textId="77777777" w:rsidR="00EE1A18" w:rsidRPr="001203B9" w:rsidRDefault="00EE1A18" w:rsidP="00360324">
            <w:pPr>
              <w:jc w:val="center"/>
              <w:rPr>
                <w:rFonts w:ascii="Arial" w:hAnsi="Arial" w:cs="Arial"/>
                <w:b/>
              </w:rPr>
            </w:pPr>
            <w:r w:rsidRPr="001203B9">
              <w:rPr>
                <w:rFonts w:ascii="Arial" w:hAnsi="Arial" w:cs="Arial"/>
                <w:b/>
              </w:rPr>
              <w:t>POR NIVEL JERÁRQUICO</w:t>
            </w:r>
          </w:p>
        </w:tc>
        <w:tc>
          <w:tcPr>
            <w:tcW w:w="3607" w:type="dxa"/>
            <w:shd w:val="clear" w:color="auto" w:fill="D9D9D9" w:themeFill="background1" w:themeFillShade="D9"/>
          </w:tcPr>
          <w:p w14:paraId="5C785FEA" w14:textId="77777777" w:rsidR="00EE1A18" w:rsidRPr="001203B9" w:rsidRDefault="00EE1A18" w:rsidP="00360324">
            <w:pPr>
              <w:jc w:val="center"/>
              <w:rPr>
                <w:rFonts w:ascii="Arial" w:hAnsi="Arial" w:cs="Arial"/>
                <w:b/>
              </w:rPr>
            </w:pPr>
            <w:r w:rsidRPr="001203B9">
              <w:rPr>
                <w:rFonts w:ascii="Arial" w:hAnsi="Arial" w:cs="Arial"/>
                <w:b/>
              </w:rPr>
              <w:t xml:space="preserve">FUNCIONALES </w:t>
            </w:r>
          </w:p>
        </w:tc>
      </w:tr>
      <w:tr w:rsidR="00EE1A18" w:rsidRPr="001203B9" w14:paraId="222B5D3B" w14:textId="77777777" w:rsidTr="00173F8B">
        <w:trPr>
          <w:trHeight w:val="56"/>
        </w:trPr>
        <w:tc>
          <w:tcPr>
            <w:tcW w:w="3067" w:type="dxa"/>
            <w:shd w:val="clear" w:color="auto" w:fill="auto"/>
            <w:vAlign w:val="center"/>
          </w:tcPr>
          <w:p w14:paraId="75FC0134" w14:textId="3FFD10CF" w:rsidR="00EE1A18" w:rsidRPr="001203B9" w:rsidRDefault="00EE1A18" w:rsidP="00360324">
            <w:pPr>
              <w:autoSpaceDE w:val="0"/>
              <w:autoSpaceDN w:val="0"/>
              <w:adjustRightInd w:val="0"/>
              <w:ind w:left="-80" w:right="278"/>
              <w:contextualSpacing/>
              <w:rPr>
                <w:rFonts w:ascii="Arial" w:hAnsi="Arial" w:cs="Arial"/>
                <w:lang w:eastAsia="es-CO"/>
              </w:rPr>
            </w:pPr>
            <w:r w:rsidRPr="001203B9">
              <w:rPr>
                <w:rFonts w:ascii="Arial" w:hAnsi="Arial" w:cs="Arial"/>
                <w:lang w:eastAsia="es-CO"/>
              </w:rPr>
              <w:t>Aprendizaje continuo</w:t>
            </w:r>
          </w:p>
          <w:p w14:paraId="5FC7161C" w14:textId="48175892" w:rsidR="00EE1A18" w:rsidRPr="001203B9" w:rsidRDefault="00EE1A18" w:rsidP="00360324">
            <w:pPr>
              <w:autoSpaceDE w:val="0"/>
              <w:autoSpaceDN w:val="0"/>
              <w:adjustRightInd w:val="0"/>
              <w:ind w:left="-80" w:right="278"/>
              <w:contextualSpacing/>
              <w:rPr>
                <w:rFonts w:ascii="Arial" w:hAnsi="Arial" w:cs="Arial"/>
                <w:lang w:eastAsia="es-CO"/>
              </w:rPr>
            </w:pPr>
            <w:r w:rsidRPr="001203B9">
              <w:rPr>
                <w:rFonts w:ascii="Arial" w:hAnsi="Arial" w:cs="Arial"/>
                <w:lang w:eastAsia="es-CO"/>
              </w:rPr>
              <w:t>Orientación a resultados</w:t>
            </w:r>
          </w:p>
          <w:p w14:paraId="73A81180" w14:textId="0106F3E2" w:rsidR="00EE1A18" w:rsidRPr="001203B9" w:rsidRDefault="00EE1A18" w:rsidP="00360324">
            <w:pPr>
              <w:autoSpaceDE w:val="0"/>
              <w:autoSpaceDN w:val="0"/>
              <w:adjustRightInd w:val="0"/>
              <w:ind w:left="-80" w:right="278"/>
              <w:contextualSpacing/>
              <w:rPr>
                <w:rFonts w:ascii="Arial" w:hAnsi="Arial" w:cs="Arial"/>
                <w:lang w:eastAsia="es-CO"/>
              </w:rPr>
            </w:pPr>
            <w:r w:rsidRPr="001203B9">
              <w:rPr>
                <w:rFonts w:ascii="Arial" w:hAnsi="Arial" w:cs="Arial"/>
                <w:lang w:eastAsia="es-CO"/>
              </w:rPr>
              <w:t>Orientación al usuario y al ciudadano</w:t>
            </w:r>
          </w:p>
          <w:p w14:paraId="11B459D5" w14:textId="02C6E5D8" w:rsidR="00EE1A18" w:rsidRPr="001203B9" w:rsidRDefault="00EE1A18" w:rsidP="00360324">
            <w:pPr>
              <w:autoSpaceDE w:val="0"/>
              <w:autoSpaceDN w:val="0"/>
              <w:adjustRightInd w:val="0"/>
              <w:ind w:left="-80" w:right="278"/>
              <w:contextualSpacing/>
              <w:rPr>
                <w:rFonts w:ascii="Arial" w:hAnsi="Arial" w:cs="Arial"/>
              </w:rPr>
            </w:pPr>
            <w:r w:rsidRPr="001203B9">
              <w:rPr>
                <w:rFonts w:ascii="Arial" w:hAnsi="Arial" w:cs="Arial"/>
                <w:lang w:eastAsia="es-CO"/>
              </w:rPr>
              <w:t>Compromiso con la organización</w:t>
            </w:r>
          </w:p>
          <w:p w14:paraId="4EE6FD72" w14:textId="42ADB44D" w:rsidR="00EE1A18" w:rsidRPr="001203B9" w:rsidRDefault="00EE1A18" w:rsidP="00360324">
            <w:pPr>
              <w:autoSpaceDE w:val="0"/>
              <w:autoSpaceDN w:val="0"/>
              <w:adjustRightInd w:val="0"/>
              <w:ind w:left="-80" w:right="278"/>
              <w:contextualSpacing/>
              <w:rPr>
                <w:rFonts w:ascii="Arial" w:hAnsi="Arial" w:cs="Arial"/>
              </w:rPr>
            </w:pPr>
            <w:r w:rsidRPr="001203B9">
              <w:rPr>
                <w:rFonts w:ascii="Arial" w:hAnsi="Arial" w:cs="Arial"/>
                <w:lang w:eastAsia="es-CO"/>
              </w:rPr>
              <w:t>Trabajo en equipo</w:t>
            </w:r>
          </w:p>
          <w:p w14:paraId="0E95D9AE" w14:textId="236C408D" w:rsidR="00EE1A18" w:rsidRPr="001203B9" w:rsidRDefault="00EE1A18" w:rsidP="00360324">
            <w:pPr>
              <w:ind w:left="-80"/>
              <w:rPr>
                <w:rFonts w:ascii="Arial" w:hAnsi="Arial" w:cs="Arial"/>
                <w:b/>
              </w:rPr>
            </w:pPr>
            <w:r w:rsidRPr="001203B9">
              <w:rPr>
                <w:rFonts w:ascii="Arial" w:hAnsi="Arial" w:cs="Arial"/>
                <w:lang w:eastAsia="es-CO"/>
              </w:rPr>
              <w:t>Adaptación al cambio</w:t>
            </w:r>
          </w:p>
        </w:tc>
        <w:tc>
          <w:tcPr>
            <w:tcW w:w="3420" w:type="dxa"/>
            <w:gridSpan w:val="3"/>
            <w:shd w:val="clear" w:color="auto" w:fill="auto"/>
            <w:vAlign w:val="center"/>
          </w:tcPr>
          <w:p w14:paraId="25CCA4D4" w14:textId="0AF51F3A" w:rsidR="00EE1A18" w:rsidRPr="001203B9" w:rsidRDefault="00EE1A18" w:rsidP="00360324">
            <w:pPr>
              <w:autoSpaceDE w:val="0"/>
              <w:autoSpaceDN w:val="0"/>
              <w:adjustRightInd w:val="0"/>
              <w:ind w:left="-80" w:right="278"/>
              <w:contextualSpacing/>
              <w:rPr>
                <w:rFonts w:ascii="Arial" w:hAnsi="Arial" w:cs="Arial"/>
                <w:lang w:eastAsia="es-CO"/>
              </w:rPr>
            </w:pPr>
            <w:r w:rsidRPr="001203B9">
              <w:rPr>
                <w:rFonts w:ascii="Arial" w:hAnsi="Arial" w:cs="Arial"/>
                <w:lang w:eastAsia="es-CO"/>
              </w:rPr>
              <w:t>Aporte técnico-profesional</w:t>
            </w:r>
          </w:p>
          <w:p w14:paraId="36DC30D5" w14:textId="78BBAF86" w:rsidR="00EE1A18" w:rsidRPr="001203B9" w:rsidRDefault="00EE1A18" w:rsidP="00360324">
            <w:pPr>
              <w:autoSpaceDE w:val="0"/>
              <w:autoSpaceDN w:val="0"/>
              <w:adjustRightInd w:val="0"/>
              <w:ind w:left="-80" w:right="278"/>
              <w:contextualSpacing/>
              <w:rPr>
                <w:rFonts w:ascii="Arial" w:hAnsi="Arial" w:cs="Arial"/>
                <w:lang w:eastAsia="es-CO"/>
              </w:rPr>
            </w:pPr>
            <w:r w:rsidRPr="001203B9">
              <w:rPr>
                <w:rFonts w:ascii="Arial" w:hAnsi="Arial" w:cs="Arial"/>
                <w:lang w:eastAsia="es-CO"/>
              </w:rPr>
              <w:t>Comunicación efectiva</w:t>
            </w:r>
          </w:p>
          <w:p w14:paraId="384A30B9" w14:textId="534999C2" w:rsidR="00EE1A18" w:rsidRPr="001203B9" w:rsidRDefault="00EE1A18" w:rsidP="00360324">
            <w:pPr>
              <w:autoSpaceDE w:val="0"/>
              <w:autoSpaceDN w:val="0"/>
              <w:adjustRightInd w:val="0"/>
              <w:ind w:left="-80" w:right="278"/>
              <w:contextualSpacing/>
              <w:rPr>
                <w:rFonts w:ascii="Arial" w:hAnsi="Arial" w:cs="Arial"/>
              </w:rPr>
            </w:pPr>
            <w:r w:rsidRPr="001203B9">
              <w:rPr>
                <w:rFonts w:ascii="Arial" w:hAnsi="Arial" w:cs="Arial"/>
                <w:lang w:eastAsia="es-CO"/>
              </w:rPr>
              <w:t>Gestión de procedimientos</w:t>
            </w:r>
          </w:p>
          <w:p w14:paraId="653CAB76" w14:textId="7CA3774F" w:rsidR="00EE1A18" w:rsidRPr="001203B9" w:rsidRDefault="00EE1A18" w:rsidP="00345220">
            <w:pPr>
              <w:autoSpaceDE w:val="0"/>
              <w:autoSpaceDN w:val="0"/>
              <w:adjustRightInd w:val="0"/>
              <w:ind w:left="-80" w:right="278"/>
              <w:contextualSpacing/>
              <w:rPr>
                <w:rFonts w:ascii="Arial" w:hAnsi="Arial" w:cs="Arial"/>
                <w:lang w:eastAsia="es-CO"/>
              </w:rPr>
            </w:pPr>
            <w:r w:rsidRPr="001203B9">
              <w:rPr>
                <w:rFonts w:ascii="Arial" w:hAnsi="Arial" w:cs="Arial"/>
                <w:lang w:eastAsia="es-CO"/>
              </w:rPr>
              <w:t>Instrum</w:t>
            </w:r>
            <w:r w:rsidR="00345220" w:rsidRPr="001203B9">
              <w:rPr>
                <w:rFonts w:ascii="Arial" w:hAnsi="Arial" w:cs="Arial"/>
                <w:lang w:eastAsia="es-CO"/>
              </w:rPr>
              <w:t>entación de decisiones</w:t>
            </w:r>
          </w:p>
        </w:tc>
        <w:tc>
          <w:tcPr>
            <w:tcW w:w="3607" w:type="dxa"/>
            <w:shd w:val="clear" w:color="auto" w:fill="auto"/>
            <w:vAlign w:val="center"/>
          </w:tcPr>
          <w:p w14:paraId="638AB172" w14:textId="14648EBD" w:rsidR="00EE1A18" w:rsidRPr="001203B9" w:rsidRDefault="00EE1A18" w:rsidP="00360324">
            <w:pPr>
              <w:autoSpaceDE w:val="0"/>
              <w:autoSpaceDN w:val="0"/>
              <w:adjustRightInd w:val="0"/>
              <w:ind w:left="-80" w:right="278"/>
              <w:contextualSpacing/>
              <w:rPr>
                <w:rFonts w:ascii="Arial" w:eastAsia="Symbol" w:hAnsi="Arial" w:cs="Arial"/>
                <w:lang w:val="es-ES_tradnl" w:eastAsia="en-US"/>
              </w:rPr>
            </w:pPr>
            <w:r w:rsidRPr="001203B9">
              <w:rPr>
                <w:rFonts w:ascii="Arial" w:eastAsia="Symbol" w:hAnsi="Arial" w:cs="Arial"/>
                <w:lang w:val="es-ES_tradnl" w:eastAsia="en-US"/>
              </w:rPr>
              <w:t>Visión estratégica</w:t>
            </w:r>
          </w:p>
          <w:p w14:paraId="5AC64B9D" w14:textId="77777777" w:rsidR="00EE1A18" w:rsidRPr="001203B9" w:rsidRDefault="00EE1A18" w:rsidP="00360324">
            <w:pPr>
              <w:autoSpaceDE w:val="0"/>
              <w:autoSpaceDN w:val="0"/>
              <w:adjustRightInd w:val="0"/>
              <w:ind w:left="-80" w:right="278"/>
              <w:contextualSpacing/>
              <w:rPr>
                <w:rFonts w:ascii="Arial" w:eastAsia="Symbol" w:hAnsi="Arial" w:cs="Arial"/>
                <w:lang w:val="es-ES_tradnl" w:eastAsia="en-US"/>
              </w:rPr>
            </w:pPr>
            <w:r w:rsidRPr="001203B9">
              <w:rPr>
                <w:rFonts w:ascii="Arial" w:eastAsia="Symbol" w:hAnsi="Arial" w:cs="Arial"/>
                <w:lang w:val="es-ES_tradnl" w:eastAsia="en-US"/>
              </w:rPr>
              <w:t>Transparencia</w:t>
            </w:r>
          </w:p>
          <w:p w14:paraId="044FA0C7" w14:textId="77777777" w:rsidR="00EE1A18" w:rsidRPr="001203B9" w:rsidRDefault="00EE1A18" w:rsidP="00360324">
            <w:pPr>
              <w:autoSpaceDE w:val="0"/>
              <w:autoSpaceDN w:val="0"/>
              <w:adjustRightInd w:val="0"/>
              <w:ind w:left="-80" w:right="278"/>
              <w:contextualSpacing/>
              <w:rPr>
                <w:rFonts w:ascii="Arial" w:eastAsia="Symbol" w:hAnsi="Arial" w:cs="Arial"/>
                <w:lang w:val="es-ES_tradnl" w:eastAsia="en-US"/>
              </w:rPr>
            </w:pPr>
            <w:r w:rsidRPr="001203B9">
              <w:rPr>
                <w:rFonts w:ascii="Arial" w:eastAsia="Symbol" w:hAnsi="Arial" w:cs="Arial"/>
                <w:lang w:val="es-ES_tradnl" w:eastAsia="en-US"/>
              </w:rPr>
              <w:t>Resolución y mitigación de problemas</w:t>
            </w:r>
          </w:p>
          <w:p w14:paraId="7DD7A47E" w14:textId="77777777" w:rsidR="00EE1A18" w:rsidRPr="001203B9" w:rsidRDefault="00EE1A18" w:rsidP="00360324">
            <w:pPr>
              <w:autoSpaceDE w:val="0"/>
              <w:autoSpaceDN w:val="0"/>
              <w:adjustRightInd w:val="0"/>
              <w:ind w:left="-80" w:right="278"/>
              <w:contextualSpacing/>
              <w:rPr>
                <w:rFonts w:ascii="Arial" w:eastAsia="Symbol" w:hAnsi="Arial" w:cs="Arial"/>
                <w:lang w:val="es-ES_tradnl" w:eastAsia="en-US"/>
              </w:rPr>
            </w:pPr>
            <w:r w:rsidRPr="001203B9">
              <w:rPr>
                <w:rFonts w:ascii="Arial" w:eastAsia="Symbol" w:hAnsi="Arial" w:cs="Arial"/>
                <w:lang w:val="es-ES_tradnl" w:eastAsia="en-US"/>
              </w:rPr>
              <w:t>Planeación</w:t>
            </w:r>
          </w:p>
          <w:p w14:paraId="54CE6A70" w14:textId="77777777" w:rsidR="00EE1A18" w:rsidRPr="001203B9" w:rsidRDefault="00EE1A18" w:rsidP="00360324">
            <w:pPr>
              <w:autoSpaceDE w:val="0"/>
              <w:autoSpaceDN w:val="0"/>
              <w:adjustRightInd w:val="0"/>
              <w:ind w:left="-80" w:right="278"/>
              <w:contextualSpacing/>
              <w:rPr>
                <w:rFonts w:ascii="Arial" w:eastAsia="Symbol" w:hAnsi="Arial" w:cs="Arial"/>
                <w:lang w:val="es-ES_tradnl" w:eastAsia="en-US"/>
              </w:rPr>
            </w:pPr>
            <w:r w:rsidRPr="001203B9">
              <w:rPr>
                <w:rFonts w:ascii="Arial" w:eastAsia="Symbol" w:hAnsi="Arial" w:cs="Arial"/>
                <w:lang w:val="es-ES_tradnl" w:eastAsia="en-US"/>
              </w:rPr>
              <w:t>Creatividad e innovación</w:t>
            </w:r>
          </w:p>
          <w:p w14:paraId="0DD61D7D" w14:textId="77777777" w:rsidR="00EE1A18" w:rsidRPr="001203B9" w:rsidRDefault="00EE1A18" w:rsidP="00360324">
            <w:pPr>
              <w:autoSpaceDE w:val="0"/>
              <w:autoSpaceDN w:val="0"/>
              <w:adjustRightInd w:val="0"/>
              <w:ind w:left="-80" w:right="278"/>
              <w:contextualSpacing/>
              <w:rPr>
                <w:rFonts w:ascii="Arial" w:eastAsia="Symbol" w:hAnsi="Arial" w:cs="Arial"/>
                <w:lang w:val="es-ES_tradnl" w:eastAsia="en-US"/>
              </w:rPr>
            </w:pPr>
            <w:r w:rsidRPr="001203B9">
              <w:rPr>
                <w:rFonts w:ascii="Arial" w:eastAsia="Symbol" w:hAnsi="Arial" w:cs="Arial"/>
                <w:lang w:val="es-ES_tradnl" w:eastAsia="en-US"/>
              </w:rPr>
              <w:t>Capacidad de análisis</w:t>
            </w:r>
          </w:p>
          <w:p w14:paraId="6A35ECDF" w14:textId="77777777" w:rsidR="00EE1A18" w:rsidRPr="001203B9" w:rsidRDefault="00EE1A18" w:rsidP="00360324">
            <w:pPr>
              <w:autoSpaceDE w:val="0"/>
              <w:autoSpaceDN w:val="0"/>
              <w:adjustRightInd w:val="0"/>
              <w:ind w:left="-80" w:right="278"/>
              <w:contextualSpacing/>
              <w:rPr>
                <w:rFonts w:ascii="Arial" w:eastAsia="Symbol" w:hAnsi="Arial" w:cs="Arial"/>
                <w:lang w:val="es-ES_tradnl" w:eastAsia="en-US"/>
              </w:rPr>
            </w:pPr>
            <w:r w:rsidRPr="001203B9">
              <w:rPr>
                <w:rFonts w:ascii="Arial" w:eastAsia="Symbol" w:hAnsi="Arial" w:cs="Arial"/>
                <w:lang w:val="es-ES_tradnl" w:eastAsia="en-US"/>
              </w:rPr>
              <w:t>Atención de requerimientos</w:t>
            </w:r>
          </w:p>
          <w:p w14:paraId="31CD0426" w14:textId="70C4A3A0" w:rsidR="00EE1A18" w:rsidRPr="001203B9" w:rsidRDefault="00EE1A18" w:rsidP="00360324">
            <w:pPr>
              <w:autoSpaceDE w:val="0"/>
              <w:autoSpaceDN w:val="0"/>
              <w:adjustRightInd w:val="0"/>
              <w:ind w:left="-80" w:right="278"/>
              <w:contextualSpacing/>
              <w:rPr>
                <w:rFonts w:ascii="Arial" w:eastAsia="Symbol" w:hAnsi="Arial" w:cs="Arial"/>
                <w:lang w:val="es-ES_tradnl" w:eastAsia="en-US"/>
              </w:rPr>
            </w:pPr>
            <w:r w:rsidRPr="001203B9">
              <w:rPr>
                <w:rFonts w:ascii="Arial" w:eastAsia="Symbol" w:hAnsi="Arial" w:cs="Arial"/>
                <w:lang w:val="es-ES_tradnl" w:eastAsia="en-US"/>
              </w:rPr>
              <w:t>Atención al detalle</w:t>
            </w:r>
          </w:p>
          <w:p w14:paraId="2124F72E" w14:textId="42C62F74" w:rsidR="00EE1A18" w:rsidRPr="001203B9" w:rsidRDefault="00EE1A18" w:rsidP="00360324">
            <w:pPr>
              <w:ind w:left="-80"/>
              <w:rPr>
                <w:rFonts w:ascii="Arial" w:hAnsi="Arial" w:cs="Arial"/>
                <w:b/>
              </w:rPr>
            </w:pPr>
            <w:r w:rsidRPr="001203B9">
              <w:rPr>
                <w:rFonts w:ascii="Arial" w:eastAsia="Symbol" w:hAnsi="Arial" w:cs="Arial"/>
                <w:lang w:val="es-ES_tradnl" w:eastAsia="en-US"/>
              </w:rPr>
              <w:t>Argumentación</w:t>
            </w:r>
          </w:p>
        </w:tc>
      </w:tr>
      <w:tr w:rsidR="00EE1A18" w:rsidRPr="001203B9" w14:paraId="5FEEBAE9" w14:textId="77777777" w:rsidTr="00173F8B">
        <w:trPr>
          <w:trHeight w:val="230"/>
        </w:trPr>
        <w:tc>
          <w:tcPr>
            <w:tcW w:w="10094" w:type="dxa"/>
            <w:gridSpan w:val="5"/>
            <w:shd w:val="clear" w:color="auto" w:fill="D9D9D9"/>
            <w:vAlign w:val="center"/>
          </w:tcPr>
          <w:p w14:paraId="74A458C7" w14:textId="77777777" w:rsidR="00EE1A18" w:rsidRPr="001203B9" w:rsidRDefault="00EE1A18" w:rsidP="00360324">
            <w:pPr>
              <w:jc w:val="center"/>
              <w:rPr>
                <w:rFonts w:ascii="Arial" w:hAnsi="Arial" w:cs="Arial"/>
                <w:b/>
              </w:rPr>
            </w:pPr>
            <w:r w:rsidRPr="001203B9">
              <w:rPr>
                <w:rFonts w:ascii="Arial" w:hAnsi="Arial" w:cs="Arial"/>
                <w:b/>
              </w:rPr>
              <w:t>VII. REQUISITOS DE FORMACIÓN ACADÉMICA Y EXPERIENCIA</w:t>
            </w:r>
          </w:p>
        </w:tc>
      </w:tr>
      <w:tr w:rsidR="00EE1A18" w:rsidRPr="001203B9" w14:paraId="5EFCA7CB" w14:textId="77777777" w:rsidTr="00173F8B">
        <w:trPr>
          <w:trHeight w:val="290"/>
        </w:trPr>
        <w:tc>
          <w:tcPr>
            <w:tcW w:w="5416" w:type="dxa"/>
            <w:gridSpan w:val="3"/>
            <w:shd w:val="clear" w:color="auto" w:fill="D9D9D9" w:themeFill="background1" w:themeFillShade="D9"/>
            <w:vAlign w:val="center"/>
          </w:tcPr>
          <w:p w14:paraId="648556C8" w14:textId="77777777" w:rsidR="00EE1A18" w:rsidRPr="001203B9" w:rsidRDefault="00EE1A18" w:rsidP="00360324">
            <w:pPr>
              <w:jc w:val="center"/>
              <w:rPr>
                <w:rFonts w:ascii="Arial" w:hAnsi="Arial" w:cs="Arial"/>
                <w:b/>
              </w:rPr>
            </w:pPr>
            <w:r w:rsidRPr="001203B9">
              <w:rPr>
                <w:rFonts w:ascii="Arial" w:hAnsi="Arial" w:cs="Arial"/>
                <w:b/>
              </w:rPr>
              <w:t>FORMACIÓN ACADÉMICA</w:t>
            </w:r>
          </w:p>
        </w:tc>
        <w:tc>
          <w:tcPr>
            <w:tcW w:w="4678" w:type="dxa"/>
            <w:gridSpan w:val="2"/>
            <w:shd w:val="clear" w:color="auto" w:fill="D9D9D9" w:themeFill="background1" w:themeFillShade="D9"/>
            <w:vAlign w:val="center"/>
          </w:tcPr>
          <w:p w14:paraId="6A5F2433" w14:textId="77777777" w:rsidR="00EE1A18" w:rsidRPr="001203B9" w:rsidRDefault="00EE1A18" w:rsidP="00360324">
            <w:pPr>
              <w:jc w:val="center"/>
              <w:rPr>
                <w:rFonts w:ascii="Arial" w:hAnsi="Arial" w:cs="Arial"/>
                <w:b/>
              </w:rPr>
            </w:pPr>
            <w:r w:rsidRPr="001203B9">
              <w:rPr>
                <w:rFonts w:ascii="Arial" w:hAnsi="Arial" w:cs="Arial"/>
                <w:b/>
              </w:rPr>
              <w:t>EXPERIENCIA</w:t>
            </w:r>
          </w:p>
        </w:tc>
      </w:tr>
      <w:tr w:rsidR="00EE1A18" w:rsidRPr="001203B9" w14:paraId="04CF3D46" w14:textId="77777777" w:rsidTr="00173F8B">
        <w:trPr>
          <w:trHeight w:val="290"/>
        </w:trPr>
        <w:tc>
          <w:tcPr>
            <w:tcW w:w="5416" w:type="dxa"/>
            <w:gridSpan w:val="3"/>
            <w:shd w:val="clear" w:color="auto" w:fill="auto"/>
            <w:vAlign w:val="center"/>
          </w:tcPr>
          <w:p w14:paraId="1DBE0CD6" w14:textId="77777777" w:rsidR="00EE1A18" w:rsidRPr="001203B9" w:rsidRDefault="00EE1A18" w:rsidP="00360324">
            <w:pPr>
              <w:jc w:val="both"/>
              <w:rPr>
                <w:rFonts w:ascii="Arial" w:hAnsi="Arial" w:cs="Arial"/>
              </w:rPr>
            </w:pPr>
            <w:r w:rsidRPr="001203B9">
              <w:rPr>
                <w:rFonts w:ascii="Arial" w:hAnsi="Arial" w:cs="Arial"/>
              </w:rPr>
              <w:t xml:space="preserve">Título </w:t>
            </w:r>
            <w:r w:rsidR="00CA38E7" w:rsidRPr="001203B9">
              <w:rPr>
                <w:rFonts w:ascii="Arial" w:hAnsi="Arial" w:cs="Arial"/>
              </w:rPr>
              <w:t>P</w:t>
            </w:r>
            <w:r w:rsidRPr="001203B9">
              <w:rPr>
                <w:rFonts w:ascii="Arial" w:hAnsi="Arial" w:cs="Arial"/>
              </w:rPr>
              <w:t>rofesional en Disciplina Académica del Núcleo Básico del Conocimiento en: Derecho</w:t>
            </w:r>
            <w:r w:rsidR="0010790C" w:rsidRPr="001203B9">
              <w:rPr>
                <w:rFonts w:ascii="Arial" w:hAnsi="Arial" w:cs="Arial"/>
              </w:rPr>
              <w:t>;</w:t>
            </w:r>
            <w:r w:rsidRPr="001203B9">
              <w:rPr>
                <w:rFonts w:ascii="Arial" w:hAnsi="Arial" w:cs="Arial"/>
              </w:rPr>
              <w:t xml:space="preserve"> Contaduría Pública.</w:t>
            </w:r>
          </w:p>
          <w:p w14:paraId="1EFF2B69" w14:textId="77777777" w:rsidR="00EE1A18" w:rsidRPr="001203B9" w:rsidRDefault="00EE1A18" w:rsidP="00360324">
            <w:pPr>
              <w:jc w:val="both"/>
              <w:rPr>
                <w:rFonts w:ascii="Arial" w:hAnsi="Arial" w:cs="Arial"/>
              </w:rPr>
            </w:pPr>
            <w:r w:rsidRPr="001203B9">
              <w:rPr>
                <w:rFonts w:ascii="Arial" w:hAnsi="Arial" w:cs="Arial"/>
              </w:rPr>
              <w:t xml:space="preserve">Título de postgrado en la modalidad de </w:t>
            </w:r>
            <w:r w:rsidR="0010790C" w:rsidRPr="001203B9">
              <w:rPr>
                <w:rFonts w:ascii="Arial" w:hAnsi="Arial" w:cs="Arial"/>
              </w:rPr>
              <w:t>e</w:t>
            </w:r>
            <w:r w:rsidR="00842040" w:rsidRPr="001203B9">
              <w:rPr>
                <w:rFonts w:ascii="Arial" w:hAnsi="Arial" w:cs="Arial"/>
              </w:rPr>
              <w:t>specialización</w:t>
            </w:r>
            <w:r w:rsidRPr="001203B9">
              <w:rPr>
                <w:rFonts w:ascii="Arial" w:hAnsi="Arial" w:cs="Arial"/>
              </w:rPr>
              <w:t xml:space="preserve"> en las áreas relacionadas con las funciones del empleo.</w:t>
            </w:r>
          </w:p>
          <w:p w14:paraId="3E31216D" w14:textId="77777777" w:rsidR="00EE1A18" w:rsidRPr="001203B9" w:rsidRDefault="00EE1A18" w:rsidP="00360324">
            <w:pPr>
              <w:jc w:val="both"/>
              <w:rPr>
                <w:rFonts w:ascii="Arial" w:hAnsi="Arial" w:cs="Arial"/>
              </w:rPr>
            </w:pPr>
            <w:r w:rsidRPr="001203B9">
              <w:rPr>
                <w:rFonts w:ascii="Arial" w:hAnsi="Arial" w:cs="Arial"/>
              </w:rPr>
              <w:t xml:space="preserve">Tarjeta o </w:t>
            </w:r>
            <w:r w:rsidR="0010790C" w:rsidRPr="001203B9">
              <w:rPr>
                <w:rFonts w:ascii="Arial" w:hAnsi="Arial" w:cs="Arial"/>
              </w:rPr>
              <w:t>m</w:t>
            </w:r>
            <w:r w:rsidR="005E0B25" w:rsidRPr="001203B9">
              <w:rPr>
                <w:rFonts w:ascii="Arial" w:hAnsi="Arial" w:cs="Arial"/>
              </w:rPr>
              <w:t>atrícula</w:t>
            </w:r>
            <w:r w:rsidRPr="001203B9">
              <w:rPr>
                <w:rFonts w:ascii="Arial" w:hAnsi="Arial" w:cs="Arial"/>
              </w:rPr>
              <w:t xml:space="preserve"> profesional en los casos reglamentados por la </w:t>
            </w:r>
            <w:r w:rsidR="00842040" w:rsidRPr="001203B9">
              <w:rPr>
                <w:rFonts w:ascii="Arial" w:hAnsi="Arial" w:cs="Arial"/>
              </w:rPr>
              <w:t>Ley</w:t>
            </w:r>
            <w:r w:rsidRPr="001203B9">
              <w:rPr>
                <w:rFonts w:ascii="Arial" w:hAnsi="Arial" w:cs="Arial"/>
              </w:rPr>
              <w:t>.</w:t>
            </w:r>
          </w:p>
        </w:tc>
        <w:tc>
          <w:tcPr>
            <w:tcW w:w="4678" w:type="dxa"/>
            <w:gridSpan w:val="2"/>
            <w:shd w:val="clear" w:color="auto" w:fill="auto"/>
            <w:vAlign w:val="center"/>
          </w:tcPr>
          <w:p w14:paraId="7DDC3AF8" w14:textId="77777777" w:rsidR="00EE1A18" w:rsidRPr="001203B9" w:rsidRDefault="00EE1A18" w:rsidP="00360324">
            <w:pPr>
              <w:rPr>
                <w:rFonts w:ascii="Arial" w:hAnsi="Arial" w:cs="Arial"/>
              </w:rPr>
            </w:pPr>
            <w:r w:rsidRPr="001203B9">
              <w:rPr>
                <w:rFonts w:ascii="Arial" w:hAnsi="Arial" w:cs="Arial"/>
              </w:rPr>
              <w:t>Dieciséis (16) meses de experiencia profesional relacionada</w:t>
            </w:r>
            <w:r w:rsidR="0010790C" w:rsidRPr="001203B9">
              <w:rPr>
                <w:rFonts w:ascii="Arial" w:hAnsi="Arial" w:cs="Arial"/>
              </w:rPr>
              <w:t>.</w:t>
            </w:r>
          </w:p>
        </w:tc>
      </w:tr>
      <w:tr w:rsidR="00EE1A18" w:rsidRPr="001203B9" w14:paraId="2E566120" w14:textId="77777777" w:rsidTr="00173F8B">
        <w:trPr>
          <w:trHeight w:val="230"/>
        </w:trPr>
        <w:tc>
          <w:tcPr>
            <w:tcW w:w="10094" w:type="dxa"/>
            <w:gridSpan w:val="5"/>
            <w:shd w:val="clear" w:color="auto" w:fill="D9D9D9"/>
            <w:vAlign w:val="center"/>
          </w:tcPr>
          <w:p w14:paraId="1D6E5F9A" w14:textId="77777777" w:rsidR="00EE1A18" w:rsidRPr="001203B9" w:rsidRDefault="00EE1A18" w:rsidP="00360324">
            <w:pPr>
              <w:jc w:val="center"/>
              <w:rPr>
                <w:rFonts w:ascii="Arial" w:hAnsi="Arial" w:cs="Arial"/>
                <w:b/>
              </w:rPr>
            </w:pPr>
            <w:r w:rsidRPr="001203B9">
              <w:rPr>
                <w:rFonts w:ascii="Arial" w:hAnsi="Arial" w:cs="Arial"/>
                <w:b/>
              </w:rPr>
              <w:t>ALTERNATIVA</w:t>
            </w:r>
            <w:r w:rsidR="000F5AD5" w:rsidRPr="001203B9">
              <w:rPr>
                <w:rFonts w:ascii="Arial" w:hAnsi="Arial" w:cs="Arial"/>
                <w:b/>
              </w:rPr>
              <w:t>S</w:t>
            </w:r>
          </w:p>
        </w:tc>
      </w:tr>
      <w:tr w:rsidR="00EE1A18" w:rsidRPr="001203B9" w14:paraId="7657FD25" w14:textId="77777777" w:rsidTr="00173F8B">
        <w:trPr>
          <w:trHeight w:val="290"/>
        </w:trPr>
        <w:tc>
          <w:tcPr>
            <w:tcW w:w="5416" w:type="dxa"/>
            <w:gridSpan w:val="3"/>
            <w:shd w:val="clear" w:color="auto" w:fill="D9D9D9" w:themeFill="background1" w:themeFillShade="D9"/>
            <w:vAlign w:val="center"/>
          </w:tcPr>
          <w:p w14:paraId="42D8DBB8" w14:textId="77777777" w:rsidR="00EE1A18" w:rsidRPr="001203B9" w:rsidRDefault="00EE1A18" w:rsidP="00360324">
            <w:pPr>
              <w:jc w:val="center"/>
              <w:rPr>
                <w:rFonts w:ascii="Arial" w:hAnsi="Arial" w:cs="Arial"/>
                <w:b/>
              </w:rPr>
            </w:pPr>
            <w:r w:rsidRPr="001203B9">
              <w:rPr>
                <w:rFonts w:ascii="Arial" w:hAnsi="Arial" w:cs="Arial"/>
                <w:b/>
              </w:rPr>
              <w:t>FORMACIÓN ACADÉMICA</w:t>
            </w:r>
          </w:p>
        </w:tc>
        <w:tc>
          <w:tcPr>
            <w:tcW w:w="4678" w:type="dxa"/>
            <w:gridSpan w:val="2"/>
            <w:shd w:val="clear" w:color="auto" w:fill="D9D9D9" w:themeFill="background1" w:themeFillShade="D9"/>
            <w:vAlign w:val="center"/>
          </w:tcPr>
          <w:p w14:paraId="14720C8B" w14:textId="77777777" w:rsidR="00EE1A18" w:rsidRPr="001203B9" w:rsidRDefault="00EE1A18" w:rsidP="00360324">
            <w:pPr>
              <w:jc w:val="center"/>
              <w:rPr>
                <w:rFonts w:ascii="Arial" w:hAnsi="Arial" w:cs="Arial"/>
                <w:b/>
              </w:rPr>
            </w:pPr>
            <w:r w:rsidRPr="001203B9">
              <w:rPr>
                <w:rFonts w:ascii="Arial" w:hAnsi="Arial" w:cs="Arial"/>
                <w:b/>
              </w:rPr>
              <w:t>EXPERIENCIA</w:t>
            </w:r>
          </w:p>
        </w:tc>
      </w:tr>
      <w:tr w:rsidR="00EE1A18" w:rsidRPr="001203B9" w14:paraId="31334F7F" w14:textId="77777777" w:rsidTr="00173F8B">
        <w:trPr>
          <w:trHeight w:val="290"/>
        </w:trPr>
        <w:tc>
          <w:tcPr>
            <w:tcW w:w="5416" w:type="dxa"/>
            <w:gridSpan w:val="3"/>
            <w:shd w:val="clear" w:color="auto" w:fill="auto"/>
            <w:vAlign w:val="center"/>
          </w:tcPr>
          <w:p w14:paraId="28976DAD" w14:textId="77777777" w:rsidR="00CA38E7" w:rsidRPr="001203B9" w:rsidRDefault="00CA38E7" w:rsidP="00360324">
            <w:pPr>
              <w:jc w:val="both"/>
              <w:rPr>
                <w:rFonts w:ascii="Arial" w:hAnsi="Arial" w:cs="Arial"/>
              </w:rPr>
            </w:pPr>
            <w:r w:rsidRPr="001203B9">
              <w:rPr>
                <w:rFonts w:ascii="Arial" w:hAnsi="Arial" w:cs="Arial"/>
              </w:rPr>
              <w:t>Título Profesional en Disciplina Académica del Núcleo Básico del Conocimiento en: Derecho; Contaduría Pública.</w:t>
            </w:r>
          </w:p>
          <w:p w14:paraId="54575BCA" w14:textId="77777777" w:rsidR="00EE1A18" w:rsidRPr="001203B9" w:rsidRDefault="00EE1A18" w:rsidP="00360324">
            <w:pPr>
              <w:jc w:val="both"/>
              <w:rPr>
                <w:rFonts w:ascii="Arial" w:hAnsi="Arial" w:cs="Arial"/>
              </w:rPr>
            </w:pPr>
            <w:r w:rsidRPr="001203B9">
              <w:rPr>
                <w:rFonts w:ascii="Arial" w:hAnsi="Arial" w:cs="Arial"/>
              </w:rPr>
              <w:t xml:space="preserve">Título de postgrado en la modalidad de </w:t>
            </w:r>
            <w:r w:rsidR="0010790C" w:rsidRPr="001203B9">
              <w:rPr>
                <w:rFonts w:ascii="Arial" w:hAnsi="Arial" w:cs="Arial"/>
              </w:rPr>
              <w:t>m</w:t>
            </w:r>
            <w:r w:rsidR="00842040" w:rsidRPr="001203B9">
              <w:rPr>
                <w:rFonts w:ascii="Arial" w:hAnsi="Arial" w:cs="Arial"/>
              </w:rPr>
              <w:t>aestría</w:t>
            </w:r>
            <w:r w:rsidRPr="001203B9">
              <w:rPr>
                <w:rFonts w:ascii="Arial" w:hAnsi="Arial" w:cs="Arial"/>
              </w:rPr>
              <w:t xml:space="preserve"> en las áreas relacionadas con las funciones del empleo.</w:t>
            </w:r>
          </w:p>
          <w:p w14:paraId="36693B56" w14:textId="77777777" w:rsidR="00EE1A18" w:rsidRPr="001203B9" w:rsidRDefault="00EE1A18" w:rsidP="00360324">
            <w:pPr>
              <w:jc w:val="both"/>
              <w:rPr>
                <w:rFonts w:ascii="Arial" w:hAnsi="Arial" w:cs="Arial"/>
              </w:rPr>
            </w:pPr>
            <w:r w:rsidRPr="001203B9">
              <w:rPr>
                <w:rFonts w:ascii="Arial" w:hAnsi="Arial" w:cs="Arial"/>
              </w:rPr>
              <w:t xml:space="preserve">Tarjeta o </w:t>
            </w:r>
            <w:r w:rsidR="0010790C" w:rsidRPr="001203B9">
              <w:rPr>
                <w:rFonts w:ascii="Arial" w:hAnsi="Arial" w:cs="Arial"/>
              </w:rPr>
              <w:t>m</w:t>
            </w:r>
            <w:r w:rsidR="005E0B25" w:rsidRPr="001203B9">
              <w:rPr>
                <w:rFonts w:ascii="Arial" w:hAnsi="Arial" w:cs="Arial"/>
              </w:rPr>
              <w:t>atrícula</w:t>
            </w:r>
            <w:r w:rsidRPr="001203B9">
              <w:rPr>
                <w:rFonts w:ascii="Arial" w:hAnsi="Arial" w:cs="Arial"/>
              </w:rPr>
              <w:t xml:space="preserve"> </w:t>
            </w:r>
            <w:r w:rsidR="0010790C" w:rsidRPr="001203B9">
              <w:rPr>
                <w:rFonts w:ascii="Arial" w:hAnsi="Arial" w:cs="Arial"/>
              </w:rPr>
              <w:t>p</w:t>
            </w:r>
            <w:r w:rsidRPr="001203B9">
              <w:rPr>
                <w:rFonts w:ascii="Arial" w:hAnsi="Arial" w:cs="Arial"/>
              </w:rPr>
              <w:t xml:space="preserve">rofesional en los casos reglamentados por la </w:t>
            </w:r>
            <w:r w:rsidR="00842040" w:rsidRPr="001203B9">
              <w:rPr>
                <w:rFonts w:ascii="Arial" w:hAnsi="Arial" w:cs="Arial"/>
              </w:rPr>
              <w:t>Ley</w:t>
            </w:r>
            <w:r w:rsidRPr="001203B9">
              <w:rPr>
                <w:rFonts w:ascii="Arial" w:hAnsi="Arial" w:cs="Arial"/>
              </w:rPr>
              <w:t>.</w:t>
            </w:r>
          </w:p>
        </w:tc>
        <w:tc>
          <w:tcPr>
            <w:tcW w:w="4678" w:type="dxa"/>
            <w:gridSpan w:val="2"/>
            <w:shd w:val="clear" w:color="auto" w:fill="auto"/>
            <w:vAlign w:val="center"/>
          </w:tcPr>
          <w:p w14:paraId="7E161BBE" w14:textId="77777777" w:rsidR="00EE1A18" w:rsidRPr="001203B9" w:rsidRDefault="00EE1A18" w:rsidP="00360324">
            <w:pPr>
              <w:rPr>
                <w:rFonts w:ascii="Arial" w:hAnsi="Arial" w:cs="Arial"/>
                <w:b/>
              </w:rPr>
            </w:pPr>
            <w:r w:rsidRPr="001203B9">
              <w:rPr>
                <w:rFonts w:ascii="Arial" w:hAnsi="Arial" w:cs="Arial"/>
              </w:rPr>
              <w:t>Cuatro (4) meses de experiencia profesional relacionada.</w:t>
            </w:r>
          </w:p>
        </w:tc>
      </w:tr>
      <w:tr w:rsidR="00EE1A18" w:rsidRPr="001203B9" w14:paraId="047336D9" w14:textId="77777777" w:rsidTr="00173F8B">
        <w:trPr>
          <w:trHeight w:val="290"/>
        </w:trPr>
        <w:tc>
          <w:tcPr>
            <w:tcW w:w="5416" w:type="dxa"/>
            <w:gridSpan w:val="3"/>
            <w:shd w:val="clear" w:color="auto" w:fill="auto"/>
            <w:vAlign w:val="center"/>
          </w:tcPr>
          <w:p w14:paraId="187D7E33" w14:textId="77777777" w:rsidR="00CA38E7" w:rsidRPr="001203B9" w:rsidRDefault="00CA38E7" w:rsidP="00360324">
            <w:pPr>
              <w:jc w:val="both"/>
              <w:rPr>
                <w:rFonts w:ascii="Arial" w:hAnsi="Arial" w:cs="Arial"/>
              </w:rPr>
            </w:pPr>
            <w:r w:rsidRPr="001203B9">
              <w:rPr>
                <w:rFonts w:ascii="Arial" w:hAnsi="Arial" w:cs="Arial"/>
              </w:rPr>
              <w:t>Título Profesional en Disciplina Académica del Núcleo Básico del Conocimiento en: Derecho; Contaduría Pública.</w:t>
            </w:r>
          </w:p>
          <w:p w14:paraId="215F33CF" w14:textId="77777777" w:rsidR="00EE1A18" w:rsidRPr="001203B9" w:rsidRDefault="00EE1A18" w:rsidP="00360324">
            <w:pPr>
              <w:jc w:val="both"/>
              <w:rPr>
                <w:rFonts w:ascii="Arial" w:hAnsi="Arial" w:cs="Arial"/>
                <w:b/>
              </w:rPr>
            </w:pPr>
            <w:r w:rsidRPr="001203B9">
              <w:rPr>
                <w:rFonts w:ascii="Arial" w:hAnsi="Arial" w:cs="Arial"/>
              </w:rPr>
              <w:t xml:space="preserve">Tarjeta o </w:t>
            </w:r>
            <w:r w:rsidR="005E0B25" w:rsidRPr="001203B9">
              <w:rPr>
                <w:rFonts w:ascii="Arial" w:hAnsi="Arial" w:cs="Arial"/>
              </w:rPr>
              <w:t>Matrícula</w:t>
            </w:r>
            <w:r w:rsidRPr="001203B9">
              <w:rPr>
                <w:rFonts w:ascii="Arial" w:hAnsi="Arial" w:cs="Arial"/>
              </w:rPr>
              <w:t xml:space="preserve"> Profesional en los casos reglamentados por la </w:t>
            </w:r>
            <w:r w:rsidR="00842040" w:rsidRPr="001203B9">
              <w:rPr>
                <w:rFonts w:ascii="Arial" w:hAnsi="Arial" w:cs="Arial"/>
              </w:rPr>
              <w:t>Ley</w:t>
            </w:r>
            <w:r w:rsidRPr="001203B9">
              <w:rPr>
                <w:rFonts w:ascii="Arial" w:hAnsi="Arial" w:cs="Arial"/>
              </w:rPr>
              <w:t>.</w:t>
            </w:r>
          </w:p>
        </w:tc>
        <w:tc>
          <w:tcPr>
            <w:tcW w:w="4678" w:type="dxa"/>
            <w:gridSpan w:val="2"/>
            <w:shd w:val="clear" w:color="auto" w:fill="auto"/>
            <w:vAlign w:val="center"/>
          </w:tcPr>
          <w:p w14:paraId="5C535866" w14:textId="77777777" w:rsidR="00EE1A18" w:rsidRPr="001203B9" w:rsidRDefault="00EE1A18" w:rsidP="00360324">
            <w:pPr>
              <w:rPr>
                <w:rFonts w:ascii="Arial" w:hAnsi="Arial" w:cs="Arial"/>
                <w:b/>
              </w:rPr>
            </w:pPr>
            <w:r w:rsidRPr="001203B9">
              <w:rPr>
                <w:rFonts w:ascii="Arial" w:hAnsi="Arial" w:cs="Arial"/>
              </w:rPr>
              <w:t>Cuarenta (40) meses de experiencia profesional relacionada.</w:t>
            </w:r>
          </w:p>
        </w:tc>
      </w:tr>
    </w:tbl>
    <w:p w14:paraId="530BC4A0" w14:textId="77777777" w:rsidR="00EE1A18" w:rsidRPr="001203B9" w:rsidRDefault="00EE1A18" w:rsidP="00360324">
      <w:pPr>
        <w:pStyle w:val="Prrafodelista"/>
        <w:shd w:val="clear" w:color="auto" w:fill="FFFFFF"/>
        <w:spacing w:after="0" w:line="240" w:lineRule="auto"/>
        <w:ind w:left="0"/>
        <w:jc w:val="both"/>
        <w:rPr>
          <w:rFonts w:ascii="Arial" w:hAnsi="Arial" w:cs="Arial"/>
          <w:sz w:val="20"/>
          <w:szCs w:val="20"/>
        </w:rPr>
      </w:pP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95"/>
        <w:gridCol w:w="2188"/>
        <w:gridCol w:w="79"/>
        <w:gridCol w:w="852"/>
        <w:gridCol w:w="3946"/>
      </w:tblGrid>
      <w:tr w:rsidR="00B8552A" w:rsidRPr="001203B9" w14:paraId="565E7B2A" w14:textId="77777777" w:rsidTr="00B8552A">
        <w:trPr>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hideMark/>
          </w:tcPr>
          <w:p w14:paraId="664DEBDD" w14:textId="77777777" w:rsidR="00B8552A" w:rsidRPr="001203B9" w:rsidRDefault="00B8552A" w:rsidP="00AE317B">
            <w:pPr>
              <w:autoSpaceDE w:val="0"/>
              <w:autoSpaceDN w:val="0"/>
              <w:adjustRightInd w:val="0"/>
              <w:jc w:val="center"/>
              <w:rPr>
                <w:rFonts w:ascii="Arial" w:hAnsi="Arial" w:cs="Arial"/>
                <w:b/>
                <w:bCs/>
              </w:rPr>
            </w:pPr>
            <w:r w:rsidRPr="001203B9">
              <w:rPr>
                <w:rFonts w:ascii="Arial" w:hAnsi="Arial" w:cs="Arial"/>
                <w:b/>
                <w:bCs/>
              </w:rPr>
              <w:lastRenderedPageBreak/>
              <w:t>I. IDENTIFICACIÓN Y UBICACIÓN</w:t>
            </w:r>
          </w:p>
        </w:tc>
      </w:tr>
      <w:tr w:rsidR="00B8552A" w:rsidRPr="001203B9" w14:paraId="3BD8A0C2" w14:textId="77777777" w:rsidTr="00B8552A">
        <w:trPr>
          <w:jc w:val="center"/>
        </w:trPr>
        <w:tc>
          <w:tcPr>
            <w:tcW w:w="5183" w:type="dxa"/>
            <w:gridSpan w:val="2"/>
            <w:tcBorders>
              <w:top w:val="single" w:sz="4" w:space="0" w:color="000000"/>
              <w:left w:val="single" w:sz="4" w:space="0" w:color="000000"/>
              <w:bottom w:val="single" w:sz="4" w:space="0" w:color="000000"/>
              <w:right w:val="single" w:sz="4" w:space="0" w:color="000000"/>
            </w:tcBorders>
            <w:hideMark/>
          </w:tcPr>
          <w:p w14:paraId="01A7DA18" w14:textId="77777777" w:rsidR="00B8552A" w:rsidRPr="001203B9" w:rsidRDefault="00B8552A" w:rsidP="00AE317B">
            <w:pPr>
              <w:ind w:left="360"/>
              <w:jc w:val="both"/>
              <w:rPr>
                <w:rFonts w:ascii="Arial" w:hAnsi="Arial" w:cs="Arial"/>
                <w:lang w:eastAsia="es-CO"/>
              </w:rPr>
            </w:pPr>
            <w:r w:rsidRPr="001203B9">
              <w:rPr>
                <w:rFonts w:ascii="Arial" w:hAnsi="Arial" w:cs="Arial"/>
                <w:lang w:eastAsia="es-CO"/>
              </w:rPr>
              <w:t>Nivel</w:t>
            </w:r>
          </w:p>
        </w:tc>
        <w:tc>
          <w:tcPr>
            <w:tcW w:w="4877" w:type="dxa"/>
            <w:gridSpan w:val="3"/>
            <w:tcBorders>
              <w:top w:val="single" w:sz="4" w:space="0" w:color="000000"/>
              <w:left w:val="single" w:sz="4" w:space="0" w:color="000000"/>
              <w:bottom w:val="single" w:sz="4" w:space="0" w:color="000000"/>
              <w:right w:val="single" w:sz="4" w:space="0" w:color="000000"/>
            </w:tcBorders>
            <w:hideMark/>
          </w:tcPr>
          <w:p w14:paraId="1F668A69" w14:textId="77777777" w:rsidR="00B8552A" w:rsidRPr="001203B9" w:rsidRDefault="00B8552A" w:rsidP="00AE317B">
            <w:pPr>
              <w:ind w:left="360"/>
              <w:jc w:val="both"/>
              <w:rPr>
                <w:rFonts w:ascii="Arial" w:hAnsi="Arial" w:cs="Arial"/>
                <w:lang w:val="es-ES_tradnl"/>
              </w:rPr>
            </w:pPr>
            <w:r w:rsidRPr="001203B9">
              <w:rPr>
                <w:rFonts w:ascii="Arial" w:hAnsi="Arial" w:cs="Arial"/>
                <w:lang w:val="es-ES_tradnl"/>
              </w:rPr>
              <w:t>Profesional</w:t>
            </w:r>
          </w:p>
        </w:tc>
      </w:tr>
      <w:tr w:rsidR="00B8552A" w:rsidRPr="001203B9" w14:paraId="66A7A2F2" w14:textId="77777777" w:rsidTr="00B8552A">
        <w:trPr>
          <w:jc w:val="center"/>
        </w:trPr>
        <w:tc>
          <w:tcPr>
            <w:tcW w:w="5183" w:type="dxa"/>
            <w:gridSpan w:val="2"/>
            <w:tcBorders>
              <w:top w:val="single" w:sz="4" w:space="0" w:color="000000"/>
              <w:left w:val="single" w:sz="4" w:space="0" w:color="000000"/>
              <w:bottom w:val="single" w:sz="4" w:space="0" w:color="000000"/>
              <w:right w:val="single" w:sz="4" w:space="0" w:color="000000"/>
            </w:tcBorders>
            <w:hideMark/>
          </w:tcPr>
          <w:p w14:paraId="009C03D1" w14:textId="77777777" w:rsidR="00B8552A" w:rsidRPr="001203B9" w:rsidRDefault="00B8552A" w:rsidP="00AE317B">
            <w:pPr>
              <w:ind w:left="360"/>
              <w:jc w:val="both"/>
              <w:rPr>
                <w:rFonts w:ascii="Arial" w:hAnsi="Arial" w:cs="Arial"/>
                <w:lang w:eastAsia="es-CO"/>
              </w:rPr>
            </w:pPr>
            <w:r w:rsidRPr="001203B9">
              <w:rPr>
                <w:rFonts w:ascii="Arial" w:hAnsi="Arial" w:cs="Arial"/>
                <w:lang w:eastAsia="es-CO"/>
              </w:rPr>
              <w:t>Denominación del Empleo</w:t>
            </w:r>
          </w:p>
        </w:tc>
        <w:tc>
          <w:tcPr>
            <w:tcW w:w="4877" w:type="dxa"/>
            <w:gridSpan w:val="3"/>
            <w:tcBorders>
              <w:top w:val="single" w:sz="4" w:space="0" w:color="000000"/>
              <w:left w:val="single" w:sz="4" w:space="0" w:color="000000"/>
              <w:bottom w:val="single" w:sz="4" w:space="0" w:color="000000"/>
              <w:right w:val="single" w:sz="4" w:space="0" w:color="000000"/>
            </w:tcBorders>
            <w:hideMark/>
          </w:tcPr>
          <w:p w14:paraId="7C4B0FBC" w14:textId="77777777" w:rsidR="00B8552A" w:rsidRPr="001203B9" w:rsidRDefault="00B8552A" w:rsidP="00AE317B">
            <w:pPr>
              <w:ind w:left="360"/>
              <w:jc w:val="both"/>
              <w:rPr>
                <w:rFonts w:ascii="Arial" w:hAnsi="Arial" w:cs="Arial"/>
                <w:lang w:val="es-ES_tradnl"/>
              </w:rPr>
            </w:pPr>
            <w:r w:rsidRPr="001203B9">
              <w:rPr>
                <w:rFonts w:ascii="Arial" w:hAnsi="Arial" w:cs="Arial"/>
                <w:lang w:val="es-ES_tradnl"/>
              </w:rPr>
              <w:t>Profesional Especializado</w:t>
            </w:r>
          </w:p>
        </w:tc>
      </w:tr>
      <w:tr w:rsidR="00B8552A" w:rsidRPr="001203B9" w14:paraId="1EE7DF7C" w14:textId="77777777" w:rsidTr="00B8552A">
        <w:trPr>
          <w:jc w:val="center"/>
        </w:trPr>
        <w:tc>
          <w:tcPr>
            <w:tcW w:w="5183" w:type="dxa"/>
            <w:gridSpan w:val="2"/>
            <w:tcBorders>
              <w:top w:val="single" w:sz="4" w:space="0" w:color="000000"/>
              <w:left w:val="single" w:sz="4" w:space="0" w:color="000000"/>
              <w:bottom w:val="single" w:sz="4" w:space="0" w:color="000000"/>
              <w:right w:val="single" w:sz="4" w:space="0" w:color="000000"/>
            </w:tcBorders>
            <w:hideMark/>
          </w:tcPr>
          <w:p w14:paraId="482308D6" w14:textId="77777777" w:rsidR="00B8552A" w:rsidRPr="001203B9" w:rsidRDefault="00B8552A" w:rsidP="00AE317B">
            <w:pPr>
              <w:ind w:left="360"/>
              <w:jc w:val="both"/>
              <w:rPr>
                <w:rFonts w:ascii="Arial" w:hAnsi="Arial" w:cs="Arial"/>
                <w:lang w:eastAsia="es-CO"/>
              </w:rPr>
            </w:pPr>
            <w:r w:rsidRPr="001203B9">
              <w:rPr>
                <w:rFonts w:ascii="Arial" w:hAnsi="Arial" w:cs="Arial"/>
                <w:lang w:eastAsia="es-CO"/>
              </w:rPr>
              <w:t>Código</w:t>
            </w:r>
          </w:p>
        </w:tc>
        <w:tc>
          <w:tcPr>
            <w:tcW w:w="4877" w:type="dxa"/>
            <w:gridSpan w:val="3"/>
            <w:tcBorders>
              <w:top w:val="single" w:sz="4" w:space="0" w:color="000000"/>
              <w:left w:val="single" w:sz="4" w:space="0" w:color="000000"/>
              <w:bottom w:val="single" w:sz="4" w:space="0" w:color="000000"/>
              <w:right w:val="single" w:sz="4" w:space="0" w:color="000000"/>
            </w:tcBorders>
            <w:hideMark/>
          </w:tcPr>
          <w:p w14:paraId="0316DB4E" w14:textId="77777777" w:rsidR="00B8552A" w:rsidRPr="001203B9" w:rsidRDefault="00B8552A" w:rsidP="00AE317B">
            <w:pPr>
              <w:ind w:left="360"/>
              <w:jc w:val="both"/>
              <w:rPr>
                <w:rFonts w:ascii="Arial" w:hAnsi="Arial" w:cs="Arial"/>
                <w:lang w:val="es-ES_tradnl"/>
              </w:rPr>
            </w:pPr>
            <w:r w:rsidRPr="001203B9">
              <w:rPr>
                <w:rFonts w:ascii="Arial" w:hAnsi="Arial" w:cs="Arial"/>
                <w:lang w:val="es-ES_tradnl"/>
              </w:rPr>
              <w:t>2028</w:t>
            </w:r>
          </w:p>
        </w:tc>
      </w:tr>
      <w:tr w:rsidR="00B8552A" w:rsidRPr="001203B9" w14:paraId="38611DA6" w14:textId="77777777" w:rsidTr="00B8552A">
        <w:trPr>
          <w:jc w:val="center"/>
        </w:trPr>
        <w:tc>
          <w:tcPr>
            <w:tcW w:w="5183" w:type="dxa"/>
            <w:gridSpan w:val="2"/>
            <w:tcBorders>
              <w:top w:val="single" w:sz="4" w:space="0" w:color="000000"/>
              <w:left w:val="single" w:sz="4" w:space="0" w:color="000000"/>
              <w:bottom w:val="single" w:sz="4" w:space="0" w:color="000000"/>
              <w:right w:val="single" w:sz="4" w:space="0" w:color="000000"/>
            </w:tcBorders>
            <w:hideMark/>
          </w:tcPr>
          <w:p w14:paraId="4075489A" w14:textId="77777777" w:rsidR="00B8552A" w:rsidRPr="001203B9" w:rsidRDefault="00B8552A" w:rsidP="00AE317B">
            <w:pPr>
              <w:ind w:left="360"/>
              <w:jc w:val="both"/>
              <w:rPr>
                <w:rFonts w:ascii="Arial" w:hAnsi="Arial" w:cs="Arial"/>
                <w:lang w:eastAsia="es-CO"/>
              </w:rPr>
            </w:pPr>
            <w:r w:rsidRPr="001203B9">
              <w:rPr>
                <w:rFonts w:ascii="Arial" w:hAnsi="Arial" w:cs="Arial"/>
                <w:lang w:eastAsia="es-CO"/>
              </w:rPr>
              <w:t>Grado</w:t>
            </w:r>
          </w:p>
        </w:tc>
        <w:tc>
          <w:tcPr>
            <w:tcW w:w="4877" w:type="dxa"/>
            <w:gridSpan w:val="3"/>
            <w:tcBorders>
              <w:top w:val="single" w:sz="4" w:space="0" w:color="000000"/>
              <w:left w:val="single" w:sz="4" w:space="0" w:color="000000"/>
              <w:bottom w:val="single" w:sz="4" w:space="0" w:color="000000"/>
              <w:right w:val="single" w:sz="4" w:space="0" w:color="000000"/>
            </w:tcBorders>
            <w:hideMark/>
          </w:tcPr>
          <w:p w14:paraId="6E6F2165" w14:textId="77777777" w:rsidR="00B8552A" w:rsidRPr="001203B9" w:rsidRDefault="00B8552A" w:rsidP="00AE317B">
            <w:pPr>
              <w:ind w:left="360"/>
              <w:jc w:val="both"/>
              <w:rPr>
                <w:rFonts w:ascii="Arial" w:hAnsi="Arial" w:cs="Arial"/>
                <w:lang w:val="es-ES_tradnl"/>
              </w:rPr>
            </w:pPr>
            <w:r w:rsidRPr="001203B9">
              <w:rPr>
                <w:rFonts w:ascii="Arial" w:hAnsi="Arial" w:cs="Arial"/>
                <w:lang w:val="es-ES_tradnl"/>
              </w:rPr>
              <w:t>15</w:t>
            </w:r>
          </w:p>
        </w:tc>
      </w:tr>
      <w:tr w:rsidR="00B8552A" w:rsidRPr="001203B9" w14:paraId="6211C6E1" w14:textId="77777777" w:rsidTr="00B8552A">
        <w:trPr>
          <w:jc w:val="center"/>
        </w:trPr>
        <w:tc>
          <w:tcPr>
            <w:tcW w:w="5183" w:type="dxa"/>
            <w:gridSpan w:val="2"/>
            <w:tcBorders>
              <w:top w:val="single" w:sz="4" w:space="0" w:color="000000"/>
              <w:left w:val="single" w:sz="4" w:space="0" w:color="000000"/>
              <w:bottom w:val="single" w:sz="4" w:space="0" w:color="000000"/>
              <w:right w:val="single" w:sz="4" w:space="0" w:color="000000"/>
            </w:tcBorders>
            <w:hideMark/>
          </w:tcPr>
          <w:p w14:paraId="00BB29D2" w14:textId="77777777" w:rsidR="00B8552A" w:rsidRPr="001203B9" w:rsidRDefault="00B8552A" w:rsidP="00AE317B">
            <w:pPr>
              <w:ind w:left="360"/>
              <w:jc w:val="both"/>
              <w:rPr>
                <w:rFonts w:ascii="Arial" w:hAnsi="Arial" w:cs="Arial"/>
                <w:lang w:eastAsia="es-CO"/>
              </w:rPr>
            </w:pPr>
            <w:r w:rsidRPr="001203B9">
              <w:rPr>
                <w:rFonts w:ascii="Arial" w:hAnsi="Arial" w:cs="Arial"/>
                <w:lang w:eastAsia="es-CO"/>
              </w:rPr>
              <w:t>Nº de Cargos</w:t>
            </w:r>
          </w:p>
        </w:tc>
        <w:tc>
          <w:tcPr>
            <w:tcW w:w="4877" w:type="dxa"/>
            <w:gridSpan w:val="3"/>
            <w:tcBorders>
              <w:top w:val="single" w:sz="4" w:space="0" w:color="000000"/>
              <w:left w:val="single" w:sz="4" w:space="0" w:color="000000"/>
              <w:bottom w:val="single" w:sz="4" w:space="0" w:color="000000"/>
              <w:right w:val="single" w:sz="4" w:space="0" w:color="000000"/>
            </w:tcBorders>
            <w:hideMark/>
          </w:tcPr>
          <w:p w14:paraId="27401FD4" w14:textId="77777777" w:rsidR="00B8552A" w:rsidRPr="001203B9" w:rsidRDefault="00B8552A" w:rsidP="00AE317B">
            <w:pPr>
              <w:ind w:left="360"/>
              <w:jc w:val="both"/>
              <w:rPr>
                <w:rFonts w:ascii="Arial" w:hAnsi="Arial" w:cs="Arial"/>
                <w:lang w:val="es-ES_tradnl"/>
              </w:rPr>
            </w:pPr>
            <w:r w:rsidRPr="001203B9">
              <w:rPr>
                <w:rFonts w:ascii="Arial" w:hAnsi="Arial" w:cs="Arial"/>
                <w:lang w:val="es-ES_tradnl"/>
              </w:rPr>
              <w:t>4</w:t>
            </w:r>
          </w:p>
        </w:tc>
      </w:tr>
      <w:tr w:rsidR="00B8552A" w:rsidRPr="001203B9" w14:paraId="2061022A" w14:textId="77777777" w:rsidTr="00B8552A">
        <w:trPr>
          <w:jc w:val="center"/>
        </w:trPr>
        <w:tc>
          <w:tcPr>
            <w:tcW w:w="5183" w:type="dxa"/>
            <w:gridSpan w:val="2"/>
            <w:tcBorders>
              <w:top w:val="single" w:sz="4" w:space="0" w:color="000000"/>
              <w:left w:val="single" w:sz="4" w:space="0" w:color="000000"/>
              <w:bottom w:val="single" w:sz="4" w:space="0" w:color="000000"/>
              <w:right w:val="single" w:sz="4" w:space="0" w:color="000000"/>
            </w:tcBorders>
            <w:hideMark/>
          </w:tcPr>
          <w:p w14:paraId="5F079A4A" w14:textId="77777777" w:rsidR="00B8552A" w:rsidRPr="001203B9" w:rsidRDefault="00B8552A" w:rsidP="00AE317B">
            <w:pPr>
              <w:ind w:left="360"/>
              <w:jc w:val="both"/>
              <w:rPr>
                <w:rFonts w:ascii="Arial" w:hAnsi="Arial" w:cs="Arial"/>
                <w:lang w:eastAsia="es-CO"/>
              </w:rPr>
            </w:pPr>
            <w:r w:rsidRPr="001203B9">
              <w:rPr>
                <w:rFonts w:ascii="Arial" w:hAnsi="Arial" w:cs="Arial"/>
                <w:lang w:eastAsia="es-CO"/>
              </w:rPr>
              <w:t>Dependencia</w:t>
            </w:r>
          </w:p>
        </w:tc>
        <w:tc>
          <w:tcPr>
            <w:tcW w:w="4877" w:type="dxa"/>
            <w:gridSpan w:val="3"/>
            <w:tcBorders>
              <w:top w:val="single" w:sz="4" w:space="0" w:color="000000"/>
              <w:left w:val="single" w:sz="4" w:space="0" w:color="000000"/>
              <w:bottom w:val="single" w:sz="4" w:space="0" w:color="000000"/>
              <w:right w:val="single" w:sz="4" w:space="0" w:color="000000"/>
            </w:tcBorders>
          </w:tcPr>
          <w:p w14:paraId="41B6E44C" w14:textId="77777777" w:rsidR="00B8552A" w:rsidRPr="001203B9" w:rsidRDefault="00B8552A" w:rsidP="00AE317B">
            <w:pPr>
              <w:ind w:left="360"/>
              <w:jc w:val="both"/>
              <w:rPr>
                <w:rFonts w:ascii="Arial" w:hAnsi="Arial" w:cs="Arial"/>
                <w:lang w:val="es-ES_tradnl"/>
              </w:rPr>
            </w:pPr>
            <w:r w:rsidRPr="001203B9">
              <w:rPr>
                <w:rFonts w:ascii="Arial" w:hAnsi="Arial" w:cs="Arial"/>
                <w:lang w:val="es-ES_tradnl"/>
              </w:rPr>
              <w:t>Donde se ubique el cargo</w:t>
            </w:r>
          </w:p>
        </w:tc>
      </w:tr>
      <w:tr w:rsidR="00B8552A" w:rsidRPr="001203B9" w14:paraId="72AD817B" w14:textId="77777777" w:rsidTr="00B8552A">
        <w:trPr>
          <w:jc w:val="center"/>
        </w:trPr>
        <w:tc>
          <w:tcPr>
            <w:tcW w:w="5183" w:type="dxa"/>
            <w:gridSpan w:val="2"/>
            <w:tcBorders>
              <w:top w:val="single" w:sz="4" w:space="0" w:color="000000"/>
              <w:left w:val="single" w:sz="4" w:space="0" w:color="000000"/>
              <w:bottom w:val="single" w:sz="4" w:space="0" w:color="000000"/>
              <w:right w:val="single" w:sz="4" w:space="0" w:color="000000"/>
            </w:tcBorders>
            <w:hideMark/>
          </w:tcPr>
          <w:p w14:paraId="449CD4D5" w14:textId="77777777" w:rsidR="00B8552A" w:rsidRPr="001203B9" w:rsidRDefault="00B8552A" w:rsidP="00AE317B">
            <w:pPr>
              <w:ind w:left="360"/>
              <w:jc w:val="both"/>
              <w:rPr>
                <w:rFonts w:ascii="Arial" w:hAnsi="Arial" w:cs="Arial"/>
                <w:lang w:eastAsia="es-CO"/>
              </w:rPr>
            </w:pPr>
            <w:r w:rsidRPr="001203B9">
              <w:rPr>
                <w:rFonts w:ascii="Arial" w:hAnsi="Arial" w:cs="Arial"/>
                <w:lang w:eastAsia="es-CO"/>
              </w:rPr>
              <w:t>Cargo del Superior Inmediato</w:t>
            </w:r>
          </w:p>
        </w:tc>
        <w:tc>
          <w:tcPr>
            <w:tcW w:w="4877" w:type="dxa"/>
            <w:gridSpan w:val="3"/>
            <w:tcBorders>
              <w:top w:val="single" w:sz="4" w:space="0" w:color="000000"/>
              <w:left w:val="single" w:sz="4" w:space="0" w:color="000000"/>
              <w:bottom w:val="single" w:sz="4" w:space="0" w:color="000000"/>
              <w:right w:val="single" w:sz="4" w:space="0" w:color="000000"/>
            </w:tcBorders>
          </w:tcPr>
          <w:p w14:paraId="4F9DC579" w14:textId="77777777" w:rsidR="00B8552A" w:rsidRPr="001203B9" w:rsidRDefault="00B8552A" w:rsidP="00AE317B">
            <w:pPr>
              <w:ind w:left="360"/>
              <w:jc w:val="both"/>
              <w:rPr>
                <w:rFonts w:ascii="Arial" w:hAnsi="Arial" w:cs="Arial"/>
                <w:lang w:val="es-ES_tradnl"/>
              </w:rPr>
            </w:pPr>
            <w:r w:rsidRPr="001203B9">
              <w:rPr>
                <w:rFonts w:ascii="Arial" w:hAnsi="Arial" w:cs="Arial"/>
                <w:lang w:val="es-ES_tradnl"/>
              </w:rPr>
              <w:t>Quien ejerza la supervisión directa</w:t>
            </w:r>
          </w:p>
        </w:tc>
      </w:tr>
      <w:tr w:rsidR="00B8552A" w:rsidRPr="001203B9" w14:paraId="7DB63FA1" w14:textId="77777777" w:rsidTr="00B8552A">
        <w:trPr>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hideMark/>
          </w:tcPr>
          <w:p w14:paraId="054D3350" w14:textId="77777777" w:rsidR="00B8552A" w:rsidRPr="001203B9" w:rsidRDefault="00B8552A" w:rsidP="00AE317B">
            <w:pPr>
              <w:tabs>
                <w:tab w:val="center" w:pos="4778"/>
                <w:tab w:val="left" w:pos="7140"/>
              </w:tabs>
              <w:jc w:val="center"/>
              <w:rPr>
                <w:rFonts w:ascii="Arial" w:hAnsi="Arial" w:cs="Arial"/>
                <w:b/>
                <w:lang w:eastAsia="es-CO"/>
              </w:rPr>
            </w:pPr>
            <w:r w:rsidRPr="001203B9">
              <w:rPr>
                <w:rFonts w:ascii="Arial" w:hAnsi="Arial" w:cs="Arial"/>
                <w:b/>
                <w:lang w:eastAsia="es-CO"/>
              </w:rPr>
              <w:t>II. ÁREA FUNCIONAL</w:t>
            </w:r>
          </w:p>
        </w:tc>
      </w:tr>
      <w:tr w:rsidR="00B8552A" w:rsidRPr="001203B9" w14:paraId="3891B691" w14:textId="77777777" w:rsidTr="00B8552A">
        <w:trPr>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auto"/>
          </w:tcPr>
          <w:p w14:paraId="53B3ECD6" w14:textId="77777777" w:rsidR="00B8552A" w:rsidRPr="001203B9" w:rsidRDefault="00B8552A" w:rsidP="00AE317B">
            <w:pPr>
              <w:ind w:left="360" w:right="278"/>
              <w:jc w:val="both"/>
              <w:rPr>
                <w:rFonts w:ascii="Arial" w:hAnsi="Arial" w:cs="Arial"/>
                <w:b/>
                <w:lang w:eastAsia="es-CO"/>
              </w:rPr>
            </w:pPr>
            <w:r w:rsidRPr="001203B9">
              <w:rPr>
                <w:rFonts w:ascii="Arial" w:hAnsi="Arial" w:cs="Arial"/>
                <w:bCs/>
              </w:rPr>
              <w:t xml:space="preserve">Dirección </w:t>
            </w:r>
            <w:r w:rsidRPr="001203B9">
              <w:rPr>
                <w:rFonts w:ascii="Arial" w:eastAsia="Symbol" w:hAnsi="Arial" w:cs="Arial"/>
                <w:bCs/>
                <w:lang w:val="es-ES_tradnl" w:eastAsia="en-US"/>
              </w:rPr>
              <w:t>para</w:t>
            </w:r>
            <w:r w:rsidRPr="001203B9">
              <w:rPr>
                <w:rFonts w:ascii="Arial" w:hAnsi="Arial" w:cs="Arial"/>
                <w:bCs/>
              </w:rPr>
              <w:t xml:space="preserve"> la Gestión de las Cajas de Compensación Familiar</w:t>
            </w:r>
          </w:p>
        </w:tc>
      </w:tr>
      <w:tr w:rsidR="00B8552A" w:rsidRPr="001203B9" w14:paraId="6117DBFE" w14:textId="77777777" w:rsidTr="00B8552A">
        <w:trPr>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tcPr>
          <w:p w14:paraId="4915B6EF" w14:textId="77777777" w:rsidR="00B8552A" w:rsidRPr="001203B9" w:rsidRDefault="00B8552A" w:rsidP="00AE317B">
            <w:pPr>
              <w:tabs>
                <w:tab w:val="center" w:pos="4778"/>
                <w:tab w:val="left" w:pos="7140"/>
              </w:tabs>
              <w:jc w:val="center"/>
              <w:rPr>
                <w:rFonts w:ascii="Arial" w:hAnsi="Arial" w:cs="Arial"/>
                <w:b/>
                <w:lang w:eastAsia="es-CO"/>
              </w:rPr>
            </w:pPr>
            <w:r w:rsidRPr="001203B9">
              <w:rPr>
                <w:rFonts w:ascii="Arial" w:hAnsi="Arial" w:cs="Arial"/>
                <w:b/>
                <w:lang w:eastAsia="es-CO"/>
              </w:rPr>
              <w:t>III. PROPÓSITO PRINCIPAL</w:t>
            </w:r>
          </w:p>
        </w:tc>
      </w:tr>
      <w:tr w:rsidR="00B8552A" w:rsidRPr="001203B9" w14:paraId="4C735424" w14:textId="77777777" w:rsidTr="00B8552A">
        <w:trPr>
          <w:jc w:val="center"/>
        </w:trPr>
        <w:tc>
          <w:tcPr>
            <w:tcW w:w="10060" w:type="dxa"/>
            <w:gridSpan w:val="5"/>
            <w:tcBorders>
              <w:top w:val="single" w:sz="4" w:space="0" w:color="000000"/>
              <w:left w:val="single" w:sz="4" w:space="0" w:color="000000"/>
              <w:bottom w:val="single" w:sz="4" w:space="0" w:color="000000"/>
              <w:right w:val="single" w:sz="4" w:space="0" w:color="000000"/>
            </w:tcBorders>
            <w:hideMark/>
          </w:tcPr>
          <w:p w14:paraId="6B5F9210" w14:textId="77777777" w:rsidR="00B8552A" w:rsidRPr="001203B9" w:rsidRDefault="00B8552A" w:rsidP="00AE317B">
            <w:pPr>
              <w:jc w:val="both"/>
              <w:rPr>
                <w:rFonts w:ascii="Arial" w:hAnsi="Arial" w:cs="Arial"/>
              </w:rPr>
            </w:pPr>
            <w:r w:rsidRPr="001203B9">
              <w:rPr>
                <w:rFonts w:ascii="Arial" w:hAnsi="Arial" w:cs="Arial"/>
              </w:rPr>
              <w:t xml:space="preserve">Contribuir con la gestión y ejecución de los planes, programas, proyectos y actividades relacionados con la inspección, vigilancia y control de la gestión de las cajas de compensación familiar y demás entes vigilados, validando la información derivada de dicha gestión, de acuerdo con la normatividad vigente con el fin de prevenir y/o subsanar situaciones de riesgo en el cumplimiento de su objeto social, con los soportes y evidencias que sustenten la confiabilidad y validez de las conclusiones y recomendaciones. </w:t>
            </w:r>
          </w:p>
        </w:tc>
      </w:tr>
      <w:tr w:rsidR="00B8552A" w:rsidRPr="001203B9" w14:paraId="7ED7748E" w14:textId="77777777" w:rsidTr="00B8552A">
        <w:trPr>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hideMark/>
          </w:tcPr>
          <w:p w14:paraId="7F6FCB4E" w14:textId="77777777" w:rsidR="00B8552A" w:rsidRPr="001203B9" w:rsidRDefault="00B8552A" w:rsidP="00AE317B">
            <w:pPr>
              <w:jc w:val="center"/>
              <w:rPr>
                <w:rFonts w:ascii="Arial" w:hAnsi="Arial" w:cs="Arial"/>
                <w:b/>
                <w:lang w:eastAsia="es-CO"/>
              </w:rPr>
            </w:pPr>
            <w:r w:rsidRPr="001203B9">
              <w:rPr>
                <w:rFonts w:ascii="Arial" w:hAnsi="Arial" w:cs="Arial"/>
                <w:b/>
                <w:lang w:eastAsia="es-CO"/>
              </w:rPr>
              <w:t>IV. DESCRIPCIÓN DE LAS FUNCIONES ESENCIALES</w:t>
            </w:r>
          </w:p>
        </w:tc>
      </w:tr>
      <w:tr w:rsidR="00B8552A" w:rsidRPr="001203B9" w14:paraId="682298AB" w14:textId="77777777" w:rsidTr="00B8552A">
        <w:trPr>
          <w:jc w:val="center"/>
        </w:trPr>
        <w:tc>
          <w:tcPr>
            <w:tcW w:w="10060" w:type="dxa"/>
            <w:gridSpan w:val="5"/>
            <w:tcBorders>
              <w:top w:val="single" w:sz="4" w:space="0" w:color="000000"/>
              <w:left w:val="single" w:sz="4" w:space="0" w:color="000000"/>
              <w:bottom w:val="single" w:sz="4" w:space="0" w:color="000000"/>
              <w:right w:val="single" w:sz="4" w:space="0" w:color="000000"/>
            </w:tcBorders>
            <w:hideMark/>
          </w:tcPr>
          <w:p w14:paraId="359838B9" w14:textId="77777777" w:rsidR="002D6446" w:rsidRPr="001203B9" w:rsidRDefault="002D6446" w:rsidP="002D6446">
            <w:pPr>
              <w:jc w:val="both"/>
              <w:rPr>
                <w:rFonts w:ascii="Arial" w:eastAsia="Book Antiqua" w:hAnsi="Arial" w:cs="Arial"/>
                <w:b/>
                <w:bCs/>
                <w:lang w:val="es-ES_tradnl" w:eastAsia="es-CO"/>
              </w:rPr>
            </w:pPr>
            <w:r w:rsidRPr="001203B9">
              <w:rPr>
                <w:rFonts w:ascii="Arial" w:eastAsia="Book Antiqua" w:hAnsi="Arial" w:cs="Arial"/>
                <w:b/>
                <w:bCs/>
                <w:lang w:val="es-ES_tradnl" w:eastAsia="es-CO"/>
              </w:rPr>
              <w:t xml:space="preserve">Funciones del nivel profesional: </w:t>
            </w:r>
          </w:p>
          <w:p w14:paraId="2BC4DD43" w14:textId="77777777" w:rsidR="002D6446" w:rsidRPr="001203B9" w:rsidRDefault="002D6446" w:rsidP="00207858">
            <w:pPr>
              <w:pStyle w:val="Prrafodelista"/>
              <w:numPr>
                <w:ilvl w:val="0"/>
                <w:numId w:val="185"/>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Participar en la formulación, diseño, organización, ejecución y control de planes y programas del área interna de su competencia.</w:t>
            </w:r>
          </w:p>
          <w:p w14:paraId="3A6914D4" w14:textId="77777777" w:rsidR="002D6446" w:rsidRPr="001203B9" w:rsidRDefault="002D6446" w:rsidP="00207858">
            <w:pPr>
              <w:pStyle w:val="Prrafodelista"/>
              <w:numPr>
                <w:ilvl w:val="0"/>
                <w:numId w:val="185"/>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promover y participar en los estudios e investigaciones que permitan mejorar la prestación de los servicios a su cargo y el oportuno cumplimiento de los planes, programas y proyectos, así como la ejecución y utilización óptima de los recursos disponibles.</w:t>
            </w:r>
          </w:p>
          <w:p w14:paraId="6C50D969" w14:textId="77777777" w:rsidR="002D6446" w:rsidRPr="001203B9" w:rsidRDefault="002D6446" w:rsidP="00207858">
            <w:pPr>
              <w:pStyle w:val="Prrafodelista"/>
              <w:numPr>
                <w:ilvl w:val="0"/>
                <w:numId w:val="185"/>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Administrar, controlar y evaluar el desarrollo de los programas, proyectos y las actividades propias del área.</w:t>
            </w:r>
          </w:p>
          <w:p w14:paraId="74B18D86" w14:textId="77777777" w:rsidR="002D6446" w:rsidRPr="001203B9" w:rsidRDefault="002D6446" w:rsidP="00207858">
            <w:pPr>
              <w:pStyle w:val="Prrafodelista"/>
              <w:numPr>
                <w:ilvl w:val="0"/>
                <w:numId w:val="185"/>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Proponer e implantar procesos, procedimientos, métodos e instrumentos requeridos para mejorar la prestación de los servicios a su cargo.</w:t>
            </w:r>
          </w:p>
          <w:p w14:paraId="5A8F3B99" w14:textId="77777777" w:rsidR="002D6446" w:rsidRPr="001203B9" w:rsidRDefault="002D6446" w:rsidP="00207858">
            <w:pPr>
              <w:pStyle w:val="Prrafodelista"/>
              <w:numPr>
                <w:ilvl w:val="0"/>
                <w:numId w:val="185"/>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Proyectar, desarrollar y recomendar las acciones que deban adoptarse para el logro de los objetivos y las metas propuestas.</w:t>
            </w:r>
          </w:p>
          <w:p w14:paraId="43EE4867" w14:textId="77777777" w:rsidR="002D6446" w:rsidRPr="001203B9" w:rsidRDefault="002D6446" w:rsidP="00207858">
            <w:pPr>
              <w:pStyle w:val="Prrafodelista"/>
              <w:numPr>
                <w:ilvl w:val="0"/>
                <w:numId w:val="185"/>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Estudiar, evaluar y conceptuar sobre las materias de competencia del área interna de desempeño, y absolver consultas de acuerdo con las políticas institucionales.</w:t>
            </w:r>
          </w:p>
          <w:p w14:paraId="275C7FDF" w14:textId="77777777" w:rsidR="002D6446" w:rsidRPr="001203B9" w:rsidRDefault="002D6446" w:rsidP="00207858">
            <w:pPr>
              <w:pStyle w:val="Prrafodelista"/>
              <w:numPr>
                <w:ilvl w:val="0"/>
                <w:numId w:val="185"/>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y realizar estudios e investigaciones tendientes al logro de los objetivos, planes y programas de la entidad y preparar los informes respectivos, de acuerdo con las instrucciones recibidas.</w:t>
            </w:r>
          </w:p>
          <w:p w14:paraId="22A2496F" w14:textId="77777777" w:rsidR="002D6446" w:rsidRPr="001203B9" w:rsidRDefault="002D6446" w:rsidP="00207858">
            <w:pPr>
              <w:pStyle w:val="Prrafodelista"/>
              <w:numPr>
                <w:ilvl w:val="0"/>
                <w:numId w:val="185"/>
              </w:numPr>
              <w:shd w:val="clear" w:color="auto" w:fill="FFFFFF"/>
              <w:spacing w:after="0" w:line="240" w:lineRule="auto"/>
              <w:ind w:left="357" w:hanging="357"/>
              <w:jc w:val="both"/>
              <w:rPr>
                <w:rFonts w:ascii="Arial" w:hAnsi="Arial" w:cs="Arial"/>
                <w:sz w:val="20"/>
                <w:szCs w:val="20"/>
                <w:lang w:eastAsia="es-CO"/>
              </w:rPr>
            </w:pPr>
            <w:r w:rsidRPr="001203B9">
              <w:rPr>
                <w:rFonts w:ascii="Arial" w:eastAsia="Tahoma" w:hAnsi="Arial" w:cs="Arial"/>
                <w:sz w:val="20"/>
                <w:szCs w:val="20"/>
                <w:lang w:val="es-ES_tradnl" w:eastAsia="es-CO"/>
              </w:rPr>
              <w:t>Las demás que les sean asignadas por autoridad competente, de acuerdo con el área de desempeño y la naturaleza</w:t>
            </w:r>
            <w:r w:rsidRPr="001203B9">
              <w:rPr>
                <w:rFonts w:ascii="Arial" w:hAnsi="Arial" w:cs="Arial"/>
                <w:sz w:val="20"/>
                <w:szCs w:val="20"/>
                <w:lang w:eastAsia="es-CO"/>
              </w:rPr>
              <w:t xml:space="preserve"> del empleo.</w:t>
            </w:r>
          </w:p>
          <w:p w14:paraId="46E7DC60" w14:textId="77777777" w:rsidR="002D6446" w:rsidRPr="001203B9" w:rsidRDefault="002D6446" w:rsidP="002D6446">
            <w:pPr>
              <w:shd w:val="clear" w:color="auto" w:fill="FFFFFF"/>
              <w:jc w:val="both"/>
              <w:rPr>
                <w:rFonts w:ascii="Arial" w:eastAsia="Calibri" w:hAnsi="Arial" w:cs="Arial"/>
                <w:lang w:eastAsia="es-CO"/>
              </w:rPr>
            </w:pPr>
          </w:p>
          <w:p w14:paraId="47FE196E" w14:textId="77777777" w:rsidR="002D6446" w:rsidRPr="001203B9" w:rsidRDefault="002D6446" w:rsidP="002D6446">
            <w:pPr>
              <w:ind w:left="-47"/>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2A9F6A4B" w14:textId="77777777" w:rsidR="00B8552A" w:rsidRPr="001203B9" w:rsidRDefault="00B8552A" w:rsidP="00207858">
            <w:pPr>
              <w:pStyle w:val="Prrafodelista"/>
              <w:numPr>
                <w:ilvl w:val="0"/>
                <w:numId w:val="42"/>
              </w:numPr>
              <w:shd w:val="clear" w:color="auto" w:fill="FFFFFF"/>
              <w:spacing w:after="0" w:line="240" w:lineRule="auto"/>
              <w:jc w:val="both"/>
              <w:rPr>
                <w:rFonts w:ascii="Arial" w:hAnsi="Arial" w:cs="Arial"/>
                <w:sz w:val="20"/>
                <w:szCs w:val="20"/>
                <w:lang w:eastAsia="es-CO"/>
              </w:rPr>
            </w:pPr>
            <w:r w:rsidRPr="001203B9">
              <w:rPr>
                <w:rFonts w:ascii="Arial" w:eastAsia="Symbol" w:hAnsi="Arial" w:cs="Arial"/>
                <w:sz w:val="20"/>
                <w:szCs w:val="20"/>
                <w:lang w:val="es-ES_tradnl"/>
              </w:rPr>
              <w:t>Verificar el cumplimiento de la normatividad vigente, así como la administración y ejecución de los recursos con respecto a las asignaciones del FOSFEC, FONIÑEZ programadas por las Cajas de Compensación Familiar.</w:t>
            </w:r>
          </w:p>
          <w:p w14:paraId="40BD78B7" w14:textId="77777777" w:rsidR="00B8552A" w:rsidRPr="001203B9" w:rsidRDefault="00B8552A" w:rsidP="00207858">
            <w:pPr>
              <w:pStyle w:val="Prrafodelista"/>
              <w:numPr>
                <w:ilvl w:val="0"/>
                <w:numId w:val="42"/>
              </w:numPr>
              <w:shd w:val="clear" w:color="auto" w:fill="FFFFFF"/>
              <w:spacing w:after="0" w:line="240" w:lineRule="auto"/>
              <w:jc w:val="both"/>
              <w:rPr>
                <w:rFonts w:ascii="Arial" w:hAnsi="Arial" w:cs="Arial"/>
                <w:sz w:val="20"/>
                <w:szCs w:val="20"/>
                <w:lang w:eastAsia="es-CO"/>
              </w:rPr>
            </w:pPr>
            <w:r w:rsidRPr="001203B9">
              <w:rPr>
                <w:rFonts w:ascii="Arial" w:eastAsia="Symbol" w:hAnsi="Arial" w:cs="Arial"/>
                <w:sz w:val="20"/>
                <w:szCs w:val="20"/>
                <w:lang w:val="es-ES_tradnl"/>
              </w:rPr>
              <w:t>Establecer las condiciones necesarias para llevar a cabo en forma periódica, el proceso de compensación de los recursos no ejecutados de los programas de subsidios para desempleados con y sin vinculación del FOSFEC entre Cajas de Compensación Familiar, de acuerdo con la normatividad vigente.</w:t>
            </w:r>
          </w:p>
          <w:p w14:paraId="3FCCEA88" w14:textId="77777777" w:rsidR="00B8552A" w:rsidRPr="001203B9" w:rsidRDefault="00B8552A" w:rsidP="00207858">
            <w:pPr>
              <w:pStyle w:val="Prrafodelista"/>
              <w:numPr>
                <w:ilvl w:val="0"/>
                <w:numId w:val="42"/>
              </w:numPr>
              <w:shd w:val="clear" w:color="auto" w:fill="FFFFFF"/>
              <w:spacing w:after="0" w:line="240" w:lineRule="auto"/>
              <w:jc w:val="both"/>
              <w:rPr>
                <w:rFonts w:ascii="Arial" w:hAnsi="Arial" w:cs="Arial"/>
                <w:sz w:val="20"/>
                <w:szCs w:val="20"/>
                <w:lang w:eastAsia="es-CO"/>
              </w:rPr>
            </w:pPr>
            <w:r w:rsidRPr="001203B9">
              <w:rPr>
                <w:rFonts w:ascii="Arial" w:eastAsia="Symbol" w:hAnsi="Arial" w:cs="Arial"/>
                <w:sz w:val="20"/>
                <w:szCs w:val="20"/>
                <w:lang w:val="es-ES_tradnl"/>
              </w:rPr>
              <w:t>Hacer seguimiento a la aplicación en programas de Educación Formal, a los recursos provenientes de la Ley de Educación Nacional, con el fin de generar recomendaciones para el mejor uso de los recursos y de esta manera permitir que la Superintendente tome las decisiones de forma correcta.</w:t>
            </w:r>
          </w:p>
          <w:p w14:paraId="334E4C62" w14:textId="77777777" w:rsidR="00B8552A" w:rsidRPr="001203B9" w:rsidRDefault="00B8552A" w:rsidP="00207858">
            <w:pPr>
              <w:pStyle w:val="Prrafodelista"/>
              <w:numPr>
                <w:ilvl w:val="0"/>
                <w:numId w:val="42"/>
              </w:numPr>
              <w:shd w:val="clear" w:color="auto" w:fill="FFFFFF"/>
              <w:spacing w:after="0" w:line="240" w:lineRule="auto"/>
              <w:jc w:val="both"/>
              <w:rPr>
                <w:rFonts w:ascii="Arial" w:hAnsi="Arial" w:cs="Arial"/>
                <w:sz w:val="20"/>
                <w:szCs w:val="20"/>
                <w:lang w:eastAsia="es-CO"/>
              </w:rPr>
            </w:pPr>
            <w:r w:rsidRPr="001203B9">
              <w:rPr>
                <w:rFonts w:ascii="Arial" w:eastAsia="Symbol" w:hAnsi="Arial" w:cs="Arial"/>
                <w:sz w:val="20"/>
                <w:szCs w:val="20"/>
                <w:lang w:val="es-ES_tradnl"/>
              </w:rPr>
              <w:t>Verificar y validar la información correspondiente a la gestión desarrollada por las Cajas de Compensación Familiar en el fondo establecido por la Ley de Educación Nacional o normas reglamentarias, en los periodos correspondientes y en sus informes periódicos de gestión.</w:t>
            </w:r>
          </w:p>
          <w:p w14:paraId="5DD5116F" w14:textId="77777777" w:rsidR="00B8552A" w:rsidRPr="001203B9" w:rsidRDefault="00B8552A" w:rsidP="00207858">
            <w:pPr>
              <w:pStyle w:val="Prrafodelista"/>
              <w:numPr>
                <w:ilvl w:val="0"/>
                <w:numId w:val="42"/>
              </w:numPr>
              <w:shd w:val="clear" w:color="auto" w:fill="FFFFFF"/>
              <w:spacing w:after="0" w:line="240" w:lineRule="auto"/>
              <w:jc w:val="both"/>
              <w:rPr>
                <w:rFonts w:ascii="Arial" w:hAnsi="Arial" w:cs="Arial"/>
                <w:sz w:val="20"/>
                <w:szCs w:val="20"/>
                <w:lang w:eastAsia="es-CO"/>
              </w:rPr>
            </w:pPr>
            <w:r w:rsidRPr="001203B9">
              <w:rPr>
                <w:rFonts w:ascii="Arial" w:eastAsia="Symbol" w:hAnsi="Arial" w:cs="Arial"/>
                <w:sz w:val="20"/>
                <w:szCs w:val="20"/>
                <w:lang w:val="es-ES_tradnl"/>
              </w:rPr>
              <w:t>Controlar que los presupuestos de inversión se ejecuten de acuerdo a la planeación y objeto de la corporación, suministrando información oportuna y veraz a la alta dirección sobre los proyectos, programas y servicios que ejecutan las Cajas de Compensación Familiar, se encuentren dentro de los marcos normativos vigentes.</w:t>
            </w:r>
          </w:p>
          <w:p w14:paraId="520AB440" w14:textId="77777777" w:rsidR="00B8552A" w:rsidRPr="001203B9" w:rsidRDefault="00B8552A" w:rsidP="00207858">
            <w:pPr>
              <w:pStyle w:val="Prrafodelista"/>
              <w:numPr>
                <w:ilvl w:val="0"/>
                <w:numId w:val="42"/>
              </w:numPr>
              <w:shd w:val="clear" w:color="auto" w:fill="FFFFFF"/>
              <w:spacing w:after="0" w:line="240" w:lineRule="auto"/>
              <w:jc w:val="both"/>
              <w:rPr>
                <w:rFonts w:ascii="Arial" w:hAnsi="Arial" w:cs="Arial"/>
                <w:sz w:val="20"/>
                <w:szCs w:val="20"/>
                <w:lang w:eastAsia="es-CO"/>
              </w:rPr>
            </w:pPr>
            <w:r w:rsidRPr="001203B9">
              <w:rPr>
                <w:rFonts w:ascii="Arial" w:eastAsia="Symbol" w:hAnsi="Arial" w:cs="Arial"/>
                <w:sz w:val="20"/>
                <w:szCs w:val="20"/>
                <w:lang w:val="es-ES_tradnl"/>
              </w:rPr>
              <w:t>Realizar las visitas ordinarias y especiales requeridas para el control y seguimiento de los fondos de Ley, inversiones, informes de gestión de acuerdo con los procedimientos establecidos.</w:t>
            </w:r>
          </w:p>
          <w:p w14:paraId="7FB1EEC9" w14:textId="77777777" w:rsidR="00B8552A" w:rsidRPr="001203B9" w:rsidRDefault="00B8552A" w:rsidP="00207858">
            <w:pPr>
              <w:pStyle w:val="Prrafodelista"/>
              <w:numPr>
                <w:ilvl w:val="0"/>
                <w:numId w:val="42"/>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lang w:val="es-ES_tradnl" w:eastAsia="es-CO"/>
              </w:rPr>
              <w:t>Las demás funciones asignadas por el superior inmediato, de acuerdo con el nivel, la naturaleza y el área de desempeño del empleo.</w:t>
            </w:r>
          </w:p>
        </w:tc>
      </w:tr>
      <w:tr w:rsidR="00B8552A" w:rsidRPr="001203B9" w14:paraId="6457B278" w14:textId="77777777" w:rsidTr="00B8552A">
        <w:trPr>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247B782" w14:textId="77777777" w:rsidR="00B8552A" w:rsidRPr="001203B9" w:rsidRDefault="00B8552A" w:rsidP="00AE317B">
            <w:pPr>
              <w:jc w:val="center"/>
              <w:rPr>
                <w:rFonts w:ascii="Arial" w:hAnsi="Arial" w:cs="Arial"/>
                <w:b/>
                <w:lang w:eastAsia="es-CO"/>
              </w:rPr>
            </w:pPr>
            <w:r w:rsidRPr="001203B9">
              <w:rPr>
                <w:rFonts w:ascii="Arial" w:hAnsi="Arial" w:cs="Arial"/>
                <w:b/>
                <w:lang w:eastAsia="es-CO"/>
              </w:rPr>
              <w:lastRenderedPageBreak/>
              <w:t>V. CONOCIMIENTOS BÁSICOS O ESENCIALES</w:t>
            </w:r>
          </w:p>
        </w:tc>
      </w:tr>
      <w:tr w:rsidR="00B8552A" w:rsidRPr="001203B9" w14:paraId="1EA9AD2D" w14:textId="77777777" w:rsidTr="00B8552A">
        <w:trPr>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36680EF" w14:textId="77777777" w:rsidR="00B8552A" w:rsidRPr="001203B9" w:rsidRDefault="00B8552A" w:rsidP="00AE317B">
            <w:pPr>
              <w:jc w:val="both"/>
              <w:rPr>
                <w:rFonts w:ascii="Arial" w:eastAsia="Symbol" w:hAnsi="Arial" w:cs="Arial"/>
                <w:lang w:val="es-ES_tradnl" w:eastAsia="en-US"/>
              </w:rPr>
            </w:pPr>
            <w:r w:rsidRPr="001203B9">
              <w:rPr>
                <w:rFonts w:ascii="Arial" w:eastAsia="Symbol" w:hAnsi="Arial" w:cs="Arial"/>
                <w:lang w:val="es-ES_tradnl" w:eastAsia="en-US"/>
              </w:rPr>
              <w:t>Normatividad del Sistema del Subsidio Familiar y de Seguridad Social.</w:t>
            </w:r>
          </w:p>
          <w:p w14:paraId="5E6D1468" w14:textId="77777777" w:rsidR="00B8552A" w:rsidRPr="001203B9" w:rsidRDefault="00B8552A" w:rsidP="00AE317B">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Normatividad relacionada sobre los Fondos de Ley asociados al Sistema del Subsidio Familiar.</w:t>
            </w:r>
          </w:p>
          <w:p w14:paraId="19B4D3D8" w14:textId="77777777" w:rsidR="00B8552A" w:rsidRPr="001203B9" w:rsidRDefault="00B8552A" w:rsidP="00AE317B">
            <w:pPr>
              <w:jc w:val="both"/>
              <w:rPr>
                <w:rFonts w:ascii="Arial" w:eastAsia="Symbol" w:hAnsi="Arial" w:cs="Arial"/>
                <w:lang w:val="es-ES_tradnl" w:eastAsia="en-US"/>
              </w:rPr>
            </w:pPr>
            <w:r w:rsidRPr="001203B9">
              <w:rPr>
                <w:rFonts w:ascii="Arial" w:eastAsia="Symbol" w:hAnsi="Arial" w:cs="Arial"/>
                <w:lang w:val="es-ES_tradnl" w:eastAsia="en-US"/>
              </w:rPr>
              <w:t>Evaluación de Proyectos de Inversión.</w:t>
            </w:r>
          </w:p>
          <w:p w14:paraId="492FB4D3" w14:textId="77777777" w:rsidR="00B8552A" w:rsidRPr="001203B9" w:rsidRDefault="00B8552A" w:rsidP="00AE317B">
            <w:pPr>
              <w:rPr>
                <w:rFonts w:ascii="Arial" w:hAnsi="Arial" w:cs="Arial"/>
                <w:lang w:eastAsia="es-CO"/>
              </w:rPr>
            </w:pPr>
            <w:r w:rsidRPr="001203B9">
              <w:rPr>
                <w:rFonts w:ascii="Arial" w:eastAsia="Symbol" w:hAnsi="Arial" w:cs="Arial"/>
                <w:lang w:val="es-ES_tradnl" w:eastAsia="en-US"/>
              </w:rPr>
              <w:t>Manejo de herramientas informáticas nivel medio</w:t>
            </w:r>
            <w:r w:rsidRPr="001203B9">
              <w:rPr>
                <w:rFonts w:ascii="Arial" w:hAnsi="Arial" w:cs="Arial"/>
                <w:lang w:eastAsia="es-CO"/>
              </w:rPr>
              <w:t>.</w:t>
            </w:r>
          </w:p>
          <w:p w14:paraId="4638D4B3" w14:textId="77777777" w:rsidR="00B8552A" w:rsidRPr="001203B9" w:rsidRDefault="00B8552A" w:rsidP="00AE317B">
            <w:pPr>
              <w:widowControl w:val="0"/>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Conocimiento sobre Sistemas de gestión definidos normativamente o adoptados por la entidad.</w:t>
            </w:r>
          </w:p>
          <w:p w14:paraId="0D44ACE6" w14:textId="77777777" w:rsidR="00B8552A" w:rsidRPr="001203B9" w:rsidRDefault="00B8552A" w:rsidP="00AE317B">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Procesos, procedimientos y métodos de auditorías.</w:t>
            </w:r>
          </w:p>
        </w:tc>
      </w:tr>
      <w:tr w:rsidR="00B8552A" w:rsidRPr="001203B9" w14:paraId="42DF8531" w14:textId="77777777" w:rsidTr="00B8552A">
        <w:trPr>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E6564F9" w14:textId="77777777" w:rsidR="00B8552A" w:rsidRPr="001203B9" w:rsidRDefault="00B8552A" w:rsidP="00AE317B">
            <w:pPr>
              <w:jc w:val="center"/>
              <w:rPr>
                <w:rFonts w:ascii="Arial" w:hAnsi="Arial" w:cs="Arial"/>
                <w:b/>
                <w:lang w:eastAsia="es-CO"/>
              </w:rPr>
            </w:pPr>
            <w:r w:rsidRPr="001203B9">
              <w:rPr>
                <w:rFonts w:ascii="Arial" w:hAnsi="Arial" w:cs="Arial"/>
                <w:b/>
                <w:lang w:eastAsia="es-CO"/>
              </w:rPr>
              <w:t>VI.</w:t>
            </w:r>
            <w:r w:rsidRPr="001203B9">
              <w:rPr>
                <w:rFonts w:ascii="Arial" w:hAnsi="Arial" w:cs="Arial"/>
                <w:b/>
              </w:rPr>
              <w:t xml:space="preserve"> COMPETENCIAS COMPORTAMENTALES</w:t>
            </w:r>
          </w:p>
        </w:tc>
      </w:tr>
      <w:tr w:rsidR="00B8552A" w:rsidRPr="001203B9" w14:paraId="1934B4E6" w14:textId="77777777" w:rsidTr="00B8552A">
        <w:trPr>
          <w:jc w:val="center"/>
        </w:trPr>
        <w:tc>
          <w:tcPr>
            <w:tcW w:w="2995"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14:paraId="14056F76" w14:textId="77777777" w:rsidR="00B8552A" w:rsidRPr="001203B9" w:rsidRDefault="00B8552A" w:rsidP="00AE317B">
            <w:pPr>
              <w:jc w:val="center"/>
              <w:rPr>
                <w:rFonts w:ascii="Arial" w:hAnsi="Arial" w:cs="Arial"/>
                <w:b/>
                <w:lang w:eastAsia="es-CO"/>
              </w:rPr>
            </w:pPr>
            <w:r w:rsidRPr="001203B9">
              <w:rPr>
                <w:rFonts w:ascii="Arial" w:hAnsi="Arial" w:cs="Arial"/>
                <w:b/>
              </w:rPr>
              <w:t>COMÚNES</w:t>
            </w:r>
          </w:p>
        </w:tc>
        <w:tc>
          <w:tcPr>
            <w:tcW w:w="3119" w:type="dxa"/>
            <w:gridSpan w:val="3"/>
            <w:tcBorders>
              <w:top w:val="single" w:sz="4" w:space="0" w:color="000000"/>
              <w:left w:val="single" w:sz="4" w:space="0" w:color="auto"/>
              <w:bottom w:val="single" w:sz="4" w:space="0" w:color="000000"/>
              <w:right w:val="single" w:sz="4" w:space="0" w:color="auto"/>
            </w:tcBorders>
            <w:shd w:val="clear" w:color="auto" w:fill="D9D9D9" w:themeFill="background1" w:themeFillShade="D9"/>
            <w:vAlign w:val="center"/>
          </w:tcPr>
          <w:p w14:paraId="2F91C05C" w14:textId="77777777" w:rsidR="00B8552A" w:rsidRPr="001203B9" w:rsidRDefault="00B8552A" w:rsidP="00AE317B">
            <w:pPr>
              <w:jc w:val="center"/>
              <w:rPr>
                <w:rFonts w:ascii="Arial" w:hAnsi="Arial" w:cs="Arial"/>
                <w:b/>
                <w:lang w:eastAsia="es-CO"/>
              </w:rPr>
            </w:pPr>
            <w:r w:rsidRPr="001203B9">
              <w:rPr>
                <w:rFonts w:ascii="Arial" w:hAnsi="Arial" w:cs="Arial"/>
                <w:b/>
              </w:rPr>
              <w:t>POR NIVEL JERÁRQUICO</w:t>
            </w:r>
          </w:p>
        </w:tc>
        <w:tc>
          <w:tcPr>
            <w:tcW w:w="3946"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tcPr>
          <w:p w14:paraId="058D4FA2" w14:textId="77777777" w:rsidR="00B8552A" w:rsidRPr="001203B9" w:rsidRDefault="00B8552A" w:rsidP="00AE317B">
            <w:pPr>
              <w:jc w:val="center"/>
              <w:rPr>
                <w:rFonts w:ascii="Arial" w:hAnsi="Arial" w:cs="Arial"/>
                <w:b/>
                <w:lang w:eastAsia="es-CO"/>
              </w:rPr>
            </w:pPr>
            <w:r w:rsidRPr="001203B9">
              <w:rPr>
                <w:rFonts w:ascii="Arial" w:hAnsi="Arial" w:cs="Arial"/>
                <w:b/>
              </w:rPr>
              <w:t>FUNCIONALES</w:t>
            </w:r>
          </w:p>
        </w:tc>
      </w:tr>
      <w:tr w:rsidR="00B8552A" w:rsidRPr="001203B9" w14:paraId="56C3A304" w14:textId="77777777" w:rsidTr="00B8552A">
        <w:trPr>
          <w:jc w:val="center"/>
        </w:trPr>
        <w:tc>
          <w:tcPr>
            <w:tcW w:w="2995" w:type="dxa"/>
            <w:tcBorders>
              <w:top w:val="single" w:sz="4" w:space="0" w:color="000000"/>
              <w:left w:val="single" w:sz="4" w:space="0" w:color="000000"/>
              <w:bottom w:val="single" w:sz="4" w:space="0" w:color="000000"/>
              <w:right w:val="single" w:sz="4" w:space="0" w:color="auto"/>
            </w:tcBorders>
            <w:shd w:val="clear" w:color="auto" w:fill="auto"/>
            <w:vAlign w:val="center"/>
          </w:tcPr>
          <w:p w14:paraId="160C9421" w14:textId="77777777" w:rsidR="00B8552A" w:rsidRPr="001203B9" w:rsidRDefault="00B8552A" w:rsidP="00AE317B">
            <w:pPr>
              <w:autoSpaceDE w:val="0"/>
              <w:autoSpaceDN w:val="0"/>
              <w:adjustRightInd w:val="0"/>
              <w:ind w:right="278"/>
              <w:jc w:val="both"/>
              <w:rPr>
                <w:rFonts w:ascii="Arial" w:hAnsi="Arial" w:cs="Arial"/>
                <w:lang w:eastAsia="es-CO"/>
              </w:rPr>
            </w:pPr>
            <w:r w:rsidRPr="001203B9">
              <w:rPr>
                <w:rFonts w:ascii="Arial" w:hAnsi="Arial" w:cs="Arial"/>
                <w:lang w:eastAsia="es-CO"/>
              </w:rPr>
              <w:t>Aprendizaje continuo</w:t>
            </w:r>
          </w:p>
          <w:p w14:paraId="7B9B6EC8" w14:textId="77777777" w:rsidR="00B8552A" w:rsidRPr="001203B9" w:rsidRDefault="00B8552A" w:rsidP="00AE317B">
            <w:pPr>
              <w:autoSpaceDE w:val="0"/>
              <w:autoSpaceDN w:val="0"/>
              <w:adjustRightInd w:val="0"/>
              <w:ind w:right="278"/>
              <w:rPr>
                <w:rFonts w:ascii="Arial" w:hAnsi="Arial" w:cs="Arial"/>
                <w:lang w:eastAsia="es-CO"/>
              </w:rPr>
            </w:pPr>
            <w:r w:rsidRPr="001203B9">
              <w:rPr>
                <w:rFonts w:ascii="Arial" w:hAnsi="Arial" w:cs="Arial"/>
                <w:lang w:eastAsia="es-CO"/>
              </w:rPr>
              <w:t>Orientación a resultados</w:t>
            </w:r>
          </w:p>
          <w:p w14:paraId="14F5E2B9" w14:textId="77777777" w:rsidR="00B8552A" w:rsidRPr="001203B9" w:rsidRDefault="00B8552A" w:rsidP="00AE317B">
            <w:pPr>
              <w:autoSpaceDE w:val="0"/>
              <w:autoSpaceDN w:val="0"/>
              <w:adjustRightInd w:val="0"/>
              <w:ind w:right="278"/>
              <w:rPr>
                <w:rFonts w:ascii="Arial" w:hAnsi="Arial" w:cs="Arial"/>
                <w:lang w:eastAsia="es-CO"/>
              </w:rPr>
            </w:pPr>
            <w:r w:rsidRPr="001203B9">
              <w:rPr>
                <w:rFonts w:ascii="Arial" w:hAnsi="Arial" w:cs="Arial"/>
                <w:lang w:eastAsia="es-CO"/>
              </w:rPr>
              <w:t>Orientación al usuario y al ciudadano</w:t>
            </w:r>
          </w:p>
          <w:p w14:paraId="3807949F" w14:textId="77777777" w:rsidR="00B8552A" w:rsidRPr="001203B9" w:rsidRDefault="00B8552A" w:rsidP="00AE317B">
            <w:pPr>
              <w:autoSpaceDE w:val="0"/>
              <w:autoSpaceDN w:val="0"/>
              <w:adjustRightInd w:val="0"/>
              <w:ind w:right="278"/>
              <w:rPr>
                <w:rFonts w:ascii="Arial" w:hAnsi="Arial" w:cs="Arial"/>
                <w:lang w:eastAsia="es-CO"/>
              </w:rPr>
            </w:pPr>
            <w:r w:rsidRPr="001203B9">
              <w:rPr>
                <w:rFonts w:ascii="Arial" w:hAnsi="Arial" w:cs="Arial"/>
                <w:lang w:eastAsia="es-CO"/>
              </w:rPr>
              <w:t>Compromiso con la organización</w:t>
            </w:r>
          </w:p>
          <w:p w14:paraId="15DD6132" w14:textId="77777777" w:rsidR="00B8552A" w:rsidRPr="001203B9" w:rsidRDefault="00B8552A" w:rsidP="00AE317B">
            <w:pPr>
              <w:autoSpaceDE w:val="0"/>
              <w:autoSpaceDN w:val="0"/>
              <w:adjustRightInd w:val="0"/>
              <w:ind w:right="278"/>
              <w:rPr>
                <w:rFonts w:ascii="Arial" w:hAnsi="Arial" w:cs="Arial"/>
                <w:lang w:eastAsia="es-CO"/>
              </w:rPr>
            </w:pPr>
            <w:r w:rsidRPr="001203B9">
              <w:rPr>
                <w:rFonts w:ascii="Arial" w:hAnsi="Arial" w:cs="Arial"/>
                <w:lang w:eastAsia="es-CO"/>
              </w:rPr>
              <w:t>Trabajo en equipo</w:t>
            </w:r>
          </w:p>
          <w:p w14:paraId="68E66EF0" w14:textId="77777777" w:rsidR="00B8552A" w:rsidRPr="001203B9" w:rsidRDefault="00B8552A" w:rsidP="00AE317B">
            <w:pPr>
              <w:rPr>
                <w:rFonts w:ascii="Arial" w:hAnsi="Arial" w:cs="Arial"/>
                <w:b/>
                <w:lang w:eastAsia="es-CO"/>
              </w:rPr>
            </w:pPr>
            <w:r w:rsidRPr="001203B9">
              <w:rPr>
                <w:rFonts w:ascii="Arial" w:hAnsi="Arial" w:cs="Arial"/>
                <w:lang w:eastAsia="es-CO"/>
              </w:rPr>
              <w:t>Adaptación al cambio</w:t>
            </w:r>
          </w:p>
        </w:tc>
        <w:tc>
          <w:tcPr>
            <w:tcW w:w="3119" w:type="dxa"/>
            <w:gridSpan w:val="3"/>
            <w:tcBorders>
              <w:top w:val="single" w:sz="4" w:space="0" w:color="000000"/>
              <w:left w:val="single" w:sz="4" w:space="0" w:color="auto"/>
              <w:bottom w:val="single" w:sz="4" w:space="0" w:color="000000"/>
              <w:right w:val="single" w:sz="4" w:space="0" w:color="auto"/>
            </w:tcBorders>
            <w:shd w:val="clear" w:color="auto" w:fill="auto"/>
            <w:vAlign w:val="center"/>
          </w:tcPr>
          <w:p w14:paraId="6B3ADABB" w14:textId="77777777" w:rsidR="00B8552A" w:rsidRPr="001203B9" w:rsidRDefault="00B8552A" w:rsidP="00AE317B">
            <w:pPr>
              <w:ind w:right="278"/>
              <w:rPr>
                <w:rFonts w:ascii="Arial" w:hAnsi="Arial" w:cs="Arial"/>
                <w:lang w:eastAsia="es-CO"/>
              </w:rPr>
            </w:pPr>
            <w:r w:rsidRPr="001203B9">
              <w:rPr>
                <w:rFonts w:ascii="Arial" w:hAnsi="Arial" w:cs="Arial"/>
                <w:lang w:eastAsia="es-CO"/>
              </w:rPr>
              <w:t>Confiabilidad técnica</w:t>
            </w:r>
          </w:p>
          <w:p w14:paraId="4BE62734" w14:textId="77777777" w:rsidR="00B8552A" w:rsidRPr="001203B9" w:rsidRDefault="00B8552A" w:rsidP="00AE317B">
            <w:pPr>
              <w:ind w:right="278"/>
              <w:rPr>
                <w:rFonts w:ascii="Arial" w:hAnsi="Arial" w:cs="Arial"/>
                <w:lang w:eastAsia="es-CO"/>
              </w:rPr>
            </w:pPr>
            <w:r w:rsidRPr="001203B9">
              <w:rPr>
                <w:rFonts w:ascii="Arial" w:hAnsi="Arial" w:cs="Arial"/>
                <w:lang w:eastAsia="es-CO"/>
              </w:rPr>
              <w:t>Disciplina</w:t>
            </w:r>
          </w:p>
          <w:p w14:paraId="577AC5B0" w14:textId="77777777" w:rsidR="00B8552A" w:rsidRPr="001203B9" w:rsidRDefault="00B8552A" w:rsidP="00AE317B">
            <w:pPr>
              <w:ind w:right="278"/>
              <w:rPr>
                <w:rFonts w:ascii="Arial" w:hAnsi="Arial" w:cs="Arial"/>
                <w:lang w:eastAsia="es-CO"/>
              </w:rPr>
            </w:pPr>
            <w:r w:rsidRPr="001203B9">
              <w:rPr>
                <w:rFonts w:ascii="Arial" w:hAnsi="Arial" w:cs="Arial"/>
                <w:lang w:eastAsia="es-CO"/>
              </w:rPr>
              <w:t>Responsabilidad</w:t>
            </w:r>
          </w:p>
        </w:tc>
        <w:tc>
          <w:tcPr>
            <w:tcW w:w="3946" w:type="dxa"/>
            <w:tcBorders>
              <w:top w:val="single" w:sz="4" w:space="0" w:color="000000"/>
              <w:left w:val="single" w:sz="4" w:space="0" w:color="auto"/>
              <w:bottom w:val="single" w:sz="4" w:space="0" w:color="000000"/>
              <w:right w:val="single" w:sz="4" w:space="0" w:color="000000"/>
            </w:tcBorders>
            <w:shd w:val="clear" w:color="auto" w:fill="auto"/>
            <w:vAlign w:val="center"/>
          </w:tcPr>
          <w:p w14:paraId="1BFEDBF0" w14:textId="77777777" w:rsidR="00B8552A" w:rsidRPr="001203B9" w:rsidRDefault="00B8552A" w:rsidP="00AE317B">
            <w:pPr>
              <w:autoSpaceDE w:val="0"/>
              <w:autoSpaceDN w:val="0"/>
              <w:adjustRightInd w:val="0"/>
              <w:ind w:right="278"/>
              <w:contextualSpacing/>
              <w:jc w:val="both"/>
              <w:rPr>
                <w:rFonts w:ascii="Arial" w:eastAsia="Symbol" w:hAnsi="Arial" w:cs="Arial"/>
                <w:lang w:val="es-ES_tradnl" w:eastAsia="en-US"/>
              </w:rPr>
            </w:pPr>
            <w:r w:rsidRPr="001203B9">
              <w:rPr>
                <w:rFonts w:ascii="Arial" w:eastAsia="Symbol" w:hAnsi="Arial" w:cs="Arial"/>
                <w:lang w:val="es-ES_tradnl" w:eastAsia="en-US"/>
              </w:rPr>
              <w:t>Visión estratégica</w:t>
            </w:r>
          </w:p>
          <w:p w14:paraId="1B48485A" w14:textId="77777777" w:rsidR="00B8552A" w:rsidRPr="001203B9" w:rsidRDefault="00B8552A" w:rsidP="00AE317B">
            <w:pPr>
              <w:autoSpaceDE w:val="0"/>
              <w:autoSpaceDN w:val="0"/>
              <w:adjustRightInd w:val="0"/>
              <w:ind w:right="278"/>
              <w:contextualSpacing/>
              <w:jc w:val="both"/>
              <w:rPr>
                <w:rFonts w:ascii="Arial" w:eastAsia="Symbol" w:hAnsi="Arial" w:cs="Arial"/>
                <w:lang w:val="es-ES_tradnl" w:eastAsia="en-US"/>
              </w:rPr>
            </w:pPr>
            <w:r w:rsidRPr="001203B9">
              <w:rPr>
                <w:rFonts w:ascii="Arial" w:eastAsia="Symbol" w:hAnsi="Arial" w:cs="Arial"/>
                <w:lang w:val="es-ES_tradnl" w:eastAsia="en-US"/>
              </w:rPr>
              <w:t>Comunicación efectiva</w:t>
            </w:r>
          </w:p>
          <w:p w14:paraId="3F0C6715" w14:textId="77777777" w:rsidR="00B8552A" w:rsidRPr="001203B9" w:rsidRDefault="00B8552A" w:rsidP="00AE317B">
            <w:pPr>
              <w:autoSpaceDE w:val="0"/>
              <w:autoSpaceDN w:val="0"/>
              <w:adjustRightInd w:val="0"/>
              <w:ind w:right="278"/>
              <w:contextualSpacing/>
              <w:jc w:val="both"/>
              <w:rPr>
                <w:rFonts w:ascii="Arial" w:eastAsia="Symbol" w:hAnsi="Arial" w:cs="Arial"/>
                <w:lang w:val="es-ES_tradnl" w:eastAsia="en-US"/>
              </w:rPr>
            </w:pPr>
            <w:r w:rsidRPr="001203B9">
              <w:rPr>
                <w:rFonts w:ascii="Arial" w:eastAsia="Symbol" w:hAnsi="Arial" w:cs="Arial"/>
                <w:lang w:val="es-ES_tradnl" w:eastAsia="en-US"/>
              </w:rPr>
              <w:t>Transparencia</w:t>
            </w:r>
          </w:p>
          <w:p w14:paraId="59DB67EB" w14:textId="77777777" w:rsidR="00B8552A" w:rsidRPr="001203B9" w:rsidRDefault="00B8552A" w:rsidP="00AE317B">
            <w:pPr>
              <w:autoSpaceDE w:val="0"/>
              <w:autoSpaceDN w:val="0"/>
              <w:adjustRightInd w:val="0"/>
              <w:ind w:right="278"/>
              <w:contextualSpacing/>
              <w:jc w:val="both"/>
              <w:rPr>
                <w:rFonts w:ascii="Arial" w:eastAsia="Symbol" w:hAnsi="Arial" w:cs="Arial"/>
                <w:lang w:val="es-ES_tradnl" w:eastAsia="en-US"/>
              </w:rPr>
            </w:pPr>
            <w:r w:rsidRPr="001203B9">
              <w:rPr>
                <w:rFonts w:ascii="Arial" w:eastAsia="Symbol" w:hAnsi="Arial" w:cs="Arial"/>
                <w:lang w:val="es-ES_tradnl" w:eastAsia="en-US"/>
              </w:rPr>
              <w:t>Resolución y mitigación de problemas</w:t>
            </w:r>
          </w:p>
          <w:p w14:paraId="512E93A9" w14:textId="77777777" w:rsidR="00B8552A" w:rsidRPr="001203B9" w:rsidRDefault="00B8552A" w:rsidP="00AE317B">
            <w:pPr>
              <w:autoSpaceDE w:val="0"/>
              <w:autoSpaceDN w:val="0"/>
              <w:adjustRightInd w:val="0"/>
              <w:ind w:right="278"/>
              <w:contextualSpacing/>
              <w:jc w:val="both"/>
              <w:rPr>
                <w:rFonts w:ascii="Arial" w:eastAsia="Symbol" w:hAnsi="Arial" w:cs="Arial"/>
                <w:lang w:val="es-ES_tradnl" w:eastAsia="en-US"/>
              </w:rPr>
            </w:pPr>
            <w:r w:rsidRPr="001203B9">
              <w:rPr>
                <w:rFonts w:ascii="Arial" w:eastAsia="Symbol" w:hAnsi="Arial" w:cs="Arial"/>
                <w:lang w:val="es-ES_tradnl" w:eastAsia="en-US"/>
              </w:rPr>
              <w:t>Trabajo en equipo</w:t>
            </w:r>
          </w:p>
          <w:p w14:paraId="02E3ACD0" w14:textId="77777777" w:rsidR="00B8552A" w:rsidRPr="001203B9" w:rsidRDefault="00B8552A" w:rsidP="00AE317B">
            <w:pPr>
              <w:autoSpaceDE w:val="0"/>
              <w:autoSpaceDN w:val="0"/>
              <w:adjustRightInd w:val="0"/>
              <w:ind w:right="278"/>
              <w:contextualSpacing/>
              <w:jc w:val="both"/>
              <w:rPr>
                <w:rFonts w:ascii="Arial" w:eastAsia="Symbol" w:hAnsi="Arial" w:cs="Arial"/>
                <w:lang w:val="es-ES_tradnl" w:eastAsia="en-US"/>
              </w:rPr>
            </w:pPr>
            <w:r w:rsidRPr="001203B9">
              <w:rPr>
                <w:rFonts w:ascii="Arial" w:eastAsia="Symbol" w:hAnsi="Arial" w:cs="Arial"/>
                <w:lang w:val="es-ES_tradnl" w:eastAsia="en-US"/>
              </w:rPr>
              <w:t>Planeación</w:t>
            </w:r>
          </w:p>
          <w:p w14:paraId="7369690C" w14:textId="77777777" w:rsidR="00B8552A" w:rsidRPr="001203B9" w:rsidRDefault="00B8552A" w:rsidP="00AE317B">
            <w:pPr>
              <w:autoSpaceDE w:val="0"/>
              <w:autoSpaceDN w:val="0"/>
              <w:adjustRightInd w:val="0"/>
              <w:ind w:right="278"/>
              <w:contextualSpacing/>
              <w:jc w:val="both"/>
              <w:rPr>
                <w:rFonts w:ascii="Arial" w:eastAsia="Symbol" w:hAnsi="Arial" w:cs="Arial"/>
                <w:lang w:val="es-ES_tradnl" w:eastAsia="en-US"/>
              </w:rPr>
            </w:pPr>
            <w:r w:rsidRPr="001203B9">
              <w:rPr>
                <w:rFonts w:ascii="Arial" w:eastAsia="Symbol" w:hAnsi="Arial" w:cs="Arial"/>
                <w:lang w:val="es-ES_tradnl" w:eastAsia="en-US"/>
              </w:rPr>
              <w:t>Creatividad e innovación</w:t>
            </w:r>
          </w:p>
          <w:p w14:paraId="2DEFE820" w14:textId="77777777" w:rsidR="00B8552A" w:rsidRPr="001203B9" w:rsidRDefault="00B8552A" w:rsidP="00AE317B">
            <w:pPr>
              <w:autoSpaceDE w:val="0"/>
              <w:autoSpaceDN w:val="0"/>
              <w:adjustRightInd w:val="0"/>
              <w:ind w:right="278"/>
              <w:contextualSpacing/>
              <w:jc w:val="both"/>
              <w:rPr>
                <w:rFonts w:ascii="Arial" w:eastAsia="Symbol" w:hAnsi="Arial" w:cs="Arial"/>
                <w:lang w:val="es-ES_tradnl" w:eastAsia="en-US"/>
              </w:rPr>
            </w:pPr>
            <w:r w:rsidRPr="001203B9">
              <w:rPr>
                <w:rFonts w:ascii="Arial" w:eastAsia="Symbol" w:hAnsi="Arial" w:cs="Arial"/>
                <w:lang w:val="es-ES_tradnl" w:eastAsia="en-US"/>
              </w:rPr>
              <w:t>Capacidad de análisis</w:t>
            </w:r>
          </w:p>
          <w:p w14:paraId="67A8DA48" w14:textId="77777777" w:rsidR="00B8552A" w:rsidRPr="001203B9" w:rsidRDefault="00B8552A" w:rsidP="00AE317B">
            <w:pPr>
              <w:autoSpaceDE w:val="0"/>
              <w:autoSpaceDN w:val="0"/>
              <w:adjustRightInd w:val="0"/>
              <w:ind w:right="278"/>
              <w:contextualSpacing/>
              <w:jc w:val="both"/>
              <w:rPr>
                <w:rFonts w:ascii="Arial" w:eastAsia="Symbol" w:hAnsi="Arial" w:cs="Arial"/>
                <w:lang w:val="es-ES_tradnl" w:eastAsia="en-US"/>
              </w:rPr>
            </w:pPr>
            <w:r w:rsidRPr="001203B9">
              <w:rPr>
                <w:rFonts w:ascii="Arial" w:eastAsia="Symbol" w:hAnsi="Arial" w:cs="Arial"/>
                <w:lang w:val="es-ES_tradnl" w:eastAsia="en-US"/>
              </w:rPr>
              <w:t>Atención de requerimientos</w:t>
            </w:r>
          </w:p>
          <w:p w14:paraId="53CAE102" w14:textId="77777777" w:rsidR="00B8552A" w:rsidRPr="001203B9" w:rsidRDefault="00B8552A" w:rsidP="00AE317B">
            <w:pPr>
              <w:autoSpaceDE w:val="0"/>
              <w:autoSpaceDN w:val="0"/>
              <w:adjustRightInd w:val="0"/>
              <w:ind w:right="278"/>
              <w:contextualSpacing/>
              <w:jc w:val="both"/>
              <w:rPr>
                <w:rFonts w:ascii="Arial" w:eastAsia="Symbol" w:hAnsi="Arial" w:cs="Arial"/>
                <w:lang w:val="es-ES_tradnl" w:eastAsia="en-US"/>
              </w:rPr>
            </w:pPr>
            <w:r w:rsidRPr="001203B9">
              <w:rPr>
                <w:rFonts w:ascii="Arial" w:eastAsia="Symbol" w:hAnsi="Arial" w:cs="Arial"/>
                <w:lang w:val="es-ES_tradnl" w:eastAsia="en-US"/>
              </w:rPr>
              <w:t>Atención al detalle</w:t>
            </w:r>
          </w:p>
          <w:p w14:paraId="2926F64D" w14:textId="77777777" w:rsidR="00B8552A" w:rsidRPr="001203B9" w:rsidRDefault="00B8552A" w:rsidP="00AE317B">
            <w:pPr>
              <w:rPr>
                <w:rFonts w:ascii="Arial" w:hAnsi="Arial" w:cs="Arial"/>
                <w:b/>
                <w:lang w:eastAsia="es-CO"/>
              </w:rPr>
            </w:pPr>
            <w:r w:rsidRPr="001203B9">
              <w:rPr>
                <w:rFonts w:ascii="Arial" w:eastAsia="Symbol" w:hAnsi="Arial" w:cs="Arial"/>
                <w:lang w:val="es-ES_tradnl" w:eastAsia="en-US"/>
              </w:rPr>
              <w:t>Argumentación</w:t>
            </w:r>
          </w:p>
        </w:tc>
      </w:tr>
      <w:tr w:rsidR="00B8552A" w:rsidRPr="001203B9" w14:paraId="1AC24820" w14:textId="77777777" w:rsidTr="00B8552A">
        <w:trPr>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2A51AF64" w14:textId="77777777" w:rsidR="00B8552A" w:rsidRPr="001203B9" w:rsidRDefault="00B8552A" w:rsidP="00AE317B">
            <w:pPr>
              <w:jc w:val="center"/>
              <w:rPr>
                <w:rFonts w:ascii="Arial" w:hAnsi="Arial" w:cs="Arial"/>
                <w:b/>
                <w:lang w:eastAsia="es-CO"/>
              </w:rPr>
            </w:pPr>
            <w:r w:rsidRPr="001203B9">
              <w:rPr>
                <w:rFonts w:ascii="Arial" w:hAnsi="Arial" w:cs="Arial"/>
                <w:b/>
                <w:lang w:eastAsia="es-CO"/>
              </w:rPr>
              <w:t>VII. REQUISITOS DE FORMACIÓN ACADÉMICA Y EXPERIENCIA</w:t>
            </w:r>
          </w:p>
        </w:tc>
      </w:tr>
      <w:tr w:rsidR="00B8552A" w:rsidRPr="001203B9" w14:paraId="421DB805" w14:textId="77777777" w:rsidTr="00B8552A">
        <w:trPr>
          <w:trHeight w:val="202"/>
          <w:jc w:val="center"/>
        </w:trPr>
        <w:tc>
          <w:tcPr>
            <w:tcW w:w="5262"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A55C154" w14:textId="77777777" w:rsidR="00B8552A" w:rsidRPr="001203B9" w:rsidRDefault="00B8552A" w:rsidP="00AE317B">
            <w:pPr>
              <w:jc w:val="center"/>
              <w:rPr>
                <w:rFonts w:ascii="Arial" w:hAnsi="Arial" w:cs="Arial"/>
                <w:b/>
                <w:lang w:eastAsia="es-CO"/>
              </w:rPr>
            </w:pPr>
            <w:r w:rsidRPr="001203B9">
              <w:rPr>
                <w:rFonts w:ascii="Arial" w:hAnsi="Arial" w:cs="Arial"/>
                <w:b/>
                <w:lang w:eastAsia="es-CO"/>
              </w:rPr>
              <w:t>FORMACIÓN ACADÉMICA</w:t>
            </w:r>
          </w:p>
        </w:tc>
        <w:tc>
          <w:tcPr>
            <w:tcW w:w="479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6E674DB" w14:textId="77777777" w:rsidR="00B8552A" w:rsidRPr="001203B9" w:rsidRDefault="00B8552A" w:rsidP="00AE317B">
            <w:pPr>
              <w:jc w:val="center"/>
              <w:rPr>
                <w:rFonts w:ascii="Arial" w:hAnsi="Arial" w:cs="Arial"/>
                <w:b/>
                <w:lang w:eastAsia="es-CO"/>
              </w:rPr>
            </w:pPr>
            <w:r w:rsidRPr="001203B9">
              <w:rPr>
                <w:rFonts w:ascii="Arial" w:hAnsi="Arial" w:cs="Arial"/>
                <w:b/>
                <w:lang w:eastAsia="es-CO"/>
              </w:rPr>
              <w:t>EXPERIENCIA</w:t>
            </w:r>
          </w:p>
        </w:tc>
      </w:tr>
      <w:tr w:rsidR="00B8552A" w:rsidRPr="001203B9" w14:paraId="17F653A1" w14:textId="77777777" w:rsidTr="00B8552A">
        <w:trPr>
          <w:trHeight w:val="290"/>
          <w:jc w:val="center"/>
        </w:trPr>
        <w:tc>
          <w:tcPr>
            <w:tcW w:w="5262" w:type="dxa"/>
            <w:gridSpan w:val="3"/>
            <w:tcBorders>
              <w:top w:val="single" w:sz="4" w:space="0" w:color="000000"/>
              <w:left w:val="single" w:sz="4" w:space="0" w:color="000000"/>
              <w:bottom w:val="single" w:sz="4" w:space="0" w:color="000000"/>
              <w:right w:val="single" w:sz="4" w:space="0" w:color="000000"/>
            </w:tcBorders>
            <w:vAlign w:val="center"/>
            <w:hideMark/>
          </w:tcPr>
          <w:p w14:paraId="09297614" w14:textId="77777777" w:rsidR="00B8552A" w:rsidRPr="001203B9" w:rsidRDefault="00B8552A" w:rsidP="00AE317B">
            <w:pPr>
              <w:contextualSpacing/>
              <w:jc w:val="both"/>
              <w:rPr>
                <w:rFonts w:ascii="Arial" w:eastAsia="Symbol" w:hAnsi="Arial" w:cs="Arial"/>
                <w:lang w:val="es-ES_tradnl" w:eastAsia="en-US"/>
              </w:rPr>
            </w:pPr>
            <w:r w:rsidRPr="001203B9">
              <w:rPr>
                <w:rFonts w:ascii="Arial" w:eastAsia="Symbol" w:hAnsi="Arial" w:cs="Arial"/>
                <w:lang w:val="es-ES_tradnl" w:eastAsia="en-US"/>
              </w:rPr>
              <w:t>Título Profesional en Disciplina Académica en Núcleos Básicos del Conocimiento en: Derecho; Ciencia Política, Relaciones Internacionales; Administración; Contaduría Pública; Economía; Ingeniería Industrial y Afines; Sociología, Trabajo Social y Afines; Matemáticas, Estadística y Afines; Ingeniería Administrativa y Afines.</w:t>
            </w:r>
          </w:p>
          <w:p w14:paraId="16A3A413" w14:textId="77777777" w:rsidR="00B8552A" w:rsidRPr="001203B9" w:rsidRDefault="00B8552A" w:rsidP="00AE317B">
            <w:pPr>
              <w:jc w:val="both"/>
              <w:rPr>
                <w:rFonts w:ascii="Arial" w:hAnsi="Arial" w:cs="Arial"/>
              </w:rPr>
            </w:pPr>
            <w:r w:rsidRPr="001203B9">
              <w:rPr>
                <w:rFonts w:ascii="Arial" w:hAnsi="Arial" w:cs="Arial"/>
              </w:rPr>
              <w:t>Título de postgrado en la modalidad de especialización en áreas relacionadas con las funciones del empleo.</w:t>
            </w:r>
          </w:p>
          <w:p w14:paraId="1EDA3955" w14:textId="77777777" w:rsidR="00B8552A" w:rsidRPr="001203B9" w:rsidRDefault="00B8552A" w:rsidP="00AE317B">
            <w:pPr>
              <w:jc w:val="both"/>
              <w:rPr>
                <w:rFonts w:ascii="Arial" w:hAnsi="Arial" w:cs="Arial"/>
              </w:rPr>
            </w:pPr>
            <w:r w:rsidRPr="001203B9">
              <w:rPr>
                <w:rFonts w:ascii="Arial" w:hAnsi="Arial" w:cs="Arial"/>
              </w:rPr>
              <w:t>Tarjeta o matrícula profesional en los casos reglamentados por la Ley.</w:t>
            </w:r>
          </w:p>
        </w:tc>
        <w:tc>
          <w:tcPr>
            <w:tcW w:w="4798" w:type="dxa"/>
            <w:gridSpan w:val="2"/>
            <w:tcBorders>
              <w:top w:val="single" w:sz="4" w:space="0" w:color="000000"/>
              <w:left w:val="single" w:sz="4" w:space="0" w:color="000000"/>
              <w:bottom w:val="single" w:sz="4" w:space="0" w:color="000000"/>
              <w:right w:val="single" w:sz="4" w:space="0" w:color="000000"/>
            </w:tcBorders>
            <w:vAlign w:val="center"/>
            <w:hideMark/>
          </w:tcPr>
          <w:p w14:paraId="34D62FD8" w14:textId="77777777" w:rsidR="00B8552A" w:rsidRPr="001203B9" w:rsidRDefault="00B8552A" w:rsidP="00AE317B">
            <w:pPr>
              <w:rPr>
                <w:rFonts w:ascii="Arial" w:hAnsi="Arial" w:cs="Arial"/>
                <w:lang w:eastAsia="es-CO"/>
              </w:rPr>
            </w:pPr>
            <w:r w:rsidRPr="001203B9">
              <w:rPr>
                <w:rFonts w:ascii="Arial" w:hAnsi="Arial" w:cs="Arial"/>
                <w:lang w:eastAsia="es-CO"/>
              </w:rPr>
              <w:t>Diez y seis (16) meses de experiencia profesional relacionada.</w:t>
            </w:r>
          </w:p>
        </w:tc>
      </w:tr>
      <w:tr w:rsidR="00B8552A" w:rsidRPr="001203B9" w14:paraId="0747EAC5" w14:textId="77777777" w:rsidTr="00B8552A">
        <w:trPr>
          <w:trHeight w:val="159"/>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hideMark/>
          </w:tcPr>
          <w:p w14:paraId="5FF2F904" w14:textId="77777777" w:rsidR="00B8552A" w:rsidRPr="001203B9" w:rsidRDefault="00B8552A" w:rsidP="00AE317B">
            <w:pPr>
              <w:jc w:val="center"/>
              <w:rPr>
                <w:rFonts w:ascii="Arial" w:hAnsi="Arial" w:cs="Arial"/>
                <w:b/>
              </w:rPr>
            </w:pPr>
            <w:r w:rsidRPr="001203B9">
              <w:rPr>
                <w:rFonts w:ascii="Arial" w:hAnsi="Arial" w:cs="Arial"/>
                <w:b/>
              </w:rPr>
              <w:t xml:space="preserve">ALTERNATIVAS </w:t>
            </w:r>
          </w:p>
        </w:tc>
      </w:tr>
      <w:tr w:rsidR="00B8552A" w:rsidRPr="001203B9" w14:paraId="0EB6B3E9" w14:textId="77777777" w:rsidTr="00B8552A">
        <w:trPr>
          <w:trHeight w:val="90"/>
          <w:jc w:val="center"/>
        </w:trPr>
        <w:tc>
          <w:tcPr>
            <w:tcW w:w="5262"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D0632A6" w14:textId="77777777" w:rsidR="00B8552A" w:rsidRPr="001203B9" w:rsidRDefault="00B8552A" w:rsidP="00AE317B">
            <w:pPr>
              <w:jc w:val="center"/>
              <w:rPr>
                <w:rFonts w:ascii="Arial" w:hAnsi="Arial" w:cs="Arial"/>
                <w:b/>
              </w:rPr>
            </w:pPr>
            <w:r w:rsidRPr="001203B9">
              <w:rPr>
                <w:rFonts w:ascii="Arial" w:hAnsi="Arial" w:cs="Arial"/>
                <w:b/>
              </w:rPr>
              <w:t>FORMACIÓN ACADÉMICA</w:t>
            </w:r>
          </w:p>
        </w:tc>
        <w:tc>
          <w:tcPr>
            <w:tcW w:w="479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1D1F528" w14:textId="77777777" w:rsidR="00B8552A" w:rsidRPr="001203B9" w:rsidRDefault="00B8552A" w:rsidP="00AE317B">
            <w:pPr>
              <w:jc w:val="center"/>
              <w:rPr>
                <w:rFonts w:ascii="Arial" w:hAnsi="Arial" w:cs="Arial"/>
                <w:b/>
              </w:rPr>
            </w:pPr>
            <w:r w:rsidRPr="001203B9">
              <w:rPr>
                <w:rFonts w:ascii="Arial" w:hAnsi="Arial" w:cs="Arial"/>
                <w:b/>
              </w:rPr>
              <w:t>EXPERIENCIA</w:t>
            </w:r>
          </w:p>
        </w:tc>
      </w:tr>
      <w:tr w:rsidR="00B8552A" w:rsidRPr="001203B9" w14:paraId="3A1C48BC" w14:textId="77777777" w:rsidTr="00B8552A">
        <w:trPr>
          <w:trHeight w:val="290"/>
          <w:jc w:val="center"/>
        </w:trPr>
        <w:tc>
          <w:tcPr>
            <w:tcW w:w="5262" w:type="dxa"/>
            <w:gridSpan w:val="3"/>
            <w:tcBorders>
              <w:top w:val="single" w:sz="4" w:space="0" w:color="000000"/>
              <w:left w:val="single" w:sz="4" w:space="0" w:color="000000"/>
              <w:bottom w:val="single" w:sz="4" w:space="0" w:color="000000"/>
              <w:right w:val="single" w:sz="4" w:space="0" w:color="000000"/>
            </w:tcBorders>
            <w:hideMark/>
          </w:tcPr>
          <w:p w14:paraId="1220A3DA" w14:textId="77777777" w:rsidR="00B8552A" w:rsidRPr="001203B9" w:rsidRDefault="00B8552A" w:rsidP="00AE317B">
            <w:pPr>
              <w:contextualSpacing/>
              <w:jc w:val="both"/>
              <w:rPr>
                <w:rFonts w:ascii="Arial" w:eastAsia="Symbol" w:hAnsi="Arial" w:cs="Arial"/>
                <w:lang w:val="es-ES_tradnl" w:eastAsia="en-US"/>
              </w:rPr>
            </w:pPr>
            <w:r w:rsidRPr="001203B9">
              <w:rPr>
                <w:rFonts w:ascii="Arial" w:eastAsia="Symbol" w:hAnsi="Arial" w:cs="Arial"/>
                <w:lang w:val="es-ES_tradnl" w:eastAsia="en-US"/>
              </w:rPr>
              <w:t>Título Profesional en Disciplina Académica en Núcleos Básicos del Conocimiento en: Derecho; Ciencia Política, Relaciones Internacionales; Administración; Contaduría Pública; Economía; Ingeniería Industrial y Afines; Sociología, Trabajo Social y Afines; Matemáticas, Estadística y Afines; Ingeniería Administrativa y Afines.</w:t>
            </w:r>
          </w:p>
          <w:p w14:paraId="093A8A23" w14:textId="77777777" w:rsidR="00B8552A" w:rsidRPr="001203B9" w:rsidRDefault="00B8552A" w:rsidP="00AE317B">
            <w:pPr>
              <w:jc w:val="both"/>
              <w:rPr>
                <w:rFonts w:ascii="Arial" w:hAnsi="Arial" w:cs="Arial"/>
              </w:rPr>
            </w:pPr>
            <w:r w:rsidRPr="001203B9">
              <w:rPr>
                <w:rFonts w:ascii="Arial" w:hAnsi="Arial" w:cs="Arial"/>
              </w:rPr>
              <w:t>Título de postgrado en la modalidad de maestría en áreas relacionadas con las funciones del empleo.</w:t>
            </w:r>
          </w:p>
          <w:p w14:paraId="25D20D13" w14:textId="77777777" w:rsidR="00B8552A" w:rsidRPr="001203B9" w:rsidRDefault="00B8552A" w:rsidP="00AE317B">
            <w:pPr>
              <w:jc w:val="both"/>
              <w:rPr>
                <w:rFonts w:ascii="Arial" w:hAnsi="Arial" w:cs="Arial"/>
                <w:lang w:eastAsia="es-CO"/>
              </w:rPr>
            </w:pPr>
            <w:r w:rsidRPr="001203B9">
              <w:rPr>
                <w:rFonts w:ascii="Arial" w:hAnsi="Arial" w:cs="Arial"/>
              </w:rPr>
              <w:t>Tarjeta o matrícula profesional en los casos reglamentados por la Ley.</w:t>
            </w:r>
          </w:p>
        </w:tc>
        <w:tc>
          <w:tcPr>
            <w:tcW w:w="4798" w:type="dxa"/>
            <w:gridSpan w:val="2"/>
            <w:tcBorders>
              <w:top w:val="single" w:sz="4" w:space="0" w:color="000000"/>
              <w:left w:val="single" w:sz="4" w:space="0" w:color="000000"/>
              <w:bottom w:val="single" w:sz="4" w:space="0" w:color="000000"/>
              <w:right w:val="single" w:sz="4" w:space="0" w:color="000000"/>
            </w:tcBorders>
            <w:vAlign w:val="center"/>
            <w:hideMark/>
          </w:tcPr>
          <w:p w14:paraId="064C59C3" w14:textId="77777777" w:rsidR="00B8552A" w:rsidRPr="001203B9" w:rsidRDefault="00B8552A" w:rsidP="00AE317B">
            <w:pPr>
              <w:rPr>
                <w:rFonts w:ascii="Arial" w:hAnsi="Arial" w:cs="Arial"/>
              </w:rPr>
            </w:pPr>
            <w:r w:rsidRPr="001203B9">
              <w:rPr>
                <w:rFonts w:ascii="Arial" w:hAnsi="Arial" w:cs="Arial"/>
              </w:rPr>
              <w:t>Cuatro (4) meses de experiencia profesional relacionada.</w:t>
            </w:r>
          </w:p>
        </w:tc>
      </w:tr>
      <w:tr w:rsidR="00B8552A" w:rsidRPr="001203B9" w14:paraId="6A80825B" w14:textId="77777777" w:rsidTr="00B8552A">
        <w:trPr>
          <w:trHeight w:val="290"/>
          <w:jc w:val="center"/>
        </w:trPr>
        <w:tc>
          <w:tcPr>
            <w:tcW w:w="5262" w:type="dxa"/>
            <w:gridSpan w:val="3"/>
            <w:tcBorders>
              <w:top w:val="single" w:sz="4" w:space="0" w:color="000000"/>
              <w:left w:val="single" w:sz="4" w:space="0" w:color="000000"/>
              <w:bottom w:val="single" w:sz="4" w:space="0" w:color="000000"/>
              <w:right w:val="single" w:sz="4" w:space="0" w:color="000000"/>
            </w:tcBorders>
            <w:hideMark/>
          </w:tcPr>
          <w:p w14:paraId="6A1F254B" w14:textId="77777777" w:rsidR="00B8552A" w:rsidRPr="001203B9" w:rsidRDefault="00B8552A" w:rsidP="00AE317B">
            <w:pPr>
              <w:contextualSpacing/>
              <w:jc w:val="both"/>
              <w:rPr>
                <w:rFonts w:ascii="Arial" w:eastAsia="Symbol" w:hAnsi="Arial" w:cs="Arial"/>
                <w:lang w:val="es-ES_tradnl" w:eastAsia="en-US"/>
              </w:rPr>
            </w:pPr>
            <w:r w:rsidRPr="001203B9">
              <w:rPr>
                <w:rFonts w:ascii="Arial" w:eastAsia="Symbol" w:hAnsi="Arial" w:cs="Arial"/>
                <w:lang w:val="es-ES_tradnl" w:eastAsia="en-US"/>
              </w:rPr>
              <w:t>Título Profesional en Disciplina Académica en Núcleos Básicos del Conocimiento en: Derecho; Ciencia Política, Relaciones Internacionales; Administración; Contaduría Pública; Economía; Ingeniería Industrial y Afines; Sociología, Trabajo Social y Afines; Matemáticas, Estadística y Afines; Ingeniería Administrativa y Afines.</w:t>
            </w:r>
          </w:p>
          <w:p w14:paraId="47E695A6" w14:textId="77777777" w:rsidR="00B8552A" w:rsidRPr="001203B9" w:rsidRDefault="00B8552A" w:rsidP="00AE317B">
            <w:pPr>
              <w:jc w:val="both"/>
              <w:rPr>
                <w:rFonts w:ascii="Arial" w:hAnsi="Arial" w:cs="Arial"/>
                <w:lang w:eastAsia="es-CO"/>
              </w:rPr>
            </w:pPr>
            <w:r w:rsidRPr="001203B9">
              <w:rPr>
                <w:rFonts w:ascii="Arial" w:hAnsi="Arial" w:cs="Arial"/>
              </w:rPr>
              <w:t>Tarjeta o matrícula profesional en los casos reglamentados por la Ley.</w:t>
            </w:r>
          </w:p>
        </w:tc>
        <w:tc>
          <w:tcPr>
            <w:tcW w:w="4798" w:type="dxa"/>
            <w:gridSpan w:val="2"/>
            <w:tcBorders>
              <w:top w:val="single" w:sz="4" w:space="0" w:color="000000"/>
              <w:left w:val="single" w:sz="4" w:space="0" w:color="000000"/>
              <w:bottom w:val="single" w:sz="4" w:space="0" w:color="000000"/>
              <w:right w:val="single" w:sz="4" w:space="0" w:color="000000"/>
            </w:tcBorders>
            <w:vAlign w:val="center"/>
            <w:hideMark/>
          </w:tcPr>
          <w:p w14:paraId="7407CE41" w14:textId="77777777" w:rsidR="00B8552A" w:rsidRPr="001203B9" w:rsidRDefault="00B8552A" w:rsidP="00AE317B">
            <w:pPr>
              <w:rPr>
                <w:rFonts w:ascii="Arial" w:hAnsi="Arial" w:cs="Arial"/>
              </w:rPr>
            </w:pPr>
            <w:r w:rsidRPr="001203B9">
              <w:rPr>
                <w:rFonts w:ascii="Arial" w:hAnsi="Arial" w:cs="Arial"/>
              </w:rPr>
              <w:t>Cuarenta (40) meses de experiencia profesional relacionada.</w:t>
            </w:r>
          </w:p>
        </w:tc>
      </w:tr>
    </w:tbl>
    <w:p w14:paraId="5D6F614C" w14:textId="14F49354" w:rsidR="00B8552A" w:rsidRPr="001203B9" w:rsidRDefault="00B8552A" w:rsidP="00360324">
      <w:pPr>
        <w:pStyle w:val="Prrafodelista"/>
        <w:shd w:val="clear" w:color="auto" w:fill="FFFFFF"/>
        <w:spacing w:after="0" w:line="240" w:lineRule="auto"/>
        <w:ind w:left="0"/>
        <w:jc w:val="both"/>
        <w:rPr>
          <w:rFonts w:ascii="Arial" w:hAnsi="Arial" w:cs="Arial"/>
          <w:sz w:val="20"/>
          <w:szCs w:val="20"/>
        </w:rPr>
      </w:pPr>
    </w:p>
    <w:tbl>
      <w:tblPr>
        <w:tblW w:w="100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3"/>
        <w:gridCol w:w="1958"/>
        <w:gridCol w:w="517"/>
        <w:gridCol w:w="1244"/>
        <w:gridCol w:w="3280"/>
      </w:tblGrid>
      <w:tr w:rsidR="00EE1A18" w:rsidRPr="001203B9" w14:paraId="51ABB75C" w14:textId="77777777" w:rsidTr="00B8552A">
        <w:trPr>
          <w:trHeight w:val="183"/>
        </w:trPr>
        <w:tc>
          <w:tcPr>
            <w:tcW w:w="10082" w:type="dxa"/>
            <w:gridSpan w:val="5"/>
            <w:shd w:val="clear" w:color="auto" w:fill="E7E6E6"/>
          </w:tcPr>
          <w:p w14:paraId="76EBDDDF" w14:textId="456F6B70" w:rsidR="00EE1A18" w:rsidRPr="001203B9" w:rsidRDefault="0084185E" w:rsidP="00360324">
            <w:pPr>
              <w:jc w:val="center"/>
              <w:rPr>
                <w:rFonts w:ascii="Arial" w:hAnsi="Arial" w:cs="Arial"/>
                <w:b/>
              </w:rPr>
            </w:pPr>
            <w:r w:rsidRPr="001203B9">
              <w:rPr>
                <w:rFonts w:ascii="Arial" w:hAnsi="Arial" w:cs="Arial"/>
                <w:b/>
              </w:rPr>
              <w:t>I. IDENTIFICACION Y UBICACIÓN</w:t>
            </w:r>
          </w:p>
        </w:tc>
      </w:tr>
      <w:tr w:rsidR="0084185E" w:rsidRPr="001203B9" w14:paraId="47C59949" w14:textId="77777777" w:rsidTr="0084185E">
        <w:trPr>
          <w:trHeight w:val="183"/>
        </w:trPr>
        <w:tc>
          <w:tcPr>
            <w:tcW w:w="5041" w:type="dxa"/>
            <w:gridSpan w:val="2"/>
            <w:shd w:val="clear" w:color="auto" w:fill="FFFFFF" w:themeFill="background1"/>
          </w:tcPr>
          <w:p w14:paraId="6590A92F" w14:textId="7F67C9C6" w:rsidR="0084185E" w:rsidRPr="001203B9" w:rsidRDefault="0084185E" w:rsidP="0084185E">
            <w:pPr>
              <w:ind w:left="360"/>
              <w:jc w:val="both"/>
              <w:rPr>
                <w:rFonts w:ascii="Arial" w:hAnsi="Arial" w:cs="Arial"/>
              </w:rPr>
            </w:pPr>
            <w:r w:rsidRPr="001203B9">
              <w:rPr>
                <w:rFonts w:ascii="Arial" w:hAnsi="Arial" w:cs="Arial"/>
              </w:rPr>
              <w:t>Nivel</w:t>
            </w:r>
          </w:p>
        </w:tc>
        <w:tc>
          <w:tcPr>
            <w:tcW w:w="5041" w:type="dxa"/>
            <w:gridSpan w:val="3"/>
            <w:shd w:val="clear" w:color="auto" w:fill="FFFFFF" w:themeFill="background1"/>
          </w:tcPr>
          <w:p w14:paraId="1005C0E4" w14:textId="4BB4B687" w:rsidR="0084185E" w:rsidRPr="001203B9" w:rsidRDefault="0084185E" w:rsidP="0084185E">
            <w:pPr>
              <w:ind w:left="360"/>
              <w:jc w:val="both"/>
              <w:rPr>
                <w:rFonts w:ascii="Arial" w:hAnsi="Arial" w:cs="Arial"/>
              </w:rPr>
            </w:pPr>
            <w:r w:rsidRPr="001203B9">
              <w:rPr>
                <w:rFonts w:ascii="Arial" w:hAnsi="Arial" w:cs="Arial"/>
              </w:rPr>
              <w:t>Profesional</w:t>
            </w:r>
          </w:p>
        </w:tc>
      </w:tr>
      <w:tr w:rsidR="0084185E" w:rsidRPr="001203B9" w14:paraId="651D0E7E" w14:textId="77777777" w:rsidTr="0084185E">
        <w:trPr>
          <w:trHeight w:val="183"/>
        </w:trPr>
        <w:tc>
          <w:tcPr>
            <w:tcW w:w="5041" w:type="dxa"/>
            <w:gridSpan w:val="2"/>
            <w:shd w:val="clear" w:color="auto" w:fill="FFFFFF" w:themeFill="background1"/>
          </w:tcPr>
          <w:p w14:paraId="6EA31BB7" w14:textId="6ECB2DC9" w:rsidR="0084185E" w:rsidRPr="001203B9" w:rsidRDefault="0084185E" w:rsidP="0084185E">
            <w:pPr>
              <w:ind w:left="360"/>
              <w:jc w:val="both"/>
              <w:rPr>
                <w:rFonts w:ascii="Arial" w:hAnsi="Arial" w:cs="Arial"/>
              </w:rPr>
            </w:pPr>
            <w:r w:rsidRPr="001203B9">
              <w:rPr>
                <w:rFonts w:ascii="Arial" w:hAnsi="Arial" w:cs="Arial"/>
              </w:rPr>
              <w:t>Denominación del Empleo</w:t>
            </w:r>
          </w:p>
        </w:tc>
        <w:tc>
          <w:tcPr>
            <w:tcW w:w="5041" w:type="dxa"/>
            <w:gridSpan w:val="3"/>
            <w:shd w:val="clear" w:color="auto" w:fill="FFFFFF" w:themeFill="background1"/>
          </w:tcPr>
          <w:p w14:paraId="026B3000" w14:textId="03A86292" w:rsidR="0084185E" w:rsidRPr="001203B9" w:rsidRDefault="0084185E" w:rsidP="0084185E">
            <w:pPr>
              <w:ind w:left="360"/>
              <w:jc w:val="both"/>
              <w:rPr>
                <w:rFonts w:ascii="Arial" w:hAnsi="Arial" w:cs="Arial"/>
              </w:rPr>
            </w:pPr>
            <w:r w:rsidRPr="001203B9">
              <w:rPr>
                <w:rFonts w:ascii="Arial" w:hAnsi="Arial" w:cs="Arial"/>
              </w:rPr>
              <w:t>Profesional Especializado</w:t>
            </w:r>
          </w:p>
        </w:tc>
      </w:tr>
      <w:tr w:rsidR="0084185E" w:rsidRPr="001203B9" w14:paraId="13238B33" w14:textId="77777777" w:rsidTr="0084185E">
        <w:trPr>
          <w:trHeight w:val="183"/>
        </w:trPr>
        <w:tc>
          <w:tcPr>
            <w:tcW w:w="5041" w:type="dxa"/>
            <w:gridSpan w:val="2"/>
            <w:shd w:val="clear" w:color="auto" w:fill="FFFFFF" w:themeFill="background1"/>
          </w:tcPr>
          <w:p w14:paraId="31AAC7D1" w14:textId="6DDA39E7" w:rsidR="0084185E" w:rsidRPr="001203B9" w:rsidRDefault="0084185E" w:rsidP="0084185E">
            <w:pPr>
              <w:ind w:left="360"/>
              <w:jc w:val="both"/>
              <w:rPr>
                <w:rFonts w:ascii="Arial" w:hAnsi="Arial" w:cs="Arial"/>
              </w:rPr>
            </w:pPr>
            <w:r w:rsidRPr="001203B9">
              <w:rPr>
                <w:rFonts w:ascii="Arial" w:hAnsi="Arial" w:cs="Arial"/>
              </w:rPr>
              <w:lastRenderedPageBreak/>
              <w:t>Código</w:t>
            </w:r>
            <w:r w:rsidRPr="001203B9">
              <w:rPr>
                <w:rFonts w:ascii="Arial" w:hAnsi="Arial" w:cs="Arial"/>
              </w:rPr>
              <w:tab/>
            </w:r>
          </w:p>
        </w:tc>
        <w:tc>
          <w:tcPr>
            <w:tcW w:w="5041" w:type="dxa"/>
            <w:gridSpan w:val="3"/>
            <w:shd w:val="clear" w:color="auto" w:fill="FFFFFF" w:themeFill="background1"/>
          </w:tcPr>
          <w:p w14:paraId="7FC0665A" w14:textId="67EC3BF7" w:rsidR="0084185E" w:rsidRPr="001203B9" w:rsidRDefault="0084185E" w:rsidP="0084185E">
            <w:pPr>
              <w:ind w:left="360"/>
              <w:jc w:val="both"/>
              <w:rPr>
                <w:rFonts w:ascii="Arial" w:hAnsi="Arial" w:cs="Arial"/>
              </w:rPr>
            </w:pPr>
            <w:r w:rsidRPr="001203B9">
              <w:rPr>
                <w:rFonts w:ascii="Arial" w:hAnsi="Arial" w:cs="Arial"/>
              </w:rPr>
              <w:t>2028</w:t>
            </w:r>
          </w:p>
        </w:tc>
      </w:tr>
      <w:tr w:rsidR="0084185E" w:rsidRPr="001203B9" w14:paraId="68A0DB2A" w14:textId="77777777" w:rsidTr="0084185E">
        <w:trPr>
          <w:trHeight w:val="183"/>
        </w:trPr>
        <w:tc>
          <w:tcPr>
            <w:tcW w:w="5041" w:type="dxa"/>
            <w:gridSpan w:val="2"/>
            <w:shd w:val="clear" w:color="auto" w:fill="FFFFFF" w:themeFill="background1"/>
          </w:tcPr>
          <w:p w14:paraId="75D0397C" w14:textId="6CC5660B" w:rsidR="0084185E" w:rsidRPr="001203B9" w:rsidRDefault="0084185E" w:rsidP="0084185E">
            <w:pPr>
              <w:ind w:left="360"/>
              <w:jc w:val="both"/>
              <w:rPr>
                <w:rFonts w:ascii="Arial" w:hAnsi="Arial" w:cs="Arial"/>
              </w:rPr>
            </w:pPr>
            <w:r w:rsidRPr="001203B9">
              <w:rPr>
                <w:rFonts w:ascii="Arial" w:hAnsi="Arial" w:cs="Arial"/>
              </w:rPr>
              <w:t>Grado</w:t>
            </w:r>
          </w:p>
        </w:tc>
        <w:tc>
          <w:tcPr>
            <w:tcW w:w="5041" w:type="dxa"/>
            <w:gridSpan w:val="3"/>
            <w:shd w:val="clear" w:color="auto" w:fill="FFFFFF" w:themeFill="background1"/>
          </w:tcPr>
          <w:p w14:paraId="503A5377" w14:textId="6BE8A2BD" w:rsidR="0084185E" w:rsidRPr="001203B9" w:rsidRDefault="0084185E" w:rsidP="0084185E">
            <w:pPr>
              <w:ind w:left="360"/>
              <w:jc w:val="both"/>
              <w:rPr>
                <w:rFonts w:ascii="Arial" w:hAnsi="Arial" w:cs="Arial"/>
              </w:rPr>
            </w:pPr>
            <w:r w:rsidRPr="001203B9">
              <w:rPr>
                <w:rFonts w:ascii="Arial" w:hAnsi="Arial" w:cs="Arial"/>
              </w:rPr>
              <w:t>15</w:t>
            </w:r>
          </w:p>
        </w:tc>
      </w:tr>
      <w:tr w:rsidR="0084185E" w:rsidRPr="001203B9" w14:paraId="26D40DD2" w14:textId="77777777" w:rsidTr="0084185E">
        <w:trPr>
          <w:trHeight w:val="183"/>
        </w:trPr>
        <w:tc>
          <w:tcPr>
            <w:tcW w:w="5041" w:type="dxa"/>
            <w:gridSpan w:val="2"/>
            <w:shd w:val="clear" w:color="auto" w:fill="FFFFFF" w:themeFill="background1"/>
          </w:tcPr>
          <w:p w14:paraId="14D4137A" w14:textId="56B8187B" w:rsidR="0084185E" w:rsidRPr="001203B9" w:rsidRDefault="0084185E" w:rsidP="0084185E">
            <w:pPr>
              <w:ind w:left="360"/>
              <w:jc w:val="both"/>
              <w:rPr>
                <w:rFonts w:ascii="Arial" w:hAnsi="Arial" w:cs="Arial"/>
              </w:rPr>
            </w:pPr>
            <w:r w:rsidRPr="001203B9">
              <w:rPr>
                <w:rFonts w:ascii="Arial" w:hAnsi="Arial" w:cs="Arial"/>
              </w:rPr>
              <w:t>Nº de Cargos</w:t>
            </w:r>
          </w:p>
        </w:tc>
        <w:tc>
          <w:tcPr>
            <w:tcW w:w="5041" w:type="dxa"/>
            <w:gridSpan w:val="3"/>
            <w:shd w:val="clear" w:color="auto" w:fill="FFFFFF" w:themeFill="background1"/>
          </w:tcPr>
          <w:p w14:paraId="26FBD982" w14:textId="6F900F35" w:rsidR="0084185E" w:rsidRPr="001203B9" w:rsidRDefault="0084185E" w:rsidP="0084185E">
            <w:pPr>
              <w:ind w:left="360"/>
              <w:jc w:val="both"/>
              <w:rPr>
                <w:rFonts w:ascii="Arial" w:hAnsi="Arial" w:cs="Arial"/>
              </w:rPr>
            </w:pPr>
            <w:r w:rsidRPr="001203B9">
              <w:rPr>
                <w:rFonts w:ascii="Arial" w:hAnsi="Arial" w:cs="Arial"/>
              </w:rPr>
              <w:t>4</w:t>
            </w:r>
          </w:p>
        </w:tc>
      </w:tr>
      <w:tr w:rsidR="0084185E" w:rsidRPr="001203B9" w14:paraId="5808D22C" w14:textId="77777777" w:rsidTr="0084185E">
        <w:trPr>
          <w:trHeight w:val="183"/>
        </w:trPr>
        <w:tc>
          <w:tcPr>
            <w:tcW w:w="5041" w:type="dxa"/>
            <w:gridSpan w:val="2"/>
            <w:shd w:val="clear" w:color="auto" w:fill="FFFFFF" w:themeFill="background1"/>
          </w:tcPr>
          <w:p w14:paraId="36A30FF7" w14:textId="04A44D02" w:rsidR="0084185E" w:rsidRPr="001203B9" w:rsidRDefault="0084185E" w:rsidP="0084185E">
            <w:pPr>
              <w:ind w:left="360"/>
              <w:jc w:val="both"/>
              <w:rPr>
                <w:rFonts w:ascii="Arial" w:hAnsi="Arial" w:cs="Arial"/>
              </w:rPr>
            </w:pPr>
            <w:r w:rsidRPr="001203B9">
              <w:rPr>
                <w:rFonts w:ascii="Arial" w:hAnsi="Arial" w:cs="Arial"/>
              </w:rPr>
              <w:t>Dependencia</w:t>
            </w:r>
          </w:p>
        </w:tc>
        <w:tc>
          <w:tcPr>
            <w:tcW w:w="5041" w:type="dxa"/>
            <w:gridSpan w:val="3"/>
            <w:shd w:val="clear" w:color="auto" w:fill="FFFFFF" w:themeFill="background1"/>
          </w:tcPr>
          <w:p w14:paraId="28A83513" w14:textId="2E2AF6CE" w:rsidR="0084185E" w:rsidRPr="001203B9" w:rsidRDefault="0084185E" w:rsidP="0084185E">
            <w:pPr>
              <w:ind w:left="360"/>
              <w:jc w:val="both"/>
              <w:rPr>
                <w:rFonts w:ascii="Arial" w:hAnsi="Arial" w:cs="Arial"/>
              </w:rPr>
            </w:pPr>
            <w:r w:rsidRPr="001203B9">
              <w:rPr>
                <w:rFonts w:ascii="Arial" w:hAnsi="Arial" w:cs="Arial"/>
              </w:rPr>
              <w:t>Donde se ubique el cargo</w:t>
            </w:r>
          </w:p>
        </w:tc>
      </w:tr>
      <w:tr w:rsidR="0084185E" w:rsidRPr="001203B9" w14:paraId="3AFD4558" w14:textId="77777777" w:rsidTr="0084185E">
        <w:trPr>
          <w:trHeight w:val="183"/>
        </w:trPr>
        <w:tc>
          <w:tcPr>
            <w:tcW w:w="5041" w:type="dxa"/>
            <w:gridSpan w:val="2"/>
            <w:shd w:val="clear" w:color="auto" w:fill="FFFFFF" w:themeFill="background1"/>
          </w:tcPr>
          <w:p w14:paraId="70FEFC81" w14:textId="414B15B3" w:rsidR="0084185E" w:rsidRPr="001203B9" w:rsidRDefault="0084185E" w:rsidP="0084185E">
            <w:pPr>
              <w:ind w:left="360"/>
              <w:jc w:val="both"/>
              <w:rPr>
                <w:rFonts w:ascii="Arial" w:hAnsi="Arial" w:cs="Arial"/>
              </w:rPr>
            </w:pPr>
            <w:r w:rsidRPr="001203B9">
              <w:rPr>
                <w:rFonts w:ascii="Arial" w:hAnsi="Arial" w:cs="Arial"/>
              </w:rPr>
              <w:t>Cargo del Superior Inmediato</w:t>
            </w:r>
          </w:p>
        </w:tc>
        <w:tc>
          <w:tcPr>
            <w:tcW w:w="5041" w:type="dxa"/>
            <w:gridSpan w:val="3"/>
            <w:shd w:val="clear" w:color="auto" w:fill="FFFFFF" w:themeFill="background1"/>
          </w:tcPr>
          <w:p w14:paraId="0129C87E" w14:textId="788C5E33" w:rsidR="0084185E" w:rsidRPr="001203B9" w:rsidRDefault="0084185E" w:rsidP="0084185E">
            <w:pPr>
              <w:ind w:left="360"/>
              <w:jc w:val="both"/>
              <w:rPr>
                <w:rFonts w:ascii="Arial" w:hAnsi="Arial" w:cs="Arial"/>
              </w:rPr>
            </w:pPr>
            <w:r w:rsidRPr="001203B9">
              <w:rPr>
                <w:rFonts w:ascii="Arial" w:hAnsi="Arial" w:cs="Arial"/>
              </w:rPr>
              <w:t>Quien ejerza la supervisión directa</w:t>
            </w:r>
          </w:p>
        </w:tc>
      </w:tr>
      <w:tr w:rsidR="0084185E" w:rsidRPr="001203B9" w14:paraId="5CBAFA0F" w14:textId="77777777" w:rsidTr="00B8552A">
        <w:trPr>
          <w:trHeight w:val="183"/>
        </w:trPr>
        <w:tc>
          <w:tcPr>
            <w:tcW w:w="10082" w:type="dxa"/>
            <w:gridSpan w:val="5"/>
            <w:shd w:val="clear" w:color="auto" w:fill="E7E6E6"/>
          </w:tcPr>
          <w:p w14:paraId="31852A78" w14:textId="6607458A" w:rsidR="0084185E" w:rsidRPr="001203B9" w:rsidRDefault="0084185E" w:rsidP="00360324">
            <w:pPr>
              <w:jc w:val="center"/>
              <w:rPr>
                <w:rFonts w:ascii="Arial" w:hAnsi="Arial" w:cs="Arial"/>
                <w:b/>
              </w:rPr>
            </w:pPr>
            <w:r w:rsidRPr="001203B9">
              <w:rPr>
                <w:rFonts w:ascii="Arial" w:hAnsi="Arial" w:cs="Arial"/>
                <w:b/>
              </w:rPr>
              <w:t>II. ÁREA FUNCIONAL</w:t>
            </w:r>
          </w:p>
        </w:tc>
      </w:tr>
      <w:tr w:rsidR="00EE1A18" w:rsidRPr="001203B9" w14:paraId="594AE656" w14:textId="77777777" w:rsidTr="00B8552A">
        <w:trPr>
          <w:trHeight w:val="183"/>
        </w:trPr>
        <w:tc>
          <w:tcPr>
            <w:tcW w:w="10082" w:type="dxa"/>
            <w:gridSpan w:val="5"/>
            <w:shd w:val="clear" w:color="auto" w:fill="auto"/>
          </w:tcPr>
          <w:p w14:paraId="43A62E4C" w14:textId="77777777" w:rsidR="00EE1A18" w:rsidRPr="001203B9" w:rsidRDefault="00EE1A18" w:rsidP="00385577">
            <w:pPr>
              <w:ind w:left="360" w:right="278"/>
              <w:jc w:val="both"/>
              <w:rPr>
                <w:rFonts w:ascii="Arial" w:hAnsi="Arial" w:cs="Arial"/>
                <w:b/>
              </w:rPr>
            </w:pPr>
            <w:r w:rsidRPr="001203B9">
              <w:rPr>
                <w:rFonts w:ascii="Arial" w:hAnsi="Arial" w:cs="Arial"/>
                <w:bCs/>
              </w:rPr>
              <w:t xml:space="preserve">Oficina </w:t>
            </w:r>
            <w:r w:rsidRPr="001203B9">
              <w:rPr>
                <w:rFonts w:ascii="Arial" w:eastAsia="Symbol" w:hAnsi="Arial" w:cs="Arial"/>
                <w:bCs/>
                <w:lang w:val="es-ES_tradnl" w:eastAsia="en-US"/>
              </w:rPr>
              <w:t>Asesora</w:t>
            </w:r>
            <w:r w:rsidRPr="001203B9">
              <w:rPr>
                <w:rFonts w:ascii="Arial" w:hAnsi="Arial" w:cs="Arial"/>
                <w:bCs/>
              </w:rPr>
              <w:t xml:space="preserve"> </w:t>
            </w:r>
            <w:r w:rsidR="00BF17DB" w:rsidRPr="001203B9">
              <w:rPr>
                <w:rFonts w:ascii="Arial" w:hAnsi="Arial" w:cs="Arial"/>
                <w:bCs/>
              </w:rPr>
              <w:t>d</w:t>
            </w:r>
            <w:r w:rsidRPr="001203B9">
              <w:rPr>
                <w:rFonts w:ascii="Arial" w:hAnsi="Arial" w:cs="Arial"/>
                <w:bCs/>
              </w:rPr>
              <w:t>e Planeación</w:t>
            </w:r>
          </w:p>
        </w:tc>
      </w:tr>
      <w:tr w:rsidR="00EE1A18" w:rsidRPr="001203B9" w14:paraId="4714364D" w14:textId="77777777" w:rsidTr="00B8552A">
        <w:trPr>
          <w:trHeight w:val="183"/>
        </w:trPr>
        <w:tc>
          <w:tcPr>
            <w:tcW w:w="10082" w:type="dxa"/>
            <w:gridSpan w:val="5"/>
            <w:shd w:val="clear" w:color="auto" w:fill="E7E6E6"/>
          </w:tcPr>
          <w:p w14:paraId="29734B15" w14:textId="77777777" w:rsidR="00EE1A18" w:rsidRPr="001203B9" w:rsidRDefault="00EE1A18" w:rsidP="00360324">
            <w:pPr>
              <w:jc w:val="center"/>
              <w:rPr>
                <w:rFonts w:ascii="Arial" w:hAnsi="Arial" w:cs="Arial"/>
                <w:b/>
              </w:rPr>
            </w:pPr>
            <w:r w:rsidRPr="001203B9">
              <w:rPr>
                <w:rFonts w:ascii="Arial" w:hAnsi="Arial" w:cs="Arial"/>
                <w:b/>
              </w:rPr>
              <w:t>III. PROPÓSITO PRINCIPAL</w:t>
            </w:r>
          </w:p>
        </w:tc>
      </w:tr>
      <w:tr w:rsidR="00EE1A18" w:rsidRPr="001203B9" w14:paraId="16651B03" w14:textId="77777777" w:rsidTr="00B8552A">
        <w:trPr>
          <w:trHeight w:val="542"/>
        </w:trPr>
        <w:tc>
          <w:tcPr>
            <w:tcW w:w="10082" w:type="dxa"/>
            <w:gridSpan w:val="5"/>
          </w:tcPr>
          <w:p w14:paraId="6D74015C" w14:textId="77777777" w:rsidR="00EE1A18" w:rsidRPr="001203B9" w:rsidRDefault="00EE1A18" w:rsidP="00360324">
            <w:pPr>
              <w:jc w:val="both"/>
              <w:rPr>
                <w:rFonts w:ascii="Arial" w:hAnsi="Arial" w:cs="Arial"/>
              </w:rPr>
            </w:pPr>
            <w:r w:rsidRPr="001203B9">
              <w:rPr>
                <w:rFonts w:ascii="Arial" w:hAnsi="Arial" w:cs="Arial"/>
                <w:lang w:val="es-ES_tradnl"/>
              </w:rPr>
              <w:t>Ejecutar el diseño y evaluación de los planes, programas y proyectos institucionales orientados al cumplimiento de la misión y de los objetivos estratégicos, de acuerdo con los planes sectoriales y las políticas, procesos y procedimientos establecidos en los sistemas de gestión definidos normativamente o adoptados por la entidad.</w:t>
            </w:r>
          </w:p>
        </w:tc>
      </w:tr>
      <w:tr w:rsidR="00EE1A18" w:rsidRPr="001203B9" w14:paraId="4581E372" w14:textId="77777777" w:rsidTr="00B8552A">
        <w:trPr>
          <w:trHeight w:val="183"/>
        </w:trPr>
        <w:tc>
          <w:tcPr>
            <w:tcW w:w="10082" w:type="dxa"/>
            <w:gridSpan w:val="5"/>
            <w:shd w:val="clear" w:color="auto" w:fill="D9D9D9"/>
          </w:tcPr>
          <w:p w14:paraId="3FCA0DD8" w14:textId="77777777" w:rsidR="00EE1A18" w:rsidRPr="001203B9" w:rsidRDefault="00EE1A18" w:rsidP="00360324">
            <w:pPr>
              <w:ind w:left="360"/>
              <w:jc w:val="center"/>
              <w:rPr>
                <w:rFonts w:ascii="Arial" w:hAnsi="Arial" w:cs="Arial"/>
                <w:b/>
              </w:rPr>
            </w:pPr>
            <w:r w:rsidRPr="001203B9">
              <w:rPr>
                <w:rFonts w:ascii="Arial" w:hAnsi="Arial" w:cs="Arial"/>
                <w:b/>
              </w:rPr>
              <w:t xml:space="preserve">IV. </w:t>
            </w:r>
            <w:r w:rsidR="00233690" w:rsidRPr="001203B9">
              <w:rPr>
                <w:rFonts w:ascii="Arial" w:hAnsi="Arial" w:cs="Arial"/>
                <w:b/>
              </w:rPr>
              <w:t>DESCRIPCIÓN DE LAS FUNCIONES ESENCIALES</w:t>
            </w:r>
          </w:p>
        </w:tc>
      </w:tr>
      <w:tr w:rsidR="00EE1A18" w:rsidRPr="001203B9" w14:paraId="30C6D52D" w14:textId="77777777" w:rsidTr="00B8552A">
        <w:trPr>
          <w:trHeight w:val="541"/>
        </w:trPr>
        <w:tc>
          <w:tcPr>
            <w:tcW w:w="10082" w:type="dxa"/>
            <w:gridSpan w:val="5"/>
          </w:tcPr>
          <w:p w14:paraId="4FF815E2" w14:textId="77777777" w:rsidR="002D6446" w:rsidRPr="001203B9" w:rsidRDefault="002D6446" w:rsidP="002D6446">
            <w:pPr>
              <w:jc w:val="both"/>
              <w:rPr>
                <w:rFonts w:ascii="Arial" w:eastAsia="Book Antiqua" w:hAnsi="Arial" w:cs="Arial"/>
                <w:b/>
                <w:bCs/>
                <w:lang w:val="es-ES_tradnl" w:eastAsia="es-CO"/>
              </w:rPr>
            </w:pPr>
            <w:r w:rsidRPr="001203B9">
              <w:rPr>
                <w:rFonts w:ascii="Arial" w:eastAsia="Book Antiqua" w:hAnsi="Arial" w:cs="Arial"/>
                <w:b/>
                <w:bCs/>
                <w:lang w:val="es-ES_tradnl" w:eastAsia="es-CO"/>
              </w:rPr>
              <w:t xml:space="preserve">Funciones del nivel profesional: </w:t>
            </w:r>
          </w:p>
          <w:p w14:paraId="7B6C6DB1" w14:textId="77777777" w:rsidR="002D6446" w:rsidRPr="001203B9" w:rsidRDefault="002D6446" w:rsidP="00207858">
            <w:pPr>
              <w:pStyle w:val="Prrafodelista"/>
              <w:numPr>
                <w:ilvl w:val="0"/>
                <w:numId w:val="186"/>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Participar en la formulación, diseño, organización, ejecución y control de planes y programas del área interna de su competencia.</w:t>
            </w:r>
          </w:p>
          <w:p w14:paraId="09B92367" w14:textId="77777777" w:rsidR="002D6446" w:rsidRPr="001203B9" w:rsidRDefault="002D6446" w:rsidP="00207858">
            <w:pPr>
              <w:pStyle w:val="Prrafodelista"/>
              <w:numPr>
                <w:ilvl w:val="0"/>
                <w:numId w:val="186"/>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promover y participar en los estudios e investigaciones que permitan mejorar la prestación de los servicios a su cargo y el oportuno cumplimiento de los planes, programas y proyectos, así como la ejecución y utilización óptima de los recursos disponibles.</w:t>
            </w:r>
          </w:p>
          <w:p w14:paraId="1E8FE2E3" w14:textId="77777777" w:rsidR="002D6446" w:rsidRPr="001203B9" w:rsidRDefault="002D6446" w:rsidP="00207858">
            <w:pPr>
              <w:pStyle w:val="Prrafodelista"/>
              <w:numPr>
                <w:ilvl w:val="0"/>
                <w:numId w:val="186"/>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Administrar, controlar y evaluar el desarrollo de los programas, proyectos y las actividades propias del área.</w:t>
            </w:r>
          </w:p>
          <w:p w14:paraId="10FFE859" w14:textId="77777777" w:rsidR="002D6446" w:rsidRPr="001203B9" w:rsidRDefault="002D6446" w:rsidP="00207858">
            <w:pPr>
              <w:pStyle w:val="Prrafodelista"/>
              <w:numPr>
                <w:ilvl w:val="0"/>
                <w:numId w:val="186"/>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Proponer e implantar procesos, procedimientos, métodos e instrumentos requeridos para mejorar la prestación de los servicios a su cargo.</w:t>
            </w:r>
          </w:p>
          <w:p w14:paraId="4481558E" w14:textId="77777777" w:rsidR="002D6446" w:rsidRPr="001203B9" w:rsidRDefault="002D6446" w:rsidP="00207858">
            <w:pPr>
              <w:pStyle w:val="Prrafodelista"/>
              <w:numPr>
                <w:ilvl w:val="0"/>
                <w:numId w:val="186"/>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Proyectar, desarrollar y recomendar las acciones que deban adoptarse para el logro de los objetivos y las metas propuestas.</w:t>
            </w:r>
          </w:p>
          <w:p w14:paraId="30BBFD68" w14:textId="77777777" w:rsidR="002D6446" w:rsidRPr="001203B9" w:rsidRDefault="002D6446" w:rsidP="00207858">
            <w:pPr>
              <w:pStyle w:val="Prrafodelista"/>
              <w:numPr>
                <w:ilvl w:val="0"/>
                <w:numId w:val="186"/>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Estudiar, evaluar y conceptuar sobre las materias de competencia del área interna de desempeño, y absolver consultas de acuerdo con las políticas institucionales.</w:t>
            </w:r>
          </w:p>
          <w:p w14:paraId="36F549EF" w14:textId="77777777" w:rsidR="002D6446" w:rsidRPr="001203B9" w:rsidRDefault="002D6446" w:rsidP="00207858">
            <w:pPr>
              <w:pStyle w:val="Prrafodelista"/>
              <w:numPr>
                <w:ilvl w:val="0"/>
                <w:numId w:val="186"/>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y realizar estudios e investigaciones tendientes al logro de los objetivos, planes y programas de la entidad y preparar los informes respectivos, de acuerdo con las instrucciones recibidas.</w:t>
            </w:r>
          </w:p>
          <w:p w14:paraId="7B2236C7" w14:textId="77777777" w:rsidR="002D6446" w:rsidRPr="001203B9" w:rsidRDefault="002D6446" w:rsidP="00207858">
            <w:pPr>
              <w:pStyle w:val="Prrafodelista"/>
              <w:numPr>
                <w:ilvl w:val="0"/>
                <w:numId w:val="186"/>
              </w:numPr>
              <w:shd w:val="clear" w:color="auto" w:fill="FFFFFF"/>
              <w:spacing w:after="0" w:line="240" w:lineRule="auto"/>
              <w:ind w:left="357" w:hanging="357"/>
              <w:jc w:val="both"/>
              <w:rPr>
                <w:rFonts w:ascii="Arial" w:hAnsi="Arial" w:cs="Arial"/>
                <w:sz w:val="20"/>
                <w:szCs w:val="20"/>
                <w:lang w:eastAsia="es-CO"/>
              </w:rPr>
            </w:pPr>
            <w:r w:rsidRPr="001203B9">
              <w:rPr>
                <w:rFonts w:ascii="Arial" w:eastAsia="Tahoma" w:hAnsi="Arial" w:cs="Arial"/>
                <w:sz w:val="20"/>
                <w:szCs w:val="20"/>
                <w:lang w:val="es-ES_tradnl" w:eastAsia="es-CO"/>
              </w:rPr>
              <w:t>Las demás que les sean asignadas por autoridad competente, de acuerdo con el área de desempeño y la naturaleza</w:t>
            </w:r>
            <w:r w:rsidRPr="001203B9">
              <w:rPr>
                <w:rFonts w:ascii="Arial" w:hAnsi="Arial" w:cs="Arial"/>
                <w:sz w:val="20"/>
                <w:szCs w:val="20"/>
                <w:lang w:eastAsia="es-CO"/>
              </w:rPr>
              <w:t xml:space="preserve"> del empleo.</w:t>
            </w:r>
          </w:p>
          <w:p w14:paraId="6A9C7224" w14:textId="77777777" w:rsidR="002D6446" w:rsidRPr="001203B9" w:rsidRDefault="002D6446" w:rsidP="002D6446">
            <w:pPr>
              <w:shd w:val="clear" w:color="auto" w:fill="FFFFFF"/>
              <w:jc w:val="both"/>
              <w:rPr>
                <w:rFonts w:ascii="Arial" w:eastAsia="Calibri" w:hAnsi="Arial" w:cs="Arial"/>
                <w:lang w:eastAsia="es-CO"/>
              </w:rPr>
            </w:pPr>
          </w:p>
          <w:p w14:paraId="0ED3C70B" w14:textId="77777777" w:rsidR="002D6446" w:rsidRPr="001203B9" w:rsidRDefault="002D6446" w:rsidP="002D6446">
            <w:pPr>
              <w:ind w:left="-47"/>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22FF6D4C" w14:textId="77777777" w:rsidR="00194431" w:rsidRPr="001203B9" w:rsidRDefault="00194431" w:rsidP="00675473">
            <w:pPr>
              <w:pStyle w:val="Prrafodelista"/>
              <w:numPr>
                <w:ilvl w:val="0"/>
                <w:numId w:val="32"/>
              </w:numPr>
              <w:shd w:val="clear" w:color="auto" w:fill="FFFFFF"/>
              <w:spacing w:after="0" w:line="240" w:lineRule="auto"/>
              <w:jc w:val="both"/>
              <w:rPr>
                <w:rFonts w:ascii="Arial" w:hAnsi="Arial" w:cs="Arial"/>
                <w:sz w:val="20"/>
                <w:szCs w:val="20"/>
                <w:lang w:eastAsia="es-CO"/>
              </w:rPr>
            </w:pPr>
            <w:r w:rsidRPr="001203B9">
              <w:rPr>
                <w:rFonts w:ascii="Arial" w:eastAsia="Ancizar Sans Bold" w:hAnsi="Arial" w:cs="Arial"/>
                <w:sz w:val="20"/>
                <w:szCs w:val="20"/>
                <w:lang w:val="es-ES_tradnl" w:eastAsia="es-ES"/>
              </w:rPr>
              <w:t>Adelantar las actividades de formulación de los planes, programas y proyectos de las dependencias de la Superintendencia.</w:t>
            </w:r>
          </w:p>
          <w:p w14:paraId="3C10D121" w14:textId="77777777" w:rsidR="00EE1A18" w:rsidRPr="001203B9" w:rsidRDefault="00194431" w:rsidP="00675473">
            <w:pPr>
              <w:pStyle w:val="Prrafodelista"/>
              <w:numPr>
                <w:ilvl w:val="0"/>
                <w:numId w:val="32"/>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lang w:val="es-ES_tradnl"/>
              </w:rPr>
              <w:t>Participar en la elaboración del plan de acción del área de desempeño.</w:t>
            </w:r>
          </w:p>
          <w:p w14:paraId="6C33B4A1" w14:textId="77777777" w:rsidR="00194431" w:rsidRPr="001203B9" w:rsidRDefault="00194431" w:rsidP="00675473">
            <w:pPr>
              <w:pStyle w:val="Prrafodelista"/>
              <w:numPr>
                <w:ilvl w:val="0"/>
                <w:numId w:val="32"/>
              </w:numPr>
              <w:shd w:val="clear" w:color="auto" w:fill="FFFFFF"/>
              <w:spacing w:after="0" w:line="240" w:lineRule="auto"/>
              <w:jc w:val="both"/>
              <w:rPr>
                <w:rFonts w:ascii="Arial" w:hAnsi="Arial" w:cs="Arial"/>
                <w:sz w:val="20"/>
                <w:szCs w:val="20"/>
                <w:lang w:eastAsia="es-CO"/>
              </w:rPr>
            </w:pPr>
            <w:r w:rsidRPr="001203B9">
              <w:rPr>
                <w:rFonts w:ascii="Arial" w:eastAsia="Ancizar Sans Bold" w:hAnsi="Arial" w:cs="Arial"/>
                <w:sz w:val="20"/>
                <w:szCs w:val="20"/>
                <w:lang w:val="es-ES_tradnl" w:eastAsia="es-ES"/>
              </w:rPr>
              <w:t xml:space="preserve">Realizar el seguimiento y dar soporte a la ejecución de </w:t>
            </w:r>
            <w:r w:rsidRPr="001203B9">
              <w:rPr>
                <w:rFonts w:ascii="Arial" w:hAnsi="Arial" w:cs="Arial"/>
                <w:sz w:val="20"/>
                <w:szCs w:val="20"/>
                <w:lang w:val="es-ES_tradnl"/>
              </w:rPr>
              <w:t>los planes, programas y proyectos de las dependencias de la Superintendencia.</w:t>
            </w:r>
          </w:p>
          <w:p w14:paraId="16A575EF" w14:textId="77777777" w:rsidR="00194431" w:rsidRPr="001203B9" w:rsidRDefault="00194431" w:rsidP="00675473">
            <w:pPr>
              <w:pStyle w:val="Prrafodelista"/>
              <w:numPr>
                <w:ilvl w:val="0"/>
                <w:numId w:val="32"/>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lang w:val="es-ES_tradnl"/>
              </w:rPr>
              <w:t>Participar en la elaboración de los informes relacionados al cumplimiento de los planes, programas y proyectos del área de desempeño.</w:t>
            </w:r>
          </w:p>
          <w:p w14:paraId="64AA0599" w14:textId="77777777" w:rsidR="00194431" w:rsidRPr="001203B9" w:rsidRDefault="00194431" w:rsidP="00675473">
            <w:pPr>
              <w:pStyle w:val="Prrafodelista"/>
              <w:numPr>
                <w:ilvl w:val="0"/>
                <w:numId w:val="32"/>
              </w:numPr>
              <w:shd w:val="clear" w:color="auto" w:fill="FFFFFF"/>
              <w:spacing w:after="0" w:line="240" w:lineRule="auto"/>
              <w:jc w:val="both"/>
              <w:rPr>
                <w:rFonts w:ascii="Arial" w:hAnsi="Arial" w:cs="Arial"/>
                <w:sz w:val="20"/>
                <w:szCs w:val="20"/>
                <w:lang w:eastAsia="es-CO"/>
              </w:rPr>
            </w:pPr>
            <w:r w:rsidRPr="001203B9">
              <w:rPr>
                <w:rFonts w:ascii="Arial" w:eastAsia="Ancizar Sans Bold" w:hAnsi="Arial" w:cs="Arial"/>
                <w:sz w:val="20"/>
                <w:szCs w:val="20"/>
                <w:lang w:val="es-ES_tradnl" w:eastAsia="es-ES"/>
              </w:rPr>
              <w:t xml:space="preserve">Adelantar las actividades de mantenimiento y mejora del </w:t>
            </w:r>
            <w:r w:rsidRPr="001203B9">
              <w:rPr>
                <w:rFonts w:ascii="Arial" w:hAnsi="Arial" w:cs="Arial"/>
                <w:sz w:val="20"/>
                <w:szCs w:val="20"/>
                <w:lang w:val="es-ES_tradnl"/>
              </w:rPr>
              <w:t>Sistema Integrado de Gestión (SIG).</w:t>
            </w:r>
          </w:p>
          <w:p w14:paraId="69A5AC20" w14:textId="77777777" w:rsidR="00194431" w:rsidRPr="001203B9" w:rsidRDefault="00194431" w:rsidP="00675473">
            <w:pPr>
              <w:pStyle w:val="Prrafodelista"/>
              <w:numPr>
                <w:ilvl w:val="0"/>
                <w:numId w:val="32"/>
              </w:numPr>
              <w:shd w:val="clear" w:color="auto" w:fill="FFFFFF"/>
              <w:spacing w:after="0" w:line="240" w:lineRule="auto"/>
              <w:jc w:val="both"/>
              <w:rPr>
                <w:rFonts w:ascii="Arial" w:hAnsi="Arial" w:cs="Arial"/>
                <w:sz w:val="20"/>
                <w:szCs w:val="20"/>
                <w:lang w:eastAsia="es-CO"/>
              </w:rPr>
            </w:pPr>
            <w:r w:rsidRPr="001203B9">
              <w:rPr>
                <w:rFonts w:ascii="Arial" w:eastAsia="Ancizar Sans Bold" w:hAnsi="Arial" w:cs="Arial"/>
                <w:sz w:val="20"/>
                <w:szCs w:val="20"/>
                <w:lang w:val="es-ES_tradnl" w:eastAsia="es-ES"/>
              </w:rPr>
              <w:t xml:space="preserve">Realizar la sensibilización de los procesos, </w:t>
            </w:r>
            <w:r w:rsidRPr="001203B9">
              <w:rPr>
                <w:rFonts w:ascii="Arial" w:hAnsi="Arial" w:cs="Arial"/>
                <w:sz w:val="20"/>
                <w:szCs w:val="20"/>
                <w:lang w:val="es-ES_tradnl"/>
              </w:rPr>
              <w:t>procedimientos y demás elementos del sistema.</w:t>
            </w:r>
          </w:p>
          <w:p w14:paraId="13C936E6" w14:textId="77777777" w:rsidR="00194431" w:rsidRPr="001203B9" w:rsidRDefault="00194431" w:rsidP="00675473">
            <w:pPr>
              <w:pStyle w:val="Prrafodelista"/>
              <w:numPr>
                <w:ilvl w:val="0"/>
                <w:numId w:val="32"/>
              </w:numPr>
              <w:shd w:val="clear" w:color="auto" w:fill="FFFFFF"/>
              <w:spacing w:after="0" w:line="240" w:lineRule="auto"/>
              <w:jc w:val="both"/>
              <w:rPr>
                <w:rFonts w:ascii="Arial" w:hAnsi="Arial" w:cs="Arial"/>
                <w:sz w:val="20"/>
                <w:szCs w:val="20"/>
                <w:lang w:eastAsia="es-CO"/>
              </w:rPr>
            </w:pPr>
            <w:r w:rsidRPr="001203B9">
              <w:rPr>
                <w:rFonts w:ascii="Arial" w:eastAsia="Ancizar Sans Bold" w:hAnsi="Arial" w:cs="Arial"/>
                <w:sz w:val="20"/>
                <w:szCs w:val="20"/>
                <w:lang w:val="es-ES_tradnl" w:eastAsia="es-ES"/>
              </w:rPr>
              <w:t>Consolidar la información en materia de indicadores de los planes, programas y proyectos reportados por las d</w:t>
            </w:r>
            <w:r w:rsidRPr="001203B9">
              <w:rPr>
                <w:rFonts w:ascii="Arial" w:hAnsi="Arial" w:cs="Arial"/>
                <w:sz w:val="20"/>
                <w:szCs w:val="20"/>
                <w:lang w:val="es-ES_tradnl"/>
              </w:rPr>
              <w:t>ependencias.</w:t>
            </w:r>
          </w:p>
          <w:p w14:paraId="294BBEEB" w14:textId="77777777" w:rsidR="00194431" w:rsidRPr="001203B9" w:rsidRDefault="00194431" w:rsidP="00675473">
            <w:pPr>
              <w:pStyle w:val="Prrafodelista"/>
              <w:numPr>
                <w:ilvl w:val="0"/>
                <w:numId w:val="32"/>
              </w:numPr>
              <w:shd w:val="clear" w:color="auto" w:fill="FFFFFF"/>
              <w:spacing w:after="0" w:line="240" w:lineRule="auto"/>
              <w:jc w:val="both"/>
              <w:rPr>
                <w:rFonts w:ascii="Arial" w:hAnsi="Arial" w:cs="Arial"/>
                <w:sz w:val="20"/>
                <w:szCs w:val="20"/>
                <w:lang w:eastAsia="es-CO"/>
              </w:rPr>
            </w:pPr>
            <w:r w:rsidRPr="001203B9">
              <w:rPr>
                <w:rFonts w:ascii="Arial" w:eastAsia="Ancizar Sans Bold" w:hAnsi="Arial" w:cs="Arial"/>
                <w:sz w:val="20"/>
                <w:szCs w:val="20"/>
                <w:lang w:val="es-ES_tradnl" w:eastAsia="es-ES"/>
              </w:rPr>
              <w:t xml:space="preserve">Controlar la presentación de los documentos relacionados con los procesos y procedimientos propios de la acción cotidiana de la </w:t>
            </w:r>
            <w:r w:rsidRPr="001203B9">
              <w:rPr>
                <w:rFonts w:ascii="Arial" w:hAnsi="Arial" w:cs="Arial"/>
                <w:sz w:val="20"/>
                <w:szCs w:val="20"/>
                <w:lang w:val="es-ES_tradnl"/>
              </w:rPr>
              <w:t>organización en los medios destinados para tal fin.</w:t>
            </w:r>
          </w:p>
          <w:p w14:paraId="59E7FB09" w14:textId="77777777" w:rsidR="00194431" w:rsidRPr="001203B9" w:rsidRDefault="00194431" w:rsidP="00675473">
            <w:pPr>
              <w:pStyle w:val="Prrafodelista"/>
              <w:numPr>
                <w:ilvl w:val="0"/>
                <w:numId w:val="32"/>
              </w:numPr>
              <w:shd w:val="clear" w:color="auto" w:fill="FFFFFF"/>
              <w:spacing w:after="0" w:line="240" w:lineRule="auto"/>
              <w:jc w:val="both"/>
              <w:rPr>
                <w:rFonts w:ascii="Arial" w:hAnsi="Arial" w:cs="Arial"/>
                <w:sz w:val="20"/>
                <w:szCs w:val="20"/>
                <w:lang w:eastAsia="es-CO"/>
              </w:rPr>
            </w:pPr>
            <w:r w:rsidRPr="001203B9">
              <w:rPr>
                <w:rFonts w:ascii="Arial" w:eastAsia="Ancizar Sans Bold" w:hAnsi="Arial" w:cs="Arial"/>
                <w:sz w:val="20"/>
                <w:szCs w:val="20"/>
                <w:lang w:val="es-ES_tradnl" w:eastAsia="es-ES"/>
              </w:rPr>
              <w:t>Monitorear y actualizar la información publicada por las áreas de la entidad en el vínculo de transparencia de la página web de la entidad.</w:t>
            </w:r>
          </w:p>
          <w:p w14:paraId="339674EB" w14:textId="77777777" w:rsidR="00194431" w:rsidRPr="001203B9" w:rsidRDefault="00194431" w:rsidP="00675473">
            <w:pPr>
              <w:pStyle w:val="Prrafodelista"/>
              <w:numPr>
                <w:ilvl w:val="0"/>
                <w:numId w:val="32"/>
              </w:numPr>
              <w:shd w:val="clear" w:color="auto" w:fill="FFFFFF"/>
              <w:spacing w:after="0" w:line="240" w:lineRule="auto"/>
              <w:jc w:val="both"/>
              <w:rPr>
                <w:rFonts w:ascii="Arial" w:hAnsi="Arial" w:cs="Arial"/>
                <w:sz w:val="20"/>
                <w:szCs w:val="20"/>
                <w:lang w:eastAsia="es-CO"/>
              </w:rPr>
            </w:pPr>
            <w:r w:rsidRPr="001203B9">
              <w:rPr>
                <w:rFonts w:ascii="Arial" w:eastAsia="Ancizar Sans Bold" w:hAnsi="Arial" w:cs="Arial"/>
                <w:sz w:val="20"/>
                <w:szCs w:val="20"/>
                <w:lang w:val="es-ES_tradnl" w:eastAsia="es-ES"/>
              </w:rPr>
              <w:t>Proponer, solicitar y registrar las mejoras de los Trámites y de los Procesos Administrativos de la entidad, así como los datos de operación de los mismos.</w:t>
            </w:r>
          </w:p>
          <w:p w14:paraId="2E101D62" w14:textId="77777777" w:rsidR="00194431" w:rsidRPr="001203B9" w:rsidRDefault="00194431" w:rsidP="00675473">
            <w:pPr>
              <w:pStyle w:val="Prrafodelista"/>
              <w:numPr>
                <w:ilvl w:val="0"/>
                <w:numId w:val="32"/>
              </w:numPr>
              <w:shd w:val="clear" w:color="auto" w:fill="FFFFFF"/>
              <w:spacing w:after="0" w:line="240" w:lineRule="auto"/>
              <w:jc w:val="both"/>
              <w:rPr>
                <w:rFonts w:ascii="Arial" w:hAnsi="Arial" w:cs="Arial"/>
                <w:sz w:val="20"/>
                <w:szCs w:val="20"/>
                <w:lang w:eastAsia="es-CO"/>
              </w:rPr>
            </w:pPr>
            <w:r w:rsidRPr="001203B9">
              <w:rPr>
                <w:rFonts w:ascii="Arial" w:eastAsia="Ancizar Sans Bold" w:hAnsi="Arial" w:cs="Arial"/>
                <w:sz w:val="20"/>
                <w:szCs w:val="20"/>
                <w:lang w:val="es-ES_tradnl" w:eastAsia="es-ES"/>
              </w:rPr>
              <w:t>Solicitar y registrar los datos de operación de los Trámites y de los Procesos Administrativos de la entidad áreas encargadas de su manejo y hacer el registro de estos datos en la plataforma destinada por las autoridades competentes.</w:t>
            </w:r>
          </w:p>
          <w:p w14:paraId="3B44136A" w14:textId="77777777" w:rsidR="00194431" w:rsidRPr="001203B9" w:rsidRDefault="00194431" w:rsidP="00675473">
            <w:pPr>
              <w:pStyle w:val="Prrafodelista"/>
              <w:numPr>
                <w:ilvl w:val="0"/>
                <w:numId w:val="32"/>
              </w:numPr>
              <w:shd w:val="clear" w:color="auto" w:fill="FFFFFF"/>
              <w:spacing w:after="0" w:line="240" w:lineRule="auto"/>
              <w:jc w:val="both"/>
              <w:rPr>
                <w:rFonts w:ascii="Arial" w:hAnsi="Arial" w:cs="Arial"/>
                <w:sz w:val="20"/>
                <w:szCs w:val="20"/>
                <w:lang w:eastAsia="es-CO"/>
              </w:rPr>
            </w:pPr>
            <w:r w:rsidRPr="001203B9">
              <w:rPr>
                <w:rFonts w:ascii="Arial" w:eastAsia="Ancizar Sans Bold" w:hAnsi="Arial" w:cs="Arial"/>
                <w:sz w:val="20"/>
                <w:szCs w:val="20"/>
                <w:lang w:val="es-ES_tradnl" w:eastAsia="es-ES"/>
              </w:rPr>
              <w:t>Brindar el soporte técnico para el uso y manejo de la herramienta o plataforma destinada por la entidad para el desarrollo del Sistema Integrado de Gestión.</w:t>
            </w:r>
          </w:p>
          <w:p w14:paraId="3DA9A90B" w14:textId="23CC096E" w:rsidR="00194431" w:rsidRPr="001203B9" w:rsidRDefault="00194431" w:rsidP="00675473">
            <w:pPr>
              <w:pStyle w:val="TableParagraph"/>
              <w:numPr>
                <w:ilvl w:val="0"/>
                <w:numId w:val="32"/>
              </w:numPr>
              <w:tabs>
                <w:tab w:val="left" w:pos="466"/>
              </w:tabs>
              <w:ind w:right="99"/>
              <w:jc w:val="both"/>
              <w:rPr>
                <w:rFonts w:ascii="Arial" w:eastAsia="Ancizar Sans Bold" w:hAnsi="Arial" w:cs="Arial"/>
                <w:sz w:val="20"/>
                <w:szCs w:val="20"/>
                <w:lang w:val="es-ES_tradnl" w:eastAsia="es-ES"/>
              </w:rPr>
            </w:pPr>
            <w:r w:rsidRPr="001203B9">
              <w:rPr>
                <w:rFonts w:ascii="Arial" w:hAnsi="Arial" w:cs="Arial"/>
                <w:sz w:val="20"/>
                <w:szCs w:val="20"/>
                <w:lang w:val="es-ES_tradnl"/>
              </w:rPr>
              <w:t>Las demás funciones asignadas por el</w:t>
            </w:r>
            <w:r w:rsidR="003C2F7F" w:rsidRPr="001203B9">
              <w:rPr>
                <w:rFonts w:ascii="Arial" w:hAnsi="Arial" w:cs="Arial"/>
                <w:sz w:val="20"/>
                <w:szCs w:val="20"/>
                <w:lang w:val="es-ES_tradnl"/>
              </w:rPr>
              <w:t xml:space="preserve"> s</w:t>
            </w:r>
            <w:r w:rsidRPr="001203B9">
              <w:rPr>
                <w:rFonts w:ascii="Arial" w:hAnsi="Arial" w:cs="Arial"/>
                <w:sz w:val="20"/>
                <w:szCs w:val="20"/>
                <w:lang w:val="es-ES_tradnl"/>
              </w:rPr>
              <w:t xml:space="preserve">uperior </w:t>
            </w:r>
            <w:r w:rsidR="003C2F7F" w:rsidRPr="001203B9">
              <w:rPr>
                <w:rFonts w:ascii="Arial" w:hAnsi="Arial" w:cs="Arial"/>
                <w:sz w:val="20"/>
                <w:szCs w:val="20"/>
                <w:lang w:val="es-ES_tradnl"/>
              </w:rPr>
              <w:t>i</w:t>
            </w:r>
            <w:r w:rsidRPr="001203B9">
              <w:rPr>
                <w:rFonts w:ascii="Arial" w:hAnsi="Arial" w:cs="Arial"/>
                <w:sz w:val="20"/>
                <w:szCs w:val="20"/>
                <w:lang w:val="es-ES_tradnl"/>
              </w:rPr>
              <w:t>nmediato, de acuerdo con el nivel, la naturaleza y el área de desempeño del empleo.</w:t>
            </w:r>
          </w:p>
        </w:tc>
      </w:tr>
      <w:tr w:rsidR="00EE1A18" w:rsidRPr="001203B9" w14:paraId="5B1DC3BF" w14:textId="77777777" w:rsidTr="00B8552A">
        <w:trPr>
          <w:trHeight w:val="183"/>
        </w:trPr>
        <w:tc>
          <w:tcPr>
            <w:tcW w:w="10082" w:type="dxa"/>
            <w:gridSpan w:val="5"/>
            <w:shd w:val="clear" w:color="auto" w:fill="D9D9D9"/>
            <w:vAlign w:val="center"/>
          </w:tcPr>
          <w:p w14:paraId="56ECF271" w14:textId="77777777" w:rsidR="00EE1A18" w:rsidRPr="001203B9" w:rsidRDefault="00EE1A18" w:rsidP="00360324">
            <w:pPr>
              <w:ind w:left="360"/>
              <w:jc w:val="center"/>
              <w:rPr>
                <w:rFonts w:ascii="Arial" w:hAnsi="Arial" w:cs="Arial"/>
                <w:b/>
              </w:rPr>
            </w:pPr>
            <w:r w:rsidRPr="001203B9">
              <w:rPr>
                <w:rFonts w:ascii="Arial" w:hAnsi="Arial" w:cs="Arial"/>
                <w:b/>
              </w:rPr>
              <w:t>V. CONOCIMIENTOS BÁSICOS O ESENCIALES</w:t>
            </w:r>
          </w:p>
        </w:tc>
      </w:tr>
      <w:tr w:rsidR="00EE1A18" w:rsidRPr="001203B9" w14:paraId="6FD90837" w14:textId="77777777" w:rsidTr="00B8552A">
        <w:trPr>
          <w:trHeight w:val="1276"/>
        </w:trPr>
        <w:tc>
          <w:tcPr>
            <w:tcW w:w="10082" w:type="dxa"/>
            <w:gridSpan w:val="5"/>
            <w:shd w:val="clear" w:color="auto" w:fill="auto"/>
            <w:vAlign w:val="center"/>
          </w:tcPr>
          <w:p w14:paraId="1FEB6967" w14:textId="77777777" w:rsidR="00EE1A18" w:rsidRPr="001203B9" w:rsidRDefault="00EE1A18" w:rsidP="00360324">
            <w:pPr>
              <w:rPr>
                <w:rFonts w:ascii="Arial" w:hAnsi="Arial" w:cs="Arial"/>
                <w:lang w:val="es-ES_tradnl" w:eastAsia="es-CO"/>
              </w:rPr>
            </w:pPr>
            <w:r w:rsidRPr="001203B9">
              <w:rPr>
                <w:rFonts w:ascii="Arial" w:hAnsi="Arial" w:cs="Arial"/>
                <w:lang w:eastAsia="es-CO"/>
              </w:rPr>
              <w:lastRenderedPageBreak/>
              <w:t>Análisis y proyecciones estadísticas.</w:t>
            </w:r>
            <w:r w:rsidRPr="001203B9">
              <w:rPr>
                <w:rFonts w:ascii="Arial" w:hAnsi="Arial" w:cs="Arial"/>
                <w:lang w:val="es-ES_tradnl" w:eastAsia="es-CO"/>
              </w:rPr>
              <w:t xml:space="preserve"> </w:t>
            </w:r>
          </w:p>
          <w:p w14:paraId="2537674A" w14:textId="77777777" w:rsidR="00EE1A18" w:rsidRPr="001203B9" w:rsidRDefault="00EE1A18" w:rsidP="00360324">
            <w:pPr>
              <w:jc w:val="both"/>
              <w:rPr>
                <w:rFonts w:ascii="Arial" w:eastAsia="Symbol" w:hAnsi="Arial" w:cs="Arial"/>
                <w:lang w:val="es-ES_tradnl" w:eastAsia="en-US"/>
              </w:rPr>
            </w:pPr>
            <w:r w:rsidRPr="001203B9">
              <w:rPr>
                <w:rFonts w:ascii="Arial" w:eastAsia="Symbol" w:hAnsi="Arial" w:cs="Arial"/>
                <w:lang w:val="es-ES_tradnl" w:eastAsia="en-US"/>
              </w:rPr>
              <w:t>Normatividad del Sistema del Subsidio Familiar y de Seguridad Social</w:t>
            </w:r>
            <w:r w:rsidR="0076390C" w:rsidRPr="001203B9">
              <w:rPr>
                <w:rFonts w:ascii="Arial" w:eastAsia="Symbol" w:hAnsi="Arial" w:cs="Arial"/>
                <w:lang w:val="es-ES_tradnl" w:eastAsia="en-US"/>
              </w:rPr>
              <w:t>.</w:t>
            </w:r>
          </w:p>
          <w:p w14:paraId="598257AD" w14:textId="77777777" w:rsidR="00EE1A18" w:rsidRPr="001203B9" w:rsidRDefault="00EE1A18" w:rsidP="00360324">
            <w:pPr>
              <w:rPr>
                <w:rFonts w:ascii="Arial" w:hAnsi="Arial" w:cs="Arial"/>
                <w:lang w:val="es-ES_tradnl" w:eastAsia="es-CO"/>
              </w:rPr>
            </w:pPr>
            <w:r w:rsidRPr="001203B9">
              <w:rPr>
                <w:rFonts w:ascii="Arial" w:hAnsi="Arial" w:cs="Arial"/>
                <w:lang w:val="es-ES_tradnl" w:eastAsia="es-CO"/>
              </w:rPr>
              <w:t>Planeación estratégica y de operación de la entidad.</w:t>
            </w:r>
          </w:p>
          <w:p w14:paraId="786A60DC" w14:textId="77777777" w:rsidR="00EE1A18" w:rsidRPr="001203B9" w:rsidRDefault="00EE1A18" w:rsidP="00360324">
            <w:pPr>
              <w:rPr>
                <w:rFonts w:ascii="Arial" w:hAnsi="Arial" w:cs="Arial"/>
                <w:lang w:val="es-ES_tradnl" w:eastAsia="es-CO"/>
              </w:rPr>
            </w:pPr>
            <w:r w:rsidRPr="001203B9">
              <w:rPr>
                <w:rFonts w:ascii="Arial" w:hAnsi="Arial" w:cs="Arial"/>
                <w:lang w:val="es-ES_tradnl" w:eastAsia="es-CO"/>
              </w:rPr>
              <w:t>Gestión de proyectos, indicadores y riesgos.</w:t>
            </w:r>
          </w:p>
          <w:p w14:paraId="2412D009" w14:textId="77777777" w:rsidR="00EE1A18" w:rsidRPr="001203B9" w:rsidRDefault="00EE1A18" w:rsidP="00360324">
            <w:pPr>
              <w:rPr>
                <w:rFonts w:ascii="Arial" w:hAnsi="Arial" w:cs="Arial"/>
                <w:lang w:eastAsia="es-CO"/>
              </w:rPr>
            </w:pPr>
            <w:r w:rsidRPr="001203B9">
              <w:rPr>
                <w:rFonts w:ascii="Arial" w:hAnsi="Arial" w:cs="Arial"/>
                <w:lang w:eastAsia="es-CO"/>
              </w:rPr>
              <w:t>Sistemas de Gestión definidos normativamente o adoptados por la entidad</w:t>
            </w:r>
            <w:r w:rsidR="0076390C" w:rsidRPr="001203B9">
              <w:rPr>
                <w:rFonts w:ascii="Arial" w:hAnsi="Arial" w:cs="Arial"/>
                <w:lang w:eastAsia="es-CO"/>
              </w:rPr>
              <w:t>.</w:t>
            </w:r>
          </w:p>
          <w:p w14:paraId="00C3A358" w14:textId="77777777" w:rsidR="00EE1A18" w:rsidRPr="001203B9" w:rsidRDefault="00EE1A18" w:rsidP="00360324">
            <w:pPr>
              <w:rPr>
                <w:rFonts w:ascii="Arial" w:eastAsia="Courier New" w:hAnsi="Arial" w:cs="Arial"/>
                <w:lang w:val="es-ES_tradnl"/>
              </w:rPr>
            </w:pPr>
            <w:r w:rsidRPr="001203B9">
              <w:rPr>
                <w:rFonts w:ascii="Arial" w:eastAsia="Courier New" w:hAnsi="Arial" w:cs="Arial"/>
                <w:lang w:val="es-ES_tradnl"/>
              </w:rPr>
              <w:t>Manejo de herramientas informáticas.</w:t>
            </w:r>
          </w:p>
          <w:p w14:paraId="6C5E11AD"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Procesos, procedimientos y métodos de auditorías.</w:t>
            </w:r>
          </w:p>
        </w:tc>
      </w:tr>
      <w:tr w:rsidR="00EE1A18" w:rsidRPr="001203B9" w14:paraId="1C7FB423" w14:textId="77777777" w:rsidTr="00B8552A">
        <w:trPr>
          <w:trHeight w:val="183"/>
        </w:trPr>
        <w:tc>
          <w:tcPr>
            <w:tcW w:w="10082" w:type="dxa"/>
            <w:gridSpan w:val="5"/>
            <w:shd w:val="clear" w:color="auto" w:fill="D9D9D9" w:themeFill="background1" w:themeFillShade="D9"/>
            <w:vAlign w:val="center"/>
          </w:tcPr>
          <w:p w14:paraId="741D20C9" w14:textId="77777777" w:rsidR="00EE1A18" w:rsidRPr="001203B9" w:rsidRDefault="00EE1A18" w:rsidP="00360324">
            <w:pPr>
              <w:ind w:left="360"/>
              <w:jc w:val="center"/>
              <w:rPr>
                <w:rFonts w:ascii="Arial" w:hAnsi="Arial" w:cs="Arial"/>
                <w:b/>
              </w:rPr>
            </w:pPr>
            <w:r w:rsidRPr="001203B9">
              <w:rPr>
                <w:rFonts w:ascii="Arial" w:hAnsi="Arial" w:cs="Arial"/>
                <w:b/>
              </w:rPr>
              <w:t>VI. COMPETENCIAS COMPORTAMENTALES</w:t>
            </w:r>
          </w:p>
        </w:tc>
      </w:tr>
      <w:tr w:rsidR="00EE1A18" w:rsidRPr="001203B9" w14:paraId="547F28D3" w14:textId="77777777" w:rsidTr="00B8552A">
        <w:trPr>
          <w:trHeight w:val="183"/>
        </w:trPr>
        <w:tc>
          <w:tcPr>
            <w:tcW w:w="3083" w:type="dxa"/>
            <w:shd w:val="clear" w:color="auto" w:fill="D9D9D9" w:themeFill="background1" w:themeFillShade="D9"/>
          </w:tcPr>
          <w:p w14:paraId="6A2E5297" w14:textId="77777777" w:rsidR="00EE1A18" w:rsidRPr="001203B9" w:rsidRDefault="00842040" w:rsidP="00360324">
            <w:pPr>
              <w:ind w:left="360"/>
              <w:jc w:val="center"/>
              <w:rPr>
                <w:rFonts w:ascii="Arial" w:hAnsi="Arial" w:cs="Arial"/>
                <w:b/>
              </w:rPr>
            </w:pPr>
            <w:r w:rsidRPr="001203B9">
              <w:rPr>
                <w:rFonts w:ascii="Arial" w:hAnsi="Arial" w:cs="Arial"/>
                <w:b/>
              </w:rPr>
              <w:t>COMÚNES</w:t>
            </w:r>
            <w:r w:rsidR="00EE1A18" w:rsidRPr="001203B9">
              <w:rPr>
                <w:rFonts w:ascii="Arial" w:hAnsi="Arial" w:cs="Arial"/>
                <w:b/>
              </w:rPr>
              <w:t xml:space="preserve"> </w:t>
            </w:r>
          </w:p>
        </w:tc>
        <w:tc>
          <w:tcPr>
            <w:tcW w:w="3719" w:type="dxa"/>
            <w:gridSpan w:val="3"/>
            <w:shd w:val="clear" w:color="auto" w:fill="D9D9D9" w:themeFill="background1" w:themeFillShade="D9"/>
          </w:tcPr>
          <w:p w14:paraId="0E236DAF" w14:textId="77777777" w:rsidR="00EE1A18" w:rsidRPr="001203B9" w:rsidRDefault="00EE1A18" w:rsidP="00360324">
            <w:pPr>
              <w:ind w:left="360"/>
              <w:jc w:val="center"/>
              <w:rPr>
                <w:rFonts w:ascii="Arial" w:hAnsi="Arial" w:cs="Arial"/>
                <w:b/>
              </w:rPr>
            </w:pPr>
            <w:r w:rsidRPr="001203B9">
              <w:rPr>
                <w:rFonts w:ascii="Arial" w:hAnsi="Arial" w:cs="Arial"/>
                <w:b/>
              </w:rPr>
              <w:t>POR NIVEL JERÁRQUICO</w:t>
            </w:r>
          </w:p>
        </w:tc>
        <w:tc>
          <w:tcPr>
            <w:tcW w:w="3280" w:type="dxa"/>
            <w:shd w:val="clear" w:color="auto" w:fill="D9D9D9" w:themeFill="background1" w:themeFillShade="D9"/>
          </w:tcPr>
          <w:p w14:paraId="00338B99" w14:textId="77777777" w:rsidR="00EE1A18" w:rsidRPr="001203B9" w:rsidRDefault="00EE1A18" w:rsidP="00360324">
            <w:pPr>
              <w:ind w:left="360"/>
              <w:jc w:val="center"/>
              <w:rPr>
                <w:rFonts w:ascii="Arial" w:hAnsi="Arial" w:cs="Arial"/>
                <w:b/>
              </w:rPr>
            </w:pPr>
            <w:r w:rsidRPr="001203B9">
              <w:rPr>
                <w:rFonts w:ascii="Arial" w:hAnsi="Arial" w:cs="Arial"/>
                <w:b/>
              </w:rPr>
              <w:t>FUNCIONALES</w:t>
            </w:r>
          </w:p>
        </w:tc>
      </w:tr>
      <w:tr w:rsidR="00EE1A18" w:rsidRPr="001203B9" w14:paraId="0C479CFA" w14:textId="77777777" w:rsidTr="00B8552A">
        <w:trPr>
          <w:trHeight w:val="1653"/>
        </w:trPr>
        <w:tc>
          <w:tcPr>
            <w:tcW w:w="3083" w:type="dxa"/>
            <w:shd w:val="clear" w:color="auto" w:fill="auto"/>
            <w:vAlign w:val="center"/>
          </w:tcPr>
          <w:p w14:paraId="2D4E01FE" w14:textId="77777777" w:rsidR="00EE1A18" w:rsidRPr="001203B9" w:rsidRDefault="00EE1A18" w:rsidP="00360324">
            <w:pPr>
              <w:autoSpaceDE w:val="0"/>
              <w:autoSpaceDN w:val="0"/>
              <w:adjustRightInd w:val="0"/>
              <w:ind w:left="62" w:right="278"/>
              <w:contextualSpacing/>
              <w:rPr>
                <w:rFonts w:ascii="Arial" w:hAnsi="Arial" w:cs="Arial"/>
                <w:lang w:eastAsia="es-CO"/>
              </w:rPr>
            </w:pPr>
            <w:r w:rsidRPr="001203B9">
              <w:rPr>
                <w:rFonts w:ascii="Arial" w:hAnsi="Arial" w:cs="Arial"/>
                <w:lang w:eastAsia="es-CO"/>
              </w:rPr>
              <w:t>Aprendizaje continuo</w:t>
            </w:r>
          </w:p>
          <w:p w14:paraId="24AF3F3F" w14:textId="77777777" w:rsidR="00EE1A18" w:rsidRPr="001203B9" w:rsidRDefault="00EE1A18" w:rsidP="00360324">
            <w:pPr>
              <w:autoSpaceDE w:val="0"/>
              <w:autoSpaceDN w:val="0"/>
              <w:adjustRightInd w:val="0"/>
              <w:ind w:left="62" w:right="278"/>
              <w:contextualSpacing/>
              <w:rPr>
                <w:rFonts w:ascii="Arial" w:hAnsi="Arial" w:cs="Arial"/>
                <w:lang w:eastAsia="es-CO"/>
              </w:rPr>
            </w:pPr>
            <w:r w:rsidRPr="001203B9">
              <w:rPr>
                <w:rFonts w:ascii="Arial" w:hAnsi="Arial" w:cs="Arial"/>
                <w:lang w:eastAsia="es-CO"/>
              </w:rPr>
              <w:t>Orientación a resultados</w:t>
            </w:r>
          </w:p>
          <w:p w14:paraId="721A22C9" w14:textId="77777777" w:rsidR="00EE1A18" w:rsidRPr="001203B9" w:rsidRDefault="00EE1A18" w:rsidP="00360324">
            <w:pPr>
              <w:autoSpaceDE w:val="0"/>
              <w:autoSpaceDN w:val="0"/>
              <w:adjustRightInd w:val="0"/>
              <w:ind w:left="62" w:right="278"/>
              <w:contextualSpacing/>
              <w:rPr>
                <w:rFonts w:ascii="Arial" w:hAnsi="Arial" w:cs="Arial"/>
                <w:lang w:eastAsia="es-CO"/>
              </w:rPr>
            </w:pPr>
            <w:r w:rsidRPr="001203B9">
              <w:rPr>
                <w:rFonts w:ascii="Arial" w:hAnsi="Arial" w:cs="Arial"/>
                <w:lang w:eastAsia="es-CO"/>
              </w:rPr>
              <w:t>Orientación al usuario y al ciudadano</w:t>
            </w:r>
          </w:p>
          <w:p w14:paraId="6FB55D1F" w14:textId="77777777" w:rsidR="00EE1A18" w:rsidRPr="001203B9" w:rsidRDefault="00EE1A18" w:rsidP="00360324">
            <w:pPr>
              <w:autoSpaceDE w:val="0"/>
              <w:autoSpaceDN w:val="0"/>
              <w:adjustRightInd w:val="0"/>
              <w:ind w:left="62" w:right="278"/>
              <w:contextualSpacing/>
              <w:rPr>
                <w:rFonts w:ascii="Arial" w:hAnsi="Arial" w:cs="Arial"/>
              </w:rPr>
            </w:pPr>
            <w:r w:rsidRPr="001203B9">
              <w:rPr>
                <w:rFonts w:ascii="Arial" w:hAnsi="Arial" w:cs="Arial"/>
                <w:lang w:eastAsia="es-CO"/>
              </w:rPr>
              <w:t>Compromiso con la organización</w:t>
            </w:r>
          </w:p>
          <w:p w14:paraId="1BC261E1" w14:textId="77777777" w:rsidR="00EE1A18" w:rsidRPr="001203B9" w:rsidRDefault="00EE1A18" w:rsidP="00360324">
            <w:pPr>
              <w:autoSpaceDE w:val="0"/>
              <w:autoSpaceDN w:val="0"/>
              <w:adjustRightInd w:val="0"/>
              <w:ind w:left="62" w:right="278"/>
              <w:contextualSpacing/>
              <w:rPr>
                <w:rFonts w:ascii="Arial" w:hAnsi="Arial" w:cs="Arial"/>
              </w:rPr>
            </w:pPr>
            <w:r w:rsidRPr="001203B9">
              <w:rPr>
                <w:rFonts w:ascii="Arial" w:hAnsi="Arial" w:cs="Arial"/>
                <w:lang w:eastAsia="es-CO"/>
              </w:rPr>
              <w:t>Trabajo en equipo</w:t>
            </w:r>
          </w:p>
          <w:p w14:paraId="0B31B2B5" w14:textId="77777777" w:rsidR="00EE1A18" w:rsidRPr="001203B9" w:rsidRDefault="00EE1A18" w:rsidP="00360324">
            <w:pPr>
              <w:ind w:left="62"/>
              <w:rPr>
                <w:rFonts w:ascii="Arial" w:hAnsi="Arial" w:cs="Arial"/>
                <w:b/>
              </w:rPr>
            </w:pPr>
            <w:r w:rsidRPr="001203B9">
              <w:rPr>
                <w:rFonts w:ascii="Arial" w:hAnsi="Arial" w:cs="Arial"/>
                <w:lang w:eastAsia="es-CO"/>
              </w:rPr>
              <w:t>Adaptación al cambio</w:t>
            </w:r>
          </w:p>
        </w:tc>
        <w:tc>
          <w:tcPr>
            <w:tcW w:w="3719" w:type="dxa"/>
            <w:gridSpan w:val="3"/>
            <w:shd w:val="clear" w:color="auto" w:fill="auto"/>
            <w:vAlign w:val="center"/>
          </w:tcPr>
          <w:p w14:paraId="0CA1858D" w14:textId="77777777" w:rsidR="00EE1A18" w:rsidRPr="001203B9" w:rsidRDefault="00EE1A18" w:rsidP="00360324">
            <w:pPr>
              <w:autoSpaceDE w:val="0"/>
              <w:autoSpaceDN w:val="0"/>
              <w:adjustRightInd w:val="0"/>
              <w:ind w:left="62" w:right="278"/>
              <w:contextualSpacing/>
              <w:rPr>
                <w:rFonts w:ascii="Arial" w:hAnsi="Arial" w:cs="Arial"/>
                <w:lang w:eastAsia="es-CO"/>
              </w:rPr>
            </w:pPr>
            <w:r w:rsidRPr="001203B9">
              <w:rPr>
                <w:rFonts w:ascii="Arial" w:hAnsi="Arial" w:cs="Arial"/>
                <w:lang w:eastAsia="es-CO"/>
              </w:rPr>
              <w:t>Aporte técnico-profesional</w:t>
            </w:r>
          </w:p>
          <w:p w14:paraId="2B8D23C0" w14:textId="77777777" w:rsidR="00EE1A18" w:rsidRPr="001203B9" w:rsidRDefault="00EE1A18" w:rsidP="00360324">
            <w:pPr>
              <w:autoSpaceDE w:val="0"/>
              <w:autoSpaceDN w:val="0"/>
              <w:adjustRightInd w:val="0"/>
              <w:ind w:left="62" w:right="278"/>
              <w:contextualSpacing/>
              <w:rPr>
                <w:rFonts w:ascii="Arial" w:hAnsi="Arial" w:cs="Arial"/>
                <w:lang w:eastAsia="es-CO"/>
              </w:rPr>
            </w:pPr>
            <w:r w:rsidRPr="001203B9">
              <w:rPr>
                <w:rFonts w:ascii="Arial" w:hAnsi="Arial" w:cs="Arial"/>
                <w:lang w:eastAsia="es-CO"/>
              </w:rPr>
              <w:t>Comunicación efectiva</w:t>
            </w:r>
          </w:p>
          <w:p w14:paraId="60A1590F" w14:textId="77777777" w:rsidR="00EE1A18" w:rsidRPr="001203B9" w:rsidRDefault="00EE1A18" w:rsidP="00360324">
            <w:pPr>
              <w:autoSpaceDE w:val="0"/>
              <w:autoSpaceDN w:val="0"/>
              <w:adjustRightInd w:val="0"/>
              <w:ind w:left="62" w:right="278"/>
              <w:contextualSpacing/>
              <w:rPr>
                <w:rFonts w:ascii="Arial" w:hAnsi="Arial" w:cs="Arial"/>
              </w:rPr>
            </w:pPr>
            <w:r w:rsidRPr="001203B9">
              <w:rPr>
                <w:rFonts w:ascii="Arial" w:hAnsi="Arial" w:cs="Arial"/>
                <w:lang w:eastAsia="es-CO"/>
              </w:rPr>
              <w:t>Gestión de procedimientos</w:t>
            </w:r>
          </w:p>
          <w:p w14:paraId="5520A2B6" w14:textId="3BB2551C" w:rsidR="00EE1A18" w:rsidRPr="001203B9" w:rsidRDefault="00EE1A18" w:rsidP="003C2F7F">
            <w:pPr>
              <w:autoSpaceDE w:val="0"/>
              <w:autoSpaceDN w:val="0"/>
              <w:adjustRightInd w:val="0"/>
              <w:ind w:left="62" w:right="278"/>
              <w:contextualSpacing/>
              <w:rPr>
                <w:rFonts w:ascii="Arial" w:hAnsi="Arial" w:cs="Arial"/>
                <w:lang w:eastAsia="es-CO"/>
              </w:rPr>
            </w:pPr>
            <w:r w:rsidRPr="001203B9">
              <w:rPr>
                <w:rFonts w:ascii="Arial" w:hAnsi="Arial" w:cs="Arial"/>
                <w:lang w:eastAsia="es-CO"/>
              </w:rPr>
              <w:t>Instrumentación de decisiones</w:t>
            </w:r>
          </w:p>
        </w:tc>
        <w:tc>
          <w:tcPr>
            <w:tcW w:w="3280" w:type="dxa"/>
            <w:shd w:val="clear" w:color="auto" w:fill="auto"/>
            <w:vAlign w:val="center"/>
          </w:tcPr>
          <w:p w14:paraId="600EF216" w14:textId="77777777" w:rsidR="00EE1A18" w:rsidRPr="001203B9" w:rsidRDefault="00EE1A18" w:rsidP="00360324">
            <w:pPr>
              <w:rPr>
                <w:rFonts w:ascii="Arial" w:hAnsi="Arial" w:cs="Arial"/>
                <w:lang w:val="es-ES_tradnl"/>
              </w:rPr>
            </w:pPr>
            <w:r w:rsidRPr="001203B9">
              <w:rPr>
                <w:rFonts w:ascii="Arial" w:hAnsi="Arial" w:cs="Arial"/>
                <w:lang w:val="es-ES_tradnl"/>
              </w:rPr>
              <w:t>Integridad Institucional</w:t>
            </w:r>
          </w:p>
          <w:p w14:paraId="386A2B41" w14:textId="77777777" w:rsidR="00EE1A18" w:rsidRPr="001203B9" w:rsidRDefault="00EE1A18" w:rsidP="00360324">
            <w:pPr>
              <w:rPr>
                <w:rFonts w:ascii="Arial" w:hAnsi="Arial" w:cs="Arial"/>
              </w:rPr>
            </w:pPr>
            <w:r w:rsidRPr="001203B9">
              <w:rPr>
                <w:rFonts w:ascii="Arial" w:hAnsi="Arial" w:cs="Arial"/>
              </w:rPr>
              <w:t>Capacidad de Análisis</w:t>
            </w:r>
          </w:p>
          <w:p w14:paraId="5C0A40B7" w14:textId="77777777" w:rsidR="00EE1A18" w:rsidRPr="001203B9" w:rsidRDefault="00EE1A18" w:rsidP="00360324">
            <w:pPr>
              <w:rPr>
                <w:rFonts w:ascii="Arial" w:hAnsi="Arial" w:cs="Arial"/>
              </w:rPr>
            </w:pPr>
            <w:r w:rsidRPr="001203B9">
              <w:rPr>
                <w:rFonts w:ascii="Arial" w:hAnsi="Arial" w:cs="Arial"/>
              </w:rPr>
              <w:t>Comunicación Efectiva</w:t>
            </w:r>
          </w:p>
          <w:p w14:paraId="1061A019" w14:textId="77777777" w:rsidR="00EE1A18" w:rsidRPr="001203B9" w:rsidRDefault="00EE1A18" w:rsidP="00360324">
            <w:pPr>
              <w:rPr>
                <w:rFonts w:ascii="Arial" w:hAnsi="Arial" w:cs="Arial"/>
                <w:lang w:val="es-ES_tradnl"/>
              </w:rPr>
            </w:pPr>
            <w:r w:rsidRPr="001203B9">
              <w:rPr>
                <w:rFonts w:ascii="Arial" w:hAnsi="Arial" w:cs="Arial"/>
              </w:rPr>
              <w:t>Orientación a Resultados</w:t>
            </w:r>
          </w:p>
        </w:tc>
      </w:tr>
      <w:tr w:rsidR="00EE1A18" w:rsidRPr="001203B9" w14:paraId="5526B0F4" w14:textId="77777777" w:rsidTr="00B8552A">
        <w:trPr>
          <w:trHeight w:val="174"/>
        </w:trPr>
        <w:tc>
          <w:tcPr>
            <w:tcW w:w="10082" w:type="dxa"/>
            <w:gridSpan w:val="5"/>
            <w:shd w:val="clear" w:color="auto" w:fill="D9D9D9"/>
            <w:vAlign w:val="center"/>
          </w:tcPr>
          <w:p w14:paraId="325DD7A5" w14:textId="77777777" w:rsidR="00EE1A18" w:rsidRPr="001203B9" w:rsidRDefault="00EE1A18" w:rsidP="00360324">
            <w:pPr>
              <w:ind w:left="360"/>
              <w:jc w:val="center"/>
              <w:rPr>
                <w:rFonts w:ascii="Arial" w:hAnsi="Arial" w:cs="Arial"/>
                <w:b/>
              </w:rPr>
            </w:pPr>
            <w:r w:rsidRPr="001203B9">
              <w:rPr>
                <w:rFonts w:ascii="Arial" w:hAnsi="Arial" w:cs="Arial"/>
                <w:b/>
              </w:rPr>
              <w:t>VII. REQUISITOS DE FORMACIÓN ACADÉMICA Y EXPERIENCIA</w:t>
            </w:r>
          </w:p>
        </w:tc>
      </w:tr>
      <w:tr w:rsidR="00EE1A18" w:rsidRPr="001203B9" w14:paraId="06F7FB64" w14:textId="77777777" w:rsidTr="00B8552A">
        <w:trPr>
          <w:trHeight w:val="231"/>
        </w:trPr>
        <w:tc>
          <w:tcPr>
            <w:tcW w:w="5558" w:type="dxa"/>
            <w:gridSpan w:val="3"/>
            <w:shd w:val="clear" w:color="auto" w:fill="D9D9D9" w:themeFill="background1" w:themeFillShade="D9"/>
            <w:vAlign w:val="center"/>
          </w:tcPr>
          <w:p w14:paraId="485F5C94" w14:textId="77777777" w:rsidR="00EE1A18" w:rsidRPr="001203B9" w:rsidRDefault="00EE1A18" w:rsidP="00360324">
            <w:pPr>
              <w:ind w:left="360"/>
              <w:jc w:val="center"/>
              <w:rPr>
                <w:rFonts w:ascii="Arial" w:hAnsi="Arial" w:cs="Arial"/>
                <w:b/>
              </w:rPr>
            </w:pPr>
            <w:r w:rsidRPr="001203B9">
              <w:rPr>
                <w:rFonts w:ascii="Arial" w:hAnsi="Arial" w:cs="Arial"/>
                <w:b/>
              </w:rPr>
              <w:t>FORMACIÓN ACADÉMICA</w:t>
            </w:r>
          </w:p>
        </w:tc>
        <w:tc>
          <w:tcPr>
            <w:tcW w:w="4524" w:type="dxa"/>
            <w:gridSpan w:val="2"/>
            <w:shd w:val="clear" w:color="auto" w:fill="D9D9D9" w:themeFill="background1" w:themeFillShade="D9"/>
            <w:vAlign w:val="center"/>
          </w:tcPr>
          <w:p w14:paraId="0D6F6EBD" w14:textId="77777777" w:rsidR="00EE1A18" w:rsidRPr="001203B9" w:rsidRDefault="00EE1A18" w:rsidP="00360324">
            <w:pPr>
              <w:ind w:left="360"/>
              <w:jc w:val="center"/>
              <w:rPr>
                <w:rFonts w:ascii="Arial" w:hAnsi="Arial" w:cs="Arial"/>
                <w:b/>
              </w:rPr>
            </w:pPr>
            <w:r w:rsidRPr="001203B9">
              <w:rPr>
                <w:rFonts w:ascii="Arial" w:hAnsi="Arial" w:cs="Arial"/>
                <w:b/>
              </w:rPr>
              <w:t>EXPERIENCIA</w:t>
            </w:r>
          </w:p>
        </w:tc>
      </w:tr>
      <w:tr w:rsidR="00122A9F" w:rsidRPr="001203B9" w14:paraId="4B2BE23C" w14:textId="77777777" w:rsidTr="00B8552A">
        <w:trPr>
          <w:trHeight w:val="130"/>
        </w:trPr>
        <w:tc>
          <w:tcPr>
            <w:tcW w:w="5558" w:type="dxa"/>
            <w:gridSpan w:val="3"/>
            <w:shd w:val="clear" w:color="auto" w:fill="auto"/>
            <w:vAlign w:val="center"/>
          </w:tcPr>
          <w:p w14:paraId="7273DDAD" w14:textId="77777777" w:rsidR="00EE1A18" w:rsidRPr="001203B9" w:rsidRDefault="00EE1A18" w:rsidP="00360324">
            <w:pPr>
              <w:contextualSpacing/>
              <w:jc w:val="both"/>
              <w:rPr>
                <w:rFonts w:ascii="Arial" w:hAnsi="Arial" w:cs="Arial"/>
              </w:rPr>
            </w:pPr>
            <w:r w:rsidRPr="001203B9">
              <w:rPr>
                <w:rFonts w:ascii="Arial" w:hAnsi="Arial" w:cs="Arial"/>
              </w:rPr>
              <w:t xml:space="preserve">Título </w:t>
            </w:r>
            <w:r w:rsidR="00887E66" w:rsidRPr="001203B9">
              <w:rPr>
                <w:rFonts w:ascii="Arial" w:hAnsi="Arial" w:cs="Arial"/>
              </w:rPr>
              <w:t>P</w:t>
            </w:r>
            <w:r w:rsidRPr="001203B9">
              <w:rPr>
                <w:rFonts w:ascii="Arial" w:hAnsi="Arial" w:cs="Arial"/>
              </w:rPr>
              <w:t xml:space="preserve">rofesional en </w:t>
            </w:r>
            <w:r w:rsidR="00887E66" w:rsidRPr="001203B9">
              <w:rPr>
                <w:rFonts w:ascii="Arial" w:hAnsi="Arial" w:cs="Arial"/>
              </w:rPr>
              <w:t>D</w:t>
            </w:r>
            <w:r w:rsidRPr="001203B9">
              <w:rPr>
                <w:rFonts w:ascii="Arial" w:hAnsi="Arial" w:cs="Arial"/>
              </w:rPr>
              <w:t>isciplina Académica del Núcleo Básico del Conocimiento en: Administración; Economía; Ingeniería de Sistemas</w:t>
            </w:r>
            <w:r w:rsidR="00C9386B" w:rsidRPr="001203B9">
              <w:rPr>
                <w:rFonts w:ascii="Arial" w:hAnsi="Arial" w:cs="Arial"/>
              </w:rPr>
              <w:t>, Telemática y Afines</w:t>
            </w:r>
            <w:r w:rsidRPr="001203B9">
              <w:rPr>
                <w:rFonts w:ascii="Arial" w:hAnsi="Arial" w:cs="Arial"/>
              </w:rPr>
              <w:t>; Ingeniería Administrativa y Afines; Ingeniería industrial y Afines; Ingeniería Civil</w:t>
            </w:r>
            <w:r w:rsidR="00C9386B" w:rsidRPr="001203B9">
              <w:rPr>
                <w:rFonts w:ascii="Arial" w:hAnsi="Arial" w:cs="Arial"/>
              </w:rPr>
              <w:t xml:space="preserve"> y Afines</w:t>
            </w:r>
            <w:r w:rsidRPr="001203B9">
              <w:rPr>
                <w:rFonts w:ascii="Arial" w:hAnsi="Arial" w:cs="Arial"/>
              </w:rPr>
              <w:t>; Matemáticas, Estadística y Afines.</w:t>
            </w:r>
          </w:p>
          <w:p w14:paraId="620C3872" w14:textId="77777777" w:rsidR="00EE1A18" w:rsidRPr="001203B9" w:rsidRDefault="00EE1A18" w:rsidP="00360324">
            <w:pPr>
              <w:jc w:val="both"/>
              <w:rPr>
                <w:rFonts w:ascii="Arial" w:hAnsi="Arial" w:cs="Arial"/>
              </w:rPr>
            </w:pPr>
            <w:r w:rsidRPr="001203B9">
              <w:rPr>
                <w:rFonts w:ascii="Arial" w:hAnsi="Arial" w:cs="Arial"/>
              </w:rPr>
              <w:t xml:space="preserve">Título de postgrado en la modalidad de </w:t>
            </w:r>
            <w:r w:rsidR="00842040" w:rsidRPr="001203B9">
              <w:rPr>
                <w:rFonts w:ascii="Arial" w:hAnsi="Arial" w:cs="Arial"/>
              </w:rPr>
              <w:t>especialización</w:t>
            </w:r>
            <w:r w:rsidRPr="001203B9">
              <w:rPr>
                <w:rFonts w:ascii="Arial" w:hAnsi="Arial" w:cs="Arial"/>
              </w:rPr>
              <w:t xml:space="preserve"> en áreas relacionadas con las funciones del empleo.</w:t>
            </w:r>
          </w:p>
          <w:p w14:paraId="09DE5E56" w14:textId="77777777" w:rsidR="00EE1A18" w:rsidRPr="001203B9" w:rsidRDefault="00EE1A18" w:rsidP="00360324">
            <w:pPr>
              <w:jc w:val="both"/>
              <w:rPr>
                <w:rFonts w:ascii="Arial" w:hAnsi="Arial" w:cs="Arial"/>
              </w:rPr>
            </w:pPr>
            <w:r w:rsidRPr="001203B9">
              <w:rPr>
                <w:rFonts w:ascii="Arial" w:hAnsi="Arial" w:cs="Arial"/>
              </w:rPr>
              <w:t xml:space="preserve">Tarjeta o </w:t>
            </w:r>
            <w:r w:rsidR="00867618" w:rsidRPr="001203B9">
              <w:rPr>
                <w:rFonts w:ascii="Arial" w:hAnsi="Arial" w:cs="Arial"/>
              </w:rPr>
              <w:t>m</w:t>
            </w:r>
            <w:r w:rsidR="005E0B25" w:rsidRPr="001203B9">
              <w:rPr>
                <w:rFonts w:ascii="Arial" w:hAnsi="Arial" w:cs="Arial"/>
              </w:rPr>
              <w:t>atrícula</w:t>
            </w:r>
            <w:r w:rsidRPr="001203B9">
              <w:rPr>
                <w:rFonts w:ascii="Arial" w:hAnsi="Arial" w:cs="Arial"/>
              </w:rPr>
              <w:t xml:space="preserve"> profesional en los casos reglamentados por la </w:t>
            </w:r>
            <w:r w:rsidR="00842040" w:rsidRPr="001203B9">
              <w:rPr>
                <w:rFonts w:ascii="Arial" w:hAnsi="Arial" w:cs="Arial"/>
              </w:rPr>
              <w:t>Ley</w:t>
            </w:r>
            <w:r w:rsidRPr="001203B9">
              <w:rPr>
                <w:rFonts w:ascii="Arial" w:hAnsi="Arial" w:cs="Arial"/>
              </w:rPr>
              <w:t>.</w:t>
            </w:r>
          </w:p>
        </w:tc>
        <w:tc>
          <w:tcPr>
            <w:tcW w:w="4524" w:type="dxa"/>
            <w:gridSpan w:val="2"/>
            <w:shd w:val="clear" w:color="auto" w:fill="auto"/>
            <w:vAlign w:val="center"/>
          </w:tcPr>
          <w:p w14:paraId="32D5B274" w14:textId="50BC1DDE" w:rsidR="00EE1A18" w:rsidRPr="001203B9" w:rsidRDefault="00EE1A18" w:rsidP="00360324">
            <w:pPr>
              <w:jc w:val="both"/>
              <w:rPr>
                <w:rFonts w:ascii="Arial" w:hAnsi="Arial" w:cs="Arial"/>
              </w:rPr>
            </w:pPr>
            <w:r w:rsidRPr="001203B9">
              <w:rPr>
                <w:rFonts w:ascii="Arial" w:hAnsi="Arial" w:cs="Arial"/>
                <w:lang w:eastAsia="es-CO"/>
              </w:rPr>
              <w:t xml:space="preserve">Diez y seis (16) meses de experiencia </w:t>
            </w:r>
            <w:r w:rsidR="003C2F7F" w:rsidRPr="001203B9">
              <w:rPr>
                <w:rFonts w:ascii="Arial" w:hAnsi="Arial" w:cs="Arial"/>
                <w:lang w:eastAsia="es-CO"/>
              </w:rPr>
              <w:t xml:space="preserve">profesional </w:t>
            </w:r>
            <w:r w:rsidRPr="001203B9">
              <w:rPr>
                <w:rFonts w:ascii="Arial" w:hAnsi="Arial" w:cs="Arial"/>
                <w:lang w:eastAsia="es-CO"/>
              </w:rPr>
              <w:t>relacionada.</w:t>
            </w:r>
          </w:p>
        </w:tc>
      </w:tr>
      <w:tr w:rsidR="00EE1A18" w:rsidRPr="001203B9" w14:paraId="379ABF6A" w14:textId="77777777" w:rsidTr="00B8552A">
        <w:trPr>
          <w:trHeight w:val="183"/>
        </w:trPr>
        <w:tc>
          <w:tcPr>
            <w:tcW w:w="10082" w:type="dxa"/>
            <w:gridSpan w:val="5"/>
            <w:shd w:val="clear" w:color="auto" w:fill="D9D9D9"/>
            <w:vAlign w:val="center"/>
          </w:tcPr>
          <w:p w14:paraId="6D92E652" w14:textId="77777777" w:rsidR="00EE1A18" w:rsidRPr="001203B9" w:rsidRDefault="00EE1A18" w:rsidP="00360324">
            <w:pPr>
              <w:ind w:left="360"/>
              <w:jc w:val="center"/>
              <w:rPr>
                <w:rFonts w:ascii="Arial" w:hAnsi="Arial" w:cs="Arial"/>
                <w:b/>
              </w:rPr>
            </w:pPr>
            <w:r w:rsidRPr="001203B9">
              <w:rPr>
                <w:rFonts w:ascii="Arial" w:hAnsi="Arial" w:cs="Arial"/>
                <w:b/>
              </w:rPr>
              <w:t>ALTERNATIVA</w:t>
            </w:r>
            <w:r w:rsidR="00E44784" w:rsidRPr="001203B9">
              <w:rPr>
                <w:rFonts w:ascii="Arial" w:hAnsi="Arial" w:cs="Arial"/>
                <w:b/>
              </w:rPr>
              <w:t>S</w:t>
            </w:r>
            <w:r w:rsidRPr="001203B9">
              <w:rPr>
                <w:rFonts w:ascii="Arial" w:hAnsi="Arial" w:cs="Arial"/>
                <w:b/>
              </w:rPr>
              <w:t xml:space="preserve"> </w:t>
            </w:r>
          </w:p>
        </w:tc>
      </w:tr>
      <w:tr w:rsidR="00EE1A18" w:rsidRPr="001203B9" w14:paraId="07CB8AF3" w14:textId="77777777" w:rsidTr="00B8552A">
        <w:trPr>
          <w:trHeight w:val="231"/>
        </w:trPr>
        <w:tc>
          <w:tcPr>
            <w:tcW w:w="5558" w:type="dxa"/>
            <w:gridSpan w:val="3"/>
            <w:shd w:val="clear" w:color="auto" w:fill="D9D9D9" w:themeFill="background1" w:themeFillShade="D9"/>
            <w:vAlign w:val="center"/>
          </w:tcPr>
          <w:p w14:paraId="46AE2770" w14:textId="77777777" w:rsidR="00EE1A18" w:rsidRPr="001203B9" w:rsidRDefault="00EE1A18" w:rsidP="00360324">
            <w:pPr>
              <w:ind w:left="360"/>
              <w:jc w:val="center"/>
              <w:rPr>
                <w:rFonts w:ascii="Arial" w:hAnsi="Arial" w:cs="Arial"/>
                <w:b/>
              </w:rPr>
            </w:pPr>
            <w:r w:rsidRPr="001203B9">
              <w:rPr>
                <w:rFonts w:ascii="Arial" w:hAnsi="Arial" w:cs="Arial"/>
                <w:b/>
              </w:rPr>
              <w:t>FORMACIÓN ACADÉMICA</w:t>
            </w:r>
          </w:p>
        </w:tc>
        <w:tc>
          <w:tcPr>
            <w:tcW w:w="4524" w:type="dxa"/>
            <w:gridSpan w:val="2"/>
            <w:shd w:val="clear" w:color="auto" w:fill="D9D9D9" w:themeFill="background1" w:themeFillShade="D9"/>
            <w:vAlign w:val="center"/>
          </w:tcPr>
          <w:p w14:paraId="222BDD0A" w14:textId="77777777" w:rsidR="00EE1A18" w:rsidRPr="001203B9" w:rsidRDefault="00EE1A18" w:rsidP="00360324">
            <w:pPr>
              <w:ind w:left="360"/>
              <w:jc w:val="center"/>
              <w:rPr>
                <w:rFonts w:ascii="Arial" w:hAnsi="Arial" w:cs="Arial"/>
                <w:b/>
              </w:rPr>
            </w:pPr>
            <w:r w:rsidRPr="001203B9">
              <w:rPr>
                <w:rFonts w:ascii="Arial" w:hAnsi="Arial" w:cs="Arial"/>
                <w:b/>
              </w:rPr>
              <w:t>EXPERIENCIA</w:t>
            </w:r>
          </w:p>
        </w:tc>
      </w:tr>
      <w:tr w:rsidR="00EE1A18" w:rsidRPr="001203B9" w14:paraId="7A022A66" w14:textId="77777777" w:rsidTr="00B8552A">
        <w:trPr>
          <w:trHeight w:val="231"/>
        </w:trPr>
        <w:tc>
          <w:tcPr>
            <w:tcW w:w="5558" w:type="dxa"/>
            <w:gridSpan w:val="3"/>
            <w:shd w:val="clear" w:color="auto" w:fill="auto"/>
            <w:vAlign w:val="center"/>
          </w:tcPr>
          <w:p w14:paraId="269E363D" w14:textId="77777777" w:rsidR="00887E66" w:rsidRPr="001203B9" w:rsidRDefault="00887E66" w:rsidP="00360324">
            <w:pPr>
              <w:contextualSpacing/>
              <w:jc w:val="both"/>
              <w:rPr>
                <w:rFonts w:ascii="Arial" w:hAnsi="Arial" w:cs="Arial"/>
              </w:rPr>
            </w:pPr>
            <w:r w:rsidRPr="001203B9">
              <w:rPr>
                <w:rFonts w:ascii="Arial" w:hAnsi="Arial" w:cs="Arial"/>
              </w:rPr>
              <w:t>Título Profesional en Disciplina Académica del Núcleo Básico del Conocimiento en: Administración; Economía; Ingeniería de Sistemas, Telemática y Afines; Ingeniería Administrativa y Afines; Ingeniería industrial y Afines; Ingeniería Civil y Afines; Matemáticas, Estadística y Afines.</w:t>
            </w:r>
          </w:p>
          <w:p w14:paraId="1E939136" w14:textId="77777777" w:rsidR="00EE1A18" w:rsidRPr="001203B9" w:rsidRDefault="00EE1A18" w:rsidP="00360324">
            <w:pPr>
              <w:jc w:val="both"/>
              <w:rPr>
                <w:rFonts w:ascii="Arial" w:hAnsi="Arial" w:cs="Arial"/>
              </w:rPr>
            </w:pPr>
            <w:r w:rsidRPr="001203B9">
              <w:rPr>
                <w:rFonts w:ascii="Arial" w:hAnsi="Arial" w:cs="Arial"/>
              </w:rPr>
              <w:t xml:space="preserve">Título de postgrado en la modalidad de </w:t>
            </w:r>
            <w:r w:rsidR="00867618" w:rsidRPr="001203B9">
              <w:rPr>
                <w:rFonts w:ascii="Arial" w:hAnsi="Arial" w:cs="Arial"/>
              </w:rPr>
              <w:t>ma</w:t>
            </w:r>
            <w:r w:rsidR="00842040" w:rsidRPr="001203B9">
              <w:rPr>
                <w:rFonts w:ascii="Arial" w:hAnsi="Arial" w:cs="Arial"/>
              </w:rPr>
              <w:t>estría</w:t>
            </w:r>
            <w:r w:rsidRPr="001203B9">
              <w:rPr>
                <w:rFonts w:ascii="Arial" w:hAnsi="Arial" w:cs="Arial"/>
              </w:rPr>
              <w:t xml:space="preserve"> en áreas relacionadas con las funciones del empleo.</w:t>
            </w:r>
          </w:p>
          <w:p w14:paraId="1E36904C" w14:textId="77777777" w:rsidR="00EE1A18" w:rsidRPr="001203B9" w:rsidRDefault="00EE1A18" w:rsidP="00360324">
            <w:pPr>
              <w:jc w:val="both"/>
              <w:rPr>
                <w:rFonts w:ascii="Arial" w:hAnsi="Arial" w:cs="Arial"/>
              </w:rPr>
            </w:pPr>
            <w:r w:rsidRPr="001203B9">
              <w:rPr>
                <w:rFonts w:ascii="Arial" w:hAnsi="Arial" w:cs="Arial"/>
              </w:rPr>
              <w:t xml:space="preserve">Tarjeta o </w:t>
            </w:r>
            <w:r w:rsidR="00867618" w:rsidRPr="001203B9">
              <w:rPr>
                <w:rFonts w:ascii="Arial" w:hAnsi="Arial" w:cs="Arial"/>
              </w:rPr>
              <w:t>m</w:t>
            </w:r>
            <w:r w:rsidR="005E0B25" w:rsidRPr="001203B9">
              <w:rPr>
                <w:rFonts w:ascii="Arial" w:hAnsi="Arial" w:cs="Arial"/>
              </w:rPr>
              <w:t>atrícula</w:t>
            </w:r>
            <w:r w:rsidRPr="001203B9">
              <w:rPr>
                <w:rFonts w:ascii="Arial" w:hAnsi="Arial" w:cs="Arial"/>
              </w:rPr>
              <w:t xml:space="preserve"> </w:t>
            </w:r>
            <w:r w:rsidR="00867618" w:rsidRPr="001203B9">
              <w:rPr>
                <w:rFonts w:ascii="Arial" w:hAnsi="Arial" w:cs="Arial"/>
              </w:rPr>
              <w:t>p</w:t>
            </w:r>
            <w:r w:rsidRPr="001203B9">
              <w:rPr>
                <w:rFonts w:ascii="Arial" w:hAnsi="Arial" w:cs="Arial"/>
              </w:rPr>
              <w:t xml:space="preserve">rofesional en los casos reglamentados por la </w:t>
            </w:r>
            <w:r w:rsidR="00842040" w:rsidRPr="001203B9">
              <w:rPr>
                <w:rFonts w:ascii="Arial" w:hAnsi="Arial" w:cs="Arial"/>
              </w:rPr>
              <w:t>Ley</w:t>
            </w:r>
            <w:r w:rsidRPr="001203B9">
              <w:rPr>
                <w:rFonts w:ascii="Arial" w:hAnsi="Arial" w:cs="Arial"/>
              </w:rPr>
              <w:t>.</w:t>
            </w:r>
          </w:p>
        </w:tc>
        <w:tc>
          <w:tcPr>
            <w:tcW w:w="4524" w:type="dxa"/>
            <w:gridSpan w:val="2"/>
            <w:shd w:val="clear" w:color="auto" w:fill="auto"/>
            <w:vAlign w:val="center"/>
          </w:tcPr>
          <w:p w14:paraId="2E4A789F" w14:textId="77777777" w:rsidR="00EE1A18" w:rsidRPr="001203B9" w:rsidRDefault="00EE1A18" w:rsidP="00360324">
            <w:pPr>
              <w:autoSpaceDE w:val="0"/>
              <w:autoSpaceDN w:val="0"/>
              <w:adjustRightInd w:val="0"/>
              <w:jc w:val="both"/>
              <w:rPr>
                <w:rFonts w:ascii="Arial" w:hAnsi="Arial" w:cs="Arial"/>
              </w:rPr>
            </w:pPr>
            <w:r w:rsidRPr="001203B9">
              <w:rPr>
                <w:rFonts w:ascii="Arial" w:hAnsi="Arial" w:cs="Arial"/>
              </w:rPr>
              <w:t>Cuatro (4) meses de experiencia profesional relacionada.</w:t>
            </w:r>
          </w:p>
        </w:tc>
      </w:tr>
      <w:tr w:rsidR="00EE1A18" w:rsidRPr="001203B9" w14:paraId="1EA51E5F" w14:textId="77777777" w:rsidTr="00B8552A">
        <w:trPr>
          <w:trHeight w:val="231"/>
        </w:trPr>
        <w:tc>
          <w:tcPr>
            <w:tcW w:w="5558" w:type="dxa"/>
            <w:gridSpan w:val="3"/>
            <w:shd w:val="clear" w:color="auto" w:fill="auto"/>
            <w:vAlign w:val="center"/>
          </w:tcPr>
          <w:p w14:paraId="40218590" w14:textId="77777777" w:rsidR="00887E66" w:rsidRPr="001203B9" w:rsidRDefault="00887E66" w:rsidP="00360324">
            <w:pPr>
              <w:contextualSpacing/>
              <w:jc w:val="both"/>
              <w:rPr>
                <w:rFonts w:ascii="Arial" w:hAnsi="Arial" w:cs="Arial"/>
              </w:rPr>
            </w:pPr>
            <w:r w:rsidRPr="001203B9">
              <w:rPr>
                <w:rFonts w:ascii="Arial" w:hAnsi="Arial" w:cs="Arial"/>
              </w:rPr>
              <w:t>Título Profesional en Disciplina Académica del Núcleo Básico del Conocimiento en: Administración; Economía; Ingeniería de Sistemas, Telemática y Afines; Ingeniería Administrativa y Afines; Ingeniería industrial y Afines; Ingeniería Civil y Afines; Matemáticas, Estadística y Afines.</w:t>
            </w:r>
          </w:p>
          <w:p w14:paraId="610DBE8D" w14:textId="77777777" w:rsidR="00EE1A18" w:rsidRPr="001203B9" w:rsidRDefault="00EE1A18" w:rsidP="00360324">
            <w:pPr>
              <w:jc w:val="both"/>
              <w:rPr>
                <w:rFonts w:ascii="Arial" w:hAnsi="Arial" w:cs="Arial"/>
              </w:rPr>
            </w:pPr>
            <w:r w:rsidRPr="001203B9">
              <w:rPr>
                <w:rFonts w:ascii="Arial" w:hAnsi="Arial" w:cs="Arial"/>
              </w:rPr>
              <w:t xml:space="preserve">Tarjeta o </w:t>
            </w:r>
            <w:r w:rsidR="009B25B8" w:rsidRPr="001203B9">
              <w:rPr>
                <w:rFonts w:ascii="Arial" w:hAnsi="Arial" w:cs="Arial"/>
              </w:rPr>
              <w:t>m</w:t>
            </w:r>
            <w:r w:rsidR="005E0B25" w:rsidRPr="001203B9">
              <w:rPr>
                <w:rFonts w:ascii="Arial" w:hAnsi="Arial" w:cs="Arial"/>
              </w:rPr>
              <w:t>atrícula</w:t>
            </w:r>
            <w:r w:rsidRPr="001203B9">
              <w:rPr>
                <w:rFonts w:ascii="Arial" w:hAnsi="Arial" w:cs="Arial"/>
              </w:rPr>
              <w:t xml:space="preserve"> </w:t>
            </w:r>
            <w:r w:rsidR="009B25B8" w:rsidRPr="001203B9">
              <w:rPr>
                <w:rFonts w:ascii="Arial" w:hAnsi="Arial" w:cs="Arial"/>
              </w:rPr>
              <w:t>p</w:t>
            </w:r>
            <w:r w:rsidRPr="001203B9">
              <w:rPr>
                <w:rFonts w:ascii="Arial" w:hAnsi="Arial" w:cs="Arial"/>
              </w:rPr>
              <w:t xml:space="preserve">rofesional en los casos reglamentados por la </w:t>
            </w:r>
            <w:r w:rsidR="00842040" w:rsidRPr="001203B9">
              <w:rPr>
                <w:rFonts w:ascii="Arial" w:hAnsi="Arial" w:cs="Arial"/>
              </w:rPr>
              <w:t>Ley</w:t>
            </w:r>
            <w:r w:rsidRPr="001203B9">
              <w:rPr>
                <w:rFonts w:ascii="Arial" w:hAnsi="Arial" w:cs="Arial"/>
              </w:rPr>
              <w:t>.</w:t>
            </w:r>
          </w:p>
        </w:tc>
        <w:tc>
          <w:tcPr>
            <w:tcW w:w="4524" w:type="dxa"/>
            <w:gridSpan w:val="2"/>
            <w:shd w:val="clear" w:color="auto" w:fill="auto"/>
            <w:vAlign w:val="center"/>
          </w:tcPr>
          <w:p w14:paraId="67540DDF" w14:textId="1911027C" w:rsidR="00EE1A18" w:rsidRPr="001203B9" w:rsidRDefault="00EE1A18" w:rsidP="00360324">
            <w:pPr>
              <w:autoSpaceDE w:val="0"/>
              <w:autoSpaceDN w:val="0"/>
              <w:adjustRightInd w:val="0"/>
              <w:jc w:val="both"/>
              <w:rPr>
                <w:rFonts w:ascii="Arial" w:hAnsi="Arial" w:cs="Arial"/>
              </w:rPr>
            </w:pPr>
            <w:r w:rsidRPr="001203B9">
              <w:rPr>
                <w:rFonts w:ascii="Arial" w:hAnsi="Arial" w:cs="Arial"/>
              </w:rPr>
              <w:t>Cuarenta (40) meses de experiencia profesional relacionada</w:t>
            </w:r>
            <w:r w:rsidR="00211E8B" w:rsidRPr="001203B9">
              <w:rPr>
                <w:rFonts w:ascii="Arial" w:hAnsi="Arial" w:cs="Arial"/>
              </w:rPr>
              <w:t>.</w:t>
            </w:r>
          </w:p>
        </w:tc>
      </w:tr>
    </w:tbl>
    <w:p w14:paraId="3F8AEDBD" w14:textId="77777777" w:rsidR="00EE1A18" w:rsidRPr="001203B9" w:rsidRDefault="00EE1A18" w:rsidP="00360324">
      <w:pPr>
        <w:rPr>
          <w:rFonts w:ascii="Arial" w:hAnsi="Arial" w:cs="Arial"/>
        </w:rPr>
      </w:pP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47"/>
        <w:gridCol w:w="2483"/>
        <w:gridCol w:w="135"/>
        <w:gridCol w:w="873"/>
        <w:gridCol w:w="4022"/>
      </w:tblGrid>
      <w:tr w:rsidR="00EE1A18" w:rsidRPr="001203B9" w14:paraId="056D326E" w14:textId="77777777" w:rsidTr="00B8552A">
        <w:trPr>
          <w:trHeight w:val="229"/>
          <w:jc w:val="center"/>
        </w:trPr>
        <w:tc>
          <w:tcPr>
            <w:tcW w:w="10060" w:type="dxa"/>
            <w:gridSpan w:val="5"/>
            <w:shd w:val="clear" w:color="auto" w:fill="D9D9D9"/>
          </w:tcPr>
          <w:p w14:paraId="0ADE18E1" w14:textId="5A04D5E1" w:rsidR="00EE1A18" w:rsidRPr="001203B9" w:rsidRDefault="0084185E" w:rsidP="00360324">
            <w:pPr>
              <w:keepNext/>
              <w:jc w:val="center"/>
              <w:outlineLvl w:val="0"/>
              <w:rPr>
                <w:rFonts w:ascii="Arial" w:hAnsi="Arial" w:cs="Arial"/>
                <w:b/>
                <w:lang w:val="es-ES_tradnl"/>
              </w:rPr>
            </w:pPr>
            <w:r w:rsidRPr="001203B9">
              <w:rPr>
                <w:rFonts w:ascii="Arial" w:hAnsi="Arial" w:cs="Arial"/>
                <w:b/>
                <w:lang w:val="es-ES_tradnl"/>
              </w:rPr>
              <w:t>I. IDENTIFICACIÓN Y UBICACIÓN</w:t>
            </w:r>
          </w:p>
        </w:tc>
      </w:tr>
      <w:tr w:rsidR="0084185E" w:rsidRPr="001203B9" w14:paraId="7355C919" w14:textId="77777777" w:rsidTr="0084185E">
        <w:trPr>
          <w:trHeight w:val="229"/>
          <w:jc w:val="center"/>
        </w:trPr>
        <w:tc>
          <w:tcPr>
            <w:tcW w:w="5030" w:type="dxa"/>
            <w:gridSpan w:val="2"/>
            <w:shd w:val="clear" w:color="auto" w:fill="FFFFFF" w:themeFill="background1"/>
          </w:tcPr>
          <w:p w14:paraId="5C0BD63D" w14:textId="4CE26955" w:rsidR="0084185E" w:rsidRPr="001203B9" w:rsidRDefault="0084185E" w:rsidP="0084185E">
            <w:pPr>
              <w:ind w:left="360"/>
              <w:jc w:val="both"/>
              <w:rPr>
                <w:rFonts w:ascii="Arial" w:hAnsi="Arial" w:cs="Arial"/>
                <w:lang w:val="es-ES_tradnl"/>
              </w:rPr>
            </w:pPr>
            <w:r w:rsidRPr="001203B9">
              <w:rPr>
                <w:rFonts w:ascii="Arial" w:hAnsi="Arial" w:cs="Arial"/>
                <w:lang w:val="es-ES_tradnl"/>
              </w:rPr>
              <w:t>Nivel</w:t>
            </w:r>
          </w:p>
        </w:tc>
        <w:tc>
          <w:tcPr>
            <w:tcW w:w="5030" w:type="dxa"/>
            <w:gridSpan w:val="3"/>
            <w:shd w:val="clear" w:color="auto" w:fill="FFFFFF" w:themeFill="background1"/>
          </w:tcPr>
          <w:p w14:paraId="6D6268A7" w14:textId="24EFAEAF" w:rsidR="0084185E" w:rsidRPr="001203B9" w:rsidRDefault="0084185E" w:rsidP="0084185E">
            <w:pPr>
              <w:ind w:left="360"/>
              <w:jc w:val="both"/>
              <w:rPr>
                <w:rFonts w:ascii="Arial" w:hAnsi="Arial" w:cs="Arial"/>
                <w:lang w:val="es-ES_tradnl"/>
              </w:rPr>
            </w:pPr>
            <w:r w:rsidRPr="001203B9">
              <w:rPr>
                <w:rFonts w:ascii="Arial" w:hAnsi="Arial" w:cs="Arial"/>
                <w:lang w:val="es-ES_tradnl"/>
              </w:rPr>
              <w:t>Profesional</w:t>
            </w:r>
          </w:p>
        </w:tc>
      </w:tr>
      <w:tr w:rsidR="0084185E" w:rsidRPr="001203B9" w14:paraId="12B44F19" w14:textId="77777777" w:rsidTr="0084185E">
        <w:trPr>
          <w:trHeight w:val="229"/>
          <w:jc w:val="center"/>
        </w:trPr>
        <w:tc>
          <w:tcPr>
            <w:tcW w:w="5030" w:type="dxa"/>
            <w:gridSpan w:val="2"/>
            <w:shd w:val="clear" w:color="auto" w:fill="FFFFFF" w:themeFill="background1"/>
          </w:tcPr>
          <w:p w14:paraId="2C7D761D" w14:textId="1A0D2A05" w:rsidR="0084185E" w:rsidRPr="001203B9" w:rsidRDefault="0084185E" w:rsidP="0084185E">
            <w:pPr>
              <w:ind w:left="360"/>
              <w:jc w:val="both"/>
              <w:rPr>
                <w:rFonts w:ascii="Arial" w:hAnsi="Arial" w:cs="Arial"/>
                <w:lang w:val="es-ES_tradnl"/>
              </w:rPr>
            </w:pPr>
            <w:r w:rsidRPr="001203B9">
              <w:rPr>
                <w:rFonts w:ascii="Arial" w:hAnsi="Arial" w:cs="Arial"/>
                <w:lang w:val="es-ES_tradnl"/>
              </w:rPr>
              <w:t>Denominación del Empleo</w:t>
            </w:r>
          </w:p>
        </w:tc>
        <w:tc>
          <w:tcPr>
            <w:tcW w:w="5030" w:type="dxa"/>
            <w:gridSpan w:val="3"/>
            <w:shd w:val="clear" w:color="auto" w:fill="FFFFFF" w:themeFill="background1"/>
          </w:tcPr>
          <w:p w14:paraId="6428F7B9" w14:textId="0611CF5F" w:rsidR="0084185E" w:rsidRPr="001203B9" w:rsidRDefault="0084185E" w:rsidP="0084185E">
            <w:pPr>
              <w:ind w:left="360"/>
              <w:jc w:val="both"/>
              <w:rPr>
                <w:rFonts w:ascii="Arial" w:hAnsi="Arial" w:cs="Arial"/>
                <w:lang w:val="es-ES_tradnl"/>
              </w:rPr>
            </w:pPr>
            <w:r w:rsidRPr="001203B9">
              <w:rPr>
                <w:rFonts w:ascii="Arial" w:hAnsi="Arial" w:cs="Arial"/>
                <w:lang w:val="es-ES_tradnl"/>
              </w:rPr>
              <w:t>Profesional Especializado</w:t>
            </w:r>
          </w:p>
        </w:tc>
      </w:tr>
      <w:tr w:rsidR="0084185E" w:rsidRPr="001203B9" w14:paraId="1E260A35" w14:textId="77777777" w:rsidTr="0084185E">
        <w:trPr>
          <w:trHeight w:val="229"/>
          <w:jc w:val="center"/>
        </w:trPr>
        <w:tc>
          <w:tcPr>
            <w:tcW w:w="5030" w:type="dxa"/>
            <w:gridSpan w:val="2"/>
            <w:shd w:val="clear" w:color="auto" w:fill="FFFFFF" w:themeFill="background1"/>
          </w:tcPr>
          <w:p w14:paraId="004E2B22" w14:textId="744D22E9" w:rsidR="0084185E" w:rsidRPr="001203B9" w:rsidRDefault="0084185E" w:rsidP="0084185E">
            <w:pPr>
              <w:ind w:left="360"/>
              <w:jc w:val="both"/>
              <w:rPr>
                <w:rFonts w:ascii="Arial" w:hAnsi="Arial" w:cs="Arial"/>
                <w:lang w:val="es-ES_tradnl"/>
              </w:rPr>
            </w:pPr>
            <w:r w:rsidRPr="001203B9">
              <w:rPr>
                <w:rFonts w:ascii="Arial" w:hAnsi="Arial" w:cs="Arial"/>
                <w:lang w:val="es-ES_tradnl"/>
              </w:rPr>
              <w:t>Código</w:t>
            </w:r>
          </w:p>
        </w:tc>
        <w:tc>
          <w:tcPr>
            <w:tcW w:w="5030" w:type="dxa"/>
            <w:gridSpan w:val="3"/>
            <w:shd w:val="clear" w:color="auto" w:fill="FFFFFF" w:themeFill="background1"/>
          </w:tcPr>
          <w:p w14:paraId="51D97338" w14:textId="4E4135B6" w:rsidR="0084185E" w:rsidRPr="001203B9" w:rsidRDefault="0084185E" w:rsidP="0084185E">
            <w:pPr>
              <w:ind w:left="360"/>
              <w:jc w:val="both"/>
              <w:rPr>
                <w:rFonts w:ascii="Arial" w:hAnsi="Arial" w:cs="Arial"/>
                <w:lang w:val="es-ES_tradnl"/>
              </w:rPr>
            </w:pPr>
            <w:r w:rsidRPr="001203B9">
              <w:rPr>
                <w:rFonts w:ascii="Arial" w:hAnsi="Arial" w:cs="Arial"/>
                <w:lang w:val="es-ES_tradnl"/>
              </w:rPr>
              <w:t>2028</w:t>
            </w:r>
          </w:p>
        </w:tc>
      </w:tr>
      <w:tr w:rsidR="0084185E" w:rsidRPr="001203B9" w14:paraId="5E2A9388" w14:textId="77777777" w:rsidTr="0084185E">
        <w:trPr>
          <w:trHeight w:val="229"/>
          <w:jc w:val="center"/>
        </w:trPr>
        <w:tc>
          <w:tcPr>
            <w:tcW w:w="5030" w:type="dxa"/>
            <w:gridSpan w:val="2"/>
            <w:shd w:val="clear" w:color="auto" w:fill="FFFFFF" w:themeFill="background1"/>
          </w:tcPr>
          <w:p w14:paraId="5C773D27" w14:textId="36B664B4" w:rsidR="0084185E" w:rsidRPr="001203B9" w:rsidRDefault="0084185E" w:rsidP="0084185E">
            <w:pPr>
              <w:ind w:left="360"/>
              <w:jc w:val="both"/>
              <w:rPr>
                <w:rFonts w:ascii="Arial" w:hAnsi="Arial" w:cs="Arial"/>
                <w:lang w:val="es-ES_tradnl"/>
              </w:rPr>
            </w:pPr>
            <w:r w:rsidRPr="001203B9">
              <w:rPr>
                <w:rFonts w:ascii="Arial" w:hAnsi="Arial" w:cs="Arial"/>
                <w:lang w:val="es-ES_tradnl"/>
              </w:rPr>
              <w:t>Grado</w:t>
            </w:r>
          </w:p>
        </w:tc>
        <w:tc>
          <w:tcPr>
            <w:tcW w:w="5030" w:type="dxa"/>
            <w:gridSpan w:val="3"/>
            <w:shd w:val="clear" w:color="auto" w:fill="FFFFFF" w:themeFill="background1"/>
          </w:tcPr>
          <w:p w14:paraId="6571E9FE" w14:textId="0E422236" w:rsidR="0084185E" w:rsidRPr="001203B9" w:rsidRDefault="0084185E" w:rsidP="0084185E">
            <w:pPr>
              <w:ind w:left="360"/>
              <w:jc w:val="both"/>
              <w:rPr>
                <w:rFonts w:ascii="Arial" w:hAnsi="Arial" w:cs="Arial"/>
                <w:lang w:val="es-ES_tradnl"/>
              </w:rPr>
            </w:pPr>
            <w:r w:rsidRPr="001203B9">
              <w:rPr>
                <w:rFonts w:ascii="Arial" w:hAnsi="Arial" w:cs="Arial"/>
                <w:lang w:val="es-ES_tradnl"/>
              </w:rPr>
              <w:t>15</w:t>
            </w:r>
          </w:p>
        </w:tc>
      </w:tr>
      <w:tr w:rsidR="0084185E" w:rsidRPr="001203B9" w14:paraId="223BE82A" w14:textId="77777777" w:rsidTr="0084185E">
        <w:trPr>
          <w:trHeight w:val="229"/>
          <w:jc w:val="center"/>
        </w:trPr>
        <w:tc>
          <w:tcPr>
            <w:tcW w:w="5030" w:type="dxa"/>
            <w:gridSpan w:val="2"/>
            <w:shd w:val="clear" w:color="auto" w:fill="FFFFFF" w:themeFill="background1"/>
          </w:tcPr>
          <w:p w14:paraId="30B0F8AD" w14:textId="1A273CC6" w:rsidR="0084185E" w:rsidRPr="001203B9" w:rsidRDefault="0084185E" w:rsidP="0084185E">
            <w:pPr>
              <w:ind w:left="360"/>
              <w:jc w:val="both"/>
              <w:rPr>
                <w:rFonts w:ascii="Arial" w:hAnsi="Arial" w:cs="Arial"/>
                <w:lang w:val="es-ES_tradnl"/>
              </w:rPr>
            </w:pPr>
            <w:r w:rsidRPr="001203B9">
              <w:rPr>
                <w:rFonts w:ascii="Arial" w:hAnsi="Arial" w:cs="Arial"/>
                <w:lang w:val="es-ES_tradnl"/>
              </w:rPr>
              <w:t>Nº de Cargos</w:t>
            </w:r>
          </w:p>
        </w:tc>
        <w:tc>
          <w:tcPr>
            <w:tcW w:w="5030" w:type="dxa"/>
            <w:gridSpan w:val="3"/>
            <w:shd w:val="clear" w:color="auto" w:fill="FFFFFF" w:themeFill="background1"/>
          </w:tcPr>
          <w:p w14:paraId="1040D519" w14:textId="6E533285" w:rsidR="0084185E" w:rsidRPr="001203B9" w:rsidRDefault="0084185E" w:rsidP="0084185E">
            <w:pPr>
              <w:ind w:left="360"/>
              <w:jc w:val="both"/>
              <w:rPr>
                <w:rFonts w:ascii="Arial" w:hAnsi="Arial" w:cs="Arial"/>
                <w:lang w:val="es-ES_tradnl"/>
              </w:rPr>
            </w:pPr>
            <w:r w:rsidRPr="001203B9">
              <w:rPr>
                <w:rFonts w:ascii="Arial" w:hAnsi="Arial" w:cs="Arial"/>
                <w:lang w:val="es-ES_tradnl"/>
              </w:rPr>
              <w:t>4</w:t>
            </w:r>
          </w:p>
        </w:tc>
      </w:tr>
      <w:tr w:rsidR="0084185E" w:rsidRPr="001203B9" w14:paraId="6FB385A3" w14:textId="77777777" w:rsidTr="0084185E">
        <w:trPr>
          <w:trHeight w:val="229"/>
          <w:jc w:val="center"/>
        </w:trPr>
        <w:tc>
          <w:tcPr>
            <w:tcW w:w="5030" w:type="dxa"/>
            <w:gridSpan w:val="2"/>
            <w:shd w:val="clear" w:color="auto" w:fill="FFFFFF" w:themeFill="background1"/>
          </w:tcPr>
          <w:p w14:paraId="3E66D6B3" w14:textId="08C61A2C" w:rsidR="0084185E" w:rsidRPr="001203B9" w:rsidRDefault="0084185E" w:rsidP="0084185E">
            <w:pPr>
              <w:ind w:left="360"/>
              <w:jc w:val="both"/>
              <w:rPr>
                <w:rFonts w:ascii="Arial" w:hAnsi="Arial" w:cs="Arial"/>
                <w:lang w:val="es-ES_tradnl"/>
              </w:rPr>
            </w:pPr>
            <w:r w:rsidRPr="001203B9">
              <w:rPr>
                <w:rFonts w:ascii="Arial" w:hAnsi="Arial" w:cs="Arial"/>
                <w:lang w:val="es-ES_tradnl"/>
              </w:rPr>
              <w:t>Dependencia</w:t>
            </w:r>
          </w:p>
        </w:tc>
        <w:tc>
          <w:tcPr>
            <w:tcW w:w="5030" w:type="dxa"/>
            <w:gridSpan w:val="3"/>
            <w:shd w:val="clear" w:color="auto" w:fill="FFFFFF" w:themeFill="background1"/>
          </w:tcPr>
          <w:p w14:paraId="0A476327" w14:textId="32E6B538" w:rsidR="0084185E" w:rsidRPr="001203B9" w:rsidRDefault="0084185E" w:rsidP="0084185E">
            <w:pPr>
              <w:ind w:left="360"/>
              <w:jc w:val="both"/>
              <w:rPr>
                <w:rFonts w:ascii="Arial" w:hAnsi="Arial" w:cs="Arial"/>
                <w:lang w:val="es-ES_tradnl"/>
              </w:rPr>
            </w:pPr>
            <w:r w:rsidRPr="001203B9">
              <w:rPr>
                <w:rFonts w:ascii="Arial" w:hAnsi="Arial" w:cs="Arial"/>
                <w:lang w:val="es-ES_tradnl"/>
              </w:rPr>
              <w:t>Donde se ubique el cargo</w:t>
            </w:r>
          </w:p>
        </w:tc>
      </w:tr>
      <w:tr w:rsidR="0084185E" w:rsidRPr="001203B9" w14:paraId="7364F0D1" w14:textId="77777777" w:rsidTr="0084185E">
        <w:trPr>
          <w:trHeight w:val="229"/>
          <w:jc w:val="center"/>
        </w:trPr>
        <w:tc>
          <w:tcPr>
            <w:tcW w:w="5030" w:type="dxa"/>
            <w:gridSpan w:val="2"/>
            <w:shd w:val="clear" w:color="auto" w:fill="FFFFFF" w:themeFill="background1"/>
          </w:tcPr>
          <w:p w14:paraId="5AF5F593" w14:textId="57C2F7C4" w:rsidR="0084185E" w:rsidRPr="001203B9" w:rsidRDefault="0084185E" w:rsidP="0084185E">
            <w:pPr>
              <w:ind w:left="360"/>
              <w:jc w:val="both"/>
              <w:rPr>
                <w:rFonts w:ascii="Arial" w:hAnsi="Arial" w:cs="Arial"/>
                <w:lang w:val="es-ES_tradnl"/>
              </w:rPr>
            </w:pPr>
            <w:r w:rsidRPr="001203B9">
              <w:rPr>
                <w:rFonts w:ascii="Arial" w:hAnsi="Arial" w:cs="Arial"/>
                <w:lang w:val="es-ES_tradnl"/>
              </w:rPr>
              <w:t>Cargo del Superior Inmediato</w:t>
            </w:r>
          </w:p>
        </w:tc>
        <w:tc>
          <w:tcPr>
            <w:tcW w:w="5030" w:type="dxa"/>
            <w:gridSpan w:val="3"/>
            <w:shd w:val="clear" w:color="auto" w:fill="FFFFFF" w:themeFill="background1"/>
          </w:tcPr>
          <w:p w14:paraId="28DAF7E6" w14:textId="6DA7EC8C" w:rsidR="0084185E" w:rsidRPr="001203B9" w:rsidRDefault="0084185E" w:rsidP="0084185E">
            <w:pPr>
              <w:ind w:left="360"/>
              <w:jc w:val="both"/>
              <w:rPr>
                <w:rFonts w:ascii="Arial" w:hAnsi="Arial" w:cs="Arial"/>
                <w:lang w:val="es-ES_tradnl"/>
              </w:rPr>
            </w:pPr>
            <w:r w:rsidRPr="001203B9">
              <w:rPr>
                <w:rFonts w:ascii="Arial" w:hAnsi="Arial" w:cs="Arial"/>
                <w:lang w:val="es-ES_tradnl"/>
              </w:rPr>
              <w:t>Quien ejerza la supervisión directa</w:t>
            </w:r>
          </w:p>
        </w:tc>
      </w:tr>
      <w:tr w:rsidR="0084185E" w:rsidRPr="001203B9" w14:paraId="214E5B8F" w14:textId="77777777" w:rsidTr="00B8552A">
        <w:trPr>
          <w:trHeight w:val="229"/>
          <w:jc w:val="center"/>
        </w:trPr>
        <w:tc>
          <w:tcPr>
            <w:tcW w:w="10060" w:type="dxa"/>
            <w:gridSpan w:val="5"/>
            <w:shd w:val="clear" w:color="auto" w:fill="D9D9D9"/>
          </w:tcPr>
          <w:p w14:paraId="5EE20E60" w14:textId="74E111FE" w:rsidR="0084185E" w:rsidRPr="001203B9" w:rsidRDefault="0084185E" w:rsidP="00360324">
            <w:pPr>
              <w:keepNext/>
              <w:jc w:val="center"/>
              <w:outlineLvl w:val="0"/>
              <w:rPr>
                <w:rFonts w:ascii="Arial" w:hAnsi="Arial" w:cs="Arial"/>
                <w:b/>
                <w:lang w:val="es-ES_tradnl"/>
              </w:rPr>
            </w:pPr>
            <w:r w:rsidRPr="001203B9">
              <w:rPr>
                <w:rFonts w:ascii="Arial" w:hAnsi="Arial" w:cs="Arial"/>
                <w:b/>
                <w:lang w:val="es-ES_tradnl"/>
              </w:rPr>
              <w:lastRenderedPageBreak/>
              <w:t>II. ÁREA FUNCIONAL</w:t>
            </w:r>
          </w:p>
        </w:tc>
      </w:tr>
      <w:tr w:rsidR="00EE1A18" w:rsidRPr="001203B9" w14:paraId="7663C5DC" w14:textId="77777777" w:rsidTr="00B8552A">
        <w:trPr>
          <w:trHeight w:val="229"/>
          <w:jc w:val="center"/>
        </w:trPr>
        <w:tc>
          <w:tcPr>
            <w:tcW w:w="10060" w:type="dxa"/>
            <w:gridSpan w:val="5"/>
            <w:shd w:val="clear" w:color="auto" w:fill="auto"/>
          </w:tcPr>
          <w:p w14:paraId="49344C66" w14:textId="77777777" w:rsidR="00EE1A18" w:rsidRPr="001203B9" w:rsidRDefault="00EE1A18" w:rsidP="00385577">
            <w:pPr>
              <w:ind w:left="360" w:right="278"/>
              <w:jc w:val="both"/>
              <w:rPr>
                <w:rFonts w:ascii="Arial" w:hAnsi="Arial" w:cs="Arial"/>
                <w:b/>
                <w:lang w:val="es-ES_tradnl"/>
              </w:rPr>
            </w:pPr>
            <w:r w:rsidRPr="001203B9">
              <w:rPr>
                <w:rFonts w:ascii="Arial" w:hAnsi="Arial" w:cs="Arial"/>
                <w:bCs/>
                <w:lang w:val="es-ES_tradnl"/>
              </w:rPr>
              <w:t>Oficina Asesora Jurídica</w:t>
            </w:r>
          </w:p>
        </w:tc>
      </w:tr>
      <w:tr w:rsidR="00EE1A18" w:rsidRPr="001203B9" w14:paraId="6383F794" w14:textId="77777777" w:rsidTr="00B8552A">
        <w:trPr>
          <w:trHeight w:val="229"/>
          <w:jc w:val="center"/>
        </w:trPr>
        <w:tc>
          <w:tcPr>
            <w:tcW w:w="10060" w:type="dxa"/>
            <w:gridSpan w:val="5"/>
            <w:shd w:val="clear" w:color="auto" w:fill="D9D9D9"/>
          </w:tcPr>
          <w:p w14:paraId="6CAA7CD5" w14:textId="77777777" w:rsidR="00EE1A18" w:rsidRPr="001203B9" w:rsidRDefault="00EE1A18" w:rsidP="00360324">
            <w:pPr>
              <w:keepNext/>
              <w:jc w:val="center"/>
              <w:outlineLvl w:val="0"/>
              <w:rPr>
                <w:rFonts w:ascii="Arial" w:hAnsi="Arial" w:cs="Arial"/>
                <w:b/>
                <w:lang w:val="es-ES_tradnl"/>
              </w:rPr>
            </w:pPr>
            <w:r w:rsidRPr="001203B9">
              <w:rPr>
                <w:rFonts w:ascii="Arial" w:hAnsi="Arial" w:cs="Arial"/>
                <w:b/>
                <w:lang w:val="es-ES_tradnl"/>
              </w:rPr>
              <w:t>III. PROPÓSITO PRINCIPAL</w:t>
            </w:r>
          </w:p>
        </w:tc>
      </w:tr>
      <w:tr w:rsidR="00EE1A18" w:rsidRPr="001203B9" w14:paraId="0768D1BD" w14:textId="77777777" w:rsidTr="00B8552A">
        <w:trPr>
          <w:trHeight w:val="677"/>
          <w:jc w:val="center"/>
        </w:trPr>
        <w:tc>
          <w:tcPr>
            <w:tcW w:w="10060" w:type="dxa"/>
            <w:gridSpan w:val="5"/>
          </w:tcPr>
          <w:p w14:paraId="58BDE0E0" w14:textId="77777777" w:rsidR="00EE1A18" w:rsidRPr="001203B9" w:rsidRDefault="00EE1A18" w:rsidP="00360324">
            <w:pPr>
              <w:jc w:val="both"/>
              <w:rPr>
                <w:rFonts w:ascii="Arial" w:hAnsi="Arial" w:cs="Arial"/>
                <w:lang w:val="es-ES_tradnl"/>
              </w:rPr>
            </w:pPr>
            <w:r w:rsidRPr="001203B9">
              <w:rPr>
                <w:rFonts w:ascii="Arial" w:hAnsi="Arial" w:cs="Arial"/>
                <w:lang w:val="es-ES_tradnl"/>
              </w:rPr>
              <w:t>Gestionar el diseño, ejecución y evaluación de las actuaciones jurídicas de la Superintendencia, fundamentadas en las normas vigentes y en la jurisprudencia relacionada, para que se ajusten al ordenamiento jurídico de la gestión pública y del Sistema del Subsidio Familiar y a sus desarrollos sobrevinientes</w:t>
            </w:r>
            <w:r w:rsidRPr="001203B9">
              <w:rPr>
                <w:rFonts w:ascii="Arial" w:hAnsi="Arial" w:cs="Arial"/>
                <w:b/>
                <w:lang w:val="es-ES_tradnl"/>
              </w:rPr>
              <w:t>.</w:t>
            </w:r>
          </w:p>
        </w:tc>
      </w:tr>
      <w:tr w:rsidR="00EE1A18" w:rsidRPr="001203B9" w14:paraId="301AB28C" w14:textId="77777777" w:rsidTr="00B8552A">
        <w:trPr>
          <w:trHeight w:val="229"/>
          <w:jc w:val="center"/>
        </w:trPr>
        <w:tc>
          <w:tcPr>
            <w:tcW w:w="10060" w:type="dxa"/>
            <w:gridSpan w:val="5"/>
            <w:shd w:val="clear" w:color="auto" w:fill="D9D9D9"/>
          </w:tcPr>
          <w:p w14:paraId="5B42E366" w14:textId="77777777" w:rsidR="00EE1A18" w:rsidRPr="001203B9" w:rsidRDefault="00EE1A18" w:rsidP="00360324">
            <w:pPr>
              <w:jc w:val="center"/>
              <w:rPr>
                <w:rFonts w:ascii="Arial" w:hAnsi="Arial" w:cs="Arial"/>
                <w:b/>
                <w:lang w:val="es-ES_tradnl"/>
              </w:rPr>
            </w:pPr>
            <w:r w:rsidRPr="001203B9">
              <w:rPr>
                <w:rFonts w:ascii="Arial" w:hAnsi="Arial" w:cs="Arial"/>
                <w:b/>
                <w:lang w:val="es-ES_tradnl"/>
              </w:rPr>
              <w:t xml:space="preserve">IV. </w:t>
            </w:r>
            <w:r w:rsidR="00233690" w:rsidRPr="001203B9">
              <w:rPr>
                <w:rFonts w:ascii="Arial" w:hAnsi="Arial" w:cs="Arial"/>
                <w:b/>
                <w:lang w:val="es-ES_tradnl"/>
              </w:rPr>
              <w:t>DESCRIPCIÓN DE LAS FUNCIONES ESENCIALES</w:t>
            </w:r>
          </w:p>
        </w:tc>
      </w:tr>
      <w:tr w:rsidR="00EE1A18" w:rsidRPr="001203B9" w14:paraId="118C39E8" w14:textId="77777777" w:rsidTr="00B8552A">
        <w:trPr>
          <w:trHeight w:val="553"/>
          <w:jc w:val="center"/>
        </w:trPr>
        <w:tc>
          <w:tcPr>
            <w:tcW w:w="10060" w:type="dxa"/>
            <w:gridSpan w:val="5"/>
            <w:tcBorders>
              <w:bottom w:val="single" w:sz="4" w:space="0" w:color="000000"/>
            </w:tcBorders>
          </w:tcPr>
          <w:p w14:paraId="67CE11C6" w14:textId="77777777" w:rsidR="002D6446" w:rsidRPr="001203B9" w:rsidRDefault="002D6446" w:rsidP="002D6446">
            <w:pPr>
              <w:jc w:val="both"/>
              <w:rPr>
                <w:rFonts w:ascii="Arial" w:eastAsia="Book Antiqua" w:hAnsi="Arial" w:cs="Arial"/>
                <w:b/>
                <w:bCs/>
                <w:lang w:val="es-ES_tradnl" w:eastAsia="es-CO"/>
              </w:rPr>
            </w:pPr>
            <w:r w:rsidRPr="001203B9">
              <w:rPr>
                <w:rFonts w:ascii="Arial" w:eastAsia="Book Antiqua" w:hAnsi="Arial" w:cs="Arial"/>
                <w:b/>
                <w:bCs/>
                <w:lang w:val="es-ES_tradnl" w:eastAsia="es-CO"/>
              </w:rPr>
              <w:t xml:space="preserve">Funciones del nivel profesional: </w:t>
            </w:r>
          </w:p>
          <w:p w14:paraId="678CD5C2" w14:textId="77777777" w:rsidR="002D6446" w:rsidRPr="001203B9" w:rsidRDefault="002D6446" w:rsidP="00207858">
            <w:pPr>
              <w:pStyle w:val="Prrafodelista"/>
              <w:numPr>
                <w:ilvl w:val="0"/>
                <w:numId w:val="187"/>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Participar en la formulación, diseño, organización, ejecución y control de planes y programas del área interna de su competencia.</w:t>
            </w:r>
          </w:p>
          <w:p w14:paraId="20F164D8" w14:textId="77777777" w:rsidR="002D6446" w:rsidRPr="001203B9" w:rsidRDefault="002D6446" w:rsidP="00207858">
            <w:pPr>
              <w:pStyle w:val="Prrafodelista"/>
              <w:numPr>
                <w:ilvl w:val="0"/>
                <w:numId w:val="187"/>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promover y participar en los estudios e investigaciones que permitan mejorar la prestación de los servicios a su cargo y el oportuno cumplimiento de los planes, programas y proyectos, así como la ejecución y utilización óptima de los recursos disponibles.</w:t>
            </w:r>
          </w:p>
          <w:p w14:paraId="67B6857D" w14:textId="77777777" w:rsidR="002D6446" w:rsidRPr="001203B9" w:rsidRDefault="002D6446" w:rsidP="00207858">
            <w:pPr>
              <w:pStyle w:val="Prrafodelista"/>
              <w:numPr>
                <w:ilvl w:val="0"/>
                <w:numId w:val="187"/>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Administrar, controlar y evaluar el desarrollo de los programas, proyectos y las actividades propias del área.</w:t>
            </w:r>
          </w:p>
          <w:p w14:paraId="602BF023" w14:textId="77777777" w:rsidR="002D6446" w:rsidRPr="001203B9" w:rsidRDefault="002D6446" w:rsidP="00207858">
            <w:pPr>
              <w:pStyle w:val="Prrafodelista"/>
              <w:numPr>
                <w:ilvl w:val="0"/>
                <w:numId w:val="187"/>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Proponer e implantar procesos, procedimientos, métodos e instrumentos requeridos para mejorar la prestación de los servicios a su cargo.</w:t>
            </w:r>
          </w:p>
          <w:p w14:paraId="10A865DB" w14:textId="77777777" w:rsidR="002D6446" w:rsidRPr="001203B9" w:rsidRDefault="002D6446" w:rsidP="00207858">
            <w:pPr>
              <w:pStyle w:val="Prrafodelista"/>
              <w:numPr>
                <w:ilvl w:val="0"/>
                <w:numId w:val="187"/>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Proyectar, desarrollar y recomendar las acciones que deban adoptarse para el logro de los objetivos y las metas propuestas.</w:t>
            </w:r>
          </w:p>
          <w:p w14:paraId="27582EB1" w14:textId="77777777" w:rsidR="002D6446" w:rsidRPr="001203B9" w:rsidRDefault="002D6446" w:rsidP="00207858">
            <w:pPr>
              <w:pStyle w:val="Prrafodelista"/>
              <w:numPr>
                <w:ilvl w:val="0"/>
                <w:numId w:val="187"/>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Estudiar, evaluar y conceptuar sobre las materias de competencia del área interna de desempeño, y absolver consultas de acuerdo con las políticas institucionales.</w:t>
            </w:r>
          </w:p>
          <w:p w14:paraId="7D04159D" w14:textId="77777777" w:rsidR="002D6446" w:rsidRPr="001203B9" w:rsidRDefault="002D6446" w:rsidP="00207858">
            <w:pPr>
              <w:pStyle w:val="Prrafodelista"/>
              <w:numPr>
                <w:ilvl w:val="0"/>
                <w:numId w:val="187"/>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y realizar estudios e investigaciones tendientes al logro de los objetivos, planes y programas de la entidad y preparar los informes respectivos, de acuerdo con las instrucciones recibidas.</w:t>
            </w:r>
          </w:p>
          <w:p w14:paraId="20BE15A8" w14:textId="77777777" w:rsidR="002D6446" w:rsidRPr="001203B9" w:rsidRDefault="002D6446" w:rsidP="00207858">
            <w:pPr>
              <w:pStyle w:val="Prrafodelista"/>
              <w:numPr>
                <w:ilvl w:val="0"/>
                <w:numId w:val="187"/>
              </w:numPr>
              <w:shd w:val="clear" w:color="auto" w:fill="FFFFFF"/>
              <w:spacing w:after="0" w:line="240" w:lineRule="auto"/>
              <w:ind w:left="357" w:hanging="357"/>
              <w:jc w:val="both"/>
              <w:rPr>
                <w:rFonts w:ascii="Arial" w:hAnsi="Arial" w:cs="Arial"/>
                <w:sz w:val="20"/>
                <w:szCs w:val="20"/>
                <w:lang w:eastAsia="es-CO"/>
              </w:rPr>
            </w:pPr>
            <w:r w:rsidRPr="001203B9">
              <w:rPr>
                <w:rFonts w:ascii="Arial" w:eastAsia="Tahoma" w:hAnsi="Arial" w:cs="Arial"/>
                <w:sz w:val="20"/>
                <w:szCs w:val="20"/>
                <w:lang w:val="es-ES_tradnl" w:eastAsia="es-CO"/>
              </w:rPr>
              <w:t>Las demás que les sean asignadas por autoridad competente, de acuerdo con el área de desempeño y la naturaleza</w:t>
            </w:r>
            <w:r w:rsidRPr="001203B9">
              <w:rPr>
                <w:rFonts w:ascii="Arial" w:hAnsi="Arial" w:cs="Arial"/>
                <w:sz w:val="20"/>
                <w:szCs w:val="20"/>
                <w:lang w:eastAsia="es-CO"/>
              </w:rPr>
              <w:t xml:space="preserve"> del empleo.</w:t>
            </w:r>
          </w:p>
          <w:p w14:paraId="37519DFB" w14:textId="77777777" w:rsidR="002D6446" w:rsidRPr="001203B9" w:rsidRDefault="002D6446" w:rsidP="002D6446">
            <w:pPr>
              <w:shd w:val="clear" w:color="auto" w:fill="FFFFFF"/>
              <w:jc w:val="both"/>
              <w:rPr>
                <w:rFonts w:ascii="Arial" w:eastAsia="Calibri" w:hAnsi="Arial" w:cs="Arial"/>
                <w:lang w:eastAsia="es-CO"/>
              </w:rPr>
            </w:pPr>
          </w:p>
          <w:p w14:paraId="512678C1" w14:textId="77777777" w:rsidR="002D6446" w:rsidRPr="001203B9" w:rsidRDefault="002D6446" w:rsidP="002D6446">
            <w:pPr>
              <w:ind w:left="-47"/>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0B406D52" w14:textId="77777777" w:rsidR="00E76A83" w:rsidRPr="001203B9" w:rsidRDefault="00E76A83" w:rsidP="00207858">
            <w:pPr>
              <w:pStyle w:val="Prrafodelista"/>
              <w:numPr>
                <w:ilvl w:val="0"/>
                <w:numId w:val="65"/>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lang w:val="es-ES_tradnl" w:eastAsia="es-CO"/>
              </w:rPr>
              <w:t>Asistir y proyectar la defensa de los procesos extrajudiciales y judiciales en que sea parte la Superintendencia del Subsidio Familiar.</w:t>
            </w:r>
          </w:p>
          <w:p w14:paraId="41AE88B4" w14:textId="77777777" w:rsidR="00E76A83" w:rsidRPr="001203B9" w:rsidRDefault="00E76A83" w:rsidP="00207858">
            <w:pPr>
              <w:pStyle w:val="Prrafodelista"/>
              <w:numPr>
                <w:ilvl w:val="0"/>
                <w:numId w:val="65"/>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lang w:val="es-ES_tradnl" w:eastAsia="es-CO"/>
              </w:rPr>
              <w:t>Proponer, analizar y proyectar los conceptos competencia de la Superintendencia del Subsidio Familiar, con el fin de fijar criterios frente a la aplicación de las disposiciones legales.</w:t>
            </w:r>
          </w:p>
          <w:p w14:paraId="5FBF37C8" w14:textId="77777777" w:rsidR="00E76A83" w:rsidRPr="001203B9" w:rsidRDefault="00E76A83" w:rsidP="00207858">
            <w:pPr>
              <w:pStyle w:val="Prrafodelista"/>
              <w:numPr>
                <w:ilvl w:val="0"/>
                <w:numId w:val="65"/>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lang w:val="es-ES_tradnl" w:eastAsia="es-CO"/>
              </w:rPr>
              <w:t>Revisar y</w:t>
            </w:r>
            <w:r w:rsidRPr="001203B9">
              <w:rPr>
                <w:rFonts w:ascii="Arial" w:hAnsi="Arial" w:cs="Arial"/>
                <w:sz w:val="20"/>
                <w:szCs w:val="20"/>
                <w:lang w:val="es-ES_tradnl" w:eastAsia="es-CO"/>
              </w:rPr>
              <w:t xml:space="preserve"> </w:t>
            </w:r>
            <w:r w:rsidRPr="001203B9">
              <w:rPr>
                <w:rFonts w:ascii="Arial" w:eastAsia="Courier New" w:hAnsi="Arial" w:cs="Arial"/>
                <w:sz w:val="20"/>
                <w:szCs w:val="20"/>
                <w:lang w:val="es-ES_tradnl" w:eastAsia="es-CO"/>
              </w:rPr>
              <w:t xml:space="preserve">proyectar </w:t>
            </w:r>
            <w:r w:rsidRPr="001203B9">
              <w:rPr>
                <w:rFonts w:ascii="Arial" w:hAnsi="Arial" w:cs="Arial"/>
                <w:sz w:val="20"/>
                <w:szCs w:val="20"/>
                <w:lang w:val="es-ES_tradnl" w:eastAsia="es-CO"/>
              </w:rPr>
              <w:t>los actos administrativos, documentos y los estudios específicos en materia jurídica que le sean asignados.</w:t>
            </w:r>
          </w:p>
          <w:p w14:paraId="45CBDE0E" w14:textId="77777777" w:rsidR="00E76A83" w:rsidRPr="001203B9" w:rsidRDefault="00E76A83" w:rsidP="00207858">
            <w:pPr>
              <w:pStyle w:val="Prrafodelista"/>
              <w:numPr>
                <w:ilvl w:val="0"/>
                <w:numId w:val="65"/>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lang w:val="es-ES_tradnl" w:eastAsia="es-CO"/>
              </w:rPr>
              <w:t>Proponer, analizar y proyectar los anteproyectos de disposiciones legales cuando sea requerido.</w:t>
            </w:r>
          </w:p>
          <w:p w14:paraId="3912963A" w14:textId="77777777" w:rsidR="00E76A83" w:rsidRPr="001203B9" w:rsidRDefault="00E76A83" w:rsidP="00207858">
            <w:pPr>
              <w:pStyle w:val="Prrafodelista"/>
              <w:numPr>
                <w:ilvl w:val="0"/>
                <w:numId w:val="65"/>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lang w:val="es-ES_tradnl" w:eastAsia="es-CO"/>
              </w:rPr>
              <w:t>Organizar las herramientas persuasivas y coactivas que permitan hacer efectivas las sanciones pecuniarias impuestas por la Superintendencia del Subsidio Familiar.</w:t>
            </w:r>
          </w:p>
          <w:p w14:paraId="191A126E" w14:textId="77777777" w:rsidR="00E76A83" w:rsidRPr="001203B9" w:rsidRDefault="00E76A83" w:rsidP="00207858">
            <w:pPr>
              <w:pStyle w:val="Prrafodelista"/>
              <w:numPr>
                <w:ilvl w:val="0"/>
                <w:numId w:val="65"/>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lang w:val="es-ES_tradnl" w:eastAsia="es-CO"/>
              </w:rPr>
              <w:t xml:space="preserve">Clasificar </w:t>
            </w:r>
            <w:r w:rsidRPr="001203B9">
              <w:rPr>
                <w:rFonts w:ascii="Arial" w:eastAsia="Courier New" w:hAnsi="Arial" w:cs="Arial"/>
                <w:sz w:val="20"/>
                <w:szCs w:val="20"/>
                <w:lang w:val="es-ES_tradnl" w:eastAsia="es-CO"/>
              </w:rPr>
              <w:t>las</w:t>
            </w:r>
            <w:r w:rsidRPr="001203B9">
              <w:rPr>
                <w:rFonts w:ascii="Arial" w:hAnsi="Arial" w:cs="Arial"/>
                <w:sz w:val="20"/>
                <w:szCs w:val="20"/>
                <w:lang w:val="es-ES_tradnl" w:eastAsia="es-CO"/>
              </w:rPr>
              <w:t xml:space="preserve"> normas y jurisprudencia relativa al objetivo y funciones de la Superintendencia del Subsidio Familiar.</w:t>
            </w:r>
          </w:p>
          <w:p w14:paraId="1841B3E5" w14:textId="77777777" w:rsidR="00EE1A18" w:rsidRPr="001203B9" w:rsidRDefault="00E76A83" w:rsidP="00207858">
            <w:pPr>
              <w:pStyle w:val="Prrafodelista"/>
              <w:numPr>
                <w:ilvl w:val="0"/>
                <w:numId w:val="65"/>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lang w:val="es-ES_tradnl" w:eastAsia="es-CO"/>
              </w:rPr>
              <w:t>Participar en reuniones asignadas o delegadas, tanto internas como externas de competencia cuando sean delegadas por el superior inmediato.</w:t>
            </w:r>
          </w:p>
          <w:p w14:paraId="2B9F18EE" w14:textId="2786D294" w:rsidR="00E76A83" w:rsidRPr="001203B9" w:rsidRDefault="00E76A83" w:rsidP="00207858">
            <w:pPr>
              <w:pStyle w:val="Prrafodelista"/>
              <w:numPr>
                <w:ilvl w:val="0"/>
                <w:numId w:val="65"/>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lang w:val="es-ES_tradnl" w:eastAsia="es-CO"/>
              </w:rPr>
              <w:t xml:space="preserve">Las demás funciones asignadas por el </w:t>
            </w:r>
            <w:r w:rsidR="003C2F7F" w:rsidRPr="001203B9">
              <w:rPr>
                <w:rFonts w:ascii="Arial" w:hAnsi="Arial" w:cs="Arial"/>
                <w:sz w:val="20"/>
                <w:szCs w:val="20"/>
                <w:lang w:val="es-ES_tradnl" w:eastAsia="es-CO"/>
              </w:rPr>
              <w:t>s</w:t>
            </w:r>
            <w:r w:rsidRPr="001203B9">
              <w:rPr>
                <w:rFonts w:ascii="Arial" w:hAnsi="Arial" w:cs="Arial"/>
                <w:sz w:val="20"/>
                <w:szCs w:val="20"/>
                <w:lang w:val="es-ES_tradnl" w:eastAsia="es-CO"/>
              </w:rPr>
              <w:t xml:space="preserve">uperior </w:t>
            </w:r>
            <w:r w:rsidR="003C2F7F" w:rsidRPr="001203B9">
              <w:rPr>
                <w:rFonts w:ascii="Arial" w:hAnsi="Arial" w:cs="Arial"/>
                <w:sz w:val="20"/>
                <w:szCs w:val="20"/>
                <w:lang w:val="es-ES_tradnl" w:eastAsia="es-CO"/>
              </w:rPr>
              <w:t>i</w:t>
            </w:r>
            <w:r w:rsidRPr="001203B9">
              <w:rPr>
                <w:rFonts w:ascii="Arial" w:hAnsi="Arial" w:cs="Arial"/>
                <w:sz w:val="20"/>
                <w:szCs w:val="20"/>
                <w:lang w:val="es-ES_tradnl" w:eastAsia="es-CO"/>
              </w:rPr>
              <w:t>nmediato, de acuerdo con el nivel, la naturaleza y el área de desempeño del empleo.</w:t>
            </w:r>
          </w:p>
        </w:tc>
      </w:tr>
      <w:tr w:rsidR="00EE1A18" w:rsidRPr="001203B9" w14:paraId="5B1A81D4" w14:textId="77777777" w:rsidTr="00B8552A">
        <w:trPr>
          <w:trHeight w:val="132"/>
          <w:jc w:val="center"/>
        </w:trPr>
        <w:tc>
          <w:tcPr>
            <w:tcW w:w="10060" w:type="dxa"/>
            <w:gridSpan w:val="5"/>
            <w:tcBorders>
              <w:bottom w:val="single" w:sz="4" w:space="0" w:color="000000"/>
            </w:tcBorders>
            <w:shd w:val="clear" w:color="auto" w:fill="D9D9D9"/>
          </w:tcPr>
          <w:p w14:paraId="4B962BC8" w14:textId="77777777" w:rsidR="00EE1A18" w:rsidRPr="001203B9" w:rsidRDefault="00EE1A18" w:rsidP="00360324">
            <w:pPr>
              <w:autoSpaceDE w:val="0"/>
              <w:autoSpaceDN w:val="0"/>
              <w:adjustRightInd w:val="0"/>
              <w:jc w:val="center"/>
              <w:rPr>
                <w:rFonts w:ascii="Arial" w:eastAsia="Courier New" w:hAnsi="Arial" w:cs="Arial"/>
                <w:b/>
                <w:lang w:val="es-ES_tradnl" w:eastAsia="es-CO"/>
              </w:rPr>
            </w:pPr>
            <w:r w:rsidRPr="001203B9">
              <w:rPr>
                <w:rFonts w:ascii="Arial" w:eastAsia="Courier New" w:hAnsi="Arial" w:cs="Arial"/>
                <w:b/>
                <w:lang w:val="es-ES_tradnl" w:eastAsia="es-CO"/>
              </w:rPr>
              <w:t>V. CONOCIMIENTOS BÁSICOS O ESENCIALES</w:t>
            </w:r>
          </w:p>
        </w:tc>
      </w:tr>
      <w:tr w:rsidR="00EE1A18" w:rsidRPr="001203B9" w14:paraId="3E18CD24" w14:textId="77777777" w:rsidTr="00B8552A">
        <w:trPr>
          <w:trHeight w:val="352"/>
          <w:jc w:val="center"/>
        </w:trPr>
        <w:tc>
          <w:tcPr>
            <w:tcW w:w="10060" w:type="dxa"/>
            <w:gridSpan w:val="5"/>
            <w:tcBorders>
              <w:bottom w:val="single" w:sz="4" w:space="0" w:color="000000"/>
            </w:tcBorders>
            <w:shd w:val="clear" w:color="auto" w:fill="auto"/>
          </w:tcPr>
          <w:p w14:paraId="22F38A9E" w14:textId="77777777" w:rsidR="00EE1A18" w:rsidRPr="001203B9" w:rsidRDefault="00EE1A18" w:rsidP="00360324">
            <w:pPr>
              <w:autoSpaceDE w:val="0"/>
              <w:autoSpaceDN w:val="0"/>
              <w:adjustRightInd w:val="0"/>
              <w:jc w:val="both"/>
              <w:rPr>
                <w:rFonts w:ascii="Arial" w:eastAsia="Courier New" w:hAnsi="Arial" w:cs="Arial"/>
                <w:lang w:val="es-ES_tradnl" w:eastAsia="es-CO"/>
              </w:rPr>
            </w:pPr>
            <w:r w:rsidRPr="001203B9">
              <w:rPr>
                <w:rFonts w:ascii="Arial" w:eastAsia="Courier New" w:hAnsi="Arial" w:cs="Arial"/>
                <w:lang w:val="es-ES_tradnl" w:eastAsia="es-CO"/>
              </w:rPr>
              <w:t>Derecho Constitucional.</w:t>
            </w:r>
          </w:p>
          <w:p w14:paraId="741998C0" w14:textId="77777777" w:rsidR="00EE1A18" w:rsidRPr="001203B9" w:rsidRDefault="00EE1A18" w:rsidP="00360324">
            <w:pPr>
              <w:autoSpaceDE w:val="0"/>
              <w:autoSpaceDN w:val="0"/>
              <w:adjustRightInd w:val="0"/>
              <w:jc w:val="both"/>
              <w:rPr>
                <w:rFonts w:ascii="Arial" w:eastAsia="Courier New" w:hAnsi="Arial" w:cs="Arial"/>
                <w:lang w:val="es-ES_tradnl" w:eastAsia="es-CO"/>
              </w:rPr>
            </w:pPr>
            <w:r w:rsidRPr="001203B9">
              <w:rPr>
                <w:rFonts w:ascii="Arial" w:eastAsia="Courier New" w:hAnsi="Arial" w:cs="Arial"/>
                <w:lang w:val="es-ES_tradnl" w:eastAsia="es-CO"/>
              </w:rPr>
              <w:t>Derecho Probatorio.</w:t>
            </w:r>
          </w:p>
          <w:p w14:paraId="1505F749" w14:textId="77777777" w:rsidR="00EE1A18" w:rsidRPr="001203B9" w:rsidRDefault="00EE1A18" w:rsidP="00360324">
            <w:pPr>
              <w:autoSpaceDE w:val="0"/>
              <w:autoSpaceDN w:val="0"/>
              <w:adjustRightInd w:val="0"/>
              <w:jc w:val="both"/>
              <w:rPr>
                <w:rFonts w:ascii="Arial" w:eastAsia="Courier New" w:hAnsi="Arial" w:cs="Arial"/>
                <w:lang w:val="es-ES_tradnl" w:eastAsia="es-CO"/>
              </w:rPr>
            </w:pPr>
            <w:r w:rsidRPr="001203B9">
              <w:rPr>
                <w:rFonts w:ascii="Arial" w:eastAsia="Courier New" w:hAnsi="Arial" w:cs="Arial"/>
                <w:lang w:val="es-ES_tradnl" w:eastAsia="es-CO"/>
              </w:rPr>
              <w:t>Derecho Procesal.</w:t>
            </w:r>
          </w:p>
          <w:p w14:paraId="20EC76F9" w14:textId="77777777" w:rsidR="00EE1A18" w:rsidRPr="001203B9" w:rsidRDefault="00EE1A18" w:rsidP="00360324">
            <w:pPr>
              <w:autoSpaceDE w:val="0"/>
              <w:autoSpaceDN w:val="0"/>
              <w:adjustRightInd w:val="0"/>
              <w:jc w:val="both"/>
              <w:rPr>
                <w:rFonts w:ascii="Arial" w:eastAsia="Courier New" w:hAnsi="Arial" w:cs="Arial"/>
                <w:lang w:val="es-ES_tradnl" w:eastAsia="es-CO"/>
              </w:rPr>
            </w:pPr>
            <w:r w:rsidRPr="001203B9">
              <w:rPr>
                <w:rFonts w:ascii="Arial" w:eastAsia="Courier New" w:hAnsi="Arial" w:cs="Arial"/>
                <w:lang w:val="es-ES_tradnl" w:eastAsia="es-CO"/>
              </w:rPr>
              <w:t>Derecho Administrativo</w:t>
            </w:r>
            <w:r w:rsidR="00E76A83" w:rsidRPr="001203B9">
              <w:rPr>
                <w:rFonts w:ascii="Arial" w:eastAsia="Courier New" w:hAnsi="Arial" w:cs="Arial"/>
                <w:lang w:val="es-ES_tradnl" w:eastAsia="es-CO"/>
              </w:rPr>
              <w:t>.</w:t>
            </w:r>
          </w:p>
          <w:p w14:paraId="2A9D04ED" w14:textId="77777777" w:rsidR="00EE1A18" w:rsidRPr="001203B9" w:rsidRDefault="00EE1A18" w:rsidP="00360324">
            <w:pPr>
              <w:autoSpaceDE w:val="0"/>
              <w:autoSpaceDN w:val="0"/>
              <w:adjustRightInd w:val="0"/>
              <w:jc w:val="both"/>
              <w:rPr>
                <w:rFonts w:ascii="Arial" w:eastAsia="Courier New" w:hAnsi="Arial" w:cs="Arial"/>
                <w:lang w:val="es-ES" w:eastAsia="es-CO"/>
              </w:rPr>
            </w:pPr>
            <w:r w:rsidRPr="001203B9">
              <w:rPr>
                <w:rFonts w:ascii="Arial" w:eastAsia="Courier New" w:hAnsi="Arial" w:cs="Arial"/>
                <w:lang w:val="es-ES" w:eastAsia="es-CO"/>
              </w:rPr>
              <w:t xml:space="preserve">Normas y procedimientos de cobro persuasivo </w:t>
            </w:r>
            <w:r w:rsidRPr="001203B9">
              <w:rPr>
                <w:rFonts w:ascii="Arial" w:hAnsi="Arial" w:cs="Arial"/>
                <w:lang w:val="es-ES_tradnl" w:eastAsia="es-CO"/>
              </w:rPr>
              <w:t>Social.</w:t>
            </w:r>
            <w:r w:rsidRPr="001203B9">
              <w:rPr>
                <w:rFonts w:ascii="Arial" w:eastAsia="Courier New" w:hAnsi="Arial" w:cs="Arial"/>
                <w:lang w:val="es-ES" w:eastAsia="es-CO"/>
              </w:rPr>
              <w:t>y coactivo.</w:t>
            </w:r>
          </w:p>
          <w:p w14:paraId="64D2C319"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Normas del Sistema de Subsidio Familiar y de Seguridad Social</w:t>
            </w:r>
            <w:r w:rsidR="00E76A83" w:rsidRPr="001203B9">
              <w:rPr>
                <w:rFonts w:ascii="Arial" w:hAnsi="Arial" w:cs="Arial"/>
                <w:lang w:val="es-ES_tradnl" w:eastAsia="es-CO"/>
              </w:rPr>
              <w:t>.</w:t>
            </w:r>
          </w:p>
          <w:p w14:paraId="04938F78"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Sistemas de gestión definidos normativamente o adoptados por la entidad.</w:t>
            </w:r>
          </w:p>
          <w:p w14:paraId="2BF3ABF6" w14:textId="77777777" w:rsidR="00EE1A18" w:rsidRPr="001203B9" w:rsidRDefault="00EE1A18" w:rsidP="00360324">
            <w:pPr>
              <w:autoSpaceDE w:val="0"/>
              <w:autoSpaceDN w:val="0"/>
              <w:adjustRightInd w:val="0"/>
              <w:ind w:right="278"/>
              <w:contextualSpacing/>
              <w:jc w:val="both"/>
              <w:rPr>
                <w:rFonts w:ascii="Arial" w:eastAsia="Courier New" w:hAnsi="Arial" w:cs="Arial"/>
                <w:b/>
                <w:lang w:val="es-ES_tradnl" w:eastAsia="es-CO"/>
              </w:rPr>
            </w:pPr>
            <w:r w:rsidRPr="001203B9">
              <w:rPr>
                <w:rFonts w:ascii="Arial" w:eastAsia="Symbol" w:hAnsi="Arial" w:cs="Arial"/>
                <w:lang w:val="es-ES_tradnl" w:eastAsia="en-US"/>
              </w:rPr>
              <w:t>Manejo de herramientas informáticas</w:t>
            </w:r>
            <w:r w:rsidR="00E76A83" w:rsidRPr="001203B9">
              <w:rPr>
                <w:rFonts w:ascii="Arial" w:eastAsia="Symbol" w:hAnsi="Arial" w:cs="Arial"/>
                <w:lang w:val="es-ES_tradnl" w:eastAsia="en-US"/>
              </w:rPr>
              <w:t>.</w:t>
            </w:r>
          </w:p>
        </w:tc>
      </w:tr>
      <w:tr w:rsidR="00EE1A18" w:rsidRPr="001203B9" w14:paraId="28BCD0B8" w14:textId="77777777" w:rsidTr="00B8552A">
        <w:trPr>
          <w:trHeight w:val="202"/>
          <w:jc w:val="center"/>
        </w:trPr>
        <w:tc>
          <w:tcPr>
            <w:tcW w:w="10060" w:type="dxa"/>
            <w:gridSpan w:val="5"/>
            <w:shd w:val="clear" w:color="auto" w:fill="D9D9D9" w:themeFill="background1" w:themeFillShade="D9"/>
            <w:vAlign w:val="center"/>
          </w:tcPr>
          <w:p w14:paraId="5882B093" w14:textId="77777777" w:rsidR="00EE1A18" w:rsidRPr="001203B9" w:rsidRDefault="00EE1A18" w:rsidP="00360324">
            <w:pPr>
              <w:jc w:val="center"/>
              <w:rPr>
                <w:rFonts w:ascii="Arial" w:eastAsia="Symbol" w:hAnsi="Arial" w:cs="Arial"/>
                <w:b/>
                <w:lang w:val="es-ES_tradnl"/>
              </w:rPr>
            </w:pPr>
            <w:r w:rsidRPr="001203B9">
              <w:rPr>
                <w:rFonts w:ascii="Arial" w:eastAsia="Symbol" w:hAnsi="Arial" w:cs="Arial"/>
                <w:b/>
                <w:lang w:val="es-ES_tradnl"/>
              </w:rPr>
              <w:t>VI. COMPETENCIAS COMPORTAMENTALES</w:t>
            </w:r>
          </w:p>
        </w:tc>
      </w:tr>
      <w:tr w:rsidR="00EE1A18" w:rsidRPr="001203B9" w14:paraId="430AF079" w14:textId="77777777" w:rsidTr="00B8552A">
        <w:trPr>
          <w:trHeight w:val="202"/>
          <w:jc w:val="center"/>
        </w:trPr>
        <w:tc>
          <w:tcPr>
            <w:tcW w:w="2547" w:type="dxa"/>
            <w:tcBorders>
              <w:right w:val="single" w:sz="4" w:space="0" w:color="auto"/>
            </w:tcBorders>
            <w:shd w:val="clear" w:color="auto" w:fill="D9D9D9" w:themeFill="background1" w:themeFillShade="D9"/>
          </w:tcPr>
          <w:p w14:paraId="6E9FEA19" w14:textId="77777777" w:rsidR="00EE1A18" w:rsidRPr="001203B9" w:rsidRDefault="00842040" w:rsidP="00360324">
            <w:pPr>
              <w:jc w:val="center"/>
              <w:rPr>
                <w:rFonts w:ascii="Arial" w:eastAsia="Symbol" w:hAnsi="Arial" w:cs="Arial"/>
                <w:b/>
                <w:lang w:val="es-ES_tradnl"/>
              </w:rPr>
            </w:pPr>
            <w:r w:rsidRPr="001203B9">
              <w:rPr>
                <w:rFonts w:ascii="Arial" w:eastAsia="Symbol" w:hAnsi="Arial" w:cs="Arial"/>
                <w:b/>
                <w:lang w:val="es-ES_tradnl"/>
              </w:rPr>
              <w:t>COMÚNES</w:t>
            </w:r>
          </w:p>
        </w:tc>
        <w:tc>
          <w:tcPr>
            <w:tcW w:w="3491" w:type="dxa"/>
            <w:gridSpan w:val="3"/>
            <w:tcBorders>
              <w:left w:val="single" w:sz="4" w:space="0" w:color="auto"/>
              <w:right w:val="single" w:sz="4" w:space="0" w:color="auto"/>
            </w:tcBorders>
            <w:shd w:val="clear" w:color="auto" w:fill="D9D9D9" w:themeFill="background1" w:themeFillShade="D9"/>
          </w:tcPr>
          <w:p w14:paraId="07E4B753" w14:textId="77777777" w:rsidR="00EE1A18" w:rsidRPr="001203B9" w:rsidRDefault="00EE1A18" w:rsidP="00360324">
            <w:pPr>
              <w:jc w:val="center"/>
              <w:rPr>
                <w:rFonts w:ascii="Arial" w:eastAsia="Symbol" w:hAnsi="Arial" w:cs="Arial"/>
                <w:b/>
                <w:lang w:val="es-ES_tradnl"/>
              </w:rPr>
            </w:pPr>
            <w:r w:rsidRPr="001203B9">
              <w:rPr>
                <w:rFonts w:ascii="Arial" w:eastAsia="Symbol" w:hAnsi="Arial" w:cs="Arial"/>
                <w:b/>
                <w:lang w:val="es-ES_tradnl"/>
              </w:rPr>
              <w:t>POR NIVEL JERÁRQUICO</w:t>
            </w:r>
          </w:p>
        </w:tc>
        <w:tc>
          <w:tcPr>
            <w:tcW w:w="4022" w:type="dxa"/>
            <w:tcBorders>
              <w:left w:val="single" w:sz="4" w:space="0" w:color="auto"/>
            </w:tcBorders>
            <w:shd w:val="clear" w:color="auto" w:fill="D9D9D9" w:themeFill="background1" w:themeFillShade="D9"/>
          </w:tcPr>
          <w:p w14:paraId="6C59908A" w14:textId="77777777" w:rsidR="00EE1A18" w:rsidRPr="001203B9" w:rsidRDefault="00EE1A18" w:rsidP="00360324">
            <w:pPr>
              <w:jc w:val="center"/>
              <w:rPr>
                <w:rFonts w:ascii="Arial" w:eastAsia="Symbol" w:hAnsi="Arial" w:cs="Arial"/>
                <w:b/>
                <w:lang w:val="es-ES_tradnl"/>
              </w:rPr>
            </w:pPr>
            <w:r w:rsidRPr="001203B9">
              <w:rPr>
                <w:rFonts w:ascii="Arial" w:eastAsia="Symbol" w:hAnsi="Arial" w:cs="Arial"/>
                <w:b/>
                <w:lang w:val="es-ES_tradnl"/>
              </w:rPr>
              <w:t>FUNCIONALES</w:t>
            </w:r>
          </w:p>
        </w:tc>
      </w:tr>
      <w:tr w:rsidR="00EE1A18" w:rsidRPr="001203B9" w14:paraId="3023B4D1" w14:textId="77777777" w:rsidTr="00B8552A">
        <w:trPr>
          <w:trHeight w:val="202"/>
          <w:jc w:val="center"/>
        </w:trPr>
        <w:tc>
          <w:tcPr>
            <w:tcW w:w="2547" w:type="dxa"/>
            <w:tcBorders>
              <w:right w:val="single" w:sz="4" w:space="0" w:color="auto"/>
            </w:tcBorders>
            <w:shd w:val="clear" w:color="auto" w:fill="auto"/>
            <w:vAlign w:val="center"/>
          </w:tcPr>
          <w:p w14:paraId="15B832FE" w14:textId="77777777" w:rsidR="00EE1A18" w:rsidRPr="001203B9" w:rsidRDefault="00EE1A18" w:rsidP="00360324">
            <w:pPr>
              <w:autoSpaceDE w:val="0"/>
              <w:autoSpaceDN w:val="0"/>
              <w:adjustRightInd w:val="0"/>
              <w:ind w:left="27" w:right="278"/>
              <w:contextualSpacing/>
              <w:rPr>
                <w:rFonts w:ascii="Arial" w:hAnsi="Arial" w:cs="Arial"/>
                <w:lang w:val="es-ES_tradnl" w:eastAsia="es-CO"/>
              </w:rPr>
            </w:pPr>
            <w:r w:rsidRPr="001203B9">
              <w:rPr>
                <w:rFonts w:ascii="Arial" w:hAnsi="Arial" w:cs="Arial"/>
                <w:lang w:val="es-ES_tradnl" w:eastAsia="es-CO"/>
              </w:rPr>
              <w:t>Aprendizaje continuo</w:t>
            </w:r>
          </w:p>
          <w:p w14:paraId="5688F65D" w14:textId="77777777" w:rsidR="00EE1A18" w:rsidRPr="001203B9" w:rsidRDefault="00EE1A18" w:rsidP="00360324">
            <w:pPr>
              <w:autoSpaceDE w:val="0"/>
              <w:autoSpaceDN w:val="0"/>
              <w:adjustRightInd w:val="0"/>
              <w:ind w:left="27" w:right="278"/>
              <w:contextualSpacing/>
              <w:rPr>
                <w:rFonts w:ascii="Arial" w:hAnsi="Arial" w:cs="Arial"/>
                <w:lang w:val="es-ES_tradnl" w:eastAsia="es-CO"/>
              </w:rPr>
            </w:pPr>
            <w:r w:rsidRPr="001203B9">
              <w:rPr>
                <w:rFonts w:ascii="Arial" w:hAnsi="Arial" w:cs="Arial"/>
                <w:lang w:val="es-ES_tradnl" w:eastAsia="es-CO"/>
              </w:rPr>
              <w:t xml:space="preserve">Orientación a resultados </w:t>
            </w:r>
          </w:p>
          <w:p w14:paraId="5F60418C" w14:textId="77777777" w:rsidR="00EE1A18" w:rsidRPr="001203B9" w:rsidRDefault="00EE1A18" w:rsidP="00360324">
            <w:pPr>
              <w:autoSpaceDE w:val="0"/>
              <w:autoSpaceDN w:val="0"/>
              <w:adjustRightInd w:val="0"/>
              <w:ind w:left="27" w:right="278"/>
              <w:contextualSpacing/>
              <w:rPr>
                <w:rFonts w:ascii="Arial" w:hAnsi="Arial" w:cs="Arial"/>
                <w:lang w:val="es-ES_tradnl" w:eastAsia="es-CO"/>
              </w:rPr>
            </w:pPr>
            <w:r w:rsidRPr="001203B9">
              <w:rPr>
                <w:rFonts w:ascii="Arial" w:hAnsi="Arial" w:cs="Arial"/>
                <w:lang w:val="es-ES_tradnl" w:eastAsia="es-CO"/>
              </w:rPr>
              <w:t>Orientación al usuario y al ciudadano</w:t>
            </w:r>
          </w:p>
          <w:p w14:paraId="0ABF8A0E" w14:textId="77777777" w:rsidR="00EE1A18" w:rsidRPr="001203B9" w:rsidRDefault="00EE1A18" w:rsidP="00360324">
            <w:pPr>
              <w:autoSpaceDE w:val="0"/>
              <w:autoSpaceDN w:val="0"/>
              <w:adjustRightInd w:val="0"/>
              <w:ind w:left="27" w:right="278"/>
              <w:contextualSpacing/>
              <w:rPr>
                <w:rFonts w:ascii="Arial" w:hAnsi="Arial" w:cs="Arial"/>
                <w:lang w:val="es-ES_tradnl"/>
              </w:rPr>
            </w:pPr>
            <w:r w:rsidRPr="001203B9">
              <w:rPr>
                <w:rFonts w:ascii="Arial" w:hAnsi="Arial" w:cs="Arial"/>
                <w:lang w:val="es-ES_tradnl" w:eastAsia="es-CO"/>
              </w:rPr>
              <w:lastRenderedPageBreak/>
              <w:t>Compromiso con la organización</w:t>
            </w:r>
          </w:p>
          <w:p w14:paraId="711FE7AA" w14:textId="77777777" w:rsidR="00EE1A18" w:rsidRPr="001203B9" w:rsidRDefault="00EE1A18" w:rsidP="00360324">
            <w:pPr>
              <w:autoSpaceDE w:val="0"/>
              <w:autoSpaceDN w:val="0"/>
              <w:adjustRightInd w:val="0"/>
              <w:ind w:left="27" w:right="278"/>
              <w:contextualSpacing/>
              <w:rPr>
                <w:rFonts w:ascii="Arial" w:hAnsi="Arial" w:cs="Arial"/>
                <w:lang w:val="es-ES_tradnl"/>
              </w:rPr>
            </w:pPr>
            <w:r w:rsidRPr="001203B9">
              <w:rPr>
                <w:rFonts w:ascii="Arial" w:hAnsi="Arial" w:cs="Arial"/>
                <w:lang w:val="es-ES_tradnl" w:eastAsia="es-CO"/>
              </w:rPr>
              <w:t>Trabajo en equipo</w:t>
            </w:r>
          </w:p>
          <w:p w14:paraId="700767E1" w14:textId="77777777" w:rsidR="00EE1A18" w:rsidRPr="001203B9" w:rsidRDefault="00EE1A18" w:rsidP="00360324">
            <w:pPr>
              <w:ind w:left="27"/>
              <w:rPr>
                <w:rFonts w:ascii="Arial" w:eastAsia="Symbol" w:hAnsi="Arial" w:cs="Arial"/>
                <w:b/>
                <w:lang w:val="es-ES_tradnl"/>
              </w:rPr>
            </w:pPr>
            <w:r w:rsidRPr="001203B9">
              <w:rPr>
                <w:rFonts w:ascii="Arial" w:hAnsi="Arial" w:cs="Arial"/>
                <w:lang w:val="es-ES_tradnl" w:eastAsia="es-CO"/>
              </w:rPr>
              <w:t>Adaptación al cambio</w:t>
            </w:r>
          </w:p>
        </w:tc>
        <w:tc>
          <w:tcPr>
            <w:tcW w:w="3491" w:type="dxa"/>
            <w:gridSpan w:val="3"/>
            <w:tcBorders>
              <w:left w:val="single" w:sz="4" w:space="0" w:color="auto"/>
              <w:right w:val="single" w:sz="4" w:space="0" w:color="auto"/>
            </w:tcBorders>
            <w:shd w:val="clear" w:color="auto" w:fill="auto"/>
            <w:vAlign w:val="center"/>
          </w:tcPr>
          <w:p w14:paraId="67291E25" w14:textId="77777777" w:rsidR="00EE1A18" w:rsidRPr="001203B9" w:rsidRDefault="00EE1A18" w:rsidP="00360324">
            <w:pPr>
              <w:autoSpaceDE w:val="0"/>
              <w:autoSpaceDN w:val="0"/>
              <w:adjustRightInd w:val="0"/>
              <w:ind w:left="27" w:right="278"/>
              <w:contextualSpacing/>
              <w:rPr>
                <w:rFonts w:ascii="Arial" w:hAnsi="Arial" w:cs="Arial"/>
                <w:lang w:val="es-ES_tradnl" w:eastAsia="es-CO"/>
              </w:rPr>
            </w:pPr>
            <w:r w:rsidRPr="001203B9">
              <w:rPr>
                <w:rFonts w:ascii="Arial" w:hAnsi="Arial" w:cs="Arial"/>
                <w:lang w:val="es-ES_tradnl" w:eastAsia="es-CO"/>
              </w:rPr>
              <w:lastRenderedPageBreak/>
              <w:t>Aporte técnico-profesional</w:t>
            </w:r>
          </w:p>
          <w:p w14:paraId="2F765193" w14:textId="77777777" w:rsidR="00EE1A18" w:rsidRPr="001203B9" w:rsidRDefault="00EE1A18" w:rsidP="00360324">
            <w:pPr>
              <w:autoSpaceDE w:val="0"/>
              <w:autoSpaceDN w:val="0"/>
              <w:adjustRightInd w:val="0"/>
              <w:ind w:left="27" w:right="278"/>
              <w:contextualSpacing/>
              <w:rPr>
                <w:rFonts w:ascii="Arial" w:hAnsi="Arial" w:cs="Arial"/>
                <w:lang w:val="es-ES_tradnl" w:eastAsia="es-CO"/>
              </w:rPr>
            </w:pPr>
            <w:r w:rsidRPr="001203B9">
              <w:rPr>
                <w:rFonts w:ascii="Arial" w:hAnsi="Arial" w:cs="Arial"/>
                <w:lang w:val="es-ES_tradnl" w:eastAsia="es-CO"/>
              </w:rPr>
              <w:t>Comunicación efectiva</w:t>
            </w:r>
          </w:p>
          <w:p w14:paraId="69244FF6" w14:textId="77777777" w:rsidR="00EE1A18" w:rsidRPr="001203B9" w:rsidRDefault="00EE1A18" w:rsidP="00360324">
            <w:pPr>
              <w:autoSpaceDE w:val="0"/>
              <w:autoSpaceDN w:val="0"/>
              <w:adjustRightInd w:val="0"/>
              <w:ind w:left="27" w:right="278"/>
              <w:contextualSpacing/>
              <w:rPr>
                <w:rFonts w:ascii="Arial" w:hAnsi="Arial" w:cs="Arial"/>
                <w:lang w:val="es-ES_tradnl"/>
              </w:rPr>
            </w:pPr>
            <w:r w:rsidRPr="001203B9">
              <w:rPr>
                <w:rFonts w:ascii="Arial" w:hAnsi="Arial" w:cs="Arial"/>
                <w:lang w:val="es-ES_tradnl" w:eastAsia="es-CO"/>
              </w:rPr>
              <w:t>Gestión de procedimientos</w:t>
            </w:r>
          </w:p>
          <w:p w14:paraId="4AC1EF67" w14:textId="7EA00F30" w:rsidR="00EE1A18" w:rsidRPr="001203B9" w:rsidRDefault="00EE1A18" w:rsidP="00DE050D">
            <w:pPr>
              <w:autoSpaceDE w:val="0"/>
              <w:autoSpaceDN w:val="0"/>
              <w:adjustRightInd w:val="0"/>
              <w:ind w:left="27" w:right="278"/>
              <w:contextualSpacing/>
              <w:rPr>
                <w:rFonts w:ascii="Arial" w:hAnsi="Arial" w:cs="Arial"/>
                <w:lang w:val="es-ES_tradnl" w:eastAsia="es-CO"/>
              </w:rPr>
            </w:pPr>
            <w:r w:rsidRPr="001203B9">
              <w:rPr>
                <w:rFonts w:ascii="Arial" w:hAnsi="Arial" w:cs="Arial"/>
                <w:lang w:val="es-ES_tradnl" w:eastAsia="es-CO"/>
              </w:rPr>
              <w:t>Instrumentación de decisiones</w:t>
            </w:r>
          </w:p>
        </w:tc>
        <w:tc>
          <w:tcPr>
            <w:tcW w:w="4022" w:type="dxa"/>
            <w:tcBorders>
              <w:left w:val="single" w:sz="4" w:space="0" w:color="auto"/>
            </w:tcBorders>
            <w:shd w:val="clear" w:color="auto" w:fill="auto"/>
            <w:vAlign w:val="center"/>
          </w:tcPr>
          <w:p w14:paraId="0D0A0F99" w14:textId="77777777" w:rsidR="00EE1A18" w:rsidRPr="001203B9" w:rsidRDefault="00EE1A18" w:rsidP="00360324">
            <w:pPr>
              <w:autoSpaceDE w:val="0"/>
              <w:autoSpaceDN w:val="0"/>
              <w:adjustRightInd w:val="0"/>
              <w:ind w:left="27" w:right="278"/>
              <w:contextualSpacing/>
              <w:rPr>
                <w:rFonts w:ascii="Arial" w:hAnsi="Arial" w:cs="Arial"/>
                <w:lang w:val="es-ES_tradnl" w:eastAsia="es-CO"/>
              </w:rPr>
            </w:pPr>
            <w:r w:rsidRPr="001203B9">
              <w:rPr>
                <w:rFonts w:ascii="Arial" w:hAnsi="Arial" w:cs="Arial"/>
                <w:lang w:val="es-ES_tradnl" w:eastAsia="es-CO"/>
              </w:rPr>
              <w:t>Visión estratégica</w:t>
            </w:r>
          </w:p>
          <w:p w14:paraId="56051781" w14:textId="77777777" w:rsidR="00EE1A18" w:rsidRPr="001203B9" w:rsidRDefault="00EE1A18" w:rsidP="00360324">
            <w:pPr>
              <w:autoSpaceDE w:val="0"/>
              <w:autoSpaceDN w:val="0"/>
              <w:adjustRightInd w:val="0"/>
              <w:ind w:left="27" w:right="278"/>
              <w:contextualSpacing/>
              <w:rPr>
                <w:rFonts w:ascii="Arial" w:hAnsi="Arial" w:cs="Arial"/>
                <w:lang w:val="es-ES_tradnl" w:eastAsia="es-CO"/>
              </w:rPr>
            </w:pPr>
            <w:r w:rsidRPr="001203B9">
              <w:rPr>
                <w:rFonts w:ascii="Arial" w:hAnsi="Arial" w:cs="Arial"/>
                <w:lang w:val="es-ES_tradnl" w:eastAsia="es-CO"/>
              </w:rPr>
              <w:t xml:space="preserve">Planeación </w:t>
            </w:r>
          </w:p>
          <w:p w14:paraId="1C638F2D" w14:textId="77777777" w:rsidR="00EE1A18" w:rsidRPr="001203B9" w:rsidRDefault="00EE1A18" w:rsidP="00360324">
            <w:pPr>
              <w:autoSpaceDE w:val="0"/>
              <w:autoSpaceDN w:val="0"/>
              <w:adjustRightInd w:val="0"/>
              <w:ind w:left="27" w:right="278"/>
              <w:contextualSpacing/>
              <w:rPr>
                <w:rFonts w:ascii="Arial" w:hAnsi="Arial" w:cs="Arial"/>
                <w:lang w:val="es-ES_tradnl" w:eastAsia="es-CO"/>
              </w:rPr>
            </w:pPr>
            <w:r w:rsidRPr="001203B9">
              <w:rPr>
                <w:rFonts w:ascii="Arial" w:hAnsi="Arial" w:cs="Arial"/>
                <w:lang w:val="es-ES_tradnl" w:eastAsia="es-CO"/>
              </w:rPr>
              <w:t>Trabajo en equipo y colaboración</w:t>
            </w:r>
          </w:p>
          <w:p w14:paraId="3278669F" w14:textId="77777777" w:rsidR="00EE1A18" w:rsidRPr="001203B9" w:rsidRDefault="00EE1A18" w:rsidP="00360324">
            <w:pPr>
              <w:ind w:left="27"/>
              <w:rPr>
                <w:rFonts w:ascii="Arial" w:hAnsi="Arial" w:cs="Arial"/>
                <w:lang w:val="es-ES_tradnl" w:eastAsia="es-CO"/>
              </w:rPr>
            </w:pPr>
            <w:r w:rsidRPr="001203B9">
              <w:rPr>
                <w:rFonts w:ascii="Arial" w:hAnsi="Arial" w:cs="Arial"/>
                <w:lang w:val="es-ES_tradnl" w:eastAsia="es-CO"/>
              </w:rPr>
              <w:t>Negociación</w:t>
            </w:r>
          </w:p>
          <w:p w14:paraId="5005C138" w14:textId="77777777" w:rsidR="00EE1A18" w:rsidRPr="001203B9" w:rsidRDefault="00EE1A18" w:rsidP="00360324">
            <w:pPr>
              <w:ind w:left="27"/>
              <w:rPr>
                <w:rFonts w:ascii="Arial" w:hAnsi="Arial" w:cs="Arial"/>
                <w:lang w:val="es-ES_tradnl" w:eastAsia="es-CO"/>
              </w:rPr>
            </w:pPr>
            <w:r w:rsidRPr="001203B9">
              <w:rPr>
                <w:rFonts w:ascii="Arial" w:hAnsi="Arial" w:cs="Arial"/>
                <w:lang w:val="es-ES_tradnl" w:eastAsia="es-CO"/>
              </w:rPr>
              <w:t>Argumentación</w:t>
            </w:r>
          </w:p>
          <w:p w14:paraId="07D26AEC" w14:textId="77777777" w:rsidR="00EE1A18" w:rsidRPr="001203B9" w:rsidRDefault="00EE1A18" w:rsidP="00360324">
            <w:pPr>
              <w:ind w:left="27"/>
              <w:rPr>
                <w:rFonts w:ascii="Arial" w:hAnsi="Arial" w:cs="Arial"/>
                <w:lang w:val="es-ES_tradnl" w:eastAsia="es-CO"/>
              </w:rPr>
            </w:pPr>
            <w:r w:rsidRPr="001203B9">
              <w:rPr>
                <w:rFonts w:ascii="Arial" w:hAnsi="Arial" w:cs="Arial"/>
                <w:lang w:val="es-ES_tradnl" w:eastAsia="es-CO"/>
              </w:rPr>
              <w:lastRenderedPageBreak/>
              <w:t>Atención al detalle</w:t>
            </w:r>
          </w:p>
          <w:p w14:paraId="2E5C9097" w14:textId="77777777" w:rsidR="00EE1A18" w:rsidRPr="001203B9" w:rsidRDefault="00EE1A18" w:rsidP="00360324">
            <w:pPr>
              <w:ind w:left="27"/>
              <w:rPr>
                <w:rFonts w:ascii="Arial" w:eastAsia="Symbol" w:hAnsi="Arial" w:cs="Arial"/>
                <w:b/>
                <w:lang w:val="es-ES_tradnl"/>
              </w:rPr>
            </w:pPr>
            <w:r w:rsidRPr="001203B9">
              <w:rPr>
                <w:rFonts w:ascii="Arial" w:hAnsi="Arial" w:cs="Arial"/>
                <w:lang w:val="es-ES_tradnl" w:eastAsia="es-CO"/>
              </w:rPr>
              <w:t>Atención de requerimientos</w:t>
            </w:r>
          </w:p>
        </w:tc>
      </w:tr>
      <w:tr w:rsidR="00EE1A18" w:rsidRPr="001203B9" w14:paraId="7B11548E" w14:textId="77777777" w:rsidTr="00B8552A">
        <w:trPr>
          <w:trHeight w:val="202"/>
          <w:jc w:val="center"/>
        </w:trPr>
        <w:tc>
          <w:tcPr>
            <w:tcW w:w="10060" w:type="dxa"/>
            <w:gridSpan w:val="5"/>
            <w:shd w:val="clear" w:color="auto" w:fill="D9D9D9" w:themeFill="background1" w:themeFillShade="D9"/>
            <w:vAlign w:val="center"/>
          </w:tcPr>
          <w:p w14:paraId="64DC8619" w14:textId="77777777" w:rsidR="00EE1A18" w:rsidRPr="001203B9" w:rsidRDefault="00EE1A18" w:rsidP="00360324">
            <w:pPr>
              <w:jc w:val="center"/>
              <w:rPr>
                <w:rFonts w:ascii="Arial" w:eastAsia="Symbol" w:hAnsi="Arial" w:cs="Arial"/>
                <w:b/>
                <w:lang w:val="es-ES_tradnl"/>
              </w:rPr>
            </w:pPr>
            <w:r w:rsidRPr="001203B9">
              <w:rPr>
                <w:rFonts w:ascii="Arial" w:eastAsia="Symbol" w:hAnsi="Arial" w:cs="Arial"/>
                <w:b/>
                <w:lang w:val="es-ES_tradnl"/>
              </w:rPr>
              <w:lastRenderedPageBreak/>
              <w:t>VII. REQUISITOS DE FORMACIÓN ACADÉMICA Y EXPERIENCIA</w:t>
            </w:r>
          </w:p>
        </w:tc>
      </w:tr>
      <w:tr w:rsidR="00EE1A18" w:rsidRPr="001203B9" w14:paraId="19B1031E" w14:textId="77777777" w:rsidTr="00B8552A">
        <w:trPr>
          <w:trHeight w:val="74"/>
          <w:jc w:val="center"/>
        </w:trPr>
        <w:tc>
          <w:tcPr>
            <w:tcW w:w="5165" w:type="dxa"/>
            <w:gridSpan w:val="3"/>
            <w:shd w:val="clear" w:color="auto" w:fill="D9D9D9" w:themeFill="background1" w:themeFillShade="D9"/>
            <w:vAlign w:val="center"/>
          </w:tcPr>
          <w:p w14:paraId="62E5C5DE" w14:textId="77777777" w:rsidR="00EE1A18" w:rsidRPr="001203B9" w:rsidRDefault="00EE1A18" w:rsidP="00360324">
            <w:pPr>
              <w:jc w:val="center"/>
              <w:rPr>
                <w:rFonts w:ascii="Arial" w:eastAsia="Symbol" w:hAnsi="Arial" w:cs="Arial"/>
                <w:b/>
                <w:lang w:val="es-ES_tradnl"/>
              </w:rPr>
            </w:pPr>
            <w:r w:rsidRPr="001203B9">
              <w:rPr>
                <w:rFonts w:ascii="Arial" w:eastAsia="Symbol" w:hAnsi="Arial" w:cs="Arial"/>
                <w:b/>
                <w:lang w:val="es-ES_tradnl"/>
              </w:rPr>
              <w:t>FORMACIÓN ACADÉMICA</w:t>
            </w:r>
          </w:p>
        </w:tc>
        <w:tc>
          <w:tcPr>
            <w:tcW w:w="4895" w:type="dxa"/>
            <w:gridSpan w:val="2"/>
            <w:shd w:val="clear" w:color="auto" w:fill="D9D9D9" w:themeFill="background1" w:themeFillShade="D9"/>
            <w:vAlign w:val="center"/>
          </w:tcPr>
          <w:p w14:paraId="23E4C046" w14:textId="77777777" w:rsidR="00EE1A18" w:rsidRPr="001203B9" w:rsidRDefault="00EE1A18" w:rsidP="00360324">
            <w:pPr>
              <w:jc w:val="center"/>
              <w:rPr>
                <w:rFonts w:ascii="Arial" w:eastAsia="Symbol" w:hAnsi="Arial" w:cs="Arial"/>
                <w:b/>
                <w:lang w:val="es-ES_tradnl"/>
              </w:rPr>
            </w:pPr>
            <w:r w:rsidRPr="001203B9">
              <w:rPr>
                <w:rFonts w:ascii="Arial" w:eastAsia="Symbol" w:hAnsi="Arial" w:cs="Arial"/>
                <w:b/>
                <w:lang w:val="es-ES_tradnl"/>
              </w:rPr>
              <w:t>EXPERIENCIA</w:t>
            </w:r>
          </w:p>
        </w:tc>
      </w:tr>
      <w:tr w:rsidR="00EE1A18" w:rsidRPr="001203B9" w14:paraId="75D6DE0C" w14:textId="77777777" w:rsidTr="00B8552A">
        <w:trPr>
          <w:trHeight w:val="406"/>
          <w:jc w:val="center"/>
        </w:trPr>
        <w:tc>
          <w:tcPr>
            <w:tcW w:w="5165" w:type="dxa"/>
            <w:gridSpan w:val="3"/>
            <w:tcBorders>
              <w:bottom w:val="single" w:sz="4" w:space="0" w:color="000000"/>
            </w:tcBorders>
            <w:shd w:val="clear" w:color="auto" w:fill="auto"/>
            <w:vAlign w:val="center"/>
          </w:tcPr>
          <w:p w14:paraId="36D14687" w14:textId="4E3B0492" w:rsidR="00EE1A18" w:rsidRPr="001203B9" w:rsidRDefault="00EE1A18" w:rsidP="00360324">
            <w:pPr>
              <w:jc w:val="both"/>
              <w:rPr>
                <w:rFonts w:ascii="Arial" w:hAnsi="Arial" w:cs="Arial"/>
              </w:rPr>
            </w:pPr>
            <w:r w:rsidRPr="001203B9">
              <w:rPr>
                <w:rFonts w:ascii="Arial" w:hAnsi="Arial" w:cs="Arial"/>
              </w:rPr>
              <w:t xml:space="preserve">Título </w:t>
            </w:r>
            <w:r w:rsidR="00887E66" w:rsidRPr="001203B9">
              <w:rPr>
                <w:rFonts w:ascii="Arial" w:hAnsi="Arial" w:cs="Arial"/>
              </w:rPr>
              <w:t>P</w:t>
            </w:r>
            <w:r w:rsidRPr="001203B9">
              <w:rPr>
                <w:rFonts w:ascii="Arial" w:hAnsi="Arial" w:cs="Arial"/>
              </w:rPr>
              <w:t xml:space="preserve">rofesional en </w:t>
            </w:r>
            <w:r w:rsidR="00CF6672" w:rsidRPr="001203B9">
              <w:rPr>
                <w:rFonts w:ascii="Arial" w:hAnsi="Arial" w:cs="Arial"/>
              </w:rPr>
              <w:t>D</w:t>
            </w:r>
            <w:r w:rsidRPr="001203B9">
              <w:rPr>
                <w:rFonts w:ascii="Arial" w:hAnsi="Arial" w:cs="Arial"/>
              </w:rPr>
              <w:t xml:space="preserve">isciplina </w:t>
            </w:r>
            <w:r w:rsidR="003C2F7F" w:rsidRPr="001203B9">
              <w:rPr>
                <w:rFonts w:ascii="Arial" w:hAnsi="Arial" w:cs="Arial"/>
              </w:rPr>
              <w:t>A</w:t>
            </w:r>
            <w:r w:rsidRPr="001203B9">
              <w:rPr>
                <w:rFonts w:ascii="Arial" w:hAnsi="Arial" w:cs="Arial"/>
              </w:rPr>
              <w:t>cadémica del Núcleo Básico del Conocimiento en: Derecho.</w:t>
            </w:r>
          </w:p>
          <w:p w14:paraId="158B7E77" w14:textId="77777777" w:rsidR="00EE1A18" w:rsidRPr="001203B9" w:rsidRDefault="00EE1A18" w:rsidP="00360324">
            <w:pPr>
              <w:jc w:val="both"/>
              <w:rPr>
                <w:rFonts w:ascii="Arial" w:hAnsi="Arial" w:cs="Arial"/>
              </w:rPr>
            </w:pPr>
            <w:r w:rsidRPr="001203B9">
              <w:rPr>
                <w:rFonts w:ascii="Arial" w:hAnsi="Arial" w:cs="Arial"/>
              </w:rPr>
              <w:t xml:space="preserve">Título de postgrado en la modalidad de </w:t>
            </w:r>
            <w:r w:rsidR="003E2236" w:rsidRPr="001203B9">
              <w:rPr>
                <w:rFonts w:ascii="Arial" w:hAnsi="Arial" w:cs="Arial"/>
              </w:rPr>
              <w:t>e</w:t>
            </w:r>
            <w:r w:rsidR="00842040" w:rsidRPr="001203B9">
              <w:rPr>
                <w:rFonts w:ascii="Arial" w:hAnsi="Arial" w:cs="Arial"/>
              </w:rPr>
              <w:t>specialización</w:t>
            </w:r>
            <w:r w:rsidRPr="001203B9">
              <w:rPr>
                <w:rFonts w:ascii="Arial" w:hAnsi="Arial" w:cs="Arial"/>
              </w:rPr>
              <w:t>, en áreas relacionadas con las funciones del empleo.</w:t>
            </w:r>
          </w:p>
          <w:p w14:paraId="237F5168" w14:textId="77777777" w:rsidR="00EE1A18" w:rsidRPr="001203B9" w:rsidRDefault="00EE1A18" w:rsidP="00360324">
            <w:pPr>
              <w:jc w:val="both"/>
              <w:rPr>
                <w:rFonts w:ascii="Arial" w:hAnsi="Arial" w:cs="Arial"/>
              </w:rPr>
            </w:pPr>
            <w:r w:rsidRPr="001203B9">
              <w:rPr>
                <w:rFonts w:ascii="Arial" w:hAnsi="Arial" w:cs="Arial"/>
              </w:rPr>
              <w:t xml:space="preserve">Tarjeta o </w:t>
            </w:r>
            <w:r w:rsidR="003E2236" w:rsidRPr="001203B9">
              <w:rPr>
                <w:rFonts w:ascii="Arial" w:hAnsi="Arial" w:cs="Arial"/>
              </w:rPr>
              <w:t>m</w:t>
            </w:r>
            <w:r w:rsidR="005E0B25" w:rsidRPr="001203B9">
              <w:rPr>
                <w:rFonts w:ascii="Arial" w:hAnsi="Arial" w:cs="Arial"/>
              </w:rPr>
              <w:t>atrícula</w:t>
            </w:r>
            <w:r w:rsidRPr="001203B9">
              <w:rPr>
                <w:rFonts w:ascii="Arial" w:hAnsi="Arial" w:cs="Arial"/>
              </w:rPr>
              <w:t xml:space="preserve"> profesional en los casos reglamentados por la </w:t>
            </w:r>
            <w:r w:rsidR="00842040" w:rsidRPr="001203B9">
              <w:rPr>
                <w:rFonts w:ascii="Arial" w:hAnsi="Arial" w:cs="Arial"/>
              </w:rPr>
              <w:t>Ley</w:t>
            </w:r>
            <w:r w:rsidRPr="001203B9">
              <w:rPr>
                <w:rFonts w:ascii="Arial" w:hAnsi="Arial" w:cs="Arial"/>
              </w:rPr>
              <w:t>.</w:t>
            </w:r>
          </w:p>
        </w:tc>
        <w:tc>
          <w:tcPr>
            <w:tcW w:w="4895" w:type="dxa"/>
            <w:gridSpan w:val="2"/>
            <w:tcBorders>
              <w:bottom w:val="single" w:sz="4" w:space="0" w:color="000000"/>
            </w:tcBorders>
            <w:shd w:val="clear" w:color="auto" w:fill="auto"/>
            <w:vAlign w:val="center"/>
          </w:tcPr>
          <w:p w14:paraId="6662C2C5" w14:textId="3C98FEB4" w:rsidR="00EE1A18" w:rsidRPr="001203B9" w:rsidRDefault="00EE1A18" w:rsidP="00360324">
            <w:pPr>
              <w:autoSpaceDE w:val="0"/>
              <w:autoSpaceDN w:val="0"/>
              <w:adjustRightInd w:val="0"/>
              <w:ind w:right="278"/>
              <w:contextualSpacing/>
              <w:jc w:val="both"/>
              <w:rPr>
                <w:rFonts w:ascii="Arial" w:eastAsia="Symbol" w:hAnsi="Arial" w:cs="Arial"/>
                <w:lang w:val="es-ES_tradnl"/>
              </w:rPr>
            </w:pPr>
            <w:r w:rsidRPr="001203B9">
              <w:rPr>
                <w:rFonts w:ascii="Arial" w:eastAsia="Symbol" w:hAnsi="Arial" w:cs="Arial"/>
                <w:lang w:val="es-ES_tradnl"/>
              </w:rPr>
              <w:t>Diez y seis (16) meses de experiencia profesional relacionada</w:t>
            </w:r>
            <w:r w:rsidR="00211E8B" w:rsidRPr="001203B9">
              <w:rPr>
                <w:rFonts w:ascii="Arial" w:eastAsia="Symbol" w:hAnsi="Arial" w:cs="Arial"/>
                <w:lang w:val="es-ES_tradnl"/>
              </w:rPr>
              <w:t>.</w:t>
            </w:r>
          </w:p>
        </w:tc>
      </w:tr>
      <w:tr w:rsidR="00EE1A18" w:rsidRPr="001203B9" w14:paraId="6BACACC0" w14:textId="77777777" w:rsidTr="00B8552A">
        <w:trPr>
          <w:trHeight w:val="202"/>
          <w:jc w:val="center"/>
        </w:trPr>
        <w:tc>
          <w:tcPr>
            <w:tcW w:w="10060" w:type="dxa"/>
            <w:gridSpan w:val="5"/>
            <w:shd w:val="clear" w:color="auto" w:fill="D9D9D9"/>
            <w:vAlign w:val="center"/>
          </w:tcPr>
          <w:p w14:paraId="4F11746F" w14:textId="77777777" w:rsidR="00EE1A18" w:rsidRPr="001203B9" w:rsidRDefault="00EE1A18" w:rsidP="00360324">
            <w:pPr>
              <w:jc w:val="center"/>
              <w:rPr>
                <w:rFonts w:ascii="Arial" w:eastAsia="Symbol" w:hAnsi="Arial" w:cs="Arial"/>
                <w:b/>
                <w:lang w:val="es-ES_tradnl"/>
              </w:rPr>
            </w:pPr>
            <w:r w:rsidRPr="001203B9">
              <w:rPr>
                <w:rFonts w:ascii="Arial" w:eastAsia="Symbol" w:hAnsi="Arial" w:cs="Arial"/>
                <w:b/>
                <w:lang w:val="es-ES_tradnl"/>
              </w:rPr>
              <w:t>ALTERNATIVA</w:t>
            </w:r>
            <w:r w:rsidR="00E44784" w:rsidRPr="001203B9">
              <w:rPr>
                <w:rFonts w:ascii="Arial" w:eastAsia="Symbol" w:hAnsi="Arial" w:cs="Arial"/>
                <w:b/>
                <w:lang w:val="es-ES_tradnl"/>
              </w:rPr>
              <w:t>S</w:t>
            </w:r>
            <w:r w:rsidRPr="001203B9">
              <w:rPr>
                <w:rFonts w:ascii="Arial" w:eastAsia="Symbol" w:hAnsi="Arial" w:cs="Arial"/>
                <w:b/>
                <w:lang w:val="es-ES_tradnl"/>
              </w:rPr>
              <w:t xml:space="preserve"> </w:t>
            </w:r>
          </w:p>
        </w:tc>
      </w:tr>
      <w:tr w:rsidR="00EE1A18" w:rsidRPr="001203B9" w14:paraId="72658E39" w14:textId="77777777" w:rsidTr="00B8552A">
        <w:trPr>
          <w:trHeight w:val="74"/>
          <w:jc w:val="center"/>
        </w:trPr>
        <w:tc>
          <w:tcPr>
            <w:tcW w:w="5165" w:type="dxa"/>
            <w:gridSpan w:val="3"/>
            <w:shd w:val="clear" w:color="auto" w:fill="D9D9D9" w:themeFill="background1" w:themeFillShade="D9"/>
            <w:vAlign w:val="center"/>
          </w:tcPr>
          <w:p w14:paraId="5A6C2734" w14:textId="77777777" w:rsidR="00EE1A18" w:rsidRPr="001203B9" w:rsidRDefault="00EE1A18" w:rsidP="00360324">
            <w:pPr>
              <w:jc w:val="center"/>
              <w:rPr>
                <w:rFonts w:ascii="Arial" w:eastAsia="Symbol" w:hAnsi="Arial" w:cs="Arial"/>
                <w:b/>
                <w:lang w:val="es-ES_tradnl"/>
              </w:rPr>
            </w:pPr>
            <w:r w:rsidRPr="001203B9">
              <w:rPr>
                <w:rFonts w:ascii="Arial" w:eastAsia="Symbol" w:hAnsi="Arial" w:cs="Arial"/>
                <w:b/>
                <w:lang w:val="es-ES_tradnl"/>
              </w:rPr>
              <w:t>FORMACIÓN ACADÉMICA</w:t>
            </w:r>
          </w:p>
        </w:tc>
        <w:tc>
          <w:tcPr>
            <w:tcW w:w="4895" w:type="dxa"/>
            <w:gridSpan w:val="2"/>
            <w:shd w:val="clear" w:color="auto" w:fill="D9D9D9" w:themeFill="background1" w:themeFillShade="D9"/>
            <w:vAlign w:val="center"/>
          </w:tcPr>
          <w:p w14:paraId="0228CDA3" w14:textId="77777777" w:rsidR="00EE1A18" w:rsidRPr="001203B9" w:rsidRDefault="00EE1A18" w:rsidP="00360324">
            <w:pPr>
              <w:jc w:val="center"/>
              <w:rPr>
                <w:rFonts w:ascii="Arial" w:eastAsia="Symbol" w:hAnsi="Arial" w:cs="Arial"/>
                <w:b/>
                <w:lang w:val="es-ES_tradnl"/>
              </w:rPr>
            </w:pPr>
            <w:r w:rsidRPr="001203B9">
              <w:rPr>
                <w:rFonts w:ascii="Arial" w:eastAsia="Symbol" w:hAnsi="Arial" w:cs="Arial"/>
                <w:b/>
                <w:lang w:val="es-ES_tradnl"/>
              </w:rPr>
              <w:t>EXPERIENCIA</w:t>
            </w:r>
          </w:p>
        </w:tc>
      </w:tr>
      <w:tr w:rsidR="00EE1A18" w:rsidRPr="001203B9" w14:paraId="78FD6B81" w14:textId="77777777" w:rsidTr="00B8552A">
        <w:trPr>
          <w:trHeight w:val="406"/>
          <w:jc w:val="center"/>
        </w:trPr>
        <w:tc>
          <w:tcPr>
            <w:tcW w:w="5165" w:type="dxa"/>
            <w:gridSpan w:val="3"/>
            <w:tcBorders>
              <w:bottom w:val="single" w:sz="4" w:space="0" w:color="000000"/>
            </w:tcBorders>
            <w:shd w:val="clear" w:color="auto" w:fill="auto"/>
            <w:vAlign w:val="center"/>
          </w:tcPr>
          <w:p w14:paraId="3D0E20C3" w14:textId="77777777" w:rsidR="00EE1A18" w:rsidRPr="001203B9" w:rsidRDefault="00EE1A18" w:rsidP="00360324">
            <w:pPr>
              <w:jc w:val="both"/>
              <w:rPr>
                <w:rFonts w:ascii="Arial" w:eastAsia="Symbol" w:hAnsi="Arial" w:cs="Arial"/>
                <w:lang w:val="es-ES_tradnl"/>
              </w:rPr>
            </w:pPr>
            <w:r w:rsidRPr="001203B9">
              <w:rPr>
                <w:rFonts w:ascii="Arial" w:eastAsia="Symbol" w:hAnsi="Arial" w:cs="Arial"/>
                <w:lang w:val="es-ES_tradnl"/>
              </w:rPr>
              <w:t>Título Profesional en Disciplina Académica del Núcleo Básico del Conocimiento en:</w:t>
            </w:r>
            <w:r w:rsidRPr="001203B9">
              <w:rPr>
                <w:rFonts w:ascii="Arial" w:eastAsia="Symbol" w:hAnsi="Arial" w:cs="Arial"/>
                <w:b/>
                <w:lang w:val="es-ES_tradnl"/>
              </w:rPr>
              <w:t xml:space="preserve"> </w:t>
            </w:r>
            <w:r w:rsidRPr="001203B9">
              <w:rPr>
                <w:rFonts w:ascii="Arial" w:eastAsia="Symbol" w:hAnsi="Arial" w:cs="Arial"/>
                <w:lang w:val="es-ES_tradnl"/>
              </w:rPr>
              <w:t>Derecho.</w:t>
            </w:r>
          </w:p>
          <w:p w14:paraId="620BB394" w14:textId="77777777" w:rsidR="00EE1A18" w:rsidRPr="001203B9" w:rsidRDefault="00EE1A18" w:rsidP="00360324">
            <w:pPr>
              <w:jc w:val="both"/>
              <w:rPr>
                <w:rFonts w:ascii="Arial" w:hAnsi="Arial" w:cs="Arial"/>
              </w:rPr>
            </w:pPr>
            <w:r w:rsidRPr="001203B9">
              <w:rPr>
                <w:rFonts w:ascii="Arial" w:hAnsi="Arial" w:cs="Arial"/>
              </w:rPr>
              <w:t xml:space="preserve">Título de postgrado en la modalidad de </w:t>
            </w:r>
            <w:r w:rsidR="00D37F4F" w:rsidRPr="001203B9">
              <w:rPr>
                <w:rFonts w:ascii="Arial" w:hAnsi="Arial" w:cs="Arial"/>
              </w:rPr>
              <w:t>m</w:t>
            </w:r>
            <w:r w:rsidR="003E2236" w:rsidRPr="001203B9">
              <w:rPr>
                <w:rFonts w:ascii="Arial" w:hAnsi="Arial" w:cs="Arial"/>
              </w:rPr>
              <w:t>aestría</w:t>
            </w:r>
            <w:r w:rsidRPr="001203B9">
              <w:rPr>
                <w:rFonts w:ascii="Arial" w:hAnsi="Arial" w:cs="Arial"/>
              </w:rPr>
              <w:t>, en áreas relacionadas con las funciones del empleo.</w:t>
            </w:r>
          </w:p>
          <w:p w14:paraId="75F50D54" w14:textId="77777777" w:rsidR="00EE1A18" w:rsidRPr="001203B9" w:rsidRDefault="00EE1A18" w:rsidP="00360324">
            <w:pPr>
              <w:jc w:val="both"/>
              <w:rPr>
                <w:rFonts w:ascii="Arial" w:eastAsia="Symbol" w:hAnsi="Arial" w:cs="Arial"/>
                <w:b/>
                <w:lang w:val="es-ES_tradnl"/>
              </w:rPr>
            </w:pPr>
            <w:r w:rsidRPr="001203B9">
              <w:rPr>
                <w:rFonts w:ascii="Arial" w:hAnsi="Arial" w:cs="Arial"/>
                <w:lang w:val="es-ES_tradnl"/>
              </w:rPr>
              <w:t xml:space="preserve">Tarjeta o </w:t>
            </w:r>
            <w:r w:rsidR="003E2236" w:rsidRPr="001203B9">
              <w:rPr>
                <w:rFonts w:ascii="Arial" w:hAnsi="Arial" w:cs="Arial"/>
                <w:lang w:val="es-ES_tradnl"/>
              </w:rPr>
              <w:t>m</w:t>
            </w:r>
            <w:r w:rsidR="005E0B25" w:rsidRPr="001203B9">
              <w:rPr>
                <w:rFonts w:ascii="Arial" w:hAnsi="Arial" w:cs="Arial"/>
                <w:lang w:val="es-ES_tradnl"/>
              </w:rPr>
              <w:t>atrícula</w:t>
            </w:r>
            <w:r w:rsidRPr="001203B9">
              <w:rPr>
                <w:rFonts w:ascii="Arial" w:hAnsi="Arial" w:cs="Arial"/>
                <w:lang w:val="es-ES_tradnl"/>
              </w:rPr>
              <w:t xml:space="preserve"> profesional en los casos reglamentados por la </w:t>
            </w:r>
            <w:r w:rsidR="00842040" w:rsidRPr="001203B9">
              <w:rPr>
                <w:rFonts w:ascii="Arial" w:hAnsi="Arial" w:cs="Arial"/>
                <w:lang w:val="es-ES_tradnl"/>
              </w:rPr>
              <w:t>Ley</w:t>
            </w:r>
            <w:r w:rsidRPr="001203B9">
              <w:rPr>
                <w:rFonts w:ascii="Arial" w:hAnsi="Arial" w:cs="Arial"/>
                <w:lang w:val="es-ES_tradnl"/>
              </w:rPr>
              <w:t>.</w:t>
            </w:r>
          </w:p>
        </w:tc>
        <w:tc>
          <w:tcPr>
            <w:tcW w:w="4895" w:type="dxa"/>
            <w:gridSpan w:val="2"/>
            <w:tcBorders>
              <w:bottom w:val="single" w:sz="4" w:space="0" w:color="000000"/>
            </w:tcBorders>
            <w:shd w:val="clear" w:color="auto" w:fill="auto"/>
            <w:vAlign w:val="center"/>
          </w:tcPr>
          <w:p w14:paraId="550D442E" w14:textId="0BF92AE5" w:rsidR="00EE1A18" w:rsidRPr="001203B9" w:rsidRDefault="00EE1A18" w:rsidP="00360324">
            <w:pPr>
              <w:autoSpaceDE w:val="0"/>
              <w:autoSpaceDN w:val="0"/>
              <w:adjustRightInd w:val="0"/>
              <w:ind w:right="278"/>
              <w:contextualSpacing/>
              <w:jc w:val="both"/>
              <w:rPr>
                <w:rFonts w:ascii="Arial" w:eastAsia="Symbol" w:hAnsi="Arial" w:cs="Arial"/>
                <w:lang w:val="es-ES_tradnl"/>
              </w:rPr>
            </w:pPr>
            <w:r w:rsidRPr="001203B9">
              <w:rPr>
                <w:rFonts w:ascii="Arial" w:eastAsia="Symbol" w:hAnsi="Arial" w:cs="Arial"/>
                <w:lang w:val="es-ES_tradnl"/>
              </w:rPr>
              <w:t>Cuatro (4) meses de experiencia profesional relacionada</w:t>
            </w:r>
            <w:r w:rsidR="00385577" w:rsidRPr="001203B9">
              <w:rPr>
                <w:rFonts w:ascii="Arial" w:eastAsia="Symbol" w:hAnsi="Arial" w:cs="Arial"/>
                <w:lang w:val="es-ES_tradnl"/>
              </w:rPr>
              <w:t>.</w:t>
            </w:r>
          </w:p>
        </w:tc>
      </w:tr>
      <w:tr w:rsidR="00EE1A18" w:rsidRPr="001203B9" w14:paraId="41667A20" w14:textId="77777777" w:rsidTr="00B8552A">
        <w:trPr>
          <w:trHeight w:val="406"/>
          <w:jc w:val="center"/>
        </w:trPr>
        <w:tc>
          <w:tcPr>
            <w:tcW w:w="5165" w:type="dxa"/>
            <w:gridSpan w:val="3"/>
            <w:tcBorders>
              <w:bottom w:val="single" w:sz="4" w:space="0" w:color="000000"/>
            </w:tcBorders>
            <w:shd w:val="clear" w:color="auto" w:fill="auto"/>
            <w:vAlign w:val="center"/>
          </w:tcPr>
          <w:p w14:paraId="2D12290D" w14:textId="77777777" w:rsidR="00EE1A18" w:rsidRPr="001203B9" w:rsidRDefault="00EE1A18" w:rsidP="00360324">
            <w:pPr>
              <w:jc w:val="both"/>
              <w:rPr>
                <w:rFonts w:ascii="Arial" w:eastAsia="Symbol" w:hAnsi="Arial" w:cs="Arial"/>
                <w:lang w:val="es-ES_tradnl"/>
              </w:rPr>
            </w:pPr>
            <w:r w:rsidRPr="001203B9">
              <w:rPr>
                <w:rFonts w:ascii="Arial" w:eastAsia="Symbol" w:hAnsi="Arial" w:cs="Arial"/>
                <w:lang w:val="es-ES_tradnl"/>
              </w:rPr>
              <w:t>Título Profesional en Disciplina Académica del Núcleo Básico del Conocimiento en:</w:t>
            </w:r>
            <w:r w:rsidRPr="001203B9">
              <w:rPr>
                <w:rFonts w:ascii="Arial" w:eastAsia="Symbol" w:hAnsi="Arial" w:cs="Arial"/>
                <w:b/>
                <w:lang w:val="es-ES_tradnl"/>
              </w:rPr>
              <w:t xml:space="preserve"> </w:t>
            </w:r>
            <w:r w:rsidRPr="001203B9">
              <w:rPr>
                <w:rFonts w:ascii="Arial" w:eastAsia="Symbol" w:hAnsi="Arial" w:cs="Arial"/>
                <w:lang w:val="es-ES_tradnl"/>
              </w:rPr>
              <w:t>Derecho.</w:t>
            </w:r>
          </w:p>
          <w:p w14:paraId="2CBDB4DC" w14:textId="77777777" w:rsidR="00EE1A18" w:rsidRPr="001203B9" w:rsidRDefault="00EE1A18" w:rsidP="00360324">
            <w:pPr>
              <w:jc w:val="both"/>
              <w:rPr>
                <w:rFonts w:ascii="Arial" w:eastAsia="Symbol" w:hAnsi="Arial" w:cs="Arial"/>
                <w:b/>
                <w:lang w:val="es-ES_tradnl"/>
              </w:rPr>
            </w:pPr>
            <w:r w:rsidRPr="001203B9">
              <w:rPr>
                <w:rFonts w:ascii="Arial" w:hAnsi="Arial" w:cs="Arial"/>
                <w:lang w:val="es-ES_tradnl"/>
              </w:rPr>
              <w:t xml:space="preserve">Tarjeta o </w:t>
            </w:r>
            <w:r w:rsidR="003E2236" w:rsidRPr="001203B9">
              <w:rPr>
                <w:rFonts w:ascii="Arial" w:hAnsi="Arial" w:cs="Arial"/>
                <w:lang w:val="es-ES_tradnl"/>
              </w:rPr>
              <w:t>m</w:t>
            </w:r>
            <w:r w:rsidR="005E0B25" w:rsidRPr="001203B9">
              <w:rPr>
                <w:rFonts w:ascii="Arial" w:hAnsi="Arial" w:cs="Arial"/>
                <w:lang w:val="es-ES_tradnl"/>
              </w:rPr>
              <w:t>atrícula</w:t>
            </w:r>
            <w:r w:rsidRPr="001203B9">
              <w:rPr>
                <w:rFonts w:ascii="Arial" w:hAnsi="Arial" w:cs="Arial"/>
                <w:lang w:val="es-ES_tradnl"/>
              </w:rPr>
              <w:t xml:space="preserve"> profesional en los casos reglamentados por la </w:t>
            </w:r>
            <w:r w:rsidR="00842040" w:rsidRPr="001203B9">
              <w:rPr>
                <w:rFonts w:ascii="Arial" w:hAnsi="Arial" w:cs="Arial"/>
                <w:lang w:val="es-ES_tradnl"/>
              </w:rPr>
              <w:t>Ley</w:t>
            </w:r>
            <w:r w:rsidRPr="001203B9">
              <w:rPr>
                <w:rFonts w:ascii="Arial" w:hAnsi="Arial" w:cs="Arial"/>
                <w:lang w:val="es-ES_tradnl"/>
              </w:rPr>
              <w:t>.</w:t>
            </w:r>
          </w:p>
        </w:tc>
        <w:tc>
          <w:tcPr>
            <w:tcW w:w="4895" w:type="dxa"/>
            <w:gridSpan w:val="2"/>
            <w:tcBorders>
              <w:bottom w:val="single" w:sz="4" w:space="0" w:color="000000"/>
            </w:tcBorders>
            <w:shd w:val="clear" w:color="auto" w:fill="auto"/>
            <w:vAlign w:val="center"/>
          </w:tcPr>
          <w:p w14:paraId="04D02D4C" w14:textId="70EF525A" w:rsidR="00EE1A18" w:rsidRPr="001203B9" w:rsidRDefault="00EE1A18" w:rsidP="00360324">
            <w:pPr>
              <w:autoSpaceDE w:val="0"/>
              <w:autoSpaceDN w:val="0"/>
              <w:adjustRightInd w:val="0"/>
              <w:ind w:right="278"/>
              <w:contextualSpacing/>
              <w:jc w:val="both"/>
              <w:rPr>
                <w:rFonts w:ascii="Arial" w:eastAsia="Symbol" w:hAnsi="Arial" w:cs="Arial"/>
                <w:lang w:val="es-ES_tradnl"/>
              </w:rPr>
            </w:pPr>
            <w:r w:rsidRPr="001203B9">
              <w:rPr>
                <w:rFonts w:ascii="Arial" w:eastAsia="Symbol" w:hAnsi="Arial" w:cs="Arial"/>
                <w:lang w:val="es-ES_tradnl"/>
              </w:rPr>
              <w:t>Cuarenta (40) meses de experiencia profesional relacionada</w:t>
            </w:r>
            <w:r w:rsidR="00385577" w:rsidRPr="001203B9">
              <w:rPr>
                <w:rFonts w:ascii="Arial" w:eastAsia="Symbol" w:hAnsi="Arial" w:cs="Arial"/>
                <w:lang w:val="es-ES_tradnl"/>
              </w:rPr>
              <w:t>.</w:t>
            </w:r>
          </w:p>
        </w:tc>
      </w:tr>
    </w:tbl>
    <w:p w14:paraId="1367FC56" w14:textId="3A3075B0" w:rsidR="00EE1A18" w:rsidRPr="001203B9" w:rsidRDefault="00EE1A18" w:rsidP="00360324">
      <w:pPr>
        <w:pStyle w:val="Default"/>
        <w:rPr>
          <w:rFonts w:ascii="Arial" w:hAnsi="Arial" w:cs="Arial"/>
          <w:color w:val="auto"/>
          <w:sz w:val="20"/>
          <w:szCs w:val="20"/>
        </w:rPr>
      </w:pPr>
    </w:p>
    <w:tbl>
      <w:tblPr>
        <w:tblW w:w="5000" w:type="pct"/>
        <w:tblInd w:w="-8" w:type="dxa"/>
        <w:tblLook w:val="0200" w:firstRow="0" w:lastRow="0" w:firstColumn="0" w:lastColumn="0" w:noHBand="1" w:noVBand="0"/>
      </w:tblPr>
      <w:tblGrid>
        <w:gridCol w:w="3160"/>
        <w:gridCol w:w="1573"/>
        <w:gridCol w:w="655"/>
        <w:gridCol w:w="1195"/>
        <w:gridCol w:w="3409"/>
      </w:tblGrid>
      <w:tr w:rsidR="00FD71D2" w:rsidRPr="001203B9" w14:paraId="5DFF7261" w14:textId="77777777" w:rsidTr="00FD71D2">
        <w:trPr>
          <w:trHeight w:val="166"/>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46484803" w14:textId="77777777" w:rsidR="00FD71D2" w:rsidRPr="001203B9" w:rsidRDefault="00FD71D2">
            <w:pPr>
              <w:autoSpaceDE w:val="0"/>
              <w:autoSpaceDN w:val="0"/>
              <w:adjustRightInd w:val="0"/>
              <w:ind w:right="278"/>
              <w:jc w:val="center"/>
              <w:rPr>
                <w:rFonts w:ascii="Arial" w:hAnsi="Arial" w:cs="Arial"/>
                <w:b/>
                <w:lang w:val="es-ES_tradnl"/>
              </w:rPr>
            </w:pPr>
            <w:r w:rsidRPr="001203B9">
              <w:rPr>
                <w:rFonts w:ascii="Arial" w:hAnsi="Arial" w:cs="Arial"/>
                <w:b/>
                <w:lang w:val="es-ES_tradnl"/>
              </w:rPr>
              <w:t>I. IDENTIFICACIÓN Y UBICACIÓN</w:t>
            </w:r>
          </w:p>
        </w:tc>
      </w:tr>
      <w:tr w:rsidR="00FD71D2" w:rsidRPr="001203B9" w14:paraId="578BCD5A" w14:textId="77777777" w:rsidTr="00FD71D2">
        <w:trPr>
          <w:trHeight w:val="166"/>
        </w:trPr>
        <w:tc>
          <w:tcPr>
            <w:tcW w:w="2368"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D3E488" w14:textId="77777777" w:rsidR="00FD71D2" w:rsidRPr="001203B9" w:rsidRDefault="00FD71D2">
            <w:pPr>
              <w:autoSpaceDE w:val="0"/>
              <w:autoSpaceDN w:val="0"/>
              <w:adjustRightInd w:val="0"/>
              <w:ind w:left="360" w:right="278"/>
              <w:rPr>
                <w:rFonts w:ascii="Arial" w:hAnsi="Arial" w:cs="Arial"/>
                <w:lang w:val="es-ES_tradnl"/>
              </w:rPr>
            </w:pPr>
            <w:r w:rsidRPr="001203B9">
              <w:rPr>
                <w:rFonts w:ascii="Arial" w:hAnsi="Arial" w:cs="Arial"/>
                <w:lang w:val="es-ES_tradnl"/>
              </w:rPr>
              <w:t>Nivel:</w:t>
            </w:r>
          </w:p>
        </w:tc>
        <w:tc>
          <w:tcPr>
            <w:tcW w:w="2632" w:type="pct"/>
            <w:gridSpan w:val="3"/>
            <w:tcBorders>
              <w:top w:val="single" w:sz="6" w:space="0" w:color="000000"/>
              <w:left w:val="single" w:sz="6" w:space="0" w:color="000000"/>
              <w:bottom w:val="single" w:sz="6" w:space="0" w:color="000000"/>
              <w:right w:val="single" w:sz="6" w:space="0" w:color="000000"/>
            </w:tcBorders>
            <w:vAlign w:val="center"/>
            <w:hideMark/>
          </w:tcPr>
          <w:p w14:paraId="7AF30175" w14:textId="77777777" w:rsidR="00FD71D2" w:rsidRPr="001203B9" w:rsidRDefault="00FD71D2">
            <w:pPr>
              <w:ind w:right="278"/>
              <w:rPr>
                <w:rFonts w:ascii="Arial" w:hAnsi="Arial" w:cs="Arial"/>
                <w:lang w:val="es-ES_tradnl"/>
              </w:rPr>
            </w:pPr>
            <w:r w:rsidRPr="001203B9">
              <w:rPr>
                <w:rFonts w:ascii="Arial" w:hAnsi="Arial" w:cs="Arial"/>
                <w:lang w:val="es-ES_tradnl"/>
              </w:rPr>
              <w:t>Profesional</w:t>
            </w:r>
          </w:p>
        </w:tc>
      </w:tr>
      <w:tr w:rsidR="00FD71D2" w:rsidRPr="001203B9" w14:paraId="54382204" w14:textId="77777777" w:rsidTr="00FD71D2">
        <w:trPr>
          <w:trHeight w:val="166"/>
        </w:trPr>
        <w:tc>
          <w:tcPr>
            <w:tcW w:w="2368"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51EC9C" w14:textId="77777777" w:rsidR="00FD71D2" w:rsidRPr="001203B9" w:rsidRDefault="00FD71D2">
            <w:pPr>
              <w:autoSpaceDE w:val="0"/>
              <w:autoSpaceDN w:val="0"/>
              <w:adjustRightInd w:val="0"/>
              <w:ind w:left="360" w:right="278"/>
              <w:rPr>
                <w:rFonts w:ascii="Arial" w:hAnsi="Arial" w:cs="Arial"/>
                <w:lang w:val="es-ES_tradnl"/>
              </w:rPr>
            </w:pPr>
            <w:r w:rsidRPr="001203B9">
              <w:rPr>
                <w:rFonts w:ascii="Arial" w:hAnsi="Arial" w:cs="Arial"/>
                <w:lang w:val="es-ES_tradnl"/>
              </w:rPr>
              <w:t>Denominación del Empleo:</w:t>
            </w:r>
          </w:p>
        </w:tc>
        <w:tc>
          <w:tcPr>
            <w:tcW w:w="2632" w:type="pct"/>
            <w:gridSpan w:val="3"/>
            <w:tcBorders>
              <w:top w:val="single" w:sz="6" w:space="0" w:color="000000"/>
              <w:left w:val="single" w:sz="6" w:space="0" w:color="000000"/>
              <w:bottom w:val="single" w:sz="6" w:space="0" w:color="000000"/>
              <w:right w:val="single" w:sz="6" w:space="0" w:color="000000"/>
            </w:tcBorders>
            <w:vAlign w:val="center"/>
            <w:hideMark/>
          </w:tcPr>
          <w:p w14:paraId="46EEDA43" w14:textId="77777777" w:rsidR="00FD71D2" w:rsidRPr="001203B9" w:rsidRDefault="00FD71D2">
            <w:pPr>
              <w:ind w:right="278"/>
              <w:rPr>
                <w:rFonts w:ascii="Arial" w:hAnsi="Arial" w:cs="Arial"/>
                <w:lang w:val="es-ES_tradnl"/>
              </w:rPr>
            </w:pPr>
            <w:r w:rsidRPr="001203B9">
              <w:rPr>
                <w:rFonts w:ascii="Arial" w:hAnsi="Arial" w:cs="Arial"/>
                <w:lang w:val="es-ES_tradnl"/>
              </w:rPr>
              <w:t>Profesional Especializado</w:t>
            </w:r>
          </w:p>
        </w:tc>
      </w:tr>
      <w:tr w:rsidR="00FD71D2" w:rsidRPr="001203B9" w14:paraId="459D1A89" w14:textId="77777777" w:rsidTr="00FD71D2">
        <w:trPr>
          <w:trHeight w:val="166"/>
        </w:trPr>
        <w:tc>
          <w:tcPr>
            <w:tcW w:w="2368"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7DDFF4" w14:textId="77777777" w:rsidR="00FD71D2" w:rsidRPr="001203B9" w:rsidRDefault="00FD71D2">
            <w:pPr>
              <w:tabs>
                <w:tab w:val="left" w:pos="2880"/>
              </w:tabs>
              <w:autoSpaceDE w:val="0"/>
              <w:autoSpaceDN w:val="0"/>
              <w:adjustRightInd w:val="0"/>
              <w:ind w:left="360" w:right="278"/>
              <w:rPr>
                <w:rFonts w:ascii="Arial" w:hAnsi="Arial" w:cs="Arial"/>
                <w:lang w:val="es-ES_tradnl"/>
              </w:rPr>
            </w:pPr>
            <w:r w:rsidRPr="001203B9">
              <w:rPr>
                <w:rFonts w:ascii="Arial" w:hAnsi="Arial" w:cs="Arial"/>
                <w:lang w:val="es-ES_tradnl"/>
              </w:rPr>
              <w:t>Código:</w:t>
            </w:r>
          </w:p>
        </w:tc>
        <w:tc>
          <w:tcPr>
            <w:tcW w:w="2632" w:type="pct"/>
            <w:gridSpan w:val="3"/>
            <w:tcBorders>
              <w:top w:val="single" w:sz="6" w:space="0" w:color="000000"/>
              <w:left w:val="single" w:sz="6" w:space="0" w:color="000000"/>
              <w:bottom w:val="single" w:sz="6" w:space="0" w:color="000000"/>
              <w:right w:val="single" w:sz="6" w:space="0" w:color="000000"/>
            </w:tcBorders>
            <w:vAlign w:val="center"/>
            <w:hideMark/>
          </w:tcPr>
          <w:p w14:paraId="600547B7" w14:textId="77777777" w:rsidR="00FD71D2" w:rsidRPr="001203B9" w:rsidRDefault="00FD71D2">
            <w:pPr>
              <w:ind w:right="278"/>
              <w:rPr>
                <w:rFonts w:ascii="Arial" w:hAnsi="Arial" w:cs="Arial"/>
                <w:lang w:val="es-ES_tradnl"/>
              </w:rPr>
            </w:pPr>
            <w:r w:rsidRPr="001203B9">
              <w:rPr>
                <w:rFonts w:ascii="Arial" w:hAnsi="Arial" w:cs="Arial"/>
                <w:lang w:val="es-ES_tradnl"/>
              </w:rPr>
              <w:t>2028</w:t>
            </w:r>
          </w:p>
        </w:tc>
      </w:tr>
      <w:tr w:rsidR="00FD71D2" w:rsidRPr="001203B9" w14:paraId="1C072B25" w14:textId="77777777" w:rsidTr="00FD71D2">
        <w:trPr>
          <w:trHeight w:val="166"/>
        </w:trPr>
        <w:tc>
          <w:tcPr>
            <w:tcW w:w="2368"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0FD88E" w14:textId="77777777" w:rsidR="00FD71D2" w:rsidRPr="001203B9" w:rsidRDefault="00FD71D2">
            <w:pPr>
              <w:autoSpaceDE w:val="0"/>
              <w:autoSpaceDN w:val="0"/>
              <w:adjustRightInd w:val="0"/>
              <w:ind w:left="360" w:right="278"/>
              <w:rPr>
                <w:rFonts w:ascii="Arial" w:hAnsi="Arial" w:cs="Arial"/>
                <w:lang w:val="es-ES_tradnl"/>
              </w:rPr>
            </w:pPr>
            <w:r w:rsidRPr="001203B9">
              <w:rPr>
                <w:rFonts w:ascii="Arial" w:hAnsi="Arial" w:cs="Arial"/>
                <w:lang w:val="es-ES_tradnl"/>
              </w:rPr>
              <w:t>Grado:</w:t>
            </w:r>
          </w:p>
        </w:tc>
        <w:tc>
          <w:tcPr>
            <w:tcW w:w="2632" w:type="pct"/>
            <w:gridSpan w:val="3"/>
            <w:tcBorders>
              <w:top w:val="single" w:sz="6" w:space="0" w:color="000000"/>
              <w:left w:val="single" w:sz="6" w:space="0" w:color="000000"/>
              <w:bottom w:val="single" w:sz="6" w:space="0" w:color="000000"/>
              <w:right w:val="single" w:sz="6" w:space="0" w:color="000000"/>
            </w:tcBorders>
            <w:vAlign w:val="center"/>
            <w:hideMark/>
          </w:tcPr>
          <w:p w14:paraId="75F390CE" w14:textId="77777777" w:rsidR="00FD71D2" w:rsidRPr="001203B9" w:rsidRDefault="00FD71D2">
            <w:pPr>
              <w:ind w:right="278"/>
              <w:rPr>
                <w:rFonts w:ascii="Arial" w:hAnsi="Arial" w:cs="Arial"/>
                <w:lang w:val="es-ES_tradnl"/>
              </w:rPr>
            </w:pPr>
            <w:r w:rsidRPr="001203B9">
              <w:rPr>
                <w:rFonts w:ascii="Arial" w:hAnsi="Arial" w:cs="Arial"/>
                <w:lang w:val="es-ES_tradnl"/>
              </w:rPr>
              <w:t>15</w:t>
            </w:r>
          </w:p>
        </w:tc>
      </w:tr>
      <w:tr w:rsidR="00FD71D2" w:rsidRPr="001203B9" w14:paraId="7F151624" w14:textId="77777777" w:rsidTr="00FD71D2">
        <w:trPr>
          <w:trHeight w:val="166"/>
        </w:trPr>
        <w:tc>
          <w:tcPr>
            <w:tcW w:w="2368" w:type="pct"/>
            <w:gridSpan w:val="2"/>
            <w:tcBorders>
              <w:top w:val="single" w:sz="6" w:space="0" w:color="000000"/>
              <w:left w:val="single" w:sz="6" w:space="0" w:color="000000"/>
              <w:bottom w:val="single" w:sz="6" w:space="0" w:color="000000"/>
              <w:right w:val="single" w:sz="6" w:space="0" w:color="000000"/>
            </w:tcBorders>
            <w:vAlign w:val="center"/>
            <w:hideMark/>
          </w:tcPr>
          <w:p w14:paraId="5A0EEB1A" w14:textId="77777777" w:rsidR="00FD71D2" w:rsidRPr="001203B9" w:rsidRDefault="00FD71D2">
            <w:pPr>
              <w:autoSpaceDE w:val="0"/>
              <w:autoSpaceDN w:val="0"/>
              <w:adjustRightInd w:val="0"/>
              <w:ind w:left="360" w:right="278"/>
              <w:rPr>
                <w:rFonts w:ascii="Arial" w:hAnsi="Arial" w:cs="Arial"/>
                <w:lang w:val="es-ES_tradnl"/>
              </w:rPr>
            </w:pPr>
            <w:r w:rsidRPr="001203B9">
              <w:rPr>
                <w:rFonts w:ascii="Arial" w:hAnsi="Arial" w:cs="Arial"/>
                <w:lang w:val="es-ES_tradnl"/>
              </w:rPr>
              <w:t>No. de cargos:</w:t>
            </w:r>
          </w:p>
        </w:tc>
        <w:tc>
          <w:tcPr>
            <w:tcW w:w="2632" w:type="pct"/>
            <w:gridSpan w:val="3"/>
            <w:tcBorders>
              <w:top w:val="single" w:sz="6" w:space="0" w:color="000000"/>
              <w:left w:val="single" w:sz="6" w:space="0" w:color="000000"/>
              <w:bottom w:val="single" w:sz="6" w:space="0" w:color="000000"/>
              <w:right w:val="single" w:sz="6" w:space="0" w:color="000000"/>
            </w:tcBorders>
            <w:vAlign w:val="center"/>
            <w:hideMark/>
          </w:tcPr>
          <w:p w14:paraId="095E3B49" w14:textId="77777777" w:rsidR="00FD71D2" w:rsidRPr="001203B9" w:rsidRDefault="00FD71D2">
            <w:pPr>
              <w:ind w:right="278"/>
              <w:rPr>
                <w:rFonts w:ascii="Arial" w:hAnsi="Arial" w:cs="Arial"/>
                <w:lang w:val="es-ES_tradnl"/>
              </w:rPr>
            </w:pPr>
            <w:r w:rsidRPr="001203B9">
              <w:rPr>
                <w:rFonts w:ascii="Arial" w:hAnsi="Arial" w:cs="Arial"/>
                <w:lang w:val="es-ES_tradnl"/>
              </w:rPr>
              <w:t>4</w:t>
            </w:r>
          </w:p>
        </w:tc>
      </w:tr>
      <w:tr w:rsidR="00FD71D2" w:rsidRPr="001203B9" w14:paraId="6F1FFB18" w14:textId="77777777" w:rsidTr="00FD71D2">
        <w:trPr>
          <w:trHeight w:val="166"/>
        </w:trPr>
        <w:tc>
          <w:tcPr>
            <w:tcW w:w="2368"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FF4CE0" w14:textId="77777777" w:rsidR="00FD71D2" w:rsidRPr="001203B9" w:rsidRDefault="00FD71D2">
            <w:pPr>
              <w:autoSpaceDE w:val="0"/>
              <w:autoSpaceDN w:val="0"/>
              <w:adjustRightInd w:val="0"/>
              <w:ind w:left="360" w:right="278"/>
              <w:rPr>
                <w:rFonts w:ascii="Arial" w:hAnsi="Arial" w:cs="Arial"/>
                <w:lang w:val="es-ES_tradnl"/>
              </w:rPr>
            </w:pPr>
            <w:r w:rsidRPr="001203B9">
              <w:rPr>
                <w:rFonts w:ascii="Arial" w:hAnsi="Arial" w:cs="Arial"/>
                <w:lang w:val="es-ES_tradnl"/>
              </w:rPr>
              <w:t>Dependencia:</w:t>
            </w:r>
          </w:p>
        </w:tc>
        <w:tc>
          <w:tcPr>
            <w:tcW w:w="2632" w:type="pct"/>
            <w:gridSpan w:val="3"/>
            <w:tcBorders>
              <w:top w:val="single" w:sz="6" w:space="0" w:color="000000"/>
              <w:left w:val="single" w:sz="6" w:space="0" w:color="000000"/>
              <w:bottom w:val="single" w:sz="6" w:space="0" w:color="000000"/>
              <w:right w:val="single" w:sz="6" w:space="0" w:color="000000"/>
            </w:tcBorders>
            <w:hideMark/>
          </w:tcPr>
          <w:p w14:paraId="6B35197F" w14:textId="77777777" w:rsidR="00FD71D2" w:rsidRPr="001203B9" w:rsidRDefault="00FD71D2">
            <w:pPr>
              <w:jc w:val="both"/>
              <w:rPr>
                <w:rFonts w:ascii="Arial" w:hAnsi="Arial" w:cs="Arial"/>
                <w:bCs/>
              </w:rPr>
            </w:pPr>
            <w:r w:rsidRPr="001203B9">
              <w:rPr>
                <w:rFonts w:ascii="Arial" w:hAnsi="Arial" w:cs="Arial"/>
                <w:lang w:val="es-ES_tradnl"/>
              </w:rPr>
              <w:t>Donde se ubique el cargo</w:t>
            </w:r>
          </w:p>
        </w:tc>
      </w:tr>
      <w:tr w:rsidR="00FD71D2" w:rsidRPr="001203B9" w14:paraId="54C34D49" w14:textId="77777777" w:rsidTr="00FD71D2">
        <w:trPr>
          <w:trHeight w:val="166"/>
        </w:trPr>
        <w:tc>
          <w:tcPr>
            <w:tcW w:w="2368"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F0BF88" w14:textId="77777777" w:rsidR="00FD71D2" w:rsidRPr="001203B9" w:rsidRDefault="00FD71D2">
            <w:pPr>
              <w:autoSpaceDE w:val="0"/>
              <w:autoSpaceDN w:val="0"/>
              <w:adjustRightInd w:val="0"/>
              <w:ind w:left="360" w:right="278"/>
              <w:rPr>
                <w:rFonts w:ascii="Arial" w:hAnsi="Arial" w:cs="Arial"/>
                <w:lang w:val="es-ES_tradnl"/>
              </w:rPr>
            </w:pPr>
            <w:r w:rsidRPr="001203B9">
              <w:rPr>
                <w:rFonts w:ascii="Arial" w:hAnsi="Arial" w:cs="Arial"/>
                <w:lang w:val="es-ES_tradnl"/>
              </w:rPr>
              <w:t>Cargo del superior Inmediato:</w:t>
            </w:r>
          </w:p>
        </w:tc>
        <w:tc>
          <w:tcPr>
            <w:tcW w:w="2632" w:type="pct"/>
            <w:gridSpan w:val="3"/>
            <w:tcBorders>
              <w:top w:val="single" w:sz="6" w:space="0" w:color="000000"/>
              <w:left w:val="single" w:sz="6" w:space="0" w:color="000000"/>
              <w:bottom w:val="single" w:sz="6" w:space="0" w:color="000000"/>
              <w:right w:val="single" w:sz="6" w:space="0" w:color="000000"/>
            </w:tcBorders>
            <w:hideMark/>
          </w:tcPr>
          <w:p w14:paraId="06F088F8" w14:textId="77777777" w:rsidR="00FD71D2" w:rsidRPr="001203B9" w:rsidRDefault="00FD71D2">
            <w:pPr>
              <w:jc w:val="both"/>
              <w:rPr>
                <w:rFonts w:ascii="Arial" w:hAnsi="Arial" w:cs="Arial"/>
              </w:rPr>
            </w:pPr>
            <w:r w:rsidRPr="001203B9">
              <w:rPr>
                <w:rFonts w:ascii="Arial" w:hAnsi="Arial" w:cs="Arial"/>
                <w:lang w:val="es-ES_tradnl"/>
              </w:rPr>
              <w:t>Quien ejerza la supervisión directa</w:t>
            </w:r>
          </w:p>
        </w:tc>
      </w:tr>
      <w:tr w:rsidR="00FD71D2" w:rsidRPr="001203B9" w14:paraId="2DC5913F" w14:textId="77777777" w:rsidTr="00FD71D2">
        <w:trPr>
          <w:trHeight w:val="230"/>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6378D663" w14:textId="77777777" w:rsidR="00FD71D2" w:rsidRPr="001203B9" w:rsidRDefault="00FD71D2">
            <w:pPr>
              <w:autoSpaceDE w:val="0"/>
              <w:autoSpaceDN w:val="0"/>
              <w:adjustRightInd w:val="0"/>
              <w:ind w:right="278"/>
              <w:jc w:val="center"/>
              <w:rPr>
                <w:rFonts w:ascii="Arial" w:hAnsi="Arial" w:cs="Arial"/>
                <w:b/>
                <w:lang w:val="es-ES_tradnl"/>
              </w:rPr>
            </w:pPr>
            <w:r w:rsidRPr="001203B9">
              <w:rPr>
                <w:rFonts w:ascii="Arial" w:hAnsi="Arial" w:cs="Arial"/>
                <w:b/>
                <w:lang w:val="es-ES_tradnl"/>
              </w:rPr>
              <w:t>II. ÁREA FUNCIONAL</w:t>
            </w:r>
          </w:p>
        </w:tc>
      </w:tr>
      <w:tr w:rsidR="00FD71D2" w:rsidRPr="001203B9" w14:paraId="3AB47FE6" w14:textId="77777777" w:rsidTr="00FD71D2">
        <w:trPr>
          <w:trHeight w:val="230"/>
        </w:trPr>
        <w:tc>
          <w:tcPr>
            <w:tcW w:w="5000" w:type="pct"/>
            <w:gridSpan w:val="5"/>
            <w:tcBorders>
              <w:top w:val="single" w:sz="6" w:space="0" w:color="000000"/>
              <w:left w:val="single" w:sz="6" w:space="0" w:color="000000"/>
              <w:bottom w:val="single" w:sz="6" w:space="0" w:color="000000"/>
              <w:right w:val="single" w:sz="6" w:space="0" w:color="000000"/>
            </w:tcBorders>
            <w:vAlign w:val="center"/>
            <w:hideMark/>
          </w:tcPr>
          <w:p w14:paraId="0F61EC57" w14:textId="77777777" w:rsidR="00FD71D2" w:rsidRPr="001203B9" w:rsidRDefault="00FD71D2">
            <w:pPr>
              <w:ind w:left="360" w:right="278"/>
              <w:jc w:val="both"/>
              <w:rPr>
                <w:rFonts w:ascii="Arial" w:hAnsi="Arial" w:cs="Arial"/>
                <w:b/>
                <w:lang w:val="es-ES_tradnl"/>
              </w:rPr>
            </w:pPr>
            <w:r w:rsidRPr="001203B9">
              <w:rPr>
                <w:rFonts w:ascii="Arial" w:eastAsia="Symbol" w:hAnsi="Arial" w:cs="Arial"/>
                <w:bCs/>
                <w:lang w:val="es-ES_tradnl"/>
              </w:rPr>
              <w:t>Secretaría General – Grupo de Gestión Administrativa</w:t>
            </w:r>
          </w:p>
        </w:tc>
      </w:tr>
      <w:tr w:rsidR="00FD71D2" w:rsidRPr="001203B9" w14:paraId="1D9EC36A" w14:textId="77777777" w:rsidTr="00FD71D2">
        <w:trPr>
          <w:trHeight w:val="230"/>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399B8088" w14:textId="77777777" w:rsidR="00FD71D2" w:rsidRPr="001203B9" w:rsidRDefault="00FD71D2">
            <w:pPr>
              <w:autoSpaceDE w:val="0"/>
              <w:autoSpaceDN w:val="0"/>
              <w:adjustRightInd w:val="0"/>
              <w:ind w:right="278"/>
              <w:jc w:val="center"/>
              <w:rPr>
                <w:rFonts w:ascii="Arial" w:hAnsi="Arial" w:cs="Arial"/>
                <w:b/>
                <w:lang w:val="es-ES_tradnl"/>
              </w:rPr>
            </w:pPr>
            <w:r w:rsidRPr="001203B9">
              <w:rPr>
                <w:rFonts w:ascii="Arial" w:hAnsi="Arial" w:cs="Arial"/>
                <w:b/>
                <w:lang w:val="es-ES_tradnl"/>
              </w:rPr>
              <w:t>III. PROPÓSITO PRINCIPAL</w:t>
            </w:r>
          </w:p>
        </w:tc>
      </w:tr>
      <w:tr w:rsidR="00FD71D2" w:rsidRPr="001203B9" w14:paraId="2AAF2A6C" w14:textId="77777777" w:rsidTr="00FD71D2">
        <w:trPr>
          <w:trHeight w:val="474"/>
        </w:trPr>
        <w:tc>
          <w:tcPr>
            <w:tcW w:w="5000" w:type="pct"/>
            <w:gridSpan w:val="5"/>
            <w:tcBorders>
              <w:top w:val="single" w:sz="6" w:space="0" w:color="000000"/>
              <w:left w:val="single" w:sz="6" w:space="0" w:color="000000"/>
              <w:bottom w:val="single" w:sz="6" w:space="0" w:color="000000"/>
              <w:right w:val="single" w:sz="6" w:space="0" w:color="000000"/>
            </w:tcBorders>
            <w:hideMark/>
          </w:tcPr>
          <w:p w14:paraId="6EBB8376" w14:textId="77777777" w:rsidR="00FD71D2" w:rsidRPr="001203B9" w:rsidRDefault="00FD71D2">
            <w:pPr>
              <w:autoSpaceDE w:val="0"/>
              <w:autoSpaceDN w:val="0"/>
              <w:adjustRightInd w:val="0"/>
              <w:ind w:right="278"/>
              <w:contextualSpacing/>
              <w:jc w:val="both"/>
              <w:rPr>
                <w:rFonts w:ascii="Arial" w:eastAsia="Symbol" w:hAnsi="Arial" w:cs="Arial"/>
                <w:lang w:val="es-ES_tradnl" w:eastAsia="en-US"/>
              </w:rPr>
            </w:pPr>
            <w:r w:rsidRPr="001203B9">
              <w:rPr>
                <w:rFonts w:ascii="Arial" w:eastAsia="Symbol" w:hAnsi="Arial" w:cs="Arial"/>
                <w:lang w:val="es-ES_tradnl"/>
              </w:rPr>
              <w:t>Contribuir a la administración y ejecución de los planes, programas, proyectos y actividades relacionados con la gestión administrativa de la Superintendencia, de conformidad con los procesos y procedimientos y acorde a la normatividad vigente.</w:t>
            </w:r>
          </w:p>
        </w:tc>
      </w:tr>
      <w:tr w:rsidR="00FD71D2" w:rsidRPr="001203B9" w14:paraId="6E22F917" w14:textId="77777777" w:rsidTr="00FD71D2">
        <w:trPr>
          <w:trHeight w:val="243"/>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D9D9D9"/>
            <w:hideMark/>
          </w:tcPr>
          <w:p w14:paraId="1CFB4216" w14:textId="77777777" w:rsidR="00FD71D2" w:rsidRPr="001203B9" w:rsidRDefault="00FD71D2">
            <w:pPr>
              <w:autoSpaceDE w:val="0"/>
              <w:autoSpaceDN w:val="0"/>
              <w:adjustRightInd w:val="0"/>
              <w:ind w:right="278"/>
              <w:contextualSpacing/>
              <w:jc w:val="center"/>
              <w:rPr>
                <w:rFonts w:ascii="Arial" w:hAnsi="Arial" w:cs="Arial"/>
                <w:b/>
                <w:lang w:val="es-ES_tradnl"/>
              </w:rPr>
            </w:pPr>
            <w:r w:rsidRPr="001203B9">
              <w:rPr>
                <w:rFonts w:ascii="Arial" w:hAnsi="Arial" w:cs="Arial"/>
                <w:b/>
                <w:lang w:val="es-ES_tradnl"/>
              </w:rPr>
              <w:t>IV. DESCRIPCIÓN DE LAS FUNCIONES ESENCIALES</w:t>
            </w:r>
          </w:p>
        </w:tc>
      </w:tr>
      <w:tr w:rsidR="00FD71D2" w:rsidRPr="001203B9" w14:paraId="61DEEA2F" w14:textId="77777777" w:rsidTr="00FD71D2">
        <w:trPr>
          <w:trHeight w:val="510"/>
        </w:trPr>
        <w:tc>
          <w:tcPr>
            <w:tcW w:w="5000" w:type="pct"/>
            <w:gridSpan w:val="5"/>
            <w:tcBorders>
              <w:top w:val="single" w:sz="6" w:space="0" w:color="000000"/>
              <w:left w:val="single" w:sz="6" w:space="0" w:color="000000"/>
              <w:bottom w:val="single" w:sz="6" w:space="0" w:color="000000"/>
              <w:right w:val="single" w:sz="6" w:space="0" w:color="000000"/>
            </w:tcBorders>
            <w:hideMark/>
          </w:tcPr>
          <w:p w14:paraId="71B43DC4" w14:textId="77777777" w:rsidR="002D6446" w:rsidRPr="001203B9" w:rsidRDefault="002D6446" w:rsidP="002D6446">
            <w:pPr>
              <w:jc w:val="both"/>
              <w:rPr>
                <w:rFonts w:ascii="Arial" w:eastAsia="Book Antiqua" w:hAnsi="Arial" w:cs="Arial"/>
                <w:b/>
                <w:bCs/>
                <w:lang w:val="es-ES_tradnl" w:eastAsia="es-CO"/>
              </w:rPr>
            </w:pPr>
            <w:r w:rsidRPr="001203B9">
              <w:rPr>
                <w:rFonts w:ascii="Arial" w:eastAsia="Book Antiqua" w:hAnsi="Arial" w:cs="Arial"/>
                <w:b/>
                <w:bCs/>
                <w:lang w:val="es-ES_tradnl" w:eastAsia="es-CO"/>
              </w:rPr>
              <w:t xml:space="preserve">Funciones del nivel profesional: </w:t>
            </w:r>
          </w:p>
          <w:p w14:paraId="2AB27CF1" w14:textId="77777777" w:rsidR="002D6446" w:rsidRPr="001203B9" w:rsidRDefault="002D6446" w:rsidP="00207858">
            <w:pPr>
              <w:pStyle w:val="Prrafodelista"/>
              <w:numPr>
                <w:ilvl w:val="0"/>
                <w:numId w:val="188"/>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Participar en la formulación, diseño, organización, ejecución y control de planes y programas del área interna de su competencia.</w:t>
            </w:r>
          </w:p>
          <w:p w14:paraId="1C700364" w14:textId="77777777" w:rsidR="002D6446" w:rsidRPr="001203B9" w:rsidRDefault="002D6446" w:rsidP="00207858">
            <w:pPr>
              <w:pStyle w:val="Prrafodelista"/>
              <w:numPr>
                <w:ilvl w:val="0"/>
                <w:numId w:val="188"/>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promover y participar en los estudios e investigaciones que permitan mejorar la prestación de los servicios a su cargo y el oportuno cumplimiento de los planes, programas y proyectos, así como la ejecución y utilización óptima de los recursos disponibles.</w:t>
            </w:r>
          </w:p>
          <w:p w14:paraId="103EE501" w14:textId="77777777" w:rsidR="002D6446" w:rsidRPr="001203B9" w:rsidRDefault="002D6446" w:rsidP="00207858">
            <w:pPr>
              <w:pStyle w:val="Prrafodelista"/>
              <w:numPr>
                <w:ilvl w:val="0"/>
                <w:numId w:val="188"/>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Administrar, controlar y evaluar el desarrollo de los programas, proyectos y las actividades propias del área.</w:t>
            </w:r>
          </w:p>
          <w:p w14:paraId="57E40A63" w14:textId="77777777" w:rsidR="002D6446" w:rsidRPr="001203B9" w:rsidRDefault="002D6446" w:rsidP="00207858">
            <w:pPr>
              <w:pStyle w:val="Prrafodelista"/>
              <w:numPr>
                <w:ilvl w:val="0"/>
                <w:numId w:val="188"/>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Proponer e implantar procesos, procedimientos, métodos e instrumentos requeridos para mejorar la prestación de los servicios a su cargo.</w:t>
            </w:r>
          </w:p>
          <w:p w14:paraId="626F6C8D" w14:textId="77777777" w:rsidR="002D6446" w:rsidRPr="001203B9" w:rsidRDefault="002D6446" w:rsidP="00207858">
            <w:pPr>
              <w:pStyle w:val="Prrafodelista"/>
              <w:numPr>
                <w:ilvl w:val="0"/>
                <w:numId w:val="188"/>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Proyectar, desarrollar y recomendar las acciones que deban adoptarse para el logro de los objetivos y las metas propuestas.</w:t>
            </w:r>
          </w:p>
          <w:p w14:paraId="67A44F56" w14:textId="77777777" w:rsidR="002D6446" w:rsidRPr="001203B9" w:rsidRDefault="002D6446" w:rsidP="00207858">
            <w:pPr>
              <w:pStyle w:val="Prrafodelista"/>
              <w:numPr>
                <w:ilvl w:val="0"/>
                <w:numId w:val="188"/>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Estudiar, evaluar y conceptuar sobre las materias de competencia del área interna de desempeño, y absolver consultas de acuerdo con las políticas institucionales.</w:t>
            </w:r>
          </w:p>
          <w:p w14:paraId="25848896" w14:textId="77777777" w:rsidR="002D6446" w:rsidRPr="001203B9" w:rsidRDefault="002D6446" w:rsidP="00207858">
            <w:pPr>
              <w:pStyle w:val="Prrafodelista"/>
              <w:numPr>
                <w:ilvl w:val="0"/>
                <w:numId w:val="188"/>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y realizar estudios e investigaciones tendientes al logro de los objetivos, planes y programas de la entidad y preparar los informes respectivos, de acuerdo con las instrucciones recibidas.</w:t>
            </w:r>
          </w:p>
          <w:p w14:paraId="68789D02" w14:textId="77777777" w:rsidR="002D6446" w:rsidRPr="001203B9" w:rsidRDefault="002D6446" w:rsidP="00207858">
            <w:pPr>
              <w:pStyle w:val="Prrafodelista"/>
              <w:numPr>
                <w:ilvl w:val="0"/>
                <w:numId w:val="188"/>
              </w:numPr>
              <w:shd w:val="clear" w:color="auto" w:fill="FFFFFF"/>
              <w:spacing w:after="0" w:line="240" w:lineRule="auto"/>
              <w:ind w:left="357" w:hanging="357"/>
              <w:jc w:val="both"/>
              <w:rPr>
                <w:rFonts w:ascii="Arial" w:hAnsi="Arial" w:cs="Arial"/>
                <w:sz w:val="20"/>
                <w:szCs w:val="20"/>
                <w:lang w:eastAsia="es-CO"/>
              </w:rPr>
            </w:pPr>
            <w:r w:rsidRPr="001203B9">
              <w:rPr>
                <w:rFonts w:ascii="Arial" w:eastAsia="Tahoma" w:hAnsi="Arial" w:cs="Arial"/>
                <w:sz w:val="20"/>
                <w:szCs w:val="20"/>
                <w:lang w:val="es-ES_tradnl" w:eastAsia="es-CO"/>
              </w:rPr>
              <w:lastRenderedPageBreak/>
              <w:t>Las demás que les sean asignadas por autoridad competente, de acuerdo con el área de desempeño y la naturaleza</w:t>
            </w:r>
            <w:r w:rsidRPr="001203B9">
              <w:rPr>
                <w:rFonts w:ascii="Arial" w:hAnsi="Arial" w:cs="Arial"/>
                <w:sz w:val="20"/>
                <w:szCs w:val="20"/>
                <w:lang w:eastAsia="es-CO"/>
              </w:rPr>
              <w:t xml:space="preserve"> del empleo.</w:t>
            </w:r>
          </w:p>
          <w:p w14:paraId="762C509B" w14:textId="77777777" w:rsidR="002D6446" w:rsidRPr="001203B9" w:rsidRDefault="002D6446" w:rsidP="002D6446">
            <w:pPr>
              <w:shd w:val="clear" w:color="auto" w:fill="FFFFFF"/>
              <w:jc w:val="both"/>
              <w:rPr>
                <w:rFonts w:ascii="Arial" w:eastAsia="Calibri" w:hAnsi="Arial" w:cs="Arial"/>
                <w:lang w:eastAsia="es-CO"/>
              </w:rPr>
            </w:pPr>
          </w:p>
          <w:p w14:paraId="1D1D4651" w14:textId="77777777" w:rsidR="002D6446" w:rsidRPr="001203B9" w:rsidRDefault="002D6446" w:rsidP="002D6446">
            <w:pPr>
              <w:ind w:left="-47"/>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4EBAE2E9" w14:textId="77777777" w:rsidR="00FD71D2" w:rsidRPr="001203B9" w:rsidRDefault="00FD71D2" w:rsidP="00207858">
            <w:pPr>
              <w:numPr>
                <w:ilvl w:val="0"/>
                <w:numId w:val="124"/>
              </w:numPr>
              <w:shd w:val="clear" w:color="auto" w:fill="FFFFFF"/>
              <w:contextualSpacing/>
              <w:jc w:val="both"/>
              <w:rPr>
                <w:rFonts w:ascii="Arial" w:eastAsia="Calibri" w:hAnsi="Arial" w:cs="Arial"/>
                <w:lang w:val="es-ES_tradnl" w:eastAsia="es-CO"/>
              </w:rPr>
            </w:pPr>
            <w:r w:rsidRPr="001203B9">
              <w:rPr>
                <w:rFonts w:ascii="Arial" w:eastAsia="Calibri" w:hAnsi="Arial" w:cs="Arial"/>
                <w:lang w:val="es-ES_tradnl" w:eastAsia="es-CO"/>
              </w:rPr>
              <w:t>Aportar elementos técnicos para la elaboración, cumplimiento y seguimiento de los planes, programas, proyectos de competencia y demás compromisos en materia de administración de bienes.</w:t>
            </w:r>
          </w:p>
          <w:p w14:paraId="729FF2B6" w14:textId="77777777" w:rsidR="00FD71D2" w:rsidRPr="001203B9" w:rsidRDefault="00FD71D2" w:rsidP="00207858">
            <w:pPr>
              <w:numPr>
                <w:ilvl w:val="0"/>
                <w:numId w:val="124"/>
              </w:numPr>
              <w:shd w:val="clear" w:color="auto" w:fill="FFFFFF"/>
              <w:contextualSpacing/>
              <w:jc w:val="both"/>
              <w:rPr>
                <w:rFonts w:ascii="Arial" w:eastAsia="Calibri" w:hAnsi="Arial" w:cs="Arial"/>
                <w:lang w:val="es-ES_tradnl" w:eastAsia="es-CO"/>
              </w:rPr>
            </w:pPr>
            <w:r w:rsidRPr="001203B9">
              <w:rPr>
                <w:rFonts w:ascii="Arial" w:eastAsia="Calibri" w:hAnsi="Arial" w:cs="Arial"/>
                <w:lang w:val="es-ES_tradnl" w:eastAsia="es-CO"/>
              </w:rPr>
              <w:t>Participar en la depuración del inventario de la Entidad, de acuerdo con lo establecido en la normativa vigente.</w:t>
            </w:r>
          </w:p>
          <w:p w14:paraId="7D2F29CC" w14:textId="77777777" w:rsidR="00FD71D2" w:rsidRPr="001203B9" w:rsidRDefault="00FD71D2" w:rsidP="00207858">
            <w:pPr>
              <w:numPr>
                <w:ilvl w:val="0"/>
                <w:numId w:val="124"/>
              </w:numPr>
              <w:shd w:val="clear" w:color="auto" w:fill="FFFFFF"/>
              <w:contextualSpacing/>
              <w:jc w:val="both"/>
              <w:rPr>
                <w:rFonts w:ascii="Arial" w:eastAsia="Calibri" w:hAnsi="Arial" w:cs="Arial"/>
                <w:lang w:val="es-ES_tradnl" w:eastAsia="es-CO"/>
              </w:rPr>
            </w:pPr>
            <w:r w:rsidRPr="001203B9">
              <w:rPr>
                <w:rFonts w:ascii="Arial" w:eastAsia="Calibri" w:hAnsi="Arial" w:cs="Arial"/>
                <w:lang w:val="es-ES_tradnl" w:eastAsia="es-CO"/>
              </w:rPr>
              <w:t>Participar en la gestión de los procesos contractuales para la adquisición de bienes y servicios de la Secretaría General, teniendo en cuenta los procedimientos y la normativa vigente.</w:t>
            </w:r>
          </w:p>
          <w:p w14:paraId="156376B7" w14:textId="77777777" w:rsidR="00FD71D2" w:rsidRPr="001203B9" w:rsidRDefault="00FD71D2" w:rsidP="00207858">
            <w:pPr>
              <w:numPr>
                <w:ilvl w:val="0"/>
                <w:numId w:val="124"/>
              </w:numPr>
              <w:shd w:val="clear" w:color="auto" w:fill="FFFFFF"/>
              <w:contextualSpacing/>
              <w:jc w:val="both"/>
              <w:rPr>
                <w:rFonts w:ascii="Arial" w:eastAsia="Calibri" w:hAnsi="Arial" w:cs="Arial"/>
                <w:lang w:val="es-ES_tradnl" w:eastAsia="es-CO"/>
              </w:rPr>
            </w:pPr>
            <w:r w:rsidRPr="001203B9">
              <w:rPr>
                <w:rFonts w:ascii="Arial" w:eastAsia="Calibri" w:hAnsi="Arial" w:cs="Arial"/>
                <w:lang w:val="es-ES_tradnl" w:eastAsia="es-CO"/>
              </w:rPr>
              <w:t>Elaborar documentos, conceptos técnicos, informes y estadísticas relacionadas con la operación del grupo de gestión administrativa.</w:t>
            </w:r>
          </w:p>
          <w:p w14:paraId="23CE0AD9" w14:textId="77777777" w:rsidR="00FD71D2" w:rsidRPr="001203B9" w:rsidRDefault="00FD71D2" w:rsidP="00207858">
            <w:pPr>
              <w:numPr>
                <w:ilvl w:val="0"/>
                <w:numId w:val="124"/>
              </w:numPr>
              <w:shd w:val="clear" w:color="auto" w:fill="FFFFFF"/>
              <w:contextualSpacing/>
              <w:jc w:val="both"/>
              <w:rPr>
                <w:rFonts w:ascii="Arial" w:eastAsia="Calibri" w:hAnsi="Arial" w:cs="Arial"/>
                <w:lang w:val="es-ES_tradnl" w:eastAsia="es-CO"/>
              </w:rPr>
            </w:pPr>
            <w:r w:rsidRPr="001203B9">
              <w:rPr>
                <w:rFonts w:ascii="Arial" w:eastAsia="Calibri" w:hAnsi="Arial" w:cs="Arial"/>
                <w:lang w:val="es-ES_tradnl" w:eastAsia="es-CO"/>
              </w:rPr>
              <w:t>Proyectar la respuesta a peticiones, consultas y requerimientos formulados a nivel interno, por los organismos de control o por los ciudadanos, de conformidad con los procedimientos y normativa vigente.</w:t>
            </w:r>
          </w:p>
          <w:p w14:paraId="3282DB6F" w14:textId="77777777" w:rsidR="00FD71D2" w:rsidRPr="001203B9" w:rsidRDefault="00FD71D2" w:rsidP="00207858">
            <w:pPr>
              <w:numPr>
                <w:ilvl w:val="0"/>
                <w:numId w:val="124"/>
              </w:numPr>
              <w:shd w:val="clear" w:color="auto" w:fill="FFFFFF"/>
              <w:contextualSpacing/>
              <w:jc w:val="both"/>
              <w:rPr>
                <w:rFonts w:ascii="Arial" w:eastAsia="Calibri" w:hAnsi="Arial" w:cs="Arial"/>
                <w:lang w:val="es-ES_tradnl" w:eastAsia="es-CO"/>
              </w:rPr>
            </w:pPr>
            <w:r w:rsidRPr="001203B9">
              <w:rPr>
                <w:rFonts w:ascii="Arial" w:eastAsia="Calibri" w:hAnsi="Arial" w:cs="Arial"/>
                <w:lang w:val="es-ES_tradnl" w:eastAsia="es-CO"/>
              </w:rPr>
              <w:t>Efectuar y hacer seguimiento a la prestación de los servicios de electricidad y mantenimiento de instalaciones físicas, así como cualquier otro que se requiera, conforme con las necesidades de la Entidad.</w:t>
            </w:r>
          </w:p>
          <w:p w14:paraId="6128F86E" w14:textId="77777777" w:rsidR="00FD71D2" w:rsidRPr="001203B9" w:rsidRDefault="00FD71D2" w:rsidP="00207858">
            <w:pPr>
              <w:numPr>
                <w:ilvl w:val="0"/>
                <w:numId w:val="124"/>
              </w:numPr>
              <w:shd w:val="clear" w:color="auto" w:fill="FFFFFF"/>
              <w:contextualSpacing/>
              <w:jc w:val="both"/>
              <w:rPr>
                <w:rFonts w:ascii="Arial" w:eastAsia="Calibri" w:hAnsi="Arial" w:cs="Arial"/>
                <w:lang w:val="es-ES_tradnl" w:eastAsia="es-CO"/>
              </w:rPr>
            </w:pPr>
            <w:r w:rsidRPr="001203B9">
              <w:rPr>
                <w:rFonts w:ascii="Arial" w:eastAsia="Calibri" w:hAnsi="Arial" w:cs="Arial"/>
                <w:lang w:val="es-ES_tradnl" w:eastAsia="es-CO"/>
              </w:rPr>
              <w:t xml:space="preserve">Realizar la recepción, verificación, codificación, almacenamiento, suministro y control del consumo y utilización de insumos y bienes, bajo los lineamientos establecidos por la entidad. </w:t>
            </w:r>
          </w:p>
          <w:p w14:paraId="7BCF7C42" w14:textId="77777777" w:rsidR="00FD71D2" w:rsidRPr="001203B9" w:rsidRDefault="00FD71D2" w:rsidP="00207858">
            <w:pPr>
              <w:numPr>
                <w:ilvl w:val="0"/>
                <w:numId w:val="124"/>
              </w:numPr>
              <w:shd w:val="clear" w:color="auto" w:fill="FFFFFF"/>
              <w:contextualSpacing/>
              <w:jc w:val="both"/>
              <w:rPr>
                <w:rFonts w:ascii="Arial" w:eastAsia="Calibri" w:hAnsi="Arial" w:cs="Arial"/>
                <w:lang w:eastAsia="es-CO"/>
              </w:rPr>
            </w:pPr>
            <w:r w:rsidRPr="001203B9">
              <w:rPr>
                <w:rFonts w:ascii="Arial" w:eastAsia="Calibri" w:hAnsi="Arial" w:cs="Arial"/>
                <w:lang w:val="es-ES_tradnl" w:eastAsia="es-CO"/>
              </w:rPr>
              <w:t>Las demás funciones asignadas por el superior inmediato, de acuerdo con el nivel, la naturaleza y el área de desempeño del empleo.</w:t>
            </w:r>
          </w:p>
        </w:tc>
      </w:tr>
      <w:tr w:rsidR="00FD71D2" w:rsidRPr="001203B9" w14:paraId="6784DF9B" w14:textId="77777777" w:rsidTr="00FD71D2">
        <w:trPr>
          <w:trHeight w:val="65"/>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3FCAF0CE" w14:textId="77777777" w:rsidR="00FD71D2" w:rsidRPr="001203B9" w:rsidRDefault="00FD71D2">
            <w:pPr>
              <w:autoSpaceDE w:val="0"/>
              <w:autoSpaceDN w:val="0"/>
              <w:adjustRightInd w:val="0"/>
              <w:ind w:right="278"/>
              <w:jc w:val="center"/>
              <w:rPr>
                <w:rFonts w:ascii="Arial" w:hAnsi="Arial" w:cs="Arial"/>
                <w:b/>
                <w:lang w:val="es-ES_tradnl"/>
              </w:rPr>
            </w:pPr>
            <w:r w:rsidRPr="001203B9">
              <w:rPr>
                <w:rFonts w:ascii="Arial" w:hAnsi="Arial" w:cs="Arial"/>
                <w:b/>
                <w:lang w:val="es-ES_tradnl"/>
              </w:rPr>
              <w:lastRenderedPageBreak/>
              <w:t xml:space="preserve">V. </w:t>
            </w:r>
            <w:r w:rsidRPr="001203B9">
              <w:rPr>
                <w:rFonts w:ascii="Arial" w:hAnsi="Arial" w:cs="Arial"/>
                <w:b/>
              </w:rPr>
              <w:t>CONOCIMIENTOS BÁSICOS O ESENCIALES</w:t>
            </w:r>
          </w:p>
        </w:tc>
      </w:tr>
      <w:tr w:rsidR="00FD71D2" w:rsidRPr="001203B9" w14:paraId="377603C6" w14:textId="77777777" w:rsidTr="00FD71D2">
        <w:trPr>
          <w:trHeight w:val="65"/>
        </w:trPr>
        <w:tc>
          <w:tcPr>
            <w:tcW w:w="5000" w:type="pct"/>
            <w:gridSpan w:val="5"/>
            <w:tcBorders>
              <w:top w:val="single" w:sz="6" w:space="0" w:color="000000"/>
              <w:left w:val="single" w:sz="6" w:space="0" w:color="000000"/>
              <w:bottom w:val="single" w:sz="6" w:space="0" w:color="000000"/>
              <w:right w:val="single" w:sz="6" w:space="0" w:color="000000"/>
            </w:tcBorders>
            <w:vAlign w:val="center"/>
            <w:hideMark/>
          </w:tcPr>
          <w:p w14:paraId="6F83362A" w14:textId="77777777" w:rsidR="00FD71D2" w:rsidRPr="001203B9" w:rsidRDefault="00FD71D2">
            <w:pPr>
              <w:autoSpaceDE w:val="0"/>
              <w:autoSpaceDN w:val="0"/>
              <w:adjustRightInd w:val="0"/>
              <w:contextualSpacing/>
              <w:jc w:val="both"/>
              <w:rPr>
                <w:rFonts w:ascii="Arial" w:hAnsi="Arial" w:cs="Arial"/>
                <w:lang w:val="es-ES" w:eastAsia="es-CO"/>
              </w:rPr>
            </w:pPr>
            <w:r w:rsidRPr="001203B9">
              <w:rPr>
                <w:rFonts w:ascii="Arial" w:hAnsi="Arial" w:cs="Arial"/>
                <w:lang w:val="es-ES_tradnl"/>
              </w:rPr>
              <w:t xml:space="preserve">Sistemas </w:t>
            </w:r>
            <w:r w:rsidRPr="001203B9">
              <w:rPr>
                <w:rFonts w:ascii="Arial" w:hAnsi="Arial" w:cs="Arial"/>
                <w:lang w:val="es-ES" w:eastAsia="es-CO"/>
              </w:rPr>
              <w:t>de Gestión definidos normativamente o adoptados por la entidad.</w:t>
            </w:r>
          </w:p>
          <w:p w14:paraId="17C1E8F0" w14:textId="77777777" w:rsidR="00FD71D2" w:rsidRPr="001203B9" w:rsidRDefault="00FD71D2">
            <w:pPr>
              <w:autoSpaceDE w:val="0"/>
              <w:autoSpaceDN w:val="0"/>
              <w:adjustRightInd w:val="0"/>
              <w:contextualSpacing/>
              <w:jc w:val="both"/>
              <w:rPr>
                <w:rFonts w:ascii="Arial" w:hAnsi="Arial" w:cs="Arial"/>
                <w:lang w:val="es-ES" w:eastAsia="es-CO"/>
              </w:rPr>
            </w:pPr>
            <w:r w:rsidRPr="001203B9">
              <w:rPr>
                <w:rFonts w:ascii="Arial" w:hAnsi="Arial" w:cs="Arial"/>
                <w:lang w:val="es-ES" w:eastAsia="es-CO"/>
              </w:rPr>
              <w:t>Manejo de herramientas ofimáticas de nivel medio.</w:t>
            </w:r>
          </w:p>
          <w:p w14:paraId="05120673" w14:textId="77777777" w:rsidR="00FD71D2" w:rsidRPr="001203B9" w:rsidRDefault="00FD71D2">
            <w:pPr>
              <w:autoSpaceDE w:val="0"/>
              <w:autoSpaceDN w:val="0"/>
              <w:adjustRightInd w:val="0"/>
              <w:contextualSpacing/>
              <w:jc w:val="both"/>
              <w:rPr>
                <w:rFonts w:ascii="Arial" w:hAnsi="Arial" w:cs="Arial"/>
                <w:lang w:val="es-ES" w:eastAsia="es-CO"/>
              </w:rPr>
            </w:pPr>
            <w:r w:rsidRPr="001203B9">
              <w:rPr>
                <w:rFonts w:ascii="Arial" w:hAnsi="Arial" w:cs="Arial"/>
                <w:lang w:val="es-ES" w:eastAsia="es-CO"/>
              </w:rPr>
              <w:t xml:space="preserve">Administración de recursos físicos. </w:t>
            </w:r>
          </w:p>
          <w:p w14:paraId="1F8E134A" w14:textId="77777777" w:rsidR="00FD71D2" w:rsidRPr="001203B9" w:rsidRDefault="00FD71D2">
            <w:pPr>
              <w:autoSpaceDE w:val="0"/>
              <w:autoSpaceDN w:val="0"/>
              <w:adjustRightInd w:val="0"/>
              <w:contextualSpacing/>
              <w:jc w:val="both"/>
              <w:rPr>
                <w:rFonts w:ascii="Arial" w:hAnsi="Arial" w:cs="Arial"/>
                <w:lang w:val="es-ES" w:eastAsia="es-CO"/>
              </w:rPr>
            </w:pPr>
            <w:r w:rsidRPr="001203B9">
              <w:rPr>
                <w:rFonts w:ascii="Arial" w:hAnsi="Arial" w:cs="Arial"/>
                <w:lang w:val="es-ES" w:eastAsia="es-CO"/>
              </w:rPr>
              <w:t xml:space="preserve">Administración Pública. </w:t>
            </w:r>
          </w:p>
          <w:p w14:paraId="2886C97D" w14:textId="77777777" w:rsidR="00FD71D2" w:rsidRPr="001203B9" w:rsidRDefault="00FD71D2">
            <w:pPr>
              <w:autoSpaceDE w:val="0"/>
              <w:autoSpaceDN w:val="0"/>
              <w:adjustRightInd w:val="0"/>
              <w:contextualSpacing/>
              <w:jc w:val="both"/>
              <w:rPr>
                <w:rFonts w:ascii="Arial" w:hAnsi="Arial" w:cs="Arial"/>
                <w:lang w:val="es-ES" w:eastAsia="es-CO"/>
              </w:rPr>
            </w:pPr>
            <w:r w:rsidRPr="001203B9">
              <w:rPr>
                <w:rFonts w:ascii="Arial" w:hAnsi="Arial" w:cs="Arial"/>
                <w:lang w:val="es-ES" w:eastAsia="es-CO"/>
              </w:rPr>
              <w:t xml:space="preserve">Contratación Estatal. </w:t>
            </w:r>
          </w:p>
          <w:p w14:paraId="55EC7E73" w14:textId="77777777" w:rsidR="00FD71D2" w:rsidRPr="001203B9" w:rsidRDefault="00FD71D2">
            <w:pPr>
              <w:autoSpaceDE w:val="0"/>
              <w:autoSpaceDN w:val="0"/>
              <w:adjustRightInd w:val="0"/>
              <w:contextualSpacing/>
              <w:jc w:val="both"/>
              <w:rPr>
                <w:rFonts w:ascii="Arial" w:hAnsi="Arial" w:cs="Arial"/>
                <w:lang w:val="es-ES" w:eastAsia="es-CO"/>
              </w:rPr>
            </w:pPr>
            <w:r w:rsidRPr="001203B9">
              <w:rPr>
                <w:rFonts w:ascii="Arial" w:hAnsi="Arial" w:cs="Arial"/>
                <w:lang w:val="es-ES" w:eastAsia="es-CO"/>
              </w:rPr>
              <w:t xml:space="preserve">Metodologías y/o herramientas de análisis de mercado. </w:t>
            </w:r>
          </w:p>
          <w:p w14:paraId="6CBBEAE6" w14:textId="77777777" w:rsidR="00FD71D2" w:rsidRPr="001203B9" w:rsidRDefault="00FD71D2">
            <w:pPr>
              <w:autoSpaceDE w:val="0"/>
              <w:autoSpaceDN w:val="0"/>
              <w:adjustRightInd w:val="0"/>
              <w:contextualSpacing/>
              <w:jc w:val="both"/>
              <w:rPr>
                <w:rFonts w:ascii="Arial" w:hAnsi="Arial" w:cs="Arial"/>
                <w:lang w:val="es-ES" w:eastAsia="es-CO"/>
              </w:rPr>
            </w:pPr>
            <w:r w:rsidRPr="001203B9">
              <w:rPr>
                <w:rFonts w:ascii="Arial" w:hAnsi="Arial" w:cs="Arial"/>
                <w:lang w:val="es-ES" w:eastAsia="es-CO"/>
              </w:rPr>
              <w:t xml:space="preserve">Comunicación estratégica asertiva oral y escrita. </w:t>
            </w:r>
          </w:p>
          <w:p w14:paraId="002F73B1" w14:textId="77777777" w:rsidR="00FD71D2" w:rsidRPr="001203B9" w:rsidRDefault="00FD71D2">
            <w:pPr>
              <w:autoSpaceDE w:val="0"/>
              <w:autoSpaceDN w:val="0"/>
              <w:adjustRightInd w:val="0"/>
              <w:contextualSpacing/>
              <w:jc w:val="both"/>
              <w:rPr>
                <w:rFonts w:ascii="Arial" w:hAnsi="Arial" w:cs="Arial"/>
                <w:lang w:val="es-ES_tradnl" w:eastAsia="es-CO"/>
              </w:rPr>
            </w:pPr>
            <w:r w:rsidRPr="001203B9">
              <w:rPr>
                <w:rFonts w:ascii="Arial" w:hAnsi="Arial" w:cs="Arial"/>
                <w:lang w:val="es-ES" w:eastAsia="es-CO"/>
              </w:rPr>
              <w:t xml:space="preserve">Plan Nacional de Desarrollo. </w:t>
            </w:r>
          </w:p>
        </w:tc>
      </w:tr>
      <w:tr w:rsidR="00FD71D2" w:rsidRPr="001203B9" w14:paraId="3287AE22" w14:textId="77777777" w:rsidTr="00FD71D2">
        <w:trPr>
          <w:trHeight w:val="65"/>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457B9ECB" w14:textId="77777777" w:rsidR="00FD71D2" w:rsidRPr="001203B9" w:rsidRDefault="00FD71D2">
            <w:pPr>
              <w:autoSpaceDE w:val="0"/>
              <w:autoSpaceDN w:val="0"/>
              <w:adjustRightInd w:val="0"/>
              <w:ind w:right="278"/>
              <w:jc w:val="center"/>
              <w:rPr>
                <w:rFonts w:ascii="Arial" w:hAnsi="Arial" w:cs="Arial"/>
                <w:b/>
                <w:lang w:val="es-ES_tradnl"/>
              </w:rPr>
            </w:pPr>
            <w:r w:rsidRPr="001203B9">
              <w:rPr>
                <w:rFonts w:ascii="Arial" w:hAnsi="Arial" w:cs="Arial"/>
                <w:b/>
                <w:lang w:val="es-ES_tradnl"/>
              </w:rPr>
              <w:t>VI. COMPETENCIAS COMPORTAMENTALES</w:t>
            </w:r>
          </w:p>
        </w:tc>
      </w:tr>
      <w:tr w:rsidR="00FD71D2" w:rsidRPr="001203B9" w14:paraId="263D58B5" w14:textId="77777777" w:rsidTr="00FD71D2">
        <w:trPr>
          <w:trHeight w:val="65"/>
        </w:trPr>
        <w:tc>
          <w:tcPr>
            <w:tcW w:w="1581" w:type="pct"/>
            <w:tcBorders>
              <w:top w:val="single" w:sz="6" w:space="0" w:color="000000"/>
              <w:left w:val="single" w:sz="6" w:space="0" w:color="000000"/>
              <w:bottom w:val="single" w:sz="6" w:space="0" w:color="000000"/>
              <w:right w:val="single" w:sz="4" w:space="0" w:color="auto"/>
            </w:tcBorders>
            <w:shd w:val="clear" w:color="auto" w:fill="D9D9D9"/>
            <w:vAlign w:val="center"/>
            <w:hideMark/>
          </w:tcPr>
          <w:p w14:paraId="1A3026C5" w14:textId="77777777" w:rsidR="00FD71D2" w:rsidRPr="001203B9" w:rsidRDefault="00FD71D2">
            <w:pPr>
              <w:autoSpaceDE w:val="0"/>
              <w:autoSpaceDN w:val="0"/>
              <w:adjustRightInd w:val="0"/>
              <w:ind w:right="278"/>
              <w:jc w:val="center"/>
              <w:rPr>
                <w:rFonts w:ascii="Arial" w:hAnsi="Arial" w:cs="Arial"/>
                <w:b/>
                <w:lang w:val="es-ES_tradnl"/>
              </w:rPr>
            </w:pPr>
            <w:r w:rsidRPr="001203B9">
              <w:rPr>
                <w:rFonts w:ascii="Arial" w:hAnsi="Arial" w:cs="Arial"/>
                <w:b/>
                <w:lang w:val="es-ES_tradnl"/>
              </w:rPr>
              <w:t xml:space="preserve">COMÚNES </w:t>
            </w:r>
          </w:p>
        </w:tc>
        <w:tc>
          <w:tcPr>
            <w:tcW w:w="1713" w:type="pct"/>
            <w:gridSpan w:val="3"/>
            <w:tcBorders>
              <w:top w:val="single" w:sz="6" w:space="0" w:color="000000"/>
              <w:left w:val="single" w:sz="4" w:space="0" w:color="auto"/>
              <w:bottom w:val="single" w:sz="6" w:space="0" w:color="000000"/>
              <w:right w:val="single" w:sz="4" w:space="0" w:color="auto"/>
            </w:tcBorders>
            <w:shd w:val="clear" w:color="auto" w:fill="D9D9D9"/>
            <w:vAlign w:val="center"/>
            <w:hideMark/>
          </w:tcPr>
          <w:p w14:paraId="444C13EE" w14:textId="77777777" w:rsidR="00FD71D2" w:rsidRPr="001203B9" w:rsidRDefault="00FD71D2">
            <w:pPr>
              <w:autoSpaceDE w:val="0"/>
              <w:autoSpaceDN w:val="0"/>
              <w:adjustRightInd w:val="0"/>
              <w:ind w:right="278"/>
              <w:jc w:val="center"/>
              <w:rPr>
                <w:rFonts w:ascii="Arial" w:hAnsi="Arial" w:cs="Arial"/>
                <w:b/>
                <w:lang w:val="es-ES_tradnl"/>
              </w:rPr>
            </w:pPr>
            <w:r w:rsidRPr="001203B9">
              <w:rPr>
                <w:rFonts w:ascii="Arial" w:hAnsi="Arial" w:cs="Arial"/>
                <w:b/>
                <w:lang w:val="es-ES_tradnl"/>
              </w:rPr>
              <w:t>POR NIVEL JERÁRQUICO</w:t>
            </w:r>
          </w:p>
        </w:tc>
        <w:tc>
          <w:tcPr>
            <w:tcW w:w="1706" w:type="pct"/>
            <w:tcBorders>
              <w:top w:val="single" w:sz="6" w:space="0" w:color="000000"/>
              <w:left w:val="single" w:sz="4" w:space="0" w:color="auto"/>
              <w:bottom w:val="single" w:sz="6" w:space="0" w:color="000000"/>
              <w:right w:val="single" w:sz="6" w:space="0" w:color="000000"/>
            </w:tcBorders>
            <w:shd w:val="clear" w:color="auto" w:fill="D9D9D9"/>
            <w:vAlign w:val="center"/>
            <w:hideMark/>
          </w:tcPr>
          <w:p w14:paraId="35A56C6D" w14:textId="77777777" w:rsidR="00FD71D2" w:rsidRPr="001203B9" w:rsidRDefault="00FD71D2">
            <w:pPr>
              <w:autoSpaceDE w:val="0"/>
              <w:autoSpaceDN w:val="0"/>
              <w:adjustRightInd w:val="0"/>
              <w:ind w:right="278"/>
              <w:jc w:val="center"/>
              <w:rPr>
                <w:rFonts w:ascii="Arial" w:hAnsi="Arial" w:cs="Arial"/>
                <w:b/>
                <w:lang w:val="es-ES_tradnl"/>
              </w:rPr>
            </w:pPr>
            <w:r w:rsidRPr="001203B9">
              <w:rPr>
                <w:rFonts w:ascii="Arial" w:hAnsi="Arial" w:cs="Arial"/>
                <w:b/>
                <w:lang w:val="es-ES_tradnl"/>
              </w:rPr>
              <w:t xml:space="preserve">FUNCIONALES </w:t>
            </w:r>
          </w:p>
        </w:tc>
      </w:tr>
      <w:tr w:rsidR="00FD71D2" w:rsidRPr="001203B9" w14:paraId="1111DFF4" w14:textId="77777777" w:rsidTr="00FD71D2">
        <w:trPr>
          <w:trHeight w:val="65"/>
        </w:trPr>
        <w:tc>
          <w:tcPr>
            <w:tcW w:w="1581" w:type="pct"/>
            <w:tcBorders>
              <w:top w:val="single" w:sz="6" w:space="0" w:color="000000"/>
              <w:left w:val="single" w:sz="6" w:space="0" w:color="000000"/>
              <w:bottom w:val="single" w:sz="6" w:space="0" w:color="000000"/>
              <w:right w:val="single" w:sz="4" w:space="0" w:color="auto"/>
            </w:tcBorders>
            <w:vAlign w:val="center"/>
            <w:hideMark/>
          </w:tcPr>
          <w:p w14:paraId="1A80D9B2" w14:textId="77777777" w:rsidR="00FD71D2" w:rsidRPr="001203B9" w:rsidRDefault="00FD71D2">
            <w:pPr>
              <w:autoSpaceDE w:val="0"/>
              <w:autoSpaceDN w:val="0"/>
              <w:adjustRightInd w:val="0"/>
              <w:ind w:left="38" w:right="278"/>
              <w:contextualSpacing/>
              <w:jc w:val="both"/>
              <w:rPr>
                <w:rFonts w:ascii="Arial" w:eastAsia="Symbol" w:hAnsi="Arial" w:cs="Arial"/>
                <w:lang w:val="es-ES_tradnl" w:eastAsia="en-US"/>
              </w:rPr>
            </w:pPr>
            <w:r w:rsidRPr="001203B9">
              <w:rPr>
                <w:rFonts w:ascii="Arial" w:eastAsia="Symbol" w:hAnsi="Arial" w:cs="Arial"/>
                <w:lang w:val="es-ES_tradnl"/>
              </w:rPr>
              <w:t>Aprendizaje continuo</w:t>
            </w:r>
          </w:p>
          <w:p w14:paraId="5C2C2F25" w14:textId="77777777" w:rsidR="00FD71D2" w:rsidRPr="001203B9" w:rsidRDefault="00FD71D2">
            <w:pPr>
              <w:autoSpaceDE w:val="0"/>
              <w:autoSpaceDN w:val="0"/>
              <w:adjustRightInd w:val="0"/>
              <w:ind w:left="38" w:right="278"/>
              <w:contextualSpacing/>
              <w:jc w:val="both"/>
              <w:rPr>
                <w:rFonts w:ascii="Arial" w:eastAsia="Symbol" w:hAnsi="Arial" w:cs="Arial"/>
                <w:lang w:val="es-ES_tradnl"/>
              </w:rPr>
            </w:pPr>
            <w:r w:rsidRPr="001203B9">
              <w:rPr>
                <w:rFonts w:ascii="Arial" w:eastAsia="Symbol" w:hAnsi="Arial" w:cs="Arial"/>
                <w:lang w:val="es-ES_tradnl"/>
              </w:rPr>
              <w:t xml:space="preserve">Orientación a resultados </w:t>
            </w:r>
          </w:p>
          <w:p w14:paraId="26198219" w14:textId="77777777" w:rsidR="00FD71D2" w:rsidRPr="001203B9" w:rsidRDefault="00FD71D2">
            <w:pPr>
              <w:autoSpaceDE w:val="0"/>
              <w:autoSpaceDN w:val="0"/>
              <w:adjustRightInd w:val="0"/>
              <w:ind w:left="38" w:right="278"/>
              <w:contextualSpacing/>
              <w:rPr>
                <w:rFonts w:ascii="Arial" w:eastAsia="Symbol" w:hAnsi="Arial" w:cs="Arial"/>
                <w:lang w:val="es-ES_tradnl"/>
              </w:rPr>
            </w:pPr>
            <w:r w:rsidRPr="001203B9">
              <w:rPr>
                <w:rFonts w:ascii="Arial" w:eastAsia="Symbol" w:hAnsi="Arial" w:cs="Arial"/>
                <w:lang w:val="es-ES_tradnl"/>
              </w:rPr>
              <w:t>Orientación al usuario y al ciudadano</w:t>
            </w:r>
          </w:p>
          <w:p w14:paraId="3BA0C2E3" w14:textId="77777777" w:rsidR="00FD71D2" w:rsidRPr="001203B9" w:rsidRDefault="00FD71D2">
            <w:pPr>
              <w:autoSpaceDE w:val="0"/>
              <w:autoSpaceDN w:val="0"/>
              <w:adjustRightInd w:val="0"/>
              <w:ind w:left="38" w:right="278"/>
              <w:contextualSpacing/>
              <w:rPr>
                <w:rFonts w:ascii="Arial" w:eastAsia="Symbol" w:hAnsi="Arial" w:cs="Arial"/>
                <w:lang w:val="es-ES_tradnl"/>
              </w:rPr>
            </w:pPr>
            <w:r w:rsidRPr="001203B9">
              <w:rPr>
                <w:rFonts w:ascii="Arial" w:eastAsia="Symbol" w:hAnsi="Arial" w:cs="Arial"/>
                <w:lang w:val="es-ES_tradnl"/>
              </w:rPr>
              <w:t>Compromiso con la organización</w:t>
            </w:r>
          </w:p>
          <w:p w14:paraId="21615516" w14:textId="77777777" w:rsidR="00FD71D2" w:rsidRPr="001203B9" w:rsidRDefault="00FD71D2">
            <w:pPr>
              <w:autoSpaceDE w:val="0"/>
              <w:autoSpaceDN w:val="0"/>
              <w:adjustRightInd w:val="0"/>
              <w:ind w:left="38" w:right="278"/>
              <w:contextualSpacing/>
              <w:jc w:val="both"/>
              <w:rPr>
                <w:rFonts w:ascii="Arial" w:eastAsia="Symbol" w:hAnsi="Arial" w:cs="Arial"/>
                <w:lang w:val="es-ES_tradnl"/>
              </w:rPr>
            </w:pPr>
            <w:r w:rsidRPr="001203B9">
              <w:rPr>
                <w:rFonts w:ascii="Arial" w:eastAsia="Symbol" w:hAnsi="Arial" w:cs="Arial"/>
                <w:lang w:val="es-ES_tradnl"/>
              </w:rPr>
              <w:t>Trabajo en equipo</w:t>
            </w:r>
          </w:p>
          <w:p w14:paraId="2E09DF92" w14:textId="77777777" w:rsidR="00FD71D2" w:rsidRPr="001203B9" w:rsidRDefault="00FD71D2">
            <w:pPr>
              <w:autoSpaceDE w:val="0"/>
              <w:autoSpaceDN w:val="0"/>
              <w:adjustRightInd w:val="0"/>
              <w:ind w:left="38" w:right="278"/>
              <w:rPr>
                <w:rFonts w:ascii="Arial" w:hAnsi="Arial" w:cs="Arial"/>
                <w:b/>
                <w:lang w:val="es-ES_tradnl"/>
              </w:rPr>
            </w:pPr>
            <w:r w:rsidRPr="001203B9">
              <w:rPr>
                <w:rFonts w:ascii="Arial" w:eastAsia="Symbol" w:hAnsi="Arial" w:cs="Arial"/>
                <w:lang w:val="es-ES_tradnl"/>
              </w:rPr>
              <w:t>Adaptación al cambio</w:t>
            </w:r>
          </w:p>
        </w:tc>
        <w:tc>
          <w:tcPr>
            <w:tcW w:w="1713" w:type="pct"/>
            <w:gridSpan w:val="3"/>
            <w:tcBorders>
              <w:top w:val="single" w:sz="6" w:space="0" w:color="000000"/>
              <w:left w:val="single" w:sz="4" w:space="0" w:color="auto"/>
              <w:bottom w:val="single" w:sz="6" w:space="0" w:color="000000"/>
              <w:right w:val="single" w:sz="4" w:space="0" w:color="auto"/>
            </w:tcBorders>
            <w:vAlign w:val="center"/>
            <w:hideMark/>
          </w:tcPr>
          <w:p w14:paraId="4BD2AED1" w14:textId="77777777" w:rsidR="00FD71D2" w:rsidRPr="001203B9" w:rsidRDefault="00FD71D2">
            <w:pPr>
              <w:autoSpaceDE w:val="0"/>
              <w:autoSpaceDN w:val="0"/>
              <w:adjustRightInd w:val="0"/>
              <w:ind w:left="38" w:right="278"/>
              <w:contextualSpacing/>
              <w:jc w:val="both"/>
              <w:rPr>
                <w:rFonts w:ascii="Arial" w:hAnsi="Arial" w:cs="Arial"/>
                <w:lang w:val="es-ES_tradnl"/>
              </w:rPr>
            </w:pPr>
            <w:r w:rsidRPr="001203B9">
              <w:rPr>
                <w:rFonts w:ascii="Arial" w:eastAsia="Symbol" w:hAnsi="Arial" w:cs="Arial"/>
                <w:lang w:val="es-ES_tradnl"/>
              </w:rPr>
              <w:t>Aporte técnico-profesional</w:t>
            </w:r>
          </w:p>
          <w:p w14:paraId="6C896C67" w14:textId="77777777" w:rsidR="00FD71D2" w:rsidRPr="001203B9" w:rsidRDefault="00FD71D2">
            <w:pPr>
              <w:autoSpaceDE w:val="0"/>
              <w:autoSpaceDN w:val="0"/>
              <w:adjustRightInd w:val="0"/>
              <w:ind w:left="38" w:right="278"/>
              <w:contextualSpacing/>
              <w:jc w:val="both"/>
              <w:rPr>
                <w:rFonts w:ascii="Arial" w:hAnsi="Arial" w:cs="Arial"/>
                <w:lang w:val="es-ES_tradnl"/>
              </w:rPr>
            </w:pPr>
            <w:r w:rsidRPr="001203B9">
              <w:rPr>
                <w:rFonts w:ascii="Arial" w:hAnsi="Arial" w:cs="Arial"/>
                <w:lang w:val="es-ES_tradnl"/>
              </w:rPr>
              <w:t>Comunicación efectiva</w:t>
            </w:r>
          </w:p>
          <w:p w14:paraId="6F109B82" w14:textId="77777777" w:rsidR="00FD71D2" w:rsidRPr="001203B9" w:rsidRDefault="00FD71D2">
            <w:pPr>
              <w:autoSpaceDE w:val="0"/>
              <w:autoSpaceDN w:val="0"/>
              <w:adjustRightInd w:val="0"/>
              <w:ind w:left="38" w:right="278"/>
              <w:contextualSpacing/>
              <w:jc w:val="both"/>
              <w:rPr>
                <w:rFonts w:ascii="Arial" w:hAnsi="Arial" w:cs="Arial"/>
                <w:lang w:val="es-ES_tradnl"/>
              </w:rPr>
            </w:pPr>
            <w:r w:rsidRPr="001203B9">
              <w:rPr>
                <w:rFonts w:ascii="Arial" w:hAnsi="Arial" w:cs="Arial"/>
                <w:lang w:val="es-ES_tradnl"/>
              </w:rPr>
              <w:t>Gestión de procedimientos</w:t>
            </w:r>
          </w:p>
          <w:p w14:paraId="6B2AC03C" w14:textId="77777777" w:rsidR="00FD71D2" w:rsidRPr="001203B9" w:rsidRDefault="00FD71D2">
            <w:pPr>
              <w:autoSpaceDE w:val="0"/>
              <w:autoSpaceDN w:val="0"/>
              <w:adjustRightInd w:val="0"/>
              <w:ind w:left="38" w:right="278"/>
              <w:contextualSpacing/>
              <w:rPr>
                <w:rFonts w:ascii="Arial" w:hAnsi="Arial" w:cs="Arial"/>
                <w:lang w:val="es-ES_tradnl"/>
              </w:rPr>
            </w:pPr>
            <w:r w:rsidRPr="001203B9">
              <w:rPr>
                <w:rFonts w:ascii="Arial" w:hAnsi="Arial" w:cs="Arial"/>
                <w:lang w:val="es-ES_tradnl"/>
              </w:rPr>
              <w:t>Instrumentación de decisiones</w:t>
            </w:r>
          </w:p>
        </w:tc>
        <w:tc>
          <w:tcPr>
            <w:tcW w:w="1706" w:type="pct"/>
            <w:tcBorders>
              <w:top w:val="single" w:sz="6" w:space="0" w:color="000000"/>
              <w:left w:val="single" w:sz="4" w:space="0" w:color="auto"/>
              <w:bottom w:val="single" w:sz="6" w:space="0" w:color="000000"/>
              <w:right w:val="single" w:sz="6" w:space="0" w:color="000000"/>
            </w:tcBorders>
            <w:vAlign w:val="center"/>
            <w:hideMark/>
          </w:tcPr>
          <w:p w14:paraId="621DC14B" w14:textId="77777777" w:rsidR="00FD71D2" w:rsidRPr="001203B9" w:rsidRDefault="00FD71D2">
            <w:pPr>
              <w:autoSpaceDE w:val="0"/>
              <w:autoSpaceDN w:val="0"/>
              <w:adjustRightInd w:val="0"/>
              <w:ind w:left="38" w:right="278"/>
              <w:contextualSpacing/>
              <w:jc w:val="both"/>
              <w:rPr>
                <w:rFonts w:ascii="Arial" w:eastAsia="Symbol" w:hAnsi="Arial" w:cs="Arial"/>
                <w:lang w:val="es-ES_tradnl" w:eastAsia="en-US"/>
              </w:rPr>
            </w:pPr>
            <w:r w:rsidRPr="001203B9">
              <w:rPr>
                <w:rFonts w:ascii="Arial" w:eastAsia="Symbol" w:hAnsi="Arial" w:cs="Arial"/>
                <w:lang w:val="es-ES_tradnl"/>
              </w:rPr>
              <w:t xml:space="preserve">Gestión de procedimientos de calidad </w:t>
            </w:r>
          </w:p>
          <w:p w14:paraId="2A8D520F" w14:textId="77777777" w:rsidR="00FD71D2" w:rsidRPr="001203B9" w:rsidRDefault="00FD71D2">
            <w:pPr>
              <w:autoSpaceDE w:val="0"/>
              <w:autoSpaceDN w:val="0"/>
              <w:adjustRightInd w:val="0"/>
              <w:ind w:left="38" w:right="278"/>
              <w:contextualSpacing/>
              <w:jc w:val="both"/>
              <w:rPr>
                <w:rFonts w:ascii="Arial" w:eastAsia="Symbol" w:hAnsi="Arial" w:cs="Arial"/>
                <w:lang w:val="es-ES_tradnl"/>
              </w:rPr>
            </w:pPr>
            <w:r w:rsidRPr="001203B9">
              <w:rPr>
                <w:rFonts w:ascii="Arial" w:eastAsia="Symbol" w:hAnsi="Arial" w:cs="Arial"/>
                <w:lang w:val="es-ES_tradnl"/>
              </w:rPr>
              <w:t xml:space="preserve">Resolución de conflictos </w:t>
            </w:r>
          </w:p>
          <w:p w14:paraId="0A91CDF0" w14:textId="77777777" w:rsidR="00FD71D2" w:rsidRPr="001203B9" w:rsidRDefault="00FD71D2">
            <w:pPr>
              <w:autoSpaceDE w:val="0"/>
              <w:autoSpaceDN w:val="0"/>
              <w:adjustRightInd w:val="0"/>
              <w:ind w:left="38" w:right="278"/>
              <w:contextualSpacing/>
              <w:jc w:val="both"/>
              <w:rPr>
                <w:rFonts w:ascii="Arial" w:eastAsia="Symbol" w:hAnsi="Arial" w:cs="Arial"/>
                <w:lang w:val="es-ES_tradnl"/>
              </w:rPr>
            </w:pPr>
            <w:r w:rsidRPr="001203B9">
              <w:rPr>
                <w:rFonts w:ascii="Arial" w:eastAsia="Symbol" w:hAnsi="Arial" w:cs="Arial"/>
                <w:lang w:val="es-ES_tradnl"/>
              </w:rPr>
              <w:t>Argumentación</w:t>
            </w:r>
          </w:p>
          <w:p w14:paraId="1696246A" w14:textId="77777777" w:rsidR="00FD71D2" w:rsidRPr="001203B9" w:rsidRDefault="00FD71D2">
            <w:pPr>
              <w:autoSpaceDE w:val="0"/>
              <w:autoSpaceDN w:val="0"/>
              <w:adjustRightInd w:val="0"/>
              <w:ind w:left="38" w:right="278"/>
              <w:contextualSpacing/>
              <w:jc w:val="both"/>
              <w:rPr>
                <w:rFonts w:ascii="Arial" w:eastAsia="Symbol" w:hAnsi="Arial" w:cs="Arial"/>
                <w:lang w:val="es-ES_tradnl"/>
              </w:rPr>
            </w:pPr>
            <w:r w:rsidRPr="001203B9">
              <w:rPr>
                <w:rFonts w:ascii="Arial" w:eastAsia="Symbol" w:hAnsi="Arial" w:cs="Arial"/>
                <w:lang w:val="es-ES_tradnl"/>
              </w:rPr>
              <w:t xml:space="preserve">Orientación al usuario y al ciudadano </w:t>
            </w:r>
          </w:p>
          <w:p w14:paraId="18FFC124" w14:textId="77777777" w:rsidR="00FD71D2" w:rsidRPr="001203B9" w:rsidRDefault="00FD71D2">
            <w:pPr>
              <w:autoSpaceDE w:val="0"/>
              <w:autoSpaceDN w:val="0"/>
              <w:adjustRightInd w:val="0"/>
              <w:ind w:left="38" w:right="278"/>
              <w:contextualSpacing/>
              <w:jc w:val="both"/>
              <w:rPr>
                <w:rFonts w:ascii="Arial" w:eastAsia="Symbol" w:hAnsi="Arial" w:cs="Arial"/>
                <w:lang w:val="es-ES_tradnl"/>
              </w:rPr>
            </w:pPr>
            <w:r w:rsidRPr="001203B9">
              <w:rPr>
                <w:rFonts w:ascii="Arial" w:eastAsia="Symbol" w:hAnsi="Arial" w:cs="Arial"/>
                <w:lang w:val="es-ES_tradnl"/>
              </w:rPr>
              <w:t xml:space="preserve">Toma de decisiones </w:t>
            </w:r>
          </w:p>
          <w:p w14:paraId="26A13242" w14:textId="77777777" w:rsidR="00FD71D2" w:rsidRPr="001203B9" w:rsidRDefault="00FD71D2">
            <w:pPr>
              <w:autoSpaceDE w:val="0"/>
              <w:autoSpaceDN w:val="0"/>
              <w:adjustRightInd w:val="0"/>
              <w:ind w:left="38" w:right="278"/>
              <w:contextualSpacing/>
              <w:jc w:val="both"/>
              <w:rPr>
                <w:rFonts w:ascii="Arial" w:eastAsia="Symbol" w:hAnsi="Arial" w:cs="Arial"/>
                <w:lang w:val="es-ES_tradnl"/>
              </w:rPr>
            </w:pPr>
            <w:r w:rsidRPr="001203B9">
              <w:rPr>
                <w:rFonts w:ascii="Arial" w:eastAsia="Symbol" w:hAnsi="Arial" w:cs="Arial"/>
                <w:lang w:val="es-ES_tradnl"/>
              </w:rPr>
              <w:t>Transparencia</w:t>
            </w:r>
          </w:p>
        </w:tc>
      </w:tr>
      <w:tr w:rsidR="00FD71D2" w:rsidRPr="001203B9" w14:paraId="44166E74" w14:textId="77777777" w:rsidTr="00FD71D2">
        <w:trPr>
          <w:trHeight w:val="65"/>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75C93C2D" w14:textId="77777777" w:rsidR="00FD71D2" w:rsidRPr="001203B9" w:rsidRDefault="00FD71D2">
            <w:pPr>
              <w:autoSpaceDE w:val="0"/>
              <w:autoSpaceDN w:val="0"/>
              <w:adjustRightInd w:val="0"/>
              <w:ind w:right="278"/>
              <w:jc w:val="center"/>
              <w:rPr>
                <w:rFonts w:ascii="Arial" w:hAnsi="Arial" w:cs="Arial"/>
                <w:b/>
                <w:lang w:val="es-ES_tradnl"/>
              </w:rPr>
            </w:pPr>
            <w:r w:rsidRPr="001203B9">
              <w:rPr>
                <w:rFonts w:ascii="Arial" w:hAnsi="Arial" w:cs="Arial"/>
                <w:b/>
                <w:lang w:val="es-ES_tradnl"/>
              </w:rPr>
              <w:t>VII. REQUISITOS DE FORMACIÓN ACADÉMICA Y EXPERIENCIA</w:t>
            </w:r>
          </w:p>
        </w:tc>
      </w:tr>
      <w:tr w:rsidR="00FD71D2" w:rsidRPr="001203B9" w14:paraId="40499C51" w14:textId="77777777" w:rsidTr="00FD71D2">
        <w:trPr>
          <w:trHeight w:val="121"/>
        </w:trPr>
        <w:tc>
          <w:tcPr>
            <w:tcW w:w="2696" w:type="pct"/>
            <w:gridSpan w:val="3"/>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2B982565" w14:textId="77777777" w:rsidR="00FD71D2" w:rsidRPr="001203B9" w:rsidRDefault="00FD71D2">
            <w:pPr>
              <w:autoSpaceDE w:val="0"/>
              <w:autoSpaceDN w:val="0"/>
              <w:adjustRightInd w:val="0"/>
              <w:ind w:right="278"/>
              <w:jc w:val="center"/>
              <w:rPr>
                <w:rFonts w:ascii="Arial" w:hAnsi="Arial" w:cs="Arial"/>
                <w:b/>
                <w:lang w:val="es-ES_tradnl"/>
              </w:rPr>
            </w:pPr>
            <w:r w:rsidRPr="001203B9">
              <w:rPr>
                <w:rFonts w:ascii="Arial" w:hAnsi="Arial" w:cs="Arial"/>
                <w:b/>
                <w:lang w:val="es-ES_tradnl"/>
              </w:rPr>
              <w:t>FORMACIÓN ACADÉMICA</w:t>
            </w:r>
          </w:p>
        </w:tc>
        <w:tc>
          <w:tcPr>
            <w:tcW w:w="2304" w:type="pct"/>
            <w:gridSpan w:val="2"/>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06DF5196" w14:textId="77777777" w:rsidR="00FD71D2" w:rsidRPr="001203B9" w:rsidRDefault="00FD71D2">
            <w:pPr>
              <w:autoSpaceDE w:val="0"/>
              <w:autoSpaceDN w:val="0"/>
              <w:adjustRightInd w:val="0"/>
              <w:ind w:right="278"/>
              <w:jc w:val="center"/>
              <w:rPr>
                <w:rFonts w:ascii="Arial" w:hAnsi="Arial" w:cs="Arial"/>
                <w:b/>
                <w:lang w:val="es-ES_tradnl"/>
              </w:rPr>
            </w:pPr>
            <w:r w:rsidRPr="001203B9">
              <w:rPr>
                <w:rFonts w:ascii="Arial" w:hAnsi="Arial" w:cs="Arial"/>
                <w:b/>
                <w:lang w:val="es-ES_tradnl"/>
              </w:rPr>
              <w:t>EXPERIENCIA</w:t>
            </w:r>
          </w:p>
        </w:tc>
      </w:tr>
      <w:tr w:rsidR="00FD71D2" w:rsidRPr="001203B9" w14:paraId="530F40EA" w14:textId="77777777" w:rsidTr="00FD71D2">
        <w:trPr>
          <w:trHeight w:val="225"/>
        </w:trPr>
        <w:tc>
          <w:tcPr>
            <w:tcW w:w="2696" w:type="pct"/>
            <w:gridSpan w:val="3"/>
            <w:tcBorders>
              <w:top w:val="single" w:sz="6" w:space="0" w:color="000000"/>
              <w:left w:val="single" w:sz="6" w:space="0" w:color="000000"/>
              <w:bottom w:val="single" w:sz="6" w:space="0" w:color="000000"/>
              <w:right w:val="single" w:sz="6" w:space="0" w:color="000000"/>
            </w:tcBorders>
            <w:vAlign w:val="center"/>
            <w:hideMark/>
          </w:tcPr>
          <w:p w14:paraId="62FEAB70" w14:textId="77777777" w:rsidR="00FD71D2" w:rsidRPr="001203B9" w:rsidRDefault="00FD71D2">
            <w:pPr>
              <w:tabs>
                <w:tab w:val="left" w:pos="708"/>
                <w:tab w:val="center" w:pos="4419"/>
                <w:tab w:val="right" w:pos="8838"/>
              </w:tabs>
              <w:jc w:val="both"/>
              <w:rPr>
                <w:rFonts w:ascii="Arial" w:hAnsi="Arial" w:cs="Arial"/>
                <w:lang w:val="es-ES_tradnl"/>
              </w:rPr>
            </w:pPr>
            <w:r w:rsidRPr="001203B9">
              <w:rPr>
                <w:rFonts w:ascii="Arial" w:hAnsi="Arial" w:cs="Arial"/>
                <w:lang w:val="es-ES_tradnl"/>
              </w:rPr>
              <w:t xml:space="preserve">Título Profesional en Disciplina Académica del Núcleo Básico del Conocimiento en: </w:t>
            </w:r>
            <w:r w:rsidRPr="001203B9">
              <w:rPr>
                <w:rFonts w:ascii="Arial" w:hAnsi="Arial" w:cs="Arial"/>
              </w:rPr>
              <w:t>Derecho y Afines; Administración; Contaduría Pública; Economía; Ingeniería Administrativa y Afines; Ingeniería Industrial y Afines.</w:t>
            </w:r>
          </w:p>
          <w:p w14:paraId="5F03C39F" w14:textId="77777777" w:rsidR="00FD71D2" w:rsidRPr="001203B9" w:rsidRDefault="00FD71D2">
            <w:pPr>
              <w:autoSpaceDE w:val="0"/>
              <w:autoSpaceDN w:val="0"/>
              <w:adjustRightInd w:val="0"/>
              <w:jc w:val="both"/>
              <w:rPr>
                <w:rFonts w:ascii="Arial" w:hAnsi="Arial" w:cs="Arial"/>
                <w:lang w:val="es-ES_tradnl" w:eastAsia="es-CO"/>
              </w:rPr>
            </w:pPr>
            <w:r w:rsidRPr="001203B9">
              <w:rPr>
                <w:rFonts w:ascii="Arial" w:hAnsi="Arial" w:cs="Arial"/>
                <w:lang w:val="es-ES_tradnl" w:eastAsia="es-CO"/>
              </w:rPr>
              <w:t>Título de posgrado en la modalidad de especialización en áreas relacionadas con las funciones del empleo.</w:t>
            </w:r>
          </w:p>
          <w:p w14:paraId="2E74A618" w14:textId="77777777" w:rsidR="00FD71D2" w:rsidRPr="001203B9" w:rsidRDefault="00FD71D2">
            <w:pPr>
              <w:tabs>
                <w:tab w:val="left" w:pos="708"/>
                <w:tab w:val="center" w:pos="4419"/>
                <w:tab w:val="right" w:pos="8838"/>
              </w:tabs>
              <w:jc w:val="both"/>
              <w:rPr>
                <w:rFonts w:ascii="Arial" w:hAnsi="Arial" w:cs="Arial"/>
                <w:lang w:val="es-ES_tradnl"/>
              </w:rPr>
            </w:pPr>
            <w:r w:rsidRPr="001203B9">
              <w:rPr>
                <w:rFonts w:ascii="Arial" w:hAnsi="Arial" w:cs="Arial"/>
                <w:lang w:val="es-ES_tradnl"/>
              </w:rPr>
              <w:t>Tarjeta o matrícula profesional en los casos reglamentados por la Ley.</w:t>
            </w:r>
          </w:p>
        </w:tc>
        <w:tc>
          <w:tcPr>
            <w:tcW w:w="2304" w:type="pct"/>
            <w:gridSpan w:val="2"/>
            <w:tcBorders>
              <w:top w:val="single" w:sz="6" w:space="0" w:color="000000"/>
              <w:left w:val="single" w:sz="6" w:space="0" w:color="000000"/>
              <w:bottom w:val="single" w:sz="6" w:space="0" w:color="000000"/>
              <w:right w:val="single" w:sz="6" w:space="0" w:color="000000"/>
            </w:tcBorders>
            <w:vAlign w:val="center"/>
            <w:hideMark/>
          </w:tcPr>
          <w:p w14:paraId="4C14BFCF" w14:textId="77777777" w:rsidR="00FD71D2" w:rsidRPr="001203B9" w:rsidRDefault="00FD71D2">
            <w:pPr>
              <w:autoSpaceDE w:val="0"/>
              <w:autoSpaceDN w:val="0"/>
              <w:adjustRightInd w:val="0"/>
              <w:ind w:left="10"/>
              <w:contextualSpacing/>
              <w:rPr>
                <w:rFonts w:ascii="Arial" w:hAnsi="Arial" w:cs="Arial"/>
                <w:lang w:val="es-ES_tradnl"/>
              </w:rPr>
            </w:pPr>
            <w:r w:rsidRPr="001203B9">
              <w:rPr>
                <w:rFonts w:ascii="Arial" w:hAnsi="Arial" w:cs="Arial"/>
                <w:lang w:val="es-ES_tradnl"/>
              </w:rPr>
              <w:t>Dieciséis (16) meses de experiencia profesional relacionada.</w:t>
            </w:r>
          </w:p>
        </w:tc>
      </w:tr>
      <w:tr w:rsidR="00FD71D2" w:rsidRPr="001203B9" w14:paraId="51E6945D" w14:textId="77777777" w:rsidTr="00FD71D2">
        <w:trPr>
          <w:trHeight w:val="65"/>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0B3A2D40" w14:textId="77777777" w:rsidR="00FD71D2" w:rsidRPr="001203B9" w:rsidRDefault="00FD71D2">
            <w:pPr>
              <w:autoSpaceDE w:val="0"/>
              <w:autoSpaceDN w:val="0"/>
              <w:adjustRightInd w:val="0"/>
              <w:ind w:left="360" w:right="278"/>
              <w:jc w:val="center"/>
              <w:rPr>
                <w:rFonts w:ascii="Arial" w:hAnsi="Arial" w:cs="Arial"/>
                <w:b/>
                <w:lang w:val="es-ES_tradnl"/>
              </w:rPr>
            </w:pPr>
            <w:r w:rsidRPr="001203B9">
              <w:rPr>
                <w:rFonts w:ascii="Arial" w:hAnsi="Arial" w:cs="Arial"/>
                <w:b/>
                <w:lang w:val="es-ES_tradnl"/>
              </w:rPr>
              <w:t xml:space="preserve">ALTERNATIVAS </w:t>
            </w:r>
          </w:p>
        </w:tc>
      </w:tr>
      <w:tr w:rsidR="00FD71D2" w:rsidRPr="001203B9" w14:paraId="25C984AB" w14:textId="77777777" w:rsidTr="00FD71D2">
        <w:trPr>
          <w:trHeight w:val="133"/>
        </w:trPr>
        <w:tc>
          <w:tcPr>
            <w:tcW w:w="2696" w:type="pct"/>
            <w:gridSpan w:val="3"/>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15D6A2C2" w14:textId="77777777" w:rsidR="00FD71D2" w:rsidRPr="001203B9" w:rsidRDefault="00FD71D2">
            <w:pPr>
              <w:autoSpaceDE w:val="0"/>
              <w:autoSpaceDN w:val="0"/>
              <w:adjustRightInd w:val="0"/>
              <w:ind w:right="278"/>
              <w:jc w:val="center"/>
              <w:rPr>
                <w:rFonts w:ascii="Arial" w:hAnsi="Arial" w:cs="Arial"/>
                <w:b/>
                <w:lang w:val="es-ES_tradnl"/>
              </w:rPr>
            </w:pPr>
            <w:r w:rsidRPr="001203B9">
              <w:rPr>
                <w:rFonts w:ascii="Arial" w:hAnsi="Arial" w:cs="Arial"/>
                <w:b/>
                <w:lang w:val="es-ES_tradnl"/>
              </w:rPr>
              <w:t>FORMACIÓN ACADÉMICA</w:t>
            </w:r>
          </w:p>
        </w:tc>
        <w:tc>
          <w:tcPr>
            <w:tcW w:w="2304" w:type="pct"/>
            <w:gridSpan w:val="2"/>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662EA053" w14:textId="77777777" w:rsidR="00FD71D2" w:rsidRPr="001203B9" w:rsidRDefault="00FD71D2">
            <w:pPr>
              <w:autoSpaceDE w:val="0"/>
              <w:autoSpaceDN w:val="0"/>
              <w:adjustRightInd w:val="0"/>
              <w:ind w:right="278"/>
              <w:jc w:val="center"/>
              <w:rPr>
                <w:rFonts w:ascii="Arial" w:hAnsi="Arial" w:cs="Arial"/>
                <w:b/>
                <w:lang w:val="es-ES_tradnl"/>
              </w:rPr>
            </w:pPr>
            <w:r w:rsidRPr="001203B9">
              <w:rPr>
                <w:rFonts w:ascii="Arial" w:hAnsi="Arial" w:cs="Arial"/>
                <w:b/>
                <w:lang w:val="es-ES_tradnl"/>
              </w:rPr>
              <w:t>EXPERIENCIA</w:t>
            </w:r>
          </w:p>
        </w:tc>
      </w:tr>
      <w:tr w:rsidR="00FD71D2" w:rsidRPr="001203B9" w14:paraId="7982A7D8" w14:textId="77777777" w:rsidTr="00FD71D2">
        <w:trPr>
          <w:trHeight w:val="225"/>
        </w:trPr>
        <w:tc>
          <w:tcPr>
            <w:tcW w:w="2696" w:type="pct"/>
            <w:gridSpan w:val="3"/>
            <w:tcBorders>
              <w:top w:val="single" w:sz="6" w:space="0" w:color="000000"/>
              <w:left w:val="single" w:sz="6" w:space="0" w:color="000000"/>
              <w:bottom w:val="single" w:sz="6" w:space="0" w:color="000000"/>
              <w:right w:val="single" w:sz="6" w:space="0" w:color="000000"/>
            </w:tcBorders>
            <w:vAlign w:val="center"/>
            <w:hideMark/>
          </w:tcPr>
          <w:p w14:paraId="3EF358E8" w14:textId="77777777" w:rsidR="00FD71D2" w:rsidRPr="001203B9" w:rsidRDefault="00FD71D2">
            <w:pPr>
              <w:tabs>
                <w:tab w:val="left" w:pos="708"/>
                <w:tab w:val="center" w:pos="4419"/>
                <w:tab w:val="right" w:pos="8838"/>
              </w:tabs>
              <w:jc w:val="both"/>
              <w:rPr>
                <w:rFonts w:ascii="Arial" w:hAnsi="Arial" w:cs="Arial"/>
                <w:lang w:val="es-ES_tradnl"/>
              </w:rPr>
            </w:pPr>
            <w:r w:rsidRPr="001203B9">
              <w:rPr>
                <w:rFonts w:ascii="Arial" w:hAnsi="Arial" w:cs="Arial"/>
                <w:lang w:val="es-ES_tradnl"/>
              </w:rPr>
              <w:t xml:space="preserve">Título Profesional en Disciplina Académica del Núcleo Básico del Conocimiento en: </w:t>
            </w:r>
            <w:r w:rsidRPr="001203B9">
              <w:rPr>
                <w:rFonts w:ascii="Arial" w:hAnsi="Arial" w:cs="Arial"/>
              </w:rPr>
              <w:t>Derecho y Afines; Administración; Contaduría Pública; Economía; Ingeniería Administrativa y Afines; Ingeniería Industrial y Afines.</w:t>
            </w:r>
          </w:p>
          <w:p w14:paraId="18A68C62" w14:textId="77777777" w:rsidR="00FD71D2" w:rsidRPr="001203B9" w:rsidRDefault="00FD71D2">
            <w:pPr>
              <w:autoSpaceDE w:val="0"/>
              <w:autoSpaceDN w:val="0"/>
              <w:adjustRightInd w:val="0"/>
              <w:jc w:val="both"/>
              <w:rPr>
                <w:rFonts w:ascii="Arial" w:hAnsi="Arial" w:cs="Arial"/>
                <w:lang w:val="es-ES_tradnl" w:eastAsia="es-CO"/>
              </w:rPr>
            </w:pPr>
            <w:r w:rsidRPr="001203B9">
              <w:rPr>
                <w:rFonts w:ascii="Arial" w:hAnsi="Arial" w:cs="Arial"/>
                <w:lang w:val="es-ES_tradnl" w:eastAsia="es-CO"/>
              </w:rPr>
              <w:lastRenderedPageBreak/>
              <w:t>Título de posgrado en la modalidad de maestría en áreas relacionadas con las funciones del empleo.</w:t>
            </w:r>
          </w:p>
          <w:p w14:paraId="486445BF" w14:textId="77777777" w:rsidR="00FD71D2" w:rsidRPr="001203B9" w:rsidRDefault="00FD71D2">
            <w:pPr>
              <w:tabs>
                <w:tab w:val="left" w:pos="708"/>
                <w:tab w:val="center" w:pos="4419"/>
                <w:tab w:val="right" w:pos="8838"/>
              </w:tabs>
              <w:jc w:val="both"/>
              <w:rPr>
                <w:rFonts w:ascii="Arial" w:hAnsi="Arial" w:cs="Arial"/>
                <w:b/>
                <w:lang w:val="es-ES_tradnl"/>
              </w:rPr>
            </w:pPr>
            <w:r w:rsidRPr="001203B9">
              <w:rPr>
                <w:rFonts w:ascii="Arial" w:hAnsi="Arial" w:cs="Arial"/>
                <w:lang w:val="es-ES_tradnl"/>
              </w:rPr>
              <w:t>Tarjeta o matrícula profesional en los casos reglamentados por la Ley.</w:t>
            </w:r>
          </w:p>
        </w:tc>
        <w:tc>
          <w:tcPr>
            <w:tcW w:w="2304" w:type="pct"/>
            <w:gridSpan w:val="2"/>
            <w:tcBorders>
              <w:top w:val="single" w:sz="6" w:space="0" w:color="000000"/>
              <w:left w:val="single" w:sz="6" w:space="0" w:color="000000"/>
              <w:bottom w:val="single" w:sz="6" w:space="0" w:color="000000"/>
              <w:right w:val="single" w:sz="6" w:space="0" w:color="000000"/>
            </w:tcBorders>
            <w:vAlign w:val="center"/>
            <w:hideMark/>
          </w:tcPr>
          <w:p w14:paraId="49D4886D" w14:textId="77777777" w:rsidR="00FD71D2" w:rsidRPr="001203B9" w:rsidRDefault="00FD71D2">
            <w:pPr>
              <w:autoSpaceDE w:val="0"/>
              <w:autoSpaceDN w:val="0"/>
              <w:adjustRightInd w:val="0"/>
              <w:ind w:left="10"/>
              <w:jc w:val="both"/>
              <w:rPr>
                <w:rFonts w:ascii="Arial" w:eastAsia="Courier New" w:hAnsi="Arial" w:cs="Arial"/>
                <w:lang w:val="es-ES_tradnl" w:eastAsia="en-US"/>
              </w:rPr>
            </w:pPr>
            <w:r w:rsidRPr="001203B9">
              <w:rPr>
                <w:rFonts w:ascii="Arial" w:eastAsia="Courier New" w:hAnsi="Arial" w:cs="Arial"/>
                <w:lang w:val="es-ES_tradnl"/>
              </w:rPr>
              <w:lastRenderedPageBreak/>
              <w:t>Cuatro (4) meses de experiencia profesional relacionada.</w:t>
            </w:r>
          </w:p>
        </w:tc>
      </w:tr>
      <w:tr w:rsidR="00FD71D2" w:rsidRPr="001203B9" w14:paraId="1EBEA8D7" w14:textId="77777777" w:rsidTr="00FD71D2">
        <w:trPr>
          <w:trHeight w:val="225"/>
        </w:trPr>
        <w:tc>
          <w:tcPr>
            <w:tcW w:w="2696" w:type="pct"/>
            <w:gridSpan w:val="3"/>
            <w:tcBorders>
              <w:top w:val="single" w:sz="6" w:space="0" w:color="000000"/>
              <w:left w:val="single" w:sz="6" w:space="0" w:color="000000"/>
              <w:bottom w:val="single" w:sz="6" w:space="0" w:color="000000"/>
              <w:right w:val="single" w:sz="6" w:space="0" w:color="000000"/>
            </w:tcBorders>
            <w:vAlign w:val="center"/>
            <w:hideMark/>
          </w:tcPr>
          <w:p w14:paraId="246DF90A" w14:textId="77777777" w:rsidR="00FD71D2" w:rsidRPr="001203B9" w:rsidRDefault="00FD71D2">
            <w:pPr>
              <w:tabs>
                <w:tab w:val="left" w:pos="708"/>
                <w:tab w:val="center" w:pos="4419"/>
                <w:tab w:val="right" w:pos="8838"/>
              </w:tabs>
              <w:jc w:val="both"/>
              <w:rPr>
                <w:rFonts w:ascii="Arial" w:eastAsiaTheme="minorHAnsi" w:hAnsi="Arial" w:cs="Arial"/>
              </w:rPr>
            </w:pPr>
            <w:r w:rsidRPr="001203B9">
              <w:rPr>
                <w:rFonts w:ascii="Arial" w:hAnsi="Arial" w:cs="Arial"/>
                <w:lang w:val="es-ES_tradnl"/>
              </w:rPr>
              <w:t xml:space="preserve">Título Profesional en Disciplina Académica del Núcleo Básico del Conocimiento en: </w:t>
            </w:r>
            <w:r w:rsidRPr="001203B9">
              <w:rPr>
                <w:rFonts w:ascii="Arial" w:hAnsi="Arial" w:cs="Arial"/>
              </w:rPr>
              <w:t>Derecho y Afines; Administración; Contaduría Pública; Economía; Ingeniería Administrativa y Afines; Ingeniería Industrial y Afines.</w:t>
            </w:r>
          </w:p>
          <w:p w14:paraId="29F7B9F1" w14:textId="77777777" w:rsidR="00FD71D2" w:rsidRPr="001203B9" w:rsidRDefault="00FD71D2">
            <w:pPr>
              <w:tabs>
                <w:tab w:val="left" w:pos="708"/>
                <w:tab w:val="center" w:pos="4419"/>
                <w:tab w:val="right" w:pos="8838"/>
              </w:tabs>
              <w:jc w:val="both"/>
              <w:rPr>
                <w:rFonts w:ascii="Arial" w:hAnsi="Arial" w:cs="Arial"/>
                <w:b/>
                <w:lang w:val="es-ES_tradnl"/>
              </w:rPr>
            </w:pPr>
            <w:r w:rsidRPr="001203B9">
              <w:rPr>
                <w:rFonts w:ascii="Arial" w:hAnsi="Arial" w:cs="Arial"/>
                <w:lang w:val="es-ES_tradnl"/>
              </w:rPr>
              <w:t>Tarjeta o matrícula profesional en los casos reglamentados por la Ley.</w:t>
            </w:r>
          </w:p>
        </w:tc>
        <w:tc>
          <w:tcPr>
            <w:tcW w:w="2304" w:type="pct"/>
            <w:gridSpan w:val="2"/>
            <w:tcBorders>
              <w:top w:val="single" w:sz="6" w:space="0" w:color="000000"/>
              <w:left w:val="single" w:sz="6" w:space="0" w:color="000000"/>
              <w:bottom w:val="single" w:sz="6" w:space="0" w:color="000000"/>
              <w:right w:val="single" w:sz="6" w:space="0" w:color="000000"/>
            </w:tcBorders>
            <w:vAlign w:val="center"/>
            <w:hideMark/>
          </w:tcPr>
          <w:p w14:paraId="1FA52D11" w14:textId="77777777" w:rsidR="00FD71D2" w:rsidRPr="001203B9" w:rsidRDefault="00FD71D2">
            <w:pPr>
              <w:autoSpaceDE w:val="0"/>
              <w:autoSpaceDN w:val="0"/>
              <w:adjustRightInd w:val="0"/>
              <w:ind w:left="10"/>
              <w:jc w:val="both"/>
              <w:rPr>
                <w:rFonts w:ascii="Arial" w:eastAsia="Courier New" w:hAnsi="Arial" w:cs="Arial"/>
                <w:lang w:val="es-ES_tradnl" w:eastAsia="en-US"/>
              </w:rPr>
            </w:pPr>
            <w:r w:rsidRPr="001203B9">
              <w:rPr>
                <w:rFonts w:ascii="Arial" w:eastAsia="Courier New" w:hAnsi="Arial" w:cs="Arial"/>
                <w:lang w:val="es-ES_tradnl"/>
              </w:rPr>
              <w:t>Cuarenta (40) meses de experiencia profesional relacionada.</w:t>
            </w:r>
          </w:p>
        </w:tc>
      </w:tr>
    </w:tbl>
    <w:p w14:paraId="4A2EAD55" w14:textId="77777777" w:rsidR="00FD71D2" w:rsidRPr="001203B9" w:rsidRDefault="00FD71D2" w:rsidP="00360324">
      <w:pPr>
        <w:pStyle w:val="Default"/>
        <w:rPr>
          <w:rFonts w:ascii="Arial" w:hAnsi="Arial" w:cs="Arial"/>
          <w:color w:val="auto"/>
          <w:sz w:val="20"/>
          <w:szCs w:val="20"/>
        </w:rPr>
      </w:pPr>
    </w:p>
    <w:tbl>
      <w:tblPr>
        <w:tblW w:w="5037" w:type="pct"/>
        <w:jc w:val="center"/>
        <w:tblLayout w:type="fixed"/>
        <w:tblLook w:val="0200" w:firstRow="0" w:lastRow="0" w:firstColumn="0" w:lastColumn="0" w:noHBand="1" w:noVBand="0"/>
      </w:tblPr>
      <w:tblGrid>
        <w:gridCol w:w="3161"/>
        <w:gridCol w:w="1572"/>
        <w:gridCol w:w="656"/>
        <w:gridCol w:w="1305"/>
        <w:gridCol w:w="3372"/>
      </w:tblGrid>
      <w:tr w:rsidR="00EE1A18" w:rsidRPr="001203B9" w14:paraId="48D29733" w14:textId="77777777" w:rsidTr="00B8552A">
        <w:trPr>
          <w:trHeight w:val="166"/>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D9D9D9"/>
            <w:vAlign w:val="center"/>
          </w:tcPr>
          <w:p w14:paraId="17483980" w14:textId="77777777" w:rsidR="00EE1A18" w:rsidRPr="001203B9" w:rsidRDefault="00EE1A18" w:rsidP="00360324">
            <w:pPr>
              <w:autoSpaceDE w:val="0"/>
              <w:autoSpaceDN w:val="0"/>
              <w:adjustRightInd w:val="0"/>
              <w:ind w:right="278"/>
              <w:jc w:val="center"/>
              <w:rPr>
                <w:rFonts w:ascii="Arial" w:hAnsi="Arial" w:cs="Arial"/>
                <w:b/>
                <w:lang w:val="es-ES_tradnl"/>
              </w:rPr>
            </w:pPr>
            <w:bookmarkStart w:id="36" w:name="_Hlk111197268"/>
            <w:r w:rsidRPr="001203B9">
              <w:rPr>
                <w:rFonts w:ascii="Arial" w:hAnsi="Arial" w:cs="Arial"/>
                <w:b/>
                <w:lang w:val="es-ES_tradnl"/>
              </w:rPr>
              <w:t>I. IDENTIFICACIÓN Y UBICACIÓN</w:t>
            </w:r>
          </w:p>
        </w:tc>
      </w:tr>
      <w:tr w:rsidR="00EE1A18" w:rsidRPr="001203B9" w14:paraId="7A306F17" w14:textId="77777777" w:rsidTr="00B8552A">
        <w:trPr>
          <w:trHeight w:val="166"/>
          <w:jc w:val="center"/>
        </w:trPr>
        <w:tc>
          <w:tcPr>
            <w:tcW w:w="2351"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51FF661A" w14:textId="77777777" w:rsidR="00EE1A18" w:rsidRPr="001203B9" w:rsidRDefault="00EE1A18" w:rsidP="00360324">
            <w:pPr>
              <w:autoSpaceDE w:val="0"/>
              <w:autoSpaceDN w:val="0"/>
              <w:adjustRightInd w:val="0"/>
              <w:ind w:left="360" w:right="278"/>
              <w:rPr>
                <w:rFonts w:ascii="Arial" w:hAnsi="Arial" w:cs="Arial"/>
                <w:lang w:val="es-ES_tradnl"/>
              </w:rPr>
            </w:pPr>
            <w:r w:rsidRPr="001203B9">
              <w:rPr>
                <w:rFonts w:ascii="Arial" w:hAnsi="Arial" w:cs="Arial"/>
                <w:lang w:val="es-ES_tradnl"/>
              </w:rPr>
              <w:t>Nivel:</w:t>
            </w:r>
          </w:p>
        </w:tc>
        <w:tc>
          <w:tcPr>
            <w:tcW w:w="2649" w:type="pct"/>
            <w:gridSpan w:val="3"/>
            <w:tcBorders>
              <w:top w:val="single" w:sz="6" w:space="0" w:color="000000"/>
              <w:left w:val="single" w:sz="6" w:space="0" w:color="000000"/>
              <w:bottom w:val="single" w:sz="6" w:space="0" w:color="000000"/>
              <w:right w:val="single" w:sz="6" w:space="0" w:color="000000"/>
            </w:tcBorders>
            <w:vAlign w:val="center"/>
          </w:tcPr>
          <w:p w14:paraId="4DFCE6D6" w14:textId="77777777" w:rsidR="00EE1A18" w:rsidRPr="001203B9" w:rsidRDefault="00EE1A18" w:rsidP="005C27CB">
            <w:pPr>
              <w:ind w:left="360"/>
              <w:jc w:val="both"/>
              <w:rPr>
                <w:rFonts w:ascii="Arial" w:hAnsi="Arial" w:cs="Arial"/>
                <w:lang w:val="es-ES_tradnl"/>
              </w:rPr>
            </w:pPr>
            <w:r w:rsidRPr="001203B9">
              <w:rPr>
                <w:rFonts w:ascii="Arial" w:hAnsi="Arial" w:cs="Arial"/>
                <w:lang w:val="es-ES_tradnl"/>
              </w:rPr>
              <w:t>Profesional</w:t>
            </w:r>
          </w:p>
        </w:tc>
      </w:tr>
      <w:tr w:rsidR="00EE1A18" w:rsidRPr="001203B9" w14:paraId="7C34E6DC" w14:textId="77777777" w:rsidTr="00B8552A">
        <w:trPr>
          <w:trHeight w:val="166"/>
          <w:jc w:val="center"/>
        </w:trPr>
        <w:tc>
          <w:tcPr>
            <w:tcW w:w="2351"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2F22ACE8" w14:textId="77777777" w:rsidR="00EE1A18" w:rsidRPr="001203B9" w:rsidRDefault="00EE1A18" w:rsidP="00360324">
            <w:pPr>
              <w:autoSpaceDE w:val="0"/>
              <w:autoSpaceDN w:val="0"/>
              <w:adjustRightInd w:val="0"/>
              <w:ind w:left="360" w:right="278"/>
              <w:rPr>
                <w:rFonts w:ascii="Arial" w:hAnsi="Arial" w:cs="Arial"/>
                <w:lang w:val="es-ES_tradnl"/>
              </w:rPr>
            </w:pPr>
            <w:r w:rsidRPr="001203B9">
              <w:rPr>
                <w:rFonts w:ascii="Arial" w:hAnsi="Arial" w:cs="Arial"/>
                <w:lang w:val="es-ES_tradnl"/>
              </w:rPr>
              <w:t>Denominación del Empleo:</w:t>
            </w:r>
          </w:p>
        </w:tc>
        <w:tc>
          <w:tcPr>
            <w:tcW w:w="2649" w:type="pct"/>
            <w:gridSpan w:val="3"/>
            <w:tcBorders>
              <w:top w:val="single" w:sz="6" w:space="0" w:color="000000"/>
              <w:left w:val="single" w:sz="6" w:space="0" w:color="000000"/>
              <w:bottom w:val="single" w:sz="6" w:space="0" w:color="000000"/>
              <w:right w:val="single" w:sz="6" w:space="0" w:color="000000"/>
            </w:tcBorders>
            <w:vAlign w:val="center"/>
          </w:tcPr>
          <w:p w14:paraId="60501B51" w14:textId="77777777" w:rsidR="00EE1A18" w:rsidRPr="001203B9" w:rsidRDefault="00EE1A18" w:rsidP="005C27CB">
            <w:pPr>
              <w:ind w:left="360"/>
              <w:jc w:val="both"/>
              <w:rPr>
                <w:rFonts w:ascii="Arial" w:hAnsi="Arial" w:cs="Arial"/>
                <w:lang w:val="es-ES_tradnl"/>
              </w:rPr>
            </w:pPr>
            <w:r w:rsidRPr="001203B9">
              <w:rPr>
                <w:rFonts w:ascii="Arial" w:hAnsi="Arial" w:cs="Arial"/>
                <w:lang w:val="es-ES_tradnl"/>
              </w:rPr>
              <w:t>Profesional Especializado</w:t>
            </w:r>
          </w:p>
        </w:tc>
      </w:tr>
      <w:tr w:rsidR="00EE1A18" w:rsidRPr="001203B9" w14:paraId="21AC70C8" w14:textId="77777777" w:rsidTr="00B8552A">
        <w:trPr>
          <w:trHeight w:val="166"/>
          <w:jc w:val="center"/>
        </w:trPr>
        <w:tc>
          <w:tcPr>
            <w:tcW w:w="2351"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14899078" w14:textId="77777777" w:rsidR="002B3833" w:rsidRPr="001203B9" w:rsidRDefault="00EE1A18" w:rsidP="00360324">
            <w:pPr>
              <w:tabs>
                <w:tab w:val="left" w:pos="2880"/>
              </w:tabs>
              <w:autoSpaceDE w:val="0"/>
              <w:autoSpaceDN w:val="0"/>
              <w:adjustRightInd w:val="0"/>
              <w:ind w:left="360" w:right="278"/>
              <w:rPr>
                <w:rFonts w:ascii="Arial" w:hAnsi="Arial" w:cs="Arial"/>
                <w:lang w:val="es-ES_tradnl"/>
              </w:rPr>
            </w:pPr>
            <w:r w:rsidRPr="001203B9">
              <w:rPr>
                <w:rFonts w:ascii="Arial" w:hAnsi="Arial" w:cs="Arial"/>
                <w:lang w:val="es-ES_tradnl"/>
              </w:rPr>
              <w:t>Código:</w:t>
            </w:r>
          </w:p>
        </w:tc>
        <w:tc>
          <w:tcPr>
            <w:tcW w:w="2649" w:type="pct"/>
            <w:gridSpan w:val="3"/>
            <w:tcBorders>
              <w:top w:val="single" w:sz="6" w:space="0" w:color="000000"/>
              <w:left w:val="single" w:sz="6" w:space="0" w:color="000000"/>
              <w:bottom w:val="single" w:sz="6" w:space="0" w:color="000000"/>
              <w:right w:val="single" w:sz="6" w:space="0" w:color="000000"/>
            </w:tcBorders>
            <w:vAlign w:val="center"/>
          </w:tcPr>
          <w:p w14:paraId="7C77F985" w14:textId="77777777" w:rsidR="00EE1A18" w:rsidRPr="001203B9" w:rsidRDefault="00EE1A18" w:rsidP="005C27CB">
            <w:pPr>
              <w:ind w:left="360"/>
              <w:jc w:val="both"/>
              <w:rPr>
                <w:rFonts w:ascii="Arial" w:hAnsi="Arial" w:cs="Arial"/>
                <w:lang w:val="es-ES_tradnl"/>
              </w:rPr>
            </w:pPr>
            <w:r w:rsidRPr="001203B9">
              <w:rPr>
                <w:rFonts w:ascii="Arial" w:hAnsi="Arial" w:cs="Arial"/>
                <w:lang w:val="es-ES_tradnl"/>
              </w:rPr>
              <w:t>2028</w:t>
            </w:r>
          </w:p>
        </w:tc>
      </w:tr>
      <w:tr w:rsidR="00EE1A18" w:rsidRPr="001203B9" w14:paraId="36AD893D" w14:textId="77777777" w:rsidTr="00B8552A">
        <w:trPr>
          <w:trHeight w:val="166"/>
          <w:jc w:val="center"/>
        </w:trPr>
        <w:tc>
          <w:tcPr>
            <w:tcW w:w="2351"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6F6F8018" w14:textId="77777777" w:rsidR="00EE1A18" w:rsidRPr="001203B9" w:rsidRDefault="00EE1A18" w:rsidP="00360324">
            <w:pPr>
              <w:autoSpaceDE w:val="0"/>
              <w:autoSpaceDN w:val="0"/>
              <w:adjustRightInd w:val="0"/>
              <w:ind w:left="360" w:right="278"/>
              <w:rPr>
                <w:rFonts w:ascii="Arial" w:hAnsi="Arial" w:cs="Arial"/>
                <w:lang w:val="es-ES_tradnl"/>
              </w:rPr>
            </w:pPr>
            <w:r w:rsidRPr="001203B9">
              <w:rPr>
                <w:rFonts w:ascii="Arial" w:hAnsi="Arial" w:cs="Arial"/>
                <w:lang w:val="es-ES_tradnl"/>
              </w:rPr>
              <w:t>Grado:</w:t>
            </w:r>
          </w:p>
        </w:tc>
        <w:tc>
          <w:tcPr>
            <w:tcW w:w="2649" w:type="pct"/>
            <w:gridSpan w:val="3"/>
            <w:tcBorders>
              <w:top w:val="single" w:sz="6" w:space="0" w:color="000000"/>
              <w:left w:val="single" w:sz="6" w:space="0" w:color="000000"/>
              <w:bottom w:val="single" w:sz="6" w:space="0" w:color="000000"/>
              <w:right w:val="single" w:sz="6" w:space="0" w:color="000000"/>
            </w:tcBorders>
            <w:vAlign w:val="center"/>
          </w:tcPr>
          <w:p w14:paraId="239217F3" w14:textId="77777777" w:rsidR="00EE1A18" w:rsidRPr="001203B9" w:rsidRDefault="00EE1A18" w:rsidP="005C27CB">
            <w:pPr>
              <w:ind w:left="360"/>
              <w:jc w:val="both"/>
              <w:rPr>
                <w:rFonts w:ascii="Arial" w:hAnsi="Arial" w:cs="Arial"/>
                <w:lang w:val="es-ES_tradnl"/>
              </w:rPr>
            </w:pPr>
            <w:r w:rsidRPr="001203B9">
              <w:rPr>
                <w:rFonts w:ascii="Arial" w:hAnsi="Arial" w:cs="Arial"/>
                <w:lang w:val="es-ES_tradnl"/>
              </w:rPr>
              <w:t>15</w:t>
            </w:r>
          </w:p>
        </w:tc>
      </w:tr>
      <w:tr w:rsidR="00EE1A18" w:rsidRPr="001203B9" w14:paraId="568F4BFA" w14:textId="77777777" w:rsidTr="00B8552A">
        <w:trPr>
          <w:trHeight w:val="166"/>
          <w:jc w:val="center"/>
        </w:trPr>
        <w:tc>
          <w:tcPr>
            <w:tcW w:w="2351" w:type="pct"/>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3A76B956" w14:textId="77777777" w:rsidR="00EE1A18" w:rsidRPr="001203B9" w:rsidRDefault="00EE1A18" w:rsidP="00360324">
            <w:pPr>
              <w:autoSpaceDE w:val="0"/>
              <w:autoSpaceDN w:val="0"/>
              <w:adjustRightInd w:val="0"/>
              <w:ind w:left="360" w:right="278"/>
              <w:rPr>
                <w:rFonts w:ascii="Arial" w:hAnsi="Arial" w:cs="Arial"/>
                <w:lang w:val="es-ES_tradnl"/>
              </w:rPr>
            </w:pPr>
            <w:r w:rsidRPr="001203B9">
              <w:rPr>
                <w:rFonts w:ascii="Arial" w:hAnsi="Arial" w:cs="Arial"/>
                <w:lang w:val="es-ES_tradnl"/>
              </w:rPr>
              <w:t>No. de cargos:</w:t>
            </w:r>
          </w:p>
        </w:tc>
        <w:tc>
          <w:tcPr>
            <w:tcW w:w="2649" w:type="pct"/>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77B0D95A" w14:textId="77777777" w:rsidR="00EE1A18" w:rsidRPr="001203B9" w:rsidRDefault="00EE1A18" w:rsidP="005C27CB">
            <w:pPr>
              <w:ind w:left="360"/>
              <w:jc w:val="both"/>
              <w:rPr>
                <w:rFonts w:ascii="Arial" w:hAnsi="Arial" w:cs="Arial"/>
                <w:lang w:val="es-ES_tradnl"/>
              </w:rPr>
            </w:pPr>
            <w:r w:rsidRPr="001203B9">
              <w:rPr>
                <w:rFonts w:ascii="Arial" w:hAnsi="Arial" w:cs="Arial"/>
                <w:lang w:val="es-ES_tradnl"/>
              </w:rPr>
              <w:t>4</w:t>
            </w:r>
          </w:p>
        </w:tc>
      </w:tr>
      <w:tr w:rsidR="002B3833" w:rsidRPr="001203B9" w14:paraId="42FAC513" w14:textId="77777777" w:rsidTr="00B8552A">
        <w:trPr>
          <w:trHeight w:val="166"/>
          <w:jc w:val="center"/>
        </w:trPr>
        <w:tc>
          <w:tcPr>
            <w:tcW w:w="2351"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5262A071" w14:textId="77777777" w:rsidR="002B3833" w:rsidRPr="001203B9" w:rsidRDefault="002B3833" w:rsidP="00360324">
            <w:pPr>
              <w:autoSpaceDE w:val="0"/>
              <w:autoSpaceDN w:val="0"/>
              <w:adjustRightInd w:val="0"/>
              <w:ind w:left="360" w:right="278"/>
              <w:rPr>
                <w:rFonts w:ascii="Arial" w:hAnsi="Arial" w:cs="Arial"/>
                <w:lang w:val="es-ES_tradnl"/>
              </w:rPr>
            </w:pPr>
            <w:r w:rsidRPr="001203B9">
              <w:rPr>
                <w:rFonts w:ascii="Arial" w:hAnsi="Arial" w:cs="Arial"/>
                <w:lang w:val="es-ES_tradnl"/>
              </w:rPr>
              <w:t>Dependencia:</w:t>
            </w:r>
          </w:p>
        </w:tc>
        <w:tc>
          <w:tcPr>
            <w:tcW w:w="2649" w:type="pct"/>
            <w:gridSpan w:val="3"/>
            <w:tcBorders>
              <w:top w:val="single" w:sz="6" w:space="0" w:color="000000"/>
              <w:left w:val="single" w:sz="6" w:space="0" w:color="000000"/>
              <w:bottom w:val="single" w:sz="6" w:space="0" w:color="000000"/>
              <w:right w:val="single" w:sz="6" w:space="0" w:color="000000"/>
            </w:tcBorders>
          </w:tcPr>
          <w:p w14:paraId="2CB1FB19" w14:textId="77777777" w:rsidR="002B3833" w:rsidRPr="001203B9" w:rsidRDefault="002B3833" w:rsidP="005C27CB">
            <w:pPr>
              <w:ind w:left="360"/>
              <w:jc w:val="both"/>
              <w:rPr>
                <w:rFonts w:ascii="Arial" w:hAnsi="Arial" w:cs="Arial"/>
                <w:lang w:val="es-ES_tradnl"/>
              </w:rPr>
            </w:pPr>
            <w:r w:rsidRPr="001203B9">
              <w:rPr>
                <w:rFonts w:ascii="Arial" w:hAnsi="Arial" w:cs="Arial"/>
                <w:lang w:val="es-ES_tradnl"/>
              </w:rPr>
              <w:t>Donde se ubique el cargo</w:t>
            </w:r>
          </w:p>
        </w:tc>
      </w:tr>
      <w:tr w:rsidR="002B3833" w:rsidRPr="001203B9" w14:paraId="6B739B81" w14:textId="77777777" w:rsidTr="00B8552A">
        <w:trPr>
          <w:trHeight w:val="166"/>
          <w:jc w:val="center"/>
        </w:trPr>
        <w:tc>
          <w:tcPr>
            <w:tcW w:w="2351"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29673F53" w14:textId="77777777" w:rsidR="002B3833" w:rsidRPr="001203B9" w:rsidRDefault="002B3833" w:rsidP="00360324">
            <w:pPr>
              <w:autoSpaceDE w:val="0"/>
              <w:autoSpaceDN w:val="0"/>
              <w:adjustRightInd w:val="0"/>
              <w:ind w:left="360" w:right="278"/>
              <w:rPr>
                <w:rFonts w:ascii="Arial" w:hAnsi="Arial" w:cs="Arial"/>
                <w:lang w:val="es-ES_tradnl"/>
              </w:rPr>
            </w:pPr>
            <w:r w:rsidRPr="001203B9">
              <w:rPr>
                <w:rFonts w:ascii="Arial" w:hAnsi="Arial" w:cs="Arial"/>
                <w:lang w:val="es-ES_tradnl"/>
              </w:rPr>
              <w:t>Cargo del superior Inmediato:</w:t>
            </w:r>
          </w:p>
        </w:tc>
        <w:tc>
          <w:tcPr>
            <w:tcW w:w="2649" w:type="pct"/>
            <w:gridSpan w:val="3"/>
            <w:tcBorders>
              <w:top w:val="single" w:sz="6" w:space="0" w:color="000000"/>
              <w:left w:val="single" w:sz="6" w:space="0" w:color="000000"/>
              <w:bottom w:val="single" w:sz="6" w:space="0" w:color="000000"/>
              <w:right w:val="single" w:sz="6" w:space="0" w:color="000000"/>
            </w:tcBorders>
          </w:tcPr>
          <w:p w14:paraId="78F50953" w14:textId="77777777" w:rsidR="002B3833" w:rsidRPr="001203B9" w:rsidRDefault="002B3833" w:rsidP="005C27CB">
            <w:pPr>
              <w:ind w:left="360"/>
              <w:jc w:val="both"/>
              <w:rPr>
                <w:rFonts w:ascii="Arial" w:hAnsi="Arial" w:cs="Arial"/>
                <w:lang w:val="es-ES_tradnl"/>
              </w:rPr>
            </w:pPr>
            <w:r w:rsidRPr="001203B9">
              <w:rPr>
                <w:rFonts w:ascii="Arial" w:hAnsi="Arial" w:cs="Arial"/>
                <w:lang w:val="es-ES_tradnl"/>
              </w:rPr>
              <w:t>Quien ejerza la supervisión directa</w:t>
            </w:r>
          </w:p>
        </w:tc>
      </w:tr>
      <w:tr w:rsidR="00EE1A18" w:rsidRPr="001203B9" w14:paraId="19982BDD" w14:textId="77777777" w:rsidTr="00B8552A">
        <w:trPr>
          <w:trHeight w:val="230"/>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D9D9D9"/>
            <w:vAlign w:val="center"/>
          </w:tcPr>
          <w:p w14:paraId="4D21827F" w14:textId="77777777" w:rsidR="00EE1A18" w:rsidRPr="001203B9" w:rsidRDefault="00EE1A18" w:rsidP="00360324">
            <w:pPr>
              <w:autoSpaceDE w:val="0"/>
              <w:autoSpaceDN w:val="0"/>
              <w:adjustRightInd w:val="0"/>
              <w:ind w:right="278"/>
              <w:jc w:val="center"/>
              <w:rPr>
                <w:rFonts w:ascii="Arial" w:hAnsi="Arial" w:cs="Arial"/>
                <w:b/>
                <w:lang w:val="es-ES_tradnl"/>
              </w:rPr>
            </w:pPr>
            <w:r w:rsidRPr="001203B9">
              <w:rPr>
                <w:rFonts w:ascii="Arial" w:hAnsi="Arial" w:cs="Arial"/>
                <w:b/>
                <w:lang w:val="es-ES_tradnl"/>
              </w:rPr>
              <w:t>II. ÁREA FUNCIONAL</w:t>
            </w:r>
          </w:p>
        </w:tc>
      </w:tr>
      <w:tr w:rsidR="00EE1A18" w:rsidRPr="001203B9" w14:paraId="4EBFC6FC" w14:textId="77777777" w:rsidTr="00B8552A">
        <w:trPr>
          <w:trHeight w:val="230"/>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vAlign w:val="center"/>
          </w:tcPr>
          <w:p w14:paraId="7DD77C12" w14:textId="11AE1E51" w:rsidR="00EE1A18" w:rsidRPr="001203B9" w:rsidRDefault="000E1E63" w:rsidP="00385577">
            <w:pPr>
              <w:ind w:left="360" w:right="278"/>
              <w:jc w:val="both"/>
              <w:rPr>
                <w:rFonts w:ascii="Arial" w:hAnsi="Arial" w:cs="Arial"/>
                <w:b/>
                <w:lang w:val="es-ES_tradnl"/>
              </w:rPr>
            </w:pPr>
            <w:r w:rsidRPr="001203B9">
              <w:rPr>
                <w:rFonts w:ascii="Arial" w:eastAsia="Symbol" w:hAnsi="Arial" w:cs="Arial"/>
                <w:bCs/>
                <w:lang w:val="es-ES_tradnl" w:eastAsia="en-US"/>
              </w:rPr>
              <w:t xml:space="preserve">Secretaría General – Grupo de </w:t>
            </w:r>
            <w:r w:rsidR="00EE1A18" w:rsidRPr="001203B9">
              <w:rPr>
                <w:rFonts w:ascii="Arial" w:eastAsia="Symbol" w:hAnsi="Arial" w:cs="Arial"/>
                <w:bCs/>
                <w:lang w:val="es-ES_tradnl" w:eastAsia="en-US"/>
              </w:rPr>
              <w:t>Gestión Contractual</w:t>
            </w:r>
          </w:p>
        </w:tc>
      </w:tr>
      <w:tr w:rsidR="00EE1A18" w:rsidRPr="001203B9" w14:paraId="2239F5E6" w14:textId="77777777" w:rsidTr="00B8552A">
        <w:trPr>
          <w:trHeight w:val="230"/>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D9D9D9"/>
            <w:vAlign w:val="center"/>
          </w:tcPr>
          <w:p w14:paraId="2E41828C" w14:textId="77777777" w:rsidR="00EE1A18" w:rsidRPr="001203B9" w:rsidRDefault="00EE1A18" w:rsidP="00360324">
            <w:pPr>
              <w:autoSpaceDE w:val="0"/>
              <w:autoSpaceDN w:val="0"/>
              <w:adjustRightInd w:val="0"/>
              <w:ind w:right="278"/>
              <w:jc w:val="center"/>
              <w:rPr>
                <w:rFonts w:ascii="Arial" w:hAnsi="Arial" w:cs="Arial"/>
                <w:b/>
                <w:lang w:val="es-ES_tradnl"/>
              </w:rPr>
            </w:pPr>
            <w:r w:rsidRPr="001203B9">
              <w:rPr>
                <w:rFonts w:ascii="Arial" w:hAnsi="Arial" w:cs="Arial"/>
                <w:b/>
                <w:lang w:val="es-ES_tradnl"/>
              </w:rPr>
              <w:t>III. PROPÓSITO PRINCIPAL</w:t>
            </w:r>
          </w:p>
        </w:tc>
      </w:tr>
      <w:tr w:rsidR="00EE1A18" w:rsidRPr="001203B9" w14:paraId="73C6549B" w14:textId="77777777" w:rsidTr="00B8552A">
        <w:trPr>
          <w:trHeight w:val="474"/>
          <w:jc w:val="center"/>
        </w:trPr>
        <w:tc>
          <w:tcPr>
            <w:tcW w:w="5000" w:type="pct"/>
            <w:gridSpan w:val="5"/>
            <w:tcBorders>
              <w:top w:val="single" w:sz="6" w:space="0" w:color="000000"/>
              <w:left w:val="single" w:sz="6" w:space="0" w:color="000000"/>
              <w:bottom w:val="single" w:sz="6" w:space="0" w:color="000000"/>
              <w:right w:val="single" w:sz="6" w:space="0" w:color="000000"/>
            </w:tcBorders>
          </w:tcPr>
          <w:p w14:paraId="249B4582" w14:textId="5F414C92" w:rsidR="00EE1A18" w:rsidRPr="001203B9" w:rsidRDefault="00EE1A18" w:rsidP="00360324">
            <w:pPr>
              <w:autoSpaceDE w:val="0"/>
              <w:autoSpaceDN w:val="0"/>
              <w:adjustRightInd w:val="0"/>
              <w:ind w:right="278"/>
              <w:contextualSpacing/>
              <w:jc w:val="both"/>
              <w:rPr>
                <w:rFonts w:ascii="Arial" w:eastAsia="Symbol" w:hAnsi="Arial" w:cs="Arial"/>
                <w:lang w:val="es-ES_tradnl" w:eastAsia="en-US"/>
              </w:rPr>
            </w:pPr>
            <w:r w:rsidRPr="001203B9">
              <w:rPr>
                <w:rFonts w:ascii="Arial" w:eastAsia="Symbol" w:hAnsi="Arial" w:cs="Arial"/>
                <w:lang w:val="es-ES_tradnl" w:eastAsia="en-US"/>
              </w:rPr>
              <w:t xml:space="preserve">Contribuir a la administración y ejecución de los planes, programas, proyectos y actividades relacionados con la gestión precontractual, contractual y </w:t>
            </w:r>
            <w:proofErr w:type="spellStart"/>
            <w:r w:rsidRPr="001203B9">
              <w:rPr>
                <w:rFonts w:ascii="Arial" w:eastAsia="Symbol" w:hAnsi="Arial" w:cs="Arial"/>
                <w:lang w:val="es-ES_tradnl" w:eastAsia="en-US"/>
              </w:rPr>
              <w:t>pos</w:t>
            </w:r>
            <w:r w:rsidR="009E5DF7" w:rsidRPr="001203B9">
              <w:rPr>
                <w:rFonts w:ascii="Arial" w:eastAsia="Symbol" w:hAnsi="Arial" w:cs="Arial"/>
                <w:lang w:val="es-ES_tradnl" w:eastAsia="en-US"/>
              </w:rPr>
              <w:t>t</w:t>
            </w:r>
            <w:r w:rsidRPr="001203B9">
              <w:rPr>
                <w:rFonts w:ascii="Arial" w:eastAsia="Symbol" w:hAnsi="Arial" w:cs="Arial"/>
                <w:lang w:val="es-ES_tradnl" w:eastAsia="en-US"/>
              </w:rPr>
              <w:t>contractual</w:t>
            </w:r>
            <w:proofErr w:type="spellEnd"/>
            <w:r w:rsidRPr="001203B9">
              <w:rPr>
                <w:rFonts w:ascii="Arial" w:eastAsia="Symbol" w:hAnsi="Arial" w:cs="Arial"/>
                <w:lang w:val="es-ES_tradnl" w:eastAsia="en-US"/>
              </w:rPr>
              <w:t xml:space="preserve"> de la Superintendencia, para asegurar el cumplimiento de sus objetivos y la efectiva prestación de sus servicios, con el fin de que las disposiciones legales y los procesos y procedimientos administrativos que las regulan se cumplan acorde a la normatividad vigente.</w:t>
            </w:r>
          </w:p>
        </w:tc>
      </w:tr>
      <w:tr w:rsidR="00EE1A18" w:rsidRPr="001203B9" w14:paraId="538DDCC5" w14:textId="77777777" w:rsidTr="00B8552A">
        <w:trPr>
          <w:trHeight w:val="243"/>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1AA8A9FC" w14:textId="77777777" w:rsidR="00EE1A18" w:rsidRPr="001203B9" w:rsidRDefault="00EE1A18" w:rsidP="00360324">
            <w:pPr>
              <w:autoSpaceDE w:val="0"/>
              <w:autoSpaceDN w:val="0"/>
              <w:adjustRightInd w:val="0"/>
              <w:ind w:right="278"/>
              <w:contextualSpacing/>
              <w:jc w:val="center"/>
              <w:rPr>
                <w:rFonts w:ascii="Arial" w:hAnsi="Arial" w:cs="Arial"/>
                <w:b/>
                <w:lang w:val="es-ES_tradnl"/>
              </w:rPr>
            </w:pPr>
            <w:r w:rsidRPr="001203B9">
              <w:rPr>
                <w:rFonts w:ascii="Arial" w:hAnsi="Arial" w:cs="Arial"/>
                <w:b/>
                <w:lang w:val="es-ES_tradnl"/>
              </w:rPr>
              <w:t xml:space="preserve">IV. </w:t>
            </w:r>
            <w:r w:rsidR="00233690" w:rsidRPr="001203B9">
              <w:rPr>
                <w:rFonts w:ascii="Arial" w:hAnsi="Arial" w:cs="Arial"/>
                <w:b/>
                <w:lang w:val="es-ES_tradnl"/>
              </w:rPr>
              <w:t>DESCRIPCIÓN DE LAS FUNCIONES ESENCIALES</w:t>
            </w:r>
          </w:p>
        </w:tc>
      </w:tr>
      <w:tr w:rsidR="00EE1A18" w:rsidRPr="001203B9" w14:paraId="579E2E53" w14:textId="77777777" w:rsidTr="00B8552A">
        <w:trPr>
          <w:trHeight w:val="510"/>
          <w:jc w:val="center"/>
        </w:trPr>
        <w:tc>
          <w:tcPr>
            <w:tcW w:w="5000" w:type="pct"/>
            <w:gridSpan w:val="5"/>
            <w:tcBorders>
              <w:top w:val="single" w:sz="6" w:space="0" w:color="000000"/>
              <w:left w:val="single" w:sz="6" w:space="0" w:color="000000"/>
              <w:bottom w:val="single" w:sz="6" w:space="0" w:color="000000"/>
              <w:right w:val="single" w:sz="6" w:space="0" w:color="000000"/>
            </w:tcBorders>
          </w:tcPr>
          <w:p w14:paraId="0D83E6B3" w14:textId="77777777" w:rsidR="002D6446" w:rsidRPr="001203B9" w:rsidRDefault="002D6446" w:rsidP="002D6446">
            <w:pPr>
              <w:jc w:val="both"/>
              <w:rPr>
                <w:rFonts w:ascii="Arial" w:eastAsia="Book Antiqua" w:hAnsi="Arial" w:cs="Arial"/>
                <w:b/>
                <w:bCs/>
                <w:lang w:val="es-ES_tradnl" w:eastAsia="es-CO"/>
              </w:rPr>
            </w:pPr>
            <w:r w:rsidRPr="001203B9">
              <w:rPr>
                <w:rFonts w:ascii="Arial" w:eastAsia="Book Antiqua" w:hAnsi="Arial" w:cs="Arial"/>
                <w:b/>
                <w:bCs/>
                <w:lang w:val="es-ES_tradnl" w:eastAsia="es-CO"/>
              </w:rPr>
              <w:t xml:space="preserve">Funciones del nivel profesional: </w:t>
            </w:r>
          </w:p>
          <w:p w14:paraId="18360C30" w14:textId="77777777" w:rsidR="002D6446" w:rsidRPr="001203B9" w:rsidRDefault="002D6446" w:rsidP="00207858">
            <w:pPr>
              <w:pStyle w:val="Prrafodelista"/>
              <w:numPr>
                <w:ilvl w:val="0"/>
                <w:numId w:val="189"/>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Participar en la formulación, diseño, organización, ejecución y control de planes y programas del área interna de su competencia.</w:t>
            </w:r>
          </w:p>
          <w:p w14:paraId="6C7E58E3" w14:textId="77777777" w:rsidR="002D6446" w:rsidRPr="001203B9" w:rsidRDefault="002D6446" w:rsidP="00207858">
            <w:pPr>
              <w:pStyle w:val="Prrafodelista"/>
              <w:numPr>
                <w:ilvl w:val="0"/>
                <w:numId w:val="189"/>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promover y participar en los estudios e investigaciones que permitan mejorar la prestación de los servicios a su cargo y el oportuno cumplimiento de los planes, programas y proyectos, así como la ejecución y utilización óptima de los recursos disponibles.</w:t>
            </w:r>
          </w:p>
          <w:p w14:paraId="4624F94C" w14:textId="77777777" w:rsidR="002D6446" w:rsidRPr="001203B9" w:rsidRDefault="002D6446" w:rsidP="00207858">
            <w:pPr>
              <w:pStyle w:val="Prrafodelista"/>
              <w:numPr>
                <w:ilvl w:val="0"/>
                <w:numId w:val="189"/>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Administrar, controlar y evaluar el desarrollo de los programas, proyectos y las actividades propias del área.</w:t>
            </w:r>
          </w:p>
          <w:p w14:paraId="137CA3C4" w14:textId="77777777" w:rsidR="002D6446" w:rsidRPr="001203B9" w:rsidRDefault="002D6446" w:rsidP="00207858">
            <w:pPr>
              <w:pStyle w:val="Prrafodelista"/>
              <w:numPr>
                <w:ilvl w:val="0"/>
                <w:numId w:val="189"/>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Proponer e implantar procesos, procedimientos, métodos e instrumentos requeridos para mejorar la prestación de los servicios a su cargo.</w:t>
            </w:r>
          </w:p>
          <w:p w14:paraId="2FA350CC" w14:textId="77777777" w:rsidR="002D6446" w:rsidRPr="001203B9" w:rsidRDefault="002D6446" w:rsidP="00207858">
            <w:pPr>
              <w:pStyle w:val="Prrafodelista"/>
              <w:numPr>
                <w:ilvl w:val="0"/>
                <w:numId w:val="189"/>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Proyectar, desarrollar y recomendar las acciones que deban adoptarse para el logro de los objetivos y las metas propuestas.</w:t>
            </w:r>
          </w:p>
          <w:p w14:paraId="275F7D99" w14:textId="77777777" w:rsidR="002D6446" w:rsidRPr="001203B9" w:rsidRDefault="002D6446" w:rsidP="00207858">
            <w:pPr>
              <w:pStyle w:val="Prrafodelista"/>
              <w:numPr>
                <w:ilvl w:val="0"/>
                <w:numId w:val="189"/>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Estudiar, evaluar y conceptuar sobre las materias de competencia del área interna de desempeño, y absolver consultas de acuerdo con las políticas institucionales.</w:t>
            </w:r>
          </w:p>
          <w:p w14:paraId="1562281B" w14:textId="77777777" w:rsidR="002D6446" w:rsidRPr="001203B9" w:rsidRDefault="002D6446" w:rsidP="00207858">
            <w:pPr>
              <w:pStyle w:val="Prrafodelista"/>
              <w:numPr>
                <w:ilvl w:val="0"/>
                <w:numId w:val="189"/>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y realizar estudios e investigaciones tendientes al logro de los objetivos, planes y programas de la entidad y preparar los informes respectivos, de acuerdo con las instrucciones recibidas.</w:t>
            </w:r>
          </w:p>
          <w:p w14:paraId="71A95F42" w14:textId="77777777" w:rsidR="002D6446" w:rsidRPr="001203B9" w:rsidRDefault="002D6446" w:rsidP="00207858">
            <w:pPr>
              <w:pStyle w:val="Prrafodelista"/>
              <w:numPr>
                <w:ilvl w:val="0"/>
                <w:numId w:val="189"/>
              </w:numPr>
              <w:shd w:val="clear" w:color="auto" w:fill="FFFFFF"/>
              <w:spacing w:after="0" w:line="240" w:lineRule="auto"/>
              <w:ind w:left="357" w:hanging="357"/>
              <w:jc w:val="both"/>
              <w:rPr>
                <w:rFonts w:ascii="Arial" w:hAnsi="Arial" w:cs="Arial"/>
                <w:sz w:val="20"/>
                <w:szCs w:val="20"/>
                <w:lang w:eastAsia="es-CO"/>
              </w:rPr>
            </w:pPr>
            <w:r w:rsidRPr="001203B9">
              <w:rPr>
                <w:rFonts w:ascii="Arial" w:eastAsia="Tahoma" w:hAnsi="Arial" w:cs="Arial"/>
                <w:sz w:val="20"/>
                <w:szCs w:val="20"/>
                <w:lang w:val="es-ES_tradnl" w:eastAsia="es-CO"/>
              </w:rPr>
              <w:t>Las demás que les sean asignadas por autoridad competente, de acuerdo con el área de desempeño y la naturaleza</w:t>
            </w:r>
            <w:r w:rsidRPr="001203B9">
              <w:rPr>
                <w:rFonts w:ascii="Arial" w:hAnsi="Arial" w:cs="Arial"/>
                <w:sz w:val="20"/>
                <w:szCs w:val="20"/>
                <w:lang w:eastAsia="es-CO"/>
              </w:rPr>
              <w:t xml:space="preserve"> del empleo.</w:t>
            </w:r>
          </w:p>
          <w:p w14:paraId="09B863D0" w14:textId="77777777" w:rsidR="002D6446" w:rsidRPr="001203B9" w:rsidRDefault="002D6446" w:rsidP="002D6446">
            <w:pPr>
              <w:shd w:val="clear" w:color="auto" w:fill="FFFFFF"/>
              <w:jc w:val="both"/>
              <w:rPr>
                <w:rFonts w:ascii="Arial" w:eastAsia="Calibri" w:hAnsi="Arial" w:cs="Arial"/>
                <w:lang w:eastAsia="es-CO"/>
              </w:rPr>
            </w:pPr>
          </w:p>
          <w:p w14:paraId="01D9C75B" w14:textId="77777777" w:rsidR="002D6446" w:rsidRPr="001203B9" w:rsidRDefault="002D6446" w:rsidP="002D6446">
            <w:pPr>
              <w:ind w:left="-47"/>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045B6290" w14:textId="77777777" w:rsidR="00B765C8" w:rsidRPr="001203B9" w:rsidRDefault="00B765C8" w:rsidP="00207858">
            <w:pPr>
              <w:pStyle w:val="Prrafodelista"/>
              <w:numPr>
                <w:ilvl w:val="0"/>
                <w:numId w:val="190"/>
              </w:numPr>
              <w:shd w:val="clear" w:color="auto" w:fill="FFFFFF"/>
              <w:spacing w:after="0" w:line="240" w:lineRule="auto"/>
              <w:jc w:val="both"/>
              <w:rPr>
                <w:rFonts w:ascii="Arial" w:hAnsi="Arial" w:cs="Arial"/>
                <w:sz w:val="20"/>
                <w:szCs w:val="20"/>
                <w:lang w:eastAsia="es-CO"/>
              </w:rPr>
            </w:pPr>
            <w:r w:rsidRPr="001203B9">
              <w:rPr>
                <w:rFonts w:ascii="Arial" w:eastAsia="Symbol" w:hAnsi="Arial" w:cs="Arial"/>
                <w:sz w:val="20"/>
                <w:szCs w:val="20"/>
                <w:lang w:val="es-ES_tradnl"/>
              </w:rPr>
              <w:t>Elaborar, legalizar y administrar los contratos que se suscriban en la entidad, en los términos establecidos en el proceso.</w:t>
            </w:r>
          </w:p>
          <w:p w14:paraId="40E0DE7E" w14:textId="77777777" w:rsidR="00EE1A18" w:rsidRPr="001203B9" w:rsidRDefault="00B765C8" w:rsidP="00207858">
            <w:pPr>
              <w:pStyle w:val="Prrafodelista"/>
              <w:numPr>
                <w:ilvl w:val="0"/>
                <w:numId w:val="190"/>
              </w:numPr>
              <w:shd w:val="clear" w:color="auto" w:fill="FFFFFF"/>
              <w:spacing w:after="0" w:line="240" w:lineRule="auto"/>
              <w:jc w:val="both"/>
              <w:rPr>
                <w:rFonts w:ascii="Arial" w:hAnsi="Arial" w:cs="Arial"/>
                <w:sz w:val="20"/>
                <w:szCs w:val="20"/>
                <w:lang w:eastAsia="es-CO"/>
              </w:rPr>
            </w:pPr>
            <w:r w:rsidRPr="001203B9">
              <w:rPr>
                <w:rFonts w:ascii="Arial" w:eastAsia="Symbol" w:hAnsi="Arial" w:cs="Arial"/>
                <w:sz w:val="20"/>
                <w:szCs w:val="20"/>
                <w:lang w:val="es-ES_tradnl"/>
              </w:rPr>
              <w:t>Orientar a los supervisores de los contratos, en las obligaciones asignadas durante la ejecución del contrato, hasta su liquidación.</w:t>
            </w:r>
          </w:p>
          <w:p w14:paraId="0DC459C0" w14:textId="77777777" w:rsidR="00B765C8" w:rsidRPr="001203B9" w:rsidRDefault="00B765C8" w:rsidP="00207858">
            <w:pPr>
              <w:pStyle w:val="Prrafodelista"/>
              <w:numPr>
                <w:ilvl w:val="0"/>
                <w:numId w:val="190"/>
              </w:numPr>
              <w:shd w:val="clear" w:color="auto" w:fill="FFFFFF"/>
              <w:spacing w:after="0" w:line="240" w:lineRule="auto"/>
              <w:jc w:val="both"/>
              <w:rPr>
                <w:rFonts w:ascii="Arial" w:hAnsi="Arial" w:cs="Arial"/>
                <w:sz w:val="20"/>
                <w:szCs w:val="20"/>
                <w:lang w:eastAsia="es-CO"/>
              </w:rPr>
            </w:pPr>
            <w:r w:rsidRPr="001203B9">
              <w:rPr>
                <w:rFonts w:ascii="Arial" w:eastAsia="Symbol" w:hAnsi="Arial" w:cs="Arial"/>
                <w:sz w:val="20"/>
                <w:szCs w:val="20"/>
                <w:lang w:val="es-ES_tradnl"/>
              </w:rPr>
              <w:t>Elaborar las modificaciones solicitadas a los contratos, como adiciones, prórrogas y cesiones, que previamente hayan sido aprobadas por el ordenador del gasto y/o cualquier otra modificación que sea solicitada y aprobada por el ordenador del gasto.</w:t>
            </w:r>
          </w:p>
          <w:p w14:paraId="40B3C349" w14:textId="77777777" w:rsidR="00B765C8" w:rsidRPr="001203B9" w:rsidRDefault="00B765C8" w:rsidP="00207858">
            <w:pPr>
              <w:pStyle w:val="Prrafodelista"/>
              <w:numPr>
                <w:ilvl w:val="0"/>
                <w:numId w:val="190"/>
              </w:numPr>
              <w:shd w:val="clear" w:color="auto" w:fill="FFFFFF"/>
              <w:spacing w:after="0" w:line="240" w:lineRule="auto"/>
              <w:jc w:val="both"/>
              <w:rPr>
                <w:rFonts w:ascii="Arial" w:hAnsi="Arial" w:cs="Arial"/>
                <w:sz w:val="20"/>
                <w:szCs w:val="20"/>
                <w:lang w:eastAsia="es-CO"/>
              </w:rPr>
            </w:pPr>
            <w:r w:rsidRPr="001203B9">
              <w:rPr>
                <w:rFonts w:ascii="Arial" w:eastAsia="Symbol" w:hAnsi="Arial" w:cs="Arial"/>
                <w:sz w:val="20"/>
                <w:szCs w:val="20"/>
                <w:lang w:val="es-ES_tradnl"/>
              </w:rPr>
              <w:t>Elaborar, presentar y remitir los informes que requieran las diferentes autoridades y organismos, relacionados con la actividad contractual de la entidad.</w:t>
            </w:r>
          </w:p>
          <w:p w14:paraId="4B57ABA0" w14:textId="77777777" w:rsidR="00B765C8" w:rsidRPr="001203B9" w:rsidRDefault="00B765C8" w:rsidP="00207858">
            <w:pPr>
              <w:pStyle w:val="Prrafodelista"/>
              <w:numPr>
                <w:ilvl w:val="0"/>
                <w:numId w:val="190"/>
              </w:numPr>
              <w:shd w:val="clear" w:color="auto" w:fill="FFFFFF"/>
              <w:spacing w:after="0" w:line="240" w:lineRule="auto"/>
              <w:jc w:val="both"/>
              <w:rPr>
                <w:rFonts w:ascii="Arial" w:hAnsi="Arial" w:cs="Arial"/>
                <w:sz w:val="20"/>
                <w:szCs w:val="20"/>
                <w:lang w:eastAsia="es-CO"/>
              </w:rPr>
            </w:pPr>
            <w:r w:rsidRPr="001203B9">
              <w:rPr>
                <w:rFonts w:ascii="Arial" w:eastAsia="Symbol" w:hAnsi="Arial" w:cs="Arial"/>
                <w:sz w:val="20"/>
                <w:szCs w:val="20"/>
                <w:lang w:val="es-ES_tradnl"/>
              </w:rPr>
              <w:lastRenderedPageBreak/>
              <w:t>Divulgar, en los medios que se hayan establecido para el efecto, los procesos de selección y la actividad contractual, de acuerdo con las normas vigentes.</w:t>
            </w:r>
          </w:p>
          <w:p w14:paraId="7D5FE65F" w14:textId="77777777" w:rsidR="00B765C8" w:rsidRPr="001203B9" w:rsidRDefault="00B765C8" w:rsidP="00207858">
            <w:pPr>
              <w:pStyle w:val="Prrafodelista"/>
              <w:numPr>
                <w:ilvl w:val="0"/>
                <w:numId w:val="190"/>
              </w:numPr>
              <w:shd w:val="clear" w:color="auto" w:fill="FFFFFF"/>
              <w:spacing w:after="0" w:line="240" w:lineRule="auto"/>
              <w:jc w:val="both"/>
              <w:rPr>
                <w:rFonts w:ascii="Arial" w:hAnsi="Arial" w:cs="Arial"/>
                <w:sz w:val="20"/>
                <w:szCs w:val="20"/>
                <w:lang w:eastAsia="es-CO"/>
              </w:rPr>
            </w:pPr>
            <w:r w:rsidRPr="001203B9">
              <w:rPr>
                <w:rFonts w:ascii="Arial" w:eastAsia="Symbol" w:hAnsi="Arial" w:cs="Arial"/>
                <w:sz w:val="20"/>
                <w:szCs w:val="20"/>
                <w:lang w:val="es-ES_tradnl"/>
              </w:rPr>
              <w:t>Proyectar y consolidar las respuestas de las observaciones allegadas a los procesos contractuales que se adelanten.</w:t>
            </w:r>
          </w:p>
          <w:p w14:paraId="6315D521" w14:textId="7BC3383B" w:rsidR="00B765C8" w:rsidRPr="001203B9" w:rsidRDefault="00B765C8" w:rsidP="00207858">
            <w:pPr>
              <w:pStyle w:val="Prrafodelista"/>
              <w:numPr>
                <w:ilvl w:val="0"/>
                <w:numId w:val="190"/>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lang w:val="es-ES_tradnl" w:eastAsia="es-CO"/>
              </w:rPr>
              <w:t xml:space="preserve">Las demás funciones asignadas por el </w:t>
            </w:r>
            <w:r w:rsidR="00DE050D" w:rsidRPr="001203B9">
              <w:rPr>
                <w:rFonts w:ascii="Arial" w:hAnsi="Arial" w:cs="Arial"/>
                <w:sz w:val="20"/>
                <w:szCs w:val="20"/>
                <w:lang w:val="es-ES_tradnl" w:eastAsia="es-CO"/>
              </w:rPr>
              <w:t>s</w:t>
            </w:r>
            <w:r w:rsidRPr="001203B9">
              <w:rPr>
                <w:rFonts w:ascii="Arial" w:hAnsi="Arial" w:cs="Arial"/>
                <w:sz w:val="20"/>
                <w:szCs w:val="20"/>
                <w:lang w:val="es-ES_tradnl" w:eastAsia="es-CO"/>
              </w:rPr>
              <w:t xml:space="preserve">uperior </w:t>
            </w:r>
            <w:r w:rsidR="00DE050D" w:rsidRPr="001203B9">
              <w:rPr>
                <w:rFonts w:ascii="Arial" w:hAnsi="Arial" w:cs="Arial"/>
                <w:sz w:val="20"/>
                <w:szCs w:val="20"/>
                <w:lang w:val="es-ES_tradnl" w:eastAsia="es-CO"/>
              </w:rPr>
              <w:t>i</w:t>
            </w:r>
            <w:r w:rsidRPr="001203B9">
              <w:rPr>
                <w:rFonts w:ascii="Arial" w:hAnsi="Arial" w:cs="Arial"/>
                <w:sz w:val="20"/>
                <w:szCs w:val="20"/>
                <w:lang w:val="es-ES_tradnl" w:eastAsia="es-CO"/>
              </w:rPr>
              <w:t>nmediato, de acuerdo con el nivel, la naturaleza y el área de desempeño del empleo.</w:t>
            </w:r>
          </w:p>
        </w:tc>
      </w:tr>
      <w:tr w:rsidR="00EE1A18" w:rsidRPr="001203B9" w14:paraId="1BCA8925" w14:textId="77777777" w:rsidTr="00B8552A">
        <w:trPr>
          <w:trHeight w:val="65"/>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D9D9D9"/>
            <w:vAlign w:val="center"/>
          </w:tcPr>
          <w:p w14:paraId="6A641019" w14:textId="77777777" w:rsidR="00EE1A18" w:rsidRPr="001203B9" w:rsidRDefault="00EE1A18" w:rsidP="00360324">
            <w:pPr>
              <w:autoSpaceDE w:val="0"/>
              <w:autoSpaceDN w:val="0"/>
              <w:adjustRightInd w:val="0"/>
              <w:ind w:right="278"/>
              <w:jc w:val="center"/>
              <w:rPr>
                <w:rFonts w:ascii="Arial" w:hAnsi="Arial" w:cs="Arial"/>
                <w:b/>
                <w:lang w:val="es-ES_tradnl"/>
              </w:rPr>
            </w:pPr>
            <w:r w:rsidRPr="001203B9">
              <w:rPr>
                <w:rFonts w:ascii="Arial" w:hAnsi="Arial" w:cs="Arial"/>
                <w:b/>
                <w:lang w:val="es-ES_tradnl"/>
              </w:rPr>
              <w:lastRenderedPageBreak/>
              <w:t xml:space="preserve">V. </w:t>
            </w:r>
            <w:r w:rsidRPr="001203B9">
              <w:rPr>
                <w:rFonts w:ascii="Arial" w:hAnsi="Arial" w:cs="Arial"/>
                <w:b/>
              </w:rPr>
              <w:t xml:space="preserve">CONOCIMIENTOS </w:t>
            </w:r>
            <w:r w:rsidR="00CD4DAE" w:rsidRPr="001203B9">
              <w:rPr>
                <w:rFonts w:ascii="Arial" w:hAnsi="Arial" w:cs="Arial"/>
                <w:b/>
              </w:rPr>
              <w:t>BÁSICOS O ESENCIALES</w:t>
            </w:r>
          </w:p>
        </w:tc>
      </w:tr>
      <w:tr w:rsidR="00EE1A18" w:rsidRPr="001203B9" w14:paraId="497F41C7" w14:textId="77777777" w:rsidTr="00B8552A">
        <w:trPr>
          <w:trHeight w:val="65"/>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vAlign w:val="center"/>
          </w:tcPr>
          <w:p w14:paraId="43FBFFCC" w14:textId="77777777" w:rsidR="00EE1A18" w:rsidRPr="001203B9" w:rsidRDefault="00EE1A18" w:rsidP="00360324">
            <w:pPr>
              <w:autoSpaceDE w:val="0"/>
              <w:autoSpaceDN w:val="0"/>
              <w:adjustRightInd w:val="0"/>
              <w:contextualSpacing/>
              <w:jc w:val="both"/>
              <w:rPr>
                <w:rFonts w:ascii="Arial" w:hAnsi="Arial" w:cs="Arial"/>
                <w:lang w:val="es-ES_tradnl"/>
              </w:rPr>
            </w:pPr>
            <w:r w:rsidRPr="001203B9">
              <w:rPr>
                <w:rFonts w:ascii="Arial" w:hAnsi="Arial" w:cs="Arial"/>
                <w:lang w:val="es-ES_tradnl"/>
              </w:rPr>
              <w:t>Normas de contratación</w:t>
            </w:r>
            <w:r w:rsidR="00B765C8" w:rsidRPr="001203B9">
              <w:rPr>
                <w:rFonts w:ascii="Arial" w:hAnsi="Arial" w:cs="Arial"/>
                <w:lang w:val="es-ES_tradnl"/>
              </w:rPr>
              <w:t>.</w:t>
            </w:r>
          </w:p>
          <w:p w14:paraId="35910728" w14:textId="77777777" w:rsidR="00EE1A18" w:rsidRPr="001203B9" w:rsidRDefault="00EE1A18" w:rsidP="00360324">
            <w:pPr>
              <w:jc w:val="both"/>
              <w:rPr>
                <w:rFonts w:ascii="Arial" w:eastAsia="Symbol" w:hAnsi="Arial" w:cs="Arial"/>
                <w:lang w:val="es-ES_tradnl" w:eastAsia="en-US"/>
              </w:rPr>
            </w:pPr>
            <w:r w:rsidRPr="001203B9">
              <w:rPr>
                <w:rFonts w:ascii="Arial" w:eastAsia="Symbol" w:hAnsi="Arial" w:cs="Arial"/>
                <w:lang w:val="es-ES_tradnl" w:eastAsia="en-US"/>
              </w:rPr>
              <w:t>Normatividad del Sistema del Subsidio Familiar y de Seguridad Social</w:t>
            </w:r>
            <w:r w:rsidR="00B765C8" w:rsidRPr="001203B9">
              <w:rPr>
                <w:rFonts w:ascii="Arial" w:eastAsia="Symbol" w:hAnsi="Arial" w:cs="Arial"/>
                <w:lang w:val="es-ES_tradnl" w:eastAsia="en-US"/>
              </w:rPr>
              <w:t>.</w:t>
            </w:r>
          </w:p>
          <w:p w14:paraId="17CC5F67" w14:textId="77777777" w:rsidR="00EE1A18" w:rsidRPr="001203B9" w:rsidRDefault="00EE1A18" w:rsidP="00360324">
            <w:pPr>
              <w:autoSpaceDE w:val="0"/>
              <w:autoSpaceDN w:val="0"/>
              <w:adjustRightInd w:val="0"/>
              <w:contextualSpacing/>
              <w:jc w:val="both"/>
              <w:rPr>
                <w:rFonts w:ascii="Arial" w:hAnsi="Arial" w:cs="Arial"/>
                <w:lang w:eastAsia="es-CO"/>
              </w:rPr>
            </w:pPr>
            <w:r w:rsidRPr="001203B9">
              <w:rPr>
                <w:rFonts w:ascii="Arial" w:hAnsi="Arial" w:cs="Arial"/>
                <w:lang w:eastAsia="es-CO"/>
              </w:rPr>
              <w:t>Procesos y procedimientos técnicos emitidos sobre contratación, emitidos por ‘Colombia Compra Eficiente</w:t>
            </w:r>
            <w:r w:rsidR="00B765C8" w:rsidRPr="001203B9">
              <w:rPr>
                <w:rFonts w:ascii="Arial" w:hAnsi="Arial" w:cs="Arial"/>
                <w:lang w:eastAsia="es-CO"/>
              </w:rPr>
              <w:t>.</w:t>
            </w:r>
          </w:p>
          <w:p w14:paraId="1674AC0A" w14:textId="77777777" w:rsidR="00EE1A18" w:rsidRPr="001203B9" w:rsidRDefault="00EE1A18" w:rsidP="00360324">
            <w:pPr>
              <w:autoSpaceDE w:val="0"/>
              <w:autoSpaceDN w:val="0"/>
              <w:adjustRightInd w:val="0"/>
              <w:contextualSpacing/>
              <w:jc w:val="both"/>
              <w:rPr>
                <w:rFonts w:ascii="Arial" w:hAnsi="Arial" w:cs="Arial"/>
                <w:lang w:val="es-ES" w:eastAsia="es-CO"/>
              </w:rPr>
            </w:pPr>
            <w:r w:rsidRPr="001203B9">
              <w:rPr>
                <w:rFonts w:ascii="Arial" w:hAnsi="Arial" w:cs="Arial"/>
                <w:lang w:val="es-ES" w:eastAsia="es-CO"/>
              </w:rPr>
              <w:t>Manual de contratación adoptado por la entidad.</w:t>
            </w:r>
          </w:p>
          <w:p w14:paraId="14F8C943" w14:textId="77777777" w:rsidR="00EE1A18" w:rsidRPr="001203B9" w:rsidRDefault="00EE1A18" w:rsidP="00360324">
            <w:pPr>
              <w:autoSpaceDE w:val="0"/>
              <w:autoSpaceDN w:val="0"/>
              <w:adjustRightInd w:val="0"/>
              <w:contextualSpacing/>
              <w:jc w:val="both"/>
              <w:rPr>
                <w:rFonts w:ascii="Arial" w:hAnsi="Arial" w:cs="Arial"/>
                <w:lang w:val="es-ES" w:eastAsia="es-CO"/>
              </w:rPr>
            </w:pPr>
            <w:r w:rsidRPr="001203B9">
              <w:rPr>
                <w:rFonts w:ascii="Arial" w:hAnsi="Arial" w:cs="Arial"/>
                <w:lang w:val="es-ES" w:eastAsia="es-CO"/>
              </w:rPr>
              <w:t>Evaluación y cobertura de riesgos en procesos de contratación estatal.</w:t>
            </w:r>
          </w:p>
          <w:p w14:paraId="274DC9B6" w14:textId="77777777" w:rsidR="00EE1A18" w:rsidRPr="001203B9" w:rsidRDefault="00EE1A18" w:rsidP="00360324">
            <w:pPr>
              <w:autoSpaceDE w:val="0"/>
              <w:autoSpaceDN w:val="0"/>
              <w:adjustRightInd w:val="0"/>
              <w:contextualSpacing/>
              <w:jc w:val="both"/>
              <w:rPr>
                <w:rFonts w:ascii="Arial" w:hAnsi="Arial" w:cs="Arial"/>
                <w:lang w:val="es-ES_tradnl"/>
              </w:rPr>
            </w:pPr>
            <w:r w:rsidRPr="001203B9">
              <w:rPr>
                <w:rFonts w:ascii="Arial" w:hAnsi="Arial" w:cs="Arial"/>
                <w:lang w:val="es-ES_tradnl"/>
              </w:rPr>
              <w:t>Sistema Electrónico para la Contratación Pública</w:t>
            </w:r>
            <w:r w:rsidR="00B765C8" w:rsidRPr="001203B9">
              <w:rPr>
                <w:rFonts w:ascii="Arial" w:hAnsi="Arial" w:cs="Arial"/>
                <w:lang w:val="es-ES_tradnl"/>
              </w:rPr>
              <w:t>.</w:t>
            </w:r>
          </w:p>
          <w:p w14:paraId="6E4011B2" w14:textId="77777777" w:rsidR="00EE1A18" w:rsidRPr="001203B9" w:rsidRDefault="00EE1A18" w:rsidP="00360324">
            <w:pPr>
              <w:autoSpaceDE w:val="0"/>
              <w:autoSpaceDN w:val="0"/>
              <w:adjustRightInd w:val="0"/>
              <w:contextualSpacing/>
              <w:jc w:val="both"/>
              <w:rPr>
                <w:rFonts w:ascii="Arial" w:hAnsi="Arial" w:cs="Arial"/>
                <w:lang w:val="es-ES_tradnl"/>
              </w:rPr>
            </w:pPr>
            <w:r w:rsidRPr="001203B9">
              <w:rPr>
                <w:rFonts w:ascii="Arial" w:hAnsi="Arial" w:cs="Arial"/>
                <w:lang w:val="es-ES_tradnl"/>
              </w:rPr>
              <w:t>Régimen de Garantías en la contratación en la Administración Pública.</w:t>
            </w:r>
          </w:p>
          <w:p w14:paraId="2AF3DDEA" w14:textId="77777777" w:rsidR="00EE1A18" w:rsidRPr="001203B9" w:rsidRDefault="00EE1A18" w:rsidP="00360324">
            <w:pPr>
              <w:rPr>
                <w:rFonts w:ascii="Arial" w:hAnsi="Arial" w:cs="Arial"/>
                <w:lang w:eastAsia="es-CO"/>
              </w:rPr>
            </w:pPr>
            <w:r w:rsidRPr="001203B9">
              <w:rPr>
                <w:rFonts w:ascii="Arial" w:hAnsi="Arial" w:cs="Arial"/>
                <w:lang w:val="es-ES_tradnl"/>
              </w:rPr>
              <w:t>Sistemas de Gestión definidos normativamente o adoptados por la</w:t>
            </w:r>
            <w:r w:rsidRPr="001203B9">
              <w:rPr>
                <w:rFonts w:ascii="Arial" w:hAnsi="Arial" w:cs="Arial"/>
                <w:lang w:eastAsia="es-CO"/>
              </w:rPr>
              <w:t xml:space="preserve"> </w:t>
            </w:r>
            <w:r w:rsidRPr="001203B9">
              <w:rPr>
                <w:rFonts w:ascii="Arial" w:hAnsi="Arial" w:cs="Arial"/>
                <w:lang w:val="es-ES_tradnl"/>
              </w:rPr>
              <w:t>entidad</w:t>
            </w:r>
            <w:r w:rsidR="00B765C8" w:rsidRPr="001203B9">
              <w:rPr>
                <w:rFonts w:ascii="Arial" w:hAnsi="Arial" w:cs="Arial"/>
                <w:lang w:val="es-ES_tradnl"/>
              </w:rPr>
              <w:t>.</w:t>
            </w:r>
          </w:p>
          <w:p w14:paraId="68952469" w14:textId="77777777" w:rsidR="00EE1A18" w:rsidRPr="001203B9" w:rsidRDefault="00EE1A18" w:rsidP="00360324">
            <w:pPr>
              <w:autoSpaceDE w:val="0"/>
              <w:autoSpaceDN w:val="0"/>
              <w:adjustRightInd w:val="0"/>
              <w:contextualSpacing/>
              <w:jc w:val="both"/>
              <w:rPr>
                <w:rFonts w:ascii="Arial" w:hAnsi="Arial" w:cs="Arial"/>
                <w:lang w:val="es-ES" w:eastAsia="es-CO"/>
              </w:rPr>
            </w:pPr>
            <w:r w:rsidRPr="001203B9">
              <w:rPr>
                <w:rFonts w:ascii="Arial" w:hAnsi="Arial" w:cs="Arial"/>
                <w:lang w:val="es-ES" w:eastAsia="es-CO"/>
              </w:rPr>
              <w:t>Manejo de herramientas ofimáticas de nivel medio.</w:t>
            </w:r>
          </w:p>
          <w:p w14:paraId="3CA2B825"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Procesos, procedimientos y métodos de auditorías.</w:t>
            </w:r>
          </w:p>
        </w:tc>
      </w:tr>
      <w:tr w:rsidR="00EE1A18" w:rsidRPr="001203B9" w14:paraId="7432A3D8" w14:textId="77777777" w:rsidTr="00B8552A">
        <w:trPr>
          <w:trHeight w:val="65"/>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D9D9D9"/>
            <w:vAlign w:val="center"/>
          </w:tcPr>
          <w:p w14:paraId="320B3D12" w14:textId="77777777" w:rsidR="00EE1A18" w:rsidRPr="001203B9" w:rsidRDefault="00EE1A18" w:rsidP="00360324">
            <w:pPr>
              <w:autoSpaceDE w:val="0"/>
              <w:autoSpaceDN w:val="0"/>
              <w:adjustRightInd w:val="0"/>
              <w:ind w:right="278"/>
              <w:jc w:val="center"/>
              <w:rPr>
                <w:rFonts w:ascii="Arial" w:hAnsi="Arial" w:cs="Arial"/>
                <w:b/>
                <w:lang w:val="es-ES_tradnl"/>
              </w:rPr>
            </w:pPr>
            <w:r w:rsidRPr="001203B9">
              <w:rPr>
                <w:rFonts w:ascii="Arial" w:hAnsi="Arial" w:cs="Arial"/>
                <w:b/>
                <w:lang w:val="es-ES_tradnl"/>
              </w:rPr>
              <w:t>VI. COMPETENCIAS COMPORTAMENTALES</w:t>
            </w:r>
          </w:p>
        </w:tc>
      </w:tr>
      <w:tr w:rsidR="00EE1A18" w:rsidRPr="001203B9" w14:paraId="4A4F8DB2" w14:textId="77777777" w:rsidTr="00B8552A">
        <w:trPr>
          <w:trHeight w:val="65"/>
          <w:jc w:val="center"/>
        </w:trPr>
        <w:tc>
          <w:tcPr>
            <w:tcW w:w="1570" w:type="pct"/>
            <w:tcBorders>
              <w:top w:val="single" w:sz="6" w:space="0" w:color="000000"/>
              <w:left w:val="single" w:sz="6" w:space="0" w:color="000000"/>
              <w:bottom w:val="single" w:sz="6" w:space="0" w:color="000000"/>
              <w:right w:val="single" w:sz="4" w:space="0" w:color="auto"/>
            </w:tcBorders>
            <w:shd w:val="clear" w:color="auto" w:fill="D9D9D9" w:themeFill="background1" w:themeFillShade="D9"/>
            <w:vAlign w:val="center"/>
          </w:tcPr>
          <w:p w14:paraId="55C47A2C" w14:textId="77777777" w:rsidR="00EE1A18" w:rsidRPr="001203B9" w:rsidRDefault="00842040" w:rsidP="00360324">
            <w:pPr>
              <w:autoSpaceDE w:val="0"/>
              <w:autoSpaceDN w:val="0"/>
              <w:adjustRightInd w:val="0"/>
              <w:ind w:right="278"/>
              <w:jc w:val="center"/>
              <w:rPr>
                <w:rFonts w:ascii="Arial" w:hAnsi="Arial" w:cs="Arial"/>
                <w:b/>
                <w:lang w:val="es-ES_tradnl"/>
              </w:rPr>
            </w:pPr>
            <w:r w:rsidRPr="001203B9">
              <w:rPr>
                <w:rFonts w:ascii="Arial" w:hAnsi="Arial" w:cs="Arial"/>
                <w:b/>
                <w:lang w:val="es-ES_tradnl"/>
              </w:rPr>
              <w:t>COMÚNES</w:t>
            </w:r>
            <w:r w:rsidR="00EE1A18" w:rsidRPr="001203B9">
              <w:rPr>
                <w:rFonts w:ascii="Arial" w:hAnsi="Arial" w:cs="Arial"/>
                <w:b/>
                <w:lang w:val="es-ES_tradnl"/>
              </w:rPr>
              <w:t xml:space="preserve"> </w:t>
            </w:r>
          </w:p>
        </w:tc>
        <w:tc>
          <w:tcPr>
            <w:tcW w:w="1755" w:type="pct"/>
            <w:gridSpan w:val="3"/>
            <w:tcBorders>
              <w:top w:val="single" w:sz="6" w:space="0" w:color="000000"/>
              <w:left w:val="single" w:sz="4" w:space="0" w:color="auto"/>
              <w:bottom w:val="single" w:sz="6" w:space="0" w:color="000000"/>
              <w:right w:val="single" w:sz="4" w:space="0" w:color="auto"/>
            </w:tcBorders>
            <w:shd w:val="clear" w:color="auto" w:fill="D9D9D9" w:themeFill="background1" w:themeFillShade="D9"/>
            <w:vAlign w:val="center"/>
          </w:tcPr>
          <w:p w14:paraId="6D8FC89E" w14:textId="77777777" w:rsidR="00EE1A18" w:rsidRPr="001203B9" w:rsidRDefault="00EE1A18" w:rsidP="00360324">
            <w:pPr>
              <w:autoSpaceDE w:val="0"/>
              <w:autoSpaceDN w:val="0"/>
              <w:adjustRightInd w:val="0"/>
              <w:ind w:right="278"/>
              <w:jc w:val="center"/>
              <w:rPr>
                <w:rFonts w:ascii="Arial" w:hAnsi="Arial" w:cs="Arial"/>
                <w:b/>
                <w:lang w:val="es-ES_tradnl"/>
              </w:rPr>
            </w:pPr>
            <w:r w:rsidRPr="001203B9">
              <w:rPr>
                <w:rFonts w:ascii="Arial" w:hAnsi="Arial" w:cs="Arial"/>
                <w:b/>
                <w:lang w:val="es-ES_tradnl"/>
              </w:rPr>
              <w:t>POR NIVEL JERÁRQUICO</w:t>
            </w:r>
          </w:p>
        </w:tc>
        <w:tc>
          <w:tcPr>
            <w:tcW w:w="1675" w:type="pct"/>
            <w:tcBorders>
              <w:top w:val="single" w:sz="6" w:space="0" w:color="000000"/>
              <w:left w:val="single" w:sz="4" w:space="0" w:color="auto"/>
              <w:bottom w:val="single" w:sz="6" w:space="0" w:color="000000"/>
              <w:right w:val="single" w:sz="6" w:space="0" w:color="000000"/>
            </w:tcBorders>
            <w:shd w:val="clear" w:color="auto" w:fill="D9D9D9" w:themeFill="background1" w:themeFillShade="D9"/>
            <w:vAlign w:val="center"/>
          </w:tcPr>
          <w:p w14:paraId="40103F0C" w14:textId="77777777" w:rsidR="00EE1A18" w:rsidRPr="001203B9" w:rsidRDefault="00EE1A18" w:rsidP="00360324">
            <w:pPr>
              <w:autoSpaceDE w:val="0"/>
              <w:autoSpaceDN w:val="0"/>
              <w:adjustRightInd w:val="0"/>
              <w:ind w:right="278"/>
              <w:jc w:val="center"/>
              <w:rPr>
                <w:rFonts w:ascii="Arial" w:hAnsi="Arial" w:cs="Arial"/>
                <w:b/>
                <w:lang w:val="es-ES_tradnl"/>
              </w:rPr>
            </w:pPr>
            <w:r w:rsidRPr="001203B9">
              <w:rPr>
                <w:rFonts w:ascii="Arial" w:hAnsi="Arial" w:cs="Arial"/>
                <w:b/>
                <w:lang w:val="es-ES_tradnl"/>
              </w:rPr>
              <w:t xml:space="preserve">FUNCIONALES </w:t>
            </w:r>
          </w:p>
        </w:tc>
      </w:tr>
      <w:tr w:rsidR="00EE1A18" w:rsidRPr="001203B9" w14:paraId="5254A351" w14:textId="77777777" w:rsidTr="00B8552A">
        <w:trPr>
          <w:trHeight w:val="65"/>
          <w:jc w:val="center"/>
        </w:trPr>
        <w:tc>
          <w:tcPr>
            <w:tcW w:w="1570" w:type="pct"/>
            <w:tcBorders>
              <w:top w:val="single" w:sz="6" w:space="0" w:color="000000"/>
              <w:left w:val="single" w:sz="6" w:space="0" w:color="000000"/>
              <w:bottom w:val="single" w:sz="6" w:space="0" w:color="000000"/>
              <w:right w:val="single" w:sz="4" w:space="0" w:color="auto"/>
            </w:tcBorders>
            <w:shd w:val="clear" w:color="auto" w:fill="auto"/>
            <w:vAlign w:val="center"/>
          </w:tcPr>
          <w:p w14:paraId="68FBB370" w14:textId="77777777" w:rsidR="00EE1A18" w:rsidRPr="001203B9" w:rsidRDefault="00EE1A18" w:rsidP="00360324">
            <w:pPr>
              <w:autoSpaceDE w:val="0"/>
              <w:autoSpaceDN w:val="0"/>
              <w:adjustRightInd w:val="0"/>
              <w:ind w:left="38" w:right="278"/>
              <w:contextualSpacing/>
              <w:jc w:val="both"/>
              <w:rPr>
                <w:rFonts w:ascii="Arial" w:eastAsia="Symbol" w:hAnsi="Arial" w:cs="Arial"/>
                <w:lang w:val="es-ES_tradnl" w:eastAsia="en-US"/>
              </w:rPr>
            </w:pPr>
            <w:r w:rsidRPr="001203B9">
              <w:rPr>
                <w:rFonts w:ascii="Arial" w:eastAsia="Symbol" w:hAnsi="Arial" w:cs="Arial"/>
                <w:lang w:val="es-ES_tradnl" w:eastAsia="en-US"/>
              </w:rPr>
              <w:t>Aprendizaje continuo</w:t>
            </w:r>
          </w:p>
          <w:p w14:paraId="1B1FBE5C" w14:textId="77777777" w:rsidR="00EE1A18" w:rsidRPr="001203B9" w:rsidRDefault="00EE1A18" w:rsidP="00360324">
            <w:pPr>
              <w:autoSpaceDE w:val="0"/>
              <w:autoSpaceDN w:val="0"/>
              <w:adjustRightInd w:val="0"/>
              <w:ind w:left="38" w:right="278"/>
              <w:contextualSpacing/>
              <w:jc w:val="both"/>
              <w:rPr>
                <w:rFonts w:ascii="Arial" w:eastAsia="Symbol" w:hAnsi="Arial" w:cs="Arial"/>
                <w:lang w:val="es-ES_tradnl" w:eastAsia="en-US"/>
              </w:rPr>
            </w:pPr>
            <w:r w:rsidRPr="001203B9">
              <w:rPr>
                <w:rFonts w:ascii="Arial" w:eastAsia="Symbol" w:hAnsi="Arial" w:cs="Arial"/>
                <w:lang w:val="es-ES_tradnl" w:eastAsia="en-US"/>
              </w:rPr>
              <w:t xml:space="preserve">Orientación a resultados </w:t>
            </w:r>
          </w:p>
          <w:p w14:paraId="2BD68DC4" w14:textId="77777777" w:rsidR="00EE1A18" w:rsidRPr="001203B9" w:rsidRDefault="00EE1A18" w:rsidP="00DE050D">
            <w:pPr>
              <w:autoSpaceDE w:val="0"/>
              <w:autoSpaceDN w:val="0"/>
              <w:adjustRightInd w:val="0"/>
              <w:ind w:left="38" w:right="278"/>
              <w:contextualSpacing/>
              <w:rPr>
                <w:rFonts w:ascii="Arial" w:eastAsia="Symbol" w:hAnsi="Arial" w:cs="Arial"/>
                <w:lang w:val="es-ES_tradnl" w:eastAsia="en-US"/>
              </w:rPr>
            </w:pPr>
            <w:r w:rsidRPr="001203B9">
              <w:rPr>
                <w:rFonts w:ascii="Arial" w:eastAsia="Symbol" w:hAnsi="Arial" w:cs="Arial"/>
                <w:lang w:val="es-ES_tradnl" w:eastAsia="en-US"/>
              </w:rPr>
              <w:t>Orientación al usuario y al ciudadano</w:t>
            </w:r>
          </w:p>
          <w:p w14:paraId="61095079" w14:textId="77777777" w:rsidR="00EE1A18" w:rsidRPr="001203B9" w:rsidRDefault="00EE1A18" w:rsidP="00DE050D">
            <w:pPr>
              <w:autoSpaceDE w:val="0"/>
              <w:autoSpaceDN w:val="0"/>
              <w:adjustRightInd w:val="0"/>
              <w:ind w:left="38" w:right="278"/>
              <w:contextualSpacing/>
              <w:rPr>
                <w:rFonts w:ascii="Arial" w:eastAsia="Symbol" w:hAnsi="Arial" w:cs="Arial"/>
                <w:lang w:val="es-ES_tradnl" w:eastAsia="en-US"/>
              </w:rPr>
            </w:pPr>
            <w:r w:rsidRPr="001203B9">
              <w:rPr>
                <w:rFonts w:ascii="Arial" w:eastAsia="Symbol" w:hAnsi="Arial" w:cs="Arial"/>
                <w:lang w:val="es-ES_tradnl" w:eastAsia="en-US"/>
              </w:rPr>
              <w:t>Compromiso con la organización</w:t>
            </w:r>
          </w:p>
          <w:p w14:paraId="3D611B9B" w14:textId="77777777" w:rsidR="00EE1A18" w:rsidRPr="001203B9" w:rsidRDefault="00EE1A18" w:rsidP="00360324">
            <w:pPr>
              <w:autoSpaceDE w:val="0"/>
              <w:autoSpaceDN w:val="0"/>
              <w:adjustRightInd w:val="0"/>
              <w:ind w:left="38" w:right="278"/>
              <w:contextualSpacing/>
              <w:jc w:val="both"/>
              <w:rPr>
                <w:rFonts w:ascii="Arial" w:eastAsia="Symbol" w:hAnsi="Arial" w:cs="Arial"/>
                <w:lang w:val="es-ES_tradnl" w:eastAsia="en-US"/>
              </w:rPr>
            </w:pPr>
            <w:r w:rsidRPr="001203B9">
              <w:rPr>
                <w:rFonts w:ascii="Arial" w:eastAsia="Symbol" w:hAnsi="Arial" w:cs="Arial"/>
                <w:lang w:val="es-ES_tradnl" w:eastAsia="en-US"/>
              </w:rPr>
              <w:t>Trabajo en equipo</w:t>
            </w:r>
          </w:p>
          <w:p w14:paraId="516CE77E" w14:textId="77777777" w:rsidR="00EE1A18" w:rsidRPr="001203B9" w:rsidRDefault="00EE1A18" w:rsidP="00360324">
            <w:pPr>
              <w:autoSpaceDE w:val="0"/>
              <w:autoSpaceDN w:val="0"/>
              <w:adjustRightInd w:val="0"/>
              <w:ind w:left="38" w:right="278"/>
              <w:rPr>
                <w:rFonts w:ascii="Arial" w:hAnsi="Arial" w:cs="Arial"/>
                <w:b/>
                <w:lang w:val="es-ES_tradnl"/>
              </w:rPr>
            </w:pPr>
            <w:r w:rsidRPr="001203B9">
              <w:rPr>
                <w:rFonts w:ascii="Arial" w:eastAsia="Symbol" w:hAnsi="Arial" w:cs="Arial"/>
                <w:lang w:val="es-ES_tradnl" w:eastAsia="en-US"/>
              </w:rPr>
              <w:t>Adaptación al cambio</w:t>
            </w:r>
          </w:p>
        </w:tc>
        <w:tc>
          <w:tcPr>
            <w:tcW w:w="1755" w:type="pct"/>
            <w:gridSpan w:val="3"/>
            <w:tcBorders>
              <w:top w:val="single" w:sz="6" w:space="0" w:color="000000"/>
              <w:left w:val="single" w:sz="4" w:space="0" w:color="auto"/>
              <w:bottom w:val="single" w:sz="6" w:space="0" w:color="000000"/>
              <w:right w:val="single" w:sz="4" w:space="0" w:color="auto"/>
            </w:tcBorders>
            <w:shd w:val="clear" w:color="auto" w:fill="auto"/>
            <w:vAlign w:val="center"/>
          </w:tcPr>
          <w:p w14:paraId="59F9B2F9" w14:textId="77777777" w:rsidR="00EE1A18" w:rsidRPr="001203B9" w:rsidRDefault="00EE1A18" w:rsidP="00360324">
            <w:pPr>
              <w:autoSpaceDE w:val="0"/>
              <w:autoSpaceDN w:val="0"/>
              <w:adjustRightInd w:val="0"/>
              <w:ind w:left="38" w:right="278"/>
              <w:contextualSpacing/>
              <w:jc w:val="both"/>
              <w:rPr>
                <w:rFonts w:ascii="Arial" w:hAnsi="Arial" w:cs="Arial"/>
                <w:lang w:val="es-ES_tradnl"/>
              </w:rPr>
            </w:pPr>
            <w:r w:rsidRPr="001203B9">
              <w:rPr>
                <w:rFonts w:ascii="Arial" w:eastAsia="Symbol" w:hAnsi="Arial" w:cs="Arial"/>
                <w:lang w:val="es-ES_tradnl" w:eastAsia="en-US"/>
              </w:rPr>
              <w:t>Aporte técnico-profesional</w:t>
            </w:r>
          </w:p>
          <w:p w14:paraId="5B53F15E" w14:textId="77777777" w:rsidR="00EE1A18" w:rsidRPr="001203B9" w:rsidRDefault="00EE1A18" w:rsidP="00360324">
            <w:pPr>
              <w:autoSpaceDE w:val="0"/>
              <w:autoSpaceDN w:val="0"/>
              <w:adjustRightInd w:val="0"/>
              <w:ind w:left="38" w:right="278"/>
              <w:contextualSpacing/>
              <w:jc w:val="both"/>
              <w:rPr>
                <w:rFonts w:ascii="Arial" w:hAnsi="Arial" w:cs="Arial"/>
                <w:lang w:val="es-ES_tradnl"/>
              </w:rPr>
            </w:pPr>
            <w:r w:rsidRPr="001203B9">
              <w:rPr>
                <w:rFonts w:ascii="Arial" w:hAnsi="Arial" w:cs="Arial"/>
                <w:lang w:val="es-ES_tradnl"/>
              </w:rPr>
              <w:t>Comunicación efectiva</w:t>
            </w:r>
          </w:p>
          <w:p w14:paraId="3E5F871A" w14:textId="77777777" w:rsidR="00EE1A18" w:rsidRPr="001203B9" w:rsidRDefault="00EE1A18" w:rsidP="00360324">
            <w:pPr>
              <w:autoSpaceDE w:val="0"/>
              <w:autoSpaceDN w:val="0"/>
              <w:adjustRightInd w:val="0"/>
              <w:ind w:left="38" w:right="278"/>
              <w:contextualSpacing/>
              <w:jc w:val="both"/>
              <w:rPr>
                <w:rFonts w:ascii="Arial" w:hAnsi="Arial" w:cs="Arial"/>
                <w:lang w:val="es-ES_tradnl"/>
              </w:rPr>
            </w:pPr>
            <w:r w:rsidRPr="001203B9">
              <w:rPr>
                <w:rFonts w:ascii="Arial" w:hAnsi="Arial" w:cs="Arial"/>
                <w:lang w:val="es-ES_tradnl"/>
              </w:rPr>
              <w:t>Gestión de procedimientos</w:t>
            </w:r>
          </w:p>
          <w:p w14:paraId="1A6FBF99" w14:textId="4546EA68" w:rsidR="00EE1A18" w:rsidRPr="001203B9" w:rsidRDefault="00EE1A18" w:rsidP="00DE050D">
            <w:pPr>
              <w:autoSpaceDE w:val="0"/>
              <w:autoSpaceDN w:val="0"/>
              <w:adjustRightInd w:val="0"/>
              <w:ind w:left="38" w:right="278"/>
              <w:contextualSpacing/>
              <w:jc w:val="both"/>
              <w:rPr>
                <w:rFonts w:ascii="Arial" w:hAnsi="Arial" w:cs="Arial"/>
                <w:lang w:val="es-ES_tradnl"/>
              </w:rPr>
            </w:pPr>
            <w:r w:rsidRPr="001203B9">
              <w:rPr>
                <w:rFonts w:ascii="Arial" w:hAnsi="Arial" w:cs="Arial"/>
                <w:lang w:val="es-ES_tradnl"/>
              </w:rPr>
              <w:t>Instrumentación de decisiones</w:t>
            </w:r>
          </w:p>
        </w:tc>
        <w:tc>
          <w:tcPr>
            <w:tcW w:w="1675" w:type="pct"/>
            <w:tcBorders>
              <w:top w:val="single" w:sz="6" w:space="0" w:color="000000"/>
              <w:left w:val="single" w:sz="4" w:space="0" w:color="auto"/>
              <w:bottom w:val="single" w:sz="6" w:space="0" w:color="000000"/>
              <w:right w:val="single" w:sz="6" w:space="0" w:color="000000"/>
            </w:tcBorders>
            <w:shd w:val="clear" w:color="auto" w:fill="auto"/>
            <w:vAlign w:val="center"/>
          </w:tcPr>
          <w:p w14:paraId="4C1621CE" w14:textId="77777777" w:rsidR="00EE1A18" w:rsidRPr="001203B9" w:rsidRDefault="00EE1A18" w:rsidP="00360324">
            <w:pPr>
              <w:autoSpaceDE w:val="0"/>
              <w:autoSpaceDN w:val="0"/>
              <w:adjustRightInd w:val="0"/>
              <w:ind w:left="38" w:right="278"/>
              <w:contextualSpacing/>
              <w:jc w:val="both"/>
              <w:rPr>
                <w:rFonts w:ascii="Arial" w:eastAsia="Symbol" w:hAnsi="Arial" w:cs="Arial"/>
                <w:lang w:val="es-ES_tradnl" w:eastAsia="en-US"/>
              </w:rPr>
            </w:pPr>
            <w:r w:rsidRPr="001203B9">
              <w:rPr>
                <w:rFonts w:ascii="Arial" w:eastAsia="Symbol" w:hAnsi="Arial" w:cs="Arial"/>
                <w:lang w:val="es-ES_tradnl" w:eastAsia="en-US"/>
              </w:rPr>
              <w:t>Visión estratégica</w:t>
            </w:r>
          </w:p>
          <w:p w14:paraId="081BB1C8" w14:textId="77777777" w:rsidR="00EE1A18" w:rsidRPr="001203B9" w:rsidRDefault="00EE1A18" w:rsidP="00360324">
            <w:pPr>
              <w:autoSpaceDE w:val="0"/>
              <w:autoSpaceDN w:val="0"/>
              <w:adjustRightInd w:val="0"/>
              <w:ind w:left="38" w:right="278"/>
              <w:contextualSpacing/>
              <w:jc w:val="both"/>
              <w:rPr>
                <w:rFonts w:ascii="Arial" w:eastAsia="Symbol" w:hAnsi="Arial" w:cs="Arial"/>
                <w:lang w:val="es-ES_tradnl" w:eastAsia="en-US"/>
              </w:rPr>
            </w:pPr>
            <w:r w:rsidRPr="001203B9">
              <w:rPr>
                <w:rFonts w:ascii="Arial" w:eastAsia="Symbol" w:hAnsi="Arial" w:cs="Arial"/>
                <w:lang w:val="es-ES_tradnl" w:eastAsia="en-US"/>
              </w:rPr>
              <w:t>Transparencia</w:t>
            </w:r>
          </w:p>
          <w:p w14:paraId="2980063F" w14:textId="77777777" w:rsidR="00EE1A18" w:rsidRPr="001203B9" w:rsidRDefault="00EE1A18" w:rsidP="00360324">
            <w:pPr>
              <w:autoSpaceDE w:val="0"/>
              <w:autoSpaceDN w:val="0"/>
              <w:adjustRightInd w:val="0"/>
              <w:ind w:left="38" w:right="278"/>
              <w:contextualSpacing/>
              <w:jc w:val="both"/>
              <w:rPr>
                <w:rFonts w:ascii="Arial" w:eastAsia="Symbol" w:hAnsi="Arial" w:cs="Arial"/>
                <w:lang w:val="es-ES_tradnl" w:eastAsia="en-US"/>
              </w:rPr>
            </w:pPr>
            <w:r w:rsidRPr="001203B9">
              <w:rPr>
                <w:rFonts w:ascii="Arial" w:eastAsia="Symbol" w:hAnsi="Arial" w:cs="Arial"/>
                <w:lang w:val="es-ES_tradnl" w:eastAsia="en-US"/>
              </w:rPr>
              <w:t>Resolución y mitigación de problemas</w:t>
            </w:r>
          </w:p>
          <w:p w14:paraId="2F7C6865" w14:textId="77777777" w:rsidR="00EE1A18" w:rsidRPr="001203B9" w:rsidRDefault="00EE1A18" w:rsidP="00360324">
            <w:pPr>
              <w:autoSpaceDE w:val="0"/>
              <w:autoSpaceDN w:val="0"/>
              <w:adjustRightInd w:val="0"/>
              <w:ind w:left="38" w:right="278"/>
              <w:contextualSpacing/>
              <w:jc w:val="both"/>
              <w:rPr>
                <w:rFonts w:ascii="Arial" w:eastAsia="Symbol" w:hAnsi="Arial" w:cs="Arial"/>
                <w:lang w:val="es-ES_tradnl" w:eastAsia="en-US"/>
              </w:rPr>
            </w:pPr>
            <w:r w:rsidRPr="001203B9">
              <w:rPr>
                <w:rFonts w:ascii="Arial" w:eastAsia="Symbol" w:hAnsi="Arial" w:cs="Arial"/>
                <w:lang w:val="es-ES_tradnl" w:eastAsia="en-US"/>
              </w:rPr>
              <w:t>Trabajo en equipo</w:t>
            </w:r>
          </w:p>
          <w:p w14:paraId="52BDA56F" w14:textId="77777777" w:rsidR="00EE1A18" w:rsidRPr="001203B9" w:rsidRDefault="00EE1A18" w:rsidP="00360324">
            <w:pPr>
              <w:autoSpaceDE w:val="0"/>
              <w:autoSpaceDN w:val="0"/>
              <w:adjustRightInd w:val="0"/>
              <w:ind w:left="38" w:right="278"/>
              <w:contextualSpacing/>
              <w:jc w:val="both"/>
              <w:rPr>
                <w:rFonts w:ascii="Arial" w:eastAsia="Symbol" w:hAnsi="Arial" w:cs="Arial"/>
                <w:lang w:val="es-ES_tradnl" w:eastAsia="en-US"/>
              </w:rPr>
            </w:pPr>
            <w:r w:rsidRPr="001203B9">
              <w:rPr>
                <w:rFonts w:ascii="Arial" w:eastAsia="Symbol" w:hAnsi="Arial" w:cs="Arial"/>
                <w:lang w:val="es-ES_tradnl" w:eastAsia="en-US"/>
              </w:rPr>
              <w:t>Planeación</w:t>
            </w:r>
          </w:p>
          <w:p w14:paraId="50807CBF" w14:textId="77777777" w:rsidR="00EE1A18" w:rsidRPr="001203B9" w:rsidRDefault="00EE1A18" w:rsidP="00360324">
            <w:pPr>
              <w:autoSpaceDE w:val="0"/>
              <w:autoSpaceDN w:val="0"/>
              <w:adjustRightInd w:val="0"/>
              <w:ind w:left="38" w:right="278"/>
              <w:contextualSpacing/>
              <w:jc w:val="both"/>
              <w:rPr>
                <w:rFonts w:ascii="Arial" w:eastAsia="Symbol" w:hAnsi="Arial" w:cs="Arial"/>
                <w:lang w:val="es-ES_tradnl" w:eastAsia="en-US"/>
              </w:rPr>
            </w:pPr>
            <w:r w:rsidRPr="001203B9">
              <w:rPr>
                <w:rFonts w:ascii="Arial" w:eastAsia="Symbol" w:hAnsi="Arial" w:cs="Arial"/>
                <w:lang w:val="es-ES_tradnl" w:eastAsia="en-US"/>
              </w:rPr>
              <w:t>Creatividad e innovación</w:t>
            </w:r>
          </w:p>
          <w:p w14:paraId="6C3E9B07" w14:textId="77777777" w:rsidR="00EE1A18" w:rsidRPr="001203B9" w:rsidRDefault="00EE1A18" w:rsidP="00360324">
            <w:pPr>
              <w:autoSpaceDE w:val="0"/>
              <w:autoSpaceDN w:val="0"/>
              <w:adjustRightInd w:val="0"/>
              <w:ind w:left="38" w:right="278"/>
              <w:contextualSpacing/>
              <w:jc w:val="both"/>
              <w:rPr>
                <w:rFonts w:ascii="Arial" w:eastAsia="Symbol" w:hAnsi="Arial" w:cs="Arial"/>
                <w:lang w:val="es-ES_tradnl" w:eastAsia="en-US"/>
              </w:rPr>
            </w:pPr>
            <w:r w:rsidRPr="001203B9">
              <w:rPr>
                <w:rFonts w:ascii="Arial" w:eastAsia="Symbol" w:hAnsi="Arial" w:cs="Arial"/>
                <w:lang w:val="es-ES_tradnl" w:eastAsia="en-US"/>
              </w:rPr>
              <w:t>Capacidad de análisis</w:t>
            </w:r>
          </w:p>
          <w:p w14:paraId="38CE4E1C" w14:textId="77777777" w:rsidR="00EE1A18" w:rsidRPr="001203B9" w:rsidRDefault="00EE1A18" w:rsidP="00360324">
            <w:pPr>
              <w:autoSpaceDE w:val="0"/>
              <w:autoSpaceDN w:val="0"/>
              <w:adjustRightInd w:val="0"/>
              <w:ind w:left="38" w:right="278"/>
              <w:contextualSpacing/>
              <w:jc w:val="both"/>
              <w:rPr>
                <w:rFonts w:ascii="Arial" w:eastAsia="Symbol" w:hAnsi="Arial" w:cs="Arial"/>
                <w:lang w:val="es-ES_tradnl" w:eastAsia="en-US"/>
              </w:rPr>
            </w:pPr>
            <w:r w:rsidRPr="001203B9">
              <w:rPr>
                <w:rFonts w:ascii="Arial" w:eastAsia="Symbol" w:hAnsi="Arial" w:cs="Arial"/>
                <w:lang w:val="es-ES_tradnl" w:eastAsia="en-US"/>
              </w:rPr>
              <w:t>Atención de requerimientos</w:t>
            </w:r>
          </w:p>
          <w:p w14:paraId="5D9757AB" w14:textId="77777777" w:rsidR="00EE1A18" w:rsidRPr="001203B9" w:rsidRDefault="00EE1A18" w:rsidP="00360324">
            <w:pPr>
              <w:autoSpaceDE w:val="0"/>
              <w:autoSpaceDN w:val="0"/>
              <w:adjustRightInd w:val="0"/>
              <w:ind w:left="38" w:right="278"/>
              <w:contextualSpacing/>
              <w:jc w:val="both"/>
              <w:rPr>
                <w:rFonts w:ascii="Arial" w:eastAsia="Symbol" w:hAnsi="Arial" w:cs="Arial"/>
                <w:lang w:val="es-ES_tradnl" w:eastAsia="en-US"/>
              </w:rPr>
            </w:pPr>
            <w:r w:rsidRPr="001203B9">
              <w:rPr>
                <w:rFonts w:ascii="Arial" w:eastAsia="Symbol" w:hAnsi="Arial" w:cs="Arial"/>
                <w:lang w:val="es-ES_tradnl" w:eastAsia="en-US"/>
              </w:rPr>
              <w:t>Atención al detalle</w:t>
            </w:r>
          </w:p>
          <w:p w14:paraId="120B309D" w14:textId="77777777" w:rsidR="00EE1A18" w:rsidRPr="001203B9" w:rsidRDefault="00EE1A18" w:rsidP="00360324">
            <w:pPr>
              <w:autoSpaceDE w:val="0"/>
              <w:autoSpaceDN w:val="0"/>
              <w:adjustRightInd w:val="0"/>
              <w:ind w:left="38" w:right="278"/>
              <w:rPr>
                <w:rFonts w:ascii="Arial" w:hAnsi="Arial" w:cs="Arial"/>
                <w:b/>
                <w:lang w:val="es-ES_tradnl"/>
              </w:rPr>
            </w:pPr>
            <w:r w:rsidRPr="001203B9">
              <w:rPr>
                <w:rFonts w:ascii="Arial" w:eastAsia="Symbol" w:hAnsi="Arial" w:cs="Arial"/>
                <w:lang w:val="es-ES_tradnl" w:eastAsia="en-US"/>
              </w:rPr>
              <w:t>Argumentación</w:t>
            </w:r>
          </w:p>
        </w:tc>
      </w:tr>
      <w:tr w:rsidR="00EE1A18" w:rsidRPr="001203B9" w14:paraId="68866F39" w14:textId="77777777" w:rsidTr="00B8552A">
        <w:trPr>
          <w:trHeight w:val="65"/>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D9D9D9"/>
            <w:vAlign w:val="center"/>
          </w:tcPr>
          <w:p w14:paraId="140A41AE" w14:textId="77777777" w:rsidR="00EE1A18" w:rsidRPr="001203B9" w:rsidRDefault="00EE1A18" w:rsidP="00360324">
            <w:pPr>
              <w:autoSpaceDE w:val="0"/>
              <w:autoSpaceDN w:val="0"/>
              <w:adjustRightInd w:val="0"/>
              <w:ind w:right="278"/>
              <w:jc w:val="center"/>
              <w:rPr>
                <w:rFonts w:ascii="Arial" w:hAnsi="Arial" w:cs="Arial"/>
                <w:b/>
                <w:lang w:val="es-ES_tradnl"/>
              </w:rPr>
            </w:pPr>
            <w:r w:rsidRPr="001203B9">
              <w:rPr>
                <w:rFonts w:ascii="Arial" w:hAnsi="Arial" w:cs="Arial"/>
                <w:b/>
                <w:lang w:val="es-ES_tradnl"/>
              </w:rPr>
              <w:t>VII. REQUISITOS DE FORMACIÓN ACADÉMICA Y EXPERIENCIA</w:t>
            </w:r>
          </w:p>
        </w:tc>
      </w:tr>
      <w:tr w:rsidR="00EE1A18" w:rsidRPr="001203B9" w14:paraId="44A6ED44" w14:textId="77777777" w:rsidTr="00B8552A">
        <w:trPr>
          <w:trHeight w:val="121"/>
          <w:jc w:val="center"/>
        </w:trPr>
        <w:tc>
          <w:tcPr>
            <w:tcW w:w="2677" w:type="pct"/>
            <w:gridSpan w:val="3"/>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0865D4B2" w14:textId="77777777" w:rsidR="00EE1A18" w:rsidRPr="001203B9" w:rsidRDefault="00EE1A18" w:rsidP="00360324">
            <w:pPr>
              <w:autoSpaceDE w:val="0"/>
              <w:autoSpaceDN w:val="0"/>
              <w:adjustRightInd w:val="0"/>
              <w:ind w:right="278"/>
              <w:jc w:val="center"/>
              <w:rPr>
                <w:rFonts w:ascii="Arial" w:hAnsi="Arial" w:cs="Arial"/>
                <w:b/>
                <w:lang w:val="es-ES_tradnl"/>
              </w:rPr>
            </w:pPr>
            <w:r w:rsidRPr="001203B9">
              <w:rPr>
                <w:rFonts w:ascii="Arial" w:hAnsi="Arial" w:cs="Arial"/>
                <w:b/>
                <w:lang w:val="es-ES_tradnl"/>
              </w:rPr>
              <w:t>FORMACIÓN ACADÉMICA</w:t>
            </w:r>
          </w:p>
        </w:tc>
        <w:tc>
          <w:tcPr>
            <w:tcW w:w="2323" w:type="pct"/>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459D7539" w14:textId="77777777" w:rsidR="00EE1A18" w:rsidRPr="001203B9" w:rsidRDefault="00EE1A18" w:rsidP="00360324">
            <w:pPr>
              <w:autoSpaceDE w:val="0"/>
              <w:autoSpaceDN w:val="0"/>
              <w:adjustRightInd w:val="0"/>
              <w:ind w:right="278"/>
              <w:jc w:val="center"/>
              <w:rPr>
                <w:rFonts w:ascii="Arial" w:hAnsi="Arial" w:cs="Arial"/>
                <w:b/>
                <w:lang w:val="es-ES_tradnl"/>
              </w:rPr>
            </w:pPr>
            <w:r w:rsidRPr="001203B9">
              <w:rPr>
                <w:rFonts w:ascii="Arial" w:hAnsi="Arial" w:cs="Arial"/>
                <w:b/>
                <w:lang w:val="es-ES_tradnl"/>
              </w:rPr>
              <w:t>EXPERIENCIA</w:t>
            </w:r>
          </w:p>
        </w:tc>
      </w:tr>
      <w:tr w:rsidR="00EE1A18" w:rsidRPr="001203B9" w14:paraId="2EBE32FB" w14:textId="77777777" w:rsidTr="00B8552A">
        <w:trPr>
          <w:trHeight w:val="225"/>
          <w:jc w:val="center"/>
        </w:trPr>
        <w:tc>
          <w:tcPr>
            <w:tcW w:w="2677" w:type="pct"/>
            <w:gridSpan w:val="3"/>
            <w:tcBorders>
              <w:top w:val="single" w:sz="6" w:space="0" w:color="000000"/>
              <w:left w:val="single" w:sz="6" w:space="0" w:color="000000"/>
              <w:bottom w:val="single" w:sz="6" w:space="0" w:color="000000"/>
              <w:right w:val="single" w:sz="6" w:space="0" w:color="000000"/>
            </w:tcBorders>
            <w:vAlign w:val="center"/>
          </w:tcPr>
          <w:p w14:paraId="52E91036" w14:textId="77777777" w:rsidR="00EE1A18" w:rsidRPr="001203B9" w:rsidRDefault="00EE1A18" w:rsidP="00360324">
            <w:pPr>
              <w:tabs>
                <w:tab w:val="left" w:pos="708"/>
                <w:tab w:val="center" w:pos="4419"/>
                <w:tab w:val="right" w:pos="8838"/>
              </w:tabs>
              <w:jc w:val="both"/>
              <w:rPr>
                <w:rFonts w:ascii="Arial" w:hAnsi="Arial" w:cs="Arial"/>
                <w:lang w:val="es-ES_tradnl"/>
              </w:rPr>
            </w:pPr>
            <w:r w:rsidRPr="001203B9">
              <w:rPr>
                <w:rFonts w:ascii="Arial" w:hAnsi="Arial" w:cs="Arial"/>
                <w:lang w:val="es-ES_tradnl"/>
              </w:rPr>
              <w:t xml:space="preserve">Título </w:t>
            </w:r>
            <w:r w:rsidR="00E859AE" w:rsidRPr="001203B9">
              <w:rPr>
                <w:rFonts w:ascii="Arial" w:hAnsi="Arial" w:cs="Arial"/>
                <w:lang w:val="es-ES_tradnl"/>
              </w:rPr>
              <w:t>P</w:t>
            </w:r>
            <w:r w:rsidRPr="001203B9">
              <w:rPr>
                <w:rFonts w:ascii="Arial" w:hAnsi="Arial" w:cs="Arial"/>
                <w:lang w:val="es-ES_tradnl"/>
              </w:rPr>
              <w:t>rofesional en Disciplina Académica del Núcleo Básico del Conocimiento en: Derecho.</w:t>
            </w:r>
          </w:p>
          <w:p w14:paraId="521FBE89" w14:textId="77777777" w:rsidR="00EE1A18" w:rsidRPr="001203B9" w:rsidRDefault="00EE1A18" w:rsidP="00360324">
            <w:pPr>
              <w:autoSpaceDE w:val="0"/>
              <w:autoSpaceDN w:val="0"/>
              <w:adjustRightInd w:val="0"/>
              <w:jc w:val="both"/>
              <w:rPr>
                <w:rFonts w:ascii="Arial" w:hAnsi="Arial" w:cs="Arial"/>
                <w:lang w:val="es-ES_tradnl" w:eastAsia="es-CO"/>
              </w:rPr>
            </w:pPr>
            <w:r w:rsidRPr="001203B9">
              <w:rPr>
                <w:rFonts w:ascii="Arial" w:hAnsi="Arial" w:cs="Arial"/>
                <w:lang w:val="es-ES_tradnl" w:eastAsia="es-CO"/>
              </w:rPr>
              <w:t xml:space="preserve">Título de posgrado en la modalidad de </w:t>
            </w:r>
            <w:r w:rsidR="00842040" w:rsidRPr="001203B9">
              <w:rPr>
                <w:rFonts w:ascii="Arial" w:hAnsi="Arial" w:cs="Arial"/>
                <w:lang w:val="es-ES_tradnl" w:eastAsia="es-CO"/>
              </w:rPr>
              <w:t>especialización</w:t>
            </w:r>
            <w:r w:rsidRPr="001203B9">
              <w:rPr>
                <w:rFonts w:ascii="Arial" w:hAnsi="Arial" w:cs="Arial"/>
                <w:lang w:val="es-ES_tradnl" w:eastAsia="es-CO"/>
              </w:rPr>
              <w:t xml:space="preserve"> en áreas relacionadas con las funciones del empleo.</w:t>
            </w:r>
          </w:p>
          <w:p w14:paraId="26DD5C39" w14:textId="77777777" w:rsidR="00EE1A18" w:rsidRPr="001203B9" w:rsidRDefault="00EE1A18" w:rsidP="00360324">
            <w:pPr>
              <w:tabs>
                <w:tab w:val="left" w:pos="708"/>
                <w:tab w:val="center" w:pos="4419"/>
                <w:tab w:val="right" w:pos="8838"/>
              </w:tabs>
              <w:jc w:val="both"/>
              <w:rPr>
                <w:rFonts w:ascii="Arial" w:hAnsi="Arial" w:cs="Arial"/>
                <w:lang w:val="es-ES_tradnl"/>
              </w:rPr>
            </w:pPr>
            <w:r w:rsidRPr="001203B9">
              <w:rPr>
                <w:rFonts w:ascii="Arial" w:hAnsi="Arial" w:cs="Arial"/>
                <w:lang w:val="es-ES_tradnl"/>
              </w:rPr>
              <w:t xml:space="preserve">Tarjeta o </w:t>
            </w:r>
            <w:r w:rsidR="00E859AE" w:rsidRPr="001203B9">
              <w:rPr>
                <w:rFonts w:ascii="Arial" w:hAnsi="Arial" w:cs="Arial"/>
                <w:lang w:val="es-ES_tradnl"/>
              </w:rPr>
              <w:t>m</w:t>
            </w:r>
            <w:r w:rsidR="005E0B25" w:rsidRPr="001203B9">
              <w:rPr>
                <w:rFonts w:ascii="Arial" w:hAnsi="Arial" w:cs="Arial"/>
                <w:lang w:val="es-ES_tradnl"/>
              </w:rPr>
              <w:t>atrícula</w:t>
            </w:r>
            <w:r w:rsidRPr="001203B9">
              <w:rPr>
                <w:rFonts w:ascii="Arial" w:hAnsi="Arial" w:cs="Arial"/>
                <w:lang w:val="es-ES_tradnl"/>
              </w:rPr>
              <w:t xml:space="preserve"> profesional en los casos reglamentados por la </w:t>
            </w:r>
            <w:r w:rsidR="00842040" w:rsidRPr="001203B9">
              <w:rPr>
                <w:rFonts w:ascii="Arial" w:hAnsi="Arial" w:cs="Arial"/>
                <w:lang w:val="es-ES_tradnl"/>
              </w:rPr>
              <w:t>Ley</w:t>
            </w:r>
            <w:r w:rsidRPr="001203B9">
              <w:rPr>
                <w:rFonts w:ascii="Arial" w:hAnsi="Arial" w:cs="Arial"/>
                <w:lang w:val="es-ES_tradnl"/>
              </w:rPr>
              <w:t>.</w:t>
            </w:r>
          </w:p>
        </w:tc>
        <w:tc>
          <w:tcPr>
            <w:tcW w:w="2323" w:type="pct"/>
            <w:gridSpan w:val="2"/>
            <w:tcBorders>
              <w:top w:val="single" w:sz="6" w:space="0" w:color="000000"/>
              <w:left w:val="single" w:sz="6" w:space="0" w:color="000000"/>
              <w:bottom w:val="single" w:sz="6" w:space="0" w:color="000000"/>
              <w:right w:val="single" w:sz="6" w:space="0" w:color="000000"/>
            </w:tcBorders>
            <w:vAlign w:val="center"/>
          </w:tcPr>
          <w:p w14:paraId="1527B101" w14:textId="77777777" w:rsidR="00EE1A18" w:rsidRPr="001203B9" w:rsidRDefault="00EE1A18" w:rsidP="00360324">
            <w:pPr>
              <w:autoSpaceDE w:val="0"/>
              <w:autoSpaceDN w:val="0"/>
              <w:adjustRightInd w:val="0"/>
              <w:ind w:left="10"/>
              <w:contextualSpacing/>
              <w:rPr>
                <w:rFonts w:ascii="Arial" w:hAnsi="Arial" w:cs="Arial"/>
                <w:lang w:val="es-ES_tradnl"/>
              </w:rPr>
            </w:pPr>
            <w:r w:rsidRPr="001203B9">
              <w:rPr>
                <w:rFonts w:ascii="Arial" w:hAnsi="Arial" w:cs="Arial"/>
                <w:lang w:val="es-ES_tradnl"/>
              </w:rPr>
              <w:t>Dieciséis (16) meses de experiencia profesional relacionada.</w:t>
            </w:r>
          </w:p>
        </w:tc>
      </w:tr>
      <w:tr w:rsidR="00EE1A18" w:rsidRPr="001203B9" w14:paraId="61C5C8F8" w14:textId="77777777" w:rsidTr="00B8552A">
        <w:trPr>
          <w:trHeight w:val="65"/>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51B682D3" w14:textId="77777777" w:rsidR="00EE1A18" w:rsidRPr="001203B9" w:rsidRDefault="00EE1A18" w:rsidP="00360324">
            <w:pPr>
              <w:autoSpaceDE w:val="0"/>
              <w:autoSpaceDN w:val="0"/>
              <w:adjustRightInd w:val="0"/>
              <w:ind w:left="360" w:right="278"/>
              <w:jc w:val="center"/>
              <w:rPr>
                <w:rFonts w:ascii="Arial" w:hAnsi="Arial" w:cs="Arial"/>
                <w:b/>
                <w:lang w:val="es-ES_tradnl"/>
              </w:rPr>
            </w:pPr>
            <w:r w:rsidRPr="001203B9">
              <w:rPr>
                <w:rFonts w:ascii="Arial" w:hAnsi="Arial" w:cs="Arial"/>
                <w:b/>
                <w:lang w:val="es-ES_tradnl"/>
              </w:rPr>
              <w:t>ALTERNATIVA</w:t>
            </w:r>
            <w:r w:rsidR="001C4B61" w:rsidRPr="001203B9">
              <w:rPr>
                <w:rFonts w:ascii="Arial" w:hAnsi="Arial" w:cs="Arial"/>
                <w:b/>
                <w:lang w:val="es-ES_tradnl"/>
              </w:rPr>
              <w:t>S</w:t>
            </w:r>
            <w:r w:rsidRPr="001203B9">
              <w:rPr>
                <w:rFonts w:ascii="Arial" w:hAnsi="Arial" w:cs="Arial"/>
                <w:b/>
                <w:lang w:val="es-ES_tradnl"/>
              </w:rPr>
              <w:t xml:space="preserve"> </w:t>
            </w:r>
          </w:p>
        </w:tc>
      </w:tr>
      <w:tr w:rsidR="00EE1A18" w:rsidRPr="001203B9" w14:paraId="15C424F8" w14:textId="77777777" w:rsidTr="00B8552A">
        <w:trPr>
          <w:trHeight w:val="133"/>
          <w:jc w:val="center"/>
        </w:trPr>
        <w:tc>
          <w:tcPr>
            <w:tcW w:w="2677" w:type="pct"/>
            <w:gridSpan w:val="3"/>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7BBBB6A5" w14:textId="77777777" w:rsidR="00EE1A18" w:rsidRPr="001203B9" w:rsidRDefault="00EE1A18" w:rsidP="00360324">
            <w:pPr>
              <w:autoSpaceDE w:val="0"/>
              <w:autoSpaceDN w:val="0"/>
              <w:adjustRightInd w:val="0"/>
              <w:ind w:right="278"/>
              <w:jc w:val="center"/>
              <w:rPr>
                <w:rFonts w:ascii="Arial" w:hAnsi="Arial" w:cs="Arial"/>
                <w:b/>
                <w:lang w:val="es-ES_tradnl"/>
              </w:rPr>
            </w:pPr>
            <w:r w:rsidRPr="001203B9">
              <w:rPr>
                <w:rFonts w:ascii="Arial" w:hAnsi="Arial" w:cs="Arial"/>
                <w:b/>
                <w:lang w:val="es-ES_tradnl"/>
              </w:rPr>
              <w:t>FORMACIÓN ACADÉMICA</w:t>
            </w:r>
          </w:p>
        </w:tc>
        <w:tc>
          <w:tcPr>
            <w:tcW w:w="2323" w:type="pct"/>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6B5ACF00" w14:textId="77777777" w:rsidR="00EE1A18" w:rsidRPr="001203B9" w:rsidRDefault="00EE1A18" w:rsidP="00360324">
            <w:pPr>
              <w:autoSpaceDE w:val="0"/>
              <w:autoSpaceDN w:val="0"/>
              <w:adjustRightInd w:val="0"/>
              <w:ind w:right="278"/>
              <w:jc w:val="center"/>
              <w:rPr>
                <w:rFonts w:ascii="Arial" w:hAnsi="Arial" w:cs="Arial"/>
                <w:b/>
                <w:lang w:val="es-ES_tradnl"/>
              </w:rPr>
            </w:pPr>
            <w:r w:rsidRPr="001203B9">
              <w:rPr>
                <w:rFonts w:ascii="Arial" w:hAnsi="Arial" w:cs="Arial"/>
                <w:b/>
                <w:lang w:val="es-ES_tradnl"/>
              </w:rPr>
              <w:t>EXPERIENCIA</w:t>
            </w:r>
          </w:p>
        </w:tc>
      </w:tr>
      <w:tr w:rsidR="00EE1A18" w:rsidRPr="001203B9" w14:paraId="65ACBB4A" w14:textId="77777777" w:rsidTr="00B8552A">
        <w:trPr>
          <w:trHeight w:val="225"/>
          <w:jc w:val="center"/>
        </w:trPr>
        <w:tc>
          <w:tcPr>
            <w:tcW w:w="2677" w:type="pct"/>
            <w:gridSpan w:val="3"/>
            <w:tcBorders>
              <w:top w:val="single" w:sz="6" w:space="0" w:color="000000"/>
              <w:left w:val="single" w:sz="6" w:space="0" w:color="000000"/>
              <w:bottom w:val="single" w:sz="6" w:space="0" w:color="000000"/>
              <w:right w:val="single" w:sz="6" w:space="0" w:color="000000"/>
            </w:tcBorders>
            <w:vAlign w:val="center"/>
          </w:tcPr>
          <w:p w14:paraId="20CAFC36" w14:textId="77777777" w:rsidR="00E859AE" w:rsidRPr="001203B9" w:rsidRDefault="00E859AE" w:rsidP="00360324">
            <w:pPr>
              <w:tabs>
                <w:tab w:val="left" w:pos="708"/>
                <w:tab w:val="center" w:pos="4419"/>
                <w:tab w:val="right" w:pos="8838"/>
              </w:tabs>
              <w:jc w:val="both"/>
              <w:rPr>
                <w:rFonts w:ascii="Arial" w:hAnsi="Arial" w:cs="Arial"/>
                <w:lang w:val="es-ES_tradnl"/>
              </w:rPr>
            </w:pPr>
            <w:r w:rsidRPr="001203B9">
              <w:rPr>
                <w:rFonts w:ascii="Arial" w:hAnsi="Arial" w:cs="Arial"/>
                <w:lang w:val="es-ES_tradnl"/>
              </w:rPr>
              <w:t>Título Profesional en Disciplina Académica del Núcleo Básico del Conocimiento en: Derecho.</w:t>
            </w:r>
          </w:p>
          <w:p w14:paraId="263A6D59" w14:textId="77777777" w:rsidR="00EE1A18" w:rsidRPr="001203B9" w:rsidRDefault="00EE1A18" w:rsidP="00360324">
            <w:pPr>
              <w:autoSpaceDE w:val="0"/>
              <w:autoSpaceDN w:val="0"/>
              <w:adjustRightInd w:val="0"/>
              <w:jc w:val="both"/>
              <w:rPr>
                <w:rFonts w:ascii="Arial" w:hAnsi="Arial" w:cs="Arial"/>
                <w:lang w:val="es-ES_tradnl" w:eastAsia="es-CO"/>
              </w:rPr>
            </w:pPr>
            <w:r w:rsidRPr="001203B9">
              <w:rPr>
                <w:rFonts w:ascii="Arial" w:hAnsi="Arial" w:cs="Arial"/>
                <w:lang w:val="es-ES_tradnl" w:eastAsia="es-CO"/>
              </w:rPr>
              <w:t xml:space="preserve">Título de posgrado en la modalidad de </w:t>
            </w:r>
            <w:r w:rsidR="00E859AE" w:rsidRPr="001203B9">
              <w:rPr>
                <w:rFonts w:ascii="Arial" w:hAnsi="Arial" w:cs="Arial"/>
                <w:lang w:val="es-ES_tradnl" w:eastAsia="es-CO"/>
              </w:rPr>
              <w:t>maestría</w:t>
            </w:r>
            <w:r w:rsidRPr="001203B9">
              <w:rPr>
                <w:rFonts w:ascii="Arial" w:hAnsi="Arial" w:cs="Arial"/>
                <w:lang w:val="es-ES_tradnl" w:eastAsia="es-CO"/>
              </w:rPr>
              <w:t xml:space="preserve"> en áreas relacionadas con las funciones del empleo.</w:t>
            </w:r>
          </w:p>
          <w:p w14:paraId="2A81BEFC" w14:textId="77777777" w:rsidR="00EE1A18" w:rsidRPr="001203B9" w:rsidRDefault="00EE1A18" w:rsidP="00360324">
            <w:pPr>
              <w:tabs>
                <w:tab w:val="left" w:pos="708"/>
                <w:tab w:val="center" w:pos="4419"/>
                <w:tab w:val="right" w:pos="8838"/>
              </w:tabs>
              <w:jc w:val="both"/>
              <w:rPr>
                <w:rFonts w:ascii="Arial" w:hAnsi="Arial" w:cs="Arial"/>
                <w:b/>
                <w:lang w:val="es-ES_tradnl"/>
              </w:rPr>
            </w:pPr>
            <w:r w:rsidRPr="001203B9">
              <w:rPr>
                <w:rFonts w:ascii="Arial" w:hAnsi="Arial" w:cs="Arial"/>
                <w:lang w:val="es-ES_tradnl"/>
              </w:rPr>
              <w:t xml:space="preserve">Tarjeta o </w:t>
            </w:r>
            <w:r w:rsidR="00E859AE" w:rsidRPr="001203B9">
              <w:rPr>
                <w:rFonts w:ascii="Arial" w:hAnsi="Arial" w:cs="Arial"/>
                <w:lang w:val="es-ES_tradnl"/>
              </w:rPr>
              <w:t>m</w:t>
            </w:r>
            <w:r w:rsidR="005E0B25" w:rsidRPr="001203B9">
              <w:rPr>
                <w:rFonts w:ascii="Arial" w:hAnsi="Arial" w:cs="Arial"/>
                <w:lang w:val="es-ES_tradnl"/>
              </w:rPr>
              <w:t>atrícula</w:t>
            </w:r>
            <w:r w:rsidRPr="001203B9">
              <w:rPr>
                <w:rFonts w:ascii="Arial" w:hAnsi="Arial" w:cs="Arial"/>
                <w:lang w:val="es-ES_tradnl"/>
              </w:rPr>
              <w:t xml:space="preserve"> profesional en los casos reglamentados por la </w:t>
            </w:r>
            <w:r w:rsidR="00842040" w:rsidRPr="001203B9">
              <w:rPr>
                <w:rFonts w:ascii="Arial" w:hAnsi="Arial" w:cs="Arial"/>
                <w:lang w:val="es-ES_tradnl"/>
              </w:rPr>
              <w:t>Ley</w:t>
            </w:r>
            <w:r w:rsidRPr="001203B9">
              <w:rPr>
                <w:rFonts w:ascii="Arial" w:hAnsi="Arial" w:cs="Arial"/>
                <w:lang w:val="es-ES_tradnl"/>
              </w:rPr>
              <w:t>.</w:t>
            </w:r>
          </w:p>
        </w:tc>
        <w:tc>
          <w:tcPr>
            <w:tcW w:w="2323" w:type="pct"/>
            <w:gridSpan w:val="2"/>
            <w:tcBorders>
              <w:top w:val="single" w:sz="6" w:space="0" w:color="000000"/>
              <w:left w:val="single" w:sz="6" w:space="0" w:color="000000"/>
              <w:bottom w:val="single" w:sz="6" w:space="0" w:color="000000"/>
              <w:right w:val="single" w:sz="6" w:space="0" w:color="000000"/>
            </w:tcBorders>
            <w:vAlign w:val="center"/>
          </w:tcPr>
          <w:p w14:paraId="4E88803E" w14:textId="77777777" w:rsidR="00EE1A18" w:rsidRPr="001203B9" w:rsidRDefault="00EE1A18" w:rsidP="00360324">
            <w:pPr>
              <w:autoSpaceDE w:val="0"/>
              <w:autoSpaceDN w:val="0"/>
              <w:adjustRightInd w:val="0"/>
              <w:ind w:left="10"/>
              <w:jc w:val="both"/>
              <w:rPr>
                <w:rFonts w:ascii="Arial" w:eastAsia="Courier New" w:hAnsi="Arial" w:cs="Arial"/>
                <w:lang w:val="es-ES_tradnl" w:eastAsia="en-US"/>
              </w:rPr>
            </w:pPr>
            <w:r w:rsidRPr="001203B9">
              <w:rPr>
                <w:rFonts w:ascii="Arial" w:eastAsia="Courier New" w:hAnsi="Arial" w:cs="Arial"/>
                <w:lang w:val="es-ES_tradnl" w:eastAsia="en-US"/>
              </w:rPr>
              <w:t>Cuatro (4) meses de experiencia profesional relacionada.</w:t>
            </w:r>
          </w:p>
        </w:tc>
      </w:tr>
      <w:tr w:rsidR="00EE1A18" w:rsidRPr="001203B9" w14:paraId="76C95889" w14:textId="77777777" w:rsidTr="00B8552A">
        <w:trPr>
          <w:trHeight w:val="225"/>
          <w:jc w:val="center"/>
        </w:trPr>
        <w:tc>
          <w:tcPr>
            <w:tcW w:w="2677" w:type="pct"/>
            <w:gridSpan w:val="3"/>
            <w:tcBorders>
              <w:top w:val="single" w:sz="6" w:space="0" w:color="000000"/>
              <w:left w:val="single" w:sz="6" w:space="0" w:color="000000"/>
              <w:bottom w:val="single" w:sz="6" w:space="0" w:color="000000"/>
              <w:right w:val="single" w:sz="6" w:space="0" w:color="000000"/>
            </w:tcBorders>
            <w:vAlign w:val="center"/>
          </w:tcPr>
          <w:p w14:paraId="2E99EDE2" w14:textId="77777777" w:rsidR="00E859AE" w:rsidRPr="001203B9" w:rsidRDefault="00E859AE" w:rsidP="00360324">
            <w:pPr>
              <w:tabs>
                <w:tab w:val="left" w:pos="708"/>
                <w:tab w:val="center" w:pos="4419"/>
                <w:tab w:val="right" w:pos="8838"/>
              </w:tabs>
              <w:jc w:val="both"/>
              <w:rPr>
                <w:rFonts w:ascii="Arial" w:hAnsi="Arial" w:cs="Arial"/>
                <w:lang w:val="es-ES_tradnl"/>
              </w:rPr>
            </w:pPr>
            <w:r w:rsidRPr="001203B9">
              <w:rPr>
                <w:rFonts w:ascii="Arial" w:hAnsi="Arial" w:cs="Arial"/>
                <w:lang w:val="es-ES_tradnl"/>
              </w:rPr>
              <w:t>Título Profesional en Disciplina Académica del Núcleo Básico del Conocimiento en: Derecho.</w:t>
            </w:r>
          </w:p>
          <w:p w14:paraId="6247D56F" w14:textId="77777777" w:rsidR="00EE1A18" w:rsidRPr="001203B9" w:rsidRDefault="00EE1A18" w:rsidP="00360324">
            <w:pPr>
              <w:tabs>
                <w:tab w:val="left" w:pos="708"/>
                <w:tab w:val="center" w:pos="4419"/>
                <w:tab w:val="right" w:pos="8838"/>
              </w:tabs>
              <w:jc w:val="both"/>
              <w:rPr>
                <w:rFonts w:ascii="Arial" w:hAnsi="Arial" w:cs="Arial"/>
                <w:b/>
                <w:lang w:val="es-ES_tradnl"/>
              </w:rPr>
            </w:pPr>
            <w:r w:rsidRPr="001203B9">
              <w:rPr>
                <w:rFonts w:ascii="Arial" w:hAnsi="Arial" w:cs="Arial"/>
                <w:lang w:val="es-ES_tradnl"/>
              </w:rPr>
              <w:t xml:space="preserve">Tarjeta o </w:t>
            </w:r>
            <w:r w:rsidR="00E859AE" w:rsidRPr="001203B9">
              <w:rPr>
                <w:rFonts w:ascii="Arial" w:hAnsi="Arial" w:cs="Arial"/>
                <w:lang w:val="es-ES_tradnl"/>
              </w:rPr>
              <w:t>m</w:t>
            </w:r>
            <w:r w:rsidR="005E0B25" w:rsidRPr="001203B9">
              <w:rPr>
                <w:rFonts w:ascii="Arial" w:hAnsi="Arial" w:cs="Arial"/>
                <w:lang w:val="es-ES_tradnl"/>
              </w:rPr>
              <w:t>atrícula</w:t>
            </w:r>
            <w:r w:rsidRPr="001203B9">
              <w:rPr>
                <w:rFonts w:ascii="Arial" w:hAnsi="Arial" w:cs="Arial"/>
                <w:lang w:val="es-ES_tradnl"/>
              </w:rPr>
              <w:t xml:space="preserve"> profesional en los casos reglamentados por la </w:t>
            </w:r>
            <w:r w:rsidR="00842040" w:rsidRPr="001203B9">
              <w:rPr>
                <w:rFonts w:ascii="Arial" w:hAnsi="Arial" w:cs="Arial"/>
                <w:lang w:val="es-ES_tradnl"/>
              </w:rPr>
              <w:t>Ley</w:t>
            </w:r>
            <w:r w:rsidRPr="001203B9">
              <w:rPr>
                <w:rFonts w:ascii="Arial" w:hAnsi="Arial" w:cs="Arial"/>
                <w:lang w:val="es-ES_tradnl"/>
              </w:rPr>
              <w:t>.</w:t>
            </w:r>
          </w:p>
        </w:tc>
        <w:tc>
          <w:tcPr>
            <w:tcW w:w="2323" w:type="pct"/>
            <w:gridSpan w:val="2"/>
            <w:tcBorders>
              <w:top w:val="single" w:sz="6" w:space="0" w:color="000000"/>
              <w:left w:val="single" w:sz="6" w:space="0" w:color="000000"/>
              <w:bottom w:val="single" w:sz="6" w:space="0" w:color="000000"/>
              <w:right w:val="single" w:sz="6" w:space="0" w:color="000000"/>
            </w:tcBorders>
            <w:vAlign w:val="center"/>
          </w:tcPr>
          <w:p w14:paraId="78D3F776" w14:textId="77777777" w:rsidR="00EE1A18" w:rsidRPr="001203B9" w:rsidRDefault="00EE1A18" w:rsidP="00360324">
            <w:pPr>
              <w:autoSpaceDE w:val="0"/>
              <w:autoSpaceDN w:val="0"/>
              <w:adjustRightInd w:val="0"/>
              <w:ind w:left="10"/>
              <w:jc w:val="both"/>
              <w:rPr>
                <w:rFonts w:ascii="Arial" w:eastAsia="Courier New" w:hAnsi="Arial" w:cs="Arial"/>
                <w:lang w:val="es-ES_tradnl" w:eastAsia="en-US"/>
              </w:rPr>
            </w:pPr>
            <w:r w:rsidRPr="001203B9">
              <w:rPr>
                <w:rFonts w:ascii="Arial" w:eastAsia="Courier New" w:hAnsi="Arial" w:cs="Arial"/>
                <w:lang w:val="es-ES_tradnl" w:eastAsia="en-US"/>
              </w:rPr>
              <w:t>Cuarenta (40) meses de experiencia profesional relacionada.</w:t>
            </w:r>
          </w:p>
        </w:tc>
      </w:tr>
      <w:bookmarkEnd w:id="36"/>
    </w:tbl>
    <w:p w14:paraId="2556648D" w14:textId="4E89E929" w:rsidR="001C6E68" w:rsidRPr="001203B9" w:rsidRDefault="001C6E68" w:rsidP="00360324">
      <w:pPr>
        <w:autoSpaceDE w:val="0"/>
        <w:autoSpaceDN w:val="0"/>
        <w:adjustRightInd w:val="0"/>
        <w:rPr>
          <w:rFonts w:ascii="Arial" w:hAnsi="Arial" w:cs="Arial"/>
          <w:lang w:eastAsia="es-CO"/>
        </w:rPr>
      </w:pPr>
    </w:p>
    <w:tbl>
      <w:tblPr>
        <w:tblW w:w="50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200" w:firstRow="0" w:lastRow="0" w:firstColumn="0" w:lastColumn="0" w:noHBand="1" w:noVBand="0"/>
      </w:tblPr>
      <w:tblGrid>
        <w:gridCol w:w="3200"/>
        <w:gridCol w:w="1756"/>
        <w:gridCol w:w="111"/>
        <w:gridCol w:w="1579"/>
        <w:gridCol w:w="3414"/>
      </w:tblGrid>
      <w:tr w:rsidR="00DE050D" w:rsidRPr="001203B9" w14:paraId="12FF0574" w14:textId="77777777" w:rsidTr="00B8552A">
        <w:trPr>
          <w:jc w:val="center"/>
        </w:trPr>
        <w:tc>
          <w:tcPr>
            <w:tcW w:w="5000" w:type="pct"/>
            <w:gridSpan w:val="5"/>
            <w:shd w:val="clear" w:color="auto" w:fill="D9D9D9"/>
            <w:vAlign w:val="center"/>
          </w:tcPr>
          <w:p w14:paraId="340DDDB4" w14:textId="77777777" w:rsidR="00DE050D" w:rsidRPr="001203B9" w:rsidRDefault="00DE050D" w:rsidP="004B4102">
            <w:pPr>
              <w:autoSpaceDE w:val="0"/>
              <w:autoSpaceDN w:val="0"/>
              <w:adjustRightInd w:val="0"/>
              <w:ind w:left="360" w:right="278"/>
              <w:jc w:val="center"/>
              <w:rPr>
                <w:rFonts w:ascii="Arial" w:hAnsi="Arial" w:cs="Arial"/>
                <w:b/>
                <w:lang w:val="es-ES_tradnl"/>
              </w:rPr>
            </w:pPr>
            <w:r w:rsidRPr="001203B9">
              <w:rPr>
                <w:rFonts w:ascii="Arial" w:hAnsi="Arial" w:cs="Arial"/>
                <w:b/>
                <w:lang w:val="es-ES_tradnl"/>
              </w:rPr>
              <w:t>I. IDENTIFICACIÓN Y UBICACIÓN</w:t>
            </w:r>
          </w:p>
        </w:tc>
      </w:tr>
      <w:tr w:rsidR="00DE050D" w:rsidRPr="001203B9" w14:paraId="2138A31D" w14:textId="77777777" w:rsidTr="00B8552A">
        <w:trPr>
          <w:jc w:val="center"/>
        </w:trPr>
        <w:tc>
          <w:tcPr>
            <w:tcW w:w="2463" w:type="pct"/>
            <w:gridSpan w:val="2"/>
            <w:shd w:val="clear" w:color="auto" w:fill="FFFFFF"/>
            <w:vAlign w:val="center"/>
          </w:tcPr>
          <w:p w14:paraId="5C80FC6B" w14:textId="77777777" w:rsidR="00DE050D" w:rsidRPr="001203B9" w:rsidRDefault="00DE050D" w:rsidP="00385577">
            <w:pPr>
              <w:ind w:left="360"/>
              <w:jc w:val="both"/>
              <w:rPr>
                <w:rFonts w:ascii="Arial" w:hAnsi="Arial" w:cs="Arial"/>
                <w:lang w:val="es-ES_tradnl"/>
              </w:rPr>
            </w:pPr>
            <w:r w:rsidRPr="001203B9">
              <w:rPr>
                <w:rFonts w:ascii="Arial" w:hAnsi="Arial" w:cs="Arial"/>
                <w:lang w:val="es-ES_tradnl"/>
              </w:rPr>
              <w:t>Nivel:</w:t>
            </w:r>
          </w:p>
        </w:tc>
        <w:tc>
          <w:tcPr>
            <w:tcW w:w="2537" w:type="pct"/>
            <w:gridSpan w:val="3"/>
            <w:vAlign w:val="center"/>
          </w:tcPr>
          <w:p w14:paraId="5B60876F" w14:textId="77777777" w:rsidR="00DE050D" w:rsidRPr="001203B9" w:rsidRDefault="00DE050D" w:rsidP="00385577">
            <w:pPr>
              <w:ind w:left="360"/>
              <w:jc w:val="both"/>
              <w:rPr>
                <w:rFonts w:ascii="Arial" w:hAnsi="Arial" w:cs="Arial"/>
                <w:lang w:val="es-ES_tradnl"/>
              </w:rPr>
            </w:pPr>
            <w:r w:rsidRPr="001203B9">
              <w:rPr>
                <w:rFonts w:ascii="Arial" w:hAnsi="Arial" w:cs="Arial"/>
                <w:lang w:val="es-ES_tradnl"/>
              </w:rPr>
              <w:t>Profesional</w:t>
            </w:r>
          </w:p>
        </w:tc>
      </w:tr>
      <w:tr w:rsidR="00DE050D" w:rsidRPr="001203B9" w14:paraId="53AF8B0D" w14:textId="77777777" w:rsidTr="00B8552A">
        <w:trPr>
          <w:jc w:val="center"/>
        </w:trPr>
        <w:tc>
          <w:tcPr>
            <w:tcW w:w="2463" w:type="pct"/>
            <w:gridSpan w:val="2"/>
            <w:shd w:val="clear" w:color="auto" w:fill="FFFFFF"/>
            <w:vAlign w:val="center"/>
          </w:tcPr>
          <w:p w14:paraId="14D657B2" w14:textId="77777777" w:rsidR="00DE050D" w:rsidRPr="001203B9" w:rsidRDefault="00DE050D" w:rsidP="00385577">
            <w:pPr>
              <w:ind w:left="360"/>
              <w:jc w:val="both"/>
              <w:rPr>
                <w:rFonts w:ascii="Arial" w:hAnsi="Arial" w:cs="Arial"/>
                <w:lang w:val="es-ES_tradnl"/>
              </w:rPr>
            </w:pPr>
            <w:r w:rsidRPr="001203B9">
              <w:rPr>
                <w:rFonts w:ascii="Arial" w:hAnsi="Arial" w:cs="Arial"/>
                <w:lang w:val="es-ES_tradnl"/>
              </w:rPr>
              <w:t>Denominación del Empleo:</w:t>
            </w:r>
          </w:p>
        </w:tc>
        <w:tc>
          <w:tcPr>
            <w:tcW w:w="2537" w:type="pct"/>
            <w:gridSpan w:val="3"/>
          </w:tcPr>
          <w:p w14:paraId="7DEEF810" w14:textId="77777777" w:rsidR="00DE050D" w:rsidRPr="001203B9" w:rsidRDefault="00DE050D" w:rsidP="004B4102">
            <w:pPr>
              <w:ind w:left="360"/>
              <w:jc w:val="both"/>
              <w:rPr>
                <w:rFonts w:ascii="Arial" w:hAnsi="Arial" w:cs="Arial"/>
                <w:lang w:val="es-ES_tradnl"/>
              </w:rPr>
            </w:pPr>
            <w:r w:rsidRPr="001203B9">
              <w:rPr>
                <w:rFonts w:ascii="Arial" w:hAnsi="Arial" w:cs="Arial"/>
                <w:lang w:val="es-ES_tradnl"/>
              </w:rPr>
              <w:t>Profesional Especializado</w:t>
            </w:r>
          </w:p>
        </w:tc>
      </w:tr>
      <w:tr w:rsidR="00DE050D" w:rsidRPr="001203B9" w14:paraId="4C7EBEDA" w14:textId="77777777" w:rsidTr="00B8552A">
        <w:trPr>
          <w:jc w:val="center"/>
        </w:trPr>
        <w:tc>
          <w:tcPr>
            <w:tcW w:w="2463" w:type="pct"/>
            <w:gridSpan w:val="2"/>
            <w:shd w:val="clear" w:color="auto" w:fill="FFFFFF"/>
            <w:vAlign w:val="center"/>
          </w:tcPr>
          <w:p w14:paraId="10765AB3" w14:textId="77777777" w:rsidR="00DE050D" w:rsidRPr="001203B9" w:rsidRDefault="00DE050D" w:rsidP="00385577">
            <w:pPr>
              <w:ind w:left="360"/>
              <w:jc w:val="both"/>
              <w:rPr>
                <w:rFonts w:ascii="Arial" w:hAnsi="Arial" w:cs="Arial"/>
                <w:lang w:val="es-ES_tradnl"/>
              </w:rPr>
            </w:pPr>
            <w:r w:rsidRPr="001203B9">
              <w:rPr>
                <w:rFonts w:ascii="Arial" w:hAnsi="Arial" w:cs="Arial"/>
                <w:lang w:val="es-ES_tradnl"/>
              </w:rPr>
              <w:t>Código:</w:t>
            </w:r>
          </w:p>
        </w:tc>
        <w:tc>
          <w:tcPr>
            <w:tcW w:w="2537" w:type="pct"/>
            <w:gridSpan w:val="3"/>
          </w:tcPr>
          <w:p w14:paraId="27824ADD" w14:textId="77777777" w:rsidR="00DE050D" w:rsidRPr="001203B9" w:rsidRDefault="00DE050D" w:rsidP="004B4102">
            <w:pPr>
              <w:ind w:left="360"/>
              <w:jc w:val="both"/>
              <w:rPr>
                <w:rFonts w:ascii="Arial" w:hAnsi="Arial" w:cs="Arial"/>
                <w:lang w:val="es-ES_tradnl"/>
              </w:rPr>
            </w:pPr>
            <w:r w:rsidRPr="001203B9">
              <w:rPr>
                <w:rFonts w:ascii="Arial" w:hAnsi="Arial" w:cs="Arial"/>
                <w:lang w:val="es-ES_tradnl"/>
              </w:rPr>
              <w:t>2028</w:t>
            </w:r>
          </w:p>
        </w:tc>
      </w:tr>
      <w:tr w:rsidR="00DE050D" w:rsidRPr="001203B9" w14:paraId="06EE746C" w14:textId="77777777" w:rsidTr="00B8552A">
        <w:trPr>
          <w:jc w:val="center"/>
        </w:trPr>
        <w:tc>
          <w:tcPr>
            <w:tcW w:w="2463" w:type="pct"/>
            <w:gridSpan w:val="2"/>
            <w:shd w:val="clear" w:color="auto" w:fill="FFFFFF"/>
            <w:vAlign w:val="center"/>
          </w:tcPr>
          <w:p w14:paraId="356C7E5F" w14:textId="77777777" w:rsidR="00DE050D" w:rsidRPr="001203B9" w:rsidRDefault="00DE050D" w:rsidP="00385577">
            <w:pPr>
              <w:ind w:left="360"/>
              <w:jc w:val="both"/>
              <w:rPr>
                <w:rFonts w:ascii="Arial" w:hAnsi="Arial" w:cs="Arial"/>
                <w:lang w:val="es-ES_tradnl"/>
              </w:rPr>
            </w:pPr>
            <w:r w:rsidRPr="001203B9">
              <w:rPr>
                <w:rFonts w:ascii="Arial" w:hAnsi="Arial" w:cs="Arial"/>
                <w:lang w:val="es-ES_tradnl"/>
              </w:rPr>
              <w:t>Grado:</w:t>
            </w:r>
          </w:p>
        </w:tc>
        <w:tc>
          <w:tcPr>
            <w:tcW w:w="2537" w:type="pct"/>
            <w:gridSpan w:val="3"/>
          </w:tcPr>
          <w:p w14:paraId="1E38DFCD" w14:textId="77777777" w:rsidR="00DE050D" w:rsidRPr="001203B9" w:rsidRDefault="00DE050D" w:rsidP="004B4102">
            <w:pPr>
              <w:ind w:left="360"/>
              <w:jc w:val="both"/>
              <w:rPr>
                <w:rFonts w:ascii="Arial" w:hAnsi="Arial" w:cs="Arial"/>
                <w:lang w:val="es-ES_tradnl"/>
              </w:rPr>
            </w:pPr>
            <w:r w:rsidRPr="001203B9">
              <w:rPr>
                <w:rFonts w:ascii="Arial" w:hAnsi="Arial" w:cs="Arial"/>
                <w:lang w:val="es-ES_tradnl"/>
              </w:rPr>
              <w:t>15</w:t>
            </w:r>
          </w:p>
        </w:tc>
      </w:tr>
      <w:tr w:rsidR="00DE050D" w:rsidRPr="001203B9" w14:paraId="068F1D27" w14:textId="77777777" w:rsidTr="00B8552A">
        <w:trPr>
          <w:jc w:val="center"/>
        </w:trPr>
        <w:tc>
          <w:tcPr>
            <w:tcW w:w="2463" w:type="pct"/>
            <w:gridSpan w:val="2"/>
            <w:shd w:val="clear" w:color="auto" w:fill="FFFFFF"/>
            <w:vAlign w:val="center"/>
          </w:tcPr>
          <w:p w14:paraId="04F50883" w14:textId="77777777" w:rsidR="00DE050D" w:rsidRPr="001203B9" w:rsidRDefault="00DE050D" w:rsidP="00385577">
            <w:pPr>
              <w:ind w:left="360"/>
              <w:jc w:val="both"/>
              <w:rPr>
                <w:rFonts w:ascii="Arial" w:hAnsi="Arial" w:cs="Arial"/>
                <w:lang w:val="es-ES_tradnl"/>
              </w:rPr>
            </w:pPr>
            <w:r w:rsidRPr="001203B9">
              <w:rPr>
                <w:rFonts w:ascii="Arial" w:hAnsi="Arial" w:cs="Arial"/>
                <w:lang w:val="es-ES_tradnl"/>
              </w:rPr>
              <w:lastRenderedPageBreak/>
              <w:t>No. de cargos:</w:t>
            </w:r>
          </w:p>
        </w:tc>
        <w:tc>
          <w:tcPr>
            <w:tcW w:w="2537" w:type="pct"/>
            <w:gridSpan w:val="3"/>
          </w:tcPr>
          <w:p w14:paraId="475442AF" w14:textId="0276D188" w:rsidR="00DE050D" w:rsidRPr="001203B9" w:rsidRDefault="00DE050D" w:rsidP="004B4102">
            <w:pPr>
              <w:ind w:left="360"/>
              <w:jc w:val="both"/>
              <w:rPr>
                <w:rFonts w:ascii="Arial" w:hAnsi="Arial" w:cs="Arial"/>
                <w:lang w:val="es-ES_tradnl"/>
              </w:rPr>
            </w:pPr>
            <w:r w:rsidRPr="001203B9">
              <w:rPr>
                <w:rFonts w:ascii="Arial" w:hAnsi="Arial" w:cs="Arial"/>
                <w:lang w:val="es-ES_tradnl"/>
              </w:rPr>
              <w:t>1</w:t>
            </w:r>
          </w:p>
        </w:tc>
      </w:tr>
      <w:tr w:rsidR="00DE050D" w:rsidRPr="001203B9" w14:paraId="746B1940" w14:textId="77777777" w:rsidTr="00B8552A">
        <w:trPr>
          <w:jc w:val="center"/>
        </w:trPr>
        <w:tc>
          <w:tcPr>
            <w:tcW w:w="2463" w:type="pct"/>
            <w:gridSpan w:val="2"/>
            <w:shd w:val="clear" w:color="auto" w:fill="FFFFFF"/>
            <w:vAlign w:val="center"/>
          </w:tcPr>
          <w:p w14:paraId="3B5E1206" w14:textId="77777777" w:rsidR="00DE050D" w:rsidRPr="001203B9" w:rsidRDefault="00DE050D" w:rsidP="00385577">
            <w:pPr>
              <w:ind w:left="360"/>
              <w:jc w:val="both"/>
              <w:rPr>
                <w:rFonts w:ascii="Arial" w:hAnsi="Arial" w:cs="Arial"/>
                <w:lang w:val="es-ES_tradnl"/>
              </w:rPr>
            </w:pPr>
            <w:r w:rsidRPr="001203B9">
              <w:rPr>
                <w:rFonts w:ascii="Arial" w:hAnsi="Arial" w:cs="Arial"/>
                <w:lang w:val="es-ES_tradnl"/>
              </w:rPr>
              <w:t>Dependencia:</w:t>
            </w:r>
          </w:p>
        </w:tc>
        <w:tc>
          <w:tcPr>
            <w:tcW w:w="2537" w:type="pct"/>
            <w:gridSpan w:val="3"/>
            <w:vAlign w:val="center"/>
          </w:tcPr>
          <w:p w14:paraId="22E63424" w14:textId="283C9C96" w:rsidR="00DE050D" w:rsidRPr="001203B9" w:rsidRDefault="00DE050D" w:rsidP="00385577">
            <w:pPr>
              <w:ind w:left="360"/>
              <w:jc w:val="both"/>
              <w:rPr>
                <w:rFonts w:ascii="Arial" w:hAnsi="Arial" w:cs="Arial"/>
                <w:lang w:val="es-ES_tradnl"/>
              </w:rPr>
            </w:pPr>
            <w:r w:rsidRPr="001203B9">
              <w:rPr>
                <w:rFonts w:ascii="Arial" w:hAnsi="Arial" w:cs="Arial"/>
                <w:lang w:val="es-ES_tradnl"/>
              </w:rPr>
              <w:t xml:space="preserve">Donde se ubique el </w:t>
            </w:r>
            <w:r w:rsidR="00583A03" w:rsidRPr="001203B9">
              <w:rPr>
                <w:rFonts w:ascii="Arial" w:hAnsi="Arial" w:cs="Arial"/>
                <w:lang w:val="es-ES_tradnl"/>
              </w:rPr>
              <w:t>cargo</w:t>
            </w:r>
          </w:p>
        </w:tc>
      </w:tr>
      <w:tr w:rsidR="00DE050D" w:rsidRPr="001203B9" w14:paraId="71CBF7E7" w14:textId="77777777" w:rsidTr="00B8552A">
        <w:trPr>
          <w:jc w:val="center"/>
        </w:trPr>
        <w:tc>
          <w:tcPr>
            <w:tcW w:w="2463" w:type="pct"/>
            <w:gridSpan w:val="2"/>
            <w:shd w:val="clear" w:color="auto" w:fill="FFFFFF"/>
            <w:vAlign w:val="center"/>
          </w:tcPr>
          <w:p w14:paraId="4BB493BA" w14:textId="77777777" w:rsidR="00DE050D" w:rsidRPr="001203B9" w:rsidRDefault="00DE050D" w:rsidP="00385577">
            <w:pPr>
              <w:ind w:left="360"/>
              <w:jc w:val="both"/>
              <w:rPr>
                <w:rFonts w:ascii="Arial" w:hAnsi="Arial" w:cs="Arial"/>
                <w:lang w:val="es-ES_tradnl"/>
              </w:rPr>
            </w:pPr>
            <w:r w:rsidRPr="001203B9">
              <w:rPr>
                <w:rFonts w:ascii="Arial" w:hAnsi="Arial" w:cs="Arial"/>
                <w:lang w:val="es-ES_tradnl"/>
              </w:rPr>
              <w:t>Cargo del Superior Inmediato:</w:t>
            </w:r>
          </w:p>
        </w:tc>
        <w:tc>
          <w:tcPr>
            <w:tcW w:w="2537" w:type="pct"/>
            <w:gridSpan w:val="3"/>
            <w:vAlign w:val="center"/>
          </w:tcPr>
          <w:p w14:paraId="69941A90" w14:textId="77777777" w:rsidR="00DE050D" w:rsidRPr="001203B9" w:rsidRDefault="00DE050D" w:rsidP="00385577">
            <w:pPr>
              <w:ind w:left="360"/>
              <w:jc w:val="both"/>
              <w:rPr>
                <w:rFonts w:ascii="Arial" w:hAnsi="Arial" w:cs="Arial"/>
                <w:lang w:val="es-ES_tradnl"/>
              </w:rPr>
            </w:pPr>
            <w:r w:rsidRPr="001203B9">
              <w:rPr>
                <w:rFonts w:ascii="Arial" w:hAnsi="Arial" w:cs="Arial"/>
                <w:lang w:val="es-ES_tradnl"/>
              </w:rPr>
              <w:t>Quien ejerza la supervisión directa</w:t>
            </w:r>
          </w:p>
        </w:tc>
      </w:tr>
      <w:tr w:rsidR="00DE050D" w:rsidRPr="001203B9" w14:paraId="40AE75E9" w14:textId="77777777" w:rsidTr="00B8552A">
        <w:tblPrEx>
          <w:tblLook w:val="00A0" w:firstRow="1" w:lastRow="0" w:firstColumn="1" w:lastColumn="0" w:noHBand="0" w:noVBand="0"/>
        </w:tblPrEx>
        <w:trPr>
          <w:jc w:val="center"/>
        </w:trPr>
        <w:tc>
          <w:tcPr>
            <w:tcW w:w="5000" w:type="pct"/>
            <w:gridSpan w:val="5"/>
            <w:shd w:val="clear" w:color="auto" w:fill="D9D9D9"/>
          </w:tcPr>
          <w:p w14:paraId="38F240D8" w14:textId="77777777" w:rsidR="00DE050D" w:rsidRPr="001203B9" w:rsidRDefault="00DE050D" w:rsidP="004B4102">
            <w:pPr>
              <w:keepNext/>
              <w:ind w:left="360"/>
              <w:jc w:val="center"/>
              <w:outlineLvl w:val="0"/>
              <w:rPr>
                <w:rFonts w:ascii="Arial" w:hAnsi="Arial" w:cs="Arial"/>
                <w:b/>
                <w:lang w:val="es-ES_tradnl"/>
              </w:rPr>
            </w:pPr>
            <w:r w:rsidRPr="001203B9">
              <w:rPr>
                <w:rFonts w:ascii="Arial" w:hAnsi="Arial" w:cs="Arial"/>
                <w:b/>
                <w:lang w:val="es-ES_tradnl"/>
              </w:rPr>
              <w:t>II. ÁREA FUNCIONAL</w:t>
            </w:r>
          </w:p>
        </w:tc>
      </w:tr>
      <w:tr w:rsidR="00DE050D" w:rsidRPr="001203B9" w14:paraId="72C71966" w14:textId="77777777" w:rsidTr="00B8552A">
        <w:tblPrEx>
          <w:tblLook w:val="00A0" w:firstRow="1" w:lastRow="0" w:firstColumn="1" w:lastColumn="0" w:noHBand="0" w:noVBand="0"/>
        </w:tblPrEx>
        <w:trPr>
          <w:jc w:val="center"/>
        </w:trPr>
        <w:tc>
          <w:tcPr>
            <w:tcW w:w="5000" w:type="pct"/>
            <w:gridSpan w:val="5"/>
            <w:shd w:val="clear" w:color="auto" w:fill="auto"/>
          </w:tcPr>
          <w:p w14:paraId="7FEE4482" w14:textId="77777777" w:rsidR="00DE050D" w:rsidRPr="001203B9" w:rsidRDefault="00DE050D" w:rsidP="00385577">
            <w:pPr>
              <w:ind w:left="360" w:right="278"/>
              <w:jc w:val="both"/>
              <w:rPr>
                <w:rFonts w:ascii="Arial" w:hAnsi="Arial" w:cs="Arial"/>
                <w:bCs/>
                <w:lang w:val="es-ES_tradnl"/>
              </w:rPr>
            </w:pPr>
            <w:r w:rsidRPr="001203B9">
              <w:rPr>
                <w:rFonts w:ascii="Arial" w:eastAsia="Symbol" w:hAnsi="Arial" w:cs="Arial"/>
                <w:bCs/>
                <w:lang w:val="es-ES_tradnl" w:eastAsia="en-US"/>
              </w:rPr>
              <w:t>Secretaría</w:t>
            </w:r>
            <w:r w:rsidRPr="001203B9">
              <w:rPr>
                <w:rFonts w:ascii="Arial" w:hAnsi="Arial" w:cs="Arial"/>
                <w:bCs/>
                <w:lang w:val="es-ES_tradnl"/>
              </w:rPr>
              <w:t xml:space="preserve"> General – Grupo de Control Disciplinario Interno</w:t>
            </w:r>
          </w:p>
        </w:tc>
      </w:tr>
      <w:tr w:rsidR="00DE050D" w:rsidRPr="001203B9" w14:paraId="66744454" w14:textId="77777777" w:rsidTr="00B8552A">
        <w:tblPrEx>
          <w:tblLook w:val="00A0" w:firstRow="1" w:lastRow="0" w:firstColumn="1" w:lastColumn="0" w:noHBand="0" w:noVBand="0"/>
        </w:tblPrEx>
        <w:trPr>
          <w:trHeight w:val="394"/>
          <w:jc w:val="center"/>
        </w:trPr>
        <w:tc>
          <w:tcPr>
            <w:tcW w:w="5000" w:type="pct"/>
            <w:gridSpan w:val="5"/>
            <w:shd w:val="clear" w:color="auto" w:fill="D9D9D9"/>
          </w:tcPr>
          <w:p w14:paraId="5B2646BA" w14:textId="77777777" w:rsidR="00DE050D" w:rsidRPr="001203B9" w:rsidRDefault="00DE050D" w:rsidP="004B4102">
            <w:pPr>
              <w:keepNext/>
              <w:ind w:left="360"/>
              <w:jc w:val="center"/>
              <w:outlineLvl w:val="0"/>
              <w:rPr>
                <w:rFonts w:ascii="Arial" w:hAnsi="Arial" w:cs="Arial"/>
                <w:b/>
                <w:lang w:val="es-ES_tradnl"/>
              </w:rPr>
            </w:pPr>
            <w:r w:rsidRPr="001203B9">
              <w:rPr>
                <w:rFonts w:ascii="Arial" w:hAnsi="Arial" w:cs="Arial"/>
                <w:b/>
                <w:lang w:val="es-ES_tradnl"/>
              </w:rPr>
              <w:t>III. PROPÓSITO PRINCIPAL</w:t>
            </w:r>
          </w:p>
        </w:tc>
      </w:tr>
      <w:tr w:rsidR="00DE050D" w:rsidRPr="001203B9" w14:paraId="42A2AD1D" w14:textId="77777777" w:rsidTr="00B8552A">
        <w:tblPrEx>
          <w:tblLook w:val="00A0" w:firstRow="1" w:lastRow="0" w:firstColumn="1" w:lastColumn="0" w:noHBand="0" w:noVBand="0"/>
        </w:tblPrEx>
        <w:trPr>
          <w:jc w:val="center"/>
        </w:trPr>
        <w:tc>
          <w:tcPr>
            <w:tcW w:w="5000" w:type="pct"/>
            <w:gridSpan w:val="5"/>
          </w:tcPr>
          <w:p w14:paraId="156E46E6" w14:textId="77777777" w:rsidR="00DE050D" w:rsidRPr="001203B9" w:rsidRDefault="00DE050D" w:rsidP="004B4102">
            <w:pPr>
              <w:ind w:left="192"/>
              <w:jc w:val="both"/>
              <w:rPr>
                <w:rFonts w:ascii="Arial" w:hAnsi="Arial" w:cs="Arial"/>
              </w:rPr>
            </w:pPr>
            <w:r w:rsidRPr="001203B9">
              <w:rPr>
                <w:rFonts w:ascii="Arial" w:hAnsi="Arial" w:cs="Arial"/>
                <w:bCs/>
                <w:lang w:val="es-ES_tradnl"/>
              </w:rPr>
              <w:t>Adelantar</w:t>
            </w:r>
            <w:r w:rsidRPr="001203B9">
              <w:rPr>
                <w:rFonts w:ascii="Arial" w:hAnsi="Arial" w:cs="Arial"/>
              </w:rPr>
              <w:t xml:space="preserve">, sustanciar y proyectar dentro de las actuaciones disciplinarias, los actos administrativos conforme a lo establecido en la normatividad vigente. </w:t>
            </w:r>
          </w:p>
        </w:tc>
      </w:tr>
      <w:tr w:rsidR="00DE050D" w:rsidRPr="001203B9" w14:paraId="792876DA" w14:textId="77777777" w:rsidTr="00B8552A">
        <w:tblPrEx>
          <w:tblLook w:val="00A0" w:firstRow="1" w:lastRow="0" w:firstColumn="1" w:lastColumn="0" w:noHBand="0" w:noVBand="0"/>
        </w:tblPrEx>
        <w:trPr>
          <w:jc w:val="center"/>
        </w:trPr>
        <w:tc>
          <w:tcPr>
            <w:tcW w:w="5000" w:type="pct"/>
            <w:gridSpan w:val="5"/>
            <w:shd w:val="clear" w:color="auto" w:fill="D9D9D9"/>
          </w:tcPr>
          <w:p w14:paraId="75D7F6EA" w14:textId="77777777" w:rsidR="00DE050D" w:rsidRPr="001203B9" w:rsidRDefault="00DE050D" w:rsidP="004B4102">
            <w:pPr>
              <w:ind w:left="360"/>
              <w:jc w:val="center"/>
              <w:rPr>
                <w:rFonts w:ascii="Arial" w:hAnsi="Arial" w:cs="Arial"/>
                <w:b/>
                <w:lang w:val="es-ES_tradnl"/>
              </w:rPr>
            </w:pPr>
            <w:r w:rsidRPr="001203B9">
              <w:rPr>
                <w:rFonts w:ascii="Arial" w:hAnsi="Arial" w:cs="Arial"/>
                <w:b/>
                <w:lang w:val="es-ES_tradnl"/>
              </w:rPr>
              <w:t>IV. DESCRIPCIÓN DE LAS FUNCIONES ESENCIALES</w:t>
            </w:r>
          </w:p>
        </w:tc>
      </w:tr>
      <w:tr w:rsidR="00DE050D" w:rsidRPr="001203B9" w14:paraId="79C9019F" w14:textId="77777777" w:rsidTr="00B8552A">
        <w:tblPrEx>
          <w:tblLook w:val="00A0" w:firstRow="1" w:lastRow="0" w:firstColumn="1" w:lastColumn="0" w:noHBand="0" w:noVBand="0"/>
        </w:tblPrEx>
        <w:trPr>
          <w:jc w:val="center"/>
        </w:trPr>
        <w:tc>
          <w:tcPr>
            <w:tcW w:w="5000" w:type="pct"/>
            <w:gridSpan w:val="5"/>
          </w:tcPr>
          <w:p w14:paraId="62283708" w14:textId="77777777" w:rsidR="002D6446" w:rsidRPr="001203B9" w:rsidRDefault="002D6446" w:rsidP="002D6446">
            <w:pPr>
              <w:jc w:val="both"/>
              <w:rPr>
                <w:rFonts w:ascii="Arial" w:eastAsia="Book Antiqua" w:hAnsi="Arial" w:cs="Arial"/>
                <w:b/>
                <w:bCs/>
                <w:lang w:val="es-ES_tradnl" w:eastAsia="es-CO"/>
              </w:rPr>
            </w:pPr>
            <w:r w:rsidRPr="001203B9">
              <w:rPr>
                <w:rFonts w:ascii="Arial" w:eastAsia="Book Antiqua" w:hAnsi="Arial" w:cs="Arial"/>
                <w:b/>
                <w:bCs/>
                <w:lang w:val="es-ES_tradnl" w:eastAsia="es-CO"/>
              </w:rPr>
              <w:t xml:space="preserve">Funciones del nivel profesional: </w:t>
            </w:r>
          </w:p>
          <w:p w14:paraId="3BD41F46" w14:textId="77777777" w:rsidR="002D6446" w:rsidRPr="001203B9" w:rsidRDefault="002D6446" w:rsidP="00207858">
            <w:pPr>
              <w:pStyle w:val="Prrafodelista"/>
              <w:numPr>
                <w:ilvl w:val="0"/>
                <w:numId w:val="191"/>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Participar en la formulación, diseño, organización, ejecución y control de planes y programas del área interna de su competencia.</w:t>
            </w:r>
          </w:p>
          <w:p w14:paraId="53C09373" w14:textId="77777777" w:rsidR="002D6446" w:rsidRPr="001203B9" w:rsidRDefault="002D6446" w:rsidP="00207858">
            <w:pPr>
              <w:pStyle w:val="Prrafodelista"/>
              <w:numPr>
                <w:ilvl w:val="0"/>
                <w:numId w:val="191"/>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promover y participar en los estudios e investigaciones que permitan mejorar la prestación de los servicios a su cargo y el oportuno cumplimiento de los planes, programas y proyectos, así como la ejecución y utilización óptima de los recursos disponibles.</w:t>
            </w:r>
          </w:p>
          <w:p w14:paraId="1DE58682" w14:textId="77777777" w:rsidR="002D6446" w:rsidRPr="001203B9" w:rsidRDefault="002D6446" w:rsidP="00207858">
            <w:pPr>
              <w:pStyle w:val="Prrafodelista"/>
              <w:numPr>
                <w:ilvl w:val="0"/>
                <w:numId w:val="191"/>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Administrar, controlar y evaluar el desarrollo de los programas, proyectos y las actividades propias del área.</w:t>
            </w:r>
          </w:p>
          <w:p w14:paraId="0965FA01" w14:textId="77777777" w:rsidR="002D6446" w:rsidRPr="001203B9" w:rsidRDefault="002D6446" w:rsidP="00207858">
            <w:pPr>
              <w:pStyle w:val="Prrafodelista"/>
              <w:numPr>
                <w:ilvl w:val="0"/>
                <w:numId w:val="191"/>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Proponer e implantar procesos, procedimientos, métodos e instrumentos requeridos para mejorar la prestación de los servicios a su cargo.</w:t>
            </w:r>
          </w:p>
          <w:p w14:paraId="2834A47F" w14:textId="77777777" w:rsidR="002D6446" w:rsidRPr="001203B9" w:rsidRDefault="002D6446" w:rsidP="00207858">
            <w:pPr>
              <w:pStyle w:val="Prrafodelista"/>
              <w:numPr>
                <w:ilvl w:val="0"/>
                <w:numId w:val="191"/>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Proyectar, desarrollar y recomendar las acciones que deban adoptarse para el logro de los objetivos y las metas propuestas.</w:t>
            </w:r>
          </w:p>
          <w:p w14:paraId="06977574" w14:textId="77777777" w:rsidR="002D6446" w:rsidRPr="001203B9" w:rsidRDefault="002D6446" w:rsidP="00207858">
            <w:pPr>
              <w:pStyle w:val="Prrafodelista"/>
              <w:numPr>
                <w:ilvl w:val="0"/>
                <w:numId w:val="191"/>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Estudiar, evaluar y conceptuar sobre las materias de competencia del área interna de desempeño, y absolver consultas de acuerdo con las políticas institucionales.</w:t>
            </w:r>
          </w:p>
          <w:p w14:paraId="7B81AA65" w14:textId="77777777" w:rsidR="002D6446" w:rsidRPr="001203B9" w:rsidRDefault="002D6446" w:rsidP="00207858">
            <w:pPr>
              <w:pStyle w:val="Prrafodelista"/>
              <w:numPr>
                <w:ilvl w:val="0"/>
                <w:numId w:val="191"/>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y realizar estudios e investigaciones tendientes al logro de los objetivos, planes y programas de la entidad y preparar los informes respectivos, de acuerdo con las instrucciones recibidas.</w:t>
            </w:r>
          </w:p>
          <w:p w14:paraId="3872DAEE" w14:textId="77777777" w:rsidR="002D6446" w:rsidRPr="001203B9" w:rsidRDefault="002D6446" w:rsidP="00207858">
            <w:pPr>
              <w:pStyle w:val="Prrafodelista"/>
              <w:numPr>
                <w:ilvl w:val="0"/>
                <w:numId w:val="191"/>
              </w:numPr>
              <w:shd w:val="clear" w:color="auto" w:fill="FFFFFF"/>
              <w:spacing w:after="0" w:line="240" w:lineRule="auto"/>
              <w:ind w:left="357" w:hanging="357"/>
              <w:jc w:val="both"/>
              <w:rPr>
                <w:rFonts w:ascii="Arial" w:hAnsi="Arial" w:cs="Arial"/>
                <w:sz w:val="20"/>
                <w:szCs w:val="20"/>
                <w:lang w:eastAsia="es-CO"/>
              </w:rPr>
            </w:pPr>
            <w:r w:rsidRPr="001203B9">
              <w:rPr>
                <w:rFonts w:ascii="Arial" w:eastAsia="Tahoma" w:hAnsi="Arial" w:cs="Arial"/>
                <w:sz w:val="20"/>
                <w:szCs w:val="20"/>
                <w:lang w:val="es-ES_tradnl" w:eastAsia="es-CO"/>
              </w:rPr>
              <w:t>Las demás que les sean asignadas por autoridad competente, de acuerdo con el área de desempeño y la naturaleza</w:t>
            </w:r>
            <w:r w:rsidRPr="001203B9">
              <w:rPr>
                <w:rFonts w:ascii="Arial" w:hAnsi="Arial" w:cs="Arial"/>
                <w:sz w:val="20"/>
                <w:szCs w:val="20"/>
                <w:lang w:eastAsia="es-CO"/>
              </w:rPr>
              <w:t xml:space="preserve"> del empleo.</w:t>
            </w:r>
          </w:p>
          <w:p w14:paraId="2945A837" w14:textId="77777777" w:rsidR="002D6446" w:rsidRPr="001203B9" w:rsidRDefault="002D6446" w:rsidP="002D6446">
            <w:pPr>
              <w:shd w:val="clear" w:color="auto" w:fill="FFFFFF"/>
              <w:jc w:val="both"/>
              <w:rPr>
                <w:rFonts w:ascii="Arial" w:eastAsia="Calibri" w:hAnsi="Arial" w:cs="Arial"/>
                <w:lang w:eastAsia="es-CO"/>
              </w:rPr>
            </w:pPr>
          </w:p>
          <w:p w14:paraId="705311F5" w14:textId="77777777" w:rsidR="002D6446" w:rsidRPr="001203B9" w:rsidRDefault="002D6446" w:rsidP="002D6446">
            <w:pPr>
              <w:ind w:left="-47"/>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20646F2D" w14:textId="77777777" w:rsidR="00DE050D" w:rsidRPr="001203B9" w:rsidRDefault="00DE050D" w:rsidP="00207858">
            <w:pPr>
              <w:pStyle w:val="Prrafodelista"/>
              <w:numPr>
                <w:ilvl w:val="0"/>
                <w:numId w:val="192"/>
              </w:numPr>
              <w:shd w:val="clear" w:color="auto" w:fill="FFFFFF"/>
              <w:spacing w:after="0" w:line="240" w:lineRule="auto"/>
              <w:jc w:val="both"/>
              <w:rPr>
                <w:rFonts w:ascii="Arial" w:eastAsia="Symbol" w:hAnsi="Arial" w:cs="Arial"/>
                <w:sz w:val="20"/>
                <w:szCs w:val="20"/>
                <w:lang w:val="es-ES_tradnl"/>
              </w:rPr>
            </w:pPr>
            <w:r w:rsidRPr="001203B9">
              <w:rPr>
                <w:rFonts w:ascii="Arial" w:eastAsia="Symbol" w:hAnsi="Arial" w:cs="Arial"/>
                <w:sz w:val="20"/>
                <w:szCs w:val="20"/>
                <w:lang w:val="es-ES_tradnl"/>
              </w:rPr>
              <w:t xml:space="preserve">Orientar en primera instancia todos los procesos disciplinarios respecto de aquellas conductas en que incurran todos los servidores en ejercicio de sus funciones y ex funcionarios que afecten la correcta prestación del servicio y el cumplimiento de los fines y funciones.  </w:t>
            </w:r>
          </w:p>
          <w:p w14:paraId="4809CD11" w14:textId="77777777" w:rsidR="00DE050D" w:rsidRPr="001203B9" w:rsidRDefault="00DE050D" w:rsidP="00207858">
            <w:pPr>
              <w:pStyle w:val="Prrafodelista"/>
              <w:numPr>
                <w:ilvl w:val="0"/>
                <w:numId w:val="192"/>
              </w:numPr>
              <w:shd w:val="clear" w:color="auto" w:fill="FFFFFF"/>
              <w:spacing w:after="0" w:line="240" w:lineRule="auto"/>
              <w:jc w:val="both"/>
              <w:rPr>
                <w:rFonts w:ascii="Arial" w:eastAsia="Symbol" w:hAnsi="Arial" w:cs="Arial"/>
                <w:sz w:val="20"/>
                <w:szCs w:val="20"/>
                <w:lang w:val="es-ES_tradnl"/>
              </w:rPr>
            </w:pPr>
            <w:r w:rsidRPr="001203B9">
              <w:rPr>
                <w:rFonts w:ascii="Arial" w:eastAsia="Symbol" w:hAnsi="Arial" w:cs="Arial"/>
                <w:sz w:val="20"/>
                <w:szCs w:val="20"/>
                <w:lang w:val="es-ES_tradnl"/>
              </w:rPr>
              <w:t>Estudiar y dar trámite a las quejas e informes que conllevan a un proceso disciplinario, de manera oportuna y conforme a las normas vigentes.</w:t>
            </w:r>
          </w:p>
          <w:p w14:paraId="3B0CD619" w14:textId="77777777" w:rsidR="00DE050D" w:rsidRPr="001203B9" w:rsidRDefault="00DE050D" w:rsidP="00207858">
            <w:pPr>
              <w:pStyle w:val="Prrafodelista"/>
              <w:numPr>
                <w:ilvl w:val="0"/>
                <w:numId w:val="192"/>
              </w:numPr>
              <w:shd w:val="clear" w:color="auto" w:fill="FFFFFF"/>
              <w:spacing w:after="0" w:line="240" w:lineRule="auto"/>
              <w:jc w:val="both"/>
              <w:rPr>
                <w:rFonts w:ascii="Arial" w:eastAsia="Symbol" w:hAnsi="Arial" w:cs="Arial"/>
                <w:sz w:val="20"/>
                <w:szCs w:val="20"/>
                <w:lang w:val="es-ES_tradnl"/>
              </w:rPr>
            </w:pPr>
            <w:r w:rsidRPr="001203B9">
              <w:rPr>
                <w:rFonts w:ascii="Arial" w:eastAsia="Symbol" w:hAnsi="Arial" w:cs="Arial"/>
                <w:sz w:val="20"/>
                <w:szCs w:val="20"/>
                <w:lang w:val="es-ES_tradnl"/>
              </w:rPr>
              <w:t xml:space="preserve">Verificar y controlar la debida aplicación de los procedimientos y normas establecidas. </w:t>
            </w:r>
          </w:p>
          <w:p w14:paraId="767E5D83" w14:textId="77777777" w:rsidR="00DE050D" w:rsidRPr="001203B9" w:rsidRDefault="00DE050D" w:rsidP="00207858">
            <w:pPr>
              <w:pStyle w:val="Prrafodelista"/>
              <w:numPr>
                <w:ilvl w:val="0"/>
                <w:numId w:val="192"/>
              </w:numPr>
              <w:shd w:val="clear" w:color="auto" w:fill="FFFFFF"/>
              <w:spacing w:after="0" w:line="240" w:lineRule="auto"/>
              <w:jc w:val="both"/>
              <w:rPr>
                <w:rFonts w:ascii="Arial" w:eastAsia="Symbol" w:hAnsi="Arial" w:cs="Arial"/>
                <w:sz w:val="20"/>
                <w:szCs w:val="20"/>
                <w:lang w:val="es-ES_tradnl"/>
              </w:rPr>
            </w:pPr>
            <w:r w:rsidRPr="001203B9">
              <w:rPr>
                <w:rFonts w:ascii="Arial" w:eastAsia="Symbol" w:hAnsi="Arial" w:cs="Arial"/>
                <w:sz w:val="20"/>
                <w:szCs w:val="20"/>
                <w:lang w:val="es-ES_tradnl"/>
              </w:rPr>
              <w:t xml:space="preserve">Planear las políticas, planes y programas de prevención y orientación que minimicen la ocurrencia de conductas disciplinables. </w:t>
            </w:r>
          </w:p>
          <w:p w14:paraId="68D66206" w14:textId="77777777" w:rsidR="00DE050D" w:rsidRPr="001203B9" w:rsidRDefault="00DE050D" w:rsidP="00207858">
            <w:pPr>
              <w:pStyle w:val="Prrafodelista"/>
              <w:numPr>
                <w:ilvl w:val="0"/>
                <w:numId w:val="192"/>
              </w:numPr>
              <w:shd w:val="clear" w:color="auto" w:fill="FFFFFF"/>
              <w:spacing w:after="0" w:line="240" w:lineRule="auto"/>
              <w:jc w:val="both"/>
              <w:rPr>
                <w:rFonts w:ascii="Arial" w:eastAsia="Symbol" w:hAnsi="Arial" w:cs="Arial"/>
                <w:sz w:val="20"/>
                <w:szCs w:val="20"/>
                <w:lang w:val="es-ES_tradnl"/>
              </w:rPr>
            </w:pPr>
            <w:r w:rsidRPr="001203B9">
              <w:rPr>
                <w:rFonts w:ascii="Arial" w:eastAsia="Symbol" w:hAnsi="Arial" w:cs="Arial"/>
                <w:sz w:val="20"/>
                <w:szCs w:val="20"/>
                <w:lang w:val="es-ES_tradnl"/>
              </w:rPr>
              <w:t xml:space="preserve">Diseñar estrategias de organización interna para el manejo eficiente y con celeridad de los procesos en primera instancia de la oficina. </w:t>
            </w:r>
          </w:p>
          <w:p w14:paraId="037B6EB4" w14:textId="77777777" w:rsidR="00DE050D" w:rsidRPr="001203B9" w:rsidRDefault="00DE050D" w:rsidP="00207858">
            <w:pPr>
              <w:pStyle w:val="Prrafodelista"/>
              <w:numPr>
                <w:ilvl w:val="0"/>
                <w:numId w:val="192"/>
              </w:numPr>
              <w:shd w:val="clear" w:color="auto" w:fill="FFFFFF"/>
              <w:spacing w:after="0" w:line="240" w:lineRule="auto"/>
              <w:jc w:val="both"/>
              <w:rPr>
                <w:rFonts w:ascii="Arial" w:eastAsia="Symbol" w:hAnsi="Arial" w:cs="Arial"/>
                <w:sz w:val="20"/>
                <w:szCs w:val="20"/>
                <w:lang w:val="es-ES_tradnl"/>
              </w:rPr>
            </w:pPr>
            <w:r w:rsidRPr="001203B9">
              <w:rPr>
                <w:rFonts w:ascii="Arial" w:eastAsia="Symbol" w:hAnsi="Arial" w:cs="Arial"/>
                <w:sz w:val="20"/>
                <w:szCs w:val="20"/>
                <w:lang w:val="es-ES_tradnl"/>
              </w:rPr>
              <w:t xml:space="preserve">Apoyar para la realización de capacitaciones y talleres a los servidores públicos de la Superintendencia del Subsidio familiar en los temas del Régimen disciplinario. </w:t>
            </w:r>
          </w:p>
          <w:p w14:paraId="31529FCC" w14:textId="77777777" w:rsidR="00DE050D" w:rsidRPr="001203B9" w:rsidRDefault="00DE050D" w:rsidP="00207858">
            <w:pPr>
              <w:pStyle w:val="Prrafodelista"/>
              <w:numPr>
                <w:ilvl w:val="0"/>
                <w:numId w:val="192"/>
              </w:numPr>
              <w:shd w:val="clear" w:color="auto" w:fill="FFFFFF"/>
              <w:spacing w:after="0" w:line="240" w:lineRule="auto"/>
              <w:jc w:val="both"/>
              <w:rPr>
                <w:rFonts w:ascii="Arial" w:eastAsia="Symbol" w:hAnsi="Arial" w:cs="Arial"/>
                <w:sz w:val="20"/>
                <w:szCs w:val="20"/>
                <w:lang w:val="es-ES_tradnl"/>
              </w:rPr>
            </w:pPr>
            <w:r w:rsidRPr="001203B9">
              <w:rPr>
                <w:rFonts w:ascii="Arial" w:eastAsia="Symbol" w:hAnsi="Arial" w:cs="Arial"/>
                <w:sz w:val="20"/>
                <w:szCs w:val="20"/>
                <w:lang w:val="es-ES_tradnl"/>
              </w:rPr>
              <w:t xml:space="preserve">Llevar los registros y control de los documentos relacionados con las investigaciones y procesos disciplinarios asignados, para garantizar el cumplimiento dentro de los términos de ley.  </w:t>
            </w:r>
          </w:p>
          <w:p w14:paraId="49C9159F" w14:textId="77777777" w:rsidR="00DE050D" w:rsidRPr="001203B9" w:rsidRDefault="00DE050D" w:rsidP="00207858">
            <w:pPr>
              <w:pStyle w:val="Prrafodelista"/>
              <w:numPr>
                <w:ilvl w:val="0"/>
                <w:numId w:val="192"/>
              </w:numPr>
              <w:shd w:val="clear" w:color="auto" w:fill="FFFFFF"/>
              <w:spacing w:after="0" w:line="240" w:lineRule="auto"/>
              <w:jc w:val="both"/>
              <w:rPr>
                <w:rFonts w:ascii="Arial" w:eastAsia="Symbol" w:hAnsi="Arial" w:cs="Arial"/>
                <w:sz w:val="20"/>
                <w:szCs w:val="20"/>
                <w:lang w:val="es-ES_tradnl"/>
              </w:rPr>
            </w:pPr>
            <w:r w:rsidRPr="001203B9">
              <w:rPr>
                <w:rFonts w:ascii="Arial" w:eastAsia="Symbol" w:hAnsi="Arial" w:cs="Arial"/>
                <w:sz w:val="20"/>
                <w:szCs w:val="20"/>
                <w:lang w:val="es-ES_tradnl"/>
              </w:rPr>
              <w:t xml:space="preserve">Participar en la proyección de las respuestas de las solicitudes asignadas de acuerdo a los términos establecidos en la ley. </w:t>
            </w:r>
          </w:p>
          <w:p w14:paraId="424F5DA9" w14:textId="77777777" w:rsidR="00DE050D" w:rsidRPr="001203B9" w:rsidRDefault="00DE050D" w:rsidP="00207858">
            <w:pPr>
              <w:pStyle w:val="Prrafodelista"/>
              <w:numPr>
                <w:ilvl w:val="0"/>
                <w:numId w:val="192"/>
              </w:numPr>
              <w:shd w:val="clear" w:color="auto" w:fill="FFFFFF"/>
              <w:spacing w:after="0" w:line="240" w:lineRule="auto"/>
              <w:jc w:val="both"/>
              <w:rPr>
                <w:rFonts w:ascii="Arial" w:hAnsi="Arial" w:cs="Arial"/>
                <w:sz w:val="20"/>
                <w:szCs w:val="20"/>
                <w:lang w:eastAsia="es-CO"/>
              </w:rPr>
            </w:pPr>
            <w:r w:rsidRPr="001203B9">
              <w:rPr>
                <w:rFonts w:ascii="Arial" w:eastAsia="Symbol" w:hAnsi="Arial" w:cs="Arial"/>
                <w:sz w:val="20"/>
                <w:szCs w:val="20"/>
                <w:lang w:val="es-ES_tradnl"/>
              </w:rPr>
              <w:t>Las demás funciones que le sean asignadas por la autoridad competente, de acuerdo con el nivel, la naturaleza</w:t>
            </w:r>
            <w:r w:rsidRPr="001203B9">
              <w:rPr>
                <w:rFonts w:ascii="Arial" w:hAnsi="Arial" w:cs="Arial"/>
                <w:sz w:val="20"/>
                <w:szCs w:val="20"/>
                <w:lang w:eastAsia="es-CO"/>
              </w:rPr>
              <w:t xml:space="preserve"> y el área de desempeño del cargo. </w:t>
            </w:r>
          </w:p>
        </w:tc>
      </w:tr>
      <w:tr w:rsidR="00DE050D" w:rsidRPr="001203B9" w14:paraId="2EFB0D84" w14:textId="77777777" w:rsidTr="00B8552A">
        <w:tblPrEx>
          <w:tblLook w:val="00A0" w:firstRow="1" w:lastRow="0" w:firstColumn="1" w:lastColumn="0" w:noHBand="0" w:noVBand="0"/>
        </w:tblPrEx>
        <w:trPr>
          <w:trHeight w:val="247"/>
          <w:jc w:val="center"/>
        </w:trPr>
        <w:tc>
          <w:tcPr>
            <w:tcW w:w="5000" w:type="pct"/>
            <w:gridSpan w:val="5"/>
            <w:shd w:val="clear" w:color="auto" w:fill="D9D9D9"/>
            <w:vAlign w:val="center"/>
          </w:tcPr>
          <w:p w14:paraId="2F5019D0" w14:textId="77777777" w:rsidR="00DE050D" w:rsidRPr="001203B9" w:rsidRDefault="00DE050D" w:rsidP="004B4102">
            <w:pPr>
              <w:ind w:left="360"/>
              <w:jc w:val="center"/>
              <w:rPr>
                <w:rFonts w:ascii="Arial" w:hAnsi="Arial" w:cs="Arial"/>
                <w:b/>
                <w:lang w:val="es-ES_tradnl"/>
              </w:rPr>
            </w:pPr>
            <w:r w:rsidRPr="001203B9">
              <w:rPr>
                <w:rFonts w:ascii="Arial" w:hAnsi="Arial" w:cs="Arial"/>
                <w:b/>
                <w:lang w:val="es-ES_tradnl"/>
              </w:rPr>
              <w:t>V. CONOCIMIENTOS BÁSICOS O ESENCIALES</w:t>
            </w:r>
          </w:p>
        </w:tc>
      </w:tr>
      <w:tr w:rsidR="00DE050D" w:rsidRPr="001203B9" w14:paraId="3E68C3F3" w14:textId="77777777" w:rsidTr="00B8552A">
        <w:tblPrEx>
          <w:tblLook w:val="00A0" w:firstRow="1" w:lastRow="0" w:firstColumn="1" w:lastColumn="0" w:noHBand="0" w:noVBand="0"/>
        </w:tblPrEx>
        <w:trPr>
          <w:trHeight w:val="392"/>
          <w:jc w:val="center"/>
        </w:trPr>
        <w:tc>
          <w:tcPr>
            <w:tcW w:w="5000" w:type="pct"/>
            <w:gridSpan w:val="5"/>
            <w:shd w:val="clear" w:color="auto" w:fill="FFFFFF"/>
            <w:vAlign w:val="center"/>
          </w:tcPr>
          <w:p w14:paraId="70424955" w14:textId="23510AF3" w:rsidR="00DE050D" w:rsidRPr="001203B9" w:rsidRDefault="00DE050D" w:rsidP="004B4102">
            <w:pPr>
              <w:rPr>
                <w:rFonts w:ascii="Arial" w:hAnsi="Arial" w:cs="Arial"/>
                <w:lang w:val="es-ES_tradnl"/>
              </w:rPr>
            </w:pPr>
            <w:r w:rsidRPr="001203B9">
              <w:rPr>
                <w:rFonts w:ascii="Arial" w:hAnsi="Arial" w:cs="Arial"/>
                <w:lang w:val="es-ES_tradnl"/>
              </w:rPr>
              <w:t>Herramientas ofimáticas básicas.</w:t>
            </w:r>
          </w:p>
          <w:p w14:paraId="3A042D8D" w14:textId="771DDD20" w:rsidR="00DE050D" w:rsidRPr="001203B9" w:rsidRDefault="00DE050D" w:rsidP="004B4102">
            <w:pPr>
              <w:rPr>
                <w:rFonts w:ascii="Arial" w:hAnsi="Arial" w:cs="Arial"/>
                <w:lang w:val="es-ES_tradnl"/>
              </w:rPr>
            </w:pPr>
            <w:r w:rsidRPr="001203B9">
              <w:rPr>
                <w:rFonts w:ascii="Arial" w:hAnsi="Arial" w:cs="Arial"/>
                <w:lang w:val="es-ES_tradnl"/>
              </w:rPr>
              <w:t>Código de Único Disciplinario.</w:t>
            </w:r>
          </w:p>
          <w:p w14:paraId="4D5454CF" w14:textId="4FB90517" w:rsidR="00DE050D" w:rsidRPr="001203B9" w:rsidRDefault="00DE050D" w:rsidP="004B4102">
            <w:pPr>
              <w:rPr>
                <w:rFonts w:ascii="Arial" w:hAnsi="Arial" w:cs="Arial"/>
                <w:lang w:val="es-ES_tradnl"/>
              </w:rPr>
            </w:pPr>
            <w:r w:rsidRPr="001203B9">
              <w:rPr>
                <w:rFonts w:ascii="Arial" w:hAnsi="Arial" w:cs="Arial"/>
                <w:lang w:val="es-ES_tradnl"/>
              </w:rPr>
              <w:t>Código de Procedimiento Administrativo y de lo contencioso administrativo.</w:t>
            </w:r>
          </w:p>
          <w:p w14:paraId="37467A31" w14:textId="080535ED" w:rsidR="00DE050D" w:rsidRPr="001203B9" w:rsidRDefault="00DE050D" w:rsidP="004B4102">
            <w:pPr>
              <w:rPr>
                <w:rFonts w:ascii="Arial" w:hAnsi="Arial" w:cs="Arial"/>
                <w:lang w:val="es-ES_tradnl"/>
              </w:rPr>
            </w:pPr>
            <w:r w:rsidRPr="001203B9">
              <w:rPr>
                <w:rFonts w:ascii="Arial" w:hAnsi="Arial" w:cs="Arial"/>
                <w:lang w:val="es-ES_tradnl"/>
              </w:rPr>
              <w:t>Administración Pública.</w:t>
            </w:r>
          </w:p>
          <w:p w14:paraId="25CA8058" w14:textId="4AF26E28" w:rsidR="00DE050D" w:rsidRPr="001203B9" w:rsidRDefault="00DE050D" w:rsidP="004B4102">
            <w:pPr>
              <w:rPr>
                <w:rFonts w:ascii="Arial" w:hAnsi="Arial" w:cs="Arial"/>
                <w:lang w:val="es-ES_tradnl"/>
              </w:rPr>
            </w:pPr>
            <w:r w:rsidRPr="001203B9">
              <w:rPr>
                <w:rFonts w:ascii="Arial" w:hAnsi="Arial" w:cs="Arial"/>
                <w:lang w:val="es-ES_tradnl"/>
              </w:rPr>
              <w:t>Derecho Constitucional.</w:t>
            </w:r>
          </w:p>
          <w:p w14:paraId="64AA81F0" w14:textId="5178E30D" w:rsidR="00DE050D" w:rsidRPr="001203B9" w:rsidRDefault="00DE050D" w:rsidP="004B4102">
            <w:pPr>
              <w:rPr>
                <w:rFonts w:ascii="Arial" w:hAnsi="Arial" w:cs="Arial"/>
                <w:lang w:val="es-ES_tradnl"/>
              </w:rPr>
            </w:pPr>
            <w:r w:rsidRPr="001203B9">
              <w:rPr>
                <w:rFonts w:ascii="Arial" w:hAnsi="Arial" w:cs="Arial"/>
                <w:lang w:val="es-ES_tradnl"/>
              </w:rPr>
              <w:t>Conocimientos en derecho probatorio, procesal, administrativo, sancionatorio o disciplinario y constitucional.</w:t>
            </w:r>
          </w:p>
          <w:p w14:paraId="7C47C972" w14:textId="25AB407E" w:rsidR="00DE050D" w:rsidRPr="001203B9" w:rsidRDefault="00DE050D" w:rsidP="004B4102">
            <w:pPr>
              <w:rPr>
                <w:rFonts w:ascii="Arial" w:hAnsi="Arial" w:cs="Arial"/>
                <w:lang w:val="es-ES_tradnl"/>
              </w:rPr>
            </w:pPr>
            <w:r w:rsidRPr="001203B9">
              <w:rPr>
                <w:rFonts w:ascii="Arial" w:hAnsi="Arial" w:cs="Arial"/>
                <w:lang w:val="es-ES_tradnl"/>
              </w:rPr>
              <w:t>Comunicación estratégica asertiva oral y escrita.</w:t>
            </w:r>
          </w:p>
          <w:p w14:paraId="690824E1" w14:textId="35D5E24A" w:rsidR="00DE050D" w:rsidRPr="001203B9" w:rsidRDefault="00DE050D" w:rsidP="004B4102">
            <w:pPr>
              <w:rPr>
                <w:rFonts w:ascii="Arial" w:hAnsi="Arial" w:cs="Arial"/>
                <w:lang w:val="es-ES_tradnl"/>
              </w:rPr>
            </w:pPr>
            <w:r w:rsidRPr="001203B9">
              <w:rPr>
                <w:rFonts w:ascii="Arial" w:hAnsi="Arial" w:cs="Arial"/>
                <w:lang w:val="es-ES_tradnl"/>
              </w:rPr>
              <w:t>Normatividad básica y específica del Sistema de Subsidio Familiar y de Seguridad Social.</w:t>
            </w:r>
          </w:p>
          <w:p w14:paraId="787BBF59" w14:textId="6956F36B" w:rsidR="00DE050D" w:rsidRPr="001203B9" w:rsidRDefault="00DE050D" w:rsidP="004B4102">
            <w:pPr>
              <w:rPr>
                <w:rFonts w:ascii="Arial" w:hAnsi="Arial" w:cs="Arial"/>
                <w:lang w:val="es-ES_tradnl"/>
              </w:rPr>
            </w:pPr>
            <w:r w:rsidRPr="001203B9">
              <w:rPr>
                <w:rFonts w:ascii="Arial" w:hAnsi="Arial" w:cs="Arial"/>
                <w:lang w:val="es-ES_tradnl"/>
              </w:rPr>
              <w:t>Carrera Administrativa y régimen laboral del servidor público.</w:t>
            </w:r>
          </w:p>
        </w:tc>
      </w:tr>
      <w:tr w:rsidR="00DE050D" w:rsidRPr="001203B9" w14:paraId="21809CFC" w14:textId="77777777" w:rsidTr="00B8552A">
        <w:tblPrEx>
          <w:tblLook w:val="00A0" w:firstRow="1" w:lastRow="0" w:firstColumn="1" w:lastColumn="0" w:noHBand="0" w:noVBand="0"/>
        </w:tblPrEx>
        <w:trPr>
          <w:trHeight w:val="168"/>
          <w:jc w:val="center"/>
        </w:trPr>
        <w:tc>
          <w:tcPr>
            <w:tcW w:w="5000" w:type="pct"/>
            <w:gridSpan w:val="5"/>
            <w:shd w:val="clear" w:color="auto" w:fill="D9D9D9"/>
            <w:vAlign w:val="center"/>
          </w:tcPr>
          <w:p w14:paraId="54321C9D" w14:textId="77777777" w:rsidR="00DE050D" w:rsidRPr="001203B9" w:rsidRDefault="00DE050D" w:rsidP="004B4102">
            <w:pPr>
              <w:ind w:left="360"/>
              <w:jc w:val="center"/>
              <w:rPr>
                <w:rFonts w:ascii="Arial" w:hAnsi="Arial" w:cs="Arial"/>
                <w:b/>
                <w:lang w:val="es-ES_tradnl"/>
              </w:rPr>
            </w:pPr>
            <w:r w:rsidRPr="001203B9">
              <w:rPr>
                <w:rFonts w:ascii="Arial" w:hAnsi="Arial" w:cs="Arial"/>
                <w:b/>
                <w:lang w:val="es-ES_tradnl"/>
              </w:rPr>
              <w:lastRenderedPageBreak/>
              <w:t>VI. COMPETENCIAS COMPORTAMENTALES</w:t>
            </w:r>
          </w:p>
        </w:tc>
      </w:tr>
      <w:tr w:rsidR="00DE050D" w:rsidRPr="001203B9" w14:paraId="500A51E8" w14:textId="77777777" w:rsidTr="00B8552A">
        <w:tblPrEx>
          <w:tblLook w:val="00A0" w:firstRow="1" w:lastRow="0" w:firstColumn="1" w:lastColumn="0" w:noHBand="0" w:noVBand="0"/>
        </w:tblPrEx>
        <w:trPr>
          <w:trHeight w:val="168"/>
          <w:jc w:val="center"/>
        </w:trPr>
        <w:tc>
          <w:tcPr>
            <w:tcW w:w="1590" w:type="pct"/>
            <w:shd w:val="clear" w:color="auto" w:fill="D9D9D9" w:themeFill="background1" w:themeFillShade="D9"/>
          </w:tcPr>
          <w:p w14:paraId="5E13433E" w14:textId="77777777" w:rsidR="00DE050D" w:rsidRPr="001203B9" w:rsidRDefault="00DE050D" w:rsidP="004B4102">
            <w:pPr>
              <w:ind w:left="360"/>
              <w:jc w:val="center"/>
              <w:rPr>
                <w:rFonts w:ascii="Arial" w:hAnsi="Arial" w:cs="Arial"/>
                <w:b/>
                <w:lang w:val="es-ES_tradnl"/>
              </w:rPr>
            </w:pPr>
            <w:r w:rsidRPr="001203B9">
              <w:rPr>
                <w:rFonts w:ascii="Arial" w:hAnsi="Arial" w:cs="Arial"/>
                <w:b/>
                <w:lang w:val="es-ES_tradnl"/>
              </w:rPr>
              <w:t xml:space="preserve">COMÚNES </w:t>
            </w:r>
          </w:p>
        </w:tc>
        <w:tc>
          <w:tcPr>
            <w:tcW w:w="1713" w:type="pct"/>
            <w:gridSpan w:val="3"/>
            <w:shd w:val="clear" w:color="auto" w:fill="D9D9D9" w:themeFill="background1" w:themeFillShade="D9"/>
          </w:tcPr>
          <w:p w14:paraId="2407773E" w14:textId="77777777" w:rsidR="00DE050D" w:rsidRPr="001203B9" w:rsidRDefault="00DE050D" w:rsidP="004B4102">
            <w:pPr>
              <w:ind w:left="360"/>
              <w:jc w:val="center"/>
              <w:rPr>
                <w:rFonts w:ascii="Arial" w:hAnsi="Arial" w:cs="Arial"/>
                <w:b/>
                <w:lang w:val="es-ES_tradnl"/>
              </w:rPr>
            </w:pPr>
            <w:r w:rsidRPr="001203B9">
              <w:rPr>
                <w:rFonts w:ascii="Arial" w:hAnsi="Arial" w:cs="Arial"/>
                <w:b/>
                <w:lang w:val="es-ES_tradnl"/>
              </w:rPr>
              <w:t>POR NIVEL JERÁRQUICO</w:t>
            </w:r>
          </w:p>
        </w:tc>
        <w:tc>
          <w:tcPr>
            <w:tcW w:w="1697" w:type="pct"/>
            <w:shd w:val="clear" w:color="auto" w:fill="D9D9D9" w:themeFill="background1" w:themeFillShade="D9"/>
          </w:tcPr>
          <w:p w14:paraId="4D765792" w14:textId="77777777" w:rsidR="00DE050D" w:rsidRPr="001203B9" w:rsidRDefault="00DE050D" w:rsidP="004B4102">
            <w:pPr>
              <w:ind w:left="360"/>
              <w:jc w:val="center"/>
              <w:rPr>
                <w:rFonts w:ascii="Arial" w:hAnsi="Arial" w:cs="Arial"/>
                <w:b/>
                <w:lang w:val="es-ES_tradnl"/>
              </w:rPr>
            </w:pPr>
            <w:r w:rsidRPr="001203B9">
              <w:rPr>
                <w:rFonts w:ascii="Arial" w:hAnsi="Arial" w:cs="Arial"/>
                <w:b/>
                <w:lang w:val="es-ES_tradnl"/>
              </w:rPr>
              <w:t>FUNCIONALES</w:t>
            </w:r>
          </w:p>
        </w:tc>
      </w:tr>
      <w:tr w:rsidR="00DE050D" w:rsidRPr="001203B9" w14:paraId="43D11CD6" w14:textId="77777777" w:rsidTr="00B8552A">
        <w:tblPrEx>
          <w:tblLook w:val="00A0" w:firstRow="1" w:lastRow="0" w:firstColumn="1" w:lastColumn="0" w:noHBand="0" w:noVBand="0"/>
        </w:tblPrEx>
        <w:trPr>
          <w:trHeight w:val="168"/>
          <w:jc w:val="center"/>
        </w:trPr>
        <w:tc>
          <w:tcPr>
            <w:tcW w:w="1590" w:type="pct"/>
            <w:shd w:val="clear" w:color="auto" w:fill="auto"/>
            <w:vAlign w:val="center"/>
          </w:tcPr>
          <w:p w14:paraId="36F51144" w14:textId="77777777" w:rsidR="00DE050D" w:rsidRPr="001203B9" w:rsidRDefault="00DE050D" w:rsidP="004B4102">
            <w:pPr>
              <w:autoSpaceDE w:val="0"/>
              <w:autoSpaceDN w:val="0"/>
              <w:adjustRightInd w:val="0"/>
              <w:ind w:left="65" w:right="278"/>
              <w:contextualSpacing/>
              <w:rPr>
                <w:rFonts w:ascii="Arial" w:hAnsi="Arial" w:cs="Arial"/>
                <w:lang w:val="es-ES_tradnl" w:eastAsia="es-CO"/>
              </w:rPr>
            </w:pPr>
            <w:r w:rsidRPr="001203B9">
              <w:rPr>
                <w:rFonts w:ascii="Arial" w:hAnsi="Arial" w:cs="Arial"/>
                <w:lang w:val="es-ES_tradnl" w:eastAsia="es-CO"/>
              </w:rPr>
              <w:t>Aprendizaje continuo</w:t>
            </w:r>
          </w:p>
          <w:p w14:paraId="72A42B53" w14:textId="77777777" w:rsidR="00DE050D" w:rsidRPr="001203B9" w:rsidRDefault="00DE050D" w:rsidP="004B4102">
            <w:pPr>
              <w:autoSpaceDE w:val="0"/>
              <w:autoSpaceDN w:val="0"/>
              <w:adjustRightInd w:val="0"/>
              <w:ind w:left="65" w:right="278"/>
              <w:contextualSpacing/>
              <w:rPr>
                <w:rFonts w:ascii="Arial" w:hAnsi="Arial" w:cs="Arial"/>
                <w:lang w:val="es-ES_tradnl" w:eastAsia="es-CO"/>
              </w:rPr>
            </w:pPr>
            <w:r w:rsidRPr="001203B9">
              <w:rPr>
                <w:rFonts w:ascii="Arial" w:hAnsi="Arial" w:cs="Arial"/>
                <w:lang w:val="es-ES_tradnl" w:eastAsia="es-CO"/>
              </w:rPr>
              <w:t xml:space="preserve">Orientación a resultados </w:t>
            </w:r>
          </w:p>
          <w:p w14:paraId="1F1F1640" w14:textId="77777777" w:rsidR="00DE050D" w:rsidRPr="001203B9" w:rsidRDefault="00DE050D" w:rsidP="004B4102">
            <w:pPr>
              <w:autoSpaceDE w:val="0"/>
              <w:autoSpaceDN w:val="0"/>
              <w:adjustRightInd w:val="0"/>
              <w:ind w:left="65" w:right="278"/>
              <w:contextualSpacing/>
              <w:rPr>
                <w:rFonts w:ascii="Arial" w:hAnsi="Arial" w:cs="Arial"/>
                <w:lang w:val="es-ES_tradnl" w:eastAsia="es-CO"/>
              </w:rPr>
            </w:pPr>
            <w:r w:rsidRPr="001203B9">
              <w:rPr>
                <w:rFonts w:ascii="Arial" w:hAnsi="Arial" w:cs="Arial"/>
                <w:lang w:val="es-ES_tradnl" w:eastAsia="es-CO"/>
              </w:rPr>
              <w:t>Orientación al usuario y al ciudadano</w:t>
            </w:r>
          </w:p>
          <w:p w14:paraId="06A55BE9" w14:textId="77777777" w:rsidR="00DE050D" w:rsidRPr="001203B9" w:rsidRDefault="00DE050D" w:rsidP="004B4102">
            <w:pPr>
              <w:autoSpaceDE w:val="0"/>
              <w:autoSpaceDN w:val="0"/>
              <w:adjustRightInd w:val="0"/>
              <w:ind w:left="65" w:right="278"/>
              <w:contextualSpacing/>
              <w:rPr>
                <w:rFonts w:ascii="Arial" w:hAnsi="Arial" w:cs="Arial"/>
                <w:lang w:val="es-ES_tradnl"/>
              </w:rPr>
            </w:pPr>
            <w:r w:rsidRPr="001203B9">
              <w:rPr>
                <w:rFonts w:ascii="Arial" w:hAnsi="Arial" w:cs="Arial"/>
                <w:lang w:val="es-ES_tradnl" w:eastAsia="es-CO"/>
              </w:rPr>
              <w:t>Compromiso con la organización</w:t>
            </w:r>
          </w:p>
          <w:p w14:paraId="10C3B823" w14:textId="77777777" w:rsidR="00DE050D" w:rsidRPr="001203B9" w:rsidRDefault="00DE050D" w:rsidP="004B4102">
            <w:pPr>
              <w:autoSpaceDE w:val="0"/>
              <w:autoSpaceDN w:val="0"/>
              <w:adjustRightInd w:val="0"/>
              <w:ind w:left="65" w:right="278"/>
              <w:contextualSpacing/>
              <w:rPr>
                <w:rFonts w:ascii="Arial" w:hAnsi="Arial" w:cs="Arial"/>
                <w:lang w:val="es-ES_tradnl"/>
              </w:rPr>
            </w:pPr>
            <w:r w:rsidRPr="001203B9">
              <w:rPr>
                <w:rFonts w:ascii="Arial" w:hAnsi="Arial" w:cs="Arial"/>
                <w:lang w:val="es-ES_tradnl" w:eastAsia="es-CO"/>
              </w:rPr>
              <w:t>Trabajo en equipo</w:t>
            </w:r>
          </w:p>
          <w:p w14:paraId="3F7BDCEC" w14:textId="77777777" w:rsidR="00DE050D" w:rsidRPr="001203B9" w:rsidRDefault="00DE050D" w:rsidP="004B4102">
            <w:pPr>
              <w:ind w:left="65"/>
              <w:rPr>
                <w:rFonts w:ascii="Arial" w:hAnsi="Arial" w:cs="Arial"/>
                <w:b/>
                <w:lang w:val="es-ES_tradnl"/>
              </w:rPr>
            </w:pPr>
            <w:r w:rsidRPr="001203B9">
              <w:rPr>
                <w:rFonts w:ascii="Arial" w:hAnsi="Arial" w:cs="Arial"/>
                <w:lang w:val="es-ES_tradnl" w:eastAsia="es-CO"/>
              </w:rPr>
              <w:t>Adaptación al cambio</w:t>
            </w:r>
          </w:p>
        </w:tc>
        <w:tc>
          <w:tcPr>
            <w:tcW w:w="1713" w:type="pct"/>
            <w:gridSpan w:val="3"/>
            <w:shd w:val="clear" w:color="auto" w:fill="auto"/>
            <w:vAlign w:val="center"/>
          </w:tcPr>
          <w:p w14:paraId="0DD72B25" w14:textId="77777777" w:rsidR="00DE050D" w:rsidRPr="001203B9" w:rsidRDefault="00DE050D" w:rsidP="004B4102">
            <w:pPr>
              <w:autoSpaceDE w:val="0"/>
              <w:autoSpaceDN w:val="0"/>
              <w:adjustRightInd w:val="0"/>
              <w:ind w:left="72" w:right="278"/>
              <w:contextualSpacing/>
              <w:rPr>
                <w:rFonts w:ascii="Arial" w:hAnsi="Arial" w:cs="Arial"/>
                <w:lang w:val="es-ES_tradnl" w:eastAsia="es-CO"/>
              </w:rPr>
            </w:pPr>
            <w:r w:rsidRPr="001203B9">
              <w:rPr>
                <w:rFonts w:ascii="Arial" w:hAnsi="Arial" w:cs="Arial"/>
                <w:lang w:val="es-ES_tradnl" w:eastAsia="es-CO"/>
              </w:rPr>
              <w:t>Aporte técnico-profesional</w:t>
            </w:r>
          </w:p>
          <w:p w14:paraId="129EE304" w14:textId="77777777" w:rsidR="00DE050D" w:rsidRPr="001203B9" w:rsidRDefault="00DE050D" w:rsidP="004B4102">
            <w:pPr>
              <w:autoSpaceDE w:val="0"/>
              <w:autoSpaceDN w:val="0"/>
              <w:adjustRightInd w:val="0"/>
              <w:ind w:left="72" w:right="278"/>
              <w:contextualSpacing/>
              <w:rPr>
                <w:rFonts w:ascii="Arial" w:hAnsi="Arial" w:cs="Arial"/>
                <w:lang w:val="es-ES_tradnl" w:eastAsia="es-CO"/>
              </w:rPr>
            </w:pPr>
            <w:r w:rsidRPr="001203B9">
              <w:rPr>
                <w:rFonts w:ascii="Arial" w:hAnsi="Arial" w:cs="Arial"/>
                <w:lang w:val="es-ES_tradnl" w:eastAsia="es-CO"/>
              </w:rPr>
              <w:t>Comunicación efectiva</w:t>
            </w:r>
          </w:p>
          <w:p w14:paraId="7477C93F" w14:textId="77777777" w:rsidR="00DE050D" w:rsidRPr="001203B9" w:rsidRDefault="00DE050D" w:rsidP="004B4102">
            <w:pPr>
              <w:autoSpaceDE w:val="0"/>
              <w:autoSpaceDN w:val="0"/>
              <w:adjustRightInd w:val="0"/>
              <w:ind w:left="72" w:right="278"/>
              <w:contextualSpacing/>
              <w:rPr>
                <w:rFonts w:ascii="Arial" w:hAnsi="Arial" w:cs="Arial"/>
                <w:lang w:val="es-ES_tradnl"/>
              </w:rPr>
            </w:pPr>
            <w:r w:rsidRPr="001203B9">
              <w:rPr>
                <w:rFonts w:ascii="Arial" w:hAnsi="Arial" w:cs="Arial"/>
                <w:lang w:val="es-ES_tradnl" w:eastAsia="es-CO"/>
              </w:rPr>
              <w:t>Gestión de procedimientos</w:t>
            </w:r>
          </w:p>
          <w:p w14:paraId="327069F4" w14:textId="77777777" w:rsidR="00DE050D" w:rsidRPr="001203B9" w:rsidRDefault="00DE050D" w:rsidP="004B4102">
            <w:pPr>
              <w:ind w:left="72"/>
              <w:rPr>
                <w:rFonts w:ascii="Arial" w:hAnsi="Arial" w:cs="Arial"/>
                <w:b/>
                <w:lang w:val="es-ES_tradnl"/>
              </w:rPr>
            </w:pPr>
            <w:r w:rsidRPr="001203B9">
              <w:rPr>
                <w:rFonts w:ascii="Arial" w:hAnsi="Arial" w:cs="Arial"/>
                <w:lang w:val="es-ES_tradnl" w:eastAsia="es-CO"/>
              </w:rPr>
              <w:t>Instrumentación de decisiones</w:t>
            </w:r>
          </w:p>
        </w:tc>
        <w:tc>
          <w:tcPr>
            <w:tcW w:w="1697" w:type="pct"/>
            <w:shd w:val="clear" w:color="auto" w:fill="auto"/>
            <w:vAlign w:val="center"/>
          </w:tcPr>
          <w:p w14:paraId="1D9D770E" w14:textId="77777777" w:rsidR="00DE050D" w:rsidRPr="001203B9" w:rsidRDefault="00DE050D" w:rsidP="004B4102">
            <w:pPr>
              <w:ind w:left="148"/>
              <w:rPr>
                <w:rFonts w:ascii="Arial" w:hAnsi="Arial" w:cs="Arial"/>
                <w:lang w:val="es-ES_tradnl"/>
              </w:rPr>
            </w:pPr>
            <w:r w:rsidRPr="001203B9">
              <w:rPr>
                <w:rFonts w:ascii="Arial" w:hAnsi="Arial" w:cs="Arial"/>
                <w:lang w:val="es-ES_tradnl"/>
              </w:rPr>
              <w:t>Visión estratégica</w:t>
            </w:r>
          </w:p>
          <w:p w14:paraId="3CED1D84" w14:textId="6967443B" w:rsidR="00DE050D" w:rsidRPr="001203B9" w:rsidRDefault="00DE050D" w:rsidP="004B4102">
            <w:pPr>
              <w:ind w:left="148"/>
              <w:rPr>
                <w:rFonts w:ascii="Arial" w:hAnsi="Arial" w:cs="Arial"/>
                <w:lang w:val="es-ES_tradnl"/>
              </w:rPr>
            </w:pPr>
            <w:r w:rsidRPr="001203B9">
              <w:rPr>
                <w:rFonts w:ascii="Arial" w:hAnsi="Arial" w:cs="Arial"/>
                <w:lang w:val="es-ES_tradnl"/>
              </w:rPr>
              <w:t>Capacidad de análisis</w:t>
            </w:r>
          </w:p>
          <w:p w14:paraId="6F922B17" w14:textId="77777777" w:rsidR="00DE050D" w:rsidRPr="001203B9" w:rsidRDefault="00DE050D" w:rsidP="004B4102">
            <w:pPr>
              <w:ind w:left="148"/>
              <w:rPr>
                <w:rFonts w:ascii="Arial" w:hAnsi="Arial" w:cs="Arial"/>
                <w:lang w:val="es-ES_tradnl"/>
              </w:rPr>
            </w:pPr>
            <w:r w:rsidRPr="001203B9">
              <w:rPr>
                <w:rFonts w:ascii="Arial" w:hAnsi="Arial" w:cs="Arial"/>
                <w:lang w:val="es-ES_tradnl"/>
              </w:rPr>
              <w:t>Creatividad e innovación</w:t>
            </w:r>
          </w:p>
          <w:p w14:paraId="558BFEE6" w14:textId="77777777" w:rsidR="00DE050D" w:rsidRPr="001203B9" w:rsidRDefault="00DE050D" w:rsidP="004B4102">
            <w:pPr>
              <w:ind w:left="148"/>
              <w:rPr>
                <w:rFonts w:ascii="Arial" w:hAnsi="Arial" w:cs="Arial"/>
                <w:lang w:val="es-ES_tradnl"/>
              </w:rPr>
            </w:pPr>
            <w:r w:rsidRPr="001203B9">
              <w:rPr>
                <w:rFonts w:ascii="Arial" w:hAnsi="Arial" w:cs="Arial"/>
                <w:lang w:val="es-ES_tradnl"/>
              </w:rPr>
              <w:t>Atención al detalle</w:t>
            </w:r>
          </w:p>
          <w:p w14:paraId="76BEACF8" w14:textId="77777777" w:rsidR="00DE050D" w:rsidRPr="001203B9" w:rsidRDefault="00DE050D" w:rsidP="004B4102">
            <w:pPr>
              <w:ind w:left="148"/>
              <w:rPr>
                <w:rFonts w:ascii="Arial" w:hAnsi="Arial" w:cs="Arial"/>
                <w:lang w:val="es-ES_tradnl"/>
              </w:rPr>
            </w:pPr>
            <w:r w:rsidRPr="001203B9">
              <w:rPr>
                <w:rFonts w:ascii="Arial" w:hAnsi="Arial" w:cs="Arial"/>
                <w:lang w:val="es-ES_tradnl"/>
              </w:rPr>
              <w:t>Argumentación</w:t>
            </w:r>
          </w:p>
          <w:p w14:paraId="0BFEAA1F" w14:textId="77777777" w:rsidR="00DE050D" w:rsidRPr="001203B9" w:rsidRDefault="00DE050D" w:rsidP="004B4102">
            <w:pPr>
              <w:ind w:left="148"/>
              <w:rPr>
                <w:rFonts w:ascii="Arial" w:hAnsi="Arial" w:cs="Arial"/>
                <w:lang w:val="es-ES_tradnl"/>
              </w:rPr>
            </w:pPr>
            <w:r w:rsidRPr="001203B9">
              <w:rPr>
                <w:rFonts w:ascii="Arial" w:hAnsi="Arial" w:cs="Arial"/>
                <w:lang w:val="es-ES_tradnl"/>
              </w:rPr>
              <w:t>Atención de requerimientos</w:t>
            </w:r>
          </w:p>
        </w:tc>
      </w:tr>
      <w:tr w:rsidR="00DE050D" w:rsidRPr="001203B9" w14:paraId="2976A935" w14:textId="77777777" w:rsidTr="00B8552A">
        <w:tblPrEx>
          <w:tblLook w:val="00A0" w:firstRow="1" w:lastRow="0" w:firstColumn="1" w:lastColumn="0" w:noHBand="0" w:noVBand="0"/>
        </w:tblPrEx>
        <w:trPr>
          <w:trHeight w:val="168"/>
          <w:jc w:val="center"/>
        </w:trPr>
        <w:tc>
          <w:tcPr>
            <w:tcW w:w="5000" w:type="pct"/>
            <w:gridSpan w:val="5"/>
            <w:shd w:val="clear" w:color="auto" w:fill="D9D9D9"/>
            <w:vAlign w:val="center"/>
          </w:tcPr>
          <w:p w14:paraId="484C12B6" w14:textId="77777777" w:rsidR="00DE050D" w:rsidRPr="001203B9" w:rsidRDefault="00DE050D" w:rsidP="004B4102">
            <w:pPr>
              <w:ind w:left="360"/>
              <w:jc w:val="center"/>
              <w:rPr>
                <w:rFonts w:ascii="Arial" w:hAnsi="Arial" w:cs="Arial"/>
                <w:b/>
                <w:lang w:val="es-ES_tradnl"/>
              </w:rPr>
            </w:pPr>
            <w:r w:rsidRPr="001203B9">
              <w:rPr>
                <w:rFonts w:ascii="Arial" w:hAnsi="Arial" w:cs="Arial"/>
                <w:b/>
                <w:lang w:val="es-ES_tradnl"/>
              </w:rPr>
              <w:t>VII. REQUISITOS DE FORMACIÓN ACADÉMICA Y EXPERIENCIA</w:t>
            </w:r>
          </w:p>
        </w:tc>
      </w:tr>
      <w:tr w:rsidR="00DE050D" w:rsidRPr="001203B9" w14:paraId="4A39D35B" w14:textId="77777777" w:rsidTr="00B8552A">
        <w:tblPrEx>
          <w:tblLook w:val="00A0" w:firstRow="1" w:lastRow="0" w:firstColumn="1" w:lastColumn="0" w:noHBand="0" w:noVBand="0"/>
        </w:tblPrEx>
        <w:trPr>
          <w:trHeight w:val="290"/>
          <w:jc w:val="center"/>
        </w:trPr>
        <w:tc>
          <w:tcPr>
            <w:tcW w:w="2518" w:type="pct"/>
            <w:gridSpan w:val="3"/>
            <w:shd w:val="clear" w:color="auto" w:fill="D9D9D9" w:themeFill="background1" w:themeFillShade="D9"/>
            <w:vAlign w:val="center"/>
          </w:tcPr>
          <w:p w14:paraId="48462EF8" w14:textId="77777777" w:rsidR="00DE050D" w:rsidRPr="001203B9" w:rsidRDefault="00DE050D" w:rsidP="004B4102">
            <w:pPr>
              <w:ind w:left="360"/>
              <w:jc w:val="center"/>
              <w:rPr>
                <w:rFonts w:ascii="Arial" w:hAnsi="Arial" w:cs="Arial"/>
                <w:b/>
                <w:lang w:val="es-ES_tradnl"/>
              </w:rPr>
            </w:pPr>
            <w:r w:rsidRPr="001203B9">
              <w:rPr>
                <w:rFonts w:ascii="Arial" w:hAnsi="Arial" w:cs="Arial"/>
                <w:b/>
                <w:lang w:val="es-ES_tradnl"/>
              </w:rPr>
              <w:t>FORMACIÓN ACADÉMICA</w:t>
            </w:r>
          </w:p>
        </w:tc>
        <w:tc>
          <w:tcPr>
            <w:tcW w:w="2482" w:type="pct"/>
            <w:gridSpan w:val="2"/>
            <w:shd w:val="clear" w:color="auto" w:fill="D9D9D9" w:themeFill="background1" w:themeFillShade="D9"/>
            <w:vAlign w:val="center"/>
          </w:tcPr>
          <w:p w14:paraId="4784BC55" w14:textId="77777777" w:rsidR="00DE050D" w:rsidRPr="001203B9" w:rsidRDefault="00DE050D" w:rsidP="004B4102">
            <w:pPr>
              <w:ind w:left="360"/>
              <w:jc w:val="center"/>
              <w:rPr>
                <w:rFonts w:ascii="Arial" w:hAnsi="Arial" w:cs="Arial"/>
                <w:b/>
                <w:i/>
                <w:lang w:val="es-ES_tradnl"/>
              </w:rPr>
            </w:pPr>
            <w:r w:rsidRPr="001203B9">
              <w:rPr>
                <w:rFonts w:ascii="Arial" w:hAnsi="Arial" w:cs="Arial"/>
                <w:b/>
                <w:lang w:val="es-ES_tradnl"/>
              </w:rPr>
              <w:t>EXPERIENCIA</w:t>
            </w:r>
          </w:p>
        </w:tc>
      </w:tr>
      <w:tr w:rsidR="00DE050D" w:rsidRPr="001203B9" w14:paraId="6E9E6587" w14:textId="77777777" w:rsidTr="00B8552A">
        <w:tblPrEx>
          <w:tblLook w:val="00A0" w:firstRow="1" w:lastRow="0" w:firstColumn="1" w:lastColumn="0" w:noHBand="0" w:noVBand="0"/>
        </w:tblPrEx>
        <w:trPr>
          <w:trHeight w:val="1352"/>
          <w:jc w:val="center"/>
        </w:trPr>
        <w:tc>
          <w:tcPr>
            <w:tcW w:w="2518" w:type="pct"/>
            <w:gridSpan w:val="3"/>
            <w:shd w:val="clear" w:color="auto" w:fill="auto"/>
            <w:vAlign w:val="center"/>
          </w:tcPr>
          <w:p w14:paraId="276E3907" w14:textId="77777777" w:rsidR="00DE050D" w:rsidRPr="001203B9" w:rsidRDefault="00DE050D" w:rsidP="004B4102">
            <w:pPr>
              <w:jc w:val="both"/>
              <w:rPr>
                <w:rFonts w:ascii="Arial" w:hAnsi="Arial" w:cs="Arial"/>
              </w:rPr>
            </w:pPr>
            <w:r w:rsidRPr="001203B9">
              <w:rPr>
                <w:rFonts w:ascii="Arial" w:hAnsi="Arial" w:cs="Arial"/>
                <w:lang w:val="es-ES_tradnl"/>
              </w:rPr>
              <w:t>Título Profesional en Disciplina Académica del Núcleo Básico del Conocimiento en:</w:t>
            </w:r>
            <w:r w:rsidRPr="001203B9">
              <w:rPr>
                <w:rFonts w:ascii="Arial" w:hAnsi="Arial" w:cs="Arial"/>
              </w:rPr>
              <w:t xml:space="preserve"> Derecho. </w:t>
            </w:r>
          </w:p>
          <w:p w14:paraId="4A8E9BC2" w14:textId="77777777" w:rsidR="00DE050D" w:rsidRPr="001203B9" w:rsidRDefault="00DE050D" w:rsidP="004B4102">
            <w:pPr>
              <w:contextualSpacing/>
              <w:jc w:val="both"/>
              <w:rPr>
                <w:rFonts w:ascii="Arial" w:hAnsi="Arial" w:cs="Arial"/>
                <w:lang w:val="es-ES_tradnl"/>
              </w:rPr>
            </w:pPr>
            <w:r w:rsidRPr="001203B9">
              <w:rPr>
                <w:rFonts w:ascii="Arial" w:hAnsi="Arial" w:cs="Arial"/>
                <w:lang w:val="es-ES_tradnl"/>
              </w:rPr>
              <w:t>Título de Postgrado en la modalidad de especialización en áreas relacionadas con las funciones del empleo.</w:t>
            </w:r>
          </w:p>
          <w:p w14:paraId="5BFA2FA0" w14:textId="77777777" w:rsidR="00DE050D" w:rsidRPr="001203B9" w:rsidRDefault="00DE050D" w:rsidP="004B4102">
            <w:pPr>
              <w:contextualSpacing/>
              <w:jc w:val="both"/>
              <w:rPr>
                <w:rFonts w:ascii="Arial" w:hAnsi="Arial" w:cs="Arial"/>
                <w:lang w:val="es-ES_tradnl"/>
              </w:rPr>
            </w:pPr>
            <w:r w:rsidRPr="001203B9">
              <w:rPr>
                <w:rFonts w:ascii="Arial" w:hAnsi="Arial" w:cs="Arial"/>
                <w:lang w:val="es-ES_tradnl"/>
              </w:rPr>
              <w:t>Tarjeta o matrícula profesional en los casos reglamentados por la Ley.</w:t>
            </w:r>
          </w:p>
        </w:tc>
        <w:tc>
          <w:tcPr>
            <w:tcW w:w="2482" w:type="pct"/>
            <w:gridSpan w:val="2"/>
            <w:shd w:val="clear" w:color="auto" w:fill="auto"/>
            <w:vAlign w:val="center"/>
          </w:tcPr>
          <w:p w14:paraId="2801F846" w14:textId="77777777" w:rsidR="00DE050D" w:rsidRPr="001203B9" w:rsidRDefault="00DE050D" w:rsidP="004B4102">
            <w:pPr>
              <w:ind w:left="37"/>
              <w:jc w:val="both"/>
              <w:rPr>
                <w:rFonts w:ascii="Arial" w:hAnsi="Arial" w:cs="Arial"/>
                <w:lang w:val="es-ES_tradnl"/>
              </w:rPr>
            </w:pPr>
            <w:r w:rsidRPr="001203B9">
              <w:rPr>
                <w:rFonts w:ascii="Arial" w:hAnsi="Arial" w:cs="Arial"/>
                <w:lang w:val="es-ES_tradnl"/>
              </w:rPr>
              <w:t>Dieciséis (16) meses de experiencia profesional relacionada.</w:t>
            </w:r>
          </w:p>
        </w:tc>
      </w:tr>
      <w:tr w:rsidR="00DE050D" w:rsidRPr="001203B9" w14:paraId="06191544" w14:textId="77777777" w:rsidTr="00B8552A">
        <w:tblPrEx>
          <w:tblLook w:val="00A0" w:firstRow="1" w:lastRow="0" w:firstColumn="1" w:lastColumn="0" w:noHBand="0" w:noVBand="0"/>
        </w:tblPrEx>
        <w:trPr>
          <w:trHeight w:val="124"/>
          <w:jc w:val="center"/>
        </w:trPr>
        <w:tc>
          <w:tcPr>
            <w:tcW w:w="5000" w:type="pct"/>
            <w:gridSpan w:val="5"/>
            <w:shd w:val="clear" w:color="auto" w:fill="D9D9D9"/>
            <w:vAlign w:val="center"/>
          </w:tcPr>
          <w:p w14:paraId="4DA9CC8D" w14:textId="77777777" w:rsidR="00DE050D" w:rsidRPr="001203B9" w:rsidRDefault="00DE050D" w:rsidP="004B4102">
            <w:pPr>
              <w:ind w:left="360"/>
              <w:jc w:val="center"/>
              <w:rPr>
                <w:rFonts w:ascii="Arial" w:hAnsi="Arial" w:cs="Arial"/>
                <w:b/>
                <w:lang w:val="es-ES_tradnl"/>
              </w:rPr>
            </w:pPr>
            <w:r w:rsidRPr="001203B9">
              <w:rPr>
                <w:rFonts w:ascii="Arial" w:hAnsi="Arial" w:cs="Arial"/>
                <w:b/>
                <w:lang w:val="es-ES_tradnl"/>
              </w:rPr>
              <w:t xml:space="preserve">ALTERNATIVAS </w:t>
            </w:r>
          </w:p>
        </w:tc>
      </w:tr>
      <w:tr w:rsidR="00DE050D" w:rsidRPr="001203B9" w14:paraId="01B7AA0D" w14:textId="77777777" w:rsidTr="00B8552A">
        <w:tblPrEx>
          <w:tblLook w:val="00A0" w:firstRow="1" w:lastRow="0" w:firstColumn="1" w:lastColumn="0" w:noHBand="0" w:noVBand="0"/>
        </w:tblPrEx>
        <w:trPr>
          <w:trHeight w:val="290"/>
          <w:jc w:val="center"/>
        </w:trPr>
        <w:tc>
          <w:tcPr>
            <w:tcW w:w="2518" w:type="pct"/>
            <w:gridSpan w:val="3"/>
            <w:shd w:val="clear" w:color="auto" w:fill="D9D9D9" w:themeFill="background1" w:themeFillShade="D9"/>
            <w:vAlign w:val="center"/>
          </w:tcPr>
          <w:p w14:paraId="0B519597" w14:textId="77777777" w:rsidR="00DE050D" w:rsidRPr="001203B9" w:rsidRDefault="00DE050D" w:rsidP="004B4102">
            <w:pPr>
              <w:ind w:left="360"/>
              <w:jc w:val="center"/>
              <w:rPr>
                <w:rFonts w:ascii="Arial" w:hAnsi="Arial" w:cs="Arial"/>
                <w:b/>
                <w:lang w:val="es-ES_tradnl"/>
              </w:rPr>
            </w:pPr>
            <w:r w:rsidRPr="001203B9">
              <w:rPr>
                <w:rFonts w:ascii="Arial" w:hAnsi="Arial" w:cs="Arial"/>
                <w:b/>
                <w:lang w:val="es-ES_tradnl"/>
              </w:rPr>
              <w:t>FORMACIÓN ACADÉMICA</w:t>
            </w:r>
          </w:p>
        </w:tc>
        <w:tc>
          <w:tcPr>
            <w:tcW w:w="2482" w:type="pct"/>
            <w:gridSpan w:val="2"/>
            <w:shd w:val="clear" w:color="auto" w:fill="D9D9D9" w:themeFill="background1" w:themeFillShade="D9"/>
            <w:vAlign w:val="center"/>
          </w:tcPr>
          <w:p w14:paraId="53E48B0F" w14:textId="77777777" w:rsidR="00DE050D" w:rsidRPr="001203B9" w:rsidRDefault="00DE050D" w:rsidP="004B4102">
            <w:pPr>
              <w:ind w:left="360"/>
              <w:jc w:val="center"/>
              <w:rPr>
                <w:rFonts w:ascii="Arial" w:hAnsi="Arial" w:cs="Arial"/>
                <w:b/>
                <w:i/>
                <w:lang w:val="es-ES_tradnl"/>
              </w:rPr>
            </w:pPr>
            <w:r w:rsidRPr="001203B9">
              <w:rPr>
                <w:rFonts w:ascii="Arial" w:hAnsi="Arial" w:cs="Arial"/>
                <w:b/>
                <w:lang w:val="es-ES_tradnl"/>
              </w:rPr>
              <w:t>EXPERIENCIA</w:t>
            </w:r>
          </w:p>
        </w:tc>
      </w:tr>
      <w:tr w:rsidR="00DE050D" w:rsidRPr="001203B9" w14:paraId="2A1A23BC" w14:textId="77777777" w:rsidTr="00B8552A">
        <w:tblPrEx>
          <w:tblLook w:val="00A0" w:firstRow="1" w:lastRow="0" w:firstColumn="1" w:lastColumn="0" w:noHBand="0" w:noVBand="0"/>
        </w:tblPrEx>
        <w:trPr>
          <w:trHeight w:val="1207"/>
          <w:jc w:val="center"/>
        </w:trPr>
        <w:tc>
          <w:tcPr>
            <w:tcW w:w="2518" w:type="pct"/>
            <w:gridSpan w:val="3"/>
            <w:shd w:val="clear" w:color="auto" w:fill="auto"/>
            <w:vAlign w:val="center"/>
          </w:tcPr>
          <w:p w14:paraId="2E818FA5" w14:textId="77777777" w:rsidR="00DE050D" w:rsidRPr="001203B9" w:rsidRDefault="00DE050D" w:rsidP="00DE050D">
            <w:pPr>
              <w:tabs>
                <w:tab w:val="left" w:pos="708"/>
                <w:tab w:val="center" w:pos="4419"/>
                <w:tab w:val="right" w:pos="8838"/>
              </w:tabs>
              <w:jc w:val="both"/>
              <w:rPr>
                <w:rFonts w:ascii="Arial" w:hAnsi="Arial" w:cs="Arial"/>
                <w:lang w:val="es-ES_tradnl"/>
              </w:rPr>
            </w:pPr>
            <w:r w:rsidRPr="001203B9">
              <w:rPr>
                <w:rFonts w:ascii="Arial" w:hAnsi="Arial" w:cs="Arial"/>
                <w:lang w:val="es-ES_tradnl"/>
              </w:rPr>
              <w:t>Título Profesional en Disciplina Académica del Núcleo Básico del Conocimiento en: Derecho.</w:t>
            </w:r>
          </w:p>
          <w:p w14:paraId="3B7066F0" w14:textId="77777777" w:rsidR="00DE050D" w:rsidRPr="001203B9" w:rsidRDefault="00DE050D" w:rsidP="00DE050D">
            <w:pPr>
              <w:autoSpaceDE w:val="0"/>
              <w:autoSpaceDN w:val="0"/>
              <w:adjustRightInd w:val="0"/>
              <w:jc w:val="both"/>
              <w:rPr>
                <w:rFonts w:ascii="Arial" w:hAnsi="Arial" w:cs="Arial"/>
                <w:lang w:val="es-ES_tradnl" w:eastAsia="es-CO"/>
              </w:rPr>
            </w:pPr>
            <w:r w:rsidRPr="001203B9">
              <w:rPr>
                <w:rFonts w:ascii="Arial" w:hAnsi="Arial" w:cs="Arial"/>
                <w:lang w:val="es-ES_tradnl" w:eastAsia="es-CO"/>
              </w:rPr>
              <w:t>Título de posgrado en la modalidad de maestría en áreas relacionadas con las funciones del empleo.</w:t>
            </w:r>
          </w:p>
          <w:p w14:paraId="62CFC910" w14:textId="6229CF4A" w:rsidR="00DE050D" w:rsidRPr="001203B9" w:rsidRDefault="00DE050D" w:rsidP="00DE050D">
            <w:pPr>
              <w:jc w:val="both"/>
              <w:rPr>
                <w:rFonts w:ascii="Arial" w:hAnsi="Arial" w:cs="Arial"/>
                <w:b/>
                <w:lang w:val="es-ES_tradnl"/>
              </w:rPr>
            </w:pPr>
            <w:r w:rsidRPr="001203B9">
              <w:rPr>
                <w:rFonts w:ascii="Arial" w:hAnsi="Arial" w:cs="Arial"/>
                <w:lang w:val="es-ES_tradnl"/>
              </w:rPr>
              <w:t>Tarjeta o matrícula profesional en los casos reglamentados por la Ley.</w:t>
            </w:r>
          </w:p>
        </w:tc>
        <w:tc>
          <w:tcPr>
            <w:tcW w:w="2482" w:type="pct"/>
            <w:gridSpan w:val="2"/>
            <w:shd w:val="clear" w:color="auto" w:fill="auto"/>
            <w:vAlign w:val="center"/>
          </w:tcPr>
          <w:p w14:paraId="58615C2E" w14:textId="65D2F754" w:rsidR="00DE050D" w:rsidRPr="001203B9" w:rsidRDefault="00DE050D" w:rsidP="00DE050D">
            <w:pPr>
              <w:ind w:left="37"/>
              <w:jc w:val="both"/>
              <w:rPr>
                <w:rFonts w:ascii="Arial" w:hAnsi="Arial" w:cs="Arial"/>
                <w:lang w:val="es-ES_tradnl"/>
              </w:rPr>
            </w:pPr>
            <w:r w:rsidRPr="001203B9">
              <w:rPr>
                <w:rFonts w:ascii="Arial" w:eastAsia="Courier New" w:hAnsi="Arial" w:cs="Arial"/>
                <w:lang w:val="es-ES_tradnl" w:eastAsia="en-US"/>
              </w:rPr>
              <w:t>Cuatro (4) meses de experiencia profesional relacionada.</w:t>
            </w:r>
          </w:p>
        </w:tc>
      </w:tr>
      <w:tr w:rsidR="00DE050D" w:rsidRPr="001203B9" w14:paraId="00E0D43D" w14:textId="77777777" w:rsidTr="00B8552A">
        <w:tblPrEx>
          <w:tblLook w:val="00A0" w:firstRow="1" w:lastRow="0" w:firstColumn="1" w:lastColumn="0" w:noHBand="0" w:noVBand="0"/>
        </w:tblPrEx>
        <w:trPr>
          <w:trHeight w:val="1207"/>
          <w:jc w:val="center"/>
        </w:trPr>
        <w:tc>
          <w:tcPr>
            <w:tcW w:w="2518" w:type="pct"/>
            <w:gridSpan w:val="3"/>
            <w:shd w:val="clear" w:color="auto" w:fill="auto"/>
            <w:vAlign w:val="center"/>
          </w:tcPr>
          <w:p w14:paraId="1AFD8ACB" w14:textId="77777777" w:rsidR="00DE050D" w:rsidRPr="001203B9" w:rsidRDefault="00DE050D" w:rsidP="00DE050D">
            <w:pPr>
              <w:jc w:val="both"/>
              <w:rPr>
                <w:rFonts w:ascii="Arial" w:hAnsi="Arial" w:cs="Arial"/>
              </w:rPr>
            </w:pPr>
            <w:r w:rsidRPr="001203B9">
              <w:rPr>
                <w:rFonts w:ascii="Arial" w:hAnsi="Arial" w:cs="Arial"/>
                <w:lang w:val="es-ES_tradnl"/>
              </w:rPr>
              <w:t xml:space="preserve">Título Profesional en Disciplina Académica del Núcleo Básico del Conocimiento en: </w:t>
            </w:r>
            <w:r w:rsidRPr="001203B9">
              <w:rPr>
                <w:rFonts w:ascii="Arial" w:hAnsi="Arial" w:cs="Arial"/>
              </w:rPr>
              <w:t>Derecho.</w:t>
            </w:r>
          </w:p>
          <w:p w14:paraId="6EEE2AAD" w14:textId="0BC23B88" w:rsidR="00DE050D" w:rsidRPr="001203B9" w:rsidRDefault="00DE050D" w:rsidP="00DE050D">
            <w:pPr>
              <w:jc w:val="both"/>
              <w:rPr>
                <w:rFonts w:ascii="Arial" w:hAnsi="Arial" w:cs="Arial"/>
                <w:lang w:val="es-ES_tradnl"/>
              </w:rPr>
            </w:pPr>
            <w:r w:rsidRPr="001203B9">
              <w:rPr>
                <w:rFonts w:ascii="Arial" w:hAnsi="Arial" w:cs="Arial"/>
                <w:lang w:val="es-ES_tradnl"/>
              </w:rPr>
              <w:t>Tarjeta o matrícula profesional en los casos reglamentados por la Ley.</w:t>
            </w:r>
          </w:p>
        </w:tc>
        <w:tc>
          <w:tcPr>
            <w:tcW w:w="2482" w:type="pct"/>
            <w:gridSpan w:val="2"/>
            <w:shd w:val="clear" w:color="auto" w:fill="auto"/>
            <w:vAlign w:val="center"/>
          </w:tcPr>
          <w:p w14:paraId="41E81E57" w14:textId="35728335" w:rsidR="00DE050D" w:rsidRPr="001203B9" w:rsidRDefault="00DE050D" w:rsidP="00DE050D">
            <w:pPr>
              <w:ind w:left="37"/>
              <w:jc w:val="both"/>
              <w:rPr>
                <w:rFonts w:ascii="Arial" w:hAnsi="Arial" w:cs="Arial"/>
                <w:lang w:val="es-ES_tradnl"/>
              </w:rPr>
            </w:pPr>
            <w:r w:rsidRPr="001203B9">
              <w:rPr>
                <w:rFonts w:ascii="Arial" w:hAnsi="Arial" w:cs="Arial"/>
                <w:lang w:val="es-ES_tradnl"/>
              </w:rPr>
              <w:t>Cuarenta (40) meses de experiencia profesional relacionada.</w:t>
            </w:r>
          </w:p>
        </w:tc>
      </w:tr>
    </w:tbl>
    <w:p w14:paraId="1BC2AF5A" w14:textId="16CDC0ED" w:rsidR="00DE050D" w:rsidRPr="001203B9" w:rsidRDefault="00DE050D" w:rsidP="00360324">
      <w:pPr>
        <w:autoSpaceDE w:val="0"/>
        <w:autoSpaceDN w:val="0"/>
        <w:adjustRightInd w:val="0"/>
        <w:rPr>
          <w:rFonts w:ascii="Arial" w:hAnsi="Arial" w:cs="Arial"/>
          <w:lang w:eastAsia="es-CO"/>
        </w:rPr>
      </w:pPr>
    </w:p>
    <w:p w14:paraId="7E5C3489" w14:textId="77777777" w:rsidR="00EE1A18" w:rsidRPr="001203B9" w:rsidRDefault="007C66F9" w:rsidP="00360324">
      <w:pPr>
        <w:keepNext/>
        <w:ind w:left="708" w:hanging="708"/>
        <w:jc w:val="center"/>
        <w:outlineLvl w:val="0"/>
        <w:rPr>
          <w:rFonts w:ascii="Arial" w:hAnsi="Arial" w:cs="Arial"/>
          <w:b/>
          <w:lang w:val="es-ES_tradnl"/>
        </w:rPr>
      </w:pPr>
      <w:r w:rsidRPr="001203B9">
        <w:rPr>
          <w:rFonts w:ascii="Arial" w:hAnsi="Arial" w:cs="Arial"/>
          <w:b/>
          <w:lang w:val="es-ES_tradnl"/>
        </w:rPr>
        <w:t>PROFESIONAL ESPECIALIZADO 2028-13</w:t>
      </w:r>
    </w:p>
    <w:tbl>
      <w:tblPr>
        <w:tblW w:w="10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94"/>
        <w:gridCol w:w="2338"/>
        <w:gridCol w:w="497"/>
        <w:gridCol w:w="567"/>
        <w:gridCol w:w="3969"/>
      </w:tblGrid>
      <w:tr w:rsidR="00FD173F" w:rsidRPr="001203B9" w14:paraId="4AA52A6D" w14:textId="77777777" w:rsidTr="00B8552A">
        <w:trPr>
          <w:trHeight w:val="228"/>
          <w:jc w:val="center"/>
        </w:trPr>
        <w:tc>
          <w:tcPr>
            <w:tcW w:w="10065" w:type="dxa"/>
            <w:gridSpan w:val="5"/>
            <w:tcBorders>
              <w:bottom w:val="single" w:sz="4" w:space="0" w:color="000000"/>
            </w:tcBorders>
            <w:shd w:val="clear" w:color="auto" w:fill="D9D9D9"/>
          </w:tcPr>
          <w:p w14:paraId="5310E81B" w14:textId="463CAF6E" w:rsidR="00EE1A18" w:rsidRPr="001203B9" w:rsidRDefault="0084185E" w:rsidP="00360324">
            <w:pPr>
              <w:jc w:val="center"/>
              <w:rPr>
                <w:rFonts w:ascii="Arial" w:hAnsi="Arial" w:cs="Arial"/>
                <w:b/>
              </w:rPr>
            </w:pPr>
            <w:r w:rsidRPr="001203B9">
              <w:rPr>
                <w:rFonts w:ascii="Arial" w:hAnsi="Arial" w:cs="Arial"/>
                <w:b/>
              </w:rPr>
              <w:t>I. IDENTIFICACION Y UBICACIÓN</w:t>
            </w:r>
          </w:p>
        </w:tc>
      </w:tr>
      <w:tr w:rsidR="0084185E" w:rsidRPr="001203B9" w14:paraId="3E3467C0" w14:textId="77777777" w:rsidTr="0084185E">
        <w:trPr>
          <w:trHeight w:val="228"/>
          <w:jc w:val="center"/>
        </w:trPr>
        <w:tc>
          <w:tcPr>
            <w:tcW w:w="5032" w:type="dxa"/>
            <w:gridSpan w:val="2"/>
            <w:tcBorders>
              <w:bottom w:val="single" w:sz="4" w:space="0" w:color="000000"/>
            </w:tcBorders>
            <w:shd w:val="clear" w:color="auto" w:fill="FFFFFF" w:themeFill="background1"/>
          </w:tcPr>
          <w:p w14:paraId="74CA03F0" w14:textId="0B651447" w:rsidR="0084185E" w:rsidRPr="001203B9" w:rsidRDefault="0084185E" w:rsidP="0084185E">
            <w:pPr>
              <w:ind w:left="360"/>
              <w:jc w:val="both"/>
              <w:rPr>
                <w:rFonts w:ascii="Arial" w:hAnsi="Arial" w:cs="Arial"/>
              </w:rPr>
            </w:pPr>
            <w:r w:rsidRPr="001203B9">
              <w:rPr>
                <w:rFonts w:ascii="Arial" w:hAnsi="Arial" w:cs="Arial"/>
              </w:rPr>
              <w:t>Nivel</w:t>
            </w:r>
          </w:p>
        </w:tc>
        <w:tc>
          <w:tcPr>
            <w:tcW w:w="5033" w:type="dxa"/>
            <w:gridSpan w:val="3"/>
            <w:tcBorders>
              <w:bottom w:val="single" w:sz="4" w:space="0" w:color="000000"/>
            </w:tcBorders>
            <w:shd w:val="clear" w:color="auto" w:fill="FFFFFF" w:themeFill="background1"/>
          </w:tcPr>
          <w:p w14:paraId="2197235D" w14:textId="3FC7A2EA" w:rsidR="0084185E" w:rsidRPr="001203B9" w:rsidRDefault="0084185E" w:rsidP="0084185E">
            <w:pPr>
              <w:ind w:left="360"/>
              <w:jc w:val="both"/>
              <w:rPr>
                <w:rFonts w:ascii="Arial" w:hAnsi="Arial" w:cs="Arial"/>
              </w:rPr>
            </w:pPr>
            <w:r w:rsidRPr="001203B9">
              <w:rPr>
                <w:rFonts w:ascii="Arial" w:hAnsi="Arial" w:cs="Arial"/>
              </w:rPr>
              <w:t>Profesional</w:t>
            </w:r>
          </w:p>
        </w:tc>
      </w:tr>
      <w:tr w:rsidR="0084185E" w:rsidRPr="001203B9" w14:paraId="2B5410A2" w14:textId="77777777" w:rsidTr="0084185E">
        <w:trPr>
          <w:trHeight w:val="228"/>
          <w:jc w:val="center"/>
        </w:trPr>
        <w:tc>
          <w:tcPr>
            <w:tcW w:w="5032" w:type="dxa"/>
            <w:gridSpan w:val="2"/>
            <w:tcBorders>
              <w:bottom w:val="single" w:sz="4" w:space="0" w:color="000000"/>
            </w:tcBorders>
            <w:shd w:val="clear" w:color="auto" w:fill="FFFFFF" w:themeFill="background1"/>
          </w:tcPr>
          <w:p w14:paraId="45B6EE58" w14:textId="68C1C18A" w:rsidR="0084185E" w:rsidRPr="001203B9" w:rsidRDefault="0084185E" w:rsidP="0084185E">
            <w:pPr>
              <w:ind w:left="360"/>
              <w:jc w:val="both"/>
              <w:rPr>
                <w:rFonts w:ascii="Arial" w:hAnsi="Arial" w:cs="Arial"/>
              </w:rPr>
            </w:pPr>
            <w:r w:rsidRPr="001203B9">
              <w:rPr>
                <w:rFonts w:ascii="Arial" w:hAnsi="Arial" w:cs="Arial"/>
              </w:rPr>
              <w:t>Denominación del Empleo</w:t>
            </w:r>
          </w:p>
        </w:tc>
        <w:tc>
          <w:tcPr>
            <w:tcW w:w="5033" w:type="dxa"/>
            <w:gridSpan w:val="3"/>
            <w:tcBorders>
              <w:bottom w:val="single" w:sz="4" w:space="0" w:color="000000"/>
            </w:tcBorders>
            <w:shd w:val="clear" w:color="auto" w:fill="FFFFFF" w:themeFill="background1"/>
          </w:tcPr>
          <w:p w14:paraId="15E272A0" w14:textId="6C2AB42E" w:rsidR="0084185E" w:rsidRPr="001203B9" w:rsidRDefault="0084185E" w:rsidP="0084185E">
            <w:pPr>
              <w:ind w:left="360"/>
              <w:jc w:val="both"/>
              <w:rPr>
                <w:rFonts w:ascii="Arial" w:hAnsi="Arial" w:cs="Arial"/>
              </w:rPr>
            </w:pPr>
            <w:r w:rsidRPr="001203B9">
              <w:rPr>
                <w:rFonts w:ascii="Arial" w:hAnsi="Arial" w:cs="Arial"/>
              </w:rPr>
              <w:t>Profesional Especializado</w:t>
            </w:r>
          </w:p>
        </w:tc>
      </w:tr>
      <w:tr w:rsidR="0084185E" w:rsidRPr="001203B9" w14:paraId="4AF3B542" w14:textId="77777777" w:rsidTr="0084185E">
        <w:trPr>
          <w:trHeight w:val="228"/>
          <w:jc w:val="center"/>
        </w:trPr>
        <w:tc>
          <w:tcPr>
            <w:tcW w:w="5032" w:type="dxa"/>
            <w:gridSpan w:val="2"/>
            <w:tcBorders>
              <w:bottom w:val="single" w:sz="4" w:space="0" w:color="000000"/>
            </w:tcBorders>
            <w:shd w:val="clear" w:color="auto" w:fill="FFFFFF" w:themeFill="background1"/>
          </w:tcPr>
          <w:p w14:paraId="0776B1DB" w14:textId="3D4F3BE0" w:rsidR="0084185E" w:rsidRPr="001203B9" w:rsidRDefault="0084185E" w:rsidP="0084185E">
            <w:pPr>
              <w:ind w:left="360"/>
              <w:jc w:val="both"/>
              <w:rPr>
                <w:rFonts w:ascii="Arial" w:hAnsi="Arial" w:cs="Arial"/>
              </w:rPr>
            </w:pPr>
            <w:r w:rsidRPr="001203B9">
              <w:rPr>
                <w:rFonts w:ascii="Arial" w:hAnsi="Arial" w:cs="Arial"/>
              </w:rPr>
              <w:t>Código</w:t>
            </w:r>
            <w:r w:rsidRPr="001203B9">
              <w:rPr>
                <w:rFonts w:ascii="Arial" w:hAnsi="Arial" w:cs="Arial"/>
              </w:rPr>
              <w:tab/>
            </w:r>
          </w:p>
        </w:tc>
        <w:tc>
          <w:tcPr>
            <w:tcW w:w="5033" w:type="dxa"/>
            <w:gridSpan w:val="3"/>
            <w:tcBorders>
              <w:bottom w:val="single" w:sz="4" w:space="0" w:color="000000"/>
            </w:tcBorders>
            <w:shd w:val="clear" w:color="auto" w:fill="FFFFFF" w:themeFill="background1"/>
          </w:tcPr>
          <w:p w14:paraId="6F91E464" w14:textId="23B8E142" w:rsidR="0084185E" w:rsidRPr="001203B9" w:rsidRDefault="0084185E" w:rsidP="0084185E">
            <w:pPr>
              <w:ind w:left="360"/>
              <w:jc w:val="both"/>
              <w:rPr>
                <w:rFonts w:ascii="Arial" w:hAnsi="Arial" w:cs="Arial"/>
              </w:rPr>
            </w:pPr>
            <w:r w:rsidRPr="001203B9">
              <w:rPr>
                <w:rFonts w:ascii="Arial" w:hAnsi="Arial" w:cs="Arial"/>
              </w:rPr>
              <w:t>2028</w:t>
            </w:r>
          </w:p>
        </w:tc>
      </w:tr>
      <w:tr w:rsidR="0084185E" w:rsidRPr="001203B9" w14:paraId="3C62502F" w14:textId="77777777" w:rsidTr="0084185E">
        <w:trPr>
          <w:trHeight w:val="228"/>
          <w:jc w:val="center"/>
        </w:trPr>
        <w:tc>
          <w:tcPr>
            <w:tcW w:w="5032" w:type="dxa"/>
            <w:gridSpan w:val="2"/>
            <w:tcBorders>
              <w:bottom w:val="single" w:sz="4" w:space="0" w:color="000000"/>
            </w:tcBorders>
            <w:shd w:val="clear" w:color="auto" w:fill="FFFFFF" w:themeFill="background1"/>
          </w:tcPr>
          <w:p w14:paraId="4B76FFE0" w14:textId="06A67580" w:rsidR="0084185E" w:rsidRPr="001203B9" w:rsidRDefault="0084185E" w:rsidP="0084185E">
            <w:pPr>
              <w:ind w:left="360"/>
              <w:jc w:val="both"/>
              <w:rPr>
                <w:rFonts w:ascii="Arial" w:hAnsi="Arial" w:cs="Arial"/>
              </w:rPr>
            </w:pPr>
            <w:r w:rsidRPr="001203B9">
              <w:rPr>
                <w:rFonts w:ascii="Arial" w:hAnsi="Arial" w:cs="Arial"/>
              </w:rPr>
              <w:t>Grado</w:t>
            </w:r>
          </w:p>
        </w:tc>
        <w:tc>
          <w:tcPr>
            <w:tcW w:w="5033" w:type="dxa"/>
            <w:gridSpan w:val="3"/>
            <w:tcBorders>
              <w:bottom w:val="single" w:sz="4" w:space="0" w:color="000000"/>
            </w:tcBorders>
            <w:shd w:val="clear" w:color="auto" w:fill="FFFFFF" w:themeFill="background1"/>
          </w:tcPr>
          <w:p w14:paraId="2F431AA7" w14:textId="3AF65EC8" w:rsidR="0084185E" w:rsidRPr="001203B9" w:rsidRDefault="0084185E" w:rsidP="0084185E">
            <w:pPr>
              <w:ind w:left="360"/>
              <w:jc w:val="both"/>
              <w:rPr>
                <w:rFonts w:ascii="Arial" w:hAnsi="Arial" w:cs="Arial"/>
              </w:rPr>
            </w:pPr>
            <w:r w:rsidRPr="001203B9">
              <w:rPr>
                <w:rFonts w:ascii="Arial" w:hAnsi="Arial" w:cs="Arial"/>
              </w:rPr>
              <w:t>13</w:t>
            </w:r>
          </w:p>
        </w:tc>
      </w:tr>
      <w:tr w:rsidR="0084185E" w:rsidRPr="001203B9" w14:paraId="09791C3E" w14:textId="77777777" w:rsidTr="0084185E">
        <w:trPr>
          <w:trHeight w:val="228"/>
          <w:jc w:val="center"/>
        </w:trPr>
        <w:tc>
          <w:tcPr>
            <w:tcW w:w="5032" w:type="dxa"/>
            <w:gridSpan w:val="2"/>
            <w:tcBorders>
              <w:bottom w:val="single" w:sz="4" w:space="0" w:color="000000"/>
            </w:tcBorders>
            <w:shd w:val="clear" w:color="auto" w:fill="FFFFFF" w:themeFill="background1"/>
          </w:tcPr>
          <w:p w14:paraId="548D831A" w14:textId="189EE9BD" w:rsidR="0084185E" w:rsidRPr="001203B9" w:rsidRDefault="0084185E" w:rsidP="0084185E">
            <w:pPr>
              <w:ind w:left="360"/>
              <w:jc w:val="both"/>
              <w:rPr>
                <w:rFonts w:ascii="Arial" w:hAnsi="Arial" w:cs="Arial"/>
              </w:rPr>
            </w:pPr>
            <w:r w:rsidRPr="001203B9">
              <w:rPr>
                <w:rFonts w:ascii="Arial" w:hAnsi="Arial" w:cs="Arial"/>
              </w:rPr>
              <w:t>Nº de Cargos</w:t>
            </w:r>
          </w:p>
        </w:tc>
        <w:tc>
          <w:tcPr>
            <w:tcW w:w="5033" w:type="dxa"/>
            <w:gridSpan w:val="3"/>
            <w:tcBorders>
              <w:bottom w:val="single" w:sz="4" w:space="0" w:color="000000"/>
            </w:tcBorders>
            <w:shd w:val="clear" w:color="auto" w:fill="FFFFFF" w:themeFill="background1"/>
          </w:tcPr>
          <w:p w14:paraId="53EB6B1D" w14:textId="2379AB4A" w:rsidR="0084185E" w:rsidRPr="001203B9" w:rsidRDefault="0084185E" w:rsidP="0084185E">
            <w:pPr>
              <w:ind w:left="360"/>
              <w:jc w:val="both"/>
              <w:rPr>
                <w:rFonts w:ascii="Arial" w:hAnsi="Arial" w:cs="Arial"/>
              </w:rPr>
            </w:pPr>
            <w:r w:rsidRPr="001203B9">
              <w:rPr>
                <w:rFonts w:ascii="Arial" w:hAnsi="Arial" w:cs="Arial"/>
              </w:rPr>
              <w:t>9</w:t>
            </w:r>
          </w:p>
        </w:tc>
      </w:tr>
      <w:tr w:rsidR="0084185E" w:rsidRPr="001203B9" w14:paraId="4CCF1D9E" w14:textId="77777777" w:rsidTr="0084185E">
        <w:trPr>
          <w:trHeight w:val="228"/>
          <w:jc w:val="center"/>
        </w:trPr>
        <w:tc>
          <w:tcPr>
            <w:tcW w:w="5032" w:type="dxa"/>
            <w:gridSpan w:val="2"/>
            <w:tcBorders>
              <w:bottom w:val="single" w:sz="4" w:space="0" w:color="000000"/>
            </w:tcBorders>
            <w:shd w:val="clear" w:color="auto" w:fill="FFFFFF" w:themeFill="background1"/>
          </w:tcPr>
          <w:p w14:paraId="64EFA8AF" w14:textId="0DACEF22" w:rsidR="0084185E" w:rsidRPr="001203B9" w:rsidRDefault="0084185E" w:rsidP="0084185E">
            <w:pPr>
              <w:ind w:left="360"/>
              <w:jc w:val="both"/>
              <w:rPr>
                <w:rFonts w:ascii="Arial" w:hAnsi="Arial" w:cs="Arial"/>
              </w:rPr>
            </w:pPr>
            <w:r w:rsidRPr="001203B9">
              <w:rPr>
                <w:rFonts w:ascii="Arial" w:hAnsi="Arial" w:cs="Arial"/>
              </w:rPr>
              <w:t>Dependencia</w:t>
            </w:r>
          </w:p>
        </w:tc>
        <w:tc>
          <w:tcPr>
            <w:tcW w:w="5033" w:type="dxa"/>
            <w:gridSpan w:val="3"/>
            <w:tcBorders>
              <w:bottom w:val="single" w:sz="4" w:space="0" w:color="000000"/>
            </w:tcBorders>
            <w:shd w:val="clear" w:color="auto" w:fill="FFFFFF" w:themeFill="background1"/>
          </w:tcPr>
          <w:p w14:paraId="59271EA2" w14:textId="3E5E9623" w:rsidR="0084185E" w:rsidRPr="001203B9" w:rsidRDefault="0084185E" w:rsidP="0084185E">
            <w:pPr>
              <w:ind w:left="360"/>
              <w:jc w:val="both"/>
              <w:rPr>
                <w:rFonts w:ascii="Arial" w:hAnsi="Arial" w:cs="Arial"/>
              </w:rPr>
            </w:pPr>
            <w:r w:rsidRPr="001203B9">
              <w:rPr>
                <w:rFonts w:ascii="Arial" w:hAnsi="Arial" w:cs="Arial"/>
              </w:rPr>
              <w:t>Donde se ubique el cargo</w:t>
            </w:r>
          </w:p>
        </w:tc>
      </w:tr>
      <w:tr w:rsidR="0084185E" w:rsidRPr="001203B9" w14:paraId="5CA2FF2E" w14:textId="77777777" w:rsidTr="0084185E">
        <w:trPr>
          <w:trHeight w:val="228"/>
          <w:jc w:val="center"/>
        </w:trPr>
        <w:tc>
          <w:tcPr>
            <w:tcW w:w="5032" w:type="dxa"/>
            <w:gridSpan w:val="2"/>
            <w:tcBorders>
              <w:bottom w:val="single" w:sz="4" w:space="0" w:color="000000"/>
            </w:tcBorders>
            <w:shd w:val="clear" w:color="auto" w:fill="FFFFFF" w:themeFill="background1"/>
          </w:tcPr>
          <w:p w14:paraId="4B5E3FBE" w14:textId="4DB28BB0" w:rsidR="0084185E" w:rsidRPr="001203B9" w:rsidRDefault="0084185E" w:rsidP="0084185E">
            <w:pPr>
              <w:ind w:left="360"/>
              <w:jc w:val="both"/>
              <w:rPr>
                <w:rFonts w:ascii="Arial" w:hAnsi="Arial" w:cs="Arial"/>
              </w:rPr>
            </w:pPr>
            <w:r w:rsidRPr="001203B9">
              <w:rPr>
                <w:rFonts w:ascii="Arial" w:hAnsi="Arial" w:cs="Arial"/>
              </w:rPr>
              <w:t>Cargo del Superior Inmediato</w:t>
            </w:r>
          </w:p>
        </w:tc>
        <w:tc>
          <w:tcPr>
            <w:tcW w:w="5033" w:type="dxa"/>
            <w:gridSpan w:val="3"/>
            <w:tcBorders>
              <w:bottom w:val="single" w:sz="4" w:space="0" w:color="000000"/>
            </w:tcBorders>
            <w:shd w:val="clear" w:color="auto" w:fill="FFFFFF" w:themeFill="background1"/>
          </w:tcPr>
          <w:p w14:paraId="79C02D9E" w14:textId="55A5CA02" w:rsidR="0084185E" w:rsidRPr="001203B9" w:rsidRDefault="0084185E" w:rsidP="0084185E">
            <w:pPr>
              <w:ind w:left="360"/>
              <w:jc w:val="both"/>
              <w:rPr>
                <w:rFonts w:ascii="Arial" w:hAnsi="Arial" w:cs="Arial"/>
              </w:rPr>
            </w:pPr>
            <w:r w:rsidRPr="001203B9">
              <w:rPr>
                <w:rFonts w:ascii="Arial" w:hAnsi="Arial" w:cs="Arial"/>
              </w:rPr>
              <w:t>Quien ejerza la supervisión directa</w:t>
            </w:r>
          </w:p>
        </w:tc>
      </w:tr>
      <w:tr w:rsidR="0084185E" w:rsidRPr="001203B9" w14:paraId="302E00DF" w14:textId="77777777" w:rsidTr="00B8552A">
        <w:trPr>
          <w:trHeight w:val="228"/>
          <w:jc w:val="center"/>
        </w:trPr>
        <w:tc>
          <w:tcPr>
            <w:tcW w:w="10065" w:type="dxa"/>
            <w:gridSpan w:val="5"/>
            <w:tcBorders>
              <w:bottom w:val="single" w:sz="4" w:space="0" w:color="000000"/>
            </w:tcBorders>
            <w:shd w:val="clear" w:color="auto" w:fill="D9D9D9"/>
          </w:tcPr>
          <w:p w14:paraId="11E242EC" w14:textId="4E98BB7B" w:rsidR="0084185E" w:rsidRPr="001203B9" w:rsidRDefault="0084185E" w:rsidP="00360324">
            <w:pPr>
              <w:jc w:val="center"/>
              <w:rPr>
                <w:rFonts w:ascii="Arial" w:hAnsi="Arial" w:cs="Arial"/>
                <w:b/>
                <w:lang w:val="pt-BR"/>
              </w:rPr>
            </w:pPr>
            <w:r w:rsidRPr="001203B9">
              <w:rPr>
                <w:rFonts w:ascii="Arial" w:hAnsi="Arial" w:cs="Arial"/>
                <w:b/>
                <w:lang w:val="pt-BR"/>
              </w:rPr>
              <w:t>II. ÁREA FUNCIONAL</w:t>
            </w:r>
          </w:p>
        </w:tc>
      </w:tr>
      <w:tr w:rsidR="00FD173F" w:rsidRPr="001203B9" w14:paraId="2B3F28EA" w14:textId="77777777" w:rsidTr="00B8552A">
        <w:trPr>
          <w:trHeight w:val="228"/>
          <w:jc w:val="center"/>
        </w:trPr>
        <w:tc>
          <w:tcPr>
            <w:tcW w:w="10065" w:type="dxa"/>
            <w:gridSpan w:val="5"/>
            <w:tcBorders>
              <w:bottom w:val="single" w:sz="4" w:space="0" w:color="000000"/>
            </w:tcBorders>
            <w:shd w:val="clear" w:color="auto" w:fill="auto"/>
          </w:tcPr>
          <w:p w14:paraId="3D59708A" w14:textId="77777777" w:rsidR="00EE1A18" w:rsidRPr="001203B9" w:rsidRDefault="00EE1A18" w:rsidP="00385577">
            <w:pPr>
              <w:ind w:left="360" w:right="278"/>
              <w:jc w:val="both"/>
              <w:rPr>
                <w:rFonts w:ascii="Arial" w:hAnsi="Arial" w:cs="Arial"/>
                <w:b/>
                <w:lang w:val="pt-BR"/>
              </w:rPr>
            </w:pPr>
            <w:r w:rsidRPr="001203B9">
              <w:rPr>
                <w:rFonts w:ascii="Arial" w:eastAsia="Symbol" w:hAnsi="Arial" w:cs="Arial"/>
                <w:bCs/>
                <w:lang w:val="es-ES_tradnl" w:eastAsia="en-US"/>
              </w:rPr>
              <w:t>Superintendencia</w:t>
            </w:r>
            <w:r w:rsidRPr="001203B9">
              <w:rPr>
                <w:rFonts w:ascii="Arial" w:hAnsi="Arial" w:cs="Arial"/>
                <w:bCs/>
              </w:rPr>
              <w:t xml:space="preserve"> Delegada </w:t>
            </w:r>
            <w:r w:rsidR="0015638C" w:rsidRPr="001203B9">
              <w:rPr>
                <w:rFonts w:ascii="Arial" w:hAnsi="Arial" w:cs="Arial"/>
                <w:bCs/>
              </w:rPr>
              <w:t>p</w:t>
            </w:r>
            <w:r w:rsidRPr="001203B9">
              <w:rPr>
                <w:rFonts w:ascii="Arial" w:hAnsi="Arial" w:cs="Arial"/>
                <w:bCs/>
              </w:rPr>
              <w:t xml:space="preserve">ara Estudios Especiales </w:t>
            </w:r>
            <w:r w:rsidR="0015638C" w:rsidRPr="001203B9">
              <w:rPr>
                <w:rFonts w:ascii="Arial" w:hAnsi="Arial" w:cs="Arial"/>
                <w:bCs/>
              </w:rPr>
              <w:t>y</w:t>
            </w:r>
            <w:r w:rsidRPr="001203B9">
              <w:rPr>
                <w:rFonts w:ascii="Arial" w:hAnsi="Arial" w:cs="Arial"/>
                <w:bCs/>
              </w:rPr>
              <w:t xml:space="preserve"> </w:t>
            </w:r>
            <w:r w:rsidR="0015638C" w:rsidRPr="001203B9">
              <w:rPr>
                <w:rFonts w:ascii="Arial" w:hAnsi="Arial" w:cs="Arial"/>
                <w:bCs/>
              </w:rPr>
              <w:t>l</w:t>
            </w:r>
            <w:r w:rsidRPr="001203B9">
              <w:rPr>
                <w:rFonts w:ascii="Arial" w:hAnsi="Arial" w:cs="Arial"/>
                <w:bCs/>
              </w:rPr>
              <w:t xml:space="preserve">a Evaluación </w:t>
            </w:r>
            <w:r w:rsidR="0015638C" w:rsidRPr="001203B9">
              <w:rPr>
                <w:rFonts w:ascii="Arial" w:hAnsi="Arial" w:cs="Arial"/>
                <w:bCs/>
              </w:rPr>
              <w:t>d</w:t>
            </w:r>
            <w:r w:rsidRPr="001203B9">
              <w:rPr>
                <w:rFonts w:ascii="Arial" w:hAnsi="Arial" w:cs="Arial"/>
                <w:bCs/>
              </w:rPr>
              <w:t>e Proyectos.</w:t>
            </w:r>
          </w:p>
        </w:tc>
      </w:tr>
      <w:tr w:rsidR="00FD173F" w:rsidRPr="001203B9" w14:paraId="0148305C" w14:textId="77777777" w:rsidTr="00B8552A">
        <w:trPr>
          <w:trHeight w:val="228"/>
          <w:jc w:val="center"/>
        </w:trPr>
        <w:tc>
          <w:tcPr>
            <w:tcW w:w="10065" w:type="dxa"/>
            <w:gridSpan w:val="5"/>
            <w:tcBorders>
              <w:bottom w:val="single" w:sz="4" w:space="0" w:color="000000"/>
            </w:tcBorders>
            <w:shd w:val="clear" w:color="auto" w:fill="D9D9D9"/>
          </w:tcPr>
          <w:p w14:paraId="31115720" w14:textId="77777777" w:rsidR="00EE1A18" w:rsidRPr="001203B9" w:rsidRDefault="00EE1A18" w:rsidP="00360324">
            <w:pPr>
              <w:jc w:val="center"/>
              <w:rPr>
                <w:rFonts w:ascii="Arial" w:hAnsi="Arial" w:cs="Arial"/>
                <w:b/>
                <w:lang w:val="pt-BR"/>
              </w:rPr>
            </w:pPr>
            <w:r w:rsidRPr="001203B9">
              <w:rPr>
                <w:rFonts w:ascii="Arial" w:hAnsi="Arial" w:cs="Arial"/>
                <w:b/>
                <w:lang w:val="pt-BR"/>
              </w:rPr>
              <w:t>III. PROPÓSITO PRINCIPAL</w:t>
            </w:r>
          </w:p>
        </w:tc>
      </w:tr>
      <w:tr w:rsidR="00FD173F" w:rsidRPr="001203B9" w14:paraId="7DCD16D0" w14:textId="77777777" w:rsidTr="00B8552A">
        <w:trPr>
          <w:trHeight w:val="674"/>
          <w:jc w:val="center"/>
        </w:trPr>
        <w:tc>
          <w:tcPr>
            <w:tcW w:w="10065" w:type="dxa"/>
            <w:gridSpan w:val="5"/>
            <w:tcBorders>
              <w:bottom w:val="single" w:sz="4" w:space="0" w:color="000000"/>
            </w:tcBorders>
          </w:tcPr>
          <w:p w14:paraId="4973E2B5" w14:textId="77777777" w:rsidR="00EE1A18" w:rsidRPr="001203B9" w:rsidRDefault="00EE1A18" w:rsidP="00360324">
            <w:pPr>
              <w:jc w:val="both"/>
              <w:rPr>
                <w:rFonts w:ascii="Arial" w:hAnsi="Arial" w:cs="Arial"/>
                <w:b/>
              </w:rPr>
            </w:pPr>
            <w:r w:rsidRPr="001203B9">
              <w:rPr>
                <w:rFonts w:ascii="Arial" w:hAnsi="Arial" w:cs="Arial"/>
              </w:rPr>
              <w:t>Participar en el seguimiento a planes, programas y proyectos que presenten las Cajas de Compensación Familiar y demás entidades vigiladas y la realización de estudios técnicos de acuerdo con la normatividad vigente, los objetivos del sector, las políticas gubernamentales y los procedimientos establecidos.</w:t>
            </w:r>
          </w:p>
        </w:tc>
      </w:tr>
      <w:tr w:rsidR="00FD173F" w:rsidRPr="001203B9" w14:paraId="2143BCE2" w14:textId="77777777" w:rsidTr="00B8552A">
        <w:trPr>
          <w:trHeight w:val="228"/>
          <w:jc w:val="center"/>
        </w:trPr>
        <w:tc>
          <w:tcPr>
            <w:tcW w:w="10065" w:type="dxa"/>
            <w:gridSpan w:val="5"/>
            <w:shd w:val="clear" w:color="auto" w:fill="D9D9D9"/>
          </w:tcPr>
          <w:p w14:paraId="3FF125CB" w14:textId="77777777" w:rsidR="00EE1A18" w:rsidRPr="001203B9" w:rsidRDefault="00EE1A18" w:rsidP="00360324">
            <w:pPr>
              <w:jc w:val="center"/>
              <w:rPr>
                <w:rFonts w:ascii="Arial" w:hAnsi="Arial" w:cs="Arial"/>
                <w:b/>
              </w:rPr>
            </w:pPr>
            <w:r w:rsidRPr="001203B9">
              <w:rPr>
                <w:rFonts w:ascii="Arial" w:hAnsi="Arial" w:cs="Arial"/>
                <w:b/>
              </w:rPr>
              <w:t xml:space="preserve">IV. </w:t>
            </w:r>
            <w:r w:rsidR="00233690" w:rsidRPr="001203B9">
              <w:rPr>
                <w:rFonts w:ascii="Arial" w:hAnsi="Arial" w:cs="Arial"/>
                <w:b/>
              </w:rPr>
              <w:t>DESCRIPCIÓN DE LAS FUNCIONES ESENCIALES</w:t>
            </w:r>
          </w:p>
        </w:tc>
      </w:tr>
      <w:tr w:rsidR="00FD173F" w:rsidRPr="001203B9" w14:paraId="219CDFFC" w14:textId="77777777" w:rsidTr="00B8552A">
        <w:trPr>
          <w:trHeight w:val="844"/>
          <w:jc w:val="center"/>
        </w:trPr>
        <w:tc>
          <w:tcPr>
            <w:tcW w:w="10065" w:type="dxa"/>
            <w:gridSpan w:val="5"/>
            <w:tcBorders>
              <w:bottom w:val="single" w:sz="4" w:space="0" w:color="000000"/>
            </w:tcBorders>
          </w:tcPr>
          <w:p w14:paraId="672016E8" w14:textId="77777777" w:rsidR="002D6446" w:rsidRPr="001203B9" w:rsidRDefault="002D6446" w:rsidP="002D6446">
            <w:pPr>
              <w:jc w:val="both"/>
              <w:rPr>
                <w:rFonts w:ascii="Arial" w:eastAsia="Book Antiqua" w:hAnsi="Arial" w:cs="Arial"/>
                <w:b/>
                <w:bCs/>
                <w:lang w:val="es-ES_tradnl" w:eastAsia="es-CO"/>
              </w:rPr>
            </w:pPr>
            <w:r w:rsidRPr="001203B9">
              <w:rPr>
                <w:rFonts w:ascii="Arial" w:eastAsia="Book Antiqua" w:hAnsi="Arial" w:cs="Arial"/>
                <w:b/>
                <w:bCs/>
                <w:lang w:val="es-ES_tradnl" w:eastAsia="es-CO"/>
              </w:rPr>
              <w:t xml:space="preserve">Funciones del nivel profesional: </w:t>
            </w:r>
          </w:p>
          <w:p w14:paraId="551BA842" w14:textId="77777777" w:rsidR="002D6446" w:rsidRPr="008112C4" w:rsidRDefault="002D6446" w:rsidP="008112C4">
            <w:pPr>
              <w:pStyle w:val="Prrafodelista"/>
              <w:numPr>
                <w:ilvl w:val="0"/>
                <w:numId w:val="29"/>
              </w:numPr>
              <w:shd w:val="clear" w:color="auto" w:fill="FFFFFF"/>
              <w:spacing w:after="0" w:line="240" w:lineRule="auto"/>
              <w:jc w:val="both"/>
              <w:rPr>
                <w:rFonts w:ascii="Arial" w:eastAsia="Courier New" w:hAnsi="Arial" w:cs="Arial"/>
                <w:sz w:val="20"/>
                <w:szCs w:val="20"/>
                <w:lang w:eastAsia="es-CO"/>
              </w:rPr>
            </w:pPr>
            <w:r w:rsidRPr="008112C4">
              <w:rPr>
                <w:rFonts w:ascii="Arial" w:eastAsia="Courier New" w:hAnsi="Arial" w:cs="Arial"/>
                <w:sz w:val="20"/>
                <w:szCs w:val="20"/>
                <w:lang w:eastAsia="es-CO"/>
              </w:rPr>
              <w:t>Participar en la formulación, diseño, organización, ejecución y control de planes y programas del área interna de su competencia.</w:t>
            </w:r>
          </w:p>
          <w:p w14:paraId="2112CDFC" w14:textId="77777777" w:rsidR="002D6446" w:rsidRPr="008112C4" w:rsidRDefault="002D6446" w:rsidP="008112C4">
            <w:pPr>
              <w:pStyle w:val="Prrafodelista"/>
              <w:numPr>
                <w:ilvl w:val="0"/>
                <w:numId w:val="29"/>
              </w:numPr>
              <w:shd w:val="clear" w:color="auto" w:fill="FFFFFF"/>
              <w:spacing w:after="0" w:line="240" w:lineRule="auto"/>
              <w:jc w:val="both"/>
              <w:rPr>
                <w:rFonts w:ascii="Arial" w:eastAsia="Courier New" w:hAnsi="Arial" w:cs="Arial"/>
                <w:sz w:val="20"/>
                <w:szCs w:val="20"/>
                <w:lang w:eastAsia="es-CO"/>
              </w:rPr>
            </w:pPr>
            <w:r w:rsidRPr="008112C4">
              <w:rPr>
                <w:rFonts w:ascii="Arial" w:eastAsia="Courier New" w:hAnsi="Arial" w:cs="Arial"/>
                <w:sz w:val="20"/>
                <w:szCs w:val="20"/>
                <w:lang w:eastAsia="es-CO"/>
              </w:rPr>
              <w:t>Coordinar, promover y participar en los estudios e investigaciones que permitan mejorar la prestación de los servicios a su cargo y el oportuno cumplimiento de los planes, programas y proyectos, así como la ejecución y utilización óptima de los recursos disponibles.</w:t>
            </w:r>
          </w:p>
          <w:p w14:paraId="69750680" w14:textId="77777777" w:rsidR="002D6446" w:rsidRPr="008112C4" w:rsidRDefault="002D6446" w:rsidP="008112C4">
            <w:pPr>
              <w:pStyle w:val="Prrafodelista"/>
              <w:numPr>
                <w:ilvl w:val="0"/>
                <w:numId w:val="29"/>
              </w:numPr>
              <w:shd w:val="clear" w:color="auto" w:fill="FFFFFF"/>
              <w:spacing w:after="0" w:line="240" w:lineRule="auto"/>
              <w:jc w:val="both"/>
              <w:rPr>
                <w:rFonts w:ascii="Arial" w:eastAsia="Courier New" w:hAnsi="Arial" w:cs="Arial"/>
                <w:sz w:val="20"/>
                <w:szCs w:val="20"/>
                <w:lang w:eastAsia="es-CO"/>
              </w:rPr>
            </w:pPr>
            <w:r w:rsidRPr="008112C4">
              <w:rPr>
                <w:rFonts w:ascii="Arial" w:eastAsia="Courier New" w:hAnsi="Arial" w:cs="Arial"/>
                <w:sz w:val="20"/>
                <w:szCs w:val="20"/>
                <w:lang w:eastAsia="es-CO"/>
              </w:rPr>
              <w:t>Administrar, controlar y evaluar el desarrollo de los programas, proyectos y las actividades propias del área.</w:t>
            </w:r>
          </w:p>
          <w:p w14:paraId="4987410E" w14:textId="77777777" w:rsidR="002D6446" w:rsidRPr="008112C4" w:rsidRDefault="002D6446" w:rsidP="008112C4">
            <w:pPr>
              <w:pStyle w:val="Prrafodelista"/>
              <w:numPr>
                <w:ilvl w:val="0"/>
                <w:numId w:val="29"/>
              </w:numPr>
              <w:shd w:val="clear" w:color="auto" w:fill="FFFFFF"/>
              <w:spacing w:after="0" w:line="240" w:lineRule="auto"/>
              <w:jc w:val="both"/>
              <w:rPr>
                <w:rFonts w:ascii="Arial" w:eastAsia="Courier New" w:hAnsi="Arial" w:cs="Arial"/>
                <w:sz w:val="20"/>
                <w:szCs w:val="20"/>
                <w:lang w:eastAsia="es-CO"/>
              </w:rPr>
            </w:pPr>
            <w:r w:rsidRPr="008112C4">
              <w:rPr>
                <w:rFonts w:ascii="Arial" w:eastAsia="Courier New" w:hAnsi="Arial" w:cs="Arial"/>
                <w:sz w:val="20"/>
                <w:szCs w:val="20"/>
                <w:lang w:eastAsia="es-CO"/>
              </w:rPr>
              <w:lastRenderedPageBreak/>
              <w:t>Proponer e implantar procesos, procedimientos, métodos e instrumentos requeridos para mejorar la prestación de los servicios a su cargo.</w:t>
            </w:r>
          </w:p>
          <w:p w14:paraId="64D786C8" w14:textId="77777777" w:rsidR="002D6446" w:rsidRPr="008112C4" w:rsidRDefault="002D6446" w:rsidP="008112C4">
            <w:pPr>
              <w:pStyle w:val="Prrafodelista"/>
              <w:numPr>
                <w:ilvl w:val="0"/>
                <w:numId w:val="29"/>
              </w:numPr>
              <w:shd w:val="clear" w:color="auto" w:fill="FFFFFF"/>
              <w:spacing w:after="0" w:line="240" w:lineRule="auto"/>
              <w:jc w:val="both"/>
              <w:rPr>
                <w:rFonts w:ascii="Arial" w:eastAsia="Courier New" w:hAnsi="Arial" w:cs="Arial"/>
                <w:sz w:val="20"/>
                <w:szCs w:val="20"/>
                <w:lang w:eastAsia="es-CO"/>
              </w:rPr>
            </w:pPr>
            <w:r w:rsidRPr="008112C4">
              <w:rPr>
                <w:rFonts w:ascii="Arial" w:eastAsia="Courier New" w:hAnsi="Arial" w:cs="Arial"/>
                <w:sz w:val="20"/>
                <w:szCs w:val="20"/>
                <w:lang w:eastAsia="es-CO"/>
              </w:rPr>
              <w:t>Proyectar, desarrollar y recomendar las acciones que deban adoptarse para el logro de los objetivos y las metas propuestas.</w:t>
            </w:r>
          </w:p>
          <w:p w14:paraId="3B5A988C" w14:textId="77777777" w:rsidR="002D6446" w:rsidRPr="008112C4" w:rsidRDefault="002D6446" w:rsidP="008112C4">
            <w:pPr>
              <w:pStyle w:val="Prrafodelista"/>
              <w:numPr>
                <w:ilvl w:val="0"/>
                <w:numId w:val="29"/>
              </w:numPr>
              <w:shd w:val="clear" w:color="auto" w:fill="FFFFFF"/>
              <w:spacing w:after="0" w:line="240" w:lineRule="auto"/>
              <w:jc w:val="both"/>
              <w:rPr>
                <w:rFonts w:ascii="Arial" w:eastAsia="Courier New" w:hAnsi="Arial" w:cs="Arial"/>
                <w:sz w:val="20"/>
                <w:szCs w:val="20"/>
                <w:lang w:eastAsia="es-CO"/>
              </w:rPr>
            </w:pPr>
            <w:r w:rsidRPr="008112C4">
              <w:rPr>
                <w:rFonts w:ascii="Arial" w:eastAsia="Courier New" w:hAnsi="Arial" w:cs="Arial"/>
                <w:sz w:val="20"/>
                <w:szCs w:val="20"/>
                <w:lang w:eastAsia="es-CO"/>
              </w:rPr>
              <w:t>Estudiar, evaluar y conceptuar sobre las materias de competencia del área interna de desempeño, y absolver consultas de acuerdo con las políticas institucionales.</w:t>
            </w:r>
          </w:p>
          <w:p w14:paraId="1D9B104C" w14:textId="77777777" w:rsidR="002D6446" w:rsidRPr="008112C4" w:rsidRDefault="002D6446" w:rsidP="008112C4">
            <w:pPr>
              <w:pStyle w:val="Prrafodelista"/>
              <w:numPr>
                <w:ilvl w:val="0"/>
                <w:numId w:val="29"/>
              </w:numPr>
              <w:shd w:val="clear" w:color="auto" w:fill="FFFFFF"/>
              <w:spacing w:after="0" w:line="240" w:lineRule="auto"/>
              <w:jc w:val="both"/>
              <w:rPr>
                <w:rFonts w:ascii="Arial" w:eastAsia="Courier New" w:hAnsi="Arial" w:cs="Arial"/>
                <w:sz w:val="20"/>
                <w:szCs w:val="20"/>
                <w:lang w:eastAsia="es-CO"/>
              </w:rPr>
            </w:pPr>
            <w:r w:rsidRPr="008112C4">
              <w:rPr>
                <w:rFonts w:ascii="Arial" w:eastAsia="Courier New" w:hAnsi="Arial" w:cs="Arial"/>
                <w:sz w:val="20"/>
                <w:szCs w:val="20"/>
                <w:lang w:eastAsia="es-CO"/>
              </w:rPr>
              <w:t>Coordinar y realizar estudios e investigaciones tendientes al logro de los objetivos, planes y programas de la entidad y preparar los informes respectivos, de acuerdo con las instrucciones recibidas.</w:t>
            </w:r>
          </w:p>
          <w:p w14:paraId="60CCFA7D" w14:textId="77777777" w:rsidR="002D6446" w:rsidRPr="008112C4" w:rsidRDefault="002D6446" w:rsidP="008112C4">
            <w:pPr>
              <w:pStyle w:val="Prrafodelista"/>
              <w:numPr>
                <w:ilvl w:val="0"/>
                <w:numId w:val="29"/>
              </w:numPr>
              <w:shd w:val="clear" w:color="auto" w:fill="FFFFFF"/>
              <w:spacing w:after="0" w:line="240" w:lineRule="auto"/>
              <w:jc w:val="both"/>
              <w:rPr>
                <w:rFonts w:ascii="Arial" w:eastAsia="Courier New" w:hAnsi="Arial" w:cs="Arial"/>
                <w:sz w:val="20"/>
                <w:szCs w:val="20"/>
                <w:lang w:eastAsia="es-CO"/>
              </w:rPr>
            </w:pPr>
            <w:r w:rsidRPr="008112C4">
              <w:rPr>
                <w:rFonts w:ascii="Arial" w:eastAsia="Courier New" w:hAnsi="Arial" w:cs="Arial"/>
                <w:sz w:val="20"/>
                <w:szCs w:val="20"/>
                <w:lang w:eastAsia="es-CO"/>
              </w:rPr>
              <w:t>Las demás que les sean asignadas por autoridad competente, de acuerdo con el área de desempeño y la naturaleza del empleo.</w:t>
            </w:r>
          </w:p>
          <w:p w14:paraId="32B2872B" w14:textId="77777777" w:rsidR="002D6446" w:rsidRPr="001203B9" w:rsidRDefault="002D6446" w:rsidP="002D6446">
            <w:pPr>
              <w:shd w:val="clear" w:color="auto" w:fill="FFFFFF"/>
              <w:jc w:val="both"/>
              <w:rPr>
                <w:rFonts w:ascii="Arial" w:eastAsia="Calibri" w:hAnsi="Arial" w:cs="Arial"/>
                <w:lang w:eastAsia="es-CO"/>
              </w:rPr>
            </w:pPr>
          </w:p>
          <w:p w14:paraId="05F85CD5" w14:textId="77777777" w:rsidR="002D6446" w:rsidRPr="001203B9" w:rsidRDefault="002D6446" w:rsidP="002D6446">
            <w:pPr>
              <w:ind w:left="-47"/>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3EB1DF4D" w14:textId="77777777" w:rsidR="0015638C" w:rsidRPr="001203B9" w:rsidRDefault="0015638C" w:rsidP="00207858">
            <w:pPr>
              <w:pStyle w:val="Prrafodelista"/>
              <w:numPr>
                <w:ilvl w:val="0"/>
                <w:numId w:val="297"/>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lang w:eastAsia="es-CO"/>
              </w:rPr>
              <w:t>Analizar y suministrar la información estadística del Sistema del Subsidio Familiar como insumo para realizar los estudios e investigaciones.</w:t>
            </w:r>
          </w:p>
          <w:p w14:paraId="48D06576" w14:textId="77777777" w:rsidR="0015638C" w:rsidRPr="001203B9" w:rsidRDefault="0015638C" w:rsidP="00207858">
            <w:pPr>
              <w:pStyle w:val="Prrafodelista"/>
              <w:numPr>
                <w:ilvl w:val="0"/>
                <w:numId w:val="297"/>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lang w:eastAsia="es-CO"/>
              </w:rPr>
              <w:t>Realizar los análisis estadísticos de la información de las Cajas de Compensación Familiar de acuerdo con los procedimientos establecidos y utilizando los sistemas de información.</w:t>
            </w:r>
          </w:p>
          <w:p w14:paraId="7DD14D8F" w14:textId="77777777" w:rsidR="0015638C" w:rsidRPr="001203B9" w:rsidRDefault="0015638C" w:rsidP="00207858">
            <w:pPr>
              <w:pStyle w:val="Prrafodelista"/>
              <w:numPr>
                <w:ilvl w:val="0"/>
                <w:numId w:val="297"/>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lang w:eastAsia="es-CO"/>
              </w:rPr>
              <w:t>Participar en el análisis y la evaluación de los planes, programas y proyectos que realicen las Cajas de Compensación Familiar cuando se requiera.</w:t>
            </w:r>
          </w:p>
          <w:p w14:paraId="61996427" w14:textId="77777777" w:rsidR="0015638C" w:rsidRPr="001203B9" w:rsidRDefault="0015638C" w:rsidP="00207858">
            <w:pPr>
              <w:pStyle w:val="Prrafodelista"/>
              <w:numPr>
                <w:ilvl w:val="0"/>
                <w:numId w:val="297"/>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lang w:eastAsia="es-CO"/>
              </w:rPr>
              <w:t>Participar en las visitas ordinarias y especiales a las cajas de compensación para realizar las funciones de competencia de la dependencia.</w:t>
            </w:r>
          </w:p>
          <w:p w14:paraId="54A41A16" w14:textId="77777777" w:rsidR="00EE1A18" w:rsidRPr="001203B9" w:rsidRDefault="0015638C" w:rsidP="00207858">
            <w:pPr>
              <w:pStyle w:val="Prrafodelista"/>
              <w:numPr>
                <w:ilvl w:val="0"/>
                <w:numId w:val="297"/>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lang w:eastAsia="es-CO"/>
              </w:rPr>
              <w:t>Validar la información para realizar los estudios de definición del límite máximo del monto anual de las inversiones, los gastos administrativos y la formación de las reservas para las Cajas de Compensación Familiar, de acuerdo con lo señalado en la Ley y en los planes de desarrollo.</w:t>
            </w:r>
          </w:p>
          <w:p w14:paraId="3689A9BD" w14:textId="77777777" w:rsidR="0015638C" w:rsidRPr="001203B9" w:rsidRDefault="0015638C" w:rsidP="00207858">
            <w:pPr>
              <w:pStyle w:val="Prrafodelista"/>
              <w:numPr>
                <w:ilvl w:val="0"/>
                <w:numId w:val="297"/>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lang w:eastAsia="es-CO"/>
              </w:rPr>
              <w:t>Responder las solicitudes de información estadística de usuarios y entes externos cuando se requiera.</w:t>
            </w:r>
          </w:p>
          <w:p w14:paraId="5A419924" w14:textId="5E71D780" w:rsidR="0015638C" w:rsidRPr="001203B9" w:rsidRDefault="0015638C" w:rsidP="00207858">
            <w:pPr>
              <w:pStyle w:val="Prrafodelista"/>
              <w:numPr>
                <w:ilvl w:val="0"/>
                <w:numId w:val="297"/>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lang w:val="es-ES_tradnl" w:eastAsia="es-CO"/>
              </w:rPr>
              <w:t xml:space="preserve">Las demás funciones asignadas por el </w:t>
            </w:r>
            <w:r w:rsidR="003270BE" w:rsidRPr="001203B9">
              <w:rPr>
                <w:rFonts w:ascii="Arial" w:hAnsi="Arial" w:cs="Arial"/>
                <w:sz w:val="20"/>
                <w:szCs w:val="20"/>
                <w:lang w:val="es-ES_tradnl" w:eastAsia="es-CO"/>
              </w:rPr>
              <w:t>s</w:t>
            </w:r>
            <w:r w:rsidRPr="001203B9">
              <w:rPr>
                <w:rFonts w:ascii="Arial" w:hAnsi="Arial" w:cs="Arial"/>
                <w:sz w:val="20"/>
                <w:szCs w:val="20"/>
                <w:lang w:val="es-ES_tradnl" w:eastAsia="es-CO"/>
              </w:rPr>
              <w:t>uperior</w:t>
            </w:r>
            <w:r w:rsidR="003270BE" w:rsidRPr="001203B9">
              <w:rPr>
                <w:rFonts w:ascii="Arial" w:hAnsi="Arial" w:cs="Arial"/>
                <w:sz w:val="20"/>
                <w:szCs w:val="20"/>
                <w:lang w:val="es-ES_tradnl" w:eastAsia="es-CO"/>
              </w:rPr>
              <w:t xml:space="preserve"> i</w:t>
            </w:r>
            <w:r w:rsidRPr="001203B9">
              <w:rPr>
                <w:rFonts w:ascii="Arial" w:hAnsi="Arial" w:cs="Arial"/>
                <w:sz w:val="20"/>
                <w:szCs w:val="20"/>
                <w:lang w:val="es-ES_tradnl" w:eastAsia="es-CO"/>
              </w:rPr>
              <w:t>nmediato, de acuerdo con el nivel, la naturaleza y el área de desempeño del empleo.</w:t>
            </w:r>
          </w:p>
        </w:tc>
      </w:tr>
      <w:tr w:rsidR="00FD173F" w:rsidRPr="001203B9" w14:paraId="100907C9" w14:textId="77777777" w:rsidTr="00B8552A">
        <w:trPr>
          <w:trHeight w:val="228"/>
          <w:jc w:val="center"/>
        </w:trPr>
        <w:tc>
          <w:tcPr>
            <w:tcW w:w="10065" w:type="dxa"/>
            <w:gridSpan w:val="5"/>
            <w:shd w:val="clear" w:color="auto" w:fill="D9D9D9"/>
          </w:tcPr>
          <w:p w14:paraId="1A497B39" w14:textId="77777777" w:rsidR="00EE1A18" w:rsidRPr="001203B9" w:rsidRDefault="00EE1A18" w:rsidP="00360324">
            <w:pPr>
              <w:ind w:left="360"/>
              <w:jc w:val="center"/>
              <w:rPr>
                <w:rFonts w:ascii="Arial" w:hAnsi="Arial" w:cs="Arial"/>
                <w:b/>
              </w:rPr>
            </w:pPr>
            <w:r w:rsidRPr="001203B9">
              <w:rPr>
                <w:rFonts w:ascii="Arial" w:hAnsi="Arial" w:cs="Arial"/>
                <w:b/>
              </w:rPr>
              <w:lastRenderedPageBreak/>
              <w:t>V. CONOCIMIENTOS BÁSICOS O ESENCIALES</w:t>
            </w:r>
          </w:p>
        </w:tc>
      </w:tr>
      <w:tr w:rsidR="00EE1A18" w:rsidRPr="001203B9" w14:paraId="145F9966" w14:textId="77777777" w:rsidTr="00B8552A">
        <w:trPr>
          <w:trHeight w:val="1142"/>
          <w:jc w:val="center"/>
        </w:trPr>
        <w:tc>
          <w:tcPr>
            <w:tcW w:w="10065" w:type="dxa"/>
            <w:gridSpan w:val="5"/>
            <w:tcBorders>
              <w:bottom w:val="single" w:sz="4" w:space="0" w:color="000000"/>
            </w:tcBorders>
            <w:shd w:val="clear" w:color="auto" w:fill="auto"/>
          </w:tcPr>
          <w:p w14:paraId="457C67D6"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Estadística del Sistema del Subsidio Familiar.</w:t>
            </w:r>
          </w:p>
          <w:p w14:paraId="50A850F6"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Gestión y evaluación de proyectos de inversión social en el Sistema del Subsidio Familiar.</w:t>
            </w:r>
          </w:p>
          <w:p w14:paraId="6436CD80"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 xml:space="preserve">Normatividad relacionada sobre los Fondos de </w:t>
            </w:r>
            <w:r w:rsidR="00842040" w:rsidRPr="001203B9">
              <w:rPr>
                <w:rFonts w:ascii="Arial" w:hAnsi="Arial" w:cs="Arial"/>
                <w:lang w:val="es-ES_tradnl" w:eastAsia="es-CO"/>
              </w:rPr>
              <w:t>Ley</w:t>
            </w:r>
            <w:r w:rsidRPr="001203B9">
              <w:rPr>
                <w:rFonts w:ascii="Arial" w:hAnsi="Arial" w:cs="Arial"/>
                <w:lang w:val="es-ES_tradnl" w:eastAsia="es-CO"/>
              </w:rPr>
              <w:t xml:space="preserve"> asociados al Sistema del Subsidio Familiar.</w:t>
            </w:r>
          </w:p>
          <w:p w14:paraId="25768310"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Políticas públicas relacionadas con el Sistema del Subsidio Familiar.</w:t>
            </w:r>
          </w:p>
          <w:p w14:paraId="4E8ED54D"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Normatividad vigente sobre el Sistema del Subsidio Familiar.</w:t>
            </w:r>
          </w:p>
          <w:p w14:paraId="5899D8AB" w14:textId="77777777" w:rsidR="00EE1A18" w:rsidRPr="001203B9" w:rsidRDefault="00EE1A18" w:rsidP="00360324">
            <w:pPr>
              <w:rPr>
                <w:rFonts w:ascii="Arial" w:hAnsi="Arial" w:cs="Arial"/>
                <w:lang w:eastAsia="es-CO"/>
              </w:rPr>
            </w:pPr>
            <w:r w:rsidRPr="001203B9">
              <w:rPr>
                <w:rFonts w:ascii="Arial" w:hAnsi="Arial" w:cs="Arial"/>
                <w:lang w:val="es-ES_tradnl"/>
              </w:rPr>
              <w:t>Sistemas de Gestión definidos normativamente o adoptados por la</w:t>
            </w:r>
            <w:r w:rsidRPr="001203B9">
              <w:rPr>
                <w:rFonts w:ascii="Arial" w:hAnsi="Arial" w:cs="Arial"/>
                <w:lang w:eastAsia="es-CO"/>
              </w:rPr>
              <w:t xml:space="preserve"> </w:t>
            </w:r>
            <w:r w:rsidRPr="001203B9">
              <w:rPr>
                <w:rFonts w:ascii="Arial" w:hAnsi="Arial" w:cs="Arial"/>
                <w:lang w:val="es-ES_tradnl"/>
              </w:rPr>
              <w:t>entidad</w:t>
            </w:r>
            <w:r w:rsidR="00734F68" w:rsidRPr="001203B9">
              <w:rPr>
                <w:rFonts w:ascii="Arial" w:hAnsi="Arial" w:cs="Arial"/>
                <w:lang w:val="es-ES_tradnl"/>
              </w:rPr>
              <w:t>.</w:t>
            </w:r>
          </w:p>
          <w:p w14:paraId="2119EEF7" w14:textId="77777777" w:rsidR="00EE1A18" w:rsidRPr="001203B9" w:rsidRDefault="00EE1A18" w:rsidP="00360324">
            <w:pPr>
              <w:widowControl w:val="0"/>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Herramientas informáticas de nivel medio.</w:t>
            </w:r>
          </w:p>
          <w:p w14:paraId="7AF14135"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Procesos, procedimientos y métodos de auditorías.</w:t>
            </w:r>
          </w:p>
        </w:tc>
      </w:tr>
      <w:tr w:rsidR="00EE1A18" w:rsidRPr="001203B9" w14:paraId="577E0BA5" w14:textId="77777777" w:rsidTr="00B8552A">
        <w:trPr>
          <w:trHeight w:val="228"/>
          <w:jc w:val="center"/>
        </w:trPr>
        <w:tc>
          <w:tcPr>
            <w:tcW w:w="10065" w:type="dxa"/>
            <w:gridSpan w:val="5"/>
            <w:shd w:val="clear" w:color="auto" w:fill="D9D9D9"/>
            <w:vAlign w:val="center"/>
          </w:tcPr>
          <w:p w14:paraId="328C9D5F" w14:textId="77777777" w:rsidR="00EE1A18" w:rsidRPr="001203B9" w:rsidRDefault="00EE1A18" w:rsidP="00360324">
            <w:pPr>
              <w:ind w:left="360"/>
              <w:jc w:val="center"/>
              <w:rPr>
                <w:rFonts w:ascii="Arial" w:hAnsi="Arial" w:cs="Arial"/>
                <w:b/>
              </w:rPr>
            </w:pPr>
            <w:r w:rsidRPr="001203B9">
              <w:rPr>
                <w:rFonts w:ascii="Arial" w:hAnsi="Arial" w:cs="Arial"/>
                <w:b/>
              </w:rPr>
              <w:t>VI. COMPETENCIAS COMPORTAMENTALES</w:t>
            </w:r>
          </w:p>
        </w:tc>
      </w:tr>
      <w:tr w:rsidR="00122A9F" w:rsidRPr="001203B9" w14:paraId="05EBDB22" w14:textId="77777777" w:rsidTr="00B8552A">
        <w:trPr>
          <w:trHeight w:val="148"/>
          <w:jc w:val="center"/>
        </w:trPr>
        <w:tc>
          <w:tcPr>
            <w:tcW w:w="2694" w:type="dxa"/>
            <w:tcBorders>
              <w:right w:val="single" w:sz="4" w:space="0" w:color="auto"/>
            </w:tcBorders>
            <w:shd w:val="clear" w:color="auto" w:fill="D9D9D9" w:themeFill="background1" w:themeFillShade="D9"/>
          </w:tcPr>
          <w:p w14:paraId="19919362" w14:textId="77777777" w:rsidR="00EE1A18" w:rsidRPr="001203B9" w:rsidRDefault="00842040" w:rsidP="00360324">
            <w:pPr>
              <w:ind w:left="360"/>
              <w:jc w:val="center"/>
              <w:rPr>
                <w:rFonts w:ascii="Arial" w:hAnsi="Arial" w:cs="Arial"/>
                <w:b/>
              </w:rPr>
            </w:pPr>
            <w:r w:rsidRPr="001203B9">
              <w:rPr>
                <w:rFonts w:ascii="Arial" w:hAnsi="Arial" w:cs="Arial"/>
                <w:b/>
              </w:rPr>
              <w:t>COMÚNES</w:t>
            </w:r>
          </w:p>
        </w:tc>
        <w:tc>
          <w:tcPr>
            <w:tcW w:w="3402" w:type="dxa"/>
            <w:gridSpan w:val="3"/>
            <w:tcBorders>
              <w:left w:val="single" w:sz="4" w:space="0" w:color="auto"/>
              <w:right w:val="single" w:sz="4" w:space="0" w:color="auto"/>
            </w:tcBorders>
            <w:shd w:val="clear" w:color="auto" w:fill="D9D9D9" w:themeFill="background1" w:themeFillShade="D9"/>
          </w:tcPr>
          <w:p w14:paraId="00CFD34C" w14:textId="77777777" w:rsidR="00EE1A18" w:rsidRPr="001203B9" w:rsidRDefault="00EE1A18" w:rsidP="00360324">
            <w:pPr>
              <w:ind w:left="360"/>
              <w:rPr>
                <w:rFonts w:ascii="Arial" w:hAnsi="Arial" w:cs="Arial"/>
                <w:b/>
              </w:rPr>
            </w:pPr>
            <w:r w:rsidRPr="001203B9">
              <w:rPr>
                <w:rFonts w:ascii="Arial" w:hAnsi="Arial" w:cs="Arial"/>
                <w:b/>
              </w:rPr>
              <w:t xml:space="preserve">POR NIVEL JERÁRQUICO </w:t>
            </w:r>
          </w:p>
        </w:tc>
        <w:tc>
          <w:tcPr>
            <w:tcW w:w="3969" w:type="dxa"/>
            <w:tcBorders>
              <w:left w:val="single" w:sz="4" w:space="0" w:color="auto"/>
            </w:tcBorders>
            <w:shd w:val="clear" w:color="auto" w:fill="D9D9D9" w:themeFill="background1" w:themeFillShade="D9"/>
          </w:tcPr>
          <w:p w14:paraId="3FE9C308" w14:textId="77777777" w:rsidR="00EE1A18" w:rsidRPr="001203B9" w:rsidRDefault="00EE1A18" w:rsidP="00360324">
            <w:pPr>
              <w:ind w:left="360"/>
              <w:jc w:val="center"/>
              <w:rPr>
                <w:rFonts w:ascii="Arial" w:hAnsi="Arial" w:cs="Arial"/>
                <w:b/>
              </w:rPr>
            </w:pPr>
            <w:r w:rsidRPr="001203B9">
              <w:rPr>
                <w:rFonts w:ascii="Arial" w:hAnsi="Arial" w:cs="Arial"/>
                <w:b/>
              </w:rPr>
              <w:t>FUNCIONALES</w:t>
            </w:r>
          </w:p>
        </w:tc>
      </w:tr>
      <w:tr w:rsidR="00122A9F" w:rsidRPr="001203B9" w14:paraId="1A29B348" w14:textId="77777777" w:rsidTr="00B8552A">
        <w:trPr>
          <w:trHeight w:val="1761"/>
          <w:jc w:val="center"/>
        </w:trPr>
        <w:tc>
          <w:tcPr>
            <w:tcW w:w="2694" w:type="dxa"/>
            <w:tcBorders>
              <w:right w:val="single" w:sz="4" w:space="0" w:color="auto"/>
            </w:tcBorders>
            <w:shd w:val="clear" w:color="auto" w:fill="auto"/>
            <w:vAlign w:val="center"/>
          </w:tcPr>
          <w:p w14:paraId="44426265" w14:textId="77777777" w:rsidR="00EE1A18" w:rsidRPr="001203B9" w:rsidRDefault="00EE1A18" w:rsidP="00360324">
            <w:pPr>
              <w:autoSpaceDE w:val="0"/>
              <w:autoSpaceDN w:val="0"/>
              <w:adjustRightInd w:val="0"/>
              <w:ind w:left="38" w:right="278"/>
              <w:contextualSpacing/>
              <w:rPr>
                <w:rFonts w:ascii="Arial" w:hAnsi="Arial" w:cs="Arial"/>
                <w:lang w:eastAsia="es-CO"/>
              </w:rPr>
            </w:pPr>
            <w:r w:rsidRPr="001203B9">
              <w:rPr>
                <w:rFonts w:ascii="Arial" w:hAnsi="Arial" w:cs="Arial"/>
                <w:lang w:eastAsia="es-CO"/>
              </w:rPr>
              <w:t>Aprendizaje continuo</w:t>
            </w:r>
          </w:p>
          <w:p w14:paraId="41C59BA0" w14:textId="77777777" w:rsidR="00EE1A18" w:rsidRPr="001203B9" w:rsidRDefault="00EE1A18" w:rsidP="00360324">
            <w:pPr>
              <w:autoSpaceDE w:val="0"/>
              <w:autoSpaceDN w:val="0"/>
              <w:adjustRightInd w:val="0"/>
              <w:ind w:left="38" w:right="278"/>
              <w:contextualSpacing/>
              <w:rPr>
                <w:rFonts w:ascii="Arial" w:hAnsi="Arial" w:cs="Arial"/>
                <w:lang w:eastAsia="es-CO"/>
              </w:rPr>
            </w:pPr>
            <w:r w:rsidRPr="001203B9">
              <w:rPr>
                <w:rFonts w:ascii="Arial" w:hAnsi="Arial" w:cs="Arial"/>
                <w:lang w:eastAsia="es-CO"/>
              </w:rPr>
              <w:t>Orientación a resultados</w:t>
            </w:r>
          </w:p>
          <w:p w14:paraId="54F02848" w14:textId="77777777" w:rsidR="00EE1A18" w:rsidRPr="001203B9" w:rsidRDefault="00EE1A18" w:rsidP="00360324">
            <w:pPr>
              <w:autoSpaceDE w:val="0"/>
              <w:autoSpaceDN w:val="0"/>
              <w:adjustRightInd w:val="0"/>
              <w:ind w:left="38" w:right="278"/>
              <w:contextualSpacing/>
              <w:rPr>
                <w:rFonts w:ascii="Arial" w:hAnsi="Arial" w:cs="Arial"/>
                <w:lang w:eastAsia="es-CO"/>
              </w:rPr>
            </w:pPr>
            <w:r w:rsidRPr="001203B9">
              <w:rPr>
                <w:rFonts w:ascii="Arial" w:hAnsi="Arial" w:cs="Arial"/>
                <w:lang w:eastAsia="es-CO"/>
              </w:rPr>
              <w:t>Orientación al usuario y al ciudadano</w:t>
            </w:r>
          </w:p>
          <w:p w14:paraId="1C464639" w14:textId="77777777" w:rsidR="00EE1A18" w:rsidRPr="001203B9" w:rsidRDefault="00EE1A18" w:rsidP="00360324">
            <w:pPr>
              <w:autoSpaceDE w:val="0"/>
              <w:autoSpaceDN w:val="0"/>
              <w:adjustRightInd w:val="0"/>
              <w:ind w:left="38" w:right="278"/>
              <w:contextualSpacing/>
              <w:rPr>
                <w:rFonts w:ascii="Arial" w:hAnsi="Arial" w:cs="Arial"/>
              </w:rPr>
            </w:pPr>
            <w:r w:rsidRPr="001203B9">
              <w:rPr>
                <w:rFonts w:ascii="Arial" w:hAnsi="Arial" w:cs="Arial"/>
                <w:lang w:eastAsia="es-CO"/>
              </w:rPr>
              <w:t>Compromiso con la organización</w:t>
            </w:r>
          </w:p>
          <w:p w14:paraId="4F00BA0B" w14:textId="77777777" w:rsidR="00EE1A18" w:rsidRPr="001203B9" w:rsidRDefault="00EE1A18" w:rsidP="00360324">
            <w:pPr>
              <w:autoSpaceDE w:val="0"/>
              <w:autoSpaceDN w:val="0"/>
              <w:adjustRightInd w:val="0"/>
              <w:ind w:left="38" w:right="278"/>
              <w:contextualSpacing/>
              <w:rPr>
                <w:rFonts w:ascii="Arial" w:hAnsi="Arial" w:cs="Arial"/>
              </w:rPr>
            </w:pPr>
            <w:r w:rsidRPr="001203B9">
              <w:rPr>
                <w:rFonts w:ascii="Arial" w:hAnsi="Arial" w:cs="Arial"/>
                <w:lang w:eastAsia="es-CO"/>
              </w:rPr>
              <w:t>Trabajo en equipo</w:t>
            </w:r>
          </w:p>
          <w:p w14:paraId="69EE20D2" w14:textId="77777777" w:rsidR="00EE1A18" w:rsidRPr="001203B9" w:rsidRDefault="00EE1A18" w:rsidP="00360324">
            <w:pPr>
              <w:ind w:left="38"/>
              <w:rPr>
                <w:rFonts w:ascii="Arial" w:hAnsi="Arial" w:cs="Arial"/>
                <w:b/>
              </w:rPr>
            </w:pPr>
            <w:r w:rsidRPr="001203B9">
              <w:rPr>
                <w:rFonts w:ascii="Arial" w:hAnsi="Arial" w:cs="Arial"/>
                <w:lang w:eastAsia="es-CO"/>
              </w:rPr>
              <w:t>Adaptación al cambio</w:t>
            </w:r>
          </w:p>
        </w:tc>
        <w:tc>
          <w:tcPr>
            <w:tcW w:w="3402" w:type="dxa"/>
            <w:gridSpan w:val="3"/>
            <w:tcBorders>
              <w:left w:val="single" w:sz="4" w:space="0" w:color="auto"/>
              <w:right w:val="single" w:sz="4" w:space="0" w:color="auto"/>
            </w:tcBorders>
            <w:shd w:val="clear" w:color="auto" w:fill="auto"/>
            <w:vAlign w:val="center"/>
          </w:tcPr>
          <w:p w14:paraId="6F6DF68C" w14:textId="77777777" w:rsidR="00EE1A18" w:rsidRPr="001203B9" w:rsidRDefault="00EE1A18" w:rsidP="00360324">
            <w:pPr>
              <w:autoSpaceDE w:val="0"/>
              <w:autoSpaceDN w:val="0"/>
              <w:adjustRightInd w:val="0"/>
              <w:ind w:left="38" w:right="278"/>
              <w:contextualSpacing/>
              <w:rPr>
                <w:rFonts w:ascii="Arial" w:hAnsi="Arial" w:cs="Arial"/>
                <w:lang w:eastAsia="es-CO"/>
              </w:rPr>
            </w:pPr>
            <w:r w:rsidRPr="001203B9">
              <w:rPr>
                <w:rFonts w:ascii="Arial" w:hAnsi="Arial" w:cs="Arial"/>
                <w:lang w:eastAsia="es-CO"/>
              </w:rPr>
              <w:t>Aporte técnico-profesional</w:t>
            </w:r>
          </w:p>
          <w:p w14:paraId="68984607" w14:textId="77777777" w:rsidR="00EE1A18" w:rsidRPr="001203B9" w:rsidRDefault="00EE1A18" w:rsidP="00360324">
            <w:pPr>
              <w:autoSpaceDE w:val="0"/>
              <w:autoSpaceDN w:val="0"/>
              <w:adjustRightInd w:val="0"/>
              <w:ind w:left="38" w:right="278"/>
              <w:contextualSpacing/>
              <w:rPr>
                <w:rFonts w:ascii="Arial" w:hAnsi="Arial" w:cs="Arial"/>
                <w:lang w:eastAsia="es-CO"/>
              </w:rPr>
            </w:pPr>
            <w:r w:rsidRPr="001203B9">
              <w:rPr>
                <w:rFonts w:ascii="Arial" w:hAnsi="Arial" w:cs="Arial"/>
                <w:lang w:eastAsia="es-CO"/>
              </w:rPr>
              <w:t>Comunicación efectiva</w:t>
            </w:r>
          </w:p>
          <w:p w14:paraId="34C36D69" w14:textId="77777777" w:rsidR="00EE1A18" w:rsidRPr="001203B9" w:rsidRDefault="00EE1A18" w:rsidP="00360324">
            <w:pPr>
              <w:autoSpaceDE w:val="0"/>
              <w:autoSpaceDN w:val="0"/>
              <w:adjustRightInd w:val="0"/>
              <w:ind w:left="38" w:right="278"/>
              <w:contextualSpacing/>
              <w:rPr>
                <w:rFonts w:ascii="Arial" w:hAnsi="Arial" w:cs="Arial"/>
              </w:rPr>
            </w:pPr>
            <w:r w:rsidRPr="001203B9">
              <w:rPr>
                <w:rFonts w:ascii="Arial" w:hAnsi="Arial" w:cs="Arial"/>
                <w:lang w:eastAsia="es-CO"/>
              </w:rPr>
              <w:t>Gestión de procedimientos</w:t>
            </w:r>
          </w:p>
          <w:p w14:paraId="5A30567B" w14:textId="6FD709F0" w:rsidR="00EE1A18" w:rsidRPr="001203B9" w:rsidRDefault="00EE1A18" w:rsidP="00EC4189">
            <w:pPr>
              <w:autoSpaceDE w:val="0"/>
              <w:autoSpaceDN w:val="0"/>
              <w:adjustRightInd w:val="0"/>
              <w:ind w:left="38" w:right="278"/>
              <w:contextualSpacing/>
              <w:rPr>
                <w:rFonts w:ascii="Arial" w:hAnsi="Arial" w:cs="Arial"/>
                <w:b/>
              </w:rPr>
            </w:pPr>
            <w:r w:rsidRPr="001203B9">
              <w:rPr>
                <w:rFonts w:ascii="Arial" w:hAnsi="Arial" w:cs="Arial"/>
                <w:lang w:eastAsia="es-CO"/>
              </w:rPr>
              <w:t>Instrumentación de decisiones</w:t>
            </w:r>
          </w:p>
        </w:tc>
        <w:tc>
          <w:tcPr>
            <w:tcW w:w="3969" w:type="dxa"/>
            <w:tcBorders>
              <w:left w:val="single" w:sz="4" w:space="0" w:color="auto"/>
            </w:tcBorders>
            <w:shd w:val="clear" w:color="auto" w:fill="auto"/>
            <w:vAlign w:val="center"/>
          </w:tcPr>
          <w:p w14:paraId="0B729968" w14:textId="77777777" w:rsidR="00EE1A18" w:rsidRPr="001203B9" w:rsidRDefault="00EE1A18" w:rsidP="00360324">
            <w:pPr>
              <w:autoSpaceDE w:val="0"/>
              <w:autoSpaceDN w:val="0"/>
              <w:adjustRightInd w:val="0"/>
              <w:ind w:left="38" w:right="278"/>
              <w:contextualSpacing/>
              <w:rPr>
                <w:rFonts w:ascii="Arial" w:eastAsia="Symbol" w:hAnsi="Arial" w:cs="Arial"/>
                <w:lang w:val="es-ES_tradnl" w:eastAsia="en-US"/>
              </w:rPr>
            </w:pPr>
            <w:r w:rsidRPr="001203B9">
              <w:rPr>
                <w:rFonts w:ascii="Arial" w:eastAsia="Symbol" w:hAnsi="Arial" w:cs="Arial"/>
                <w:lang w:val="es-ES_tradnl" w:eastAsia="en-US"/>
              </w:rPr>
              <w:t>Visión estratégica</w:t>
            </w:r>
          </w:p>
          <w:p w14:paraId="4673F3C3" w14:textId="77777777" w:rsidR="00EE1A18" w:rsidRPr="001203B9" w:rsidRDefault="00EE1A18" w:rsidP="00360324">
            <w:pPr>
              <w:autoSpaceDE w:val="0"/>
              <w:autoSpaceDN w:val="0"/>
              <w:adjustRightInd w:val="0"/>
              <w:ind w:left="38" w:right="278"/>
              <w:contextualSpacing/>
              <w:rPr>
                <w:rFonts w:ascii="Arial" w:eastAsia="Symbol" w:hAnsi="Arial" w:cs="Arial"/>
                <w:lang w:val="es-ES_tradnl" w:eastAsia="en-US"/>
              </w:rPr>
            </w:pPr>
            <w:r w:rsidRPr="001203B9">
              <w:rPr>
                <w:rFonts w:ascii="Arial" w:eastAsia="Symbol" w:hAnsi="Arial" w:cs="Arial"/>
                <w:lang w:val="es-ES_tradnl" w:eastAsia="en-US"/>
              </w:rPr>
              <w:t>Transparencia</w:t>
            </w:r>
          </w:p>
          <w:p w14:paraId="695B5688" w14:textId="77777777" w:rsidR="00EE1A18" w:rsidRPr="001203B9" w:rsidRDefault="00EE1A18" w:rsidP="00360324">
            <w:pPr>
              <w:autoSpaceDE w:val="0"/>
              <w:autoSpaceDN w:val="0"/>
              <w:adjustRightInd w:val="0"/>
              <w:ind w:left="38" w:right="278"/>
              <w:contextualSpacing/>
              <w:rPr>
                <w:rFonts w:ascii="Arial" w:eastAsia="Symbol" w:hAnsi="Arial" w:cs="Arial"/>
                <w:lang w:val="es-ES_tradnl" w:eastAsia="en-US"/>
              </w:rPr>
            </w:pPr>
            <w:r w:rsidRPr="001203B9">
              <w:rPr>
                <w:rFonts w:ascii="Arial" w:eastAsia="Symbol" w:hAnsi="Arial" w:cs="Arial"/>
                <w:lang w:val="es-ES_tradnl" w:eastAsia="en-US"/>
              </w:rPr>
              <w:t>Resolución y mitigación de problemas</w:t>
            </w:r>
          </w:p>
          <w:p w14:paraId="70137F50" w14:textId="77777777" w:rsidR="00EE1A18" w:rsidRPr="001203B9" w:rsidRDefault="00EE1A18" w:rsidP="00360324">
            <w:pPr>
              <w:autoSpaceDE w:val="0"/>
              <w:autoSpaceDN w:val="0"/>
              <w:adjustRightInd w:val="0"/>
              <w:ind w:left="38" w:right="278"/>
              <w:contextualSpacing/>
              <w:rPr>
                <w:rFonts w:ascii="Arial" w:eastAsia="Symbol" w:hAnsi="Arial" w:cs="Arial"/>
                <w:lang w:val="es-ES_tradnl" w:eastAsia="en-US"/>
              </w:rPr>
            </w:pPr>
            <w:r w:rsidRPr="001203B9">
              <w:rPr>
                <w:rFonts w:ascii="Arial" w:eastAsia="Symbol" w:hAnsi="Arial" w:cs="Arial"/>
                <w:lang w:val="es-ES_tradnl" w:eastAsia="en-US"/>
              </w:rPr>
              <w:t>Planeación</w:t>
            </w:r>
          </w:p>
          <w:p w14:paraId="37080D16" w14:textId="77777777" w:rsidR="00EE1A18" w:rsidRPr="001203B9" w:rsidRDefault="00EE1A18" w:rsidP="00360324">
            <w:pPr>
              <w:autoSpaceDE w:val="0"/>
              <w:autoSpaceDN w:val="0"/>
              <w:adjustRightInd w:val="0"/>
              <w:ind w:left="38" w:right="278"/>
              <w:contextualSpacing/>
              <w:rPr>
                <w:rFonts w:ascii="Arial" w:eastAsia="Symbol" w:hAnsi="Arial" w:cs="Arial"/>
                <w:lang w:val="es-ES_tradnl" w:eastAsia="en-US"/>
              </w:rPr>
            </w:pPr>
            <w:r w:rsidRPr="001203B9">
              <w:rPr>
                <w:rFonts w:ascii="Arial" w:eastAsia="Symbol" w:hAnsi="Arial" w:cs="Arial"/>
                <w:lang w:val="es-ES_tradnl" w:eastAsia="en-US"/>
              </w:rPr>
              <w:t>Creatividad e innovación</w:t>
            </w:r>
          </w:p>
          <w:p w14:paraId="4AEAC38F" w14:textId="77777777" w:rsidR="00EE1A18" w:rsidRPr="001203B9" w:rsidRDefault="00EE1A18" w:rsidP="00360324">
            <w:pPr>
              <w:autoSpaceDE w:val="0"/>
              <w:autoSpaceDN w:val="0"/>
              <w:adjustRightInd w:val="0"/>
              <w:ind w:left="38" w:right="278"/>
              <w:contextualSpacing/>
              <w:rPr>
                <w:rFonts w:ascii="Arial" w:eastAsia="Symbol" w:hAnsi="Arial" w:cs="Arial"/>
                <w:lang w:val="es-ES_tradnl" w:eastAsia="en-US"/>
              </w:rPr>
            </w:pPr>
            <w:r w:rsidRPr="001203B9">
              <w:rPr>
                <w:rFonts w:ascii="Arial" w:eastAsia="Symbol" w:hAnsi="Arial" w:cs="Arial"/>
                <w:lang w:val="es-ES_tradnl" w:eastAsia="en-US"/>
              </w:rPr>
              <w:t>Capacidad de análisis</w:t>
            </w:r>
          </w:p>
          <w:p w14:paraId="2B5D1220" w14:textId="77777777" w:rsidR="00EE1A18" w:rsidRPr="001203B9" w:rsidRDefault="00EE1A18" w:rsidP="00360324">
            <w:pPr>
              <w:autoSpaceDE w:val="0"/>
              <w:autoSpaceDN w:val="0"/>
              <w:adjustRightInd w:val="0"/>
              <w:ind w:left="38" w:right="278"/>
              <w:contextualSpacing/>
              <w:rPr>
                <w:rFonts w:ascii="Arial" w:eastAsia="Symbol" w:hAnsi="Arial" w:cs="Arial"/>
                <w:lang w:val="es-ES_tradnl" w:eastAsia="en-US"/>
              </w:rPr>
            </w:pPr>
            <w:r w:rsidRPr="001203B9">
              <w:rPr>
                <w:rFonts w:ascii="Arial" w:eastAsia="Symbol" w:hAnsi="Arial" w:cs="Arial"/>
                <w:lang w:val="es-ES_tradnl" w:eastAsia="en-US"/>
              </w:rPr>
              <w:t>Atención de requerimientos</w:t>
            </w:r>
          </w:p>
          <w:p w14:paraId="2C8D32EA" w14:textId="3C2FD9F4" w:rsidR="00EE1A18" w:rsidRPr="001203B9" w:rsidRDefault="00EE1A18" w:rsidP="00360324">
            <w:pPr>
              <w:autoSpaceDE w:val="0"/>
              <w:autoSpaceDN w:val="0"/>
              <w:adjustRightInd w:val="0"/>
              <w:ind w:left="38" w:right="278"/>
              <w:contextualSpacing/>
              <w:rPr>
                <w:rFonts w:ascii="Arial" w:eastAsia="Symbol" w:hAnsi="Arial" w:cs="Arial"/>
                <w:lang w:val="es-ES_tradnl" w:eastAsia="en-US"/>
              </w:rPr>
            </w:pPr>
            <w:r w:rsidRPr="001203B9">
              <w:rPr>
                <w:rFonts w:ascii="Arial" w:eastAsia="Symbol" w:hAnsi="Arial" w:cs="Arial"/>
                <w:lang w:val="es-ES_tradnl" w:eastAsia="en-US"/>
              </w:rPr>
              <w:t>Atención al detalle</w:t>
            </w:r>
          </w:p>
          <w:p w14:paraId="3FE6F3F4" w14:textId="77777777" w:rsidR="00EE1A18" w:rsidRPr="001203B9" w:rsidRDefault="00EE1A18" w:rsidP="00360324">
            <w:pPr>
              <w:ind w:left="38"/>
              <w:rPr>
                <w:rFonts w:ascii="Arial" w:eastAsia="Symbol" w:hAnsi="Arial" w:cs="Arial"/>
                <w:lang w:val="es-ES_tradnl" w:eastAsia="en-US"/>
              </w:rPr>
            </w:pPr>
            <w:r w:rsidRPr="001203B9">
              <w:rPr>
                <w:rFonts w:ascii="Arial" w:eastAsia="Symbol" w:hAnsi="Arial" w:cs="Arial"/>
                <w:lang w:val="es-ES_tradnl" w:eastAsia="en-US"/>
              </w:rPr>
              <w:t>Argumentación</w:t>
            </w:r>
          </w:p>
        </w:tc>
      </w:tr>
      <w:tr w:rsidR="00EE1A18" w:rsidRPr="001203B9" w14:paraId="50F7A2D3" w14:textId="77777777" w:rsidTr="00B8552A">
        <w:trPr>
          <w:trHeight w:val="217"/>
          <w:jc w:val="center"/>
        </w:trPr>
        <w:tc>
          <w:tcPr>
            <w:tcW w:w="10065" w:type="dxa"/>
            <w:gridSpan w:val="5"/>
            <w:shd w:val="clear" w:color="auto" w:fill="D9D9D9"/>
            <w:vAlign w:val="center"/>
          </w:tcPr>
          <w:p w14:paraId="4CCF8A40" w14:textId="77777777" w:rsidR="00EE1A18" w:rsidRPr="001203B9" w:rsidRDefault="00EE1A18" w:rsidP="00360324">
            <w:pPr>
              <w:ind w:left="360"/>
              <w:jc w:val="center"/>
              <w:rPr>
                <w:rFonts w:ascii="Arial" w:hAnsi="Arial" w:cs="Arial"/>
                <w:b/>
              </w:rPr>
            </w:pPr>
            <w:r w:rsidRPr="001203B9">
              <w:rPr>
                <w:rFonts w:ascii="Arial" w:hAnsi="Arial" w:cs="Arial"/>
                <w:b/>
              </w:rPr>
              <w:t>VII. REQUISITOS DE FORMACIÓN ACADÉMICA Y EXPERIENCIA</w:t>
            </w:r>
          </w:p>
        </w:tc>
      </w:tr>
      <w:tr w:rsidR="00EE1A18" w:rsidRPr="001203B9" w14:paraId="5A7BDDA1" w14:textId="77777777" w:rsidTr="00B8552A">
        <w:trPr>
          <w:trHeight w:val="287"/>
          <w:jc w:val="center"/>
        </w:trPr>
        <w:tc>
          <w:tcPr>
            <w:tcW w:w="5529" w:type="dxa"/>
            <w:gridSpan w:val="3"/>
            <w:shd w:val="clear" w:color="auto" w:fill="D9D9D9" w:themeFill="background1" w:themeFillShade="D9"/>
            <w:vAlign w:val="center"/>
          </w:tcPr>
          <w:p w14:paraId="472E4FDE" w14:textId="77777777" w:rsidR="00EE1A18" w:rsidRPr="001203B9" w:rsidRDefault="00EE1A18" w:rsidP="00360324">
            <w:pPr>
              <w:ind w:left="360"/>
              <w:jc w:val="center"/>
              <w:rPr>
                <w:rFonts w:ascii="Arial" w:hAnsi="Arial" w:cs="Arial"/>
                <w:b/>
              </w:rPr>
            </w:pPr>
            <w:r w:rsidRPr="001203B9">
              <w:rPr>
                <w:rFonts w:ascii="Arial" w:hAnsi="Arial" w:cs="Arial"/>
                <w:b/>
              </w:rPr>
              <w:t>FORMACIÓN ACADÉMICA</w:t>
            </w:r>
          </w:p>
        </w:tc>
        <w:tc>
          <w:tcPr>
            <w:tcW w:w="4536" w:type="dxa"/>
            <w:gridSpan w:val="2"/>
            <w:shd w:val="clear" w:color="auto" w:fill="D9D9D9" w:themeFill="background1" w:themeFillShade="D9"/>
            <w:vAlign w:val="center"/>
          </w:tcPr>
          <w:p w14:paraId="56BAE1F8" w14:textId="77777777" w:rsidR="00EE1A18" w:rsidRPr="001203B9" w:rsidRDefault="00EE1A18" w:rsidP="00360324">
            <w:pPr>
              <w:ind w:left="360"/>
              <w:jc w:val="center"/>
              <w:rPr>
                <w:rFonts w:ascii="Arial" w:hAnsi="Arial" w:cs="Arial"/>
                <w:b/>
              </w:rPr>
            </w:pPr>
            <w:r w:rsidRPr="001203B9">
              <w:rPr>
                <w:rFonts w:ascii="Arial" w:hAnsi="Arial" w:cs="Arial"/>
                <w:b/>
              </w:rPr>
              <w:t>EXPERIENCIA</w:t>
            </w:r>
          </w:p>
        </w:tc>
      </w:tr>
      <w:tr w:rsidR="00EE1A18" w:rsidRPr="001203B9" w14:paraId="260D2F96" w14:textId="77777777" w:rsidTr="00B8552A">
        <w:trPr>
          <w:trHeight w:val="839"/>
          <w:jc w:val="center"/>
        </w:trPr>
        <w:tc>
          <w:tcPr>
            <w:tcW w:w="5529" w:type="dxa"/>
            <w:gridSpan w:val="3"/>
            <w:tcBorders>
              <w:bottom w:val="single" w:sz="4" w:space="0" w:color="000000"/>
            </w:tcBorders>
            <w:shd w:val="clear" w:color="auto" w:fill="auto"/>
            <w:vAlign w:val="center"/>
          </w:tcPr>
          <w:p w14:paraId="5CF250F6" w14:textId="58DF222A" w:rsidR="00EE1A18" w:rsidRPr="001203B9" w:rsidRDefault="00EE1A18" w:rsidP="00360324">
            <w:pPr>
              <w:jc w:val="both"/>
              <w:rPr>
                <w:rFonts w:ascii="Arial" w:hAnsi="Arial" w:cs="Arial"/>
                <w:lang w:val="es-ES_tradnl"/>
              </w:rPr>
            </w:pPr>
            <w:r w:rsidRPr="001203B9">
              <w:rPr>
                <w:rFonts w:ascii="Arial" w:hAnsi="Arial" w:cs="Arial"/>
                <w:lang w:val="es-ES_tradnl"/>
              </w:rPr>
              <w:t>Título Profesional en Disciplina Académica del Núcleo Básico del Conocimiento en: Derecho y Afines; Contaduría Pública; Administración; Economía; Ingeniería Administrativa y A</w:t>
            </w:r>
            <w:r w:rsidR="00EC4189" w:rsidRPr="001203B9">
              <w:rPr>
                <w:rFonts w:ascii="Arial" w:hAnsi="Arial" w:cs="Arial"/>
                <w:lang w:val="es-ES_tradnl"/>
              </w:rPr>
              <w:t>fines; Ingeniería Industrial y A</w:t>
            </w:r>
            <w:r w:rsidRPr="001203B9">
              <w:rPr>
                <w:rFonts w:ascii="Arial" w:hAnsi="Arial" w:cs="Arial"/>
                <w:lang w:val="es-ES_tradnl"/>
              </w:rPr>
              <w:t xml:space="preserve">fines; Matemáticas, Estadística y </w:t>
            </w:r>
            <w:r w:rsidR="00FF0B12" w:rsidRPr="001203B9">
              <w:rPr>
                <w:rFonts w:ascii="Arial" w:hAnsi="Arial" w:cs="Arial"/>
                <w:lang w:val="es-ES_tradnl"/>
              </w:rPr>
              <w:t>A</w:t>
            </w:r>
            <w:r w:rsidRPr="001203B9">
              <w:rPr>
                <w:rFonts w:ascii="Arial" w:hAnsi="Arial" w:cs="Arial"/>
                <w:lang w:val="es-ES_tradnl"/>
              </w:rPr>
              <w:t>fines; Ingenier</w:t>
            </w:r>
            <w:r w:rsidR="00EC4189" w:rsidRPr="001203B9">
              <w:rPr>
                <w:rFonts w:ascii="Arial" w:hAnsi="Arial" w:cs="Arial"/>
                <w:lang w:val="es-ES_tradnl"/>
              </w:rPr>
              <w:t>ía Civil y Afines; Arquitectura</w:t>
            </w:r>
            <w:r w:rsidRPr="001203B9">
              <w:rPr>
                <w:rFonts w:ascii="Arial" w:hAnsi="Arial" w:cs="Arial"/>
                <w:lang w:val="es-ES_tradnl"/>
              </w:rPr>
              <w:t>. Ingeniería Ambiental, Sanitaria y Afines</w:t>
            </w:r>
            <w:r w:rsidR="00FF0B12" w:rsidRPr="001203B9">
              <w:rPr>
                <w:rFonts w:ascii="Arial" w:hAnsi="Arial" w:cs="Arial"/>
                <w:lang w:val="es-ES_tradnl"/>
              </w:rPr>
              <w:t>;</w:t>
            </w:r>
            <w:r w:rsidRPr="001203B9">
              <w:rPr>
                <w:rFonts w:ascii="Arial" w:hAnsi="Arial" w:cs="Arial"/>
                <w:lang w:val="es-ES_tradnl"/>
              </w:rPr>
              <w:t xml:space="preserve"> Sociología, Trabajo Social</w:t>
            </w:r>
            <w:r w:rsidR="00FF0B12" w:rsidRPr="001203B9">
              <w:rPr>
                <w:rFonts w:ascii="Arial" w:hAnsi="Arial" w:cs="Arial"/>
                <w:lang w:val="es-ES_tradnl"/>
              </w:rPr>
              <w:t xml:space="preserve"> y Afines</w:t>
            </w:r>
            <w:r w:rsidRPr="001203B9">
              <w:rPr>
                <w:rFonts w:ascii="Arial" w:hAnsi="Arial" w:cs="Arial"/>
                <w:lang w:val="es-ES_tradnl"/>
              </w:rPr>
              <w:t>.</w:t>
            </w:r>
          </w:p>
          <w:p w14:paraId="5718E7A6" w14:textId="6EE94702" w:rsidR="00EE1A18" w:rsidRPr="001203B9" w:rsidRDefault="00EE1A18" w:rsidP="00360324">
            <w:pPr>
              <w:jc w:val="both"/>
              <w:rPr>
                <w:rFonts w:ascii="Arial" w:hAnsi="Arial" w:cs="Arial"/>
                <w:lang w:val="es-ES_tradnl"/>
              </w:rPr>
            </w:pPr>
            <w:r w:rsidRPr="001203B9">
              <w:rPr>
                <w:rFonts w:ascii="Arial" w:hAnsi="Arial" w:cs="Arial"/>
                <w:lang w:val="es-ES_tradnl"/>
              </w:rPr>
              <w:lastRenderedPageBreak/>
              <w:t xml:space="preserve">Título de </w:t>
            </w:r>
            <w:r w:rsidR="003270BE" w:rsidRPr="001203B9">
              <w:rPr>
                <w:rFonts w:ascii="Arial" w:hAnsi="Arial" w:cs="Arial"/>
                <w:lang w:val="es-ES_tradnl"/>
              </w:rPr>
              <w:t>po</w:t>
            </w:r>
            <w:r w:rsidRPr="001203B9">
              <w:rPr>
                <w:rFonts w:ascii="Arial" w:hAnsi="Arial" w:cs="Arial"/>
                <w:lang w:val="es-ES_tradnl"/>
              </w:rPr>
              <w:t xml:space="preserve">stgrado en la modalidad de </w:t>
            </w:r>
            <w:r w:rsidR="00FF0B12" w:rsidRPr="001203B9">
              <w:rPr>
                <w:rFonts w:ascii="Arial" w:hAnsi="Arial" w:cs="Arial"/>
                <w:lang w:val="es-ES_tradnl"/>
              </w:rPr>
              <w:t>e</w:t>
            </w:r>
            <w:r w:rsidR="00842040" w:rsidRPr="001203B9">
              <w:rPr>
                <w:rFonts w:ascii="Arial" w:hAnsi="Arial" w:cs="Arial"/>
                <w:lang w:val="es-ES_tradnl"/>
              </w:rPr>
              <w:t>specialización</w:t>
            </w:r>
            <w:r w:rsidRPr="001203B9">
              <w:rPr>
                <w:rFonts w:ascii="Arial" w:hAnsi="Arial" w:cs="Arial"/>
                <w:lang w:val="es-ES_tradnl"/>
              </w:rPr>
              <w:t xml:space="preserve"> en áreas relacionadas con las funciones del empleo.</w:t>
            </w:r>
          </w:p>
          <w:p w14:paraId="717BB5ED" w14:textId="77777777" w:rsidR="00EE1A18" w:rsidRPr="001203B9" w:rsidRDefault="00EE1A18" w:rsidP="00360324">
            <w:pPr>
              <w:jc w:val="both"/>
              <w:rPr>
                <w:rFonts w:ascii="Arial" w:hAnsi="Arial" w:cs="Arial"/>
              </w:rPr>
            </w:pPr>
            <w:r w:rsidRPr="001203B9">
              <w:rPr>
                <w:rFonts w:ascii="Arial" w:hAnsi="Arial" w:cs="Arial"/>
                <w:lang w:val="es-ES_tradnl"/>
              </w:rPr>
              <w:t xml:space="preserve">Tarjeta o </w:t>
            </w:r>
            <w:r w:rsidR="00FF0B12" w:rsidRPr="001203B9">
              <w:rPr>
                <w:rFonts w:ascii="Arial" w:hAnsi="Arial" w:cs="Arial"/>
                <w:lang w:val="es-ES_tradnl"/>
              </w:rPr>
              <w:t>m</w:t>
            </w:r>
            <w:r w:rsidR="005E0B25" w:rsidRPr="001203B9">
              <w:rPr>
                <w:rFonts w:ascii="Arial" w:hAnsi="Arial" w:cs="Arial"/>
                <w:lang w:val="es-ES_tradnl"/>
              </w:rPr>
              <w:t>atrícula</w:t>
            </w:r>
            <w:r w:rsidRPr="001203B9">
              <w:rPr>
                <w:rFonts w:ascii="Arial" w:hAnsi="Arial" w:cs="Arial"/>
                <w:lang w:val="es-ES_tradnl"/>
              </w:rPr>
              <w:t xml:space="preserve"> profesional en los casos reglamentados por la </w:t>
            </w:r>
            <w:r w:rsidR="00842040" w:rsidRPr="001203B9">
              <w:rPr>
                <w:rFonts w:ascii="Arial" w:hAnsi="Arial" w:cs="Arial"/>
                <w:lang w:val="es-ES_tradnl"/>
              </w:rPr>
              <w:t>Ley</w:t>
            </w:r>
            <w:r w:rsidRPr="001203B9">
              <w:rPr>
                <w:rFonts w:ascii="Arial" w:hAnsi="Arial" w:cs="Arial"/>
                <w:lang w:val="es-ES_tradnl"/>
              </w:rPr>
              <w:t>.</w:t>
            </w:r>
          </w:p>
        </w:tc>
        <w:tc>
          <w:tcPr>
            <w:tcW w:w="4536" w:type="dxa"/>
            <w:gridSpan w:val="2"/>
            <w:tcBorders>
              <w:bottom w:val="single" w:sz="4" w:space="0" w:color="000000"/>
            </w:tcBorders>
            <w:shd w:val="clear" w:color="auto" w:fill="auto"/>
            <w:vAlign w:val="center"/>
          </w:tcPr>
          <w:p w14:paraId="31FF3125" w14:textId="77777777" w:rsidR="00EE1A18" w:rsidRPr="001203B9" w:rsidRDefault="00EE1A18" w:rsidP="00360324">
            <w:pPr>
              <w:rPr>
                <w:rFonts w:ascii="Arial" w:hAnsi="Arial" w:cs="Arial"/>
              </w:rPr>
            </w:pPr>
            <w:r w:rsidRPr="001203B9">
              <w:rPr>
                <w:rFonts w:ascii="Arial" w:hAnsi="Arial" w:cs="Arial"/>
              </w:rPr>
              <w:lastRenderedPageBreak/>
              <w:t>Diez (10) meses de experiencia profesional relacionada.</w:t>
            </w:r>
          </w:p>
        </w:tc>
      </w:tr>
      <w:tr w:rsidR="00EE1A18" w:rsidRPr="001203B9" w14:paraId="5E214B57" w14:textId="77777777" w:rsidTr="00B8552A">
        <w:trPr>
          <w:trHeight w:val="228"/>
          <w:jc w:val="center"/>
        </w:trPr>
        <w:tc>
          <w:tcPr>
            <w:tcW w:w="10065" w:type="dxa"/>
            <w:gridSpan w:val="5"/>
            <w:shd w:val="clear" w:color="auto" w:fill="D9D9D9" w:themeFill="background1" w:themeFillShade="D9"/>
            <w:vAlign w:val="center"/>
          </w:tcPr>
          <w:p w14:paraId="62E74A7B" w14:textId="77777777" w:rsidR="00EE1A18" w:rsidRPr="001203B9" w:rsidRDefault="00EE1A18" w:rsidP="00360324">
            <w:pPr>
              <w:ind w:left="360"/>
              <w:jc w:val="center"/>
              <w:rPr>
                <w:rFonts w:ascii="Arial" w:hAnsi="Arial" w:cs="Arial"/>
                <w:b/>
              </w:rPr>
            </w:pPr>
            <w:r w:rsidRPr="001203B9">
              <w:rPr>
                <w:rFonts w:ascii="Arial" w:hAnsi="Arial" w:cs="Arial"/>
                <w:b/>
              </w:rPr>
              <w:t>ALTERNATIVA</w:t>
            </w:r>
            <w:r w:rsidR="00FF0B12" w:rsidRPr="001203B9">
              <w:rPr>
                <w:rFonts w:ascii="Arial" w:hAnsi="Arial" w:cs="Arial"/>
                <w:b/>
              </w:rPr>
              <w:t>S</w:t>
            </w:r>
          </w:p>
        </w:tc>
      </w:tr>
      <w:tr w:rsidR="00EE1A18" w:rsidRPr="001203B9" w14:paraId="0F0EF908" w14:textId="77777777" w:rsidTr="00B8552A">
        <w:trPr>
          <w:trHeight w:val="287"/>
          <w:jc w:val="center"/>
        </w:trPr>
        <w:tc>
          <w:tcPr>
            <w:tcW w:w="5529" w:type="dxa"/>
            <w:gridSpan w:val="3"/>
            <w:shd w:val="clear" w:color="auto" w:fill="D9D9D9" w:themeFill="background1" w:themeFillShade="D9"/>
            <w:vAlign w:val="center"/>
          </w:tcPr>
          <w:p w14:paraId="3E542FB5" w14:textId="77777777" w:rsidR="00EE1A18" w:rsidRPr="001203B9" w:rsidRDefault="00EE1A18" w:rsidP="00360324">
            <w:pPr>
              <w:ind w:left="360"/>
              <w:jc w:val="center"/>
              <w:rPr>
                <w:rFonts w:ascii="Arial" w:hAnsi="Arial" w:cs="Arial"/>
                <w:b/>
              </w:rPr>
            </w:pPr>
            <w:r w:rsidRPr="001203B9">
              <w:rPr>
                <w:rFonts w:ascii="Arial" w:hAnsi="Arial" w:cs="Arial"/>
                <w:b/>
              </w:rPr>
              <w:t>FORMACIÓN ACADÉMICA</w:t>
            </w:r>
          </w:p>
        </w:tc>
        <w:tc>
          <w:tcPr>
            <w:tcW w:w="4536" w:type="dxa"/>
            <w:gridSpan w:val="2"/>
            <w:shd w:val="clear" w:color="auto" w:fill="D9D9D9" w:themeFill="background1" w:themeFillShade="D9"/>
            <w:vAlign w:val="center"/>
          </w:tcPr>
          <w:p w14:paraId="3EB70A32" w14:textId="77777777" w:rsidR="00EE1A18" w:rsidRPr="001203B9" w:rsidRDefault="00EE1A18" w:rsidP="00360324">
            <w:pPr>
              <w:ind w:left="360"/>
              <w:jc w:val="center"/>
              <w:rPr>
                <w:rFonts w:ascii="Arial" w:hAnsi="Arial" w:cs="Arial"/>
                <w:b/>
              </w:rPr>
            </w:pPr>
            <w:r w:rsidRPr="001203B9">
              <w:rPr>
                <w:rFonts w:ascii="Arial" w:hAnsi="Arial" w:cs="Arial"/>
                <w:b/>
              </w:rPr>
              <w:t>EXPERIENCIA</w:t>
            </w:r>
          </w:p>
        </w:tc>
      </w:tr>
      <w:tr w:rsidR="00EE1A18" w:rsidRPr="001203B9" w14:paraId="4E4EBE25" w14:textId="77777777" w:rsidTr="00B8552A">
        <w:trPr>
          <w:trHeight w:val="1585"/>
          <w:jc w:val="center"/>
        </w:trPr>
        <w:tc>
          <w:tcPr>
            <w:tcW w:w="5529" w:type="dxa"/>
            <w:gridSpan w:val="3"/>
            <w:shd w:val="clear" w:color="auto" w:fill="auto"/>
            <w:vAlign w:val="center"/>
          </w:tcPr>
          <w:p w14:paraId="4C746BB7" w14:textId="48B3E0BC" w:rsidR="00FF0B12" w:rsidRPr="001203B9" w:rsidRDefault="00FF0B12" w:rsidP="00360324">
            <w:pPr>
              <w:jc w:val="both"/>
              <w:rPr>
                <w:rFonts w:ascii="Arial" w:hAnsi="Arial" w:cs="Arial"/>
                <w:lang w:val="es-ES_tradnl"/>
              </w:rPr>
            </w:pPr>
            <w:r w:rsidRPr="001203B9">
              <w:rPr>
                <w:rFonts w:ascii="Arial" w:hAnsi="Arial" w:cs="Arial"/>
                <w:lang w:val="es-ES_tradnl"/>
              </w:rPr>
              <w:t>Título Profesional en Disciplina Académica del Núcleo Básico del Conocimiento en: Derecho y Afines; Contaduría Pública; Administración; Economía; Ingeniería Administrativa y Afines; Ingeniería Industrial y afines; Matemáticas, Estadística y Afines; Ingeniería Civil y Afines; Arquitectura. Ingeniería Ambiental, Sanitaria y Afines; Sociología, Trabajo Social y Afines.</w:t>
            </w:r>
          </w:p>
          <w:p w14:paraId="29553415" w14:textId="77777777" w:rsidR="00EE1A18" w:rsidRPr="001203B9" w:rsidRDefault="00EE1A18" w:rsidP="00360324">
            <w:pPr>
              <w:jc w:val="both"/>
              <w:rPr>
                <w:rFonts w:ascii="Arial" w:hAnsi="Arial" w:cs="Arial"/>
                <w:lang w:val="es-ES_tradnl"/>
              </w:rPr>
            </w:pPr>
            <w:r w:rsidRPr="001203B9">
              <w:rPr>
                <w:rFonts w:ascii="Arial" w:hAnsi="Arial" w:cs="Arial"/>
                <w:lang w:val="es-ES_tradnl"/>
              </w:rPr>
              <w:t xml:space="preserve">Título de Postgrado en la modalidad de </w:t>
            </w:r>
            <w:r w:rsidR="00FF0B12" w:rsidRPr="001203B9">
              <w:rPr>
                <w:rFonts w:ascii="Arial" w:hAnsi="Arial" w:cs="Arial"/>
                <w:lang w:val="es-ES_tradnl"/>
              </w:rPr>
              <w:t>m</w:t>
            </w:r>
            <w:r w:rsidR="00842040" w:rsidRPr="001203B9">
              <w:rPr>
                <w:rFonts w:ascii="Arial" w:hAnsi="Arial" w:cs="Arial"/>
                <w:lang w:val="es-ES_tradnl"/>
              </w:rPr>
              <w:t>aestría</w:t>
            </w:r>
            <w:r w:rsidRPr="001203B9">
              <w:rPr>
                <w:rFonts w:ascii="Arial" w:hAnsi="Arial" w:cs="Arial"/>
                <w:lang w:val="es-ES_tradnl"/>
              </w:rPr>
              <w:t xml:space="preserve"> en áreas relacionadas con las funciones del empleo.</w:t>
            </w:r>
          </w:p>
          <w:p w14:paraId="44BBD2FC" w14:textId="77777777" w:rsidR="00EE1A18" w:rsidRPr="001203B9" w:rsidRDefault="00EE1A18" w:rsidP="00360324">
            <w:pPr>
              <w:autoSpaceDE w:val="0"/>
              <w:autoSpaceDN w:val="0"/>
              <w:adjustRightInd w:val="0"/>
              <w:rPr>
                <w:rFonts w:ascii="Arial" w:hAnsi="Arial" w:cs="Arial"/>
              </w:rPr>
            </w:pPr>
            <w:r w:rsidRPr="001203B9">
              <w:rPr>
                <w:rFonts w:ascii="Arial" w:hAnsi="Arial" w:cs="Arial"/>
                <w:lang w:val="es-ES_tradnl"/>
              </w:rPr>
              <w:t xml:space="preserve">Tarjeta o </w:t>
            </w:r>
            <w:r w:rsidR="00FF0B12" w:rsidRPr="001203B9">
              <w:rPr>
                <w:rFonts w:ascii="Arial" w:hAnsi="Arial" w:cs="Arial"/>
                <w:lang w:val="es-ES_tradnl"/>
              </w:rPr>
              <w:t>m</w:t>
            </w:r>
            <w:r w:rsidR="005E0B25" w:rsidRPr="001203B9">
              <w:rPr>
                <w:rFonts w:ascii="Arial" w:hAnsi="Arial" w:cs="Arial"/>
                <w:lang w:val="es-ES_tradnl"/>
              </w:rPr>
              <w:t>atrícula</w:t>
            </w:r>
            <w:r w:rsidRPr="001203B9">
              <w:rPr>
                <w:rFonts w:ascii="Arial" w:hAnsi="Arial" w:cs="Arial"/>
                <w:lang w:val="es-ES_tradnl"/>
              </w:rPr>
              <w:t xml:space="preserve"> profesional en los casos reglamentados por la </w:t>
            </w:r>
            <w:r w:rsidR="00842040" w:rsidRPr="001203B9">
              <w:rPr>
                <w:rFonts w:ascii="Arial" w:hAnsi="Arial" w:cs="Arial"/>
                <w:lang w:val="es-ES_tradnl"/>
              </w:rPr>
              <w:t>Ley</w:t>
            </w:r>
            <w:r w:rsidRPr="001203B9">
              <w:rPr>
                <w:rFonts w:ascii="Arial" w:hAnsi="Arial" w:cs="Arial"/>
                <w:lang w:val="es-ES_tradnl"/>
              </w:rPr>
              <w:t>.</w:t>
            </w:r>
          </w:p>
        </w:tc>
        <w:tc>
          <w:tcPr>
            <w:tcW w:w="4536" w:type="dxa"/>
            <w:gridSpan w:val="2"/>
            <w:shd w:val="clear" w:color="auto" w:fill="auto"/>
            <w:vAlign w:val="center"/>
          </w:tcPr>
          <w:p w14:paraId="7499E0B7" w14:textId="06F0E4BA" w:rsidR="00EE1A18" w:rsidRPr="001203B9" w:rsidRDefault="008942E7" w:rsidP="00360324">
            <w:pPr>
              <w:autoSpaceDE w:val="0"/>
              <w:autoSpaceDN w:val="0"/>
              <w:adjustRightInd w:val="0"/>
              <w:ind w:right="278"/>
              <w:contextualSpacing/>
              <w:jc w:val="both"/>
              <w:rPr>
                <w:rFonts w:ascii="Arial" w:hAnsi="Arial" w:cs="Arial"/>
                <w:lang w:eastAsia="es-CO"/>
              </w:rPr>
            </w:pPr>
            <w:r w:rsidRPr="001203B9">
              <w:rPr>
                <w:rFonts w:ascii="Arial" w:eastAsia="Symbol" w:hAnsi="Arial" w:cs="Arial"/>
                <w:lang w:val="es-ES_tradnl"/>
              </w:rPr>
              <w:t>No</w:t>
            </w:r>
            <w:r w:rsidRPr="001203B9">
              <w:rPr>
                <w:rFonts w:ascii="Arial" w:hAnsi="Arial" w:cs="Arial"/>
                <w:lang w:eastAsia="es-CO"/>
              </w:rPr>
              <w:t xml:space="preserve"> requiere</w:t>
            </w:r>
          </w:p>
        </w:tc>
      </w:tr>
      <w:tr w:rsidR="00EE1A18" w:rsidRPr="001203B9" w14:paraId="15CCED30" w14:textId="77777777" w:rsidTr="00B8552A">
        <w:trPr>
          <w:trHeight w:val="1585"/>
          <w:jc w:val="center"/>
        </w:trPr>
        <w:tc>
          <w:tcPr>
            <w:tcW w:w="5529" w:type="dxa"/>
            <w:gridSpan w:val="3"/>
            <w:shd w:val="clear" w:color="auto" w:fill="auto"/>
            <w:vAlign w:val="center"/>
          </w:tcPr>
          <w:p w14:paraId="3DE18069" w14:textId="19AF2D9D" w:rsidR="00FF0B12" w:rsidRPr="001203B9" w:rsidRDefault="00FF0B12" w:rsidP="00360324">
            <w:pPr>
              <w:jc w:val="both"/>
              <w:rPr>
                <w:rFonts w:ascii="Arial" w:hAnsi="Arial" w:cs="Arial"/>
                <w:lang w:val="es-ES_tradnl"/>
              </w:rPr>
            </w:pPr>
            <w:r w:rsidRPr="001203B9">
              <w:rPr>
                <w:rFonts w:ascii="Arial" w:hAnsi="Arial" w:cs="Arial"/>
                <w:lang w:val="es-ES_tradnl"/>
              </w:rPr>
              <w:t>Título Profesional en Disciplina Académica del Núcleo Básico del Conocimiento en: Derecho y Afines; Contaduría Pública; Administración; Economía; Ingeniería Administrativa y Afines; Ingeniería Industrial y afines; Matemáticas, Estadística y Afines; Ingenier</w:t>
            </w:r>
            <w:r w:rsidR="00BB7B46" w:rsidRPr="001203B9">
              <w:rPr>
                <w:rFonts w:ascii="Arial" w:hAnsi="Arial" w:cs="Arial"/>
                <w:lang w:val="es-ES_tradnl"/>
              </w:rPr>
              <w:t>ía Civil y Afines; Arquitectura</w:t>
            </w:r>
            <w:r w:rsidRPr="001203B9">
              <w:rPr>
                <w:rFonts w:ascii="Arial" w:hAnsi="Arial" w:cs="Arial"/>
                <w:lang w:val="es-ES_tradnl"/>
              </w:rPr>
              <w:t>. Ingeniería Ambiental, Sanitaria y Afines; Sociología, Trabajo Social y Afines.</w:t>
            </w:r>
          </w:p>
          <w:p w14:paraId="0F08165D" w14:textId="77777777" w:rsidR="00EE1A18" w:rsidRPr="001203B9" w:rsidRDefault="00EE1A18" w:rsidP="00360324">
            <w:pPr>
              <w:autoSpaceDE w:val="0"/>
              <w:autoSpaceDN w:val="0"/>
              <w:adjustRightInd w:val="0"/>
              <w:rPr>
                <w:rFonts w:ascii="Arial" w:hAnsi="Arial" w:cs="Arial"/>
              </w:rPr>
            </w:pPr>
            <w:r w:rsidRPr="001203B9">
              <w:rPr>
                <w:rFonts w:ascii="Arial" w:hAnsi="Arial" w:cs="Arial"/>
                <w:lang w:val="es-ES_tradnl"/>
              </w:rPr>
              <w:t xml:space="preserve">Tarjeta o </w:t>
            </w:r>
            <w:r w:rsidR="00FF0B12" w:rsidRPr="001203B9">
              <w:rPr>
                <w:rFonts w:ascii="Arial" w:hAnsi="Arial" w:cs="Arial"/>
                <w:lang w:val="es-ES_tradnl"/>
              </w:rPr>
              <w:t>m</w:t>
            </w:r>
            <w:r w:rsidR="005E0B25" w:rsidRPr="001203B9">
              <w:rPr>
                <w:rFonts w:ascii="Arial" w:hAnsi="Arial" w:cs="Arial"/>
                <w:lang w:val="es-ES_tradnl"/>
              </w:rPr>
              <w:t>atrícula</w:t>
            </w:r>
            <w:r w:rsidRPr="001203B9">
              <w:rPr>
                <w:rFonts w:ascii="Arial" w:hAnsi="Arial" w:cs="Arial"/>
                <w:lang w:val="es-ES_tradnl"/>
              </w:rPr>
              <w:t xml:space="preserve"> profesional en los casos reglamentados por la </w:t>
            </w:r>
            <w:r w:rsidR="00842040" w:rsidRPr="001203B9">
              <w:rPr>
                <w:rFonts w:ascii="Arial" w:hAnsi="Arial" w:cs="Arial"/>
                <w:lang w:val="es-ES_tradnl"/>
              </w:rPr>
              <w:t>Ley</w:t>
            </w:r>
            <w:r w:rsidRPr="001203B9">
              <w:rPr>
                <w:rFonts w:ascii="Arial" w:hAnsi="Arial" w:cs="Arial"/>
                <w:lang w:val="es-ES_tradnl"/>
              </w:rPr>
              <w:t>.</w:t>
            </w:r>
          </w:p>
        </w:tc>
        <w:tc>
          <w:tcPr>
            <w:tcW w:w="4536" w:type="dxa"/>
            <w:gridSpan w:val="2"/>
            <w:shd w:val="clear" w:color="auto" w:fill="auto"/>
            <w:vAlign w:val="center"/>
          </w:tcPr>
          <w:p w14:paraId="444E9592" w14:textId="77777777" w:rsidR="00EE1A18" w:rsidRPr="001203B9" w:rsidRDefault="00EE1A18" w:rsidP="00360324">
            <w:pPr>
              <w:autoSpaceDE w:val="0"/>
              <w:autoSpaceDN w:val="0"/>
              <w:adjustRightInd w:val="0"/>
              <w:rPr>
                <w:rFonts w:ascii="Arial" w:hAnsi="Arial" w:cs="Arial"/>
                <w:lang w:eastAsia="es-CO"/>
              </w:rPr>
            </w:pPr>
            <w:r w:rsidRPr="001203B9">
              <w:rPr>
                <w:rFonts w:ascii="Arial" w:hAnsi="Arial" w:cs="Arial"/>
              </w:rPr>
              <w:t>Treinta y cuatro (34) meses de experiencia profesional relacionada.</w:t>
            </w:r>
          </w:p>
        </w:tc>
      </w:tr>
    </w:tbl>
    <w:p w14:paraId="71B41A88" w14:textId="77777777" w:rsidR="00EE1A18" w:rsidRPr="001203B9" w:rsidRDefault="00EE1A18" w:rsidP="00360324">
      <w:pPr>
        <w:pStyle w:val="Prrafodelista"/>
        <w:shd w:val="clear" w:color="auto" w:fill="FFFFFF"/>
        <w:spacing w:after="0" w:line="240" w:lineRule="auto"/>
        <w:ind w:left="0"/>
        <w:jc w:val="both"/>
        <w:rPr>
          <w:rFonts w:ascii="Arial" w:hAnsi="Arial" w:cs="Arial"/>
          <w:sz w:val="20"/>
          <w:szCs w:val="20"/>
        </w:rPr>
      </w:pPr>
    </w:p>
    <w:tbl>
      <w:tblPr>
        <w:tblW w:w="100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64"/>
        <w:gridCol w:w="2183"/>
        <w:gridCol w:w="511"/>
        <w:gridCol w:w="567"/>
        <w:gridCol w:w="3969"/>
      </w:tblGrid>
      <w:tr w:rsidR="00FD173F" w:rsidRPr="001203B9" w14:paraId="5F03E706" w14:textId="77777777" w:rsidTr="000B5B37">
        <w:trPr>
          <w:jc w:val="center"/>
        </w:trPr>
        <w:tc>
          <w:tcPr>
            <w:tcW w:w="10094" w:type="dxa"/>
            <w:gridSpan w:val="5"/>
            <w:shd w:val="clear" w:color="auto" w:fill="D9D9D9"/>
          </w:tcPr>
          <w:p w14:paraId="4F111FF5" w14:textId="6FEF5CCF" w:rsidR="00EE1A18" w:rsidRPr="001203B9" w:rsidRDefault="0084185E" w:rsidP="00360324">
            <w:pPr>
              <w:pStyle w:val="Ttulo1"/>
              <w:ind w:left="360"/>
              <w:rPr>
                <w:rFonts w:cs="Arial"/>
                <w:bCs/>
                <w:sz w:val="20"/>
              </w:rPr>
            </w:pPr>
            <w:r w:rsidRPr="001203B9">
              <w:rPr>
                <w:rFonts w:cs="Arial"/>
                <w:bCs/>
                <w:sz w:val="20"/>
                <w:lang w:val="pt-BR"/>
              </w:rPr>
              <w:t>I. IDENTIFICACION Y UBICACIÓN</w:t>
            </w:r>
          </w:p>
        </w:tc>
      </w:tr>
      <w:tr w:rsidR="0084185E" w:rsidRPr="001203B9" w14:paraId="140B7FA2" w14:textId="77777777" w:rsidTr="000B5B37">
        <w:trPr>
          <w:jc w:val="center"/>
        </w:trPr>
        <w:tc>
          <w:tcPr>
            <w:tcW w:w="5047" w:type="dxa"/>
            <w:gridSpan w:val="2"/>
            <w:shd w:val="clear" w:color="auto" w:fill="FFFFFF" w:themeFill="background1"/>
          </w:tcPr>
          <w:p w14:paraId="22DA63DF" w14:textId="33D64A8B" w:rsidR="0084185E" w:rsidRPr="001203B9" w:rsidRDefault="0084185E" w:rsidP="0084185E">
            <w:pPr>
              <w:ind w:left="360"/>
              <w:jc w:val="both"/>
              <w:rPr>
                <w:rFonts w:ascii="Arial" w:hAnsi="Arial" w:cs="Arial"/>
                <w:lang w:eastAsia="es-CO"/>
              </w:rPr>
            </w:pPr>
            <w:r w:rsidRPr="001203B9">
              <w:rPr>
                <w:rFonts w:ascii="Arial" w:hAnsi="Arial" w:cs="Arial"/>
                <w:lang w:eastAsia="es-CO"/>
              </w:rPr>
              <w:t>Nivel</w:t>
            </w:r>
          </w:p>
        </w:tc>
        <w:tc>
          <w:tcPr>
            <w:tcW w:w="5047" w:type="dxa"/>
            <w:gridSpan w:val="3"/>
            <w:shd w:val="clear" w:color="auto" w:fill="FFFFFF" w:themeFill="background1"/>
          </w:tcPr>
          <w:p w14:paraId="2F20AFF8" w14:textId="3EF67D4E" w:rsidR="0084185E" w:rsidRPr="001203B9" w:rsidRDefault="0084185E" w:rsidP="0084185E">
            <w:pPr>
              <w:ind w:left="360"/>
              <w:jc w:val="both"/>
              <w:rPr>
                <w:rFonts w:ascii="Arial" w:hAnsi="Arial" w:cs="Arial"/>
                <w:lang w:eastAsia="es-CO"/>
              </w:rPr>
            </w:pPr>
            <w:r w:rsidRPr="001203B9">
              <w:rPr>
                <w:rFonts w:ascii="Arial" w:hAnsi="Arial" w:cs="Arial"/>
                <w:lang w:eastAsia="es-CO"/>
              </w:rPr>
              <w:t>Profesional</w:t>
            </w:r>
          </w:p>
        </w:tc>
      </w:tr>
      <w:tr w:rsidR="0084185E" w:rsidRPr="001203B9" w14:paraId="1AD2F697" w14:textId="77777777" w:rsidTr="000B5B37">
        <w:trPr>
          <w:jc w:val="center"/>
        </w:trPr>
        <w:tc>
          <w:tcPr>
            <w:tcW w:w="5047" w:type="dxa"/>
            <w:gridSpan w:val="2"/>
            <w:shd w:val="clear" w:color="auto" w:fill="FFFFFF" w:themeFill="background1"/>
          </w:tcPr>
          <w:p w14:paraId="7FCB8529" w14:textId="1131E5C4" w:rsidR="0084185E" w:rsidRPr="001203B9" w:rsidRDefault="0084185E" w:rsidP="0084185E">
            <w:pPr>
              <w:ind w:left="360"/>
              <w:jc w:val="both"/>
              <w:rPr>
                <w:rFonts w:ascii="Arial" w:hAnsi="Arial" w:cs="Arial"/>
                <w:lang w:eastAsia="es-CO"/>
              </w:rPr>
            </w:pPr>
            <w:r w:rsidRPr="001203B9">
              <w:rPr>
                <w:rFonts w:ascii="Arial" w:hAnsi="Arial" w:cs="Arial"/>
                <w:lang w:eastAsia="es-CO"/>
              </w:rPr>
              <w:t>Denominación del Empleo</w:t>
            </w:r>
          </w:p>
        </w:tc>
        <w:tc>
          <w:tcPr>
            <w:tcW w:w="5047" w:type="dxa"/>
            <w:gridSpan w:val="3"/>
            <w:shd w:val="clear" w:color="auto" w:fill="FFFFFF" w:themeFill="background1"/>
          </w:tcPr>
          <w:p w14:paraId="3DC0719A" w14:textId="42484E2B" w:rsidR="0084185E" w:rsidRPr="001203B9" w:rsidRDefault="0084185E" w:rsidP="0084185E">
            <w:pPr>
              <w:ind w:left="360"/>
              <w:jc w:val="both"/>
              <w:rPr>
                <w:rFonts w:ascii="Arial" w:hAnsi="Arial" w:cs="Arial"/>
                <w:lang w:eastAsia="es-CO"/>
              </w:rPr>
            </w:pPr>
            <w:r w:rsidRPr="001203B9">
              <w:rPr>
                <w:rFonts w:ascii="Arial" w:hAnsi="Arial" w:cs="Arial"/>
                <w:lang w:eastAsia="es-CO"/>
              </w:rPr>
              <w:t>Profesional Especializado</w:t>
            </w:r>
          </w:p>
        </w:tc>
      </w:tr>
      <w:tr w:rsidR="0084185E" w:rsidRPr="001203B9" w14:paraId="68B39982" w14:textId="77777777" w:rsidTr="000B5B37">
        <w:trPr>
          <w:jc w:val="center"/>
        </w:trPr>
        <w:tc>
          <w:tcPr>
            <w:tcW w:w="5047" w:type="dxa"/>
            <w:gridSpan w:val="2"/>
            <w:shd w:val="clear" w:color="auto" w:fill="FFFFFF" w:themeFill="background1"/>
          </w:tcPr>
          <w:p w14:paraId="79217278" w14:textId="6AEBA9C6" w:rsidR="0084185E" w:rsidRPr="001203B9" w:rsidRDefault="0084185E" w:rsidP="0084185E">
            <w:pPr>
              <w:ind w:left="360"/>
              <w:jc w:val="both"/>
              <w:rPr>
                <w:rFonts w:ascii="Arial" w:hAnsi="Arial" w:cs="Arial"/>
                <w:lang w:eastAsia="es-CO"/>
              </w:rPr>
            </w:pPr>
            <w:r w:rsidRPr="001203B9">
              <w:rPr>
                <w:rFonts w:ascii="Arial" w:hAnsi="Arial" w:cs="Arial"/>
                <w:lang w:eastAsia="es-CO"/>
              </w:rPr>
              <w:t>Código</w:t>
            </w:r>
          </w:p>
        </w:tc>
        <w:tc>
          <w:tcPr>
            <w:tcW w:w="5047" w:type="dxa"/>
            <w:gridSpan w:val="3"/>
            <w:shd w:val="clear" w:color="auto" w:fill="FFFFFF" w:themeFill="background1"/>
          </w:tcPr>
          <w:p w14:paraId="1331631A" w14:textId="6DDD0F2E" w:rsidR="0084185E" w:rsidRPr="001203B9" w:rsidRDefault="0084185E" w:rsidP="0084185E">
            <w:pPr>
              <w:ind w:left="360"/>
              <w:jc w:val="both"/>
              <w:rPr>
                <w:rFonts w:ascii="Arial" w:hAnsi="Arial" w:cs="Arial"/>
                <w:lang w:eastAsia="es-CO"/>
              </w:rPr>
            </w:pPr>
            <w:r w:rsidRPr="001203B9">
              <w:rPr>
                <w:rFonts w:ascii="Arial" w:hAnsi="Arial" w:cs="Arial"/>
                <w:lang w:eastAsia="es-CO"/>
              </w:rPr>
              <w:t>2028</w:t>
            </w:r>
          </w:p>
        </w:tc>
      </w:tr>
      <w:tr w:rsidR="0084185E" w:rsidRPr="001203B9" w14:paraId="1BC6F9BB" w14:textId="77777777" w:rsidTr="000B5B37">
        <w:trPr>
          <w:jc w:val="center"/>
        </w:trPr>
        <w:tc>
          <w:tcPr>
            <w:tcW w:w="5047" w:type="dxa"/>
            <w:gridSpan w:val="2"/>
            <w:shd w:val="clear" w:color="auto" w:fill="FFFFFF" w:themeFill="background1"/>
          </w:tcPr>
          <w:p w14:paraId="00E6958E" w14:textId="549C5A76" w:rsidR="0084185E" w:rsidRPr="001203B9" w:rsidRDefault="0084185E" w:rsidP="0084185E">
            <w:pPr>
              <w:ind w:left="360"/>
              <w:jc w:val="both"/>
              <w:rPr>
                <w:rFonts w:ascii="Arial" w:hAnsi="Arial" w:cs="Arial"/>
                <w:lang w:eastAsia="es-CO"/>
              </w:rPr>
            </w:pPr>
            <w:r w:rsidRPr="001203B9">
              <w:rPr>
                <w:rFonts w:ascii="Arial" w:hAnsi="Arial" w:cs="Arial"/>
                <w:lang w:eastAsia="es-CO"/>
              </w:rPr>
              <w:t>Grado</w:t>
            </w:r>
          </w:p>
        </w:tc>
        <w:tc>
          <w:tcPr>
            <w:tcW w:w="5047" w:type="dxa"/>
            <w:gridSpan w:val="3"/>
            <w:shd w:val="clear" w:color="auto" w:fill="FFFFFF" w:themeFill="background1"/>
          </w:tcPr>
          <w:p w14:paraId="29040F2D" w14:textId="0D47395C" w:rsidR="0084185E" w:rsidRPr="001203B9" w:rsidRDefault="0084185E" w:rsidP="0084185E">
            <w:pPr>
              <w:ind w:left="360"/>
              <w:jc w:val="both"/>
              <w:rPr>
                <w:rFonts w:ascii="Arial" w:hAnsi="Arial" w:cs="Arial"/>
                <w:lang w:eastAsia="es-CO"/>
              </w:rPr>
            </w:pPr>
            <w:r w:rsidRPr="001203B9">
              <w:rPr>
                <w:rFonts w:ascii="Arial" w:hAnsi="Arial" w:cs="Arial"/>
                <w:lang w:eastAsia="es-CO"/>
              </w:rPr>
              <w:t>13</w:t>
            </w:r>
          </w:p>
        </w:tc>
      </w:tr>
      <w:tr w:rsidR="0084185E" w:rsidRPr="001203B9" w14:paraId="2D03DFF9" w14:textId="77777777" w:rsidTr="000B5B37">
        <w:trPr>
          <w:jc w:val="center"/>
        </w:trPr>
        <w:tc>
          <w:tcPr>
            <w:tcW w:w="5047" w:type="dxa"/>
            <w:gridSpan w:val="2"/>
            <w:shd w:val="clear" w:color="auto" w:fill="FFFFFF" w:themeFill="background1"/>
          </w:tcPr>
          <w:p w14:paraId="58D91EC4" w14:textId="007045C2" w:rsidR="0084185E" w:rsidRPr="001203B9" w:rsidRDefault="0084185E" w:rsidP="0084185E">
            <w:pPr>
              <w:ind w:left="360"/>
              <w:jc w:val="both"/>
              <w:rPr>
                <w:rFonts w:ascii="Arial" w:hAnsi="Arial" w:cs="Arial"/>
                <w:lang w:eastAsia="es-CO"/>
              </w:rPr>
            </w:pPr>
            <w:r w:rsidRPr="001203B9">
              <w:rPr>
                <w:rFonts w:ascii="Arial" w:hAnsi="Arial" w:cs="Arial"/>
                <w:lang w:eastAsia="es-CO"/>
              </w:rPr>
              <w:t>Nº de Cargos</w:t>
            </w:r>
          </w:p>
        </w:tc>
        <w:tc>
          <w:tcPr>
            <w:tcW w:w="5047" w:type="dxa"/>
            <w:gridSpan w:val="3"/>
            <w:shd w:val="clear" w:color="auto" w:fill="FFFFFF" w:themeFill="background1"/>
          </w:tcPr>
          <w:p w14:paraId="1C7E1BF9" w14:textId="6E30D3F4" w:rsidR="0084185E" w:rsidRPr="001203B9" w:rsidRDefault="0084185E" w:rsidP="0084185E">
            <w:pPr>
              <w:ind w:left="360"/>
              <w:jc w:val="both"/>
              <w:rPr>
                <w:rFonts w:ascii="Arial" w:hAnsi="Arial" w:cs="Arial"/>
                <w:lang w:eastAsia="es-CO"/>
              </w:rPr>
            </w:pPr>
            <w:r w:rsidRPr="001203B9">
              <w:rPr>
                <w:rFonts w:ascii="Arial" w:hAnsi="Arial" w:cs="Arial"/>
                <w:lang w:eastAsia="es-CO"/>
              </w:rPr>
              <w:t>9</w:t>
            </w:r>
          </w:p>
        </w:tc>
      </w:tr>
      <w:tr w:rsidR="0084185E" w:rsidRPr="001203B9" w14:paraId="52F7F2A2" w14:textId="77777777" w:rsidTr="000B5B37">
        <w:trPr>
          <w:jc w:val="center"/>
        </w:trPr>
        <w:tc>
          <w:tcPr>
            <w:tcW w:w="5047" w:type="dxa"/>
            <w:gridSpan w:val="2"/>
            <w:shd w:val="clear" w:color="auto" w:fill="FFFFFF" w:themeFill="background1"/>
          </w:tcPr>
          <w:p w14:paraId="1FD8F1B3" w14:textId="6240257C" w:rsidR="0084185E" w:rsidRPr="001203B9" w:rsidRDefault="0084185E" w:rsidP="0084185E">
            <w:pPr>
              <w:ind w:left="360"/>
              <w:jc w:val="both"/>
              <w:rPr>
                <w:rFonts w:ascii="Arial" w:hAnsi="Arial" w:cs="Arial"/>
                <w:lang w:eastAsia="es-CO"/>
              </w:rPr>
            </w:pPr>
            <w:r w:rsidRPr="001203B9">
              <w:rPr>
                <w:rFonts w:ascii="Arial" w:hAnsi="Arial" w:cs="Arial"/>
                <w:lang w:eastAsia="es-CO"/>
              </w:rPr>
              <w:t>Dependencia</w:t>
            </w:r>
          </w:p>
        </w:tc>
        <w:tc>
          <w:tcPr>
            <w:tcW w:w="5047" w:type="dxa"/>
            <w:gridSpan w:val="3"/>
            <w:shd w:val="clear" w:color="auto" w:fill="FFFFFF" w:themeFill="background1"/>
          </w:tcPr>
          <w:p w14:paraId="60BD2316" w14:textId="51EAF65D" w:rsidR="0084185E" w:rsidRPr="001203B9" w:rsidRDefault="0084185E" w:rsidP="0084185E">
            <w:pPr>
              <w:ind w:left="360"/>
              <w:jc w:val="both"/>
              <w:rPr>
                <w:rFonts w:ascii="Arial" w:hAnsi="Arial" w:cs="Arial"/>
                <w:lang w:eastAsia="es-CO"/>
              </w:rPr>
            </w:pPr>
            <w:r w:rsidRPr="001203B9">
              <w:rPr>
                <w:rFonts w:ascii="Arial" w:hAnsi="Arial" w:cs="Arial"/>
                <w:lang w:eastAsia="es-CO"/>
              </w:rPr>
              <w:t>Donde se ubique el cargo</w:t>
            </w:r>
          </w:p>
        </w:tc>
      </w:tr>
      <w:tr w:rsidR="0084185E" w:rsidRPr="001203B9" w14:paraId="7B341E7F" w14:textId="77777777" w:rsidTr="000B5B37">
        <w:trPr>
          <w:jc w:val="center"/>
        </w:trPr>
        <w:tc>
          <w:tcPr>
            <w:tcW w:w="5047" w:type="dxa"/>
            <w:gridSpan w:val="2"/>
            <w:shd w:val="clear" w:color="auto" w:fill="FFFFFF" w:themeFill="background1"/>
          </w:tcPr>
          <w:p w14:paraId="242BD6A6" w14:textId="3DFA3257" w:rsidR="0084185E" w:rsidRPr="001203B9" w:rsidRDefault="0084185E" w:rsidP="0084185E">
            <w:pPr>
              <w:ind w:left="360"/>
              <w:jc w:val="both"/>
              <w:rPr>
                <w:rFonts w:ascii="Arial" w:hAnsi="Arial" w:cs="Arial"/>
                <w:lang w:eastAsia="es-CO"/>
              </w:rPr>
            </w:pPr>
            <w:r w:rsidRPr="001203B9">
              <w:rPr>
                <w:rFonts w:ascii="Arial" w:hAnsi="Arial" w:cs="Arial"/>
                <w:lang w:eastAsia="es-CO"/>
              </w:rPr>
              <w:t>Cargo del Superior Inmediato</w:t>
            </w:r>
          </w:p>
        </w:tc>
        <w:tc>
          <w:tcPr>
            <w:tcW w:w="5047" w:type="dxa"/>
            <w:gridSpan w:val="3"/>
            <w:shd w:val="clear" w:color="auto" w:fill="FFFFFF" w:themeFill="background1"/>
          </w:tcPr>
          <w:p w14:paraId="40D6602B" w14:textId="426A044E" w:rsidR="0084185E" w:rsidRPr="001203B9" w:rsidRDefault="0084185E" w:rsidP="0084185E">
            <w:pPr>
              <w:ind w:left="360"/>
              <w:jc w:val="both"/>
              <w:rPr>
                <w:rFonts w:ascii="Arial" w:hAnsi="Arial" w:cs="Arial"/>
                <w:lang w:eastAsia="es-CO"/>
              </w:rPr>
            </w:pPr>
            <w:r w:rsidRPr="001203B9">
              <w:rPr>
                <w:rFonts w:ascii="Arial" w:hAnsi="Arial" w:cs="Arial"/>
                <w:lang w:eastAsia="es-CO"/>
              </w:rPr>
              <w:t>Quien ejerza la supervisión directa</w:t>
            </w:r>
          </w:p>
        </w:tc>
      </w:tr>
      <w:tr w:rsidR="0084185E" w:rsidRPr="001203B9" w14:paraId="388E38E2" w14:textId="77777777" w:rsidTr="000B5B37">
        <w:trPr>
          <w:jc w:val="center"/>
        </w:trPr>
        <w:tc>
          <w:tcPr>
            <w:tcW w:w="10094" w:type="dxa"/>
            <w:gridSpan w:val="5"/>
            <w:shd w:val="clear" w:color="auto" w:fill="D9D9D9"/>
          </w:tcPr>
          <w:p w14:paraId="5BC53BA6" w14:textId="3B73B80A" w:rsidR="0084185E" w:rsidRPr="001203B9" w:rsidRDefault="0084185E" w:rsidP="0084185E">
            <w:pPr>
              <w:pStyle w:val="Ttulo1"/>
              <w:ind w:left="360"/>
              <w:rPr>
                <w:rFonts w:cs="Arial"/>
                <w:bCs/>
                <w:sz w:val="20"/>
                <w:lang w:val="pt-BR"/>
              </w:rPr>
            </w:pPr>
            <w:r w:rsidRPr="001203B9">
              <w:rPr>
                <w:rFonts w:cs="Arial"/>
                <w:bCs/>
                <w:sz w:val="20"/>
                <w:lang w:val="pt-BR"/>
              </w:rPr>
              <w:t>II. ÁREA FUNCIONAL</w:t>
            </w:r>
          </w:p>
        </w:tc>
      </w:tr>
      <w:tr w:rsidR="0084185E" w:rsidRPr="001203B9" w14:paraId="4FCE3D7A" w14:textId="77777777" w:rsidTr="000B5B37">
        <w:trPr>
          <w:jc w:val="center"/>
        </w:trPr>
        <w:tc>
          <w:tcPr>
            <w:tcW w:w="10094" w:type="dxa"/>
            <w:gridSpan w:val="5"/>
            <w:shd w:val="clear" w:color="auto" w:fill="auto"/>
          </w:tcPr>
          <w:p w14:paraId="33C2B609" w14:textId="77777777" w:rsidR="0084185E" w:rsidRPr="001203B9" w:rsidRDefault="0084185E" w:rsidP="0084185E">
            <w:pPr>
              <w:ind w:left="360"/>
              <w:rPr>
                <w:rFonts w:ascii="Arial" w:hAnsi="Arial" w:cs="Arial"/>
                <w:bCs/>
              </w:rPr>
            </w:pPr>
            <w:r w:rsidRPr="001203B9">
              <w:rPr>
                <w:rFonts w:ascii="Arial" w:hAnsi="Arial" w:cs="Arial"/>
                <w:bCs/>
              </w:rPr>
              <w:t>Superintendencia Delegada para la Responsabilidad Administrativa y las Medidas Especiales</w:t>
            </w:r>
          </w:p>
        </w:tc>
      </w:tr>
      <w:tr w:rsidR="0084185E" w:rsidRPr="001203B9" w14:paraId="04878882" w14:textId="77777777" w:rsidTr="000B5B37">
        <w:trPr>
          <w:jc w:val="center"/>
        </w:trPr>
        <w:tc>
          <w:tcPr>
            <w:tcW w:w="10094" w:type="dxa"/>
            <w:gridSpan w:val="5"/>
            <w:shd w:val="clear" w:color="auto" w:fill="D9D9D9"/>
          </w:tcPr>
          <w:p w14:paraId="361952BA" w14:textId="77777777" w:rsidR="0084185E" w:rsidRPr="001203B9" w:rsidRDefault="0084185E" w:rsidP="0084185E">
            <w:pPr>
              <w:pStyle w:val="Ttulo1"/>
              <w:ind w:left="360"/>
              <w:rPr>
                <w:rFonts w:cs="Arial"/>
                <w:bCs/>
                <w:sz w:val="20"/>
              </w:rPr>
            </w:pPr>
            <w:r w:rsidRPr="001203B9">
              <w:rPr>
                <w:rFonts w:cs="Arial"/>
                <w:bCs/>
                <w:sz w:val="20"/>
                <w:lang w:val="pt-BR"/>
              </w:rPr>
              <w:t>III. PROPÓSITO PRINCIPAL</w:t>
            </w:r>
          </w:p>
        </w:tc>
      </w:tr>
      <w:tr w:rsidR="0084185E" w:rsidRPr="001203B9" w14:paraId="534A5FE1" w14:textId="77777777" w:rsidTr="000B5B37">
        <w:trPr>
          <w:jc w:val="center"/>
        </w:trPr>
        <w:tc>
          <w:tcPr>
            <w:tcW w:w="10094" w:type="dxa"/>
            <w:gridSpan w:val="5"/>
            <w:tcBorders>
              <w:bottom w:val="single" w:sz="4" w:space="0" w:color="000000"/>
            </w:tcBorders>
          </w:tcPr>
          <w:p w14:paraId="5E8C9C05" w14:textId="77777777" w:rsidR="0084185E" w:rsidRPr="001203B9" w:rsidRDefault="0084185E" w:rsidP="0084185E">
            <w:pPr>
              <w:jc w:val="both"/>
              <w:rPr>
                <w:rFonts w:ascii="Arial" w:hAnsi="Arial" w:cs="Arial"/>
              </w:rPr>
            </w:pPr>
            <w:r w:rsidRPr="001203B9">
              <w:rPr>
                <w:rFonts w:ascii="Arial" w:hAnsi="Arial" w:cs="Arial"/>
              </w:rPr>
              <w:t>Instruir los procesos administrativos adelantados contra representantes legales, miembros de los consejos directivos y funcionarios de las entidades sometidas a la vigilancia de la Superintendencia del Subsidio Familiar, con el fin de prevenir eventuales violaciones al régimen del subsidio familiar o sancionar la violación a las normas que lo regulan, de acuerdo con las prescripciones del Código de Procedimiento Administrativo y de lo Contencioso Administrativo.</w:t>
            </w:r>
          </w:p>
        </w:tc>
      </w:tr>
      <w:tr w:rsidR="0084185E" w:rsidRPr="001203B9" w14:paraId="152F0B84" w14:textId="77777777" w:rsidTr="000B5B37">
        <w:trPr>
          <w:jc w:val="center"/>
        </w:trPr>
        <w:tc>
          <w:tcPr>
            <w:tcW w:w="10094" w:type="dxa"/>
            <w:gridSpan w:val="5"/>
            <w:shd w:val="clear" w:color="auto" w:fill="D9D9D9"/>
          </w:tcPr>
          <w:p w14:paraId="674D2270" w14:textId="77777777" w:rsidR="0084185E" w:rsidRPr="001203B9" w:rsidRDefault="0084185E" w:rsidP="0084185E">
            <w:pPr>
              <w:ind w:left="360"/>
              <w:jc w:val="center"/>
              <w:rPr>
                <w:rFonts w:ascii="Arial" w:hAnsi="Arial" w:cs="Arial"/>
                <w:b/>
              </w:rPr>
            </w:pPr>
            <w:r w:rsidRPr="001203B9">
              <w:rPr>
                <w:rFonts w:ascii="Arial" w:hAnsi="Arial" w:cs="Arial"/>
                <w:b/>
              </w:rPr>
              <w:t>IV. DESCRIPCIÓN DE LAS FUNCIONES ESENCIALES</w:t>
            </w:r>
          </w:p>
        </w:tc>
      </w:tr>
      <w:tr w:rsidR="0084185E" w:rsidRPr="001203B9" w14:paraId="58F08EB5" w14:textId="77777777" w:rsidTr="000B5B37">
        <w:trPr>
          <w:jc w:val="center"/>
        </w:trPr>
        <w:tc>
          <w:tcPr>
            <w:tcW w:w="10094" w:type="dxa"/>
            <w:gridSpan w:val="5"/>
            <w:tcBorders>
              <w:bottom w:val="single" w:sz="4" w:space="0" w:color="000000"/>
            </w:tcBorders>
          </w:tcPr>
          <w:p w14:paraId="5B2BBD23" w14:textId="77777777" w:rsidR="002D6446" w:rsidRPr="001203B9" w:rsidRDefault="002D6446" w:rsidP="002D6446">
            <w:pPr>
              <w:jc w:val="both"/>
              <w:rPr>
                <w:rFonts w:ascii="Arial" w:eastAsia="Book Antiqua" w:hAnsi="Arial" w:cs="Arial"/>
                <w:b/>
                <w:bCs/>
                <w:lang w:val="es-ES_tradnl" w:eastAsia="es-CO"/>
              </w:rPr>
            </w:pPr>
            <w:r w:rsidRPr="001203B9">
              <w:rPr>
                <w:rFonts w:ascii="Arial" w:eastAsia="Book Antiqua" w:hAnsi="Arial" w:cs="Arial"/>
                <w:b/>
                <w:bCs/>
                <w:lang w:val="es-ES_tradnl" w:eastAsia="es-CO"/>
              </w:rPr>
              <w:t xml:space="preserve">Funciones del nivel profesional: </w:t>
            </w:r>
          </w:p>
          <w:p w14:paraId="3803E166" w14:textId="77777777" w:rsidR="002D6446" w:rsidRPr="001203B9" w:rsidRDefault="002D6446" w:rsidP="00207858">
            <w:pPr>
              <w:pStyle w:val="Prrafodelista"/>
              <w:numPr>
                <w:ilvl w:val="0"/>
                <w:numId w:val="193"/>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Participar en la formulación, diseño, organización, ejecución y control de planes y programas del área interna de su competencia.</w:t>
            </w:r>
          </w:p>
          <w:p w14:paraId="07EADF4C" w14:textId="77777777" w:rsidR="002D6446" w:rsidRPr="001203B9" w:rsidRDefault="002D6446" w:rsidP="00207858">
            <w:pPr>
              <w:pStyle w:val="Prrafodelista"/>
              <w:numPr>
                <w:ilvl w:val="0"/>
                <w:numId w:val="193"/>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promover y participar en los estudios e investigaciones que permitan mejorar la prestación de los servicios a su cargo y el oportuno cumplimiento de los planes, programas y proyectos, así como la ejecución y utilización óptima de los recursos disponibles.</w:t>
            </w:r>
          </w:p>
          <w:p w14:paraId="588526E6" w14:textId="77777777" w:rsidR="002D6446" w:rsidRPr="001203B9" w:rsidRDefault="002D6446" w:rsidP="00207858">
            <w:pPr>
              <w:pStyle w:val="Prrafodelista"/>
              <w:numPr>
                <w:ilvl w:val="0"/>
                <w:numId w:val="193"/>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Administrar, controlar y evaluar el desarrollo de los programas, proyectos y las actividades propias del área.</w:t>
            </w:r>
          </w:p>
          <w:p w14:paraId="0732198E" w14:textId="77777777" w:rsidR="002D6446" w:rsidRPr="001203B9" w:rsidRDefault="002D6446" w:rsidP="00207858">
            <w:pPr>
              <w:pStyle w:val="Prrafodelista"/>
              <w:numPr>
                <w:ilvl w:val="0"/>
                <w:numId w:val="193"/>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Proponer e implantar procesos, procedimientos, métodos e instrumentos requeridos para mejorar la prestación de los servicios a su cargo.</w:t>
            </w:r>
          </w:p>
          <w:p w14:paraId="280B0174" w14:textId="77777777" w:rsidR="002D6446" w:rsidRPr="001203B9" w:rsidRDefault="002D6446" w:rsidP="00207858">
            <w:pPr>
              <w:pStyle w:val="Prrafodelista"/>
              <w:numPr>
                <w:ilvl w:val="0"/>
                <w:numId w:val="193"/>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Proyectar, desarrollar y recomendar las acciones que deban adoptarse para el logro de los objetivos y las metas propuestas.</w:t>
            </w:r>
          </w:p>
          <w:p w14:paraId="494380B4" w14:textId="77777777" w:rsidR="002D6446" w:rsidRPr="001203B9" w:rsidRDefault="002D6446" w:rsidP="00207858">
            <w:pPr>
              <w:pStyle w:val="Prrafodelista"/>
              <w:numPr>
                <w:ilvl w:val="0"/>
                <w:numId w:val="193"/>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lastRenderedPageBreak/>
              <w:t>Estudiar, evaluar y conceptuar sobre las materias de competencia del área interna de desempeño, y absolver consultas de acuerdo con las políticas institucionales.</w:t>
            </w:r>
          </w:p>
          <w:p w14:paraId="3DAD50C2" w14:textId="77777777" w:rsidR="002D6446" w:rsidRPr="001203B9" w:rsidRDefault="002D6446" w:rsidP="00207858">
            <w:pPr>
              <w:pStyle w:val="Prrafodelista"/>
              <w:numPr>
                <w:ilvl w:val="0"/>
                <w:numId w:val="193"/>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y realizar estudios e investigaciones tendientes al logro de los objetivos, planes y programas de la entidad y preparar los informes respectivos, de acuerdo con las instrucciones recibidas.</w:t>
            </w:r>
          </w:p>
          <w:p w14:paraId="3CFFF460" w14:textId="77777777" w:rsidR="002D6446" w:rsidRPr="001203B9" w:rsidRDefault="002D6446" w:rsidP="00207858">
            <w:pPr>
              <w:pStyle w:val="Prrafodelista"/>
              <w:numPr>
                <w:ilvl w:val="0"/>
                <w:numId w:val="193"/>
              </w:numPr>
              <w:shd w:val="clear" w:color="auto" w:fill="FFFFFF"/>
              <w:spacing w:after="0" w:line="240" w:lineRule="auto"/>
              <w:ind w:left="357" w:hanging="357"/>
              <w:jc w:val="both"/>
              <w:rPr>
                <w:rFonts w:ascii="Arial" w:hAnsi="Arial" w:cs="Arial"/>
                <w:sz w:val="20"/>
                <w:szCs w:val="20"/>
                <w:lang w:eastAsia="es-CO"/>
              </w:rPr>
            </w:pPr>
            <w:r w:rsidRPr="001203B9">
              <w:rPr>
                <w:rFonts w:ascii="Arial" w:eastAsia="Tahoma" w:hAnsi="Arial" w:cs="Arial"/>
                <w:sz w:val="20"/>
                <w:szCs w:val="20"/>
                <w:lang w:val="es-ES_tradnl" w:eastAsia="es-CO"/>
              </w:rPr>
              <w:t>Las demás que les sean asignadas por autoridad competente, de acuerdo con el área de desempeño y la naturaleza</w:t>
            </w:r>
            <w:r w:rsidRPr="001203B9">
              <w:rPr>
                <w:rFonts w:ascii="Arial" w:hAnsi="Arial" w:cs="Arial"/>
                <w:sz w:val="20"/>
                <w:szCs w:val="20"/>
                <w:lang w:eastAsia="es-CO"/>
              </w:rPr>
              <w:t xml:space="preserve"> del empleo.</w:t>
            </w:r>
          </w:p>
          <w:p w14:paraId="424ECECE" w14:textId="77777777" w:rsidR="002D6446" w:rsidRPr="001203B9" w:rsidRDefault="002D6446" w:rsidP="002D6446">
            <w:pPr>
              <w:shd w:val="clear" w:color="auto" w:fill="FFFFFF"/>
              <w:jc w:val="both"/>
              <w:rPr>
                <w:rFonts w:ascii="Arial" w:eastAsia="Calibri" w:hAnsi="Arial" w:cs="Arial"/>
                <w:lang w:eastAsia="es-CO"/>
              </w:rPr>
            </w:pPr>
          </w:p>
          <w:p w14:paraId="64609D0F" w14:textId="77777777" w:rsidR="002D6446" w:rsidRPr="001203B9" w:rsidRDefault="002D6446" w:rsidP="002D6446">
            <w:pPr>
              <w:ind w:left="-47"/>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48D97ED9" w14:textId="77777777" w:rsidR="0084185E" w:rsidRPr="001203B9" w:rsidRDefault="0084185E" w:rsidP="00675473">
            <w:pPr>
              <w:pStyle w:val="Prrafodelista"/>
              <w:numPr>
                <w:ilvl w:val="0"/>
                <w:numId w:val="30"/>
              </w:numPr>
              <w:shd w:val="clear" w:color="auto" w:fill="FFFFFF"/>
              <w:spacing w:after="0" w:line="240" w:lineRule="auto"/>
              <w:jc w:val="both"/>
              <w:rPr>
                <w:rFonts w:ascii="Arial" w:hAnsi="Arial" w:cs="Arial"/>
                <w:sz w:val="20"/>
                <w:szCs w:val="20"/>
                <w:lang w:eastAsia="es-CO"/>
              </w:rPr>
            </w:pPr>
            <w:r w:rsidRPr="001203B9">
              <w:rPr>
                <w:rFonts w:ascii="Arial" w:eastAsia="Symbol" w:hAnsi="Arial" w:cs="Arial"/>
                <w:sz w:val="20"/>
                <w:szCs w:val="20"/>
                <w:lang w:val="es-ES_tradnl"/>
              </w:rPr>
              <w:t>Acompañar las visitas tanto ordinarias como especiales, a entidades que manejan o distribuyan el subsidio familiar y rendir los informes de acuerdo con el procedimiento señalado en la Ley; con el fin de verificar el cumplimiento del objeto social de las Cajas de Compensación Familiar.</w:t>
            </w:r>
          </w:p>
          <w:p w14:paraId="5AE43800" w14:textId="77777777" w:rsidR="0084185E" w:rsidRPr="001203B9" w:rsidRDefault="0084185E" w:rsidP="00675473">
            <w:pPr>
              <w:pStyle w:val="Prrafodelista"/>
              <w:numPr>
                <w:ilvl w:val="0"/>
                <w:numId w:val="30"/>
              </w:numPr>
              <w:shd w:val="clear" w:color="auto" w:fill="FFFFFF"/>
              <w:spacing w:after="0" w:line="240" w:lineRule="auto"/>
              <w:jc w:val="both"/>
              <w:rPr>
                <w:rFonts w:ascii="Arial" w:hAnsi="Arial" w:cs="Arial"/>
                <w:sz w:val="20"/>
                <w:szCs w:val="20"/>
                <w:lang w:eastAsia="es-CO"/>
              </w:rPr>
            </w:pPr>
            <w:r w:rsidRPr="001203B9">
              <w:rPr>
                <w:rFonts w:ascii="Arial" w:eastAsia="Symbol" w:hAnsi="Arial" w:cs="Arial"/>
                <w:sz w:val="20"/>
                <w:szCs w:val="20"/>
                <w:lang w:val="es-ES_tradnl"/>
              </w:rPr>
              <w:t>Proyectar en debida forma, las respuestas a las solicitudes realizadas por las Cajas de Compensación Familiar, por otros entes gubernamentales, por los particulares y por las demás dependencias de la Superintendencia, que sean de competencia de la Superintendencia Delegada; con el fin de atender de manera oportuna los requerimientos de los mismos.</w:t>
            </w:r>
          </w:p>
          <w:p w14:paraId="00454ACB" w14:textId="77777777" w:rsidR="0084185E" w:rsidRPr="001203B9" w:rsidRDefault="0084185E" w:rsidP="00675473">
            <w:pPr>
              <w:pStyle w:val="Prrafodelista"/>
              <w:numPr>
                <w:ilvl w:val="0"/>
                <w:numId w:val="30"/>
              </w:numPr>
              <w:shd w:val="clear" w:color="auto" w:fill="FFFFFF"/>
              <w:spacing w:after="0" w:line="240" w:lineRule="auto"/>
              <w:jc w:val="both"/>
              <w:rPr>
                <w:rFonts w:ascii="Arial" w:hAnsi="Arial" w:cs="Arial"/>
                <w:sz w:val="20"/>
                <w:szCs w:val="20"/>
                <w:lang w:eastAsia="es-CO"/>
              </w:rPr>
            </w:pPr>
            <w:r w:rsidRPr="001203B9">
              <w:rPr>
                <w:rFonts w:ascii="Arial" w:eastAsia="Symbol" w:hAnsi="Arial" w:cs="Arial"/>
                <w:sz w:val="20"/>
                <w:szCs w:val="20"/>
                <w:lang w:val="es-ES_tradnl"/>
              </w:rPr>
              <w:t>Adelantar el estudio de las elecciones realizadas por las Cajas de Compensación Familiar de directores administrativos, consejeros, directivos y revisores fiscales, procediendo a su registro cuando se evidencie que su designación se encuentra bajo lo establecido por la Ley, los estatutos y las circulares emitidas o proferidas por esta Superintendencia.</w:t>
            </w:r>
          </w:p>
          <w:p w14:paraId="7D530BB5" w14:textId="77777777" w:rsidR="0084185E" w:rsidRPr="001203B9" w:rsidRDefault="0084185E" w:rsidP="00675473">
            <w:pPr>
              <w:pStyle w:val="Prrafodelista"/>
              <w:numPr>
                <w:ilvl w:val="0"/>
                <w:numId w:val="30"/>
              </w:numPr>
              <w:shd w:val="clear" w:color="auto" w:fill="FFFFFF"/>
              <w:spacing w:after="0" w:line="240" w:lineRule="auto"/>
              <w:jc w:val="both"/>
              <w:rPr>
                <w:rFonts w:ascii="Arial" w:hAnsi="Arial" w:cs="Arial"/>
                <w:sz w:val="20"/>
                <w:szCs w:val="20"/>
                <w:lang w:eastAsia="es-CO"/>
              </w:rPr>
            </w:pPr>
            <w:r w:rsidRPr="001203B9">
              <w:rPr>
                <w:rFonts w:ascii="Arial" w:eastAsia="Symbol" w:hAnsi="Arial" w:cs="Arial"/>
                <w:sz w:val="20"/>
                <w:szCs w:val="20"/>
                <w:lang w:val="es-ES_tradnl"/>
              </w:rPr>
              <w:t>Realizar el estudio de los documentos remitidos por las Cajas de compensación Familiar, y trasladar en caso de irregularidad al área correspondiente.</w:t>
            </w:r>
          </w:p>
          <w:p w14:paraId="75F52746" w14:textId="02381E6F" w:rsidR="0084185E" w:rsidRPr="001203B9" w:rsidRDefault="0084185E" w:rsidP="00675473">
            <w:pPr>
              <w:pStyle w:val="Prrafodelista"/>
              <w:numPr>
                <w:ilvl w:val="0"/>
                <w:numId w:val="30"/>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lang w:val="es-ES_tradnl" w:eastAsia="es-CO"/>
              </w:rPr>
              <w:t>Las demás funciones asignadas por el superior inmediato, de acuerdo con el nivel, la naturaleza y el área de desempeño del empleo.</w:t>
            </w:r>
          </w:p>
        </w:tc>
      </w:tr>
      <w:tr w:rsidR="0084185E" w:rsidRPr="001203B9" w14:paraId="46FE4FC5" w14:textId="77777777" w:rsidTr="000B5B37">
        <w:trPr>
          <w:jc w:val="center"/>
        </w:trPr>
        <w:tc>
          <w:tcPr>
            <w:tcW w:w="10094" w:type="dxa"/>
            <w:gridSpan w:val="5"/>
            <w:shd w:val="clear" w:color="auto" w:fill="D9D9D9"/>
          </w:tcPr>
          <w:p w14:paraId="1F9F8D59" w14:textId="77777777" w:rsidR="0084185E" w:rsidRPr="001203B9" w:rsidRDefault="0084185E" w:rsidP="0084185E">
            <w:pPr>
              <w:ind w:left="360"/>
              <w:jc w:val="center"/>
              <w:rPr>
                <w:rFonts w:ascii="Arial" w:hAnsi="Arial" w:cs="Arial"/>
                <w:b/>
              </w:rPr>
            </w:pPr>
            <w:r w:rsidRPr="001203B9">
              <w:rPr>
                <w:rFonts w:ascii="Arial" w:hAnsi="Arial" w:cs="Arial"/>
                <w:b/>
              </w:rPr>
              <w:lastRenderedPageBreak/>
              <w:t>V. CONOCIMIENTOS BÁSICOS O ESENCIALES</w:t>
            </w:r>
          </w:p>
        </w:tc>
      </w:tr>
      <w:tr w:rsidR="0084185E" w:rsidRPr="001203B9" w14:paraId="1C9E0A00" w14:textId="77777777" w:rsidTr="000B5B37">
        <w:trPr>
          <w:jc w:val="center"/>
        </w:trPr>
        <w:tc>
          <w:tcPr>
            <w:tcW w:w="10094" w:type="dxa"/>
            <w:gridSpan w:val="5"/>
            <w:tcBorders>
              <w:bottom w:val="single" w:sz="4" w:space="0" w:color="000000"/>
            </w:tcBorders>
            <w:shd w:val="clear" w:color="auto" w:fill="auto"/>
          </w:tcPr>
          <w:p w14:paraId="25471A80" w14:textId="77777777" w:rsidR="0084185E" w:rsidRPr="001203B9" w:rsidRDefault="0084185E" w:rsidP="0084185E">
            <w:pPr>
              <w:jc w:val="both"/>
              <w:rPr>
                <w:rFonts w:ascii="Arial" w:eastAsia="Symbol" w:hAnsi="Arial" w:cs="Arial"/>
                <w:lang w:val="es-ES_tradnl" w:eastAsia="en-US"/>
              </w:rPr>
            </w:pPr>
            <w:r w:rsidRPr="001203B9">
              <w:rPr>
                <w:rFonts w:ascii="Arial" w:eastAsia="Symbol" w:hAnsi="Arial" w:cs="Arial"/>
                <w:lang w:val="es-ES_tradnl" w:eastAsia="en-US"/>
              </w:rPr>
              <w:t>Normatividad del Sistema del Subsidio Familiar y de Seguridad Social.</w:t>
            </w:r>
          </w:p>
          <w:p w14:paraId="33D0637D" w14:textId="77777777" w:rsidR="0084185E" w:rsidRPr="001203B9" w:rsidRDefault="0084185E" w:rsidP="0084185E">
            <w:pPr>
              <w:jc w:val="both"/>
              <w:rPr>
                <w:rFonts w:ascii="Arial" w:eastAsia="Symbol" w:hAnsi="Arial" w:cs="Arial"/>
                <w:lang w:val="es-ES_tradnl" w:eastAsia="en-US"/>
              </w:rPr>
            </w:pPr>
            <w:r w:rsidRPr="001203B9">
              <w:rPr>
                <w:rFonts w:ascii="Arial" w:eastAsia="Symbol" w:hAnsi="Arial" w:cs="Arial"/>
                <w:lang w:val="es-ES_tradnl" w:eastAsia="en-US"/>
              </w:rPr>
              <w:t>Atención Usuarios Internos y/o externos.</w:t>
            </w:r>
          </w:p>
          <w:p w14:paraId="5C8574B8" w14:textId="77777777" w:rsidR="0084185E" w:rsidRPr="001203B9" w:rsidRDefault="0084185E" w:rsidP="0084185E">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Evaluación de proyectos de Inversión.</w:t>
            </w:r>
          </w:p>
          <w:p w14:paraId="06DBAD89" w14:textId="77777777" w:rsidR="0084185E" w:rsidRPr="001203B9" w:rsidRDefault="0084185E" w:rsidP="0084185E">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Normatividad relacionada sobre los Fondos de Ley asociados al Sistema del Subsidio Familiar.</w:t>
            </w:r>
          </w:p>
          <w:p w14:paraId="349D0975" w14:textId="77777777" w:rsidR="0084185E" w:rsidRPr="001203B9" w:rsidRDefault="0084185E" w:rsidP="0084185E">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Planes de Gobierno.</w:t>
            </w:r>
          </w:p>
          <w:p w14:paraId="0780992F" w14:textId="77777777" w:rsidR="0084185E" w:rsidRPr="001203B9" w:rsidRDefault="0084185E" w:rsidP="0084185E">
            <w:pPr>
              <w:rPr>
                <w:rFonts w:ascii="Arial" w:hAnsi="Arial" w:cs="Arial"/>
                <w:lang w:eastAsia="es-CO"/>
              </w:rPr>
            </w:pPr>
            <w:r w:rsidRPr="001203B9">
              <w:rPr>
                <w:rFonts w:ascii="Arial" w:hAnsi="Arial" w:cs="Arial"/>
                <w:lang w:val="es-ES_tradnl"/>
              </w:rPr>
              <w:t>Sistemas de Gestión definidos normativamente o adoptados por la</w:t>
            </w:r>
            <w:r w:rsidRPr="001203B9">
              <w:rPr>
                <w:rFonts w:ascii="Arial" w:hAnsi="Arial" w:cs="Arial"/>
                <w:lang w:eastAsia="es-CO"/>
              </w:rPr>
              <w:t xml:space="preserve"> </w:t>
            </w:r>
            <w:r w:rsidRPr="001203B9">
              <w:rPr>
                <w:rFonts w:ascii="Arial" w:hAnsi="Arial" w:cs="Arial"/>
                <w:lang w:val="es-ES_tradnl"/>
              </w:rPr>
              <w:t>entidad.</w:t>
            </w:r>
          </w:p>
          <w:p w14:paraId="6B816515" w14:textId="77777777" w:rsidR="0084185E" w:rsidRPr="001203B9" w:rsidRDefault="0084185E" w:rsidP="0084185E">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Manejo de herramientas informáticas de nivel medio.</w:t>
            </w:r>
          </w:p>
          <w:p w14:paraId="5E0FBBA1" w14:textId="77777777" w:rsidR="0084185E" w:rsidRPr="001203B9" w:rsidRDefault="0084185E" w:rsidP="0084185E">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Procesos, procedimientos y métodos de auditorías.</w:t>
            </w:r>
          </w:p>
        </w:tc>
      </w:tr>
      <w:tr w:rsidR="0084185E" w:rsidRPr="001203B9" w14:paraId="6CAC1C27" w14:textId="77777777" w:rsidTr="000B5B37">
        <w:trPr>
          <w:jc w:val="center"/>
        </w:trPr>
        <w:tc>
          <w:tcPr>
            <w:tcW w:w="10094" w:type="dxa"/>
            <w:gridSpan w:val="5"/>
            <w:shd w:val="clear" w:color="auto" w:fill="D9D9D9"/>
            <w:vAlign w:val="center"/>
          </w:tcPr>
          <w:p w14:paraId="75F254CC" w14:textId="77777777" w:rsidR="0084185E" w:rsidRPr="001203B9" w:rsidRDefault="0084185E" w:rsidP="0084185E">
            <w:pPr>
              <w:ind w:left="360"/>
              <w:jc w:val="center"/>
              <w:rPr>
                <w:rFonts w:ascii="Arial" w:hAnsi="Arial" w:cs="Arial"/>
                <w:b/>
              </w:rPr>
            </w:pPr>
            <w:r w:rsidRPr="001203B9">
              <w:rPr>
                <w:rFonts w:ascii="Arial" w:hAnsi="Arial" w:cs="Arial"/>
                <w:b/>
              </w:rPr>
              <w:t>VI. COMPETENCIAS COMPORTAMENTALES</w:t>
            </w:r>
          </w:p>
        </w:tc>
      </w:tr>
      <w:tr w:rsidR="0084185E" w:rsidRPr="001203B9" w14:paraId="7E610EE2" w14:textId="77777777" w:rsidTr="000B5B37">
        <w:trPr>
          <w:jc w:val="center"/>
        </w:trPr>
        <w:tc>
          <w:tcPr>
            <w:tcW w:w="2864" w:type="dxa"/>
            <w:tcBorders>
              <w:right w:val="single" w:sz="4" w:space="0" w:color="auto"/>
            </w:tcBorders>
            <w:shd w:val="clear" w:color="auto" w:fill="D9D9D9" w:themeFill="background1" w:themeFillShade="D9"/>
          </w:tcPr>
          <w:p w14:paraId="21C102B9" w14:textId="77777777" w:rsidR="0084185E" w:rsidRPr="001203B9" w:rsidRDefault="0084185E" w:rsidP="0084185E">
            <w:pPr>
              <w:ind w:left="360"/>
              <w:jc w:val="center"/>
              <w:rPr>
                <w:rFonts w:ascii="Arial" w:hAnsi="Arial" w:cs="Arial"/>
                <w:b/>
              </w:rPr>
            </w:pPr>
            <w:r w:rsidRPr="001203B9">
              <w:rPr>
                <w:rFonts w:ascii="Arial" w:hAnsi="Arial" w:cs="Arial"/>
                <w:b/>
              </w:rPr>
              <w:t>COMÚNES</w:t>
            </w:r>
          </w:p>
        </w:tc>
        <w:tc>
          <w:tcPr>
            <w:tcW w:w="3261" w:type="dxa"/>
            <w:gridSpan w:val="3"/>
            <w:tcBorders>
              <w:left w:val="single" w:sz="4" w:space="0" w:color="auto"/>
              <w:right w:val="single" w:sz="4" w:space="0" w:color="auto"/>
            </w:tcBorders>
            <w:shd w:val="clear" w:color="auto" w:fill="D9D9D9" w:themeFill="background1" w:themeFillShade="D9"/>
          </w:tcPr>
          <w:p w14:paraId="0492451C" w14:textId="77777777" w:rsidR="0084185E" w:rsidRPr="001203B9" w:rsidRDefault="0084185E" w:rsidP="0084185E">
            <w:pPr>
              <w:ind w:left="360"/>
              <w:jc w:val="center"/>
              <w:rPr>
                <w:rFonts w:ascii="Arial" w:hAnsi="Arial" w:cs="Arial"/>
                <w:b/>
              </w:rPr>
            </w:pPr>
            <w:r w:rsidRPr="001203B9">
              <w:rPr>
                <w:rFonts w:ascii="Arial" w:hAnsi="Arial" w:cs="Arial"/>
                <w:b/>
              </w:rPr>
              <w:t xml:space="preserve">POR NIVEL JERÁRQUICO </w:t>
            </w:r>
          </w:p>
        </w:tc>
        <w:tc>
          <w:tcPr>
            <w:tcW w:w="3969" w:type="dxa"/>
            <w:tcBorders>
              <w:left w:val="single" w:sz="4" w:space="0" w:color="auto"/>
            </w:tcBorders>
            <w:shd w:val="clear" w:color="auto" w:fill="D9D9D9" w:themeFill="background1" w:themeFillShade="D9"/>
          </w:tcPr>
          <w:p w14:paraId="7A71E4BD" w14:textId="77777777" w:rsidR="0084185E" w:rsidRPr="001203B9" w:rsidRDefault="0084185E" w:rsidP="0084185E">
            <w:pPr>
              <w:ind w:left="360"/>
              <w:jc w:val="center"/>
              <w:rPr>
                <w:rFonts w:ascii="Arial" w:hAnsi="Arial" w:cs="Arial"/>
                <w:b/>
              </w:rPr>
            </w:pPr>
            <w:r w:rsidRPr="001203B9">
              <w:rPr>
                <w:rFonts w:ascii="Arial" w:hAnsi="Arial" w:cs="Arial"/>
                <w:b/>
              </w:rPr>
              <w:t>FUNCIONALES</w:t>
            </w:r>
          </w:p>
        </w:tc>
      </w:tr>
      <w:tr w:rsidR="0084185E" w:rsidRPr="001203B9" w14:paraId="1D335D1A" w14:textId="77777777" w:rsidTr="000B5B37">
        <w:trPr>
          <w:jc w:val="center"/>
        </w:trPr>
        <w:tc>
          <w:tcPr>
            <w:tcW w:w="2864" w:type="dxa"/>
            <w:tcBorders>
              <w:right w:val="single" w:sz="4" w:space="0" w:color="auto"/>
            </w:tcBorders>
            <w:shd w:val="clear" w:color="auto" w:fill="auto"/>
            <w:vAlign w:val="center"/>
          </w:tcPr>
          <w:p w14:paraId="6C84E76A" w14:textId="3DF4398D" w:rsidR="0084185E" w:rsidRPr="001203B9" w:rsidRDefault="0084185E" w:rsidP="0084185E">
            <w:pPr>
              <w:autoSpaceDE w:val="0"/>
              <w:autoSpaceDN w:val="0"/>
              <w:adjustRightInd w:val="0"/>
              <w:ind w:right="278"/>
              <w:contextualSpacing/>
              <w:rPr>
                <w:rFonts w:ascii="Arial" w:hAnsi="Arial" w:cs="Arial"/>
                <w:lang w:eastAsia="es-CO"/>
              </w:rPr>
            </w:pPr>
            <w:r w:rsidRPr="001203B9">
              <w:rPr>
                <w:rFonts w:ascii="Arial" w:hAnsi="Arial" w:cs="Arial"/>
                <w:lang w:eastAsia="es-CO"/>
              </w:rPr>
              <w:t>Aprendizaje continuo</w:t>
            </w:r>
          </w:p>
          <w:p w14:paraId="41AEBC54" w14:textId="7D70881C" w:rsidR="0084185E" w:rsidRPr="001203B9" w:rsidRDefault="0084185E" w:rsidP="0084185E">
            <w:pPr>
              <w:autoSpaceDE w:val="0"/>
              <w:autoSpaceDN w:val="0"/>
              <w:adjustRightInd w:val="0"/>
              <w:ind w:right="278"/>
              <w:contextualSpacing/>
              <w:rPr>
                <w:rFonts w:ascii="Arial" w:hAnsi="Arial" w:cs="Arial"/>
                <w:lang w:eastAsia="es-CO"/>
              </w:rPr>
            </w:pPr>
            <w:r w:rsidRPr="001203B9">
              <w:rPr>
                <w:rFonts w:ascii="Arial" w:hAnsi="Arial" w:cs="Arial"/>
                <w:lang w:eastAsia="es-CO"/>
              </w:rPr>
              <w:t>Orientación a resultados</w:t>
            </w:r>
          </w:p>
          <w:p w14:paraId="677BAEDE" w14:textId="6122A0D1" w:rsidR="0084185E" w:rsidRPr="001203B9" w:rsidRDefault="0084185E" w:rsidP="0084185E">
            <w:pPr>
              <w:autoSpaceDE w:val="0"/>
              <w:autoSpaceDN w:val="0"/>
              <w:adjustRightInd w:val="0"/>
              <w:ind w:right="278"/>
              <w:contextualSpacing/>
              <w:rPr>
                <w:rFonts w:ascii="Arial" w:hAnsi="Arial" w:cs="Arial"/>
                <w:lang w:eastAsia="es-CO"/>
              </w:rPr>
            </w:pPr>
            <w:r w:rsidRPr="001203B9">
              <w:rPr>
                <w:rFonts w:ascii="Arial" w:hAnsi="Arial" w:cs="Arial"/>
                <w:lang w:eastAsia="es-CO"/>
              </w:rPr>
              <w:t>Orientación al usuario y al ciudadano</w:t>
            </w:r>
          </w:p>
          <w:p w14:paraId="0EF05803" w14:textId="08805B81" w:rsidR="0084185E" w:rsidRPr="001203B9" w:rsidRDefault="0084185E" w:rsidP="0084185E">
            <w:pPr>
              <w:autoSpaceDE w:val="0"/>
              <w:autoSpaceDN w:val="0"/>
              <w:adjustRightInd w:val="0"/>
              <w:ind w:right="278"/>
              <w:contextualSpacing/>
              <w:rPr>
                <w:rFonts w:ascii="Arial" w:hAnsi="Arial" w:cs="Arial"/>
              </w:rPr>
            </w:pPr>
            <w:r w:rsidRPr="001203B9">
              <w:rPr>
                <w:rFonts w:ascii="Arial" w:hAnsi="Arial" w:cs="Arial"/>
                <w:lang w:eastAsia="es-CO"/>
              </w:rPr>
              <w:t>Compromiso con la organización</w:t>
            </w:r>
          </w:p>
          <w:p w14:paraId="356D2B01" w14:textId="3F4314B8" w:rsidR="0084185E" w:rsidRPr="001203B9" w:rsidRDefault="0084185E" w:rsidP="0084185E">
            <w:pPr>
              <w:autoSpaceDE w:val="0"/>
              <w:autoSpaceDN w:val="0"/>
              <w:adjustRightInd w:val="0"/>
              <w:ind w:right="278"/>
              <w:contextualSpacing/>
              <w:rPr>
                <w:rFonts w:ascii="Arial" w:hAnsi="Arial" w:cs="Arial"/>
              </w:rPr>
            </w:pPr>
            <w:r w:rsidRPr="001203B9">
              <w:rPr>
                <w:rFonts w:ascii="Arial" w:hAnsi="Arial" w:cs="Arial"/>
                <w:lang w:eastAsia="es-CO"/>
              </w:rPr>
              <w:t>Trabajo en equipo</w:t>
            </w:r>
          </w:p>
          <w:p w14:paraId="38179CE1" w14:textId="0B7E9ACF" w:rsidR="0084185E" w:rsidRPr="001203B9" w:rsidRDefault="0084185E" w:rsidP="0084185E">
            <w:pPr>
              <w:rPr>
                <w:rFonts w:ascii="Arial" w:hAnsi="Arial" w:cs="Arial"/>
                <w:b/>
              </w:rPr>
            </w:pPr>
            <w:r w:rsidRPr="001203B9">
              <w:rPr>
                <w:rFonts w:ascii="Arial" w:hAnsi="Arial" w:cs="Arial"/>
                <w:lang w:eastAsia="es-CO"/>
              </w:rPr>
              <w:t>Adaptación al cambio</w:t>
            </w:r>
          </w:p>
        </w:tc>
        <w:tc>
          <w:tcPr>
            <w:tcW w:w="3261" w:type="dxa"/>
            <w:gridSpan w:val="3"/>
            <w:tcBorders>
              <w:left w:val="single" w:sz="4" w:space="0" w:color="auto"/>
              <w:right w:val="single" w:sz="4" w:space="0" w:color="auto"/>
            </w:tcBorders>
            <w:shd w:val="clear" w:color="auto" w:fill="auto"/>
            <w:vAlign w:val="center"/>
          </w:tcPr>
          <w:p w14:paraId="7CEA4391" w14:textId="1305A103" w:rsidR="0084185E" w:rsidRPr="001203B9" w:rsidRDefault="0084185E" w:rsidP="0084185E">
            <w:pPr>
              <w:autoSpaceDE w:val="0"/>
              <w:autoSpaceDN w:val="0"/>
              <w:adjustRightInd w:val="0"/>
              <w:ind w:right="278"/>
              <w:contextualSpacing/>
              <w:rPr>
                <w:rFonts w:ascii="Arial" w:hAnsi="Arial" w:cs="Arial"/>
                <w:lang w:eastAsia="es-CO"/>
              </w:rPr>
            </w:pPr>
            <w:r w:rsidRPr="001203B9">
              <w:rPr>
                <w:rFonts w:ascii="Arial" w:hAnsi="Arial" w:cs="Arial"/>
                <w:lang w:eastAsia="es-CO"/>
              </w:rPr>
              <w:t>Aporte técnico-profesional</w:t>
            </w:r>
          </w:p>
          <w:p w14:paraId="422F1E17" w14:textId="59FEB134" w:rsidR="0084185E" w:rsidRPr="001203B9" w:rsidRDefault="0084185E" w:rsidP="0084185E">
            <w:pPr>
              <w:autoSpaceDE w:val="0"/>
              <w:autoSpaceDN w:val="0"/>
              <w:adjustRightInd w:val="0"/>
              <w:ind w:right="278"/>
              <w:contextualSpacing/>
              <w:rPr>
                <w:rFonts w:ascii="Arial" w:hAnsi="Arial" w:cs="Arial"/>
                <w:lang w:eastAsia="es-CO"/>
              </w:rPr>
            </w:pPr>
            <w:r w:rsidRPr="001203B9">
              <w:rPr>
                <w:rFonts w:ascii="Arial" w:hAnsi="Arial" w:cs="Arial"/>
                <w:lang w:eastAsia="es-CO"/>
              </w:rPr>
              <w:t>Comunicación efectiva</w:t>
            </w:r>
          </w:p>
          <w:p w14:paraId="24A2417B" w14:textId="41C34ED3" w:rsidR="0084185E" w:rsidRPr="001203B9" w:rsidRDefault="0084185E" w:rsidP="0084185E">
            <w:pPr>
              <w:autoSpaceDE w:val="0"/>
              <w:autoSpaceDN w:val="0"/>
              <w:adjustRightInd w:val="0"/>
              <w:ind w:right="278"/>
              <w:contextualSpacing/>
              <w:rPr>
                <w:rFonts w:ascii="Arial" w:hAnsi="Arial" w:cs="Arial"/>
              </w:rPr>
            </w:pPr>
            <w:r w:rsidRPr="001203B9">
              <w:rPr>
                <w:rFonts w:ascii="Arial" w:hAnsi="Arial" w:cs="Arial"/>
                <w:lang w:eastAsia="es-CO"/>
              </w:rPr>
              <w:t>Gestión de procedimientos</w:t>
            </w:r>
          </w:p>
          <w:p w14:paraId="7FB6DF73" w14:textId="1AE0EBD0" w:rsidR="0084185E" w:rsidRPr="001203B9" w:rsidRDefault="0084185E" w:rsidP="0084185E">
            <w:pPr>
              <w:autoSpaceDE w:val="0"/>
              <w:autoSpaceDN w:val="0"/>
              <w:adjustRightInd w:val="0"/>
              <w:ind w:right="278"/>
              <w:contextualSpacing/>
              <w:rPr>
                <w:rFonts w:ascii="Arial" w:hAnsi="Arial" w:cs="Arial"/>
                <w:lang w:eastAsia="es-CO"/>
              </w:rPr>
            </w:pPr>
            <w:r w:rsidRPr="001203B9">
              <w:rPr>
                <w:rFonts w:ascii="Arial" w:hAnsi="Arial" w:cs="Arial"/>
                <w:lang w:eastAsia="es-CO"/>
              </w:rPr>
              <w:t>Instrumentación de decisiones</w:t>
            </w:r>
          </w:p>
        </w:tc>
        <w:tc>
          <w:tcPr>
            <w:tcW w:w="3969" w:type="dxa"/>
            <w:tcBorders>
              <w:left w:val="single" w:sz="4" w:space="0" w:color="auto"/>
            </w:tcBorders>
            <w:shd w:val="clear" w:color="auto" w:fill="auto"/>
            <w:vAlign w:val="center"/>
          </w:tcPr>
          <w:p w14:paraId="25A741D4" w14:textId="24796F4B" w:rsidR="0084185E" w:rsidRPr="001203B9" w:rsidRDefault="0084185E" w:rsidP="0084185E">
            <w:pPr>
              <w:autoSpaceDE w:val="0"/>
              <w:autoSpaceDN w:val="0"/>
              <w:adjustRightInd w:val="0"/>
              <w:ind w:right="278"/>
              <w:contextualSpacing/>
              <w:rPr>
                <w:rFonts w:ascii="Arial" w:eastAsia="Symbol" w:hAnsi="Arial" w:cs="Arial"/>
                <w:lang w:val="es-ES_tradnl" w:eastAsia="en-US"/>
              </w:rPr>
            </w:pPr>
            <w:r w:rsidRPr="001203B9">
              <w:rPr>
                <w:rFonts w:ascii="Arial" w:eastAsia="Symbol" w:hAnsi="Arial" w:cs="Arial"/>
                <w:lang w:val="es-ES_tradnl" w:eastAsia="en-US"/>
              </w:rPr>
              <w:t>Visión estratégica</w:t>
            </w:r>
          </w:p>
          <w:p w14:paraId="1C953005" w14:textId="77777777" w:rsidR="0084185E" w:rsidRPr="001203B9" w:rsidRDefault="0084185E" w:rsidP="0084185E">
            <w:pPr>
              <w:autoSpaceDE w:val="0"/>
              <w:autoSpaceDN w:val="0"/>
              <w:adjustRightInd w:val="0"/>
              <w:ind w:right="278"/>
              <w:contextualSpacing/>
              <w:rPr>
                <w:rFonts w:ascii="Arial" w:eastAsia="Symbol" w:hAnsi="Arial" w:cs="Arial"/>
                <w:lang w:val="es-ES_tradnl" w:eastAsia="en-US"/>
              </w:rPr>
            </w:pPr>
            <w:r w:rsidRPr="001203B9">
              <w:rPr>
                <w:rFonts w:ascii="Arial" w:eastAsia="Symbol" w:hAnsi="Arial" w:cs="Arial"/>
                <w:lang w:val="es-ES_tradnl" w:eastAsia="en-US"/>
              </w:rPr>
              <w:t>Transparencia</w:t>
            </w:r>
          </w:p>
          <w:p w14:paraId="225FE6AB" w14:textId="77777777" w:rsidR="0084185E" w:rsidRPr="001203B9" w:rsidRDefault="0084185E" w:rsidP="0084185E">
            <w:pPr>
              <w:autoSpaceDE w:val="0"/>
              <w:autoSpaceDN w:val="0"/>
              <w:adjustRightInd w:val="0"/>
              <w:ind w:right="278"/>
              <w:contextualSpacing/>
              <w:rPr>
                <w:rFonts w:ascii="Arial" w:eastAsia="Symbol" w:hAnsi="Arial" w:cs="Arial"/>
                <w:lang w:val="es-ES_tradnl" w:eastAsia="en-US"/>
              </w:rPr>
            </w:pPr>
            <w:r w:rsidRPr="001203B9">
              <w:rPr>
                <w:rFonts w:ascii="Arial" w:eastAsia="Symbol" w:hAnsi="Arial" w:cs="Arial"/>
                <w:lang w:val="es-ES_tradnl" w:eastAsia="en-US"/>
              </w:rPr>
              <w:t>Resolución y mitigación de problemas</w:t>
            </w:r>
          </w:p>
          <w:p w14:paraId="5420E019" w14:textId="77777777" w:rsidR="0084185E" w:rsidRPr="001203B9" w:rsidRDefault="0084185E" w:rsidP="0084185E">
            <w:pPr>
              <w:autoSpaceDE w:val="0"/>
              <w:autoSpaceDN w:val="0"/>
              <w:adjustRightInd w:val="0"/>
              <w:ind w:right="278"/>
              <w:contextualSpacing/>
              <w:rPr>
                <w:rFonts w:ascii="Arial" w:eastAsia="Symbol" w:hAnsi="Arial" w:cs="Arial"/>
                <w:lang w:val="es-ES_tradnl" w:eastAsia="en-US"/>
              </w:rPr>
            </w:pPr>
            <w:r w:rsidRPr="001203B9">
              <w:rPr>
                <w:rFonts w:ascii="Arial" w:eastAsia="Symbol" w:hAnsi="Arial" w:cs="Arial"/>
                <w:lang w:val="es-ES_tradnl" w:eastAsia="en-US"/>
              </w:rPr>
              <w:t>Planeación</w:t>
            </w:r>
          </w:p>
          <w:p w14:paraId="0C41FED8" w14:textId="77777777" w:rsidR="0084185E" w:rsidRPr="001203B9" w:rsidRDefault="0084185E" w:rsidP="0084185E">
            <w:pPr>
              <w:autoSpaceDE w:val="0"/>
              <w:autoSpaceDN w:val="0"/>
              <w:adjustRightInd w:val="0"/>
              <w:ind w:right="278"/>
              <w:contextualSpacing/>
              <w:rPr>
                <w:rFonts w:ascii="Arial" w:eastAsia="Symbol" w:hAnsi="Arial" w:cs="Arial"/>
                <w:lang w:val="es-ES_tradnl" w:eastAsia="en-US"/>
              </w:rPr>
            </w:pPr>
            <w:r w:rsidRPr="001203B9">
              <w:rPr>
                <w:rFonts w:ascii="Arial" w:eastAsia="Symbol" w:hAnsi="Arial" w:cs="Arial"/>
                <w:lang w:val="es-ES_tradnl" w:eastAsia="en-US"/>
              </w:rPr>
              <w:t>Creatividad e innovación</w:t>
            </w:r>
          </w:p>
          <w:p w14:paraId="5ADA5D30" w14:textId="77777777" w:rsidR="0084185E" w:rsidRPr="001203B9" w:rsidRDefault="0084185E" w:rsidP="0084185E">
            <w:pPr>
              <w:autoSpaceDE w:val="0"/>
              <w:autoSpaceDN w:val="0"/>
              <w:adjustRightInd w:val="0"/>
              <w:ind w:right="278"/>
              <w:contextualSpacing/>
              <w:rPr>
                <w:rFonts w:ascii="Arial" w:eastAsia="Symbol" w:hAnsi="Arial" w:cs="Arial"/>
                <w:lang w:val="es-ES_tradnl" w:eastAsia="en-US"/>
              </w:rPr>
            </w:pPr>
            <w:r w:rsidRPr="001203B9">
              <w:rPr>
                <w:rFonts w:ascii="Arial" w:eastAsia="Symbol" w:hAnsi="Arial" w:cs="Arial"/>
                <w:lang w:val="es-ES_tradnl" w:eastAsia="en-US"/>
              </w:rPr>
              <w:t>Capacidad de análisis</w:t>
            </w:r>
          </w:p>
          <w:p w14:paraId="0635E789" w14:textId="77777777" w:rsidR="0084185E" w:rsidRPr="001203B9" w:rsidRDefault="0084185E" w:rsidP="0084185E">
            <w:pPr>
              <w:autoSpaceDE w:val="0"/>
              <w:autoSpaceDN w:val="0"/>
              <w:adjustRightInd w:val="0"/>
              <w:ind w:right="278"/>
              <w:contextualSpacing/>
              <w:rPr>
                <w:rFonts w:ascii="Arial" w:eastAsia="Symbol" w:hAnsi="Arial" w:cs="Arial"/>
                <w:lang w:val="es-ES_tradnl" w:eastAsia="en-US"/>
              </w:rPr>
            </w:pPr>
            <w:r w:rsidRPr="001203B9">
              <w:rPr>
                <w:rFonts w:ascii="Arial" w:eastAsia="Symbol" w:hAnsi="Arial" w:cs="Arial"/>
                <w:lang w:val="es-ES_tradnl" w:eastAsia="en-US"/>
              </w:rPr>
              <w:t>Atención de requerimientos</w:t>
            </w:r>
          </w:p>
          <w:p w14:paraId="5D00383A" w14:textId="16004C3D" w:rsidR="0084185E" w:rsidRPr="001203B9" w:rsidRDefault="0084185E" w:rsidP="0084185E">
            <w:pPr>
              <w:autoSpaceDE w:val="0"/>
              <w:autoSpaceDN w:val="0"/>
              <w:adjustRightInd w:val="0"/>
              <w:ind w:right="278"/>
              <w:contextualSpacing/>
              <w:rPr>
                <w:rFonts w:ascii="Arial" w:eastAsia="Symbol" w:hAnsi="Arial" w:cs="Arial"/>
                <w:lang w:val="es-ES_tradnl" w:eastAsia="en-US"/>
              </w:rPr>
            </w:pPr>
            <w:r w:rsidRPr="001203B9">
              <w:rPr>
                <w:rFonts w:ascii="Arial" w:eastAsia="Symbol" w:hAnsi="Arial" w:cs="Arial"/>
                <w:lang w:val="es-ES_tradnl" w:eastAsia="en-US"/>
              </w:rPr>
              <w:t>Atención al detalle</w:t>
            </w:r>
          </w:p>
          <w:p w14:paraId="6C79F185" w14:textId="7CB3BA55" w:rsidR="0084185E" w:rsidRPr="001203B9" w:rsidRDefault="0084185E" w:rsidP="0084185E">
            <w:pPr>
              <w:rPr>
                <w:rFonts w:ascii="Arial" w:hAnsi="Arial" w:cs="Arial"/>
                <w:b/>
              </w:rPr>
            </w:pPr>
            <w:r w:rsidRPr="001203B9">
              <w:rPr>
                <w:rFonts w:ascii="Arial" w:eastAsia="Symbol" w:hAnsi="Arial" w:cs="Arial"/>
                <w:lang w:val="es-ES_tradnl" w:eastAsia="en-US"/>
              </w:rPr>
              <w:t>Argumentación</w:t>
            </w:r>
          </w:p>
        </w:tc>
      </w:tr>
      <w:tr w:rsidR="0084185E" w:rsidRPr="001203B9" w14:paraId="2303A990" w14:textId="77777777" w:rsidTr="000B5B37">
        <w:trPr>
          <w:jc w:val="center"/>
        </w:trPr>
        <w:tc>
          <w:tcPr>
            <w:tcW w:w="10094" w:type="dxa"/>
            <w:gridSpan w:val="5"/>
            <w:shd w:val="clear" w:color="auto" w:fill="D9D9D9"/>
            <w:vAlign w:val="center"/>
          </w:tcPr>
          <w:p w14:paraId="56876392" w14:textId="77777777" w:rsidR="0084185E" w:rsidRPr="001203B9" w:rsidRDefault="0084185E" w:rsidP="0084185E">
            <w:pPr>
              <w:ind w:left="360"/>
              <w:jc w:val="center"/>
              <w:rPr>
                <w:rFonts w:ascii="Arial" w:hAnsi="Arial" w:cs="Arial"/>
                <w:b/>
              </w:rPr>
            </w:pPr>
            <w:r w:rsidRPr="001203B9">
              <w:rPr>
                <w:rFonts w:ascii="Arial" w:hAnsi="Arial" w:cs="Arial"/>
                <w:b/>
              </w:rPr>
              <w:t>VII. REQUISITOS DE FORMACIÓN ACADÉMICA Y EXPERIENCIA</w:t>
            </w:r>
          </w:p>
        </w:tc>
      </w:tr>
      <w:tr w:rsidR="0084185E" w:rsidRPr="001203B9" w14:paraId="2293B67D" w14:textId="77777777" w:rsidTr="000B5B37">
        <w:trPr>
          <w:trHeight w:val="290"/>
          <w:jc w:val="center"/>
        </w:trPr>
        <w:tc>
          <w:tcPr>
            <w:tcW w:w="5558" w:type="dxa"/>
            <w:gridSpan w:val="3"/>
            <w:shd w:val="clear" w:color="auto" w:fill="D9D9D9" w:themeFill="background1" w:themeFillShade="D9"/>
            <w:vAlign w:val="center"/>
          </w:tcPr>
          <w:p w14:paraId="5E8CC4C4" w14:textId="77777777" w:rsidR="0084185E" w:rsidRPr="001203B9" w:rsidRDefault="0084185E" w:rsidP="0084185E">
            <w:pPr>
              <w:ind w:left="360"/>
              <w:jc w:val="center"/>
              <w:rPr>
                <w:rFonts w:ascii="Arial" w:hAnsi="Arial" w:cs="Arial"/>
                <w:b/>
              </w:rPr>
            </w:pPr>
            <w:r w:rsidRPr="001203B9">
              <w:rPr>
                <w:rFonts w:ascii="Arial" w:hAnsi="Arial" w:cs="Arial"/>
                <w:b/>
              </w:rPr>
              <w:t>FORMACIÓN ACADÉMICA</w:t>
            </w:r>
          </w:p>
        </w:tc>
        <w:tc>
          <w:tcPr>
            <w:tcW w:w="4536" w:type="dxa"/>
            <w:gridSpan w:val="2"/>
            <w:shd w:val="clear" w:color="auto" w:fill="D9D9D9" w:themeFill="background1" w:themeFillShade="D9"/>
            <w:vAlign w:val="center"/>
          </w:tcPr>
          <w:p w14:paraId="596569AB" w14:textId="77777777" w:rsidR="0084185E" w:rsidRPr="001203B9" w:rsidRDefault="0084185E" w:rsidP="0084185E">
            <w:pPr>
              <w:ind w:left="360"/>
              <w:jc w:val="center"/>
              <w:rPr>
                <w:rFonts w:ascii="Arial" w:hAnsi="Arial" w:cs="Arial"/>
                <w:b/>
              </w:rPr>
            </w:pPr>
            <w:r w:rsidRPr="001203B9">
              <w:rPr>
                <w:rFonts w:ascii="Arial" w:hAnsi="Arial" w:cs="Arial"/>
                <w:b/>
              </w:rPr>
              <w:t>EXPERIENCIA</w:t>
            </w:r>
          </w:p>
        </w:tc>
      </w:tr>
      <w:tr w:rsidR="0084185E" w:rsidRPr="001203B9" w14:paraId="1764D772" w14:textId="77777777" w:rsidTr="000B5B37">
        <w:trPr>
          <w:trHeight w:val="290"/>
          <w:jc w:val="center"/>
        </w:trPr>
        <w:tc>
          <w:tcPr>
            <w:tcW w:w="5558" w:type="dxa"/>
            <w:gridSpan w:val="3"/>
            <w:shd w:val="clear" w:color="auto" w:fill="auto"/>
            <w:vAlign w:val="center"/>
          </w:tcPr>
          <w:p w14:paraId="17CCAC6F" w14:textId="77777777" w:rsidR="0084185E" w:rsidRPr="001203B9" w:rsidRDefault="0084185E" w:rsidP="0084185E">
            <w:pPr>
              <w:jc w:val="both"/>
              <w:rPr>
                <w:rFonts w:ascii="Arial" w:hAnsi="Arial" w:cs="Arial"/>
              </w:rPr>
            </w:pPr>
            <w:r w:rsidRPr="001203B9">
              <w:rPr>
                <w:rFonts w:ascii="Arial" w:hAnsi="Arial" w:cs="Arial"/>
              </w:rPr>
              <w:t>Título Profesional en Disciplina Académica del Núcleo Básico del Conocimiento en: Derecho.</w:t>
            </w:r>
          </w:p>
          <w:p w14:paraId="21FFDBB1" w14:textId="77777777" w:rsidR="0084185E" w:rsidRPr="001203B9" w:rsidRDefault="0084185E" w:rsidP="0084185E">
            <w:pPr>
              <w:jc w:val="both"/>
              <w:rPr>
                <w:rFonts w:ascii="Arial" w:hAnsi="Arial" w:cs="Arial"/>
              </w:rPr>
            </w:pPr>
            <w:r w:rsidRPr="001203B9">
              <w:rPr>
                <w:rFonts w:ascii="Arial" w:hAnsi="Arial" w:cs="Arial"/>
              </w:rPr>
              <w:t>Título de postgrado en la modalidad de especialización, en áreas relacionadas con las funciones del empleo.</w:t>
            </w:r>
          </w:p>
          <w:p w14:paraId="6F9BE612" w14:textId="77777777" w:rsidR="0084185E" w:rsidRPr="001203B9" w:rsidRDefault="0084185E" w:rsidP="0084185E">
            <w:pPr>
              <w:jc w:val="both"/>
              <w:rPr>
                <w:rFonts w:ascii="Arial" w:hAnsi="Arial" w:cs="Arial"/>
              </w:rPr>
            </w:pPr>
            <w:r w:rsidRPr="001203B9">
              <w:rPr>
                <w:rFonts w:ascii="Arial" w:hAnsi="Arial" w:cs="Arial"/>
              </w:rPr>
              <w:t>Tarjeta o matrícula profesional en los casos reglamentados por la Ley.</w:t>
            </w:r>
          </w:p>
        </w:tc>
        <w:tc>
          <w:tcPr>
            <w:tcW w:w="4536" w:type="dxa"/>
            <w:gridSpan w:val="2"/>
            <w:shd w:val="clear" w:color="auto" w:fill="auto"/>
            <w:vAlign w:val="center"/>
          </w:tcPr>
          <w:p w14:paraId="4AD63966" w14:textId="6530B5D9" w:rsidR="0084185E" w:rsidRPr="001203B9" w:rsidRDefault="0084185E" w:rsidP="0084185E">
            <w:pPr>
              <w:autoSpaceDE w:val="0"/>
              <w:autoSpaceDN w:val="0"/>
              <w:adjustRightInd w:val="0"/>
              <w:rPr>
                <w:rFonts w:ascii="Arial" w:hAnsi="Arial" w:cs="Arial"/>
              </w:rPr>
            </w:pPr>
            <w:r w:rsidRPr="001203B9">
              <w:rPr>
                <w:rFonts w:ascii="Arial" w:hAnsi="Arial" w:cs="Arial"/>
              </w:rPr>
              <w:t>Diez (10) meses de experiencia profesional relacionada.</w:t>
            </w:r>
          </w:p>
        </w:tc>
      </w:tr>
      <w:tr w:rsidR="0084185E" w:rsidRPr="001203B9" w14:paraId="1E9AA555" w14:textId="77777777" w:rsidTr="000B5B37">
        <w:trPr>
          <w:trHeight w:val="60"/>
          <w:jc w:val="center"/>
        </w:trPr>
        <w:tc>
          <w:tcPr>
            <w:tcW w:w="10094" w:type="dxa"/>
            <w:gridSpan w:val="5"/>
            <w:shd w:val="clear" w:color="auto" w:fill="D9D9D9"/>
            <w:vAlign w:val="center"/>
          </w:tcPr>
          <w:p w14:paraId="12A9FEA4" w14:textId="77777777" w:rsidR="0084185E" w:rsidRPr="001203B9" w:rsidRDefault="0084185E" w:rsidP="0084185E">
            <w:pPr>
              <w:pStyle w:val="Prrafodelista"/>
              <w:spacing w:after="0" w:line="240" w:lineRule="auto"/>
              <w:ind w:left="360"/>
              <w:jc w:val="center"/>
              <w:rPr>
                <w:rFonts w:ascii="Arial" w:hAnsi="Arial" w:cs="Arial"/>
                <w:b/>
                <w:sz w:val="20"/>
                <w:szCs w:val="20"/>
              </w:rPr>
            </w:pPr>
            <w:r w:rsidRPr="001203B9">
              <w:rPr>
                <w:rFonts w:ascii="Arial" w:hAnsi="Arial" w:cs="Arial"/>
                <w:b/>
                <w:sz w:val="20"/>
                <w:szCs w:val="20"/>
              </w:rPr>
              <w:t xml:space="preserve">ALTERNATIVAS </w:t>
            </w:r>
          </w:p>
        </w:tc>
      </w:tr>
      <w:tr w:rsidR="0084185E" w:rsidRPr="001203B9" w14:paraId="44846E92" w14:textId="77777777" w:rsidTr="000B5B37">
        <w:trPr>
          <w:trHeight w:val="290"/>
          <w:jc w:val="center"/>
        </w:trPr>
        <w:tc>
          <w:tcPr>
            <w:tcW w:w="5558" w:type="dxa"/>
            <w:gridSpan w:val="3"/>
            <w:shd w:val="clear" w:color="auto" w:fill="D9D9D9" w:themeFill="background1" w:themeFillShade="D9"/>
            <w:vAlign w:val="center"/>
          </w:tcPr>
          <w:p w14:paraId="2DC579DC" w14:textId="77777777" w:rsidR="0084185E" w:rsidRPr="001203B9" w:rsidRDefault="0084185E" w:rsidP="0084185E">
            <w:pPr>
              <w:ind w:left="360"/>
              <w:jc w:val="center"/>
              <w:rPr>
                <w:rFonts w:ascii="Arial" w:hAnsi="Arial" w:cs="Arial"/>
                <w:b/>
              </w:rPr>
            </w:pPr>
            <w:r w:rsidRPr="001203B9">
              <w:rPr>
                <w:rFonts w:ascii="Arial" w:hAnsi="Arial" w:cs="Arial"/>
                <w:b/>
              </w:rPr>
              <w:t>FORMACIÓN ACADÉMICA</w:t>
            </w:r>
          </w:p>
        </w:tc>
        <w:tc>
          <w:tcPr>
            <w:tcW w:w="4536" w:type="dxa"/>
            <w:gridSpan w:val="2"/>
            <w:shd w:val="clear" w:color="auto" w:fill="D9D9D9" w:themeFill="background1" w:themeFillShade="D9"/>
            <w:vAlign w:val="center"/>
          </w:tcPr>
          <w:p w14:paraId="0BE0A772" w14:textId="77777777" w:rsidR="0084185E" w:rsidRPr="001203B9" w:rsidRDefault="0084185E" w:rsidP="0084185E">
            <w:pPr>
              <w:ind w:left="360"/>
              <w:jc w:val="center"/>
              <w:rPr>
                <w:rFonts w:ascii="Arial" w:hAnsi="Arial" w:cs="Arial"/>
                <w:b/>
              </w:rPr>
            </w:pPr>
            <w:r w:rsidRPr="001203B9">
              <w:rPr>
                <w:rFonts w:ascii="Arial" w:hAnsi="Arial" w:cs="Arial"/>
                <w:b/>
              </w:rPr>
              <w:t>EXPERIENCIA</w:t>
            </w:r>
          </w:p>
        </w:tc>
      </w:tr>
      <w:tr w:rsidR="0084185E" w:rsidRPr="001203B9" w14:paraId="25B220BA" w14:textId="77777777" w:rsidTr="000B5B37">
        <w:trPr>
          <w:trHeight w:val="290"/>
          <w:jc w:val="center"/>
        </w:trPr>
        <w:tc>
          <w:tcPr>
            <w:tcW w:w="5558" w:type="dxa"/>
            <w:gridSpan w:val="3"/>
            <w:shd w:val="clear" w:color="auto" w:fill="auto"/>
            <w:vAlign w:val="center"/>
          </w:tcPr>
          <w:p w14:paraId="2792ACAF" w14:textId="77777777" w:rsidR="0084185E" w:rsidRPr="001203B9" w:rsidRDefault="0084185E" w:rsidP="0084185E">
            <w:pPr>
              <w:jc w:val="both"/>
              <w:rPr>
                <w:rFonts w:ascii="Arial" w:hAnsi="Arial" w:cs="Arial"/>
              </w:rPr>
            </w:pPr>
            <w:r w:rsidRPr="001203B9">
              <w:rPr>
                <w:rFonts w:ascii="Arial" w:hAnsi="Arial" w:cs="Arial"/>
              </w:rPr>
              <w:t>Título Profesional en Disciplina Académica del Núcleo Básico del Conocimiento en: Derecho.</w:t>
            </w:r>
          </w:p>
          <w:p w14:paraId="40F780A7" w14:textId="77777777" w:rsidR="0084185E" w:rsidRPr="001203B9" w:rsidRDefault="0084185E" w:rsidP="0084185E">
            <w:pPr>
              <w:jc w:val="both"/>
              <w:rPr>
                <w:rFonts w:ascii="Arial" w:hAnsi="Arial" w:cs="Arial"/>
              </w:rPr>
            </w:pPr>
            <w:r w:rsidRPr="001203B9">
              <w:rPr>
                <w:rFonts w:ascii="Arial" w:hAnsi="Arial" w:cs="Arial"/>
              </w:rPr>
              <w:lastRenderedPageBreak/>
              <w:t>Título de postgrado en la modalidad de maestría, en áreas relacionadas con las funciones del empleo.</w:t>
            </w:r>
          </w:p>
          <w:p w14:paraId="720F60A7" w14:textId="77777777" w:rsidR="0084185E" w:rsidRPr="001203B9" w:rsidRDefault="0084185E" w:rsidP="0084185E">
            <w:pPr>
              <w:autoSpaceDE w:val="0"/>
              <w:autoSpaceDN w:val="0"/>
              <w:adjustRightInd w:val="0"/>
              <w:rPr>
                <w:rFonts w:ascii="Arial" w:hAnsi="Arial" w:cs="Arial"/>
              </w:rPr>
            </w:pPr>
            <w:r w:rsidRPr="001203B9">
              <w:rPr>
                <w:rFonts w:ascii="Arial" w:hAnsi="Arial" w:cs="Arial"/>
              </w:rPr>
              <w:t>Tarjeta o matrícula profesional en los casos reglamentados por la Ley.</w:t>
            </w:r>
          </w:p>
        </w:tc>
        <w:tc>
          <w:tcPr>
            <w:tcW w:w="4536" w:type="dxa"/>
            <w:gridSpan w:val="2"/>
            <w:shd w:val="clear" w:color="auto" w:fill="auto"/>
            <w:vAlign w:val="center"/>
          </w:tcPr>
          <w:p w14:paraId="52FBECA4" w14:textId="637A7C44" w:rsidR="0084185E" w:rsidRPr="001203B9" w:rsidRDefault="0084185E" w:rsidP="0084185E">
            <w:pPr>
              <w:autoSpaceDE w:val="0"/>
              <w:autoSpaceDN w:val="0"/>
              <w:adjustRightInd w:val="0"/>
              <w:rPr>
                <w:rFonts w:ascii="Arial" w:hAnsi="Arial" w:cs="Arial"/>
              </w:rPr>
            </w:pPr>
            <w:r w:rsidRPr="001203B9">
              <w:rPr>
                <w:rFonts w:ascii="Arial" w:hAnsi="Arial" w:cs="Arial"/>
              </w:rPr>
              <w:lastRenderedPageBreak/>
              <w:t>No requiere</w:t>
            </w:r>
          </w:p>
        </w:tc>
      </w:tr>
      <w:tr w:rsidR="0084185E" w:rsidRPr="001203B9" w14:paraId="7F70953F" w14:textId="77777777" w:rsidTr="000B5B37">
        <w:trPr>
          <w:trHeight w:val="290"/>
          <w:jc w:val="center"/>
        </w:trPr>
        <w:tc>
          <w:tcPr>
            <w:tcW w:w="5558" w:type="dxa"/>
            <w:gridSpan w:val="3"/>
            <w:shd w:val="clear" w:color="auto" w:fill="auto"/>
            <w:vAlign w:val="center"/>
          </w:tcPr>
          <w:p w14:paraId="3D9E4E8C" w14:textId="77777777" w:rsidR="0084185E" w:rsidRPr="001203B9" w:rsidRDefault="0084185E" w:rsidP="0084185E">
            <w:pPr>
              <w:jc w:val="both"/>
              <w:rPr>
                <w:rFonts w:ascii="Arial" w:hAnsi="Arial" w:cs="Arial"/>
              </w:rPr>
            </w:pPr>
            <w:r w:rsidRPr="001203B9">
              <w:rPr>
                <w:rFonts w:ascii="Arial" w:hAnsi="Arial" w:cs="Arial"/>
              </w:rPr>
              <w:t>Título Profesional en Disciplina Académica del Núcleo Básico del Conocimiento en: Derecho.</w:t>
            </w:r>
          </w:p>
          <w:p w14:paraId="7D381591" w14:textId="77777777" w:rsidR="0084185E" w:rsidRPr="001203B9" w:rsidRDefault="0084185E" w:rsidP="0084185E">
            <w:pPr>
              <w:autoSpaceDE w:val="0"/>
              <w:autoSpaceDN w:val="0"/>
              <w:adjustRightInd w:val="0"/>
              <w:rPr>
                <w:rFonts w:ascii="Arial" w:hAnsi="Arial" w:cs="Arial"/>
              </w:rPr>
            </w:pPr>
            <w:r w:rsidRPr="001203B9">
              <w:rPr>
                <w:rFonts w:ascii="Arial" w:hAnsi="Arial" w:cs="Arial"/>
              </w:rPr>
              <w:t>Tarjeta o matrícula profesional en los casos reglamentados por la Ley.</w:t>
            </w:r>
          </w:p>
        </w:tc>
        <w:tc>
          <w:tcPr>
            <w:tcW w:w="4536" w:type="dxa"/>
            <w:gridSpan w:val="2"/>
            <w:shd w:val="clear" w:color="auto" w:fill="auto"/>
            <w:vAlign w:val="center"/>
          </w:tcPr>
          <w:p w14:paraId="6BA04B2B" w14:textId="77777777" w:rsidR="0084185E" w:rsidRPr="001203B9" w:rsidRDefault="0084185E" w:rsidP="0084185E">
            <w:pPr>
              <w:autoSpaceDE w:val="0"/>
              <w:autoSpaceDN w:val="0"/>
              <w:adjustRightInd w:val="0"/>
              <w:rPr>
                <w:rFonts w:ascii="Arial" w:hAnsi="Arial" w:cs="Arial"/>
              </w:rPr>
            </w:pPr>
            <w:r w:rsidRPr="001203B9">
              <w:rPr>
                <w:rFonts w:ascii="Arial" w:hAnsi="Arial" w:cs="Arial"/>
              </w:rPr>
              <w:t>Treinta y cuatro (34) meses de experiencia profesional relacionada.</w:t>
            </w:r>
          </w:p>
        </w:tc>
      </w:tr>
    </w:tbl>
    <w:p w14:paraId="1A40B63E" w14:textId="77777777" w:rsidR="00F7677D" w:rsidRPr="001203B9" w:rsidRDefault="00F7677D" w:rsidP="00360324">
      <w:pPr>
        <w:pStyle w:val="Prrafodelista"/>
        <w:shd w:val="clear" w:color="auto" w:fill="FFFFFF"/>
        <w:spacing w:after="0" w:line="240" w:lineRule="auto"/>
        <w:ind w:left="0"/>
        <w:jc w:val="both"/>
        <w:rPr>
          <w:rFonts w:ascii="Arial" w:hAnsi="Arial" w:cs="Arial"/>
          <w:sz w:val="20"/>
          <w:szCs w:val="20"/>
        </w:rPr>
      </w:pPr>
    </w:p>
    <w:tbl>
      <w:tblPr>
        <w:tblW w:w="503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15"/>
        <w:gridCol w:w="2115"/>
        <w:gridCol w:w="612"/>
        <w:gridCol w:w="579"/>
        <w:gridCol w:w="3839"/>
      </w:tblGrid>
      <w:tr w:rsidR="00323FF7" w:rsidRPr="001203B9" w14:paraId="6716A50A" w14:textId="77777777" w:rsidTr="00B8552A">
        <w:trPr>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D9D9D9"/>
            <w:hideMark/>
          </w:tcPr>
          <w:p w14:paraId="43D54075" w14:textId="485E8E2A" w:rsidR="00323FF7" w:rsidRPr="001203B9" w:rsidRDefault="000B5B37">
            <w:pPr>
              <w:pStyle w:val="Ttulo1"/>
              <w:spacing w:line="256" w:lineRule="auto"/>
              <w:ind w:left="360"/>
              <w:rPr>
                <w:rFonts w:cs="Arial"/>
                <w:bCs/>
                <w:sz w:val="20"/>
              </w:rPr>
            </w:pPr>
            <w:r w:rsidRPr="001203B9">
              <w:rPr>
                <w:rFonts w:cs="Arial"/>
                <w:bCs/>
                <w:sz w:val="20"/>
                <w:lang w:val="pt-BR"/>
              </w:rPr>
              <w:t>I. IDENTIFICACION Y UBICACIÓN</w:t>
            </w:r>
          </w:p>
        </w:tc>
      </w:tr>
      <w:tr w:rsidR="000B5B37" w:rsidRPr="001203B9" w14:paraId="4522C2FA" w14:textId="77777777" w:rsidTr="000B5B37">
        <w:trPr>
          <w:jc w:val="center"/>
        </w:trPr>
        <w:tc>
          <w:tcPr>
            <w:tcW w:w="25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80F1373" w14:textId="1465ACBC" w:rsidR="000B5B37" w:rsidRPr="001203B9" w:rsidRDefault="000B5B37" w:rsidP="000B5B37">
            <w:pPr>
              <w:ind w:left="360"/>
              <w:jc w:val="both"/>
              <w:rPr>
                <w:rFonts w:ascii="Arial" w:hAnsi="Arial" w:cs="Arial"/>
                <w:lang w:val="es-ES_tradnl"/>
              </w:rPr>
            </w:pPr>
            <w:r w:rsidRPr="001203B9">
              <w:rPr>
                <w:rFonts w:ascii="Arial" w:hAnsi="Arial" w:cs="Arial"/>
                <w:lang w:val="es-ES_tradnl"/>
              </w:rPr>
              <w:t>Nivel</w:t>
            </w:r>
          </w:p>
        </w:tc>
        <w:tc>
          <w:tcPr>
            <w:tcW w:w="250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66C8EC6B" w14:textId="1BA07387" w:rsidR="000B5B37" w:rsidRPr="001203B9" w:rsidRDefault="000B5B37" w:rsidP="000B5B37">
            <w:pPr>
              <w:ind w:left="360"/>
              <w:jc w:val="both"/>
              <w:rPr>
                <w:rFonts w:ascii="Arial" w:hAnsi="Arial" w:cs="Arial"/>
                <w:lang w:val="es-ES_tradnl"/>
              </w:rPr>
            </w:pPr>
            <w:r w:rsidRPr="001203B9">
              <w:rPr>
                <w:rFonts w:ascii="Arial" w:hAnsi="Arial" w:cs="Arial"/>
                <w:lang w:val="es-ES_tradnl"/>
              </w:rPr>
              <w:t>Profesional</w:t>
            </w:r>
          </w:p>
        </w:tc>
      </w:tr>
      <w:tr w:rsidR="000B5B37" w:rsidRPr="001203B9" w14:paraId="414EE009" w14:textId="77777777" w:rsidTr="000B5B37">
        <w:trPr>
          <w:jc w:val="center"/>
        </w:trPr>
        <w:tc>
          <w:tcPr>
            <w:tcW w:w="25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4DDBB06" w14:textId="757CC39A" w:rsidR="000B5B37" w:rsidRPr="001203B9" w:rsidRDefault="000B5B37" w:rsidP="000B5B37">
            <w:pPr>
              <w:ind w:left="360"/>
              <w:jc w:val="both"/>
              <w:rPr>
                <w:rFonts w:ascii="Arial" w:hAnsi="Arial" w:cs="Arial"/>
                <w:lang w:val="es-ES_tradnl"/>
              </w:rPr>
            </w:pPr>
            <w:r w:rsidRPr="001203B9">
              <w:rPr>
                <w:rFonts w:ascii="Arial" w:hAnsi="Arial" w:cs="Arial"/>
                <w:lang w:val="es-ES_tradnl"/>
              </w:rPr>
              <w:t>Denominación del Empleo</w:t>
            </w:r>
          </w:p>
        </w:tc>
        <w:tc>
          <w:tcPr>
            <w:tcW w:w="250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095C9F10" w14:textId="4E68E8AD" w:rsidR="000B5B37" w:rsidRPr="001203B9" w:rsidRDefault="000B5B37" w:rsidP="000B5B37">
            <w:pPr>
              <w:ind w:left="360"/>
              <w:jc w:val="both"/>
              <w:rPr>
                <w:rFonts w:ascii="Arial" w:hAnsi="Arial" w:cs="Arial"/>
                <w:lang w:val="es-ES_tradnl"/>
              </w:rPr>
            </w:pPr>
            <w:r w:rsidRPr="001203B9">
              <w:rPr>
                <w:rFonts w:ascii="Arial" w:hAnsi="Arial" w:cs="Arial"/>
                <w:lang w:val="es-ES_tradnl"/>
              </w:rPr>
              <w:t>Profesional Especializado</w:t>
            </w:r>
          </w:p>
        </w:tc>
      </w:tr>
      <w:tr w:rsidR="000B5B37" w:rsidRPr="001203B9" w14:paraId="230F8360" w14:textId="77777777" w:rsidTr="000B5B37">
        <w:trPr>
          <w:jc w:val="center"/>
        </w:trPr>
        <w:tc>
          <w:tcPr>
            <w:tcW w:w="25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D0E2A6F" w14:textId="29B306E5" w:rsidR="000B5B37" w:rsidRPr="001203B9" w:rsidRDefault="000B5B37" w:rsidP="000B5B37">
            <w:pPr>
              <w:ind w:left="360"/>
              <w:jc w:val="both"/>
              <w:rPr>
                <w:rFonts w:ascii="Arial" w:hAnsi="Arial" w:cs="Arial"/>
                <w:lang w:val="es-ES_tradnl"/>
              </w:rPr>
            </w:pPr>
            <w:r w:rsidRPr="001203B9">
              <w:rPr>
                <w:rFonts w:ascii="Arial" w:hAnsi="Arial" w:cs="Arial"/>
                <w:lang w:val="es-ES_tradnl"/>
              </w:rPr>
              <w:t>Código</w:t>
            </w:r>
          </w:p>
        </w:tc>
        <w:tc>
          <w:tcPr>
            <w:tcW w:w="250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337ED072" w14:textId="541C550F" w:rsidR="000B5B37" w:rsidRPr="001203B9" w:rsidRDefault="000B5B37" w:rsidP="000B5B37">
            <w:pPr>
              <w:ind w:left="360"/>
              <w:jc w:val="both"/>
              <w:rPr>
                <w:rFonts w:ascii="Arial" w:hAnsi="Arial" w:cs="Arial"/>
                <w:lang w:val="es-ES_tradnl"/>
              </w:rPr>
            </w:pPr>
            <w:r w:rsidRPr="001203B9">
              <w:rPr>
                <w:rFonts w:ascii="Arial" w:hAnsi="Arial" w:cs="Arial"/>
                <w:lang w:val="es-ES_tradnl"/>
              </w:rPr>
              <w:t>2028</w:t>
            </w:r>
          </w:p>
        </w:tc>
      </w:tr>
      <w:tr w:rsidR="000B5B37" w:rsidRPr="001203B9" w14:paraId="77BCE1AE" w14:textId="77777777" w:rsidTr="000B5B37">
        <w:trPr>
          <w:jc w:val="center"/>
        </w:trPr>
        <w:tc>
          <w:tcPr>
            <w:tcW w:w="25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2F691C7" w14:textId="5DF8006E" w:rsidR="000B5B37" w:rsidRPr="001203B9" w:rsidRDefault="000B5B37" w:rsidP="000B5B37">
            <w:pPr>
              <w:ind w:left="360"/>
              <w:jc w:val="both"/>
              <w:rPr>
                <w:rFonts w:ascii="Arial" w:hAnsi="Arial" w:cs="Arial"/>
                <w:lang w:val="es-ES_tradnl"/>
              </w:rPr>
            </w:pPr>
            <w:r w:rsidRPr="001203B9">
              <w:rPr>
                <w:rFonts w:ascii="Arial" w:hAnsi="Arial" w:cs="Arial"/>
                <w:lang w:val="es-ES_tradnl"/>
              </w:rPr>
              <w:t>Grado</w:t>
            </w:r>
          </w:p>
        </w:tc>
        <w:tc>
          <w:tcPr>
            <w:tcW w:w="250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6843450D" w14:textId="0E356FF4" w:rsidR="000B5B37" w:rsidRPr="001203B9" w:rsidRDefault="000B5B37" w:rsidP="000B5B37">
            <w:pPr>
              <w:ind w:left="360"/>
              <w:jc w:val="both"/>
              <w:rPr>
                <w:rFonts w:ascii="Arial" w:hAnsi="Arial" w:cs="Arial"/>
                <w:lang w:val="es-ES_tradnl"/>
              </w:rPr>
            </w:pPr>
            <w:r w:rsidRPr="001203B9">
              <w:rPr>
                <w:rFonts w:ascii="Arial" w:hAnsi="Arial" w:cs="Arial"/>
                <w:lang w:val="es-ES_tradnl"/>
              </w:rPr>
              <w:t>13</w:t>
            </w:r>
          </w:p>
        </w:tc>
      </w:tr>
      <w:tr w:rsidR="000B5B37" w:rsidRPr="001203B9" w14:paraId="56372F48" w14:textId="77777777" w:rsidTr="000B5B37">
        <w:trPr>
          <w:jc w:val="center"/>
        </w:trPr>
        <w:tc>
          <w:tcPr>
            <w:tcW w:w="25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282328C" w14:textId="33149E03" w:rsidR="000B5B37" w:rsidRPr="001203B9" w:rsidRDefault="000B5B37" w:rsidP="000B5B37">
            <w:pPr>
              <w:ind w:left="360"/>
              <w:jc w:val="both"/>
              <w:rPr>
                <w:rFonts w:ascii="Arial" w:hAnsi="Arial" w:cs="Arial"/>
                <w:lang w:val="es-ES_tradnl"/>
              </w:rPr>
            </w:pPr>
            <w:r w:rsidRPr="001203B9">
              <w:rPr>
                <w:rFonts w:ascii="Arial" w:hAnsi="Arial" w:cs="Arial"/>
                <w:lang w:val="es-ES_tradnl"/>
              </w:rPr>
              <w:t>Nº de Cargos</w:t>
            </w:r>
          </w:p>
        </w:tc>
        <w:tc>
          <w:tcPr>
            <w:tcW w:w="250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07DA212B" w14:textId="38FE9FAC" w:rsidR="000B5B37" w:rsidRPr="001203B9" w:rsidRDefault="000B5B37" w:rsidP="000B5B37">
            <w:pPr>
              <w:ind w:left="360"/>
              <w:jc w:val="both"/>
              <w:rPr>
                <w:rFonts w:ascii="Arial" w:hAnsi="Arial" w:cs="Arial"/>
                <w:lang w:val="es-ES_tradnl"/>
              </w:rPr>
            </w:pPr>
            <w:r w:rsidRPr="001203B9">
              <w:rPr>
                <w:rFonts w:ascii="Arial" w:hAnsi="Arial" w:cs="Arial"/>
                <w:lang w:val="es-ES_tradnl"/>
              </w:rPr>
              <w:t>9</w:t>
            </w:r>
          </w:p>
        </w:tc>
      </w:tr>
      <w:tr w:rsidR="000B5B37" w:rsidRPr="001203B9" w14:paraId="2B5044DE" w14:textId="77777777" w:rsidTr="005C5710">
        <w:trPr>
          <w:jc w:val="center"/>
        </w:trPr>
        <w:tc>
          <w:tcPr>
            <w:tcW w:w="25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BE4D0FA" w14:textId="1B40675F" w:rsidR="000B5B37" w:rsidRPr="001203B9" w:rsidRDefault="000B5B37" w:rsidP="000B5B37">
            <w:pPr>
              <w:ind w:left="360"/>
              <w:jc w:val="both"/>
              <w:rPr>
                <w:rFonts w:ascii="Arial" w:hAnsi="Arial" w:cs="Arial"/>
                <w:lang w:val="es-ES_tradnl"/>
              </w:rPr>
            </w:pPr>
            <w:r w:rsidRPr="001203B9">
              <w:rPr>
                <w:rFonts w:ascii="Arial" w:hAnsi="Arial" w:cs="Arial"/>
                <w:lang w:val="es-ES_tradnl"/>
              </w:rPr>
              <w:t>Dependencia</w:t>
            </w:r>
          </w:p>
        </w:tc>
        <w:tc>
          <w:tcPr>
            <w:tcW w:w="250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431F352" w14:textId="10CA71D8" w:rsidR="000B5B37" w:rsidRPr="001203B9" w:rsidRDefault="000B5B37" w:rsidP="000B5B37">
            <w:pPr>
              <w:ind w:left="360"/>
              <w:jc w:val="both"/>
              <w:rPr>
                <w:rFonts w:ascii="Arial" w:hAnsi="Arial" w:cs="Arial"/>
                <w:lang w:val="es-ES_tradnl"/>
              </w:rPr>
            </w:pPr>
            <w:r w:rsidRPr="001203B9">
              <w:rPr>
                <w:rFonts w:ascii="Arial" w:hAnsi="Arial" w:cs="Arial"/>
                <w:lang w:val="es-ES_tradnl"/>
              </w:rPr>
              <w:t>Donde se ubique el cargo</w:t>
            </w:r>
          </w:p>
        </w:tc>
      </w:tr>
      <w:tr w:rsidR="000B5B37" w:rsidRPr="001203B9" w14:paraId="373E4059" w14:textId="77777777" w:rsidTr="005C5710">
        <w:trPr>
          <w:jc w:val="center"/>
        </w:trPr>
        <w:tc>
          <w:tcPr>
            <w:tcW w:w="25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39C18182" w14:textId="417E2623" w:rsidR="000B5B37" w:rsidRPr="001203B9" w:rsidRDefault="000B5B37" w:rsidP="000B5B37">
            <w:pPr>
              <w:ind w:left="360"/>
              <w:jc w:val="both"/>
              <w:rPr>
                <w:rFonts w:ascii="Arial" w:hAnsi="Arial" w:cs="Arial"/>
                <w:lang w:val="es-ES_tradnl"/>
              </w:rPr>
            </w:pPr>
            <w:r w:rsidRPr="001203B9">
              <w:rPr>
                <w:rFonts w:ascii="Arial" w:hAnsi="Arial" w:cs="Arial"/>
                <w:lang w:val="es-ES_tradnl"/>
              </w:rPr>
              <w:t>Cargo del Superior Inmediato</w:t>
            </w:r>
          </w:p>
        </w:tc>
        <w:tc>
          <w:tcPr>
            <w:tcW w:w="250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F923669" w14:textId="1F89EF2C" w:rsidR="000B5B37" w:rsidRPr="001203B9" w:rsidRDefault="000B5B37" w:rsidP="000B5B37">
            <w:pPr>
              <w:ind w:left="360"/>
              <w:jc w:val="both"/>
              <w:rPr>
                <w:rFonts w:ascii="Arial" w:hAnsi="Arial" w:cs="Arial"/>
                <w:lang w:val="es-ES_tradnl"/>
              </w:rPr>
            </w:pPr>
            <w:r w:rsidRPr="001203B9">
              <w:rPr>
                <w:rFonts w:ascii="Arial" w:hAnsi="Arial" w:cs="Arial"/>
                <w:lang w:val="es-ES_tradnl"/>
              </w:rPr>
              <w:t>Quien ejerza la supervisión directa</w:t>
            </w:r>
          </w:p>
        </w:tc>
      </w:tr>
      <w:tr w:rsidR="000B5B37" w:rsidRPr="001203B9" w14:paraId="7CD00C37" w14:textId="77777777" w:rsidTr="00B8552A">
        <w:trPr>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D9D9D9"/>
          </w:tcPr>
          <w:p w14:paraId="23B1F350" w14:textId="27952E18" w:rsidR="000B5B37" w:rsidRPr="001203B9" w:rsidRDefault="000B5B37">
            <w:pPr>
              <w:pStyle w:val="Ttulo1"/>
              <w:spacing w:line="256" w:lineRule="auto"/>
              <w:ind w:left="360"/>
              <w:rPr>
                <w:rFonts w:cs="Arial"/>
                <w:bCs/>
                <w:sz w:val="20"/>
                <w:lang w:val="pt-BR"/>
              </w:rPr>
            </w:pPr>
            <w:r w:rsidRPr="001203B9">
              <w:rPr>
                <w:rFonts w:cs="Arial"/>
                <w:bCs/>
                <w:sz w:val="20"/>
                <w:lang w:val="pt-BR"/>
              </w:rPr>
              <w:t>II. ÁREA FUNCIONAL</w:t>
            </w:r>
          </w:p>
        </w:tc>
      </w:tr>
      <w:tr w:rsidR="00323FF7" w:rsidRPr="001203B9" w14:paraId="5603E008" w14:textId="77777777" w:rsidTr="00B8552A">
        <w:trPr>
          <w:jc w:val="center"/>
        </w:trPr>
        <w:tc>
          <w:tcPr>
            <w:tcW w:w="5000" w:type="pct"/>
            <w:gridSpan w:val="5"/>
            <w:tcBorders>
              <w:top w:val="single" w:sz="4" w:space="0" w:color="000000"/>
              <w:left w:val="single" w:sz="4" w:space="0" w:color="000000"/>
              <w:bottom w:val="single" w:sz="4" w:space="0" w:color="000000"/>
              <w:right w:val="single" w:sz="4" w:space="0" w:color="000000"/>
            </w:tcBorders>
            <w:hideMark/>
          </w:tcPr>
          <w:p w14:paraId="6AC656FC" w14:textId="77777777" w:rsidR="00323FF7" w:rsidRPr="001203B9" w:rsidRDefault="00323FF7" w:rsidP="00404996">
            <w:pPr>
              <w:spacing w:line="276" w:lineRule="auto"/>
              <w:ind w:left="360" w:right="278"/>
              <w:jc w:val="both"/>
              <w:rPr>
                <w:rFonts w:ascii="Arial" w:hAnsi="Arial" w:cs="Arial"/>
                <w:bCs/>
              </w:rPr>
            </w:pPr>
            <w:r w:rsidRPr="001203B9">
              <w:rPr>
                <w:rFonts w:ascii="Arial" w:hAnsi="Arial" w:cs="Arial"/>
                <w:bCs/>
              </w:rPr>
              <w:t>Superintendencia Delegada para la Responsabilidad Administrativa y las Medidas Especiales – Grupo Interno para la Responsabilidad Administrativa</w:t>
            </w:r>
          </w:p>
        </w:tc>
      </w:tr>
      <w:tr w:rsidR="00323FF7" w:rsidRPr="001203B9" w14:paraId="0AC169B3" w14:textId="77777777" w:rsidTr="00B8552A">
        <w:trPr>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D9D9D9"/>
            <w:hideMark/>
          </w:tcPr>
          <w:p w14:paraId="6DB66EB1" w14:textId="77777777" w:rsidR="00323FF7" w:rsidRPr="001203B9" w:rsidRDefault="00323FF7">
            <w:pPr>
              <w:pStyle w:val="Ttulo1"/>
              <w:spacing w:line="256" w:lineRule="auto"/>
              <w:ind w:left="360"/>
              <w:rPr>
                <w:rFonts w:cs="Arial"/>
                <w:bCs/>
                <w:sz w:val="20"/>
              </w:rPr>
            </w:pPr>
            <w:r w:rsidRPr="001203B9">
              <w:rPr>
                <w:rFonts w:cs="Arial"/>
                <w:bCs/>
                <w:sz w:val="20"/>
                <w:lang w:val="pt-BR"/>
              </w:rPr>
              <w:t>III. PROPÓSITO PRINCIPAL</w:t>
            </w:r>
          </w:p>
        </w:tc>
      </w:tr>
      <w:tr w:rsidR="00323FF7" w:rsidRPr="001203B9" w14:paraId="6ADFB89A" w14:textId="77777777" w:rsidTr="00B8552A">
        <w:trPr>
          <w:jc w:val="center"/>
        </w:trPr>
        <w:tc>
          <w:tcPr>
            <w:tcW w:w="5000" w:type="pct"/>
            <w:gridSpan w:val="5"/>
            <w:tcBorders>
              <w:top w:val="single" w:sz="4" w:space="0" w:color="000000"/>
              <w:left w:val="single" w:sz="4" w:space="0" w:color="000000"/>
              <w:bottom w:val="single" w:sz="4" w:space="0" w:color="000000"/>
              <w:right w:val="single" w:sz="4" w:space="0" w:color="000000"/>
            </w:tcBorders>
            <w:hideMark/>
          </w:tcPr>
          <w:p w14:paraId="3900B2FF" w14:textId="77777777" w:rsidR="00323FF7" w:rsidRPr="001203B9" w:rsidRDefault="00323FF7">
            <w:pPr>
              <w:spacing w:line="256" w:lineRule="auto"/>
              <w:jc w:val="both"/>
              <w:rPr>
                <w:rFonts w:ascii="Arial" w:hAnsi="Arial" w:cs="Arial"/>
              </w:rPr>
            </w:pPr>
            <w:r w:rsidRPr="001203B9">
              <w:rPr>
                <w:rFonts w:ascii="Arial" w:hAnsi="Arial" w:cs="Arial"/>
              </w:rPr>
              <w:t>Instruir los procesos administrativos adelantados contra representantes legales, miembros de los consejos directivos y funcionarios de las entidades sometidas a la vigilancia de la Superintendencia del Subsidio Familiar, con el fin de prevenir eventuales violaciones al régimen del subsidio familiar o sancionar la violación a las normas que lo regulan, de acuerdo con las prescripciones del Código de Procedimiento Administrativo y de lo Contencioso Administrativo.</w:t>
            </w:r>
          </w:p>
        </w:tc>
      </w:tr>
      <w:tr w:rsidR="00323FF7" w:rsidRPr="001203B9" w14:paraId="2A4FB179" w14:textId="77777777" w:rsidTr="00B8552A">
        <w:trPr>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D9D9D9"/>
            <w:hideMark/>
          </w:tcPr>
          <w:p w14:paraId="23B9CF3A" w14:textId="77777777" w:rsidR="00323FF7" w:rsidRPr="001203B9" w:rsidRDefault="00323FF7">
            <w:pPr>
              <w:spacing w:line="256" w:lineRule="auto"/>
              <w:ind w:left="360"/>
              <w:jc w:val="center"/>
              <w:rPr>
                <w:rFonts w:ascii="Arial" w:hAnsi="Arial" w:cs="Arial"/>
                <w:b/>
              </w:rPr>
            </w:pPr>
            <w:r w:rsidRPr="001203B9">
              <w:rPr>
                <w:rFonts w:ascii="Arial" w:hAnsi="Arial" w:cs="Arial"/>
                <w:b/>
              </w:rPr>
              <w:t>IV. DESCRIPCIÓN DE LAS FUNCIONES ESENCIALES</w:t>
            </w:r>
          </w:p>
        </w:tc>
      </w:tr>
      <w:tr w:rsidR="00323FF7" w:rsidRPr="001203B9" w14:paraId="5C98BFF5" w14:textId="77777777" w:rsidTr="00B8552A">
        <w:trPr>
          <w:jc w:val="center"/>
        </w:trPr>
        <w:tc>
          <w:tcPr>
            <w:tcW w:w="5000" w:type="pct"/>
            <w:gridSpan w:val="5"/>
            <w:tcBorders>
              <w:top w:val="single" w:sz="4" w:space="0" w:color="000000"/>
              <w:left w:val="single" w:sz="4" w:space="0" w:color="000000"/>
              <w:bottom w:val="single" w:sz="4" w:space="0" w:color="000000"/>
              <w:right w:val="single" w:sz="4" w:space="0" w:color="000000"/>
            </w:tcBorders>
            <w:hideMark/>
          </w:tcPr>
          <w:p w14:paraId="695A53E8" w14:textId="77777777" w:rsidR="002D6446" w:rsidRPr="001203B9" w:rsidRDefault="002D6446" w:rsidP="002D6446">
            <w:pPr>
              <w:jc w:val="both"/>
              <w:rPr>
                <w:rFonts w:ascii="Arial" w:eastAsia="Book Antiqua" w:hAnsi="Arial" w:cs="Arial"/>
                <w:b/>
                <w:bCs/>
                <w:lang w:val="es-ES_tradnl" w:eastAsia="es-CO"/>
              </w:rPr>
            </w:pPr>
            <w:r w:rsidRPr="001203B9">
              <w:rPr>
                <w:rFonts w:ascii="Arial" w:eastAsia="Book Antiqua" w:hAnsi="Arial" w:cs="Arial"/>
                <w:b/>
                <w:bCs/>
                <w:lang w:val="es-ES_tradnl" w:eastAsia="es-CO"/>
              </w:rPr>
              <w:t xml:space="preserve">Funciones del nivel profesional: </w:t>
            </w:r>
          </w:p>
          <w:p w14:paraId="4951EBC8" w14:textId="77777777" w:rsidR="002D6446" w:rsidRPr="001203B9" w:rsidRDefault="002D6446" w:rsidP="00207858">
            <w:pPr>
              <w:pStyle w:val="Prrafodelista"/>
              <w:numPr>
                <w:ilvl w:val="0"/>
                <w:numId w:val="194"/>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Participar en la formulación, diseño, organización, ejecución y control de planes y programas del área interna de su competencia.</w:t>
            </w:r>
          </w:p>
          <w:p w14:paraId="66CF4533" w14:textId="77777777" w:rsidR="002D6446" w:rsidRPr="001203B9" w:rsidRDefault="002D6446" w:rsidP="00207858">
            <w:pPr>
              <w:pStyle w:val="Prrafodelista"/>
              <w:numPr>
                <w:ilvl w:val="0"/>
                <w:numId w:val="194"/>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promover y participar en los estudios e investigaciones que permitan mejorar la prestación de los servicios a su cargo y el oportuno cumplimiento de los planes, programas y proyectos, así como la ejecución y utilización óptima de los recursos disponibles.</w:t>
            </w:r>
          </w:p>
          <w:p w14:paraId="389EA4CC" w14:textId="77777777" w:rsidR="002D6446" w:rsidRPr="001203B9" w:rsidRDefault="002D6446" w:rsidP="00207858">
            <w:pPr>
              <w:pStyle w:val="Prrafodelista"/>
              <w:numPr>
                <w:ilvl w:val="0"/>
                <w:numId w:val="194"/>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Administrar, controlar y evaluar el desarrollo de los programas, proyectos y las actividades propias del área.</w:t>
            </w:r>
          </w:p>
          <w:p w14:paraId="3924F5D5" w14:textId="77777777" w:rsidR="002D6446" w:rsidRPr="001203B9" w:rsidRDefault="002D6446" w:rsidP="00207858">
            <w:pPr>
              <w:pStyle w:val="Prrafodelista"/>
              <w:numPr>
                <w:ilvl w:val="0"/>
                <w:numId w:val="194"/>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Proponer e implantar procesos, procedimientos, métodos e instrumentos requeridos para mejorar la prestación de los servicios a su cargo.</w:t>
            </w:r>
          </w:p>
          <w:p w14:paraId="59F7D068" w14:textId="77777777" w:rsidR="002D6446" w:rsidRPr="001203B9" w:rsidRDefault="002D6446" w:rsidP="00207858">
            <w:pPr>
              <w:pStyle w:val="Prrafodelista"/>
              <w:numPr>
                <w:ilvl w:val="0"/>
                <w:numId w:val="194"/>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Proyectar, desarrollar y recomendar las acciones que deban adoptarse para el logro de los objetivos y las metas propuestas.</w:t>
            </w:r>
          </w:p>
          <w:p w14:paraId="1303126E" w14:textId="77777777" w:rsidR="002D6446" w:rsidRPr="001203B9" w:rsidRDefault="002D6446" w:rsidP="00207858">
            <w:pPr>
              <w:pStyle w:val="Prrafodelista"/>
              <w:numPr>
                <w:ilvl w:val="0"/>
                <w:numId w:val="194"/>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Estudiar, evaluar y conceptuar sobre las materias de competencia del área interna de desempeño, y absolver consultas de acuerdo con las políticas institucionales.</w:t>
            </w:r>
          </w:p>
          <w:p w14:paraId="77E6C7F8" w14:textId="77777777" w:rsidR="002D6446" w:rsidRPr="001203B9" w:rsidRDefault="002D6446" w:rsidP="00207858">
            <w:pPr>
              <w:pStyle w:val="Prrafodelista"/>
              <w:numPr>
                <w:ilvl w:val="0"/>
                <w:numId w:val="194"/>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y realizar estudios e investigaciones tendientes al logro de los objetivos, planes y programas de la entidad y preparar los informes respectivos, de acuerdo con las instrucciones recibidas.</w:t>
            </w:r>
          </w:p>
          <w:p w14:paraId="6B927645" w14:textId="77777777" w:rsidR="002D6446" w:rsidRPr="001203B9" w:rsidRDefault="002D6446" w:rsidP="00207858">
            <w:pPr>
              <w:pStyle w:val="Prrafodelista"/>
              <w:numPr>
                <w:ilvl w:val="0"/>
                <w:numId w:val="194"/>
              </w:numPr>
              <w:shd w:val="clear" w:color="auto" w:fill="FFFFFF"/>
              <w:spacing w:after="0" w:line="240" w:lineRule="auto"/>
              <w:ind w:left="357" w:hanging="357"/>
              <w:jc w:val="both"/>
              <w:rPr>
                <w:rFonts w:ascii="Arial" w:hAnsi="Arial" w:cs="Arial"/>
                <w:sz w:val="20"/>
                <w:szCs w:val="20"/>
                <w:lang w:eastAsia="es-CO"/>
              </w:rPr>
            </w:pPr>
            <w:r w:rsidRPr="001203B9">
              <w:rPr>
                <w:rFonts w:ascii="Arial" w:eastAsia="Tahoma" w:hAnsi="Arial" w:cs="Arial"/>
                <w:sz w:val="20"/>
                <w:szCs w:val="20"/>
                <w:lang w:val="es-ES_tradnl" w:eastAsia="es-CO"/>
              </w:rPr>
              <w:t>Las demás que les sean asignadas por autoridad competente, de acuerdo con el área de desempeño y la naturaleza</w:t>
            </w:r>
            <w:r w:rsidRPr="001203B9">
              <w:rPr>
                <w:rFonts w:ascii="Arial" w:hAnsi="Arial" w:cs="Arial"/>
                <w:sz w:val="20"/>
                <w:szCs w:val="20"/>
                <w:lang w:eastAsia="es-CO"/>
              </w:rPr>
              <w:t xml:space="preserve"> del empleo.</w:t>
            </w:r>
          </w:p>
          <w:p w14:paraId="6CD01499" w14:textId="77777777" w:rsidR="002D6446" w:rsidRPr="001203B9" w:rsidRDefault="002D6446" w:rsidP="002D6446">
            <w:pPr>
              <w:shd w:val="clear" w:color="auto" w:fill="FFFFFF"/>
              <w:jc w:val="both"/>
              <w:rPr>
                <w:rFonts w:ascii="Arial" w:eastAsia="Calibri" w:hAnsi="Arial" w:cs="Arial"/>
                <w:lang w:eastAsia="es-CO"/>
              </w:rPr>
            </w:pPr>
          </w:p>
          <w:p w14:paraId="05B32234" w14:textId="77777777" w:rsidR="002D6446" w:rsidRPr="001203B9" w:rsidRDefault="002D6446" w:rsidP="002D6446">
            <w:pPr>
              <w:ind w:left="-47"/>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4E583AC9" w14:textId="77777777" w:rsidR="00323FF7" w:rsidRPr="001203B9" w:rsidRDefault="00323FF7" w:rsidP="00207858">
            <w:pPr>
              <w:pStyle w:val="Prrafodelista"/>
              <w:numPr>
                <w:ilvl w:val="0"/>
                <w:numId w:val="83"/>
              </w:numPr>
              <w:shd w:val="clear" w:color="auto" w:fill="FFFFFF"/>
              <w:spacing w:after="0" w:line="240" w:lineRule="auto"/>
              <w:jc w:val="both"/>
              <w:rPr>
                <w:rFonts w:ascii="Arial" w:hAnsi="Arial" w:cs="Arial"/>
                <w:sz w:val="20"/>
                <w:szCs w:val="20"/>
                <w:lang w:eastAsia="es-CO"/>
              </w:rPr>
            </w:pPr>
            <w:r w:rsidRPr="001203B9">
              <w:rPr>
                <w:rFonts w:ascii="Arial" w:eastAsia="Symbol" w:hAnsi="Arial" w:cs="Arial"/>
                <w:sz w:val="20"/>
                <w:szCs w:val="20"/>
                <w:lang w:val="es-ES_tradnl"/>
              </w:rPr>
              <w:t>Proyectar en debida forma, las respuestas a las solicitudes realizadas por las Cajas de Compensación Familiar, por otros entes gubernamentales, por los particulares y por las demás dependencias de la Superintendencia, que sean de competencia de la Superintendencia Delegada; con el fin de atender de manera oportuna los requerimientos de los mismos.</w:t>
            </w:r>
          </w:p>
          <w:p w14:paraId="29D403F8" w14:textId="77777777" w:rsidR="00323FF7" w:rsidRPr="001203B9" w:rsidRDefault="00323FF7" w:rsidP="00207858">
            <w:pPr>
              <w:pStyle w:val="Prrafodelista"/>
              <w:numPr>
                <w:ilvl w:val="0"/>
                <w:numId w:val="83"/>
              </w:numPr>
              <w:shd w:val="clear" w:color="auto" w:fill="FFFFFF"/>
              <w:spacing w:after="0" w:line="240" w:lineRule="auto"/>
              <w:jc w:val="both"/>
              <w:rPr>
                <w:rFonts w:ascii="Arial" w:eastAsia="Symbol" w:hAnsi="Arial" w:cs="Arial"/>
                <w:sz w:val="20"/>
                <w:szCs w:val="20"/>
                <w:lang w:val="es-ES_tradnl" w:eastAsia="es-CO"/>
              </w:rPr>
            </w:pPr>
            <w:r w:rsidRPr="001203B9">
              <w:rPr>
                <w:rFonts w:ascii="Arial" w:hAnsi="Arial" w:cs="Arial"/>
                <w:sz w:val="20"/>
                <w:szCs w:val="20"/>
              </w:rPr>
              <w:t>Realizar las actividades necesarias para el inicio de las investigaciones por parte del Superintendente Delegado a que haya lugar, a las entidades sometidas a su inspección y vigilancia.</w:t>
            </w:r>
          </w:p>
          <w:p w14:paraId="45A8F77E" w14:textId="77777777" w:rsidR="00323FF7" w:rsidRPr="001203B9" w:rsidRDefault="00323FF7" w:rsidP="00207858">
            <w:pPr>
              <w:pStyle w:val="Prrafodelista"/>
              <w:numPr>
                <w:ilvl w:val="0"/>
                <w:numId w:val="83"/>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rPr>
              <w:t>Conformar, administrar y dar cuenta al Superintendente Delegado, del archivo físico y electrónico de las actividades asignadas en materia del Control Legal de Cajas de Compensación Familiar.</w:t>
            </w:r>
          </w:p>
          <w:p w14:paraId="7E2B71AA" w14:textId="77777777" w:rsidR="00323FF7" w:rsidRPr="001203B9" w:rsidRDefault="00323FF7" w:rsidP="00207858">
            <w:pPr>
              <w:pStyle w:val="Prrafodelista"/>
              <w:numPr>
                <w:ilvl w:val="0"/>
                <w:numId w:val="83"/>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rPr>
              <w:t>Practicar las pruebas a que hubiere lugar en cada una de las investigaciones administrativas asignadas.</w:t>
            </w:r>
          </w:p>
          <w:p w14:paraId="63B47F3E" w14:textId="77777777" w:rsidR="00323FF7" w:rsidRPr="001203B9" w:rsidRDefault="00323FF7" w:rsidP="00207858">
            <w:pPr>
              <w:pStyle w:val="Prrafodelista"/>
              <w:numPr>
                <w:ilvl w:val="0"/>
                <w:numId w:val="83"/>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rPr>
              <w:lastRenderedPageBreak/>
              <w:t>Proyectar los actos administrativos que se deriven de las investigaciones administrativas para la firma del Superintendente Delegado.</w:t>
            </w:r>
          </w:p>
          <w:p w14:paraId="1E824A5D" w14:textId="77777777" w:rsidR="00323FF7" w:rsidRPr="001203B9" w:rsidRDefault="00323FF7" w:rsidP="00207858">
            <w:pPr>
              <w:pStyle w:val="Prrafodelista"/>
              <w:numPr>
                <w:ilvl w:val="0"/>
                <w:numId w:val="83"/>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rPr>
              <w:t>Proyectar los actos administrativos que resuelvan los recursos de reposición interpuestos contra las decisiones de fondo adoptadas por el Superintendente Delegado.</w:t>
            </w:r>
          </w:p>
          <w:p w14:paraId="076B874A" w14:textId="77777777" w:rsidR="00323FF7" w:rsidRPr="001203B9" w:rsidRDefault="00323FF7" w:rsidP="00207858">
            <w:pPr>
              <w:pStyle w:val="Prrafodelista"/>
              <w:numPr>
                <w:ilvl w:val="0"/>
                <w:numId w:val="83"/>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rPr>
              <w:t>Proyectar los actos administrativos que resuelvan las solicitudes de revocatoria directa contra los actos que expida el Superintendente Delegado</w:t>
            </w:r>
          </w:p>
          <w:p w14:paraId="4331C985" w14:textId="77777777" w:rsidR="00323FF7" w:rsidRPr="001203B9" w:rsidRDefault="00323FF7" w:rsidP="00207858">
            <w:pPr>
              <w:pStyle w:val="Prrafodelista"/>
              <w:numPr>
                <w:ilvl w:val="0"/>
                <w:numId w:val="83"/>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rPr>
              <w:t>Realizar las visitas especiales que sean necesarias para el cumplimiento de las funciones asignadas, recibir declaraciones, requerir información y realizar las demás actividades para el cabal desarrollo de las investigaciones administrativas.</w:t>
            </w:r>
          </w:p>
          <w:p w14:paraId="680CD086" w14:textId="77777777" w:rsidR="00323FF7" w:rsidRPr="001203B9" w:rsidRDefault="00323FF7" w:rsidP="00207858">
            <w:pPr>
              <w:pStyle w:val="Prrafodelista"/>
              <w:numPr>
                <w:ilvl w:val="0"/>
                <w:numId w:val="83"/>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rPr>
              <w:t>Proyectar los actos administrativos para adelantar las diligencias preliminares y los que se requieran para adelantar y culminar las investigaciones administrativas dentro de la primera instancia.</w:t>
            </w:r>
          </w:p>
          <w:p w14:paraId="4EA8A362" w14:textId="77777777" w:rsidR="00323FF7" w:rsidRPr="001203B9" w:rsidRDefault="00323FF7" w:rsidP="00207858">
            <w:pPr>
              <w:pStyle w:val="Prrafodelista"/>
              <w:numPr>
                <w:ilvl w:val="0"/>
                <w:numId w:val="83"/>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rPr>
              <w:t>Proyectar para firma del Superintendente Delegado, los oficios de traslado de los hechos o conductas que puedan constituir faltas de los entes vigilados, cuya competencia, investigación y vigilancia corresponda a otras autoridades.</w:t>
            </w:r>
          </w:p>
          <w:p w14:paraId="3690C65C" w14:textId="77777777" w:rsidR="00323FF7" w:rsidRPr="001203B9" w:rsidRDefault="00323FF7" w:rsidP="00207858">
            <w:pPr>
              <w:pStyle w:val="Prrafodelista"/>
              <w:numPr>
                <w:ilvl w:val="0"/>
                <w:numId w:val="83"/>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rPr>
              <w:t>Realizar los estudios de caducidad, de cada uno de los procesos a su cargo y dar oportuna cuenta al Coordinador del Grupo Interno para la Responsabilidad Administrativa y Superintendente Delegado.</w:t>
            </w:r>
          </w:p>
          <w:p w14:paraId="6B169681" w14:textId="408C4050" w:rsidR="00323FF7" w:rsidRPr="001203B9" w:rsidRDefault="00323FF7" w:rsidP="00207858">
            <w:pPr>
              <w:pStyle w:val="Prrafodelista"/>
              <w:numPr>
                <w:ilvl w:val="0"/>
                <w:numId w:val="83"/>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lang w:val="es-ES_tradnl" w:eastAsia="es-CO"/>
              </w:rPr>
              <w:t xml:space="preserve">Las demás funciones asignadas por el </w:t>
            </w:r>
            <w:r w:rsidR="008A091F" w:rsidRPr="001203B9">
              <w:rPr>
                <w:rFonts w:ascii="Arial" w:hAnsi="Arial" w:cs="Arial"/>
                <w:sz w:val="20"/>
                <w:szCs w:val="20"/>
                <w:lang w:val="es-ES_tradnl" w:eastAsia="es-CO"/>
              </w:rPr>
              <w:t>s</w:t>
            </w:r>
            <w:r w:rsidRPr="001203B9">
              <w:rPr>
                <w:rFonts w:ascii="Arial" w:hAnsi="Arial" w:cs="Arial"/>
                <w:sz w:val="20"/>
                <w:szCs w:val="20"/>
                <w:lang w:val="es-ES_tradnl" w:eastAsia="es-CO"/>
              </w:rPr>
              <w:t xml:space="preserve">uperior </w:t>
            </w:r>
            <w:r w:rsidR="008A091F" w:rsidRPr="001203B9">
              <w:rPr>
                <w:rFonts w:ascii="Arial" w:hAnsi="Arial" w:cs="Arial"/>
                <w:sz w:val="20"/>
                <w:szCs w:val="20"/>
                <w:lang w:val="es-ES_tradnl" w:eastAsia="es-CO"/>
              </w:rPr>
              <w:t>i</w:t>
            </w:r>
            <w:r w:rsidRPr="001203B9">
              <w:rPr>
                <w:rFonts w:ascii="Arial" w:hAnsi="Arial" w:cs="Arial"/>
                <w:sz w:val="20"/>
                <w:szCs w:val="20"/>
                <w:lang w:val="es-ES_tradnl" w:eastAsia="es-CO"/>
              </w:rPr>
              <w:t>nmediato, de acuerdo con el nivel, la naturaleza y el área de desempeño del empleo.</w:t>
            </w:r>
          </w:p>
        </w:tc>
      </w:tr>
      <w:tr w:rsidR="00323FF7" w:rsidRPr="001203B9" w14:paraId="5431581A" w14:textId="77777777" w:rsidTr="00B8552A">
        <w:trPr>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D9D9D9"/>
            <w:hideMark/>
          </w:tcPr>
          <w:p w14:paraId="6B0905D3" w14:textId="77777777" w:rsidR="00323FF7" w:rsidRPr="001203B9" w:rsidRDefault="00323FF7">
            <w:pPr>
              <w:spacing w:line="256" w:lineRule="auto"/>
              <w:ind w:left="360"/>
              <w:jc w:val="center"/>
              <w:rPr>
                <w:rFonts w:ascii="Arial" w:hAnsi="Arial" w:cs="Arial"/>
                <w:b/>
              </w:rPr>
            </w:pPr>
            <w:r w:rsidRPr="001203B9">
              <w:rPr>
                <w:rFonts w:ascii="Arial" w:hAnsi="Arial" w:cs="Arial"/>
                <w:b/>
              </w:rPr>
              <w:lastRenderedPageBreak/>
              <w:t>V. CONOCIMIENTOS BÁSICOS O ESENCIALES</w:t>
            </w:r>
          </w:p>
        </w:tc>
      </w:tr>
      <w:tr w:rsidR="00323FF7" w:rsidRPr="001203B9" w14:paraId="22538FF0" w14:textId="77777777" w:rsidTr="00B8552A">
        <w:trPr>
          <w:jc w:val="center"/>
        </w:trPr>
        <w:tc>
          <w:tcPr>
            <w:tcW w:w="5000" w:type="pct"/>
            <w:gridSpan w:val="5"/>
            <w:tcBorders>
              <w:top w:val="single" w:sz="4" w:space="0" w:color="000000"/>
              <w:left w:val="single" w:sz="4" w:space="0" w:color="000000"/>
              <w:bottom w:val="single" w:sz="4" w:space="0" w:color="000000"/>
              <w:right w:val="single" w:sz="4" w:space="0" w:color="000000"/>
            </w:tcBorders>
            <w:hideMark/>
          </w:tcPr>
          <w:p w14:paraId="040DBF61" w14:textId="77777777" w:rsidR="00323FF7" w:rsidRPr="001203B9" w:rsidRDefault="00323FF7">
            <w:pPr>
              <w:spacing w:line="256" w:lineRule="auto"/>
              <w:jc w:val="both"/>
              <w:rPr>
                <w:rFonts w:ascii="Arial" w:eastAsia="Symbol" w:hAnsi="Arial" w:cs="Arial"/>
                <w:lang w:val="es-ES_tradnl" w:eastAsia="en-US"/>
              </w:rPr>
            </w:pPr>
            <w:r w:rsidRPr="001203B9">
              <w:rPr>
                <w:rFonts w:ascii="Arial" w:eastAsia="Symbol" w:hAnsi="Arial" w:cs="Arial"/>
                <w:lang w:val="es-ES_tradnl" w:eastAsia="en-US"/>
              </w:rPr>
              <w:t>Normatividad del Sistema del Subsidio Familiar y de Seguridad Social.</w:t>
            </w:r>
          </w:p>
          <w:p w14:paraId="1E73AF3A" w14:textId="77777777" w:rsidR="00323FF7" w:rsidRPr="001203B9" w:rsidRDefault="00323FF7">
            <w:pPr>
              <w:spacing w:line="256" w:lineRule="auto"/>
              <w:jc w:val="both"/>
              <w:rPr>
                <w:rFonts w:ascii="Arial" w:eastAsia="Symbol" w:hAnsi="Arial" w:cs="Arial"/>
                <w:lang w:val="es-ES_tradnl" w:eastAsia="en-US"/>
              </w:rPr>
            </w:pPr>
            <w:r w:rsidRPr="001203B9">
              <w:rPr>
                <w:rFonts w:ascii="Arial" w:eastAsia="Symbol" w:hAnsi="Arial" w:cs="Arial"/>
                <w:lang w:val="es-ES_tradnl" w:eastAsia="en-US"/>
              </w:rPr>
              <w:t>Atención Usuarios Internos y/o externos.</w:t>
            </w:r>
          </w:p>
          <w:p w14:paraId="57160661" w14:textId="77777777" w:rsidR="00323FF7" w:rsidRPr="001203B9" w:rsidRDefault="00323FF7">
            <w:pPr>
              <w:autoSpaceDE w:val="0"/>
              <w:autoSpaceDN w:val="0"/>
              <w:adjustRightInd w:val="0"/>
              <w:spacing w:line="256" w:lineRule="auto"/>
              <w:ind w:right="278"/>
              <w:contextualSpacing/>
              <w:jc w:val="both"/>
              <w:rPr>
                <w:rFonts w:ascii="Arial" w:hAnsi="Arial" w:cs="Arial"/>
                <w:lang w:eastAsia="es-CO"/>
              </w:rPr>
            </w:pPr>
            <w:r w:rsidRPr="001203B9">
              <w:rPr>
                <w:rFonts w:ascii="Arial" w:hAnsi="Arial" w:cs="Arial"/>
                <w:lang w:eastAsia="es-CO"/>
              </w:rPr>
              <w:t>Evaluación de proyectos de Inversión.</w:t>
            </w:r>
          </w:p>
          <w:p w14:paraId="02FFADEE" w14:textId="77777777" w:rsidR="00323FF7" w:rsidRPr="001203B9" w:rsidRDefault="00323FF7">
            <w:pPr>
              <w:autoSpaceDE w:val="0"/>
              <w:autoSpaceDN w:val="0"/>
              <w:adjustRightInd w:val="0"/>
              <w:spacing w:line="256" w:lineRule="auto"/>
              <w:ind w:right="278"/>
              <w:contextualSpacing/>
              <w:jc w:val="both"/>
              <w:rPr>
                <w:rFonts w:ascii="Arial" w:hAnsi="Arial" w:cs="Arial"/>
                <w:lang w:val="es-ES_tradnl" w:eastAsia="es-CO"/>
              </w:rPr>
            </w:pPr>
            <w:r w:rsidRPr="001203B9">
              <w:rPr>
                <w:rFonts w:ascii="Arial" w:hAnsi="Arial" w:cs="Arial"/>
                <w:lang w:val="es-ES_tradnl" w:eastAsia="es-CO"/>
              </w:rPr>
              <w:t>Normatividad relacionada sobre los Fondos de Ley asociados al Sistema del Subsidio Familiar.</w:t>
            </w:r>
          </w:p>
          <w:p w14:paraId="25C02C26" w14:textId="77777777" w:rsidR="00323FF7" w:rsidRPr="001203B9" w:rsidRDefault="00323FF7">
            <w:pPr>
              <w:autoSpaceDE w:val="0"/>
              <w:autoSpaceDN w:val="0"/>
              <w:adjustRightInd w:val="0"/>
              <w:spacing w:line="256" w:lineRule="auto"/>
              <w:ind w:right="278"/>
              <w:contextualSpacing/>
              <w:jc w:val="both"/>
              <w:rPr>
                <w:rFonts w:ascii="Arial" w:hAnsi="Arial" w:cs="Arial"/>
                <w:lang w:eastAsia="es-CO"/>
              </w:rPr>
            </w:pPr>
            <w:r w:rsidRPr="001203B9">
              <w:rPr>
                <w:rFonts w:ascii="Arial" w:hAnsi="Arial" w:cs="Arial"/>
                <w:lang w:eastAsia="es-CO"/>
              </w:rPr>
              <w:t>Planes de Gobierno.</w:t>
            </w:r>
          </w:p>
          <w:p w14:paraId="586A797C" w14:textId="77777777" w:rsidR="00323FF7" w:rsidRPr="001203B9" w:rsidRDefault="00323FF7">
            <w:pPr>
              <w:spacing w:line="256" w:lineRule="auto"/>
              <w:rPr>
                <w:rFonts w:ascii="Arial" w:hAnsi="Arial" w:cs="Arial"/>
                <w:lang w:eastAsia="es-CO"/>
              </w:rPr>
            </w:pPr>
            <w:r w:rsidRPr="001203B9">
              <w:rPr>
                <w:rFonts w:ascii="Arial" w:hAnsi="Arial" w:cs="Arial"/>
                <w:lang w:val="es-ES_tradnl"/>
              </w:rPr>
              <w:t>Sistemas de Gestión definidos normativamente o adoptados por la</w:t>
            </w:r>
            <w:r w:rsidRPr="001203B9">
              <w:rPr>
                <w:rFonts w:ascii="Arial" w:hAnsi="Arial" w:cs="Arial"/>
                <w:lang w:val="es-ES_tradnl" w:eastAsia="es-CO"/>
              </w:rPr>
              <w:t xml:space="preserve"> </w:t>
            </w:r>
            <w:r w:rsidRPr="001203B9">
              <w:rPr>
                <w:rFonts w:ascii="Arial" w:hAnsi="Arial" w:cs="Arial"/>
                <w:lang w:val="es-ES_tradnl"/>
              </w:rPr>
              <w:t>entidad.</w:t>
            </w:r>
          </w:p>
          <w:p w14:paraId="07C36610" w14:textId="77777777" w:rsidR="00323FF7" w:rsidRPr="001203B9" w:rsidRDefault="00323FF7">
            <w:pPr>
              <w:autoSpaceDE w:val="0"/>
              <w:autoSpaceDN w:val="0"/>
              <w:adjustRightInd w:val="0"/>
              <w:spacing w:line="256" w:lineRule="auto"/>
              <w:ind w:right="278"/>
              <w:contextualSpacing/>
              <w:jc w:val="both"/>
              <w:rPr>
                <w:rFonts w:ascii="Arial" w:hAnsi="Arial" w:cs="Arial"/>
                <w:lang w:val="es-ES_tradnl" w:eastAsia="es-CO"/>
              </w:rPr>
            </w:pPr>
            <w:r w:rsidRPr="001203B9">
              <w:rPr>
                <w:rFonts w:ascii="Arial" w:hAnsi="Arial" w:cs="Arial"/>
                <w:lang w:val="es-ES_tradnl" w:eastAsia="es-CO"/>
              </w:rPr>
              <w:t>Manejo de herramientas informáticas de nivel medio.</w:t>
            </w:r>
          </w:p>
          <w:p w14:paraId="6E2F2962" w14:textId="77777777" w:rsidR="00323FF7" w:rsidRPr="001203B9" w:rsidRDefault="00323FF7">
            <w:pPr>
              <w:autoSpaceDE w:val="0"/>
              <w:autoSpaceDN w:val="0"/>
              <w:adjustRightInd w:val="0"/>
              <w:spacing w:line="256" w:lineRule="auto"/>
              <w:ind w:right="278"/>
              <w:contextualSpacing/>
              <w:jc w:val="both"/>
              <w:rPr>
                <w:rFonts w:ascii="Arial" w:hAnsi="Arial" w:cs="Arial"/>
                <w:lang w:val="es-ES_tradnl" w:eastAsia="es-CO"/>
              </w:rPr>
            </w:pPr>
            <w:r w:rsidRPr="001203B9">
              <w:rPr>
                <w:rFonts w:ascii="Arial" w:hAnsi="Arial" w:cs="Arial"/>
                <w:lang w:val="es-ES_tradnl" w:eastAsia="es-CO"/>
              </w:rPr>
              <w:t>Procesos, procedimientos y métodos de auditorías.</w:t>
            </w:r>
          </w:p>
        </w:tc>
      </w:tr>
      <w:tr w:rsidR="00323FF7" w:rsidRPr="001203B9" w14:paraId="0A275578" w14:textId="77777777" w:rsidTr="00B8552A">
        <w:trPr>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AC59D10" w14:textId="77777777" w:rsidR="00323FF7" w:rsidRPr="001203B9" w:rsidRDefault="00323FF7">
            <w:pPr>
              <w:spacing w:line="256" w:lineRule="auto"/>
              <w:ind w:left="360"/>
              <w:jc w:val="center"/>
              <w:rPr>
                <w:rFonts w:ascii="Arial" w:hAnsi="Arial" w:cs="Arial"/>
                <w:b/>
              </w:rPr>
            </w:pPr>
            <w:r w:rsidRPr="001203B9">
              <w:rPr>
                <w:rFonts w:ascii="Arial" w:hAnsi="Arial" w:cs="Arial"/>
                <w:b/>
              </w:rPr>
              <w:t>VI. COMPETENCIAS COMPORTAMENTALES</w:t>
            </w:r>
          </w:p>
        </w:tc>
      </w:tr>
      <w:tr w:rsidR="00323FF7" w:rsidRPr="001203B9" w14:paraId="3D0A4C9E" w14:textId="77777777" w:rsidTr="00B8552A">
        <w:trPr>
          <w:jc w:val="center"/>
        </w:trPr>
        <w:tc>
          <w:tcPr>
            <w:tcW w:w="1449"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
          <w:p w14:paraId="22068A61" w14:textId="77777777" w:rsidR="00323FF7" w:rsidRPr="001203B9" w:rsidRDefault="00323FF7">
            <w:pPr>
              <w:spacing w:line="256" w:lineRule="auto"/>
              <w:ind w:left="360"/>
              <w:jc w:val="center"/>
              <w:rPr>
                <w:rFonts w:ascii="Arial" w:hAnsi="Arial" w:cs="Arial"/>
                <w:b/>
              </w:rPr>
            </w:pPr>
            <w:r w:rsidRPr="001203B9">
              <w:rPr>
                <w:rFonts w:ascii="Arial" w:hAnsi="Arial" w:cs="Arial"/>
                <w:b/>
              </w:rPr>
              <w:t>COMÚNES</w:t>
            </w:r>
          </w:p>
        </w:tc>
        <w:tc>
          <w:tcPr>
            <w:tcW w:w="1643" w:type="pct"/>
            <w:gridSpan w:val="3"/>
            <w:tcBorders>
              <w:top w:val="single" w:sz="4" w:space="0" w:color="000000"/>
              <w:left w:val="single" w:sz="4" w:space="0" w:color="auto"/>
              <w:bottom w:val="single" w:sz="4" w:space="0" w:color="000000"/>
              <w:right w:val="single" w:sz="4" w:space="0" w:color="auto"/>
            </w:tcBorders>
            <w:shd w:val="clear" w:color="auto" w:fill="D9D9D9" w:themeFill="background1" w:themeFillShade="D9"/>
            <w:hideMark/>
          </w:tcPr>
          <w:p w14:paraId="6FF75E09" w14:textId="77777777" w:rsidR="00323FF7" w:rsidRPr="001203B9" w:rsidRDefault="00323FF7">
            <w:pPr>
              <w:spacing w:line="256" w:lineRule="auto"/>
              <w:ind w:left="360"/>
              <w:jc w:val="center"/>
              <w:rPr>
                <w:rFonts w:ascii="Arial" w:hAnsi="Arial" w:cs="Arial"/>
                <w:b/>
              </w:rPr>
            </w:pPr>
            <w:r w:rsidRPr="001203B9">
              <w:rPr>
                <w:rFonts w:ascii="Arial" w:hAnsi="Arial" w:cs="Arial"/>
                <w:b/>
              </w:rPr>
              <w:t xml:space="preserve">POR NIVEL JERÁRQUICO </w:t>
            </w:r>
          </w:p>
        </w:tc>
        <w:tc>
          <w:tcPr>
            <w:tcW w:w="1908"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hideMark/>
          </w:tcPr>
          <w:p w14:paraId="7FDF8550" w14:textId="77777777" w:rsidR="00323FF7" w:rsidRPr="001203B9" w:rsidRDefault="00323FF7">
            <w:pPr>
              <w:spacing w:line="256" w:lineRule="auto"/>
              <w:ind w:left="360"/>
              <w:jc w:val="center"/>
              <w:rPr>
                <w:rFonts w:ascii="Arial" w:hAnsi="Arial" w:cs="Arial"/>
                <w:b/>
              </w:rPr>
            </w:pPr>
            <w:r w:rsidRPr="001203B9">
              <w:rPr>
                <w:rFonts w:ascii="Arial" w:hAnsi="Arial" w:cs="Arial"/>
                <w:b/>
              </w:rPr>
              <w:t>FUNCIONALES</w:t>
            </w:r>
          </w:p>
        </w:tc>
      </w:tr>
      <w:tr w:rsidR="00323FF7" w:rsidRPr="001203B9" w14:paraId="5BE9961C" w14:textId="77777777" w:rsidTr="00B8552A">
        <w:trPr>
          <w:jc w:val="center"/>
        </w:trPr>
        <w:tc>
          <w:tcPr>
            <w:tcW w:w="1449" w:type="pct"/>
            <w:tcBorders>
              <w:top w:val="single" w:sz="4" w:space="0" w:color="000000"/>
              <w:left w:val="single" w:sz="4" w:space="0" w:color="000000"/>
              <w:bottom w:val="single" w:sz="4" w:space="0" w:color="000000"/>
              <w:right w:val="single" w:sz="4" w:space="0" w:color="auto"/>
            </w:tcBorders>
            <w:vAlign w:val="center"/>
            <w:hideMark/>
          </w:tcPr>
          <w:p w14:paraId="4F2A1B4B" w14:textId="5F8C0B49" w:rsidR="00323FF7" w:rsidRPr="001203B9" w:rsidRDefault="00323FF7">
            <w:pPr>
              <w:autoSpaceDE w:val="0"/>
              <w:autoSpaceDN w:val="0"/>
              <w:adjustRightInd w:val="0"/>
              <w:spacing w:line="256" w:lineRule="auto"/>
              <w:ind w:right="278"/>
              <w:contextualSpacing/>
              <w:rPr>
                <w:rFonts w:ascii="Arial" w:hAnsi="Arial" w:cs="Arial"/>
                <w:lang w:eastAsia="es-CO"/>
              </w:rPr>
            </w:pPr>
            <w:r w:rsidRPr="001203B9">
              <w:rPr>
                <w:rFonts w:ascii="Arial" w:hAnsi="Arial" w:cs="Arial"/>
                <w:lang w:eastAsia="es-CO"/>
              </w:rPr>
              <w:t>Aprendizaje continuo</w:t>
            </w:r>
          </w:p>
          <w:p w14:paraId="1D65FA8B" w14:textId="1C71F632" w:rsidR="00323FF7" w:rsidRPr="001203B9" w:rsidRDefault="00323FF7">
            <w:pPr>
              <w:autoSpaceDE w:val="0"/>
              <w:autoSpaceDN w:val="0"/>
              <w:adjustRightInd w:val="0"/>
              <w:spacing w:line="256" w:lineRule="auto"/>
              <w:ind w:right="278"/>
              <w:contextualSpacing/>
              <w:rPr>
                <w:rFonts w:ascii="Arial" w:hAnsi="Arial" w:cs="Arial"/>
                <w:lang w:eastAsia="es-CO"/>
              </w:rPr>
            </w:pPr>
            <w:r w:rsidRPr="001203B9">
              <w:rPr>
                <w:rFonts w:ascii="Arial" w:hAnsi="Arial" w:cs="Arial"/>
                <w:lang w:eastAsia="es-CO"/>
              </w:rPr>
              <w:t>Orientación a resultados</w:t>
            </w:r>
          </w:p>
          <w:p w14:paraId="6C49685B" w14:textId="5AFE96AF" w:rsidR="00323FF7" w:rsidRPr="001203B9" w:rsidRDefault="00323FF7">
            <w:pPr>
              <w:autoSpaceDE w:val="0"/>
              <w:autoSpaceDN w:val="0"/>
              <w:adjustRightInd w:val="0"/>
              <w:spacing w:line="256" w:lineRule="auto"/>
              <w:ind w:right="278"/>
              <w:contextualSpacing/>
              <w:rPr>
                <w:rFonts w:ascii="Arial" w:hAnsi="Arial" w:cs="Arial"/>
                <w:lang w:eastAsia="es-CO"/>
              </w:rPr>
            </w:pPr>
            <w:r w:rsidRPr="001203B9">
              <w:rPr>
                <w:rFonts w:ascii="Arial" w:hAnsi="Arial" w:cs="Arial"/>
                <w:lang w:eastAsia="es-CO"/>
              </w:rPr>
              <w:t>Orientación al usuario y al ciudadano</w:t>
            </w:r>
          </w:p>
          <w:p w14:paraId="57355E4C" w14:textId="73E78C17" w:rsidR="00323FF7" w:rsidRPr="001203B9" w:rsidRDefault="00323FF7">
            <w:pPr>
              <w:autoSpaceDE w:val="0"/>
              <w:autoSpaceDN w:val="0"/>
              <w:adjustRightInd w:val="0"/>
              <w:spacing w:line="256" w:lineRule="auto"/>
              <w:ind w:right="278"/>
              <w:contextualSpacing/>
              <w:rPr>
                <w:rFonts w:ascii="Arial" w:hAnsi="Arial" w:cs="Arial"/>
              </w:rPr>
            </w:pPr>
            <w:r w:rsidRPr="001203B9">
              <w:rPr>
                <w:rFonts w:ascii="Arial" w:hAnsi="Arial" w:cs="Arial"/>
                <w:lang w:eastAsia="es-CO"/>
              </w:rPr>
              <w:t>Compromiso con la organización</w:t>
            </w:r>
          </w:p>
          <w:p w14:paraId="356F7189" w14:textId="14F64A5D" w:rsidR="00323FF7" w:rsidRPr="001203B9" w:rsidRDefault="00323FF7">
            <w:pPr>
              <w:autoSpaceDE w:val="0"/>
              <w:autoSpaceDN w:val="0"/>
              <w:adjustRightInd w:val="0"/>
              <w:spacing w:line="256" w:lineRule="auto"/>
              <w:ind w:right="278"/>
              <w:contextualSpacing/>
              <w:rPr>
                <w:rFonts w:ascii="Arial" w:hAnsi="Arial" w:cs="Arial"/>
              </w:rPr>
            </w:pPr>
            <w:r w:rsidRPr="001203B9">
              <w:rPr>
                <w:rFonts w:ascii="Arial" w:hAnsi="Arial" w:cs="Arial"/>
                <w:lang w:eastAsia="es-CO"/>
              </w:rPr>
              <w:t>Trabajo en equipo</w:t>
            </w:r>
          </w:p>
          <w:p w14:paraId="0F636C24" w14:textId="478F9CF0" w:rsidR="00323FF7" w:rsidRPr="001203B9" w:rsidRDefault="00323FF7">
            <w:pPr>
              <w:spacing w:line="256" w:lineRule="auto"/>
              <w:rPr>
                <w:rFonts w:ascii="Arial" w:hAnsi="Arial" w:cs="Arial"/>
                <w:b/>
              </w:rPr>
            </w:pPr>
            <w:r w:rsidRPr="001203B9">
              <w:rPr>
                <w:rFonts w:ascii="Arial" w:hAnsi="Arial" w:cs="Arial"/>
                <w:lang w:eastAsia="es-CO"/>
              </w:rPr>
              <w:t>Adaptación al cambio</w:t>
            </w:r>
          </w:p>
        </w:tc>
        <w:tc>
          <w:tcPr>
            <w:tcW w:w="1643" w:type="pct"/>
            <w:gridSpan w:val="3"/>
            <w:tcBorders>
              <w:top w:val="single" w:sz="4" w:space="0" w:color="000000"/>
              <w:left w:val="single" w:sz="4" w:space="0" w:color="auto"/>
              <w:bottom w:val="single" w:sz="4" w:space="0" w:color="000000"/>
              <w:right w:val="single" w:sz="4" w:space="0" w:color="auto"/>
            </w:tcBorders>
            <w:vAlign w:val="center"/>
            <w:hideMark/>
          </w:tcPr>
          <w:p w14:paraId="74384C9C" w14:textId="6B848424" w:rsidR="00323FF7" w:rsidRPr="001203B9" w:rsidRDefault="00323FF7">
            <w:pPr>
              <w:autoSpaceDE w:val="0"/>
              <w:autoSpaceDN w:val="0"/>
              <w:adjustRightInd w:val="0"/>
              <w:spacing w:line="256" w:lineRule="auto"/>
              <w:ind w:right="278"/>
              <w:contextualSpacing/>
              <w:rPr>
                <w:rFonts w:ascii="Arial" w:hAnsi="Arial" w:cs="Arial"/>
                <w:lang w:eastAsia="es-CO"/>
              </w:rPr>
            </w:pPr>
            <w:r w:rsidRPr="001203B9">
              <w:rPr>
                <w:rFonts w:ascii="Arial" w:hAnsi="Arial" w:cs="Arial"/>
                <w:lang w:eastAsia="es-CO"/>
              </w:rPr>
              <w:t>Aporte técnico-profesional</w:t>
            </w:r>
          </w:p>
          <w:p w14:paraId="2EDFEAF8" w14:textId="55CE5AEE" w:rsidR="00323FF7" w:rsidRPr="001203B9" w:rsidRDefault="00323FF7">
            <w:pPr>
              <w:autoSpaceDE w:val="0"/>
              <w:autoSpaceDN w:val="0"/>
              <w:adjustRightInd w:val="0"/>
              <w:spacing w:line="256" w:lineRule="auto"/>
              <w:ind w:right="278"/>
              <w:contextualSpacing/>
              <w:rPr>
                <w:rFonts w:ascii="Arial" w:hAnsi="Arial" w:cs="Arial"/>
                <w:lang w:eastAsia="es-CO"/>
              </w:rPr>
            </w:pPr>
            <w:r w:rsidRPr="001203B9">
              <w:rPr>
                <w:rFonts w:ascii="Arial" w:hAnsi="Arial" w:cs="Arial"/>
                <w:lang w:eastAsia="es-CO"/>
              </w:rPr>
              <w:t>Comunicación efectiva</w:t>
            </w:r>
          </w:p>
          <w:p w14:paraId="5F45EDF4" w14:textId="68832E0E" w:rsidR="00323FF7" w:rsidRPr="001203B9" w:rsidRDefault="00323FF7">
            <w:pPr>
              <w:autoSpaceDE w:val="0"/>
              <w:autoSpaceDN w:val="0"/>
              <w:adjustRightInd w:val="0"/>
              <w:spacing w:line="256" w:lineRule="auto"/>
              <w:ind w:right="278"/>
              <w:contextualSpacing/>
              <w:rPr>
                <w:rFonts w:ascii="Arial" w:hAnsi="Arial" w:cs="Arial"/>
              </w:rPr>
            </w:pPr>
            <w:r w:rsidRPr="001203B9">
              <w:rPr>
                <w:rFonts w:ascii="Arial" w:hAnsi="Arial" w:cs="Arial"/>
                <w:lang w:eastAsia="es-CO"/>
              </w:rPr>
              <w:t>Gestión de procedimientos</w:t>
            </w:r>
          </w:p>
          <w:p w14:paraId="18C69CE2" w14:textId="0B8AC7E0" w:rsidR="00323FF7" w:rsidRPr="001203B9" w:rsidRDefault="00323FF7">
            <w:pPr>
              <w:autoSpaceDE w:val="0"/>
              <w:autoSpaceDN w:val="0"/>
              <w:adjustRightInd w:val="0"/>
              <w:spacing w:line="256" w:lineRule="auto"/>
              <w:ind w:right="278"/>
              <w:contextualSpacing/>
              <w:rPr>
                <w:rFonts w:ascii="Arial" w:hAnsi="Arial" w:cs="Arial"/>
                <w:lang w:eastAsia="es-CO"/>
              </w:rPr>
            </w:pPr>
            <w:r w:rsidRPr="001203B9">
              <w:rPr>
                <w:rFonts w:ascii="Arial" w:hAnsi="Arial" w:cs="Arial"/>
                <w:lang w:eastAsia="es-CO"/>
              </w:rPr>
              <w:t>Instrumentación de decisiones</w:t>
            </w:r>
          </w:p>
        </w:tc>
        <w:tc>
          <w:tcPr>
            <w:tcW w:w="1908" w:type="pct"/>
            <w:tcBorders>
              <w:top w:val="single" w:sz="4" w:space="0" w:color="000000"/>
              <w:left w:val="single" w:sz="4" w:space="0" w:color="auto"/>
              <w:bottom w:val="single" w:sz="4" w:space="0" w:color="000000"/>
              <w:right w:val="single" w:sz="4" w:space="0" w:color="000000"/>
            </w:tcBorders>
            <w:vAlign w:val="center"/>
            <w:hideMark/>
          </w:tcPr>
          <w:p w14:paraId="167D4B84" w14:textId="2BD854C7" w:rsidR="00323FF7" w:rsidRPr="001203B9" w:rsidRDefault="00323FF7">
            <w:pPr>
              <w:autoSpaceDE w:val="0"/>
              <w:autoSpaceDN w:val="0"/>
              <w:adjustRightInd w:val="0"/>
              <w:spacing w:line="256" w:lineRule="auto"/>
              <w:ind w:right="278"/>
              <w:contextualSpacing/>
              <w:rPr>
                <w:rFonts w:ascii="Arial" w:eastAsia="Symbol" w:hAnsi="Arial" w:cs="Arial"/>
                <w:lang w:val="es-ES_tradnl" w:eastAsia="en-US"/>
              </w:rPr>
            </w:pPr>
            <w:r w:rsidRPr="001203B9">
              <w:rPr>
                <w:rFonts w:ascii="Arial" w:eastAsia="Symbol" w:hAnsi="Arial" w:cs="Arial"/>
                <w:lang w:val="es-ES_tradnl" w:eastAsia="en-US"/>
              </w:rPr>
              <w:t>Visión estratégic</w:t>
            </w:r>
            <w:r w:rsidR="008A091F" w:rsidRPr="001203B9">
              <w:rPr>
                <w:rFonts w:ascii="Arial" w:eastAsia="Symbol" w:hAnsi="Arial" w:cs="Arial"/>
                <w:lang w:val="es-ES_tradnl" w:eastAsia="en-US"/>
              </w:rPr>
              <w:t>a</w:t>
            </w:r>
          </w:p>
          <w:p w14:paraId="5FC6D062" w14:textId="77777777" w:rsidR="00323FF7" w:rsidRPr="001203B9" w:rsidRDefault="00323FF7">
            <w:pPr>
              <w:autoSpaceDE w:val="0"/>
              <w:autoSpaceDN w:val="0"/>
              <w:adjustRightInd w:val="0"/>
              <w:spacing w:line="256" w:lineRule="auto"/>
              <w:ind w:right="278"/>
              <w:contextualSpacing/>
              <w:rPr>
                <w:rFonts w:ascii="Arial" w:eastAsia="Symbol" w:hAnsi="Arial" w:cs="Arial"/>
                <w:lang w:val="es-ES_tradnl" w:eastAsia="en-US"/>
              </w:rPr>
            </w:pPr>
            <w:r w:rsidRPr="001203B9">
              <w:rPr>
                <w:rFonts w:ascii="Arial" w:eastAsia="Symbol" w:hAnsi="Arial" w:cs="Arial"/>
                <w:lang w:val="es-ES_tradnl" w:eastAsia="en-US"/>
              </w:rPr>
              <w:t>Transparencia</w:t>
            </w:r>
          </w:p>
          <w:p w14:paraId="693519BD" w14:textId="77777777" w:rsidR="00323FF7" w:rsidRPr="001203B9" w:rsidRDefault="00323FF7">
            <w:pPr>
              <w:autoSpaceDE w:val="0"/>
              <w:autoSpaceDN w:val="0"/>
              <w:adjustRightInd w:val="0"/>
              <w:spacing w:line="256" w:lineRule="auto"/>
              <w:ind w:right="278"/>
              <w:contextualSpacing/>
              <w:rPr>
                <w:rFonts w:ascii="Arial" w:eastAsia="Symbol" w:hAnsi="Arial" w:cs="Arial"/>
                <w:lang w:val="es-ES_tradnl" w:eastAsia="en-US"/>
              </w:rPr>
            </w:pPr>
            <w:r w:rsidRPr="001203B9">
              <w:rPr>
                <w:rFonts w:ascii="Arial" w:eastAsia="Symbol" w:hAnsi="Arial" w:cs="Arial"/>
                <w:lang w:val="es-ES_tradnl" w:eastAsia="en-US"/>
              </w:rPr>
              <w:t>Resolución y mitigación de problemas</w:t>
            </w:r>
          </w:p>
          <w:p w14:paraId="35295535" w14:textId="77777777" w:rsidR="00323FF7" w:rsidRPr="001203B9" w:rsidRDefault="00323FF7">
            <w:pPr>
              <w:autoSpaceDE w:val="0"/>
              <w:autoSpaceDN w:val="0"/>
              <w:adjustRightInd w:val="0"/>
              <w:spacing w:line="256" w:lineRule="auto"/>
              <w:ind w:right="278"/>
              <w:contextualSpacing/>
              <w:rPr>
                <w:rFonts w:ascii="Arial" w:eastAsia="Symbol" w:hAnsi="Arial" w:cs="Arial"/>
                <w:lang w:val="es-ES_tradnl" w:eastAsia="en-US"/>
              </w:rPr>
            </w:pPr>
            <w:r w:rsidRPr="001203B9">
              <w:rPr>
                <w:rFonts w:ascii="Arial" w:eastAsia="Symbol" w:hAnsi="Arial" w:cs="Arial"/>
                <w:lang w:val="es-ES_tradnl" w:eastAsia="en-US"/>
              </w:rPr>
              <w:t>Planeación</w:t>
            </w:r>
          </w:p>
          <w:p w14:paraId="0DB69B2A" w14:textId="77777777" w:rsidR="00323FF7" w:rsidRPr="001203B9" w:rsidRDefault="00323FF7">
            <w:pPr>
              <w:autoSpaceDE w:val="0"/>
              <w:autoSpaceDN w:val="0"/>
              <w:adjustRightInd w:val="0"/>
              <w:spacing w:line="256" w:lineRule="auto"/>
              <w:ind w:right="278"/>
              <w:contextualSpacing/>
              <w:rPr>
                <w:rFonts w:ascii="Arial" w:eastAsia="Symbol" w:hAnsi="Arial" w:cs="Arial"/>
                <w:lang w:val="es-ES_tradnl" w:eastAsia="en-US"/>
              </w:rPr>
            </w:pPr>
            <w:r w:rsidRPr="001203B9">
              <w:rPr>
                <w:rFonts w:ascii="Arial" w:eastAsia="Symbol" w:hAnsi="Arial" w:cs="Arial"/>
                <w:lang w:val="es-ES_tradnl" w:eastAsia="en-US"/>
              </w:rPr>
              <w:t>Creatividad e innovación</w:t>
            </w:r>
          </w:p>
          <w:p w14:paraId="316B439F" w14:textId="77777777" w:rsidR="00323FF7" w:rsidRPr="001203B9" w:rsidRDefault="00323FF7">
            <w:pPr>
              <w:autoSpaceDE w:val="0"/>
              <w:autoSpaceDN w:val="0"/>
              <w:adjustRightInd w:val="0"/>
              <w:spacing w:line="256" w:lineRule="auto"/>
              <w:ind w:right="278"/>
              <w:contextualSpacing/>
              <w:rPr>
                <w:rFonts w:ascii="Arial" w:eastAsia="Symbol" w:hAnsi="Arial" w:cs="Arial"/>
                <w:lang w:val="es-ES_tradnl" w:eastAsia="en-US"/>
              </w:rPr>
            </w:pPr>
            <w:r w:rsidRPr="001203B9">
              <w:rPr>
                <w:rFonts w:ascii="Arial" w:eastAsia="Symbol" w:hAnsi="Arial" w:cs="Arial"/>
                <w:lang w:val="es-ES_tradnl" w:eastAsia="en-US"/>
              </w:rPr>
              <w:t>Capacidad de análisis</w:t>
            </w:r>
          </w:p>
          <w:p w14:paraId="7B0DE86D" w14:textId="77777777" w:rsidR="00323FF7" w:rsidRPr="001203B9" w:rsidRDefault="00323FF7">
            <w:pPr>
              <w:autoSpaceDE w:val="0"/>
              <w:autoSpaceDN w:val="0"/>
              <w:adjustRightInd w:val="0"/>
              <w:spacing w:line="256" w:lineRule="auto"/>
              <w:ind w:right="278"/>
              <w:contextualSpacing/>
              <w:rPr>
                <w:rFonts w:ascii="Arial" w:eastAsia="Symbol" w:hAnsi="Arial" w:cs="Arial"/>
                <w:lang w:val="es-ES_tradnl" w:eastAsia="en-US"/>
              </w:rPr>
            </w:pPr>
            <w:r w:rsidRPr="001203B9">
              <w:rPr>
                <w:rFonts w:ascii="Arial" w:eastAsia="Symbol" w:hAnsi="Arial" w:cs="Arial"/>
                <w:lang w:val="es-ES_tradnl" w:eastAsia="en-US"/>
              </w:rPr>
              <w:t>Atención de requerimientos</w:t>
            </w:r>
          </w:p>
          <w:p w14:paraId="5F9A8A3E" w14:textId="0D5013FA" w:rsidR="00323FF7" w:rsidRPr="001203B9" w:rsidRDefault="00323FF7">
            <w:pPr>
              <w:autoSpaceDE w:val="0"/>
              <w:autoSpaceDN w:val="0"/>
              <w:adjustRightInd w:val="0"/>
              <w:spacing w:line="256" w:lineRule="auto"/>
              <w:ind w:right="278"/>
              <w:contextualSpacing/>
              <w:rPr>
                <w:rFonts w:ascii="Arial" w:eastAsia="Symbol" w:hAnsi="Arial" w:cs="Arial"/>
                <w:lang w:val="es-ES_tradnl" w:eastAsia="en-US"/>
              </w:rPr>
            </w:pPr>
            <w:r w:rsidRPr="001203B9">
              <w:rPr>
                <w:rFonts w:ascii="Arial" w:eastAsia="Symbol" w:hAnsi="Arial" w:cs="Arial"/>
                <w:lang w:val="es-ES_tradnl" w:eastAsia="en-US"/>
              </w:rPr>
              <w:t>Atención al detalle</w:t>
            </w:r>
          </w:p>
          <w:p w14:paraId="46B6550C" w14:textId="541B0695" w:rsidR="00323FF7" w:rsidRPr="001203B9" w:rsidRDefault="00323FF7">
            <w:pPr>
              <w:spacing w:line="256" w:lineRule="auto"/>
              <w:rPr>
                <w:rFonts w:ascii="Arial" w:hAnsi="Arial" w:cs="Arial"/>
                <w:b/>
              </w:rPr>
            </w:pPr>
            <w:r w:rsidRPr="001203B9">
              <w:rPr>
                <w:rFonts w:ascii="Arial" w:eastAsia="Symbol" w:hAnsi="Arial" w:cs="Arial"/>
                <w:lang w:val="es-ES_tradnl" w:eastAsia="en-US"/>
              </w:rPr>
              <w:t>Argumentación</w:t>
            </w:r>
          </w:p>
        </w:tc>
      </w:tr>
      <w:tr w:rsidR="00323FF7" w:rsidRPr="001203B9" w14:paraId="7FC9AB28" w14:textId="77777777" w:rsidTr="00B8552A">
        <w:trPr>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B308777" w14:textId="77777777" w:rsidR="00323FF7" w:rsidRPr="001203B9" w:rsidRDefault="00323FF7">
            <w:pPr>
              <w:spacing w:line="256" w:lineRule="auto"/>
              <w:ind w:left="360"/>
              <w:jc w:val="center"/>
              <w:rPr>
                <w:rFonts w:ascii="Arial" w:hAnsi="Arial" w:cs="Arial"/>
                <w:b/>
              </w:rPr>
            </w:pPr>
            <w:r w:rsidRPr="001203B9">
              <w:rPr>
                <w:rFonts w:ascii="Arial" w:hAnsi="Arial" w:cs="Arial"/>
                <w:b/>
              </w:rPr>
              <w:t>VII. REQUISITOS DE FORMACIÓN ACADÉMICA Y EXPERIENCIA</w:t>
            </w:r>
          </w:p>
        </w:tc>
      </w:tr>
      <w:tr w:rsidR="00323FF7" w:rsidRPr="001203B9" w14:paraId="1302758D" w14:textId="77777777" w:rsidTr="00B8552A">
        <w:trPr>
          <w:trHeight w:val="290"/>
          <w:jc w:val="center"/>
        </w:trPr>
        <w:tc>
          <w:tcPr>
            <w:tcW w:w="2804"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6B80FF2" w14:textId="77777777" w:rsidR="00323FF7" w:rsidRPr="001203B9" w:rsidRDefault="00323FF7">
            <w:pPr>
              <w:spacing w:line="256" w:lineRule="auto"/>
              <w:ind w:left="360"/>
              <w:jc w:val="center"/>
              <w:rPr>
                <w:rFonts w:ascii="Arial" w:hAnsi="Arial" w:cs="Arial"/>
                <w:b/>
              </w:rPr>
            </w:pPr>
            <w:r w:rsidRPr="001203B9">
              <w:rPr>
                <w:rFonts w:ascii="Arial" w:hAnsi="Arial" w:cs="Arial"/>
                <w:b/>
              </w:rPr>
              <w:t>FORMACIÓN ACADÉMICA</w:t>
            </w:r>
          </w:p>
        </w:tc>
        <w:tc>
          <w:tcPr>
            <w:tcW w:w="2196"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E489ED8" w14:textId="77777777" w:rsidR="00323FF7" w:rsidRPr="001203B9" w:rsidRDefault="00323FF7">
            <w:pPr>
              <w:spacing w:line="256" w:lineRule="auto"/>
              <w:ind w:left="360"/>
              <w:jc w:val="center"/>
              <w:rPr>
                <w:rFonts w:ascii="Arial" w:hAnsi="Arial" w:cs="Arial"/>
                <w:b/>
              </w:rPr>
            </w:pPr>
            <w:r w:rsidRPr="001203B9">
              <w:rPr>
                <w:rFonts w:ascii="Arial" w:hAnsi="Arial" w:cs="Arial"/>
                <w:b/>
              </w:rPr>
              <w:t>EXPERIENCIA</w:t>
            </w:r>
          </w:p>
        </w:tc>
      </w:tr>
      <w:tr w:rsidR="00323FF7" w:rsidRPr="001203B9" w14:paraId="326E5B1D" w14:textId="77777777" w:rsidTr="00B8552A">
        <w:trPr>
          <w:trHeight w:val="290"/>
          <w:jc w:val="center"/>
        </w:trPr>
        <w:tc>
          <w:tcPr>
            <w:tcW w:w="2804" w:type="pct"/>
            <w:gridSpan w:val="3"/>
            <w:tcBorders>
              <w:top w:val="single" w:sz="4" w:space="0" w:color="000000"/>
              <w:left w:val="single" w:sz="4" w:space="0" w:color="000000"/>
              <w:bottom w:val="single" w:sz="4" w:space="0" w:color="000000"/>
              <w:right w:val="single" w:sz="4" w:space="0" w:color="000000"/>
            </w:tcBorders>
            <w:vAlign w:val="center"/>
            <w:hideMark/>
          </w:tcPr>
          <w:p w14:paraId="606454B9" w14:textId="77777777" w:rsidR="00323FF7" w:rsidRPr="001203B9" w:rsidRDefault="00323FF7">
            <w:pPr>
              <w:spacing w:line="256" w:lineRule="auto"/>
              <w:jc w:val="both"/>
              <w:rPr>
                <w:rFonts w:ascii="Arial" w:hAnsi="Arial" w:cs="Arial"/>
              </w:rPr>
            </w:pPr>
            <w:r w:rsidRPr="001203B9">
              <w:rPr>
                <w:rFonts w:ascii="Arial" w:hAnsi="Arial" w:cs="Arial"/>
              </w:rPr>
              <w:t>Título Profesional en Disciplina Académica del Núcleo Básico del Conocimiento en: Derecho.</w:t>
            </w:r>
          </w:p>
          <w:p w14:paraId="04132762" w14:textId="77777777" w:rsidR="00323FF7" w:rsidRPr="001203B9" w:rsidRDefault="00323FF7">
            <w:pPr>
              <w:spacing w:line="256" w:lineRule="auto"/>
              <w:jc w:val="both"/>
              <w:rPr>
                <w:rFonts w:ascii="Arial" w:hAnsi="Arial" w:cs="Arial"/>
              </w:rPr>
            </w:pPr>
            <w:r w:rsidRPr="001203B9">
              <w:rPr>
                <w:rFonts w:ascii="Arial" w:hAnsi="Arial" w:cs="Arial"/>
              </w:rPr>
              <w:t>Título de postgrado en la modalidad de especialización, en áreas relacionadas con las funciones del empleo.</w:t>
            </w:r>
          </w:p>
          <w:p w14:paraId="6DDA9CD6" w14:textId="77777777" w:rsidR="00323FF7" w:rsidRPr="001203B9" w:rsidRDefault="00323FF7">
            <w:pPr>
              <w:spacing w:line="256" w:lineRule="auto"/>
              <w:jc w:val="both"/>
              <w:rPr>
                <w:rFonts w:ascii="Arial" w:hAnsi="Arial" w:cs="Arial"/>
              </w:rPr>
            </w:pPr>
            <w:r w:rsidRPr="001203B9">
              <w:rPr>
                <w:rFonts w:ascii="Arial" w:hAnsi="Arial" w:cs="Arial"/>
              </w:rPr>
              <w:t>Tarjeta o matrícula profesional en los casos reglamentados por la Ley.</w:t>
            </w:r>
          </w:p>
        </w:tc>
        <w:tc>
          <w:tcPr>
            <w:tcW w:w="2196" w:type="pct"/>
            <w:gridSpan w:val="2"/>
            <w:tcBorders>
              <w:top w:val="single" w:sz="4" w:space="0" w:color="000000"/>
              <w:left w:val="single" w:sz="4" w:space="0" w:color="000000"/>
              <w:bottom w:val="single" w:sz="4" w:space="0" w:color="000000"/>
              <w:right w:val="single" w:sz="4" w:space="0" w:color="000000"/>
            </w:tcBorders>
            <w:vAlign w:val="center"/>
            <w:hideMark/>
          </w:tcPr>
          <w:p w14:paraId="76BFAD75" w14:textId="21A59B7A" w:rsidR="00323FF7" w:rsidRPr="001203B9" w:rsidRDefault="00323FF7">
            <w:pPr>
              <w:autoSpaceDE w:val="0"/>
              <w:autoSpaceDN w:val="0"/>
              <w:adjustRightInd w:val="0"/>
              <w:spacing w:line="256" w:lineRule="auto"/>
              <w:rPr>
                <w:rFonts w:ascii="Arial" w:hAnsi="Arial" w:cs="Arial"/>
              </w:rPr>
            </w:pPr>
            <w:r w:rsidRPr="001203B9">
              <w:rPr>
                <w:rFonts w:ascii="Arial" w:hAnsi="Arial" w:cs="Arial"/>
              </w:rPr>
              <w:t>Diez (10) meses de experiencia profesional relacionada</w:t>
            </w:r>
            <w:r w:rsidR="00786D8F" w:rsidRPr="001203B9">
              <w:rPr>
                <w:rFonts w:ascii="Arial" w:hAnsi="Arial" w:cs="Arial"/>
              </w:rPr>
              <w:t>.</w:t>
            </w:r>
          </w:p>
        </w:tc>
      </w:tr>
      <w:tr w:rsidR="00323FF7" w:rsidRPr="001203B9" w14:paraId="737B5E7A" w14:textId="77777777" w:rsidTr="00B8552A">
        <w:trPr>
          <w:trHeight w:val="60"/>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EAA39E1" w14:textId="77777777" w:rsidR="00323FF7" w:rsidRPr="001203B9" w:rsidRDefault="00323FF7">
            <w:pPr>
              <w:pStyle w:val="Prrafodelista"/>
              <w:spacing w:after="0" w:line="240" w:lineRule="auto"/>
              <w:ind w:left="360"/>
              <w:jc w:val="center"/>
              <w:rPr>
                <w:rFonts w:ascii="Arial" w:hAnsi="Arial" w:cs="Arial"/>
                <w:b/>
                <w:sz w:val="20"/>
                <w:szCs w:val="20"/>
              </w:rPr>
            </w:pPr>
            <w:r w:rsidRPr="001203B9">
              <w:rPr>
                <w:rFonts w:ascii="Arial" w:hAnsi="Arial" w:cs="Arial"/>
                <w:b/>
                <w:sz w:val="20"/>
                <w:szCs w:val="20"/>
              </w:rPr>
              <w:t xml:space="preserve">ALTERNATIVAS </w:t>
            </w:r>
          </w:p>
        </w:tc>
      </w:tr>
      <w:tr w:rsidR="00323FF7" w:rsidRPr="001203B9" w14:paraId="1ED00D0C" w14:textId="77777777" w:rsidTr="00B8552A">
        <w:trPr>
          <w:trHeight w:val="290"/>
          <w:jc w:val="center"/>
        </w:trPr>
        <w:tc>
          <w:tcPr>
            <w:tcW w:w="2804"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EE4642E" w14:textId="77777777" w:rsidR="00323FF7" w:rsidRPr="001203B9" w:rsidRDefault="00323FF7">
            <w:pPr>
              <w:spacing w:line="256" w:lineRule="auto"/>
              <w:ind w:left="360"/>
              <w:jc w:val="center"/>
              <w:rPr>
                <w:rFonts w:ascii="Arial" w:hAnsi="Arial" w:cs="Arial"/>
                <w:b/>
              </w:rPr>
            </w:pPr>
            <w:r w:rsidRPr="001203B9">
              <w:rPr>
                <w:rFonts w:ascii="Arial" w:hAnsi="Arial" w:cs="Arial"/>
                <w:b/>
              </w:rPr>
              <w:t>FORMACIÓN ACADÉMICA</w:t>
            </w:r>
          </w:p>
        </w:tc>
        <w:tc>
          <w:tcPr>
            <w:tcW w:w="2196"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AE42E45" w14:textId="77777777" w:rsidR="00323FF7" w:rsidRPr="001203B9" w:rsidRDefault="00323FF7">
            <w:pPr>
              <w:spacing w:line="256" w:lineRule="auto"/>
              <w:ind w:left="360"/>
              <w:jc w:val="center"/>
              <w:rPr>
                <w:rFonts w:ascii="Arial" w:hAnsi="Arial" w:cs="Arial"/>
                <w:b/>
              </w:rPr>
            </w:pPr>
            <w:r w:rsidRPr="001203B9">
              <w:rPr>
                <w:rFonts w:ascii="Arial" w:hAnsi="Arial" w:cs="Arial"/>
                <w:b/>
              </w:rPr>
              <w:t>EXPERIENCIA</w:t>
            </w:r>
          </w:p>
        </w:tc>
      </w:tr>
      <w:tr w:rsidR="00323FF7" w:rsidRPr="001203B9" w14:paraId="5E6A212A" w14:textId="77777777" w:rsidTr="00B8552A">
        <w:trPr>
          <w:trHeight w:val="290"/>
          <w:jc w:val="center"/>
        </w:trPr>
        <w:tc>
          <w:tcPr>
            <w:tcW w:w="2804" w:type="pct"/>
            <w:gridSpan w:val="3"/>
            <w:tcBorders>
              <w:top w:val="single" w:sz="4" w:space="0" w:color="000000"/>
              <w:left w:val="single" w:sz="4" w:space="0" w:color="000000"/>
              <w:bottom w:val="single" w:sz="4" w:space="0" w:color="000000"/>
              <w:right w:val="single" w:sz="4" w:space="0" w:color="000000"/>
            </w:tcBorders>
            <w:vAlign w:val="center"/>
            <w:hideMark/>
          </w:tcPr>
          <w:p w14:paraId="2E914221" w14:textId="77777777" w:rsidR="00323FF7" w:rsidRPr="001203B9" w:rsidRDefault="00323FF7">
            <w:pPr>
              <w:spacing w:line="256" w:lineRule="auto"/>
              <w:jc w:val="both"/>
              <w:rPr>
                <w:rFonts w:ascii="Arial" w:hAnsi="Arial" w:cs="Arial"/>
              </w:rPr>
            </w:pPr>
            <w:r w:rsidRPr="001203B9">
              <w:rPr>
                <w:rFonts w:ascii="Arial" w:hAnsi="Arial" w:cs="Arial"/>
              </w:rPr>
              <w:t>Título Profesional en Disciplina Académica del Núcleo Básico del Conocimiento en: Derecho.</w:t>
            </w:r>
          </w:p>
          <w:p w14:paraId="358E0ADD" w14:textId="25439ACD" w:rsidR="004A0991" w:rsidRPr="001203B9" w:rsidRDefault="00323FF7">
            <w:pPr>
              <w:spacing w:line="256" w:lineRule="auto"/>
              <w:jc w:val="both"/>
              <w:rPr>
                <w:rFonts w:ascii="Arial" w:hAnsi="Arial" w:cs="Arial"/>
              </w:rPr>
            </w:pPr>
            <w:r w:rsidRPr="001203B9">
              <w:rPr>
                <w:rFonts w:ascii="Arial" w:hAnsi="Arial" w:cs="Arial"/>
              </w:rPr>
              <w:t>Título de postgrado en la modalidad de maestría, en áreas relacionadas con las funciones del empleo.</w:t>
            </w:r>
          </w:p>
          <w:p w14:paraId="1C957558" w14:textId="77777777" w:rsidR="00323FF7" w:rsidRPr="001203B9" w:rsidRDefault="00323FF7">
            <w:pPr>
              <w:autoSpaceDE w:val="0"/>
              <w:autoSpaceDN w:val="0"/>
              <w:adjustRightInd w:val="0"/>
              <w:spacing w:line="256" w:lineRule="auto"/>
              <w:rPr>
                <w:rFonts w:ascii="Arial" w:hAnsi="Arial" w:cs="Arial"/>
              </w:rPr>
            </w:pPr>
            <w:r w:rsidRPr="001203B9">
              <w:rPr>
                <w:rFonts w:ascii="Arial" w:hAnsi="Arial" w:cs="Arial"/>
              </w:rPr>
              <w:lastRenderedPageBreak/>
              <w:t>Tarjeta o matrícula profesional en los casos reglamentados por la Ley.</w:t>
            </w:r>
          </w:p>
        </w:tc>
        <w:tc>
          <w:tcPr>
            <w:tcW w:w="2196" w:type="pct"/>
            <w:gridSpan w:val="2"/>
            <w:tcBorders>
              <w:top w:val="single" w:sz="4" w:space="0" w:color="000000"/>
              <w:left w:val="single" w:sz="4" w:space="0" w:color="000000"/>
              <w:bottom w:val="single" w:sz="4" w:space="0" w:color="000000"/>
              <w:right w:val="single" w:sz="4" w:space="0" w:color="000000"/>
            </w:tcBorders>
            <w:vAlign w:val="center"/>
            <w:hideMark/>
          </w:tcPr>
          <w:p w14:paraId="2CC360ED" w14:textId="77777777" w:rsidR="00323FF7" w:rsidRPr="001203B9" w:rsidRDefault="00323FF7">
            <w:pPr>
              <w:autoSpaceDE w:val="0"/>
              <w:autoSpaceDN w:val="0"/>
              <w:adjustRightInd w:val="0"/>
              <w:spacing w:line="256" w:lineRule="auto"/>
              <w:rPr>
                <w:rFonts w:ascii="Arial" w:hAnsi="Arial" w:cs="Arial"/>
              </w:rPr>
            </w:pPr>
            <w:r w:rsidRPr="001203B9">
              <w:rPr>
                <w:rFonts w:ascii="Arial" w:hAnsi="Arial" w:cs="Arial"/>
              </w:rPr>
              <w:lastRenderedPageBreak/>
              <w:t>No requiere</w:t>
            </w:r>
          </w:p>
        </w:tc>
      </w:tr>
      <w:tr w:rsidR="00323FF7" w:rsidRPr="001203B9" w14:paraId="38B961F1" w14:textId="77777777" w:rsidTr="00B8552A">
        <w:trPr>
          <w:trHeight w:val="290"/>
          <w:jc w:val="center"/>
        </w:trPr>
        <w:tc>
          <w:tcPr>
            <w:tcW w:w="2804" w:type="pct"/>
            <w:gridSpan w:val="3"/>
            <w:tcBorders>
              <w:top w:val="single" w:sz="4" w:space="0" w:color="000000"/>
              <w:left w:val="single" w:sz="4" w:space="0" w:color="000000"/>
              <w:bottom w:val="single" w:sz="4" w:space="0" w:color="000000"/>
              <w:right w:val="single" w:sz="4" w:space="0" w:color="000000"/>
            </w:tcBorders>
            <w:vAlign w:val="center"/>
            <w:hideMark/>
          </w:tcPr>
          <w:p w14:paraId="28872386" w14:textId="77777777" w:rsidR="00323FF7" w:rsidRPr="001203B9" w:rsidRDefault="00323FF7">
            <w:pPr>
              <w:spacing w:line="256" w:lineRule="auto"/>
              <w:jc w:val="both"/>
              <w:rPr>
                <w:rFonts w:ascii="Arial" w:hAnsi="Arial" w:cs="Arial"/>
              </w:rPr>
            </w:pPr>
            <w:r w:rsidRPr="001203B9">
              <w:rPr>
                <w:rFonts w:ascii="Arial" w:hAnsi="Arial" w:cs="Arial"/>
              </w:rPr>
              <w:t>Título Profesional en Disciplina Académica del Núcleo Básico del Conocimiento en: Derecho.</w:t>
            </w:r>
          </w:p>
          <w:p w14:paraId="636A884B" w14:textId="77777777" w:rsidR="00323FF7" w:rsidRPr="001203B9" w:rsidRDefault="00323FF7">
            <w:pPr>
              <w:autoSpaceDE w:val="0"/>
              <w:autoSpaceDN w:val="0"/>
              <w:adjustRightInd w:val="0"/>
              <w:spacing w:line="256" w:lineRule="auto"/>
              <w:rPr>
                <w:rFonts w:ascii="Arial" w:hAnsi="Arial" w:cs="Arial"/>
              </w:rPr>
            </w:pPr>
            <w:r w:rsidRPr="001203B9">
              <w:rPr>
                <w:rFonts w:ascii="Arial" w:hAnsi="Arial" w:cs="Arial"/>
              </w:rPr>
              <w:t>Tarjeta o matrícula profesional en los casos reglamentados por la Ley.</w:t>
            </w:r>
          </w:p>
        </w:tc>
        <w:tc>
          <w:tcPr>
            <w:tcW w:w="2196" w:type="pct"/>
            <w:gridSpan w:val="2"/>
            <w:tcBorders>
              <w:top w:val="single" w:sz="4" w:space="0" w:color="000000"/>
              <w:left w:val="single" w:sz="4" w:space="0" w:color="000000"/>
              <w:bottom w:val="single" w:sz="4" w:space="0" w:color="000000"/>
              <w:right w:val="single" w:sz="4" w:space="0" w:color="000000"/>
            </w:tcBorders>
            <w:vAlign w:val="center"/>
            <w:hideMark/>
          </w:tcPr>
          <w:p w14:paraId="08FBA36E" w14:textId="77777777" w:rsidR="00323FF7" w:rsidRPr="001203B9" w:rsidRDefault="00323FF7">
            <w:pPr>
              <w:autoSpaceDE w:val="0"/>
              <w:autoSpaceDN w:val="0"/>
              <w:adjustRightInd w:val="0"/>
              <w:spacing w:line="256" w:lineRule="auto"/>
              <w:rPr>
                <w:rFonts w:ascii="Arial" w:hAnsi="Arial" w:cs="Arial"/>
              </w:rPr>
            </w:pPr>
            <w:r w:rsidRPr="001203B9">
              <w:rPr>
                <w:rFonts w:ascii="Arial" w:hAnsi="Arial" w:cs="Arial"/>
              </w:rPr>
              <w:t>Treinta y cuatro (34) meses de experiencia profesional relacionada.</w:t>
            </w:r>
          </w:p>
        </w:tc>
      </w:tr>
    </w:tbl>
    <w:p w14:paraId="6E4194CB" w14:textId="73405D41" w:rsidR="00323FF7" w:rsidRPr="001203B9" w:rsidRDefault="00323FF7" w:rsidP="00360324">
      <w:pPr>
        <w:pStyle w:val="Prrafodelista"/>
        <w:shd w:val="clear" w:color="auto" w:fill="FFFFFF"/>
        <w:spacing w:after="0" w:line="240" w:lineRule="auto"/>
        <w:ind w:left="0"/>
        <w:jc w:val="both"/>
        <w:rPr>
          <w:rFonts w:ascii="Arial" w:hAnsi="Arial" w:cs="Arial"/>
          <w:sz w:val="20"/>
          <w:szCs w:val="20"/>
        </w:rPr>
      </w:pPr>
    </w:p>
    <w:tbl>
      <w:tblPr>
        <w:tblpPr w:vertAnchor="text" w:tblpXSpec="center" w:tblpY="1"/>
        <w:tblOverlap w:val="neve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90"/>
        <w:gridCol w:w="1559"/>
        <w:gridCol w:w="733"/>
        <w:gridCol w:w="142"/>
        <w:gridCol w:w="4536"/>
      </w:tblGrid>
      <w:tr w:rsidR="008113EB" w:rsidRPr="001203B9" w14:paraId="6EBD4046" w14:textId="77777777" w:rsidTr="00CE514F">
        <w:trPr>
          <w:trHeight w:val="210"/>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2179BB5" w14:textId="77777777" w:rsidR="008113EB" w:rsidRPr="001203B9" w:rsidRDefault="008113EB" w:rsidP="00CE514F">
            <w:pPr>
              <w:pStyle w:val="Prrafodelista"/>
              <w:spacing w:after="0" w:line="240" w:lineRule="auto"/>
              <w:ind w:left="360"/>
              <w:jc w:val="center"/>
              <w:rPr>
                <w:rFonts w:ascii="Arial" w:hAnsi="Arial" w:cs="Arial"/>
                <w:b/>
                <w:sz w:val="20"/>
                <w:szCs w:val="20"/>
              </w:rPr>
            </w:pPr>
            <w:r w:rsidRPr="001203B9">
              <w:rPr>
                <w:rFonts w:ascii="Arial" w:hAnsi="Arial" w:cs="Arial"/>
                <w:b/>
                <w:sz w:val="20"/>
                <w:szCs w:val="20"/>
              </w:rPr>
              <w:t>I. IDENTIFICACIÓN Y UBICACIÓN</w:t>
            </w:r>
          </w:p>
        </w:tc>
      </w:tr>
      <w:tr w:rsidR="008113EB" w:rsidRPr="001203B9" w14:paraId="67CA8001" w14:textId="77777777" w:rsidTr="00CE514F">
        <w:trPr>
          <w:trHeight w:val="152"/>
        </w:trPr>
        <w:tc>
          <w:tcPr>
            <w:tcW w:w="4649" w:type="dxa"/>
            <w:gridSpan w:val="2"/>
            <w:tcBorders>
              <w:top w:val="single" w:sz="4" w:space="0" w:color="000000"/>
              <w:left w:val="single" w:sz="4" w:space="0" w:color="000000"/>
              <w:bottom w:val="single" w:sz="4" w:space="0" w:color="000000"/>
              <w:right w:val="single" w:sz="4" w:space="0" w:color="000000"/>
            </w:tcBorders>
            <w:vAlign w:val="center"/>
            <w:hideMark/>
          </w:tcPr>
          <w:p w14:paraId="6D57AF3E" w14:textId="77777777" w:rsidR="008113EB" w:rsidRPr="001203B9" w:rsidRDefault="008113EB" w:rsidP="00CE514F">
            <w:pPr>
              <w:ind w:left="360" w:right="278"/>
              <w:jc w:val="both"/>
              <w:rPr>
                <w:rFonts w:ascii="Arial" w:eastAsia="Symbol" w:hAnsi="Arial" w:cs="Arial"/>
                <w:bCs/>
                <w:lang w:val="es-ES_tradnl" w:eastAsia="en-US"/>
              </w:rPr>
            </w:pPr>
            <w:r w:rsidRPr="001203B9">
              <w:rPr>
                <w:rFonts w:ascii="Arial" w:eastAsia="Symbol" w:hAnsi="Arial" w:cs="Arial"/>
                <w:bCs/>
                <w:lang w:val="es-ES_tradnl" w:eastAsia="en-US"/>
              </w:rPr>
              <w:t>Nivel jerárquico:</w:t>
            </w:r>
          </w:p>
        </w:tc>
        <w:tc>
          <w:tcPr>
            <w:tcW w:w="5411" w:type="dxa"/>
            <w:gridSpan w:val="3"/>
            <w:tcBorders>
              <w:top w:val="single" w:sz="4" w:space="0" w:color="000000"/>
              <w:left w:val="single" w:sz="4" w:space="0" w:color="000000"/>
              <w:bottom w:val="single" w:sz="4" w:space="0" w:color="000000"/>
              <w:right w:val="single" w:sz="4" w:space="0" w:color="000000"/>
            </w:tcBorders>
            <w:vAlign w:val="center"/>
            <w:hideMark/>
          </w:tcPr>
          <w:p w14:paraId="57EADA6E" w14:textId="77777777" w:rsidR="008113EB" w:rsidRPr="001203B9" w:rsidRDefault="008113EB" w:rsidP="00CE514F">
            <w:pPr>
              <w:ind w:left="360"/>
              <w:jc w:val="both"/>
              <w:rPr>
                <w:rFonts w:ascii="Arial" w:hAnsi="Arial" w:cs="Arial"/>
                <w:lang w:val="es-ES_tradnl"/>
              </w:rPr>
            </w:pPr>
            <w:r w:rsidRPr="001203B9">
              <w:rPr>
                <w:rFonts w:ascii="Arial" w:hAnsi="Arial" w:cs="Arial"/>
                <w:lang w:val="es-ES_tradnl"/>
              </w:rPr>
              <w:t>Profesional</w:t>
            </w:r>
          </w:p>
        </w:tc>
      </w:tr>
      <w:tr w:rsidR="008113EB" w:rsidRPr="001203B9" w14:paraId="4A307584" w14:textId="77777777" w:rsidTr="00CE514F">
        <w:trPr>
          <w:trHeight w:val="152"/>
        </w:trPr>
        <w:tc>
          <w:tcPr>
            <w:tcW w:w="4649" w:type="dxa"/>
            <w:gridSpan w:val="2"/>
            <w:tcBorders>
              <w:top w:val="single" w:sz="4" w:space="0" w:color="000000"/>
              <w:left w:val="single" w:sz="4" w:space="0" w:color="000000"/>
              <w:bottom w:val="single" w:sz="4" w:space="0" w:color="000000"/>
              <w:right w:val="single" w:sz="4" w:space="0" w:color="000000"/>
            </w:tcBorders>
            <w:vAlign w:val="center"/>
            <w:hideMark/>
          </w:tcPr>
          <w:p w14:paraId="5E9DA298" w14:textId="77777777" w:rsidR="008113EB" w:rsidRPr="001203B9" w:rsidRDefault="008113EB" w:rsidP="00CE514F">
            <w:pPr>
              <w:ind w:left="360" w:right="278"/>
              <w:jc w:val="both"/>
              <w:rPr>
                <w:rFonts w:ascii="Arial" w:eastAsia="Symbol" w:hAnsi="Arial" w:cs="Arial"/>
                <w:bCs/>
                <w:lang w:val="es-ES_tradnl" w:eastAsia="en-US"/>
              </w:rPr>
            </w:pPr>
            <w:r w:rsidRPr="001203B9">
              <w:rPr>
                <w:rFonts w:ascii="Arial" w:eastAsia="Symbol" w:hAnsi="Arial" w:cs="Arial"/>
                <w:bCs/>
                <w:lang w:val="es-ES_tradnl" w:eastAsia="en-US"/>
              </w:rPr>
              <w:t>Denominación del Empleo:</w:t>
            </w:r>
          </w:p>
        </w:tc>
        <w:tc>
          <w:tcPr>
            <w:tcW w:w="5411" w:type="dxa"/>
            <w:gridSpan w:val="3"/>
            <w:tcBorders>
              <w:top w:val="single" w:sz="4" w:space="0" w:color="000000"/>
              <w:left w:val="single" w:sz="4" w:space="0" w:color="000000"/>
              <w:bottom w:val="single" w:sz="4" w:space="0" w:color="000000"/>
              <w:right w:val="single" w:sz="4" w:space="0" w:color="000000"/>
            </w:tcBorders>
            <w:vAlign w:val="center"/>
            <w:hideMark/>
          </w:tcPr>
          <w:p w14:paraId="60738133" w14:textId="77777777" w:rsidR="008113EB" w:rsidRPr="001203B9" w:rsidRDefault="008113EB" w:rsidP="00CE514F">
            <w:pPr>
              <w:ind w:left="360"/>
              <w:jc w:val="both"/>
              <w:rPr>
                <w:rFonts w:ascii="Arial" w:hAnsi="Arial" w:cs="Arial"/>
                <w:lang w:val="es-ES_tradnl"/>
              </w:rPr>
            </w:pPr>
            <w:r w:rsidRPr="001203B9">
              <w:rPr>
                <w:rFonts w:ascii="Arial" w:hAnsi="Arial" w:cs="Arial"/>
                <w:lang w:val="es-ES_tradnl"/>
              </w:rPr>
              <w:t xml:space="preserve">Profesional Especializado </w:t>
            </w:r>
          </w:p>
        </w:tc>
      </w:tr>
      <w:tr w:rsidR="008113EB" w:rsidRPr="001203B9" w14:paraId="4603CB34" w14:textId="77777777" w:rsidTr="00CE514F">
        <w:trPr>
          <w:trHeight w:val="160"/>
        </w:trPr>
        <w:tc>
          <w:tcPr>
            <w:tcW w:w="4649" w:type="dxa"/>
            <w:gridSpan w:val="2"/>
            <w:tcBorders>
              <w:top w:val="single" w:sz="4" w:space="0" w:color="000000"/>
              <w:left w:val="single" w:sz="4" w:space="0" w:color="000000"/>
              <w:bottom w:val="single" w:sz="4" w:space="0" w:color="000000"/>
              <w:right w:val="single" w:sz="4" w:space="0" w:color="000000"/>
            </w:tcBorders>
            <w:vAlign w:val="center"/>
            <w:hideMark/>
          </w:tcPr>
          <w:p w14:paraId="401929B0" w14:textId="77777777" w:rsidR="008113EB" w:rsidRPr="001203B9" w:rsidRDefault="008113EB" w:rsidP="00CE514F">
            <w:pPr>
              <w:ind w:left="360" w:right="278"/>
              <w:jc w:val="both"/>
              <w:rPr>
                <w:rFonts w:ascii="Arial" w:eastAsia="Symbol" w:hAnsi="Arial" w:cs="Arial"/>
                <w:bCs/>
                <w:lang w:val="es-ES_tradnl" w:eastAsia="en-US"/>
              </w:rPr>
            </w:pPr>
            <w:r w:rsidRPr="001203B9">
              <w:rPr>
                <w:rFonts w:ascii="Arial" w:eastAsia="Symbol" w:hAnsi="Arial" w:cs="Arial"/>
                <w:bCs/>
                <w:lang w:val="es-ES_tradnl" w:eastAsia="en-US"/>
              </w:rPr>
              <w:t>Código:</w:t>
            </w:r>
          </w:p>
        </w:tc>
        <w:tc>
          <w:tcPr>
            <w:tcW w:w="5411" w:type="dxa"/>
            <w:gridSpan w:val="3"/>
            <w:tcBorders>
              <w:top w:val="single" w:sz="4" w:space="0" w:color="000000"/>
              <w:left w:val="single" w:sz="4" w:space="0" w:color="000000"/>
              <w:bottom w:val="single" w:sz="4" w:space="0" w:color="000000"/>
              <w:right w:val="single" w:sz="4" w:space="0" w:color="000000"/>
            </w:tcBorders>
            <w:vAlign w:val="center"/>
            <w:hideMark/>
          </w:tcPr>
          <w:p w14:paraId="20610B86" w14:textId="77777777" w:rsidR="008113EB" w:rsidRPr="001203B9" w:rsidRDefault="008113EB" w:rsidP="00CE514F">
            <w:pPr>
              <w:ind w:left="360"/>
              <w:jc w:val="both"/>
              <w:rPr>
                <w:rFonts w:ascii="Arial" w:hAnsi="Arial" w:cs="Arial"/>
                <w:lang w:val="es-ES_tradnl"/>
              </w:rPr>
            </w:pPr>
            <w:r w:rsidRPr="001203B9">
              <w:rPr>
                <w:rFonts w:ascii="Arial" w:hAnsi="Arial" w:cs="Arial"/>
                <w:lang w:val="es-ES_tradnl"/>
              </w:rPr>
              <w:t>2028</w:t>
            </w:r>
          </w:p>
        </w:tc>
      </w:tr>
      <w:tr w:rsidR="008113EB" w:rsidRPr="001203B9" w14:paraId="5FE84A54" w14:textId="77777777" w:rsidTr="00CE514F">
        <w:trPr>
          <w:trHeight w:val="152"/>
        </w:trPr>
        <w:tc>
          <w:tcPr>
            <w:tcW w:w="4649" w:type="dxa"/>
            <w:gridSpan w:val="2"/>
            <w:tcBorders>
              <w:top w:val="single" w:sz="4" w:space="0" w:color="000000"/>
              <w:left w:val="single" w:sz="4" w:space="0" w:color="000000"/>
              <w:bottom w:val="single" w:sz="4" w:space="0" w:color="000000"/>
              <w:right w:val="single" w:sz="4" w:space="0" w:color="000000"/>
            </w:tcBorders>
            <w:vAlign w:val="center"/>
            <w:hideMark/>
          </w:tcPr>
          <w:p w14:paraId="1A975439" w14:textId="77777777" w:rsidR="008113EB" w:rsidRPr="001203B9" w:rsidRDefault="008113EB" w:rsidP="00CE514F">
            <w:pPr>
              <w:ind w:left="360" w:right="278"/>
              <w:jc w:val="both"/>
              <w:rPr>
                <w:rFonts w:ascii="Arial" w:eastAsia="Symbol" w:hAnsi="Arial" w:cs="Arial"/>
                <w:bCs/>
                <w:lang w:val="es-ES_tradnl" w:eastAsia="en-US"/>
              </w:rPr>
            </w:pPr>
            <w:r w:rsidRPr="001203B9">
              <w:rPr>
                <w:rFonts w:ascii="Arial" w:eastAsia="Symbol" w:hAnsi="Arial" w:cs="Arial"/>
                <w:bCs/>
                <w:lang w:val="es-ES_tradnl" w:eastAsia="en-US"/>
              </w:rPr>
              <w:t>Grado:</w:t>
            </w:r>
          </w:p>
        </w:tc>
        <w:tc>
          <w:tcPr>
            <w:tcW w:w="5411" w:type="dxa"/>
            <w:gridSpan w:val="3"/>
            <w:tcBorders>
              <w:top w:val="single" w:sz="4" w:space="0" w:color="000000"/>
              <w:left w:val="single" w:sz="4" w:space="0" w:color="000000"/>
              <w:bottom w:val="single" w:sz="4" w:space="0" w:color="000000"/>
              <w:right w:val="single" w:sz="4" w:space="0" w:color="000000"/>
            </w:tcBorders>
            <w:vAlign w:val="center"/>
            <w:hideMark/>
          </w:tcPr>
          <w:p w14:paraId="3A86C960" w14:textId="77777777" w:rsidR="008113EB" w:rsidRPr="001203B9" w:rsidRDefault="008113EB" w:rsidP="00CE514F">
            <w:pPr>
              <w:ind w:left="360"/>
              <w:jc w:val="both"/>
              <w:rPr>
                <w:rFonts w:ascii="Arial" w:hAnsi="Arial" w:cs="Arial"/>
                <w:lang w:val="es-ES_tradnl"/>
              </w:rPr>
            </w:pPr>
            <w:r w:rsidRPr="001203B9">
              <w:rPr>
                <w:rFonts w:ascii="Arial" w:hAnsi="Arial" w:cs="Arial"/>
                <w:lang w:val="es-ES_tradnl"/>
              </w:rPr>
              <w:t>13</w:t>
            </w:r>
          </w:p>
        </w:tc>
      </w:tr>
      <w:tr w:rsidR="008113EB" w:rsidRPr="001203B9" w14:paraId="622A837E" w14:textId="77777777" w:rsidTr="00CE514F">
        <w:trPr>
          <w:trHeight w:val="152"/>
        </w:trPr>
        <w:tc>
          <w:tcPr>
            <w:tcW w:w="4649" w:type="dxa"/>
            <w:gridSpan w:val="2"/>
            <w:tcBorders>
              <w:top w:val="single" w:sz="4" w:space="0" w:color="000000"/>
              <w:left w:val="single" w:sz="4" w:space="0" w:color="000000"/>
              <w:bottom w:val="single" w:sz="4" w:space="0" w:color="000000"/>
              <w:right w:val="single" w:sz="4" w:space="0" w:color="000000"/>
            </w:tcBorders>
            <w:vAlign w:val="center"/>
            <w:hideMark/>
          </w:tcPr>
          <w:p w14:paraId="6D786C47" w14:textId="77777777" w:rsidR="008113EB" w:rsidRPr="001203B9" w:rsidRDefault="008113EB" w:rsidP="00CE514F">
            <w:pPr>
              <w:ind w:left="360" w:right="278"/>
              <w:jc w:val="both"/>
              <w:rPr>
                <w:rFonts w:ascii="Arial" w:eastAsia="Symbol" w:hAnsi="Arial" w:cs="Arial"/>
                <w:bCs/>
                <w:lang w:val="es-ES_tradnl" w:eastAsia="en-US"/>
              </w:rPr>
            </w:pPr>
            <w:r w:rsidRPr="001203B9">
              <w:rPr>
                <w:rFonts w:ascii="Arial" w:eastAsia="Symbol" w:hAnsi="Arial" w:cs="Arial"/>
                <w:bCs/>
                <w:lang w:val="es-ES_tradnl" w:eastAsia="en-US"/>
              </w:rPr>
              <w:t>No. de cargos:</w:t>
            </w:r>
          </w:p>
        </w:tc>
        <w:tc>
          <w:tcPr>
            <w:tcW w:w="5411" w:type="dxa"/>
            <w:gridSpan w:val="3"/>
            <w:tcBorders>
              <w:top w:val="single" w:sz="4" w:space="0" w:color="000000"/>
              <w:left w:val="single" w:sz="4" w:space="0" w:color="000000"/>
              <w:bottom w:val="single" w:sz="4" w:space="0" w:color="000000"/>
              <w:right w:val="single" w:sz="4" w:space="0" w:color="000000"/>
            </w:tcBorders>
            <w:vAlign w:val="center"/>
            <w:hideMark/>
          </w:tcPr>
          <w:p w14:paraId="3FDED1FC" w14:textId="77777777" w:rsidR="008113EB" w:rsidRPr="001203B9" w:rsidRDefault="008113EB" w:rsidP="00CE514F">
            <w:pPr>
              <w:ind w:left="360"/>
              <w:jc w:val="both"/>
              <w:rPr>
                <w:rFonts w:ascii="Arial" w:hAnsi="Arial" w:cs="Arial"/>
                <w:lang w:val="es-ES_tradnl"/>
              </w:rPr>
            </w:pPr>
            <w:r w:rsidRPr="001203B9">
              <w:rPr>
                <w:rFonts w:ascii="Arial" w:hAnsi="Arial" w:cs="Arial"/>
                <w:lang w:val="es-ES_tradnl"/>
              </w:rPr>
              <w:t>9</w:t>
            </w:r>
          </w:p>
        </w:tc>
      </w:tr>
      <w:tr w:rsidR="008113EB" w:rsidRPr="001203B9" w14:paraId="014B74E2" w14:textId="77777777" w:rsidTr="00CE514F">
        <w:trPr>
          <w:trHeight w:val="152"/>
        </w:trPr>
        <w:tc>
          <w:tcPr>
            <w:tcW w:w="4649" w:type="dxa"/>
            <w:gridSpan w:val="2"/>
            <w:tcBorders>
              <w:top w:val="single" w:sz="4" w:space="0" w:color="000000"/>
              <w:left w:val="single" w:sz="4" w:space="0" w:color="000000"/>
              <w:bottom w:val="single" w:sz="4" w:space="0" w:color="000000"/>
              <w:right w:val="single" w:sz="4" w:space="0" w:color="000000"/>
            </w:tcBorders>
            <w:vAlign w:val="center"/>
            <w:hideMark/>
          </w:tcPr>
          <w:p w14:paraId="1403558A" w14:textId="77777777" w:rsidR="008113EB" w:rsidRPr="001203B9" w:rsidRDefault="008113EB" w:rsidP="00CE514F">
            <w:pPr>
              <w:ind w:left="360" w:right="278"/>
              <w:jc w:val="both"/>
              <w:rPr>
                <w:rFonts w:ascii="Arial" w:eastAsia="Symbol" w:hAnsi="Arial" w:cs="Arial"/>
                <w:bCs/>
                <w:lang w:val="es-ES_tradnl" w:eastAsia="en-US"/>
              </w:rPr>
            </w:pPr>
            <w:r w:rsidRPr="001203B9">
              <w:rPr>
                <w:rFonts w:ascii="Arial" w:eastAsia="Symbol" w:hAnsi="Arial" w:cs="Arial"/>
                <w:bCs/>
                <w:lang w:val="es-ES_tradnl" w:eastAsia="en-US"/>
              </w:rPr>
              <w:t>Dependencia:</w:t>
            </w:r>
          </w:p>
        </w:tc>
        <w:tc>
          <w:tcPr>
            <w:tcW w:w="5411" w:type="dxa"/>
            <w:gridSpan w:val="3"/>
            <w:tcBorders>
              <w:top w:val="single" w:sz="4" w:space="0" w:color="000000"/>
              <w:left w:val="single" w:sz="4" w:space="0" w:color="000000"/>
              <w:bottom w:val="single" w:sz="4" w:space="0" w:color="000000"/>
              <w:right w:val="single" w:sz="4" w:space="0" w:color="000000"/>
            </w:tcBorders>
            <w:vAlign w:val="center"/>
            <w:hideMark/>
          </w:tcPr>
          <w:p w14:paraId="5EF53DA9" w14:textId="77777777" w:rsidR="008113EB" w:rsidRPr="001203B9" w:rsidRDefault="008113EB" w:rsidP="00CE514F">
            <w:pPr>
              <w:ind w:left="360"/>
              <w:jc w:val="both"/>
              <w:rPr>
                <w:rFonts w:ascii="Arial" w:hAnsi="Arial" w:cs="Arial"/>
                <w:lang w:val="es-ES_tradnl"/>
              </w:rPr>
            </w:pPr>
            <w:r w:rsidRPr="001203B9">
              <w:rPr>
                <w:rFonts w:ascii="Arial" w:hAnsi="Arial" w:cs="Arial"/>
                <w:lang w:val="es-ES_tradnl"/>
              </w:rPr>
              <w:t xml:space="preserve">Donde se ubique el cargo </w:t>
            </w:r>
          </w:p>
        </w:tc>
      </w:tr>
      <w:tr w:rsidR="008113EB" w:rsidRPr="001203B9" w14:paraId="6064F92A" w14:textId="77777777" w:rsidTr="00CE514F">
        <w:trPr>
          <w:trHeight w:val="152"/>
        </w:trPr>
        <w:tc>
          <w:tcPr>
            <w:tcW w:w="4649" w:type="dxa"/>
            <w:gridSpan w:val="2"/>
            <w:tcBorders>
              <w:top w:val="single" w:sz="4" w:space="0" w:color="000000"/>
              <w:left w:val="single" w:sz="4" w:space="0" w:color="000000"/>
              <w:bottom w:val="single" w:sz="4" w:space="0" w:color="000000"/>
              <w:right w:val="single" w:sz="4" w:space="0" w:color="000000"/>
            </w:tcBorders>
            <w:vAlign w:val="center"/>
            <w:hideMark/>
          </w:tcPr>
          <w:p w14:paraId="46CFB893" w14:textId="77777777" w:rsidR="008113EB" w:rsidRPr="001203B9" w:rsidRDefault="008113EB" w:rsidP="00CE514F">
            <w:pPr>
              <w:ind w:left="360" w:right="278"/>
              <w:jc w:val="both"/>
              <w:rPr>
                <w:rFonts w:ascii="Arial" w:eastAsia="Symbol" w:hAnsi="Arial" w:cs="Arial"/>
                <w:bCs/>
                <w:lang w:val="es-ES_tradnl" w:eastAsia="en-US"/>
              </w:rPr>
            </w:pPr>
            <w:r w:rsidRPr="001203B9">
              <w:rPr>
                <w:rFonts w:ascii="Arial" w:eastAsia="Symbol" w:hAnsi="Arial" w:cs="Arial"/>
                <w:bCs/>
                <w:lang w:val="es-ES_tradnl" w:eastAsia="en-US"/>
              </w:rPr>
              <w:t>Cargo del superior Inmediato:</w:t>
            </w:r>
          </w:p>
        </w:tc>
        <w:tc>
          <w:tcPr>
            <w:tcW w:w="5411" w:type="dxa"/>
            <w:gridSpan w:val="3"/>
            <w:tcBorders>
              <w:top w:val="single" w:sz="4" w:space="0" w:color="000000"/>
              <w:left w:val="single" w:sz="4" w:space="0" w:color="000000"/>
              <w:bottom w:val="single" w:sz="4" w:space="0" w:color="000000"/>
              <w:right w:val="single" w:sz="4" w:space="0" w:color="000000"/>
            </w:tcBorders>
            <w:vAlign w:val="center"/>
            <w:hideMark/>
          </w:tcPr>
          <w:p w14:paraId="29E8BB44" w14:textId="77777777" w:rsidR="008113EB" w:rsidRPr="001203B9" w:rsidRDefault="008113EB" w:rsidP="00CE514F">
            <w:pPr>
              <w:ind w:left="360"/>
              <w:jc w:val="both"/>
              <w:rPr>
                <w:rFonts w:ascii="Arial" w:hAnsi="Arial" w:cs="Arial"/>
                <w:lang w:val="es-ES_tradnl"/>
              </w:rPr>
            </w:pPr>
            <w:r w:rsidRPr="001203B9">
              <w:rPr>
                <w:rFonts w:ascii="Arial" w:hAnsi="Arial" w:cs="Arial"/>
                <w:lang w:val="es-ES_tradnl"/>
              </w:rPr>
              <w:t xml:space="preserve">Quien ejerza la supervisión directa </w:t>
            </w:r>
          </w:p>
        </w:tc>
      </w:tr>
      <w:tr w:rsidR="008113EB" w:rsidRPr="001203B9" w14:paraId="4FAD088E" w14:textId="77777777" w:rsidTr="00CE514F">
        <w:trPr>
          <w:trHeight w:val="152"/>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1CB7BBD1" w14:textId="77777777" w:rsidR="008113EB" w:rsidRPr="001203B9" w:rsidRDefault="008113EB" w:rsidP="00CE514F">
            <w:pPr>
              <w:pStyle w:val="Prrafodelista"/>
              <w:spacing w:after="0" w:line="240" w:lineRule="auto"/>
              <w:ind w:left="360"/>
              <w:jc w:val="center"/>
              <w:rPr>
                <w:rFonts w:ascii="Arial" w:hAnsi="Arial" w:cs="Arial"/>
                <w:b/>
                <w:sz w:val="20"/>
                <w:szCs w:val="20"/>
              </w:rPr>
            </w:pPr>
            <w:r w:rsidRPr="001203B9">
              <w:rPr>
                <w:rFonts w:ascii="Arial" w:hAnsi="Arial" w:cs="Arial"/>
                <w:b/>
                <w:sz w:val="20"/>
                <w:szCs w:val="20"/>
              </w:rPr>
              <w:t>II. ÁREA FUNCIONAL</w:t>
            </w:r>
          </w:p>
        </w:tc>
      </w:tr>
      <w:tr w:rsidR="008113EB" w:rsidRPr="001203B9" w14:paraId="50E6C155" w14:textId="77777777" w:rsidTr="00CE514F">
        <w:trPr>
          <w:trHeight w:val="466"/>
        </w:trPr>
        <w:tc>
          <w:tcPr>
            <w:tcW w:w="10060" w:type="dxa"/>
            <w:gridSpan w:val="5"/>
            <w:tcBorders>
              <w:top w:val="single" w:sz="4" w:space="0" w:color="000000"/>
              <w:left w:val="single" w:sz="4" w:space="0" w:color="000000"/>
              <w:bottom w:val="single" w:sz="4" w:space="0" w:color="000000"/>
              <w:right w:val="single" w:sz="4" w:space="0" w:color="000000"/>
            </w:tcBorders>
            <w:vAlign w:val="center"/>
          </w:tcPr>
          <w:p w14:paraId="3C2E224D" w14:textId="77777777" w:rsidR="008113EB" w:rsidRPr="001203B9" w:rsidRDefault="008113EB" w:rsidP="00CE514F">
            <w:pPr>
              <w:spacing w:line="276" w:lineRule="auto"/>
              <w:ind w:left="360" w:right="278"/>
              <w:jc w:val="both"/>
              <w:rPr>
                <w:rFonts w:ascii="Arial" w:eastAsia="Book Antiqua" w:hAnsi="Arial" w:cs="Arial"/>
                <w:bCs/>
                <w:lang w:val="es-ES_tradnl" w:eastAsia="en-US"/>
              </w:rPr>
            </w:pPr>
            <w:r w:rsidRPr="001203B9">
              <w:rPr>
                <w:rFonts w:ascii="Arial" w:hAnsi="Arial" w:cs="Arial"/>
              </w:rPr>
              <w:t>Superintendencia Delegada para la Responsabilidad Administrativa y las Medidas Especiales – Grupo Interno de Registro y Control</w:t>
            </w:r>
          </w:p>
        </w:tc>
      </w:tr>
      <w:tr w:rsidR="008113EB" w:rsidRPr="001203B9" w14:paraId="223F960D" w14:textId="77777777" w:rsidTr="00CE514F">
        <w:trPr>
          <w:trHeight w:val="224"/>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F93C028" w14:textId="77777777" w:rsidR="008113EB" w:rsidRPr="001203B9" w:rsidRDefault="008113EB" w:rsidP="00CE514F">
            <w:pPr>
              <w:pStyle w:val="Prrafodelista"/>
              <w:spacing w:after="0" w:line="240" w:lineRule="auto"/>
              <w:ind w:left="360"/>
              <w:jc w:val="center"/>
              <w:rPr>
                <w:rFonts w:ascii="Arial" w:hAnsi="Arial" w:cs="Arial"/>
                <w:b/>
                <w:sz w:val="20"/>
                <w:szCs w:val="20"/>
              </w:rPr>
            </w:pPr>
            <w:r w:rsidRPr="001203B9">
              <w:rPr>
                <w:rFonts w:ascii="Arial" w:hAnsi="Arial" w:cs="Arial"/>
                <w:b/>
                <w:sz w:val="20"/>
                <w:szCs w:val="20"/>
              </w:rPr>
              <w:t>III. PROPÓSITO PRINCIPAL</w:t>
            </w:r>
          </w:p>
        </w:tc>
      </w:tr>
      <w:tr w:rsidR="008113EB" w:rsidRPr="001203B9" w14:paraId="5484B752" w14:textId="77777777" w:rsidTr="00CE514F">
        <w:trPr>
          <w:trHeight w:val="508"/>
        </w:trPr>
        <w:tc>
          <w:tcPr>
            <w:tcW w:w="10060" w:type="dxa"/>
            <w:gridSpan w:val="5"/>
            <w:tcBorders>
              <w:top w:val="single" w:sz="4" w:space="0" w:color="000000"/>
              <w:left w:val="single" w:sz="4" w:space="0" w:color="000000"/>
              <w:bottom w:val="single" w:sz="4" w:space="0" w:color="000000"/>
              <w:right w:val="single" w:sz="4" w:space="0" w:color="000000"/>
            </w:tcBorders>
            <w:vAlign w:val="center"/>
            <w:hideMark/>
          </w:tcPr>
          <w:p w14:paraId="5C9B7FDA" w14:textId="01B81FC1" w:rsidR="008113EB" w:rsidRPr="001203B9" w:rsidRDefault="008113EB" w:rsidP="00EF49C6">
            <w:pPr>
              <w:spacing w:line="276" w:lineRule="auto"/>
              <w:ind w:right="278"/>
              <w:jc w:val="both"/>
              <w:rPr>
                <w:rFonts w:ascii="Arial" w:eastAsia="Book Antiqua" w:hAnsi="Arial" w:cs="Arial"/>
                <w:bCs/>
                <w:lang w:val="es-ES_tradnl" w:eastAsia="en-US"/>
              </w:rPr>
            </w:pPr>
            <w:r w:rsidRPr="001203B9">
              <w:rPr>
                <w:rFonts w:ascii="Arial" w:eastAsia="Book Antiqua" w:hAnsi="Arial" w:cs="Arial"/>
                <w:bCs/>
                <w:lang w:val="es-ES_tradnl" w:eastAsia="en-US"/>
              </w:rPr>
              <w:t xml:space="preserve">Ejecutar los planes, programas, proyectos y </w:t>
            </w:r>
            <w:r w:rsidRPr="001203B9">
              <w:rPr>
                <w:rFonts w:ascii="Arial" w:eastAsia="Symbol" w:hAnsi="Arial" w:cs="Arial"/>
                <w:bCs/>
                <w:lang w:val="es-ES_tradnl" w:eastAsia="en-US"/>
              </w:rPr>
              <w:t>actividades relacionados con el control legal de las cajas de compensación familiar en cumplimiento de la función de control de la entidad.</w:t>
            </w:r>
          </w:p>
        </w:tc>
      </w:tr>
      <w:tr w:rsidR="008113EB" w:rsidRPr="001203B9" w14:paraId="0DDE82A4" w14:textId="77777777" w:rsidTr="00CE514F">
        <w:trPr>
          <w:trHeight w:val="143"/>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2799890" w14:textId="77777777" w:rsidR="008113EB" w:rsidRPr="001203B9" w:rsidRDefault="008113EB" w:rsidP="00CE514F">
            <w:pPr>
              <w:pStyle w:val="Prrafodelista"/>
              <w:spacing w:after="0" w:line="240" w:lineRule="auto"/>
              <w:ind w:left="360"/>
              <w:jc w:val="center"/>
              <w:rPr>
                <w:rFonts w:ascii="Arial" w:hAnsi="Arial" w:cs="Arial"/>
                <w:b/>
                <w:sz w:val="20"/>
                <w:szCs w:val="20"/>
              </w:rPr>
            </w:pPr>
            <w:r w:rsidRPr="001203B9">
              <w:rPr>
                <w:rFonts w:ascii="Arial" w:hAnsi="Arial" w:cs="Arial"/>
                <w:b/>
                <w:sz w:val="20"/>
                <w:szCs w:val="20"/>
              </w:rPr>
              <w:t>IV. DESCRIPCIÓN DE LAS FUNCIONES ESENCIALES</w:t>
            </w:r>
          </w:p>
        </w:tc>
      </w:tr>
      <w:tr w:rsidR="008113EB" w:rsidRPr="001203B9" w14:paraId="7F6CCA48" w14:textId="77777777" w:rsidTr="00CE514F">
        <w:trPr>
          <w:trHeight w:val="196"/>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26827C3E" w14:textId="77777777" w:rsidR="002D6446" w:rsidRPr="001203B9" w:rsidRDefault="002D6446" w:rsidP="002D6446">
            <w:pPr>
              <w:jc w:val="both"/>
              <w:rPr>
                <w:rFonts w:ascii="Arial" w:eastAsia="Book Antiqua" w:hAnsi="Arial" w:cs="Arial"/>
                <w:b/>
                <w:bCs/>
                <w:lang w:val="es-ES_tradnl" w:eastAsia="es-CO"/>
              </w:rPr>
            </w:pPr>
            <w:r w:rsidRPr="001203B9">
              <w:rPr>
                <w:rFonts w:ascii="Arial" w:eastAsia="Book Antiqua" w:hAnsi="Arial" w:cs="Arial"/>
                <w:b/>
                <w:bCs/>
                <w:lang w:val="es-ES_tradnl" w:eastAsia="es-CO"/>
              </w:rPr>
              <w:t xml:space="preserve">Funciones del nivel profesional: </w:t>
            </w:r>
          </w:p>
          <w:p w14:paraId="76E5263E" w14:textId="77777777" w:rsidR="002D6446" w:rsidRPr="001203B9" w:rsidRDefault="002D6446" w:rsidP="00207858">
            <w:pPr>
              <w:pStyle w:val="Prrafodelista"/>
              <w:numPr>
                <w:ilvl w:val="0"/>
                <w:numId w:val="195"/>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Participar en la formulación, diseño, organización, ejecución y control de planes y programas del área interna de su competencia.</w:t>
            </w:r>
          </w:p>
          <w:p w14:paraId="4FF922EA" w14:textId="77777777" w:rsidR="002D6446" w:rsidRPr="001203B9" w:rsidRDefault="002D6446" w:rsidP="00207858">
            <w:pPr>
              <w:pStyle w:val="Prrafodelista"/>
              <w:numPr>
                <w:ilvl w:val="0"/>
                <w:numId w:val="195"/>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promover y participar en los estudios e investigaciones que permitan mejorar la prestación de los servicios a su cargo y el oportuno cumplimiento de los planes, programas y proyectos, así como la ejecución y utilización óptima de los recursos disponibles.</w:t>
            </w:r>
          </w:p>
          <w:p w14:paraId="23BD57BB" w14:textId="77777777" w:rsidR="002D6446" w:rsidRPr="001203B9" w:rsidRDefault="002D6446" w:rsidP="00207858">
            <w:pPr>
              <w:pStyle w:val="Prrafodelista"/>
              <w:numPr>
                <w:ilvl w:val="0"/>
                <w:numId w:val="195"/>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Administrar, controlar y evaluar el desarrollo de los programas, proyectos y las actividades propias del área.</w:t>
            </w:r>
          </w:p>
          <w:p w14:paraId="31DB69EA" w14:textId="77777777" w:rsidR="002D6446" w:rsidRPr="001203B9" w:rsidRDefault="002D6446" w:rsidP="00207858">
            <w:pPr>
              <w:pStyle w:val="Prrafodelista"/>
              <w:numPr>
                <w:ilvl w:val="0"/>
                <w:numId w:val="195"/>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Proponer e implantar procesos, procedimientos, métodos e instrumentos requeridos para mejorar la prestación de los servicios a su cargo.</w:t>
            </w:r>
          </w:p>
          <w:p w14:paraId="497B0CB3" w14:textId="77777777" w:rsidR="002D6446" w:rsidRPr="001203B9" w:rsidRDefault="002D6446" w:rsidP="00207858">
            <w:pPr>
              <w:pStyle w:val="Prrafodelista"/>
              <w:numPr>
                <w:ilvl w:val="0"/>
                <w:numId w:val="195"/>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Proyectar, desarrollar y recomendar las acciones que deban adoptarse para el logro de los objetivos y las metas propuestas.</w:t>
            </w:r>
          </w:p>
          <w:p w14:paraId="10A30EF0" w14:textId="77777777" w:rsidR="002D6446" w:rsidRPr="001203B9" w:rsidRDefault="002D6446" w:rsidP="00207858">
            <w:pPr>
              <w:pStyle w:val="Prrafodelista"/>
              <w:numPr>
                <w:ilvl w:val="0"/>
                <w:numId w:val="195"/>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Estudiar, evaluar y conceptuar sobre las materias de competencia del área interna de desempeño, y absolver consultas de acuerdo con las políticas institucionales.</w:t>
            </w:r>
          </w:p>
          <w:p w14:paraId="5A80D3D8" w14:textId="77777777" w:rsidR="002D6446" w:rsidRPr="001203B9" w:rsidRDefault="002D6446" w:rsidP="00207858">
            <w:pPr>
              <w:pStyle w:val="Prrafodelista"/>
              <w:numPr>
                <w:ilvl w:val="0"/>
                <w:numId w:val="195"/>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y realizar estudios e investigaciones tendientes al logro de los objetivos, planes y programas de la entidad y preparar los informes respectivos, de acuerdo con las instrucciones recibidas.</w:t>
            </w:r>
          </w:p>
          <w:p w14:paraId="1B4BEA53" w14:textId="77777777" w:rsidR="002D6446" w:rsidRPr="001203B9" w:rsidRDefault="002D6446" w:rsidP="00207858">
            <w:pPr>
              <w:pStyle w:val="Prrafodelista"/>
              <w:numPr>
                <w:ilvl w:val="0"/>
                <w:numId w:val="195"/>
              </w:numPr>
              <w:shd w:val="clear" w:color="auto" w:fill="FFFFFF"/>
              <w:spacing w:after="0" w:line="240" w:lineRule="auto"/>
              <w:ind w:left="357" w:hanging="357"/>
              <w:jc w:val="both"/>
              <w:rPr>
                <w:rFonts w:ascii="Arial" w:hAnsi="Arial" w:cs="Arial"/>
                <w:sz w:val="20"/>
                <w:szCs w:val="20"/>
                <w:lang w:eastAsia="es-CO"/>
              </w:rPr>
            </w:pPr>
            <w:r w:rsidRPr="001203B9">
              <w:rPr>
                <w:rFonts w:ascii="Arial" w:eastAsia="Tahoma" w:hAnsi="Arial" w:cs="Arial"/>
                <w:sz w:val="20"/>
                <w:szCs w:val="20"/>
                <w:lang w:val="es-ES_tradnl" w:eastAsia="es-CO"/>
              </w:rPr>
              <w:t>Las demás que les sean asignadas por autoridad competente, de acuerdo con el área de desempeño y la naturaleza</w:t>
            </w:r>
            <w:r w:rsidRPr="001203B9">
              <w:rPr>
                <w:rFonts w:ascii="Arial" w:hAnsi="Arial" w:cs="Arial"/>
                <w:sz w:val="20"/>
                <w:szCs w:val="20"/>
                <w:lang w:eastAsia="es-CO"/>
              </w:rPr>
              <w:t xml:space="preserve"> del empleo.</w:t>
            </w:r>
          </w:p>
          <w:p w14:paraId="4A69385C" w14:textId="77777777" w:rsidR="002D6446" w:rsidRPr="001203B9" w:rsidRDefault="002D6446" w:rsidP="002D6446">
            <w:pPr>
              <w:shd w:val="clear" w:color="auto" w:fill="FFFFFF"/>
              <w:jc w:val="both"/>
              <w:rPr>
                <w:rFonts w:ascii="Arial" w:eastAsia="Calibri" w:hAnsi="Arial" w:cs="Arial"/>
                <w:lang w:eastAsia="es-CO"/>
              </w:rPr>
            </w:pPr>
          </w:p>
          <w:p w14:paraId="41A402D4" w14:textId="77777777" w:rsidR="002D6446" w:rsidRPr="001203B9" w:rsidRDefault="002D6446" w:rsidP="002D6446">
            <w:pPr>
              <w:ind w:left="-47"/>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2C467525" w14:textId="77777777" w:rsidR="008113EB" w:rsidRPr="001203B9" w:rsidRDefault="008113EB" w:rsidP="00207858">
            <w:pPr>
              <w:pStyle w:val="Prrafodelista"/>
              <w:numPr>
                <w:ilvl w:val="0"/>
                <w:numId w:val="114"/>
              </w:numPr>
              <w:shd w:val="clear" w:color="auto" w:fill="FFFFFF"/>
              <w:spacing w:after="0" w:line="240" w:lineRule="auto"/>
              <w:jc w:val="both"/>
              <w:rPr>
                <w:rFonts w:ascii="Arial" w:eastAsia="Symbol" w:hAnsi="Arial" w:cs="Arial"/>
                <w:sz w:val="20"/>
                <w:szCs w:val="20"/>
                <w:lang w:val="es-ES_tradnl"/>
              </w:rPr>
            </w:pPr>
            <w:r w:rsidRPr="001203B9">
              <w:rPr>
                <w:rFonts w:ascii="Arial" w:eastAsia="Symbol" w:hAnsi="Arial" w:cs="Arial"/>
                <w:sz w:val="20"/>
                <w:szCs w:val="20"/>
                <w:lang w:val="es-ES_tradnl"/>
              </w:rPr>
              <w:t>Mantener el registro actualizado en las herramientas que correspondan, de las decisiones emitidas por los entes vigilados y las decisiones que se proyecten al interior de la entidad, como nombramientos y designaciones de representantes legales, consejeros directivos, revisores fiscales y reformas de los estatutos de las Cajas de Compensación Familiar, conforme a los procedimientos de manual de funciones del grupo, la reglamentación de la entidad y las normas legales vigentes.</w:t>
            </w:r>
          </w:p>
          <w:p w14:paraId="2608D353" w14:textId="77777777" w:rsidR="008113EB" w:rsidRPr="001203B9" w:rsidRDefault="008113EB" w:rsidP="00207858">
            <w:pPr>
              <w:pStyle w:val="Prrafodelista"/>
              <w:numPr>
                <w:ilvl w:val="0"/>
                <w:numId w:val="114"/>
              </w:numPr>
              <w:shd w:val="clear" w:color="auto" w:fill="FFFFFF"/>
              <w:spacing w:after="0" w:line="240" w:lineRule="auto"/>
              <w:jc w:val="both"/>
              <w:rPr>
                <w:rFonts w:ascii="Arial" w:eastAsia="Symbol" w:hAnsi="Arial" w:cs="Arial"/>
                <w:sz w:val="20"/>
                <w:szCs w:val="20"/>
                <w:lang w:val="es-ES_tradnl"/>
              </w:rPr>
            </w:pPr>
            <w:r w:rsidRPr="001203B9">
              <w:rPr>
                <w:rFonts w:ascii="Arial" w:eastAsia="Symbol" w:hAnsi="Arial" w:cs="Arial"/>
                <w:sz w:val="20"/>
                <w:szCs w:val="20"/>
                <w:lang w:val="es-ES_tradnl"/>
              </w:rPr>
              <w:t xml:space="preserve">Contribuir en apoyo del profesional designado a la sustanciación de las respuestas a las solicitudes realizadas por las Cajas de Compensación Familiar, por otros entes gubernamentales, por las demás dependencias de la entidad y por particulares que sean de competencia de la Superintendencia Delegada, conforme a los procedimientos de manual de funciones del grupo, la reglamentación de la SSF y las normas legales vigentes. </w:t>
            </w:r>
          </w:p>
          <w:p w14:paraId="3B9FEA8C" w14:textId="77777777" w:rsidR="008113EB" w:rsidRPr="001203B9" w:rsidRDefault="008113EB" w:rsidP="00207858">
            <w:pPr>
              <w:pStyle w:val="Prrafodelista"/>
              <w:numPr>
                <w:ilvl w:val="0"/>
                <w:numId w:val="114"/>
              </w:numPr>
              <w:shd w:val="clear" w:color="auto" w:fill="FFFFFF"/>
              <w:spacing w:after="0" w:line="240" w:lineRule="auto"/>
              <w:jc w:val="both"/>
              <w:rPr>
                <w:rFonts w:ascii="Arial" w:eastAsia="Symbol" w:hAnsi="Arial" w:cs="Arial"/>
                <w:sz w:val="20"/>
                <w:szCs w:val="20"/>
                <w:lang w:val="es-ES_tradnl"/>
              </w:rPr>
            </w:pPr>
            <w:r w:rsidRPr="001203B9">
              <w:rPr>
                <w:rFonts w:ascii="Arial" w:eastAsia="Symbol" w:hAnsi="Arial" w:cs="Arial"/>
                <w:sz w:val="20"/>
                <w:szCs w:val="20"/>
                <w:lang w:val="es-ES_tradnl"/>
              </w:rPr>
              <w:t xml:space="preserve">Contribuir en la elaboración de metas, objetivos, indicadores de gestión, procedimientos, dentro de los planes y políticas de la Superintendencia y recomendar los correctivos necesarios para el diseño de los lineamientos con el fin de realizar el seguimiento y monitoreo a las Cajas de Compensación Familiar, en el marco de las actividades desarrolladas por sus órganos colegiados, de dirección y control. </w:t>
            </w:r>
          </w:p>
          <w:p w14:paraId="00F5DD12" w14:textId="77777777" w:rsidR="008113EB" w:rsidRPr="001203B9" w:rsidRDefault="008113EB" w:rsidP="00207858">
            <w:pPr>
              <w:pStyle w:val="Prrafodelista"/>
              <w:numPr>
                <w:ilvl w:val="0"/>
                <w:numId w:val="114"/>
              </w:numPr>
              <w:shd w:val="clear" w:color="auto" w:fill="FFFFFF"/>
              <w:spacing w:after="0" w:line="240" w:lineRule="auto"/>
              <w:jc w:val="both"/>
              <w:rPr>
                <w:rFonts w:ascii="Arial" w:eastAsia="Symbol" w:hAnsi="Arial" w:cs="Arial"/>
                <w:sz w:val="20"/>
                <w:szCs w:val="20"/>
                <w:lang w:val="es-ES_tradnl"/>
              </w:rPr>
            </w:pPr>
            <w:r w:rsidRPr="001203B9">
              <w:rPr>
                <w:rFonts w:ascii="Arial" w:eastAsia="Symbol" w:hAnsi="Arial" w:cs="Arial"/>
                <w:sz w:val="20"/>
                <w:szCs w:val="20"/>
                <w:lang w:val="es-ES_tradnl"/>
              </w:rPr>
              <w:lastRenderedPageBreak/>
              <w:t xml:space="preserve">Efectuar seguimiento y cumplimiento a las tareas relacionadas con el Plan de Acción.  </w:t>
            </w:r>
          </w:p>
          <w:p w14:paraId="732EB7B4" w14:textId="77777777" w:rsidR="008113EB" w:rsidRPr="001203B9" w:rsidRDefault="008113EB" w:rsidP="00207858">
            <w:pPr>
              <w:pStyle w:val="Prrafodelista"/>
              <w:numPr>
                <w:ilvl w:val="0"/>
                <w:numId w:val="114"/>
              </w:numPr>
              <w:shd w:val="clear" w:color="auto" w:fill="FFFFFF"/>
              <w:spacing w:after="0" w:line="240" w:lineRule="auto"/>
              <w:jc w:val="both"/>
              <w:rPr>
                <w:rFonts w:ascii="Arial" w:eastAsia="Symbol" w:hAnsi="Arial" w:cs="Arial"/>
                <w:sz w:val="20"/>
                <w:szCs w:val="20"/>
                <w:lang w:val="es-ES_tradnl"/>
              </w:rPr>
            </w:pPr>
            <w:r w:rsidRPr="001203B9">
              <w:rPr>
                <w:rFonts w:ascii="Arial" w:eastAsia="Symbol" w:hAnsi="Arial" w:cs="Arial"/>
                <w:sz w:val="20"/>
                <w:szCs w:val="20"/>
                <w:lang w:val="es-ES_tradnl"/>
              </w:rPr>
              <w:t>Crear y mantener actualizadas las bases de datos que se requieran de información y procedimientos de Registro y Control, conforme a los procedimientos de manual de funciones del grupo y a la reglamentación de la entidad.</w:t>
            </w:r>
          </w:p>
          <w:p w14:paraId="624A6F1F" w14:textId="77777777" w:rsidR="008113EB" w:rsidRPr="001203B9" w:rsidRDefault="008113EB" w:rsidP="00207858">
            <w:pPr>
              <w:pStyle w:val="Prrafodelista"/>
              <w:numPr>
                <w:ilvl w:val="0"/>
                <w:numId w:val="114"/>
              </w:numPr>
              <w:shd w:val="clear" w:color="auto" w:fill="FFFFFF"/>
              <w:spacing w:after="0" w:line="240" w:lineRule="auto"/>
              <w:jc w:val="both"/>
              <w:rPr>
                <w:rFonts w:ascii="Arial" w:eastAsia="Symbol" w:hAnsi="Arial" w:cs="Arial"/>
                <w:sz w:val="20"/>
                <w:szCs w:val="20"/>
                <w:lang w:val="es-ES_tradnl"/>
              </w:rPr>
            </w:pPr>
            <w:r w:rsidRPr="001203B9">
              <w:rPr>
                <w:rFonts w:ascii="Arial" w:eastAsia="Symbol" w:hAnsi="Arial" w:cs="Arial"/>
                <w:sz w:val="20"/>
                <w:szCs w:val="20"/>
                <w:lang w:val="es-ES_tradnl"/>
              </w:rPr>
              <w:t>Atender las reuniones citadas que tengan relación directa con las actividades del grupo de Registro y Control de acuerdo a las instrucciones del jefe inmediato.</w:t>
            </w:r>
          </w:p>
          <w:p w14:paraId="5C95F1DE" w14:textId="77777777" w:rsidR="008113EB" w:rsidRPr="001203B9" w:rsidRDefault="008113EB" w:rsidP="00207858">
            <w:pPr>
              <w:pStyle w:val="Prrafodelista"/>
              <w:numPr>
                <w:ilvl w:val="0"/>
                <w:numId w:val="114"/>
              </w:numPr>
              <w:shd w:val="clear" w:color="auto" w:fill="FFFFFF"/>
              <w:spacing w:after="0" w:line="240" w:lineRule="auto"/>
              <w:jc w:val="both"/>
              <w:rPr>
                <w:rFonts w:ascii="Arial" w:eastAsia="MS Mincho" w:hAnsi="Arial" w:cs="Arial"/>
                <w:bCs/>
                <w:sz w:val="20"/>
                <w:szCs w:val="20"/>
                <w:lang w:val="es-ES"/>
              </w:rPr>
            </w:pPr>
            <w:r w:rsidRPr="001203B9">
              <w:rPr>
                <w:rFonts w:ascii="Arial" w:eastAsia="Symbol" w:hAnsi="Arial" w:cs="Arial"/>
                <w:sz w:val="20"/>
                <w:szCs w:val="20"/>
                <w:lang w:val="es-ES_tradnl"/>
              </w:rPr>
              <w:t>Las demás funciones asignadas por el superior inmediato, de acuerdo con el nivel, la naturaleza y el área de desempeño del empleo.</w:t>
            </w:r>
          </w:p>
        </w:tc>
      </w:tr>
      <w:tr w:rsidR="008113EB" w:rsidRPr="001203B9" w14:paraId="0B117C29" w14:textId="77777777" w:rsidTr="00CE514F">
        <w:trPr>
          <w:trHeight w:val="131"/>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0B9916EF" w14:textId="77777777" w:rsidR="008113EB" w:rsidRPr="001203B9" w:rsidRDefault="008113EB" w:rsidP="00CE514F">
            <w:pPr>
              <w:pStyle w:val="Prrafodelista"/>
              <w:spacing w:after="0" w:line="240" w:lineRule="auto"/>
              <w:ind w:left="360"/>
              <w:jc w:val="center"/>
              <w:rPr>
                <w:rFonts w:ascii="Arial" w:hAnsi="Arial" w:cs="Arial"/>
                <w:b/>
                <w:sz w:val="20"/>
                <w:szCs w:val="20"/>
              </w:rPr>
            </w:pPr>
            <w:r w:rsidRPr="001203B9">
              <w:rPr>
                <w:rFonts w:ascii="Arial" w:hAnsi="Arial" w:cs="Arial"/>
                <w:b/>
                <w:sz w:val="20"/>
                <w:szCs w:val="20"/>
              </w:rPr>
              <w:lastRenderedPageBreak/>
              <w:t>V. CONOCIMIENTOS BÁSICOS O ESENCIALES</w:t>
            </w:r>
          </w:p>
        </w:tc>
      </w:tr>
      <w:tr w:rsidR="008113EB" w:rsidRPr="001203B9" w14:paraId="65639980" w14:textId="77777777" w:rsidTr="00EF49C6">
        <w:trPr>
          <w:trHeight w:val="268"/>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8D4E040" w14:textId="77777777" w:rsidR="008113EB" w:rsidRPr="001203B9" w:rsidRDefault="008113EB" w:rsidP="00CE514F">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Sistemas de Gestión definidos normativamente o adoptados por la entidad.</w:t>
            </w:r>
          </w:p>
          <w:p w14:paraId="59ABC94C" w14:textId="77777777" w:rsidR="008113EB" w:rsidRPr="001203B9" w:rsidRDefault="008113EB" w:rsidP="00CE514F">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Administración pública.</w:t>
            </w:r>
          </w:p>
          <w:p w14:paraId="2E563E7B" w14:textId="77777777" w:rsidR="008113EB" w:rsidRPr="001203B9" w:rsidRDefault="008113EB" w:rsidP="00CE514F">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Normatividad básica y específica del Sistema del Subsidio Familiar y de Seguridad Social.</w:t>
            </w:r>
          </w:p>
          <w:p w14:paraId="3DA7AE4E" w14:textId="77777777" w:rsidR="008113EB" w:rsidRPr="001203B9" w:rsidRDefault="008113EB" w:rsidP="00CE514F">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Normatividad, jurisprudencia y doctrina sobre Seguridad Social.</w:t>
            </w:r>
          </w:p>
          <w:p w14:paraId="64D6B3F6" w14:textId="77777777" w:rsidR="008113EB" w:rsidRPr="001203B9" w:rsidRDefault="008113EB" w:rsidP="00CE514F">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Administración de personal.</w:t>
            </w:r>
          </w:p>
          <w:p w14:paraId="1BC2C51A" w14:textId="77777777" w:rsidR="008113EB" w:rsidRPr="001203B9" w:rsidRDefault="008113EB" w:rsidP="00CE514F">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Planeación Estratégica e Institucional.</w:t>
            </w:r>
          </w:p>
          <w:p w14:paraId="1A103D08" w14:textId="77777777" w:rsidR="008113EB" w:rsidRPr="001203B9" w:rsidRDefault="008113EB" w:rsidP="00CE514F">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Procesos, procedimientos y métodos de auditorías.</w:t>
            </w:r>
          </w:p>
          <w:p w14:paraId="7C02136D" w14:textId="77777777" w:rsidR="008113EB" w:rsidRPr="001203B9" w:rsidRDefault="008113EB" w:rsidP="00CE514F">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Derecho Administrativo y de lo Contencioso Administrativo</w:t>
            </w:r>
          </w:p>
          <w:p w14:paraId="76B02D49" w14:textId="77777777" w:rsidR="008113EB" w:rsidRPr="001203B9" w:rsidRDefault="008113EB" w:rsidP="00CE514F">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Derecho Constitucional.</w:t>
            </w:r>
          </w:p>
          <w:p w14:paraId="5FC650EA" w14:textId="77777777" w:rsidR="008113EB" w:rsidRPr="001203B9" w:rsidRDefault="008113EB" w:rsidP="00CE514F">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Comunicación estratégica asertiva oral y escrita.</w:t>
            </w:r>
          </w:p>
          <w:p w14:paraId="561B038A" w14:textId="77777777" w:rsidR="008113EB" w:rsidRPr="001203B9" w:rsidRDefault="008113EB" w:rsidP="00CE514F">
            <w:pPr>
              <w:autoSpaceDE w:val="0"/>
              <w:autoSpaceDN w:val="0"/>
              <w:adjustRightInd w:val="0"/>
              <w:ind w:right="278"/>
              <w:contextualSpacing/>
              <w:jc w:val="both"/>
              <w:rPr>
                <w:rFonts w:ascii="Arial" w:eastAsia="Book Antiqua" w:hAnsi="Arial" w:cs="Arial"/>
                <w:bCs/>
                <w:lang w:val="es-ES_tradnl" w:eastAsia="en-US"/>
              </w:rPr>
            </w:pPr>
            <w:r w:rsidRPr="001203B9">
              <w:rPr>
                <w:rFonts w:ascii="Arial" w:hAnsi="Arial" w:cs="Arial"/>
                <w:lang w:eastAsia="es-CO"/>
              </w:rPr>
              <w:t>Herramientas informáticas</w:t>
            </w:r>
            <w:r w:rsidRPr="001203B9">
              <w:rPr>
                <w:rFonts w:ascii="Arial" w:eastAsia="Book Antiqua" w:hAnsi="Arial" w:cs="Arial"/>
                <w:bCs/>
                <w:lang w:val="es-ES_tradnl" w:eastAsia="en-US"/>
              </w:rPr>
              <w:t xml:space="preserve"> nivel medio.</w:t>
            </w:r>
          </w:p>
        </w:tc>
      </w:tr>
      <w:tr w:rsidR="008113EB" w:rsidRPr="001203B9" w14:paraId="041D015D" w14:textId="77777777" w:rsidTr="00CE514F">
        <w:trPr>
          <w:trHeight w:val="203"/>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904B192" w14:textId="77777777" w:rsidR="008113EB" w:rsidRPr="001203B9" w:rsidRDefault="008113EB" w:rsidP="00CE514F">
            <w:pPr>
              <w:pStyle w:val="Prrafodelista"/>
              <w:spacing w:after="0" w:line="240" w:lineRule="auto"/>
              <w:ind w:left="360"/>
              <w:jc w:val="center"/>
              <w:rPr>
                <w:rFonts w:ascii="Arial" w:hAnsi="Arial" w:cs="Arial"/>
                <w:b/>
                <w:sz w:val="20"/>
                <w:szCs w:val="20"/>
              </w:rPr>
            </w:pPr>
            <w:r w:rsidRPr="001203B9">
              <w:rPr>
                <w:rFonts w:ascii="Arial" w:hAnsi="Arial" w:cs="Arial"/>
                <w:b/>
                <w:sz w:val="20"/>
                <w:szCs w:val="20"/>
              </w:rPr>
              <w:t>VI. COMPETENCIAS COMPORTAMENTALES</w:t>
            </w:r>
          </w:p>
        </w:tc>
      </w:tr>
      <w:tr w:rsidR="008113EB" w:rsidRPr="001203B9" w14:paraId="6E2A1349" w14:textId="77777777" w:rsidTr="001A2071">
        <w:trPr>
          <w:trHeight w:val="147"/>
        </w:trPr>
        <w:tc>
          <w:tcPr>
            <w:tcW w:w="309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7C9FFA9" w14:textId="77777777" w:rsidR="008113EB" w:rsidRPr="001203B9" w:rsidRDefault="008113EB" w:rsidP="00CE514F">
            <w:pPr>
              <w:pStyle w:val="Prrafodelista"/>
              <w:spacing w:after="0" w:line="240" w:lineRule="auto"/>
              <w:ind w:left="360"/>
              <w:jc w:val="center"/>
              <w:rPr>
                <w:rFonts w:ascii="Arial" w:hAnsi="Arial" w:cs="Arial"/>
                <w:b/>
                <w:sz w:val="20"/>
                <w:szCs w:val="20"/>
              </w:rPr>
            </w:pPr>
            <w:r w:rsidRPr="001203B9">
              <w:rPr>
                <w:rFonts w:ascii="Arial" w:hAnsi="Arial" w:cs="Arial"/>
                <w:b/>
                <w:sz w:val="20"/>
                <w:szCs w:val="20"/>
              </w:rPr>
              <w:t>COMÚNES</w:t>
            </w:r>
          </w:p>
        </w:tc>
        <w:tc>
          <w:tcPr>
            <w:tcW w:w="2292" w:type="dxa"/>
            <w:gridSpan w:val="2"/>
            <w:tcBorders>
              <w:top w:val="single" w:sz="4" w:space="0" w:color="000000"/>
              <w:left w:val="single" w:sz="4" w:space="0" w:color="000000"/>
              <w:bottom w:val="single" w:sz="4" w:space="0" w:color="000000"/>
              <w:right w:val="single" w:sz="4" w:space="0" w:color="auto"/>
            </w:tcBorders>
            <w:shd w:val="clear" w:color="auto" w:fill="D9D9D9"/>
            <w:vAlign w:val="center"/>
            <w:hideMark/>
          </w:tcPr>
          <w:p w14:paraId="4B61DD0C" w14:textId="77777777" w:rsidR="008113EB" w:rsidRPr="001203B9" w:rsidRDefault="008113EB" w:rsidP="00CE514F">
            <w:pPr>
              <w:pStyle w:val="Prrafodelista"/>
              <w:spacing w:after="0" w:line="240" w:lineRule="auto"/>
              <w:ind w:left="360"/>
              <w:jc w:val="center"/>
              <w:rPr>
                <w:rFonts w:ascii="Arial" w:hAnsi="Arial" w:cs="Arial"/>
                <w:b/>
                <w:sz w:val="20"/>
                <w:szCs w:val="20"/>
              </w:rPr>
            </w:pPr>
            <w:r w:rsidRPr="001203B9">
              <w:rPr>
                <w:rFonts w:ascii="Arial" w:hAnsi="Arial" w:cs="Arial"/>
                <w:b/>
                <w:sz w:val="20"/>
                <w:szCs w:val="20"/>
              </w:rPr>
              <w:t>POR NIVEL JERÁRQUICO</w:t>
            </w:r>
          </w:p>
        </w:tc>
        <w:tc>
          <w:tcPr>
            <w:tcW w:w="4678" w:type="dxa"/>
            <w:gridSpan w:val="2"/>
            <w:tcBorders>
              <w:top w:val="single" w:sz="4" w:space="0" w:color="000000"/>
              <w:left w:val="single" w:sz="4" w:space="0" w:color="auto"/>
              <w:bottom w:val="single" w:sz="4" w:space="0" w:color="auto"/>
              <w:right w:val="single" w:sz="4" w:space="0" w:color="000000"/>
            </w:tcBorders>
            <w:shd w:val="clear" w:color="auto" w:fill="D9D9D9"/>
            <w:vAlign w:val="center"/>
          </w:tcPr>
          <w:p w14:paraId="0469E95C" w14:textId="77777777" w:rsidR="008113EB" w:rsidRPr="001203B9" w:rsidRDefault="008113EB" w:rsidP="00CE514F">
            <w:pPr>
              <w:pStyle w:val="Prrafodelista"/>
              <w:spacing w:after="0" w:line="240" w:lineRule="auto"/>
              <w:ind w:left="360"/>
              <w:jc w:val="center"/>
              <w:rPr>
                <w:rFonts w:ascii="Arial" w:hAnsi="Arial" w:cs="Arial"/>
                <w:b/>
                <w:sz w:val="20"/>
                <w:szCs w:val="20"/>
              </w:rPr>
            </w:pPr>
            <w:r w:rsidRPr="001203B9">
              <w:rPr>
                <w:rFonts w:ascii="Arial" w:hAnsi="Arial" w:cs="Arial"/>
                <w:b/>
                <w:sz w:val="20"/>
                <w:szCs w:val="20"/>
              </w:rPr>
              <w:t>FUNCIONALES</w:t>
            </w:r>
          </w:p>
        </w:tc>
      </w:tr>
      <w:tr w:rsidR="008113EB" w:rsidRPr="001203B9" w14:paraId="41C87555" w14:textId="77777777" w:rsidTr="001A2071">
        <w:trPr>
          <w:trHeight w:val="203"/>
        </w:trPr>
        <w:tc>
          <w:tcPr>
            <w:tcW w:w="309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F32BF72" w14:textId="77777777" w:rsidR="008113EB" w:rsidRPr="001203B9" w:rsidRDefault="008113EB" w:rsidP="00CE514F">
            <w:pPr>
              <w:autoSpaceDE w:val="0"/>
              <w:autoSpaceDN w:val="0"/>
              <w:adjustRightInd w:val="0"/>
              <w:ind w:right="278"/>
              <w:contextualSpacing/>
              <w:rPr>
                <w:rFonts w:ascii="Arial" w:eastAsia="Symbol" w:hAnsi="Arial" w:cs="Arial"/>
                <w:lang w:val="es-ES_tradnl" w:eastAsia="en-US"/>
              </w:rPr>
            </w:pPr>
            <w:r w:rsidRPr="001203B9">
              <w:rPr>
                <w:rFonts w:ascii="Arial" w:eastAsia="Symbol" w:hAnsi="Arial" w:cs="Arial"/>
                <w:lang w:val="es-ES_tradnl" w:eastAsia="en-US"/>
              </w:rPr>
              <w:t>Aprendizaje continuo</w:t>
            </w:r>
          </w:p>
          <w:p w14:paraId="38E74FDB" w14:textId="77777777" w:rsidR="008113EB" w:rsidRPr="001203B9" w:rsidRDefault="008113EB" w:rsidP="00CE514F">
            <w:pPr>
              <w:autoSpaceDE w:val="0"/>
              <w:autoSpaceDN w:val="0"/>
              <w:adjustRightInd w:val="0"/>
              <w:ind w:right="278"/>
              <w:contextualSpacing/>
              <w:rPr>
                <w:rFonts w:ascii="Arial" w:eastAsia="Symbol" w:hAnsi="Arial" w:cs="Arial"/>
                <w:lang w:val="es-ES_tradnl" w:eastAsia="en-US"/>
              </w:rPr>
            </w:pPr>
            <w:r w:rsidRPr="001203B9">
              <w:rPr>
                <w:rFonts w:ascii="Arial" w:eastAsia="Symbol" w:hAnsi="Arial" w:cs="Arial"/>
                <w:lang w:val="es-ES_tradnl" w:eastAsia="en-US"/>
              </w:rPr>
              <w:t>Orientación a resultados</w:t>
            </w:r>
          </w:p>
          <w:p w14:paraId="1CEF5D6D" w14:textId="77777777" w:rsidR="008113EB" w:rsidRPr="001203B9" w:rsidRDefault="008113EB" w:rsidP="00CE514F">
            <w:pPr>
              <w:autoSpaceDE w:val="0"/>
              <w:autoSpaceDN w:val="0"/>
              <w:adjustRightInd w:val="0"/>
              <w:ind w:right="278"/>
              <w:contextualSpacing/>
              <w:rPr>
                <w:rFonts w:ascii="Arial" w:eastAsia="Symbol" w:hAnsi="Arial" w:cs="Arial"/>
                <w:lang w:val="es-ES_tradnl" w:eastAsia="en-US"/>
              </w:rPr>
            </w:pPr>
            <w:r w:rsidRPr="001203B9">
              <w:rPr>
                <w:rFonts w:ascii="Arial" w:eastAsia="Symbol" w:hAnsi="Arial" w:cs="Arial"/>
                <w:lang w:val="es-ES_tradnl" w:eastAsia="en-US"/>
              </w:rPr>
              <w:t>Orientación al usuario y al ciudadano</w:t>
            </w:r>
          </w:p>
          <w:p w14:paraId="25DFE269" w14:textId="77777777" w:rsidR="008113EB" w:rsidRPr="001203B9" w:rsidRDefault="008113EB" w:rsidP="00CE514F">
            <w:pPr>
              <w:autoSpaceDE w:val="0"/>
              <w:autoSpaceDN w:val="0"/>
              <w:adjustRightInd w:val="0"/>
              <w:ind w:right="278"/>
              <w:contextualSpacing/>
              <w:rPr>
                <w:rFonts w:ascii="Arial" w:eastAsia="Symbol" w:hAnsi="Arial" w:cs="Arial"/>
                <w:lang w:val="es-ES_tradnl" w:eastAsia="en-US"/>
              </w:rPr>
            </w:pPr>
            <w:r w:rsidRPr="001203B9">
              <w:rPr>
                <w:rFonts w:ascii="Arial" w:eastAsia="Symbol" w:hAnsi="Arial" w:cs="Arial"/>
                <w:lang w:val="es-ES_tradnl" w:eastAsia="en-US"/>
              </w:rPr>
              <w:t>Compromiso con la organización</w:t>
            </w:r>
          </w:p>
          <w:p w14:paraId="18FD9862" w14:textId="77777777" w:rsidR="008113EB" w:rsidRPr="001203B9" w:rsidRDefault="008113EB" w:rsidP="00CE514F">
            <w:pPr>
              <w:autoSpaceDE w:val="0"/>
              <w:autoSpaceDN w:val="0"/>
              <w:adjustRightInd w:val="0"/>
              <w:ind w:right="278"/>
              <w:contextualSpacing/>
              <w:rPr>
                <w:rFonts w:ascii="Arial" w:eastAsia="Symbol" w:hAnsi="Arial" w:cs="Arial"/>
                <w:lang w:val="es-ES_tradnl" w:eastAsia="en-US"/>
              </w:rPr>
            </w:pPr>
            <w:r w:rsidRPr="001203B9">
              <w:rPr>
                <w:rFonts w:ascii="Arial" w:eastAsia="Symbol" w:hAnsi="Arial" w:cs="Arial"/>
                <w:lang w:val="es-ES_tradnl" w:eastAsia="en-US"/>
              </w:rPr>
              <w:t>Trabajo en equipo</w:t>
            </w:r>
          </w:p>
          <w:p w14:paraId="53CBB0F5" w14:textId="77777777" w:rsidR="008113EB" w:rsidRPr="001203B9" w:rsidRDefault="008113EB" w:rsidP="00CE514F">
            <w:pPr>
              <w:autoSpaceDE w:val="0"/>
              <w:autoSpaceDN w:val="0"/>
              <w:adjustRightInd w:val="0"/>
              <w:ind w:right="278"/>
              <w:contextualSpacing/>
              <w:rPr>
                <w:rFonts w:ascii="Arial" w:eastAsia="Book Antiqua" w:hAnsi="Arial" w:cs="Arial"/>
                <w:b/>
                <w:lang w:val="es-ES_tradnl" w:eastAsia="en-US"/>
              </w:rPr>
            </w:pPr>
            <w:r w:rsidRPr="001203B9">
              <w:rPr>
                <w:rFonts w:ascii="Arial" w:eastAsia="Symbol" w:hAnsi="Arial" w:cs="Arial"/>
                <w:lang w:val="es-ES_tradnl" w:eastAsia="en-US"/>
              </w:rPr>
              <w:t>Adaptación al</w:t>
            </w:r>
            <w:r w:rsidRPr="001203B9">
              <w:rPr>
                <w:rFonts w:ascii="Arial" w:eastAsia="Book Antiqua" w:hAnsi="Arial" w:cs="Arial"/>
                <w:bCs/>
                <w:lang w:val="es-ES_tradnl" w:eastAsia="en-US"/>
              </w:rPr>
              <w:t xml:space="preserve"> cambio</w:t>
            </w:r>
          </w:p>
        </w:tc>
        <w:tc>
          <w:tcPr>
            <w:tcW w:w="2292" w:type="dxa"/>
            <w:gridSpan w:val="2"/>
            <w:tcBorders>
              <w:top w:val="single" w:sz="4" w:space="0" w:color="000000"/>
              <w:left w:val="single" w:sz="4" w:space="0" w:color="000000"/>
              <w:bottom w:val="single" w:sz="4" w:space="0" w:color="000000"/>
              <w:right w:val="single" w:sz="4" w:space="0" w:color="auto"/>
            </w:tcBorders>
            <w:shd w:val="clear" w:color="auto" w:fill="FFFFFF"/>
            <w:vAlign w:val="center"/>
          </w:tcPr>
          <w:p w14:paraId="48507A2D" w14:textId="77777777" w:rsidR="008113EB" w:rsidRPr="001203B9" w:rsidRDefault="008113EB" w:rsidP="00CE514F">
            <w:pPr>
              <w:autoSpaceDE w:val="0"/>
              <w:autoSpaceDN w:val="0"/>
              <w:adjustRightInd w:val="0"/>
              <w:ind w:right="278"/>
              <w:contextualSpacing/>
              <w:rPr>
                <w:rFonts w:ascii="Arial" w:eastAsia="Symbol" w:hAnsi="Arial" w:cs="Arial"/>
                <w:lang w:val="es-ES_tradnl" w:eastAsia="en-US"/>
              </w:rPr>
            </w:pPr>
            <w:r w:rsidRPr="001203B9">
              <w:rPr>
                <w:rFonts w:ascii="Arial" w:eastAsia="Book Antiqua" w:hAnsi="Arial" w:cs="Arial"/>
                <w:bCs/>
                <w:lang w:val="es-ES_tradnl" w:eastAsia="en-US"/>
              </w:rPr>
              <w:t xml:space="preserve">Aporte </w:t>
            </w:r>
            <w:r w:rsidRPr="001203B9">
              <w:rPr>
                <w:rFonts w:ascii="Arial" w:eastAsia="Symbol" w:hAnsi="Arial" w:cs="Arial"/>
                <w:lang w:val="es-ES_tradnl" w:eastAsia="en-US"/>
              </w:rPr>
              <w:t>técnico-profesional.</w:t>
            </w:r>
          </w:p>
          <w:p w14:paraId="526BDBA6" w14:textId="77777777" w:rsidR="008113EB" w:rsidRPr="001203B9" w:rsidRDefault="008113EB" w:rsidP="00CE514F">
            <w:pPr>
              <w:autoSpaceDE w:val="0"/>
              <w:autoSpaceDN w:val="0"/>
              <w:adjustRightInd w:val="0"/>
              <w:ind w:right="278"/>
              <w:contextualSpacing/>
              <w:rPr>
                <w:rFonts w:ascii="Arial" w:eastAsia="Symbol" w:hAnsi="Arial" w:cs="Arial"/>
                <w:lang w:val="es-ES_tradnl" w:eastAsia="en-US"/>
              </w:rPr>
            </w:pPr>
            <w:r w:rsidRPr="001203B9">
              <w:rPr>
                <w:rFonts w:ascii="Arial" w:eastAsia="Symbol" w:hAnsi="Arial" w:cs="Arial"/>
                <w:lang w:val="es-ES_tradnl" w:eastAsia="en-US"/>
              </w:rPr>
              <w:t>Comunicación efectiva</w:t>
            </w:r>
          </w:p>
          <w:p w14:paraId="0ED65E34" w14:textId="77777777" w:rsidR="008113EB" w:rsidRPr="001203B9" w:rsidRDefault="008113EB" w:rsidP="00CE514F">
            <w:pPr>
              <w:autoSpaceDE w:val="0"/>
              <w:autoSpaceDN w:val="0"/>
              <w:adjustRightInd w:val="0"/>
              <w:ind w:right="278"/>
              <w:contextualSpacing/>
              <w:rPr>
                <w:rFonts w:ascii="Arial" w:eastAsia="Symbol" w:hAnsi="Arial" w:cs="Arial"/>
                <w:lang w:val="es-ES_tradnl" w:eastAsia="en-US"/>
              </w:rPr>
            </w:pPr>
            <w:r w:rsidRPr="001203B9">
              <w:rPr>
                <w:rFonts w:ascii="Arial" w:eastAsia="Symbol" w:hAnsi="Arial" w:cs="Arial"/>
                <w:lang w:val="es-ES_tradnl" w:eastAsia="en-US"/>
              </w:rPr>
              <w:t>Gestión de procedimientos</w:t>
            </w:r>
          </w:p>
          <w:p w14:paraId="50E89DC6" w14:textId="77777777" w:rsidR="008113EB" w:rsidRPr="001203B9" w:rsidRDefault="008113EB" w:rsidP="00CE514F">
            <w:pPr>
              <w:autoSpaceDE w:val="0"/>
              <w:autoSpaceDN w:val="0"/>
              <w:adjustRightInd w:val="0"/>
              <w:ind w:right="278"/>
              <w:contextualSpacing/>
              <w:rPr>
                <w:rFonts w:ascii="Arial" w:eastAsia="Book Antiqua" w:hAnsi="Arial" w:cs="Arial"/>
                <w:bCs/>
                <w:lang w:val="es-ES_tradnl" w:eastAsia="en-US"/>
              </w:rPr>
            </w:pPr>
            <w:r w:rsidRPr="001203B9">
              <w:rPr>
                <w:rFonts w:ascii="Arial" w:eastAsia="Symbol" w:hAnsi="Arial" w:cs="Arial"/>
                <w:lang w:val="es-ES_tradnl" w:eastAsia="en-US"/>
              </w:rPr>
              <w:t>Instrumentación</w:t>
            </w:r>
            <w:r w:rsidRPr="001203B9">
              <w:rPr>
                <w:rFonts w:ascii="Arial" w:hAnsi="Arial" w:cs="Arial"/>
                <w:lang w:eastAsia="es-CO"/>
              </w:rPr>
              <w:t xml:space="preserve"> de</w:t>
            </w:r>
            <w:r w:rsidRPr="001203B9">
              <w:rPr>
                <w:rFonts w:ascii="Arial" w:eastAsia="Book Antiqua" w:hAnsi="Arial" w:cs="Arial"/>
                <w:bCs/>
                <w:lang w:val="es-ES_tradnl" w:eastAsia="en-US"/>
              </w:rPr>
              <w:t xml:space="preserve"> decisiones</w:t>
            </w:r>
          </w:p>
        </w:tc>
        <w:tc>
          <w:tcPr>
            <w:tcW w:w="4678" w:type="dxa"/>
            <w:gridSpan w:val="2"/>
            <w:tcBorders>
              <w:top w:val="single" w:sz="4" w:space="0" w:color="auto"/>
              <w:left w:val="single" w:sz="4" w:space="0" w:color="auto"/>
              <w:bottom w:val="single" w:sz="4" w:space="0" w:color="000000"/>
              <w:right w:val="single" w:sz="4" w:space="0" w:color="000000"/>
            </w:tcBorders>
            <w:shd w:val="clear" w:color="auto" w:fill="FFFFFF"/>
            <w:vAlign w:val="center"/>
          </w:tcPr>
          <w:p w14:paraId="06F98734" w14:textId="77777777" w:rsidR="008113EB" w:rsidRPr="001203B9" w:rsidRDefault="008113EB" w:rsidP="00CE514F">
            <w:pPr>
              <w:autoSpaceDE w:val="0"/>
              <w:autoSpaceDN w:val="0"/>
              <w:adjustRightInd w:val="0"/>
              <w:ind w:right="278"/>
              <w:contextualSpacing/>
              <w:rPr>
                <w:rFonts w:ascii="Arial" w:eastAsia="Symbol" w:hAnsi="Arial" w:cs="Arial"/>
                <w:lang w:val="es-ES_tradnl" w:eastAsia="en-US"/>
              </w:rPr>
            </w:pPr>
            <w:r w:rsidRPr="001203B9">
              <w:rPr>
                <w:rFonts w:ascii="Arial" w:eastAsia="Symbol" w:hAnsi="Arial" w:cs="Arial"/>
                <w:lang w:val="es-ES_tradnl" w:eastAsia="en-US"/>
              </w:rPr>
              <w:t>Visión estratégica</w:t>
            </w:r>
          </w:p>
          <w:p w14:paraId="2DC49A4D" w14:textId="77777777" w:rsidR="008113EB" w:rsidRPr="001203B9" w:rsidRDefault="008113EB" w:rsidP="00CE514F">
            <w:pPr>
              <w:autoSpaceDE w:val="0"/>
              <w:autoSpaceDN w:val="0"/>
              <w:adjustRightInd w:val="0"/>
              <w:ind w:right="278"/>
              <w:contextualSpacing/>
              <w:rPr>
                <w:rFonts w:ascii="Arial" w:eastAsia="Symbol" w:hAnsi="Arial" w:cs="Arial"/>
                <w:lang w:val="es-ES_tradnl" w:eastAsia="en-US"/>
              </w:rPr>
            </w:pPr>
            <w:r w:rsidRPr="001203B9">
              <w:rPr>
                <w:rFonts w:ascii="Arial" w:eastAsia="Symbol" w:hAnsi="Arial" w:cs="Arial"/>
                <w:lang w:val="es-ES_tradnl" w:eastAsia="en-US"/>
              </w:rPr>
              <w:t>Transparencia</w:t>
            </w:r>
          </w:p>
          <w:p w14:paraId="6A604F97" w14:textId="77777777" w:rsidR="008113EB" w:rsidRPr="001203B9" w:rsidRDefault="008113EB" w:rsidP="00CE514F">
            <w:pPr>
              <w:autoSpaceDE w:val="0"/>
              <w:autoSpaceDN w:val="0"/>
              <w:adjustRightInd w:val="0"/>
              <w:ind w:right="278"/>
              <w:contextualSpacing/>
              <w:rPr>
                <w:rFonts w:ascii="Arial" w:eastAsia="Symbol" w:hAnsi="Arial" w:cs="Arial"/>
                <w:lang w:val="es-ES_tradnl" w:eastAsia="en-US"/>
              </w:rPr>
            </w:pPr>
            <w:r w:rsidRPr="001203B9">
              <w:rPr>
                <w:rFonts w:ascii="Arial" w:eastAsia="Symbol" w:hAnsi="Arial" w:cs="Arial"/>
                <w:lang w:val="es-ES_tradnl" w:eastAsia="en-US"/>
              </w:rPr>
              <w:t xml:space="preserve">Resolución y mitigación de problemas </w:t>
            </w:r>
          </w:p>
          <w:p w14:paraId="0BDA48F9" w14:textId="77777777" w:rsidR="008113EB" w:rsidRPr="001203B9" w:rsidRDefault="008113EB" w:rsidP="00CE514F">
            <w:pPr>
              <w:autoSpaceDE w:val="0"/>
              <w:autoSpaceDN w:val="0"/>
              <w:adjustRightInd w:val="0"/>
              <w:ind w:right="278"/>
              <w:contextualSpacing/>
              <w:rPr>
                <w:rFonts w:ascii="Arial" w:eastAsia="Symbol" w:hAnsi="Arial" w:cs="Arial"/>
                <w:lang w:val="es-ES_tradnl" w:eastAsia="en-US"/>
              </w:rPr>
            </w:pPr>
            <w:r w:rsidRPr="001203B9">
              <w:rPr>
                <w:rFonts w:ascii="Arial" w:eastAsia="Symbol" w:hAnsi="Arial" w:cs="Arial"/>
                <w:lang w:val="es-ES_tradnl" w:eastAsia="en-US"/>
              </w:rPr>
              <w:t>Planeación</w:t>
            </w:r>
          </w:p>
          <w:p w14:paraId="502E2843" w14:textId="77777777" w:rsidR="008113EB" w:rsidRPr="001203B9" w:rsidRDefault="008113EB" w:rsidP="00CE514F">
            <w:pPr>
              <w:autoSpaceDE w:val="0"/>
              <w:autoSpaceDN w:val="0"/>
              <w:adjustRightInd w:val="0"/>
              <w:ind w:right="278"/>
              <w:contextualSpacing/>
              <w:rPr>
                <w:rFonts w:ascii="Arial" w:eastAsia="Symbol" w:hAnsi="Arial" w:cs="Arial"/>
                <w:lang w:val="es-ES_tradnl" w:eastAsia="en-US"/>
              </w:rPr>
            </w:pPr>
            <w:r w:rsidRPr="001203B9">
              <w:rPr>
                <w:rFonts w:ascii="Arial" w:eastAsia="Symbol" w:hAnsi="Arial" w:cs="Arial"/>
                <w:lang w:val="es-ES_tradnl" w:eastAsia="en-US"/>
              </w:rPr>
              <w:t xml:space="preserve">Creatividad e innovación Capacidad de análisis </w:t>
            </w:r>
          </w:p>
          <w:p w14:paraId="15CB67D6" w14:textId="77777777" w:rsidR="008113EB" w:rsidRPr="001203B9" w:rsidRDefault="008113EB" w:rsidP="00CE514F">
            <w:pPr>
              <w:autoSpaceDE w:val="0"/>
              <w:autoSpaceDN w:val="0"/>
              <w:adjustRightInd w:val="0"/>
              <w:ind w:right="278"/>
              <w:contextualSpacing/>
              <w:rPr>
                <w:rFonts w:ascii="Arial" w:eastAsia="Symbol" w:hAnsi="Arial" w:cs="Arial"/>
                <w:lang w:val="es-ES_tradnl" w:eastAsia="en-US"/>
              </w:rPr>
            </w:pPr>
            <w:r w:rsidRPr="001203B9">
              <w:rPr>
                <w:rFonts w:ascii="Arial" w:eastAsia="Symbol" w:hAnsi="Arial" w:cs="Arial"/>
                <w:lang w:val="es-ES_tradnl" w:eastAsia="en-US"/>
              </w:rPr>
              <w:t>Atención de requerimientos Atención al detalle</w:t>
            </w:r>
          </w:p>
          <w:p w14:paraId="375B39E2" w14:textId="77777777" w:rsidR="008113EB" w:rsidRPr="001203B9" w:rsidRDefault="008113EB" w:rsidP="00CE514F">
            <w:pPr>
              <w:autoSpaceDE w:val="0"/>
              <w:autoSpaceDN w:val="0"/>
              <w:adjustRightInd w:val="0"/>
              <w:ind w:right="278"/>
              <w:contextualSpacing/>
              <w:rPr>
                <w:rFonts w:ascii="Arial" w:eastAsia="Book Antiqua" w:hAnsi="Arial" w:cs="Arial"/>
                <w:bCs/>
                <w:lang w:val="es-ES_tradnl" w:eastAsia="en-US"/>
              </w:rPr>
            </w:pPr>
            <w:r w:rsidRPr="001203B9">
              <w:rPr>
                <w:rFonts w:ascii="Arial" w:eastAsia="Symbol" w:hAnsi="Arial" w:cs="Arial"/>
                <w:lang w:val="es-ES_tradnl" w:eastAsia="en-US"/>
              </w:rPr>
              <w:t>Argumentación</w:t>
            </w:r>
          </w:p>
        </w:tc>
      </w:tr>
      <w:tr w:rsidR="008113EB" w:rsidRPr="001203B9" w14:paraId="303D56DA" w14:textId="77777777" w:rsidTr="00CE514F">
        <w:trPr>
          <w:trHeight w:val="70"/>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24A1CBD" w14:textId="77777777" w:rsidR="008113EB" w:rsidRPr="001203B9" w:rsidRDefault="008113EB" w:rsidP="00CE514F">
            <w:pPr>
              <w:pStyle w:val="Prrafodelista"/>
              <w:spacing w:after="0" w:line="240" w:lineRule="auto"/>
              <w:ind w:left="360"/>
              <w:jc w:val="center"/>
              <w:rPr>
                <w:rFonts w:ascii="Arial" w:hAnsi="Arial" w:cs="Arial"/>
                <w:b/>
                <w:sz w:val="20"/>
                <w:szCs w:val="20"/>
              </w:rPr>
            </w:pPr>
            <w:r w:rsidRPr="001203B9">
              <w:rPr>
                <w:rFonts w:ascii="Arial" w:hAnsi="Arial" w:cs="Arial"/>
                <w:b/>
                <w:sz w:val="20"/>
                <w:szCs w:val="20"/>
              </w:rPr>
              <w:t>VII. REQUISITOS DE FORMACIÓN ACADÉMICA Y EXPERIENCIA</w:t>
            </w:r>
          </w:p>
        </w:tc>
      </w:tr>
      <w:tr w:rsidR="008113EB" w:rsidRPr="001203B9" w14:paraId="5D7511A3" w14:textId="77777777" w:rsidTr="00CE514F">
        <w:trPr>
          <w:trHeight w:val="259"/>
        </w:trPr>
        <w:tc>
          <w:tcPr>
            <w:tcW w:w="5524"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C39BB04" w14:textId="77777777" w:rsidR="008113EB" w:rsidRPr="001203B9" w:rsidRDefault="008113EB" w:rsidP="00CE514F">
            <w:pPr>
              <w:pStyle w:val="Prrafodelista"/>
              <w:spacing w:after="0" w:line="240" w:lineRule="auto"/>
              <w:ind w:left="360"/>
              <w:jc w:val="center"/>
              <w:rPr>
                <w:rFonts w:ascii="Arial" w:hAnsi="Arial" w:cs="Arial"/>
                <w:b/>
                <w:sz w:val="20"/>
                <w:szCs w:val="20"/>
              </w:rPr>
            </w:pPr>
            <w:r w:rsidRPr="001203B9">
              <w:rPr>
                <w:rFonts w:ascii="Arial" w:hAnsi="Arial" w:cs="Arial"/>
                <w:b/>
                <w:sz w:val="20"/>
                <w:szCs w:val="20"/>
              </w:rPr>
              <w:t>FORMACIÓN ACADÉMICA</w:t>
            </w:r>
          </w:p>
        </w:tc>
        <w:tc>
          <w:tcPr>
            <w:tcW w:w="453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DC86FC8" w14:textId="77777777" w:rsidR="008113EB" w:rsidRPr="001203B9" w:rsidRDefault="008113EB" w:rsidP="00CE514F">
            <w:pPr>
              <w:pStyle w:val="Prrafodelista"/>
              <w:spacing w:after="0" w:line="240" w:lineRule="auto"/>
              <w:ind w:left="360"/>
              <w:jc w:val="center"/>
              <w:rPr>
                <w:rFonts w:ascii="Arial" w:hAnsi="Arial" w:cs="Arial"/>
                <w:b/>
                <w:sz w:val="20"/>
                <w:szCs w:val="20"/>
              </w:rPr>
            </w:pPr>
            <w:r w:rsidRPr="001203B9">
              <w:rPr>
                <w:rFonts w:ascii="Arial" w:hAnsi="Arial" w:cs="Arial"/>
                <w:b/>
                <w:sz w:val="20"/>
                <w:szCs w:val="20"/>
              </w:rPr>
              <w:t>EXPERIENCIA</w:t>
            </w:r>
          </w:p>
        </w:tc>
      </w:tr>
      <w:tr w:rsidR="008113EB" w:rsidRPr="001203B9" w14:paraId="33CFB8E0" w14:textId="77777777" w:rsidTr="00CE514F">
        <w:trPr>
          <w:trHeight w:val="203"/>
        </w:trPr>
        <w:tc>
          <w:tcPr>
            <w:tcW w:w="5524"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6F328D14" w14:textId="6A624034" w:rsidR="008113EB" w:rsidRPr="001203B9" w:rsidRDefault="008113EB" w:rsidP="00CE514F">
            <w:pPr>
              <w:jc w:val="both"/>
              <w:rPr>
                <w:rFonts w:ascii="Arial" w:hAnsi="Arial" w:cs="Arial"/>
              </w:rPr>
            </w:pPr>
            <w:r w:rsidRPr="001203B9">
              <w:rPr>
                <w:rFonts w:ascii="Arial" w:eastAsia="Book Antiqua" w:hAnsi="Arial" w:cs="Arial"/>
                <w:bCs/>
                <w:lang w:val="es-ES_tradnl" w:eastAsia="en-US"/>
              </w:rPr>
              <w:t xml:space="preserve">Título </w:t>
            </w:r>
            <w:r w:rsidRPr="001203B9">
              <w:rPr>
                <w:rFonts w:ascii="Arial" w:hAnsi="Arial" w:cs="Arial"/>
              </w:rPr>
              <w:t xml:space="preserve">Profesional en Disciplina Académica del Núcleo Básico del Conocimiento en: Derecho y Afines, Psicología; </w:t>
            </w:r>
            <w:r w:rsidR="004E3457" w:rsidRPr="001203B9">
              <w:rPr>
                <w:rFonts w:ascii="Arial" w:hAnsi="Arial" w:cs="Arial"/>
              </w:rPr>
              <w:t xml:space="preserve">Sociología, </w:t>
            </w:r>
            <w:r w:rsidRPr="001203B9">
              <w:rPr>
                <w:rFonts w:ascii="Arial" w:hAnsi="Arial" w:cs="Arial"/>
              </w:rPr>
              <w:t>Trabajo Social y Afines; Administración; Economía; Ingeniería industrial y Afines.</w:t>
            </w:r>
          </w:p>
          <w:p w14:paraId="015B2391" w14:textId="77777777" w:rsidR="008113EB" w:rsidRPr="001203B9" w:rsidRDefault="008113EB" w:rsidP="00CE514F">
            <w:pPr>
              <w:jc w:val="both"/>
              <w:rPr>
                <w:rFonts w:ascii="Arial" w:hAnsi="Arial" w:cs="Arial"/>
              </w:rPr>
            </w:pPr>
            <w:r w:rsidRPr="001203B9">
              <w:rPr>
                <w:rFonts w:ascii="Arial" w:hAnsi="Arial" w:cs="Arial"/>
              </w:rPr>
              <w:t xml:space="preserve">Título de postgrado en la modalidad de especialización, en áreas relacionadas con las funciones del empleo. </w:t>
            </w:r>
          </w:p>
          <w:p w14:paraId="2070295A" w14:textId="77777777" w:rsidR="008113EB" w:rsidRPr="001203B9" w:rsidRDefault="008113EB" w:rsidP="00CE514F">
            <w:pPr>
              <w:jc w:val="both"/>
              <w:rPr>
                <w:rFonts w:ascii="Arial" w:eastAsia="Book Antiqua" w:hAnsi="Arial" w:cs="Arial"/>
                <w:bCs/>
                <w:lang w:val="es-ES_tradnl" w:eastAsia="en-US"/>
              </w:rPr>
            </w:pPr>
            <w:r w:rsidRPr="001203B9">
              <w:rPr>
                <w:rFonts w:ascii="Arial" w:hAnsi="Arial" w:cs="Arial"/>
              </w:rPr>
              <w:t>Tarjeta o Matrícula profesional en los casos reglamentados por la Ley.</w:t>
            </w: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EF139A" w14:textId="77777777" w:rsidR="008113EB" w:rsidRPr="001203B9" w:rsidRDefault="008113EB" w:rsidP="00CE514F">
            <w:pPr>
              <w:autoSpaceDE w:val="0"/>
              <w:autoSpaceDN w:val="0"/>
              <w:adjustRightInd w:val="0"/>
              <w:spacing w:line="276" w:lineRule="auto"/>
              <w:ind w:right="278"/>
              <w:contextualSpacing/>
              <w:rPr>
                <w:rFonts w:ascii="Arial" w:eastAsia="Book Antiqua" w:hAnsi="Arial" w:cs="Arial"/>
                <w:bCs/>
                <w:lang w:val="es-ES_tradnl" w:eastAsia="en-US"/>
              </w:rPr>
            </w:pPr>
            <w:r w:rsidRPr="001203B9">
              <w:rPr>
                <w:rFonts w:ascii="Arial" w:eastAsia="Book Antiqua" w:hAnsi="Arial" w:cs="Arial"/>
                <w:bCs/>
                <w:lang w:val="es-ES_tradnl" w:eastAsia="en-US"/>
              </w:rPr>
              <w:t>Diez (10) meses de experiencia profesional relacionada.</w:t>
            </w:r>
          </w:p>
        </w:tc>
      </w:tr>
      <w:tr w:rsidR="008113EB" w:rsidRPr="001203B9" w14:paraId="2D9CEF6B" w14:textId="77777777" w:rsidTr="00CE514F">
        <w:trPr>
          <w:trHeight w:val="70"/>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2F434DE" w14:textId="77777777" w:rsidR="008113EB" w:rsidRPr="001203B9" w:rsidRDefault="008113EB" w:rsidP="00CE514F">
            <w:pPr>
              <w:pStyle w:val="Prrafodelista"/>
              <w:spacing w:after="0" w:line="240" w:lineRule="auto"/>
              <w:ind w:left="360"/>
              <w:jc w:val="center"/>
              <w:rPr>
                <w:rFonts w:ascii="Arial" w:hAnsi="Arial" w:cs="Arial"/>
                <w:b/>
                <w:sz w:val="20"/>
                <w:szCs w:val="20"/>
              </w:rPr>
            </w:pPr>
            <w:r w:rsidRPr="001203B9">
              <w:rPr>
                <w:rFonts w:ascii="Arial" w:hAnsi="Arial" w:cs="Arial"/>
                <w:b/>
                <w:sz w:val="20"/>
                <w:szCs w:val="20"/>
              </w:rPr>
              <w:t>ALTERNATIVA</w:t>
            </w:r>
          </w:p>
        </w:tc>
      </w:tr>
      <w:tr w:rsidR="008113EB" w:rsidRPr="001203B9" w14:paraId="7CFC6974" w14:textId="77777777" w:rsidTr="00CE514F">
        <w:trPr>
          <w:trHeight w:val="259"/>
        </w:trPr>
        <w:tc>
          <w:tcPr>
            <w:tcW w:w="5524"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899B808" w14:textId="77777777" w:rsidR="008113EB" w:rsidRPr="001203B9" w:rsidRDefault="008113EB" w:rsidP="00CE514F">
            <w:pPr>
              <w:pStyle w:val="Prrafodelista"/>
              <w:spacing w:after="0" w:line="240" w:lineRule="auto"/>
              <w:ind w:left="360"/>
              <w:jc w:val="center"/>
              <w:rPr>
                <w:rFonts w:ascii="Arial" w:hAnsi="Arial" w:cs="Arial"/>
                <w:b/>
                <w:sz w:val="20"/>
                <w:szCs w:val="20"/>
              </w:rPr>
            </w:pPr>
            <w:r w:rsidRPr="001203B9">
              <w:rPr>
                <w:rFonts w:ascii="Arial" w:hAnsi="Arial" w:cs="Arial"/>
                <w:b/>
                <w:sz w:val="20"/>
                <w:szCs w:val="20"/>
              </w:rPr>
              <w:t>FORMACIÓN ACADÉMICA</w:t>
            </w:r>
          </w:p>
        </w:tc>
        <w:tc>
          <w:tcPr>
            <w:tcW w:w="453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C35F4C8" w14:textId="77777777" w:rsidR="008113EB" w:rsidRPr="001203B9" w:rsidRDefault="008113EB" w:rsidP="00CE514F">
            <w:pPr>
              <w:pStyle w:val="Prrafodelista"/>
              <w:spacing w:after="0" w:line="240" w:lineRule="auto"/>
              <w:ind w:left="360"/>
              <w:jc w:val="center"/>
              <w:rPr>
                <w:rFonts w:ascii="Arial" w:hAnsi="Arial" w:cs="Arial"/>
                <w:b/>
                <w:sz w:val="20"/>
                <w:szCs w:val="20"/>
              </w:rPr>
            </w:pPr>
            <w:r w:rsidRPr="001203B9">
              <w:rPr>
                <w:rFonts w:ascii="Arial" w:hAnsi="Arial" w:cs="Arial"/>
                <w:b/>
                <w:sz w:val="20"/>
                <w:szCs w:val="20"/>
              </w:rPr>
              <w:t>EXPERIENCIA</w:t>
            </w:r>
          </w:p>
        </w:tc>
      </w:tr>
      <w:tr w:rsidR="008113EB" w:rsidRPr="001203B9" w14:paraId="7C31DCBF" w14:textId="77777777" w:rsidTr="00CE514F">
        <w:trPr>
          <w:trHeight w:val="259"/>
        </w:trPr>
        <w:tc>
          <w:tcPr>
            <w:tcW w:w="552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A668E4F" w14:textId="6162D922" w:rsidR="008113EB" w:rsidRPr="001203B9" w:rsidRDefault="008113EB" w:rsidP="00CE514F">
            <w:pPr>
              <w:jc w:val="both"/>
              <w:rPr>
                <w:rFonts w:ascii="Arial" w:hAnsi="Arial" w:cs="Arial"/>
              </w:rPr>
            </w:pPr>
            <w:r w:rsidRPr="001203B9">
              <w:rPr>
                <w:rFonts w:ascii="Arial" w:hAnsi="Arial" w:cs="Arial"/>
              </w:rPr>
              <w:t xml:space="preserve">Título Profesional en Disciplina Académica del Núcleo Básico del Conocimiento en: Derecho y Afines; Psicología; </w:t>
            </w:r>
            <w:r w:rsidR="004E3457" w:rsidRPr="001203B9">
              <w:rPr>
                <w:rFonts w:ascii="Arial" w:hAnsi="Arial" w:cs="Arial"/>
              </w:rPr>
              <w:t xml:space="preserve"> Sociología, </w:t>
            </w:r>
            <w:r w:rsidRPr="001203B9">
              <w:rPr>
                <w:rFonts w:ascii="Arial" w:hAnsi="Arial" w:cs="Arial"/>
              </w:rPr>
              <w:t>Trabajo Social y Afines; Administración; Economía; Ingeniería industrial y Afines.</w:t>
            </w:r>
          </w:p>
          <w:p w14:paraId="4B6E609D" w14:textId="77777777" w:rsidR="008113EB" w:rsidRPr="001203B9" w:rsidRDefault="008113EB" w:rsidP="00CE514F">
            <w:pPr>
              <w:jc w:val="both"/>
              <w:rPr>
                <w:rFonts w:ascii="Arial" w:hAnsi="Arial" w:cs="Arial"/>
              </w:rPr>
            </w:pPr>
            <w:r w:rsidRPr="001203B9">
              <w:rPr>
                <w:rFonts w:ascii="Arial" w:hAnsi="Arial" w:cs="Arial"/>
              </w:rPr>
              <w:t xml:space="preserve">Título de postgrado en la modalidad de maestría, en áreas relacionadas con las funciones del empleo. </w:t>
            </w:r>
          </w:p>
          <w:p w14:paraId="647D40DF" w14:textId="77777777" w:rsidR="008113EB" w:rsidRPr="001203B9" w:rsidRDefault="008113EB" w:rsidP="00CE514F">
            <w:pPr>
              <w:jc w:val="both"/>
              <w:rPr>
                <w:rFonts w:ascii="Arial" w:hAnsi="Arial" w:cs="Arial"/>
              </w:rPr>
            </w:pPr>
            <w:r w:rsidRPr="001203B9">
              <w:rPr>
                <w:rFonts w:ascii="Arial" w:hAnsi="Arial" w:cs="Arial"/>
              </w:rPr>
              <w:t>Tarjeta o Matrícula profesional en los casos reglamentados por la Ley.</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2EA30C" w14:textId="77777777" w:rsidR="008113EB" w:rsidRPr="001203B9" w:rsidRDefault="008113EB" w:rsidP="00CE514F">
            <w:pPr>
              <w:autoSpaceDE w:val="0"/>
              <w:autoSpaceDN w:val="0"/>
              <w:adjustRightInd w:val="0"/>
              <w:spacing w:line="276" w:lineRule="auto"/>
              <w:ind w:right="278"/>
              <w:contextualSpacing/>
              <w:rPr>
                <w:rFonts w:ascii="Arial" w:eastAsia="MS Mincho" w:hAnsi="Arial" w:cs="Arial"/>
                <w:bCs/>
                <w:lang w:val="es-ES_tradnl" w:eastAsia="en-US"/>
              </w:rPr>
            </w:pPr>
            <w:r w:rsidRPr="001203B9">
              <w:rPr>
                <w:rFonts w:ascii="Arial" w:eastAsia="MS Mincho" w:hAnsi="Arial" w:cs="Arial"/>
                <w:bCs/>
                <w:lang w:val="es-ES_tradnl" w:eastAsia="en-US"/>
              </w:rPr>
              <w:t>No requiere</w:t>
            </w:r>
          </w:p>
        </w:tc>
      </w:tr>
      <w:tr w:rsidR="008113EB" w:rsidRPr="001203B9" w14:paraId="75245E1E" w14:textId="77777777" w:rsidTr="00CE514F">
        <w:trPr>
          <w:trHeight w:val="259"/>
        </w:trPr>
        <w:tc>
          <w:tcPr>
            <w:tcW w:w="552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FEE7FFA" w14:textId="1467B56C" w:rsidR="008113EB" w:rsidRPr="001203B9" w:rsidRDefault="008113EB" w:rsidP="00CE514F">
            <w:pPr>
              <w:jc w:val="both"/>
              <w:rPr>
                <w:rFonts w:ascii="Arial" w:hAnsi="Arial" w:cs="Arial"/>
              </w:rPr>
            </w:pPr>
            <w:r w:rsidRPr="001203B9">
              <w:rPr>
                <w:rFonts w:ascii="Arial" w:hAnsi="Arial" w:cs="Arial"/>
              </w:rPr>
              <w:t>Título Profesional en Disciplina Académica del Núcleo Básico del Conocimiento en: Derecho y Afines, Psicología;</w:t>
            </w:r>
            <w:r w:rsidR="004E3457" w:rsidRPr="001203B9">
              <w:rPr>
                <w:rFonts w:ascii="Arial" w:hAnsi="Arial" w:cs="Arial"/>
              </w:rPr>
              <w:t xml:space="preserve">  Sociología, </w:t>
            </w:r>
            <w:r w:rsidRPr="001203B9">
              <w:rPr>
                <w:rFonts w:ascii="Arial" w:hAnsi="Arial" w:cs="Arial"/>
              </w:rPr>
              <w:t>Trabajo Social y Afines; Administración; Economía; Ingeniería industrial y Afines.</w:t>
            </w:r>
          </w:p>
          <w:p w14:paraId="1BB06593" w14:textId="77777777" w:rsidR="008113EB" w:rsidRPr="001203B9" w:rsidRDefault="008113EB" w:rsidP="00CE514F">
            <w:pPr>
              <w:jc w:val="both"/>
              <w:rPr>
                <w:rFonts w:ascii="Arial" w:hAnsi="Arial" w:cs="Arial"/>
              </w:rPr>
            </w:pPr>
            <w:r w:rsidRPr="001203B9">
              <w:rPr>
                <w:rFonts w:ascii="Arial" w:hAnsi="Arial" w:cs="Arial"/>
              </w:rPr>
              <w:lastRenderedPageBreak/>
              <w:t>Tarjeta o Matrícula profesional en los casos reglamentados por la Ley.</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58461" w14:textId="77777777" w:rsidR="008113EB" w:rsidRPr="001203B9" w:rsidRDefault="008113EB" w:rsidP="00CE514F">
            <w:pPr>
              <w:autoSpaceDE w:val="0"/>
              <w:autoSpaceDN w:val="0"/>
              <w:adjustRightInd w:val="0"/>
              <w:spacing w:line="276" w:lineRule="auto"/>
              <w:ind w:right="278"/>
              <w:contextualSpacing/>
              <w:rPr>
                <w:rFonts w:ascii="Arial" w:eastAsia="MS Mincho" w:hAnsi="Arial" w:cs="Arial"/>
                <w:b/>
                <w:lang w:val="es-ES_tradnl" w:eastAsia="en-US"/>
              </w:rPr>
            </w:pPr>
            <w:r w:rsidRPr="001203B9">
              <w:rPr>
                <w:rFonts w:ascii="Arial" w:hAnsi="Arial" w:cs="Arial"/>
                <w:bCs/>
                <w:lang w:val="es-ES_tradnl" w:eastAsia="en-US"/>
              </w:rPr>
              <w:lastRenderedPageBreak/>
              <w:t xml:space="preserve">Treinta y </w:t>
            </w:r>
            <w:r w:rsidRPr="001203B9">
              <w:rPr>
                <w:rFonts w:ascii="Arial" w:hAnsi="Arial" w:cs="Arial"/>
              </w:rPr>
              <w:t>cuatro (34) meses de experiencia profesional relacionada.</w:t>
            </w:r>
          </w:p>
        </w:tc>
      </w:tr>
    </w:tbl>
    <w:p w14:paraId="0E724D99" w14:textId="77777777" w:rsidR="008113EB" w:rsidRPr="001203B9" w:rsidRDefault="008113EB" w:rsidP="00360324">
      <w:pPr>
        <w:pStyle w:val="Prrafodelista"/>
        <w:shd w:val="clear" w:color="auto" w:fill="FFFFFF"/>
        <w:spacing w:after="0" w:line="240" w:lineRule="auto"/>
        <w:ind w:left="0"/>
        <w:jc w:val="both"/>
        <w:rPr>
          <w:rFonts w:ascii="Arial" w:hAnsi="Arial" w:cs="Arial"/>
          <w:sz w:val="20"/>
          <w:szCs w:val="20"/>
        </w:rPr>
      </w:pPr>
    </w:p>
    <w:tbl>
      <w:tblPr>
        <w:tblpPr w:vertAnchor="text" w:tblpXSpec="center" w:tblpY="1"/>
        <w:tblOverlap w:val="neve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1535"/>
        <w:gridCol w:w="733"/>
        <w:gridCol w:w="425"/>
        <w:gridCol w:w="4253"/>
      </w:tblGrid>
      <w:tr w:rsidR="00010F02" w:rsidRPr="001203B9" w14:paraId="3FDCA07D" w14:textId="77777777" w:rsidTr="008113EB">
        <w:trPr>
          <w:trHeight w:val="210"/>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ABC963E" w14:textId="4D0C6A1B" w:rsidR="00010F02" w:rsidRPr="001203B9" w:rsidRDefault="008113EB" w:rsidP="008113EB">
            <w:pPr>
              <w:ind w:left="360"/>
              <w:jc w:val="center"/>
              <w:rPr>
                <w:rFonts w:ascii="Arial" w:hAnsi="Arial" w:cs="Arial"/>
                <w:b/>
                <w:bCs/>
                <w:lang w:val="es-ES_tradnl"/>
              </w:rPr>
            </w:pPr>
            <w:r w:rsidRPr="001203B9">
              <w:rPr>
                <w:rFonts w:ascii="Arial" w:hAnsi="Arial" w:cs="Arial"/>
                <w:b/>
                <w:bCs/>
                <w:lang w:val="es-ES_tradnl"/>
              </w:rPr>
              <w:t>I. IDENTIFICACION Y UBICACIÓN</w:t>
            </w:r>
          </w:p>
        </w:tc>
      </w:tr>
      <w:tr w:rsidR="00010F02" w:rsidRPr="001203B9" w14:paraId="50883A59" w14:textId="77777777" w:rsidTr="008113EB">
        <w:trPr>
          <w:trHeight w:val="183"/>
        </w:trPr>
        <w:tc>
          <w:tcPr>
            <w:tcW w:w="4649" w:type="dxa"/>
            <w:gridSpan w:val="2"/>
            <w:tcBorders>
              <w:top w:val="single" w:sz="4" w:space="0" w:color="000000"/>
              <w:left w:val="single" w:sz="4" w:space="0" w:color="000000"/>
              <w:bottom w:val="single" w:sz="4" w:space="0" w:color="000000"/>
              <w:right w:val="single" w:sz="4" w:space="0" w:color="000000"/>
            </w:tcBorders>
            <w:vAlign w:val="center"/>
            <w:hideMark/>
          </w:tcPr>
          <w:p w14:paraId="0E05BEB2" w14:textId="77777777" w:rsidR="00010F02" w:rsidRPr="001203B9" w:rsidRDefault="00010F02" w:rsidP="00010F02">
            <w:pPr>
              <w:autoSpaceDE w:val="0"/>
              <w:autoSpaceDN w:val="0"/>
              <w:adjustRightInd w:val="0"/>
              <w:spacing w:line="276" w:lineRule="auto"/>
              <w:ind w:left="360" w:right="278"/>
              <w:rPr>
                <w:rFonts w:ascii="Arial" w:eastAsia="Book Antiqua" w:hAnsi="Arial" w:cs="Arial"/>
                <w:bCs/>
                <w:lang w:val="es-ES_tradnl" w:eastAsia="en-US"/>
              </w:rPr>
            </w:pPr>
            <w:r w:rsidRPr="001203B9">
              <w:rPr>
                <w:rFonts w:ascii="Arial" w:eastAsia="MS Mincho" w:hAnsi="Arial" w:cs="Arial"/>
                <w:bCs/>
                <w:w w:val="105"/>
                <w:lang w:val="es-ES" w:eastAsia="en-US"/>
              </w:rPr>
              <w:t>Nivel jerárquico:</w:t>
            </w:r>
          </w:p>
        </w:tc>
        <w:tc>
          <w:tcPr>
            <w:tcW w:w="5411" w:type="dxa"/>
            <w:gridSpan w:val="3"/>
            <w:tcBorders>
              <w:top w:val="single" w:sz="4" w:space="0" w:color="000000"/>
              <w:left w:val="single" w:sz="4" w:space="0" w:color="000000"/>
              <w:bottom w:val="single" w:sz="4" w:space="0" w:color="000000"/>
              <w:right w:val="single" w:sz="4" w:space="0" w:color="000000"/>
            </w:tcBorders>
            <w:vAlign w:val="center"/>
            <w:hideMark/>
          </w:tcPr>
          <w:p w14:paraId="0D7159A1" w14:textId="77777777" w:rsidR="00010F02" w:rsidRPr="001203B9" w:rsidRDefault="00010F02" w:rsidP="008113EB">
            <w:pPr>
              <w:ind w:left="360"/>
              <w:jc w:val="both"/>
              <w:rPr>
                <w:rFonts w:ascii="Arial" w:hAnsi="Arial" w:cs="Arial"/>
                <w:lang w:val="es-ES_tradnl"/>
              </w:rPr>
            </w:pPr>
            <w:r w:rsidRPr="001203B9">
              <w:rPr>
                <w:rFonts w:ascii="Arial" w:hAnsi="Arial" w:cs="Arial"/>
                <w:lang w:val="es-ES_tradnl"/>
              </w:rPr>
              <w:t xml:space="preserve">Profesional </w:t>
            </w:r>
          </w:p>
        </w:tc>
      </w:tr>
      <w:tr w:rsidR="00010F02" w:rsidRPr="001203B9" w14:paraId="1D94AF78" w14:textId="77777777" w:rsidTr="008113EB">
        <w:trPr>
          <w:trHeight w:val="152"/>
        </w:trPr>
        <w:tc>
          <w:tcPr>
            <w:tcW w:w="4649" w:type="dxa"/>
            <w:gridSpan w:val="2"/>
            <w:tcBorders>
              <w:top w:val="single" w:sz="4" w:space="0" w:color="000000"/>
              <w:left w:val="single" w:sz="4" w:space="0" w:color="000000"/>
              <w:bottom w:val="single" w:sz="4" w:space="0" w:color="000000"/>
              <w:right w:val="single" w:sz="4" w:space="0" w:color="000000"/>
            </w:tcBorders>
            <w:vAlign w:val="center"/>
            <w:hideMark/>
          </w:tcPr>
          <w:p w14:paraId="15333F67" w14:textId="77777777" w:rsidR="00010F02" w:rsidRPr="001203B9" w:rsidRDefault="00010F02" w:rsidP="00010F02">
            <w:pPr>
              <w:autoSpaceDE w:val="0"/>
              <w:autoSpaceDN w:val="0"/>
              <w:adjustRightInd w:val="0"/>
              <w:spacing w:line="276" w:lineRule="auto"/>
              <w:ind w:left="360" w:right="278"/>
              <w:rPr>
                <w:rFonts w:ascii="Arial" w:eastAsia="Book Antiqua" w:hAnsi="Arial" w:cs="Arial"/>
                <w:bCs/>
                <w:lang w:val="es-ES_tradnl" w:eastAsia="en-US"/>
              </w:rPr>
            </w:pPr>
            <w:r w:rsidRPr="001203B9">
              <w:rPr>
                <w:rFonts w:ascii="Arial" w:eastAsia="Book Antiqua" w:hAnsi="Arial" w:cs="Arial"/>
                <w:bCs/>
                <w:lang w:val="es-ES_tradnl" w:eastAsia="en-US"/>
              </w:rPr>
              <w:t>Denominación del Empleo:</w:t>
            </w:r>
          </w:p>
        </w:tc>
        <w:tc>
          <w:tcPr>
            <w:tcW w:w="5411" w:type="dxa"/>
            <w:gridSpan w:val="3"/>
            <w:tcBorders>
              <w:top w:val="single" w:sz="4" w:space="0" w:color="000000"/>
              <w:left w:val="single" w:sz="4" w:space="0" w:color="000000"/>
              <w:bottom w:val="single" w:sz="4" w:space="0" w:color="000000"/>
              <w:right w:val="single" w:sz="4" w:space="0" w:color="000000"/>
            </w:tcBorders>
            <w:vAlign w:val="center"/>
            <w:hideMark/>
          </w:tcPr>
          <w:p w14:paraId="6A140870" w14:textId="77777777" w:rsidR="00010F02" w:rsidRPr="001203B9" w:rsidRDefault="00010F02" w:rsidP="008113EB">
            <w:pPr>
              <w:ind w:left="360"/>
              <w:jc w:val="both"/>
              <w:rPr>
                <w:rFonts w:ascii="Arial" w:hAnsi="Arial" w:cs="Arial"/>
                <w:lang w:val="es-ES_tradnl"/>
              </w:rPr>
            </w:pPr>
            <w:r w:rsidRPr="001203B9">
              <w:rPr>
                <w:rFonts w:ascii="Arial" w:hAnsi="Arial" w:cs="Arial"/>
                <w:lang w:val="es-ES_tradnl"/>
              </w:rPr>
              <w:t>Profesional Especializado</w:t>
            </w:r>
          </w:p>
        </w:tc>
      </w:tr>
      <w:tr w:rsidR="00010F02" w:rsidRPr="001203B9" w14:paraId="5188DC5A" w14:textId="77777777" w:rsidTr="008113EB">
        <w:trPr>
          <w:trHeight w:val="160"/>
        </w:trPr>
        <w:tc>
          <w:tcPr>
            <w:tcW w:w="4649" w:type="dxa"/>
            <w:gridSpan w:val="2"/>
            <w:tcBorders>
              <w:top w:val="single" w:sz="4" w:space="0" w:color="000000"/>
              <w:left w:val="single" w:sz="4" w:space="0" w:color="000000"/>
              <w:bottom w:val="single" w:sz="4" w:space="0" w:color="000000"/>
              <w:right w:val="single" w:sz="4" w:space="0" w:color="000000"/>
            </w:tcBorders>
            <w:vAlign w:val="center"/>
            <w:hideMark/>
          </w:tcPr>
          <w:p w14:paraId="6C1C4EF4" w14:textId="77777777" w:rsidR="00010F02" w:rsidRPr="001203B9" w:rsidRDefault="00010F02" w:rsidP="00010F02">
            <w:pPr>
              <w:autoSpaceDE w:val="0"/>
              <w:autoSpaceDN w:val="0"/>
              <w:adjustRightInd w:val="0"/>
              <w:spacing w:line="276" w:lineRule="auto"/>
              <w:ind w:left="360" w:right="278"/>
              <w:rPr>
                <w:rFonts w:ascii="Arial" w:eastAsia="Book Antiqua" w:hAnsi="Arial" w:cs="Arial"/>
                <w:bCs/>
                <w:lang w:val="es-ES_tradnl" w:eastAsia="en-US"/>
              </w:rPr>
            </w:pPr>
            <w:r w:rsidRPr="001203B9">
              <w:rPr>
                <w:rFonts w:ascii="Arial" w:eastAsia="Book Antiqua" w:hAnsi="Arial" w:cs="Arial"/>
                <w:bCs/>
                <w:lang w:val="es-ES_tradnl" w:eastAsia="en-US"/>
              </w:rPr>
              <w:t>Código:</w:t>
            </w:r>
          </w:p>
        </w:tc>
        <w:tc>
          <w:tcPr>
            <w:tcW w:w="5411" w:type="dxa"/>
            <w:gridSpan w:val="3"/>
            <w:tcBorders>
              <w:top w:val="single" w:sz="4" w:space="0" w:color="000000"/>
              <w:left w:val="single" w:sz="4" w:space="0" w:color="000000"/>
              <w:bottom w:val="single" w:sz="4" w:space="0" w:color="000000"/>
              <w:right w:val="single" w:sz="4" w:space="0" w:color="000000"/>
            </w:tcBorders>
            <w:vAlign w:val="center"/>
            <w:hideMark/>
          </w:tcPr>
          <w:p w14:paraId="150DE7F8" w14:textId="77777777" w:rsidR="00010F02" w:rsidRPr="001203B9" w:rsidRDefault="00010F02" w:rsidP="008113EB">
            <w:pPr>
              <w:ind w:left="360"/>
              <w:jc w:val="both"/>
              <w:rPr>
                <w:rFonts w:ascii="Arial" w:hAnsi="Arial" w:cs="Arial"/>
                <w:lang w:val="es-ES_tradnl"/>
              </w:rPr>
            </w:pPr>
            <w:r w:rsidRPr="001203B9">
              <w:rPr>
                <w:rFonts w:ascii="Arial" w:hAnsi="Arial" w:cs="Arial"/>
                <w:lang w:val="es-ES_tradnl"/>
              </w:rPr>
              <w:t>2028</w:t>
            </w:r>
          </w:p>
        </w:tc>
      </w:tr>
      <w:tr w:rsidR="00010F02" w:rsidRPr="001203B9" w14:paraId="5993EBFB" w14:textId="77777777" w:rsidTr="008113EB">
        <w:trPr>
          <w:trHeight w:val="152"/>
        </w:trPr>
        <w:tc>
          <w:tcPr>
            <w:tcW w:w="4649" w:type="dxa"/>
            <w:gridSpan w:val="2"/>
            <w:tcBorders>
              <w:top w:val="single" w:sz="4" w:space="0" w:color="000000"/>
              <w:left w:val="single" w:sz="4" w:space="0" w:color="000000"/>
              <w:bottom w:val="single" w:sz="4" w:space="0" w:color="000000"/>
              <w:right w:val="single" w:sz="4" w:space="0" w:color="000000"/>
            </w:tcBorders>
            <w:vAlign w:val="center"/>
            <w:hideMark/>
          </w:tcPr>
          <w:p w14:paraId="0A7A3893" w14:textId="77777777" w:rsidR="00010F02" w:rsidRPr="001203B9" w:rsidRDefault="00010F02" w:rsidP="00010F02">
            <w:pPr>
              <w:autoSpaceDE w:val="0"/>
              <w:autoSpaceDN w:val="0"/>
              <w:adjustRightInd w:val="0"/>
              <w:spacing w:line="276" w:lineRule="auto"/>
              <w:ind w:left="360" w:right="278"/>
              <w:rPr>
                <w:rFonts w:ascii="Arial" w:eastAsia="Book Antiqua" w:hAnsi="Arial" w:cs="Arial"/>
                <w:bCs/>
                <w:lang w:val="es-ES_tradnl" w:eastAsia="en-US"/>
              </w:rPr>
            </w:pPr>
            <w:r w:rsidRPr="001203B9">
              <w:rPr>
                <w:rFonts w:ascii="Arial" w:eastAsia="Book Antiqua" w:hAnsi="Arial" w:cs="Arial"/>
                <w:bCs/>
                <w:lang w:val="es-ES_tradnl" w:eastAsia="en-US"/>
              </w:rPr>
              <w:t>Grado:</w:t>
            </w:r>
          </w:p>
        </w:tc>
        <w:tc>
          <w:tcPr>
            <w:tcW w:w="5411" w:type="dxa"/>
            <w:gridSpan w:val="3"/>
            <w:tcBorders>
              <w:top w:val="single" w:sz="4" w:space="0" w:color="000000"/>
              <w:left w:val="single" w:sz="4" w:space="0" w:color="000000"/>
              <w:bottom w:val="single" w:sz="4" w:space="0" w:color="000000"/>
              <w:right w:val="single" w:sz="4" w:space="0" w:color="000000"/>
            </w:tcBorders>
            <w:vAlign w:val="center"/>
            <w:hideMark/>
          </w:tcPr>
          <w:p w14:paraId="0DD904A5" w14:textId="77777777" w:rsidR="00010F02" w:rsidRPr="001203B9" w:rsidRDefault="00010F02" w:rsidP="008113EB">
            <w:pPr>
              <w:ind w:left="360"/>
              <w:jc w:val="both"/>
              <w:rPr>
                <w:rFonts w:ascii="Arial" w:hAnsi="Arial" w:cs="Arial"/>
                <w:lang w:val="es-ES_tradnl"/>
              </w:rPr>
            </w:pPr>
            <w:r w:rsidRPr="001203B9">
              <w:rPr>
                <w:rFonts w:ascii="Arial" w:hAnsi="Arial" w:cs="Arial"/>
                <w:lang w:val="es-ES_tradnl"/>
              </w:rPr>
              <w:t>13</w:t>
            </w:r>
          </w:p>
        </w:tc>
      </w:tr>
      <w:tr w:rsidR="00010F02" w:rsidRPr="001203B9" w14:paraId="3E656748" w14:textId="77777777" w:rsidTr="008113EB">
        <w:trPr>
          <w:trHeight w:val="71"/>
        </w:trPr>
        <w:tc>
          <w:tcPr>
            <w:tcW w:w="4649" w:type="dxa"/>
            <w:gridSpan w:val="2"/>
            <w:tcBorders>
              <w:top w:val="single" w:sz="4" w:space="0" w:color="000000"/>
              <w:left w:val="single" w:sz="4" w:space="0" w:color="000000"/>
              <w:bottom w:val="single" w:sz="4" w:space="0" w:color="000000"/>
              <w:right w:val="single" w:sz="4" w:space="0" w:color="000000"/>
            </w:tcBorders>
            <w:vAlign w:val="center"/>
            <w:hideMark/>
          </w:tcPr>
          <w:p w14:paraId="1AD0E550" w14:textId="77777777" w:rsidR="00010F02" w:rsidRPr="001203B9" w:rsidRDefault="00010F02" w:rsidP="00010F02">
            <w:pPr>
              <w:autoSpaceDE w:val="0"/>
              <w:autoSpaceDN w:val="0"/>
              <w:adjustRightInd w:val="0"/>
              <w:spacing w:line="276" w:lineRule="auto"/>
              <w:ind w:left="360" w:right="278"/>
              <w:rPr>
                <w:rFonts w:ascii="Arial" w:eastAsia="Book Antiqua" w:hAnsi="Arial" w:cs="Arial"/>
                <w:bCs/>
                <w:lang w:val="es-ES_tradnl" w:eastAsia="en-US"/>
              </w:rPr>
            </w:pPr>
            <w:r w:rsidRPr="001203B9">
              <w:rPr>
                <w:rFonts w:ascii="Arial" w:eastAsia="Book Antiqua" w:hAnsi="Arial" w:cs="Arial"/>
                <w:bCs/>
                <w:lang w:val="es-ES_tradnl" w:eastAsia="en-US"/>
              </w:rPr>
              <w:t>No. de cargos:</w:t>
            </w:r>
          </w:p>
        </w:tc>
        <w:tc>
          <w:tcPr>
            <w:tcW w:w="5411" w:type="dxa"/>
            <w:gridSpan w:val="3"/>
            <w:tcBorders>
              <w:top w:val="single" w:sz="4" w:space="0" w:color="000000"/>
              <w:left w:val="single" w:sz="4" w:space="0" w:color="000000"/>
              <w:bottom w:val="single" w:sz="4" w:space="0" w:color="000000"/>
              <w:right w:val="single" w:sz="4" w:space="0" w:color="000000"/>
            </w:tcBorders>
            <w:vAlign w:val="center"/>
            <w:hideMark/>
          </w:tcPr>
          <w:p w14:paraId="5AF9DB78" w14:textId="77777777" w:rsidR="00010F02" w:rsidRPr="001203B9" w:rsidRDefault="00010F02" w:rsidP="008113EB">
            <w:pPr>
              <w:ind w:left="360"/>
              <w:jc w:val="both"/>
              <w:rPr>
                <w:rFonts w:ascii="Arial" w:hAnsi="Arial" w:cs="Arial"/>
                <w:lang w:val="es-ES_tradnl"/>
              </w:rPr>
            </w:pPr>
            <w:r w:rsidRPr="001203B9">
              <w:rPr>
                <w:rFonts w:ascii="Arial" w:hAnsi="Arial" w:cs="Arial"/>
                <w:lang w:val="es-ES_tradnl"/>
              </w:rPr>
              <w:t>9</w:t>
            </w:r>
          </w:p>
        </w:tc>
      </w:tr>
      <w:tr w:rsidR="00010F02" w:rsidRPr="001203B9" w14:paraId="3D6FD179" w14:textId="77777777" w:rsidTr="008113EB">
        <w:trPr>
          <w:trHeight w:val="152"/>
        </w:trPr>
        <w:tc>
          <w:tcPr>
            <w:tcW w:w="4649" w:type="dxa"/>
            <w:gridSpan w:val="2"/>
            <w:tcBorders>
              <w:top w:val="single" w:sz="4" w:space="0" w:color="000000"/>
              <w:left w:val="single" w:sz="4" w:space="0" w:color="000000"/>
              <w:bottom w:val="single" w:sz="4" w:space="0" w:color="000000"/>
              <w:right w:val="single" w:sz="4" w:space="0" w:color="000000"/>
            </w:tcBorders>
            <w:vAlign w:val="center"/>
            <w:hideMark/>
          </w:tcPr>
          <w:p w14:paraId="53380315" w14:textId="77777777" w:rsidR="00010F02" w:rsidRPr="001203B9" w:rsidRDefault="00010F02" w:rsidP="00010F02">
            <w:pPr>
              <w:autoSpaceDE w:val="0"/>
              <w:autoSpaceDN w:val="0"/>
              <w:adjustRightInd w:val="0"/>
              <w:spacing w:line="276" w:lineRule="auto"/>
              <w:ind w:left="360" w:right="278"/>
              <w:rPr>
                <w:rFonts w:ascii="Arial" w:eastAsia="Book Antiqua" w:hAnsi="Arial" w:cs="Arial"/>
                <w:bCs/>
                <w:lang w:val="es-ES_tradnl" w:eastAsia="en-US"/>
              </w:rPr>
            </w:pPr>
            <w:r w:rsidRPr="001203B9">
              <w:rPr>
                <w:rFonts w:ascii="Arial" w:eastAsia="Book Antiqua" w:hAnsi="Arial" w:cs="Arial"/>
                <w:bCs/>
                <w:lang w:val="es-ES_tradnl" w:eastAsia="en-US"/>
              </w:rPr>
              <w:t>Dependencia:</w:t>
            </w:r>
          </w:p>
        </w:tc>
        <w:tc>
          <w:tcPr>
            <w:tcW w:w="5411" w:type="dxa"/>
            <w:gridSpan w:val="3"/>
            <w:tcBorders>
              <w:top w:val="single" w:sz="4" w:space="0" w:color="000000"/>
              <w:left w:val="single" w:sz="4" w:space="0" w:color="000000"/>
              <w:bottom w:val="single" w:sz="4" w:space="0" w:color="000000"/>
              <w:right w:val="single" w:sz="4" w:space="0" w:color="000000"/>
            </w:tcBorders>
            <w:vAlign w:val="center"/>
            <w:hideMark/>
          </w:tcPr>
          <w:p w14:paraId="26DB12E0" w14:textId="523549EE" w:rsidR="00010F02" w:rsidRPr="001203B9" w:rsidRDefault="00010F02" w:rsidP="008113EB">
            <w:pPr>
              <w:ind w:left="360"/>
              <w:jc w:val="both"/>
              <w:rPr>
                <w:rFonts w:ascii="Arial" w:hAnsi="Arial" w:cs="Arial"/>
                <w:lang w:val="es-ES_tradnl"/>
              </w:rPr>
            </w:pPr>
            <w:r w:rsidRPr="001203B9">
              <w:rPr>
                <w:rFonts w:ascii="Arial" w:hAnsi="Arial" w:cs="Arial"/>
                <w:lang w:val="es-ES_tradnl"/>
              </w:rPr>
              <w:t xml:space="preserve">Donde se ubique el </w:t>
            </w:r>
            <w:r w:rsidR="008A091F" w:rsidRPr="001203B9">
              <w:rPr>
                <w:rFonts w:ascii="Arial" w:hAnsi="Arial" w:cs="Arial"/>
                <w:lang w:val="es-ES_tradnl"/>
              </w:rPr>
              <w:t>cargo</w:t>
            </w:r>
            <w:r w:rsidRPr="001203B9">
              <w:rPr>
                <w:rFonts w:ascii="Arial" w:hAnsi="Arial" w:cs="Arial"/>
                <w:lang w:val="es-ES_tradnl"/>
              </w:rPr>
              <w:t xml:space="preserve"> </w:t>
            </w:r>
          </w:p>
        </w:tc>
      </w:tr>
      <w:tr w:rsidR="00010F02" w:rsidRPr="001203B9" w14:paraId="0C138CF5" w14:textId="77777777" w:rsidTr="008113EB">
        <w:trPr>
          <w:trHeight w:val="235"/>
        </w:trPr>
        <w:tc>
          <w:tcPr>
            <w:tcW w:w="4649" w:type="dxa"/>
            <w:gridSpan w:val="2"/>
            <w:tcBorders>
              <w:top w:val="single" w:sz="4" w:space="0" w:color="000000"/>
              <w:left w:val="single" w:sz="4" w:space="0" w:color="000000"/>
              <w:bottom w:val="single" w:sz="4" w:space="0" w:color="000000"/>
              <w:right w:val="single" w:sz="4" w:space="0" w:color="000000"/>
            </w:tcBorders>
            <w:vAlign w:val="center"/>
            <w:hideMark/>
          </w:tcPr>
          <w:p w14:paraId="05C3EE58" w14:textId="77777777" w:rsidR="00010F02" w:rsidRPr="001203B9" w:rsidRDefault="00010F02" w:rsidP="00010F02">
            <w:pPr>
              <w:autoSpaceDE w:val="0"/>
              <w:autoSpaceDN w:val="0"/>
              <w:adjustRightInd w:val="0"/>
              <w:spacing w:line="276" w:lineRule="auto"/>
              <w:ind w:left="360" w:right="278"/>
              <w:rPr>
                <w:rFonts w:ascii="Arial" w:eastAsia="Book Antiqua" w:hAnsi="Arial" w:cs="Arial"/>
                <w:bCs/>
                <w:lang w:val="es-ES_tradnl" w:eastAsia="en-US"/>
              </w:rPr>
            </w:pPr>
            <w:r w:rsidRPr="001203B9">
              <w:rPr>
                <w:rFonts w:ascii="Arial" w:eastAsia="Book Antiqua" w:hAnsi="Arial" w:cs="Arial"/>
                <w:bCs/>
                <w:lang w:val="es-ES_tradnl" w:eastAsia="en-US"/>
              </w:rPr>
              <w:t>Cargo del superior Inmediato:</w:t>
            </w:r>
          </w:p>
        </w:tc>
        <w:tc>
          <w:tcPr>
            <w:tcW w:w="5411" w:type="dxa"/>
            <w:gridSpan w:val="3"/>
            <w:tcBorders>
              <w:top w:val="single" w:sz="4" w:space="0" w:color="000000"/>
              <w:left w:val="single" w:sz="4" w:space="0" w:color="000000"/>
              <w:bottom w:val="single" w:sz="4" w:space="0" w:color="000000"/>
              <w:right w:val="single" w:sz="4" w:space="0" w:color="000000"/>
            </w:tcBorders>
            <w:vAlign w:val="center"/>
            <w:hideMark/>
          </w:tcPr>
          <w:p w14:paraId="489B6236" w14:textId="77777777" w:rsidR="00010F02" w:rsidRPr="001203B9" w:rsidRDefault="00010F02" w:rsidP="008113EB">
            <w:pPr>
              <w:ind w:left="360"/>
              <w:jc w:val="both"/>
              <w:rPr>
                <w:rFonts w:ascii="Arial" w:hAnsi="Arial" w:cs="Arial"/>
                <w:lang w:val="es-ES_tradnl"/>
              </w:rPr>
            </w:pPr>
            <w:r w:rsidRPr="001203B9">
              <w:rPr>
                <w:rFonts w:ascii="Arial" w:hAnsi="Arial" w:cs="Arial"/>
                <w:lang w:val="es-ES_tradnl"/>
              </w:rPr>
              <w:t xml:space="preserve">Quien ejerza la supervisión directa </w:t>
            </w:r>
          </w:p>
        </w:tc>
      </w:tr>
      <w:tr w:rsidR="00010F02" w:rsidRPr="001203B9" w14:paraId="31EDB28D" w14:textId="77777777" w:rsidTr="008113EB">
        <w:trPr>
          <w:trHeight w:val="152"/>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65135696" w14:textId="77777777" w:rsidR="00010F02" w:rsidRPr="001203B9" w:rsidRDefault="00010F02" w:rsidP="00010F02">
            <w:pPr>
              <w:spacing w:line="276" w:lineRule="auto"/>
              <w:ind w:left="360" w:right="278"/>
              <w:jc w:val="center"/>
              <w:rPr>
                <w:rFonts w:ascii="Arial" w:eastAsia="Book Antiqua" w:hAnsi="Arial" w:cs="Arial"/>
                <w:lang w:val="es-ES_tradnl" w:eastAsia="en-US"/>
              </w:rPr>
            </w:pPr>
            <w:r w:rsidRPr="001203B9">
              <w:rPr>
                <w:rFonts w:ascii="Arial" w:eastAsia="Book Antiqua" w:hAnsi="Arial" w:cs="Arial"/>
                <w:b/>
                <w:lang w:val="es-ES_tradnl" w:eastAsia="en-US"/>
              </w:rPr>
              <w:t>II. ÁREA FUNCIONAL</w:t>
            </w:r>
          </w:p>
        </w:tc>
      </w:tr>
      <w:tr w:rsidR="00010F02" w:rsidRPr="001203B9" w14:paraId="7F160F98" w14:textId="77777777" w:rsidTr="008113EB">
        <w:trPr>
          <w:trHeight w:val="152"/>
        </w:trPr>
        <w:tc>
          <w:tcPr>
            <w:tcW w:w="10060" w:type="dxa"/>
            <w:gridSpan w:val="5"/>
            <w:tcBorders>
              <w:top w:val="single" w:sz="4" w:space="0" w:color="000000"/>
              <w:left w:val="single" w:sz="4" w:space="0" w:color="000000"/>
              <w:bottom w:val="single" w:sz="4" w:space="0" w:color="000000"/>
              <w:right w:val="single" w:sz="4" w:space="0" w:color="000000"/>
            </w:tcBorders>
            <w:vAlign w:val="center"/>
          </w:tcPr>
          <w:p w14:paraId="06E7A0F2" w14:textId="77777777" w:rsidR="00010F02" w:rsidRPr="001203B9" w:rsidRDefault="00010F02" w:rsidP="00211E8B">
            <w:pPr>
              <w:spacing w:line="276" w:lineRule="auto"/>
              <w:ind w:left="360" w:right="278"/>
              <w:jc w:val="both"/>
              <w:rPr>
                <w:rFonts w:ascii="Arial" w:eastAsia="Book Antiqua" w:hAnsi="Arial" w:cs="Arial"/>
                <w:bCs/>
                <w:lang w:val="es-ES_tradnl" w:eastAsia="en-US"/>
              </w:rPr>
            </w:pPr>
            <w:r w:rsidRPr="001203B9">
              <w:rPr>
                <w:rFonts w:ascii="Arial" w:eastAsia="Book Antiqua" w:hAnsi="Arial" w:cs="Arial"/>
                <w:bCs/>
                <w:lang w:val="es-ES_tradnl" w:eastAsia="en-US"/>
              </w:rPr>
              <w:t xml:space="preserve">Superintendencia Delegada para la </w:t>
            </w:r>
            <w:r w:rsidRPr="001203B9">
              <w:rPr>
                <w:rFonts w:ascii="Arial" w:hAnsi="Arial" w:cs="Arial"/>
                <w:bCs/>
              </w:rPr>
              <w:t>Gestión</w:t>
            </w:r>
          </w:p>
        </w:tc>
      </w:tr>
      <w:tr w:rsidR="00010F02" w:rsidRPr="001203B9" w14:paraId="0872B9EA" w14:textId="77777777" w:rsidTr="008113EB">
        <w:trPr>
          <w:trHeight w:val="224"/>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C613674" w14:textId="77777777" w:rsidR="00010F02" w:rsidRPr="001203B9" w:rsidRDefault="00010F02" w:rsidP="00010F02">
            <w:pPr>
              <w:autoSpaceDE w:val="0"/>
              <w:autoSpaceDN w:val="0"/>
              <w:adjustRightInd w:val="0"/>
              <w:spacing w:line="276" w:lineRule="auto"/>
              <w:ind w:left="360" w:right="278"/>
              <w:jc w:val="center"/>
              <w:rPr>
                <w:rFonts w:ascii="Arial" w:eastAsia="Book Antiqua" w:hAnsi="Arial" w:cs="Arial"/>
                <w:lang w:val="es-ES_tradnl" w:eastAsia="en-US"/>
              </w:rPr>
            </w:pPr>
            <w:r w:rsidRPr="001203B9">
              <w:rPr>
                <w:rFonts w:ascii="Arial" w:eastAsia="Book Antiqua" w:hAnsi="Arial" w:cs="Arial"/>
                <w:b/>
                <w:lang w:val="es-ES_tradnl" w:eastAsia="en-US"/>
              </w:rPr>
              <w:t>III. PROPÓSITO PRINCIPAL</w:t>
            </w:r>
          </w:p>
        </w:tc>
      </w:tr>
      <w:tr w:rsidR="00010F02" w:rsidRPr="001203B9" w14:paraId="6E7BF8BE" w14:textId="77777777" w:rsidTr="008113EB">
        <w:trPr>
          <w:trHeight w:val="508"/>
        </w:trPr>
        <w:tc>
          <w:tcPr>
            <w:tcW w:w="10060" w:type="dxa"/>
            <w:gridSpan w:val="5"/>
            <w:tcBorders>
              <w:top w:val="single" w:sz="4" w:space="0" w:color="000000"/>
              <w:left w:val="single" w:sz="4" w:space="0" w:color="000000"/>
              <w:bottom w:val="single" w:sz="4" w:space="0" w:color="000000"/>
              <w:right w:val="single" w:sz="4" w:space="0" w:color="000000"/>
            </w:tcBorders>
            <w:vAlign w:val="center"/>
            <w:hideMark/>
          </w:tcPr>
          <w:p w14:paraId="3452FB35" w14:textId="1DD15279" w:rsidR="00010F02" w:rsidRPr="001203B9" w:rsidRDefault="00010F02" w:rsidP="00010F02">
            <w:pPr>
              <w:tabs>
                <w:tab w:val="left" w:pos="708"/>
                <w:tab w:val="center" w:pos="4419"/>
                <w:tab w:val="right" w:pos="8838"/>
              </w:tabs>
              <w:jc w:val="both"/>
              <w:rPr>
                <w:rFonts w:ascii="Arial" w:eastAsia="Book Antiqua" w:hAnsi="Arial" w:cs="Arial"/>
                <w:lang w:val="es-ES"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1203B9">
              <w:rPr>
                <w:rFonts w:ascii="Arial" w:eastAsia="Book Antiqua" w:hAnsi="Arial" w:cs="Arial"/>
                <w:bCs/>
                <w:lang w:val="es-ES_tradnl" w:eastAsia="en-US"/>
              </w:rPr>
              <w:t>Ejecutar los planes, programas, proyectos y actividades relacionados con la inspección, vigilancia y control de la Superintendencia Delegada de los entes vigilados, analizando la información derivada de dichas actividades, de acuerdo con la normatividad vigente con el fin de prevenir y/o subsanar situaciones de riesgo que puedan afectar tanto su posición patrimonial como el cumplimiento de su objeto social, con los soportes y evidencias que sustenten la confiabilidad y validez de las conclusiones y recomendaciones.</w:t>
            </w:r>
          </w:p>
        </w:tc>
      </w:tr>
      <w:tr w:rsidR="00010F02" w:rsidRPr="001203B9" w14:paraId="6BC42FAF" w14:textId="77777777" w:rsidTr="008113EB">
        <w:trPr>
          <w:trHeight w:val="143"/>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5027EB8" w14:textId="77777777" w:rsidR="00010F02" w:rsidRPr="001203B9" w:rsidRDefault="00010F02" w:rsidP="00010F02">
            <w:pPr>
              <w:autoSpaceDE w:val="0"/>
              <w:autoSpaceDN w:val="0"/>
              <w:adjustRightInd w:val="0"/>
              <w:spacing w:line="276" w:lineRule="auto"/>
              <w:ind w:left="360"/>
              <w:jc w:val="center"/>
              <w:rPr>
                <w:rFonts w:ascii="Arial" w:eastAsia="Book Antiqua" w:hAnsi="Arial" w:cs="Arial"/>
                <w:lang w:val="es-ES_tradnl" w:eastAsia="en-US"/>
              </w:rPr>
            </w:pPr>
            <w:r w:rsidRPr="001203B9">
              <w:rPr>
                <w:rFonts w:ascii="Arial" w:eastAsia="Book Antiqua" w:hAnsi="Arial" w:cs="Arial"/>
                <w:b/>
                <w:lang w:val="es-ES_tradnl" w:eastAsia="en-US"/>
              </w:rPr>
              <w:t>IV. DESCRIPCIÓN DE LAS FUNCIONES ESENCIALES</w:t>
            </w:r>
          </w:p>
        </w:tc>
      </w:tr>
      <w:tr w:rsidR="00010F02" w:rsidRPr="001203B9" w14:paraId="0A7B81CC" w14:textId="77777777" w:rsidTr="008113EB">
        <w:trPr>
          <w:trHeight w:val="196"/>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44022063" w14:textId="77777777" w:rsidR="002D6446" w:rsidRPr="001203B9" w:rsidRDefault="002D6446" w:rsidP="002D6446">
            <w:pPr>
              <w:jc w:val="both"/>
              <w:rPr>
                <w:rFonts w:ascii="Arial" w:eastAsia="Book Antiqua" w:hAnsi="Arial" w:cs="Arial"/>
                <w:b/>
                <w:bCs/>
                <w:lang w:val="es-ES_tradnl" w:eastAsia="es-CO"/>
              </w:rPr>
            </w:pPr>
            <w:r w:rsidRPr="001203B9">
              <w:rPr>
                <w:rFonts w:ascii="Arial" w:eastAsia="Book Antiqua" w:hAnsi="Arial" w:cs="Arial"/>
                <w:b/>
                <w:bCs/>
                <w:lang w:val="es-ES_tradnl" w:eastAsia="es-CO"/>
              </w:rPr>
              <w:t xml:space="preserve">Funciones del nivel profesional: </w:t>
            </w:r>
          </w:p>
          <w:p w14:paraId="20A15DAB" w14:textId="77777777" w:rsidR="002D6446" w:rsidRPr="001A2071" w:rsidRDefault="002D6446" w:rsidP="00207858">
            <w:pPr>
              <w:pStyle w:val="Prrafodelista"/>
              <w:numPr>
                <w:ilvl w:val="0"/>
                <w:numId w:val="111"/>
              </w:numPr>
              <w:shd w:val="clear" w:color="auto" w:fill="FFFFFF"/>
              <w:spacing w:after="0" w:line="240" w:lineRule="auto"/>
              <w:jc w:val="both"/>
              <w:rPr>
                <w:rFonts w:ascii="Arial" w:hAnsi="Arial" w:cs="Arial"/>
                <w:sz w:val="20"/>
                <w:szCs w:val="20"/>
              </w:rPr>
            </w:pPr>
            <w:r w:rsidRPr="001A2071">
              <w:rPr>
                <w:rFonts w:ascii="Arial" w:hAnsi="Arial" w:cs="Arial"/>
                <w:sz w:val="20"/>
                <w:szCs w:val="20"/>
              </w:rPr>
              <w:t>Participar en la formulación, diseño, organización, ejecución y control de planes y programas del área interna de su competencia.</w:t>
            </w:r>
          </w:p>
          <w:p w14:paraId="69932B95" w14:textId="77777777" w:rsidR="002D6446" w:rsidRPr="001A2071" w:rsidRDefault="002D6446" w:rsidP="00207858">
            <w:pPr>
              <w:pStyle w:val="Prrafodelista"/>
              <w:numPr>
                <w:ilvl w:val="0"/>
                <w:numId w:val="111"/>
              </w:numPr>
              <w:shd w:val="clear" w:color="auto" w:fill="FFFFFF"/>
              <w:spacing w:after="0" w:line="240" w:lineRule="auto"/>
              <w:jc w:val="both"/>
              <w:rPr>
                <w:rFonts w:ascii="Arial" w:hAnsi="Arial" w:cs="Arial"/>
                <w:sz w:val="20"/>
                <w:szCs w:val="20"/>
              </w:rPr>
            </w:pPr>
            <w:r w:rsidRPr="001A2071">
              <w:rPr>
                <w:rFonts w:ascii="Arial" w:hAnsi="Arial" w:cs="Arial"/>
                <w:sz w:val="20"/>
                <w:szCs w:val="20"/>
              </w:rPr>
              <w:t>Coordinar, promover y participar en los estudios e investigaciones que permitan mejorar la prestación de los servicios a su cargo y el oportuno cumplimiento de los planes, programas y proyectos, así como la ejecución y utilización óptima de los recursos disponibles.</w:t>
            </w:r>
          </w:p>
          <w:p w14:paraId="4DFBD163" w14:textId="77777777" w:rsidR="002D6446" w:rsidRPr="001A2071" w:rsidRDefault="002D6446" w:rsidP="00207858">
            <w:pPr>
              <w:pStyle w:val="Prrafodelista"/>
              <w:numPr>
                <w:ilvl w:val="0"/>
                <w:numId w:val="111"/>
              </w:numPr>
              <w:shd w:val="clear" w:color="auto" w:fill="FFFFFF"/>
              <w:spacing w:after="0" w:line="240" w:lineRule="auto"/>
              <w:jc w:val="both"/>
              <w:rPr>
                <w:rFonts w:ascii="Arial" w:hAnsi="Arial" w:cs="Arial"/>
                <w:sz w:val="20"/>
                <w:szCs w:val="20"/>
              </w:rPr>
            </w:pPr>
            <w:r w:rsidRPr="001A2071">
              <w:rPr>
                <w:rFonts w:ascii="Arial" w:hAnsi="Arial" w:cs="Arial"/>
                <w:sz w:val="20"/>
                <w:szCs w:val="20"/>
              </w:rPr>
              <w:t>Administrar, controlar y evaluar el desarrollo de los programas, proyectos y las actividades propias del área.</w:t>
            </w:r>
          </w:p>
          <w:p w14:paraId="509CB022" w14:textId="77777777" w:rsidR="002D6446" w:rsidRPr="001A2071" w:rsidRDefault="002D6446" w:rsidP="00207858">
            <w:pPr>
              <w:pStyle w:val="Prrafodelista"/>
              <w:numPr>
                <w:ilvl w:val="0"/>
                <w:numId w:val="111"/>
              </w:numPr>
              <w:shd w:val="clear" w:color="auto" w:fill="FFFFFF"/>
              <w:spacing w:after="0" w:line="240" w:lineRule="auto"/>
              <w:jc w:val="both"/>
              <w:rPr>
                <w:rFonts w:ascii="Arial" w:hAnsi="Arial" w:cs="Arial"/>
                <w:sz w:val="20"/>
                <w:szCs w:val="20"/>
              </w:rPr>
            </w:pPr>
            <w:r w:rsidRPr="001A2071">
              <w:rPr>
                <w:rFonts w:ascii="Arial" w:hAnsi="Arial" w:cs="Arial"/>
                <w:sz w:val="20"/>
                <w:szCs w:val="20"/>
              </w:rPr>
              <w:t>Proponer e implantar procesos, procedimientos, métodos e instrumentos requeridos para mejorar la prestación de los servicios a su cargo.</w:t>
            </w:r>
          </w:p>
          <w:p w14:paraId="261DFB25" w14:textId="77777777" w:rsidR="002D6446" w:rsidRPr="001A2071" w:rsidRDefault="002D6446" w:rsidP="00207858">
            <w:pPr>
              <w:pStyle w:val="Prrafodelista"/>
              <w:numPr>
                <w:ilvl w:val="0"/>
                <w:numId w:val="111"/>
              </w:numPr>
              <w:shd w:val="clear" w:color="auto" w:fill="FFFFFF"/>
              <w:spacing w:after="0" w:line="240" w:lineRule="auto"/>
              <w:jc w:val="both"/>
              <w:rPr>
                <w:rFonts w:ascii="Arial" w:hAnsi="Arial" w:cs="Arial"/>
                <w:sz w:val="20"/>
                <w:szCs w:val="20"/>
              </w:rPr>
            </w:pPr>
            <w:r w:rsidRPr="001A2071">
              <w:rPr>
                <w:rFonts w:ascii="Arial" w:hAnsi="Arial" w:cs="Arial"/>
                <w:sz w:val="20"/>
                <w:szCs w:val="20"/>
              </w:rPr>
              <w:t>Proyectar, desarrollar y recomendar las acciones que deban adoptarse para el logro de los objetivos y las metas propuestas.</w:t>
            </w:r>
          </w:p>
          <w:p w14:paraId="67387868" w14:textId="77777777" w:rsidR="002D6446" w:rsidRPr="001A2071" w:rsidRDefault="002D6446" w:rsidP="00207858">
            <w:pPr>
              <w:pStyle w:val="Prrafodelista"/>
              <w:numPr>
                <w:ilvl w:val="0"/>
                <w:numId w:val="111"/>
              </w:numPr>
              <w:shd w:val="clear" w:color="auto" w:fill="FFFFFF"/>
              <w:spacing w:after="0" w:line="240" w:lineRule="auto"/>
              <w:jc w:val="both"/>
              <w:rPr>
                <w:rFonts w:ascii="Arial" w:hAnsi="Arial" w:cs="Arial"/>
                <w:sz w:val="20"/>
                <w:szCs w:val="20"/>
              </w:rPr>
            </w:pPr>
            <w:r w:rsidRPr="001A2071">
              <w:rPr>
                <w:rFonts w:ascii="Arial" w:hAnsi="Arial" w:cs="Arial"/>
                <w:sz w:val="20"/>
                <w:szCs w:val="20"/>
              </w:rPr>
              <w:t>Estudiar, evaluar y conceptuar sobre las materias de competencia del área interna de desempeño, y absolver consultas de acuerdo con las políticas institucionales.</w:t>
            </w:r>
          </w:p>
          <w:p w14:paraId="7C700FEF" w14:textId="77777777" w:rsidR="002D6446" w:rsidRPr="001A2071" w:rsidRDefault="002D6446" w:rsidP="00207858">
            <w:pPr>
              <w:pStyle w:val="Prrafodelista"/>
              <w:numPr>
                <w:ilvl w:val="0"/>
                <w:numId w:val="111"/>
              </w:numPr>
              <w:shd w:val="clear" w:color="auto" w:fill="FFFFFF"/>
              <w:spacing w:after="0" w:line="240" w:lineRule="auto"/>
              <w:jc w:val="both"/>
              <w:rPr>
                <w:rFonts w:ascii="Arial" w:hAnsi="Arial" w:cs="Arial"/>
                <w:sz w:val="20"/>
                <w:szCs w:val="20"/>
              </w:rPr>
            </w:pPr>
            <w:r w:rsidRPr="001A2071">
              <w:rPr>
                <w:rFonts w:ascii="Arial" w:hAnsi="Arial" w:cs="Arial"/>
                <w:sz w:val="20"/>
                <w:szCs w:val="20"/>
              </w:rPr>
              <w:t>Coordinar y realizar estudios e investigaciones tendientes al logro de los objetivos, planes y programas de la entidad y preparar los informes respectivos, de acuerdo con las instrucciones recibidas.</w:t>
            </w:r>
          </w:p>
          <w:p w14:paraId="72204213" w14:textId="77777777" w:rsidR="002D6446" w:rsidRPr="001203B9" w:rsidRDefault="002D6446" w:rsidP="00207858">
            <w:pPr>
              <w:pStyle w:val="Prrafodelista"/>
              <w:numPr>
                <w:ilvl w:val="0"/>
                <w:numId w:val="111"/>
              </w:numPr>
              <w:shd w:val="clear" w:color="auto" w:fill="FFFFFF"/>
              <w:spacing w:after="0" w:line="240" w:lineRule="auto"/>
              <w:jc w:val="both"/>
              <w:rPr>
                <w:rFonts w:ascii="Arial" w:hAnsi="Arial" w:cs="Arial"/>
                <w:sz w:val="20"/>
                <w:szCs w:val="20"/>
              </w:rPr>
            </w:pPr>
            <w:r w:rsidRPr="001A2071">
              <w:rPr>
                <w:rFonts w:ascii="Arial" w:hAnsi="Arial" w:cs="Arial"/>
                <w:sz w:val="20"/>
                <w:szCs w:val="20"/>
              </w:rPr>
              <w:t>Las demás que les sean asignadas por autoridad competente, de acuerdo con el área de desempeño y la naturaleza</w:t>
            </w:r>
            <w:r w:rsidRPr="001203B9">
              <w:rPr>
                <w:rFonts w:ascii="Arial" w:hAnsi="Arial" w:cs="Arial"/>
                <w:sz w:val="20"/>
                <w:szCs w:val="20"/>
              </w:rPr>
              <w:t xml:space="preserve"> del empleo.</w:t>
            </w:r>
          </w:p>
          <w:p w14:paraId="5A93D5A7" w14:textId="77777777" w:rsidR="002D6446" w:rsidRPr="001203B9" w:rsidRDefault="002D6446" w:rsidP="002D6446">
            <w:pPr>
              <w:shd w:val="clear" w:color="auto" w:fill="FFFFFF"/>
              <w:jc w:val="both"/>
              <w:rPr>
                <w:rFonts w:ascii="Arial" w:eastAsia="Calibri" w:hAnsi="Arial" w:cs="Arial"/>
                <w:lang w:eastAsia="es-CO"/>
              </w:rPr>
            </w:pPr>
          </w:p>
          <w:p w14:paraId="74784028" w14:textId="77777777" w:rsidR="002D6446" w:rsidRPr="001203B9" w:rsidRDefault="002D6446" w:rsidP="002D6446">
            <w:pPr>
              <w:ind w:left="-47"/>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60663A6B" w14:textId="77777777" w:rsidR="00010F02" w:rsidRPr="001203B9" w:rsidRDefault="00010F02" w:rsidP="00207858">
            <w:pPr>
              <w:pStyle w:val="Prrafodelista"/>
              <w:numPr>
                <w:ilvl w:val="0"/>
                <w:numId w:val="298"/>
              </w:numPr>
              <w:shd w:val="clear" w:color="auto" w:fill="FFFFFF"/>
              <w:spacing w:after="0" w:line="240" w:lineRule="auto"/>
              <w:jc w:val="both"/>
              <w:rPr>
                <w:rFonts w:ascii="Arial" w:hAnsi="Arial" w:cs="Arial"/>
                <w:sz w:val="20"/>
                <w:szCs w:val="20"/>
              </w:rPr>
            </w:pPr>
            <w:r w:rsidRPr="001203B9">
              <w:rPr>
                <w:rFonts w:ascii="Arial" w:hAnsi="Arial" w:cs="Arial"/>
                <w:sz w:val="20"/>
                <w:szCs w:val="20"/>
              </w:rPr>
              <w:t>Participar en la organización y desarrollo, en coordinación con las áreas misionales de la Entidad, de los sistemas técnicos para las investigaciones, visitas y revisión de cuentas de las entidades vigiladas a fin de dar cumplimiento a la función de inspección, vigilancia y control de la Superintendencia de Subsidio Familiar.</w:t>
            </w:r>
          </w:p>
          <w:p w14:paraId="4CDBFFCD" w14:textId="77777777" w:rsidR="00010F02" w:rsidRPr="001203B9" w:rsidRDefault="00010F02" w:rsidP="00207858">
            <w:pPr>
              <w:pStyle w:val="Prrafodelista"/>
              <w:numPr>
                <w:ilvl w:val="0"/>
                <w:numId w:val="298"/>
              </w:numPr>
              <w:shd w:val="clear" w:color="auto" w:fill="FFFFFF"/>
              <w:spacing w:after="0" w:line="240" w:lineRule="auto"/>
              <w:jc w:val="both"/>
              <w:rPr>
                <w:rFonts w:ascii="Arial" w:hAnsi="Arial" w:cs="Arial"/>
                <w:sz w:val="20"/>
                <w:szCs w:val="20"/>
              </w:rPr>
            </w:pPr>
            <w:r w:rsidRPr="001203B9">
              <w:rPr>
                <w:rFonts w:ascii="Arial" w:hAnsi="Arial" w:cs="Arial"/>
                <w:sz w:val="20"/>
                <w:szCs w:val="20"/>
              </w:rPr>
              <w:t>Conceptuar sobre el manejo financiero, administrativo y contable de las entidades sometidas a la inspección, vigilancia y control de la Superintendencia, con el fin de proponer la unificación de criterios, frente al cumplimiento de la normatividad establecida para el funcionamiento de las entidades vigiladas.</w:t>
            </w:r>
          </w:p>
          <w:p w14:paraId="2EF128A6" w14:textId="77777777" w:rsidR="00010F02" w:rsidRPr="001203B9" w:rsidRDefault="00010F02" w:rsidP="00207858">
            <w:pPr>
              <w:pStyle w:val="Prrafodelista"/>
              <w:numPr>
                <w:ilvl w:val="0"/>
                <w:numId w:val="298"/>
              </w:numPr>
              <w:shd w:val="clear" w:color="auto" w:fill="FFFFFF"/>
              <w:spacing w:after="0" w:line="240" w:lineRule="auto"/>
              <w:jc w:val="both"/>
              <w:rPr>
                <w:rFonts w:ascii="Arial" w:hAnsi="Arial" w:cs="Arial"/>
                <w:sz w:val="20"/>
                <w:szCs w:val="20"/>
              </w:rPr>
            </w:pPr>
            <w:r w:rsidRPr="001203B9">
              <w:rPr>
                <w:rFonts w:ascii="Arial" w:hAnsi="Arial" w:cs="Arial"/>
                <w:sz w:val="20"/>
                <w:szCs w:val="20"/>
              </w:rPr>
              <w:t>Emitir conceptos sobre registros contables y financieros, tendientes a la rendición de información de las entidades que recaudan y distribuyan subsidio familiar; con el fin de velar por su implementación.</w:t>
            </w:r>
          </w:p>
          <w:p w14:paraId="74B14596" w14:textId="77777777" w:rsidR="00010F02" w:rsidRPr="001203B9" w:rsidRDefault="00010F02" w:rsidP="00207858">
            <w:pPr>
              <w:pStyle w:val="Prrafodelista"/>
              <w:numPr>
                <w:ilvl w:val="0"/>
                <w:numId w:val="298"/>
              </w:numPr>
              <w:shd w:val="clear" w:color="auto" w:fill="FFFFFF"/>
              <w:spacing w:after="0" w:line="240" w:lineRule="auto"/>
              <w:jc w:val="both"/>
              <w:rPr>
                <w:rFonts w:ascii="Arial" w:hAnsi="Arial" w:cs="Arial"/>
                <w:sz w:val="20"/>
                <w:szCs w:val="20"/>
              </w:rPr>
            </w:pPr>
            <w:r w:rsidRPr="001203B9">
              <w:rPr>
                <w:rFonts w:ascii="Arial" w:hAnsi="Arial" w:cs="Arial"/>
                <w:sz w:val="20"/>
                <w:szCs w:val="20"/>
              </w:rPr>
              <w:t>Participar en la programación del control contable y financiero sobre las entidades que manejen o distribuyan subsidio familiar a efectos de determinar su adecuación a la normatividad respectiva.</w:t>
            </w:r>
          </w:p>
          <w:p w14:paraId="4FC7912A" w14:textId="77777777" w:rsidR="00010F02" w:rsidRPr="001203B9" w:rsidRDefault="00010F02" w:rsidP="00207858">
            <w:pPr>
              <w:pStyle w:val="Prrafodelista"/>
              <w:numPr>
                <w:ilvl w:val="0"/>
                <w:numId w:val="298"/>
              </w:numPr>
              <w:shd w:val="clear" w:color="auto" w:fill="FFFFFF"/>
              <w:spacing w:after="0" w:line="240" w:lineRule="auto"/>
              <w:jc w:val="both"/>
              <w:rPr>
                <w:rFonts w:ascii="Arial" w:hAnsi="Arial" w:cs="Arial"/>
                <w:sz w:val="20"/>
                <w:szCs w:val="20"/>
              </w:rPr>
            </w:pPr>
            <w:r w:rsidRPr="001203B9">
              <w:rPr>
                <w:rFonts w:ascii="Arial" w:hAnsi="Arial" w:cs="Arial"/>
                <w:sz w:val="20"/>
                <w:szCs w:val="20"/>
              </w:rPr>
              <w:t>Participar en el suministro de la información contable, financiera y presupuestal que soliciten las entidades gubernamentales, organismos privados y público en general, a efectos de atender dichos requerimientos de manera oportuna y confiable.</w:t>
            </w:r>
          </w:p>
          <w:p w14:paraId="3618D3E5" w14:textId="77777777" w:rsidR="00010F02" w:rsidRPr="001203B9" w:rsidRDefault="00010F02" w:rsidP="00207858">
            <w:pPr>
              <w:pStyle w:val="Prrafodelista"/>
              <w:numPr>
                <w:ilvl w:val="0"/>
                <w:numId w:val="298"/>
              </w:numPr>
              <w:shd w:val="clear" w:color="auto" w:fill="FFFFFF"/>
              <w:spacing w:after="0" w:line="240" w:lineRule="auto"/>
              <w:jc w:val="both"/>
              <w:rPr>
                <w:rFonts w:ascii="Arial" w:hAnsi="Arial" w:cs="Arial"/>
                <w:sz w:val="20"/>
                <w:szCs w:val="20"/>
              </w:rPr>
            </w:pPr>
            <w:r w:rsidRPr="001203B9">
              <w:rPr>
                <w:rFonts w:ascii="Arial" w:hAnsi="Arial" w:cs="Arial"/>
                <w:sz w:val="20"/>
                <w:szCs w:val="20"/>
              </w:rPr>
              <w:t>Participar en el apoyo y generación de la información contable, financiera y presupuestal que soliciten las diferentes áreas de la Superintendencia del Subsidio Familiar y entidades gubernamentales, organismos privados y público en general.</w:t>
            </w:r>
          </w:p>
          <w:p w14:paraId="7185D7A6" w14:textId="77777777" w:rsidR="00010F02" w:rsidRPr="001203B9" w:rsidRDefault="00010F02" w:rsidP="00207858">
            <w:pPr>
              <w:pStyle w:val="Prrafodelista"/>
              <w:numPr>
                <w:ilvl w:val="0"/>
                <w:numId w:val="298"/>
              </w:numPr>
              <w:shd w:val="clear" w:color="auto" w:fill="FFFFFF"/>
              <w:spacing w:after="0" w:line="240" w:lineRule="auto"/>
              <w:jc w:val="both"/>
              <w:rPr>
                <w:rFonts w:ascii="Arial" w:hAnsi="Arial" w:cs="Arial"/>
                <w:sz w:val="20"/>
                <w:szCs w:val="20"/>
              </w:rPr>
            </w:pPr>
            <w:r w:rsidRPr="001203B9">
              <w:rPr>
                <w:rFonts w:ascii="Arial" w:hAnsi="Arial" w:cs="Arial"/>
                <w:sz w:val="20"/>
                <w:szCs w:val="20"/>
              </w:rPr>
              <w:lastRenderedPageBreak/>
              <w:t>Realizar de conformidad con la programación establecida, las visitas tanto ordinarias como especiales, a entidades que manejan o distribuyan el subsidio familiar y rendir los informes de acuerdo con el procedimiento señalado en la Ley; con el fin de verificar el cumplimiento del objeto social de las Cajas de Compensación Familiar en lo relacionado con aspectos financiero contables y administrativos.</w:t>
            </w:r>
          </w:p>
          <w:p w14:paraId="36AEE4E1" w14:textId="77777777" w:rsidR="00010F02" w:rsidRPr="001203B9" w:rsidRDefault="00010F02" w:rsidP="00207858">
            <w:pPr>
              <w:pStyle w:val="Prrafodelista"/>
              <w:numPr>
                <w:ilvl w:val="0"/>
                <w:numId w:val="298"/>
              </w:numPr>
              <w:shd w:val="clear" w:color="auto" w:fill="FFFFFF"/>
              <w:spacing w:after="0" w:line="240" w:lineRule="auto"/>
              <w:jc w:val="both"/>
              <w:rPr>
                <w:rFonts w:ascii="Arial" w:hAnsi="Arial" w:cs="Arial"/>
                <w:sz w:val="20"/>
                <w:szCs w:val="20"/>
              </w:rPr>
            </w:pPr>
            <w:r w:rsidRPr="001203B9">
              <w:rPr>
                <w:rFonts w:ascii="Arial" w:hAnsi="Arial" w:cs="Arial"/>
                <w:sz w:val="20"/>
                <w:szCs w:val="20"/>
              </w:rPr>
              <w:t>Emitir conceptos técnicos a consultas realizadas por las cajas en aspectos financiero contables; con el objeto de dar cumplimiento a la normatividad vigente relativa al sistema del subsidio familiar.</w:t>
            </w:r>
          </w:p>
          <w:p w14:paraId="6E8F6307" w14:textId="77777777" w:rsidR="00010F02" w:rsidRPr="001203B9" w:rsidRDefault="00010F02" w:rsidP="00207858">
            <w:pPr>
              <w:pStyle w:val="Prrafodelista"/>
              <w:numPr>
                <w:ilvl w:val="0"/>
                <w:numId w:val="298"/>
              </w:numPr>
              <w:shd w:val="clear" w:color="auto" w:fill="FFFFFF"/>
              <w:spacing w:after="0" w:line="240" w:lineRule="auto"/>
              <w:jc w:val="both"/>
              <w:rPr>
                <w:rFonts w:ascii="Arial" w:hAnsi="Arial" w:cs="Arial"/>
                <w:sz w:val="20"/>
                <w:szCs w:val="20"/>
              </w:rPr>
            </w:pPr>
            <w:r w:rsidRPr="001203B9">
              <w:rPr>
                <w:rFonts w:ascii="Arial" w:hAnsi="Arial" w:cs="Arial"/>
                <w:sz w:val="20"/>
                <w:szCs w:val="20"/>
              </w:rPr>
              <w:t>Consolidar los estados financieros de las Cajas de Compensación Familiar presentadas de forma anual, con el fin de conocer oportunamente la situación financiero contable de los entes vigilados y el cumplimiento de los porcentajes de Ley.</w:t>
            </w:r>
          </w:p>
          <w:p w14:paraId="0DD6F4D7" w14:textId="33C96B40" w:rsidR="00010F02" w:rsidRPr="001203B9" w:rsidRDefault="00010F02" w:rsidP="00207858">
            <w:pPr>
              <w:pStyle w:val="Prrafodelista"/>
              <w:numPr>
                <w:ilvl w:val="0"/>
                <w:numId w:val="298"/>
              </w:numPr>
              <w:shd w:val="clear" w:color="auto" w:fill="FFFFFF"/>
              <w:spacing w:after="0" w:line="240" w:lineRule="auto"/>
              <w:jc w:val="both"/>
              <w:rPr>
                <w:rFonts w:ascii="Arial" w:hAnsi="Arial" w:cs="Arial"/>
                <w:sz w:val="20"/>
                <w:szCs w:val="20"/>
              </w:rPr>
            </w:pPr>
            <w:r w:rsidRPr="001203B9">
              <w:rPr>
                <w:rFonts w:ascii="Arial" w:hAnsi="Arial" w:cs="Arial"/>
                <w:sz w:val="20"/>
                <w:szCs w:val="20"/>
              </w:rPr>
              <w:t xml:space="preserve">Las demás funciones asignadas por el </w:t>
            </w:r>
            <w:r w:rsidR="008A091F" w:rsidRPr="001203B9">
              <w:rPr>
                <w:rFonts w:ascii="Arial" w:hAnsi="Arial" w:cs="Arial"/>
                <w:sz w:val="20"/>
                <w:szCs w:val="20"/>
              </w:rPr>
              <w:t>s</w:t>
            </w:r>
            <w:r w:rsidRPr="001203B9">
              <w:rPr>
                <w:rFonts w:ascii="Arial" w:hAnsi="Arial" w:cs="Arial"/>
                <w:sz w:val="20"/>
                <w:szCs w:val="20"/>
              </w:rPr>
              <w:t xml:space="preserve">uperior </w:t>
            </w:r>
            <w:r w:rsidR="008A091F" w:rsidRPr="001203B9">
              <w:rPr>
                <w:rFonts w:ascii="Arial" w:hAnsi="Arial" w:cs="Arial"/>
                <w:sz w:val="20"/>
                <w:szCs w:val="20"/>
              </w:rPr>
              <w:t>i</w:t>
            </w:r>
            <w:r w:rsidRPr="001203B9">
              <w:rPr>
                <w:rFonts w:ascii="Arial" w:hAnsi="Arial" w:cs="Arial"/>
                <w:sz w:val="20"/>
                <w:szCs w:val="20"/>
              </w:rPr>
              <w:t>nmediato, de acuerdo con el nivel, la naturaleza y el área de desempeño del empleo.</w:t>
            </w:r>
          </w:p>
        </w:tc>
      </w:tr>
      <w:tr w:rsidR="00010F02" w:rsidRPr="001203B9" w14:paraId="10682DFC" w14:textId="77777777" w:rsidTr="008113EB">
        <w:trPr>
          <w:trHeight w:val="131"/>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3F2F3099" w14:textId="77777777" w:rsidR="00010F02" w:rsidRPr="001203B9" w:rsidRDefault="00010F02" w:rsidP="00010F02">
            <w:pPr>
              <w:autoSpaceDE w:val="0"/>
              <w:autoSpaceDN w:val="0"/>
              <w:adjustRightInd w:val="0"/>
              <w:spacing w:line="276" w:lineRule="auto"/>
              <w:ind w:left="360"/>
              <w:jc w:val="center"/>
              <w:rPr>
                <w:rFonts w:ascii="Arial" w:eastAsia="Book Antiqua" w:hAnsi="Arial" w:cs="Arial"/>
                <w:lang w:val="es-ES_tradnl" w:eastAsia="en-US"/>
              </w:rPr>
            </w:pPr>
            <w:r w:rsidRPr="001203B9">
              <w:rPr>
                <w:rFonts w:ascii="Arial" w:eastAsia="Book Antiqua" w:hAnsi="Arial" w:cs="Arial"/>
                <w:b/>
                <w:lang w:val="es-ES_tradnl" w:eastAsia="en-US"/>
              </w:rPr>
              <w:lastRenderedPageBreak/>
              <w:t>V. CONOCIMIENTOS BÁSICOS O ESENCIALES</w:t>
            </w:r>
          </w:p>
        </w:tc>
      </w:tr>
      <w:tr w:rsidR="00010F02" w:rsidRPr="001203B9" w14:paraId="6BDFF0F4" w14:textId="77777777" w:rsidTr="008113EB">
        <w:trPr>
          <w:trHeight w:val="1556"/>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7B8CC34" w14:textId="77777777" w:rsidR="00010F02" w:rsidRPr="001203B9" w:rsidRDefault="00010F02" w:rsidP="008A091F">
            <w:pPr>
              <w:autoSpaceDE w:val="0"/>
              <w:autoSpaceDN w:val="0"/>
              <w:adjustRightInd w:val="0"/>
              <w:spacing w:line="256" w:lineRule="auto"/>
              <w:ind w:right="278"/>
              <w:contextualSpacing/>
              <w:jc w:val="both"/>
              <w:rPr>
                <w:rFonts w:ascii="Arial" w:hAnsi="Arial" w:cs="Arial"/>
                <w:lang w:eastAsia="es-CO"/>
              </w:rPr>
            </w:pPr>
            <w:r w:rsidRPr="001203B9">
              <w:rPr>
                <w:rFonts w:ascii="Arial" w:eastAsia="Arial MT" w:hAnsi="Arial" w:cs="Arial"/>
                <w:lang w:val="es-ES" w:eastAsia="en-US"/>
              </w:rPr>
              <w:t xml:space="preserve">Normas y </w:t>
            </w:r>
            <w:r w:rsidRPr="001203B9">
              <w:rPr>
                <w:rFonts w:ascii="Arial" w:hAnsi="Arial" w:cs="Arial"/>
                <w:lang w:eastAsia="es-CO"/>
              </w:rPr>
              <w:t xml:space="preserve">procedimientos sobre contabilidad y presupuesto en el sector público. </w:t>
            </w:r>
          </w:p>
          <w:p w14:paraId="577EAE72" w14:textId="77777777" w:rsidR="00010F02" w:rsidRPr="001203B9" w:rsidRDefault="00010F02" w:rsidP="008A091F">
            <w:pPr>
              <w:autoSpaceDE w:val="0"/>
              <w:autoSpaceDN w:val="0"/>
              <w:adjustRightInd w:val="0"/>
              <w:spacing w:line="256" w:lineRule="auto"/>
              <w:ind w:right="278"/>
              <w:contextualSpacing/>
              <w:jc w:val="both"/>
              <w:rPr>
                <w:rFonts w:ascii="Arial" w:hAnsi="Arial" w:cs="Arial"/>
                <w:lang w:eastAsia="es-CO"/>
              </w:rPr>
            </w:pPr>
            <w:r w:rsidRPr="001203B9">
              <w:rPr>
                <w:rFonts w:ascii="Arial" w:hAnsi="Arial" w:cs="Arial"/>
                <w:lang w:eastAsia="es-CO"/>
              </w:rPr>
              <w:t xml:space="preserve">Normas generales de Contabilidad y Administración. </w:t>
            </w:r>
          </w:p>
          <w:p w14:paraId="31F7372A" w14:textId="77777777" w:rsidR="00010F02" w:rsidRPr="001203B9" w:rsidRDefault="00010F02" w:rsidP="008A091F">
            <w:pPr>
              <w:autoSpaceDE w:val="0"/>
              <w:autoSpaceDN w:val="0"/>
              <w:adjustRightInd w:val="0"/>
              <w:spacing w:line="256" w:lineRule="auto"/>
              <w:ind w:right="278"/>
              <w:contextualSpacing/>
              <w:jc w:val="both"/>
              <w:rPr>
                <w:rFonts w:ascii="Arial" w:hAnsi="Arial" w:cs="Arial"/>
                <w:lang w:eastAsia="es-CO"/>
              </w:rPr>
            </w:pPr>
            <w:r w:rsidRPr="001203B9">
              <w:rPr>
                <w:rFonts w:ascii="Arial" w:hAnsi="Arial" w:cs="Arial"/>
                <w:lang w:eastAsia="es-CO"/>
              </w:rPr>
              <w:t xml:space="preserve">Normatividad del Sistema del Subsidio Familiar y de Seguridad Social. </w:t>
            </w:r>
          </w:p>
          <w:p w14:paraId="740C0160" w14:textId="77777777" w:rsidR="00010F02" w:rsidRPr="001203B9" w:rsidRDefault="00010F02" w:rsidP="008A091F">
            <w:pPr>
              <w:autoSpaceDE w:val="0"/>
              <w:autoSpaceDN w:val="0"/>
              <w:adjustRightInd w:val="0"/>
              <w:spacing w:line="256" w:lineRule="auto"/>
              <w:ind w:right="278"/>
              <w:contextualSpacing/>
              <w:jc w:val="both"/>
              <w:rPr>
                <w:rFonts w:ascii="Arial" w:hAnsi="Arial" w:cs="Arial"/>
                <w:lang w:eastAsia="es-CO"/>
              </w:rPr>
            </w:pPr>
            <w:r w:rsidRPr="001203B9">
              <w:rPr>
                <w:rFonts w:ascii="Arial" w:hAnsi="Arial" w:cs="Arial"/>
                <w:lang w:eastAsia="es-CO"/>
              </w:rPr>
              <w:t xml:space="preserve">Análisis e interpretación de estados financieros y presupuestos. </w:t>
            </w:r>
          </w:p>
          <w:p w14:paraId="0B9DA5C8" w14:textId="77777777" w:rsidR="00010F02" w:rsidRPr="001203B9" w:rsidRDefault="00010F02" w:rsidP="008A091F">
            <w:pPr>
              <w:autoSpaceDE w:val="0"/>
              <w:autoSpaceDN w:val="0"/>
              <w:adjustRightInd w:val="0"/>
              <w:spacing w:line="256" w:lineRule="auto"/>
              <w:ind w:right="278"/>
              <w:contextualSpacing/>
              <w:jc w:val="both"/>
              <w:rPr>
                <w:rFonts w:ascii="Arial" w:hAnsi="Arial" w:cs="Arial"/>
                <w:lang w:eastAsia="es-CO"/>
              </w:rPr>
            </w:pPr>
            <w:r w:rsidRPr="001203B9">
              <w:rPr>
                <w:rFonts w:ascii="Arial" w:hAnsi="Arial" w:cs="Arial"/>
                <w:lang w:eastAsia="es-CO"/>
              </w:rPr>
              <w:t xml:space="preserve">Manejo de herramientas informáticas nivel medio. </w:t>
            </w:r>
          </w:p>
          <w:p w14:paraId="39ED9E55" w14:textId="77777777" w:rsidR="00010F02" w:rsidRPr="001203B9" w:rsidRDefault="00010F02" w:rsidP="008A091F">
            <w:pPr>
              <w:autoSpaceDE w:val="0"/>
              <w:autoSpaceDN w:val="0"/>
              <w:adjustRightInd w:val="0"/>
              <w:spacing w:line="256" w:lineRule="auto"/>
              <w:ind w:right="278"/>
              <w:contextualSpacing/>
              <w:jc w:val="both"/>
              <w:rPr>
                <w:rFonts w:ascii="Arial" w:eastAsia="Book Antiqua" w:hAnsi="Arial" w:cs="Arial"/>
                <w:lang w:val="es-ES_tradnl" w:eastAsia="en-US"/>
              </w:rPr>
            </w:pPr>
            <w:r w:rsidRPr="001203B9">
              <w:rPr>
                <w:rFonts w:ascii="Arial" w:hAnsi="Arial" w:cs="Arial"/>
                <w:lang w:eastAsia="es-CO"/>
              </w:rPr>
              <w:t>Procesos, procedimientos</w:t>
            </w:r>
            <w:r w:rsidRPr="001203B9">
              <w:rPr>
                <w:rFonts w:ascii="Arial" w:eastAsia="Book Antiqua" w:hAnsi="Arial" w:cs="Arial"/>
                <w:bCs/>
                <w:lang w:val="es-ES_tradnl" w:eastAsia="en-US"/>
              </w:rPr>
              <w:t xml:space="preserve"> y métodos de auditorías</w:t>
            </w:r>
          </w:p>
        </w:tc>
      </w:tr>
      <w:tr w:rsidR="00010F02" w:rsidRPr="001203B9" w14:paraId="6A5EE095" w14:textId="77777777" w:rsidTr="008113EB">
        <w:trPr>
          <w:trHeight w:val="203"/>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92BA4D3" w14:textId="77777777" w:rsidR="00010F02" w:rsidRPr="001203B9" w:rsidRDefault="00010F02" w:rsidP="00010F02">
            <w:pPr>
              <w:spacing w:line="276" w:lineRule="auto"/>
              <w:ind w:left="360" w:right="45"/>
              <w:jc w:val="center"/>
              <w:rPr>
                <w:rFonts w:ascii="Arial" w:eastAsia="Book Antiqua" w:hAnsi="Arial" w:cs="Arial"/>
                <w:bCs/>
                <w:spacing w:val="12"/>
                <w:lang w:val="es-ES_tradnl" w:eastAsia="en-US"/>
              </w:rPr>
            </w:pPr>
            <w:r w:rsidRPr="001203B9">
              <w:rPr>
                <w:rFonts w:ascii="Arial" w:eastAsia="Book Antiqua" w:hAnsi="Arial" w:cs="Arial"/>
                <w:b/>
                <w:bCs/>
                <w:spacing w:val="12"/>
                <w:lang w:val="es-ES_tradnl" w:eastAsia="en-US"/>
              </w:rPr>
              <w:t>VI. COMPETENCIAS COMPORTAMENTALES</w:t>
            </w:r>
          </w:p>
        </w:tc>
      </w:tr>
      <w:tr w:rsidR="00010F02" w:rsidRPr="001203B9" w14:paraId="28873556" w14:textId="77777777" w:rsidTr="001A2071">
        <w:trPr>
          <w:trHeight w:val="771"/>
        </w:trPr>
        <w:tc>
          <w:tcPr>
            <w:tcW w:w="311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4DA9B3B" w14:textId="77777777" w:rsidR="00010F02" w:rsidRPr="001203B9" w:rsidRDefault="00010F02" w:rsidP="00010F02">
            <w:pPr>
              <w:autoSpaceDE w:val="0"/>
              <w:autoSpaceDN w:val="0"/>
              <w:adjustRightInd w:val="0"/>
              <w:spacing w:line="276" w:lineRule="auto"/>
              <w:ind w:left="360"/>
              <w:jc w:val="center"/>
              <w:rPr>
                <w:rFonts w:ascii="Arial" w:eastAsia="Book Antiqua" w:hAnsi="Arial" w:cs="Arial"/>
                <w:lang w:val="es-ES_tradnl" w:eastAsia="en-US"/>
              </w:rPr>
            </w:pPr>
            <w:r w:rsidRPr="001203B9">
              <w:rPr>
                <w:rFonts w:ascii="Arial" w:eastAsia="Book Antiqua" w:hAnsi="Arial" w:cs="Arial"/>
                <w:b/>
                <w:bCs/>
                <w:lang w:val="es-ES_tradnl" w:eastAsia="es-CO"/>
              </w:rPr>
              <w:t>COMÚNES</w:t>
            </w:r>
          </w:p>
        </w:tc>
        <w:tc>
          <w:tcPr>
            <w:tcW w:w="2693" w:type="dxa"/>
            <w:gridSpan w:val="3"/>
            <w:tcBorders>
              <w:top w:val="single" w:sz="4" w:space="0" w:color="000000"/>
              <w:left w:val="single" w:sz="4" w:space="0" w:color="000000"/>
              <w:bottom w:val="single" w:sz="4" w:space="0" w:color="000000"/>
              <w:right w:val="single" w:sz="4" w:space="0" w:color="auto"/>
            </w:tcBorders>
            <w:shd w:val="clear" w:color="auto" w:fill="D9D9D9"/>
            <w:vAlign w:val="center"/>
            <w:hideMark/>
          </w:tcPr>
          <w:p w14:paraId="6181FDE0" w14:textId="77777777" w:rsidR="00010F02" w:rsidRPr="001203B9" w:rsidRDefault="00010F02" w:rsidP="00010F02">
            <w:pPr>
              <w:autoSpaceDE w:val="0"/>
              <w:autoSpaceDN w:val="0"/>
              <w:adjustRightInd w:val="0"/>
              <w:spacing w:line="276" w:lineRule="auto"/>
              <w:ind w:left="360"/>
              <w:jc w:val="center"/>
              <w:rPr>
                <w:rFonts w:ascii="Arial" w:eastAsia="Book Antiqua" w:hAnsi="Arial" w:cs="Arial"/>
                <w:lang w:val="es-ES_tradnl" w:eastAsia="es-CO"/>
              </w:rPr>
            </w:pPr>
            <w:r w:rsidRPr="001203B9">
              <w:rPr>
                <w:rFonts w:ascii="Arial" w:eastAsia="Book Antiqua" w:hAnsi="Arial" w:cs="Arial"/>
                <w:b/>
                <w:bCs/>
                <w:lang w:val="es-ES_tradnl" w:eastAsia="es-CO"/>
              </w:rPr>
              <w:t>POR NIVEL JERÁRQUICO</w:t>
            </w:r>
          </w:p>
        </w:tc>
        <w:tc>
          <w:tcPr>
            <w:tcW w:w="4253" w:type="dxa"/>
            <w:tcBorders>
              <w:top w:val="single" w:sz="4" w:space="0" w:color="000000"/>
              <w:left w:val="single" w:sz="4" w:space="0" w:color="auto"/>
              <w:bottom w:val="single" w:sz="4" w:space="0" w:color="auto"/>
              <w:right w:val="single" w:sz="4" w:space="0" w:color="000000"/>
            </w:tcBorders>
            <w:shd w:val="clear" w:color="auto" w:fill="D9D9D9"/>
            <w:vAlign w:val="center"/>
          </w:tcPr>
          <w:p w14:paraId="52F5533D" w14:textId="77777777" w:rsidR="00010F02" w:rsidRPr="001203B9" w:rsidRDefault="00010F02" w:rsidP="00010F02">
            <w:pPr>
              <w:autoSpaceDE w:val="0"/>
              <w:autoSpaceDN w:val="0"/>
              <w:adjustRightInd w:val="0"/>
              <w:spacing w:line="276" w:lineRule="auto"/>
              <w:jc w:val="center"/>
              <w:rPr>
                <w:rFonts w:ascii="Arial" w:eastAsia="Book Antiqua" w:hAnsi="Arial" w:cs="Arial"/>
                <w:lang w:val="es-ES_tradnl" w:eastAsia="es-CO"/>
              </w:rPr>
            </w:pPr>
            <w:r w:rsidRPr="001203B9">
              <w:rPr>
                <w:rFonts w:ascii="Arial" w:eastAsia="Book Antiqua" w:hAnsi="Arial" w:cs="Arial"/>
                <w:b/>
                <w:lang w:val="es-ES_tradnl" w:eastAsia="es-CO"/>
              </w:rPr>
              <w:t>FUNCIONALES</w:t>
            </w:r>
          </w:p>
        </w:tc>
      </w:tr>
      <w:tr w:rsidR="00010F02" w:rsidRPr="001203B9" w14:paraId="0DF1B43E" w14:textId="77777777" w:rsidTr="001A2071">
        <w:trPr>
          <w:trHeight w:val="203"/>
        </w:trPr>
        <w:tc>
          <w:tcPr>
            <w:tcW w:w="311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615E67A" w14:textId="77777777" w:rsidR="00010F02" w:rsidRPr="001203B9" w:rsidRDefault="00010F02" w:rsidP="00010F02">
            <w:pPr>
              <w:widowControl w:val="0"/>
              <w:autoSpaceDE w:val="0"/>
              <w:autoSpaceDN w:val="0"/>
              <w:ind w:left="108" w:right="386"/>
              <w:rPr>
                <w:rFonts w:ascii="Arial" w:eastAsia="Arial MT" w:hAnsi="Arial" w:cs="Arial"/>
                <w:lang w:val="es-ES" w:eastAsia="en-US"/>
              </w:rPr>
            </w:pPr>
            <w:r w:rsidRPr="001203B9">
              <w:rPr>
                <w:rFonts w:ascii="Arial" w:eastAsia="Arial MT" w:hAnsi="Arial" w:cs="Arial"/>
                <w:lang w:val="es-ES" w:eastAsia="en-US"/>
              </w:rPr>
              <w:t>Aprendizaje continuo</w:t>
            </w:r>
          </w:p>
          <w:p w14:paraId="7137C609" w14:textId="77777777" w:rsidR="00010F02" w:rsidRPr="001203B9" w:rsidRDefault="00010F02" w:rsidP="00010F02">
            <w:pPr>
              <w:widowControl w:val="0"/>
              <w:autoSpaceDE w:val="0"/>
              <w:autoSpaceDN w:val="0"/>
              <w:ind w:left="108" w:right="386"/>
              <w:rPr>
                <w:rFonts w:ascii="Arial" w:eastAsia="Arial MT" w:hAnsi="Arial" w:cs="Arial"/>
                <w:lang w:val="es-ES" w:eastAsia="en-US"/>
              </w:rPr>
            </w:pPr>
            <w:r w:rsidRPr="001203B9">
              <w:rPr>
                <w:rFonts w:ascii="Arial" w:eastAsia="Arial MT" w:hAnsi="Arial" w:cs="Arial"/>
                <w:lang w:val="es-ES" w:eastAsia="en-US"/>
              </w:rPr>
              <w:t>Orientación a resultados</w:t>
            </w:r>
          </w:p>
          <w:p w14:paraId="03B540CF" w14:textId="77777777" w:rsidR="00010F02" w:rsidRPr="001203B9" w:rsidRDefault="00010F02" w:rsidP="00010F02">
            <w:pPr>
              <w:widowControl w:val="0"/>
              <w:autoSpaceDE w:val="0"/>
              <w:autoSpaceDN w:val="0"/>
              <w:ind w:left="108" w:right="386"/>
              <w:rPr>
                <w:rFonts w:ascii="Arial" w:eastAsia="Arial MT" w:hAnsi="Arial" w:cs="Arial"/>
                <w:lang w:val="es-ES" w:eastAsia="en-US"/>
              </w:rPr>
            </w:pPr>
            <w:r w:rsidRPr="001203B9">
              <w:rPr>
                <w:rFonts w:ascii="Arial" w:eastAsia="Arial MT" w:hAnsi="Arial" w:cs="Arial"/>
                <w:lang w:val="es-ES" w:eastAsia="en-US"/>
              </w:rPr>
              <w:t>Orientación al usuario y al ciudadano</w:t>
            </w:r>
          </w:p>
          <w:p w14:paraId="5B83EA4A" w14:textId="77777777" w:rsidR="00010F02" w:rsidRPr="001203B9" w:rsidRDefault="00010F02" w:rsidP="00010F02">
            <w:pPr>
              <w:widowControl w:val="0"/>
              <w:autoSpaceDE w:val="0"/>
              <w:autoSpaceDN w:val="0"/>
              <w:ind w:left="108" w:right="386"/>
              <w:rPr>
                <w:rFonts w:ascii="Arial" w:eastAsia="Arial MT" w:hAnsi="Arial" w:cs="Arial"/>
                <w:lang w:val="es-ES" w:eastAsia="en-US"/>
              </w:rPr>
            </w:pPr>
            <w:r w:rsidRPr="001203B9">
              <w:rPr>
                <w:rFonts w:ascii="Arial" w:eastAsia="Arial MT" w:hAnsi="Arial" w:cs="Arial"/>
                <w:lang w:val="es-ES" w:eastAsia="en-US"/>
              </w:rPr>
              <w:t>Compromiso con la organización</w:t>
            </w:r>
          </w:p>
          <w:p w14:paraId="6EBFEF59" w14:textId="77777777" w:rsidR="00010F02" w:rsidRPr="001203B9" w:rsidRDefault="00010F02" w:rsidP="00010F02">
            <w:pPr>
              <w:widowControl w:val="0"/>
              <w:autoSpaceDE w:val="0"/>
              <w:autoSpaceDN w:val="0"/>
              <w:ind w:left="108" w:right="386"/>
              <w:rPr>
                <w:rFonts w:ascii="Arial" w:eastAsia="Arial MT" w:hAnsi="Arial" w:cs="Arial"/>
                <w:lang w:val="es-ES" w:eastAsia="en-US"/>
              </w:rPr>
            </w:pPr>
            <w:r w:rsidRPr="001203B9">
              <w:rPr>
                <w:rFonts w:ascii="Arial" w:eastAsia="Arial MT" w:hAnsi="Arial" w:cs="Arial"/>
                <w:lang w:val="es-ES" w:eastAsia="en-US"/>
              </w:rPr>
              <w:t>Trabajo en equipo</w:t>
            </w:r>
          </w:p>
          <w:p w14:paraId="544E1AB3" w14:textId="77777777" w:rsidR="00010F02" w:rsidRPr="001203B9" w:rsidRDefault="00010F02" w:rsidP="00010F02">
            <w:pPr>
              <w:widowControl w:val="0"/>
              <w:autoSpaceDE w:val="0"/>
              <w:autoSpaceDN w:val="0"/>
              <w:ind w:left="108" w:right="386"/>
              <w:jc w:val="both"/>
              <w:rPr>
                <w:rFonts w:ascii="Arial" w:eastAsia="Arial MT" w:hAnsi="Arial" w:cs="Arial"/>
                <w:lang w:val="es-ES" w:eastAsia="en-US"/>
              </w:rPr>
            </w:pPr>
            <w:r w:rsidRPr="001203B9">
              <w:rPr>
                <w:rFonts w:ascii="Arial" w:eastAsia="Arial MT" w:hAnsi="Arial" w:cs="Arial"/>
                <w:lang w:val="es-ES" w:eastAsia="en-US"/>
              </w:rPr>
              <w:t>Adaptación al cambio</w:t>
            </w:r>
          </w:p>
        </w:tc>
        <w:tc>
          <w:tcPr>
            <w:tcW w:w="2693" w:type="dxa"/>
            <w:gridSpan w:val="3"/>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5BE01CBB" w14:textId="5DE01C5F" w:rsidR="00010F02" w:rsidRPr="001203B9" w:rsidRDefault="00010F02" w:rsidP="00065195">
            <w:pPr>
              <w:widowControl w:val="0"/>
              <w:autoSpaceDE w:val="0"/>
              <w:autoSpaceDN w:val="0"/>
              <w:ind w:left="108" w:right="386"/>
              <w:rPr>
                <w:rFonts w:ascii="Arial" w:eastAsia="Arial MT" w:hAnsi="Arial" w:cs="Arial"/>
                <w:lang w:val="es-ES" w:eastAsia="en-US"/>
              </w:rPr>
            </w:pPr>
            <w:r w:rsidRPr="001203B9">
              <w:rPr>
                <w:rFonts w:ascii="Arial" w:eastAsia="Arial MT" w:hAnsi="Arial" w:cs="Arial"/>
                <w:lang w:val="es-ES" w:eastAsia="en-US"/>
              </w:rPr>
              <w:t>Aporte técnico- profesional Comunicación efectiva Gestión de procedimiento</w:t>
            </w:r>
            <w:r w:rsidR="00065195" w:rsidRPr="001203B9">
              <w:rPr>
                <w:rFonts w:ascii="Arial" w:eastAsia="Arial MT" w:hAnsi="Arial" w:cs="Arial"/>
                <w:lang w:val="es-ES" w:eastAsia="en-US"/>
              </w:rPr>
              <w:t>s Instrumentación de decisiones</w:t>
            </w:r>
          </w:p>
        </w:tc>
        <w:tc>
          <w:tcPr>
            <w:tcW w:w="4253" w:type="dxa"/>
            <w:tcBorders>
              <w:top w:val="single" w:sz="4" w:space="0" w:color="auto"/>
              <w:left w:val="single" w:sz="4" w:space="0" w:color="auto"/>
              <w:bottom w:val="single" w:sz="4" w:space="0" w:color="000000"/>
              <w:right w:val="single" w:sz="4" w:space="0" w:color="000000"/>
            </w:tcBorders>
            <w:shd w:val="clear" w:color="auto" w:fill="FFFFFF"/>
            <w:vAlign w:val="center"/>
          </w:tcPr>
          <w:p w14:paraId="3FBB0AF3" w14:textId="77777777" w:rsidR="00010F02" w:rsidRPr="001203B9" w:rsidRDefault="00010F02" w:rsidP="00010F02">
            <w:pPr>
              <w:widowControl w:val="0"/>
              <w:autoSpaceDE w:val="0"/>
              <w:autoSpaceDN w:val="0"/>
              <w:ind w:left="108" w:right="386"/>
              <w:rPr>
                <w:rFonts w:ascii="Arial" w:eastAsia="Arial MT" w:hAnsi="Arial" w:cs="Arial"/>
                <w:lang w:val="es-ES" w:eastAsia="en-US"/>
              </w:rPr>
            </w:pPr>
            <w:r w:rsidRPr="001203B9">
              <w:rPr>
                <w:rFonts w:ascii="Arial" w:eastAsia="Arial MT" w:hAnsi="Arial" w:cs="Arial"/>
                <w:lang w:val="es-ES" w:eastAsia="en-US"/>
              </w:rPr>
              <w:t>Visión estratégica Transparencia</w:t>
            </w:r>
          </w:p>
          <w:p w14:paraId="4052C4A7" w14:textId="77777777" w:rsidR="008A091F" w:rsidRPr="001203B9" w:rsidRDefault="00010F02" w:rsidP="00010F02">
            <w:pPr>
              <w:widowControl w:val="0"/>
              <w:autoSpaceDE w:val="0"/>
              <w:autoSpaceDN w:val="0"/>
              <w:ind w:left="108" w:right="386"/>
              <w:rPr>
                <w:rFonts w:ascii="Arial" w:eastAsia="Arial MT" w:hAnsi="Arial" w:cs="Arial"/>
                <w:lang w:val="es-ES" w:eastAsia="en-US"/>
              </w:rPr>
            </w:pPr>
            <w:r w:rsidRPr="001203B9">
              <w:rPr>
                <w:rFonts w:ascii="Arial" w:eastAsia="Arial MT" w:hAnsi="Arial" w:cs="Arial"/>
                <w:lang w:val="es-ES" w:eastAsia="en-US"/>
              </w:rPr>
              <w:t xml:space="preserve">Resolución y mitigación de problemas </w:t>
            </w:r>
          </w:p>
          <w:p w14:paraId="059FDE07" w14:textId="6EF17642" w:rsidR="00010F02" w:rsidRPr="001203B9" w:rsidRDefault="00010F02" w:rsidP="00010F02">
            <w:pPr>
              <w:widowControl w:val="0"/>
              <w:autoSpaceDE w:val="0"/>
              <w:autoSpaceDN w:val="0"/>
              <w:ind w:left="108" w:right="386"/>
              <w:rPr>
                <w:rFonts w:ascii="Arial" w:eastAsia="Arial MT" w:hAnsi="Arial" w:cs="Arial"/>
                <w:lang w:val="es-ES" w:eastAsia="en-US"/>
              </w:rPr>
            </w:pPr>
            <w:r w:rsidRPr="001203B9">
              <w:rPr>
                <w:rFonts w:ascii="Arial" w:eastAsia="Arial MT" w:hAnsi="Arial" w:cs="Arial"/>
                <w:lang w:val="es-ES" w:eastAsia="en-US"/>
              </w:rPr>
              <w:t>Planeación</w:t>
            </w:r>
          </w:p>
          <w:p w14:paraId="6D909F61" w14:textId="77777777" w:rsidR="008A091F" w:rsidRPr="001203B9" w:rsidRDefault="00010F02" w:rsidP="00010F02">
            <w:pPr>
              <w:widowControl w:val="0"/>
              <w:autoSpaceDE w:val="0"/>
              <w:autoSpaceDN w:val="0"/>
              <w:ind w:left="108" w:right="386"/>
              <w:rPr>
                <w:rFonts w:ascii="Arial" w:eastAsia="Arial MT" w:hAnsi="Arial" w:cs="Arial"/>
                <w:lang w:val="es-ES" w:eastAsia="en-US"/>
              </w:rPr>
            </w:pPr>
            <w:r w:rsidRPr="001203B9">
              <w:rPr>
                <w:rFonts w:ascii="Arial" w:eastAsia="Arial MT" w:hAnsi="Arial" w:cs="Arial"/>
                <w:lang w:val="es-ES" w:eastAsia="en-US"/>
              </w:rPr>
              <w:t xml:space="preserve">Creatividad e innovación Capacidad de análisis </w:t>
            </w:r>
          </w:p>
          <w:p w14:paraId="61156C89" w14:textId="424F0C1D" w:rsidR="00010F02" w:rsidRPr="001203B9" w:rsidRDefault="00010F02" w:rsidP="00010F02">
            <w:pPr>
              <w:widowControl w:val="0"/>
              <w:autoSpaceDE w:val="0"/>
              <w:autoSpaceDN w:val="0"/>
              <w:ind w:left="108" w:right="386"/>
              <w:rPr>
                <w:rFonts w:ascii="Arial" w:eastAsia="Arial MT" w:hAnsi="Arial" w:cs="Arial"/>
                <w:lang w:val="es-ES" w:eastAsia="en-US"/>
              </w:rPr>
            </w:pPr>
            <w:r w:rsidRPr="001203B9">
              <w:rPr>
                <w:rFonts w:ascii="Arial" w:eastAsia="Arial MT" w:hAnsi="Arial" w:cs="Arial"/>
                <w:lang w:val="es-ES" w:eastAsia="en-US"/>
              </w:rPr>
              <w:t>Atención de requerimientos Atención al detalle Argumentación</w:t>
            </w:r>
          </w:p>
        </w:tc>
      </w:tr>
      <w:tr w:rsidR="00010F02" w:rsidRPr="001203B9" w14:paraId="645A6356" w14:textId="77777777" w:rsidTr="008113EB">
        <w:trPr>
          <w:trHeight w:val="70"/>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C9C544A" w14:textId="77777777" w:rsidR="00010F02" w:rsidRPr="001203B9" w:rsidRDefault="00010F02" w:rsidP="00010F02">
            <w:pPr>
              <w:widowControl w:val="0"/>
              <w:autoSpaceDE w:val="0"/>
              <w:autoSpaceDN w:val="0"/>
              <w:ind w:left="108" w:right="386"/>
              <w:jc w:val="center"/>
              <w:rPr>
                <w:rFonts w:ascii="Arial" w:eastAsia="Arial MT" w:hAnsi="Arial" w:cs="Arial"/>
                <w:b/>
                <w:bCs/>
                <w:lang w:val="es-ES" w:eastAsia="en-US"/>
              </w:rPr>
            </w:pPr>
            <w:r w:rsidRPr="001203B9">
              <w:rPr>
                <w:rFonts w:ascii="Arial" w:eastAsia="Arial MT" w:hAnsi="Arial" w:cs="Arial"/>
                <w:b/>
                <w:bCs/>
                <w:lang w:val="es-ES" w:eastAsia="en-US"/>
              </w:rPr>
              <w:t>VII. REQUISITOS DE FORMACIÓN ACADÉMICA Y EXPERIENCIA</w:t>
            </w:r>
          </w:p>
        </w:tc>
      </w:tr>
      <w:tr w:rsidR="00010F02" w:rsidRPr="001203B9" w14:paraId="5A745C3F" w14:textId="77777777" w:rsidTr="008113EB">
        <w:trPr>
          <w:trHeight w:val="259"/>
        </w:trPr>
        <w:tc>
          <w:tcPr>
            <w:tcW w:w="5382"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AA1CCE1" w14:textId="77777777" w:rsidR="00010F02" w:rsidRPr="001203B9" w:rsidRDefault="00010F02" w:rsidP="00010F02">
            <w:pPr>
              <w:autoSpaceDE w:val="0"/>
              <w:autoSpaceDN w:val="0"/>
              <w:adjustRightInd w:val="0"/>
              <w:spacing w:line="276" w:lineRule="auto"/>
              <w:ind w:left="360"/>
              <w:jc w:val="center"/>
              <w:rPr>
                <w:rFonts w:ascii="Arial" w:eastAsia="Book Antiqua" w:hAnsi="Arial" w:cs="Arial"/>
                <w:lang w:val="es-ES_tradnl" w:eastAsia="en-US"/>
              </w:rPr>
            </w:pPr>
            <w:r w:rsidRPr="001203B9">
              <w:rPr>
                <w:rFonts w:ascii="Arial" w:eastAsia="MS Mincho" w:hAnsi="Arial" w:cs="Arial"/>
                <w:b/>
                <w:lang w:val="es-ES_tradnl" w:eastAsia="en-US"/>
              </w:rPr>
              <w:t>FORMACIÓN ACADÉMICA</w:t>
            </w:r>
          </w:p>
        </w:tc>
        <w:tc>
          <w:tcPr>
            <w:tcW w:w="467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C3DD07F" w14:textId="77777777" w:rsidR="00010F02" w:rsidRPr="001203B9" w:rsidRDefault="00010F02" w:rsidP="00010F02">
            <w:pPr>
              <w:autoSpaceDE w:val="0"/>
              <w:autoSpaceDN w:val="0"/>
              <w:adjustRightInd w:val="0"/>
              <w:spacing w:line="276" w:lineRule="auto"/>
              <w:ind w:left="360"/>
              <w:jc w:val="center"/>
              <w:rPr>
                <w:rFonts w:ascii="Arial" w:eastAsia="Book Antiqua" w:hAnsi="Arial" w:cs="Arial"/>
                <w:lang w:val="es-ES_tradnl" w:eastAsia="en-US"/>
              </w:rPr>
            </w:pPr>
            <w:r w:rsidRPr="001203B9">
              <w:rPr>
                <w:rFonts w:ascii="Arial" w:eastAsia="MS Mincho" w:hAnsi="Arial" w:cs="Arial"/>
                <w:b/>
                <w:lang w:val="es-ES_tradnl" w:eastAsia="en-US"/>
              </w:rPr>
              <w:t>EXPERIENCIA</w:t>
            </w:r>
          </w:p>
        </w:tc>
      </w:tr>
      <w:tr w:rsidR="00010F02" w:rsidRPr="001203B9" w14:paraId="35F8B16B" w14:textId="77777777" w:rsidTr="008113EB">
        <w:trPr>
          <w:trHeight w:val="1598"/>
        </w:trPr>
        <w:tc>
          <w:tcPr>
            <w:tcW w:w="538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D03BAFF" w14:textId="77777777" w:rsidR="00010F02" w:rsidRPr="001203B9" w:rsidRDefault="00010F02" w:rsidP="008A091F">
            <w:pPr>
              <w:spacing w:line="256" w:lineRule="auto"/>
              <w:jc w:val="both"/>
              <w:rPr>
                <w:rFonts w:ascii="Arial" w:hAnsi="Arial" w:cs="Arial"/>
              </w:rPr>
            </w:pPr>
            <w:r w:rsidRPr="001203B9">
              <w:rPr>
                <w:rFonts w:ascii="Arial" w:eastAsia="Arial MT" w:hAnsi="Arial" w:cs="Arial"/>
                <w:lang w:val="es-ES" w:eastAsia="en-US"/>
              </w:rPr>
              <w:t xml:space="preserve">Título </w:t>
            </w:r>
            <w:r w:rsidRPr="001203B9">
              <w:rPr>
                <w:rFonts w:ascii="Arial" w:hAnsi="Arial" w:cs="Arial"/>
              </w:rPr>
              <w:t>Profesional en Disciplina Académica del Núcleo Básico del Conocimiento en: Contaduría Pública</w:t>
            </w:r>
          </w:p>
          <w:p w14:paraId="5329A7DF" w14:textId="77777777" w:rsidR="00010F02" w:rsidRPr="001203B9" w:rsidRDefault="00010F02" w:rsidP="008A091F">
            <w:pPr>
              <w:spacing w:line="256" w:lineRule="auto"/>
              <w:jc w:val="both"/>
              <w:rPr>
                <w:rFonts w:ascii="Arial" w:hAnsi="Arial" w:cs="Arial"/>
              </w:rPr>
            </w:pPr>
            <w:r w:rsidRPr="001203B9">
              <w:rPr>
                <w:rFonts w:ascii="Arial" w:hAnsi="Arial" w:cs="Arial"/>
              </w:rPr>
              <w:t>Título de postgrado en la modalidad de especialización, en áreas relacionadas con las funciones del empleo.</w:t>
            </w:r>
          </w:p>
          <w:p w14:paraId="0019EAAF" w14:textId="77777777" w:rsidR="00010F02" w:rsidRPr="001203B9" w:rsidRDefault="00010F02" w:rsidP="008A091F">
            <w:pPr>
              <w:spacing w:line="256" w:lineRule="auto"/>
              <w:jc w:val="both"/>
              <w:rPr>
                <w:rFonts w:ascii="Arial" w:eastAsia="Book Antiqua" w:hAnsi="Arial" w:cs="Arial"/>
                <w:b/>
                <w:bCs/>
                <w:lang w:val="es-ES_tradnl" w:eastAsia="en-US"/>
              </w:rPr>
            </w:pPr>
            <w:r w:rsidRPr="001203B9">
              <w:rPr>
                <w:rFonts w:ascii="Arial" w:hAnsi="Arial" w:cs="Arial"/>
              </w:rPr>
              <w:t>Tarjeta o matrícula profesional en los casos reglamentados</w:t>
            </w:r>
            <w:r w:rsidRPr="001203B9">
              <w:rPr>
                <w:rFonts w:ascii="Arial" w:eastAsia="Book Antiqua" w:hAnsi="Arial" w:cs="Arial"/>
                <w:bCs/>
                <w:lang w:val="es-ES_tradnl" w:eastAsia="en-US"/>
              </w:rPr>
              <w:t xml:space="preserve"> por la Ley.</w:t>
            </w:r>
          </w:p>
        </w:tc>
        <w:tc>
          <w:tcPr>
            <w:tcW w:w="467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D4CF8CA" w14:textId="77777777" w:rsidR="00010F02" w:rsidRPr="001203B9" w:rsidRDefault="00010F02" w:rsidP="00010F02">
            <w:pPr>
              <w:autoSpaceDE w:val="0"/>
              <w:autoSpaceDN w:val="0"/>
              <w:adjustRightInd w:val="0"/>
              <w:spacing w:line="276" w:lineRule="auto"/>
              <w:ind w:left="360"/>
              <w:contextualSpacing/>
              <w:jc w:val="both"/>
              <w:rPr>
                <w:rFonts w:ascii="Arial" w:eastAsia="MS Mincho" w:hAnsi="Arial" w:cs="Arial"/>
                <w:b/>
                <w:lang w:val="es-ES_tradnl" w:eastAsia="en-US"/>
              </w:rPr>
            </w:pPr>
          </w:p>
          <w:p w14:paraId="1F2DAAA8" w14:textId="66BAFF17" w:rsidR="00010F02" w:rsidRPr="001A2071" w:rsidRDefault="00010F02" w:rsidP="00010F02">
            <w:pPr>
              <w:autoSpaceDE w:val="0"/>
              <w:autoSpaceDN w:val="0"/>
              <w:adjustRightInd w:val="0"/>
              <w:spacing w:line="276" w:lineRule="auto"/>
              <w:contextualSpacing/>
              <w:jc w:val="both"/>
              <w:rPr>
                <w:rFonts w:ascii="Arial" w:hAnsi="Arial" w:cs="Arial"/>
              </w:rPr>
            </w:pPr>
            <w:r w:rsidRPr="001203B9">
              <w:rPr>
                <w:rFonts w:ascii="Arial" w:eastAsia="Book Antiqua" w:hAnsi="Arial" w:cs="Arial"/>
                <w:bCs/>
                <w:lang w:val="es-ES_tradnl" w:eastAsia="en-US"/>
              </w:rPr>
              <w:t>Diez (10)</w:t>
            </w:r>
            <w:r w:rsidRPr="001203B9">
              <w:rPr>
                <w:rFonts w:ascii="Arial" w:hAnsi="Arial" w:cs="Arial"/>
              </w:rPr>
              <w:t xml:space="preserve"> meses de experiencia profesional relacionada</w:t>
            </w:r>
            <w:r w:rsidR="00786D8F" w:rsidRPr="001203B9">
              <w:rPr>
                <w:rFonts w:ascii="Arial" w:hAnsi="Arial" w:cs="Arial"/>
              </w:rPr>
              <w:t>.</w:t>
            </w:r>
          </w:p>
        </w:tc>
      </w:tr>
      <w:tr w:rsidR="00010F02" w:rsidRPr="001203B9" w14:paraId="47C06F30" w14:textId="77777777" w:rsidTr="008113EB">
        <w:trPr>
          <w:trHeight w:val="70"/>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0BB2D2A" w14:textId="77777777" w:rsidR="00010F02" w:rsidRPr="001203B9" w:rsidRDefault="00010F02" w:rsidP="00010F02">
            <w:pPr>
              <w:autoSpaceDE w:val="0"/>
              <w:autoSpaceDN w:val="0"/>
              <w:adjustRightInd w:val="0"/>
              <w:spacing w:line="276" w:lineRule="auto"/>
              <w:ind w:left="360"/>
              <w:jc w:val="center"/>
              <w:rPr>
                <w:rFonts w:ascii="Arial" w:eastAsia="Book Antiqua" w:hAnsi="Arial" w:cs="Arial"/>
                <w:b/>
                <w:lang w:val="es-ES_tradnl" w:eastAsia="en-US"/>
              </w:rPr>
            </w:pPr>
            <w:r w:rsidRPr="001203B9">
              <w:rPr>
                <w:rFonts w:ascii="Arial" w:eastAsia="Book Antiqua" w:hAnsi="Arial" w:cs="Arial"/>
                <w:b/>
                <w:lang w:val="es-ES_tradnl" w:eastAsia="en-US"/>
              </w:rPr>
              <w:t>ALTERNATIVA</w:t>
            </w:r>
          </w:p>
        </w:tc>
      </w:tr>
      <w:tr w:rsidR="00010F02" w:rsidRPr="001203B9" w14:paraId="27CFE5AE" w14:textId="77777777" w:rsidTr="008113EB">
        <w:trPr>
          <w:trHeight w:val="278"/>
        </w:trPr>
        <w:tc>
          <w:tcPr>
            <w:tcW w:w="5382"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C76507E" w14:textId="77777777" w:rsidR="00010F02" w:rsidRPr="001203B9" w:rsidRDefault="00010F02" w:rsidP="00010F02">
            <w:pPr>
              <w:autoSpaceDE w:val="0"/>
              <w:autoSpaceDN w:val="0"/>
              <w:adjustRightInd w:val="0"/>
              <w:spacing w:line="276" w:lineRule="auto"/>
              <w:ind w:left="360"/>
              <w:jc w:val="center"/>
              <w:rPr>
                <w:rFonts w:ascii="Arial" w:eastAsia="Book Antiqua" w:hAnsi="Arial" w:cs="Arial"/>
                <w:lang w:val="es-ES_tradnl" w:eastAsia="en-US"/>
              </w:rPr>
            </w:pPr>
            <w:r w:rsidRPr="001203B9">
              <w:rPr>
                <w:rFonts w:ascii="Arial" w:eastAsia="MS Mincho" w:hAnsi="Arial" w:cs="Arial"/>
                <w:b/>
                <w:lang w:val="es-ES_tradnl" w:eastAsia="en-US"/>
              </w:rPr>
              <w:t>FORMACIÓN ACADÉMICA</w:t>
            </w:r>
          </w:p>
        </w:tc>
        <w:tc>
          <w:tcPr>
            <w:tcW w:w="467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9BBE1BD" w14:textId="77777777" w:rsidR="00010F02" w:rsidRPr="001203B9" w:rsidRDefault="00010F02" w:rsidP="00010F02">
            <w:pPr>
              <w:autoSpaceDE w:val="0"/>
              <w:autoSpaceDN w:val="0"/>
              <w:adjustRightInd w:val="0"/>
              <w:spacing w:line="276" w:lineRule="auto"/>
              <w:ind w:left="360"/>
              <w:jc w:val="center"/>
              <w:rPr>
                <w:rFonts w:ascii="Arial" w:eastAsia="MS Mincho" w:hAnsi="Arial" w:cs="Arial"/>
                <w:b/>
                <w:lang w:val="es-ES_tradnl" w:eastAsia="en-US"/>
              </w:rPr>
            </w:pPr>
            <w:r w:rsidRPr="001203B9">
              <w:rPr>
                <w:rFonts w:ascii="Arial" w:eastAsia="MS Mincho" w:hAnsi="Arial" w:cs="Arial"/>
                <w:b/>
                <w:lang w:val="es-ES_tradnl" w:eastAsia="en-US"/>
              </w:rPr>
              <w:t>EXPERIENCIA</w:t>
            </w:r>
          </w:p>
        </w:tc>
      </w:tr>
      <w:tr w:rsidR="00E83DB5" w:rsidRPr="001203B9" w14:paraId="65FF481E" w14:textId="77777777" w:rsidTr="008113EB">
        <w:trPr>
          <w:trHeight w:val="1022"/>
        </w:trPr>
        <w:tc>
          <w:tcPr>
            <w:tcW w:w="538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65640C7" w14:textId="2CD329E8" w:rsidR="00E83DB5" w:rsidRPr="001203B9" w:rsidRDefault="00E83DB5" w:rsidP="00E83DB5">
            <w:pPr>
              <w:spacing w:line="256" w:lineRule="auto"/>
              <w:jc w:val="both"/>
              <w:rPr>
                <w:rFonts w:ascii="Arial" w:hAnsi="Arial" w:cs="Arial"/>
              </w:rPr>
            </w:pPr>
            <w:r w:rsidRPr="001203B9">
              <w:rPr>
                <w:rFonts w:ascii="Arial" w:hAnsi="Arial" w:cs="Arial"/>
              </w:rPr>
              <w:t>Título Profesional en Disciplina Académica del Núcleo Básico del Conocimiento en: Contaduría Pública.</w:t>
            </w:r>
          </w:p>
          <w:p w14:paraId="75FFDE0B" w14:textId="77777777" w:rsidR="00E83DB5" w:rsidRPr="001203B9" w:rsidRDefault="00E83DB5" w:rsidP="00E83DB5">
            <w:pPr>
              <w:spacing w:line="256" w:lineRule="auto"/>
              <w:jc w:val="both"/>
              <w:rPr>
                <w:rFonts w:ascii="Arial" w:hAnsi="Arial" w:cs="Arial"/>
              </w:rPr>
            </w:pPr>
            <w:r w:rsidRPr="001203B9">
              <w:rPr>
                <w:rFonts w:ascii="Arial" w:hAnsi="Arial" w:cs="Arial"/>
              </w:rPr>
              <w:t>Título de postgrado en la modalidad de maestría, en áreas relacionadas con las funciones del empleo.</w:t>
            </w:r>
          </w:p>
          <w:p w14:paraId="55EF49F3" w14:textId="73F63E55" w:rsidR="00E83DB5" w:rsidRPr="001203B9" w:rsidRDefault="00E83DB5" w:rsidP="00E83DB5">
            <w:pPr>
              <w:spacing w:line="256" w:lineRule="auto"/>
              <w:jc w:val="both"/>
              <w:rPr>
                <w:rFonts w:ascii="Arial" w:eastAsia="Arial MT" w:hAnsi="Arial" w:cs="Arial"/>
                <w:lang w:val="es-ES" w:eastAsia="en-US"/>
              </w:rPr>
            </w:pPr>
            <w:r w:rsidRPr="001203B9">
              <w:rPr>
                <w:rFonts w:ascii="Arial" w:hAnsi="Arial" w:cs="Arial"/>
              </w:rPr>
              <w:t>Tarjeta o matrícula profesional en los casos reglamentados por la Ley.</w:t>
            </w:r>
          </w:p>
        </w:tc>
        <w:tc>
          <w:tcPr>
            <w:tcW w:w="46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F4D0E8" w14:textId="48C24A46" w:rsidR="00E83DB5" w:rsidRPr="001203B9" w:rsidRDefault="00E83DB5" w:rsidP="00E83DB5">
            <w:pPr>
              <w:autoSpaceDE w:val="0"/>
              <w:autoSpaceDN w:val="0"/>
              <w:adjustRightInd w:val="0"/>
              <w:spacing w:line="276" w:lineRule="auto"/>
              <w:ind w:right="278"/>
              <w:contextualSpacing/>
              <w:rPr>
                <w:rFonts w:ascii="Arial" w:eastAsia="Book Antiqua" w:hAnsi="Arial" w:cs="Arial"/>
                <w:bCs/>
                <w:lang w:val="es-ES_tradnl" w:eastAsia="en-US"/>
              </w:rPr>
            </w:pPr>
            <w:r w:rsidRPr="001203B9">
              <w:rPr>
                <w:rFonts w:ascii="Arial" w:hAnsi="Arial" w:cs="Arial"/>
              </w:rPr>
              <w:t>No requiere</w:t>
            </w:r>
          </w:p>
        </w:tc>
      </w:tr>
      <w:tr w:rsidR="00E83DB5" w:rsidRPr="001203B9" w14:paraId="29B3DF80" w14:textId="77777777" w:rsidTr="008113EB">
        <w:trPr>
          <w:trHeight w:val="1022"/>
        </w:trPr>
        <w:tc>
          <w:tcPr>
            <w:tcW w:w="538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383C39C" w14:textId="77777777" w:rsidR="00E83DB5" w:rsidRPr="001203B9" w:rsidRDefault="00E83DB5" w:rsidP="00E83DB5">
            <w:pPr>
              <w:spacing w:line="256" w:lineRule="auto"/>
              <w:jc w:val="both"/>
              <w:rPr>
                <w:rFonts w:ascii="Arial" w:hAnsi="Arial" w:cs="Arial"/>
              </w:rPr>
            </w:pPr>
            <w:r w:rsidRPr="001203B9">
              <w:rPr>
                <w:rFonts w:ascii="Arial" w:eastAsia="Arial MT" w:hAnsi="Arial" w:cs="Arial"/>
                <w:lang w:val="es-ES" w:eastAsia="en-US"/>
              </w:rPr>
              <w:t xml:space="preserve">Título </w:t>
            </w:r>
            <w:r w:rsidRPr="001203B9">
              <w:rPr>
                <w:rFonts w:ascii="Arial" w:hAnsi="Arial" w:cs="Arial"/>
              </w:rPr>
              <w:t>Profesional en Disciplina Académica del Núcleo Básico del Conocimiento en: Contaduría Pública.</w:t>
            </w:r>
          </w:p>
          <w:p w14:paraId="549636E8" w14:textId="00F40CB8" w:rsidR="00E83DB5" w:rsidRPr="001203B9" w:rsidRDefault="00E83DB5" w:rsidP="00E83DB5">
            <w:pPr>
              <w:spacing w:line="256" w:lineRule="auto"/>
              <w:jc w:val="both"/>
              <w:rPr>
                <w:rFonts w:ascii="Arial" w:eastAsia="Arial MT" w:hAnsi="Arial" w:cs="Arial"/>
                <w:lang w:val="es-ES" w:eastAsia="en-US"/>
              </w:rPr>
            </w:pPr>
            <w:r w:rsidRPr="001203B9">
              <w:rPr>
                <w:rFonts w:ascii="Arial" w:hAnsi="Arial" w:cs="Arial"/>
              </w:rPr>
              <w:t>Tarjeta o matrícula profesional en los casos reglamentados por la Ley.</w:t>
            </w:r>
          </w:p>
        </w:tc>
        <w:tc>
          <w:tcPr>
            <w:tcW w:w="46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1C550A7" w14:textId="23795265" w:rsidR="00E83DB5" w:rsidRPr="001203B9" w:rsidRDefault="00E83DB5" w:rsidP="00E83DB5">
            <w:pPr>
              <w:autoSpaceDE w:val="0"/>
              <w:autoSpaceDN w:val="0"/>
              <w:adjustRightInd w:val="0"/>
              <w:spacing w:line="276" w:lineRule="auto"/>
              <w:ind w:right="278"/>
              <w:contextualSpacing/>
              <w:rPr>
                <w:rFonts w:ascii="Arial" w:hAnsi="Arial" w:cs="Arial"/>
              </w:rPr>
            </w:pPr>
            <w:r w:rsidRPr="001203B9">
              <w:rPr>
                <w:rFonts w:ascii="Arial" w:hAnsi="Arial" w:cs="Arial"/>
              </w:rPr>
              <w:t xml:space="preserve">Treinta y cuatro (34) meses de experiencia </w:t>
            </w:r>
            <w:r w:rsidR="00211E8B" w:rsidRPr="001203B9">
              <w:rPr>
                <w:rFonts w:ascii="Arial" w:hAnsi="Arial" w:cs="Arial"/>
              </w:rPr>
              <w:t>profesional</w:t>
            </w:r>
            <w:r w:rsidRPr="001203B9">
              <w:rPr>
                <w:rFonts w:ascii="Arial" w:eastAsia="Book Antiqua" w:hAnsi="Arial" w:cs="Arial"/>
                <w:bCs/>
                <w:lang w:val="es-ES_tradnl" w:eastAsia="en-US"/>
              </w:rPr>
              <w:t xml:space="preserve"> relacionada</w:t>
            </w:r>
            <w:r w:rsidR="00786D8F" w:rsidRPr="001203B9">
              <w:rPr>
                <w:rFonts w:ascii="Arial" w:eastAsia="Book Antiqua" w:hAnsi="Arial" w:cs="Arial"/>
                <w:bCs/>
                <w:lang w:val="es-ES_tradnl" w:eastAsia="en-US"/>
              </w:rPr>
              <w:t>.</w:t>
            </w:r>
          </w:p>
        </w:tc>
      </w:tr>
    </w:tbl>
    <w:p w14:paraId="53EACB67" w14:textId="77777777" w:rsidR="00323FF7" w:rsidRPr="001203B9" w:rsidRDefault="00323FF7" w:rsidP="00360324">
      <w:pPr>
        <w:pStyle w:val="Prrafodelista"/>
        <w:shd w:val="clear" w:color="auto" w:fill="FFFFFF"/>
        <w:spacing w:after="0" w:line="240" w:lineRule="auto"/>
        <w:ind w:left="0"/>
        <w:jc w:val="both"/>
        <w:rPr>
          <w:rFonts w:ascii="Arial" w:hAnsi="Arial" w:cs="Arial"/>
          <w:sz w:val="20"/>
          <w:szCs w:val="20"/>
        </w:rPr>
      </w:pPr>
    </w:p>
    <w:tbl>
      <w:tblPr>
        <w:tblW w:w="100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064"/>
      </w:tblGrid>
      <w:tr w:rsidR="00EE1A18" w:rsidRPr="001203B9" w14:paraId="637ED7CD" w14:textId="77777777" w:rsidTr="00F30E6B">
        <w:trPr>
          <w:trHeight w:val="70"/>
          <w:jc w:val="center"/>
        </w:trPr>
        <w:tc>
          <w:tcPr>
            <w:tcW w:w="10064" w:type="dxa"/>
            <w:tcBorders>
              <w:top w:val="single" w:sz="4" w:space="0" w:color="000000"/>
              <w:left w:val="single" w:sz="4" w:space="0" w:color="000000"/>
              <w:bottom w:val="single" w:sz="4" w:space="0" w:color="000000"/>
              <w:right w:val="single" w:sz="4" w:space="0" w:color="000000"/>
            </w:tcBorders>
            <w:hideMark/>
          </w:tcPr>
          <w:tbl>
            <w:tblPr>
              <w:tblW w:w="10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26"/>
              <w:gridCol w:w="1138"/>
              <w:gridCol w:w="981"/>
              <w:gridCol w:w="149"/>
              <w:gridCol w:w="4419"/>
            </w:tblGrid>
            <w:tr w:rsidR="00A225AD" w:rsidRPr="001203B9" w14:paraId="300486DE" w14:textId="77777777" w:rsidTr="00006D05">
              <w:trPr>
                <w:trHeight w:val="230"/>
                <w:jc w:val="center"/>
              </w:trPr>
              <w:tc>
                <w:tcPr>
                  <w:tcW w:w="10113" w:type="dxa"/>
                  <w:gridSpan w:val="5"/>
                  <w:shd w:val="clear" w:color="auto" w:fill="D9D9D9"/>
                  <w:hideMark/>
                </w:tcPr>
                <w:p w14:paraId="1F12D1BA" w14:textId="77777777" w:rsidR="00EE1A18" w:rsidRPr="001203B9" w:rsidRDefault="00EE1A18" w:rsidP="00360324">
                  <w:pPr>
                    <w:autoSpaceDE w:val="0"/>
                    <w:autoSpaceDN w:val="0"/>
                    <w:adjustRightInd w:val="0"/>
                    <w:jc w:val="center"/>
                    <w:rPr>
                      <w:rFonts w:ascii="Arial" w:hAnsi="Arial" w:cs="Arial"/>
                      <w:b/>
                      <w:bCs/>
                    </w:rPr>
                  </w:pPr>
                  <w:r w:rsidRPr="001203B9">
                    <w:rPr>
                      <w:rFonts w:ascii="Arial" w:hAnsi="Arial" w:cs="Arial"/>
                      <w:b/>
                      <w:bCs/>
                    </w:rPr>
                    <w:t>I. IDENTIFICACIÓN Y UBICACIÓN</w:t>
                  </w:r>
                </w:p>
              </w:tc>
            </w:tr>
            <w:tr w:rsidR="00A225AD" w:rsidRPr="001203B9" w14:paraId="10519E4A" w14:textId="77777777" w:rsidTr="00006D05">
              <w:trPr>
                <w:trHeight w:val="230"/>
                <w:jc w:val="center"/>
              </w:trPr>
              <w:tc>
                <w:tcPr>
                  <w:tcW w:w="4564" w:type="dxa"/>
                  <w:gridSpan w:val="2"/>
                  <w:hideMark/>
                </w:tcPr>
                <w:p w14:paraId="38B6B243" w14:textId="77777777" w:rsidR="00EE1A18" w:rsidRPr="001203B9" w:rsidRDefault="00EE1A18" w:rsidP="00360324">
                  <w:pPr>
                    <w:ind w:left="360"/>
                    <w:jc w:val="both"/>
                    <w:rPr>
                      <w:rFonts w:ascii="Arial" w:hAnsi="Arial" w:cs="Arial"/>
                      <w:lang w:eastAsia="es-CO"/>
                    </w:rPr>
                  </w:pPr>
                  <w:r w:rsidRPr="001203B9">
                    <w:rPr>
                      <w:rFonts w:ascii="Arial" w:hAnsi="Arial" w:cs="Arial"/>
                      <w:lang w:eastAsia="es-CO"/>
                    </w:rPr>
                    <w:t>Nivel</w:t>
                  </w:r>
                </w:p>
              </w:tc>
              <w:tc>
                <w:tcPr>
                  <w:tcW w:w="5549" w:type="dxa"/>
                  <w:gridSpan w:val="3"/>
                  <w:hideMark/>
                </w:tcPr>
                <w:p w14:paraId="53E19658" w14:textId="77777777" w:rsidR="00EE1A18" w:rsidRPr="001203B9" w:rsidRDefault="00EE1A18" w:rsidP="008113EB">
                  <w:pPr>
                    <w:ind w:left="360"/>
                    <w:jc w:val="both"/>
                    <w:rPr>
                      <w:rFonts w:ascii="Arial" w:hAnsi="Arial" w:cs="Arial"/>
                      <w:lang w:val="es-ES_tradnl"/>
                    </w:rPr>
                  </w:pPr>
                  <w:r w:rsidRPr="001203B9">
                    <w:rPr>
                      <w:rFonts w:ascii="Arial" w:hAnsi="Arial" w:cs="Arial"/>
                      <w:lang w:val="es-ES_tradnl"/>
                    </w:rPr>
                    <w:t>Profesional</w:t>
                  </w:r>
                </w:p>
              </w:tc>
            </w:tr>
            <w:tr w:rsidR="00A225AD" w:rsidRPr="001203B9" w14:paraId="5AE99779" w14:textId="77777777" w:rsidTr="00006D05">
              <w:trPr>
                <w:trHeight w:val="219"/>
                <w:jc w:val="center"/>
              </w:trPr>
              <w:tc>
                <w:tcPr>
                  <w:tcW w:w="4564" w:type="dxa"/>
                  <w:gridSpan w:val="2"/>
                  <w:hideMark/>
                </w:tcPr>
                <w:p w14:paraId="26323B13" w14:textId="77777777" w:rsidR="00EE1A18" w:rsidRPr="001203B9" w:rsidRDefault="00EE1A18" w:rsidP="00360324">
                  <w:pPr>
                    <w:ind w:left="360"/>
                    <w:jc w:val="both"/>
                    <w:rPr>
                      <w:rFonts w:ascii="Arial" w:hAnsi="Arial" w:cs="Arial"/>
                      <w:lang w:eastAsia="es-CO"/>
                    </w:rPr>
                  </w:pPr>
                  <w:r w:rsidRPr="001203B9">
                    <w:rPr>
                      <w:rFonts w:ascii="Arial" w:hAnsi="Arial" w:cs="Arial"/>
                      <w:lang w:eastAsia="es-CO"/>
                    </w:rPr>
                    <w:lastRenderedPageBreak/>
                    <w:t>Denominación del Empleo</w:t>
                  </w:r>
                </w:p>
              </w:tc>
              <w:tc>
                <w:tcPr>
                  <w:tcW w:w="5549" w:type="dxa"/>
                  <w:gridSpan w:val="3"/>
                  <w:hideMark/>
                </w:tcPr>
                <w:p w14:paraId="70111899" w14:textId="77777777" w:rsidR="00EE1A18" w:rsidRPr="001203B9" w:rsidRDefault="00EE1A18" w:rsidP="008113EB">
                  <w:pPr>
                    <w:ind w:left="360"/>
                    <w:jc w:val="both"/>
                    <w:rPr>
                      <w:rFonts w:ascii="Arial" w:hAnsi="Arial" w:cs="Arial"/>
                      <w:lang w:val="es-ES_tradnl"/>
                    </w:rPr>
                  </w:pPr>
                  <w:r w:rsidRPr="001203B9">
                    <w:rPr>
                      <w:rFonts w:ascii="Arial" w:hAnsi="Arial" w:cs="Arial"/>
                      <w:lang w:val="es-ES_tradnl"/>
                    </w:rPr>
                    <w:t>Profesional Especializado</w:t>
                  </w:r>
                </w:p>
              </w:tc>
            </w:tr>
            <w:tr w:rsidR="00A225AD" w:rsidRPr="001203B9" w14:paraId="40FDA9CC" w14:textId="77777777" w:rsidTr="00006D05">
              <w:trPr>
                <w:trHeight w:val="230"/>
                <w:jc w:val="center"/>
              </w:trPr>
              <w:tc>
                <w:tcPr>
                  <w:tcW w:w="4564" w:type="dxa"/>
                  <w:gridSpan w:val="2"/>
                  <w:shd w:val="clear" w:color="auto" w:fill="auto"/>
                  <w:hideMark/>
                </w:tcPr>
                <w:p w14:paraId="4E64DA64" w14:textId="77777777" w:rsidR="00EE1A18" w:rsidRPr="001203B9" w:rsidRDefault="00EE1A18" w:rsidP="00360324">
                  <w:pPr>
                    <w:ind w:left="360"/>
                    <w:jc w:val="both"/>
                    <w:rPr>
                      <w:rFonts w:ascii="Arial" w:hAnsi="Arial" w:cs="Arial"/>
                      <w:lang w:eastAsia="es-CO"/>
                    </w:rPr>
                  </w:pPr>
                  <w:r w:rsidRPr="001203B9">
                    <w:rPr>
                      <w:rFonts w:ascii="Arial" w:hAnsi="Arial" w:cs="Arial"/>
                      <w:lang w:eastAsia="es-CO"/>
                    </w:rPr>
                    <w:t>Código</w:t>
                  </w:r>
                </w:p>
              </w:tc>
              <w:tc>
                <w:tcPr>
                  <w:tcW w:w="5549" w:type="dxa"/>
                  <w:gridSpan w:val="3"/>
                  <w:shd w:val="clear" w:color="auto" w:fill="auto"/>
                  <w:hideMark/>
                </w:tcPr>
                <w:p w14:paraId="0E1B1B94" w14:textId="77777777" w:rsidR="00EE1A18" w:rsidRPr="001203B9" w:rsidRDefault="00EE1A18" w:rsidP="008113EB">
                  <w:pPr>
                    <w:ind w:left="360"/>
                    <w:jc w:val="both"/>
                    <w:rPr>
                      <w:rFonts w:ascii="Arial" w:hAnsi="Arial" w:cs="Arial"/>
                      <w:lang w:val="es-ES_tradnl"/>
                    </w:rPr>
                  </w:pPr>
                  <w:r w:rsidRPr="001203B9">
                    <w:rPr>
                      <w:rFonts w:ascii="Arial" w:hAnsi="Arial" w:cs="Arial"/>
                      <w:lang w:val="es-ES_tradnl"/>
                    </w:rPr>
                    <w:t>2028</w:t>
                  </w:r>
                </w:p>
              </w:tc>
            </w:tr>
            <w:tr w:rsidR="00A225AD" w:rsidRPr="001203B9" w14:paraId="5C492B5F" w14:textId="77777777" w:rsidTr="00006D05">
              <w:trPr>
                <w:trHeight w:val="230"/>
                <w:jc w:val="center"/>
              </w:trPr>
              <w:tc>
                <w:tcPr>
                  <w:tcW w:w="4564" w:type="dxa"/>
                  <w:gridSpan w:val="2"/>
                  <w:shd w:val="clear" w:color="auto" w:fill="auto"/>
                  <w:hideMark/>
                </w:tcPr>
                <w:p w14:paraId="5E67D751" w14:textId="77777777" w:rsidR="00EE1A18" w:rsidRPr="001203B9" w:rsidRDefault="00EE1A18" w:rsidP="00360324">
                  <w:pPr>
                    <w:ind w:left="360"/>
                    <w:jc w:val="both"/>
                    <w:rPr>
                      <w:rFonts w:ascii="Arial" w:hAnsi="Arial" w:cs="Arial"/>
                      <w:lang w:eastAsia="es-CO"/>
                    </w:rPr>
                  </w:pPr>
                  <w:r w:rsidRPr="001203B9">
                    <w:rPr>
                      <w:rFonts w:ascii="Arial" w:hAnsi="Arial" w:cs="Arial"/>
                      <w:lang w:eastAsia="es-CO"/>
                    </w:rPr>
                    <w:t>Grado</w:t>
                  </w:r>
                </w:p>
              </w:tc>
              <w:tc>
                <w:tcPr>
                  <w:tcW w:w="5549" w:type="dxa"/>
                  <w:gridSpan w:val="3"/>
                  <w:shd w:val="clear" w:color="auto" w:fill="auto"/>
                  <w:hideMark/>
                </w:tcPr>
                <w:p w14:paraId="50BC20F5" w14:textId="77777777" w:rsidR="00EE1A18" w:rsidRPr="001203B9" w:rsidRDefault="00EE1A18" w:rsidP="008113EB">
                  <w:pPr>
                    <w:ind w:left="360"/>
                    <w:jc w:val="both"/>
                    <w:rPr>
                      <w:rFonts w:ascii="Arial" w:hAnsi="Arial" w:cs="Arial"/>
                      <w:lang w:val="es-ES_tradnl"/>
                    </w:rPr>
                  </w:pPr>
                  <w:r w:rsidRPr="001203B9">
                    <w:rPr>
                      <w:rFonts w:ascii="Arial" w:hAnsi="Arial" w:cs="Arial"/>
                      <w:lang w:val="es-ES_tradnl"/>
                    </w:rPr>
                    <w:t>13</w:t>
                  </w:r>
                </w:p>
              </w:tc>
            </w:tr>
            <w:tr w:rsidR="00A225AD" w:rsidRPr="001203B9" w14:paraId="43091104" w14:textId="77777777" w:rsidTr="00006D05">
              <w:trPr>
                <w:trHeight w:val="230"/>
                <w:jc w:val="center"/>
              </w:trPr>
              <w:tc>
                <w:tcPr>
                  <w:tcW w:w="4564" w:type="dxa"/>
                  <w:gridSpan w:val="2"/>
                  <w:hideMark/>
                </w:tcPr>
                <w:p w14:paraId="7E11C994" w14:textId="77777777" w:rsidR="00EE1A18" w:rsidRPr="001203B9" w:rsidRDefault="00EE1A18" w:rsidP="00360324">
                  <w:pPr>
                    <w:ind w:left="360"/>
                    <w:jc w:val="both"/>
                    <w:rPr>
                      <w:rFonts w:ascii="Arial" w:hAnsi="Arial" w:cs="Arial"/>
                      <w:lang w:eastAsia="es-CO"/>
                    </w:rPr>
                  </w:pPr>
                  <w:r w:rsidRPr="001203B9">
                    <w:rPr>
                      <w:rFonts w:ascii="Arial" w:hAnsi="Arial" w:cs="Arial"/>
                      <w:lang w:eastAsia="es-CO"/>
                    </w:rPr>
                    <w:t>Nº de Cargos</w:t>
                  </w:r>
                </w:p>
              </w:tc>
              <w:tc>
                <w:tcPr>
                  <w:tcW w:w="5549" w:type="dxa"/>
                  <w:gridSpan w:val="3"/>
                  <w:hideMark/>
                </w:tcPr>
                <w:p w14:paraId="0B6F2C74" w14:textId="77777777" w:rsidR="00EE1A18" w:rsidRPr="001203B9" w:rsidRDefault="00EE1A18" w:rsidP="008113EB">
                  <w:pPr>
                    <w:ind w:left="360"/>
                    <w:jc w:val="both"/>
                    <w:rPr>
                      <w:rFonts w:ascii="Arial" w:hAnsi="Arial" w:cs="Arial"/>
                      <w:lang w:val="es-ES_tradnl"/>
                    </w:rPr>
                  </w:pPr>
                  <w:r w:rsidRPr="001203B9">
                    <w:rPr>
                      <w:rFonts w:ascii="Arial" w:hAnsi="Arial" w:cs="Arial"/>
                      <w:lang w:val="es-ES_tradnl"/>
                    </w:rPr>
                    <w:t>9</w:t>
                  </w:r>
                </w:p>
              </w:tc>
            </w:tr>
            <w:tr w:rsidR="00A225AD" w:rsidRPr="001203B9" w14:paraId="0DF58211" w14:textId="77777777" w:rsidTr="00006D05">
              <w:trPr>
                <w:trHeight w:val="56"/>
                <w:jc w:val="center"/>
              </w:trPr>
              <w:tc>
                <w:tcPr>
                  <w:tcW w:w="4564" w:type="dxa"/>
                  <w:gridSpan w:val="2"/>
                  <w:hideMark/>
                </w:tcPr>
                <w:p w14:paraId="4DDEAD1B" w14:textId="77777777" w:rsidR="00F30E6B" w:rsidRPr="001203B9" w:rsidRDefault="00F30E6B" w:rsidP="00360324">
                  <w:pPr>
                    <w:ind w:left="360"/>
                    <w:jc w:val="both"/>
                    <w:rPr>
                      <w:rFonts w:ascii="Arial" w:hAnsi="Arial" w:cs="Arial"/>
                      <w:lang w:eastAsia="es-CO"/>
                    </w:rPr>
                  </w:pPr>
                  <w:r w:rsidRPr="001203B9">
                    <w:rPr>
                      <w:rFonts w:ascii="Arial" w:hAnsi="Arial" w:cs="Arial"/>
                      <w:lang w:eastAsia="es-CO"/>
                    </w:rPr>
                    <w:t>Dependencia</w:t>
                  </w:r>
                </w:p>
              </w:tc>
              <w:tc>
                <w:tcPr>
                  <w:tcW w:w="5549" w:type="dxa"/>
                  <w:gridSpan w:val="3"/>
                </w:tcPr>
                <w:p w14:paraId="72A3B8CD" w14:textId="77777777" w:rsidR="00F30E6B" w:rsidRPr="001203B9" w:rsidRDefault="00F30E6B" w:rsidP="008113EB">
                  <w:pPr>
                    <w:ind w:left="360"/>
                    <w:jc w:val="both"/>
                    <w:rPr>
                      <w:rFonts w:ascii="Arial" w:hAnsi="Arial" w:cs="Arial"/>
                      <w:lang w:val="es-ES_tradnl"/>
                    </w:rPr>
                  </w:pPr>
                  <w:r w:rsidRPr="001203B9">
                    <w:rPr>
                      <w:rFonts w:ascii="Arial" w:hAnsi="Arial" w:cs="Arial"/>
                      <w:lang w:val="es-ES_tradnl"/>
                    </w:rPr>
                    <w:t>Donde se ubique el cargo</w:t>
                  </w:r>
                </w:p>
              </w:tc>
            </w:tr>
            <w:tr w:rsidR="00A225AD" w:rsidRPr="001203B9" w14:paraId="4C761F70" w14:textId="77777777" w:rsidTr="00006D05">
              <w:trPr>
                <w:trHeight w:val="230"/>
                <w:jc w:val="center"/>
              </w:trPr>
              <w:tc>
                <w:tcPr>
                  <w:tcW w:w="4564" w:type="dxa"/>
                  <w:gridSpan w:val="2"/>
                  <w:hideMark/>
                </w:tcPr>
                <w:p w14:paraId="1E8B87BE" w14:textId="77777777" w:rsidR="00F30E6B" w:rsidRPr="001203B9" w:rsidRDefault="00F30E6B" w:rsidP="00360324">
                  <w:pPr>
                    <w:ind w:left="360"/>
                    <w:jc w:val="both"/>
                    <w:rPr>
                      <w:rFonts w:ascii="Arial" w:hAnsi="Arial" w:cs="Arial"/>
                      <w:lang w:eastAsia="es-CO"/>
                    </w:rPr>
                  </w:pPr>
                  <w:r w:rsidRPr="001203B9">
                    <w:rPr>
                      <w:rFonts w:ascii="Arial" w:hAnsi="Arial" w:cs="Arial"/>
                      <w:lang w:eastAsia="es-CO"/>
                    </w:rPr>
                    <w:t>Cargo del Superior Inmediato</w:t>
                  </w:r>
                </w:p>
              </w:tc>
              <w:tc>
                <w:tcPr>
                  <w:tcW w:w="5549" w:type="dxa"/>
                  <w:gridSpan w:val="3"/>
                </w:tcPr>
                <w:p w14:paraId="69E33506" w14:textId="77777777" w:rsidR="00F30E6B" w:rsidRPr="001203B9" w:rsidRDefault="00F30E6B" w:rsidP="008113EB">
                  <w:pPr>
                    <w:ind w:left="360"/>
                    <w:jc w:val="both"/>
                    <w:rPr>
                      <w:rFonts w:ascii="Arial" w:hAnsi="Arial" w:cs="Arial"/>
                      <w:lang w:val="es-ES_tradnl"/>
                    </w:rPr>
                  </w:pPr>
                  <w:r w:rsidRPr="001203B9">
                    <w:rPr>
                      <w:rFonts w:ascii="Arial" w:hAnsi="Arial" w:cs="Arial"/>
                      <w:lang w:val="es-ES_tradnl"/>
                    </w:rPr>
                    <w:t>Quien ejerza la supervisión directa</w:t>
                  </w:r>
                </w:p>
              </w:tc>
            </w:tr>
            <w:tr w:rsidR="00A225AD" w:rsidRPr="001203B9" w14:paraId="3CA2FA69" w14:textId="77777777" w:rsidTr="00006D05">
              <w:trPr>
                <w:trHeight w:val="230"/>
                <w:jc w:val="center"/>
              </w:trPr>
              <w:tc>
                <w:tcPr>
                  <w:tcW w:w="10113" w:type="dxa"/>
                  <w:gridSpan w:val="5"/>
                  <w:shd w:val="clear" w:color="auto" w:fill="D9D9D9"/>
                  <w:hideMark/>
                </w:tcPr>
                <w:p w14:paraId="6AA0F9FB" w14:textId="77777777" w:rsidR="00F30E6B" w:rsidRPr="001203B9" w:rsidRDefault="00F30E6B" w:rsidP="00360324">
                  <w:pPr>
                    <w:tabs>
                      <w:tab w:val="left" w:pos="7140"/>
                    </w:tabs>
                    <w:ind w:left="50"/>
                    <w:jc w:val="center"/>
                    <w:rPr>
                      <w:rFonts w:ascii="Arial" w:hAnsi="Arial" w:cs="Arial"/>
                      <w:b/>
                      <w:lang w:eastAsia="es-CO"/>
                    </w:rPr>
                  </w:pPr>
                  <w:r w:rsidRPr="001203B9">
                    <w:rPr>
                      <w:rFonts w:ascii="Arial" w:hAnsi="Arial" w:cs="Arial"/>
                      <w:b/>
                      <w:lang w:eastAsia="es-CO"/>
                    </w:rPr>
                    <w:t>II. ÁREA FUNCIONAL</w:t>
                  </w:r>
                </w:p>
              </w:tc>
            </w:tr>
            <w:tr w:rsidR="00A225AD" w:rsidRPr="001203B9" w14:paraId="2549B698" w14:textId="77777777" w:rsidTr="00006D05">
              <w:trPr>
                <w:trHeight w:val="230"/>
                <w:jc w:val="center"/>
              </w:trPr>
              <w:tc>
                <w:tcPr>
                  <w:tcW w:w="10113" w:type="dxa"/>
                  <w:gridSpan w:val="5"/>
                  <w:shd w:val="clear" w:color="auto" w:fill="auto"/>
                </w:tcPr>
                <w:p w14:paraId="536D5B05" w14:textId="043D329B" w:rsidR="00F30E6B" w:rsidRPr="001203B9" w:rsidRDefault="00F30E6B" w:rsidP="00211E8B">
                  <w:pPr>
                    <w:spacing w:line="276" w:lineRule="auto"/>
                    <w:ind w:left="360" w:right="278"/>
                    <w:jc w:val="both"/>
                    <w:rPr>
                      <w:rFonts w:ascii="Arial" w:hAnsi="Arial" w:cs="Arial"/>
                      <w:b/>
                      <w:lang w:eastAsia="es-CO"/>
                    </w:rPr>
                  </w:pPr>
                  <w:r w:rsidRPr="001203B9">
                    <w:rPr>
                      <w:rFonts w:ascii="Arial" w:hAnsi="Arial" w:cs="Arial"/>
                      <w:bCs/>
                    </w:rPr>
                    <w:t>Dirección para la Gestión de las Cajas de Compensación Familiar</w:t>
                  </w:r>
                </w:p>
              </w:tc>
            </w:tr>
            <w:tr w:rsidR="00A225AD" w:rsidRPr="001203B9" w14:paraId="3AAEF072" w14:textId="77777777" w:rsidTr="00006D05">
              <w:trPr>
                <w:trHeight w:val="230"/>
                <w:jc w:val="center"/>
              </w:trPr>
              <w:tc>
                <w:tcPr>
                  <w:tcW w:w="10113" w:type="dxa"/>
                  <w:gridSpan w:val="5"/>
                  <w:shd w:val="clear" w:color="auto" w:fill="D9D9D9"/>
                </w:tcPr>
                <w:p w14:paraId="17EEAEA7" w14:textId="77777777" w:rsidR="00F30E6B" w:rsidRPr="001203B9" w:rsidRDefault="00F30E6B" w:rsidP="00360324">
                  <w:pPr>
                    <w:tabs>
                      <w:tab w:val="center" w:pos="0"/>
                      <w:tab w:val="left" w:pos="7140"/>
                    </w:tabs>
                    <w:jc w:val="center"/>
                    <w:rPr>
                      <w:rFonts w:ascii="Arial" w:hAnsi="Arial" w:cs="Arial"/>
                      <w:b/>
                      <w:lang w:eastAsia="es-CO"/>
                    </w:rPr>
                  </w:pPr>
                  <w:r w:rsidRPr="001203B9">
                    <w:rPr>
                      <w:rFonts w:ascii="Arial" w:hAnsi="Arial" w:cs="Arial"/>
                      <w:b/>
                      <w:lang w:eastAsia="es-CO"/>
                    </w:rPr>
                    <w:t>III. PROPÓSITO PRINCIPAL</w:t>
                  </w:r>
                </w:p>
              </w:tc>
            </w:tr>
            <w:tr w:rsidR="00A225AD" w:rsidRPr="001203B9" w14:paraId="2E2F127D" w14:textId="77777777" w:rsidTr="00006D05">
              <w:trPr>
                <w:trHeight w:val="1154"/>
                <w:jc w:val="center"/>
              </w:trPr>
              <w:tc>
                <w:tcPr>
                  <w:tcW w:w="10113" w:type="dxa"/>
                  <w:gridSpan w:val="5"/>
                  <w:hideMark/>
                </w:tcPr>
                <w:p w14:paraId="644B0C98" w14:textId="77777777" w:rsidR="00F30E6B" w:rsidRPr="001203B9" w:rsidRDefault="00F30E6B" w:rsidP="00360324">
                  <w:pPr>
                    <w:jc w:val="both"/>
                    <w:rPr>
                      <w:rFonts w:ascii="Arial" w:hAnsi="Arial" w:cs="Arial"/>
                      <w:lang w:eastAsia="es-CO"/>
                    </w:rPr>
                  </w:pPr>
                  <w:r w:rsidRPr="001203B9">
                    <w:rPr>
                      <w:rFonts w:ascii="Arial" w:hAnsi="Arial" w:cs="Arial"/>
                    </w:rPr>
                    <w:t>Ejecutar los planes, programas, proyectos y actividades relacionados con la inspección, vigilancia y control de la gestión de las cajas de compensación familiar y demás entes vigilados, analizando la información derivada de dicha gestión, de acuerdo con la normatividad vigente con el fin de prevenir y/o subsanar situaciones de riesgo en el cumplimiento de su objeto social, con los soportes y evidencias que sustenten la confiabilidad y validez de las conclusiones y recomendaciones.</w:t>
                  </w:r>
                </w:p>
              </w:tc>
            </w:tr>
            <w:tr w:rsidR="00A225AD" w:rsidRPr="001203B9" w14:paraId="15689D62" w14:textId="77777777" w:rsidTr="00006D05">
              <w:trPr>
                <w:trHeight w:val="219"/>
                <w:jc w:val="center"/>
              </w:trPr>
              <w:tc>
                <w:tcPr>
                  <w:tcW w:w="10113" w:type="dxa"/>
                  <w:gridSpan w:val="5"/>
                  <w:shd w:val="clear" w:color="auto" w:fill="D9D9D9"/>
                  <w:hideMark/>
                </w:tcPr>
                <w:p w14:paraId="5EE51522" w14:textId="77777777" w:rsidR="00F30E6B" w:rsidRPr="001203B9" w:rsidRDefault="00F30E6B" w:rsidP="00360324">
                  <w:pPr>
                    <w:ind w:left="360"/>
                    <w:jc w:val="center"/>
                    <w:rPr>
                      <w:rFonts w:ascii="Arial" w:hAnsi="Arial" w:cs="Arial"/>
                      <w:b/>
                      <w:lang w:eastAsia="es-CO"/>
                    </w:rPr>
                  </w:pPr>
                  <w:r w:rsidRPr="001203B9">
                    <w:rPr>
                      <w:rFonts w:ascii="Arial" w:hAnsi="Arial" w:cs="Arial"/>
                      <w:b/>
                      <w:lang w:eastAsia="es-CO"/>
                    </w:rPr>
                    <w:t>IV. DESCRIPCIÓN DE LAS FUNCIONES ESENCIALES</w:t>
                  </w:r>
                </w:p>
              </w:tc>
            </w:tr>
            <w:tr w:rsidR="00A225AD" w:rsidRPr="001203B9" w14:paraId="2D66A29E" w14:textId="77777777" w:rsidTr="00006D05">
              <w:trPr>
                <w:trHeight w:val="393"/>
                <w:jc w:val="center"/>
              </w:trPr>
              <w:tc>
                <w:tcPr>
                  <w:tcW w:w="10113" w:type="dxa"/>
                  <w:gridSpan w:val="5"/>
                  <w:hideMark/>
                </w:tcPr>
                <w:p w14:paraId="6A7C6F7D" w14:textId="77777777" w:rsidR="002D6446" w:rsidRPr="001203B9" w:rsidRDefault="002D6446" w:rsidP="002D6446">
                  <w:pPr>
                    <w:jc w:val="both"/>
                    <w:rPr>
                      <w:rFonts w:ascii="Arial" w:eastAsia="Book Antiqua" w:hAnsi="Arial" w:cs="Arial"/>
                      <w:b/>
                      <w:bCs/>
                      <w:lang w:val="es-ES_tradnl" w:eastAsia="es-CO"/>
                    </w:rPr>
                  </w:pPr>
                  <w:r w:rsidRPr="001203B9">
                    <w:rPr>
                      <w:rFonts w:ascii="Arial" w:eastAsia="Book Antiqua" w:hAnsi="Arial" w:cs="Arial"/>
                      <w:b/>
                      <w:bCs/>
                      <w:lang w:val="es-ES_tradnl" w:eastAsia="es-CO"/>
                    </w:rPr>
                    <w:t xml:space="preserve">Funciones del nivel profesional: </w:t>
                  </w:r>
                </w:p>
                <w:p w14:paraId="42CDF330" w14:textId="77777777" w:rsidR="002D6446" w:rsidRPr="001203B9" w:rsidRDefault="002D6446" w:rsidP="00207858">
                  <w:pPr>
                    <w:pStyle w:val="Prrafodelista"/>
                    <w:numPr>
                      <w:ilvl w:val="0"/>
                      <w:numId w:val="196"/>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Participar en la formulación, diseño, organización, ejecución y control de planes y programas del área interna de su competencia.</w:t>
                  </w:r>
                </w:p>
                <w:p w14:paraId="71F75E0A" w14:textId="77777777" w:rsidR="002D6446" w:rsidRPr="001203B9" w:rsidRDefault="002D6446" w:rsidP="00207858">
                  <w:pPr>
                    <w:pStyle w:val="Prrafodelista"/>
                    <w:numPr>
                      <w:ilvl w:val="0"/>
                      <w:numId w:val="196"/>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promover y participar en los estudios e investigaciones que permitan mejorar la prestación de los servicios a su cargo y el oportuno cumplimiento de los planes, programas y proyectos, así como la ejecución y utilización óptima de los recursos disponibles.</w:t>
                  </w:r>
                </w:p>
                <w:p w14:paraId="39DF8B29" w14:textId="77777777" w:rsidR="002D6446" w:rsidRPr="001203B9" w:rsidRDefault="002D6446" w:rsidP="00207858">
                  <w:pPr>
                    <w:pStyle w:val="Prrafodelista"/>
                    <w:numPr>
                      <w:ilvl w:val="0"/>
                      <w:numId w:val="196"/>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Administrar, controlar y evaluar el desarrollo de los programas, proyectos y las actividades propias del área.</w:t>
                  </w:r>
                </w:p>
                <w:p w14:paraId="4FEA8287" w14:textId="77777777" w:rsidR="002D6446" w:rsidRPr="001203B9" w:rsidRDefault="002D6446" w:rsidP="00207858">
                  <w:pPr>
                    <w:pStyle w:val="Prrafodelista"/>
                    <w:numPr>
                      <w:ilvl w:val="0"/>
                      <w:numId w:val="196"/>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Proponer e implantar procesos, procedimientos, métodos e instrumentos requeridos para mejorar la prestación de los servicios a su cargo.</w:t>
                  </w:r>
                </w:p>
                <w:p w14:paraId="729E5EB0" w14:textId="77777777" w:rsidR="002D6446" w:rsidRPr="001203B9" w:rsidRDefault="002D6446" w:rsidP="00207858">
                  <w:pPr>
                    <w:pStyle w:val="Prrafodelista"/>
                    <w:numPr>
                      <w:ilvl w:val="0"/>
                      <w:numId w:val="196"/>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Proyectar, desarrollar y recomendar las acciones que deban adoptarse para el logro de los objetivos y las metas propuestas.</w:t>
                  </w:r>
                </w:p>
                <w:p w14:paraId="40A38A7C" w14:textId="77777777" w:rsidR="002D6446" w:rsidRPr="001203B9" w:rsidRDefault="002D6446" w:rsidP="00207858">
                  <w:pPr>
                    <w:pStyle w:val="Prrafodelista"/>
                    <w:numPr>
                      <w:ilvl w:val="0"/>
                      <w:numId w:val="196"/>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Estudiar, evaluar y conceptuar sobre las materias de competencia del área interna de desempeño, y absolver consultas de acuerdo con las políticas institucionales.</w:t>
                  </w:r>
                </w:p>
                <w:p w14:paraId="5D049D53" w14:textId="77777777" w:rsidR="002D6446" w:rsidRPr="001203B9" w:rsidRDefault="002D6446" w:rsidP="00207858">
                  <w:pPr>
                    <w:pStyle w:val="Prrafodelista"/>
                    <w:numPr>
                      <w:ilvl w:val="0"/>
                      <w:numId w:val="196"/>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y realizar estudios e investigaciones tendientes al logro de los objetivos, planes y programas de la entidad y preparar los informes respectivos, de acuerdo con las instrucciones recibidas.</w:t>
                  </w:r>
                </w:p>
                <w:p w14:paraId="151450AC" w14:textId="77777777" w:rsidR="002D6446" w:rsidRPr="001203B9" w:rsidRDefault="002D6446" w:rsidP="00207858">
                  <w:pPr>
                    <w:pStyle w:val="Prrafodelista"/>
                    <w:numPr>
                      <w:ilvl w:val="0"/>
                      <w:numId w:val="196"/>
                    </w:numPr>
                    <w:shd w:val="clear" w:color="auto" w:fill="FFFFFF"/>
                    <w:spacing w:after="0" w:line="240" w:lineRule="auto"/>
                    <w:ind w:left="357" w:hanging="357"/>
                    <w:jc w:val="both"/>
                    <w:rPr>
                      <w:rFonts w:ascii="Arial" w:hAnsi="Arial" w:cs="Arial"/>
                      <w:sz w:val="20"/>
                      <w:szCs w:val="20"/>
                      <w:lang w:eastAsia="es-CO"/>
                    </w:rPr>
                  </w:pPr>
                  <w:r w:rsidRPr="001203B9">
                    <w:rPr>
                      <w:rFonts w:ascii="Arial" w:eastAsia="Tahoma" w:hAnsi="Arial" w:cs="Arial"/>
                      <w:sz w:val="20"/>
                      <w:szCs w:val="20"/>
                      <w:lang w:val="es-ES_tradnl" w:eastAsia="es-CO"/>
                    </w:rPr>
                    <w:t>Las demás que les sean asignadas por autoridad competente, de acuerdo con el área de desempeño y la naturaleza</w:t>
                  </w:r>
                  <w:r w:rsidRPr="001203B9">
                    <w:rPr>
                      <w:rFonts w:ascii="Arial" w:hAnsi="Arial" w:cs="Arial"/>
                      <w:sz w:val="20"/>
                      <w:szCs w:val="20"/>
                      <w:lang w:eastAsia="es-CO"/>
                    </w:rPr>
                    <w:t xml:space="preserve"> del empleo.</w:t>
                  </w:r>
                </w:p>
                <w:p w14:paraId="47678FF4" w14:textId="77777777" w:rsidR="002D6446" w:rsidRPr="001203B9" w:rsidRDefault="002D6446" w:rsidP="002D6446">
                  <w:pPr>
                    <w:shd w:val="clear" w:color="auto" w:fill="FFFFFF"/>
                    <w:jc w:val="both"/>
                    <w:rPr>
                      <w:rFonts w:ascii="Arial" w:eastAsia="Calibri" w:hAnsi="Arial" w:cs="Arial"/>
                      <w:lang w:eastAsia="es-CO"/>
                    </w:rPr>
                  </w:pPr>
                </w:p>
                <w:p w14:paraId="6B0A69B1" w14:textId="77777777" w:rsidR="002D6446" w:rsidRPr="001203B9" w:rsidRDefault="002D6446" w:rsidP="002D6446">
                  <w:pPr>
                    <w:ind w:left="-47"/>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696A7EE2" w14:textId="77777777" w:rsidR="004C4167" w:rsidRPr="001203B9" w:rsidRDefault="004C4167" w:rsidP="00675473">
                  <w:pPr>
                    <w:pStyle w:val="Prrafodelista"/>
                    <w:numPr>
                      <w:ilvl w:val="0"/>
                      <w:numId w:val="31"/>
                    </w:numPr>
                    <w:shd w:val="clear" w:color="auto" w:fill="FFFFFF"/>
                    <w:spacing w:after="0" w:line="240" w:lineRule="auto"/>
                    <w:jc w:val="both"/>
                    <w:rPr>
                      <w:rFonts w:ascii="Arial" w:hAnsi="Arial" w:cs="Arial"/>
                      <w:sz w:val="20"/>
                      <w:szCs w:val="20"/>
                      <w:lang w:eastAsia="es-CO"/>
                    </w:rPr>
                  </w:pPr>
                  <w:r w:rsidRPr="001203B9">
                    <w:rPr>
                      <w:rFonts w:ascii="Arial" w:eastAsia="Symbol" w:hAnsi="Arial" w:cs="Arial"/>
                      <w:sz w:val="20"/>
                      <w:szCs w:val="20"/>
                      <w:lang w:val="es-ES_tradnl"/>
                    </w:rPr>
                    <w:t>Revisar la información correspondiente a la gestión desarrollada y cumplimiento de la normatividad vigente por parte de las Cajas de Compensación Familiar en el FOSFEC.</w:t>
                  </w:r>
                </w:p>
                <w:p w14:paraId="35928C7A" w14:textId="77777777" w:rsidR="004C4167" w:rsidRPr="001203B9" w:rsidRDefault="004C4167" w:rsidP="00675473">
                  <w:pPr>
                    <w:pStyle w:val="Prrafodelista"/>
                    <w:numPr>
                      <w:ilvl w:val="0"/>
                      <w:numId w:val="31"/>
                    </w:numPr>
                    <w:shd w:val="clear" w:color="auto" w:fill="FFFFFF"/>
                    <w:spacing w:after="0" w:line="240" w:lineRule="auto"/>
                    <w:jc w:val="both"/>
                    <w:rPr>
                      <w:rFonts w:ascii="Arial" w:hAnsi="Arial" w:cs="Arial"/>
                      <w:sz w:val="20"/>
                      <w:szCs w:val="20"/>
                      <w:lang w:eastAsia="es-CO"/>
                    </w:rPr>
                  </w:pPr>
                  <w:r w:rsidRPr="001203B9">
                    <w:rPr>
                      <w:rFonts w:ascii="Arial" w:eastAsia="Symbol" w:hAnsi="Arial" w:cs="Arial"/>
                      <w:sz w:val="20"/>
                      <w:szCs w:val="20"/>
                      <w:lang w:val="es-ES_tradnl"/>
                    </w:rPr>
                    <w:t>Proponer las condiciones necesarias para llevar a cabo en forma periódica, el proceso de compensación de los recursos de los programas de subsidios para desempleados con y sin vinculación del FOSFEC entre Cajas de Compensación Familiar, de acuerdo con la normatividad vigente.</w:t>
                  </w:r>
                </w:p>
                <w:p w14:paraId="5223FF22" w14:textId="77777777" w:rsidR="004C4167" w:rsidRPr="001203B9" w:rsidRDefault="004C4167" w:rsidP="00675473">
                  <w:pPr>
                    <w:pStyle w:val="Prrafodelista"/>
                    <w:numPr>
                      <w:ilvl w:val="0"/>
                      <w:numId w:val="31"/>
                    </w:numPr>
                    <w:shd w:val="clear" w:color="auto" w:fill="FFFFFF"/>
                    <w:spacing w:after="0" w:line="240" w:lineRule="auto"/>
                    <w:jc w:val="both"/>
                    <w:rPr>
                      <w:rFonts w:ascii="Arial" w:hAnsi="Arial" w:cs="Arial"/>
                      <w:sz w:val="20"/>
                      <w:szCs w:val="20"/>
                      <w:lang w:eastAsia="es-CO"/>
                    </w:rPr>
                  </w:pPr>
                  <w:r w:rsidRPr="001203B9">
                    <w:rPr>
                      <w:rFonts w:ascii="Arial" w:eastAsia="Symbol" w:hAnsi="Arial" w:cs="Arial"/>
                      <w:sz w:val="20"/>
                      <w:szCs w:val="20"/>
                      <w:lang w:val="es-ES_tradnl"/>
                    </w:rPr>
                    <w:t>Hacer seguimiento a la aplicación en programas de Educación Formal, a los recursos provenientes de la Ley de Educación Nacional y normas reglamentaria, con el fin de generar recomendaciones para el mejor uso de los recursos y de esta manera permitir que el Superintendente tome las decisiones de forma correcta.</w:t>
                  </w:r>
                </w:p>
                <w:p w14:paraId="49FF9AE3" w14:textId="77777777" w:rsidR="004C4167" w:rsidRPr="001203B9" w:rsidRDefault="004C4167" w:rsidP="00675473">
                  <w:pPr>
                    <w:pStyle w:val="Prrafodelista"/>
                    <w:numPr>
                      <w:ilvl w:val="0"/>
                      <w:numId w:val="31"/>
                    </w:numPr>
                    <w:shd w:val="clear" w:color="auto" w:fill="FFFFFF"/>
                    <w:spacing w:after="0" w:line="240" w:lineRule="auto"/>
                    <w:jc w:val="both"/>
                    <w:rPr>
                      <w:rFonts w:ascii="Arial" w:hAnsi="Arial" w:cs="Arial"/>
                      <w:sz w:val="20"/>
                      <w:szCs w:val="20"/>
                      <w:lang w:eastAsia="es-CO"/>
                    </w:rPr>
                  </w:pPr>
                  <w:r w:rsidRPr="001203B9">
                    <w:rPr>
                      <w:rFonts w:ascii="Arial" w:eastAsia="Symbol" w:hAnsi="Arial" w:cs="Arial"/>
                      <w:sz w:val="20"/>
                      <w:szCs w:val="20"/>
                      <w:lang w:val="es-ES_tradnl"/>
                    </w:rPr>
                    <w:t>Verificar la información correspondiente a la gestión desarrollada por las Cajas de Compensación Familiar en el fondo establecido en la Ley de Educación Nacional, en los periodos correspondientes y en sus informes trimestrales de gestión.</w:t>
                  </w:r>
                </w:p>
                <w:p w14:paraId="6DE5C0A4" w14:textId="77777777" w:rsidR="004C4167" w:rsidRPr="001203B9" w:rsidRDefault="004C4167" w:rsidP="00675473">
                  <w:pPr>
                    <w:pStyle w:val="Prrafodelista"/>
                    <w:numPr>
                      <w:ilvl w:val="0"/>
                      <w:numId w:val="31"/>
                    </w:numPr>
                    <w:shd w:val="clear" w:color="auto" w:fill="FFFFFF"/>
                    <w:spacing w:after="0" w:line="240" w:lineRule="auto"/>
                    <w:jc w:val="both"/>
                    <w:rPr>
                      <w:rFonts w:ascii="Arial" w:hAnsi="Arial" w:cs="Arial"/>
                      <w:sz w:val="20"/>
                      <w:szCs w:val="20"/>
                      <w:lang w:eastAsia="es-CO"/>
                    </w:rPr>
                  </w:pPr>
                  <w:r w:rsidRPr="001203B9">
                    <w:rPr>
                      <w:rFonts w:ascii="Arial" w:eastAsia="Symbol" w:hAnsi="Arial" w:cs="Arial"/>
                      <w:sz w:val="20"/>
                      <w:szCs w:val="20"/>
                      <w:lang w:val="es-ES_tradnl"/>
                    </w:rPr>
                    <w:t>Revisar que los presupuestos de inversión se ejecuten de acuerdo a la planeación y objeto de la corporación, suministrando información oportuna y veraz a la alta dirección sobre los proyectos de inversión que ejecutan las Cajas de Compensación Familiar, dentro de los marcos normativos vigentes.</w:t>
                  </w:r>
                </w:p>
                <w:p w14:paraId="221C4D0A" w14:textId="77777777" w:rsidR="004C4167" w:rsidRPr="001203B9" w:rsidRDefault="004C4167" w:rsidP="00675473">
                  <w:pPr>
                    <w:pStyle w:val="Prrafodelista"/>
                    <w:numPr>
                      <w:ilvl w:val="0"/>
                      <w:numId w:val="31"/>
                    </w:numPr>
                    <w:shd w:val="clear" w:color="auto" w:fill="FFFFFF"/>
                    <w:spacing w:after="0" w:line="240" w:lineRule="auto"/>
                    <w:jc w:val="both"/>
                    <w:rPr>
                      <w:rFonts w:ascii="Arial" w:hAnsi="Arial" w:cs="Arial"/>
                      <w:sz w:val="20"/>
                      <w:szCs w:val="20"/>
                      <w:lang w:eastAsia="es-CO"/>
                    </w:rPr>
                  </w:pPr>
                  <w:r w:rsidRPr="001203B9">
                    <w:rPr>
                      <w:rFonts w:ascii="Arial" w:eastAsia="Symbol" w:hAnsi="Arial" w:cs="Arial"/>
                      <w:sz w:val="20"/>
                      <w:szCs w:val="20"/>
                      <w:lang w:val="es-ES_tradnl"/>
                    </w:rPr>
                    <w:t>Realizar las visitas ordinarias y especiales requeridas para el control y seguimiento de los fondos de Ley, inversiones, informes de gestión de acuerdo con los procedimientos establecidos.</w:t>
                  </w:r>
                </w:p>
                <w:p w14:paraId="32C43D0B" w14:textId="575047F0" w:rsidR="00F30E6B" w:rsidRPr="001203B9" w:rsidRDefault="004C4167" w:rsidP="00675473">
                  <w:pPr>
                    <w:pStyle w:val="Prrafodelista"/>
                    <w:numPr>
                      <w:ilvl w:val="0"/>
                      <w:numId w:val="31"/>
                    </w:numPr>
                    <w:spacing w:after="0" w:line="240" w:lineRule="auto"/>
                    <w:jc w:val="both"/>
                    <w:rPr>
                      <w:rFonts w:ascii="Arial" w:hAnsi="Arial" w:cs="Arial"/>
                      <w:sz w:val="20"/>
                      <w:szCs w:val="20"/>
                      <w:lang w:eastAsia="es-CO"/>
                    </w:rPr>
                  </w:pPr>
                  <w:r w:rsidRPr="001203B9">
                    <w:rPr>
                      <w:rFonts w:ascii="Arial" w:hAnsi="Arial" w:cs="Arial"/>
                      <w:sz w:val="20"/>
                      <w:szCs w:val="20"/>
                      <w:lang w:val="es-ES_tradnl" w:eastAsia="es-CO"/>
                    </w:rPr>
                    <w:t xml:space="preserve">Las demás funciones asignadas por el </w:t>
                  </w:r>
                  <w:r w:rsidR="00920E42" w:rsidRPr="001203B9">
                    <w:rPr>
                      <w:rFonts w:ascii="Arial" w:hAnsi="Arial" w:cs="Arial"/>
                      <w:sz w:val="20"/>
                      <w:szCs w:val="20"/>
                      <w:lang w:val="es-ES_tradnl" w:eastAsia="es-CO"/>
                    </w:rPr>
                    <w:t>s</w:t>
                  </w:r>
                  <w:r w:rsidRPr="001203B9">
                    <w:rPr>
                      <w:rFonts w:ascii="Arial" w:hAnsi="Arial" w:cs="Arial"/>
                      <w:sz w:val="20"/>
                      <w:szCs w:val="20"/>
                      <w:lang w:val="es-ES_tradnl" w:eastAsia="es-CO"/>
                    </w:rPr>
                    <w:t xml:space="preserve">uperior </w:t>
                  </w:r>
                  <w:r w:rsidR="00920E42" w:rsidRPr="001203B9">
                    <w:rPr>
                      <w:rFonts w:ascii="Arial" w:hAnsi="Arial" w:cs="Arial"/>
                      <w:sz w:val="20"/>
                      <w:szCs w:val="20"/>
                      <w:lang w:val="es-ES_tradnl" w:eastAsia="es-CO"/>
                    </w:rPr>
                    <w:t>i</w:t>
                  </w:r>
                  <w:r w:rsidRPr="001203B9">
                    <w:rPr>
                      <w:rFonts w:ascii="Arial" w:hAnsi="Arial" w:cs="Arial"/>
                      <w:sz w:val="20"/>
                      <w:szCs w:val="20"/>
                      <w:lang w:val="es-ES_tradnl" w:eastAsia="es-CO"/>
                    </w:rPr>
                    <w:t>nmediato, de acuerdo con el nivel, la naturaleza y el área de desempeño del empleo.</w:t>
                  </w:r>
                </w:p>
              </w:tc>
            </w:tr>
            <w:tr w:rsidR="00A225AD" w:rsidRPr="001203B9" w14:paraId="2AEAC5F9" w14:textId="77777777" w:rsidTr="00006D05">
              <w:trPr>
                <w:trHeight w:val="230"/>
                <w:jc w:val="center"/>
              </w:trPr>
              <w:tc>
                <w:tcPr>
                  <w:tcW w:w="10113" w:type="dxa"/>
                  <w:gridSpan w:val="5"/>
                  <w:shd w:val="clear" w:color="auto" w:fill="D9D9D9"/>
                  <w:vAlign w:val="center"/>
                </w:tcPr>
                <w:p w14:paraId="55795626" w14:textId="77777777" w:rsidR="00F30E6B" w:rsidRPr="001203B9" w:rsidRDefault="00F30E6B" w:rsidP="00360324">
                  <w:pPr>
                    <w:ind w:left="360"/>
                    <w:jc w:val="center"/>
                    <w:rPr>
                      <w:rFonts w:ascii="Arial" w:hAnsi="Arial" w:cs="Arial"/>
                      <w:b/>
                      <w:lang w:eastAsia="es-CO"/>
                    </w:rPr>
                  </w:pPr>
                  <w:r w:rsidRPr="001203B9">
                    <w:rPr>
                      <w:rFonts w:ascii="Arial" w:hAnsi="Arial" w:cs="Arial"/>
                      <w:b/>
                      <w:lang w:eastAsia="es-CO"/>
                    </w:rPr>
                    <w:t xml:space="preserve">V.CONOCIMIENTOS BÁSICOS O ESENCIALES </w:t>
                  </w:r>
                </w:p>
              </w:tc>
            </w:tr>
            <w:tr w:rsidR="00A225AD" w:rsidRPr="001203B9" w14:paraId="780CA877" w14:textId="77777777" w:rsidTr="00006D05">
              <w:trPr>
                <w:trHeight w:val="1836"/>
                <w:jc w:val="center"/>
              </w:trPr>
              <w:tc>
                <w:tcPr>
                  <w:tcW w:w="10113" w:type="dxa"/>
                  <w:gridSpan w:val="5"/>
                  <w:shd w:val="clear" w:color="auto" w:fill="auto"/>
                  <w:vAlign w:val="center"/>
                </w:tcPr>
                <w:p w14:paraId="0BB9B6F4" w14:textId="77777777" w:rsidR="00F30E6B" w:rsidRPr="001203B9" w:rsidRDefault="00F30E6B" w:rsidP="00360324">
                  <w:pPr>
                    <w:jc w:val="both"/>
                    <w:rPr>
                      <w:rFonts w:ascii="Arial" w:eastAsia="Symbol" w:hAnsi="Arial" w:cs="Arial"/>
                      <w:lang w:val="es-ES_tradnl" w:eastAsia="en-US"/>
                    </w:rPr>
                  </w:pPr>
                  <w:r w:rsidRPr="001203B9">
                    <w:rPr>
                      <w:rFonts w:ascii="Arial" w:eastAsia="Symbol" w:hAnsi="Arial" w:cs="Arial"/>
                      <w:lang w:val="es-ES_tradnl" w:eastAsia="en-US"/>
                    </w:rPr>
                    <w:lastRenderedPageBreak/>
                    <w:t>Normatividad del Sistema del Subsidio Familiar y de Seguridad Social</w:t>
                  </w:r>
                  <w:r w:rsidR="004C4167" w:rsidRPr="001203B9">
                    <w:rPr>
                      <w:rFonts w:ascii="Arial" w:eastAsia="Symbol" w:hAnsi="Arial" w:cs="Arial"/>
                      <w:lang w:val="es-ES_tradnl" w:eastAsia="en-US"/>
                    </w:rPr>
                    <w:t>.</w:t>
                  </w:r>
                </w:p>
                <w:p w14:paraId="6EAC6BC8" w14:textId="77777777" w:rsidR="00F30E6B" w:rsidRPr="001203B9" w:rsidRDefault="00F30E6B"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Normatividad relacionada sobre los Fondos de Ley asociados al Sistema del Subsidio Familiar.</w:t>
                  </w:r>
                </w:p>
                <w:p w14:paraId="67AFB9E3" w14:textId="77777777" w:rsidR="00F30E6B" w:rsidRPr="001203B9" w:rsidRDefault="00F30E6B" w:rsidP="00360324">
                  <w:pPr>
                    <w:jc w:val="both"/>
                    <w:rPr>
                      <w:rFonts w:ascii="Arial" w:eastAsia="Symbol" w:hAnsi="Arial" w:cs="Arial"/>
                      <w:lang w:val="es-ES_tradnl" w:eastAsia="en-US"/>
                    </w:rPr>
                  </w:pPr>
                  <w:r w:rsidRPr="001203B9">
                    <w:rPr>
                      <w:rFonts w:ascii="Arial" w:eastAsia="Symbol" w:hAnsi="Arial" w:cs="Arial"/>
                      <w:lang w:val="es-ES_tradnl" w:eastAsia="en-US"/>
                    </w:rPr>
                    <w:t>Evaluación de Proyectos de Inversión.</w:t>
                  </w:r>
                </w:p>
                <w:p w14:paraId="5B7B1866" w14:textId="77777777" w:rsidR="00F30E6B" w:rsidRPr="001203B9" w:rsidRDefault="00F30E6B" w:rsidP="00360324">
                  <w:pPr>
                    <w:rPr>
                      <w:rFonts w:ascii="Arial" w:hAnsi="Arial" w:cs="Arial"/>
                      <w:lang w:eastAsia="es-CO"/>
                    </w:rPr>
                  </w:pPr>
                  <w:r w:rsidRPr="001203B9">
                    <w:rPr>
                      <w:rFonts w:ascii="Arial" w:hAnsi="Arial" w:cs="Arial"/>
                      <w:lang w:val="es-ES_tradnl"/>
                    </w:rPr>
                    <w:t>Sistemas de Gestión definidos normativamente o adoptados por la</w:t>
                  </w:r>
                  <w:r w:rsidRPr="001203B9">
                    <w:rPr>
                      <w:rFonts w:ascii="Arial" w:hAnsi="Arial" w:cs="Arial"/>
                      <w:lang w:eastAsia="es-CO"/>
                    </w:rPr>
                    <w:t xml:space="preserve"> </w:t>
                  </w:r>
                  <w:r w:rsidRPr="001203B9">
                    <w:rPr>
                      <w:rFonts w:ascii="Arial" w:hAnsi="Arial" w:cs="Arial"/>
                      <w:lang w:val="es-ES_tradnl"/>
                    </w:rPr>
                    <w:t>entidad</w:t>
                  </w:r>
                  <w:r w:rsidR="004C4167" w:rsidRPr="001203B9">
                    <w:rPr>
                      <w:rFonts w:ascii="Arial" w:hAnsi="Arial" w:cs="Arial"/>
                      <w:lang w:val="es-ES_tradnl"/>
                    </w:rPr>
                    <w:t>.</w:t>
                  </w:r>
                </w:p>
                <w:p w14:paraId="1C63E037" w14:textId="77777777" w:rsidR="00F30E6B" w:rsidRPr="001203B9" w:rsidRDefault="00F30E6B" w:rsidP="00360324">
                  <w:pPr>
                    <w:rPr>
                      <w:rFonts w:ascii="Arial" w:hAnsi="Arial" w:cs="Arial"/>
                      <w:lang w:eastAsia="es-CO"/>
                    </w:rPr>
                  </w:pPr>
                  <w:r w:rsidRPr="001203B9">
                    <w:rPr>
                      <w:rFonts w:ascii="Arial" w:eastAsia="Symbol" w:hAnsi="Arial" w:cs="Arial"/>
                      <w:lang w:val="es-ES_tradnl" w:eastAsia="en-US"/>
                    </w:rPr>
                    <w:t>Manejo de herramientas informáticas nivel medio</w:t>
                  </w:r>
                  <w:r w:rsidRPr="001203B9">
                    <w:rPr>
                      <w:rFonts w:ascii="Arial" w:hAnsi="Arial" w:cs="Arial"/>
                      <w:lang w:eastAsia="es-CO"/>
                    </w:rPr>
                    <w:t>.</w:t>
                  </w:r>
                </w:p>
                <w:p w14:paraId="3E9D6BAE" w14:textId="77777777" w:rsidR="00F30E6B" w:rsidRPr="001203B9" w:rsidRDefault="00F30E6B"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Procesos, procedimientos y métodos de auditorías.</w:t>
                  </w:r>
                </w:p>
                <w:p w14:paraId="3838D9EA" w14:textId="77777777" w:rsidR="00F30E6B" w:rsidRPr="001203B9" w:rsidRDefault="00F30E6B" w:rsidP="00360324">
                  <w:pPr>
                    <w:autoSpaceDE w:val="0"/>
                    <w:autoSpaceDN w:val="0"/>
                    <w:adjustRightInd w:val="0"/>
                    <w:ind w:right="278"/>
                    <w:contextualSpacing/>
                    <w:jc w:val="both"/>
                    <w:rPr>
                      <w:rFonts w:ascii="Arial" w:hAnsi="Arial" w:cs="Arial"/>
                      <w:lang w:val="es-ES_tradnl" w:eastAsia="es-CO"/>
                    </w:rPr>
                  </w:pPr>
                  <w:r w:rsidRPr="001203B9">
                    <w:rPr>
                      <w:rFonts w:ascii="Arial" w:eastAsia="Symbol" w:hAnsi="Arial" w:cs="Arial"/>
                      <w:lang w:val="es-ES_tradnl" w:eastAsia="en-US"/>
                    </w:rPr>
                    <w:t>C</w:t>
                  </w:r>
                  <w:r w:rsidRPr="001203B9">
                    <w:rPr>
                      <w:rFonts w:ascii="Arial" w:hAnsi="Arial" w:cs="Arial"/>
                      <w:lang w:val="es-ES_tradnl" w:eastAsia="es-CO"/>
                    </w:rPr>
                    <w:t>omunicación estratégica asertiva oral y escrita.</w:t>
                  </w:r>
                </w:p>
              </w:tc>
            </w:tr>
            <w:tr w:rsidR="00A225AD" w:rsidRPr="001203B9" w14:paraId="7B905583" w14:textId="77777777" w:rsidTr="00006D05">
              <w:trPr>
                <w:trHeight w:val="230"/>
                <w:jc w:val="center"/>
              </w:trPr>
              <w:tc>
                <w:tcPr>
                  <w:tcW w:w="10113" w:type="dxa"/>
                  <w:gridSpan w:val="5"/>
                  <w:shd w:val="clear" w:color="auto" w:fill="D9D9D9"/>
                  <w:vAlign w:val="center"/>
                </w:tcPr>
                <w:p w14:paraId="18A7E1DB" w14:textId="77777777" w:rsidR="00F30E6B" w:rsidRPr="001203B9" w:rsidRDefault="00F30E6B" w:rsidP="00360324">
                  <w:pPr>
                    <w:ind w:left="360"/>
                    <w:jc w:val="center"/>
                    <w:rPr>
                      <w:rFonts w:ascii="Arial" w:hAnsi="Arial" w:cs="Arial"/>
                      <w:b/>
                      <w:lang w:eastAsia="es-CO"/>
                    </w:rPr>
                  </w:pPr>
                  <w:r w:rsidRPr="001203B9">
                    <w:rPr>
                      <w:rFonts w:ascii="Arial" w:hAnsi="Arial" w:cs="Arial"/>
                      <w:b/>
                    </w:rPr>
                    <w:t>VI. COMPETENCIAS COMPORTAMENTALES</w:t>
                  </w:r>
                </w:p>
              </w:tc>
            </w:tr>
            <w:tr w:rsidR="00A225AD" w:rsidRPr="001203B9" w14:paraId="413646A3" w14:textId="77777777" w:rsidTr="00501B9E">
              <w:trPr>
                <w:trHeight w:val="230"/>
                <w:jc w:val="center"/>
              </w:trPr>
              <w:tc>
                <w:tcPr>
                  <w:tcW w:w="3426" w:type="dxa"/>
                  <w:shd w:val="clear" w:color="auto" w:fill="D9D9D9" w:themeFill="background1" w:themeFillShade="D9"/>
                  <w:vAlign w:val="center"/>
                </w:tcPr>
                <w:p w14:paraId="6B2D8350" w14:textId="77777777" w:rsidR="00F30E6B" w:rsidRPr="001203B9" w:rsidRDefault="00F30E6B" w:rsidP="00360324">
                  <w:pPr>
                    <w:ind w:left="360"/>
                    <w:jc w:val="center"/>
                    <w:rPr>
                      <w:rFonts w:ascii="Arial" w:hAnsi="Arial" w:cs="Arial"/>
                      <w:b/>
                      <w:lang w:eastAsia="es-CO"/>
                    </w:rPr>
                  </w:pPr>
                  <w:r w:rsidRPr="001203B9">
                    <w:rPr>
                      <w:rFonts w:ascii="Arial" w:hAnsi="Arial" w:cs="Arial"/>
                      <w:b/>
                    </w:rPr>
                    <w:t>COMÚNES</w:t>
                  </w:r>
                </w:p>
              </w:tc>
              <w:tc>
                <w:tcPr>
                  <w:tcW w:w="2268" w:type="dxa"/>
                  <w:gridSpan w:val="3"/>
                  <w:shd w:val="clear" w:color="auto" w:fill="D9D9D9" w:themeFill="background1" w:themeFillShade="D9"/>
                  <w:vAlign w:val="center"/>
                </w:tcPr>
                <w:p w14:paraId="4C1396A9" w14:textId="77777777" w:rsidR="00F30E6B" w:rsidRPr="001203B9" w:rsidRDefault="00F30E6B" w:rsidP="00360324">
                  <w:pPr>
                    <w:ind w:left="360"/>
                    <w:jc w:val="center"/>
                    <w:rPr>
                      <w:rFonts w:ascii="Arial" w:hAnsi="Arial" w:cs="Arial"/>
                      <w:b/>
                      <w:lang w:eastAsia="es-CO"/>
                    </w:rPr>
                  </w:pPr>
                  <w:r w:rsidRPr="001203B9">
                    <w:rPr>
                      <w:rFonts w:ascii="Arial" w:hAnsi="Arial" w:cs="Arial"/>
                      <w:b/>
                    </w:rPr>
                    <w:t>POR NIVEL JERÁRQUICO</w:t>
                  </w:r>
                </w:p>
              </w:tc>
              <w:tc>
                <w:tcPr>
                  <w:tcW w:w="4419" w:type="dxa"/>
                  <w:shd w:val="clear" w:color="auto" w:fill="D9D9D9" w:themeFill="background1" w:themeFillShade="D9"/>
                  <w:vAlign w:val="center"/>
                </w:tcPr>
                <w:p w14:paraId="2687C250" w14:textId="77777777" w:rsidR="00F30E6B" w:rsidRPr="001203B9" w:rsidRDefault="00F30E6B" w:rsidP="00360324">
                  <w:pPr>
                    <w:ind w:left="360"/>
                    <w:jc w:val="center"/>
                    <w:rPr>
                      <w:rFonts w:ascii="Arial" w:hAnsi="Arial" w:cs="Arial"/>
                      <w:b/>
                      <w:lang w:eastAsia="es-CO"/>
                    </w:rPr>
                  </w:pPr>
                  <w:r w:rsidRPr="001203B9">
                    <w:rPr>
                      <w:rFonts w:ascii="Arial" w:hAnsi="Arial" w:cs="Arial"/>
                      <w:b/>
                    </w:rPr>
                    <w:t>FUNCIONALES</w:t>
                  </w:r>
                </w:p>
              </w:tc>
            </w:tr>
            <w:tr w:rsidR="00A225AD" w:rsidRPr="001203B9" w14:paraId="7670EEE2" w14:textId="77777777" w:rsidTr="00501B9E">
              <w:trPr>
                <w:trHeight w:val="2309"/>
                <w:jc w:val="center"/>
              </w:trPr>
              <w:tc>
                <w:tcPr>
                  <w:tcW w:w="3426" w:type="dxa"/>
                  <w:shd w:val="clear" w:color="auto" w:fill="auto"/>
                  <w:vAlign w:val="center"/>
                </w:tcPr>
                <w:p w14:paraId="5A40B14E" w14:textId="77777777" w:rsidR="00F30E6B" w:rsidRPr="001203B9" w:rsidRDefault="00F30E6B" w:rsidP="00360324">
                  <w:pPr>
                    <w:autoSpaceDE w:val="0"/>
                    <w:autoSpaceDN w:val="0"/>
                    <w:adjustRightInd w:val="0"/>
                    <w:ind w:right="278"/>
                    <w:rPr>
                      <w:rFonts w:ascii="Arial" w:hAnsi="Arial" w:cs="Arial"/>
                      <w:lang w:eastAsia="es-CO"/>
                    </w:rPr>
                  </w:pPr>
                  <w:r w:rsidRPr="001203B9">
                    <w:rPr>
                      <w:rFonts w:ascii="Arial" w:hAnsi="Arial" w:cs="Arial"/>
                      <w:lang w:eastAsia="es-CO"/>
                    </w:rPr>
                    <w:t>Aprendizaje continuo</w:t>
                  </w:r>
                </w:p>
                <w:p w14:paraId="7EDEF238" w14:textId="77777777" w:rsidR="00F30E6B" w:rsidRPr="001203B9" w:rsidRDefault="00F30E6B" w:rsidP="00360324">
                  <w:pPr>
                    <w:autoSpaceDE w:val="0"/>
                    <w:autoSpaceDN w:val="0"/>
                    <w:adjustRightInd w:val="0"/>
                    <w:ind w:right="278"/>
                    <w:rPr>
                      <w:rFonts w:ascii="Arial" w:hAnsi="Arial" w:cs="Arial"/>
                      <w:lang w:eastAsia="es-CO"/>
                    </w:rPr>
                  </w:pPr>
                  <w:r w:rsidRPr="001203B9">
                    <w:rPr>
                      <w:rFonts w:ascii="Arial" w:hAnsi="Arial" w:cs="Arial"/>
                      <w:lang w:eastAsia="es-CO"/>
                    </w:rPr>
                    <w:t>Orientación a resultados</w:t>
                  </w:r>
                </w:p>
                <w:p w14:paraId="49FF5C55" w14:textId="77777777" w:rsidR="00F30E6B" w:rsidRPr="001203B9" w:rsidRDefault="00F30E6B" w:rsidP="00360324">
                  <w:pPr>
                    <w:autoSpaceDE w:val="0"/>
                    <w:autoSpaceDN w:val="0"/>
                    <w:adjustRightInd w:val="0"/>
                    <w:ind w:right="278"/>
                    <w:rPr>
                      <w:rFonts w:ascii="Arial" w:hAnsi="Arial" w:cs="Arial"/>
                      <w:lang w:eastAsia="es-CO"/>
                    </w:rPr>
                  </w:pPr>
                  <w:r w:rsidRPr="001203B9">
                    <w:rPr>
                      <w:rFonts w:ascii="Arial" w:hAnsi="Arial" w:cs="Arial"/>
                      <w:lang w:eastAsia="es-CO"/>
                    </w:rPr>
                    <w:t>Orientación al usuario y al ciudadano</w:t>
                  </w:r>
                </w:p>
                <w:p w14:paraId="64860ACF" w14:textId="77777777" w:rsidR="00F30E6B" w:rsidRPr="001203B9" w:rsidRDefault="00F30E6B" w:rsidP="00360324">
                  <w:pPr>
                    <w:autoSpaceDE w:val="0"/>
                    <w:autoSpaceDN w:val="0"/>
                    <w:adjustRightInd w:val="0"/>
                    <w:ind w:right="278"/>
                    <w:rPr>
                      <w:rFonts w:ascii="Arial" w:hAnsi="Arial" w:cs="Arial"/>
                      <w:lang w:eastAsia="es-CO"/>
                    </w:rPr>
                  </w:pPr>
                  <w:r w:rsidRPr="001203B9">
                    <w:rPr>
                      <w:rFonts w:ascii="Arial" w:hAnsi="Arial" w:cs="Arial"/>
                      <w:lang w:eastAsia="es-CO"/>
                    </w:rPr>
                    <w:t>Compromiso con la organización</w:t>
                  </w:r>
                </w:p>
                <w:p w14:paraId="0559908D" w14:textId="77777777" w:rsidR="00F30E6B" w:rsidRPr="001203B9" w:rsidRDefault="00F30E6B" w:rsidP="00360324">
                  <w:pPr>
                    <w:autoSpaceDE w:val="0"/>
                    <w:autoSpaceDN w:val="0"/>
                    <w:adjustRightInd w:val="0"/>
                    <w:ind w:right="278"/>
                    <w:rPr>
                      <w:rFonts w:ascii="Arial" w:hAnsi="Arial" w:cs="Arial"/>
                      <w:lang w:eastAsia="es-CO"/>
                    </w:rPr>
                  </w:pPr>
                  <w:r w:rsidRPr="001203B9">
                    <w:rPr>
                      <w:rFonts w:ascii="Arial" w:hAnsi="Arial" w:cs="Arial"/>
                      <w:lang w:eastAsia="es-CO"/>
                    </w:rPr>
                    <w:t>Trabajo en equipo</w:t>
                  </w:r>
                </w:p>
                <w:p w14:paraId="580B3388" w14:textId="77777777" w:rsidR="00F30E6B" w:rsidRPr="001203B9" w:rsidRDefault="00F30E6B" w:rsidP="00360324">
                  <w:pPr>
                    <w:rPr>
                      <w:rFonts w:ascii="Arial" w:hAnsi="Arial" w:cs="Arial"/>
                      <w:b/>
                      <w:lang w:eastAsia="es-CO"/>
                    </w:rPr>
                  </w:pPr>
                  <w:r w:rsidRPr="001203B9">
                    <w:rPr>
                      <w:rFonts w:ascii="Arial" w:hAnsi="Arial" w:cs="Arial"/>
                      <w:lang w:eastAsia="es-CO"/>
                    </w:rPr>
                    <w:t>Adaptación al cambio</w:t>
                  </w:r>
                </w:p>
              </w:tc>
              <w:tc>
                <w:tcPr>
                  <w:tcW w:w="2268" w:type="dxa"/>
                  <w:gridSpan w:val="3"/>
                  <w:shd w:val="clear" w:color="auto" w:fill="auto"/>
                  <w:vAlign w:val="center"/>
                </w:tcPr>
                <w:p w14:paraId="40C4DF18" w14:textId="77777777" w:rsidR="00F30E6B" w:rsidRPr="001203B9" w:rsidRDefault="00F30E6B" w:rsidP="00360324">
                  <w:pPr>
                    <w:ind w:right="278"/>
                    <w:rPr>
                      <w:rFonts w:ascii="Arial" w:hAnsi="Arial" w:cs="Arial"/>
                      <w:lang w:eastAsia="es-CO"/>
                    </w:rPr>
                  </w:pPr>
                  <w:r w:rsidRPr="001203B9">
                    <w:rPr>
                      <w:rFonts w:ascii="Arial" w:hAnsi="Arial" w:cs="Arial"/>
                      <w:lang w:eastAsia="es-CO"/>
                    </w:rPr>
                    <w:t>Confiabilidad técnica</w:t>
                  </w:r>
                </w:p>
                <w:p w14:paraId="5BAF6AC4" w14:textId="77777777" w:rsidR="00F30E6B" w:rsidRPr="001203B9" w:rsidRDefault="00F30E6B" w:rsidP="00360324">
                  <w:pPr>
                    <w:ind w:right="278"/>
                    <w:rPr>
                      <w:rFonts w:ascii="Arial" w:hAnsi="Arial" w:cs="Arial"/>
                      <w:lang w:eastAsia="es-CO"/>
                    </w:rPr>
                  </w:pPr>
                  <w:r w:rsidRPr="001203B9">
                    <w:rPr>
                      <w:rFonts w:ascii="Arial" w:hAnsi="Arial" w:cs="Arial"/>
                      <w:lang w:eastAsia="es-CO"/>
                    </w:rPr>
                    <w:t>Disciplina</w:t>
                  </w:r>
                </w:p>
                <w:p w14:paraId="041395C2" w14:textId="064B29D5" w:rsidR="00F30E6B" w:rsidRPr="001203B9" w:rsidRDefault="00F30E6B" w:rsidP="00360324">
                  <w:pPr>
                    <w:ind w:right="278"/>
                    <w:rPr>
                      <w:rFonts w:ascii="Arial" w:hAnsi="Arial" w:cs="Arial"/>
                      <w:lang w:eastAsia="es-CO"/>
                    </w:rPr>
                  </w:pPr>
                  <w:r w:rsidRPr="001203B9">
                    <w:rPr>
                      <w:rFonts w:ascii="Arial" w:hAnsi="Arial" w:cs="Arial"/>
                      <w:lang w:eastAsia="es-CO"/>
                    </w:rPr>
                    <w:t>Responsabilidad</w:t>
                  </w:r>
                </w:p>
              </w:tc>
              <w:tc>
                <w:tcPr>
                  <w:tcW w:w="4419" w:type="dxa"/>
                  <w:shd w:val="clear" w:color="auto" w:fill="auto"/>
                  <w:vAlign w:val="center"/>
                </w:tcPr>
                <w:p w14:paraId="7E64ED2B" w14:textId="77777777" w:rsidR="00F30E6B" w:rsidRPr="001203B9" w:rsidRDefault="00F30E6B" w:rsidP="00360324">
                  <w:pPr>
                    <w:autoSpaceDE w:val="0"/>
                    <w:autoSpaceDN w:val="0"/>
                    <w:adjustRightInd w:val="0"/>
                    <w:ind w:right="278"/>
                    <w:contextualSpacing/>
                    <w:rPr>
                      <w:rFonts w:ascii="Arial" w:eastAsia="Symbol" w:hAnsi="Arial" w:cs="Arial"/>
                      <w:lang w:val="es-ES_tradnl" w:eastAsia="en-US"/>
                    </w:rPr>
                  </w:pPr>
                  <w:r w:rsidRPr="001203B9">
                    <w:rPr>
                      <w:rFonts w:ascii="Arial" w:eastAsia="Symbol" w:hAnsi="Arial" w:cs="Arial"/>
                      <w:lang w:val="es-ES_tradnl" w:eastAsia="en-US"/>
                    </w:rPr>
                    <w:t>Visión estratégica</w:t>
                  </w:r>
                </w:p>
                <w:p w14:paraId="00EB8595" w14:textId="77777777" w:rsidR="00F30E6B" w:rsidRPr="001203B9" w:rsidRDefault="00F30E6B" w:rsidP="00360324">
                  <w:pPr>
                    <w:autoSpaceDE w:val="0"/>
                    <w:autoSpaceDN w:val="0"/>
                    <w:adjustRightInd w:val="0"/>
                    <w:ind w:right="278"/>
                    <w:contextualSpacing/>
                    <w:rPr>
                      <w:rFonts w:ascii="Arial" w:eastAsia="Symbol" w:hAnsi="Arial" w:cs="Arial"/>
                      <w:lang w:val="es-ES_tradnl" w:eastAsia="en-US"/>
                    </w:rPr>
                  </w:pPr>
                  <w:r w:rsidRPr="001203B9">
                    <w:rPr>
                      <w:rFonts w:ascii="Arial" w:eastAsia="Symbol" w:hAnsi="Arial" w:cs="Arial"/>
                      <w:lang w:val="es-ES_tradnl" w:eastAsia="en-US"/>
                    </w:rPr>
                    <w:t>Transparencia</w:t>
                  </w:r>
                </w:p>
                <w:p w14:paraId="66705B73" w14:textId="77777777" w:rsidR="00F30E6B" w:rsidRPr="001203B9" w:rsidRDefault="00F30E6B" w:rsidP="00360324">
                  <w:pPr>
                    <w:autoSpaceDE w:val="0"/>
                    <w:autoSpaceDN w:val="0"/>
                    <w:adjustRightInd w:val="0"/>
                    <w:ind w:right="278"/>
                    <w:contextualSpacing/>
                    <w:rPr>
                      <w:rFonts w:ascii="Arial" w:eastAsia="Symbol" w:hAnsi="Arial" w:cs="Arial"/>
                      <w:lang w:val="es-ES_tradnl" w:eastAsia="en-US"/>
                    </w:rPr>
                  </w:pPr>
                  <w:r w:rsidRPr="001203B9">
                    <w:rPr>
                      <w:rFonts w:ascii="Arial" w:eastAsia="Symbol" w:hAnsi="Arial" w:cs="Arial"/>
                      <w:lang w:val="es-ES_tradnl" w:eastAsia="en-US"/>
                    </w:rPr>
                    <w:t>Resolución y mitigación de problemas</w:t>
                  </w:r>
                </w:p>
                <w:p w14:paraId="7F713F10" w14:textId="77777777" w:rsidR="00F30E6B" w:rsidRPr="001203B9" w:rsidRDefault="00F30E6B" w:rsidP="00360324">
                  <w:pPr>
                    <w:autoSpaceDE w:val="0"/>
                    <w:autoSpaceDN w:val="0"/>
                    <w:adjustRightInd w:val="0"/>
                    <w:ind w:right="278"/>
                    <w:contextualSpacing/>
                    <w:rPr>
                      <w:rFonts w:ascii="Arial" w:eastAsia="Symbol" w:hAnsi="Arial" w:cs="Arial"/>
                      <w:lang w:val="es-ES_tradnl" w:eastAsia="en-US"/>
                    </w:rPr>
                  </w:pPr>
                  <w:r w:rsidRPr="001203B9">
                    <w:rPr>
                      <w:rFonts w:ascii="Arial" w:eastAsia="Symbol" w:hAnsi="Arial" w:cs="Arial"/>
                      <w:lang w:val="es-ES_tradnl" w:eastAsia="en-US"/>
                    </w:rPr>
                    <w:t>Planeación</w:t>
                  </w:r>
                </w:p>
                <w:p w14:paraId="368D50E2" w14:textId="77777777" w:rsidR="00F30E6B" w:rsidRPr="001203B9" w:rsidRDefault="00F30E6B" w:rsidP="00360324">
                  <w:pPr>
                    <w:autoSpaceDE w:val="0"/>
                    <w:autoSpaceDN w:val="0"/>
                    <w:adjustRightInd w:val="0"/>
                    <w:ind w:right="278"/>
                    <w:contextualSpacing/>
                    <w:rPr>
                      <w:rFonts w:ascii="Arial" w:eastAsia="Symbol" w:hAnsi="Arial" w:cs="Arial"/>
                      <w:lang w:val="es-ES_tradnl" w:eastAsia="en-US"/>
                    </w:rPr>
                  </w:pPr>
                  <w:r w:rsidRPr="001203B9">
                    <w:rPr>
                      <w:rFonts w:ascii="Arial" w:eastAsia="Symbol" w:hAnsi="Arial" w:cs="Arial"/>
                      <w:lang w:val="es-ES_tradnl" w:eastAsia="en-US"/>
                    </w:rPr>
                    <w:t>Creatividad e innovación</w:t>
                  </w:r>
                </w:p>
                <w:p w14:paraId="6664C28B" w14:textId="77777777" w:rsidR="00F30E6B" w:rsidRPr="001203B9" w:rsidRDefault="00F30E6B" w:rsidP="00360324">
                  <w:pPr>
                    <w:autoSpaceDE w:val="0"/>
                    <w:autoSpaceDN w:val="0"/>
                    <w:adjustRightInd w:val="0"/>
                    <w:ind w:right="278"/>
                    <w:contextualSpacing/>
                    <w:rPr>
                      <w:rFonts w:ascii="Arial" w:eastAsia="Symbol" w:hAnsi="Arial" w:cs="Arial"/>
                      <w:lang w:val="es-ES_tradnl" w:eastAsia="en-US"/>
                    </w:rPr>
                  </w:pPr>
                  <w:r w:rsidRPr="001203B9">
                    <w:rPr>
                      <w:rFonts w:ascii="Arial" w:eastAsia="Symbol" w:hAnsi="Arial" w:cs="Arial"/>
                      <w:lang w:val="es-ES_tradnl" w:eastAsia="en-US"/>
                    </w:rPr>
                    <w:t>Capacidad de análisis</w:t>
                  </w:r>
                </w:p>
                <w:p w14:paraId="42884389" w14:textId="77777777" w:rsidR="00F30E6B" w:rsidRPr="001203B9" w:rsidRDefault="00F30E6B" w:rsidP="00360324">
                  <w:pPr>
                    <w:autoSpaceDE w:val="0"/>
                    <w:autoSpaceDN w:val="0"/>
                    <w:adjustRightInd w:val="0"/>
                    <w:ind w:right="278"/>
                    <w:contextualSpacing/>
                    <w:rPr>
                      <w:rFonts w:ascii="Arial" w:eastAsia="Symbol" w:hAnsi="Arial" w:cs="Arial"/>
                      <w:lang w:val="es-ES_tradnl" w:eastAsia="en-US"/>
                    </w:rPr>
                  </w:pPr>
                  <w:r w:rsidRPr="001203B9">
                    <w:rPr>
                      <w:rFonts w:ascii="Arial" w:eastAsia="Symbol" w:hAnsi="Arial" w:cs="Arial"/>
                      <w:lang w:val="es-ES_tradnl" w:eastAsia="en-US"/>
                    </w:rPr>
                    <w:t>Atención de requerimientos</w:t>
                  </w:r>
                </w:p>
                <w:p w14:paraId="0093ADF9" w14:textId="77777777" w:rsidR="00F30E6B" w:rsidRPr="001203B9" w:rsidRDefault="00F30E6B" w:rsidP="00360324">
                  <w:pPr>
                    <w:autoSpaceDE w:val="0"/>
                    <w:autoSpaceDN w:val="0"/>
                    <w:adjustRightInd w:val="0"/>
                    <w:ind w:right="278"/>
                    <w:contextualSpacing/>
                    <w:rPr>
                      <w:rFonts w:ascii="Arial" w:eastAsia="Symbol" w:hAnsi="Arial" w:cs="Arial"/>
                      <w:lang w:val="es-ES_tradnl" w:eastAsia="en-US"/>
                    </w:rPr>
                  </w:pPr>
                  <w:r w:rsidRPr="001203B9">
                    <w:rPr>
                      <w:rFonts w:ascii="Arial" w:eastAsia="Symbol" w:hAnsi="Arial" w:cs="Arial"/>
                      <w:lang w:val="es-ES_tradnl" w:eastAsia="en-US"/>
                    </w:rPr>
                    <w:t>Atención al detalle</w:t>
                  </w:r>
                </w:p>
                <w:p w14:paraId="3C85DCB5" w14:textId="77777777" w:rsidR="00F30E6B" w:rsidRPr="001203B9" w:rsidRDefault="00F30E6B" w:rsidP="00360324">
                  <w:pPr>
                    <w:rPr>
                      <w:rFonts w:ascii="Arial" w:hAnsi="Arial" w:cs="Arial"/>
                      <w:b/>
                      <w:lang w:eastAsia="es-CO"/>
                    </w:rPr>
                  </w:pPr>
                  <w:r w:rsidRPr="001203B9">
                    <w:rPr>
                      <w:rFonts w:ascii="Arial" w:eastAsia="Symbol" w:hAnsi="Arial" w:cs="Arial"/>
                      <w:lang w:val="es-ES_tradnl" w:eastAsia="en-US"/>
                    </w:rPr>
                    <w:t>Argumentación</w:t>
                  </w:r>
                </w:p>
              </w:tc>
            </w:tr>
            <w:tr w:rsidR="00A225AD" w:rsidRPr="001203B9" w14:paraId="5E351FF2" w14:textId="77777777" w:rsidTr="00006D05">
              <w:trPr>
                <w:trHeight w:val="219"/>
                <w:jc w:val="center"/>
              </w:trPr>
              <w:tc>
                <w:tcPr>
                  <w:tcW w:w="10113" w:type="dxa"/>
                  <w:gridSpan w:val="5"/>
                  <w:shd w:val="clear" w:color="auto" w:fill="D9D9D9"/>
                  <w:vAlign w:val="center"/>
                </w:tcPr>
                <w:p w14:paraId="65894551" w14:textId="77777777" w:rsidR="00F30E6B" w:rsidRPr="001203B9" w:rsidRDefault="00F30E6B" w:rsidP="00360324">
                  <w:pPr>
                    <w:ind w:left="360"/>
                    <w:jc w:val="center"/>
                    <w:rPr>
                      <w:rFonts w:ascii="Arial" w:hAnsi="Arial" w:cs="Arial"/>
                      <w:b/>
                      <w:lang w:eastAsia="es-CO"/>
                    </w:rPr>
                  </w:pPr>
                  <w:r w:rsidRPr="001203B9">
                    <w:rPr>
                      <w:rFonts w:ascii="Arial" w:hAnsi="Arial" w:cs="Arial"/>
                      <w:b/>
                      <w:lang w:eastAsia="es-CO"/>
                    </w:rPr>
                    <w:t>VII.REQUISITOS DE FORMACIÓN ACADÉMICA Y EXPERIENCIA</w:t>
                  </w:r>
                </w:p>
              </w:tc>
            </w:tr>
            <w:tr w:rsidR="00233455" w:rsidRPr="001203B9" w14:paraId="1CC192C9" w14:textId="77777777" w:rsidTr="00006D05">
              <w:trPr>
                <w:trHeight w:val="290"/>
                <w:jc w:val="center"/>
              </w:trPr>
              <w:tc>
                <w:tcPr>
                  <w:tcW w:w="5545" w:type="dxa"/>
                  <w:gridSpan w:val="3"/>
                  <w:shd w:val="clear" w:color="auto" w:fill="D9D9D9" w:themeFill="background1" w:themeFillShade="D9"/>
                  <w:vAlign w:val="center"/>
                  <w:hideMark/>
                </w:tcPr>
                <w:p w14:paraId="371779DB" w14:textId="77777777" w:rsidR="00F30E6B" w:rsidRPr="001203B9" w:rsidRDefault="00F30E6B" w:rsidP="00360324">
                  <w:pPr>
                    <w:ind w:left="360"/>
                    <w:jc w:val="center"/>
                    <w:rPr>
                      <w:rFonts w:ascii="Arial" w:hAnsi="Arial" w:cs="Arial"/>
                      <w:b/>
                      <w:lang w:eastAsia="es-CO"/>
                    </w:rPr>
                  </w:pPr>
                  <w:r w:rsidRPr="001203B9">
                    <w:rPr>
                      <w:rFonts w:ascii="Arial" w:hAnsi="Arial" w:cs="Arial"/>
                      <w:b/>
                      <w:lang w:eastAsia="es-CO"/>
                    </w:rPr>
                    <w:t>FORMACIÓN ACADÉMICA</w:t>
                  </w:r>
                </w:p>
              </w:tc>
              <w:tc>
                <w:tcPr>
                  <w:tcW w:w="4568" w:type="dxa"/>
                  <w:gridSpan w:val="2"/>
                  <w:shd w:val="clear" w:color="auto" w:fill="D9D9D9" w:themeFill="background1" w:themeFillShade="D9"/>
                  <w:vAlign w:val="center"/>
                  <w:hideMark/>
                </w:tcPr>
                <w:p w14:paraId="1AAA9277" w14:textId="77777777" w:rsidR="00F30E6B" w:rsidRPr="001203B9" w:rsidRDefault="00F30E6B" w:rsidP="00360324">
                  <w:pPr>
                    <w:ind w:left="360"/>
                    <w:jc w:val="center"/>
                    <w:rPr>
                      <w:rFonts w:ascii="Arial" w:hAnsi="Arial" w:cs="Arial"/>
                      <w:b/>
                      <w:lang w:eastAsia="es-CO"/>
                    </w:rPr>
                  </w:pPr>
                  <w:r w:rsidRPr="001203B9">
                    <w:rPr>
                      <w:rFonts w:ascii="Arial" w:hAnsi="Arial" w:cs="Arial"/>
                      <w:b/>
                      <w:lang w:eastAsia="es-CO"/>
                    </w:rPr>
                    <w:t>EXPERIENCIA</w:t>
                  </w:r>
                </w:p>
              </w:tc>
            </w:tr>
            <w:tr w:rsidR="00233455" w:rsidRPr="001203B9" w14:paraId="18B9F57B" w14:textId="77777777" w:rsidTr="00006D05">
              <w:trPr>
                <w:trHeight w:val="290"/>
                <w:jc w:val="center"/>
              </w:trPr>
              <w:tc>
                <w:tcPr>
                  <w:tcW w:w="5545" w:type="dxa"/>
                  <w:gridSpan w:val="3"/>
                  <w:vAlign w:val="center"/>
                  <w:hideMark/>
                </w:tcPr>
                <w:p w14:paraId="4928DB4C" w14:textId="77777777" w:rsidR="00F30E6B" w:rsidRPr="001203B9" w:rsidRDefault="00F30E6B" w:rsidP="00360324">
                  <w:pPr>
                    <w:jc w:val="both"/>
                    <w:rPr>
                      <w:rFonts w:ascii="Arial" w:eastAsia="Symbol" w:hAnsi="Arial" w:cs="Arial"/>
                      <w:lang w:val="es-ES_tradnl" w:eastAsia="en-US"/>
                    </w:rPr>
                  </w:pPr>
                  <w:r w:rsidRPr="001203B9">
                    <w:rPr>
                      <w:rFonts w:ascii="Arial" w:hAnsi="Arial" w:cs="Arial"/>
                    </w:rPr>
                    <w:t xml:space="preserve">Título </w:t>
                  </w:r>
                  <w:r w:rsidR="00940218" w:rsidRPr="001203B9">
                    <w:rPr>
                      <w:rFonts w:ascii="Arial" w:hAnsi="Arial" w:cs="Arial"/>
                    </w:rPr>
                    <w:t>P</w:t>
                  </w:r>
                  <w:r w:rsidRPr="001203B9">
                    <w:rPr>
                      <w:rFonts w:ascii="Arial" w:hAnsi="Arial" w:cs="Arial"/>
                    </w:rPr>
                    <w:t xml:space="preserve">rofesional en Disciplina Académica del Núcleo Básico del Conocimiento en: </w:t>
                  </w:r>
                  <w:r w:rsidRPr="001203B9">
                    <w:rPr>
                      <w:rFonts w:ascii="Arial" w:eastAsia="Symbol" w:hAnsi="Arial" w:cs="Arial"/>
                      <w:lang w:val="es-ES_tradnl" w:eastAsia="en-US"/>
                    </w:rPr>
                    <w:t>Derecho y Afines; Ciencia Política, Relaciones Internacionales; Administración; Contaduría Pública; Economía; Ingeniería Industrial y Afines.</w:t>
                  </w:r>
                </w:p>
                <w:p w14:paraId="3F71C7E1" w14:textId="77777777" w:rsidR="00F30E6B" w:rsidRPr="001203B9" w:rsidRDefault="00F30E6B" w:rsidP="00360324">
                  <w:pPr>
                    <w:jc w:val="both"/>
                    <w:rPr>
                      <w:rFonts w:ascii="Arial" w:hAnsi="Arial" w:cs="Arial"/>
                    </w:rPr>
                  </w:pPr>
                  <w:r w:rsidRPr="001203B9">
                    <w:rPr>
                      <w:rFonts w:ascii="Arial" w:hAnsi="Arial" w:cs="Arial"/>
                    </w:rPr>
                    <w:t xml:space="preserve">Título de postgrado en la modalidad de </w:t>
                  </w:r>
                  <w:r w:rsidR="00940218" w:rsidRPr="001203B9">
                    <w:rPr>
                      <w:rFonts w:ascii="Arial" w:hAnsi="Arial" w:cs="Arial"/>
                    </w:rPr>
                    <w:t>e</w:t>
                  </w:r>
                  <w:r w:rsidRPr="001203B9">
                    <w:rPr>
                      <w:rFonts w:ascii="Arial" w:hAnsi="Arial" w:cs="Arial"/>
                    </w:rPr>
                    <w:t>specialización en áreas relacionadas con las funciones del empleo.</w:t>
                  </w:r>
                </w:p>
                <w:p w14:paraId="0B0DD157" w14:textId="77777777" w:rsidR="00F30E6B" w:rsidRPr="001203B9" w:rsidRDefault="00F30E6B" w:rsidP="00360324">
                  <w:pPr>
                    <w:jc w:val="both"/>
                    <w:rPr>
                      <w:rFonts w:ascii="Arial" w:hAnsi="Arial" w:cs="Arial"/>
                    </w:rPr>
                  </w:pPr>
                  <w:r w:rsidRPr="001203B9">
                    <w:rPr>
                      <w:rFonts w:ascii="Arial" w:hAnsi="Arial" w:cs="Arial"/>
                    </w:rPr>
                    <w:t xml:space="preserve">Tarjeta o </w:t>
                  </w:r>
                  <w:r w:rsidR="00940218" w:rsidRPr="001203B9">
                    <w:rPr>
                      <w:rFonts w:ascii="Arial" w:hAnsi="Arial" w:cs="Arial"/>
                    </w:rPr>
                    <w:t>m</w:t>
                  </w:r>
                  <w:r w:rsidRPr="001203B9">
                    <w:rPr>
                      <w:rFonts w:ascii="Arial" w:hAnsi="Arial" w:cs="Arial"/>
                    </w:rPr>
                    <w:t>atrícula profesional en los casos reglamentados por la Ley.</w:t>
                  </w:r>
                </w:p>
              </w:tc>
              <w:tc>
                <w:tcPr>
                  <w:tcW w:w="4568" w:type="dxa"/>
                  <w:gridSpan w:val="2"/>
                  <w:vAlign w:val="center"/>
                  <w:hideMark/>
                </w:tcPr>
                <w:p w14:paraId="2C24BED6" w14:textId="77777777" w:rsidR="00F30E6B" w:rsidRPr="001203B9" w:rsidRDefault="00F30E6B" w:rsidP="00360324">
                  <w:pPr>
                    <w:autoSpaceDE w:val="0"/>
                    <w:autoSpaceDN w:val="0"/>
                    <w:adjustRightInd w:val="0"/>
                    <w:rPr>
                      <w:rFonts w:ascii="Arial" w:hAnsi="Arial" w:cs="Arial"/>
                      <w:lang w:eastAsia="es-CO"/>
                    </w:rPr>
                  </w:pPr>
                  <w:r w:rsidRPr="001203B9">
                    <w:rPr>
                      <w:rFonts w:ascii="Arial" w:hAnsi="Arial" w:cs="Arial"/>
                      <w:lang w:eastAsia="es-CO"/>
                    </w:rPr>
                    <w:t>Diez (</w:t>
                  </w:r>
                  <w:r w:rsidRPr="001203B9">
                    <w:rPr>
                      <w:rFonts w:ascii="Arial" w:hAnsi="Arial" w:cs="Arial"/>
                    </w:rPr>
                    <w:t>10</w:t>
                  </w:r>
                  <w:r w:rsidRPr="001203B9">
                    <w:rPr>
                      <w:rFonts w:ascii="Arial" w:hAnsi="Arial" w:cs="Arial"/>
                      <w:lang w:eastAsia="es-CO"/>
                    </w:rPr>
                    <w:t>) meses de experiencia relacionada o laboral.</w:t>
                  </w:r>
                </w:p>
              </w:tc>
            </w:tr>
            <w:tr w:rsidR="00233455" w:rsidRPr="001203B9" w14:paraId="14A6BE2E" w14:textId="77777777" w:rsidTr="00006D05">
              <w:trPr>
                <w:trHeight w:val="290"/>
                <w:jc w:val="center"/>
              </w:trPr>
              <w:tc>
                <w:tcPr>
                  <w:tcW w:w="10113" w:type="dxa"/>
                  <w:gridSpan w:val="5"/>
                  <w:shd w:val="clear" w:color="auto" w:fill="D9D9D9"/>
                  <w:hideMark/>
                </w:tcPr>
                <w:p w14:paraId="310B2C14" w14:textId="77777777" w:rsidR="00F30E6B" w:rsidRPr="001203B9" w:rsidRDefault="00F30E6B" w:rsidP="00360324">
                  <w:pPr>
                    <w:ind w:left="360"/>
                    <w:jc w:val="center"/>
                    <w:rPr>
                      <w:rFonts w:ascii="Arial" w:hAnsi="Arial" w:cs="Arial"/>
                      <w:b/>
                    </w:rPr>
                  </w:pPr>
                  <w:r w:rsidRPr="001203B9">
                    <w:rPr>
                      <w:rFonts w:ascii="Arial" w:hAnsi="Arial" w:cs="Arial"/>
                      <w:b/>
                    </w:rPr>
                    <w:t>ALTERNATIVA</w:t>
                  </w:r>
                  <w:r w:rsidR="00CF52C6" w:rsidRPr="001203B9">
                    <w:rPr>
                      <w:rFonts w:ascii="Arial" w:hAnsi="Arial" w:cs="Arial"/>
                      <w:b/>
                    </w:rPr>
                    <w:t>S</w:t>
                  </w:r>
                </w:p>
              </w:tc>
            </w:tr>
            <w:tr w:rsidR="00233455" w:rsidRPr="001203B9" w14:paraId="0BF59F16" w14:textId="77777777" w:rsidTr="00006D05">
              <w:trPr>
                <w:trHeight w:val="290"/>
                <w:jc w:val="center"/>
              </w:trPr>
              <w:tc>
                <w:tcPr>
                  <w:tcW w:w="5545" w:type="dxa"/>
                  <w:gridSpan w:val="3"/>
                  <w:shd w:val="clear" w:color="auto" w:fill="D9D9D9" w:themeFill="background1" w:themeFillShade="D9"/>
                  <w:hideMark/>
                </w:tcPr>
                <w:p w14:paraId="5BDAA60E" w14:textId="77777777" w:rsidR="00F30E6B" w:rsidRPr="001203B9" w:rsidRDefault="00F30E6B" w:rsidP="00360324">
                  <w:pPr>
                    <w:ind w:left="360"/>
                    <w:jc w:val="center"/>
                    <w:rPr>
                      <w:rFonts w:ascii="Arial" w:hAnsi="Arial" w:cs="Arial"/>
                      <w:b/>
                    </w:rPr>
                  </w:pPr>
                  <w:r w:rsidRPr="001203B9">
                    <w:rPr>
                      <w:rFonts w:ascii="Arial" w:hAnsi="Arial" w:cs="Arial"/>
                      <w:b/>
                    </w:rPr>
                    <w:t>FORMACIÓN ACADÉMICA</w:t>
                  </w:r>
                </w:p>
              </w:tc>
              <w:tc>
                <w:tcPr>
                  <w:tcW w:w="4568" w:type="dxa"/>
                  <w:gridSpan w:val="2"/>
                  <w:shd w:val="clear" w:color="auto" w:fill="D9D9D9" w:themeFill="background1" w:themeFillShade="D9"/>
                  <w:hideMark/>
                </w:tcPr>
                <w:p w14:paraId="6E213B87" w14:textId="77777777" w:rsidR="00F30E6B" w:rsidRPr="001203B9" w:rsidRDefault="00F30E6B" w:rsidP="00360324">
                  <w:pPr>
                    <w:ind w:left="360"/>
                    <w:jc w:val="center"/>
                    <w:rPr>
                      <w:rFonts w:ascii="Arial" w:hAnsi="Arial" w:cs="Arial"/>
                      <w:b/>
                    </w:rPr>
                  </w:pPr>
                  <w:r w:rsidRPr="001203B9">
                    <w:rPr>
                      <w:rFonts w:ascii="Arial" w:hAnsi="Arial" w:cs="Arial"/>
                      <w:b/>
                    </w:rPr>
                    <w:t>EXPERIENCIA</w:t>
                  </w:r>
                </w:p>
              </w:tc>
            </w:tr>
            <w:tr w:rsidR="00233455" w:rsidRPr="001203B9" w14:paraId="785F9301" w14:textId="77777777" w:rsidTr="00006D05">
              <w:trPr>
                <w:trHeight w:val="290"/>
                <w:jc w:val="center"/>
              </w:trPr>
              <w:tc>
                <w:tcPr>
                  <w:tcW w:w="5545" w:type="dxa"/>
                  <w:gridSpan w:val="3"/>
                  <w:hideMark/>
                </w:tcPr>
                <w:p w14:paraId="68E4B7FA" w14:textId="77777777" w:rsidR="00940218" w:rsidRPr="001203B9" w:rsidRDefault="00940218" w:rsidP="00360324">
                  <w:pPr>
                    <w:jc w:val="both"/>
                    <w:rPr>
                      <w:rFonts w:ascii="Arial" w:eastAsia="Symbol" w:hAnsi="Arial" w:cs="Arial"/>
                      <w:lang w:val="es-ES_tradnl" w:eastAsia="en-US"/>
                    </w:rPr>
                  </w:pPr>
                  <w:r w:rsidRPr="001203B9">
                    <w:rPr>
                      <w:rFonts w:ascii="Arial" w:hAnsi="Arial" w:cs="Arial"/>
                    </w:rPr>
                    <w:t xml:space="preserve">Título Profesional en Disciplina Académica del Núcleo Básico del Conocimiento en: </w:t>
                  </w:r>
                  <w:r w:rsidRPr="001203B9">
                    <w:rPr>
                      <w:rFonts w:ascii="Arial" w:eastAsia="Symbol" w:hAnsi="Arial" w:cs="Arial"/>
                      <w:lang w:val="es-ES_tradnl" w:eastAsia="en-US"/>
                    </w:rPr>
                    <w:t>Derecho y Afines; Ciencia Política, Relaciones Internacionales; Administración; Contaduría Pública; Economía; Ingeniería Industrial y Afines.</w:t>
                  </w:r>
                </w:p>
                <w:p w14:paraId="2972D95F" w14:textId="77777777" w:rsidR="00F30E6B" w:rsidRPr="001203B9" w:rsidRDefault="00F30E6B" w:rsidP="00360324">
                  <w:pPr>
                    <w:jc w:val="both"/>
                    <w:rPr>
                      <w:rFonts w:ascii="Arial" w:hAnsi="Arial" w:cs="Arial"/>
                    </w:rPr>
                  </w:pPr>
                  <w:r w:rsidRPr="001203B9">
                    <w:rPr>
                      <w:rFonts w:ascii="Arial" w:hAnsi="Arial" w:cs="Arial"/>
                    </w:rPr>
                    <w:t xml:space="preserve">Título de postgrado en la modalidad de </w:t>
                  </w:r>
                  <w:r w:rsidR="00940218" w:rsidRPr="001203B9">
                    <w:rPr>
                      <w:rFonts w:ascii="Arial" w:hAnsi="Arial" w:cs="Arial"/>
                    </w:rPr>
                    <w:t>m</w:t>
                  </w:r>
                  <w:r w:rsidRPr="001203B9">
                    <w:rPr>
                      <w:rFonts w:ascii="Arial" w:hAnsi="Arial" w:cs="Arial"/>
                    </w:rPr>
                    <w:t>aestría en áreas relacionadas con las funciones del empleo.</w:t>
                  </w:r>
                </w:p>
                <w:p w14:paraId="3609EC67" w14:textId="77777777" w:rsidR="00F30E6B" w:rsidRPr="001203B9" w:rsidRDefault="00F30E6B" w:rsidP="00360324">
                  <w:pPr>
                    <w:jc w:val="both"/>
                    <w:rPr>
                      <w:rFonts w:ascii="Arial" w:hAnsi="Arial" w:cs="Arial"/>
                      <w:lang w:eastAsia="es-CO"/>
                    </w:rPr>
                  </w:pPr>
                  <w:r w:rsidRPr="001203B9">
                    <w:rPr>
                      <w:rFonts w:ascii="Arial" w:hAnsi="Arial" w:cs="Arial"/>
                    </w:rPr>
                    <w:t xml:space="preserve">Tarjeta o </w:t>
                  </w:r>
                  <w:r w:rsidR="00940218" w:rsidRPr="001203B9">
                    <w:rPr>
                      <w:rFonts w:ascii="Arial" w:hAnsi="Arial" w:cs="Arial"/>
                    </w:rPr>
                    <w:t>m</w:t>
                  </w:r>
                  <w:r w:rsidRPr="001203B9">
                    <w:rPr>
                      <w:rFonts w:ascii="Arial" w:hAnsi="Arial" w:cs="Arial"/>
                    </w:rPr>
                    <w:t xml:space="preserve">atrícula </w:t>
                  </w:r>
                  <w:r w:rsidR="00940218" w:rsidRPr="001203B9">
                    <w:rPr>
                      <w:rFonts w:ascii="Arial" w:hAnsi="Arial" w:cs="Arial"/>
                    </w:rPr>
                    <w:t>p</w:t>
                  </w:r>
                  <w:r w:rsidRPr="001203B9">
                    <w:rPr>
                      <w:rFonts w:ascii="Arial" w:hAnsi="Arial" w:cs="Arial"/>
                    </w:rPr>
                    <w:t>rofesional en los casos reglamentados por la Ley.</w:t>
                  </w:r>
                </w:p>
              </w:tc>
              <w:tc>
                <w:tcPr>
                  <w:tcW w:w="4568" w:type="dxa"/>
                  <w:gridSpan w:val="2"/>
                  <w:vAlign w:val="center"/>
                  <w:hideMark/>
                </w:tcPr>
                <w:p w14:paraId="35BEEB8F" w14:textId="1CE404C6" w:rsidR="00F30E6B" w:rsidRPr="001203B9" w:rsidRDefault="008942E7" w:rsidP="00360324">
                  <w:pPr>
                    <w:autoSpaceDE w:val="0"/>
                    <w:autoSpaceDN w:val="0"/>
                    <w:adjustRightInd w:val="0"/>
                    <w:rPr>
                      <w:rFonts w:ascii="Arial" w:hAnsi="Arial" w:cs="Arial"/>
                    </w:rPr>
                  </w:pPr>
                  <w:r w:rsidRPr="001203B9">
                    <w:rPr>
                      <w:rFonts w:ascii="Arial" w:hAnsi="Arial" w:cs="Arial"/>
                    </w:rPr>
                    <w:t>No requiere</w:t>
                  </w:r>
                </w:p>
              </w:tc>
            </w:tr>
            <w:tr w:rsidR="00233455" w:rsidRPr="001203B9" w14:paraId="177579FB" w14:textId="77777777" w:rsidTr="00006D05">
              <w:trPr>
                <w:trHeight w:val="290"/>
                <w:jc w:val="center"/>
              </w:trPr>
              <w:tc>
                <w:tcPr>
                  <w:tcW w:w="5545" w:type="dxa"/>
                  <w:gridSpan w:val="3"/>
                  <w:hideMark/>
                </w:tcPr>
                <w:p w14:paraId="05978733" w14:textId="77777777" w:rsidR="00940218" w:rsidRPr="001203B9" w:rsidRDefault="00940218" w:rsidP="00360324">
                  <w:pPr>
                    <w:jc w:val="both"/>
                    <w:rPr>
                      <w:rFonts w:ascii="Arial" w:eastAsia="Symbol" w:hAnsi="Arial" w:cs="Arial"/>
                      <w:lang w:val="es-ES_tradnl" w:eastAsia="en-US"/>
                    </w:rPr>
                  </w:pPr>
                  <w:r w:rsidRPr="001203B9">
                    <w:rPr>
                      <w:rFonts w:ascii="Arial" w:hAnsi="Arial" w:cs="Arial"/>
                    </w:rPr>
                    <w:t xml:space="preserve">Título Profesional en Disciplina Académica del Núcleo Básico del Conocimiento en: </w:t>
                  </w:r>
                  <w:r w:rsidRPr="001203B9">
                    <w:rPr>
                      <w:rFonts w:ascii="Arial" w:eastAsia="Symbol" w:hAnsi="Arial" w:cs="Arial"/>
                      <w:lang w:val="es-ES_tradnl" w:eastAsia="en-US"/>
                    </w:rPr>
                    <w:t>Derecho y Afines; Ciencia Política, Relaciones Internacionales; Administración; Contaduría Pública; Economía; Ingeniería Industrial y Afines.</w:t>
                  </w:r>
                </w:p>
                <w:p w14:paraId="212A707E" w14:textId="77777777" w:rsidR="00F30E6B" w:rsidRPr="001203B9" w:rsidRDefault="00F30E6B" w:rsidP="00360324">
                  <w:pPr>
                    <w:jc w:val="both"/>
                    <w:rPr>
                      <w:rFonts w:ascii="Arial" w:hAnsi="Arial" w:cs="Arial"/>
                      <w:lang w:eastAsia="es-CO"/>
                    </w:rPr>
                  </w:pPr>
                  <w:r w:rsidRPr="001203B9">
                    <w:rPr>
                      <w:rFonts w:ascii="Arial" w:hAnsi="Arial" w:cs="Arial"/>
                    </w:rPr>
                    <w:t xml:space="preserve">Tarjeta o </w:t>
                  </w:r>
                  <w:r w:rsidR="00940218" w:rsidRPr="001203B9">
                    <w:rPr>
                      <w:rFonts w:ascii="Arial" w:hAnsi="Arial" w:cs="Arial"/>
                    </w:rPr>
                    <w:t>m</w:t>
                  </w:r>
                  <w:r w:rsidRPr="001203B9">
                    <w:rPr>
                      <w:rFonts w:ascii="Arial" w:hAnsi="Arial" w:cs="Arial"/>
                    </w:rPr>
                    <w:t xml:space="preserve">atrícula </w:t>
                  </w:r>
                  <w:r w:rsidR="00940218" w:rsidRPr="001203B9">
                    <w:rPr>
                      <w:rFonts w:ascii="Arial" w:hAnsi="Arial" w:cs="Arial"/>
                    </w:rPr>
                    <w:t>p</w:t>
                  </w:r>
                  <w:r w:rsidRPr="001203B9">
                    <w:rPr>
                      <w:rFonts w:ascii="Arial" w:hAnsi="Arial" w:cs="Arial"/>
                    </w:rPr>
                    <w:t>rofesional en los casos reglamentados por la Ley.</w:t>
                  </w:r>
                </w:p>
              </w:tc>
              <w:tc>
                <w:tcPr>
                  <w:tcW w:w="4568" w:type="dxa"/>
                  <w:gridSpan w:val="2"/>
                  <w:vAlign w:val="center"/>
                  <w:hideMark/>
                </w:tcPr>
                <w:p w14:paraId="6BDD7D11" w14:textId="77777777" w:rsidR="00F30E6B" w:rsidRPr="001203B9" w:rsidRDefault="00F30E6B" w:rsidP="00360324">
                  <w:pPr>
                    <w:rPr>
                      <w:rFonts w:ascii="Arial" w:hAnsi="Arial" w:cs="Arial"/>
                    </w:rPr>
                  </w:pPr>
                  <w:r w:rsidRPr="001203B9">
                    <w:rPr>
                      <w:rFonts w:ascii="Arial" w:hAnsi="Arial" w:cs="Arial"/>
                    </w:rPr>
                    <w:t>Treinta y cuatro (34) meses de experiencia profesional.</w:t>
                  </w:r>
                </w:p>
                <w:p w14:paraId="37EFF99B" w14:textId="77777777" w:rsidR="00B8552A" w:rsidRPr="001203B9" w:rsidRDefault="00B8552A" w:rsidP="00B8552A">
                  <w:pPr>
                    <w:rPr>
                      <w:rFonts w:ascii="Arial" w:hAnsi="Arial" w:cs="Arial"/>
                    </w:rPr>
                  </w:pPr>
                </w:p>
                <w:p w14:paraId="2B6E9621" w14:textId="77777777" w:rsidR="00B8552A" w:rsidRPr="001203B9" w:rsidRDefault="00B8552A" w:rsidP="00B8552A">
                  <w:pPr>
                    <w:rPr>
                      <w:rFonts w:ascii="Arial" w:hAnsi="Arial" w:cs="Arial"/>
                    </w:rPr>
                  </w:pPr>
                </w:p>
                <w:p w14:paraId="3CD001C4" w14:textId="77777777" w:rsidR="00B8552A" w:rsidRPr="001203B9" w:rsidRDefault="00B8552A" w:rsidP="00B8552A">
                  <w:pPr>
                    <w:rPr>
                      <w:rFonts w:ascii="Arial" w:hAnsi="Arial" w:cs="Arial"/>
                    </w:rPr>
                  </w:pPr>
                </w:p>
                <w:p w14:paraId="742A57C1" w14:textId="4C82464E" w:rsidR="00B8552A" w:rsidRPr="001203B9" w:rsidRDefault="00B8552A" w:rsidP="00B8552A">
                  <w:pPr>
                    <w:rPr>
                      <w:rFonts w:ascii="Arial" w:hAnsi="Arial" w:cs="Arial"/>
                    </w:rPr>
                  </w:pPr>
                </w:p>
              </w:tc>
            </w:tr>
          </w:tbl>
          <w:p w14:paraId="10D55732" w14:textId="77777777" w:rsidR="00EE1A18" w:rsidRPr="001203B9" w:rsidRDefault="00EE1A18" w:rsidP="00360324">
            <w:pPr>
              <w:pStyle w:val="Ttulo1"/>
              <w:rPr>
                <w:rFonts w:cs="Arial"/>
                <w:sz w:val="20"/>
              </w:rPr>
            </w:pPr>
          </w:p>
        </w:tc>
      </w:tr>
    </w:tbl>
    <w:p w14:paraId="1429CDFC" w14:textId="6FB651F9" w:rsidR="00EE1A18" w:rsidRPr="001203B9" w:rsidRDefault="00EE1A18" w:rsidP="00360324">
      <w:pPr>
        <w:rPr>
          <w:rFonts w:ascii="Arial" w:hAnsi="Arial" w:cs="Arial"/>
        </w:rPr>
      </w:pP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39"/>
        <w:gridCol w:w="1491"/>
        <w:gridCol w:w="70"/>
        <w:gridCol w:w="1699"/>
        <w:gridCol w:w="3261"/>
      </w:tblGrid>
      <w:tr w:rsidR="00920E42" w:rsidRPr="001203B9" w14:paraId="32D9E9CA" w14:textId="77777777" w:rsidTr="00B355E9">
        <w:trPr>
          <w:trHeight w:val="165"/>
          <w:jc w:val="center"/>
        </w:trPr>
        <w:tc>
          <w:tcPr>
            <w:tcW w:w="10060" w:type="dxa"/>
            <w:gridSpan w:val="5"/>
            <w:shd w:val="clear" w:color="auto" w:fill="D0CECE"/>
          </w:tcPr>
          <w:p w14:paraId="11BDA119" w14:textId="779D4172" w:rsidR="00920E42" w:rsidRPr="001203B9" w:rsidRDefault="005902B9" w:rsidP="004B4102">
            <w:pPr>
              <w:jc w:val="center"/>
              <w:rPr>
                <w:rFonts w:ascii="Arial" w:hAnsi="Arial" w:cs="Arial"/>
                <w:b/>
              </w:rPr>
            </w:pPr>
            <w:r w:rsidRPr="001203B9">
              <w:rPr>
                <w:rFonts w:ascii="Arial" w:hAnsi="Arial" w:cs="Arial"/>
                <w:b/>
              </w:rPr>
              <w:t>I. IDENTIFICACION Y UBICACIÓN</w:t>
            </w:r>
          </w:p>
        </w:tc>
      </w:tr>
      <w:tr w:rsidR="005902B9" w:rsidRPr="001203B9" w14:paraId="0CA37E8A" w14:textId="77777777" w:rsidTr="005902B9">
        <w:trPr>
          <w:trHeight w:val="165"/>
          <w:jc w:val="center"/>
        </w:trPr>
        <w:tc>
          <w:tcPr>
            <w:tcW w:w="5030" w:type="dxa"/>
            <w:gridSpan w:val="2"/>
            <w:shd w:val="clear" w:color="auto" w:fill="FFFFFF" w:themeFill="background1"/>
          </w:tcPr>
          <w:p w14:paraId="0F786B20" w14:textId="353EE459" w:rsidR="005902B9" w:rsidRPr="001203B9" w:rsidRDefault="005902B9" w:rsidP="005902B9">
            <w:pPr>
              <w:ind w:left="360"/>
              <w:jc w:val="both"/>
              <w:rPr>
                <w:rFonts w:ascii="Arial" w:hAnsi="Arial" w:cs="Arial"/>
              </w:rPr>
            </w:pPr>
            <w:r w:rsidRPr="001203B9">
              <w:rPr>
                <w:rFonts w:ascii="Arial" w:hAnsi="Arial" w:cs="Arial"/>
              </w:rPr>
              <w:t>Nivel</w:t>
            </w:r>
          </w:p>
        </w:tc>
        <w:tc>
          <w:tcPr>
            <w:tcW w:w="5030" w:type="dxa"/>
            <w:gridSpan w:val="3"/>
            <w:shd w:val="clear" w:color="auto" w:fill="FFFFFF" w:themeFill="background1"/>
          </w:tcPr>
          <w:p w14:paraId="1BAE669E" w14:textId="48CAFE07" w:rsidR="005902B9" w:rsidRPr="001203B9" w:rsidRDefault="005902B9" w:rsidP="005902B9">
            <w:pPr>
              <w:ind w:left="360"/>
              <w:jc w:val="both"/>
              <w:rPr>
                <w:rFonts w:ascii="Arial" w:hAnsi="Arial" w:cs="Arial"/>
              </w:rPr>
            </w:pPr>
            <w:r w:rsidRPr="001203B9">
              <w:rPr>
                <w:rFonts w:ascii="Arial" w:hAnsi="Arial" w:cs="Arial"/>
              </w:rPr>
              <w:t>Profesional</w:t>
            </w:r>
          </w:p>
        </w:tc>
      </w:tr>
      <w:tr w:rsidR="005902B9" w:rsidRPr="001203B9" w14:paraId="173AE16A" w14:textId="77777777" w:rsidTr="005902B9">
        <w:trPr>
          <w:trHeight w:val="165"/>
          <w:jc w:val="center"/>
        </w:trPr>
        <w:tc>
          <w:tcPr>
            <w:tcW w:w="5030" w:type="dxa"/>
            <w:gridSpan w:val="2"/>
            <w:shd w:val="clear" w:color="auto" w:fill="FFFFFF" w:themeFill="background1"/>
          </w:tcPr>
          <w:p w14:paraId="6E193E81" w14:textId="2E802843" w:rsidR="005902B9" w:rsidRPr="001203B9" w:rsidRDefault="005902B9" w:rsidP="005902B9">
            <w:pPr>
              <w:ind w:left="360"/>
              <w:jc w:val="both"/>
              <w:rPr>
                <w:rFonts w:ascii="Arial" w:hAnsi="Arial" w:cs="Arial"/>
              </w:rPr>
            </w:pPr>
            <w:r w:rsidRPr="001203B9">
              <w:rPr>
                <w:rFonts w:ascii="Arial" w:hAnsi="Arial" w:cs="Arial"/>
              </w:rPr>
              <w:t>Denominación del Empleo</w:t>
            </w:r>
          </w:p>
        </w:tc>
        <w:tc>
          <w:tcPr>
            <w:tcW w:w="5030" w:type="dxa"/>
            <w:gridSpan w:val="3"/>
            <w:shd w:val="clear" w:color="auto" w:fill="FFFFFF" w:themeFill="background1"/>
          </w:tcPr>
          <w:p w14:paraId="597FCF27" w14:textId="05956464" w:rsidR="005902B9" w:rsidRPr="001203B9" w:rsidRDefault="005902B9" w:rsidP="005902B9">
            <w:pPr>
              <w:ind w:left="360"/>
              <w:jc w:val="both"/>
              <w:rPr>
                <w:rFonts w:ascii="Arial" w:hAnsi="Arial" w:cs="Arial"/>
              </w:rPr>
            </w:pPr>
            <w:r w:rsidRPr="001203B9">
              <w:rPr>
                <w:rFonts w:ascii="Arial" w:hAnsi="Arial" w:cs="Arial"/>
              </w:rPr>
              <w:t>Profesional Especializado</w:t>
            </w:r>
          </w:p>
        </w:tc>
      </w:tr>
      <w:tr w:rsidR="005902B9" w:rsidRPr="001203B9" w14:paraId="3B19AD6E" w14:textId="77777777" w:rsidTr="005902B9">
        <w:trPr>
          <w:trHeight w:val="165"/>
          <w:jc w:val="center"/>
        </w:trPr>
        <w:tc>
          <w:tcPr>
            <w:tcW w:w="5030" w:type="dxa"/>
            <w:gridSpan w:val="2"/>
            <w:shd w:val="clear" w:color="auto" w:fill="FFFFFF" w:themeFill="background1"/>
          </w:tcPr>
          <w:p w14:paraId="349BBF74" w14:textId="4F38FFD5" w:rsidR="005902B9" w:rsidRPr="001203B9" w:rsidRDefault="005902B9" w:rsidP="005902B9">
            <w:pPr>
              <w:ind w:left="360"/>
              <w:jc w:val="both"/>
              <w:rPr>
                <w:rFonts w:ascii="Arial" w:hAnsi="Arial" w:cs="Arial"/>
              </w:rPr>
            </w:pPr>
            <w:r w:rsidRPr="001203B9">
              <w:rPr>
                <w:rFonts w:ascii="Arial" w:hAnsi="Arial" w:cs="Arial"/>
              </w:rPr>
              <w:t>Código</w:t>
            </w:r>
          </w:p>
        </w:tc>
        <w:tc>
          <w:tcPr>
            <w:tcW w:w="5030" w:type="dxa"/>
            <w:gridSpan w:val="3"/>
            <w:shd w:val="clear" w:color="auto" w:fill="FFFFFF" w:themeFill="background1"/>
          </w:tcPr>
          <w:p w14:paraId="560C90BE" w14:textId="58BB6E5C" w:rsidR="005902B9" w:rsidRPr="001203B9" w:rsidRDefault="005902B9" w:rsidP="005902B9">
            <w:pPr>
              <w:ind w:left="360"/>
              <w:jc w:val="both"/>
              <w:rPr>
                <w:rFonts w:ascii="Arial" w:hAnsi="Arial" w:cs="Arial"/>
              </w:rPr>
            </w:pPr>
            <w:r w:rsidRPr="001203B9">
              <w:rPr>
                <w:rFonts w:ascii="Arial" w:hAnsi="Arial" w:cs="Arial"/>
              </w:rPr>
              <w:t>2028</w:t>
            </w:r>
          </w:p>
        </w:tc>
      </w:tr>
      <w:tr w:rsidR="005902B9" w:rsidRPr="001203B9" w14:paraId="6EC64ADD" w14:textId="77777777" w:rsidTr="005902B9">
        <w:trPr>
          <w:trHeight w:val="165"/>
          <w:jc w:val="center"/>
        </w:trPr>
        <w:tc>
          <w:tcPr>
            <w:tcW w:w="5030" w:type="dxa"/>
            <w:gridSpan w:val="2"/>
            <w:shd w:val="clear" w:color="auto" w:fill="FFFFFF" w:themeFill="background1"/>
          </w:tcPr>
          <w:p w14:paraId="0909D17E" w14:textId="2985B36A" w:rsidR="005902B9" w:rsidRPr="001203B9" w:rsidRDefault="005902B9" w:rsidP="005902B9">
            <w:pPr>
              <w:ind w:left="360"/>
              <w:jc w:val="both"/>
              <w:rPr>
                <w:rFonts w:ascii="Arial" w:hAnsi="Arial" w:cs="Arial"/>
              </w:rPr>
            </w:pPr>
            <w:r w:rsidRPr="001203B9">
              <w:rPr>
                <w:rFonts w:ascii="Arial" w:hAnsi="Arial" w:cs="Arial"/>
              </w:rPr>
              <w:t>Grado</w:t>
            </w:r>
          </w:p>
        </w:tc>
        <w:tc>
          <w:tcPr>
            <w:tcW w:w="5030" w:type="dxa"/>
            <w:gridSpan w:val="3"/>
            <w:shd w:val="clear" w:color="auto" w:fill="FFFFFF" w:themeFill="background1"/>
          </w:tcPr>
          <w:p w14:paraId="58B6902F" w14:textId="0940A3E1" w:rsidR="005902B9" w:rsidRPr="001203B9" w:rsidRDefault="005902B9" w:rsidP="005902B9">
            <w:pPr>
              <w:ind w:left="360"/>
              <w:jc w:val="both"/>
              <w:rPr>
                <w:rFonts w:ascii="Arial" w:hAnsi="Arial" w:cs="Arial"/>
              </w:rPr>
            </w:pPr>
            <w:r w:rsidRPr="001203B9">
              <w:rPr>
                <w:rFonts w:ascii="Arial" w:hAnsi="Arial" w:cs="Arial"/>
              </w:rPr>
              <w:t>13</w:t>
            </w:r>
          </w:p>
        </w:tc>
      </w:tr>
      <w:tr w:rsidR="005902B9" w:rsidRPr="001203B9" w14:paraId="39ECDD89" w14:textId="77777777" w:rsidTr="005902B9">
        <w:trPr>
          <w:trHeight w:val="165"/>
          <w:jc w:val="center"/>
        </w:trPr>
        <w:tc>
          <w:tcPr>
            <w:tcW w:w="5030" w:type="dxa"/>
            <w:gridSpan w:val="2"/>
            <w:shd w:val="clear" w:color="auto" w:fill="FFFFFF" w:themeFill="background1"/>
          </w:tcPr>
          <w:p w14:paraId="49598115" w14:textId="0FDBB553" w:rsidR="005902B9" w:rsidRPr="001203B9" w:rsidRDefault="005902B9" w:rsidP="005902B9">
            <w:pPr>
              <w:ind w:left="360"/>
              <w:jc w:val="both"/>
              <w:rPr>
                <w:rFonts w:ascii="Arial" w:hAnsi="Arial" w:cs="Arial"/>
              </w:rPr>
            </w:pPr>
            <w:r w:rsidRPr="001203B9">
              <w:rPr>
                <w:rFonts w:ascii="Arial" w:hAnsi="Arial" w:cs="Arial"/>
              </w:rPr>
              <w:t>Nº de Cargos</w:t>
            </w:r>
          </w:p>
        </w:tc>
        <w:tc>
          <w:tcPr>
            <w:tcW w:w="5030" w:type="dxa"/>
            <w:gridSpan w:val="3"/>
            <w:shd w:val="clear" w:color="auto" w:fill="FFFFFF" w:themeFill="background1"/>
          </w:tcPr>
          <w:p w14:paraId="09B9DA00" w14:textId="1A85D019" w:rsidR="005902B9" w:rsidRPr="001203B9" w:rsidRDefault="00F34BB6" w:rsidP="005902B9">
            <w:pPr>
              <w:ind w:left="360"/>
              <w:jc w:val="both"/>
              <w:rPr>
                <w:rFonts w:ascii="Arial" w:hAnsi="Arial" w:cs="Arial"/>
              </w:rPr>
            </w:pPr>
            <w:r w:rsidRPr="001203B9">
              <w:rPr>
                <w:rFonts w:ascii="Arial" w:hAnsi="Arial" w:cs="Arial"/>
              </w:rPr>
              <w:t>9</w:t>
            </w:r>
          </w:p>
        </w:tc>
      </w:tr>
      <w:tr w:rsidR="005902B9" w:rsidRPr="001203B9" w14:paraId="44760EC6" w14:textId="77777777" w:rsidTr="005902B9">
        <w:trPr>
          <w:trHeight w:val="165"/>
          <w:jc w:val="center"/>
        </w:trPr>
        <w:tc>
          <w:tcPr>
            <w:tcW w:w="5030" w:type="dxa"/>
            <w:gridSpan w:val="2"/>
            <w:shd w:val="clear" w:color="auto" w:fill="FFFFFF" w:themeFill="background1"/>
          </w:tcPr>
          <w:p w14:paraId="184757D6" w14:textId="6235FF2D" w:rsidR="005902B9" w:rsidRPr="001203B9" w:rsidRDefault="005902B9" w:rsidP="005902B9">
            <w:pPr>
              <w:ind w:left="360"/>
              <w:jc w:val="both"/>
              <w:rPr>
                <w:rFonts w:ascii="Arial" w:hAnsi="Arial" w:cs="Arial"/>
              </w:rPr>
            </w:pPr>
            <w:r w:rsidRPr="001203B9">
              <w:rPr>
                <w:rFonts w:ascii="Arial" w:hAnsi="Arial" w:cs="Arial"/>
              </w:rPr>
              <w:t>Dependencia</w:t>
            </w:r>
          </w:p>
        </w:tc>
        <w:tc>
          <w:tcPr>
            <w:tcW w:w="5030" w:type="dxa"/>
            <w:gridSpan w:val="3"/>
            <w:shd w:val="clear" w:color="auto" w:fill="FFFFFF" w:themeFill="background1"/>
          </w:tcPr>
          <w:p w14:paraId="0401646B" w14:textId="4C8B4261" w:rsidR="005902B9" w:rsidRPr="001203B9" w:rsidRDefault="005902B9" w:rsidP="005902B9">
            <w:pPr>
              <w:ind w:left="360"/>
              <w:jc w:val="both"/>
              <w:rPr>
                <w:rFonts w:ascii="Arial" w:hAnsi="Arial" w:cs="Arial"/>
              </w:rPr>
            </w:pPr>
            <w:r w:rsidRPr="001203B9">
              <w:rPr>
                <w:rFonts w:ascii="Arial" w:hAnsi="Arial" w:cs="Arial"/>
              </w:rPr>
              <w:t>Donde se ubique el cargo</w:t>
            </w:r>
          </w:p>
        </w:tc>
      </w:tr>
      <w:tr w:rsidR="005902B9" w:rsidRPr="001203B9" w14:paraId="5489FE26" w14:textId="77777777" w:rsidTr="005902B9">
        <w:trPr>
          <w:trHeight w:val="165"/>
          <w:jc w:val="center"/>
        </w:trPr>
        <w:tc>
          <w:tcPr>
            <w:tcW w:w="5030" w:type="dxa"/>
            <w:gridSpan w:val="2"/>
            <w:shd w:val="clear" w:color="auto" w:fill="FFFFFF" w:themeFill="background1"/>
          </w:tcPr>
          <w:p w14:paraId="57E6EE12" w14:textId="157E65B2" w:rsidR="005902B9" w:rsidRPr="001203B9" w:rsidRDefault="005902B9" w:rsidP="005902B9">
            <w:pPr>
              <w:ind w:left="360"/>
              <w:jc w:val="both"/>
              <w:rPr>
                <w:rFonts w:ascii="Arial" w:hAnsi="Arial" w:cs="Arial"/>
              </w:rPr>
            </w:pPr>
            <w:r w:rsidRPr="001203B9">
              <w:rPr>
                <w:rFonts w:ascii="Arial" w:hAnsi="Arial" w:cs="Arial"/>
              </w:rPr>
              <w:lastRenderedPageBreak/>
              <w:t>Cargo del Superior Inmediato</w:t>
            </w:r>
          </w:p>
        </w:tc>
        <w:tc>
          <w:tcPr>
            <w:tcW w:w="5030" w:type="dxa"/>
            <w:gridSpan w:val="3"/>
            <w:shd w:val="clear" w:color="auto" w:fill="FFFFFF" w:themeFill="background1"/>
          </w:tcPr>
          <w:p w14:paraId="51480F91" w14:textId="2D102B11" w:rsidR="005902B9" w:rsidRPr="001203B9" w:rsidRDefault="005902B9" w:rsidP="005902B9">
            <w:pPr>
              <w:ind w:left="360"/>
              <w:jc w:val="both"/>
              <w:rPr>
                <w:rFonts w:ascii="Arial" w:hAnsi="Arial" w:cs="Arial"/>
              </w:rPr>
            </w:pPr>
            <w:r w:rsidRPr="001203B9">
              <w:rPr>
                <w:rFonts w:ascii="Arial" w:hAnsi="Arial" w:cs="Arial"/>
              </w:rPr>
              <w:t>Quien ejerza la supervisión directa</w:t>
            </w:r>
          </w:p>
        </w:tc>
      </w:tr>
      <w:tr w:rsidR="005902B9" w:rsidRPr="001203B9" w14:paraId="6B475983" w14:textId="77777777" w:rsidTr="00B355E9">
        <w:trPr>
          <w:trHeight w:val="165"/>
          <w:jc w:val="center"/>
        </w:trPr>
        <w:tc>
          <w:tcPr>
            <w:tcW w:w="10060" w:type="dxa"/>
            <w:gridSpan w:val="5"/>
            <w:shd w:val="clear" w:color="auto" w:fill="D0CECE"/>
          </w:tcPr>
          <w:p w14:paraId="3F062F0A" w14:textId="57EAE081" w:rsidR="005902B9" w:rsidRPr="001203B9" w:rsidRDefault="005902B9" w:rsidP="004B4102">
            <w:pPr>
              <w:jc w:val="center"/>
              <w:rPr>
                <w:rFonts w:ascii="Arial" w:hAnsi="Arial" w:cs="Arial"/>
                <w:b/>
              </w:rPr>
            </w:pPr>
            <w:r w:rsidRPr="001203B9">
              <w:rPr>
                <w:rFonts w:ascii="Arial" w:hAnsi="Arial" w:cs="Arial"/>
                <w:b/>
              </w:rPr>
              <w:t>II. ÁREA FUNCIONAL</w:t>
            </w:r>
          </w:p>
        </w:tc>
      </w:tr>
      <w:tr w:rsidR="00920E42" w:rsidRPr="001203B9" w14:paraId="04515D93" w14:textId="77777777" w:rsidTr="00B355E9">
        <w:trPr>
          <w:trHeight w:val="165"/>
          <w:jc w:val="center"/>
        </w:trPr>
        <w:tc>
          <w:tcPr>
            <w:tcW w:w="10060" w:type="dxa"/>
            <w:gridSpan w:val="5"/>
            <w:shd w:val="clear" w:color="auto" w:fill="auto"/>
          </w:tcPr>
          <w:p w14:paraId="6CEABC94" w14:textId="77777777" w:rsidR="00920E42" w:rsidRPr="001203B9" w:rsidRDefault="00920E42" w:rsidP="00211E8B">
            <w:pPr>
              <w:spacing w:line="276" w:lineRule="auto"/>
              <w:ind w:left="360" w:right="278"/>
              <w:jc w:val="both"/>
              <w:rPr>
                <w:rFonts w:ascii="Arial" w:hAnsi="Arial" w:cs="Arial"/>
                <w:b/>
              </w:rPr>
            </w:pPr>
            <w:r w:rsidRPr="001203B9">
              <w:rPr>
                <w:rFonts w:ascii="Arial" w:hAnsi="Arial" w:cs="Arial"/>
                <w:bCs/>
              </w:rPr>
              <w:t>Dirección de Gestión Financiera y Contable</w:t>
            </w:r>
          </w:p>
        </w:tc>
      </w:tr>
      <w:tr w:rsidR="00920E42" w:rsidRPr="001203B9" w14:paraId="76A2A407" w14:textId="77777777" w:rsidTr="00B355E9">
        <w:trPr>
          <w:trHeight w:val="165"/>
          <w:jc w:val="center"/>
        </w:trPr>
        <w:tc>
          <w:tcPr>
            <w:tcW w:w="10060" w:type="dxa"/>
            <w:gridSpan w:val="5"/>
            <w:shd w:val="clear" w:color="auto" w:fill="D0CECE"/>
          </w:tcPr>
          <w:p w14:paraId="407F81C8" w14:textId="77777777" w:rsidR="00920E42" w:rsidRPr="001203B9" w:rsidRDefault="00920E42" w:rsidP="004B4102">
            <w:pPr>
              <w:jc w:val="center"/>
              <w:rPr>
                <w:rFonts w:ascii="Arial" w:hAnsi="Arial" w:cs="Arial"/>
                <w:b/>
              </w:rPr>
            </w:pPr>
            <w:r w:rsidRPr="001203B9">
              <w:rPr>
                <w:rFonts w:ascii="Arial" w:hAnsi="Arial" w:cs="Arial"/>
                <w:b/>
              </w:rPr>
              <w:t>III. PROPÓSITO PRINCIPAL</w:t>
            </w:r>
          </w:p>
        </w:tc>
      </w:tr>
      <w:tr w:rsidR="00920E42" w:rsidRPr="001203B9" w14:paraId="19CCD165" w14:textId="77777777" w:rsidTr="00B355E9">
        <w:trPr>
          <w:trHeight w:val="271"/>
          <w:jc w:val="center"/>
        </w:trPr>
        <w:tc>
          <w:tcPr>
            <w:tcW w:w="10060" w:type="dxa"/>
            <w:gridSpan w:val="5"/>
            <w:shd w:val="clear" w:color="auto" w:fill="auto"/>
          </w:tcPr>
          <w:p w14:paraId="587BA098" w14:textId="77777777" w:rsidR="00920E42" w:rsidRPr="001203B9" w:rsidRDefault="00920E42" w:rsidP="004B4102">
            <w:pPr>
              <w:jc w:val="both"/>
              <w:rPr>
                <w:rFonts w:ascii="Arial" w:hAnsi="Arial" w:cs="Arial"/>
              </w:rPr>
            </w:pPr>
            <w:r w:rsidRPr="001203B9">
              <w:rPr>
                <w:rFonts w:ascii="Arial" w:hAnsi="Arial" w:cs="Arial"/>
              </w:rPr>
              <w:t xml:space="preserve">Ejecutar los planes, programas, proyectos y actividades relacionados con la inspección, vigilancia y control de la gestión financiera y contable de los entes vigilados, analizando la información derivada de dichas actividades, de acuerdo con la normatividad vigente con el fin de prevenir y/o subsanar situaciones de riesgo que puedan afectar tanto su posición patrimonial como el cumplimiento de su objeto social, con los soportes y evidencias que sustenten la confiabilidad y validez de las conclusiones y recomendaciones. </w:t>
            </w:r>
          </w:p>
        </w:tc>
      </w:tr>
      <w:tr w:rsidR="00920E42" w:rsidRPr="001203B9" w14:paraId="7F4760D0" w14:textId="77777777" w:rsidTr="00B355E9">
        <w:trPr>
          <w:trHeight w:val="165"/>
          <w:jc w:val="center"/>
        </w:trPr>
        <w:tc>
          <w:tcPr>
            <w:tcW w:w="10060" w:type="dxa"/>
            <w:gridSpan w:val="5"/>
            <w:shd w:val="clear" w:color="auto" w:fill="D9D9D9"/>
          </w:tcPr>
          <w:p w14:paraId="6189D1ED" w14:textId="77777777" w:rsidR="00920E42" w:rsidRPr="001203B9" w:rsidRDefault="00920E42" w:rsidP="004B4102">
            <w:pPr>
              <w:ind w:left="360"/>
              <w:jc w:val="center"/>
              <w:rPr>
                <w:rFonts w:ascii="Arial" w:hAnsi="Arial" w:cs="Arial"/>
                <w:b/>
              </w:rPr>
            </w:pPr>
            <w:r w:rsidRPr="001203B9">
              <w:rPr>
                <w:rFonts w:ascii="Arial" w:hAnsi="Arial" w:cs="Arial"/>
                <w:b/>
              </w:rPr>
              <w:t xml:space="preserve">IV. DESCRIPCIÓN DE LAS FUNCIONES ESENCIALES </w:t>
            </w:r>
          </w:p>
        </w:tc>
      </w:tr>
      <w:tr w:rsidR="00920E42" w:rsidRPr="001203B9" w14:paraId="4EAD8CB5" w14:textId="77777777" w:rsidTr="00B355E9">
        <w:trPr>
          <w:trHeight w:val="697"/>
          <w:jc w:val="center"/>
        </w:trPr>
        <w:tc>
          <w:tcPr>
            <w:tcW w:w="10060" w:type="dxa"/>
            <w:gridSpan w:val="5"/>
          </w:tcPr>
          <w:p w14:paraId="706417EC" w14:textId="77777777" w:rsidR="002D6446" w:rsidRPr="001203B9" w:rsidRDefault="002D6446" w:rsidP="002D6446">
            <w:pPr>
              <w:jc w:val="both"/>
              <w:rPr>
                <w:rFonts w:ascii="Arial" w:eastAsia="Book Antiqua" w:hAnsi="Arial" w:cs="Arial"/>
                <w:b/>
                <w:bCs/>
                <w:lang w:val="es-ES_tradnl" w:eastAsia="es-CO"/>
              </w:rPr>
            </w:pPr>
            <w:r w:rsidRPr="001203B9">
              <w:rPr>
                <w:rFonts w:ascii="Arial" w:eastAsia="Book Antiqua" w:hAnsi="Arial" w:cs="Arial"/>
                <w:b/>
                <w:bCs/>
                <w:lang w:val="es-ES_tradnl" w:eastAsia="es-CO"/>
              </w:rPr>
              <w:t xml:space="preserve">Funciones del nivel profesional: </w:t>
            </w:r>
          </w:p>
          <w:p w14:paraId="4AF6A827" w14:textId="77777777" w:rsidR="002D6446" w:rsidRPr="001203B9" w:rsidRDefault="002D6446" w:rsidP="00207858">
            <w:pPr>
              <w:pStyle w:val="Prrafodelista"/>
              <w:numPr>
                <w:ilvl w:val="0"/>
                <w:numId w:val="197"/>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Participar en la formulación, diseño, organización, ejecución y control de planes y programas del área interna de su competencia.</w:t>
            </w:r>
          </w:p>
          <w:p w14:paraId="739DBDE7" w14:textId="77777777" w:rsidR="002D6446" w:rsidRPr="001203B9" w:rsidRDefault="002D6446" w:rsidP="00207858">
            <w:pPr>
              <w:pStyle w:val="Prrafodelista"/>
              <w:numPr>
                <w:ilvl w:val="0"/>
                <w:numId w:val="197"/>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promover y participar en los estudios e investigaciones que permitan mejorar la prestación de los servicios a su cargo y el oportuno cumplimiento de los planes, programas y proyectos, así como la ejecución y utilización óptima de los recursos disponibles.</w:t>
            </w:r>
          </w:p>
          <w:p w14:paraId="058B29AD" w14:textId="77777777" w:rsidR="002D6446" w:rsidRPr="001203B9" w:rsidRDefault="002D6446" w:rsidP="00207858">
            <w:pPr>
              <w:pStyle w:val="Prrafodelista"/>
              <w:numPr>
                <w:ilvl w:val="0"/>
                <w:numId w:val="197"/>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Administrar, controlar y evaluar el desarrollo de los programas, proyectos y las actividades propias del área.</w:t>
            </w:r>
          </w:p>
          <w:p w14:paraId="46CA94E9" w14:textId="77777777" w:rsidR="002D6446" w:rsidRPr="001203B9" w:rsidRDefault="002D6446" w:rsidP="00207858">
            <w:pPr>
              <w:pStyle w:val="Prrafodelista"/>
              <w:numPr>
                <w:ilvl w:val="0"/>
                <w:numId w:val="197"/>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Proponer e implantar procesos, procedimientos, métodos e instrumentos requeridos para mejorar la prestación de los servicios a su cargo.</w:t>
            </w:r>
          </w:p>
          <w:p w14:paraId="64BF77EC" w14:textId="77777777" w:rsidR="002D6446" w:rsidRPr="001203B9" w:rsidRDefault="002D6446" w:rsidP="00207858">
            <w:pPr>
              <w:pStyle w:val="Prrafodelista"/>
              <w:numPr>
                <w:ilvl w:val="0"/>
                <w:numId w:val="197"/>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Proyectar, desarrollar y recomendar las acciones que deban adoptarse para el logro de los objetivos y las metas propuestas.</w:t>
            </w:r>
          </w:p>
          <w:p w14:paraId="20688B4D" w14:textId="77777777" w:rsidR="002D6446" w:rsidRPr="001203B9" w:rsidRDefault="002D6446" w:rsidP="00207858">
            <w:pPr>
              <w:pStyle w:val="Prrafodelista"/>
              <w:numPr>
                <w:ilvl w:val="0"/>
                <w:numId w:val="197"/>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Estudiar, evaluar y conceptuar sobre las materias de competencia del área interna de desempeño, y absolver consultas de acuerdo con las políticas institucionales.</w:t>
            </w:r>
          </w:p>
          <w:p w14:paraId="65B4D865" w14:textId="77777777" w:rsidR="002D6446" w:rsidRPr="001203B9" w:rsidRDefault="002D6446" w:rsidP="00207858">
            <w:pPr>
              <w:pStyle w:val="Prrafodelista"/>
              <w:numPr>
                <w:ilvl w:val="0"/>
                <w:numId w:val="197"/>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y realizar estudios e investigaciones tendientes al logro de los objetivos, planes y programas de la entidad y preparar los informes respectivos, de acuerdo con las instrucciones recibidas.</w:t>
            </w:r>
          </w:p>
          <w:p w14:paraId="65DE8935" w14:textId="77777777" w:rsidR="002D6446" w:rsidRPr="001203B9" w:rsidRDefault="002D6446" w:rsidP="00207858">
            <w:pPr>
              <w:pStyle w:val="Prrafodelista"/>
              <w:numPr>
                <w:ilvl w:val="0"/>
                <w:numId w:val="197"/>
              </w:numPr>
              <w:shd w:val="clear" w:color="auto" w:fill="FFFFFF"/>
              <w:spacing w:after="0" w:line="240" w:lineRule="auto"/>
              <w:ind w:left="357" w:hanging="357"/>
              <w:jc w:val="both"/>
              <w:rPr>
                <w:rFonts w:ascii="Arial" w:hAnsi="Arial" w:cs="Arial"/>
                <w:sz w:val="20"/>
                <w:szCs w:val="20"/>
                <w:lang w:eastAsia="es-CO"/>
              </w:rPr>
            </w:pPr>
            <w:r w:rsidRPr="001203B9">
              <w:rPr>
                <w:rFonts w:ascii="Arial" w:eastAsia="Tahoma" w:hAnsi="Arial" w:cs="Arial"/>
                <w:sz w:val="20"/>
                <w:szCs w:val="20"/>
                <w:lang w:val="es-ES_tradnl" w:eastAsia="es-CO"/>
              </w:rPr>
              <w:t>Las demás que les sean asignadas por autoridad competente, de acuerdo con el área de desempeño y la naturaleza</w:t>
            </w:r>
            <w:r w:rsidRPr="001203B9">
              <w:rPr>
                <w:rFonts w:ascii="Arial" w:hAnsi="Arial" w:cs="Arial"/>
                <w:sz w:val="20"/>
                <w:szCs w:val="20"/>
                <w:lang w:eastAsia="es-CO"/>
              </w:rPr>
              <w:t xml:space="preserve"> del empleo.</w:t>
            </w:r>
          </w:p>
          <w:p w14:paraId="2542B363" w14:textId="77777777" w:rsidR="002D6446" w:rsidRPr="001203B9" w:rsidRDefault="002D6446" w:rsidP="002D6446">
            <w:pPr>
              <w:shd w:val="clear" w:color="auto" w:fill="FFFFFF"/>
              <w:jc w:val="both"/>
              <w:rPr>
                <w:rFonts w:ascii="Arial" w:eastAsia="Calibri" w:hAnsi="Arial" w:cs="Arial"/>
                <w:lang w:eastAsia="es-CO"/>
              </w:rPr>
            </w:pPr>
          </w:p>
          <w:p w14:paraId="0AE89D7B" w14:textId="77777777" w:rsidR="002D6446" w:rsidRPr="001203B9" w:rsidRDefault="002D6446" w:rsidP="002D6446">
            <w:pPr>
              <w:ind w:left="-47"/>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705A0518" w14:textId="77777777" w:rsidR="00920E42" w:rsidRPr="001203B9" w:rsidRDefault="00920E42" w:rsidP="00675473">
            <w:pPr>
              <w:pStyle w:val="Prrafodelista"/>
              <w:numPr>
                <w:ilvl w:val="0"/>
                <w:numId w:val="22"/>
              </w:numPr>
              <w:shd w:val="clear" w:color="auto" w:fill="FFFFFF"/>
              <w:spacing w:after="0" w:line="240" w:lineRule="auto"/>
              <w:jc w:val="both"/>
              <w:rPr>
                <w:rFonts w:ascii="Arial" w:hAnsi="Arial" w:cs="Arial"/>
                <w:sz w:val="20"/>
                <w:szCs w:val="20"/>
                <w:lang w:eastAsia="es-CO"/>
              </w:rPr>
            </w:pPr>
            <w:r w:rsidRPr="001203B9">
              <w:rPr>
                <w:rFonts w:ascii="Arial" w:eastAsia="Symbol" w:hAnsi="Arial" w:cs="Arial"/>
                <w:sz w:val="20"/>
                <w:szCs w:val="20"/>
                <w:lang w:val="es-ES_tradnl"/>
              </w:rPr>
              <w:t>Participar en la organización y desarrollo, en coordinación con las áreas misionales de la Entidad, de los sistemas técnicos para las investigaciones, visitas y revisión de cuentas de las entidades vigiladas a fin de dar cumplimiento a la función de inspección, vigilancia y control de la Superintendencia de Subsidio Familiar.</w:t>
            </w:r>
          </w:p>
          <w:p w14:paraId="48825B89" w14:textId="77777777" w:rsidR="00920E42" w:rsidRPr="001203B9" w:rsidRDefault="00920E42" w:rsidP="00675473">
            <w:pPr>
              <w:numPr>
                <w:ilvl w:val="0"/>
                <w:numId w:val="22"/>
              </w:numPr>
              <w:shd w:val="clear" w:color="auto" w:fill="FFFFFF"/>
              <w:contextualSpacing/>
              <w:jc w:val="both"/>
              <w:rPr>
                <w:rFonts w:ascii="Arial" w:hAnsi="Arial" w:cs="Arial"/>
                <w:lang w:eastAsia="es-CO"/>
              </w:rPr>
            </w:pPr>
            <w:r w:rsidRPr="001203B9">
              <w:rPr>
                <w:rFonts w:ascii="Arial" w:eastAsia="Symbol" w:hAnsi="Arial" w:cs="Arial"/>
                <w:lang w:val="es-ES_tradnl" w:eastAsia="en-US"/>
              </w:rPr>
              <w:t>Aplicar los procedimientos en cuanto a las actividades relacionadas con la asignación de excedentes de segunda y tercera prioridad FOVIS, de acuerdo a los procedimientos descritos.</w:t>
            </w:r>
          </w:p>
          <w:p w14:paraId="4BFE6D50" w14:textId="77777777" w:rsidR="00920E42" w:rsidRPr="001203B9" w:rsidRDefault="00920E42" w:rsidP="00675473">
            <w:pPr>
              <w:numPr>
                <w:ilvl w:val="0"/>
                <w:numId w:val="22"/>
              </w:numPr>
              <w:shd w:val="clear" w:color="auto" w:fill="FFFFFF"/>
              <w:contextualSpacing/>
              <w:jc w:val="both"/>
              <w:rPr>
                <w:rFonts w:ascii="Arial" w:hAnsi="Arial" w:cs="Arial"/>
                <w:lang w:eastAsia="es-CO"/>
              </w:rPr>
            </w:pPr>
            <w:r w:rsidRPr="001203B9">
              <w:rPr>
                <w:rFonts w:ascii="Arial" w:eastAsia="Symbol" w:hAnsi="Arial" w:cs="Arial"/>
                <w:lang w:val="es-ES_tradnl" w:eastAsia="en-US"/>
              </w:rPr>
              <w:t>Elaborar el informe financiero sobre los balances e informes contables y financieros que presentan las organizaciones sometidas a la inspección, vigilancia y control de la Superintendencia, de conformidad con las normas autorizaciones legales.</w:t>
            </w:r>
          </w:p>
          <w:p w14:paraId="7AB46808" w14:textId="77777777" w:rsidR="00920E42" w:rsidRPr="001203B9" w:rsidRDefault="00920E42" w:rsidP="00675473">
            <w:pPr>
              <w:numPr>
                <w:ilvl w:val="0"/>
                <w:numId w:val="22"/>
              </w:numPr>
              <w:shd w:val="clear" w:color="auto" w:fill="FFFFFF"/>
              <w:contextualSpacing/>
              <w:jc w:val="both"/>
              <w:rPr>
                <w:rFonts w:ascii="Arial" w:hAnsi="Arial" w:cs="Arial"/>
                <w:lang w:eastAsia="es-CO"/>
              </w:rPr>
            </w:pPr>
            <w:r w:rsidRPr="001203B9">
              <w:rPr>
                <w:rFonts w:ascii="Arial" w:eastAsia="Symbol" w:hAnsi="Arial" w:cs="Arial"/>
                <w:lang w:val="es-ES_tradnl" w:eastAsia="en-US"/>
              </w:rPr>
              <w:t>Conceptuar sobre el manejo financiero, administrativo y contable de las entidades sometidas a la inspección, vigilancia y control de la Superintendencia, con el fin de proponer la unificación de criterios, frente al cumplimiento de la normatividad establecida para el funcionamiento de las entidades vigiladas.</w:t>
            </w:r>
          </w:p>
          <w:p w14:paraId="7607F02B" w14:textId="77777777" w:rsidR="00920E42" w:rsidRPr="001203B9" w:rsidRDefault="00920E42" w:rsidP="00675473">
            <w:pPr>
              <w:numPr>
                <w:ilvl w:val="0"/>
                <w:numId w:val="22"/>
              </w:numPr>
              <w:shd w:val="clear" w:color="auto" w:fill="FFFFFF"/>
              <w:contextualSpacing/>
              <w:jc w:val="both"/>
              <w:rPr>
                <w:rFonts w:ascii="Arial" w:hAnsi="Arial" w:cs="Arial"/>
                <w:lang w:eastAsia="es-CO"/>
              </w:rPr>
            </w:pPr>
            <w:r w:rsidRPr="001203B9">
              <w:rPr>
                <w:rFonts w:ascii="Arial" w:eastAsia="Symbol" w:hAnsi="Arial" w:cs="Arial"/>
                <w:lang w:val="es-ES_tradnl" w:eastAsia="en-US"/>
              </w:rPr>
              <w:t>Emitir conceptos sobre registros contables y financieros, tendientes a la rendición de información de las entidades que recaudan y distribuyan subsidio familiar; con el fin de velar por su implementación.</w:t>
            </w:r>
          </w:p>
          <w:p w14:paraId="299585CD" w14:textId="77777777" w:rsidR="00920E42" w:rsidRPr="001203B9" w:rsidRDefault="00920E42" w:rsidP="00675473">
            <w:pPr>
              <w:numPr>
                <w:ilvl w:val="0"/>
                <w:numId w:val="22"/>
              </w:numPr>
              <w:shd w:val="clear" w:color="auto" w:fill="FFFFFF"/>
              <w:contextualSpacing/>
              <w:jc w:val="both"/>
              <w:rPr>
                <w:rFonts w:ascii="Arial" w:hAnsi="Arial" w:cs="Arial"/>
                <w:lang w:eastAsia="es-CO"/>
              </w:rPr>
            </w:pPr>
            <w:r w:rsidRPr="001203B9">
              <w:rPr>
                <w:rFonts w:ascii="Arial" w:eastAsia="Symbol" w:hAnsi="Arial" w:cs="Arial"/>
                <w:lang w:val="es-ES_tradnl" w:eastAsia="en-US"/>
              </w:rPr>
              <w:t>Participar en la programación del control contable y financiero sobre las entidades que manejen o distribuyan subsidio familiar a efectos de determinar su adecuación a la normatividad respectiva.</w:t>
            </w:r>
          </w:p>
          <w:p w14:paraId="683ADDC4" w14:textId="77777777" w:rsidR="00920E42" w:rsidRPr="001203B9" w:rsidRDefault="00920E42" w:rsidP="00675473">
            <w:pPr>
              <w:numPr>
                <w:ilvl w:val="0"/>
                <w:numId w:val="22"/>
              </w:numPr>
              <w:shd w:val="clear" w:color="auto" w:fill="FFFFFF"/>
              <w:contextualSpacing/>
              <w:jc w:val="both"/>
              <w:rPr>
                <w:rFonts w:ascii="Arial" w:hAnsi="Arial" w:cs="Arial"/>
                <w:lang w:eastAsia="es-CO"/>
              </w:rPr>
            </w:pPr>
            <w:r w:rsidRPr="001203B9">
              <w:rPr>
                <w:rFonts w:ascii="Arial" w:eastAsia="Symbol" w:hAnsi="Arial" w:cs="Arial"/>
                <w:lang w:val="es-ES_tradnl" w:eastAsia="en-US"/>
              </w:rPr>
              <w:t>Participar en el suministro de la información contable, financiera y presupuestal que soliciten las entidades gubernamentales, organismos privados y público en general, a efectos de atender dichos requerimientos de manera oportuna y confiable.</w:t>
            </w:r>
          </w:p>
          <w:p w14:paraId="355A8F4E" w14:textId="77777777" w:rsidR="00920E42" w:rsidRPr="001203B9" w:rsidRDefault="00920E42" w:rsidP="00675473">
            <w:pPr>
              <w:numPr>
                <w:ilvl w:val="0"/>
                <w:numId w:val="22"/>
              </w:numPr>
              <w:shd w:val="clear" w:color="auto" w:fill="FFFFFF"/>
              <w:contextualSpacing/>
              <w:jc w:val="both"/>
              <w:rPr>
                <w:rFonts w:ascii="Arial" w:hAnsi="Arial" w:cs="Arial"/>
                <w:lang w:eastAsia="es-CO"/>
              </w:rPr>
            </w:pPr>
            <w:r w:rsidRPr="001203B9">
              <w:rPr>
                <w:rFonts w:ascii="Arial" w:eastAsia="Symbol" w:hAnsi="Arial" w:cs="Arial"/>
                <w:lang w:val="es-ES_tradnl" w:eastAsia="en-US"/>
              </w:rPr>
              <w:t>Realizar de conformidad con la programación establecida, las visitas tanto ordinarias como especiales, a entidades que manejan o distribuyan el subsidio familiar y rendir los informes de acuerdo con el procedimiento señalado en la Ley; con el fin de verificar el cumplimiento del objeto social de las Cajas de Compensación Familiar en lo relacionado con aspectos financiero contables y administrativos.</w:t>
            </w:r>
          </w:p>
          <w:p w14:paraId="6E387AC6" w14:textId="77777777" w:rsidR="00920E42" w:rsidRPr="001203B9" w:rsidRDefault="00920E42" w:rsidP="00675473">
            <w:pPr>
              <w:numPr>
                <w:ilvl w:val="0"/>
                <w:numId w:val="22"/>
              </w:numPr>
              <w:shd w:val="clear" w:color="auto" w:fill="FFFFFF"/>
              <w:contextualSpacing/>
              <w:jc w:val="both"/>
              <w:rPr>
                <w:rFonts w:ascii="Arial" w:hAnsi="Arial" w:cs="Arial"/>
                <w:lang w:eastAsia="es-CO"/>
              </w:rPr>
            </w:pPr>
            <w:r w:rsidRPr="001203B9">
              <w:rPr>
                <w:rFonts w:ascii="Arial" w:eastAsia="Symbol" w:hAnsi="Arial" w:cs="Arial"/>
                <w:lang w:val="es-ES_tradnl" w:eastAsia="en-US"/>
              </w:rPr>
              <w:t>Emitir conceptos técnicos a consultas realizadas por las cajas en aspectos financiero contables; con el objeto de dar cumplimiento a la normatividad vigente relativa al sistema del subsidio familiar.</w:t>
            </w:r>
          </w:p>
          <w:p w14:paraId="07CAFD29" w14:textId="77777777" w:rsidR="00920E42" w:rsidRPr="001203B9" w:rsidRDefault="00920E42" w:rsidP="00675473">
            <w:pPr>
              <w:numPr>
                <w:ilvl w:val="0"/>
                <w:numId w:val="22"/>
              </w:numPr>
              <w:shd w:val="clear" w:color="auto" w:fill="FFFFFF"/>
              <w:contextualSpacing/>
              <w:jc w:val="both"/>
              <w:rPr>
                <w:rFonts w:ascii="Arial" w:hAnsi="Arial" w:cs="Arial"/>
                <w:lang w:eastAsia="es-CO"/>
              </w:rPr>
            </w:pPr>
            <w:r w:rsidRPr="001203B9">
              <w:rPr>
                <w:rFonts w:ascii="Arial" w:eastAsia="Symbol" w:hAnsi="Arial" w:cs="Arial"/>
                <w:lang w:val="es-ES_tradnl" w:eastAsia="en-US"/>
              </w:rPr>
              <w:t>Consolidar los estados financieros de las Cajas de Compensación Familiar presentadas de forma anual, con el fin de conocer oportunamente la situación financiero contable de los entes vigilados y el cumplimiento de los porcentajes de Ley.</w:t>
            </w:r>
          </w:p>
          <w:p w14:paraId="115ED1DC" w14:textId="77777777" w:rsidR="00920E42" w:rsidRPr="001203B9" w:rsidRDefault="00920E42" w:rsidP="00675473">
            <w:pPr>
              <w:numPr>
                <w:ilvl w:val="0"/>
                <w:numId w:val="22"/>
              </w:numPr>
              <w:shd w:val="clear" w:color="auto" w:fill="FFFFFF"/>
              <w:contextualSpacing/>
              <w:jc w:val="both"/>
              <w:rPr>
                <w:rFonts w:ascii="Arial" w:hAnsi="Arial" w:cs="Arial"/>
                <w:lang w:eastAsia="es-CO"/>
              </w:rPr>
            </w:pPr>
            <w:r w:rsidRPr="001203B9">
              <w:rPr>
                <w:rFonts w:ascii="Arial" w:eastAsia="Symbol" w:hAnsi="Arial" w:cs="Arial"/>
                <w:lang w:val="es-ES_tradnl" w:eastAsia="en-US"/>
              </w:rPr>
              <w:lastRenderedPageBreak/>
              <w:t>Analizar los presupuestos de ingresos y egresos de las Cajas de Compensación Familiar; a efectos de conocer las proyecciones financiero contable de las mismas.</w:t>
            </w:r>
          </w:p>
          <w:p w14:paraId="7DA58EBA" w14:textId="77777777" w:rsidR="00920E42" w:rsidRPr="001203B9" w:rsidRDefault="00920E42" w:rsidP="00675473">
            <w:pPr>
              <w:numPr>
                <w:ilvl w:val="0"/>
                <w:numId w:val="22"/>
              </w:numPr>
              <w:shd w:val="clear" w:color="auto" w:fill="FFFFFF"/>
              <w:contextualSpacing/>
              <w:jc w:val="both"/>
              <w:rPr>
                <w:rFonts w:ascii="Arial" w:hAnsi="Arial" w:cs="Arial"/>
                <w:lang w:eastAsia="es-CO"/>
              </w:rPr>
            </w:pPr>
            <w:r w:rsidRPr="001203B9">
              <w:rPr>
                <w:rFonts w:ascii="Arial" w:eastAsia="Symbol" w:hAnsi="Arial" w:cs="Arial"/>
                <w:lang w:val="es-ES_tradnl" w:eastAsia="en-US"/>
              </w:rPr>
              <w:t>Realizar seguimiento a los planes de mejoramiento que se derivan de las observaciones y recomendaciones de las visitas.</w:t>
            </w:r>
          </w:p>
          <w:p w14:paraId="53618369" w14:textId="77777777" w:rsidR="00920E42" w:rsidRPr="001203B9" w:rsidRDefault="00920E42" w:rsidP="00675473">
            <w:pPr>
              <w:numPr>
                <w:ilvl w:val="0"/>
                <w:numId w:val="22"/>
              </w:numPr>
              <w:shd w:val="clear" w:color="auto" w:fill="FFFFFF"/>
              <w:contextualSpacing/>
              <w:jc w:val="both"/>
              <w:rPr>
                <w:rFonts w:ascii="Arial" w:hAnsi="Arial" w:cs="Arial"/>
                <w:lang w:eastAsia="es-CO"/>
              </w:rPr>
            </w:pPr>
            <w:r w:rsidRPr="001203B9">
              <w:rPr>
                <w:rFonts w:ascii="Arial" w:eastAsia="Symbol" w:hAnsi="Arial" w:cs="Arial"/>
                <w:lang w:val="es-ES_tradnl" w:eastAsia="en-US"/>
              </w:rPr>
              <w:t>Relacionar la información correspondiente a la gestión desarrollada por las Cajas de Compensación Familiar en el Fondo de Vivienda de Interés Social en los periodos correspondientes.</w:t>
            </w:r>
          </w:p>
          <w:p w14:paraId="5EFB2723" w14:textId="77777777" w:rsidR="00920E42" w:rsidRPr="001203B9" w:rsidRDefault="00920E42" w:rsidP="00675473">
            <w:pPr>
              <w:numPr>
                <w:ilvl w:val="0"/>
                <w:numId w:val="22"/>
              </w:numPr>
              <w:shd w:val="clear" w:color="auto" w:fill="FFFFFF"/>
              <w:contextualSpacing/>
              <w:jc w:val="both"/>
              <w:rPr>
                <w:rFonts w:ascii="Arial" w:hAnsi="Arial" w:cs="Arial"/>
                <w:lang w:eastAsia="es-CO"/>
              </w:rPr>
            </w:pPr>
            <w:r w:rsidRPr="001203B9">
              <w:rPr>
                <w:rFonts w:ascii="Arial" w:eastAsia="Symbol" w:hAnsi="Arial" w:cs="Arial"/>
                <w:lang w:val="es-ES_tradnl" w:eastAsia="en-US"/>
              </w:rPr>
              <w:t>Efectuar análisis previo a la variación en la cobertura de beneficiarios del subsidio de vivienda, a través de las solicitudes de las Cajas de Compensación Familiar que están en condiciones de realizar aportes voluntarios adicionales al FOVIS.</w:t>
            </w:r>
          </w:p>
          <w:p w14:paraId="64195B4E" w14:textId="77777777" w:rsidR="00920E42" w:rsidRPr="001203B9" w:rsidRDefault="00920E42" w:rsidP="00675473">
            <w:pPr>
              <w:numPr>
                <w:ilvl w:val="0"/>
                <w:numId w:val="22"/>
              </w:numPr>
              <w:shd w:val="clear" w:color="auto" w:fill="FFFFFF"/>
              <w:contextualSpacing/>
              <w:jc w:val="both"/>
              <w:rPr>
                <w:rFonts w:ascii="Arial" w:hAnsi="Arial" w:cs="Arial"/>
                <w:lang w:eastAsia="es-CO"/>
              </w:rPr>
            </w:pPr>
            <w:r w:rsidRPr="001203B9">
              <w:rPr>
                <w:rFonts w:ascii="Arial" w:eastAsia="Symbol" w:hAnsi="Arial" w:cs="Arial"/>
                <w:lang w:val="es-ES_tradnl" w:eastAsia="en-US"/>
              </w:rPr>
              <w:t>Verificar el cumplimiento de la normatividad vigente con respecto a las asignaciones del FOVIS programadas por las Cajas de Compensación Familiar.</w:t>
            </w:r>
          </w:p>
          <w:p w14:paraId="3BD0A743" w14:textId="77777777" w:rsidR="00920E42" w:rsidRPr="001203B9" w:rsidRDefault="00920E42" w:rsidP="00675473">
            <w:pPr>
              <w:numPr>
                <w:ilvl w:val="0"/>
                <w:numId w:val="22"/>
              </w:numPr>
              <w:shd w:val="clear" w:color="auto" w:fill="FFFFFF"/>
              <w:contextualSpacing/>
              <w:jc w:val="both"/>
              <w:rPr>
                <w:rFonts w:ascii="Arial" w:hAnsi="Arial" w:cs="Arial"/>
                <w:lang w:eastAsia="es-CO"/>
              </w:rPr>
            </w:pPr>
            <w:r w:rsidRPr="001203B9">
              <w:rPr>
                <w:rFonts w:ascii="Arial" w:hAnsi="Arial" w:cs="Arial"/>
                <w:lang w:val="es-ES_tradnl" w:eastAsia="es-CO"/>
              </w:rPr>
              <w:t>Las demás funciones asignadas por el superior inmediato, de acuerdo con el nivel, la naturaleza y el área de desempeño del empleo</w:t>
            </w:r>
            <w:r w:rsidRPr="001203B9">
              <w:rPr>
                <w:rFonts w:ascii="Arial" w:eastAsia="Symbol" w:hAnsi="Arial" w:cs="Arial"/>
                <w:lang w:val="es-ES_tradnl" w:eastAsia="en-US"/>
              </w:rPr>
              <w:t>.</w:t>
            </w:r>
          </w:p>
        </w:tc>
      </w:tr>
      <w:tr w:rsidR="00920E42" w:rsidRPr="001203B9" w14:paraId="410D4799" w14:textId="77777777" w:rsidTr="00B355E9">
        <w:trPr>
          <w:trHeight w:val="155"/>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72FBCDA6" w14:textId="77777777" w:rsidR="00920E42" w:rsidRPr="001203B9" w:rsidRDefault="00920E42" w:rsidP="004B4102">
            <w:pPr>
              <w:ind w:left="360"/>
              <w:jc w:val="center"/>
              <w:rPr>
                <w:rFonts w:ascii="Arial" w:hAnsi="Arial" w:cs="Arial"/>
                <w:b/>
              </w:rPr>
            </w:pPr>
            <w:r w:rsidRPr="001203B9">
              <w:rPr>
                <w:rFonts w:ascii="Arial" w:hAnsi="Arial" w:cs="Arial"/>
                <w:b/>
              </w:rPr>
              <w:lastRenderedPageBreak/>
              <w:t xml:space="preserve">V. CONOCIMIENTOS BÁSICOS O ESENCIALES </w:t>
            </w:r>
          </w:p>
        </w:tc>
      </w:tr>
      <w:tr w:rsidR="00920E42" w:rsidRPr="001203B9" w14:paraId="4E053273" w14:textId="77777777" w:rsidTr="00B355E9">
        <w:trPr>
          <w:trHeight w:val="798"/>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580A0CF" w14:textId="77777777" w:rsidR="00920E42" w:rsidRPr="001203B9" w:rsidRDefault="00920E42" w:rsidP="004B4102">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Normas y procedimientos sobre contabilidad y presupuesto en el sector público.</w:t>
            </w:r>
          </w:p>
          <w:p w14:paraId="22A5F214" w14:textId="77777777" w:rsidR="00920E42" w:rsidRPr="001203B9" w:rsidRDefault="00920E42" w:rsidP="004B4102">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Normas generales de Contabilidad y Administración.</w:t>
            </w:r>
          </w:p>
          <w:p w14:paraId="5344AAAD" w14:textId="77777777" w:rsidR="00920E42" w:rsidRPr="001203B9" w:rsidRDefault="00920E42" w:rsidP="004B4102">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Normatividad del Sistema del Subsidio Familiar y de Seguridad Social.</w:t>
            </w:r>
          </w:p>
          <w:p w14:paraId="0C549EA5" w14:textId="77777777" w:rsidR="00920E42" w:rsidRPr="001203B9" w:rsidRDefault="00920E42" w:rsidP="004B4102">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Análisis e interpretación de estados financieros y presupuestos.</w:t>
            </w:r>
          </w:p>
          <w:p w14:paraId="2556D3B8" w14:textId="77777777" w:rsidR="00920E42" w:rsidRPr="001203B9" w:rsidRDefault="00920E42" w:rsidP="004B4102">
            <w:pPr>
              <w:contextualSpacing/>
              <w:jc w:val="both"/>
              <w:rPr>
                <w:rFonts w:ascii="Arial" w:hAnsi="Arial" w:cs="Arial"/>
                <w:lang w:eastAsia="es-CO"/>
              </w:rPr>
            </w:pPr>
            <w:r w:rsidRPr="001203B9">
              <w:rPr>
                <w:rFonts w:ascii="Arial" w:hAnsi="Arial" w:cs="Arial"/>
                <w:lang w:eastAsia="es-CO"/>
              </w:rPr>
              <w:t>Manejo de herramientas informáticas nivel medio.</w:t>
            </w:r>
          </w:p>
          <w:p w14:paraId="0F050107" w14:textId="77777777" w:rsidR="00920E42" w:rsidRPr="001203B9" w:rsidRDefault="00920E42" w:rsidP="004B4102">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 xml:space="preserve">Procesos, procedimientos y métodos de auditorías. </w:t>
            </w:r>
          </w:p>
        </w:tc>
      </w:tr>
      <w:tr w:rsidR="00920E42" w:rsidRPr="001203B9" w14:paraId="50AA5387" w14:textId="77777777" w:rsidTr="00B355E9">
        <w:trPr>
          <w:trHeight w:val="165"/>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386D3580" w14:textId="77777777" w:rsidR="00920E42" w:rsidRPr="001203B9" w:rsidRDefault="00920E42" w:rsidP="004B4102">
            <w:pPr>
              <w:ind w:left="360"/>
              <w:jc w:val="center"/>
              <w:rPr>
                <w:rFonts w:ascii="Arial" w:hAnsi="Arial" w:cs="Arial"/>
                <w:b/>
              </w:rPr>
            </w:pPr>
            <w:r w:rsidRPr="001203B9">
              <w:rPr>
                <w:rFonts w:ascii="Arial" w:hAnsi="Arial" w:cs="Arial"/>
                <w:b/>
              </w:rPr>
              <w:t>VI. COMPETENCIAS COMPORTAMENTALES</w:t>
            </w:r>
          </w:p>
        </w:tc>
      </w:tr>
      <w:tr w:rsidR="00920E42" w:rsidRPr="001203B9" w14:paraId="02AE99EA" w14:textId="77777777" w:rsidTr="00253154">
        <w:trPr>
          <w:trHeight w:val="165"/>
          <w:jc w:val="center"/>
        </w:trPr>
        <w:tc>
          <w:tcPr>
            <w:tcW w:w="3539"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14:paraId="31534EB1" w14:textId="77777777" w:rsidR="00920E42" w:rsidRPr="001203B9" w:rsidRDefault="00920E42" w:rsidP="004B4102">
            <w:pPr>
              <w:ind w:left="360"/>
              <w:jc w:val="center"/>
              <w:rPr>
                <w:rFonts w:ascii="Arial" w:hAnsi="Arial" w:cs="Arial"/>
                <w:b/>
              </w:rPr>
            </w:pPr>
            <w:r w:rsidRPr="001203B9">
              <w:rPr>
                <w:rFonts w:ascii="Arial" w:hAnsi="Arial" w:cs="Arial"/>
                <w:b/>
              </w:rPr>
              <w:t>COMÚNES</w:t>
            </w:r>
          </w:p>
        </w:tc>
        <w:tc>
          <w:tcPr>
            <w:tcW w:w="3260" w:type="dxa"/>
            <w:gridSpan w:val="3"/>
            <w:tcBorders>
              <w:top w:val="single" w:sz="4" w:space="0" w:color="000000"/>
              <w:left w:val="single" w:sz="4" w:space="0" w:color="auto"/>
              <w:bottom w:val="single" w:sz="4" w:space="0" w:color="000000"/>
              <w:right w:val="single" w:sz="4" w:space="0" w:color="auto"/>
            </w:tcBorders>
            <w:shd w:val="clear" w:color="auto" w:fill="D9D9D9" w:themeFill="background1" w:themeFillShade="D9"/>
          </w:tcPr>
          <w:p w14:paraId="63FE9E50" w14:textId="77777777" w:rsidR="00920E42" w:rsidRPr="001203B9" w:rsidRDefault="00920E42" w:rsidP="00253154">
            <w:pPr>
              <w:ind w:left="360"/>
              <w:rPr>
                <w:rFonts w:ascii="Arial" w:hAnsi="Arial" w:cs="Arial"/>
                <w:b/>
              </w:rPr>
            </w:pPr>
            <w:r w:rsidRPr="001203B9">
              <w:rPr>
                <w:rFonts w:ascii="Arial" w:hAnsi="Arial" w:cs="Arial"/>
                <w:b/>
              </w:rPr>
              <w:t>POR NIVEL JERÁRQUICO</w:t>
            </w:r>
          </w:p>
        </w:tc>
        <w:tc>
          <w:tcPr>
            <w:tcW w:w="3261"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14:paraId="3A0C3DE0" w14:textId="77777777" w:rsidR="00920E42" w:rsidRPr="001203B9" w:rsidRDefault="00920E42" w:rsidP="004B4102">
            <w:pPr>
              <w:ind w:left="360"/>
              <w:jc w:val="center"/>
              <w:rPr>
                <w:rFonts w:ascii="Arial" w:hAnsi="Arial" w:cs="Arial"/>
                <w:b/>
              </w:rPr>
            </w:pPr>
            <w:r w:rsidRPr="001203B9">
              <w:rPr>
                <w:rFonts w:ascii="Arial" w:hAnsi="Arial" w:cs="Arial"/>
                <w:b/>
              </w:rPr>
              <w:t>FUNCIONALES</w:t>
            </w:r>
          </w:p>
        </w:tc>
      </w:tr>
      <w:tr w:rsidR="00920E42" w:rsidRPr="001203B9" w14:paraId="4E67FDDF" w14:textId="77777777" w:rsidTr="00253154">
        <w:trPr>
          <w:trHeight w:val="165"/>
          <w:jc w:val="center"/>
        </w:trPr>
        <w:tc>
          <w:tcPr>
            <w:tcW w:w="3539" w:type="dxa"/>
            <w:tcBorders>
              <w:top w:val="single" w:sz="4" w:space="0" w:color="000000"/>
              <w:left w:val="single" w:sz="4" w:space="0" w:color="000000"/>
              <w:bottom w:val="single" w:sz="4" w:space="0" w:color="000000"/>
              <w:right w:val="single" w:sz="4" w:space="0" w:color="auto"/>
            </w:tcBorders>
            <w:shd w:val="clear" w:color="auto" w:fill="auto"/>
            <w:vAlign w:val="center"/>
          </w:tcPr>
          <w:p w14:paraId="7F5349D2" w14:textId="77777777" w:rsidR="00920E42" w:rsidRPr="001203B9" w:rsidRDefault="00920E42" w:rsidP="004B4102">
            <w:pPr>
              <w:autoSpaceDE w:val="0"/>
              <w:autoSpaceDN w:val="0"/>
              <w:adjustRightInd w:val="0"/>
              <w:ind w:right="278"/>
              <w:contextualSpacing/>
              <w:rPr>
                <w:rFonts w:ascii="Arial" w:hAnsi="Arial" w:cs="Arial"/>
                <w:lang w:eastAsia="es-CO"/>
              </w:rPr>
            </w:pPr>
            <w:r w:rsidRPr="001203B9">
              <w:rPr>
                <w:rFonts w:ascii="Arial" w:hAnsi="Arial" w:cs="Arial"/>
                <w:lang w:eastAsia="es-CO"/>
              </w:rPr>
              <w:t>Aprendizaje continuo</w:t>
            </w:r>
          </w:p>
          <w:p w14:paraId="3943F6C0" w14:textId="77777777" w:rsidR="00920E42" w:rsidRPr="001203B9" w:rsidRDefault="00920E42" w:rsidP="004B4102">
            <w:pPr>
              <w:autoSpaceDE w:val="0"/>
              <w:autoSpaceDN w:val="0"/>
              <w:adjustRightInd w:val="0"/>
              <w:ind w:right="278"/>
              <w:contextualSpacing/>
              <w:rPr>
                <w:rFonts w:ascii="Arial" w:hAnsi="Arial" w:cs="Arial"/>
                <w:lang w:eastAsia="es-CO"/>
              </w:rPr>
            </w:pPr>
            <w:r w:rsidRPr="001203B9">
              <w:rPr>
                <w:rFonts w:ascii="Arial" w:hAnsi="Arial" w:cs="Arial"/>
                <w:lang w:eastAsia="es-CO"/>
              </w:rPr>
              <w:t>Orientación a resultados</w:t>
            </w:r>
          </w:p>
          <w:p w14:paraId="7F5DFF16" w14:textId="77777777" w:rsidR="00920E42" w:rsidRPr="001203B9" w:rsidRDefault="00920E42" w:rsidP="004B4102">
            <w:pPr>
              <w:autoSpaceDE w:val="0"/>
              <w:autoSpaceDN w:val="0"/>
              <w:adjustRightInd w:val="0"/>
              <w:ind w:right="278"/>
              <w:contextualSpacing/>
              <w:rPr>
                <w:rFonts w:ascii="Arial" w:hAnsi="Arial" w:cs="Arial"/>
                <w:lang w:eastAsia="es-CO"/>
              </w:rPr>
            </w:pPr>
            <w:r w:rsidRPr="001203B9">
              <w:rPr>
                <w:rFonts w:ascii="Arial" w:hAnsi="Arial" w:cs="Arial"/>
                <w:lang w:eastAsia="es-CO"/>
              </w:rPr>
              <w:t>Orientación al usuario y al ciudadano</w:t>
            </w:r>
          </w:p>
          <w:p w14:paraId="540FD8F1" w14:textId="77777777" w:rsidR="00920E42" w:rsidRPr="001203B9" w:rsidRDefault="00920E42" w:rsidP="004B4102">
            <w:pPr>
              <w:autoSpaceDE w:val="0"/>
              <w:autoSpaceDN w:val="0"/>
              <w:adjustRightInd w:val="0"/>
              <w:ind w:right="278"/>
              <w:contextualSpacing/>
              <w:rPr>
                <w:rFonts w:ascii="Arial" w:hAnsi="Arial" w:cs="Arial"/>
              </w:rPr>
            </w:pPr>
            <w:r w:rsidRPr="001203B9">
              <w:rPr>
                <w:rFonts w:ascii="Arial" w:hAnsi="Arial" w:cs="Arial"/>
                <w:lang w:eastAsia="es-CO"/>
              </w:rPr>
              <w:t>Compromiso con la organización</w:t>
            </w:r>
          </w:p>
          <w:p w14:paraId="7F026964" w14:textId="77777777" w:rsidR="00920E42" w:rsidRPr="001203B9" w:rsidRDefault="00920E42" w:rsidP="004B4102">
            <w:pPr>
              <w:autoSpaceDE w:val="0"/>
              <w:autoSpaceDN w:val="0"/>
              <w:adjustRightInd w:val="0"/>
              <w:ind w:right="278"/>
              <w:contextualSpacing/>
              <w:rPr>
                <w:rFonts w:ascii="Arial" w:hAnsi="Arial" w:cs="Arial"/>
              </w:rPr>
            </w:pPr>
            <w:r w:rsidRPr="001203B9">
              <w:rPr>
                <w:rFonts w:ascii="Arial" w:hAnsi="Arial" w:cs="Arial"/>
                <w:lang w:eastAsia="es-CO"/>
              </w:rPr>
              <w:t>Trabajo en equipo</w:t>
            </w:r>
          </w:p>
          <w:p w14:paraId="1A922B59" w14:textId="77777777" w:rsidR="00920E42" w:rsidRPr="001203B9" w:rsidRDefault="00920E42" w:rsidP="004B4102">
            <w:pPr>
              <w:rPr>
                <w:rFonts w:ascii="Arial" w:hAnsi="Arial" w:cs="Arial"/>
                <w:b/>
              </w:rPr>
            </w:pPr>
            <w:r w:rsidRPr="001203B9">
              <w:rPr>
                <w:rFonts w:ascii="Arial" w:hAnsi="Arial" w:cs="Arial"/>
                <w:lang w:eastAsia="es-CO"/>
              </w:rPr>
              <w:t>Adaptación al cambio</w:t>
            </w:r>
          </w:p>
        </w:tc>
        <w:tc>
          <w:tcPr>
            <w:tcW w:w="3260" w:type="dxa"/>
            <w:gridSpan w:val="3"/>
            <w:tcBorders>
              <w:top w:val="single" w:sz="4" w:space="0" w:color="000000"/>
              <w:left w:val="single" w:sz="4" w:space="0" w:color="auto"/>
              <w:bottom w:val="single" w:sz="4" w:space="0" w:color="000000"/>
              <w:right w:val="single" w:sz="4" w:space="0" w:color="auto"/>
            </w:tcBorders>
            <w:shd w:val="clear" w:color="auto" w:fill="auto"/>
            <w:vAlign w:val="center"/>
          </w:tcPr>
          <w:p w14:paraId="7495BF49" w14:textId="77777777" w:rsidR="00920E42" w:rsidRPr="001203B9" w:rsidRDefault="00920E42" w:rsidP="004B4102">
            <w:pPr>
              <w:autoSpaceDE w:val="0"/>
              <w:autoSpaceDN w:val="0"/>
              <w:adjustRightInd w:val="0"/>
              <w:ind w:right="278"/>
              <w:contextualSpacing/>
              <w:rPr>
                <w:rFonts w:ascii="Arial" w:hAnsi="Arial" w:cs="Arial"/>
                <w:lang w:eastAsia="es-CO"/>
              </w:rPr>
            </w:pPr>
            <w:r w:rsidRPr="001203B9">
              <w:rPr>
                <w:rFonts w:ascii="Arial" w:hAnsi="Arial" w:cs="Arial"/>
                <w:lang w:eastAsia="es-CO"/>
              </w:rPr>
              <w:t>Aporte técnico-profesional</w:t>
            </w:r>
          </w:p>
          <w:p w14:paraId="2FD83813" w14:textId="77777777" w:rsidR="00920E42" w:rsidRPr="001203B9" w:rsidRDefault="00920E42" w:rsidP="004B4102">
            <w:pPr>
              <w:autoSpaceDE w:val="0"/>
              <w:autoSpaceDN w:val="0"/>
              <w:adjustRightInd w:val="0"/>
              <w:ind w:right="278"/>
              <w:contextualSpacing/>
              <w:rPr>
                <w:rFonts w:ascii="Arial" w:hAnsi="Arial" w:cs="Arial"/>
                <w:lang w:eastAsia="es-CO"/>
              </w:rPr>
            </w:pPr>
            <w:r w:rsidRPr="001203B9">
              <w:rPr>
                <w:rFonts w:ascii="Arial" w:hAnsi="Arial" w:cs="Arial"/>
                <w:lang w:eastAsia="es-CO"/>
              </w:rPr>
              <w:t>Comunicación efectiva</w:t>
            </w:r>
          </w:p>
          <w:p w14:paraId="14EC01C1" w14:textId="77777777" w:rsidR="00920E42" w:rsidRPr="001203B9" w:rsidRDefault="00920E42" w:rsidP="004B4102">
            <w:pPr>
              <w:autoSpaceDE w:val="0"/>
              <w:autoSpaceDN w:val="0"/>
              <w:adjustRightInd w:val="0"/>
              <w:ind w:right="278"/>
              <w:contextualSpacing/>
              <w:rPr>
                <w:rFonts w:ascii="Arial" w:hAnsi="Arial" w:cs="Arial"/>
              </w:rPr>
            </w:pPr>
            <w:r w:rsidRPr="001203B9">
              <w:rPr>
                <w:rFonts w:ascii="Arial" w:hAnsi="Arial" w:cs="Arial"/>
                <w:lang w:eastAsia="es-CO"/>
              </w:rPr>
              <w:t>Gestión de procedimientos</w:t>
            </w:r>
          </w:p>
          <w:p w14:paraId="2EFA1222" w14:textId="2214C9F1" w:rsidR="00920E42" w:rsidRPr="001203B9" w:rsidRDefault="00920E42" w:rsidP="00CF75E3">
            <w:pPr>
              <w:autoSpaceDE w:val="0"/>
              <w:autoSpaceDN w:val="0"/>
              <w:adjustRightInd w:val="0"/>
              <w:ind w:right="278"/>
              <w:contextualSpacing/>
              <w:rPr>
                <w:rFonts w:ascii="Arial" w:hAnsi="Arial" w:cs="Arial"/>
                <w:lang w:eastAsia="es-CO"/>
              </w:rPr>
            </w:pPr>
            <w:r w:rsidRPr="001203B9">
              <w:rPr>
                <w:rFonts w:ascii="Arial" w:hAnsi="Arial" w:cs="Arial"/>
                <w:lang w:eastAsia="es-CO"/>
              </w:rPr>
              <w:t>Instrumentación de decisiones</w:t>
            </w:r>
          </w:p>
        </w:tc>
        <w:tc>
          <w:tcPr>
            <w:tcW w:w="3261" w:type="dxa"/>
            <w:tcBorders>
              <w:top w:val="single" w:sz="4" w:space="0" w:color="000000"/>
              <w:left w:val="single" w:sz="4" w:space="0" w:color="auto"/>
              <w:bottom w:val="single" w:sz="4" w:space="0" w:color="000000"/>
              <w:right w:val="single" w:sz="4" w:space="0" w:color="000000"/>
            </w:tcBorders>
            <w:shd w:val="clear" w:color="auto" w:fill="auto"/>
            <w:vAlign w:val="center"/>
          </w:tcPr>
          <w:p w14:paraId="4A966244" w14:textId="77777777" w:rsidR="00920E42" w:rsidRPr="001203B9" w:rsidRDefault="00920E42" w:rsidP="004B4102">
            <w:pPr>
              <w:autoSpaceDE w:val="0"/>
              <w:autoSpaceDN w:val="0"/>
              <w:adjustRightInd w:val="0"/>
              <w:ind w:right="278"/>
              <w:contextualSpacing/>
              <w:rPr>
                <w:rFonts w:ascii="Arial" w:eastAsia="Symbol" w:hAnsi="Arial" w:cs="Arial"/>
                <w:lang w:val="es-ES_tradnl" w:eastAsia="en-US"/>
              </w:rPr>
            </w:pPr>
            <w:r w:rsidRPr="001203B9">
              <w:rPr>
                <w:rFonts w:ascii="Arial" w:eastAsia="Symbol" w:hAnsi="Arial" w:cs="Arial"/>
                <w:lang w:val="es-ES_tradnl" w:eastAsia="en-US"/>
              </w:rPr>
              <w:t>Visión estratégica</w:t>
            </w:r>
          </w:p>
          <w:p w14:paraId="0644A239" w14:textId="77777777" w:rsidR="00920E42" w:rsidRPr="001203B9" w:rsidRDefault="00920E42" w:rsidP="004B4102">
            <w:pPr>
              <w:autoSpaceDE w:val="0"/>
              <w:autoSpaceDN w:val="0"/>
              <w:adjustRightInd w:val="0"/>
              <w:ind w:right="278"/>
              <w:contextualSpacing/>
              <w:rPr>
                <w:rFonts w:ascii="Arial" w:eastAsia="Symbol" w:hAnsi="Arial" w:cs="Arial"/>
                <w:lang w:val="es-ES_tradnl" w:eastAsia="en-US"/>
              </w:rPr>
            </w:pPr>
            <w:r w:rsidRPr="001203B9">
              <w:rPr>
                <w:rFonts w:ascii="Arial" w:eastAsia="Symbol" w:hAnsi="Arial" w:cs="Arial"/>
                <w:lang w:val="es-ES_tradnl" w:eastAsia="en-US"/>
              </w:rPr>
              <w:t>Transparencia</w:t>
            </w:r>
          </w:p>
          <w:p w14:paraId="12101E2E" w14:textId="77777777" w:rsidR="00920E42" w:rsidRPr="001203B9" w:rsidRDefault="00920E42" w:rsidP="004B4102">
            <w:pPr>
              <w:autoSpaceDE w:val="0"/>
              <w:autoSpaceDN w:val="0"/>
              <w:adjustRightInd w:val="0"/>
              <w:ind w:right="278"/>
              <w:contextualSpacing/>
              <w:rPr>
                <w:rFonts w:ascii="Arial" w:eastAsia="Symbol" w:hAnsi="Arial" w:cs="Arial"/>
                <w:lang w:val="es-ES_tradnl" w:eastAsia="en-US"/>
              </w:rPr>
            </w:pPr>
            <w:r w:rsidRPr="001203B9">
              <w:rPr>
                <w:rFonts w:ascii="Arial" w:eastAsia="Symbol" w:hAnsi="Arial" w:cs="Arial"/>
                <w:lang w:val="es-ES_tradnl" w:eastAsia="en-US"/>
              </w:rPr>
              <w:t>Resolución y mitigación de problemas</w:t>
            </w:r>
          </w:p>
          <w:p w14:paraId="0F628A67" w14:textId="77777777" w:rsidR="00920E42" w:rsidRPr="001203B9" w:rsidRDefault="00920E42" w:rsidP="004B4102">
            <w:pPr>
              <w:autoSpaceDE w:val="0"/>
              <w:autoSpaceDN w:val="0"/>
              <w:adjustRightInd w:val="0"/>
              <w:ind w:right="278"/>
              <w:contextualSpacing/>
              <w:rPr>
                <w:rFonts w:ascii="Arial" w:eastAsia="Symbol" w:hAnsi="Arial" w:cs="Arial"/>
                <w:lang w:val="es-ES_tradnl" w:eastAsia="en-US"/>
              </w:rPr>
            </w:pPr>
            <w:r w:rsidRPr="001203B9">
              <w:rPr>
                <w:rFonts w:ascii="Arial" w:eastAsia="Symbol" w:hAnsi="Arial" w:cs="Arial"/>
                <w:lang w:val="es-ES_tradnl" w:eastAsia="en-US"/>
              </w:rPr>
              <w:t>Planeación</w:t>
            </w:r>
          </w:p>
          <w:p w14:paraId="52645407" w14:textId="77777777" w:rsidR="00920E42" w:rsidRPr="001203B9" w:rsidRDefault="00920E42" w:rsidP="004B4102">
            <w:pPr>
              <w:autoSpaceDE w:val="0"/>
              <w:autoSpaceDN w:val="0"/>
              <w:adjustRightInd w:val="0"/>
              <w:ind w:right="278"/>
              <w:contextualSpacing/>
              <w:rPr>
                <w:rFonts w:ascii="Arial" w:eastAsia="Symbol" w:hAnsi="Arial" w:cs="Arial"/>
                <w:lang w:val="es-ES_tradnl" w:eastAsia="en-US"/>
              </w:rPr>
            </w:pPr>
            <w:r w:rsidRPr="001203B9">
              <w:rPr>
                <w:rFonts w:ascii="Arial" w:eastAsia="Symbol" w:hAnsi="Arial" w:cs="Arial"/>
                <w:lang w:val="es-ES_tradnl" w:eastAsia="en-US"/>
              </w:rPr>
              <w:t>Creatividad e innovación</w:t>
            </w:r>
          </w:p>
          <w:p w14:paraId="6DF87CBD" w14:textId="77777777" w:rsidR="00920E42" w:rsidRPr="001203B9" w:rsidRDefault="00920E42" w:rsidP="004B4102">
            <w:pPr>
              <w:autoSpaceDE w:val="0"/>
              <w:autoSpaceDN w:val="0"/>
              <w:adjustRightInd w:val="0"/>
              <w:ind w:right="278"/>
              <w:contextualSpacing/>
              <w:rPr>
                <w:rFonts w:ascii="Arial" w:eastAsia="Symbol" w:hAnsi="Arial" w:cs="Arial"/>
                <w:lang w:val="es-ES_tradnl" w:eastAsia="en-US"/>
              </w:rPr>
            </w:pPr>
            <w:r w:rsidRPr="001203B9">
              <w:rPr>
                <w:rFonts w:ascii="Arial" w:eastAsia="Symbol" w:hAnsi="Arial" w:cs="Arial"/>
                <w:lang w:val="es-ES_tradnl" w:eastAsia="en-US"/>
              </w:rPr>
              <w:t>Capacidad de análisis</w:t>
            </w:r>
          </w:p>
          <w:p w14:paraId="70D64396" w14:textId="77777777" w:rsidR="00920E42" w:rsidRPr="001203B9" w:rsidRDefault="00920E42" w:rsidP="004B4102">
            <w:pPr>
              <w:autoSpaceDE w:val="0"/>
              <w:autoSpaceDN w:val="0"/>
              <w:adjustRightInd w:val="0"/>
              <w:ind w:right="278"/>
              <w:contextualSpacing/>
              <w:rPr>
                <w:rFonts w:ascii="Arial" w:eastAsia="Symbol" w:hAnsi="Arial" w:cs="Arial"/>
                <w:lang w:val="es-ES_tradnl" w:eastAsia="en-US"/>
              </w:rPr>
            </w:pPr>
            <w:r w:rsidRPr="001203B9">
              <w:rPr>
                <w:rFonts w:ascii="Arial" w:eastAsia="Symbol" w:hAnsi="Arial" w:cs="Arial"/>
                <w:lang w:val="es-ES_tradnl" w:eastAsia="en-US"/>
              </w:rPr>
              <w:t>Atención de requerimientos</w:t>
            </w:r>
          </w:p>
          <w:p w14:paraId="66EBC51B" w14:textId="77777777" w:rsidR="00920E42" w:rsidRPr="001203B9" w:rsidRDefault="00920E42" w:rsidP="004B4102">
            <w:pPr>
              <w:autoSpaceDE w:val="0"/>
              <w:autoSpaceDN w:val="0"/>
              <w:adjustRightInd w:val="0"/>
              <w:ind w:right="278"/>
              <w:contextualSpacing/>
              <w:rPr>
                <w:rFonts w:ascii="Arial" w:eastAsia="Symbol" w:hAnsi="Arial" w:cs="Arial"/>
                <w:lang w:val="es-ES_tradnl" w:eastAsia="en-US"/>
              </w:rPr>
            </w:pPr>
            <w:r w:rsidRPr="001203B9">
              <w:rPr>
                <w:rFonts w:ascii="Arial" w:eastAsia="Symbol" w:hAnsi="Arial" w:cs="Arial"/>
                <w:lang w:val="es-ES_tradnl" w:eastAsia="en-US"/>
              </w:rPr>
              <w:t>Atención al detalle</w:t>
            </w:r>
          </w:p>
          <w:p w14:paraId="7DF58122" w14:textId="77777777" w:rsidR="00920E42" w:rsidRPr="001203B9" w:rsidRDefault="00920E42" w:rsidP="004B4102">
            <w:pPr>
              <w:rPr>
                <w:rFonts w:ascii="Arial" w:hAnsi="Arial" w:cs="Arial"/>
                <w:b/>
              </w:rPr>
            </w:pPr>
            <w:r w:rsidRPr="001203B9">
              <w:rPr>
                <w:rFonts w:ascii="Arial" w:eastAsia="Symbol" w:hAnsi="Arial" w:cs="Arial"/>
                <w:lang w:val="es-ES_tradnl" w:eastAsia="en-US"/>
              </w:rPr>
              <w:t>Argumentación</w:t>
            </w:r>
          </w:p>
        </w:tc>
      </w:tr>
      <w:tr w:rsidR="00920E42" w:rsidRPr="001203B9" w14:paraId="713DD8F8" w14:textId="77777777" w:rsidTr="00B355E9">
        <w:trPr>
          <w:trHeight w:val="165"/>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06832C0E" w14:textId="77777777" w:rsidR="00920E42" w:rsidRPr="001203B9" w:rsidRDefault="00920E42" w:rsidP="004B4102">
            <w:pPr>
              <w:ind w:left="360"/>
              <w:jc w:val="center"/>
              <w:rPr>
                <w:rFonts w:ascii="Arial" w:hAnsi="Arial" w:cs="Arial"/>
                <w:b/>
              </w:rPr>
            </w:pPr>
            <w:r w:rsidRPr="001203B9">
              <w:rPr>
                <w:rFonts w:ascii="Arial" w:hAnsi="Arial" w:cs="Arial"/>
                <w:b/>
              </w:rPr>
              <w:t>VII. REQUISITOS DE FORMACIÓN ACADÉMICA Y EXPERIENCIA</w:t>
            </w:r>
          </w:p>
        </w:tc>
      </w:tr>
      <w:tr w:rsidR="00920E42" w:rsidRPr="001203B9" w14:paraId="320E22C4" w14:textId="77777777" w:rsidTr="00B355E9">
        <w:trPr>
          <w:trHeight w:val="225"/>
          <w:jc w:val="center"/>
        </w:trPr>
        <w:tc>
          <w:tcPr>
            <w:tcW w:w="5100" w:type="dxa"/>
            <w:gridSpan w:val="3"/>
            <w:shd w:val="clear" w:color="auto" w:fill="D9D9D9" w:themeFill="background1" w:themeFillShade="D9"/>
            <w:vAlign w:val="center"/>
          </w:tcPr>
          <w:p w14:paraId="6CB991A9" w14:textId="77777777" w:rsidR="00920E42" w:rsidRPr="001203B9" w:rsidRDefault="00920E42" w:rsidP="004B4102">
            <w:pPr>
              <w:ind w:left="360"/>
              <w:jc w:val="center"/>
              <w:rPr>
                <w:rFonts w:ascii="Arial" w:hAnsi="Arial" w:cs="Arial"/>
                <w:b/>
              </w:rPr>
            </w:pPr>
            <w:r w:rsidRPr="001203B9">
              <w:rPr>
                <w:rFonts w:ascii="Arial" w:hAnsi="Arial" w:cs="Arial"/>
                <w:b/>
              </w:rPr>
              <w:t>FORMACIÓN ACADÉMICA.</w:t>
            </w:r>
          </w:p>
        </w:tc>
        <w:tc>
          <w:tcPr>
            <w:tcW w:w="4960" w:type="dxa"/>
            <w:gridSpan w:val="2"/>
            <w:shd w:val="clear" w:color="auto" w:fill="D9D9D9" w:themeFill="background1" w:themeFillShade="D9"/>
            <w:vAlign w:val="center"/>
          </w:tcPr>
          <w:p w14:paraId="2615EC12" w14:textId="77777777" w:rsidR="00920E42" w:rsidRPr="001203B9" w:rsidRDefault="00920E42" w:rsidP="004B4102">
            <w:pPr>
              <w:ind w:left="360"/>
              <w:jc w:val="center"/>
              <w:rPr>
                <w:rFonts w:ascii="Arial" w:hAnsi="Arial" w:cs="Arial"/>
                <w:b/>
              </w:rPr>
            </w:pPr>
            <w:r w:rsidRPr="001203B9">
              <w:rPr>
                <w:rFonts w:ascii="Arial" w:hAnsi="Arial" w:cs="Arial"/>
                <w:b/>
              </w:rPr>
              <w:t>EXPERIENCIA</w:t>
            </w:r>
          </w:p>
        </w:tc>
      </w:tr>
      <w:tr w:rsidR="00920E42" w:rsidRPr="001203B9" w14:paraId="0C22FFC7" w14:textId="77777777" w:rsidTr="00B355E9">
        <w:trPr>
          <w:trHeight w:val="225"/>
          <w:jc w:val="center"/>
        </w:trPr>
        <w:tc>
          <w:tcPr>
            <w:tcW w:w="5100" w:type="dxa"/>
            <w:gridSpan w:val="3"/>
            <w:tcBorders>
              <w:bottom w:val="single" w:sz="4" w:space="0" w:color="000000"/>
            </w:tcBorders>
            <w:shd w:val="clear" w:color="auto" w:fill="auto"/>
            <w:vAlign w:val="center"/>
          </w:tcPr>
          <w:p w14:paraId="635883D4" w14:textId="00BD3E6A" w:rsidR="00920E42" w:rsidRPr="001203B9" w:rsidRDefault="00920E42" w:rsidP="004B4102">
            <w:pPr>
              <w:jc w:val="both"/>
              <w:rPr>
                <w:rFonts w:ascii="Arial" w:hAnsi="Arial" w:cs="Arial"/>
              </w:rPr>
            </w:pPr>
            <w:r w:rsidRPr="001203B9">
              <w:rPr>
                <w:rFonts w:ascii="Arial" w:hAnsi="Arial" w:cs="Arial"/>
              </w:rPr>
              <w:t>Título Profesional en Disciplina Académica del Núcleo Básico del Conocimiento en: Contaduría Pública.</w:t>
            </w:r>
          </w:p>
          <w:p w14:paraId="55C658EC" w14:textId="77777777" w:rsidR="00920E42" w:rsidRPr="001203B9" w:rsidRDefault="00920E42" w:rsidP="004B4102">
            <w:pPr>
              <w:jc w:val="both"/>
              <w:rPr>
                <w:rFonts w:ascii="Arial" w:hAnsi="Arial" w:cs="Arial"/>
              </w:rPr>
            </w:pPr>
            <w:r w:rsidRPr="001203B9">
              <w:rPr>
                <w:rFonts w:ascii="Arial" w:hAnsi="Arial" w:cs="Arial"/>
              </w:rPr>
              <w:t>Título de postgrado en la modalidad de especialización, en áreas relacionadas con las funciones del empleo.</w:t>
            </w:r>
          </w:p>
          <w:p w14:paraId="354E27B5" w14:textId="77777777" w:rsidR="00920E42" w:rsidRPr="001203B9" w:rsidRDefault="00920E42" w:rsidP="004B4102">
            <w:pPr>
              <w:jc w:val="both"/>
              <w:rPr>
                <w:rFonts w:ascii="Arial" w:hAnsi="Arial" w:cs="Arial"/>
              </w:rPr>
            </w:pPr>
            <w:r w:rsidRPr="001203B9">
              <w:rPr>
                <w:rFonts w:ascii="Arial" w:hAnsi="Arial" w:cs="Arial"/>
              </w:rPr>
              <w:t>Tarjeta o matrícula profesional en los casos reglamentados por la Ley.</w:t>
            </w:r>
          </w:p>
        </w:tc>
        <w:tc>
          <w:tcPr>
            <w:tcW w:w="4960" w:type="dxa"/>
            <w:gridSpan w:val="2"/>
            <w:tcBorders>
              <w:bottom w:val="single" w:sz="4" w:space="0" w:color="000000"/>
            </w:tcBorders>
            <w:vAlign w:val="center"/>
          </w:tcPr>
          <w:p w14:paraId="125619A8" w14:textId="77777777" w:rsidR="00920E42" w:rsidRPr="001203B9" w:rsidRDefault="00920E42" w:rsidP="004B4102">
            <w:pPr>
              <w:autoSpaceDE w:val="0"/>
              <w:autoSpaceDN w:val="0"/>
              <w:adjustRightInd w:val="0"/>
              <w:rPr>
                <w:rFonts w:ascii="Arial" w:hAnsi="Arial" w:cs="Arial"/>
              </w:rPr>
            </w:pPr>
            <w:r w:rsidRPr="001203B9">
              <w:rPr>
                <w:rFonts w:ascii="Arial" w:hAnsi="Arial" w:cs="Arial"/>
              </w:rPr>
              <w:t>Diez (10) meses de experiencia profesional relacionada.</w:t>
            </w:r>
          </w:p>
        </w:tc>
      </w:tr>
      <w:tr w:rsidR="00920E42" w:rsidRPr="001203B9" w14:paraId="6634F4F7" w14:textId="77777777" w:rsidTr="00B355E9">
        <w:trPr>
          <w:trHeight w:val="155"/>
          <w:jc w:val="center"/>
        </w:trPr>
        <w:tc>
          <w:tcPr>
            <w:tcW w:w="10060" w:type="dxa"/>
            <w:gridSpan w:val="5"/>
            <w:shd w:val="clear" w:color="auto" w:fill="D9D9D9"/>
            <w:vAlign w:val="center"/>
          </w:tcPr>
          <w:p w14:paraId="35BB1C2F" w14:textId="77777777" w:rsidR="00920E42" w:rsidRPr="001203B9" w:rsidRDefault="00920E42" w:rsidP="004B4102">
            <w:pPr>
              <w:ind w:left="360"/>
              <w:jc w:val="center"/>
              <w:rPr>
                <w:rFonts w:ascii="Arial" w:hAnsi="Arial" w:cs="Arial"/>
                <w:b/>
              </w:rPr>
            </w:pPr>
            <w:r w:rsidRPr="001203B9">
              <w:rPr>
                <w:rFonts w:ascii="Arial" w:hAnsi="Arial" w:cs="Arial"/>
                <w:b/>
              </w:rPr>
              <w:t>ALTERNATIVAS</w:t>
            </w:r>
          </w:p>
        </w:tc>
      </w:tr>
      <w:tr w:rsidR="00920E42" w:rsidRPr="001203B9" w14:paraId="651A8489" w14:textId="77777777" w:rsidTr="00B355E9">
        <w:trPr>
          <w:trHeight w:val="225"/>
          <w:jc w:val="center"/>
        </w:trPr>
        <w:tc>
          <w:tcPr>
            <w:tcW w:w="5100" w:type="dxa"/>
            <w:gridSpan w:val="3"/>
            <w:shd w:val="clear" w:color="auto" w:fill="D9D9D9" w:themeFill="background1" w:themeFillShade="D9"/>
            <w:vAlign w:val="center"/>
          </w:tcPr>
          <w:p w14:paraId="18A682EC" w14:textId="77777777" w:rsidR="00920E42" w:rsidRPr="001203B9" w:rsidRDefault="00920E42" w:rsidP="004B4102">
            <w:pPr>
              <w:ind w:left="360"/>
              <w:jc w:val="center"/>
              <w:rPr>
                <w:rFonts w:ascii="Arial" w:hAnsi="Arial" w:cs="Arial"/>
                <w:b/>
              </w:rPr>
            </w:pPr>
            <w:r w:rsidRPr="001203B9">
              <w:rPr>
                <w:rFonts w:ascii="Arial" w:hAnsi="Arial" w:cs="Arial"/>
                <w:b/>
              </w:rPr>
              <w:t>FORMACIÓN ACADÉMICA</w:t>
            </w:r>
          </w:p>
        </w:tc>
        <w:tc>
          <w:tcPr>
            <w:tcW w:w="4960" w:type="dxa"/>
            <w:gridSpan w:val="2"/>
            <w:shd w:val="clear" w:color="auto" w:fill="D9D9D9" w:themeFill="background1" w:themeFillShade="D9"/>
            <w:vAlign w:val="center"/>
          </w:tcPr>
          <w:p w14:paraId="46F94D62" w14:textId="77777777" w:rsidR="00920E42" w:rsidRPr="001203B9" w:rsidRDefault="00920E42" w:rsidP="004B4102">
            <w:pPr>
              <w:ind w:left="360"/>
              <w:jc w:val="center"/>
              <w:rPr>
                <w:rFonts w:ascii="Arial" w:hAnsi="Arial" w:cs="Arial"/>
                <w:b/>
              </w:rPr>
            </w:pPr>
            <w:r w:rsidRPr="001203B9">
              <w:rPr>
                <w:rFonts w:ascii="Arial" w:hAnsi="Arial" w:cs="Arial"/>
                <w:b/>
              </w:rPr>
              <w:t>EXPERIENCIA</w:t>
            </w:r>
          </w:p>
        </w:tc>
      </w:tr>
      <w:tr w:rsidR="00920E42" w:rsidRPr="001203B9" w14:paraId="33AF0500" w14:textId="77777777" w:rsidTr="00B355E9">
        <w:trPr>
          <w:trHeight w:val="753"/>
          <w:jc w:val="center"/>
        </w:trPr>
        <w:tc>
          <w:tcPr>
            <w:tcW w:w="5100" w:type="dxa"/>
            <w:gridSpan w:val="3"/>
            <w:shd w:val="clear" w:color="auto" w:fill="auto"/>
            <w:vAlign w:val="center"/>
          </w:tcPr>
          <w:p w14:paraId="455B771A" w14:textId="77100C65" w:rsidR="00920E42" w:rsidRPr="001203B9" w:rsidRDefault="00920E42" w:rsidP="004B4102">
            <w:pPr>
              <w:jc w:val="both"/>
              <w:rPr>
                <w:rFonts w:ascii="Arial" w:hAnsi="Arial" w:cs="Arial"/>
              </w:rPr>
            </w:pPr>
            <w:r w:rsidRPr="001203B9">
              <w:rPr>
                <w:rFonts w:ascii="Arial" w:hAnsi="Arial" w:cs="Arial"/>
              </w:rPr>
              <w:t>Título Profesional en Disciplina Académica del Núcleo Básico del Conocimiento en: Contaduría Pública.</w:t>
            </w:r>
          </w:p>
          <w:p w14:paraId="60F4F989" w14:textId="77777777" w:rsidR="00920E42" w:rsidRPr="001203B9" w:rsidRDefault="00920E42" w:rsidP="004B4102">
            <w:pPr>
              <w:jc w:val="both"/>
              <w:rPr>
                <w:rFonts w:ascii="Arial" w:hAnsi="Arial" w:cs="Arial"/>
              </w:rPr>
            </w:pPr>
            <w:r w:rsidRPr="001203B9">
              <w:rPr>
                <w:rFonts w:ascii="Arial" w:hAnsi="Arial" w:cs="Arial"/>
              </w:rPr>
              <w:t>Título de postgrado en la modalidad de maestría, en áreas relacionadas con las funciones del empleo.</w:t>
            </w:r>
          </w:p>
          <w:p w14:paraId="3115D57C" w14:textId="77777777" w:rsidR="00920E42" w:rsidRPr="001203B9" w:rsidRDefault="00920E42" w:rsidP="004B4102">
            <w:pPr>
              <w:jc w:val="both"/>
              <w:rPr>
                <w:rFonts w:ascii="Arial" w:hAnsi="Arial" w:cs="Arial"/>
              </w:rPr>
            </w:pPr>
            <w:r w:rsidRPr="001203B9">
              <w:rPr>
                <w:rFonts w:ascii="Arial" w:hAnsi="Arial" w:cs="Arial"/>
              </w:rPr>
              <w:t>Tarjeta o matrícula profesional en los casos reglamentados por la Ley.</w:t>
            </w:r>
          </w:p>
        </w:tc>
        <w:tc>
          <w:tcPr>
            <w:tcW w:w="4960" w:type="dxa"/>
            <w:gridSpan w:val="2"/>
            <w:shd w:val="clear" w:color="auto" w:fill="auto"/>
            <w:vAlign w:val="center"/>
          </w:tcPr>
          <w:p w14:paraId="2DABD249" w14:textId="77777777" w:rsidR="00920E42" w:rsidRPr="001203B9" w:rsidRDefault="00920E42" w:rsidP="004B4102">
            <w:pPr>
              <w:autoSpaceDE w:val="0"/>
              <w:autoSpaceDN w:val="0"/>
              <w:adjustRightInd w:val="0"/>
              <w:rPr>
                <w:rFonts w:ascii="Arial" w:hAnsi="Arial" w:cs="Arial"/>
              </w:rPr>
            </w:pPr>
            <w:r w:rsidRPr="001203B9">
              <w:rPr>
                <w:rFonts w:ascii="Arial" w:hAnsi="Arial" w:cs="Arial"/>
              </w:rPr>
              <w:t>No requiere</w:t>
            </w:r>
          </w:p>
        </w:tc>
      </w:tr>
      <w:tr w:rsidR="00920E42" w:rsidRPr="001203B9" w14:paraId="4E287B2A" w14:textId="77777777" w:rsidTr="00B355E9">
        <w:trPr>
          <w:trHeight w:val="753"/>
          <w:jc w:val="center"/>
        </w:trPr>
        <w:tc>
          <w:tcPr>
            <w:tcW w:w="5100" w:type="dxa"/>
            <w:gridSpan w:val="3"/>
            <w:shd w:val="clear" w:color="auto" w:fill="auto"/>
            <w:vAlign w:val="center"/>
          </w:tcPr>
          <w:p w14:paraId="5C5F999B" w14:textId="3DB87F1F" w:rsidR="00920E42" w:rsidRPr="001203B9" w:rsidRDefault="00920E42" w:rsidP="004B4102">
            <w:pPr>
              <w:jc w:val="both"/>
              <w:rPr>
                <w:rFonts w:ascii="Arial" w:hAnsi="Arial" w:cs="Arial"/>
              </w:rPr>
            </w:pPr>
            <w:r w:rsidRPr="001203B9">
              <w:rPr>
                <w:rFonts w:ascii="Arial" w:hAnsi="Arial" w:cs="Arial"/>
              </w:rPr>
              <w:t>Título Profesional en Disciplina Académica del Núcleo Básico del Conocimiento en: Contaduría Pública.</w:t>
            </w:r>
          </w:p>
          <w:p w14:paraId="5A94A985" w14:textId="77777777" w:rsidR="00920E42" w:rsidRPr="001203B9" w:rsidRDefault="00920E42" w:rsidP="004B4102">
            <w:pPr>
              <w:jc w:val="both"/>
              <w:rPr>
                <w:rFonts w:ascii="Arial" w:hAnsi="Arial" w:cs="Arial"/>
              </w:rPr>
            </w:pPr>
            <w:r w:rsidRPr="001203B9">
              <w:rPr>
                <w:rFonts w:ascii="Arial" w:hAnsi="Arial" w:cs="Arial"/>
              </w:rPr>
              <w:t>Tarjeta o matrícula profesional en los casos reglamentados por la Ley.</w:t>
            </w:r>
          </w:p>
        </w:tc>
        <w:tc>
          <w:tcPr>
            <w:tcW w:w="4960" w:type="dxa"/>
            <w:gridSpan w:val="2"/>
            <w:shd w:val="clear" w:color="auto" w:fill="auto"/>
            <w:vAlign w:val="center"/>
          </w:tcPr>
          <w:p w14:paraId="143847D5" w14:textId="77777777" w:rsidR="00920E42" w:rsidRPr="001203B9" w:rsidRDefault="00920E42" w:rsidP="004B4102">
            <w:pPr>
              <w:autoSpaceDE w:val="0"/>
              <w:autoSpaceDN w:val="0"/>
              <w:adjustRightInd w:val="0"/>
              <w:rPr>
                <w:rFonts w:ascii="Arial" w:hAnsi="Arial" w:cs="Arial"/>
              </w:rPr>
            </w:pPr>
            <w:r w:rsidRPr="001203B9">
              <w:rPr>
                <w:rFonts w:ascii="Arial" w:hAnsi="Arial" w:cs="Arial"/>
              </w:rPr>
              <w:t>Treinta y cuatro (34) meses de experiencia profesional relacionada.</w:t>
            </w:r>
          </w:p>
        </w:tc>
      </w:tr>
    </w:tbl>
    <w:p w14:paraId="5F846A9D" w14:textId="53B3620C" w:rsidR="00920E42" w:rsidRPr="001203B9" w:rsidRDefault="00920E42" w:rsidP="00360324">
      <w:pPr>
        <w:rPr>
          <w:rFonts w:ascii="Arial" w:hAnsi="Arial" w:cs="Arial"/>
        </w:rPr>
      </w:pP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39"/>
        <w:gridCol w:w="1491"/>
        <w:gridCol w:w="70"/>
        <w:gridCol w:w="1558"/>
        <w:gridCol w:w="3402"/>
      </w:tblGrid>
      <w:tr w:rsidR="00253154" w:rsidRPr="001203B9" w14:paraId="2887E515" w14:textId="77777777" w:rsidTr="00253154">
        <w:trPr>
          <w:trHeight w:val="165"/>
          <w:jc w:val="center"/>
        </w:trPr>
        <w:tc>
          <w:tcPr>
            <w:tcW w:w="10060" w:type="dxa"/>
            <w:gridSpan w:val="5"/>
            <w:shd w:val="clear" w:color="auto" w:fill="D0CECE"/>
          </w:tcPr>
          <w:p w14:paraId="3443CFCE" w14:textId="77777777" w:rsidR="00253154" w:rsidRPr="001203B9" w:rsidRDefault="00253154" w:rsidP="00253154">
            <w:pPr>
              <w:jc w:val="center"/>
              <w:rPr>
                <w:rFonts w:ascii="Arial" w:hAnsi="Arial" w:cs="Arial"/>
                <w:b/>
              </w:rPr>
            </w:pPr>
            <w:r w:rsidRPr="001203B9">
              <w:rPr>
                <w:rFonts w:ascii="Arial" w:hAnsi="Arial" w:cs="Arial"/>
                <w:b/>
              </w:rPr>
              <w:t>I. IDENTIFICACION Y UBICACIÓN</w:t>
            </w:r>
          </w:p>
        </w:tc>
      </w:tr>
      <w:tr w:rsidR="00253154" w:rsidRPr="001203B9" w14:paraId="0A4F6C24" w14:textId="77777777" w:rsidTr="00253154">
        <w:trPr>
          <w:trHeight w:val="165"/>
          <w:jc w:val="center"/>
        </w:trPr>
        <w:tc>
          <w:tcPr>
            <w:tcW w:w="5030" w:type="dxa"/>
            <w:gridSpan w:val="2"/>
            <w:shd w:val="clear" w:color="auto" w:fill="FFFFFF" w:themeFill="background1"/>
          </w:tcPr>
          <w:p w14:paraId="006C28E8" w14:textId="77777777" w:rsidR="00253154" w:rsidRPr="001203B9" w:rsidRDefault="00253154" w:rsidP="00253154">
            <w:pPr>
              <w:ind w:left="360"/>
              <w:jc w:val="both"/>
              <w:rPr>
                <w:rFonts w:ascii="Arial" w:hAnsi="Arial" w:cs="Arial"/>
              </w:rPr>
            </w:pPr>
            <w:r w:rsidRPr="001203B9">
              <w:rPr>
                <w:rFonts w:ascii="Arial" w:hAnsi="Arial" w:cs="Arial"/>
              </w:rPr>
              <w:t>Nivel</w:t>
            </w:r>
          </w:p>
        </w:tc>
        <w:tc>
          <w:tcPr>
            <w:tcW w:w="5030" w:type="dxa"/>
            <w:gridSpan w:val="3"/>
            <w:shd w:val="clear" w:color="auto" w:fill="FFFFFF" w:themeFill="background1"/>
          </w:tcPr>
          <w:p w14:paraId="5069EA54" w14:textId="77777777" w:rsidR="00253154" w:rsidRPr="001203B9" w:rsidRDefault="00253154" w:rsidP="00253154">
            <w:pPr>
              <w:ind w:left="360"/>
              <w:jc w:val="both"/>
              <w:rPr>
                <w:rFonts w:ascii="Arial" w:hAnsi="Arial" w:cs="Arial"/>
              </w:rPr>
            </w:pPr>
            <w:r w:rsidRPr="001203B9">
              <w:rPr>
                <w:rFonts w:ascii="Arial" w:hAnsi="Arial" w:cs="Arial"/>
              </w:rPr>
              <w:t>Profesional</w:t>
            </w:r>
          </w:p>
        </w:tc>
      </w:tr>
      <w:tr w:rsidR="00253154" w:rsidRPr="001203B9" w14:paraId="7669D7D1" w14:textId="77777777" w:rsidTr="00253154">
        <w:trPr>
          <w:trHeight w:val="165"/>
          <w:jc w:val="center"/>
        </w:trPr>
        <w:tc>
          <w:tcPr>
            <w:tcW w:w="5030" w:type="dxa"/>
            <w:gridSpan w:val="2"/>
            <w:shd w:val="clear" w:color="auto" w:fill="FFFFFF" w:themeFill="background1"/>
          </w:tcPr>
          <w:p w14:paraId="23F454EE" w14:textId="77777777" w:rsidR="00253154" w:rsidRPr="001203B9" w:rsidRDefault="00253154" w:rsidP="00253154">
            <w:pPr>
              <w:ind w:left="360"/>
              <w:jc w:val="both"/>
              <w:rPr>
                <w:rFonts w:ascii="Arial" w:hAnsi="Arial" w:cs="Arial"/>
              </w:rPr>
            </w:pPr>
            <w:r w:rsidRPr="001203B9">
              <w:rPr>
                <w:rFonts w:ascii="Arial" w:hAnsi="Arial" w:cs="Arial"/>
              </w:rPr>
              <w:t>Denominación del Empleo</w:t>
            </w:r>
          </w:p>
        </w:tc>
        <w:tc>
          <w:tcPr>
            <w:tcW w:w="5030" w:type="dxa"/>
            <w:gridSpan w:val="3"/>
            <w:shd w:val="clear" w:color="auto" w:fill="FFFFFF" w:themeFill="background1"/>
          </w:tcPr>
          <w:p w14:paraId="6F6AFC9C" w14:textId="77777777" w:rsidR="00253154" w:rsidRPr="001203B9" w:rsidRDefault="00253154" w:rsidP="00253154">
            <w:pPr>
              <w:ind w:left="360"/>
              <w:jc w:val="both"/>
              <w:rPr>
                <w:rFonts w:ascii="Arial" w:hAnsi="Arial" w:cs="Arial"/>
              </w:rPr>
            </w:pPr>
            <w:r w:rsidRPr="001203B9">
              <w:rPr>
                <w:rFonts w:ascii="Arial" w:hAnsi="Arial" w:cs="Arial"/>
              </w:rPr>
              <w:t>Profesional Especializado</w:t>
            </w:r>
          </w:p>
        </w:tc>
      </w:tr>
      <w:tr w:rsidR="00253154" w:rsidRPr="001203B9" w14:paraId="61B986A6" w14:textId="77777777" w:rsidTr="00253154">
        <w:trPr>
          <w:trHeight w:val="165"/>
          <w:jc w:val="center"/>
        </w:trPr>
        <w:tc>
          <w:tcPr>
            <w:tcW w:w="5030" w:type="dxa"/>
            <w:gridSpan w:val="2"/>
            <w:shd w:val="clear" w:color="auto" w:fill="FFFFFF" w:themeFill="background1"/>
          </w:tcPr>
          <w:p w14:paraId="55896389" w14:textId="77777777" w:rsidR="00253154" w:rsidRPr="001203B9" w:rsidRDefault="00253154" w:rsidP="00253154">
            <w:pPr>
              <w:ind w:left="360"/>
              <w:jc w:val="both"/>
              <w:rPr>
                <w:rFonts w:ascii="Arial" w:hAnsi="Arial" w:cs="Arial"/>
              </w:rPr>
            </w:pPr>
            <w:r w:rsidRPr="001203B9">
              <w:rPr>
                <w:rFonts w:ascii="Arial" w:hAnsi="Arial" w:cs="Arial"/>
              </w:rPr>
              <w:lastRenderedPageBreak/>
              <w:t>Código</w:t>
            </w:r>
          </w:p>
        </w:tc>
        <w:tc>
          <w:tcPr>
            <w:tcW w:w="5030" w:type="dxa"/>
            <w:gridSpan w:val="3"/>
            <w:shd w:val="clear" w:color="auto" w:fill="FFFFFF" w:themeFill="background1"/>
          </w:tcPr>
          <w:p w14:paraId="12BC6D4B" w14:textId="77777777" w:rsidR="00253154" w:rsidRPr="001203B9" w:rsidRDefault="00253154" w:rsidP="00253154">
            <w:pPr>
              <w:ind w:left="360"/>
              <w:jc w:val="both"/>
              <w:rPr>
                <w:rFonts w:ascii="Arial" w:hAnsi="Arial" w:cs="Arial"/>
              </w:rPr>
            </w:pPr>
            <w:r w:rsidRPr="001203B9">
              <w:rPr>
                <w:rFonts w:ascii="Arial" w:hAnsi="Arial" w:cs="Arial"/>
              </w:rPr>
              <w:t>2028</w:t>
            </w:r>
          </w:p>
        </w:tc>
      </w:tr>
      <w:tr w:rsidR="00253154" w:rsidRPr="001203B9" w14:paraId="5AA79BE6" w14:textId="77777777" w:rsidTr="00253154">
        <w:trPr>
          <w:trHeight w:val="165"/>
          <w:jc w:val="center"/>
        </w:trPr>
        <w:tc>
          <w:tcPr>
            <w:tcW w:w="5030" w:type="dxa"/>
            <w:gridSpan w:val="2"/>
            <w:shd w:val="clear" w:color="auto" w:fill="FFFFFF" w:themeFill="background1"/>
          </w:tcPr>
          <w:p w14:paraId="256F752F" w14:textId="77777777" w:rsidR="00253154" w:rsidRPr="001203B9" w:rsidRDefault="00253154" w:rsidP="00253154">
            <w:pPr>
              <w:ind w:left="360"/>
              <w:jc w:val="both"/>
              <w:rPr>
                <w:rFonts w:ascii="Arial" w:hAnsi="Arial" w:cs="Arial"/>
              </w:rPr>
            </w:pPr>
            <w:r w:rsidRPr="001203B9">
              <w:rPr>
                <w:rFonts w:ascii="Arial" w:hAnsi="Arial" w:cs="Arial"/>
              </w:rPr>
              <w:t>Grado</w:t>
            </w:r>
          </w:p>
        </w:tc>
        <w:tc>
          <w:tcPr>
            <w:tcW w:w="5030" w:type="dxa"/>
            <w:gridSpan w:val="3"/>
            <w:shd w:val="clear" w:color="auto" w:fill="FFFFFF" w:themeFill="background1"/>
          </w:tcPr>
          <w:p w14:paraId="3FEF4E9C" w14:textId="77777777" w:rsidR="00253154" w:rsidRPr="001203B9" w:rsidRDefault="00253154" w:rsidP="00253154">
            <w:pPr>
              <w:ind w:left="360"/>
              <w:jc w:val="both"/>
              <w:rPr>
                <w:rFonts w:ascii="Arial" w:hAnsi="Arial" w:cs="Arial"/>
              </w:rPr>
            </w:pPr>
            <w:r w:rsidRPr="001203B9">
              <w:rPr>
                <w:rFonts w:ascii="Arial" w:hAnsi="Arial" w:cs="Arial"/>
              </w:rPr>
              <w:t>13</w:t>
            </w:r>
          </w:p>
        </w:tc>
      </w:tr>
      <w:tr w:rsidR="00253154" w:rsidRPr="001203B9" w14:paraId="39A2050E" w14:textId="77777777" w:rsidTr="00253154">
        <w:trPr>
          <w:trHeight w:val="165"/>
          <w:jc w:val="center"/>
        </w:trPr>
        <w:tc>
          <w:tcPr>
            <w:tcW w:w="5030" w:type="dxa"/>
            <w:gridSpan w:val="2"/>
            <w:shd w:val="clear" w:color="auto" w:fill="FFFFFF" w:themeFill="background1"/>
          </w:tcPr>
          <w:p w14:paraId="6B14AF9A" w14:textId="77777777" w:rsidR="00253154" w:rsidRPr="001203B9" w:rsidRDefault="00253154" w:rsidP="00253154">
            <w:pPr>
              <w:ind w:left="360"/>
              <w:jc w:val="both"/>
              <w:rPr>
                <w:rFonts w:ascii="Arial" w:hAnsi="Arial" w:cs="Arial"/>
              </w:rPr>
            </w:pPr>
            <w:r w:rsidRPr="001203B9">
              <w:rPr>
                <w:rFonts w:ascii="Arial" w:hAnsi="Arial" w:cs="Arial"/>
              </w:rPr>
              <w:t>Nº de Cargos</w:t>
            </w:r>
          </w:p>
        </w:tc>
        <w:tc>
          <w:tcPr>
            <w:tcW w:w="5030" w:type="dxa"/>
            <w:gridSpan w:val="3"/>
            <w:shd w:val="clear" w:color="auto" w:fill="FFFFFF" w:themeFill="background1"/>
          </w:tcPr>
          <w:p w14:paraId="13A19A1D" w14:textId="2FDE6BA8" w:rsidR="00253154" w:rsidRPr="001203B9" w:rsidRDefault="00F34BB6" w:rsidP="00253154">
            <w:pPr>
              <w:ind w:left="360"/>
              <w:jc w:val="both"/>
              <w:rPr>
                <w:rFonts w:ascii="Arial" w:hAnsi="Arial" w:cs="Arial"/>
              </w:rPr>
            </w:pPr>
            <w:r w:rsidRPr="001203B9">
              <w:rPr>
                <w:rFonts w:ascii="Arial" w:hAnsi="Arial" w:cs="Arial"/>
              </w:rPr>
              <w:t>9</w:t>
            </w:r>
          </w:p>
        </w:tc>
      </w:tr>
      <w:tr w:rsidR="00253154" w:rsidRPr="001203B9" w14:paraId="3B47FCB8" w14:textId="77777777" w:rsidTr="00253154">
        <w:trPr>
          <w:trHeight w:val="165"/>
          <w:jc w:val="center"/>
        </w:trPr>
        <w:tc>
          <w:tcPr>
            <w:tcW w:w="5030" w:type="dxa"/>
            <w:gridSpan w:val="2"/>
            <w:shd w:val="clear" w:color="auto" w:fill="FFFFFF" w:themeFill="background1"/>
          </w:tcPr>
          <w:p w14:paraId="17A8BE9C" w14:textId="77777777" w:rsidR="00253154" w:rsidRPr="001203B9" w:rsidRDefault="00253154" w:rsidP="00253154">
            <w:pPr>
              <w:ind w:left="360"/>
              <w:jc w:val="both"/>
              <w:rPr>
                <w:rFonts w:ascii="Arial" w:hAnsi="Arial" w:cs="Arial"/>
              </w:rPr>
            </w:pPr>
            <w:r w:rsidRPr="001203B9">
              <w:rPr>
                <w:rFonts w:ascii="Arial" w:hAnsi="Arial" w:cs="Arial"/>
              </w:rPr>
              <w:t>Dependencia</w:t>
            </w:r>
          </w:p>
        </w:tc>
        <w:tc>
          <w:tcPr>
            <w:tcW w:w="5030" w:type="dxa"/>
            <w:gridSpan w:val="3"/>
            <w:shd w:val="clear" w:color="auto" w:fill="FFFFFF" w:themeFill="background1"/>
          </w:tcPr>
          <w:p w14:paraId="3FA515F4" w14:textId="77777777" w:rsidR="00253154" w:rsidRPr="001203B9" w:rsidRDefault="00253154" w:rsidP="00253154">
            <w:pPr>
              <w:ind w:left="360"/>
              <w:jc w:val="both"/>
              <w:rPr>
                <w:rFonts w:ascii="Arial" w:hAnsi="Arial" w:cs="Arial"/>
              </w:rPr>
            </w:pPr>
            <w:r w:rsidRPr="001203B9">
              <w:rPr>
                <w:rFonts w:ascii="Arial" w:hAnsi="Arial" w:cs="Arial"/>
              </w:rPr>
              <w:t>Donde se ubique el cargo</w:t>
            </w:r>
          </w:p>
        </w:tc>
      </w:tr>
      <w:tr w:rsidR="00253154" w:rsidRPr="001203B9" w14:paraId="7834D50E" w14:textId="77777777" w:rsidTr="00253154">
        <w:trPr>
          <w:trHeight w:val="165"/>
          <w:jc w:val="center"/>
        </w:trPr>
        <w:tc>
          <w:tcPr>
            <w:tcW w:w="5030" w:type="dxa"/>
            <w:gridSpan w:val="2"/>
            <w:shd w:val="clear" w:color="auto" w:fill="FFFFFF" w:themeFill="background1"/>
          </w:tcPr>
          <w:p w14:paraId="53B6F8D5" w14:textId="77777777" w:rsidR="00253154" w:rsidRPr="001203B9" w:rsidRDefault="00253154" w:rsidP="00253154">
            <w:pPr>
              <w:ind w:left="360"/>
              <w:jc w:val="both"/>
              <w:rPr>
                <w:rFonts w:ascii="Arial" w:hAnsi="Arial" w:cs="Arial"/>
              </w:rPr>
            </w:pPr>
            <w:r w:rsidRPr="001203B9">
              <w:rPr>
                <w:rFonts w:ascii="Arial" w:hAnsi="Arial" w:cs="Arial"/>
              </w:rPr>
              <w:t>Cargo del Superior Inmediato</w:t>
            </w:r>
          </w:p>
        </w:tc>
        <w:tc>
          <w:tcPr>
            <w:tcW w:w="5030" w:type="dxa"/>
            <w:gridSpan w:val="3"/>
            <w:shd w:val="clear" w:color="auto" w:fill="FFFFFF" w:themeFill="background1"/>
          </w:tcPr>
          <w:p w14:paraId="2D74E2FD" w14:textId="77777777" w:rsidR="00253154" w:rsidRPr="001203B9" w:rsidRDefault="00253154" w:rsidP="00253154">
            <w:pPr>
              <w:ind w:left="360"/>
              <w:jc w:val="both"/>
              <w:rPr>
                <w:rFonts w:ascii="Arial" w:hAnsi="Arial" w:cs="Arial"/>
              </w:rPr>
            </w:pPr>
            <w:r w:rsidRPr="001203B9">
              <w:rPr>
                <w:rFonts w:ascii="Arial" w:hAnsi="Arial" w:cs="Arial"/>
              </w:rPr>
              <w:t>Quien ejerza la supervisión directa</w:t>
            </w:r>
          </w:p>
        </w:tc>
      </w:tr>
      <w:tr w:rsidR="00253154" w:rsidRPr="001203B9" w14:paraId="79656D74" w14:textId="77777777" w:rsidTr="00253154">
        <w:trPr>
          <w:trHeight w:val="165"/>
          <w:jc w:val="center"/>
        </w:trPr>
        <w:tc>
          <w:tcPr>
            <w:tcW w:w="10060" w:type="dxa"/>
            <w:gridSpan w:val="5"/>
            <w:shd w:val="clear" w:color="auto" w:fill="D0CECE"/>
          </w:tcPr>
          <w:p w14:paraId="1DDE6F6D" w14:textId="77777777" w:rsidR="00253154" w:rsidRPr="001203B9" w:rsidRDefault="00253154" w:rsidP="00253154">
            <w:pPr>
              <w:jc w:val="center"/>
              <w:rPr>
                <w:rFonts w:ascii="Arial" w:hAnsi="Arial" w:cs="Arial"/>
                <w:b/>
              </w:rPr>
            </w:pPr>
            <w:r w:rsidRPr="001203B9">
              <w:rPr>
                <w:rFonts w:ascii="Arial" w:hAnsi="Arial" w:cs="Arial"/>
                <w:b/>
              </w:rPr>
              <w:t>II. ÁREA FUNCIONAL</w:t>
            </w:r>
          </w:p>
        </w:tc>
      </w:tr>
      <w:tr w:rsidR="00253154" w:rsidRPr="001203B9" w14:paraId="7C60D592" w14:textId="77777777" w:rsidTr="00253154">
        <w:trPr>
          <w:trHeight w:val="165"/>
          <w:jc w:val="center"/>
        </w:trPr>
        <w:tc>
          <w:tcPr>
            <w:tcW w:w="10060" w:type="dxa"/>
            <w:gridSpan w:val="5"/>
            <w:shd w:val="clear" w:color="auto" w:fill="auto"/>
          </w:tcPr>
          <w:p w14:paraId="4324F892" w14:textId="77777777" w:rsidR="00253154" w:rsidRPr="001203B9" w:rsidRDefault="00253154" w:rsidP="00253154">
            <w:pPr>
              <w:spacing w:line="276" w:lineRule="auto"/>
              <w:ind w:left="360" w:right="278"/>
              <w:jc w:val="both"/>
              <w:rPr>
                <w:rFonts w:ascii="Arial" w:hAnsi="Arial" w:cs="Arial"/>
                <w:b/>
              </w:rPr>
            </w:pPr>
            <w:r w:rsidRPr="001203B9">
              <w:rPr>
                <w:rFonts w:ascii="Arial" w:hAnsi="Arial" w:cs="Arial"/>
                <w:bCs/>
              </w:rPr>
              <w:t>Dirección de Gestión Financiera y Contable</w:t>
            </w:r>
          </w:p>
        </w:tc>
      </w:tr>
      <w:tr w:rsidR="00253154" w:rsidRPr="001203B9" w14:paraId="365020C0" w14:textId="77777777" w:rsidTr="00253154">
        <w:trPr>
          <w:trHeight w:val="165"/>
          <w:jc w:val="center"/>
        </w:trPr>
        <w:tc>
          <w:tcPr>
            <w:tcW w:w="10060" w:type="dxa"/>
            <w:gridSpan w:val="5"/>
            <w:shd w:val="clear" w:color="auto" w:fill="D0CECE"/>
          </w:tcPr>
          <w:p w14:paraId="29EE4EC2" w14:textId="77777777" w:rsidR="00253154" w:rsidRPr="001203B9" w:rsidRDefault="00253154" w:rsidP="00253154">
            <w:pPr>
              <w:jc w:val="center"/>
              <w:rPr>
                <w:rFonts w:ascii="Arial" w:hAnsi="Arial" w:cs="Arial"/>
                <w:b/>
              </w:rPr>
            </w:pPr>
            <w:r w:rsidRPr="001203B9">
              <w:rPr>
                <w:rFonts w:ascii="Arial" w:hAnsi="Arial" w:cs="Arial"/>
                <w:b/>
              </w:rPr>
              <w:t>III. PROPÓSITO PRINCIPAL</w:t>
            </w:r>
          </w:p>
        </w:tc>
      </w:tr>
      <w:tr w:rsidR="00253154" w:rsidRPr="001203B9" w14:paraId="50041C74" w14:textId="77777777" w:rsidTr="00253154">
        <w:trPr>
          <w:trHeight w:val="271"/>
          <w:jc w:val="center"/>
        </w:trPr>
        <w:tc>
          <w:tcPr>
            <w:tcW w:w="10060" w:type="dxa"/>
            <w:gridSpan w:val="5"/>
            <w:shd w:val="clear" w:color="auto" w:fill="auto"/>
          </w:tcPr>
          <w:p w14:paraId="3B052909" w14:textId="77777777" w:rsidR="00253154" w:rsidRPr="001203B9" w:rsidRDefault="00253154" w:rsidP="00253154">
            <w:pPr>
              <w:jc w:val="both"/>
              <w:rPr>
                <w:rFonts w:ascii="Arial" w:hAnsi="Arial" w:cs="Arial"/>
              </w:rPr>
            </w:pPr>
            <w:r w:rsidRPr="001203B9">
              <w:rPr>
                <w:rFonts w:ascii="Arial" w:hAnsi="Arial" w:cs="Arial"/>
              </w:rPr>
              <w:t xml:space="preserve">Ejecutar los planes, programas, proyectos y actividades relacionados con la inspección, vigilancia y control de la gestión financiera y contable de los entes vigilados, analizando la información derivada de dichas actividades, de acuerdo con la normatividad vigente con el fin de prevenir y/o subsanar situaciones de riesgo que puedan afectar tanto su posición patrimonial como el cumplimiento de su objeto social, con los soportes y evidencias que sustenten la confiabilidad y validez de las conclusiones y recomendaciones. </w:t>
            </w:r>
          </w:p>
        </w:tc>
      </w:tr>
      <w:tr w:rsidR="00253154" w:rsidRPr="001203B9" w14:paraId="33B02485" w14:textId="77777777" w:rsidTr="00253154">
        <w:trPr>
          <w:trHeight w:val="165"/>
          <w:jc w:val="center"/>
        </w:trPr>
        <w:tc>
          <w:tcPr>
            <w:tcW w:w="10060" w:type="dxa"/>
            <w:gridSpan w:val="5"/>
            <w:shd w:val="clear" w:color="auto" w:fill="D9D9D9"/>
          </w:tcPr>
          <w:p w14:paraId="48C47458" w14:textId="77777777" w:rsidR="00253154" w:rsidRPr="001203B9" w:rsidRDefault="00253154" w:rsidP="00253154">
            <w:pPr>
              <w:ind w:left="360"/>
              <w:jc w:val="center"/>
              <w:rPr>
                <w:rFonts w:ascii="Arial" w:hAnsi="Arial" w:cs="Arial"/>
                <w:b/>
              </w:rPr>
            </w:pPr>
            <w:r w:rsidRPr="001203B9">
              <w:rPr>
                <w:rFonts w:ascii="Arial" w:hAnsi="Arial" w:cs="Arial"/>
                <w:b/>
              </w:rPr>
              <w:t xml:space="preserve">IV. DESCRIPCIÓN DE LAS FUNCIONES ESENCIALES </w:t>
            </w:r>
          </w:p>
        </w:tc>
      </w:tr>
      <w:tr w:rsidR="00253154" w:rsidRPr="001203B9" w14:paraId="5635B564" w14:textId="77777777" w:rsidTr="00253154">
        <w:trPr>
          <w:trHeight w:val="697"/>
          <w:jc w:val="center"/>
        </w:trPr>
        <w:tc>
          <w:tcPr>
            <w:tcW w:w="10060" w:type="dxa"/>
            <w:gridSpan w:val="5"/>
          </w:tcPr>
          <w:p w14:paraId="0775BFE9" w14:textId="77777777" w:rsidR="00253154" w:rsidRPr="001203B9" w:rsidRDefault="00253154" w:rsidP="00253154">
            <w:pPr>
              <w:jc w:val="both"/>
              <w:rPr>
                <w:rFonts w:ascii="Arial" w:eastAsia="Book Antiqua" w:hAnsi="Arial" w:cs="Arial"/>
                <w:b/>
                <w:bCs/>
                <w:lang w:val="es-ES_tradnl" w:eastAsia="es-CO"/>
              </w:rPr>
            </w:pPr>
            <w:r w:rsidRPr="001203B9">
              <w:rPr>
                <w:rFonts w:ascii="Arial" w:eastAsia="Book Antiqua" w:hAnsi="Arial" w:cs="Arial"/>
                <w:b/>
                <w:bCs/>
                <w:lang w:val="es-ES_tradnl" w:eastAsia="es-CO"/>
              </w:rPr>
              <w:t xml:space="preserve">Funciones del nivel profesional: </w:t>
            </w:r>
          </w:p>
          <w:p w14:paraId="4B500CF5" w14:textId="77777777" w:rsidR="00253154" w:rsidRPr="001203B9" w:rsidRDefault="00253154" w:rsidP="00207858">
            <w:pPr>
              <w:pStyle w:val="Prrafodelista"/>
              <w:numPr>
                <w:ilvl w:val="0"/>
                <w:numId w:val="271"/>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Participar en la formulación, diseño, organización, ejecución y control de planes y programas del área interna de su competencia.</w:t>
            </w:r>
          </w:p>
          <w:p w14:paraId="590DFF80" w14:textId="77777777" w:rsidR="00253154" w:rsidRPr="001203B9" w:rsidRDefault="00253154" w:rsidP="00207858">
            <w:pPr>
              <w:pStyle w:val="Prrafodelista"/>
              <w:numPr>
                <w:ilvl w:val="0"/>
                <w:numId w:val="271"/>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promover y participar en los estudios e investigaciones que permitan mejorar la prestación de los servicios a su cargo y el oportuno cumplimiento de los planes, programas y proyectos, así como la ejecución y utilización óptima de los recursos disponibles.</w:t>
            </w:r>
          </w:p>
          <w:p w14:paraId="090FABF1" w14:textId="77777777" w:rsidR="00253154" w:rsidRPr="001203B9" w:rsidRDefault="00253154" w:rsidP="00207858">
            <w:pPr>
              <w:pStyle w:val="Prrafodelista"/>
              <w:numPr>
                <w:ilvl w:val="0"/>
                <w:numId w:val="271"/>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Administrar, controlar y evaluar el desarrollo de los programas, proyectos y las actividades propias del área.</w:t>
            </w:r>
          </w:p>
          <w:p w14:paraId="3943F93E" w14:textId="77777777" w:rsidR="00253154" w:rsidRPr="001203B9" w:rsidRDefault="00253154" w:rsidP="00207858">
            <w:pPr>
              <w:pStyle w:val="Prrafodelista"/>
              <w:numPr>
                <w:ilvl w:val="0"/>
                <w:numId w:val="271"/>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Proponer e implantar procesos, procedimientos, métodos e instrumentos requeridos para mejorar la prestación de los servicios a su cargo.</w:t>
            </w:r>
          </w:p>
          <w:p w14:paraId="7FBD9E4E" w14:textId="77777777" w:rsidR="00253154" w:rsidRPr="001203B9" w:rsidRDefault="00253154" w:rsidP="00207858">
            <w:pPr>
              <w:pStyle w:val="Prrafodelista"/>
              <w:numPr>
                <w:ilvl w:val="0"/>
                <w:numId w:val="271"/>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Proyectar, desarrollar y recomendar las acciones que deban adoptarse para el logro de los objetivos y las metas propuestas.</w:t>
            </w:r>
          </w:p>
          <w:p w14:paraId="286F0DEC" w14:textId="77777777" w:rsidR="00253154" w:rsidRPr="001203B9" w:rsidRDefault="00253154" w:rsidP="00207858">
            <w:pPr>
              <w:pStyle w:val="Prrafodelista"/>
              <w:numPr>
                <w:ilvl w:val="0"/>
                <w:numId w:val="271"/>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Estudiar, evaluar y conceptuar sobre las materias de competencia del área interna de desempeño, y absolver consultas de acuerdo con las políticas institucionales.</w:t>
            </w:r>
          </w:p>
          <w:p w14:paraId="4775ECAD" w14:textId="77777777" w:rsidR="00253154" w:rsidRPr="001203B9" w:rsidRDefault="00253154" w:rsidP="00207858">
            <w:pPr>
              <w:pStyle w:val="Prrafodelista"/>
              <w:numPr>
                <w:ilvl w:val="0"/>
                <w:numId w:val="271"/>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y realizar estudios e investigaciones tendientes al logro de los objetivos, planes y programas de la entidad y preparar los informes respectivos, de acuerdo con las instrucciones recibidas.</w:t>
            </w:r>
          </w:p>
          <w:p w14:paraId="12058FCD" w14:textId="77777777" w:rsidR="00253154" w:rsidRPr="001203B9" w:rsidRDefault="00253154" w:rsidP="00207858">
            <w:pPr>
              <w:pStyle w:val="Prrafodelista"/>
              <w:numPr>
                <w:ilvl w:val="0"/>
                <w:numId w:val="271"/>
              </w:numPr>
              <w:shd w:val="clear" w:color="auto" w:fill="FFFFFF"/>
              <w:spacing w:after="0" w:line="240" w:lineRule="auto"/>
              <w:ind w:left="357" w:hanging="357"/>
              <w:jc w:val="both"/>
              <w:rPr>
                <w:rFonts w:ascii="Arial" w:hAnsi="Arial" w:cs="Arial"/>
                <w:sz w:val="20"/>
                <w:szCs w:val="20"/>
                <w:lang w:eastAsia="es-CO"/>
              </w:rPr>
            </w:pPr>
            <w:r w:rsidRPr="001203B9">
              <w:rPr>
                <w:rFonts w:ascii="Arial" w:eastAsia="Tahoma" w:hAnsi="Arial" w:cs="Arial"/>
                <w:sz w:val="20"/>
                <w:szCs w:val="20"/>
                <w:lang w:val="es-ES_tradnl" w:eastAsia="es-CO"/>
              </w:rPr>
              <w:t>Las demás que les sean asignadas por autoridad competente, de acuerdo con el área de desempeño y la naturaleza</w:t>
            </w:r>
            <w:r w:rsidRPr="001203B9">
              <w:rPr>
                <w:rFonts w:ascii="Arial" w:hAnsi="Arial" w:cs="Arial"/>
                <w:sz w:val="20"/>
                <w:szCs w:val="20"/>
                <w:lang w:eastAsia="es-CO"/>
              </w:rPr>
              <w:t xml:space="preserve"> del empleo.</w:t>
            </w:r>
          </w:p>
          <w:p w14:paraId="7A6A74F9" w14:textId="77777777" w:rsidR="00253154" w:rsidRPr="001203B9" w:rsidRDefault="00253154" w:rsidP="00253154">
            <w:pPr>
              <w:shd w:val="clear" w:color="auto" w:fill="FFFFFF"/>
              <w:jc w:val="both"/>
              <w:rPr>
                <w:rFonts w:ascii="Arial" w:eastAsia="Calibri" w:hAnsi="Arial" w:cs="Arial"/>
                <w:lang w:eastAsia="es-CO"/>
              </w:rPr>
            </w:pPr>
          </w:p>
          <w:p w14:paraId="61167BED" w14:textId="77777777" w:rsidR="00253154" w:rsidRPr="001203B9" w:rsidRDefault="00253154" w:rsidP="00253154">
            <w:pPr>
              <w:ind w:left="-47"/>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369D1C86" w14:textId="77777777" w:rsidR="00253154" w:rsidRPr="001203B9" w:rsidRDefault="00253154" w:rsidP="00207858">
            <w:pPr>
              <w:pStyle w:val="Prrafodelista"/>
              <w:numPr>
                <w:ilvl w:val="0"/>
                <w:numId w:val="272"/>
              </w:numPr>
              <w:shd w:val="clear" w:color="auto" w:fill="FFFFFF"/>
              <w:spacing w:after="0" w:line="240" w:lineRule="auto"/>
              <w:jc w:val="both"/>
              <w:rPr>
                <w:rFonts w:ascii="Arial" w:hAnsi="Arial" w:cs="Arial"/>
                <w:sz w:val="20"/>
                <w:szCs w:val="20"/>
                <w:lang w:eastAsia="es-CO"/>
              </w:rPr>
            </w:pPr>
            <w:r w:rsidRPr="001203B9">
              <w:rPr>
                <w:rFonts w:ascii="Arial" w:eastAsia="Symbol" w:hAnsi="Arial" w:cs="Arial"/>
                <w:sz w:val="20"/>
                <w:szCs w:val="20"/>
                <w:lang w:val="es-ES_tradnl"/>
              </w:rPr>
              <w:t>Participar en la organización y desarrollo, en coordinación con las áreas misionales de la Entidad, de los sistemas técnicos para las investigaciones, visitas y revisión de cuentas de las entidades vigiladas a fin de dar cumplimiento a la función de inspección, vigilancia y control de la Superintendencia de Subsidio Familiar.</w:t>
            </w:r>
          </w:p>
          <w:p w14:paraId="445C09F6" w14:textId="77777777" w:rsidR="00253154" w:rsidRPr="001203B9" w:rsidRDefault="00253154" w:rsidP="00207858">
            <w:pPr>
              <w:numPr>
                <w:ilvl w:val="0"/>
                <w:numId w:val="272"/>
              </w:numPr>
              <w:shd w:val="clear" w:color="auto" w:fill="FFFFFF"/>
              <w:contextualSpacing/>
              <w:jc w:val="both"/>
              <w:rPr>
                <w:rFonts w:ascii="Arial" w:hAnsi="Arial" w:cs="Arial"/>
                <w:lang w:eastAsia="es-CO"/>
              </w:rPr>
            </w:pPr>
            <w:r w:rsidRPr="001203B9">
              <w:rPr>
                <w:rFonts w:ascii="Arial" w:eastAsia="Symbol" w:hAnsi="Arial" w:cs="Arial"/>
                <w:lang w:val="es-ES_tradnl" w:eastAsia="en-US"/>
              </w:rPr>
              <w:t>Aplicar los procedimientos en cuanto a las actividades relacionadas con la asignación de excedentes de segunda y tercera prioridad FOVIS, de acuerdo a los procedimientos descritos.</w:t>
            </w:r>
          </w:p>
          <w:p w14:paraId="19F6EE92" w14:textId="77777777" w:rsidR="00253154" w:rsidRPr="001203B9" w:rsidRDefault="00253154" w:rsidP="00207858">
            <w:pPr>
              <w:numPr>
                <w:ilvl w:val="0"/>
                <w:numId w:val="272"/>
              </w:numPr>
              <w:shd w:val="clear" w:color="auto" w:fill="FFFFFF"/>
              <w:contextualSpacing/>
              <w:jc w:val="both"/>
              <w:rPr>
                <w:rFonts w:ascii="Arial" w:hAnsi="Arial" w:cs="Arial"/>
                <w:lang w:eastAsia="es-CO"/>
              </w:rPr>
            </w:pPr>
            <w:r w:rsidRPr="001203B9">
              <w:rPr>
                <w:rFonts w:ascii="Arial" w:eastAsia="Symbol" w:hAnsi="Arial" w:cs="Arial"/>
                <w:lang w:val="es-ES_tradnl" w:eastAsia="en-US"/>
              </w:rPr>
              <w:t>Elaborar el informe financiero sobre los balances e informes contables y financieros que presentan las organizaciones sometidas a la inspección, vigilancia y control de la Superintendencia, de conformidad con las normas autorizaciones legales.</w:t>
            </w:r>
          </w:p>
          <w:p w14:paraId="312B2677" w14:textId="77777777" w:rsidR="00253154" w:rsidRPr="001203B9" w:rsidRDefault="00253154" w:rsidP="00207858">
            <w:pPr>
              <w:numPr>
                <w:ilvl w:val="0"/>
                <w:numId w:val="272"/>
              </w:numPr>
              <w:shd w:val="clear" w:color="auto" w:fill="FFFFFF"/>
              <w:contextualSpacing/>
              <w:jc w:val="both"/>
              <w:rPr>
                <w:rFonts w:ascii="Arial" w:hAnsi="Arial" w:cs="Arial"/>
                <w:lang w:eastAsia="es-CO"/>
              </w:rPr>
            </w:pPr>
            <w:r w:rsidRPr="001203B9">
              <w:rPr>
                <w:rFonts w:ascii="Arial" w:eastAsia="Symbol" w:hAnsi="Arial" w:cs="Arial"/>
                <w:lang w:val="es-ES_tradnl" w:eastAsia="en-US"/>
              </w:rPr>
              <w:t>Conceptuar sobre el manejo financiero, administrativo y contable de las entidades sometidas a la inspección, vigilancia y control de la Superintendencia, con el fin de proponer la unificación de criterios, frente al cumplimiento de la normatividad establecida para el funcionamiento de las entidades vigiladas.</w:t>
            </w:r>
          </w:p>
          <w:p w14:paraId="5F6F6B63" w14:textId="77777777" w:rsidR="00253154" w:rsidRPr="001203B9" w:rsidRDefault="00253154" w:rsidP="00207858">
            <w:pPr>
              <w:numPr>
                <w:ilvl w:val="0"/>
                <w:numId w:val="272"/>
              </w:numPr>
              <w:shd w:val="clear" w:color="auto" w:fill="FFFFFF"/>
              <w:contextualSpacing/>
              <w:jc w:val="both"/>
              <w:rPr>
                <w:rFonts w:ascii="Arial" w:hAnsi="Arial" w:cs="Arial"/>
                <w:lang w:eastAsia="es-CO"/>
              </w:rPr>
            </w:pPr>
            <w:r w:rsidRPr="001203B9">
              <w:rPr>
                <w:rFonts w:ascii="Arial" w:eastAsia="Symbol" w:hAnsi="Arial" w:cs="Arial"/>
                <w:lang w:val="es-ES_tradnl" w:eastAsia="en-US"/>
              </w:rPr>
              <w:t>Emitir conceptos sobre registros contables y financieros, tendientes a la rendición de información de las entidades que recaudan y distribuyan subsidio familiar; con el fin de velar por su implementación.</w:t>
            </w:r>
          </w:p>
          <w:p w14:paraId="50778BBB" w14:textId="77777777" w:rsidR="00253154" w:rsidRPr="001203B9" w:rsidRDefault="00253154" w:rsidP="00207858">
            <w:pPr>
              <w:numPr>
                <w:ilvl w:val="0"/>
                <w:numId w:val="272"/>
              </w:numPr>
              <w:shd w:val="clear" w:color="auto" w:fill="FFFFFF"/>
              <w:contextualSpacing/>
              <w:jc w:val="both"/>
              <w:rPr>
                <w:rFonts w:ascii="Arial" w:hAnsi="Arial" w:cs="Arial"/>
                <w:lang w:eastAsia="es-CO"/>
              </w:rPr>
            </w:pPr>
            <w:r w:rsidRPr="001203B9">
              <w:rPr>
                <w:rFonts w:ascii="Arial" w:eastAsia="Symbol" w:hAnsi="Arial" w:cs="Arial"/>
                <w:lang w:val="es-ES_tradnl" w:eastAsia="en-US"/>
              </w:rPr>
              <w:t>Participar en la programación del control contable y financiero sobre las entidades que manejen o distribuyan subsidio familiar a efectos de determinar su adecuación a la normatividad respectiva.</w:t>
            </w:r>
          </w:p>
          <w:p w14:paraId="15386BD0" w14:textId="77777777" w:rsidR="00253154" w:rsidRPr="001203B9" w:rsidRDefault="00253154" w:rsidP="00207858">
            <w:pPr>
              <w:numPr>
                <w:ilvl w:val="0"/>
                <w:numId w:val="272"/>
              </w:numPr>
              <w:shd w:val="clear" w:color="auto" w:fill="FFFFFF"/>
              <w:contextualSpacing/>
              <w:jc w:val="both"/>
              <w:rPr>
                <w:rFonts w:ascii="Arial" w:hAnsi="Arial" w:cs="Arial"/>
                <w:lang w:eastAsia="es-CO"/>
              </w:rPr>
            </w:pPr>
            <w:r w:rsidRPr="001203B9">
              <w:rPr>
                <w:rFonts w:ascii="Arial" w:eastAsia="Symbol" w:hAnsi="Arial" w:cs="Arial"/>
                <w:lang w:val="es-ES_tradnl" w:eastAsia="en-US"/>
              </w:rPr>
              <w:t>Participar en el suministro de la información contable, financiera y presupuestal que soliciten las entidades gubernamentales, organismos privados y público en general, a efectos de atender dichos requerimientos de manera oportuna y confiable.</w:t>
            </w:r>
          </w:p>
          <w:p w14:paraId="308CCD1A" w14:textId="77777777" w:rsidR="00253154" w:rsidRPr="001203B9" w:rsidRDefault="00253154" w:rsidP="00207858">
            <w:pPr>
              <w:numPr>
                <w:ilvl w:val="0"/>
                <w:numId w:val="272"/>
              </w:numPr>
              <w:shd w:val="clear" w:color="auto" w:fill="FFFFFF"/>
              <w:contextualSpacing/>
              <w:jc w:val="both"/>
              <w:rPr>
                <w:rFonts w:ascii="Arial" w:hAnsi="Arial" w:cs="Arial"/>
                <w:lang w:eastAsia="es-CO"/>
              </w:rPr>
            </w:pPr>
            <w:r w:rsidRPr="001203B9">
              <w:rPr>
                <w:rFonts w:ascii="Arial" w:eastAsia="Symbol" w:hAnsi="Arial" w:cs="Arial"/>
                <w:lang w:val="es-ES_tradnl" w:eastAsia="en-US"/>
              </w:rPr>
              <w:t>Realizar de conformidad con la programación establecida, las visitas tanto ordinarias como especiales, a entidades que manejan o distribuyan el subsidio familiar y rendir los informes de acuerdo con el procedimiento señalado en la Ley; con el fin de verificar el cumplimiento del objeto social de las Cajas de Compensación Familiar en lo relacionado con aspectos financiero contables y administrativos.</w:t>
            </w:r>
          </w:p>
          <w:p w14:paraId="24A51D50" w14:textId="77777777" w:rsidR="00253154" w:rsidRPr="001203B9" w:rsidRDefault="00253154" w:rsidP="00207858">
            <w:pPr>
              <w:numPr>
                <w:ilvl w:val="0"/>
                <w:numId w:val="272"/>
              </w:numPr>
              <w:shd w:val="clear" w:color="auto" w:fill="FFFFFF"/>
              <w:contextualSpacing/>
              <w:jc w:val="both"/>
              <w:rPr>
                <w:rFonts w:ascii="Arial" w:hAnsi="Arial" w:cs="Arial"/>
                <w:lang w:eastAsia="es-CO"/>
              </w:rPr>
            </w:pPr>
            <w:r w:rsidRPr="001203B9">
              <w:rPr>
                <w:rFonts w:ascii="Arial" w:eastAsia="Symbol" w:hAnsi="Arial" w:cs="Arial"/>
                <w:lang w:val="es-ES_tradnl" w:eastAsia="en-US"/>
              </w:rPr>
              <w:lastRenderedPageBreak/>
              <w:t>Emitir conceptos técnicos a consultas realizadas por las cajas en aspectos financiero contables; con el objeto de dar cumplimiento a la normatividad vigente relativa al sistema del subsidio familiar.</w:t>
            </w:r>
          </w:p>
          <w:p w14:paraId="6D6248BF" w14:textId="77777777" w:rsidR="00253154" w:rsidRPr="001203B9" w:rsidRDefault="00253154" w:rsidP="00207858">
            <w:pPr>
              <w:numPr>
                <w:ilvl w:val="0"/>
                <w:numId w:val="272"/>
              </w:numPr>
              <w:shd w:val="clear" w:color="auto" w:fill="FFFFFF"/>
              <w:contextualSpacing/>
              <w:jc w:val="both"/>
              <w:rPr>
                <w:rFonts w:ascii="Arial" w:hAnsi="Arial" w:cs="Arial"/>
                <w:lang w:eastAsia="es-CO"/>
              </w:rPr>
            </w:pPr>
            <w:r w:rsidRPr="001203B9">
              <w:rPr>
                <w:rFonts w:ascii="Arial" w:eastAsia="Symbol" w:hAnsi="Arial" w:cs="Arial"/>
                <w:lang w:val="es-ES_tradnl" w:eastAsia="en-US"/>
              </w:rPr>
              <w:t>Consolidar los estados financieros de las Cajas de Compensación Familiar presentadas de forma anual, con el fin de conocer oportunamente la situación financiero contable de los entes vigilados y el cumplimiento de los porcentajes de Ley.</w:t>
            </w:r>
          </w:p>
          <w:p w14:paraId="6E8DBA8D" w14:textId="77777777" w:rsidR="00253154" w:rsidRPr="001203B9" w:rsidRDefault="00253154" w:rsidP="00207858">
            <w:pPr>
              <w:numPr>
                <w:ilvl w:val="0"/>
                <w:numId w:val="272"/>
              </w:numPr>
              <w:shd w:val="clear" w:color="auto" w:fill="FFFFFF"/>
              <w:contextualSpacing/>
              <w:jc w:val="both"/>
              <w:rPr>
                <w:rFonts w:ascii="Arial" w:hAnsi="Arial" w:cs="Arial"/>
                <w:lang w:eastAsia="es-CO"/>
              </w:rPr>
            </w:pPr>
            <w:r w:rsidRPr="001203B9">
              <w:rPr>
                <w:rFonts w:ascii="Arial" w:eastAsia="Symbol" w:hAnsi="Arial" w:cs="Arial"/>
                <w:lang w:val="es-ES_tradnl" w:eastAsia="en-US"/>
              </w:rPr>
              <w:t>Analizar los presupuestos de ingresos y egresos de las Cajas de Compensación Familiar; a efectos de conocer las proyecciones financiero contable de las mismas.</w:t>
            </w:r>
          </w:p>
          <w:p w14:paraId="4E3A941B" w14:textId="77777777" w:rsidR="00253154" w:rsidRPr="001203B9" w:rsidRDefault="00253154" w:rsidP="00207858">
            <w:pPr>
              <w:numPr>
                <w:ilvl w:val="0"/>
                <w:numId w:val="272"/>
              </w:numPr>
              <w:shd w:val="clear" w:color="auto" w:fill="FFFFFF"/>
              <w:contextualSpacing/>
              <w:jc w:val="both"/>
              <w:rPr>
                <w:rFonts w:ascii="Arial" w:hAnsi="Arial" w:cs="Arial"/>
                <w:lang w:eastAsia="es-CO"/>
              </w:rPr>
            </w:pPr>
            <w:r w:rsidRPr="001203B9">
              <w:rPr>
                <w:rFonts w:ascii="Arial" w:eastAsia="Symbol" w:hAnsi="Arial" w:cs="Arial"/>
                <w:lang w:val="es-ES_tradnl" w:eastAsia="en-US"/>
              </w:rPr>
              <w:t>Realizar seguimiento a los planes de mejoramiento que se derivan de las observaciones y recomendaciones de las visitas.</w:t>
            </w:r>
          </w:p>
          <w:p w14:paraId="3850A467" w14:textId="77777777" w:rsidR="00253154" w:rsidRPr="001203B9" w:rsidRDefault="00253154" w:rsidP="00207858">
            <w:pPr>
              <w:numPr>
                <w:ilvl w:val="0"/>
                <w:numId w:val="272"/>
              </w:numPr>
              <w:shd w:val="clear" w:color="auto" w:fill="FFFFFF"/>
              <w:contextualSpacing/>
              <w:jc w:val="both"/>
              <w:rPr>
                <w:rFonts w:ascii="Arial" w:hAnsi="Arial" w:cs="Arial"/>
                <w:lang w:eastAsia="es-CO"/>
              </w:rPr>
            </w:pPr>
            <w:r w:rsidRPr="001203B9">
              <w:rPr>
                <w:rFonts w:ascii="Arial" w:eastAsia="Symbol" w:hAnsi="Arial" w:cs="Arial"/>
                <w:lang w:val="es-ES_tradnl" w:eastAsia="en-US"/>
              </w:rPr>
              <w:t>Relacionar la información correspondiente a la gestión desarrollada por las Cajas de Compensación Familiar en el Fondo de Vivienda de Interés Social en los periodos correspondientes.</w:t>
            </w:r>
          </w:p>
          <w:p w14:paraId="08BFE008" w14:textId="77777777" w:rsidR="00253154" w:rsidRPr="001203B9" w:rsidRDefault="00253154" w:rsidP="00207858">
            <w:pPr>
              <w:numPr>
                <w:ilvl w:val="0"/>
                <w:numId w:val="272"/>
              </w:numPr>
              <w:shd w:val="clear" w:color="auto" w:fill="FFFFFF"/>
              <w:contextualSpacing/>
              <w:jc w:val="both"/>
              <w:rPr>
                <w:rFonts w:ascii="Arial" w:hAnsi="Arial" w:cs="Arial"/>
                <w:lang w:eastAsia="es-CO"/>
              </w:rPr>
            </w:pPr>
            <w:r w:rsidRPr="001203B9">
              <w:rPr>
                <w:rFonts w:ascii="Arial" w:eastAsia="Symbol" w:hAnsi="Arial" w:cs="Arial"/>
                <w:lang w:val="es-ES_tradnl" w:eastAsia="en-US"/>
              </w:rPr>
              <w:t>Efectuar análisis previo a la variación en la cobertura de beneficiarios del subsidio de vivienda, a través de las solicitudes de las Cajas de Compensación Familiar que están en condiciones de realizar aportes voluntarios adicionales al FOVIS.</w:t>
            </w:r>
          </w:p>
          <w:p w14:paraId="440259DD" w14:textId="77777777" w:rsidR="00253154" w:rsidRPr="001203B9" w:rsidRDefault="00253154" w:rsidP="00207858">
            <w:pPr>
              <w:numPr>
                <w:ilvl w:val="0"/>
                <w:numId w:val="272"/>
              </w:numPr>
              <w:shd w:val="clear" w:color="auto" w:fill="FFFFFF"/>
              <w:contextualSpacing/>
              <w:jc w:val="both"/>
              <w:rPr>
                <w:rFonts w:ascii="Arial" w:hAnsi="Arial" w:cs="Arial"/>
                <w:lang w:eastAsia="es-CO"/>
              </w:rPr>
            </w:pPr>
            <w:r w:rsidRPr="001203B9">
              <w:rPr>
                <w:rFonts w:ascii="Arial" w:eastAsia="Symbol" w:hAnsi="Arial" w:cs="Arial"/>
                <w:lang w:val="es-ES_tradnl" w:eastAsia="en-US"/>
              </w:rPr>
              <w:t>Verificar el cumplimiento de la normatividad vigente con respecto a las asignaciones del FOVIS programadas por las Cajas de Compensación Familiar.</w:t>
            </w:r>
          </w:p>
          <w:p w14:paraId="293E4DA7" w14:textId="77777777" w:rsidR="00253154" w:rsidRPr="001203B9" w:rsidRDefault="00253154" w:rsidP="00207858">
            <w:pPr>
              <w:numPr>
                <w:ilvl w:val="0"/>
                <w:numId w:val="272"/>
              </w:numPr>
              <w:shd w:val="clear" w:color="auto" w:fill="FFFFFF"/>
              <w:contextualSpacing/>
              <w:jc w:val="both"/>
              <w:rPr>
                <w:rFonts w:ascii="Arial" w:hAnsi="Arial" w:cs="Arial"/>
                <w:lang w:eastAsia="es-CO"/>
              </w:rPr>
            </w:pPr>
            <w:r w:rsidRPr="001203B9">
              <w:rPr>
                <w:rFonts w:ascii="Arial" w:hAnsi="Arial" w:cs="Arial"/>
                <w:lang w:val="es-ES_tradnl" w:eastAsia="es-CO"/>
              </w:rPr>
              <w:t>Las demás funciones asignadas por el superior inmediato, de acuerdo con el nivel, la naturaleza y el área de desempeño del empleo</w:t>
            </w:r>
            <w:r w:rsidRPr="001203B9">
              <w:rPr>
                <w:rFonts w:ascii="Arial" w:eastAsia="Symbol" w:hAnsi="Arial" w:cs="Arial"/>
                <w:lang w:val="es-ES_tradnl" w:eastAsia="en-US"/>
              </w:rPr>
              <w:t>.</w:t>
            </w:r>
          </w:p>
        </w:tc>
      </w:tr>
      <w:tr w:rsidR="00253154" w:rsidRPr="001203B9" w14:paraId="791BEEA4" w14:textId="77777777" w:rsidTr="00253154">
        <w:trPr>
          <w:trHeight w:val="155"/>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657CA03B" w14:textId="77777777" w:rsidR="00253154" w:rsidRPr="001203B9" w:rsidRDefault="00253154" w:rsidP="00253154">
            <w:pPr>
              <w:ind w:left="360"/>
              <w:jc w:val="center"/>
              <w:rPr>
                <w:rFonts w:ascii="Arial" w:hAnsi="Arial" w:cs="Arial"/>
                <w:b/>
              </w:rPr>
            </w:pPr>
            <w:r w:rsidRPr="001203B9">
              <w:rPr>
                <w:rFonts w:ascii="Arial" w:hAnsi="Arial" w:cs="Arial"/>
                <w:b/>
              </w:rPr>
              <w:lastRenderedPageBreak/>
              <w:t xml:space="preserve">V. CONOCIMIENTOS BÁSICOS O ESENCIALES </w:t>
            </w:r>
          </w:p>
        </w:tc>
      </w:tr>
      <w:tr w:rsidR="00253154" w:rsidRPr="001203B9" w14:paraId="389A41D1" w14:textId="77777777" w:rsidTr="00253154">
        <w:trPr>
          <w:trHeight w:val="798"/>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F9F0968" w14:textId="77777777" w:rsidR="00253154" w:rsidRPr="001203B9" w:rsidRDefault="00253154" w:rsidP="00253154">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Normas y procedimientos sobre contabilidad y presupuesto en el sector público.</w:t>
            </w:r>
          </w:p>
          <w:p w14:paraId="5338B020" w14:textId="77777777" w:rsidR="00253154" w:rsidRPr="001203B9" w:rsidRDefault="00253154" w:rsidP="00253154">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Normas generales de Contabilidad y Administración.</w:t>
            </w:r>
          </w:p>
          <w:p w14:paraId="40C99132" w14:textId="77777777" w:rsidR="00253154" w:rsidRPr="001203B9" w:rsidRDefault="00253154" w:rsidP="00253154">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Normatividad del Sistema del Subsidio Familiar y de Seguridad Social.</w:t>
            </w:r>
          </w:p>
          <w:p w14:paraId="0FD3EF47" w14:textId="77777777" w:rsidR="00253154" w:rsidRPr="001203B9" w:rsidRDefault="00253154" w:rsidP="00253154">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Análisis e interpretación de estados financieros y presupuestos.</w:t>
            </w:r>
          </w:p>
          <w:p w14:paraId="508F2E8A" w14:textId="77777777" w:rsidR="00253154" w:rsidRPr="001203B9" w:rsidRDefault="00253154" w:rsidP="00253154">
            <w:pPr>
              <w:contextualSpacing/>
              <w:jc w:val="both"/>
              <w:rPr>
                <w:rFonts w:ascii="Arial" w:hAnsi="Arial" w:cs="Arial"/>
                <w:lang w:eastAsia="es-CO"/>
              </w:rPr>
            </w:pPr>
            <w:r w:rsidRPr="001203B9">
              <w:rPr>
                <w:rFonts w:ascii="Arial" w:hAnsi="Arial" w:cs="Arial"/>
                <w:lang w:eastAsia="es-CO"/>
              </w:rPr>
              <w:t>Manejo de herramientas informáticas nivel medio.</w:t>
            </w:r>
          </w:p>
          <w:p w14:paraId="1FF9435E" w14:textId="77777777" w:rsidR="00253154" w:rsidRPr="001203B9" w:rsidRDefault="00253154" w:rsidP="0025315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 xml:space="preserve">Procesos, procedimientos y métodos de auditorías. </w:t>
            </w:r>
          </w:p>
        </w:tc>
      </w:tr>
      <w:tr w:rsidR="00253154" w:rsidRPr="001203B9" w14:paraId="5C278810" w14:textId="77777777" w:rsidTr="00253154">
        <w:trPr>
          <w:trHeight w:val="165"/>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10DBD282" w14:textId="77777777" w:rsidR="00253154" w:rsidRPr="001203B9" w:rsidRDefault="00253154" w:rsidP="00253154">
            <w:pPr>
              <w:ind w:left="360"/>
              <w:jc w:val="center"/>
              <w:rPr>
                <w:rFonts w:ascii="Arial" w:hAnsi="Arial" w:cs="Arial"/>
                <w:b/>
              </w:rPr>
            </w:pPr>
            <w:r w:rsidRPr="001203B9">
              <w:rPr>
                <w:rFonts w:ascii="Arial" w:hAnsi="Arial" w:cs="Arial"/>
                <w:b/>
              </w:rPr>
              <w:t>VI. COMPETENCIAS COMPORTAMENTALES</w:t>
            </w:r>
          </w:p>
        </w:tc>
      </w:tr>
      <w:tr w:rsidR="00253154" w:rsidRPr="001203B9" w14:paraId="5D707C09" w14:textId="77777777" w:rsidTr="00597427">
        <w:trPr>
          <w:trHeight w:val="165"/>
          <w:jc w:val="center"/>
        </w:trPr>
        <w:tc>
          <w:tcPr>
            <w:tcW w:w="3539"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14:paraId="739BA88C" w14:textId="77777777" w:rsidR="00253154" w:rsidRPr="001203B9" w:rsidRDefault="00253154" w:rsidP="00253154">
            <w:pPr>
              <w:ind w:left="360"/>
              <w:jc w:val="center"/>
              <w:rPr>
                <w:rFonts w:ascii="Arial" w:hAnsi="Arial" w:cs="Arial"/>
                <w:b/>
              </w:rPr>
            </w:pPr>
            <w:r w:rsidRPr="001203B9">
              <w:rPr>
                <w:rFonts w:ascii="Arial" w:hAnsi="Arial" w:cs="Arial"/>
                <w:b/>
              </w:rPr>
              <w:t>COMÚNES</w:t>
            </w:r>
          </w:p>
        </w:tc>
        <w:tc>
          <w:tcPr>
            <w:tcW w:w="3119" w:type="dxa"/>
            <w:gridSpan w:val="3"/>
            <w:tcBorders>
              <w:top w:val="single" w:sz="4" w:space="0" w:color="000000"/>
              <w:left w:val="single" w:sz="4" w:space="0" w:color="auto"/>
              <w:bottom w:val="single" w:sz="4" w:space="0" w:color="000000"/>
              <w:right w:val="single" w:sz="4" w:space="0" w:color="auto"/>
            </w:tcBorders>
            <w:shd w:val="clear" w:color="auto" w:fill="D9D9D9" w:themeFill="background1" w:themeFillShade="D9"/>
          </w:tcPr>
          <w:p w14:paraId="359E01CA" w14:textId="77777777" w:rsidR="00253154" w:rsidRPr="001203B9" w:rsidRDefault="00253154" w:rsidP="00253154">
            <w:pPr>
              <w:ind w:left="360"/>
              <w:jc w:val="center"/>
              <w:rPr>
                <w:rFonts w:ascii="Arial" w:hAnsi="Arial" w:cs="Arial"/>
                <w:b/>
              </w:rPr>
            </w:pPr>
            <w:r w:rsidRPr="001203B9">
              <w:rPr>
                <w:rFonts w:ascii="Arial" w:hAnsi="Arial" w:cs="Arial"/>
                <w:b/>
              </w:rPr>
              <w:t>POR NIVEL JERÁRQUICO</w:t>
            </w:r>
          </w:p>
        </w:tc>
        <w:tc>
          <w:tcPr>
            <w:tcW w:w="3402"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14:paraId="09B770D6" w14:textId="77777777" w:rsidR="00253154" w:rsidRPr="001203B9" w:rsidRDefault="00253154" w:rsidP="00253154">
            <w:pPr>
              <w:ind w:left="360"/>
              <w:jc w:val="center"/>
              <w:rPr>
                <w:rFonts w:ascii="Arial" w:hAnsi="Arial" w:cs="Arial"/>
                <w:b/>
              </w:rPr>
            </w:pPr>
            <w:r w:rsidRPr="001203B9">
              <w:rPr>
                <w:rFonts w:ascii="Arial" w:hAnsi="Arial" w:cs="Arial"/>
                <w:b/>
              </w:rPr>
              <w:t>FUNCIONALES</w:t>
            </w:r>
          </w:p>
        </w:tc>
      </w:tr>
      <w:tr w:rsidR="00253154" w:rsidRPr="001203B9" w14:paraId="6149360B" w14:textId="77777777" w:rsidTr="00597427">
        <w:trPr>
          <w:trHeight w:val="165"/>
          <w:jc w:val="center"/>
        </w:trPr>
        <w:tc>
          <w:tcPr>
            <w:tcW w:w="3539" w:type="dxa"/>
            <w:tcBorders>
              <w:top w:val="single" w:sz="4" w:space="0" w:color="000000"/>
              <w:left w:val="single" w:sz="4" w:space="0" w:color="000000"/>
              <w:bottom w:val="single" w:sz="4" w:space="0" w:color="000000"/>
              <w:right w:val="single" w:sz="4" w:space="0" w:color="auto"/>
            </w:tcBorders>
            <w:shd w:val="clear" w:color="auto" w:fill="auto"/>
            <w:vAlign w:val="center"/>
          </w:tcPr>
          <w:p w14:paraId="3F534B3F" w14:textId="77777777" w:rsidR="00253154" w:rsidRPr="001203B9" w:rsidRDefault="00253154" w:rsidP="00253154">
            <w:pPr>
              <w:autoSpaceDE w:val="0"/>
              <w:autoSpaceDN w:val="0"/>
              <w:adjustRightInd w:val="0"/>
              <w:ind w:right="278"/>
              <w:contextualSpacing/>
              <w:rPr>
                <w:rFonts w:ascii="Arial" w:hAnsi="Arial" w:cs="Arial"/>
                <w:lang w:eastAsia="es-CO"/>
              </w:rPr>
            </w:pPr>
            <w:r w:rsidRPr="001203B9">
              <w:rPr>
                <w:rFonts w:ascii="Arial" w:hAnsi="Arial" w:cs="Arial"/>
                <w:lang w:eastAsia="es-CO"/>
              </w:rPr>
              <w:t>Aprendizaje continuo</w:t>
            </w:r>
          </w:p>
          <w:p w14:paraId="797A91E4" w14:textId="77777777" w:rsidR="00253154" w:rsidRPr="001203B9" w:rsidRDefault="00253154" w:rsidP="00253154">
            <w:pPr>
              <w:autoSpaceDE w:val="0"/>
              <w:autoSpaceDN w:val="0"/>
              <w:adjustRightInd w:val="0"/>
              <w:ind w:right="278"/>
              <w:contextualSpacing/>
              <w:rPr>
                <w:rFonts w:ascii="Arial" w:hAnsi="Arial" w:cs="Arial"/>
                <w:lang w:eastAsia="es-CO"/>
              </w:rPr>
            </w:pPr>
            <w:r w:rsidRPr="001203B9">
              <w:rPr>
                <w:rFonts w:ascii="Arial" w:hAnsi="Arial" w:cs="Arial"/>
                <w:lang w:eastAsia="es-CO"/>
              </w:rPr>
              <w:t>Orientación a resultados</w:t>
            </w:r>
          </w:p>
          <w:p w14:paraId="6E3BC825" w14:textId="77777777" w:rsidR="00253154" w:rsidRPr="001203B9" w:rsidRDefault="00253154" w:rsidP="00253154">
            <w:pPr>
              <w:autoSpaceDE w:val="0"/>
              <w:autoSpaceDN w:val="0"/>
              <w:adjustRightInd w:val="0"/>
              <w:ind w:right="278"/>
              <w:contextualSpacing/>
              <w:rPr>
                <w:rFonts w:ascii="Arial" w:hAnsi="Arial" w:cs="Arial"/>
                <w:lang w:eastAsia="es-CO"/>
              </w:rPr>
            </w:pPr>
            <w:r w:rsidRPr="001203B9">
              <w:rPr>
                <w:rFonts w:ascii="Arial" w:hAnsi="Arial" w:cs="Arial"/>
                <w:lang w:eastAsia="es-CO"/>
              </w:rPr>
              <w:t>Orientación al usuario y al ciudadano</w:t>
            </w:r>
          </w:p>
          <w:p w14:paraId="067A1813" w14:textId="77777777" w:rsidR="00253154" w:rsidRPr="001203B9" w:rsidRDefault="00253154" w:rsidP="00253154">
            <w:pPr>
              <w:autoSpaceDE w:val="0"/>
              <w:autoSpaceDN w:val="0"/>
              <w:adjustRightInd w:val="0"/>
              <w:ind w:right="278"/>
              <w:contextualSpacing/>
              <w:rPr>
                <w:rFonts w:ascii="Arial" w:hAnsi="Arial" w:cs="Arial"/>
              </w:rPr>
            </w:pPr>
            <w:r w:rsidRPr="001203B9">
              <w:rPr>
                <w:rFonts w:ascii="Arial" w:hAnsi="Arial" w:cs="Arial"/>
                <w:lang w:eastAsia="es-CO"/>
              </w:rPr>
              <w:t>Compromiso con la organización</w:t>
            </w:r>
          </w:p>
          <w:p w14:paraId="14FA4248" w14:textId="77777777" w:rsidR="00253154" w:rsidRPr="001203B9" w:rsidRDefault="00253154" w:rsidP="00253154">
            <w:pPr>
              <w:autoSpaceDE w:val="0"/>
              <w:autoSpaceDN w:val="0"/>
              <w:adjustRightInd w:val="0"/>
              <w:ind w:right="278"/>
              <w:contextualSpacing/>
              <w:rPr>
                <w:rFonts w:ascii="Arial" w:hAnsi="Arial" w:cs="Arial"/>
              </w:rPr>
            </w:pPr>
            <w:r w:rsidRPr="001203B9">
              <w:rPr>
                <w:rFonts w:ascii="Arial" w:hAnsi="Arial" w:cs="Arial"/>
                <w:lang w:eastAsia="es-CO"/>
              </w:rPr>
              <w:t>Trabajo en equipo</w:t>
            </w:r>
          </w:p>
          <w:p w14:paraId="5FCD9288" w14:textId="77777777" w:rsidR="00253154" w:rsidRPr="001203B9" w:rsidRDefault="00253154" w:rsidP="00253154">
            <w:pPr>
              <w:rPr>
                <w:rFonts w:ascii="Arial" w:hAnsi="Arial" w:cs="Arial"/>
                <w:b/>
              </w:rPr>
            </w:pPr>
            <w:r w:rsidRPr="001203B9">
              <w:rPr>
                <w:rFonts w:ascii="Arial" w:hAnsi="Arial" w:cs="Arial"/>
                <w:lang w:eastAsia="es-CO"/>
              </w:rPr>
              <w:t>Adaptación al cambio</w:t>
            </w:r>
          </w:p>
        </w:tc>
        <w:tc>
          <w:tcPr>
            <w:tcW w:w="3119" w:type="dxa"/>
            <w:gridSpan w:val="3"/>
            <w:tcBorders>
              <w:top w:val="single" w:sz="4" w:space="0" w:color="000000"/>
              <w:left w:val="single" w:sz="4" w:space="0" w:color="auto"/>
              <w:bottom w:val="single" w:sz="4" w:space="0" w:color="000000"/>
              <w:right w:val="single" w:sz="4" w:space="0" w:color="auto"/>
            </w:tcBorders>
            <w:shd w:val="clear" w:color="auto" w:fill="auto"/>
            <w:vAlign w:val="center"/>
          </w:tcPr>
          <w:p w14:paraId="6C7B4518" w14:textId="77777777" w:rsidR="00253154" w:rsidRPr="001203B9" w:rsidRDefault="00253154" w:rsidP="00253154">
            <w:pPr>
              <w:autoSpaceDE w:val="0"/>
              <w:autoSpaceDN w:val="0"/>
              <w:adjustRightInd w:val="0"/>
              <w:ind w:right="278"/>
              <w:contextualSpacing/>
              <w:rPr>
                <w:rFonts w:ascii="Arial" w:hAnsi="Arial" w:cs="Arial"/>
                <w:lang w:eastAsia="es-CO"/>
              </w:rPr>
            </w:pPr>
            <w:r w:rsidRPr="001203B9">
              <w:rPr>
                <w:rFonts w:ascii="Arial" w:hAnsi="Arial" w:cs="Arial"/>
                <w:lang w:eastAsia="es-CO"/>
              </w:rPr>
              <w:t>Aporte técnico-profesional</w:t>
            </w:r>
          </w:p>
          <w:p w14:paraId="501693D1" w14:textId="77777777" w:rsidR="00253154" w:rsidRPr="001203B9" w:rsidRDefault="00253154" w:rsidP="00253154">
            <w:pPr>
              <w:autoSpaceDE w:val="0"/>
              <w:autoSpaceDN w:val="0"/>
              <w:adjustRightInd w:val="0"/>
              <w:ind w:right="278"/>
              <w:contextualSpacing/>
              <w:rPr>
                <w:rFonts w:ascii="Arial" w:hAnsi="Arial" w:cs="Arial"/>
                <w:lang w:eastAsia="es-CO"/>
              </w:rPr>
            </w:pPr>
            <w:r w:rsidRPr="001203B9">
              <w:rPr>
                <w:rFonts w:ascii="Arial" w:hAnsi="Arial" w:cs="Arial"/>
                <w:lang w:eastAsia="es-CO"/>
              </w:rPr>
              <w:t>Comunicación efectiva</w:t>
            </w:r>
          </w:p>
          <w:p w14:paraId="0D319A90" w14:textId="77777777" w:rsidR="00253154" w:rsidRPr="001203B9" w:rsidRDefault="00253154" w:rsidP="00253154">
            <w:pPr>
              <w:autoSpaceDE w:val="0"/>
              <w:autoSpaceDN w:val="0"/>
              <w:adjustRightInd w:val="0"/>
              <w:ind w:right="278"/>
              <w:contextualSpacing/>
              <w:rPr>
                <w:rFonts w:ascii="Arial" w:hAnsi="Arial" w:cs="Arial"/>
              </w:rPr>
            </w:pPr>
            <w:r w:rsidRPr="001203B9">
              <w:rPr>
                <w:rFonts w:ascii="Arial" w:hAnsi="Arial" w:cs="Arial"/>
                <w:lang w:eastAsia="es-CO"/>
              </w:rPr>
              <w:t>Gestión de procedimientos</w:t>
            </w:r>
          </w:p>
          <w:p w14:paraId="43032D6D" w14:textId="77777777" w:rsidR="00253154" w:rsidRPr="001203B9" w:rsidRDefault="00253154" w:rsidP="00253154">
            <w:pPr>
              <w:autoSpaceDE w:val="0"/>
              <w:autoSpaceDN w:val="0"/>
              <w:adjustRightInd w:val="0"/>
              <w:ind w:right="278"/>
              <w:contextualSpacing/>
              <w:rPr>
                <w:rFonts w:ascii="Arial" w:hAnsi="Arial" w:cs="Arial"/>
                <w:lang w:eastAsia="es-CO"/>
              </w:rPr>
            </w:pPr>
            <w:r w:rsidRPr="001203B9">
              <w:rPr>
                <w:rFonts w:ascii="Arial" w:hAnsi="Arial" w:cs="Arial"/>
                <w:lang w:eastAsia="es-CO"/>
              </w:rPr>
              <w:t>Instrumentación de decisiones</w:t>
            </w:r>
          </w:p>
        </w:tc>
        <w:tc>
          <w:tcPr>
            <w:tcW w:w="3402" w:type="dxa"/>
            <w:tcBorders>
              <w:top w:val="single" w:sz="4" w:space="0" w:color="000000"/>
              <w:left w:val="single" w:sz="4" w:space="0" w:color="auto"/>
              <w:bottom w:val="single" w:sz="4" w:space="0" w:color="000000"/>
              <w:right w:val="single" w:sz="4" w:space="0" w:color="000000"/>
            </w:tcBorders>
            <w:shd w:val="clear" w:color="auto" w:fill="auto"/>
            <w:vAlign w:val="center"/>
          </w:tcPr>
          <w:p w14:paraId="6BF28164" w14:textId="77777777" w:rsidR="00253154" w:rsidRPr="001203B9" w:rsidRDefault="00253154" w:rsidP="00253154">
            <w:pPr>
              <w:autoSpaceDE w:val="0"/>
              <w:autoSpaceDN w:val="0"/>
              <w:adjustRightInd w:val="0"/>
              <w:ind w:right="278"/>
              <w:contextualSpacing/>
              <w:rPr>
                <w:rFonts w:ascii="Arial" w:eastAsia="Symbol" w:hAnsi="Arial" w:cs="Arial"/>
                <w:lang w:val="es-ES_tradnl" w:eastAsia="en-US"/>
              </w:rPr>
            </w:pPr>
            <w:r w:rsidRPr="001203B9">
              <w:rPr>
                <w:rFonts w:ascii="Arial" w:eastAsia="Symbol" w:hAnsi="Arial" w:cs="Arial"/>
                <w:lang w:val="es-ES_tradnl" w:eastAsia="en-US"/>
              </w:rPr>
              <w:t>Visión estratégica</w:t>
            </w:r>
          </w:p>
          <w:p w14:paraId="515ACE84" w14:textId="77777777" w:rsidR="00253154" w:rsidRPr="001203B9" w:rsidRDefault="00253154" w:rsidP="00253154">
            <w:pPr>
              <w:autoSpaceDE w:val="0"/>
              <w:autoSpaceDN w:val="0"/>
              <w:adjustRightInd w:val="0"/>
              <w:ind w:right="278"/>
              <w:contextualSpacing/>
              <w:rPr>
                <w:rFonts w:ascii="Arial" w:eastAsia="Symbol" w:hAnsi="Arial" w:cs="Arial"/>
                <w:lang w:val="es-ES_tradnl" w:eastAsia="en-US"/>
              </w:rPr>
            </w:pPr>
            <w:r w:rsidRPr="001203B9">
              <w:rPr>
                <w:rFonts w:ascii="Arial" w:eastAsia="Symbol" w:hAnsi="Arial" w:cs="Arial"/>
                <w:lang w:val="es-ES_tradnl" w:eastAsia="en-US"/>
              </w:rPr>
              <w:t>Transparencia</w:t>
            </w:r>
          </w:p>
          <w:p w14:paraId="23B17B17" w14:textId="77777777" w:rsidR="00253154" w:rsidRPr="001203B9" w:rsidRDefault="00253154" w:rsidP="00253154">
            <w:pPr>
              <w:autoSpaceDE w:val="0"/>
              <w:autoSpaceDN w:val="0"/>
              <w:adjustRightInd w:val="0"/>
              <w:ind w:right="278"/>
              <w:contextualSpacing/>
              <w:rPr>
                <w:rFonts w:ascii="Arial" w:eastAsia="Symbol" w:hAnsi="Arial" w:cs="Arial"/>
                <w:lang w:val="es-ES_tradnl" w:eastAsia="en-US"/>
              </w:rPr>
            </w:pPr>
            <w:r w:rsidRPr="001203B9">
              <w:rPr>
                <w:rFonts w:ascii="Arial" w:eastAsia="Symbol" w:hAnsi="Arial" w:cs="Arial"/>
                <w:lang w:val="es-ES_tradnl" w:eastAsia="en-US"/>
              </w:rPr>
              <w:t>Resolución y mitigación de problemas</w:t>
            </w:r>
          </w:p>
          <w:p w14:paraId="6ACBF2BA" w14:textId="77777777" w:rsidR="00253154" w:rsidRPr="001203B9" w:rsidRDefault="00253154" w:rsidP="00253154">
            <w:pPr>
              <w:autoSpaceDE w:val="0"/>
              <w:autoSpaceDN w:val="0"/>
              <w:adjustRightInd w:val="0"/>
              <w:ind w:right="278"/>
              <w:contextualSpacing/>
              <w:rPr>
                <w:rFonts w:ascii="Arial" w:eastAsia="Symbol" w:hAnsi="Arial" w:cs="Arial"/>
                <w:lang w:val="es-ES_tradnl" w:eastAsia="en-US"/>
              </w:rPr>
            </w:pPr>
            <w:r w:rsidRPr="001203B9">
              <w:rPr>
                <w:rFonts w:ascii="Arial" w:eastAsia="Symbol" w:hAnsi="Arial" w:cs="Arial"/>
                <w:lang w:val="es-ES_tradnl" w:eastAsia="en-US"/>
              </w:rPr>
              <w:t>Planeación</w:t>
            </w:r>
          </w:p>
          <w:p w14:paraId="2D2BAD74" w14:textId="77777777" w:rsidR="00253154" w:rsidRPr="001203B9" w:rsidRDefault="00253154" w:rsidP="00253154">
            <w:pPr>
              <w:autoSpaceDE w:val="0"/>
              <w:autoSpaceDN w:val="0"/>
              <w:adjustRightInd w:val="0"/>
              <w:ind w:right="278"/>
              <w:contextualSpacing/>
              <w:rPr>
                <w:rFonts w:ascii="Arial" w:eastAsia="Symbol" w:hAnsi="Arial" w:cs="Arial"/>
                <w:lang w:val="es-ES_tradnl" w:eastAsia="en-US"/>
              </w:rPr>
            </w:pPr>
            <w:r w:rsidRPr="001203B9">
              <w:rPr>
                <w:rFonts w:ascii="Arial" w:eastAsia="Symbol" w:hAnsi="Arial" w:cs="Arial"/>
                <w:lang w:val="es-ES_tradnl" w:eastAsia="en-US"/>
              </w:rPr>
              <w:t>Creatividad e innovación</w:t>
            </w:r>
          </w:p>
          <w:p w14:paraId="7FA9F38F" w14:textId="77777777" w:rsidR="00253154" w:rsidRPr="001203B9" w:rsidRDefault="00253154" w:rsidP="00253154">
            <w:pPr>
              <w:autoSpaceDE w:val="0"/>
              <w:autoSpaceDN w:val="0"/>
              <w:adjustRightInd w:val="0"/>
              <w:ind w:right="278"/>
              <w:contextualSpacing/>
              <w:rPr>
                <w:rFonts w:ascii="Arial" w:eastAsia="Symbol" w:hAnsi="Arial" w:cs="Arial"/>
                <w:lang w:val="es-ES_tradnl" w:eastAsia="en-US"/>
              </w:rPr>
            </w:pPr>
            <w:r w:rsidRPr="001203B9">
              <w:rPr>
                <w:rFonts w:ascii="Arial" w:eastAsia="Symbol" w:hAnsi="Arial" w:cs="Arial"/>
                <w:lang w:val="es-ES_tradnl" w:eastAsia="en-US"/>
              </w:rPr>
              <w:t>Capacidad de análisis</w:t>
            </w:r>
          </w:p>
          <w:p w14:paraId="35F1AC89" w14:textId="77777777" w:rsidR="00253154" w:rsidRPr="001203B9" w:rsidRDefault="00253154" w:rsidP="00253154">
            <w:pPr>
              <w:autoSpaceDE w:val="0"/>
              <w:autoSpaceDN w:val="0"/>
              <w:adjustRightInd w:val="0"/>
              <w:ind w:right="278"/>
              <w:contextualSpacing/>
              <w:rPr>
                <w:rFonts w:ascii="Arial" w:eastAsia="Symbol" w:hAnsi="Arial" w:cs="Arial"/>
                <w:lang w:val="es-ES_tradnl" w:eastAsia="en-US"/>
              </w:rPr>
            </w:pPr>
            <w:r w:rsidRPr="001203B9">
              <w:rPr>
                <w:rFonts w:ascii="Arial" w:eastAsia="Symbol" w:hAnsi="Arial" w:cs="Arial"/>
                <w:lang w:val="es-ES_tradnl" w:eastAsia="en-US"/>
              </w:rPr>
              <w:t>Atención de requerimientos</w:t>
            </w:r>
          </w:p>
          <w:p w14:paraId="1374D9B7" w14:textId="77777777" w:rsidR="00253154" w:rsidRPr="001203B9" w:rsidRDefault="00253154" w:rsidP="00253154">
            <w:pPr>
              <w:autoSpaceDE w:val="0"/>
              <w:autoSpaceDN w:val="0"/>
              <w:adjustRightInd w:val="0"/>
              <w:ind w:right="278"/>
              <w:contextualSpacing/>
              <w:rPr>
                <w:rFonts w:ascii="Arial" w:eastAsia="Symbol" w:hAnsi="Arial" w:cs="Arial"/>
                <w:lang w:val="es-ES_tradnl" w:eastAsia="en-US"/>
              </w:rPr>
            </w:pPr>
            <w:r w:rsidRPr="001203B9">
              <w:rPr>
                <w:rFonts w:ascii="Arial" w:eastAsia="Symbol" w:hAnsi="Arial" w:cs="Arial"/>
                <w:lang w:val="es-ES_tradnl" w:eastAsia="en-US"/>
              </w:rPr>
              <w:t>Atención al detalle</w:t>
            </w:r>
          </w:p>
          <w:p w14:paraId="04D10213" w14:textId="77777777" w:rsidR="00253154" w:rsidRPr="001203B9" w:rsidRDefault="00253154" w:rsidP="00253154">
            <w:pPr>
              <w:rPr>
                <w:rFonts w:ascii="Arial" w:hAnsi="Arial" w:cs="Arial"/>
                <w:b/>
              </w:rPr>
            </w:pPr>
            <w:r w:rsidRPr="001203B9">
              <w:rPr>
                <w:rFonts w:ascii="Arial" w:eastAsia="Symbol" w:hAnsi="Arial" w:cs="Arial"/>
                <w:lang w:val="es-ES_tradnl" w:eastAsia="en-US"/>
              </w:rPr>
              <w:t>Argumentación</w:t>
            </w:r>
          </w:p>
        </w:tc>
      </w:tr>
      <w:tr w:rsidR="00253154" w:rsidRPr="001203B9" w14:paraId="50BB3FDE" w14:textId="77777777" w:rsidTr="00253154">
        <w:trPr>
          <w:trHeight w:val="165"/>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50AB251A" w14:textId="77777777" w:rsidR="00253154" w:rsidRPr="001203B9" w:rsidRDefault="00253154" w:rsidP="00253154">
            <w:pPr>
              <w:ind w:left="360"/>
              <w:jc w:val="center"/>
              <w:rPr>
                <w:rFonts w:ascii="Arial" w:hAnsi="Arial" w:cs="Arial"/>
                <w:b/>
              </w:rPr>
            </w:pPr>
            <w:r w:rsidRPr="001203B9">
              <w:rPr>
                <w:rFonts w:ascii="Arial" w:hAnsi="Arial" w:cs="Arial"/>
                <w:b/>
              </w:rPr>
              <w:t>VII. REQUISITOS DE FORMACIÓN ACADÉMICA Y EXPERIENCIA</w:t>
            </w:r>
          </w:p>
        </w:tc>
      </w:tr>
      <w:tr w:rsidR="00253154" w:rsidRPr="001203B9" w14:paraId="0DBA5F34" w14:textId="77777777" w:rsidTr="00253154">
        <w:trPr>
          <w:trHeight w:val="225"/>
          <w:jc w:val="center"/>
        </w:trPr>
        <w:tc>
          <w:tcPr>
            <w:tcW w:w="5100" w:type="dxa"/>
            <w:gridSpan w:val="3"/>
            <w:shd w:val="clear" w:color="auto" w:fill="D9D9D9" w:themeFill="background1" w:themeFillShade="D9"/>
            <w:vAlign w:val="center"/>
          </w:tcPr>
          <w:p w14:paraId="3A8E174B" w14:textId="77777777" w:rsidR="00253154" w:rsidRPr="001203B9" w:rsidRDefault="00253154" w:rsidP="00253154">
            <w:pPr>
              <w:ind w:left="360"/>
              <w:jc w:val="center"/>
              <w:rPr>
                <w:rFonts w:ascii="Arial" w:hAnsi="Arial" w:cs="Arial"/>
                <w:b/>
              </w:rPr>
            </w:pPr>
            <w:r w:rsidRPr="001203B9">
              <w:rPr>
                <w:rFonts w:ascii="Arial" w:hAnsi="Arial" w:cs="Arial"/>
                <w:b/>
              </w:rPr>
              <w:t>FORMACIÓN ACADÉMICA.</w:t>
            </w:r>
          </w:p>
        </w:tc>
        <w:tc>
          <w:tcPr>
            <w:tcW w:w="4960" w:type="dxa"/>
            <w:gridSpan w:val="2"/>
            <w:shd w:val="clear" w:color="auto" w:fill="D9D9D9" w:themeFill="background1" w:themeFillShade="D9"/>
            <w:vAlign w:val="center"/>
          </w:tcPr>
          <w:p w14:paraId="78206472" w14:textId="77777777" w:rsidR="00253154" w:rsidRPr="001203B9" w:rsidRDefault="00253154" w:rsidP="00253154">
            <w:pPr>
              <w:ind w:left="360"/>
              <w:jc w:val="center"/>
              <w:rPr>
                <w:rFonts w:ascii="Arial" w:hAnsi="Arial" w:cs="Arial"/>
                <w:b/>
              </w:rPr>
            </w:pPr>
            <w:r w:rsidRPr="001203B9">
              <w:rPr>
                <w:rFonts w:ascii="Arial" w:hAnsi="Arial" w:cs="Arial"/>
                <w:b/>
              </w:rPr>
              <w:t>EXPERIENCIA</w:t>
            </w:r>
          </w:p>
        </w:tc>
      </w:tr>
      <w:tr w:rsidR="00253154" w:rsidRPr="001203B9" w14:paraId="105D7049" w14:textId="77777777" w:rsidTr="00253154">
        <w:trPr>
          <w:trHeight w:val="225"/>
          <w:jc w:val="center"/>
        </w:trPr>
        <w:tc>
          <w:tcPr>
            <w:tcW w:w="5100" w:type="dxa"/>
            <w:gridSpan w:val="3"/>
            <w:tcBorders>
              <w:bottom w:val="single" w:sz="4" w:space="0" w:color="000000"/>
            </w:tcBorders>
            <w:shd w:val="clear" w:color="auto" w:fill="auto"/>
            <w:vAlign w:val="center"/>
          </w:tcPr>
          <w:p w14:paraId="41E3160C" w14:textId="53D21B73" w:rsidR="00253154" w:rsidRPr="001203B9" w:rsidRDefault="00253154" w:rsidP="00253154">
            <w:pPr>
              <w:jc w:val="both"/>
              <w:rPr>
                <w:rFonts w:ascii="Arial" w:hAnsi="Arial" w:cs="Arial"/>
              </w:rPr>
            </w:pPr>
            <w:r w:rsidRPr="001203B9">
              <w:rPr>
                <w:rFonts w:ascii="Arial" w:hAnsi="Arial" w:cs="Arial"/>
              </w:rPr>
              <w:t>Título Profesional en Disciplina Académica del Núcleo Básico del Conocimiento en: Contaduría Pública</w:t>
            </w:r>
            <w:r w:rsidR="0067721D" w:rsidRPr="001203B9">
              <w:rPr>
                <w:rFonts w:ascii="Arial" w:hAnsi="Arial" w:cs="Arial"/>
              </w:rPr>
              <w:t>; Administración</w:t>
            </w:r>
            <w:r w:rsidRPr="001203B9">
              <w:rPr>
                <w:rFonts w:ascii="Arial" w:hAnsi="Arial" w:cs="Arial"/>
              </w:rPr>
              <w:t>.</w:t>
            </w:r>
          </w:p>
          <w:p w14:paraId="3FD1A120" w14:textId="77777777" w:rsidR="00253154" w:rsidRPr="001203B9" w:rsidRDefault="00253154" w:rsidP="00253154">
            <w:pPr>
              <w:jc w:val="both"/>
              <w:rPr>
                <w:rFonts w:ascii="Arial" w:hAnsi="Arial" w:cs="Arial"/>
              </w:rPr>
            </w:pPr>
            <w:r w:rsidRPr="001203B9">
              <w:rPr>
                <w:rFonts w:ascii="Arial" w:hAnsi="Arial" w:cs="Arial"/>
              </w:rPr>
              <w:t>Título de postgrado en la modalidad de especialización, en áreas relacionadas con las funciones del empleo.</w:t>
            </w:r>
          </w:p>
          <w:p w14:paraId="681F2F80" w14:textId="77777777" w:rsidR="00253154" w:rsidRPr="001203B9" w:rsidRDefault="00253154" w:rsidP="00253154">
            <w:pPr>
              <w:jc w:val="both"/>
              <w:rPr>
                <w:rFonts w:ascii="Arial" w:hAnsi="Arial" w:cs="Arial"/>
              </w:rPr>
            </w:pPr>
            <w:r w:rsidRPr="001203B9">
              <w:rPr>
                <w:rFonts w:ascii="Arial" w:hAnsi="Arial" w:cs="Arial"/>
              </w:rPr>
              <w:t>Tarjeta o matrícula profesional en los casos reglamentados por la Ley.</w:t>
            </w:r>
          </w:p>
        </w:tc>
        <w:tc>
          <w:tcPr>
            <w:tcW w:w="4960" w:type="dxa"/>
            <w:gridSpan w:val="2"/>
            <w:tcBorders>
              <w:bottom w:val="single" w:sz="4" w:space="0" w:color="000000"/>
            </w:tcBorders>
            <w:vAlign w:val="center"/>
          </w:tcPr>
          <w:p w14:paraId="0F6E2A67" w14:textId="77777777" w:rsidR="00253154" w:rsidRPr="001203B9" w:rsidRDefault="00253154" w:rsidP="00253154">
            <w:pPr>
              <w:autoSpaceDE w:val="0"/>
              <w:autoSpaceDN w:val="0"/>
              <w:adjustRightInd w:val="0"/>
              <w:rPr>
                <w:rFonts w:ascii="Arial" w:hAnsi="Arial" w:cs="Arial"/>
              </w:rPr>
            </w:pPr>
            <w:r w:rsidRPr="001203B9">
              <w:rPr>
                <w:rFonts w:ascii="Arial" w:hAnsi="Arial" w:cs="Arial"/>
              </w:rPr>
              <w:t>Diez (10) meses de experiencia profesional relacionada.</w:t>
            </w:r>
          </w:p>
        </w:tc>
      </w:tr>
      <w:tr w:rsidR="00253154" w:rsidRPr="001203B9" w14:paraId="5C4FB50E" w14:textId="77777777" w:rsidTr="00253154">
        <w:trPr>
          <w:trHeight w:val="155"/>
          <w:jc w:val="center"/>
        </w:trPr>
        <w:tc>
          <w:tcPr>
            <w:tcW w:w="10060" w:type="dxa"/>
            <w:gridSpan w:val="5"/>
            <w:shd w:val="clear" w:color="auto" w:fill="D9D9D9"/>
            <w:vAlign w:val="center"/>
          </w:tcPr>
          <w:p w14:paraId="6BA96334" w14:textId="77777777" w:rsidR="00253154" w:rsidRPr="001203B9" w:rsidRDefault="00253154" w:rsidP="00253154">
            <w:pPr>
              <w:ind w:left="360"/>
              <w:jc w:val="center"/>
              <w:rPr>
                <w:rFonts w:ascii="Arial" w:hAnsi="Arial" w:cs="Arial"/>
                <w:b/>
              </w:rPr>
            </w:pPr>
            <w:r w:rsidRPr="001203B9">
              <w:rPr>
                <w:rFonts w:ascii="Arial" w:hAnsi="Arial" w:cs="Arial"/>
                <w:b/>
              </w:rPr>
              <w:t>ALTERNATIVAS</w:t>
            </w:r>
          </w:p>
        </w:tc>
      </w:tr>
      <w:tr w:rsidR="00253154" w:rsidRPr="001203B9" w14:paraId="3D8EACAE" w14:textId="77777777" w:rsidTr="00253154">
        <w:trPr>
          <w:trHeight w:val="225"/>
          <w:jc w:val="center"/>
        </w:trPr>
        <w:tc>
          <w:tcPr>
            <w:tcW w:w="5100" w:type="dxa"/>
            <w:gridSpan w:val="3"/>
            <w:shd w:val="clear" w:color="auto" w:fill="D9D9D9" w:themeFill="background1" w:themeFillShade="D9"/>
            <w:vAlign w:val="center"/>
          </w:tcPr>
          <w:p w14:paraId="78E1BAF7" w14:textId="77777777" w:rsidR="00253154" w:rsidRPr="001203B9" w:rsidRDefault="00253154" w:rsidP="00253154">
            <w:pPr>
              <w:ind w:left="360"/>
              <w:jc w:val="center"/>
              <w:rPr>
                <w:rFonts w:ascii="Arial" w:hAnsi="Arial" w:cs="Arial"/>
                <w:b/>
              </w:rPr>
            </w:pPr>
            <w:r w:rsidRPr="001203B9">
              <w:rPr>
                <w:rFonts w:ascii="Arial" w:hAnsi="Arial" w:cs="Arial"/>
                <w:b/>
              </w:rPr>
              <w:t>FORMACIÓN ACADÉMICA</w:t>
            </w:r>
          </w:p>
        </w:tc>
        <w:tc>
          <w:tcPr>
            <w:tcW w:w="4960" w:type="dxa"/>
            <w:gridSpan w:val="2"/>
            <w:shd w:val="clear" w:color="auto" w:fill="D9D9D9" w:themeFill="background1" w:themeFillShade="D9"/>
            <w:vAlign w:val="center"/>
          </w:tcPr>
          <w:p w14:paraId="06CE909E" w14:textId="77777777" w:rsidR="00253154" w:rsidRPr="001203B9" w:rsidRDefault="00253154" w:rsidP="00253154">
            <w:pPr>
              <w:ind w:left="360"/>
              <w:jc w:val="center"/>
              <w:rPr>
                <w:rFonts w:ascii="Arial" w:hAnsi="Arial" w:cs="Arial"/>
                <w:b/>
              </w:rPr>
            </w:pPr>
            <w:r w:rsidRPr="001203B9">
              <w:rPr>
                <w:rFonts w:ascii="Arial" w:hAnsi="Arial" w:cs="Arial"/>
                <w:b/>
              </w:rPr>
              <w:t>EXPERIENCIA</w:t>
            </w:r>
          </w:p>
        </w:tc>
      </w:tr>
      <w:tr w:rsidR="00253154" w:rsidRPr="001203B9" w14:paraId="663B919E" w14:textId="77777777" w:rsidTr="00253154">
        <w:trPr>
          <w:trHeight w:val="753"/>
          <w:jc w:val="center"/>
        </w:trPr>
        <w:tc>
          <w:tcPr>
            <w:tcW w:w="5100" w:type="dxa"/>
            <w:gridSpan w:val="3"/>
            <w:shd w:val="clear" w:color="auto" w:fill="auto"/>
            <w:vAlign w:val="center"/>
          </w:tcPr>
          <w:p w14:paraId="25835A4B" w14:textId="3F26E2D7" w:rsidR="00253154" w:rsidRPr="001203B9" w:rsidRDefault="00253154" w:rsidP="00253154">
            <w:pPr>
              <w:jc w:val="both"/>
              <w:rPr>
                <w:rFonts w:ascii="Arial" w:hAnsi="Arial" w:cs="Arial"/>
              </w:rPr>
            </w:pPr>
            <w:r w:rsidRPr="001203B9">
              <w:rPr>
                <w:rFonts w:ascii="Arial" w:hAnsi="Arial" w:cs="Arial"/>
              </w:rPr>
              <w:t>Título Profesional en Disciplina Académica del Núcleo Básico del Conocimiento en: Contaduría Pública</w:t>
            </w:r>
            <w:r w:rsidR="0067721D" w:rsidRPr="001203B9">
              <w:rPr>
                <w:rFonts w:ascii="Arial" w:hAnsi="Arial" w:cs="Arial"/>
              </w:rPr>
              <w:t>; Administración</w:t>
            </w:r>
            <w:r w:rsidRPr="001203B9">
              <w:rPr>
                <w:rFonts w:ascii="Arial" w:hAnsi="Arial" w:cs="Arial"/>
              </w:rPr>
              <w:t>.</w:t>
            </w:r>
          </w:p>
          <w:p w14:paraId="3B2BA2DF" w14:textId="77777777" w:rsidR="00253154" w:rsidRPr="001203B9" w:rsidRDefault="00253154" w:rsidP="00253154">
            <w:pPr>
              <w:jc w:val="both"/>
              <w:rPr>
                <w:rFonts w:ascii="Arial" w:hAnsi="Arial" w:cs="Arial"/>
              </w:rPr>
            </w:pPr>
            <w:r w:rsidRPr="001203B9">
              <w:rPr>
                <w:rFonts w:ascii="Arial" w:hAnsi="Arial" w:cs="Arial"/>
              </w:rPr>
              <w:t>Título de postgrado en la modalidad de maestría, en áreas relacionadas con las funciones del empleo.</w:t>
            </w:r>
          </w:p>
          <w:p w14:paraId="141424A0" w14:textId="77777777" w:rsidR="00253154" w:rsidRPr="001203B9" w:rsidRDefault="00253154" w:rsidP="00253154">
            <w:pPr>
              <w:jc w:val="both"/>
              <w:rPr>
                <w:rFonts w:ascii="Arial" w:hAnsi="Arial" w:cs="Arial"/>
              </w:rPr>
            </w:pPr>
            <w:r w:rsidRPr="001203B9">
              <w:rPr>
                <w:rFonts w:ascii="Arial" w:hAnsi="Arial" w:cs="Arial"/>
              </w:rPr>
              <w:t>Tarjeta o matrícula profesional en los casos reglamentados por la Ley.</w:t>
            </w:r>
          </w:p>
        </w:tc>
        <w:tc>
          <w:tcPr>
            <w:tcW w:w="4960" w:type="dxa"/>
            <w:gridSpan w:val="2"/>
            <w:shd w:val="clear" w:color="auto" w:fill="auto"/>
            <w:vAlign w:val="center"/>
          </w:tcPr>
          <w:p w14:paraId="63CDB8E8" w14:textId="77777777" w:rsidR="00253154" w:rsidRPr="001203B9" w:rsidRDefault="00253154" w:rsidP="00253154">
            <w:pPr>
              <w:autoSpaceDE w:val="0"/>
              <w:autoSpaceDN w:val="0"/>
              <w:adjustRightInd w:val="0"/>
              <w:rPr>
                <w:rFonts w:ascii="Arial" w:hAnsi="Arial" w:cs="Arial"/>
              </w:rPr>
            </w:pPr>
            <w:r w:rsidRPr="001203B9">
              <w:rPr>
                <w:rFonts w:ascii="Arial" w:hAnsi="Arial" w:cs="Arial"/>
              </w:rPr>
              <w:t>No requiere</w:t>
            </w:r>
          </w:p>
        </w:tc>
      </w:tr>
      <w:tr w:rsidR="00253154" w:rsidRPr="001203B9" w14:paraId="3F5AF76E" w14:textId="77777777" w:rsidTr="00253154">
        <w:trPr>
          <w:trHeight w:val="753"/>
          <w:jc w:val="center"/>
        </w:trPr>
        <w:tc>
          <w:tcPr>
            <w:tcW w:w="5100" w:type="dxa"/>
            <w:gridSpan w:val="3"/>
            <w:shd w:val="clear" w:color="auto" w:fill="auto"/>
            <w:vAlign w:val="center"/>
          </w:tcPr>
          <w:p w14:paraId="164E4579" w14:textId="0B4DC48F" w:rsidR="00253154" w:rsidRPr="001203B9" w:rsidRDefault="00253154" w:rsidP="00253154">
            <w:pPr>
              <w:jc w:val="both"/>
              <w:rPr>
                <w:rFonts w:ascii="Arial" w:hAnsi="Arial" w:cs="Arial"/>
              </w:rPr>
            </w:pPr>
            <w:r w:rsidRPr="001203B9">
              <w:rPr>
                <w:rFonts w:ascii="Arial" w:hAnsi="Arial" w:cs="Arial"/>
              </w:rPr>
              <w:lastRenderedPageBreak/>
              <w:t>Título Profesional en Disciplina Académica del Núcleo Básico del Conocimiento en: Contaduría Pública</w:t>
            </w:r>
            <w:r w:rsidR="0067721D" w:rsidRPr="001203B9">
              <w:rPr>
                <w:rFonts w:ascii="Arial" w:hAnsi="Arial" w:cs="Arial"/>
              </w:rPr>
              <w:t>; Administración.</w:t>
            </w:r>
          </w:p>
          <w:p w14:paraId="53CBFC16" w14:textId="77777777" w:rsidR="00253154" w:rsidRPr="001203B9" w:rsidRDefault="00253154" w:rsidP="00253154">
            <w:pPr>
              <w:jc w:val="both"/>
              <w:rPr>
                <w:rFonts w:ascii="Arial" w:hAnsi="Arial" w:cs="Arial"/>
              </w:rPr>
            </w:pPr>
            <w:r w:rsidRPr="001203B9">
              <w:rPr>
                <w:rFonts w:ascii="Arial" w:hAnsi="Arial" w:cs="Arial"/>
              </w:rPr>
              <w:t>Tarjeta o matrícula profesional en los casos reglamentados por la Ley.</w:t>
            </w:r>
          </w:p>
        </w:tc>
        <w:tc>
          <w:tcPr>
            <w:tcW w:w="4960" w:type="dxa"/>
            <w:gridSpan w:val="2"/>
            <w:shd w:val="clear" w:color="auto" w:fill="auto"/>
            <w:vAlign w:val="center"/>
          </w:tcPr>
          <w:p w14:paraId="5392BC9F" w14:textId="77777777" w:rsidR="00253154" w:rsidRPr="001203B9" w:rsidRDefault="00253154" w:rsidP="00253154">
            <w:pPr>
              <w:autoSpaceDE w:val="0"/>
              <w:autoSpaceDN w:val="0"/>
              <w:adjustRightInd w:val="0"/>
              <w:rPr>
                <w:rFonts w:ascii="Arial" w:hAnsi="Arial" w:cs="Arial"/>
              </w:rPr>
            </w:pPr>
            <w:r w:rsidRPr="001203B9">
              <w:rPr>
                <w:rFonts w:ascii="Arial" w:hAnsi="Arial" w:cs="Arial"/>
              </w:rPr>
              <w:t>Treinta y cuatro (34) meses de experiencia profesional relacionada.</w:t>
            </w:r>
          </w:p>
        </w:tc>
      </w:tr>
    </w:tbl>
    <w:p w14:paraId="397763FE" w14:textId="77777777" w:rsidR="00253154" w:rsidRPr="001203B9" w:rsidRDefault="00253154" w:rsidP="00360324">
      <w:pPr>
        <w:rPr>
          <w:rFonts w:ascii="Arial" w:hAnsi="Arial" w:cs="Arial"/>
        </w:rPr>
      </w:pPr>
    </w:p>
    <w:tbl>
      <w:tblPr>
        <w:tblpPr w:vertAnchor="text" w:tblpXSpec="center" w:tblpY="1"/>
        <w:tblOverlap w:val="neve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90"/>
        <w:gridCol w:w="1559"/>
        <w:gridCol w:w="591"/>
        <w:gridCol w:w="1535"/>
        <w:gridCol w:w="3285"/>
      </w:tblGrid>
      <w:tr w:rsidR="00560567" w:rsidRPr="001203B9" w14:paraId="7137372D" w14:textId="77777777" w:rsidTr="00B355E9">
        <w:trPr>
          <w:trHeight w:val="210"/>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7C5255D" w14:textId="77777777" w:rsidR="00560567" w:rsidRPr="001203B9" w:rsidRDefault="00560567" w:rsidP="00796005">
            <w:pPr>
              <w:autoSpaceDE w:val="0"/>
              <w:autoSpaceDN w:val="0"/>
              <w:adjustRightInd w:val="0"/>
              <w:ind w:left="360" w:right="278"/>
              <w:jc w:val="center"/>
              <w:rPr>
                <w:rFonts w:ascii="Arial" w:eastAsia="Book Antiqua" w:hAnsi="Arial" w:cs="Arial"/>
                <w:b/>
                <w:bCs/>
                <w:lang w:val="es-ES_tradnl"/>
              </w:rPr>
            </w:pPr>
            <w:r w:rsidRPr="001203B9">
              <w:rPr>
                <w:rFonts w:ascii="Arial" w:eastAsia="Book Antiqua" w:hAnsi="Arial" w:cs="Arial"/>
                <w:b/>
                <w:bCs/>
                <w:lang w:val="es-ES_tradnl"/>
              </w:rPr>
              <w:t>I. IDENTIFICACIÓN Y UBICACIÓN</w:t>
            </w:r>
          </w:p>
        </w:tc>
      </w:tr>
      <w:tr w:rsidR="00560567" w:rsidRPr="001203B9" w14:paraId="6C37F778" w14:textId="77777777" w:rsidTr="00B355E9">
        <w:trPr>
          <w:trHeight w:val="152"/>
        </w:trPr>
        <w:tc>
          <w:tcPr>
            <w:tcW w:w="4649" w:type="dxa"/>
            <w:gridSpan w:val="2"/>
            <w:tcBorders>
              <w:top w:val="single" w:sz="4" w:space="0" w:color="000000"/>
              <w:left w:val="single" w:sz="4" w:space="0" w:color="000000"/>
              <w:bottom w:val="single" w:sz="4" w:space="0" w:color="000000"/>
              <w:right w:val="single" w:sz="4" w:space="0" w:color="000000"/>
            </w:tcBorders>
            <w:vAlign w:val="center"/>
            <w:hideMark/>
          </w:tcPr>
          <w:p w14:paraId="6E4CA3BE" w14:textId="77777777" w:rsidR="00560567" w:rsidRPr="001203B9" w:rsidRDefault="00560567" w:rsidP="00796005">
            <w:pPr>
              <w:autoSpaceDE w:val="0"/>
              <w:autoSpaceDN w:val="0"/>
              <w:adjustRightInd w:val="0"/>
              <w:ind w:left="360" w:right="278"/>
              <w:rPr>
                <w:rFonts w:ascii="Arial" w:eastAsia="Book Antiqua" w:hAnsi="Arial" w:cs="Arial"/>
                <w:b/>
                <w:bCs/>
                <w:lang w:val="es-ES_tradnl"/>
              </w:rPr>
            </w:pPr>
            <w:r w:rsidRPr="001203B9">
              <w:rPr>
                <w:rFonts w:ascii="Arial" w:hAnsi="Arial" w:cs="Arial"/>
                <w:bCs/>
                <w:w w:val="105"/>
              </w:rPr>
              <w:t>Nivel jerárquico:</w:t>
            </w:r>
          </w:p>
        </w:tc>
        <w:tc>
          <w:tcPr>
            <w:tcW w:w="5411" w:type="dxa"/>
            <w:gridSpan w:val="3"/>
            <w:tcBorders>
              <w:top w:val="single" w:sz="4" w:space="0" w:color="000000"/>
              <w:left w:val="single" w:sz="4" w:space="0" w:color="000000"/>
              <w:bottom w:val="single" w:sz="4" w:space="0" w:color="000000"/>
              <w:right w:val="single" w:sz="4" w:space="0" w:color="000000"/>
            </w:tcBorders>
            <w:vAlign w:val="center"/>
            <w:hideMark/>
          </w:tcPr>
          <w:p w14:paraId="0D32AD88" w14:textId="77777777" w:rsidR="00560567" w:rsidRPr="001203B9" w:rsidRDefault="00560567" w:rsidP="00796005">
            <w:pPr>
              <w:ind w:left="360" w:right="278"/>
              <w:rPr>
                <w:rFonts w:ascii="Arial" w:eastAsia="Book Antiqua" w:hAnsi="Arial" w:cs="Arial"/>
                <w:b/>
                <w:bCs/>
                <w:lang w:val="es-ES_tradnl"/>
              </w:rPr>
            </w:pPr>
            <w:r w:rsidRPr="001203B9">
              <w:rPr>
                <w:rFonts w:ascii="Arial" w:eastAsia="Book Antiqua" w:hAnsi="Arial" w:cs="Arial"/>
                <w:bCs/>
                <w:lang w:val="es-ES_tradnl"/>
              </w:rPr>
              <w:t>Profesional</w:t>
            </w:r>
          </w:p>
        </w:tc>
      </w:tr>
      <w:tr w:rsidR="00560567" w:rsidRPr="001203B9" w14:paraId="74914AB5" w14:textId="77777777" w:rsidTr="00B355E9">
        <w:trPr>
          <w:trHeight w:val="152"/>
        </w:trPr>
        <w:tc>
          <w:tcPr>
            <w:tcW w:w="4649" w:type="dxa"/>
            <w:gridSpan w:val="2"/>
            <w:tcBorders>
              <w:top w:val="single" w:sz="4" w:space="0" w:color="000000"/>
              <w:left w:val="single" w:sz="4" w:space="0" w:color="000000"/>
              <w:bottom w:val="single" w:sz="4" w:space="0" w:color="000000"/>
              <w:right w:val="single" w:sz="4" w:space="0" w:color="000000"/>
            </w:tcBorders>
            <w:vAlign w:val="center"/>
            <w:hideMark/>
          </w:tcPr>
          <w:p w14:paraId="3A1DB838" w14:textId="77777777" w:rsidR="00560567" w:rsidRPr="001203B9" w:rsidRDefault="00560567" w:rsidP="00796005">
            <w:pPr>
              <w:autoSpaceDE w:val="0"/>
              <w:autoSpaceDN w:val="0"/>
              <w:adjustRightInd w:val="0"/>
              <w:ind w:left="360" w:right="278"/>
              <w:rPr>
                <w:rFonts w:ascii="Arial" w:eastAsia="Book Antiqua" w:hAnsi="Arial" w:cs="Arial"/>
                <w:b/>
                <w:bCs/>
                <w:lang w:val="es-ES_tradnl"/>
              </w:rPr>
            </w:pPr>
            <w:r w:rsidRPr="001203B9">
              <w:rPr>
                <w:rFonts w:ascii="Arial" w:eastAsia="Book Antiqua" w:hAnsi="Arial" w:cs="Arial"/>
                <w:bCs/>
                <w:lang w:val="es-ES_tradnl"/>
              </w:rPr>
              <w:t>Denominación del Empleo:</w:t>
            </w:r>
          </w:p>
        </w:tc>
        <w:tc>
          <w:tcPr>
            <w:tcW w:w="5411" w:type="dxa"/>
            <w:gridSpan w:val="3"/>
            <w:tcBorders>
              <w:top w:val="single" w:sz="4" w:space="0" w:color="000000"/>
              <w:left w:val="single" w:sz="4" w:space="0" w:color="000000"/>
              <w:bottom w:val="single" w:sz="4" w:space="0" w:color="000000"/>
              <w:right w:val="single" w:sz="4" w:space="0" w:color="000000"/>
            </w:tcBorders>
            <w:vAlign w:val="center"/>
            <w:hideMark/>
          </w:tcPr>
          <w:p w14:paraId="21311F7A" w14:textId="77777777" w:rsidR="00560567" w:rsidRPr="001203B9" w:rsidRDefault="00560567" w:rsidP="00796005">
            <w:pPr>
              <w:ind w:left="360" w:right="278"/>
              <w:rPr>
                <w:rFonts w:ascii="Arial" w:eastAsia="Book Antiqua" w:hAnsi="Arial" w:cs="Arial"/>
                <w:b/>
                <w:bCs/>
                <w:lang w:val="es-ES_tradnl"/>
              </w:rPr>
            </w:pPr>
            <w:r w:rsidRPr="001203B9">
              <w:rPr>
                <w:rFonts w:ascii="Arial" w:eastAsia="Book Antiqua" w:hAnsi="Arial" w:cs="Arial"/>
                <w:bCs/>
                <w:lang w:val="es-ES_tradnl"/>
              </w:rPr>
              <w:t>Profesional Especializado</w:t>
            </w:r>
          </w:p>
        </w:tc>
      </w:tr>
      <w:tr w:rsidR="00560567" w:rsidRPr="001203B9" w14:paraId="749F85B1" w14:textId="77777777" w:rsidTr="00B355E9">
        <w:trPr>
          <w:trHeight w:val="70"/>
        </w:trPr>
        <w:tc>
          <w:tcPr>
            <w:tcW w:w="4649" w:type="dxa"/>
            <w:gridSpan w:val="2"/>
            <w:tcBorders>
              <w:top w:val="single" w:sz="4" w:space="0" w:color="000000"/>
              <w:left w:val="single" w:sz="4" w:space="0" w:color="000000"/>
              <w:bottom w:val="single" w:sz="4" w:space="0" w:color="000000"/>
              <w:right w:val="single" w:sz="4" w:space="0" w:color="000000"/>
            </w:tcBorders>
            <w:vAlign w:val="center"/>
            <w:hideMark/>
          </w:tcPr>
          <w:p w14:paraId="04EBF539" w14:textId="77777777" w:rsidR="00560567" w:rsidRPr="001203B9" w:rsidRDefault="00560567" w:rsidP="00796005">
            <w:pPr>
              <w:autoSpaceDE w:val="0"/>
              <w:autoSpaceDN w:val="0"/>
              <w:adjustRightInd w:val="0"/>
              <w:ind w:left="360" w:right="278"/>
              <w:rPr>
                <w:rFonts w:ascii="Arial" w:eastAsia="Book Antiqua" w:hAnsi="Arial" w:cs="Arial"/>
                <w:b/>
                <w:bCs/>
                <w:lang w:val="es-ES_tradnl"/>
              </w:rPr>
            </w:pPr>
            <w:r w:rsidRPr="001203B9">
              <w:rPr>
                <w:rFonts w:ascii="Arial" w:eastAsia="Book Antiqua" w:hAnsi="Arial" w:cs="Arial"/>
                <w:bCs/>
                <w:lang w:val="es-ES_tradnl"/>
              </w:rPr>
              <w:t>Código:</w:t>
            </w:r>
          </w:p>
        </w:tc>
        <w:tc>
          <w:tcPr>
            <w:tcW w:w="5411" w:type="dxa"/>
            <w:gridSpan w:val="3"/>
            <w:tcBorders>
              <w:top w:val="single" w:sz="4" w:space="0" w:color="000000"/>
              <w:left w:val="single" w:sz="4" w:space="0" w:color="000000"/>
              <w:bottom w:val="single" w:sz="4" w:space="0" w:color="000000"/>
              <w:right w:val="single" w:sz="4" w:space="0" w:color="000000"/>
            </w:tcBorders>
            <w:vAlign w:val="center"/>
            <w:hideMark/>
          </w:tcPr>
          <w:p w14:paraId="6B2B3BBC" w14:textId="77777777" w:rsidR="00560567" w:rsidRPr="001203B9" w:rsidRDefault="00560567" w:rsidP="00796005">
            <w:pPr>
              <w:ind w:left="360" w:right="278"/>
              <w:rPr>
                <w:rFonts w:ascii="Arial" w:eastAsia="Book Antiqua" w:hAnsi="Arial" w:cs="Arial"/>
                <w:b/>
                <w:bCs/>
                <w:lang w:val="es-ES_tradnl"/>
              </w:rPr>
            </w:pPr>
            <w:r w:rsidRPr="001203B9">
              <w:rPr>
                <w:rFonts w:ascii="Arial" w:eastAsia="Book Antiqua" w:hAnsi="Arial" w:cs="Arial"/>
                <w:bCs/>
                <w:lang w:val="es-ES_tradnl"/>
              </w:rPr>
              <w:t>2028</w:t>
            </w:r>
          </w:p>
        </w:tc>
      </w:tr>
      <w:tr w:rsidR="00560567" w:rsidRPr="001203B9" w14:paraId="398AF9F7" w14:textId="77777777" w:rsidTr="00B355E9">
        <w:trPr>
          <w:trHeight w:val="152"/>
        </w:trPr>
        <w:tc>
          <w:tcPr>
            <w:tcW w:w="4649" w:type="dxa"/>
            <w:gridSpan w:val="2"/>
            <w:tcBorders>
              <w:top w:val="single" w:sz="4" w:space="0" w:color="000000"/>
              <w:left w:val="single" w:sz="4" w:space="0" w:color="000000"/>
              <w:bottom w:val="single" w:sz="4" w:space="0" w:color="000000"/>
              <w:right w:val="single" w:sz="4" w:space="0" w:color="000000"/>
            </w:tcBorders>
            <w:vAlign w:val="center"/>
            <w:hideMark/>
          </w:tcPr>
          <w:p w14:paraId="26D8D4CF" w14:textId="77777777" w:rsidR="00560567" w:rsidRPr="001203B9" w:rsidRDefault="00560567" w:rsidP="00796005">
            <w:pPr>
              <w:autoSpaceDE w:val="0"/>
              <w:autoSpaceDN w:val="0"/>
              <w:adjustRightInd w:val="0"/>
              <w:ind w:left="360" w:right="278"/>
              <w:rPr>
                <w:rFonts w:ascii="Arial" w:eastAsia="Book Antiqua" w:hAnsi="Arial" w:cs="Arial"/>
                <w:b/>
                <w:bCs/>
                <w:lang w:val="es-ES_tradnl"/>
              </w:rPr>
            </w:pPr>
            <w:r w:rsidRPr="001203B9">
              <w:rPr>
                <w:rFonts w:ascii="Arial" w:eastAsia="Book Antiqua" w:hAnsi="Arial" w:cs="Arial"/>
                <w:bCs/>
                <w:lang w:val="es-ES_tradnl"/>
              </w:rPr>
              <w:t>Grado:</w:t>
            </w:r>
          </w:p>
        </w:tc>
        <w:tc>
          <w:tcPr>
            <w:tcW w:w="5411" w:type="dxa"/>
            <w:gridSpan w:val="3"/>
            <w:tcBorders>
              <w:top w:val="single" w:sz="4" w:space="0" w:color="000000"/>
              <w:left w:val="single" w:sz="4" w:space="0" w:color="000000"/>
              <w:bottom w:val="single" w:sz="4" w:space="0" w:color="000000"/>
              <w:right w:val="single" w:sz="4" w:space="0" w:color="000000"/>
            </w:tcBorders>
            <w:vAlign w:val="center"/>
            <w:hideMark/>
          </w:tcPr>
          <w:p w14:paraId="6768C644" w14:textId="77777777" w:rsidR="00560567" w:rsidRPr="001203B9" w:rsidRDefault="00560567" w:rsidP="00796005">
            <w:pPr>
              <w:ind w:left="360" w:right="278"/>
              <w:rPr>
                <w:rFonts w:ascii="Arial" w:eastAsia="Book Antiqua" w:hAnsi="Arial" w:cs="Arial"/>
                <w:b/>
                <w:bCs/>
                <w:lang w:val="es-ES_tradnl"/>
              </w:rPr>
            </w:pPr>
            <w:r w:rsidRPr="001203B9">
              <w:rPr>
                <w:rFonts w:ascii="Arial" w:eastAsia="Book Antiqua" w:hAnsi="Arial" w:cs="Arial"/>
                <w:bCs/>
                <w:lang w:val="es-ES_tradnl"/>
              </w:rPr>
              <w:t>13</w:t>
            </w:r>
          </w:p>
        </w:tc>
      </w:tr>
      <w:tr w:rsidR="00560567" w:rsidRPr="001203B9" w14:paraId="254BA22B" w14:textId="77777777" w:rsidTr="00B355E9">
        <w:trPr>
          <w:trHeight w:val="152"/>
        </w:trPr>
        <w:tc>
          <w:tcPr>
            <w:tcW w:w="4649" w:type="dxa"/>
            <w:gridSpan w:val="2"/>
            <w:tcBorders>
              <w:top w:val="single" w:sz="4" w:space="0" w:color="000000"/>
              <w:left w:val="single" w:sz="4" w:space="0" w:color="000000"/>
              <w:bottom w:val="single" w:sz="4" w:space="0" w:color="000000"/>
              <w:right w:val="single" w:sz="4" w:space="0" w:color="000000"/>
            </w:tcBorders>
            <w:vAlign w:val="center"/>
            <w:hideMark/>
          </w:tcPr>
          <w:p w14:paraId="23A45BB6" w14:textId="77777777" w:rsidR="00560567" w:rsidRPr="001203B9" w:rsidRDefault="00560567" w:rsidP="00796005">
            <w:pPr>
              <w:autoSpaceDE w:val="0"/>
              <w:autoSpaceDN w:val="0"/>
              <w:adjustRightInd w:val="0"/>
              <w:ind w:left="360" w:right="278"/>
              <w:rPr>
                <w:rFonts w:ascii="Arial" w:eastAsia="Book Antiqua" w:hAnsi="Arial" w:cs="Arial"/>
                <w:b/>
                <w:bCs/>
                <w:lang w:val="es-ES_tradnl"/>
              </w:rPr>
            </w:pPr>
            <w:r w:rsidRPr="001203B9">
              <w:rPr>
                <w:rFonts w:ascii="Arial" w:eastAsia="Book Antiqua" w:hAnsi="Arial" w:cs="Arial"/>
                <w:bCs/>
                <w:lang w:val="es-ES_tradnl"/>
              </w:rPr>
              <w:t>No. de cargos:</w:t>
            </w:r>
          </w:p>
        </w:tc>
        <w:tc>
          <w:tcPr>
            <w:tcW w:w="5411" w:type="dxa"/>
            <w:gridSpan w:val="3"/>
            <w:tcBorders>
              <w:top w:val="single" w:sz="4" w:space="0" w:color="000000"/>
              <w:left w:val="single" w:sz="4" w:space="0" w:color="000000"/>
              <w:bottom w:val="single" w:sz="4" w:space="0" w:color="000000"/>
              <w:right w:val="single" w:sz="4" w:space="0" w:color="000000"/>
            </w:tcBorders>
            <w:vAlign w:val="center"/>
            <w:hideMark/>
          </w:tcPr>
          <w:p w14:paraId="735F2CEE" w14:textId="77777777" w:rsidR="00560567" w:rsidRPr="001203B9" w:rsidRDefault="00560567" w:rsidP="00796005">
            <w:pPr>
              <w:ind w:left="360" w:right="278"/>
              <w:rPr>
                <w:rFonts w:ascii="Arial" w:eastAsia="Book Antiqua" w:hAnsi="Arial" w:cs="Arial"/>
                <w:b/>
                <w:bCs/>
                <w:lang w:val="es-ES_tradnl"/>
              </w:rPr>
            </w:pPr>
            <w:r w:rsidRPr="001203B9">
              <w:rPr>
                <w:rFonts w:ascii="Arial" w:hAnsi="Arial" w:cs="Arial"/>
                <w:bCs/>
              </w:rPr>
              <w:t>9</w:t>
            </w:r>
          </w:p>
        </w:tc>
      </w:tr>
      <w:tr w:rsidR="00560567" w:rsidRPr="001203B9" w14:paraId="295DEAA6" w14:textId="77777777" w:rsidTr="00B355E9">
        <w:trPr>
          <w:trHeight w:val="152"/>
        </w:trPr>
        <w:tc>
          <w:tcPr>
            <w:tcW w:w="4649" w:type="dxa"/>
            <w:gridSpan w:val="2"/>
            <w:tcBorders>
              <w:top w:val="single" w:sz="4" w:space="0" w:color="000000"/>
              <w:left w:val="single" w:sz="4" w:space="0" w:color="000000"/>
              <w:bottom w:val="single" w:sz="4" w:space="0" w:color="000000"/>
              <w:right w:val="single" w:sz="4" w:space="0" w:color="000000"/>
            </w:tcBorders>
            <w:vAlign w:val="center"/>
            <w:hideMark/>
          </w:tcPr>
          <w:p w14:paraId="61992143" w14:textId="77777777" w:rsidR="00560567" w:rsidRPr="001203B9" w:rsidRDefault="00560567" w:rsidP="00796005">
            <w:pPr>
              <w:autoSpaceDE w:val="0"/>
              <w:autoSpaceDN w:val="0"/>
              <w:adjustRightInd w:val="0"/>
              <w:ind w:left="360" w:right="278"/>
              <w:rPr>
                <w:rFonts w:ascii="Arial" w:eastAsia="Book Antiqua" w:hAnsi="Arial" w:cs="Arial"/>
                <w:b/>
                <w:bCs/>
                <w:lang w:val="es-ES_tradnl"/>
              </w:rPr>
            </w:pPr>
            <w:r w:rsidRPr="001203B9">
              <w:rPr>
                <w:rFonts w:ascii="Arial" w:eastAsia="Book Antiqua" w:hAnsi="Arial" w:cs="Arial"/>
                <w:bCs/>
                <w:lang w:val="es-ES_tradnl"/>
              </w:rPr>
              <w:t>Dependencia:</w:t>
            </w:r>
          </w:p>
        </w:tc>
        <w:tc>
          <w:tcPr>
            <w:tcW w:w="5411" w:type="dxa"/>
            <w:gridSpan w:val="3"/>
            <w:tcBorders>
              <w:top w:val="single" w:sz="4" w:space="0" w:color="000000"/>
              <w:left w:val="single" w:sz="4" w:space="0" w:color="000000"/>
              <w:bottom w:val="single" w:sz="4" w:space="0" w:color="000000"/>
              <w:right w:val="single" w:sz="4" w:space="0" w:color="000000"/>
            </w:tcBorders>
            <w:vAlign w:val="center"/>
            <w:hideMark/>
          </w:tcPr>
          <w:p w14:paraId="4A9DF8C8" w14:textId="33CA216C" w:rsidR="00560567" w:rsidRPr="001203B9" w:rsidRDefault="00560567" w:rsidP="00796005">
            <w:pPr>
              <w:ind w:left="339" w:right="278"/>
              <w:rPr>
                <w:rFonts w:ascii="Arial" w:eastAsia="Book Antiqua" w:hAnsi="Arial" w:cs="Arial"/>
                <w:b/>
                <w:bCs/>
                <w:lang w:val="es-ES_tradnl"/>
              </w:rPr>
            </w:pPr>
            <w:r w:rsidRPr="001203B9">
              <w:rPr>
                <w:rFonts w:ascii="Arial" w:hAnsi="Arial" w:cs="Arial"/>
                <w:bCs/>
              </w:rPr>
              <w:t xml:space="preserve">Donde se ubique el </w:t>
            </w:r>
            <w:r w:rsidR="00CF75E3" w:rsidRPr="001203B9">
              <w:rPr>
                <w:rFonts w:ascii="Arial" w:hAnsi="Arial" w:cs="Arial"/>
                <w:bCs/>
              </w:rPr>
              <w:t>cargo</w:t>
            </w:r>
            <w:r w:rsidRPr="001203B9">
              <w:rPr>
                <w:rFonts w:ascii="Arial" w:hAnsi="Arial" w:cs="Arial"/>
                <w:bCs/>
              </w:rPr>
              <w:t xml:space="preserve"> </w:t>
            </w:r>
          </w:p>
        </w:tc>
      </w:tr>
      <w:tr w:rsidR="00560567" w:rsidRPr="001203B9" w14:paraId="457BA87C" w14:textId="77777777" w:rsidTr="00B355E9">
        <w:trPr>
          <w:trHeight w:val="152"/>
        </w:trPr>
        <w:tc>
          <w:tcPr>
            <w:tcW w:w="4649" w:type="dxa"/>
            <w:gridSpan w:val="2"/>
            <w:tcBorders>
              <w:top w:val="single" w:sz="4" w:space="0" w:color="000000"/>
              <w:left w:val="single" w:sz="4" w:space="0" w:color="000000"/>
              <w:bottom w:val="single" w:sz="4" w:space="0" w:color="000000"/>
              <w:right w:val="single" w:sz="4" w:space="0" w:color="000000"/>
            </w:tcBorders>
            <w:vAlign w:val="center"/>
            <w:hideMark/>
          </w:tcPr>
          <w:p w14:paraId="12FF9B8E" w14:textId="77777777" w:rsidR="00560567" w:rsidRPr="001203B9" w:rsidRDefault="00560567" w:rsidP="00796005">
            <w:pPr>
              <w:autoSpaceDE w:val="0"/>
              <w:autoSpaceDN w:val="0"/>
              <w:adjustRightInd w:val="0"/>
              <w:ind w:left="360" w:right="278"/>
              <w:rPr>
                <w:rFonts w:ascii="Arial" w:eastAsia="Book Antiqua" w:hAnsi="Arial" w:cs="Arial"/>
                <w:b/>
                <w:bCs/>
                <w:lang w:val="es-ES_tradnl"/>
              </w:rPr>
            </w:pPr>
            <w:r w:rsidRPr="001203B9">
              <w:rPr>
                <w:rFonts w:ascii="Arial" w:eastAsia="Book Antiqua" w:hAnsi="Arial" w:cs="Arial"/>
                <w:bCs/>
                <w:lang w:val="es-ES_tradnl"/>
              </w:rPr>
              <w:t>Cargo del superior Inmediato:</w:t>
            </w:r>
          </w:p>
        </w:tc>
        <w:tc>
          <w:tcPr>
            <w:tcW w:w="5411" w:type="dxa"/>
            <w:gridSpan w:val="3"/>
            <w:tcBorders>
              <w:top w:val="single" w:sz="4" w:space="0" w:color="000000"/>
              <w:left w:val="single" w:sz="4" w:space="0" w:color="000000"/>
              <w:bottom w:val="single" w:sz="4" w:space="0" w:color="000000"/>
              <w:right w:val="single" w:sz="4" w:space="0" w:color="000000"/>
            </w:tcBorders>
            <w:vAlign w:val="center"/>
            <w:hideMark/>
          </w:tcPr>
          <w:p w14:paraId="72FF415E" w14:textId="77777777" w:rsidR="00560567" w:rsidRPr="001203B9" w:rsidRDefault="00560567" w:rsidP="00796005">
            <w:pPr>
              <w:ind w:left="360" w:right="278"/>
              <w:rPr>
                <w:rFonts w:ascii="Arial" w:eastAsia="Book Antiqua" w:hAnsi="Arial" w:cs="Arial"/>
                <w:b/>
                <w:bCs/>
                <w:lang w:val="es-ES_tradnl"/>
              </w:rPr>
            </w:pPr>
            <w:r w:rsidRPr="001203B9">
              <w:rPr>
                <w:rStyle w:val="A3"/>
                <w:rFonts w:ascii="Arial" w:hAnsi="Arial" w:cs="Arial"/>
                <w:bCs/>
                <w:color w:val="auto"/>
                <w:sz w:val="20"/>
                <w:szCs w:val="20"/>
              </w:rPr>
              <w:t xml:space="preserve">Quien ejerza la supervisión directa </w:t>
            </w:r>
          </w:p>
        </w:tc>
      </w:tr>
      <w:tr w:rsidR="00560567" w:rsidRPr="001203B9" w14:paraId="53A79622" w14:textId="77777777" w:rsidTr="00B355E9">
        <w:trPr>
          <w:trHeight w:val="196"/>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3FB8845" w14:textId="77777777" w:rsidR="00560567" w:rsidRPr="001203B9" w:rsidRDefault="00560567" w:rsidP="00796005">
            <w:pPr>
              <w:ind w:left="360" w:right="278"/>
              <w:jc w:val="center"/>
              <w:rPr>
                <w:rFonts w:ascii="Arial" w:eastAsia="Book Antiqua" w:hAnsi="Arial" w:cs="Arial"/>
                <w:b/>
                <w:bCs/>
                <w:lang w:val="es-ES_tradnl"/>
              </w:rPr>
            </w:pPr>
            <w:r w:rsidRPr="001203B9">
              <w:rPr>
                <w:rFonts w:ascii="Arial" w:eastAsia="Book Antiqua" w:hAnsi="Arial" w:cs="Arial"/>
                <w:b/>
                <w:bCs/>
                <w:lang w:val="es-ES_tradnl"/>
              </w:rPr>
              <w:t>II. ÁREA FUNCIONAL</w:t>
            </w:r>
          </w:p>
        </w:tc>
      </w:tr>
      <w:tr w:rsidR="00560567" w:rsidRPr="001203B9" w14:paraId="6D399513" w14:textId="77777777" w:rsidTr="00B355E9">
        <w:trPr>
          <w:trHeight w:val="152"/>
        </w:trPr>
        <w:tc>
          <w:tcPr>
            <w:tcW w:w="10060" w:type="dxa"/>
            <w:gridSpan w:val="5"/>
            <w:tcBorders>
              <w:top w:val="single" w:sz="4" w:space="0" w:color="000000"/>
              <w:left w:val="single" w:sz="4" w:space="0" w:color="000000"/>
              <w:bottom w:val="single" w:sz="4" w:space="0" w:color="000000"/>
              <w:right w:val="single" w:sz="4" w:space="0" w:color="000000"/>
            </w:tcBorders>
            <w:vAlign w:val="center"/>
          </w:tcPr>
          <w:p w14:paraId="5F3772BD" w14:textId="77777777" w:rsidR="00560567" w:rsidRPr="001203B9" w:rsidRDefault="00560567" w:rsidP="00211E8B">
            <w:pPr>
              <w:spacing w:line="276" w:lineRule="auto"/>
              <w:ind w:left="360" w:right="278"/>
              <w:jc w:val="both"/>
              <w:rPr>
                <w:rFonts w:ascii="Arial" w:eastAsia="Book Antiqua" w:hAnsi="Arial" w:cs="Arial"/>
                <w:b/>
                <w:lang w:val="es-ES_tradnl"/>
              </w:rPr>
            </w:pPr>
            <w:r w:rsidRPr="001203B9">
              <w:rPr>
                <w:rFonts w:ascii="Arial" w:eastAsia="Book Antiqua" w:hAnsi="Arial" w:cs="Arial"/>
                <w:lang w:val="es-ES_tradnl"/>
              </w:rPr>
              <w:t xml:space="preserve">Oficina de Protección al </w:t>
            </w:r>
            <w:r w:rsidRPr="001203B9">
              <w:rPr>
                <w:rFonts w:ascii="Arial" w:hAnsi="Arial" w:cs="Arial"/>
                <w:bCs/>
              </w:rPr>
              <w:t>Usuario</w:t>
            </w:r>
          </w:p>
        </w:tc>
      </w:tr>
      <w:tr w:rsidR="00560567" w:rsidRPr="001203B9" w14:paraId="366E5B87" w14:textId="77777777" w:rsidTr="00B355E9">
        <w:trPr>
          <w:trHeight w:val="224"/>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518E0A1" w14:textId="77777777" w:rsidR="00560567" w:rsidRPr="001203B9" w:rsidRDefault="00560567" w:rsidP="00796005">
            <w:pPr>
              <w:autoSpaceDE w:val="0"/>
              <w:autoSpaceDN w:val="0"/>
              <w:adjustRightInd w:val="0"/>
              <w:ind w:left="360" w:right="278"/>
              <w:jc w:val="center"/>
              <w:rPr>
                <w:rFonts w:ascii="Arial" w:eastAsia="Book Antiqua" w:hAnsi="Arial" w:cs="Arial"/>
                <w:b/>
                <w:bCs/>
                <w:lang w:val="es-ES_tradnl"/>
              </w:rPr>
            </w:pPr>
            <w:r w:rsidRPr="001203B9">
              <w:rPr>
                <w:rFonts w:ascii="Arial" w:eastAsia="Book Antiqua" w:hAnsi="Arial" w:cs="Arial"/>
                <w:b/>
                <w:bCs/>
                <w:lang w:val="es-ES_tradnl"/>
              </w:rPr>
              <w:t>III. PROPÓSITO PRINCIPAL</w:t>
            </w:r>
          </w:p>
        </w:tc>
      </w:tr>
      <w:tr w:rsidR="00560567" w:rsidRPr="001203B9" w14:paraId="783C1B13" w14:textId="77777777" w:rsidTr="00B355E9">
        <w:trPr>
          <w:trHeight w:val="508"/>
        </w:trPr>
        <w:tc>
          <w:tcPr>
            <w:tcW w:w="10060" w:type="dxa"/>
            <w:gridSpan w:val="5"/>
            <w:tcBorders>
              <w:top w:val="single" w:sz="4" w:space="0" w:color="000000"/>
              <w:left w:val="single" w:sz="4" w:space="0" w:color="000000"/>
              <w:bottom w:val="single" w:sz="4" w:space="0" w:color="000000"/>
              <w:right w:val="single" w:sz="4" w:space="0" w:color="000000"/>
            </w:tcBorders>
            <w:vAlign w:val="center"/>
            <w:hideMark/>
          </w:tcPr>
          <w:p w14:paraId="42BA181E" w14:textId="77777777" w:rsidR="00560567" w:rsidRPr="001203B9" w:rsidRDefault="00560567" w:rsidP="00796005">
            <w:pPr>
              <w:tabs>
                <w:tab w:val="left" w:pos="708"/>
                <w:tab w:val="center" w:pos="4419"/>
                <w:tab w:val="right" w:pos="8838"/>
              </w:tabs>
              <w:jc w:val="both"/>
              <w:rPr>
                <w:rFonts w:ascii="Arial" w:eastAsia="Book Antiqua" w:hAnsi="Arial" w:cs="Arial"/>
                <w:b/>
              </w:rPr>
            </w:pPr>
            <w:r w:rsidRPr="001203B9">
              <w:rPr>
                <w:rFonts w:ascii="Arial" w:eastAsia="Book Antiqua" w:hAnsi="Arial" w:cs="Arial"/>
              </w:rPr>
              <w:t>Participar en el análisis de la información suministrada por los ciudadanos a través de los canales de atención, con el fin de gestionar respuestas a través de los programas y proyectos que mejoren la transparencia, relación con el ciudadano, la participación y racionalización de trámites.</w:t>
            </w:r>
          </w:p>
        </w:tc>
      </w:tr>
      <w:tr w:rsidR="00560567" w:rsidRPr="001203B9" w14:paraId="35514F2E" w14:textId="77777777" w:rsidTr="00B355E9">
        <w:trPr>
          <w:trHeight w:val="143"/>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4E7A27C" w14:textId="77777777" w:rsidR="00560567" w:rsidRPr="001203B9" w:rsidRDefault="00560567" w:rsidP="00796005">
            <w:pPr>
              <w:autoSpaceDE w:val="0"/>
              <w:autoSpaceDN w:val="0"/>
              <w:adjustRightInd w:val="0"/>
              <w:ind w:left="360"/>
              <w:jc w:val="center"/>
              <w:rPr>
                <w:rFonts w:ascii="Arial" w:eastAsia="Book Antiqua" w:hAnsi="Arial" w:cs="Arial"/>
                <w:b/>
                <w:bCs/>
                <w:lang w:val="es-ES_tradnl"/>
              </w:rPr>
            </w:pPr>
            <w:r w:rsidRPr="001203B9">
              <w:rPr>
                <w:rFonts w:ascii="Arial" w:eastAsia="Book Antiqua" w:hAnsi="Arial" w:cs="Arial"/>
                <w:b/>
                <w:bCs/>
                <w:lang w:val="es-ES_tradnl"/>
              </w:rPr>
              <w:t>IV. DESCRIPCIÓN DE LAS FUNCIONES ESENCIALES</w:t>
            </w:r>
          </w:p>
        </w:tc>
      </w:tr>
      <w:tr w:rsidR="00501B9E" w:rsidRPr="001203B9" w14:paraId="143EFAC3" w14:textId="77777777" w:rsidTr="00501B9E">
        <w:trPr>
          <w:trHeight w:val="412"/>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BDE3846" w14:textId="77777777" w:rsidR="00501B9E" w:rsidRPr="001203B9" w:rsidRDefault="00501B9E" w:rsidP="00501B9E">
            <w:pPr>
              <w:jc w:val="both"/>
              <w:rPr>
                <w:rFonts w:ascii="Arial" w:eastAsia="Book Antiqua" w:hAnsi="Arial" w:cs="Arial"/>
                <w:b/>
                <w:bCs/>
                <w:lang w:val="es-ES_tradnl" w:eastAsia="es-CO"/>
              </w:rPr>
            </w:pPr>
            <w:r w:rsidRPr="001203B9">
              <w:rPr>
                <w:rFonts w:ascii="Arial" w:eastAsia="Book Antiqua" w:hAnsi="Arial" w:cs="Arial"/>
                <w:b/>
                <w:bCs/>
                <w:lang w:val="es-ES_tradnl" w:eastAsia="es-CO"/>
              </w:rPr>
              <w:t xml:space="preserve">Funciones del nivel profesional: </w:t>
            </w:r>
          </w:p>
          <w:p w14:paraId="7721C1A0" w14:textId="77777777" w:rsidR="00501B9E" w:rsidRPr="001203B9" w:rsidRDefault="00501B9E" w:rsidP="00207858">
            <w:pPr>
              <w:pStyle w:val="Prrafodelista"/>
              <w:numPr>
                <w:ilvl w:val="0"/>
                <w:numId w:val="198"/>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Participar en la formulación, diseño, organización, ejecución y control de planes y programas del área interna de su competencia.</w:t>
            </w:r>
          </w:p>
          <w:p w14:paraId="650DFC0D" w14:textId="77777777" w:rsidR="00501B9E" w:rsidRPr="001203B9" w:rsidRDefault="00501B9E" w:rsidP="00207858">
            <w:pPr>
              <w:pStyle w:val="Prrafodelista"/>
              <w:numPr>
                <w:ilvl w:val="0"/>
                <w:numId w:val="198"/>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promover y participar en los estudios e investigaciones que permitan mejorar la prestación de los servicios a su cargo y el oportuno cumplimiento de los planes, programas y proyectos, así como la ejecución y utilización óptima de los recursos disponibles.</w:t>
            </w:r>
          </w:p>
          <w:p w14:paraId="648B7256" w14:textId="77777777" w:rsidR="00501B9E" w:rsidRPr="001203B9" w:rsidRDefault="00501B9E" w:rsidP="00207858">
            <w:pPr>
              <w:pStyle w:val="Prrafodelista"/>
              <w:numPr>
                <w:ilvl w:val="0"/>
                <w:numId w:val="198"/>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Administrar, controlar y evaluar el desarrollo de los programas, proyectos y las actividades propias del área.</w:t>
            </w:r>
          </w:p>
          <w:p w14:paraId="54AE317F" w14:textId="77777777" w:rsidR="00501B9E" w:rsidRPr="001203B9" w:rsidRDefault="00501B9E" w:rsidP="00207858">
            <w:pPr>
              <w:pStyle w:val="Prrafodelista"/>
              <w:numPr>
                <w:ilvl w:val="0"/>
                <w:numId w:val="198"/>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Proponer e implantar procesos, procedimientos, métodos e instrumentos requeridos para mejorar la prestación de los servicios a su cargo.</w:t>
            </w:r>
          </w:p>
          <w:p w14:paraId="39ADB053" w14:textId="77777777" w:rsidR="00501B9E" w:rsidRPr="001203B9" w:rsidRDefault="00501B9E" w:rsidP="00207858">
            <w:pPr>
              <w:pStyle w:val="Prrafodelista"/>
              <w:numPr>
                <w:ilvl w:val="0"/>
                <w:numId w:val="198"/>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Proyectar, desarrollar y recomendar las acciones que deban adoptarse para el logro de los objetivos y las metas propuestas.</w:t>
            </w:r>
          </w:p>
          <w:p w14:paraId="57523C2A" w14:textId="77777777" w:rsidR="00501B9E" w:rsidRPr="001203B9" w:rsidRDefault="00501B9E" w:rsidP="00207858">
            <w:pPr>
              <w:pStyle w:val="Prrafodelista"/>
              <w:numPr>
                <w:ilvl w:val="0"/>
                <w:numId w:val="198"/>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Estudiar, evaluar y conceptuar sobre las materias de competencia del área interna de desempeño, y absolver consultas de acuerdo con las políticas institucionales.</w:t>
            </w:r>
          </w:p>
          <w:p w14:paraId="08DAF333" w14:textId="77777777" w:rsidR="00501B9E" w:rsidRPr="001203B9" w:rsidRDefault="00501B9E" w:rsidP="00207858">
            <w:pPr>
              <w:pStyle w:val="Prrafodelista"/>
              <w:numPr>
                <w:ilvl w:val="0"/>
                <w:numId w:val="198"/>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y realizar estudios e investigaciones tendientes al logro de los objetivos, planes y programas de la entidad y preparar los informes respectivos, de acuerdo con las instrucciones recibidas.</w:t>
            </w:r>
          </w:p>
          <w:p w14:paraId="385FA0E4" w14:textId="77777777" w:rsidR="00501B9E" w:rsidRDefault="00501B9E" w:rsidP="00207858">
            <w:pPr>
              <w:pStyle w:val="Prrafodelista"/>
              <w:numPr>
                <w:ilvl w:val="0"/>
                <w:numId w:val="198"/>
              </w:numPr>
              <w:shd w:val="clear" w:color="auto" w:fill="FFFFFF"/>
              <w:spacing w:after="0" w:line="240" w:lineRule="auto"/>
              <w:jc w:val="both"/>
              <w:rPr>
                <w:rFonts w:ascii="Arial" w:hAnsi="Arial" w:cs="Arial"/>
                <w:sz w:val="20"/>
                <w:szCs w:val="20"/>
                <w:lang w:eastAsia="es-CO"/>
              </w:rPr>
            </w:pPr>
            <w:r w:rsidRPr="001203B9">
              <w:rPr>
                <w:rFonts w:ascii="Arial" w:eastAsia="Tahoma" w:hAnsi="Arial" w:cs="Arial"/>
                <w:sz w:val="20"/>
                <w:szCs w:val="20"/>
                <w:lang w:val="es-ES_tradnl" w:eastAsia="es-CO"/>
              </w:rPr>
              <w:t>Las demás que les sean asignadas por autoridad competente, de acuerdo con el área de desempeño y la naturaleza</w:t>
            </w:r>
            <w:r w:rsidRPr="001203B9">
              <w:rPr>
                <w:rFonts w:ascii="Arial" w:hAnsi="Arial" w:cs="Arial"/>
                <w:sz w:val="20"/>
                <w:szCs w:val="20"/>
                <w:lang w:eastAsia="es-CO"/>
              </w:rPr>
              <w:t xml:space="preserve"> del empleo.</w:t>
            </w:r>
          </w:p>
          <w:p w14:paraId="10975348" w14:textId="77777777" w:rsidR="00501B9E" w:rsidRPr="001203B9" w:rsidRDefault="00501B9E" w:rsidP="00501B9E">
            <w:pPr>
              <w:shd w:val="clear" w:color="auto" w:fill="FFFFFF"/>
              <w:jc w:val="both"/>
              <w:rPr>
                <w:rFonts w:ascii="Arial" w:eastAsia="Calibri" w:hAnsi="Arial" w:cs="Arial"/>
                <w:lang w:eastAsia="es-CO"/>
              </w:rPr>
            </w:pPr>
          </w:p>
          <w:p w14:paraId="1862A648" w14:textId="77777777" w:rsidR="00501B9E" w:rsidRPr="001203B9" w:rsidRDefault="00501B9E" w:rsidP="00501B9E">
            <w:pPr>
              <w:ind w:left="-47"/>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1B91E9AE" w14:textId="77777777" w:rsidR="00501B9E" w:rsidRPr="001203B9" w:rsidRDefault="00501B9E" w:rsidP="00207858">
            <w:pPr>
              <w:pStyle w:val="Prrafodelista"/>
              <w:numPr>
                <w:ilvl w:val="0"/>
                <w:numId w:val="85"/>
              </w:numPr>
              <w:ind w:left="313"/>
              <w:jc w:val="both"/>
              <w:rPr>
                <w:rFonts w:ascii="Arial" w:eastAsia="Book Antiqua" w:hAnsi="Arial" w:cs="Arial"/>
                <w:bCs/>
                <w:sz w:val="20"/>
                <w:szCs w:val="20"/>
                <w:lang w:val="es-ES_tradnl" w:eastAsia="es-CO"/>
              </w:rPr>
            </w:pPr>
            <w:r w:rsidRPr="001203B9">
              <w:rPr>
                <w:rFonts w:ascii="Arial" w:eastAsia="Book Antiqua" w:hAnsi="Arial" w:cs="Arial"/>
                <w:sz w:val="20"/>
                <w:szCs w:val="20"/>
                <w:lang w:val="es-ES_tradnl" w:eastAsia="es-CO"/>
              </w:rPr>
              <w:t>Monitorear</w:t>
            </w:r>
            <w:r w:rsidRPr="001203B9">
              <w:rPr>
                <w:rFonts w:ascii="Arial" w:eastAsia="Book Antiqua" w:hAnsi="Arial" w:cs="Arial"/>
                <w:bCs/>
                <w:sz w:val="20"/>
                <w:szCs w:val="20"/>
                <w:lang w:val="es-ES_tradnl" w:eastAsia="es-CO"/>
              </w:rPr>
              <w:t xml:space="preserve"> y proponer herramientas de obtención de la percepción de la calidad de los ciudadanos respecto los servicios que ofrece el Sistema del Subsidio Familiar, con el fin de formular mejoras en el sistema de gestión de interacción con el ciudadano.</w:t>
            </w:r>
          </w:p>
          <w:p w14:paraId="47BE83AA" w14:textId="77777777" w:rsidR="00501B9E" w:rsidRPr="001203B9" w:rsidRDefault="00501B9E" w:rsidP="00207858">
            <w:pPr>
              <w:pStyle w:val="Prrafodelista"/>
              <w:numPr>
                <w:ilvl w:val="0"/>
                <w:numId w:val="85"/>
              </w:numPr>
              <w:ind w:left="313"/>
              <w:jc w:val="both"/>
              <w:rPr>
                <w:rFonts w:ascii="Arial" w:eastAsia="Book Antiqua" w:hAnsi="Arial" w:cs="Arial"/>
                <w:sz w:val="20"/>
                <w:szCs w:val="20"/>
                <w:lang w:val="es-ES_tradnl" w:eastAsia="es-CO"/>
              </w:rPr>
            </w:pPr>
            <w:r w:rsidRPr="001203B9">
              <w:rPr>
                <w:rFonts w:ascii="Arial" w:eastAsia="Book Antiqua" w:hAnsi="Arial" w:cs="Arial"/>
                <w:sz w:val="20"/>
                <w:szCs w:val="20"/>
                <w:lang w:val="es-ES_tradnl" w:eastAsia="es-CO"/>
              </w:rPr>
              <w:t>Proyectar informes y documentos técnicos que evidencien el estado y funcionamiento de los canales de atención, información para la toma de decisiones y la construcción de valor público.</w:t>
            </w:r>
          </w:p>
          <w:p w14:paraId="72CDE739" w14:textId="77777777" w:rsidR="00501B9E" w:rsidRPr="001203B9" w:rsidRDefault="00501B9E" w:rsidP="00207858">
            <w:pPr>
              <w:pStyle w:val="Prrafodelista"/>
              <w:numPr>
                <w:ilvl w:val="0"/>
                <w:numId w:val="85"/>
              </w:numPr>
              <w:ind w:left="313"/>
              <w:jc w:val="both"/>
              <w:rPr>
                <w:rFonts w:ascii="Arial" w:eastAsia="Book Antiqua" w:hAnsi="Arial" w:cs="Arial"/>
                <w:sz w:val="20"/>
                <w:szCs w:val="20"/>
                <w:lang w:val="es-ES_tradnl" w:eastAsia="es-CO"/>
              </w:rPr>
            </w:pPr>
            <w:r w:rsidRPr="001203B9">
              <w:rPr>
                <w:rFonts w:ascii="Arial" w:hAnsi="Arial" w:cs="Arial"/>
                <w:sz w:val="20"/>
                <w:szCs w:val="20"/>
              </w:rPr>
              <w:t xml:space="preserve">Orientar al ciudadano sobre la normatividad vigente, acceso a servicios, beneficios, programas y aspectos relacionados con trámites frecuentes del Sistema de Subsidio Familiar. </w:t>
            </w:r>
          </w:p>
          <w:p w14:paraId="602C6712" w14:textId="77777777" w:rsidR="00501B9E" w:rsidRDefault="00501B9E" w:rsidP="00207858">
            <w:pPr>
              <w:pStyle w:val="Prrafodelista"/>
              <w:numPr>
                <w:ilvl w:val="0"/>
                <w:numId w:val="85"/>
              </w:numPr>
              <w:ind w:left="313"/>
              <w:jc w:val="both"/>
              <w:rPr>
                <w:rFonts w:ascii="Arial" w:eastAsia="Book Antiqua" w:hAnsi="Arial" w:cs="Arial"/>
                <w:sz w:val="20"/>
                <w:szCs w:val="20"/>
                <w:lang w:val="es-ES_tradnl" w:eastAsia="es-CO"/>
              </w:rPr>
            </w:pPr>
            <w:r w:rsidRPr="001203B9">
              <w:rPr>
                <w:rFonts w:ascii="Arial" w:eastAsia="Book Antiqua" w:hAnsi="Arial" w:cs="Arial"/>
                <w:sz w:val="20"/>
                <w:szCs w:val="20"/>
                <w:lang w:val="es-ES_tradnl" w:eastAsia="es-CO"/>
              </w:rPr>
              <w:t>Coadyuvar en la identificación de temas recurrentes y frecuentes para gestionar a través de los canales respuestas y soluciones en beneficio de la ciudadanía y el mejoramiento de la percepción de la ciudadanía respecto a la Entidad.</w:t>
            </w:r>
          </w:p>
          <w:p w14:paraId="04FD758E" w14:textId="77777777" w:rsidR="00501B9E" w:rsidRPr="001203B9" w:rsidRDefault="00501B9E" w:rsidP="00207858">
            <w:pPr>
              <w:pStyle w:val="Prrafodelista"/>
              <w:numPr>
                <w:ilvl w:val="0"/>
                <w:numId w:val="85"/>
              </w:numPr>
              <w:ind w:left="313"/>
              <w:jc w:val="both"/>
              <w:rPr>
                <w:rFonts w:ascii="Arial" w:eastAsia="Book Antiqua" w:hAnsi="Arial" w:cs="Arial"/>
                <w:sz w:val="20"/>
                <w:szCs w:val="20"/>
                <w:lang w:val="es-ES_tradnl" w:eastAsia="es-CO"/>
              </w:rPr>
            </w:pPr>
            <w:r w:rsidRPr="001203B9">
              <w:rPr>
                <w:rFonts w:ascii="Arial" w:eastAsia="Book Antiqua" w:hAnsi="Arial" w:cs="Arial"/>
                <w:sz w:val="20"/>
                <w:szCs w:val="20"/>
                <w:lang w:val="es-ES_tradnl" w:eastAsia="es-CO"/>
              </w:rPr>
              <w:t>Preparar y participar de las actividades de educación informal, ferias y eventos de relacionamiento con la ciudadanía y demás grupos de interés.</w:t>
            </w:r>
          </w:p>
          <w:p w14:paraId="0A937F36" w14:textId="77777777" w:rsidR="00501B9E" w:rsidRPr="001203B9" w:rsidRDefault="00501B9E" w:rsidP="00207858">
            <w:pPr>
              <w:pStyle w:val="Prrafodelista"/>
              <w:numPr>
                <w:ilvl w:val="0"/>
                <w:numId w:val="85"/>
              </w:numPr>
              <w:ind w:left="313"/>
              <w:jc w:val="both"/>
              <w:rPr>
                <w:rFonts w:ascii="Arial" w:eastAsia="Book Antiqua" w:hAnsi="Arial" w:cs="Arial"/>
                <w:sz w:val="20"/>
                <w:szCs w:val="20"/>
                <w:lang w:val="es-ES_tradnl" w:eastAsia="es-CO"/>
              </w:rPr>
            </w:pPr>
            <w:r w:rsidRPr="001203B9">
              <w:rPr>
                <w:rFonts w:ascii="Arial" w:eastAsia="Book Antiqua" w:hAnsi="Arial" w:cs="Arial"/>
                <w:sz w:val="20"/>
                <w:szCs w:val="20"/>
                <w:lang w:val="es-ES_tradnl" w:eastAsia="es-CO"/>
              </w:rPr>
              <w:t>Gestionar los requerimientos que la ciudadanía realice a través de cualquier canal de atención.</w:t>
            </w:r>
          </w:p>
          <w:p w14:paraId="5783FE0D" w14:textId="77777777" w:rsidR="00501B9E" w:rsidRPr="001203B9" w:rsidRDefault="00501B9E" w:rsidP="00207858">
            <w:pPr>
              <w:pStyle w:val="Prrafodelista"/>
              <w:numPr>
                <w:ilvl w:val="0"/>
                <w:numId w:val="85"/>
              </w:numPr>
              <w:ind w:left="313"/>
              <w:jc w:val="both"/>
              <w:rPr>
                <w:rFonts w:ascii="Arial" w:eastAsia="Book Antiqua" w:hAnsi="Arial" w:cs="Arial"/>
                <w:sz w:val="20"/>
                <w:szCs w:val="20"/>
                <w:lang w:val="es-ES_tradnl" w:eastAsia="es-CO"/>
              </w:rPr>
            </w:pPr>
            <w:r w:rsidRPr="001203B9">
              <w:rPr>
                <w:rFonts w:ascii="Arial" w:eastAsia="Book Antiqua" w:hAnsi="Arial" w:cs="Arial"/>
                <w:sz w:val="20"/>
                <w:szCs w:val="20"/>
                <w:lang w:val="es-ES_tradnl" w:eastAsia="es-CO"/>
              </w:rPr>
              <w:t>Cooperar en la generación de bases de conocimiento y repositorios de información, que facilitan la gestión del conocimiento para la construcción de valor público.</w:t>
            </w:r>
          </w:p>
          <w:p w14:paraId="45602382" w14:textId="2388ACBC" w:rsidR="00501B9E" w:rsidRPr="00501B9E" w:rsidRDefault="00501B9E" w:rsidP="00207858">
            <w:pPr>
              <w:pStyle w:val="Prrafodelista"/>
              <w:numPr>
                <w:ilvl w:val="0"/>
                <w:numId w:val="85"/>
              </w:numPr>
              <w:ind w:left="313"/>
              <w:jc w:val="both"/>
              <w:rPr>
                <w:rFonts w:ascii="Arial" w:eastAsia="Book Antiqua" w:hAnsi="Arial" w:cs="Arial"/>
                <w:sz w:val="20"/>
                <w:szCs w:val="20"/>
                <w:lang w:val="es-ES_tradnl" w:eastAsia="es-CO"/>
              </w:rPr>
            </w:pPr>
            <w:r w:rsidRPr="001203B9">
              <w:rPr>
                <w:rFonts w:ascii="Arial" w:hAnsi="Arial" w:cs="Arial"/>
                <w:sz w:val="20"/>
                <w:szCs w:val="20"/>
                <w:lang w:val="es-ES_tradnl" w:eastAsia="es-CO"/>
              </w:rPr>
              <w:lastRenderedPageBreak/>
              <w:t>Las demás funciones asignadas por el superior inmediato, de acuerdo con el nivel, la naturaleza y el área de desempeño del empleo.</w:t>
            </w:r>
          </w:p>
        </w:tc>
      </w:tr>
      <w:tr w:rsidR="00560567" w:rsidRPr="001203B9" w14:paraId="409EB3CF" w14:textId="77777777" w:rsidTr="00B355E9">
        <w:trPr>
          <w:trHeight w:val="131"/>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4BCADD75" w14:textId="77777777" w:rsidR="00560567" w:rsidRPr="001203B9" w:rsidRDefault="00560567" w:rsidP="00796005">
            <w:pPr>
              <w:autoSpaceDE w:val="0"/>
              <w:autoSpaceDN w:val="0"/>
              <w:adjustRightInd w:val="0"/>
              <w:ind w:left="360"/>
              <w:jc w:val="center"/>
              <w:rPr>
                <w:rFonts w:ascii="Arial" w:eastAsia="Book Antiqua" w:hAnsi="Arial" w:cs="Arial"/>
                <w:b/>
                <w:bCs/>
                <w:lang w:val="es-ES_tradnl"/>
              </w:rPr>
            </w:pPr>
            <w:r w:rsidRPr="001203B9">
              <w:rPr>
                <w:rFonts w:ascii="Arial" w:eastAsia="Book Antiqua" w:hAnsi="Arial" w:cs="Arial"/>
                <w:b/>
                <w:bCs/>
                <w:lang w:val="es-ES_tradnl"/>
              </w:rPr>
              <w:lastRenderedPageBreak/>
              <w:t>V. CONOCIMIENTOS BÁSICOS O ESENCIALES</w:t>
            </w:r>
          </w:p>
        </w:tc>
      </w:tr>
      <w:tr w:rsidR="00560567" w:rsidRPr="001203B9" w14:paraId="72CE2D29" w14:textId="77777777" w:rsidTr="00B355E9">
        <w:trPr>
          <w:trHeight w:val="1928"/>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364F207" w14:textId="7697735E" w:rsidR="00560567" w:rsidRPr="001203B9" w:rsidRDefault="00560567" w:rsidP="00796005">
            <w:pPr>
              <w:autoSpaceDE w:val="0"/>
              <w:autoSpaceDN w:val="0"/>
              <w:adjustRightInd w:val="0"/>
              <w:ind w:right="278"/>
              <w:contextualSpacing/>
              <w:jc w:val="both"/>
              <w:rPr>
                <w:rFonts w:ascii="Arial" w:eastAsia="Book Antiqua" w:hAnsi="Arial" w:cs="Arial"/>
                <w:b/>
                <w:lang w:val="es-ES_tradnl"/>
              </w:rPr>
            </w:pPr>
            <w:r w:rsidRPr="001203B9">
              <w:rPr>
                <w:rFonts w:ascii="Arial" w:eastAsia="Book Antiqua" w:hAnsi="Arial" w:cs="Arial"/>
                <w:lang w:val="es-ES_tradnl"/>
              </w:rPr>
              <w:t>Normativa del Sistema del Subsidio Familiar y Seguridad Social</w:t>
            </w:r>
            <w:r w:rsidR="00CF75E3" w:rsidRPr="001203B9">
              <w:rPr>
                <w:rFonts w:ascii="Arial" w:eastAsia="Book Antiqua" w:hAnsi="Arial" w:cs="Arial"/>
                <w:lang w:val="es-ES_tradnl"/>
              </w:rPr>
              <w:t>.</w:t>
            </w:r>
          </w:p>
          <w:p w14:paraId="72A5CA9C" w14:textId="2B31E645" w:rsidR="00560567" w:rsidRPr="001203B9" w:rsidRDefault="00560567" w:rsidP="00796005">
            <w:pPr>
              <w:autoSpaceDE w:val="0"/>
              <w:autoSpaceDN w:val="0"/>
              <w:adjustRightInd w:val="0"/>
              <w:ind w:right="278"/>
              <w:contextualSpacing/>
              <w:jc w:val="both"/>
              <w:rPr>
                <w:rFonts w:ascii="Arial" w:eastAsia="Book Antiqua" w:hAnsi="Arial" w:cs="Arial"/>
                <w:b/>
                <w:lang w:val="es-ES_tradnl"/>
              </w:rPr>
            </w:pPr>
            <w:r w:rsidRPr="001203B9">
              <w:rPr>
                <w:rFonts w:ascii="Arial" w:eastAsia="Book Antiqua" w:hAnsi="Arial" w:cs="Arial"/>
                <w:lang w:val="es-ES_tradnl"/>
              </w:rPr>
              <w:t>Gestión por procesos y gestión de la calidad</w:t>
            </w:r>
            <w:r w:rsidR="00CF75E3" w:rsidRPr="001203B9">
              <w:rPr>
                <w:rFonts w:ascii="Arial" w:eastAsia="Book Antiqua" w:hAnsi="Arial" w:cs="Arial"/>
                <w:lang w:val="es-ES_tradnl"/>
              </w:rPr>
              <w:t>.</w:t>
            </w:r>
          </w:p>
          <w:p w14:paraId="5D5ABB3B" w14:textId="345BA821" w:rsidR="00560567" w:rsidRPr="001203B9" w:rsidRDefault="00560567" w:rsidP="00796005">
            <w:pPr>
              <w:autoSpaceDE w:val="0"/>
              <w:autoSpaceDN w:val="0"/>
              <w:adjustRightInd w:val="0"/>
              <w:ind w:right="278"/>
              <w:contextualSpacing/>
              <w:jc w:val="both"/>
              <w:rPr>
                <w:rFonts w:ascii="Arial" w:eastAsia="Book Antiqua" w:hAnsi="Arial" w:cs="Arial"/>
                <w:b/>
                <w:lang w:val="es-ES_tradnl"/>
              </w:rPr>
            </w:pPr>
            <w:r w:rsidRPr="001203B9">
              <w:rPr>
                <w:rFonts w:ascii="Arial" w:eastAsia="Book Antiqua" w:hAnsi="Arial" w:cs="Arial"/>
                <w:lang w:val="es-ES_tradnl"/>
              </w:rPr>
              <w:t>Modelo integrado de planeación y gestión</w:t>
            </w:r>
            <w:r w:rsidR="00CF75E3" w:rsidRPr="001203B9">
              <w:rPr>
                <w:rFonts w:ascii="Arial" w:eastAsia="Book Antiqua" w:hAnsi="Arial" w:cs="Arial"/>
                <w:lang w:val="es-ES_tradnl"/>
              </w:rPr>
              <w:t>.</w:t>
            </w:r>
            <w:r w:rsidRPr="001203B9">
              <w:rPr>
                <w:rFonts w:ascii="Arial" w:eastAsia="Book Antiqua" w:hAnsi="Arial" w:cs="Arial"/>
                <w:lang w:val="es-ES_tradnl"/>
              </w:rPr>
              <w:t xml:space="preserve"> </w:t>
            </w:r>
          </w:p>
          <w:p w14:paraId="7CCDAA4F" w14:textId="3B4DC345" w:rsidR="00560567" w:rsidRPr="001203B9" w:rsidRDefault="00560567" w:rsidP="00796005">
            <w:pPr>
              <w:autoSpaceDE w:val="0"/>
              <w:autoSpaceDN w:val="0"/>
              <w:adjustRightInd w:val="0"/>
              <w:ind w:right="278"/>
              <w:contextualSpacing/>
              <w:jc w:val="both"/>
              <w:rPr>
                <w:rFonts w:ascii="Arial" w:eastAsia="Book Antiqua" w:hAnsi="Arial" w:cs="Arial"/>
                <w:b/>
                <w:lang w:val="es-ES_tradnl"/>
              </w:rPr>
            </w:pPr>
            <w:r w:rsidRPr="001203B9">
              <w:rPr>
                <w:rFonts w:ascii="Arial" w:eastAsia="Book Antiqua" w:hAnsi="Arial" w:cs="Arial"/>
                <w:lang w:val="es-ES_tradnl"/>
              </w:rPr>
              <w:t>Manejo de herramientas informáticas</w:t>
            </w:r>
            <w:r w:rsidR="00CF75E3" w:rsidRPr="001203B9">
              <w:rPr>
                <w:rFonts w:ascii="Arial" w:eastAsia="Book Antiqua" w:hAnsi="Arial" w:cs="Arial"/>
                <w:lang w:val="es-ES_tradnl"/>
              </w:rPr>
              <w:t>.</w:t>
            </w:r>
          </w:p>
          <w:p w14:paraId="790B9DC5" w14:textId="77777777" w:rsidR="00560567" w:rsidRPr="001203B9" w:rsidRDefault="00560567" w:rsidP="00796005">
            <w:pPr>
              <w:autoSpaceDE w:val="0"/>
              <w:autoSpaceDN w:val="0"/>
              <w:adjustRightInd w:val="0"/>
              <w:ind w:right="278"/>
              <w:contextualSpacing/>
              <w:jc w:val="both"/>
              <w:rPr>
                <w:rFonts w:ascii="Arial" w:eastAsia="Book Antiqua" w:hAnsi="Arial" w:cs="Arial"/>
                <w:b/>
                <w:lang w:val="es-ES_tradnl"/>
              </w:rPr>
            </w:pPr>
            <w:r w:rsidRPr="001203B9">
              <w:rPr>
                <w:rFonts w:ascii="Arial" w:eastAsia="Book Antiqua" w:hAnsi="Arial" w:cs="Arial"/>
                <w:lang w:val="es-ES_tradnl"/>
              </w:rPr>
              <w:t>Generalidades de gestión de la información y estadística.</w:t>
            </w:r>
          </w:p>
          <w:p w14:paraId="4DB07F2F" w14:textId="3148FA45" w:rsidR="00560567" w:rsidRPr="001203B9" w:rsidRDefault="00560567" w:rsidP="00796005">
            <w:pPr>
              <w:autoSpaceDE w:val="0"/>
              <w:autoSpaceDN w:val="0"/>
              <w:adjustRightInd w:val="0"/>
              <w:ind w:right="278"/>
              <w:contextualSpacing/>
              <w:jc w:val="both"/>
              <w:rPr>
                <w:rFonts w:ascii="Arial" w:eastAsia="Book Antiqua" w:hAnsi="Arial" w:cs="Arial"/>
                <w:b/>
                <w:lang w:val="es-ES_tradnl"/>
              </w:rPr>
            </w:pPr>
            <w:r w:rsidRPr="001203B9">
              <w:rPr>
                <w:rFonts w:ascii="Arial" w:eastAsia="Book Antiqua" w:hAnsi="Arial" w:cs="Arial"/>
                <w:lang w:val="es-ES_tradnl"/>
              </w:rPr>
              <w:t>Atención a usuarios internos y externos</w:t>
            </w:r>
            <w:r w:rsidR="00CF75E3" w:rsidRPr="001203B9">
              <w:rPr>
                <w:rFonts w:ascii="Arial" w:eastAsia="Book Antiqua" w:hAnsi="Arial" w:cs="Arial"/>
                <w:lang w:val="es-ES_tradnl"/>
              </w:rPr>
              <w:t>.</w:t>
            </w:r>
          </w:p>
          <w:p w14:paraId="070C0837" w14:textId="77777777" w:rsidR="00560567" w:rsidRPr="001203B9" w:rsidRDefault="00560567" w:rsidP="00796005">
            <w:pPr>
              <w:autoSpaceDE w:val="0"/>
              <w:autoSpaceDN w:val="0"/>
              <w:adjustRightInd w:val="0"/>
              <w:ind w:right="278"/>
              <w:contextualSpacing/>
              <w:jc w:val="both"/>
              <w:rPr>
                <w:rFonts w:ascii="Arial" w:eastAsia="Book Antiqua" w:hAnsi="Arial" w:cs="Arial"/>
                <w:b/>
                <w:lang w:val="es-ES_tradnl"/>
              </w:rPr>
            </w:pPr>
            <w:r w:rsidRPr="001203B9">
              <w:rPr>
                <w:rFonts w:ascii="Arial" w:eastAsia="Book Antiqua" w:hAnsi="Arial" w:cs="Arial"/>
                <w:lang w:val="es-ES_tradnl"/>
              </w:rPr>
              <w:t>Estrategias de trabajo con comunidades, actores sociales e institucionales.</w:t>
            </w:r>
          </w:p>
          <w:p w14:paraId="73A3ED29" w14:textId="77777777" w:rsidR="00560567" w:rsidRPr="001203B9" w:rsidRDefault="00560567" w:rsidP="00796005">
            <w:pPr>
              <w:autoSpaceDE w:val="0"/>
              <w:autoSpaceDN w:val="0"/>
              <w:adjustRightInd w:val="0"/>
              <w:ind w:right="278"/>
              <w:contextualSpacing/>
              <w:jc w:val="both"/>
              <w:rPr>
                <w:rFonts w:ascii="Arial" w:eastAsia="Book Antiqua" w:hAnsi="Arial" w:cs="Arial"/>
                <w:lang w:val="es-ES_tradnl"/>
              </w:rPr>
            </w:pPr>
            <w:r w:rsidRPr="001203B9">
              <w:rPr>
                <w:rFonts w:ascii="Arial" w:eastAsia="Book Antiqua" w:hAnsi="Arial" w:cs="Arial"/>
                <w:lang w:val="es-ES_tradnl"/>
              </w:rPr>
              <w:t>Elaboración, ejecución, seguimiento y evaluación de proyectos sociales.</w:t>
            </w:r>
          </w:p>
        </w:tc>
      </w:tr>
      <w:tr w:rsidR="00560567" w:rsidRPr="001203B9" w14:paraId="351C2829" w14:textId="77777777" w:rsidTr="00B355E9">
        <w:trPr>
          <w:trHeight w:val="203"/>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AA7740E" w14:textId="77777777" w:rsidR="00560567" w:rsidRPr="001203B9" w:rsidRDefault="00560567" w:rsidP="00796005">
            <w:pPr>
              <w:ind w:left="360" w:right="45"/>
              <w:jc w:val="center"/>
              <w:rPr>
                <w:rFonts w:ascii="Arial" w:eastAsia="Book Antiqua" w:hAnsi="Arial" w:cs="Arial"/>
                <w:b/>
                <w:spacing w:val="12"/>
                <w:lang w:val="es-ES_tradnl"/>
              </w:rPr>
            </w:pPr>
            <w:r w:rsidRPr="001203B9">
              <w:rPr>
                <w:rFonts w:ascii="Arial" w:eastAsia="Book Antiqua" w:hAnsi="Arial" w:cs="Arial"/>
                <w:b/>
                <w:spacing w:val="12"/>
                <w:lang w:val="es-ES_tradnl"/>
              </w:rPr>
              <w:t>VI. COMPETENCIAS COMPORTAMENTALES</w:t>
            </w:r>
          </w:p>
        </w:tc>
      </w:tr>
      <w:tr w:rsidR="00560567" w:rsidRPr="001203B9" w14:paraId="4A1DE00E" w14:textId="77777777" w:rsidTr="00B355E9">
        <w:trPr>
          <w:trHeight w:val="147"/>
        </w:trPr>
        <w:tc>
          <w:tcPr>
            <w:tcW w:w="30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43D7607" w14:textId="77777777" w:rsidR="00560567" w:rsidRPr="001203B9" w:rsidRDefault="00560567" w:rsidP="00796005">
            <w:pPr>
              <w:autoSpaceDE w:val="0"/>
              <w:autoSpaceDN w:val="0"/>
              <w:adjustRightInd w:val="0"/>
              <w:ind w:left="360"/>
              <w:jc w:val="center"/>
              <w:rPr>
                <w:rFonts w:ascii="Arial" w:eastAsia="Book Antiqua" w:hAnsi="Arial" w:cs="Arial"/>
                <w:b/>
                <w:lang w:val="es-ES_tradnl"/>
              </w:rPr>
            </w:pPr>
            <w:r w:rsidRPr="001203B9">
              <w:rPr>
                <w:rFonts w:ascii="Arial" w:eastAsia="Book Antiqua" w:hAnsi="Arial" w:cs="Arial"/>
                <w:b/>
                <w:lang w:val="es-ES_tradnl" w:eastAsia="es-CO"/>
              </w:rPr>
              <w:t>COMÚNES</w:t>
            </w:r>
          </w:p>
        </w:tc>
        <w:tc>
          <w:tcPr>
            <w:tcW w:w="3685" w:type="dxa"/>
            <w:gridSpan w:val="3"/>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hideMark/>
          </w:tcPr>
          <w:p w14:paraId="14E5A8D0" w14:textId="77777777" w:rsidR="00560567" w:rsidRPr="001203B9" w:rsidRDefault="00560567" w:rsidP="00796005">
            <w:pPr>
              <w:autoSpaceDE w:val="0"/>
              <w:autoSpaceDN w:val="0"/>
              <w:adjustRightInd w:val="0"/>
              <w:ind w:left="360"/>
              <w:jc w:val="center"/>
              <w:rPr>
                <w:rFonts w:ascii="Arial" w:eastAsia="Book Antiqua" w:hAnsi="Arial" w:cs="Arial"/>
                <w:b/>
                <w:lang w:val="es-ES_tradnl" w:eastAsia="es-CO"/>
              </w:rPr>
            </w:pPr>
            <w:r w:rsidRPr="001203B9">
              <w:rPr>
                <w:rFonts w:ascii="Arial" w:eastAsia="Book Antiqua" w:hAnsi="Arial" w:cs="Arial"/>
                <w:b/>
                <w:lang w:val="es-ES_tradnl" w:eastAsia="es-CO"/>
              </w:rPr>
              <w:t>POR NIVEL JERÁRQUICO</w:t>
            </w:r>
          </w:p>
        </w:tc>
        <w:tc>
          <w:tcPr>
            <w:tcW w:w="3285" w:type="dxa"/>
            <w:tcBorders>
              <w:top w:val="single" w:sz="4" w:space="0" w:color="000000"/>
              <w:left w:val="single" w:sz="4" w:space="0" w:color="auto"/>
              <w:bottom w:val="single" w:sz="4" w:space="0" w:color="auto"/>
              <w:right w:val="single" w:sz="4" w:space="0" w:color="000000"/>
            </w:tcBorders>
            <w:shd w:val="clear" w:color="auto" w:fill="D9D9D9" w:themeFill="background1" w:themeFillShade="D9"/>
            <w:vAlign w:val="center"/>
          </w:tcPr>
          <w:p w14:paraId="4989E4DD" w14:textId="77777777" w:rsidR="00560567" w:rsidRPr="001203B9" w:rsidRDefault="00560567" w:rsidP="00796005">
            <w:pPr>
              <w:autoSpaceDE w:val="0"/>
              <w:autoSpaceDN w:val="0"/>
              <w:adjustRightInd w:val="0"/>
              <w:jc w:val="center"/>
              <w:rPr>
                <w:rFonts w:ascii="Arial" w:eastAsia="Book Antiqua" w:hAnsi="Arial" w:cs="Arial"/>
                <w:b/>
                <w:lang w:val="es-ES_tradnl" w:eastAsia="es-CO"/>
              </w:rPr>
            </w:pPr>
            <w:r w:rsidRPr="001203B9">
              <w:rPr>
                <w:rFonts w:ascii="Arial" w:eastAsia="Book Antiqua" w:hAnsi="Arial" w:cs="Arial"/>
                <w:b/>
                <w:lang w:val="es-ES_tradnl" w:eastAsia="es-CO"/>
              </w:rPr>
              <w:t>FUNCIONALES</w:t>
            </w:r>
          </w:p>
        </w:tc>
      </w:tr>
      <w:tr w:rsidR="00560567" w:rsidRPr="001203B9" w14:paraId="4C8E7D14" w14:textId="77777777" w:rsidTr="00B355E9">
        <w:trPr>
          <w:trHeight w:val="203"/>
        </w:trPr>
        <w:tc>
          <w:tcPr>
            <w:tcW w:w="309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72956E5" w14:textId="77777777" w:rsidR="00560567" w:rsidRPr="001203B9" w:rsidRDefault="00560567" w:rsidP="00796005">
            <w:pPr>
              <w:autoSpaceDE w:val="0"/>
              <w:autoSpaceDN w:val="0"/>
              <w:adjustRightInd w:val="0"/>
              <w:ind w:right="278"/>
              <w:contextualSpacing/>
              <w:rPr>
                <w:rFonts w:ascii="Arial" w:eastAsia="Book Antiqua" w:hAnsi="Arial" w:cs="Arial"/>
                <w:b/>
                <w:bCs/>
                <w:lang w:val="es-ES_tradnl"/>
              </w:rPr>
            </w:pPr>
            <w:r w:rsidRPr="001203B9">
              <w:rPr>
                <w:rFonts w:ascii="Arial" w:eastAsia="Book Antiqua" w:hAnsi="Arial" w:cs="Arial"/>
                <w:bCs/>
                <w:lang w:val="es-ES_tradnl"/>
              </w:rPr>
              <w:t>Aprendizaje continuo</w:t>
            </w:r>
          </w:p>
          <w:p w14:paraId="07F778EB" w14:textId="77777777" w:rsidR="00560567" w:rsidRPr="001203B9" w:rsidRDefault="00560567" w:rsidP="00796005">
            <w:pPr>
              <w:autoSpaceDE w:val="0"/>
              <w:autoSpaceDN w:val="0"/>
              <w:adjustRightInd w:val="0"/>
              <w:ind w:right="278"/>
              <w:contextualSpacing/>
              <w:rPr>
                <w:rFonts w:ascii="Arial" w:eastAsia="Book Antiqua" w:hAnsi="Arial" w:cs="Arial"/>
                <w:b/>
                <w:bCs/>
                <w:lang w:val="es-ES_tradnl"/>
              </w:rPr>
            </w:pPr>
            <w:r w:rsidRPr="001203B9">
              <w:rPr>
                <w:rFonts w:ascii="Arial" w:eastAsia="Book Antiqua" w:hAnsi="Arial" w:cs="Arial"/>
                <w:bCs/>
                <w:lang w:val="es-ES_tradnl"/>
              </w:rPr>
              <w:t>Orientación a resultados</w:t>
            </w:r>
          </w:p>
          <w:p w14:paraId="3BE68E3D" w14:textId="77777777" w:rsidR="00560567" w:rsidRPr="001203B9" w:rsidRDefault="00560567" w:rsidP="00796005">
            <w:pPr>
              <w:autoSpaceDE w:val="0"/>
              <w:autoSpaceDN w:val="0"/>
              <w:adjustRightInd w:val="0"/>
              <w:ind w:right="278"/>
              <w:contextualSpacing/>
              <w:rPr>
                <w:rFonts w:ascii="Arial" w:eastAsia="Book Antiqua" w:hAnsi="Arial" w:cs="Arial"/>
                <w:b/>
                <w:bCs/>
                <w:lang w:val="es-ES_tradnl"/>
              </w:rPr>
            </w:pPr>
            <w:r w:rsidRPr="001203B9">
              <w:rPr>
                <w:rFonts w:ascii="Arial" w:eastAsia="Book Antiqua" w:hAnsi="Arial" w:cs="Arial"/>
                <w:bCs/>
                <w:lang w:val="es-ES_tradnl"/>
              </w:rPr>
              <w:t>Orientación al usuario y al ciudadano</w:t>
            </w:r>
          </w:p>
          <w:p w14:paraId="16EB7CD9" w14:textId="77777777" w:rsidR="00560567" w:rsidRPr="001203B9" w:rsidRDefault="00560567" w:rsidP="00796005">
            <w:pPr>
              <w:autoSpaceDE w:val="0"/>
              <w:autoSpaceDN w:val="0"/>
              <w:adjustRightInd w:val="0"/>
              <w:ind w:right="278"/>
              <w:contextualSpacing/>
              <w:rPr>
                <w:rFonts w:ascii="Arial" w:eastAsia="Book Antiqua" w:hAnsi="Arial" w:cs="Arial"/>
                <w:b/>
                <w:bCs/>
                <w:lang w:val="es-ES_tradnl"/>
              </w:rPr>
            </w:pPr>
            <w:r w:rsidRPr="001203B9">
              <w:rPr>
                <w:rFonts w:ascii="Arial" w:eastAsia="Book Antiqua" w:hAnsi="Arial" w:cs="Arial"/>
                <w:bCs/>
                <w:lang w:val="es-ES_tradnl"/>
              </w:rPr>
              <w:t>Compromiso con la organización</w:t>
            </w:r>
          </w:p>
          <w:p w14:paraId="63215DA2" w14:textId="77777777" w:rsidR="00560567" w:rsidRPr="001203B9" w:rsidRDefault="00560567" w:rsidP="00796005">
            <w:pPr>
              <w:autoSpaceDE w:val="0"/>
              <w:autoSpaceDN w:val="0"/>
              <w:adjustRightInd w:val="0"/>
              <w:ind w:right="278"/>
              <w:contextualSpacing/>
              <w:rPr>
                <w:rFonts w:ascii="Arial" w:eastAsia="Book Antiqua" w:hAnsi="Arial" w:cs="Arial"/>
                <w:b/>
                <w:bCs/>
                <w:lang w:val="es-ES_tradnl"/>
              </w:rPr>
            </w:pPr>
            <w:r w:rsidRPr="001203B9">
              <w:rPr>
                <w:rFonts w:ascii="Arial" w:eastAsia="Book Antiqua" w:hAnsi="Arial" w:cs="Arial"/>
                <w:bCs/>
                <w:lang w:val="es-ES_tradnl"/>
              </w:rPr>
              <w:t>Trabajo en equipo</w:t>
            </w:r>
          </w:p>
          <w:p w14:paraId="1211F0A9" w14:textId="77777777" w:rsidR="00560567" w:rsidRPr="001203B9" w:rsidRDefault="00560567" w:rsidP="00796005">
            <w:pPr>
              <w:autoSpaceDE w:val="0"/>
              <w:autoSpaceDN w:val="0"/>
              <w:adjustRightInd w:val="0"/>
              <w:ind w:right="278"/>
              <w:contextualSpacing/>
              <w:rPr>
                <w:rFonts w:ascii="Arial" w:eastAsia="Book Antiqua" w:hAnsi="Arial" w:cs="Arial"/>
                <w:b/>
                <w:bCs/>
                <w:lang w:val="es-ES_tradnl"/>
              </w:rPr>
            </w:pPr>
            <w:r w:rsidRPr="001203B9">
              <w:rPr>
                <w:rFonts w:ascii="Arial" w:eastAsia="Book Antiqua" w:hAnsi="Arial" w:cs="Arial"/>
                <w:bCs/>
                <w:lang w:val="es-ES_tradnl"/>
              </w:rPr>
              <w:t>Adaptación al cambio</w:t>
            </w:r>
          </w:p>
        </w:tc>
        <w:tc>
          <w:tcPr>
            <w:tcW w:w="3685" w:type="dxa"/>
            <w:gridSpan w:val="3"/>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554A50F2" w14:textId="57B5F87D" w:rsidR="00560567" w:rsidRPr="001203B9" w:rsidRDefault="00560567" w:rsidP="00796005">
            <w:pPr>
              <w:autoSpaceDE w:val="0"/>
              <w:autoSpaceDN w:val="0"/>
              <w:adjustRightInd w:val="0"/>
              <w:ind w:right="278"/>
              <w:contextualSpacing/>
              <w:rPr>
                <w:rFonts w:ascii="Arial" w:eastAsia="Book Antiqua" w:hAnsi="Arial" w:cs="Arial"/>
                <w:b/>
                <w:bCs/>
                <w:lang w:val="es-ES_tradnl"/>
              </w:rPr>
            </w:pPr>
            <w:r w:rsidRPr="001203B9">
              <w:rPr>
                <w:rFonts w:ascii="Arial" w:eastAsia="Book Antiqua" w:hAnsi="Arial" w:cs="Arial"/>
                <w:bCs/>
                <w:lang w:val="es-ES_tradnl"/>
              </w:rPr>
              <w:t>Aporte técnico-profesional</w:t>
            </w:r>
          </w:p>
          <w:p w14:paraId="1F102DAE" w14:textId="66BE9E3A" w:rsidR="00560567" w:rsidRPr="001203B9" w:rsidRDefault="00560567" w:rsidP="00796005">
            <w:pPr>
              <w:autoSpaceDE w:val="0"/>
              <w:autoSpaceDN w:val="0"/>
              <w:adjustRightInd w:val="0"/>
              <w:ind w:right="278"/>
              <w:contextualSpacing/>
              <w:rPr>
                <w:rFonts w:ascii="Arial" w:eastAsia="Book Antiqua" w:hAnsi="Arial" w:cs="Arial"/>
                <w:b/>
                <w:bCs/>
                <w:lang w:val="es-ES_tradnl"/>
              </w:rPr>
            </w:pPr>
            <w:r w:rsidRPr="001203B9">
              <w:rPr>
                <w:rFonts w:ascii="Arial" w:eastAsia="Book Antiqua" w:hAnsi="Arial" w:cs="Arial"/>
                <w:bCs/>
                <w:lang w:val="es-ES_tradnl"/>
              </w:rPr>
              <w:t>Comunicación efectiva</w:t>
            </w:r>
          </w:p>
          <w:p w14:paraId="4AB536EA" w14:textId="7B0AC1ED" w:rsidR="00560567" w:rsidRPr="001203B9" w:rsidRDefault="00560567" w:rsidP="00796005">
            <w:pPr>
              <w:autoSpaceDE w:val="0"/>
              <w:autoSpaceDN w:val="0"/>
              <w:adjustRightInd w:val="0"/>
              <w:ind w:right="278"/>
              <w:contextualSpacing/>
              <w:rPr>
                <w:rFonts w:ascii="Arial" w:eastAsia="Book Antiqua" w:hAnsi="Arial" w:cs="Arial"/>
                <w:b/>
                <w:bCs/>
                <w:lang w:val="es-ES_tradnl"/>
              </w:rPr>
            </w:pPr>
            <w:r w:rsidRPr="001203B9">
              <w:rPr>
                <w:rFonts w:ascii="Arial" w:eastAsia="Book Antiqua" w:hAnsi="Arial" w:cs="Arial"/>
                <w:bCs/>
                <w:lang w:val="es-ES_tradnl"/>
              </w:rPr>
              <w:t>Gestión de procedimientos</w:t>
            </w:r>
          </w:p>
          <w:p w14:paraId="25088C85" w14:textId="6EC8D58D" w:rsidR="00560567" w:rsidRPr="001203B9" w:rsidRDefault="00560567" w:rsidP="00796005">
            <w:pPr>
              <w:autoSpaceDE w:val="0"/>
              <w:autoSpaceDN w:val="0"/>
              <w:adjustRightInd w:val="0"/>
              <w:ind w:right="278"/>
              <w:contextualSpacing/>
              <w:rPr>
                <w:rFonts w:ascii="Arial" w:eastAsia="Book Antiqua" w:hAnsi="Arial" w:cs="Arial"/>
                <w:b/>
                <w:bCs/>
                <w:lang w:val="es-ES_tradnl"/>
              </w:rPr>
            </w:pPr>
            <w:r w:rsidRPr="001203B9">
              <w:rPr>
                <w:rFonts w:ascii="Arial" w:eastAsia="Book Antiqua" w:hAnsi="Arial" w:cs="Arial"/>
                <w:bCs/>
                <w:lang w:val="es-ES_tradnl"/>
              </w:rPr>
              <w:t>Instrumentación de decisiones</w:t>
            </w:r>
          </w:p>
        </w:tc>
        <w:tc>
          <w:tcPr>
            <w:tcW w:w="3285" w:type="dxa"/>
            <w:tcBorders>
              <w:top w:val="single" w:sz="4" w:space="0" w:color="auto"/>
              <w:left w:val="single" w:sz="4" w:space="0" w:color="auto"/>
              <w:bottom w:val="single" w:sz="4" w:space="0" w:color="000000"/>
              <w:right w:val="single" w:sz="4" w:space="0" w:color="000000"/>
            </w:tcBorders>
            <w:shd w:val="clear" w:color="auto" w:fill="FFFFFF"/>
            <w:vAlign w:val="center"/>
          </w:tcPr>
          <w:p w14:paraId="28F178E6" w14:textId="77777777" w:rsidR="00560567" w:rsidRPr="001203B9" w:rsidRDefault="00560567" w:rsidP="00796005">
            <w:pPr>
              <w:autoSpaceDE w:val="0"/>
              <w:autoSpaceDN w:val="0"/>
              <w:adjustRightInd w:val="0"/>
              <w:ind w:right="278"/>
              <w:contextualSpacing/>
              <w:rPr>
                <w:rFonts w:ascii="Arial" w:eastAsia="Book Antiqua" w:hAnsi="Arial" w:cs="Arial"/>
                <w:b/>
                <w:bCs/>
                <w:lang w:val="es-ES_tradnl"/>
              </w:rPr>
            </w:pPr>
            <w:r w:rsidRPr="001203B9">
              <w:rPr>
                <w:rFonts w:ascii="Arial" w:eastAsia="Book Antiqua" w:hAnsi="Arial" w:cs="Arial"/>
                <w:bCs/>
                <w:lang w:val="es-ES_tradnl"/>
              </w:rPr>
              <w:t xml:space="preserve">Aprendizaje continuo </w:t>
            </w:r>
          </w:p>
          <w:p w14:paraId="62D2D050" w14:textId="4DDD2C06" w:rsidR="00560567" w:rsidRPr="001203B9" w:rsidRDefault="00560567" w:rsidP="00796005">
            <w:pPr>
              <w:autoSpaceDE w:val="0"/>
              <w:autoSpaceDN w:val="0"/>
              <w:adjustRightInd w:val="0"/>
              <w:ind w:right="278"/>
              <w:contextualSpacing/>
              <w:rPr>
                <w:rFonts w:ascii="Arial" w:eastAsia="Book Antiqua" w:hAnsi="Arial" w:cs="Arial"/>
                <w:b/>
                <w:bCs/>
                <w:lang w:val="es-ES_tradnl"/>
              </w:rPr>
            </w:pPr>
            <w:r w:rsidRPr="001203B9">
              <w:rPr>
                <w:rFonts w:ascii="Arial" w:eastAsia="Book Antiqua" w:hAnsi="Arial" w:cs="Arial"/>
                <w:bCs/>
                <w:lang w:val="es-ES_tradnl"/>
              </w:rPr>
              <w:t xml:space="preserve">Desarrollo de la empatía </w:t>
            </w:r>
          </w:p>
        </w:tc>
      </w:tr>
      <w:tr w:rsidR="00560567" w:rsidRPr="001203B9" w14:paraId="5E5F52E1" w14:textId="77777777" w:rsidTr="00B355E9">
        <w:trPr>
          <w:trHeight w:val="70"/>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1615750" w14:textId="77777777" w:rsidR="00560567" w:rsidRPr="001203B9" w:rsidRDefault="00560567" w:rsidP="00796005">
            <w:pPr>
              <w:autoSpaceDE w:val="0"/>
              <w:autoSpaceDN w:val="0"/>
              <w:adjustRightInd w:val="0"/>
              <w:ind w:left="360"/>
              <w:jc w:val="center"/>
              <w:rPr>
                <w:rFonts w:ascii="Arial" w:eastAsia="Book Antiqua" w:hAnsi="Arial" w:cs="Arial"/>
                <w:b/>
                <w:bCs/>
                <w:lang w:val="es-ES_tradnl" w:eastAsia="es-CO"/>
              </w:rPr>
            </w:pPr>
            <w:r w:rsidRPr="001203B9">
              <w:rPr>
                <w:rFonts w:ascii="Arial" w:eastAsia="Book Antiqua" w:hAnsi="Arial" w:cs="Arial"/>
                <w:b/>
                <w:bCs/>
                <w:lang w:val="es-ES_tradnl"/>
              </w:rPr>
              <w:t>VII. REQUISITOS DE FORMACIÓN ACADÉMICA Y EXPERIENCIA</w:t>
            </w:r>
          </w:p>
        </w:tc>
      </w:tr>
      <w:tr w:rsidR="00560567" w:rsidRPr="001203B9" w14:paraId="1F02392B" w14:textId="77777777" w:rsidTr="00B355E9">
        <w:trPr>
          <w:trHeight w:val="259"/>
        </w:trPr>
        <w:tc>
          <w:tcPr>
            <w:tcW w:w="5240"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9FB7222" w14:textId="77777777" w:rsidR="00560567" w:rsidRPr="001203B9" w:rsidRDefault="00560567" w:rsidP="00796005">
            <w:pPr>
              <w:autoSpaceDE w:val="0"/>
              <w:autoSpaceDN w:val="0"/>
              <w:adjustRightInd w:val="0"/>
              <w:ind w:left="360"/>
              <w:jc w:val="center"/>
              <w:rPr>
                <w:rFonts w:ascii="Arial" w:eastAsia="Book Antiqua" w:hAnsi="Arial" w:cs="Arial"/>
                <w:b/>
                <w:bCs/>
                <w:lang w:val="es-ES_tradnl"/>
              </w:rPr>
            </w:pPr>
            <w:r w:rsidRPr="001203B9">
              <w:rPr>
                <w:rFonts w:ascii="Arial" w:hAnsi="Arial" w:cs="Arial"/>
                <w:b/>
                <w:bCs/>
                <w:lang w:val="es-ES_tradnl"/>
              </w:rPr>
              <w:t>FORMACIÓN ACADÉMICA</w:t>
            </w:r>
          </w:p>
        </w:tc>
        <w:tc>
          <w:tcPr>
            <w:tcW w:w="482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E564784" w14:textId="77777777" w:rsidR="00560567" w:rsidRPr="001203B9" w:rsidRDefault="00560567" w:rsidP="00796005">
            <w:pPr>
              <w:autoSpaceDE w:val="0"/>
              <w:autoSpaceDN w:val="0"/>
              <w:adjustRightInd w:val="0"/>
              <w:ind w:left="360"/>
              <w:jc w:val="center"/>
              <w:rPr>
                <w:rFonts w:ascii="Arial" w:eastAsia="Book Antiqua" w:hAnsi="Arial" w:cs="Arial"/>
                <w:b/>
                <w:bCs/>
                <w:lang w:val="es-ES_tradnl"/>
              </w:rPr>
            </w:pPr>
            <w:r w:rsidRPr="001203B9">
              <w:rPr>
                <w:rFonts w:ascii="Arial" w:hAnsi="Arial" w:cs="Arial"/>
                <w:b/>
                <w:bCs/>
                <w:lang w:val="es-ES_tradnl"/>
              </w:rPr>
              <w:t>EXPERIENCIA</w:t>
            </w:r>
          </w:p>
        </w:tc>
      </w:tr>
      <w:tr w:rsidR="00560567" w:rsidRPr="001203B9" w14:paraId="7C3FAE66" w14:textId="77777777" w:rsidTr="00B355E9">
        <w:trPr>
          <w:trHeight w:val="203"/>
        </w:trPr>
        <w:tc>
          <w:tcPr>
            <w:tcW w:w="524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3D21BEA" w14:textId="767D142A" w:rsidR="00CF75E3" w:rsidRPr="001203B9" w:rsidRDefault="00560567" w:rsidP="00796005">
            <w:pPr>
              <w:autoSpaceDE w:val="0"/>
              <w:autoSpaceDN w:val="0"/>
              <w:adjustRightInd w:val="0"/>
              <w:jc w:val="both"/>
              <w:rPr>
                <w:rFonts w:ascii="Arial" w:hAnsi="Arial" w:cs="Arial"/>
              </w:rPr>
            </w:pPr>
            <w:r w:rsidRPr="001203B9">
              <w:rPr>
                <w:rFonts w:ascii="Arial" w:hAnsi="Arial" w:cs="Arial"/>
              </w:rPr>
              <w:t>Título profesional en Disciplina Académica del Núcleo Básico del Conocimiento en: Derecho y Afines; Ciencia Política, Relaciones Internacionales; Administración; Economía; Comunicación Social, Periodismo y Afines; Psicología; Sociología, Trabajo Social y Afines</w:t>
            </w:r>
            <w:r w:rsidR="00CF75E3" w:rsidRPr="001203B9">
              <w:rPr>
                <w:rFonts w:ascii="Arial" w:hAnsi="Arial" w:cs="Arial"/>
              </w:rPr>
              <w:t>; Ingeniería de Sistemas, Telemática y Afines; Ingeniería Industrial y Afines; Matemáticas, Estadística y Afines</w:t>
            </w:r>
            <w:r w:rsidRPr="001203B9">
              <w:rPr>
                <w:rFonts w:ascii="Arial" w:hAnsi="Arial" w:cs="Arial"/>
              </w:rPr>
              <w:t xml:space="preserve">. </w:t>
            </w:r>
          </w:p>
          <w:p w14:paraId="3357F286" w14:textId="1E85ACBD" w:rsidR="00560567" w:rsidRPr="001203B9" w:rsidRDefault="00560567" w:rsidP="00796005">
            <w:pPr>
              <w:autoSpaceDE w:val="0"/>
              <w:autoSpaceDN w:val="0"/>
              <w:adjustRightInd w:val="0"/>
              <w:jc w:val="both"/>
              <w:rPr>
                <w:rFonts w:ascii="Arial" w:hAnsi="Arial" w:cs="Arial"/>
                <w:b/>
              </w:rPr>
            </w:pPr>
            <w:r w:rsidRPr="001203B9">
              <w:rPr>
                <w:rFonts w:ascii="Arial" w:hAnsi="Arial" w:cs="Arial"/>
              </w:rPr>
              <w:t xml:space="preserve">Título de postgrado en la modalidad de especialización en áreas relacionadas con las funciones del empleo. </w:t>
            </w:r>
          </w:p>
          <w:p w14:paraId="4FFFD898" w14:textId="77777777" w:rsidR="00560567" w:rsidRPr="001203B9" w:rsidRDefault="00560567" w:rsidP="00796005">
            <w:pPr>
              <w:autoSpaceDE w:val="0"/>
              <w:autoSpaceDN w:val="0"/>
              <w:adjustRightInd w:val="0"/>
              <w:jc w:val="both"/>
              <w:rPr>
                <w:rFonts w:ascii="Arial" w:hAnsi="Arial" w:cs="Arial"/>
                <w:b/>
                <w:lang w:val="es-ES_tradnl"/>
              </w:rPr>
            </w:pPr>
            <w:r w:rsidRPr="001203B9">
              <w:rPr>
                <w:rFonts w:ascii="Arial" w:hAnsi="Arial" w:cs="Arial"/>
              </w:rPr>
              <w:t>Tarjeta o matrícula profesional en los casos reglamentados por la Ley.</w:t>
            </w:r>
          </w:p>
        </w:tc>
        <w:tc>
          <w:tcPr>
            <w:tcW w:w="482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52517DC" w14:textId="77777777" w:rsidR="00560567" w:rsidRPr="001203B9" w:rsidRDefault="00560567" w:rsidP="00796005">
            <w:pPr>
              <w:autoSpaceDE w:val="0"/>
              <w:autoSpaceDN w:val="0"/>
              <w:adjustRightInd w:val="0"/>
              <w:contextualSpacing/>
              <w:jc w:val="both"/>
              <w:rPr>
                <w:rFonts w:ascii="Arial" w:hAnsi="Arial" w:cs="Arial"/>
                <w:b/>
                <w:lang w:val="es-ES_tradnl"/>
              </w:rPr>
            </w:pPr>
            <w:r w:rsidRPr="001203B9">
              <w:rPr>
                <w:rFonts w:ascii="Arial" w:hAnsi="Arial" w:cs="Arial"/>
              </w:rPr>
              <w:t>Diez (10) meses de experiencia profesional relacionada</w:t>
            </w:r>
          </w:p>
          <w:p w14:paraId="1B112831" w14:textId="77777777" w:rsidR="00560567" w:rsidRPr="001203B9" w:rsidRDefault="00560567" w:rsidP="00796005">
            <w:pPr>
              <w:autoSpaceDE w:val="0"/>
              <w:autoSpaceDN w:val="0"/>
              <w:adjustRightInd w:val="0"/>
              <w:contextualSpacing/>
              <w:jc w:val="both"/>
              <w:rPr>
                <w:rFonts w:ascii="Arial" w:hAnsi="Arial" w:cs="Arial"/>
                <w:lang w:val="es-ES_tradnl"/>
              </w:rPr>
            </w:pPr>
          </w:p>
        </w:tc>
      </w:tr>
      <w:tr w:rsidR="00560567" w:rsidRPr="001203B9" w14:paraId="0805570B" w14:textId="77777777" w:rsidTr="00B355E9">
        <w:trPr>
          <w:trHeight w:val="70"/>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2126DA6" w14:textId="77777777" w:rsidR="00560567" w:rsidRPr="001203B9" w:rsidRDefault="00560567" w:rsidP="00796005">
            <w:pPr>
              <w:autoSpaceDE w:val="0"/>
              <w:autoSpaceDN w:val="0"/>
              <w:adjustRightInd w:val="0"/>
              <w:ind w:left="360"/>
              <w:jc w:val="center"/>
              <w:rPr>
                <w:rFonts w:ascii="Arial" w:eastAsia="Book Antiqua" w:hAnsi="Arial" w:cs="Arial"/>
                <w:b/>
                <w:bCs/>
                <w:lang w:val="es-ES_tradnl" w:eastAsia="es-CO"/>
              </w:rPr>
            </w:pPr>
            <w:r w:rsidRPr="001203B9">
              <w:rPr>
                <w:rFonts w:ascii="Arial" w:eastAsia="Book Antiqua" w:hAnsi="Arial" w:cs="Arial"/>
                <w:b/>
                <w:bCs/>
                <w:lang w:val="es-ES_tradnl"/>
              </w:rPr>
              <w:t>ALTERNATIVA</w:t>
            </w:r>
          </w:p>
        </w:tc>
      </w:tr>
      <w:tr w:rsidR="00560567" w:rsidRPr="001203B9" w14:paraId="163C0DDF" w14:textId="77777777" w:rsidTr="00B355E9">
        <w:trPr>
          <w:trHeight w:val="259"/>
        </w:trPr>
        <w:tc>
          <w:tcPr>
            <w:tcW w:w="5240"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FE8FD63" w14:textId="77777777" w:rsidR="00560567" w:rsidRPr="001203B9" w:rsidRDefault="00560567" w:rsidP="00796005">
            <w:pPr>
              <w:autoSpaceDE w:val="0"/>
              <w:autoSpaceDN w:val="0"/>
              <w:adjustRightInd w:val="0"/>
              <w:ind w:left="360"/>
              <w:jc w:val="center"/>
              <w:rPr>
                <w:rFonts w:ascii="Arial" w:eastAsia="Book Antiqua" w:hAnsi="Arial" w:cs="Arial"/>
                <w:b/>
                <w:bCs/>
                <w:lang w:val="es-ES_tradnl"/>
              </w:rPr>
            </w:pPr>
            <w:r w:rsidRPr="001203B9">
              <w:rPr>
                <w:rFonts w:ascii="Arial" w:hAnsi="Arial" w:cs="Arial"/>
                <w:b/>
                <w:bCs/>
                <w:lang w:val="es-ES_tradnl"/>
              </w:rPr>
              <w:t>FORMACIÓN ACADÉMICA</w:t>
            </w:r>
          </w:p>
        </w:tc>
        <w:tc>
          <w:tcPr>
            <w:tcW w:w="482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84DA83D" w14:textId="77777777" w:rsidR="00560567" w:rsidRPr="001203B9" w:rsidRDefault="00560567" w:rsidP="00796005">
            <w:pPr>
              <w:autoSpaceDE w:val="0"/>
              <w:autoSpaceDN w:val="0"/>
              <w:adjustRightInd w:val="0"/>
              <w:ind w:left="360"/>
              <w:jc w:val="center"/>
              <w:rPr>
                <w:rFonts w:ascii="Arial" w:eastAsia="Book Antiqua" w:hAnsi="Arial" w:cs="Arial"/>
                <w:b/>
                <w:bCs/>
                <w:lang w:val="es-ES_tradnl"/>
              </w:rPr>
            </w:pPr>
            <w:r w:rsidRPr="001203B9">
              <w:rPr>
                <w:rFonts w:ascii="Arial" w:hAnsi="Arial" w:cs="Arial"/>
                <w:b/>
                <w:bCs/>
                <w:lang w:val="es-ES_tradnl"/>
              </w:rPr>
              <w:t>EXPERIENCIA</w:t>
            </w:r>
          </w:p>
        </w:tc>
      </w:tr>
      <w:tr w:rsidR="00560567" w:rsidRPr="001203B9" w14:paraId="65B78A71" w14:textId="77777777" w:rsidTr="00B355E9">
        <w:trPr>
          <w:trHeight w:val="259"/>
        </w:trPr>
        <w:tc>
          <w:tcPr>
            <w:tcW w:w="52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B02BF13" w14:textId="77777777" w:rsidR="00AF7093" w:rsidRPr="001203B9" w:rsidRDefault="00CF75E3" w:rsidP="00CF75E3">
            <w:pPr>
              <w:autoSpaceDE w:val="0"/>
              <w:autoSpaceDN w:val="0"/>
              <w:adjustRightInd w:val="0"/>
              <w:jc w:val="both"/>
              <w:rPr>
                <w:rFonts w:ascii="Arial" w:hAnsi="Arial" w:cs="Arial"/>
              </w:rPr>
            </w:pPr>
            <w:r w:rsidRPr="001203B9">
              <w:rPr>
                <w:rFonts w:ascii="Arial" w:hAnsi="Arial" w:cs="Arial"/>
              </w:rPr>
              <w:t>Título profesional en Disciplina Académica del Núcleo Básico del Conocimiento en: Derecho y Afines; Ciencia Política, Relaciones Internacionales; Administración; Economía; Comunicación Social, Periodismo y Afines; Psicología; Sociología, Trabajo Social y Afines; Ingeniería de Sistemas, Telemática y Afines; Ingeniería Industrial y Afines; Matemáticas, Estadística y Afines.</w:t>
            </w:r>
          </w:p>
          <w:p w14:paraId="0368FE71" w14:textId="77777777" w:rsidR="00AF7093" w:rsidRPr="001203B9" w:rsidRDefault="00AF7093" w:rsidP="00AF7093">
            <w:pPr>
              <w:jc w:val="both"/>
              <w:rPr>
                <w:rFonts w:ascii="Arial" w:hAnsi="Arial" w:cs="Arial"/>
              </w:rPr>
            </w:pPr>
            <w:r w:rsidRPr="001203B9">
              <w:rPr>
                <w:rFonts w:ascii="Arial" w:hAnsi="Arial" w:cs="Arial"/>
              </w:rPr>
              <w:t>Título de postgrado en la modalidad de maestría, en áreas relacionadas con las funciones del empleo.</w:t>
            </w:r>
          </w:p>
          <w:p w14:paraId="5044B165" w14:textId="77777777" w:rsidR="00560567" w:rsidRPr="001203B9" w:rsidRDefault="00560567" w:rsidP="00796005">
            <w:pPr>
              <w:autoSpaceDE w:val="0"/>
              <w:autoSpaceDN w:val="0"/>
              <w:adjustRightInd w:val="0"/>
              <w:contextualSpacing/>
              <w:jc w:val="both"/>
              <w:rPr>
                <w:rFonts w:ascii="Arial" w:hAnsi="Arial" w:cs="Arial"/>
                <w:b/>
              </w:rPr>
            </w:pPr>
            <w:r w:rsidRPr="001203B9">
              <w:rPr>
                <w:rFonts w:ascii="Arial" w:hAnsi="Arial" w:cs="Arial"/>
              </w:rPr>
              <w:t>Tarjeta o matrícula profesional en los casos reglamentados por la Ley.</w:t>
            </w:r>
          </w:p>
        </w:tc>
        <w:tc>
          <w:tcPr>
            <w:tcW w:w="48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563EE3" w14:textId="23798022" w:rsidR="00560567" w:rsidRPr="001203B9" w:rsidRDefault="00AF7093" w:rsidP="00796005">
            <w:pPr>
              <w:autoSpaceDE w:val="0"/>
              <w:autoSpaceDN w:val="0"/>
              <w:adjustRightInd w:val="0"/>
              <w:contextualSpacing/>
              <w:jc w:val="both"/>
              <w:rPr>
                <w:rFonts w:ascii="Arial" w:hAnsi="Arial" w:cs="Arial"/>
                <w:b/>
              </w:rPr>
            </w:pPr>
            <w:r w:rsidRPr="001203B9">
              <w:rPr>
                <w:rFonts w:ascii="Arial" w:hAnsi="Arial" w:cs="Arial"/>
              </w:rPr>
              <w:t>No requiere</w:t>
            </w:r>
          </w:p>
        </w:tc>
      </w:tr>
      <w:tr w:rsidR="00AF7093" w:rsidRPr="001203B9" w14:paraId="17A96678" w14:textId="77777777" w:rsidTr="00B355E9">
        <w:trPr>
          <w:trHeight w:val="259"/>
        </w:trPr>
        <w:tc>
          <w:tcPr>
            <w:tcW w:w="52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3ED124C" w14:textId="77777777" w:rsidR="00AF7093" w:rsidRPr="001203B9" w:rsidRDefault="00AF7093" w:rsidP="00AF7093">
            <w:pPr>
              <w:autoSpaceDE w:val="0"/>
              <w:autoSpaceDN w:val="0"/>
              <w:adjustRightInd w:val="0"/>
              <w:jc w:val="both"/>
              <w:rPr>
                <w:rFonts w:ascii="Arial" w:hAnsi="Arial" w:cs="Arial"/>
              </w:rPr>
            </w:pPr>
            <w:r w:rsidRPr="001203B9">
              <w:rPr>
                <w:rFonts w:ascii="Arial" w:hAnsi="Arial" w:cs="Arial"/>
              </w:rPr>
              <w:t xml:space="preserve">Título profesional en Disciplina Académica del Núcleo Básico del Conocimiento en: Derecho y Afines; Ciencia Política, Relaciones Internacionales; Administración; Economía; Comunicación Social, Periodismo y Afines; Psicología; Sociología, Trabajo Social y Afines; Ingeniería de Sistemas, Telemática y Afines; Ingeniería Industrial y Afines; Matemáticas, Estadística y Afines. </w:t>
            </w:r>
          </w:p>
          <w:p w14:paraId="1678BDF4" w14:textId="68E3F082" w:rsidR="00AF7093" w:rsidRPr="001203B9" w:rsidRDefault="00AF7093" w:rsidP="00AF7093">
            <w:pPr>
              <w:autoSpaceDE w:val="0"/>
              <w:autoSpaceDN w:val="0"/>
              <w:adjustRightInd w:val="0"/>
              <w:jc w:val="both"/>
              <w:rPr>
                <w:rFonts w:ascii="Arial" w:hAnsi="Arial" w:cs="Arial"/>
              </w:rPr>
            </w:pPr>
            <w:r w:rsidRPr="001203B9">
              <w:rPr>
                <w:rFonts w:ascii="Arial" w:hAnsi="Arial" w:cs="Arial"/>
              </w:rPr>
              <w:lastRenderedPageBreak/>
              <w:t>Tarjeta o matrícula profesional en los casos reglamentados por la Ley.</w:t>
            </w:r>
          </w:p>
        </w:tc>
        <w:tc>
          <w:tcPr>
            <w:tcW w:w="48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11BEEEA" w14:textId="0B8E91A8" w:rsidR="00AF7093" w:rsidRPr="001203B9" w:rsidRDefault="00AF7093" w:rsidP="00AF7093">
            <w:pPr>
              <w:autoSpaceDE w:val="0"/>
              <w:autoSpaceDN w:val="0"/>
              <w:adjustRightInd w:val="0"/>
              <w:contextualSpacing/>
              <w:jc w:val="both"/>
              <w:rPr>
                <w:rFonts w:ascii="Arial" w:hAnsi="Arial" w:cs="Arial"/>
              </w:rPr>
            </w:pPr>
            <w:r w:rsidRPr="001203B9">
              <w:rPr>
                <w:rFonts w:ascii="Arial" w:hAnsi="Arial" w:cs="Arial"/>
              </w:rPr>
              <w:lastRenderedPageBreak/>
              <w:t>Treinta y cuatro (34) meses de experiencia profesional relacionada.</w:t>
            </w:r>
          </w:p>
        </w:tc>
      </w:tr>
    </w:tbl>
    <w:p w14:paraId="5FAB400D" w14:textId="77777777" w:rsidR="00560567" w:rsidRPr="001203B9" w:rsidRDefault="00560567" w:rsidP="00360324">
      <w:pPr>
        <w:rPr>
          <w:rFonts w:ascii="Arial" w:hAnsi="Arial" w:cs="Arial"/>
        </w:rPr>
      </w:pP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94"/>
        <w:gridCol w:w="1236"/>
        <w:gridCol w:w="215"/>
        <w:gridCol w:w="2306"/>
        <w:gridCol w:w="2509"/>
      </w:tblGrid>
      <w:tr w:rsidR="00EE1A18" w:rsidRPr="001203B9" w14:paraId="57BFE89C" w14:textId="77777777" w:rsidTr="00B355E9">
        <w:trPr>
          <w:jc w:val="center"/>
        </w:trPr>
        <w:tc>
          <w:tcPr>
            <w:tcW w:w="10060" w:type="dxa"/>
            <w:gridSpan w:val="5"/>
            <w:tcBorders>
              <w:bottom w:val="single" w:sz="4" w:space="0" w:color="000000"/>
            </w:tcBorders>
            <w:shd w:val="clear" w:color="auto" w:fill="E7E6E6"/>
          </w:tcPr>
          <w:p w14:paraId="4B214E26" w14:textId="2703F055" w:rsidR="00EE1A18" w:rsidRPr="001203B9" w:rsidRDefault="003616F2" w:rsidP="00360324">
            <w:pPr>
              <w:jc w:val="center"/>
              <w:rPr>
                <w:rFonts w:ascii="Arial" w:hAnsi="Arial" w:cs="Arial"/>
                <w:b/>
              </w:rPr>
            </w:pPr>
            <w:r w:rsidRPr="001203B9">
              <w:rPr>
                <w:rFonts w:ascii="Arial" w:hAnsi="Arial" w:cs="Arial"/>
                <w:b/>
              </w:rPr>
              <w:t>I. IDENTIFICACION Y UBICACIÓN</w:t>
            </w:r>
          </w:p>
        </w:tc>
      </w:tr>
      <w:tr w:rsidR="003616F2" w:rsidRPr="001203B9" w14:paraId="60CF58E2" w14:textId="77777777" w:rsidTr="003616F2">
        <w:trPr>
          <w:jc w:val="center"/>
        </w:trPr>
        <w:tc>
          <w:tcPr>
            <w:tcW w:w="5030" w:type="dxa"/>
            <w:gridSpan w:val="2"/>
            <w:tcBorders>
              <w:bottom w:val="single" w:sz="4" w:space="0" w:color="000000"/>
            </w:tcBorders>
            <w:shd w:val="clear" w:color="auto" w:fill="FFFFFF" w:themeFill="background1"/>
          </w:tcPr>
          <w:p w14:paraId="6E590859" w14:textId="0B3C2C39" w:rsidR="003616F2" w:rsidRPr="001203B9" w:rsidRDefault="003616F2" w:rsidP="003616F2">
            <w:pPr>
              <w:tabs>
                <w:tab w:val="right" w:pos="4670"/>
              </w:tabs>
              <w:ind w:left="360"/>
              <w:jc w:val="both"/>
              <w:rPr>
                <w:rFonts w:ascii="Arial" w:hAnsi="Arial" w:cs="Arial"/>
              </w:rPr>
            </w:pPr>
            <w:r w:rsidRPr="001203B9">
              <w:rPr>
                <w:rFonts w:ascii="Arial" w:hAnsi="Arial" w:cs="Arial"/>
              </w:rPr>
              <w:t>Nivel</w:t>
            </w:r>
          </w:p>
        </w:tc>
        <w:tc>
          <w:tcPr>
            <w:tcW w:w="5030" w:type="dxa"/>
            <w:gridSpan w:val="3"/>
            <w:tcBorders>
              <w:bottom w:val="single" w:sz="4" w:space="0" w:color="000000"/>
            </w:tcBorders>
            <w:shd w:val="clear" w:color="auto" w:fill="FFFFFF" w:themeFill="background1"/>
          </w:tcPr>
          <w:p w14:paraId="5068D565" w14:textId="1E7937DD" w:rsidR="003616F2" w:rsidRPr="001203B9" w:rsidRDefault="003616F2" w:rsidP="003616F2">
            <w:pPr>
              <w:tabs>
                <w:tab w:val="right" w:pos="4670"/>
              </w:tabs>
              <w:ind w:left="360"/>
              <w:jc w:val="both"/>
              <w:rPr>
                <w:rFonts w:ascii="Arial" w:hAnsi="Arial" w:cs="Arial"/>
              </w:rPr>
            </w:pPr>
            <w:r w:rsidRPr="001203B9">
              <w:rPr>
                <w:rFonts w:ascii="Arial" w:hAnsi="Arial" w:cs="Arial"/>
              </w:rPr>
              <w:t>Profesional</w:t>
            </w:r>
          </w:p>
        </w:tc>
      </w:tr>
      <w:tr w:rsidR="003616F2" w:rsidRPr="001203B9" w14:paraId="46D346B6" w14:textId="77777777" w:rsidTr="003616F2">
        <w:trPr>
          <w:jc w:val="center"/>
        </w:trPr>
        <w:tc>
          <w:tcPr>
            <w:tcW w:w="5030" w:type="dxa"/>
            <w:gridSpan w:val="2"/>
            <w:tcBorders>
              <w:bottom w:val="single" w:sz="4" w:space="0" w:color="000000"/>
            </w:tcBorders>
            <w:shd w:val="clear" w:color="auto" w:fill="FFFFFF" w:themeFill="background1"/>
          </w:tcPr>
          <w:p w14:paraId="509DE1E8" w14:textId="2B60D2C2" w:rsidR="003616F2" w:rsidRPr="001203B9" w:rsidRDefault="003616F2" w:rsidP="003616F2">
            <w:pPr>
              <w:tabs>
                <w:tab w:val="right" w:pos="4670"/>
              </w:tabs>
              <w:ind w:left="360"/>
              <w:jc w:val="both"/>
              <w:rPr>
                <w:rFonts w:ascii="Arial" w:hAnsi="Arial" w:cs="Arial"/>
              </w:rPr>
            </w:pPr>
            <w:r w:rsidRPr="001203B9">
              <w:rPr>
                <w:rFonts w:ascii="Arial" w:hAnsi="Arial" w:cs="Arial"/>
              </w:rPr>
              <w:t>Denominación del Empleo</w:t>
            </w:r>
          </w:p>
        </w:tc>
        <w:tc>
          <w:tcPr>
            <w:tcW w:w="5030" w:type="dxa"/>
            <w:gridSpan w:val="3"/>
            <w:tcBorders>
              <w:bottom w:val="single" w:sz="4" w:space="0" w:color="000000"/>
            </w:tcBorders>
            <w:shd w:val="clear" w:color="auto" w:fill="FFFFFF" w:themeFill="background1"/>
          </w:tcPr>
          <w:p w14:paraId="53F05AAB" w14:textId="3C821C2B" w:rsidR="003616F2" w:rsidRPr="001203B9" w:rsidRDefault="003616F2" w:rsidP="003616F2">
            <w:pPr>
              <w:tabs>
                <w:tab w:val="right" w:pos="4670"/>
              </w:tabs>
              <w:ind w:left="360"/>
              <w:jc w:val="both"/>
              <w:rPr>
                <w:rFonts w:ascii="Arial" w:hAnsi="Arial" w:cs="Arial"/>
              </w:rPr>
            </w:pPr>
            <w:r w:rsidRPr="001203B9">
              <w:rPr>
                <w:rFonts w:ascii="Arial" w:hAnsi="Arial" w:cs="Arial"/>
              </w:rPr>
              <w:t>Profesional Especializado</w:t>
            </w:r>
          </w:p>
        </w:tc>
      </w:tr>
      <w:tr w:rsidR="003616F2" w:rsidRPr="001203B9" w14:paraId="7178547B" w14:textId="77777777" w:rsidTr="003616F2">
        <w:trPr>
          <w:jc w:val="center"/>
        </w:trPr>
        <w:tc>
          <w:tcPr>
            <w:tcW w:w="5030" w:type="dxa"/>
            <w:gridSpan w:val="2"/>
            <w:tcBorders>
              <w:bottom w:val="single" w:sz="4" w:space="0" w:color="000000"/>
            </w:tcBorders>
            <w:shd w:val="clear" w:color="auto" w:fill="FFFFFF" w:themeFill="background1"/>
          </w:tcPr>
          <w:p w14:paraId="09FE14A8" w14:textId="667F603B" w:rsidR="003616F2" w:rsidRPr="001203B9" w:rsidRDefault="003616F2" w:rsidP="003616F2">
            <w:pPr>
              <w:tabs>
                <w:tab w:val="right" w:pos="4670"/>
              </w:tabs>
              <w:ind w:left="360"/>
              <w:jc w:val="both"/>
              <w:rPr>
                <w:rFonts w:ascii="Arial" w:hAnsi="Arial" w:cs="Arial"/>
              </w:rPr>
            </w:pPr>
            <w:r w:rsidRPr="001203B9">
              <w:rPr>
                <w:rFonts w:ascii="Arial" w:hAnsi="Arial" w:cs="Arial"/>
              </w:rPr>
              <w:t>Código</w:t>
            </w:r>
            <w:r w:rsidRPr="001203B9">
              <w:rPr>
                <w:rFonts w:ascii="Arial" w:hAnsi="Arial" w:cs="Arial"/>
              </w:rPr>
              <w:tab/>
            </w:r>
          </w:p>
        </w:tc>
        <w:tc>
          <w:tcPr>
            <w:tcW w:w="5030" w:type="dxa"/>
            <w:gridSpan w:val="3"/>
            <w:tcBorders>
              <w:bottom w:val="single" w:sz="4" w:space="0" w:color="000000"/>
            </w:tcBorders>
            <w:shd w:val="clear" w:color="auto" w:fill="FFFFFF" w:themeFill="background1"/>
          </w:tcPr>
          <w:p w14:paraId="736B2BB3" w14:textId="3F9BA3A1" w:rsidR="003616F2" w:rsidRPr="001203B9" w:rsidRDefault="003616F2" w:rsidP="003616F2">
            <w:pPr>
              <w:tabs>
                <w:tab w:val="right" w:pos="4670"/>
              </w:tabs>
              <w:ind w:left="360"/>
              <w:jc w:val="both"/>
              <w:rPr>
                <w:rFonts w:ascii="Arial" w:hAnsi="Arial" w:cs="Arial"/>
              </w:rPr>
            </w:pPr>
            <w:r w:rsidRPr="001203B9">
              <w:rPr>
                <w:rFonts w:ascii="Arial" w:hAnsi="Arial" w:cs="Arial"/>
              </w:rPr>
              <w:t>2028</w:t>
            </w:r>
          </w:p>
        </w:tc>
      </w:tr>
      <w:tr w:rsidR="003616F2" w:rsidRPr="001203B9" w14:paraId="60E53E92" w14:textId="77777777" w:rsidTr="003616F2">
        <w:trPr>
          <w:jc w:val="center"/>
        </w:trPr>
        <w:tc>
          <w:tcPr>
            <w:tcW w:w="5030" w:type="dxa"/>
            <w:gridSpan w:val="2"/>
            <w:tcBorders>
              <w:bottom w:val="single" w:sz="4" w:space="0" w:color="000000"/>
            </w:tcBorders>
            <w:shd w:val="clear" w:color="auto" w:fill="FFFFFF" w:themeFill="background1"/>
          </w:tcPr>
          <w:p w14:paraId="1838A47F" w14:textId="50E13C6A" w:rsidR="003616F2" w:rsidRPr="001203B9" w:rsidRDefault="003616F2" w:rsidP="003616F2">
            <w:pPr>
              <w:tabs>
                <w:tab w:val="right" w:pos="4670"/>
              </w:tabs>
              <w:ind w:left="360"/>
              <w:jc w:val="both"/>
              <w:rPr>
                <w:rFonts w:ascii="Arial" w:hAnsi="Arial" w:cs="Arial"/>
              </w:rPr>
            </w:pPr>
            <w:r w:rsidRPr="001203B9">
              <w:rPr>
                <w:rFonts w:ascii="Arial" w:hAnsi="Arial" w:cs="Arial"/>
              </w:rPr>
              <w:t>Grado</w:t>
            </w:r>
          </w:p>
        </w:tc>
        <w:tc>
          <w:tcPr>
            <w:tcW w:w="5030" w:type="dxa"/>
            <w:gridSpan w:val="3"/>
            <w:tcBorders>
              <w:bottom w:val="single" w:sz="4" w:space="0" w:color="000000"/>
            </w:tcBorders>
            <w:shd w:val="clear" w:color="auto" w:fill="FFFFFF" w:themeFill="background1"/>
          </w:tcPr>
          <w:p w14:paraId="500B69C3" w14:textId="6BD7A20B" w:rsidR="003616F2" w:rsidRPr="001203B9" w:rsidRDefault="003616F2" w:rsidP="003616F2">
            <w:pPr>
              <w:tabs>
                <w:tab w:val="right" w:pos="4670"/>
              </w:tabs>
              <w:ind w:left="360"/>
              <w:jc w:val="both"/>
              <w:rPr>
                <w:rFonts w:ascii="Arial" w:hAnsi="Arial" w:cs="Arial"/>
              </w:rPr>
            </w:pPr>
            <w:r w:rsidRPr="001203B9">
              <w:rPr>
                <w:rFonts w:ascii="Arial" w:hAnsi="Arial" w:cs="Arial"/>
              </w:rPr>
              <w:t>13</w:t>
            </w:r>
          </w:p>
        </w:tc>
      </w:tr>
      <w:tr w:rsidR="003616F2" w:rsidRPr="001203B9" w14:paraId="59D8897C" w14:textId="77777777" w:rsidTr="003616F2">
        <w:trPr>
          <w:jc w:val="center"/>
        </w:trPr>
        <w:tc>
          <w:tcPr>
            <w:tcW w:w="5030" w:type="dxa"/>
            <w:gridSpan w:val="2"/>
            <w:tcBorders>
              <w:bottom w:val="single" w:sz="4" w:space="0" w:color="000000"/>
            </w:tcBorders>
            <w:shd w:val="clear" w:color="auto" w:fill="FFFFFF" w:themeFill="background1"/>
          </w:tcPr>
          <w:p w14:paraId="218A50C3" w14:textId="4A7083A5" w:rsidR="003616F2" w:rsidRPr="001203B9" w:rsidRDefault="003616F2" w:rsidP="003616F2">
            <w:pPr>
              <w:tabs>
                <w:tab w:val="right" w:pos="4670"/>
              </w:tabs>
              <w:ind w:left="360"/>
              <w:jc w:val="both"/>
              <w:rPr>
                <w:rFonts w:ascii="Arial" w:hAnsi="Arial" w:cs="Arial"/>
              </w:rPr>
            </w:pPr>
            <w:r w:rsidRPr="001203B9">
              <w:rPr>
                <w:rFonts w:ascii="Arial" w:hAnsi="Arial" w:cs="Arial"/>
              </w:rPr>
              <w:t>Nº de Cargos</w:t>
            </w:r>
          </w:p>
        </w:tc>
        <w:tc>
          <w:tcPr>
            <w:tcW w:w="5030" w:type="dxa"/>
            <w:gridSpan w:val="3"/>
            <w:tcBorders>
              <w:bottom w:val="single" w:sz="4" w:space="0" w:color="000000"/>
            </w:tcBorders>
            <w:shd w:val="clear" w:color="auto" w:fill="FFFFFF" w:themeFill="background1"/>
          </w:tcPr>
          <w:p w14:paraId="52491C89" w14:textId="59773053" w:rsidR="003616F2" w:rsidRPr="001203B9" w:rsidRDefault="003616F2" w:rsidP="003616F2">
            <w:pPr>
              <w:tabs>
                <w:tab w:val="right" w:pos="4670"/>
              </w:tabs>
              <w:ind w:left="360"/>
              <w:jc w:val="both"/>
              <w:rPr>
                <w:rFonts w:ascii="Arial" w:hAnsi="Arial" w:cs="Arial"/>
              </w:rPr>
            </w:pPr>
            <w:r w:rsidRPr="001203B9">
              <w:rPr>
                <w:rFonts w:ascii="Arial" w:hAnsi="Arial" w:cs="Arial"/>
              </w:rPr>
              <w:t>9</w:t>
            </w:r>
          </w:p>
        </w:tc>
      </w:tr>
      <w:tr w:rsidR="003616F2" w:rsidRPr="001203B9" w14:paraId="5DBFF393" w14:textId="77777777" w:rsidTr="003616F2">
        <w:trPr>
          <w:jc w:val="center"/>
        </w:trPr>
        <w:tc>
          <w:tcPr>
            <w:tcW w:w="5030" w:type="dxa"/>
            <w:gridSpan w:val="2"/>
            <w:tcBorders>
              <w:bottom w:val="single" w:sz="4" w:space="0" w:color="000000"/>
            </w:tcBorders>
            <w:shd w:val="clear" w:color="auto" w:fill="FFFFFF" w:themeFill="background1"/>
          </w:tcPr>
          <w:p w14:paraId="3DE4DC3B" w14:textId="4C85C2C2" w:rsidR="003616F2" w:rsidRPr="001203B9" w:rsidRDefault="003616F2" w:rsidP="003616F2">
            <w:pPr>
              <w:tabs>
                <w:tab w:val="right" w:pos="4670"/>
              </w:tabs>
              <w:ind w:left="360"/>
              <w:jc w:val="both"/>
              <w:rPr>
                <w:rFonts w:ascii="Arial" w:hAnsi="Arial" w:cs="Arial"/>
              </w:rPr>
            </w:pPr>
            <w:r w:rsidRPr="001203B9">
              <w:rPr>
                <w:rFonts w:ascii="Arial" w:hAnsi="Arial" w:cs="Arial"/>
              </w:rPr>
              <w:t>Dependencia</w:t>
            </w:r>
          </w:p>
        </w:tc>
        <w:tc>
          <w:tcPr>
            <w:tcW w:w="5030" w:type="dxa"/>
            <w:gridSpan w:val="3"/>
            <w:tcBorders>
              <w:bottom w:val="single" w:sz="4" w:space="0" w:color="000000"/>
            </w:tcBorders>
            <w:shd w:val="clear" w:color="auto" w:fill="FFFFFF" w:themeFill="background1"/>
          </w:tcPr>
          <w:p w14:paraId="0FE19FE6" w14:textId="428D67D0" w:rsidR="003616F2" w:rsidRPr="001203B9" w:rsidRDefault="003616F2" w:rsidP="003616F2">
            <w:pPr>
              <w:tabs>
                <w:tab w:val="right" w:pos="4670"/>
              </w:tabs>
              <w:ind w:left="360"/>
              <w:jc w:val="both"/>
              <w:rPr>
                <w:rFonts w:ascii="Arial" w:hAnsi="Arial" w:cs="Arial"/>
              </w:rPr>
            </w:pPr>
            <w:r w:rsidRPr="001203B9">
              <w:rPr>
                <w:rFonts w:ascii="Arial" w:hAnsi="Arial" w:cs="Arial"/>
              </w:rPr>
              <w:t>Donde se ubique el cargo</w:t>
            </w:r>
          </w:p>
        </w:tc>
      </w:tr>
      <w:tr w:rsidR="003616F2" w:rsidRPr="001203B9" w14:paraId="63F2FCAD" w14:textId="77777777" w:rsidTr="003616F2">
        <w:trPr>
          <w:jc w:val="center"/>
        </w:trPr>
        <w:tc>
          <w:tcPr>
            <w:tcW w:w="5030" w:type="dxa"/>
            <w:gridSpan w:val="2"/>
            <w:tcBorders>
              <w:bottom w:val="single" w:sz="4" w:space="0" w:color="000000"/>
            </w:tcBorders>
            <w:shd w:val="clear" w:color="auto" w:fill="FFFFFF" w:themeFill="background1"/>
          </w:tcPr>
          <w:p w14:paraId="713698AF" w14:textId="45D48083" w:rsidR="003616F2" w:rsidRPr="001203B9" w:rsidRDefault="003616F2" w:rsidP="003616F2">
            <w:pPr>
              <w:tabs>
                <w:tab w:val="right" w:pos="4670"/>
              </w:tabs>
              <w:ind w:left="360"/>
              <w:jc w:val="both"/>
              <w:rPr>
                <w:rFonts w:ascii="Arial" w:hAnsi="Arial" w:cs="Arial"/>
              </w:rPr>
            </w:pPr>
            <w:r w:rsidRPr="001203B9">
              <w:rPr>
                <w:rFonts w:ascii="Arial" w:hAnsi="Arial" w:cs="Arial"/>
              </w:rPr>
              <w:t>Cargo del Superior Inmediato</w:t>
            </w:r>
          </w:p>
        </w:tc>
        <w:tc>
          <w:tcPr>
            <w:tcW w:w="5030" w:type="dxa"/>
            <w:gridSpan w:val="3"/>
            <w:tcBorders>
              <w:bottom w:val="single" w:sz="4" w:space="0" w:color="000000"/>
            </w:tcBorders>
            <w:shd w:val="clear" w:color="auto" w:fill="FFFFFF" w:themeFill="background1"/>
          </w:tcPr>
          <w:p w14:paraId="568C6B08" w14:textId="0452F54A" w:rsidR="003616F2" w:rsidRPr="001203B9" w:rsidRDefault="003616F2" w:rsidP="003616F2">
            <w:pPr>
              <w:tabs>
                <w:tab w:val="right" w:pos="4670"/>
              </w:tabs>
              <w:ind w:left="360"/>
              <w:jc w:val="both"/>
              <w:rPr>
                <w:rFonts w:ascii="Arial" w:hAnsi="Arial" w:cs="Arial"/>
              </w:rPr>
            </w:pPr>
            <w:r w:rsidRPr="001203B9">
              <w:rPr>
                <w:rFonts w:ascii="Arial" w:hAnsi="Arial" w:cs="Arial"/>
              </w:rPr>
              <w:t>Quien ejerza la supervisión directa</w:t>
            </w:r>
          </w:p>
        </w:tc>
      </w:tr>
      <w:tr w:rsidR="003616F2" w:rsidRPr="001203B9" w14:paraId="42D47B3D" w14:textId="77777777" w:rsidTr="00B355E9">
        <w:trPr>
          <w:jc w:val="center"/>
        </w:trPr>
        <w:tc>
          <w:tcPr>
            <w:tcW w:w="10060" w:type="dxa"/>
            <w:gridSpan w:val="5"/>
            <w:tcBorders>
              <w:bottom w:val="single" w:sz="4" w:space="0" w:color="000000"/>
            </w:tcBorders>
            <w:shd w:val="clear" w:color="auto" w:fill="E7E6E6"/>
          </w:tcPr>
          <w:p w14:paraId="07577FF4" w14:textId="65E8E2AF" w:rsidR="003616F2" w:rsidRPr="001203B9" w:rsidRDefault="003616F2" w:rsidP="00360324">
            <w:pPr>
              <w:jc w:val="center"/>
              <w:rPr>
                <w:rFonts w:ascii="Arial" w:hAnsi="Arial" w:cs="Arial"/>
                <w:b/>
              </w:rPr>
            </w:pPr>
            <w:r w:rsidRPr="001203B9">
              <w:rPr>
                <w:rFonts w:ascii="Arial" w:hAnsi="Arial" w:cs="Arial"/>
                <w:b/>
              </w:rPr>
              <w:t>II. ÁREA FUNCIONAL</w:t>
            </w:r>
          </w:p>
        </w:tc>
      </w:tr>
      <w:tr w:rsidR="00EE1A18" w:rsidRPr="001203B9" w14:paraId="07C30043" w14:textId="77777777" w:rsidTr="00B355E9">
        <w:trPr>
          <w:jc w:val="center"/>
        </w:trPr>
        <w:tc>
          <w:tcPr>
            <w:tcW w:w="10060" w:type="dxa"/>
            <w:gridSpan w:val="5"/>
            <w:tcBorders>
              <w:bottom w:val="single" w:sz="4" w:space="0" w:color="000000"/>
            </w:tcBorders>
            <w:shd w:val="clear" w:color="auto" w:fill="auto"/>
          </w:tcPr>
          <w:p w14:paraId="784B9C95" w14:textId="77777777" w:rsidR="00EE1A18" w:rsidRPr="001203B9" w:rsidRDefault="00EE1A18" w:rsidP="00211E8B">
            <w:pPr>
              <w:spacing w:line="276" w:lineRule="auto"/>
              <w:ind w:left="360" w:right="278"/>
              <w:jc w:val="both"/>
              <w:rPr>
                <w:rFonts w:ascii="Arial" w:hAnsi="Arial" w:cs="Arial"/>
                <w:b/>
              </w:rPr>
            </w:pPr>
            <w:r w:rsidRPr="001203B9">
              <w:rPr>
                <w:rFonts w:ascii="Arial" w:hAnsi="Arial" w:cs="Arial"/>
                <w:bCs/>
              </w:rPr>
              <w:t xml:space="preserve">Oficina Asesora </w:t>
            </w:r>
            <w:r w:rsidR="002E6BE0" w:rsidRPr="001203B9">
              <w:rPr>
                <w:rFonts w:ascii="Arial" w:hAnsi="Arial" w:cs="Arial"/>
                <w:bCs/>
              </w:rPr>
              <w:t>d</w:t>
            </w:r>
            <w:r w:rsidRPr="001203B9">
              <w:rPr>
                <w:rFonts w:ascii="Arial" w:hAnsi="Arial" w:cs="Arial"/>
                <w:bCs/>
              </w:rPr>
              <w:t>e Planeación</w:t>
            </w:r>
          </w:p>
        </w:tc>
      </w:tr>
      <w:tr w:rsidR="00EE1A18" w:rsidRPr="001203B9" w14:paraId="5F58E676" w14:textId="77777777" w:rsidTr="00B355E9">
        <w:trPr>
          <w:jc w:val="center"/>
        </w:trPr>
        <w:tc>
          <w:tcPr>
            <w:tcW w:w="10060" w:type="dxa"/>
            <w:gridSpan w:val="5"/>
            <w:tcBorders>
              <w:bottom w:val="single" w:sz="4" w:space="0" w:color="000000"/>
            </w:tcBorders>
            <w:shd w:val="clear" w:color="auto" w:fill="E7E6E6"/>
          </w:tcPr>
          <w:p w14:paraId="5EEDAED4" w14:textId="77777777" w:rsidR="00EE1A18" w:rsidRPr="001203B9" w:rsidRDefault="00EE1A18" w:rsidP="00360324">
            <w:pPr>
              <w:jc w:val="center"/>
              <w:rPr>
                <w:rFonts w:ascii="Arial" w:hAnsi="Arial" w:cs="Arial"/>
                <w:b/>
              </w:rPr>
            </w:pPr>
            <w:r w:rsidRPr="001203B9">
              <w:rPr>
                <w:rFonts w:ascii="Arial" w:hAnsi="Arial" w:cs="Arial"/>
                <w:b/>
              </w:rPr>
              <w:t>III. PROPÓSITO PRINCIPAL</w:t>
            </w:r>
          </w:p>
        </w:tc>
      </w:tr>
      <w:tr w:rsidR="00EE1A18" w:rsidRPr="001203B9" w14:paraId="18C19022" w14:textId="77777777" w:rsidTr="00B355E9">
        <w:trPr>
          <w:jc w:val="center"/>
        </w:trPr>
        <w:tc>
          <w:tcPr>
            <w:tcW w:w="10060" w:type="dxa"/>
            <w:gridSpan w:val="5"/>
            <w:tcBorders>
              <w:bottom w:val="single" w:sz="4" w:space="0" w:color="000000"/>
            </w:tcBorders>
          </w:tcPr>
          <w:p w14:paraId="708E28D6" w14:textId="77777777" w:rsidR="00EE1A18" w:rsidRPr="001203B9" w:rsidRDefault="00EE1A18" w:rsidP="00360324">
            <w:pPr>
              <w:jc w:val="both"/>
              <w:rPr>
                <w:rFonts w:ascii="Arial" w:hAnsi="Arial" w:cs="Arial"/>
              </w:rPr>
            </w:pPr>
            <w:r w:rsidRPr="001203B9">
              <w:rPr>
                <w:rFonts w:ascii="Arial" w:hAnsi="Arial" w:cs="Arial"/>
                <w:lang w:val="es-ES_tradnl"/>
              </w:rPr>
              <w:t>Ejecutar el diseño y evaluación de los planes, programas y proyectos institucionales orientados al cumplimiento de la misión y de los objetivos estratégicos, de acuerdo con los planes sectoriales y las políticas, procesos y procedimientos establecidos en los sistemas de gestión definidos normativamente o adoptados por la entidad.</w:t>
            </w:r>
          </w:p>
        </w:tc>
      </w:tr>
      <w:tr w:rsidR="00EE1A18" w:rsidRPr="001203B9" w14:paraId="5C03E634" w14:textId="77777777" w:rsidTr="00B355E9">
        <w:trPr>
          <w:jc w:val="center"/>
        </w:trPr>
        <w:tc>
          <w:tcPr>
            <w:tcW w:w="10060" w:type="dxa"/>
            <w:gridSpan w:val="5"/>
            <w:shd w:val="clear" w:color="auto" w:fill="D9D9D9"/>
          </w:tcPr>
          <w:p w14:paraId="54C31B87" w14:textId="77777777" w:rsidR="00EE1A18" w:rsidRPr="001203B9" w:rsidRDefault="00EE1A18" w:rsidP="00360324">
            <w:pPr>
              <w:ind w:left="360"/>
              <w:jc w:val="center"/>
              <w:rPr>
                <w:rFonts w:ascii="Arial" w:hAnsi="Arial" w:cs="Arial"/>
                <w:b/>
              </w:rPr>
            </w:pPr>
            <w:r w:rsidRPr="001203B9">
              <w:rPr>
                <w:rFonts w:ascii="Arial" w:hAnsi="Arial" w:cs="Arial"/>
                <w:b/>
              </w:rPr>
              <w:t xml:space="preserve">IV. </w:t>
            </w:r>
            <w:r w:rsidR="00233690" w:rsidRPr="001203B9">
              <w:rPr>
                <w:rFonts w:ascii="Arial" w:hAnsi="Arial" w:cs="Arial"/>
                <w:b/>
              </w:rPr>
              <w:t>DESCRIPCIÓN DE LAS FUNCIONES ESENCIALES</w:t>
            </w:r>
          </w:p>
        </w:tc>
      </w:tr>
      <w:tr w:rsidR="00EE1A18" w:rsidRPr="001203B9" w14:paraId="52B24E4F" w14:textId="77777777" w:rsidTr="00B355E9">
        <w:trPr>
          <w:jc w:val="center"/>
        </w:trPr>
        <w:tc>
          <w:tcPr>
            <w:tcW w:w="10060" w:type="dxa"/>
            <w:gridSpan w:val="5"/>
          </w:tcPr>
          <w:p w14:paraId="38A5C1F3" w14:textId="77777777" w:rsidR="002D6446" w:rsidRPr="001203B9" w:rsidRDefault="002D6446" w:rsidP="002D6446">
            <w:pPr>
              <w:jc w:val="both"/>
              <w:rPr>
                <w:rFonts w:ascii="Arial" w:eastAsia="Book Antiqua" w:hAnsi="Arial" w:cs="Arial"/>
                <w:b/>
                <w:bCs/>
                <w:lang w:val="es-ES_tradnl" w:eastAsia="es-CO"/>
              </w:rPr>
            </w:pPr>
            <w:r w:rsidRPr="001203B9">
              <w:rPr>
                <w:rFonts w:ascii="Arial" w:eastAsia="Book Antiqua" w:hAnsi="Arial" w:cs="Arial"/>
                <w:b/>
                <w:bCs/>
                <w:lang w:val="es-ES_tradnl" w:eastAsia="es-CO"/>
              </w:rPr>
              <w:t xml:space="preserve">Funciones del nivel profesional: </w:t>
            </w:r>
          </w:p>
          <w:p w14:paraId="4A0E4B50" w14:textId="77777777" w:rsidR="002D6446" w:rsidRPr="001203B9" w:rsidRDefault="002D6446" w:rsidP="00207858">
            <w:pPr>
              <w:pStyle w:val="Prrafodelista"/>
              <w:numPr>
                <w:ilvl w:val="0"/>
                <w:numId w:val="199"/>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Participar en la formulación, diseño, organización, ejecución y control de planes y programas del área interna de su competencia.</w:t>
            </w:r>
          </w:p>
          <w:p w14:paraId="216C1335" w14:textId="77777777" w:rsidR="002D6446" w:rsidRPr="001203B9" w:rsidRDefault="002D6446" w:rsidP="00207858">
            <w:pPr>
              <w:pStyle w:val="Prrafodelista"/>
              <w:numPr>
                <w:ilvl w:val="0"/>
                <w:numId w:val="199"/>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promover y participar en los estudios e investigaciones que permitan mejorar la prestación de los servicios a su cargo y el oportuno cumplimiento de los planes, programas y proyectos, así como la ejecución y utilización óptima de los recursos disponibles.</w:t>
            </w:r>
          </w:p>
          <w:p w14:paraId="4A29953F" w14:textId="77777777" w:rsidR="002D6446" w:rsidRPr="001203B9" w:rsidRDefault="002D6446" w:rsidP="00207858">
            <w:pPr>
              <w:pStyle w:val="Prrafodelista"/>
              <w:numPr>
                <w:ilvl w:val="0"/>
                <w:numId w:val="199"/>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Administrar, controlar y evaluar el desarrollo de los programas, proyectos y las actividades propias del área.</w:t>
            </w:r>
          </w:p>
          <w:p w14:paraId="384F662F" w14:textId="77777777" w:rsidR="002D6446" w:rsidRPr="001203B9" w:rsidRDefault="002D6446" w:rsidP="00207858">
            <w:pPr>
              <w:pStyle w:val="Prrafodelista"/>
              <w:numPr>
                <w:ilvl w:val="0"/>
                <w:numId w:val="199"/>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Proponer e implantar procesos, procedimientos, métodos e instrumentos requeridos para mejorar la prestación de los servicios a su cargo.</w:t>
            </w:r>
          </w:p>
          <w:p w14:paraId="590FD9D0" w14:textId="77777777" w:rsidR="002D6446" w:rsidRPr="001203B9" w:rsidRDefault="002D6446" w:rsidP="00207858">
            <w:pPr>
              <w:pStyle w:val="Prrafodelista"/>
              <w:numPr>
                <w:ilvl w:val="0"/>
                <w:numId w:val="199"/>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Proyectar, desarrollar y recomendar las acciones que deban adoptarse para el logro de los objetivos y las metas propuestas.</w:t>
            </w:r>
          </w:p>
          <w:p w14:paraId="5023D801" w14:textId="77777777" w:rsidR="002D6446" w:rsidRPr="001203B9" w:rsidRDefault="002D6446" w:rsidP="00207858">
            <w:pPr>
              <w:pStyle w:val="Prrafodelista"/>
              <w:numPr>
                <w:ilvl w:val="0"/>
                <w:numId w:val="199"/>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Estudiar, evaluar y conceptuar sobre las materias de competencia del área interna de desempeño, y absolver consultas de acuerdo con las políticas institucionales.</w:t>
            </w:r>
          </w:p>
          <w:p w14:paraId="0A22773B" w14:textId="77777777" w:rsidR="002D6446" w:rsidRPr="001203B9" w:rsidRDefault="002D6446" w:rsidP="00207858">
            <w:pPr>
              <w:pStyle w:val="Prrafodelista"/>
              <w:numPr>
                <w:ilvl w:val="0"/>
                <w:numId w:val="199"/>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y realizar estudios e investigaciones tendientes al logro de los objetivos, planes y programas de la entidad y preparar los informes respectivos, de acuerdo con las instrucciones recibidas.</w:t>
            </w:r>
          </w:p>
          <w:p w14:paraId="6744D63E" w14:textId="77777777" w:rsidR="002D6446" w:rsidRPr="001203B9" w:rsidRDefault="002D6446" w:rsidP="00207858">
            <w:pPr>
              <w:pStyle w:val="Prrafodelista"/>
              <w:numPr>
                <w:ilvl w:val="0"/>
                <w:numId w:val="199"/>
              </w:numPr>
              <w:shd w:val="clear" w:color="auto" w:fill="FFFFFF"/>
              <w:spacing w:after="0" w:line="240" w:lineRule="auto"/>
              <w:ind w:left="357" w:hanging="357"/>
              <w:jc w:val="both"/>
              <w:rPr>
                <w:rFonts w:ascii="Arial" w:hAnsi="Arial" w:cs="Arial"/>
                <w:sz w:val="20"/>
                <w:szCs w:val="20"/>
                <w:lang w:eastAsia="es-CO"/>
              </w:rPr>
            </w:pPr>
            <w:r w:rsidRPr="001203B9">
              <w:rPr>
                <w:rFonts w:ascii="Arial" w:eastAsia="Tahoma" w:hAnsi="Arial" w:cs="Arial"/>
                <w:sz w:val="20"/>
                <w:szCs w:val="20"/>
                <w:lang w:val="es-ES_tradnl" w:eastAsia="es-CO"/>
              </w:rPr>
              <w:t>Las demás que les sean asignadas por autoridad competente, de acuerdo con el área de desempeño y la naturaleza</w:t>
            </w:r>
            <w:r w:rsidRPr="001203B9">
              <w:rPr>
                <w:rFonts w:ascii="Arial" w:hAnsi="Arial" w:cs="Arial"/>
                <w:sz w:val="20"/>
                <w:szCs w:val="20"/>
                <w:lang w:eastAsia="es-CO"/>
              </w:rPr>
              <w:t xml:space="preserve"> del empleo.</w:t>
            </w:r>
          </w:p>
          <w:p w14:paraId="56DBF11F" w14:textId="77777777" w:rsidR="002D6446" w:rsidRPr="001203B9" w:rsidRDefault="002D6446" w:rsidP="002D6446">
            <w:pPr>
              <w:shd w:val="clear" w:color="auto" w:fill="FFFFFF"/>
              <w:jc w:val="both"/>
              <w:rPr>
                <w:rFonts w:ascii="Arial" w:eastAsia="Calibri" w:hAnsi="Arial" w:cs="Arial"/>
                <w:lang w:eastAsia="es-CO"/>
              </w:rPr>
            </w:pPr>
          </w:p>
          <w:p w14:paraId="4EBE21FB" w14:textId="77777777" w:rsidR="002D6446" w:rsidRPr="001203B9" w:rsidRDefault="002D6446" w:rsidP="002D6446">
            <w:pPr>
              <w:ind w:left="-47"/>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1CA342C4" w14:textId="77777777" w:rsidR="002E6BE0" w:rsidRPr="001203B9" w:rsidRDefault="002E6BE0" w:rsidP="00207858">
            <w:pPr>
              <w:pStyle w:val="Prrafodelista"/>
              <w:numPr>
                <w:ilvl w:val="0"/>
                <w:numId w:val="118"/>
              </w:numPr>
              <w:ind w:left="320"/>
              <w:jc w:val="both"/>
              <w:rPr>
                <w:rFonts w:ascii="Arial" w:eastAsia="Book Antiqua" w:hAnsi="Arial" w:cs="Arial"/>
                <w:sz w:val="20"/>
                <w:szCs w:val="20"/>
                <w:lang w:val="es-ES_tradnl" w:eastAsia="es-CO"/>
              </w:rPr>
            </w:pPr>
            <w:r w:rsidRPr="001203B9">
              <w:rPr>
                <w:rFonts w:ascii="Arial" w:eastAsia="Book Antiqua" w:hAnsi="Arial" w:cs="Arial"/>
                <w:sz w:val="20"/>
                <w:szCs w:val="20"/>
                <w:lang w:val="es-ES_tradnl" w:eastAsia="es-CO"/>
              </w:rPr>
              <w:t>Asistir y proyectar los estudios para el soporte y desarrollo de la articulación entre la planeación sectorial y la planeación de la Superintendencia, de conformidad con las normas vigentes.</w:t>
            </w:r>
          </w:p>
          <w:p w14:paraId="3E4525EE" w14:textId="77777777" w:rsidR="00EE1A18" w:rsidRPr="001203B9" w:rsidRDefault="002E6BE0" w:rsidP="00207858">
            <w:pPr>
              <w:pStyle w:val="Prrafodelista"/>
              <w:numPr>
                <w:ilvl w:val="0"/>
                <w:numId w:val="118"/>
              </w:numPr>
              <w:ind w:left="313"/>
              <w:jc w:val="both"/>
              <w:rPr>
                <w:rFonts w:ascii="Arial" w:eastAsia="Book Antiqua" w:hAnsi="Arial" w:cs="Arial"/>
                <w:sz w:val="20"/>
                <w:szCs w:val="20"/>
                <w:lang w:val="es-ES_tradnl" w:eastAsia="es-CO"/>
              </w:rPr>
            </w:pPr>
            <w:r w:rsidRPr="001203B9">
              <w:rPr>
                <w:rFonts w:ascii="Arial" w:eastAsia="Book Antiqua" w:hAnsi="Arial" w:cs="Arial"/>
                <w:sz w:val="20"/>
                <w:szCs w:val="20"/>
                <w:lang w:val="es-ES_tradnl" w:eastAsia="es-CO"/>
              </w:rPr>
              <w:t>Asistir y proyectar los estudios para el soporte y desarrollo de los sistemas de planeación y gestión de la Superintendencia, de conformidad con las normas vigentes.</w:t>
            </w:r>
          </w:p>
          <w:p w14:paraId="7DCCF54C" w14:textId="77777777" w:rsidR="002E6BE0" w:rsidRPr="001203B9" w:rsidRDefault="002E6BE0" w:rsidP="00207858">
            <w:pPr>
              <w:pStyle w:val="Prrafodelista"/>
              <w:numPr>
                <w:ilvl w:val="0"/>
                <w:numId w:val="118"/>
              </w:numPr>
              <w:ind w:left="313"/>
              <w:jc w:val="both"/>
              <w:rPr>
                <w:rFonts w:ascii="Arial" w:eastAsia="Book Antiqua" w:hAnsi="Arial" w:cs="Arial"/>
                <w:sz w:val="20"/>
                <w:szCs w:val="20"/>
                <w:lang w:val="es-ES_tradnl" w:eastAsia="es-CO"/>
              </w:rPr>
            </w:pPr>
            <w:r w:rsidRPr="001203B9">
              <w:rPr>
                <w:rFonts w:ascii="Arial" w:eastAsia="Book Antiqua" w:hAnsi="Arial" w:cs="Arial"/>
                <w:sz w:val="20"/>
                <w:szCs w:val="20"/>
                <w:lang w:val="es-ES_tradnl" w:eastAsia="es-CO"/>
              </w:rPr>
              <w:t>Aplicar metodologías para la elaboración de los planes, programas y proyectos de la Superintendencia del Subsidio Familiar, de acuerdo con las directrices de las autoridades de planeación.</w:t>
            </w:r>
          </w:p>
          <w:p w14:paraId="3AEB5CA5" w14:textId="77777777" w:rsidR="002E6BE0" w:rsidRPr="001203B9" w:rsidRDefault="002E6BE0" w:rsidP="00207858">
            <w:pPr>
              <w:pStyle w:val="Prrafodelista"/>
              <w:numPr>
                <w:ilvl w:val="0"/>
                <w:numId w:val="118"/>
              </w:numPr>
              <w:ind w:left="313"/>
              <w:jc w:val="both"/>
              <w:rPr>
                <w:rFonts w:ascii="Arial" w:eastAsia="Book Antiqua" w:hAnsi="Arial" w:cs="Arial"/>
                <w:sz w:val="20"/>
                <w:szCs w:val="20"/>
                <w:lang w:val="es-ES_tradnl" w:eastAsia="es-CO"/>
              </w:rPr>
            </w:pPr>
            <w:r w:rsidRPr="001203B9">
              <w:rPr>
                <w:rFonts w:ascii="Arial" w:eastAsia="Book Antiqua" w:hAnsi="Arial" w:cs="Arial"/>
                <w:sz w:val="20"/>
                <w:szCs w:val="20"/>
                <w:lang w:val="es-ES_tradnl" w:eastAsia="es-CO"/>
              </w:rPr>
              <w:t>Asistir y proyectar los estudios y consolidación de la información para la preparación del anteproyecto de presupuesto de la Superintendencia.</w:t>
            </w:r>
          </w:p>
          <w:p w14:paraId="724DFF7A" w14:textId="77777777" w:rsidR="002E6BE0" w:rsidRPr="001203B9" w:rsidRDefault="002E6BE0" w:rsidP="00207858">
            <w:pPr>
              <w:pStyle w:val="Prrafodelista"/>
              <w:numPr>
                <w:ilvl w:val="0"/>
                <w:numId w:val="118"/>
              </w:numPr>
              <w:ind w:left="313"/>
              <w:jc w:val="both"/>
              <w:rPr>
                <w:rFonts w:ascii="Arial" w:eastAsia="Book Antiqua" w:hAnsi="Arial" w:cs="Arial"/>
                <w:sz w:val="20"/>
                <w:szCs w:val="20"/>
                <w:lang w:val="es-ES_tradnl" w:eastAsia="es-CO"/>
              </w:rPr>
            </w:pPr>
            <w:r w:rsidRPr="001203B9">
              <w:rPr>
                <w:rFonts w:ascii="Arial" w:eastAsia="Book Antiqua" w:hAnsi="Arial" w:cs="Arial"/>
                <w:sz w:val="20"/>
                <w:szCs w:val="20"/>
                <w:lang w:val="es-ES_tradnl" w:eastAsia="es-CO"/>
              </w:rPr>
              <w:t>Realizar el Seguimiento de políticas institucionales y de metodologías aplicadas para su perfeccionamiento.</w:t>
            </w:r>
          </w:p>
          <w:p w14:paraId="354EEDD9" w14:textId="77777777" w:rsidR="002E6BE0" w:rsidRPr="001203B9" w:rsidRDefault="002E6BE0" w:rsidP="00207858">
            <w:pPr>
              <w:pStyle w:val="Prrafodelista"/>
              <w:numPr>
                <w:ilvl w:val="0"/>
                <w:numId w:val="118"/>
              </w:numPr>
              <w:ind w:left="313"/>
              <w:jc w:val="both"/>
              <w:rPr>
                <w:rFonts w:ascii="Arial" w:eastAsia="Book Antiqua" w:hAnsi="Arial" w:cs="Arial"/>
                <w:sz w:val="20"/>
                <w:szCs w:val="20"/>
                <w:lang w:val="es-ES_tradnl" w:eastAsia="es-CO"/>
              </w:rPr>
            </w:pPr>
            <w:r w:rsidRPr="001203B9">
              <w:rPr>
                <w:rFonts w:ascii="Arial" w:eastAsia="Book Antiqua" w:hAnsi="Arial" w:cs="Arial"/>
                <w:sz w:val="20"/>
                <w:szCs w:val="20"/>
                <w:lang w:val="es-ES_tradnl" w:eastAsia="es-CO"/>
              </w:rPr>
              <w:t>Realizar El registro y seguimiento de los planes, programas y proyectos de la entidad, así como de sus proyectos de inversión.</w:t>
            </w:r>
          </w:p>
          <w:p w14:paraId="3007617E" w14:textId="77777777" w:rsidR="002E6BE0" w:rsidRPr="001203B9" w:rsidRDefault="002E6BE0" w:rsidP="00207858">
            <w:pPr>
              <w:pStyle w:val="Prrafodelista"/>
              <w:numPr>
                <w:ilvl w:val="0"/>
                <w:numId w:val="118"/>
              </w:numPr>
              <w:ind w:left="313"/>
              <w:jc w:val="both"/>
              <w:rPr>
                <w:rFonts w:ascii="Arial" w:eastAsia="Book Antiqua" w:hAnsi="Arial" w:cs="Arial"/>
                <w:sz w:val="20"/>
                <w:szCs w:val="20"/>
                <w:lang w:val="es-ES_tradnl" w:eastAsia="es-CO"/>
              </w:rPr>
            </w:pPr>
            <w:r w:rsidRPr="001203B9">
              <w:rPr>
                <w:rFonts w:ascii="Arial" w:eastAsia="Book Antiqua" w:hAnsi="Arial" w:cs="Arial"/>
                <w:sz w:val="20"/>
                <w:szCs w:val="20"/>
                <w:lang w:val="es-ES_tradnl" w:eastAsia="es-CO"/>
              </w:rPr>
              <w:t>Apoyar la atención de las solicitudes de acompañamiento en el desarrollo de sistemas de planeación, gestión y de formulación de políticas, planes, programas y proyectos que las dependencias de la Superintendencia soliciten.</w:t>
            </w:r>
          </w:p>
          <w:p w14:paraId="2633F970" w14:textId="77777777" w:rsidR="002E6BE0" w:rsidRPr="001203B9" w:rsidRDefault="002E6BE0" w:rsidP="00207858">
            <w:pPr>
              <w:pStyle w:val="Prrafodelista"/>
              <w:numPr>
                <w:ilvl w:val="0"/>
                <w:numId w:val="118"/>
              </w:numPr>
              <w:ind w:left="313"/>
              <w:jc w:val="both"/>
              <w:rPr>
                <w:rFonts w:ascii="Arial" w:eastAsia="Book Antiqua" w:hAnsi="Arial" w:cs="Arial"/>
                <w:sz w:val="20"/>
                <w:szCs w:val="20"/>
                <w:lang w:val="es-ES_tradnl" w:eastAsia="es-CO"/>
              </w:rPr>
            </w:pPr>
            <w:r w:rsidRPr="001203B9">
              <w:rPr>
                <w:rFonts w:ascii="Arial" w:eastAsia="Book Antiqua" w:hAnsi="Arial" w:cs="Arial"/>
                <w:sz w:val="20"/>
                <w:szCs w:val="20"/>
                <w:lang w:val="es-ES_tradnl" w:eastAsia="es-CO"/>
              </w:rPr>
              <w:t>Aplicar la planeación, seguimiento, control, mejora e indicadores de los sistemas de gestión definidos normativamente o adoptados por la entidad, para mejorar el desempeño y la capacidad de gestión de la Superintendencia.</w:t>
            </w:r>
          </w:p>
          <w:p w14:paraId="32F50F49" w14:textId="77777777" w:rsidR="002E6BE0" w:rsidRPr="001203B9" w:rsidRDefault="002E6BE0" w:rsidP="00207858">
            <w:pPr>
              <w:pStyle w:val="Prrafodelista"/>
              <w:numPr>
                <w:ilvl w:val="0"/>
                <w:numId w:val="118"/>
              </w:numPr>
              <w:ind w:left="313"/>
              <w:jc w:val="both"/>
              <w:rPr>
                <w:rFonts w:ascii="Arial" w:eastAsia="Book Antiqua" w:hAnsi="Arial" w:cs="Arial"/>
                <w:sz w:val="20"/>
                <w:szCs w:val="20"/>
                <w:lang w:val="es-ES_tradnl" w:eastAsia="es-CO"/>
              </w:rPr>
            </w:pPr>
            <w:r w:rsidRPr="001203B9">
              <w:rPr>
                <w:rFonts w:ascii="Arial" w:eastAsia="Book Antiqua" w:hAnsi="Arial" w:cs="Arial"/>
                <w:sz w:val="20"/>
                <w:szCs w:val="20"/>
                <w:lang w:val="es-ES_tradnl" w:eastAsia="es-CO"/>
              </w:rPr>
              <w:lastRenderedPageBreak/>
              <w:t>Proyectar acciones correctivas, de mejora o derivadas de la gestión del riesgo para garantizar la conformidad de los procesos, productos o servicios de la entidad.</w:t>
            </w:r>
          </w:p>
          <w:p w14:paraId="7E5835F0" w14:textId="77777777" w:rsidR="002E6BE0" w:rsidRPr="001203B9" w:rsidRDefault="002E6BE0" w:rsidP="00207858">
            <w:pPr>
              <w:pStyle w:val="Prrafodelista"/>
              <w:numPr>
                <w:ilvl w:val="0"/>
                <w:numId w:val="118"/>
              </w:numPr>
              <w:ind w:left="313"/>
              <w:jc w:val="both"/>
              <w:rPr>
                <w:rFonts w:ascii="Arial" w:eastAsia="Book Antiqua" w:hAnsi="Arial" w:cs="Arial"/>
                <w:sz w:val="20"/>
                <w:szCs w:val="20"/>
                <w:lang w:val="es-ES_tradnl" w:eastAsia="es-CO"/>
              </w:rPr>
            </w:pPr>
            <w:r w:rsidRPr="001203B9">
              <w:rPr>
                <w:rFonts w:ascii="Arial" w:eastAsia="Book Antiqua" w:hAnsi="Arial" w:cs="Arial"/>
                <w:sz w:val="20"/>
                <w:szCs w:val="20"/>
                <w:lang w:val="es-ES_tradnl" w:eastAsia="es-CO"/>
              </w:rPr>
              <w:t>Aplicar los procesos de sensibilización, implementación, desarrollo, mantenimiento y mejora de los sistemas de gestión definidos normativamente o adoptados por la entidad de acuerdo a lo establecido en los planes, programas y proyectos estratégicos de la Superintendencia.</w:t>
            </w:r>
          </w:p>
          <w:p w14:paraId="191A30E6" w14:textId="77777777" w:rsidR="002E6BE0" w:rsidRPr="001203B9" w:rsidRDefault="002E6BE0" w:rsidP="00207858">
            <w:pPr>
              <w:pStyle w:val="Prrafodelista"/>
              <w:numPr>
                <w:ilvl w:val="0"/>
                <w:numId w:val="118"/>
              </w:numPr>
              <w:ind w:left="313"/>
              <w:jc w:val="both"/>
              <w:rPr>
                <w:rFonts w:ascii="Arial" w:eastAsia="Book Antiqua" w:hAnsi="Arial" w:cs="Arial"/>
                <w:sz w:val="20"/>
                <w:szCs w:val="20"/>
                <w:lang w:val="es-ES_tradnl" w:eastAsia="es-CO"/>
              </w:rPr>
            </w:pPr>
            <w:r w:rsidRPr="001203B9">
              <w:rPr>
                <w:rFonts w:ascii="Arial" w:eastAsia="Book Antiqua" w:hAnsi="Arial" w:cs="Arial"/>
                <w:sz w:val="20"/>
                <w:szCs w:val="20"/>
                <w:lang w:val="es-ES_tradnl" w:eastAsia="es-CO"/>
              </w:rPr>
              <w:t>Asistir y proyectar el estudio para liquidar la contribución que les corresponda a las entidades sometidas a vigilancia de la Superintendencia.</w:t>
            </w:r>
          </w:p>
          <w:p w14:paraId="1CD2B303" w14:textId="77777777" w:rsidR="002E6BE0" w:rsidRPr="001203B9" w:rsidRDefault="002E6BE0" w:rsidP="00207858">
            <w:pPr>
              <w:pStyle w:val="Prrafodelista"/>
              <w:numPr>
                <w:ilvl w:val="0"/>
                <w:numId w:val="118"/>
              </w:numPr>
              <w:ind w:left="313"/>
              <w:jc w:val="both"/>
              <w:rPr>
                <w:rFonts w:ascii="Arial" w:eastAsia="Book Antiqua" w:hAnsi="Arial" w:cs="Arial"/>
                <w:sz w:val="20"/>
                <w:szCs w:val="20"/>
                <w:lang w:val="es-ES_tradnl" w:eastAsia="es-CO"/>
              </w:rPr>
            </w:pPr>
            <w:r w:rsidRPr="001203B9">
              <w:rPr>
                <w:rFonts w:ascii="Arial" w:eastAsia="Book Antiqua" w:hAnsi="Arial" w:cs="Arial"/>
                <w:sz w:val="20"/>
                <w:szCs w:val="20"/>
                <w:lang w:val="es-ES_tradnl" w:eastAsia="es-CO"/>
              </w:rPr>
              <w:t>Adelantar las actividades de seguimiento a la ejecución de los planes, programas y proyectos de las dependencias de la Superintendencia.</w:t>
            </w:r>
          </w:p>
          <w:p w14:paraId="5A2A2A31" w14:textId="77777777" w:rsidR="002E6BE0" w:rsidRPr="001203B9" w:rsidRDefault="002E6BE0" w:rsidP="00207858">
            <w:pPr>
              <w:pStyle w:val="Prrafodelista"/>
              <w:numPr>
                <w:ilvl w:val="0"/>
                <w:numId w:val="118"/>
              </w:numPr>
              <w:ind w:left="313"/>
              <w:jc w:val="both"/>
              <w:rPr>
                <w:rFonts w:ascii="Arial" w:eastAsia="Book Antiqua" w:hAnsi="Arial" w:cs="Arial"/>
                <w:sz w:val="20"/>
                <w:szCs w:val="20"/>
                <w:lang w:val="es-ES_tradnl" w:eastAsia="es-CO"/>
              </w:rPr>
            </w:pPr>
            <w:r w:rsidRPr="001203B9">
              <w:rPr>
                <w:rFonts w:ascii="Arial" w:eastAsia="Book Antiqua" w:hAnsi="Arial" w:cs="Arial"/>
                <w:sz w:val="20"/>
                <w:szCs w:val="20"/>
                <w:lang w:val="es-ES_tradnl" w:eastAsia="es-CO"/>
              </w:rPr>
              <w:t>Apoyar el desarrollo de los informes de seguimiento y evaluación de la gestión institucional y el cumplimiento de planes, programas y proyectos de la Superintendencia y sus dependencias.</w:t>
            </w:r>
          </w:p>
          <w:p w14:paraId="1EA18B2B" w14:textId="77777777" w:rsidR="002E6BE0" w:rsidRPr="001203B9" w:rsidRDefault="002E6BE0" w:rsidP="00207858">
            <w:pPr>
              <w:pStyle w:val="Prrafodelista"/>
              <w:numPr>
                <w:ilvl w:val="0"/>
                <w:numId w:val="118"/>
              </w:numPr>
              <w:ind w:left="313"/>
              <w:jc w:val="both"/>
              <w:rPr>
                <w:rFonts w:ascii="Arial" w:eastAsia="Book Antiqua" w:hAnsi="Arial" w:cs="Arial"/>
                <w:sz w:val="20"/>
                <w:szCs w:val="20"/>
                <w:lang w:val="es-ES_tradnl" w:eastAsia="es-CO"/>
              </w:rPr>
            </w:pPr>
            <w:r w:rsidRPr="001203B9">
              <w:rPr>
                <w:rFonts w:ascii="Arial" w:eastAsia="Book Antiqua" w:hAnsi="Arial" w:cs="Arial"/>
                <w:sz w:val="20"/>
                <w:szCs w:val="20"/>
                <w:lang w:val="es-ES_tradnl" w:eastAsia="es-CO"/>
              </w:rPr>
              <w:t>Monitorear que la información de la web publicada en el link de transparencia este actualizada permanentemente.</w:t>
            </w:r>
          </w:p>
          <w:p w14:paraId="3664C3A4" w14:textId="450B1B52" w:rsidR="00EE1A18" w:rsidRPr="001203B9" w:rsidRDefault="002E6BE0" w:rsidP="00207858">
            <w:pPr>
              <w:pStyle w:val="Prrafodelista"/>
              <w:numPr>
                <w:ilvl w:val="0"/>
                <w:numId w:val="118"/>
              </w:numPr>
              <w:ind w:left="313"/>
              <w:jc w:val="both"/>
              <w:rPr>
                <w:rFonts w:ascii="Arial" w:eastAsia="Book Antiqua" w:hAnsi="Arial" w:cs="Arial"/>
                <w:sz w:val="20"/>
                <w:szCs w:val="20"/>
                <w:lang w:val="es-ES_tradnl" w:eastAsia="es-CO"/>
              </w:rPr>
            </w:pPr>
            <w:r w:rsidRPr="001203B9">
              <w:rPr>
                <w:rFonts w:ascii="Arial" w:eastAsia="Book Antiqua" w:hAnsi="Arial" w:cs="Arial"/>
                <w:sz w:val="20"/>
                <w:szCs w:val="20"/>
                <w:lang w:val="es-ES_tradnl" w:eastAsia="es-CO"/>
              </w:rPr>
              <w:t xml:space="preserve">Las demás funciones asignadas por el </w:t>
            </w:r>
            <w:r w:rsidR="0077155C" w:rsidRPr="001203B9">
              <w:rPr>
                <w:rFonts w:ascii="Arial" w:eastAsia="Book Antiqua" w:hAnsi="Arial" w:cs="Arial"/>
                <w:sz w:val="20"/>
                <w:szCs w:val="20"/>
                <w:lang w:val="es-ES_tradnl" w:eastAsia="es-CO"/>
              </w:rPr>
              <w:t>s</w:t>
            </w:r>
            <w:r w:rsidRPr="001203B9">
              <w:rPr>
                <w:rFonts w:ascii="Arial" w:eastAsia="Book Antiqua" w:hAnsi="Arial" w:cs="Arial"/>
                <w:sz w:val="20"/>
                <w:szCs w:val="20"/>
                <w:lang w:val="es-ES_tradnl" w:eastAsia="es-CO"/>
              </w:rPr>
              <w:t xml:space="preserve">uperior </w:t>
            </w:r>
            <w:r w:rsidR="0077155C" w:rsidRPr="001203B9">
              <w:rPr>
                <w:rFonts w:ascii="Arial" w:eastAsia="Book Antiqua" w:hAnsi="Arial" w:cs="Arial"/>
                <w:sz w:val="20"/>
                <w:szCs w:val="20"/>
                <w:lang w:val="es-ES_tradnl" w:eastAsia="es-CO"/>
              </w:rPr>
              <w:t>i</w:t>
            </w:r>
            <w:r w:rsidRPr="001203B9">
              <w:rPr>
                <w:rFonts w:ascii="Arial" w:eastAsia="Book Antiqua" w:hAnsi="Arial" w:cs="Arial"/>
                <w:sz w:val="20"/>
                <w:szCs w:val="20"/>
                <w:lang w:val="es-ES_tradnl" w:eastAsia="es-CO"/>
              </w:rPr>
              <w:t>nmediato, de acuerdo con el nivel, la naturaleza y el área de desempeño del empleo.</w:t>
            </w:r>
          </w:p>
        </w:tc>
      </w:tr>
      <w:tr w:rsidR="00EE1A18" w:rsidRPr="001203B9" w14:paraId="5F72DD74" w14:textId="77777777" w:rsidTr="00B355E9">
        <w:trPr>
          <w:jc w:val="center"/>
        </w:trPr>
        <w:tc>
          <w:tcPr>
            <w:tcW w:w="10060" w:type="dxa"/>
            <w:gridSpan w:val="5"/>
            <w:tcBorders>
              <w:top w:val="nil"/>
            </w:tcBorders>
            <w:shd w:val="clear" w:color="auto" w:fill="D9D9D9"/>
            <w:vAlign w:val="center"/>
          </w:tcPr>
          <w:p w14:paraId="1D72FD79" w14:textId="77777777" w:rsidR="00EE1A18" w:rsidRPr="001203B9" w:rsidRDefault="00EE1A18" w:rsidP="00360324">
            <w:pPr>
              <w:ind w:left="360"/>
              <w:jc w:val="center"/>
              <w:rPr>
                <w:rFonts w:ascii="Arial" w:hAnsi="Arial" w:cs="Arial"/>
                <w:b/>
              </w:rPr>
            </w:pPr>
            <w:r w:rsidRPr="001203B9">
              <w:rPr>
                <w:rFonts w:ascii="Arial" w:hAnsi="Arial" w:cs="Arial"/>
                <w:b/>
              </w:rPr>
              <w:lastRenderedPageBreak/>
              <w:t xml:space="preserve">V. CONOCIMIENTOS BÁSICOS O ESENCIALES </w:t>
            </w:r>
          </w:p>
        </w:tc>
      </w:tr>
      <w:tr w:rsidR="00EE1A18" w:rsidRPr="001203B9" w14:paraId="51B4D089" w14:textId="77777777" w:rsidTr="00B355E9">
        <w:trPr>
          <w:jc w:val="center"/>
        </w:trPr>
        <w:tc>
          <w:tcPr>
            <w:tcW w:w="10060" w:type="dxa"/>
            <w:gridSpan w:val="5"/>
            <w:tcBorders>
              <w:top w:val="nil"/>
            </w:tcBorders>
            <w:shd w:val="clear" w:color="auto" w:fill="auto"/>
            <w:vAlign w:val="center"/>
          </w:tcPr>
          <w:p w14:paraId="54A68474" w14:textId="77777777" w:rsidR="00EE1A18" w:rsidRPr="001203B9" w:rsidRDefault="00EE1A18" w:rsidP="00360324">
            <w:pPr>
              <w:rPr>
                <w:rFonts w:ascii="Arial" w:hAnsi="Arial" w:cs="Arial"/>
                <w:lang w:val="es-ES_tradnl" w:eastAsia="es-CO"/>
              </w:rPr>
            </w:pPr>
            <w:r w:rsidRPr="001203B9">
              <w:rPr>
                <w:rFonts w:ascii="Arial" w:hAnsi="Arial" w:cs="Arial"/>
                <w:lang w:eastAsia="es-CO"/>
              </w:rPr>
              <w:t>Análisis y proyecciones estadísticas.</w:t>
            </w:r>
            <w:r w:rsidRPr="001203B9">
              <w:rPr>
                <w:rFonts w:ascii="Arial" w:hAnsi="Arial" w:cs="Arial"/>
                <w:lang w:val="es-ES_tradnl" w:eastAsia="es-CO"/>
              </w:rPr>
              <w:t xml:space="preserve"> </w:t>
            </w:r>
          </w:p>
          <w:p w14:paraId="133443C4" w14:textId="77777777" w:rsidR="00EE1A18" w:rsidRPr="001203B9" w:rsidRDefault="00EE1A18" w:rsidP="00360324">
            <w:pPr>
              <w:rPr>
                <w:rFonts w:ascii="Arial" w:hAnsi="Arial" w:cs="Arial"/>
                <w:lang w:val="es-ES_tradnl" w:eastAsia="es-CO"/>
              </w:rPr>
            </w:pPr>
            <w:r w:rsidRPr="001203B9">
              <w:rPr>
                <w:rFonts w:ascii="Arial" w:hAnsi="Arial" w:cs="Arial"/>
                <w:lang w:val="es-ES_tradnl" w:eastAsia="es-CO"/>
              </w:rPr>
              <w:t>Planeación estratégica y de operación de la entidad.</w:t>
            </w:r>
          </w:p>
          <w:p w14:paraId="57185FB6" w14:textId="77777777" w:rsidR="00EE1A18" w:rsidRPr="001203B9" w:rsidRDefault="00EE1A18" w:rsidP="00360324">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Normatividad del Sistema del Subsidio Familiar y de Seguridad Social</w:t>
            </w:r>
          </w:p>
          <w:p w14:paraId="5D1CBB15" w14:textId="77777777" w:rsidR="00EE1A18" w:rsidRPr="001203B9" w:rsidRDefault="00EE1A18" w:rsidP="00360324">
            <w:pPr>
              <w:rPr>
                <w:rFonts w:ascii="Arial" w:hAnsi="Arial" w:cs="Arial"/>
                <w:lang w:val="es-ES_tradnl" w:eastAsia="es-CO"/>
              </w:rPr>
            </w:pPr>
            <w:r w:rsidRPr="001203B9">
              <w:rPr>
                <w:rFonts w:ascii="Arial" w:hAnsi="Arial" w:cs="Arial"/>
                <w:lang w:val="es-ES_tradnl" w:eastAsia="es-CO"/>
              </w:rPr>
              <w:t>Gestión de proyectos, indicadores y riesgos.</w:t>
            </w:r>
          </w:p>
          <w:p w14:paraId="3241F909" w14:textId="77777777" w:rsidR="00EE1A18" w:rsidRPr="001203B9" w:rsidRDefault="00EE1A18" w:rsidP="00360324">
            <w:pPr>
              <w:rPr>
                <w:rFonts w:ascii="Arial" w:hAnsi="Arial" w:cs="Arial"/>
                <w:lang w:eastAsia="es-CO"/>
              </w:rPr>
            </w:pPr>
            <w:r w:rsidRPr="001203B9">
              <w:rPr>
                <w:rFonts w:ascii="Arial" w:hAnsi="Arial" w:cs="Arial"/>
                <w:lang w:eastAsia="es-CO"/>
              </w:rPr>
              <w:t xml:space="preserve">Sistemas de Gestión definidos normativamente o adoptados por la entidad </w:t>
            </w:r>
          </w:p>
          <w:p w14:paraId="27FB9108" w14:textId="77777777" w:rsidR="00EE1A18" w:rsidRPr="001203B9" w:rsidRDefault="00EE1A18" w:rsidP="00360324">
            <w:pPr>
              <w:rPr>
                <w:rFonts w:ascii="Arial" w:eastAsia="Courier New" w:hAnsi="Arial" w:cs="Arial"/>
                <w:lang w:val="es-ES_tradnl"/>
              </w:rPr>
            </w:pPr>
            <w:r w:rsidRPr="001203B9">
              <w:rPr>
                <w:rFonts w:ascii="Arial" w:eastAsia="Courier New" w:hAnsi="Arial" w:cs="Arial"/>
                <w:lang w:val="es-ES_tradnl"/>
              </w:rPr>
              <w:t>Manejo de herramientas informáticas.</w:t>
            </w:r>
          </w:p>
          <w:p w14:paraId="78F7B3AC"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 xml:space="preserve">Procesos, procedimientos y métodos de auditorías. </w:t>
            </w:r>
          </w:p>
        </w:tc>
      </w:tr>
      <w:tr w:rsidR="00EE1A18" w:rsidRPr="001203B9" w14:paraId="3D6B93C7" w14:textId="77777777" w:rsidTr="00B355E9">
        <w:trPr>
          <w:jc w:val="center"/>
        </w:trPr>
        <w:tc>
          <w:tcPr>
            <w:tcW w:w="10060" w:type="dxa"/>
            <w:gridSpan w:val="5"/>
            <w:tcBorders>
              <w:top w:val="nil"/>
            </w:tcBorders>
            <w:shd w:val="clear" w:color="auto" w:fill="D9D9D9"/>
            <w:vAlign w:val="center"/>
          </w:tcPr>
          <w:p w14:paraId="20B0E5C6" w14:textId="77777777" w:rsidR="00EE1A18" w:rsidRPr="001203B9" w:rsidRDefault="00EE1A18" w:rsidP="00360324">
            <w:pPr>
              <w:ind w:left="360"/>
              <w:jc w:val="center"/>
              <w:rPr>
                <w:rFonts w:ascii="Arial" w:hAnsi="Arial" w:cs="Arial"/>
                <w:b/>
              </w:rPr>
            </w:pPr>
            <w:r w:rsidRPr="001203B9">
              <w:rPr>
                <w:rFonts w:ascii="Arial" w:hAnsi="Arial" w:cs="Arial"/>
                <w:b/>
              </w:rPr>
              <w:t>VI. COMPETENCIAS COMPORTAMENTALES</w:t>
            </w:r>
          </w:p>
        </w:tc>
      </w:tr>
      <w:tr w:rsidR="00EE1A18" w:rsidRPr="001203B9" w14:paraId="3784E736" w14:textId="77777777" w:rsidTr="00B355E9">
        <w:trPr>
          <w:jc w:val="center"/>
        </w:trPr>
        <w:tc>
          <w:tcPr>
            <w:tcW w:w="3794" w:type="dxa"/>
            <w:tcBorders>
              <w:top w:val="nil"/>
              <w:right w:val="single" w:sz="4" w:space="0" w:color="auto"/>
            </w:tcBorders>
            <w:shd w:val="clear" w:color="auto" w:fill="D9D9D9" w:themeFill="background1" w:themeFillShade="D9"/>
          </w:tcPr>
          <w:p w14:paraId="631111A2" w14:textId="77777777" w:rsidR="00EE1A18" w:rsidRPr="001203B9" w:rsidRDefault="00842040" w:rsidP="00360324">
            <w:pPr>
              <w:ind w:left="360"/>
              <w:jc w:val="center"/>
              <w:rPr>
                <w:rFonts w:ascii="Arial" w:hAnsi="Arial" w:cs="Arial"/>
                <w:b/>
              </w:rPr>
            </w:pPr>
            <w:r w:rsidRPr="001203B9">
              <w:rPr>
                <w:rFonts w:ascii="Arial" w:hAnsi="Arial" w:cs="Arial"/>
                <w:b/>
              </w:rPr>
              <w:t>COMÚNES</w:t>
            </w:r>
            <w:r w:rsidR="00EE1A18" w:rsidRPr="001203B9">
              <w:rPr>
                <w:rFonts w:ascii="Arial" w:hAnsi="Arial" w:cs="Arial"/>
                <w:b/>
              </w:rPr>
              <w:t xml:space="preserve"> </w:t>
            </w:r>
          </w:p>
        </w:tc>
        <w:tc>
          <w:tcPr>
            <w:tcW w:w="3757" w:type="dxa"/>
            <w:gridSpan w:val="3"/>
            <w:tcBorders>
              <w:top w:val="nil"/>
              <w:left w:val="single" w:sz="4" w:space="0" w:color="auto"/>
              <w:right w:val="single" w:sz="4" w:space="0" w:color="auto"/>
            </w:tcBorders>
            <w:shd w:val="clear" w:color="auto" w:fill="D9D9D9" w:themeFill="background1" w:themeFillShade="D9"/>
          </w:tcPr>
          <w:p w14:paraId="20DE539D" w14:textId="77777777" w:rsidR="00EE1A18" w:rsidRPr="001203B9" w:rsidRDefault="00EE1A18" w:rsidP="00360324">
            <w:pPr>
              <w:ind w:left="360"/>
              <w:jc w:val="center"/>
              <w:rPr>
                <w:rFonts w:ascii="Arial" w:hAnsi="Arial" w:cs="Arial"/>
                <w:b/>
              </w:rPr>
            </w:pPr>
            <w:r w:rsidRPr="001203B9">
              <w:rPr>
                <w:rFonts w:ascii="Arial" w:hAnsi="Arial" w:cs="Arial"/>
                <w:b/>
              </w:rPr>
              <w:t>POR NIVEL JERÁRQUICO</w:t>
            </w:r>
          </w:p>
        </w:tc>
        <w:tc>
          <w:tcPr>
            <w:tcW w:w="2509" w:type="dxa"/>
            <w:tcBorders>
              <w:top w:val="nil"/>
              <w:left w:val="single" w:sz="4" w:space="0" w:color="auto"/>
            </w:tcBorders>
            <w:shd w:val="clear" w:color="auto" w:fill="D9D9D9" w:themeFill="background1" w:themeFillShade="D9"/>
          </w:tcPr>
          <w:p w14:paraId="0C3A66C2" w14:textId="77777777" w:rsidR="00EE1A18" w:rsidRPr="001203B9" w:rsidRDefault="00EE1A18" w:rsidP="00360324">
            <w:pPr>
              <w:ind w:left="360"/>
              <w:jc w:val="center"/>
              <w:rPr>
                <w:rFonts w:ascii="Arial" w:hAnsi="Arial" w:cs="Arial"/>
                <w:b/>
              </w:rPr>
            </w:pPr>
            <w:r w:rsidRPr="001203B9">
              <w:rPr>
                <w:rFonts w:ascii="Arial" w:hAnsi="Arial" w:cs="Arial"/>
                <w:b/>
              </w:rPr>
              <w:t>FUNCIONALES</w:t>
            </w:r>
          </w:p>
        </w:tc>
      </w:tr>
      <w:tr w:rsidR="00EE1A18" w:rsidRPr="001203B9" w14:paraId="22A4AEE2" w14:textId="77777777" w:rsidTr="00B355E9">
        <w:trPr>
          <w:jc w:val="center"/>
        </w:trPr>
        <w:tc>
          <w:tcPr>
            <w:tcW w:w="3794" w:type="dxa"/>
            <w:tcBorders>
              <w:top w:val="nil"/>
              <w:right w:val="single" w:sz="4" w:space="0" w:color="auto"/>
            </w:tcBorders>
            <w:shd w:val="clear" w:color="auto" w:fill="auto"/>
            <w:vAlign w:val="center"/>
          </w:tcPr>
          <w:p w14:paraId="00A6C814" w14:textId="77777777" w:rsidR="00EE1A18" w:rsidRPr="001203B9" w:rsidRDefault="00EE1A18" w:rsidP="00360324">
            <w:pPr>
              <w:autoSpaceDE w:val="0"/>
              <w:autoSpaceDN w:val="0"/>
              <w:adjustRightInd w:val="0"/>
              <w:ind w:right="278"/>
              <w:contextualSpacing/>
              <w:rPr>
                <w:rFonts w:ascii="Arial" w:hAnsi="Arial" w:cs="Arial"/>
                <w:lang w:eastAsia="es-CO"/>
              </w:rPr>
            </w:pPr>
            <w:r w:rsidRPr="001203B9">
              <w:rPr>
                <w:rFonts w:ascii="Arial" w:hAnsi="Arial" w:cs="Arial"/>
                <w:lang w:eastAsia="es-CO"/>
              </w:rPr>
              <w:t>Aprendizaje continuo</w:t>
            </w:r>
          </w:p>
          <w:p w14:paraId="1956695B" w14:textId="77777777" w:rsidR="00EE1A18" w:rsidRPr="001203B9" w:rsidRDefault="00EE1A18" w:rsidP="00360324">
            <w:pPr>
              <w:autoSpaceDE w:val="0"/>
              <w:autoSpaceDN w:val="0"/>
              <w:adjustRightInd w:val="0"/>
              <w:ind w:right="278"/>
              <w:contextualSpacing/>
              <w:rPr>
                <w:rFonts w:ascii="Arial" w:hAnsi="Arial" w:cs="Arial"/>
                <w:lang w:eastAsia="es-CO"/>
              </w:rPr>
            </w:pPr>
            <w:r w:rsidRPr="001203B9">
              <w:rPr>
                <w:rFonts w:ascii="Arial" w:hAnsi="Arial" w:cs="Arial"/>
                <w:lang w:eastAsia="es-CO"/>
              </w:rPr>
              <w:t>Orientación a resultados</w:t>
            </w:r>
          </w:p>
          <w:p w14:paraId="2314837B" w14:textId="77777777" w:rsidR="00EE1A18" w:rsidRPr="001203B9" w:rsidRDefault="00EE1A18" w:rsidP="00360324">
            <w:pPr>
              <w:autoSpaceDE w:val="0"/>
              <w:autoSpaceDN w:val="0"/>
              <w:adjustRightInd w:val="0"/>
              <w:ind w:right="278"/>
              <w:contextualSpacing/>
              <w:rPr>
                <w:rFonts w:ascii="Arial" w:hAnsi="Arial" w:cs="Arial"/>
                <w:lang w:eastAsia="es-CO"/>
              </w:rPr>
            </w:pPr>
            <w:r w:rsidRPr="001203B9">
              <w:rPr>
                <w:rFonts w:ascii="Arial" w:hAnsi="Arial" w:cs="Arial"/>
                <w:lang w:eastAsia="es-CO"/>
              </w:rPr>
              <w:t>Orientación al usuario y al ciudadano</w:t>
            </w:r>
          </w:p>
          <w:p w14:paraId="6504C63B" w14:textId="77777777" w:rsidR="00EE1A18" w:rsidRPr="001203B9" w:rsidRDefault="00EE1A18" w:rsidP="00360324">
            <w:pPr>
              <w:autoSpaceDE w:val="0"/>
              <w:autoSpaceDN w:val="0"/>
              <w:adjustRightInd w:val="0"/>
              <w:ind w:right="278"/>
              <w:contextualSpacing/>
              <w:rPr>
                <w:rFonts w:ascii="Arial" w:hAnsi="Arial" w:cs="Arial"/>
              </w:rPr>
            </w:pPr>
            <w:r w:rsidRPr="001203B9">
              <w:rPr>
                <w:rFonts w:ascii="Arial" w:hAnsi="Arial" w:cs="Arial"/>
                <w:lang w:eastAsia="es-CO"/>
              </w:rPr>
              <w:t>Compromiso con la organización</w:t>
            </w:r>
          </w:p>
          <w:p w14:paraId="0335C501" w14:textId="77777777" w:rsidR="00EE1A18" w:rsidRPr="001203B9" w:rsidRDefault="00EE1A18" w:rsidP="00360324">
            <w:pPr>
              <w:autoSpaceDE w:val="0"/>
              <w:autoSpaceDN w:val="0"/>
              <w:adjustRightInd w:val="0"/>
              <w:ind w:right="278"/>
              <w:contextualSpacing/>
              <w:rPr>
                <w:rFonts w:ascii="Arial" w:hAnsi="Arial" w:cs="Arial"/>
              </w:rPr>
            </w:pPr>
            <w:r w:rsidRPr="001203B9">
              <w:rPr>
                <w:rFonts w:ascii="Arial" w:hAnsi="Arial" w:cs="Arial"/>
                <w:lang w:eastAsia="es-CO"/>
              </w:rPr>
              <w:t>Trabajo en equipo</w:t>
            </w:r>
          </w:p>
          <w:p w14:paraId="40D36106" w14:textId="77777777" w:rsidR="00EE1A18" w:rsidRPr="001203B9" w:rsidRDefault="00EE1A18" w:rsidP="00360324">
            <w:pPr>
              <w:rPr>
                <w:rFonts w:ascii="Arial" w:hAnsi="Arial" w:cs="Arial"/>
                <w:b/>
              </w:rPr>
            </w:pPr>
            <w:r w:rsidRPr="001203B9">
              <w:rPr>
                <w:rFonts w:ascii="Arial" w:hAnsi="Arial" w:cs="Arial"/>
                <w:lang w:eastAsia="es-CO"/>
              </w:rPr>
              <w:t>Adaptación al cambio</w:t>
            </w:r>
          </w:p>
        </w:tc>
        <w:tc>
          <w:tcPr>
            <w:tcW w:w="3757" w:type="dxa"/>
            <w:gridSpan w:val="3"/>
            <w:tcBorders>
              <w:top w:val="nil"/>
              <w:left w:val="single" w:sz="4" w:space="0" w:color="auto"/>
              <w:right w:val="single" w:sz="4" w:space="0" w:color="auto"/>
            </w:tcBorders>
            <w:shd w:val="clear" w:color="auto" w:fill="auto"/>
            <w:vAlign w:val="center"/>
          </w:tcPr>
          <w:p w14:paraId="083DFCBA" w14:textId="77777777" w:rsidR="00EE1A18" w:rsidRPr="001203B9" w:rsidRDefault="00EE1A18" w:rsidP="00360324">
            <w:pPr>
              <w:autoSpaceDE w:val="0"/>
              <w:autoSpaceDN w:val="0"/>
              <w:adjustRightInd w:val="0"/>
              <w:ind w:right="278"/>
              <w:contextualSpacing/>
              <w:rPr>
                <w:rFonts w:ascii="Arial" w:hAnsi="Arial" w:cs="Arial"/>
                <w:lang w:eastAsia="es-CO"/>
              </w:rPr>
            </w:pPr>
            <w:r w:rsidRPr="001203B9">
              <w:rPr>
                <w:rFonts w:ascii="Arial" w:hAnsi="Arial" w:cs="Arial"/>
                <w:lang w:eastAsia="es-CO"/>
              </w:rPr>
              <w:t>Aporte técnico-profesional</w:t>
            </w:r>
          </w:p>
          <w:p w14:paraId="4D151202" w14:textId="77777777" w:rsidR="00EE1A18" w:rsidRPr="001203B9" w:rsidRDefault="00EE1A18" w:rsidP="00360324">
            <w:pPr>
              <w:autoSpaceDE w:val="0"/>
              <w:autoSpaceDN w:val="0"/>
              <w:adjustRightInd w:val="0"/>
              <w:ind w:right="278"/>
              <w:contextualSpacing/>
              <w:rPr>
                <w:rFonts w:ascii="Arial" w:hAnsi="Arial" w:cs="Arial"/>
                <w:lang w:eastAsia="es-CO"/>
              </w:rPr>
            </w:pPr>
            <w:r w:rsidRPr="001203B9">
              <w:rPr>
                <w:rFonts w:ascii="Arial" w:hAnsi="Arial" w:cs="Arial"/>
                <w:lang w:eastAsia="es-CO"/>
              </w:rPr>
              <w:t>Comunicación efectiva</w:t>
            </w:r>
          </w:p>
          <w:p w14:paraId="3C60B789" w14:textId="77777777" w:rsidR="00EE1A18" w:rsidRPr="001203B9" w:rsidRDefault="00EE1A18" w:rsidP="00360324">
            <w:pPr>
              <w:autoSpaceDE w:val="0"/>
              <w:autoSpaceDN w:val="0"/>
              <w:adjustRightInd w:val="0"/>
              <w:ind w:right="278"/>
              <w:contextualSpacing/>
              <w:rPr>
                <w:rFonts w:ascii="Arial" w:hAnsi="Arial" w:cs="Arial"/>
              </w:rPr>
            </w:pPr>
            <w:r w:rsidRPr="001203B9">
              <w:rPr>
                <w:rFonts w:ascii="Arial" w:hAnsi="Arial" w:cs="Arial"/>
                <w:lang w:eastAsia="es-CO"/>
              </w:rPr>
              <w:t>Gestión de procedimientos</w:t>
            </w:r>
          </w:p>
          <w:p w14:paraId="653E358A" w14:textId="46E6BA3F" w:rsidR="00EE1A18" w:rsidRPr="001203B9" w:rsidRDefault="00EE1A18" w:rsidP="00F42766">
            <w:pPr>
              <w:autoSpaceDE w:val="0"/>
              <w:autoSpaceDN w:val="0"/>
              <w:adjustRightInd w:val="0"/>
              <w:ind w:right="278"/>
              <w:contextualSpacing/>
              <w:rPr>
                <w:rFonts w:ascii="Arial" w:hAnsi="Arial" w:cs="Arial"/>
                <w:lang w:eastAsia="es-CO"/>
              </w:rPr>
            </w:pPr>
            <w:r w:rsidRPr="001203B9">
              <w:rPr>
                <w:rFonts w:ascii="Arial" w:hAnsi="Arial" w:cs="Arial"/>
                <w:lang w:eastAsia="es-CO"/>
              </w:rPr>
              <w:t>Instrumentación de decisiones</w:t>
            </w:r>
          </w:p>
        </w:tc>
        <w:tc>
          <w:tcPr>
            <w:tcW w:w="2509" w:type="dxa"/>
            <w:tcBorders>
              <w:top w:val="nil"/>
              <w:left w:val="single" w:sz="4" w:space="0" w:color="auto"/>
            </w:tcBorders>
            <w:shd w:val="clear" w:color="auto" w:fill="auto"/>
            <w:vAlign w:val="center"/>
          </w:tcPr>
          <w:p w14:paraId="1E98E4C6" w14:textId="77777777" w:rsidR="00EE1A18" w:rsidRPr="001203B9" w:rsidRDefault="00EE1A18" w:rsidP="00360324">
            <w:pPr>
              <w:rPr>
                <w:rFonts w:ascii="Arial" w:hAnsi="Arial" w:cs="Arial"/>
                <w:lang w:val="es-ES_tradnl"/>
              </w:rPr>
            </w:pPr>
            <w:r w:rsidRPr="001203B9">
              <w:rPr>
                <w:rFonts w:ascii="Arial" w:hAnsi="Arial" w:cs="Arial"/>
                <w:lang w:val="es-ES_tradnl"/>
              </w:rPr>
              <w:t>Integridad Institucional</w:t>
            </w:r>
          </w:p>
          <w:p w14:paraId="6A8D3A26" w14:textId="77777777" w:rsidR="00EE1A18" w:rsidRPr="001203B9" w:rsidRDefault="00EE1A18" w:rsidP="00360324">
            <w:pPr>
              <w:rPr>
                <w:rFonts w:ascii="Arial" w:hAnsi="Arial" w:cs="Arial"/>
              </w:rPr>
            </w:pPr>
            <w:r w:rsidRPr="001203B9">
              <w:rPr>
                <w:rFonts w:ascii="Arial" w:hAnsi="Arial" w:cs="Arial"/>
              </w:rPr>
              <w:t>Capacidad de Análisis</w:t>
            </w:r>
          </w:p>
          <w:p w14:paraId="46FCA2D0" w14:textId="77777777" w:rsidR="00EE1A18" w:rsidRPr="001203B9" w:rsidRDefault="00EE1A18" w:rsidP="00360324">
            <w:pPr>
              <w:rPr>
                <w:rFonts w:ascii="Arial" w:hAnsi="Arial" w:cs="Arial"/>
              </w:rPr>
            </w:pPr>
            <w:r w:rsidRPr="001203B9">
              <w:rPr>
                <w:rFonts w:ascii="Arial" w:hAnsi="Arial" w:cs="Arial"/>
              </w:rPr>
              <w:t>Comunicación Efectiva</w:t>
            </w:r>
          </w:p>
          <w:p w14:paraId="64FEEBB0" w14:textId="77777777" w:rsidR="00EE1A18" w:rsidRPr="001203B9" w:rsidRDefault="00EE1A18" w:rsidP="00360324">
            <w:pPr>
              <w:rPr>
                <w:rFonts w:ascii="Arial" w:hAnsi="Arial" w:cs="Arial"/>
                <w:lang w:val="es-ES_tradnl"/>
              </w:rPr>
            </w:pPr>
            <w:r w:rsidRPr="001203B9">
              <w:rPr>
                <w:rFonts w:ascii="Arial" w:hAnsi="Arial" w:cs="Arial"/>
              </w:rPr>
              <w:t>Orientación a Resultados</w:t>
            </w:r>
          </w:p>
        </w:tc>
      </w:tr>
      <w:tr w:rsidR="00EE1A18" w:rsidRPr="001203B9" w14:paraId="007871DF" w14:textId="77777777" w:rsidTr="00B355E9">
        <w:trPr>
          <w:jc w:val="center"/>
        </w:trPr>
        <w:tc>
          <w:tcPr>
            <w:tcW w:w="10060" w:type="dxa"/>
            <w:gridSpan w:val="5"/>
            <w:tcBorders>
              <w:top w:val="nil"/>
            </w:tcBorders>
            <w:shd w:val="clear" w:color="auto" w:fill="D9D9D9"/>
            <w:vAlign w:val="center"/>
          </w:tcPr>
          <w:p w14:paraId="22D5D5D1" w14:textId="77777777" w:rsidR="00EE1A18" w:rsidRPr="001203B9" w:rsidRDefault="00EE1A18" w:rsidP="00360324">
            <w:pPr>
              <w:ind w:left="360"/>
              <w:jc w:val="center"/>
              <w:rPr>
                <w:rFonts w:ascii="Arial" w:hAnsi="Arial" w:cs="Arial"/>
                <w:b/>
              </w:rPr>
            </w:pPr>
            <w:r w:rsidRPr="001203B9">
              <w:rPr>
                <w:rFonts w:ascii="Arial" w:hAnsi="Arial" w:cs="Arial"/>
                <w:b/>
              </w:rPr>
              <w:t>VII. REQUISITOS DE FORMACIÓN ACADÉMICA Y EXPERIENCIA</w:t>
            </w:r>
          </w:p>
        </w:tc>
      </w:tr>
      <w:tr w:rsidR="00EE1A18" w:rsidRPr="001203B9" w14:paraId="1C08AE24" w14:textId="77777777" w:rsidTr="00B355E9">
        <w:trPr>
          <w:trHeight w:val="290"/>
          <w:jc w:val="center"/>
        </w:trPr>
        <w:tc>
          <w:tcPr>
            <w:tcW w:w="5245" w:type="dxa"/>
            <w:gridSpan w:val="3"/>
            <w:shd w:val="clear" w:color="auto" w:fill="D9D9D9" w:themeFill="background1" w:themeFillShade="D9"/>
            <w:vAlign w:val="center"/>
          </w:tcPr>
          <w:p w14:paraId="27B51B4E" w14:textId="77777777" w:rsidR="00EE1A18" w:rsidRPr="001203B9" w:rsidRDefault="00EE1A18" w:rsidP="00360324">
            <w:pPr>
              <w:ind w:left="360"/>
              <w:jc w:val="center"/>
              <w:rPr>
                <w:rFonts w:ascii="Arial" w:hAnsi="Arial" w:cs="Arial"/>
                <w:b/>
              </w:rPr>
            </w:pPr>
            <w:r w:rsidRPr="001203B9">
              <w:rPr>
                <w:rFonts w:ascii="Arial" w:hAnsi="Arial" w:cs="Arial"/>
                <w:b/>
              </w:rPr>
              <w:t>FORMACIÓN ACADÉMICA</w:t>
            </w:r>
          </w:p>
        </w:tc>
        <w:tc>
          <w:tcPr>
            <w:tcW w:w="4815" w:type="dxa"/>
            <w:gridSpan w:val="2"/>
            <w:shd w:val="clear" w:color="auto" w:fill="D9D9D9" w:themeFill="background1" w:themeFillShade="D9"/>
            <w:vAlign w:val="center"/>
          </w:tcPr>
          <w:p w14:paraId="69E54804" w14:textId="77777777" w:rsidR="00EE1A18" w:rsidRPr="001203B9" w:rsidRDefault="00EE1A18" w:rsidP="00360324">
            <w:pPr>
              <w:ind w:left="360"/>
              <w:jc w:val="center"/>
              <w:rPr>
                <w:rFonts w:ascii="Arial" w:hAnsi="Arial" w:cs="Arial"/>
                <w:b/>
              </w:rPr>
            </w:pPr>
            <w:r w:rsidRPr="001203B9">
              <w:rPr>
                <w:rFonts w:ascii="Arial" w:hAnsi="Arial" w:cs="Arial"/>
                <w:b/>
              </w:rPr>
              <w:t>EXPERIENCIA</w:t>
            </w:r>
          </w:p>
        </w:tc>
      </w:tr>
      <w:tr w:rsidR="00EE1A18" w:rsidRPr="001203B9" w14:paraId="5F1FF417" w14:textId="77777777" w:rsidTr="00B355E9">
        <w:trPr>
          <w:trHeight w:val="555"/>
          <w:jc w:val="center"/>
        </w:trPr>
        <w:tc>
          <w:tcPr>
            <w:tcW w:w="5245" w:type="dxa"/>
            <w:gridSpan w:val="3"/>
            <w:tcBorders>
              <w:bottom w:val="single" w:sz="4" w:space="0" w:color="000000"/>
            </w:tcBorders>
            <w:shd w:val="clear" w:color="auto" w:fill="auto"/>
            <w:vAlign w:val="center"/>
          </w:tcPr>
          <w:p w14:paraId="140D4D6F" w14:textId="77777777" w:rsidR="00EE1A18" w:rsidRPr="001203B9" w:rsidRDefault="00EE1A18" w:rsidP="00360324">
            <w:pPr>
              <w:contextualSpacing/>
              <w:jc w:val="both"/>
              <w:rPr>
                <w:rFonts w:ascii="Arial" w:hAnsi="Arial" w:cs="Arial"/>
              </w:rPr>
            </w:pPr>
            <w:r w:rsidRPr="001203B9">
              <w:rPr>
                <w:rFonts w:ascii="Arial" w:hAnsi="Arial" w:cs="Arial"/>
              </w:rPr>
              <w:t xml:space="preserve">Título </w:t>
            </w:r>
            <w:r w:rsidR="00711581" w:rsidRPr="001203B9">
              <w:rPr>
                <w:rFonts w:ascii="Arial" w:hAnsi="Arial" w:cs="Arial"/>
              </w:rPr>
              <w:t>P</w:t>
            </w:r>
            <w:r w:rsidRPr="001203B9">
              <w:rPr>
                <w:rFonts w:ascii="Arial" w:hAnsi="Arial" w:cs="Arial"/>
              </w:rPr>
              <w:t xml:space="preserve">rofesional en </w:t>
            </w:r>
            <w:r w:rsidR="00711581" w:rsidRPr="001203B9">
              <w:rPr>
                <w:rFonts w:ascii="Arial" w:hAnsi="Arial" w:cs="Arial"/>
              </w:rPr>
              <w:t>D</w:t>
            </w:r>
            <w:r w:rsidRPr="001203B9">
              <w:rPr>
                <w:rFonts w:ascii="Arial" w:hAnsi="Arial" w:cs="Arial"/>
              </w:rPr>
              <w:t>isciplina Académica del Núcleo Básico del Conocimiento en: Administración; Economía; Ingeniería de Sistemas</w:t>
            </w:r>
            <w:r w:rsidR="00711581" w:rsidRPr="001203B9">
              <w:rPr>
                <w:rFonts w:ascii="Arial" w:hAnsi="Arial" w:cs="Arial"/>
              </w:rPr>
              <w:t>, Telemática y Afines</w:t>
            </w:r>
            <w:r w:rsidRPr="001203B9">
              <w:rPr>
                <w:rFonts w:ascii="Arial" w:hAnsi="Arial" w:cs="Arial"/>
              </w:rPr>
              <w:t xml:space="preserve">; Ingeniería Administrativa y Afines; Ingeniería </w:t>
            </w:r>
            <w:r w:rsidR="00711581" w:rsidRPr="001203B9">
              <w:rPr>
                <w:rFonts w:ascii="Arial" w:hAnsi="Arial" w:cs="Arial"/>
              </w:rPr>
              <w:t>I</w:t>
            </w:r>
            <w:r w:rsidRPr="001203B9">
              <w:rPr>
                <w:rFonts w:ascii="Arial" w:hAnsi="Arial" w:cs="Arial"/>
              </w:rPr>
              <w:t>ndustrial y Afines; Ingeniería Civil</w:t>
            </w:r>
            <w:r w:rsidR="00711581" w:rsidRPr="001203B9">
              <w:rPr>
                <w:rFonts w:ascii="Arial" w:hAnsi="Arial" w:cs="Arial"/>
              </w:rPr>
              <w:t xml:space="preserve"> y Afines</w:t>
            </w:r>
            <w:r w:rsidRPr="001203B9">
              <w:rPr>
                <w:rFonts w:ascii="Arial" w:hAnsi="Arial" w:cs="Arial"/>
              </w:rPr>
              <w:t>; Matemáticas, Estadística y Afines</w:t>
            </w:r>
            <w:r w:rsidR="00FC6C25" w:rsidRPr="001203B9">
              <w:rPr>
                <w:rFonts w:ascii="Arial" w:hAnsi="Arial" w:cs="Arial"/>
              </w:rPr>
              <w:t>.</w:t>
            </w:r>
          </w:p>
          <w:p w14:paraId="5D605132" w14:textId="77777777" w:rsidR="00EE1A18" w:rsidRPr="001203B9" w:rsidRDefault="00EE1A18" w:rsidP="00360324">
            <w:pPr>
              <w:jc w:val="both"/>
              <w:rPr>
                <w:rFonts w:ascii="Arial" w:hAnsi="Arial" w:cs="Arial"/>
              </w:rPr>
            </w:pPr>
            <w:r w:rsidRPr="001203B9">
              <w:rPr>
                <w:rFonts w:ascii="Arial" w:hAnsi="Arial" w:cs="Arial"/>
              </w:rPr>
              <w:t xml:space="preserve">Título de postgrado en la modalidad de </w:t>
            </w:r>
            <w:r w:rsidR="00842040" w:rsidRPr="001203B9">
              <w:rPr>
                <w:rFonts w:ascii="Arial" w:hAnsi="Arial" w:cs="Arial"/>
              </w:rPr>
              <w:t>especialización</w:t>
            </w:r>
            <w:r w:rsidRPr="001203B9">
              <w:rPr>
                <w:rFonts w:ascii="Arial" w:hAnsi="Arial" w:cs="Arial"/>
              </w:rPr>
              <w:t xml:space="preserve"> en áreas relacionadas con las funciones del empleo.</w:t>
            </w:r>
          </w:p>
          <w:p w14:paraId="5317DC01" w14:textId="77777777" w:rsidR="00EE1A18" w:rsidRPr="001203B9" w:rsidRDefault="00EE1A18" w:rsidP="00360324">
            <w:pPr>
              <w:jc w:val="both"/>
              <w:rPr>
                <w:rFonts w:ascii="Arial" w:hAnsi="Arial" w:cs="Arial"/>
              </w:rPr>
            </w:pPr>
            <w:r w:rsidRPr="001203B9">
              <w:rPr>
                <w:rFonts w:ascii="Arial" w:hAnsi="Arial" w:cs="Arial"/>
              </w:rPr>
              <w:t xml:space="preserve">Tarjeta o </w:t>
            </w:r>
            <w:r w:rsidR="00FC6C25" w:rsidRPr="001203B9">
              <w:rPr>
                <w:rFonts w:ascii="Arial" w:hAnsi="Arial" w:cs="Arial"/>
              </w:rPr>
              <w:t>m</w:t>
            </w:r>
            <w:r w:rsidR="005E0B25" w:rsidRPr="001203B9">
              <w:rPr>
                <w:rFonts w:ascii="Arial" w:hAnsi="Arial" w:cs="Arial"/>
              </w:rPr>
              <w:t>atrícula</w:t>
            </w:r>
            <w:r w:rsidRPr="001203B9">
              <w:rPr>
                <w:rFonts w:ascii="Arial" w:hAnsi="Arial" w:cs="Arial"/>
              </w:rPr>
              <w:t xml:space="preserve"> profesional en los casos reglamentados por la </w:t>
            </w:r>
            <w:r w:rsidR="00842040" w:rsidRPr="001203B9">
              <w:rPr>
                <w:rFonts w:ascii="Arial" w:hAnsi="Arial" w:cs="Arial"/>
              </w:rPr>
              <w:t>Ley</w:t>
            </w:r>
            <w:r w:rsidRPr="001203B9">
              <w:rPr>
                <w:rFonts w:ascii="Arial" w:hAnsi="Arial" w:cs="Arial"/>
              </w:rPr>
              <w:t>.</w:t>
            </w:r>
          </w:p>
        </w:tc>
        <w:tc>
          <w:tcPr>
            <w:tcW w:w="4815" w:type="dxa"/>
            <w:gridSpan w:val="2"/>
            <w:tcBorders>
              <w:bottom w:val="single" w:sz="4" w:space="0" w:color="000000"/>
            </w:tcBorders>
            <w:shd w:val="clear" w:color="auto" w:fill="auto"/>
            <w:vAlign w:val="center"/>
          </w:tcPr>
          <w:p w14:paraId="55600155" w14:textId="77777777" w:rsidR="00EE1A18" w:rsidRPr="001203B9" w:rsidRDefault="00EE1A18" w:rsidP="00360324">
            <w:pPr>
              <w:jc w:val="both"/>
              <w:rPr>
                <w:rFonts w:ascii="Arial" w:hAnsi="Arial" w:cs="Arial"/>
              </w:rPr>
            </w:pPr>
            <w:r w:rsidRPr="001203B9">
              <w:rPr>
                <w:rFonts w:ascii="Arial" w:hAnsi="Arial" w:cs="Arial"/>
              </w:rPr>
              <w:t>Diez (10) meses de experiencia profesional relacionada.</w:t>
            </w:r>
          </w:p>
        </w:tc>
      </w:tr>
      <w:tr w:rsidR="00EE1A18" w:rsidRPr="001203B9" w14:paraId="3281D1CC" w14:textId="77777777" w:rsidTr="00B355E9">
        <w:trPr>
          <w:jc w:val="center"/>
        </w:trPr>
        <w:tc>
          <w:tcPr>
            <w:tcW w:w="10060" w:type="dxa"/>
            <w:gridSpan w:val="5"/>
            <w:shd w:val="clear" w:color="auto" w:fill="D9D9D9" w:themeFill="background1" w:themeFillShade="D9"/>
            <w:vAlign w:val="center"/>
          </w:tcPr>
          <w:p w14:paraId="67E40ADE" w14:textId="77777777" w:rsidR="00EE1A18" w:rsidRPr="001203B9" w:rsidRDefault="00EE1A18" w:rsidP="00360324">
            <w:pPr>
              <w:ind w:left="360"/>
              <w:jc w:val="center"/>
              <w:rPr>
                <w:rFonts w:ascii="Arial" w:hAnsi="Arial" w:cs="Arial"/>
                <w:b/>
              </w:rPr>
            </w:pPr>
            <w:r w:rsidRPr="001203B9">
              <w:rPr>
                <w:rFonts w:ascii="Arial" w:hAnsi="Arial" w:cs="Arial"/>
                <w:b/>
              </w:rPr>
              <w:t>ALTERNATIVA</w:t>
            </w:r>
            <w:r w:rsidR="00910DB5" w:rsidRPr="001203B9">
              <w:rPr>
                <w:rFonts w:ascii="Arial" w:hAnsi="Arial" w:cs="Arial"/>
                <w:b/>
              </w:rPr>
              <w:t>S</w:t>
            </w:r>
            <w:r w:rsidRPr="001203B9">
              <w:rPr>
                <w:rFonts w:ascii="Arial" w:hAnsi="Arial" w:cs="Arial"/>
                <w:b/>
              </w:rPr>
              <w:t xml:space="preserve"> </w:t>
            </w:r>
          </w:p>
        </w:tc>
      </w:tr>
      <w:tr w:rsidR="00EE1A18" w:rsidRPr="001203B9" w14:paraId="2DFB04E2" w14:textId="77777777" w:rsidTr="00B355E9">
        <w:trPr>
          <w:trHeight w:val="290"/>
          <w:jc w:val="center"/>
        </w:trPr>
        <w:tc>
          <w:tcPr>
            <w:tcW w:w="5245" w:type="dxa"/>
            <w:gridSpan w:val="3"/>
            <w:shd w:val="clear" w:color="auto" w:fill="D9D9D9" w:themeFill="background1" w:themeFillShade="D9"/>
            <w:vAlign w:val="center"/>
          </w:tcPr>
          <w:p w14:paraId="395A4F35" w14:textId="77777777" w:rsidR="00EE1A18" w:rsidRPr="001203B9" w:rsidRDefault="00EE1A18" w:rsidP="00360324">
            <w:pPr>
              <w:ind w:left="360"/>
              <w:jc w:val="center"/>
              <w:rPr>
                <w:rFonts w:ascii="Arial" w:hAnsi="Arial" w:cs="Arial"/>
                <w:b/>
              </w:rPr>
            </w:pPr>
            <w:r w:rsidRPr="001203B9">
              <w:rPr>
                <w:rFonts w:ascii="Arial" w:hAnsi="Arial" w:cs="Arial"/>
                <w:b/>
              </w:rPr>
              <w:t>FORMACIÓN ACADÉMICA</w:t>
            </w:r>
          </w:p>
        </w:tc>
        <w:tc>
          <w:tcPr>
            <w:tcW w:w="4815" w:type="dxa"/>
            <w:gridSpan w:val="2"/>
            <w:shd w:val="clear" w:color="auto" w:fill="D9D9D9" w:themeFill="background1" w:themeFillShade="D9"/>
            <w:vAlign w:val="center"/>
          </w:tcPr>
          <w:p w14:paraId="589D84C3" w14:textId="77777777" w:rsidR="00EE1A18" w:rsidRPr="001203B9" w:rsidRDefault="00EE1A18" w:rsidP="00360324">
            <w:pPr>
              <w:ind w:left="360"/>
              <w:jc w:val="center"/>
              <w:rPr>
                <w:rFonts w:ascii="Arial" w:hAnsi="Arial" w:cs="Arial"/>
                <w:b/>
              </w:rPr>
            </w:pPr>
            <w:r w:rsidRPr="001203B9">
              <w:rPr>
                <w:rFonts w:ascii="Arial" w:hAnsi="Arial" w:cs="Arial"/>
                <w:b/>
              </w:rPr>
              <w:t>EXPERIENCIA</w:t>
            </w:r>
          </w:p>
        </w:tc>
      </w:tr>
      <w:tr w:rsidR="00EE1A18" w:rsidRPr="001203B9" w14:paraId="3656A656" w14:textId="77777777" w:rsidTr="00B355E9">
        <w:trPr>
          <w:trHeight w:val="290"/>
          <w:jc w:val="center"/>
        </w:trPr>
        <w:tc>
          <w:tcPr>
            <w:tcW w:w="5245" w:type="dxa"/>
            <w:gridSpan w:val="3"/>
            <w:shd w:val="clear" w:color="auto" w:fill="auto"/>
            <w:vAlign w:val="center"/>
          </w:tcPr>
          <w:p w14:paraId="11F715FD" w14:textId="77777777" w:rsidR="00FC6C25" w:rsidRPr="001203B9" w:rsidRDefault="00FC6C25" w:rsidP="00360324">
            <w:pPr>
              <w:contextualSpacing/>
              <w:jc w:val="both"/>
              <w:rPr>
                <w:rFonts w:ascii="Arial" w:hAnsi="Arial" w:cs="Arial"/>
              </w:rPr>
            </w:pPr>
            <w:r w:rsidRPr="001203B9">
              <w:rPr>
                <w:rFonts w:ascii="Arial" w:hAnsi="Arial" w:cs="Arial"/>
              </w:rPr>
              <w:t>Título Profesional en Disciplina Académica del Núcleo Básico del Conocimiento en: Administración; Economía; Ingeniería de Sistemas, Telemática y Afines; Ingeniería Administrativa y Afines; Ingeniería Industrial y Afines; Ingeniería Civil y Afines; Matemáticas, Estadística y Afines.</w:t>
            </w:r>
          </w:p>
          <w:p w14:paraId="4F13541D" w14:textId="77777777" w:rsidR="00EE1A18" w:rsidRPr="001203B9" w:rsidRDefault="00EE1A18" w:rsidP="00360324">
            <w:pPr>
              <w:jc w:val="both"/>
              <w:rPr>
                <w:rFonts w:ascii="Arial" w:hAnsi="Arial" w:cs="Arial"/>
              </w:rPr>
            </w:pPr>
            <w:r w:rsidRPr="001203B9">
              <w:rPr>
                <w:rFonts w:ascii="Arial" w:hAnsi="Arial" w:cs="Arial"/>
              </w:rPr>
              <w:t xml:space="preserve">Título de postgrado en la modalidad de </w:t>
            </w:r>
            <w:r w:rsidR="00FC6C25" w:rsidRPr="001203B9">
              <w:rPr>
                <w:rFonts w:ascii="Arial" w:hAnsi="Arial" w:cs="Arial"/>
              </w:rPr>
              <w:t>m</w:t>
            </w:r>
            <w:r w:rsidR="00842040" w:rsidRPr="001203B9">
              <w:rPr>
                <w:rFonts w:ascii="Arial" w:hAnsi="Arial" w:cs="Arial"/>
              </w:rPr>
              <w:t>aestría</w:t>
            </w:r>
            <w:r w:rsidRPr="001203B9">
              <w:rPr>
                <w:rFonts w:ascii="Arial" w:hAnsi="Arial" w:cs="Arial"/>
              </w:rPr>
              <w:t xml:space="preserve"> en áreas relacionadas con las funciones del empleo.</w:t>
            </w:r>
          </w:p>
          <w:p w14:paraId="338EC822" w14:textId="77777777" w:rsidR="00EE1A18" w:rsidRPr="001203B9" w:rsidRDefault="00EE1A18" w:rsidP="00360324">
            <w:pPr>
              <w:jc w:val="both"/>
              <w:rPr>
                <w:rFonts w:ascii="Arial" w:hAnsi="Arial" w:cs="Arial"/>
              </w:rPr>
            </w:pPr>
            <w:r w:rsidRPr="001203B9">
              <w:rPr>
                <w:rFonts w:ascii="Arial" w:hAnsi="Arial" w:cs="Arial"/>
              </w:rPr>
              <w:lastRenderedPageBreak/>
              <w:t xml:space="preserve">Tarjeta o </w:t>
            </w:r>
            <w:r w:rsidR="00FC6C25" w:rsidRPr="001203B9">
              <w:rPr>
                <w:rFonts w:ascii="Arial" w:hAnsi="Arial" w:cs="Arial"/>
              </w:rPr>
              <w:t>m</w:t>
            </w:r>
            <w:r w:rsidR="005E0B25" w:rsidRPr="001203B9">
              <w:rPr>
                <w:rFonts w:ascii="Arial" w:hAnsi="Arial" w:cs="Arial"/>
              </w:rPr>
              <w:t>atrícula</w:t>
            </w:r>
            <w:r w:rsidRPr="001203B9">
              <w:rPr>
                <w:rFonts w:ascii="Arial" w:hAnsi="Arial" w:cs="Arial"/>
              </w:rPr>
              <w:t xml:space="preserve"> </w:t>
            </w:r>
            <w:r w:rsidR="00FC6C25" w:rsidRPr="001203B9">
              <w:rPr>
                <w:rFonts w:ascii="Arial" w:hAnsi="Arial" w:cs="Arial"/>
              </w:rPr>
              <w:t>p</w:t>
            </w:r>
            <w:r w:rsidRPr="001203B9">
              <w:rPr>
                <w:rFonts w:ascii="Arial" w:hAnsi="Arial" w:cs="Arial"/>
              </w:rPr>
              <w:t xml:space="preserve">rofesional en los casos reglamentados por la </w:t>
            </w:r>
            <w:r w:rsidR="00842040" w:rsidRPr="001203B9">
              <w:rPr>
                <w:rFonts w:ascii="Arial" w:hAnsi="Arial" w:cs="Arial"/>
              </w:rPr>
              <w:t>Ley</w:t>
            </w:r>
            <w:r w:rsidRPr="001203B9">
              <w:rPr>
                <w:rFonts w:ascii="Arial" w:hAnsi="Arial" w:cs="Arial"/>
              </w:rPr>
              <w:t>.</w:t>
            </w:r>
          </w:p>
        </w:tc>
        <w:tc>
          <w:tcPr>
            <w:tcW w:w="4815" w:type="dxa"/>
            <w:gridSpan w:val="2"/>
            <w:shd w:val="clear" w:color="auto" w:fill="auto"/>
            <w:vAlign w:val="center"/>
          </w:tcPr>
          <w:p w14:paraId="07A093E6" w14:textId="59A3D607" w:rsidR="00EE1A18" w:rsidRPr="001203B9" w:rsidRDefault="008942E7" w:rsidP="00360324">
            <w:pPr>
              <w:autoSpaceDE w:val="0"/>
              <w:autoSpaceDN w:val="0"/>
              <w:adjustRightInd w:val="0"/>
              <w:jc w:val="both"/>
              <w:rPr>
                <w:rFonts w:ascii="Arial" w:hAnsi="Arial" w:cs="Arial"/>
              </w:rPr>
            </w:pPr>
            <w:r w:rsidRPr="001203B9">
              <w:rPr>
                <w:rFonts w:ascii="Arial" w:hAnsi="Arial" w:cs="Arial"/>
              </w:rPr>
              <w:lastRenderedPageBreak/>
              <w:t>No requiere</w:t>
            </w:r>
          </w:p>
        </w:tc>
      </w:tr>
      <w:tr w:rsidR="00EE1A18" w:rsidRPr="001203B9" w14:paraId="5B06BC3A" w14:textId="77777777" w:rsidTr="00B355E9">
        <w:trPr>
          <w:trHeight w:val="290"/>
          <w:jc w:val="center"/>
        </w:trPr>
        <w:tc>
          <w:tcPr>
            <w:tcW w:w="5245" w:type="dxa"/>
            <w:gridSpan w:val="3"/>
            <w:shd w:val="clear" w:color="auto" w:fill="auto"/>
            <w:vAlign w:val="center"/>
          </w:tcPr>
          <w:p w14:paraId="35380B88" w14:textId="77777777" w:rsidR="00FC6C25" w:rsidRPr="001203B9" w:rsidRDefault="00FC6C25" w:rsidP="00360324">
            <w:pPr>
              <w:contextualSpacing/>
              <w:jc w:val="both"/>
              <w:rPr>
                <w:rFonts w:ascii="Arial" w:hAnsi="Arial" w:cs="Arial"/>
              </w:rPr>
            </w:pPr>
            <w:r w:rsidRPr="001203B9">
              <w:rPr>
                <w:rFonts w:ascii="Arial" w:hAnsi="Arial" w:cs="Arial"/>
              </w:rPr>
              <w:t>Título Profesional en Disciplina Académica del Núcleo Básico del Conocimiento en: Administración; Economía; Ingeniería de Sistemas, Telemática y Afines; Ingeniería Administrativa y Afines; Ingeniería Industrial y Afines; Ingeniería Civil y Afines; Matemáticas, Estadística y Afines.</w:t>
            </w:r>
          </w:p>
          <w:p w14:paraId="421F3586" w14:textId="77777777" w:rsidR="00EE1A18" w:rsidRPr="001203B9" w:rsidRDefault="00EE1A18" w:rsidP="00360324">
            <w:pPr>
              <w:jc w:val="both"/>
              <w:rPr>
                <w:rFonts w:ascii="Arial" w:hAnsi="Arial" w:cs="Arial"/>
              </w:rPr>
            </w:pPr>
            <w:r w:rsidRPr="001203B9">
              <w:rPr>
                <w:rFonts w:ascii="Arial" w:hAnsi="Arial" w:cs="Arial"/>
              </w:rPr>
              <w:t xml:space="preserve">Tarjeta o </w:t>
            </w:r>
            <w:r w:rsidR="00FC6C25" w:rsidRPr="001203B9">
              <w:rPr>
                <w:rFonts w:ascii="Arial" w:hAnsi="Arial" w:cs="Arial"/>
              </w:rPr>
              <w:t>m</w:t>
            </w:r>
            <w:r w:rsidR="005E0B25" w:rsidRPr="001203B9">
              <w:rPr>
                <w:rFonts w:ascii="Arial" w:hAnsi="Arial" w:cs="Arial"/>
              </w:rPr>
              <w:t>atrícula</w:t>
            </w:r>
            <w:r w:rsidRPr="001203B9">
              <w:rPr>
                <w:rFonts w:ascii="Arial" w:hAnsi="Arial" w:cs="Arial"/>
              </w:rPr>
              <w:t xml:space="preserve"> </w:t>
            </w:r>
            <w:r w:rsidR="00FC6C25" w:rsidRPr="001203B9">
              <w:rPr>
                <w:rFonts w:ascii="Arial" w:hAnsi="Arial" w:cs="Arial"/>
              </w:rPr>
              <w:t>p</w:t>
            </w:r>
            <w:r w:rsidRPr="001203B9">
              <w:rPr>
                <w:rFonts w:ascii="Arial" w:hAnsi="Arial" w:cs="Arial"/>
              </w:rPr>
              <w:t xml:space="preserve">rofesional en los casos reglamentados por la </w:t>
            </w:r>
            <w:r w:rsidR="00842040" w:rsidRPr="001203B9">
              <w:rPr>
                <w:rFonts w:ascii="Arial" w:hAnsi="Arial" w:cs="Arial"/>
              </w:rPr>
              <w:t>Ley</w:t>
            </w:r>
            <w:r w:rsidRPr="001203B9">
              <w:rPr>
                <w:rFonts w:ascii="Arial" w:hAnsi="Arial" w:cs="Arial"/>
              </w:rPr>
              <w:t>.</w:t>
            </w:r>
          </w:p>
        </w:tc>
        <w:tc>
          <w:tcPr>
            <w:tcW w:w="4815" w:type="dxa"/>
            <w:gridSpan w:val="2"/>
            <w:shd w:val="clear" w:color="auto" w:fill="auto"/>
            <w:vAlign w:val="center"/>
          </w:tcPr>
          <w:p w14:paraId="42553CB5" w14:textId="77777777" w:rsidR="00EE1A18" w:rsidRPr="001203B9" w:rsidRDefault="00EE1A18" w:rsidP="00360324">
            <w:pPr>
              <w:autoSpaceDE w:val="0"/>
              <w:autoSpaceDN w:val="0"/>
              <w:adjustRightInd w:val="0"/>
              <w:jc w:val="both"/>
              <w:rPr>
                <w:rFonts w:ascii="Arial" w:hAnsi="Arial" w:cs="Arial"/>
              </w:rPr>
            </w:pPr>
            <w:r w:rsidRPr="001203B9">
              <w:rPr>
                <w:rFonts w:ascii="Arial" w:hAnsi="Arial" w:cs="Arial"/>
              </w:rPr>
              <w:t>Treinta y cuatro (34) meses de experiencia profesional relacionada.</w:t>
            </w:r>
          </w:p>
        </w:tc>
      </w:tr>
    </w:tbl>
    <w:p w14:paraId="2C6FDA0F" w14:textId="77777777" w:rsidR="00FC6C25" w:rsidRPr="001203B9" w:rsidRDefault="00FC6C25" w:rsidP="00360324">
      <w:pPr>
        <w:rPr>
          <w:rFonts w:ascii="Arial" w:hAnsi="Arial" w:cs="Arial"/>
        </w:rPr>
      </w:pPr>
    </w:p>
    <w:tbl>
      <w:tblPr>
        <w:tblW w:w="10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61"/>
        <w:gridCol w:w="1771"/>
        <w:gridCol w:w="752"/>
        <w:gridCol w:w="1325"/>
        <w:gridCol w:w="2956"/>
      </w:tblGrid>
      <w:tr w:rsidR="00EE1A18" w:rsidRPr="001203B9" w14:paraId="63F97EB7" w14:textId="77777777" w:rsidTr="00B355E9">
        <w:trPr>
          <w:jc w:val="center"/>
        </w:trPr>
        <w:tc>
          <w:tcPr>
            <w:tcW w:w="10065" w:type="dxa"/>
            <w:gridSpan w:val="5"/>
            <w:shd w:val="clear" w:color="auto" w:fill="D9D9D9"/>
          </w:tcPr>
          <w:p w14:paraId="5F7D4629" w14:textId="2173A9B4" w:rsidR="00EE1A18" w:rsidRPr="001203B9" w:rsidRDefault="003616F2" w:rsidP="00360324">
            <w:pPr>
              <w:keepNext/>
              <w:jc w:val="center"/>
              <w:outlineLvl w:val="0"/>
              <w:rPr>
                <w:rFonts w:ascii="Arial" w:hAnsi="Arial" w:cs="Arial"/>
                <w:b/>
                <w:lang w:val="es-ES_tradnl"/>
              </w:rPr>
            </w:pPr>
            <w:r w:rsidRPr="001203B9">
              <w:rPr>
                <w:rFonts w:ascii="Arial" w:hAnsi="Arial" w:cs="Arial"/>
                <w:b/>
                <w:lang w:val="es-ES_tradnl"/>
              </w:rPr>
              <w:t>I. IDENTIFICACIÓN Y UBICACIÓN</w:t>
            </w:r>
          </w:p>
        </w:tc>
      </w:tr>
      <w:tr w:rsidR="003616F2" w:rsidRPr="001203B9" w14:paraId="38FDC6A7" w14:textId="77777777" w:rsidTr="003616F2">
        <w:trPr>
          <w:jc w:val="center"/>
        </w:trPr>
        <w:tc>
          <w:tcPr>
            <w:tcW w:w="5032" w:type="dxa"/>
            <w:gridSpan w:val="2"/>
            <w:shd w:val="clear" w:color="auto" w:fill="FFFFFF" w:themeFill="background1"/>
          </w:tcPr>
          <w:p w14:paraId="69F88FDD" w14:textId="39159083" w:rsidR="003616F2" w:rsidRPr="001203B9" w:rsidRDefault="003616F2" w:rsidP="003616F2">
            <w:pPr>
              <w:ind w:left="360"/>
              <w:jc w:val="both"/>
              <w:rPr>
                <w:rFonts w:ascii="Arial" w:hAnsi="Arial" w:cs="Arial"/>
                <w:lang w:val="es-ES_tradnl"/>
              </w:rPr>
            </w:pPr>
            <w:r w:rsidRPr="001203B9">
              <w:rPr>
                <w:rFonts w:ascii="Arial" w:hAnsi="Arial" w:cs="Arial"/>
                <w:lang w:val="es-ES_tradnl"/>
              </w:rPr>
              <w:t>Nivel</w:t>
            </w:r>
          </w:p>
        </w:tc>
        <w:tc>
          <w:tcPr>
            <w:tcW w:w="5033" w:type="dxa"/>
            <w:gridSpan w:val="3"/>
            <w:shd w:val="clear" w:color="auto" w:fill="FFFFFF" w:themeFill="background1"/>
          </w:tcPr>
          <w:p w14:paraId="7E525E6F" w14:textId="0B55BCD2" w:rsidR="003616F2" w:rsidRPr="001203B9" w:rsidRDefault="003616F2" w:rsidP="003616F2">
            <w:pPr>
              <w:ind w:left="360"/>
              <w:jc w:val="both"/>
              <w:rPr>
                <w:rFonts w:ascii="Arial" w:hAnsi="Arial" w:cs="Arial"/>
                <w:lang w:val="es-ES_tradnl"/>
              </w:rPr>
            </w:pPr>
            <w:r w:rsidRPr="001203B9">
              <w:rPr>
                <w:rFonts w:ascii="Arial" w:hAnsi="Arial" w:cs="Arial"/>
                <w:lang w:val="es-ES_tradnl"/>
              </w:rPr>
              <w:t>Profesional</w:t>
            </w:r>
          </w:p>
        </w:tc>
      </w:tr>
      <w:tr w:rsidR="003616F2" w:rsidRPr="001203B9" w14:paraId="6DBFE7A4" w14:textId="77777777" w:rsidTr="003616F2">
        <w:trPr>
          <w:jc w:val="center"/>
        </w:trPr>
        <w:tc>
          <w:tcPr>
            <w:tcW w:w="5032" w:type="dxa"/>
            <w:gridSpan w:val="2"/>
            <w:shd w:val="clear" w:color="auto" w:fill="FFFFFF" w:themeFill="background1"/>
          </w:tcPr>
          <w:p w14:paraId="0D989226" w14:textId="733985D9" w:rsidR="003616F2" w:rsidRPr="001203B9" w:rsidRDefault="003616F2" w:rsidP="003616F2">
            <w:pPr>
              <w:ind w:left="360"/>
              <w:jc w:val="both"/>
              <w:rPr>
                <w:rFonts w:ascii="Arial" w:hAnsi="Arial" w:cs="Arial"/>
                <w:lang w:val="es-ES_tradnl"/>
              </w:rPr>
            </w:pPr>
            <w:r w:rsidRPr="001203B9">
              <w:rPr>
                <w:rFonts w:ascii="Arial" w:hAnsi="Arial" w:cs="Arial"/>
                <w:lang w:val="es-ES_tradnl"/>
              </w:rPr>
              <w:t>Denominación del Empleo</w:t>
            </w:r>
          </w:p>
        </w:tc>
        <w:tc>
          <w:tcPr>
            <w:tcW w:w="5033" w:type="dxa"/>
            <w:gridSpan w:val="3"/>
            <w:shd w:val="clear" w:color="auto" w:fill="FFFFFF" w:themeFill="background1"/>
          </w:tcPr>
          <w:p w14:paraId="312B85FC" w14:textId="00D0D391" w:rsidR="003616F2" w:rsidRPr="001203B9" w:rsidRDefault="003616F2" w:rsidP="003616F2">
            <w:pPr>
              <w:ind w:left="360"/>
              <w:jc w:val="both"/>
              <w:rPr>
                <w:rFonts w:ascii="Arial" w:hAnsi="Arial" w:cs="Arial"/>
                <w:lang w:val="es-ES_tradnl"/>
              </w:rPr>
            </w:pPr>
            <w:r w:rsidRPr="001203B9">
              <w:rPr>
                <w:rFonts w:ascii="Arial" w:hAnsi="Arial" w:cs="Arial"/>
                <w:lang w:val="es-ES_tradnl"/>
              </w:rPr>
              <w:t>Profesional Especializado</w:t>
            </w:r>
          </w:p>
        </w:tc>
      </w:tr>
      <w:tr w:rsidR="003616F2" w:rsidRPr="001203B9" w14:paraId="043ACB8A" w14:textId="77777777" w:rsidTr="003616F2">
        <w:trPr>
          <w:jc w:val="center"/>
        </w:trPr>
        <w:tc>
          <w:tcPr>
            <w:tcW w:w="5032" w:type="dxa"/>
            <w:gridSpan w:val="2"/>
            <w:shd w:val="clear" w:color="auto" w:fill="FFFFFF" w:themeFill="background1"/>
          </w:tcPr>
          <w:p w14:paraId="1395B69C" w14:textId="66510D5B" w:rsidR="003616F2" w:rsidRPr="001203B9" w:rsidRDefault="003616F2" w:rsidP="003616F2">
            <w:pPr>
              <w:ind w:left="360"/>
              <w:jc w:val="both"/>
              <w:rPr>
                <w:rFonts w:ascii="Arial" w:hAnsi="Arial" w:cs="Arial"/>
                <w:lang w:val="es-ES_tradnl"/>
              </w:rPr>
            </w:pPr>
            <w:r w:rsidRPr="001203B9">
              <w:rPr>
                <w:rFonts w:ascii="Arial" w:hAnsi="Arial" w:cs="Arial"/>
                <w:lang w:val="es-ES_tradnl"/>
              </w:rPr>
              <w:t>Código</w:t>
            </w:r>
          </w:p>
        </w:tc>
        <w:tc>
          <w:tcPr>
            <w:tcW w:w="5033" w:type="dxa"/>
            <w:gridSpan w:val="3"/>
            <w:shd w:val="clear" w:color="auto" w:fill="FFFFFF" w:themeFill="background1"/>
          </w:tcPr>
          <w:p w14:paraId="718B3345" w14:textId="4E7A584A" w:rsidR="003616F2" w:rsidRPr="001203B9" w:rsidRDefault="003616F2" w:rsidP="003616F2">
            <w:pPr>
              <w:ind w:left="360"/>
              <w:jc w:val="both"/>
              <w:rPr>
                <w:rFonts w:ascii="Arial" w:hAnsi="Arial" w:cs="Arial"/>
                <w:lang w:val="es-ES_tradnl"/>
              </w:rPr>
            </w:pPr>
            <w:r w:rsidRPr="001203B9">
              <w:rPr>
                <w:rFonts w:ascii="Arial" w:hAnsi="Arial" w:cs="Arial"/>
                <w:lang w:val="es-ES_tradnl"/>
              </w:rPr>
              <w:t>2028</w:t>
            </w:r>
          </w:p>
        </w:tc>
      </w:tr>
      <w:tr w:rsidR="003616F2" w:rsidRPr="001203B9" w14:paraId="0588C9DF" w14:textId="77777777" w:rsidTr="003616F2">
        <w:trPr>
          <w:jc w:val="center"/>
        </w:trPr>
        <w:tc>
          <w:tcPr>
            <w:tcW w:w="5032" w:type="dxa"/>
            <w:gridSpan w:val="2"/>
            <w:shd w:val="clear" w:color="auto" w:fill="FFFFFF" w:themeFill="background1"/>
          </w:tcPr>
          <w:p w14:paraId="52A88F76" w14:textId="4699FA54" w:rsidR="003616F2" w:rsidRPr="001203B9" w:rsidRDefault="003616F2" w:rsidP="003616F2">
            <w:pPr>
              <w:ind w:left="360"/>
              <w:jc w:val="both"/>
              <w:rPr>
                <w:rFonts w:ascii="Arial" w:hAnsi="Arial" w:cs="Arial"/>
                <w:lang w:val="es-ES_tradnl"/>
              </w:rPr>
            </w:pPr>
            <w:r w:rsidRPr="001203B9">
              <w:rPr>
                <w:rFonts w:ascii="Arial" w:hAnsi="Arial" w:cs="Arial"/>
                <w:lang w:val="es-ES_tradnl"/>
              </w:rPr>
              <w:t>Grado</w:t>
            </w:r>
          </w:p>
        </w:tc>
        <w:tc>
          <w:tcPr>
            <w:tcW w:w="5033" w:type="dxa"/>
            <w:gridSpan w:val="3"/>
            <w:shd w:val="clear" w:color="auto" w:fill="FFFFFF" w:themeFill="background1"/>
          </w:tcPr>
          <w:p w14:paraId="2794763D" w14:textId="1C25547D" w:rsidR="003616F2" w:rsidRPr="001203B9" w:rsidRDefault="003616F2" w:rsidP="003616F2">
            <w:pPr>
              <w:ind w:left="360"/>
              <w:jc w:val="both"/>
              <w:rPr>
                <w:rFonts w:ascii="Arial" w:hAnsi="Arial" w:cs="Arial"/>
                <w:lang w:val="es-ES_tradnl"/>
              </w:rPr>
            </w:pPr>
            <w:r w:rsidRPr="001203B9">
              <w:rPr>
                <w:rFonts w:ascii="Arial" w:hAnsi="Arial" w:cs="Arial"/>
                <w:lang w:val="es-ES_tradnl"/>
              </w:rPr>
              <w:t>13</w:t>
            </w:r>
          </w:p>
        </w:tc>
      </w:tr>
      <w:tr w:rsidR="003616F2" w:rsidRPr="001203B9" w14:paraId="07CB5CE1" w14:textId="77777777" w:rsidTr="003616F2">
        <w:trPr>
          <w:jc w:val="center"/>
        </w:trPr>
        <w:tc>
          <w:tcPr>
            <w:tcW w:w="5032" w:type="dxa"/>
            <w:gridSpan w:val="2"/>
            <w:shd w:val="clear" w:color="auto" w:fill="FFFFFF" w:themeFill="background1"/>
          </w:tcPr>
          <w:p w14:paraId="583D70DE" w14:textId="5F270F6F" w:rsidR="003616F2" w:rsidRPr="001203B9" w:rsidRDefault="003616F2" w:rsidP="003616F2">
            <w:pPr>
              <w:ind w:left="360"/>
              <w:jc w:val="both"/>
              <w:rPr>
                <w:rFonts w:ascii="Arial" w:hAnsi="Arial" w:cs="Arial"/>
                <w:lang w:val="es-ES_tradnl"/>
              </w:rPr>
            </w:pPr>
            <w:r w:rsidRPr="001203B9">
              <w:rPr>
                <w:rFonts w:ascii="Arial" w:hAnsi="Arial" w:cs="Arial"/>
                <w:lang w:val="es-ES_tradnl"/>
              </w:rPr>
              <w:t>Nº de Cargos</w:t>
            </w:r>
          </w:p>
        </w:tc>
        <w:tc>
          <w:tcPr>
            <w:tcW w:w="5033" w:type="dxa"/>
            <w:gridSpan w:val="3"/>
            <w:shd w:val="clear" w:color="auto" w:fill="FFFFFF" w:themeFill="background1"/>
          </w:tcPr>
          <w:p w14:paraId="481FD215" w14:textId="7887EEDC" w:rsidR="003616F2" w:rsidRPr="001203B9" w:rsidRDefault="003616F2" w:rsidP="003616F2">
            <w:pPr>
              <w:ind w:left="360"/>
              <w:jc w:val="both"/>
              <w:rPr>
                <w:rFonts w:ascii="Arial" w:hAnsi="Arial" w:cs="Arial"/>
                <w:lang w:val="es-ES_tradnl"/>
              </w:rPr>
            </w:pPr>
            <w:r w:rsidRPr="001203B9">
              <w:rPr>
                <w:rFonts w:ascii="Arial" w:hAnsi="Arial" w:cs="Arial"/>
                <w:lang w:val="es-ES_tradnl"/>
              </w:rPr>
              <w:t>9</w:t>
            </w:r>
          </w:p>
        </w:tc>
      </w:tr>
      <w:tr w:rsidR="003616F2" w:rsidRPr="001203B9" w14:paraId="1D8D082B" w14:textId="77777777" w:rsidTr="003616F2">
        <w:trPr>
          <w:jc w:val="center"/>
        </w:trPr>
        <w:tc>
          <w:tcPr>
            <w:tcW w:w="5032" w:type="dxa"/>
            <w:gridSpan w:val="2"/>
            <w:shd w:val="clear" w:color="auto" w:fill="FFFFFF" w:themeFill="background1"/>
          </w:tcPr>
          <w:p w14:paraId="6741299C" w14:textId="11E37073" w:rsidR="003616F2" w:rsidRPr="001203B9" w:rsidRDefault="003616F2" w:rsidP="003616F2">
            <w:pPr>
              <w:ind w:left="360"/>
              <w:jc w:val="both"/>
              <w:rPr>
                <w:rFonts w:ascii="Arial" w:hAnsi="Arial" w:cs="Arial"/>
                <w:lang w:val="es-ES_tradnl"/>
              </w:rPr>
            </w:pPr>
            <w:r w:rsidRPr="001203B9">
              <w:rPr>
                <w:rFonts w:ascii="Arial" w:hAnsi="Arial" w:cs="Arial"/>
                <w:lang w:val="es-ES_tradnl"/>
              </w:rPr>
              <w:t>Dependencia</w:t>
            </w:r>
          </w:p>
        </w:tc>
        <w:tc>
          <w:tcPr>
            <w:tcW w:w="5033" w:type="dxa"/>
            <w:gridSpan w:val="3"/>
            <w:shd w:val="clear" w:color="auto" w:fill="FFFFFF" w:themeFill="background1"/>
          </w:tcPr>
          <w:p w14:paraId="49E627AE" w14:textId="5D5DAF70" w:rsidR="003616F2" w:rsidRPr="001203B9" w:rsidRDefault="003616F2" w:rsidP="003616F2">
            <w:pPr>
              <w:ind w:left="360"/>
              <w:jc w:val="both"/>
              <w:rPr>
                <w:rFonts w:ascii="Arial" w:hAnsi="Arial" w:cs="Arial"/>
                <w:lang w:val="es-ES_tradnl"/>
              </w:rPr>
            </w:pPr>
            <w:r w:rsidRPr="001203B9">
              <w:rPr>
                <w:rFonts w:ascii="Arial" w:hAnsi="Arial" w:cs="Arial"/>
                <w:lang w:val="es-ES_tradnl"/>
              </w:rPr>
              <w:t>Donde se ubique el cargo</w:t>
            </w:r>
          </w:p>
        </w:tc>
      </w:tr>
      <w:tr w:rsidR="003616F2" w:rsidRPr="001203B9" w14:paraId="2EF54643" w14:textId="77777777" w:rsidTr="003616F2">
        <w:trPr>
          <w:jc w:val="center"/>
        </w:trPr>
        <w:tc>
          <w:tcPr>
            <w:tcW w:w="5032" w:type="dxa"/>
            <w:gridSpan w:val="2"/>
            <w:shd w:val="clear" w:color="auto" w:fill="FFFFFF" w:themeFill="background1"/>
          </w:tcPr>
          <w:p w14:paraId="7EE01CD8" w14:textId="6E203659" w:rsidR="003616F2" w:rsidRPr="001203B9" w:rsidRDefault="003616F2" w:rsidP="003616F2">
            <w:pPr>
              <w:ind w:left="360"/>
              <w:jc w:val="both"/>
              <w:rPr>
                <w:rFonts w:ascii="Arial" w:hAnsi="Arial" w:cs="Arial"/>
                <w:lang w:val="es-ES_tradnl"/>
              </w:rPr>
            </w:pPr>
            <w:r w:rsidRPr="001203B9">
              <w:rPr>
                <w:rFonts w:ascii="Arial" w:hAnsi="Arial" w:cs="Arial"/>
                <w:lang w:val="es-ES_tradnl"/>
              </w:rPr>
              <w:t>Cargo del Superior Inmediato</w:t>
            </w:r>
          </w:p>
        </w:tc>
        <w:tc>
          <w:tcPr>
            <w:tcW w:w="5033" w:type="dxa"/>
            <w:gridSpan w:val="3"/>
            <w:shd w:val="clear" w:color="auto" w:fill="FFFFFF" w:themeFill="background1"/>
          </w:tcPr>
          <w:p w14:paraId="76BF9648" w14:textId="64D1EC4A" w:rsidR="003616F2" w:rsidRPr="001203B9" w:rsidRDefault="003616F2" w:rsidP="003616F2">
            <w:pPr>
              <w:ind w:left="360"/>
              <w:jc w:val="both"/>
              <w:rPr>
                <w:rFonts w:ascii="Arial" w:hAnsi="Arial" w:cs="Arial"/>
                <w:lang w:val="es-ES_tradnl"/>
              </w:rPr>
            </w:pPr>
            <w:r w:rsidRPr="001203B9">
              <w:rPr>
                <w:rFonts w:ascii="Arial" w:hAnsi="Arial" w:cs="Arial"/>
                <w:lang w:val="es-ES_tradnl"/>
              </w:rPr>
              <w:t>Quien ejerza la supervisión directa</w:t>
            </w:r>
          </w:p>
        </w:tc>
      </w:tr>
      <w:tr w:rsidR="003616F2" w:rsidRPr="001203B9" w14:paraId="7582C13C" w14:textId="77777777" w:rsidTr="00B355E9">
        <w:trPr>
          <w:jc w:val="center"/>
        </w:trPr>
        <w:tc>
          <w:tcPr>
            <w:tcW w:w="10065" w:type="dxa"/>
            <w:gridSpan w:val="5"/>
            <w:shd w:val="clear" w:color="auto" w:fill="D9D9D9"/>
          </w:tcPr>
          <w:p w14:paraId="52969298" w14:textId="43410F69" w:rsidR="003616F2" w:rsidRPr="001203B9" w:rsidRDefault="003616F2" w:rsidP="003616F2">
            <w:pPr>
              <w:keepNext/>
              <w:jc w:val="center"/>
              <w:outlineLvl w:val="0"/>
              <w:rPr>
                <w:rFonts w:ascii="Arial" w:hAnsi="Arial" w:cs="Arial"/>
                <w:b/>
                <w:lang w:val="es-ES_tradnl"/>
              </w:rPr>
            </w:pPr>
            <w:r w:rsidRPr="001203B9">
              <w:rPr>
                <w:rFonts w:ascii="Arial" w:hAnsi="Arial" w:cs="Arial"/>
                <w:b/>
                <w:lang w:val="es-ES_tradnl"/>
              </w:rPr>
              <w:t>II. ÁREA FUNCIONAL</w:t>
            </w:r>
          </w:p>
        </w:tc>
      </w:tr>
      <w:tr w:rsidR="003616F2" w:rsidRPr="001203B9" w14:paraId="2838FE3F" w14:textId="77777777" w:rsidTr="00B355E9">
        <w:trPr>
          <w:jc w:val="center"/>
        </w:trPr>
        <w:tc>
          <w:tcPr>
            <w:tcW w:w="10065" w:type="dxa"/>
            <w:gridSpan w:val="5"/>
            <w:shd w:val="clear" w:color="auto" w:fill="auto"/>
          </w:tcPr>
          <w:p w14:paraId="757F1AED" w14:textId="77777777" w:rsidR="003616F2" w:rsidRPr="001203B9" w:rsidRDefault="003616F2" w:rsidP="003616F2">
            <w:pPr>
              <w:spacing w:line="276" w:lineRule="auto"/>
              <w:ind w:left="360" w:right="278"/>
              <w:jc w:val="both"/>
              <w:rPr>
                <w:rFonts w:ascii="Arial" w:hAnsi="Arial" w:cs="Arial"/>
                <w:b/>
                <w:lang w:val="es-ES_tradnl"/>
              </w:rPr>
            </w:pPr>
            <w:r w:rsidRPr="001203B9">
              <w:rPr>
                <w:rFonts w:ascii="Arial" w:hAnsi="Arial" w:cs="Arial"/>
                <w:bCs/>
                <w:lang w:val="es-ES_tradnl"/>
              </w:rPr>
              <w:t xml:space="preserve">Oficina Asesora </w:t>
            </w:r>
            <w:r w:rsidRPr="001203B9">
              <w:rPr>
                <w:rFonts w:ascii="Arial" w:hAnsi="Arial" w:cs="Arial"/>
                <w:bCs/>
              </w:rPr>
              <w:t>Jurídica</w:t>
            </w:r>
          </w:p>
        </w:tc>
      </w:tr>
      <w:tr w:rsidR="003616F2" w:rsidRPr="001203B9" w14:paraId="6602809C" w14:textId="77777777" w:rsidTr="00B355E9">
        <w:trPr>
          <w:jc w:val="center"/>
        </w:trPr>
        <w:tc>
          <w:tcPr>
            <w:tcW w:w="10065" w:type="dxa"/>
            <w:gridSpan w:val="5"/>
            <w:shd w:val="clear" w:color="auto" w:fill="D9D9D9"/>
          </w:tcPr>
          <w:p w14:paraId="2D7E6C03" w14:textId="77777777" w:rsidR="003616F2" w:rsidRPr="001203B9" w:rsidRDefault="003616F2" w:rsidP="003616F2">
            <w:pPr>
              <w:keepNext/>
              <w:jc w:val="center"/>
              <w:outlineLvl w:val="0"/>
              <w:rPr>
                <w:rFonts w:ascii="Arial" w:hAnsi="Arial" w:cs="Arial"/>
                <w:b/>
                <w:lang w:val="es-ES_tradnl"/>
              </w:rPr>
            </w:pPr>
            <w:r w:rsidRPr="001203B9">
              <w:rPr>
                <w:rFonts w:ascii="Arial" w:hAnsi="Arial" w:cs="Arial"/>
                <w:b/>
                <w:lang w:val="es-ES_tradnl"/>
              </w:rPr>
              <w:t>III. PROPÓSITO PRINCIPAL</w:t>
            </w:r>
          </w:p>
        </w:tc>
      </w:tr>
      <w:tr w:rsidR="003616F2" w:rsidRPr="001203B9" w14:paraId="4BF3DBE1" w14:textId="77777777" w:rsidTr="00B355E9">
        <w:trPr>
          <w:jc w:val="center"/>
        </w:trPr>
        <w:tc>
          <w:tcPr>
            <w:tcW w:w="10065" w:type="dxa"/>
            <w:gridSpan w:val="5"/>
          </w:tcPr>
          <w:p w14:paraId="090CD27E" w14:textId="77777777" w:rsidR="003616F2" w:rsidRPr="001203B9" w:rsidRDefault="003616F2" w:rsidP="003616F2">
            <w:pPr>
              <w:jc w:val="both"/>
              <w:rPr>
                <w:rFonts w:ascii="Arial" w:hAnsi="Arial" w:cs="Arial"/>
                <w:lang w:val="es-ES_tradnl"/>
              </w:rPr>
            </w:pPr>
            <w:r w:rsidRPr="001203B9">
              <w:rPr>
                <w:rFonts w:ascii="Arial" w:hAnsi="Arial" w:cs="Arial"/>
                <w:lang w:val="es-ES_tradnl"/>
              </w:rPr>
              <w:t>Ejecutar el diseño y evaluación de las actuaciones jurídicas de la Superintendencia, fundamentadas en las normas vigentes y en la jurisprudencia relacionada, para que se ajusten al ordenamiento jurídico de la gestión pública y del Sistema del Subsidio Familiar y a sus desarrollos sobrevinientes</w:t>
            </w:r>
            <w:r w:rsidRPr="001203B9">
              <w:rPr>
                <w:rFonts w:ascii="Arial" w:hAnsi="Arial" w:cs="Arial"/>
                <w:b/>
                <w:lang w:val="es-ES_tradnl"/>
              </w:rPr>
              <w:t>.</w:t>
            </w:r>
          </w:p>
        </w:tc>
      </w:tr>
      <w:tr w:rsidR="003616F2" w:rsidRPr="001203B9" w14:paraId="7280790B" w14:textId="77777777" w:rsidTr="00B355E9">
        <w:trPr>
          <w:jc w:val="center"/>
        </w:trPr>
        <w:tc>
          <w:tcPr>
            <w:tcW w:w="10065" w:type="dxa"/>
            <w:gridSpan w:val="5"/>
            <w:shd w:val="clear" w:color="auto" w:fill="D9D9D9"/>
          </w:tcPr>
          <w:p w14:paraId="654711BD" w14:textId="77777777" w:rsidR="003616F2" w:rsidRPr="001203B9" w:rsidRDefault="003616F2" w:rsidP="003616F2">
            <w:pPr>
              <w:jc w:val="center"/>
              <w:rPr>
                <w:rFonts w:ascii="Arial" w:hAnsi="Arial" w:cs="Arial"/>
                <w:b/>
                <w:lang w:val="es-ES_tradnl"/>
              </w:rPr>
            </w:pPr>
            <w:r w:rsidRPr="001203B9">
              <w:rPr>
                <w:rFonts w:ascii="Arial" w:hAnsi="Arial" w:cs="Arial"/>
                <w:b/>
                <w:lang w:val="es-ES_tradnl"/>
              </w:rPr>
              <w:t>IV. DESCRIPCIÓN DE LAS FUNCIONES ESENCIALES</w:t>
            </w:r>
          </w:p>
        </w:tc>
      </w:tr>
      <w:tr w:rsidR="003616F2" w:rsidRPr="001203B9" w14:paraId="5C0AC5B8" w14:textId="77777777" w:rsidTr="00B355E9">
        <w:trPr>
          <w:jc w:val="center"/>
        </w:trPr>
        <w:tc>
          <w:tcPr>
            <w:tcW w:w="10065" w:type="dxa"/>
            <w:gridSpan w:val="5"/>
            <w:tcBorders>
              <w:bottom w:val="single" w:sz="4" w:space="0" w:color="000000"/>
            </w:tcBorders>
          </w:tcPr>
          <w:p w14:paraId="68C7C3D3" w14:textId="77777777" w:rsidR="002D6446" w:rsidRPr="001203B9" w:rsidRDefault="002D6446" w:rsidP="002D6446">
            <w:pPr>
              <w:jc w:val="both"/>
              <w:rPr>
                <w:rFonts w:ascii="Arial" w:eastAsia="Book Antiqua" w:hAnsi="Arial" w:cs="Arial"/>
                <w:b/>
                <w:bCs/>
                <w:lang w:val="es-ES_tradnl" w:eastAsia="es-CO"/>
              </w:rPr>
            </w:pPr>
            <w:r w:rsidRPr="001203B9">
              <w:rPr>
                <w:rFonts w:ascii="Arial" w:eastAsia="Book Antiqua" w:hAnsi="Arial" w:cs="Arial"/>
                <w:b/>
                <w:bCs/>
                <w:lang w:val="es-ES_tradnl" w:eastAsia="es-CO"/>
              </w:rPr>
              <w:t xml:space="preserve">Funciones del nivel profesional: </w:t>
            </w:r>
          </w:p>
          <w:p w14:paraId="52B06119" w14:textId="77777777" w:rsidR="002D6446" w:rsidRPr="001203B9" w:rsidRDefault="002D6446" w:rsidP="00207858">
            <w:pPr>
              <w:pStyle w:val="Prrafodelista"/>
              <w:numPr>
                <w:ilvl w:val="0"/>
                <w:numId w:val="200"/>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Participar en la formulación, diseño, organización, ejecución y control de planes y programas del área interna de su competencia.</w:t>
            </w:r>
          </w:p>
          <w:p w14:paraId="5389E80E" w14:textId="77777777" w:rsidR="002D6446" w:rsidRPr="001203B9" w:rsidRDefault="002D6446" w:rsidP="00207858">
            <w:pPr>
              <w:pStyle w:val="Prrafodelista"/>
              <w:numPr>
                <w:ilvl w:val="0"/>
                <w:numId w:val="200"/>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promover y participar en los estudios e investigaciones que permitan mejorar la prestación de los servicios a su cargo y el oportuno cumplimiento de los planes, programas y proyectos, así como la ejecución y utilización óptima de los recursos disponibles.</w:t>
            </w:r>
          </w:p>
          <w:p w14:paraId="6C98311B" w14:textId="77777777" w:rsidR="002D6446" w:rsidRPr="001203B9" w:rsidRDefault="002D6446" w:rsidP="00207858">
            <w:pPr>
              <w:pStyle w:val="Prrafodelista"/>
              <w:numPr>
                <w:ilvl w:val="0"/>
                <w:numId w:val="200"/>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Administrar, controlar y evaluar el desarrollo de los programas, proyectos y las actividades propias del área.</w:t>
            </w:r>
          </w:p>
          <w:p w14:paraId="25A0D8B7" w14:textId="77777777" w:rsidR="002D6446" w:rsidRPr="001203B9" w:rsidRDefault="002D6446" w:rsidP="00207858">
            <w:pPr>
              <w:pStyle w:val="Prrafodelista"/>
              <w:numPr>
                <w:ilvl w:val="0"/>
                <w:numId w:val="200"/>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Proponer e implantar procesos, procedimientos, métodos e instrumentos requeridos para mejorar la prestación de los servicios a su cargo.</w:t>
            </w:r>
          </w:p>
          <w:p w14:paraId="26A69A5B" w14:textId="77777777" w:rsidR="002D6446" w:rsidRPr="001203B9" w:rsidRDefault="002D6446" w:rsidP="00207858">
            <w:pPr>
              <w:pStyle w:val="Prrafodelista"/>
              <w:numPr>
                <w:ilvl w:val="0"/>
                <w:numId w:val="200"/>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Proyectar, desarrollar y recomendar las acciones que deban adoptarse para el logro de los objetivos y las metas propuestas.</w:t>
            </w:r>
          </w:p>
          <w:p w14:paraId="607C5F89" w14:textId="77777777" w:rsidR="002D6446" w:rsidRPr="001203B9" w:rsidRDefault="002D6446" w:rsidP="00207858">
            <w:pPr>
              <w:pStyle w:val="Prrafodelista"/>
              <w:numPr>
                <w:ilvl w:val="0"/>
                <w:numId w:val="200"/>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Estudiar, evaluar y conceptuar sobre las materias de competencia del área interna de desempeño, y absolver consultas de acuerdo con las políticas institucionales.</w:t>
            </w:r>
          </w:p>
          <w:p w14:paraId="1E69F9BE" w14:textId="77777777" w:rsidR="002D6446" w:rsidRPr="001203B9" w:rsidRDefault="002D6446" w:rsidP="00207858">
            <w:pPr>
              <w:pStyle w:val="Prrafodelista"/>
              <w:numPr>
                <w:ilvl w:val="0"/>
                <w:numId w:val="200"/>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y realizar estudios e investigaciones tendientes al logro de los objetivos, planes y programas de la entidad y preparar los informes respectivos, de acuerdo con las instrucciones recibidas.</w:t>
            </w:r>
          </w:p>
          <w:p w14:paraId="629EA1DF" w14:textId="77777777" w:rsidR="002D6446" w:rsidRPr="001203B9" w:rsidRDefault="002D6446" w:rsidP="00207858">
            <w:pPr>
              <w:pStyle w:val="Prrafodelista"/>
              <w:numPr>
                <w:ilvl w:val="0"/>
                <w:numId w:val="200"/>
              </w:numPr>
              <w:shd w:val="clear" w:color="auto" w:fill="FFFFFF"/>
              <w:spacing w:after="0" w:line="240" w:lineRule="auto"/>
              <w:ind w:left="357" w:hanging="357"/>
              <w:jc w:val="both"/>
              <w:rPr>
                <w:rFonts w:ascii="Arial" w:hAnsi="Arial" w:cs="Arial"/>
                <w:sz w:val="20"/>
                <w:szCs w:val="20"/>
                <w:lang w:eastAsia="es-CO"/>
              </w:rPr>
            </w:pPr>
            <w:r w:rsidRPr="001203B9">
              <w:rPr>
                <w:rFonts w:ascii="Arial" w:eastAsia="Tahoma" w:hAnsi="Arial" w:cs="Arial"/>
                <w:sz w:val="20"/>
                <w:szCs w:val="20"/>
                <w:lang w:val="es-ES_tradnl" w:eastAsia="es-CO"/>
              </w:rPr>
              <w:t>Las demás que les sean asignadas por autoridad competente, de acuerdo con el área de desempeño y la naturaleza</w:t>
            </w:r>
            <w:r w:rsidRPr="001203B9">
              <w:rPr>
                <w:rFonts w:ascii="Arial" w:hAnsi="Arial" w:cs="Arial"/>
                <w:sz w:val="20"/>
                <w:szCs w:val="20"/>
                <w:lang w:eastAsia="es-CO"/>
              </w:rPr>
              <w:t xml:space="preserve"> del empleo.</w:t>
            </w:r>
          </w:p>
          <w:p w14:paraId="7AB4DC86" w14:textId="77777777" w:rsidR="002D6446" w:rsidRPr="001203B9" w:rsidRDefault="002D6446" w:rsidP="002D6446">
            <w:pPr>
              <w:shd w:val="clear" w:color="auto" w:fill="FFFFFF"/>
              <w:jc w:val="both"/>
              <w:rPr>
                <w:rFonts w:ascii="Arial" w:eastAsia="Calibri" w:hAnsi="Arial" w:cs="Arial"/>
                <w:lang w:eastAsia="es-CO"/>
              </w:rPr>
            </w:pPr>
          </w:p>
          <w:p w14:paraId="077CEBD5" w14:textId="77777777" w:rsidR="002D6446" w:rsidRPr="001203B9" w:rsidRDefault="002D6446" w:rsidP="002D6446">
            <w:pPr>
              <w:ind w:left="-47"/>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45B07EBA" w14:textId="77777777" w:rsidR="003616F2" w:rsidRPr="001203B9" w:rsidRDefault="003616F2" w:rsidP="00207858">
            <w:pPr>
              <w:pStyle w:val="Prrafodelista"/>
              <w:numPr>
                <w:ilvl w:val="0"/>
                <w:numId w:val="66"/>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lang w:val="es-ES_tradnl" w:eastAsia="es-CO"/>
              </w:rPr>
              <w:t>Proyectar la defensa de los procesos extrajudiciales y judiciales en que sea parte la Superintendencia del Subsidio Familiar.</w:t>
            </w:r>
          </w:p>
          <w:p w14:paraId="1EFA766C" w14:textId="77777777" w:rsidR="003616F2" w:rsidRPr="001203B9" w:rsidRDefault="003616F2" w:rsidP="00207858">
            <w:pPr>
              <w:pStyle w:val="Prrafodelista"/>
              <w:numPr>
                <w:ilvl w:val="0"/>
                <w:numId w:val="66"/>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lang w:val="es-ES_tradnl" w:eastAsia="es-CO"/>
              </w:rPr>
              <w:t>Proyectar los conceptos competencia de la Superintendencia del Subsidio Familiar, con el fin de fijar criterios frente a la aplicación de las disposiciones legales.</w:t>
            </w:r>
          </w:p>
          <w:p w14:paraId="099DC057" w14:textId="77777777" w:rsidR="003616F2" w:rsidRPr="001203B9" w:rsidRDefault="003616F2" w:rsidP="00207858">
            <w:pPr>
              <w:pStyle w:val="Prrafodelista"/>
              <w:numPr>
                <w:ilvl w:val="0"/>
                <w:numId w:val="66"/>
              </w:numPr>
              <w:spacing w:after="0" w:line="240" w:lineRule="auto"/>
              <w:jc w:val="both"/>
              <w:rPr>
                <w:rFonts w:ascii="Arial" w:hAnsi="Arial" w:cs="Arial"/>
                <w:sz w:val="20"/>
                <w:szCs w:val="20"/>
                <w:lang w:eastAsia="es-CO"/>
              </w:rPr>
            </w:pPr>
            <w:r w:rsidRPr="001203B9">
              <w:rPr>
                <w:rFonts w:ascii="Arial" w:eastAsia="Courier New" w:hAnsi="Arial" w:cs="Arial"/>
                <w:sz w:val="20"/>
                <w:szCs w:val="20"/>
                <w:lang w:val="es-ES_tradnl" w:eastAsia="es-CO"/>
              </w:rPr>
              <w:t>Revisar y</w:t>
            </w:r>
            <w:r w:rsidRPr="001203B9">
              <w:rPr>
                <w:rFonts w:ascii="Arial" w:hAnsi="Arial" w:cs="Arial"/>
                <w:sz w:val="20"/>
                <w:szCs w:val="20"/>
                <w:lang w:val="es-ES_tradnl" w:eastAsia="es-CO"/>
              </w:rPr>
              <w:t xml:space="preserve"> p</w:t>
            </w:r>
            <w:r w:rsidRPr="001203B9">
              <w:rPr>
                <w:rFonts w:ascii="Arial" w:eastAsia="Courier New" w:hAnsi="Arial" w:cs="Arial"/>
                <w:sz w:val="20"/>
                <w:szCs w:val="20"/>
                <w:lang w:val="es-ES_tradnl" w:eastAsia="es-CO"/>
              </w:rPr>
              <w:t xml:space="preserve">royectar </w:t>
            </w:r>
            <w:r w:rsidRPr="001203B9">
              <w:rPr>
                <w:rFonts w:ascii="Arial" w:hAnsi="Arial" w:cs="Arial"/>
                <w:sz w:val="20"/>
                <w:szCs w:val="20"/>
                <w:lang w:val="es-ES_tradnl" w:eastAsia="es-CO"/>
              </w:rPr>
              <w:t>los actos administrativos y demás documentos que le sean asignados.</w:t>
            </w:r>
          </w:p>
          <w:p w14:paraId="03E87871" w14:textId="77777777" w:rsidR="003616F2" w:rsidRPr="001203B9" w:rsidRDefault="003616F2" w:rsidP="00207858">
            <w:pPr>
              <w:pStyle w:val="Prrafodelista"/>
              <w:numPr>
                <w:ilvl w:val="0"/>
                <w:numId w:val="66"/>
              </w:numPr>
              <w:spacing w:after="0" w:line="240" w:lineRule="auto"/>
              <w:jc w:val="both"/>
              <w:rPr>
                <w:rFonts w:ascii="Arial" w:hAnsi="Arial" w:cs="Arial"/>
                <w:sz w:val="20"/>
                <w:szCs w:val="20"/>
                <w:lang w:eastAsia="es-CO"/>
              </w:rPr>
            </w:pPr>
            <w:r w:rsidRPr="001203B9">
              <w:rPr>
                <w:rFonts w:ascii="Arial" w:eastAsia="Courier New" w:hAnsi="Arial" w:cs="Arial"/>
                <w:sz w:val="20"/>
                <w:szCs w:val="20"/>
                <w:lang w:val="es-ES_tradnl" w:eastAsia="es-CO"/>
              </w:rPr>
              <w:t xml:space="preserve">Proyectar </w:t>
            </w:r>
            <w:r w:rsidRPr="001203B9">
              <w:rPr>
                <w:rFonts w:ascii="Arial" w:hAnsi="Arial" w:cs="Arial"/>
                <w:sz w:val="20"/>
                <w:szCs w:val="20"/>
                <w:lang w:val="es-ES_tradnl" w:eastAsia="es-CO"/>
              </w:rPr>
              <w:t>los estudios específicos en materia jurídica.</w:t>
            </w:r>
          </w:p>
          <w:p w14:paraId="08612853" w14:textId="77777777" w:rsidR="003616F2" w:rsidRPr="001203B9" w:rsidRDefault="003616F2" w:rsidP="00207858">
            <w:pPr>
              <w:pStyle w:val="Prrafodelista"/>
              <w:numPr>
                <w:ilvl w:val="0"/>
                <w:numId w:val="66"/>
              </w:numPr>
              <w:spacing w:after="0" w:line="240" w:lineRule="auto"/>
              <w:jc w:val="both"/>
              <w:rPr>
                <w:rFonts w:ascii="Arial" w:hAnsi="Arial" w:cs="Arial"/>
                <w:sz w:val="20"/>
                <w:szCs w:val="20"/>
                <w:lang w:eastAsia="es-CO"/>
              </w:rPr>
            </w:pPr>
            <w:r w:rsidRPr="001203B9">
              <w:rPr>
                <w:rFonts w:ascii="Arial" w:eastAsia="Courier New" w:hAnsi="Arial" w:cs="Arial"/>
                <w:sz w:val="20"/>
                <w:szCs w:val="20"/>
                <w:lang w:val="es-ES_tradnl" w:eastAsia="es-CO"/>
              </w:rPr>
              <w:t>Proyectar los anteproyectos de disposiciones legales cuando sea requerido.</w:t>
            </w:r>
          </w:p>
          <w:p w14:paraId="12549E25" w14:textId="77777777" w:rsidR="003616F2" w:rsidRPr="001203B9" w:rsidRDefault="003616F2" w:rsidP="00207858">
            <w:pPr>
              <w:pStyle w:val="Prrafodelista"/>
              <w:numPr>
                <w:ilvl w:val="0"/>
                <w:numId w:val="66"/>
              </w:numPr>
              <w:spacing w:after="0" w:line="240" w:lineRule="auto"/>
              <w:jc w:val="both"/>
              <w:rPr>
                <w:rFonts w:ascii="Arial" w:hAnsi="Arial" w:cs="Arial"/>
                <w:sz w:val="20"/>
                <w:szCs w:val="20"/>
                <w:lang w:eastAsia="es-CO"/>
              </w:rPr>
            </w:pPr>
            <w:r w:rsidRPr="001203B9">
              <w:rPr>
                <w:rFonts w:ascii="Arial" w:eastAsia="Courier New" w:hAnsi="Arial" w:cs="Arial"/>
                <w:sz w:val="20"/>
                <w:szCs w:val="20"/>
                <w:lang w:val="es-ES_tradnl" w:eastAsia="es-CO"/>
              </w:rPr>
              <w:t>Aplicar las herramientas persuasivas y coactivas que permitan hacer efectivas las sanciones pecuniarias impuestas por la Superintendencia del Subsidio Familiar.</w:t>
            </w:r>
          </w:p>
          <w:p w14:paraId="5343A870" w14:textId="77777777" w:rsidR="003616F2" w:rsidRPr="001203B9" w:rsidRDefault="003616F2" w:rsidP="00207858">
            <w:pPr>
              <w:pStyle w:val="Prrafodelista"/>
              <w:numPr>
                <w:ilvl w:val="0"/>
                <w:numId w:val="66"/>
              </w:numPr>
              <w:spacing w:after="0" w:line="240" w:lineRule="auto"/>
              <w:jc w:val="both"/>
              <w:rPr>
                <w:rFonts w:ascii="Arial" w:hAnsi="Arial" w:cs="Arial"/>
                <w:sz w:val="20"/>
                <w:szCs w:val="20"/>
                <w:lang w:eastAsia="es-CO"/>
              </w:rPr>
            </w:pPr>
            <w:r w:rsidRPr="001203B9">
              <w:rPr>
                <w:rFonts w:ascii="Arial" w:eastAsia="Courier New" w:hAnsi="Arial" w:cs="Arial"/>
                <w:sz w:val="20"/>
                <w:szCs w:val="20"/>
                <w:lang w:val="es-ES_tradnl" w:eastAsia="es-CO"/>
              </w:rPr>
              <w:t xml:space="preserve">Organizar y recolectar </w:t>
            </w:r>
            <w:r w:rsidRPr="001203B9">
              <w:rPr>
                <w:rFonts w:ascii="Arial" w:hAnsi="Arial" w:cs="Arial"/>
                <w:sz w:val="20"/>
                <w:szCs w:val="20"/>
                <w:lang w:val="es-ES_tradnl" w:eastAsia="es-CO"/>
              </w:rPr>
              <w:t>las normas y jurisprudencia relativa al objetivo y funciones de la Superintendencia del Subsidio Familiar.</w:t>
            </w:r>
          </w:p>
          <w:p w14:paraId="65A1B6F6" w14:textId="77777777" w:rsidR="003616F2" w:rsidRPr="001203B9" w:rsidRDefault="003616F2" w:rsidP="00207858">
            <w:pPr>
              <w:pStyle w:val="Prrafodelista"/>
              <w:numPr>
                <w:ilvl w:val="0"/>
                <w:numId w:val="66"/>
              </w:numPr>
              <w:spacing w:after="0" w:line="240" w:lineRule="auto"/>
              <w:jc w:val="both"/>
              <w:rPr>
                <w:rFonts w:ascii="Arial" w:hAnsi="Arial" w:cs="Arial"/>
                <w:sz w:val="20"/>
                <w:szCs w:val="20"/>
                <w:lang w:eastAsia="es-CO"/>
              </w:rPr>
            </w:pPr>
            <w:r w:rsidRPr="001203B9">
              <w:rPr>
                <w:rFonts w:ascii="Arial" w:hAnsi="Arial" w:cs="Arial"/>
                <w:sz w:val="20"/>
                <w:szCs w:val="20"/>
                <w:lang w:val="es-ES_tradnl" w:eastAsia="es-CO"/>
              </w:rPr>
              <w:lastRenderedPageBreak/>
              <w:t>Participar en reuniones asignadas o delegadas, tanto internas como externas de competencia cuando sean delegadas por el superior inmediato.</w:t>
            </w:r>
          </w:p>
          <w:p w14:paraId="07F4F940" w14:textId="7A40FAC5" w:rsidR="003616F2" w:rsidRPr="001203B9" w:rsidRDefault="003616F2" w:rsidP="00207858">
            <w:pPr>
              <w:pStyle w:val="Prrafodelista"/>
              <w:numPr>
                <w:ilvl w:val="0"/>
                <w:numId w:val="66"/>
              </w:numPr>
              <w:spacing w:after="0" w:line="240" w:lineRule="auto"/>
              <w:jc w:val="both"/>
              <w:rPr>
                <w:rFonts w:ascii="Arial" w:hAnsi="Arial" w:cs="Arial"/>
                <w:sz w:val="20"/>
                <w:szCs w:val="20"/>
                <w:lang w:eastAsia="es-CO"/>
              </w:rPr>
            </w:pPr>
            <w:r w:rsidRPr="001203B9">
              <w:rPr>
                <w:rFonts w:ascii="Arial" w:hAnsi="Arial" w:cs="Arial"/>
                <w:sz w:val="20"/>
                <w:szCs w:val="20"/>
                <w:lang w:val="es-ES_tradnl" w:eastAsia="es-CO"/>
              </w:rPr>
              <w:t>Las demás funciones asignadas por el superior inmediato, de acuerdo con el nivel, la naturaleza y el área de desempeño del empleo.</w:t>
            </w:r>
          </w:p>
        </w:tc>
      </w:tr>
      <w:tr w:rsidR="003616F2" w:rsidRPr="001203B9" w14:paraId="2D987F2B" w14:textId="77777777" w:rsidTr="00B355E9">
        <w:trPr>
          <w:trHeight w:val="133"/>
          <w:jc w:val="center"/>
        </w:trPr>
        <w:tc>
          <w:tcPr>
            <w:tcW w:w="10065" w:type="dxa"/>
            <w:gridSpan w:val="5"/>
            <w:tcBorders>
              <w:bottom w:val="single" w:sz="4" w:space="0" w:color="000000"/>
            </w:tcBorders>
            <w:shd w:val="clear" w:color="auto" w:fill="D9D9D9"/>
          </w:tcPr>
          <w:p w14:paraId="245009E6" w14:textId="77777777" w:rsidR="003616F2" w:rsidRPr="001203B9" w:rsidRDefault="003616F2" w:rsidP="003616F2">
            <w:pPr>
              <w:autoSpaceDE w:val="0"/>
              <w:autoSpaceDN w:val="0"/>
              <w:adjustRightInd w:val="0"/>
              <w:jc w:val="center"/>
              <w:rPr>
                <w:rFonts w:ascii="Arial" w:eastAsia="Courier New" w:hAnsi="Arial" w:cs="Arial"/>
                <w:b/>
                <w:lang w:val="es-ES_tradnl" w:eastAsia="es-CO"/>
              </w:rPr>
            </w:pPr>
            <w:r w:rsidRPr="001203B9">
              <w:rPr>
                <w:rFonts w:ascii="Arial" w:eastAsia="Courier New" w:hAnsi="Arial" w:cs="Arial"/>
                <w:b/>
                <w:lang w:val="es-ES_tradnl" w:eastAsia="es-CO"/>
              </w:rPr>
              <w:lastRenderedPageBreak/>
              <w:t>V. CONOCIMIENTOS BÁSICOS O ESENCIALES</w:t>
            </w:r>
          </w:p>
        </w:tc>
      </w:tr>
      <w:tr w:rsidR="003616F2" w:rsidRPr="001203B9" w14:paraId="6EA5A66D" w14:textId="77777777" w:rsidTr="00B355E9">
        <w:trPr>
          <w:trHeight w:val="354"/>
          <w:jc w:val="center"/>
        </w:trPr>
        <w:tc>
          <w:tcPr>
            <w:tcW w:w="10065" w:type="dxa"/>
            <w:gridSpan w:val="5"/>
            <w:tcBorders>
              <w:bottom w:val="single" w:sz="4" w:space="0" w:color="000000"/>
            </w:tcBorders>
            <w:shd w:val="clear" w:color="auto" w:fill="auto"/>
          </w:tcPr>
          <w:p w14:paraId="4E535A74" w14:textId="77777777" w:rsidR="003616F2" w:rsidRPr="001203B9" w:rsidRDefault="003616F2" w:rsidP="003616F2">
            <w:pPr>
              <w:autoSpaceDE w:val="0"/>
              <w:autoSpaceDN w:val="0"/>
              <w:adjustRightInd w:val="0"/>
              <w:jc w:val="both"/>
              <w:rPr>
                <w:rFonts w:ascii="Arial" w:eastAsia="Courier New" w:hAnsi="Arial" w:cs="Arial"/>
                <w:lang w:val="es-ES_tradnl" w:eastAsia="es-CO"/>
              </w:rPr>
            </w:pPr>
            <w:r w:rsidRPr="001203B9">
              <w:rPr>
                <w:rFonts w:ascii="Arial" w:eastAsia="Courier New" w:hAnsi="Arial" w:cs="Arial"/>
                <w:lang w:val="es-ES_tradnl" w:eastAsia="es-CO"/>
              </w:rPr>
              <w:t>Derecho Constitucional.</w:t>
            </w:r>
          </w:p>
          <w:p w14:paraId="6EC1F911" w14:textId="77777777" w:rsidR="003616F2" w:rsidRPr="001203B9" w:rsidRDefault="003616F2" w:rsidP="003616F2">
            <w:pPr>
              <w:autoSpaceDE w:val="0"/>
              <w:autoSpaceDN w:val="0"/>
              <w:adjustRightInd w:val="0"/>
              <w:jc w:val="both"/>
              <w:rPr>
                <w:rFonts w:ascii="Arial" w:eastAsia="Courier New" w:hAnsi="Arial" w:cs="Arial"/>
                <w:lang w:val="es-ES_tradnl" w:eastAsia="es-CO"/>
              </w:rPr>
            </w:pPr>
            <w:r w:rsidRPr="001203B9">
              <w:rPr>
                <w:rFonts w:ascii="Arial" w:eastAsia="Courier New" w:hAnsi="Arial" w:cs="Arial"/>
                <w:lang w:val="es-ES_tradnl" w:eastAsia="es-CO"/>
              </w:rPr>
              <w:t>Derecho Probatorio.</w:t>
            </w:r>
          </w:p>
          <w:p w14:paraId="227CF4B8" w14:textId="77777777" w:rsidR="003616F2" w:rsidRPr="001203B9" w:rsidRDefault="003616F2" w:rsidP="003616F2">
            <w:pPr>
              <w:autoSpaceDE w:val="0"/>
              <w:autoSpaceDN w:val="0"/>
              <w:adjustRightInd w:val="0"/>
              <w:jc w:val="both"/>
              <w:rPr>
                <w:rFonts w:ascii="Arial" w:eastAsia="Courier New" w:hAnsi="Arial" w:cs="Arial"/>
                <w:lang w:val="es-ES_tradnl" w:eastAsia="es-CO"/>
              </w:rPr>
            </w:pPr>
            <w:r w:rsidRPr="001203B9">
              <w:rPr>
                <w:rFonts w:ascii="Arial" w:eastAsia="Courier New" w:hAnsi="Arial" w:cs="Arial"/>
                <w:lang w:val="es-ES_tradnl" w:eastAsia="es-CO"/>
              </w:rPr>
              <w:t>Derecho Procesal.</w:t>
            </w:r>
          </w:p>
          <w:p w14:paraId="2EC4EDEB" w14:textId="77777777" w:rsidR="003616F2" w:rsidRPr="001203B9" w:rsidRDefault="003616F2" w:rsidP="003616F2">
            <w:pPr>
              <w:autoSpaceDE w:val="0"/>
              <w:autoSpaceDN w:val="0"/>
              <w:adjustRightInd w:val="0"/>
              <w:jc w:val="both"/>
              <w:rPr>
                <w:rFonts w:ascii="Arial" w:eastAsia="Courier New" w:hAnsi="Arial" w:cs="Arial"/>
                <w:lang w:val="es-ES_tradnl" w:eastAsia="es-CO"/>
              </w:rPr>
            </w:pPr>
            <w:r w:rsidRPr="001203B9">
              <w:rPr>
                <w:rFonts w:ascii="Arial" w:eastAsia="Courier New" w:hAnsi="Arial" w:cs="Arial"/>
                <w:lang w:val="es-ES_tradnl" w:eastAsia="es-CO"/>
              </w:rPr>
              <w:t>Derecho Administrativo.</w:t>
            </w:r>
          </w:p>
          <w:p w14:paraId="53E81741" w14:textId="462C284F" w:rsidR="003616F2" w:rsidRPr="001203B9" w:rsidRDefault="00C87806" w:rsidP="003616F2">
            <w:pPr>
              <w:autoSpaceDE w:val="0"/>
              <w:autoSpaceDN w:val="0"/>
              <w:adjustRightInd w:val="0"/>
              <w:jc w:val="both"/>
              <w:rPr>
                <w:rFonts w:ascii="Arial" w:eastAsia="Courier New" w:hAnsi="Arial" w:cs="Arial"/>
                <w:lang w:val="es-ES" w:eastAsia="es-CO"/>
              </w:rPr>
            </w:pPr>
            <w:r>
              <w:rPr>
                <w:rFonts w:ascii="Arial" w:eastAsia="Courier New" w:hAnsi="Arial" w:cs="Arial"/>
                <w:lang w:val="es-ES" w:eastAsia="es-CO"/>
              </w:rPr>
              <w:t>N</w:t>
            </w:r>
            <w:r w:rsidR="003616F2" w:rsidRPr="001203B9">
              <w:rPr>
                <w:rFonts w:ascii="Arial" w:eastAsia="Courier New" w:hAnsi="Arial" w:cs="Arial"/>
                <w:lang w:val="es-ES" w:eastAsia="es-CO"/>
              </w:rPr>
              <w:t xml:space="preserve">ormas y procedimientos de cobro persuasivo </w:t>
            </w:r>
            <w:r w:rsidR="003616F2" w:rsidRPr="001203B9">
              <w:rPr>
                <w:rFonts w:ascii="Arial" w:hAnsi="Arial" w:cs="Arial"/>
                <w:lang w:val="es-ES_tradnl" w:eastAsia="es-CO"/>
              </w:rPr>
              <w:t>Social.</w:t>
            </w:r>
            <w:r w:rsidR="003616F2" w:rsidRPr="001203B9">
              <w:rPr>
                <w:rFonts w:ascii="Arial" w:eastAsia="Courier New" w:hAnsi="Arial" w:cs="Arial"/>
                <w:lang w:val="es-ES" w:eastAsia="es-CO"/>
              </w:rPr>
              <w:t>y coactivo.</w:t>
            </w:r>
          </w:p>
          <w:p w14:paraId="09D0EC03" w14:textId="77777777" w:rsidR="003616F2" w:rsidRPr="001203B9" w:rsidRDefault="003616F2" w:rsidP="003616F2">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Normas del Sistema de Subsidio Familiar y de Seguridad Social.</w:t>
            </w:r>
          </w:p>
          <w:p w14:paraId="2EFAE8F0" w14:textId="77777777" w:rsidR="003616F2" w:rsidRPr="001203B9" w:rsidRDefault="003616F2" w:rsidP="003616F2">
            <w:pPr>
              <w:rPr>
                <w:rFonts w:ascii="Arial" w:hAnsi="Arial" w:cs="Arial"/>
                <w:lang w:eastAsia="es-CO"/>
              </w:rPr>
            </w:pPr>
            <w:r w:rsidRPr="001203B9">
              <w:rPr>
                <w:rFonts w:ascii="Arial" w:hAnsi="Arial" w:cs="Arial"/>
                <w:lang w:eastAsia="es-CO"/>
              </w:rPr>
              <w:t>Sistemas de Gestión definidos normativamente o adoptados por la entidad.</w:t>
            </w:r>
          </w:p>
          <w:p w14:paraId="6AC6FB5A" w14:textId="77777777" w:rsidR="003616F2" w:rsidRPr="001203B9" w:rsidRDefault="003616F2" w:rsidP="003616F2">
            <w:pPr>
              <w:rPr>
                <w:rFonts w:ascii="Arial" w:eastAsia="Courier New" w:hAnsi="Arial" w:cs="Arial"/>
                <w:lang w:val="es-ES_tradnl"/>
              </w:rPr>
            </w:pPr>
            <w:r w:rsidRPr="001203B9">
              <w:rPr>
                <w:rFonts w:ascii="Arial" w:eastAsia="Courier New" w:hAnsi="Arial" w:cs="Arial"/>
                <w:lang w:val="es-ES_tradnl"/>
              </w:rPr>
              <w:t>Manejo de herramientas informáticas.</w:t>
            </w:r>
          </w:p>
        </w:tc>
      </w:tr>
      <w:tr w:rsidR="003616F2" w:rsidRPr="001203B9" w14:paraId="525CE042" w14:textId="77777777" w:rsidTr="00B355E9">
        <w:trPr>
          <w:trHeight w:val="203"/>
          <w:jc w:val="center"/>
        </w:trPr>
        <w:tc>
          <w:tcPr>
            <w:tcW w:w="10065" w:type="dxa"/>
            <w:gridSpan w:val="5"/>
            <w:shd w:val="clear" w:color="auto" w:fill="D9D9D9"/>
            <w:vAlign w:val="center"/>
          </w:tcPr>
          <w:p w14:paraId="63EE91D1" w14:textId="77777777" w:rsidR="003616F2" w:rsidRPr="001203B9" w:rsidRDefault="003616F2" w:rsidP="003616F2">
            <w:pPr>
              <w:jc w:val="center"/>
              <w:rPr>
                <w:rFonts w:ascii="Arial" w:eastAsia="Symbol" w:hAnsi="Arial" w:cs="Arial"/>
                <w:b/>
                <w:lang w:val="es-ES_tradnl"/>
              </w:rPr>
            </w:pPr>
            <w:r w:rsidRPr="001203B9">
              <w:rPr>
                <w:rFonts w:ascii="Arial" w:eastAsia="Symbol" w:hAnsi="Arial" w:cs="Arial"/>
                <w:b/>
                <w:lang w:val="es-ES_tradnl"/>
              </w:rPr>
              <w:t>VI. COMPETENCIAS COMPORTAMENTALES</w:t>
            </w:r>
          </w:p>
        </w:tc>
      </w:tr>
      <w:tr w:rsidR="003616F2" w:rsidRPr="001203B9" w14:paraId="2AAC439D" w14:textId="77777777" w:rsidTr="00B355E9">
        <w:trPr>
          <w:trHeight w:val="203"/>
          <w:jc w:val="center"/>
        </w:trPr>
        <w:tc>
          <w:tcPr>
            <w:tcW w:w="3261" w:type="dxa"/>
            <w:tcBorders>
              <w:right w:val="single" w:sz="4" w:space="0" w:color="auto"/>
            </w:tcBorders>
            <w:shd w:val="clear" w:color="auto" w:fill="D9D9D9" w:themeFill="background1" w:themeFillShade="D9"/>
          </w:tcPr>
          <w:p w14:paraId="50141BF1" w14:textId="77777777" w:rsidR="003616F2" w:rsidRPr="001203B9" w:rsidRDefault="003616F2" w:rsidP="003616F2">
            <w:pPr>
              <w:jc w:val="center"/>
              <w:rPr>
                <w:rFonts w:ascii="Arial" w:eastAsia="Symbol" w:hAnsi="Arial" w:cs="Arial"/>
                <w:b/>
                <w:lang w:val="es-ES_tradnl"/>
              </w:rPr>
            </w:pPr>
            <w:r w:rsidRPr="001203B9">
              <w:rPr>
                <w:rFonts w:ascii="Arial" w:eastAsia="Symbol" w:hAnsi="Arial" w:cs="Arial"/>
                <w:b/>
                <w:lang w:val="es-ES_tradnl"/>
              </w:rPr>
              <w:t>COMÚNES</w:t>
            </w:r>
          </w:p>
        </w:tc>
        <w:tc>
          <w:tcPr>
            <w:tcW w:w="3848" w:type="dxa"/>
            <w:gridSpan w:val="3"/>
            <w:tcBorders>
              <w:left w:val="single" w:sz="4" w:space="0" w:color="auto"/>
              <w:right w:val="single" w:sz="4" w:space="0" w:color="auto"/>
            </w:tcBorders>
            <w:shd w:val="clear" w:color="auto" w:fill="D9D9D9" w:themeFill="background1" w:themeFillShade="D9"/>
          </w:tcPr>
          <w:p w14:paraId="2E80CFD5" w14:textId="77777777" w:rsidR="003616F2" w:rsidRPr="001203B9" w:rsidRDefault="003616F2" w:rsidP="003616F2">
            <w:pPr>
              <w:jc w:val="center"/>
              <w:rPr>
                <w:rFonts w:ascii="Arial" w:eastAsia="Symbol" w:hAnsi="Arial" w:cs="Arial"/>
                <w:b/>
                <w:lang w:val="es-ES_tradnl"/>
              </w:rPr>
            </w:pPr>
            <w:r w:rsidRPr="001203B9">
              <w:rPr>
                <w:rFonts w:ascii="Arial" w:eastAsia="Symbol" w:hAnsi="Arial" w:cs="Arial"/>
                <w:b/>
                <w:lang w:val="es-ES_tradnl"/>
              </w:rPr>
              <w:t>POR NIVEL JERÁRQUICO</w:t>
            </w:r>
          </w:p>
        </w:tc>
        <w:tc>
          <w:tcPr>
            <w:tcW w:w="2956" w:type="dxa"/>
            <w:tcBorders>
              <w:left w:val="single" w:sz="4" w:space="0" w:color="auto"/>
            </w:tcBorders>
            <w:shd w:val="clear" w:color="auto" w:fill="D9D9D9" w:themeFill="background1" w:themeFillShade="D9"/>
          </w:tcPr>
          <w:p w14:paraId="1EB1EBB5" w14:textId="77777777" w:rsidR="003616F2" w:rsidRPr="001203B9" w:rsidRDefault="003616F2" w:rsidP="003616F2">
            <w:pPr>
              <w:jc w:val="center"/>
              <w:rPr>
                <w:rFonts w:ascii="Arial" w:eastAsia="Symbol" w:hAnsi="Arial" w:cs="Arial"/>
                <w:b/>
                <w:lang w:val="es-ES_tradnl"/>
              </w:rPr>
            </w:pPr>
            <w:r w:rsidRPr="001203B9">
              <w:rPr>
                <w:rFonts w:ascii="Arial" w:eastAsia="Symbol" w:hAnsi="Arial" w:cs="Arial"/>
                <w:b/>
                <w:lang w:val="es-ES_tradnl"/>
              </w:rPr>
              <w:t>FUNCIONALES</w:t>
            </w:r>
          </w:p>
        </w:tc>
      </w:tr>
      <w:tr w:rsidR="003616F2" w:rsidRPr="001203B9" w14:paraId="5EA6ADD9" w14:textId="77777777" w:rsidTr="00B355E9">
        <w:trPr>
          <w:trHeight w:val="203"/>
          <w:jc w:val="center"/>
        </w:trPr>
        <w:tc>
          <w:tcPr>
            <w:tcW w:w="3261" w:type="dxa"/>
            <w:tcBorders>
              <w:right w:val="single" w:sz="4" w:space="0" w:color="auto"/>
            </w:tcBorders>
            <w:shd w:val="clear" w:color="auto" w:fill="auto"/>
            <w:vAlign w:val="center"/>
          </w:tcPr>
          <w:p w14:paraId="2DAAB51A" w14:textId="77777777" w:rsidR="003616F2" w:rsidRPr="001203B9" w:rsidRDefault="003616F2" w:rsidP="003616F2">
            <w:pPr>
              <w:autoSpaceDE w:val="0"/>
              <w:autoSpaceDN w:val="0"/>
              <w:adjustRightInd w:val="0"/>
              <w:ind w:left="34" w:right="278"/>
              <w:contextualSpacing/>
              <w:jc w:val="both"/>
              <w:rPr>
                <w:rFonts w:ascii="Arial" w:hAnsi="Arial" w:cs="Arial"/>
                <w:lang w:val="es-ES_tradnl" w:eastAsia="es-CO"/>
              </w:rPr>
            </w:pPr>
            <w:r w:rsidRPr="001203B9">
              <w:rPr>
                <w:rFonts w:ascii="Arial" w:hAnsi="Arial" w:cs="Arial"/>
                <w:lang w:val="es-ES_tradnl" w:eastAsia="es-CO"/>
              </w:rPr>
              <w:t>Aprendizaje continuo</w:t>
            </w:r>
          </w:p>
          <w:p w14:paraId="08F282D6" w14:textId="77777777" w:rsidR="003616F2" w:rsidRPr="001203B9" w:rsidRDefault="003616F2" w:rsidP="003616F2">
            <w:pPr>
              <w:autoSpaceDE w:val="0"/>
              <w:autoSpaceDN w:val="0"/>
              <w:adjustRightInd w:val="0"/>
              <w:ind w:left="34" w:right="278"/>
              <w:contextualSpacing/>
              <w:jc w:val="both"/>
              <w:rPr>
                <w:rFonts w:ascii="Arial" w:hAnsi="Arial" w:cs="Arial"/>
                <w:lang w:val="es-ES_tradnl" w:eastAsia="es-CO"/>
              </w:rPr>
            </w:pPr>
            <w:r w:rsidRPr="001203B9">
              <w:rPr>
                <w:rFonts w:ascii="Arial" w:hAnsi="Arial" w:cs="Arial"/>
                <w:lang w:val="es-ES_tradnl" w:eastAsia="es-CO"/>
              </w:rPr>
              <w:t xml:space="preserve">Orientación a resultados </w:t>
            </w:r>
          </w:p>
          <w:p w14:paraId="5A91FDCB" w14:textId="77777777" w:rsidR="003616F2" w:rsidRPr="001203B9" w:rsidRDefault="003616F2" w:rsidP="003616F2">
            <w:pPr>
              <w:autoSpaceDE w:val="0"/>
              <w:autoSpaceDN w:val="0"/>
              <w:adjustRightInd w:val="0"/>
              <w:ind w:left="34" w:right="278"/>
              <w:contextualSpacing/>
              <w:rPr>
                <w:rFonts w:ascii="Arial" w:hAnsi="Arial" w:cs="Arial"/>
                <w:lang w:val="es-ES_tradnl" w:eastAsia="es-CO"/>
              </w:rPr>
            </w:pPr>
            <w:r w:rsidRPr="001203B9">
              <w:rPr>
                <w:rFonts w:ascii="Arial" w:hAnsi="Arial" w:cs="Arial"/>
                <w:lang w:val="es-ES_tradnl" w:eastAsia="es-CO"/>
              </w:rPr>
              <w:t>Orientación al usuario y al ciudadano</w:t>
            </w:r>
          </w:p>
          <w:p w14:paraId="2DC23B79" w14:textId="77777777" w:rsidR="003616F2" w:rsidRPr="001203B9" w:rsidRDefault="003616F2" w:rsidP="003616F2">
            <w:pPr>
              <w:autoSpaceDE w:val="0"/>
              <w:autoSpaceDN w:val="0"/>
              <w:adjustRightInd w:val="0"/>
              <w:ind w:left="34" w:right="278"/>
              <w:contextualSpacing/>
              <w:rPr>
                <w:rFonts w:ascii="Arial" w:hAnsi="Arial" w:cs="Arial"/>
                <w:lang w:val="es-ES_tradnl"/>
              </w:rPr>
            </w:pPr>
            <w:r w:rsidRPr="001203B9">
              <w:rPr>
                <w:rFonts w:ascii="Arial" w:hAnsi="Arial" w:cs="Arial"/>
                <w:lang w:val="es-ES_tradnl" w:eastAsia="es-CO"/>
              </w:rPr>
              <w:t>Compromiso con la organización</w:t>
            </w:r>
          </w:p>
          <w:p w14:paraId="0F706BEC" w14:textId="77777777" w:rsidR="003616F2" w:rsidRPr="001203B9" w:rsidRDefault="003616F2" w:rsidP="003616F2">
            <w:pPr>
              <w:autoSpaceDE w:val="0"/>
              <w:autoSpaceDN w:val="0"/>
              <w:adjustRightInd w:val="0"/>
              <w:ind w:left="34" w:right="278"/>
              <w:contextualSpacing/>
              <w:rPr>
                <w:rFonts w:ascii="Arial" w:hAnsi="Arial" w:cs="Arial"/>
                <w:lang w:val="es-ES_tradnl"/>
              </w:rPr>
            </w:pPr>
            <w:r w:rsidRPr="001203B9">
              <w:rPr>
                <w:rFonts w:ascii="Arial" w:hAnsi="Arial" w:cs="Arial"/>
                <w:lang w:val="es-ES_tradnl" w:eastAsia="es-CO"/>
              </w:rPr>
              <w:t>Trabajo en equipo</w:t>
            </w:r>
          </w:p>
          <w:p w14:paraId="66E903D7" w14:textId="77777777" w:rsidR="003616F2" w:rsidRPr="001203B9" w:rsidRDefault="003616F2" w:rsidP="003616F2">
            <w:pPr>
              <w:ind w:left="34"/>
              <w:rPr>
                <w:rFonts w:ascii="Arial" w:eastAsia="Symbol" w:hAnsi="Arial" w:cs="Arial"/>
                <w:b/>
                <w:lang w:val="es-ES_tradnl"/>
              </w:rPr>
            </w:pPr>
            <w:r w:rsidRPr="001203B9">
              <w:rPr>
                <w:rFonts w:ascii="Arial" w:hAnsi="Arial" w:cs="Arial"/>
                <w:lang w:val="es-ES_tradnl" w:eastAsia="es-CO"/>
              </w:rPr>
              <w:t>Adaptación al cambio</w:t>
            </w:r>
          </w:p>
        </w:tc>
        <w:tc>
          <w:tcPr>
            <w:tcW w:w="3848" w:type="dxa"/>
            <w:gridSpan w:val="3"/>
            <w:tcBorders>
              <w:left w:val="single" w:sz="4" w:space="0" w:color="auto"/>
              <w:right w:val="single" w:sz="4" w:space="0" w:color="auto"/>
            </w:tcBorders>
            <w:shd w:val="clear" w:color="auto" w:fill="auto"/>
            <w:vAlign w:val="center"/>
          </w:tcPr>
          <w:p w14:paraId="14453769" w14:textId="77777777" w:rsidR="003616F2" w:rsidRPr="001203B9" w:rsidRDefault="003616F2" w:rsidP="003616F2">
            <w:pPr>
              <w:autoSpaceDE w:val="0"/>
              <w:autoSpaceDN w:val="0"/>
              <w:adjustRightInd w:val="0"/>
              <w:ind w:left="34" w:right="278"/>
              <w:contextualSpacing/>
              <w:rPr>
                <w:rFonts w:ascii="Arial" w:hAnsi="Arial" w:cs="Arial"/>
                <w:lang w:val="es-ES_tradnl" w:eastAsia="es-CO"/>
              </w:rPr>
            </w:pPr>
            <w:r w:rsidRPr="001203B9">
              <w:rPr>
                <w:rFonts w:ascii="Arial" w:hAnsi="Arial" w:cs="Arial"/>
                <w:lang w:val="es-ES_tradnl" w:eastAsia="es-CO"/>
              </w:rPr>
              <w:t>Aporte técnico-profesional</w:t>
            </w:r>
          </w:p>
          <w:p w14:paraId="3E6B64A0" w14:textId="77777777" w:rsidR="003616F2" w:rsidRPr="001203B9" w:rsidRDefault="003616F2" w:rsidP="003616F2">
            <w:pPr>
              <w:autoSpaceDE w:val="0"/>
              <w:autoSpaceDN w:val="0"/>
              <w:adjustRightInd w:val="0"/>
              <w:ind w:left="34" w:right="278"/>
              <w:contextualSpacing/>
              <w:rPr>
                <w:rFonts w:ascii="Arial" w:hAnsi="Arial" w:cs="Arial"/>
                <w:lang w:val="es-ES_tradnl" w:eastAsia="es-CO"/>
              </w:rPr>
            </w:pPr>
            <w:r w:rsidRPr="001203B9">
              <w:rPr>
                <w:rFonts w:ascii="Arial" w:hAnsi="Arial" w:cs="Arial"/>
                <w:lang w:val="es-ES_tradnl" w:eastAsia="es-CO"/>
              </w:rPr>
              <w:t>Comunicación efectiva</w:t>
            </w:r>
          </w:p>
          <w:p w14:paraId="390031C8" w14:textId="77777777" w:rsidR="003616F2" w:rsidRPr="001203B9" w:rsidRDefault="003616F2" w:rsidP="003616F2">
            <w:pPr>
              <w:autoSpaceDE w:val="0"/>
              <w:autoSpaceDN w:val="0"/>
              <w:adjustRightInd w:val="0"/>
              <w:ind w:left="34" w:right="278"/>
              <w:contextualSpacing/>
              <w:rPr>
                <w:rFonts w:ascii="Arial" w:hAnsi="Arial" w:cs="Arial"/>
                <w:lang w:val="es-ES_tradnl"/>
              </w:rPr>
            </w:pPr>
            <w:r w:rsidRPr="001203B9">
              <w:rPr>
                <w:rFonts w:ascii="Arial" w:hAnsi="Arial" w:cs="Arial"/>
                <w:lang w:val="es-ES_tradnl" w:eastAsia="es-CO"/>
              </w:rPr>
              <w:t>Gestión de procedimientos</w:t>
            </w:r>
          </w:p>
          <w:p w14:paraId="403785B0" w14:textId="427E4E82" w:rsidR="003616F2" w:rsidRPr="001203B9" w:rsidRDefault="003616F2" w:rsidP="003616F2">
            <w:pPr>
              <w:autoSpaceDE w:val="0"/>
              <w:autoSpaceDN w:val="0"/>
              <w:adjustRightInd w:val="0"/>
              <w:ind w:left="34" w:right="278"/>
              <w:contextualSpacing/>
              <w:rPr>
                <w:rFonts w:ascii="Arial" w:hAnsi="Arial" w:cs="Arial"/>
                <w:lang w:val="es-ES_tradnl" w:eastAsia="es-CO"/>
              </w:rPr>
            </w:pPr>
            <w:r w:rsidRPr="001203B9">
              <w:rPr>
                <w:rFonts w:ascii="Arial" w:hAnsi="Arial" w:cs="Arial"/>
                <w:lang w:val="es-ES_tradnl" w:eastAsia="es-CO"/>
              </w:rPr>
              <w:t>Instrumentación de decisiones</w:t>
            </w:r>
          </w:p>
        </w:tc>
        <w:tc>
          <w:tcPr>
            <w:tcW w:w="2956" w:type="dxa"/>
            <w:tcBorders>
              <w:left w:val="single" w:sz="4" w:space="0" w:color="auto"/>
            </w:tcBorders>
            <w:shd w:val="clear" w:color="auto" w:fill="auto"/>
            <w:vAlign w:val="center"/>
          </w:tcPr>
          <w:p w14:paraId="2D10956B" w14:textId="77777777" w:rsidR="003616F2" w:rsidRPr="001203B9" w:rsidRDefault="003616F2" w:rsidP="003616F2">
            <w:pPr>
              <w:autoSpaceDE w:val="0"/>
              <w:autoSpaceDN w:val="0"/>
              <w:adjustRightInd w:val="0"/>
              <w:ind w:left="34" w:right="278"/>
              <w:contextualSpacing/>
              <w:rPr>
                <w:rFonts w:ascii="Arial" w:hAnsi="Arial" w:cs="Arial"/>
                <w:lang w:val="es-ES_tradnl" w:eastAsia="es-CO"/>
              </w:rPr>
            </w:pPr>
            <w:r w:rsidRPr="001203B9">
              <w:rPr>
                <w:rFonts w:ascii="Arial" w:hAnsi="Arial" w:cs="Arial"/>
                <w:lang w:val="es-ES_tradnl" w:eastAsia="es-CO"/>
              </w:rPr>
              <w:t>Visión estratégica</w:t>
            </w:r>
          </w:p>
          <w:p w14:paraId="7040F399" w14:textId="77777777" w:rsidR="003616F2" w:rsidRPr="001203B9" w:rsidRDefault="003616F2" w:rsidP="003616F2">
            <w:pPr>
              <w:autoSpaceDE w:val="0"/>
              <w:autoSpaceDN w:val="0"/>
              <w:adjustRightInd w:val="0"/>
              <w:ind w:left="34" w:right="278"/>
              <w:contextualSpacing/>
              <w:rPr>
                <w:rFonts w:ascii="Arial" w:hAnsi="Arial" w:cs="Arial"/>
                <w:lang w:val="es-ES_tradnl" w:eastAsia="es-CO"/>
              </w:rPr>
            </w:pPr>
            <w:r w:rsidRPr="001203B9">
              <w:rPr>
                <w:rFonts w:ascii="Arial" w:hAnsi="Arial" w:cs="Arial"/>
                <w:lang w:val="es-ES_tradnl" w:eastAsia="es-CO"/>
              </w:rPr>
              <w:t xml:space="preserve">Planeación </w:t>
            </w:r>
          </w:p>
          <w:p w14:paraId="06CE2A99" w14:textId="77777777" w:rsidR="003616F2" w:rsidRPr="001203B9" w:rsidRDefault="003616F2" w:rsidP="003616F2">
            <w:pPr>
              <w:autoSpaceDE w:val="0"/>
              <w:autoSpaceDN w:val="0"/>
              <w:adjustRightInd w:val="0"/>
              <w:ind w:left="34" w:right="278"/>
              <w:contextualSpacing/>
              <w:rPr>
                <w:rFonts w:ascii="Arial" w:hAnsi="Arial" w:cs="Arial"/>
                <w:lang w:val="es-ES_tradnl" w:eastAsia="es-CO"/>
              </w:rPr>
            </w:pPr>
            <w:r w:rsidRPr="001203B9">
              <w:rPr>
                <w:rFonts w:ascii="Arial" w:hAnsi="Arial" w:cs="Arial"/>
                <w:lang w:val="es-ES_tradnl" w:eastAsia="es-CO"/>
              </w:rPr>
              <w:t>Trabajo en equipo y colaboración</w:t>
            </w:r>
          </w:p>
          <w:p w14:paraId="2E44E65B" w14:textId="77777777" w:rsidR="003616F2" w:rsidRPr="001203B9" w:rsidRDefault="003616F2" w:rsidP="003616F2">
            <w:pPr>
              <w:autoSpaceDE w:val="0"/>
              <w:autoSpaceDN w:val="0"/>
              <w:adjustRightInd w:val="0"/>
              <w:ind w:left="34" w:right="278"/>
              <w:contextualSpacing/>
              <w:rPr>
                <w:rFonts w:ascii="Arial" w:hAnsi="Arial" w:cs="Arial"/>
                <w:lang w:val="es-ES_tradnl" w:eastAsia="es-CO"/>
              </w:rPr>
            </w:pPr>
            <w:r w:rsidRPr="001203B9">
              <w:rPr>
                <w:rFonts w:ascii="Arial" w:hAnsi="Arial" w:cs="Arial"/>
                <w:lang w:val="es-ES_tradnl" w:eastAsia="es-CO"/>
              </w:rPr>
              <w:t>Comunicación efectiva</w:t>
            </w:r>
          </w:p>
          <w:p w14:paraId="2446026F" w14:textId="77777777" w:rsidR="003616F2" w:rsidRPr="001203B9" w:rsidRDefault="003616F2" w:rsidP="003616F2">
            <w:pPr>
              <w:ind w:left="34"/>
              <w:rPr>
                <w:rFonts w:ascii="Arial" w:hAnsi="Arial" w:cs="Arial"/>
                <w:lang w:val="es-ES_tradnl" w:eastAsia="es-CO"/>
              </w:rPr>
            </w:pPr>
            <w:r w:rsidRPr="001203B9">
              <w:rPr>
                <w:rFonts w:ascii="Arial" w:hAnsi="Arial" w:cs="Arial"/>
                <w:lang w:val="es-ES_tradnl" w:eastAsia="es-CO"/>
              </w:rPr>
              <w:t>Negociación</w:t>
            </w:r>
          </w:p>
          <w:p w14:paraId="2CD819D8" w14:textId="77777777" w:rsidR="003616F2" w:rsidRPr="001203B9" w:rsidRDefault="003616F2" w:rsidP="003616F2">
            <w:pPr>
              <w:ind w:left="34"/>
              <w:rPr>
                <w:rFonts w:ascii="Arial" w:hAnsi="Arial" w:cs="Arial"/>
                <w:lang w:val="es-ES_tradnl" w:eastAsia="es-CO"/>
              </w:rPr>
            </w:pPr>
            <w:r w:rsidRPr="001203B9">
              <w:rPr>
                <w:rFonts w:ascii="Arial" w:hAnsi="Arial" w:cs="Arial"/>
                <w:lang w:val="es-ES_tradnl" w:eastAsia="es-CO"/>
              </w:rPr>
              <w:t>Argumentación</w:t>
            </w:r>
          </w:p>
          <w:p w14:paraId="79642BD0" w14:textId="77777777" w:rsidR="003616F2" w:rsidRPr="001203B9" w:rsidRDefault="003616F2" w:rsidP="003616F2">
            <w:pPr>
              <w:ind w:left="34"/>
              <w:rPr>
                <w:rFonts w:ascii="Arial" w:hAnsi="Arial" w:cs="Arial"/>
                <w:lang w:val="es-ES_tradnl" w:eastAsia="es-CO"/>
              </w:rPr>
            </w:pPr>
            <w:r w:rsidRPr="001203B9">
              <w:rPr>
                <w:rFonts w:ascii="Arial" w:hAnsi="Arial" w:cs="Arial"/>
                <w:lang w:val="es-ES_tradnl" w:eastAsia="es-CO"/>
              </w:rPr>
              <w:t>Atención al detalle</w:t>
            </w:r>
          </w:p>
          <w:p w14:paraId="12F1BB2F" w14:textId="77777777" w:rsidR="003616F2" w:rsidRPr="001203B9" w:rsidRDefault="003616F2" w:rsidP="003616F2">
            <w:pPr>
              <w:ind w:left="34"/>
              <w:rPr>
                <w:rFonts w:ascii="Arial" w:eastAsia="Symbol" w:hAnsi="Arial" w:cs="Arial"/>
                <w:b/>
                <w:lang w:val="es-ES_tradnl"/>
              </w:rPr>
            </w:pPr>
            <w:r w:rsidRPr="001203B9">
              <w:rPr>
                <w:rFonts w:ascii="Arial" w:hAnsi="Arial" w:cs="Arial"/>
                <w:lang w:val="es-ES_tradnl" w:eastAsia="es-CO"/>
              </w:rPr>
              <w:t>Atención de requerimientos</w:t>
            </w:r>
          </w:p>
        </w:tc>
      </w:tr>
      <w:tr w:rsidR="003616F2" w:rsidRPr="001203B9" w14:paraId="2B209125" w14:textId="77777777" w:rsidTr="00B355E9">
        <w:trPr>
          <w:trHeight w:val="203"/>
          <w:jc w:val="center"/>
        </w:trPr>
        <w:tc>
          <w:tcPr>
            <w:tcW w:w="10065" w:type="dxa"/>
            <w:gridSpan w:val="5"/>
            <w:shd w:val="clear" w:color="auto" w:fill="D9D9D9"/>
            <w:vAlign w:val="center"/>
          </w:tcPr>
          <w:p w14:paraId="3B684B61" w14:textId="77777777" w:rsidR="003616F2" w:rsidRPr="001203B9" w:rsidRDefault="003616F2" w:rsidP="003616F2">
            <w:pPr>
              <w:jc w:val="center"/>
              <w:rPr>
                <w:rFonts w:ascii="Arial" w:eastAsia="Symbol" w:hAnsi="Arial" w:cs="Arial"/>
                <w:b/>
                <w:lang w:val="es-ES_tradnl"/>
              </w:rPr>
            </w:pPr>
            <w:r w:rsidRPr="001203B9">
              <w:rPr>
                <w:rFonts w:ascii="Arial" w:eastAsia="Symbol" w:hAnsi="Arial" w:cs="Arial"/>
                <w:b/>
                <w:lang w:val="es-ES_tradnl"/>
              </w:rPr>
              <w:t>VII. REQUISITOS DE FORMACIÓN ACADÉMICA Y EXPERIENCIA</w:t>
            </w:r>
          </w:p>
        </w:tc>
      </w:tr>
      <w:tr w:rsidR="003616F2" w:rsidRPr="001203B9" w14:paraId="498D382A" w14:textId="77777777" w:rsidTr="00B355E9">
        <w:trPr>
          <w:trHeight w:val="75"/>
          <w:jc w:val="center"/>
        </w:trPr>
        <w:tc>
          <w:tcPr>
            <w:tcW w:w="5784" w:type="dxa"/>
            <w:gridSpan w:val="3"/>
            <w:shd w:val="clear" w:color="auto" w:fill="D9D9D9" w:themeFill="background1" w:themeFillShade="D9"/>
            <w:vAlign w:val="center"/>
          </w:tcPr>
          <w:p w14:paraId="1B6D082B" w14:textId="77777777" w:rsidR="003616F2" w:rsidRPr="001203B9" w:rsidRDefault="003616F2" w:rsidP="003616F2">
            <w:pPr>
              <w:jc w:val="center"/>
              <w:rPr>
                <w:rFonts w:ascii="Arial" w:eastAsia="Symbol" w:hAnsi="Arial" w:cs="Arial"/>
                <w:b/>
                <w:lang w:val="es-ES_tradnl"/>
              </w:rPr>
            </w:pPr>
            <w:r w:rsidRPr="001203B9">
              <w:rPr>
                <w:rFonts w:ascii="Arial" w:eastAsia="Symbol" w:hAnsi="Arial" w:cs="Arial"/>
                <w:b/>
                <w:lang w:val="es-ES_tradnl"/>
              </w:rPr>
              <w:t>FORMACIÓN ACADÉMICA</w:t>
            </w:r>
          </w:p>
        </w:tc>
        <w:tc>
          <w:tcPr>
            <w:tcW w:w="4281" w:type="dxa"/>
            <w:gridSpan w:val="2"/>
            <w:shd w:val="clear" w:color="auto" w:fill="D9D9D9" w:themeFill="background1" w:themeFillShade="D9"/>
            <w:vAlign w:val="center"/>
          </w:tcPr>
          <w:p w14:paraId="40DF174A" w14:textId="77777777" w:rsidR="003616F2" w:rsidRPr="001203B9" w:rsidRDefault="003616F2" w:rsidP="003616F2">
            <w:pPr>
              <w:jc w:val="center"/>
              <w:rPr>
                <w:rFonts w:ascii="Arial" w:eastAsia="Symbol" w:hAnsi="Arial" w:cs="Arial"/>
                <w:b/>
                <w:lang w:val="es-ES_tradnl"/>
              </w:rPr>
            </w:pPr>
            <w:r w:rsidRPr="001203B9">
              <w:rPr>
                <w:rFonts w:ascii="Arial" w:eastAsia="Symbol" w:hAnsi="Arial" w:cs="Arial"/>
                <w:b/>
                <w:lang w:val="es-ES_tradnl"/>
              </w:rPr>
              <w:t>EXPERIENCIA</w:t>
            </w:r>
          </w:p>
        </w:tc>
      </w:tr>
      <w:tr w:rsidR="003616F2" w:rsidRPr="001203B9" w14:paraId="5942B4B1" w14:textId="77777777" w:rsidTr="00B355E9">
        <w:trPr>
          <w:trHeight w:val="408"/>
          <w:jc w:val="center"/>
        </w:trPr>
        <w:tc>
          <w:tcPr>
            <w:tcW w:w="5784" w:type="dxa"/>
            <w:gridSpan w:val="3"/>
            <w:tcBorders>
              <w:bottom w:val="single" w:sz="4" w:space="0" w:color="000000"/>
            </w:tcBorders>
            <w:shd w:val="clear" w:color="auto" w:fill="auto"/>
            <w:vAlign w:val="center"/>
          </w:tcPr>
          <w:p w14:paraId="49B08BA2" w14:textId="6592F40C" w:rsidR="003616F2" w:rsidRPr="001203B9" w:rsidRDefault="003616F2" w:rsidP="003616F2">
            <w:pPr>
              <w:jc w:val="both"/>
              <w:rPr>
                <w:rFonts w:ascii="Arial" w:hAnsi="Arial" w:cs="Arial"/>
              </w:rPr>
            </w:pPr>
            <w:r w:rsidRPr="001203B9">
              <w:rPr>
                <w:rFonts w:ascii="Arial" w:hAnsi="Arial" w:cs="Arial"/>
              </w:rPr>
              <w:t>Título Profesional en Disciplina Académica del Núcleo Básico del Conocimiento en: Derecho.</w:t>
            </w:r>
          </w:p>
          <w:p w14:paraId="14E9A0AB" w14:textId="77777777" w:rsidR="003616F2" w:rsidRPr="001203B9" w:rsidRDefault="003616F2" w:rsidP="003616F2">
            <w:pPr>
              <w:jc w:val="both"/>
              <w:rPr>
                <w:rFonts w:ascii="Arial" w:hAnsi="Arial" w:cs="Arial"/>
              </w:rPr>
            </w:pPr>
            <w:r w:rsidRPr="001203B9">
              <w:rPr>
                <w:rFonts w:ascii="Arial" w:hAnsi="Arial" w:cs="Arial"/>
              </w:rPr>
              <w:t>Título de postgrado en la modalidad de especialización, en áreas relacionadas con las funciones del empleo.</w:t>
            </w:r>
          </w:p>
          <w:p w14:paraId="61C5794A" w14:textId="77777777" w:rsidR="003616F2" w:rsidRPr="001203B9" w:rsidRDefault="003616F2" w:rsidP="003616F2">
            <w:pPr>
              <w:jc w:val="both"/>
              <w:rPr>
                <w:rFonts w:ascii="Arial" w:hAnsi="Arial" w:cs="Arial"/>
              </w:rPr>
            </w:pPr>
            <w:r w:rsidRPr="001203B9">
              <w:rPr>
                <w:rFonts w:ascii="Arial" w:hAnsi="Arial" w:cs="Arial"/>
              </w:rPr>
              <w:t>Tarjeta o matrícula profesional en los casos reglamentados por la Ley.</w:t>
            </w:r>
          </w:p>
        </w:tc>
        <w:tc>
          <w:tcPr>
            <w:tcW w:w="4281" w:type="dxa"/>
            <w:gridSpan w:val="2"/>
            <w:tcBorders>
              <w:bottom w:val="single" w:sz="4" w:space="0" w:color="000000"/>
            </w:tcBorders>
            <w:shd w:val="clear" w:color="auto" w:fill="auto"/>
            <w:vAlign w:val="center"/>
          </w:tcPr>
          <w:p w14:paraId="6FCAFC6C" w14:textId="4A2D47C9" w:rsidR="003616F2" w:rsidRPr="001203B9" w:rsidRDefault="003616F2" w:rsidP="003616F2">
            <w:pPr>
              <w:autoSpaceDE w:val="0"/>
              <w:autoSpaceDN w:val="0"/>
              <w:adjustRightInd w:val="0"/>
              <w:jc w:val="both"/>
              <w:rPr>
                <w:rFonts w:ascii="Arial" w:eastAsia="Symbol" w:hAnsi="Arial" w:cs="Arial"/>
                <w:lang w:val="es-ES_tradnl"/>
              </w:rPr>
            </w:pPr>
            <w:r w:rsidRPr="001203B9">
              <w:rPr>
                <w:rFonts w:ascii="Arial" w:eastAsia="Symbol" w:hAnsi="Arial" w:cs="Arial"/>
                <w:lang w:val="es-ES_tradnl"/>
              </w:rPr>
              <w:t xml:space="preserve">Diez (10) </w:t>
            </w:r>
            <w:r w:rsidRPr="001203B9">
              <w:rPr>
                <w:rFonts w:ascii="Arial" w:hAnsi="Arial" w:cs="Arial"/>
              </w:rPr>
              <w:t>meses</w:t>
            </w:r>
            <w:r w:rsidRPr="001203B9">
              <w:rPr>
                <w:rFonts w:ascii="Arial" w:eastAsia="Symbol" w:hAnsi="Arial" w:cs="Arial"/>
                <w:lang w:val="es-ES_tradnl"/>
              </w:rPr>
              <w:t xml:space="preserve"> de experiencia profesional relacionada.</w:t>
            </w:r>
          </w:p>
        </w:tc>
      </w:tr>
      <w:tr w:rsidR="003616F2" w:rsidRPr="001203B9" w14:paraId="071F62E0" w14:textId="77777777" w:rsidTr="00B355E9">
        <w:trPr>
          <w:trHeight w:val="203"/>
          <w:jc w:val="center"/>
        </w:trPr>
        <w:tc>
          <w:tcPr>
            <w:tcW w:w="10065" w:type="dxa"/>
            <w:gridSpan w:val="5"/>
            <w:shd w:val="clear" w:color="auto" w:fill="D9D9D9"/>
            <w:vAlign w:val="center"/>
          </w:tcPr>
          <w:p w14:paraId="2E337515" w14:textId="77777777" w:rsidR="003616F2" w:rsidRPr="001203B9" w:rsidRDefault="003616F2" w:rsidP="003616F2">
            <w:pPr>
              <w:jc w:val="center"/>
              <w:rPr>
                <w:rFonts w:ascii="Arial" w:eastAsia="Symbol" w:hAnsi="Arial" w:cs="Arial"/>
                <w:b/>
                <w:lang w:val="es-ES_tradnl"/>
              </w:rPr>
            </w:pPr>
            <w:r w:rsidRPr="001203B9">
              <w:rPr>
                <w:rFonts w:ascii="Arial" w:eastAsia="Symbol" w:hAnsi="Arial" w:cs="Arial"/>
                <w:b/>
                <w:lang w:val="es-ES_tradnl"/>
              </w:rPr>
              <w:t xml:space="preserve">ALTERNATIVA </w:t>
            </w:r>
          </w:p>
        </w:tc>
      </w:tr>
      <w:tr w:rsidR="003616F2" w:rsidRPr="001203B9" w14:paraId="0250BDDB" w14:textId="77777777" w:rsidTr="00B355E9">
        <w:trPr>
          <w:trHeight w:val="75"/>
          <w:jc w:val="center"/>
        </w:trPr>
        <w:tc>
          <w:tcPr>
            <w:tcW w:w="5784" w:type="dxa"/>
            <w:gridSpan w:val="3"/>
            <w:shd w:val="clear" w:color="auto" w:fill="D9D9D9" w:themeFill="background1" w:themeFillShade="D9"/>
            <w:vAlign w:val="center"/>
          </w:tcPr>
          <w:p w14:paraId="5A20E059" w14:textId="77777777" w:rsidR="003616F2" w:rsidRPr="001203B9" w:rsidRDefault="003616F2" w:rsidP="003616F2">
            <w:pPr>
              <w:jc w:val="center"/>
              <w:rPr>
                <w:rFonts w:ascii="Arial" w:eastAsia="Symbol" w:hAnsi="Arial" w:cs="Arial"/>
                <w:b/>
                <w:lang w:val="es-ES_tradnl"/>
              </w:rPr>
            </w:pPr>
            <w:r w:rsidRPr="001203B9">
              <w:rPr>
                <w:rFonts w:ascii="Arial" w:eastAsia="Symbol" w:hAnsi="Arial" w:cs="Arial"/>
                <w:b/>
                <w:lang w:val="es-ES_tradnl"/>
              </w:rPr>
              <w:t>FORMACIÓN ACADÉMICA</w:t>
            </w:r>
          </w:p>
        </w:tc>
        <w:tc>
          <w:tcPr>
            <w:tcW w:w="4281" w:type="dxa"/>
            <w:gridSpan w:val="2"/>
            <w:shd w:val="clear" w:color="auto" w:fill="D9D9D9" w:themeFill="background1" w:themeFillShade="D9"/>
            <w:vAlign w:val="center"/>
          </w:tcPr>
          <w:p w14:paraId="3A4BA048" w14:textId="77777777" w:rsidR="003616F2" w:rsidRPr="001203B9" w:rsidRDefault="003616F2" w:rsidP="003616F2">
            <w:pPr>
              <w:jc w:val="center"/>
              <w:rPr>
                <w:rFonts w:ascii="Arial" w:eastAsia="Symbol" w:hAnsi="Arial" w:cs="Arial"/>
                <w:b/>
                <w:lang w:val="es-ES_tradnl"/>
              </w:rPr>
            </w:pPr>
            <w:r w:rsidRPr="001203B9">
              <w:rPr>
                <w:rFonts w:ascii="Arial" w:eastAsia="Symbol" w:hAnsi="Arial" w:cs="Arial"/>
                <w:b/>
                <w:lang w:val="es-ES_tradnl"/>
              </w:rPr>
              <w:t>EXPERIENCIA</w:t>
            </w:r>
          </w:p>
        </w:tc>
      </w:tr>
      <w:tr w:rsidR="003616F2" w:rsidRPr="001203B9" w14:paraId="72B8FB7A" w14:textId="77777777" w:rsidTr="00B355E9">
        <w:trPr>
          <w:trHeight w:val="408"/>
          <w:jc w:val="center"/>
        </w:trPr>
        <w:tc>
          <w:tcPr>
            <w:tcW w:w="5784" w:type="dxa"/>
            <w:gridSpan w:val="3"/>
            <w:tcBorders>
              <w:bottom w:val="single" w:sz="4" w:space="0" w:color="000000"/>
            </w:tcBorders>
            <w:shd w:val="clear" w:color="auto" w:fill="auto"/>
            <w:vAlign w:val="center"/>
          </w:tcPr>
          <w:p w14:paraId="690E7B7D" w14:textId="77777777" w:rsidR="003616F2" w:rsidRPr="001203B9" w:rsidRDefault="003616F2" w:rsidP="003616F2">
            <w:pPr>
              <w:jc w:val="both"/>
              <w:rPr>
                <w:rFonts w:ascii="Arial" w:hAnsi="Arial" w:cs="Arial"/>
              </w:rPr>
            </w:pPr>
            <w:r w:rsidRPr="001203B9">
              <w:rPr>
                <w:rFonts w:ascii="Arial" w:hAnsi="Arial" w:cs="Arial"/>
              </w:rPr>
              <w:t>Título Profesional en Disciplina Académica del Núcleo Básico del Conocimiento en: Derecho.</w:t>
            </w:r>
          </w:p>
          <w:p w14:paraId="04EE3F62" w14:textId="34E0D767" w:rsidR="003616F2" w:rsidRPr="001203B9" w:rsidRDefault="003616F2" w:rsidP="003616F2">
            <w:pPr>
              <w:jc w:val="both"/>
              <w:rPr>
                <w:rFonts w:ascii="Arial" w:hAnsi="Arial" w:cs="Arial"/>
              </w:rPr>
            </w:pPr>
            <w:r w:rsidRPr="001203B9">
              <w:rPr>
                <w:rFonts w:ascii="Arial" w:hAnsi="Arial" w:cs="Arial"/>
              </w:rPr>
              <w:t>Título de postgrado en la modalidad de maestría, en áreas relacionadas con las funciones del empleo.</w:t>
            </w:r>
          </w:p>
          <w:p w14:paraId="223B0EFE" w14:textId="43024A20" w:rsidR="003616F2" w:rsidRPr="001203B9" w:rsidRDefault="003616F2" w:rsidP="003616F2">
            <w:pPr>
              <w:jc w:val="both"/>
              <w:rPr>
                <w:rFonts w:ascii="Arial" w:eastAsia="Symbol" w:hAnsi="Arial" w:cs="Arial"/>
                <w:lang w:val="es-ES_tradnl"/>
              </w:rPr>
            </w:pPr>
            <w:r w:rsidRPr="001203B9">
              <w:rPr>
                <w:rFonts w:ascii="Arial" w:hAnsi="Arial" w:cs="Arial"/>
              </w:rPr>
              <w:t>Tarjeta o matrícula profesional en los casos reglamentados por la Ley.</w:t>
            </w:r>
          </w:p>
        </w:tc>
        <w:tc>
          <w:tcPr>
            <w:tcW w:w="4281" w:type="dxa"/>
            <w:gridSpan w:val="2"/>
            <w:tcBorders>
              <w:bottom w:val="single" w:sz="4" w:space="0" w:color="000000"/>
            </w:tcBorders>
            <w:shd w:val="clear" w:color="auto" w:fill="auto"/>
            <w:vAlign w:val="center"/>
          </w:tcPr>
          <w:p w14:paraId="4EBAE390" w14:textId="1CEA9BC9" w:rsidR="003616F2" w:rsidRPr="001203B9" w:rsidRDefault="003616F2" w:rsidP="003616F2">
            <w:pPr>
              <w:autoSpaceDE w:val="0"/>
              <w:autoSpaceDN w:val="0"/>
              <w:adjustRightInd w:val="0"/>
              <w:jc w:val="both"/>
              <w:rPr>
                <w:rFonts w:ascii="Arial" w:eastAsia="Symbol" w:hAnsi="Arial" w:cs="Arial"/>
                <w:lang w:val="es-ES_tradnl"/>
              </w:rPr>
            </w:pPr>
            <w:r w:rsidRPr="001203B9">
              <w:rPr>
                <w:rFonts w:ascii="Arial" w:eastAsia="Symbol" w:hAnsi="Arial" w:cs="Arial"/>
                <w:lang w:val="es-ES_tradnl"/>
              </w:rPr>
              <w:t xml:space="preserve">No </w:t>
            </w:r>
            <w:r w:rsidRPr="001203B9">
              <w:rPr>
                <w:rFonts w:ascii="Arial" w:hAnsi="Arial" w:cs="Arial"/>
              </w:rPr>
              <w:t>requiere</w:t>
            </w:r>
          </w:p>
        </w:tc>
      </w:tr>
      <w:tr w:rsidR="003616F2" w:rsidRPr="001203B9" w14:paraId="4E6D66EC" w14:textId="77777777" w:rsidTr="00B355E9">
        <w:trPr>
          <w:trHeight w:val="408"/>
          <w:jc w:val="center"/>
        </w:trPr>
        <w:tc>
          <w:tcPr>
            <w:tcW w:w="5784" w:type="dxa"/>
            <w:gridSpan w:val="3"/>
            <w:tcBorders>
              <w:bottom w:val="single" w:sz="4" w:space="0" w:color="000000"/>
            </w:tcBorders>
            <w:shd w:val="clear" w:color="auto" w:fill="auto"/>
            <w:vAlign w:val="center"/>
          </w:tcPr>
          <w:p w14:paraId="6E9029E9" w14:textId="77777777" w:rsidR="003616F2" w:rsidRPr="001203B9" w:rsidRDefault="003616F2" w:rsidP="003616F2">
            <w:pPr>
              <w:jc w:val="both"/>
              <w:rPr>
                <w:rFonts w:ascii="Arial" w:eastAsia="Symbol" w:hAnsi="Arial" w:cs="Arial"/>
                <w:lang w:val="es-ES_tradnl"/>
              </w:rPr>
            </w:pPr>
            <w:r w:rsidRPr="001203B9">
              <w:rPr>
                <w:rFonts w:ascii="Arial" w:eastAsia="Symbol" w:hAnsi="Arial" w:cs="Arial"/>
                <w:lang w:val="es-ES_tradnl"/>
              </w:rPr>
              <w:t>Título Profesional en Disciplina Académica del Núcleo Básico del Conocimiento en:</w:t>
            </w:r>
            <w:r w:rsidRPr="001203B9">
              <w:rPr>
                <w:rFonts w:ascii="Arial" w:eastAsia="Symbol" w:hAnsi="Arial" w:cs="Arial"/>
                <w:b/>
                <w:lang w:val="es-ES_tradnl"/>
              </w:rPr>
              <w:t xml:space="preserve"> </w:t>
            </w:r>
            <w:r w:rsidRPr="001203B9">
              <w:rPr>
                <w:rFonts w:ascii="Arial" w:eastAsia="Symbol" w:hAnsi="Arial" w:cs="Arial"/>
                <w:lang w:val="es-ES_tradnl"/>
              </w:rPr>
              <w:t>Derecho.</w:t>
            </w:r>
          </w:p>
          <w:p w14:paraId="2BA4C80F" w14:textId="77777777" w:rsidR="003616F2" w:rsidRPr="001203B9" w:rsidRDefault="003616F2" w:rsidP="003616F2">
            <w:pPr>
              <w:jc w:val="both"/>
              <w:rPr>
                <w:rFonts w:ascii="Arial" w:eastAsia="Symbol" w:hAnsi="Arial" w:cs="Arial"/>
                <w:b/>
                <w:lang w:val="es-ES_tradnl"/>
              </w:rPr>
            </w:pPr>
            <w:r w:rsidRPr="001203B9">
              <w:rPr>
                <w:rFonts w:ascii="Arial" w:hAnsi="Arial" w:cs="Arial"/>
                <w:lang w:val="es-ES_tradnl"/>
              </w:rPr>
              <w:t>Tarjeta o matrícula profesional en los casos reglamentados por la Ley.</w:t>
            </w:r>
          </w:p>
        </w:tc>
        <w:tc>
          <w:tcPr>
            <w:tcW w:w="4281" w:type="dxa"/>
            <w:gridSpan w:val="2"/>
            <w:tcBorders>
              <w:bottom w:val="single" w:sz="4" w:space="0" w:color="000000"/>
            </w:tcBorders>
            <w:shd w:val="clear" w:color="auto" w:fill="auto"/>
            <w:vAlign w:val="center"/>
          </w:tcPr>
          <w:p w14:paraId="6B9BADF4" w14:textId="4627B3C0" w:rsidR="003616F2" w:rsidRPr="001203B9" w:rsidRDefault="003616F2" w:rsidP="003616F2">
            <w:pPr>
              <w:autoSpaceDE w:val="0"/>
              <w:autoSpaceDN w:val="0"/>
              <w:adjustRightInd w:val="0"/>
              <w:jc w:val="both"/>
              <w:rPr>
                <w:rFonts w:ascii="Arial" w:eastAsia="Symbol" w:hAnsi="Arial" w:cs="Arial"/>
                <w:lang w:val="es-ES_tradnl"/>
              </w:rPr>
            </w:pPr>
            <w:r w:rsidRPr="001203B9">
              <w:rPr>
                <w:rFonts w:ascii="Arial" w:eastAsia="Symbol" w:hAnsi="Arial" w:cs="Arial"/>
                <w:lang w:val="es-ES_tradnl"/>
              </w:rPr>
              <w:t>Treinta y cuatro (34) meses de experiencia profesional relacionada.</w:t>
            </w:r>
          </w:p>
        </w:tc>
      </w:tr>
    </w:tbl>
    <w:p w14:paraId="56123A2F" w14:textId="3CA7BC4B" w:rsidR="00EE1A18" w:rsidRPr="001203B9" w:rsidRDefault="00EE1A18" w:rsidP="00360324">
      <w:pPr>
        <w:autoSpaceDE w:val="0"/>
        <w:autoSpaceDN w:val="0"/>
        <w:adjustRightInd w:val="0"/>
        <w:rPr>
          <w:rFonts w:ascii="Arial" w:hAnsi="Arial" w:cs="Arial"/>
        </w:rPr>
      </w:pPr>
    </w:p>
    <w:tbl>
      <w:tblPr>
        <w:tblW w:w="100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93"/>
        <w:gridCol w:w="1808"/>
        <w:gridCol w:w="102"/>
        <w:gridCol w:w="685"/>
        <w:gridCol w:w="4215"/>
      </w:tblGrid>
      <w:tr w:rsidR="00EE1A18" w:rsidRPr="001203B9" w14:paraId="3E35AD04" w14:textId="77777777" w:rsidTr="00AE317B">
        <w:trPr>
          <w:trHeight w:val="149"/>
          <w:jc w:val="center"/>
        </w:trPr>
        <w:tc>
          <w:tcPr>
            <w:tcW w:w="10003" w:type="dxa"/>
            <w:gridSpan w:val="5"/>
            <w:tcBorders>
              <w:bottom w:val="single" w:sz="4" w:space="0" w:color="000000"/>
            </w:tcBorders>
            <w:shd w:val="clear" w:color="auto" w:fill="D0CECE"/>
          </w:tcPr>
          <w:p w14:paraId="61ACD35E" w14:textId="77CD3CE9" w:rsidR="00EE1A18" w:rsidRPr="001203B9" w:rsidRDefault="003616F2" w:rsidP="00360324">
            <w:pPr>
              <w:widowControl w:val="0"/>
              <w:autoSpaceDE w:val="0"/>
              <w:autoSpaceDN w:val="0"/>
              <w:adjustRightInd w:val="0"/>
              <w:ind w:right="4"/>
              <w:jc w:val="center"/>
              <w:rPr>
                <w:rFonts w:ascii="Arial" w:hAnsi="Arial" w:cs="Arial"/>
                <w:b/>
                <w:lang w:eastAsia="es-CO"/>
              </w:rPr>
            </w:pPr>
            <w:r w:rsidRPr="001203B9">
              <w:rPr>
                <w:rFonts w:ascii="Arial" w:hAnsi="Arial" w:cs="Arial"/>
                <w:b/>
              </w:rPr>
              <w:t>I. IDENTIFICACION Y UBICACIÓN</w:t>
            </w:r>
          </w:p>
        </w:tc>
      </w:tr>
      <w:tr w:rsidR="003616F2" w:rsidRPr="001203B9" w14:paraId="37DCF0D9" w14:textId="77777777" w:rsidTr="003616F2">
        <w:trPr>
          <w:trHeight w:val="149"/>
          <w:jc w:val="center"/>
        </w:trPr>
        <w:tc>
          <w:tcPr>
            <w:tcW w:w="5001" w:type="dxa"/>
            <w:gridSpan w:val="2"/>
            <w:tcBorders>
              <w:bottom w:val="single" w:sz="4" w:space="0" w:color="000000"/>
            </w:tcBorders>
            <w:shd w:val="clear" w:color="auto" w:fill="FFFFFF" w:themeFill="background1"/>
          </w:tcPr>
          <w:p w14:paraId="7CA37B5A" w14:textId="2E29B882" w:rsidR="003616F2" w:rsidRPr="001203B9" w:rsidRDefault="003616F2" w:rsidP="003616F2">
            <w:pPr>
              <w:ind w:left="360"/>
              <w:jc w:val="both"/>
              <w:rPr>
                <w:rFonts w:ascii="Arial" w:hAnsi="Arial" w:cs="Arial"/>
              </w:rPr>
            </w:pPr>
            <w:r w:rsidRPr="001203B9">
              <w:rPr>
                <w:rFonts w:ascii="Arial" w:hAnsi="Arial" w:cs="Arial"/>
              </w:rPr>
              <w:t>Nivel</w:t>
            </w:r>
          </w:p>
        </w:tc>
        <w:tc>
          <w:tcPr>
            <w:tcW w:w="5002" w:type="dxa"/>
            <w:gridSpan w:val="3"/>
            <w:tcBorders>
              <w:bottom w:val="single" w:sz="4" w:space="0" w:color="000000"/>
            </w:tcBorders>
            <w:shd w:val="clear" w:color="auto" w:fill="FFFFFF" w:themeFill="background1"/>
          </w:tcPr>
          <w:p w14:paraId="46DA1824" w14:textId="119819D0" w:rsidR="003616F2" w:rsidRPr="001203B9" w:rsidRDefault="003616F2" w:rsidP="003616F2">
            <w:pPr>
              <w:ind w:left="360"/>
              <w:jc w:val="both"/>
              <w:rPr>
                <w:rFonts w:ascii="Arial" w:hAnsi="Arial" w:cs="Arial"/>
              </w:rPr>
            </w:pPr>
            <w:r w:rsidRPr="001203B9">
              <w:rPr>
                <w:rFonts w:ascii="Arial" w:hAnsi="Arial" w:cs="Arial"/>
              </w:rPr>
              <w:t>Profesional</w:t>
            </w:r>
          </w:p>
        </w:tc>
      </w:tr>
      <w:tr w:rsidR="003616F2" w:rsidRPr="001203B9" w14:paraId="2BF50AC1" w14:textId="77777777" w:rsidTr="003616F2">
        <w:trPr>
          <w:trHeight w:val="149"/>
          <w:jc w:val="center"/>
        </w:trPr>
        <w:tc>
          <w:tcPr>
            <w:tcW w:w="5001" w:type="dxa"/>
            <w:gridSpan w:val="2"/>
            <w:tcBorders>
              <w:bottom w:val="single" w:sz="4" w:space="0" w:color="000000"/>
            </w:tcBorders>
            <w:shd w:val="clear" w:color="auto" w:fill="FFFFFF" w:themeFill="background1"/>
          </w:tcPr>
          <w:p w14:paraId="54772BC6" w14:textId="1322F816" w:rsidR="003616F2" w:rsidRPr="001203B9" w:rsidRDefault="003616F2" w:rsidP="003616F2">
            <w:pPr>
              <w:ind w:left="360"/>
              <w:jc w:val="both"/>
              <w:rPr>
                <w:rFonts w:ascii="Arial" w:hAnsi="Arial" w:cs="Arial"/>
              </w:rPr>
            </w:pPr>
            <w:r w:rsidRPr="001203B9">
              <w:rPr>
                <w:rFonts w:ascii="Arial" w:hAnsi="Arial" w:cs="Arial"/>
              </w:rPr>
              <w:t>Denominación del Empleo</w:t>
            </w:r>
          </w:p>
        </w:tc>
        <w:tc>
          <w:tcPr>
            <w:tcW w:w="5002" w:type="dxa"/>
            <w:gridSpan w:val="3"/>
            <w:tcBorders>
              <w:bottom w:val="single" w:sz="4" w:space="0" w:color="000000"/>
            </w:tcBorders>
            <w:shd w:val="clear" w:color="auto" w:fill="FFFFFF" w:themeFill="background1"/>
          </w:tcPr>
          <w:p w14:paraId="7AD72D62" w14:textId="3F942E52" w:rsidR="003616F2" w:rsidRPr="001203B9" w:rsidRDefault="003616F2" w:rsidP="003616F2">
            <w:pPr>
              <w:ind w:left="360"/>
              <w:jc w:val="both"/>
              <w:rPr>
                <w:rFonts w:ascii="Arial" w:hAnsi="Arial" w:cs="Arial"/>
              </w:rPr>
            </w:pPr>
            <w:r w:rsidRPr="001203B9">
              <w:rPr>
                <w:rFonts w:ascii="Arial" w:hAnsi="Arial" w:cs="Arial"/>
              </w:rPr>
              <w:t>Profesional Especializado</w:t>
            </w:r>
          </w:p>
        </w:tc>
      </w:tr>
      <w:tr w:rsidR="003616F2" w:rsidRPr="001203B9" w14:paraId="2CB406A7" w14:textId="77777777" w:rsidTr="003616F2">
        <w:trPr>
          <w:trHeight w:val="149"/>
          <w:jc w:val="center"/>
        </w:trPr>
        <w:tc>
          <w:tcPr>
            <w:tcW w:w="5001" w:type="dxa"/>
            <w:gridSpan w:val="2"/>
            <w:tcBorders>
              <w:bottom w:val="single" w:sz="4" w:space="0" w:color="000000"/>
            </w:tcBorders>
            <w:shd w:val="clear" w:color="auto" w:fill="FFFFFF" w:themeFill="background1"/>
          </w:tcPr>
          <w:p w14:paraId="4EA7E6C9" w14:textId="32C1E0D3" w:rsidR="003616F2" w:rsidRPr="001203B9" w:rsidRDefault="003616F2" w:rsidP="003616F2">
            <w:pPr>
              <w:ind w:left="360"/>
              <w:jc w:val="both"/>
              <w:rPr>
                <w:rFonts w:ascii="Arial" w:hAnsi="Arial" w:cs="Arial"/>
              </w:rPr>
            </w:pPr>
            <w:r w:rsidRPr="001203B9">
              <w:rPr>
                <w:rFonts w:ascii="Arial" w:hAnsi="Arial" w:cs="Arial"/>
              </w:rPr>
              <w:t>Código</w:t>
            </w:r>
            <w:r w:rsidRPr="001203B9">
              <w:rPr>
                <w:rFonts w:ascii="Arial" w:hAnsi="Arial" w:cs="Arial"/>
              </w:rPr>
              <w:tab/>
            </w:r>
          </w:p>
        </w:tc>
        <w:tc>
          <w:tcPr>
            <w:tcW w:w="5002" w:type="dxa"/>
            <w:gridSpan w:val="3"/>
            <w:tcBorders>
              <w:bottom w:val="single" w:sz="4" w:space="0" w:color="000000"/>
            </w:tcBorders>
            <w:shd w:val="clear" w:color="auto" w:fill="FFFFFF" w:themeFill="background1"/>
          </w:tcPr>
          <w:p w14:paraId="1A4D90AD" w14:textId="52DABABE" w:rsidR="003616F2" w:rsidRPr="001203B9" w:rsidRDefault="003616F2" w:rsidP="003616F2">
            <w:pPr>
              <w:ind w:left="360"/>
              <w:jc w:val="both"/>
              <w:rPr>
                <w:rFonts w:ascii="Arial" w:hAnsi="Arial" w:cs="Arial"/>
              </w:rPr>
            </w:pPr>
            <w:r w:rsidRPr="001203B9">
              <w:rPr>
                <w:rFonts w:ascii="Arial" w:hAnsi="Arial" w:cs="Arial"/>
              </w:rPr>
              <w:t>2028</w:t>
            </w:r>
          </w:p>
        </w:tc>
      </w:tr>
      <w:tr w:rsidR="003616F2" w:rsidRPr="001203B9" w14:paraId="019C638A" w14:textId="77777777" w:rsidTr="003616F2">
        <w:trPr>
          <w:trHeight w:val="149"/>
          <w:jc w:val="center"/>
        </w:trPr>
        <w:tc>
          <w:tcPr>
            <w:tcW w:w="5001" w:type="dxa"/>
            <w:gridSpan w:val="2"/>
            <w:tcBorders>
              <w:bottom w:val="single" w:sz="4" w:space="0" w:color="000000"/>
            </w:tcBorders>
            <w:shd w:val="clear" w:color="auto" w:fill="FFFFFF" w:themeFill="background1"/>
          </w:tcPr>
          <w:p w14:paraId="4948FCFF" w14:textId="2C3AFECA" w:rsidR="003616F2" w:rsidRPr="001203B9" w:rsidRDefault="003616F2" w:rsidP="003616F2">
            <w:pPr>
              <w:ind w:left="360"/>
              <w:jc w:val="both"/>
              <w:rPr>
                <w:rFonts w:ascii="Arial" w:hAnsi="Arial" w:cs="Arial"/>
              </w:rPr>
            </w:pPr>
            <w:r w:rsidRPr="001203B9">
              <w:rPr>
                <w:rFonts w:ascii="Arial" w:hAnsi="Arial" w:cs="Arial"/>
              </w:rPr>
              <w:t>Grado</w:t>
            </w:r>
          </w:p>
        </w:tc>
        <w:tc>
          <w:tcPr>
            <w:tcW w:w="5002" w:type="dxa"/>
            <w:gridSpan w:val="3"/>
            <w:tcBorders>
              <w:bottom w:val="single" w:sz="4" w:space="0" w:color="000000"/>
            </w:tcBorders>
            <w:shd w:val="clear" w:color="auto" w:fill="FFFFFF" w:themeFill="background1"/>
          </w:tcPr>
          <w:p w14:paraId="101E9DE7" w14:textId="6E4D5735" w:rsidR="003616F2" w:rsidRPr="001203B9" w:rsidRDefault="003616F2" w:rsidP="003616F2">
            <w:pPr>
              <w:ind w:left="360"/>
              <w:jc w:val="both"/>
              <w:rPr>
                <w:rFonts w:ascii="Arial" w:hAnsi="Arial" w:cs="Arial"/>
              </w:rPr>
            </w:pPr>
            <w:r w:rsidRPr="001203B9">
              <w:rPr>
                <w:rFonts w:ascii="Arial" w:hAnsi="Arial" w:cs="Arial"/>
              </w:rPr>
              <w:t>13</w:t>
            </w:r>
          </w:p>
        </w:tc>
      </w:tr>
      <w:tr w:rsidR="003616F2" w:rsidRPr="001203B9" w14:paraId="277CC8F2" w14:textId="77777777" w:rsidTr="003616F2">
        <w:trPr>
          <w:trHeight w:val="149"/>
          <w:jc w:val="center"/>
        </w:trPr>
        <w:tc>
          <w:tcPr>
            <w:tcW w:w="5001" w:type="dxa"/>
            <w:gridSpan w:val="2"/>
            <w:tcBorders>
              <w:bottom w:val="single" w:sz="4" w:space="0" w:color="000000"/>
            </w:tcBorders>
            <w:shd w:val="clear" w:color="auto" w:fill="FFFFFF" w:themeFill="background1"/>
          </w:tcPr>
          <w:p w14:paraId="59E3B294" w14:textId="28178591" w:rsidR="003616F2" w:rsidRPr="001203B9" w:rsidRDefault="003616F2" w:rsidP="003616F2">
            <w:pPr>
              <w:ind w:left="360"/>
              <w:jc w:val="both"/>
              <w:rPr>
                <w:rFonts w:ascii="Arial" w:hAnsi="Arial" w:cs="Arial"/>
              </w:rPr>
            </w:pPr>
            <w:r w:rsidRPr="001203B9">
              <w:rPr>
                <w:rFonts w:ascii="Arial" w:hAnsi="Arial" w:cs="Arial"/>
              </w:rPr>
              <w:t>Nº de Cargos</w:t>
            </w:r>
          </w:p>
        </w:tc>
        <w:tc>
          <w:tcPr>
            <w:tcW w:w="5002" w:type="dxa"/>
            <w:gridSpan w:val="3"/>
            <w:tcBorders>
              <w:bottom w:val="single" w:sz="4" w:space="0" w:color="000000"/>
            </w:tcBorders>
            <w:shd w:val="clear" w:color="auto" w:fill="FFFFFF" w:themeFill="background1"/>
          </w:tcPr>
          <w:p w14:paraId="0F46BAE6" w14:textId="296BC226" w:rsidR="003616F2" w:rsidRPr="001203B9" w:rsidRDefault="003616F2" w:rsidP="003616F2">
            <w:pPr>
              <w:ind w:left="360"/>
              <w:jc w:val="both"/>
              <w:rPr>
                <w:rFonts w:ascii="Arial" w:hAnsi="Arial" w:cs="Arial"/>
              </w:rPr>
            </w:pPr>
            <w:r w:rsidRPr="001203B9">
              <w:rPr>
                <w:rFonts w:ascii="Arial" w:hAnsi="Arial" w:cs="Arial"/>
              </w:rPr>
              <w:t>9</w:t>
            </w:r>
          </w:p>
        </w:tc>
      </w:tr>
      <w:tr w:rsidR="003616F2" w:rsidRPr="001203B9" w14:paraId="33E6C21F" w14:textId="77777777" w:rsidTr="003616F2">
        <w:trPr>
          <w:trHeight w:val="149"/>
          <w:jc w:val="center"/>
        </w:trPr>
        <w:tc>
          <w:tcPr>
            <w:tcW w:w="5001" w:type="dxa"/>
            <w:gridSpan w:val="2"/>
            <w:tcBorders>
              <w:bottom w:val="single" w:sz="4" w:space="0" w:color="000000"/>
            </w:tcBorders>
            <w:shd w:val="clear" w:color="auto" w:fill="FFFFFF" w:themeFill="background1"/>
          </w:tcPr>
          <w:p w14:paraId="6D18ADAE" w14:textId="260407AB" w:rsidR="003616F2" w:rsidRPr="001203B9" w:rsidRDefault="003616F2" w:rsidP="003616F2">
            <w:pPr>
              <w:ind w:left="360"/>
              <w:jc w:val="both"/>
              <w:rPr>
                <w:rFonts w:ascii="Arial" w:hAnsi="Arial" w:cs="Arial"/>
              </w:rPr>
            </w:pPr>
            <w:r w:rsidRPr="001203B9">
              <w:rPr>
                <w:rFonts w:ascii="Arial" w:hAnsi="Arial" w:cs="Arial"/>
              </w:rPr>
              <w:t>Dependencia</w:t>
            </w:r>
          </w:p>
        </w:tc>
        <w:tc>
          <w:tcPr>
            <w:tcW w:w="5002" w:type="dxa"/>
            <w:gridSpan w:val="3"/>
            <w:tcBorders>
              <w:bottom w:val="single" w:sz="4" w:space="0" w:color="000000"/>
            </w:tcBorders>
            <w:shd w:val="clear" w:color="auto" w:fill="FFFFFF" w:themeFill="background1"/>
          </w:tcPr>
          <w:p w14:paraId="66CBCF90" w14:textId="03A6F920" w:rsidR="003616F2" w:rsidRPr="001203B9" w:rsidRDefault="003616F2" w:rsidP="003616F2">
            <w:pPr>
              <w:ind w:left="360"/>
              <w:jc w:val="both"/>
              <w:rPr>
                <w:rFonts w:ascii="Arial" w:hAnsi="Arial" w:cs="Arial"/>
              </w:rPr>
            </w:pPr>
            <w:r w:rsidRPr="001203B9">
              <w:rPr>
                <w:rFonts w:ascii="Arial" w:hAnsi="Arial" w:cs="Arial"/>
              </w:rPr>
              <w:t>Donde se ubique el cargo</w:t>
            </w:r>
          </w:p>
        </w:tc>
      </w:tr>
      <w:tr w:rsidR="003616F2" w:rsidRPr="001203B9" w14:paraId="7D6AA232" w14:textId="77777777" w:rsidTr="003616F2">
        <w:trPr>
          <w:trHeight w:val="149"/>
          <w:jc w:val="center"/>
        </w:trPr>
        <w:tc>
          <w:tcPr>
            <w:tcW w:w="5001" w:type="dxa"/>
            <w:gridSpan w:val="2"/>
            <w:tcBorders>
              <w:bottom w:val="single" w:sz="4" w:space="0" w:color="000000"/>
            </w:tcBorders>
            <w:shd w:val="clear" w:color="auto" w:fill="FFFFFF" w:themeFill="background1"/>
          </w:tcPr>
          <w:p w14:paraId="28A30AC5" w14:textId="37AFF779" w:rsidR="003616F2" w:rsidRPr="001203B9" w:rsidRDefault="003616F2" w:rsidP="003616F2">
            <w:pPr>
              <w:ind w:left="360"/>
              <w:jc w:val="both"/>
              <w:rPr>
                <w:rFonts w:ascii="Arial" w:hAnsi="Arial" w:cs="Arial"/>
              </w:rPr>
            </w:pPr>
            <w:r w:rsidRPr="001203B9">
              <w:rPr>
                <w:rFonts w:ascii="Arial" w:hAnsi="Arial" w:cs="Arial"/>
              </w:rPr>
              <w:t>Cargo del Superior Inmediato</w:t>
            </w:r>
          </w:p>
        </w:tc>
        <w:tc>
          <w:tcPr>
            <w:tcW w:w="5002" w:type="dxa"/>
            <w:gridSpan w:val="3"/>
            <w:tcBorders>
              <w:bottom w:val="single" w:sz="4" w:space="0" w:color="000000"/>
            </w:tcBorders>
            <w:shd w:val="clear" w:color="auto" w:fill="FFFFFF" w:themeFill="background1"/>
          </w:tcPr>
          <w:p w14:paraId="11E0F02D" w14:textId="74B5B54B" w:rsidR="003616F2" w:rsidRPr="001203B9" w:rsidRDefault="003616F2" w:rsidP="003616F2">
            <w:pPr>
              <w:ind w:left="360"/>
              <w:jc w:val="both"/>
              <w:rPr>
                <w:rFonts w:ascii="Arial" w:hAnsi="Arial" w:cs="Arial"/>
              </w:rPr>
            </w:pPr>
            <w:r w:rsidRPr="001203B9">
              <w:rPr>
                <w:rFonts w:ascii="Arial" w:hAnsi="Arial" w:cs="Arial"/>
              </w:rPr>
              <w:t>Quien ejerza la supervisión directa</w:t>
            </w:r>
          </w:p>
        </w:tc>
      </w:tr>
      <w:tr w:rsidR="003616F2" w:rsidRPr="001203B9" w14:paraId="72867662" w14:textId="77777777" w:rsidTr="00AE317B">
        <w:trPr>
          <w:trHeight w:val="149"/>
          <w:jc w:val="center"/>
        </w:trPr>
        <w:tc>
          <w:tcPr>
            <w:tcW w:w="10003" w:type="dxa"/>
            <w:gridSpan w:val="5"/>
            <w:tcBorders>
              <w:bottom w:val="single" w:sz="4" w:space="0" w:color="000000"/>
            </w:tcBorders>
            <w:shd w:val="clear" w:color="auto" w:fill="D0CECE"/>
          </w:tcPr>
          <w:p w14:paraId="347473AD" w14:textId="0AF145C5" w:rsidR="003616F2" w:rsidRPr="001203B9" w:rsidRDefault="003616F2" w:rsidP="00360324">
            <w:pPr>
              <w:widowControl w:val="0"/>
              <w:autoSpaceDE w:val="0"/>
              <w:autoSpaceDN w:val="0"/>
              <w:adjustRightInd w:val="0"/>
              <w:ind w:right="4"/>
              <w:jc w:val="center"/>
              <w:rPr>
                <w:rFonts w:ascii="Arial" w:hAnsi="Arial" w:cs="Arial"/>
                <w:b/>
              </w:rPr>
            </w:pPr>
            <w:r w:rsidRPr="001203B9">
              <w:rPr>
                <w:rFonts w:ascii="Arial" w:hAnsi="Arial" w:cs="Arial"/>
                <w:b/>
              </w:rPr>
              <w:t>II. ÁREA FUNCIONAL</w:t>
            </w:r>
          </w:p>
        </w:tc>
      </w:tr>
      <w:tr w:rsidR="00EE1A18" w:rsidRPr="001203B9" w14:paraId="7B017E5F" w14:textId="77777777" w:rsidTr="00AE317B">
        <w:trPr>
          <w:trHeight w:val="149"/>
          <w:jc w:val="center"/>
        </w:trPr>
        <w:tc>
          <w:tcPr>
            <w:tcW w:w="10003" w:type="dxa"/>
            <w:gridSpan w:val="5"/>
            <w:tcBorders>
              <w:bottom w:val="single" w:sz="4" w:space="0" w:color="000000"/>
            </w:tcBorders>
            <w:shd w:val="clear" w:color="auto" w:fill="auto"/>
          </w:tcPr>
          <w:p w14:paraId="2C3B5390" w14:textId="3A88612A" w:rsidR="00EE1A18" w:rsidRPr="001203B9" w:rsidRDefault="00216E38" w:rsidP="00211E8B">
            <w:pPr>
              <w:spacing w:line="276" w:lineRule="auto"/>
              <w:ind w:left="360" w:right="278"/>
              <w:jc w:val="both"/>
              <w:rPr>
                <w:rFonts w:ascii="Arial" w:hAnsi="Arial" w:cs="Arial"/>
                <w:b/>
              </w:rPr>
            </w:pPr>
            <w:bookmarkStart w:id="37" w:name="_Hlk95219533"/>
            <w:r w:rsidRPr="001203B9">
              <w:rPr>
                <w:rFonts w:ascii="Arial" w:hAnsi="Arial" w:cs="Arial"/>
              </w:rPr>
              <w:t xml:space="preserve">Secretaría General – Grupo de </w:t>
            </w:r>
            <w:r w:rsidR="00EE1A18" w:rsidRPr="001203B9">
              <w:rPr>
                <w:rFonts w:ascii="Arial" w:hAnsi="Arial" w:cs="Arial"/>
                <w:bCs/>
                <w:lang w:eastAsia="es-CO"/>
              </w:rPr>
              <w:t xml:space="preserve">Gestión Documental </w:t>
            </w:r>
            <w:r w:rsidR="00A93E51" w:rsidRPr="001203B9">
              <w:rPr>
                <w:rFonts w:ascii="Arial" w:hAnsi="Arial" w:cs="Arial"/>
                <w:bCs/>
                <w:lang w:eastAsia="es-CO"/>
              </w:rPr>
              <w:t>y</w:t>
            </w:r>
            <w:r w:rsidR="00EE1A18" w:rsidRPr="001203B9">
              <w:rPr>
                <w:rFonts w:ascii="Arial" w:hAnsi="Arial" w:cs="Arial"/>
                <w:bCs/>
                <w:lang w:eastAsia="es-CO"/>
              </w:rPr>
              <w:t xml:space="preserve"> Notificaciones</w:t>
            </w:r>
            <w:bookmarkEnd w:id="37"/>
          </w:p>
        </w:tc>
      </w:tr>
      <w:tr w:rsidR="00EE1A18" w:rsidRPr="001203B9" w14:paraId="2CABB4E2" w14:textId="77777777" w:rsidTr="00AE317B">
        <w:trPr>
          <w:trHeight w:val="149"/>
          <w:jc w:val="center"/>
        </w:trPr>
        <w:tc>
          <w:tcPr>
            <w:tcW w:w="10003" w:type="dxa"/>
            <w:gridSpan w:val="5"/>
            <w:tcBorders>
              <w:bottom w:val="single" w:sz="4" w:space="0" w:color="000000"/>
            </w:tcBorders>
            <w:shd w:val="clear" w:color="auto" w:fill="D0CECE"/>
          </w:tcPr>
          <w:p w14:paraId="0359F229" w14:textId="77777777" w:rsidR="00EE1A18" w:rsidRPr="001203B9" w:rsidRDefault="00EE1A18" w:rsidP="00360324">
            <w:pPr>
              <w:widowControl w:val="0"/>
              <w:autoSpaceDE w:val="0"/>
              <w:autoSpaceDN w:val="0"/>
              <w:adjustRightInd w:val="0"/>
              <w:ind w:right="4"/>
              <w:jc w:val="center"/>
              <w:rPr>
                <w:rFonts w:ascii="Arial" w:hAnsi="Arial" w:cs="Arial"/>
                <w:b/>
              </w:rPr>
            </w:pPr>
            <w:r w:rsidRPr="001203B9">
              <w:rPr>
                <w:rFonts w:ascii="Arial" w:hAnsi="Arial" w:cs="Arial"/>
                <w:b/>
              </w:rPr>
              <w:t>III. PROPÓSITO PRINCIPAL</w:t>
            </w:r>
          </w:p>
        </w:tc>
      </w:tr>
      <w:tr w:rsidR="00EE1A18" w:rsidRPr="001203B9" w14:paraId="0D8ED826" w14:textId="77777777" w:rsidTr="00AE317B">
        <w:trPr>
          <w:trHeight w:val="308"/>
          <w:jc w:val="center"/>
        </w:trPr>
        <w:tc>
          <w:tcPr>
            <w:tcW w:w="10003" w:type="dxa"/>
            <w:gridSpan w:val="5"/>
            <w:tcBorders>
              <w:bottom w:val="single" w:sz="4" w:space="0" w:color="000000"/>
            </w:tcBorders>
          </w:tcPr>
          <w:p w14:paraId="52471F76" w14:textId="77777777" w:rsidR="00EE1A18" w:rsidRPr="001203B9" w:rsidRDefault="00EE1A18" w:rsidP="00360324">
            <w:pPr>
              <w:widowControl w:val="0"/>
              <w:autoSpaceDE w:val="0"/>
              <w:autoSpaceDN w:val="0"/>
              <w:adjustRightInd w:val="0"/>
              <w:ind w:right="4"/>
              <w:jc w:val="both"/>
              <w:rPr>
                <w:rFonts w:ascii="Arial" w:hAnsi="Arial" w:cs="Arial"/>
              </w:rPr>
            </w:pPr>
            <w:r w:rsidRPr="001203B9">
              <w:rPr>
                <w:rFonts w:ascii="Arial" w:hAnsi="Arial" w:cs="Arial"/>
                <w:lang w:eastAsia="es-CO"/>
              </w:rPr>
              <w:lastRenderedPageBreak/>
              <w:t xml:space="preserve">Ejecutar las actividades relacionadas con la gestión documental y conservación de los archivos de la Superintendencia de acuerdo con la normatividad vigente y los procesos y procedimientos establecidos. </w:t>
            </w:r>
          </w:p>
        </w:tc>
      </w:tr>
      <w:tr w:rsidR="00EE1A18" w:rsidRPr="001203B9" w14:paraId="6E0AC8D6" w14:textId="77777777" w:rsidTr="00AE317B">
        <w:trPr>
          <w:trHeight w:val="149"/>
          <w:jc w:val="center"/>
        </w:trPr>
        <w:tc>
          <w:tcPr>
            <w:tcW w:w="10003" w:type="dxa"/>
            <w:gridSpan w:val="5"/>
            <w:shd w:val="clear" w:color="auto" w:fill="D9D9D9"/>
          </w:tcPr>
          <w:p w14:paraId="3C06DAF5" w14:textId="77777777" w:rsidR="00EE1A18" w:rsidRPr="001203B9" w:rsidRDefault="00EE1A18" w:rsidP="00360324">
            <w:pPr>
              <w:ind w:left="360"/>
              <w:jc w:val="center"/>
              <w:rPr>
                <w:rFonts w:ascii="Arial" w:hAnsi="Arial" w:cs="Arial"/>
                <w:b/>
              </w:rPr>
            </w:pPr>
            <w:r w:rsidRPr="001203B9">
              <w:rPr>
                <w:rFonts w:ascii="Arial" w:hAnsi="Arial" w:cs="Arial"/>
                <w:b/>
              </w:rPr>
              <w:t xml:space="preserve">IV. </w:t>
            </w:r>
            <w:r w:rsidR="00233690" w:rsidRPr="001203B9">
              <w:rPr>
                <w:rFonts w:ascii="Arial" w:hAnsi="Arial" w:cs="Arial"/>
                <w:b/>
              </w:rPr>
              <w:t>DESCRIPCIÓN DE LAS FUNCIONES ESENCIALES</w:t>
            </w:r>
          </w:p>
        </w:tc>
      </w:tr>
      <w:tr w:rsidR="001808EB" w:rsidRPr="001203B9" w14:paraId="1EBA44FF" w14:textId="77777777" w:rsidTr="00AE317B">
        <w:trPr>
          <w:trHeight w:val="563"/>
          <w:jc w:val="center"/>
        </w:trPr>
        <w:tc>
          <w:tcPr>
            <w:tcW w:w="10003" w:type="dxa"/>
            <w:gridSpan w:val="5"/>
            <w:tcBorders>
              <w:bottom w:val="single" w:sz="4" w:space="0" w:color="000000"/>
            </w:tcBorders>
          </w:tcPr>
          <w:p w14:paraId="147AA6AE" w14:textId="77777777" w:rsidR="002D6446" w:rsidRPr="001203B9" w:rsidRDefault="002D6446" w:rsidP="002D6446">
            <w:pPr>
              <w:jc w:val="both"/>
              <w:rPr>
                <w:rFonts w:ascii="Arial" w:eastAsia="Book Antiqua" w:hAnsi="Arial" w:cs="Arial"/>
                <w:b/>
                <w:bCs/>
                <w:lang w:val="es-ES_tradnl" w:eastAsia="es-CO"/>
              </w:rPr>
            </w:pPr>
            <w:r w:rsidRPr="001203B9">
              <w:rPr>
                <w:rFonts w:ascii="Arial" w:eastAsia="Book Antiqua" w:hAnsi="Arial" w:cs="Arial"/>
                <w:b/>
                <w:bCs/>
                <w:lang w:val="es-ES_tradnl" w:eastAsia="es-CO"/>
              </w:rPr>
              <w:t xml:space="preserve">Funciones del nivel profesional: </w:t>
            </w:r>
          </w:p>
          <w:p w14:paraId="40592612" w14:textId="77777777" w:rsidR="002D6446" w:rsidRPr="001203B9" w:rsidRDefault="002D6446" w:rsidP="00207858">
            <w:pPr>
              <w:pStyle w:val="Prrafodelista"/>
              <w:numPr>
                <w:ilvl w:val="0"/>
                <w:numId w:val="201"/>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Participar en la formulación, diseño, organización, ejecución y control de planes y programas del área interna de su competencia.</w:t>
            </w:r>
          </w:p>
          <w:p w14:paraId="3716579B" w14:textId="77777777" w:rsidR="002D6446" w:rsidRPr="001203B9" w:rsidRDefault="002D6446" w:rsidP="00207858">
            <w:pPr>
              <w:pStyle w:val="Prrafodelista"/>
              <w:numPr>
                <w:ilvl w:val="0"/>
                <w:numId w:val="201"/>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promover y participar en los estudios e investigaciones que permitan mejorar la prestación de los servicios a su cargo y el oportuno cumplimiento de los planes, programas y proyectos, así como la ejecución y utilización óptima de los recursos disponibles.</w:t>
            </w:r>
          </w:p>
          <w:p w14:paraId="6F2BB1B1" w14:textId="77777777" w:rsidR="002D6446" w:rsidRPr="001203B9" w:rsidRDefault="002D6446" w:rsidP="00207858">
            <w:pPr>
              <w:pStyle w:val="Prrafodelista"/>
              <w:numPr>
                <w:ilvl w:val="0"/>
                <w:numId w:val="201"/>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Administrar, controlar y evaluar el desarrollo de los programas, proyectos y las actividades propias del área.</w:t>
            </w:r>
          </w:p>
          <w:p w14:paraId="7A4CD214" w14:textId="77777777" w:rsidR="002D6446" w:rsidRPr="001203B9" w:rsidRDefault="002D6446" w:rsidP="00207858">
            <w:pPr>
              <w:pStyle w:val="Prrafodelista"/>
              <w:numPr>
                <w:ilvl w:val="0"/>
                <w:numId w:val="201"/>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Proponer e implantar procesos, procedimientos, métodos e instrumentos requeridos para mejorar la prestación de los servicios a su cargo.</w:t>
            </w:r>
          </w:p>
          <w:p w14:paraId="70242FFD" w14:textId="77777777" w:rsidR="002D6446" w:rsidRPr="001203B9" w:rsidRDefault="002D6446" w:rsidP="00207858">
            <w:pPr>
              <w:pStyle w:val="Prrafodelista"/>
              <w:numPr>
                <w:ilvl w:val="0"/>
                <w:numId w:val="201"/>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Proyectar, desarrollar y recomendar las acciones que deban adoptarse para el logro de los objetivos y las metas propuestas.</w:t>
            </w:r>
          </w:p>
          <w:p w14:paraId="3751FE50" w14:textId="77777777" w:rsidR="002D6446" w:rsidRPr="001203B9" w:rsidRDefault="002D6446" w:rsidP="00207858">
            <w:pPr>
              <w:pStyle w:val="Prrafodelista"/>
              <w:numPr>
                <w:ilvl w:val="0"/>
                <w:numId w:val="201"/>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Estudiar, evaluar y conceptuar sobre las materias de competencia del área interna de desempeño, y absolver consultas de acuerdo con las políticas institucionales.</w:t>
            </w:r>
          </w:p>
          <w:p w14:paraId="5F961136" w14:textId="77777777" w:rsidR="002D6446" w:rsidRPr="001203B9" w:rsidRDefault="002D6446" w:rsidP="00207858">
            <w:pPr>
              <w:pStyle w:val="Prrafodelista"/>
              <w:numPr>
                <w:ilvl w:val="0"/>
                <w:numId w:val="201"/>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y realizar estudios e investigaciones tendientes al logro de los objetivos, planes y programas de la entidad y preparar los informes respectivos, de acuerdo con las instrucciones recibidas.</w:t>
            </w:r>
          </w:p>
          <w:p w14:paraId="1B1F2FC4" w14:textId="77777777" w:rsidR="002D6446" w:rsidRPr="001203B9" w:rsidRDefault="002D6446" w:rsidP="00207858">
            <w:pPr>
              <w:pStyle w:val="Prrafodelista"/>
              <w:numPr>
                <w:ilvl w:val="0"/>
                <w:numId w:val="201"/>
              </w:numPr>
              <w:shd w:val="clear" w:color="auto" w:fill="FFFFFF"/>
              <w:spacing w:after="0" w:line="240" w:lineRule="auto"/>
              <w:ind w:left="357" w:hanging="357"/>
              <w:jc w:val="both"/>
              <w:rPr>
                <w:rFonts w:ascii="Arial" w:hAnsi="Arial" w:cs="Arial"/>
                <w:sz w:val="20"/>
                <w:szCs w:val="20"/>
                <w:lang w:eastAsia="es-CO"/>
              </w:rPr>
            </w:pPr>
            <w:r w:rsidRPr="001203B9">
              <w:rPr>
                <w:rFonts w:ascii="Arial" w:eastAsia="Tahoma" w:hAnsi="Arial" w:cs="Arial"/>
                <w:sz w:val="20"/>
                <w:szCs w:val="20"/>
                <w:lang w:val="es-ES_tradnl" w:eastAsia="es-CO"/>
              </w:rPr>
              <w:t>Las demás que les sean asignadas por autoridad competente, de acuerdo con el área de desempeño y la naturaleza</w:t>
            </w:r>
            <w:r w:rsidRPr="001203B9">
              <w:rPr>
                <w:rFonts w:ascii="Arial" w:hAnsi="Arial" w:cs="Arial"/>
                <w:sz w:val="20"/>
                <w:szCs w:val="20"/>
                <w:lang w:eastAsia="es-CO"/>
              </w:rPr>
              <w:t xml:space="preserve"> del empleo.</w:t>
            </w:r>
          </w:p>
          <w:p w14:paraId="1678424E" w14:textId="77777777" w:rsidR="002D6446" w:rsidRPr="001203B9" w:rsidRDefault="002D6446" w:rsidP="002D6446">
            <w:pPr>
              <w:shd w:val="clear" w:color="auto" w:fill="FFFFFF"/>
              <w:jc w:val="both"/>
              <w:rPr>
                <w:rFonts w:ascii="Arial" w:eastAsia="Calibri" w:hAnsi="Arial" w:cs="Arial"/>
                <w:lang w:eastAsia="es-CO"/>
              </w:rPr>
            </w:pPr>
          </w:p>
          <w:p w14:paraId="1E94647C" w14:textId="77777777" w:rsidR="002D6446" w:rsidRPr="001203B9" w:rsidRDefault="002D6446" w:rsidP="002D6446">
            <w:pPr>
              <w:ind w:left="-47"/>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4D784407" w14:textId="77777777" w:rsidR="001808EB" w:rsidRPr="001203B9" w:rsidRDefault="001808EB" w:rsidP="00675473">
            <w:pPr>
              <w:pStyle w:val="Prrafodelista"/>
              <w:numPr>
                <w:ilvl w:val="0"/>
                <w:numId w:val="34"/>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lang w:eastAsia="es-CO"/>
              </w:rPr>
              <w:t>Administrar, actualizar, controlar y orientar el Programa de Gestión Documental y el Plan Institucional de Archivo de la Superintendencia.</w:t>
            </w:r>
          </w:p>
          <w:p w14:paraId="19D68E9F" w14:textId="77777777" w:rsidR="001808EB" w:rsidRPr="001203B9" w:rsidRDefault="001808EB" w:rsidP="00675473">
            <w:pPr>
              <w:pStyle w:val="Prrafodelista"/>
              <w:numPr>
                <w:ilvl w:val="0"/>
                <w:numId w:val="34"/>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lang w:val="es-ES_tradnl" w:eastAsia="es-CO"/>
              </w:rPr>
              <w:t>Coordinar con el representante de la Alta Dirección para los sistemas de gestión definidos normativamente o adoptados por la entidad, a través del personal asignado para tal fin, los lineamientos de los procesos y procedimientos de la dependencia y proponer su modificación cuando la práctica o circunstancias lo ameriten, así como los controles e indicadores de medición respectivos.</w:t>
            </w:r>
          </w:p>
          <w:p w14:paraId="572A2794" w14:textId="77777777" w:rsidR="001808EB" w:rsidRPr="001203B9" w:rsidRDefault="001808EB" w:rsidP="00675473">
            <w:pPr>
              <w:pStyle w:val="Prrafodelista"/>
              <w:numPr>
                <w:ilvl w:val="0"/>
                <w:numId w:val="34"/>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lang w:eastAsia="es-CO"/>
              </w:rPr>
              <w:t xml:space="preserve">Impartir los lineamientos e instrucciones con el fin de garantizar que las Tablas de Retención Documental de la entidad se mantengan actualizadas conforme a las normas establecidas por el Archivo General de la Nación y las recomendaciones del comité archivo y gestión documental de la </w:t>
            </w:r>
            <w:proofErr w:type="spellStart"/>
            <w:r w:rsidRPr="001203B9">
              <w:rPr>
                <w:rFonts w:ascii="Arial" w:hAnsi="Arial" w:cs="Arial"/>
                <w:sz w:val="20"/>
                <w:szCs w:val="20"/>
                <w:lang w:eastAsia="es-CO"/>
              </w:rPr>
              <w:t>Supersubsidio</w:t>
            </w:r>
            <w:proofErr w:type="spellEnd"/>
            <w:r w:rsidRPr="001203B9">
              <w:rPr>
                <w:rFonts w:ascii="Arial" w:hAnsi="Arial" w:cs="Arial"/>
                <w:sz w:val="20"/>
                <w:szCs w:val="20"/>
                <w:lang w:eastAsia="es-CO"/>
              </w:rPr>
              <w:t>.</w:t>
            </w:r>
          </w:p>
          <w:p w14:paraId="073D2CFD" w14:textId="77777777" w:rsidR="001808EB" w:rsidRPr="001203B9" w:rsidRDefault="001808EB" w:rsidP="00675473">
            <w:pPr>
              <w:pStyle w:val="Prrafodelista"/>
              <w:numPr>
                <w:ilvl w:val="0"/>
                <w:numId w:val="34"/>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lang w:val="es-ES_tradnl"/>
              </w:rPr>
              <w:t>Aplicar los procesos y procedimientos establecidos en la administración documental del archivo y la memoria institucional, acorde con la normatividad vigente.</w:t>
            </w:r>
          </w:p>
          <w:p w14:paraId="50F39FAE" w14:textId="77777777" w:rsidR="001808EB" w:rsidRPr="001203B9" w:rsidRDefault="001808EB" w:rsidP="00675473">
            <w:pPr>
              <w:pStyle w:val="Prrafodelista"/>
              <w:numPr>
                <w:ilvl w:val="0"/>
                <w:numId w:val="34"/>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lang w:val="es-ES_tradnl"/>
              </w:rPr>
              <w:t>Dirigir y controlar la prestación del servicio de la correspondencia interna y externa de la Superintendencia, de conformidad con la norma y procedimientos establecidos.</w:t>
            </w:r>
          </w:p>
          <w:p w14:paraId="2D41B1C6" w14:textId="77777777" w:rsidR="001808EB" w:rsidRPr="001203B9" w:rsidRDefault="001808EB" w:rsidP="00675473">
            <w:pPr>
              <w:pStyle w:val="Prrafodelista"/>
              <w:numPr>
                <w:ilvl w:val="0"/>
                <w:numId w:val="34"/>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lang w:val="es-ES_tradnl"/>
              </w:rPr>
              <w:t>Convocar al comité de archivo competente en el tema, a reuniones con la periodicidad que determinan las normas, con el fin de someter a su consideración la aprobación de aquellos aspectos que impacten el normal desarrollo de las actividades, así como la eliminación de documentos que de conformidad con las tablas de retención y valoración documental cumplan su ciclo de conservación.</w:t>
            </w:r>
          </w:p>
          <w:p w14:paraId="4C4DD16B" w14:textId="77777777" w:rsidR="001808EB" w:rsidRPr="001203B9" w:rsidRDefault="001808EB" w:rsidP="00675473">
            <w:pPr>
              <w:pStyle w:val="Prrafodelista"/>
              <w:numPr>
                <w:ilvl w:val="0"/>
                <w:numId w:val="34"/>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lang w:val="es-ES_tradnl"/>
              </w:rPr>
              <w:t>Presentar a la Secretaria General un informe de evaluación semestral sobre el cumplimiento del proceso y procedimiento de gestión documental por parte de las dependencias de la Superintendencia del Subsidio Familiar.</w:t>
            </w:r>
          </w:p>
          <w:p w14:paraId="6067E391" w14:textId="77777777" w:rsidR="001808EB" w:rsidRPr="001203B9" w:rsidRDefault="001808EB" w:rsidP="00675473">
            <w:pPr>
              <w:pStyle w:val="Prrafodelista"/>
              <w:numPr>
                <w:ilvl w:val="0"/>
                <w:numId w:val="34"/>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rPr>
              <w:t>Permitir la revisión de los expedientes a quienes estén legalmente autorizados para ello, durante el término que éste permanezca en poder del grupo.</w:t>
            </w:r>
          </w:p>
          <w:p w14:paraId="0C920885" w14:textId="77777777" w:rsidR="001808EB" w:rsidRPr="001203B9" w:rsidRDefault="001808EB" w:rsidP="00675473">
            <w:pPr>
              <w:pStyle w:val="Prrafodelista"/>
              <w:numPr>
                <w:ilvl w:val="0"/>
                <w:numId w:val="34"/>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rPr>
              <w:t>Vigilar que el inventario documental de la entidad, tanto del archivo activo como inactivo, se encuentren actualizados en el aplicativo o medio de consulta que garantice su alimentación y acceso de manera ágil y segura, así como la custodia de los documentos bajo su control.</w:t>
            </w:r>
          </w:p>
          <w:p w14:paraId="595D9DCC" w14:textId="77777777" w:rsidR="001808EB" w:rsidRPr="001203B9" w:rsidRDefault="001808EB" w:rsidP="00675473">
            <w:pPr>
              <w:pStyle w:val="Prrafodelista"/>
              <w:numPr>
                <w:ilvl w:val="0"/>
                <w:numId w:val="34"/>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rPr>
              <w:t>Mantener actualizado el registro de activos de información y el índice de información clasificada y reservada.</w:t>
            </w:r>
          </w:p>
          <w:p w14:paraId="777B7FE3" w14:textId="77777777" w:rsidR="001808EB" w:rsidRPr="001203B9" w:rsidRDefault="001808EB" w:rsidP="00675473">
            <w:pPr>
              <w:pStyle w:val="Prrafodelista"/>
              <w:numPr>
                <w:ilvl w:val="0"/>
                <w:numId w:val="34"/>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rPr>
              <w:t>Supervisar la selección, clasificación y transferencia secundaria del archivo histórico al Archivo General de la Nación, de conformidad con los cronogramas definidos y las normas sobre el tema.</w:t>
            </w:r>
          </w:p>
          <w:p w14:paraId="57E60D11" w14:textId="77777777" w:rsidR="001808EB" w:rsidRPr="001203B9" w:rsidRDefault="001808EB" w:rsidP="00675473">
            <w:pPr>
              <w:pStyle w:val="Prrafodelista"/>
              <w:numPr>
                <w:ilvl w:val="0"/>
                <w:numId w:val="34"/>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rPr>
              <w:t>Certificar la información que reposa en el archivo central de la entidad.</w:t>
            </w:r>
          </w:p>
          <w:p w14:paraId="2F902AB4" w14:textId="77777777" w:rsidR="001808EB" w:rsidRPr="001203B9" w:rsidRDefault="001808EB" w:rsidP="00675473">
            <w:pPr>
              <w:pStyle w:val="Prrafodelista"/>
              <w:numPr>
                <w:ilvl w:val="0"/>
                <w:numId w:val="34"/>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rPr>
              <w:t>Recibir, radicar, numerar, fechar, comunicar y realizar las notificaciones de todos los actos administrativos proferidos por las distintas dependencias de la entidad de acuerdo con lo establecido por la norma, dejando constancia de cada una de las actuaciones en el respectivo expediente.</w:t>
            </w:r>
          </w:p>
          <w:p w14:paraId="48C319F3" w14:textId="77777777" w:rsidR="001808EB" w:rsidRPr="001203B9" w:rsidRDefault="001808EB" w:rsidP="00675473">
            <w:pPr>
              <w:pStyle w:val="Prrafodelista"/>
              <w:numPr>
                <w:ilvl w:val="0"/>
                <w:numId w:val="34"/>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rPr>
              <w:t>Verificar el trámite de la publicación de los actos administrativos de carácter general, conforme lo establecido en la Ley.</w:t>
            </w:r>
          </w:p>
          <w:p w14:paraId="7FC761F4" w14:textId="27E2B281" w:rsidR="001808EB" w:rsidRPr="001203B9" w:rsidRDefault="001808EB" w:rsidP="00675473">
            <w:pPr>
              <w:pStyle w:val="Prrafodelista"/>
              <w:numPr>
                <w:ilvl w:val="0"/>
                <w:numId w:val="34"/>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rPr>
              <w:lastRenderedPageBreak/>
              <w:t>Revisar y enviar citaciones, a</w:t>
            </w:r>
            <w:r w:rsidR="00C87806">
              <w:rPr>
                <w:rFonts w:ascii="Arial" w:eastAsia="Courier New" w:hAnsi="Arial" w:cs="Arial"/>
                <w:sz w:val="20"/>
                <w:szCs w:val="20"/>
              </w:rPr>
              <w:t xml:space="preserve">visos, notificaciones en medios </w:t>
            </w:r>
            <w:r w:rsidRPr="001203B9">
              <w:rPr>
                <w:rFonts w:ascii="Arial" w:eastAsia="Courier New" w:hAnsi="Arial" w:cs="Arial"/>
                <w:sz w:val="20"/>
                <w:szCs w:val="20"/>
              </w:rPr>
              <w:t>electrónicos y demás comunicaciones relacionadas con la publicidad de los actos administrativos.</w:t>
            </w:r>
          </w:p>
          <w:p w14:paraId="1F05D650" w14:textId="77777777" w:rsidR="001808EB" w:rsidRPr="001203B9" w:rsidRDefault="001808EB" w:rsidP="00675473">
            <w:pPr>
              <w:pStyle w:val="Prrafodelista"/>
              <w:numPr>
                <w:ilvl w:val="0"/>
                <w:numId w:val="34"/>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rPr>
              <w:t>Llevar el registro y control de los documentos asignados al Grupo, de acuerdo con los estándares del Sistema de Gestión Documental de la entidad.</w:t>
            </w:r>
          </w:p>
          <w:p w14:paraId="3DFB7A87" w14:textId="77777777" w:rsidR="001808EB" w:rsidRPr="001203B9" w:rsidRDefault="001808EB" w:rsidP="00675473">
            <w:pPr>
              <w:pStyle w:val="Prrafodelista"/>
              <w:numPr>
                <w:ilvl w:val="0"/>
                <w:numId w:val="34"/>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rPr>
              <w:t>Expedir copias, certificaciones y tramitar las autenticaciones de los documentos requeridos en el ejercicio de las funciones de la dependencia.</w:t>
            </w:r>
          </w:p>
          <w:p w14:paraId="7398611C" w14:textId="77777777" w:rsidR="001808EB" w:rsidRPr="001203B9" w:rsidRDefault="001808EB" w:rsidP="00675473">
            <w:pPr>
              <w:pStyle w:val="Prrafodelista"/>
              <w:numPr>
                <w:ilvl w:val="0"/>
                <w:numId w:val="34"/>
              </w:numPr>
              <w:rPr>
                <w:rFonts w:ascii="Arial" w:hAnsi="Arial" w:cs="Arial"/>
                <w:sz w:val="20"/>
                <w:szCs w:val="20"/>
                <w:lang w:eastAsia="es-CO"/>
              </w:rPr>
            </w:pPr>
            <w:r w:rsidRPr="001203B9">
              <w:rPr>
                <w:rFonts w:ascii="Arial" w:hAnsi="Arial" w:cs="Arial"/>
                <w:sz w:val="20"/>
                <w:szCs w:val="20"/>
                <w:lang w:eastAsia="es-CO"/>
              </w:rPr>
              <w:t>Certificar la ejecución de los actos administrativos cuando a ello hubiera lugar.</w:t>
            </w:r>
          </w:p>
          <w:p w14:paraId="703F3844" w14:textId="77777777" w:rsidR="009021FB" w:rsidRPr="001203B9" w:rsidRDefault="001808EB" w:rsidP="00675473">
            <w:pPr>
              <w:pStyle w:val="Prrafodelista"/>
              <w:numPr>
                <w:ilvl w:val="0"/>
                <w:numId w:val="34"/>
              </w:numPr>
              <w:shd w:val="clear" w:color="auto" w:fill="FFFFFF"/>
              <w:spacing w:after="0" w:line="240" w:lineRule="auto"/>
              <w:jc w:val="both"/>
              <w:rPr>
                <w:rFonts w:ascii="Arial" w:eastAsia="Courier New" w:hAnsi="Arial" w:cs="Arial"/>
                <w:sz w:val="20"/>
                <w:szCs w:val="20"/>
              </w:rPr>
            </w:pPr>
            <w:r w:rsidRPr="001203B9">
              <w:rPr>
                <w:rFonts w:ascii="Arial" w:eastAsia="Courier New" w:hAnsi="Arial" w:cs="Arial"/>
                <w:sz w:val="20"/>
                <w:szCs w:val="20"/>
              </w:rPr>
              <w:t>Atender derechos de petición o consultas que tengan que ver con las funciones del grupo.</w:t>
            </w:r>
          </w:p>
          <w:p w14:paraId="355526B2" w14:textId="3EE01299" w:rsidR="001808EB" w:rsidRPr="001203B9" w:rsidRDefault="001808EB" w:rsidP="00675473">
            <w:pPr>
              <w:pStyle w:val="Prrafodelista"/>
              <w:numPr>
                <w:ilvl w:val="0"/>
                <w:numId w:val="34"/>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rPr>
              <w:t xml:space="preserve">Las demás funciones asignadas por el </w:t>
            </w:r>
            <w:r w:rsidR="004B4102" w:rsidRPr="001203B9">
              <w:rPr>
                <w:rFonts w:ascii="Arial" w:eastAsia="Courier New" w:hAnsi="Arial" w:cs="Arial"/>
                <w:sz w:val="20"/>
                <w:szCs w:val="20"/>
              </w:rPr>
              <w:t>s</w:t>
            </w:r>
            <w:r w:rsidRPr="001203B9">
              <w:rPr>
                <w:rFonts w:ascii="Arial" w:eastAsia="Courier New" w:hAnsi="Arial" w:cs="Arial"/>
                <w:sz w:val="20"/>
                <w:szCs w:val="20"/>
              </w:rPr>
              <w:t xml:space="preserve">uperior </w:t>
            </w:r>
            <w:r w:rsidR="004B4102" w:rsidRPr="001203B9">
              <w:rPr>
                <w:rFonts w:ascii="Arial" w:eastAsia="Courier New" w:hAnsi="Arial" w:cs="Arial"/>
                <w:sz w:val="20"/>
                <w:szCs w:val="20"/>
              </w:rPr>
              <w:t>i</w:t>
            </w:r>
            <w:r w:rsidRPr="001203B9">
              <w:rPr>
                <w:rFonts w:ascii="Arial" w:eastAsia="Courier New" w:hAnsi="Arial" w:cs="Arial"/>
                <w:sz w:val="20"/>
                <w:szCs w:val="20"/>
              </w:rPr>
              <w:t>nmediato, de acuerdo con el nivel, la naturaleza y el área de desempeño del empleo.</w:t>
            </w:r>
          </w:p>
        </w:tc>
      </w:tr>
      <w:tr w:rsidR="00EE1A18" w:rsidRPr="001203B9" w14:paraId="6CD383CA" w14:textId="77777777" w:rsidTr="00AE317B">
        <w:trPr>
          <w:trHeight w:val="149"/>
          <w:jc w:val="center"/>
        </w:trPr>
        <w:tc>
          <w:tcPr>
            <w:tcW w:w="10003" w:type="dxa"/>
            <w:gridSpan w:val="5"/>
            <w:shd w:val="clear" w:color="auto" w:fill="D9D9D9"/>
          </w:tcPr>
          <w:p w14:paraId="6AF5A54E" w14:textId="77777777" w:rsidR="00EE1A18" w:rsidRPr="001203B9" w:rsidRDefault="00EE1A18" w:rsidP="00360324">
            <w:pPr>
              <w:ind w:left="360"/>
              <w:jc w:val="center"/>
              <w:rPr>
                <w:rFonts w:ascii="Arial" w:hAnsi="Arial" w:cs="Arial"/>
                <w:b/>
              </w:rPr>
            </w:pPr>
            <w:r w:rsidRPr="001203B9">
              <w:rPr>
                <w:rFonts w:ascii="Arial" w:hAnsi="Arial" w:cs="Arial"/>
                <w:b/>
              </w:rPr>
              <w:lastRenderedPageBreak/>
              <w:t xml:space="preserve">V. CONOCIMIENTOS </w:t>
            </w:r>
            <w:r w:rsidR="00CD4DAE" w:rsidRPr="001203B9">
              <w:rPr>
                <w:rFonts w:ascii="Arial" w:hAnsi="Arial" w:cs="Arial"/>
                <w:b/>
              </w:rPr>
              <w:t>BÁSICOS O ESENCIALES</w:t>
            </w:r>
          </w:p>
        </w:tc>
      </w:tr>
      <w:tr w:rsidR="00EE1A18" w:rsidRPr="001203B9" w14:paraId="178D887B" w14:textId="77777777" w:rsidTr="00AE317B">
        <w:trPr>
          <w:trHeight w:val="135"/>
          <w:jc w:val="center"/>
        </w:trPr>
        <w:tc>
          <w:tcPr>
            <w:tcW w:w="10003" w:type="dxa"/>
            <w:gridSpan w:val="5"/>
            <w:tcBorders>
              <w:bottom w:val="single" w:sz="4" w:space="0" w:color="000000"/>
            </w:tcBorders>
            <w:shd w:val="clear" w:color="auto" w:fill="auto"/>
          </w:tcPr>
          <w:p w14:paraId="0973D04D" w14:textId="77777777" w:rsidR="00EE1A18" w:rsidRPr="001203B9" w:rsidRDefault="00EE1A18" w:rsidP="00360324">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Normatividad del Sistema del Subsidio Familiar y de Seguridad Social</w:t>
            </w:r>
            <w:r w:rsidR="00A93E51" w:rsidRPr="001203B9">
              <w:rPr>
                <w:rFonts w:ascii="Arial" w:hAnsi="Arial" w:cs="Arial"/>
                <w:lang w:eastAsia="es-CO"/>
              </w:rPr>
              <w:t>.</w:t>
            </w:r>
          </w:p>
          <w:p w14:paraId="3B0ACD73" w14:textId="77777777" w:rsidR="00EE1A18" w:rsidRPr="001203B9" w:rsidRDefault="00EE1A18" w:rsidP="00360324">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Atención Usuarios Internos y/o externos</w:t>
            </w:r>
            <w:r w:rsidR="00A93E51" w:rsidRPr="001203B9">
              <w:rPr>
                <w:rFonts w:ascii="Arial" w:hAnsi="Arial" w:cs="Arial"/>
                <w:lang w:eastAsia="es-CO"/>
              </w:rPr>
              <w:t>.</w:t>
            </w:r>
          </w:p>
          <w:p w14:paraId="28788673" w14:textId="77777777" w:rsidR="00EE1A18" w:rsidRPr="001203B9" w:rsidRDefault="00EE1A18" w:rsidP="00360324">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 xml:space="preserve">Archivística y gestión documental. </w:t>
            </w:r>
          </w:p>
          <w:p w14:paraId="32CAC32B" w14:textId="77777777" w:rsidR="00EE1A18" w:rsidRPr="001203B9" w:rsidRDefault="00EE1A18" w:rsidP="00360324">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Manejo de herramientas Informáticas</w:t>
            </w:r>
            <w:r w:rsidR="00A93E51" w:rsidRPr="001203B9">
              <w:rPr>
                <w:rFonts w:ascii="Arial" w:hAnsi="Arial" w:cs="Arial"/>
                <w:lang w:eastAsia="es-CO"/>
              </w:rPr>
              <w:t>.</w:t>
            </w:r>
          </w:p>
          <w:p w14:paraId="27AE16D9"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 xml:space="preserve">Procesos, procedimientos y métodos de auditorías. </w:t>
            </w:r>
          </w:p>
          <w:p w14:paraId="5CAF4E95" w14:textId="77777777" w:rsidR="00EE1A18" w:rsidRPr="001203B9" w:rsidRDefault="00EE1A18" w:rsidP="00360324">
            <w:pPr>
              <w:autoSpaceDE w:val="0"/>
              <w:autoSpaceDN w:val="0"/>
              <w:adjustRightInd w:val="0"/>
              <w:ind w:right="278"/>
              <w:contextualSpacing/>
              <w:jc w:val="both"/>
              <w:rPr>
                <w:rFonts w:ascii="Arial" w:eastAsia="Tahoma" w:hAnsi="Arial" w:cs="Arial"/>
                <w:lang w:val="es-ES_tradnl" w:eastAsia="es-CO"/>
              </w:rPr>
            </w:pPr>
            <w:r w:rsidRPr="001203B9">
              <w:rPr>
                <w:rFonts w:ascii="Arial" w:eastAsia="Tahoma" w:hAnsi="Arial" w:cs="Arial"/>
                <w:lang w:val="es-ES_tradnl" w:eastAsia="es-CO"/>
              </w:rPr>
              <w:t>Procedimiento Administrativo y de lo Contencioso Administrativo.</w:t>
            </w:r>
          </w:p>
          <w:p w14:paraId="4C669C78" w14:textId="77777777" w:rsidR="00EE1A18" w:rsidRPr="001203B9" w:rsidRDefault="00EE1A18" w:rsidP="00360324">
            <w:pPr>
              <w:rPr>
                <w:rFonts w:ascii="Arial" w:hAnsi="Arial" w:cs="Arial"/>
                <w:lang w:eastAsia="es-CO"/>
              </w:rPr>
            </w:pPr>
            <w:r w:rsidRPr="001203B9">
              <w:rPr>
                <w:rFonts w:ascii="Arial" w:hAnsi="Arial" w:cs="Arial"/>
                <w:lang w:eastAsia="es-CO"/>
              </w:rPr>
              <w:t>Sistemas de Gestión definidos normativamente o adoptados por la entidad</w:t>
            </w:r>
            <w:r w:rsidR="00A93E51" w:rsidRPr="001203B9">
              <w:rPr>
                <w:rFonts w:ascii="Arial" w:hAnsi="Arial" w:cs="Arial"/>
                <w:lang w:eastAsia="es-CO"/>
              </w:rPr>
              <w:t>.</w:t>
            </w:r>
          </w:p>
        </w:tc>
      </w:tr>
      <w:tr w:rsidR="00EE1A18" w:rsidRPr="001203B9" w14:paraId="072A01C1" w14:textId="77777777" w:rsidTr="00AE317B">
        <w:trPr>
          <w:trHeight w:val="149"/>
          <w:jc w:val="center"/>
        </w:trPr>
        <w:tc>
          <w:tcPr>
            <w:tcW w:w="10003" w:type="dxa"/>
            <w:gridSpan w:val="5"/>
            <w:tcBorders>
              <w:top w:val="nil"/>
            </w:tcBorders>
            <w:shd w:val="clear" w:color="auto" w:fill="D9D9D9"/>
            <w:vAlign w:val="center"/>
          </w:tcPr>
          <w:p w14:paraId="2BB984D7" w14:textId="77777777" w:rsidR="00EE1A18" w:rsidRPr="001203B9" w:rsidRDefault="00EE1A18" w:rsidP="00360324">
            <w:pPr>
              <w:ind w:left="360"/>
              <w:jc w:val="center"/>
              <w:rPr>
                <w:rFonts w:ascii="Arial" w:hAnsi="Arial" w:cs="Arial"/>
                <w:b/>
              </w:rPr>
            </w:pPr>
            <w:r w:rsidRPr="001203B9">
              <w:rPr>
                <w:rFonts w:ascii="Arial" w:hAnsi="Arial" w:cs="Arial"/>
                <w:b/>
              </w:rPr>
              <w:t>VI. COMPETENCIAS COMPORTAMENTALES</w:t>
            </w:r>
          </w:p>
        </w:tc>
      </w:tr>
      <w:tr w:rsidR="00E341B3" w:rsidRPr="001203B9" w14:paraId="561B4A79" w14:textId="77777777" w:rsidTr="00AE317B">
        <w:trPr>
          <w:trHeight w:val="149"/>
          <w:jc w:val="center"/>
        </w:trPr>
        <w:tc>
          <w:tcPr>
            <w:tcW w:w="3193" w:type="dxa"/>
            <w:tcBorders>
              <w:top w:val="nil"/>
              <w:right w:val="single" w:sz="4" w:space="0" w:color="auto"/>
            </w:tcBorders>
            <w:shd w:val="clear" w:color="auto" w:fill="D9D9D9" w:themeFill="background1" w:themeFillShade="D9"/>
          </w:tcPr>
          <w:p w14:paraId="7191EDD3" w14:textId="77777777" w:rsidR="00EE1A18" w:rsidRPr="001203B9" w:rsidRDefault="00842040" w:rsidP="00360324">
            <w:pPr>
              <w:ind w:left="360"/>
              <w:jc w:val="center"/>
              <w:rPr>
                <w:rFonts w:ascii="Arial" w:hAnsi="Arial" w:cs="Arial"/>
                <w:b/>
              </w:rPr>
            </w:pPr>
            <w:r w:rsidRPr="001203B9">
              <w:rPr>
                <w:rFonts w:ascii="Arial" w:hAnsi="Arial" w:cs="Arial"/>
                <w:b/>
              </w:rPr>
              <w:t>COMÚNES</w:t>
            </w:r>
          </w:p>
        </w:tc>
        <w:tc>
          <w:tcPr>
            <w:tcW w:w="2595" w:type="dxa"/>
            <w:gridSpan w:val="3"/>
            <w:tcBorders>
              <w:top w:val="nil"/>
              <w:left w:val="single" w:sz="4" w:space="0" w:color="auto"/>
              <w:right w:val="single" w:sz="4" w:space="0" w:color="auto"/>
            </w:tcBorders>
            <w:shd w:val="clear" w:color="auto" w:fill="D9D9D9" w:themeFill="background1" w:themeFillShade="D9"/>
          </w:tcPr>
          <w:p w14:paraId="065DB802" w14:textId="77777777" w:rsidR="00EE1A18" w:rsidRPr="001203B9" w:rsidRDefault="00EE1A18" w:rsidP="00992135">
            <w:pPr>
              <w:ind w:left="-63"/>
              <w:jc w:val="center"/>
              <w:rPr>
                <w:rFonts w:ascii="Arial" w:hAnsi="Arial" w:cs="Arial"/>
                <w:b/>
              </w:rPr>
            </w:pPr>
            <w:r w:rsidRPr="001203B9">
              <w:rPr>
                <w:rFonts w:ascii="Arial" w:hAnsi="Arial" w:cs="Arial"/>
                <w:b/>
              </w:rPr>
              <w:t xml:space="preserve">POR NIVEL </w:t>
            </w:r>
            <w:r w:rsidR="00842040" w:rsidRPr="001203B9">
              <w:rPr>
                <w:rFonts w:ascii="Arial" w:hAnsi="Arial" w:cs="Arial"/>
                <w:b/>
              </w:rPr>
              <w:t>JERÁRQUICO</w:t>
            </w:r>
          </w:p>
        </w:tc>
        <w:tc>
          <w:tcPr>
            <w:tcW w:w="4215" w:type="dxa"/>
            <w:tcBorders>
              <w:top w:val="nil"/>
              <w:left w:val="single" w:sz="4" w:space="0" w:color="auto"/>
            </w:tcBorders>
            <w:shd w:val="clear" w:color="auto" w:fill="D9D9D9" w:themeFill="background1" w:themeFillShade="D9"/>
          </w:tcPr>
          <w:p w14:paraId="5468DE0C" w14:textId="77777777" w:rsidR="00EE1A18" w:rsidRPr="001203B9" w:rsidRDefault="00EE1A18" w:rsidP="00360324">
            <w:pPr>
              <w:ind w:left="360"/>
              <w:jc w:val="center"/>
              <w:rPr>
                <w:rFonts w:ascii="Arial" w:hAnsi="Arial" w:cs="Arial"/>
                <w:b/>
              </w:rPr>
            </w:pPr>
            <w:r w:rsidRPr="001203B9">
              <w:rPr>
                <w:rFonts w:ascii="Arial" w:hAnsi="Arial" w:cs="Arial"/>
                <w:b/>
              </w:rPr>
              <w:t>FUNCIONALES</w:t>
            </w:r>
          </w:p>
        </w:tc>
      </w:tr>
      <w:tr w:rsidR="00E341B3" w:rsidRPr="001203B9" w14:paraId="2F0B5901" w14:textId="77777777" w:rsidTr="00AE317B">
        <w:trPr>
          <w:trHeight w:val="149"/>
          <w:jc w:val="center"/>
        </w:trPr>
        <w:tc>
          <w:tcPr>
            <w:tcW w:w="3193" w:type="dxa"/>
            <w:tcBorders>
              <w:top w:val="nil"/>
              <w:right w:val="single" w:sz="4" w:space="0" w:color="auto"/>
            </w:tcBorders>
            <w:shd w:val="clear" w:color="auto" w:fill="auto"/>
            <w:vAlign w:val="center"/>
          </w:tcPr>
          <w:p w14:paraId="7004F52C" w14:textId="07E1190B" w:rsidR="00EE1A18" w:rsidRPr="001203B9" w:rsidRDefault="00EE1A18" w:rsidP="00360324">
            <w:pPr>
              <w:autoSpaceDE w:val="0"/>
              <w:autoSpaceDN w:val="0"/>
              <w:adjustRightInd w:val="0"/>
              <w:ind w:right="278"/>
              <w:contextualSpacing/>
              <w:rPr>
                <w:rFonts w:ascii="Arial" w:hAnsi="Arial" w:cs="Arial"/>
                <w:lang w:eastAsia="es-CO"/>
              </w:rPr>
            </w:pPr>
            <w:r w:rsidRPr="001203B9">
              <w:rPr>
                <w:rFonts w:ascii="Arial" w:hAnsi="Arial" w:cs="Arial"/>
                <w:lang w:eastAsia="es-CO"/>
              </w:rPr>
              <w:t>Aprendizaje continuo</w:t>
            </w:r>
          </w:p>
          <w:p w14:paraId="093E846F" w14:textId="1621B09E" w:rsidR="00EE1A18" w:rsidRPr="001203B9" w:rsidRDefault="00EE1A18" w:rsidP="00360324">
            <w:pPr>
              <w:autoSpaceDE w:val="0"/>
              <w:autoSpaceDN w:val="0"/>
              <w:adjustRightInd w:val="0"/>
              <w:ind w:right="278"/>
              <w:contextualSpacing/>
              <w:rPr>
                <w:rFonts w:ascii="Arial" w:hAnsi="Arial" w:cs="Arial"/>
                <w:lang w:eastAsia="es-CO"/>
              </w:rPr>
            </w:pPr>
            <w:r w:rsidRPr="001203B9">
              <w:rPr>
                <w:rFonts w:ascii="Arial" w:hAnsi="Arial" w:cs="Arial"/>
                <w:lang w:eastAsia="es-CO"/>
              </w:rPr>
              <w:t>Orientación a resultados</w:t>
            </w:r>
          </w:p>
          <w:p w14:paraId="3E6B5C15" w14:textId="258148C9" w:rsidR="00EE1A18" w:rsidRPr="001203B9" w:rsidRDefault="00EE1A18" w:rsidP="00360324">
            <w:pPr>
              <w:autoSpaceDE w:val="0"/>
              <w:autoSpaceDN w:val="0"/>
              <w:adjustRightInd w:val="0"/>
              <w:ind w:right="278"/>
              <w:contextualSpacing/>
              <w:rPr>
                <w:rFonts w:ascii="Arial" w:hAnsi="Arial" w:cs="Arial"/>
                <w:lang w:eastAsia="es-CO"/>
              </w:rPr>
            </w:pPr>
            <w:r w:rsidRPr="001203B9">
              <w:rPr>
                <w:rFonts w:ascii="Arial" w:hAnsi="Arial" w:cs="Arial"/>
                <w:lang w:eastAsia="es-CO"/>
              </w:rPr>
              <w:t>Orientación al usuario y al ciudadano</w:t>
            </w:r>
          </w:p>
          <w:p w14:paraId="37B86F97" w14:textId="727DC08E" w:rsidR="00EE1A18" w:rsidRPr="001203B9" w:rsidRDefault="00EE1A18" w:rsidP="00360324">
            <w:pPr>
              <w:autoSpaceDE w:val="0"/>
              <w:autoSpaceDN w:val="0"/>
              <w:adjustRightInd w:val="0"/>
              <w:ind w:right="278"/>
              <w:contextualSpacing/>
              <w:rPr>
                <w:rFonts w:ascii="Arial" w:hAnsi="Arial" w:cs="Arial"/>
              </w:rPr>
            </w:pPr>
            <w:r w:rsidRPr="001203B9">
              <w:rPr>
                <w:rFonts w:ascii="Arial" w:hAnsi="Arial" w:cs="Arial"/>
                <w:lang w:eastAsia="es-CO"/>
              </w:rPr>
              <w:t>Compromiso con la organización</w:t>
            </w:r>
          </w:p>
          <w:p w14:paraId="399DC527" w14:textId="6BD20103" w:rsidR="00EE1A18" w:rsidRPr="001203B9" w:rsidRDefault="00EE1A18" w:rsidP="00360324">
            <w:pPr>
              <w:autoSpaceDE w:val="0"/>
              <w:autoSpaceDN w:val="0"/>
              <w:adjustRightInd w:val="0"/>
              <w:ind w:right="278"/>
              <w:contextualSpacing/>
              <w:rPr>
                <w:rFonts w:ascii="Arial" w:hAnsi="Arial" w:cs="Arial"/>
              </w:rPr>
            </w:pPr>
            <w:r w:rsidRPr="001203B9">
              <w:rPr>
                <w:rFonts w:ascii="Arial" w:hAnsi="Arial" w:cs="Arial"/>
                <w:lang w:eastAsia="es-CO"/>
              </w:rPr>
              <w:t>Trabajo en equipo</w:t>
            </w:r>
          </w:p>
          <w:p w14:paraId="74A14613" w14:textId="5D50FA26" w:rsidR="00EE1A18" w:rsidRPr="001203B9" w:rsidRDefault="00EE1A18" w:rsidP="00360324">
            <w:pPr>
              <w:rPr>
                <w:rFonts w:ascii="Arial" w:hAnsi="Arial" w:cs="Arial"/>
                <w:b/>
              </w:rPr>
            </w:pPr>
            <w:r w:rsidRPr="001203B9">
              <w:rPr>
                <w:rFonts w:ascii="Arial" w:hAnsi="Arial" w:cs="Arial"/>
                <w:lang w:eastAsia="es-CO"/>
              </w:rPr>
              <w:t>Adaptación al cambio</w:t>
            </w:r>
          </w:p>
        </w:tc>
        <w:tc>
          <w:tcPr>
            <w:tcW w:w="2595" w:type="dxa"/>
            <w:gridSpan w:val="3"/>
            <w:tcBorders>
              <w:top w:val="nil"/>
              <w:left w:val="single" w:sz="4" w:space="0" w:color="auto"/>
              <w:right w:val="single" w:sz="4" w:space="0" w:color="auto"/>
            </w:tcBorders>
            <w:shd w:val="clear" w:color="auto" w:fill="auto"/>
            <w:vAlign w:val="center"/>
          </w:tcPr>
          <w:p w14:paraId="4A90A8AF" w14:textId="77777777" w:rsidR="00992135" w:rsidRPr="001203B9" w:rsidRDefault="00992135" w:rsidP="00992135">
            <w:pPr>
              <w:autoSpaceDE w:val="0"/>
              <w:autoSpaceDN w:val="0"/>
              <w:adjustRightInd w:val="0"/>
              <w:ind w:left="34" w:right="278"/>
              <w:contextualSpacing/>
              <w:rPr>
                <w:rFonts w:ascii="Arial" w:hAnsi="Arial" w:cs="Arial"/>
                <w:lang w:val="es-ES_tradnl" w:eastAsia="es-CO"/>
              </w:rPr>
            </w:pPr>
            <w:r w:rsidRPr="001203B9">
              <w:rPr>
                <w:rFonts w:ascii="Arial" w:hAnsi="Arial" w:cs="Arial"/>
                <w:lang w:val="es-ES_tradnl" w:eastAsia="es-CO"/>
              </w:rPr>
              <w:t>Aporte técnico-profesional</w:t>
            </w:r>
          </w:p>
          <w:p w14:paraId="2AA41F50" w14:textId="77777777" w:rsidR="00992135" w:rsidRPr="001203B9" w:rsidRDefault="00992135" w:rsidP="00992135">
            <w:pPr>
              <w:autoSpaceDE w:val="0"/>
              <w:autoSpaceDN w:val="0"/>
              <w:adjustRightInd w:val="0"/>
              <w:ind w:left="34" w:right="278"/>
              <w:contextualSpacing/>
              <w:rPr>
                <w:rFonts w:ascii="Arial" w:hAnsi="Arial" w:cs="Arial"/>
                <w:lang w:val="es-ES_tradnl" w:eastAsia="es-CO"/>
              </w:rPr>
            </w:pPr>
            <w:r w:rsidRPr="001203B9">
              <w:rPr>
                <w:rFonts w:ascii="Arial" w:hAnsi="Arial" w:cs="Arial"/>
                <w:lang w:val="es-ES_tradnl" w:eastAsia="es-CO"/>
              </w:rPr>
              <w:t>Comunicación efectiva</w:t>
            </w:r>
          </w:p>
          <w:p w14:paraId="7551FC74" w14:textId="77777777" w:rsidR="00992135" w:rsidRPr="001203B9" w:rsidRDefault="00992135" w:rsidP="00992135">
            <w:pPr>
              <w:autoSpaceDE w:val="0"/>
              <w:autoSpaceDN w:val="0"/>
              <w:adjustRightInd w:val="0"/>
              <w:ind w:left="34" w:right="278"/>
              <w:contextualSpacing/>
              <w:rPr>
                <w:rFonts w:ascii="Arial" w:hAnsi="Arial" w:cs="Arial"/>
                <w:lang w:val="es-ES_tradnl"/>
              </w:rPr>
            </w:pPr>
            <w:r w:rsidRPr="001203B9">
              <w:rPr>
                <w:rFonts w:ascii="Arial" w:hAnsi="Arial" w:cs="Arial"/>
                <w:lang w:val="es-ES_tradnl" w:eastAsia="es-CO"/>
              </w:rPr>
              <w:t>Gestión de procedimientos</w:t>
            </w:r>
          </w:p>
          <w:p w14:paraId="46F376C0" w14:textId="1CAADF4B" w:rsidR="00EE1A18" w:rsidRPr="001203B9" w:rsidRDefault="00992135" w:rsidP="00992135">
            <w:pPr>
              <w:rPr>
                <w:rFonts w:ascii="Arial" w:hAnsi="Arial" w:cs="Arial"/>
                <w:b/>
              </w:rPr>
            </w:pPr>
            <w:r w:rsidRPr="001203B9">
              <w:rPr>
                <w:rFonts w:ascii="Arial" w:hAnsi="Arial" w:cs="Arial"/>
                <w:lang w:val="es-ES_tradnl" w:eastAsia="es-CO"/>
              </w:rPr>
              <w:t>Instrumentación de decisiones</w:t>
            </w:r>
            <w:r w:rsidRPr="001203B9">
              <w:rPr>
                <w:rFonts w:ascii="Arial" w:hAnsi="Arial" w:cs="Arial"/>
                <w:b/>
              </w:rPr>
              <w:t xml:space="preserve"> </w:t>
            </w:r>
          </w:p>
        </w:tc>
        <w:tc>
          <w:tcPr>
            <w:tcW w:w="4215" w:type="dxa"/>
            <w:tcBorders>
              <w:top w:val="nil"/>
              <w:left w:val="single" w:sz="4" w:space="0" w:color="auto"/>
            </w:tcBorders>
            <w:shd w:val="clear" w:color="auto" w:fill="auto"/>
            <w:vAlign w:val="center"/>
          </w:tcPr>
          <w:p w14:paraId="051F8071" w14:textId="77777777" w:rsidR="00EE1A18" w:rsidRPr="001203B9" w:rsidRDefault="00EE1A18" w:rsidP="00360324">
            <w:pPr>
              <w:rPr>
                <w:rFonts w:ascii="Arial" w:hAnsi="Arial" w:cs="Arial"/>
              </w:rPr>
            </w:pPr>
            <w:r w:rsidRPr="001203B9">
              <w:rPr>
                <w:rFonts w:ascii="Arial" w:hAnsi="Arial" w:cs="Arial"/>
              </w:rPr>
              <w:t>Planeación</w:t>
            </w:r>
          </w:p>
          <w:p w14:paraId="248F169D" w14:textId="77777777" w:rsidR="00EE1A18" w:rsidRPr="001203B9" w:rsidRDefault="00EE1A18" w:rsidP="00360324">
            <w:pPr>
              <w:rPr>
                <w:rFonts w:ascii="Arial" w:hAnsi="Arial" w:cs="Arial"/>
              </w:rPr>
            </w:pPr>
            <w:r w:rsidRPr="001203B9">
              <w:rPr>
                <w:rFonts w:ascii="Arial" w:hAnsi="Arial" w:cs="Arial"/>
              </w:rPr>
              <w:t>Capacidad de Análisis</w:t>
            </w:r>
          </w:p>
          <w:p w14:paraId="20635B48" w14:textId="77777777" w:rsidR="00EE1A18" w:rsidRPr="001203B9" w:rsidRDefault="00EE1A18" w:rsidP="00360324">
            <w:pPr>
              <w:rPr>
                <w:rFonts w:ascii="Arial" w:hAnsi="Arial" w:cs="Arial"/>
              </w:rPr>
            </w:pPr>
            <w:r w:rsidRPr="001203B9">
              <w:rPr>
                <w:rFonts w:ascii="Arial" w:hAnsi="Arial" w:cs="Arial"/>
              </w:rPr>
              <w:t>Orientación al Usuario y al ciudadano</w:t>
            </w:r>
          </w:p>
          <w:p w14:paraId="1EB18F42" w14:textId="77777777" w:rsidR="00EE1A18" w:rsidRPr="001203B9" w:rsidRDefault="00EE1A18" w:rsidP="00360324">
            <w:pPr>
              <w:rPr>
                <w:rFonts w:ascii="Arial" w:hAnsi="Arial" w:cs="Arial"/>
              </w:rPr>
            </w:pPr>
            <w:r w:rsidRPr="001203B9">
              <w:rPr>
                <w:rFonts w:ascii="Arial" w:hAnsi="Arial" w:cs="Arial"/>
              </w:rPr>
              <w:t xml:space="preserve">Comunicación efectiva </w:t>
            </w:r>
          </w:p>
          <w:p w14:paraId="1CD19000" w14:textId="77777777" w:rsidR="00EE1A18" w:rsidRPr="001203B9" w:rsidRDefault="00EE1A18" w:rsidP="00360324">
            <w:pPr>
              <w:rPr>
                <w:rFonts w:ascii="Arial" w:hAnsi="Arial" w:cs="Arial"/>
              </w:rPr>
            </w:pPr>
            <w:r w:rsidRPr="001203B9">
              <w:rPr>
                <w:rFonts w:ascii="Arial" w:hAnsi="Arial" w:cs="Arial"/>
              </w:rPr>
              <w:t>Planificación del trabajo</w:t>
            </w:r>
          </w:p>
          <w:p w14:paraId="2E8E0C3E" w14:textId="730D08D3" w:rsidR="00EE1A18" w:rsidRPr="001203B9" w:rsidRDefault="00EE1A18" w:rsidP="00360324">
            <w:pPr>
              <w:rPr>
                <w:rFonts w:ascii="Arial" w:hAnsi="Arial" w:cs="Arial"/>
              </w:rPr>
            </w:pPr>
            <w:r w:rsidRPr="001203B9">
              <w:rPr>
                <w:rFonts w:ascii="Arial" w:hAnsi="Arial" w:cs="Arial"/>
              </w:rPr>
              <w:t xml:space="preserve">Atención a </w:t>
            </w:r>
            <w:r w:rsidR="00992135" w:rsidRPr="001203B9">
              <w:rPr>
                <w:rFonts w:ascii="Arial" w:hAnsi="Arial" w:cs="Arial"/>
              </w:rPr>
              <w:t>r</w:t>
            </w:r>
            <w:r w:rsidRPr="001203B9">
              <w:rPr>
                <w:rFonts w:ascii="Arial" w:hAnsi="Arial" w:cs="Arial"/>
              </w:rPr>
              <w:t>equerimientos</w:t>
            </w:r>
          </w:p>
          <w:p w14:paraId="1A7881DD" w14:textId="77777777" w:rsidR="00EE1A18" w:rsidRPr="001203B9" w:rsidRDefault="00EE1A18" w:rsidP="00360324">
            <w:pPr>
              <w:rPr>
                <w:rFonts w:ascii="Arial" w:hAnsi="Arial" w:cs="Arial"/>
              </w:rPr>
            </w:pPr>
            <w:r w:rsidRPr="001203B9">
              <w:rPr>
                <w:rFonts w:ascii="Arial" w:hAnsi="Arial" w:cs="Arial"/>
              </w:rPr>
              <w:t>Gestión de procedimientos de calidad</w:t>
            </w:r>
          </w:p>
          <w:p w14:paraId="1C1ABEDF" w14:textId="77777777" w:rsidR="00EE1A18" w:rsidRPr="001203B9" w:rsidRDefault="00EE1A18" w:rsidP="00360324">
            <w:pPr>
              <w:rPr>
                <w:rFonts w:ascii="Arial" w:hAnsi="Arial" w:cs="Arial"/>
              </w:rPr>
            </w:pPr>
            <w:r w:rsidRPr="001203B9">
              <w:rPr>
                <w:rFonts w:ascii="Arial" w:hAnsi="Arial" w:cs="Arial"/>
              </w:rPr>
              <w:t>Comunicación efectiva</w:t>
            </w:r>
          </w:p>
          <w:p w14:paraId="491944B5" w14:textId="77777777" w:rsidR="00EE1A18" w:rsidRPr="001203B9" w:rsidRDefault="00EE1A18" w:rsidP="00360324">
            <w:pPr>
              <w:rPr>
                <w:rFonts w:ascii="Arial" w:hAnsi="Arial" w:cs="Arial"/>
              </w:rPr>
            </w:pPr>
            <w:r w:rsidRPr="001203B9">
              <w:rPr>
                <w:rFonts w:ascii="Arial" w:hAnsi="Arial" w:cs="Arial"/>
              </w:rPr>
              <w:t>Trabajo en equipo y colaboración</w:t>
            </w:r>
          </w:p>
          <w:p w14:paraId="696DA978" w14:textId="069979AC" w:rsidR="00EE1A18" w:rsidRPr="001203B9" w:rsidRDefault="00EE1A18" w:rsidP="00360324">
            <w:pPr>
              <w:rPr>
                <w:rFonts w:ascii="Arial" w:hAnsi="Arial" w:cs="Arial"/>
                <w:b/>
              </w:rPr>
            </w:pPr>
            <w:r w:rsidRPr="001203B9">
              <w:rPr>
                <w:rFonts w:ascii="Arial" w:hAnsi="Arial" w:cs="Arial"/>
              </w:rPr>
              <w:t>Creatividad e innovación</w:t>
            </w:r>
          </w:p>
        </w:tc>
      </w:tr>
      <w:tr w:rsidR="00EE1A18" w:rsidRPr="001203B9" w14:paraId="13D3246B" w14:textId="77777777" w:rsidTr="00AE317B">
        <w:trPr>
          <w:trHeight w:val="149"/>
          <w:jc w:val="center"/>
        </w:trPr>
        <w:tc>
          <w:tcPr>
            <w:tcW w:w="10003" w:type="dxa"/>
            <w:gridSpan w:val="5"/>
            <w:tcBorders>
              <w:top w:val="nil"/>
            </w:tcBorders>
            <w:shd w:val="clear" w:color="auto" w:fill="D9D9D9"/>
            <w:vAlign w:val="center"/>
          </w:tcPr>
          <w:p w14:paraId="6162513B" w14:textId="77777777" w:rsidR="00EE1A18" w:rsidRPr="001203B9" w:rsidRDefault="00EE1A18" w:rsidP="00360324">
            <w:pPr>
              <w:ind w:left="360"/>
              <w:jc w:val="center"/>
              <w:rPr>
                <w:rFonts w:ascii="Arial" w:hAnsi="Arial" w:cs="Arial"/>
                <w:b/>
              </w:rPr>
            </w:pPr>
            <w:r w:rsidRPr="001203B9">
              <w:rPr>
                <w:rFonts w:ascii="Arial" w:hAnsi="Arial" w:cs="Arial"/>
                <w:b/>
              </w:rPr>
              <w:t>VII. REQUISITOS DE FORMACIÓN ACADÉMICA Y EXPERIENCIA</w:t>
            </w:r>
          </w:p>
        </w:tc>
      </w:tr>
      <w:tr w:rsidR="00EE1A18" w:rsidRPr="001203B9" w14:paraId="73173397" w14:textId="77777777" w:rsidTr="00AE317B">
        <w:trPr>
          <w:trHeight w:val="216"/>
          <w:jc w:val="center"/>
        </w:trPr>
        <w:tc>
          <w:tcPr>
            <w:tcW w:w="5103" w:type="dxa"/>
            <w:gridSpan w:val="3"/>
            <w:shd w:val="clear" w:color="auto" w:fill="D9D9D9" w:themeFill="background1" w:themeFillShade="D9"/>
            <w:vAlign w:val="center"/>
          </w:tcPr>
          <w:p w14:paraId="2628EA80" w14:textId="77777777" w:rsidR="00EE1A18" w:rsidRPr="001203B9" w:rsidRDefault="00EE1A18" w:rsidP="00360324">
            <w:pPr>
              <w:ind w:left="360"/>
              <w:jc w:val="center"/>
              <w:rPr>
                <w:rFonts w:ascii="Arial" w:hAnsi="Arial" w:cs="Arial"/>
                <w:b/>
              </w:rPr>
            </w:pPr>
            <w:r w:rsidRPr="001203B9">
              <w:rPr>
                <w:rFonts w:ascii="Arial" w:hAnsi="Arial" w:cs="Arial"/>
                <w:b/>
              </w:rPr>
              <w:t>FORMACIÓN ACADÉMICA</w:t>
            </w:r>
          </w:p>
        </w:tc>
        <w:tc>
          <w:tcPr>
            <w:tcW w:w="4900" w:type="dxa"/>
            <w:gridSpan w:val="2"/>
            <w:shd w:val="clear" w:color="auto" w:fill="D9D9D9" w:themeFill="background1" w:themeFillShade="D9"/>
            <w:vAlign w:val="center"/>
          </w:tcPr>
          <w:p w14:paraId="0AB8EADF" w14:textId="77777777" w:rsidR="00EE1A18" w:rsidRPr="001203B9" w:rsidRDefault="00EE1A18" w:rsidP="00360324">
            <w:pPr>
              <w:ind w:left="360"/>
              <w:jc w:val="center"/>
              <w:rPr>
                <w:rFonts w:ascii="Arial" w:hAnsi="Arial" w:cs="Arial"/>
                <w:b/>
              </w:rPr>
            </w:pPr>
            <w:r w:rsidRPr="001203B9">
              <w:rPr>
                <w:rFonts w:ascii="Arial" w:hAnsi="Arial" w:cs="Arial"/>
                <w:b/>
              </w:rPr>
              <w:t>EXPERIENCIA</w:t>
            </w:r>
          </w:p>
        </w:tc>
      </w:tr>
      <w:tr w:rsidR="00EE1A18" w:rsidRPr="001203B9" w14:paraId="58BFCA12" w14:textId="77777777" w:rsidTr="00AE317B">
        <w:trPr>
          <w:trHeight w:val="561"/>
          <w:jc w:val="center"/>
        </w:trPr>
        <w:tc>
          <w:tcPr>
            <w:tcW w:w="5103" w:type="dxa"/>
            <w:gridSpan w:val="3"/>
            <w:tcBorders>
              <w:bottom w:val="single" w:sz="4" w:space="0" w:color="000000"/>
            </w:tcBorders>
            <w:shd w:val="clear" w:color="auto" w:fill="auto"/>
            <w:vAlign w:val="center"/>
          </w:tcPr>
          <w:p w14:paraId="5C232C1A" w14:textId="2050D405" w:rsidR="00EE1A18" w:rsidRPr="001203B9" w:rsidRDefault="00EE1A18" w:rsidP="00360324">
            <w:pPr>
              <w:jc w:val="both"/>
              <w:rPr>
                <w:rFonts w:ascii="Arial" w:hAnsi="Arial" w:cs="Arial"/>
              </w:rPr>
            </w:pPr>
            <w:r w:rsidRPr="001203B9">
              <w:rPr>
                <w:rFonts w:ascii="Arial" w:hAnsi="Arial" w:cs="Arial"/>
              </w:rPr>
              <w:t xml:space="preserve">Título </w:t>
            </w:r>
            <w:r w:rsidR="00A93E51" w:rsidRPr="001203B9">
              <w:rPr>
                <w:rFonts w:ascii="Arial" w:hAnsi="Arial" w:cs="Arial"/>
              </w:rPr>
              <w:t>P</w:t>
            </w:r>
            <w:r w:rsidRPr="001203B9">
              <w:rPr>
                <w:rFonts w:ascii="Arial" w:hAnsi="Arial" w:cs="Arial"/>
              </w:rPr>
              <w:t xml:space="preserve">rofesional en </w:t>
            </w:r>
            <w:r w:rsidR="00A93E51" w:rsidRPr="001203B9">
              <w:rPr>
                <w:rFonts w:ascii="Arial" w:hAnsi="Arial" w:cs="Arial"/>
              </w:rPr>
              <w:t>D</w:t>
            </w:r>
            <w:r w:rsidRPr="001203B9">
              <w:rPr>
                <w:rFonts w:ascii="Arial" w:hAnsi="Arial" w:cs="Arial"/>
              </w:rPr>
              <w:t>isciplina Académica del Núcleo Básico del Conocimiento en:</w:t>
            </w:r>
            <w:r w:rsidR="00674F39" w:rsidRPr="001203B9">
              <w:rPr>
                <w:rFonts w:ascii="Arial" w:hAnsi="Arial" w:cs="Arial"/>
              </w:rPr>
              <w:t xml:space="preserve"> Derecho; </w:t>
            </w:r>
            <w:r w:rsidR="00FC1618" w:rsidRPr="001203B9">
              <w:rPr>
                <w:rFonts w:ascii="Arial" w:hAnsi="Arial" w:cs="Arial"/>
              </w:rPr>
              <w:t xml:space="preserve"> Administración; Bibliotecología, otros de </w:t>
            </w:r>
            <w:r w:rsidR="004B4102" w:rsidRPr="001203B9">
              <w:rPr>
                <w:rFonts w:ascii="Arial" w:hAnsi="Arial" w:cs="Arial"/>
              </w:rPr>
              <w:t>C</w:t>
            </w:r>
            <w:r w:rsidR="00FC1618" w:rsidRPr="001203B9">
              <w:rPr>
                <w:rFonts w:ascii="Arial" w:hAnsi="Arial" w:cs="Arial"/>
              </w:rPr>
              <w:t xml:space="preserve">iencias </w:t>
            </w:r>
            <w:r w:rsidR="004B4102" w:rsidRPr="001203B9">
              <w:rPr>
                <w:rFonts w:ascii="Arial" w:hAnsi="Arial" w:cs="Arial"/>
              </w:rPr>
              <w:t>S</w:t>
            </w:r>
            <w:r w:rsidR="00FC1618" w:rsidRPr="001203B9">
              <w:rPr>
                <w:rFonts w:ascii="Arial" w:hAnsi="Arial" w:cs="Arial"/>
              </w:rPr>
              <w:t xml:space="preserve">ociales y </w:t>
            </w:r>
            <w:r w:rsidR="004B4102" w:rsidRPr="001203B9">
              <w:rPr>
                <w:rFonts w:ascii="Arial" w:hAnsi="Arial" w:cs="Arial"/>
              </w:rPr>
              <w:t>H</w:t>
            </w:r>
            <w:r w:rsidR="00FC1618" w:rsidRPr="001203B9">
              <w:rPr>
                <w:rFonts w:ascii="Arial" w:hAnsi="Arial" w:cs="Arial"/>
              </w:rPr>
              <w:t xml:space="preserve">umanas; </w:t>
            </w:r>
            <w:r w:rsidR="004B4102" w:rsidRPr="001203B9">
              <w:rPr>
                <w:rFonts w:ascii="Arial" w:hAnsi="Arial" w:cs="Arial"/>
              </w:rPr>
              <w:t>G</w:t>
            </w:r>
            <w:r w:rsidR="00FC1618" w:rsidRPr="001203B9">
              <w:rPr>
                <w:rFonts w:ascii="Arial" w:hAnsi="Arial" w:cs="Arial"/>
              </w:rPr>
              <w:t xml:space="preserve">eografía, </w:t>
            </w:r>
            <w:r w:rsidR="004B4102" w:rsidRPr="001203B9">
              <w:rPr>
                <w:rFonts w:ascii="Arial" w:hAnsi="Arial" w:cs="Arial"/>
              </w:rPr>
              <w:t>H</w:t>
            </w:r>
            <w:r w:rsidR="00FC1618" w:rsidRPr="001203B9">
              <w:rPr>
                <w:rFonts w:ascii="Arial" w:hAnsi="Arial" w:cs="Arial"/>
              </w:rPr>
              <w:t>istoria</w:t>
            </w:r>
            <w:r w:rsidR="009021FB" w:rsidRPr="001203B9">
              <w:rPr>
                <w:rFonts w:ascii="Arial" w:hAnsi="Arial" w:cs="Arial"/>
              </w:rPr>
              <w:t xml:space="preserve">; Ingeniería </w:t>
            </w:r>
            <w:r w:rsidR="004B4102" w:rsidRPr="001203B9">
              <w:rPr>
                <w:rFonts w:ascii="Arial" w:hAnsi="Arial" w:cs="Arial"/>
              </w:rPr>
              <w:t>I</w:t>
            </w:r>
            <w:r w:rsidR="009021FB" w:rsidRPr="001203B9">
              <w:rPr>
                <w:rFonts w:ascii="Arial" w:hAnsi="Arial" w:cs="Arial"/>
              </w:rPr>
              <w:t xml:space="preserve">ndustrial y </w:t>
            </w:r>
            <w:r w:rsidR="004B4102" w:rsidRPr="001203B9">
              <w:rPr>
                <w:rFonts w:ascii="Arial" w:hAnsi="Arial" w:cs="Arial"/>
              </w:rPr>
              <w:t>A</w:t>
            </w:r>
            <w:r w:rsidR="009021FB" w:rsidRPr="001203B9">
              <w:rPr>
                <w:rFonts w:ascii="Arial" w:hAnsi="Arial" w:cs="Arial"/>
              </w:rPr>
              <w:t>fines.</w:t>
            </w:r>
          </w:p>
          <w:p w14:paraId="4C5FD236" w14:textId="77777777" w:rsidR="00EE1A18" w:rsidRPr="001203B9" w:rsidRDefault="00EE1A18" w:rsidP="00360324">
            <w:pPr>
              <w:jc w:val="both"/>
              <w:rPr>
                <w:rFonts w:ascii="Arial" w:hAnsi="Arial" w:cs="Arial"/>
              </w:rPr>
            </w:pPr>
            <w:r w:rsidRPr="001203B9">
              <w:rPr>
                <w:rFonts w:ascii="Arial" w:hAnsi="Arial" w:cs="Arial"/>
              </w:rPr>
              <w:t xml:space="preserve">Título de postgrado en la modalidad de </w:t>
            </w:r>
            <w:r w:rsidR="00A93E51" w:rsidRPr="001203B9">
              <w:rPr>
                <w:rFonts w:ascii="Arial" w:hAnsi="Arial" w:cs="Arial"/>
              </w:rPr>
              <w:t>e</w:t>
            </w:r>
            <w:r w:rsidR="00842040" w:rsidRPr="001203B9">
              <w:rPr>
                <w:rFonts w:ascii="Arial" w:hAnsi="Arial" w:cs="Arial"/>
              </w:rPr>
              <w:t>specialización</w:t>
            </w:r>
            <w:r w:rsidRPr="001203B9">
              <w:rPr>
                <w:rFonts w:ascii="Arial" w:hAnsi="Arial" w:cs="Arial"/>
              </w:rPr>
              <w:t xml:space="preserve"> en áreas relacionadas con las funciones del empleo.</w:t>
            </w:r>
          </w:p>
          <w:p w14:paraId="12504160" w14:textId="31069A69" w:rsidR="007F15F8" w:rsidRPr="001203B9" w:rsidRDefault="007F15F8" w:rsidP="007F15F8">
            <w:pPr>
              <w:jc w:val="both"/>
              <w:rPr>
                <w:rFonts w:ascii="Arial" w:hAnsi="Arial" w:cs="Arial"/>
                <w:lang w:val="es-ES_tradnl"/>
              </w:rPr>
            </w:pPr>
            <w:r w:rsidRPr="001203B9">
              <w:rPr>
                <w:rFonts w:ascii="Arial" w:hAnsi="Arial" w:cs="Arial"/>
              </w:rPr>
              <w:t>Tarjeta o matr</w:t>
            </w:r>
            <w:r w:rsidR="00992135" w:rsidRPr="001203B9">
              <w:rPr>
                <w:rFonts w:ascii="Arial" w:hAnsi="Arial" w:cs="Arial"/>
              </w:rPr>
              <w:t>í</w:t>
            </w:r>
            <w:r w:rsidRPr="001203B9">
              <w:rPr>
                <w:rFonts w:ascii="Arial" w:hAnsi="Arial" w:cs="Arial"/>
              </w:rPr>
              <w:t xml:space="preserve">cula profesional </w:t>
            </w:r>
            <w:r w:rsidRPr="001203B9">
              <w:rPr>
                <w:rFonts w:ascii="Arial" w:hAnsi="Arial" w:cs="Arial"/>
                <w:lang w:val="es-ES_tradnl"/>
              </w:rPr>
              <w:t xml:space="preserve">en los casos reglamentados por la Ley o tarjeta profesional </w:t>
            </w:r>
            <w:r w:rsidRPr="001203B9">
              <w:rPr>
                <w:rFonts w:ascii="Arial" w:hAnsi="Arial" w:cs="Arial"/>
              </w:rPr>
              <w:t>expedida por el Colegio Colombiano de Archivistas e</w:t>
            </w:r>
          </w:p>
          <w:p w14:paraId="1310499F" w14:textId="2BE8AE68" w:rsidR="008A0B59" w:rsidRPr="001203B9" w:rsidRDefault="007F15F8" w:rsidP="007F15F8">
            <w:pPr>
              <w:jc w:val="both"/>
              <w:rPr>
                <w:rFonts w:ascii="Arial" w:hAnsi="Arial" w:cs="Arial"/>
              </w:rPr>
            </w:pPr>
            <w:r w:rsidRPr="001203B9">
              <w:rPr>
                <w:rFonts w:ascii="Arial" w:hAnsi="Arial" w:cs="Arial"/>
              </w:rPr>
              <w:t>Inscripción en el Registro Único Profesional de Archivistas, para quienes ejerzan legalmente esta profesión.</w:t>
            </w:r>
          </w:p>
        </w:tc>
        <w:tc>
          <w:tcPr>
            <w:tcW w:w="4900" w:type="dxa"/>
            <w:gridSpan w:val="2"/>
            <w:tcBorders>
              <w:bottom w:val="single" w:sz="4" w:space="0" w:color="000000"/>
            </w:tcBorders>
            <w:shd w:val="clear" w:color="auto" w:fill="auto"/>
            <w:vAlign w:val="center"/>
          </w:tcPr>
          <w:p w14:paraId="72E510BB" w14:textId="18779DE8" w:rsidR="00EE1A18" w:rsidRPr="001203B9" w:rsidRDefault="00EE1A18" w:rsidP="00360324">
            <w:pPr>
              <w:autoSpaceDE w:val="0"/>
              <w:autoSpaceDN w:val="0"/>
              <w:adjustRightInd w:val="0"/>
              <w:jc w:val="both"/>
              <w:rPr>
                <w:rFonts w:ascii="Arial" w:hAnsi="Arial" w:cs="Arial"/>
              </w:rPr>
            </w:pPr>
            <w:r w:rsidRPr="001203B9">
              <w:rPr>
                <w:rFonts w:ascii="Arial" w:hAnsi="Arial" w:cs="Arial"/>
              </w:rPr>
              <w:t>Diez (10) meses de experiencia profesional relacionada</w:t>
            </w:r>
            <w:r w:rsidR="007F15F8" w:rsidRPr="001203B9">
              <w:rPr>
                <w:rFonts w:ascii="Arial" w:hAnsi="Arial" w:cs="Arial"/>
              </w:rPr>
              <w:t>.</w:t>
            </w:r>
            <w:r w:rsidRPr="001203B9">
              <w:rPr>
                <w:rFonts w:ascii="Arial" w:hAnsi="Arial" w:cs="Arial"/>
              </w:rPr>
              <w:t xml:space="preserve"> </w:t>
            </w:r>
          </w:p>
        </w:tc>
      </w:tr>
      <w:tr w:rsidR="00EE1A18" w:rsidRPr="001203B9" w14:paraId="3E65ACB3" w14:textId="77777777" w:rsidTr="00AE317B">
        <w:trPr>
          <w:trHeight w:val="149"/>
          <w:jc w:val="center"/>
        </w:trPr>
        <w:tc>
          <w:tcPr>
            <w:tcW w:w="10003" w:type="dxa"/>
            <w:gridSpan w:val="5"/>
            <w:shd w:val="clear" w:color="auto" w:fill="D9D9D9"/>
            <w:vAlign w:val="center"/>
          </w:tcPr>
          <w:p w14:paraId="50B8035B" w14:textId="610EF4F7" w:rsidR="00EE1A18" w:rsidRPr="001203B9" w:rsidRDefault="00EE1A18" w:rsidP="00360324">
            <w:pPr>
              <w:ind w:left="360"/>
              <w:jc w:val="center"/>
              <w:rPr>
                <w:rFonts w:ascii="Arial" w:hAnsi="Arial" w:cs="Arial"/>
                <w:b/>
              </w:rPr>
            </w:pPr>
            <w:r w:rsidRPr="001203B9">
              <w:rPr>
                <w:rFonts w:ascii="Arial" w:hAnsi="Arial" w:cs="Arial"/>
                <w:b/>
              </w:rPr>
              <w:t>ALTERNATIVA</w:t>
            </w:r>
            <w:r w:rsidR="00A93E51" w:rsidRPr="001203B9">
              <w:rPr>
                <w:rFonts w:ascii="Arial" w:hAnsi="Arial" w:cs="Arial"/>
                <w:b/>
              </w:rPr>
              <w:t>S</w:t>
            </w:r>
          </w:p>
        </w:tc>
      </w:tr>
      <w:tr w:rsidR="00EE1A18" w:rsidRPr="001203B9" w14:paraId="5BF28235" w14:textId="77777777" w:rsidTr="00AE317B">
        <w:trPr>
          <w:trHeight w:val="216"/>
          <w:jc w:val="center"/>
        </w:trPr>
        <w:tc>
          <w:tcPr>
            <w:tcW w:w="5103" w:type="dxa"/>
            <w:gridSpan w:val="3"/>
            <w:shd w:val="clear" w:color="auto" w:fill="D9D9D9" w:themeFill="background1" w:themeFillShade="D9"/>
            <w:vAlign w:val="center"/>
          </w:tcPr>
          <w:p w14:paraId="5D9F256B" w14:textId="77777777" w:rsidR="00EE1A18" w:rsidRPr="001203B9" w:rsidRDefault="00EE1A18" w:rsidP="00360324">
            <w:pPr>
              <w:ind w:left="360"/>
              <w:jc w:val="center"/>
              <w:rPr>
                <w:rFonts w:ascii="Arial" w:hAnsi="Arial" w:cs="Arial"/>
                <w:b/>
              </w:rPr>
            </w:pPr>
            <w:r w:rsidRPr="001203B9">
              <w:rPr>
                <w:rFonts w:ascii="Arial" w:hAnsi="Arial" w:cs="Arial"/>
                <w:b/>
              </w:rPr>
              <w:t>FORMACIÓN ACADÉMICA</w:t>
            </w:r>
          </w:p>
        </w:tc>
        <w:tc>
          <w:tcPr>
            <w:tcW w:w="4900" w:type="dxa"/>
            <w:gridSpan w:val="2"/>
            <w:shd w:val="clear" w:color="auto" w:fill="D9D9D9" w:themeFill="background1" w:themeFillShade="D9"/>
            <w:vAlign w:val="center"/>
          </w:tcPr>
          <w:p w14:paraId="3D6B6445" w14:textId="77777777" w:rsidR="00EE1A18" w:rsidRPr="001203B9" w:rsidRDefault="00EE1A18" w:rsidP="00360324">
            <w:pPr>
              <w:ind w:left="360"/>
              <w:jc w:val="center"/>
              <w:rPr>
                <w:rFonts w:ascii="Arial" w:hAnsi="Arial" w:cs="Arial"/>
                <w:b/>
              </w:rPr>
            </w:pPr>
            <w:r w:rsidRPr="001203B9">
              <w:rPr>
                <w:rFonts w:ascii="Arial" w:hAnsi="Arial" w:cs="Arial"/>
                <w:b/>
              </w:rPr>
              <w:t>EXPERIENCIA</w:t>
            </w:r>
          </w:p>
        </w:tc>
      </w:tr>
      <w:tr w:rsidR="00EE1A18" w:rsidRPr="001203B9" w14:paraId="2781C35E" w14:textId="77777777" w:rsidTr="00AE317B">
        <w:trPr>
          <w:trHeight w:val="216"/>
          <w:jc w:val="center"/>
        </w:trPr>
        <w:tc>
          <w:tcPr>
            <w:tcW w:w="5103" w:type="dxa"/>
            <w:gridSpan w:val="3"/>
            <w:shd w:val="clear" w:color="auto" w:fill="auto"/>
            <w:vAlign w:val="center"/>
          </w:tcPr>
          <w:p w14:paraId="017A0E9D" w14:textId="4737EEBD" w:rsidR="00A93E51" w:rsidRPr="001203B9" w:rsidRDefault="00A93E51" w:rsidP="00360324">
            <w:pPr>
              <w:jc w:val="both"/>
              <w:rPr>
                <w:rFonts w:ascii="Arial" w:hAnsi="Arial" w:cs="Arial"/>
              </w:rPr>
            </w:pPr>
            <w:r w:rsidRPr="001203B9">
              <w:rPr>
                <w:rFonts w:ascii="Arial" w:hAnsi="Arial" w:cs="Arial"/>
              </w:rPr>
              <w:t xml:space="preserve">Título Profesional en Disciplina Académica del Núcleo Básico del Conocimiento en: </w:t>
            </w:r>
            <w:r w:rsidR="00674F39" w:rsidRPr="001203B9">
              <w:rPr>
                <w:rFonts w:ascii="Arial" w:hAnsi="Arial" w:cs="Arial"/>
              </w:rPr>
              <w:t>Derecho;  Administración; Bibliotecología, otros de Ciencias Sociales y Humanas; Geografía, Historia; Ingeniería Industrial y Afines.</w:t>
            </w:r>
          </w:p>
          <w:p w14:paraId="428F4AF7" w14:textId="77777777" w:rsidR="00EE1A18" w:rsidRPr="001203B9" w:rsidRDefault="00EE1A18" w:rsidP="00360324">
            <w:pPr>
              <w:jc w:val="both"/>
              <w:rPr>
                <w:rFonts w:ascii="Arial" w:hAnsi="Arial" w:cs="Arial"/>
              </w:rPr>
            </w:pPr>
            <w:r w:rsidRPr="001203B9">
              <w:rPr>
                <w:rFonts w:ascii="Arial" w:hAnsi="Arial" w:cs="Arial"/>
              </w:rPr>
              <w:t xml:space="preserve">Título de postgrado en la modalidad de </w:t>
            </w:r>
            <w:r w:rsidR="00A93E51" w:rsidRPr="001203B9">
              <w:rPr>
                <w:rFonts w:ascii="Arial" w:hAnsi="Arial" w:cs="Arial"/>
              </w:rPr>
              <w:t>m</w:t>
            </w:r>
            <w:r w:rsidR="00842040" w:rsidRPr="001203B9">
              <w:rPr>
                <w:rFonts w:ascii="Arial" w:hAnsi="Arial" w:cs="Arial"/>
              </w:rPr>
              <w:t>aestría</w:t>
            </w:r>
            <w:r w:rsidRPr="001203B9">
              <w:rPr>
                <w:rFonts w:ascii="Arial" w:hAnsi="Arial" w:cs="Arial"/>
              </w:rPr>
              <w:t xml:space="preserve"> en áreas relacionadas con las funciones del empleo.</w:t>
            </w:r>
          </w:p>
          <w:p w14:paraId="78A33CC7" w14:textId="5FD447DB" w:rsidR="007F15F8" w:rsidRPr="001203B9" w:rsidRDefault="007F15F8" w:rsidP="007F15F8">
            <w:pPr>
              <w:jc w:val="both"/>
              <w:rPr>
                <w:rFonts w:ascii="Arial" w:hAnsi="Arial" w:cs="Arial"/>
                <w:lang w:val="es-ES_tradnl"/>
              </w:rPr>
            </w:pPr>
            <w:r w:rsidRPr="001203B9">
              <w:rPr>
                <w:rFonts w:ascii="Arial" w:hAnsi="Arial" w:cs="Arial"/>
              </w:rPr>
              <w:t>Tarjeta o matr</w:t>
            </w:r>
            <w:r w:rsidR="00992135" w:rsidRPr="001203B9">
              <w:rPr>
                <w:rFonts w:ascii="Arial" w:hAnsi="Arial" w:cs="Arial"/>
              </w:rPr>
              <w:t>í</w:t>
            </w:r>
            <w:r w:rsidRPr="001203B9">
              <w:rPr>
                <w:rFonts w:ascii="Arial" w:hAnsi="Arial" w:cs="Arial"/>
              </w:rPr>
              <w:t xml:space="preserve">cula profesional </w:t>
            </w:r>
            <w:r w:rsidRPr="001203B9">
              <w:rPr>
                <w:rFonts w:ascii="Arial" w:hAnsi="Arial" w:cs="Arial"/>
                <w:lang w:val="es-ES_tradnl"/>
              </w:rPr>
              <w:t xml:space="preserve">en los casos reglamentados por la Ley o tarjeta profesional </w:t>
            </w:r>
            <w:r w:rsidRPr="001203B9">
              <w:rPr>
                <w:rFonts w:ascii="Arial" w:hAnsi="Arial" w:cs="Arial"/>
              </w:rPr>
              <w:t>expedida por el Colegio Colombiano de Archivistas e</w:t>
            </w:r>
          </w:p>
          <w:p w14:paraId="0E3BCCD6" w14:textId="295F9222" w:rsidR="00EE1A18" w:rsidRPr="001203B9" w:rsidRDefault="007F15F8" w:rsidP="007F15F8">
            <w:pPr>
              <w:jc w:val="both"/>
              <w:rPr>
                <w:rFonts w:ascii="Arial" w:hAnsi="Arial" w:cs="Arial"/>
              </w:rPr>
            </w:pPr>
            <w:r w:rsidRPr="001203B9">
              <w:rPr>
                <w:rFonts w:ascii="Arial" w:hAnsi="Arial" w:cs="Arial"/>
              </w:rPr>
              <w:lastRenderedPageBreak/>
              <w:t>Inscripción en el Registro Único Profesional de Archivistas, para quienes ejerzan legalmente esta profesión.</w:t>
            </w:r>
          </w:p>
        </w:tc>
        <w:tc>
          <w:tcPr>
            <w:tcW w:w="4900" w:type="dxa"/>
            <w:gridSpan w:val="2"/>
            <w:shd w:val="clear" w:color="auto" w:fill="auto"/>
            <w:vAlign w:val="center"/>
          </w:tcPr>
          <w:p w14:paraId="272DEA49" w14:textId="73F4425B" w:rsidR="00EE1A18" w:rsidRPr="001203B9" w:rsidRDefault="008942E7" w:rsidP="00360324">
            <w:pPr>
              <w:autoSpaceDE w:val="0"/>
              <w:autoSpaceDN w:val="0"/>
              <w:adjustRightInd w:val="0"/>
              <w:jc w:val="both"/>
              <w:rPr>
                <w:rFonts w:ascii="Arial" w:hAnsi="Arial" w:cs="Arial"/>
                <w:lang w:eastAsia="es-CO"/>
              </w:rPr>
            </w:pPr>
            <w:r w:rsidRPr="001203B9">
              <w:rPr>
                <w:rFonts w:ascii="Arial" w:hAnsi="Arial" w:cs="Arial"/>
              </w:rPr>
              <w:lastRenderedPageBreak/>
              <w:t>No requiere</w:t>
            </w:r>
          </w:p>
        </w:tc>
      </w:tr>
      <w:tr w:rsidR="00EE1A18" w:rsidRPr="001203B9" w14:paraId="58A03587" w14:textId="77777777" w:rsidTr="00AE317B">
        <w:trPr>
          <w:trHeight w:val="216"/>
          <w:jc w:val="center"/>
        </w:trPr>
        <w:tc>
          <w:tcPr>
            <w:tcW w:w="5103" w:type="dxa"/>
            <w:gridSpan w:val="3"/>
            <w:shd w:val="clear" w:color="auto" w:fill="auto"/>
            <w:vAlign w:val="center"/>
          </w:tcPr>
          <w:p w14:paraId="52D175DA" w14:textId="5AF8344B" w:rsidR="00727261" w:rsidRPr="001203B9" w:rsidRDefault="00A93E51" w:rsidP="00360324">
            <w:pPr>
              <w:autoSpaceDE w:val="0"/>
              <w:autoSpaceDN w:val="0"/>
              <w:adjustRightInd w:val="0"/>
              <w:jc w:val="both"/>
              <w:rPr>
                <w:rFonts w:ascii="Arial" w:hAnsi="Arial" w:cs="Arial"/>
              </w:rPr>
            </w:pPr>
            <w:r w:rsidRPr="001203B9">
              <w:rPr>
                <w:rFonts w:ascii="Arial" w:hAnsi="Arial" w:cs="Arial"/>
              </w:rPr>
              <w:t xml:space="preserve">Título Profesional en Disciplina Académica del Núcleo Básico del Conocimiento en: </w:t>
            </w:r>
            <w:r w:rsidR="00674F39" w:rsidRPr="001203B9">
              <w:rPr>
                <w:rFonts w:ascii="Arial" w:hAnsi="Arial" w:cs="Arial"/>
              </w:rPr>
              <w:t>Derecho;  Administración; Bibliotecología, otros de Ciencias Sociales y Humanas; Geografía, Historia; Ingeniería Industrial y Afines.</w:t>
            </w:r>
          </w:p>
          <w:p w14:paraId="78C8582F" w14:textId="78CB4B49" w:rsidR="00F0037A" w:rsidRPr="001203B9" w:rsidRDefault="00F0037A" w:rsidP="00360324">
            <w:pPr>
              <w:jc w:val="both"/>
              <w:rPr>
                <w:rFonts w:ascii="Arial" w:hAnsi="Arial" w:cs="Arial"/>
                <w:lang w:val="es-ES_tradnl"/>
              </w:rPr>
            </w:pPr>
            <w:r w:rsidRPr="001203B9">
              <w:rPr>
                <w:rFonts w:ascii="Arial" w:hAnsi="Arial" w:cs="Arial"/>
              </w:rPr>
              <w:t xml:space="preserve">Tarjeta </w:t>
            </w:r>
            <w:r w:rsidR="007B48D0" w:rsidRPr="001203B9">
              <w:rPr>
                <w:rFonts w:ascii="Arial" w:hAnsi="Arial" w:cs="Arial"/>
              </w:rPr>
              <w:t>o matr</w:t>
            </w:r>
            <w:r w:rsidR="00992135" w:rsidRPr="001203B9">
              <w:rPr>
                <w:rFonts w:ascii="Arial" w:hAnsi="Arial" w:cs="Arial"/>
              </w:rPr>
              <w:t>í</w:t>
            </w:r>
            <w:r w:rsidR="007B48D0" w:rsidRPr="001203B9">
              <w:rPr>
                <w:rFonts w:ascii="Arial" w:hAnsi="Arial" w:cs="Arial"/>
              </w:rPr>
              <w:t>cula p</w:t>
            </w:r>
            <w:r w:rsidRPr="001203B9">
              <w:rPr>
                <w:rFonts w:ascii="Arial" w:hAnsi="Arial" w:cs="Arial"/>
              </w:rPr>
              <w:t xml:space="preserve">rofesional </w:t>
            </w:r>
            <w:r w:rsidR="004B4102" w:rsidRPr="001203B9">
              <w:rPr>
                <w:rFonts w:ascii="Arial" w:hAnsi="Arial" w:cs="Arial"/>
                <w:lang w:val="es-ES_tradnl"/>
              </w:rPr>
              <w:t>en los casos reglamentados por la Ley</w:t>
            </w:r>
            <w:r w:rsidR="007F15F8" w:rsidRPr="001203B9">
              <w:rPr>
                <w:rFonts w:ascii="Arial" w:hAnsi="Arial" w:cs="Arial"/>
                <w:lang w:val="es-ES_tradnl"/>
              </w:rPr>
              <w:t xml:space="preserve"> o tarjeta profesional </w:t>
            </w:r>
            <w:r w:rsidRPr="001203B9">
              <w:rPr>
                <w:rFonts w:ascii="Arial" w:hAnsi="Arial" w:cs="Arial"/>
              </w:rPr>
              <w:t>expedida por el Colegio Colombiano de Archivistas</w:t>
            </w:r>
            <w:r w:rsidR="007F15F8" w:rsidRPr="001203B9">
              <w:rPr>
                <w:rFonts w:ascii="Arial" w:hAnsi="Arial" w:cs="Arial"/>
              </w:rPr>
              <w:t xml:space="preserve"> e</w:t>
            </w:r>
          </w:p>
          <w:p w14:paraId="42404A3B" w14:textId="686E725B" w:rsidR="00EE1A18" w:rsidRPr="001203B9" w:rsidRDefault="00F0037A" w:rsidP="00360324">
            <w:pPr>
              <w:jc w:val="both"/>
              <w:rPr>
                <w:rFonts w:ascii="Arial" w:hAnsi="Arial" w:cs="Arial"/>
              </w:rPr>
            </w:pPr>
            <w:r w:rsidRPr="001203B9">
              <w:rPr>
                <w:rFonts w:ascii="Arial" w:hAnsi="Arial" w:cs="Arial"/>
              </w:rPr>
              <w:t>Inscripción en el Registro Único Profesional de Archivistas</w:t>
            </w:r>
            <w:r w:rsidR="007F15F8" w:rsidRPr="001203B9">
              <w:rPr>
                <w:rFonts w:ascii="Arial" w:hAnsi="Arial" w:cs="Arial"/>
              </w:rPr>
              <w:t>, para quienes ejerzan legalmente esta profesión.</w:t>
            </w:r>
          </w:p>
        </w:tc>
        <w:tc>
          <w:tcPr>
            <w:tcW w:w="4900" w:type="dxa"/>
            <w:gridSpan w:val="2"/>
            <w:shd w:val="clear" w:color="auto" w:fill="auto"/>
            <w:vAlign w:val="center"/>
          </w:tcPr>
          <w:p w14:paraId="376C8111" w14:textId="77777777" w:rsidR="00EE1A18" w:rsidRPr="001203B9" w:rsidRDefault="00EE1A18" w:rsidP="00360324">
            <w:pPr>
              <w:autoSpaceDE w:val="0"/>
              <w:autoSpaceDN w:val="0"/>
              <w:adjustRightInd w:val="0"/>
              <w:jc w:val="both"/>
              <w:rPr>
                <w:rFonts w:ascii="Arial" w:hAnsi="Arial" w:cs="Arial"/>
                <w:lang w:eastAsia="es-CO"/>
              </w:rPr>
            </w:pPr>
            <w:r w:rsidRPr="001203B9">
              <w:rPr>
                <w:rFonts w:ascii="Arial" w:hAnsi="Arial" w:cs="Arial"/>
              </w:rPr>
              <w:t xml:space="preserve">Treinta y cuatro (34) meses de experiencia profesional relacionada. </w:t>
            </w:r>
          </w:p>
        </w:tc>
      </w:tr>
    </w:tbl>
    <w:p w14:paraId="15325968" w14:textId="77777777" w:rsidR="00A93E51" w:rsidRPr="001203B9" w:rsidRDefault="00A93E51" w:rsidP="00360324">
      <w:pPr>
        <w:rPr>
          <w:rFonts w:ascii="Arial" w:hAnsi="Arial" w:cs="Arial"/>
          <w:lang w:val="es-ES_tradnl"/>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6"/>
        <w:gridCol w:w="1484"/>
        <w:gridCol w:w="465"/>
        <w:gridCol w:w="1651"/>
        <w:gridCol w:w="2914"/>
      </w:tblGrid>
      <w:tr w:rsidR="00EE1A18" w:rsidRPr="001203B9" w14:paraId="78F801BD" w14:textId="77777777" w:rsidTr="00AE317B">
        <w:trPr>
          <w:jc w:val="center"/>
        </w:trPr>
        <w:tc>
          <w:tcPr>
            <w:tcW w:w="10060" w:type="dxa"/>
            <w:gridSpan w:val="5"/>
            <w:shd w:val="clear" w:color="auto" w:fill="D9D9D9"/>
          </w:tcPr>
          <w:p w14:paraId="47FE11A7" w14:textId="619A7F44" w:rsidR="00EE1A18" w:rsidRPr="001203B9" w:rsidRDefault="00B76B0E" w:rsidP="00360324">
            <w:pPr>
              <w:keepNext/>
              <w:ind w:left="360"/>
              <w:jc w:val="center"/>
              <w:outlineLvl w:val="0"/>
              <w:rPr>
                <w:rFonts w:ascii="Arial" w:hAnsi="Arial" w:cs="Arial"/>
                <w:b/>
                <w:highlight w:val="green"/>
                <w:lang w:val="es-ES_tradnl"/>
              </w:rPr>
            </w:pPr>
            <w:r w:rsidRPr="001203B9">
              <w:rPr>
                <w:rFonts w:ascii="Arial" w:hAnsi="Arial" w:cs="Arial"/>
                <w:b/>
                <w:lang w:val="es-ES_tradnl"/>
              </w:rPr>
              <w:t>I. IDENTIFICACIÓN Y UBICACIÓN</w:t>
            </w:r>
          </w:p>
        </w:tc>
      </w:tr>
      <w:tr w:rsidR="00B76B0E" w:rsidRPr="001203B9" w14:paraId="71E4C818" w14:textId="77777777" w:rsidTr="00B76B0E">
        <w:trPr>
          <w:jc w:val="center"/>
        </w:trPr>
        <w:tc>
          <w:tcPr>
            <w:tcW w:w="5030" w:type="dxa"/>
            <w:gridSpan w:val="2"/>
            <w:shd w:val="clear" w:color="auto" w:fill="FFFFFF" w:themeFill="background1"/>
          </w:tcPr>
          <w:p w14:paraId="2871AF85" w14:textId="465CC030" w:rsidR="00B76B0E" w:rsidRPr="001203B9" w:rsidRDefault="00B76B0E" w:rsidP="00B76B0E">
            <w:pPr>
              <w:ind w:left="360"/>
              <w:jc w:val="both"/>
              <w:rPr>
                <w:rFonts w:ascii="Arial" w:hAnsi="Arial" w:cs="Arial"/>
                <w:lang w:val="es-ES_tradnl"/>
              </w:rPr>
            </w:pPr>
            <w:r w:rsidRPr="001203B9">
              <w:rPr>
                <w:rFonts w:ascii="Arial" w:hAnsi="Arial" w:cs="Arial"/>
                <w:lang w:val="es-ES_tradnl"/>
              </w:rPr>
              <w:t>Nivel</w:t>
            </w:r>
          </w:p>
        </w:tc>
        <w:tc>
          <w:tcPr>
            <w:tcW w:w="5030" w:type="dxa"/>
            <w:gridSpan w:val="3"/>
            <w:shd w:val="clear" w:color="auto" w:fill="FFFFFF" w:themeFill="background1"/>
          </w:tcPr>
          <w:p w14:paraId="750F956F" w14:textId="6F45D949" w:rsidR="00B76B0E" w:rsidRPr="001203B9" w:rsidRDefault="00B76B0E" w:rsidP="00B76B0E">
            <w:pPr>
              <w:ind w:left="360"/>
              <w:jc w:val="both"/>
              <w:rPr>
                <w:rFonts w:ascii="Arial" w:hAnsi="Arial" w:cs="Arial"/>
                <w:lang w:val="es-ES_tradnl"/>
              </w:rPr>
            </w:pPr>
            <w:r w:rsidRPr="001203B9">
              <w:rPr>
                <w:rFonts w:ascii="Arial" w:hAnsi="Arial" w:cs="Arial"/>
                <w:lang w:val="es-ES_tradnl"/>
              </w:rPr>
              <w:t>Profesional</w:t>
            </w:r>
          </w:p>
        </w:tc>
      </w:tr>
      <w:tr w:rsidR="00B76B0E" w:rsidRPr="001203B9" w14:paraId="2DF81666" w14:textId="77777777" w:rsidTr="00B76B0E">
        <w:trPr>
          <w:jc w:val="center"/>
        </w:trPr>
        <w:tc>
          <w:tcPr>
            <w:tcW w:w="5030" w:type="dxa"/>
            <w:gridSpan w:val="2"/>
            <w:shd w:val="clear" w:color="auto" w:fill="FFFFFF" w:themeFill="background1"/>
          </w:tcPr>
          <w:p w14:paraId="253DE067" w14:textId="65ADBC47" w:rsidR="00B76B0E" w:rsidRPr="001203B9" w:rsidRDefault="00B76B0E" w:rsidP="00B76B0E">
            <w:pPr>
              <w:ind w:left="360"/>
              <w:jc w:val="both"/>
              <w:rPr>
                <w:rFonts w:ascii="Arial" w:hAnsi="Arial" w:cs="Arial"/>
                <w:lang w:val="es-ES_tradnl"/>
              </w:rPr>
            </w:pPr>
            <w:r w:rsidRPr="001203B9">
              <w:rPr>
                <w:rFonts w:ascii="Arial" w:hAnsi="Arial" w:cs="Arial"/>
                <w:lang w:val="es-ES_tradnl"/>
              </w:rPr>
              <w:t>Denominación del Empleo</w:t>
            </w:r>
          </w:p>
        </w:tc>
        <w:tc>
          <w:tcPr>
            <w:tcW w:w="5030" w:type="dxa"/>
            <w:gridSpan w:val="3"/>
            <w:shd w:val="clear" w:color="auto" w:fill="FFFFFF" w:themeFill="background1"/>
          </w:tcPr>
          <w:p w14:paraId="51D686A4" w14:textId="551CEC3F" w:rsidR="00B76B0E" w:rsidRPr="001203B9" w:rsidRDefault="00B76B0E" w:rsidP="00B76B0E">
            <w:pPr>
              <w:ind w:left="360"/>
              <w:jc w:val="both"/>
              <w:rPr>
                <w:rFonts w:ascii="Arial" w:hAnsi="Arial" w:cs="Arial"/>
                <w:lang w:val="es-ES_tradnl"/>
              </w:rPr>
            </w:pPr>
            <w:r w:rsidRPr="001203B9">
              <w:rPr>
                <w:rFonts w:ascii="Arial" w:hAnsi="Arial" w:cs="Arial"/>
                <w:lang w:val="es-ES_tradnl"/>
              </w:rPr>
              <w:t>Profesional Especializado</w:t>
            </w:r>
          </w:p>
        </w:tc>
      </w:tr>
      <w:tr w:rsidR="00B76B0E" w:rsidRPr="001203B9" w14:paraId="7B38DA51" w14:textId="77777777" w:rsidTr="00B76B0E">
        <w:trPr>
          <w:jc w:val="center"/>
        </w:trPr>
        <w:tc>
          <w:tcPr>
            <w:tcW w:w="5030" w:type="dxa"/>
            <w:gridSpan w:val="2"/>
            <w:shd w:val="clear" w:color="auto" w:fill="FFFFFF" w:themeFill="background1"/>
          </w:tcPr>
          <w:p w14:paraId="4C916D3B" w14:textId="51A021C6" w:rsidR="00B76B0E" w:rsidRPr="001203B9" w:rsidRDefault="00B76B0E" w:rsidP="00B76B0E">
            <w:pPr>
              <w:ind w:left="360"/>
              <w:jc w:val="both"/>
              <w:rPr>
                <w:rFonts w:ascii="Arial" w:hAnsi="Arial" w:cs="Arial"/>
                <w:lang w:val="es-ES_tradnl"/>
              </w:rPr>
            </w:pPr>
            <w:r w:rsidRPr="001203B9">
              <w:rPr>
                <w:rFonts w:ascii="Arial" w:hAnsi="Arial" w:cs="Arial"/>
                <w:lang w:val="es-ES_tradnl"/>
              </w:rPr>
              <w:t>Código</w:t>
            </w:r>
          </w:p>
        </w:tc>
        <w:tc>
          <w:tcPr>
            <w:tcW w:w="5030" w:type="dxa"/>
            <w:gridSpan w:val="3"/>
            <w:shd w:val="clear" w:color="auto" w:fill="FFFFFF" w:themeFill="background1"/>
          </w:tcPr>
          <w:p w14:paraId="021859C7" w14:textId="073C908F" w:rsidR="00B76B0E" w:rsidRPr="001203B9" w:rsidRDefault="00B76B0E" w:rsidP="00B76B0E">
            <w:pPr>
              <w:ind w:left="360"/>
              <w:jc w:val="both"/>
              <w:rPr>
                <w:rFonts w:ascii="Arial" w:hAnsi="Arial" w:cs="Arial"/>
                <w:lang w:val="es-ES_tradnl"/>
              </w:rPr>
            </w:pPr>
            <w:r w:rsidRPr="001203B9">
              <w:rPr>
                <w:rFonts w:ascii="Arial" w:hAnsi="Arial" w:cs="Arial"/>
                <w:lang w:val="es-ES_tradnl"/>
              </w:rPr>
              <w:t>2028</w:t>
            </w:r>
          </w:p>
        </w:tc>
      </w:tr>
      <w:tr w:rsidR="00B76B0E" w:rsidRPr="001203B9" w14:paraId="43F74FC0" w14:textId="77777777" w:rsidTr="00B76B0E">
        <w:trPr>
          <w:jc w:val="center"/>
        </w:trPr>
        <w:tc>
          <w:tcPr>
            <w:tcW w:w="5030" w:type="dxa"/>
            <w:gridSpan w:val="2"/>
            <w:shd w:val="clear" w:color="auto" w:fill="FFFFFF" w:themeFill="background1"/>
          </w:tcPr>
          <w:p w14:paraId="5562568B" w14:textId="39827971" w:rsidR="00B76B0E" w:rsidRPr="001203B9" w:rsidRDefault="00B76B0E" w:rsidP="00B76B0E">
            <w:pPr>
              <w:ind w:left="360"/>
              <w:jc w:val="both"/>
              <w:rPr>
                <w:rFonts w:ascii="Arial" w:hAnsi="Arial" w:cs="Arial"/>
                <w:lang w:val="es-ES_tradnl"/>
              </w:rPr>
            </w:pPr>
            <w:r w:rsidRPr="001203B9">
              <w:rPr>
                <w:rFonts w:ascii="Arial" w:hAnsi="Arial" w:cs="Arial"/>
                <w:lang w:val="es-ES_tradnl"/>
              </w:rPr>
              <w:t>Grado</w:t>
            </w:r>
          </w:p>
        </w:tc>
        <w:tc>
          <w:tcPr>
            <w:tcW w:w="5030" w:type="dxa"/>
            <w:gridSpan w:val="3"/>
            <w:shd w:val="clear" w:color="auto" w:fill="FFFFFF" w:themeFill="background1"/>
          </w:tcPr>
          <w:p w14:paraId="389EED03" w14:textId="5D79C66E" w:rsidR="00B76B0E" w:rsidRPr="001203B9" w:rsidRDefault="00B76B0E" w:rsidP="00B76B0E">
            <w:pPr>
              <w:ind w:left="360"/>
              <w:jc w:val="both"/>
              <w:rPr>
                <w:rFonts w:ascii="Arial" w:hAnsi="Arial" w:cs="Arial"/>
                <w:lang w:val="es-ES_tradnl"/>
              </w:rPr>
            </w:pPr>
            <w:r w:rsidRPr="001203B9">
              <w:rPr>
                <w:rFonts w:ascii="Arial" w:hAnsi="Arial" w:cs="Arial"/>
                <w:lang w:val="es-ES_tradnl"/>
              </w:rPr>
              <w:t>13</w:t>
            </w:r>
          </w:p>
        </w:tc>
      </w:tr>
      <w:tr w:rsidR="00B76B0E" w:rsidRPr="001203B9" w14:paraId="364B769F" w14:textId="77777777" w:rsidTr="00B76B0E">
        <w:trPr>
          <w:jc w:val="center"/>
        </w:trPr>
        <w:tc>
          <w:tcPr>
            <w:tcW w:w="5030" w:type="dxa"/>
            <w:gridSpan w:val="2"/>
            <w:shd w:val="clear" w:color="auto" w:fill="FFFFFF" w:themeFill="background1"/>
          </w:tcPr>
          <w:p w14:paraId="5E15B44A" w14:textId="23BE56C2" w:rsidR="00B76B0E" w:rsidRPr="001203B9" w:rsidRDefault="00B76B0E" w:rsidP="00B76B0E">
            <w:pPr>
              <w:ind w:left="360"/>
              <w:jc w:val="both"/>
              <w:rPr>
                <w:rFonts w:ascii="Arial" w:hAnsi="Arial" w:cs="Arial"/>
                <w:lang w:val="es-ES_tradnl"/>
              </w:rPr>
            </w:pPr>
            <w:r w:rsidRPr="001203B9">
              <w:rPr>
                <w:rFonts w:ascii="Arial" w:hAnsi="Arial" w:cs="Arial"/>
                <w:lang w:val="es-ES_tradnl"/>
              </w:rPr>
              <w:t>Nº de Cargos</w:t>
            </w:r>
          </w:p>
        </w:tc>
        <w:tc>
          <w:tcPr>
            <w:tcW w:w="5030" w:type="dxa"/>
            <w:gridSpan w:val="3"/>
            <w:shd w:val="clear" w:color="auto" w:fill="FFFFFF" w:themeFill="background1"/>
          </w:tcPr>
          <w:p w14:paraId="01B27552" w14:textId="5813206D" w:rsidR="00B76B0E" w:rsidRPr="001203B9" w:rsidRDefault="00B76B0E" w:rsidP="00B76B0E">
            <w:pPr>
              <w:ind w:left="360"/>
              <w:jc w:val="both"/>
              <w:rPr>
                <w:rFonts w:ascii="Arial" w:hAnsi="Arial" w:cs="Arial"/>
                <w:lang w:val="es-ES_tradnl"/>
              </w:rPr>
            </w:pPr>
            <w:r w:rsidRPr="001203B9">
              <w:rPr>
                <w:rFonts w:ascii="Arial" w:hAnsi="Arial" w:cs="Arial"/>
                <w:lang w:val="es-ES_tradnl"/>
              </w:rPr>
              <w:t>9</w:t>
            </w:r>
          </w:p>
        </w:tc>
      </w:tr>
      <w:tr w:rsidR="00B76B0E" w:rsidRPr="001203B9" w14:paraId="145DDE72" w14:textId="77777777" w:rsidTr="00B76B0E">
        <w:trPr>
          <w:jc w:val="center"/>
        </w:trPr>
        <w:tc>
          <w:tcPr>
            <w:tcW w:w="5030" w:type="dxa"/>
            <w:gridSpan w:val="2"/>
            <w:shd w:val="clear" w:color="auto" w:fill="FFFFFF" w:themeFill="background1"/>
          </w:tcPr>
          <w:p w14:paraId="7DC546CD" w14:textId="70CFC82A" w:rsidR="00B76B0E" w:rsidRPr="001203B9" w:rsidRDefault="00B76B0E" w:rsidP="00B76B0E">
            <w:pPr>
              <w:ind w:left="360"/>
              <w:jc w:val="both"/>
              <w:rPr>
                <w:rFonts w:ascii="Arial" w:hAnsi="Arial" w:cs="Arial"/>
                <w:lang w:val="es-ES_tradnl"/>
              </w:rPr>
            </w:pPr>
            <w:r w:rsidRPr="001203B9">
              <w:rPr>
                <w:rFonts w:ascii="Arial" w:hAnsi="Arial" w:cs="Arial"/>
                <w:lang w:val="es-ES_tradnl"/>
              </w:rPr>
              <w:t>Dependencia</w:t>
            </w:r>
          </w:p>
        </w:tc>
        <w:tc>
          <w:tcPr>
            <w:tcW w:w="5030" w:type="dxa"/>
            <w:gridSpan w:val="3"/>
            <w:shd w:val="clear" w:color="auto" w:fill="FFFFFF" w:themeFill="background1"/>
          </w:tcPr>
          <w:p w14:paraId="143A1C56" w14:textId="6E3EF9E7" w:rsidR="00B76B0E" w:rsidRPr="001203B9" w:rsidRDefault="00B76B0E" w:rsidP="00B76B0E">
            <w:pPr>
              <w:ind w:left="360"/>
              <w:jc w:val="both"/>
              <w:rPr>
                <w:rFonts w:ascii="Arial" w:hAnsi="Arial" w:cs="Arial"/>
                <w:lang w:val="es-ES_tradnl"/>
              </w:rPr>
            </w:pPr>
            <w:r w:rsidRPr="001203B9">
              <w:rPr>
                <w:rFonts w:ascii="Arial" w:hAnsi="Arial" w:cs="Arial"/>
                <w:lang w:val="es-ES_tradnl"/>
              </w:rPr>
              <w:t>Donde se ubique el cargo</w:t>
            </w:r>
          </w:p>
        </w:tc>
      </w:tr>
      <w:tr w:rsidR="00B76B0E" w:rsidRPr="001203B9" w14:paraId="77B752FD" w14:textId="77777777" w:rsidTr="00B76B0E">
        <w:trPr>
          <w:jc w:val="center"/>
        </w:trPr>
        <w:tc>
          <w:tcPr>
            <w:tcW w:w="5030" w:type="dxa"/>
            <w:gridSpan w:val="2"/>
            <w:shd w:val="clear" w:color="auto" w:fill="FFFFFF" w:themeFill="background1"/>
          </w:tcPr>
          <w:p w14:paraId="72346634" w14:textId="0105FC7F" w:rsidR="00B76B0E" w:rsidRPr="001203B9" w:rsidRDefault="00B76B0E" w:rsidP="00B76B0E">
            <w:pPr>
              <w:ind w:left="360"/>
              <w:jc w:val="both"/>
              <w:rPr>
                <w:rFonts w:ascii="Arial" w:hAnsi="Arial" w:cs="Arial"/>
                <w:lang w:val="es-ES_tradnl"/>
              </w:rPr>
            </w:pPr>
            <w:r w:rsidRPr="001203B9">
              <w:rPr>
                <w:rFonts w:ascii="Arial" w:hAnsi="Arial" w:cs="Arial"/>
                <w:lang w:val="es-ES_tradnl"/>
              </w:rPr>
              <w:t>Cargo del Superior Inmediato</w:t>
            </w:r>
          </w:p>
        </w:tc>
        <w:tc>
          <w:tcPr>
            <w:tcW w:w="5030" w:type="dxa"/>
            <w:gridSpan w:val="3"/>
            <w:shd w:val="clear" w:color="auto" w:fill="FFFFFF" w:themeFill="background1"/>
          </w:tcPr>
          <w:p w14:paraId="5F41BB32" w14:textId="5DB44510" w:rsidR="00B76B0E" w:rsidRPr="001203B9" w:rsidRDefault="00B76B0E" w:rsidP="00B76B0E">
            <w:pPr>
              <w:ind w:left="360"/>
              <w:jc w:val="both"/>
              <w:rPr>
                <w:rFonts w:ascii="Arial" w:hAnsi="Arial" w:cs="Arial"/>
                <w:lang w:val="es-ES_tradnl"/>
              </w:rPr>
            </w:pPr>
            <w:r w:rsidRPr="001203B9">
              <w:rPr>
                <w:rFonts w:ascii="Arial" w:hAnsi="Arial" w:cs="Arial"/>
                <w:lang w:val="es-ES_tradnl"/>
              </w:rPr>
              <w:t>Quien ejerza la supervisión directa</w:t>
            </w:r>
          </w:p>
        </w:tc>
      </w:tr>
      <w:tr w:rsidR="00B76B0E" w:rsidRPr="001203B9" w14:paraId="6E4136E3" w14:textId="77777777" w:rsidTr="00AE317B">
        <w:trPr>
          <w:jc w:val="center"/>
        </w:trPr>
        <w:tc>
          <w:tcPr>
            <w:tcW w:w="10060" w:type="dxa"/>
            <w:gridSpan w:val="5"/>
            <w:shd w:val="clear" w:color="auto" w:fill="D9D9D9"/>
          </w:tcPr>
          <w:p w14:paraId="239A371E" w14:textId="0DDD818E" w:rsidR="00B76B0E" w:rsidRPr="001203B9" w:rsidRDefault="00B76B0E" w:rsidP="00360324">
            <w:pPr>
              <w:keepNext/>
              <w:ind w:left="360"/>
              <w:jc w:val="center"/>
              <w:outlineLvl w:val="0"/>
              <w:rPr>
                <w:rFonts w:ascii="Arial" w:hAnsi="Arial" w:cs="Arial"/>
                <w:b/>
                <w:lang w:val="es-ES_tradnl"/>
              </w:rPr>
            </w:pPr>
            <w:r w:rsidRPr="001203B9">
              <w:rPr>
                <w:rFonts w:ascii="Arial" w:hAnsi="Arial" w:cs="Arial"/>
                <w:b/>
                <w:lang w:val="es-ES_tradnl"/>
              </w:rPr>
              <w:t>II. ÁREA FUNCIONAL</w:t>
            </w:r>
          </w:p>
        </w:tc>
      </w:tr>
      <w:tr w:rsidR="00EE1A18" w:rsidRPr="001203B9" w14:paraId="6F5F312F" w14:textId="77777777" w:rsidTr="00AE317B">
        <w:trPr>
          <w:jc w:val="center"/>
        </w:trPr>
        <w:tc>
          <w:tcPr>
            <w:tcW w:w="10060" w:type="dxa"/>
            <w:gridSpan w:val="5"/>
            <w:shd w:val="clear" w:color="auto" w:fill="auto"/>
          </w:tcPr>
          <w:p w14:paraId="5D67BA33" w14:textId="6DC8E05D" w:rsidR="00EE1A18" w:rsidRPr="001203B9" w:rsidRDefault="00216E38" w:rsidP="00360324">
            <w:pPr>
              <w:ind w:left="360"/>
              <w:rPr>
                <w:rFonts w:ascii="Arial" w:hAnsi="Arial" w:cs="Arial"/>
                <w:bCs/>
                <w:lang w:val="es-ES_tradnl"/>
              </w:rPr>
            </w:pPr>
            <w:r w:rsidRPr="001203B9">
              <w:rPr>
                <w:rFonts w:ascii="Arial" w:hAnsi="Arial" w:cs="Arial"/>
              </w:rPr>
              <w:t xml:space="preserve">Secretaría General – Grupo para la </w:t>
            </w:r>
            <w:r w:rsidR="00EE1A18" w:rsidRPr="001203B9">
              <w:rPr>
                <w:rFonts w:ascii="Arial" w:hAnsi="Arial" w:cs="Arial"/>
                <w:bCs/>
              </w:rPr>
              <w:t xml:space="preserve">Gestión </w:t>
            </w:r>
            <w:r w:rsidR="002E1AF6" w:rsidRPr="001203B9">
              <w:rPr>
                <w:rFonts w:ascii="Arial" w:hAnsi="Arial" w:cs="Arial"/>
                <w:bCs/>
              </w:rPr>
              <w:t>d</w:t>
            </w:r>
            <w:r w:rsidR="00EE1A18" w:rsidRPr="001203B9">
              <w:rPr>
                <w:rFonts w:ascii="Arial" w:hAnsi="Arial" w:cs="Arial"/>
                <w:bCs/>
              </w:rPr>
              <w:t>el Talento Humano</w:t>
            </w:r>
          </w:p>
        </w:tc>
      </w:tr>
      <w:tr w:rsidR="00EE1A18" w:rsidRPr="001203B9" w14:paraId="2F28F8CA" w14:textId="77777777" w:rsidTr="00AE317B">
        <w:trPr>
          <w:jc w:val="center"/>
        </w:trPr>
        <w:tc>
          <w:tcPr>
            <w:tcW w:w="10060" w:type="dxa"/>
            <w:gridSpan w:val="5"/>
            <w:shd w:val="clear" w:color="auto" w:fill="D9D9D9"/>
          </w:tcPr>
          <w:p w14:paraId="31EEBF2D" w14:textId="77777777" w:rsidR="00EE1A18" w:rsidRPr="001203B9" w:rsidRDefault="00EE1A18" w:rsidP="00360324">
            <w:pPr>
              <w:keepNext/>
              <w:ind w:left="360"/>
              <w:jc w:val="center"/>
              <w:outlineLvl w:val="0"/>
              <w:rPr>
                <w:rFonts w:ascii="Arial" w:hAnsi="Arial" w:cs="Arial"/>
                <w:b/>
                <w:highlight w:val="green"/>
                <w:lang w:val="es-ES_tradnl"/>
              </w:rPr>
            </w:pPr>
            <w:r w:rsidRPr="001203B9">
              <w:rPr>
                <w:rFonts w:ascii="Arial" w:hAnsi="Arial" w:cs="Arial"/>
                <w:b/>
                <w:lang w:val="es-ES_tradnl"/>
              </w:rPr>
              <w:t>III. PROPÓSITO PRINCIPAL</w:t>
            </w:r>
          </w:p>
        </w:tc>
      </w:tr>
      <w:tr w:rsidR="00EE1A18" w:rsidRPr="001203B9" w14:paraId="2E76F910" w14:textId="77777777" w:rsidTr="00AE317B">
        <w:trPr>
          <w:jc w:val="center"/>
        </w:trPr>
        <w:tc>
          <w:tcPr>
            <w:tcW w:w="10060" w:type="dxa"/>
            <w:gridSpan w:val="5"/>
          </w:tcPr>
          <w:p w14:paraId="51DD363F" w14:textId="77777777" w:rsidR="00EE1A18" w:rsidRPr="001203B9" w:rsidRDefault="00EE1A18" w:rsidP="00360324">
            <w:pPr>
              <w:jc w:val="both"/>
              <w:rPr>
                <w:rFonts w:ascii="Arial" w:hAnsi="Arial" w:cs="Arial"/>
                <w:lang w:val="es-ES_tradnl"/>
              </w:rPr>
            </w:pPr>
            <w:r w:rsidRPr="001203B9">
              <w:rPr>
                <w:rFonts w:ascii="Arial" w:hAnsi="Arial" w:cs="Arial"/>
                <w:lang w:val="es-ES_tradnl"/>
              </w:rPr>
              <w:t>Administrar las bases de datos y estadísticas que generen el desarrollo de los planes, programas y procesos de gestión y de administración del Talento Humano de la Superintendencia y las novedades del personal, con el fin de proporcionar la información que requieran las autoridades competentes, los empleados y demás entidades comprometidas formalmente con la prestación de servicios relacionados con el desarrollo y el bienestar social de los servidores de la entidad.</w:t>
            </w:r>
          </w:p>
        </w:tc>
      </w:tr>
      <w:tr w:rsidR="00EE1A18" w:rsidRPr="001203B9" w14:paraId="47BEC514" w14:textId="77777777" w:rsidTr="00AE317B">
        <w:trPr>
          <w:jc w:val="center"/>
        </w:trPr>
        <w:tc>
          <w:tcPr>
            <w:tcW w:w="10060" w:type="dxa"/>
            <w:gridSpan w:val="5"/>
            <w:shd w:val="clear" w:color="auto" w:fill="D9D9D9"/>
          </w:tcPr>
          <w:p w14:paraId="253D9D0D" w14:textId="77777777" w:rsidR="00EE1A18" w:rsidRPr="001203B9" w:rsidRDefault="00EE1A18" w:rsidP="00360324">
            <w:pPr>
              <w:ind w:left="360"/>
              <w:jc w:val="center"/>
              <w:rPr>
                <w:rFonts w:ascii="Arial" w:hAnsi="Arial" w:cs="Arial"/>
                <w:b/>
                <w:lang w:val="es-ES_tradnl"/>
              </w:rPr>
            </w:pPr>
            <w:r w:rsidRPr="001203B9">
              <w:rPr>
                <w:rFonts w:ascii="Arial" w:hAnsi="Arial" w:cs="Arial"/>
                <w:b/>
                <w:lang w:val="es-ES_tradnl"/>
              </w:rPr>
              <w:t xml:space="preserve">IV. </w:t>
            </w:r>
            <w:r w:rsidR="00233690" w:rsidRPr="001203B9">
              <w:rPr>
                <w:rFonts w:ascii="Arial" w:hAnsi="Arial" w:cs="Arial"/>
                <w:b/>
                <w:lang w:val="es-ES_tradnl"/>
              </w:rPr>
              <w:t>DESCRIPCIÓN DE LAS FUNCIONES ESENCIALES</w:t>
            </w:r>
          </w:p>
        </w:tc>
      </w:tr>
      <w:tr w:rsidR="00EE1A18" w:rsidRPr="001203B9" w14:paraId="6F609570" w14:textId="77777777" w:rsidTr="00AE317B">
        <w:trPr>
          <w:jc w:val="center"/>
        </w:trPr>
        <w:tc>
          <w:tcPr>
            <w:tcW w:w="10060" w:type="dxa"/>
            <w:gridSpan w:val="5"/>
          </w:tcPr>
          <w:p w14:paraId="5CEA1DC4" w14:textId="77777777" w:rsidR="002D6446" w:rsidRPr="001203B9" w:rsidRDefault="002D6446" w:rsidP="002D6446">
            <w:pPr>
              <w:jc w:val="both"/>
              <w:rPr>
                <w:rFonts w:ascii="Arial" w:eastAsia="Book Antiqua" w:hAnsi="Arial" w:cs="Arial"/>
                <w:b/>
                <w:bCs/>
                <w:lang w:val="es-ES_tradnl" w:eastAsia="es-CO"/>
              </w:rPr>
            </w:pPr>
            <w:r w:rsidRPr="001203B9">
              <w:rPr>
                <w:rFonts w:ascii="Arial" w:eastAsia="Book Antiqua" w:hAnsi="Arial" w:cs="Arial"/>
                <w:b/>
                <w:bCs/>
                <w:lang w:val="es-ES_tradnl" w:eastAsia="es-CO"/>
              </w:rPr>
              <w:t xml:space="preserve">Funciones del nivel profesional: </w:t>
            </w:r>
          </w:p>
          <w:p w14:paraId="1C84DD52" w14:textId="77777777" w:rsidR="002D6446" w:rsidRPr="001203B9" w:rsidRDefault="002D6446" w:rsidP="00207858">
            <w:pPr>
              <w:pStyle w:val="Prrafodelista"/>
              <w:numPr>
                <w:ilvl w:val="0"/>
                <w:numId w:val="202"/>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Participar en la formulación, diseño, organización, ejecución y control de planes y programas del área interna de su competencia.</w:t>
            </w:r>
          </w:p>
          <w:p w14:paraId="302B4298" w14:textId="77777777" w:rsidR="002D6446" w:rsidRPr="001203B9" w:rsidRDefault="002D6446" w:rsidP="00207858">
            <w:pPr>
              <w:pStyle w:val="Prrafodelista"/>
              <w:numPr>
                <w:ilvl w:val="0"/>
                <w:numId w:val="202"/>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promover y participar en los estudios e investigaciones que permitan mejorar la prestación de los servicios a su cargo y el oportuno cumplimiento de los planes, programas y proyectos, así como la ejecución y utilización óptima de los recursos disponibles.</w:t>
            </w:r>
          </w:p>
          <w:p w14:paraId="06A696B7" w14:textId="77777777" w:rsidR="002D6446" w:rsidRPr="001203B9" w:rsidRDefault="002D6446" w:rsidP="00207858">
            <w:pPr>
              <w:pStyle w:val="Prrafodelista"/>
              <w:numPr>
                <w:ilvl w:val="0"/>
                <w:numId w:val="202"/>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Administrar, controlar y evaluar el desarrollo de los programas, proyectos y las actividades propias del área.</w:t>
            </w:r>
          </w:p>
          <w:p w14:paraId="3FF0A79F" w14:textId="77777777" w:rsidR="002D6446" w:rsidRPr="001203B9" w:rsidRDefault="002D6446" w:rsidP="00207858">
            <w:pPr>
              <w:pStyle w:val="Prrafodelista"/>
              <w:numPr>
                <w:ilvl w:val="0"/>
                <w:numId w:val="202"/>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Proponer e implantar procesos, procedimientos, métodos e instrumentos requeridos para mejorar la prestación de los servicios a su cargo.</w:t>
            </w:r>
          </w:p>
          <w:p w14:paraId="0E5B60FF" w14:textId="77777777" w:rsidR="002D6446" w:rsidRPr="001203B9" w:rsidRDefault="002D6446" w:rsidP="00207858">
            <w:pPr>
              <w:pStyle w:val="Prrafodelista"/>
              <w:numPr>
                <w:ilvl w:val="0"/>
                <w:numId w:val="202"/>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Proyectar, desarrollar y recomendar las acciones que deban adoptarse para el logro de los objetivos y las metas propuestas.</w:t>
            </w:r>
          </w:p>
          <w:p w14:paraId="62A4CF22" w14:textId="77777777" w:rsidR="002D6446" w:rsidRPr="001203B9" w:rsidRDefault="002D6446" w:rsidP="00207858">
            <w:pPr>
              <w:pStyle w:val="Prrafodelista"/>
              <w:numPr>
                <w:ilvl w:val="0"/>
                <w:numId w:val="202"/>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Estudiar, evaluar y conceptuar sobre las materias de competencia del área interna de desempeño, y absolver consultas de acuerdo con las políticas institucionales.</w:t>
            </w:r>
          </w:p>
          <w:p w14:paraId="67AB238A" w14:textId="77777777" w:rsidR="002D6446" w:rsidRPr="001203B9" w:rsidRDefault="002D6446" w:rsidP="00207858">
            <w:pPr>
              <w:pStyle w:val="Prrafodelista"/>
              <w:numPr>
                <w:ilvl w:val="0"/>
                <w:numId w:val="202"/>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y realizar estudios e investigaciones tendientes al logro de los objetivos, planes y programas de la entidad y preparar los informes respectivos, de acuerdo con las instrucciones recibidas.</w:t>
            </w:r>
          </w:p>
          <w:p w14:paraId="2B7F5D52" w14:textId="77777777" w:rsidR="002D6446" w:rsidRPr="001203B9" w:rsidRDefault="002D6446" w:rsidP="00207858">
            <w:pPr>
              <w:pStyle w:val="Prrafodelista"/>
              <w:numPr>
                <w:ilvl w:val="0"/>
                <w:numId w:val="202"/>
              </w:numPr>
              <w:shd w:val="clear" w:color="auto" w:fill="FFFFFF"/>
              <w:spacing w:after="0" w:line="240" w:lineRule="auto"/>
              <w:ind w:left="357" w:hanging="357"/>
              <w:jc w:val="both"/>
              <w:rPr>
                <w:rFonts w:ascii="Arial" w:hAnsi="Arial" w:cs="Arial"/>
                <w:sz w:val="20"/>
                <w:szCs w:val="20"/>
                <w:lang w:eastAsia="es-CO"/>
              </w:rPr>
            </w:pPr>
            <w:r w:rsidRPr="001203B9">
              <w:rPr>
                <w:rFonts w:ascii="Arial" w:eastAsia="Tahoma" w:hAnsi="Arial" w:cs="Arial"/>
                <w:sz w:val="20"/>
                <w:szCs w:val="20"/>
                <w:lang w:val="es-ES_tradnl" w:eastAsia="es-CO"/>
              </w:rPr>
              <w:t>Las demás que les sean asignadas por autoridad competente, de acuerdo con el área de desempeño y la naturaleza</w:t>
            </w:r>
            <w:r w:rsidRPr="001203B9">
              <w:rPr>
                <w:rFonts w:ascii="Arial" w:hAnsi="Arial" w:cs="Arial"/>
                <w:sz w:val="20"/>
                <w:szCs w:val="20"/>
                <w:lang w:eastAsia="es-CO"/>
              </w:rPr>
              <w:t xml:space="preserve"> del empleo.</w:t>
            </w:r>
          </w:p>
          <w:p w14:paraId="502BD3C0" w14:textId="77777777" w:rsidR="002D6446" w:rsidRPr="001203B9" w:rsidRDefault="002D6446" w:rsidP="002D6446">
            <w:pPr>
              <w:shd w:val="clear" w:color="auto" w:fill="FFFFFF"/>
              <w:jc w:val="both"/>
              <w:rPr>
                <w:rFonts w:ascii="Arial" w:eastAsia="Calibri" w:hAnsi="Arial" w:cs="Arial"/>
                <w:lang w:eastAsia="es-CO"/>
              </w:rPr>
            </w:pPr>
          </w:p>
          <w:p w14:paraId="3C675919" w14:textId="77777777" w:rsidR="002D6446" w:rsidRPr="001203B9" w:rsidRDefault="002D6446" w:rsidP="002D6446">
            <w:pPr>
              <w:ind w:left="-47"/>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6BA2B37D" w14:textId="77777777" w:rsidR="00A9262D" w:rsidRPr="001203B9" w:rsidRDefault="00A9262D" w:rsidP="00207858">
            <w:pPr>
              <w:numPr>
                <w:ilvl w:val="0"/>
                <w:numId w:val="68"/>
              </w:numPr>
              <w:shd w:val="clear" w:color="auto" w:fill="FFFFFF"/>
              <w:contextualSpacing/>
              <w:jc w:val="both"/>
              <w:rPr>
                <w:rFonts w:ascii="Arial" w:hAnsi="Arial" w:cs="Arial"/>
                <w:lang w:val="es-ES" w:eastAsia="es-CO"/>
              </w:rPr>
            </w:pPr>
            <w:r w:rsidRPr="001203B9">
              <w:rPr>
                <w:rFonts w:ascii="Arial" w:eastAsia="Calibri" w:hAnsi="Arial" w:cs="Arial"/>
                <w:lang w:val="es-ES_tradnl" w:eastAsia="es-CO"/>
              </w:rPr>
              <w:t>Colaborar con los procesos y trámites que en materia de carrera administrativa deban adelantarse ante las instancias competentes.</w:t>
            </w:r>
          </w:p>
          <w:p w14:paraId="5BCCB1D4" w14:textId="77777777" w:rsidR="00A9262D" w:rsidRPr="001203B9" w:rsidRDefault="00A9262D" w:rsidP="00207858">
            <w:pPr>
              <w:numPr>
                <w:ilvl w:val="0"/>
                <w:numId w:val="68"/>
              </w:numPr>
              <w:shd w:val="clear" w:color="auto" w:fill="FFFFFF"/>
              <w:contextualSpacing/>
              <w:jc w:val="both"/>
              <w:rPr>
                <w:rFonts w:ascii="Arial" w:hAnsi="Arial" w:cs="Arial"/>
                <w:lang w:val="es-ES" w:eastAsia="es-CO"/>
              </w:rPr>
            </w:pPr>
            <w:r w:rsidRPr="001203B9">
              <w:rPr>
                <w:rFonts w:ascii="Arial" w:eastAsia="Calibri" w:hAnsi="Arial" w:cs="Arial"/>
                <w:lang w:val="es-ES_tradnl" w:eastAsia="es-CO"/>
              </w:rPr>
              <w:t>Realizar las actividades de inducción y reinducción de los funcionarios de la Superintendencia.</w:t>
            </w:r>
          </w:p>
          <w:p w14:paraId="56CEEFC0" w14:textId="77777777" w:rsidR="00A9262D" w:rsidRPr="001203B9" w:rsidRDefault="00A9262D" w:rsidP="00207858">
            <w:pPr>
              <w:numPr>
                <w:ilvl w:val="0"/>
                <w:numId w:val="68"/>
              </w:numPr>
              <w:shd w:val="clear" w:color="auto" w:fill="FFFFFF"/>
              <w:contextualSpacing/>
              <w:jc w:val="both"/>
              <w:rPr>
                <w:rFonts w:ascii="Arial" w:hAnsi="Arial" w:cs="Arial"/>
                <w:lang w:val="es-ES" w:eastAsia="es-CO"/>
              </w:rPr>
            </w:pPr>
            <w:r w:rsidRPr="001203B9">
              <w:rPr>
                <w:rFonts w:ascii="Arial" w:eastAsia="Calibri" w:hAnsi="Arial" w:cs="Arial"/>
                <w:lang w:val="es-ES_tradnl" w:eastAsia="es-CO"/>
              </w:rPr>
              <w:t>Controlar y verificar la expedición del reporte de novedades del personal de la entidad en el SIGEP y el DAFP y actualizarlo según las novedades y necesidades que se presenten.</w:t>
            </w:r>
          </w:p>
          <w:p w14:paraId="5BD07B81" w14:textId="77777777" w:rsidR="00A9262D" w:rsidRPr="001203B9" w:rsidRDefault="00A9262D" w:rsidP="00207858">
            <w:pPr>
              <w:numPr>
                <w:ilvl w:val="0"/>
                <w:numId w:val="68"/>
              </w:numPr>
              <w:shd w:val="clear" w:color="auto" w:fill="FFFFFF"/>
              <w:contextualSpacing/>
              <w:jc w:val="both"/>
              <w:rPr>
                <w:rFonts w:ascii="Arial" w:hAnsi="Arial" w:cs="Arial"/>
                <w:lang w:val="es-ES" w:eastAsia="es-CO"/>
              </w:rPr>
            </w:pPr>
            <w:r w:rsidRPr="001203B9">
              <w:rPr>
                <w:rFonts w:ascii="Arial" w:eastAsia="Calibri" w:hAnsi="Arial" w:cs="Arial"/>
                <w:lang w:val="es-ES_tradnl" w:eastAsia="es-CO"/>
              </w:rPr>
              <w:lastRenderedPageBreak/>
              <w:t>Orientar los procesos, metodologías, divulgación, instrumentos y herramientas que se requieran para el desarrollo del proceso de evaluación del desempeño.</w:t>
            </w:r>
          </w:p>
          <w:p w14:paraId="681EED23" w14:textId="77777777" w:rsidR="00A9262D" w:rsidRPr="001203B9" w:rsidRDefault="00A9262D" w:rsidP="00207858">
            <w:pPr>
              <w:numPr>
                <w:ilvl w:val="0"/>
                <w:numId w:val="68"/>
              </w:numPr>
              <w:shd w:val="clear" w:color="auto" w:fill="FFFFFF"/>
              <w:contextualSpacing/>
              <w:jc w:val="both"/>
              <w:rPr>
                <w:rFonts w:ascii="Arial" w:hAnsi="Arial" w:cs="Arial"/>
                <w:lang w:val="es-ES" w:eastAsia="es-CO"/>
              </w:rPr>
            </w:pPr>
            <w:r w:rsidRPr="001203B9">
              <w:rPr>
                <w:rFonts w:ascii="Arial" w:eastAsia="Calibri" w:hAnsi="Arial" w:cs="Arial"/>
                <w:lang w:val="es-ES_tradnl" w:eastAsia="es-CO"/>
              </w:rPr>
              <w:t>Adelantar los procedimientos relacionados con la administración de evidencias requeridas por el proceso de evaluación del desempaño, garantizando que este portafolio sirva como sustento a las calificaciones obtenidas por los funcionarios de la entidad, garantizando confidencialidad y transparencia a las mismas.</w:t>
            </w:r>
          </w:p>
          <w:p w14:paraId="057C396D" w14:textId="77777777" w:rsidR="00A9262D" w:rsidRPr="001203B9" w:rsidRDefault="00A9262D" w:rsidP="00207858">
            <w:pPr>
              <w:numPr>
                <w:ilvl w:val="0"/>
                <w:numId w:val="68"/>
              </w:numPr>
              <w:shd w:val="clear" w:color="auto" w:fill="FFFFFF"/>
              <w:contextualSpacing/>
              <w:jc w:val="both"/>
              <w:rPr>
                <w:rFonts w:ascii="Arial" w:hAnsi="Arial" w:cs="Arial"/>
                <w:lang w:val="es-ES" w:eastAsia="es-CO"/>
              </w:rPr>
            </w:pPr>
            <w:r w:rsidRPr="001203B9">
              <w:rPr>
                <w:rFonts w:ascii="Arial" w:eastAsia="Calibri" w:hAnsi="Arial" w:cs="Arial"/>
                <w:lang w:val="es-ES_tradnl" w:eastAsia="es-CO"/>
              </w:rPr>
              <w:t>Realizar las actividades necesarias para garantizar que el área de Planeación suministre con oportunidad los insumos requeridos para la estructuración de los indicadores de los cargos, así como del seguimiento a su cumplimiento con base en las políticas, metodologías y lineamientos definidos por la entidad.</w:t>
            </w:r>
          </w:p>
          <w:p w14:paraId="09B3B8AF" w14:textId="77777777" w:rsidR="00A9262D" w:rsidRPr="001203B9" w:rsidRDefault="00A9262D" w:rsidP="00207858">
            <w:pPr>
              <w:numPr>
                <w:ilvl w:val="0"/>
                <w:numId w:val="68"/>
              </w:numPr>
              <w:shd w:val="clear" w:color="auto" w:fill="FFFFFF"/>
              <w:contextualSpacing/>
              <w:jc w:val="both"/>
              <w:rPr>
                <w:rFonts w:ascii="Arial" w:hAnsi="Arial" w:cs="Arial"/>
                <w:lang w:val="es-ES" w:eastAsia="es-CO"/>
              </w:rPr>
            </w:pPr>
            <w:r w:rsidRPr="001203B9">
              <w:rPr>
                <w:rFonts w:ascii="Arial" w:eastAsia="Calibri" w:hAnsi="Arial" w:cs="Arial"/>
                <w:lang w:val="es-ES_tradnl" w:eastAsia="es-CO"/>
              </w:rPr>
              <w:t>Consolidar las necesidades del área, para la elaboración del presupuesto, acorde con los procedimientos establecidos.</w:t>
            </w:r>
          </w:p>
          <w:p w14:paraId="4EC0B9E3" w14:textId="77777777" w:rsidR="00A9262D" w:rsidRPr="001203B9" w:rsidRDefault="00A9262D" w:rsidP="00207858">
            <w:pPr>
              <w:numPr>
                <w:ilvl w:val="0"/>
                <w:numId w:val="68"/>
              </w:numPr>
              <w:shd w:val="clear" w:color="auto" w:fill="FFFFFF"/>
              <w:contextualSpacing/>
              <w:jc w:val="both"/>
              <w:rPr>
                <w:rFonts w:ascii="Arial" w:hAnsi="Arial" w:cs="Arial"/>
                <w:lang w:val="es-ES" w:eastAsia="es-CO"/>
              </w:rPr>
            </w:pPr>
            <w:r w:rsidRPr="001203B9">
              <w:rPr>
                <w:rFonts w:ascii="Arial" w:eastAsia="Calibri" w:hAnsi="Arial" w:cs="Arial"/>
                <w:lang w:val="es-ES_tradnl" w:eastAsia="es-CO"/>
              </w:rPr>
              <w:t>Proyectar actos administrativos generados por las situaciones administrativas de los funcionarios de la entidad.</w:t>
            </w:r>
          </w:p>
          <w:p w14:paraId="52A808AA" w14:textId="77777777" w:rsidR="00A9262D" w:rsidRPr="001203B9" w:rsidRDefault="00A9262D" w:rsidP="00207858">
            <w:pPr>
              <w:numPr>
                <w:ilvl w:val="0"/>
                <w:numId w:val="68"/>
              </w:numPr>
              <w:shd w:val="clear" w:color="auto" w:fill="FFFFFF"/>
              <w:contextualSpacing/>
              <w:jc w:val="both"/>
              <w:rPr>
                <w:rFonts w:ascii="Arial" w:hAnsi="Arial" w:cs="Arial"/>
                <w:lang w:val="es-ES" w:eastAsia="es-CO"/>
              </w:rPr>
            </w:pPr>
            <w:r w:rsidRPr="001203B9">
              <w:rPr>
                <w:rFonts w:ascii="Arial" w:eastAsia="Calibri" w:hAnsi="Arial" w:cs="Arial"/>
                <w:lang w:val="es-ES_tradnl" w:eastAsia="es-CO"/>
              </w:rPr>
              <w:t>Hacer el seguimiento y supervisión a los contratos que le sean asignados y gestionar los requerimientos cuando fuere el caso.</w:t>
            </w:r>
          </w:p>
          <w:p w14:paraId="13613B60" w14:textId="77777777" w:rsidR="00A9262D" w:rsidRPr="001203B9" w:rsidRDefault="00A9262D" w:rsidP="00207858">
            <w:pPr>
              <w:numPr>
                <w:ilvl w:val="0"/>
                <w:numId w:val="68"/>
              </w:numPr>
              <w:shd w:val="clear" w:color="auto" w:fill="FFFFFF"/>
              <w:contextualSpacing/>
              <w:jc w:val="both"/>
              <w:rPr>
                <w:rFonts w:ascii="Arial" w:hAnsi="Arial" w:cs="Arial"/>
                <w:lang w:val="es-ES" w:eastAsia="es-CO"/>
              </w:rPr>
            </w:pPr>
            <w:r w:rsidRPr="001203B9">
              <w:rPr>
                <w:rFonts w:ascii="Arial" w:eastAsia="Calibri" w:hAnsi="Arial" w:cs="Arial"/>
                <w:lang w:val="es-ES_tradnl" w:eastAsia="es-CO"/>
              </w:rPr>
              <w:t>Consolidar los informes y demás requerimientos solicitados por las Oficinas de Planeación y Control Interno y/o los entes de control sobre la ejecución de los procesos que se adelanten en la dependencia.</w:t>
            </w:r>
          </w:p>
          <w:p w14:paraId="0F6D4E46" w14:textId="7DB1A004" w:rsidR="00A67048" w:rsidRPr="001203B9" w:rsidRDefault="00A9262D" w:rsidP="00207858">
            <w:pPr>
              <w:pStyle w:val="Prrafodelista"/>
              <w:numPr>
                <w:ilvl w:val="0"/>
                <w:numId w:val="68"/>
              </w:numPr>
              <w:spacing w:after="0" w:line="240" w:lineRule="auto"/>
              <w:rPr>
                <w:rFonts w:ascii="Arial" w:hAnsi="Arial" w:cs="Arial"/>
                <w:sz w:val="20"/>
                <w:szCs w:val="20"/>
              </w:rPr>
            </w:pPr>
            <w:r w:rsidRPr="001203B9">
              <w:rPr>
                <w:rFonts w:ascii="Arial" w:hAnsi="Arial" w:cs="Arial"/>
                <w:sz w:val="20"/>
                <w:szCs w:val="20"/>
                <w:lang w:val="es-ES_tradnl" w:eastAsia="es-CO"/>
              </w:rPr>
              <w:t xml:space="preserve">Las demás funciones asignadas por el </w:t>
            </w:r>
            <w:r w:rsidR="005759B8" w:rsidRPr="001203B9">
              <w:rPr>
                <w:rFonts w:ascii="Arial" w:hAnsi="Arial" w:cs="Arial"/>
                <w:sz w:val="20"/>
                <w:szCs w:val="20"/>
                <w:lang w:val="es-ES_tradnl" w:eastAsia="es-CO"/>
              </w:rPr>
              <w:t>s</w:t>
            </w:r>
            <w:r w:rsidRPr="001203B9">
              <w:rPr>
                <w:rFonts w:ascii="Arial" w:hAnsi="Arial" w:cs="Arial"/>
                <w:sz w:val="20"/>
                <w:szCs w:val="20"/>
                <w:lang w:val="es-ES_tradnl" w:eastAsia="es-CO"/>
              </w:rPr>
              <w:t xml:space="preserve">uperior </w:t>
            </w:r>
            <w:r w:rsidR="005759B8" w:rsidRPr="001203B9">
              <w:rPr>
                <w:rFonts w:ascii="Arial" w:hAnsi="Arial" w:cs="Arial"/>
                <w:sz w:val="20"/>
                <w:szCs w:val="20"/>
                <w:lang w:val="es-ES_tradnl" w:eastAsia="es-CO"/>
              </w:rPr>
              <w:t>i</w:t>
            </w:r>
            <w:r w:rsidRPr="001203B9">
              <w:rPr>
                <w:rFonts w:ascii="Arial" w:hAnsi="Arial" w:cs="Arial"/>
                <w:sz w:val="20"/>
                <w:szCs w:val="20"/>
                <w:lang w:val="es-ES_tradnl" w:eastAsia="es-CO"/>
              </w:rPr>
              <w:t>nmediato, de acuerdo con el nivel, la naturaleza y el área de desempeño del empleo.</w:t>
            </w:r>
          </w:p>
        </w:tc>
      </w:tr>
      <w:tr w:rsidR="00EE1A18" w:rsidRPr="001203B9" w14:paraId="4CABFFD1" w14:textId="77777777" w:rsidTr="00AE317B">
        <w:trPr>
          <w:trHeight w:val="247"/>
          <w:jc w:val="center"/>
        </w:trPr>
        <w:tc>
          <w:tcPr>
            <w:tcW w:w="10060" w:type="dxa"/>
            <w:gridSpan w:val="5"/>
            <w:shd w:val="clear" w:color="auto" w:fill="D9D9D9"/>
            <w:vAlign w:val="center"/>
          </w:tcPr>
          <w:p w14:paraId="6751EADD" w14:textId="77777777" w:rsidR="00EE1A18" w:rsidRPr="001203B9" w:rsidRDefault="00EE1A18" w:rsidP="00360324">
            <w:pPr>
              <w:ind w:left="360"/>
              <w:jc w:val="center"/>
              <w:rPr>
                <w:rFonts w:ascii="Arial" w:hAnsi="Arial" w:cs="Arial"/>
                <w:b/>
                <w:lang w:val="es-ES_tradnl"/>
              </w:rPr>
            </w:pPr>
            <w:r w:rsidRPr="001203B9">
              <w:rPr>
                <w:rFonts w:ascii="Arial" w:hAnsi="Arial" w:cs="Arial"/>
                <w:b/>
                <w:lang w:val="es-ES_tradnl"/>
              </w:rPr>
              <w:lastRenderedPageBreak/>
              <w:t>V. CONOCIMIENTOS BASICOS O ESENCIALES</w:t>
            </w:r>
          </w:p>
        </w:tc>
      </w:tr>
      <w:tr w:rsidR="00EE1A18" w:rsidRPr="001203B9" w14:paraId="38D00FC2" w14:textId="77777777" w:rsidTr="00AE317B">
        <w:trPr>
          <w:trHeight w:val="392"/>
          <w:jc w:val="center"/>
        </w:trPr>
        <w:tc>
          <w:tcPr>
            <w:tcW w:w="10060" w:type="dxa"/>
            <w:gridSpan w:val="5"/>
            <w:shd w:val="clear" w:color="auto" w:fill="FFFFFF"/>
            <w:vAlign w:val="center"/>
          </w:tcPr>
          <w:p w14:paraId="7D81E577"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Normatividad vigente sobre el Sistema del Subsidio Familiar.</w:t>
            </w:r>
          </w:p>
          <w:p w14:paraId="7B4CFFB0" w14:textId="77777777" w:rsidR="00EE1A18" w:rsidRPr="001203B9" w:rsidRDefault="00EE1A18" w:rsidP="00360324">
            <w:pPr>
              <w:autoSpaceDE w:val="0"/>
              <w:autoSpaceDN w:val="0"/>
              <w:adjustRightInd w:val="0"/>
              <w:jc w:val="both"/>
              <w:rPr>
                <w:rFonts w:ascii="Arial" w:eastAsia="Calibri" w:hAnsi="Arial" w:cs="Arial"/>
                <w:lang w:val="es-ES_tradnl" w:eastAsia="es-CO"/>
              </w:rPr>
            </w:pPr>
            <w:r w:rsidRPr="001203B9">
              <w:rPr>
                <w:rFonts w:ascii="Arial" w:eastAsia="Calibri" w:hAnsi="Arial" w:cs="Arial"/>
                <w:lang w:val="es-ES_tradnl" w:eastAsia="es-CO"/>
              </w:rPr>
              <w:t>Normatividad en administración del personal.</w:t>
            </w:r>
          </w:p>
          <w:p w14:paraId="53F9EDB6" w14:textId="77777777" w:rsidR="00EE1A18" w:rsidRPr="001203B9" w:rsidRDefault="00EE1A18" w:rsidP="00360324">
            <w:pPr>
              <w:autoSpaceDE w:val="0"/>
              <w:autoSpaceDN w:val="0"/>
              <w:adjustRightInd w:val="0"/>
              <w:jc w:val="both"/>
              <w:rPr>
                <w:rFonts w:ascii="Arial" w:eastAsia="Calibri" w:hAnsi="Arial" w:cs="Arial"/>
                <w:lang w:val="es-ES_tradnl" w:eastAsia="es-CO"/>
              </w:rPr>
            </w:pPr>
            <w:r w:rsidRPr="001203B9">
              <w:rPr>
                <w:rFonts w:ascii="Arial" w:eastAsia="Calibri" w:hAnsi="Arial" w:cs="Arial"/>
                <w:lang w:val="es-ES_tradnl" w:eastAsia="es-CO"/>
              </w:rPr>
              <w:t>Normatividad en seguridad social</w:t>
            </w:r>
            <w:r w:rsidR="00450BEB" w:rsidRPr="001203B9">
              <w:rPr>
                <w:rFonts w:ascii="Arial" w:eastAsia="Calibri" w:hAnsi="Arial" w:cs="Arial"/>
                <w:lang w:val="es-ES_tradnl" w:eastAsia="es-CO"/>
              </w:rPr>
              <w:t>.</w:t>
            </w:r>
          </w:p>
          <w:p w14:paraId="362132D0" w14:textId="77777777" w:rsidR="00EE1A18" w:rsidRPr="001203B9" w:rsidRDefault="00EE1A18" w:rsidP="00360324">
            <w:pPr>
              <w:rPr>
                <w:rFonts w:ascii="Arial" w:eastAsia="Calibri" w:hAnsi="Arial" w:cs="Arial"/>
                <w:lang w:val="es-ES_tradnl" w:eastAsia="es-CO"/>
              </w:rPr>
            </w:pPr>
            <w:r w:rsidRPr="001203B9">
              <w:rPr>
                <w:rFonts w:ascii="Arial" w:eastAsia="Calibri" w:hAnsi="Arial" w:cs="Arial"/>
                <w:lang w:val="es-ES_tradnl" w:eastAsia="es-CO"/>
              </w:rPr>
              <w:t>Herramientas informáticas nivel medio</w:t>
            </w:r>
            <w:r w:rsidR="00450BEB" w:rsidRPr="001203B9">
              <w:rPr>
                <w:rFonts w:ascii="Arial" w:eastAsia="Calibri" w:hAnsi="Arial" w:cs="Arial"/>
                <w:lang w:val="es-ES_tradnl" w:eastAsia="es-CO"/>
              </w:rPr>
              <w:t>.</w:t>
            </w:r>
          </w:p>
          <w:p w14:paraId="32A72B48" w14:textId="77777777" w:rsidR="00EE1A18" w:rsidRPr="001203B9" w:rsidRDefault="00EE1A18" w:rsidP="00360324">
            <w:pPr>
              <w:rPr>
                <w:rFonts w:ascii="Arial" w:hAnsi="Arial" w:cs="Arial"/>
                <w:lang w:eastAsia="es-CO"/>
              </w:rPr>
            </w:pPr>
            <w:r w:rsidRPr="001203B9">
              <w:rPr>
                <w:rFonts w:ascii="Arial" w:hAnsi="Arial" w:cs="Arial"/>
                <w:lang w:eastAsia="es-CO"/>
              </w:rPr>
              <w:t>Sistemas de Gestión definidos normativamente o adoptados por la entidad</w:t>
            </w:r>
            <w:r w:rsidR="00450BEB" w:rsidRPr="001203B9">
              <w:rPr>
                <w:rFonts w:ascii="Arial" w:hAnsi="Arial" w:cs="Arial"/>
                <w:lang w:eastAsia="es-CO"/>
              </w:rPr>
              <w:t>.</w:t>
            </w:r>
          </w:p>
          <w:p w14:paraId="52343B34" w14:textId="77777777" w:rsidR="00EE1A18" w:rsidRPr="001203B9" w:rsidRDefault="00EE1A18" w:rsidP="00360324">
            <w:pPr>
              <w:rPr>
                <w:rFonts w:ascii="Arial" w:hAnsi="Arial" w:cs="Arial"/>
                <w:lang w:val="es-ES_tradnl"/>
              </w:rPr>
            </w:pPr>
            <w:r w:rsidRPr="001203B9">
              <w:rPr>
                <w:rFonts w:ascii="Arial" w:hAnsi="Arial" w:cs="Arial"/>
                <w:lang w:val="es-ES_tradnl"/>
              </w:rPr>
              <w:t>Normatividad sobre Evaluación del desempeño</w:t>
            </w:r>
            <w:r w:rsidR="00450BEB" w:rsidRPr="001203B9">
              <w:rPr>
                <w:rFonts w:ascii="Arial" w:hAnsi="Arial" w:cs="Arial"/>
                <w:lang w:val="es-ES_tradnl"/>
              </w:rPr>
              <w:t>.</w:t>
            </w:r>
          </w:p>
        </w:tc>
      </w:tr>
      <w:tr w:rsidR="00EE1A18" w:rsidRPr="001203B9" w14:paraId="1AB62D7F" w14:textId="77777777" w:rsidTr="00AE317B">
        <w:trPr>
          <w:trHeight w:val="231"/>
          <w:jc w:val="center"/>
        </w:trPr>
        <w:tc>
          <w:tcPr>
            <w:tcW w:w="10060" w:type="dxa"/>
            <w:gridSpan w:val="5"/>
            <w:shd w:val="clear" w:color="auto" w:fill="D9D9D9" w:themeFill="background1" w:themeFillShade="D9"/>
            <w:vAlign w:val="center"/>
          </w:tcPr>
          <w:p w14:paraId="20F96576" w14:textId="77777777" w:rsidR="00EE1A18" w:rsidRPr="001203B9" w:rsidRDefault="00EE1A18" w:rsidP="00360324">
            <w:pPr>
              <w:ind w:left="360"/>
              <w:jc w:val="center"/>
              <w:rPr>
                <w:rFonts w:ascii="Arial" w:hAnsi="Arial" w:cs="Arial"/>
                <w:b/>
                <w:lang w:val="es-ES_tradnl"/>
              </w:rPr>
            </w:pPr>
            <w:r w:rsidRPr="001203B9">
              <w:rPr>
                <w:rFonts w:ascii="Arial" w:hAnsi="Arial" w:cs="Arial"/>
                <w:b/>
                <w:lang w:val="es-ES_tradnl"/>
              </w:rPr>
              <w:t>VI. COMPETENCIAS COMPORTAMENTALES</w:t>
            </w:r>
          </w:p>
        </w:tc>
      </w:tr>
      <w:tr w:rsidR="00EE1A18" w:rsidRPr="001203B9" w14:paraId="11081D53" w14:textId="77777777" w:rsidTr="00AE317B">
        <w:trPr>
          <w:trHeight w:val="231"/>
          <w:jc w:val="center"/>
        </w:trPr>
        <w:tc>
          <w:tcPr>
            <w:tcW w:w="3546" w:type="dxa"/>
            <w:shd w:val="clear" w:color="auto" w:fill="D9D9D9" w:themeFill="background1" w:themeFillShade="D9"/>
          </w:tcPr>
          <w:p w14:paraId="59FC1B81" w14:textId="77777777" w:rsidR="00EE1A18" w:rsidRPr="001203B9" w:rsidRDefault="00842040" w:rsidP="00360324">
            <w:pPr>
              <w:ind w:left="360"/>
              <w:jc w:val="center"/>
              <w:rPr>
                <w:rFonts w:ascii="Arial" w:hAnsi="Arial" w:cs="Arial"/>
                <w:b/>
                <w:lang w:val="es-ES_tradnl"/>
              </w:rPr>
            </w:pPr>
            <w:r w:rsidRPr="001203B9">
              <w:rPr>
                <w:rFonts w:ascii="Arial" w:hAnsi="Arial" w:cs="Arial"/>
                <w:b/>
                <w:lang w:val="es-ES_tradnl"/>
              </w:rPr>
              <w:t>COMÚNES</w:t>
            </w:r>
            <w:r w:rsidR="00EE1A18" w:rsidRPr="001203B9">
              <w:rPr>
                <w:rFonts w:ascii="Arial" w:hAnsi="Arial" w:cs="Arial"/>
                <w:b/>
                <w:lang w:val="es-ES_tradnl"/>
              </w:rPr>
              <w:t xml:space="preserve"> </w:t>
            </w:r>
          </w:p>
        </w:tc>
        <w:tc>
          <w:tcPr>
            <w:tcW w:w="3600" w:type="dxa"/>
            <w:gridSpan w:val="3"/>
            <w:shd w:val="clear" w:color="auto" w:fill="D9D9D9" w:themeFill="background1" w:themeFillShade="D9"/>
          </w:tcPr>
          <w:p w14:paraId="37B810CF" w14:textId="77777777" w:rsidR="00EE1A18" w:rsidRPr="001203B9" w:rsidRDefault="00EE1A18" w:rsidP="00360324">
            <w:pPr>
              <w:ind w:left="360"/>
              <w:jc w:val="center"/>
              <w:rPr>
                <w:rFonts w:ascii="Arial" w:hAnsi="Arial" w:cs="Arial"/>
                <w:b/>
                <w:lang w:val="es-ES_tradnl"/>
              </w:rPr>
            </w:pPr>
            <w:r w:rsidRPr="001203B9">
              <w:rPr>
                <w:rFonts w:ascii="Arial" w:hAnsi="Arial" w:cs="Arial"/>
                <w:b/>
                <w:lang w:val="es-ES_tradnl"/>
              </w:rPr>
              <w:t>POR NIVEL JERÁRQUICO</w:t>
            </w:r>
          </w:p>
        </w:tc>
        <w:tc>
          <w:tcPr>
            <w:tcW w:w="2914" w:type="dxa"/>
            <w:shd w:val="clear" w:color="auto" w:fill="D9D9D9" w:themeFill="background1" w:themeFillShade="D9"/>
          </w:tcPr>
          <w:p w14:paraId="2B69B316" w14:textId="77777777" w:rsidR="00EE1A18" w:rsidRPr="001203B9" w:rsidRDefault="00EE1A18" w:rsidP="00360324">
            <w:pPr>
              <w:ind w:left="360"/>
              <w:jc w:val="center"/>
              <w:rPr>
                <w:rFonts w:ascii="Arial" w:hAnsi="Arial" w:cs="Arial"/>
                <w:b/>
                <w:lang w:val="es-ES_tradnl"/>
              </w:rPr>
            </w:pPr>
            <w:r w:rsidRPr="001203B9">
              <w:rPr>
                <w:rFonts w:ascii="Arial" w:hAnsi="Arial" w:cs="Arial"/>
                <w:b/>
                <w:lang w:val="es-ES_tradnl"/>
              </w:rPr>
              <w:t xml:space="preserve">FUNCIONALES </w:t>
            </w:r>
          </w:p>
        </w:tc>
      </w:tr>
      <w:tr w:rsidR="00EE1A18" w:rsidRPr="001203B9" w14:paraId="3B4705D6" w14:textId="77777777" w:rsidTr="00AE317B">
        <w:trPr>
          <w:trHeight w:val="231"/>
          <w:jc w:val="center"/>
        </w:trPr>
        <w:tc>
          <w:tcPr>
            <w:tcW w:w="3546" w:type="dxa"/>
            <w:shd w:val="clear" w:color="auto" w:fill="auto"/>
            <w:vAlign w:val="center"/>
          </w:tcPr>
          <w:p w14:paraId="7F59B3D1" w14:textId="77777777" w:rsidR="00EE1A18" w:rsidRPr="001203B9" w:rsidRDefault="00EE1A18" w:rsidP="00360324">
            <w:pPr>
              <w:autoSpaceDE w:val="0"/>
              <w:autoSpaceDN w:val="0"/>
              <w:adjustRightInd w:val="0"/>
              <w:ind w:right="278"/>
              <w:contextualSpacing/>
              <w:rPr>
                <w:rFonts w:ascii="Arial" w:hAnsi="Arial" w:cs="Arial"/>
                <w:lang w:eastAsia="es-CO"/>
              </w:rPr>
            </w:pPr>
            <w:r w:rsidRPr="001203B9">
              <w:rPr>
                <w:rFonts w:ascii="Arial" w:hAnsi="Arial" w:cs="Arial"/>
                <w:lang w:eastAsia="es-CO"/>
              </w:rPr>
              <w:t>Aprendizaje continuo</w:t>
            </w:r>
          </w:p>
          <w:p w14:paraId="2F5461BF" w14:textId="7A21ECCF" w:rsidR="00EE1A18" w:rsidRPr="001203B9" w:rsidRDefault="00EE1A18" w:rsidP="00360324">
            <w:pPr>
              <w:autoSpaceDE w:val="0"/>
              <w:autoSpaceDN w:val="0"/>
              <w:adjustRightInd w:val="0"/>
              <w:ind w:right="278"/>
              <w:contextualSpacing/>
              <w:rPr>
                <w:rFonts w:ascii="Arial" w:hAnsi="Arial" w:cs="Arial"/>
                <w:lang w:eastAsia="es-CO"/>
              </w:rPr>
            </w:pPr>
            <w:r w:rsidRPr="001203B9">
              <w:rPr>
                <w:rFonts w:ascii="Arial" w:hAnsi="Arial" w:cs="Arial"/>
                <w:lang w:eastAsia="es-CO"/>
              </w:rPr>
              <w:t>Orientación a resultados</w:t>
            </w:r>
          </w:p>
          <w:p w14:paraId="5336A9F0" w14:textId="77777777" w:rsidR="00EE1A18" w:rsidRPr="001203B9" w:rsidRDefault="00EE1A18" w:rsidP="00360324">
            <w:pPr>
              <w:autoSpaceDE w:val="0"/>
              <w:autoSpaceDN w:val="0"/>
              <w:adjustRightInd w:val="0"/>
              <w:ind w:right="278"/>
              <w:contextualSpacing/>
              <w:rPr>
                <w:rFonts w:ascii="Arial" w:hAnsi="Arial" w:cs="Arial"/>
                <w:lang w:eastAsia="es-CO"/>
              </w:rPr>
            </w:pPr>
            <w:r w:rsidRPr="001203B9">
              <w:rPr>
                <w:rFonts w:ascii="Arial" w:hAnsi="Arial" w:cs="Arial"/>
                <w:lang w:eastAsia="es-CO"/>
              </w:rPr>
              <w:t>Orientación al usuario y al ciudadano</w:t>
            </w:r>
          </w:p>
          <w:p w14:paraId="732235F3" w14:textId="77777777" w:rsidR="00EE1A18" w:rsidRPr="001203B9" w:rsidRDefault="00EE1A18" w:rsidP="00360324">
            <w:pPr>
              <w:autoSpaceDE w:val="0"/>
              <w:autoSpaceDN w:val="0"/>
              <w:adjustRightInd w:val="0"/>
              <w:ind w:right="278"/>
              <w:contextualSpacing/>
              <w:rPr>
                <w:rFonts w:ascii="Arial" w:hAnsi="Arial" w:cs="Arial"/>
              </w:rPr>
            </w:pPr>
            <w:r w:rsidRPr="001203B9">
              <w:rPr>
                <w:rFonts w:ascii="Arial" w:hAnsi="Arial" w:cs="Arial"/>
                <w:lang w:eastAsia="es-CO"/>
              </w:rPr>
              <w:t>Compromiso con la organización</w:t>
            </w:r>
          </w:p>
          <w:p w14:paraId="027C9C59" w14:textId="77777777" w:rsidR="00EE1A18" w:rsidRPr="001203B9" w:rsidRDefault="00EE1A18" w:rsidP="00360324">
            <w:pPr>
              <w:autoSpaceDE w:val="0"/>
              <w:autoSpaceDN w:val="0"/>
              <w:adjustRightInd w:val="0"/>
              <w:ind w:right="278"/>
              <w:contextualSpacing/>
              <w:rPr>
                <w:rFonts w:ascii="Arial" w:hAnsi="Arial" w:cs="Arial"/>
              </w:rPr>
            </w:pPr>
            <w:r w:rsidRPr="001203B9">
              <w:rPr>
                <w:rFonts w:ascii="Arial" w:hAnsi="Arial" w:cs="Arial"/>
                <w:lang w:eastAsia="es-CO"/>
              </w:rPr>
              <w:t>Trabajo en equipo</w:t>
            </w:r>
          </w:p>
          <w:p w14:paraId="0186B98F" w14:textId="77777777" w:rsidR="00EE1A18" w:rsidRPr="001203B9" w:rsidRDefault="00EE1A18" w:rsidP="00360324">
            <w:pPr>
              <w:rPr>
                <w:rFonts w:ascii="Arial" w:hAnsi="Arial" w:cs="Arial"/>
                <w:b/>
                <w:lang w:val="es-ES_tradnl"/>
              </w:rPr>
            </w:pPr>
            <w:r w:rsidRPr="001203B9">
              <w:rPr>
                <w:rFonts w:ascii="Arial" w:hAnsi="Arial" w:cs="Arial"/>
                <w:lang w:eastAsia="es-CO"/>
              </w:rPr>
              <w:t>Adaptación al cambio</w:t>
            </w:r>
          </w:p>
        </w:tc>
        <w:tc>
          <w:tcPr>
            <w:tcW w:w="3600" w:type="dxa"/>
            <w:gridSpan w:val="3"/>
            <w:shd w:val="clear" w:color="auto" w:fill="auto"/>
            <w:vAlign w:val="center"/>
          </w:tcPr>
          <w:p w14:paraId="28895169" w14:textId="77777777" w:rsidR="00EE1A18" w:rsidRPr="001203B9" w:rsidRDefault="00EE1A18" w:rsidP="00360324">
            <w:pPr>
              <w:autoSpaceDE w:val="0"/>
              <w:autoSpaceDN w:val="0"/>
              <w:adjustRightInd w:val="0"/>
              <w:ind w:right="278"/>
              <w:contextualSpacing/>
              <w:rPr>
                <w:rFonts w:ascii="Arial" w:hAnsi="Arial" w:cs="Arial"/>
                <w:lang w:eastAsia="es-CO"/>
              </w:rPr>
            </w:pPr>
            <w:r w:rsidRPr="001203B9">
              <w:rPr>
                <w:rFonts w:ascii="Arial" w:hAnsi="Arial" w:cs="Arial"/>
                <w:lang w:eastAsia="es-CO"/>
              </w:rPr>
              <w:t>Aporte técnico-profesional</w:t>
            </w:r>
          </w:p>
          <w:p w14:paraId="3704E4EF" w14:textId="77777777" w:rsidR="00EE1A18" w:rsidRPr="001203B9" w:rsidRDefault="00EE1A18" w:rsidP="00360324">
            <w:pPr>
              <w:autoSpaceDE w:val="0"/>
              <w:autoSpaceDN w:val="0"/>
              <w:adjustRightInd w:val="0"/>
              <w:ind w:right="278"/>
              <w:contextualSpacing/>
              <w:rPr>
                <w:rFonts w:ascii="Arial" w:hAnsi="Arial" w:cs="Arial"/>
                <w:lang w:eastAsia="es-CO"/>
              </w:rPr>
            </w:pPr>
            <w:r w:rsidRPr="001203B9">
              <w:rPr>
                <w:rFonts w:ascii="Arial" w:hAnsi="Arial" w:cs="Arial"/>
                <w:lang w:eastAsia="es-CO"/>
              </w:rPr>
              <w:t>Comunicación efectiva</w:t>
            </w:r>
          </w:p>
          <w:p w14:paraId="51CF6992" w14:textId="77777777" w:rsidR="00EE1A18" w:rsidRPr="001203B9" w:rsidRDefault="00EE1A18" w:rsidP="00360324">
            <w:pPr>
              <w:autoSpaceDE w:val="0"/>
              <w:autoSpaceDN w:val="0"/>
              <w:adjustRightInd w:val="0"/>
              <w:ind w:right="278"/>
              <w:contextualSpacing/>
              <w:rPr>
                <w:rFonts w:ascii="Arial" w:hAnsi="Arial" w:cs="Arial"/>
              </w:rPr>
            </w:pPr>
            <w:r w:rsidRPr="001203B9">
              <w:rPr>
                <w:rFonts w:ascii="Arial" w:hAnsi="Arial" w:cs="Arial"/>
                <w:lang w:eastAsia="es-CO"/>
              </w:rPr>
              <w:t>Gestión de procedimientos</w:t>
            </w:r>
          </w:p>
          <w:p w14:paraId="1D42128B" w14:textId="291DDFDD" w:rsidR="00EE1A18" w:rsidRPr="001203B9" w:rsidRDefault="00EE1A18" w:rsidP="005759B8">
            <w:pPr>
              <w:autoSpaceDE w:val="0"/>
              <w:autoSpaceDN w:val="0"/>
              <w:adjustRightInd w:val="0"/>
              <w:ind w:right="278"/>
              <w:contextualSpacing/>
              <w:rPr>
                <w:rFonts w:ascii="Arial" w:hAnsi="Arial" w:cs="Arial"/>
                <w:lang w:eastAsia="es-CO"/>
              </w:rPr>
            </w:pPr>
            <w:r w:rsidRPr="001203B9">
              <w:rPr>
                <w:rFonts w:ascii="Arial" w:hAnsi="Arial" w:cs="Arial"/>
                <w:lang w:eastAsia="es-CO"/>
              </w:rPr>
              <w:t>Instrumentación de decisiones</w:t>
            </w:r>
          </w:p>
        </w:tc>
        <w:tc>
          <w:tcPr>
            <w:tcW w:w="2914" w:type="dxa"/>
            <w:shd w:val="clear" w:color="auto" w:fill="auto"/>
            <w:vAlign w:val="center"/>
          </w:tcPr>
          <w:p w14:paraId="0ACE1A11" w14:textId="77777777" w:rsidR="00EE1A18" w:rsidRPr="001203B9" w:rsidRDefault="00EE1A18" w:rsidP="00360324">
            <w:pPr>
              <w:rPr>
                <w:rFonts w:ascii="Arial" w:hAnsi="Arial" w:cs="Arial"/>
                <w:lang w:val="es-ES_tradnl"/>
              </w:rPr>
            </w:pPr>
            <w:r w:rsidRPr="001203B9">
              <w:rPr>
                <w:rFonts w:ascii="Arial" w:hAnsi="Arial" w:cs="Arial"/>
                <w:lang w:val="es-ES_tradnl"/>
              </w:rPr>
              <w:t>Integridad Institucional</w:t>
            </w:r>
          </w:p>
          <w:p w14:paraId="1FCAC12A" w14:textId="77777777" w:rsidR="00EE1A18" w:rsidRPr="001203B9" w:rsidRDefault="00EE1A18" w:rsidP="00360324">
            <w:pPr>
              <w:rPr>
                <w:rFonts w:ascii="Arial" w:hAnsi="Arial" w:cs="Arial"/>
              </w:rPr>
            </w:pPr>
            <w:r w:rsidRPr="001203B9">
              <w:rPr>
                <w:rFonts w:ascii="Arial" w:hAnsi="Arial" w:cs="Arial"/>
              </w:rPr>
              <w:t>Capacidad de Análisis</w:t>
            </w:r>
          </w:p>
          <w:p w14:paraId="40612A92" w14:textId="77777777" w:rsidR="00EE1A18" w:rsidRPr="001203B9" w:rsidRDefault="00EE1A18" w:rsidP="00360324">
            <w:pPr>
              <w:rPr>
                <w:rFonts w:ascii="Arial" w:hAnsi="Arial" w:cs="Arial"/>
              </w:rPr>
            </w:pPr>
            <w:r w:rsidRPr="001203B9">
              <w:rPr>
                <w:rFonts w:ascii="Arial" w:hAnsi="Arial" w:cs="Arial"/>
              </w:rPr>
              <w:t>Comunicación Efectiva</w:t>
            </w:r>
          </w:p>
          <w:p w14:paraId="6AAAF35C" w14:textId="77777777" w:rsidR="00EE1A18" w:rsidRPr="001203B9" w:rsidRDefault="00EE1A18" w:rsidP="00360324">
            <w:pPr>
              <w:rPr>
                <w:rFonts w:ascii="Arial" w:hAnsi="Arial" w:cs="Arial"/>
                <w:lang w:val="es-ES_tradnl"/>
              </w:rPr>
            </w:pPr>
            <w:r w:rsidRPr="001203B9">
              <w:rPr>
                <w:rFonts w:ascii="Arial" w:hAnsi="Arial" w:cs="Arial"/>
              </w:rPr>
              <w:t>Orientación a Resultados</w:t>
            </w:r>
          </w:p>
        </w:tc>
      </w:tr>
      <w:tr w:rsidR="00EE1A18" w:rsidRPr="001203B9" w14:paraId="57AB2A3E" w14:textId="77777777" w:rsidTr="00AE317B">
        <w:trPr>
          <w:trHeight w:val="231"/>
          <w:jc w:val="center"/>
        </w:trPr>
        <w:tc>
          <w:tcPr>
            <w:tcW w:w="10060" w:type="dxa"/>
            <w:gridSpan w:val="5"/>
            <w:shd w:val="clear" w:color="auto" w:fill="D9D9D9"/>
            <w:vAlign w:val="center"/>
          </w:tcPr>
          <w:p w14:paraId="2EB7AE6C" w14:textId="77777777" w:rsidR="00EE1A18" w:rsidRPr="001203B9" w:rsidRDefault="00EE1A18" w:rsidP="00360324">
            <w:pPr>
              <w:ind w:left="360"/>
              <w:jc w:val="center"/>
              <w:rPr>
                <w:rFonts w:ascii="Arial" w:hAnsi="Arial" w:cs="Arial"/>
                <w:b/>
                <w:lang w:val="es-ES_tradnl"/>
              </w:rPr>
            </w:pPr>
            <w:r w:rsidRPr="001203B9">
              <w:rPr>
                <w:rFonts w:ascii="Arial" w:hAnsi="Arial" w:cs="Arial"/>
                <w:b/>
                <w:lang w:val="es-ES_tradnl"/>
              </w:rPr>
              <w:t>VII. REQUISITOS DE FORMACIÓN ACADÉMICA Y EXPERIENCIA</w:t>
            </w:r>
          </w:p>
        </w:tc>
      </w:tr>
      <w:tr w:rsidR="00EE1A18" w:rsidRPr="001203B9" w14:paraId="2196369B" w14:textId="77777777" w:rsidTr="00AE317B">
        <w:trPr>
          <w:trHeight w:val="290"/>
          <w:jc w:val="center"/>
        </w:trPr>
        <w:tc>
          <w:tcPr>
            <w:tcW w:w="5495" w:type="dxa"/>
            <w:gridSpan w:val="3"/>
            <w:shd w:val="clear" w:color="auto" w:fill="D9D9D9" w:themeFill="background1" w:themeFillShade="D9"/>
            <w:vAlign w:val="center"/>
          </w:tcPr>
          <w:p w14:paraId="5C807186" w14:textId="77777777" w:rsidR="00EE1A18" w:rsidRPr="001203B9" w:rsidRDefault="00EE1A18" w:rsidP="00360324">
            <w:pPr>
              <w:ind w:left="360"/>
              <w:jc w:val="center"/>
              <w:rPr>
                <w:rFonts w:ascii="Arial" w:hAnsi="Arial" w:cs="Arial"/>
                <w:b/>
                <w:lang w:val="es-ES_tradnl"/>
              </w:rPr>
            </w:pPr>
            <w:r w:rsidRPr="001203B9">
              <w:rPr>
                <w:rFonts w:ascii="Arial" w:hAnsi="Arial" w:cs="Arial"/>
                <w:b/>
                <w:lang w:val="es-ES_tradnl"/>
              </w:rPr>
              <w:t>FORMACIÓN ACADÉMICA</w:t>
            </w:r>
          </w:p>
        </w:tc>
        <w:tc>
          <w:tcPr>
            <w:tcW w:w="4565" w:type="dxa"/>
            <w:gridSpan w:val="2"/>
            <w:shd w:val="clear" w:color="auto" w:fill="D9D9D9" w:themeFill="background1" w:themeFillShade="D9"/>
            <w:vAlign w:val="center"/>
          </w:tcPr>
          <w:p w14:paraId="46901C30" w14:textId="77777777" w:rsidR="00EE1A18" w:rsidRPr="001203B9" w:rsidRDefault="00EE1A18" w:rsidP="00360324">
            <w:pPr>
              <w:ind w:left="360"/>
              <w:jc w:val="center"/>
              <w:rPr>
                <w:rFonts w:ascii="Arial" w:hAnsi="Arial" w:cs="Arial"/>
                <w:b/>
                <w:i/>
                <w:lang w:val="es-ES_tradnl"/>
              </w:rPr>
            </w:pPr>
            <w:r w:rsidRPr="001203B9">
              <w:rPr>
                <w:rFonts w:ascii="Arial" w:hAnsi="Arial" w:cs="Arial"/>
                <w:b/>
                <w:lang w:val="es-ES_tradnl"/>
              </w:rPr>
              <w:t>EXPERIENCIA</w:t>
            </w:r>
          </w:p>
        </w:tc>
      </w:tr>
      <w:tr w:rsidR="00EE1A18" w:rsidRPr="001203B9" w14:paraId="53AEEB94" w14:textId="77777777" w:rsidTr="00AE317B">
        <w:trPr>
          <w:trHeight w:val="1387"/>
          <w:jc w:val="center"/>
        </w:trPr>
        <w:tc>
          <w:tcPr>
            <w:tcW w:w="5495" w:type="dxa"/>
            <w:gridSpan w:val="3"/>
            <w:shd w:val="clear" w:color="auto" w:fill="auto"/>
            <w:vAlign w:val="center"/>
          </w:tcPr>
          <w:p w14:paraId="1AB991A2" w14:textId="77777777" w:rsidR="00EE1A18" w:rsidRPr="001203B9" w:rsidRDefault="00EE1A18" w:rsidP="00360324">
            <w:pPr>
              <w:jc w:val="both"/>
              <w:rPr>
                <w:rFonts w:ascii="Arial" w:hAnsi="Arial" w:cs="Arial"/>
                <w:b/>
                <w:lang w:val="es-ES_tradnl"/>
              </w:rPr>
            </w:pPr>
            <w:r w:rsidRPr="001203B9">
              <w:rPr>
                <w:rFonts w:ascii="Arial" w:hAnsi="Arial" w:cs="Arial"/>
                <w:lang w:val="es-ES_tradnl"/>
              </w:rPr>
              <w:t xml:space="preserve">Título Profesional en Disciplina Académica del Núcleo Básico del Conocimiento en: </w:t>
            </w:r>
            <w:r w:rsidRPr="001203B9">
              <w:rPr>
                <w:rFonts w:ascii="Arial" w:hAnsi="Arial" w:cs="Arial"/>
              </w:rPr>
              <w:t>Derecho y Afines, Psicología;</w:t>
            </w:r>
            <w:r w:rsidR="00C12675" w:rsidRPr="001203B9">
              <w:rPr>
                <w:rFonts w:ascii="Arial" w:hAnsi="Arial" w:cs="Arial"/>
              </w:rPr>
              <w:t xml:space="preserve"> Sociología, </w:t>
            </w:r>
            <w:r w:rsidRPr="001203B9">
              <w:rPr>
                <w:rFonts w:ascii="Arial" w:hAnsi="Arial" w:cs="Arial"/>
              </w:rPr>
              <w:t xml:space="preserve">Trabajo Social y Afines; Administración; Economía; Ingeniería </w:t>
            </w:r>
            <w:r w:rsidR="00C12675" w:rsidRPr="001203B9">
              <w:rPr>
                <w:rFonts w:ascii="Arial" w:hAnsi="Arial" w:cs="Arial"/>
              </w:rPr>
              <w:t>I</w:t>
            </w:r>
            <w:r w:rsidRPr="001203B9">
              <w:rPr>
                <w:rFonts w:ascii="Arial" w:hAnsi="Arial" w:cs="Arial"/>
              </w:rPr>
              <w:t>ndustrial y Afines.</w:t>
            </w:r>
          </w:p>
          <w:p w14:paraId="5C14A59A" w14:textId="77777777" w:rsidR="00EE1A18" w:rsidRPr="001203B9" w:rsidRDefault="00EE1A18" w:rsidP="00360324">
            <w:pPr>
              <w:contextualSpacing/>
              <w:jc w:val="both"/>
              <w:rPr>
                <w:rFonts w:ascii="Arial" w:hAnsi="Arial" w:cs="Arial"/>
                <w:lang w:val="es-ES_tradnl"/>
              </w:rPr>
            </w:pPr>
            <w:r w:rsidRPr="001203B9">
              <w:rPr>
                <w:rFonts w:ascii="Arial" w:hAnsi="Arial" w:cs="Arial"/>
                <w:lang w:val="es-ES_tradnl"/>
              </w:rPr>
              <w:t xml:space="preserve">Título de </w:t>
            </w:r>
            <w:r w:rsidR="00C12675" w:rsidRPr="001203B9">
              <w:rPr>
                <w:rFonts w:ascii="Arial" w:hAnsi="Arial" w:cs="Arial"/>
                <w:lang w:val="es-ES_tradnl"/>
              </w:rPr>
              <w:t>p</w:t>
            </w:r>
            <w:r w:rsidRPr="001203B9">
              <w:rPr>
                <w:rFonts w:ascii="Arial" w:hAnsi="Arial" w:cs="Arial"/>
                <w:lang w:val="es-ES_tradnl"/>
              </w:rPr>
              <w:t xml:space="preserve">ostgrado en la modalidad de </w:t>
            </w:r>
            <w:r w:rsidR="00C12675" w:rsidRPr="001203B9">
              <w:rPr>
                <w:rFonts w:ascii="Arial" w:hAnsi="Arial" w:cs="Arial"/>
                <w:lang w:val="es-ES_tradnl"/>
              </w:rPr>
              <w:t>e</w:t>
            </w:r>
            <w:r w:rsidR="00842040" w:rsidRPr="001203B9">
              <w:rPr>
                <w:rFonts w:ascii="Arial" w:hAnsi="Arial" w:cs="Arial"/>
                <w:lang w:val="es-ES_tradnl"/>
              </w:rPr>
              <w:t>specialización</w:t>
            </w:r>
            <w:r w:rsidRPr="001203B9">
              <w:rPr>
                <w:rFonts w:ascii="Arial" w:hAnsi="Arial" w:cs="Arial"/>
                <w:lang w:val="es-ES_tradnl"/>
              </w:rPr>
              <w:t xml:space="preserve"> en áreas relacionadas con las funciones del empleo.</w:t>
            </w:r>
          </w:p>
          <w:p w14:paraId="1F21F62A" w14:textId="77777777" w:rsidR="00EE1A18" w:rsidRPr="001203B9" w:rsidRDefault="00EE1A18" w:rsidP="00360324">
            <w:pPr>
              <w:contextualSpacing/>
              <w:jc w:val="both"/>
              <w:rPr>
                <w:rFonts w:ascii="Arial" w:hAnsi="Arial" w:cs="Arial"/>
                <w:lang w:val="es-ES_tradnl"/>
              </w:rPr>
            </w:pPr>
            <w:r w:rsidRPr="001203B9">
              <w:rPr>
                <w:rFonts w:ascii="Arial" w:hAnsi="Arial" w:cs="Arial"/>
                <w:lang w:val="es-ES_tradnl"/>
              </w:rPr>
              <w:t xml:space="preserve">Tarjeta o </w:t>
            </w:r>
            <w:r w:rsidR="00C12675" w:rsidRPr="001203B9">
              <w:rPr>
                <w:rFonts w:ascii="Arial" w:hAnsi="Arial" w:cs="Arial"/>
                <w:lang w:val="es-ES_tradnl"/>
              </w:rPr>
              <w:t>m</w:t>
            </w:r>
            <w:r w:rsidR="005E0B25" w:rsidRPr="001203B9">
              <w:rPr>
                <w:rFonts w:ascii="Arial" w:hAnsi="Arial" w:cs="Arial"/>
                <w:lang w:val="es-ES_tradnl"/>
              </w:rPr>
              <w:t>atrícula</w:t>
            </w:r>
            <w:r w:rsidRPr="001203B9">
              <w:rPr>
                <w:rFonts w:ascii="Arial" w:hAnsi="Arial" w:cs="Arial"/>
                <w:lang w:val="es-ES_tradnl"/>
              </w:rPr>
              <w:t xml:space="preserve"> profesional en los casos reglamentados por la </w:t>
            </w:r>
            <w:r w:rsidR="00842040" w:rsidRPr="001203B9">
              <w:rPr>
                <w:rFonts w:ascii="Arial" w:hAnsi="Arial" w:cs="Arial"/>
                <w:lang w:val="es-ES_tradnl"/>
              </w:rPr>
              <w:t>Ley</w:t>
            </w:r>
            <w:r w:rsidRPr="001203B9">
              <w:rPr>
                <w:rFonts w:ascii="Arial" w:hAnsi="Arial" w:cs="Arial"/>
                <w:lang w:val="es-ES_tradnl"/>
              </w:rPr>
              <w:t>.</w:t>
            </w:r>
          </w:p>
        </w:tc>
        <w:tc>
          <w:tcPr>
            <w:tcW w:w="4565" w:type="dxa"/>
            <w:gridSpan w:val="2"/>
            <w:shd w:val="clear" w:color="auto" w:fill="auto"/>
            <w:vAlign w:val="center"/>
          </w:tcPr>
          <w:p w14:paraId="74ED6E57" w14:textId="77777777" w:rsidR="00EE1A18" w:rsidRPr="001203B9" w:rsidRDefault="00EE1A18" w:rsidP="00360324">
            <w:pPr>
              <w:autoSpaceDE w:val="0"/>
              <w:autoSpaceDN w:val="0"/>
              <w:adjustRightInd w:val="0"/>
              <w:jc w:val="both"/>
              <w:rPr>
                <w:rFonts w:ascii="Arial" w:hAnsi="Arial" w:cs="Arial"/>
                <w:lang w:val="es-ES_tradnl"/>
              </w:rPr>
            </w:pPr>
            <w:r w:rsidRPr="001203B9">
              <w:rPr>
                <w:rFonts w:ascii="Arial" w:hAnsi="Arial" w:cs="Arial"/>
                <w:lang w:val="es-ES_tradnl"/>
              </w:rPr>
              <w:t>Diez (10) meses de experiencia profesional relacionada.</w:t>
            </w:r>
          </w:p>
        </w:tc>
      </w:tr>
      <w:tr w:rsidR="00EE1A18" w:rsidRPr="001203B9" w14:paraId="55476ACB" w14:textId="77777777" w:rsidTr="00AE317B">
        <w:trPr>
          <w:trHeight w:val="272"/>
          <w:jc w:val="center"/>
        </w:trPr>
        <w:tc>
          <w:tcPr>
            <w:tcW w:w="10060" w:type="dxa"/>
            <w:gridSpan w:val="5"/>
            <w:shd w:val="clear" w:color="auto" w:fill="D9D9D9" w:themeFill="background1" w:themeFillShade="D9"/>
            <w:vAlign w:val="center"/>
          </w:tcPr>
          <w:p w14:paraId="78905CDC" w14:textId="77777777" w:rsidR="00EE1A18" w:rsidRPr="001203B9" w:rsidRDefault="00EE1A18" w:rsidP="00360324">
            <w:pPr>
              <w:ind w:left="360"/>
              <w:jc w:val="center"/>
              <w:rPr>
                <w:rFonts w:ascii="Arial" w:hAnsi="Arial" w:cs="Arial"/>
                <w:b/>
                <w:lang w:val="es-ES_tradnl"/>
              </w:rPr>
            </w:pPr>
            <w:r w:rsidRPr="001203B9">
              <w:rPr>
                <w:rFonts w:ascii="Arial" w:hAnsi="Arial" w:cs="Arial"/>
                <w:b/>
                <w:lang w:val="es-ES_tradnl"/>
              </w:rPr>
              <w:t>ALTERNATIVA</w:t>
            </w:r>
            <w:r w:rsidR="00910DB5" w:rsidRPr="001203B9">
              <w:rPr>
                <w:rFonts w:ascii="Arial" w:hAnsi="Arial" w:cs="Arial"/>
                <w:b/>
                <w:lang w:val="es-ES_tradnl"/>
              </w:rPr>
              <w:t>S</w:t>
            </w:r>
            <w:r w:rsidRPr="001203B9">
              <w:rPr>
                <w:rFonts w:ascii="Arial" w:hAnsi="Arial" w:cs="Arial"/>
                <w:b/>
                <w:lang w:val="es-ES_tradnl"/>
              </w:rPr>
              <w:t xml:space="preserve"> </w:t>
            </w:r>
          </w:p>
        </w:tc>
      </w:tr>
      <w:tr w:rsidR="00EE1A18" w:rsidRPr="001203B9" w14:paraId="72B31245" w14:textId="77777777" w:rsidTr="00AE317B">
        <w:trPr>
          <w:trHeight w:val="134"/>
          <w:jc w:val="center"/>
        </w:trPr>
        <w:tc>
          <w:tcPr>
            <w:tcW w:w="5495" w:type="dxa"/>
            <w:gridSpan w:val="3"/>
            <w:shd w:val="clear" w:color="auto" w:fill="D9D9D9" w:themeFill="background1" w:themeFillShade="D9"/>
            <w:vAlign w:val="center"/>
          </w:tcPr>
          <w:p w14:paraId="2FD8C5CA" w14:textId="77777777" w:rsidR="00EE1A18" w:rsidRPr="001203B9" w:rsidRDefault="00EE1A18" w:rsidP="00360324">
            <w:pPr>
              <w:ind w:left="360"/>
              <w:jc w:val="center"/>
              <w:rPr>
                <w:rFonts w:ascii="Arial" w:hAnsi="Arial" w:cs="Arial"/>
                <w:b/>
                <w:lang w:val="es-ES_tradnl"/>
              </w:rPr>
            </w:pPr>
            <w:r w:rsidRPr="001203B9">
              <w:rPr>
                <w:rFonts w:ascii="Arial" w:hAnsi="Arial" w:cs="Arial"/>
                <w:b/>
                <w:lang w:val="es-ES_tradnl"/>
              </w:rPr>
              <w:t>FORMACIÓN ACADÉMICA</w:t>
            </w:r>
          </w:p>
        </w:tc>
        <w:tc>
          <w:tcPr>
            <w:tcW w:w="4565" w:type="dxa"/>
            <w:gridSpan w:val="2"/>
            <w:shd w:val="clear" w:color="auto" w:fill="D9D9D9" w:themeFill="background1" w:themeFillShade="D9"/>
            <w:vAlign w:val="center"/>
          </w:tcPr>
          <w:p w14:paraId="2A289A45" w14:textId="77777777" w:rsidR="00EE1A18" w:rsidRPr="001203B9" w:rsidRDefault="00EE1A18" w:rsidP="00360324">
            <w:pPr>
              <w:ind w:left="360"/>
              <w:jc w:val="center"/>
              <w:rPr>
                <w:rFonts w:ascii="Arial" w:hAnsi="Arial" w:cs="Arial"/>
                <w:b/>
                <w:i/>
                <w:lang w:val="es-ES_tradnl"/>
              </w:rPr>
            </w:pPr>
            <w:r w:rsidRPr="001203B9">
              <w:rPr>
                <w:rFonts w:ascii="Arial" w:hAnsi="Arial" w:cs="Arial"/>
                <w:b/>
                <w:lang w:val="es-ES_tradnl"/>
              </w:rPr>
              <w:t>EXPERIENCIA</w:t>
            </w:r>
          </w:p>
        </w:tc>
      </w:tr>
      <w:tr w:rsidR="00EE1A18" w:rsidRPr="001203B9" w14:paraId="32374E9D" w14:textId="77777777" w:rsidTr="00AE317B">
        <w:trPr>
          <w:trHeight w:val="1059"/>
          <w:jc w:val="center"/>
        </w:trPr>
        <w:tc>
          <w:tcPr>
            <w:tcW w:w="5495" w:type="dxa"/>
            <w:gridSpan w:val="3"/>
            <w:shd w:val="clear" w:color="auto" w:fill="auto"/>
            <w:vAlign w:val="center"/>
          </w:tcPr>
          <w:p w14:paraId="5AD0CCAA" w14:textId="77777777" w:rsidR="00B643FA" w:rsidRPr="001203B9" w:rsidRDefault="00B643FA" w:rsidP="00360324">
            <w:pPr>
              <w:jc w:val="both"/>
              <w:rPr>
                <w:rFonts w:ascii="Arial" w:hAnsi="Arial" w:cs="Arial"/>
                <w:b/>
                <w:lang w:val="es-ES_tradnl"/>
              </w:rPr>
            </w:pPr>
            <w:r w:rsidRPr="001203B9">
              <w:rPr>
                <w:rFonts w:ascii="Arial" w:hAnsi="Arial" w:cs="Arial"/>
                <w:lang w:val="es-ES_tradnl"/>
              </w:rPr>
              <w:t xml:space="preserve">Título Profesional en Disciplina Académica del Núcleo Básico del Conocimiento en: </w:t>
            </w:r>
            <w:r w:rsidRPr="001203B9">
              <w:rPr>
                <w:rFonts w:ascii="Arial" w:hAnsi="Arial" w:cs="Arial"/>
              </w:rPr>
              <w:t>Derecho y Afines, Psicología; Sociología, Trabajo Social y Afines; Administración; Economía; Ingeniería Industrial y Afines.</w:t>
            </w:r>
          </w:p>
          <w:p w14:paraId="1748694E" w14:textId="6EF122B2" w:rsidR="00EE1A18" w:rsidRPr="001203B9" w:rsidRDefault="00EE1A18" w:rsidP="00360324">
            <w:pPr>
              <w:contextualSpacing/>
              <w:jc w:val="both"/>
              <w:rPr>
                <w:rFonts w:ascii="Arial" w:hAnsi="Arial" w:cs="Arial"/>
                <w:lang w:val="es-ES_tradnl"/>
              </w:rPr>
            </w:pPr>
            <w:r w:rsidRPr="001203B9">
              <w:rPr>
                <w:rFonts w:ascii="Arial" w:hAnsi="Arial" w:cs="Arial"/>
                <w:lang w:val="es-ES_tradnl"/>
              </w:rPr>
              <w:t xml:space="preserve">Título de </w:t>
            </w:r>
            <w:r w:rsidR="007B48D0" w:rsidRPr="001203B9">
              <w:rPr>
                <w:rFonts w:ascii="Arial" w:hAnsi="Arial" w:cs="Arial"/>
                <w:lang w:val="es-ES_tradnl"/>
              </w:rPr>
              <w:t>p</w:t>
            </w:r>
            <w:r w:rsidRPr="001203B9">
              <w:rPr>
                <w:rFonts w:ascii="Arial" w:hAnsi="Arial" w:cs="Arial"/>
                <w:lang w:val="es-ES_tradnl"/>
              </w:rPr>
              <w:t xml:space="preserve">ostgrado en la modalidad de </w:t>
            </w:r>
            <w:r w:rsidR="00B643FA" w:rsidRPr="001203B9">
              <w:rPr>
                <w:rFonts w:ascii="Arial" w:hAnsi="Arial" w:cs="Arial"/>
                <w:lang w:val="es-ES_tradnl"/>
              </w:rPr>
              <w:t>m</w:t>
            </w:r>
            <w:r w:rsidR="00842040" w:rsidRPr="001203B9">
              <w:rPr>
                <w:rFonts w:ascii="Arial" w:hAnsi="Arial" w:cs="Arial"/>
                <w:lang w:val="es-ES_tradnl"/>
              </w:rPr>
              <w:t>aestría</w:t>
            </w:r>
            <w:r w:rsidRPr="001203B9">
              <w:rPr>
                <w:rFonts w:ascii="Arial" w:hAnsi="Arial" w:cs="Arial"/>
                <w:lang w:val="es-ES_tradnl"/>
              </w:rPr>
              <w:t xml:space="preserve"> en áreas relacionadas con las funciones del empleo.</w:t>
            </w:r>
          </w:p>
          <w:p w14:paraId="29246230" w14:textId="403C3CE7" w:rsidR="00EE1A18" w:rsidRPr="001203B9" w:rsidRDefault="00EE1A18" w:rsidP="00360324">
            <w:pPr>
              <w:jc w:val="both"/>
              <w:rPr>
                <w:rFonts w:ascii="Arial" w:hAnsi="Arial" w:cs="Arial"/>
                <w:lang w:val="es-ES_tradnl"/>
              </w:rPr>
            </w:pPr>
            <w:r w:rsidRPr="001203B9">
              <w:rPr>
                <w:rFonts w:ascii="Arial" w:hAnsi="Arial" w:cs="Arial"/>
                <w:lang w:val="es-ES_tradnl"/>
              </w:rPr>
              <w:t xml:space="preserve">Tarjeta o </w:t>
            </w:r>
            <w:r w:rsidR="00B643FA" w:rsidRPr="001203B9">
              <w:rPr>
                <w:rFonts w:ascii="Arial" w:hAnsi="Arial" w:cs="Arial"/>
                <w:lang w:val="es-ES_tradnl"/>
              </w:rPr>
              <w:t>m</w:t>
            </w:r>
            <w:r w:rsidR="005E0B25" w:rsidRPr="001203B9">
              <w:rPr>
                <w:rFonts w:ascii="Arial" w:hAnsi="Arial" w:cs="Arial"/>
                <w:lang w:val="es-ES_tradnl"/>
              </w:rPr>
              <w:t>atrícula</w:t>
            </w:r>
            <w:r w:rsidRPr="001203B9">
              <w:rPr>
                <w:rFonts w:ascii="Arial" w:hAnsi="Arial" w:cs="Arial"/>
                <w:lang w:val="es-ES_tradnl"/>
              </w:rPr>
              <w:t xml:space="preserve"> profesional en los casos reglamentados por la </w:t>
            </w:r>
            <w:r w:rsidR="00842040" w:rsidRPr="001203B9">
              <w:rPr>
                <w:rFonts w:ascii="Arial" w:hAnsi="Arial" w:cs="Arial"/>
                <w:lang w:val="es-ES_tradnl"/>
              </w:rPr>
              <w:t>Ley</w:t>
            </w:r>
            <w:r w:rsidRPr="001203B9">
              <w:rPr>
                <w:rFonts w:ascii="Arial" w:hAnsi="Arial" w:cs="Arial"/>
                <w:lang w:val="es-ES_tradnl"/>
              </w:rPr>
              <w:t>.</w:t>
            </w:r>
          </w:p>
        </w:tc>
        <w:tc>
          <w:tcPr>
            <w:tcW w:w="4565" w:type="dxa"/>
            <w:gridSpan w:val="2"/>
            <w:shd w:val="clear" w:color="auto" w:fill="auto"/>
            <w:vAlign w:val="center"/>
          </w:tcPr>
          <w:p w14:paraId="73D7A08E" w14:textId="7CA28701" w:rsidR="00EE1A18" w:rsidRPr="001203B9" w:rsidRDefault="008942E7" w:rsidP="00360324">
            <w:pPr>
              <w:autoSpaceDE w:val="0"/>
              <w:autoSpaceDN w:val="0"/>
              <w:adjustRightInd w:val="0"/>
              <w:jc w:val="both"/>
              <w:rPr>
                <w:rFonts w:ascii="Arial" w:hAnsi="Arial" w:cs="Arial"/>
                <w:lang w:val="es-ES_tradnl"/>
              </w:rPr>
            </w:pPr>
            <w:r w:rsidRPr="001203B9">
              <w:rPr>
                <w:rFonts w:ascii="Arial" w:hAnsi="Arial" w:cs="Arial"/>
              </w:rPr>
              <w:t>No requiere</w:t>
            </w:r>
          </w:p>
        </w:tc>
      </w:tr>
      <w:tr w:rsidR="00EE1A18" w:rsidRPr="001203B9" w14:paraId="08C3F4D6" w14:textId="77777777" w:rsidTr="00AE317B">
        <w:trPr>
          <w:trHeight w:val="1059"/>
          <w:jc w:val="center"/>
        </w:trPr>
        <w:tc>
          <w:tcPr>
            <w:tcW w:w="5495" w:type="dxa"/>
            <w:gridSpan w:val="3"/>
            <w:shd w:val="clear" w:color="auto" w:fill="auto"/>
            <w:vAlign w:val="center"/>
          </w:tcPr>
          <w:p w14:paraId="0ECFAD96" w14:textId="77777777" w:rsidR="00B643FA" w:rsidRPr="001203B9" w:rsidRDefault="00B643FA" w:rsidP="00360324">
            <w:pPr>
              <w:jc w:val="both"/>
              <w:rPr>
                <w:rFonts w:ascii="Arial" w:hAnsi="Arial" w:cs="Arial"/>
                <w:b/>
                <w:lang w:val="es-ES_tradnl"/>
              </w:rPr>
            </w:pPr>
            <w:r w:rsidRPr="001203B9">
              <w:rPr>
                <w:rFonts w:ascii="Arial" w:hAnsi="Arial" w:cs="Arial"/>
                <w:lang w:val="es-ES_tradnl"/>
              </w:rPr>
              <w:lastRenderedPageBreak/>
              <w:t xml:space="preserve">Título Profesional en Disciplina Académica del Núcleo Básico del Conocimiento en: </w:t>
            </w:r>
            <w:r w:rsidRPr="001203B9">
              <w:rPr>
                <w:rFonts w:ascii="Arial" w:hAnsi="Arial" w:cs="Arial"/>
              </w:rPr>
              <w:t>Derecho y Afines, Psicología; Sociología, Trabajo Social y Afines; Administración; Economía; Ingeniería Industrial y Afines.</w:t>
            </w:r>
          </w:p>
          <w:p w14:paraId="50431115" w14:textId="77777777" w:rsidR="00EE1A18" w:rsidRPr="001203B9" w:rsidRDefault="00EE1A18" w:rsidP="00360324">
            <w:pPr>
              <w:jc w:val="both"/>
              <w:rPr>
                <w:rFonts w:ascii="Arial" w:hAnsi="Arial" w:cs="Arial"/>
                <w:b/>
                <w:lang w:val="es-ES_tradnl"/>
              </w:rPr>
            </w:pPr>
            <w:r w:rsidRPr="001203B9">
              <w:rPr>
                <w:rFonts w:ascii="Arial" w:hAnsi="Arial" w:cs="Arial"/>
                <w:lang w:val="es-ES_tradnl"/>
              </w:rPr>
              <w:t xml:space="preserve">Tarjeta o </w:t>
            </w:r>
            <w:r w:rsidR="00B643FA" w:rsidRPr="001203B9">
              <w:rPr>
                <w:rFonts w:ascii="Arial" w:hAnsi="Arial" w:cs="Arial"/>
                <w:lang w:val="es-ES_tradnl"/>
              </w:rPr>
              <w:t>m</w:t>
            </w:r>
            <w:r w:rsidR="005E0B25" w:rsidRPr="001203B9">
              <w:rPr>
                <w:rFonts w:ascii="Arial" w:hAnsi="Arial" w:cs="Arial"/>
                <w:lang w:val="es-ES_tradnl"/>
              </w:rPr>
              <w:t>atrícula</w:t>
            </w:r>
            <w:r w:rsidRPr="001203B9">
              <w:rPr>
                <w:rFonts w:ascii="Arial" w:hAnsi="Arial" w:cs="Arial"/>
                <w:lang w:val="es-ES_tradnl"/>
              </w:rPr>
              <w:t xml:space="preserve"> profesional en los casos reglamentados por la </w:t>
            </w:r>
            <w:r w:rsidR="00842040" w:rsidRPr="001203B9">
              <w:rPr>
                <w:rFonts w:ascii="Arial" w:hAnsi="Arial" w:cs="Arial"/>
                <w:lang w:val="es-ES_tradnl"/>
              </w:rPr>
              <w:t>Ley</w:t>
            </w:r>
            <w:r w:rsidRPr="001203B9">
              <w:rPr>
                <w:rFonts w:ascii="Arial" w:hAnsi="Arial" w:cs="Arial"/>
                <w:lang w:val="es-ES_tradnl"/>
              </w:rPr>
              <w:t>.</w:t>
            </w:r>
          </w:p>
        </w:tc>
        <w:tc>
          <w:tcPr>
            <w:tcW w:w="4565" w:type="dxa"/>
            <w:gridSpan w:val="2"/>
            <w:shd w:val="clear" w:color="auto" w:fill="auto"/>
            <w:vAlign w:val="center"/>
          </w:tcPr>
          <w:p w14:paraId="37F3384F" w14:textId="77777777" w:rsidR="00EE1A18" w:rsidRPr="001203B9" w:rsidRDefault="00EE1A18" w:rsidP="00360324">
            <w:pPr>
              <w:autoSpaceDE w:val="0"/>
              <w:autoSpaceDN w:val="0"/>
              <w:adjustRightInd w:val="0"/>
              <w:jc w:val="both"/>
              <w:rPr>
                <w:rFonts w:ascii="Arial" w:hAnsi="Arial" w:cs="Arial"/>
                <w:lang w:val="es-ES_tradnl"/>
              </w:rPr>
            </w:pPr>
            <w:r w:rsidRPr="001203B9">
              <w:rPr>
                <w:rFonts w:ascii="Arial" w:hAnsi="Arial" w:cs="Arial"/>
              </w:rPr>
              <w:t>Treinta</w:t>
            </w:r>
            <w:r w:rsidRPr="001203B9">
              <w:rPr>
                <w:rFonts w:ascii="Arial" w:hAnsi="Arial" w:cs="Arial"/>
                <w:lang w:val="es-ES_tradnl"/>
              </w:rPr>
              <w:t xml:space="preserve"> y cuatro (34) meses de experiencia profesional relacionada.</w:t>
            </w:r>
          </w:p>
        </w:tc>
      </w:tr>
    </w:tbl>
    <w:p w14:paraId="4B4560E5" w14:textId="77777777" w:rsidR="00F42766" w:rsidRPr="001203B9" w:rsidRDefault="00F42766" w:rsidP="00F42766">
      <w:pPr>
        <w:autoSpaceDE w:val="0"/>
        <w:autoSpaceDN w:val="0"/>
        <w:adjustRightInd w:val="0"/>
        <w:rPr>
          <w:rFonts w:ascii="Arial" w:hAnsi="Arial" w:cs="Arial"/>
        </w:rPr>
      </w:pPr>
    </w:p>
    <w:tbl>
      <w:tblPr>
        <w:tblW w:w="50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39"/>
        <w:gridCol w:w="1461"/>
        <w:gridCol w:w="688"/>
        <w:gridCol w:w="682"/>
        <w:gridCol w:w="3690"/>
      </w:tblGrid>
      <w:tr w:rsidR="00F42766" w:rsidRPr="001203B9" w14:paraId="29E08C3E" w14:textId="77777777" w:rsidTr="00ED1CFC">
        <w:trPr>
          <w:trHeight w:val="174"/>
          <w:jc w:val="center"/>
        </w:trPr>
        <w:tc>
          <w:tcPr>
            <w:tcW w:w="5000" w:type="pct"/>
            <w:gridSpan w:val="5"/>
            <w:shd w:val="clear" w:color="auto" w:fill="D9D9D9"/>
          </w:tcPr>
          <w:p w14:paraId="0F862FB2" w14:textId="677049BA" w:rsidR="00F42766" w:rsidRPr="001203B9" w:rsidRDefault="005C5710" w:rsidP="004B4102">
            <w:pPr>
              <w:pStyle w:val="Ttulo1"/>
              <w:ind w:left="360"/>
              <w:rPr>
                <w:rFonts w:cs="Arial"/>
                <w:sz w:val="20"/>
              </w:rPr>
            </w:pPr>
            <w:r w:rsidRPr="001203B9">
              <w:rPr>
                <w:rFonts w:cs="Arial"/>
                <w:sz w:val="20"/>
                <w:lang w:val="es-CO"/>
              </w:rPr>
              <w:t>I. IDENTIFICACION Y UBICACIÓN</w:t>
            </w:r>
          </w:p>
        </w:tc>
      </w:tr>
      <w:tr w:rsidR="005C5710" w:rsidRPr="001203B9" w14:paraId="6439493B" w14:textId="77777777" w:rsidTr="00ED1CFC">
        <w:trPr>
          <w:trHeight w:val="174"/>
          <w:jc w:val="center"/>
        </w:trPr>
        <w:tc>
          <w:tcPr>
            <w:tcW w:w="2485" w:type="pct"/>
            <w:gridSpan w:val="2"/>
            <w:shd w:val="clear" w:color="auto" w:fill="FFFFFF" w:themeFill="background1"/>
          </w:tcPr>
          <w:p w14:paraId="04C48233" w14:textId="73C051B1" w:rsidR="005C5710" w:rsidRPr="001203B9" w:rsidRDefault="005C5710" w:rsidP="005C5710">
            <w:pPr>
              <w:ind w:left="360"/>
              <w:jc w:val="both"/>
              <w:rPr>
                <w:rFonts w:ascii="Arial" w:hAnsi="Arial" w:cs="Arial"/>
              </w:rPr>
            </w:pPr>
            <w:r w:rsidRPr="001203B9">
              <w:rPr>
                <w:rFonts w:ascii="Arial" w:hAnsi="Arial" w:cs="Arial"/>
              </w:rPr>
              <w:t>Nivel</w:t>
            </w:r>
          </w:p>
        </w:tc>
        <w:tc>
          <w:tcPr>
            <w:tcW w:w="2515" w:type="pct"/>
            <w:gridSpan w:val="3"/>
            <w:shd w:val="clear" w:color="auto" w:fill="FFFFFF" w:themeFill="background1"/>
          </w:tcPr>
          <w:p w14:paraId="41B1FCBA" w14:textId="340ADF33" w:rsidR="005C5710" w:rsidRPr="001203B9" w:rsidRDefault="005C5710" w:rsidP="005C5710">
            <w:pPr>
              <w:ind w:left="360"/>
              <w:jc w:val="both"/>
              <w:rPr>
                <w:rFonts w:ascii="Arial" w:hAnsi="Arial" w:cs="Arial"/>
              </w:rPr>
            </w:pPr>
            <w:r w:rsidRPr="001203B9">
              <w:rPr>
                <w:rFonts w:ascii="Arial" w:hAnsi="Arial" w:cs="Arial"/>
              </w:rPr>
              <w:t>Profesional</w:t>
            </w:r>
          </w:p>
        </w:tc>
      </w:tr>
      <w:tr w:rsidR="005C5710" w:rsidRPr="001203B9" w14:paraId="18AB26BD" w14:textId="77777777" w:rsidTr="00ED1CFC">
        <w:trPr>
          <w:trHeight w:val="174"/>
          <w:jc w:val="center"/>
        </w:trPr>
        <w:tc>
          <w:tcPr>
            <w:tcW w:w="2485" w:type="pct"/>
            <w:gridSpan w:val="2"/>
            <w:shd w:val="clear" w:color="auto" w:fill="FFFFFF" w:themeFill="background1"/>
          </w:tcPr>
          <w:p w14:paraId="6A8DF621" w14:textId="20217096" w:rsidR="005C5710" w:rsidRPr="001203B9" w:rsidRDefault="005C5710" w:rsidP="005C5710">
            <w:pPr>
              <w:ind w:left="360"/>
              <w:jc w:val="both"/>
              <w:rPr>
                <w:rFonts w:ascii="Arial" w:hAnsi="Arial" w:cs="Arial"/>
              </w:rPr>
            </w:pPr>
            <w:r w:rsidRPr="001203B9">
              <w:rPr>
                <w:rFonts w:ascii="Arial" w:hAnsi="Arial" w:cs="Arial"/>
              </w:rPr>
              <w:t>Denominación del Empleo</w:t>
            </w:r>
          </w:p>
        </w:tc>
        <w:tc>
          <w:tcPr>
            <w:tcW w:w="2515" w:type="pct"/>
            <w:gridSpan w:val="3"/>
            <w:shd w:val="clear" w:color="auto" w:fill="FFFFFF" w:themeFill="background1"/>
          </w:tcPr>
          <w:p w14:paraId="632835F7" w14:textId="3DE8E1CA" w:rsidR="005C5710" w:rsidRPr="001203B9" w:rsidRDefault="005C5710" w:rsidP="005C5710">
            <w:pPr>
              <w:ind w:left="360"/>
              <w:jc w:val="both"/>
              <w:rPr>
                <w:rFonts w:ascii="Arial" w:hAnsi="Arial" w:cs="Arial"/>
              </w:rPr>
            </w:pPr>
            <w:r w:rsidRPr="001203B9">
              <w:rPr>
                <w:rFonts w:ascii="Arial" w:hAnsi="Arial" w:cs="Arial"/>
              </w:rPr>
              <w:t>Profesional Especializado</w:t>
            </w:r>
          </w:p>
        </w:tc>
      </w:tr>
      <w:tr w:rsidR="005C5710" w:rsidRPr="001203B9" w14:paraId="6C1CAFA2" w14:textId="77777777" w:rsidTr="00ED1CFC">
        <w:trPr>
          <w:trHeight w:val="174"/>
          <w:jc w:val="center"/>
        </w:trPr>
        <w:tc>
          <w:tcPr>
            <w:tcW w:w="2485" w:type="pct"/>
            <w:gridSpan w:val="2"/>
            <w:shd w:val="clear" w:color="auto" w:fill="FFFFFF" w:themeFill="background1"/>
          </w:tcPr>
          <w:p w14:paraId="320E4BBF" w14:textId="2A2ADE2C" w:rsidR="005C5710" w:rsidRPr="001203B9" w:rsidRDefault="005C5710" w:rsidP="005C5710">
            <w:pPr>
              <w:ind w:left="360"/>
              <w:jc w:val="both"/>
              <w:rPr>
                <w:rFonts w:ascii="Arial" w:hAnsi="Arial" w:cs="Arial"/>
              </w:rPr>
            </w:pPr>
            <w:r w:rsidRPr="001203B9">
              <w:rPr>
                <w:rFonts w:ascii="Arial" w:hAnsi="Arial" w:cs="Arial"/>
              </w:rPr>
              <w:t>Código</w:t>
            </w:r>
          </w:p>
        </w:tc>
        <w:tc>
          <w:tcPr>
            <w:tcW w:w="2515" w:type="pct"/>
            <w:gridSpan w:val="3"/>
            <w:shd w:val="clear" w:color="auto" w:fill="FFFFFF" w:themeFill="background1"/>
          </w:tcPr>
          <w:p w14:paraId="697C9994" w14:textId="499A0504" w:rsidR="005C5710" w:rsidRPr="001203B9" w:rsidRDefault="005C5710" w:rsidP="005C5710">
            <w:pPr>
              <w:ind w:left="360"/>
              <w:jc w:val="both"/>
              <w:rPr>
                <w:rFonts w:ascii="Arial" w:hAnsi="Arial" w:cs="Arial"/>
              </w:rPr>
            </w:pPr>
            <w:r w:rsidRPr="001203B9">
              <w:rPr>
                <w:rFonts w:ascii="Arial" w:hAnsi="Arial" w:cs="Arial"/>
              </w:rPr>
              <w:t>2028</w:t>
            </w:r>
          </w:p>
        </w:tc>
      </w:tr>
      <w:tr w:rsidR="005C5710" w:rsidRPr="001203B9" w14:paraId="1268DE2F" w14:textId="77777777" w:rsidTr="00ED1CFC">
        <w:trPr>
          <w:trHeight w:val="174"/>
          <w:jc w:val="center"/>
        </w:trPr>
        <w:tc>
          <w:tcPr>
            <w:tcW w:w="2485" w:type="pct"/>
            <w:gridSpan w:val="2"/>
            <w:shd w:val="clear" w:color="auto" w:fill="FFFFFF" w:themeFill="background1"/>
          </w:tcPr>
          <w:p w14:paraId="31241595" w14:textId="34BF4BC9" w:rsidR="005C5710" w:rsidRPr="001203B9" w:rsidRDefault="005C5710" w:rsidP="005C5710">
            <w:pPr>
              <w:ind w:left="360"/>
              <w:jc w:val="both"/>
              <w:rPr>
                <w:rFonts w:ascii="Arial" w:hAnsi="Arial" w:cs="Arial"/>
              </w:rPr>
            </w:pPr>
            <w:r w:rsidRPr="001203B9">
              <w:rPr>
                <w:rFonts w:ascii="Arial" w:hAnsi="Arial" w:cs="Arial"/>
              </w:rPr>
              <w:t>Grado</w:t>
            </w:r>
          </w:p>
        </w:tc>
        <w:tc>
          <w:tcPr>
            <w:tcW w:w="2515" w:type="pct"/>
            <w:gridSpan w:val="3"/>
            <w:shd w:val="clear" w:color="auto" w:fill="FFFFFF" w:themeFill="background1"/>
          </w:tcPr>
          <w:p w14:paraId="505CC7C6" w14:textId="29CB35FD" w:rsidR="005C5710" w:rsidRPr="001203B9" w:rsidRDefault="005C5710" w:rsidP="005C5710">
            <w:pPr>
              <w:ind w:left="360"/>
              <w:jc w:val="both"/>
              <w:rPr>
                <w:rFonts w:ascii="Arial" w:hAnsi="Arial" w:cs="Arial"/>
              </w:rPr>
            </w:pPr>
            <w:r w:rsidRPr="001203B9">
              <w:rPr>
                <w:rFonts w:ascii="Arial" w:hAnsi="Arial" w:cs="Arial"/>
              </w:rPr>
              <w:t>13</w:t>
            </w:r>
          </w:p>
        </w:tc>
      </w:tr>
      <w:tr w:rsidR="005C5710" w:rsidRPr="001203B9" w14:paraId="6B63EC13" w14:textId="77777777" w:rsidTr="00ED1CFC">
        <w:trPr>
          <w:trHeight w:val="174"/>
          <w:jc w:val="center"/>
        </w:trPr>
        <w:tc>
          <w:tcPr>
            <w:tcW w:w="2485" w:type="pct"/>
            <w:gridSpan w:val="2"/>
            <w:shd w:val="clear" w:color="auto" w:fill="FFFFFF" w:themeFill="background1"/>
          </w:tcPr>
          <w:p w14:paraId="009DB2AD" w14:textId="73E2E7D3" w:rsidR="005C5710" w:rsidRPr="001203B9" w:rsidRDefault="005C5710" w:rsidP="005C5710">
            <w:pPr>
              <w:ind w:left="360"/>
              <w:jc w:val="both"/>
              <w:rPr>
                <w:rFonts w:ascii="Arial" w:hAnsi="Arial" w:cs="Arial"/>
              </w:rPr>
            </w:pPr>
            <w:r w:rsidRPr="001203B9">
              <w:rPr>
                <w:rFonts w:ascii="Arial" w:hAnsi="Arial" w:cs="Arial"/>
              </w:rPr>
              <w:t>Nº de Cargos</w:t>
            </w:r>
          </w:p>
        </w:tc>
        <w:tc>
          <w:tcPr>
            <w:tcW w:w="2515" w:type="pct"/>
            <w:gridSpan w:val="3"/>
            <w:shd w:val="clear" w:color="auto" w:fill="FFFFFF" w:themeFill="background1"/>
          </w:tcPr>
          <w:p w14:paraId="3CDC52DE" w14:textId="62E47D57" w:rsidR="005C5710" w:rsidRPr="001203B9" w:rsidRDefault="005C5710" w:rsidP="005C5710">
            <w:pPr>
              <w:ind w:left="360"/>
              <w:jc w:val="both"/>
              <w:rPr>
                <w:rFonts w:ascii="Arial" w:hAnsi="Arial" w:cs="Arial"/>
              </w:rPr>
            </w:pPr>
            <w:r w:rsidRPr="001203B9">
              <w:rPr>
                <w:rFonts w:ascii="Arial" w:hAnsi="Arial" w:cs="Arial"/>
              </w:rPr>
              <w:t>1</w:t>
            </w:r>
          </w:p>
        </w:tc>
      </w:tr>
      <w:tr w:rsidR="005C5710" w:rsidRPr="001203B9" w14:paraId="59B5EC7E" w14:textId="77777777" w:rsidTr="00ED1CFC">
        <w:trPr>
          <w:trHeight w:val="174"/>
          <w:jc w:val="center"/>
        </w:trPr>
        <w:tc>
          <w:tcPr>
            <w:tcW w:w="2485" w:type="pct"/>
            <w:gridSpan w:val="2"/>
            <w:shd w:val="clear" w:color="auto" w:fill="FFFFFF" w:themeFill="background1"/>
          </w:tcPr>
          <w:p w14:paraId="4A60FC00" w14:textId="72A95DD3" w:rsidR="005C5710" w:rsidRPr="001203B9" w:rsidRDefault="005C5710" w:rsidP="005C5710">
            <w:pPr>
              <w:ind w:left="360"/>
              <w:jc w:val="both"/>
              <w:rPr>
                <w:rFonts w:ascii="Arial" w:hAnsi="Arial" w:cs="Arial"/>
              </w:rPr>
            </w:pPr>
            <w:r w:rsidRPr="001203B9">
              <w:rPr>
                <w:rFonts w:ascii="Arial" w:hAnsi="Arial" w:cs="Arial"/>
              </w:rPr>
              <w:t>Dependencia</w:t>
            </w:r>
          </w:p>
        </w:tc>
        <w:tc>
          <w:tcPr>
            <w:tcW w:w="2515" w:type="pct"/>
            <w:gridSpan w:val="3"/>
            <w:shd w:val="clear" w:color="auto" w:fill="FFFFFF" w:themeFill="background1"/>
          </w:tcPr>
          <w:p w14:paraId="05B05B94" w14:textId="66816515" w:rsidR="005C5710" w:rsidRPr="001203B9" w:rsidRDefault="005C5710" w:rsidP="005C5710">
            <w:pPr>
              <w:ind w:left="360"/>
              <w:jc w:val="both"/>
              <w:rPr>
                <w:rFonts w:ascii="Arial" w:hAnsi="Arial" w:cs="Arial"/>
              </w:rPr>
            </w:pPr>
            <w:r w:rsidRPr="001203B9">
              <w:rPr>
                <w:rFonts w:ascii="Arial" w:hAnsi="Arial" w:cs="Arial"/>
              </w:rPr>
              <w:t>Donde se ubique el cargo</w:t>
            </w:r>
          </w:p>
        </w:tc>
      </w:tr>
      <w:tr w:rsidR="005C5710" w:rsidRPr="001203B9" w14:paraId="4515B6C8" w14:textId="77777777" w:rsidTr="00ED1CFC">
        <w:trPr>
          <w:trHeight w:val="174"/>
          <w:jc w:val="center"/>
        </w:trPr>
        <w:tc>
          <w:tcPr>
            <w:tcW w:w="2485" w:type="pct"/>
            <w:gridSpan w:val="2"/>
            <w:shd w:val="clear" w:color="auto" w:fill="FFFFFF" w:themeFill="background1"/>
          </w:tcPr>
          <w:p w14:paraId="1F7DE834" w14:textId="0D0FB32B" w:rsidR="005C5710" w:rsidRPr="001203B9" w:rsidRDefault="005C5710" w:rsidP="005C5710">
            <w:pPr>
              <w:ind w:left="360"/>
              <w:jc w:val="both"/>
              <w:rPr>
                <w:rFonts w:ascii="Arial" w:hAnsi="Arial" w:cs="Arial"/>
              </w:rPr>
            </w:pPr>
            <w:r w:rsidRPr="001203B9">
              <w:rPr>
                <w:rFonts w:ascii="Arial" w:hAnsi="Arial" w:cs="Arial"/>
              </w:rPr>
              <w:t>Cargo del Superior Inmediato</w:t>
            </w:r>
          </w:p>
        </w:tc>
        <w:tc>
          <w:tcPr>
            <w:tcW w:w="2515" w:type="pct"/>
            <w:gridSpan w:val="3"/>
            <w:shd w:val="clear" w:color="auto" w:fill="FFFFFF" w:themeFill="background1"/>
          </w:tcPr>
          <w:p w14:paraId="3C41D85A" w14:textId="2E59389C" w:rsidR="005C5710" w:rsidRPr="001203B9" w:rsidRDefault="005C5710" w:rsidP="005C5710">
            <w:pPr>
              <w:ind w:left="360"/>
              <w:jc w:val="both"/>
              <w:rPr>
                <w:rFonts w:ascii="Arial" w:hAnsi="Arial" w:cs="Arial"/>
              </w:rPr>
            </w:pPr>
            <w:r w:rsidRPr="001203B9">
              <w:rPr>
                <w:rFonts w:ascii="Arial" w:hAnsi="Arial" w:cs="Arial"/>
              </w:rPr>
              <w:t>Quien ejerza la supervisión directa</w:t>
            </w:r>
          </w:p>
        </w:tc>
      </w:tr>
      <w:tr w:rsidR="005C5710" w:rsidRPr="001203B9" w14:paraId="084259A9" w14:textId="77777777" w:rsidTr="00ED1CFC">
        <w:trPr>
          <w:trHeight w:val="174"/>
          <w:jc w:val="center"/>
        </w:trPr>
        <w:tc>
          <w:tcPr>
            <w:tcW w:w="5000" w:type="pct"/>
            <w:gridSpan w:val="5"/>
            <w:shd w:val="clear" w:color="auto" w:fill="D9D9D9"/>
          </w:tcPr>
          <w:p w14:paraId="0AE181EF" w14:textId="598C557F" w:rsidR="005C5710" w:rsidRPr="001203B9" w:rsidRDefault="005C5710" w:rsidP="004B4102">
            <w:pPr>
              <w:pStyle w:val="Ttulo1"/>
              <w:ind w:left="360"/>
              <w:rPr>
                <w:rFonts w:cs="Arial"/>
                <w:sz w:val="20"/>
                <w:lang w:val="es-CO"/>
              </w:rPr>
            </w:pPr>
            <w:r w:rsidRPr="001203B9">
              <w:rPr>
                <w:rFonts w:cs="Arial"/>
                <w:sz w:val="20"/>
                <w:lang w:val="es-CO"/>
              </w:rPr>
              <w:t>II. ÁREA FUNCIONAL</w:t>
            </w:r>
          </w:p>
        </w:tc>
      </w:tr>
      <w:tr w:rsidR="00F42766" w:rsidRPr="001203B9" w14:paraId="56111983" w14:textId="77777777" w:rsidTr="00ED1CFC">
        <w:trPr>
          <w:trHeight w:val="174"/>
          <w:jc w:val="center"/>
        </w:trPr>
        <w:tc>
          <w:tcPr>
            <w:tcW w:w="5000" w:type="pct"/>
            <w:gridSpan w:val="5"/>
            <w:shd w:val="clear" w:color="auto" w:fill="auto"/>
          </w:tcPr>
          <w:p w14:paraId="2670F26D" w14:textId="77777777" w:rsidR="00F42766" w:rsidRPr="001203B9" w:rsidRDefault="00F42766" w:rsidP="005759B8">
            <w:pPr>
              <w:ind w:left="360"/>
              <w:rPr>
                <w:rFonts w:ascii="Arial" w:hAnsi="Arial" w:cs="Arial"/>
                <w:b/>
              </w:rPr>
            </w:pPr>
            <w:r w:rsidRPr="001203B9">
              <w:rPr>
                <w:rFonts w:ascii="Arial" w:hAnsi="Arial" w:cs="Arial"/>
              </w:rPr>
              <w:t>Secretaría General – Grupo de Gestión Administrativa</w:t>
            </w:r>
          </w:p>
        </w:tc>
      </w:tr>
      <w:tr w:rsidR="00F42766" w:rsidRPr="001203B9" w14:paraId="21DF9FB4" w14:textId="77777777" w:rsidTr="00ED1CFC">
        <w:trPr>
          <w:trHeight w:val="186"/>
          <w:jc w:val="center"/>
        </w:trPr>
        <w:tc>
          <w:tcPr>
            <w:tcW w:w="5000" w:type="pct"/>
            <w:gridSpan w:val="5"/>
            <w:shd w:val="clear" w:color="auto" w:fill="D9D9D9"/>
          </w:tcPr>
          <w:p w14:paraId="690C8F3A" w14:textId="77777777" w:rsidR="00F42766" w:rsidRPr="001203B9" w:rsidRDefault="00F42766" w:rsidP="004B4102">
            <w:pPr>
              <w:pStyle w:val="Ttulo1"/>
              <w:ind w:left="360"/>
              <w:rPr>
                <w:rFonts w:cs="Arial"/>
                <w:sz w:val="20"/>
                <w:lang w:val="es-CO"/>
              </w:rPr>
            </w:pPr>
            <w:r w:rsidRPr="001203B9">
              <w:rPr>
                <w:rFonts w:cs="Arial"/>
                <w:sz w:val="20"/>
                <w:lang w:val="es-CO"/>
              </w:rPr>
              <w:t>III. PROPÓSITO PRINCIPAL</w:t>
            </w:r>
          </w:p>
        </w:tc>
      </w:tr>
      <w:tr w:rsidR="00F42766" w:rsidRPr="001203B9" w14:paraId="3226FA81" w14:textId="77777777" w:rsidTr="00ED1CFC">
        <w:trPr>
          <w:trHeight w:val="540"/>
          <w:jc w:val="center"/>
        </w:trPr>
        <w:tc>
          <w:tcPr>
            <w:tcW w:w="5000" w:type="pct"/>
            <w:gridSpan w:val="5"/>
          </w:tcPr>
          <w:p w14:paraId="1AFE8AFE" w14:textId="77777777" w:rsidR="00F42766" w:rsidRPr="001203B9" w:rsidRDefault="00F42766" w:rsidP="004B4102">
            <w:pPr>
              <w:jc w:val="both"/>
              <w:rPr>
                <w:rFonts w:ascii="Arial" w:hAnsi="Arial" w:cs="Arial"/>
              </w:rPr>
            </w:pPr>
            <w:r w:rsidRPr="001203B9">
              <w:rPr>
                <w:rFonts w:ascii="Arial" w:hAnsi="Arial" w:cs="Arial"/>
              </w:rPr>
              <w:t xml:space="preserve">Ejecutar las actividades de control de existencias e inventario de los bienes de consumo o devolutivos de la entidad, mediante los sistemas de codificación y verificación adoptados para su identificación y especificaciones del estado en que se encuentren, con el fin de prever su disponibilidad, según la frecuencia de rotación o el ciclo de vida útil, de acuerdo con la normatividad vigente y los procedimientos establecidos. </w:t>
            </w:r>
          </w:p>
        </w:tc>
      </w:tr>
      <w:tr w:rsidR="00F42766" w:rsidRPr="001203B9" w14:paraId="6A6E4456" w14:textId="77777777" w:rsidTr="00ED1CFC">
        <w:trPr>
          <w:trHeight w:val="174"/>
          <w:jc w:val="center"/>
        </w:trPr>
        <w:tc>
          <w:tcPr>
            <w:tcW w:w="5000" w:type="pct"/>
            <w:gridSpan w:val="5"/>
            <w:shd w:val="clear" w:color="auto" w:fill="D9D9D9"/>
          </w:tcPr>
          <w:p w14:paraId="1C65049A" w14:textId="77777777" w:rsidR="00F42766" w:rsidRPr="001203B9" w:rsidRDefault="00F42766" w:rsidP="004B4102">
            <w:pPr>
              <w:ind w:left="360"/>
              <w:jc w:val="center"/>
              <w:rPr>
                <w:rFonts w:ascii="Arial" w:hAnsi="Arial" w:cs="Arial"/>
                <w:b/>
              </w:rPr>
            </w:pPr>
            <w:r w:rsidRPr="001203B9">
              <w:rPr>
                <w:rFonts w:ascii="Arial" w:hAnsi="Arial" w:cs="Arial"/>
                <w:b/>
              </w:rPr>
              <w:t>IV. DESCRIPCIÓN DE LAS FUNCIONES ESENCIALES</w:t>
            </w:r>
          </w:p>
        </w:tc>
      </w:tr>
      <w:tr w:rsidR="00F42766" w:rsidRPr="001203B9" w14:paraId="02E71352" w14:textId="77777777" w:rsidTr="00ED1CFC">
        <w:trPr>
          <w:trHeight w:val="2017"/>
          <w:jc w:val="center"/>
        </w:trPr>
        <w:tc>
          <w:tcPr>
            <w:tcW w:w="5000" w:type="pct"/>
            <w:gridSpan w:val="5"/>
          </w:tcPr>
          <w:p w14:paraId="4F21E085" w14:textId="77777777" w:rsidR="002D6446" w:rsidRPr="001203B9" w:rsidRDefault="002D6446" w:rsidP="002D6446">
            <w:pPr>
              <w:jc w:val="both"/>
              <w:rPr>
                <w:rFonts w:ascii="Arial" w:eastAsia="Book Antiqua" w:hAnsi="Arial" w:cs="Arial"/>
                <w:b/>
                <w:bCs/>
                <w:lang w:val="es-ES_tradnl" w:eastAsia="es-CO"/>
              </w:rPr>
            </w:pPr>
            <w:r w:rsidRPr="001203B9">
              <w:rPr>
                <w:rFonts w:ascii="Arial" w:eastAsia="Book Antiqua" w:hAnsi="Arial" w:cs="Arial"/>
                <w:b/>
                <w:bCs/>
                <w:lang w:val="es-ES_tradnl" w:eastAsia="es-CO"/>
              </w:rPr>
              <w:t xml:space="preserve">Funciones del nivel profesional: </w:t>
            </w:r>
          </w:p>
          <w:p w14:paraId="61AF32B8" w14:textId="77777777" w:rsidR="002D6446" w:rsidRPr="001203B9" w:rsidRDefault="002D6446" w:rsidP="00207858">
            <w:pPr>
              <w:pStyle w:val="Prrafodelista"/>
              <w:numPr>
                <w:ilvl w:val="0"/>
                <w:numId w:val="203"/>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Participar en la formulación, diseño, organización, ejecución y control de planes y programas del área interna de su competencia.</w:t>
            </w:r>
          </w:p>
          <w:p w14:paraId="1939A5F9" w14:textId="77777777" w:rsidR="002D6446" w:rsidRPr="001203B9" w:rsidRDefault="002D6446" w:rsidP="00207858">
            <w:pPr>
              <w:pStyle w:val="Prrafodelista"/>
              <w:numPr>
                <w:ilvl w:val="0"/>
                <w:numId w:val="203"/>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promover y participar en los estudios e investigaciones que permitan mejorar la prestación de los servicios a su cargo y el oportuno cumplimiento de los planes, programas y proyectos, así como la ejecución y utilización óptima de los recursos disponibles.</w:t>
            </w:r>
          </w:p>
          <w:p w14:paraId="53A0EEDD" w14:textId="77777777" w:rsidR="002D6446" w:rsidRPr="001203B9" w:rsidRDefault="002D6446" w:rsidP="00207858">
            <w:pPr>
              <w:pStyle w:val="Prrafodelista"/>
              <w:numPr>
                <w:ilvl w:val="0"/>
                <w:numId w:val="203"/>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Administrar, controlar y evaluar el desarrollo de los programas, proyectos y las actividades propias del área.</w:t>
            </w:r>
          </w:p>
          <w:p w14:paraId="5FF870F8" w14:textId="77777777" w:rsidR="002D6446" w:rsidRPr="001203B9" w:rsidRDefault="002D6446" w:rsidP="00207858">
            <w:pPr>
              <w:pStyle w:val="Prrafodelista"/>
              <w:numPr>
                <w:ilvl w:val="0"/>
                <w:numId w:val="203"/>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Proponer e implantar procesos, procedimientos, métodos e instrumentos requeridos para mejorar la prestación de los servicios a su cargo.</w:t>
            </w:r>
          </w:p>
          <w:p w14:paraId="5912CE62" w14:textId="77777777" w:rsidR="002D6446" w:rsidRPr="001203B9" w:rsidRDefault="002D6446" w:rsidP="00207858">
            <w:pPr>
              <w:pStyle w:val="Prrafodelista"/>
              <w:numPr>
                <w:ilvl w:val="0"/>
                <w:numId w:val="203"/>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Proyectar, desarrollar y recomendar las acciones que deban adoptarse para el logro de los objetivos y las metas propuestas.</w:t>
            </w:r>
          </w:p>
          <w:p w14:paraId="41845BD8" w14:textId="77777777" w:rsidR="002D6446" w:rsidRPr="001203B9" w:rsidRDefault="002D6446" w:rsidP="00207858">
            <w:pPr>
              <w:pStyle w:val="Prrafodelista"/>
              <w:numPr>
                <w:ilvl w:val="0"/>
                <w:numId w:val="203"/>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Estudiar, evaluar y conceptuar sobre las materias de competencia del área interna de desempeño, y absolver consultas de acuerdo con las políticas institucionales.</w:t>
            </w:r>
          </w:p>
          <w:p w14:paraId="0DC449EF" w14:textId="77777777" w:rsidR="002D6446" w:rsidRPr="001203B9" w:rsidRDefault="002D6446" w:rsidP="00207858">
            <w:pPr>
              <w:pStyle w:val="Prrafodelista"/>
              <w:numPr>
                <w:ilvl w:val="0"/>
                <w:numId w:val="203"/>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y realizar estudios e investigaciones tendientes al logro de los objetivos, planes y programas de la entidad y preparar los informes respectivos, de acuerdo con las instrucciones recibidas.</w:t>
            </w:r>
          </w:p>
          <w:p w14:paraId="3E550ED8" w14:textId="77777777" w:rsidR="002D6446" w:rsidRPr="001203B9" w:rsidRDefault="002D6446" w:rsidP="00207858">
            <w:pPr>
              <w:pStyle w:val="Prrafodelista"/>
              <w:numPr>
                <w:ilvl w:val="0"/>
                <w:numId w:val="203"/>
              </w:numPr>
              <w:shd w:val="clear" w:color="auto" w:fill="FFFFFF"/>
              <w:spacing w:after="0" w:line="240" w:lineRule="auto"/>
              <w:ind w:left="357" w:hanging="357"/>
              <w:jc w:val="both"/>
              <w:rPr>
                <w:rFonts w:ascii="Arial" w:hAnsi="Arial" w:cs="Arial"/>
                <w:sz w:val="20"/>
                <w:szCs w:val="20"/>
                <w:lang w:eastAsia="es-CO"/>
              </w:rPr>
            </w:pPr>
            <w:r w:rsidRPr="001203B9">
              <w:rPr>
                <w:rFonts w:ascii="Arial" w:eastAsia="Tahoma" w:hAnsi="Arial" w:cs="Arial"/>
                <w:sz w:val="20"/>
                <w:szCs w:val="20"/>
                <w:lang w:val="es-ES_tradnl" w:eastAsia="es-CO"/>
              </w:rPr>
              <w:t>Las demás que les sean asignadas por autoridad competente, de acuerdo con el área de desempeño y la naturaleza</w:t>
            </w:r>
            <w:r w:rsidRPr="001203B9">
              <w:rPr>
                <w:rFonts w:ascii="Arial" w:hAnsi="Arial" w:cs="Arial"/>
                <w:sz w:val="20"/>
                <w:szCs w:val="20"/>
                <w:lang w:eastAsia="es-CO"/>
              </w:rPr>
              <w:t xml:space="preserve"> del empleo.</w:t>
            </w:r>
          </w:p>
          <w:p w14:paraId="60275713" w14:textId="77777777" w:rsidR="002D6446" w:rsidRPr="001203B9" w:rsidRDefault="002D6446" w:rsidP="002D6446">
            <w:pPr>
              <w:shd w:val="clear" w:color="auto" w:fill="FFFFFF"/>
              <w:jc w:val="both"/>
              <w:rPr>
                <w:rFonts w:ascii="Arial" w:eastAsia="Calibri" w:hAnsi="Arial" w:cs="Arial"/>
                <w:lang w:eastAsia="es-CO"/>
              </w:rPr>
            </w:pPr>
          </w:p>
          <w:p w14:paraId="60444F3D" w14:textId="77777777" w:rsidR="002D6446" w:rsidRPr="001203B9" w:rsidRDefault="002D6446" w:rsidP="002D6446">
            <w:pPr>
              <w:ind w:left="-47"/>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23408085" w14:textId="77777777" w:rsidR="00F42766" w:rsidRPr="001203B9" w:rsidRDefault="00F42766" w:rsidP="00675473">
            <w:pPr>
              <w:pStyle w:val="Prrafodelista"/>
              <w:numPr>
                <w:ilvl w:val="0"/>
                <w:numId w:val="33"/>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lang w:eastAsia="es-CO"/>
              </w:rPr>
              <w:t>Actualizar el sistema de información de almacenes e inventarios de la Superintendencia, bajo los lineamientos establecidos por la entidad.</w:t>
            </w:r>
          </w:p>
          <w:p w14:paraId="7C8F29A8" w14:textId="77777777" w:rsidR="00F42766" w:rsidRPr="001203B9" w:rsidRDefault="00F42766" w:rsidP="00675473">
            <w:pPr>
              <w:pStyle w:val="Prrafodelista"/>
              <w:numPr>
                <w:ilvl w:val="0"/>
                <w:numId w:val="33"/>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lang w:eastAsia="es-CO"/>
              </w:rPr>
              <w:t>Realizar la recepción, verificación, codificación, almacenamiento, suministro y control del consumo y utilización de insumos y bienes, bajo los lineamientos establecidos por la entidad.</w:t>
            </w:r>
          </w:p>
          <w:p w14:paraId="1B3E0CD7" w14:textId="77777777" w:rsidR="00F42766" w:rsidRPr="001203B9" w:rsidRDefault="00F42766" w:rsidP="00675473">
            <w:pPr>
              <w:pStyle w:val="Prrafodelista"/>
              <w:numPr>
                <w:ilvl w:val="0"/>
                <w:numId w:val="33"/>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lang w:eastAsia="es-CO"/>
              </w:rPr>
              <w:t>Conciliar mensualmente con contabilidad, las cuentas de acuerdo con el movimiento de ingresos y egresos registrados de bienes, bajo los lineamientos establecidos por la entidad.</w:t>
            </w:r>
          </w:p>
          <w:p w14:paraId="367F62DB" w14:textId="77777777" w:rsidR="00F42766" w:rsidRPr="001203B9" w:rsidRDefault="00F42766" w:rsidP="00675473">
            <w:pPr>
              <w:pStyle w:val="Prrafodelista"/>
              <w:numPr>
                <w:ilvl w:val="0"/>
                <w:numId w:val="33"/>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lang w:eastAsia="es-CO"/>
              </w:rPr>
              <w:t>Responder por la confiabilidad y objetividad de la información, soportes, actos administrativos y demás documentos elaborados y/o proyectados, bajo los lineamientos establecidos por la entidad.</w:t>
            </w:r>
          </w:p>
          <w:p w14:paraId="500041BA" w14:textId="77777777" w:rsidR="00F42766" w:rsidRPr="001203B9" w:rsidRDefault="00F42766" w:rsidP="00675473">
            <w:pPr>
              <w:pStyle w:val="Prrafodelista"/>
              <w:numPr>
                <w:ilvl w:val="0"/>
                <w:numId w:val="33"/>
              </w:numPr>
              <w:shd w:val="clear" w:color="auto" w:fill="FFFFFF"/>
              <w:spacing w:after="0" w:line="240" w:lineRule="auto"/>
              <w:jc w:val="both"/>
              <w:rPr>
                <w:rFonts w:ascii="Arial" w:hAnsi="Arial" w:cs="Arial"/>
                <w:sz w:val="20"/>
                <w:szCs w:val="20"/>
                <w:lang w:eastAsia="es-CO"/>
              </w:rPr>
            </w:pPr>
            <w:r w:rsidRPr="001203B9">
              <w:rPr>
                <w:rFonts w:ascii="Arial" w:eastAsia="Courier New" w:hAnsi="Arial" w:cs="Arial"/>
                <w:sz w:val="20"/>
                <w:szCs w:val="20"/>
                <w:lang w:eastAsia="es-CO"/>
              </w:rPr>
              <w:t>Verificar que los bienes de la Superintendencia estén amparados por las pólizas de seguros correspondientes y se efectúe la reposición de los mismos en caso de siniestro, contribuyendo con la seguridad de los bienes, servicios y recurso humano de la entidad.</w:t>
            </w:r>
          </w:p>
          <w:p w14:paraId="34E65211" w14:textId="5FFA7E43" w:rsidR="00F42766" w:rsidRPr="001203B9" w:rsidRDefault="00F42766" w:rsidP="00675473">
            <w:pPr>
              <w:pStyle w:val="Prrafodelista"/>
              <w:numPr>
                <w:ilvl w:val="0"/>
                <w:numId w:val="33"/>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lang w:val="es-ES_tradnl" w:eastAsia="es-CO"/>
              </w:rPr>
              <w:t xml:space="preserve">Las demás funciones asignadas por el </w:t>
            </w:r>
            <w:r w:rsidR="005759B8" w:rsidRPr="001203B9">
              <w:rPr>
                <w:rFonts w:ascii="Arial" w:hAnsi="Arial" w:cs="Arial"/>
                <w:sz w:val="20"/>
                <w:szCs w:val="20"/>
                <w:lang w:val="es-ES_tradnl" w:eastAsia="es-CO"/>
              </w:rPr>
              <w:t>s</w:t>
            </w:r>
            <w:r w:rsidRPr="001203B9">
              <w:rPr>
                <w:rFonts w:ascii="Arial" w:hAnsi="Arial" w:cs="Arial"/>
                <w:sz w:val="20"/>
                <w:szCs w:val="20"/>
                <w:lang w:val="es-ES_tradnl" w:eastAsia="es-CO"/>
              </w:rPr>
              <w:t xml:space="preserve">uperior </w:t>
            </w:r>
            <w:r w:rsidR="005759B8" w:rsidRPr="001203B9">
              <w:rPr>
                <w:rFonts w:ascii="Arial" w:hAnsi="Arial" w:cs="Arial"/>
                <w:sz w:val="20"/>
                <w:szCs w:val="20"/>
                <w:lang w:val="es-ES_tradnl" w:eastAsia="es-CO"/>
              </w:rPr>
              <w:t>i</w:t>
            </w:r>
            <w:r w:rsidRPr="001203B9">
              <w:rPr>
                <w:rFonts w:ascii="Arial" w:hAnsi="Arial" w:cs="Arial"/>
                <w:sz w:val="20"/>
                <w:szCs w:val="20"/>
                <w:lang w:val="es-ES_tradnl" w:eastAsia="es-CO"/>
              </w:rPr>
              <w:t>nmediato, de acuerdo con el nivel, la naturaleza y el área de desempeño del empleo.</w:t>
            </w:r>
          </w:p>
        </w:tc>
      </w:tr>
      <w:tr w:rsidR="00F42766" w:rsidRPr="001203B9" w14:paraId="376FC7E5" w14:textId="77777777" w:rsidTr="00ED1CFC">
        <w:trPr>
          <w:trHeight w:val="174"/>
          <w:jc w:val="center"/>
        </w:trPr>
        <w:tc>
          <w:tcPr>
            <w:tcW w:w="5000" w:type="pct"/>
            <w:gridSpan w:val="5"/>
            <w:shd w:val="clear" w:color="auto" w:fill="D9D9D9"/>
          </w:tcPr>
          <w:p w14:paraId="75DCECA7" w14:textId="77777777" w:rsidR="00F42766" w:rsidRPr="001203B9" w:rsidRDefault="00F42766" w:rsidP="004B4102">
            <w:pPr>
              <w:ind w:left="360"/>
              <w:jc w:val="center"/>
              <w:rPr>
                <w:rFonts w:ascii="Arial" w:hAnsi="Arial" w:cs="Arial"/>
                <w:b/>
              </w:rPr>
            </w:pPr>
            <w:r w:rsidRPr="001203B9">
              <w:rPr>
                <w:rFonts w:ascii="Arial" w:hAnsi="Arial" w:cs="Arial"/>
                <w:b/>
              </w:rPr>
              <w:t>V. CONOCIMIENTOS BÁSICOS O ESENCIALES</w:t>
            </w:r>
          </w:p>
        </w:tc>
      </w:tr>
      <w:tr w:rsidR="00F42766" w:rsidRPr="001203B9" w14:paraId="471BBC52" w14:textId="77777777" w:rsidTr="00ED1CFC">
        <w:trPr>
          <w:trHeight w:val="442"/>
          <w:jc w:val="center"/>
        </w:trPr>
        <w:tc>
          <w:tcPr>
            <w:tcW w:w="5000" w:type="pct"/>
            <w:gridSpan w:val="5"/>
            <w:shd w:val="clear" w:color="auto" w:fill="auto"/>
          </w:tcPr>
          <w:p w14:paraId="56546518" w14:textId="28E06AFE" w:rsidR="00F42766" w:rsidRPr="001203B9" w:rsidRDefault="00F42766" w:rsidP="004B4102">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lastRenderedPageBreak/>
              <w:t>Administración de recursos físicos</w:t>
            </w:r>
            <w:r w:rsidR="005759B8" w:rsidRPr="001203B9">
              <w:rPr>
                <w:rFonts w:ascii="Arial" w:hAnsi="Arial" w:cs="Arial"/>
                <w:lang w:eastAsia="es-CO"/>
              </w:rPr>
              <w:t>.</w:t>
            </w:r>
          </w:p>
          <w:p w14:paraId="7EB73FCD" w14:textId="63A275AB" w:rsidR="00F42766" w:rsidRPr="001203B9" w:rsidRDefault="00F42766" w:rsidP="004B4102">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Usuarios por tipo de cuenta: proveedores, contratistas y funcionarios</w:t>
            </w:r>
            <w:r w:rsidR="005759B8" w:rsidRPr="001203B9">
              <w:rPr>
                <w:rFonts w:ascii="Arial" w:hAnsi="Arial" w:cs="Arial"/>
                <w:lang w:eastAsia="es-CO"/>
              </w:rPr>
              <w:t>.</w:t>
            </w:r>
          </w:p>
          <w:p w14:paraId="5717A5DD" w14:textId="4475509D" w:rsidR="00F42766" w:rsidRPr="001203B9" w:rsidRDefault="00F42766" w:rsidP="004B4102">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Sistema de Información Financiera (SIIF)</w:t>
            </w:r>
            <w:r w:rsidR="005759B8" w:rsidRPr="001203B9">
              <w:rPr>
                <w:rFonts w:ascii="Arial" w:hAnsi="Arial" w:cs="Arial"/>
                <w:lang w:eastAsia="es-CO"/>
              </w:rPr>
              <w:t>.</w:t>
            </w:r>
          </w:p>
          <w:p w14:paraId="4142FC02" w14:textId="6A890AC5" w:rsidR="00F42766" w:rsidRPr="001203B9" w:rsidRDefault="00F42766" w:rsidP="004B4102">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Manejo de herramientas Informáticas</w:t>
            </w:r>
            <w:r w:rsidR="005759B8" w:rsidRPr="001203B9">
              <w:rPr>
                <w:rFonts w:ascii="Arial" w:hAnsi="Arial" w:cs="Arial"/>
                <w:lang w:eastAsia="es-CO"/>
              </w:rPr>
              <w:t>.</w:t>
            </w:r>
          </w:p>
          <w:p w14:paraId="41CAA1B5" w14:textId="77777777" w:rsidR="00F42766" w:rsidRPr="001203B9" w:rsidRDefault="00F42766" w:rsidP="004B4102">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 xml:space="preserve">Procesos, procedimientos y métodos de auditorías. </w:t>
            </w:r>
          </w:p>
          <w:p w14:paraId="15AA7373" w14:textId="3B03CADC" w:rsidR="00F42766" w:rsidRPr="001203B9" w:rsidRDefault="00F42766" w:rsidP="004B4102">
            <w:pPr>
              <w:rPr>
                <w:rFonts w:ascii="Arial" w:hAnsi="Arial" w:cs="Arial"/>
                <w:lang w:eastAsia="es-CO"/>
              </w:rPr>
            </w:pPr>
            <w:r w:rsidRPr="001203B9">
              <w:rPr>
                <w:rFonts w:ascii="Arial" w:hAnsi="Arial" w:cs="Arial"/>
                <w:lang w:eastAsia="es-CO"/>
              </w:rPr>
              <w:t>Sistemas de Gestión definidos normativamente o adoptados por la entidad</w:t>
            </w:r>
            <w:r w:rsidR="005759B8" w:rsidRPr="001203B9">
              <w:rPr>
                <w:rFonts w:ascii="Arial" w:hAnsi="Arial" w:cs="Arial"/>
                <w:lang w:eastAsia="es-CO"/>
              </w:rPr>
              <w:t>.</w:t>
            </w:r>
          </w:p>
        </w:tc>
      </w:tr>
      <w:tr w:rsidR="00F42766" w:rsidRPr="001203B9" w14:paraId="43EB240E" w14:textId="77777777" w:rsidTr="00ED1CFC">
        <w:trPr>
          <w:trHeight w:val="186"/>
          <w:jc w:val="center"/>
        </w:trPr>
        <w:tc>
          <w:tcPr>
            <w:tcW w:w="5000" w:type="pct"/>
            <w:gridSpan w:val="5"/>
            <w:shd w:val="clear" w:color="auto" w:fill="D9D9D9"/>
            <w:vAlign w:val="center"/>
          </w:tcPr>
          <w:p w14:paraId="0E1482D0" w14:textId="77777777" w:rsidR="00F42766" w:rsidRPr="001203B9" w:rsidRDefault="00F42766" w:rsidP="004B4102">
            <w:pPr>
              <w:ind w:left="360"/>
              <w:jc w:val="center"/>
              <w:rPr>
                <w:rFonts w:ascii="Arial" w:hAnsi="Arial" w:cs="Arial"/>
                <w:b/>
              </w:rPr>
            </w:pPr>
            <w:r w:rsidRPr="001203B9">
              <w:rPr>
                <w:rFonts w:ascii="Arial" w:hAnsi="Arial" w:cs="Arial"/>
                <w:b/>
              </w:rPr>
              <w:t>VI. COMPETENCIAS COMPORTAMENTALES</w:t>
            </w:r>
          </w:p>
        </w:tc>
      </w:tr>
      <w:tr w:rsidR="00F42766" w:rsidRPr="001203B9" w14:paraId="0EF2712F" w14:textId="77777777" w:rsidTr="00C87806">
        <w:trPr>
          <w:trHeight w:val="186"/>
          <w:jc w:val="center"/>
        </w:trPr>
        <w:tc>
          <w:tcPr>
            <w:tcW w:w="1759" w:type="pct"/>
            <w:shd w:val="clear" w:color="auto" w:fill="D9D9D9" w:themeFill="background1" w:themeFillShade="D9"/>
          </w:tcPr>
          <w:p w14:paraId="2ED2F34C" w14:textId="77777777" w:rsidR="00F42766" w:rsidRPr="001203B9" w:rsidRDefault="00F42766" w:rsidP="004B4102">
            <w:pPr>
              <w:ind w:left="360"/>
              <w:jc w:val="center"/>
              <w:rPr>
                <w:rFonts w:ascii="Arial" w:hAnsi="Arial" w:cs="Arial"/>
                <w:b/>
              </w:rPr>
            </w:pPr>
            <w:r w:rsidRPr="001203B9">
              <w:rPr>
                <w:rFonts w:ascii="Arial" w:hAnsi="Arial" w:cs="Arial"/>
                <w:b/>
              </w:rPr>
              <w:t>COMÚNES</w:t>
            </w:r>
          </w:p>
        </w:tc>
        <w:tc>
          <w:tcPr>
            <w:tcW w:w="1407" w:type="pct"/>
            <w:gridSpan w:val="3"/>
            <w:shd w:val="clear" w:color="auto" w:fill="D9D9D9" w:themeFill="background1" w:themeFillShade="D9"/>
          </w:tcPr>
          <w:p w14:paraId="6DCC65A7" w14:textId="77777777" w:rsidR="00F42766" w:rsidRPr="001203B9" w:rsidRDefault="00F42766" w:rsidP="004B4102">
            <w:pPr>
              <w:ind w:left="360"/>
              <w:jc w:val="center"/>
              <w:rPr>
                <w:rFonts w:ascii="Arial" w:hAnsi="Arial" w:cs="Arial"/>
                <w:b/>
              </w:rPr>
            </w:pPr>
            <w:r w:rsidRPr="001203B9">
              <w:rPr>
                <w:rFonts w:ascii="Arial" w:hAnsi="Arial" w:cs="Arial"/>
                <w:b/>
              </w:rPr>
              <w:t>POR NIVEL JERÁRQUICO</w:t>
            </w:r>
          </w:p>
        </w:tc>
        <w:tc>
          <w:tcPr>
            <w:tcW w:w="1834" w:type="pct"/>
            <w:shd w:val="clear" w:color="auto" w:fill="D9D9D9" w:themeFill="background1" w:themeFillShade="D9"/>
          </w:tcPr>
          <w:p w14:paraId="5564969A" w14:textId="77777777" w:rsidR="00F42766" w:rsidRPr="001203B9" w:rsidRDefault="00F42766" w:rsidP="004B4102">
            <w:pPr>
              <w:ind w:left="360"/>
              <w:jc w:val="center"/>
              <w:rPr>
                <w:rFonts w:ascii="Arial" w:hAnsi="Arial" w:cs="Arial"/>
                <w:b/>
              </w:rPr>
            </w:pPr>
            <w:r w:rsidRPr="001203B9">
              <w:rPr>
                <w:rFonts w:ascii="Arial" w:hAnsi="Arial" w:cs="Arial"/>
                <w:b/>
              </w:rPr>
              <w:t>FUNCIONALES</w:t>
            </w:r>
          </w:p>
        </w:tc>
      </w:tr>
      <w:tr w:rsidR="00F42766" w:rsidRPr="001203B9" w14:paraId="6B8A34DB" w14:textId="77777777" w:rsidTr="00C87806">
        <w:trPr>
          <w:trHeight w:val="186"/>
          <w:jc w:val="center"/>
        </w:trPr>
        <w:tc>
          <w:tcPr>
            <w:tcW w:w="1759" w:type="pct"/>
            <w:shd w:val="clear" w:color="auto" w:fill="auto"/>
            <w:vAlign w:val="center"/>
          </w:tcPr>
          <w:p w14:paraId="05ECC662" w14:textId="77777777" w:rsidR="00F42766" w:rsidRPr="001203B9" w:rsidRDefault="00F42766" w:rsidP="004B4102">
            <w:pPr>
              <w:autoSpaceDE w:val="0"/>
              <w:autoSpaceDN w:val="0"/>
              <w:adjustRightInd w:val="0"/>
              <w:ind w:right="278"/>
              <w:contextualSpacing/>
              <w:rPr>
                <w:rFonts w:ascii="Arial" w:hAnsi="Arial" w:cs="Arial"/>
                <w:lang w:eastAsia="es-CO"/>
              </w:rPr>
            </w:pPr>
            <w:r w:rsidRPr="001203B9">
              <w:rPr>
                <w:rFonts w:ascii="Arial" w:hAnsi="Arial" w:cs="Arial"/>
                <w:lang w:eastAsia="es-CO"/>
              </w:rPr>
              <w:t>Aprendizaje continuo</w:t>
            </w:r>
          </w:p>
          <w:p w14:paraId="67835AD1" w14:textId="77777777" w:rsidR="00F42766" w:rsidRPr="001203B9" w:rsidRDefault="00F42766" w:rsidP="004B4102">
            <w:pPr>
              <w:autoSpaceDE w:val="0"/>
              <w:autoSpaceDN w:val="0"/>
              <w:adjustRightInd w:val="0"/>
              <w:ind w:right="278"/>
              <w:contextualSpacing/>
              <w:rPr>
                <w:rFonts w:ascii="Arial" w:hAnsi="Arial" w:cs="Arial"/>
                <w:lang w:eastAsia="es-CO"/>
              </w:rPr>
            </w:pPr>
            <w:r w:rsidRPr="001203B9">
              <w:rPr>
                <w:rFonts w:ascii="Arial" w:hAnsi="Arial" w:cs="Arial"/>
                <w:lang w:eastAsia="es-CO"/>
              </w:rPr>
              <w:t>Orientación a resultados</w:t>
            </w:r>
          </w:p>
          <w:p w14:paraId="353FED20" w14:textId="77777777" w:rsidR="00F42766" w:rsidRPr="001203B9" w:rsidRDefault="00F42766" w:rsidP="004B4102">
            <w:pPr>
              <w:autoSpaceDE w:val="0"/>
              <w:autoSpaceDN w:val="0"/>
              <w:adjustRightInd w:val="0"/>
              <w:ind w:right="278"/>
              <w:contextualSpacing/>
              <w:rPr>
                <w:rFonts w:ascii="Arial" w:hAnsi="Arial" w:cs="Arial"/>
                <w:lang w:eastAsia="es-CO"/>
              </w:rPr>
            </w:pPr>
            <w:r w:rsidRPr="001203B9">
              <w:rPr>
                <w:rFonts w:ascii="Arial" w:hAnsi="Arial" w:cs="Arial"/>
                <w:lang w:eastAsia="es-CO"/>
              </w:rPr>
              <w:t>Orientación al usuario y al ciudadano</w:t>
            </w:r>
          </w:p>
          <w:p w14:paraId="7078BF5C" w14:textId="77777777" w:rsidR="00F42766" w:rsidRPr="001203B9" w:rsidRDefault="00F42766" w:rsidP="004B4102">
            <w:pPr>
              <w:autoSpaceDE w:val="0"/>
              <w:autoSpaceDN w:val="0"/>
              <w:adjustRightInd w:val="0"/>
              <w:ind w:right="278"/>
              <w:contextualSpacing/>
              <w:rPr>
                <w:rFonts w:ascii="Arial" w:hAnsi="Arial" w:cs="Arial"/>
              </w:rPr>
            </w:pPr>
            <w:r w:rsidRPr="001203B9">
              <w:rPr>
                <w:rFonts w:ascii="Arial" w:hAnsi="Arial" w:cs="Arial"/>
                <w:lang w:eastAsia="es-CO"/>
              </w:rPr>
              <w:t>Compromiso con la organización</w:t>
            </w:r>
          </w:p>
          <w:p w14:paraId="63522B59" w14:textId="77777777" w:rsidR="00F42766" w:rsidRPr="001203B9" w:rsidRDefault="00F42766" w:rsidP="004B4102">
            <w:pPr>
              <w:autoSpaceDE w:val="0"/>
              <w:autoSpaceDN w:val="0"/>
              <w:adjustRightInd w:val="0"/>
              <w:ind w:right="278"/>
              <w:contextualSpacing/>
              <w:rPr>
                <w:rFonts w:ascii="Arial" w:hAnsi="Arial" w:cs="Arial"/>
              </w:rPr>
            </w:pPr>
            <w:r w:rsidRPr="001203B9">
              <w:rPr>
                <w:rFonts w:ascii="Arial" w:hAnsi="Arial" w:cs="Arial"/>
                <w:lang w:eastAsia="es-CO"/>
              </w:rPr>
              <w:t>Trabajo en equipo</w:t>
            </w:r>
          </w:p>
          <w:p w14:paraId="6255EA25" w14:textId="77777777" w:rsidR="00F42766" w:rsidRPr="001203B9" w:rsidRDefault="00F42766" w:rsidP="004B4102">
            <w:pPr>
              <w:rPr>
                <w:rFonts w:ascii="Arial" w:hAnsi="Arial" w:cs="Arial"/>
                <w:b/>
              </w:rPr>
            </w:pPr>
            <w:r w:rsidRPr="001203B9">
              <w:rPr>
                <w:rFonts w:ascii="Arial" w:hAnsi="Arial" w:cs="Arial"/>
                <w:lang w:eastAsia="es-CO"/>
              </w:rPr>
              <w:t>Adaptación al cambio</w:t>
            </w:r>
          </w:p>
        </w:tc>
        <w:tc>
          <w:tcPr>
            <w:tcW w:w="1407" w:type="pct"/>
            <w:gridSpan w:val="3"/>
            <w:shd w:val="clear" w:color="auto" w:fill="auto"/>
            <w:vAlign w:val="center"/>
          </w:tcPr>
          <w:p w14:paraId="15046E1A" w14:textId="77777777" w:rsidR="00F42766" w:rsidRPr="001203B9" w:rsidRDefault="00F42766" w:rsidP="004B4102">
            <w:pPr>
              <w:autoSpaceDE w:val="0"/>
              <w:autoSpaceDN w:val="0"/>
              <w:adjustRightInd w:val="0"/>
              <w:ind w:right="278"/>
              <w:contextualSpacing/>
              <w:rPr>
                <w:rFonts w:ascii="Arial" w:hAnsi="Arial" w:cs="Arial"/>
                <w:lang w:eastAsia="es-CO"/>
              </w:rPr>
            </w:pPr>
            <w:r w:rsidRPr="001203B9">
              <w:rPr>
                <w:rFonts w:ascii="Arial" w:hAnsi="Arial" w:cs="Arial"/>
                <w:lang w:eastAsia="es-CO"/>
              </w:rPr>
              <w:t>Aporte técnico-profesional</w:t>
            </w:r>
          </w:p>
          <w:p w14:paraId="66009B0F" w14:textId="77777777" w:rsidR="00F42766" w:rsidRPr="001203B9" w:rsidRDefault="00F42766" w:rsidP="004B4102">
            <w:pPr>
              <w:autoSpaceDE w:val="0"/>
              <w:autoSpaceDN w:val="0"/>
              <w:adjustRightInd w:val="0"/>
              <w:ind w:right="278"/>
              <w:contextualSpacing/>
              <w:rPr>
                <w:rFonts w:ascii="Arial" w:hAnsi="Arial" w:cs="Arial"/>
                <w:lang w:eastAsia="es-CO"/>
              </w:rPr>
            </w:pPr>
            <w:r w:rsidRPr="001203B9">
              <w:rPr>
                <w:rFonts w:ascii="Arial" w:hAnsi="Arial" w:cs="Arial"/>
                <w:lang w:eastAsia="es-CO"/>
              </w:rPr>
              <w:t>Comunicación efectiva</w:t>
            </w:r>
          </w:p>
          <w:p w14:paraId="40497075" w14:textId="77777777" w:rsidR="00F42766" w:rsidRPr="001203B9" w:rsidRDefault="00F42766" w:rsidP="004B4102">
            <w:pPr>
              <w:autoSpaceDE w:val="0"/>
              <w:autoSpaceDN w:val="0"/>
              <w:adjustRightInd w:val="0"/>
              <w:ind w:right="278"/>
              <w:contextualSpacing/>
              <w:rPr>
                <w:rFonts w:ascii="Arial" w:hAnsi="Arial" w:cs="Arial"/>
              </w:rPr>
            </w:pPr>
            <w:r w:rsidRPr="001203B9">
              <w:rPr>
                <w:rFonts w:ascii="Arial" w:hAnsi="Arial" w:cs="Arial"/>
                <w:lang w:eastAsia="es-CO"/>
              </w:rPr>
              <w:t>Gestión de procedimientos</w:t>
            </w:r>
          </w:p>
          <w:p w14:paraId="15F3EC56" w14:textId="07926D31" w:rsidR="00F42766" w:rsidRPr="001203B9" w:rsidRDefault="00F42766" w:rsidP="005759B8">
            <w:pPr>
              <w:autoSpaceDE w:val="0"/>
              <w:autoSpaceDN w:val="0"/>
              <w:adjustRightInd w:val="0"/>
              <w:ind w:right="278"/>
              <w:contextualSpacing/>
              <w:rPr>
                <w:rFonts w:ascii="Arial" w:hAnsi="Arial" w:cs="Arial"/>
                <w:lang w:eastAsia="es-CO"/>
              </w:rPr>
            </w:pPr>
            <w:r w:rsidRPr="001203B9">
              <w:rPr>
                <w:rFonts w:ascii="Arial" w:hAnsi="Arial" w:cs="Arial"/>
                <w:lang w:eastAsia="es-CO"/>
              </w:rPr>
              <w:t>Instrumentación de decisiones</w:t>
            </w:r>
          </w:p>
        </w:tc>
        <w:tc>
          <w:tcPr>
            <w:tcW w:w="1834" w:type="pct"/>
            <w:shd w:val="clear" w:color="auto" w:fill="auto"/>
            <w:vAlign w:val="center"/>
          </w:tcPr>
          <w:p w14:paraId="49BE5650" w14:textId="77777777" w:rsidR="00F42766" w:rsidRPr="001203B9" w:rsidRDefault="00F42766" w:rsidP="004B4102">
            <w:pPr>
              <w:rPr>
                <w:rFonts w:ascii="Arial" w:hAnsi="Arial" w:cs="Arial"/>
              </w:rPr>
            </w:pPr>
            <w:r w:rsidRPr="001203B9">
              <w:rPr>
                <w:rFonts w:ascii="Arial" w:hAnsi="Arial" w:cs="Arial"/>
              </w:rPr>
              <w:t>Gestión de procedimientos de calidad</w:t>
            </w:r>
          </w:p>
          <w:p w14:paraId="2602284F" w14:textId="77777777" w:rsidR="00F42766" w:rsidRPr="001203B9" w:rsidRDefault="00F42766" w:rsidP="004B4102">
            <w:pPr>
              <w:rPr>
                <w:rFonts w:ascii="Arial" w:hAnsi="Arial" w:cs="Arial"/>
              </w:rPr>
            </w:pPr>
            <w:r w:rsidRPr="001203B9">
              <w:rPr>
                <w:rFonts w:ascii="Arial" w:hAnsi="Arial" w:cs="Arial"/>
              </w:rPr>
              <w:t xml:space="preserve">Resolución de conflictos </w:t>
            </w:r>
          </w:p>
          <w:p w14:paraId="3BD13218" w14:textId="77777777" w:rsidR="00F42766" w:rsidRPr="001203B9" w:rsidRDefault="00F42766" w:rsidP="004B4102">
            <w:pPr>
              <w:rPr>
                <w:rFonts w:ascii="Arial" w:hAnsi="Arial" w:cs="Arial"/>
              </w:rPr>
            </w:pPr>
            <w:r w:rsidRPr="001203B9">
              <w:rPr>
                <w:rFonts w:ascii="Arial" w:hAnsi="Arial" w:cs="Arial"/>
              </w:rPr>
              <w:t>Transparencia</w:t>
            </w:r>
          </w:p>
          <w:p w14:paraId="637BA2ED" w14:textId="77777777" w:rsidR="00F42766" w:rsidRPr="001203B9" w:rsidRDefault="00F42766" w:rsidP="004B4102">
            <w:pPr>
              <w:rPr>
                <w:rFonts w:ascii="Arial" w:hAnsi="Arial" w:cs="Arial"/>
              </w:rPr>
            </w:pPr>
            <w:r w:rsidRPr="001203B9">
              <w:rPr>
                <w:rFonts w:ascii="Arial" w:hAnsi="Arial" w:cs="Arial"/>
              </w:rPr>
              <w:t>Orientación al usuario y al ciudadano</w:t>
            </w:r>
          </w:p>
          <w:p w14:paraId="192640A2" w14:textId="77777777" w:rsidR="00F42766" w:rsidRPr="001203B9" w:rsidRDefault="00F42766" w:rsidP="004B4102">
            <w:pPr>
              <w:rPr>
                <w:rFonts w:ascii="Arial" w:hAnsi="Arial" w:cs="Arial"/>
              </w:rPr>
            </w:pPr>
            <w:r w:rsidRPr="001203B9">
              <w:rPr>
                <w:rFonts w:ascii="Arial" w:hAnsi="Arial" w:cs="Arial"/>
              </w:rPr>
              <w:t>Toma de decisiones</w:t>
            </w:r>
          </w:p>
        </w:tc>
      </w:tr>
      <w:tr w:rsidR="00F42766" w:rsidRPr="001203B9" w14:paraId="09042AE3" w14:textId="77777777" w:rsidTr="00ED1CFC">
        <w:trPr>
          <w:trHeight w:val="186"/>
          <w:jc w:val="center"/>
        </w:trPr>
        <w:tc>
          <w:tcPr>
            <w:tcW w:w="5000" w:type="pct"/>
            <w:gridSpan w:val="5"/>
            <w:shd w:val="clear" w:color="auto" w:fill="D9D9D9"/>
            <w:vAlign w:val="center"/>
          </w:tcPr>
          <w:p w14:paraId="301AA3A1" w14:textId="77777777" w:rsidR="00F42766" w:rsidRPr="001203B9" w:rsidRDefault="00F42766" w:rsidP="004B4102">
            <w:pPr>
              <w:ind w:left="360"/>
              <w:jc w:val="center"/>
              <w:rPr>
                <w:rFonts w:ascii="Arial" w:hAnsi="Arial" w:cs="Arial"/>
                <w:b/>
              </w:rPr>
            </w:pPr>
            <w:r w:rsidRPr="001203B9">
              <w:rPr>
                <w:rFonts w:ascii="Arial" w:hAnsi="Arial" w:cs="Arial"/>
                <w:b/>
              </w:rPr>
              <w:t>VII. REQUISITOS DE FORMACIÓN ACADÉMICA Y EXPERIENCIA</w:t>
            </w:r>
          </w:p>
        </w:tc>
      </w:tr>
      <w:tr w:rsidR="00F42766" w:rsidRPr="001203B9" w14:paraId="4664E0E1" w14:textId="77777777" w:rsidTr="00ED1CFC">
        <w:trPr>
          <w:trHeight w:val="254"/>
          <w:jc w:val="center"/>
        </w:trPr>
        <w:tc>
          <w:tcPr>
            <w:tcW w:w="2827" w:type="pct"/>
            <w:gridSpan w:val="3"/>
            <w:shd w:val="clear" w:color="auto" w:fill="D9D9D9" w:themeFill="background1" w:themeFillShade="D9"/>
            <w:vAlign w:val="center"/>
          </w:tcPr>
          <w:p w14:paraId="7FEE004E" w14:textId="77777777" w:rsidR="00F42766" w:rsidRPr="001203B9" w:rsidRDefault="00F42766" w:rsidP="004B4102">
            <w:pPr>
              <w:ind w:left="360"/>
              <w:jc w:val="center"/>
              <w:rPr>
                <w:rFonts w:ascii="Arial" w:hAnsi="Arial" w:cs="Arial"/>
                <w:b/>
              </w:rPr>
            </w:pPr>
            <w:r w:rsidRPr="001203B9">
              <w:rPr>
                <w:rFonts w:ascii="Arial" w:hAnsi="Arial" w:cs="Arial"/>
                <w:b/>
              </w:rPr>
              <w:t>FORMACIÓN ACADÉMICA</w:t>
            </w:r>
          </w:p>
        </w:tc>
        <w:tc>
          <w:tcPr>
            <w:tcW w:w="2173" w:type="pct"/>
            <w:gridSpan w:val="2"/>
            <w:shd w:val="clear" w:color="auto" w:fill="D9D9D9" w:themeFill="background1" w:themeFillShade="D9"/>
            <w:vAlign w:val="center"/>
          </w:tcPr>
          <w:p w14:paraId="688EB93A" w14:textId="77777777" w:rsidR="00F42766" w:rsidRPr="001203B9" w:rsidRDefault="00F42766" w:rsidP="004B4102">
            <w:pPr>
              <w:ind w:left="360"/>
              <w:jc w:val="center"/>
              <w:rPr>
                <w:rFonts w:ascii="Arial" w:hAnsi="Arial" w:cs="Arial"/>
                <w:b/>
              </w:rPr>
            </w:pPr>
            <w:r w:rsidRPr="001203B9">
              <w:rPr>
                <w:rFonts w:ascii="Arial" w:hAnsi="Arial" w:cs="Arial"/>
                <w:b/>
              </w:rPr>
              <w:t>EXPERIENCIA</w:t>
            </w:r>
          </w:p>
        </w:tc>
      </w:tr>
      <w:tr w:rsidR="00F42766" w:rsidRPr="001203B9" w14:paraId="0EB1BA8D" w14:textId="77777777" w:rsidTr="00ED1CFC">
        <w:trPr>
          <w:trHeight w:val="661"/>
          <w:jc w:val="center"/>
        </w:trPr>
        <w:tc>
          <w:tcPr>
            <w:tcW w:w="2827" w:type="pct"/>
            <w:gridSpan w:val="3"/>
            <w:shd w:val="clear" w:color="auto" w:fill="auto"/>
            <w:vAlign w:val="center"/>
          </w:tcPr>
          <w:p w14:paraId="2713E66A" w14:textId="77777777" w:rsidR="00F42766" w:rsidRPr="001203B9" w:rsidRDefault="00F42766" w:rsidP="004B4102">
            <w:pPr>
              <w:jc w:val="both"/>
              <w:rPr>
                <w:rFonts w:ascii="Arial" w:hAnsi="Arial" w:cs="Arial"/>
              </w:rPr>
            </w:pPr>
            <w:r w:rsidRPr="001203B9">
              <w:rPr>
                <w:rFonts w:ascii="Arial" w:hAnsi="Arial" w:cs="Arial"/>
              </w:rPr>
              <w:t>Título Profesional en Disciplina Académica del Núcleo Básico del Conocimiento en: Administración; Contaduría Pública; Economía; Ingeniería Industrial y Afines.</w:t>
            </w:r>
          </w:p>
          <w:p w14:paraId="417B3FB5" w14:textId="77777777" w:rsidR="00F42766" w:rsidRPr="001203B9" w:rsidRDefault="00F42766" w:rsidP="004B4102">
            <w:pPr>
              <w:jc w:val="both"/>
              <w:rPr>
                <w:rFonts w:ascii="Arial" w:hAnsi="Arial" w:cs="Arial"/>
              </w:rPr>
            </w:pPr>
            <w:r w:rsidRPr="001203B9">
              <w:rPr>
                <w:rFonts w:ascii="Arial" w:hAnsi="Arial" w:cs="Arial"/>
              </w:rPr>
              <w:t>Título de postgrado en la modalidad de especialización en áreas relacionadas con las funciones del empleo.</w:t>
            </w:r>
          </w:p>
          <w:p w14:paraId="3047DC5F" w14:textId="77777777" w:rsidR="00F42766" w:rsidRPr="001203B9" w:rsidRDefault="00F42766" w:rsidP="004B4102">
            <w:pPr>
              <w:jc w:val="both"/>
              <w:rPr>
                <w:rFonts w:ascii="Arial" w:hAnsi="Arial" w:cs="Arial"/>
              </w:rPr>
            </w:pPr>
            <w:r w:rsidRPr="001203B9">
              <w:rPr>
                <w:rFonts w:ascii="Arial" w:hAnsi="Arial" w:cs="Arial"/>
              </w:rPr>
              <w:t>Tarjeta o matrícula profesional en los casos reglamentados por la Ley.</w:t>
            </w:r>
          </w:p>
        </w:tc>
        <w:tc>
          <w:tcPr>
            <w:tcW w:w="2173" w:type="pct"/>
            <w:gridSpan w:val="2"/>
            <w:shd w:val="clear" w:color="auto" w:fill="auto"/>
            <w:vAlign w:val="center"/>
          </w:tcPr>
          <w:p w14:paraId="4FDDE547" w14:textId="77777777" w:rsidR="00F42766" w:rsidRPr="001203B9" w:rsidRDefault="00F42766" w:rsidP="004B4102">
            <w:pPr>
              <w:rPr>
                <w:rFonts w:ascii="Arial" w:hAnsi="Arial" w:cs="Arial"/>
              </w:rPr>
            </w:pPr>
            <w:r w:rsidRPr="001203B9">
              <w:rPr>
                <w:rFonts w:ascii="Arial" w:hAnsi="Arial" w:cs="Arial"/>
              </w:rPr>
              <w:t>Diez (10) meses de experiencia profesional relacionada.</w:t>
            </w:r>
          </w:p>
        </w:tc>
      </w:tr>
      <w:tr w:rsidR="00F42766" w:rsidRPr="001203B9" w14:paraId="7FDE08AE" w14:textId="77777777" w:rsidTr="00ED1CFC">
        <w:trPr>
          <w:trHeight w:val="186"/>
          <w:jc w:val="center"/>
        </w:trPr>
        <w:tc>
          <w:tcPr>
            <w:tcW w:w="5000" w:type="pct"/>
            <w:gridSpan w:val="5"/>
            <w:shd w:val="clear" w:color="auto" w:fill="D9D9D9"/>
            <w:vAlign w:val="center"/>
          </w:tcPr>
          <w:p w14:paraId="534E59F6" w14:textId="77777777" w:rsidR="00F42766" w:rsidRPr="001203B9" w:rsidRDefault="00F42766" w:rsidP="004B4102">
            <w:pPr>
              <w:ind w:left="360"/>
              <w:jc w:val="center"/>
              <w:rPr>
                <w:rFonts w:ascii="Arial" w:hAnsi="Arial" w:cs="Arial"/>
                <w:b/>
              </w:rPr>
            </w:pPr>
            <w:r w:rsidRPr="001203B9">
              <w:rPr>
                <w:rFonts w:ascii="Arial" w:hAnsi="Arial" w:cs="Arial"/>
                <w:b/>
              </w:rPr>
              <w:t>ALTERNATIVAS</w:t>
            </w:r>
          </w:p>
        </w:tc>
      </w:tr>
      <w:tr w:rsidR="00F42766" w:rsidRPr="001203B9" w14:paraId="3FBC06FA" w14:textId="77777777" w:rsidTr="00ED1CFC">
        <w:trPr>
          <w:trHeight w:val="254"/>
          <w:jc w:val="center"/>
        </w:trPr>
        <w:tc>
          <w:tcPr>
            <w:tcW w:w="2827" w:type="pct"/>
            <w:gridSpan w:val="3"/>
            <w:shd w:val="clear" w:color="auto" w:fill="D9D9D9" w:themeFill="background1" w:themeFillShade="D9"/>
            <w:vAlign w:val="center"/>
          </w:tcPr>
          <w:p w14:paraId="04000502" w14:textId="77777777" w:rsidR="00F42766" w:rsidRPr="001203B9" w:rsidRDefault="00F42766" w:rsidP="004B4102">
            <w:pPr>
              <w:ind w:left="360"/>
              <w:jc w:val="center"/>
              <w:rPr>
                <w:rFonts w:ascii="Arial" w:hAnsi="Arial" w:cs="Arial"/>
                <w:b/>
              </w:rPr>
            </w:pPr>
            <w:r w:rsidRPr="001203B9">
              <w:rPr>
                <w:rFonts w:ascii="Arial" w:hAnsi="Arial" w:cs="Arial"/>
                <w:b/>
              </w:rPr>
              <w:t>FORMACIÓN ACADÉMICA</w:t>
            </w:r>
          </w:p>
        </w:tc>
        <w:tc>
          <w:tcPr>
            <w:tcW w:w="2173" w:type="pct"/>
            <w:gridSpan w:val="2"/>
            <w:shd w:val="clear" w:color="auto" w:fill="D9D9D9" w:themeFill="background1" w:themeFillShade="D9"/>
            <w:vAlign w:val="center"/>
          </w:tcPr>
          <w:p w14:paraId="0FCCD2B4" w14:textId="77777777" w:rsidR="00F42766" w:rsidRPr="001203B9" w:rsidRDefault="00F42766" w:rsidP="004B4102">
            <w:pPr>
              <w:ind w:left="360"/>
              <w:jc w:val="center"/>
              <w:rPr>
                <w:rFonts w:ascii="Arial" w:hAnsi="Arial" w:cs="Arial"/>
                <w:b/>
              </w:rPr>
            </w:pPr>
            <w:r w:rsidRPr="001203B9">
              <w:rPr>
                <w:rFonts w:ascii="Arial" w:hAnsi="Arial" w:cs="Arial"/>
                <w:b/>
              </w:rPr>
              <w:t>EXPERIENCIA</w:t>
            </w:r>
          </w:p>
        </w:tc>
      </w:tr>
      <w:tr w:rsidR="00F42766" w:rsidRPr="001203B9" w14:paraId="5E70B969" w14:textId="77777777" w:rsidTr="00ED1CFC">
        <w:trPr>
          <w:trHeight w:val="254"/>
          <w:jc w:val="center"/>
        </w:trPr>
        <w:tc>
          <w:tcPr>
            <w:tcW w:w="2827" w:type="pct"/>
            <w:gridSpan w:val="3"/>
            <w:shd w:val="clear" w:color="auto" w:fill="auto"/>
            <w:vAlign w:val="center"/>
          </w:tcPr>
          <w:p w14:paraId="2B647884" w14:textId="77777777" w:rsidR="00F42766" w:rsidRPr="001203B9" w:rsidRDefault="00F42766" w:rsidP="004B4102">
            <w:pPr>
              <w:jc w:val="both"/>
              <w:rPr>
                <w:rFonts w:ascii="Arial" w:hAnsi="Arial" w:cs="Arial"/>
              </w:rPr>
            </w:pPr>
            <w:r w:rsidRPr="001203B9">
              <w:rPr>
                <w:rFonts w:ascii="Arial" w:hAnsi="Arial" w:cs="Arial"/>
              </w:rPr>
              <w:t>Título Profesional en Disciplina Académica del Núcleo Básico del Conocimiento en: Administración; Contaduría Pública; Economía; Ingeniería Industrial y Afines.</w:t>
            </w:r>
          </w:p>
          <w:p w14:paraId="487035AC" w14:textId="77777777" w:rsidR="00F42766" w:rsidRPr="001203B9" w:rsidRDefault="00F42766" w:rsidP="004B4102">
            <w:pPr>
              <w:jc w:val="both"/>
              <w:rPr>
                <w:rFonts w:ascii="Arial" w:hAnsi="Arial" w:cs="Arial"/>
              </w:rPr>
            </w:pPr>
            <w:r w:rsidRPr="001203B9">
              <w:rPr>
                <w:rFonts w:ascii="Arial" w:hAnsi="Arial" w:cs="Arial"/>
              </w:rPr>
              <w:t>Título de postgrado en la modalidad de maestría en áreas relacionadas con las funciones del empleo.</w:t>
            </w:r>
          </w:p>
          <w:p w14:paraId="13C7D989" w14:textId="77777777" w:rsidR="00F42766" w:rsidRPr="001203B9" w:rsidRDefault="00F42766" w:rsidP="004B4102">
            <w:pPr>
              <w:jc w:val="both"/>
              <w:rPr>
                <w:rFonts w:ascii="Arial" w:hAnsi="Arial" w:cs="Arial"/>
              </w:rPr>
            </w:pPr>
            <w:r w:rsidRPr="001203B9">
              <w:rPr>
                <w:rFonts w:ascii="Arial" w:hAnsi="Arial" w:cs="Arial"/>
              </w:rPr>
              <w:t>Tarjeta o matrícula Profesional en los casos reglamentados por la Ley.</w:t>
            </w:r>
          </w:p>
        </w:tc>
        <w:tc>
          <w:tcPr>
            <w:tcW w:w="2173" w:type="pct"/>
            <w:gridSpan w:val="2"/>
            <w:shd w:val="clear" w:color="auto" w:fill="auto"/>
            <w:vAlign w:val="center"/>
          </w:tcPr>
          <w:p w14:paraId="74F10C45" w14:textId="77777777" w:rsidR="00F42766" w:rsidRPr="001203B9" w:rsidRDefault="00F42766" w:rsidP="004B4102">
            <w:pPr>
              <w:autoSpaceDE w:val="0"/>
              <w:autoSpaceDN w:val="0"/>
              <w:adjustRightInd w:val="0"/>
              <w:jc w:val="both"/>
              <w:rPr>
                <w:rFonts w:ascii="Arial" w:hAnsi="Arial" w:cs="Arial"/>
                <w:lang w:eastAsia="es-CO"/>
              </w:rPr>
            </w:pPr>
            <w:r w:rsidRPr="001203B9">
              <w:rPr>
                <w:rFonts w:ascii="Arial" w:hAnsi="Arial" w:cs="Arial"/>
              </w:rPr>
              <w:t>No requiere</w:t>
            </w:r>
          </w:p>
        </w:tc>
      </w:tr>
      <w:tr w:rsidR="00F42766" w:rsidRPr="001203B9" w14:paraId="3868B97E" w14:textId="77777777" w:rsidTr="00ED1CFC">
        <w:trPr>
          <w:trHeight w:val="254"/>
          <w:jc w:val="center"/>
        </w:trPr>
        <w:tc>
          <w:tcPr>
            <w:tcW w:w="2827" w:type="pct"/>
            <w:gridSpan w:val="3"/>
            <w:shd w:val="clear" w:color="auto" w:fill="auto"/>
            <w:vAlign w:val="center"/>
          </w:tcPr>
          <w:p w14:paraId="2585E536" w14:textId="77777777" w:rsidR="00F42766" w:rsidRPr="001203B9" w:rsidRDefault="00F42766" w:rsidP="004B4102">
            <w:pPr>
              <w:jc w:val="both"/>
              <w:rPr>
                <w:rFonts w:ascii="Arial" w:hAnsi="Arial" w:cs="Arial"/>
              </w:rPr>
            </w:pPr>
            <w:r w:rsidRPr="001203B9">
              <w:rPr>
                <w:rFonts w:ascii="Arial" w:hAnsi="Arial" w:cs="Arial"/>
              </w:rPr>
              <w:t>Título Profesional en Disciplina Académica del Núcleo Básico del Conocimiento en: Administración; Contaduría Pública; Economía; Ingeniería Industrial y Afines.</w:t>
            </w:r>
          </w:p>
          <w:p w14:paraId="1CB709F5" w14:textId="77777777" w:rsidR="00F42766" w:rsidRPr="001203B9" w:rsidRDefault="00F42766" w:rsidP="004B4102">
            <w:pPr>
              <w:jc w:val="both"/>
              <w:rPr>
                <w:rFonts w:ascii="Arial" w:hAnsi="Arial" w:cs="Arial"/>
              </w:rPr>
            </w:pPr>
            <w:r w:rsidRPr="001203B9">
              <w:rPr>
                <w:rFonts w:ascii="Arial" w:hAnsi="Arial" w:cs="Arial"/>
              </w:rPr>
              <w:t>Tarjeta o matrícula profesional en los casos reglamentados por la Ley.</w:t>
            </w:r>
          </w:p>
        </w:tc>
        <w:tc>
          <w:tcPr>
            <w:tcW w:w="2173" w:type="pct"/>
            <w:gridSpan w:val="2"/>
            <w:shd w:val="clear" w:color="auto" w:fill="auto"/>
            <w:vAlign w:val="center"/>
          </w:tcPr>
          <w:p w14:paraId="3505BE77" w14:textId="77777777" w:rsidR="00F42766" w:rsidRPr="001203B9" w:rsidRDefault="00F42766" w:rsidP="004B4102">
            <w:pPr>
              <w:autoSpaceDE w:val="0"/>
              <w:autoSpaceDN w:val="0"/>
              <w:adjustRightInd w:val="0"/>
              <w:jc w:val="both"/>
              <w:rPr>
                <w:rFonts w:ascii="Arial" w:hAnsi="Arial" w:cs="Arial"/>
                <w:lang w:eastAsia="es-CO"/>
              </w:rPr>
            </w:pPr>
            <w:r w:rsidRPr="001203B9">
              <w:rPr>
                <w:rFonts w:ascii="Arial" w:hAnsi="Arial" w:cs="Arial"/>
              </w:rPr>
              <w:t xml:space="preserve">Treinta y cuatro (34) meses de experiencia profesional relacionada. </w:t>
            </w:r>
          </w:p>
        </w:tc>
      </w:tr>
    </w:tbl>
    <w:p w14:paraId="24A0DD95" w14:textId="77777777" w:rsidR="00F42766" w:rsidRDefault="00F42766" w:rsidP="00F42766">
      <w:pPr>
        <w:autoSpaceDE w:val="0"/>
        <w:autoSpaceDN w:val="0"/>
        <w:adjustRightInd w:val="0"/>
        <w:rPr>
          <w:rFonts w:ascii="Arial" w:hAnsi="Arial" w:cs="Arial"/>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4"/>
        <w:gridCol w:w="1771"/>
        <w:gridCol w:w="355"/>
        <w:gridCol w:w="851"/>
        <w:gridCol w:w="4536"/>
      </w:tblGrid>
      <w:tr w:rsidR="00E8154C" w:rsidRPr="00FD173F" w14:paraId="6581506E" w14:textId="77777777" w:rsidTr="00C87806">
        <w:trPr>
          <w:trHeight w:val="149"/>
        </w:trPr>
        <w:tc>
          <w:tcPr>
            <w:tcW w:w="10207" w:type="dxa"/>
            <w:gridSpan w:val="5"/>
            <w:shd w:val="clear" w:color="auto" w:fill="D0CECE"/>
          </w:tcPr>
          <w:p w14:paraId="3903E552" w14:textId="77777777" w:rsidR="00E8154C" w:rsidRPr="00FD173F" w:rsidRDefault="00E8154C" w:rsidP="00C17FAA">
            <w:pPr>
              <w:widowControl w:val="0"/>
              <w:autoSpaceDE w:val="0"/>
              <w:autoSpaceDN w:val="0"/>
              <w:adjustRightInd w:val="0"/>
              <w:ind w:right="4"/>
              <w:jc w:val="center"/>
              <w:rPr>
                <w:rFonts w:ascii="Arial" w:hAnsi="Arial" w:cs="Arial"/>
                <w:b/>
                <w:lang w:eastAsia="es-CO"/>
              </w:rPr>
            </w:pPr>
            <w:r w:rsidRPr="00FD173F">
              <w:rPr>
                <w:rFonts w:ascii="Arial" w:hAnsi="Arial" w:cs="Arial"/>
                <w:b/>
              </w:rPr>
              <w:t>I. IDENTIFICACION Y UBICACIÓN</w:t>
            </w:r>
          </w:p>
        </w:tc>
      </w:tr>
      <w:tr w:rsidR="00E8154C" w:rsidRPr="00FD173F" w14:paraId="6FD31F63" w14:textId="77777777" w:rsidTr="00C87806">
        <w:trPr>
          <w:trHeight w:val="149"/>
        </w:trPr>
        <w:tc>
          <w:tcPr>
            <w:tcW w:w="4465" w:type="dxa"/>
            <w:gridSpan w:val="2"/>
            <w:shd w:val="clear" w:color="auto" w:fill="auto"/>
          </w:tcPr>
          <w:p w14:paraId="2CF77D67" w14:textId="77777777" w:rsidR="00E8154C" w:rsidRPr="00DD771E" w:rsidRDefault="00E8154C" w:rsidP="00C17FAA">
            <w:pPr>
              <w:ind w:left="360"/>
              <w:jc w:val="both"/>
              <w:rPr>
                <w:rFonts w:ascii="Arial" w:hAnsi="Arial" w:cs="Arial"/>
              </w:rPr>
            </w:pPr>
            <w:r w:rsidRPr="00FD173F">
              <w:rPr>
                <w:rFonts w:ascii="Arial" w:hAnsi="Arial" w:cs="Arial"/>
              </w:rPr>
              <w:t>Nivel</w:t>
            </w:r>
          </w:p>
        </w:tc>
        <w:tc>
          <w:tcPr>
            <w:tcW w:w="5742" w:type="dxa"/>
            <w:gridSpan w:val="3"/>
            <w:shd w:val="clear" w:color="auto" w:fill="auto"/>
          </w:tcPr>
          <w:p w14:paraId="2D92B269" w14:textId="77777777" w:rsidR="00E8154C" w:rsidRPr="00DD771E" w:rsidRDefault="00E8154C" w:rsidP="00C17FAA">
            <w:pPr>
              <w:ind w:left="360"/>
              <w:jc w:val="both"/>
              <w:rPr>
                <w:rFonts w:ascii="Arial" w:hAnsi="Arial" w:cs="Arial"/>
              </w:rPr>
            </w:pPr>
            <w:r w:rsidRPr="00FD173F">
              <w:rPr>
                <w:rFonts w:ascii="Arial" w:hAnsi="Arial" w:cs="Arial"/>
              </w:rPr>
              <w:t>Profesional</w:t>
            </w:r>
          </w:p>
        </w:tc>
      </w:tr>
      <w:tr w:rsidR="00E8154C" w:rsidRPr="00FD173F" w14:paraId="0154F332" w14:textId="77777777" w:rsidTr="00C87806">
        <w:trPr>
          <w:trHeight w:val="149"/>
        </w:trPr>
        <w:tc>
          <w:tcPr>
            <w:tcW w:w="4465" w:type="dxa"/>
            <w:gridSpan w:val="2"/>
            <w:shd w:val="clear" w:color="auto" w:fill="auto"/>
          </w:tcPr>
          <w:p w14:paraId="1168107B" w14:textId="77777777" w:rsidR="00E8154C" w:rsidRPr="00DD771E" w:rsidRDefault="00E8154C" w:rsidP="00C17FAA">
            <w:pPr>
              <w:ind w:left="360"/>
              <w:jc w:val="both"/>
              <w:rPr>
                <w:rFonts w:ascii="Arial" w:hAnsi="Arial" w:cs="Arial"/>
              </w:rPr>
            </w:pPr>
            <w:r w:rsidRPr="00FD173F">
              <w:rPr>
                <w:rFonts w:ascii="Arial" w:hAnsi="Arial" w:cs="Arial"/>
              </w:rPr>
              <w:t>Denominación del Empleo</w:t>
            </w:r>
          </w:p>
        </w:tc>
        <w:tc>
          <w:tcPr>
            <w:tcW w:w="5742" w:type="dxa"/>
            <w:gridSpan w:val="3"/>
            <w:shd w:val="clear" w:color="auto" w:fill="auto"/>
          </w:tcPr>
          <w:p w14:paraId="604CE75E" w14:textId="77777777" w:rsidR="00E8154C" w:rsidRPr="00DD771E" w:rsidRDefault="00E8154C" w:rsidP="00C17FAA">
            <w:pPr>
              <w:ind w:left="360"/>
              <w:jc w:val="both"/>
              <w:rPr>
                <w:rFonts w:ascii="Arial" w:hAnsi="Arial" w:cs="Arial"/>
              </w:rPr>
            </w:pPr>
            <w:r w:rsidRPr="00FD173F">
              <w:rPr>
                <w:rFonts w:ascii="Arial" w:hAnsi="Arial" w:cs="Arial"/>
              </w:rPr>
              <w:t>Profesional Especializado</w:t>
            </w:r>
          </w:p>
        </w:tc>
      </w:tr>
      <w:tr w:rsidR="00E8154C" w:rsidRPr="00FD173F" w14:paraId="2BBB678A" w14:textId="77777777" w:rsidTr="00C87806">
        <w:trPr>
          <w:trHeight w:val="149"/>
        </w:trPr>
        <w:tc>
          <w:tcPr>
            <w:tcW w:w="4465" w:type="dxa"/>
            <w:gridSpan w:val="2"/>
            <w:shd w:val="clear" w:color="auto" w:fill="auto"/>
          </w:tcPr>
          <w:p w14:paraId="330263D0" w14:textId="77777777" w:rsidR="00E8154C" w:rsidRPr="00DD771E" w:rsidRDefault="00E8154C" w:rsidP="00C17FAA">
            <w:pPr>
              <w:ind w:left="360"/>
              <w:jc w:val="both"/>
              <w:rPr>
                <w:rFonts w:ascii="Arial" w:hAnsi="Arial" w:cs="Arial"/>
              </w:rPr>
            </w:pPr>
            <w:r w:rsidRPr="00FD173F">
              <w:rPr>
                <w:rFonts w:ascii="Arial" w:hAnsi="Arial" w:cs="Arial"/>
              </w:rPr>
              <w:t>Código</w:t>
            </w:r>
            <w:r w:rsidRPr="00FD173F">
              <w:rPr>
                <w:rFonts w:ascii="Arial" w:hAnsi="Arial" w:cs="Arial"/>
              </w:rPr>
              <w:tab/>
            </w:r>
          </w:p>
        </w:tc>
        <w:tc>
          <w:tcPr>
            <w:tcW w:w="5742" w:type="dxa"/>
            <w:gridSpan w:val="3"/>
            <w:shd w:val="clear" w:color="auto" w:fill="auto"/>
          </w:tcPr>
          <w:p w14:paraId="7DBBE133" w14:textId="77777777" w:rsidR="00E8154C" w:rsidRPr="00DD771E" w:rsidRDefault="00E8154C" w:rsidP="00C17FAA">
            <w:pPr>
              <w:ind w:left="360"/>
              <w:jc w:val="both"/>
              <w:rPr>
                <w:rFonts w:ascii="Arial" w:hAnsi="Arial" w:cs="Arial"/>
              </w:rPr>
            </w:pPr>
            <w:r w:rsidRPr="00FD173F">
              <w:rPr>
                <w:rFonts w:ascii="Arial" w:hAnsi="Arial" w:cs="Arial"/>
              </w:rPr>
              <w:t>2028</w:t>
            </w:r>
          </w:p>
        </w:tc>
      </w:tr>
      <w:tr w:rsidR="00E8154C" w:rsidRPr="00FD173F" w14:paraId="4B5522CD" w14:textId="77777777" w:rsidTr="00C87806">
        <w:trPr>
          <w:trHeight w:val="149"/>
        </w:trPr>
        <w:tc>
          <w:tcPr>
            <w:tcW w:w="4465" w:type="dxa"/>
            <w:gridSpan w:val="2"/>
            <w:shd w:val="clear" w:color="auto" w:fill="auto"/>
          </w:tcPr>
          <w:p w14:paraId="4F7FDAB2" w14:textId="77777777" w:rsidR="00E8154C" w:rsidRPr="00DD771E" w:rsidRDefault="00E8154C" w:rsidP="00C17FAA">
            <w:pPr>
              <w:ind w:left="360"/>
              <w:jc w:val="both"/>
              <w:rPr>
                <w:rFonts w:ascii="Arial" w:hAnsi="Arial" w:cs="Arial"/>
              </w:rPr>
            </w:pPr>
            <w:r w:rsidRPr="00FD173F">
              <w:rPr>
                <w:rFonts w:ascii="Arial" w:hAnsi="Arial" w:cs="Arial"/>
              </w:rPr>
              <w:t>Grado</w:t>
            </w:r>
          </w:p>
        </w:tc>
        <w:tc>
          <w:tcPr>
            <w:tcW w:w="5742" w:type="dxa"/>
            <w:gridSpan w:val="3"/>
            <w:shd w:val="clear" w:color="auto" w:fill="auto"/>
          </w:tcPr>
          <w:p w14:paraId="76F5B607" w14:textId="77777777" w:rsidR="00E8154C" w:rsidRPr="00DD771E" w:rsidRDefault="00E8154C" w:rsidP="00C17FAA">
            <w:pPr>
              <w:ind w:left="360"/>
              <w:jc w:val="both"/>
              <w:rPr>
                <w:rFonts w:ascii="Arial" w:hAnsi="Arial" w:cs="Arial"/>
              </w:rPr>
            </w:pPr>
            <w:r w:rsidRPr="00FD173F">
              <w:rPr>
                <w:rFonts w:ascii="Arial" w:hAnsi="Arial" w:cs="Arial"/>
              </w:rPr>
              <w:t>13</w:t>
            </w:r>
          </w:p>
        </w:tc>
      </w:tr>
      <w:tr w:rsidR="00E8154C" w:rsidRPr="00FD173F" w14:paraId="18567DBB" w14:textId="77777777" w:rsidTr="00C87806">
        <w:trPr>
          <w:trHeight w:val="149"/>
        </w:trPr>
        <w:tc>
          <w:tcPr>
            <w:tcW w:w="4465" w:type="dxa"/>
            <w:gridSpan w:val="2"/>
            <w:shd w:val="clear" w:color="auto" w:fill="auto"/>
          </w:tcPr>
          <w:p w14:paraId="1C2500D8" w14:textId="77777777" w:rsidR="00E8154C" w:rsidRPr="00DD771E" w:rsidRDefault="00E8154C" w:rsidP="00C17FAA">
            <w:pPr>
              <w:ind w:left="360"/>
              <w:jc w:val="both"/>
              <w:rPr>
                <w:rFonts w:ascii="Arial" w:hAnsi="Arial" w:cs="Arial"/>
              </w:rPr>
            </w:pPr>
            <w:r w:rsidRPr="00FD173F">
              <w:rPr>
                <w:rFonts w:ascii="Arial" w:hAnsi="Arial" w:cs="Arial"/>
              </w:rPr>
              <w:t>Nº de Cargos</w:t>
            </w:r>
          </w:p>
        </w:tc>
        <w:tc>
          <w:tcPr>
            <w:tcW w:w="5742" w:type="dxa"/>
            <w:gridSpan w:val="3"/>
            <w:shd w:val="clear" w:color="auto" w:fill="auto"/>
          </w:tcPr>
          <w:p w14:paraId="529E274C" w14:textId="77777777" w:rsidR="00E8154C" w:rsidRPr="00DD771E" w:rsidRDefault="00E8154C" w:rsidP="00C17FAA">
            <w:pPr>
              <w:ind w:left="360"/>
              <w:jc w:val="both"/>
              <w:rPr>
                <w:rFonts w:ascii="Arial" w:hAnsi="Arial" w:cs="Arial"/>
              </w:rPr>
            </w:pPr>
            <w:r w:rsidRPr="00FD173F">
              <w:rPr>
                <w:rFonts w:ascii="Arial" w:hAnsi="Arial" w:cs="Arial"/>
              </w:rPr>
              <w:t>9</w:t>
            </w:r>
          </w:p>
        </w:tc>
      </w:tr>
      <w:tr w:rsidR="00E8154C" w:rsidRPr="00FD173F" w14:paraId="74E9176E" w14:textId="77777777" w:rsidTr="00C87806">
        <w:trPr>
          <w:trHeight w:val="149"/>
        </w:trPr>
        <w:tc>
          <w:tcPr>
            <w:tcW w:w="4465" w:type="dxa"/>
            <w:gridSpan w:val="2"/>
            <w:shd w:val="clear" w:color="auto" w:fill="auto"/>
          </w:tcPr>
          <w:p w14:paraId="492230B8" w14:textId="77777777" w:rsidR="00E8154C" w:rsidRPr="00DD771E" w:rsidRDefault="00E8154C" w:rsidP="00C17FAA">
            <w:pPr>
              <w:ind w:left="360"/>
              <w:jc w:val="both"/>
              <w:rPr>
                <w:rFonts w:ascii="Arial" w:hAnsi="Arial" w:cs="Arial"/>
              </w:rPr>
            </w:pPr>
            <w:r w:rsidRPr="00FD173F">
              <w:rPr>
                <w:rFonts w:ascii="Arial" w:hAnsi="Arial" w:cs="Arial"/>
              </w:rPr>
              <w:t>Dependencia</w:t>
            </w:r>
          </w:p>
        </w:tc>
        <w:tc>
          <w:tcPr>
            <w:tcW w:w="5742" w:type="dxa"/>
            <w:gridSpan w:val="3"/>
            <w:shd w:val="clear" w:color="auto" w:fill="auto"/>
          </w:tcPr>
          <w:p w14:paraId="3FB3EF1E" w14:textId="77777777" w:rsidR="00E8154C" w:rsidRPr="00DD771E" w:rsidRDefault="00E8154C" w:rsidP="00C17FAA">
            <w:pPr>
              <w:ind w:left="360"/>
              <w:jc w:val="both"/>
              <w:rPr>
                <w:rFonts w:ascii="Arial" w:hAnsi="Arial" w:cs="Arial"/>
              </w:rPr>
            </w:pPr>
            <w:r w:rsidRPr="00DD771E">
              <w:rPr>
                <w:rFonts w:ascii="Arial" w:hAnsi="Arial" w:cs="Arial"/>
              </w:rPr>
              <w:t>Donde se ubique el cargo</w:t>
            </w:r>
          </w:p>
        </w:tc>
      </w:tr>
      <w:tr w:rsidR="00E8154C" w:rsidRPr="00FD173F" w14:paraId="33E7B737" w14:textId="77777777" w:rsidTr="00C87806">
        <w:trPr>
          <w:trHeight w:val="149"/>
        </w:trPr>
        <w:tc>
          <w:tcPr>
            <w:tcW w:w="4465" w:type="dxa"/>
            <w:gridSpan w:val="2"/>
            <w:shd w:val="clear" w:color="auto" w:fill="auto"/>
          </w:tcPr>
          <w:p w14:paraId="2D34C661" w14:textId="77777777" w:rsidR="00E8154C" w:rsidRPr="00DD771E" w:rsidRDefault="00E8154C" w:rsidP="00C17FAA">
            <w:pPr>
              <w:ind w:left="360"/>
              <w:jc w:val="both"/>
              <w:rPr>
                <w:rFonts w:ascii="Arial" w:hAnsi="Arial" w:cs="Arial"/>
              </w:rPr>
            </w:pPr>
            <w:r w:rsidRPr="00FD173F">
              <w:rPr>
                <w:rFonts w:ascii="Arial" w:hAnsi="Arial" w:cs="Arial"/>
              </w:rPr>
              <w:t>Cargo del Superior Inmediato</w:t>
            </w:r>
          </w:p>
        </w:tc>
        <w:tc>
          <w:tcPr>
            <w:tcW w:w="5742" w:type="dxa"/>
            <w:gridSpan w:val="3"/>
            <w:shd w:val="clear" w:color="auto" w:fill="auto"/>
          </w:tcPr>
          <w:p w14:paraId="5CAB54F9" w14:textId="77777777" w:rsidR="00E8154C" w:rsidRPr="00DD771E" w:rsidRDefault="00E8154C" w:rsidP="00C17FAA">
            <w:pPr>
              <w:ind w:left="360"/>
              <w:jc w:val="both"/>
              <w:rPr>
                <w:rFonts w:ascii="Arial" w:hAnsi="Arial" w:cs="Arial"/>
              </w:rPr>
            </w:pPr>
            <w:r w:rsidRPr="00DD771E">
              <w:rPr>
                <w:rFonts w:ascii="Arial" w:hAnsi="Arial" w:cs="Arial"/>
              </w:rPr>
              <w:t>Quien ejerza la supervisión directa</w:t>
            </w:r>
          </w:p>
        </w:tc>
      </w:tr>
      <w:tr w:rsidR="00E8154C" w:rsidRPr="00FD173F" w14:paraId="6BD9BB88" w14:textId="77777777" w:rsidTr="00C87806">
        <w:trPr>
          <w:trHeight w:val="149"/>
        </w:trPr>
        <w:tc>
          <w:tcPr>
            <w:tcW w:w="10207" w:type="dxa"/>
            <w:gridSpan w:val="5"/>
            <w:shd w:val="clear" w:color="auto" w:fill="D0CECE"/>
          </w:tcPr>
          <w:p w14:paraId="5B6C7BE4" w14:textId="77777777" w:rsidR="00E8154C" w:rsidRPr="00FD173F" w:rsidRDefault="00E8154C" w:rsidP="00C17FAA">
            <w:pPr>
              <w:widowControl w:val="0"/>
              <w:autoSpaceDE w:val="0"/>
              <w:autoSpaceDN w:val="0"/>
              <w:adjustRightInd w:val="0"/>
              <w:ind w:right="4"/>
              <w:jc w:val="center"/>
              <w:rPr>
                <w:rFonts w:ascii="Arial" w:hAnsi="Arial" w:cs="Arial"/>
                <w:b/>
              </w:rPr>
            </w:pPr>
            <w:r w:rsidRPr="00FD173F">
              <w:rPr>
                <w:rFonts w:ascii="Arial" w:hAnsi="Arial" w:cs="Arial"/>
                <w:b/>
              </w:rPr>
              <w:t>II. ÁREA FUNCIONAL</w:t>
            </w:r>
          </w:p>
        </w:tc>
      </w:tr>
      <w:tr w:rsidR="00E8154C" w:rsidRPr="00FD173F" w14:paraId="5BDE4BBB" w14:textId="77777777" w:rsidTr="00C87806">
        <w:trPr>
          <w:trHeight w:val="149"/>
        </w:trPr>
        <w:tc>
          <w:tcPr>
            <w:tcW w:w="10207" w:type="dxa"/>
            <w:gridSpan w:val="5"/>
            <w:shd w:val="clear" w:color="auto" w:fill="auto"/>
          </w:tcPr>
          <w:p w14:paraId="1AFC4B37" w14:textId="77777777" w:rsidR="00E8154C" w:rsidRPr="00FD173F" w:rsidRDefault="00E8154C" w:rsidP="00C17FAA">
            <w:pPr>
              <w:ind w:left="360"/>
              <w:jc w:val="both"/>
              <w:rPr>
                <w:rFonts w:ascii="Arial" w:hAnsi="Arial" w:cs="Arial"/>
                <w:b/>
              </w:rPr>
            </w:pPr>
            <w:r w:rsidRPr="00DD771E">
              <w:rPr>
                <w:rFonts w:ascii="Arial" w:hAnsi="Arial" w:cs="Arial"/>
              </w:rPr>
              <w:t>Secretaría</w:t>
            </w:r>
            <w:r>
              <w:rPr>
                <w:rFonts w:ascii="Arial" w:hAnsi="Arial" w:cs="Arial"/>
                <w:bCs/>
                <w:lang w:eastAsia="es-CO"/>
              </w:rPr>
              <w:t xml:space="preserve"> General - Grupo de </w:t>
            </w:r>
            <w:r w:rsidRPr="00FD173F">
              <w:rPr>
                <w:rFonts w:ascii="Arial" w:hAnsi="Arial" w:cs="Arial"/>
                <w:bCs/>
                <w:lang w:eastAsia="es-CO"/>
              </w:rPr>
              <w:t xml:space="preserve">Gestión </w:t>
            </w:r>
            <w:r>
              <w:rPr>
                <w:rFonts w:ascii="Arial" w:hAnsi="Arial" w:cs="Arial"/>
                <w:bCs/>
                <w:lang w:eastAsia="es-CO"/>
              </w:rPr>
              <w:t>Contractual</w:t>
            </w:r>
          </w:p>
        </w:tc>
      </w:tr>
      <w:tr w:rsidR="00E8154C" w:rsidRPr="00FD173F" w14:paraId="3D7889F0" w14:textId="77777777" w:rsidTr="00C87806">
        <w:trPr>
          <w:trHeight w:val="149"/>
        </w:trPr>
        <w:tc>
          <w:tcPr>
            <w:tcW w:w="10207" w:type="dxa"/>
            <w:gridSpan w:val="5"/>
            <w:shd w:val="clear" w:color="auto" w:fill="D0CECE"/>
          </w:tcPr>
          <w:p w14:paraId="7A0C1B19" w14:textId="77777777" w:rsidR="00E8154C" w:rsidRPr="00FD173F" w:rsidRDefault="00E8154C" w:rsidP="00C17FAA">
            <w:pPr>
              <w:widowControl w:val="0"/>
              <w:autoSpaceDE w:val="0"/>
              <w:autoSpaceDN w:val="0"/>
              <w:adjustRightInd w:val="0"/>
              <w:ind w:right="4"/>
              <w:jc w:val="center"/>
              <w:rPr>
                <w:rFonts w:ascii="Arial" w:hAnsi="Arial" w:cs="Arial"/>
                <w:b/>
              </w:rPr>
            </w:pPr>
            <w:r w:rsidRPr="00FD173F">
              <w:rPr>
                <w:rFonts w:ascii="Arial" w:hAnsi="Arial" w:cs="Arial"/>
                <w:b/>
              </w:rPr>
              <w:t>III. PROPÓSITO PRINCIPAL</w:t>
            </w:r>
          </w:p>
        </w:tc>
      </w:tr>
      <w:tr w:rsidR="00E8154C" w:rsidRPr="00FD173F" w14:paraId="340E0B67" w14:textId="77777777" w:rsidTr="00C87806">
        <w:trPr>
          <w:trHeight w:val="308"/>
        </w:trPr>
        <w:tc>
          <w:tcPr>
            <w:tcW w:w="10207" w:type="dxa"/>
            <w:gridSpan w:val="5"/>
          </w:tcPr>
          <w:p w14:paraId="54509FC4" w14:textId="77777777" w:rsidR="00E8154C" w:rsidRPr="00FD173F" w:rsidRDefault="00E8154C" w:rsidP="00C17FAA">
            <w:pPr>
              <w:widowControl w:val="0"/>
              <w:autoSpaceDE w:val="0"/>
              <w:autoSpaceDN w:val="0"/>
              <w:adjustRightInd w:val="0"/>
              <w:ind w:right="4"/>
              <w:jc w:val="both"/>
              <w:rPr>
                <w:rFonts w:ascii="Arial" w:hAnsi="Arial" w:cs="Arial"/>
              </w:rPr>
            </w:pPr>
            <w:r w:rsidRPr="00FD173F">
              <w:rPr>
                <w:rFonts w:ascii="Arial" w:hAnsi="Arial" w:cs="Arial"/>
                <w:lang w:eastAsia="es-CO"/>
              </w:rPr>
              <w:t xml:space="preserve">Ejecutar las actividades relacionadas con la </w:t>
            </w:r>
            <w:r>
              <w:rPr>
                <w:rFonts w:ascii="Arial" w:hAnsi="Arial" w:cs="Arial"/>
                <w:lang w:eastAsia="es-CO"/>
              </w:rPr>
              <w:t>gestión contractual</w:t>
            </w:r>
            <w:r w:rsidRPr="00FD173F">
              <w:rPr>
                <w:rFonts w:ascii="Arial" w:hAnsi="Arial" w:cs="Arial"/>
                <w:lang w:eastAsia="es-CO"/>
              </w:rPr>
              <w:t xml:space="preserve"> de la Superintendencia de acuerdo con la normatividad vigente y los procesos y procedimientos establecidos. </w:t>
            </w:r>
          </w:p>
        </w:tc>
      </w:tr>
      <w:tr w:rsidR="00E8154C" w:rsidRPr="00FD173F" w14:paraId="197B5C19" w14:textId="77777777" w:rsidTr="00C87806">
        <w:trPr>
          <w:trHeight w:val="149"/>
        </w:trPr>
        <w:tc>
          <w:tcPr>
            <w:tcW w:w="10207" w:type="dxa"/>
            <w:gridSpan w:val="5"/>
            <w:shd w:val="clear" w:color="auto" w:fill="D9D9D9"/>
          </w:tcPr>
          <w:p w14:paraId="19D84929" w14:textId="77777777" w:rsidR="00E8154C" w:rsidRPr="00FD173F" w:rsidRDefault="00E8154C" w:rsidP="00C17FAA">
            <w:pPr>
              <w:ind w:left="360"/>
              <w:jc w:val="center"/>
              <w:rPr>
                <w:rFonts w:ascii="Arial" w:hAnsi="Arial" w:cs="Arial"/>
                <w:b/>
              </w:rPr>
            </w:pPr>
            <w:r w:rsidRPr="00FD173F">
              <w:rPr>
                <w:rFonts w:ascii="Arial" w:hAnsi="Arial" w:cs="Arial"/>
                <w:b/>
              </w:rPr>
              <w:t>IV. DESCRIPCIÓN DE LAS FUNCIONES ESENCIALES</w:t>
            </w:r>
          </w:p>
        </w:tc>
      </w:tr>
      <w:tr w:rsidR="00E8154C" w:rsidRPr="00FD173F" w14:paraId="118030BD" w14:textId="77777777" w:rsidTr="00C87806">
        <w:trPr>
          <w:trHeight w:val="563"/>
        </w:trPr>
        <w:tc>
          <w:tcPr>
            <w:tcW w:w="10207" w:type="dxa"/>
            <w:gridSpan w:val="5"/>
          </w:tcPr>
          <w:p w14:paraId="2C88F962" w14:textId="77777777" w:rsidR="00E8154C" w:rsidRPr="00F821B3" w:rsidRDefault="00E8154C" w:rsidP="00C17FAA">
            <w:pPr>
              <w:jc w:val="both"/>
              <w:rPr>
                <w:rFonts w:ascii="Arial" w:eastAsia="Book Antiqua" w:hAnsi="Arial" w:cs="Arial"/>
                <w:b/>
                <w:bCs/>
                <w:lang w:val="es-ES_tradnl" w:eastAsia="es-CO"/>
              </w:rPr>
            </w:pPr>
            <w:r w:rsidRPr="00F821B3">
              <w:rPr>
                <w:rFonts w:ascii="Arial" w:eastAsia="Book Antiqua" w:hAnsi="Arial" w:cs="Arial"/>
                <w:b/>
                <w:bCs/>
                <w:lang w:val="es-ES_tradnl" w:eastAsia="es-CO"/>
              </w:rPr>
              <w:lastRenderedPageBreak/>
              <w:t xml:space="preserve">Funciones del nivel </w:t>
            </w:r>
            <w:r>
              <w:rPr>
                <w:rFonts w:ascii="Arial" w:eastAsia="Book Antiqua" w:hAnsi="Arial" w:cs="Arial"/>
                <w:b/>
                <w:bCs/>
                <w:lang w:val="es-ES_tradnl" w:eastAsia="es-CO"/>
              </w:rPr>
              <w:t>profesional</w:t>
            </w:r>
            <w:r w:rsidRPr="00F821B3">
              <w:rPr>
                <w:rFonts w:ascii="Arial" w:eastAsia="Book Antiqua" w:hAnsi="Arial" w:cs="Arial"/>
                <w:b/>
                <w:bCs/>
                <w:lang w:val="es-ES_tradnl" w:eastAsia="es-CO"/>
              </w:rPr>
              <w:t xml:space="preserve">: </w:t>
            </w:r>
          </w:p>
          <w:p w14:paraId="1DD3F753" w14:textId="77777777" w:rsidR="00E8154C" w:rsidRPr="00107B79" w:rsidRDefault="00E8154C" w:rsidP="00207858">
            <w:pPr>
              <w:pStyle w:val="Prrafodelista"/>
              <w:numPr>
                <w:ilvl w:val="0"/>
                <w:numId w:val="277"/>
              </w:numPr>
              <w:shd w:val="clear" w:color="auto" w:fill="FFFFFF"/>
              <w:spacing w:after="0" w:line="240" w:lineRule="auto"/>
              <w:jc w:val="both"/>
              <w:rPr>
                <w:rFonts w:ascii="Arial" w:eastAsia="Tahoma" w:hAnsi="Arial" w:cs="Arial"/>
                <w:sz w:val="20"/>
                <w:szCs w:val="20"/>
                <w:lang w:val="es-ES_tradnl" w:eastAsia="es-CO"/>
              </w:rPr>
            </w:pPr>
            <w:r w:rsidRPr="00107B79">
              <w:rPr>
                <w:rFonts w:ascii="Arial" w:eastAsia="Tahoma" w:hAnsi="Arial" w:cs="Arial"/>
                <w:sz w:val="20"/>
                <w:szCs w:val="20"/>
                <w:lang w:val="es-ES_tradnl" w:eastAsia="es-CO"/>
              </w:rPr>
              <w:t>Participar en la formulación, diseño, organización, ejecución y control de planes y programas del área interna de su competencia.</w:t>
            </w:r>
          </w:p>
          <w:p w14:paraId="67C3F302" w14:textId="77777777" w:rsidR="00E8154C" w:rsidRPr="00107B79" w:rsidRDefault="00E8154C" w:rsidP="00207858">
            <w:pPr>
              <w:pStyle w:val="Prrafodelista"/>
              <w:numPr>
                <w:ilvl w:val="0"/>
                <w:numId w:val="277"/>
              </w:numPr>
              <w:shd w:val="clear" w:color="auto" w:fill="FFFFFF"/>
              <w:spacing w:after="0" w:line="240" w:lineRule="auto"/>
              <w:jc w:val="both"/>
              <w:rPr>
                <w:rFonts w:ascii="Arial" w:eastAsia="Tahoma" w:hAnsi="Arial" w:cs="Arial"/>
                <w:sz w:val="20"/>
                <w:szCs w:val="20"/>
                <w:lang w:val="es-ES_tradnl" w:eastAsia="es-CO"/>
              </w:rPr>
            </w:pPr>
            <w:r w:rsidRPr="00107B79">
              <w:rPr>
                <w:rFonts w:ascii="Arial" w:eastAsia="Tahoma" w:hAnsi="Arial" w:cs="Arial"/>
                <w:sz w:val="20"/>
                <w:szCs w:val="20"/>
                <w:lang w:val="es-ES_tradnl" w:eastAsia="es-CO"/>
              </w:rPr>
              <w:t>Coordinar, promover y participar en los estudios e investigaciones que permitan mejorar la prestación de los servicios a su cargo y el oportuno cumplimiento de los planes, programas y proyectos, así como la ejecución y utilización óptima de los recursos disponibles.</w:t>
            </w:r>
          </w:p>
          <w:p w14:paraId="634E74FB" w14:textId="77777777" w:rsidR="00E8154C" w:rsidRPr="00107B79" w:rsidRDefault="00E8154C" w:rsidP="00207858">
            <w:pPr>
              <w:pStyle w:val="Prrafodelista"/>
              <w:numPr>
                <w:ilvl w:val="0"/>
                <w:numId w:val="277"/>
              </w:numPr>
              <w:shd w:val="clear" w:color="auto" w:fill="FFFFFF"/>
              <w:spacing w:after="0" w:line="240" w:lineRule="auto"/>
              <w:jc w:val="both"/>
              <w:rPr>
                <w:rFonts w:ascii="Arial" w:eastAsia="Tahoma" w:hAnsi="Arial" w:cs="Arial"/>
                <w:sz w:val="20"/>
                <w:szCs w:val="20"/>
                <w:lang w:val="es-ES_tradnl" w:eastAsia="es-CO"/>
              </w:rPr>
            </w:pPr>
            <w:r w:rsidRPr="00107B79">
              <w:rPr>
                <w:rFonts w:ascii="Arial" w:eastAsia="Tahoma" w:hAnsi="Arial" w:cs="Arial"/>
                <w:sz w:val="20"/>
                <w:szCs w:val="20"/>
                <w:lang w:val="es-ES_tradnl" w:eastAsia="es-CO"/>
              </w:rPr>
              <w:t>Administrar, controlar y evaluar el desarrollo de los programas, proyectos y las actividades propias del área.</w:t>
            </w:r>
          </w:p>
          <w:p w14:paraId="53EAB88B" w14:textId="77777777" w:rsidR="00E8154C" w:rsidRPr="00107B79" w:rsidRDefault="00E8154C" w:rsidP="00207858">
            <w:pPr>
              <w:pStyle w:val="Prrafodelista"/>
              <w:numPr>
                <w:ilvl w:val="0"/>
                <w:numId w:val="277"/>
              </w:numPr>
              <w:shd w:val="clear" w:color="auto" w:fill="FFFFFF"/>
              <w:spacing w:after="0" w:line="240" w:lineRule="auto"/>
              <w:jc w:val="both"/>
              <w:rPr>
                <w:rFonts w:ascii="Arial" w:eastAsia="Tahoma" w:hAnsi="Arial" w:cs="Arial"/>
                <w:sz w:val="20"/>
                <w:szCs w:val="20"/>
                <w:lang w:val="es-ES_tradnl" w:eastAsia="es-CO"/>
              </w:rPr>
            </w:pPr>
            <w:r w:rsidRPr="00107B79">
              <w:rPr>
                <w:rFonts w:ascii="Arial" w:eastAsia="Tahoma" w:hAnsi="Arial" w:cs="Arial"/>
                <w:sz w:val="20"/>
                <w:szCs w:val="20"/>
                <w:lang w:val="es-ES_tradnl" w:eastAsia="es-CO"/>
              </w:rPr>
              <w:t>Proponer e implantar procesos, procedimientos, métodos e instrumentos requeridos para mejorar la prestación de los servicios a su cargo.</w:t>
            </w:r>
          </w:p>
          <w:p w14:paraId="6EB693E5" w14:textId="77777777" w:rsidR="00E8154C" w:rsidRPr="00107B79" w:rsidRDefault="00E8154C" w:rsidP="00207858">
            <w:pPr>
              <w:pStyle w:val="Prrafodelista"/>
              <w:numPr>
                <w:ilvl w:val="0"/>
                <w:numId w:val="277"/>
              </w:numPr>
              <w:shd w:val="clear" w:color="auto" w:fill="FFFFFF"/>
              <w:spacing w:after="0" w:line="240" w:lineRule="auto"/>
              <w:jc w:val="both"/>
              <w:rPr>
                <w:rFonts w:ascii="Arial" w:eastAsia="Tahoma" w:hAnsi="Arial" w:cs="Arial"/>
                <w:sz w:val="20"/>
                <w:szCs w:val="20"/>
                <w:lang w:val="es-ES_tradnl" w:eastAsia="es-CO"/>
              </w:rPr>
            </w:pPr>
            <w:r>
              <w:rPr>
                <w:rFonts w:ascii="Arial" w:eastAsia="Tahoma" w:hAnsi="Arial" w:cs="Arial"/>
                <w:sz w:val="20"/>
                <w:szCs w:val="20"/>
                <w:lang w:val="es-ES_tradnl" w:eastAsia="es-CO"/>
              </w:rPr>
              <w:t>P</w:t>
            </w:r>
            <w:r w:rsidRPr="00107B79">
              <w:rPr>
                <w:rFonts w:ascii="Arial" w:eastAsia="Tahoma" w:hAnsi="Arial" w:cs="Arial"/>
                <w:sz w:val="20"/>
                <w:szCs w:val="20"/>
                <w:lang w:val="es-ES_tradnl" w:eastAsia="es-CO"/>
              </w:rPr>
              <w:t>royectar, desarrollar y recomendar las acciones que deban adoptarse para el logro de los objetivos y las metas propuestas.</w:t>
            </w:r>
          </w:p>
          <w:p w14:paraId="6D54AB81" w14:textId="77777777" w:rsidR="00E8154C" w:rsidRPr="00107B79" w:rsidRDefault="00E8154C" w:rsidP="00207858">
            <w:pPr>
              <w:pStyle w:val="Prrafodelista"/>
              <w:numPr>
                <w:ilvl w:val="0"/>
                <w:numId w:val="277"/>
              </w:numPr>
              <w:shd w:val="clear" w:color="auto" w:fill="FFFFFF"/>
              <w:spacing w:after="0" w:line="240" w:lineRule="auto"/>
              <w:jc w:val="both"/>
              <w:rPr>
                <w:rFonts w:ascii="Arial" w:eastAsia="Tahoma" w:hAnsi="Arial" w:cs="Arial"/>
                <w:sz w:val="20"/>
                <w:szCs w:val="20"/>
                <w:lang w:val="es-ES_tradnl" w:eastAsia="es-CO"/>
              </w:rPr>
            </w:pPr>
            <w:r w:rsidRPr="00107B79">
              <w:rPr>
                <w:rFonts w:ascii="Arial" w:eastAsia="Tahoma" w:hAnsi="Arial" w:cs="Arial"/>
                <w:sz w:val="20"/>
                <w:szCs w:val="20"/>
                <w:lang w:val="es-ES_tradnl" w:eastAsia="es-CO"/>
              </w:rPr>
              <w:t>Estudiar, evaluar y conceptuar sobre las materias de competencia del área interna de desempeño, y absolver consultas de acuerdo con las políticas institucionales.</w:t>
            </w:r>
          </w:p>
          <w:p w14:paraId="644462AE" w14:textId="77777777" w:rsidR="00E8154C" w:rsidRPr="00107B79" w:rsidRDefault="00E8154C" w:rsidP="00207858">
            <w:pPr>
              <w:pStyle w:val="Prrafodelista"/>
              <w:numPr>
                <w:ilvl w:val="0"/>
                <w:numId w:val="277"/>
              </w:numPr>
              <w:shd w:val="clear" w:color="auto" w:fill="FFFFFF"/>
              <w:spacing w:after="0" w:line="240" w:lineRule="auto"/>
              <w:jc w:val="both"/>
              <w:rPr>
                <w:rFonts w:ascii="Arial" w:eastAsia="Tahoma" w:hAnsi="Arial" w:cs="Arial"/>
                <w:sz w:val="20"/>
                <w:szCs w:val="20"/>
                <w:lang w:val="es-ES_tradnl" w:eastAsia="es-CO"/>
              </w:rPr>
            </w:pPr>
            <w:r w:rsidRPr="00107B79">
              <w:rPr>
                <w:rFonts w:ascii="Arial" w:eastAsia="Tahoma" w:hAnsi="Arial" w:cs="Arial"/>
                <w:sz w:val="20"/>
                <w:szCs w:val="20"/>
                <w:lang w:val="es-ES_tradnl" w:eastAsia="es-CO"/>
              </w:rPr>
              <w:t>Coordinar y realizar estudios e investigaciones tendientes al logro de los objetivos, planes y programas de la entidad y preparar los informes respectivos, de acuerdo con las instrucciones recibidas.</w:t>
            </w:r>
          </w:p>
          <w:p w14:paraId="2E8A9FED" w14:textId="77777777" w:rsidR="00E8154C" w:rsidRPr="00107B79" w:rsidRDefault="00E8154C" w:rsidP="00207858">
            <w:pPr>
              <w:pStyle w:val="Prrafodelista"/>
              <w:numPr>
                <w:ilvl w:val="0"/>
                <w:numId w:val="277"/>
              </w:numPr>
              <w:shd w:val="clear" w:color="auto" w:fill="FFFFFF"/>
              <w:spacing w:after="0" w:line="240" w:lineRule="auto"/>
              <w:jc w:val="both"/>
              <w:rPr>
                <w:rFonts w:ascii="Arial" w:hAnsi="Arial" w:cs="Arial"/>
                <w:lang w:eastAsia="es-CO"/>
              </w:rPr>
            </w:pPr>
            <w:r w:rsidRPr="00107B79">
              <w:rPr>
                <w:rFonts w:ascii="Arial" w:eastAsia="Tahoma" w:hAnsi="Arial" w:cs="Arial"/>
                <w:sz w:val="20"/>
                <w:szCs w:val="20"/>
                <w:lang w:val="es-ES_tradnl" w:eastAsia="es-CO"/>
              </w:rPr>
              <w:t>Las demás que les sean asignadas por autoridad competente, de acuerdo con el área de desempeño y la naturaleza</w:t>
            </w:r>
            <w:r w:rsidRPr="001B4D8A">
              <w:rPr>
                <w:rFonts w:ascii="Arial" w:hAnsi="Arial" w:cs="Arial"/>
                <w:lang w:eastAsia="es-CO"/>
              </w:rPr>
              <w:t xml:space="preserve"> del empleo.</w:t>
            </w:r>
          </w:p>
          <w:p w14:paraId="17262476" w14:textId="77777777" w:rsidR="00E8154C" w:rsidRDefault="00E8154C" w:rsidP="00C17FAA">
            <w:pPr>
              <w:shd w:val="clear" w:color="auto" w:fill="FFFFFF"/>
              <w:jc w:val="both"/>
              <w:rPr>
                <w:rFonts w:ascii="Arial" w:hAnsi="Arial" w:cs="Arial"/>
                <w:lang w:eastAsia="es-CO"/>
              </w:rPr>
            </w:pPr>
          </w:p>
          <w:p w14:paraId="2D5182C8" w14:textId="77777777" w:rsidR="00E8154C" w:rsidRDefault="00E8154C" w:rsidP="00C17FAA">
            <w:pPr>
              <w:ind w:left="-47"/>
              <w:jc w:val="both"/>
              <w:rPr>
                <w:rFonts w:ascii="Arial" w:eastAsia="Book Antiqua" w:hAnsi="Arial" w:cs="Arial"/>
                <w:b/>
                <w:bCs/>
                <w:lang w:val="es-ES_tradnl" w:eastAsia="es-CO"/>
              </w:rPr>
            </w:pPr>
            <w:r w:rsidRPr="00F821B3">
              <w:rPr>
                <w:rFonts w:ascii="Arial" w:eastAsia="Book Antiqua" w:hAnsi="Arial" w:cs="Arial"/>
                <w:b/>
                <w:bCs/>
                <w:lang w:val="es-ES_tradnl" w:eastAsia="es-CO"/>
              </w:rPr>
              <w:t>Funciones</w:t>
            </w:r>
            <w:r>
              <w:rPr>
                <w:rFonts w:ascii="Arial" w:eastAsia="Book Antiqua" w:hAnsi="Arial" w:cs="Arial"/>
                <w:b/>
                <w:bCs/>
                <w:lang w:val="es-ES_tradnl" w:eastAsia="es-CO"/>
              </w:rPr>
              <w:t xml:space="preserve"> esenciales del</w:t>
            </w:r>
            <w:r w:rsidRPr="00F821B3">
              <w:rPr>
                <w:rFonts w:ascii="Arial" w:eastAsia="Book Antiqua" w:hAnsi="Arial" w:cs="Arial"/>
                <w:b/>
                <w:bCs/>
                <w:lang w:val="es-ES_tradnl" w:eastAsia="es-CO"/>
              </w:rPr>
              <w:t xml:space="preserve"> </w:t>
            </w:r>
            <w:r>
              <w:rPr>
                <w:rFonts w:ascii="Arial" w:eastAsia="Book Antiqua" w:hAnsi="Arial" w:cs="Arial"/>
                <w:b/>
                <w:bCs/>
                <w:lang w:val="es-ES_tradnl" w:eastAsia="es-CO"/>
              </w:rPr>
              <w:t>á</w:t>
            </w:r>
            <w:r w:rsidRPr="00F821B3">
              <w:rPr>
                <w:rFonts w:ascii="Arial" w:eastAsia="Book Antiqua" w:hAnsi="Arial" w:cs="Arial"/>
                <w:b/>
                <w:bCs/>
                <w:lang w:val="es-ES_tradnl" w:eastAsia="es-CO"/>
              </w:rPr>
              <w:t>rea de desempeño</w:t>
            </w:r>
            <w:r>
              <w:rPr>
                <w:rFonts w:ascii="Arial" w:eastAsia="Book Antiqua" w:hAnsi="Arial" w:cs="Arial"/>
                <w:b/>
                <w:bCs/>
                <w:lang w:val="es-ES_tradnl" w:eastAsia="es-CO"/>
              </w:rPr>
              <w:t>:</w:t>
            </w:r>
          </w:p>
          <w:p w14:paraId="2B130A2D" w14:textId="77777777" w:rsidR="00E8154C" w:rsidRPr="001B4D8A" w:rsidRDefault="00E8154C" w:rsidP="00207858">
            <w:pPr>
              <w:pStyle w:val="Prrafodelista"/>
              <w:numPr>
                <w:ilvl w:val="0"/>
                <w:numId w:val="278"/>
              </w:numPr>
              <w:shd w:val="clear" w:color="auto" w:fill="FFFFFF"/>
              <w:spacing w:after="0" w:line="240" w:lineRule="auto"/>
              <w:jc w:val="both"/>
              <w:rPr>
                <w:rFonts w:ascii="Arial" w:hAnsi="Arial" w:cs="Arial"/>
                <w:sz w:val="20"/>
                <w:szCs w:val="20"/>
                <w:lang w:eastAsia="es-CO"/>
              </w:rPr>
            </w:pPr>
            <w:r w:rsidRPr="001B4D8A">
              <w:rPr>
                <w:rFonts w:ascii="Arial" w:eastAsia="Courier New" w:hAnsi="Arial" w:cs="Arial"/>
                <w:sz w:val="20"/>
                <w:szCs w:val="20"/>
                <w:lang w:eastAsia="es-CO"/>
              </w:rPr>
              <w:t>Verificar que los soportes remitidos por las dependencias para iniciar un proceso de selección, cumplan con los requerimientos de las normas y que el proceso de selección respectivo se ajuste al plan de adquisiciones aprobado.</w:t>
            </w:r>
          </w:p>
          <w:p w14:paraId="147A19D2" w14:textId="77777777" w:rsidR="00E8154C" w:rsidRPr="001B4D8A" w:rsidRDefault="00E8154C" w:rsidP="00207858">
            <w:pPr>
              <w:numPr>
                <w:ilvl w:val="0"/>
                <w:numId w:val="278"/>
              </w:numPr>
              <w:autoSpaceDE w:val="0"/>
              <w:autoSpaceDN w:val="0"/>
              <w:adjustRightInd w:val="0"/>
              <w:jc w:val="both"/>
              <w:rPr>
                <w:rFonts w:ascii="Arial" w:hAnsi="Arial" w:cs="Arial"/>
                <w:lang w:eastAsia="es-CO"/>
              </w:rPr>
            </w:pPr>
            <w:r>
              <w:rPr>
                <w:rFonts w:ascii="Arial" w:eastAsia="Courier New" w:hAnsi="Arial" w:cs="Arial"/>
                <w:lang w:eastAsia="es-CO"/>
              </w:rPr>
              <w:t>Preparar y participar en la elaboración de</w:t>
            </w:r>
            <w:r w:rsidRPr="001B4D8A">
              <w:rPr>
                <w:rFonts w:ascii="Arial" w:eastAsia="Courier New" w:hAnsi="Arial" w:cs="Arial"/>
                <w:lang w:eastAsia="es-CO"/>
              </w:rPr>
              <w:t xml:space="preserve"> los términos de referencia y los pliegos de condiciones necesarios para llevar a cabo la contratación, de conformidad con la modalidad de selección que aplique para cada caso.</w:t>
            </w:r>
          </w:p>
          <w:p w14:paraId="2B3D4CFB" w14:textId="77777777" w:rsidR="00E8154C" w:rsidRPr="001B4D8A" w:rsidRDefault="00E8154C" w:rsidP="00207858">
            <w:pPr>
              <w:numPr>
                <w:ilvl w:val="0"/>
                <w:numId w:val="278"/>
              </w:numPr>
              <w:autoSpaceDE w:val="0"/>
              <w:autoSpaceDN w:val="0"/>
              <w:adjustRightInd w:val="0"/>
              <w:jc w:val="both"/>
              <w:rPr>
                <w:rFonts w:ascii="Arial" w:hAnsi="Arial" w:cs="Arial"/>
                <w:lang w:eastAsia="es-CO"/>
              </w:rPr>
            </w:pPr>
            <w:r w:rsidRPr="001B4D8A">
              <w:rPr>
                <w:rFonts w:ascii="Arial" w:eastAsia="Courier New" w:hAnsi="Arial" w:cs="Arial"/>
                <w:lang w:eastAsia="es-CO"/>
              </w:rPr>
              <w:t>Realizar la evaluación jurídica de los procesos contractuales que se tenga a cargo, y su consolidación.</w:t>
            </w:r>
          </w:p>
          <w:p w14:paraId="69BEFBCB" w14:textId="77777777" w:rsidR="00E8154C" w:rsidRPr="009F3B5E" w:rsidRDefault="00E8154C" w:rsidP="00207858">
            <w:pPr>
              <w:numPr>
                <w:ilvl w:val="0"/>
                <w:numId w:val="278"/>
              </w:numPr>
              <w:autoSpaceDE w:val="0"/>
              <w:autoSpaceDN w:val="0"/>
              <w:adjustRightInd w:val="0"/>
              <w:rPr>
                <w:rFonts w:ascii="Arial" w:hAnsi="Arial" w:cs="Arial"/>
                <w:lang w:eastAsia="es-CO"/>
              </w:rPr>
            </w:pPr>
            <w:r w:rsidRPr="001B4D8A">
              <w:rPr>
                <w:rFonts w:ascii="Arial" w:eastAsia="Calibri" w:hAnsi="Arial" w:cs="Arial"/>
              </w:rPr>
              <w:t>Gestionar las actividades administrativas de los diferentes procesos</w:t>
            </w:r>
            <w:r>
              <w:rPr>
                <w:rFonts w:ascii="Arial" w:eastAsia="Calibri" w:hAnsi="Arial" w:cs="Arial"/>
              </w:rPr>
              <w:t xml:space="preserve"> contractuales</w:t>
            </w:r>
            <w:r w:rsidRPr="001B4D8A">
              <w:rPr>
                <w:rFonts w:ascii="Arial" w:eastAsia="Calibri" w:hAnsi="Arial" w:cs="Arial"/>
              </w:rPr>
              <w:t>, acorde con las políticas y procedimientos establecidos</w:t>
            </w:r>
            <w:r>
              <w:rPr>
                <w:rFonts w:ascii="Arial" w:eastAsia="Calibri" w:hAnsi="Arial" w:cs="Arial"/>
              </w:rPr>
              <w:t>.</w:t>
            </w:r>
          </w:p>
          <w:p w14:paraId="5ECE86F1" w14:textId="77777777" w:rsidR="00E8154C" w:rsidRPr="00AA2B1C" w:rsidRDefault="00E8154C" w:rsidP="00207858">
            <w:pPr>
              <w:numPr>
                <w:ilvl w:val="0"/>
                <w:numId w:val="278"/>
              </w:numPr>
              <w:autoSpaceDE w:val="0"/>
              <w:autoSpaceDN w:val="0"/>
              <w:adjustRightInd w:val="0"/>
              <w:rPr>
                <w:rFonts w:ascii="Arial" w:hAnsi="Arial" w:cs="Arial"/>
                <w:lang w:eastAsia="es-CO"/>
              </w:rPr>
            </w:pPr>
            <w:r>
              <w:rPr>
                <w:rFonts w:ascii="Arial" w:eastAsia="Calibri" w:hAnsi="Arial" w:cs="Arial"/>
              </w:rPr>
              <w:t>Revisar que</w:t>
            </w:r>
            <w:r w:rsidRPr="009F3B5E">
              <w:rPr>
                <w:rFonts w:ascii="Arial" w:eastAsia="Calibri" w:hAnsi="Arial" w:cs="Arial"/>
              </w:rPr>
              <w:t xml:space="preserve"> los soportes remitidos por las dependencias para iniciar un proceso de selección</w:t>
            </w:r>
            <w:r>
              <w:rPr>
                <w:rFonts w:ascii="Arial" w:eastAsia="Calibri" w:hAnsi="Arial" w:cs="Arial"/>
              </w:rPr>
              <w:t xml:space="preserve"> contractual</w:t>
            </w:r>
            <w:r w:rsidRPr="009F3B5E">
              <w:rPr>
                <w:rFonts w:ascii="Arial" w:eastAsia="Calibri" w:hAnsi="Arial" w:cs="Arial"/>
              </w:rPr>
              <w:t>, cumplan con la norma</w:t>
            </w:r>
            <w:r>
              <w:rPr>
                <w:rFonts w:ascii="Arial" w:eastAsia="Calibri" w:hAnsi="Arial" w:cs="Arial"/>
              </w:rPr>
              <w:t>tividad vigente</w:t>
            </w:r>
            <w:r w:rsidRPr="009F3B5E">
              <w:rPr>
                <w:rFonts w:ascii="Arial" w:eastAsia="Calibri" w:hAnsi="Arial" w:cs="Arial"/>
              </w:rPr>
              <w:t xml:space="preserve"> y al plan de adquisiciones aprobado.</w:t>
            </w:r>
          </w:p>
          <w:p w14:paraId="341BB07B" w14:textId="77777777" w:rsidR="00E8154C" w:rsidRPr="00AA2B1C" w:rsidRDefault="00E8154C" w:rsidP="00207858">
            <w:pPr>
              <w:numPr>
                <w:ilvl w:val="0"/>
                <w:numId w:val="278"/>
              </w:numPr>
              <w:autoSpaceDE w:val="0"/>
              <w:autoSpaceDN w:val="0"/>
              <w:adjustRightInd w:val="0"/>
              <w:rPr>
                <w:rFonts w:ascii="Arial" w:hAnsi="Arial" w:cs="Arial"/>
                <w:lang w:eastAsia="es-CO"/>
              </w:rPr>
            </w:pPr>
            <w:r w:rsidRPr="001B4D8A">
              <w:rPr>
                <w:rFonts w:ascii="Arial" w:eastAsia="Calibri" w:hAnsi="Arial" w:cs="Arial"/>
              </w:rPr>
              <w:t>Proyectar los actos administrativos, que se requieran en los diferentes procesos del área acorde a las actividades asignadas.</w:t>
            </w:r>
          </w:p>
          <w:p w14:paraId="254E2BDD" w14:textId="77777777" w:rsidR="00E8154C" w:rsidRPr="00AA2B1C" w:rsidRDefault="00E8154C" w:rsidP="00207858">
            <w:pPr>
              <w:numPr>
                <w:ilvl w:val="0"/>
                <w:numId w:val="278"/>
              </w:numPr>
              <w:autoSpaceDE w:val="0"/>
              <w:autoSpaceDN w:val="0"/>
              <w:adjustRightInd w:val="0"/>
              <w:jc w:val="both"/>
              <w:rPr>
                <w:rFonts w:ascii="Arial" w:hAnsi="Arial" w:cs="Arial"/>
                <w:lang w:eastAsia="es-CO"/>
              </w:rPr>
            </w:pPr>
            <w:r>
              <w:rPr>
                <w:rFonts w:ascii="Arial" w:eastAsia="Courier New" w:hAnsi="Arial" w:cs="Arial"/>
                <w:lang w:eastAsia="es-CO"/>
              </w:rPr>
              <w:t>Proyectar las respuestas a</w:t>
            </w:r>
            <w:r w:rsidRPr="001B4D8A">
              <w:rPr>
                <w:rFonts w:ascii="Arial" w:eastAsia="Courier New" w:hAnsi="Arial" w:cs="Arial"/>
                <w:lang w:eastAsia="es-CO"/>
              </w:rPr>
              <w:t xml:space="preserve"> las consultas y derechos de petición que en materia contractual se formulen a la entidad.</w:t>
            </w:r>
          </w:p>
          <w:p w14:paraId="42F57435" w14:textId="77777777" w:rsidR="00E8154C" w:rsidRPr="006778E8" w:rsidRDefault="00E8154C" w:rsidP="00207858">
            <w:pPr>
              <w:numPr>
                <w:ilvl w:val="0"/>
                <w:numId w:val="278"/>
              </w:numPr>
              <w:autoSpaceDE w:val="0"/>
              <w:autoSpaceDN w:val="0"/>
              <w:adjustRightInd w:val="0"/>
              <w:jc w:val="both"/>
              <w:rPr>
                <w:rFonts w:ascii="Arial" w:hAnsi="Arial" w:cs="Arial"/>
                <w:lang w:eastAsia="es-CO"/>
              </w:rPr>
            </w:pPr>
            <w:r w:rsidRPr="001B4D8A">
              <w:rPr>
                <w:rFonts w:ascii="Arial" w:eastAsia="Courier New" w:hAnsi="Arial" w:cs="Arial"/>
                <w:lang w:eastAsia="es-CO"/>
              </w:rPr>
              <w:t xml:space="preserve">Consolidar, presentar y remitir los </w:t>
            </w:r>
            <w:r>
              <w:rPr>
                <w:rFonts w:ascii="Arial" w:eastAsia="Courier New" w:hAnsi="Arial" w:cs="Arial"/>
                <w:lang w:eastAsia="es-CO"/>
              </w:rPr>
              <w:t>informes</w:t>
            </w:r>
            <w:r w:rsidRPr="001B4D8A">
              <w:rPr>
                <w:rFonts w:ascii="Arial" w:eastAsia="Courier New" w:hAnsi="Arial" w:cs="Arial"/>
                <w:lang w:eastAsia="es-CO"/>
              </w:rPr>
              <w:t xml:space="preserve"> que requieran las diferentes autoridades y organismos, relacionados con la actividad contractual de la entidad.</w:t>
            </w:r>
          </w:p>
          <w:p w14:paraId="5D77F490" w14:textId="77777777" w:rsidR="00E8154C" w:rsidRPr="00590BD8" w:rsidRDefault="00E8154C" w:rsidP="00207858">
            <w:pPr>
              <w:numPr>
                <w:ilvl w:val="0"/>
                <w:numId w:val="278"/>
              </w:numPr>
              <w:contextualSpacing/>
              <w:jc w:val="both"/>
              <w:rPr>
                <w:rFonts w:ascii="Arial" w:eastAsia="Calibri" w:hAnsi="Arial" w:cs="Arial"/>
                <w:lang w:val="es-ES_tradnl" w:eastAsia="es-CO"/>
              </w:rPr>
            </w:pPr>
            <w:r w:rsidRPr="00966DFF">
              <w:rPr>
                <w:rFonts w:ascii="Arial" w:eastAsia="Calibri" w:hAnsi="Arial" w:cs="Arial"/>
                <w:lang w:val="es-ES_tradnl" w:eastAsia="es-CO"/>
              </w:rPr>
              <w:t>Participar en la proyección de</w:t>
            </w:r>
            <w:r w:rsidRPr="007E03E8">
              <w:rPr>
                <w:rFonts w:ascii="Arial" w:eastAsia="Calibri" w:hAnsi="Arial" w:cs="Arial"/>
                <w:lang w:val="es-ES_tradnl" w:eastAsia="es-CO"/>
              </w:rPr>
              <w:t xml:space="preserve"> l</w:t>
            </w:r>
            <w:r>
              <w:rPr>
                <w:rFonts w:ascii="Arial" w:eastAsia="Calibri" w:hAnsi="Arial" w:cs="Arial"/>
                <w:lang w:val="es-ES_tradnl" w:eastAsia="es-CO"/>
              </w:rPr>
              <w:t>o</w:t>
            </w:r>
            <w:r w:rsidRPr="007E03E8">
              <w:rPr>
                <w:rFonts w:ascii="Arial" w:eastAsia="Calibri" w:hAnsi="Arial" w:cs="Arial"/>
                <w:lang w:val="es-ES_tradnl" w:eastAsia="es-CO"/>
              </w:rPr>
              <w:t xml:space="preserve">s </w:t>
            </w:r>
            <w:r w:rsidRPr="00021B6A">
              <w:rPr>
                <w:rFonts w:ascii="Arial" w:eastAsia="Calibri" w:hAnsi="Arial" w:cs="Arial"/>
                <w:lang w:val="es-ES_tradnl" w:eastAsia="es-CO"/>
              </w:rPr>
              <w:t>documentos</w:t>
            </w:r>
            <w:r>
              <w:rPr>
                <w:rFonts w:ascii="Arial" w:eastAsia="Calibri" w:hAnsi="Arial" w:cs="Arial"/>
                <w:lang w:val="es-ES_tradnl" w:eastAsia="es-CO"/>
              </w:rPr>
              <w:t xml:space="preserve"> y</w:t>
            </w:r>
            <w:r w:rsidRPr="00021B6A">
              <w:rPr>
                <w:rFonts w:ascii="Arial" w:eastAsia="Calibri" w:hAnsi="Arial" w:cs="Arial"/>
                <w:lang w:val="es-ES_tradnl" w:eastAsia="es-CO"/>
              </w:rPr>
              <w:t xml:space="preserve"> estadísticas relacionados con la gestión contractual de la Superintendencia, </w:t>
            </w:r>
            <w:r w:rsidRPr="007E03E8">
              <w:rPr>
                <w:rFonts w:ascii="Arial" w:eastAsia="Calibri" w:hAnsi="Arial" w:cs="Arial"/>
                <w:lang w:val="es-ES_tradnl" w:eastAsia="es-CO"/>
              </w:rPr>
              <w:t>a las solicitudes realizadas</w:t>
            </w:r>
            <w:r w:rsidRPr="00021B6A">
              <w:rPr>
                <w:rFonts w:ascii="Arial" w:eastAsia="Calibri" w:hAnsi="Arial" w:cs="Arial"/>
                <w:lang w:val="es-ES_tradnl" w:eastAsia="es-CO"/>
              </w:rPr>
              <w:t xml:space="preserve"> </w:t>
            </w:r>
            <w:r w:rsidRPr="00966DFF">
              <w:rPr>
                <w:rFonts w:ascii="Arial" w:eastAsia="Calibri" w:hAnsi="Arial" w:cs="Arial"/>
                <w:lang w:val="es-ES_tradnl" w:eastAsia="es-CO"/>
              </w:rPr>
              <w:t>conforme a los criterios de oportunidad y calidad requeridos.</w:t>
            </w:r>
          </w:p>
          <w:p w14:paraId="5DEE13F3" w14:textId="77777777" w:rsidR="00E8154C" w:rsidRPr="00590BD8" w:rsidRDefault="00E8154C" w:rsidP="00207858">
            <w:pPr>
              <w:numPr>
                <w:ilvl w:val="0"/>
                <w:numId w:val="278"/>
              </w:numPr>
              <w:autoSpaceDE w:val="0"/>
              <w:autoSpaceDN w:val="0"/>
              <w:adjustRightInd w:val="0"/>
              <w:jc w:val="both"/>
              <w:rPr>
                <w:rFonts w:ascii="Arial" w:hAnsi="Arial" w:cs="Arial"/>
                <w:lang w:eastAsia="es-CO"/>
              </w:rPr>
            </w:pPr>
            <w:r w:rsidRPr="006778E8">
              <w:rPr>
                <w:rFonts w:ascii="Arial" w:hAnsi="Arial" w:cs="Arial"/>
                <w:lang w:val="es-ES_tradnl" w:eastAsia="es-CO"/>
              </w:rPr>
              <w:t>Las demás funciones asignadas por el superior inmediato, de acuerdo con el nivel, la naturaleza y el área de desempeño del empleo</w:t>
            </w:r>
          </w:p>
        </w:tc>
      </w:tr>
      <w:tr w:rsidR="00E8154C" w:rsidRPr="00FD173F" w14:paraId="434E933A" w14:textId="77777777" w:rsidTr="00C87806">
        <w:trPr>
          <w:trHeight w:val="149"/>
        </w:trPr>
        <w:tc>
          <w:tcPr>
            <w:tcW w:w="10207" w:type="dxa"/>
            <w:gridSpan w:val="5"/>
            <w:shd w:val="clear" w:color="auto" w:fill="D9D9D9"/>
          </w:tcPr>
          <w:p w14:paraId="7DDA85DE" w14:textId="77777777" w:rsidR="00E8154C" w:rsidRPr="00FD173F" w:rsidRDefault="00E8154C" w:rsidP="00C17FAA">
            <w:pPr>
              <w:ind w:left="360"/>
              <w:jc w:val="center"/>
              <w:rPr>
                <w:rFonts w:ascii="Arial" w:hAnsi="Arial" w:cs="Arial"/>
                <w:b/>
              </w:rPr>
            </w:pPr>
            <w:r w:rsidRPr="00FD173F">
              <w:rPr>
                <w:rFonts w:ascii="Arial" w:hAnsi="Arial" w:cs="Arial"/>
                <w:b/>
              </w:rPr>
              <w:t xml:space="preserve">V. CONOCIMIENTOS </w:t>
            </w:r>
            <w:r>
              <w:rPr>
                <w:rFonts w:ascii="Arial" w:hAnsi="Arial" w:cs="Arial"/>
                <w:b/>
              </w:rPr>
              <w:t>BÁSICOS O ESENCIALES</w:t>
            </w:r>
          </w:p>
        </w:tc>
      </w:tr>
      <w:tr w:rsidR="00E8154C" w:rsidRPr="00FD173F" w14:paraId="00E12BC2" w14:textId="77777777" w:rsidTr="00C87806">
        <w:trPr>
          <w:trHeight w:val="135"/>
        </w:trPr>
        <w:tc>
          <w:tcPr>
            <w:tcW w:w="10207" w:type="dxa"/>
            <w:gridSpan w:val="5"/>
            <w:shd w:val="clear" w:color="auto" w:fill="auto"/>
          </w:tcPr>
          <w:p w14:paraId="38730265" w14:textId="77777777" w:rsidR="00E8154C" w:rsidRPr="001B4D8A" w:rsidRDefault="00E8154C" w:rsidP="00C17FAA">
            <w:pPr>
              <w:rPr>
                <w:rFonts w:ascii="Arial" w:hAnsi="Arial" w:cs="Arial"/>
              </w:rPr>
            </w:pPr>
            <w:r w:rsidRPr="001B4D8A">
              <w:rPr>
                <w:rFonts w:ascii="Arial" w:hAnsi="Arial" w:cs="Arial"/>
              </w:rPr>
              <w:t>Conocimientos sobre normas de contratación estatal.</w:t>
            </w:r>
          </w:p>
          <w:p w14:paraId="2F2FACDE" w14:textId="77777777" w:rsidR="00E8154C" w:rsidRPr="001B4D8A" w:rsidRDefault="00E8154C" w:rsidP="00C17FAA">
            <w:pPr>
              <w:autoSpaceDE w:val="0"/>
              <w:autoSpaceDN w:val="0"/>
              <w:adjustRightInd w:val="0"/>
              <w:ind w:right="278"/>
              <w:contextualSpacing/>
              <w:jc w:val="both"/>
              <w:rPr>
                <w:rFonts w:ascii="Arial" w:hAnsi="Arial" w:cs="Arial"/>
                <w:lang w:eastAsia="es-CO"/>
              </w:rPr>
            </w:pPr>
            <w:r w:rsidRPr="001B4D8A">
              <w:rPr>
                <w:rFonts w:ascii="Arial" w:hAnsi="Arial" w:cs="Arial"/>
                <w:lang w:eastAsia="es-CO"/>
              </w:rPr>
              <w:t xml:space="preserve">Procesos y procedimientos técnicos emitidos por la Agencia de Contratación </w:t>
            </w:r>
            <w:r>
              <w:rPr>
                <w:rFonts w:ascii="Arial" w:hAnsi="Arial" w:cs="Arial"/>
                <w:lang w:eastAsia="es-CO"/>
              </w:rPr>
              <w:t>“</w:t>
            </w:r>
            <w:r w:rsidRPr="001B4D8A">
              <w:rPr>
                <w:rFonts w:ascii="Arial" w:hAnsi="Arial" w:cs="Arial"/>
                <w:lang w:eastAsia="es-CO"/>
              </w:rPr>
              <w:t>Colombia Compra Eficiente</w:t>
            </w:r>
            <w:r>
              <w:rPr>
                <w:rFonts w:ascii="Arial" w:hAnsi="Arial" w:cs="Arial"/>
                <w:lang w:eastAsia="es-CO"/>
              </w:rPr>
              <w:t>”</w:t>
            </w:r>
            <w:r w:rsidRPr="001B4D8A">
              <w:rPr>
                <w:rFonts w:ascii="Arial" w:hAnsi="Arial" w:cs="Arial"/>
                <w:lang w:eastAsia="es-CO"/>
              </w:rPr>
              <w:t>.</w:t>
            </w:r>
          </w:p>
          <w:p w14:paraId="530781C3" w14:textId="77777777" w:rsidR="00E8154C" w:rsidRPr="001B4D8A" w:rsidRDefault="00E8154C" w:rsidP="00C17FAA">
            <w:pPr>
              <w:autoSpaceDE w:val="0"/>
              <w:autoSpaceDN w:val="0"/>
              <w:adjustRightInd w:val="0"/>
              <w:ind w:right="278"/>
              <w:contextualSpacing/>
              <w:jc w:val="both"/>
              <w:rPr>
                <w:rFonts w:ascii="Arial" w:hAnsi="Arial" w:cs="Arial"/>
                <w:lang w:val="es-ES" w:eastAsia="es-CO"/>
              </w:rPr>
            </w:pPr>
            <w:r w:rsidRPr="001B4D8A">
              <w:rPr>
                <w:rFonts w:ascii="Arial" w:hAnsi="Arial" w:cs="Arial"/>
                <w:lang w:val="es-ES" w:eastAsia="es-CO"/>
              </w:rPr>
              <w:t>Evaluación de propuestas contractuales según términos de referencia y metodologías pertinentes.</w:t>
            </w:r>
          </w:p>
          <w:p w14:paraId="6209E9C2" w14:textId="77777777" w:rsidR="00E8154C" w:rsidRPr="001B4D8A" w:rsidRDefault="00E8154C" w:rsidP="00C17FAA">
            <w:pPr>
              <w:autoSpaceDE w:val="0"/>
              <w:autoSpaceDN w:val="0"/>
              <w:adjustRightInd w:val="0"/>
              <w:ind w:right="278"/>
              <w:contextualSpacing/>
              <w:jc w:val="both"/>
              <w:rPr>
                <w:rFonts w:ascii="Arial" w:hAnsi="Arial" w:cs="Arial"/>
                <w:lang w:val="es-ES" w:eastAsia="es-CO"/>
              </w:rPr>
            </w:pPr>
            <w:r w:rsidRPr="001B4D8A">
              <w:rPr>
                <w:rFonts w:ascii="Arial" w:hAnsi="Arial" w:cs="Arial"/>
                <w:lang w:val="es-ES" w:eastAsia="es-CO"/>
              </w:rPr>
              <w:t>Manual de contratación adoptado por la entidad.</w:t>
            </w:r>
          </w:p>
          <w:p w14:paraId="3159A21A" w14:textId="77777777" w:rsidR="00E8154C" w:rsidRPr="001B4D8A" w:rsidRDefault="00E8154C" w:rsidP="00C17FAA">
            <w:pPr>
              <w:autoSpaceDE w:val="0"/>
              <w:autoSpaceDN w:val="0"/>
              <w:adjustRightInd w:val="0"/>
              <w:ind w:right="278"/>
              <w:contextualSpacing/>
              <w:jc w:val="both"/>
              <w:rPr>
                <w:rFonts w:ascii="Arial" w:hAnsi="Arial" w:cs="Arial"/>
                <w:lang w:val="es-ES" w:eastAsia="es-CO"/>
              </w:rPr>
            </w:pPr>
            <w:r w:rsidRPr="001B4D8A">
              <w:rPr>
                <w:rFonts w:ascii="Arial" w:hAnsi="Arial" w:cs="Arial"/>
                <w:lang w:val="es-ES" w:eastAsia="es-CO"/>
              </w:rPr>
              <w:t>Evaluación y cobertura de riesgos en procesos de contratación estatal.</w:t>
            </w:r>
          </w:p>
          <w:p w14:paraId="56AC8521" w14:textId="77777777" w:rsidR="00E8154C" w:rsidRPr="001B4D8A" w:rsidRDefault="00E8154C" w:rsidP="00C17FAA">
            <w:pPr>
              <w:autoSpaceDE w:val="0"/>
              <w:autoSpaceDN w:val="0"/>
              <w:adjustRightInd w:val="0"/>
              <w:ind w:right="278"/>
              <w:contextualSpacing/>
              <w:jc w:val="both"/>
              <w:rPr>
                <w:rFonts w:ascii="Arial" w:hAnsi="Arial" w:cs="Arial"/>
                <w:lang w:eastAsia="es-CO"/>
              </w:rPr>
            </w:pPr>
            <w:r w:rsidRPr="001B4D8A">
              <w:rPr>
                <w:rFonts w:ascii="Arial" w:hAnsi="Arial" w:cs="Arial"/>
                <w:lang w:eastAsia="es-CO"/>
              </w:rPr>
              <w:t>Normatividad del Sistema del Subsidio Familiar y de Seguridad Social.</w:t>
            </w:r>
          </w:p>
          <w:p w14:paraId="337C19FB" w14:textId="77777777" w:rsidR="00E8154C" w:rsidRPr="001B4D8A" w:rsidRDefault="00E8154C" w:rsidP="00C17FAA">
            <w:pPr>
              <w:rPr>
                <w:rFonts w:ascii="Arial" w:hAnsi="Arial" w:cs="Arial"/>
                <w:lang w:eastAsia="es-CO"/>
              </w:rPr>
            </w:pPr>
            <w:r w:rsidRPr="001B4D8A">
              <w:rPr>
                <w:rFonts w:ascii="Arial" w:hAnsi="Arial" w:cs="Arial"/>
                <w:lang w:eastAsia="es-CO"/>
              </w:rPr>
              <w:t xml:space="preserve">Manejo de herramientas ofimáticas de nivel medio. </w:t>
            </w:r>
          </w:p>
          <w:p w14:paraId="3AFD879A" w14:textId="77777777" w:rsidR="00E8154C" w:rsidRPr="001B4D8A" w:rsidRDefault="00E8154C" w:rsidP="00C17FAA">
            <w:pPr>
              <w:rPr>
                <w:rFonts w:ascii="Arial" w:hAnsi="Arial" w:cs="Arial"/>
              </w:rPr>
            </w:pPr>
            <w:r w:rsidRPr="001B4D8A">
              <w:rPr>
                <w:rFonts w:ascii="Arial" w:hAnsi="Arial" w:cs="Arial"/>
              </w:rPr>
              <w:t>Régimen de Garantías en la contratación en la Administración Pública.</w:t>
            </w:r>
          </w:p>
          <w:p w14:paraId="2B47FB7C" w14:textId="77777777" w:rsidR="00E8154C" w:rsidRPr="001B4D8A" w:rsidRDefault="00E8154C" w:rsidP="00C17FAA">
            <w:pPr>
              <w:autoSpaceDE w:val="0"/>
              <w:autoSpaceDN w:val="0"/>
              <w:adjustRightInd w:val="0"/>
              <w:ind w:right="278"/>
              <w:contextualSpacing/>
              <w:jc w:val="both"/>
              <w:rPr>
                <w:rFonts w:ascii="Arial" w:hAnsi="Arial" w:cs="Arial"/>
                <w:lang w:val="es-ES_tradnl" w:eastAsia="es-CO"/>
              </w:rPr>
            </w:pPr>
            <w:r w:rsidRPr="001B4D8A">
              <w:rPr>
                <w:rFonts w:ascii="Arial" w:eastAsia="Symbol" w:hAnsi="Arial" w:cs="Arial"/>
                <w:lang w:val="es-ES_tradnl" w:eastAsia="en-US"/>
              </w:rPr>
              <w:t>C</w:t>
            </w:r>
            <w:r w:rsidRPr="001B4D8A">
              <w:rPr>
                <w:rFonts w:ascii="Arial" w:hAnsi="Arial" w:cs="Arial"/>
                <w:lang w:val="es-ES_tradnl" w:eastAsia="es-CO"/>
              </w:rPr>
              <w:t>omunicación estratégica asertiva oral y escrita.</w:t>
            </w:r>
          </w:p>
          <w:p w14:paraId="0387840A" w14:textId="77777777" w:rsidR="00E8154C" w:rsidRPr="00FD173F" w:rsidRDefault="00E8154C" w:rsidP="00C17FAA">
            <w:pPr>
              <w:rPr>
                <w:rFonts w:ascii="Arial" w:hAnsi="Arial" w:cs="Arial"/>
                <w:lang w:eastAsia="es-CO"/>
              </w:rPr>
            </w:pPr>
            <w:r w:rsidRPr="001B4D8A">
              <w:rPr>
                <w:rFonts w:ascii="Arial" w:hAnsi="Arial" w:cs="Arial"/>
                <w:lang w:val="es-ES_tradnl" w:eastAsia="es-CO"/>
              </w:rPr>
              <w:t>Plan Nacional de Desarrollo.</w:t>
            </w:r>
          </w:p>
        </w:tc>
      </w:tr>
      <w:tr w:rsidR="00E8154C" w:rsidRPr="00FD173F" w14:paraId="2F6D9315" w14:textId="77777777" w:rsidTr="00C87806">
        <w:trPr>
          <w:trHeight w:val="149"/>
        </w:trPr>
        <w:tc>
          <w:tcPr>
            <w:tcW w:w="10207" w:type="dxa"/>
            <w:gridSpan w:val="5"/>
            <w:shd w:val="clear" w:color="auto" w:fill="D9D9D9"/>
            <w:vAlign w:val="center"/>
          </w:tcPr>
          <w:p w14:paraId="595866D3" w14:textId="77777777" w:rsidR="00E8154C" w:rsidRPr="00FD173F" w:rsidRDefault="00E8154C" w:rsidP="00C17FAA">
            <w:pPr>
              <w:ind w:left="360"/>
              <w:jc w:val="center"/>
              <w:rPr>
                <w:rFonts w:ascii="Arial" w:hAnsi="Arial" w:cs="Arial"/>
                <w:b/>
              </w:rPr>
            </w:pPr>
            <w:r w:rsidRPr="00FD173F">
              <w:rPr>
                <w:rFonts w:ascii="Arial" w:hAnsi="Arial" w:cs="Arial"/>
                <w:b/>
              </w:rPr>
              <w:t>VI. COMPETENCIAS COMPORTAMENTALES</w:t>
            </w:r>
          </w:p>
        </w:tc>
      </w:tr>
      <w:tr w:rsidR="00E8154C" w:rsidRPr="00FD173F" w14:paraId="1AC51295" w14:textId="77777777" w:rsidTr="00C87806">
        <w:trPr>
          <w:trHeight w:val="149"/>
        </w:trPr>
        <w:tc>
          <w:tcPr>
            <w:tcW w:w="2694" w:type="dxa"/>
            <w:shd w:val="clear" w:color="auto" w:fill="D9D9D9" w:themeFill="background1" w:themeFillShade="D9"/>
          </w:tcPr>
          <w:p w14:paraId="19B0572F" w14:textId="77777777" w:rsidR="00E8154C" w:rsidRPr="00FD173F" w:rsidRDefault="00E8154C" w:rsidP="00C17FAA">
            <w:pPr>
              <w:ind w:left="360"/>
              <w:jc w:val="center"/>
              <w:rPr>
                <w:rFonts w:ascii="Arial" w:hAnsi="Arial" w:cs="Arial"/>
                <w:b/>
              </w:rPr>
            </w:pPr>
            <w:r w:rsidRPr="00FD173F">
              <w:rPr>
                <w:rFonts w:ascii="Arial" w:hAnsi="Arial" w:cs="Arial"/>
                <w:b/>
              </w:rPr>
              <w:t>COMÚNES</w:t>
            </w:r>
          </w:p>
        </w:tc>
        <w:tc>
          <w:tcPr>
            <w:tcW w:w="2977" w:type="dxa"/>
            <w:gridSpan w:val="3"/>
            <w:shd w:val="clear" w:color="auto" w:fill="D9D9D9" w:themeFill="background1" w:themeFillShade="D9"/>
          </w:tcPr>
          <w:p w14:paraId="1D0D75A7" w14:textId="77777777" w:rsidR="00E8154C" w:rsidRPr="00FD173F" w:rsidRDefault="00E8154C" w:rsidP="00C17FAA">
            <w:pPr>
              <w:ind w:left="360"/>
              <w:jc w:val="center"/>
              <w:rPr>
                <w:rFonts w:ascii="Arial" w:hAnsi="Arial" w:cs="Arial"/>
                <w:b/>
              </w:rPr>
            </w:pPr>
            <w:r w:rsidRPr="00FD173F">
              <w:rPr>
                <w:rFonts w:ascii="Arial" w:hAnsi="Arial" w:cs="Arial"/>
                <w:b/>
              </w:rPr>
              <w:t>POR NIVEL JERÁRQUICO</w:t>
            </w:r>
          </w:p>
        </w:tc>
        <w:tc>
          <w:tcPr>
            <w:tcW w:w="4536" w:type="dxa"/>
            <w:shd w:val="clear" w:color="auto" w:fill="D9D9D9" w:themeFill="background1" w:themeFillShade="D9"/>
          </w:tcPr>
          <w:p w14:paraId="28673766" w14:textId="77777777" w:rsidR="00E8154C" w:rsidRPr="00FD173F" w:rsidRDefault="00E8154C" w:rsidP="00C17FAA">
            <w:pPr>
              <w:ind w:left="360"/>
              <w:jc w:val="center"/>
              <w:rPr>
                <w:rFonts w:ascii="Arial" w:hAnsi="Arial" w:cs="Arial"/>
                <w:b/>
              </w:rPr>
            </w:pPr>
            <w:r w:rsidRPr="00FD173F">
              <w:rPr>
                <w:rFonts w:ascii="Arial" w:hAnsi="Arial" w:cs="Arial"/>
                <w:b/>
              </w:rPr>
              <w:t>FUNCIONALES</w:t>
            </w:r>
          </w:p>
        </w:tc>
      </w:tr>
      <w:tr w:rsidR="00E8154C" w:rsidRPr="00FD173F" w14:paraId="70B05F20" w14:textId="77777777" w:rsidTr="00C87806">
        <w:trPr>
          <w:trHeight w:val="149"/>
        </w:trPr>
        <w:tc>
          <w:tcPr>
            <w:tcW w:w="2694" w:type="dxa"/>
            <w:shd w:val="clear" w:color="auto" w:fill="auto"/>
            <w:vAlign w:val="center"/>
          </w:tcPr>
          <w:p w14:paraId="15669F65" w14:textId="77777777" w:rsidR="00E8154C" w:rsidRPr="00FD173F" w:rsidRDefault="00E8154C" w:rsidP="00C17FAA">
            <w:pPr>
              <w:autoSpaceDE w:val="0"/>
              <w:autoSpaceDN w:val="0"/>
              <w:adjustRightInd w:val="0"/>
              <w:ind w:right="278"/>
              <w:contextualSpacing/>
              <w:rPr>
                <w:rFonts w:ascii="Arial" w:hAnsi="Arial" w:cs="Arial"/>
                <w:lang w:eastAsia="es-CO"/>
              </w:rPr>
            </w:pPr>
            <w:r w:rsidRPr="00FD173F">
              <w:rPr>
                <w:rFonts w:ascii="Arial" w:hAnsi="Arial" w:cs="Arial"/>
                <w:lang w:eastAsia="es-CO"/>
              </w:rPr>
              <w:t>Aprendizaje continuo.</w:t>
            </w:r>
          </w:p>
          <w:p w14:paraId="1CFDA130" w14:textId="77777777" w:rsidR="00E8154C" w:rsidRPr="00FD173F" w:rsidRDefault="00E8154C" w:rsidP="00C17FAA">
            <w:pPr>
              <w:autoSpaceDE w:val="0"/>
              <w:autoSpaceDN w:val="0"/>
              <w:adjustRightInd w:val="0"/>
              <w:ind w:right="278"/>
              <w:contextualSpacing/>
              <w:rPr>
                <w:rFonts w:ascii="Arial" w:hAnsi="Arial" w:cs="Arial"/>
                <w:lang w:eastAsia="es-CO"/>
              </w:rPr>
            </w:pPr>
            <w:r w:rsidRPr="00FD173F">
              <w:rPr>
                <w:rFonts w:ascii="Arial" w:hAnsi="Arial" w:cs="Arial"/>
                <w:lang w:eastAsia="es-CO"/>
              </w:rPr>
              <w:t xml:space="preserve">Orientación a resultados. </w:t>
            </w:r>
          </w:p>
          <w:p w14:paraId="491D6A74" w14:textId="77777777" w:rsidR="00E8154C" w:rsidRPr="00FD173F" w:rsidRDefault="00E8154C" w:rsidP="00C17FAA">
            <w:pPr>
              <w:autoSpaceDE w:val="0"/>
              <w:autoSpaceDN w:val="0"/>
              <w:adjustRightInd w:val="0"/>
              <w:ind w:right="278"/>
              <w:contextualSpacing/>
              <w:rPr>
                <w:rFonts w:ascii="Arial" w:hAnsi="Arial" w:cs="Arial"/>
                <w:lang w:eastAsia="es-CO"/>
              </w:rPr>
            </w:pPr>
            <w:r w:rsidRPr="00FD173F">
              <w:rPr>
                <w:rFonts w:ascii="Arial" w:hAnsi="Arial" w:cs="Arial"/>
                <w:lang w:eastAsia="es-CO"/>
              </w:rPr>
              <w:lastRenderedPageBreak/>
              <w:t>Orientación al usuario y al ciudadano.</w:t>
            </w:r>
          </w:p>
          <w:p w14:paraId="0889D0F1" w14:textId="77777777" w:rsidR="00E8154C" w:rsidRPr="00FD173F" w:rsidRDefault="00E8154C" w:rsidP="00C17FAA">
            <w:pPr>
              <w:autoSpaceDE w:val="0"/>
              <w:autoSpaceDN w:val="0"/>
              <w:adjustRightInd w:val="0"/>
              <w:ind w:right="278"/>
              <w:contextualSpacing/>
              <w:rPr>
                <w:rFonts w:ascii="Arial" w:hAnsi="Arial" w:cs="Arial"/>
              </w:rPr>
            </w:pPr>
            <w:r w:rsidRPr="00FD173F">
              <w:rPr>
                <w:rFonts w:ascii="Arial" w:hAnsi="Arial" w:cs="Arial"/>
                <w:lang w:eastAsia="es-CO"/>
              </w:rPr>
              <w:t>Compromiso con la organización.</w:t>
            </w:r>
          </w:p>
          <w:p w14:paraId="2A215723" w14:textId="77777777" w:rsidR="00E8154C" w:rsidRPr="00FD173F" w:rsidRDefault="00E8154C" w:rsidP="00C17FAA">
            <w:pPr>
              <w:autoSpaceDE w:val="0"/>
              <w:autoSpaceDN w:val="0"/>
              <w:adjustRightInd w:val="0"/>
              <w:ind w:right="278"/>
              <w:contextualSpacing/>
              <w:rPr>
                <w:rFonts w:ascii="Arial" w:hAnsi="Arial" w:cs="Arial"/>
              </w:rPr>
            </w:pPr>
            <w:r w:rsidRPr="00FD173F">
              <w:rPr>
                <w:rFonts w:ascii="Arial" w:hAnsi="Arial" w:cs="Arial"/>
                <w:lang w:eastAsia="es-CO"/>
              </w:rPr>
              <w:t>Trabajo en equipo.</w:t>
            </w:r>
          </w:p>
          <w:p w14:paraId="5C18AC49" w14:textId="77777777" w:rsidR="00E8154C" w:rsidRPr="00FD173F" w:rsidRDefault="00E8154C" w:rsidP="00C17FAA">
            <w:pPr>
              <w:rPr>
                <w:rFonts w:ascii="Arial" w:hAnsi="Arial" w:cs="Arial"/>
                <w:b/>
              </w:rPr>
            </w:pPr>
            <w:r w:rsidRPr="00FD173F">
              <w:rPr>
                <w:rFonts w:ascii="Arial" w:hAnsi="Arial" w:cs="Arial"/>
                <w:lang w:eastAsia="es-CO"/>
              </w:rPr>
              <w:t>Adaptación al cambio.</w:t>
            </w:r>
          </w:p>
        </w:tc>
        <w:tc>
          <w:tcPr>
            <w:tcW w:w="2977" w:type="dxa"/>
            <w:gridSpan w:val="3"/>
            <w:shd w:val="clear" w:color="auto" w:fill="auto"/>
            <w:vAlign w:val="center"/>
          </w:tcPr>
          <w:p w14:paraId="39964CCE" w14:textId="77777777" w:rsidR="00E8154C" w:rsidRDefault="00E8154C" w:rsidP="00C17FAA">
            <w:pPr>
              <w:rPr>
                <w:rFonts w:ascii="Arial" w:hAnsi="Arial" w:cs="Arial"/>
                <w:bCs/>
                <w:lang w:eastAsia="es-CO"/>
              </w:rPr>
            </w:pPr>
            <w:r>
              <w:rPr>
                <w:rFonts w:ascii="Arial" w:hAnsi="Arial" w:cs="Arial"/>
                <w:bCs/>
                <w:lang w:eastAsia="es-CO"/>
              </w:rPr>
              <w:lastRenderedPageBreak/>
              <w:t>Manejo de la información y de los recursos</w:t>
            </w:r>
          </w:p>
          <w:p w14:paraId="560D3DF8" w14:textId="77777777" w:rsidR="00E8154C" w:rsidRDefault="00E8154C" w:rsidP="00C17FAA">
            <w:pPr>
              <w:rPr>
                <w:rFonts w:ascii="Arial" w:hAnsi="Arial" w:cs="Arial"/>
                <w:bCs/>
                <w:lang w:eastAsia="es-CO"/>
              </w:rPr>
            </w:pPr>
            <w:r>
              <w:rPr>
                <w:rFonts w:ascii="Arial" w:hAnsi="Arial" w:cs="Arial"/>
                <w:bCs/>
                <w:lang w:eastAsia="es-CO"/>
              </w:rPr>
              <w:t xml:space="preserve">Uso de tecnologías de la información y la comunicación </w:t>
            </w:r>
          </w:p>
          <w:p w14:paraId="550F49B4" w14:textId="77777777" w:rsidR="00E8154C" w:rsidRDefault="00E8154C" w:rsidP="00C17FAA">
            <w:pPr>
              <w:rPr>
                <w:rFonts w:ascii="Arial" w:hAnsi="Arial" w:cs="Arial"/>
                <w:bCs/>
                <w:lang w:eastAsia="es-CO"/>
              </w:rPr>
            </w:pPr>
            <w:r>
              <w:rPr>
                <w:rFonts w:ascii="Arial" w:hAnsi="Arial" w:cs="Arial"/>
                <w:bCs/>
                <w:lang w:eastAsia="es-CO"/>
              </w:rPr>
              <w:lastRenderedPageBreak/>
              <w:t>Confiabilidad técnica</w:t>
            </w:r>
          </w:p>
          <w:p w14:paraId="6DDB1D8A" w14:textId="397D5378" w:rsidR="00E8154C" w:rsidRPr="001048EF" w:rsidRDefault="001048EF" w:rsidP="00C17FAA">
            <w:pPr>
              <w:rPr>
                <w:rFonts w:ascii="Arial" w:hAnsi="Arial" w:cs="Arial"/>
                <w:bCs/>
                <w:lang w:eastAsia="es-CO"/>
              </w:rPr>
            </w:pPr>
            <w:r>
              <w:rPr>
                <w:rFonts w:ascii="Arial" w:hAnsi="Arial" w:cs="Arial"/>
                <w:bCs/>
                <w:lang w:eastAsia="es-CO"/>
              </w:rPr>
              <w:t>Capacidad de análisis</w:t>
            </w:r>
          </w:p>
        </w:tc>
        <w:tc>
          <w:tcPr>
            <w:tcW w:w="4536" w:type="dxa"/>
            <w:shd w:val="clear" w:color="auto" w:fill="auto"/>
            <w:vAlign w:val="center"/>
          </w:tcPr>
          <w:p w14:paraId="0A092222" w14:textId="77777777" w:rsidR="00E8154C" w:rsidRDefault="00E8154C" w:rsidP="00C17FAA">
            <w:pPr>
              <w:autoSpaceDE w:val="0"/>
              <w:autoSpaceDN w:val="0"/>
              <w:adjustRightInd w:val="0"/>
              <w:ind w:left="30" w:right="278"/>
              <w:contextualSpacing/>
              <w:rPr>
                <w:rFonts w:ascii="Arial" w:eastAsia="Symbol" w:hAnsi="Arial" w:cs="Arial"/>
                <w:lang w:val="es-ES_tradnl" w:eastAsia="en-US"/>
              </w:rPr>
            </w:pPr>
            <w:r w:rsidRPr="001B4D8A">
              <w:rPr>
                <w:rFonts w:ascii="Arial" w:eastAsia="Symbol" w:hAnsi="Arial" w:cs="Arial"/>
                <w:lang w:val="es-ES_tradnl" w:eastAsia="en-US"/>
              </w:rPr>
              <w:lastRenderedPageBreak/>
              <w:t>Visión estratégica</w:t>
            </w:r>
          </w:p>
          <w:p w14:paraId="1B6F3484" w14:textId="77777777" w:rsidR="00E8154C" w:rsidRPr="001B4D8A" w:rsidRDefault="00E8154C" w:rsidP="00C17FAA">
            <w:pPr>
              <w:autoSpaceDE w:val="0"/>
              <w:autoSpaceDN w:val="0"/>
              <w:adjustRightInd w:val="0"/>
              <w:ind w:left="30" w:right="278"/>
              <w:contextualSpacing/>
              <w:rPr>
                <w:rFonts w:ascii="Arial" w:eastAsia="Symbol" w:hAnsi="Arial" w:cs="Arial"/>
                <w:lang w:val="es-ES_tradnl" w:eastAsia="en-US"/>
              </w:rPr>
            </w:pPr>
            <w:r w:rsidRPr="001B4D8A">
              <w:rPr>
                <w:rFonts w:ascii="Arial" w:eastAsia="Symbol" w:hAnsi="Arial" w:cs="Arial"/>
                <w:lang w:val="es-ES_tradnl" w:eastAsia="en-US"/>
              </w:rPr>
              <w:t>Atención al detalle</w:t>
            </w:r>
          </w:p>
          <w:p w14:paraId="143E6E58" w14:textId="77777777" w:rsidR="00E8154C" w:rsidRDefault="00E8154C" w:rsidP="00C17FAA">
            <w:pPr>
              <w:autoSpaceDE w:val="0"/>
              <w:autoSpaceDN w:val="0"/>
              <w:adjustRightInd w:val="0"/>
              <w:ind w:left="30" w:right="278"/>
              <w:contextualSpacing/>
              <w:rPr>
                <w:rFonts w:ascii="Arial" w:eastAsia="Symbol" w:hAnsi="Arial" w:cs="Arial"/>
                <w:lang w:val="es-ES_tradnl" w:eastAsia="en-US"/>
              </w:rPr>
            </w:pPr>
            <w:r>
              <w:rPr>
                <w:rFonts w:ascii="Arial" w:eastAsia="Symbol" w:hAnsi="Arial" w:cs="Arial"/>
                <w:lang w:val="es-ES_tradnl" w:eastAsia="en-US"/>
              </w:rPr>
              <w:t>Trabajo en equipo y colaboración</w:t>
            </w:r>
          </w:p>
          <w:p w14:paraId="3A1BD6E6" w14:textId="77777777" w:rsidR="00E8154C" w:rsidRDefault="00E8154C" w:rsidP="00C17FAA">
            <w:pPr>
              <w:autoSpaceDE w:val="0"/>
              <w:autoSpaceDN w:val="0"/>
              <w:adjustRightInd w:val="0"/>
              <w:ind w:left="30" w:right="278"/>
              <w:contextualSpacing/>
              <w:rPr>
                <w:rFonts w:ascii="Arial" w:eastAsia="Symbol" w:hAnsi="Arial" w:cs="Arial"/>
                <w:lang w:val="es-ES_tradnl" w:eastAsia="en-US"/>
              </w:rPr>
            </w:pPr>
            <w:r>
              <w:rPr>
                <w:rFonts w:ascii="Arial" w:eastAsia="Symbol" w:hAnsi="Arial" w:cs="Arial"/>
                <w:lang w:val="es-ES_tradnl" w:eastAsia="en-US"/>
              </w:rPr>
              <w:t>Planeación</w:t>
            </w:r>
          </w:p>
          <w:p w14:paraId="5910007B" w14:textId="77777777" w:rsidR="00E8154C" w:rsidRDefault="00E8154C" w:rsidP="00C17FAA">
            <w:pPr>
              <w:autoSpaceDE w:val="0"/>
              <w:autoSpaceDN w:val="0"/>
              <w:adjustRightInd w:val="0"/>
              <w:ind w:left="30" w:right="278"/>
              <w:contextualSpacing/>
              <w:rPr>
                <w:rFonts w:ascii="Arial" w:eastAsia="Symbol" w:hAnsi="Arial" w:cs="Arial"/>
                <w:lang w:val="es-ES_tradnl" w:eastAsia="en-US"/>
              </w:rPr>
            </w:pPr>
            <w:r>
              <w:rPr>
                <w:rFonts w:ascii="Arial" w:eastAsia="Symbol" w:hAnsi="Arial" w:cs="Arial"/>
                <w:lang w:val="es-ES_tradnl" w:eastAsia="en-US"/>
              </w:rPr>
              <w:lastRenderedPageBreak/>
              <w:t>Capacidad de análisis</w:t>
            </w:r>
          </w:p>
          <w:p w14:paraId="55EF6119" w14:textId="77777777" w:rsidR="00E8154C" w:rsidRDefault="00E8154C" w:rsidP="00C17FAA">
            <w:pPr>
              <w:autoSpaceDE w:val="0"/>
              <w:autoSpaceDN w:val="0"/>
              <w:adjustRightInd w:val="0"/>
              <w:ind w:left="30" w:right="278"/>
              <w:contextualSpacing/>
              <w:rPr>
                <w:rFonts w:ascii="Arial" w:eastAsia="Symbol" w:hAnsi="Arial" w:cs="Arial"/>
                <w:lang w:val="es-ES_tradnl" w:eastAsia="en-US"/>
              </w:rPr>
            </w:pPr>
            <w:r>
              <w:rPr>
                <w:rFonts w:ascii="Arial" w:eastAsia="Symbol" w:hAnsi="Arial" w:cs="Arial"/>
                <w:lang w:val="es-ES_tradnl" w:eastAsia="en-US"/>
              </w:rPr>
              <w:t>Negociación</w:t>
            </w:r>
          </w:p>
          <w:p w14:paraId="5B6CE3EE" w14:textId="77777777" w:rsidR="00E8154C" w:rsidRDefault="00E8154C" w:rsidP="00C17FAA">
            <w:pPr>
              <w:autoSpaceDE w:val="0"/>
              <w:autoSpaceDN w:val="0"/>
              <w:adjustRightInd w:val="0"/>
              <w:ind w:left="30" w:right="278"/>
              <w:contextualSpacing/>
              <w:rPr>
                <w:rFonts w:ascii="Arial" w:eastAsia="Symbol" w:hAnsi="Arial" w:cs="Arial"/>
                <w:lang w:val="es-ES_tradnl" w:eastAsia="en-US"/>
              </w:rPr>
            </w:pPr>
            <w:r>
              <w:rPr>
                <w:rFonts w:ascii="Arial" w:eastAsia="Symbol" w:hAnsi="Arial" w:cs="Arial"/>
                <w:lang w:val="es-ES_tradnl" w:eastAsia="en-US"/>
              </w:rPr>
              <w:t xml:space="preserve">Comunicación Efectiva </w:t>
            </w:r>
          </w:p>
          <w:p w14:paraId="7B711838" w14:textId="77777777" w:rsidR="00E8154C" w:rsidRPr="001B4D8A" w:rsidRDefault="00E8154C" w:rsidP="00C17FAA">
            <w:pPr>
              <w:autoSpaceDE w:val="0"/>
              <w:autoSpaceDN w:val="0"/>
              <w:adjustRightInd w:val="0"/>
              <w:ind w:left="30" w:right="278"/>
              <w:contextualSpacing/>
              <w:rPr>
                <w:rFonts w:ascii="Arial" w:eastAsia="Symbol" w:hAnsi="Arial" w:cs="Arial"/>
                <w:lang w:val="es-ES_tradnl" w:eastAsia="en-US"/>
              </w:rPr>
            </w:pPr>
            <w:r w:rsidRPr="001B4D8A">
              <w:rPr>
                <w:rFonts w:ascii="Arial" w:eastAsia="Symbol" w:hAnsi="Arial" w:cs="Arial"/>
                <w:lang w:val="es-ES_tradnl" w:eastAsia="en-US"/>
              </w:rPr>
              <w:t>Creatividad e innovación</w:t>
            </w:r>
          </w:p>
          <w:p w14:paraId="3CBB18BA" w14:textId="77777777" w:rsidR="00E8154C" w:rsidRPr="00FD173F" w:rsidRDefault="00E8154C" w:rsidP="00C17FAA">
            <w:pPr>
              <w:rPr>
                <w:rFonts w:ascii="Arial" w:hAnsi="Arial" w:cs="Arial"/>
                <w:b/>
              </w:rPr>
            </w:pPr>
            <w:r>
              <w:rPr>
                <w:rFonts w:ascii="Arial" w:eastAsia="Symbol" w:hAnsi="Arial" w:cs="Arial"/>
                <w:lang w:val="es-ES_tradnl" w:eastAsia="en-US"/>
              </w:rPr>
              <w:t>Resolución de conflictos</w:t>
            </w:r>
          </w:p>
        </w:tc>
      </w:tr>
      <w:tr w:rsidR="00E8154C" w:rsidRPr="00FD173F" w14:paraId="23523025" w14:textId="77777777" w:rsidTr="00C87806">
        <w:trPr>
          <w:trHeight w:val="149"/>
        </w:trPr>
        <w:tc>
          <w:tcPr>
            <w:tcW w:w="10207" w:type="dxa"/>
            <w:gridSpan w:val="5"/>
            <w:shd w:val="clear" w:color="auto" w:fill="D9D9D9"/>
            <w:vAlign w:val="center"/>
          </w:tcPr>
          <w:p w14:paraId="393E3A5F" w14:textId="77777777" w:rsidR="00E8154C" w:rsidRPr="00FD173F" w:rsidRDefault="00E8154C" w:rsidP="00C17FAA">
            <w:pPr>
              <w:ind w:left="360"/>
              <w:jc w:val="center"/>
              <w:rPr>
                <w:rFonts w:ascii="Arial" w:hAnsi="Arial" w:cs="Arial"/>
                <w:b/>
              </w:rPr>
            </w:pPr>
            <w:r w:rsidRPr="00FD173F">
              <w:rPr>
                <w:rFonts w:ascii="Arial" w:hAnsi="Arial" w:cs="Arial"/>
                <w:b/>
              </w:rPr>
              <w:lastRenderedPageBreak/>
              <w:t>VII. REQUISITOS DE FORMACIÓN ACADÉMICA Y EXPERIENCIA</w:t>
            </w:r>
          </w:p>
        </w:tc>
      </w:tr>
      <w:tr w:rsidR="00E8154C" w:rsidRPr="00FD173F" w14:paraId="077CEA73" w14:textId="77777777" w:rsidTr="00C87806">
        <w:trPr>
          <w:trHeight w:val="216"/>
        </w:trPr>
        <w:tc>
          <w:tcPr>
            <w:tcW w:w="4820" w:type="dxa"/>
            <w:gridSpan w:val="3"/>
            <w:shd w:val="clear" w:color="auto" w:fill="D9D9D9" w:themeFill="background1" w:themeFillShade="D9"/>
            <w:vAlign w:val="center"/>
          </w:tcPr>
          <w:p w14:paraId="230DC8EB" w14:textId="77777777" w:rsidR="00E8154C" w:rsidRPr="00FD173F" w:rsidRDefault="00E8154C" w:rsidP="00C17FAA">
            <w:pPr>
              <w:ind w:left="360"/>
              <w:jc w:val="center"/>
              <w:rPr>
                <w:rFonts w:ascii="Arial" w:hAnsi="Arial" w:cs="Arial"/>
                <w:b/>
              </w:rPr>
            </w:pPr>
            <w:r w:rsidRPr="00FD173F">
              <w:rPr>
                <w:rFonts w:ascii="Arial" w:hAnsi="Arial" w:cs="Arial"/>
                <w:b/>
              </w:rPr>
              <w:t>FORMACIÓN ACADÉMICA</w:t>
            </w:r>
          </w:p>
        </w:tc>
        <w:tc>
          <w:tcPr>
            <w:tcW w:w="5387" w:type="dxa"/>
            <w:gridSpan w:val="2"/>
            <w:shd w:val="clear" w:color="auto" w:fill="D9D9D9" w:themeFill="background1" w:themeFillShade="D9"/>
            <w:vAlign w:val="center"/>
          </w:tcPr>
          <w:p w14:paraId="62E1B22A" w14:textId="77777777" w:rsidR="00E8154C" w:rsidRPr="00FD173F" w:rsidRDefault="00E8154C" w:rsidP="00C17FAA">
            <w:pPr>
              <w:ind w:left="360"/>
              <w:jc w:val="center"/>
              <w:rPr>
                <w:rFonts w:ascii="Arial" w:hAnsi="Arial" w:cs="Arial"/>
                <w:b/>
              </w:rPr>
            </w:pPr>
            <w:r w:rsidRPr="00FD173F">
              <w:rPr>
                <w:rFonts w:ascii="Arial" w:hAnsi="Arial" w:cs="Arial"/>
                <w:b/>
              </w:rPr>
              <w:t>EXPERIENCIA</w:t>
            </w:r>
          </w:p>
        </w:tc>
      </w:tr>
      <w:tr w:rsidR="00E8154C" w:rsidRPr="00FD173F" w14:paraId="49C97000" w14:textId="77777777" w:rsidTr="00C87806">
        <w:trPr>
          <w:trHeight w:val="561"/>
        </w:trPr>
        <w:tc>
          <w:tcPr>
            <w:tcW w:w="4820" w:type="dxa"/>
            <w:gridSpan w:val="3"/>
            <w:shd w:val="clear" w:color="auto" w:fill="auto"/>
            <w:vAlign w:val="center"/>
          </w:tcPr>
          <w:p w14:paraId="5E3AF48C" w14:textId="77777777" w:rsidR="00E8154C" w:rsidRPr="00FD173F" w:rsidRDefault="00E8154C" w:rsidP="00C17FAA">
            <w:pPr>
              <w:jc w:val="both"/>
              <w:rPr>
                <w:rFonts w:ascii="Arial" w:hAnsi="Arial" w:cs="Arial"/>
              </w:rPr>
            </w:pPr>
            <w:r w:rsidRPr="00FD173F">
              <w:rPr>
                <w:rFonts w:ascii="Arial" w:hAnsi="Arial" w:cs="Arial"/>
              </w:rPr>
              <w:t xml:space="preserve">Título Profesional en Disciplina Académica del Núcleo Básico del Conocimiento en: </w:t>
            </w:r>
            <w:r>
              <w:rPr>
                <w:rFonts w:ascii="Arial" w:hAnsi="Arial" w:cs="Arial"/>
              </w:rPr>
              <w:t>Derecho.</w:t>
            </w:r>
          </w:p>
          <w:p w14:paraId="16C49699" w14:textId="77777777" w:rsidR="00E8154C" w:rsidRDefault="00E8154C" w:rsidP="00C17FAA">
            <w:pPr>
              <w:jc w:val="both"/>
              <w:rPr>
                <w:rFonts w:ascii="Arial" w:hAnsi="Arial" w:cs="Arial"/>
              </w:rPr>
            </w:pPr>
            <w:r w:rsidRPr="00FD173F">
              <w:rPr>
                <w:rFonts w:ascii="Arial" w:hAnsi="Arial" w:cs="Arial"/>
              </w:rPr>
              <w:t>Título de postgrado en la modalidad de especialización en áreas relacionadas con las funciones del empleo.</w:t>
            </w:r>
          </w:p>
          <w:p w14:paraId="0ED2291A" w14:textId="77777777" w:rsidR="00E8154C" w:rsidRPr="00FD173F" w:rsidRDefault="00E8154C" w:rsidP="00C17FAA">
            <w:pPr>
              <w:jc w:val="both"/>
              <w:rPr>
                <w:rFonts w:ascii="Arial" w:hAnsi="Arial" w:cs="Arial"/>
              </w:rPr>
            </w:pPr>
            <w:r w:rsidRPr="001B4D8A">
              <w:rPr>
                <w:rFonts w:ascii="Arial" w:hAnsi="Arial" w:cs="Arial"/>
              </w:rPr>
              <w:t>Tarjeta o matrícula profesional en los casos reglamentados por la Ley.</w:t>
            </w:r>
          </w:p>
        </w:tc>
        <w:tc>
          <w:tcPr>
            <w:tcW w:w="5387" w:type="dxa"/>
            <w:gridSpan w:val="2"/>
            <w:shd w:val="clear" w:color="auto" w:fill="auto"/>
            <w:vAlign w:val="center"/>
          </w:tcPr>
          <w:p w14:paraId="2F7F82CB" w14:textId="77777777" w:rsidR="00E8154C" w:rsidRPr="00FD173F" w:rsidRDefault="00E8154C" w:rsidP="00C17FAA">
            <w:pPr>
              <w:autoSpaceDE w:val="0"/>
              <w:autoSpaceDN w:val="0"/>
              <w:adjustRightInd w:val="0"/>
              <w:jc w:val="both"/>
              <w:rPr>
                <w:rFonts w:ascii="Arial" w:hAnsi="Arial" w:cs="Arial"/>
              </w:rPr>
            </w:pPr>
            <w:r w:rsidRPr="00FD173F">
              <w:rPr>
                <w:rFonts w:ascii="Arial" w:hAnsi="Arial" w:cs="Arial"/>
              </w:rPr>
              <w:t xml:space="preserve">Diez (10) meses de experiencia profesional relacionada </w:t>
            </w:r>
          </w:p>
        </w:tc>
      </w:tr>
      <w:tr w:rsidR="00E8154C" w:rsidRPr="00FD173F" w14:paraId="0DEF6E65" w14:textId="77777777" w:rsidTr="00C87806">
        <w:trPr>
          <w:trHeight w:val="149"/>
        </w:trPr>
        <w:tc>
          <w:tcPr>
            <w:tcW w:w="10207" w:type="dxa"/>
            <w:gridSpan w:val="5"/>
            <w:shd w:val="clear" w:color="auto" w:fill="D9D9D9"/>
            <w:vAlign w:val="center"/>
          </w:tcPr>
          <w:p w14:paraId="4FDA8A10" w14:textId="77777777" w:rsidR="00E8154C" w:rsidRPr="00FD173F" w:rsidRDefault="00E8154C" w:rsidP="00C17FAA">
            <w:pPr>
              <w:ind w:left="360"/>
              <w:jc w:val="center"/>
              <w:rPr>
                <w:rFonts w:ascii="Arial" w:hAnsi="Arial" w:cs="Arial"/>
                <w:b/>
              </w:rPr>
            </w:pPr>
            <w:r w:rsidRPr="00FD173F">
              <w:rPr>
                <w:rFonts w:ascii="Arial" w:hAnsi="Arial" w:cs="Arial"/>
                <w:b/>
              </w:rPr>
              <w:t>ALTERNATIVAS</w:t>
            </w:r>
          </w:p>
        </w:tc>
      </w:tr>
      <w:tr w:rsidR="00E8154C" w:rsidRPr="00FD173F" w14:paraId="2176DE56" w14:textId="77777777" w:rsidTr="00C87806">
        <w:trPr>
          <w:trHeight w:val="216"/>
        </w:trPr>
        <w:tc>
          <w:tcPr>
            <w:tcW w:w="4820" w:type="dxa"/>
            <w:gridSpan w:val="3"/>
            <w:shd w:val="clear" w:color="auto" w:fill="D9D9D9" w:themeFill="background1" w:themeFillShade="D9"/>
            <w:vAlign w:val="center"/>
          </w:tcPr>
          <w:p w14:paraId="356ABF5B" w14:textId="77777777" w:rsidR="00E8154C" w:rsidRPr="00FD173F" w:rsidRDefault="00E8154C" w:rsidP="00C17FAA">
            <w:pPr>
              <w:ind w:left="360"/>
              <w:jc w:val="center"/>
              <w:rPr>
                <w:rFonts w:ascii="Arial" w:hAnsi="Arial" w:cs="Arial"/>
                <w:b/>
              </w:rPr>
            </w:pPr>
            <w:r w:rsidRPr="00FD173F">
              <w:rPr>
                <w:rFonts w:ascii="Arial" w:hAnsi="Arial" w:cs="Arial"/>
                <w:b/>
              </w:rPr>
              <w:t>FORMACIÓN ACADÉMICA</w:t>
            </w:r>
          </w:p>
        </w:tc>
        <w:tc>
          <w:tcPr>
            <w:tcW w:w="5387" w:type="dxa"/>
            <w:gridSpan w:val="2"/>
            <w:shd w:val="clear" w:color="auto" w:fill="D9D9D9" w:themeFill="background1" w:themeFillShade="D9"/>
            <w:vAlign w:val="center"/>
          </w:tcPr>
          <w:p w14:paraId="5B3BD568" w14:textId="77777777" w:rsidR="00E8154C" w:rsidRPr="00FD173F" w:rsidRDefault="00E8154C" w:rsidP="00C17FAA">
            <w:pPr>
              <w:ind w:left="360"/>
              <w:jc w:val="center"/>
              <w:rPr>
                <w:rFonts w:ascii="Arial" w:hAnsi="Arial" w:cs="Arial"/>
                <w:b/>
              </w:rPr>
            </w:pPr>
            <w:r w:rsidRPr="00FD173F">
              <w:rPr>
                <w:rFonts w:ascii="Arial" w:hAnsi="Arial" w:cs="Arial"/>
                <w:b/>
              </w:rPr>
              <w:t>EXPERIENCIA</w:t>
            </w:r>
          </w:p>
        </w:tc>
      </w:tr>
      <w:tr w:rsidR="00E8154C" w:rsidRPr="00FD173F" w14:paraId="05BBB016" w14:textId="77777777" w:rsidTr="00C87806">
        <w:trPr>
          <w:trHeight w:val="216"/>
        </w:trPr>
        <w:tc>
          <w:tcPr>
            <w:tcW w:w="4820" w:type="dxa"/>
            <w:gridSpan w:val="3"/>
            <w:shd w:val="clear" w:color="auto" w:fill="auto"/>
            <w:vAlign w:val="center"/>
          </w:tcPr>
          <w:p w14:paraId="683C3DC4" w14:textId="77777777" w:rsidR="00E8154C" w:rsidRDefault="00E8154C" w:rsidP="00C17FAA">
            <w:pPr>
              <w:jc w:val="both"/>
              <w:rPr>
                <w:rFonts w:ascii="Arial" w:hAnsi="Arial" w:cs="Arial"/>
              </w:rPr>
            </w:pPr>
            <w:r w:rsidRPr="00FD173F">
              <w:rPr>
                <w:rFonts w:ascii="Arial" w:hAnsi="Arial" w:cs="Arial"/>
              </w:rPr>
              <w:t xml:space="preserve">Título Profesional en Disciplina Académica del Núcleo Básico del Conocimiento en: </w:t>
            </w:r>
            <w:r>
              <w:rPr>
                <w:rFonts w:ascii="Arial" w:hAnsi="Arial" w:cs="Arial"/>
              </w:rPr>
              <w:t>Derecho.</w:t>
            </w:r>
          </w:p>
          <w:p w14:paraId="6A1A6EB4" w14:textId="77777777" w:rsidR="00E8154C" w:rsidRPr="00FD173F" w:rsidRDefault="00E8154C" w:rsidP="00C17FAA">
            <w:pPr>
              <w:jc w:val="both"/>
              <w:rPr>
                <w:rFonts w:ascii="Arial" w:hAnsi="Arial" w:cs="Arial"/>
              </w:rPr>
            </w:pPr>
            <w:r w:rsidRPr="00FD173F">
              <w:rPr>
                <w:rFonts w:ascii="Arial" w:hAnsi="Arial" w:cs="Arial"/>
              </w:rPr>
              <w:t>Título de postgrado en la modalidad de maestría en áreas relacionadas con las funciones del empleo.</w:t>
            </w:r>
          </w:p>
          <w:p w14:paraId="1315DBD1" w14:textId="77777777" w:rsidR="00E8154C" w:rsidRPr="00FD173F" w:rsidRDefault="00E8154C" w:rsidP="00C17FAA">
            <w:pPr>
              <w:jc w:val="both"/>
              <w:rPr>
                <w:rFonts w:ascii="Arial" w:hAnsi="Arial" w:cs="Arial"/>
              </w:rPr>
            </w:pPr>
            <w:r w:rsidRPr="001B4D8A">
              <w:rPr>
                <w:rFonts w:ascii="Arial" w:hAnsi="Arial" w:cs="Arial"/>
              </w:rPr>
              <w:t>Tarjeta o matrícula profesional en los casos reglamentados por la Ley.</w:t>
            </w:r>
          </w:p>
        </w:tc>
        <w:tc>
          <w:tcPr>
            <w:tcW w:w="5387" w:type="dxa"/>
            <w:gridSpan w:val="2"/>
            <w:shd w:val="clear" w:color="auto" w:fill="auto"/>
            <w:vAlign w:val="center"/>
          </w:tcPr>
          <w:p w14:paraId="489E8E08" w14:textId="77777777" w:rsidR="00E8154C" w:rsidRPr="00FD173F" w:rsidRDefault="00E8154C" w:rsidP="00C17FAA">
            <w:pPr>
              <w:autoSpaceDE w:val="0"/>
              <w:autoSpaceDN w:val="0"/>
              <w:adjustRightInd w:val="0"/>
              <w:jc w:val="both"/>
              <w:rPr>
                <w:rFonts w:ascii="Arial" w:hAnsi="Arial" w:cs="Arial"/>
                <w:lang w:eastAsia="es-CO"/>
              </w:rPr>
            </w:pPr>
            <w:r>
              <w:rPr>
                <w:rFonts w:ascii="Arial" w:hAnsi="Arial" w:cs="Arial"/>
              </w:rPr>
              <w:t>No aplica</w:t>
            </w:r>
          </w:p>
        </w:tc>
      </w:tr>
      <w:tr w:rsidR="00E8154C" w:rsidRPr="00FD173F" w14:paraId="0834C551" w14:textId="77777777" w:rsidTr="00C87806">
        <w:trPr>
          <w:trHeight w:val="216"/>
        </w:trPr>
        <w:tc>
          <w:tcPr>
            <w:tcW w:w="4820" w:type="dxa"/>
            <w:gridSpan w:val="3"/>
            <w:shd w:val="clear" w:color="auto" w:fill="auto"/>
            <w:vAlign w:val="center"/>
          </w:tcPr>
          <w:p w14:paraId="0C5EF40B" w14:textId="77777777" w:rsidR="00E8154C" w:rsidRDefault="00E8154C" w:rsidP="00C17FAA">
            <w:pPr>
              <w:autoSpaceDE w:val="0"/>
              <w:autoSpaceDN w:val="0"/>
              <w:adjustRightInd w:val="0"/>
              <w:jc w:val="both"/>
              <w:rPr>
                <w:rFonts w:ascii="Arial" w:hAnsi="Arial" w:cs="Arial"/>
              </w:rPr>
            </w:pPr>
            <w:r w:rsidRPr="00FD173F">
              <w:rPr>
                <w:rFonts w:ascii="Arial" w:hAnsi="Arial" w:cs="Arial"/>
              </w:rPr>
              <w:t xml:space="preserve">Título Profesional en Disciplina Académica del Núcleo Básico del Conocimiento en: </w:t>
            </w:r>
            <w:r>
              <w:rPr>
                <w:rFonts w:ascii="Arial" w:hAnsi="Arial" w:cs="Arial"/>
              </w:rPr>
              <w:t>Derecho.</w:t>
            </w:r>
          </w:p>
          <w:p w14:paraId="31C4F861" w14:textId="77777777" w:rsidR="00E8154C" w:rsidRPr="00FD173F" w:rsidRDefault="00E8154C" w:rsidP="00C17FAA">
            <w:pPr>
              <w:jc w:val="both"/>
              <w:rPr>
                <w:rFonts w:ascii="Arial" w:hAnsi="Arial" w:cs="Arial"/>
              </w:rPr>
            </w:pPr>
            <w:r w:rsidRPr="001B4D8A">
              <w:rPr>
                <w:rFonts w:ascii="Arial" w:hAnsi="Arial" w:cs="Arial"/>
              </w:rPr>
              <w:t>Tarjeta o matrícula profesional en los casos reglamentados por la Ley.</w:t>
            </w:r>
          </w:p>
        </w:tc>
        <w:tc>
          <w:tcPr>
            <w:tcW w:w="5387" w:type="dxa"/>
            <w:gridSpan w:val="2"/>
            <w:shd w:val="clear" w:color="auto" w:fill="auto"/>
            <w:vAlign w:val="center"/>
          </w:tcPr>
          <w:p w14:paraId="6C79656C" w14:textId="77777777" w:rsidR="00E8154C" w:rsidRPr="00FD173F" w:rsidRDefault="00E8154C" w:rsidP="00C17FAA">
            <w:pPr>
              <w:autoSpaceDE w:val="0"/>
              <w:autoSpaceDN w:val="0"/>
              <w:adjustRightInd w:val="0"/>
              <w:rPr>
                <w:rFonts w:ascii="Arial" w:hAnsi="Arial" w:cs="Arial"/>
                <w:lang w:eastAsia="es-CO"/>
              </w:rPr>
            </w:pPr>
            <w:r w:rsidRPr="00FD173F">
              <w:rPr>
                <w:rFonts w:ascii="Arial" w:hAnsi="Arial" w:cs="Arial"/>
              </w:rPr>
              <w:t xml:space="preserve">Treinta y cuatro (34) meses de experiencia profesional relacionada. </w:t>
            </w:r>
          </w:p>
        </w:tc>
      </w:tr>
    </w:tbl>
    <w:p w14:paraId="32210D31" w14:textId="77777777" w:rsidR="00E8154C" w:rsidRPr="001203B9" w:rsidRDefault="00E8154C" w:rsidP="00F42766">
      <w:pPr>
        <w:autoSpaceDE w:val="0"/>
        <w:autoSpaceDN w:val="0"/>
        <w:adjustRightInd w:val="0"/>
        <w:rPr>
          <w:rFonts w:ascii="Arial" w:hAnsi="Arial" w:cs="Arial"/>
        </w:rPr>
      </w:pPr>
    </w:p>
    <w:p w14:paraId="38AC59FB" w14:textId="3DFFD806" w:rsidR="002E1AF6" w:rsidRPr="001203B9" w:rsidRDefault="002E1AF6" w:rsidP="00360324">
      <w:pPr>
        <w:keepNext/>
        <w:jc w:val="center"/>
        <w:outlineLvl w:val="0"/>
        <w:rPr>
          <w:rFonts w:ascii="Arial" w:hAnsi="Arial" w:cs="Arial"/>
          <w:b/>
          <w:lang w:val="es-ES_tradnl"/>
        </w:rPr>
      </w:pPr>
      <w:r w:rsidRPr="001203B9">
        <w:rPr>
          <w:rFonts w:ascii="Arial" w:hAnsi="Arial" w:cs="Arial"/>
          <w:b/>
          <w:lang w:val="es-ES_tradnl"/>
        </w:rPr>
        <w:t>PROFESIONAL UNIVERSITARIO 2044-10</w:t>
      </w:r>
    </w:p>
    <w:tbl>
      <w:tblPr>
        <w:tblW w:w="99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56"/>
        <w:gridCol w:w="1743"/>
        <w:gridCol w:w="950"/>
        <w:gridCol w:w="142"/>
        <w:gridCol w:w="3907"/>
      </w:tblGrid>
      <w:tr w:rsidR="00EE1A18" w:rsidRPr="001203B9" w14:paraId="64713171" w14:textId="77777777" w:rsidTr="00A8397F">
        <w:trPr>
          <w:jc w:val="center"/>
        </w:trPr>
        <w:tc>
          <w:tcPr>
            <w:tcW w:w="9998" w:type="dxa"/>
            <w:gridSpan w:val="5"/>
            <w:tcBorders>
              <w:top w:val="single" w:sz="4" w:space="0" w:color="auto"/>
              <w:left w:val="single" w:sz="4" w:space="0" w:color="auto"/>
              <w:bottom w:val="single" w:sz="4" w:space="0" w:color="auto"/>
              <w:right w:val="single" w:sz="4" w:space="0" w:color="auto"/>
            </w:tcBorders>
            <w:shd w:val="clear" w:color="auto" w:fill="D0CECE"/>
          </w:tcPr>
          <w:p w14:paraId="3EB297AA" w14:textId="6870A95D" w:rsidR="00EE1A18" w:rsidRPr="001203B9" w:rsidRDefault="005C5710" w:rsidP="00360324">
            <w:pPr>
              <w:jc w:val="center"/>
              <w:rPr>
                <w:rFonts w:ascii="Arial" w:hAnsi="Arial" w:cs="Arial"/>
                <w:b/>
              </w:rPr>
            </w:pPr>
            <w:r w:rsidRPr="001203B9">
              <w:rPr>
                <w:rFonts w:ascii="Arial" w:hAnsi="Arial" w:cs="Arial"/>
                <w:b/>
              </w:rPr>
              <w:t>I. IDENTIFICACIÓN Y UBICACIÓN</w:t>
            </w:r>
          </w:p>
        </w:tc>
      </w:tr>
      <w:tr w:rsidR="005C5710" w:rsidRPr="001203B9" w14:paraId="1391D2BC" w14:textId="77777777" w:rsidTr="005C5710">
        <w:trPr>
          <w:jc w:val="center"/>
        </w:trPr>
        <w:tc>
          <w:tcPr>
            <w:tcW w:w="499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E0EDEF1" w14:textId="58A1072D" w:rsidR="005C5710" w:rsidRPr="001203B9" w:rsidRDefault="005C5710" w:rsidP="005C5710">
            <w:pPr>
              <w:ind w:left="360"/>
              <w:jc w:val="both"/>
              <w:rPr>
                <w:rFonts w:ascii="Arial" w:hAnsi="Arial" w:cs="Arial"/>
                <w:lang w:val="es-ES_tradnl"/>
              </w:rPr>
            </w:pPr>
            <w:r w:rsidRPr="001203B9">
              <w:rPr>
                <w:rFonts w:ascii="Arial" w:hAnsi="Arial" w:cs="Arial"/>
                <w:lang w:val="es-ES_tradnl"/>
              </w:rPr>
              <w:t>Nivel</w:t>
            </w:r>
          </w:p>
        </w:tc>
        <w:tc>
          <w:tcPr>
            <w:tcW w:w="499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0F2F445" w14:textId="349D2B21" w:rsidR="005C5710" w:rsidRPr="001203B9" w:rsidRDefault="005C5710" w:rsidP="005C5710">
            <w:pPr>
              <w:ind w:left="360"/>
              <w:jc w:val="both"/>
              <w:rPr>
                <w:rFonts w:ascii="Arial" w:hAnsi="Arial" w:cs="Arial"/>
                <w:lang w:val="es-ES_tradnl"/>
              </w:rPr>
            </w:pPr>
            <w:r w:rsidRPr="001203B9">
              <w:rPr>
                <w:rFonts w:ascii="Arial" w:hAnsi="Arial" w:cs="Arial"/>
                <w:lang w:val="es-ES_tradnl"/>
              </w:rPr>
              <w:t>Profesional</w:t>
            </w:r>
          </w:p>
        </w:tc>
      </w:tr>
      <w:tr w:rsidR="005C5710" w:rsidRPr="001203B9" w14:paraId="2CBF4852" w14:textId="77777777" w:rsidTr="005C5710">
        <w:trPr>
          <w:jc w:val="center"/>
        </w:trPr>
        <w:tc>
          <w:tcPr>
            <w:tcW w:w="499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3D47756" w14:textId="0C8C6C67" w:rsidR="005C5710" w:rsidRPr="001203B9" w:rsidRDefault="005C5710" w:rsidP="005C5710">
            <w:pPr>
              <w:ind w:left="360"/>
              <w:jc w:val="both"/>
              <w:rPr>
                <w:rFonts w:ascii="Arial" w:hAnsi="Arial" w:cs="Arial"/>
                <w:lang w:val="es-ES_tradnl"/>
              </w:rPr>
            </w:pPr>
            <w:r w:rsidRPr="001203B9">
              <w:rPr>
                <w:rFonts w:ascii="Arial" w:hAnsi="Arial" w:cs="Arial"/>
                <w:lang w:val="es-ES_tradnl"/>
              </w:rPr>
              <w:t>Denominación del Empleo</w:t>
            </w:r>
          </w:p>
        </w:tc>
        <w:tc>
          <w:tcPr>
            <w:tcW w:w="499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8F2FC21" w14:textId="022775FA" w:rsidR="005C5710" w:rsidRPr="001203B9" w:rsidRDefault="005C5710" w:rsidP="005C5710">
            <w:pPr>
              <w:ind w:left="360"/>
              <w:jc w:val="both"/>
              <w:rPr>
                <w:rFonts w:ascii="Arial" w:hAnsi="Arial" w:cs="Arial"/>
                <w:lang w:val="es-ES_tradnl"/>
              </w:rPr>
            </w:pPr>
            <w:r w:rsidRPr="001203B9">
              <w:rPr>
                <w:rFonts w:ascii="Arial" w:hAnsi="Arial" w:cs="Arial"/>
                <w:lang w:val="es-ES_tradnl"/>
              </w:rPr>
              <w:t xml:space="preserve">Profesional Universitario </w:t>
            </w:r>
          </w:p>
        </w:tc>
      </w:tr>
      <w:tr w:rsidR="005C5710" w:rsidRPr="001203B9" w14:paraId="7B53EAA1" w14:textId="77777777" w:rsidTr="005C5710">
        <w:trPr>
          <w:jc w:val="center"/>
        </w:trPr>
        <w:tc>
          <w:tcPr>
            <w:tcW w:w="499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080D115" w14:textId="3EE5A108" w:rsidR="005C5710" w:rsidRPr="001203B9" w:rsidRDefault="005C5710" w:rsidP="005C5710">
            <w:pPr>
              <w:ind w:left="360"/>
              <w:jc w:val="both"/>
              <w:rPr>
                <w:rFonts w:ascii="Arial" w:hAnsi="Arial" w:cs="Arial"/>
                <w:lang w:val="es-ES_tradnl"/>
              </w:rPr>
            </w:pPr>
            <w:r w:rsidRPr="001203B9">
              <w:rPr>
                <w:rFonts w:ascii="Arial" w:hAnsi="Arial" w:cs="Arial"/>
                <w:lang w:val="es-ES_tradnl"/>
              </w:rPr>
              <w:t>Código</w:t>
            </w:r>
          </w:p>
        </w:tc>
        <w:tc>
          <w:tcPr>
            <w:tcW w:w="499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8E1D923" w14:textId="0A5F8601" w:rsidR="005C5710" w:rsidRPr="001203B9" w:rsidRDefault="005C5710" w:rsidP="005C5710">
            <w:pPr>
              <w:ind w:left="360"/>
              <w:jc w:val="both"/>
              <w:rPr>
                <w:rFonts w:ascii="Arial" w:hAnsi="Arial" w:cs="Arial"/>
                <w:lang w:val="es-ES_tradnl"/>
              </w:rPr>
            </w:pPr>
            <w:r w:rsidRPr="001203B9">
              <w:rPr>
                <w:rFonts w:ascii="Arial" w:hAnsi="Arial" w:cs="Arial"/>
                <w:lang w:val="es-ES_tradnl"/>
              </w:rPr>
              <w:t>2044</w:t>
            </w:r>
          </w:p>
        </w:tc>
      </w:tr>
      <w:tr w:rsidR="005C5710" w:rsidRPr="001203B9" w14:paraId="5C7EE196" w14:textId="77777777" w:rsidTr="005C5710">
        <w:trPr>
          <w:jc w:val="center"/>
        </w:trPr>
        <w:tc>
          <w:tcPr>
            <w:tcW w:w="499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1787C57" w14:textId="0DA49388" w:rsidR="005C5710" w:rsidRPr="001203B9" w:rsidRDefault="005C5710" w:rsidP="005C5710">
            <w:pPr>
              <w:ind w:left="360"/>
              <w:jc w:val="both"/>
              <w:rPr>
                <w:rFonts w:ascii="Arial" w:hAnsi="Arial" w:cs="Arial"/>
                <w:lang w:val="es-ES_tradnl"/>
              </w:rPr>
            </w:pPr>
            <w:r w:rsidRPr="001203B9">
              <w:rPr>
                <w:rFonts w:ascii="Arial" w:hAnsi="Arial" w:cs="Arial"/>
                <w:lang w:val="es-ES_tradnl"/>
              </w:rPr>
              <w:t>Grado</w:t>
            </w:r>
          </w:p>
        </w:tc>
        <w:tc>
          <w:tcPr>
            <w:tcW w:w="499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646FDAF" w14:textId="7DBC8099" w:rsidR="005C5710" w:rsidRPr="001203B9" w:rsidRDefault="005C5710" w:rsidP="005C5710">
            <w:pPr>
              <w:ind w:left="360"/>
              <w:jc w:val="both"/>
              <w:rPr>
                <w:rFonts w:ascii="Arial" w:hAnsi="Arial" w:cs="Arial"/>
                <w:lang w:val="es-ES_tradnl"/>
              </w:rPr>
            </w:pPr>
            <w:r w:rsidRPr="001203B9">
              <w:rPr>
                <w:rFonts w:ascii="Arial" w:hAnsi="Arial" w:cs="Arial"/>
                <w:lang w:val="es-ES_tradnl"/>
              </w:rPr>
              <w:t>10</w:t>
            </w:r>
          </w:p>
        </w:tc>
      </w:tr>
      <w:tr w:rsidR="005C5710" w:rsidRPr="001203B9" w14:paraId="466D19A4" w14:textId="77777777" w:rsidTr="005C5710">
        <w:trPr>
          <w:jc w:val="center"/>
        </w:trPr>
        <w:tc>
          <w:tcPr>
            <w:tcW w:w="499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8E30018" w14:textId="439E76A0" w:rsidR="005C5710" w:rsidRPr="001203B9" w:rsidRDefault="005C5710" w:rsidP="005C5710">
            <w:pPr>
              <w:ind w:left="360"/>
              <w:jc w:val="both"/>
              <w:rPr>
                <w:rFonts w:ascii="Arial" w:hAnsi="Arial" w:cs="Arial"/>
                <w:lang w:val="es-ES_tradnl"/>
              </w:rPr>
            </w:pPr>
            <w:r w:rsidRPr="001203B9">
              <w:rPr>
                <w:rFonts w:ascii="Arial" w:hAnsi="Arial" w:cs="Arial"/>
                <w:lang w:val="es-ES_tradnl"/>
              </w:rPr>
              <w:t>Nº de Cargos</w:t>
            </w:r>
          </w:p>
        </w:tc>
        <w:tc>
          <w:tcPr>
            <w:tcW w:w="499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7878E5C" w14:textId="3139BA82" w:rsidR="005C5710" w:rsidRPr="001203B9" w:rsidRDefault="005C5710" w:rsidP="005C5710">
            <w:pPr>
              <w:ind w:left="360"/>
              <w:jc w:val="both"/>
              <w:rPr>
                <w:rFonts w:ascii="Arial" w:hAnsi="Arial" w:cs="Arial"/>
                <w:lang w:val="es-ES_tradnl"/>
              </w:rPr>
            </w:pPr>
            <w:r w:rsidRPr="001203B9">
              <w:rPr>
                <w:rFonts w:ascii="Arial" w:hAnsi="Arial" w:cs="Arial"/>
                <w:lang w:val="es-ES_tradnl"/>
              </w:rPr>
              <w:t>9</w:t>
            </w:r>
          </w:p>
        </w:tc>
      </w:tr>
      <w:tr w:rsidR="005C5710" w:rsidRPr="001203B9" w14:paraId="649311CD" w14:textId="77777777" w:rsidTr="005C5710">
        <w:trPr>
          <w:jc w:val="center"/>
        </w:trPr>
        <w:tc>
          <w:tcPr>
            <w:tcW w:w="499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84575F6" w14:textId="0EB4D3AA" w:rsidR="005C5710" w:rsidRPr="001203B9" w:rsidRDefault="005C5710" w:rsidP="005C5710">
            <w:pPr>
              <w:ind w:left="360"/>
              <w:jc w:val="both"/>
              <w:rPr>
                <w:rFonts w:ascii="Arial" w:hAnsi="Arial" w:cs="Arial"/>
                <w:lang w:val="es-ES_tradnl"/>
              </w:rPr>
            </w:pPr>
            <w:r w:rsidRPr="001203B9">
              <w:rPr>
                <w:rFonts w:ascii="Arial" w:hAnsi="Arial" w:cs="Arial"/>
                <w:lang w:val="es-ES_tradnl"/>
              </w:rPr>
              <w:t>Dependencia</w:t>
            </w:r>
          </w:p>
        </w:tc>
        <w:tc>
          <w:tcPr>
            <w:tcW w:w="499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BCB629E" w14:textId="4A28CA58" w:rsidR="005C5710" w:rsidRPr="001203B9" w:rsidRDefault="005C5710" w:rsidP="005C5710">
            <w:pPr>
              <w:ind w:left="360"/>
              <w:jc w:val="both"/>
              <w:rPr>
                <w:rFonts w:ascii="Arial" w:hAnsi="Arial" w:cs="Arial"/>
                <w:lang w:val="es-ES_tradnl"/>
              </w:rPr>
            </w:pPr>
            <w:r w:rsidRPr="001203B9">
              <w:rPr>
                <w:rFonts w:ascii="Arial" w:hAnsi="Arial" w:cs="Arial"/>
                <w:lang w:val="es-ES_tradnl"/>
              </w:rPr>
              <w:t>Donde se ubique el cargo</w:t>
            </w:r>
          </w:p>
        </w:tc>
      </w:tr>
      <w:tr w:rsidR="005C5710" w:rsidRPr="001203B9" w14:paraId="22CE067E" w14:textId="77777777" w:rsidTr="005C5710">
        <w:trPr>
          <w:jc w:val="center"/>
        </w:trPr>
        <w:tc>
          <w:tcPr>
            <w:tcW w:w="499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6F7B7FC" w14:textId="19E7648B" w:rsidR="005C5710" w:rsidRPr="001203B9" w:rsidRDefault="005C5710" w:rsidP="005C5710">
            <w:pPr>
              <w:ind w:left="360"/>
              <w:jc w:val="both"/>
              <w:rPr>
                <w:rFonts w:ascii="Arial" w:hAnsi="Arial" w:cs="Arial"/>
                <w:lang w:val="es-ES_tradnl"/>
              </w:rPr>
            </w:pPr>
            <w:r w:rsidRPr="001203B9">
              <w:rPr>
                <w:rFonts w:ascii="Arial" w:hAnsi="Arial" w:cs="Arial"/>
                <w:lang w:val="es-ES_tradnl"/>
              </w:rPr>
              <w:t>Cargo del Superior Inmediato</w:t>
            </w:r>
          </w:p>
        </w:tc>
        <w:tc>
          <w:tcPr>
            <w:tcW w:w="499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85A146B" w14:textId="5D08E26A" w:rsidR="005C5710" w:rsidRPr="001203B9" w:rsidRDefault="005C5710" w:rsidP="005C5710">
            <w:pPr>
              <w:ind w:left="360"/>
              <w:jc w:val="both"/>
              <w:rPr>
                <w:rFonts w:ascii="Arial" w:hAnsi="Arial" w:cs="Arial"/>
                <w:lang w:val="es-ES_tradnl"/>
              </w:rPr>
            </w:pPr>
            <w:r w:rsidRPr="001203B9">
              <w:rPr>
                <w:rFonts w:ascii="Arial" w:hAnsi="Arial" w:cs="Arial"/>
                <w:lang w:val="es-ES_tradnl"/>
              </w:rPr>
              <w:t>Quien ejerza la supervisión directa</w:t>
            </w:r>
          </w:p>
        </w:tc>
      </w:tr>
      <w:tr w:rsidR="005C5710" w:rsidRPr="001203B9" w14:paraId="769DB910" w14:textId="77777777" w:rsidTr="00A8397F">
        <w:trPr>
          <w:jc w:val="center"/>
        </w:trPr>
        <w:tc>
          <w:tcPr>
            <w:tcW w:w="9998" w:type="dxa"/>
            <w:gridSpan w:val="5"/>
            <w:tcBorders>
              <w:top w:val="single" w:sz="4" w:space="0" w:color="auto"/>
              <w:left w:val="single" w:sz="4" w:space="0" w:color="auto"/>
              <w:bottom w:val="single" w:sz="4" w:space="0" w:color="auto"/>
              <w:right w:val="single" w:sz="4" w:space="0" w:color="auto"/>
            </w:tcBorders>
            <w:shd w:val="clear" w:color="auto" w:fill="D0CECE"/>
          </w:tcPr>
          <w:p w14:paraId="0F421EA1" w14:textId="2F292D5D" w:rsidR="005C5710" w:rsidRPr="001203B9" w:rsidRDefault="005C5710" w:rsidP="005C5710">
            <w:pPr>
              <w:jc w:val="center"/>
              <w:rPr>
                <w:rFonts w:ascii="Arial" w:hAnsi="Arial" w:cs="Arial"/>
                <w:b/>
              </w:rPr>
            </w:pPr>
            <w:r w:rsidRPr="001203B9">
              <w:rPr>
                <w:rFonts w:ascii="Arial" w:hAnsi="Arial" w:cs="Arial"/>
                <w:b/>
              </w:rPr>
              <w:t>II. ÁREA FUNCIONAL</w:t>
            </w:r>
          </w:p>
        </w:tc>
      </w:tr>
      <w:tr w:rsidR="005C5710" w:rsidRPr="001203B9" w14:paraId="61B3CFD9" w14:textId="77777777" w:rsidTr="00A8397F">
        <w:trPr>
          <w:jc w:val="center"/>
        </w:trPr>
        <w:tc>
          <w:tcPr>
            <w:tcW w:w="9998" w:type="dxa"/>
            <w:gridSpan w:val="5"/>
            <w:tcBorders>
              <w:top w:val="single" w:sz="4" w:space="0" w:color="auto"/>
              <w:left w:val="single" w:sz="4" w:space="0" w:color="auto"/>
              <w:bottom w:val="single" w:sz="4" w:space="0" w:color="auto"/>
              <w:right w:val="single" w:sz="4" w:space="0" w:color="auto"/>
            </w:tcBorders>
            <w:shd w:val="clear" w:color="auto" w:fill="auto"/>
          </w:tcPr>
          <w:p w14:paraId="6582B056" w14:textId="77777777" w:rsidR="005C5710" w:rsidRPr="001203B9" w:rsidRDefault="005C5710" w:rsidP="005C5710">
            <w:pPr>
              <w:ind w:left="360"/>
              <w:rPr>
                <w:rFonts w:ascii="Arial" w:hAnsi="Arial" w:cs="Arial"/>
                <w:b/>
              </w:rPr>
            </w:pPr>
            <w:r w:rsidRPr="001203B9">
              <w:rPr>
                <w:rFonts w:ascii="Arial" w:hAnsi="Arial" w:cs="Arial"/>
                <w:bCs/>
              </w:rPr>
              <w:t xml:space="preserve">Oficina de Control </w:t>
            </w:r>
            <w:r w:rsidRPr="001203B9">
              <w:rPr>
                <w:rFonts w:ascii="Arial" w:hAnsi="Arial" w:cs="Arial"/>
              </w:rPr>
              <w:t>Interno</w:t>
            </w:r>
          </w:p>
        </w:tc>
      </w:tr>
      <w:tr w:rsidR="005C5710" w:rsidRPr="001203B9" w14:paraId="1DFAE0A2" w14:textId="77777777" w:rsidTr="00A8397F">
        <w:trPr>
          <w:jc w:val="center"/>
        </w:trPr>
        <w:tc>
          <w:tcPr>
            <w:tcW w:w="9998" w:type="dxa"/>
            <w:gridSpan w:val="5"/>
            <w:tcBorders>
              <w:top w:val="single" w:sz="4" w:space="0" w:color="auto"/>
              <w:left w:val="single" w:sz="4" w:space="0" w:color="auto"/>
              <w:bottom w:val="single" w:sz="4" w:space="0" w:color="auto"/>
              <w:right w:val="single" w:sz="4" w:space="0" w:color="auto"/>
            </w:tcBorders>
            <w:shd w:val="clear" w:color="auto" w:fill="D0CECE"/>
          </w:tcPr>
          <w:p w14:paraId="4A39944B" w14:textId="77777777" w:rsidR="005C5710" w:rsidRPr="001203B9" w:rsidRDefault="005C5710" w:rsidP="005C5710">
            <w:pPr>
              <w:jc w:val="center"/>
              <w:rPr>
                <w:rFonts w:ascii="Arial" w:hAnsi="Arial" w:cs="Arial"/>
                <w:b/>
              </w:rPr>
            </w:pPr>
            <w:r w:rsidRPr="001203B9">
              <w:rPr>
                <w:rFonts w:ascii="Arial" w:hAnsi="Arial" w:cs="Arial"/>
                <w:b/>
              </w:rPr>
              <w:t>III. PROPÓSITO PRINCIPAL</w:t>
            </w:r>
          </w:p>
        </w:tc>
      </w:tr>
      <w:tr w:rsidR="005C5710" w:rsidRPr="001203B9" w14:paraId="574E6B0E" w14:textId="77777777" w:rsidTr="00A8397F">
        <w:trPr>
          <w:jc w:val="center"/>
        </w:trPr>
        <w:tc>
          <w:tcPr>
            <w:tcW w:w="9998" w:type="dxa"/>
            <w:gridSpan w:val="5"/>
            <w:tcBorders>
              <w:top w:val="single" w:sz="4" w:space="0" w:color="auto"/>
              <w:left w:val="single" w:sz="4" w:space="0" w:color="auto"/>
              <w:bottom w:val="single" w:sz="4" w:space="0" w:color="auto"/>
              <w:right w:val="single" w:sz="4" w:space="0" w:color="auto"/>
            </w:tcBorders>
          </w:tcPr>
          <w:p w14:paraId="3C886318" w14:textId="77777777" w:rsidR="005C5710" w:rsidRPr="001203B9" w:rsidRDefault="005C5710" w:rsidP="005C5710">
            <w:pPr>
              <w:jc w:val="both"/>
              <w:rPr>
                <w:rFonts w:ascii="Arial" w:hAnsi="Arial" w:cs="Arial"/>
              </w:rPr>
            </w:pPr>
            <w:r w:rsidRPr="001203B9">
              <w:rPr>
                <w:rFonts w:ascii="Arial" w:hAnsi="Arial" w:cs="Arial"/>
              </w:rPr>
              <w:t>Organizar las bases de datos y estadísticas de los resultados de las auditorías de Control Interno realizadas por la Oficina, con la síntesis de las conclusiones, recomendaciones y compromisos de mejoramiento adquiridos por las dependencias, con el fin de realizar el seguimiento al cumplimiento de los planes de mejoramiento de la gestión institucional.</w:t>
            </w:r>
          </w:p>
        </w:tc>
      </w:tr>
      <w:tr w:rsidR="005C5710" w:rsidRPr="001203B9" w14:paraId="708546F6" w14:textId="77777777" w:rsidTr="00A8397F">
        <w:trPr>
          <w:jc w:val="center"/>
        </w:trPr>
        <w:tc>
          <w:tcPr>
            <w:tcW w:w="9998" w:type="dxa"/>
            <w:gridSpan w:val="5"/>
            <w:tcBorders>
              <w:top w:val="single" w:sz="4" w:space="0" w:color="auto"/>
              <w:left w:val="single" w:sz="4" w:space="0" w:color="auto"/>
              <w:bottom w:val="single" w:sz="4" w:space="0" w:color="auto"/>
              <w:right w:val="single" w:sz="4" w:space="0" w:color="auto"/>
            </w:tcBorders>
            <w:shd w:val="clear" w:color="auto" w:fill="D9D9D9"/>
          </w:tcPr>
          <w:p w14:paraId="766DE208" w14:textId="77777777" w:rsidR="005C5710" w:rsidRPr="001203B9" w:rsidRDefault="005C5710" w:rsidP="005C5710">
            <w:pPr>
              <w:ind w:left="360"/>
              <w:jc w:val="center"/>
              <w:rPr>
                <w:rFonts w:ascii="Arial" w:hAnsi="Arial" w:cs="Arial"/>
                <w:b/>
              </w:rPr>
            </w:pPr>
            <w:r w:rsidRPr="001203B9">
              <w:rPr>
                <w:rFonts w:ascii="Arial" w:hAnsi="Arial" w:cs="Arial"/>
                <w:b/>
              </w:rPr>
              <w:t>IV. DESCRIPCIÓN DE LAS FUNCIONES ESENCIALES</w:t>
            </w:r>
          </w:p>
        </w:tc>
      </w:tr>
      <w:tr w:rsidR="005C5710" w:rsidRPr="001203B9" w14:paraId="1F49A605" w14:textId="77777777" w:rsidTr="00A8397F">
        <w:trPr>
          <w:trHeight w:val="1089"/>
          <w:jc w:val="center"/>
        </w:trPr>
        <w:tc>
          <w:tcPr>
            <w:tcW w:w="9998" w:type="dxa"/>
            <w:gridSpan w:val="5"/>
            <w:tcBorders>
              <w:top w:val="single" w:sz="4" w:space="0" w:color="auto"/>
              <w:left w:val="single" w:sz="4" w:space="0" w:color="auto"/>
              <w:bottom w:val="single" w:sz="4" w:space="0" w:color="auto"/>
              <w:right w:val="single" w:sz="4" w:space="0" w:color="auto"/>
            </w:tcBorders>
          </w:tcPr>
          <w:p w14:paraId="014190F6" w14:textId="77777777" w:rsidR="002D6446" w:rsidRPr="001203B9" w:rsidRDefault="002D6446" w:rsidP="002D6446">
            <w:pPr>
              <w:jc w:val="both"/>
              <w:rPr>
                <w:rFonts w:ascii="Arial" w:eastAsia="Book Antiqua" w:hAnsi="Arial" w:cs="Arial"/>
                <w:b/>
                <w:bCs/>
                <w:lang w:val="es-ES_tradnl" w:eastAsia="es-CO"/>
              </w:rPr>
            </w:pPr>
            <w:r w:rsidRPr="001203B9">
              <w:rPr>
                <w:rFonts w:ascii="Arial" w:eastAsia="Book Antiqua" w:hAnsi="Arial" w:cs="Arial"/>
                <w:b/>
                <w:bCs/>
                <w:lang w:val="es-ES_tradnl" w:eastAsia="es-CO"/>
              </w:rPr>
              <w:t xml:space="preserve">Funciones del nivel profesional: </w:t>
            </w:r>
          </w:p>
          <w:p w14:paraId="4B62DFCB" w14:textId="77777777" w:rsidR="002D6446" w:rsidRPr="001203B9" w:rsidRDefault="002D6446" w:rsidP="00207858">
            <w:pPr>
              <w:pStyle w:val="Prrafodelista"/>
              <w:numPr>
                <w:ilvl w:val="0"/>
                <w:numId w:val="276"/>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Participar en la formulación, diseño, organización, ejecución y control de planes y programas del área interna de su competencia.</w:t>
            </w:r>
          </w:p>
          <w:p w14:paraId="2B3051F4" w14:textId="77777777" w:rsidR="002D6446" w:rsidRPr="001203B9" w:rsidRDefault="002D6446" w:rsidP="00207858">
            <w:pPr>
              <w:pStyle w:val="Prrafodelista"/>
              <w:numPr>
                <w:ilvl w:val="0"/>
                <w:numId w:val="276"/>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promover y participar en los estudios e investigaciones que permitan mejorar la prestación de los servicios a su cargo y el oportuno cumplimiento de los planes, programas y proyectos, así como la ejecución y utilización óptima de los recursos disponibles.</w:t>
            </w:r>
          </w:p>
          <w:p w14:paraId="77C4CF76" w14:textId="77777777" w:rsidR="002D6446" w:rsidRPr="001203B9" w:rsidRDefault="002D6446" w:rsidP="00207858">
            <w:pPr>
              <w:pStyle w:val="Prrafodelista"/>
              <w:numPr>
                <w:ilvl w:val="0"/>
                <w:numId w:val="276"/>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Administrar, controlar y evaluar el desarrollo de los programas, proyectos y las actividades propias del área.</w:t>
            </w:r>
          </w:p>
          <w:p w14:paraId="5457C931" w14:textId="77777777" w:rsidR="002D6446" w:rsidRPr="001203B9" w:rsidRDefault="002D6446" w:rsidP="00207858">
            <w:pPr>
              <w:pStyle w:val="Prrafodelista"/>
              <w:numPr>
                <w:ilvl w:val="0"/>
                <w:numId w:val="276"/>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Proponer e implantar procesos, procedimientos, métodos e instrumentos requeridos para mejorar la prestación de los servicios a su cargo.</w:t>
            </w:r>
          </w:p>
          <w:p w14:paraId="46CE4939" w14:textId="77777777" w:rsidR="002D6446" w:rsidRPr="001203B9" w:rsidRDefault="002D6446" w:rsidP="00207858">
            <w:pPr>
              <w:pStyle w:val="Prrafodelista"/>
              <w:numPr>
                <w:ilvl w:val="0"/>
                <w:numId w:val="276"/>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Proyectar, desarrollar y recomendar las acciones que deban adoptarse para el logro de los objetivos y las metas propuestas.</w:t>
            </w:r>
          </w:p>
          <w:p w14:paraId="72DBE32D" w14:textId="77777777" w:rsidR="002D6446" w:rsidRPr="001203B9" w:rsidRDefault="002D6446" w:rsidP="00207858">
            <w:pPr>
              <w:pStyle w:val="Prrafodelista"/>
              <w:numPr>
                <w:ilvl w:val="0"/>
                <w:numId w:val="276"/>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lastRenderedPageBreak/>
              <w:t>Estudiar, evaluar y conceptuar sobre las materias de competencia del área interna de desempeño, y absolver consultas de acuerdo con las políticas institucionales.</w:t>
            </w:r>
          </w:p>
          <w:p w14:paraId="78A71C85" w14:textId="77777777" w:rsidR="002D6446" w:rsidRPr="001203B9" w:rsidRDefault="002D6446" w:rsidP="00207858">
            <w:pPr>
              <w:pStyle w:val="Prrafodelista"/>
              <w:numPr>
                <w:ilvl w:val="0"/>
                <w:numId w:val="276"/>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y realizar estudios e investigaciones tendientes al logro de los objetivos, planes y programas de la entidad y preparar los informes respectivos, de acuerdo con las instrucciones recibidas.</w:t>
            </w:r>
          </w:p>
          <w:p w14:paraId="3DFE1F2A" w14:textId="77777777" w:rsidR="002D6446" w:rsidRPr="001203B9" w:rsidRDefault="002D6446" w:rsidP="00207858">
            <w:pPr>
              <w:pStyle w:val="Prrafodelista"/>
              <w:numPr>
                <w:ilvl w:val="0"/>
                <w:numId w:val="276"/>
              </w:numPr>
              <w:shd w:val="clear" w:color="auto" w:fill="FFFFFF"/>
              <w:spacing w:after="0" w:line="240" w:lineRule="auto"/>
              <w:ind w:left="357" w:hanging="357"/>
              <w:jc w:val="both"/>
              <w:rPr>
                <w:rFonts w:ascii="Arial" w:hAnsi="Arial" w:cs="Arial"/>
                <w:sz w:val="20"/>
                <w:szCs w:val="20"/>
                <w:lang w:eastAsia="es-CO"/>
              </w:rPr>
            </w:pPr>
            <w:r w:rsidRPr="001203B9">
              <w:rPr>
                <w:rFonts w:ascii="Arial" w:eastAsia="Tahoma" w:hAnsi="Arial" w:cs="Arial"/>
                <w:sz w:val="20"/>
                <w:szCs w:val="20"/>
                <w:lang w:val="es-ES_tradnl" w:eastAsia="es-CO"/>
              </w:rPr>
              <w:t>Las demás que les sean asignadas por autoridad competente, de acuerdo con el área de desempeño y la naturaleza</w:t>
            </w:r>
            <w:r w:rsidRPr="001203B9">
              <w:rPr>
                <w:rFonts w:ascii="Arial" w:hAnsi="Arial" w:cs="Arial"/>
                <w:sz w:val="20"/>
                <w:szCs w:val="20"/>
                <w:lang w:eastAsia="es-CO"/>
              </w:rPr>
              <w:t xml:space="preserve"> del empleo.</w:t>
            </w:r>
          </w:p>
          <w:p w14:paraId="58FE6A0B" w14:textId="77777777" w:rsidR="002D6446" w:rsidRPr="001203B9" w:rsidRDefault="002D6446" w:rsidP="002D6446">
            <w:pPr>
              <w:shd w:val="clear" w:color="auto" w:fill="FFFFFF"/>
              <w:jc w:val="both"/>
              <w:rPr>
                <w:rFonts w:ascii="Arial" w:eastAsia="Calibri" w:hAnsi="Arial" w:cs="Arial"/>
                <w:lang w:eastAsia="es-CO"/>
              </w:rPr>
            </w:pPr>
          </w:p>
          <w:p w14:paraId="33371564" w14:textId="77777777" w:rsidR="002D6446" w:rsidRPr="001203B9" w:rsidRDefault="002D6446" w:rsidP="002D6446">
            <w:pPr>
              <w:ind w:left="-47"/>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44004786" w14:textId="77777777" w:rsidR="005C5710" w:rsidRPr="001203B9" w:rsidRDefault="005C5710" w:rsidP="00207858">
            <w:pPr>
              <w:pStyle w:val="Prrafodelista"/>
              <w:numPr>
                <w:ilvl w:val="0"/>
                <w:numId w:val="43"/>
              </w:numPr>
              <w:spacing w:after="0" w:line="240" w:lineRule="auto"/>
              <w:jc w:val="both"/>
              <w:rPr>
                <w:rFonts w:ascii="Arial" w:hAnsi="Arial" w:cs="Arial"/>
                <w:sz w:val="20"/>
                <w:szCs w:val="20"/>
                <w:lang w:eastAsia="es-CO"/>
              </w:rPr>
            </w:pPr>
            <w:r w:rsidRPr="001203B9">
              <w:rPr>
                <w:rFonts w:ascii="Arial" w:eastAsia="Courier New" w:hAnsi="Arial" w:cs="Arial"/>
                <w:sz w:val="20"/>
                <w:szCs w:val="20"/>
              </w:rPr>
              <w:t>Realizar el arqueo de la caja menor asignada a la Superintendencia del Subsidio Familiar para que se constituya debidamente y cumpla con la normatividad vigente, y elaborar el informe en los casos que se requiera.</w:t>
            </w:r>
          </w:p>
          <w:p w14:paraId="59C4B8C5" w14:textId="77777777" w:rsidR="005C5710" w:rsidRPr="001203B9" w:rsidRDefault="005C5710" w:rsidP="00207858">
            <w:pPr>
              <w:pStyle w:val="Prrafodelista"/>
              <w:numPr>
                <w:ilvl w:val="0"/>
                <w:numId w:val="43"/>
              </w:numPr>
              <w:spacing w:after="0" w:line="240" w:lineRule="auto"/>
              <w:jc w:val="both"/>
              <w:rPr>
                <w:rFonts w:ascii="Arial" w:hAnsi="Arial" w:cs="Arial"/>
                <w:sz w:val="20"/>
                <w:szCs w:val="20"/>
                <w:lang w:eastAsia="es-CO"/>
              </w:rPr>
            </w:pPr>
            <w:r w:rsidRPr="001203B9">
              <w:rPr>
                <w:rFonts w:ascii="Arial" w:eastAsia="Courier New" w:hAnsi="Arial" w:cs="Arial"/>
                <w:sz w:val="20"/>
                <w:szCs w:val="20"/>
              </w:rPr>
              <w:t>Participar en la planeación, control, seguimiento y mejora de las auditorías internas con el fin de evaluar la eficacia y eficiencia de los sistemas de gestión definidos normativamente o adoptados por la entidad.</w:t>
            </w:r>
          </w:p>
          <w:p w14:paraId="6AF13647" w14:textId="77777777" w:rsidR="005C5710" w:rsidRPr="001203B9" w:rsidRDefault="005C5710" w:rsidP="00207858">
            <w:pPr>
              <w:pStyle w:val="Prrafodelista"/>
              <w:numPr>
                <w:ilvl w:val="0"/>
                <w:numId w:val="43"/>
              </w:numPr>
              <w:spacing w:after="0" w:line="240" w:lineRule="auto"/>
              <w:jc w:val="both"/>
              <w:rPr>
                <w:rFonts w:ascii="Arial" w:hAnsi="Arial" w:cs="Arial"/>
                <w:sz w:val="20"/>
                <w:szCs w:val="20"/>
                <w:lang w:eastAsia="es-CO"/>
              </w:rPr>
            </w:pPr>
            <w:r w:rsidRPr="001203B9">
              <w:rPr>
                <w:rFonts w:ascii="Arial" w:eastAsia="Courier New" w:hAnsi="Arial" w:cs="Arial"/>
                <w:sz w:val="20"/>
                <w:szCs w:val="20"/>
              </w:rPr>
              <w:t>Elaborar los informes que determinen las normas con base en la información entregada por las áreas que corresponda, para remitirlos posteriormente a las entidades competentes en los plazos establecidos.</w:t>
            </w:r>
          </w:p>
          <w:p w14:paraId="42BC4465" w14:textId="77777777" w:rsidR="005C5710" w:rsidRPr="001203B9" w:rsidRDefault="005C5710" w:rsidP="00207858">
            <w:pPr>
              <w:pStyle w:val="Prrafodelista"/>
              <w:numPr>
                <w:ilvl w:val="0"/>
                <w:numId w:val="43"/>
              </w:numPr>
              <w:spacing w:after="0" w:line="240" w:lineRule="auto"/>
              <w:jc w:val="both"/>
              <w:rPr>
                <w:rFonts w:ascii="Arial" w:hAnsi="Arial" w:cs="Arial"/>
                <w:sz w:val="20"/>
                <w:szCs w:val="20"/>
                <w:lang w:eastAsia="es-CO"/>
              </w:rPr>
            </w:pPr>
            <w:r w:rsidRPr="001203B9">
              <w:rPr>
                <w:rFonts w:ascii="Arial" w:eastAsia="Courier New" w:hAnsi="Arial" w:cs="Arial"/>
                <w:sz w:val="20"/>
                <w:szCs w:val="20"/>
              </w:rPr>
              <w:t>Elaborar el acta del Comité Institucional de Coordinación de Control Interno, para someterla a aprobación del Jefe de Oficina de Control Interno.</w:t>
            </w:r>
          </w:p>
          <w:p w14:paraId="4B98A13F" w14:textId="77777777" w:rsidR="005C5710" w:rsidRPr="001203B9" w:rsidRDefault="005C5710" w:rsidP="00207858">
            <w:pPr>
              <w:pStyle w:val="Prrafodelista"/>
              <w:numPr>
                <w:ilvl w:val="0"/>
                <w:numId w:val="43"/>
              </w:numPr>
              <w:spacing w:after="0" w:line="240" w:lineRule="auto"/>
              <w:jc w:val="both"/>
              <w:rPr>
                <w:rFonts w:ascii="Arial" w:hAnsi="Arial" w:cs="Arial"/>
                <w:sz w:val="20"/>
                <w:szCs w:val="20"/>
                <w:lang w:eastAsia="es-CO"/>
              </w:rPr>
            </w:pPr>
            <w:r w:rsidRPr="001203B9">
              <w:rPr>
                <w:rFonts w:ascii="Arial" w:eastAsia="Courier New" w:hAnsi="Arial" w:cs="Arial"/>
                <w:sz w:val="20"/>
                <w:szCs w:val="20"/>
              </w:rPr>
              <w:t>Realizar el seguimiento de los servicios y productos no conformes que se puedan presentar en el ejercicio diario de los procesos de la entidad, incluyendo los procesos de los Sistemas de Gestión definidos normativamente o adoptados por la entidad, desde la identificación del incumplimiento de requisitos en la prestación del servicio o la entrega de productos, hasta la evaluación de la efectividad de las acciones tomadas para evitar su repetición o duplicación.</w:t>
            </w:r>
          </w:p>
          <w:p w14:paraId="396EBD76" w14:textId="77777777" w:rsidR="005C5710" w:rsidRPr="001203B9" w:rsidRDefault="005C5710" w:rsidP="00207858">
            <w:pPr>
              <w:pStyle w:val="Prrafodelista"/>
              <w:numPr>
                <w:ilvl w:val="0"/>
                <w:numId w:val="43"/>
              </w:numPr>
              <w:spacing w:after="0" w:line="240" w:lineRule="auto"/>
              <w:jc w:val="both"/>
              <w:rPr>
                <w:rFonts w:ascii="Arial" w:hAnsi="Arial" w:cs="Arial"/>
                <w:sz w:val="20"/>
                <w:szCs w:val="20"/>
                <w:lang w:eastAsia="es-CO"/>
              </w:rPr>
            </w:pPr>
            <w:r w:rsidRPr="001203B9">
              <w:rPr>
                <w:rFonts w:ascii="Arial" w:eastAsia="Courier New" w:hAnsi="Arial" w:cs="Arial"/>
                <w:sz w:val="20"/>
                <w:szCs w:val="20"/>
              </w:rPr>
              <w:t>Realizar las actividades orientadas al fomento de la cultura de autocontrol, efectuar el seguimiento de la calidad y efectividad de los controles de los procesos, planes, metas y objetivos previstos, así como el comportamiento de los indicadores asociados a estas herramientas de gestión, a fin de propiciar el mejoramiento continuo del control y de la gestión en la entidad.</w:t>
            </w:r>
          </w:p>
          <w:p w14:paraId="68672DF5" w14:textId="77777777" w:rsidR="005C5710" w:rsidRPr="001203B9" w:rsidRDefault="005C5710" w:rsidP="00207858">
            <w:pPr>
              <w:pStyle w:val="Prrafodelista"/>
              <w:numPr>
                <w:ilvl w:val="0"/>
                <w:numId w:val="43"/>
              </w:numPr>
              <w:spacing w:after="0" w:line="240" w:lineRule="auto"/>
              <w:jc w:val="both"/>
              <w:rPr>
                <w:rFonts w:ascii="Arial" w:hAnsi="Arial" w:cs="Arial"/>
                <w:sz w:val="20"/>
                <w:szCs w:val="20"/>
                <w:lang w:eastAsia="es-CO"/>
              </w:rPr>
            </w:pPr>
            <w:r w:rsidRPr="001203B9">
              <w:rPr>
                <w:rFonts w:ascii="Arial" w:eastAsia="Courier New" w:hAnsi="Arial" w:cs="Arial"/>
                <w:sz w:val="20"/>
                <w:szCs w:val="20"/>
              </w:rPr>
              <w:t>Realizar el seguimiento de la programación de las actividades propuestas por las diferentes áreas de la Superintendencia del Subsidio Familiar en cumplimiento de los proyectos establecidos, conforme a los procedimientos y normas vigentes.</w:t>
            </w:r>
          </w:p>
          <w:p w14:paraId="595B04E4" w14:textId="77777777" w:rsidR="005C5710" w:rsidRPr="001203B9" w:rsidRDefault="005C5710" w:rsidP="00207858">
            <w:pPr>
              <w:pStyle w:val="Prrafodelista"/>
              <w:numPr>
                <w:ilvl w:val="0"/>
                <w:numId w:val="43"/>
              </w:numPr>
              <w:spacing w:after="0" w:line="240" w:lineRule="auto"/>
              <w:jc w:val="both"/>
              <w:rPr>
                <w:rFonts w:ascii="Arial" w:hAnsi="Arial" w:cs="Arial"/>
                <w:sz w:val="20"/>
                <w:szCs w:val="20"/>
                <w:lang w:eastAsia="es-CO"/>
              </w:rPr>
            </w:pPr>
            <w:r w:rsidRPr="001203B9">
              <w:rPr>
                <w:rFonts w:ascii="Arial" w:eastAsia="Courier New" w:hAnsi="Arial" w:cs="Arial"/>
                <w:sz w:val="20"/>
                <w:szCs w:val="20"/>
              </w:rPr>
              <w:t>Realizar la supervisión de la programación de las actividades propuestas por las diferentes áreas de la Superintendencia de Subsidio Familiar en cumplimiento de los proyectos establecidos, desde la verificación de los planes, programas y proyectos hasta la emisión del informe, si es pertinente, conforme a los procedimientos y normas vigentes.</w:t>
            </w:r>
          </w:p>
          <w:p w14:paraId="13D78675" w14:textId="77777777" w:rsidR="005C5710" w:rsidRPr="001203B9" w:rsidRDefault="005C5710" w:rsidP="00207858">
            <w:pPr>
              <w:pStyle w:val="Prrafodelista"/>
              <w:numPr>
                <w:ilvl w:val="0"/>
                <w:numId w:val="43"/>
              </w:numPr>
              <w:spacing w:after="0" w:line="240" w:lineRule="auto"/>
              <w:jc w:val="both"/>
              <w:rPr>
                <w:rFonts w:ascii="Arial" w:hAnsi="Arial" w:cs="Arial"/>
                <w:sz w:val="20"/>
                <w:szCs w:val="20"/>
                <w:lang w:eastAsia="es-CO"/>
              </w:rPr>
            </w:pPr>
            <w:r w:rsidRPr="001203B9">
              <w:rPr>
                <w:rFonts w:ascii="Arial" w:eastAsia="Courier New" w:hAnsi="Arial" w:cs="Arial"/>
                <w:sz w:val="20"/>
                <w:szCs w:val="20"/>
              </w:rPr>
              <w:t>Realizar la evaluación del desempeño de los Sistemas de Gestión, mediante la aplicación de controles y, el seguimiento de la efectividad del Sistema de Control Interno.</w:t>
            </w:r>
          </w:p>
          <w:p w14:paraId="4E4DF1FF" w14:textId="0E8C30F6" w:rsidR="005C5710" w:rsidRPr="001203B9" w:rsidRDefault="005C5710" w:rsidP="00207858">
            <w:pPr>
              <w:pStyle w:val="Prrafodelista"/>
              <w:numPr>
                <w:ilvl w:val="0"/>
                <w:numId w:val="43"/>
              </w:numPr>
              <w:spacing w:after="0" w:line="240" w:lineRule="auto"/>
              <w:jc w:val="both"/>
              <w:rPr>
                <w:rFonts w:ascii="Arial" w:hAnsi="Arial" w:cs="Arial"/>
                <w:sz w:val="20"/>
                <w:szCs w:val="20"/>
                <w:lang w:eastAsia="es-CO"/>
              </w:rPr>
            </w:pPr>
            <w:r w:rsidRPr="001203B9">
              <w:rPr>
                <w:rFonts w:ascii="Arial" w:hAnsi="Arial" w:cs="Arial"/>
                <w:sz w:val="20"/>
                <w:szCs w:val="20"/>
                <w:lang w:val="es-ES_tradnl" w:eastAsia="es-CO"/>
              </w:rPr>
              <w:t>Las demás funciones asignadas por el superior inmediato, de acuerdo con el nivel, la naturaleza y el área de desempeño del empleo.</w:t>
            </w:r>
          </w:p>
        </w:tc>
      </w:tr>
      <w:tr w:rsidR="005C5710" w:rsidRPr="001203B9" w14:paraId="3B456B33" w14:textId="77777777" w:rsidTr="00A8397F">
        <w:trPr>
          <w:jc w:val="center"/>
        </w:trPr>
        <w:tc>
          <w:tcPr>
            <w:tcW w:w="999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6772D43F" w14:textId="77777777" w:rsidR="005C5710" w:rsidRPr="001203B9" w:rsidRDefault="005C5710" w:rsidP="005C5710">
            <w:pPr>
              <w:ind w:left="360"/>
              <w:jc w:val="center"/>
              <w:rPr>
                <w:rFonts w:ascii="Arial" w:hAnsi="Arial" w:cs="Arial"/>
                <w:b/>
              </w:rPr>
            </w:pPr>
            <w:r w:rsidRPr="001203B9">
              <w:rPr>
                <w:rFonts w:ascii="Arial" w:hAnsi="Arial" w:cs="Arial"/>
                <w:b/>
              </w:rPr>
              <w:lastRenderedPageBreak/>
              <w:t xml:space="preserve">V. CONOCIMIENTOS BÁSICOS O ESENCIALES </w:t>
            </w:r>
          </w:p>
        </w:tc>
      </w:tr>
      <w:tr w:rsidR="005C5710" w:rsidRPr="001203B9" w14:paraId="2582EE62" w14:textId="77777777" w:rsidTr="00A8397F">
        <w:trPr>
          <w:jc w:val="center"/>
        </w:trPr>
        <w:tc>
          <w:tcPr>
            <w:tcW w:w="999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12E5618" w14:textId="77777777" w:rsidR="005C5710" w:rsidRPr="001203B9" w:rsidRDefault="005C5710" w:rsidP="005C5710">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 xml:space="preserve">Procesos, procedimientos y métodos de auditorías. </w:t>
            </w:r>
          </w:p>
          <w:p w14:paraId="19A9DD5E" w14:textId="77777777" w:rsidR="005C5710" w:rsidRPr="001203B9" w:rsidRDefault="005C5710" w:rsidP="005C5710">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Sistemas de Gestión definidos normativamente o adoptados por la entidad.</w:t>
            </w:r>
          </w:p>
          <w:p w14:paraId="249E225C" w14:textId="77777777" w:rsidR="005C5710" w:rsidRPr="001203B9" w:rsidRDefault="005C5710" w:rsidP="005C5710">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Normatividad del Sistema del Subsidio Familiar y de Seguridad Social.</w:t>
            </w:r>
          </w:p>
          <w:p w14:paraId="6198FAA3" w14:textId="77777777" w:rsidR="005C5710" w:rsidRPr="001203B9" w:rsidRDefault="005C5710" w:rsidP="005C5710">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Normas y procedimientos sobre contabilidad y presupuesto en el sector público.</w:t>
            </w:r>
          </w:p>
          <w:p w14:paraId="44D4298A" w14:textId="77777777" w:rsidR="005C5710" w:rsidRPr="001203B9" w:rsidRDefault="005C5710" w:rsidP="005C5710">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Normas de contratación estatal.</w:t>
            </w:r>
          </w:p>
          <w:p w14:paraId="1A4A634F" w14:textId="77777777" w:rsidR="005C5710" w:rsidRPr="001203B9" w:rsidRDefault="005C5710" w:rsidP="005C5710">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Gestión de riesgos.</w:t>
            </w:r>
          </w:p>
          <w:p w14:paraId="32D08ED0" w14:textId="77777777" w:rsidR="005C5710" w:rsidRPr="001203B9" w:rsidRDefault="005C5710" w:rsidP="005C5710">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Indicadores de gestión.</w:t>
            </w:r>
          </w:p>
          <w:p w14:paraId="0603957C" w14:textId="77777777" w:rsidR="005C5710" w:rsidRPr="001203B9" w:rsidRDefault="005C5710" w:rsidP="005C5710">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Gestión de proyectos.</w:t>
            </w:r>
          </w:p>
          <w:p w14:paraId="528A7A4E" w14:textId="77777777" w:rsidR="005C5710" w:rsidRPr="001203B9" w:rsidRDefault="005C5710" w:rsidP="005C5710">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Manejo de herramientas informáticas.</w:t>
            </w:r>
          </w:p>
        </w:tc>
      </w:tr>
      <w:tr w:rsidR="005C5710" w:rsidRPr="001203B9" w14:paraId="398A28A3" w14:textId="77777777" w:rsidTr="00A8397F">
        <w:trPr>
          <w:jc w:val="center"/>
        </w:trPr>
        <w:tc>
          <w:tcPr>
            <w:tcW w:w="999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2AFFFC98" w14:textId="77777777" w:rsidR="005C5710" w:rsidRPr="001203B9" w:rsidRDefault="005C5710" w:rsidP="005C5710">
            <w:pPr>
              <w:ind w:left="360"/>
              <w:jc w:val="center"/>
              <w:rPr>
                <w:rFonts w:ascii="Arial" w:hAnsi="Arial" w:cs="Arial"/>
                <w:b/>
              </w:rPr>
            </w:pPr>
            <w:r w:rsidRPr="001203B9">
              <w:rPr>
                <w:rFonts w:ascii="Arial" w:hAnsi="Arial" w:cs="Arial"/>
                <w:b/>
              </w:rPr>
              <w:t>VI. COMPETENCIAS COMPORTAMENTALES</w:t>
            </w:r>
          </w:p>
        </w:tc>
      </w:tr>
      <w:tr w:rsidR="005C5710" w:rsidRPr="001203B9" w14:paraId="3C927E2C" w14:textId="77777777" w:rsidTr="00C87806">
        <w:trPr>
          <w:jc w:val="center"/>
        </w:trPr>
        <w:tc>
          <w:tcPr>
            <w:tcW w:w="32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45D1C1" w14:textId="77777777" w:rsidR="005C5710" w:rsidRPr="001203B9" w:rsidRDefault="005C5710" w:rsidP="005C5710">
            <w:pPr>
              <w:ind w:left="360"/>
              <w:jc w:val="center"/>
              <w:rPr>
                <w:rFonts w:ascii="Arial" w:hAnsi="Arial" w:cs="Arial"/>
                <w:b/>
              </w:rPr>
            </w:pPr>
            <w:r w:rsidRPr="001203B9">
              <w:rPr>
                <w:rFonts w:ascii="Arial" w:hAnsi="Arial" w:cs="Arial"/>
                <w:b/>
              </w:rPr>
              <w:t>COMÚNES</w:t>
            </w:r>
          </w:p>
        </w:tc>
        <w:tc>
          <w:tcPr>
            <w:tcW w:w="26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8C991B" w14:textId="77777777" w:rsidR="005C5710" w:rsidRPr="001203B9" w:rsidRDefault="005C5710" w:rsidP="005C5710">
            <w:pPr>
              <w:ind w:left="360"/>
              <w:jc w:val="center"/>
              <w:rPr>
                <w:rFonts w:ascii="Arial" w:hAnsi="Arial" w:cs="Arial"/>
                <w:b/>
              </w:rPr>
            </w:pPr>
            <w:r w:rsidRPr="001203B9">
              <w:rPr>
                <w:rFonts w:ascii="Arial" w:hAnsi="Arial" w:cs="Arial"/>
                <w:b/>
              </w:rPr>
              <w:t>POR NIVEL JERÁRQUICO</w:t>
            </w:r>
          </w:p>
        </w:tc>
        <w:tc>
          <w:tcPr>
            <w:tcW w:w="404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DA58ED" w14:textId="77777777" w:rsidR="005C5710" w:rsidRPr="001203B9" w:rsidRDefault="005C5710" w:rsidP="005C5710">
            <w:pPr>
              <w:ind w:left="360"/>
              <w:jc w:val="center"/>
              <w:rPr>
                <w:rFonts w:ascii="Arial" w:hAnsi="Arial" w:cs="Arial"/>
                <w:b/>
              </w:rPr>
            </w:pPr>
            <w:r w:rsidRPr="001203B9">
              <w:rPr>
                <w:rFonts w:ascii="Arial" w:hAnsi="Arial" w:cs="Arial"/>
                <w:b/>
              </w:rPr>
              <w:t>FUNCIONALES</w:t>
            </w:r>
          </w:p>
        </w:tc>
      </w:tr>
      <w:tr w:rsidR="005C5710" w:rsidRPr="001203B9" w14:paraId="15A8979C" w14:textId="77777777" w:rsidTr="00C87806">
        <w:trPr>
          <w:jc w:val="center"/>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tcPr>
          <w:p w14:paraId="5AFF4469" w14:textId="77777777" w:rsidR="005C5710" w:rsidRPr="001203B9" w:rsidRDefault="005C5710" w:rsidP="005C5710">
            <w:pPr>
              <w:autoSpaceDE w:val="0"/>
              <w:autoSpaceDN w:val="0"/>
              <w:adjustRightInd w:val="0"/>
              <w:ind w:right="278"/>
              <w:contextualSpacing/>
              <w:rPr>
                <w:rFonts w:ascii="Arial" w:hAnsi="Arial" w:cs="Arial"/>
                <w:lang w:eastAsia="es-CO"/>
              </w:rPr>
            </w:pPr>
            <w:r w:rsidRPr="001203B9">
              <w:rPr>
                <w:rFonts w:ascii="Arial" w:hAnsi="Arial" w:cs="Arial"/>
                <w:lang w:eastAsia="es-CO"/>
              </w:rPr>
              <w:t>Aprendizaje continuo</w:t>
            </w:r>
          </w:p>
          <w:p w14:paraId="0DF0559A" w14:textId="77777777" w:rsidR="005C5710" w:rsidRPr="001203B9" w:rsidRDefault="005C5710" w:rsidP="005C5710">
            <w:pPr>
              <w:autoSpaceDE w:val="0"/>
              <w:autoSpaceDN w:val="0"/>
              <w:adjustRightInd w:val="0"/>
              <w:ind w:right="278"/>
              <w:contextualSpacing/>
              <w:rPr>
                <w:rFonts w:ascii="Arial" w:hAnsi="Arial" w:cs="Arial"/>
                <w:lang w:eastAsia="es-CO"/>
              </w:rPr>
            </w:pPr>
            <w:r w:rsidRPr="001203B9">
              <w:rPr>
                <w:rFonts w:ascii="Arial" w:hAnsi="Arial" w:cs="Arial"/>
                <w:lang w:eastAsia="es-CO"/>
              </w:rPr>
              <w:t>Orientación a resultados</w:t>
            </w:r>
          </w:p>
          <w:p w14:paraId="5810A62C" w14:textId="77777777" w:rsidR="005C5710" w:rsidRPr="001203B9" w:rsidRDefault="005C5710" w:rsidP="005C5710">
            <w:pPr>
              <w:autoSpaceDE w:val="0"/>
              <w:autoSpaceDN w:val="0"/>
              <w:adjustRightInd w:val="0"/>
              <w:ind w:right="278"/>
              <w:contextualSpacing/>
              <w:rPr>
                <w:rFonts w:ascii="Arial" w:hAnsi="Arial" w:cs="Arial"/>
                <w:lang w:eastAsia="es-CO"/>
              </w:rPr>
            </w:pPr>
            <w:r w:rsidRPr="001203B9">
              <w:rPr>
                <w:rFonts w:ascii="Arial" w:hAnsi="Arial" w:cs="Arial"/>
                <w:lang w:eastAsia="es-CO"/>
              </w:rPr>
              <w:t>Orientación al usuario y al ciudadano</w:t>
            </w:r>
          </w:p>
          <w:p w14:paraId="11C3CCCA" w14:textId="77777777" w:rsidR="005C5710" w:rsidRPr="001203B9" w:rsidRDefault="005C5710" w:rsidP="005C5710">
            <w:pPr>
              <w:autoSpaceDE w:val="0"/>
              <w:autoSpaceDN w:val="0"/>
              <w:adjustRightInd w:val="0"/>
              <w:ind w:right="278"/>
              <w:contextualSpacing/>
              <w:rPr>
                <w:rFonts w:ascii="Arial" w:hAnsi="Arial" w:cs="Arial"/>
              </w:rPr>
            </w:pPr>
            <w:r w:rsidRPr="001203B9">
              <w:rPr>
                <w:rFonts w:ascii="Arial" w:hAnsi="Arial" w:cs="Arial"/>
                <w:lang w:eastAsia="es-CO"/>
              </w:rPr>
              <w:t>Compromiso con la organización</w:t>
            </w:r>
          </w:p>
          <w:p w14:paraId="1F941CF4" w14:textId="77777777" w:rsidR="005C5710" w:rsidRPr="001203B9" w:rsidRDefault="005C5710" w:rsidP="005C5710">
            <w:pPr>
              <w:autoSpaceDE w:val="0"/>
              <w:autoSpaceDN w:val="0"/>
              <w:adjustRightInd w:val="0"/>
              <w:ind w:right="278"/>
              <w:contextualSpacing/>
              <w:rPr>
                <w:rFonts w:ascii="Arial" w:hAnsi="Arial" w:cs="Arial"/>
              </w:rPr>
            </w:pPr>
            <w:r w:rsidRPr="001203B9">
              <w:rPr>
                <w:rFonts w:ascii="Arial" w:hAnsi="Arial" w:cs="Arial"/>
                <w:lang w:eastAsia="es-CO"/>
              </w:rPr>
              <w:t>Trabajo en equipo</w:t>
            </w:r>
          </w:p>
          <w:p w14:paraId="10277FA1" w14:textId="77777777" w:rsidR="005C5710" w:rsidRPr="001203B9" w:rsidRDefault="005C5710" w:rsidP="005C5710">
            <w:pPr>
              <w:rPr>
                <w:rFonts w:ascii="Arial" w:hAnsi="Arial" w:cs="Arial"/>
                <w:b/>
              </w:rPr>
            </w:pPr>
            <w:r w:rsidRPr="001203B9">
              <w:rPr>
                <w:rFonts w:ascii="Arial" w:hAnsi="Arial" w:cs="Arial"/>
                <w:lang w:eastAsia="es-CO"/>
              </w:rPr>
              <w:lastRenderedPageBreak/>
              <w:t>Adaptación al cambio</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5805CC" w14:textId="77777777" w:rsidR="005C5710" w:rsidRPr="001203B9" w:rsidRDefault="005C5710" w:rsidP="005C5710">
            <w:pPr>
              <w:autoSpaceDE w:val="0"/>
              <w:autoSpaceDN w:val="0"/>
              <w:adjustRightInd w:val="0"/>
              <w:ind w:right="278"/>
              <w:contextualSpacing/>
              <w:rPr>
                <w:rFonts w:ascii="Arial" w:hAnsi="Arial" w:cs="Arial"/>
                <w:lang w:eastAsia="es-CO"/>
              </w:rPr>
            </w:pPr>
            <w:r w:rsidRPr="001203B9">
              <w:rPr>
                <w:rFonts w:ascii="Arial" w:hAnsi="Arial" w:cs="Arial"/>
                <w:lang w:eastAsia="es-CO"/>
              </w:rPr>
              <w:lastRenderedPageBreak/>
              <w:t>Aporte técnico-profesional</w:t>
            </w:r>
          </w:p>
          <w:p w14:paraId="09E359CD" w14:textId="77777777" w:rsidR="005C5710" w:rsidRPr="001203B9" w:rsidRDefault="005C5710" w:rsidP="005C5710">
            <w:pPr>
              <w:autoSpaceDE w:val="0"/>
              <w:autoSpaceDN w:val="0"/>
              <w:adjustRightInd w:val="0"/>
              <w:ind w:right="278"/>
              <w:contextualSpacing/>
              <w:rPr>
                <w:rFonts w:ascii="Arial" w:hAnsi="Arial" w:cs="Arial"/>
                <w:lang w:eastAsia="es-CO"/>
              </w:rPr>
            </w:pPr>
            <w:r w:rsidRPr="001203B9">
              <w:rPr>
                <w:rFonts w:ascii="Arial" w:hAnsi="Arial" w:cs="Arial"/>
                <w:lang w:eastAsia="es-CO"/>
              </w:rPr>
              <w:t>Comunicación efectiva</w:t>
            </w:r>
          </w:p>
          <w:p w14:paraId="71F8B628" w14:textId="77777777" w:rsidR="005C5710" w:rsidRPr="001203B9" w:rsidRDefault="005C5710" w:rsidP="005C5710">
            <w:pPr>
              <w:autoSpaceDE w:val="0"/>
              <w:autoSpaceDN w:val="0"/>
              <w:adjustRightInd w:val="0"/>
              <w:ind w:right="278"/>
              <w:contextualSpacing/>
              <w:rPr>
                <w:rFonts w:ascii="Arial" w:hAnsi="Arial" w:cs="Arial"/>
              </w:rPr>
            </w:pPr>
            <w:r w:rsidRPr="001203B9">
              <w:rPr>
                <w:rFonts w:ascii="Arial" w:hAnsi="Arial" w:cs="Arial"/>
                <w:lang w:eastAsia="es-CO"/>
              </w:rPr>
              <w:t>Gestión de procedimientos</w:t>
            </w:r>
          </w:p>
          <w:p w14:paraId="6D710E92" w14:textId="77777777" w:rsidR="005C5710" w:rsidRPr="001203B9" w:rsidRDefault="005C5710" w:rsidP="005C5710">
            <w:pPr>
              <w:autoSpaceDE w:val="0"/>
              <w:autoSpaceDN w:val="0"/>
              <w:adjustRightInd w:val="0"/>
              <w:ind w:right="278"/>
              <w:contextualSpacing/>
              <w:rPr>
                <w:rFonts w:ascii="Arial" w:hAnsi="Arial" w:cs="Arial"/>
                <w:lang w:eastAsia="es-CO"/>
              </w:rPr>
            </w:pPr>
            <w:r w:rsidRPr="001203B9">
              <w:rPr>
                <w:rFonts w:ascii="Arial" w:hAnsi="Arial" w:cs="Arial"/>
                <w:lang w:eastAsia="es-CO"/>
              </w:rPr>
              <w:t>Instrumentación de decisiones</w:t>
            </w:r>
          </w:p>
        </w:tc>
        <w:tc>
          <w:tcPr>
            <w:tcW w:w="40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48E290" w14:textId="77777777" w:rsidR="005C5710" w:rsidRPr="001203B9" w:rsidRDefault="005C5710" w:rsidP="005C5710">
            <w:pPr>
              <w:rPr>
                <w:rFonts w:ascii="Arial" w:eastAsia="Symbol" w:hAnsi="Arial" w:cs="Arial"/>
                <w:lang w:val="es-ES_tradnl" w:eastAsia="en-US"/>
              </w:rPr>
            </w:pPr>
            <w:r w:rsidRPr="001203B9">
              <w:rPr>
                <w:rFonts w:ascii="Arial" w:eastAsia="Symbol" w:hAnsi="Arial" w:cs="Arial"/>
                <w:lang w:val="es-ES_tradnl" w:eastAsia="en-US"/>
              </w:rPr>
              <w:t>Creatividad e innovación</w:t>
            </w:r>
          </w:p>
          <w:p w14:paraId="78287AF6" w14:textId="77777777" w:rsidR="005C5710" w:rsidRPr="001203B9" w:rsidRDefault="005C5710" w:rsidP="005C5710">
            <w:pPr>
              <w:rPr>
                <w:rFonts w:ascii="Arial" w:eastAsia="Symbol" w:hAnsi="Arial" w:cs="Arial"/>
                <w:lang w:val="es-ES_tradnl" w:eastAsia="en-US"/>
              </w:rPr>
            </w:pPr>
            <w:r w:rsidRPr="001203B9">
              <w:rPr>
                <w:rFonts w:ascii="Arial" w:eastAsia="Symbol" w:hAnsi="Arial" w:cs="Arial"/>
                <w:lang w:val="es-ES_tradnl" w:eastAsia="en-US"/>
              </w:rPr>
              <w:t>Liderazgo</w:t>
            </w:r>
          </w:p>
          <w:p w14:paraId="4402289A" w14:textId="77777777" w:rsidR="005C5710" w:rsidRPr="001203B9" w:rsidRDefault="005C5710" w:rsidP="005C5710">
            <w:pPr>
              <w:rPr>
                <w:rFonts w:ascii="Arial" w:eastAsia="Symbol" w:hAnsi="Arial" w:cs="Arial"/>
                <w:lang w:val="es-ES_tradnl" w:eastAsia="en-US"/>
              </w:rPr>
            </w:pPr>
            <w:r w:rsidRPr="001203B9">
              <w:rPr>
                <w:rFonts w:ascii="Arial" w:eastAsia="Symbol" w:hAnsi="Arial" w:cs="Arial"/>
                <w:lang w:val="es-ES_tradnl" w:eastAsia="en-US"/>
              </w:rPr>
              <w:t>Orientación al usuario y al ciudadano</w:t>
            </w:r>
          </w:p>
          <w:p w14:paraId="21DC71E4" w14:textId="77777777" w:rsidR="005C5710" w:rsidRPr="001203B9" w:rsidRDefault="005C5710" w:rsidP="005C5710">
            <w:pPr>
              <w:rPr>
                <w:rFonts w:ascii="Arial" w:eastAsia="Symbol" w:hAnsi="Arial" w:cs="Arial"/>
                <w:lang w:val="es-ES_tradnl" w:eastAsia="en-US"/>
              </w:rPr>
            </w:pPr>
            <w:r w:rsidRPr="001203B9">
              <w:rPr>
                <w:rFonts w:ascii="Arial" w:eastAsia="Symbol" w:hAnsi="Arial" w:cs="Arial"/>
                <w:lang w:val="es-ES_tradnl" w:eastAsia="en-US"/>
              </w:rPr>
              <w:t>Transparencia</w:t>
            </w:r>
          </w:p>
          <w:p w14:paraId="2109F86B" w14:textId="77777777" w:rsidR="005C5710" w:rsidRPr="001203B9" w:rsidRDefault="005C5710" w:rsidP="005C5710">
            <w:pPr>
              <w:rPr>
                <w:rFonts w:ascii="Arial" w:eastAsia="Symbol" w:hAnsi="Arial" w:cs="Arial"/>
                <w:lang w:val="es-ES_tradnl" w:eastAsia="en-US"/>
              </w:rPr>
            </w:pPr>
            <w:r w:rsidRPr="001203B9">
              <w:rPr>
                <w:rFonts w:ascii="Arial" w:eastAsia="Symbol" w:hAnsi="Arial" w:cs="Arial"/>
                <w:lang w:val="es-ES_tradnl" w:eastAsia="en-US"/>
              </w:rPr>
              <w:t>Trabajo en equipo y colaboración</w:t>
            </w:r>
          </w:p>
          <w:p w14:paraId="168BEA61" w14:textId="77777777" w:rsidR="005C5710" w:rsidRPr="001203B9" w:rsidRDefault="005C5710" w:rsidP="005C5710">
            <w:pPr>
              <w:rPr>
                <w:rFonts w:ascii="Arial" w:eastAsia="Symbol" w:hAnsi="Arial" w:cs="Arial"/>
                <w:lang w:val="es-ES_tradnl" w:eastAsia="en-US"/>
              </w:rPr>
            </w:pPr>
            <w:r w:rsidRPr="001203B9">
              <w:rPr>
                <w:rFonts w:ascii="Arial" w:eastAsia="Symbol" w:hAnsi="Arial" w:cs="Arial"/>
                <w:lang w:val="es-ES_tradnl" w:eastAsia="en-US"/>
              </w:rPr>
              <w:t>Resolución y mitigación de problemas</w:t>
            </w:r>
          </w:p>
          <w:p w14:paraId="10AB45FC" w14:textId="77777777" w:rsidR="005C5710" w:rsidRPr="001203B9" w:rsidRDefault="005C5710" w:rsidP="005C5710">
            <w:pPr>
              <w:rPr>
                <w:rFonts w:ascii="Arial" w:eastAsia="Symbol" w:hAnsi="Arial" w:cs="Arial"/>
                <w:lang w:val="es-ES_tradnl" w:eastAsia="en-US"/>
              </w:rPr>
            </w:pPr>
            <w:r w:rsidRPr="001203B9">
              <w:rPr>
                <w:rFonts w:ascii="Arial" w:eastAsia="Symbol" w:hAnsi="Arial" w:cs="Arial"/>
                <w:lang w:val="es-ES_tradnl" w:eastAsia="en-US"/>
              </w:rPr>
              <w:t>Orientación a resultados</w:t>
            </w:r>
          </w:p>
        </w:tc>
      </w:tr>
      <w:tr w:rsidR="005C5710" w:rsidRPr="001203B9" w14:paraId="7743D0D7" w14:textId="77777777" w:rsidTr="00A8397F">
        <w:trPr>
          <w:jc w:val="center"/>
        </w:trPr>
        <w:tc>
          <w:tcPr>
            <w:tcW w:w="999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7FCD04F3" w14:textId="77777777" w:rsidR="005C5710" w:rsidRPr="001203B9" w:rsidRDefault="005C5710" w:rsidP="005C5710">
            <w:pPr>
              <w:ind w:left="360"/>
              <w:jc w:val="center"/>
              <w:rPr>
                <w:rFonts w:ascii="Arial" w:hAnsi="Arial" w:cs="Arial"/>
                <w:b/>
              </w:rPr>
            </w:pPr>
            <w:r w:rsidRPr="001203B9">
              <w:rPr>
                <w:rFonts w:ascii="Arial" w:hAnsi="Arial" w:cs="Arial"/>
                <w:b/>
              </w:rPr>
              <w:t>VII. REQUISITOS DE FORMACIÓN ACADÉMICA Y EXPERIENCIA</w:t>
            </w:r>
          </w:p>
        </w:tc>
      </w:tr>
      <w:tr w:rsidR="005C5710" w:rsidRPr="001203B9" w14:paraId="69B9F0EF" w14:textId="77777777" w:rsidTr="00A8397F">
        <w:trPr>
          <w:trHeight w:val="290"/>
          <w:jc w:val="center"/>
        </w:trPr>
        <w:tc>
          <w:tcPr>
            <w:tcW w:w="609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AFBDF7" w14:textId="77777777" w:rsidR="005C5710" w:rsidRPr="001203B9" w:rsidRDefault="005C5710" w:rsidP="005C5710">
            <w:pPr>
              <w:ind w:left="360"/>
              <w:jc w:val="center"/>
              <w:rPr>
                <w:rFonts w:ascii="Arial" w:hAnsi="Arial" w:cs="Arial"/>
                <w:b/>
              </w:rPr>
            </w:pPr>
            <w:r w:rsidRPr="001203B9">
              <w:rPr>
                <w:rFonts w:ascii="Arial" w:hAnsi="Arial" w:cs="Arial"/>
                <w:b/>
              </w:rPr>
              <w:t>FORMACIÓN ACADÉMICA</w:t>
            </w:r>
          </w:p>
        </w:tc>
        <w:tc>
          <w:tcPr>
            <w:tcW w:w="39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17A24C" w14:textId="77777777" w:rsidR="005C5710" w:rsidRPr="001203B9" w:rsidRDefault="005C5710" w:rsidP="005C5710">
            <w:pPr>
              <w:ind w:left="360"/>
              <w:jc w:val="center"/>
              <w:rPr>
                <w:rFonts w:ascii="Arial" w:hAnsi="Arial" w:cs="Arial"/>
                <w:b/>
              </w:rPr>
            </w:pPr>
            <w:r w:rsidRPr="001203B9">
              <w:rPr>
                <w:rFonts w:ascii="Arial" w:hAnsi="Arial" w:cs="Arial"/>
                <w:b/>
              </w:rPr>
              <w:t>EXPERIENCIA</w:t>
            </w:r>
          </w:p>
        </w:tc>
      </w:tr>
      <w:tr w:rsidR="005C5710" w:rsidRPr="001203B9" w14:paraId="71A04CEB" w14:textId="77777777" w:rsidTr="00A8397F">
        <w:trPr>
          <w:trHeight w:val="290"/>
          <w:jc w:val="center"/>
        </w:trPr>
        <w:tc>
          <w:tcPr>
            <w:tcW w:w="609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D5CEAED" w14:textId="77777777" w:rsidR="005C5710" w:rsidRPr="001203B9" w:rsidRDefault="005C5710" w:rsidP="005C5710">
            <w:pPr>
              <w:jc w:val="both"/>
              <w:rPr>
                <w:rFonts w:ascii="Arial" w:hAnsi="Arial" w:cs="Arial"/>
              </w:rPr>
            </w:pPr>
            <w:r w:rsidRPr="001203B9">
              <w:rPr>
                <w:rFonts w:ascii="Arial" w:hAnsi="Arial" w:cs="Arial"/>
              </w:rPr>
              <w:t>Título Profesional en Disciplina Académica del Núcleo Básico del Conocimiento en: Derecho; Administración; Contaduría Pública; Economía; Ingeniería Industrial y Afines; Ingeniería Administrativa y Afines; Ingeniería de Sistemas, Telemática y Afines; Ingeniería Electrónica, Telecomunicaciones y Afines.</w:t>
            </w:r>
          </w:p>
          <w:p w14:paraId="10AD415F" w14:textId="77777777" w:rsidR="005C5710" w:rsidRPr="001203B9" w:rsidRDefault="005C5710" w:rsidP="005C5710">
            <w:pPr>
              <w:jc w:val="both"/>
              <w:rPr>
                <w:rFonts w:ascii="Arial" w:hAnsi="Arial" w:cs="Arial"/>
              </w:rPr>
            </w:pPr>
            <w:r w:rsidRPr="001203B9">
              <w:rPr>
                <w:rFonts w:ascii="Arial" w:hAnsi="Arial" w:cs="Arial"/>
              </w:rPr>
              <w:t>Tarjeta o matrícula profesional en los casos reglamentados por la Ley.</w:t>
            </w:r>
          </w:p>
        </w:tc>
        <w:tc>
          <w:tcPr>
            <w:tcW w:w="3907" w:type="dxa"/>
            <w:tcBorders>
              <w:top w:val="single" w:sz="4" w:space="0" w:color="auto"/>
              <w:left w:val="single" w:sz="4" w:space="0" w:color="auto"/>
              <w:bottom w:val="single" w:sz="4" w:space="0" w:color="auto"/>
              <w:right w:val="single" w:sz="4" w:space="0" w:color="auto"/>
            </w:tcBorders>
            <w:shd w:val="clear" w:color="auto" w:fill="auto"/>
            <w:vAlign w:val="center"/>
          </w:tcPr>
          <w:p w14:paraId="61B1809F" w14:textId="333EF348" w:rsidR="005C5710" w:rsidRPr="001203B9" w:rsidRDefault="005C5710" w:rsidP="005C5710">
            <w:pPr>
              <w:rPr>
                <w:rFonts w:ascii="Arial" w:hAnsi="Arial" w:cs="Arial"/>
              </w:rPr>
            </w:pPr>
            <w:r w:rsidRPr="001203B9">
              <w:rPr>
                <w:rFonts w:ascii="Arial" w:hAnsi="Arial" w:cs="Arial"/>
              </w:rPr>
              <w:t>Veintisiete (27) meses de experiencia profesional relacionada.</w:t>
            </w:r>
          </w:p>
        </w:tc>
      </w:tr>
      <w:tr w:rsidR="005C5710" w:rsidRPr="001203B9" w14:paraId="6521F315" w14:textId="77777777" w:rsidTr="00A8397F">
        <w:trPr>
          <w:trHeight w:val="56"/>
          <w:jc w:val="center"/>
        </w:trPr>
        <w:tc>
          <w:tcPr>
            <w:tcW w:w="999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2DB3C88F" w14:textId="77777777" w:rsidR="005C5710" w:rsidRPr="001203B9" w:rsidRDefault="005C5710" w:rsidP="005C5710">
            <w:pPr>
              <w:pStyle w:val="Prrafodelista"/>
              <w:spacing w:after="0" w:line="240" w:lineRule="auto"/>
              <w:ind w:left="357"/>
              <w:jc w:val="center"/>
              <w:rPr>
                <w:rFonts w:ascii="Arial" w:hAnsi="Arial" w:cs="Arial"/>
                <w:b/>
                <w:sz w:val="20"/>
                <w:szCs w:val="20"/>
              </w:rPr>
            </w:pPr>
            <w:r w:rsidRPr="001203B9">
              <w:rPr>
                <w:rFonts w:ascii="Arial" w:hAnsi="Arial" w:cs="Arial"/>
                <w:b/>
                <w:sz w:val="20"/>
                <w:szCs w:val="20"/>
              </w:rPr>
              <w:t>ALTERNATIVAS</w:t>
            </w:r>
          </w:p>
        </w:tc>
      </w:tr>
      <w:tr w:rsidR="005C5710" w:rsidRPr="001203B9" w14:paraId="7FC88377" w14:textId="77777777" w:rsidTr="00A8397F">
        <w:trPr>
          <w:trHeight w:val="290"/>
          <w:jc w:val="center"/>
        </w:trPr>
        <w:tc>
          <w:tcPr>
            <w:tcW w:w="609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77645D" w14:textId="77777777" w:rsidR="005C5710" w:rsidRPr="001203B9" w:rsidRDefault="005C5710" w:rsidP="005C5710">
            <w:pPr>
              <w:ind w:left="357"/>
              <w:jc w:val="center"/>
              <w:rPr>
                <w:rFonts w:ascii="Arial" w:hAnsi="Arial" w:cs="Arial"/>
                <w:b/>
              </w:rPr>
            </w:pPr>
            <w:r w:rsidRPr="001203B9">
              <w:rPr>
                <w:rFonts w:ascii="Arial" w:hAnsi="Arial" w:cs="Arial"/>
                <w:b/>
              </w:rPr>
              <w:t>FORMACIÓN ACADÉMICA</w:t>
            </w:r>
          </w:p>
        </w:tc>
        <w:tc>
          <w:tcPr>
            <w:tcW w:w="39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5227AB" w14:textId="77777777" w:rsidR="005C5710" w:rsidRPr="001203B9" w:rsidRDefault="005C5710" w:rsidP="005C5710">
            <w:pPr>
              <w:ind w:left="357"/>
              <w:jc w:val="center"/>
              <w:rPr>
                <w:rFonts w:ascii="Arial" w:hAnsi="Arial" w:cs="Arial"/>
                <w:b/>
              </w:rPr>
            </w:pPr>
            <w:r w:rsidRPr="001203B9">
              <w:rPr>
                <w:rFonts w:ascii="Arial" w:hAnsi="Arial" w:cs="Arial"/>
                <w:b/>
              </w:rPr>
              <w:t>EXPERIENCIA</w:t>
            </w:r>
          </w:p>
        </w:tc>
      </w:tr>
      <w:tr w:rsidR="005C5710" w:rsidRPr="001203B9" w14:paraId="3132D1C6" w14:textId="77777777" w:rsidTr="00A8397F">
        <w:trPr>
          <w:trHeight w:val="290"/>
          <w:jc w:val="center"/>
        </w:trPr>
        <w:tc>
          <w:tcPr>
            <w:tcW w:w="609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A685CD9" w14:textId="77777777" w:rsidR="005C5710" w:rsidRPr="001203B9" w:rsidRDefault="005C5710" w:rsidP="005C5710">
            <w:pPr>
              <w:jc w:val="both"/>
              <w:rPr>
                <w:rFonts w:ascii="Arial" w:hAnsi="Arial" w:cs="Arial"/>
              </w:rPr>
            </w:pPr>
            <w:r w:rsidRPr="001203B9">
              <w:rPr>
                <w:rFonts w:ascii="Arial" w:hAnsi="Arial" w:cs="Arial"/>
              </w:rPr>
              <w:t>Título Profesional en Disciplina Académica del Núcleo Básico del Conocimiento en: Derecho; Administración; Contaduría Pública; Economía; Ingeniería Industrial y Afines; Ingeniería Administrativa y Afines; Ingeniería de Sistemas, Telemática y Afines; Ingeniería Electrónica, Telecomunicaciones y Afines.</w:t>
            </w:r>
          </w:p>
          <w:p w14:paraId="20BECAF9" w14:textId="77777777" w:rsidR="005C5710" w:rsidRPr="001203B9" w:rsidRDefault="005C5710" w:rsidP="005C5710">
            <w:pPr>
              <w:jc w:val="both"/>
              <w:rPr>
                <w:rFonts w:ascii="Arial" w:hAnsi="Arial" w:cs="Arial"/>
              </w:rPr>
            </w:pPr>
            <w:r w:rsidRPr="001203B9">
              <w:rPr>
                <w:rFonts w:ascii="Arial" w:hAnsi="Arial" w:cs="Arial"/>
              </w:rPr>
              <w:t>Título de postgrado en la modalidad de especialización en áreas relacionadas con las funciones del empleo.</w:t>
            </w:r>
          </w:p>
          <w:p w14:paraId="527D79A3" w14:textId="77777777" w:rsidR="005C5710" w:rsidRPr="001203B9" w:rsidRDefault="005C5710" w:rsidP="005C5710">
            <w:pPr>
              <w:jc w:val="both"/>
              <w:rPr>
                <w:rFonts w:ascii="Arial" w:hAnsi="Arial" w:cs="Arial"/>
              </w:rPr>
            </w:pPr>
            <w:r w:rsidRPr="001203B9">
              <w:rPr>
                <w:rFonts w:ascii="Arial" w:hAnsi="Arial" w:cs="Arial"/>
              </w:rPr>
              <w:t>Tarjeta o matrícula profesional en los casos reglamentados por la Ley.</w:t>
            </w:r>
          </w:p>
        </w:tc>
        <w:tc>
          <w:tcPr>
            <w:tcW w:w="3907" w:type="dxa"/>
            <w:tcBorders>
              <w:top w:val="single" w:sz="4" w:space="0" w:color="auto"/>
              <w:left w:val="single" w:sz="4" w:space="0" w:color="auto"/>
              <w:bottom w:val="single" w:sz="4" w:space="0" w:color="auto"/>
              <w:right w:val="single" w:sz="4" w:space="0" w:color="auto"/>
            </w:tcBorders>
            <w:shd w:val="clear" w:color="auto" w:fill="auto"/>
            <w:vAlign w:val="center"/>
          </w:tcPr>
          <w:p w14:paraId="32B0517C" w14:textId="77777777" w:rsidR="005C5710" w:rsidRPr="001203B9" w:rsidRDefault="005C5710" w:rsidP="005C5710">
            <w:pPr>
              <w:pStyle w:val="Default"/>
              <w:rPr>
                <w:rFonts w:ascii="Arial" w:hAnsi="Arial" w:cs="Arial"/>
                <w:color w:val="auto"/>
                <w:sz w:val="20"/>
                <w:szCs w:val="20"/>
              </w:rPr>
            </w:pPr>
            <w:r w:rsidRPr="001203B9">
              <w:rPr>
                <w:rFonts w:ascii="Arial" w:hAnsi="Arial" w:cs="Arial"/>
                <w:color w:val="auto"/>
                <w:sz w:val="20"/>
                <w:szCs w:val="20"/>
              </w:rPr>
              <w:t>Tres (3) meses de experiencia profesional relacionada.</w:t>
            </w:r>
          </w:p>
        </w:tc>
      </w:tr>
      <w:tr w:rsidR="005C5710" w:rsidRPr="001203B9" w14:paraId="2C48F1CA" w14:textId="77777777" w:rsidTr="00A8397F">
        <w:trPr>
          <w:trHeight w:val="290"/>
          <w:jc w:val="center"/>
        </w:trPr>
        <w:tc>
          <w:tcPr>
            <w:tcW w:w="609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5A65699" w14:textId="77777777" w:rsidR="005C5710" w:rsidRPr="001203B9" w:rsidRDefault="005C5710" w:rsidP="005C5710">
            <w:pPr>
              <w:jc w:val="both"/>
              <w:rPr>
                <w:rFonts w:ascii="Arial" w:hAnsi="Arial" w:cs="Arial"/>
              </w:rPr>
            </w:pPr>
            <w:r w:rsidRPr="001203B9">
              <w:rPr>
                <w:rFonts w:ascii="Arial" w:hAnsi="Arial" w:cs="Arial"/>
              </w:rPr>
              <w:t>Título Profesional en Disciplina Académica del Núcleo Básico del Conocimiento en: Derecho; Administración; Contaduría Pública; Economía; Ingeniería Industrial y Afines; Ingeniería Administrativa y Afines; Ingeniería de Sistemas, Telemática y Afines; Ingeniería Electrónica, Telecomunicaciones y Afines.</w:t>
            </w:r>
          </w:p>
          <w:p w14:paraId="5954F1DD" w14:textId="77777777" w:rsidR="005C5710" w:rsidRPr="001203B9" w:rsidRDefault="005C5710" w:rsidP="005C5710">
            <w:pPr>
              <w:jc w:val="both"/>
              <w:rPr>
                <w:rFonts w:ascii="Arial" w:hAnsi="Arial" w:cs="Arial"/>
              </w:rPr>
            </w:pPr>
            <w:r w:rsidRPr="001203B9">
              <w:rPr>
                <w:rFonts w:ascii="Arial" w:hAnsi="Arial" w:cs="Arial"/>
              </w:rPr>
              <w:t>Título de postgrado en la modalidad de maestría en áreas relacionadas con las funciones del empleo.</w:t>
            </w:r>
          </w:p>
          <w:p w14:paraId="2ACF93A9" w14:textId="77777777" w:rsidR="005C5710" w:rsidRPr="001203B9" w:rsidRDefault="005C5710" w:rsidP="005C5710">
            <w:pPr>
              <w:jc w:val="both"/>
              <w:rPr>
                <w:rFonts w:ascii="Arial" w:hAnsi="Arial" w:cs="Arial"/>
              </w:rPr>
            </w:pPr>
            <w:r w:rsidRPr="001203B9">
              <w:rPr>
                <w:rFonts w:ascii="Arial" w:hAnsi="Arial" w:cs="Arial"/>
              </w:rPr>
              <w:t>Tarjeta o matrícula profesional en los casos reglamentados por la Ley.</w:t>
            </w:r>
          </w:p>
        </w:tc>
        <w:tc>
          <w:tcPr>
            <w:tcW w:w="3907" w:type="dxa"/>
            <w:tcBorders>
              <w:top w:val="single" w:sz="4" w:space="0" w:color="auto"/>
              <w:left w:val="single" w:sz="4" w:space="0" w:color="auto"/>
              <w:bottom w:val="single" w:sz="4" w:space="0" w:color="auto"/>
              <w:right w:val="single" w:sz="4" w:space="0" w:color="auto"/>
            </w:tcBorders>
            <w:shd w:val="clear" w:color="auto" w:fill="auto"/>
            <w:vAlign w:val="center"/>
          </w:tcPr>
          <w:p w14:paraId="78609534" w14:textId="5CD0FD91" w:rsidR="005C5710" w:rsidRPr="001203B9" w:rsidRDefault="00C943DE" w:rsidP="005C5710">
            <w:pPr>
              <w:pStyle w:val="Default"/>
              <w:rPr>
                <w:rFonts w:ascii="Arial" w:hAnsi="Arial" w:cs="Arial"/>
                <w:color w:val="auto"/>
                <w:sz w:val="20"/>
                <w:szCs w:val="20"/>
              </w:rPr>
            </w:pPr>
            <w:r w:rsidRPr="001203B9">
              <w:rPr>
                <w:rFonts w:ascii="Arial" w:hAnsi="Arial" w:cs="Arial"/>
                <w:color w:val="auto"/>
                <w:sz w:val="20"/>
                <w:szCs w:val="20"/>
              </w:rPr>
              <w:t>No requiere</w:t>
            </w:r>
          </w:p>
        </w:tc>
      </w:tr>
    </w:tbl>
    <w:p w14:paraId="05709CA4" w14:textId="77777777" w:rsidR="00EE1A18" w:rsidRPr="001203B9" w:rsidRDefault="00EE1A18" w:rsidP="00360324">
      <w:pPr>
        <w:pStyle w:val="Prrafodelista"/>
        <w:shd w:val="clear" w:color="auto" w:fill="FFFFFF"/>
        <w:spacing w:after="0" w:line="240" w:lineRule="auto"/>
        <w:ind w:left="0"/>
        <w:jc w:val="both"/>
        <w:rPr>
          <w:rFonts w:ascii="Arial" w:hAnsi="Arial" w:cs="Arial"/>
          <w:sz w:val="20"/>
          <w:szCs w:val="20"/>
        </w:rPr>
      </w:pPr>
    </w:p>
    <w:tbl>
      <w:tblPr>
        <w:tblW w:w="10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78"/>
        <w:gridCol w:w="2362"/>
        <w:gridCol w:w="189"/>
        <w:gridCol w:w="567"/>
        <w:gridCol w:w="3969"/>
      </w:tblGrid>
      <w:tr w:rsidR="00EE1A18" w:rsidRPr="001203B9" w14:paraId="4CC2D15F" w14:textId="77777777" w:rsidTr="00571FE6">
        <w:trPr>
          <w:jc w:val="center"/>
        </w:trPr>
        <w:tc>
          <w:tcPr>
            <w:tcW w:w="10065" w:type="dxa"/>
            <w:gridSpan w:val="5"/>
            <w:shd w:val="clear" w:color="auto" w:fill="BFBFBF"/>
          </w:tcPr>
          <w:p w14:paraId="4C35F347" w14:textId="77777777" w:rsidR="00EE1A18" w:rsidRPr="001203B9" w:rsidRDefault="00EE1A18" w:rsidP="00360324">
            <w:pPr>
              <w:tabs>
                <w:tab w:val="left" w:pos="3000"/>
                <w:tab w:val="center" w:pos="4778"/>
                <w:tab w:val="left" w:pos="4956"/>
                <w:tab w:val="left" w:pos="5664"/>
                <w:tab w:val="left" w:pos="8080"/>
              </w:tabs>
              <w:ind w:left="360"/>
              <w:jc w:val="center"/>
              <w:rPr>
                <w:rFonts w:ascii="Arial" w:hAnsi="Arial" w:cs="Arial"/>
                <w:b/>
              </w:rPr>
            </w:pPr>
            <w:r w:rsidRPr="001203B9">
              <w:rPr>
                <w:rFonts w:ascii="Arial" w:hAnsi="Arial" w:cs="Arial"/>
                <w:b/>
              </w:rPr>
              <w:t>I. IDENTIFICACIÓN Y UBICACIÓN</w:t>
            </w:r>
          </w:p>
        </w:tc>
      </w:tr>
      <w:tr w:rsidR="00EE1A18" w:rsidRPr="001203B9" w14:paraId="59CCE53C" w14:textId="77777777" w:rsidTr="00571FE6">
        <w:trPr>
          <w:jc w:val="center"/>
        </w:trPr>
        <w:tc>
          <w:tcPr>
            <w:tcW w:w="5340" w:type="dxa"/>
            <w:gridSpan w:val="2"/>
          </w:tcPr>
          <w:p w14:paraId="68E6F689" w14:textId="77777777" w:rsidR="00EE1A18" w:rsidRPr="001203B9" w:rsidRDefault="00EE1A18" w:rsidP="00360324">
            <w:pPr>
              <w:ind w:left="360"/>
              <w:jc w:val="both"/>
              <w:rPr>
                <w:rFonts w:ascii="Arial" w:hAnsi="Arial" w:cs="Arial"/>
              </w:rPr>
            </w:pPr>
            <w:r w:rsidRPr="001203B9">
              <w:rPr>
                <w:rFonts w:ascii="Arial" w:hAnsi="Arial" w:cs="Arial"/>
              </w:rPr>
              <w:t>Nivel</w:t>
            </w:r>
          </w:p>
        </w:tc>
        <w:tc>
          <w:tcPr>
            <w:tcW w:w="4725" w:type="dxa"/>
            <w:gridSpan w:val="3"/>
          </w:tcPr>
          <w:p w14:paraId="7F8CDB7A" w14:textId="77777777" w:rsidR="00EE1A18" w:rsidRPr="001203B9" w:rsidRDefault="00EE1A18" w:rsidP="00360324">
            <w:pPr>
              <w:ind w:left="360"/>
              <w:jc w:val="both"/>
              <w:rPr>
                <w:rFonts w:ascii="Arial" w:hAnsi="Arial" w:cs="Arial"/>
              </w:rPr>
            </w:pPr>
            <w:r w:rsidRPr="001203B9">
              <w:rPr>
                <w:rFonts w:ascii="Arial" w:hAnsi="Arial" w:cs="Arial"/>
              </w:rPr>
              <w:t>Profesional</w:t>
            </w:r>
          </w:p>
        </w:tc>
      </w:tr>
      <w:tr w:rsidR="00EE1A18" w:rsidRPr="001203B9" w14:paraId="431A4A1B" w14:textId="77777777" w:rsidTr="00571FE6">
        <w:trPr>
          <w:jc w:val="center"/>
        </w:trPr>
        <w:tc>
          <w:tcPr>
            <w:tcW w:w="5340" w:type="dxa"/>
            <w:gridSpan w:val="2"/>
          </w:tcPr>
          <w:p w14:paraId="248309D6" w14:textId="77777777" w:rsidR="00EE1A18" w:rsidRPr="001203B9" w:rsidRDefault="00EE1A18" w:rsidP="00360324">
            <w:pPr>
              <w:ind w:left="360"/>
              <w:jc w:val="both"/>
              <w:rPr>
                <w:rFonts w:ascii="Arial" w:hAnsi="Arial" w:cs="Arial"/>
              </w:rPr>
            </w:pPr>
            <w:r w:rsidRPr="001203B9">
              <w:rPr>
                <w:rFonts w:ascii="Arial" w:hAnsi="Arial" w:cs="Arial"/>
              </w:rPr>
              <w:t>Denominación del Empleo</w:t>
            </w:r>
          </w:p>
        </w:tc>
        <w:tc>
          <w:tcPr>
            <w:tcW w:w="4725" w:type="dxa"/>
            <w:gridSpan w:val="3"/>
          </w:tcPr>
          <w:p w14:paraId="521D24D1" w14:textId="77777777" w:rsidR="00EE1A18" w:rsidRPr="001203B9" w:rsidRDefault="00EE1A18" w:rsidP="00360324">
            <w:pPr>
              <w:ind w:left="360"/>
              <w:jc w:val="both"/>
              <w:rPr>
                <w:rFonts w:ascii="Arial" w:hAnsi="Arial" w:cs="Arial"/>
              </w:rPr>
            </w:pPr>
            <w:r w:rsidRPr="001203B9">
              <w:rPr>
                <w:rFonts w:ascii="Arial" w:hAnsi="Arial" w:cs="Arial"/>
              </w:rPr>
              <w:t xml:space="preserve">Profesional Universitario </w:t>
            </w:r>
          </w:p>
        </w:tc>
      </w:tr>
      <w:tr w:rsidR="00EE1A18" w:rsidRPr="001203B9" w14:paraId="2D30D669" w14:textId="77777777" w:rsidTr="00571FE6">
        <w:trPr>
          <w:jc w:val="center"/>
        </w:trPr>
        <w:tc>
          <w:tcPr>
            <w:tcW w:w="5340" w:type="dxa"/>
            <w:gridSpan w:val="2"/>
          </w:tcPr>
          <w:p w14:paraId="6299C207" w14:textId="77777777" w:rsidR="00EE1A18" w:rsidRPr="001203B9" w:rsidRDefault="00EE1A18" w:rsidP="00360324">
            <w:pPr>
              <w:ind w:left="360"/>
              <w:jc w:val="both"/>
              <w:rPr>
                <w:rFonts w:ascii="Arial" w:hAnsi="Arial" w:cs="Arial"/>
              </w:rPr>
            </w:pPr>
            <w:r w:rsidRPr="001203B9">
              <w:rPr>
                <w:rFonts w:ascii="Arial" w:hAnsi="Arial" w:cs="Arial"/>
              </w:rPr>
              <w:t>Código</w:t>
            </w:r>
          </w:p>
        </w:tc>
        <w:tc>
          <w:tcPr>
            <w:tcW w:w="4725" w:type="dxa"/>
            <w:gridSpan w:val="3"/>
          </w:tcPr>
          <w:p w14:paraId="3FB566AD" w14:textId="77777777" w:rsidR="00EE1A18" w:rsidRPr="001203B9" w:rsidRDefault="00EE1A18" w:rsidP="00360324">
            <w:pPr>
              <w:ind w:left="360"/>
              <w:jc w:val="both"/>
              <w:rPr>
                <w:rFonts w:ascii="Arial" w:hAnsi="Arial" w:cs="Arial"/>
              </w:rPr>
            </w:pPr>
            <w:r w:rsidRPr="001203B9">
              <w:rPr>
                <w:rFonts w:ascii="Arial" w:hAnsi="Arial" w:cs="Arial"/>
              </w:rPr>
              <w:t>2044</w:t>
            </w:r>
          </w:p>
        </w:tc>
      </w:tr>
      <w:tr w:rsidR="00EE1A18" w:rsidRPr="001203B9" w14:paraId="373617B4" w14:textId="77777777" w:rsidTr="00571FE6">
        <w:trPr>
          <w:jc w:val="center"/>
        </w:trPr>
        <w:tc>
          <w:tcPr>
            <w:tcW w:w="5340" w:type="dxa"/>
            <w:gridSpan w:val="2"/>
          </w:tcPr>
          <w:p w14:paraId="459E52A3" w14:textId="77777777" w:rsidR="00EE1A18" w:rsidRPr="001203B9" w:rsidRDefault="00EE1A18" w:rsidP="00360324">
            <w:pPr>
              <w:ind w:left="360"/>
              <w:jc w:val="both"/>
              <w:rPr>
                <w:rFonts w:ascii="Arial" w:hAnsi="Arial" w:cs="Arial"/>
              </w:rPr>
            </w:pPr>
            <w:r w:rsidRPr="001203B9">
              <w:rPr>
                <w:rFonts w:ascii="Arial" w:hAnsi="Arial" w:cs="Arial"/>
              </w:rPr>
              <w:t>Grado</w:t>
            </w:r>
          </w:p>
        </w:tc>
        <w:tc>
          <w:tcPr>
            <w:tcW w:w="4725" w:type="dxa"/>
            <w:gridSpan w:val="3"/>
          </w:tcPr>
          <w:p w14:paraId="65D4FE8B" w14:textId="77777777" w:rsidR="00EE1A18" w:rsidRPr="001203B9" w:rsidRDefault="00EE1A18" w:rsidP="00360324">
            <w:pPr>
              <w:ind w:left="360"/>
              <w:jc w:val="both"/>
              <w:rPr>
                <w:rFonts w:ascii="Arial" w:hAnsi="Arial" w:cs="Arial"/>
              </w:rPr>
            </w:pPr>
            <w:r w:rsidRPr="001203B9">
              <w:rPr>
                <w:rFonts w:ascii="Arial" w:hAnsi="Arial" w:cs="Arial"/>
              </w:rPr>
              <w:t>10</w:t>
            </w:r>
          </w:p>
        </w:tc>
      </w:tr>
      <w:tr w:rsidR="00EE1A18" w:rsidRPr="001203B9" w14:paraId="10B410FD" w14:textId="77777777" w:rsidTr="00571FE6">
        <w:trPr>
          <w:jc w:val="center"/>
        </w:trPr>
        <w:tc>
          <w:tcPr>
            <w:tcW w:w="5340" w:type="dxa"/>
            <w:gridSpan w:val="2"/>
          </w:tcPr>
          <w:p w14:paraId="31381BE0" w14:textId="77777777" w:rsidR="00EE1A18" w:rsidRPr="001203B9" w:rsidRDefault="00EE1A18" w:rsidP="00360324">
            <w:pPr>
              <w:ind w:left="360"/>
              <w:jc w:val="both"/>
              <w:rPr>
                <w:rFonts w:ascii="Arial" w:hAnsi="Arial" w:cs="Arial"/>
              </w:rPr>
            </w:pPr>
            <w:r w:rsidRPr="001203B9">
              <w:rPr>
                <w:rFonts w:ascii="Arial" w:hAnsi="Arial" w:cs="Arial"/>
              </w:rPr>
              <w:t>Nº de Cargos</w:t>
            </w:r>
          </w:p>
        </w:tc>
        <w:tc>
          <w:tcPr>
            <w:tcW w:w="4725" w:type="dxa"/>
            <w:gridSpan w:val="3"/>
          </w:tcPr>
          <w:p w14:paraId="50921ECA" w14:textId="77777777" w:rsidR="00EE1A18" w:rsidRPr="001203B9" w:rsidRDefault="00EE1A18" w:rsidP="00360324">
            <w:pPr>
              <w:ind w:left="360"/>
              <w:jc w:val="both"/>
              <w:rPr>
                <w:rFonts w:ascii="Arial" w:hAnsi="Arial" w:cs="Arial"/>
              </w:rPr>
            </w:pPr>
            <w:r w:rsidRPr="001203B9">
              <w:rPr>
                <w:rFonts w:ascii="Arial" w:hAnsi="Arial" w:cs="Arial"/>
              </w:rPr>
              <w:t>9</w:t>
            </w:r>
          </w:p>
        </w:tc>
      </w:tr>
      <w:tr w:rsidR="00EE1A18" w:rsidRPr="001203B9" w14:paraId="4D8E0D8C" w14:textId="77777777" w:rsidTr="00571FE6">
        <w:trPr>
          <w:jc w:val="center"/>
        </w:trPr>
        <w:tc>
          <w:tcPr>
            <w:tcW w:w="5340" w:type="dxa"/>
            <w:gridSpan w:val="2"/>
          </w:tcPr>
          <w:p w14:paraId="66FC7913" w14:textId="77777777" w:rsidR="00EE1A18" w:rsidRPr="001203B9" w:rsidRDefault="00EE1A18" w:rsidP="00360324">
            <w:pPr>
              <w:ind w:left="360"/>
              <w:jc w:val="both"/>
              <w:rPr>
                <w:rFonts w:ascii="Arial" w:hAnsi="Arial" w:cs="Arial"/>
              </w:rPr>
            </w:pPr>
            <w:r w:rsidRPr="001203B9">
              <w:rPr>
                <w:rFonts w:ascii="Arial" w:hAnsi="Arial" w:cs="Arial"/>
              </w:rPr>
              <w:t>Dependencia</w:t>
            </w:r>
          </w:p>
        </w:tc>
        <w:tc>
          <w:tcPr>
            <w:tcW w:w="4725" w:type="dxa"/>
            <w:gridSpan w:val="3"/>
          </w:tcPr>
          <w:p w14:paraId="7EBDAC75" w14:textId="5838769D" w:rsidR="00EE1A18" w:rsidRPr="001203B9" w:rsidRDefault="00131D76" w:rsidP="00360324">
            <w:pPr>
              <w:ind w:left="360"/>
              <w:jc w:val="both"/>
              <w:rPr>
                <w:rFonts w:ascii="Arial" w:hAnsi="Arial" w:cs="Arial"/>
                <w:bCs/>
              </w:rPr>
            </w:pPr>
            <w:r w:rsidRPr="001203B9">
              <w:rPr>
                <w:rFonts w:ascii="Arial" w:hAnsi="Arial" w:cs="Arial"/>
                <w:lang w:val="es-ES_tradnl"/>
              </w:rPr>
              <w:t>Donde se ubique el cargo</w:t>
            </w:r>
          </w:p>
        </w:tc>
      </w:tr>
      <w:tr w:rsidR="00EE1A18" w:rsidRPr="001203B9" w14:paraId="1E431CF4" w14:textId="77777777" w:rsidTr="00571FE6">
        <w:trPr>
          <w:jc w:val="center"/>
        </w:trPr>
        <w:tc>
          <w:tcPr>
            <w:tcW w:w="5340" w:type="dxa"/>
            <w:gridSpan w:val="2"/>
          </w:tcPr>
          <w:p w14:paraId="5DAA963D" w14:textId="77777777" w:rsidR="00EE1A18" w:rsidRPr="001203B9" w:rsidRDefault="00EE1A18" w:rsidP="00360324">
            <w:pPr>
              <w:ind w:left="360"/>
              <w:jc w:val="both"/>
              <w:rPr>
                <w:rFonts w:ascii="Arial" w:hAnsi="Arial" w:cs="Arial"/>
              </w:rPr>
            </w:pPr>
            <w:r w:rsidRPr="001203B9">
              <w:rPr>
                <w:rFonts w:ascii="Arial" w:hAnsi="Arial" w:cs="Arial"/>
              </w:rPr>
              <w:t>Cargo del Superior Inmediato</w:t>
            </w:r>
          </w:p>
        </w:tc>
        <w:tc>
          <w:tcPr>
            <w:tcW w:w="4725" w:type="dxa"/>
            <w:gridSpan w:val="3"/>
          </w:tcPr>
          <w:p w14:paraId="74528EF4" w14:textId="5A521AF6" w:rsidR="00EE1A18" w:rsidRPr="001203B9" w:rsidRDefault="00131D76" w:rsidP="00360324">
            <w:pPr>
              <w:ind w:left="360"/>
              <w:jc w:val="both"/>
              <w:rPr>
                <w:rFonts w:ascii="Arial" w:hAnsi="Arial" w:cs="Arial"/>
              </w:rPr>
            </w:pPr>
            <w:r w:rsidRPr="001203B9">
              <w:rPr>
                <w:rFonts w:ascii="Arial" w:hAnsi="Arial" w:cs="Arial"/>
                <w:lang w:val="es-ES_tradnl"/>
              </w:rPr>
              <w:t>Quien ejerza la supervisión directa</w:t>
            </w:r>
          </w:p>
        </w:tc>
      </w:tr>
      <w:tr w:rsidR="00EE1A18" w:rsidRPr="001203B9" w14:paraId="0317CAC6" w14:textId="77777777" w:rsidTr="00571FE6">
        <w:trPr>
          <w:jc w:val="center"/>
        </w:trPr>
        <w:tc>
          <w:tcPr>
            <w:tcW w:w="10065" w:type="dxa"/>
            <w:gridSpan w:val="5"/>
            <w:tcBorders>
              <w:bottom w:val="single" w:sz="4" w:space="0" w:color="000000"/>
            </w:tcBorders>
            <w:shd w:val="clear" w:color="auto" w:fill="E7E6E6"/>
          </w:tcPr>
          <w:p w14:paraId="0FBA8F4A" w14:textId="77777777" w:rsidR="00EE1A18" w:rsidRPr="001203B9" w:rsidRDefault="00EE1A18" w:rsidP="00360324">
            <w:pPr>
              <w:jc w:val="center"/>
              <w:rPr>
                <w:rFonts w:ascii="Arial" w:hAnsi="Arial" w:cs="Arial"/>
                <w:b/>
              </w:rPr>
            </w:pPr>
            <w:r w:rsidRPr="001203B9">
              <w:rPr>
                <w:rFonts w:ascii="Arial" w:hAnsi="Arial" w:cs="Arial"/>
                <w:b/>
              </w:rPr>
              <w:t>II. ÁREA FUNCIONAL</w:t>
            </w:r>
          </w:p>
        </w:tc>
      </w:tr>
      <w:tr w:rsidR="00EE1A18" w:rsidRPr="001203B9" w14:paraId="79253089" w14:textId="77777777" w:rsidTr="00571FE6">
        <w:trPr>
          <w:jc w:val="center"/>
        </w:trPr>
        <w:tc>
          <w:tcPr>
            <w:tcW w:w="10065" w:type="dxa"/>
            <w:gridSpan w:val="5"/>
            <w:tcBorders>
              <w:bottom w:val="single" w:sz="4" w:space="0" w:color="000000"/>
            </w:tcBorders>
            <w:shd w:val="clear" w:color="auto" w:fill="auto"/>
          </w:tcPr>
          <w:p w14:paraId="42CACCF2" w14:textId="77777777" w:rsidR="00EE1A18" w:rsidRPr="001203B9" w:rsidRDefault="00EE1A18" w:rsidP="00211E8B">
            <w:pPr>
              <w:ind w:left="360"/>
              <w:rPr>
                <w:rFonts w:ascii="Arial" w:hAnsi="Arial" w:cs="Arial"/>
                <w:b/>
              </w:rPr>
            </w:pPr>
            <w:r w:rsidRPr="001203B9">
              <w:rPr>
                <w:rFonts w:ascii="Arial" w:hAnsi="Arial" w:cs="Arial"/>
                <w:bCs/>
              </w:rPr>
              <w:t xml:space="preserve">Dirección </w:t>
            </w:r>
            <w:r w:rsidR="003941D2" w:rsidRPr="001203B9">
              <w:rPr>
                <w:rFonts w:ascii="Arial" w:hAnsi="Arial" w:cs="Arial"/>
                <w:bCs/>
              </w:rPr>
              <w:t>d</w:t>
            </w:r>
            <w:r w:rsidRPr="001203B9">
              <w:rPr>
                <w:rFonts w:ascii="Arial" w:hAnsi="Arial" w:cs="Arial"/>
                <w:bCs/>
              </w:rPr>
              <w:t xml:space="preserve">e </w:t>
            </w:r>
            <w:r w:rsidRPr="001203B9">
              <w:rPr>
                <w:rFonts w:ascii="Arial" w:hAnsi="Arial" w:cs="Arial"/>
              </w:rPr>
              <w:t>Gestión</w:t>
            </w:r>
            <w:r w:rsidRPr="001203B9">
              <w:rPr>
                <w:rFonts w:ascii="Arial" w:hAnsi="Arial" w:cs="Arial"/>
                <w:bCs/>
              </w:rPr>
              <w:t xml:space="preserve"> Financiera </w:t>
            </w:r>
            <w:r w:rsidR="003941D2" w:rsidRPr="001203B9">
              <w:rPr>
                <w:rFonts w:ascii="Arial" w:hAnsi="Arial" w:cs="Arial"/>
                <w:bCs/>
              </w:rPr>
              <w:t>y</w:t>
            </w:r>
            <w:r w:rsidRPr="001203B9">
              <w:rPr>
                <w:rFonts w:ascii="Arial" w:hAnsi="Arial" w:cs="Arial"/>
                <w:bCs/>
              </w:rPr>
              <w:t xml:space="preserve"> Contable</w:t>
            </w:r>
          </w:p>
        </w:tc>
      </w:tr>
      <w:tr w:rsidR="00EE1A18" w:rsidRPr="001203B9" w14:paraId="534EFA4E" w14:textId="77777777" w:rsidTr="00571FE6">
        <w:trPr>
          <w:jc w:val="center"/>
        </w:trPr>
        <w:tc>
          <w:tcPr>
            <w:tcW w:w="10065" w:type="dxa"/>
            <w:gridSpan w:val="5"/>
            <w:tcBorders>
              <w:bottom w:val="single" w:sz="4" w:space="0" w:color="000000"/>
            </w:tcBorders>
            <w:shd w:val="clear" w:color="auto" w:fill="E7E6E6"/>
          </w:tcPr>
          <w:p w14:paraId="22C3F9B3" w14:textId="77777777" w:rsidR="00EE1A18" w:rsidRPr="001203B9" w:rsidRDefault="00EE1A18" w:rsidP="00360324">
            <w:pPr>
              <w:jc w:val="center"/>
              <w:rPr>
                <w:rFonts w:ascii="Arial" w:hAnsi="Arial" w:cs="Arial"/>
                <w:b/>
              </w:rPr>
            </w:pPr>
            <w:r w:rsidRPr="001203B9">
              <w:rPr>
                <w:rFonts w:ascii="Arial" w:hAnsi="Arial" w:cs="Arial"/>
                <w:b/>
              </w:rPr>
              <w:t>III. PROPÓSITO PRINCIPAL</w:t>
            </w:r>
          </w:p>
        </w:tc>
      </w:tr>
      <w:tr w:rsidR="00EE1A18" w:rsidRPr="001203B9" w14:paraId="545EA3E8" w14:textId="77777777" w:rsidTr="00571FE6">
        <w:trPr>
          <w:jc w:val="center"/>
        </w:trPr>
        <w:tc>
          <w:tcPr>
            <w:tcW w:w="10065" w:type="dxa"/>
            <w:gridSpan w:val="5"/>
            <w:tcBorders>
              <w:bottom w:val="single" w:sz="4" w:space="0" w:color="000000"/>
            </w:tcBorders>
          </w:tcPr>
          <w:p w14:paraId="17E5579B" w14:textId="77777777" w:rsidR="00EE1A18" w:rsidRPr="001203B9" w:rsidRDefault="00EE1A18" w:rsidP="00360324">
            <w:pPr>
              <w:jc w:val="both"/>
              <w:rPr>
                <w:rFonts w:ascii="Arial" w:hAnsi="Arial" w:cs="Arial"/>
              </w:rPr>
            </w:pPr>
            <w:r w:rsidRPr="001203B9">
              <w:rPr>
                <w:rFonts w:ascii="Arial" w:hAnsi="Arial" w:cs="Arial"/>
              </w:rPr>
              <w:t xml:space="preserve">Contribuir en la ejecución de los planes, programas, proyectos y actividades relacionados con la inspección, vigilancia y control de la gestión de las cajas de compensación familiar y demás entes vigilados, analizando la información derivada de dicha gestión, de acuerdo con la normatividad vigente con el fin de prevenir y/o subsanar situaciones de riesgo en el cumplimiento de su objeto social, con los soportes y evidencias que sustenten la confiabilidad y validez de las conclusiones y recomendaciones. </w:t>
            </w:r>
          </w:p>
        </w:tc>
      </w:tr>
      <w:tr w:rsidR="00EE1A18" w:rsidRPr="001203B9" w14:paraId="4993141C" w14:textId="77777777" w:rsidTr="00571FE6">
        <w:trPr>
          <w:jc w:val="center"/>
        </w:trPr>
        <w:tc>
          <w:tcPr>
            <w:tcW w:w="10065" w:type="dxa"/>
            <w:gridSpan w:val="5"/>
            <w:shd w:val="clear" w:color="auto" w:fill="D9D9D9"/>
          </w:tcPr>
          <w:p w14:paraId="4DC2E9E0" w14:textId="77777777" w:rsidR="00EE1A18" w:rsidRPr="001203B9" w:rsidRDefault="00EE1A18" w:rsidP="00360324">
            <w:pPr>
              <w:ind w:left="360"/>
              <w:jc w:val="center"/>
              <w:rPr>
                <w:rFonts w:ascii="Arial" w:hAnsi="Arial" w:cs="Arial"/>
                <w:b/>
              </w:rPr>
            </w:pPr>
            <w:r w:rsidRPr="001203B9">
              <w:rPr>
                <w:rFonts w:ascii="Arial" w:hAnsi="Arial" w:cs="Arial"/>
                <w:b/>
              </w:rPr>
              <w:t xml:space="preserve">IV. </w:t>
            </w:r>
            <w:r w:rsidR="00233690" w:rsidRPr="001203B9">
              <w:rPr>
                <w:rFonts w:ascii="Arial" w:hAnsi="Arial" w:cs="Arial"/>
                <w:b/>
              </w:rPr>
              <w:t>DESCRIPCIÓN DE LAS FUNCIONES ESENCIALES</w:t>
            </w:r>
          </w:p>
        </w:tc>
      </w:tr>
      <w:tr w:rsidR="00EE1A18" w:rsidRPr="001203B9" w14:paraId="0133CA0E" w14:textId="77777777" w:rsidTr="00571FE6">
        <w:trPr>
          <w:trHeight w:val="1089"/>
          <w:jc w:val="center"/>
        </w:trPr>
        <w:tc>
          <w:tcPr>
            <w:tcW w:w="10065" w:type="dxa"/>
            <w:gridSpan w:val="5"/>
            <w:tcBorders>
              <w:bottom w:val="single" w:sz="4" w:space="0" w:color="000000"/>
            </w:tcBorders>
          </w:tcPr>
          <w:p w14:paraId="7555AAEC" w14:textId="77777777" w:rsidR="002D6446" w:rsidRPr="001203B9" w:rsidRDefault="002D6446" w:rsidP="002D6446">
            <w:pPr>
              <w:jc w:val="both"/>
              <w:rPr>
                <w:rFonts w:ascii="Arial" w:eastAsia="Book Antiqua" w:hAnsi="Arial" w:cs="Arial"/>
                <w:b/>
                <w:bCs/>
                <w:lang w:val="es-ES_tradnl" w:eastAsia="es-CO"/>
              </w:rPr>
            </w:pPr>
            <w:r w:rsidRPr="001203B9">
              <w:rPr>
                <w:rFonts w:ascii="Arial" w:eastAsia="Book Antiqua" w:hAnsi="Arial" w:cs="Arial"/>
                <w:b/>
                <w:bCs/>
                <w:lang w:val="es-ES_tradnl" w:eastAsia="es-CO"/>
              </w:rPr>
              <w:t xml:space="preserve">Funciones del nivel profesional: </w:t>
            </w:r>
          </w:p>
          <w:p w14:paraId="728B1020" w14:textId="77777777" w:rsidR="002D6446" w:rsidRPr="001203B9" w:rsidRDefault="002D6446" w:rsidP="00207858">
            <w:pPr>
              <w:pStyle w:val="Prrafodelista"/>
              <w:numPr>
                <w:ilvl w:val="0"/>
                <w:numId w:val="204"/>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Participar en la formulación, diseño, organización, ejecución y control de planes y programas del área interna de su competencia.</w:t>
            </w:r>
          </w:p>
          <w:p w14:paraId="5BF68725" w14:textId="77777777" w:rsidR="002D6446" w:rsidRPr="001203B9" w:rsidRDefault="002D6446" w:rsidP="00207858">
            <w:pPr>
              <w:pStyle w:val="Prrafodelista"/>
              <w:numPr>
                <w:ilvl w:val="0"/>
                <w:numId w:val="204"/>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promover y participar en los estudios e investigaciones que permitan mejorar la prestación de los servicios a su cargo y el oportuno cumplimiento de los planes, programas y proyectos, así como la ejecución y utilización óptima de los recursos disponibles.</w:t>
            </w:r>
          </w:p>
          <w:p w14:paraId="1BAB8975" w14:textId="77777777" w:rsidR="002D6446" w:rsidRPr="001203B9" w:rsidRDefault="002D6446" w:rsidP="00207858">
            <w:pPr>
              <w:pStyle w:val="Prrafodelista"/>
              <w:numPr>
                <w:ilvl w:val="0"/>
                <w:numId w:val="204"/>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Administrar, controlar y evaluar el desarrollo de los programas, proyectos y las actividades propias del área.</w:t>
            </w:r>
          </w:p>
          <w:p w14:paraId="1EC52060" w14:textId="77777777" w:rsidR="002D6446" w:rsidRPr="001203B9" w:rsidRDefault="002D6446" w:rsidP="00207858">
            <w:pPr>
              <w:pStyle w:val="Prrafodelista"/>
              <w:numPr>
                <w:ilvl w:val="0"/>
                <w:numId w:val="204"/>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lastRenderedPageBreak/>
              <w:t>Proponer e implantar procesos, procedimientos, métodos e instrumentos requeridos para mejorar la prestación de los servicios a su cargo.</w:t>
            </w:r>
          </w:p>
          <w:p w14:paraId="0B77D8AC" w14:textId="77777777" w:rsidR="002D6446" w:rsidRPr="001203B9" w:rsidRDefault="002D6446" w:rsidP="00207858">
            <w:pPr>
              <w:pStyle w:val="Prrafodelista"/>
              <w:numPr>
                <w:ilvl w:val="0"/>
                <w:numId w:val="204"/>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Proyectar, desarrollar y recomendar las acciones que deban adoptarse para el logro de los objetivos y las metas propuestas.</w:t>
            </w:r>
          </w:p>
          <w:p w14:paraId="0FBFF124" w14:textId="77777777" w:rsidR="002D6446" w:rsidRPr="001203B9" w:rsidRDefault="002D6446" w:rsidP="00207858">
            <w:pPr>
              <w:pStyle w:val="Prrafodelista"/>
              <w:numPr>
                <w:ilvl w:val="0"/>
                <w:numId w:val="204"/>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Estudiar, evaluar y conceptuar sobre las materias de competencia del área interna de desempeño, y absolver consultas de acuerdo con las políticas institucionales.</w:t>
            </w:r>
          </w:p>
          <w:p w14:paraId="51929D76" w14:textId="77777777" w:rsidR="002D6446" w:rsidRPr="001203B9" w:rsidRDefault="002D6446" w:rsidP="00207858">
            <w:pPr>
              <w:pStyle w:val="Prrafodelista"/>
              <w:numPr>
                <w:ilvl w:val="0"/>
                <w:numId w:val="204"/>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y realizar estudios e investigaciones tendientes al logro de los objetivos, planes y programas de la entidad y preparar los informes respectivos, de acuerdo con las instrucciones recibidas.</w:t>
            </w:r>
          </w:p>
          <w:p w14:paraId="00AF983B" w14:textId="77777777" w:rsidR="002D6446" w:rsidRPr="001203B9" w:rsidRDefault="002D6446" w:rsidP="00207858">
            <w:pPr>
              <w:pStyle w:val="Prrafodelista"/>
              <w:numPr>
                <w:ilvl w:val="0"/>
                <w:numId w:val="204"/>
              </w:numPr>
              <w:shd w:val="clear" w:color="auto" w:fill="FFFFFF"/>
              <w:spacing w:after="0" w:line="240" w:lineRule="auto"/>
              <w:ind w:left="357" w:hanging="357"/>
              <w:jc w:val="both"/>
              <w:rPr>
                <w:rFonts w:ascii="Arial" w:hAnsi="Arial" w:cs="Arial"/>
                <w:sz w:val="20"/>
                <w:szCs w:val="20"/>
                <w:lang w:eastAsia="es-CO"/>
              </w:rPr>
            </w:pPr>
            <w:r w:rsidRPr="001203B9">
              <w:rPr>
                <w:rFonts w:ascii="Arial" w:eastAsia="Tahoma" w:hAnsi="Arial" w:cs="Arial"/>
                <w:sz w:val="20"/>
                <w:szCs w:val="20"/>
                <w:lang w:val="es-ES_tradnl" w:eastAsia="es-CO"/>
              </w:rPr>
              <w:t>Las demás que les sean asignadas por autoridad competente, de acuerdo con el área de desempeño y la naturaleza</w:t>
            </w:r>
            <w:r w:rsidRPr="001203B9">
              <w:rPr>
                <w:rFonts w:ascii="Arial" w:hAnsi="Arial" w:cs="Arial"/>
                <w:sz w:val="20"/>
                <w:szCs w:val="20"/>
                <w:lang w:eastAsia="es-CO"/>
              </w:rPr>
              <w:t xml:space="preserve"> del empleo.</w:t>
            </w:r>
          </w:p>
          <w:p w14:paraId="6B6FB32C" w14:textId="77777777" w:rsidR="002D6446" w:rsidRPr="001203B9" w:rsidRDefault="002D6446" w:rsidP="002D6446">
            <w:pPr>
              <w:shd w:val="clear" w:color="auto" w:fill="FFFFFF"/>
              <w:jc w:val="both"/>
              <w:rPr>
                <w:rFonts w:ascii="Arial" w:eastAsia="Calibri" w:hAnsi="Arial" w:cs="Arial"/>
                <w:lang w:eastAsia="es-CO"/>
              </w:rPr>
            </w:pPr>
          </w:p>
          <w:p w14:paraId="3739917A" w14:textId="77777777" w:rsidR="002D6446" w:rsidRPr="001203B9" w:rsidRDefault="002D6446" w:rsidP="002D6446">
            <w:pPr>
              <w:ind w:left="-47"/>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2A7758EE" w14:textId="77777777" w:rsidR="00EE1A18" w:rsidRPr="001203B9" w:rsidRDefault="009564D0" w:rsidP="00207858">
            <w:pPr>
              <w:pStyle w:val="Prrafodelista"/>
              <w:numPr>
                <w:ilvl w:val="0"/>
                <w:numId w:val="37"/>
              </w:numPr>
              <w:spacing w:after="0" w:line="240" w:lineRule="auto"/>
              <w:jc w:val="both"/>
              <w:rPr>
                <w:rFonts w:ascii="Arial" w:hAnsi="Arial" w:cs="Arial"/>
                <w:sz w:val="20"/>
                <w:szCs w:val="20"/>
                <w:lang w:eastAsia="es-CO"/>
              </w:rPr>
            </w:pPr>
            <w:r w:rsidRPr="001203B9">
              <w:rPr>
                <w:rFonts w:ascii="Arial" w:hAnsi="Arial" w:cs="Arial"/>
                <w:sz w:val="20"/>
                <w:szCs w:val="20"/>
              </w:rPr>
              <w:t>Consolidar la información recibida acerca de la cuota de referencia y transferencia por cociente departamental para identificar las Cajas de Compensación Familiar que sobrepasaron el 105%, y determinar los aportes empresariales que llevaron a superar los límites anuales del cociente Departamental.</w:t>
            </w:r>
          </w:p>
          <w:p w14:paraId="3F9B655F" w14:textId="77777777" w:rsidR="009564D0" w:rsidRPr="001203B9" w:rsidRDefault="009564D0" w:rsidP="00207858">
            <w:pPr>
              <w:pStyle w:val="Prrafodelista"/>
              <w:numPr>
                <w:ilvl w:val="0"/>
                <w:numId w:val="37"/>
              </w:numPr>
              <w:spacing w:after="0" w:line="240" w:lineRule="auto"/>
              <w:jc w:val="both"/>
              <w:rPr>
                <w:rFonts w:ascii="Arial" w:hAnsi="Arial" w:cs="Arial"/>
                <w:sz w:val="20"/>
                <w:szCs w:val="20"/>
                <w:lang w:eastAsia="es-CO"/>
              </w:rPr>
            </w:pPr>
            <w:r w:rsidRPr="001203B9">
              <w:rPr>
                <w:rFonts w:ascii="Arial" w:hAnsi="Arial" w:cs="Arial"/>
                <w:sz w:val="20"/>
                <w:szCs w:val="20"/>
              </w:rPr>
              <w:t>Consolidar los Presupuestos de Ingresos y Egresos remitidos por las Cajas de Compensación Familiar para ajustar su contenido a los requisitos establecidos en la Circular Externa anual expedida por la Superintendencia para su presentación.</w:t>
            </w:r>
          </w:p>
          <w:p w14:paraId="478CCF38" w14:textId="77777777" w:rsidR="009564D0" w:rsidRPr="001203B9" w:rsidRDefault="00ED41DE" w:rsidP="00207858">
            <w:pPr>
              <w:pStyle w:val="Prrafodelista"/>
              <w:numPr>
                <w:ilvl w:val="0"/>
                <w:numId w:val="37"/>
              </w:numPr>
              <w:spacing w:after="0" w:line="240" w:lineRule="auto"/>
              <w:jc w:val="both"/>
              <w:rPr>
                <w:rFonts w:ascii="Arial" w:hAnsi="Arial" w:cs="Arial"/>
                <w:sz w:val="20"/>
                <w:szCs w:val="20"/>
                <w:lang w:eastAsia="es-CO"/>
              </w:rPr>
            </w:pPr>
            <w:r w:rsidRPr="001203B9">
              <w:rPr>
                <w:rFonts w:ascii="Arial" w:hAnsi="Arial" w:cs="Arial"/>
                <w:sz w:val="20"/>
                <w:szCs w:val="20"/>
              </w:rPr>
              <w:t>Participar en el comité técnico contable, referente a la reglamentación sobre temas financieros, contables y de auditoría que tiendan al fortalecimiento de las labores de Inspección, Vigilancia y Control de la Superintendencia del Subsidio Familiar, para garantizar el cumplimiento de los principios y normas de contabilidad generalmente aceptadas en Colombia.</w:t>
            </w:r>
          </w:p>
          <w:p w14:paraId="7FF66BC9" w14:textId="77777777" w:rsidR="00ED41DE" w:rsidRPr="001203B9" w:rsidRDefault="00ED41DE" w:rsidP="00207858">
            <w:pPr>
              <w:pStyle w:val="Prrafodelista"/>
              <w:numPr>
                <w:ilvl w:val="0"/>
                <w:numId w:val="37"/>
              </w:numPr>
              <w:spacing w:after="0" w:line="240" w:lineRule="auto"/>
              <w:jc w:val="both"/>
              <w:rPr>
                <w:rFonts w:ascii="Arial" w:hAnsi="Arial" w:cs="Arial"/>
                <w:sz w:val="20"/>
                <w:szCs w:val="20"/>
                <w:lang w:eastAsia="es-CO"/>
              </w:rPr>
            </w:pPr>
            <w:r w:rsidRPr="001203B9">
              <w:rPr>
                <w:rFonts w:ascii="Arial" w:hAnsi="Arial" w:cs="Arial"/>
                <w:sz w:val="20"/>
                <w:szCs w:val="20"/>
              </w:rPr>
              <w:t>Consolidar la información de los estados financieros para determinar que la situación financiera de las Cajas de Compensación Familiar y los resultados revelen el cumplimiento de las normas vigentes sobre el sistema del subsidio familiar y financiero que las regula.</w:t>
            </w:r>
          </w:p>
          <w:p w14:paraId="2B91F30F" w14:textId="77777777" w:rsidR="00ED41DE" w:rsidRPr="001203B9" w:rsidRDefault="00ED41DE" w:rsidP="00207858">
            <w:pPr>
              <w:pStyle w:val="Prrafodelista"/>
              <w:numPr>
                <w:ilvl w:val="0"/>
                <w:numId w:val="37"/>
              </w:numPr>
              <w:spacing w:after="0" w:line="240" w:lineRule="auto"/>
              <w:jc w:val="both"/>
              <w:rPr>
                <w:rFonts w:ascii="Arial" w:hAnsi="Arial" w:cs="Arial"/>
                <w:sz w:val="20"/>
                <w:szCs w:val="20"/>
                <w:lang w:eastAsia="es-CO"/>
              </w:rPr>
            </w:pPr>
            <w:r w:rsidRPr="001203B9">
              <w:rPr>
                <w:rFonts w:ascii="Arial" w:hAnsi="Arial" w:cs="Arial"/>
                <w:sz w:val="20"/>
                <w:szCs w:val="20"/>
              </w:rPr>
              <w:t>Analizar la información de los estados financieros de las Cajas de Compensación Familiar para determinar los valores de los excedentes del 55% y su aplicación en el aumento de los subsidios en los programas de inversión social de las mismas Cajas que generen dichos recursos.</w:t>
            </w:r>
          </w:p>
          <w:p w14:paraId="192655CD" w14:textId="77777777" w:rsidR="00ED41DE" w:rsidRPr="001203B9" w:rsidRDefault="00ED41DE" w:rsidP="00207858">
            <w:pPr>
              <w:pStyle w:val="Prrafodelista"/>
              <w:numPr>
                <w:ilvl w:val="0"/>
                <w:numId w:val="37"/>
              </w:numPr>
              <w:spacing w:after="0" w:line="240" w:lineRule="auto"/>
              <w:jc w:val="both"/>
              <w:rPr>
                <w:rFonts w:ascii="Arial" w:hAnsi="Arial" w:cs="Arial"/>
                <w:sz w:val="20"/>
                <w:szCs w:val="20"/>
                <w:lang w:eastAsia="es-CO"/>
              </w:rPr>
            </w:pPr>
            <w:r w:rsidRPr="001203B9">
              <w:rPr>
                <w:rFonts w:ascii="Arial" w:hAnsi="Arial" w:cs="Arial"/>
                <w:sz w:val="20"/>
                <w:szCs w:val="20"/>
              </w:rPr>
              <w:t>Elaborar las circulares específicas de directrices o cambios normativos a las Cajas de Compensación Familiar, para que éstas, se ajusten con oportunidad y eficacia a la normatividad vigente en materia de subsidio familiar.</w:t>
            </w:r>
          </w:p>
          <w:p w14:paraId="6EB65AA8" w14:textId="77777777" w:rsidR="00ED41DE" w:rsidRPr="001203B9" w:rsidRDefault="00ED41DE" w:rsidP="00207858">
            <w:pPr>
              <w:pStyle w:val="Prrafodelista"/>
              <w:numPr>
                <w:ilvl w:val="0"/>
                <w:numId w:val="37"/>
              </w:numPr>
              <w:spacing w:after="0" w:line="240" w:lineRule="auto"/>
              <w:jc w:val="both"/>
              <w:rPr>
                <w:rFonts w:ascii="Arial" w:hAnsi="Arial" w:cs="Arial"/>
                <w:sz w:val="20"/>
                <w:szCs w:val="20"/>
                <w:lang w:eastAsia="es-CO"/>
              </w:rPr>
            </w:pPr>
            <w:r w:rsidRPr="001203B9">
              <w:rPr>
                <w:rFonts w:ascii="Arial" w:hAnsi="Arial" w:cs="Arial"/>
                <w:sz w:val="20"/>
                <w:szCs w:val="20"/>
              </w:rPr>
              <w:t>Elaborar conceptos sobre aspectos financiero-contables del sistema de subsidio familiar para atender los requerimientos y solicitudes de las Cajas de Compensación Familiar y de los organismos gubernamentales que lo soliciten.</w:t>
            </w:r>
          </w:p>
          <w:p w14:paraId="64C0E048" w14:textId="77777777" w:rsidR="00ED41DE" w:rsidRPr="001203B9" w:rsidRDefault="00ED41DE" w:rsidP="00207858">
            <w:pPr>
              <w:pStyle w:val="Prrafodelista"/>
              <w:numPr>
                <w:ilvl w:val="0"/>
                <w:numId w:val="37"/>
              </w:numPr>
              <w:spacing w:after="0" w:line="240" w:lineRule="auto"/>
              <w:jc w:val="both"/>
              <w:rPr>
                <w:rFonts w:ascii="Arial" w:hAnsi="Arial" w:cs="Arial"/>
                <w:sz w:val="20"/>
                <w:szCs w:val="20"/>
                <w:lang w:eastAsia="es-CO"/>
              </w:rPr>
            </w:pPr>
            <w:r w:rsidRPr="001203B9">
              <w:rPr>
                <w:rFonts w:ascii="Arial" w:hAnsi="Arial" w:cs="Arial"/>
                <w:sz w:val="20"/>
                <w:szCs w:val="20"/>
              </w:rPr>
              <w:t>Determinar, calcular y registrar en el aplicativo adoptado los indicadores de Gestión de la dependencia para llevar un control del desempeño del área de conformidad con las metas objetivos propuestos.</w:t>
            </w:r>
          </w:p>
          <w:p w14:paraId="566910BB" w14:textId="77777777" w:rsidR="00ED41DE" w:rsidRPr="001203B9" w:rsidRDefault="00ED41DE" w:rsidP="00207858">
            <w:pPr>
              <w:pStyle w:val="Prrafodelista"/>
              <w:numPr>
                <w:ilvl w:val="0"/>
                <w:numId w:val="37"/>
              </w:numPr>
              <w:spacing w:after="0" w:line="240" w:lineRule="auto"/>
              <w:jc w:val="both"/>
              <w:rPr>
                <w:rFonts w:ascii="Arial" w:hAnsi="Arial" w:cs="Arial"/>
                <w:sz w:val="20"/>
                <w:szCs w:val="20"/>
                <w:lang w:eastAsia="es-CO"/>
              </w:rPr>
            </w:pPr>
            <w:r w:rsidRPr="001203B9">
              <w:rPr>
                <w:rFonts w:ascii="Arial" w:hAnsi="Arial" w:cs="Arial"/>
                <w:sz w:val="20"/>
                <w:szCs w:val="20"/>
              </w:rPr>
              <w:t>Participar en las visitas de inspección y vigilancia que le sean asignadas.</w:t>
            </w:r>
          </w:p>
          <w:p w14:paraId="17B3C953" w14:textId="77777777" w:rsidR="00ED41DE" w:rsidRPr="001203B9" w:rsidRDefault="00ED41DE" w:rsidP="00207858">
            <w:pPr>
              <w:pStyle w:val="Prrafodelista"/>
              <w:numPr>
                <w:ilvl w:val="0"/>
                <w:numId w:val="37"/>
              </w:numPr>
              <w:spacing w:after="0" w:line="240" w:lineRule="auto"/>
              <w:jc w:val="both"/>
              <w:rPr>
                <w:rFonts w:ascii="Arial" w:hAnsi="Arial" w:cs="Arial"/>
                <w:sz w:val="20"/>
                <w:szCs w:val="20"/>
                <w:lang w:eastAsia="es-CO"/>
              </w:rPr>
            </w:pPr>
            <w:r w:rsidRPr="001203B9">
              <w:rPr>
                <w:rFonts w:ascii="Arial" w:hAnsi="Arial" w:cs="Arial"/>
                <w:sz w:val="20"/>
                <w:szCs w:val="20"/>
              </w:rPr>
              <w:t>Elaborar los proyectos de los informes de visita, en que haya participado de conformidad con los parámetros establecidos en la resolución.</w:t>
            </w:r>
          </w:p>
          <w:p w14:paraId="673F4480" w14:textId="16B0B5AC" w:rsidR="00ED41DE" w:rsidRPr="001203B9" w:rsidRDefault="00ED41DE" w:rsidP="00207858">
            <w:pPr>
              <w:pStyle w:val="Listavistosa-nfasis12"/>
              <w:numPr>
                <w:ilvl w:val="0"/>
                <w:numId w:val="37"/>
              </w:numPr>
              <w:contextualSpacing w:val="0"/>
              <w:jc w:val="both"/>
              <w:rPr>
                <w:rFonts w:ascii="Arial" w:hAnsi="Arial" w:cs="Arial"/>
                <w:sz w:val="20"/>
                <w:szCs w:val="20"/>
              </w:rPr>
            </w:pPr>
            <w:r w:rsidRPr="001203B9">
              <w:rPr>
                <w:rFonts w:ascii="Arial" w:hAnsi="Arial" w:cs="Arial"/>
                <w:sz w:val="20"/>
                <w:szCs w:val="20"/>
                <w:lang w:eastAsia="es-CO"/>
              </w:rPr>
              <w:t xml:space="preserve">Las demás funciones asignadas por el </w:t>
            </w:r>
            <w:r w:rsidR="00571FE6" w:rsidRPr="001203B9">
              <w:rPr>
                <w:rFonts w:ascii="Arial" w:hAnsi="Arial" w:cs="Arial"/>
                <w:sz w:val="20"/>
                <w:szCs w:val="20"/>
                <w:lang w:eastAsia="es-CO"/>
              </w:rPr>
              <w:t>s</w:t>
            </w:r>
            <w:r w:rsidRPr="001203B9">
              <w:rPr>
                <w:rFonts w:ascii="Arial" w:hAnsi="Arial" w:cs="Arial"/>
                <w:sz w:val="20"/>
                <w:szCs w:val="20"/>
                <w:lang w:eastAsia="es-CO"/>
              </w:rPr>
              <w:t xml:space="preserve">uperior </w:t>
            </w:r>
            <w:r w:rsidR="00571FE6" w:rsidRPr="001203B9">
              <w:rPr>
                <w:rFonts w:ascii="Arial" w:hAnsi="Arial" w:cs="Arial"/>
                <w:sz w:val="20"/>
                <w:szCs w:val="20"/>
                <w:lang w:eastAsia="es-CO"/>
              </w:rPr>
              <w:t>i</w:t>
            </w:r>
            <w:r w:rsidRPr="001203B9">
              <w:rPr>
                <w:rFonts w:ascii="Arial" w:hAnsi="Arial" w:cs="Arial"/>
                <w:sz w:val="20"/>
                <w:szCs w:val="20"/>
                <w:lang w:eastAsia="es-CO"/>
              </w:rPr>
              <w:t>nmediato, de acuerdo con el nivel, la naturaleza y el área de desempeño del empleo.</w:t>
            </w:r>
          </w:p>
        </w:tc>
      </w:tr>
      <w:tr w:rsidR="00EE1A18" w:rsidRPr="001203B9" w14:paraId="05BE5A2E" w14:textId="77777777" w:rsidTr="00571FE6">
        <w:trPr>
          <w:jc w:val="center"/>
        </w:trPr>
        <w:tc>
          <w:tcPr>
            <w:tcW w:w="10065" w:type="dxa"/>
            <w:gridSpan w:val="5"/>
            <w:shd w:val="clear" w:color="auto" w:fill="D9D9D9"/>
            <w:vAlign w:val="center"/>
          </w:tcPr>
          <w:p w14:paraId="3ADB2F9C" w14:textId="77777777" w:rsidR="00EE1A18" w:rsidRPr="001203B9" w:rsidRDefault="00EE1A18" w:rsidP="00360324">
            <w:pPr>
              <w:ind w:left="360"/>
              <w:jc w:val="center"/>
              <w:rPr>
                <w:rFonts w:ascii="Arial" w:hAnsi="Arial" w:cs="Arial"/>
                <w:b/>
              </w:rPr>
            </w:pPr>
            <w:r w:rsidRPr="001203B9">
              <w:rPr>
                <w:rFonts w:ascii="Arial" w:hAnsi="Arial" w:cs="Arial"/>
                <w:b/>
              </w:rPr>
              <w:lastRenderedPageBreak/>
              <w:t xml:space="preserve">V. CONOCIMIENTOS BÁSICOS O ESENCIALES </w:t>
            </w:r>
          </w:p>
        </w:tc>
      </w:tr>
      <w:tr w:rsidR="00EE1A18" w:rsidRPr="001203B9" w14:paraId="1409C5AE" w14:textId="77777777" w:rsidTr="00571FE6">
        <w:trPr>
          <w:jc w:val="center"/>
        </w:trPr>
        <w:tc>
          <w:tcPr>
            <w:tcW w:w="10065" w:type="dxa"/>
            <w:gridSpan w:val="5"/>
            <w:shd w:val="clear" w:color="auto" w:fill="auto"/>
            <w:vAlign w:val="center"/>
          </w:tcPr>
          <w:p w14:paraId="729641DE" w14:textId="77777777" w:rsidR="00EE1A18" w:rsidRPr="001203B9" w:rsidRDefault="00EE1A18" w:rsidP="00360324">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Normas y procedimientos sobre contabilidad y presupuesto en el sector público</w:t>
            </w:r>
            <w:r w:rsidR="00ED41DE" w:rsidRPr="001203B9">
              <w:rPr>
                <w:rFonts w:ascii="Arial" w:hAnsi="Arial" w:cs="Arial"/>
                <w:lang w:eastAsia="es-CO"/>
              </w:rPr>
              <w:t>.</w:t>
            </w:r>
          </w:p>
          <w:p w14:paraId="0969D378" w14:textId="77777777" w:rsidR="00EE1A18" w:rsidRPr="001203B9" w:rsidRDefault="00EE1A18" w:rsidP="00360324">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Normas generales de Contabilidad y Administración</w:t>
            </w:r>
            <w:r w:rsidR="00ED41DE" w:rsidRPr="001203B9">
              <w:rPr>
                <w:rFonts w:ascii="Arial" w:hAnsi="Arial" w:cs="Arial"/>
                <w:lang w:eastAsia="es-CO"/>
              </w:rPr>
              <w:t>.</w:t>
            </w:r>
          </w:p>
          <w:p w14:paraId="3BE252C6" w14:textId="77777777" w:rsidR="00EE1A18" w:rsidRPr="001203B9" w:rsidRDefault="00EE1A18" w:rsidP="00360324">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Normatividad del Sistema del Subsidio Familiar y de Seguridad Social</w:t>
            </w:r>
            <w:r w:rsidR="00ED41DE" w:rsidRPr="001203B9">
              <w:rPr>
                <w:rFonts w:ascii="Arial" w:hAnsi="Arial" w:cs="Arial"/>
                <w:lang w:eastAsia="es-CO"/>
              </w:rPr>
              <w:t>.</w:t>
            </w:r>
          </w:p>
          <w:p w14:paraId="748E47E6" w14:textId="77777777" w:rsidR="00EE1A18" w:rsidRPr="001203B9" w:rsidRDefault="00EE1A18" w:rsidP="00360324">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Análisis e interpretación de estados financieros y presupuestos.</w:t>
            </w:r>
          </w:p>
          <w:p w14:paraId="116937D2"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Conocimiento sobre Sistemas de Gestión definidos normativamente o adoptados por la entidad</w:t>
            </w:r>
            <w:r w:rsidR="00ED41DE" w:rsidRPr="001203B9">
              <w:rPr>
                <w:rFonts w:ascii="Arial" w:hAnsi="Arial" w:cs="Arial"/>
                <w:lang w:val="es-ES_tradnl" w:eastAsia="es-CO"/>
              </w:rPr>
              <w:t>.</w:t>
            </w:r>
          </w:p>
          <w:p w14:paraId="0C8F311C" w14:textId="77777777" w:rsidR="00EE1A18" w:rsidRPr="001203B9" w:rsidRDefault="00EE1A18" w:rsidP="00360324">
            <w:pPr>
              <w:contextualSpacing/>
              <w:jc w:val="both"/>
              <w:rPr>
                <w:rFonts w:ascii="Arial" w:hAnsi="Arial" w:cs="Arial"/>
                <w:lang w:eastAsia="es-CO"/>
              </w:rPr>
            </w:pPr>
            <w:r w:rsidRPr="001203B9">
              <w:rPr>
                <w:rFonts w:ascii="Arial" w:hAnsi="Arial" w:cs="Arial"/>
                <w:lang w:eastAsia="es-CO"/>
              </w:rPr>
              <w:t>Manejo de herramientas informáticas nivel medio.</w:t>
            </w:r>
          </w:p>
          <w:p w14:paraId="6C5BAD07"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Procesos, procedimientos y métodos de auditorías.</w:t>
            </w:r>
          </w:p>
        </w:tc>
      </w:tr>
      <w:tr w:rsidR="00EE1A18" w:rsidRPr="001203B9" w14:paraId="2702C982" w14:textId="77777777" w:rsidTr="00571FE6">
        <w:trPr>
          <w:jc w:val="center"/>
        </w:trPr>
        <w:tc>
          <w:tcPr>
            <w:tcW w:w="10065" w:type="dxa"/>
            <w:gridSpan w:val="5"/>
            <w:shd w:val="clear" w:color="auto" w:fill="D9D9D9" w:themeFill="background1" w:themeFillShade="D9"/>
            <w:vAlign w:val="center"/>
          </w:tcPr>
          <w:p w14:paraId="55F1597C" w14:textId="77777777" w:rsidR="00EE1A18" w:rsidRPr="001203B9" w:rsidRDefault="00EE1A18" w:rsidP="00360324">
            <w:pPr>
              <w:ind w:left="360"/>
              <w:jc w:val="center"/>
              <w:rPr>
                <w:rFonts w:ascii="Arial" w:hAnsi="Arial" w:cs="Arial"/>
                <w:b/>
              </w:rPr>
            </w:pPr>
            <w:r w:rsidRPr="001203B9">
              <w:rPr>
                <w:rFonts w:ascii="Arial" w:hAnsi="Arial" w:cs="Arial"/>
                <w:b/>
              </w:rPr>
              <w:t>VI.COMPETENCIAS COMPORTAMENTALES</w:t>
            </w:r>
          </w:p>
        </w:tc>
      </w:tr>
      <w:tr w:rsidR="00971E94" w:rsidRPr="001203B9" w14:paraId="3D65A8B2" w14:textId="77777777" w:rsidTr="00571FE6">
        <w:trPr>
          <w:jc w:val="center"/>
        </w:trPr>
        <w:tc>
          <w:tcPr>
            <w:tcW w:w="2978" w:type="dxa"/>
            <w:tcBorders>
              <w:right w:val="single" w:sz="4" w:space="0" w:color="auto"/>
            </w:tcBorders>
            <w:shd w:val="clear" w:color="auto" w:fill="D9D9D9" w:themeFill="background1" w:themeFillShade="D9"/>
          </w:tcPr>
          <w:p w14:paraId="30F94370" w14:textId="77777777" w:rsidR="00971E94" w:rsidRPr="001203B9" w:rsidRDefault="00971E94" w:rsidP="00360324">
            <w:pPr>
              <w:ind w:left="360"/>
              <w:jc w:val="center"/>
              <w:rPr>
                <w:rFonts w:ascii="Arial" w:hAnsi="Arial" w:cs="Arial"/>
                <w:b/>
              </w:rPr>
            </w:pPr>
            <w:r w:rsidRPr="001203B9">
              <w:rPr>
                <w:rFonts w:ascii="Arial" w:hAnsi="Arial" w:cs="Arial"/>
                <w:b/>
              </w:rPr>
              <w:t>COMÚNES</w:t>
            </w:r>
          </w:p>
        </w:tc>
        <w:tc>
          <w:tcPr>
            <w:tcW w:w="3118" w:type="dxa"/>
            <w:gridSpan w:val="3"/>
            <w:tcBorders>
              <w:left w:val="single" w:sz="4" w:space="0" w:color="auto"/>
              <w:right w:val="single" w:sz="4" w:space="0" w:color="auto"/>
            </w:tcBorders>
            <w:shd w:val="clear" w:color="auto" w:fill="D9D9D9" w:themeFill="background1" w:themeFillShade="D9"/>
          </w:tcPr>
          <w:p w14:paraId="659CF6E7" w14:textId="77777777" w:rsidR="00971E94" w:rsidRPr="001203B9" w:rsidRDefault="00971E94" w:rsidP="00360324">
            <w:pPr>
              <w:ind w:left="360"/>
              <w:jc w:val="center"/>
              <w:rPr>
                <w:rFonts w:ascii="Arial" w:hAnsi="Arial" w:cs="Arial"/>
                <w:b/>
              </w:rPr>
            </w:pPr>
            <w:r w:rsidRPr="001203B9">
              <w:rPr>
                <w:rFonts w:ascii="Arial" w:hAnsi="Arial" w:cs="Arial"/>
                <w:b/>
              </w:rPr>
              <w:t>POR NIVEL JERÁRQUICO</w:t>
            </w:r>
          </w:p>
        </w:tc>
        <w:tc>
          <w:tcPr>
            <w:tcW w:w="3969" w:type="dxa"/>
            <w:tcBorders>
              <w:left w:val="single" w:sz="4" w:space="0" w:color="auto"/>
            </w:tcBorders>
            <w:shd w:val="clear" w:color="auto" w:fill="D9D9D9" w:themeFill="background1" w:themeFillShade="D9"/>
          </w:tcPr>
          <w:p w14:paraId="51B8E63E" w14:textId="77777777" w:rsidR="00971E94" w:rsidRPr="001203B9" w:rsidRDefault="00971E94" w:rsidP="00360324">
            <w:pPr>
              <w:ind w:left="360"/>
              <w:jc w:val="center"/>
              <w:rPr>
                <w:rFonts w:ascii="Arial" w:hAnsi="Arial" w:cs="Arial"/>
                <w:b/>
              </w:rPr>
            </w:pPr>
            <w:r w:rsidRPr="001203B9">
              <w:rPr>
                <w:rFonts w:ascii="Arial" w:hAnsi="Arial" w:cs="Arial"/>
                <w:b/>
              </w:rPr>
              <w:t>FUNCIONALES</w:t>
            </w:r>
          </w:p>
        </w:tc>
      </w:tr>
      <w:tr w:rsidR="00971E94" w:rsidRPr="001203B9" w14:paraId="7033532F" w14:textId="77777777" w:rsidTr="00571FE6">
        <w:trPr>
          <w:jc w:val="center"/>
        </w:trPr>
        <w:tc>
          <w:tcPr>
            <w:tcW w:w="2978" w:type="dxa"/>
            <w:tcBorders>
              <w:right w:val="single" w:sz="4" w:space="0" w:color="auto"/>
            </w:tcBorders>
            <w:shd w:val="clear" w:color="auto" w:fill="auto"/>
            <w:vAlign w:val="center"/>
          </w:tcPr>
          <w:p w14:paraId="00059C25" w14:textId="057D77D9" w:rsidR="00971E94" w:rsidRPr="001203B9" w:rsidRDefault="00971E94" w:rsidP="00360324">
            <w:pPr>
              <w:pStyle w:val="Default"/>
              <w:rPr>
                <w:rFonts w:ascii="Arial" w:hAnsi="Arial" w:cs="Arial"/>
                <w:color w:val="auto"/>
                <w:sz w:val="20"/>
                <w:szCs w:val="20"/>
              </w:rPr>
            </w:pPr>
            <w:r w:rsidRPr="001203B9">
              <w:rPr>
                <w:rFonts w:ascii="Arial" w:hAnsi="Arial" w:cs="Arial"/>
                <w:color w:val="auto"/>
                <w:sz w:val="20"/>
                <w:szCs w:val="20"/>
              </w:rPr>
              <w:t xml:space="preserve">Aprendizaje </w:t>
            </w:r>
            <w:r w:rsidR="005530E9" w:rsidRPr="001203B9">
              <w:rPr>
                <w:rFonts w:ascii="Arial" w:hAnsi="Arial" w:cs="Arial"/>
                <w:color w:val="auto"/>
                <w:sz w:val="20"/>
                <w:szCs w:val="20"/>
              </w:rPr>
              <w:t>continuo</w:t>
            </w:r>
          </w:p>
          <w:p w14:paraId="7243E4FF" w14:textId="77777777" w:rsidR="00971E94" w:rsidRPr="001203B9" w:rsidRDefault="00971E94" w:rsidP="00360324">
            <w:pPr>
              <w:pStyle w:val="Default"/>
              <w:rPr>
                <w:rFonts w:ascii="Arial" w:hAnsi="Arial" w:cs="Arial"/>
                <w:color w:val="auto"/>
                <w:sz w:val="20"/>
                <w:szCs w:val="20"/>
              </w:rPr>
            </w:pPr>
            <w:r w:rsidRPr="001203B9">
              <w:rPr>
                <w:rFonts w:ascii="Arial" w:hAnsi="Arial" w:cs="Arial"/>
                <w:color w:val="auto"/>
                <w:sz w:val="20"/>
                <w:szCs w:val="20"/>
              </w:rPr>
              <w:t>Orientación a resultados</w:t>
            </w:r>
          </w:p>
          <w:p w14:paraId="31B4F543" w14:textId="77777777" w:rsidR="00971E94" w:rsidRPr="001203B9" w:rsidRDefault="00971E94" w:rsidP="00360324">
            <w:pPr>
              <w:pStyle w:val="Default"/>
              <w:rPr>
                <w:rFonts w:ascii="Arial" w:hAnsi="Arial" w:cs="Arial"/>
                <w:color w:val="auto"/>
                <w:sz w:val="20"/>
                <w:szCs w:val="20"/>
              </w:rPr>
            </w:pPr>
            <w:r w:rsidRPr="001203B9">
              <w:rPr>
                <w:rFonts w:ascii="Arial" w:hAnsi="Arial" w:cs="Arial"/>
                <w:color w:val="auto"/>
                <w:sz w:val="20"/>
                <w:szCs w:val="20"/>
              </w:rPr>
              <w:t>Orientación al usuario y al ciudadano</w:t>
            </w:r>
          </w:p>
          <w:p w14:paraId="0631DEE4" w14:textId="77777777" w:rsidR="00971E94" w:rsidRPr="001203B9" w:rsidRDefault="00971E94" w:rsidP="00360324">
            <w:pPr>
              <w:pStyle w:val="Default"/>
              <w:rPr>
                <w:rFonts w:ascii="Arial" w:hAnsi="Arial" w:cs="Arial"/>
                <w:color w:val="auto"/>
                <w:sz w:val="20"/>
                <w:szCs w:val="20"/>
              </w:rPr>
            </w:pPr>
            <w:r w:rsidRPr="001203B9">
              <w:rPr>
                <w:rFonts w:ascii="Arial" w:hAnsi="Arial" w:cs="Arial"/>
                <w:color w:val="auto"/>
                <w:sz w:val="20"/>
                <w:szCs w:val="20"/>
              </w:rPr>
              <w:t>Compromiso con la organización</w:t>
            </w:r>
          </w:p>
          <w:p w14:paraId="4240723F" w14:textId="77777777" w:rsidR="00971E94" w:rsidRPr="001203B9" w:rsidRDefault="00971E94" w:rsidP="00360324">
            <w:pPr>
              <w:pStyle w:val="Default"/>
              <w:rPr>
                <w:rFonts w:ascii="Arial" w:hAnsi="Arial" w:cs="Arial"/>
                <w:color w:val="auto"/>
                <w:sz w:val="20"/>
                <w:szCs w:val="20"/>
              </w:rPr>
            </w:pPr>
            <w:r w:rsidRPr="001203B9">
              <w:rPr>
                <w:rFonts w:ascii="Arial" w:hAnsi="Arial" w:cs="Arial"/>
                <w:color w:val="auto"/>
                <w:sz w:val="20"/>
                <w:szCs w:val="20"/>
              </w:rPr>
              <w:lastRenderedPageBreak/>
              <w:t>Trabajo en equipo</w:t>
            </w:r>
          </w:p>
          <w:p w14:paraId="3D6BB52D" w14:textId="77777777" w:rsidR="00971E94" w:rsidRPr="001203B9" w:rsidRDefault="00971E94" w:rsidP="00360324">
            <w:pPr>
              <w:rPr>
                <w:rFonts w:ascii="Arial" w:hAnsi="Arial" w:cs="Arial"/>
                <w:b/>
              </w:rPr>
            </w:pPr>
            <w:r w:rsidRPr="001203B9">
              <w:rPr>
                <w:rFonts w:ascii="Arial" w:hAnsi="Arial" w:cs="Arial"/>
              </w:rPr>
              <w:t>Adaptación al cambio</w:t>
            </w:r>
          </w:p>
        </w:tc>
        <w:tc>
          <w:tcPr>
            <w:tcW w:w="3118" w:type="dxa"/>
            <w:gridSpan w:val="3"/>
            <w:tcBorders>
              <w:left w:val="single" w:sz="4" w:space="0" w:color="auto"/>
              <w:right w:val="single" w:sz="4" w:space="0" w:color="auto"/>
            </w:tcBorders>
            <w:shd w:val="clear" w:color="auto" w:fill="auto"/>
            <w:vAlign w:val="center"/>
          </w:tcPr>
          <w:p w14:paraId="68125477" w14:textId="77777777" w:rsidR="00971E94" w:rsidRPr="001203B9" w:rsidRDefault="00971E94" w:rsidP="00360324">
            <w:pPr>
              <w:pStyle w:val="Default"/>
              <w:rPr>
                <w:rFonts w:ascii="Arial" w:hAnsi="Arial" w:cs="Arial"/>
                <w:color w:val="auto"/>
                <w:sz w:val="20"/>
                <w:szCs w:val="20"/>
              </w:rPr>
            </w:pPr>
            <w:r w:rsidRPr="001203B9">
              <w:rPr>
                <w:rFonts w:ascii="Arial" w:hAnsi="Arial" w:cs="Arial"/>
                <w:color w:val="auto"/>
                <w:sz w:val="20"/>
                <w:szCs w:val="20"/>
              </w:rPr>
              <w:lastRenderedPageBreak/>
              <w:t>Aporte técnico-profesional</w:t>
            </w:r>
          </w:p>
          <w:p w14:paraId="223F4042" w14:textId="77777777" w:rsidR="00971E94" w:rsidRPr="001203B9" w:rsidRDefault="00971E94" w:rsidP="00360324">
            <w:pPr>
              <w:pStyle w:val="Default"/>
              <w:rPr>
                <w:rFonts w:ascii="Arial" w:hAnsi="Arial" w:cs="Arial"/>
                <w:color w:val="auto"/>
                <w:sz w:val="20"/>
                <w:szCs w:val="20"/>
              </w:rPr>
            </w:pPr>
            <w:r w:rsidRPr="001203B9">
              <w:rPr>
                <w:rFonts w:ascii="Arial" w:hAnsi="Arial" w:cs="Arial"/>
                <w:color w:val="auto"/>
                <w:sz w:val="20"/>
                <w:szCs w:val="20"/>
              </w:rPr>
              <w:t>Comunicación efectiva</w:t>
            </w:r>
          </w:p>
          <w:p w14:paraId="6F90F472" w14:textId="77777777" w:rsidR="00971E94" w:rsidRPr="001203B9" w:rsidRDefault="00971E94" w:rsidP="00360324">
            <w:pPr>
              <w:pStyle w:val="Default"/>
              <w:rPr>
                <w:rFonts w:ascii="Arial" w:hAnsi="Arial" w:cs="Arial"/>
                <w:color w:val="auto"/>
                <w:sz w:val="20"/>
                <w:szCs w:val="20"/>
              </w:rPr>
            </w:pPr>
            <w:r w:rsidRPr="001203B9">
              <w:rPr>
                <w:rFonts w:ascii="Arial" w:hAnsi="Arial" w:cs="Arial"/>
                <w:color w:val="auto"/>
                <w:sz w:val="20"/>
                <w:szCs w:val="20"/>
              </w:rPr>
              <w:t>Gestión de procedimientos</w:t>
            </w:r>
          </w:p>
          <w:p w14:paraId="26FEBCC4" w14:textId="77777777" w:rsidR="00971E94" w:rsidRPr="001203B9" w:rsidRDefault="00971E94" w:rsidP="00360324">
            <w:pPr>
              <w:rPr>
                <w:rFonts w:ascii="Arial" w:hAnsi="Arial" w:cs="Arial"/>
                <w:b/>
                <w:highlight w:val="green"/>
              </w:rPr>
            </w:pPr>
            <w:r w:rsidRPr="001203B9">
              <w:rPr>
                <w:rFonts w:ascii="Arial" w:hAnsi="Arial" w:cs="Arial"/>
              </w:rPr>
              <w:t>Instrumentación de decisiones</w:t>
            </w:r>
          </w:p>
        </w:tc>
        <w:tc>
          <w:tcPr>
            <w:tcW w:w="3969" w:type="dxa"/>
            <w:tcBorders>
              <w:left w:val="single" w:sz="4" w:space="0" w:color="auto"/>
            </w:tcBorders>
            <w:shd w:val="clear" w:color="auto" w:fill="auto"/>
            <w:vAlign w:val="center"/>
          </w:tcPr>
          <w:p w14:paraId="159C6EB7" w14:textId="77777777" w:rsidR="00971E94" w:rsidRPr="001203B9" w:rsidRDefault="00971E94" w:rsidP="00360324">
            <w:pPr>
              <w:pStyle w:val="Default"/>
              <w:rPr>
                <w:rFonts w:ascii="Arial" w:hAnsi="Arial" w:cs="Arial"/>
                <w:color w:val="auto"/>
                <w:sz w:val="20"/>
                <w:szCs w:val="20"/>
              </w:rPr>
            </w:pPr>
            <w:r w:rsidRPr="001203B9">
              <w:rPr>
                <w:rFonts w:ascii="Arial" w:hAnsi="Arial" w:cs="Arial"/>
                <w:color w:val="auto"/>
                <w:sz w:val="20"/>
                <w:szCs w:val="20"/>
              </w:rPr>
              <w:t>Visión estratégica</w:t>
            </w:r>
          </w:p>
          <w:p w14:paraId="2D502F35" w14:textId="77777777" w:rsidR="00971E94" w:rsidRPr="001203B9" w:rsidRDefault="00971E94" w:rsidP="00360324">
            <w:pPr>
              <w:pStyle w:val="Default"/>
              <w:rPr>
                <w:rFonts w:ascii="Arial" w:hAnsi="Arial" w:cs="Arial"/>
                <w:color w:val="auto"/>
                <w:sz w:val="20"/>
                <w:szCs w:val="20"/>
              </w:rPr>
            </w:pPr>
            <w:r w:rsidRPr="001203B9">
              <w:rPr>
                <w:rFonts w:ascii="Arial" w:hAnsi="Arial" w:cs="Arial"/>
                <w:color w:val="auto"/>
                <w:sz w:val="20"/>
                <w:szCs w:val="20"/>
              </w:rPr>
              <w:t xml:space="preserve">Transparencia </w:t>
            </w:r>
          </w:p>
          <w:p w14:paraId="782FDE17" w14:textId="77777777" w:rsidR="00971E94" w:rsidRPr="001203B9" w:rsidRDefault="00971E94" w:rsidP="00360324">
            <w:pPr>
              <w:pStyle w:val="Default"/>
              <w:rPr>
                <w:rFonts w:ascii="Arial" w:hAnsi="Arial" w:cs="Arial"/>
                <w:color w:val="auto"/>
                <w:sz w:val="20"/>
                <w:szCs w:val="20"/>
              </w:rPr>
            </w:pPr>
            <w:r w:rsidRPr="001203B9">
              <w:rPr>
                <w:rFonts w:ascii="Arial" w:hAnsi="Arial" w:cs="Arial"/>
                <w:color w:val="auto"/>
                <w:sz w:val="20"/>
                <w:szCs w:val="20"/>
              </w:rPr>
              <w:t>Resolución y mitigación de problemas</w:t>
            </w:r>
          </w:p>
          <w:p w14:paraId="5F681064" w14:textId="77777777" w:rsidR="00971E94" w:rsidRPr="001203B9" w:rsidRDefault="00971E94" w:rsidP="00360324">
            <w:pPr>
              <w:pStyle w:val="Default"/>
              <w:rPr>
                <w:rFonts w:ascii="Arial" w:hAnsi="Arial" w:cs="Arial"/>
                <w:color w:val="auto"/>
                <w:sz w:val="20"/>
                <w:szCs w:val="20"/>
              </w:rPr>
            </w:pPr>
            <w:r w:rsidRPr="001203B9">
              <w:rPr>
                <w:rFonts w:ascii="Arial" w:hAnsi="Arial" w:cs="Arial"/>
                <w:color w:val="auto"/>
                <w:sz w:val="20"/>
                <w:szCs w:val="20"/>
              </w:rPr>
              <w:t xml:space="preserve">Planeación </w:t>
            </w:r>
          </w:p>
          <w:p w14:paraId="3649A5DE" w14:textId="77777777" w:rsidR="00971E94" w:rsidRPr="001203B9" w:rsidRDefault="00971E94" w:rsidP="00360324">
            <w:pPr>
              <w:pStyle w:val="Default"/>
              <w:rPr>
                <w:rFonts w:ascii="Arial" w:hAnsi="Arial" w:cs="Arial"/>
                <w:color w:val="auto"/>
                <w:sz w:val="20"/>
                <w:szCs w:val="20"/>
              </w:rPr>
            </w:pPr>
            <w:r w:rsidRPr="001203B9">
              <w:rPr>
                <w:rFonts w:ascii="Arial" w:hAnsi="Arial" w:cs="Arial"/>
                <w:color w:val="auto"/>
                <w:sz w:val="20"/>
                <w:szCs w:val="20"/>
              </w:rPr>
              <w:t xml:space="preserve">Creatividad e innovación </w:t>
            </w:r>
          </w:p>
          <w:p w14:paraId="426D11CF" w14:textId="77777777" w:rsidR="00971E94" w:rsidRPr="001203B9" w:rsidRDefault="00971E94" w:rsidP="00360324">
            <w:pPr>
              <w:pStyle w:val="Default"/>
              <w:rPr>
                <w:rFonts w:ascii="Arial" w:hAnsi="Arial" w:cs="Arial"/>
                <w:color w:val="auto"/>
                <w:sz w:val="20"/>
                <w:szCs w:val="20"/>
              </w:rPr>
            </w:pPr>
            <w:r w:rsidRPr="001203B9">
              <w:rPr>
                <w:rFonts w:ascii="Arial" w:hAnsi="Arial" w:cs="Arial"/>
                <w:color w:val="auto"/>
                <w:sz w:val="20"/>
                <w:szCs w:val="20"/>
              </w:rPr>
              <w:t xml:space="preserve">Capacidad de análisis </w:t>
            </w:r>
          </w:p>
          <w:p w14:paraId="6D511C12" w14:textId="77777777" w:rsidR="00971E94" w:rsidRPr="001203B9" w:rsidRDefault="00971E94" w:rsidP="00360324">
            <w:pPr>
              <w:pStyle w:val="Default"/>
              <w:rPr>
                <w:rFonts w:ascii="Arial" w:hAnsi="Arial" w:cs="Arial"/>
                <w:color w:val="auto"/>
                <w:sz w:val="20"/>
                <w:szCs w:val="20"/>
              </w:rPr>
            </w:pPr>
            <w:r w:rsidRPr="001203B9">
              <w:rPr>
                <w:rFonts w:ascii="Arial" w:hAnsi="Arial" w:cs="Arial"/>
                <w:color w:val="auto"/>
                <w:sz w:val="20"/>
                <w:szCs w:val="20"/>
              </w:rPr>
              <w:lastRenderedPageBreak/>
              <w:t xml:space="preserve">Atención de requerimientos </w:t>
            </w:r>
          </w:p>
          <w:p w14:paraId="5BAED1A1" w14:textId="77777777" w:rsidR="00971E94" w:rsidRPr="001203B9" w:rsidRDefault="00971E94" w:rsidP="00360324">
            <w:pPr>
              <w:pStyle w:val="Default"/>
              <w:rPr>
                <w:rFonts w:ascii="Arial" w:hAnsi="Arial" w:cs="Arial"/>
                <w:color w:val="auto"/>
                <w:sz w:val="20"/>
                <w:szCs w:val="20"/>
              </w:rPr>
            </w:pPr>
            <w:r w:rsidRPr="001203B9">
              <w:rPr>
                <w:rFonts w:ascii="Arial" w:hAnsi="Arial" w:cs="Arial"/>
                <w:color w:val="auto"/>
                <w:sz w:val="20"/>
                <w:szCs w:val="20"/>
              </w:rPr>
              <w:t>Atención al detalle</w:t>
            </w:r>
          </w:p>
          <w:p w14:paraId="5CACE753" w14:textId="77777777" w:rsidR="00971E94" w:rsidRPr="001203B9" w:rsidRDefault="00971E94" w:rsidP="00360324">
            <w:pPr>
              <w:rPr>
                <w:rFonts w:ascii="Arial" w:hAnsi="Arial" w:cs="Arial"/>
                <w:b/>
                <w:highlight w:val="green"/>
              </w:rPr>
            </w:pPr>
            <w:r w:rsidRPr="001203B9">
              <w:rPr>
                <w:rFonts w:ascii="Arial" w:hAnsi="Arial" w:cs="Arial"/>
              </w:rPr>
              <w:t>Argumentación</w:t>
            </w:r>
          </w:p>
        </w:tc>
      </w:tr>
      <w:tr w:rsidR="00971E94" w:rsidRPr="001203B9" w14:paraId="54836051" w14:textId="77777777" w:rsidTr="00571FE6">
        <w:trPr>
          <w:jc w:val="center"/>
        </w:trPr>
        <w:tc>
          <w:tcPr>
            <w:tcW w:w="10065" w:type="dxa"/>
            <w:gridSpan w:val="5"/>
            <w:shd w:val="clear" w:color="auto" w:fill="D9D9D9"/>
            <w:vAlign w:val="center"/>
          </w:tcPr>
          <w:p w14:paraId="7C0B31D3" w14:textId="77777777" w:rsidR="00971E94" w:rsidRPr="001203B9" w:rsidRDefault="00971E94" w:rsidP="00360324">
            <w:pPr>
              <w:ind w:left="360"/>
              <w:jc w:val="center"/>
              <w:rPr>
                <w:rFonts w:ascii="Arial" w:hAnsi="Arial" w:cs="Arial"/>
                <w:b/>
              </w:rPr>
            </w:pPr>
            <w:r w:rsidRPr="001203B9">
              <w:rPr>
                <w:rFonts w:ascii="Arial" w:hAnsi="Arial" w:cs="Arial"/>
                <w:b/>
              </w:rPr>
              <w:lastRenderedPageBreak/>
              <w:t>VI</w:t>
            </w:r>
            <w:r w:rsidR="00BE5F38" w:rsidRPr="001203B9">
              <w:rPr>
                <w:rFonts w:ascii="Arial" w:hAnsi="Arial" w:cs="Arial"/>
                <w:b/>
              </w:rPr>
              <w:t>I</w:t>
            </w:r>
            <w:r w:rsidRPr="001203B9">
              <w:rPr>
                <w:rFonts w:ascii="Arial" w:hAnsi="Arial" w:cs="Arial"/>
                <w:b/>
              </w:rPr>
              <w:t>. REQUISITOS DE FORMACIÓN ACADÉMICA Y EXPERIENCIA</w:t>
            </w:r>
          </w:p>
        </w:tc>
      </w:tr>
      <w:tr w:rsidR="00971E94" w:rsidRPr="001203B9" w14:paraId="44E0998B" w14:textId="77777777" w:rsidTr="00571FE6">
        <w:trPr>
          <w:trHeight w:val="290"/>
          <w:jc w:val="center"/>
        </w:trPr>
        <w:tc>
          <w:tcPr>
            <w:tcW w:w="5529" w:type="dxa"/>
            <w:gridSpan w:val="3"/>
            <w:shd w:val="clear" w:color="auto" w:fill="D9D9D9" w:themeFill="background1" w:themeFillShade="D9"/>
            <w:vAlign w:val="center"/>
          </w:tcPr>
          <w:p w14:paraId="4F12D639" w14:textId="77777777" w:rsidR="00971E94" w:rsidRPr="001203B9" w:rsidRDefault="00971E94" w:rsidP="00360324">
            <w:pPr>
              <w:ind w:left="360"/>
              <w:jc w:val="center"/>
              <w:rPr>
                <w:rFonts w:ascii="Arial" w:hAnsi="Arial" w:cs="Arial"/>
                <w:b/>
              </w:rPr>
            </w:pPr>
            <w:r w:rsidRPr="001203B9">
              <w:rPr>
                <w:rFonts w:ascii="Arial" w:hAnsi="Arial" w:cs="Arial"/>
                <w:b/>
              </w:rPr>
              <w:t>FORMACIÓN ACADÉMICA</w:t>
            </w:r>
          </w:p>
        </w:tc>
        <w:tc>
          <w:tcPr>
            <w:tcW w:w="4536" w:type="dxa"/>
            <w:gridSpan w:val="2"/>
            <w:shd w:val="clear" w:color="auto" w:fill="D9D9D9" w:themeFill="background1" w:themeFillShade="D9"/>
            <w:vAlign w:val="center"/>
          </w:tcPr>
          <w:p w14:paraId="20B11789" w14:textId="77777777" w:rsidR="00971E94" w:rsidRPr="001203B9" w:rsidRDefault="00971E94" w:rsidP="00360324">
            <w:pPr>
              <w:ind w:left="360"/>
              <w:jc w:val="center"/>
              <w:rPr>
                <w:rFonts w:ascii="Arial" w:hAnsi="Arial" w:cs="Arial"/>
                <w:b/>
              </w:rPr>
            </w:pPr>
            <w:r w:rsidRPr="001203B9">
              <w:rPr>
                <w:rFonts w:ascii="Arial" w:hAnsi="Arial" w:cs="Arial"/>
                <w:b/>
              </w:rPr>
              <w:t>EXPERIENCIA</w:t>
            </w:r>
          </w:p>
        </w:tc>
      </w:tr>
      <w:tr w:rsidR="00971E94" w:rsidRPr="001203B9" w14:paraId="2B2A353E" w14:textId="77777777" w:rsidTr="00571FE6">
        <w:trPr>
          <w:trHeight w:val="290"/>
          <w:jc w:val="center"/>
        </w:trPr>
        <w:tc>
          <w:tcPr>
            <w:tcW w:w="5529" w:type="dxa"/>
            <w:gridSpan w:val="3"/>
            <w:tcBorders>
              <w:bottom w:val="single" w:sz="4" w:space="0" w:color="000000"/>
            </w:tcBorders>
            <w:shd w:val="clear" w:color="auto" w:fill="auto"/>
            <w:vAlign w:val="center"/>
          </w:tcPr>
          <w:p w14:paraId="776F3ADD" w14:textId="159BE784" w:rsidR="00E15148" w:rsidRPr="001203B9" w:rsidRDefault="00E15148" w:rsidP="00360324">
            <w:pPr>
              <w:tabs>
                <w:tab w:val="left" w:pos="4141"/>
              </w:tabs>
              <w:ind w:right="56"/>
              <w:jc w:val="both"/>
              <w:rPr>
                <w:rFonts w:ascii="Arial" w:hAnsi="Arial" w:cs="Arial"/>
              </w:rPr>
            </w:pPr>
            <w:r w:rsidRPr="001203B9">
              <w:rPr>
                <w:rFonts w:ascii="Arial" w:hAnsi="Arial" w:cs="Arial"/>
              </w:rPr>
              <w:t xml:space="preserve">Título Profesional en Disciplina Académica del Núcleo Básico del Conocimiento en: Contaduría Pública. </w:t>
            </w:r>
          </w:p>
          <w:p w14:paraId="01323A88" w14:textId="77777777" w:rsidR="00971E94" w:rsidRPr="001203B9" w:rsidRDefault="00E15148" w:rsidP="00360324">
            <w:pPr>
              <w:tabs>
                <w:tab w:val="left" w:pos="4141"/>
              </w:tabs>
              <w:ind w:right="56"/>
              <w:jc w:val="both"/>
              <w:rPr>
                <w:rFonts w:ascii="Arial" w:hAnsi="Arial" w:cs="Arial"/>
                <w:highlight w:val="green"/>
              </w:rPr>
            </w:pPr>
            <w:r w:rsidRPr="001203B9">
              <w:rPr>
                <w:rFonts w:ascii="Arial" w:hAnsi="Arial" w:cs="Arial"/>
              </w:rPr>
              <w:t>Tarjeta o matrícula profesional en los casos reglamentados por la Ley.</w:t>
            </w:r>
          </w:p>
        </w:tc>
        <w:tc>
          <w:tcPr>
            <w:tcW w:w="4536" w:type="dxa"/>
            <w:gridSpan w:val="2"/>
            <w:tcBorders>
              <w:bottom w:val="single" w:sz="4" w:space="0" w:color="000000"/>
            </w:tcBorders>
            <w:shd w:val="clear" w:color="auto" w:fill="auto"/>
            <w:vAlign w:val="center"/>
          </w:tcPr>
          <w:p w14:paraId="7EFC2BD3" w14:textId="77777777" w:rsidR="00971E94" w:rsidRPr="001203B9" w:rsidRDefault="00E15148" w:rsidP="00360324">
            <w:pPr>
              <w:pStyle w:val="Default"/>
              <w:rPr>
                <w:rFonts w:ascii="Arial" w:hAnsi="Arial" w:cs="Arial"/>
                <w:color w:val="auto"/>
                <w:sz w:val="20"/>
                <w:szCs w:val="20"/>
              </w:rPr>
            </w:pPr>
            <w:r w:rsidRPr="001203B9">
              <w:rPr>
                <w:rFonts w:ascii="Arial" w:hAnsi="Arial" w:cs="Arial"/>
                <w:color w:val="auto"/>
                <w:sz w:val="20"/>
                <w:szCs w:val="20"/>
              </w:rPr>
              <w:t>Veintisiete (27) meses de experiencia profesional relacionada.</w:t>
            </w:r>
          </w:p>
        </w:tc>
      </w:tr>
      <w:tr w:rsidR="00971E94" w:rsidRPr="001203B9" w14:paraId="4F27E77B" w14:textId="77777777" w:rsidTr="00571FE6">
        <w:trPr>
          <w:jc w:val="center"/>
        </w:trPr>
        <w:tc>
          <w:tcPr>
            <w:tcW w:w="10065" w:type="dxa"/>
            <w:gridSpan w:val="5"/>
            <w:tcBorders>
              <w:top w:val="nil"/>
            </w:tcBorders>
            <w:shd w:val="clear" w:color="auto" w:fill="D9D9D9"/>
            <w:vAlign w:val="center"/>
          </w:tcPr>
          <w:p w14:paraId="0D4946A5" w14:textId="77777777" w:rsidR="00971E94" w:rsidRPr="001203B9" w:rsidRDefault="00971E94" w:rsidP="00360324">
            <w:pPr>
              <w:jc w:val="center"/>
              <w:rPr>
                <w:rFonts w:ascii="Arial" w:hAnsi="Arial" w:cs="Arial"/>
                <w:b/>
              </w:rPr>
            </w:pPr>
            <w:r w:rsidRPr="001203B9">
              <w:rPr>
                <w:rFonts w:ascii="Arial" w:hAnsi="Arial" w:cs="Arial"/>
                <w:b/>
              </w:rPr>
              <w:t>ALTERNATIV</w:t>
            </w:r>
            <w:r w:rsidR="00E15148" w:rsidRPr="001203B9">
              <w:rPr>
                <w:rFonts w:ascii="Arial" w:hAnsi="Arial" w:cs="Arial"/>
                <w:b/>
              </w:rPr>
              <w:t>AS</w:t>
            </w:r>
          </w:p>
        </w:tc>
      </w:tr>
      <w:tr w:rsidR="00971E94" w:rsidRPr="001203B9" w14:paraId="758F8D55" w14:textId="77777777" w:rsidTr="00571FE6">
        <w:trPr>
          <w:trHeight w:val="290"/>
          <w:jc w:val="center"/>
        </w:trPr>
        <w:tc>
          <w:tcPr>
            <w:tcW w:w="5529" w:type="dxa"/>
            <w:gridSpan w:val="3"/>
            <w:shd w:val="clear" w:color="auto" w:fill="D9D9D9" w:themeFill="background1" w:themeFillShade="D9"/>
            <w:vAlign w:val="center"/>
          </w:tcPr>
          <w:p w14:paraId="48E834B9" w14:textId="77777777" w:rsidR="00971E94" w:rsidRPr="001203B9" w:rsidRDefault="00971E94" w:rsidP="00360324">
            <w:pPr>
              <w:ind w:left="360"/>
              <w:jc w:val="center"/>
              <w:rPr>
                <w:rFonts w:ascii="Arial" w:hAnsi="Arial" w:cs="Arial"/>
                <w:b/>
              </w:rPr>
            </w:pPr>
            <w:r w:rsidRPr="001203B9">
              <w:rPr>
                <w:rFonts w:ascii="Arial" w:hAnsi="Arial" w:cs="Arial"/>
                <w:b/>
              </w:rPr>
              <w:t>FORMACIÓN ACADÉMICA</w:t>
            </w:r>
          </w:p>
        </w:tc>
        <w:tc>
          <w:tcPr>
            <w:tcW w:w="4536" w:type="dxa"/>
            <w:gridSpan w:val="2"/>
            <w:shd w:val="clear" w:color="auto" w:fill="D9D9D9" w:themeFill="background1" w:themeFillShade="D9"/>
            <w:vAlign w:val="center"/>
          </w:tcPr>
          <w:p w14:paraId="0F3B6B49" w14:textId="77777777" w:rsidR="00971E94" w:rsidRPr="001203B9" w:rsidRDefault="00971E94" w:rsidP="00360324">
            <w:pPr>
              <w:ind w:left="360"/>
              <w:jc w:val="center"/>
              <w:rPr>
                <w:rFonts w:ascii="Arial" w:hAnsi="Arial" w:cs="Arial"/>
                <w:b/>
              </w:rPr>
            </w:pPr>
            <w:r w:rsidRPr="001203B9">
              <w:rPr>
                <w:rFonts w:ascii="Arial" w:hAnsi="Arial" w:cs="Arial"/>
                <w:b/>
              </w:rPr>
              <w:t>EXPERIENCIA</w:t>
            </w:r>
          </w:p>
        </w:tc>
      </w:tr>
      <w:tr w:rsidR="00971E94" w:rsidRPr="001203B9" w14:paraId="5CF37855" w14:textId="77777777" w:rsidTr="00571FE6">
        <w:trPr>
          <w:trHeight w:val="290"/>
          <w:jc w:val="center"/>
        </w:trPr>
        <w:tc>
          <w:tcPr>
            <w:tcW w:w="5529" w:type="dxa"/>
            <w:gridSpan w:val="3"/>
            <w:shd w:val="clear" w:color="auto" w:fill="auto"/>
            <w:vAlign w:val="center"/>
          </w:tcPr>
          <w:p w14:paraId="1F2DF077" w14:textId="32E2D2D7" w:rsidR="00E15148" w:rsidRPr="001203B9" w:rsidRDefault="00E15148" w:rsidP="00360324">
            <w:pPr>
              <w:tabs>
                <w:tab w:val="left" w:pos="4141"/>
              </w:tabs>
              <w:ind w:right="56"/>
              <w:jc w:val="both"/>
              <w:rPr>
                <w:rFonts w:ascii="Arial" w:hAnsi="Arial" w:cs="Arial"/>
              </w:rPr>
            </w:pPr>
            <w:r w:rsidRPr="001203B9">
              <w:rPr>
                <w:rFonts w:ascii="Arial" w:hAnsi="Arial" w:cs="Arial"/>
              </w:rPr>
              <w:t xml:space="preserve">Título Profesional en Disciplina Académica del Núcleo Básico del Conocimiento en: Contaduría Pública. </w:t>
            </w:r>
          </w:p>
          <w:p w14:paraId="73A23E8F" w14:textId="40657989" w:rsidR="00971E94" w:rsidRPr="001203B9" w:rsidRDefault="00971E94" w:rsidP="00360324">
            <w:pPr>
              <w:tabs>
                <w:tab w:val="left" w:pos="4141"/>
              </w:tabs>
              <w:ind w:right="56"/>
              <w:jc w:val="both"/>
              <w:rPr>
                <w:rFonts w:ascii="Arial" w:hAnsi="Arial" w:cs="Arial"/>
              </w:rPr>
            </w:pPr>
            <w:r w:rsidRPr="001203B9">
              <w:rPr>
                <w:rFonts w:ascii="Arial" w:hAnsi="Arial" w:cs="Arial"/>
              </w:rPr>
              <w:t xml:space="preserve">Título de </w:t>
            </w:r>
            <w:r w:rsidR="007B48D0" w:rsidRPr="001203B9">
              <w:rPr>
                <w:rFonts w:ascii="Arial" w:hAnsi="Arial" w:cs="Arial"/>
              </w:rPr>
              <w:t>p</w:t>
            </w:r>
            <w:r w:rsidRPr="001203B9">
              <w:rPr>
                <w:rFonts w:ascii="Arial" w:hAnsi="Arial" w:cs="Arial"/>
              </w:rPr>
              <w:t>ostgrado en la modalidad de especialización en áreas relacionadas con las funciones del empleo</w:t>
            </w:r>
            <w:r w:rsidR="00571FE6" w:rsidRPr="001203B9">
              <w:rPr>
                <w:rFonts w:ascii="Arial" w:hAnsi="Arial" w:cs="Arial"/>
              </w:rPr>
              <w:t>.</w:t>
            </w:r>
          </w:p>
          <w:p w14:paraId="3246F2CE" w14:textId="77777777" w:rsidR="00971E94" w:rsidRPr="001203B9" w:rsidRDefault="00971E94" w:rsidP="00360324">
            <w:pPr>
              <w:jc w:val="both"/>
              <w:rPr>
                <w:rFonts w:ascii="Arial" w:hAnsi="Arial" w:cs="Arial"/>
              </w:rPr>
            </w:pPr>
            <w:r w:rsidRPr="001203B9">
              <w:rPr>
                <w:rFonts w:ascii="Arial" w:hAnsi="Arial" w:cs="Arial"/>
              </w:rPr>
              <w:t xml:space="preserve">Tarjeta o </w:t>
            </w:r>
            <w:r w:rsidR="00E15148" w:rsidRPr="001203B9">
              <w:rPr>
                <w:rFonts w:ascii="Arial" w:hAnsi="Arial" w:cs="Arial"/>
              </w:rPr>
              <w:t>m</w:t>
            </w:r>
            <w:r w:rsidRPr="001203B9">
              <w:rPr>
                <w:rFonts w:ascii="Arial" w:hAnsi="Arial" w:cs="Arial"/>
              </w:rPr>
              <w:t>atrícula Profesional en los casos reglamentados por la Ley.</w:t>
            </w:r>
          </w:p>
        </w:tc>
        <w:tc>
          <w:tcPr>
            <w:tcW w:w="4536" w:type="dxa"/>
            <w:gridSpan w:val="2"/>
            <w:shd w:val="clear" w:color="auto" w:fill="auto"/>
            <w:vAlign w:val="center"/>
          </w:tcPr>
          <w:p w14:paraId="66DD903E" w14:textId="77777777" w:rsidR="00971E94" w:rsidRPr="001203B9" w:rsidRDefault="00971E94" w:rsidP="00360324">
            <w:pPr>
              <w:pStyle w:val="Default"/>
              <w:rPr>
                <w:rFonts w:ascii="Arial" w:hAnsi="Arial" w:cs="Arial"/>
                <w:color w:val="auto"/>
                <w:sz w:val="20"/>
                <w:szCs w:val="20"/>
              </w:rPr>
            </w:pPr>
            <w:r w:rsidRPr="001203B9">
              <w:rPr>
                <w:rFonts w:ascii="Arial" w:hAnsi="Arial" w:cs="Arial"/>
                <w:color w:val="auto"/>
                <w:sz w:val="20"/>
                <w:szCs w:val="20"/>
              </w:rPr>
              <w:t>Tres (3) meses de experiencia profesional relacionada.</w:t>
            </w:r>
          </w:p>
        </w:tc>
      </w:tr>
      <w:tr w:rsidR="00971E94" w:rsidRPr="001203B9" w14:paraId="6594D524" w14:textId="77777777" w:rsidTr="00571FE6">
        <w:trPr>
          <w:trHeight w:val="290"/>
          <w:jc w:val="center"/>
        </w:trPr>
        <w:tc>
          <w:tcPr>
            <w:tcW w:w="5529" w:type="dxa"/>
            <w:gridSpan w:val="3"/>
            <w:shd w:val="clear" w:color="auto" w:fill="auto"/>
            <w:vAlign w:val="center"/>
          </w:tcPr>
          <w:p w14:paraId="035C3E9B" w14:textId="2DEA567B" w:rsidR="00971E94" w:rsidRPr="001203B9" w:rsidRDefault="00971E94" w:rsidP="00360324">
            <w:pPr>
              <w:jc w:val="both"/>
              <w:rPr>
                <w:rFonts w:ascii="Arial" w:hAnsi="Arial" w:cs="Arial"/>
              </w:rPr>
            </w:pPr>
            <w:r w:rsidRPr="001203B9">
              <w:rPr>
                <w:rFonts w:ascii="Arial" w:hAnsi="Arial" w:cs="Arial"/>
              </w:rPr>
              <w:t xml:space="preserve">Título </w:t>
            </w:r>
            <w:r w:rsidR="00117D5E" w:rsidRPr="001203B9">
              <w:rPr>
                <w:rFonts w:ascii="Arial" w:hAnsi="Arial" w:cs="Arial"/>
              </w:rPr>
              <w:t>P</w:t>
            </w:r>
            <w:r w:rsidRPr="001203B9">
              <w:rPr>
                <w:rFonts w:ascii="Arial" w:hAnsi="Arial" w:cs="Arial"/>
              </w:rPr>
              <w:t>rofesional en Disciplina Académica del Núcleo Básico del Conocimiento en: Contaduría Pública.</w:t>
            </w:r>
          </w:p>
          <w:p w14:paraId="04DA7F1A" w14:textId="77777777" w:rsidR="00971E94" w:rsidRPr="001203B9" w:rsidRDefault="00971E94" w:rsidP="00360324">
            <w:pPr>
              <w:tabs>
                <w:tab w:val="left" w:pos="4141"/>
              </w:tabs>
              <w:ind w:right="56"/>
              <w:jc w:val="both"/>
              <w:rPr>
                <w:rFonts w:ascii="Arial" w:hAnsi="Arial" w:cs="Arial"/>
              </w:rPr>
            </w:pPr>
            <w:r w:rsidRPr="001203B9">
              <w:rPr>
                <w:rFonts w:ascii="Arial" w:hAnsi="Arial" w:cs="Arial"/>
              </w:rPr>
              <w:t xml:space="preserve">Título de postgrado en la modalidad de </w:t>
            </w:r>
            <w:r w:rsidR="008C0685" w:rsidRPr="001203B9">
              <w:rPr>
                <w:rFonts w:ascii="Arial" w:hAnsi="Arial" w:cs="Arial"/>
              </w:rPr>
              <w:t>m</w:t>
            </w:r>
            <w:r w:rsidRPr="001203B9">
              <w:rPr>
                <w:rFonts w:ascii="Arial" w:hAnsi="Arial" w:cs="Arial"/>
              </w:rPr>
              <w:t>aestría en áreas relacionadas con las funciones del empleo</w:t>
            </w:r>
          </w:p>
          <w:p w14:paraId="4D4AC42A" w14:textId="16E09F29" w:rsidR="00971E94" w:rsidRPr="001203B9" w:rsidRDefault="00971E94" w:rsidP="00360324">
            <w:pPr>
              <w:jc w:val="both"/>
              <w:rPr>
                <w:rFonts w:ascii="Arial" w:hAnsi="Arial" w:cs="Arial"/>
              </w:rPr>
            </w:pPr>
            <w:r w:rsidRPr="001203B9">
              <w:rPr>
                <w:rFonts w:ascii="Arial" w:hAnsi="Arial" w:cs="Arial"/>
              </w:rPr>
              <w:t xml:space="preserve">Tarjeta o </w:t>
            </w:r>
            <w:r w:rsidR="007B48D0" w:rsidRPr="001203B9">
              <w:rPr>
                <w:rFonts w:ascii="Arial" w:hAnsi="Arial" w:cs="Arial"/>
              </w:rPr>
              <w:t>m</w:t>
            </w:r>
            <w:r w:rsidRPr="001203B9">
              <w:rPr>
                <w:rFonts w:ascii="Arial" w:hAnsi="Arial" w:cs="Arial"/>
              </w:rPr>
              <w:t xml:space="preserve">atrícula </w:t>
            </w:r>
            <w:r w:rsidR="007B48D0" w:rsidRPr="001203B9">
              <w:rPr>
                <w:rFonts w:ascii="Arial" w:hAnsi="Arial" w:cs="Arial"/>
              </w:rPr>
              <w:t>p</w:t>
            </w:r>
            <w:r w:rsidRPr="001203B9">
              <w:rPr>
                <w:rFonts w:ascii="Arial" w:hAnsi="Arial" w:cs="Arial"/>
              </w:rPr>
              <w:t>rofesional en los casos reglamentados por la Ley.</w:t>
            </w:r>
          </w:p>
        </w:tc>
        <w:tc>
          <w:tcPr>
            <w:tcW w:w="4536" w:type="dxa"/>
            <w:gridSpan w:val="2"/>
            <w:shd w:val="clear" w:color="auto" w:fill="auto"/>
            <w:vAlign w:val="center"/>
          </w:tcPr>
          <w:p w14:paraId="4854502E" w14:textId="7CE361D1" w:rsidR="00971E94" w:rsidRPr="001203B9" w:rsidRDefault="00635C14" w:rsidP="00360324">
            <w:pPr>
              <w:pStyle w:val="Default"/>
              <w:rPr>
                <w:rFonts w:ascii="Arial" w:hAnsi="Arial" w:cs="Arial"/>
                <w:color w:val="auto"/>
                <w:sz w:val="20"/>
                <w:szCs w:val="20"/>
              </w:rPr>
            </w:pPr>
            <w:r w:rsidRPr="001203B9">
              <w:rPr>
                <w:rFonts w:ascii="Arial" w:hAnsi="Arial" w:cs="Arial"/>
                <w:color w:val="auto"/>
                <w:sz w:val="20"/>
                <w:szCs w:val="20"/>
              </w:rPr>
              <w:t>No requiere</w:t>
            </w:r>
          </w:p>
        </w:tc>
      </w:tr>
    </w:tbl>
    <w:p w14:paraId="19C1BD84" w14:textId="77777777" w:rsidR="00EE1A18" w:rsidRPr="001203B9" w:rsidRDefault="00EE1A18" w:rsidP="00360324">
      <w:pPr>
        <w:pStyle w:val="Prrafodelista"/>
        <w:shd w:val="clear" w:color="auto" w:fill="FFFFFF"/>
        <w:spacing w:after="0" w:line="240" w:lineRule="auto"/>
        <w:ind w:left="0"/>
        <w:jc w:val="both"/>
        <w:rPr>
          <w:rFonts w:ascii="Arial" w:hAnsi="Arial" w:cs="Arial"/>
          <w:sz w:val="20"/>
          <w:szCs w:val="20"/>
        </w:rPr>
      </w:pP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01"/>
        <w:gridCol w:w="2179"/>
        <w:gridCol w:w="50"/>
        <w:gridCol w:w="2053"/>
        <w:gridCol w:w="2977"/>
      </w:tblGrid>
      <w:tr w:rsidR="00266B8A" w:rsidRPr="001203B9" w14:paraId="35018726" w14:textId="77777777" w:rsidTr="00A8397F">
        <w:trPr>
          <w:trHeight w:val="118"/>
          <w:jc w:val="center"/>
        </w:trPr>
        <w:tc>
          <w:tcPr>
            <w:tcW w:w="1006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B71085" w14:textId="36E313F3" w:rsidR="00266B8A" w:rsidRPr="001203B9" w:rsidRDefault="005C768E" w:rsidP="00360324">
            <w:pPr>
              <w:jc w:val="center"/>
              <w:rPr>
                <w:rFonts w:ascii="Arial" w:hAnsi="Arial" w:cs="Arial"/>
                <w:b/>
              </w:rPr>
            </w:pPr>
            <w:r w:rsidRPr="001203B9">
              <w:rPr>
                <w:rFonts w:ascii="Arial" w:hAnsi="Arial" w:cs="Arial"/>
                <w:b/>
              </w:rPr>
              <w:t>I. IDENTIFICACIÓN Y UBICACIÓN</w:t>
            </w:r>
          </w:p>
        </w:tc>
      </w:tr>
      <w:tr w:rsidR="005C768E" w:rsidRPr="001203B9" w14:paraId="6ABE0C6F" w14:textId="77777777" w:rsidTr="005C768E">
        <w:trPr>
          <w:trHeight w:val="118"/>
          <w:jc w:val="center"/>
        </w:trPr>
        <w:tc>
          <w:tcPr>
            <w:tcW w:w="503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788858C" w14:textId="37BA4DA4" w:rsidR="005C768E" w:rsidRPr="001203B9" w:rsidRDefault="005C768E" w:rsidP="005C768E">
            <w:pPr>
              <w:ind w:left="360"/>
              <w:jc w:val="both"/>
              <w:rPr>
                <w:rFonts w:ascii="Arial" w:hAnsi="Arial" w:cs="Arial"/>
              </w:rPr>
            </w:pPr>
            <w:r w:rsidRPr="001203B9">
              <w:rPr>
                <w:rFonts w:ascii="Arial" w:hAnsi="Arial" w:cs="Arial"/>
              </w:rPr>
              <w:t>Nivel</w:t>
            </w:r>
          </w:p>
        </w:tc>
        <w:tc>
          <w:tcPr>
            <w:tcW w:w="503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5424781" w14:textId="01416CA4" w:rsidR="005C768E" w:rsidRPr="001203B9" w:rsidRDefault="005C768E" w:rsidP="005C768E">
            <w:pPr>
              <w:ind w:left="360"/>
              <w:jc w:val="both"/>
              <w:rPr>
                <w:rFonts w:ascii="Arial" w:hAnsi="Arial" w:cs="Arial"/>
              </w:rPr>
            </w:pPr>
            <w:r w:rsidRPr="001203B9">
              <w:rPr>
                <w:rFonts w:ascii="Arial" w:hAnsi="Arial" w:cs="Arial"/>
              </w:rPr>
              <w:t>Profesional</w:t>
            </w:r>
          </w:p>
        </w:tc>
      </w:tr>
      <w:tr w:rsidR="005C768E" w:rsidRPr="001203B9" w14:paraId="0D3D379D" w14:textId="77777777" w:rsidTr="005C768E">
        <w:trPr>
          <w:trHeight w:val="118"/>
          <w:jc w:val="center"/>
        </w:trPr>
        <w:tc>
          <w:tcPr>
            <w:tcW w:w="503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02E7A72" w14:textId="45F17DCF" w:rsidR="005C768E" w:rsidRPr="001203B9" w:rsidRDefault="005C768E" w:rsidP="005C768E">
            <w:pPr>
              <w:ind w:left="360"/>
              <w:jc w:val="both"/>
              <w:rPr>
                <w:rFonts w:ascii="Arial" w:hAnsi="Arial" w:cs="Arial"/>
              </w:rPr>
            </w:pPr>
            <w:r w:rsidRPr="001203B9">
              <w:rPr>
                <w:rFonts w:ascii="Arial" w:hAnsi="Arial" w:cs="Arial"/>
              </w:rPr>
              <w:t>Denominación del Empleo</w:t>
            </w:r>
          </w:p>
        </w:tc>
        <w:tc>
          <w:tcPr>
            <w:tcW w:w="503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21C2828" w14:textId="5C744ACF" w:rsidR="005C768E" w:rsidRPr="001203B9" w:rsidRDefault="005C768E" w:rsidP="005C768E">
            <w:pPr>
              <w:ind w:left="360"/>
              <w:jc w:val="both"/>
              <w:rPr>
                <w:rFonts w:ascii="Arial" w:hAnsi="Arial" w:cs="Arial"/>
              </w:rPr>
            </w:pPr>
            <w:r w:rsidRPr="001203B9">
              <w:rPr>
                <w:rFonts w:ascii="Arial" w:hAnsi="Arial" w:cs="Arial"/>
              </w:rPr>
              <w:t xml:space="preserve">Profesional Universitario </w:t>
            </w:r>
          </w:p>
        </w:tc>
      </w:tr>
      <w:tr w:rsidR="005C768E" w:rsidRPr="001203B9" w14:paraId="33D44381" w14:textId="77777777" w:rsidTr="005C768E">
        <w:trPr>
          <w:trHeight w:val="118"/>
          <w:jc w:val="center"/>
        </w:trPr>
        <w:tc>
          <w:tcPr>
            <w:tcW w:w="503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CCCA32D" w14:textId="7466DFFB" w:rsidR="005C768E" w:rsidRPr="001203B9" w:rsidRDefault="005C768E" w:rsidP="005C768E">
            <w:pPr>
              <w:ind w:left="360"/>
              <w:jc w:val="both"/>
              <w:rPr>
                <w:rFonts w:ascii="Arial" w:hAnsi="Arial" w:cs="Arial"/>
              </w:rPr>
            </w:pPr>
            <w:r w:rsidRPr="001203B9">
              <w:rPr>
                <w:rFonts w:ascii="Arial" w:hAnsi="Arial" w:cs="Arial"/>
              </w:rPr>
              <w:t>Código</w:t>
            </w:r>
          </w:p>
        </w:tc>
        <w:tc>
          <w:tcPr>
            <w:tcW w:w="503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19CB4E3" w14:textId="29AB98E5" w:rsidR="005C768E" w:rsidRPr="001203B9" w:rsidRDefault="005C768E" w:rsidP="005C768E">
            <w:pPr>
              <w:ind w:left="360"/>
              <w:jc w:val="both"/>
              <w:rPr>
                <w:rFonts w:ascii="Arial" w:hAnsi="Arial" w:cs="Arial"/>
              </w:rPr>
            </w:pPr>
            <w:r w:rsidRPr="001203B9">
              <w:rPr>
                <w:rFonts w:ascii="Arial" w:hAnsi="Arial" w:cs="Arial"/>
              </w:rPr>
              <w:t>2044</w:t>
            </w:r>
          </w:p>
        </w:tc>
      </w:tr>
      <w:tr w:rsidR="005C768E" w:rsidRPr="001203B9" w14:paraId="02E05A50" w14:textId="77777777" w:rsidTr="005C768E">
        <w:trPr>
          <w:trHeight w:val="118"/>
          <w:jc w:val="center"/>
        </w:trPr>
        <w:tc>
          <w:tcPr>
            <w:tcW w:w="503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19FED3E" w14:textId="371554A5" w:rsidR="005C768E" w:rsidRPr="001203B9" w:rsidRDefault="005C768E" w:rsidP="005C768E">
            <w:pPr>
              <w:ind w:left="360"/>
              <w:jc w:val="both"/>
              <w:rPr>
                <w:rFonts w:ascii="Arial" w:hAnsi="Arial" w:cs="Arial"/>
              </w:rPr>
            </w:pPr>
            <w:r w:rsidRPr="001203B9">
              <w:rPr>
                <w:rFonts w:ascii="Arial" w:hAnsi="Arial" w:cs="Arial"/>
              </w:rPr>
              <w:t>Grado</w:t>
            </w:r>
          </w:p>
        </w:tc>
        <w:tc>
          <w:tcPr>
            <w:tcW w:w="503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F5D21A4" w14:textId="485D1469" w:rsidR="005C768E" w:rsidRPr="001203B9" w:rsidRDefault="005C768E" w:rsidP="005C768E">
            <w:pPr>
              <w:ind w:left="360"/>
              <w:jc w:val="both"/>
              <w:rPr>
                <w:rFonts w:ascii="Arial" w:hAnsi="Arial" w:cs="Arial"/>
              </w:rPr>
            </w:pPr>
            <w:r w:rsidRPr="001203B9">
              <w:rPr>
                <w:rFonts w:ascii="Arial" w:hAnsi="Arial" w:cs="Arial"/>
              </w:rPr>
              <w:t>10</w:t>
            </w:r>
          </w:p>
        </w:tc>
      </w:tr>
      <w:tr w:rsidR="005C768E" w:rsidRPr="001203B9" w14:paraId="3E326F5F" w14:textId="77777777" w:rsidTr="005C768E">
        <w:trPr>
          <w:trHeight w:val="118"/>
          <w:jc w:val="center"/>
        </w:trPr>
        <w:tc>
          <w:tcPr>
            <w:tcW w:w="503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6A105C1" w14:textId="35E4CB26" w:rsidR="005C768E" w:rsidRPr="001203B9" w:rsidRDefault="005C768E" w:rsidP="005C768E">
            <w:pPr>
              <w:ind w:left="360"/>
              <w:jc w:val="both"/>
              <w:rPr>
                <w:rFonts w:ascii="Arial" w:hAnsi="Arial" w:cs="Arial"/>
              </w:rPr>
            </w:pPr>
            <w:r w:rsidRPr="001203B9">
              <w:rPr>
                <w:rFonts w:ascii="Arial" w:hAnsi="Arial" w:cs="Arial"/>
              </w:rPr>
              <w:t>Nº de Cargos</w:t>
            </w:r>
          </w:p>
        </w:tc>
        <w:tc>
          <w:tcPr>
            <w:tcW w:w="503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A66A0C5" w14:textId="255243D4" w:rsidR="005C768E" w:rsidRPr="001203B9" w:rsidRDefault="005C768E" w:rsidP="005C768E">
            <w:pPr>
              <w:ind w:left="360"/>
              <w:jc w:val="both"/>
              <w:rPr>
                <w:rFonts w:ascii="Arial" w:hAnsi="Arial" w:cs="Arial"/>
              </w:rPr>
            </w:pPr>
            <w:r w:rsidRPr="001203B9">
              <w:rPr>
                <w:rFonts w:ascii="Arial" w:hAnsi="Arial" w:cs="Arial"/>
              </w:rPr>
              <w:t>9</w:t>
            </w:r>
          </w:p>
        </w:tc>
      </w:tr>
      <w:tr w:rsidR="005C768E" w:rsidRPr="001203B9" w14:paraId="46599C6C" w14:textId="77777777" w:rsidTr="005C768E">
        <w:trPr>
          <w:trHeight w:val="118"/>
          <w:jc w:val="center"/>
        </w:trPr>
        <w:tc>
          <w:tcPr>
            <w:tcW w:w="503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CB80213" w14:textId="6000D961" w:rsidR="005C768E" w:rsidRPr="001203B9" w:rsidRDefault="005C768E" w:rsidP="005C768E">
            <w:pPr>
              <w:ind w:left="360"/>
              <w:jc w:val="both"/>
              <w:rPr>
                <w:rFonts w:ascii="Arial" w:hAnsi="Arial" w:cs="Arial"/>
              </w:rPr>
            </w:pPr>
            <w:r w:rsidRPr="001203B9">
              <w:rPr>
                <w:rFonts w:ascii="Arial" w:hAnsi="Arial" w:cs="Arial"/>
              </w:rPr>
              <w:t>Dependencia</w:t>
            </w:r>
          </w:p>
        </w:tc>
        <w:tc>
          <w:tcPr>
            <w:tcW w:w="503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A346026" w14:textId="1BA05560" w:rsidR="005C768E" w:rsidRPr="001203B9" w:rsidRDefault="005C768E" w:rsidP="005C768E">
            <w:pPr>
              <w:ind w:left="360"/>
              <w:jc w:val="both"/>
              <w:rPr>
                <w:rFonts w:ascii="Arial" w:hAnsi="Arial" w:cs="Arial"/>
              </w:rPr>
            </w:pPr>
            <w:r w:rsidRPr="001203B9">
              <w:rPr>
                <w:rFonts w:ascii="Arial" w:hAnsi="Arial" w:cs="Arial"/>
              </w:rPr>
              <w:t>Donde se ubique el cargo</w:t>
            </w:r>
          </w:p>
        </w:tc>
      </w:tr>
      <w:tr w:rsidR="005C768E" w:rsidRPr="001203B9" w14:paraId="14692496" w14:textId="77777777" w:rsidTr="005C768E">
        <w:trPr>
          <w:trHeight w:val="118"/>
          <w:jc w:val="center"/>
        </w:trPr>
        <w:tc>
          <w:tcPr>
            <w:tcW w:w="503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EEA31A4" w14:textId="70F8165E" w:rsidR="005C768E" w:rsidRPr="001203B9" w:rsidRDefault="005C768E" w:rsidP="005C768E">
            <w:pPr>
              <w:ind w:left="360"/>
              <w:jc w:val="both"/>
              <w:rPr>
                <w:rFonts w:ascii="Arial" w:hAnsi="Arial" w:cs="Arial"/>
              </w:rPr>
            </w:pPr>
            <w:r w:rsidRPr="001203B9">
              <w:rPr>
                <w:rFonts w:ascii="Arial" w:hAnsi="Arial" w:cs="Arial"/>
              </w:rPr>
              <w:t>Cargo del Superior Inmediato</w:t>
            </w:r>
          </w:p>
        </w:tc>
        <w:tc>
          <w:tcPr>
            <w:tcW w:w="503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97F5192" w14:textId="787F13D3" w:rsidR="005C768E" w:rsidRPr="001203B9" w:rsidRDefault="005C768E" w:rsidP="005C768E">
            <w:pPr>
              <w:ind w:left="360"/>
              <w:jc w:val="both"/>
              <w:rPr>
                <w:rFonts w:ascii="Arial" w:hAnsi="Arial" w:cs="Arial"/>
              </w:rPr>
            </w:pPr>
            <w:r w:rsidRPr="001203B9">
              <w:rPr>
                <w:rFonts w:ascii="Arial" w:hAnsi="Arial" w:cs="Arial"/>
              </w:rPr>
              <w:t>Quien ejerza la supervisión directa</w:t>
            </w:r>
          </w:p>
        </w:tc>
      </w:tr>
      <w:tr w:rsidR="005C768E" w:rsidRPr="001203B9" w14:paraId="13C26E27" w14:textId="77777777" w:rsidTr="00A8397F">
        <w:trPr>
          <w:trHeight w:val="118"/>
          <w:jc w:val="center"/>
        </w:trPr>
        <w:tc>
          <w:tcPr>
            <w:tcW w:w="1006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0AA756" w14:textId="4EDA0ECF" w:rsidR="005C768E" w:rsidRPr="001203B9" w:rsidRDefault="005C768E" w:rsidP="00360324">
            <w:pPr>
              <w:jc w:val="center"/>
              <w:rPr>
                <w:rFonts w:ascii="Arial" w:hAnsi="Arial" w:cs="Arial"/>
                <w:b/>
              </w:rPr>
            </w:pPr>
            <w:r w:rsidRPr="001203B9">
              <w:rPr>
                <w:rFonts w:ascii="Arial" w:hAnsi="Arial" w:cs="Arial"/>
                <w:b/>
              </w:rPr>
              <w:t>II. ÁREA FUNCIONAL</w:t>
            </w:r>
          </w:p>
        </w:tc>
      </w:tr>
      <w:tr w:rsidR="002B59B2" w:rsidRPr="001203B9" w14:paraId="26D2A71A" w14:textId="77777777" w:rsidTr="00A8397F">
        <w:trPr>
          <w:trHeight w:val="118"/>
          <w:jc w:val="center"/>
        </w:trPr>
        <w:tc>
          <w:tcPr>
            <w:tcW w:w="10060" w:type="dxa"/>
            <w:gridSpan w:val="5"/>
            <w:tcBorders>
              <w:top w:val="single" w:sz="4" w:space="0" w:color="auto"/>
              <w:left w:val="single" w:sz="4" w:space="0" w:color="auto"/>
              <w:bottom w:val="single" w:sz="4" w:space="0" w:color="auto"/>
              <w:right w:val="single" w:sz="4" w:space="0" w:color="auto"/>
            </w:tcBorders>
            <w:shd w:val="clear" w:color="auto" w:fill="auto"/>
          </w:tcPr>
          <w:p w14:paraId="16AA8590" w14:textId="77777777" w:rsidR="002B59B2" w:rsidRPr="001203B9" w:rsidRDefault="002B59B2" w:rsidP="00360324">
            <w:pPr>
              <w:rPr>
                <w:rFonts w:ascii="Arial" w:hAnsi="Arial" w:cs="Arial"/>
              </w:rPr>
            </w:pPr>
            <w:r w:rsidRPr="001203B9">
              <w:rPr>
                <w:rFonts w:ascii="Arial" w:hAnsi="Arial" w:cs="Arial"/>
              </w:rPr>
              <w:t>Superintendencia Delegada para Estudios Especiales y la Evaluación de Proyectos</w:t>
            </w:r>
          </w:p>
        </w:tc>
      </w:tr>
      <w:tr w:rsidR="002B59B2" w:rsidRPr="001203B9" w14:paraId="033AA699" w14:textId="77777777" w:rsidTr="00A8397F">
        <w:trPr>
          <w:trHeight w:val="118"/>
          <w:jc w:val="center"/>
        </w:trPr>
        <w:tc>
          <w:tcPr>
            <w:tcW w:w="1006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61565A" w14:textId="77777777" w:rsidR="002B59B2" w:rsidRPr="001203B9" w:rsidRDefault="002B59B2" w:rsidP="00360324">
            <w:pPr>
              <w:jc w:val="center"/>
              <w:rPr>
                <w:rFonts w:ascii="Arial" w:hAnsi="Arial" w:cs="Arial"/>
                <w:b/>
              </w:rPr>
            </w:pPr>
            <w:r w:rsidRPr="001203B9">
              <w:rPr>
                <w:rFonts w:ascii="Arial" w:hAnsi="Arial" w:cs="Arial"/>
                <w:b/>
              </w:rPr>
              <w:t>III. PROPÓSITO PRINCIPAL</w:t>
            </w:r>
          </w:p>
        </w:tc>
      </w:tr>
      <w:tr w:rsidR="00EE1A18" w:rsidRPr="001203B9" w14:paraId="6DFD0117" w14:textId="77777777" w:rsidTr="00A8397F">
        <w:trPr>
          <w:trHeight w:val="690"/>
          <w:jc w:val="center"/>
        </w:trPr>
        <w:tc>
          <w:tcPr>
            <w:tcW w:w="10060" w:type="dxa"/>
            <w:gridSpan w:val="5"/>
            <w:tcBorders>
              <w:top w:val="single" w:sz="4" w:space="0" w:color="auto"/>
              <w:left w:val="single" w:sz="4" w:space="0" w:color="auto"/>
              <w:bottom w:val="single" w:sz="4" w:space="0" w:color="auto"/>
              <w:right w:val="single" w:sz="4" w:space="0" w:color="auto"/>
            </w:tcBorders>
          </w:tcPr>
          <w:p w14:paraId="7C15DE45" w14:textId="5985202A" w:rsidR="00EE1A18" w:rsidRPr="001203B9" w:rsidRDefault="00EE1A18" w:rsidP="00360324">
            <w:pPr>
              <w:jc w:val="both"/>
              <w:rPr>
                <w:rFonts w:ascii="Arial" w:hAnsi="Arial" w:cs="Arial"/>
              </w:rPr>
            </w:pPr>
            <w:r w:rsidRPr="001203B9">
              <w:rPr>
                <w:rFonts w:ascii="Arial" w:hAnsi="Arial" w:cs="Arial"/>
              </w:rPr>
              <w:t>Contribuir con el seguimiento de los planes, programas y proyectos que presenten las Cajas de Compensación Familiar y demás entidades vigiladas y la realización estudios técnicos de acuerdo con la normatividad vigente, los objetivos del sector, las políticas gubernamentales y los procedimientos establecidos</w:t>
            </w:r>
            <w:r w:rsidR="00CE514F" w:rsidRPr="001203B9">
              <w:rPr>
                <w:rFonts w:ascii="Arial" w:hAnsi="Arial" w:cs="Arial"/>
              </w:rPr>
              <w:t>.</w:t>
            </w:r>
            <w:r w:rsidRPr="001203B9">
              <w:rPr>
                <w:rFonts w:ascii="Arial" w:hAnsi="Arial" w:cs="Arial"/>
              </w:rPr>
              <w:t xml:space="preserve"> </w:t>
            </w:r>
          </w:p>
        </w:tc>
      </w:tr>
      <w:tr w:rsidR="00EE1A18" w:rsidRPr="001203B9" w14:paraId="436AC9B7" w14:textId="77777777" w:rsidTr="00A8397F">
        <w:trPr>
          <w:trHeight w:val="172"/>
          <w:jc w:val="center"/>
        </w:trPr>
        <w:tc>
          <w:tcPr>
            <w:tcW w:w="10060" w:type="dxa"/>
            <w:gridSpan w:val="5"/>
            <w:tcBorders>
              <w:top w:val="single" w:sz="4" w:space="0" w:color="auto"/>
              <w:left w:val="single" w:sz="4" w:space="0" w:color="auto"/>
              <w:bottom w:val="single" w:sz="4" w:space="0" w:color="auto"/>
              <w:right w:val="single" w:sz="4" w:space="0" w:color="auto"/>
            </w:tcBorders>
            <w:shd w:val="clear" w:color="auto" w:fill="D9D9D9"/>
          </w:tcPr>
          <w:p w14:paraId="518CF20D" w14:textId="77777777" w:rsidR="00B575E8" w:rsidRPr="001203B9" w:rsidRDefault="00EE1A18" w:rsidP="00360324">
            <w:pPr>
              <w:ind w:left="360"/>
              <w:jc w:val="center"/>
              <w:rPr>
                <w:rFonts w:ascii="Arial" w:hAnsi="Arial" w:cs="Arial"/>
                <w:b/>
              </w:rPr>
            </w:pPr>
            <w:r w:rsidRPr="001203B9">
              <w:rPr>
                <w:rFonts w:ascii="Arial" w:hAnsi="Arial" w:cs="Arial"/>
                <w:b/>
              </w:rPr>
              <w:t>I</w:t>
            </w:r>
            <w:r w:rsidR="00E67E44" w:rsidRPr="001203B9">
              <w:rPr>
                <w:rFonts w:ascii="Arial" w:hAnsi="Arial" w:cs="Arial"/>
                <w:b/>
              </w:rPr>
              <w:t>V</w:t>
            </w:r>
            <w:r w:rsidRPr="001203B9">
              <w:rPr>
                <w:rFonts w:ascii="Arial" w:hAnsi="Arial" w:cs="Arial"/>
                <w:b/>
              </w:rPr>
              <w:t xml:space="preserve">. </w:t>
            </w:r>
            <w:r w:rsidR="00233690" w:rsidRPr="001203B9">
              <w:rPr>
                <w:rFonts w:ascii="Arial" w:hAnsi="Arial" w:cs="Arial"/>
                <w:b/>
              </w:rPr>
              <w:t>DESCRIPCIÓN</w:t>
            </w:r>
          </w:p>
          <w:p w14:paraId="1E1FC239" w14:textId="68098DAC" w:rsidR="00EE1A18" w:rsidRPr="001203B9" w:rsidRDefault="00233690" w:rsidP="00360324">
            <w:pPr>
              <w:ind w:left="360"/>
              <w:jc w:val="center"/>
              <w:rPr>
                <w:rFonts w:ascii="Arial" w:hAnsi="Arial" w:cs="Arial"/>
                <w:b/>
              </w:rPr>
            </w:pPr>
            <w:r w:rsidRPr="001203B9">
              <w:rPr>
                <w:rFonts w:ascii="Arial" w:hAnsi="Arial" w:cs="Arial"/>
                <w:b/>
              </w:rPr>
              <w:t xml:space="preserve"> DE LAS FUNCIONES ESENCIALES</w:t>
            </w:r>
          </w:p>
        </w:tc>
      </w:tr>
      <w:tr w:rsidR="00FD173F" w:rsidRPr="001203B9" w14:paraId="11FCB1A4" w14:textId="77777777" w:rsidTr="00A8397F">
        <w:trPr>
          <w:trHeight w:val="555"/>
          <w:jc w:val="center"/>
        </w:trPr>
        <w:tc>
          <w:tcPr>
            <w:tcW w:w="10060" w:type="dxa"/>
            <w:gridSpan w:val="5"/>
            <w:tcBorders>
              <w:top w:val="single" w:sz="4" w:space="0" w:color="auto"/>
              <w:left w:val="single" w:sz="4" w:space="0" w:color="auto"/>
              <w:bottom w:val="single" w:sz="4" w:space="0" w:color="auto"/>
              <w:right w:val="single" w:sz="4" w:space="0" w:color="auto"/>
            </w:tcBorders>
          </w:tcPr>
          <w:p w14:paraId="0B8B00F8" w14:textId="77777777" w:rsidR="002D6446" w:rsidRPr="001203B9" w:rsidRDefault="002D6446" w:rsidP="002D6446">
            <w:pPr>
              <w:jc w:val="both"/>
              <w:rPr>
                <w:rFonts w:ascii="Arial" w:eastAsia="Book Antiqua" w:hAnsi="Arial" w:cs="Arial"/>
                <w:b/>
                <w:bCs/>
                <w:lang w:val="es-ES_tradnl" w:eastAsia="es-CO"/>
              </w:rPr>
            </w:pPr>
            <w:r w:rsidRPr="001203B9">
              <w:rPr>
                <w:rFonts w:ascii="Arial" w:eastAsia="Book Antiqua" w:hAnsi="Arial" w:cs="Arial"/>
                <w:b/>
                <w:bCs/>
                <w:lang w:val="es-ES_tradnl" w:eastAsia="es-CO"/>
              </w:rPr>
              <w:t xml:space="preserve">Funciones del nivel profesional: </w:t>
            </w:r>
          </w:p>
          <w:p w14:paraId="6EB0DDCB" w14:textId="77777777" w:rsidR="002D6446" w:rsidRPr="001203B9" w:rsidRDefault="002D6446" w:rsidP="00207858">
            <w:pPr>
              <w:pStyle w:val="Prrafodelista"/>
              <w:numPr>
                <w:ilvl w:val="0"/>
                <w:numId w:val="205"/>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Participar en la formulación, diseño, organización, ejecución y control de planes y programas del área interna de su competencia.</w:t>
            </w:r>
          </w:p>
          <w:p w14:paraId="12399B53" w14:textId="77777777" w:rsidR="002D6446" w:rsidRPr="001203B9" w:rsidRDefault="002D6446" w:rsidP="00207858">
            <w:pPr>
              <w:pStyle w:val="Prrafodelista"/>
              <w:numPr>
                <w:ilvl w:val="0"/>
                <w:numId w:val="205"/>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promover y participar en los estudios e investigaciones que permitan mejorar la prestación de los servicios a su cargo y el oportuno cumplimiento de los planes, programas y proyectos, así como la ejecución y utilización óptima de los recursos disponibles.</w:t>
            </w:r>
          </w:p>
          <w:p w14:paraId="47088C41" w14:textId="77777777" w:rsidR="002D6446" w:rsidRPr="001203B9" w:rsidRDefault="002D6446" w:rsidP="00207858">
            <w:pPr>
              <w:pStyle w:val="Prrafodelista"/>
              <w:numPr>
                <w:ilvl w:val="0"/>
                <w:numId w:val="205"/>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Administrar, controlar y evaluar el desarrollo de los programas, proyectos y las actividades propias del área.</w:t>
            </w:r>
          </w:p>
          <w:p w14:paraId="2DF96FEF" w14:textId="77777777" w:rsidR="002D6446" w:rsidRPr="001203B9" w:rsidRDefault="002D6446" w:rsidP="00207858">
            <w:pPr>
              <w:pStyle w:val="Prrafodelista"/>
              <w:numPr>
                <w:ilvl w:val="0"/>
                <w:numId w:val="205"/>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Proponer e implantar procesos, procedimientos, métodos e instrumentos requeridos para mejorar la prestación de los servicios a su cargo.</w:t>
            </w:r>
          </w:p>
          <w:p w14:paraId="5547E0E4" w14:textId="77777777" w:rsidR="002D6446" w:rsidRPr="001203B9" w:rsidRDefault="002D6446" w:rsidP="00207858">
            <w:pPr>
              <w:pStyle w:val="Prrafodelista"/>
              <w:numPr>
                <w:ilvl w:val="0"/>
                <w:numId w:val="205"/>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Proyectar, desarrollar y recomendar las acciones que deban adoptarse para el logro de los objetivos y las metas propuestas.</w:t>
            </w:r>
          </w:p>
          <w:p w14:paraId="418B6617" w14:textId="77777777" w:rsidR="002D6446" w:rsidRPr="001203B9" w:rsidRDefault="002D6446" w:rsidP="00207858">
            <w:pPr>
              <w:pStyle w:val="Prrafodelista"/>
              <w:numPr>
                <w:ilvl w:val="0"/>
                <w:numId w:val="205"/>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Estudiar, evaluar y conceptuar sobre las materias de competencia del área interna de desempeño, y absolver consultas de acuerdo con las políticas institucionales.</w:t>
            </w:r>
          </w:p>
          <w:p w14:paraId="1BD86357" w14:textId="77777777" w:rsidR="002D6446" w:rsidRPr="001203B9" w:rsidRDefault="002D6446" w:rsidP="00207858">
            <w:pPr>
              <w:pStyle w:val="Prrafodelista"/>
              <w:numPr>
                <w:ilvl w:val="0"/>
                <w:numId w:val="205"/>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y realizar estudios e investigaciones tendientes al logro de los objetivos, planes y programas de la entidad y preparar los informes respectivos, de acuerdo con las instrucciones recibidas.</w:t>
            </w:r>
          </w:p>
          <w:p w14:paraId="5767B20F" w14:textId="77777777" w:rsidR="002D6446" w:rsidRPr="001203B9" w:rsidRDefault="002D6446" w:rsidP="00207858">
            <w:pPr>
              <w:pStyle w:val="Prrafodelista"/>
              <w:numPr>
                <w:ilvl w:val="0"/>
                <w:numId w:val="205"/>
              </w:numPr>
              <w:shd w:val="clear" w:color="auto" w:fill="FFFFFF"/>
              <w:spacing w:after="0" w:line="240" w:lineRule="auto"/>
              <w:ind w:left="357" w:hanging="357"/>
              <w:jc w:val="both"/>
              <w:rPr>
                <w:rFonts w:ascii="Arial" w:hAnsi="Arial" w:cs="Arial"/>
                <w:sz w:val="20"/>
                <w:szCs w:val="20"/>
                <w:lang w:eastAsia="es-CO"/>
              </w:rPr>
            </w:pPr>
            <w:r w:rsidRPr="001203B9">
              <w:rPr>
                <w:rFonts w:ascii="Arial" w:eastAsia="Tahoma" w:hAnsi="Arial" w:cs="Arial"/>
                <w:sz w:val="20"/>
                <w:szCs w:val="20"/>
                <w:lang w:val="es-ES_tradnl" w:eastAsia="es-CO"/>
              </w:rPr>
              <w:lastRenderedPageBreak/>
              <w:t>Las demás que les sean asignadas por autoridad competente, de acuerdo con el área de desempeño y la naturaleza</w:t>
            </w:r>
            <w:r w:rsidRPr="001203B9">
              <w:rPr>
                <w:rFonts w:ascii="Arial" w:hAnsi="Arial" w:cs="Arial"/>
                <w:sz w:val="20"/>
                <w:szCs w:val="20"/>
                <w:lang w:eastAsia="es-CO"/>
              </w:rPr>
              <w:t xml:space="preserve"> del empleo.</w:t>
            </w:r>
          </w:p>
          <w:p w14:paraId="4026BECB" w14:textId="77777777" w:rsidR="002D6446" w:rsidRPr="001203B9" w:rsidRDefault="002D6446" w:rsidP="002D6446">
            <w:pPr>
              <w:shd w:val="clear" w:color="auto" w:fill="FFFFFF"/>
              <w:jc w:val="both"/>
              <w:rPr>
                <w:rFonts w:ascii="Arial" w:eastAsia="Calibri" w:hAnsi="Arial" w:cs="Arial"/>
                <w:lang w:eastAsia="es-CO"/>
              </w:rPr>
            </w:pPr>
          </w:p>
          <w:p w14:paraId="29724751" w14:textId="77777777" w:rsidR="002D6446" w:rsidRPr="001203B9" w:rsidRDefault="002D6446" w:rsidP="002D6446">
            <w:pPr>
              <w:ind w:left="-47"/>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72C9567B" w14:textId="77777777" w:rsidR="00E67E44" w:rsidRPr="001203B9" w:rsidRDefault="00E67E44" w:rsidP="00207858">
            <w:pPr>
              <w:pStyle w:val="Prrafodelista"/>
              <w:numPr>
                <w:ilvl w:val="0"/>
                <w:numId w:val="38"/>
              </w:numPr>
              <w:spacing w:after="0" w:line="240" w:lineRule="auto"/>
              <w:jc w:val="both"/>
              <w:rPr>
                <w:rFonts w:ascii="Arial" w:hAnsi="Arial" w:cs="Arial"/>
                <w:sz w:val="20"/>
                <w:szCs w:val="20"/>
                <w:lang w:eastAsia="es-CO"/>
              </w:rPr>
            </w:pPr>
            <w:r w:rsidRPr="001203B9">
              <w:rPr>
                <w:rFonts w:ascii="Arial" w:hAnsi="Arial" w:cs="Arial"/>
                <w:sz w:val="20"/>
                <w:szCs w:val="20"/>
              </w:rPr>
              <w:t>Realizar los análisis estadísticos de la información de entidad de acuerdo con los procedimientos establecidos y utilizando los sistemas de información.</w:t>
            </w:r>
          </w:p>
          <w:p w14:paraId="3107A731" w14:textId="77777777" w:rsidR="00E67E44" w:rsidRPr="001203B9" w:rsidRDefault="00E67E44" w:rsidP="00207858">
            <w:pPr>
              <w:pStyle w:val="Prrafodelista"/>
              <w:numPr>
                <w:ilvl w:val="0"/>
                <w:numId w:val="38"/>
              </w:numPr>
              <w:spacing w:after="0" w:line="240" w:lineRule="auto"/>
              <w:jc w:val="both"/>
              <w:rPr>
                <w:rFonts w:ascii="Arial" w:hAnsi="Arial" w:cs="Arial"/>
                <w:sz w:val="20"/>
                <w:szCs w:val="20"/>
                <w:lang w:eastAsia="es-CO"/>
              </w:rPr>
            </w:pPr>
            <w:r w:rsidRPr="001203B9">
              <w:rPr>
                <w:rFonts w:ascii="Arial" w:hAnsi="Arial" w:cs="Arial"/>
                <w:sz w:val="20"/>
                <w:szCs w:val="20"/>
              </w:rPr>
              <w:t>Participar en el análisis de los planes, programas y proyectos que realicen las Cajas de Compensación Familiar.</w:t>
            </w:r>
          </w:p>
          <w:p w14:paraId="0DA5DC0B" w14:textId="77777777" w:rsidR="00E67E44" w:rsidRPr="001203B9" w:rsidRDefault="00E67E44" w:rsidP="00207858">
            <w:pPr>
              <w:pStyle w:val="Prrafodelista"/>
              <w:numPr>
                <w:ilvl w:val="0"/>
                <w:numId w:val="38"/>
              </w:numPr>
              <w:spacing w:after="0" w:line="240" w:lineRule="auto"/>
              <w:jc w:val="both"/>
              <w:rPr>
                <w:rFonts w:ascii="Arial" w:hAnsi="Arial" w:cs="Arial"/>
                <w:sz w:val="20"/>
                <w:szCs w:val="20"/>
                <w:lang w:eastAsia="es-CO"/>
              </w:rPr>
            </w:pPr>
            <w:r w:rsidRPr="001203B9">
              <w:rPr>
                <w:rFonts w:ascii="Arial" w:hAnsi="Arial" w:cs="Arial"/>
                <w:sz w:val="20"/>
                <w:szCs w:val="20"/>
              </w:rPr>
              <w:t>Elaborar los actos administrativos de competencia de la Superintendencia Delegada.</w:t>
            </w:r>
          </w:p>
          <w:p w14:paraId="2EF75249" w14:textId="77777777" w:rsidR="00E67E44" w:rsidRPr="001203B9" w:rsidRDefault="00E67E44" w:rsidP="00207858">
            <w:pPr>
              <w:pStyle w:val="Prrafodelista"/>
              <w:numPr>
                <w:ilvl w:val="0"/>
                <w:numId w:val="38"/>
              </w:numPr>
              <w:spacing w:after="0" w:line="240" w:lineRule="auto"/>
              <w:jc w:val="both"/>
              <w:rPr>
                <w:rFonts w:ascii="Arial" w:hAnsi="Arial" w:cs="Arial"/>
                <w:sz w:val="20"/>
                <w:szCs w:val="20"/>
                <w:lang w:eastAsia="es-CO"/>
              </w:rPr>
            </w:pPr>
            <w:r w:rsidRPr="001203B9">
              <w:rPr>
                <w:rFonts w:ascii="Arial" w:hAnsi="Arial" w:cs="Arial"/>
                <w:sz w:val="20"/>
                <w:szCs w:val="20"/>
              </w:rPr>
              <w:t>Elaborar los informes que requiera el Jefe Inmediato.</w:t>
            </w:r>
          </w:p>
          <w:p w14:paraId="611C8E83" w14:textId="77777777" w:rsidR="00E67E44" w:rsidRPr="001203B9" w:rsidRDefault="00E67E44" w:rsidP="00207858">
            <w:pPr>
              <w:pStyle w:val="Prrafodelista"/>
              <w:numPr>
                <w:ilvl w:val="0"/>
                <w:numId w:val="38"/>
              </w:numPr>
              <w:spacing w:after="0" w:line="240" w:lineRule="auto"/>
              <w:jc w:val="both"/>
              <w:rPr>
                <w:rFonts w:ascii="Arial" w:hAnsi="Arial" w:cs="Arial"/>
                <w:sz w:val="20"/>
                <w:szCs w:val="20"/>
                <w:lang w:eastAsia="es-CO"/>
              </w:rPr>
            </w:pPr>
            <w:r w:rsidRPr="001203B9">
              <w:rPr>
                <w:rFonts w:ascii="Arial" w:hAnsi="Arial" w:cs="Arial"/>
                <w:sz w:val="20"/>
                <w:szCs w:val="20"/>
              </w:rPr>
              <w:t>Participar en las visitas a las CCF para desarrollar las funciones de competencia de la dependencia.</w:t>
            </w:r>
          </w:p>
          <w:p w14:paraId="1F94292F" w14:textId="1C16F8B8" w:rsidR="00EE1A18" w:rsidRPr="001203B9" w:rsidRDefault="00E67E44" w:rsidP="00207858">
            <w:pPr>
              <w:pStyle w:val="Prrafodelista"/>
              <w:numPr>
                <w:ilvl w:val="0"/>
                <w:numId w:val="38"/>
              </w:numPr>
              <w:spacing w:after="0" w:line="240" w:lineRule="auto"/>
              <w:jc w:val="both"/>
              <w:rPr>
                <w:rFonts w:ascii="Arial" w:hAnsi="Arial" w:cs="Arial"/>
                <w:sz w:val="20"/>
                <w:szCs w:val="20"/>
                <w:lang w:eastAsia="es-CO"/>
              </w:rPr>
            </w:pPr>
            <w:r w:rsidRPr="001203B9">
              <w:rPr>
                <w:rFonts w:ascii="Arial" w:hAnsi="Arial" w:cs="Arial"/>
                <w:sz w:val="20"/>
                <w:szCs w:val="20"/>
                <w:lang w:eastAsia="es-CO"/>
              </w:rPr>
              <w:t xml:space="preserve">Las demás funciones asignadas por el </w:t>
            </w:r>
            <w:r w:rsidR="00571FE6" w:rsidRPr="001203B9">
              <w:rPr>
                <w:rFonts w:ascii="Arial" w:hAnsi="Arial" w:cs="Arial"/>
                <w:sz w:val="20"/>
                <w:szCs w:val="20"/>
                <w:lang w:eastAsia="es-CO"/>
              </w:rPr>
              <w:t>s</w:t>
            </w:r>
            <w:r w:rsidRPr="001203B9">
              <w:rPr>
                <w:rFonts w:ascii="Arial" w:hAnsi="Arial" w:cs="Arial"/>
                <w:sz w:val="20"/>
                <w:szCs w:val="20"/>
                <w:lang w:eastAsia="es-CO"/>
              </w:rPr>
              <w:t xml:space="preserve">uperior </w:t>
            </w:r>
            <w:r w:rsidR="00571FE6" w:rsidRPr="001203B9">
              <w:rPr>
                <w:rFonts w:ascii="Arial" w:hAnsi="Arial" w:cs="Arial"/>
                <w:sz w:val="20"/>
                <w:szCs w:val="20"/>
                <w:lang w:eastAsia="es-CO"/>
              </w:rPr>
              <w:t>i</w:t>
            </w:r>
            <w:r w:rsidRPr="001203B9">
              <w:rPr>
                <w:rFonts w:ascii="Arial" w:hAnsi="Arial" w:cs="Arial"/>
                <w:sz w:val="20"/>
                <w:szCs w:val="20"/>
                <w:lang w:eastAsia="es-CO"/>
              </w:rPr>
              <w:t>nmediato, de acuerdo con el nivel, la naturaleza y el área de desempeño del empleo.</w:t>
            </w:r>
          </w:p>
        </w:tc>
      </w:tr>
      <w:tr w:rsidR="00EE1A18" w:rsidRPr="001203B9" w14:paraId="3CD8D307" w14:textId="77777777" w:rsidTr="00A8397F">
        <w:trPr>
          <w:trHeight w:val="164"/>
          <w:jc w:val="center"/>
        </w:trPr>
        <w:tc>
          <w:tcPr>
            <w:tcW w:w="10060"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26379195" w14:textId="77777777" w:rsidR="00EE1A18" w:rsidRPr="001203B9" w:rsidRDefault="00EE1A18" w:rsidP="00360324">
            <w:pPr>
              <w:ind w:left="360"/>
              <w:jc w:val="center"/>
              <w:rPr>
                <w:rFonts w:ascii="Arial" w:hAnsi="Arial" w:cs="Arial"/>
                <w:b/>
              </w:rPr>
            </w:pPr>
            <w:r w:rsidRPr="001203B9">
              <w:rPr>
                <w:rFonts w:ascii="Arial" w:hAnsi="Arial" w:cs="Arial"/>
                <w:b/>
              </w:rPr>
              <w:lastRenderedPageBreak/>
              <w:t xml:space="preserve">V. CONOCIMIENTOS BÁSICOS O ESENCIALES </w:t>
            </w:r>
          </w:p>
        </w:tc>
      </w:tr>
      <w:tr w:rsidR="00EE1A18" w:rsidRPr="001203B9" w14:paraId="27A9D561" w14:textId="77777777" w:rsidTr="00A8397F">
        <w:trPr>
          <w:trHeight w:val="1208"/>
          <w:jc w:val="center"/>
        </w:trPr>
        <w:tc>
          <w:tcPr>
            <w:tcW w:w="100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5247B79"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Estadística del Sistema del Subsidio Familiar.</w:t>
            </w:r>
          </w:p>
          <w:p w14:paraId="43A1B92F"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Gestión y evaluación de proyectos de inversión social en el Sistema del Subsidio Familiar.</w:t>
            </w:r>
          </w:p>
          <w:p w14:paraId="2E4A0CF4"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 xml:space="preserve">Normatividad relacionada sobre los Fondos de </w:t>
            </w:r>
            <w:r w:rsidR="00842040" w:rsidRPr="001203B9">
              <w:rPr>
                <w:rFonts w:ascii="Arial" w:hAnsi="Arial" w:cs="Arial"/>
                <w:lang w:val="es-ES_tradnl" w:eastAsia="es-CO"/>
              </w:rPr>
              <w:t>Ley</w:t>
            </w:r>
            <w:r w:rsidRPr="001203B9">
              <w:rPr>
                <w:rFonts w:ascii="Arial" w:hAnsi="Arial" w:cs="Arial"/>
                <w:lang w:val="es-ES_tradnl" w:eastAsia="es-CO"/>
              </w:rPr>
              <w:t xml:space="preserve"> asociados al Sistema del Subsidio Familiar.</w:t>
            </w:r>
          </w:p>
          <w:p w14:paraId="69DFAE0D"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Políticas públicas relacionadas con el Sistema del Subsidio Familiar.</w:t>
            </w:r>
          </w:p>
          <w:p w14:paraId="45251884" w14:textId="77777777" w:rsidR="00EE1A18" w:rsidRPr="001203B9" w:rsidRDefault="00EE1A18" w:rsidP="00360324">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Normatividad del Sistema del Subsidio Familiar y de Seguridad Social</w:t>
            </w:r>
            <w:r w:rsidR="00D026EE" w:rsidRPr="001203B9">
              <w:rPr>
                <w:rFonts w:ascii="Arial" w:hAnsi="Arial" w:cs="Arial"/>
                <w:lang w:eastAsia="es-CO"/>
              </w:rPr>
              <w:t>.</w:t>
            </w:r>
          </w:p>
          <w:p w14:paraId="3B2A5A18"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Sistemas de Gestión definidos normativamente o adoptados por la entidad</w:t>
            </w:r>
            <w:r w:rsidR="00D026EE" w:rsidRPr="001203B9">
              <w:rPr>
                <w:rFonts w:ascii="Arial" w:hAnsi="Arial" w:cs="Arial"/>
                <w:lang w:val="es-ES_tradnl" w:eastAsia="es-CO"/>
              </w:rPr>
              <w:t>.</w:t>
            </w:r>
          </w:p>
          <w:p w14:paraId="62CF11E6" w14:textId="77777777" w:rsidR="00EE1A18" w:rsidRPr="001203B9" w:rsidRDefault="00EE1A18" w:rsidP="00360324">
            <w:pPr>
              <w:widowControl w:val="0"/>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Herramientas informáticas de nivel medio.</w:t>
            </w:r>
          </w:p>
          <w:p w14:paraId="3CEE93D3"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 xml:space="preserve">Procesos, procedimientos y métodos de auditorías. </w:t>
            </w:r>
          </w:p>
        </w:tc>
      </w:tr>
      <w:tr w:rsidR="00D026EE" w:rsidRPr="001203B9" w14:paraId="72153590" w14:textId="77777777" w:rsidTr="00A8397F">
        <w:trPr>
          <w:trHeight w:val="56"/>
          <w:jc w:val="center"/>
        </w:trPr>
        <w:tc>
          <w:tcPr>
            <w:tcW w:w="1006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6BA7E8" w14:textId="77777777" w:rsidR="00D026EE" w:rsidRPr="001203B9" w:rsidRDefault="00D026EE" w:rsidP="00360324">
            <w:pPr>
              <w:pStyle w:val="Prrafodelista"/>
              <w:spacing w:after="0" w:line="240" w:lineRule="auto"/>
              <w:ind w:left="360"/>
              <w:jc w:val="center"/>
              <w:rPr>
                <w:rFonts w:ascii="Arial" w:hAnsi="Arial" w:cs="Arial"/>
                <w:b/>
                <w:sz w:val="20"/>
                <w:szCs w:val="20"/>
              </w:rPr>
            </w:pPr>
            <w:r w:rsidRPr="001203B9">
              <w:rPr>
                <w:rFonts w:ascii="Arial" w:hAnsi="Arial" w:cs="Arial"/>
                <w:b/>
                <w:sz w:val="20"/>
                <w:szCs w:val="20"/>
              </w:rPr>
              <w:t>VI. COMPETENCIAS COMPORTAMENTALES</w:t>
            </w:r>
          </w:p>
        </w:tc>
      </w:tr>
      <w:tr w:rsidR="00FD173F" w:rsidRPr="001203B9" w14:paraId="1BCB5097" w14:textId="77777777" w:rsidTr="00A8397F">
        <w:trPr>
          <w:trHeight w:val="56"/>
          <w:jc w:val="center"/>
        </w:trPr>
        <w:tc>
          <w:tcPr>
            <w:tcW w:w="28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B4BDB0" w14:textId="77777777" w:rsidR="00D026EE" w:rsidRPr="001203B9" w:rsidRDefault="00D026EE" w:rsidP="00360324">
            <w:pPr>
              <w:pStyle w:val="Prrafodelista"/>
              <w:spacing w:after="0" w:line="240" w:lineRule="auto"/>
              <w:ind w:left="0"/>
              <w:jc w:val="center"/>
              <w:rPr>
                <w:rFonts w:ascii="Arial" w:hAnsi="Arial" w:cs="Arial"/>
                <w:b/>
                <w:sz w:val="20"/>
                <w:szCs w:val="20"/>
              </w:rPr>
            </w:pPr>
            <w:r w:rsidRPr="001203B9">
              <w:rPr>
                <w:rFonts w:ascii="Arial" w:hAnsi="Arial" w:cs="Arial"/>
                <w:b/>
                <w:sz w:val="20"/>
                <w:szCs w:val="20"/>
              </w:rPr>
              <w:t>COMÚNES</w:t>
            </w:r>
          </w:p>
        </w:tc>
        <w:tc>
          <w:tcPr>
            <w:tcW w:w="428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DDE3D3" w14:textId="77777777" w:rsidR="00D026EE" w:rsidRPr="001203B9" w:rsidRDefault="00D026EE" w:rsidP="00360324">
            <w:pPr>
              <w:pStyle w:val="Prrafodelista"/>
              <w:spacing w:after="0" w:line="240" w:lineRule="auto"/>
              <w:ind w:left="360"/>
              <w:jc w:val="center"/>
              <w:rPr>
                <w:rFonts w:ascii="Arial" w:hAnsi="Arial" w:cs="Arial"/>
                <w:b/>
                <w:sz w:val="20"/>
                <w:szCs w:val="20"/>
              </w:rPr>
            </w:pPr>
            <w:r w:rsidRPr="001203B9">
              <w:rPr>
                <w:rFonts w:ascii="Arial" w:hAnsi="Arial" w:cs="Arial"/>
                <w:b/>
                <w:sz w:val="20"/>
                <w:szCs w:val="20"/>
              </w:rPr>
              <w:t>POR NIVEL JERÁRQUICO</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79FC28" w14:textId="77777777" w:rsidR="00D026EE" w:rsidRPr="001203B9" w:rsidRDefault="00D026EE" w:rsidP="00360324">
            <w:pPr>
              <w:pStyle w:val="Prrafodelista"/>
              <w:spacing w:after="0" w:line="240" w:lineRule="auto"/>
              <w:ind w:left="0"/>
              <w:jc w:val="center"/>
              <w:rPr>
                <w:rFonts w:ascii="Arial" w:hAnsi="Arial" w:cs="Arial"/>
                <w:b/>
                <w:sz w:val="20"/>
                <w:szCs w:val="20"/>
              </w:rPr>
            </w:pPr>
            <w:r w:rsidRPr="001203B9">
              <w:rPr>
                <w:rFonts w:ascii="Arial" w:hAnsi="Arial" w:cs="Arial"/>
                <w:b/>
                <w:sz w:val="20"/>
                <w:szCs w:val="20"/>
              </w:rPr>
              <w:t>FUNCIONALES</w:t>
            </w:r>
          </w:p>
        </w:tc>
      </w:tr>
      <w:tr w:rsidR="00FD173F" w:rsidRPr="001203B9" w14:paraId="2EEAFDF2" w14:textId="77777777" w:rsidTr="00A8397F">
        <w:trPr>
          <w:trHeight w:val="933"/>
          <w:jc w:val="center"/>
        </w:trPr>
        <w:tc>
          <w:tcPr>
            <w:tcW w:w="2801" w:type="dxa"/>
            <w:tcBorders>
              <w:top w:val="single" w:sz="4" w:space="0" w:color="auto"/>
              <w:left w:val="single" w:sz="4" w:space="0" w:color="auto"/>
              <w:bottom w:val="single" w:sz="4" w:space="0" w:color="auto"/>
              <w:right w:val="single" w:sz="4" w:space="0" w:color="auto"/>
            </w:tcBorders>
            <w:shd w:val="clear" w:color="auto" w:fill="auto"/>
            <w:vAlign w:val="center"/>
          </w:tcPr>
          <w:p w14:paraId="61DF8453" w14:textId="396B7089" w:rsidR="00D026EE" w:rsidRPr="001203B9" w:rsidRDefault="00D026EE" w:rsidP="00360324">
            <w:pPr>
              <w:autoSpaceDE w:val="0"/>
              <w:autoSpaceDN w:val="0"/>
              <w:adjustRightInd w:val="0"/>
              <w:ind w:left="27" w:right="278"/>
              <w:contextualSpacing/>
              <w:rPr>
                <w:rFonts w:ascii="Arial" w:hAnsi="Arial" w:cs="Arial"/>
                <w:lang w:eastAsia="es-CO"/>
              </w:rPr>
            </w:pPr>
            <w:r w:rsidRPr="001203B9">
              <w:rPr>
                <w:rFonts w:ascii="Arial" w:hAnsi="Arial" w:cs="Arial"/>
                <w:lang w:eastAsia="es-CO"/>
              </w:rPr>
              <w:t xml:space="preserve">Aprendizaje </w:t>
            </w:r>
            <w:r w:rsidR="005530E9" w:rsidRPr="001203B9">
              <w:rPr>
                <w:rFonts w:ascii="Arial" w:hAnsi="Arial" w:cs="Arial"/>
                <w:lang w:eastAsia="es-CO"/>
              </w:rPr>
              <w:t>continuo</w:t>
            </w:r>
          </w:p>
          <w:p w14:paraId="56E44B54" w14:textId="77777777" w:rsidR="00D026EE" w:rsidRPr="001203B9" w:rsidRDefault="00D026EE" w:rsidP="00360324">
            <w:pPr>
              <w:autoSpaceDE w:val="0"/>
              <w:autoSpaceDN w:val="0"/>
              <w:adjustRightInd w:val="0"/>
              <w:ind w:left="27" w:right="278"/>
              <w:contextualSpacing/>
              <w:rPr>
                <w:rFonts w:ascii="Arial" w:hAnsi="Arial" w:cs="Arial"/>
                <w:lang w:eastAsia="es-CO"/>
              </w:rPr>
            </w:pPr>
            <w:r w:rsidRPr="001203B9">
              <w:rPr>
                <w:rFonts w:ascii="Arial" w:hAnsi="Arial" w:cs="Arial"/>
                <w:lang w:eastAsia="es-CO"/>
              </w:rPr>
              <w:t>Orientación a resultados</w:t>
            </w:r>
          </w:p>
          <w:p w14:paraId="0F2AB3EE" w14:textId="77777777" w:rsidR="00D026EE" w:rsidRPr="001203B9" w:rsidRDefault="00D026EE" w:rsidP="00360324">
            <w:pPr>
              <w:autoSpaceDE w:val="0"/>
              <w:autoSpaceDN w:val="0"/>
              <w:adjustRightInd w:val="0"/>
              <w:ind w:left="27" w:right="278"/>
              <w:contextualSpacing/>
              <w:rPr>
                <w:rFonts w:ascii="Arial" w:hAnsi="Arial" w:cs="Arial"/>
                <w:lang w:eastAsia="es-CO"/>
              </w:rPr>
            </w:pPr>
            <w:r w:rsidRPr="001203B9">
              <w:rPr>
                <w:rFonts w:ascii="Arial" w:hAnsi="Arial" w:cs="Arial"/>
                <w:lang w:eastAsia="es-CO"/>
              </w:rPr>
              <w:t>Orientación al usuario y al ciudadano</w:t>
            </w:r>
          </w:p>
          <w:p w14:paraId="74455FD7" w14:textId="77777777" w:rsidR="00D026EE" w:rsidRPr="001203B9" w:rsidRDefault="00D026EE" w:rsidP="00360324">
            <w:pPr>
              <w:autoSpaceDE w:val="0"/>
              <w:autoSpaceDN w:val="0"/>
              <w:adjustRightInd w:val="0"/>
              <w:ind w:left="27" w:right="278"/>
              <w:contextualSpacing/>
              <w:rPr>
                <w:rFonts w:ascii="Arial" w:hAnsi="Arial" w:cs="Arial"/>
              </w:rPr>
            </w:pPr>
            <w:r w:rsidRPr="001203B9">
              <w:rPr>
                <w:rFonts w:ascii="Arial" w:hAnsi="Arial" w:cs="Arial"/>
                <w:lang w:eastAsia="es-CO"/>
              </w:rPr>
              <w:t>Compromiso con la organización</w:t>
            </w:r>
          </w:p>
          <w:p w14:paraId="247AA5A8" w14:textId="77777777" w:rsidR="00D026EE" w:rsidRPr="001203B9" w:rsidRDefault="00D026EE" w:rsidP="00360324">
            <w:pPr>
              <w:autoSpaceDE w:val="0"/>
              <w:autoSpaceDN w:val="0"/>
              <w:adjustRightInd w:val="0"/>
              <w:ind w:left="27" w:right="278"/>
              <w:contextualSpacing/>
              <w:rPr>
                <w:rFonts w:ascii="Arial" w:hAnsi="Arial" w:cs="Arial"/>
              </w:rPr>
            </w:pPr>
            <w:r w:rsidRPr="001203B9">
              <w:rPr>
                <w:rFonts w:ascii="Arial" w:hAnsi="Arial" w:cs="Arial"/>
                <w:lang w:eastAsia="es-CO"/>
              </w:rPr>
              <w:t>Trabajo en equipo</w:t>
            </w:r>
          </w:p>
          <w:p w14:paraId="1031DCE6" w14:textId="77777777" w:rsidR="00D026EE" w:rsidRPr="001203B9" w:rsidRDefault="00D026EE" w:rsidP="00360324">
            <w:pPr>
              <w:pStyle w:val="Prrafodelista"/>
              <w:spacing w:after="0" w:line="240" w:lineRule="auto"/>
              <w:ind w:left="27"/>
              <w:rPr>
                <w:rFonts w:ascii="Arial" w:hAnsi="Arial" w:cs="Arial"/>
                <w:b/>
                <w:sz w:val="20"/>
                <w:szCs w:val="20"/>
              </w:rPr>
            </w:pPr>
            <w:r w:rsidRPr="001203B9">
              <w:rPr>
                <w:rFonts w:ascii="Arial" w:hAnsi="Arial" w:cs="Arial"/>
                <w:sz w:val="20"/>
                <w:szCs w:val="20"/>
                <w:lang w:eastAsia="es-CO"/>
              </w:rPr>
              <w:t>Adaptación al cambio</w:t>
            </w:r>
          </w:p>
        </w:tc>
        <w:tc>
          <w:tcPr>
            <w:tcW w:w="42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F4263D" w14:textId="77777777" w:rsidR="00D026EE" w:rsidRPr="001203B9" w:rsidRDefault="00D026EE" w:rsidP="00360324">
            <w:pPr>
              <w:autoSpaceDE w:val="0"/>
              <w:autoSpaceDN w:val="0"/>
              <w:adjustRightInd w:val="0"/>
              <w:ind w:left="27" w:right="278"/>
              <w:contextualSpacing/>
              <w:rPr>
                <w:rFonts w:ascii="Arial" w:hAnsi="Arial" w:cs="Arial"/>
                <w:lang w:eastAsia="es-CO"/>
              </w:rPr>
            </w:pPr>
            <w:r w:rsidRPr="001203B9">
              <w:rPr>
                <w:rFonts w:ascii="Arial" w:hAnsi="Arial" w:cs="Arial"/>
                <w:lang w:eastAsia="es-CO"/>
              </w:rPr>
              <w:t>Aporte técnico-profesional</w:t>
            </w:r>
          </w:p>
          <w:p w14:paraId="286BE554" w14:textId="77777777" w:rsidR="00D026EE" w:rsidRPr="001203B9" w:rsidRDefault="00D026EE" w:rsidP="00360324">
            <w:pPr>
              <w:autoSpaceDE w:val="0"/>
              <w:autoSpaceDN w:val="0"/>
              <w:adjustRightInd w:val="0"/>
              <w:ind w:left="27" w:right="278"/>
              <w:contextualSpacing/>
              <w:rPr>
                <w:rFonts w:ascii="Arial" w:hAnsi="Arial" w:cs="Arial"/>
                <w:lang w:eastAsia="es-CO"/>
              </w:rPr>
            </w:pPr>
            <w:r w:rsidRPr="001203B9">
              <w:rPr>
                <w:rFonts w:ascii="Arial" w:hAnsi="Arial" w:cs="Arial"/>
                <w:lang w:eastAsia="es-CO"/>
              </w:rPr>
              <w:t>Comunicación efectiva</w:t>
            </w:r>
          </w:p>
          <w:p w14:paraId="4E4981F6" w14:textId="77777777" w:rsidR="00D026EE" w:rsidRPr="001203B9" w:rsidRDefault="00D026EE" w:rsidP="00360324">
            <w:pPr>
              <w:autoSpaceDE w:val="0"/>
              <w:autoSpaceDN w:val="0"/>
              <w:adjustRightInd w:val="0"/>
              <w:ind w:left="27" w:right="278"/>
              <w:contextualSpacing/>
              <w:rPr>
                <w:rFonts w:ascii="Arial" w:hAnsi="Arial" w:cs="Arial"/>
              </w:rPr>
            </w:pPr>
            <w:r w:rsidRPr="001203B9">
              <w:rPr>
                <w:rFonts w:ascii="Arial" w:hAnsi="Arial" w:cs="Arial"/>
                <w:lang w:eastAsia="es-CO"/>
              </w:rPr>
              <w:t>Gestión de procedimientos</w:t>
            </w:r>
          </w:p>
          <w:p w14:paraId="750B87EA" w14:textId="77777777" w:rsidR="00D026EE" w:rsidRPr="001203B9" w:rsidRDefault="00D026EE" w:rsidP="00360324">
            <w:pPr>
              <w:autoSpaceDE w:val="0"/>
              <w:autoSpaceDN w:val="0"/>
              <w:adjustRightInd w:val="0"/>
              <w:ind w:left="27" w:right="278"/>
              <w:contextualSpacing/>
              <w:rPr>
                <w:rFonts w:ascii="Arial" w:hAnsi="Arial" w:cs="Arial"/>
                <w:lang w:eastAsia="es-CO"/>
              </w:rPr>
            </w:pPr>
            <w:r w:rsidRPr="001203B9">
              <w:rPr>
                <w:rFonts w:ascii="Arial" w:hAnsi="Arial" w:cs="Arial"/>
                <w:lang w:eastAsia="es-CO"/>
              </w:rPr>
              <w:t>Instrumentación de decisiones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66A1C22" w14:textId="77777777" w:rsidR="00D026EE" w:rsidRPr="001203B9" w:rsidRDefault="00D026EE" w:rsidP="00360324">
            <w:pPr>
              <w:autoSpaceDE w:val="0"/>
              <w:autoSpaceDN w:val="0"/>
              <w:adjustRightInd w:val="0"/>
              <w:ind w:left="27" w:right="278"/>
              <w:contextualSpacing/>
              <w:rPr>
                <w:rFonts w:ascii="Arial" w:eastAsia="Symbol" w:hAnsi="Arial" w:cs="Arial"/>
                <w:lang w:val="es-ES_tradnl" w:eastAsia="en-US"/>
              </w:rPr>
            </w:pPr>
            <w:r w:rsidRPr="001203B9">
              <w:rPr>
                <w:rFonts w:ascii="Arial" w:eastAsia="Symbol" w:hAnsi="Arial" w:cs="Arial"/>
                <w:lang w:val="es-ES_tradnl" w:eastAsia="en-US"/>
              </w:rPr>
              <w:t>Visión estratégica</w:t>
            </w:r>
          </w:p>
          <w:p w14:paraId="3FC63592" w14:textId="77777777" w:rsidR="00D026EE" w:rsidRPr="001203B9" w:rsidRDefault="00D026EE" w:rsidP="00360324">
            <w:pPr>
              <w:autoSpaceDE w:val="0"/>
              <w:autoSpaceDN w:val="0"/>
              <w:adjustRightInd w:val="0"/>
              <w:ind w:left="27" w:right="278"/>
              <w:contextualSpacing/>
              <w:rPr>
                <w:rFonts w:ascii="Arial" w:eastAsia="Symbol" w:hAnsi="Arial" w:cs="Arial"/>
                <w:lang w:val="es-ES_tradnl" w:eastAsia="en-US"/>
              </w:rPr>
            </w:pPr>
            <w:r w:rsidRPr="001203B9">
              <w:rPr>
                <w:rFonts w:ascii="Arial" w:eastAsia="Symbol" w:hAnsi="Arial" w:cs="Arial"/>
                <w:lang w:val="es-ES_tradnl" w:eastAsia="en-US"/>
              </w:rPr>
              <w:t>Transparencia</w:t>
            </w:r>
          </w:p>
          <w:p w14:paraId="3201E720" w14:textId="77777777" w:rsidR="00D026EE" w:rsidRPr="001203B9" w:rsidRDefault="00D026EE" w:rsidP="00360324">
            <w:pPr>
              <w:autoSpaceDE w:val="0"/>
              <w:autoSpaceDN w:val="0"/>
              <w:adjustRightInd w:val="0"/>
              <w:ind w:left="27" w:right="278"/>
              <w:contextualSpacing/>
              <w:rPr>
                <w:rFonts w:ascii="Arial" w:eastAsia="Symbol" w:hAnsi="Arial" w:cs="Arial"/>
                <w:lang w:val="es-ES_tradnl" w:eastAsia="en-US"/>
              </w:rPr>
            </w:pPr>
            <w:r w:rsidRPr="001203B9">
              <w:rPr>
                <w:rFonts w:ascii="Arial" w:eastAsia="Symbol" w:hAnsi="Arial" w:cs="Arial"/>
                <w:lang w:val="es-ES_tradnl" w:eastAsia="en-US"/>
              </w:rPr>
              <w:t>Resolución y mitigación de problemas</w:t>
            </w:r>
          </w:p>
          <w:p w14:paraId="0E0C7C3D" w14:textId="77777777" w:rsidR="00D026EE" w:rsidRPr="001203B9" w:rsidRDefault="00D026EE" w:rsidP="00360324">
            <w:pPr>
              <w:autoSpaceDE w:val="0"/>
              <w:autoSpaceDN w:val="0"/>
              <w:adjustRightInd w:val="0"/>
              <w:ind w:left="27" w:right="278"/>
              <w:contextualSpacing/>
              <w:rPr>
                <w:rFonts w:ascii="Arial" w:eastAsia="Symbol" w:hAnsi="Arial" w:cs="Arial"/>
                <w:lang w:val="es-ES_tradnl" w:eastAsia="en-US"/>
              </w:rPr>
            </w:pPr>
            <w:r w:rsidRPr="001203B9">
              <w:rPr>
                <w:rFonts w:ascii="Arial" w:eastAsia="Symbol" w:hAnsi="Arial" w:cs="Arial"/>
                <w:lang w:val="es-ES_tradnl" w:eastAsia="en-US"/>
              </w:rPr>
              <w:t>Planeación</w:t>
            </w:r>
          </w:p>
          <w:p w14:paraId="1006D9D3" w14:textId="77777777" w:rsidR="00D026EE" w:rsidRPr="001203B9" w:rsidRDefault="00D026EE" w:rsidP="00360324">
            <w:pPr>
              <w:autoSpaceDE w:val="0"/>
              <w:autoSpaceDN w:val="0"/>
              <w:adjustRightInd w:val="0"/>
              <w:ind w:left="27" w:right="278"/>
              <w:contextualSpacing/>
              <w:rPr>
                <w:rFonts w:ascii="Arial" w:eastAsia="Symbol" w:hAnsi="Arial" w:cs="Arial"/>
                <w:lang w:val="es-ES_tradnl" w:eastAsia="en-US"/>
              </w:rPr>
            </w:pPr>
            <w:r w:rsidRPr="001203B9">
              <w:rPr>
                <w:rFonts w:ascii="Arial" w:eastAsia="Symbol" w:hAnsi="Arial" w:cs="Arial"/>
                <w:lang w:val="es-ES_tradnl" w:eastAsia="en-US"/>
              </w:rPr>
              <w:t>Creatividad e innovación</w:t>
            </w:r>
          </w:p>
          <w:p w14:paraId="71DF26D3" w14:textId="77777777" w:rsidR="00D026EE" w:rsidRPr="001203B9" w:rsidRDefault="00D026EE" w:rsidP="00360324">
            <w:pPr>
              <w:autoSpaceDE w:val="0"/>
              <w:autoSpaceDN w:val="0"/>
              <w:adjustRightInd w:val="0"/>
              <w:ind w:left="27" w:right="278"/>
              <w:contextualSpacing/>
              <w:rPr>
                <w:rFonts w:ascii="Arial" w:eastAsia="Symbol" w:hAnsi="Arial" w:cs="Arial"/>
                <w:lang w:val="es-ES_tradnl" w:eastAsia="en-US"/>
              </w:rPr>
            </w:pPr>
            <w:r w:rsidRPr="001203B9">
              <w:rPr>
                <w:rFonts w:ascii="Arial" w:eastAsia="Symbol" w:hAnsi="Arial" w:cs="Arial"/>
                <w:lang w:val="es-ES_tradnl" w:eastAsia="en-US"/>
              </w:rPr>
              <w:t>Capacidad de análisis</w:t>
            </w:r>
          </w:p>
          <w:p w14:paraId="18E16F2E" w14:textId="77777777" w:rsidR="00D026EE" w:rsidRPr="001203B9" w:rsidRDefault="00D026EE" w:rsidP="00360324">
            <w:pPr>
              <w:autoSpaceDE w:val="0"/>
              <w:autoSpaceDN w:val="0"/>
              <w:adjustRightInd w:val="0"/>
              <w:ind w:left="27" w:right="278"/>
              <w:contextualSpacing/>
              <w:rPr>
                <w:rFonts w:ascii="Arial" w:eastAsia="Symbol" w:hAnsi="Arial" w:cs="Arial"/>
                <w:lang w:val="es-ES_tradnl" w:eastAsia="en-US"/>
              </w:rPr>
            </w:pPr>
            <w:r w:rsidRPr="001203B9">
              <w:rPr>
                <w:rFonts w:ascii="Arial" w:eastAsia="Symbol" w:hAnsi="Arial" w:cs="Arial"/>
                <w:lang w:val="es-ES_tradnl" w:eastAsia="en-US"/>
              </w:rPr>
              <w:t>Atención de requerimientos</w:t>
            </w:r>
          </w:p>
          <w:p w14:paraId="1B72FB60" w14:textId="77777777" w:rsidR="00D026EE" w:rsidRPr="001203B9" w:rsidRDefault="00D026EE" w:rsidP="00360324">
            <w:pPr>
              <w:autoSpaceDE w:val="0"/>
              <w:autoSpaceDN w:val="0"/>
              <w:adjustRightInd w:val="0"/>
              <w:ind w:left="27" w:right="278"/>
              <w:contextualSpacing/>
              <w:rPr>
                <w:rFonts w:ascii="Arial" w:eastAsia="Symbol" w:hAnsi="Arial" w:cs="Arial"/>
                <w:lang w:val="es-ES_tradnl" w:eastAsia="en-US"/>
              </w:rPr>
            </w:pPr>
            <w:r w:rsidRPr="001203B9">
              <w:rPr>
                <w:rFonts w:ascii="Arial" w:eastAsia="Symbol" w:hAnsi="Arial" w:cs="Arial"/>
                <w:lang w:val="es-ES_tradnl" w:eastAsia="en-US"/>
              </w:rPr>
              <w:t>Atención al detalle</w:t>
            </w:r>
          </w:p>
          <w:p w14:paraId="2522462D" w14:textId="77777777" w:rsidR="00D026EE" w:rsidRPr="001203B9" w:rsidRDefault="00D026EE" w:rsidP="00360324">
            <w:pPr>
              <w:autoSpaceDE w:val="0"/>
              <w:autoSpaceDN w:val="0"/>
              <w:adjustRightInd w:val="0"/>
              <w:ind w:left="27" w:right="278"/>
              <w:contextualSpacing/>
              <w:rPr>
                <w:rFonts w:ascii="Arial" w:hAnsi="Arial" w:cs="Arial"/>
                <w:lang w:val="es-ES_tradnl"/>
              </w:rPr>
            </w:pPr>
            <w:r w:rsidRPr="001203B9">
              <w:rPr>
                <w:rFonts w:ascii="Arial" w:eastAsia="Symbol" w:hAnsi="Arial" w:cs="Arial"/>
                <w:lang w:val="es-ES_tradnl" w:eastAsia="en-US"/>
              </w:rPr>
              <w:t>Argumentación</w:t>
            </w:r>
          </w:p>
        </w:tc>
      </w:tr>
      <w:tr w:rsidR="00D026EE" w:rsidRPr="001203B9" w14:paraId="5B7C5896" w14:textId="77777777" w:rsidTr="00A8397F">
        <w:trPr>
          <w:trHeight w:val="172"/>
          <w:jc w:val="center"/>
        </w:trPr>
        <w:tc>
          <w:tcPr>
            <w:tcW w:w="10060"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081CFF57" w14:textId="77777777" w:rsidR="00D026EE" w:rsidRPr="001203B9" w:rsidRDefault="00D026EE" w:rsidP="00360324">
            <w:pPr>
              <w:ind w:left="360"/>
              <w:jc w:val="center"/>
              <w:rPr>
                <w:rFonts w:ascii="Arial" w:hAnsi="Arial" w:cs="Arial"/>
                <w:b/>
              </w:rPr>
            </w:pPr>
            <w:r w:rsidRPr="001203B9">
              <w:rPr>
                <w:rFonts w:ascii="Arial" w:hAnsi="Arial" w:cs="Arial"/>
                <w:b/>
              </w:rPr>
              <w:t>V</w:t>
            </w:r>
            <w:r w:rsidR="00E10B88" w:rsidRPr="001203B9">
              <w:rPr>
                <w:rFonts w:ascii="Arial" w:hAnsi="Arial" w:cs="Arial"/>
                <w:b/>
              </w:rPr>
              <w:t>I</w:t>
            </w:r>
            <w:r w:rsidRPr="001203B9">
              <w:rPr>
                <w:rFonts w:ascii="Arial" w:hAnsi="Arial" w:cs="Arial"/>
                <w:b/>
              </w:rPr>
              <w:t>I. REQUISITOS DE FORMACIÓN ACADÉMICA Y EXPERIENCIA</w:t>
            </w:r>
          </w:p>
        </w:tc>
      </w:tr>
      <w:tr w:rsidR="00FD173F" w:rsidRPr="001203B9" w14:paraId="2E2B2FBC" w14:textId="77777777" w:rsidTr="00A8397F">
        <w:trPr>
          <w:trHeight w:val="217"/>
          <w:jc w:val="center"/>
        </w:trPr>
        <w:tc>
          <w:tcPr>
            <w:tcW w:w="4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5F643C" w14:textId="77777777" w:rsidR="00D026EE" w:rsidRPr="001203B9" w:rsidRDefault="00D026EE" w:rsidP="00360324">
            <w:pPr>
              <w:ind w:left="360"/>
              <w:jc w:val="center"/>
              <w:rPr>
                <w:rFonts w:ascii="Arial" w:hAnsi="Arial" w:cs="Arial"/>
                <w:b/>
              </w:rPr>
            </w:pPr>
            <w:r w:rsidRPr="001203B9">
              <w:rPr>
                <w:rFonts w:ascii="Arial" w:hAnsi="Arial" w:cs="Arial"/>
                <w:b/>
              </w:rPr>
              <w:t>FORMACIÓN ACADÉMICA</w:t>
            </w:r>
          </w:p>
        </w:tc>
        <w:tc>
          <w:tcPr>
            <w:tcW w:w="50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95214D" w14:textId="77777777" w:rsidR="00D026EE" w:rsidRPr="001203B9" w:rsidRDefault="00D026EE" w:rsidP="00360324">
            <w:pPr>
              <w:ind w:left="360"/>
              <w:jc w:val="center"/>
              <w:rPr>
                <w:rFonts w:ascii="Arial" w:hAnsi="Arial" w:cs="Arial"/>
                <w:b/>
              </w:rPr>
            </w:pPr>
            <w:r w:rsidRPr="001203B9">
              <w:rPr>
                <w:rFonts w:ascii="Arial" w:hAnsi="Arial" w:cs="Arial"/>
                <w:b/>
              </w:rPr>
              <w:t>EXPERIENCIA</w:t>
            </w:r>
          </w:p>
        </w:tc>
      </w:tr>
      <w:tr w:rsidR="00FD173F" w:rsidRPr="001203B9" w14:paraId="109BFA41" w14:textId="77777777" w:rsidTr="00A8397F">
        <w:trPr>
          <w:trHeight w:val="217"/>
          <w:jc w:val="center"/>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D311F2" w14:textId="0BA0CF6D" w:rsidR="00D026EE" w:rsidRPr="001203B9" w:rsidRDefault="00D026EE" w:rsidP="00360324">
            <w:pPr>
              <w:jc w:val="both"/>
              <w:rPr>
                <w:rFonts w:ascii="Arial" w:hAnsi="Arial" w:cs="Arial"/>
                <w:lang w:val="es-ES_tradnl"/>
              </w:rPr>
            </w:pPr>
            <w:r w:rsidRPr="001203B9">
              <w:rPr>
                <w:rFonts w:ascii="Arial" w:hAnsi="Arial" w:cs="Arial"/>
                <w:lang w:val="es-ES_tradnl"/>
              </w:rPr>
              <w:t xml:space="preserve">Título Profesional en Disciplina Académica del Núcleo Básico del Conocimiento en: Derecho y Afines; Contaduría Pública; Administración; Economía; Ingeniería Administrativa y </w:t>
            </w:r>
            <w:r w:rsidR="00FA0708" w:rsidRPr="001203B9">
              <w:rPr>
                <w:rFonts w:ascii="Arial" w:hAnsi="Arial" w:cs="Arial"/>
                <w:lang w:val="es-ES_tradnl"/>
              </w:rPr>
              <w:t>A</w:t>
            </w:r>
            <w:r w:rsidRPr="001203B9">
              <w:rPr>
                <w:rFonts w:ascii="Arial" w:hAnsi="Arial" w:cs="Arial"/>
                <w:lang w:val="es-ES_tradnl"/>
              </w:rPr>
              <w:t xml:space="preserve">fines; Ingeniería Industrial y </w:t>
            </w:r>
            <w:r w:rsidR="00FA0708" w:rsidRPr="001203B9">
              <w:rPr>
                <w:rFonts w:ascii="Arial" w:hAnsi="Arial" w:cs="Arial"/>
                <w:lang w:val="es-ES_tradnl"/>
              </w:rPr>
              <w:t>A</w:t>
            </w:r>
            <w:r w:rsidRPr="001203B9">
              <w:rPr>
                <w:rFonts w:ascii="Arial" w:hAnsi="Arial" w:cs="Arial"/>
                <w:lang w:val="es-ES_tradnl"/>
              </w:rPr>
              <w:t xml:space="preserve">fines; </w:t>
            </w:r>
            <w:r w:rsidR="00FA0708" w:rsidRPr="001203B9">
              <w:rPr>
                <w:rFonts w:ascii="Arial" w:hAnsi="Arial" w:cs="Arial"/>
                <w:lang w:val="es-ES_tradnl"/>
              </w:rPr>
              <w:t xml:space="preserve">Matemáticas, </w:t>
            </w:r>
            <w:r w:rsidRPr="001203B9">
              <w:rPr>
                <w:rFonts w:ascii="Arial" w:hAnsi="Arial" w:cs="Arial"/>
                <w:lang w:val="es-ES_tradnl"/>
              </w:rPr>
              <w:t>Estadística</w:t>
            </w:r>
            <w:r w:rsidR="00FA0708" w:rsidRPr="001203B9">
              <w:rPr>
                <w:rFonts w:ascii="Arial" w:hAnsi="Arial" w:cs="Arial"/>
                <w:lang w:val="es-ES_tradnl"/>
              </w:rPr>
              <w:t xml:space="preserve"> y Afines</w:t>
            </w:r>
            <w:r w:rsidRPr="001203B9">
              <w:rPr>
                <w:rFonts w:ascii="Arial" w:hAnsi="Arial" w:cs="Arial"/>
                <w:lang w:val="es-ES_tradnl"/>
              </w:rPr>
              <w:t xml:space="preserve">; Ingeniería Civil y </w:t>
            </w:r>
            <w:r w:rsidR="00FA0708" w:rsidRPr="001203B9">
              <w:rPr>
                <w:rFonts w:ascii="Arial" w:hAnsi="Arial" w:cs="Arial"/>
                <w:lang w:val="es-ES_tradnl"/>
              </w:rPr>
              <w:t>A</w:t>
            </w:r>
            <w:r w:rsidRPr="001203B9">
              <w:rPr>
                <w:rFonts w:ascii="Arial" w:hAnsi="Arial" w:cs="Arial"/>
                <w:lang w:val="es-ES_tradnl"/>
              </w:rPr>
              <w:t xml:space="preserve">fines; Arquitectura y </w:t>
            </w:r>
            <w:r w:rsidR="00FA0708" w:rsidRPr="001203B9">
              <w:rPr>
                <w:rFonts w:ascii="Arial" w:hAnsi="Arial" w:cs="Arial"/>
                <w:lang w:val="es-ES_tradnl"/>
              </w:rPr>
              <w:t>A</w:t>
            </w:r>
            <w:r w:rsidRPr="001203B9">
              <w:rPr>
                <w:rFonts w:ascii="Arial" w:hAnsi="Arial" w:cs="Arial"/>
                <w:lang w:val="es-ES_tradnl"/>
              </w:rPr>
              <w:t>fines</w:t>
            </w:r>
            <w:r w:rsidR="00117D5E" w:rsidRPr="001203B9">
              <w:rPr>
                <w:rFonts w:ascii="Arial" w:hAnsi="Arial" w:cs="Arial"/>
                <w:lang w:val="es-ES_tradnl"/>
              </w:rPr>
              <w:t>;</w:t>
            </w:r>
            <w:r w:rsidRPr="001203B9">
              <w:rPr>
                <w:rFonts w:ascii="Arial" w:hAnsi="Arial" w:cs="Arial"/>
                <w:lang w:val="es-ES_tradnl"/>
              </w:rPr>
              <w:t xml:space="preserve"> Ingeniería </w:t>
            </w:r>
            <w:r w:rsidR="00FA0708" w:rsidRPr="001203B9">
              <w:rPr>
                <w:rFonts w:ascii="Arial" w:hAnsi="Arial" w:cs="Arial"/>
                <w:lang w:val="es-ES_tradnl"/>
              </w:rPr>
              <w:t>A</w:t>
            </w:r>
            <w:r w:rsidRPr="001203B9">
              <w:rPr>
                <w:rFonts w:ascii="Arial" w:hAnsi="Arial" w:cs="Arial"/>
                <w:lang w:val="es-ES_tradnl"/>
              </w:rPr>
              <w:t xml:space="preserve">mbiental, </w:t>
            </w:r>
            <w:r w:rsidR="00FA0708" w:rsidRPr="001203B9">
              <w:rPr>
                <w:rFonts w:ascii="Arial" w:hAnsi="Arial" w:cs="Arial"/>
                <w:lang w:val="es-ES_tradnl"/>
              </w:rPr>
              <w:t>S</w:t>
            </w:r>
            <w:r w:rsidRPr="001203B9">
              <w:rPr>
                <w:rFonts w:ascii="Arial" w:hAnsi="Arial" w:cs="Arial"/>
                <w:lang w:val="es-ES_tradnl"/>
              </w:rPr>
              <w:t xml:space="preserve">anitaria y </w:t>
            </w:r>
            <w:r w:rsidR="00FA0708" w:rsidRPr="001203B9">
              <w:rPr>
                <w:rFonts w:ascii="Arial" w:hAnsi="Arial" w:cs="Arial"/>
                <w:lang w:val="es-ES_tradnl"/>
              </w:rPr>
              <w:t>A</w:t>
            </w:r>
            <w:r w:rsidRPr="001203B9">
              <w:rPr>
                <w:rFonts w:ascii="Arial" w:hAnsi="Arial" w:cs="Arial"/>
                <w:lang w:val="es-ES_tradnl"/>
              </w:rPr>
              <w:t>fines</w:t>
            </w:r>
            <w:r w:rsidR="00FA0708" w:rsidRPr="001203B9">
              <w:rPr>
                <w:rFonts w:ascii="Arial" w:hAnsi="Arial" w:cs="Arial"/>
                <w:lang w:val="es-ES_tradnl"/>
              </w:rPr>
              <w:t>;</w:t>
            </w:r>
            <w:r w:rsidRPr="001203B9">
              <w:rPr>
                <w:rFonts w:ascii="Arial" w:hAnsi="Arial" w:cs="Arial"/>
                <w:lang w:val="es-ES_tradnl"/>
              </w:rPr>
              <w:t xml:space="preserve"> </w:t>
            </w:r>
            <w:r w:rsidR="00C26590" w:rsidRPr="001203B9">
              <w:rPr>
                <w:rFonts w:ascii="Arial" w:hAnsi="Arial" w:cs="Arial"/>
                <w:lang w:val="es-ES_tradnl"/>
              </w:rPr>
              <w:t>S</w:t>
            </w:r>
            <w:r w:rsidRPr="001203B9">
              <w:rPr>
                <w:rFonts w:ascii="Arial" w:hAnsi="Arial" w:cs="Arial"/>
                <w:lang w:val="es-ES_tradnl"/>
              </w:rPr>
              <w:t xml:space="preserve">ociología, </w:t>
            </w:r>
            <w:r w:rsidR="00C26590" w:rsidRPr="001203B9">
              <w:rPr>
                <w:rFonts w:ascii="Arial" w:hAnsi="Arial" w:cs="Arial"/>
                <w:lang w:val="es-ES_tradnl"/>
              </w:rPr>
              <w:t>T</w:t>
            </w:r>
            <w:r w:rsidRPr="001203B9">
              <w:rPr>
                <w:rFonts w:ascii="Arial" w:hAnsi="Arial" w:cs="Arial"/>
                <w:lang w:val="es-ES_tradnl"/>
              </w:rPr>
              <w:t>rabajo social</w:t>
            </w:r>
            <w:r w:rsidR="00C26590" w:rsidRPr="001203B9">
              <w:rPr>
                <w:rFonts w:ascii="Arial" w:hAnsi="Arial" w:cs="Arial"/>
                <w:lang w:val="es-ES_tradnl"/>
              </w:rPr>
              <w:t xml:space="preserve"> y Afines.</w:t>
            </w:r>
          </w:p>
          <w:p w14:paraId="416448CE" w14:textId="77777777" w:rsidR="00D026EE" w:rsidRPr="001203B9" w:rsidRDefault="00D026EE" w:rsidP="00360324">
            <w:pPr>
              <w:jc w:val="both"/>
              <w:rPr>
                <w:rFonts w:ascii="Arial" w:hAnsi="Arial" w:cs="Arial"/>
              </w:rPr>
            </w:pPr>
            <w:r w:rsidRPr="001203B9">
              <w:rPr>
                <w:rFonts w:ascii="Arial" w:hAnsi="Arial" w:cs="Arial"/>
              </w:rPr>
              <w:t xml:space="preserve">Tarjeta o </w:t>
            </w:r>
            <w:r w:rsidR="00C26590" w:rsidRPr="001203B9">
              <w:rPr>
                <w:rFonts w:ascii="Arial" w:hAnsi="Arial" w:cs="Arial"/>
              </w:rPr>
              <w:t>m</w:t>
            </w:r>
            <w:r w:rsidRPr="001203B9">
              <w:rPr>
                <w:rFonts w:ascii="Arial" w:hAnsi="Arial" w:cs="Arial"/>
              </w:rPr>
              <w:t xml:space="preserve">atrícula </w:t>
            </w:r>
            <w:r w:rsidR="00C26590" w:rsidRPr="001203B9">
              <w:rPr>
                <w:rFonts w:ascii="Arial" w:hAnsi="Arial" w:cs="Arial"/>
              </w:rPr>
              <w:t>p</w:t>
            </w:r>
            <w:r w:rsidRPr="001203B9">
              <w:rPr>
                <w:rFonts w:ascii="Arial" w:hAnsi="Arial" w:cs="Arial"/>
              </w:rPr>
              <w:t>rofesional en los casos reglamentados por la Ley.</w:t>
            </w:r>
          </w:p>
        </w:tc>
        <w:tc>
          <w:tcPr>
            <w:tcW w:w="50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F49E326" w14:textId="38505C5F" w:rsidR="00D026EE" w:rsidRPr="001203B9" w:rsidRDefault="00D026EE" w:rsidP="00360324">
            <w:pPr>
              <w:rPr>
                <w:rFonts w:ascii="Arial" w:hAnsi="Arial" w:cs="Arial"/>
              </w:rPr>
            </w:pPr>
            <w:r w:rsidRPr="001203B9">
              <w:rPr>
                <w:rFonts w:ascii="Arial" w:hAnsi="Arial" w:cs="Arial"/>
              </w:rPr>
              <w:t>Veintisiete (27) meses de experiencia profesional relacionada</w:t>
            </w:r>
            <w:r w:rsidR="00571FE6" w:rsidRPr="001203B9">
              <w:rPr>
                <w:rFonts w:ascii="Arial" w:hAnsi="Arial" w:cs="Arial"/>
              </w:rPr>
              <w:t>.</w:t>
            </w:r>
          </w:p>
        </w:tc>
      </w:tr>
      <w:tr w:rsidR="00D026EE" w:rsidRPr="001203B9" w14:paraId="01931DAD" w14:textId="77777777" w:rsidTr="00A8397F">
        <w:trPr>
          <w:trHeight w:val="60"/>
          <w:jc w:val="center"/>
        </w:trPr>
        <w:tc>
          <w:tcPr>
            <w:tcW w:w="10060"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4ADC5419" w14:textId="77777777" w:rsidR="00D026EE" w:rsidRPr="001203B9" w:rsidRDefault="00D026EE" w:rsidP="00360324">
            <w:pPr>
              <w:pStyle w:val="Prrafodelista"/>
              <w:spacing w:after="0" w:line="240" w:lineRule="auto"/>
              <w:ind w:left="360"/>
              <w:jc w:val="center"/>
              <w:rPr>
                <w:rFonts w:ascii="Arial" w:hAnsi="Arial" w:cs="Arial"/>
                <w:b/>
                <w:sz w:val="20"/>
                <w:szCs w:val="20"/>
              </w:rPr>
            </w:pPr>
            <w:r w:rsidRPr="001203B9">
              <w:rPr>
                <w:rFonts w:ascii="Arial" w:hAnsi="Arial" w:cs="Arial"/>
                <w:b/>
                <w:sz w:val="20"/>
                <w:szCs w:val="20"/>
              </w:rPr>
              <w:t>ALTERNATIVA</w:t>
            </w:r>
            <w:r w:rsidR="00E10B88" w:rsidRPr="001203B9">
              <w:rPr>
                <w:rFonts w:ascii="Arial" w:hAnsi="Arial" w:cs="Arial"/>
                <w:b/>
                <w:sz w:val="20"/>
                <w:szCs w:val="20"/>
              </w:rPr>
              <w:t>S</w:t>
            </w:r>
          </w:p>
        </w:tc>
      </w:tr>
      <w:tr w:rsidR="00FD173F" w:rsidRPr="001203B9" w14:paraId="542459BC" w14:textId="77777777" w:rsidTr="00A8397F">
        <w:trPr>
          <w:trHeight w:val="217"/>
          <w:jc w:val="center"/>
        </w:trPr>
        <w:tc>
          <w:tcPr>
            <w:tcW w:w="4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E61A1E" w14:textId="77777777" w:rsidR="00D026EE" w:rsidRPr="001203B9" w:rsidRDefault="00D026EE" w:rsidP="00360324">
            <w:pPr>
              <w:ind w:left="360"/>
              <w:jc w:val="center"/>
              <w:rPr>
                <w:rFonts w:ascii="Arial" w:hAnsi="Arial" w:cs="Arial"/>
                <w:b/>
              </w:rPr>
            </w:pPr>
            <w:r w:rsidRPr="001203B9">
              <w:rPr>
                <w:rFonts w:ascii="Arial" w:hAnsi="Arial" w:cs="Arial"/>
                <w:b/>
              </w:rPr>
              <w:t>FORMACIÓN ACADÉMICA</w:t>
            </w:r>
          </w:p>
        </w:tc>
        <w:tc>
          <w:tcPr>
            <w:tcW w:w="50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84A114" w14:textId="77777777" w:rsidR="00D026EE" w:rsidRPr="001203B9" w:rsidRDefault="00D026EE" w:rsidP="00360324">
            <w:pPr>
              <w:ind w:left="360"/>
              <w:jc w:val="center"/>
              <w:rPr>
                <w:rFonts w:ascii="Arial" w:hAnsi="Arial" w:cs="Arial"/>
                <w:b/>
              </w:rPr>
            </w:pPr>
            <w:r w:rsidRPr="001203B9">
              <w:rPr>
                <w:rFonts w:ascii="Arial" w:hAnsi="Arial" w:cs="Arial"/>
                <w:b/>
              </w:rPr>
              <w:t>EXPERIENCIA</w:t>
            </w:r>
          </w:p>
        </w:tc>
      </w:tr>
      <w:tr w:rsidR="00FD173F" w:rsidRPr="001203B9" w14:paraId="66D6C8A6" w14:textId="77777777" w:rsidTr="00A8397F">
        <w:trPr>
          <w:trHeight w:val="217"/>
          <w:jc w:val="center"/>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935735" w14:textId="77777777" w:rsidR="00052341" w:rsidRPr="001203B9" w:rsidRDefault="00052341" w:rsidP="00360324">
            <w:pPr>
              <w:jc w:val="both"/>
              <w:rPr>
                <w:rFonts w:ascii="Arial" w:hAnsi="Arial" w:cs="Arial"/>
                <w:lang w:val="es-ES_tradnl"/>
              </w:rPr>
            </w:pPr>
            <w:r w:rsidRPr="001203B9">
              <w:rPr>
                <w:rFonts w:ascii="Arial" w:hAnsi="Arial" w:cs="Arial"/>
                <w:lang w:val="es-ES_tradnl"/>
              </w:rPr>
              <w:t>Título Profesional en Disciplina Académica del Núcleo Básico del Conocimiento en: Derecho y Afines; Contaduría Pública; Administración; Economía; Ingeniería Administrativa y Afines; Ingeniería Industrial y Afines; Matemáticas, Estadística y Afines; Ingeniería Civil y Afines; Arquitectura y Afines. Ingeniería Ambiental, Sanitaria y Afines; Sociología, Trabajo social y Afines.</w:t>
            </w:r>
          </w:p>
          <w:p w14:paraId="5C853636" w14:textId="77777777" w:rsidR="00D026EE" w:rsidRPr="001203B9" w:rsidRDefault="00D026EE" w:rsidP="00360324">
            <w:pPr>
              <w:jc w:val="both"/>
              <w:rPr>
                <w:rFonts w:ascii="Arial" w:hAnsi="Arial" w:cs="Arial"/>
              </w:rPr>
            </w:pPr>
            <w:r w:rsidRPr="001203B9">
              <w:rPr>
                <w:rFonts w:ascii="Arial" w:hAnsi="Arial" w:cs="Arial"/>
              </w:rPr>
              <w:lastRenderedPageBreak/>
              <w:t>Título de postgrado en la modalidad de especialización en áreas relacionadas con las funciones del empleo.</w:t>
            </w:r>
          </w:p>
          <w:p w14:paraId="7D7DAB07" w14:textId="77777777" w:rsidR="00D026EE" w:rsidRPr="001203B9" w:rsidRDefault="00D026EE" w:rsidP="00360324">
            <w:pPr>
              <w:jc w:val="both"/>
              <w:rPr>
                <w:rFonts w:ascii="Arial" w:hAnsi="Arial" w:cs="Arial"/>
              </w:rPr>
            </w:pPr>
            <w:r w:rsidRPr="001203B9">
              <w:rPr>
                <w:rFonts w:ascii="Arial" w:hAnsi="Arial" w:cs="Arial"/>
              </w:rPr>
              <w:t xml:space="preserve">Tarjeta o </w:t>
            </w:r>
            <w:r w:rsidR="00052341" w:rsidRPr="001203B9">
              <w:rPr>
                <w:rFonts w:ascii="Arial" w:hAnsi="Arial" w:cs="Arial"/>
              </w:rPr>
              <w:t>m</w:t>
            </w:r>
            <w:r w:rsidRPr="001203B9">
              <w:rPr>
                <w:rFonts w:ascii="Arial" w:hAnsi="Arial" w:cs="Arial"/>
              </w:rPr>
              <w:t xml:space="preserve">atrícula </w:t>
            </w:r>
            <w:r w:rsidR="00052341" w:rsidRPr="001203B9">
              <w:rPr>
                <w:rFonts w:ascii="Arial" w:hAnsi="Arial" w:cs="Arial"/>
              </w:rPr>
              <w:t>p</w:t>
            </w:r>
            <w:r w:rsidRPr="001203B9">
              <w:rPr>
                <w:rFonts w:ascii="Arial" w:hAnsi="Arial" w:cs="Arial"/>
              </w:rPr>
              <w:t xml:space="preserve">rofesional en los casos reglamentados por la Ley. </w:t>
            </w:r>
          </w:p>
        </w:tc>
        <w:tc>
          <w:tcPr>
            <w:tcW w:w="50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9171D95" w14:textId="77777777" w:rsidR="00D026EE" w:rsidRPr="001203B9" w:rsidRDefault="00D026EE" w:rsidP="00360324">
            <w:pPr>
              <w:pStyle w:val="Default"/>
              <w:rPr>
                <w:rFonts w:ascii="Arial" w:hAnsi="Arial" w:cs="Arial"/>
                <w:color w:val="auto"/>
                <w:sz w:val="20"/>
                <w:szCs w:val="20"/>
              </w:rPr>
            </w:pPr>
            <w:r w:rsidRPr="001203B9">
              <w:rPr>
                <w:rFonts w:ascii="Arial" w:hAnsi="Arial" w:cs="Arial"/>
                <w:color w:val="auto"/>
                <w:sz w:val="20"/>
                <w:szCs w:val="20"/>
              </w:rPr>
              <w:lastRenderedPageBreak/>
              <w:t>Tres (3) meses de experiencia profesional relacionada.</w:t>
            </w:r>
          </w:p>
        </w:tc>
      </w:tr>
      <w:tr w:rsidR="00FD173F" w:rsidRPr="001203B9" w14:paraId="53572684" w14:textId="77777777" w:rsidTr="00A8397F">
        <w:trPr>
          <w:trHeight w:val="217"/>
          <w:jc w:val="center"/>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DC7B3E" w14:textId="77777777" w:rsidR="00C2582E" w:rsidRPr="001203B9" w:rsidRDefault="00C2582E" w:rsidP="00360324">
            <w:pPr>
              <w:jc w:val="both"/>
              <w:rPr>
                <w:rFonts w:ascii="Arial" w:hAnsi="Arial" w:cs="Arial"/>
                <w:lang w:val="es-ES_tradnl"/>
              </w:rPr>
            </w:pPr>
            <w:r w:rsidRPr="001203B9">
              <w:rPr>
                <w:rFonts w:ascii="Arial" w:hAnsi="Arial" w:cs="Arial"/>
                <w:lang w:val="es-ES_tradnl"/>
              </w:rPr>
              <w:t>Título Profesional en Disciplina Académica del Núcleo Básico del Conocimiento en: Derecho y Afines; Contaduría Pública; Administración; Economía; Ingeniería Administrativa y Afines; Ingeniería Industrial y Afines; Matemáticas, Estadística y Afines; Ingeniería Civil y Afines; Arquitectura y Afines. Ingeniería Ambiental, Sanitaria y Afines; Sociología, Trabajo social y Afines.</w:t>
            </w:r>
          </w:p>
          <w:p w14:paraId="1D70EBCB" w14:textId="77777777" w:rsidR="00D026EE" w:rsidRPr="001203B9" w:rsidRDefault="00D026EE" w:rsidP="00360324">
            <w:pPr>
              <w:jc w:val="both"/>
              <w:rPr>
                <w:rFonts w:ascii="Arial" w:hAnsi="Arial" w:cs="Arial"/>
              </w:rPr>
            </w:pPr>
            <w:r w:rsidRPr="001203B9">
              <w:rPr>
                <w:rFonts w:ascii="Arial" w:hAnsi="Arial" w:cs="Arial"/>
              </w:rPr>
              <w:t xml:space="preserve">Título de postgrado en la modalidad de </w:t>
            </w:r>
            <w:r w:rsidR="00C2582E" w:rsidRPr="001203B9">
              <w:rPr>
                <w:rFonts w:ascii="Arial" w:hAnsi="Arial" w:cs="Arial"/>
              </w:rPr>
              <w:t>m</w:t>
            </w:r>
            <w:r w:rsidRPr="001203B9">
              <w:rPr>
                <w:rFonts w:ascii="Arial" w:hAnsi="Arial" w:cs="Arial"/>
              </w:rPr>
              <w:t>aestría en áreas relacionadas con las funciones del empleo.</w:t>
            </w:r>
          </w:p>
          <w:p w14:paraId="10127E4D" w14:textId="77777777" w:rsidR="00D026EE" w:rsidRPr="001203B9" w:rsidRDefault="00D026EE" w:rsidP="00360324">
            <w:pPr>
              <w:jc w:val="both"/>
              <w:rPr>
                <w:rFonts w:ascii="Arial" w:hAnsi="Arial" w:cs="Arial"/>
              </w:rPr>
            </w:pPr>
            <w:r w:rsidRPr="001203B9">
              <w:rPr>
                <w:rFonts w:ascii="Arial" w:hAnsi="Arial" w:cs="Arial"/>
              </w:rPr>
              <w:t xml:space="preserve">Tarjeta o </w:t>
            </w:r>
            <w:r w:rsidR="00C2582E" w:rsidRPr="001203B9">
              <w:rPr>
                <w:rFonts w:ascii="Arial" w:hAnsi="Arial" w:cs="Arial"/>
              </w:rPr>
              <w:t>m</w:t>
            </w:r>
            <w:r w:rsidRPr="001203B9">
              <w:rPr>
                <w:rFonts w:ascii="Arial" w:hAnsi="Arial" w:cs="Arial"/>
              </w:rPr>
              <w:t xml:space="preserve">atrícula </w:t>
            </w:r>
            <w:r w:rsidR="00C2582E" w:rsidRPr="001203B9">
              <w:rPr>
                <w:rFonts w:ascii="Arial" w:hAnsi="Arial" w:cs="Arial"/>
              </w:rPr>
              <w:t>p</w:t>
            </w:r>
            <w:r w:rsidRPr="001203B9">
              <w:rPr>
                <w:rFonts w:ascii="Arial" w:hAnsi="Arial" w:cs="Arial"/>
              </w:rPr>
              <w:t xml:space="preserve">rofesional en los casos reglamentados por la Ley. </w:t>
            </w:r>
          </w:p>
        </w:tc>
        <w:tc>
          <w:tcPr>
            <w:tcW w:w="50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0840240" w14:textId="3A2C7CC5" w:rsidR="00D026EE" w:rsidRPr="001203B9" w:rsidRDefault="00635C14" w:rsidP="00360324">
            <w:pPr>
              <w:pStyle w:val="Default"/>
              <w:rPr>
                <w:rFonts w:ascii="Arial" w:hAnsi="Arial" w:cs="Arial"/>
                <w:color w:val="auto"/>
                <w:sz w:val="20"/>
                <w:szCs w:val="20"/>
              </w:rPr>
            </w:pPr>
            <w:r w:rsidRPr="001203B9">
              <w:rPr>
                <w:rFonts w:ascii="Arial" w:hAnsi="Arial" w:cs="Arial"/>
                <w:color w:val="auto"/>
                <w:sz w:val="20"/>
                <w:szCs w:val="20"/>
              </w:rPr>
              <w:t>No requiere</w:t>
            </w:r>
          </w:p>
        </w:tc>
      </w:tr>
    </w:tbl>
    <w:p w14:paraId="516D8AEA" w14:textId="56A3C7B7" w:rsidR="00EE1A18" w:rsidRPr="001203B9" w:rsidRDefault="00EE1A18" w:rsidP="00360324">
      <w:pPr>
        <w:pStyle w:val="Prrafodelista"/>
        <w:shd w:val="clear" w:color="auto" w:fill="FFFFFF"/>
        <w:spacing w:after="0" w:line="240" w:lineRule="auto"/>
        <w:ind w:left="0"/>
        <w:jc w:val="both"/>
        <w:rPr>
          <w:rFonts w:ascii="Arial" w:hAnsi="Arial" w:cs="Arial"/>
          <w:sz w:val="20"/>
          <w:szCs w:val="20"/>
        </w:rPr>
      </w:pPr>
    </w:p>
    <w:tbl>
      <w:tblPr>
        <w:tblW w:w="10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72"/>
        <w:gridCol w:w="1744"/>
        <w:gridCol w:w="316"/>
        <w:gridCol w:w="633"/>
        <w:gridCol w:w="4400"/>
      </w:tblGrid>
      <w:tr w:rsidR="00B0680B" w:rsidRPr="001203B9" w14:paraId="5E3EC20B" w14:textId="77777777" w:rsidTr="00A8397F">
        <w:trPr>
          <w:trHeight w:val="171"/>
          <w:jc w:val="center"/>
        </w:trPr>
        <w:tc>
          <w:tcPr>
            <w:tcW w:w="10065"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437AEF65" w14:textId="650C65D5" w:rsidR="00B0680B" w:rsidRPr="001203B9" w:rsidRDefault="00CA6EDE" w:rsidP="009B78BC">
            <w:pPr>
              <w:jc w:val="center"/>
              <w:rPr>
                <w:rFonts w:ascii="Arial" w:hAnsi="Arial" w:cs="Arial"/>
                <w:b/>
              </w:rPr>
            </w:pPr>
            <w:r w:rsidRPr="001203B9">
              <w:rPr>
                <w:rFonts w:ascii="Arial" w:hAnsi="Arial" w:cs="Arial"/>
                <w:b/>
              </w:rPr>
              <w:t>I. IDENTIFICACIÓN Y UBICACIÓN</w:t>
            </w:r>
          </w:p>
        </w:tc>
      </w:tr>
      <w:tr w:rsidR="00CA6EDE" w:rsidRPr="001203B9" w14:paraId="04D12AC7" w14:textId="77777777" w:rsidTr="00CA6EDE">
        <w:trPr>
          <w:trHeight w:val="171"/>
          <w:jc w:val="center"/>
        </w:trPr>
        <w:tc>
          <w:tcPr>
            <w:tcW w:w="503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9D3661E" w14:textId="1D53FB13" w:rsidR="00CA6EDE" w:rsidRPr="001203B9" w:rsidRDefault="00CA6EDE" w:rsidP="00CA6EDE">
            <w:pPr>
              <w:ind w:left="360"/>
              <w:jc w:val="both"/>
              <w:rPr>
                <w:rFonts w:ascii="Arial" w:hAnsi="Arial" w:cs="Arial"/>
              </w:rPr>
            </w:pPr>
            <w:r w:rsidRPr="001203B9">
              <w:rPr>
                <w:rFonts w:ascii="Arial" w:hAnsi="Arial" w:cs="Arial"/>
              </w:rPr>
              <w:t>Nivel</w:t>
            </w:r>
          </w:p>
        </w:tc>
        <w:tc>
          <w:tcPr>
            <w:tcW w:w="503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1A011A1" w14:textId="39D3DCCC" w:rsidR="00CA6EDE" w:rsidRPr="001203B9" w:rsidRDefault="00CA6EDE" w:rsidP="00CA6EDE">
            <w:pPr>
              <w:ind w:left="360"/>
              <w:jc w:val="both"/>
              <w:rPr>
                <w:rFonts w:ascii="Arial" w:hAnsi="Arial" w:cs="Arial"/>
              </w:rPr>
            </w:pPr>
            <w:r w:rsidRPr="001203B9">
              <w:rPr>
                <w:rFonts w:ascii="Arial" w:hAnsi="Arial" w:cs="Arial"/>
              </w:rPr>
              <w:t>Profesional</w:t>
            </w:r>
          </w:p>
        </w:tc>
      </w:tr>
      <w:tr w:rsidR="00CA6EDE" w:rsidRPr="001203B9" w14:paraId="051D8EE0" w14:textId="77777777" w:rsidTr="00CA6EDE">
        <w:trPr>
          <w:trHeight w:val="171"/>
          <w:jc w:val="center"/>
        </w:trPr>
        <w:tc>
          <w:tcPr>
            <w:tcW w:w="503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0135918" w14:textId="0FCA503C" w:rsidR="00CA6EDE" w:rsidRPr="001203B9" w:rsidRDefault="00CA6EDE" w:rsidP="00CA6EDE">
            <w:pPr>
              <w:ind w:left="360"/>
              <w:jc w:val="both"/>
              <w:rPr>
                <w:rFonts w:ascii="Arial" w:hAnsi="Arial" w:cs="Arial"/>
              </w:rPr>
            </w:pPr>
            <w:r w:rsidRPr="001203B9">
              <w:rPr>
                <w:rFonts w:ascii="Arial" w:hAnsi="Arial" w:cs="Arial"/>
              </w:rPr>
              <w:t>Denominación del Empleo</w:t>
            </w:r>
          </w:p>
        </w:tc>
        <w:tc>
          <w:tcPr>
            <w:tcW w:w="503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14DEA2C" w14:textId="5F74C445" w:rsidR="00CA6EDE" w:rsidRPr="001203B9" w:rsidRDefault="00CA6EDE" w:rsidP="00CA6EDE">
            <w:pPr>
              <w:ind w:left="360"/>
              <w:jc w:val="both"/>
              <w:rPr>
                <w:rFonts w:ascii="Arial" w:hAnsi="Arial" w:cs="Arial"/>
              </w:rPr>
            </w:pPr>
            <w:r w:rsidRPr="001203B9">
              <w:rPr>
                <w:rFonts w:ascii="Arial" w:hAnsi="Arial" w:cs="Arial"/>
              </w:rPr>
              <w:t>Profesional Universitario</w:t>
            </w:r>
          </w:p>
        </w:tc>
      </w:tr>
      <w:tr w:rsidR="00CA6EDE" w:rsidRPr="001203B9" w14:paraId="7C4DA3CE" w14:textId="77777777" w:rsidTr="00CA6EDE">
        <w:trPr>
          <w:trHeight w:val="171"/>
          <w:jc w:val="center"/>
        </w:trPr>
        <w:tc>
          <w:tcPr>
            <w:tcW w:w="503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E5E8055" w14:textId="1D9A66EE" w:rsidR="00CA6EDE" w:rsidRPr="001203B9" w:rsidRDefault="00CA6EDE" w:rsidP="00CA6EDE">
            <w:pPr>
              <w:ind w:left="360"/>
              <w:jc w:val="both"/>
              <w:rPr>
                <w:rFonts w:ascii="Arial" w:hAnsi="Arial" w:cs="Arial"/>
              </w:rPr>
            </w:pPr>
            <w:r w:rsidRPr="001203B9">
              <w:rPr>
                <w:rFonts w:ascii="Arial" w:hAnsi="Arial" w:cs="Arial"/>
              </w:rPr>
              <w:t>Código</w:t>
            </w:r>
          </w:p>
        </w:tc>
        <w:tc>
          <w:tcPr>
            <w:tcW w:w="503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A6E15F8" w14:textId="476B8676" w:rsidR="00CA6EDE" w:rsidRPr="001203B9" w:rsidRDefault="00CA6EDE" w:rsidP="00CA6EDE">
            <w:pPr>
              <w:ind w:left="360"/>
              <w:jc w:val="both"/>
              <w:rPr>
                <w:rFonts w:ascii="Arial" w:hAnsi="Arial" w:cs="Arial"/>
              </w:rPr>
            </w:pPr>
            <w:r w:rsidRPr="001203B9">
              <w:rPr>
                <w:rFonts w:ascii="Arial" w:hAnsi="Arial" w:cs="Arial"/>
              </w:rPr>
              <w:t>2044</w:t>
            </w:r>
          </w:p>
        </w:tc>
      </w:tr>
      <w:tr w:rsidR="00CA6EDE" w:rsidRPr="001203B9" w14:paraId="5F21132A" w14:textId="77777777" w:rsidTr="00CA6EDE">
        <w:trPr>
          <w:trHeight w:val="171"/>
          <w:jc w:val="center"/>
        </w:trPr>
        <w:tc>
          <w:tcPr>
            <w:tcW w:w="503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2095DF6" w14:textId="03123A15" w:rsidR="00CA6EDE" w:rsidRPr="001203B9" w:rsidRDefault="00CA6EDE" w:rsidP="00CA6EDE">
            <w:pPr>
              <w:ind w:left="360"/>
              <w:jc w:val="both"/>
              <w:rPr>
                <w:rFonts w:ascii="Arial" w:hAnsi="Arial" w:cs="Arial"/>
              </w:rPr>
            </w:pPr>
            <w:r w:rsidRPr="001203B9">
              <w:rPr>
                <w:rFonts w:ascii="Arial" w:hAnsi="Arial" w:cs="Arial"/>
              </w:rPr>
              <w:t>Grado</w:t>
            </w:r>
          </w:p>
        </w:tc>
        <w:tc>
          <w:tcPr>
            <w:tcW w:w="503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C666442" w14:textId="6D4AE99B" w:rsidR="00CA6EDE" w:rsidRPr="001203B9" w:rsidRDefault="00CA6EDE" w:rsidP="00CA6EDE">
            <w:pPr>
              <w:ind w:left="360"/>
              <w:jc w:val="both"/>
              <w:rPr>
                <w:rFonts w:ascii="Arial" w:hAnsi="Arial" w:cs="Arial"/>
              </w:rPr>
            </w:pPr>
            <w:r w:rsidRPr="001203B9">
              <w:rPr>
                <w:rFonts w:ascii="Arial" w:hAnsi="Arial" w:cs="Arial"/>
              </w:rPr>
              <w:t>10</w:t>
            </w:r>
          </w:p>
        </w:tc>
      </w:tr>
      <w:tr w:rsidR="00CA6EDE" w:rsidRPr="001203B9" w14:paraId="11DC3011" w14:textId="77777777" w:rsidTr="00CA6EDE">
        <w:trPr>
          <w:trHeight w:val="171"/>
          <w:jc w:val="center"/>
        </w:trPr>
        <w:tc>
          <w:tcPr>
            <w:tcW w:w="503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86C5AD8" w14:textId="6DF0BF11" w:rsidR="00CA6EDE" w:rsidRPr="001203B9" w:rsidRDefault="00CA6EDE" w:rsidP="00CA6EDE">
            <w:pPr>
              <w:ind w:left="360"/>
              <w:jc w:val="both"/>
              <w:rPr>
                <w:rFonts w:ascii="Arial" w:hAnsi="Arial" w:cs="Arial"/>
              </w:rPr>
            </w:pPr>
            <w:r w:rsidRPr="001203B9">
              <w:rPr>
                <w:rFonts w:ascii="Arial" w:hAnsi="Arial" w:cs="Arial"/>
              </w:rPr>
              <w:t>Nº de Cargos</w:t>
            </w:r>
          </w:p>
        </w:tc>
        <w:tc>
          <w:tcPr>
            <w:tcW w:w="503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FE5E702" w14:textId="47DEE556" w:rsidR="00CA6EDE" w:rsidRPr="001203B9" w:rsidRDefault="00CA6EDE" w:rsidP="00CA6EDE">
            <w:pPr>
              <w:ind w:left="360"/>
              <w:jc w:val="both"/>
              <w:rPr>
                <w:rFonts w:ascii="Arial" w:hAnsi="Arial" w:cs="Arial"/>
              </w:rPr>
            </w:pPr>
            <w:r w:rsidRPr="001203B9">
              <w:rPr>
                <w:rFonts w:ascii="Arial" w:hAnsi="Arial" w:cs="Arial"/>
              </w:rPr>
              <w:t>9</w:t>
            </w:r>
          </w:p>
        </w:tc>
      </w:tr>
      <w:tr w:rsidR="00CA6EDE" w:rsidRPr="001203B9" w14:paraId="38968C7F" w14:textId="77777777" w:rsidTr="00CA6EDE">
        <w:trPr>
          <w:trHeight w:val="171"/>
          <w:jc w:val="center"/>
        </w:trPr>
        <w:tc>
          <w:tcPr>
            <w:tcW w:w="503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9E2380C" w14:textId="4D10FF50" w:rsidR="00CA6EDE" w:rsidRPr="001203B9" w:rsidRDefault="00CA6EDE" w:rsidP="00CA6EDE">
            <w:pPr>
              <w:ind w:left="360"/>
              <w:jc w:val="both"/>
              <w:rPr>
                <w:rFonts w:ascii="Arial" w:hAnsi="Arial" w:cs="Arial"/>
              </w:rPr>
            </w:pPr>
            <w:r w:rsidRPr="001203B9">
              <w:rPr>
                <w:rFonts w:ascii="Arial" w:hAnsi="Arial" w:cs="Arial"/>
              </w:rPr>
              <w:t>Dependencia</w:t>
            </w:r>
          </w:p>
        </w:tc>
        <w:tc>
          <w:tcPr>
            <w:tcW w:w="503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68CF4C3" w14:textId="201F8F8F" w:rsidR="00CA6EDE" w:rsidRPr="001203B9" w:rsidRDefault="00CA6EDE" w:rsidP="00CA6EDE">
            <w:pPr>
              <w:ind w:left="360"/>
              <w:jc w:val="both"/>
              <w:rPr>
                <w:rFonts w:ascii="Arial" w:hAnsi="Arial" w:cs="Arial"/>
              </w:rPr>
            </w:pPr>
            <w:r w:rsidRPr="001203B9">
              <w:rPr>
                <w:rFonts w:ascii="Arial" w:hAnsi="Arial" w:cs="Arial"/>
              </w:rPr>
              <w:t>Donde se ubique el cargo</w:t>
            </w:r>
          </w:p>
        </w:tc>
      </w:tr>
      <w:tr w:rsidR="00CA6EDE" w:rsidRPr="001203B9" w14:paraId="6F975BDE" w14:textId="77777777" w:rsidTr="00CA6EDE">
        <w:trPr>
          <w:trHeight w:val="171"/>
          <w:jc w:val="center"/>
        </w:trPr>
        <w:tc>
          <w:tcPr>
            <w:tcW w:w="503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205CF9A" w14:textId="0F219BDC" w:rsidR="00CA6EDE" w:rsidRPr="001203B9" w:rsidRDefault="00CA6EDE" w:rsidP="00CA6EDE">
            <w:pPr>
              <w:ind w:left="360"/>
              <w:jc w:val="both"/>
              <w:rPr>
                <w:rFonts w:ascii="Arial" w:hAnsi="Arial" w:cs="Arial"/>
              </w:rPr>
            </w:pPr>
            <w:r w:rsidRPr="001203B9">
              <w:rPr>
                <w:rFonts w:ascii="Arial" w:hAnsi="Arial" w:cs="Arial"/>
              </w:rPr>
              <w:t>Cargo del Superior Inmediato</w:t>
            </w:r>
          </w:p>
        </w:tc>
        <w:tc>
          <w:tcPr>
            <w:tcW w:w="503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3FA2CD9" w14:textId="1764EEDD" w:rsidR="00CA6EDE" w:rsidRPr="001203B9" w:rsidRDefault="00CA6EDE" w:rsidP="00CA6EDE">
            <w:pPr>
              <w:ind w:left="360"/>
              <w:jc w:val="both"/>
              <w:rPr>
                <w:rFonts w:ascii="Arial" w:hAnsi="Arial" w:cs="Arial"/>
              </w:rPr>
            </w:pPr>
            <w:r w:rsidRPr="001203B9">
              <w:rPr>
                <w:rFonts w:ascii="Arial" w:hAnsi="Arial" w:cs="Arial"/>
              </w:rPr>
              <w:t>Quien ejerza la supervisión directa</w:t>
            </w:r>
          </w:p>
        </w:tc>
      </w:tr>
      <w:tr w:rsidR="00CA6EDE" w:rsidRPr="001203B9" w14:paraId="31F42F98" w14:textId="77777777" w:rsidTr="00A8397F">
        <w:trPr>
          <w:trHeight w:val="171"/>
          <w:jc w:val="center"/>
        </w:trPr>
        <w:tc>
          <w:tcPr>
            <w:tcW w:w="10065" w:type="dxa"/>
            <w:gridSpan w:val="5"/>
            <w:tcBorders>
              <w:top w:val="single" w:sz="4" w:space="0" w:color="auto"/>
              <w:left w:val="single" w:sz="4" w:space="0" w:color="auto"/>
              <w:bottom w:val="single" w:sz="4" w:space="0" w:color="auto"/>
              <w:right w:val="single" w:sz="4" w:space="0" w:color="auto"/>
            </w:tcBorders>
            <w:shd w:val="clear" w:color="auto" w:fill="D9D9D9"/>
          </w:tcPr>
          <w:p w14:paraId="4055ADAA" w14:textId="46EF0991" w:rsidR="00CA6EDE" w:rsidRPr="001203B9" w:rsidRDefault="00CA6EDE" w:rsidP="009B78BC">
            <w:pPr>
              <w:jc w:val="center"/>
              <w:rPr>
                <w:rFonts w:ascii="Arial" w:hAnsi="Arial" w:cs="Arial"/>
                <w:b/>
                <w:shd w:val="clear" w:color="auto" w:fill="D9D9D9"/>
                <w:lang w:val="pt-BR"/>
              </w:rPr>
            </w:pPr>
            <w:r w:rsidRPr="001203B9">
              <w:rPr>
                <w:rFonts w:ascii="Arial" w:hAnsi="Arial" w:cs="Arial"/>
                <w:b/>
                <w:shd w:val="clear" w:color="auto" w:fill="D9D9D9"/>
                <w:lang w:val="pt-BR"/>
              </w:rPr>
              <w:t>II. ÁREA FUNCIONAL</w:t>
            </w:r>
          </w:p>
        </w:tc>
      </w:tr>
      <w:tr w:rsidR="00B0680B" w:rsidRPr="001203B9" w14:paraId="29527256" w14:textId="77777777" w:rsidTr="00A8397F">
        <w:trPr>
          <w:trHeight w:val="171"/>
          <w:jc w:val="center"/>
        </w:trPr>
        <w:tc>
          <w:tcPr>
            <w:tcW w:w="10065" w:type="dxa"/>
            <w:gridSpan w:val="5"/>
            <w:tcBorders>
              <w:top w:val="single" w:sz="4" w:space="0" w:color="auto"/>
              <w:left w:val="single" w:sz="4" w:space="0" w:color="auto"/>
              <w:bottom w:val="single" w:sz="4" w:space="0" w:color="auto"/>
              <w:right w:val="single" w:sz="4" w:space="0" w:color="auto"/>
            </w:tcBorders>
            <w:hideMark/>
          </w:tcPr>
          <w:p w14:paraId="28A6FD5C" w14:textId="77777777" w:rsidR="00B0680B" w:rsidRPr="001203B9" w:rsidRDefault="00B0680B" w:rsidP="009B78BC">
            <w:pPr>
              <w:spacing w:line="276" w:lineRule="auto"/>
              <w:ind w:left="360" w:right="278"/>
              <w:jc w:val="both"/>
              <w:rPr>
                <w:rFonts w:ascii="Arial" w:hAnsi="Arial" w:cs="Arial"/>
                <w:b/>
                <w:lang w:val="pt-BR"/>
              </w:rPr>
            </w:pPr>
            <w:r w:rsidRPr="001203B9">
              <w:rPr>
                <w:rFonts w:ascii="Arial" w:hAnsi="Arial" w:cs="Arial"/>
                <w:bCs/>
              </w:rPr>
              <w:t>Superintendencia Delegada para la Responsabilidad Administrativa y las Medidas Especiales - Grupo Interno de Registro y Control.</w:t>
            </w:r>
          </w:p>
        </w:tc>
      </w:tr>
      <w:tr w:rsidR="00B0680B" w:rsidRPr="001203B9" w14:paraId="23040650" w14:textId="77777777" w:rsidTr="00A8397F">
        <w:trPr>
          <w:trHeight w:val="171"/>
          <w:jc w:val="center"/>
        </w:trPr>
        <w:tc>
          <w:tcPr>
            <w:tcW w:w="10065"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5AF924C2" w14:textId="77777777" w:rsidR="00B0680B" w:rsidRPr="001203B9" w:rsidRDefault="00B0680B" w:rsidP="009B78BC">
            <w:pPr>
              <w:jc w:val="center"/>
              <w:rPr>
                <w:rFonts w:ascii="Arial" w:hAnsi="Arial" w:cs="Arial"/>
                <w:b/>
                <w:lang w:val="pt-BR"/>
              </w:rPr>
            </w:pPr>
            <w:r w:rsidRPr="001203B9">
              <w:rPr>
                <w:rFonts w:ascii="Arial" w:hAnsi="Arial" w:cs="Arial"/>
                <w:b/>
                <w:lang w:val="pt-BR"/>
              </w:rPr>
              <w:t>III. PROPÓSITO PRINCIPAL</w:t>
            </w:r>
          </w:p>
        </w:tc>
      </w:tr>
      <w:tr w:rsidR="00B0680B" w:rsidRPr="001203B9" w14:paraId="0FA4B0BA" w14:textId="77777777" w:rsidTr="00A8397F">
        <w:trPr>
          <w:trHeight w:val="468"/>
          <w:jc w:val="center"/>
        </w:trPr>
        <w:tc>
          <w:tcPr>
            <w:tcW w:w="10065"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6C72EAC0" w14:textId="77777777" w:rsidR="00B0680B" w:rsidRPr="001203B9" w:rsidRDefault="00B0680B" w:rsidP="009B78BC">
            <w:pPr>
              <w:ind w:left="360" w:right="278"/>
              <w:jc w:val="both"/>
              <w:rPr>
                <w:rFonts w:ascii="Arial" w:eastAsia="Book Antiqua" w:hAnsi="Arial" w:cs="Arial"/>
                <w:b/>
                <w:bCs/>
                <w:lang w:val="es-ES_tradnl" w:eastAsia="en-US"/>
              </w:rPr>
            </w:pPr>
            <w:r w:rsidRPr="001203B9">
              <w:rPr>
                <w:rFonts w:ascii="Arial" w:eastAsia="Book Antiqua" w:hAnsi="Arial" w:cs="Arial"/>
                <w:bCs/>
                <w:lang w:val="es-ES_tradnl"/>
              </w:rPr>
              <w:t xml:space="preserve">Administrar y ejecutar los planes, programas, proyectos y actividades relacionados con el análisis de la información derivada de las actividades de control administrativo y legal de los entes vigilados de acuerdo con la normatividad vigente. </w:t>
            </w:r>
          </w:p>
        </w:tc>
      </w:tr>
      <w:tr w:rsidR="00B0680B" w:rsidRPr="001203B9" w14:paraId="2F9F5538" w14:textId="77777777" w:rsidTr="00A8397F">
        <w:trPr>
          <w:trHeight w:val="147"/>
          <w:jc w:val="center"/>
        </w:trPr>
        <w:tc>
          <w:tcPr>
            <w:tcW w:w="10065"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3C1C957B" w14:textId="77777777" w:rsidR="00B0680B" w:rsidRPr="001203B9" w:rsidRDefault="00B0680B" w:rsidP="009B78BC">
            <w:pPr>
              <w:contextualSpacing/>
              <w:jc w:val="center"/>
              <w:rPr>
                <w:rFonts w:ascii="Arial" w:eastAsia="Calibri" w:hAnsi="Arial" w:cs="Arial"/>
                <w:b/>
              </w:rPr>
            </w:pPr>
            <w:r w:rsidRPr="001203B9">
              <w:rPr>
                <w:rFonts w:ascii="Arial" w:eastAsia="Calibri" w:hAnsi="Arial" w:cs="Arial"/>
                <w:b/>
              </w:rPr>
              <w:t>IV. DESCRIPCIÓN DE LAS FUNCIONES ESENCIALES</w:t>
            </w:r>
          </w:p>
        </w:tc>
      </w:tr>
      <w:tr w:rsidR="00B0680B" w:rsidRPr="001203B9" w14:paraId="13119D6E" w14:textId="77777777" w:rsidTr="00A8397F">
        <w:trPr>
          <w:trHeight w:val="2114"/>
          <w:jc w:val="center"/>
        </w:trPr>
        <w:tc>
          <w:tcPr>
            <w:tcW w:w="10065" w:type="dxa"/>
            <w:gridSpan w:val="5"/>
            <w:tcBorders>
              <w:top w:val="single" w:sz="4" w:space="0" w:color="auto"/>
              <w:left w:val="single" w:sz="4" w:space="0" w:color="auto"/>
              <w:bottom w:val="single" w:sz="4" w:space="0" w:color="auto"/>
              <w:right w:val="single" w:sz="4" w:space="0" w:color="auto"/>
            </w:tcBorders>
            <w:vAlign w:val="center"/>
            <w:hideMark/>
          </w:tcPr>
          <w:p w14:paraId="10B21E5B" w14:textId="77777777" w:rsidR="002D6446" w:rsidRPr="001203B9" w:rsidRDefault="002D6446" w:rsidP="002D6446">
            <w:pPr>
              <w:jc w:val="both"/>
              <w:rPr>
                <w:rFonts w:ascii="Arial" w:eastAsia="Book Antiqua" w:hAnsi="Arial" w:cs="Arial"/>
                <w:b/>
                <w:bCs/>
                <w:lang w:val="es-ES_tradnl" w:eastAsia="es-CO"/>
              </w:rPr>
            </w:pPr>
            <w:r w:rsidRPr="001203B9">
              <w:rPr>
                <w:rFonts w:ascii="Arial" w:eastAsia="Book Antiqua" w:hAnsi="Arial" w:cs="Arial"/>
                <w:b/>
                <w:bCs/>
                <w:lang w:val="es-ES_tradnl" w:eastAsia="es-CO"/>
              </w:rPr>
              <w:t xml:space="preserve">Funciones del nivel profesional: </w:t>
            </w:r>
          </w:p>
          <w:p w14:paraId="1C434155" w14:textId="77777777" w:rsidR="002D6446" w:rsidRPr="001203B9" w:rsidRDefault="002D6446" w:rsidP="00207858">
            <w:pPr>
              <w:pStyle w:val="Prrafodelista"/>
              <w:numPr>
                <w:ilvl w:val="0"/>
                <w:numId w:val="206"/>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Participar en la formulación, diseño, organización, ejecución y control de planes y programas del área interna de su competencia.</w:t>
            </w:r>
          </w:p>
          <w:p w14:paraId="5B2E1D2A" w14:textId="77777777" w:rsidR="002D6446" w:rsidRPr="001203B9" w:rsidRDefault="002D6446" w:rsidP="00207858">
            <w:pPr>
              <w:pStyle w:val="Prrafodelista"/>
              <w:numPr>
                <w:ilvl w:val="0"/>
                <w:numId w:val="206"/>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promover y participar en los estudios e investigaciones que permitan mejorar la prestación de los servicios a su cargo y el oportuno cumplimiento de los planes, programas y proyectos, así como la ejecución y utilización óptima de los recursos disponibles.</w:t>
            </w:r>
          </w:p>
          <w:p w14:paraId="1321B272" w14:textId="77777777" w:rsidR="002D6446" w:rsidRPr="001203B9" w:rsidRDefault="002D6446" w:rsidP="00207858">
            <w:pPr>
              <w:pStyle w:val="Prrafodelista"/>
              <w:numPr>
                <w:ilvl w:val="0"/>
                <w:numId w:val="206"/>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Administrar, controlar y evaluar el desarrollo de los programas, proyectos y las actividades propias del área.</w:t>
            </w:r>
          </w:p>
          <w:p w14:paraId="0EC77F42" w14:textId="77777777" w:rsidR="002D6446" w:rsidRPr="001203B9" w:rsidRDefault="002D6446" w:rsidP="00207858">
            <w:pPr>
              <w:pStyle w:val="Prrafodelista"/>
              <w:numPr>
                <w:ilvl w:val="0"/>
                <w:numId w:val="206"/>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Proponer e implantar procesos, procedimientos, métodos e instrumentos requeridos para mejorar la prestación de los servicios a su cargo.</w:t>
            </w:r>
          </w:p>
          <w:p w14:paraId="1669B12A" w14:textId="77777777" w:rsidR="002D6446" w:rsidRPr="001203B9" w:rsidRDefault="002D6446" w:rsidP="00207858">
            <w:pPr>
              <w:pStyle w:val="Prrafodelista"/>
              <w:numPr>
                <w:ilvl w:val="0"/>
                <w:numId w:val="206"/>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Proyectar, desarrollar y recomendar las acciones que deban adoptarse para el logro de los objetivos y las metas propuestas.</w:t>
            </w:r>
          </w:p>
          <w:p w14:paraId="6FBE55D9" w14:textId="77777777" w:rsidR="002D6446" w:rsidRPr="001203B9" w:rsidRDefault="002D6446" w:rsidP="00207858">
            <w:pPr>
              <w:pStyle w:val="Prrafodelista"/>
              <w:numPr>
                <w:ilvl w:val="0"/>
                <w:numId w:val="206"/>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Estudiar, evaluar y conceptuar sobre las materias de competencia del área interna de desempeño, y absolver consultas de acuerdo con las políticas institucionales.</w:t>
            </w:r>
          </w:p>
          <w:p w14:paraId="73F04B82" w14:textId="77777777" w:rsidR="002D6446" w:rsidRPr="001203B9" w:rsidRDefault="002D6446" w:rsidP="00207858">
            <w:pPr>
              <w:pStyle w:val="Prrafodelista"/>
              <w:numPr>
                <w:ilvl w:val="0"/>
                <w:numId w:val="206"/>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y realizar estudios e investigaciones tendientes al logro de los objetivos, planes y programas de la entidad y preparar los informes respectivos, de acuerdo con las instrucciones recibidas.</w:t>
            </w:r>
          </w:p>
          <w:p w14:paraId="648DA6CC" w14:textId="77777777" w:rsidR="002D6446" w:rsidRPr="001203B9" w:rsidRDefault="002D6446" w:rsidP="00207858">
            <w:pPr>
              <w:pStyle w:val="Prrafodelista"/>
              <w:numPr>
                <w:ilvl w:val="0"/>
                <w:numId w:val="206"/>
              </w:numPr>
              <w:shd w:val="clear" w:color="auto" w:fill="FFFFFF"/>
              <w:spacing w:after="0" w:line="240" w:lineRule="auto"/>
              <w:ind w:left="357" w:hanging="357"/>
              <w:jc w:val="both"/>
              <w:rPr>
                <w:rFonts w:ascii="Arial" w:hAnsi="Arial" w:cs="Arial"/>
                <w:sz w:val="20"/>
                <w:szCs w:val="20"/>
                <w:lang w:eastAsia="es-CO"/>
              </w:rPr>
            </w:pPr>
            <w:r w:rsidRPr="001203B9">
              <w:rPr>
                <w:rFonts w:ascii="Arial" w:eastAsia="Tahoma" w:hAnsi="Arial" w:cs="Arial"/>
                <w:sz w:val="20"/>
                <w:szCs w:val="20"/>
                <w:lang w:val="es-ES_tradnl" w:eastAsia="es-CO"/>
              </w:rPr>
              <w:t>Las demás que les sean asignadas por autoridad competente, de acuerdo con el área de desempeño y la naturaleza</w:t>
            </w:r>
            <w:r w:rsidRPr="001203B9">
              <w:rPr>
                <w:rFonts w:ascii="Arial" w:hAnsi="Arial" w:cs="Arial"/>
                <w:sz w:val="20"/>
                <w:szCs w:val="20"/>
                <w:lang w:eastAsia="es-CO"/>
              </w:rPr>
              <w:t xml:space="preserve"> del empleo.</w:t>
            </w:r>
          </w:p>
          <w:p w14:paraId="2944C198" w14:textId="77777777" w:rsidR="002D6446" w:rsidRPr="001203B9" w:rsidRDefault="002D6446" w:rsidP="002D6446">
            <w:pPr>
              <w:shd w:val="clear" w:color="auto" w:fill="FFFFFF"/>
              <w:jc w:val="both"/>
              <w:rPr>
                <w:rFonts w:ascii="Arial" w:eastAsia="Calibri" w:hAnsi="Arial" w:cs="Arial"/>
                <w:lang w:eastAsia="es-CO"/>
              </w:rPr>
            </w:pPr>
          </w:p>
          <w:p w14:paraId="4DC3A3C2" w14:textId="77777777" w:rsidR="002D6446" w:rsidRPr="001203B9" w:rsidRDefault="002D6446" w:rsidP="002D6446">
            <w:pPr>
              <w:ind w:left="-47"/>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0E950E67" w14:textId="77777777" w:rsidR="00B0680B" w:rsidRPr="001203B9" w:rsidRDefault="00B0680B" w:rsidP="00207858">
            <w:pPr>
              <w:pStyle w:val="Prrafodelista"/>
              <w:numPr>
                <w:ilvl w:val="0"/>
                <w:numId w:val="121"/>
              </w:numPr>
              <w:spacing w:after="200" w:line="276" w:lineRule="auto"/>
              <w:ind w:left="360" w:right="278"/>
              <w:jc w:val="both"/>
              <w:rPr>
                <w:rFonts w:ascii="Arial" w:eastAsia="Book Antiqua" w:hAnsi="Arial" w:cs="Arial"/>
                <w:bCs/>
                <w:sz w:val="20"/>
                <w:szCs w:val="20"/>
                <w:lang w:val="es-ES_tradnl"/>
              </w:rPr>
            </w:pPr>
            <w:r w:rsidRPr="001203B9">
              <w:rPr>
                <w:rFonts w:ascii="Arial" w:eastAsia="Book Antiqua" w:hAnsi="Arial" w:cs="Arial"/>
                <w:bCs/>
                <w:sz w:val="20"/>
                <w:szCs w:val="20"/>
                <w:lang w:val="es-ES_tradnl"/>
              </w:rPr>
              <w:t xml:space="preserve">Ejecutar los lineamientos para realizar el seguimiento y monitoreo a las CCF en el marco de las actividades desarrolladas por sus órganos colegiados, de dirección y control, estableciendo, entre otros, metas, objetivos, indicadores de gestión, procedimientos, dentro de los planes y políticas de la </w:t>
            </w:r>
            <w:r w:rsidRPr="001203B9">
              <w:rPr>
                <w:rFonts w:ascii="Arial" w:eastAsia="Book Antiqua" w:hAnsi="Arial" w:cs="Arial"/>
                <w:bCs/>
                <w:sz w:val="20"/>
                <w:szCs w:val="20"/>
                <w:lang w:val="es-ES_tradnl"/>
              </w:rPr>
              <w:lastRenderedPageBreak/>
              <w:t>Superintendencia y recomendar los correctivos necesarios, de acuerdo a las instrucciones del jefe inmediato.</w:t>
            </w:r>
          </w:p>
          <w:p w14:paraId="07563CB8" w14:textId="77777777" w:rsidR="00B0680B" w:rsidRPr="001203B9" w:rsidRDefault="00B0680B" w:rsidP="00207858">
            <w:pPr>
              <w:pStyle w:val="Prrafodelista"/>
              <w:numPr>
                <w:ilvl w:val="0"/>
                <w:numId w:val="121"/>
              </w:numPr>
              <w:spacing w:after="200" w:line="276" w:lineRule="auto"/>
              <w:ind w:left="360" w:right="278"/>
              <w:jc w:val="both"/>
              <w:rPr>
                <w:rFonts w:ascii="Arial" w:eastAsia="Book Antiqua" w:hAnsi="Arial" w:cs="Arial"/>
                <w:bCs/>
                <w:sz w:val="20"/>
                <w:szCs w:val="20"/>
                <w:lang w:val="es-ES_tradnl"/>
              </w:rPr>
            </w:pPr>
            <w:r w:rsidRPr="001203B9">
              <w:rPr>
                <w:rFonts w:ascii="Arial" w:eastAsia="Book Antiqua" w:hAnsi="Arial" w:cs="Arial"/>
                <w:bCs/>
                <w:sz w:val="20"/>
                <w:szCs w:val="20"/>
                <w:lang w:val="es-ES_tradnl"/>
              </w:rPr>
              <w:t>Realizar el seguimiento y monitoreo a las CCF en el marco de las actividades desarrolladas por sus órganos colegiados, de dirección y control.</w:t>
            </w:r>
          </w:p>
          <w:p w14:paraId="12641445" w14:textId="77777777" w:rsidR="00B0680B" w:rsidRPr="001203B9" w:rsidRDefault="00B0680B" w:rsidP="00207858">
            <w:pPr>
              <w:pStyle w:val="Prrafodelista"/>
              <w:numPr>
                <w:ilvl w:val="0"/>
                <w:numId w:val="121"/>
              </w:numPr>
              <w:spacing w:after="200" w:line="276" w:lineRule="auto"/>
              <w:ind w:left="360" w:right="278"/>
              <w:jc w:val="both"/>
              <w:rPr>
                <w:rFonts w:ascii="Arial" w:eastAsia="Book Antiqua" w:hAnsi="Arial" w:cs="Arial"/>
                <w:bCs/>
                <w:sz w:val="20"/>
                <w:szCs w:val="20"/>
                <w:lang w:val="es-ES_tradnl"/>
              </w:rPr>
            </w:pPr>
            <w:r w:rsidRPr="001203B9">
              <w:rPr>
                <w:rFonts w:ascii="Arial" w:eastAsia="Book Antiqua" w:hAnsi="Arial" w:cs="Arial"/>
                <w:bCs/>
                <w:sz w:val="20"/>
                <w:szCs w:val="20"/>
                <w:lang w:val="es-ES_tradnl"/>
              </w:rPr>
              <w:t>Analizar y proyectar los actos administrativos, los documentos y estudios que sean asignados, de acuerdo a los procedimientos establecidos en el manual de funciones y procedimientos del Grupo interno de Registro y Control, la reglamentación de la SSF y la normatividad vigente.</w:t>
            </w:r>
          </w:p>
          <w:p w14:paraId="246A621A" w14:textId="77777777" w:rsidR="00B0680B" w:rsidRPr="001203B9" w:rsidRDefault="00B0680B" w:rsidP="00207858">
            <w:pPr>
              <w:pStyle w:val="Prrafodelista"/>
              <w:numPr>
                <w:ilvl w:val="0"/>
                <w:numId w:val="121"/>
              </w:numPr>
              <w:spacing w:after="200" w:line="276" w:lineRule="auto"/>
              <w:ind w:left="360" w:right="278"/>
              <w:jc w:val="both"/>
              <w:rPr>
                <w:rFonts w:ascii="Arial" w:eastAsia="Book Antiqua" w:hAnsi="Arial" w:cs="Arial"/>
                <w:bCs/>
                <w:sz w:val="20"/>
                <w:szCs w:val="20"/>
                <w:lang w:val="es-ES_tradnl"/>
              </w:rPr>
            </w:pPr>
            <w:r w:rsidRPr="001203B9">
              <w:rPr>
                <w:rFonts w:ascii="Arial" w:eastAsia="Book Antiqua" w:hAnsi="Arial" w:cs="Arial"/>
                <w:bCs/>
                <w:sz w:val="20"/>
                <w:szCs w:val="20"/>
                <w:lang w:val="es-ES_tradnl"/>
              </w:rPr>
              <w:t xml:space="preserve">Realizar la revisión, evaluación, respuesta y proyección de los siguientes trámites: </w:t>
            </w:r>
          </w:p>
          <w:p w14:paraId="20423A6B" w14:textId="77777777" w:rsidR="00B0680B" w:rsidRPr="001203B9" w:rsidRDefault="00B0680B" w:rsidP="00207858">
            <w:pPr>
              <w:pStyle w:val="Prrafodelista"/>
              <w:numPr>
                <w:ilvl w:val="0"/>
                <w:numId w:val="121"/>
              </w:numPr>
              <w:spacing w:after="200" w:line="276" w:lineRule="auto"/>
              <w:ind w:left="360" w:right="278"/>
              <w:jc w:val="both"/>
              <w:rPr>
                <w:rFonts w:ascii="Arial" w:eastAsia="Book Antiqua" w:hAnsi="Arial" w:cs="Arial"/>
                <w:bCs/>
                <w:sz w:val="20"/>
                <w:szCs w:val="20"/>
                <w:lang w:val="es-ES_tradnl"/>
              </w:rPr>
            </w:pPr>
            <w:r w:rsidRPr="001203B9">
              <w:rPr>
                <w:rFonts w:ascii="Arial" w:eastAsia="Book Antiqua" w:hAnsi="Arial" w:cs="Arial"/>
                <w:bCs/>
                <w:sz w:val="20"/>
                <w:szCs w:val="20"/>
                <w:lang w:val="es-ES_tradnl"/>
              </w:rPr>
              <w:t>Revisión, evaluación, respuesta y proyección de los actos de elección y decisión de las asambleas de afiliados y organismos directivos de los entes bajo supervisión de la entidad, de acuerdo a los procedimientos establecidos en el manual de funciones y procedimientos del grupo interno de registro y control.</w:t>
            </w:r>
          </w:p>
          <w:p w14:paraId="27C7CC7A" w14:textId="77777777" w:rsidR="00B0680B" w:rsidRPr="001203B9" w:rsidRDefault="00B0680B" w:rsidP="00207858">
            <w:pPr>
              <w:pStyle w:val="Prrafodelista"/>
              <w:numPr>
                <w:ilvl w:val="0"/>
                <w:numId w:val="121"/>
              </w:numPr>
              <w:spacing w:after="200" w:line="276" w:lineRule="auto"/>
              <w:ind w:left="360" w:right="278"/>
              <w:jc w:val="both"/>
              <w:rPr>
                <w:rFonts w:ascii="Arial" w:eastAsia="Book Antiqua" w:hAnsi="Arial" w:cs="Arial"/>
                <w:bCs/>
                <w:sz w:val="20"/>
                <w:szCs w:val="20"/>
                <w:lang w:val="es-ES_tradnl"/>
              </w:rPr>
            </w:pPr>
            <w:r w:rsidRPr="001203B9">
              <w:rPr>
                <w:rFonts w:ascii="Arial" w:eastAsia="Book Antiqua" w:hAnsi="Arial" w:cs="Arial"/>
                <w:bCs/>
                <w:sz w:val="20"/>
                <w:szCs w:val="20"/>
                <w:lang w:val="es-ES_tradnl"/>
              </w:rPr>
              <w:t>Realizar la revisión, evaluación y proyección del reconocimiento, suspensión y cancelación de las personerías jurídicas de las Cajas de Compensación Familiar, en cumplimiento de las normas legales.</w:t>
            </w:r>
          </w:p>
          <w:p w14:paraId="36FC213D" w14:textId="77777777" w:rsidR="00B0680B" w:rsidRPr="001203B9" w:rsidRDefault="00B0680B" w:rsidP="00207858">
            <w:pPr>
              <w:pStyle w:val="Prrafodelista"/>
              <w:numPr>
                <w:ilvl w:val="0"/>
                <w:numId w:val="121"/>
              </w:numPr>
              <w:spacing w:after="200" w:line="276" w:lineRule="auto"/>
              <w:ind w:left="360" w:right="278"/>
              <w:jc w:val="both"/>
              <w:rPr>
                <w:rFonts w:ascii="Arial" w:eastAsia="Book Antiqua" w:hAnsi="Arial" w:cs="Arial"/>
                <w:bCs/>
                <w:sz w:val="20"/>
                <w:szCs w:val="20"/>
                <w:lang w:val="es-ES_tradnl"/>
              </w:rPr>
            </w:pPr>
            <w:r w:rsidRPr="001203B9">
              <w:rPr>
                <w:rFonts w:ascii="Arial" w:eastAsia="Book Antiqua" w:hAnsi="Arial" w:cs="Arial"/>
                <w:bCs/>
                <w:sz w:val="20"/>
                <w:szCs w:val="20"/>
                <w:lang w:val="es-ES_tradnl"/>
              </w:rPr>
              <w:t>Realizar la revisión, evaluación y proyección del estudio del régimen de inhabilidades e incompatibilidades para el ejercicio de funciones directivas y de elección en las CCF, conforme a la normatividad vigente.</w:t>
            </w:r>
          </w:p>
          <w:p w14:paraId="0193EE7E" w14:textId="77777777" w:rsidR="00B0680B" w:rsidRPr="001203B9" w:rsidRDefault="00B0680B" w:rsidP="00207858">
            <w:pPr>
              <w:pStyle w:val="Prrafodelista"/>
              <w:numPr>
                <w:ilvl w:val="0"/>
                <w:numId w:val="121"/>
              </w:numPr>
              <w:spacing w:after="200" w:line="276" w:lineRule="auto"/>
              <w:ind w:left="360" w:right="278"/>
              <w:jc w:val="both"/>
              <w:rPr>
                <w:rFonts w:ascii="Arial" w:eastAsia="Book Antiqua" w:hAnsi="Arial" w:cs="Arial"/>
                <w:bCs/>
                <w:sz w:val="20"/>
                <w:szCs w:val="20"/>
                <w:lang w:val="es-ES_tradnl"/>
              </w:rPr>
            </w:pPr>
            <w:r w:rsidRPr="001203B9">
              <w:rPr>
                <w:rFonts w:ascii="Arial" w:eastAsia="Book Antiqua" w:hAnsi="Arial" w:cs="Arial"/>
                <w:bCs/>
                <w:sz w:val="20"/>
                <w:szCs w:val="20"/>
                <w:lang w:val="es-ES_tradnl"/>
              </w:rPr>
              <w:t>Verificar el cumplimiento de los requisitos legales y de idoneidad de los Consejeros Directivos, Directores Administrativos y Revisores fiscales y sus suplentes de las CCF, para el ejercicio de sus funciones, conforme a la normatividad vigente.</w:t>
            </w:r>
          </w:p>
          <w:p w14:paraId="2330F645" w14:textId="77777777" w:rsidR="00B0680B" w:rsidRPr="001203B9" w:rsidRDefault="00B0680B" w:rsidP="00207858">
            <w:pPr>
              <w:pStyle w:val="Prrafodelista"/>
              <w:numPr>
                <w:ilvl w:val="0"/>
                <w:numId w:val="121"/>
              </w:numPr>
              <w:spacing w:after="200" w:line="276" w:lineRule="auto"/>
              <w:ind w:left="360" w:right="278"/>
              <w:jc w:val="both"/>
              <w:rPr>
                <w:rFonts w:ascii="Arial" w:eastAsia="Book Antiqua" w:hAnsi="Arial" w:cs="Arial"/>
                <w:bCs/>
                <w:sz w:val="20"/>
                <w:szCs w:val="20"/>
                <w:lang w:val="es-ES_tradnl"/>
              </w:rPr>
            </w:pPr>
            <w:r w:rsidRPr="001203B9">
              <w:rPr>
                <w:rFonts w:ascii="Arial" w:eastAsia="Book Antiqua" w:hAnsi="Arial" w:cs="Arial"/>
                <w:bCs/>
                <w:sz w:val="20"/>
                <w:szCs w:val="20"/>
                <w:lang w:val="es-ES_tradnl"/>
              </w:rPr>
              <w:t>Analizar y proyectar para la autorización de los procedimientos de fusión, adquisición, liquidación o cesión de activos, pasivos y contratos y otros mecanismos aplicables a las CCF, el manual de funciones y procedimientos del grupo de acuerdo con la reglamentación de la entidad y la normatividad vigente.</w:t>
            </w:r>
          </w:p>
          <w:p w14:paraId="28648C23" w14:textId="77777777" w:rsidR="00B0680B" w:rsidRPr="001203B9" w:rsidRDefault="00B0680B" w:rsidP="00207858">
            <w:pPr>
              <w:pStyle w:val="Prrafodelista"/>
              <w:numPr>
                <w:ilvl w:val="0"/>
                <w:numId w:val="121"/>
              </w:numPr>
              <w:spacing w:after="200" w:line="276" w:lineRule="auto"/>
              <w:ind w:left="360" w:right="278"/>
              <w:jc w:val="both"/>
              <w:rPr>
                <w:rFonts w:ascii="Arial" w:eastAsia="Book Antiqua" w:hAnsi="Arial" w:cs="Arial"/>
                <w:bCs/>
                <w:sz w:val="20"/>
                <w:szCs w:val="20"/>
                <w:lang w:val="es-ES_tradnl"/>
              </w:rPr>
            </w:pPr>
            <w:r w:rsidRPr="001203B9">
              <w:rPr>
                <w:rFonts w:ascii="Arial" w:eastAsia="Book Antiqua" w:hAnsi="Arial" w:cs="Arial"/>
                <w:bCs/>
                <w:sz w:val="20"/>
                <w:szCs w:val="20"/>
                <w:lang w:val="es-ES_tradnl"/>
              </w:rPr>
              <w:t>Colaborar con la proyección de los certificados de existencia y representación de los entes bajo supervisión de la SSF, en cumplimiento del manual de funciones y procedimientos del grupo, la reglamentación de la entidad y las normas legales.</w:t>
            </w:r>
          </w:p>
          <w:p w14:paraId="3460DC3E" w14:textId="77777777" w:rsidR="00B0680B" w:rsidRPr="001203B9" w:rsidRDefault="00B0680B" w:rsidP="00207858">
            <w:pPr>
              <w:pStyle w:val="Prrafodelista"/>
              <w:numPr>
                <w:ilvl w:val="0"/>
                <w:numId w:val="121"/>
              </w:numPr>
              <w:spacing w:after="200" w:line="276" w:lineRule="auto"/>
              <w:ind w:left="360" w:right="278"/>
              <w:jc w:val="both"/>
              <w:rPr>
                <w:rFonts w:ascii="Arial" w:eastAsia="Book Antiqua" w:hAnsi="Arial" w:cs="Arial"/>
                <w:bCs/>
                <w:sz w:val="20"/>
                <w:szCs w:val="20"/>
                <w:lang w:val="es-ES_tradnl"/>
              </w:rPr>
            </w:pPr>
            <w:r w:rsidRPr="001203B9">
              <w:rPr>
                <w:rFonts w:ascii="Arial" w:eastAsia="Book Antiqua" w:hAnsi="Arial" w:cs="Arial"/>
                <w:bCs/>
                <w:sz w:val="20"/>
                <w:szCs w:val="20"/>
                <w:lang w:val="es-ES_tradnl"/>
              </w:rPr>
              <w:t>Realizar el registro de las CCF, de sus representantes legales, de los integrantes del consejo directivo y de los Revisores Fiscales, y las modificaciones o actualizaciones a las que haya lugar conforme a los procedimientos de manual de funciones del grupo, la reglamentación de la entidad y las normas legales vigentes.</w:t>
            </w:r>
          </w:p>
          <w:p w14:paraId="02EDF73A" w14:textId="77777777" w:rsidR="00B0680B" w:rsidRPr="001203B9" w:rsidRDefault="00B0680B" w:rsidP="00207858">
            <w:pPr>
              <w:pStyle w:val="Prrafodelista"/>
              <w:numPr>
                <w:ilvl w:val="0"/>
                <w:numId w:val="121"/>
              </w:numPr>
              <w:spacing w:after="200" w:line="276" w:lineRule="auto"/>
              <w:ind w:left="360" w:right="278"/>
              <w:jc w:val="both"/>
              <w:rPr>
                <w:rFonts w:ascii="Arial" w:eastAsia="Book Antiqua" w:hAnsi="Arial" w:cs="Arial"/>
                <w:bCs/>
                <w:sz w:val="20"/>
                <w:szCs w:val="20"/>
                <w:lang w:val="es-ES_tradnl"/>
              </w:rPr>
            </w:pPr>
            <w:r w:rsidRPr="001203B9">
              <w:rPr>
                <w:rFonts w:ascii="Arial" w:eastAsia="Book Antiqua" w:hAnsi="Arial" w:cs="Arial"/>
                <w:bCs/>
                <w:sz w:val="20"/>
                <w:szCs w:val="20"/>
                <w:lang w:val="es-ES_tradnl"/>
              </w:rPr>
              <w:t xml:space="preserve">Realizar la revisión, evaluación y proyección de la respuesta a los derechos de petición y requerimientos que guarden relación directa con las actividades y funciones de registro y control, de acuerdo a la normatividad vigente.  </w:t>
            </w:r>
          </w:p>
          <w:p w14:paraId="7E322CD8" w14:textId="77777777" w:rsidR="00B0680B" w:rsidRPr="001203B9" w:rsidRDefault="00B0680B" w:rsidP="00207858">
            <w:pPr>
              <w:pStyle w:val="Prrafodelista"/>
              <w:numPr>
                <w:ilvl w:val="0"/>
                <w:numId w:val="121"/>
              </w:numPr>
              <w:spacing w:after="200" w:line="276" w:lineRule="auto"/>
              <w:ind w:left="360" w:right="278"/>
              <w:jc w:val="both"/>
              <w:rPr>
                <w:rFonts w:ascii="Arial" w:eastAsia="Book Antiqua" w:hAnsi="Arial" w:cs="Arial"/>
                <w:bCs/>
                <w:sz w:val="20"/>
                <w:szCs w:val="20"/>
                <w:lang w:val="es-ES_tradnl"/>
              </w:rPr>
            </w:pPr>
            <w:r w:rsidRPr="001203B9">
              <w:rPr>
                <w:rFonts w:ascii="Arial" w:eastAsia="Book Antiqua" w:hAnsi="Arial" w:cs="Arial"/>
                <w:bCs/>
                <w:sz w:val="20"/>
                <w:szCs w:val="20"/>
                <w:lang w:val="es-ES_tradnl"/>
              </w:rPr>
              <w:t xml:space="preserve">Preparar periódicamente informes, estadísticas y de manera general cualquier información requerida por el coordinador del Grupo o del Superintendente Delegado para la Responsabilidad Administrativa y las Medidas Especiales y el Superintendente del Subsidio Familiar, relacionadas con las gestiones realizadas por el área de Registro y Control. </w:t>
            </w:r>
          </w:p>
          <w:p w14:paraId="65EF4894" w14:textId="77777777" w:rsidR="00B0680B" w:rsidRPr="001203B9" w:rsidRDefault="00B0680B" w:rsidP="00207858">
            <w:pPr>
              <w:pStyle w:val="Prrafodelista"/>
              <w:numPr>
                <w:ilvl w:val="0"/>
                <w:numId w:val="121"/>
              </w:numPr>
              <w:spacing w:after="200" w:line="276" w:lineRule="auto"/>
              <w:ind w:left="360" w:right="278"/>
              <w:jc w:val="both"/>
              <w:rPr>
                <w:rFonts w:ascii="Arial" w:hAnsi="Arial" w:cs="Arial"/>
                <w:sz w:val="20"/>
                <w:szCs w:val="20"/>
                <w:lang w:val="x-none" w:eastAsia="es-CO"/>
              </w:rPr>
            </w:pPr>
            <w:r w:rsidRPr="001203B9">
              <w:rPr>
                <w:rFonts w:ascii="Arial" w:eastAsia="Book Antiqua" w:hAnsi="Arial" w:cs="Arial"/>
                <w:bCs/>
                <w:sz w:val="20"/>
                <w:szCs w:val="20"/>
                <w:lang w:val="es-ES_tradnl"/>
              </w:rPr>
              <w:t>Atender las reuniones citadas que tengan relación directa con las actividades del grupo de Registro y Control de acuerdo a las instrucciones del jefe inmediato.</w:t>
            </w:r>
          </w:p>
          <w:p w14:paraId="27C03081" w14:textId="77777777" w:rsidR="00B0680B" w:rsidRPr="001203B9" w:rsidRDefault="00B0680B" w:rsidP="00207858">
            <w:pPr>
              <w:pStyle w:val="Prrafodelista"/>
              <w:numPr>
                <w:ilvl w:val="0"/>
                <w:numId w:val="121"/>
              </w:numPr>
              <w:spacing w:after="200" w:line="276" w:lineRule="auto"/>
              <w:ind w:left="360" w:right="278"/>
              <w:jc w:val="both"/>
              <w:rPr>
                <w:rFonts w:ascii="Arial" w:hAnsi="Arial" w:cs="Arial"/>
                <w:sz w:val="20"/>
                <w:szCs w:val="20"/>
                <w:lang w:eastAsia="es-CO"/>
              </w:rPr>
            </w:pPr>
            <w:r w:rsidRPr="001203B9">
              <w:rPr>
                <w:rFonts w:ascii="Arial" w:eastAsia="Book Antiqua" w:hAnsi="Arial" w:cs="Arial"/>
                <w:bCs/>
                <w:sz w:val="20"/>
                <w:szCs w:val="20"/>
                <w:lang w:val="es-ES_tradnl"/>
              </w:rPr>
              <w:t xml:space="preserve">Las demás funciones asignadas por el superior inmediato, de acuerdo con el nivel, la naturaleza y el área de desempeño del empleo. </w:t>
            </w:r>
          </w:p>
        </w:tc>
      </w:tr>
      <w:tr w:rsidR="00B0680B" w:rsidRPr="001203B9" w14:paraId="6A74040F" w14:textId="77777777" w:rsidTr="00A8397F">
        <w:trPr>
          <w:trHeight w:val="178"/>
          <w:jc w:val="center"/>
        </w:trPr>
        <w:tc>
          <w:tcPr>
            <w:tcW w:w="10065"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25D15343" w14:textId="77777777" w:rsidR="00B0680B" w:rsidRPr="001203B9" w:rsidRDefault="00B0680B" w:rsidP="009B78BC">
            <w:pPr>
              <w:jc w:val="center"/>
              <w:rPr>
                <w:rFonts w:ascii="Arial" w:hAnsi="Arial" w:cs="Arial"/>
                <w:b/>
              </w:rPr>
            </w:pPr>
            <w:r w:rsidRPr="001203B9">
              <w:rPr>
                <w:rFonts w:ascii="Arial" w:hAnsi="Arial" w:cs="Arial"/>
                <w:b/>
              </w:rPr>
              <w:lastRenderedPageBreak/>
              <w:t>V. CONOCIMIENTOS BÁSICOS O ESENCIALES</w:t>
            </w:r>
          </w:p>
        </w:tc>
      </w:tr>
      <w:tr w:rsidR="00B0680B" w:rsidRPr="001203B9" w14:paraId="45C5DB60" w14:textId="77777777" w:rsidTr="00A8397F">
        <w:trPr>
          <w:trHeight w:val="1249"/>
          <w:jc w:val="center"/>
        </w:trPr>
        <w:tc>
          <w:tcPr>
            <w:tcW w:w="10065" w:type="dxa"/>
            <w:gridSpan w:val="5"/>
            <w:tcBorders>
              <w:top w:val="single" w:sz="4" w:space="0" w:color="auto"/>
              <w:left w:val="single" w:sz="4" w:space="0" w:color="auto"/>
              <w:bottom w:val="single" w:sz="4" w:space="0" w:color="auto"/>
              <w:right w:val="single" w:sz="4" w:space="0" w:color="auto"/>
            </w:tcBorders>
            <w:hideMark/>
          </w:tcPr>
          <w:p w14:paraId="7FCCA1AA" w14:textId="77777777" w:rsidR="00B0680B" w:rsidRPr="001203B9" w:rsidRDefault="00B0680B" w:rsidP="009B78BC">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Normatividad del Sistema del Subsidio Familiar y de Seguridad Social Evaluación de proyectos de Inversión.</w:t>
            </w:r>
          </w:p>
          <w:p w14:paraId="6862FE60" w14:textId="77777777" w:rsidR="00B0680B" w:rsidRPr="001203B9" w:rsidRDefault="00B0680B" w:rsidP="009B78BC">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Normatividad relacionada sobre los Fondos de Ley asociados al Sistema del Subsidio Familiar.</w:t>
            </w:r>
          </w:p>
          <w:p w14:paraId="38C5A063" w14:textId="77777777" w:rsidR="00B0680B" w:rsidRPr="001203B9" w:rsidRDefault="00B0680B" w:rsidP="009B78BC">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Planes de Desarrollo del Gobierno Nacional.</w:t>
            </w:r>
          </w:p>
          <w:p w14:paraId="10A6C4F1" w14:textId="77777777" w:rsidR="00B0680B" w:rsidRPr="001203B9" w:rsidRDefault="00B0680B" w:rsidP="009B78BC">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Manejo de herramientas informáticas nivel medio.</w:t>
            </w:r>
          </w:p>
          <w:p w14:paraId="68DE1642" w14:textId="77777777" w:rsidR="00B0680B" w:rsidRPr="001203B9" w:rsidRDefault="00B0680B" w:rsidP="009B78BC">
            <w:pPr>
              <w:shd w:val="clear" w:color="auto" w:fill="FFFFFF"/>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Conocimiento sobre sistemas de gestión definidos normativamente o adoptados por la entidad.</w:t>
            </w:r>
          </w:p>
          <w:p w14:paraId="2B08D179" w14:textId="77777777" w:rsidR="00B0680B" w:rsidRPr="001203B9" w:rsidRDefault="00B0680B" w:rsidP="009B78BC">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Procesos, procedimientos y métodos de auditorías.</w:t>
            </w:r>
          </w:p>
          <w:p w14:paraId="0C58CD3A" w14:textId="77777777" w:rsidR="00B0680B" w:rsidRPr="001203B9" w:rsidRDefault="00B0680B" w:rsidP="009B78BC">
            <w:pPr>
              <w:autoSpaceDE w:val="0"/>
              <w:autoSpaceDN w:val="0"/>
              <w:adjustRightInd w:val="0"/>
              <w:ind w:right="278"/>
              <w:contextualSpacing/>
              <w:jc w:val="both"/>
              <w:rPr>
                <w:rFonts w:ascii="Arial" w:hAnsi="Arial" w:cs="Arial"/>
                <w:lang w:val="es-ES_tradnl" w:eastAsia="es-CO"/>
              </w:rPr>
            </w:pPr>
            <w:r w:rsidRPr="001203B9">
              <w:rPr>
                <w:rFonts w:ascii="Arial" w:eastAsia="Symbol" w:hAnsi="Arial" w:cs="Arial"/>
                <w:lang w:val="es-ES_tradnl"/>
              </w:rPr>
              <w:t>C</w:t>
            </w:r>
            <w:r w:rsidRPr="001203B9">
              <w:rPr>
                <w:rFonts w:ascii="Arial" w:hAnsi="Arial" w:cs="Arial"/>
                <w:lang w:val="es-ES_tradnl" w:eastAsia="es-CO"/>
              </w:rPr>
              <w:t>omunicación estratégica asertiva oral y escrita.</w:t>
            </w:r>
          </w:p>
        </w:tc>
      </w:tr>
      <w:tr w:rsidR="00B0680B" w:rsidRPr="001203B9" w14:paraId="3C39DCF8" w14:textId="77777777" w:rsidTr="00A8397F">
        <w:trPr>
          <w:trHeight w:val="169"/>
          <w:jc w:val="center"/>
        </w:trPr>
        <w:tc>
          <w:tcPr>
            <w:tcW w:w="10065"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14:paraId="527DB948" w14:textId="77777777" w:rsidR="00B0680B" w:rsidRPr="001203B9" w:rsidRDefault="00B0680B" w:rsidP="009B78BC">
            <w:pPr>
              <w:contextualSpacing/>
              <w:jc w:val="center"/>
              <w:rPr>
                <w:rFonts w:ascii="Arial" w:hAnsi="Arial" w:cs="Arial"/>
                <w:b/>
              </w:rPr>
            </w:pPr>
            <w:r w:rsidRPr="001203B9">
              <w:rPr>
                <w:rFonts w:ascii="Arial" w:hAnsi="Arial" w:cs="Arial"/>
                <w:b/>
              </w:rPr>
              <w:t>VI. COMPETENCIAS COMPORTAMENTALES</w:t>
            </w:r>
          </w:p>
        </w:tc>
      </w:tr>
      <w:tr w:rsidR="00B0680B" w:rsidRPr="001203B9" w14:paraId="7889A66F" w14:textId="77777777" w:rsidTr="001048EF">
        <w:trPr>
          <w:trHeight w:val="178"/>
          <w:jc w:val="center"/>
        </w:trPr>
        <w:tc>
          <w:tcPr>
            <w:tcW w:w="2972" w:type="dxa"/>
            <w:tcBorders>
              <w:top w:val="single" w:sz="4" w:space="0" w:color="auto"/>
              <w:left w:val="single" w:sz="4" w:space="0" w:color="auto"/>
              <w:bottom w:val="single" w:sz="4" w:space="0" w:color="auto"/>
              <w:right w:val="single" w:sz="4" w:space="0" w:color="auto"/>
            </w:tcBorders>
            <w:shd w:val="clear" w:color="auto" w:fill="D9D9D9"/>
            <w:hideMark/>
          </w:tcPr>
          <w:p w14:paraId="12DED975" w14:textId="77777777" w:rsidR="00B0680B" w:rsidRPr="001203B9" w:rsidRDefault="00B0680B" w:rsidP="009B78BC">
            <w:pPr>
              <w:contextualSpacing/>
              <w:jc w:val="center"/>
              <w:rPr>
                <w:rFonts w:ascii="Arial" w:hAnsi="Arial" w:cs="Arial"/>
                <w:b/>
              </w:rPr>
            </w:pPr>
            <w:r w:rsidRPr="001203B9">
              <w:rPr>
                <w:rFonts w:ascii="Arial" w:hAnsi="Arial" w:cs="Arial"/>
                <w:b/>
              </w:rPr>
              <w:lastRenderedPageBreak/>
              <w:t>COMÚNES</w:t>
            </w:r>
          </w:p>
        </w:tc>
        <w:tc>
          <w:tcPr>
            <w:tcW w:w="2693"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0A491C4C" w14:textId="77777777" w:rsidR="00B0680B" w:rsidRPr="001203B9" w:rsidRDefault="00B0680B" w:rsidP="009B78BC">
            <w:pPr>
              <w:contextualSpacing/>
              <w:jc w:val="center"/>
              <w:rPr>
                <w:rFonts w:ascii="Arial" w:hAnsi="Arial" w:cs="Arial"/>
                <w:b/>
              </w:rPr>
            </w:pPr>
            <w:r w:rsidRPr="001203B9">
              <w:rPr>
                <w:rFonts w:ascii="Arial" w:hAnsi="Arial" w:cs="Arial"/>
                <w:b/>
              </w:rPr>
              <w:t>POR NIVEL JERÁRQUICO</w:t>
            </w:r>
          </w:p>
        </w:tc>
        <w:tc>
          <w:tcPr>
            <w:tcW w:w="4400" w:type="dxa"/>
            <w:tcBorders>
              <w:top w:val="single" w:sz="4" w:space="0" w:color="auto"/>
              <w:left w:val="single" w:sz="4" w:space="0" w:color="auto"/>
              <w:bottom w:val="single" w:sz="4" w:space="0" w:color="auto"/>
              <w:right w:val="single" w:sz="4" w:space="0" w:color="auto"/>
            </w:tcBorders>
            <w:shd w:val="clear" w:color="auto" w:fill="D9D9D9"/>
            <w:hideMark/>
          </w:tcPr>
          <w:p w14:paraId="31CF4B54" w14:textId="77777777" w:rsidR="00B0680B" w:rsidRPr="001203B9" w:rsidRDefault="00B0680B" w:rsidP="009B78BC">
            <w:pPr>
              <w:contextualSpacing/>
              <w:jc w:val="center"/>
              <w:rPr>
                <w:rFonts w:ascii="Arial" w:hAnsi="Arial" w:cs="Arial"/>
                <w:b/>
              </w:rPr>
            </w:pPr>
            <w:r w:rsidRPr="001203B9">
              <w:rPr>
                <w:rFonts w:ascii="Arial" w:hAnsi="Arial" w:cs="Arial"/>
                <w:b/>
              </w:rPr>
              <w:t>FUNCIONALES</w:t>
            </w:r>
          </w:p>
        </w:tc>
      </w:tr>
      <w:tr w:rsidR="00B0680B" w:rsidRPr="001203B9" w14:paraId="4EDA939A" w14:textId="77777777" w:rsidTr="001048EF">
        <w:trPr>
          <w:trHeight w:val="141"/>
          <w:jc w:val="center"/>
        </w:trPr>
        <w:tc>
          <w:tcPr>
            <w:tcW w:w="2972" w:type="dxa"/>
            <w:tcBorders>
              <w:top w:val="single" w:sz="4" w:space="0" w:color="auto"/>
              <w:left w:val="single" w:sz="4" w:space="0" w:color="auto"/>
              <w:bottom w:val="single" w:sz="4" w:space="0" w:color="auto"/>
              <w:right w:val="single" w:sz="4" w:space="0" w:color="auto"/>
            </w:tcBorders>
            <w:vAlign w:val="center"/>
            <w:hideMark/>
          </w:tcPr>
          <w:p w14:paraId="53C2F71F" w14:textId="77777777" w:rsidR="00B0680B" w:rsidRPr="001203B9" w:rsidRDefault="00B0680B" w:rsidP="009B78BC">
            <w:pPr>
              <w:autoSpaceDE w:val="0"/>
              <w:autoSpaceDN w:val="0"/>
              <w:adjustRightInd w:val="0"/>
              <w:ind w:right="278"/>
              <w:contextualSpacing/>
              <w:rPr>
                <w:rFonts w:ascii="Arial" w:hAnsi="Arial" w:cs="Arial"/>
                <w:lang w:eastAsia="es-CO"/>
              </w:rPr>
            </w:pPr>
            <w:r w:rsidRPr="001203B9">
              <w:rPr>
                <w:rFonts w:ascii="Arial" w:hAnsi="Arial" w:cs="Arial"/>
                <w:lang w:eastAsia="es-CO"/>
              </w:rPr>
              <w:t>Aprendizaje continuo</w:t>
            </w:r>
          </w:p>
          <w:p w14:paraId="798F3168" w14:textId="77777777" w:rsidR="00B0680B" w:rsidRPr="001203B9" w:rsidRDefault="00B0680B" w:rsidP="009B78BC">
            <w:pPr>
              <w:autoSpaceDE w:val="0"/>
              <w:autoSpaceDN w:val="0"/>
              <w:adjustRightInd w:val="0"/>
              <w:ind w:right="278"/>
              <w:contextualSpacing/>
              <w:rPr>
                <w:rFonts w:ascii="Arial" w:hAnsi="Arial" w:cs="Arial"/>
                <w:lang w:eastAsia="es-CO"/>
              </w:rPr>
            </w:pPr>
            <w:r w:rsidRPr="001203B9">
              <w:rPr>
                <w:rFonts w:ascii="Arial" w:hAnsi="Arial" w:cs="Arial"/>
                <w:lang w:eastAsia="es-CO"/>
              </w:rPr>
              <w:t>Orientación a resultados</w:t>
            </w:r>
          </w:p>
          <w:p w14:paraId="0567581F" w14:textId="77777777" w:rsidR="00B0680B" w:rsidRPr="001203B9" w:rsidRDefault="00B0680B" w:rsidP="009B78BC">
            <w:pPr>
              <w:autoSpaceDE w:val="0"/>
              <w:autoSpaceDN w:val="0"/>
              <w:adjustRightInd w:val="0"/>
              <w:ind w:right="278"/>
              <w:contextualSpacing/>
              <w:rPr>
                <w:rFonts w:ascii="Arial" w:hAnsi="Arial" w:cs="Arial"/>
                <w:lang w:eastAsia="es-CO"/>
              </w:rPr>
            </w:pPr>
            <w:r w:rsidRPr="001203B9">
              <w:rPr>
                <w:rFonts w:ascii="Arial" w:hAnsi="Arial" w:cs="Arial"/>
                <w:lang w:eastAsia="es-CO"/>
              </w:rPr>
              <w:t>Orientación al usuario y al ciudadano</w:t>
            </w:r>
          </w:p>
          <w:p w14:paraId="68AC621E" w14:textId="77777777" w:rsidR="00B0680B" w:rsidRPr="001203B9" w:rsidRDefault="00B0680B" w:rsidP="009B78BC">
            <w:pPr>
              <w:autoSpaceDE w:val="0"/>
              <w:autoSpaceDN w:val="0"/>
              <w:adjustRightInd w:val="0"/>
              <w:ind w:right="278"/>
              <w:contextualSpacing/>
              <w:rPr>
                <w:rFonts w:ascii="Arial" w:hAnsi="Arial" w:cs="Arial"/>
              </w:rPr>
            </w:pPr>
            <w:r w:rsidRPr="001203B9">
              <w:rPr>
                <w:rFonts w:ascii="Arial" w:hAnsi="Arial" w:cs="Arial"/>
                <w:lang w:eastAsia="es-CO"/>
              </w:rPr>
              <w:t>Compromiso con la organización</w:t>
            </w:r>
          </w:p>
          <w:p w14:paraId="383D1654" w14:textId="77777777" w:rsidR="00B0680B" w:rsidRPr="001203B9" w:rsidRDefault="00B0680B" w:rsidP="009B78BC">
            <w:pPr>
              <w:autoSpaceDE w:val="0"/>
              <w:autoSpaceDN w:val="0"/>
              <w:adjustRightInd w:val="0"/>
              <w:ind w:right="278"/>
              <w:contextualSpacing/>
              <w:rPr>
                <w:rFonts w:ascii="Arial" w:hAnsi="Arial" w:cs="Arial"/>
              </w:rPr>
            </w:pPr>
            <w:r w:rsidRPr="001203B9">
              <w:rPr>
                <w:rFonts w:ascii="Arial" w:hAnsi="Arial" w:cs="Arial"/>
                <w:lang w:eastAsia="es-CO"/>
              </w:rPr>
              <w:t>Trabajo en equipo</w:t>
            </w:r>
          </w:p>
          <w:p w14:paraId="1A8E70E8" w14:textId="77777777" w:rsidR="00B0680B" w:rsidRPr="001203B9" w:rsidRDefault="00B0680B" w:rsidP="009B78BC">
            <w:pPr>
              <w:contextualSpacing/>
              <w:rPr>
                <w:rFonts w:ascii="Arial" w:hAnsi="Arial" w:cs="Arial"/>
                <w:b/>
              </w:rPr>
            </w:pPr>
            <w:r w:rsidRPr="001203B9">
              <w:rPr>
                <w:rFonts w:ascii="Arial" w:hAnsi="Arial" w:cs="Arial"/>
                <w:lang w:eastAsia="es-CO"/>
              </w:rPr>
              <w:t>Adaptación al cambio</w:t>
            </w:r>
          </w:p>
        </w:tc>
        <w:tc>
          <w:tcPr>
            <w:tcW w:w="2693" w:type="dxa"/>
            <w:gridSpan w:val="3"/>
            <w:tcBorders>
              <w:top w:val="single" w:sz="4" w:space="0" w:color="auto"/>
              <w:left w:val="single" w:sz="4" w:space="0" w:color="auto"/>
              <w:bottom w:val="single" w:sz="4" w:space="0" w:color="auto"/>
              <w:right w:val="single" w:sz="4" w:space="0" w:color="auto"/>
            </w:tcBorders>
            <w:vAlign w:val="center"/>
            <w:hideMark/>
          </w:tcPr>
          <w:p w14:paraId="658E2655" w14:textId="77777777" w:rsidR="00B0680B" w:rsidRPr="001203B9" w:rsidRDefault="00B0680B" w:rsidP="009B78BC">
            <w:pPr>
              <w:autoSpaceDE w:val="0"/>
              <w:autoSpaceDN w:val="0"/>
              <w:adjustRightInd w:val="0"/>
              <w:ind w:left="360" w:right="278"/>
              <w:contextualSpacing/>
              <w:rPr>
                <w:rFonts w:ascii="Arial" w:hAnsi="Arial" w:cs="Arial"/>
                <w:lang w:eastAsia="es-CO"/>
              </w:rPr>
            </w:pPr>
            <w:r w:rsidRPr="001203B9">
              <w:rPr>
                <w:rFonts w:ascii="Arial" w:hAnsi="Arial" w:cs="Arial"/>
                <w:lang w:eastAsia="es-CO"/>
              </w:rPr>
              <w:t>Aporte técnico-profesional</w:t>
            </w:r>
          </w:p>
          <w:p w14:paraId="1961719C" w14:textId="77777777" w:rsidR="00B0680B" w:rsidRPr="001203B9" w:rsidRDefault="00B0680B" w:rsidP="009B78BC">
            <w:pPr>
              <w:autoSpaceDE w:val="0"/>
              <w:autoSpaceDN w:val="0"/>
              <w:adjustRightInd w:val="0"/>
              <w:ind w:left="360" w:right="278"/>
              <w:contextualSpacing/>
              <w:rPr>
                <w:rFonts w:ascii="Arial" w:hAnsi="Arial" w:cs="Arial"/>
                <w:lang w:eastAsia="es-CO"/>
              </w:rPr>
            </w:pPr>
            <w:r w:rsidRPr="001203B9">
              <w:rPr>
                <w:rFonts w:ascii="Arial" w:hAnsi="Arial" w:cs="Arial"/>
                <w:lang w:eastAsia="es-CO"/>
              </w:rPr>
              <w:t>Comunicación efectiva</w:t>
            </w:r>
          </w:p>
          <w:p w14:paraId="4A502245" w14:textId="77777777" w:rsidR="00B0680B" w:rsidRPr="001203B9" w:rsidRDefault="00B0680B" w:rsidP="009B78BC">
            <w:pPr>
              <w:autoSpaceDE w:val="0"/>
              <w:autoSpaceDN w:val="0"/>
              <w:adjustRightInd w:val="0"/>
              <w:ind w:left="360" w:right="278"/>
              <w:contextualSpacing/>
              <w:rPr>
                <w:rFonts w:ascii="Arial" w:hAnsi="Arial" w:cs="Arial"/>
              </w:rPr>
            </w:pPr>
            <w:r w:rsidRPr="001203B9">
              <w:rPr>
                <w:rFonts w:ascii="Arial" w:hAnsi="Arial" w:cs="Arial"/>
                <w:lang w:eastAsia="es-CO"/>
              </w:rPr>
              <w:t>Gestión de procedimientos</w:t>
            </w:r>
          </w:p>
          <w:p w14:paraId="7F3F9E88" w14:textId="77777777" w:rsidR="00B0680B" w:rsidRPr="001203B9" w:rsidRDefault="00B0680B" w:rsidP="009B78BC">
            <w:pPr>
              <w:autoSpaceDE w:val="0"/>
              <w:autoSpaceDN w:val="0"/>
              <w:adjustRightInd w:val="0"/>
              <w:ind w:left="360" w:right="278"/>
              <w:contextualSpacing/>
              <w:rPr>
                <w:rFonts w:ascii="Arial" w:hAnsi="Arial" w:cs="Arial"/>
                <w:lang w:eastAsia="es-CO"/>
              </w:rPr>
            </w:pPr>
            <w:r w:rsidRPr="001203B9">
              <w:rPr>
                <w:rFonts w:ascii="Arial" w:hAnsi="Arial" w:cs="Arial"/>
                <w:lang w:eastAsia="es-CO"/>
              </w:rPr>
              <w:t>Instrumentación de decisiones</w:t>
            </w:r>
          </w:p>
        </w:tc>
        <w:tc>
          <w:tcPr>
            <w:tcW w:w="4400" w:type="dxa"/>
            <w:tcBorders>
              <w:top w:val="single" w:sz="4" w:space="0" w:color="auto"/>
              <w:left w:val="single" w:sz="4" w:space="0" w:color="auto"/>
              <w:bottom w:val="single" w:sz="4" w:space="0" w:color="auto"/>
              <w:right w:val="single" w:sz="4" w:space="0" w:color="auto"/>
            </w:tcBorders>
            <w:vAlign w:val="center"/>
            <w:hideMark/>
          </w:tcPr>
          <w:p w14:paraId="46B1D612" w14:textId="77777777" w:rsidR="00B0680B" w:rsidRPr="001203B9" w:rsidRDefault="00B0680B" w:rsidP="009B78BC">
            <w:pPr>
              <w:autoSpaceDE w:val="0"/>
              <w:autoSpaceDN w:val="0"/>
              <w:adjustRightInd w:val="0"/>
              <w:ind w:left="360" w:right="278"/>
              <w:contextualSpacing/>
              <w:rPr>
                <w:rFonts w:ascii="Arial" w:eastAsia="Symbol" w:hAnsi="Arial" w:cs="Arial"/>
                <w:lang w:val="es-ES_tradnl" w:eastAsia="en-US"/>
              </w:rPr>
            </w:pPr>
            <w:r w:rsidRPr="001203B9">
              <w:rPr>
                <w:rFonts w:ascii="Arial" w:eastAsia="Symbol" w:hAnsi="Arial" w:cs="Arial"/>
                <w:lang w:val="es-ES_tradnl"/>
              </w:rPr>
              <w:t>Visión estratégica</w:t>
            </w:r>
          </w:p>
          <w:p w14:paraId="2F6E4463" w14:textId="77777777" w:rsidR="00B0680B" w:rsidRPr="001203B9" w:rsidRDefault="00B0680B" w:rsidP="009B78BC">
            <w:pPr>
              <w:autoSpaceDE w:val="0"/>
              <w:autoSpaceDN w:val="0"/>
              <w:adjustRightInd w:val="0"/>
              <w:ind w:left="360" w:right="278"/>
              <w:contextualSpacing/>
              <w:rPr>
                <w:rFonts w:ascii="Arial" w:eastAsia="Symbol" w:hAnsi="Arial" w:cs="Arial"/>
                <w:lang w:val="es-ES_tradnl"/>
              </w:rPr>
            </w:pPr>
            <w:r w:rsidRPr="001203B9">
              <w:rPr>
                <w:rFonts w:ascii="Arial" w:eastAsia="Symbol" w:hAnsi="Arial" w:cs="Arial"/>
                <w:lang w:val="es-ES_tradnl"/>
              </w:rPr>
              <w:t>Transparencia</w:t>
            </w:r>
          </w:p>
          <w:p w14:paraId="34424742" w14:textId="77777777" w:rsidR="00B0680B" w:rsidRPr="001203B9" w:rsidRDefault="00B0680B" w:rsidP="009B78BC">
            <w:pPr>
              <w:autoSpaceDE w:val="0"/>
              <w:autoSpaceDN w:val="0"/>
              <w:adjustRightInd w:val="0"/>
              <w:ind w:left="360" w:right="278"/>
              <w:contextualSpacing/>
              <w:rPr>
                <w:rFonts w:ascii="Arial" w:eastAsia="Symbol" w:hAnsi="Arial" w:cs="Arial"/>
                <w:lang w:val="es-ES_tradnl"/>
              </w:rPr>
            </w:pPr>
            <w:r w:rsidRPr="001203B9">
              <w:rPr>
                <w:rFonts w:ascii="Arial" w:eastAsia="Symbol" w:hAnsi="Arial" w:cs="Arial"/>
                <w:lang w:val="es-ES_tradnl"/>
              </w:rPr>
              <w:t>Resolución y mitigación de problemas</w:t>
            </w:r>
          </w:p>
          <w:p w14:paraId="6DB478C7" w14:textId="77777777" w:rsidR="00B0680B" w:rsidRPr="001203B9" w:rsidRDefault="00B0680B" w:rsidP="009B78BC">
            <w:pPr>
              <w:autoSpaceDE w:val="0"/>
              <w:autoSpaceDN w:val="0"/>
              <w:adjustRightInd w:val="0"/>
              <w:ind w:left="360" w:right="278"/>
              <w:contextualSpacing/>
              <w:rPr>
                <w:rFonts w:ascii="Arial" w:eastAsia="Symbol" w:hAnsi="Arial" w:cs="Arial"/>
                <w:lang w:val="es-ES_tradnl"/>
              </w:rPr>
            </w:pPr>
            <w:r w:rsidRPr="001203B9">
              <w:rPr>
                <w:rFonts w:ascii="Arial" w:eastAsia="Symbol" w:hAnsi="Arial" w:cs="Arial"/>
                <w:lang w:val="es-ES_tradnl"/>
              </w:rPr>
              <w:t>Planeación</w:t>
            </w:r>
          </w:p>
          <w:p w14:paraId="3F8A6746" w14:textId="77777777" w:rsidR="00B0680B" w:rsidRPr="001203B9" w:rsidRDefault="00B0680B" w:rsidP="009B78BC">
            <w:pPr>
              <w:autoSpaceDE w:val="0"/>
              <w:autoSpaceDN w:val="0"/>
              <w:adjustRightInd w:val="0"/>
              <w:ind w:left="360" w:right="278"/>
              <w:contextualSpacing/>
              <w:rPr>
                <w:rFonts w:ascii="Arial" w:eastAsia="Symbol" w:hAnsi="Arial" w:cs="Arial"/>
                <w:lang w:val="es-ES_tradnl"/>
              </w:rPr>
            </w:pPr>
            <w:r w:rsidRPr="001203B9">
              <w:rPr>
                <w:rFonts w:ascii="Arial" w:eastAsia="Symbol" w:hAnsi="Arial" w:cs="Arial"/>
                <w:lang w:val="es-ES_tradnl"/>
              </w:rPr>
              <w:t>Creatividad e innovación</w:t>
            </w:r>
          </w:p>
          <w:p w14:paraId="3BA8C15F" w14:textId="77777777" w:rsidR="00B0680B" w:rsidRPr="001203B9" w:rsidRDefault="00B0680B" w:rsidP="009B78BC">
            <w:pPr>
              <w:autoSpaceDE w:val="0"/>
              <w:autoSpaceDN w:val="0"/>
              <w:adjustRightInd w:val="0"/>
              <w:ind w:left="360" w:right="278"/>
              <w:contextualSpacing/>
              <w:rPr>
                <w:rFonts w:ascii="Arial" w:eastAsia="Symbol" w:hAnsi="Arial" w:cs="Arial"/>
                <w:lang w:val="es-ES_tradnl"/>
              </w:rPr>
            </w:pPr>
            <w:r w:rsidRPr="001203B9">
              <w:rPr>
                <w:rFonts w:ascii="Arial" w:eastAsia="Symbol" w:hAnsi="Arial" w:cs="Arial"/>
                <w:lang w:val="es-ES_tradnl"/>
              </w:rPr>
              <w:t>Capacidad de análisis</w:t>
            </w:r>
          </w:p>
          <w:p w14:paraId="540F244A" w14:textId="77777777" w:rsidR="00B0680B" w:rsidRPr="001203B9" w:rsidRDefault="00B0680B" w:rsidP="009B78BC">
            <w:pPr>
              <w:autoSpaceDE w:val="0"/>
              <w:autoSpaceDN w:val="0"/>
              <w:adjustRightInd w:val="0"/>
              <w:ind w:left="360" w:right="278"/>
              <w:contextualSpacing/>
              <w:rPr>
                <w:rFonts w:ascii="Arial" w:eastAsia="Symbol" w:hAnsi="Arial" w:cs="Arial"/>
                <w:lang w:val="es-ES_tradnl"/>
              </w:rPr>
            </w:pPr>
            <w:r w:rsidRPr="001203B9">
              <w:rPr>
                <w:rFonts w:ascii="Arial" w:eastAsia="Symbol" w:hAnsi="Arial" w:cs="Arial"/>
                <w:lang w:val="es-ES_tradnl"/>
              </w:rPr>
              <w:t>Atención de requerimientos</w:t>
            </w:r>
          </w:p>
          <w:p w14:paraId="63F00F5C" w14:textId="77777777" w:rsidR="00B0680B" w:rsidRPr="001203B9" w:rsidRDefault="00B0680B" w:rsidP="009B78BC">
            <w:pPr>
              <w:autoSpaceDE w:val="0"/>
              <w:autoSpaceDN w:val="0"/>
              <w:adjustRightInd w:val="0"/>
              <w:ind w:left="360" w:right="278"/>
              <w:contextualSpacing/>
              <w:rPr>
                <w:rFonts w:ascii="Arial" w:eastAsia="Symbol" w:hAnsi="Arial" w:cs="Arial"/>
                <w:lang w:val="es-ES_tradnl"/>
              </w:rPr>
            </w:pPr>
            <w:r w:rsidRPr="001203B9">
              <w:rPr>
                <w:rFonts w:ascii="Arial" w:eastAsia="Symbol" w:hAnsi="Arial" w:cs="Arial"/>
                <w:lang w:val="es-ES_tradnl"/>
              </w:rPr>
              <w:t>Atención al detalle</w:t>
            </w:r>
          </w:p>
          <w:p w14:paraId="0B8A2C85" w14:textId="77777777" w:rsidR="00B0680B" w:rsidRPr="001203B9" w:rsidRDefault="00B0680B" w:rsidP="009B78BC">
            <w:pPr>
              <w:autoSpaceDE w:val="0"/>
              <w:autoSpaceDN w:val="0"/>
              <w:adjustRightInd w:val="0"/>
              <w:ind w:left="360" w:right="278"/>
              <w:contextualSpacing/>
              <w:rPr>
                <w:rFonts w:ascii="Arial" w:hAnsi="Arial" w:cs="Arial"/>
                <w:lang w:val="es-ES_tradnl"/>
              </w:rPr>
            </w:pPr>
            <w:r w:rsidRPr="001203B9">
              <w:rPr>
                <w:rFonts w:ascii="Arial" w:eastAsia="Symbol" w:hAnsi="Arial" w:cs="Arial"/>
                <w:lang w:val="es-ES_tradnl"/>
              </w:rPr>
              <w:t>Argumentación</w:t>
            </w:r>
          </w:p>
        </w:tc>
      </w:tr>
      <w:tr w:rsidR="00B0680B" w:rsidRPr="001203B9" w14:paraId="42060F21" w14:textId="77777777" w:rsidTr="00A8397F">
        <w:trPr>
          <w:trHeight w:val="178"/>
          <w:jc w:val="center"/>
        </w:trPr>
        <w:tc>
          <w:tcPr>
            <w:tcW w:w="10065"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14:paraId="325D5802" w14:textId="77777777" w:rsidR="00B0680B" w:rsidRPr="001203B9" w:rsidRDefault="00B0680B" w:rsidP="009B78BC">
            <w:pPr>
              <w:contextualSpacing/>
              <w:jc w:val="center"/>
              <w:rPr>
                <w:rFonts w:ascii="Arial" w:hAnsi="Arial" w:cs="Arial"/>
                <w:b/>
              </w:rPr>
            </w:pPr>
            <w:r w:rsidRPr="001203B9">
              <w:rPr>
                <w:rFonts w:ascii="Arial" w:hAnsi="Arial" w:cs="Arial"/>
                <w:b/>
              </w:rPr>
              <w:t>VII. REQUISITOS DE FORMACIÓN ACADÉMICAY EXPERIENCIA</w:t>
            </w:r>
          </w:p>
        </w:tc>
      </w:tr>
      <w:tr w:rsidR="00B0680B" w:rsidRPr="001203B9" w14:paraId="3E4792BD" w14:textId="77777777" w:rsidTr="00A8397F">
        <w:trPr>
          <w:trHeight w:val="123"/>
          <w:jc w:val="center"/>
        </w:trPr>
        <w:tc>
          <w:tcPr>
            <w:tcW w:w="4716" w:type="dxa"/>
            <w:gridSpan w:val="2"/>
            <w:tcBorders>
              <w:top w:val="single" w:sz="4" w:space="0" w:color="auto"/>
              <w:left w:val="single" w:sz="4" w:space="0" w:color="auto"/>
              <w:bottom w:val="single" w:sz="4" w:space="0" w:color="auto"/>
              <w:right w:val="single" w:sz="4" w:space="0" w:color="auto"/>
            </w:tcBorders>
            <w:shd w:val="clear" w:color="auto" w:fill="D0CECE"/>
            <w:vAlign w:val="center"/>
            <w:hideMark/>
          </w:tcPr>
          <w:p w14:paraId="7D7F4CFC" w14:textId="77777777" w:rsidR="00B0680B" w:rsidRPr="001203B9" w:rsidRDefault="00B0680B" w:rsidP="009B78BC">
            <w:pPr>
              <w:jc w:val="center"/>
              <w:rPr>
                <w:rFonts w:ascii="Arial" w:hAnsi="Arial" w:cs="Arial"/>
                <w:b/>
              </w:rPr>
            </w:pPr>
            <w:r w:rsidRPr="001203B9">
              <w:rPr>
                <w:rFonts w:ascii="Arial" w:hAnsi="Arial" w:cs="Arial"/>
                <w:b/>
              </w:rPr>
              <w:t>FORMACIÓN ACADÉMICA</w:t>
            </w:r>
          </w:p>
        </w:tc>
        <w:tc>
          <w:tcPr>
            <w:tcW w:w="5349" w:type="dxa"/>
            <w:gridSpan w:val="3"/>
            <w:tcBorders>
              <w:top w:val="single" w:sz="4" w:space="0" w:color="auto"/>
              <w:left w:val="single" w:sz="4" w:space="0" w:color="auto"/>
              <w:bottom w:val="single" w:sz="4" w:space="0" w:color="auto"/>
              <w:right w:val="single" w:sz="4" w:space="0" w:color="auto"/>
            </w:tcBorders>
            <w:shd w:val="clear" w:color="auto" w:fill="D0CECE"/>
            <w:vAlign w:val="center"/>
            <w:hideMark/>
          </w:tcPr>
          <w:p w14:paraId="17B9643F" w14:textId="77777777" w:rsidR="00B0680B" w:rsidRPr="001203B9" w:rsidRDefault="00B0680B" w:rsidP="009B78BC">
            <w:pPr>
              <w:jc w:val="center"/>
              <w:rPr>
                <w:rFonts w:ascii="Arial" w:hAnsi="Arial" w:cs="Arial"/>
                <w:b/>
              </w:rPr>
            </w:pPr>
            <w:r w:rsidRPr="001203B9">
              <w:rPr>
                <w:rFonts w:ascii="Arial" w:hAnsi="Arial" w:cs="Arial"/>
                <w:b/>
              </w:rPr>
              <w:t>EXPERIENCIA</w:t>
            </w:r>
          </w:p>
        </w:tc>
      </w:tr>
      <w:tr w:rsidR="00B0680B" w:rsidRPr="001203B9" w14:paraId="7ABCAE3E" w14:textId="77777777" w:rsidTr="00A8397F">
        <w:trPr>
          <w:trHeight w:val="224"/>
          <w:jc w:val="center"/>
        </w:trPr>
        <w:tc>
          <w:tcPr>
            <w:tcW w:w="4716" w:type="dxa"/>
            <w:gridSpan w:val="2"/>
            <w:tcBorders>
              <w:top w:val="single" w:sz="4" w:space="0" w:color="auto"/>
              <w:left w:val="single" w:sz="4" w:space="0" w:color="auto"/>
              <w:bottom w:val="single" w:sz="4" w:space="0" w:color="auto"/>
              <w:right w:val="single" w:sz="4" w:space="0" w:color="auto"/>
            </w:tcBorders>
            <w:vAlign w:val="center"/>
          </w:tcPr>
          <w:p w14:paraId="68961701" w14:textId="77777777" w:rsidR="007370D0" w:rsidRPr="001203B9" w:rsidRDefault="00B0680B" w:rsidP="007370D0">
            <w:pPr>
              <w:jc w:val="both"/>
              <w:rPr>
                <w:rFonts w:ascii="Arial" w:hAnsi="Arial" w:cs="Arial"/>
                <w:lang w:val="es-ES_tradnl"/>
              </w:rPr>
            </w:pPr>
            <w:r w:rsidRPr="001203B9">
              <w:rPr>
                <w:rFonts w:ascii="Arial" w:eastAsia="Book Antiqua" w:hAnsi="Arial" w:cs="Arial"/>
                <w:bCs/>
                <w:lang w:val="es-ES_tradnl"/>
              </w:rPr>
              <w:t xml:space="preserve">Título Profesional en Disciplina Académica del Núcleo Básico del Conocimiento en: </w:t>
            </w:r>
            <w:r w:rsidR="007370D0" w:rsidRPr="001203B9">
              <w:rPr>
                <w:rFonts w:ascii="Arial" w:hAnsi="Arial" w:cs="Arial"/>
                <w:lang w:val="es-ES_tradnl"/>
              </w:rPr>
              <w:t>Derecho; Administración; Contaduría Pública; Economía. Ingeniería Administrativa y Afines; Ingeniería Industrial y Afines.</w:t>
            </w:r>
          </w:p>
          <w:p w14:paraId="3F035068" w14:textId="475D7D20" w:rsidR="00B0680B" w:rsidRPr="001203B9" w:rsidRDefault="00B0680B" w:rsidP="009B78BC">
            <w:pPr>
              <w:autoSpaceDE w:val="0"/>
              <w:autoSpaceDN w:val="0"/>
              <w:adjustRightInd w:val="0"/>
              <w:ind w:right="278"/>
              <w:contextualSpacing/>
              <w:rPr>
                <w:rFonts w:ascii="Arial" w:eastAsia="Book Antiqua" w:hAnsi="Arial" w:cs="Arial"/>
                <w:bCs/>
                <w:lang w:val="es-ES_tradnl"/>
              </w:rPr>
            </w:pPr>
            <w:r w:rsidRPr="001203B9">
              <w:rPr>
                <w:rFonts w:ascii="Arial" w:eastAsia="Book Antiqua" w:hAnsi="Arial" w:cs="Arial"/>
                <w:bCs/>
                <w:lang w:val="es-ES_tradnl"/>
              </w:rPr>
              <w:t>Título de Postgrado en la modalidad de Especialización, en áreas relacionadas con las funciones del empleo.</w:t>
            </w:r>
          </w:p>
          <w:p w14:paraId="7D3084C9" w14:textId="77777777" w:rsidR="00B0680B" w:rsidRPr="001203B9" w:rsidRDefault="00B0680B" w:rsidP="009B78BC">
            <w:pPr>
              <w:jc w:val="both"/>
              <w:rPr>
                <w:rFonts w:ascii="Arial" w:eastAsia="Courier New" w:hAnsi="Arial" w:cs="Arial"/>
              </w:rPr>
            </w:pPr>
            <w:r w:rsidRPr="001203B9">
              <w:rPr>
                <w:rFonts w:ascii="Arial" w:eastAsia="Book Antiqua" w:hAnsi="Arial" w:cs="Arial"/>
                <w:bCs/>
                <w:lang w:val="es-ES_tradnl"/>
              </w:rPr>
              <w:t>Tarjeta o Matrícula profesional en los casos reglamentados por la ley.</w:t>
            </w:r>
          </w:p>
        </w:tc>
        <w:tc>
          <w:tcPr>
            <w:tcW w:w="5349" w:type="dxa"/>
            <w:gridSpan w:val="3"/>
            <w:tcBorders>
              <w:top w:val="single" w:sz="4" w:space="0" w:color="auto"/>
              <w:left w:val="single" w:sz="4" w:space="0" w:color="auto"/>
              <w:bottom w:val="single" w:sz="4" w:space="0" w:color="auto"/>
              <w:right w:val="single" w:sz="4" w:space="0" w:color="auto"/>
            </w:tcBorders>
            <w:vAlign w:val="center"/>
            <w:hideMark/>
          </w:tcPr>
          <w:p w14:paraId="49631F83" w14:textId="77777777" w:rsidR="00B0680B" w:rsidRPr="001203B9" w:rsidRDefault="00B0680B" w:rsidP="009B78BC">
            <w:pPr>
              <w:rPr>
                <w:rFonts w:ascii="Arial" w:hAnsi="Arial" w:cs="Arial"/>
              </w:rPr>
            </w:pPr>
            <w:r w:rsidRPr="001203B9">
              <w:rPr>
                <w:rFonts w:ascii="Arial" w:hAnsi="Arial" w:cs="Arial"/>
              </w:rPr>
              <w:t>Veintidós (22) meses de experiencia profesional relacionada.</w:t>
            </w:r>
          </w:p>
        </w:tc>
      </w:tr>
      <w:tr w:rsidR="00B0680B" w:rsidRPr="001203B9" w14:paraId="3B45EF02" w14:textId="77777777" w:rsidTr="00A8397F">
        <w:trPr>
          <w:trHeight w:val="60"/>
          <w:jc w:val="center"/>
        </w:trPr>
        <w:tc>
          <w:tcPr>
            <w:tcW w:w="10065"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14:paraId="33756F91" w14:textId="77777777" w:rsidR="00B0680B" w:rsidRPr="001203B9" w:rsidRDefault="00B0680B" w:rsidP="009B78BC">
            <w:pPr>
              <w:ind w:left="360"/>
              <w:contextualSpacing/>
              <w:jc w:val="center"/>
              <w:rPr>
                <w:rFonts w:ascii="Arial" w:eastAsia="Calibri" w:hAnsi="Arial" w:cs="Arial"/>
                <w:b/>
              </w:rPr>
            </w:pPr>
            <w:r w:rsidRPr="001203B9">
              <w:rPr>
                <w:rFonts w:ascii="Arial" w:eastAsia="Calibri" w:hAnsi="Arial" w:cs="Arial"/>
                <w:b/>
              </w:rPr>
              <w:t>ALTERNATIVAS</w:t>
            </w:r>
          </w:p>
        </w:tc>
      </w:tr>
      <w:tr w:rsidR="00B0680B" w:rsidRPr="001203B9" w14:paraId="67053574" w14:textId="77777777" w:rsidTr="00A8397F">
        <w:trPr>
          <w:trHeight w:val="224"/>
          <w:jc w:val="center"/>
        </w:trPr>
        <w:tc>
          <w:tcPr>
            <w:tcW w:w="4716" w:type="dxa"/>
            <w:gridSpan w:val="2"/>
            <w:tcBorders>
              <w:top w:val="single" w:sz="4" w:space="0" w:color="auto"/>
              <w:left w:val="single" w:sz="4" w:space="0" w:color="auto"/>
              <w:bottom w:val="single" w:sz="4" w:space="0" w:color="auto"/>
              <w:right w:val="single" w:sz="4" w:space="0" w:color="auto"/>
            </w:tcBorders>
            <w:shd w:val="clear" w:color="auto" w:fill="D0CECE"/>
            <w:vAlign w:val="center"/>
            <w:hideMark/>
          </w:tcPr>
          <w:p w14:paraId="04EEF7B2" w14:textId="77777777" w:rsidR="00B0680B" w:rsidRPr="001203B9" w:rsidRDefault="00B0680B" w:rsidP="009B78BC">
            <w:pPr>
              <w:ind w:left="360"/>
              <w:jc w:val="center"/>
              <w:rPr>
                <w:rFonts w:ascii="Arial" w:hAnsi="Arial" w:cs="Arial"/>
                <w:b/>
              </w:rPr>
            </w:pPr>
            <w:r w:rsidRPr="001203B9">
              <w:rPr>
                <w:rFonts w:ascii="Arial" w:hAnsi="Arial" w:cs="Arial"/>
                <w:b/>
              </w:rPr>
              <w:t>FORMACIÓN ACADÉMICA</w:t>
            </w:r>
          </w:p>
        </w:tc>
        <w:tc>
          <w:tcPr>
            <w:tcW w:w="5349" w:type="dxa"/>
            <w:gridSpan w:val="3"/>
            <w:tcBorders>
              <w:top w:val="single" w:sz="4" w:space="0" w:color="auto"/>
              <w:left w:val="single" w:sz="4" w:space="0" w:color="auto"/>
              <w:bottom w:val="single" w:sz="4" w:space="0" w:color="auto"/>
              <w:right w:val="single" w:sz="4" w:space="0" w:color="auto"/>
            </w:tcBorders>
            <w:shd w:val="clear" w:color="auto" w:fill="D0CECE"/>
            <w:vAlign w:val="center"/>
            <w:hideMark/>
          </w:tcPr>
          <w:p w14:paraId="5EA12494" w14:textId="77777777" w:rsidR="00B0680B" w:rsidRPr="001203B9" w:rsidRDefault="00B0680B" w:rsidP="009B78BC">
            <w:pPr>
              <w:ind w:left="360"/>
              <w:jc w:val="center"/>
              <w:rPr>
                <w:rFonts w:ascii="Arial" w:hAnsi="Arial" w:cs="Arial"/>
                <w:b/>
              </w:rPr>
            </w:pPr>
            <w:r w:rsidRPr="001203B9">
              <w:rPr>
                <w:rFonts w:ascii="Arial" w:hAnsi="Arial" w:cs="Arial"/>
                <w:b/>
              </w:rPr>
              <w:t>EXPERIENCIA</w:t>
            </w:r>
          </w:p>
        </w:tc>
      </w:tr>
      <w:tr w:rsidR="00B0680B" w:rsidRPr="001203B9" w14:paraId="013D738C" w14:textId="77777777" w:rsidTr="00A8397F">
        <w:trPr>
          <w:trHeight w:val="340"/>
          <w:jc w:val="center"/>
        </w:trPr>
        <w:tc>
          <w:tcPr>
            <w:tcW w:w="4716" w:type="dxa"/>
            <w:gridSpan w:val="2"/>
            <w:tcBorders>
              <w:top w:val="single" w:sz="4" w:space="0" w:color="auto"/>
              <w:left w:val="single" w:sz="4" w:space="0" w:color="auto"/>
              <w:bottom w:val="single" w:sz="4" w:space="0" w:color="auto"/>
              <w:right w:val="single" w:sz="4" w:space="0" w:color="auto"/>
            </w:tcBorders>
            <w:vAlign w:val="center"/>
            <w:hideMark/>
          </w:tcPr>
          <w:p w14:paraId="7577EAD7" w14:textId="279D48F5" w:rsidR="007370D0" w:rsidRPr="001203B9" w:rsidRDefault="00B0680B" w:rsidP="007370D0">
            <w:pPr>
              <w:jc w:val="both"/>
              <w:rPr>
                <w:rFonts w:ascii="Arial" w:hAnsi="Arial" w:cs="Arial"/>
                <w:lang w:val="es-ES_tradnl"/>
              </w:rPr>
            </w:pPr>
            <w:r w:rsidRPr="001203B9">
              <w:rPr>
                <w:rFonts w:ascii="Arial" w:hAnsi="Arial" w:cs="Arial"/>
                <w:lang w:val="es-ES_tradnl"/>
              </w:rPr>
              <w:t xml:space="preserve">Título Profesional en Disciplina Académica del Núcleo Básico del Conocimiento en: </w:t>
            </w:r>
            <w:r w:rsidR="007370D0" w:rsidRPr="001203B9">
              <w:rPr>
                <w:rFonts w:ascii="Arial" w:hAnsi="Arial" w:cs="Arial"/>
                <w:lang w:val="es-ES_tradnl"/>
              </w:rPr>
              <w:t>Derecho; Administración; Contaduría Pública; Economía. Ingeniería Administrativa y Afines; Ingeniería Industrial y Afines.</w:t>
            </w:r>
          </w:p>
          <w:p w14:paraId="3AC25CDA" w14:textId="60FD6E28" w:rsidR="00B0680B" w:rsidRPr="001203B9" w:rsidRDefault="00B0680B" w:rsidP="009B78BC">
            <w:pPr>
              <w:contextualSpacing/>
              <w:jc w:val="both"/>
              <w:rPr>
                <w:rFonts w:ascii="Arial" w:hAnsi="Arial" w:cs="Arial"/>
              </w:rPr>
            </w:pPr>
            <w:r w:rsidRPr="001203B9">
              <w:rPr>
                <w:rFonts w:ascii="Arial" w:hAnsi="Arial" w:cs="Arial"/>
              </w:rPr>
              <w:t>Tarjeta o matrícula profesional en los casos reglamentados por la Ley.</w:t>
            </w:r>
          </w:p>
        </w:tc>
        <w:tc>
          <w:tcPr>
            <w:tcW w:w="5349" w:type="dxa"/>
            <w:gridSpan w:val="3"/>
            <w:tcBorders>
              <w:top w:val="single" w:sz="4" w:space="0" w:color="auto"/>
              <w:left w:val="single" w:sz="4" w:space="0" w:color="auto"/>
              <w:bottom w:val="single" w:sz="4" w:space="0" w:color="auto"/>
              <w:right w:val="single" w:sz="4" w:space="0" w:color="auto"/>
            </w:tcBorders>
            <w:vAlign w:val="center"/>
            <w:hideMark/>
          </w:tcPr>
          <w:p w14:paraId="4D70F395" w14:textId="77777777" w:rsidR="00B0680B" w:rsidRPr="001203B9" w:rsidRDefault="00B0680B" w:rsidP="009B78BC">
            <w:pPr>
              <w:rPr>
                <w:rFonts w:ascii="Arial" w:eastAsiaTheme="minorHAnsi" w:hAnsi="Arial" w:cs="Arial"/>
                <w:lang w:eastAsia="en-US"/>
              </w:rPr>
            </w:pPr>
            <w:r w:rsidRPr="001203B9">
              <w:rPr>
                <w:rFonts w:ascii="Arial" w:hAnsi="Arial" w:cs="Arial"/>
              </w:rPr>
              <w:t xml:space="preserve">Tres (3) meses de experiencia profesional relacionada. </w:t>
            </w:r>
          </w:p>
        </w:tc>
      </w:tr>
      <w:tr w:rsidR="00B0680B" w:rsidRPr="001203B9" w14:paraId="5D58E597" w14:textId="77777777" w:rsidTr="00A8397F">
        <w:trPr>
          <w:trHeight w:val="340"/>
          <w:jc w:val="center"/>
        </w:trPr>
        <w:tc>
          <w:tcPr>
            <w:tcW w:w="4716" w:type="dxa"/>
            <w:gridSpan w:val="2"/>
            <w:tcBorders>
              <w:top w:val="single" w:sz="4" w:space="0" w:color="auto"/>
              <w:left w:val="single" w:sz="4" w:space="0" w:color="auto"/>
              <w:bottom w:val="single" w:sz="4" w:space="0" w:color="auto"/>
              <w:right w:val="single" w:sz="4" w:space="0" w:color="auto"/>
            </w:tcBorders>
            <w:vAlign w:val="center"/>
            <w:hideMark/>
          </w:tcPr>
          <w:p w14:paraId="08A7E712" w14:textId="51D88741" w:rsidR="007370D0" w:rsidRPr="001203B9" w:rsidRDefault="00B0680B" w:rsidP="007370D0">
            <w:pPr>
              <w:jc w:val="both"/>
              <w:rPr>
                <w:rFonts w:ascii="Arial" w:hAnsi="Arial" w:cs="Arial"/>
                <w:lang w:val="es-ES_tradnl"/>
              </w:rPr>
            </w:pPr>
            <w:r w:rsidRPr="001203B9">
              <w:rPr>
                <w:rFonts w:ascii="Arial" w:hAnsi="Arial" w:cs="Arial"/>
                <w:lang w:val="es-ES_tradnl"/>
              </w:rPr>
              <w:t xml:space="preserve">Título Profesional en Disciplina Académica del Núcleo Básico del Conocimiento en: </w:t>
            </w:r>
            <w:r w:rsidR="007370D0" w:rsidRPr="001203B9">
              <w:rPr>
                <w:rFonts w:ascii="Arial" w:hAnsi="Arial" w:cs="Arial"/>
                <w:lang w:val="es-ES_tradnl"/>
              </w:rPr>
              <w:t>Derecho; Administración; Contaduría Pública; Economía. Ingeniería Administrativa y Afines; Ingeniería Industrial y Afines.</w:t>
            </w:r>
          </w:p>
          <w:p w14:paraId="1C3E9FAC" w14:textId="1479330B" w:rsidR="00B0680B" w:rsidRPr="001203B9" w:rsidRDefault="00B0680B" w:rsidP="009B78BC">
            <w:pPr>
              <w:jc w:val="both"/>
              <w:rPr>
                <w:rFonts w:ascii="Arial" w:hAnsi="Arial" w:cs="Arial"/>
                <w:lang w:val="es-ES_tradnl"/>
              </w:rPr>
            </w:pPr>
            <w:r w:rsidRPr="001203B9">
              <w:rPr>
                <w:rFonts w:ascii="Arial" w:hAnsi="Arial" w:cs="Arial"/>
                <w:lang w:val="es-ES_tradnl"/>
              </w:rPr>
              <w:t>Título de postgrado en la modalidad de maestría, en áreas relacionadas con las funciones del empleo.</w:t>
            </w:r>
          </w:p>
          <w:p w14:paraId="29805C18" w14:textId="77777777" w:rsidR="00B0680B" w:rsidRPr="001203B9" w:rsidRDefault="00B0680B" w:rsidP="009B78BC">
            <w:pPr>
              <w:jc w:val="both"/>
              <w:rPr>
                <w:rFonts w:ascii="Arial" w:hAnsi="Arial" w:cs="Arial"/>
                <w:lang w:val="es-ES_tradnl"/>
              </w:rPr>
            </w:pPr>
            <w:r w:rsidRPr="001203B9">
              <w:rPr>
                <w:rFonts w:ascii="Arial" w:hAnsi="Arial" w:cs="Arial"/>
                <w:lang w:val="es-ES_tradnl"/>
              </w:rPr>
              <w:t>Tarjeta o matrícula profesional en los casos reglamentados por la Ley.</w:t>
            </w:r>
          </w:p>
        </w:tc>
        <w:tc>
          <w:tcPr>
            <w:tcW w:w="5349" w:type="dxa"/>
            <w:gridSpan w:val="3"/>
            <w:tcBorders>
              <w:top w:val="single" w:sz="4" w:space="0" w:color="auto"/>
              <w:left w:val="single" w:sz="4" w:space="0" w:color="auto"/>
              <w:bottom w:val="single" w:sz="4" w:space="0" w:color="auto"/>
              <w:right w:val="single" w:sz="4" w:space="0" w:color="auto"/>
            </w:tcBorders>
            <w:vAlign w:val="center"/>
            <w:hideMark/>
          </w:tcPr>
          <w:p w14:paraId="3C59D54E" w14:textId="77777777" w:rsidR="00B0680B" w:rsidRPr="001203B9" w:rsidRDefault="00B0680B" w:rsidP="009B78BC">
            <w:pPr>
              <w:rPr>
                <w:rFonts w:ascii="Arial" w:hAnsi="Arial" w:cs="Arial"/>
              </w:rPr>
            </w:pPr>
            <w:r w:rsidRPr="001203B9">
              <w:rPr>
                <w:rFonts w:ascii="Arial" w:hAnsi="Arial" w:cs="Arial"/>
              </w:rPr>
              <w:t>No requiere.</w:t>
            </w:r>
          </w:p>
        </w:tc>
      </w:tr>
    </w:tbl>
    <w:p w14:paraId="2304F863" w14:textId="77777777" w:rsidR="00B0680B" w:rsidRDefault="00B0680B" w:rsidP="00360324">
      <w:pPr>
        <w:pStyle w:val="Prrafodelista"/>
        <w:shd w:val="clear" w:color="auto" w:fill="FFFFFF"/>
        <w:spacing w:after="0" w:line="240" w:lineRule="auto"/>
        <w:ind w:left="0"/>
        <w:jc w:val="both"/>
        <w:rPr>
          <w:rFonts w:ascii="Arial" w:hAnsi="Arial" w:cs="Arial"/>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71"/>
        <w:gridCol w:w="2028"/>
        <w:gridCol w:w="402"/>
        <w:gridCol w:w="4597"/>
      </w:tblGrid>
      <w:tr w:rsidR="00E8154C" w:rsidRPr="00FD173F" w14:paraId="0CCBE6CF" w14:textId="77777777" w:rsidTr="00C17FAA">
        <w:trPr>
          <w:trHeight w:val="90"/>
        </w:trPr>
        <w:tc>
          <w:tcPr>
            <w:tcW w:w="5000" w:type="pct"/>
            <w:gridSpan w:val="4"/>
            <w:shd w:val="clear" w:color="auto" w:fill="D9D9D9"/>
          </w:tcPr>
          <w:p w14:paraId="01DCC05A" w14:textId="77777777" w:rsidR="00E8154C" w:rsidRPr="00FD173F" w:rsidRDefault="00E8154C" w:rsidP="00C17FAA">
            <w:pPr>
              <w:keepNext/>
              <w:jc w:val="center"/>
              <w:outlineLvl w:val="0"/>
              <w:rPr>
                <w:rFonts w:ascii="Arial" w:hAnsi="Arial" w:cs="Arial"/>
                <w:b/>
                <w:lang w:val="es-ES_tradnl"/>
              </w:rPr>
            </w:pPr>
            <w:r w:rsidRPr="00FD173F">
              <w:rPr>
                <w:rFonts w:ascii="Arial" w:hAnsi="Arial" w:cs="Arial"/>
                <w:b/>
                <w:lang w:val="es-ES_tradnl"/>
              </w:rPr>
              <w:t>I. IDENTIFICACIÓN Y UBICACIÓN</w:t>
            </w:r>
          </w:p>
        </w:tc>
      </w:tr>
      <w:tr w:rsidR="00E8154C" w:rsidRPr="00FD173F" w14:paraId="553E3F6D" w14:textId="77777777" w:rsidTr="00C17FAA">
        <w:trPr>
          <w:trHeight w:val="90"/>
        </w:trPr>
        <w:tc>
          <w:tcPr>
            <w:tcW w:w="2500" w:type="pct"/>
            <w:gridSpan w:val="2"/>
            <w:shd w:val="clear" w:color="auto" w:fill="auto"/>
          </w:tcPr>
          <w:p w14:paraId="056249D4" w14:textId="77777777" w:rsidR="00E8154C" w:rsidRPr="00B869F1" w:rsidRDefault="00E8154C" w:rsidP="00C17FAA">
            <w:pPr>
              <w:ind w:left="360"/>
              <w:jc w:val="both"/>
              <w:rPr>
                <w:rFonts w:ascii="Arial" w:hAnsi="Arial" w:cs="Arial"/>
                <w:lang w:val="es-ES_tradnl"/>
              </w:rPr>
            </w:pPr>
            <w:r w:rsidRPr="00FD173F">
              <w:rPr>
                <w:rFonts w:ascii="Arial" w:hAnsi="Arial" w:cs="Arial"/>
                <w:lang w:val="es-ES_tradnl"/>
              </w:rPr>
              <w:t>Nivel</w:t>
            </w:r>
          </w:p>
        </w:tc>
        <w:tc>
          <w:tcPr>
            <w:tcW w:w="2500" w:type="pct"/>
            <w:gridSpan w:val="2"/>
            <w:shd w:val="clear" w:color="auto" w:fill="auto"/>
          </w:tcPr>
          <w:p w14:paraId="26B6FE15" w14:textId="77777777" w:rsidR="00E8154C" w:rsidRPr="00B869F1" w:rsidRDefault="00E8154C" w:rsidP="00C17FAA">
            <w:pPr>
              <w:ind w:left="360"/>
              <w:jc w:val="both"/>
              <w:rPr>
                <w:rFonts w:ascii="Arial" w:hAnsi="Arial" w:cs="Arial"/>
                <w:lang w:val="es-ES_tradnl"/>
              </w:rPr>
            </w:pPr>
            <w:r w:rsidRPr="00FD173F">
              <w:rPr>
                <w:rFonts w:ascii="Arial" w:hAnsi="Arial" w:cs="Arial"/>
                <w:lang w:val="es-ES_tradnl"/>
              </w:rPr>
              <w:t>Profesional</w:t>
            </w:r>
          </w:p>
        </w:tc>
      </w:tr>
      <w:tr w:rsidR="00E8154C" w:rsidRPr="00FD173F" w14:paraId="7C7261D4" w14:textId="77777777" w:rsidTr="00C17FAA">
        <w:trPr>
          <w:trHeight w:val="90"/>
        </w:trPr>
        <w:tc>
          <w:tcPr>
            <w:tcW w:w="2500" w:type="pct"/>
            <w:gridSpan w:val="2"/>
            <w:shd w:val="clear" w:color="auto" w:fill="auto"/>
          </w:tcPr>
          <w:p w14:paraId="50141CB4" w14:textId="77777777" w:rsidR="00E8154C" w:rsidRPr="00B869F1" w:rsidRDefault="00E8154C" w:rsidP="00C17FAA">
            <w:pPr>
              <w:ind w:left="360"/>
              <w:jc w:val="both"/>
              <w:rPr>
                <w:rFonts w:ascii="Arial" w:hAnsi="Arial" w:cs="Arial"/>
                <w:lang w:val="es-ES_tradnl"/>
              </w:rPr>
            </w:pPr>
            <w:r w:rsidRPr="00FD173F">
              <w:rPr>
                <w:rFonts w:ascii="Arial" w:hAnsi="Arial" w:cs="Arial"/>
                <w:lang w:val="es-ES_tradnl"/>
              </w:rPr>
              <w:t>Denominación del Empleo</w:t>
            </w:r>
          </w:p>
        </w:tc>
        <w:tc>
          <w:tcPr>
            <w:tcW w:w="2500" w:type="pct"/>
            <w:gridSpan w:val="2"/>
            <w:shd w:val="clear" w:color="auto" w:fill="auto"/>
          </w:tcPr>
          <w:p w14:paraId="2E9DF2A5" w14:textId="77777777" w:rsidR="00E8154C" w:rsidRPr="00B869F1" w:rsidRDefault="00E8154C" w:rsidP="00C17FAA">
            <w:pPr>
              <w:ind w:left="360"/>
              <w:jc w:val="both"/>
              <w:rPr>
                <w:rFonts w:ascii="Arial" w:hAnsi="Arial" w:cs="Arial"/>
                <w:lang w:val="es-ES_tradnl"/>
              </w:rPr>
            </w:pPr>
            <w:r w:rsidRPr="00FD173F">
              <w:rPr>
                <w:rFonts w:ascii="Arial" w:hAnsi="Arial" w:cs="Arial"/>
                <w:lang w:val="es-ES_tradnl"/>
              </w:rPr>
              <w:t>Profesional Especializado</w:t>
            </w:r>
          </w:p>
        </w:tc>
      </w:tr>
      <w:tr w:rsidR="00E8154C" w:rsidRPr="00FD173F" w14:paraId="7457F4BE" w14:textId="77777777" w:rsidTr="00C17FAA">
        <w:trPr>
          <w:trHeight w:val="90"/>
        </w:trPr>
        <w:tc>
          <w:tcPr>
            <w:tcW w:w="2500" w:type="pct"/>
            <w:gridSpan w:val="2"/>
            <w:shd w:val="clear" w:color="auto" w:fill="auto"/>
          </w:tcPr>
          <w:p w14:paraId="4B200391" w14:textId="77777777" w:rsidR="00E8154C" w:rsidRPr="00B869F1" w:rsidRDefault="00E8154C" w:rsidP="00C17FAA">
            <w:pPr>
              <w:ind w:left="360"/>
              <w:jc w:val="both"/>
              <w:rPr>
                <w:rFonts w:ascii="Arial" w:hAnsi="Arial" w:cs="Arial"/>
                <w:lang w:val="es-ES_tradnl"/>
              </w:rPr>
            </w:pPr>
            <w:r w:rsidRPr="00FD173F">
              <w:rPr>
                <w:rFonts w:ascii="Arial" w:hAnsi="Arial" w:cs="Arial"/>
                <w:lang w:val="es-ES_tradnl"/>
              </w:rPr>
              <w:t>Código</w:t>
            </w:r>
          </w:p>
        </w:tc>
        <w:tc>
          <w:tcPr>
            <w:tcW w:w="2500" w:type="pct"/>
            <w:gridSpan w:val="2"/>
            <w:shd w:val="clear" w:color="auto" w:fill="auto"/>
          </w:tcPr>
          <w:p w14:paraId="2635ADC4" w14:textId="77777777" w:rsidR="00E8154C" w:rsidRPr="00B869F1" w:rsidRDefault="00E8154C" w:rsidP="00C17FAA">
            <w:pPr>
              <w:ind w:left="360"/>
              <w:jc w:val="both"/>
              <w:rPr>
                <w:rFonts w:ascii="Arial" w:hAnsi="Arial" w:cs="Arial"/>
                <w:lang w:val="es-ES_tradnl"/>
              </w:rPr>
            </w:pPr>
            <w:r w:rsidRPr="00FD173F">
              <w:rPr>
                <w:rFonts w:ascii="Arial" w:hAnsi="Arial" w:cs="Arial"/>
                <w:lang w:val="es-ES_tradnl"/>
              </w:rPr>
              <w:t>20</w:t>
            </w:r>
            <w:r>
              <w:rPr>
                <w:rFonts w:ascii="Arial" w:hAnsi="Arial" w:cs="Arial"/>
                <w:lang w:val="es-ES_tradnl"/>
              </w:rPr>
              <w:t>44</w:t>
            </w:r>
          </w:p>
        </w:tc>
      </w:tr>
      <w:tr w:rsidR="00E8154C" w:rsidRPr="00FD173F" w14:paraId="43838E7B" w14:textId="77777777" w:rsidTr="00C17FAA">
        <w:trPr>
          <w:trHeight w:val="90"/>
        </w:trPr>
        <w:tc>
          <w:tcPr>
            <w:tcW w:w="2500" w:type="pct"/>
            <w:gridSpan w:val="2"/>
            <w:shd w:val="clear" w:color="auto" w:fill="auto"/>
          </w:tcPr>
          <w:p w14:paraId="6D55143B" w14:textId="77777777" w:rsidR="00E8154C" w:rsidRPr="00B869F1" w:rsidRDefault="00E8154C" w:rsidP="00C17FAA">
            <w:pPr>
              <w:ind w:left="360"/>
              <w:jc w:val="both"/>
              <w:rPr>
                <w:rFonts w:ascii="Arial" w:hAnsi="Arial" w:cs="Arial"/>
                <w:lang w:val="es-ES_tradnl"/>
              </w:rPr>
            </w:pPr>
            <w:r w:rsidRPr="00FD173F">
              <w:rPr>
                <w:rFonts w:ascii="Arial" w:hAnsi="Arial" w:cs="Arial"/>
                <w:lang w:val="es-ES_tradnl"/>
              </w:rPr>
              <w:t>Grado</w:t>
            </w:r>
          </w:p>
        </w:tc>
        <w:tc>
          <w:tcPr>
            <w:tcW w:w="2500" w:type="pct"/>
            <w:gridSpan w:val="2"/>
            <w:shd w:val="clear" w:color="auto" w:fill="auto"/>
          </w:tcPr>
          <w:p w14:paraId="73F61B55" w14:textId="77777777" w:rsidR="00E8154C" w:rsidRPr="00B869F1" w:rsidRDefault="00E8154C" w:rsidP="00C17FAA">
            <w:pPr>
              <w:ind w:left="360"/>
              <w:jc w:val="both"/>
              <w:rPr>
                <w:rFonts w:ascii="Arial" w:hAnsi="Arial" w:cs="Arial"/>
                <w:lang w:val="es-ES_tradnl"/>
              </w:rPr>
            </w:pPr>
            <w:r w:rsidRPr="00B869F1">
              <w:rPr>
                <w:rFonts w:ascii="Arial" w:hAnsi="Arial" w:cs="Arial"/>
                <w:lang w:val="es-ES_tradnl"/>
              </w:rPr>
              <w:t>10</w:t>
            </w:r>
          </w:p>
        </w:tc>
      </w:tr>
      <w:tr w:rsidR="00E8154C" w:rsidRPr="00FD173F" w14:paraId="364ED064" w14:textId="77777777" w:rsidTr="00C17FAA">
        <w:trPr>
          <w:trHeight w:val="90"/>
        </w:trPr>
        <w:tc>
          <w:tcPr>
            <w:tcW w:w="2500" w:type="pct"/>
            <w:gridSpan w:val="2"/>
            <w:shd w:val="clear" w:color="auto" w:fill="auto"/>
          </w:tcPr>
          <w:p w14:paraId="28FDCF3D" w14:textId="77777777" w:rsidR="00E8154C" w:rsidRPr="00B869F1" w:rsidRDefault="00E8154C" w:rsidP="00C17FAA">
            <w:pPr>
              <w:ind w:left="360"/>
              <w:jc w:val="both"/>
              <w:rPr>
                <w:rFonts w:ascii="Arial" w:hAnsi="Arial" w:cs="Arial"/>
                <w:lang w:val="es-ES_tradnl"/>
              </w:rPr>
            </w:pPr>
            <w:r w:rsidRPr="00FD173F">
              <w:rPr>
                <w:rFonts w:ascii="Arial" w:hAnsi="Arial" w:cs="Arial"/>
                <w:lang w:val="es-ES_tradnl"/>
              </w:rPr>
              <w:t>Nº de Cargos</w:t>
            </w:r>
          </w:p>
        </w:tc>
        <w:tc>
          <w:tcPr>
            <w:tcW w:w="2500" w:type="pct"/>
            <w:gridSpan w:val="2"/>
            <w:shd w:val="clear" w:color="auto" w:fill="auto"/>
          </w:tcPr>
          <w:p w14:paraId="2C0426BC" w14:textId="77777777" w:rsidR="00E8154C" w:rsidRPr="00B869F1" w:rsidRDefault="00E8154C" w:rsidP="00C17FAA">
            <w:pPr>
              <w:ind w:left="360"/>
              <w:jc w:val="both"/>
              <w:rPr>
                <w:rFonts w:ascii="Arial" w:hAnsi="Arial" w:cs="Arial"/>
                <w:lang w:val="es-ES_tradnl"/>
              </w:rPr>
            </w:pPr>
            <w:r>
              <w:rPr>
                <w:rFonts w:ascii="Arial" w:hAnsi="Arial" w:cs="Arial"/>
                <w:lang w:val="es-ES_tradnl"/>
              </w:rPr>
              <w:t>9</w:t>
            </w:r>
          </w:p>
        </w:tc>
      </w:tr>
      <w:tr w:rsidR="00E8154C" w:rsidRPr="00FD173F" w14:paraId="53640E25" w14:textId="77777777" w:rsidTr="00C17FAA">
        <w:trPr>
          <w:trHeight w:val="90"/>
        </w:trPr>
        <w:tc>
          <w:tcPr>
            <w:tcW w:w="2500" w:type="pct"/>
            <w:gridSpan w:val="2"/>
            <w:shd w:val="clear" w:color="auto" w:fill="auto"/>
          </w:tcPr>
          <w:p w14:paraId="089D5ADB" w14:textId="77777777" w:rsidR="00E8154C" w:rsidRPr="00B869F1" w:rsidRDefault="00E8154C" w:rsidP="00C17FAA">
            <w:pPr>
              <w:ind w:left="360"/>
              <w:jc w:val="both"/>
              <w:rPr>
                <w:rFonts w:ascii="Arial" w:hAnsi="Arial" w:cs="Arial"/>
                <w:lang w:val="es-ES_tradnl"/>
              </w:rPr>
            </w:pPr>
            <w:r w:rsidRPr="00FD173F">
              <w:rPr>
                <w:rFonts w:ascii="Arial" w:hAnsi="Arial" w:cs="Arial"/>
                <w:lang w:val="es-ES_tradnl"/>
              </w:rPr>
              <w:t>Dependencia</w:t>
            </w:r>
          </w:p>
        </w:tc>
        <w:tc>
          <w:tcPr>
            <w:tcW w:w="2500" w:type="pct"/>
            <w:gridSpan w:val="2"/>
            <w:shd w:val="clear" w:color="auto" w:fill="auto"/>
          </w:tcPr>
          <w:p w14:paraId="17B344D3" w14:textId="77777777" w:rsidR="00E8154C" w:rsidRPr="00B869F1" w:rsidRDefault="00E8154C" w:rsidP="00C17FAA">
            <w:pPr>
              <w:ind w:left="360"/>
              <w:jc w:val="both"/>
              <w:rPr>
                <w:rFonts w:ascii="Arial" w:hAnsi="Arial" w:cs="Arial"/>
                <w:lang w:val="es-ES_tradnl"/>
              </w:rPr>
            </w:pPr>
            <w:r w:rsidRPr="007E03E8">
              <w:rPr>
                <w:rFonts w:ascii="Arial" w:hAnsi="Arial" w:cs="Arial"/>
                <w:lang w:val="es-ES_tradnl"/>
              </w:rPr>
              <w:t>Donde se ubique el cargo</w:t>
            </w:r>
          </w:p>
        </w:tc>
      </w:tr>
      <w:tr w:rsidR="00E8154C" w:rsidRPr="00FD173F" w14:paraId="1603A7F2" w14:textId="77777777" w:rsidTr="00C17FAA">
        <w:trPr>
          <w:trHeight w:val="90"/>
        </w:trPr>
        <w:tc>
          <w:tcPr>
            <w:tcW w:w="2500" w:type="pct"/>
            <w:gridSpan w:val="2"/>
            <w:shd w:val="clear" w:color="auto" w:fill="auto"/>
          </w:tcPr>
          <w:p w14:paraId="407F83D3" w14:textId="77777777" w:rsidR="00E8154C" w:rsidRPr="00B869F1" w:rsidRDefault="00E8154C" w:rsidP="00C17FAA">
            <w:pPr>
              <w:ind w:left="360"/>
              <w:jc w:val="both"/>
              <w:rPr>
                <w:rFonts w:ascii="Arial" w:hAnsi="Arial" w:cs="Arial"/>
                <w:lang w:val="es-ES_tradnl"/>
              </w:rPr>
            </w:pPr>
            <w:r w:rsidRPr="00FD173F">
              <w:rPr>
                <w:rFonts w:ascii="Arial" w:hAnsi="Arial" w:cs="Arial"/>
                <w:lang w:val="es-ES_tradnl"/>
              </w:rPr>
              <w:t>Cargo del Superior Inmediato</w:t>
            </w:r>
          </w:p>
        </w:tc>
        <w:tc>
          <w:tcPr>
            <w:tcW w:w="2500" w:type="pct"/>
            <w:gridSpan w:val="2"/>
            <w:shd w:val="clear" w:color="auto" w:fill="auto"/>
          </w:tcPr>
          <w:p w14:paraId="76F0FC15" w14:textId="77777777" w:rsidR="00E8154C" w:rsidRPr="00B869F1" w:rsidRDefault="00E8154C" w:rsidP="00C17FAA">
            <w:pPr>
              <w:ind w:left="360"/>
              <w:jc w:val="both"/>
              <w:rPr>
                <w:rFonts w:ascii="Arial" w:hAnsi="Arial" w:cs="Arial"/>
                <w:lang w:val="es-ES_tradnl"/>
              </w:rPr>
            </w:pPr>
            <w:r w:rsidRPr="007E03E8">
              <w:rPr>
                <w:rFonts w:ascii="Arial" w:hAnsi="Arial" w:cs="Arial"/>
                <w:lang w:val="es-ES_tradnl"/>
              </w:rPr>
              <w:t>Quien ejerza la supervisión directa</w:t>
            </w:r>
          </w:p>
        </w:tc>
      </w:tr>
      <w:tr w:rsidR="00E8154C" w:rsidRPr="00FD173F" w14:paraId="53A4B46A" w14:textId="77777777" w:rsidTr="00C17FAA">
        <w:trPr>
          <w:trHeight w:val="90"/>
        </w:trPr>
        <w:tc>
          <w:tcPr>
            <w:tcW w:w="5000" w:type="pct"/>
            <w:gridSpan w:val="4"/>
            <w:shd w:val="clear" w:color="auto" w:fill="D9D9D9"/>
          </w:tcPr>
          <w:p w14:paraId="254E9B33" w14:textId="77777777" w:rsidR="00E8154C" w:rsidRPr="00FD173F" w:rsidRDefault="00E8154C" w:rsidP="00C17FAA">
            <w:pPr>
              <w:keepNext/>
              <w:jc w:val="center"/>
              <w:outlineLvl w:val="0"/>
              <w:rPr>
                <w:rFonts w:ascii="Arial" w:hAnsi="Arial" w:cs="Arial"/>
                <w:b/>
                <w:lang w:val="pt-BR"/>
              </w:rPr>
            </w:pPr>
            <w:r w:rsidRPr="00FD173F">
              <w:rPr>
                <w:rFonts w:ascii="Arial" w:hAnsi="Arial" w:cs="Arial"/>
                <w:b/>
                <w:lang w:val="pt-BR"/>
              </w:rPr>
              <w:t>II. ÁREA FUNCIONAL</w:t>
            </w:r>
          </w:p>
        </w:tc>
      </w:tr>
      <w:tr w:rsidR="00E8154C" w:rsidRPr="00FD173F" w14:paraId="4B627416" w14:textId="77777777" w:rsidTr="00C17FAA">
        <w:trPr>
          <w:trHeight w:val="90"/>
        </w:trPr>
        <w:tc>
          <w:tcPr>
            <w:tcW w:w="5000" w:type="pct"/>
            <w:gridSpan w:val="4"/>
            <w:shd w:val="clear" w:color="auto" w:fill="auto"/>
          </w:tcPr>
          <w:p w14:paraId="70AA2BE2" w14:textId="77777777" w:rsidR="00E8154C" w:rsidRPr="00FD173F" w:rsidRDefault="00E8154C" w:rsidP="00C17FAA">
            <w:pPr>
              <w:ind w:left="360"/>
              <w:jc w:val="both"/>
              <w:rPr>
                <w:rFonts w:ascii="Arial" w:hAnsi="Arial" w:cs="Arial"/>
                <w:b/>
                <w:lang w:val="pt-BR"/>
              </w:rPr>
            </w:pPr>
            <w:r w:rsidRPr="00D13E29">
              <w:rPr>
                <w:rFonts w:ascii="Arial" w:hAnsi="Arial" w:cs="Arial"/>
                <w:lang w:val="es-ES_tradnl"/>
              </w:rPr>
              <w:t>Superintendencia</w:t>
            </w:r>
            <w:r w:rsidRPr="00F91F53">
              <w:rPr>
                <w:rFonts w:ascii="Arial" w:hAnsi="Arial" w:cs="Arial"/>
                <w:bCs/>
                <w:lang w:val="es-ES_tradnl"/>
              </w:rPr>
              <w:t xml:space="preserve"> Delegada para la Responsabilidad Administrativa y las Medidas Especiales – Grupo interno para la Responsabilidad Administrativa</w:t>
            </w:r>
          </w:p>
        </w:tc>
      </w:tr>
      <w:tr w:rsidR="00E8154C" w:rsidRPr="00FD173F" w14:paraId="4408A491" w14:textId="77777777" w:rsidTr="00C17FAA">
        <w:trPr>
          <w:trHeight w:val="90"/>
        </w:trPr>
        <w:tc>
          <w:tcPr>
            <w:tcW w:w="5000" w:type="pct"/>
            <w:gridSpan w:val="4"/>
            <w:shd w:val="clear" w:color="auto" w:fill="D9D9D9"/>
          </w:tcPr>
          <w:p w14:paraId="1B0C5AEB" w14:textId="77777777" w:rsidR="00E8154C" w:rsidRPr="00FD173F" w:rsidRDefault="00E8154C" w:rsidP="00C17FAA">
            <w:pPr>
              <w:keepNext/>
              <w:jc w:val="center"/>
              <w:outlineLvl w:val="0"/>
              <w:rPr>
                <w:rFonts w:ascii="Arial" w:hAnsi="Arial" w:cs="Arial"/>
                <w:b/>
                <w:lang w:val="pt-BR"/>
              </w:rPr>
            </w:pPr>
            <w:r w:rsidRPr="00FD173F">
              <w:rPr>
                <w:rFonts w:ascii="Arial" w:hAnsi="Arial" w:cs="Arial"/>
                <w:b/>
                <w:lang w:val="pt-BR"/>
              </w:rPr>
              <w:lastRenderedPageBreak/>
              <w:t>III. PROPÓSITO PRINCIPAL</w:t>
            </w:r>
          </w:p>
        </w:tc>
      </w:tr>
      <w:tr w:rsidR="00E8154C" w:rsidRPr="00FD173F" w14:paraId="3D9F82FE" w14:textId="77777777" w:rsidTr="00C17FAA">
        <w:trPr>
          <w:trHeight w:val="290"/>
        </w:trPr>
        <w:tc>
          <w:tcPr>
            <w:tcW w:w="5000" w:type="pct"/>
            <w:gridSpan w:val="4"/>
            <w:tcBorders>
              <w:bottom w:val="single" w:sz="4" w:space="0" w:color="000000"/>
            </w:tcBorders>
            <w:shd w:val="clear" w:color="auto" w:fill="auto"/>
          </w:tcPr>
          <w:p w14:paraId="1A9E1530" w14:textId="77777777" w:rsidR="00E8154C" w:rsidRPr="00FD173F" w:rsidRDefault="00E8154C" w:rsidP="00C17FAA">
            <w:pPr>
              <w:rPr>
                <w:rFonts w:ascii="Arial" w:hAnsi="Arial" w:cs="Arial"/>
                <w:lang w:val="es-ES_tradnl"/>
              </w:rPr>
            </w:pPr>
            <w:r>
              <w:rPr>
                <w:rFonts w:ascii="Arial" w:hAnsi="Arial" w:cs="Arial"/>
              </w:rPr>
              <w:t>Contribuir en la ejecución de</w:t>
            </w:r>
            <w:r w:rsidRPr="007E03E8">
              <w:rPr>
                <w:rFonts w:ascii="Arial" w:hAnsi="Arial" w:cs="Arial"/>
              </w:rPr>
              <w:t xml:space="preserve"> los planes, programas, proyectos y actividades relacionados con </w:t>
            </w:r>
            <w:r>
              <w:rPr>
                <w:rFonts w:ascii="Arial" w:hAnsi="Arial" w:cs="Arial"/>
              </w:rPr>
              <w:t xml:space="preserve">el cumplimiento de la normatividad del subsidio familiar por parte de las entidades vigiladas </w:t>
            </w:r>
            <w:r w:rsidRPr="00BB54A6">
              <w:rPr>
                <w:rFonts w:ascii="Arial" w:hAnsi="Arial" w:cs="Arial"/>
                <w:bCs/>
                <w:lang w:val="es-ES_tradnl"/>
              </w:rPr>
              <w:t>con estricta sujeción a las disposiciones de Ley</w:t>
            </w:r>
            <w:r>
              <w:rPr>
                <w:rFonts w:ascii="Arial" w:hAnsi="Arial" w:cs="Arial"/>
                <w:bCs/>
                <w:lang w:val="es-ES_tradnl"/>
              </w:rPr>
              <w:t>.</w:t>
            </w:r>
          </w:p>
        </w:tc>
      </w:tr>
      <w:tr w:rsidR="00E8154C" w:rsidRPr="00FD173F" w14:paraId="2CCE51DE" w14:textId="77777777" w:rsidTr="00C17FAA">
        <w:trPr>
          <w:trHeight w:val="176"/>
        </w:trPr>
        <w:tc>
          <w:tcPr>
            <w:tcW w:w="5000" w:type="pct"/>
            <w:gridSpan w:val="4"/>
            <w:shd w:val="clear" w:color="auto" w:fill="D9D9D9"/>
          </w:tcPr>
          <w:p w14:paraId="2B7118BA" w14:textId="77777777" w:rsidR="00E8154C" w:rsidRPr="00FD173F" w:rsidRDefault="00E8154C" w:rsidP="00C17FAA">
            <w:pPr>
              <w:jc w:val="center"/>
              <w:rPr>
                <w:rFonts w:ascii="Arial" w:hAnsi="Arial" w:cs="Arial"/>
                <w:b/>
                <w:lang w:val="es-ES_tradnl"/>
              </w:rPr>
            </w:pPr>
            <w:r w:rsidRPr="00FD173F">
              <w:rPr>
                <w:rFonts w:ascii="Arial" w:hAnsi="Arial" w:cs="Arial"/>
                <w:b/>
                <w:lang w:val="es-ES_tradnl"/>
              </w:rPr>
              <w:t>IV. DESCRIPCIÓN DE LAS FUNCIONES ESENCIALES</w:t>
            </w:r>
          </w:p>
        </w:tc>
      </w:tr>
      <w:tr w:rsidR="00E8154C" w:rsidRPr="00FD173F" w14:paraId="395929D0" w14:textId="77777777" w:rsidTr="00C17FAA">
        <w:trPr>
          <w:trHeight w:val="290"/>
        </w:trPr>
        <w:tc>
          <w:tcPr>
            <w:tcW w:w="5000" w:type="pct"/>
            <w:gridSpan w:val="4"/>
            <w:tcBorders>
              <w:bottom w:val="single" w:sz="4" w:space="0" w:color="auto"/>
            </w:tcBorders>
            <w:shd w:val="clear" w:color="auto" w:fill="auto"/>
          </w:tcPr>
          <w:p w14:paraId="02277144" w14:textId="77777777" w:rsidR="00E8154C" w:rsidRPr="00F821B3" w:rsidRDefault="00E8154C" w:rsidP="00C17FAA">
            <w:pPr>
              <w:jc w:val="both"/>
              <w:rPr>
                <w:rFonts w:ascii="Arial" w:eastAsia="Book Antiqua" w:hAnsi="Arial" w:cs="Arial"/>
                <w:b/>
                <w:bCs/>
                <w:lang w:val="es-ES_tradnl" w:eastAsia="es-CO"/>
              </w:rPr>
            </w:pPr>
            <w:r w:rsidRPr="00F821B3">
              <w:rPr>
                <w:rFonts w:ascii="Arial" w:eastAsia="Book Antiqua" w:hAnsi="Arial" w:cs="Arial"/>
                <w:b/>
                <w:bCs/>
                <w:lang w:val="es-ES_tradnl" w:eastAsia="es-CO"/>
              </w:rPr>
              <w:t xml:space="preserve">Funciones del nivel </w:t>
            </w:r>
            <w:r>
              <w:rPr>
                <w:rFonts w:ascii="Arial" w:eastAsia="Book Antiqua" w:hAnsi="Arial" w:cs="Arial"/>
                <w:b/>
                <w:bCs/>
                <w:lang w:val="es-ES_tradnl" w:eastAsia="es-CO"/>
              </w:rPr>
              <w:t>profesional</w:t>
            </w:r>
            <w:r w:rsidRPr="00F821B3">
              <w:rPr>
                <w:rFonts w:ascii="Arial" w:eastAsia="Book Antiqua" w:hAnsi="Arial" w:cs="Arial"/>
                <w:b/>
                <w:bCs/>
                <w:lang w:val="es-ES_tradnl" w:eastAsia="es-CO"/>
              </w:rPr>
              <w:t xml:space="preserve">: </w:t>
            </w:r>
          </w:p>
          <w:p w14:paraId="3E30F959" w14:textId="77777777" w:rsidR="00E8154C" w:rsidRPr="00107B79" w:rsidRDefault="00E8154C" w:rsidP="00207858">
            <w:pPr>
              <w:pStyle w:val="Prrafodelista"/>
              <w:numPr>
                <w:ilvl w:val="0"/>
                <w:numId w:val="279"/>
              </w:numPr>
              <w:shd w:val="clear" w:color="auto" w:fill="FFFFFF"/>
              <w:spacing w:after="0" w:line="240" w:lineRule="auto"/>
              <w:jc w:val="both"/>
              <w:rPr>
                <w:rFonts w:ascii="Arial" w:eastAsia="Tahoma" w:hAnsi="Arial" w:cs="Arial"/>
                <w:sz w:val="20"/>
                <w:szCs w:val="20"/>
                <w:lang w:val="es-ES_tradnl" w:eastAsia="es-CO"/>
              </w:rPr>
            </w:pPr>
            <w:r w:rsidRPr="00107B79">
              <w:rPr>
                <w:rFonts w:ascii="Arial" w:eastAsia="Tahoma" w:hAnsi="Arial" w:cs="Arial"/>
                <w:sz w:val="20"/>
                <w:szCs w:val="20"/>
                <w:lang w:val="es-ES_tradnl" w:eastAsia="es-CO"/>
              </w:rPr>
              <w:t>Participar en la formulación, diseño, organización, ejecución y control de planes y programas del área interna de su competencia.</w:t>
            </w:r>
          </w:p>
          <w:p w14:paraId="77DA9549" w14:textId="77777777" w:rsidR="00E8154C" w:rsidRPr="00107B79" w:rsidRDefault="00E8154C" w:rsidP="00207858">
            <w:pPr>
              <w:pStyle w:val="Prrafodelista"/>
              <w:numPr>
                <w:ilvl w:val="0"/>
                <w:numId w:val="279"/>
              </w:numPr>
              <w:shd w:val="clear" w:color="auto" w:fill="FFFFFF"/>
              <w:spacing w:after="0" w:line="240" w:lineRule="auto"/>
              <w:jc w:val="both"/>
              <w:rPr>
                <w:rFonts w:ascii="Arial" w:eastAsia="Tahoma" w:hAnsi="Arial" w:cs="Arial"/>
                <w:sz w:val="20"/>
                <w:szCs w:val="20"/>
                <w:lang w:val="es-ES_tradnl" w:eastAsia="es-CO"/>
              </w:rPr>
            </w:pPr>
            <w:r w:rsidRPr="00107B79">
              <w:rPr>
                <w:rFonts w:ascii="Arial" w:eastAsia="Tahoma" w:hAnsi="Arial" w:cs="Arial"/>
                <w:sz w:val="20"/>
                <w:szCs w:val="20"/>
                <w:lang w:val="es-ES_tradnl" w:eastAsia="es-CO"/>
              </w:rPr>
              <w:t>Coordinar, promover y participar en los estudios e investigaciones que permitan mejorar la prestación de los servicios a su cargo y el oportuno cumplimiento de los planes, programas y proyectos, así como la ejecución y utilización óptima de los recursos disponibles.</w:t>
            </w:r>
          </w:p>
          <w:p w14:paraId="179E0D14" w14:textId="77777777" w:rsidR="00E8154C" w:rsidRPr="00107B79" w:rsidRDefault="00E8154C" w:rsidP="00207858">
            <w:pPr>
              <w:pStyle w:val="Prrafodelista"/>
              <w:numPr>
                <w:ilvl w:val="0"/>
                <w:numId w:val="279"/>
              </w:numPr>
              <w:shd w:val="clear" w:color="auto" w:fill="FFFFFF"/>
              <w:spacing w:after="0" w:line="240" w:lineRule="auto"/>
              <w:jc w:val="both"/>
              <w:rPr>
                <w:rFonts w:ascii="Arial" w:eastAsia="Tahoma" w:hAnsi="Arial" w:cs="Arial"/>
                <w:sz w:val="20"/>
                <w:szCs w:val="20"/>
                <w:lang w:val="es-ES_tradnl" w:eastAsia="es-CO"/>
              </w:rPr>
            </w:pPr>
            <w:r w:rsidRPr="00107B79">
              <w:rPr>
                <w:rFonts w:ascii="Arial" w:eastAsia="Tahoma" w:hAnsi="Arial" w:cs="Arial"/>
                <w:sz w:val="20"/>
                <w:szCs w:val="20"/>
                <w:lang w:val="es-ES_tradnl" w:eastAsia="es-CO"/>
              </w:rPr>
              <w:t>Administrar, controlar y evaluar el desarrollo de los programas, proyectos y las actividades propias del área.</w:t>
            </w:r>
          </w:p>
          <w:p w14:paraId="25687FF9" w14:textId="77777777" w:rsidR="00E8154C" w:rsidRPr="00107B79" w:rsidRDefault="00E8154C" w:rsidP="00207858">
            <w:pPr>
              <w:pStyle w:val="Prrafodelista"/>
              <w:numPr>
                <w:ilvl w:val="0"/>
                <w:numId w:val="279"/>
              </w:numPr>
              <w:shd w:val="clear" w:color="auto" w:fill="FFFFFF"/>
              <w:spacing w:after="0" w:line="240" w:lineRule="auto"/>
              <w:jc w:val="both"/>
              <w:rPr>
                <w:rFonts w:ascii="Arial" w:eastAsia="Tahoma" w:hAnsi="Arial" w:cs="Arial"/>
                <w:sz w:val="20"/>
                <w:szCs w:val="20"/>
                <w:lang w:val="es-ES_tradnl" w:eastAsia="es-CO"/>
              </w:rPr>
            </w:pPr>
            <w:r w:rsidRPr="00107B79">
              <w:rPr>
                <w:rFonts w:ascii="Arial" w:eastAsia="Tahoma" w:hAnsi="Arial" w:cs="Arial"/>
                <w:sz w:val="20"/>
                <w:szCs w:val="20"/>
                <w:lang w:val="es-ES_tradnl" w:eastAsia="es-CO"/>
              </w:rPr>
              <w:t>Proponer e implantar procesos, procedimientos, métodos e instrumentos requeridos para mejorar la prestación de los servicios a su cargo.</w:t>
            </w:r>
          </w:p>
          <w:p w14:paraId="350246C7" w14:textId="77777777" w:rsidR="00E8154C" w:rsidRPr="00107B79" w:rsidRDefault="00E8154C" w:rsidP="00207858">
            <w:pPr>
              <w:pStyle w:val="Prrafodelista"/>
              <w:numPr>
                <w:ilvl w:val="0"/>
                <w:numId w:val="279"/>
              </w:numPr>
              <w:shd w:val="clear" w:color="auto" w:fill="FFFFFF"/>
              <w:spacing w:after="0" w:line="240" w:lineRule="auto"/>
              <w:jc w:val="both"/>
              <w:rPr>
                <w:rFonts w:ascii="Arial" w:eastAsia="Tahoma" w:hAnsi="Arial" w:cs="Arial"/>
                <w:sz w:val="20"/>
                <w:szCs w:val="20"/>
                <w:lang w:val="es-ES_tradnl" w:eastAsia="es-CO"/>
              </w:rPr>
            </w:pPr>
            <w:r>
              <w:rPr>
                <w:rFonts w:ascii="Arial" w:eastAsia="Tahoma" w:hAnsi="Arial" w:cs="Arial"/>
                <w:sz w:val="20"/>
                <w:szCs w:val="20"/>
                <w:lang w:val="es-ES_tradnl" w:eastAsia="es-CO"/>
              </w:rPr>
              <w:t>P</w:t>
            </w:r>
            <w:r w:rsidRPr="00107B79">
              <w:rPr>
                <w:rFonts w:ascii="Arial" w:eastAsia="Tahoma" w:hAnsi="Arial" w:cs="Arial"/>
                <w:sz w:val="20"/>
                <w:szCs w:val="20"/>
                <w:lang w:val="es-ES_tradnl" w:eastAsia="es-CO"/>
              </w:rPr>
              <w:t>royectar, desarrollar y recomendar las acciones que deban adoptarse para el logro de los objetivos y las metas propuestas.</w:t>
            </w:r>
          </w:p>
          <w:p w14:paraId="33621989" w14:textId="77777777" w:rsidR="00E8154C" w:rsidRPr="00107B79" w:rsidRDefault="00E8154C" w:rsidP="00207858">
            <w:pPr>
              <w:pStyle w:val="Prrafodelista"/>
              <w:numPr>
                <w:ilvl w:val="0"/>
                <w:numId w:val="279"/>
              </w:numPr>
              <w:shd w:val="clear" w:color="auto" w:fill="FFFFFF"/>
              <w:spacing w:after="0" w:line="240" w:lineRule="auto"/>
              <w:jc w:val="both"/>
              <w:rPr>
                <w:rFonts w:ascii="Arial" w:eastAsia="Tahoma" w:hAnsi="Arial" w:cs="Arial"/>
                <w:sz w:val="20"/>
                <w:szCs w:val="20"/>
                <w:lang w:val="es-ES_tradnl" w:eastAsia="es-CO"/>
              </w:rPr>
            </w:pPr>
            <w:r w:rsidRPr="00107B79">
              <w:rPr>
                <w:rFonts w:ascii="Arial" w:eastAsia="Tahoma" w:hAnsi="Arial" w:cs="Arial"/>
                <w:sz w:val="20"/>
                <w:szCs w:val="20"/>
                <w:lang w:val="es-ES_tradnl" w:eastAsia="es-CO"/>
              </w:rPr>
              <w:t>Estudiar, evaluar y conceptuar sobre las materias de competencia del área interna de desempeño, y absolver consultas de acuerdo con las políticas institucionales.</w:t>
            </w:r>
          </w:p>
          <w:p w14:paraId="557A5D0F" w14:textId="77777777" w:rsidR="00E8154C" w:rsidRPr="00107B79" w:rsidRDefault="00E8154C" w:rsidP="00207858">
            <w:pPr>
              <w:pStyle w:val="Prrafodelista"/>
              <w:numPr>
                <w:ilvl w:val="0"/>
                <w:numId w:val="279"/>
              </w:numPr>
              <w:shd w:val="clear" w:color="auto" w:fill="FFFFFF"/>
              <w:spacing w:after="0" w:line="240" w:lineRule="auto"/>
              <w:jc w:val="both"/>
              <w:rPr>
                <w:rFonts w:ascii="Arial" w:eastAsia="Tahoma" w:hAnsi="Arial" w:cs="Arial"/>
                <w:sz w:val="20"/>
                <w:szCs w:val="20"/>
                <w:lang w:val="es-ES_tradnl" w:eastAsia="es-CO"/>
              </w:rPr>
            </w:pPr>
            <w:r w:rsidRPr="00107B79">
              <w:rPr>
                <w:rFonts w:ascii="Arial" w:eastAsia="Tahoma" w:hAnsi="Arial" w:cs="Arial"/>
                <w:sz w:val="20"/>
                <w:szCs w:val="20"/>
                <w:lang w:val="es-ES_tradnl" w:eastAsia="es-CO"/>
              </w:rPr>
              <w:t>Coordinar y realizar estudios e investigaciones tendientes al logro de los objetivos, planes y programas de la entidad y preparar los informes respectivos, de acuerdo con las instrucciones recibidas.</w:t>
            </w:r>
          </w:p>
          <w:p w14:paraId="5250DC71" w14:textId="77777777" w:rsidR="00E8154C" w:rsidRPr="00107B79" w:rsidRDefault="00E8154C" w:rsidP="00207858">
            <w:pPr>
              <w:pStyle w:val="Prrafodelista"/>
              <w:numPr>
                <w:ilvl w:val="0"/>
                <w:numId w:val="279"/>
              </w:numPr>
              <w:shd w:val="clear" w:color="auto" w:fill="FFFFFF"/>
              <w:spacing w:after="0" w:line="240" w:lineRule="auto"/>
              <w:jc w:val="both"/>
              <w:rPr>
                <w:rFonts w:ascii="Arial" w:hAnsi="Arial" w:cs="Arial"/>
                <w:lang w:eastAsia="es-CO"/>
              </w:rPr>
            </w:pPr>
            <w:r w:rsidRPr="00107B79">
              <w:rPr>
                <w:rFonts w:ascii="Arial" w:eastAsia="Tahoma" w:hAnsi="Arial" w:cs="Arial"/>
                <w:sz w:val="20"/>
                <w:szCs w:val="20"/>
                <w:lang w:val="es-ES_tradnl" w:eastAsia="es-CO"/>
              </w:rPr>
              <w:t>Las demás que les sean asignadas por autoridad competente, de acuerdo con el área de desempeño y la naturaleza</w:t>
            </w:r>
            <w:r w:rsidRPr="001B4D8A">
              <w:rPr>
                <w:rFonts w:ascii="Arial" w:hAnsi="Arial" w:cs="Arial"/>
                <w:lang w:eastAsia="es-CO"/>
              </w:rPr>
              <w:t xml:space="preserve"> del empleo.</w:t>
            </w:r>
          </w:p>
          <w:p w14:paraId="0325CCA5" w14:textId="77777777" w:rsidR="00E8154C" w:rsidRDefault="00E8154C" w:rsidP="00C17FAA">
            <w:pPr>
              <w:ind w:left="-47"/>
              <w:jc w:val="both"/>
              <w:rPr>
                <w:rFonts w:ascii="Arial" w:eastAsia="Book Antiqua" w:hAnsi="Arial" w:cs="Arial"/>
                <w:b/>
                <w:bCs/>
                <w:lang w:val="es-ES_tradnl" w:eastAsia="es-CO"/>
              </w:rPr>
            </w:pPr>
          </w:p>
          <w:p w14:paraId="5C289781" w14:textId="77777777" w:rsidR="00E8154C" w:rsidRPr="00095975" w:rsidRDefault="00E8154C" w:rsidP="00C17FAA">
            <w:pPr>
              <w:ind w:left="-47"/>
              <w:jc w:val="both"/>
              <w:rPr>
                <w:rFonts w:ascii="Arial" w:eastAsia="Book Antiqua" w:hAnsi="Arial" w:cs="Arial"/>
                <w:b/>
                <w:bCs/>
                <w:lang w:val="es-ES_tradnl" w:eastAsia="es-CO"/>
              </w:rPr>
            </w:pPr>
            <w:r w:rsidRPr="00F821B3">
              <w:rPr>
                <w:rFonts w:ascii="Arial" w:eastAsia="Book Antiqua" w:hAnsi="Arial" w:cs="Arial"/>
                <w:b/>
                <w:bCs/>
                <w:lang w:val="es-ES_tradnl" w:eastAsia="es-CO"/>
              </w:rPr>
              <w:t>Funciones</w:t>
            </w:r>
            <w:r>
              <w:rPr>
                <w:rFonts w:ascii="Arial" w:eastAsia="Book Antiqua" w:hAnsi="Arial" w:cs="Arial"/>
                <w:b/>
                <w:bCs/>
                <w:lang w:val="es-ES_tradnl" w:eastAsia="es-CO"/>
              </w:rPr>
              <w:t xml:space="preserve"> esenciales del</w:t>
            </w:r>
            <w:r w:rsidRPr="00F821B3">
              <w:rPr>
                <w:rFonts w:ascii="Arial" w:eastAsia="Book Antiqua" w:hAnsi="Arial" w:cs="Arial"/>
                <w:b/>
                <w:bCs/>
                <w:lang w:val="es-ES_tradnl" w:eastAsia="es-CO"/>
              </w:rPr>
              <w:t xml:space="preserve"> </w:t>
            </w:r>
            <w:r>
              <w:rPr>
                <w:rFonts w:ascii="Arial" w:eastAsia="Book Antiqua" w:hAnsi="Arial" w:cs="Arial"/>
                <w:b/>
                <w:bCs/>
                <w:lang w:val="es-ES_tradnl" w:eastAsia="es-CO"/>
              </w:rPr>
              <w:t>á</w:t>
            </w:r>
            <w:r w:rsidRPr="00F821B3">
              <w:rPr>
                <w:rFonts w:ascii="Arial" w:eastAsia="Book Antiqua" w:hAnsi="Arial" w:cs="Arial"/>
                <w:b/>
                <w:bCs/>
                <w:lang w:val="es-ES_tradnl" w:eastAsia="es-CO"/>
              </w:rPr>
              <w:t>rea de desempeño</w:t>
            </w:r>
            <w:r>
              <w:rPr>
                <w:rFonts w:ascii="Arial" w:eastAsia="Book Antiqua" w:hAnsi="Arial" w:cs="Arial"/>
                <w:b/>
                <w:bCs/>
                <w:lang w:val="es-ES_tradnl" w:eastAsia="es-CO"/>
              </w:rPr>
              <w:t>:</w:t>
            </w:r>
          </w:p>
          <w:p w14:paraId="1C49073C" w14:textId="77777777" w:rsidR="00E8154C" w:rsidRDefault="00E8154C" w:rsidP="00207858">
            <w:pPr>
              <w:pStyle w:val="Prrafodelista"/>
              <w:numPr>
                <w:ilvl w:val="0"/>
                <w:numId w:val="280"/>
              </w:numPr>
              <w:shd w:val="clear" w:color="auto" w:fill="FFFFFF"/>
              <w:spacing w:after="0" w:line="240" w:lineRule="auto"/>
              <w:jc w:val="both"/>
              <w:rPr>
                <w:rFonts w:ascii="Arial" w:hAnsi="Arial" w:cs="Arial"/>
                <w:sz w:val="20"/>
                <w:szCs w:val="20"/>
              </w:rPr>
            </w:pPr>
            <w:r>
              <w:rPr>
                <w:rFonts w:ascii="Arial" w:hAnsi="Arial" w:cs="Arial"/>
                <w:sz w:val="20"/>
                <w:szCs w:val="20"/>
              </w:rPr>
              <w:t>Apoyar</w:t>
            </w:r>
            <w:r w:rsidRPr="001B4D8A">
              <w:rPr>
                <w:rFonts w:ascii="Arial" w:hAnsi="Arial" w:cs="Arial"/>
                <w:sz w:val="20"/>
                <w:szCs w:val="20"/>
              </w:rPr>
              <w:t xml:space="preserve"> las visitas especiales </w:t>
            </w:r>
            <w:r>
              <w:rPr>
                <w:rFonts w:ascii="Arial" w:hAnsi="Arial" w:cs="Arial"/>
                <w:sz w:val="20"/>
                <w:szCs w:val="20"/>
              </w:rPr>
              <w:t>en la recepción de</w:t>
            </w:r>
            <w:r w:rsidRPr="001B4D8A">
              <w:rPr>
                <w:rFonts w:ascii="Arial" w:hAnsi="Arial" w:cs="Arial"/>
                <w:sz w:val="20"/>
                <w:szCs w:val="20"/>
              </w:rPr>
              <w:t xml:space="preserve"> declaraciones, requeri</w:t>
            </w:r>
            <w:r>
              <w:rPr>
                <w:rFonts w:ascii="Arial" w:hAnsi="Arial" w:cs="Arial"/>
                <w:sz w:val="20"/>
                <w:szCs w:val="20"/>
              </w:rPr>
              <w:t>mientos de</w:t>
            </w:r>
            <w:r w:rsidRPr="001B4D8A">
              <w:rPr>
                <w:rFonts w:ascii="Arial" w:hAnsi="Arial" w:cs="Arial"/>
                <w:sz w:val="20"/>
                <w:szCs w:val="20"/>
              </w:rPr>
              <w:t xml:space="preserve"> información para</w:t>
            </w:r>
            <w:r>
              <w:rPr>
                <w:rFonts w:ascii="Arial" w:hAnsi="Arial" w:cs="Arial"/>
                <w:sz w:val="20"/>
                <w:szCs w:val="20"/>
              </w:rPr>
              <w:t xml:space="preserve"> el</w:t>
            </w:r>
            <w:r w:rsidRPr="001B4D8A">
              <w:rPr>
                <w:rFonts w:ascii="Arial" w:hAnsi="Arial" w:cs="Arial"/>
                <w:sz w:val="20"/>
                <w:szCs w:val="20"/>
              </w:rPr>
              <w:t xml:space="preserve"> desarrollo de las investigaciones administrativas</w:t>
            </w:r>
            <w:r>
              <w:rPr>
                <w:rFonts w:ascii="Arial" w:hAnsi="Arial" w:cs="Arial"/>
                <w:sz w:val="20"/>
                <w:szCs w:val="20"/>
              </w:rPr>
              <w:t xml:space="preserve">, </w:t>
            </w:r>
            <w:r w:rsidRPr="00FC497E">
              <w:rPr>
                <w:rFonts w:ascii="Arial" w:hAnsi="Arial" w:cs="Arial"/>
                <w:sz w:val="20"/>
                <w:szCs w:val="20"/>
              </w:rPr>
              <w:t xml:space="preserve">de conformidad con los </w:t>
            </w:r>
            <w:r>
              <w:rPr>
                <w:rFonts w:ascii="Arial" w:hAnsi="Arial" w:cs="Arial"/>
                <w:sz w:val="20"/>
                <w:szCs w:val="20"/>
              </w:rPr>
              <w:t>lineamientos de la dependencia</w:t>
            </w:r>
            <w:r w:rsidRPr="00FC497E">
              <w:rPr>
                <w:rFonts w:ascii="Arial" w:hAnsi="Arial" w:cs="Arial"/>
                <w:sz w:val="20"/>
                <w:szCs w:val="20"/>
              </w:rPr>
              <w:t>.</w:t>
            </w:r>
          </w:p>
          <w:p w14:paraId="38A74B55" w14:textId="77777777" w:rsidR="00E8154C" w:rsidRDefault="00E8154C" w:rsidP="00207858">
            <w:pPr>
              <w:pStyle w:val="Prrafodelista"/>
              <w:numPr>
                <w:ilvl w:val="0"/>
                <w:numId w:val="280"/>
              </w:numPr>
              <w:shd w:val="clear" w:color="auto" w:fill="FFFFFF"/>
              <w:spacing w:after="0" w:line="240" w:lineRule="auto"/>
              <w:jc w:val="both"/>
              <w:rPr>
                <w:rFonts w:ascii="Arial" w:hAnsi="Arial" w:cs="Arial"/>
                <w:sz w:val="20"/>
                <w:szCs w:val="20"/>
                <w:lang w:eastAsia="es-CO"/>
              </w:rPr>
            </w:pPr>
            <w:r>
              <w:rPr>
                <w:rFonts w:ascii="Arial" w:hAnsi="Arial" w:cs="Arial"/>
                <w:sz w:val="20"/>
                <w:szCs w:val="20"/>
              </w:rPr>
              <w:t>Revisar y emitir los borradores de</w:t>
            </w:r>
            <w:r w:rsidRPr="001B4D8A">
              <w:rPr>
                <w:rFonts w:ascii="Arial" w:hAnsi="Arial" w:cs="Arial"/>
                <w:sz w:val="20"/>
                <w:szCs w:val="20"/>
              </w:rPr>
              <w:t xml:space="preserve"> los actos administrativos que se deriven de las investigaciones administrativas</w:t>
            </w:r>
            <w:r>
              <w:rPr>
                <w:rFonts w:ascii="Arial" w:hAnsi="Arial" w:cs="Arial"/>
                <w:sz w:val="20"/>
                <w:szCs w:val="20"/>
              </w:rPr>
              <w:t>, de conformidad con la normatividad vigente.</w:t>
            </w:r>
          </w:p>
          <w:p w14:paraId="0501E11C" w14:textId="77777777" w:rsidR="00E8154C" w:rsidRPr="001B4D8A" w:rsidRDefault="00E8154C" w:rsidP="00207858">
            <w:pPr>
              <w:pStyle w:val="Prrafodelista"/>
              <w:numPr>
                <w:ilvl w:val="0"/>
                <w:numId w:val="280"/>
              </w:numPr>
              <w:shd w:val="clear" w:color="auto" w:fill="FFFFFF"/>
              <w:spacing w:after="0" w:line="240" w:lineRule="auto"/>
              <w:jc w:val="both"/>
              <w:rPr>
                <w:rFonts w:ascii="Arial" w:hAnsi="Arial" w:cs="Arial"/>
                <w:sz w:val="20"/>
                <w:szCs w:val="20"/>
                <w:lang w:eastAsia="es-CO"/>
              </w:rPr>
            </w:pPr>
            <w:r>
              <w:rPr>
                <w:rFonts w:ascii="Arial" w:hAnsi="Arial" w:cs="Arial"/>
                <w:sz w:val="20"/>
                <w:szCs w:val="20"/>
              </w:rPr>
              <w:t>Adelantar</w:t>
            </w:r>
            <w:r w:rsidRPr="001B4D8A">
              <w:rPr>
                <w:rFonts w:ascii="Arial" w:hAnsi="Arial" w:cs="Arial"/>
                <w:sz w:val="20"/>
                <w:szCs w:val="20"/>
              </w:rPr>
              <w:t xml:space="preserve"> los actos administrativos que resuelvan los recursos de reposición interpuestos contra las decisiones de fondo adoptadas por el Superintendente Delegado</w:t>
            </w:r>
            <w:r>
              <w:rPr>
                <w:rFonts w:ascii="Arial" w:hAnsi="Arial" w:cs="Arial"/>
                <w:sz w:val="20"/>
                <w:szCs w:val="20"/>
              </w:rPr>
              <w:t>, de conformidad con la normatividad aplicable.</w:t>
            </w:r>
          </w:p>
          <w:p w14:paraId="3425B1DC" w14:textId="77777777" w:rsidR="00E8154C" w:rsidRPr="001B4D8A" w:rsidRDefault="00E8154C" w:rsidP="00207858">
            <w:pPr>
              <w:pStyle w:val="Prrafodelista"/>
              <w:numPr>
                <w:ilvl w:val="0"/>
                <w:numId w:val="280"/>
              </w:numPr>
              <w:shd w:val="clear" w:color="auto" w:fill="FFFFFF"/>
              <w:spacing w:after="0" w:line="240" w:lineRule="auto"/>
              <w:jc w:val="both"/>
              <w:rPr>
                <w:rFonts w:ascii="Arial" w:hAnsi="Arial" w:cs="Arial"/>
                <w:sz w:val="20"/>
                <w:szCs w:val="20"/>
                <w:lang w:eastAsia="es-CO"/>
              </w:rPr>
            </w:pPr>
            <w:r>
              <w:rPr>
                <w:rFonts w:ascii="Arial" w:hAnsi="Arial" w:cs="Arial"/>
                <w:sz w:val="20"/>
                <w:szCs w:val="20"/>
              </w:rPr>
              <w:t>Estudiar y p</w:t>
            </w:r>
            <w:r w:rsidRPr="001B4D8A">
              <w:rPr>
                <w:rFonts w:ascii="Arial" w:hAnsi="Arial" w:cs="Arial"/>
                <w:sz w:val="20"/>
                <w:szCs w:val="20"/>
              </w:rPr>
              <w:t>royectar los actos administrativos que resuelvan las solicitudes de revocatoria directa contra los actos que expida el Superintendente Delegado</w:t>
            </w:r>
            <w:r>
              <w:rPr>
                <w:rFonts w:ascii="Arial" w:hAnsi="Arial" w:cs="Arial"/>
                <w:sz w:val="20"/>
                <w:szCs w:val="20"/>
              </w:rPr>
              <w:t>, según la normatividad aplicable.</w:t>
            </w:r>
          </w:p>
          <w:p w14:paraId="252511BA" w14:textId="77777777" w:rsidR="00E8154C" w:rsidRPr="001B4D8A" w:rsidRDefault="00E8154C" w:rsidP="00207858">
            <w:pPr>
              <w:pStyle w:val="Prrafodelista"/>
              <w:numPr>
                <w:ilvl w:val="0"/>
                <w:numId w:val="280"/>
              </w:numPr>
              <w:shd w:val="clear" w:color="auto" w:fill="FFFFFF"/>
              <w:spacing w:after="0" w:line="240" w:lineRule="auto"/>
              <w:jc w:val="both"/>
              <w:rPr>
                <w:rFonts w:ascii="Arial" w:hAnsi="Arial" w:cs="Arial"/>
                <w:sz w:val="20"/>
                <w:szCs w:val="20"/>
              </w:rPr>
            </w:pPr>
            <w:r w:rsidRPr="00CB46B4">
              <w:rPr>
                <w:rFonts w:ascii="Arial" w:hAnsi="Arial" w:cs="Arial"/>
                <w:sz w:val="20"/>
                <w:szCs w:val="20"/>
              </w:rPr>
              <w:t>Validar, analizar y p</w:t>
            </w:r>
            <w:r w:rsidRPr="001B4D8A">
              <w:rPr>
                <w:rFonts w:ascii="Arial" w:hAnsi="Arial" w:cs="Arial"/>
                <w:sz w:val="20"/>
                <w:szCs w:val="20"/>
              </w:rPr>
              <w:t xml:space="preserve">royectar los actos administrativos </w:t>
            </w:r>
            <w:r>
              <w:rPr>
                <w:rFonts w:ascii="Arial" w:hAnsi="Arial" w:cs="Arial"/>
                <w:sz w:val="20"/>
                <w:szCs w:val="20"/>
              </w:rPr>
              <w:t>de</w:t>
            </w:r>
            <w:r w:rsidRPr="001B4D8A">
              <w:rPr>
                <w:rFonts w:ascii="Arial" w:hAnsi="Arial" w:cs="Arial"/>
                <w:sz w:val="20"/>
                <w:szCs w:val="20"/>
              </w:rPr>
              <w:t xml:space="preserve"> las diligencias preliminares para adelantar y culminar las investigaciones administrativas dentro de la primera instancia.</w:t>
            </w:r>
          </w:p>
          <w:p w14:paraId="1A25C704" w14:textId="77777777" w:rsidR="00E8154C" w:rsidRPr="00DB57D3" w:rsidRDefault="00E8154C" w:rsidP="00207858">
            <w:pPr>
              <w:numPr>
                <w:ilvl w:val="0"/>
                <w:numId w:val="280"/>
              </w:numPr>
              <w:contextualSpacing/>
              <w:jc w:val="both"/>
              <w:rPr>
                <w:rFonts w:ascii="Arial" w:eastAsia="Calibri" w:hAnsi="Arial" w:cs="Arial"/>
                <w:lang w:val="es-ES_tradnl" w:eastAsia="es-CO"/>
              </w:rPr>
            </w:pPr>
            <w:r>
              <w:rPr>
                <w:rFonts w:ascii="Arial" w:hAnsi="Arial" w:cs="Arial"/>
              </w:rPr>
              <w:t>Acompañar al grupo en la revisión y proyección de</w:t>
            </w:r>
            <w:r w:rsidRPr="00DB57D3">
              <w:rPr>
                <w:rFonts w:ascii="Arial" w:hAnsi="Arial" w:cs="Arial"/>
              </w:rPr>
              <w:t xml:space="preserve"> los oficios de traslado de los hechos o conductas que puedan constituir faltas de los entes vigilados, cuya competencia, investigación y vigilancia corresponda a otras autoridades, </w:t>
            </w:r>
            <w:r w:rsidRPr="00DB57D3">
              <w:rPr>
                <w:rFonts w:ascii="Arial" w:eastAsia="Calibri" w:hAnsi="Arial" w:cs="Arial"/>
                <w:lang w:val="es-ES_tradnl" w:eastAsia="es-CO"/>
              </w:rPr>
              <w:t>conforme a los criterios de oportunidad y calidad requeridos.</w:t>
            </w:r>
          </w:p>
          <w:p w14:paraId="3650B201" w14:textId="77777777" w:rsidR="00E8154C" w:rsidRPr="00DB57D3" w:rsidRDefault="00E8154C" w:rsidP="00207858">
            <w:pPr>
              <w:numPr>
                <w:ilvl w:val="0"/>
                <w:numId w:val="280"/>
              </w:numPr>
              <w:contextualSpacing/>
              <w:jc w:val="both"/>
              <w:rPr>
                <w:rFonts w:ascii="Arial" w:hAnsi="Arial" w:cs="Arial"/>
              </w:rPr>
            </w:pPr>
            <w:r>
              <w:rPr>
                <w:rFonts w:ascii="Arial" w:eastAsia="Calibri" w:hAnsi="Arial" w:cs="Arial"/>
                <w:lang w:val="es-ES_tradnl" w:eastAsia="es-CO"/>
              </w:rPr>
              <w:t>Llevar a cabo la práctica</w:t>
            </w:r>
            <w:r>
              <w:rPr>
                <w:rFonts w:ascii="Arial" w:hAnsi="Arial" w:cs="Arial"/>
              </w:rPr>
              <w:t xml:space="preserve"> de</w:t>
            </w:r>
            <w:r w:rsidRPr="00601040">
              <w:rPr>
                <w:rFonts w:ascii="Arial" w:hAnsi="Arial" w:cs="Arial"/>
              </w:rPr>
              <w:t xml:space="preserve"> pruebas de las investigaciones administrativas asignadas</w:t>
            </w:r>
            <w:r>
              <w:rPr>
                <w:rFonts w:ascii="Arial" w:hAnsi="Arial" w:cs="Arial"/>
              </w:rPr>
              <w:t xml:space="preserve">, </w:t>
            </w:r>
            <w:r w:rsidRPr="00DB57D3">
              <w:rPr>
                <w:rFonts w:ascii="Arial" w:hAnsi="Arial" w:cs="Arial"/>
              </w:rPr>
              <w:t>en los términos que señale la constitución política y la ley.</w:t>
            </w:r>
          </w:p>
          <w:p w14:paraId="50C9AA20" w14:textId="77777777" w:rsidR="00E8154C" w:rsidRPr="00603387" w:rsidRDefault="00E8154C" w:rsidP="00207858">
            <w:pPr>
              <w:numPr>
                <w:ilvl w:val="0"/>
                <w:numId w:val="280"/>
              </w:numPr>
              <w:contextualSpacing/>
              <w:jc w:val="both"/>
              <w:rPr>
                <w:rFonts w:ascii="Arial" w:eastAsia="Calibri" w:hAnsi="Arial" w:cs="Arial"/>
                <w:lang w:val="es-ES_tradnl" w:eastAsia="es-CO"/>
              </w:rPr>
            </w:pPr>
            <w:r w:rsidRPr="00603387">
              <w:rPr>
                <w:rFonts w:ascii="Arial" w:eastAsia="Calibri" w:hAnsi="Arial" w:cs="Arial"/>
                <w:lang w:val="es-ES_tradnl" w:eastAsia="es-CO"/>
              </w:rPr>
              <w:t>Proyectar la respuesta a peticiones, consultas y requerimientos formulados a nivel interno, por los organismos de control o por los ciudadanos, de conformidad con los procedimientos y normativa vigente.</w:t>
            </w:r>
          </w:p>
          <w:p w14:paraId="63907EB1" w14:textId="77777777" w:rsidR="00E8154C" w:rsidRPr="00761E72" w:rsidRDefault="00E8154C" w:rsidP="00207858">
            <w:pPr>
              <w:numPr>
                <w:ilvl w:val="0"/>
                <w:numId w:val="280"/>
              </w:numPr>
              <w:contextualSpacing/>
              <w:jc w:val="both"/>
              <w:rPr>
                <w:rFonts w:ascii="Arial" w:eastAsia="Calibri" w:hAnsi="Arial" w:cs="Arial"/>
                <w:lang w:val="es-ES_tradnl" w:eastAsia="es-CO"/>
              </w:rPr>
            </w:pPr>
            <w:r w:rsidRPr="001B4D8A">
              <w:rPr>
                <w:rFonts w:ascii="Arial" w:hAnsi="Arial" w:cs="Arial"/>
                <w:lang w:val="es-ES_tradnl" w:eastAsia="es-CO"/>
              </w:rPr>
              <w:t xml:space="preserve">Las demás funciones asignadas por el </w:t>
            </w:r>
            <w:r>
              <w:rPr>
                <w:rFonts w:ascii="Arial" w:hAnsi="Arial" w:cs="Arial"/>
                <w:lang w:val="es-ES_tradnl" w:eastAsia="es-CO"/>
              </w:rPr>
              <w:t>s</w:t>
            </w:r>
            <w:r w:rsidRPr="001B4D8A">
              <w:rPr>
                <w:rFonts w:ascii="Arial" w:hAnsi="Arial" w:cs="Arial"/>
                <w:lang w:val="es-ES_tradnl" w:eastAsia="es-CO"/>
              </w:rPr>
              <w:t xml:space="preserve">uperior </w:t>
            </w:r>
            <w:r>
              <w:rPr>
                <w:rFonts w:ascii="Arial" w:hAnsi="Arial" w:cs="Arial"/>
                <w:lang w:val="es-ES_tradnl" w:eastAsia="es-CO"/>
              </w:rPr>
              <w:t>i</w:t>
            </w:r>
            <w:r w:rsidRPr="001B4D8A">
              <w:rPr>
                <w:rFonts w:ascii="Arial" w:hAnsi="Arial" w:cs="Arial"/>
                <w:lang w:val="es-ES_tradnl" w:eastAsia="es-CO"/>
              </w:rPr>
              <w:t>nmediato, de acuerdo con el nivel, la naturaleza y el área de desempeño del empleo.</w:t>
            </w:r>
          </w:p>
        </w:tc>
      </w:tr>
      <w:tr w:rsidR="00E8154C" w:rsidRPr="00FD173F" w14:paraId="725257C7" w14:textId="77777777" w:rsidTr="00C17FAA">
        <w:trPr>
          <w:trHeight w:val="173"/>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tcPr>
          <w:p w14:paraId="2CA5DE6A" w14:textId="77777777" w:rsidR="00E8154C" w:rsidRPr="00FD173F" w:rsidRDefault="00E8154C" w:rsidP="00C17FAA">
            <w:pPr>
              <w:contextualSpacing/>
              <w:jc w:val="center"/>
              <w:rPr>
                <w:rFonts w:ascii="Arial" w:eastAsia="Symbol" w:hAnsi="Arial" w:cs="Arial"/>
                <w:lang w:val="es-ES_tradnl" w:eastAsia="en-US"/>
              </w:rPr>
            </w:pPr>
            <w:r w:rsidRPr="00FD173F">
              <w:rPr>
                <w:rFonts w:ascii="Arial" w:hAnsi="Arial" w:cs="Arial"/>
                <w:b/>
                <w:lang w:val="es-ES_tradnl"/>
              </w:rPr>
              <w:t>V. CONOCIMIENTOS BÁSICOS O ESENCIALES</w:t>
            </w:r>
          </w:p>
        </w:tc>
      </w:tr>
      <w:tr w:rsidR="00E8154C" w:rsidRPr="00FD173F" w14:paraId="43504006" w14:textId="77777777" w:rsidTr="00C17FAA">
        <w:trPr>
          <w:trHeight w:val="290"/>
        </w:trPr>
        <w:tc>
          <w:tcPr>
            <w:tcW w:w="5000" w:type="pct"/>
            <w:gridSpan w:val="4"/>
            <w:tcBorders>
              <w:top w:val="single" w:sz="4" w:space="0" w:color="auto"/>
              <w:bottom w:val="single" w:sz="4" w:space="0" w:color="000000"/>
            </w:tcBorders>
            <w:shd w:val="clear" w:color="auto" w:fill="auto"/>
          </w:tcPr>
          <w:p w14:paraId="5BFE743D" w14:textId="77777777" w:rsidR="00E8154C" w:rsidRPr="007E03E8" w:rsidRDefault="00E8154C" w:rsidP="00C17FAA">
            <w:pPr>
              <w:autoSpaceDE w:val="0"/>
              <w:autoSpaceDN w:val="0"/>
              <w:adjustRightInd w:val="0"/>
              <w:ind w:right="278"/>
              <w:contextualSpacing/>
              <w:jc w:val="both"/>
              <w:rPr>
                <w:rFonts w:ascii="Arial" w:hAnsi="Arial" w:cs="Arial"/>
                <w:lang w:eastAsia="es-CO"/>
              </w:rPr>
            </w:pPr>
            <w:r w:rsidRPr="007E03E8">
              <w:rPr>
                <w:rFonts w:ascii="Arial" w:hAnsi="Arial" w:cs="Arial"/>
                <w:lang w:eastAsia="es-CO"/>
              </w:rPr>
              <w:t>Normatividad del Sistema del Subsidio Familiar y de Seguridad Social Evaluación de proyectos de Inversión.</w:t>
            </w:r>
          </w:p>
          <w:p w14:paraId="4BBE273E" w14:textId="77777777" w:rsidR="00E8154C" w:rsidRPr="007E03E8" w:rsidRDefault="00E8154C" w:rsidP="00C17FAA">
            <w:pPr>
              <w:autoSpaceDE w:val="0"/>
              <w:autoSpaceDN w:val="0"/>
              <w:adjustRightInd w:val="0"/>
              <w:ind w:right="278"/>
              <w:contextualSpacing/>
              <w:jc w:val="both"/>
              <w:rPr>
                <w:rFonts w:ascii="Arial" w:hAnsi="Arial" w:cs="Arial"/>
                <w:lang w:val="es-ES_tradnl" w:eastAsia="es-CO"/>
              </w:rPr>
            </w:pPr>
            <w:r w:rsidRPr="007E03E8">
              <w:rPr>
                <w:rFonts w:ascii="Arial" w:hAnsi="Arial" w:cs="Arial"/>
                <w:lang w:val="es-ES_tradnl" w:eastAsia="es-CO"/>
              </w:rPr>
              <w:t>Normatividad relacionada sobre los Fondos de Ley asociados al Sistema del Subsidio Familiar.</w:t>
            </w:r>
          </w:p>
          <w:p w14:paraId="58F4629E" w14:textId="77777777" w:rsidR="00E8154C" w:rsidRPr="007E03E8" w:rsidRDefault="00E8154C" w:rsidP="00C17FAA">
            <w:pPr>
              <w:autoSpaceDE w:val="0"/>
              <w:autoSpaceDN w:val="0"/>
              <w:adjustRightInd w:val="0"/>
              <w:ind w:right="278"/>
              <w:contextualSpacing/>
              <w:jc w:val="both"/>
              <w:rPr>
                <w:rFonts w:ascii="Arial" w:hAnsi="Arial" w:cs="Arial"/>
                <w:lang w:eastAsia="es-CO"/>
              </w:rPr>
            </w:pPr>
            <w:r w:rsidRPr="007E03E8">
              <w:rPr>
                <w:rFonts w:ascii="Arial" w:hAnsi="Arial" w:cs="Arial"/>
                <w:lang w:eastAsia="es-CO"/>
              </w:rPr>
              <w:t>Planes de Desarrollo del Gobierno Nacional.</w:t>
            </w:r>
          </w:p>
          <w:p w14:paraId="32783339" w14:textId="77777777" w:rsidR="00E8154C" w:rsidRPr="007E03E8" w:rsidRDefault="00E8154C" w:rsidP="00C17FAA">
            <w:pPr>
              <w:autoSpaceDE w:val="0"/>
              <w:autoSpaceDN w:val="0"/>
              <w:adjustRightInd w:val="0"/>
              <w:ind w:right="278"/>
              <w:contextualSpacing/>
              <w:jc w:val="both"/>
              <w:rPr>
                <w:rFonts w:ascii="Arial" w:hAnsi="Arial" w:cs="Arial"/>
                <w:lang w:eastAsia="es-CO"/>
              </w:rPr>
            </w:pPr>
            <w:r w:rsidRPr="007E03E8">
              <w:rPr>
                <w:rFonts w:ascii="Arial" w:hAnsi="Arial" w:cs="Arial"/>
                <w:lang w:eastAsia="es-CO"/>
              </w:rPr>
              <w:t>Manejo de herramientas informáticas nivel medio.</w:t>
            </w:r>
          </w:p>
          <w:p w14:paraId="4851D3CB" w14:textId="77777777" w:rsidR="00E8154C" w:rsidRPr="007E03E8" w:rsidRDefault="00E8154C" w:rsidP="00C17FAA">
            <w:pPr>
              <w:shd w:val="clear" w:color="auto" w:fill="FFFFFF"/>
              <w:autoSpaceDE w:val="0"/>
              <w:autoSpaceDN w:val="0"/>
              <w:adjustRightInd w:val="0"/>
              <w:ind w:right="278"/>
              <w:contextualSpacing/>
              <w:jc w:val="both"/>
              <w:rPr>
                <w:rFonts w:ascii="Arial" w:hAnsi="Arial" w:cs="Arial"/>
                <w:lang w:val="es-ES_tradnl" w:eastAsia="es-CO"/>
              </w:rPr>
            </w:pPr>
            <w:r w:rsidRPr="007E03E8">
              <w:rPr>
                <w:rFonts w:ascii="Arial" w:hAnsi="Arial" w:cs="Arial"/>
                <w:lang w:val="es-ES_tradnl" w:eastAsia="es-CO"/>
              </w:rPr>
              <w:t>Conocimiento sobre sistemas de gestión definidos normativamente o adoptados por la entidad.</w:t>
            </w:r>
          </w:p>
          <w:p w14:paraId="0636F488" w14:textId="77777777" w:rsidR="00E8154C" w:rsidRPr="007E03E8" w:rsidRDefault="00E8154C" w:rsidP="00C17FAA">
            <w:pPr>
              <w:autoSpaceDE w:val="0"/>
              <w:autoSpaceDN w:val="0"/>
              <w:adjustRightInd w:val="0"/>
              <w:ind w:right="278"/>
              <w:contextualSpacing/>
              <w:jc w:val="both"/>
              <w:rPr>
                <w:rFonts w:ascii="Arial" w:hAnsi="Arial" w:cs="Arial"/>
                <w:lang w:val="es-ES_tradnl" w:eastAsia="es-CO"/>
              </w:rPr>
            </w:pPr>
            <w:r w:rsidRPr="007E03E8">
              <w:rPr>
                <w:rFonts w:ascii="Arial" w:hAnsi="Arial" w:cs="Arial"/>
                <w:lang w:val="es-ES_tradnl" w:eastAsia="es-CO"/>
              </w:rPr>
              <w:t>Procesos, procedimientos y métodos de auditorías.</w:t>
            </w:r>
          </w:p>
          <w:p w14:paraId="054FBA76" w14:textId="77777777" w:rsidR="00E8154C" w:rsidRDefault="00E8154C" w:rsidP="00C17FAA">
            <w:pPr>
              <w:autoSpaceDE w:val="0"/>
              <w:autoSpaceDN w:val="0"/>
              <w:adjustRightInd w:val="0"/>
              <w:ind w:right="278"/>
              <w:contextualSpacing/>
              <w:jc w:val="both"/>
              <w:rPr>
                <w:rFonts w:ascii="Arial" w:hAnsi="Arial" w:cs="Arial"/>
                <w:lang w:val="es-ES_tradnl" w:eastAsia="es-CO"/>
              </w:rPr>
            </w:pPr>
            <w:r w:rsidRPr="007E03E8">
              <w:rPr>
                <w:rFonts w:ascii="Arial" w:eastAsia="Symbol" w:hAnsi="Arial" w:cs="Arial"/>
                <w:lang w:val="es-ES_tradnl"/>
              </w:rPr>
              <w:t>C</w:t>
            </w:r>
            <w:r w:rsidRPr="007E03E8">
              <w:rPr>
                <w:rFonts w:ascii="Arial" w:hAnsi="Arial" w:cs="Arial"/>
                <w:lang w:val="es-ES_tradnl" w:eastAsia="es-CO"/>
              </w:rPr>
              <w:t>omunicación estratégica asertiva oral y escrita.</w:t>
            </w:r>
          </w:p>
          <w:p w14:paraId="5EB0E50E" w14:textId="77777777" w:rsidR="00E8154C" w:rsidRPr="00FD173F" w:rsidRDefault="00E8154C" w:rsidP="00C17FAA">
            <w:pPr>
              <w:autoSpaceDE w:val="0"/>
              <w:autoSpaceDN w:val="0"/>
              <w:adjustRightInd w:val="0"/>
              <w:ind w:right="278"/>
              <w:contextualSpacing/>
              <w:jc w:val="both"/>
              <w:rPr>
                <w:rFonts w:ascii="Arial" w:hAnsi="Arial" w:cs="Arial"/>
                <w:lang w:val="es-ES_tradnl" w:eastAsia="es-CO"/>
              </w:rPr>
            </w:pPr>
          </w:p>
        </w:tc>
      </w:tr>
      <w:tr w:rsidR="00E8154C" w:rsidRPr="00FD173F" w14:paraId="523ED7F4" w14:textId="77777777" w:rsidTr="00C17FAA">
        <w:trPr>
          <w:trHeight w:val="51"/>
        </w:trPr>
        <w:tc>
          <w:tcPr>
            <w:tcW w:w="5000" w:type="pct"/>
            <w:gridSpan w:val="4"/>
            <w:shd w:val="clear" w:color="auto" w:fill="D9D9D9"/>
            <w:vAlign w:val="center"/>
          </w:tcPr>
          <w:p w14:paraId="78B4FC45" w14:textId="77777777" w:rsidR="00E8154C" w:rsidRPr="00FD173F" w:rsidRDefault="00E8154C" w:rsidP="00C17FAA">
            <w:pPr>
              <w:widowControl w:val="0"/>
              <w:autoSpaceDE w:val="0"/>
              <w:autoSpaceDN w:val="0"/>
              <w:adjustRightInd w:val="0"/>
              <w:jc w:val="center"/>
              <w:rPr>
                <w:rFonts w:ascii="Arial" w:hAnsi="Arial" w:cs="Arial"/>
                <w:b/>
                <w:lang w:val="es-ES_tradnl" w:eastAsia="es-CO"/>
              </w:rPr>
            </w:pPr>
            <w:r w:rsidRPr="00FD173F">
              <w:rPr>
                <w:rFonts w:ascii="Arial" w:hAnsi="Arial" w:cs="Arial"/>
                <w:b/>
                <w:lang w:val="es-ES_tradnl"/>
              </w:rPr>
              <w:t>VI. COMPETENCIAS COMPORTAMENTALES</w:t>
            </w:r>
          </w:p>
        </w:tc>
      </w:tr>
      <w:tr w:rsidR="00E8154C" w:rsidRPr="00FD173F" w14:paraId="2D5D9450" w14:textId="77777777" w:rsidTr="001048EF">
        <w:trPr>
          <w:trHeight w:val="51"/>
        </w:trPr>
        <w:tc>
          <w:tcPr>
            <w:tcW w:w="1486" w:type="pct"/>
            <w:tcBorders>
              <w:right w:val="single" w:sz="4" w:space="0" w:color="auto"/>
            </w:tcBorders>
            <w:shd w:val="clear" w:color="auto" w:fill="D9D9D9" w:themeFill="background1" w:themeFillShade="D9"/>
            <w:vAlign w:val="center"/>
          </w:tcPr>
          <w:p w14:paraId="4FEF9344" w14:textId="77777777" w:rsidR="00E8154C" w:rsidRPr="00FD173F" w:rsidRDefault="00E8154C" w:rsidP="00C17FAA">
            <w:pPr>
              <w:widowControl w:val="0"/>
              <w:autoSpaceDE w:val="0"/>
              <w:autoSpaceDN w:val="0"/>
              <w:adjustRightInd w:val="0"/>
              <w:jc w:val="center"/>
              <w:rPr>
                <w:rFonts w:ascii="Arial" w:hAnsi="Arial" w:cs="Arial"/>
                <w:b/>
                <w:lang w:val="es-ES_tradnl"/>
              </w:rPr>
            </w:pPr>
            <w:r w:rsidRPr="00FD173F">
              <w:rPr>
                <w:rFonts w:ascii="Arial" w:hAnsi="Arial" w:cs="Arial"/>
                <w:b/>
                <w:lang w:val="es-ES_tradnl"/>
              </w:rPr>
              <w:t>COMÚNES</w:t>
            </w:r>
          </w:p>
        </w:tc>
        <w:tc>
          <w:tcPr>
            <w:tcW w:w="1215" w:type="pct"/>
            <w:gridSpan w:val="2"/>
            <w:tcBorders>
              <w:left w:val="single" w:sz="4" w:space="0" w:color="auto"/>
              <w:right w:val="single" w:sz="4" w:space="0" w:color="auto"/>
            </w:tcBorders>
            <w:shd w:val="clear" w:color="auto" w:fill="D9D9D9" w:themeFill="background1" w:themeFillShade="D9"/>
            <w:vAlign w:val="center"/>
          </w:tcPr>
          <w:p w14:paraId="34F1798F" w14:textId="77777777" w:rsidR="00E8154C" w:rsidRPr="00FD173F" w:rsidRDefault="00E8154C" w:rsidP="00C17FAA">
            <w:pPr>
              <w:widowControl w:val="0"/>
              <w:autoSpaceDE w:val="0"/>
              <w:autoSpaceDN w:val="0"/>
              <w:adjustRightInd w:val="0"/>
              <w:jc w:val="center"/>
              <w:rPr>
                <w:rFonts w:ascii="Arial" w:hAnsi="Arial" w:cs="Arial"/>
                <w:b/>
                <w:lang w:val="es-ES_tradnl"/>
              </w:rPr>
            </w:pPr>
            <w:r w:rsidRPr="00FD173F">
              <w:rPr>
                <w:rFonts w:ascii="Arial" w:hAnsi="Arial" w:cs="Arial"/>
                <w:b/>
                <w:lang w:val="es-ES_tradnl"/>
              </w:rPr>
              <w:t>POR NIVEL JERÁRQUICO</w:t>
            </w:r>
          </w:p>
        </w:tc>
        <w:tc>
          <w:tcPr>
            <w:tcW w:w="2299" w:type="pct"/>
            <w:tcBorders>
              <w:left w:val="single" w:sz="4" w:space="0" w:color="auto"/>
            </w:tcBorders>
            <w:shd w:val="clear" w:color="auto" w:fill="D9D9D9" w:themeFill="background1" w:themeFillShade="D9"/>
            <w:vAlign w:val="center"/>
          </w:tcPr>
          <w:p w14:paraId="2ED14555" w14:textId="77777777" w:rsidR="00E8154C" w:rsidRPr="00FD173F" w:rsidRDefault="00E8154C" w:rsidP="00C17FAA">
            <w:pPr>
              <w:widowControl w:val="0"/>
              <w:autoSpaceDE w:val="0"/>
              <w:autoSpaceDN w:val="0"/>
              <w:adjustRightInd w:val="0"/>
              <w:jc w:val="center"/>
              <w:rPr>
                <w:rFonts w:ascii="Arial" w:hAnsi="Arial" w:cs="Arial"/>
                <w:b/>
                <w:lang w:val="es-ES_tradnl"/>
              </w:rPr>
            </w:pPr>
            <w:r w:rsidRPr="00FD173F">
              <w:rPr>
                <w:rFonts w:ascii="Arial" w:hAnsi="Arial" w:cs="Arial"/>
                <w:b/>
                <w:lang w:val="es-ES_tradnl" w:eastAsia="es-CO"/>
              </w:rPr>
              <w:t>FUNCIONALES</w:t>
            </w:r>
          </w:p>
        </w:tc>
      </w:tr>
      <w:tr w:rsidR="00E8154C" w:rsidRPr="00FD173F" w14:paraId="1829506A" w14:textId="77777777" w:rsidTr="001048EF">
        <w:trPr>
          <w:trHeight w:val="51"/>
        </w:trPr>
        <w:tc>
          <w:tcPr>
            <w:tcW w:w="1486" w:type="pct"/>
            <w:tcBorders>
              <w:right w:val="single" w:sz="4" w:space="0" w:color="auto"/>
            </w:tcBorders>
            <w:shd w:val="clear" w:color="auto" w:fill="auto"/>
            <w:vAlign w:val="center"/>
          </w:tcPr>
          <w:p w14:paraId="7A0F9102" w14:textId="77777777" w:rsidR="00E8154C" w:rsidRPr="00FD173F" w:rsidRDefault="00E8154C" w:rsidP="00C17FAA">
            <w:pPr>
              <w:autoSpaceDE w:val="0"/>
              <w:autoSpaceDN w:val="0"/>
              <w:adjustRightInd w:val="0"/>
              <w:ind w:right="278"/>
              <w:contextualSpacing/>
              <w:rPr>
                <w:rFonts w:ascii="Arial" w:hAnsi="Arial" w:cs="Arial"/>
                <w:lang w:val="es-ES_tradnl" w:eastAsia="es-CO"/>
              </w:rPr>
            </w:pPr>
            <w:r w:rsidRPr="00FD173F">
              <w:rPr>
                <w:rFonts w:ascii="Arial" w:hAnsi="Arial" w:cs="Arial"/>
                <w:lang w:val="es-ES_tradnl" w:eastAsia="es-CO"/>
              </w:rPr>
              <w:lastRenderedPageBreak/>
              <w:t>Aprendizaje continuo</w:t>
            </w:r>
          </w:p>
          <w:p w14:paraId="423AF2A9" w14:textId="77777777" w:rsidR="00E8154C" w:rsidRPr="00FD173F" w:rsidRDefault="00E8154C" w:rsidP="00C17FAA">
            <w:pPr>
              <w:autoSpaceDE w:val="0"/>
              <w:autoSpaceDN w:val="0"/>
              <w:adjustRightInd w:val="0"/>
              <w:ind w:right="278"/>
              <w:contextualSpacing/>
              <w:rPr>
                <w:rFonts w:ascii="Arial" w:hAnsi="Arial" w:cs="Arial"/>
                <w:lang w:val="es-ES_tradnl" w:eastAsia="es-CO"/>
              </w:rPr>
            </w:pPr>
            <w:r w:rsidRPr="00FD173F">
              <w:rPr>
                <w:rFonts w:ascii="Arial" w:hAnsi="Arial" w:cs="Arial"/>
                <w:lang w:val="es-ES_tradnl" w:eastAsia="es-CO"/>
              </w:rPr>
              <w:t xml:space="preserve">Orientación a resultados </w:t>
            </w:r>
          </w:p>
          <w:p w14:paraId="6A7C1DD3" w14:textId="77777777" w:rsidR="00E8154C" w:rsidRPr="00FD173F" w:rsidRDefault="00E8154C" w:rsidP="00C17FAA">
            <w:pPr>
              <w:autoSpaceDE w:val="0"/>
              <w:autoSpaceDN w:val="0"/>
              <w:adjustRightInd w:val="0"/>
              <w:ind w:right="278"/>
              <w:contextualSpacing/>
              <w:rPr>
                <w:rFonts w:ascii="Arial" w:hAnsi="Arial" w:cs="Arial"/>
                <w:lang w:val="es-ES_tradnl" w:eastAsia="es-CO"/>
              </w:rPr>
            </w:pPr>
            <w:r w:rsidRPr="00FD173F">
              <w:rPr>
                <w:rFonts w:ascii="Arial" w:hAnsi="Arial" w:cs="Arial"/>
                <w:lang w:val="es-ES_tradnl" w:eastAsia="es-CO"/>
              </w:rPr>
              <w:t>Orientación al usuario y al ciudadano</w:t>
            </w:r>
          </w:p>
          <w:p w14:paraId="36911F17" w14:textId="77777777" w:rsidR="00E8154C" w:rsidRPr="00FD173F" w:rsidRDefault="00E8154C" w:rsidP="00C17FAA">
            <w:pPr>
              <w:autoSpaceDE w:val="0"/>
              <w:autoSpaceDN w:val="0"/>
              <w:adjustRightInd w:val="0"/>
              <w:ind w:right="278"/>
              <w:contextualSpacing/>
              <w:rPr>
                <w:rFonts w:ascii="Arial" w:hAnsi="Arial" w:cs="Arial"/>
                <w:lang w:val="es-ES_tradnl"/>
              </w:rPr>
            </w:pPr>
            <w:r w:rsidRPr="00FD173F">
              <w:rPr>
                <w:rFonts w:ascii="Arial" w:hAnsi="Arial" w:cs="Arial"/>
                <w:lang w:val="es-ES_tradnl" w:eastAsia="es-CO"/>
              </w:rPr>
              <w:t>Compromiso con la organización</w:t>
            </w:r>
          </w:p>
          <w:p w14:paraId="78627D5C" w14:textId="77777777" w:rsidR="00E8154C" w:rsidRPr="00FD173F" w:rsidRDefault="00E8154C" w:rsidP="00C17FAA">
            <w:pPr>
              <w:autoSpaceDE w:val="0"/>
              <w:autoSpaceDN w:val="0"/>
              <w:adjustRightInd w:val="0"/>
              <w:ind w:right="278"/>
              <w:contextualSpacing/>
              <w:rPr>
                <w:rFonts w:ascii="Arial" w:hAnsi="Arial" w:cs="Arial"/>
                <w:lang w:val="es-ES_tradnl"/>
              </w:rPr>
            </w:pPr>
            <w:r w:rsidRPr="00FD173F">
              <w:rPr>
                <w:rFonts w:ascii="Arial" w:hAnsi="Arial" w:cs="Arial"/>
                <w:lang w:val="es-ES_tradnl" w:eastAsia="es-CO"/>
              </w:rPr>
              <w:t>Trabajo en equipo</w:t>
            </w:r>
          </w:p>
          <w:p w14:paraId="7570219D" w14:textId="77777777" w:rsidR="00E8154C" w:rsidRPr="00FD173F" w:rsidRDefault="00E8154C" w:rsidP="00C17FAA">
            <w:pPr>
              <w:widowControl w:val="0"/>
              <w:autoSpaceDE w:val="0"/>
              <w:autoSpaceDN w:val="0"/>
              <w:adjustRightInd w:val="0"/>
              <w:rPr>
                <w:rFonts w:ascii="Arial" w:hAnsi="Arial" w:cs="Arial"/>
                <w:b/>
                <w:lang w:val="es-ES_tradnl"/>
              </w:rPr>
            </w:pPr>
            <w:r w:rsidRPr="00FD173F">
              <w:rPr>
                <w:rFonts w:ascii="Arial" w:hAnsi="Arial" w:cs="Arial"/>
                <w:lang w:val="es-ES_tradnl" w:eastAsia="es-CO"/>
              </w:rPr>
              <w:t>Adaptación al cambio</w:t>
            </w:r>
          </w:p>
        </w:tc>
        <w:tc>
          <w:tcPr>
            <w:tcW w:w="1215" w:type="pct"/>
            <w:gridSpan w:val="2"/>
            <w:tcBorders>
              <w:left w:val="single" w:sz="4" w:space="0" w:color="auto"/>
              <w:right w:val="single" w:sz="4" w:space="0" w:color="auto"/>
            </w:tcBorders>
            <w:shd w:val="clear" w:color="auto" w:fill="auto"/>
            <w:vAlign w:val="center"/>
          </w:tcPr>
          <w:p w14:paraId="69C67327" w14:textId="77777777" w:rsidR="00E8154C" w:rsidRPr="00FD173F" w:rsidRDefault="00E8154C" w:rsidP="00C17FAA">
            <w:pPr>
              <w:autoSpaceDE w:val="0"/>
              <w:autoSpaceDN w:val="0"/>
              <w:adjustRightInd w:val="0"/>
              <w:ind w:right="278"/>
              <w:contextualSpacing/>
              <w:rPr>
                <w:rFonts w:ascii="Arial" w:hAnsi="Arial" w:cs="Arial"/>
                <w:lang w:val="es-ES_tradnl" w:eastAsia="es-CO"/>
              </w:rPr>
            </w:pPr>
            <w:r w:rsidRPr="00FD173F">
              <w:rPr>
                <w:rFonts w:ascii="Arial" w:hAnsi="Arial" w:cs="Arial"/>
                <w:lang w:val="es-ES_tradnl" w:eastAsia="es-CO"/>
              </w:rPr>
              <w:t>Aporte técnico-profesional</w:t>
            </w:r>
          </w:p>
          <w:p w14:paraId="7D3C8764" w14:textId="77777777" w:rsidR="00E8154C" w:rsidRPr="00FD173F" w:rsidRDefault="00E8154C" w:rsidP="00C17FAA">
            <w:pPr>
              <w:autoSpaceDE w:val="0"/>
              <w:autoSpaceDN w:val="0"/>
              <w:adjustRightInd w:val="0"/>
              <w:ind w:right="278"/>
              <w:contextualSpacing/>
              <w:rPr>
                <w:rFonts w:ascii="Arial" w:hAnsi="Arial" w:cs="Arial"/>
                <w:lang w:val="es-ES_tradnl" w:eastAsia="es-CO"/>
              </w:rPr>
            </w:pPr>
            <w:r w:rsidRPr="00FD173F">
              <w:rPr>
                <w:rFonts w:ascii="Arial" w:hAnsi="Arial" w:cs="Arial"/>
                <w:lang w:val="es-ES_tradnl" w:eastAsia="es-CO"/>
              </w:rPr>
              <w:t>Comunicación efectiva</w:t>
            </w:r>
          </w:p>
          <w:p w14:paraId="1622FA92" w14:textId="77777777" w:rsidR="00E8154C" w:rsidRPr="00FD173F" w:rsidRDefault="00E8154C" w:rsidP="00C17FAA">
            <w:pPr>
              <w:autoSpaceDE w:val="0"/>
              <w:autoSpaceDN w:val="0"/>
              <w:adjustRightInd w:val="0"/>
              <w:ind w:right="278"/>
              <w:contextualSpacing/>
              <w:rPr>
                <w:rFonts w:ascii="Arial" w:hAnsi="Arial" w:cs="Arial"/>
                <w:lang w:val="es-ES_tradnl"/>
              </w:rPr>
            </w:pPr>
            <w:r w:rsidRPr="00FD173F">
              <w:rPr>
                <w:rFonts w:ascii="Arial" w:hAnsi="Arial" w:cs="Arial"/>
                <w:lang w:val="es-ES_tradnl" w:eastAsia="es-CO"/>
              </w:rPr>
              <w:t>Gestión de procedimientos</w:t>
            </w:r>
          </w:p>
          <w:p w14:paraId="56F3749A" w14:textId="77777777" w:rsidR="00E8154C" w:rsidRPr="000933D3" w:rsidRDefault="00E8154C" w:rsidP="00C17FAA">
            <w:pPr>
              <w:autoSpaceDE w:val="0"/>
              <w:autoSpaceDN w:val="0"/>
              <w:adjustRightInd w:val="0"/>
              <w:ind w:right="278"/>
              <w:contextualSpacing/>
              <w:rPr>
                <w:rFonts w:ascii="Arial" w:hAnsi="Arial" w:cs="Arial"/>
                <w:lang w:val="es-ES_tradnl" w:eastAsia="es-CO"/>
              </w:rPr>
            </w:pPr>
            <w:r w:rsidRPr="00FD173F">
              <w:rPr>
                <w:rFonts w:ascii="Arial" w:hAnsi="Arial" w:cs="Arial"/>
                <w:lang w:val="es-ES_tradnl" w:eastAsia="es-CO"/>
              </w:rPr>
              <w:t>Instrumentación de decisiones</w:t>
            </w:r>
          </w:p>
        </w:tc>
        <w:tc>
          <w:tcPr>
            <w:tcW w:w="2299" w:type="pct"/>
            <w:tcBorders>
              <w:left w:val="single" w:sz="4" w:space="0" w:color="auto"/>
            </w:tcBorders>
            <w:shd w:val="clear" w:color="auto" w:fill="auto"/>
            <w:vAlign w:val="center"/>
          </w:tcPr>
          <w:p w14:paraId="54CD0F50" w14:textId="77777777" w:rsidR="00E8154C" w:rsidRPr="00860593" w:rsidRDefault="00E8154C" w:rsidP="00C17FAA">
            <w:pPr>
              <w:autoSpaceDE w:val="0"/>
              <w:autoSpaceDN w:val="0"/>
              <w:adjustRightInd w:val="0"/>
              <w:ind w:right="278"/>
              <w:contextualSpacing/>
              <w:rPr>
                <w:rFonts w:ascii="Arial" w:hAnsi="Arial" w:cs="Arial"/>
                <w:lang w:val="es-ES_tradnl" w:eastAsia="es-CO"/>
              </w:rPr>
            </w:pPr>
            <w:r w:rsidRPr="00860593">
              <w:rPr>
                <w:rFonts w:ascii="Arial" w:hAnsi="Arial" w:cs="Arial"/>
                <w:lang w:val="es-ES_tradnl" w:eastAsia="es-CO"/>
              </w:rPr>
              <w:t>Visión estratégica</w:t>
            </w:r>
          </w:p>
          <w:p w14:paraId="59D141F5" w14:textId="77777777" w:rsidR="00E8154C" w:rsidRPr="00860593" w:rsidRDefault="00E8154C" w:rsidP="00C17FAA">
            <w:pPr>
              <w:autoSpaceDE w:val="0"/>
              <w:autoSpaceDN w:val="0"/>
              <w:adjustRightInd w:val="0"/>
              <w:ind w:right="278"/>
              <w:contextualSpacing/>
              <w:rPr>
                <w:rFonts w:ascii="Arial" w:hAnsi="Arial" w:cs="Arial"/>
                <w:lang w:val="es-ES_tradnl" w:eastAsia="es-CO"/>
              </w:rPr>
            </w:pPr>
            <w:r w:rsidRPr="00860593">
              <w:rPr>
                <w:rFonts w:ascii="Arial" w:hAnsi="Arial" w:cs="Arial"/>
                <w:lang w:val="es-ES_tradnl" w:eastAsia="es-CO"/>
              </w:rPr>
              <w:t>Transparencia</w:t>
            </w:r>
          </w:p>
          <w:p w14:paraId="4BDC424C" w14:textId="77777777" w:rsidR="00E8154C" w:rsidRPr="00860593" w:rsidRDefault="00E8154C" w:rsidP="00C17FAA">
            <w:pPr>
              <w:autoSpaceDE w:val="0"/>
              <w:autoSpaceDN w:val="0"/>
              <w:adjustRightInd w:val="0"/>
              <w:ind w:right="278"/>
              <w:contextualSpacing/>
              <w:rPr>
                <w:rFonts w:ascii="Arial" w:hAnsi="Arial" w:cs="Arial"/>
                <w:lang w:val="es-ES_tradnl" w:eastAsia="es-CO"/>
              </w:rPr>
            </w:pPr>
            <w:r w:rsidRPr="00860593">
              <w:rPr>
                <w:rFonts w:ascii="Arial" w:hAnsi="Arial" w:cs="Arial"/>
                <w:lang w:val="es-ES_tradnl" w:eastAsia="es-CO"/>
              </w:rPr>
              <w:t>Resolución y mitigación de problemas</w:t>
            </w:r>
          </w:p>
          <w:p w14:paraId="5BE845D5" w14:textId="77777777" w:rsidR="00E8154C" w:rsidRPr="00860593" w:rsidRDefault="00E8154C" w:rsidP="00C17FAA">
            <w:pPr>
              <w:autoSpaceDE w:val="0"/>
              <w:autoSpaceDN w:val="0"/>
              <w:adjustRightInd w:val="0"/>
              <w:ind w:right="278"/>
              <w:contextualSpacing/>
              <w:rPr>
                <w:rFonts w:ascii="Arial" w:hAnsi="Arial" w:cs="Arial"/>
                <w:lang w:val="es-ES_tradnl" w:eastAsia="es-CO"/>
              </w:rPr>
            </w:pPr>
            <w:r w:rsidRPr="00860593">
              <w:rPr>
                <w:rFonts w:ascii="Arial" w:hAnsi="Arial" w:cs="Arial"/>
                <w:lang w:val="es-ES_tradnl" w:eastAsia="es-CO"/>
              </w:rPr>
              <w:t>Planeación</w:t>
            </w:r>
          </w:p>
          <w:p w14:paraId="78CBEF9E" w14:textId="77777777" w:rsidR="00E8154C" w:rsidRPr="00860593" w:rsidRDefault="00E8154C" w:rsidP="00C17FAA">
            <w:pPr>
              <w:autoSpaceDE w:val="0"/>
              <w:autoSpaceDN w:val="0"/>
              <w:adjustRightInd w:val="0"/>
              <w:ind w:right="278"/>
              <w:contextualSpacing/>
              <w:rPr>
                <w:rFonts w:ascii="Arial" w:hAnsi="Arial" w:cs="Arial"/>
                <w:lang w:val="es-ES_tradnl" w:eastAsia="es-CO"/>
              </w:rPr>
            </w:pPr>
            <w:r w:rsidRPr="00860593">
              <w:rPr>
                <w:rFonts w:ascii="Arial" w:hAnsi="Arial" w:cs="Arial"/>
                <w:lang w:val="es-ES_tradnl" w:eastAsia="es-CO"/>
              </w:rPr>
              <w:t>Creatividad e innovación</w:t>
            </w:r>
          </w:p>
          <w:p w14:paraId="42B4682D" w14:textId="77777777" w:rsidR="00E8154C" w:rsidRPr="00860593" w:rsidRDefault="00E8154C" w:rsidP="00C17FAA">
            <w:pPr>
              <w:autoSpaceDE w:val="0"/>
              <w:autoSpaceDN w:val="0"/>
              <w:adjustRightInd w:val="0"/>
              <w:ind w:right="278"/>
              <w:contextualSpacing/>
              <w:rPr>
                <w:rFonts w:ascii="Arial" w:hAnsi="Arial" w:cs="Arial"/>
                <w:lang w:val="es-ES_tradnl" w:eastAsia="es-CO"/>
              </w:rPr>
            </w:pPr>
            <w:r w:rsidRPr="00860593">
              <w:rPr>
                <w:rFonts w:ascii="Arial" w:hAnsi="Arial" w:cs="Arial"/>
                <w:lang w:val="es-ES_tradnl" w:eastAsia="es-CO"/>
              </w:rPr>
              <w:t>Capacidad de análisis</w:t>
            </w:r>
          </w:p>
          <w:p w14:paraId="1E0D4FDB" w14:textId="77777777" w:rsidR="00E8154C" w:rsidRPr="00860593" w:rsidRDefault="00E8154C" w:rsidP="00C17FAA">
            <w:pPr>
              <w:autoSpaceDE w:val="0"/>
              <w:autoSpaceDN w:val="0"/>
              <w:adjustRightInd w:val="0"/>
              <w:ind w:right="278"/>
              <w:contextualSpacing/>
              <w:rPr>
                <w:rFonts w:ascii="Arial" w:hAnsi="Arial" w:cs="Arial"/>
                <w:lang w:val="es-ES_tradnl" w:eastAsia="es-CO"/>
              </w:rPr>
            </w:pPr>
            <w:r w:rsidRPr="00860593">
              <w:rPr>
                <w:rFonts w:ascii="Arial" w:hAnsi="Arial" w:cs="Arial"/>
                <w:lang w:val="es-ES_tradnl" w:eastAsia="es-CO"/>
              </w:rPr>
              <w:t>Atención de requerimientos</w:t>
            </w:r>
          </w:p>
          <w:p w14:paraId="7FBD3F4C" w14:textId="77777777" w:rsidR="00E8154C" w:rsidRPr="00860593" w:rsidRDefault="00E8154C" w:rsidP="00C17FAA">
            <w:pPr>
              <w:autoSpaceDE w:val="0"/>
              <w:autoSpaceDN w:val="0"/>
              <w:adjustRightInd w:val="0"/>
              <w:ind w:right="278"/>
              <w:contextualSpacing/>
              <w:rPr>
                <w:rFonts w:ascii="Arial" w:hAnsi="Arial" w:cs="Arial"/>
                <w:lang w:val="es-ES_tradnl" w:eastAsia="es-CO"/>
              </w:rPr>
            </w:pPr>
            <w:r w:rsidRPr="00860593">
              <w:rPr>
                <w:rFonts w:ascii="Arial" w:hAnsi="Arial" w:cs="Arial"/>
                <w:lang w:val="es-ES_tradnl" w:eastAsia="es-CO"/>
              </w:rPr>
              <w:t>Atención al detalle</w:t>
            </w:r>
          </w:p>
          <w:p w14:paraId="1A325666" w14:textId="77777777" w:rsidR="00E8154C" w:rsidRPr="00FD173F" w:rsidRDefault="00E8154C" w:rsidP="00C17FAA">
            <w:pPr>
              <w:autoSpaceDE w:val="0"/>
              <w:autoSpaceDN w:val="0"/>
              <w:adjustRightInd w:val="0"/>
              <w:ind w:right="278"/>
              <w:contextualSpacing/>
              <w:rPr>
                <w:rFonts w:ascii="Arial" w:hAnsi="Arial" w:cs="Arial"/>
                <w:b/>
                <w:lang w:val="es-ES_tradnl"/>
              </w:rPr>
            </w:pPr>
            <w:r w:rsidRPr="00860593">
              <w:rPr>
                <w:rFonts w:ascii="Arial" w:hAnsi="Arial" w:cs="Arial"/>
                <w:lang w:val="es-ES_tradnl" w:eastAsia="es-CO"/>
              </w:rPr>
              <w:t>Argumentación</w:t>
            </w:r>
          </w:p>
        </w:tc>
      </w:tr>
      <w:tr w:rsidR="00E8154C" w:rsidRPr="00FD173F" w14:paraId="5A32B1BA" w14:textId="77777777" w:rsidTr="00C17FAA">
        <w:trPr>
          <w:trHeight w:val="51"/>
        </w:trPr>
        <w:tc>
          <w:tcPr>
            <w:tcW w:w="5000" w:type="pct"/>
            <w:gridSpan w:val="4"/>
            <w:shd w:val="clear" w:color="auto" w:fill="D9D9D9"/>
            <w:vAlign w:val="center"/>
          </w:tcPr>
          <w:p w14:paraId="03FE9F52" w14:textId="77777777" w:rsidR="00E8154C" w:rsidRPr="00FD173F" w:rsidRDefault="00E8154C" w:rsidP="00C17FAA">
            <w:pPr>
              <w:widowControl w:val="0"/>
              <w:autoSpaceDE w:val="0"/>
              <w:autoSpaceDN w:val="0"/>
              <w:adjustRightInd w:val="0"/>
              <w:jc w:val="center"/>
              <w:rPr>
                <w:rFonts w:ascii="Arial" w:hAnsi="Arial" w:cs="Arial"/>
                <w:b/>
                <w:lang w:val="es-ES_tradnl"/>
              </w:rPr>
            </w:pPr>
            <w:r w:rsidRPr="00FD173F">
              <w:rPr>
                <w:rFonts w:ascii="Arial" w:hAnsi="Arial" w:cs="Arial"/>
                <w:b/>
                <w:lang w:val="es-ES_tradnl"/>
              </w:rPr>
              <w:t>VII. REQUISITOS DE FORMACIÓN ACADÉMICA Y EXPERIENCIA</w:t>
            </w:r>
          </w:p>
        </w:tc>
      </w:tr>
      <w:tr w:rsidR="00E8154C" w:rsidRPr="00FD173F" w14:paraId="67975597" w14:textId="77777777" w:rsidTr="00C17FAA">
        <w:trPr>
          <w:trHeight w:val="55"/>
        </w:trPr>
        <w:tc>
          <w:tcPr>
            <w:tcW w:w="2701" w:type="pct"/>
            <w:gridSpan w:val="3"/>
            <w:shd w:val="clear" w:color="auto" w:fill="D9D9D9" w:themeFill="background1" w:themeFillShade="D9"/>
            <w:vAlign w:val="center"/>
          </w:tcPr>
          <w:p w14:paraId="65D91B76" w14:textId="77777777" w:rsidR="00E8154C" w:rsidRPr="00FD173F" w:rsidRDefault="00E8154C" w:rsidP="00C17FAA">
            <w:pPr>
              <w:jc w:val="center"/>
              <w:rPr>
                <w:rFonts w:ascii="Arial" w:hAnsi="Arial" w:cs="Arial"/>
                <w:b/>
                <w:lang w:val="es-ES_tradnl"/>
              </w:rPr>
            </w:pPr>
            <w:r w:rsidRPr="00FD173F">
              <w:rPr>
                <w:rFonts w:ascii="Arial" w:hAnsi="Arial" w:cs="Arial"/>
                <w:b/>
                <w:lang w:val="es-ES_tradnl"/>
              </w:rPr>
              <w:t>FORMACIÓN ACADÉMICA</w:t>
            </w:r>
          </w:p>
        </w:tc>
        <w:tc>
          <w:tcPr>
            <w:tcW w:w="2299" w:type="pct"/>
            <w:shd w:val="clear" w:color="auto" w:fill="D9D9D9" w:themeFill="background1" w:themeFillShade="D9"/>
            <w:vAlign w:val="center"/>
          </w:tcPr>
          <w:p w14:paraId="54FF777A" w14:textId="77777777" w:rsidR="00E8154C" w:rsidRPr="00FD173F" w:rsidRDefault="00E8154C" w:rsidP="00C17FAA">
            <w:pPr>
              <w:widowControl w:val="0"/>
              <w:autoSpaceDE w:val="0"/>
              <w:autoSpaceDN w:val="0"/>
              <w:adjustRightInd w:val="0"/>
              <w:jc w:val="center"/>
              <w:rPr>
                <w:rFonts w:ascii="Arial" w:hAnsi="Arial" w:cs="Arial"/>
                <w:b/>
                <w:lang w:val="es-ES_tradnl" w:eastAsia="es-CO"/>
              </w:rPr>
            </w:pPr>
            <w:r w:rsidRPr="00FD173F">
              <w:rPr>
                <w:rFonts w:ascii="Arial" w:hAnsi="Arial" w:cs="Arial"/>
                <w:b/>
                <w:lang w:val="es-ES_tradnl"/>
              </w:rPr>
              <w:t>EXPERIENCIA</w:t>
            </w:r>
          </w:p>
        </w:tc>
      </w:tr>
      <w:tr w:rsidR="00E8154C" w:rsidRPr="00FD173F" w14:paraId="176CEA6A" w14:textId="77777777" w:rsidTr="00C17FAA">
        <w:trPr>
          <w:trHeight w:val="290"/>
        </w:trPr>
        <w:tc>
          <w:tcPr>
            <w:tcW w:w="2701" w:type="pct"/>
            <w:gridSpan w:val="3"/>
            <w:tcBorders>
              <w:bottom w:val="single" w:sz="4" w:space="0" w:color="000000"/>
            </w:tcBorders>
            <w:shd w:val="clear" w:color="auto" w:fill="auto"/>
            <w:vAlign w:val="center"/>
          </w:tcPr>
          <w:p w14:paraId="33BB6CA1" w14:textId="77777777" w:rsidR="00E8154C" w:rsidRPr="00FD173F" w:rsidRDefault="00E8154C" w:rsidP="00C17FAA">
            <w:pPr>
              <w:jc w:val="both"/>
              <w:rPr>
                <w:rFonts w:ascii="Arial" w:hAnsi="Arial" w:cs="Arial"/>
                <w:lang w:val="es-ES_tradnl"/>
              </w:rPr>
            </w:pPr>
            <w:r w:rsidRPr="00FD173F">
              <w:rPr>
                <w:rFonts w:ascii="Arial" w:hAnsi="Arial" w:cs="Arial"/>
                <w:lang w:val="es-ES_tradnl"/>
              </w:rPr>
              <w:t>Título Profesional en Disciplina Académica del Núcleo Básico del Conocimiento en: Derecho.</w:t>
            </w:r>
          </w:p>
          <w:p w14:paraId="3843301C" w14:textId="77777777" w:rsidR="00E8154C" w:rsidRPr="00FD173F" w:rsidRDefault="00E8154C" w:rsidP="00C17FAA">
            <w:pPr>
              <w:jc w:val="both"/>
              <w:rPr>
                <w:rFonts w:ascii="Arial" w:hAnsi="Arial" w:cs="Arial"/>
                <w:lang w:val="es-ES_tradnl"/>
              </w:rPr>
            </w:pPr>
            <w:r w:rsidRPr="00FD173F">
              <w:rPr>
                <w:rFonts w:ascii="Arial" w:hAnsi="Arial" w:cs="Arial"/>
                <w:lang w:val="es-ES_tradnl"/>
              </w:rPr>
              <w:t>Título de Postgrado en la modalidad de especialización, en áreas relacionadas con las funciones del empleo.</w:t>
            </w:r>
          </w:p>
          <w:p w14:paraId="049970ED" w14:textId="77777777" w:rsidR="00E8154C" w:rsidRPr="00FD173F" w:rsidRDefault="00E8154C" w:rsidP="00C17FAA">
            <w:pPr>
              <w:jc w:val="both"/>
              <w:rPr>
                <w:rFonts w:ascii="Arial" w:hAnsi="Arial" w:cs="Arial"/>
                <w:lang w:val="es-ES_tradnl"/>
              </w:rPr>
            </w:pPr>
            <w:r w:rsidRPr="00FD173F">
              <w:rPr>
                <w:rFonts w:ascii="Arial" w:hAnsi="Arial" w:cs="Arial"/>
                <w:lang w:val="es-ES_tradnl"/>
              </w:rPr>
              <w:t>Tarjeta o matrícula profesional en los casos reglamentados por la Ley.</w:t>
            </w:r>
          </w:p>
        </w:tc>
        <w:tc>
          <w:tcPr>
            <w:tcW w:w="2299" w:type="pct"/>
            <w:tcBorders>
              <w:bottom w:val="single" w:sz="4" w:space="0" w:color="000000"/>
            </w:tcBorders>
            <w:shd w:val="clear" w:color="auto" w:fill="auto"/>
            <w:vAlign w:val="center"/>
          </w:tcPr>
          <w:p w14:paraId="0D8DE3E8" w14:textId="77777777" w:rsidR="00E8154C" w:rsidRPr="00FD173F" w:rsidRDefault="00E8154C" w:rsidP="00C17FAA">
            <w:pPr>
              <w:contextualSpacing/>
              <w:rPr>
                <w:rFonts w:ascii="Arial" w:hAnsi="Arial" w:cs="Arial"/>
                <w:lang w:val="es-ES_tradnl"/>
              </w:rPr>
            </w:pPr>
            <w:r w:rsidRPr="007E03E8">
              <w:rPr>
                <w:rFonts w:ascii="Arial" w:hAnsi="Arial" w:cs="Arial"/>
              </w:rPr>
              <w:t>Veintidós (22) meses de experiencia profesional relacionada.</w:t>
            </w:r>
          </w:p>
        </w:tc>
      </w:tr>
      <w:tr w:rsidR="00E8154C" w:rsidRPr="00FD173F" w14:paraId="176B3F8A" w14:textId="77777777" w:rsidTr="00C17FAA">
        <w:trPr>
          <w:trHeight w:val="215"/>
        </w:trPr>
        <w:tc>
          <w:tcPr>
            <w:tcW w:w="5000" w:type="pct"/>
            <w:gridSpan w:val="4"/>
            <w:shd w:val="clear" w:color="auto" w:fill="D9D9D9"/>
            <w:vAlign w:val="center"/>
          </w:tcPr>
          <w:p w14:paraId="4869A1A6" w14:textId="77777777" w:rsidR="00E8154C" w:rsidRPr="00FD173F" w:rsidRDefault="00E8154C" w:rsidP="00C17FAA">
            <w:pPr>
              <w:widowControl w:val="0"/>
              <w:autoSpaceDE w:val="0"/>
              <w:autoSpaceDN w:val="0"/>
              <w:adjustRightInd w:val="0"/>
              <w:jc w:val="center"/>
              <w:rPr>
                <w:rFonts w:ascii="Arial" w:hAnsi="Arial" w:cs="Arial"/>
                <w:b/>
                <w:lang w:val="es-ES_tradnl" w:eastAsia="es-CO"/>
              </w:rPr>
            </w:pPr>
            <w:r w:rsidRPr="00FD173F">
              <w:rPr>
                <w:rFonts w:ascii="Arial" w:hAnsi="Arial" w:cs="Arial"/>
                <w:b/>
                <w:lang w:val="es-ES_tradnl"/>
              </w:rPr>
              <w:t xml:space="preserve">ALTERNATIVA </w:t>
            </w:r>
          </w:p>
        </w:tc>
      </w:tr>
      <w:tr w:rsidR="00E8154C" w:rsidRPr="00FD173F" w14:paraId="2F3C4E09" w14:textId="77777777" w:rsidTr="00C17FAA">
        <w:trPr>
          <w:trHeight w:val="51"/>
        </w:trPr>
        <w:tc>
          <w:tcPr>
            <w:tcW w:w="2701" w:type="pct"/>
            <w:gridSpan w:val="3"/>
            <w:shd w:val="clear" w:color="auto" w:fill="D9D9D9" w:themeFill="background1" w:themeFillShade="D9"/>
            <w:vAlign w:val="center"/>
          </w:tcPr>
          <w:p w14:paraId="087149A2" w14:textId="77777777" w:rsidR="00E8154C" w:rsidRPr="00FD173F" w:rsidRDefault="00E8154C" w:rsidP="00C17FAA">
            <w:pPr>
              <w:jc w:val="center"/>
              <w:rPr>
                <w:rFonts w:ascii="Arial" w:hAnsi="Arial" w:cs="Arial"/>
                <w:b/>
                <w:lang w:val="es-ES_tradnl"/>
              </w:rPr>
            </w:pPr>
            <w:r w:rsidRPr="00FD173F">
              <w:rPr>
                <w:rFonts w:ascii="Arial" w:hAnsi="Arial" w:cs="Arial"/>
                <w:b/>
                <w:lang w:val="es-ES_tradnl"/>
              </w:rPr>
              <w:t>FORMACIÓN ACADÉMICA</w:t>
            </w:r>
          </w:p>
        </w:tc>
        <w:tc>
          <w:tcPr>
            <w:tcW w:w="2299" w:type="pct"/>
            <w:shd w:val="clear" w:color="auto" w:fill="D9D9D9" w:themeFill="background1" w:themeFillShade="D9"/>
            <w:vAlign w:val="center"/>
          </w:tcPr>
          <w:p w14:paraId="7D227DAD" w14:textId="77777777" w:rsidR="00E8154C" w:rsidRPr="00FD173F" w:rsidRDefault="00E8154C" w:rsidP="00C17FAA">
            <w:pPr>
              <w:widowControl w:val="0"/>
              <w:autoSpaceDE w:val="0"/>
              <w:autoSpaceDN w:val="0"/>
              <w:adjustRightInd w:val="0"/>
              <w:jc w:val="center"/>
              <w:rPr>
                <w:rFonts w:ascii="Arial" w:hAnsi="Arial" w:cs="Arial"/>
                <w:b/>
                <w:highlight w:val="yellow"/>
                <w:lang w:val="es-ES_tradnl" w:eastAsia="es-CO"/>
              </w:rPr>
            </w:pPr>
            <w:r w:rsidRPr="00FD173F">
              <w:rPr>
                <w:rFonts w:ascii="Arial" w:hAnsi="Arial" w:cs="Arial"/>
                <w:b/>
                <w:lang w:val="es-ES_tradnl"/>
              </w:rPr>
              <w:t>EXPERIENCIA</w:t>
            </w:r>
          </w:p>
        </w:tc>
      </w:tr>
      <w:tr w:rsidR="00E8154C" w:rsidRPr="00FD173F" w14:paraId="321BC5D4" w14:textId="77777777" w:rsidTr="00C17FAA">
        <w:trPr>
          <w:trHeight w:val="290"/>
        </w:trPr>
        <w:tc>
          <w:tcPr>
            <w:tcW w:w="2701" w:type="pct"/>
            <w:gridSpan w:val="3"/>
            <w:tcBorders>
              <w:bottom w:val="single" w:sz="4" w:space="0" w:color="000000"/>
            </w:tcBorders>
            <w:shd w:val="clear" w:color="auto" w:fill="auto"/>
            <w:vAlign w:val="center"/>
          </w:tcPr>
          <w:p w14:paraId="378A703C" w14:textId="77777777" w:rsidR="00E8154C" w:rsidRPr="00FD173F" w:rsidRDefault="00E8154C" w:rsidP="00C17FAA">
            <w:pPr>
              <w:jc w:val="both"/>
              <w:rPr>
                <w:rFonts w:ascii="Arial" w:hAnsi="Arial" w:cs="Arial"/>
                <w:lang w:val="es-ES_tradnl"/>
              </w:rPr>
            </w:pPr>
            <w:r w:rsidRPr="00FD173F">
              <w:rPr>
                <w:rFonts w:ascii="Arial" w:hAnsi="Arial" w:cs="Arial"/>
                <w:lang w:val="es-ES_tradnl"/>
              </w:rPr>
              <w:t xml:space="preserve">Título Profesional en Disciplina Académica del Núcleo Básico del Conocimiento en: Derecho. </w:t>
            </w:r>
          </w:p>
          <w:p w14:paraId="550073C7" w14:textId="77777777" w:rsidR="00E8154C" w:rsidRPr="00FD173F" w:rsidRDefault="00E8154C" w:rsidP="00C17FAA">
            <w:pPr>
              <w:jc w:val="both"/>
              <w:rPr>
                <w:rFonts w:ascii="Arial" w:hAnsi="Arial" w:cs="Arial"/>
                <w:lang w:val="es-ES_tradnl"/>
              </w:rPr>
            </w:pPr>
            <w:r w:rsidRPr="00FD173F">
              <w:rPr>
                <w:rFonts w:ascii="Arial" w:hAnsi="Arial" w:cs="Arial"/>
                <w:lang w:val="es-ES_tradnl"/>
              </w:rPr>
              <w:t>Tarjeta o matrícula profesional en los casos reglamentados por la Ley.</w:t>
            </w:r>
          </w:p>
        </w:tc>
        <w:tc>
          <w:tcPr>
            <w:tcW w:w="2299" w:type="pct"/>
            <w:tcBorders>
              <w:bottom w:val="single" w:sz="4" w:space="0" w:color="000000"/>
            </w:tcBorders>
            <w:shd w:val="clear" w:color="auto" w:fill="auto"/>
            <w:vAlign w:val="center"/>
          </w:tcPr>
          <w:p w14:paraId="0D668C29" w14:textId="77777777" w:rsidR="00E8154C" w:rsidRPr="00FD173F" w:rsidRDefault="00E8154C" w:rsidP="00C17FAA">
            <w:pPr>
              <w:contextualSpacing/>
              <w:rPr>
                <w:rFonts w:ascii="Arial" w:hAnsi="Arial" w:cs="Arial"/>
                <w:lang w:val="es-ES_tradnl"/>
              </w:rPr>
            </w:pPr>
            <w:r w:rsidRPr="007E03E8">
              <w:rPr>
                <w:rFonts w:ascii="Arial" w:hAnsi="Arial" w:cs="Arial"/>
              </w:rPr>
              <w:t>Cuarenta y seis (46) meses de experiencia profesional relacionada.</w:t>
            </w:r>
          </w:p>
        </w:tc>
      </w:tr>
    </w:tbl>
    <w:p w14:paraId="6A98C57A" w14:textId="77777777" w:rsidR="00E8154C" w:rsidRPr="001203B9" w:rsidRDefault="00E8154C" w:rsidP="00360324">
      <w:pPr>
        <w:pStyle w:val="Prrafodelista"/>
        <w:shd w:val="clear" w:color="auto" w:fill="FFFFFF"/>
        <w:spacing w:after="0" w:line="240" w:lineRule="auto"/>
        <w:ind w:left="0"/>
        <w:jc w:val="both"/>
        <w:rPr>
          <w:rFonts w:ascii="Arial" w:hAnsi="Arial" w:cs="Arial"/>
          <w:sz w:val="20"/>
          <w:szCs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47"/>
        <w:gridCol w:w="1917"/>
        <w:gridCol w:w="566"/>
        <w:gridCol w:w="68"/>
        <w:gridCol w:w="4962"/>
      </w:tblGrid>
      <w:tr w:rsidR="00EE1A18" w:rsidRPr="001203B9" w14:paraId="31A69F59" w14:textId="77777777" w:rsidTr="00A8397F">
        <w:trPr>
          <w:jc w:val="center"/>
        </w:trPr>
        <w:tc>
          <w:tcPr>
            <w:tcW w:w="10060" w:type="dxa"/>
            <w:gridSpan w:val="5"/>
            <w:shd w:val="clear" w:color="auto" w:fill="E7E6E6"/>
          </w:tcPr>
          <w:p w14:paraId="2ADB144D" w14:textId="7276C577" w:rsidR="00EE1A18" w:rsidRPr="001203B9" w:rsidRDefault="00DE1036" w:rsidP="00360324">
            <w:pPr>
              <w:jc w:val="center"/>
              <w:rPr>
                <w:rFonts w:ascii="Arial" w:hAnsi="Arial" w:cs="Arial"/>
                <w:b/>
                <w:lang w:val="es-ES_tradnl"/>
              </w:rPr>
            </w:pPr>
            <w:bookmarkStart w:id="38" w:name="_Hlk111796374"/>
            <w:r w:rsidRPr="001203B9">
              <w:rPr>
                <w:rFonts w:ascii="Arial" w:hAnsi="Arial" w:cs="Arial"/>
                <w:b/>
              </w:rPr>
              <w:t>I. IDENTIFICACIÓN Y UBICACIÓN</w:t>
            </w:r>
          </w:p>
        </w:tc>
      </w:tr>
      <w:tr w:rsidR="00DE1036" w:rsidRPr="001203B9" w14:paraId="07BC29A5" w14:textId="77777777" w:rsidTr="00DE1036">
        <w:trPr>
          <w:jc w:val="center"/>
        </w:trPr>
        <w:tc>
          <w:tcPr>
            <w:tcW w:w="5030" w:type="dxa"/>
            <w:gridSpan w:val="3"/>
            <w:shd w:val="clear" w:color="auto" w:fill="FFFFFF" w:themeFill="background1"/>
          </w:tcPr>
          <w:p w14:paraId="22B31FE9" w14:textId="55CD22AA" w:rsidR="00DE1036" w:rsidRPr="001203B9" w:rsidRDefault="00DE1036" w:rsidP="00DE1036">
            <w:pPr>
              <w:ind w:left="360"/>
              <w:jc w:val="both"/>
              <w:rPr>
                <w:rFonts w:ascii="Arial" w:hAnsi="Arial" w:cs="Arial"/>
              </w:rPr>
            </w:pPr>
            <w:r w:rsidRPr="001203B9">
              <w:rPr>
                <w:rFonts w:ascii="Arial" w:hAnsi="Arial" w:cs="Arial"/>
              </w:rPr>
              <w:t>Nivel</w:t>
            </w:r>
          </w:p>
        </w:tc>
        <w:tc>
          <w:tcPr>
            <w:tcW w:w="5030" w:type="dxa"/>
            <w:gridSpan w:val="2"/>
            <w:shd w:val="clear" w:color="auto" w:fill="FFFFFF" w:themeFill="background1"/>
          </w:tcPr>
          <w:p w14:paraId="1E85A29D" w14:textId="39B7BD08" w:rsidR="00DE1036" w:rsidRPr="001203B9" w:rsidRDefault="00DE1036" w:rsidP="00DE1036">
            <w:pPr>
              <w:ind w:left="360"/>
              <w:jc w:val="both"/>
              <w:rPr>
                <w:rFonts w:ascii="Arial" w:hAnsi="Arial" w:cs="Arial"/>
              </w:rPr>
            </w:pPr>
            <w:r w:rsidRPr="001203B9">
              <w:rPr>
                <w:rFonts w:ascii="Arial" w:hAnsi="Arial" w:cs="Arial"/>
              </w:rPr>
              <w:t>Profesional</w:t>
            </w:r>
          </w:p>
        </w:tc>
      </w:tr>
      <w:tr w:rsidR="00DE1036" w:rsidRPr="001203B9" w14:paraId="49714A2D" w14:textId="77777777" w:rsidTr="00DE1036">
        <w:trPr>
          <w:jc w:val="center"/>
        </w:trPr>
        <w:tc>
          <w:tcPr>
            <w:tcW w:w="5030" w:type="dxa"/>
            <w:gridSpan w:val="3"/>
            <w:shd w:val="clear" w:color="auto" w:fill="FFFFFF" w:themeFill="background1"/>
          </w:tcPr>
          <w:p w14:paraId="565C6F73" w14:textId="58DBBD9D" w:rsidR="00DE1036" w:rsidRPr="001203B9" w:rsidRDefault="00DE1036" w:rsidP="00DE1036">
            <w:pPr>
              <w:ind w:left="360"/>
              <w:jc w:val="both"/>
              <w:rPr>
                <w:rFonts w:ascii="Arial" w:hAnsi="Arial" w:cs="Arial"/>
              </w:rPr>
            </w:pPr>
            <w:r w:rsidRPr="001203B9">
              <w:rPr>
                <w:rFonts w:ascii="Arial" w:hAnsi="Arial" w:cs="Arial"/>
              </w:rPr>
              <w:t>Denominación del Empleo</w:t>
            </w:r>
          </w:p>
        </w:tc>
        <w:tc>
          <w:tcPr>
            <w:tcW w:w="5030" w:type="dxa"/>
            <w:gridSpan w:val="2"/>
            <w:shd w:val="clear" w:color="auto" w:fill="FFFFFF" w:themeFill="background1"/>
          </w:tcPr>
          <w:p w14:paraId="332C66D2" w14:textId="0106047C" w:rsidR="00DE1036" w:rsidRPr="001203B9" w:rsidRDefault="00DE1036" w:rsidP="00DE1036">
            <w:pPr>
              <w:ind w:left="360"/>
              <w:jc w:val="both"/>
              <w:rPr>
                <w:rFonts w:ascii="Arial" w:hAnsi="Arial" w:cs="Arial"/>
              </w:rPr>
            </w:pPr>
            <w:r w:rsidRPr="001203B9">
              <w:rPr>
                <w:rFonts w:ascii="Arial" w:hAnsi="Arial" w:cs="Arial"/>
              </w:rPr>
              <w:t xml:space="preserve">Profesional Universitario </w:t>
            </w:r>
          </w:p>
        </w:tc>
      </w:tr>
      <w:tr w:rsidR="00DE1036" w:rsidRPr="001203B9" w14:paraId="1C24B9CF" w14:textId="77777777" w:rsidTr="00DE1036">
        <w:trPr>
          <w:jc w:val="center"/>
        </w:trPr>
        <w:tc>
          <w:tcPr>
            <w:tcW w:w="5030" w:type="dxa"/>
            <w:gridSpan w:val="3"/>
            <w:shd w:val="clear" w:color="auto" w:fill="FFFFFF" w:themeFill="background1"/>
          </w:tcPr>
          <w:p w14:paraId="7D97F0C4" w14:textId="5EE6B15B" w:rsidR="00DE1036" w:rsidRPr="001203B9" w:rsidRDefault="00DE1036" w:rsidP="00DE1036">
            <w:pPr>
              <w:ind w:left="360"/>
              <w:jc w:val="both"/>
              <w:rPr>
                <w:rFonts w:ascii="Arial" w:hAnsi="Arial" w:cs="Arial"/>
              </w:rPr>
            </w:pPr>
            <w:r w:rsidRPr="001203B9">
              <w:rPr>
                <w:rFonts w:ascii="Arial" w:hAnsi="Arial" w:cs="Arial"/>
              </w:rPr>
              <w:t>Código</w:t>
            </w:r>
          </w:p>
        </w:tc>
        <w:tc>
          <w:tcPr>
            <w:tcW w:w="5030" w:type="dxa"/>
            <w:gridSpan w:val="2"/>
            <w:shd w:val="clear" w:color="auto" w:fill="FFFFFF" w:themeFill="background1"/>
          </w:tcPr>
          <w:p w14:paraId="48FC8FC8" w14:textId="532EE59F" w:rsidR="00DE1036" w:rsidRPr="001203B9" w:rsidRDefault="00DE1036" w:rsidP="00DE1036">
            <w:pPr>
              <w:ind w:left="360"/>
              <w:jc w:val="both"/>
              <w:rPr>
                <w:rFonts w:ascii="Arial" w:hAnsi="Arial" w:cs="Arial"/>
              </w:rPr>
            </w:pPr>
            <w:r w:rsidRPr="001203B9">
              <w:rPr>
                <w:rFonts w:ascii="Arial" w:hAnsi="Arial" w:cs="Arial"/>
              </w:rPr>
              <w:t>2044</w:t>
            </w:r>
          </w:p>
        </w:tc>
      </w:tr>
      <w:tr w:rsidR="00DE1036" w:rsidRPr="001203B9" w14:paraId="2799CA1F" w14:textId="77777777" w:rsidTr="00DE1036">
        <w:trPr>
          <w:jc w:val="center"/>
        </w:trPr>
        <w:tc>
          <w:tcPr>
            <w:tcW w:w="5030" w:type="dxa"/>
            <w:gridSpan w:val="3"/>
            <w:shd w:val="clear" w:color="auto" w:fill="FFFFFF" w:themeFill="background1"/>
          </w:tcPr>
          <w:p w14:paraId="04EC54C1" w14:textId="492BE9D7" w:rsidR="00DE1036" w:rsidRPr="001203B9" w:rsidRDefault="00DE1036" w:rsidP="00DE1036">
            <w:pPr>
              <w:ind w:left="360"/>
              <w:jc w:val="both"/>
              <w:rPr>
                <w:rFonts w:ascii="Arial" w:hAnsi="Arial" w:cs="Arial"/>
              </w:rPr>
            </w:pPr>
            <w:r w:rsidRPr="001203B9">
              <w:rPr>
                <w:rFonts w:ascii="Arial" w:hAnsi="Arial" w:cs="Arial"/>
              </w:rPr>
              <w:t>Grado</w:t>
            </w:r>
          </w:p>
        </w:tc>
        <w:tc>
          <w:tcPr>
            <w:tcW w:w="5030" w:type="dxa"/>
            <w:gridSpan w:val="2"/>
            <w:shd w:val="clear" w:color="auto" w:fill="FFFFFF" w:themeFill="background1"/>
          </w:tcPr>
          <w:p w14:paraId="797C10B4" w14:textId="34B6B838" w:rsidR="00DE1036" w:rsidRPr="001203B9" w:rsidRDefault="00DE1036" w:rsidP="00DE1036">
            <w:pPr>
              <w:ind w:left="360"/>
              <w:jc w:val="both"/>
              <w:rPr>
                <w:rFonts w:ascii="Arial" w:hAnsi="Arial" w:cs="Arial"/>
              </w:rPr>
            </w:pPr>
            <w:r w:rsidRPr="001203B9">
              <w:rPr>
                <w:rFonts w:ascii="Arial" w:hAnsi="Arial" w:cs="Arial"/>
              </w:rPr>
              <w:t>10</w:t>
            </w:r>
          </w:p>
        </w:tc>
      </w:tr>
      <w:tr w:rsidR="00DE1036" w:rsidRPr="001203B9" w14:paraId="4D6602D4" w14:textId="77777777" w:rsidTr="00DE1036">
        <w:trPr>
          <w:jc w:val="center"/>
        </w:trPr>
        <w:tc>
          <w:tcPr>
            <w:tcW w:w="5030" w:type="dxa"/>
            <w:gridSpan w:val="3"/>
            <w:shd w:val="clear" w:color="auto" w:fill="FFFFFF" w:themeFill="background1"/>
          </w:tcPr>
          <w:p w14:paraId="6FD3343F" w14:textId="60C61163" w:rsidR="00DE1036" w:rsidRPr="001203B9" w:rsidRDefault="00DE1036" w:rsidP="00DE1036">
            <w:pPr>
              <w:ind w:left="360"/>
              <w:jc w:val="both"/>
              <w:rPr>
                <w:rFonts w:ascii="Arial" w:hAnsi="Arial" w:cs="Arial"/>
              </w:rPr>
            </w:pPr>
            <w:r w:rsidRPr="001203B9">
              <w:rPr>
                <w:rFonts w:ascii="Arial" w:hAnsi="Arial" w:cs="Arial"/>
              </w:rPr>
              <w:t>Nº de Cargos</w:t>
            </w:r>
          </w:p>
        </w:tc>
        <w:tc>
          <w:tcPr>
            <w:tcW w:w="5030" w:type="dxa"/>
            <w:gridSpan w:val="2"/>
            <w:shd w:val="clear" w:color="auto" w:fill="FFFFFF" w:themeFill="background1"/>
          </w:tcPr>
          <w:p w14:paraId="1488565E" w14:textId="2995E306" w:rsidR="00DE1036" w:rsidRPr="001203B9" w:rsidRDefault="00DE1036" w:rsidP="00DE1036">
            <w:pPr>
              <w:ind w:left="360"/>
              <w:jc w:val="both"/>
              <w:rPr>
                <w:rFonts w:ascii="Arial" w:hAnsi="Arial" w:cs="Arial"/>
              </w:rPr>
            </w:pPr>
            <w:r w:rsidRPr="001203B9">
              <w:rPr>
                <w:rFonts w:ascii="Arial" w:hAnsi="Arial" w:cs="Arial"/>
              </w:rPr>
              <w:t>9</w:t>
            </w:r>
          </w:p>
        </w:tc>
      </w:tr>
      <w:tr w:rsidR="00DE1036" w:rsidRPr="001203B9" w14:paraId="3E1D8A3A" w14:textId="77777777" w:rsidTr="00DE1036">
        <w:trPr>
          <w:jc w:val="center"/>
        </w:trPr>
        <w:tc>
          <w:tcPr>
            <w:tcW w:w="5030" w:type="dxa"/>
            <w:gridSpan w:val="3"/>
            <w:shd w:val="clear" w:color="auto" w:fill="FFFFFF" w:themeFill="background1"/>
          </w:tcPr>
          <w:p w14:paraId="5E40AFCB" w14:textId="763331C5" w:rsidR="00DE1036" w:rsidRPr="001203B9" w:rsidRDefault="00DE1036" w:rsidP="00DE1036">
            <w:pPr>
              <w:ind w:left="360"/>
              <w:jc w:val="both"/>
              <w:rPr>
                <w:rFonts w:ascii="Arial" w:hAnsi="Arial" w:cs="Arial"/>
              </w:rPr>
            </w:pPr>
            <w:r w:rsidRPr="001203B9">
              <w:rPr>
                <w:rFonts w:ascii="Arial" w:hAnsi="Arial" w:cs="Arial"/>
              </w:rPr>
              <w:t>Dependencia</w:t>
            </w:r>
          </w:p>
        </w:tc>
        <w:tc>
          <w:tcPr>
            <w:tcW w:w="5030" w:type="dxa"/>
            <w:gridSpan w:val="2"/>
            <w:shd w:val="clear" w:color="auto" w:fill="FFFFFF" w:themeFill="background1"/>
          </w:tcPr>
          <w:p w14:paraId="72A4FA26" w14:textId="2509558B" w:rsidR="00DE1036" w:rsidRPr="001203B9" w:rsidRDefault="00DE1036" w:rsidP="00DE1036">
            <w:pPr>
              <w:ind w:left="360"/>
              <w:jc w:val="both"/>
              <w:rPr>
                <w:rFonts w:ascii="Arial" w:hAnsi="Arial" w:cs="Arial"/>
              </w:rPr>
            </w:pPr>
            <w:r w:rsidRPr="001203B9">
              <w:rPr>
                <w:rFonts w:ascii="Arial" w:hAnsi="Arial" w:cs="Arial"/>
              </w:rPr>
              <w:t>Donde se ubique el cargo</w:t>
            </w:r>
          </w:p>
        </w:tc>
      </w:tr>
      <w:tr w:rsidR="00DE1036" w:rsidRPr="001203B9" w14:paraId="58B7FFEE" w14:textId="77777777" w:rsidTr="00DE1036">
        <w:trPr>
          <w:jc w:val="center"/>
        </w:trPr>
        <w:tc>
          <w:tcPr>
            <w:tcW w:w="5030" w:type="dxa"/>
            <w:gridSpan w:val="3"/>
            <w:shd w:val="clear" w:color="auto" w:fill="FFFFFF" w:themeFill="background1"/>
          </w:tcPr>
          <w:p w14:paraId="57A7874F" w14:textId="72237C73" w:rsidR="00DE1036" w:rsidRPr="001203B9" w:rsidRDefault="00DE1036" w:rsidP="00DE1036">
            <w:pPr>
              <w:ind w:left="360"/>
              <w:jc w:val="both"/>
              <w:rPr>
                <w:rFonts w:ascii="Arial" w:hAnsi="Arial" w:cs="Arial"/>
              </w:rPr>
            </w:pPr>
            <w:r w:rsidRPr="001203B9">
              <w:rPr>
                <w:rFonts w:ascii="Arial" w:hAnsi="Arial" w:cs="Arial"/>
              </w:rPr>
              <w:t>Cargo del Superior Inmediato</w:t>
            </w:r>
          </w:p>
        </w:tc>
        <w:tc>
          <w:tcPr>
            <w:tcW w:w="5030" w:type="dxa"/>
            <w:gridSpan w:val="2"/>
            <w:shd w:val="clear" w:color="auto" w:fill="FFFFFF" w:themeFill="background1"/>
          </w:tcPr>
          <w:p w14:paraId="50FEC427" w14:textId="566A4881" w:rsidR="00DE1036" w:rsidRPr="001203B9" w:rsidRDefault="00DE1036" w:rsidP="00DE1036">
            <w:pPr>
              <w:ind w:left="360"/>
              <w:jc w:val="both"/>
              <w:rPr>
                <w:rFonts w:ascii="Arial" w:hAnsi="Arial" w:cs="Arial"/>
              </w:rPr>
            </w:pPr>
            <w:r w:rsidRPr="001203B9">
              <w:rPr>
                <w:rFonts w:ascii="Arial" w:hAnsi="Arial" w:cs="Arial"/>
              </w:rPr>
              <w:t>Quien ejerza la supervisión directa.</w:t>
            </w:r>
          </w:p>
        </w:tc>
      </w:tr>
      <w:tr w:rsidR="00DE1036" w:rsidRPr="001203B9" w14:paraId="16C510B2" w14:textId="77777777" w:rsidTr="00A8397F">
        <w:trPr>
          <w:jc w:val="center"/>
        </w:trPr>
        <w:tc>
          <w:tcPr>
            <w:tcW w:w="10060" w:type="dxa"/>
            <w:gridSpan w:val="5"/>
            <w:shd w:val="clear" w:color="auto" w:fill="E7E6E6"/>
          </w:tcPr>
          <w:p w14:paraId="305A6442" w14:textId="1AE95357" w:rsidR="00DE1036" w:rsidRPr="001203B9" w:rsidRDefault="00DE1036" w:rsidP="00360324">
            <w:pPr>
              <w:jc w:val="center"/>
              <w:rPr>
                <w:rFonts w:ascii="Arial" w:hAnsi="Arial" w:cs="Arial"/>
                <w:b/>
              </w:rPr>
            </w:pPr>
            <w:r w:rsidRPr="001203B9">
              <w:rPr>
                <w:rFonts w:ascii="Arial" w:hAnsi="Arial" w:cs="Arial"/>
                <w:b/>
              </w:rPr>
              <w:t>II. ÁREA FUNCIONAL</w:t>
            </w:r>
          </w:p>
        </w:tc>
      </w:tr>
      <w:tr w:rsidR="003A55EC" w:rsidRPr="001203B9" w14:paraId="72AE218A" w14:textId="77777777" w:rsidTr="00A8397F">
        <w:trPr>
          <w:jc w:val="center"/>
        </w:trPr>
        <w:tc>
          <w:tcPr>
            <w:tcW w:w="10060" w:type="dxa"/>
            <w:gridSpan w:val="5"/>
            <w:shd w:val="clear" w:color="auto" w:fill="auto"/>
          </w:tcPr>
          <w:p w14:paraId="603BD6D9" w14:textId="77777777" w:rsidR="003A55EC" w:rsidRPr="001203B9" w:rsidRDefault="003A55EC" w:rsidP="00211E8B">
            <w:pPr>
              <w:ind w:left="360"/>
              <w:rPr>
                <w:rFonts w:ascii="Arial" w:hAnsi="Arial" w:cs="Arial"/>
              </w:rPr>
            </w:pPr>
            <w:r w:rsidRPr="001203B9">
              <w:rPr>
                <w:rFonts w:ascii="Arial" w:hAnsi="Arial" w:cs="Arial"/>
                <w:lang w:val="es-ES_tradnl"/>
              </w:rPr>
              <w:t xml:space="preserve">Oficina de </w:t>
            </w:r>
            <w:r w:rsidRPr="001203B9">
              <w:rPr>
                <w:rFonts w:ascii="Arial" w:hAnsi="Arial" w:cs="Arial"/>
              </w:rPr>
              <w:t>Tecnologías</w:t>
            </w:r>
            <w:r w:rsidRPr="001203B9">
              <w:rPr>
                <w:rFonts w:ascii="Arial" w:hAnsi="Arial" w:cs="Arial"/>
                <w:lang w:val="es-ES_tradnl"/>
              </w:rPr>
              <w:t xml:space="preserve"> de la Información y las Comunicaciones</w:t>
            </w:r>
          </w:p>
        </w:tc>
      </w:tr>
      <w:tr w:rsidR="003A55EC" w:rsidRPr="001203B9" w14:paraId="2BE8EEE4" w14:textId="77777777" w:rsidTr="00A8397F">
        <w:trPr>
          <w:jc w:val="center"/>
        </w:trPr>
        <w:tc>
          <w:tcPr>
            <w:tcW w:w="10060" w:type="dxa"/>
            <w:gridSpan w:val="5"/>
            <w:shd w:val="clear" w:color="auto" w:fill="E7E6E6"/>
          </w:tcPr>
          <w:p w14:paraId="1D499BC1" w14:textId="77777777" w:rsidR="003A55EC" w:rsidRPr="001203B9" w:rsidRDefault="003A55EC" w:rsidP="00360324">
            <w:pPr>
              <w:jc w:val="center"/>
              <w:rPr>
                <w:rFonts w:ascii="Arial" w:hAnsi="Arial" w:cs="Arial"/>
                <w:b/>
              </w:rPr>
            </w:pPr>
            <w:r w:rsidRPr="001203B9">
              <w:rPr>
                <w:rFonts w:ascii="Arial" w:hAnsi="Arial" w:cs="Arial"/>
                <w:b/>
              </w:rPr>
              <w:t>III. PROPÓSITO PRINCIPAL</w:t>
            </w:r>
          </w:p>
        </w:tc>
      </w:tr>
      <w:tr w:rsidR="00EE1A18" w:rsidRPr="001203B9" w14:paraId="76A003FE" w14:textId="77777777" w:rsidTr="00A8397F">
        <w:trPr>
          <w:jc w:val="center"/>
        </w:trPr>
        <w:tc>
          <w:tcPr>
            <w:tcW w:w="10060" w:type="dxa"/>
            <w:gridSpan w:val="5"/>
          </w:tcPr>
          <w:p w14:paraId="22216803" w14:textId="77777777" w:rsidR="00EE1A18" w:rsidRPr="001203B9" w:rsidRDefault="00EE1A18" w:rsidP="00360324">
            <w:pPr>
              <w:jc w:val="both"/>
              <w:rPr>
                <w:rFonts w:ascii="Arial" w:hAnsi="Arial" w:cs="Arial"/>
              </w:rPr>
            </w:pPr>
            <w:r w:rsidRPr="001203B9">
              <w:rPr>
                <w:rFonts w:ascii="Arial" w:hAnsi="Arial" w:cs="Arial"/>
                <w:lang w:val="es-ES_tradnl"/>
              </w:rPr>
              <w:t>Contribuir en la ejecución de los planes, programas, proyectos y actividades relacionados con los servicios tecnológicos de la información y las comunicaciones (TIC), como soporte de los procesos de los sistemas de gestión definidos normativamente o adoptados por la entidad, con el fin de garantizar su funcionamiento, y el procesamiento oportuno y seguro de la información institucional de acuerdo con las políticas del Estado y de la entidad.</w:t>
            </w:r>
          </w:p>
        </w:tc>
      </w:tr>
      <w:tr w:rsidR="00EE1A18" w:rsidRPr="001203B9" w14:paraId="12613674" w14:textId="77777777" w:rsidTr="00A8397F">
        <w:trPr>
          <w:jc w:val="center"/>
        </w:trPr>
        <w:tc>
          <w:tcPr>
            <w:tcW w:w="10060" w:type="dxa"/>
            <w:gridSpan w:val="5"/>
            <w:shd w:val="clear" w:color="auto" w:fill="D9D9D9" w:themeFill="background1" w:themeFillShade="D9"/>
          </w:tcPr>
          <w:p w14:paraId="73C61D5C" w14:textId="77777777" w:rsidR="00EE1A18" w:rsidRPr="001203B9" w:rsidRDefault="00EE1A18" w:rsidP="00360324">
            <w:pPr>
              <w:ind w:left="360"/>
              <w:jc w:val="center"/>
              <w:rPr>
                <w:rFonts w:ascii="Arial" w:hAnsi="Arial" w:cs="Arial"/>
                <w:b/>
              </w:rPr>
            </w:pPr>
            <w:r w:rsidRPr="001203B9">
              <w:rPr>
                <w:rFonts w:ascii="Arial" w:hAnsi="Arial" w:cs="Arial"/>
                <w:b/>
              </w:rPr>
              <w:t>I</w:t>
            </w:r>
            <w:r w:rsidR="003A55EC" w:rsidRPr="001203B9">
              <w:rPr>
                <w:rFonts w:ascii="Arial" w:hAnsi="Arial" w:cs="Arial"/>
                <w:b/>
              </w:rPr>
              <w:t>V</w:t>
            </w:r>
            <w:r w:rsidRPr="001203B9">
              <w:rPr>
                <w:rFonts w:ascii="Arial" w:hAnsi="Arial" w:cs="Arial"/>
                <w:b/>
              </w:rPr>
              <w:t xml:space="preserve">. </w:t>
            </w:r>
            <w:r w:rsidR="00233690" w:rsidRPr="001203B9">
              <w:rPr>
                <w:rFonts w:ascii="Arial" w:hAnsi="Arial" w:cs="Arial"/>
                <w:b/>
              </w:rPr>
              <w:t>DESCRIPCIÓN DE LAS FUNCIONES ESENCIALES</w:t>
            </w:r>
          </w:p>
        </w:tc>
      </w:tr>
      <w:tr w:rsidR="00EE1A18" w:rsidRPr="001203B9" w14:paraId="3DD5BB5C" w14:textId="77777777" w:rsidTr="00A8397F">
        <w:trPr>
          <w:trHeight w:val="980"/>
          <w:jc w:val="center"/>
        </w:trPr>
        <w:tc>
          <w:tcPr>
            <w:tcW w:w="10060" w:type="dxa"/>
            <w:gridSpan w:val="5"/>
          </w:tcPr>
          <w:p w14:paraId="6831019B" w14:textId="77777777" w:rsidR="002D6446" w:rsidRPr="001203B9" w:rsidRDefault="002D6446" w:rsidP="002D6446">
            <w:pPr>
              <w:jc w:val="both"/>
              <w:rPr>
                <w:rFonts w:ascii="Arial" w:eastAsia="Book Antiqua" w:hAnsi="Arial" w:cs="Arial"/>
                <w:b/>
                <w:bCs/>
                <w:lang w:val="es-ES_tradnl" w:eastAsia="es-CO"/>
              </w:rPr>
            </w:pPr>
            <w:r w:rsidRPr="001203B9">
              <w:rPr>
                <w:rFonts w:ascii="Arial" w:eastAsia="Book Antiqua" w:hAnsi="Arial" w:cs="Arial"/>
                <w:b/>
                <w:bCs/>
                <w:lang w:val="es-ES_tradnl" w:eastAsia="es-CO"/>
              </w:rPr>
              <w:t xml:space="preserve">Funciones del nivel profesional: </w:t>
            </w:r>
          </w:p>
          <w:p w14:paraId="3B177857" w14:textId="77777777" w:rsidR="002D6446" w:rsidRPr="001203B9" w:rsidRDefault="002D6446" w:rsidP="00207858">
            <w:pPr>
              <w:pStyle w:val="Prrafodelista"/>
              <w:numPr>
                <w:ilvl w:val="0"/>
                <w:numId w:val="207"/>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Participar en la formulación, diseño, organización, ejecución y control de planes y programas del área interna de su competencia.</w:t>
            </w:r>
          </w:p>
          <w:p w14:paraId="0E708411" w14:textId="77777777" w:rsidR="002D6446" w:rsidRPr="001203B9" w:rsidRDefault="002D6446" w:rsidP="00207858">
            <w:pPr>
              <w:pStyle w:val="Prrafodelista"/>
              <w:numPr>
                <w:ilvl w:val="0"/>
                <w:numId w:val="207"/>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promover y participar en los estudios e investigaciones que permitan mejorar la prestación de los servicios a su cargo y el oportuno cumplimiento de los planes, programas y proyectos, así como la ejecución y utilización óptima de los recursos disponibles.</w:t>
            </w:r>
          </w:p>
          <w:p w14:paraId="0D872738" w14:textId="77777777" w:rsidR="002D6446" w:rsidRPr="001203B9" w:rsidRDefault="002D6446" w:rsidP="00207858">
            <w:pPr>
              <w:pStyle w:val="Prrafodelista"/>
              <w:numPr>
                <w:ilvl w:val="0"/>
                <w:numId w:val="207"/>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Administrar, controlar y evaluar el desarrollo de los programas, proyectos y las actividades propias del área.</w:t>
            </w:r>
          </w:p>
          <w:p w14:paraId="14F834D0" w14:textId="77777777" w:rsidR="002D6446" w:rsidRPr="001203B9" w:rsidRDefault="002D6446" w:rsidP="00207858">
            <w:pPr>
              <w:pStyle w:val="Prrafodelista"/>
              <w:numPr>
                <w:ilvl w:val="0"/>
                <w:numId w:val="207"/>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Proponer e implantar procesos, procedimientos, métodos e instrumentos requeridos para mejorar la prestación de los servicios a su cargo.</w:t>
            </w:r>
          </w:p>
          <w:p w14:paraId="110EBC26" w14:textId="77777777" w:rsidR="002D6446" w:rsidRPr="001203B9" w:rsidRDefault="002D6446" w:rsidP="00207858">
            <w:pPr>
              <w:pStyle w:val="Prrafodelista"/>
              <w:numPr>
                <w:ilvl w:val="0"/>
                <w:numId w:val="207"/>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Proyectar, desarrollar y recomendar las acciones que deban adoptarse para el logro de los objetivos y las metas propuestas.</w:t>
            </w:r>
          </w:p>
          <w:p w14:paraId="7D54B433" w14:textId="77777777" w:rsidR="002D6446" w:rsidRPr="001203B9" w:rsidRDefault="002D6446" w:rsidP="00207858">
            <w:pPr>
              <w:pStyle w:val="Prrafodelista"/>
              <w:numPr>
                <w:ilvl w:val="0"/>
                <w:numId w:val="207"/>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Estudiar, evaluar y conceptuar sobre las materias de competencia del área interna de desempeño, y absolver consultas de acuerdo con las políticas institucionales.</w:t>
            </w:r>
          </w:p>
          <w:p w14:paraId="359203C9" w14:textId="77777777" w:rsidR="002D6446" w:rsidRPr="001203B9" w:rsidRDefault="002D6446" w:rsidP="00207858">
            <w:pPr>
              <w:pStyle w:val="Prrafodelista"/>
              <w:numPr>
                <w:ilvl w:val="0"/>
                <w:numId w:val="207"/>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y realizar estudios e investigaciones tendientes al logro de los objetivos, planes y programas de la entidad y preparar los informes respectivos, de acuerdo con las instrucciones recibidas.</w:t>
            </w:r>
          </w:p>
          <w:p w14:paraId="3DA80837" w14:textId="77777777" w:rsidR="002D6446" w:rsidRPr="001203B9" w:rsidRDefault="002D6446" w:rsidP="00207858">
            <w:pPr>
              <w:pStyle w:val="Prrafodelista"/>
              <w:numPr>
                <w:ilvl w:val="0"/>
                <w:numId w:val="207"/>
              </w:numPr>
              <w:shd w:val="clear" w:color="auto" w:fill="FFFFFF"/>
              <w:spacing w:after="0" w:line="240" w:lineRule="auto"/>
              <w:ind w:left="357" w:hanging="357"/>
              <w:jc w:val="both"/>
              <w:rPr>
                <w:rFonts w:ascii="Arial" w:hAnsi="Arial" w:cs="Arial"/>
                <w:sz w:val="20"/>
                <w:szCs w:val="20"/>
                <w:lang w:eastAsia="es-CO"/>
              </w:rPr>
            </w:pPr>
            <w:r w:rsidRPr="001203B9">
              <w:rPr>
                <w:rFonts w:ascii="Arial" w:eastAsia="Tahoma" w:hAnsi="Arial" w:cs="Arial"/>
                <w:sz w:val="20"/>
                <w:szCs w:val="20"/>
                <w:lang w:val="es-ES_tradnl" w:eastAsia="es-CO"/>
              </w:rPr>
              <w:lastRenderedPageBreak/>
              <w:t>Las demás que les sean asignadas por autoridad competente, de acuerdo con el área de desempeño y la naturaleza</w:t>
            </w:r>
            <w:r w:rsidRPr="001203B9">
              <w:rPr>
                <w:rFonts w:ascii="Arial" w:hAnsi="Arial" w:cs="Arial"/>
                <w:sz w:val="20"/>
                <w:szCs w:val="20"/>
                <w:lang w:eastAsia="es-CO"/>
              </w:rPr>
              <w:t xml:space="preserve"> del empleo.</w:t>
            </w:r>
          </w:p>
          <w:p w14:paraId="725009C8" w14:textId="77777777" w:rsidR="002D6446" w:rsidRPr="001203B9" w:rsidRDefault="002D6446" w:rsidP="002D6446">
            <w:pPr>
              <w:shd w:val="clear" w:color="auto" w:fill="FFFFFF"/>
              <w:jc w:val="both"/>
              <w:rPr>
                <w:rFonts w:ascii="Arial" w:eastAsia="Calibri" w:hAnsi="Arial" w:cs="Arial"/>
                <w:lang w:eastAsia="es-CO"/>
              </w:rPr>
            </w:pPr>
          </w:p>
          <w:p w14:paraId="03943BC4" w14:textId="77777777" w:rsidR="002D6446" w:rsidRPr="001203B9" w:rsidRDefault="002D6446" w:rsidP="002D6446">
            <w:pPr>
              <w:ind w:left="-47"/>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3672C680" w14:textId="77777777" w:rsidR="00EE1A18" w:rsidRPr="001203B9" w:rsidRDefault="00CB17B8" w:rsidP="00675473">
            <w:pPr>
              <w:pStyle w:val="Prrafodelista"/>
              <w:numPr>
                <w:ilvl w:val="0"/>
                <w:numId w:val="23"/>
              </w:numPr>
              <w:spacing w:after="0" w:line="240" w:lineRule="auto"/>
              <w:jc w:val="both"/>
              <w:rPr>
                <w:rFonts w:ascii="Arial" w:hAnsi="Arial" w:cs="Arial"/>
                <w:sz w:val="20"/>
                <w:szCs w:val="20"/>
                <w:lang w:eastAsia="es-CO"/>
              </w:rPr>
            </w:pPr>
            <w:r w:rsidRPr="001203B9">
              <w:rPr>
                <w:rFonts w:ascii="Arial" w:hAnsi="Arial" w:cs="Arial"/>
                <w:sz w:val="20"/>
                <w:szCs w:val="20"/>
                <w:lang w:eastAsia="es-CO"/>
              </w:rPr>
              <w:t>Orientar la identificación de las necesidades en materia de Tecnologías de la Información y las Comunicaciones y participar en la formulación y documentación de los proyectos de inversión de tecnología de la Superintendencia del Subsidio Familiar.</w:t>
            </w:r>
          </w:p>
          <w:p w14:paraId="6C35E57A" w14:textId="77777777" w:rsidR="00DF2C3A" w:rsidRPr="001203B9" w:rsidRDefault="00CB17B8" w:rsidP="00675473">
            <w:pPr>
              <w:pStyle w:val="Prrafodelista"/>
              <w:numPr>
                <w:ilvl w:val="0"/>
                <w:numId w:val="23"/>
              </w:numPr>
              <w:spacing w:after="0" w:line="240" w:lineRule="auto"/>
              <w:jc w:val="both"/>
              <w:rPr>
                <w:rFonts w:ascii="Arial" w:hAnsi="Arial" w:cs="Arial"/>
                <w:sz w:val="20"/>
                <w:szCs w:val="20"/>
                <w:lang w:eastAsia="es-CO"/>
              </w:rPr>
            </w:pPr>
            <w:r w:rsidRPr="001203B9">
              <w:rPr>
                <w:rFonts w:ascii="Arial" w:hAnsi="Arial" w:cs="Arial"/>
                <w:sz w:val="20"/>
                <w:szCs w:val="20"/>
                <w:lang w:eastAsia="es-CO"/>
              </w:rPr>
              <w:t>Participar en la identificación de las especificaciones técnicas y demás estudios que se requieran para la adquisición de bienes y servicios en el área.</w:t>
            </w:r>
          </w:p>
          <w:p w14:paraId="6AB17660" w14:textId="77777777" w:rsidR="00EE1A18" w:rsidRPr="001203B9" w:rsidRDefault="00CB17B8" w:rsidP="00675473">
            <w:pPr>
              <w:pStyle w:val="Prrafodelista"/>
              <w:numPr>
                <w:ilvl w:val="0"/>
                <w:numId w:val="23"/>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lang w:eastAsia="es-CO"/>
              </w:rPr>
              <w:t>Apoyar la supervisión de los contratos que se realicen con terceros en el área.</w:t>
            </w:r>
          </w:p>
          <w:p w14:paraId="351720DC" w14:textId="77777777" w:rsidR="00CB17B8" w:rsidRPr="001203B9" w:rsidRDefault="00CB17B8" w:rsidP="00675473">
            <w:pPr>
              <w:pStyle w:val="Prrafodelista"/>
              <w:numPr>
                <w:ilvl w:val="0"/>
                <w:numId w:val="23"/>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lang w:eastAsia="es-CO"/>
              </w:rPr>
              <w:t>Proponer las acciones para la administración de la infraestructura de comunicaciones de datos, de voz y demás servicios de telecomunicaciones y telefonía de la entidad directamente o en coordinación con terceros contratados para ese fin.</w:t>
            </w:r>
          </w:p>
          <w:p w14:paraId="5354658C" w14:textId="77777777" w:rsidR="00CB17B8" w:rsidRPr="001203B9" w:rsidRDefault="00CB17B8" w:rsidP="00675473">
            <w:pPr>
              <w:pStyle w:val="Prrafodelista"/>
              <w:numPr>
                <w:ilvl w:val="0"/>
                <w:numId w:val="23"/>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lang w:eastAsia="es-CO"/>
              </w:rPr>
              <w:t>Apoyar en la supervisión de los mantenimientos integrales de los equipos y demás componentes de la infraestructura de telecomunicaciones de la entidad para que se garantice el correcto funcionamiento de la misma.</w:t>
            </w:r>
          </w:p>
          <w:p w14:paraId="67C88C97" w14:textId="77777777" w:rsidR="00CB17B8" w:rsidRPr="001203B9" w:rsidRDefault="00CB17B8" w:rsidP="00675473">
            <w:pPr>
              <w:pStyle w:val="Prrafodelista"/>
              <w:numPr>
                <w:ilvl w:val="0"/>
                <w:numId w:val="23"/>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lang w:eastAsia="es-CO"/>
              </w:rPr>
              <w:t>Administrar la infraestructura de copias de respaldo y los dispositivos y el software de generación de las mismas (</w:t>
            </w:r>
            <w:proofErr w:type="spellStart"/>
            <w:r w:rsidRPr="001203B9">
              <w:rPr>
                <w:rFonts w:ascii="Arial" w:hAnsi="Arial" w:cs="Arial"/>
                <w:sz w:val="20"/>
                <w:szCs w:val="20"/>
                <w:lang w:eastAsia="es-CO"/>
              </w:rPr>
              <w:t>Backups</w:t>
            </w:r>
            <w:proofErr w:type="spellEnd"/>
            <w:r w:rsidRPr="001203B9">
              <w:rPr>
                <w:rFonts w:ascii="Arial" w:hAnsi="Arial" w:cs="Arial"/>
                <w:sz w:val="20"/>
                <w:szCs w:val="20"/>
                <w:lang w:eastAsia="es-CO"/>
              </w:rPr>
              <w:t>).</w:t>
            </w:r>
          </w:p>
          <w:p w14:paraId="13C669CE" w14:textId="541F6A2E" w:rsidR="00CB17B8" w:rsidRPr="001203B9" w:rsidRDefault="00CB17B8" w:rsidP="00675473">
            <w:pPr>
              <w:pStyle w:val="Prrafodelista"/>
              <w:numPr>
                <w:ilvl w:val="0"/>
                <w:numId w:val="23"/>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lang w:val="es-ES_tradnl" w:eastAsia="es-CO"/>
              </w:rPr>
              <w:t xml:space="preserve">Las demás funciones asignadas por el </w:t>
            </w:r>
            <w:r w:rsidR="00571FE6" w:rsidRPr="001203B9">
              <w:rPr>
                <w:rFonts w:ascii="Arial" w:hAnsi="Arial" w:cs="Arial"/>
                <w:sz w:val="20"/>
                <w:szCs w:val="20"/>
                <w:lang w:val="es-ES_tradnl" w:eastAsia="es-CO"/>
              </w:rPr>
              <w:t>s</w:t>
            </w:r>
            <w:r w:rsidRPr="001203B9">
              <w:rPr>
                <w:rFonts w:ascii="Arial" w:hAnsi="Arial" w:cs="Arial"/>
                <w:sz w:val="20"/>
                <w:szCs w:val="20"/>
                <w:lang w:val="es-ES_tradnl" w:eastAsia="es-CO"/>
              </w:rPr>
              <w:t xml:space="preserve">uperior </w:t>
            </w:r>
            <w:r w:rsidR="00571FE6" w:rsidRPr="001203B9">
              <w:rPr>
                <w:rFonts w:ascii="Arial" w:hAnsi="Arial" w:cs="Arial"/>
                <w:sz w:val="20"/>
                <w:szCs w:val="20"/>
                <w:lang w:val="es-ES_tradnl" w:eastAsia="es-CO"/>
              </w:rPr>
              <w:t>in</w:t>
            </w:r>
            <w:r w:rsidRPr="001203B9">
              <w:rPr>
                <w:rFonts w:ascii="Arial" w:hAnsi="Arial" w:cs="Arial"/>
                <w:sz w:val="20"/>
                <w:szCs w:val="20"/>
                <w:lang w:val="es-ES_tradnl" w:eastAsia="es-CO"/>
              </w:rPr>
              <w:t>mediato, de acuerdo con el nivel, la naturaleza y el área de desempeño del empleo.</w:t>
            </w:r>
          </w:p>
        </w:tc>
      </w:tr>
      <w:tr w:rsidR="00EE1A18" w:rsidRPr="001203B9" w14:paraId="4281E0C8" w14:textId="77777777" w:rsidTr="00A8397F">
        <w:trPr>
          <w:jc w:val="center"/>
        </w:trPr>
        <w:tc>
          <w:tcPr>
            <w:tcW w:w="10060" w:type="dxa"/>
            <w:gridSpan w:val="5"/>
            <w:shd w:val="clear" w:color="auto" w:fill="D9D9D9" w:themeFill="background1" w:themeFillShade="D9"/>
          </w:tcPr>
          <w:p w14:paraId="4B8182C0" w14:textId="77777777" w:rsidR="00EE1A18" w:rsidRPr="001203B9" w:rsidRDefault="00EE1A18" w:rsidP="00360324">
            <w:pPr>
              <w:ind w:left="360"/>
              <w:jc w:val="center"/>
              <w:rPr>
                <w:rFonts w:ascii="Arial" w:hAnsi="Arial" w:cs="Arial"/>
                <w:b/>
              </w:rPr>
            </w:pPr>
            <w:r w:rsidRPr="001203B9">
              <w:rPr>
                <w:rFonts w:ascii="Arial" w:hAnsi="Arial" w:cs="Arial"/>
                <w:b/>
              </w:rPr>
              <w:lastRenderedPageBreak/>
              <w:t>V. CONOCIMIENTOS BÁSICOS O ESENCIALES</w:t>
            </w:r>
          </w:p>
        </w:tc>
      </w:tr>
      <w:tr w:rsidR="00EE1A18" w:rsidRPr="001203B9" w14:paraId="5CE0E90C" w14:textId="77777777" w:rsidTr="00A8397F">
        <w:trPr>
          <w:jc w:val="center"/>
        </w:trPr>
        <w:tc>
          <w:tcPr>
            <w:tcW w:w="10060" w:type="dxa"/>
            <w:gridSpan w:val="5"/>
            <w:shd w:val="clear" w:color="auto" w:fill="auto"/>
          </w:tcPr>
          <w:p w14:paraId="0B993B1E" w14:textId="77777777" w:rsidR="00EE1A18" w:rsidRPr="001203B9" w:rsidRDefault="00EE1A18" w:rsidP="00360324">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Normatividad básica y específica del Sistema del Subsidio Familiar y de Seguridad Social</w:t>
            </w:r>
            <w:r w:rsidR="00644A94" w:rsidRPr="001203B9">
              <w:rPr>
                <w:rFonts w:ascii="Arial" w:hAnsi="Arial" w:cs="Arial"/>
                <w:lang w:eastAsia="es-CO"/>
              </w:rPr>
              <w:t>.</w:t>
            </w:r>
          </w:p>
          <w:p w14:paraId="107D94F0" w14:textId="77777777" w:rsidR="00EE1A18" w:rsidRPr="001203B9" w:rsidRDefault="00EE1A18" w:rsidP="00360324">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Fundamentos generales de redes sociales, intranet e internet</w:t>
            </w:r>
            <w:r w:rsidR="00644A94" w:rsidRPr="001203B9">
              <w:rPr>
                <w:rFonts w:ascii="Arial" w:hAnsi="Arial" w:cs="Arial"/>
                <w:lang w:eastAsia="es-CO"/>
              </w:rPr>
              <w:t>.</w:t>
            </w:r>
          </w:p>
          <w:p w14:paraId="3CC78704" w14:textId="77777777" w:rsidR="00EE1A18" w:rsidRPr="001203B9" w:rsidRDefault="00EE1A18" w:rsidP="00360324">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Aspectos básicos de medios audiovisuales, presentadores gráficos y diseño de páginas Web</w:t>
            </w:r>
            <w:r w:rsidR="00644A94" w:rsidRPr="001203B9">
              <w:rPr>
                <w:rFonts w:ascii="Arial" w:hAnsi="Arial" w:cs="Arial"/>
                <w:lang w:eastAsia="es-CO"/>
              </w:rPr>
              <w:t>.</w:t>
            </w:r>
          </w:p>
          <w:p w14:paraId="4D937766" w14:textId="77777777" w:rsidR="00EE1A18" w:rsidRPr="001203B9" w:rsidRDefault="00EE1A18" w:rsidP="00360324">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Tecnologías de la información</w:t>
            </w:r>
            <w:r w:rsidR="00644A94" w:rsidRPr="001203B9">
              <w:rPr>
                <w:rFonts w:ascii="Arial" w:hAnsi="Arial" w:cs="Arial"/>
                <w:lang w:eastAsia="es-CO"/>
              </w:rPr>
              <w:t>.</w:t>
            </w:r>
          </w:p>
          <w:p w14:paraId="2D5860D1" w14:textId="77777777" w:rsidR="00EE1A18" w:rsidRPr="001203B9" w:rsidRDefault="00EE1A18" w:rsidP="00360324">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Gerencia de Proyectos Informáticos</w:t>
            </w:r>
            <w:r w:rsidR="00644A94" w:rsidRPr="001203B9">
              <w:rPr>
                <w:rFonts w:ascii="Arial" w:hAnsi="Arial" w:cs="Arial"/>
                <w:lang w:eastAsia="es-CO"/>
              </w:rPr>
              <w:t>.</w:t>
            </w:r>
          </w:p>
          <w:p w14:paraId="328706D2" w14:textId="77777777" w:rsidR="00EE1A18" w:rsidRPr="001203B9" w:rsidRDefault="00EE1A18" w:rsidP="00360324">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Manejo de herramientas informáticas avanzadas.</w:t>
            </w:r>
          </w:p>
          <w:p w14:paraId="011D786A" w14:textId="77777777" w:rsidR="00EE1A18" w:rsidRPr="001203B9" w:rsidRDefault="00EE1A18" w:rsidP="00360324">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Auditoría a sistemas de información.</w:t>
            </w:r>
          </w:p>
          <w:p w14:paraId="62A130FB"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 xml:space="preserve">Procesos, procedimientos y métodos de auditorías. </w:t>
            </w:r>
          </w:p>
        </w:tc>
      </w:tr>
      <w:tr w:rsidR="00644A94" w:rsidRPr="001203B9" w14:paraId="6B9855D8" w14:textId="77777777" w:rsidTr="00A8397F">
        <w:trPr>
          <w:jc w:val="center"/>
        </w:trPr>
        <w:tc>
          <w:tcPr>
            <w:tcW w:w="10060" w:type="dxa"/>
            <w:gridSpan w:val="5"/>
            <w:shd w:val="clear" w:color="auto" w:fill="D9D9D9" w:themeFill="background1" w:themeFillShade="D9"/>
          </w:tcPr>
          <w:p w14:paraId="3B594AD3" w14:textId="77777777" w:rsidR="00644A94" w:rsidRPr="001203B9" w:rsidRDefault="00644A94" w:rsidP="00360324">
            <w:pPr>
              <w:jc w:val="center"/>
              <w:rPr>
                <w:rFonts w:ascii="Arial" w:hAnsi="Arial" w:cs="Arial"/>
                <w:b/>
              </w:rPr>
            </w:pPr>
            <w:r w:rsidRPr="001203B9">
              <w:rPr>
                <w:rFonts w:ascii="Arial" w:hAnsi="Arial" w:cs="Arial"/>
                <w:b/>
              </w:rPr>
              <w:t>VI. COMPETENCIAS COMPORTAMENTALES</w:t>
            </w:r>
          </w:p>
        </w:tc>
      </w:tr>
      <w:tr w:rsidR="00644A94" w:rsidRPr="001203B9" w14:paraId="07EAB8B1" w14:textId="77777777" w:rsidTr="001048EF">
        <w:trPr>
          <w:trHeight w:val="181"/>
          <w:jc w:val="center"/>
        </w:trPr>
        <w:tc>
          <w:tcPr>
            <w:tcW w:w="2547" w:type="dxa"/>
            <w:shd w:val="clear" w:color="auto" w:fill="D9D9D9" w:themeFill="background1" w:themeFillShade="D9"/>
          </w:tcPr>
          <w:p w14:paraId="4E222D77" w14:textId="77777777" w:rsidR="00644A94" w:rsidRPr="001203B9" w:rsidRDefault="00644A94" w:rsidP="00360324">
            <w:pPr>
              <w:jc w:val="center"/>
              <w:rPr>
                <w:rFonts w:ascii="Arial" w:hAnsi="Arial" w:cs="Arial"/>
                <w:b/>
              </w:rPr>
            </w:pPr>
            <w:r w:rsidRPr="001203B9">
              <w:rPr>
                <w:rFonts w:ascii="Arial" w:hAnsi="Arial" w:cs="Arial"/>
                <w:b/>
              </w:rPr>
              <w:t>COMÚNES</w:t>
            </w:r>
          </w:p>
        </w:tc>
        <w:tc>
          <w:tcPr>
            <w:tcW w:w="1917" w:type="dxa"/>
            <w:shd w:val="clear" w:color="auto" w:fill="D9D9D9" w:themeFill="background1" w:themeFillShade="D9"/>
          </w:tcPr>
          <w:p w14:paraId="1036FA96" w14:textId="77777777" w:rsidR="00644A94" w:rsidRPr="001203B9" w:rsidRDefault="00644A94" w:rsidP="00360324">
            <w:pPr>
              <w:jc w:val="center"/>
              <w:rPr>
                <w:rFonts w:ascii="Arial" w:hAnsi="Arial" w:cs="Arial"/>
                <w:b/>
              </w:rPr>
            </w:pPr>
            <w:r w:rsidRPr="001203B9">
              <w:rPr>
                <w:rFonts w:ascii="Arial" w:hAnsi="Arial" w:cs="Arial"/>
                <w:b/>
              </w:rPr>
              <w:t>POR NIVEL JERÁRQUICO</w:t>
            </w:r>
          </w:p>
        </w:tc>
        <w:tc>
          <w:tcPr>
            <w:tcW w:w="5596" w:type="dxa"/>
            <w:gridSpan w:val="3"/>
            <w:shd w:val="clear" w:color="auto" w:fill="D9D9D9" w:themeFill="background1" w:themeFillShade="D9"/>
          </w:tcPr>
          <w:p w14:paraId="2838037E" w14:textId="77777777" w:rsidR="00644A94" w:rsidRPr="001203B9" w:rsidRDefault="00644A94" w:rsidP="00360324">
            <w:pPr>
              <w:jc w:val="center"/>
              <w:rPr>
                <w:rFonts w:ascii="Arial" w:hAnsi="Arial" w:cs="Arial"/>
                <w:b/>
              </w:rPr>
            </w:pPr>
            <w:r w:rsidRPr="001203B9">
              <w:rPr>
                <w:rFonts w:ascii="Arial" w:hAnsi="Arial" w:cs="Arial"/>
                <w:b/>
              </w:rPr>
              <w:t>FUNCIONALES</w:t>
            </w:r>
          </w:p>
        </w:tc>
      </w:tr>
      <w:tr w:rsidR="00644A94" w:rsidRPr="001203B9" w14:paraId="20427B11" w14:textId="77777777" w:rsidTr="001048EF">
        <w:trPr>
          <w:trHeight w:val="180"/>
          <w:jc w:val="center"/>
        </w:trPr>
        <w:tc>
          <w:tcPr>
            <w:tcW w:w="2547" w:type="dxa"/>
            <w:shd w:val="clear" w:color="auto" w:fill="auto"/>
            <w:vAlign w:val="center"/>
          </w:tcPr>
          <w:p w14:paraId="52BC0F74" w14:textId="69C91427" w:rsidR="00644A94" w:rsidRPr="001203B9" w:rsidRDefault="00644A94" w:rsidP="00360324">
            <w:pPr>
              <w:autoSpaceDE w:val="0"/>
              <w:autoSpaceDN w:val="0"/>
              <w:adjustRightInd w:val="0"/>
              <w:ind w:right="278"/>
              <w:contextualSpacing/>
              <w:rPr>
                <w:rFonts w:ascii="Arial" w:hAnsi="Arial" w:cs="Arial"/>
                <w:lang w:eastAsia="es-CO"/>
              </w:rPr>
            </w:pPr>
            <w:r w:rsidRPr="001203B9">
              <w:rPr>
                <w:rFonts w:ascii="Arial" w:hAnsi="Arial" w:cs="Arial"/>
                <w:lang w:eastAsia="es-CO"/>
              </w:rPr>
              <w:t xml:space="preserve">Aprendizaje </w:t>
            </w:r>
            <w:r w:rsidR="005530E9" w:rsidRPr="001203B9">
              <w:rPr>
                <w:rFonts w:ascii="Arial" w:hAnsi="Arial" w:cs="Arial"/>
                <w:lang w:eastAsia="es-CO"/>
              </w:rPr>
              <w:t>continuo</w:t>
            </w:r>
          </w:p>
          <w:p w14:paraId="13A9B4FA" w14:textId="77777777" w:rsidR="00644A94" w:rsidRPr="001203B9" w:rsidRDefault="00644A94" w:rsidP="00360324">
            <w:pPr>
              <w:autoSpaceDE w:val="0"/>
              <w:autoSpaceDN w:val="0"/>
              <w:adjustRightInd w:val="0"/>
              <w:ind w:right="278"/>
              <w:contextualSpacing/>
              <w:rPr>
                <w:rFonts w:ascii="Arial" w:hAnsi="Arial" w:cs="Arial"/>
                <w:lang w:eastAsia="es-CO"/>
              </w:rPr>
            </w:pPr>
            <w:r w:rsidRPr="001203B9">
              <w:rPr>
                <w:rFonts w:ascii="Arial" w:hAnsi="Arial" w:cs="Arial"/>
                <w:lang w:eastAsia="es-CO"/>
              </w:rPr>
              <w:t>Orientación a resultados</w:t>
            </w:r>
          </w:p>
          <w:p w14:paraId="70909A82" w14:textId="77777777" w:rsidR="00644A94" w:rsidRPr="001203B9" w:rsidRDefault="00644A94" w:rsidP="00360324">
            <w:pPr>
              <w:autoSpaceDE w:val="0"/>
              <w:autoSpaceDN w:val="0"/>
              <w:adjustRightInd w:val="0"/>
              <w:ind w:right="278"/>
              <w:contextualSpacing/>
              <w:rPr>
                <w:rFonts w:ascii="Arial" w:hAnsi="Arial" w:cs="Arial"/>
                <w:lang w:eastAsia="es-CO"/>
              </w:rPr>
            </w:pPr>
            <w:r w:rsidRPr="001203B9">
              <w:rPr>
                <w:rFonts w:ascii="Arial" w:hAnsi="Arial" w:cs="Arial"/>
                <w:lang w:eastAsia="es-CO"/>
              </w:rPr>
              <w:t>Orientación al usuario y al ciudadano</w:t>
            </w:r>
          </w:p>
          <w:p w14:paraId="76845633" w14:textId="77777777" w:rsidR="00644A94" w:rsidRPr="001203B9" w:rsidRDefault="00644A94" w:rsidP="00360324">
            <w:pPr>
              <w:autoSpaceDE w:val="0"/>
              <w:autoSpaceDN w:val="0"/>
              <w:adjustRightInd w:val="0"/>
              <w:ind w:right="278"/>
              <w:contextualSpacing/>
              <w:rPr>
                <w:rFonts w:ascii="Arial" w:hAnsi="Arial" w:cs="Arial"/>
              </w:rPr>
            </w:pPr>
            <w:r w:rsidRPr="001203B9">
              <w:rPr>
                <w:rFonts w:ascii="Arial" w:hAnsi="Arial" w:cs="Arial"/>
                <w:lang w:eastAsia="es-CO"/>
              </w:rPr>
              <w:t>Compromiso con la organización</w:t>
            </w:r>
          </w:p>
          <w:p w14:paraId="4DEBCECC" w14:textId="77777777" w:rsidR="00644A94" w:rsidRPr="001203B9" w:rsidRDefault="00644A94" w:rsidP="00360324">
            <w:pPr>
              <w:autoSpaceDE w:val="0"/>
              <w:autoSpaceDN w:val="0"/>
              <w:adjustRightInd w:val="0"/>
              <w:ind w:right="278"/>
              <w:contextualSpacing/>
              <w:rPr>
                <w:rFonts w:ascii="Arial" w:hAnsi="Arial" w:cs="Arial"/>
              </w:rPr>
            </w:pPr>
            <w:r w:rsidRPr="001203B9">
              <w:rPr>
                <w:rFonts w:ascii="Arial" w:hAnsi="Arial" w:cs="Arial"/>
                <w:lang w:eastAsia="es-CO"/>
              </w:rPr>
              <w:t>Trabajo en equipo</w:t>
            </w:r>
          </w:p>
          <w:p w14:paraId="6A695414" w14:textId="77777777" w:rsidR="00644A94" w:rsidRPr="001203B9" w:rsidRDefault="00644A94" w:rsidP="00360324">
            <w:pPr>
              <w:rPr>
                <w:rFonts w:ascii="Arial" w:hAnsi="Arial" w:cs="Arial"/>
                <w:b/>
              </w:rPr>
            </w:pPr>
            <w:r w:rsidRPr="001203B9">
              <w:rPr>
                <w:rFonts w:ascii="Arial" w:hAnsi="Arial" w:cs="Arial"/>
                <w:lang w:eastAsia="es-CO"/>
              </w:rPr>
              <w:t>Adaptación al cambio</w:t>
            </w:r>
          </w:p>
        </w:tc>
        <w:tc>
          <w:tcPr>
            <w:tcW w:w="1917" w:type="dxa"/>
            <w:shd w:val="clear" w:color="auto" w:fill="auto"/>
            <w:vAlign w:val="center"/>
          </w:tcPr>
          <w:p w14:paraId="65CB79A6" w14:textId="77777777" w:rsidR="00644A94" w:rsidRPr="001203B9" w:rsidRDefault="00644A94" w:rsidP="00360324">
            <w:pPr>
              <w:autoSpaceDE w:val="0"/>
              <w:autoSpaceDN w:val="0"/>
              <w:adjustRightInd w:val="0"/>
              <w:ind w:right="278"/>
              <w:contextualSpacing/>
              <w:rPr>
                <w:rFonts w:ascii="Arial" w:hAnsi="Arial" w:cs="Arial"/>
                <w:lang w:eastAsia="es-CO"/>
              </w:rPr>
            </w:pPr>
            <w:r w:rsidRPr="001203B9">
              <w:rPr>
                <w:rFonts w:ascii="Arial" w:hAnsi="Arial" w:cs="Arial"/>
                <w:lang w:eastAsia="es-CO"/>
              </w:rPr>
              <w:t>Aporte técnico-profesional</w:t>
            </w:r>
          </w:p>
          <w:p w14:paraId="4A06D535" w14:textId="77777777" w:rsidR="00644A94" w:rsidRPr="001203B9" w:rsidRDefault="00644A94" w:rsidP="00360324">
            <w:pPr>
              <w:autoSpaceDE w:val="0"/>
              <w:autoSpaceDN w:val="0"/>
              <w:adjustRightInd w:val="0"/>
              <w:ind w:right="278"/>
              <w:contextualSpacing/>
              <w:rPr>
                <w:rFonts w:ascii="Arial" w:hAnsi="Arial" w:cs="Arial"/>
                <w:lang w:eastAsia="es-CO"/>
              </w:rPr>
            </w:pPr>
            <w:r w:rsidRPr="001203B9">
              <w:rPr>
                <w:rFonts w:ascii="Arial" w:hAnsi="Arial" w:cs="Arial"/>
                <w:lang w:eastAsia="es-CO"/>
              </w:rPr>
              <w:t>Comunicación efectiva</w:t>
            </w:r>
          </w:p>
          <w:p w14:paraId="032E2E6B" w14:textId="77777777" w:rsidR="00644A94" w:rsidRPr="001203B9" w:rsidRDefault="00644A94" w:rsidP="00360324">
            <w:pPr>
              <w:autoSpaceDE w:val="0"/>
              <w:autoSpaceDN w:val="0"/>
              <w:adjustRightInd w:val="0"/>
              <w:ind w:right="278"/>
              <w:contextualSpacing/>
              <w:rPr>
                <w:rFonts w:ascii="Arial" w:hAnsi="Arial" w:cs="Arial"/>
              </w:rPr>
            </w:pPr>
            <w:r w:rsidRPr="001203B9">
              <w:rPr>
                <w:rFonts w:ascii="Arial" w:hAnsi="Arial" w:cs="Arial"/>
                <w:lang w:eastAsia="es-CO"/>
              </w:rPr>
              <w:t>Gestión de procedimientos</w:t>
            </w:r>
          </w:p>
          <w:p w14:paraId="1DB78262" w14:textId="77777777" w:rsidR="00644A94" w:rsidRPr="001203B9" w:rsidRDefault="00644A94" w:rsidP="00360324">
            <w:pPr>
              <w:autoSpaceDE w:val="0"/>
              <w:autoSpaceDN w:val="0"/>
              <w:adjustRightInd w:val="0"/>
              <w:ind w:right="278"/>
              <w:contextualSpacing/>
              <w:rPr>
                <w:rFonts w:ascii="Arial" w:hAnsi="Arial" w:cs="Arial"/>
                <w:lang w:eastAsia="es-CO"/>
              </w:rPr>
            </w:pPr>
            <w:r w:rsidRPr="001203B9">
              <w:rPr>
                <w:rFonts w:ascii="Arial" w:hAnsi="Arial" w:cs="Arial"/>
                <w:lang w:eastAsia="es-CO"/>
              </w:rPr>
              <w:t>Instrumentación de decisiones</w:t>
            </w:r>
          </w:p>
        </w:tc>
        <w:tc>
          <w:tcPr>
            <w:tcW w:w="5596" w:type="dxa"/>
            <w:gridSpan w:val="3"/>
            <w:shd w:val="clear" w:color="auto" w:fill="auto"/>
            <w:vAlign w:val="center"/>
          </w:tcPr>
          <w:p w14:paraId="2411B655" w14:textId="77777777" w:rsidR="00644A94" w:rsidRPr="001203B9" w:rsidRDefault="00644A94" w:rsidP="00360324">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Visión estratégica</w:t>
            </w:r>
          </w:p>
          <w:p w14:paraId="568CA55B" w14:textId="77777777" w:rsidR="00644A94" w:rsidRPr="001203B9" w:rsidRDefault="00644A94" w:rsidP="00360324">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Aprendizaje permanente</w:t>
            </w:r>
          </w:p>
          <w:p w14:paraId="6CB08306" w14:textId="77777777" w:rsidR="00644A94" w:rsidRPr="001203B9" w:rsidRDefault="00644A94" w:rsidP="00360324">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 xml:space="preserve">Desarrollo directivo </w:t>
            </w:r>
          </w:p>
          <w:p w14:paraId="4A9F7DC2" w14:textId="77777777" w:rsidR="00644A94" w:rsidRPr="001203B9" w:rsidRDefault="00644A94" w:rsidP="00360324">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Planeación</w:t>
            </w:r>
          </w:p>
          <w:p w14:paraId="63A849A0" w14:textId="77777777" w:rsidR="00644A94" w:rsidRPr="001203B9" w:rsidRDefault="00644A94" w:rsidP="00360324">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 xml:space="preserve">Manejo eficaz y eficiente de recursos </w:t>
            </w:r>
          </w:p>
          <w:p w14:paraId="4A1D6A46" w14:textId="77777777" w:rsidR="00644A94" w:rsidRPr="001203B9" w:rsidRDefault="00644A94" w:rsidP="00360324">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Trabajo en equipo y Colaboración</w:t>
            </w:r>
          </w:p>
          <w:p w14:paraId="6582CF87" w14:textId="77777777" w:rsidR="00644A94" w:rsidRPr="001203B9" w:rsidRDefault="00644A94" w:rsidP="00360324">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Transparencia</w:t>
            </w:r>
          </w:p>
          <w:p w14:paraId="66604E8C" w14:textId="77777777" w:rsidR="00644A94" w:rsidRPr="001203B9" w:rsidRDefault="00644A94" w:rsidP="00360324">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Creatividad e Innovación</w:t>
            </w:r>
          </w:p>
          <w:p w14:paraId="17B24F44" w14:textId="77777777" w:rsidR="00644A94" w:rsidRPr="001203B9" w:rsidRDefault="00644A94" w:rsidP="00360324">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Planificación del trabajo</w:t>
            </w:r>
          </w:p>
          <w:p w14:paraId="2E97A797" w14:textId="77777777" w:rsidR="00644A94" w:rsidRPr="001203B9" w:rsidRDefault="00644A94" w:rsidP="00360324">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Resolución de Problemas</w:t>
            </w:r>
          </w:p>
          <w:p w14:paraId="0B051510" w14:textId="77777777" w:rsidR="00644A94" w:rsidRPr="001203B9" w:rsidRDefault="00644A94" w:rsidP="00360324">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Gestión del Cambio</w:t>
            </w:r>
          </w:p>
          <w:p w14:paraId="5D05CC0B" w14:textId="77777777" w:rsidR="00644A94" w:rsidRPr="001203B9" w:rsidRDefault="00644A94" w:rsidP="00360324">
            <w:pPr>
              <w:autoSpaceDE w:val="0"/>
              <w:autoSpaceDN w:val="0"/>
              <w:adjustRightInd w:val="0"/>
              <w:ind w:right="278"/>
              <w:contextualSpacing/>
              <w:rPr>
                <w:rFonts w:ascii="Arial" w:eastAsia="Symbol" w:hAnsi="Arial" w:cs="Arial"/>
                <w:lang w:val="es-ES_tradnl" w:eastAsia="en-US"/>
              </w:rPr>
            </w:pPr>
            <w:r w:rsidRPr="001203B9">
              <w:rPr>
                <w:rFonts w:ascii="Arial" w:eastAsia="Symbol" w:hAnsi="Arial" w:cs="Arial"/>
                <w:lang w:val="es-ES_tradnl" w:eastAsia="en-US"/>
              </w:rPr>
              <w:t>Atención de requerimientos</w:t>
            </w:r>
          </w:p>
          <w:p w14:paraId="4271BBE8" w14:textId="77777777" w:rsidR="00644A94" w:rsidRPr="001203B9" w:rsidRDefault="00644A94" w:rsidP="00360324">
            <w:pPr>
              <w:autoSpaceDE w:val="0"/>
              <w:autoSpaceDN w:val="0"/>
              <w:adjustRightInd w:val="0"/>
              <w:ind w:right="278"/>
              <w:contextualSpacing/>
              <w:rPr>
                <w:rFonts w:ascii="Arial" w:eastAsia="Symbol" w:hAnsi="Arial" w:cs="Arial"/>
                <w:lang w:val="es-ES_tradnl" w:eastAsia="en-US"/>
              </w:rPr>
            </w:pPr>
            <w:r w:rsidRPr="001203B9">
              <w:rPr>
                <w:rFonts w:ascii="Arial" w:eastAsia="Symbol" w:hAnsi="Arial" w:cs="Arial"/>
                <w:lang w:val="es-ES_tradnl" w:eastAsia="en-US"/>
              </w:rPr>
              <w:t>Atención al detalle</w:t>
            </w:r>
          </w:p>
        </w:tc>
      </w:tr>
      <w:tr w:rsidR="00644A94" w:rsidRPr="001203B9" w14:paraId="611C8D90" w14:textId="77777777" w:rsidTr="00A8397F">
        <w:trPr>
          <w:trHeight w:val="96"/>
          <w:jc w:val="center"/>
        </w:trPr>
        <w:tc>
          <w:tcPr>
            <w:tcW w:w="10060" w:type="dxa"/>
            <w:gridSpan w:val="5"/>
            <w:shd w:val="clear" w:color="auto" w:fill="D9D9D9"/>
            <w:vAlign w:val="center"/>
          </w:tcPr>
          <w:p w14:paraId="3177EF1A" w14:textId="77777777" w:rsidR="00644A94" w:rsidRPr="001203B9" w:rsidRDefault="00644A94" w:rsidP="00360324">
            <w:pPr>
              <w:ind w:left="360"/>
              <w:jc w:val="center"/>
              <w:rPr>
                <w:rFonts w:ascii="Arial" w:hAnsi="Arial" w:cs="Arial"/>
                <w:b/>
              </w:rPr>
            </w:pPr>
            <w:r w:rsidRPr="001203B9">
              <w:rPr>
                <w:rFonts w:ascii="Arial" w:hAnsi="Arial" w:cs="Arial"/>
                <w:noProof/>
                <w:lang w:val="es-ES"/>
              </w:rPr>
              <mc:AlternateContent>
                <mc:Choice Requires="wps">
                  <w:drawing>
                    <wp:anchor distT="4294967293" distB="4294967293" distL="114300" distR="114300" simplePos="0" relativeHeight="251676672" behindDoc="0" locked="0" layoutInCell="1" allowOverlap="1" wp14:anchorId="54501520" wp14:editId="1F474A23">
                      <wp:simplePos x="0" y="0"/>
                      <wp:positionH relativeFrom="column">
                        <wp:posOffset>-66040</wp:posOffset>
                      </wp:positionH>
                      <wp:positionV relativeFrom="paragraph">
                        <wp:posOffset>-4446</wp:posOffset>
                      </wp:positionV>
                      <wp:extent cx="6277610" cy="0"/>
                      <wp:effectExtent l="0" t="0" r="0" b="0"/>
                      <wp:wrapNone/>
                      <wp:docPr id="29" name="Conector recto de flecha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761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26E30BEE" id="_x0000_t32" coordsize="21600,21600" o:spt="32" o:oned="t" path="m,l21600,21600e" filled="f">
                      <v:path arrowok="t" fillok="f" o:connecttype="none"/>
                      <o:lock v:ext="edit" shapetype="t"/>
                    </v:shapetype>
                    <v:shape id="Conector recto de flecha 29" o:spid="_x0000_s1026" type="#_x0000_t32" style="position:absolute;margin-left:-5.2pt;margin-top:-.35pt;width:494.3pt;height:0;z-index:2516766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"/>
                  </w:pict>
                </mc:Fallback>
              </mc:AlternateContent>
            </w:r>
            <w:r w:rsidRPr="001203B9">
              <w:rPr>
                <w:rFonts w:ascii="Arial" w:hAnsi="Arial" w:cs="Arial"/>
                <w:b/>
              </w:rPr>
              <w:t>V</w:t>
            </w:r>
            <w:r w:rsidR="009C71C4" w:rsidRPr="001203B9">
              <w:rPr>
                <w:rFonts w:ascii="Arial" w:hAnsi="Arial" w:cs="Arial"/>
                <w:b/>
              </w:rPr>
              <w:t>II</w:t>
            </w:r>
            <w:r w:rsidRPr="001203B9">
              <w:rPr>
                <w:rFonts w:ascii="Arial" w:hAnsi="Arial" w:cs="Arial"/>
                <w:b/>
              </w:rPr>
              <w:t>. REQUISITOS DE FORMACIÓN ACADÉMICA Y EXPERIENCIA</w:t>
            </w:r>
          </w:p>
        </w:tc>
      </w:tr>
      <w:tr w:rsidR="00644A94" w:rsidRPr="001203B9" w14:paraId="3C686241" w14:textId="77777777" w:rsidTr="00A8397F">
        <w:trPr>
          <w:trHeight w:val="290"/>
          <w:jc w:val="center"/>
        </w:trPr>
        <w:tc>
          <w:tcPr>
            <w:tcW w:w="5098" w:type="dxa"/>
            <w:gridSpan w:val="4"/>
            <w:shd w:val="clear" w:color="auto" w:fill="D9D9D9" w:themeFill="background1" w:themeFillShade="D9"/>
            <w:vAlign w:val="center"/>
          </w:tcPr>
          <w:p w14:paraId="1F6FB457" w14:textId="77777777" w:rsidR="00644A94" w:rsidRPr="001203B9" w:rsidRDefault="00644A94" w:rsidP="00360324">
            <w:pPr>
              <w:ind w:left="360"/>
              <w:jc w:val="center"/>
              <w:rPr>
                <w:rFonts w:ascii="Arial" w:hAnsi="Arial" w:cs="Arial"/>
                <w:b/>
              </w:rPr>
            </w:pPr>
            <w:r w:rsidRPr="001203B9">
              <w:rPr>
                <w:rFonts w:ascii="Arial" w:hAnsi="Arial" w:cs="Arial"/>
                <w:b/>
              </w:rPr>
              <w:t>FORMACIÓN ACADÉMICA</w:t>
            </w:r>
          </w:p>
        </w:tc>
        <w:tc>
          <w:tcPr>
            <w:tcW w:w="4962" w:type="dxa"/>
            <w:shd w:val="clear" w:color="auto" w:fill="D9D9D9" w:themeFill="background1" w:themeFillShade="D9"/>
            <w:vAlign w:val="center"/>
          </w:tcPr>
          <w:p w14:paraId="1B663E15" w14:textId="77777777" w:rsidR="00644A94" w:rsidRPr="001203B9" w:rsidRDefault="00644A94" w:rsidP="00360324">
            <w:pPr>
              <w:ind w:left="360"/>
              <w:jc w:val="center"/>
              <w:rPr>
                <w:rFonts w:ascii="Arial" w:hAnsi="Arial" w:cs="Arial"/>
                <w:b/>
              </w:rPr>
            </w:pPr>
            <w:r w:rsidRPr="001203B9">
              <w:rPr>
                <w:rFonts w:ascii="Arial" w:hAnsi="Arial" w:cs="Arial"/>
                <w:b/>
              </w:rPr>
              <w:t>EXPERIENCIA</w:t>
            </w:r>
          </w:p>
        </w:tc>
      </w:tr>
      <w:tr w:rsidR="00644A94" w:rsidRPr="001203B9" w14:paraId="7F11263C" w14:textId="77777777" w:rsidTr="00A8397F">
        <w:trPr>
          <w:trHeight w:val="290"/>
          <w:jc w:val="center"/>
        </w:trPr>
        <w:tc>
          <w:tcPr>
            <w:tcW w:w="5098" w:type="dxa"/>
            <w:gridSpan w:val="4"/>
            <w:shd w:val="clear" w:color="auto" w:fill="auto"/>
            <w:vAlign w:val="center"/>
          </w:tcPr>
          <w:p w14:paraId="0B8E1B0D" w14:textId="77777777" w:rsidR="00644A94" w:rsidRPr="001203B9" w:rsidRDefault="00644A94" w:rsidP="00360324">
            <w:pPr>
              <w:jc w:val="both"/>
              <w:rPr>
                <w:rFonts w:ascii="Arial" w:hAnsi="Arial" w:cs="Arial"/>
              </w:rPr>
            </w:pPr>
            <w:r w:rsidRPr="001203B9">
              <w:rPr>
                <w:rFonts w:ascii="Arial" w:hAnsi="Arial" w:cs="Arial"/>
              </w:rPr>
              <w:t xml:space="preserve">Título </w:t>
            </w:r>
            <w:r w:rsidR="009C196D" w:rsidRPr="001203B9">
              <w:rPr>
                <w:rFonts w:ascii="Arial" w:hAnsi="Arial" w:cs="Arial"/>
              </w:rPr>
              <w:t>P</w:t>
            </w:r>
            <w:r w:rsidRPr="001203B9">
              <w:rPr>
                <w:rFonts w:ascii="Arial" w:hAnsi="Arial" w:cs="Arial"/>
              </w:rPr>
              <w:t xml:space="preserve">rofesional en </w:t>
            </w:r>
            <w:r w:rsidR="009C196D" w:rsidRPr="001203B9">
              <w:rPr>
                <w:rFonts w:ascii="Arial" w:hAnsi="Arial" w:cs="Arial"/>
              </w:rPr>
              <w:t>D</w:t>
            </w:r>
            <w:r w:rsidRPr="001203B9">
              <w:rPr>
                <w:rFonts w:ascii="Arial" w:hAnsi="Arial" w:cs="Arial"/>
              </w:rPr>
              <w:t xml:space="preserve">isciplina </w:t>
            </w:r>
            <w:r w:rsidR="009C196D" w:rsidRPr="001203B9">
              <w:rPr>
                <w:rFonts w:ascii="Arial" w:hAnsi="Arial" w:cs="Arial"/>
              </w:rPr>
              <w:t>A</w:t>
            </w:r>
            <w:r w:rsidRPr="001203B9">
              <w:rPr>
                <w:rFonts w:ascii="Arial" w:hAnsi="Arial" w:cs="Arial"/>
              </w:rPr>
              <w:t xml:space="preserve">cadémica del </w:t>
            </w:r>
            <w:r w:rsidR="009C196D" w:rsidRPr="001203B9">
              <w:rPr>
                <w:rFonts w:ascii="Arial" w:hAnsi="Arial" w:cs="Arial"/>
              </w:rPr>
              <w:t>N</w:t>
            </w:r>
            <w:r w:rsidRPr="001203B9">
              <w:rPr>
                <w:rFonts w:ascii="Arial" w:hAnsi="Arial" w:cs="Arial"/>
              </w:rPr>
              <w:t xml:space="preserve">úcleo </w:t>
            </w:r>
            <w:r w:rsidR="009C196D" w:rsidRPr="001203B9">
              <w:rPr>
                <w:rFonts w:ascii="Arial" w:hAnsi="Arial" w:cs="Arial"/>
              </w:rPr>
              <w:t>B</w:t>
            </w:r>
            <w:r w:rsidRPr="001203B9">
              <w:rPr>
                <w:rFonts w:ascii="Arial" w:hAnsi="Arial" w:cs="Arial"/>
              </w:rPr>
              <w:t xml:space="preserve">ásico del </w:t>
            </w:r>
            <w:r w:rsidR="009C196D" w:rsidRPr="001203B9">
              <w:rPr>
                <w:rFonts w:ascii="Arial" w:hAnsi="Arial" w:cs="Arial"/>
              </w:rPr>
              <w:t>C</w:t>
            </w:r>
            <w:r w:rsidRPr="001203B9">
              <w:rPr>
                <w:rFonts w:ascii="Arial" w:hAnsi="Arial" w:cs="Arial"/>
              </w:rPr>
              <w:t xml:space="preserve">onocimiento en: Ingeniería de </w:t>
            </w:r>
            <w:r w:rsidR="009C196D" w:rsidRPr="001203B9">
              <w:rPr>
                <w:rFonts w:ascii="Arial" w:hAnsi="Arial" w:cs="Arial"/>
              </w:rPr>
              <w:t>S</w:t>
            </w:r>
            <w:r w:rsidRPr="001203B9">
              <w:rPr>
                <w:rFonts w:ascii="Arial" w:hAnsi="Arial" w:cs="Arial"/>
              </w:rPr>
              <w:t>istemas, Telemática y Afines; Ingeniería Electrónica; Telecomunicaciones y Afines.</w:t>
            </w:r>
          </w:p>
          <w:p w14:paraId="65B0877B" w14:textId="77777777" w:rsidR="00644A94" w:rsidRPr="001203B9" w:rsidRDefault="00644A94" w:rsidP="00360324">
            <w:pPr>
              <w:autoSpaceDE w:val="0"/>
              <w:autoSpaceDN w:val="0"/>
              <w:adjustRightInd w:val="0"/>
              <w:rPr>
                <w:rFonts w:ascii="Arial" w:hAnsi="Arial" w:cs="Arial"/>
              </w:rPr>
            </w:pPr>
            <w:r w:rsidRPr="001203B9">
              <w:rPr>
                <w:rFonts w:ascii="Arial" w:hAnsi="Arial" w:cs="Arial"/>
              </w:rPr>
              <w:t>Tarjeta o matrícula Profesional en los casos</w:t>
            </w:r>
            <w:r w:rsidR="0086269E" w:rsidRPr="001203B9">
              <w:rPr>
                <w:rFonts w:ascii="Arial" w:hAnsi="Arial" w:cs="Arial"/>
              </w:rPr>
              <w:t xml:space="preserve"> </w:t>
            </w:r>
            <w:r w:rsidRPr="001203B9">
              <w:rPr>
                <w:rFonts w:ascii="Arial" w:hAnsi="Arial" w:cs="Arial"/>
              </w:rPr>
              <w:t>reglamentados por la Ley.</w:t>
            </w:r>
          </w:p>
        </w:tc>
        <w:tc>
          <w:tcPr>
            <w:tcW w:w="4962" w:type="dxa"/>
            <w:shd w:val="clear" w:color="auto" w:fill="auto"/>
            <w:vAlign w:val="center"/>
          </w:tcPr>
          <w:p w14:paraId="404A57A5" w14:textId="77777777" w:rsidR="00644A94" w:rsidRPr="001203B9" w:rsidRDefault="00644A94" w:rsidP="00360324">
            <w:pPr>
              <w:autoSpaceDE w:val="0"/>
              <w:autoSpaceDN w:val="0"/>
              <w:adjustRightInd w:val="0"/>
              <w:jc w:val="both"/>
              <w:rPr>
                <w:rFonts w:ascii="Arial" w:hAnsi="Arial" w:cs="Arial"/>
              </w:rPr>
            </w:pPr>
            <w:r w:rsidRPr="001203B9">
              <w:rPr>
                <w:rFonts w:ascii="Arial" w:hAnsi="Arial" w:cs="Arial"/>
              </w:rPr>
              <w:t xml:space="preserve">Veintisiete (27) meses de experiencia profesional relacionada. </w:t>
            </w:r>
          </w:p>
        </w:tc>
      </w:tr>
      <w:tr w:rsidR="00644A94" w:rsidRPr="001203B9" w14:paraId="7DB8C85E" w14:textId="77777777" w:rsidTr="00A8397F">
        <w:trPr>
          <w:jc w:val="center"/>
        </w:trPr>
        <w:tc>
          <w:tcPr>
            <w:tcW w:w="10060" w:type="dxa"/>
            <w:gridSpan w:val="5"/>
            <w:shd w:val="clear" w:color="auto" w:fill="D9D9D9"/>
            <w:vAlign w:val="center"/>
          </w:tcPr>
          <w:p w14:paraId="4FF4CF12" w14:textId="77777777" w:rsidR="00644A94" w:rsidRPr="001203B9" w:rsidRDefault="00644A94" w:rsidP="00360324">
            <w:pPr>
              <w:pStyle w:val="Prrafodelista"/>
              <w:spacing w:after="0" w:line="240" w:lineRule="auto"/>
              <w:ind w:left="357"/>
              <w:jc w:val="center"/>
              <w:rPr>
                <w:rFonts w:ascii="Arial" w:hAnsi="Arial" w:cs="Arial"/>
                <w:b/>
                <w:sz w:val="20"/>
                <w:szCs w:val="20"/>
              </w:rPr>
            </w:pPr>
            <w:r w:rsidRPr="001203B9">
              <w:rPr>
                <w:rFonts w:ascii="Arial" w:hAnsi="Arial" w:cs="Arial"/>
                <w:b/>
                <w:sz w:val="20"/>
                <w:szCs w:val="20"/>
              </w:rPr>
              <w:t>ALTERNATIVA</w:t>
            </w:r>
            <w:r w:rsidR="009C71C4" w:rsidRPr="001203B9">
              <w:rPr>
                <w:rFonts w:ascii="Arial" w:hAnsi="Arial" w:cs="Arial"/>
                <w:b/>
                <w:sz w:val="20"/>
                <w:szCs w:val="20"/>
              </w:rPr>
              <w:t>S</w:t>
            </w:r>
          </w:p>
        </w:tc>
      </w:tr>
      <w:tr w:rsidR="00644A94" w:rsidRPr="001203B9" w14:paraId="750B1891" w14:textId="77777777" w:rsidTr="00A8397F">
        <w:trPr>
          <w:trHeight w:val="290"/>
          <w:jc w:val="center"/>
        </w:trPr>
        <w:tc>
          <w:tcPr>
            <w:tcW w:w="5098" w:type="dxa"/>
            <w:gridSpan w:val="4"/>
            <w:shd w:val="clear" w:color="auto" w:fill="D9D9D9" w:themeFill="background1" w:themeFillShade="D9"/>
            <w:vAlign w:val="center"/>
          </w:tcPr>
          <w:p w14:paraId="34EBAE64" w14:textId="77777777" w:rsidR="00644A94" w:rsidRPr="001203B9" w:rsidRDefault="00644A94" w:rsidP="00360324">
            <w:pPr>
              <w:ind w:left="357"/>
              <w:jc w:val="center"/>
              <w:rPr>
                <w:rFonts w:ascii="Arial" w:hAnsi="Arial" w:cs="Arial"/>
                <w:b/>
              </w:rPr>
            </w:pPr>
            <w:r w:rsidRPr="001203B9">
              <w:rPr>
                <w:rFonts w:ascii="Arial" w:hAnsi="Arial" w:cs="Arial"/>
                <w:b/>
              </w:rPr>
              <w:t>FORMACIÓN ACADÉMICA</w:t>
            </w:r>
          </w:p>
        </w:tc>
        <w:tc>
          <w:tcPr>
            <w:tcW w:w="4962" w:type="dxa"/>
            <w:shd w:val="clear" w:color="auto" w:fill="D9D9D9" w:themeFill="background1" w:themeFillShade="D9"/>
            <w:vAlign w:val="center"/>
          </w:tcPr>
          <w:p w14:paraId="508E1010" w14:textId="77777777" w:rsidR="00644A94" w:rsidRPr="001203B9" w:rsidRDefault="00644A94" w:rsidP="00360324">
            <w:pPr>
              <w:ind w:left="357"/>
              <w:jc w:val="center"/>
              <w:rPr>
                <w:rFonts w:ascii="Arial" w:hAnsi="Arial" w:cs="Arial"/>
                <w:b/>
              </w:rPr>
            </w:pPr>
            <w:r w:rsidRPr="001203B9">
              <w:rPr>
                <w:rFonts w:ascii="Arial" w:hAnsi="Arial" w:cs="Arial"/>
                <w:b/>
              </w:rPr>
              <w:t>EXPERIENCIA</w:t>
            </w:r>
          </w:p>
        </w:tc>
      </w:tr>
      <w:tr w:rsidR="00644A94" w:rsidRPr="001203B9" w14:paraId="0D6F80AF" w14:textId="77777777" w:rsidTr="00A8397F">
        <w:trPr>
          <w:trHeight w:val="70"/>
          <w:jc w:val="center"/>
        </w:trPr>
        <w:tc>
          <w:tcPr>
            <w:tcW w:w="5098" w:type="dxa"/>
            <w:gridSpan w:val="4"/>
            <w:shd w:val="clear" w:color="auto" w:fill="auto"/>
            <w:vAlign w:val="center"/>
          </w:tcPr>
          <w:p w14:paraId="45BA5BF3" w14:textId="77777777" w:rsidR="005F1476" w:rsidRPr="001203B9" w:rsidRDefault="005F1476" w:rsidP="00360324">
            <w:pPr>
              <w:jc w:val="both"/>
              <w:rPr>
                <w:rFonts w:ascii="Arial" w:hAnsi="Arial" w:cs="Arial"/>
              </w:rPr>
            </w:pPr>
            <w:r w:rsidRPr="001203B9">
              <w:rPr>
                <w:rFonts w:ascii="Arial" w:hAnsi="Arial" w:cs="Arial"/>
              </w:rPr>
              <w:lastRenderedPageBreak/>
              <w:t>Título Profesional en Disciplina Académica del Núcleo Básico del Conocimiento en: Ingeniería de Sistemas, Telemática y Afines; Ingeniería Electrónica; Telecomunicaciones y Afines.</w:t>
            </w:r>
          </w:p>
          <w:p w14:paraId="19665B10" w14:textId="77777777" w:rsidR="00644A94" w:rsidRPr="001203B9" w:rsidRDefault="00644A94" w:rsidP="00360324">
            <w:pPr>
              <w:tabs>
                <w:tab w:val="left" w:pos="4141"/>
              </w:tabs>
              <w:ind w:right="56"/>
              <w:jc w:val="both"/>
              <w:rPr>
                <w:rFonts w:ascii="Arial" w:hAnsi="Arial" w:cs="Arial"/>
              </w:rPr>
            </w:pPr>
            <w:r w:rsidRPr="001203B9">
              <w:rPr>
                <w:rFonts w:ascii="Arial" w:hAnsi="Arial" w:cs="Arial"/>
              </w:rPr>
              <w:t>Título de postgrado en la modalidad de especialización en áreas relacionadas con las funciones del empleo.</w:t>
            </w:r>
          </w:p>
          <w:p w14:paraId="06C029DE" w14:textId="77777777" w:rsidR="00644A94" w:rsidRPr="001203B9" w:rsidRDefault="00644A94" w:rsidP="00360324">
            <w:pPr>
              <w:jc w:val="both"/>
              <w:rPr>
                <w:rFonts w:ascii="Arial" w:hAnsi="Arial" w:cs="Arial"/>
              </w:rPr>
            </w:pPr>
            <w:r w:rsidRPr="001203B9">
              <w:rPr>
                <w:rFonts w:ascii="Arial" w:hAnsi="Arial" w:cs="Arial"/>
              </w:rPr>
              <w:t>Tarjeta o matrícula profesional en los casos reglamentados por la Ley.</w:t>
            </w:r>
          </w:p>
        </w:tc>
        <w:tc>
          <w:tcPr>
            <w:tcW w:w="4962" w:type="dxa"/>
            <w:shd w:val="clear" w:color="auto" w:fill="auto"/>
            <w:vAlign w:val="center"/>
          </w:tcPr>
          <w:p w14:paraId="1512CDD7" w14:textId="77777777" w:rsidR="00644A94" w:rsidRPr="001203B9" w:rsidRDefault="00644A94" w:rsidP="00360324">
            <w:pPr>
              <w:autoSpaceDE w:val="0"/>
              <w:autoSpaceDN w:val="0"/>
              <w:adjustRightInd w:val="0"/>
              <w:jc w:val="both"/>
              <w:rPr>
                <w:rFonts w:ascii="Arial" w:hAnsi="Arial" w:cs="Arial"/>
              </w:rPr>
            </w:pPr>
            <w:r w:rsidRPr="001203B9">
              <w:rPr>
                <w:rFonts w:ascii="Arial" w:hAnsi="Arial" w:cs="Arial"/>
              </w:rPr>
              <w:t>Tres (3) meses de experiencia profesional relacionada.</w:t>
            </w:r>
          </w:p>
        </w:tc>
      </w:tr>
      <w:tr w:rsidR="00644A94" w:rsidRPr="001203B9" w14:paraId="5B6B80DC" w14:textId="77777777" w:rsidTr="00A8397F">
        <w:trPr>
          <w:trHeight w:val="70"/>
          <w:jc w:val="center"/>
        </w:trPr>
        <w:tc>
          <w:tcPr>
            <w:tcW w:w="5098" w:type="dxa"/>
            <w:gridSpan w:val="4"/>
            <w:shd w:val="clear" w:color="auto" w:fill="auto"/>
            <w:vAlign w:val="center"/>
          </w:tcPr>
          <w:p w14:paraId="09A8694F" w14:textId="77777777" w:rsidR="005F1476" w:rsidRPr="001203B9" w:rsidRDefault="005F1476" w:rsidP="00360324">
            <w:pPr>
              <w:jc w:val="both"/>
              <w:rPr>
                <w:rFonts w:ascii="Arial" w:hAnsi="Arial" w:cs="Arial"/>
              </w:rPr>
            </w:pPr>
            <w:r w:rsidRPr="001203B9">
              <w:rPr>
                <w:rFonts w:ascii="Arial" w:hAnsi="Arial" w:cs="Arial"/>
              </w:rPr>
              <w:t>Título Profesional en Disciplina Académica del Núcleo Básico del Conocimiento en: Ingeniería de Sistemas, Telemática y Afines; Ingeniería Electrónica; Telecomunicaciones y Afines.</w:t>
            </w:r>
          </w:p>
          <w:p w14:paraId="1CDCA3DD" w14:textId="77777777" w:rsidR="00644A94" w:rsidRPr="001203B9" w:rsidRDefault="00644A94" w:rsidP="00360324">
            <w:pPr>
              <w:tabs>
                <w:tab w:val="left" w:pos="4141"/>
              </w:tabs>
              <w:ind w:right="56"/>
              <w:jc w:val="both"/>
              <w:rPr>
                <w:rFonts w:ascii="Arial" w:hAnsi="Arial" w:cs="Arial"/>
              </w:rPr>
            </w:pPr>
            <w:r w:rsidRPr="001203B9">
              <w:rPr>
                <w:rFonts w:ascii="Arial" w:hAnsi="Arial" w:cs="Arial"/>
              </w:rPr>
              <w:t xml:space="preserve">Título de postgrado en la modalidad de </w:t>
            </w:r>
            <w:r w:rsidR="005F1476" w:rsidRPr="001203B9">
              <w:rPr>
                <w:rFonts w:ascii="Arial" w:hAnsi="Arial" w:cs="Arial"/>
              </w:rPr>
              <w:t>m</w:t>
            </w:r>
            <w:r w:rsidRPr="001203B9">
              <w:rPr>
                <w:rFonts w:ascii="Arial" w:hAnsi="Arial" w:cs="Arial"/>
              </w:rPr>
              <w:t>aestría en áreas relacionadas con las funciones del empleo.</w:t>
            </w:r>
          </w:p>
          <w:p w14:paraId="5787168C" w14:textId="77777777" w:rsidR="00644A94" w:rsidRPr="001203B9" w:rsidRDefault="00644A94" w:rsidP="00360324">
            <w:pPr>
              <w:jc w:val="both"/>
              <w:rPr>
                <w:rFonts w:ascii="Arial" w:hAnsi="Arial" w:cs="Arial"/>
              </w:rPr>
            </w:pPr>
            <w:r w:rsidRPr="001203B9">
              <w:rPr>
                <w:rFonts w:ascii="Arial" w:hAnsi="Arial" w:cs="Arial"/>
              </w:rPr>
              <w:t>Tarjeta o matrícula profesional en los casos reglamentados por la Ley.</w:t>
            </w:r>
          </w:p>
        </w:tc>
        <w:tc>
          <w:tcPr>
            <w:tcW w:w="4962" w:type="dxa"/>
            <w:shd w:val="clear" w:color="auto" w:fill="auto"/>
            <w:vAlign w:val="center"/>
          </w:tcPr>
          <w:p w14:paraId="7478DAB6" w14:textId="57BB767E" w:rsidR="00644A94" w:rsidRPr="001203B9" w:rsidRDefault="00635C14" w:rsidP="00360324">
            <w:pPr>
              <w:autoSpaceDE w:val="0"/>
              <w:autoSpaceDN w:val="0"/>
              <w:adjustRightInd w:val="0"/>
              <w:jc w:val="both"/>
              <w:rPr>
                <w:rFonts w:ascii="Arial" w:hAnsi="Arial" w:cs="Arial"/>
              </w:rPr>
            </w:pPr>
            <w:r w:rsidRPr="001203B9">
              <w:rPr>
                <w:rFonts w:ascii="Arial" w:hAnsi="Arial" w:cs="Arial"/>
              </w:rPr>
              <w:t>No requiere</w:t>
            </w:r>
          </w:p>
        </w:tc>
      </w:tr>
      <w:bookmarkEnd w:id="38"/>
    </w:tbl>
    <w:p w14:paraId="463B64CB" w14:textId="1B0F2870" w:rsidR="00EE1A18" w:rsidRPr="001203B9" w:rsidRDefault="00EE1A18" w:rsidP="00360324">
      <w:pPr>
        <w:pStyle w:val="Prrafodelista"/>
        <w:shd w:val="clear" w:color="auto" w:fill="FFFFFF"/>
        <w:spacing w:after="0" w:line="240" w:lineRule="auto"/>
        <w:ind w:left="0"/>
        <w:jc w:val="both"/>
        <w:rPr>
          <w:rFonts w:ascii="Arial" w:hAnsi="Arial" w:cs="Arial"/>
          <w:sz w:val="20"/>
          <w:szCs w:val="20"/>
          <w:highlight w:val="green"/>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71"/>
        <w:gridCol w:w="1344"/>
        <w:gridCol w:w="216"/>
        <w:gridCol w:w="1262"/>
        <w:gridCol w:w="3505"/>
      </w:tblGrid>
      <w:tr w:rsidR="00D77E4A" w:rsidRPr="001203B9" w14:paraId="1CE6212C" w14:textId="77777777" w:rsidTr="00C64095">
        <w:trPr>
          <w:jc w:val="center"/>
        </w:trPr>
        <w:tc>
          <w:tcPr>
            <w:tcW w:w="5000" w:type="pct"/>
            <w:gridSpan w:val="5"/>
            <w:tcBorders>
              <w:bottom w:val="single" w:sz="4" w:space="0" w:color="auto"/>
            </w:tcBorders>
            <w:shd w:val="clear" w:color="auto" w:fill="E7E6E6"/>
          </w:tcPr>
          <w:p w14:paraId="6FBC1107" w14:textId="77777777" w:rsidR="00D77E4A" w:rsidRPr="001203B9" w:rsidRDefault="00D77E4A" w:rsidP="00C64095">
            <w:pPr>
              <w:jc w:val="center"/>
              <w:rPr>
                <w:rFonts w:ascii="Arial" w:hAnsi="Arial" w:cs="Arial"/>
                <w:b/>
                <w:lang w:val="es-ES_tradnl"/>
              </w:rPr>
            </w:pPr>
            <w:r w:rsidRPr="001203B9">
              <w:rPr>
                <w:rFonts w:ascii="Arial" w:hAnsi="Arial" w:cs="Arial"/>
                <w:b/>
              </w:rPr>
              <w:t>I. IDENTIFICACIÓN Y UBICACIÓN</w:t>
            </w:r>
          </w:p>
        </w:tc>
      </w:tr>
      <w:tr w:rsidR="00D77E4A" w:rsidRPr="001203B9" w14:paraId="04B63BB8" w14:textId="77777777" w:rsidTr="00C64095">
        <w:trPr>
          <w:jc w:val="center"/>
        </w:trPr>
        <w:tc>
          <w:tcPr>
            <w:tcW w:w="2508" w:type="pct"/>
            <w:gridSpan w:val="2"/>
            <w:tcBorders>
              <w:bottom w:val="single" w:sz="4" w:space="0" w:color="auto"/>
            </w:tcBorders>
            <w:shd w:val="clear" w:color="auto" w:fill="auto"/>
          </w:tcPr>
          <w:p w14:paraId="4393508D" w14:textId="77777777" w:rsidR="00D77E4A" w:rsidRPr="001203B9" w:rsidRDefault="00D77E4A" w:rsidP="00C64095">
            <w:pPr>
              <w:ind w:left="360"/>
              <w:jc w:val="both"/>
              <w:rPr>
                <w:rFonts w:ascii="Arial" w:hAnsi="Arial" w:cs="Arial"/>
              </w:rPr>
            </w:pPr>
            <w:r w:rsidRPr="001203B9">
              <w:rPr>
                <w:rFonts w:ascii="Arial" w:hAnsi="Arial" w:cs="Arial"/>
              </w:rPr>
              <w:t>Nivel</w:t>
            </w:r>
          </w:p>
        </w:tc>
        <w:tc>
          <w:tcPr>
            <w:tcW w:w="2492" w:type="pct"/>
            <w:gridSpan w:val="3"/>
            <w:tcBorders>
              <w:bottom w:val="single" w:sz="4" w:space="0" w:color="auto"/>
            </w:tcBorders>
            <w:shd w:val="clear" w:color="auto" w:fill="auto"/>
          </w:tcPr>
          <w:p w14:paraId="05861A93" w14:textId="77777777" w:rsidR="00D77E4A" w:rsidRPr="001203B9" w:rsidRDefault="00D77E4A" w:rsidP="00C64095">
            <w:pPr>
              <w:ind w:left="360"/>
              <w:jc w:val="both"/>
              <w:rPr>
                <w:rFonts w:ascii="Arial" w:hAnsi="Arial" w:cs="Arial"/>
              </w:rPr>
            </w:pPr>
            <w:r w:rsidRPr="001203B9">
              <w:rPr>
                <w:rFonts w:ascii="Arial" w:hAnsi="Arial" w:cs="Arial"/>
              </w:rPr>
              <w:t>Profesional</w:t>
            </w:r>
          </w:p>
        </w:tc>
      </w:tr>
      <w:tr w:rsidR="00D77E4A" w:rsidRPr="001203B9" w14:paraId="5744EC24" w14:textId="77777777" w:rsidTr="00C64095">
        <w:trPr>
          <w:jc w:val="center"/>
        </w:trPr>
        <w:tc>
          <w:tcPr>
            <w:tcW w:w="2508" w:type="pct"/>
            <w:gridSpan w:val="2"/>
            <w:tcBorders>
              <w:bottom w:val="single" w:sz="4" w:space="0" w:color="auto"/>
            </w:tcBorders>
            <w:shd w:val="clear" w:color="auto" w:fill="auto"/>
          </w:tcPr>
          <w:p w14:paraId="5E1DABCD" w14:textId="77777777" w:rsidR="00D77E4A" w:rsidRPr="001203B9" w:rsidRDefault="00D77E4A" w:rsidP="00C64095">
            <w:pPr>
              <w:ind w:left="360"/>
              <w:jc w:val="both"/>
              <w:rPr>
                <w:rFonts w:ascii="Arial" w:hAnsi="Arial" w:cs="Arial"/>
              </w:rPr>
            </w:pPr>
            <w:r w:rsidRPr="001203B9">
              <w:rPr>
                <w:rFonts w:ascii="Arial" w:hAnsi="Arial" w:cs="Arial"/>
              </w:rPr>
              <w:t>Denominación del Empleo</w:t>
            </w:r>
          </w:p>
        </w:tc>
        <w:tc>
          <w:tcPr>
            <w:tcW w:w="2492" w:type="pct"/>
            <w:gridSpan w:val="3"/>
            <w:tcBorders>
              <w:bottom w:val="single" w:sz="4" w:space="0" w:color="auto"/>
            </w:tcBorders>
            <w:shd w:val="clear" w:color="auto" w:fill="auto"/>
          </w:tcPr>
          <w:p w14:paraId="3354CCE3" w14:textId="77777777" w:rsidR="00D77E4A" w:rsidRPr="001203B9" w:rsidRDefault="00D77E4A" w:rsidP="00C64095">
            <w:pPr>
              <w:ind w:left="360"/>
              <w:jc w:val="both"/>
              <w:rPr>
                <w:rFonts w:ascii="Arial" w:hAnsi="Arial" w:cs="Arial"/>
              </w:rPr>
            </w:pPr>
            <w:r w:rsidRPr="001203B9">
              <w:rPr>
                <w:rFonts w:ascii="Arial" w:hAnsi="Arial" w:cs="Arial"/>
              </w:rPr>
              <w:t xml:space="preserve">Profesional Universitario </w:t>
            </w:r>
          </w:p>
        </w:tc>
      </w:tr>
      <w:tr w:rsidR="00D77E4A" w:rsidRPr="001203B9" w14:paraId="7505D8CC" w14:textId="77777777" w:rsidTr="00C64095">
        <w:trPr>
          <w:jc w:val="center"/>
        </w:trPr>
        <w:tc>
          <w:tcPr>
            <w:tcW w:w="2508" w:type="pct"/>
            <w:gridSpan w:val="2"/>
            <w:tcBorders>
              <w:bottom w:val="single" w:sz="4" w:space="0" w:color="auto"/>
            </w:tcBorders>
            <w:shd w:val="clear" w:color="auto" w:fill="auto"/>
          </w:tcPr>
          <w:p w14:paraId="0A240C74" w14:textId="77777777" w:rsidR="00D77E4A" w:rsidRPr="001203B9" w:rsidRDefault="00D77E4A" w:rsidP="00C64095">
            <w:pPr>
              <w:ind w:left="360"/>
              <w:jc w:val="both"/>
              <w:rPr>
                <w:rFonts w:ascii="Arial" w:hAnsi="Arial" w:cs="Arial"/>
              </w:rPr>
            </w:pPr>
            <w:r w:rsidRPr="001203B9">
              <w:rPr>
                <w:rFonts w:ascii="Arial" w:hAnsi="Arial" w:cs="Arial"/>
              </w:rPr>
              <w:t>Código</w:t>
            </w:r>
          </w:p>
        </w:tc>
        <w:tc>
          <w:tcPr>
            <w:tcW w:w="2492" w:type="pct"/>
            <w:gridSpan w:val="3"/>
            <w:tcBorders>
              <w:bottom w:val="single" w:sz="4" w:space="0" w:color="auto"/>
            </w:tcBorders>
            <w:shd w:val="clear" w:color="auto" w:fill="auto"/>
          </w:tcPr>
          <w:p w14:paraId="23FE7CC8" w14:textId="77777777" w:rsidR="00D77E4A" w:rsidRPr="001203B9" w:rsidRDefault="00D77E4A" w:rsidP="00C64095">
            <w:pPr>
              <w:ind w:left="360"/>
              <w:jc w:val="both"/>
              <w:rPr>
                <w:rFonts w:ascii="Arial" w:hAnsi="Arial" w:cs="Arial"/>
              </w:rPr>
            </w:pPr>
            <w:r w:rsidRPr="001203B9">
              <w:rPr>
                <w:rFonts w:ascii="Arial" w:hAnsi="Arial" w:cs="Arial"/>
              </w:rPr>
              <w:t>2044</w:t>
            </w:r>
          </w:p>
        </w:tc>
      </w:tr>
      <w:tr w:rsidR="00D77E4A" w:rsidRPr="001203B9" w14:paraId="1128BC7D" w14:textId="77777777" w:rsidTr="00C64095">
        <w:trPr>
          <w:jc w:val="center"/>
        </w:trPr>
        <w:tc>
          <w:tcPr>
            <w:tcW w:w="2508" w:type="pct"/>
            <w:gridSpan w:val="2"/>
            <w:tcBorders>
              <w:bottom w:val="single" w:sz="4" w:space="0" w:color="auto"/>
            </w:tcBorders>
            <w:shd w:val="clear" w:color="auto" w:fill="auto"/>
          </w:tcPr>
          <w:p w14:paraId="7C5B09A2" w14:textId="77777777" w:rsidR="00D77E4A" w:rsidRPr="001203B9" w:rsidRDefault="00D77E4A" w:rsidP="00C64095">
            <w:pPr>
              <w:ind w:left="360"/>
              <w:jc w:val="both"/>
              <w:rPr>
                <w:rFonts w:ascii="Arial" w:hAnsi="Arial" w:cs="Arial"/>
              </w:rPr>
            </w:pPr>
            <w:r w:rsidRPr="001203B9">
              <w:rPr>
                <w:rFonts w:ascii="Arial" w:hAnsi="Arial" w:cs="Arial"/>
              </w:rPr>
              <w:t>Grado</w:t>
            </w:r>
          </w:p>
        </w:tc>
        <w:tc>
          <w:tcPr>
            <w:tcW w:w="2492" w:type="pct"/>
            <w:gridSpan w:val="3"/>
            <w:tcBorders>
              <w:bottom w:val="single" w:sz="4" w:space="0" w:color="auto"/>
            </w:tcBorders>
            <w:shd w:val="clear" w:color="auto" w:fill="auto"/>
          </w:tcPr>
          <w:p w14:paraId="4B8D920C" w14:textId="77777777" w:rsidR="00D77E4A" w:rsidRPr="001203B9" w:rsidRDefault="00D77E4A" w:rsidP="00C64095">
            <w:pPr>
              <w:ind w:left="360"/>
              <w:jc w:val="both"/>
              <w:rPr>
                <w:rFonts w:ascii="Arial" w:hAnsi="Arial" w:cs="Arial"/>
              </w:rPr>
            </w:pPr>
            <w:r w:rsidRPr="001203B9">
              <w:rPr>
                <w:rFonts w:ascii="Arial" w:hAnsi="Arial" w:cs="Arial"/>
              </w:rPr>
              <w:t>10</w:t>
            </w:r>
          </w:p>
        </w:tc>
      </w:tr>
      <w:tr w:rsidR="00D77E4A" w:rsidRPr="001203B9" w14:paraId="308CE5DA" w14:textId="77777777" w:rsidTr="00C64095">
        <w:trPr>
          <w:jc w:val="center"/>
        </w:trPr>
        <w:tc>
          <w:tcPr>
            <w:tcW w:w="2508" w:type="pct"/>
            <w:gridSpan w:val="2"/>
            <w:tcBorders>
              <w:bottom w:val="single" w:sz="4" w:space="0" w:color="auto"/>
            </w:tcBorders>
            <w:shd w:val="clear" w:color="auto" w:fill="auto"/>
          </w:tcPr>
          <w:p w14:paraId="62D3D0FD" w14:textId="77777777" w:rsidR="00D77E4A" w:rsidRPr="001203B9" w:rsidRDefault="00D77E4A" w:rsidP="00C64095">
            <w:pPr>
              <w:ind w:left="360"/>
              <w:jc w:val="both"/>
              <w:rPr>
                <w:rFonts w:ascii="Arial" w:hAnsi="Arial" w:cs="Arial"/>
              </w:rPr>
            </w:pPr>
            <w:r w:rsidRPr="001203B9">
              <w:rPr>
                <w:rFonts w:ascii="Arial" w:hAnsi="Arial" w:cs="Arial"/>
              </w:rPr>
              <w:t>Nº de Cargos</w:t>
            </w:r>
          </w:p>
        </w:tc>
        <w:tc>
          <w:tcPr>
            <w:tcW w:w="2492" w:type="pct"/>
            <w:gridSpan w:val="3"/>
            <w:tcBorders>
              <w:bottom w:val="single" w:sz="4" w:space="0" w:color="auto"/>
            </w:tcBorders>
            <w:shd w:val="clear" w:color="auto" w:fill="auto"/>
          </w:tcPr>
          <w:p w14:paraId="730561FC" w14:textId="77777777" w:rsidR="00D77E4A" w:rsidRPr="001203B9" w:rsidRDefault="00D77E4A" w:rsidP="00C64095">
            <w:pPr>
              <w:ind w:left="360"/>
              <w:jc w:val="both"/>
              <w:rPr>
                <w:rFonts w:ascii="Arial" w:hAnsi="Arial" w:cs="Arial"/>
              </w:rPr>
            </w:pPr>
            <w:r w:rsidRPr="001203B9">
              <w:rPr>
                <w:rFonts w:ascii="Arial" w:hAnsi="Arial" w:cs="Arial"/>
              </w:rPr>
              <w:t>9</w:t>
            </w:r>
          </w:p>
        </w:tc>
      </w:tr>
      <w:tr w:rsidR="00D77E4A" w:rsidRPr="001203B9" w14:paraId="6FBFC68E" w14:textId="77777777" w:rsidTr="00C64095">
        <w:trPr>
          <w:jc w:val="center"/>
        </w:trPr>
        <w:tc>
          <w:tcPr>
            <w:tcW w:w="2508" w:type="pct"/>
            <w:gridSpan w:val="2"/>
            <w:tcBorders>
              <w:bottom w:val="single" w:sz="4" w:space="0" w:color="auto"/>
            </w:tcBorders>
            <w:shd w:val="clear" w:color="auto" w:fill="auto"/>
          </w:tcPr>
          <w:p w14:paraId="285AA5DA" w14:textId="77777777" w:rsidR="00D77E4A" w:rsidRPr="001203B9" w:rsidRDefault="00D77E4A" w:rsidP="00C64095">
            <w:pPr>
              <w:ind w:left="360"/>
              <w:jc w:val="both"/>
              <w:rPr>
                <w:rFonts w:ascii="Arial" w:hAnsi="Arial" w:cs="Arial"/>
              </w:rPr>
            </w:pPr>
            <w:r w:rsidRPr="001203B9">
              <w:rPr>
                <w:rFonts w:ascii="Arial" w:hAnsi="Arial" w:cs="Arial"/>
              </w:rPr>
              <w:t>Dependencia</w:t>
            </w:r>
          </w:p>
        </w:tc>
        <w:tc>
          <w:tcPr>
            <w:tcW w:w="2492" w:type="pct"/>
            <w:gridSpan w:val="3"/>
            <w:tcBorders>
              <w:bottom w:val="single" w:sz="4" w:space="0" w:color="auto"/>
            </w:tcBorders>
            <w:shd w:val="clear" w:color="auto" w:fill="auto"/>
          </w:tcPr>
          <w:p w14:paraId="389964E0" w14:textId="77777777" w:rsidR="00D77E4A" w:rsidRPr="001203B9" w:rsidRDefault="00D77E4A" w:rsidP="00C64095">
            <w:pPr>
              <w:ind w:left="360"/>
              <w:jc w:val="both"/>
              <w:rPr>
                <w:rFonts w:ascii="Arial" w:hAnsi="Arial" w:cs="Arial"/>
              </w:rPr>
            </w:pPr>
            <w:r w:rsidRPr="001203B9">
              <w:rPr>
                <w:rFonts w:ascii="Arial" w:hAnsi="Arial" w:cs="Arial"/>
              </w:rPr>
              <w:t>Donde se ubique el cargo</w:t>
            </w:r>
          </w:p>
        </w:tc>
      </w:tr>
      <w:tr w:rsidR="00D77E4A" w:rsidRPr="001203B9" w14:paraId="43DAA38C" w14:textId="77777777" w:rsidTr="00C64095">
        <w:trPr>
          <w:jc w:val="center"/>
        </w:trPr>
        <w:tc>
          <w:tcPr>
            <w:tcW w:w="2508" w:type="pct"/>
            <w:gridSpan w:val="2"/>
            <w:tcBorders>
              <w:bottom w:val="single" w:sz="4" w:space="0" w:color="auto"/>
            </w:tcBorders>
            <w:shd w:val="clear" w:color="auto" w:fill="auto"/>
          </w:tcPr>
          <w:p w14:paraId="2B3125FB" w14:textId="77777777" w:rsidR="00D77E4A" w:rsidRPr="001203B9" w:rsidRDefault="00D77E4A" w:rsidP="00C64095">
            <w:pPr>
              <w:ind w:left="360"/>
              <w:jc w:val="both"/>
              <w:rPr>
                <w:rFonts w:ascii="Arial" w:hAnsi="Arial" w:cs="Arial"/>
              </w:rPr>
            </w:pPr>
            <w:r w:rsidRPr="001203B9">
              <w:rPr>
                <w:rFonts w:ascii="Arial" w:hAnsi="Arial" w:cs="Arial"/>
              </w:rPr>
              <w:t>Cargo del Superior Inmediato</w:t>
            </w:r>
          </w:p>
        </w:tc>
        <w:tc>
          <w:tcPr>
            <w:tcW w:w="2492" w:type="pct"/>
            <w:gridSpan w:val="3"/>
            <w:tcBorders>
              <w:bottom w:val="single" w:sz="4" w:space="0" w:color="auto"/>
            </w:tcBorders>
            <w:shd w:val="clear" w:color="auto" w:fill="auto"/>
          </w:tcPr>
          <w:p w14:paraId="178AD358" w14:textId="77777777" w:rsidR="00D77E4A" w:rsidRPr="001203B9" w:rsidRDefault="00D77E4A" w:rsidP="00C64095">
            <w:pPr>
              <w:ind w:left="360"/>
              <w:jc w:val="both"/>
              <w:rPr>
                <w:rFonts w:ascii="Arial" w:hAnsi="Arial" w:cs="Arial"/>
              </w:rPr>
            </w:pPr>
            <w:r w:rsidRPr="001203B9">
              <w:rPr>
                <w:rFonts w:ascii="Arial" w:hAnsi="Arial" w:cs="Arial"/>
              </w:rPr>
              <w:t>Quien ejerza la supervisión directa.</w:t>
            </w:r>
          </w:p>
        </w:tc>
      </w:tr>
      <w:tr w:rsidR="00D77E4A" w:rsidRPr="001203B9" w14:paraId="2A6DF3C1" w14:textId="77777777" w:rsidTr="00C64095">
        <w:trPr>
          <w:jc w:val="center"/>
        </w:trPr>
        <w:tc>
          <w:tcPr>
            <w:tcW w:w="2508" w:type="pct"/>
            <w:gridSpan w:val="2"/>
            <w:tcBorders>
              <w:bottom w:val="single" w:sz="4" w:space="0" w:color="auto"/>
            </w:tcBorders>
            <w:shd w:val="clear" w:color="auto" w:fill="auto"/>
          </w:tcPr>
          <w:p w14:paraId="35C0FDC3" w14:textId="77777777" w:rsidR="00D77E4A" w:rsidRPr="001203B9" w:rsidRDefault="00D77E4A" w:rsidP="00C64095">
            <w:pPr>
              <w:ind w:left="360"/>
              <w:jc w:val="both"/>
              <w:rPr>
                <w:rFonts w:ascii="Arial" w:hAnsi="Arial" w:cs="Arial"/>
              </w:rPr>
            </w:pPr>
            <w:r w:rsidRPr="001203B9">
              <w:rPr>
                <w:rFonts w:ascii="Arial" w:hAnsi="Arial" w:cs="Arial"/>
              </w:rPr>
              <w:t>Nivel</w:t>
            </w:r>
          </w:p>
        </w:tc>
        <w:tc>
          <w:tcPr>
            <w:tcW w:w="2492" w:type="pct"/>
            <w:gridSpan w:val="3"/>
            <w:tcBorders>
              <w:bottom w:val="single" w:sz="4" w:space="0" w:color="auto"/>
            </w:tcBorders>
            <w:shd w:val="clear" w:color="auto" w:fill="auto"/>
          </w:tcPr>
          <w:p w14:paraId="47D3FBC1" w14:textId="77777777" w:rsidR="00D77E4A" w:rsidRPr="001203B9" w:rsidRDefault="00D77E4A" w:rsidP="00C64095">
            <w:pPr>
              <w:ind w:left="360"/>
              <w:jc w:val="both"/>
              <w:rPr>
                <w:rFonts w:ascii="Arial" w:hAnsi="Arial" w:cs="Arial"/>
              </w:rPr>
            </w:pPr>
            <w:r w:rsidRPr="001203B9">
              <w:rPr>
                <w:rFonts w:ascii="Arial" w:hAnsi="Arial" w:cs="Arial"/>
              </w:rPr>
              <w:t>Profesional</w:t>
            </w:r>
          </w:p>
        </w:tc>
      </w:tr>
      <w:tr w:rsidR="00D77E4A" w:rsidRPr="001203B9" w14:paraId="75A76633" w14:textId="77777777" w:rsidTr="00C64095">
        <w:trPr>
          <w:jc w:val="center"/>
        </w:trPr>
        <w:tc>
          <w:tcPr>
            <w:tcW w:w="5000" w:type="pct"/>
            <w:gridSpan w:val="5"/>
            <w:tcBorders>
              <w:bottom w:val="single" w:sz="4" w:space="0" w:color="auto"/>
            </w:tcBorders>
            <w:shd w:val="clear" w:color="auto" w:fill="E7E6E6"/>
          </w:tcPr>
          <w:p w14:paraId="572D0861" w14:textId="77777777" w:rsidR="00D77E4A" w:rsidRPr="001203B9" w:rsidRDefault="00D77E4A" w:rsidP="00C64095">
            <w:pPr>
              <w:jc w:val="center"/>
              <w:rPr>
                <w:rFonts w:ascii="Arial" w:hAnsi="Arial" w:cs="Arial"/>
                <w:b/>
              </w:rPr>
            </w:pPr>
            <w:r w:rsidRPr="001203B9">
              <w:rPr>
                <w:rFonts w:ascii="Arial" w:hAnsi="Arial" w:cs="Arial"/>
                <w:b/>
              </w:rPr>
              <w:t>II. ÁREA FUNCIONAL</w:t>
            </w:r>
          </w:p>
        </w:tc>
      </w:tr>
      <w:tr w:rsidR="00D77E4A" w:rsidRPr="001203B9" w14:paraId="101A0000" w14:textId="77777777" w:rsidTr="00C64095">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3208A11F" w14:textId="77777777" w:rsidR="00D77E4A" w:rsidRPr="001203B9" w:rsidRDefault="00D77E4A" w:rsidP="00C64095">
            <w:pPr>
              <w:ind w:left="360"/>
              <w:rPr>
                <w:rFonts w:ascii="Arial" w:hAnsi="Arial" w:cs="Arial"/>
              </w:rPr>
            </w:pPr>
            <w:r w:rsidRPr="001203B9">
              <w:rPr>
                <w:rFonts w:ascii="Arial" w:hAnsi="Arial" w:cs="Arial"/>
                <w:lang w:val="es-ES_tradnl"/>
              </w:rPr>
              <w:t>Oficina Asesora de Planeación</w:t>
            </w:r>
          </w:p>
        </w:tc>
      </w:tr>
      <w:tr w:rsidR="00D77E4A" w:rsidRPr="001203B9" w14:paraId="290E319B" w14:textId="77777777" w:rsidTr="00C64095">
        <w:trPr>
          <w:jc w:val="center"/>
        </w:trPr>
        <w:tc>
          <w:tcPr>
            <w:tcW w:w="5000" w:type="pct"/>
            <w:gridSpan w:val="5"/>
            <w:tcBorders>
              <w:top w:val="single" w:sz="4" w:space="0" w:color="auto"/>
              <w:bottom w:val="single" w:sz="4" w:space="0" w:color="000000"/>
            </w:tcBorders>
            <w:shd w:val="clear" w:color="auto" w:fill="E7E6E6"/>
          </w:tcPr>
          <w:p w14:paraId="507EBC64" w14:textId="77777777" w:rsidR="00D77E4A" w:rsidRPr="001203B9" w:rsidRDefault="00D77E4A" w:rsidP="00C64095">
            <w:pPr>
              <w:jc w:val="center"/>
              <w:rPr>
                <w:rFonts w:ascii="Arial" w:hAnsi="Arial" w:cs="Arial"/>
                <w:b/>
              </w:rPr>
            </w:pPr>
            <w:r w:rsidRPr="001203B9">
              <w:rPr>
                <w:rFonts w:ascii="Arial" w:hAnsi="Arial" w:cs="Arial"/>
                <w:b/>
              </w:rPr>
              <w:t>III. PROPÓSITO PRINCIPAL</w:t>
            </w:r>
          </w:p>
        </w:tc>
      </w:tr>
      <w:tr w:rsidR="00D77E4A" w:rsidRPr="001203B9" w14:paraId="12E5551D" w14:textId="77777777" w:rsidTr="00C64095">
        <w:trPr>
          <w:jc w:val="center"/>
        </w:trPr>
        <w:tc>
          <w:tcPr>
            <w:tcW w:w="5000" w:type="pct"/>
            <w:gridSpan w:val="5"/>
            <w:tcBorders>
              <w:bottom w:val="single" w:sz="4" w:space="0" w:color="000000"/>
            </w:tcBorders>
          </w:tcPr>
          <w:p w14:paraId="2091C2A7" w14:textId="77777777" w:rsidR="00D77E4A" w:rsidRPr="001203B9" w:rsidRDefault="00D77E4A" w:rsidP="00C64095">
            <w:pPr>
              <w:rPr>
                <w:rFonts w:ascii="Arial" w:hAnsi="Arial" w:cs="Arial"/>
              </w:rPr>
            </w:pPr>
            <w:r w:rsidRPr="001203B9">
              <w:rPr>
                <w:rFonts w:ascii="Arial" w:hAnsi="Arial" w:cs="Arial"/>
                <w:lang w:val="es-ES_tradnl"/>
              </w:rPr>
              <w:t xml:space="preserve">Promover la implementación del Sistema Integrado de Gestión (SIG), las políticas, objetivos estratégicos y los procesos, de conformidad con la normativa vigente. </w:t>
            </w:r>
          </w:p>
        </w:tc>
      </w:tr>
      <w:tr w:rsidR="00D77E4A" w:rsidRPr="001203B9" w14:paraId="0CEACED2" w14:textId="77777777" w:rsidTr="00C64095">
        <w:trPr>
          <w:jc w:val="center"/>
        </w:trPr>
        <w:tc>
          <w:tcPr>
            <w:tcW w:w="5000" w:type="pct"/>
            <w:gridSpan w:val="5"/>
            <w:tcBorders>
              <w:bottom w:val="single" w:sz="4" w:space="0" w:color="auto"/>
            </w:tcBorders>
            <w:shd w:val="clear" w:color="auto" w:fill="D9D9D9"/>
          </w:tcPr>
          <w:p w14:paraId="02FF0837" w14:textId="77777777" w:rsidR="00D77E4A" w:rsidRPr="001203B9" w:rsidRDefault="00D77E4A" w:rsidP="00C64095">
            <w:pPr>
              <w:ind w:left="360"/>
              <w:jc w:val="center"/>
              <w:rPr>
                <w:rFonts w:ascii="Arial" w:hAnsi="Arial" w:cs="Arial"/>
                <w:b/>
              </w:rPr>
            </w:pPr>
            <w:r w:rsidRPr="001203B9">
              <w:rPr>
                <w:rFonts w:ascii="Arial" w:hAnsi="Arial" w:cs="Arial"/>
                <w:b/>
              </w:rPr>
              <w:t>IV. DESCRIPCIÓN DE LAS FUNCIONES ESENCIALES</w:t>
            </w:r>
          </w:p>
        </w:tc>
      </w:tr>
      <w:tr w:rsidR="00D77E4A" w:rsidRPr="001203B9" w14:paraId="2C36E80B" w14:textId="77777777" w:rsidTr="00C64095">
        <w:trPr>
          <w:trHeight w:val="2355"/>
          <w:jc w:val="center"/>
        </w:trPr>
        <w:tc>
          <w:tcPr>
            <w:tcW w:w="5000" w:type="pct"/>
            <w:gridSpan w:val="5"/>
            <w:tcBorders>
              <w:top w:val="single" w:sz="4" w:space="0" w:color="auto"/>
              <w:left w:val="single" w:sz="4" w:space="0" w:color="auto"/>
              <w:bottom w:val="single" w:sz="4" w:space="0" w:color="auto"/>
              <w:right w:val="single" w:sz="4" w:space="0" w:color="auto"/>
            </w:tcBorders>
          </w:tcPr>
          <w:p w14:paraId="00210798" w14:textId="77777777" w:rsidR="00D77E4A" w:rsidRPr="001203B9" w:rsidRDefault="00D77E4A" w:rsidP="00D77E4A">
            <w:pPr>
              <w:jc w:val="both"/>
              <w:rPr>
                <w:rFonts w:ascii="Arial" w:eastAsia="Book Antiqua" w:hAnsi="Arial" w:cs="Arial"/>
                <w:b/>
                <w:bCs/>
                <w:lang w:val="es-ES_tradnl" w:eastAsia="es-CO"/>
              </w:rPr>
            </w:pPr>
            <w:r w:rsidRPr="001203B9">
              <w:rPr>
                <w:rFonts w:ascii="Arial" w:eastAsia="Book Antiqua" w:hAnsi="Arial" w:cs="Arial"/>
                <w:b/>
                <w:bCs/>
                <w:lang w:val="es-ES_tradnl" w:eastAsia="es-CO"/>
              </w:rPr>
              <w:t xml:space="preserve">Funciones del nivel profesional: </w:t>
            </w:r>
          </w:p>
          <w:p w14:paraId="0E2D08FF" w14:textId="77777777" w:rsidR="00D77E4A" w:rsidRPr="001203B9" w:rsidRDefault="00D77E4A" w:rsidP="00207858">
            <w:pPr>
              <w:pStyle w:val="Prrafodelista"/>
              <w:numPr>
                <w:ilvl w:val="0"/>
                <w:numId w:val="208"/>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Participar en la formulación, diseño, organización, ejecución y control de planes y programas del área interna de su competencia.</w:t>
            </w:r>
          </w:p>
          <w:p w14:paraId="70BEC9A5" w14:textId="77777777" w:rsidR="00D77E4A" w:rsidRPr="001203B9" w:rsidRDefault="00D77E4A" w:rsidP="00207858">
            <w:pPr>
              <w:pStyle w:val="Prrafodelista"/>
              <w:numPr>
                <w:ilvl w:val="0"/>
                <w:numId w:val="208"/>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promover y participar en los estudios e investigaciones que permitan mejorar la prestación de los servicios a su cargo y el oportuno cumplimiento de los planes, programas y proyectos, así como la ejecución y utilización óptima de los recursos disponibles.</w:t>
            </w:r>
          </w:p>
          <w:p w14:paraId="624AB130" w14:textId="77777777" w:rsidR="00D77E4A" w:rsidRPr="001203B9" w:rsidRDefault="00D77E4A" w:rsidP="00207858">
            <w:pPr>
              <w:pStyle w:val="Prrafodelista"/>
              <w:numPr>
                <w:ilvl w:val="0"/>
                <w:numId w:val="208"/>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Administrar, controlar y evaluar el desarrollo de los programas, proyectos y las actividades propias del área.</w:t>
            </w:r>
          </w:p>
          <w:p w14:paraId="667C6038" w14:textId="77777777" w:rsidR="00D77E4A" w:rsidRPr="001203B9" w:rsidRDefault="00D77E4A" w:rsidP="00207858">
            <w:pPr>
              <w:pStyle w:val="Prrafodelista"/>
              <w:numPr>
                <w:ilvl w:val="0"/>
                <w:numId w:val="208"/>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Proponer e implantar procesos, procedimientos, métodos e instrumentos requeridos para mejorar la prestación de los servicios a su cargo.</w:t>
            </w:r>
          </w:p>
          <w:p w14:paraId="4C841FC1" w14:textId="77777777" w:rsidR="00D77E4A" w:rsidRPr="001203B9" w:rsidRDefault="00D77E4A" w:rsidP="00207858">
            <w:pPr>
              <w:pStyle w:val="Prrafodelista"/>
              <w:numPr>
                <w:ilvl w:val="0"/>
                <w:numId w:val="208"/>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Proyectar, desarrollar y recomendar las acciones que deban adoptarse para el logro de los objetivos y las metas propuestas.</w:t>
            </w:r>
          </w:p>
          <w:p w14:paraId="03C32009" w14:textId="77777777" w:rsidR="00D77E4A" w:rsidRPr="001203B9" w:rsidRDefault="00D77E4A" w:rsidP="00207858">
            <w:pPr>
              <w:pStyle w:val="Prrafodelista"/>
              <w:numPr>
                <w:ilvl w:val="0"/>
                <w:numId w:val="208"/>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Estudiar, evaluar y conceptuar sobre las materias de competencia del área interna de desempeño, y absolver consultas de acuerdo con las políticas institucionales.</w:t>
            </w:r>
          </w:p>
          <w:p w14:paraId="6FB0A27A" w14:textId="77777777" w:rsidR="00D77E4A" w:rsidRPr="001203B9" w:rsidRDefault="00D77E4A" w:rsidP="00207858">
            <w:pPr>
              <w:pStyle w:val="Prrafodelista"/>
              <w:numPr>
                <w:ilvl w:val="0"/>
                <w:numId w:val="208"/>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y realizar estudios e investigaciones tendientes al logro de los objetivos, planes y programas de la entidad y preparar los informes respectivos, de acuerdo con las instrucciones recibidas.</w:t>
            </w:r>
          </w:p>
          <w:p w14:paraId="66561EC6" w14:textId="77777777" w:rsidR="00D77E4A" w:rsidRPr="001203B9" w:rsidRDefault="00D77E4A" w:rsidP="00207858">
            <w:pPr>
              <w:pStyle w:val="Prrafodelista"/>
              <w:numPr>
                <w:ilvl w:val="0"/>
                <w:numId w:val="208"/>
              </w:numPr>
              <w:shd w:val="clear" w:color="auto" w:fill="FFFFFF"/>
              <w:spacing w:after="0" w:line="240" w:lineRule="auto"/>
              <w:ind w:left="357" w:hanging="357"/>
              <w:jc w:val="both"/>
              <w:rPr>
                <w:rFonts w:ascii="Arial" w:hAnsi="Arial" w:cs="Arial"/>
                <w:sz w:val="20"/>
                <w:szCs w:val="20"/>
                <w:lang w:eastAsia="es-CO"/>
              </w:rPr>
            </w:pPr>
            <w:r w:rsidRPr="001203B9">
              <w:rPr>
                <w:rFonts w:ascii="Arial" w:eastAsia="Tahoma" w:hAnsi="Arial" w:cs="Arial"/>
                <w:sz w:val="20"/>
                <w:szCs w:val="20"/>
                <w:lang w:val="es-ES_tradnl" w:eastAsia="es-CO"/>
              </w:rPr>
              <w:t>Las demás que les sean asignadas por autoridad competente, de acuerdo con el área de desempeño y la naturaleza</w:t>
            </w:r>
            <w:r w:rsidRPr="001203B9">
              <w:rPr>
                <w:rFonts w:ascii="Arial" w:hAnsi="Arial" w:cs="Arial"/>
                <w:sz w:val="20"/>
                <w:szCs w:val="20"/>
                <w:lang w:eastAsia="es-CO"/>
              </w:rPr>
              <w:t xml:space="preserve"> del empleo.</w:t>
            </w:r>
          </w:p>
          <w:p w14:paraId="10E786E5" w14:textId="77777777" w:rsidR="00D77E4A" w:rsidRPr="001203B9" w:rsidRDefault="00D77E4A" w:rsidP="00D77E4A">
            <w:pPr>
              <w:shd w:val="clear" w:color="auto" w:fill="FFFFFF"/>
              <w:jc w:val="both"/>
              <w:rPr>
                <w:rFonts w:ascii="Arial" w:eastAsia="Calibri" w:hAnsi="Arial" w:cs="Arial"/>
                <w:lang w:eastAsia="es-CO"/>
              </w:rPr>
            </w:pPr>
          </w:p>
          <w:p w14:paraId="1D2EC76D" w14:textId="77777777" w:rsidR="00D77E4A" w:rsidRPr="001203B9" w:rsidRDefault="00D77E4A" w:rsidP="00D77E4A">
            <w:pPr>
              <w:ind w:left="-47"/>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270D018B" w14:textId="77777777" w:rsidR="00D77E4A" w:rsidRPr="001203B9" w:rsidRDefault="00D77E4A" w:rsidP="00207858">
            <w:pPr>
              <w:pStyle w:val="Prrafodelista"/>
              <w:numPr>
                <w:ilvl w:val="0"/>
                <w:numId w:val="274"/>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lang w:val="es-ES_tradnl"/>
              </w:rPr>
              <w:t xml:space="preserve">Participar en la proyección de </w:t>
            </w:r>
            <w:r w:rsidRPr="001203B9">
              <w:rPr>
                <w:rFonts w:ascii="Arial" w:eastAsia="Courier New" w:hAnsi="Arial" w:cs="Arial"/>
                <w:sz w:val="20"/>
                <w:szCs w:val="20"/>
                <w:lang w:val="es-ES_tradnl" w:eastAsia="es-CO"/>
              </w:rPr>
              <w:t>los estudios para el soporte y desarrollo de la articulación entre la planeación sectorial y la planeación de la Superintendencia, de conformidad con las normas vigentes.</w:t>
            </w:r>
          </w:p>
          <w:p w14:paraId="39010542" w14:textId="77777777" w:rsidR="00D77E4A" w:rsidRPr="001203B9" w:rsidRDefault="00D77E4A" w:rsidP="00207858">
            <w:pPr>
              <w:pStyle w:val="Prrafodelista"/>
              <w:numPr>
                <w:ilvl w:val="0"/>
                <w:numId w:val="274"/>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lang w:val="es-ES_tradnl"/>
              </w:rPr>
              <w:t>Implementar los mecanismos de seguimiento, medición, evaluación y mejora</w:t>
            </w:r>
            <w:r w:rsidRPr="001203B9">
              <w:rPr>
                <w:rFonts w:ascii="Arial" w:eastAsia="Courier New" w:hAnsi="Arial" w:cs="Arial"/>
                <w:sz w:val="20"/>
                <w:szCs w:val="20"/>
                <w:lang w:val="es-ES_tradnl" w:eastAsia="es-CO"/>
              </w:rPr>
              <w:t xml:space="preserve"> de los sistemas de planeación y gestión de la Superintendencia, de conformidad con los procedimientos establecidos.</w:t>
            </w:r>
          </w:p>
          <w:p w14:paraId="77338269" w14:textId="77777777" w:rsidR="00D77E4A" w:rsidRPr="001203B9" w:rsidRDefault="00D77E4A" w:rsidP="00207858">
            <w:pPr>
              <w:pStyle w:val="Prrafodelista"/>
              <w:numPr>
                <w:ilvl w:val="0"/>
                <w:numId w:val="274"/>
              </w:numPr>
              <w:spacing w:after="0" w:line="240" w:lineRule="auto"/>
              <w:jc w:val="both"/>
              <w:rPr>
                <w:rFonts w:ascii="Arial" w:hAnsi="Arial" w:cs="Arial"/>
                <w:sz w:val="20"/>
                <w:szCs w:val="20"/>
                <w:lang w:eastAsia="es-CO"/>
              </w:rPr>
            </w:pPr>
            <w:r w:rsidRPr="001203B9">
              <w:rPr>
                <w:rFonts w:ascii="Arial" w:hAnsi="Arial" w:cs="Arial"/>
                <w:sz w:val="20"/>
                <w:szCs w:val="20"/>
                <w:lang w:val="es-ES_tradnl"/>
              </w:rPr>
              <w:lastRenderedPageBreak/>
              <w:t xml:space="preserve">Apoyar el diseño de </w:t>
            </w:r>
            <w:r w:rsidRPr="001203B9">
              <w:rPr>
                <w:rFonts w:ascii="Arial" w:eastAsia="Courier New" w:hAnsi="Arial" w:cs="Arial"/>
                <w:sz w:val="20"/>
                <w:szCs w:val="20"/>
                <w:lang w:val="es-ES_tradnl" w:eastAsia="es-CO"/>
              </w:rPr>
              <w:t>metodologías para la elaboración de los planes, programas y proyectos de la Superintendencia del Subsidio Familiar, de acuerdo con las directrices de las autoridades de planeación.</w:t>
            </w:r>
          </w:p>
          <w:p w14:paraId="0E1EFEF8" w14:textId="77777777" w:rsidR="00D77E4A" w:rsidRPr="001203B9" w:rsidRDefault="00D77E4A" w:rsidP="00207858">
            <w:pPr>
              <w:pStyle w:val="Prrafodelista"/>
              <w:numPr>
                <w:ilvl w:val="0"/>
                <w:numId w:val="274"/>
              </w:numPr>
              <w:spacing w:after="0" w:line="240" w:lineRule="auto"/>
              <w:jc w:val="both"/>
              <w:rPr>
                <w:rFonts w:ascii="Arial" w:hAnsi="Arial" w:cs="Arial"/>
                <w:sz w:val="20"/>
                <w:szCs w:val="20"/>
                <w:lang w:eastAsia="es-CO"/>
              </w:rPr>
            </w:pPr>
            <w:r w:rsidRPr="001203B9">
              <w:rPr>
                <w:rFonts w:ascii="Arial" w:hAnsi="Arial" w:cs="Arial"/>
                <w:sz w:val="20"/>
                <w:szCs w:val="20"/>
                <w:lang w:val="es-ES_tradnl"/>
              </w:rPr>
              <w:t>Realizar el seguimiento del Plan Anual de Adquisiciones del área, de acuerdo con los procedimientos establecidos y la normatividad vigente.</w:t>
            </w:r>
          </w:p>
          <w:p w14:paraId="56281748" w14:textId="77777777" w:rsidR="00D77E4A" w:rsidRPr="001203B9" w:rsidRDefault="00D77E4A" w:rsidP="00207858">
            <w:pPr>
              <w:pStyle w:val="Prrafodelista"/>
              <w:numPr>
                <w:ilvl w:val="0"/>
                <w:numId w:val="274"/>
              </w:numPr>
              <w:spacing w:after="0" w:line="240" w:lineRule="auto"/>
              <w:jc w:val="both"/>
              <w:rPr>
                <w:rFonts w:ascii="Arial" w:hAnsi="Arial" w:cs="Arial"/>
                <w:sz w:val="20"/>
                <w:szCs w:val="20"/>
                <w:lang w:eastAsia="es-CO"/>
              </w:rPr>
            </w:pPr>
            <w:r w:rsidRPr="001203B9">
              <w:rPr>
                <w:rFonts w:ascii="Arial" w:eastAsia="Courier New" w:hAnsi="Arial" w:cs="Arial"/>
                <w:sz w:val="20"/>
                <w:szCs w:val="20"/>
                <w:lang w:val="es-ES_tradnl" w:eastAsia="es-CO"/>
              </w:rPr>
              <w:t>Evaluar los riegos del área de conformidad con la periodicidad y oportunidad establecidos en la normativa vigente.</w:t>
            </w:r>
          </w:p>
          <w:p w14:paraId="5B11FEEB" w14:textId="77777777" w:rsidR="00D77E4A" w:rsidRPr="001203B9" w:rsidRDefault="00D77E4A" w:rsidP="00207858">
            <w:pPr>
              <w:pStyle w:val="Prrafodelista"/>
              <w:numPr>
                <w:ilvl w:val="0"/>
                <w:numId w:val="274"/>
              </w:numPr>
              <w:spacing w:after="0" w:line="240" w:lineRule="auto"/>
              <w:jc w:val="both"/>
              <w:rPr>
                <w:rFonts w:ascii="Arial" w:hAnsi="Arial" w:cs="Arial"/>
                <w:sz w:val="20"/>
                <w:szCs w:val="20"/>
                <w:lang w:eastAsia="es-CO"/>
              </w:rPr>
            </w:pPr>
            <w:r w:rsidRPr="001203B9">
              <w:rPr>
                <w:rFonts w:ascii="Arial" w:eastAsia="Courier New" w:hAnsi="Arial" w:cs="Arial"/>
                <w:sz w:val="20"/>
                <w:szCs w:val="20"/>
                <w:lang w:val="es-ES_tradnl" w:eastAsia="es-CO"/>
              </w:rPr>
              <w:t>Promover el diseño de acciones correctivas, de mejora o derivadas de la gestión del riesgo para garantizar la conformidad de los procesos, productos o servicios de la entidad.</w:t>
            </w:r>
          </w:p>
          <w:p w14:paraId="5C6D6E70" w14:textId="77777777" w:rsidR="00D77E4A" w:rsidRPr="001203B9" w:rsidRDefault="00D77E4A" w:rsidP="00207858">
            <w:pPr>
              <w:pStyle w:val="Prrafodelista"/>
              <w:numPr>
                <w:ilvl w:val="0"/>
                <w:numId w:val="274"/>
              </w:numPr>
              <w:spacing w:after="0" w:line="240" w:lineRule="auto"/>
              <w:jc w:val="both"/>
              <w:rPr>
                <w:rFonts w:ascii="Arial" w:hAnsi="Arial" w:cs="Arial"/>
                <w:sz w:val="20"/>
                <w:szCs w:val="20"/>
                <w:lang w:eastAsia="es-CO"/>
              </w:rPr>
            </w:pPr>
            <w:r w:rsidRPr="001203B9">
              <w:rPr>
                <w:rFonts w:ascii="Arial" w:hAnsi="Arial" w:cs="Arial"/>
                <w:sz w:val="20"/>
                <w:szCs w:val="20"/>
                <w:lang w:val="es-ES_tradnl"/>
              </w:rPr>
              <w:t xml:space="preserve">Participar en </w:t>
            </w:r>
            <w:r w:rsidRPr="001203B9">
              <w:rPr>
                <w:rFonts w:ascii="Arial" w:eastAsia="Courier New" w:hAnsi="Arial" w:cs="Arial"/>
                <w:sz w:val="20"/>
                <w:szCs w:val="20"/>
                <w:lang w:val="es-ES_tradnl" w:eastAsia="es-CO"/>
              </w:rPr>
              <w:t>los procesos de sensibilización, implementación, desarrollo, mantenimiento y mejora de los sistemas de gestión definidos normativamente o adoptados por la entidad de acuerdo a lo establecido en los planes, programas y proyectos estratégicos de la Superintendencia.</w:t>
            </w:r>
          </w:p>
          <w:p w14:paraId="6D329C32" w14:textId="77777777" w:rsidR="00D77E4A" w:rsidRPr="001203B9" w:rsidRDefault="00D77E4A" w:rsidP="00207858">
            <w:pPr>
              <w:pStyle w:val="Prrafodelista"/>
              <w:numPr>
                <w:ilvl w:val="0"/>
                <w:numId w:val="274"/>
              </w:numPr>
              <w:spacing w:after="0" w:line="240" w:lineRule="auto"/>
              <w:jc w:val="both"/>
              <w:rPr>
                <w:rFonts w:ascii="Arial" w:eastAsia="Courier New" w:hAnsi="Arial" w:cs="Arial"/>
                <w:sz w:val="20"/>
                <w:szCs w:val="20"/>
                <w:lang w:val="es-ES_tradnl" w:eastAsia="es-CO"/>
              </w:rPr>
            </w:pPr>
            <w:r w:rsidRPr="001203B9">
              <w:rPr>
                <w:rFonts w:ascii="Arial" w:eastAsia="Courier New" w:hAnsi="Arial" w:cs="Arial"/>
                <w:sz w:val="20"/>
                <w:szCs w:val="20"/>
                <w:lang w:val="es-ES_tradnl" w:eastAsia="es-CO"/>
              </w:rPr>
              <w:t>Elaborar de informes y estadísticas relacionadas con el Sistema Integrado de Gestión, de conformidad con los lineamientos de la entidad.</w:t>
            </w:r>
          </w:p>
          <w:p w14:paraId="499F1E61" w14:textId="77777777" w:rsidR="00D77E4A" w:rsidRPr="001203B9" w:rsidRDefault="00D77E4A" w:rsidP="00207858">
            <w:pPr>
              <w:pStyle w:val="Prrafodelista"/>
              <w:numPr>
                <w:ilvl w:val="0"/>
                <w:numId w:val="274"/>
              </w:numPr>
              <w:spacing w:after="0" w:line="240" w:lineRule="auto"/>
              <w:jc w:val="both"/>
              <w:rPr>
                <w:rFonts w:ascii="Arial" w:eastAsia="Courier New" w:hAnsi="Arial" w:cs="Arial"/>
                <w:sz w:val="20"/>
                <w:szCs w:val="20"/>
                <w:lang w:val="es-ES_tradnl" w:eastAsia="es-CO"/>
              </w:rPr>
            </w:pPr>
            <w:r w:rsidRPr="001203B9">
              <w:rPr>
                <w:rFonts w:ascii="Arial" w:eastAsia="Courier New" w:hAnsi="Arial" w:cs="Arial"/>
                <w:sz w:val="20"/>
                <w:szCs w:val="20"/>
                <w:lang w:val="es-ES_tradnl" w:eastAsia="es-CO"/>
              </w:rPr>
              <w:t>Proyectar la respuesta a peticiones, consultas y requerimientos formulados a nivel interno, por los organismos de control o por los ciudadanos, en cumplimiento de los procedimientos y la normativa vigente.</w:t>
            </w:r>
          </w:p>
          <w:p w14:paraId="785D3E96" w14:textId="77777777" w:rsidR="00D77E4A" w:rsidRPr="001203B9" w:rsidRDefault="00D77E4A" w:rsidP="00207858">
            <w:pPr>
              <w:numPr>
                <w:ilvl w:val="0"/>
                <w:numId w:val="274"/>
              </w:numPr>
              <w:shd w:val="clear" w:color="auto" w:fill="FFFFFF"/>
              <w:contextualSpacing/>
              <w:jc w:val="both"/>
              <w:rPr>
                <w:rFonts w:ascii="Arial" w:eastAsia="Calibri" w:hAnsi="Arial" w:cs="Arial"/>
                <w:lang w:eastAsia="es-CO"/>
              </w:rPr>
            </w:pPr>
            <w:r w:rsidRPr="001203B9">
              <w:rPr>
                <w:rFonts w:ascii="Arial" w:eastAsia="Calibri" w:hAnsi="Arial" w:cs="Arial"/>
                <w:lang w:val="es-ES_tradnl" w:eastAsia="es-CO"/>
              </w:rPr>
              <w:t>Las demás funciones asignadas por el superior inmediato, de acuerdo con el nivel, la naturaleza y el área de desempeño del empleo.</w:t>
            </w:r>
          </w:p>
        </w:tc>
      </w:tr>
      <w:tr w:rsidR="00D77E4A" w:rsidRPr="001203B9" w14:paraId="6EDD2C58" w14:textId="77777777" w:rsidTr="00C64095">
        <w:trPr>
          <w:jc w:val="center"/>
        </w:trPr>
        <w:tc>
          <w:tcPr>
            <w:tcW w:w="5000" w:type="pct"/>
            <w:gridSpan w:val="5"/>
            <w:tcBorders>
              <w:top w:val="single" w:sz="4" w:space="0" w:color="auto"/>
            </w:tcBorders>
            <w:shd w:val="clear" w:color="auto" w:fill="D9D9D9"/>
          </w:tcPr>
          <w:p w14:paraId="5170C909" w14:textId="77777777" w:rsidR="00D77E4A" w:rsidRPr="001203B9" w:rsidRDefault="00D77E4A" w:rsidP="00C64095">
            <w:pPr>
              <w:ind w:left="360"/>
              <w:jc w:val="center"/>
              <w:rPr>
                <w:rFonts w:ascii="Arial" w:hAnsi="Arial" w:cs="Arial"/>
                <w:b/>
              </w:rPr>
            </w:pPr>
            <w:r w:rsidRPr="001203B9">
              <w:rPr>
                <w:rFonts w:ascii="Arial" w:hAnsi="Arial" w:cs="Arial"/>
                <w:b/>
              </w:rPr>
              <w:lastRenderedPageBreak/>
              <w:t>V. CONOCIMIENTOS BÁSICOS O ESENCIALES</w:t>
            </w:r>
          </w:p>
        </w:tc>
      </w:tr>
      <w:tr w:rsidR="00D77E4A" w:rsidRPr="001203B9" w14:paraId="002FA1B0" w14:textId="77777777" w:rsidTr="00C64095">
        <w:trPr>
          <w:jc w:val="center"/>
        </w:trPr>
        <w:tc>
          <w:tcPr>
            <w:tcW w:w="5000" w:type="pct"/>
            <w:gridSpan w:val="5"/>
            <w:tcBorders>
              <w:bottom w:val="single" w:sz="4" w:space="0" w:color="000000"/>
            </w:tcBorders>
            <w:shd w:val="clear" w:color="auto" w:fill="auto"/>
          </w:tcPr>
          <w:p w14:paraId="35FB1026" w14:textId="77777777" w:rsidR="00D77E4A" w:rsidRPr="001203B9" w:rsidRDefault="00D77E4A" w:rsidP="00C64095">
            <w:pPr>
              <w:autoSpaceDE w:val="0"/>
              <w:autoSpaceDN w:val="0"/>
              <w:adjustRightInd w:val="0"/>
              <w:ind w:right="278"/>
              <w:contextualSpacing/>
              <w:rPr>
                <w:rFonts w:ascii="Arial" w:hAnsi="Arial" w:cs="Arial"/>
                <w:lang w:eastAsia="es-CO"/>
              </w:rPr>
            </w:pPr>
            <w:r w:rsidRPr="001203B9">
              <w:rPr>
                <w:rFonts w:ascii="Arial" w:hAnsi="Arial" w:cs="Arial"/>
                <w:lang w:eastAsia="es-CO"/>
              </w:rPr>
              <w:t>Planeación estratégica e institucional.</w:t>
            </w:r>
          </w:p>
          <w:p w14:paraId="7BA75618" w14:textId="77777777" w:rsidR="00D77E4A" w:rsidRPr="001203B9" w:rsidRDefault="00D77E4A" w:rsidP="00C64095">
            <w:pPr>
              <w:autoSpaceDE w:val="0"/>
              <w:autoSpaceDN w:val="0"/>
              <w:adjustRightInd w:val="0"/>
              <w:ind w:right="278"/>
              <w:contextualSpacing/>
              <w:rPr>
                <w:rFonts w:ascii="Arial" w:hAnsi="Arial" w:cs="Arial"/>
                <w:lang w:eastAsia="es-CO"/>
              </w:rPr>
            </w:pPr>
            <w:r w:rsidRPr="001203B9">
              <w:rPr>
                <w:rFonts w:ascii="Arial" w:hAnsi="Arial" w:cs="Arial"/>
                <w:lang w:eastAsia="es-CO"/>
              </w:rPr>
              <w:t>Gestión de proyectos y de indicadores.</w:t>
            </w:r>
          </w:p>
          <w:p w14:paraId="5D9EE42F" w14:textId="77777777" w:rsidR="00D77E4A" w:rsidRPr="001203B9" w:rsidRDefault="00D77E4A" w:rsidP="00C64095">
            <w:pPr>
              <w:autoSpaceDE w:val="0"/>
              <w:autoSpaceDN w:val="0"/>
              <w:adjustRightInd w:val="0"/>
              <w:ind w:right="278"/>
              <w:contextualSpacing/>
              <w:rPr>
                <w:rFonts w:ascii="Arial" w:hAnsi="Arial" w:cs="Arial"/>
                <w:lang w:eastAsia="es-CO"/>
              </w:rPr>
            </w:pPr>
            <w:r w:rsidRPr="001203B9">
              <w:rPr>
                <w:rFonts w:ascii="Arial" w:hAnsi="Arial" w:cs="Arial"/>
                <w:lang w:eastAsia="es-CO"/>
              </w:rPr>
              <w:t>Gestión del riesgo.</w:t>
            </w:r>
          </w:p>
          <w:p w14:paraId="33A4B684" w14:textId="77777777" w:rsidR="00D77E4A" w:rsidRPr="001203B9" w:rsidRDefault="00D77E4A" w:rsidP="00C64095">
            <w:pPr>
              <w:autoSpaceDE w:val="0"/>
              <w:autoSpaceDN w:val="0"/>
              <w:adjustRightInd w:val="0"/>
              <w:ind w:right="278"/>
              <w:contextualSpacing/>
              <w:rPr>
                <w:rFonts w:ascii="Arial" w:hAnsi="Arial" w:cs="Arial"/>
                <w:lang w:eastAsia="es-CO"/>
              </w:rPr>
            </w:pPr>
            <w:r w:rsidRPr="001203B9">
              <w:rPr>
                <w:rFonts w:ascii="Arial" w:hAnsi="Arial" w:cs="Arial"/>
                <w:lang w:eastAsia="es-CO"/>
              </w:rPr>
              <w:t>Conocimientos en ofimática.</w:t>
            </w:r>
          </w:p>
          <w:p w14:paraId="50FABED1" w14:textId="77777777" w:rsidR="00D77E4A" w:rsidRPr="001203B9" w:rsidRDefault="00D77E4A" w:rsidP="00C64095">
            <w:pPr>
              <w:autoSpaceDE w:val="0"/>
              <w:autoSpaceDN w:val="0"/>
              <w:adjustRightInd w:val="0"/>
              <w:ind w:right="278"/>
              <w:contextualSpacing/>
              <w:rPr>
                <w:rFonts w:ascii="Arial" w:hAnsi="Arial" w:cs="Arial"/>
                <w:lang w:eastAsia="es-CO"/>
              </w:rPr>
            </w:pPr>
            <w:r w:rsidRPr="001203B9">
              <w:rPr>
                <w:rFonts w:ascii="Arial" w:hAnsi="Arial" w:cs="Arial"/>
                <w:lang w:eastAsia="es-CO"/>
              </w:rPr>
              <w:t>Sistema general de seguridad social.</w:t>
            </w:r>
          </w:p>
          <w:p w14:paraId="3E774219" w14:textId="77777777" w:rsidR="00D77E4A" w:rsidRPr="001203B9" w:rsidRDefault="00D77E4A" w:rsidP="00C64095">
            <w:pPr>
              <w:autoSpaceDE w:val="0"/>
              <w:autoSpaceDN w:val="0"/>
              <w:adjustRightInd w:val="0"/>
              <w:ind w:right="278"/>
              <w:contextualSpacing/>
              <w:rPr>
                <w:rFonts w:ascii="Arial" w:hAnsi="Arial" w:cs="Arial"/>
                <w:lang w:eastAsia="es-CO"/>
              </w:rPr>
            </w:pPr>
            <w:r w:rsidRPr="001203B9">
              <w:rPr>
                <w:rFonts w:ascii="Arial" w:hAnsi="Arial" w:cs="Arial"/>
                <w:lang w:eastAsia="es-CO"/>
              </w:rPr>
              <w:t xml:space="preserve">Evaluación de proyectos de inversión. </w:t>
            </w:r>
          </w:p>
        </w:tc>
      </w:tr>
      <w:tr w:rsidR="00D77E4A" w:rsidRPr="001203B9" w14:paraId="30EAA0A2" w14:textId="77777777" w:rsidTr="00C64095">
        <w:trPr>
          <w:jc w:val="center"/>
        </w:trPr>
        <w:tc>
          <w:tcPr>
            <w:tcW w:w="5000" w:type="pct"/>
            <w:gridSpan w:val="5"/>
            <w:tcBorders>
              <w:bottom w:val="single" w:sz="4" w:space="0" w:color="000000"/>
            </w:tcBorders>
            <w:shd w:val="clear" w:color="auto" w:fill="D9D9D9"/>
          </w:tcPr>
          <w:p w14:paraId="3E5A7FEE" w14:textId="77777777" w:rsidR="00D77E4A" w:rsidRPr="001203B9" w:rsidRDefault="00D77E4A" w:rsidP="00C64095">
            <w:pPr>
              <w:jc w:val="center"/>
              <w:rPr>
                <w:rFonts w:ascii="Arial" w:hAnsi="Arial" w:cs="Arial"/>
                <w:b/>
              </w:rPr>
            </w:pPr>
            <w:r w:rsidRPr="001203B9">
              <w:rPr>
                <w:rFonts w:ascii="Arial" w:hAnsi="Arial" w:cs="Arial"/>
                <w:b/>
              </w:rPr>
              <w:t>VI. COMPETENCIAS COMPORTAMENTALES</w:t>
            </w:r>
          </w:p>
        </w:tc>
      </w:tr>
      <w:tr w:rsidR="00D77E4A" w:rsidRPr="001203B9" w14:paraId="6CA826B9" w14:textId="77777777" w:rsidTr="00C64095">
        <w:trPr>
          <w:trHeight w:val="181"/>
          <w:jc w:val="center"/>
        </w:trPr>
        <w:tc>
          <w:tcPr>
            <w:tcW w:w="1836" w:type="pct"/>
            <w:shd w:val="clear" w:color="auto" w:fill="D9D9D9"/>
          </w:tcPr>
          <w:p w14:paraId="3421408B" w14:textId="77777777" w:rsidR="00D77E4A" w:rsidRPr="001203B9" w:rsidRDefault="00D77E4A" w:rsidP="00C64095">
            <w:pPr>
              <w:jc w:val="center"/>
              <w:rPr>
                <w:rFonts w:ascii="Arial" w:hAnsi="Arial" w:cs="Arial"/>
                <w:b/>
              </w:rPr>
            </w:pPr>
            <w:r w:rsidRPr="001203B9">
              <w:rPr>
                <w:rFonts w:ascii="Arial" w:hAnsi="Arial" w:cs="Arial"/>
                <w:b/>
              </w:rPr>
              <w:t>COMÚNES</w:t>
            </w:r>
          </w:p>
        </w:tc>
        <w:tc>
          <w:tcPr>
            <w:tcW w:w="1411" w:type="pct"/>
            <w:gridSpan w:val="3"/>
            <w:shd w:val="clear" w:color="auto" w:fill="D9D9D9"/>
          </w:tcPr>
          <w:p w14:paraId="7AB5D83A" w14:textId="77777777" w:rsidR="00D77E4A" w:rsidRPr="001203B9" w:rsidRDefault="00D77E4A" w:rsidP="00C64095">
            <w:pPr>
              <w:jc w:val="center"/>
              <w:rPr>
                <w:rFonts w:ascii="Arial" w:hAnsi="Arial" w:cs="Arial"/>
                <w:b/>
              </w:rPr>
            </w:pPr>
            <w:r w:rsidRPr="001203B9">
              <w:rPr>
                <w:rFonts w:ascii="Arial" w:hAnsi="Arial" w:cs="Arial"/>
                <w:b/>
              </w:rPr>
              <w:t>POR NIVEL JERÁRQUICO</w:t>
            </w:r>
          </w:p>
        </w:tc>
        <w:tc>
          <w:tcPr>
            <w:tcW w:w="1753" w:type="pct"/>
            <w:shd w:val="clear" w:color="auto" w:fill="D9D9D9"/>
          </w:tcPr>
          <w:p w14:paraId="2D353111" w14:textId="77777777" w:rsidR="00D77E4A" w:rsidRPr="001203B9" w:rsidRDefault="00D77E4A" w:rsidP="00C64095">
            <w:pPr>
              <w:jc w:val="center"/>
              <w:rPr>
                <w:rFonts w:ascii="Arial" w:hAnsi="Arial" w:cs="Arial"/>
                <w:b/>
              </w:rPr>
            </w:pPr>
            <w:r w:rsidRPr="001203B9">
              <w:rPr>
                <w:rFonts w:ascii="Arial" w:hAnsi="Arial" w:cs="Arial"/>
                <w:b/>
              </w:rPr>
              <w:t>FUNCIONALES</w:t>
            </w:r>
          </w:p>
        </w:tc>
      </w:tr>
      <w:tr w:rsidR="00D77E4A" w:rsidRPr="001203B9" w14:paraId="189121A9" w14:textId="77777777" w:rsidTr="00C64095">
        <w:trPr>
          <w:trHeight w:val="180"/>
          <w:jc w:val="center"/>
        </w:trPr>
        <w:tc>
          <w:tcPr>
            <w:tcW w:w="1836" w:type="pct"/>
            <w:shd w:val="clear" w:color="auto" w:fill="auto"/>
            <w:vAlign w:val="center"/>
          </w:tcPr>
          <w:p w14:paraId="09E28757" w14:textId="77777777" w:rsidR="00D77E4A" w:rsidRPr="001203B9" w:rsidRDefault="00D77E4A" w:rsidP="00C64095">
            <w:pPr>
              <w:autoSpaceDE w:val="0"/>
              <w:autoSpaceDN w:val="0"/>
              <w:adjustRightInd w:val="0"/>
              <w:ind w:right="278"/>
              <w:contextualSpacing/>
              <w:rPr>
                <w:rFonts w:ascii="Arial" w:hAnsi="Arial" w:cs="Arial"/>
                <w:lang w:eastAsia="es-CO"/>
              </w:rPr>
            </w:pPr>
            <w:r w:rsidRPr="001203B9">
              <w:rPr>
                <w:rFonts w:ascii="Arial" w:hAnsi="Arial" w:cs="Arial"/>
                <w:lang w:eastAsia="es-CO"/>
              </w:rPr>
              <w:t>Aprendizaje continuo</w:t>
            </w:r>
          </w:p>
          <w:p w14:paraId="526EB918" w14:textId="77777777" w:rsidR="00D77E4A" w:rsidRPr="001203B9" w:rsidRDefault="00D77E4A" w:rsidP="00C64095">
            <w:pPr>
              <w:autoSpaceDE w:val="0"/>
              <w:autoSpaceDN w:val="0"/>
              <w:adjustRightInd w:val="0"/>
              <w:ind w:right="278"/>
              <w:contextualSpacing/>
              <w:rPr>
                <w:rFonts w:ascii="Arial" w:hAnsi="Arial" w:cs="Arial"/>
                <w:lang w:eastAsia="es-CO"/>
              </w:rPr>
            </w:pPr>
            <w:r w:rsidRPr="001203B9">
              <w:rPr>
                <w:rFonts w:ascii="Arial" w:hAnsi="Arial" w:cs="Arial"/>
                <w:lang w:eastAsia="es-CO"/>
              </w:rPr>
              <w:t>Orientación a resultados</w:t>
            </w:r>
          </w:p>
          <w:p w14:paraId="7CBFB92A" w14:textId="77777777" w:rsidR="00D77E4A" w:rsidRPr="001203B9" w:rsidRDefault="00D77E4A" w:rsidP="00C64095">
            <w:pPr>
              <w:autoSpaceDE w:val="0"/>
              <w:autoSpaceDN w:val="0"/>
              <w:adjustRightInd w:val="0"/>
              <w:ind w:right="278"/>
              <w:contextualSpacing/>
              <w:rPr>
                <w:rFonts w:ascii="Arial" w:hAnsi="Arial" w:cs="Arial"/>
                <w:lang w:eastAsia="es-CO"/>
              </w:rPr>
            </w:pPr>
            <w:r w:rsidRPr="001203B9">
              <w:rPr>
                <w:rFonts w:ascii="Arial" w:hAnsi="Arial" w:cs="Arial"/>
                <w:lang w:eastAsia="es-CO"/>
              </w:rPr>
              <w:t>Orientación al usuario y al ciudadano</w:t>
            </w:r>
          </w:p>
          <w:p w14:paraId="622F6C3A" w14:textId="77777777" w:rsidR="00D77E4A" w:rsidRPr="001203B9" w:rsidRDefault="00D77E4A" w:rsidP="00C64095">
            <w:pPr>
              <w:autoSpaceDE w:val="0"/>
              <w:autoSpaceDN w:val="0"/>
              <w:adjustRightInd w:val="0"/>
              <w:ind w:right="278"/>
              <w:contextualSpacing/>
              <w:rPr>
                <w:rFonts w:ascii="Arial" w:hAnsi="Arial" w:cs="Arial"/>
              </w:rPr>
            </w:pPr>
            <w:r w:rsidRPr="001203B9">
              <w:rPr>
                <w:rFonts w:ascii="Arial" w:hAnsi="Arial" w:cs="Arial"/>
                <w:lang w:eastAsia="es-CO"/>
              </w:rPr>
              <w:t>Compromiso con la organización</w:t>
            </w:r>
          </w:p>
          <w:p w14:paraId="5057E388" w14:textId="77777777" w:rsidR="00D77E4A" w:rsidRPr="001203B9" w:rsidRDefault="00D77E4A" w:rsidP="00C64095">
            <w:pPr>
              <w:autoSpaceDE w:val="0"/>
              <w:autoSpaceDN w:val="0"/>
              <w:adjustRightInd w:val="0"/>
              <w:ind w:right="278"/>
              <w:contextualSpacing/>
              <w:rPr>
                <w:rFonts w:ascii="Arial" w:hAnsi="Arial" w:cs="Arial"/>
              </w:rPr>
            </w:pPr>
            <w:r w:rsidRPr="001203B9">
              <w:rPr>
                <w:rFonts w:ascii="Arial" w:hAnsi="Arial" w:cs="Arial"/>
                <w:lang w:eastAsia="es-CO"/>
              </w:rPr>
              <w:t>Trabajo en equipo</w:t>
            </w:r>
          </w:p>
          <w:p w14:paraId="56C0B8EA" w14:textId="77777777" w:rsidR="00D77E4A" w:rsidRPr="001203B9" w:rsidRDefault="00D77E4A" w:rsidP="00C64095">
            <w:pPr>
              <w:rPr>
                <w:rFonts w:ascii="Arial" w:hAnsi="Arial" w:cs="Arial"/>
                <w:b/>
              </w:rPr>
            </w:pPr>
            <w:r w:rsidRPr="001203B9">
              <w:rPr>
                <w:rFonts w:ascii="Arial" w:hAnsi="Arial" w:cs="Arial"/>
                <w:lang w:eastAsia="es-CO"/>
              </w:rPr>
              <w:t>Adaptación al cambio</w:t>
            </w:r>
          </w:p>
        </w:tc>
        <w:tc>
          <w:tcPr>
            <w:tcW w:w="1411" w:type="pct"/>
            <w:gridSpan w:val="3"/>
            <w:shd w:val="clear" w:color="auto" w:fill="auto"/>
            <w:vAlign w:val="center"/>
          </w:tcPr>
          <w:p w14:paraId="3A82C10D" w14:textId="77777777" w:rsidR="00D77E4A" w:rsidRPr="001203B9" w:rsidRDefault="00D77E4A" w:rsidP="00C64095">
            <w:pPr>
              <w:autoSpaceDE w:val="0"/>
              <w:autoSpaceDN w:val="0"/>
              <w:adjustRightInd w:val="0"/>
              <w:ind w:right="278"/>
              <w:contextualSpacing/>
              <w:rPr>
                <w:rFonts w:ascii="Arial" w:hAnsi="Arial" w:cs="Arial"/>
                <w:lang w:eastAsia="es-CO"/>
              </w:rPr>
            </w:pPr>
            <w:r w:rsidRPr="001203B9">
              <w:rPr>
                <w:rFonts w:ascii="Arial" w:hAnsi="Arial" w:cs="Arial"/>
                <w:lang w:eastAsia="es-CO"/>
              </w:rPr>
              <w:t>Aporte técnico-profesional</w:t>
            </w:r>
          </w:p>
          <w:p w14:paraId="4534D39C" w14:textId="77777777" w:rsidR="00D77E4A" w:rsidRPr="001203B9" w:rsidRDefault="00D77E4A" w:rsidP="00C64095">
            <w:pPr>
              <w:autoSpaceDE w:val="0"/>
              <w:autoSpaceDN w:val="0"/>
              <w:adjustRightInd w:val="0"/>
              <w:ind w:right="278"/>
              <w:contextualSpacing/>
              <w:rPr>
                <w:rFonts w:ascii="Arial" w:hAnsi="Arial" w:cs="Arial"/>
                <w:lang w:eastAsia="es-CO"/>
              </w:rPr>
            </w:pPr>
            <w:r w:rsidRPr="001203B9">
              <w:rPr>
                <w:rFonts w:ascii="Arial" w:hAnsi="Arial" w:cs="Arial"/>
                <w:lang w:eastAsia="es-CO"/>
              </w:rPr>
              <w:t>Comunicación efectiva</w:t>
            </w:r>
          </w:p>
          <w:p w14:paraId="16A6D0E1" w14:textId="77777777" w:rsidR="00D77E4A" w:rsidRPr="001203B9" w:rsidRDefault="00D77E4A" w:rsidP="00C64095">
            <w:pPr>
              <w:autoSpaceDE w:val="0"/>
              <w:autoSpaceDN w:val="0"/>
              <w:adjustRightInd w:val="0"/>
              <w:ind w:right="278"/>
              <w:contextualSpacing/>
              <w:rPr>
                <w:rFonts w:ascii="Arial" w:hAnsi="Arial" w:cs="Arial"/>
              </w:rPr>
            </w:pPr>
            <w:r w:rsidRPr="001203B9">
              <w:rPr>
                <w:rFonts w:ascii="Arial" w:hAnsi="Arial" w:cs="Arial"/>
                <w:lang w:eastAsia="es-CO"/>
              </w:rPr>
              <w:t>Gestión de procedimientos</w:t>
            </w:r>
          </w:p>
          <w:p w14:paraId="18A80CFA" w14:textId="77777777" w:rsidR="00D77E4A" w:rsidRPr="001203B9" w:rsidRDefault="00D77E4A" w:rsidP="00C64095">
            <w:pPr>
              <w:autoSpaceDE w:val="0"/>
              <w:autoSpaceDN w:val="0"/>
              <w:adjustRightInd w:val="0"/>
              <w:ind w:right="278"/>
              <w:contextualSpacing/>
              <w:rPr>
                <w:rFonts w:ascii="Arial" w:hAnsi="Arial" w:cs="Arial"/>
                <w:lang w:eastAsia="es-CO"/>
              </w:rPr>
            </w:pPr>
            <w:r w:rsidRPr="001203B9">
              <w:rPr>
                <w:rFonts w:ascii="Arial" w:hAnsi="Arial" w:cs="Arial"/>
                <w:lang w:eastAsia="es-CO"/>
              </w:rPr>
              <w:t>Instrumentación de decisiones</w:t>
            </w:r>
          </w:p>
        </w:tc>
        <w:tc>
          <w:tcPr>
            <w:tcW w:w="1753" w:type="pct"/>
            <w:shd w:val="clear" w:color="auto" w:fill="auto"/>
            <w:vAlign w:val="center"/>
          </w:tcPr>
          <w:p w14:paraId="02068002" w14:textId="77777777" w:rsidR="00D77E4A" w:rsidRPr="001203B9" w:rsidRDefault="00D77E4A" w:rsidP="00C64095">
            <w:pPr>
              <w:autoSpaceDE w:val="0"/>
              <w:autoSpaceDN w:val="0"/>
              <w:adjustRightInd w:val="0"/>
              <w:ind w:right="278"/>
              <w:contextualSpacing/>
              <w:rPr>
                <w:rFonts w:ascii="Arial" w:eastAsia="Symbol" w:hAnsi="Arial" w:cs="Arial"/>
                <w:lang w:val="es-ES_tradnl"/>
              </w:rPr>
            </w:pPr>
            <w:r w:rsidRPr="001203B9">
              <w:rPr>
                <w:rFonts w:ascii="Arial" w:eastAsia="Symbol" w:hAnsi="Arial" w:cs="Arial"/>
                <w:lang w:val="es-ES_tradnl"/>
              </w:rPr>
              <w:t xml:space="preserve">Integridad institucional </w:t>
            </w:r>
          </w:p>
          <w:p w14:paraId="4E696E25" w14:textId="77777777" w:rsidR="00D77E4A" w:rsidRPr="001203B9" w:rsidRDefault="00D77E4A" w:rsidP="00C64095">
            <w:pPr>
              <w:autoSpaceDE w:val="0"/>
              <w:autoSpaceDN w:val="0"/>
              <w:adjustRightInd w:val="0"/>
              <w:ind w:right="278"/>
              <w:contextualSpacing/>
              <w:rPr>
                <w:rFonts w:ascii="Arial" w:eastAsia="Symbol" w:hAnsi="Arial" w:cs="Arial"/>
                <w:lang w:val="es-ES_tradnl"/>
              </w:rPr>
            </w:pPr>
            <w:r w:rsidRPr="001203B9">
              <w:rPr>
                <w:rFonts w:ascii="Arial" w:eastAsia="Symbol" w:hAnsi="Arial" w:cs="Arial"/>
                <w:lang w:val="es-ES_tradnl"/>
              </w:rPr>
              <w:t>Capacidad de análisis</w:t>
            </w:r>
          </w:p>
          <w:p w14:paraId="3DB35BBC" w14:textId="77777777" w:rsidR="00D77E4A" w:rsidRPr="001203B9" w:rsidRDefault="00D77E4A" w:rsidP="00C64095">
            <w:pPr>
              <w:autoSpaceDE w:val="0"/>
              <w:autoSpaceDN w:val="0"/>
              <w:adjustRightInd w:val="0"/>
              <w:ind w:right="278"/>
              <w:contextualSpacing/>
              <w:rPr>
                <w:rFonts w:ascii="Arial" w:eastAsia="Symbol" w:hAnsi="Arial" w:cs="Arial"/>
                <w:lang w:val="es-ES_tradnl"/>
              </w:rPr>
            </w:pPr>
            <w:r w:rsidRPr="001203B9">
              <w:rPr>
                <w:rFonts w:ascii="Arial" w:eastAsia="Symbol" w:hAnsi="Arial" w:cs="Arial"/>
                <w:lang w:val="es-ES_tradnl"/>
              </w:rPr>
              <w:t>Comunicación efectiva</w:t>
            </w:r>
          </w:p>
          <w:p w14:paraId="24D3010F" w14:textId="77777777" w:rsidR="00D77E4A" w:rsidRPr="001203B9" w:rsidRDefault="00D77E4A" w:rsidP="00C64095">
            <w:pPr>
              <w:autoSpaceDE w:val="0"/>
              <w:autoSpaceDN w:val="0"/>
              <w:adjustRightInd w:val="0"/>
              <w:ind w:right="278"/>
              <w:contextualSpacing/>
              <w:rPr>
                <w:rFonts w:ascii="Arial" w:eastAsia="Symbol" w:hAnsi="Arial" w:cs="Arial"/>
                <w:lang w:val="es-ES_tradnl"/>
              </w:rPr>
            </w:pPr>
            <w:r w:rsidRPr="001203B9">
              <w:rPr>
                <w:rFonts w:ascii="Arial" w:eastAsia="Symbol" w:hAnsi="Arial" w:cs="Arial"/>
                <w:lang w:val="es-ES_tradnl"/>
              </w:rPr>
              <w:t>Orientación a resultados</w:t>
            </w:r>
          </w:p>
          <w:p w14:paraId="4DDC540C" w14:textId="77777777" w:rsidR="00D77E4A" w:rsidRPr="001203B9" w:rsidRDefault="00D77E4A" w:rsidP="00C64095">
            <w:pPr>
              <w:autoSpaceDE w:val="0"/>
              <w:autoSpaceDN w:val="0"/>
              <w:adjustRightInd w:val="0"/>
              <w:ind w:right="278"/>
              <w:contextualSpacing/>
              <w:rPr>
                <w:rFonts w:ascii="Arial" w:eastAsia="Symbol" w:hAnsi="Arial" w:cs="Arial"/>
                <w:lang w:val="es-ES_tradnl"/>
              </w:rPr>
            </w:pPr>
          </w:p>
        </w:tc>
      </w:tr>
      <w:tr w:rsidR="00D77E4A" w:rsidRPr="001203B9" w14:paraId="2BA82E62" w14:textId="77777777" w:rsidTr="00C64095">
        <w:trPr>
          <w:trHeight w:val="96"/>
          <w:jc w:val="center"/>
        </w:trPr>
        <w:tc>
          <w:tcPr>
            <w:tcW w:w="5000" w:type="pct"/>
            <w:gridSpan w:val="5"/>
            <w:tcBorders>
              <w:top w:val="nil"/>
            </w:tcBorders>
            <w:shd w:val="clear" w:color="auto" w:fill="D9D9D9"/>
            <w:vAlign w:val="center"/>
          </w:tcPr>
          <w:p w14:paraId="12C506F2" w14:textId="77777777" w:rsidR="00D77E4A" w:rsidRPr="001203B9" w:rsidRDefault="00D77E4A" w:rsidP="00C64095">
            <w:pPr>
              <w:ind w:left="360"/>
              <w:jc w:val="center"/>
              <w:rPr>
                <w:rFonts w:ascii="Arial" w:hAnsi="Arial" w:cs="Arial"/>
                <w:b/>
              </w:rPr>
            </w:pPr>
            <w:r w:rsidRPr="001203B9">
              <w:rPr>
                <w:rFonts w:ascii="Arial" w:hAnsi="Arial" w:cs="Arial"/>
                <w:noProof/>
                <w:lang w:val="es-ES"/>
              </w:rPr>
              <mc:AlternateContent>
                <mc:Choice Requires="wps">
                  <w:drawing>
                    <wp:anchor distT="4294967293" distB="4294967293" distL="114300" distR="114300" simplePos="0" relativeHeight="251691008" behindDoc="0" locked="0" layoutInCell="1" allowOverlap="1" wp14:anchorId="70238448" wp14:editId="1D96A20A">
                      <wp:simplePos x="0" y="0"/>
                      <wp:positionH relativeFrom="column">
                        <wp:posOffset>-66040</wp:posOffset>
                      </wp:positionH>
                      <wp:positionV relativeFrom="paragraph">
                        <wp:posOffset>-4446</wp:posOffset>
                      </wp:positionV>
                      <wp:extent cx="6277610" cy="0"/>
                      <wp:effectExtent l="0" t="0" r="0" b="0"/>
                      <wp:wrapNone/>
                      <wp:docPr id="1" name="Conector recto de flech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761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2721A580" id="_x0000_t32" coordsize="21600,21600" o:spt="32" o:oned="t" path="m,l21600,21600e" filled="f">
                      <v:path arrowok="t" fillok="f" o:connecttype="none"/>
                      <o:lock v:ext="edit" shapetype="t"/>
                    </v:shapetype>
                    <v:shape id="Conector recto de flecha 1" o:spid="_x0000_s1026" type="#_x0000_t32" style="position:absolute;margin-left:-5.2pt;margin-top:-.35pt;width:494.3pt;height:0;z-index:251691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"/>
                  </w:pict>
                </mc:Fallback>
              </mc:AlternateContent>
            </w:r>
            <w:r w:rsidRPr="001203B9">
              <w:rPr>
                <w:rFonts w:ascii="Arial" w:hAnsi="Arial" w:cs="Arial"/>
                <w:b/>
              </w:rPr>
              <w:t>VII. REQUISITOS DE FORMACIÓN ACADÉMICA Y EXPERIENCIA</w:t>
            </w:r>
          </w:p>
        </w:tc>
      </w:tr>
      <w:tr w:rsidR="00D77E4A" w:rsidRPr="001203B9" w14:paraId="1ADDAEF6" w14:textId="77777777" w:rsidTr="00C64095">
        <w:trPr>
          <w:trHeight w:val="290"/>
          <w:jc w:val="center"/>
        </w:trPr>
        <w:tc>
          <w:tcPr>
            <w:tcW w:w="2616" w:type="pct"/>
            <w:gridSpan w:val="3"/>
            <w:shd w:val="clear" w:color="auto" w:fill="D9D9D9"/>
            <w:vAlign w:val="center"/>
          </w:tcPr>
          <w:p w14:paraId="6E082F7A" w14:textId="77777777" w:rsidR="00D77E4A" w:rsidRPr="001203B9" w:rsidRDefault="00D77E4A" w:rsidP="00C64095">
            <w:pPr>
              <w:ind w:left="360"/>
              <w:jc w:val="center"/>
              <w:rPr>
                <w:rFonts w:ascii="Arial" w:hAnsi="Arial" w:cs="Arial"/>
                <w:b/>
              </w:rPr>
            </w:pPr>
            <w:r w:rsidRPr="001203B9">
              <w:rPr>
                <w:rFonts w:ascii="Arial" w:hAnsi="Arial" w:cs="Arial"/>
                <w:b/>
              </w:rPr>
              <w:t>FORMACIÓN ACADÉMICA</w:t>
            </w:r>
          </w:p>
        </w:tc>
        <w:tc>
          <w:tcPr>
            <w:tcW w:w="2384" w:type="pct"/>
            <w:gridSpan w:val="2"/>
            <w:shd w:val="clear" w:color="auto" w:fill="D9D9D9"/>
            <w:vAlign w:val="center"/>
          </w:tcPr>
          <w:p w14:paraId="4B125F45" w14:textId="77777777" w:rsidR="00D77E4A" w:rsidRPr="001203B9" w:rsidRDefault="00D77E4A" w:rsidP="00C64095">
            <w:pPr>
              <w:ind w:left="360"/>
              <w:jc w:val="center"/>
              <w:rPr>
                <w:rFonts w:ascii="Arial" w:hAnsi="Arial" w:cs="Arial"/>
                <w:b/>
              </w:rPr>
            </w:pPr>
            <w:r w:rsidRPr="001203B9">
              <w:rPr>
                <w:rFonts w:ascii="Arial" w:hAnsi="Arial" w:cs="Arial"/>
                <w:b/>
              </w:rPr>
              <w:t>EXPERIENCIA</w:t>
            </w:r>
          </w:p>
        </w:tc>
      </w:tr>
      <w:tr w:rsidR="00D77E4A" w:rsidRPr="001203B9" w14:paraId="3E3F00E7" w14:textId="77777777" w:rsidTr="00C64095">
        <w:trPr>
          <w:trHeight w:val="290"/>
          <w:jc w:val="center"/>
        </w:trPr>
        <w:tc>
          <w:tcPr>
            <w:tcW w:w="2616" w:type="pct"/>
            <w:gridSpan w:val="3"/>
            <w:tcBorders>
              <w:bottom w:val="single" w:sz="4" w:space="0" w:color="000000"/>
            </w:tcBorders>
            <w:shd w:val="clear" w:color="auto" w:fill="auto"/>
            <w:vAlign w:val="center"/>
          </w:tcPr>
          <w:p w14:paraId="458DE57D" w14:textId="43141A5F" w:rsidR="00D77E4A" w:rsidRPr="001203B9" w:rsidRDefault="00D77E4A" w:rsidP="00C64095">
            <w:pPr>
              <w:jc w:val="both"/>
              <w:rPr>
                <w:rFonts w:ascii="Arial" w:hAnsi="Arial" w:cs="Arial"/>
              </w:rPr>
            </w:pPr>
            <w:r w:rsidRPr="001203B9">
              <w:rPr>
                <w:rFonts w:ascii="Arial" w:hAnsi="Arial" w:cs="Arial"/>
              </w:rPr>
              <w:t>Título Profesional en Disciplina Académica del Núcleo Básico del Conocimiento en</w:t>
            </w:r>
            <w:r w:rsidR="00701A27" w:rsidRPr="001203B9">
              <w:rPr>
                <w:rFonts w:ascii="Arial" w:hAnsi="Arial" w:cs="Arial"/>
              </w:rPr>
              <w:t>: Derecho y afines; Administración; Economía; Ingeniería Industrial.</w:t>
            </w:r>
          </w:p>
          <w:p w14:paraId="6FA9C93E" w14:textId="77777777" w:rsidR="00D77E4A" w:rsidRPr="001203B9" w:rsidRDefault="00D77E4A" w:rsidP="00C64095">
            <w:pPr>
              <w:autoSpaceDE w:val="0"/>
              <w:autoSpaceDN w:val="0"/>
              <w:adjustRightInd w:val="0"/>
              <w:rPr>
                <w:rFonts w:ascii="Arial" w:hAnsi="Arial" w:cs="Arial"/>
              </w:rPr>
            </w:pPr>
            <w:r w:rsidRPr="001203B9">
              <w:rPr>
                <w:rFonts w:ascii="Arial" w:hAnsi="Arial" w:cs="Arial"/>
              </w:rPr>
              <w:t>Tarjeta o matrícula Profesional en los casos reglamentados por la Ley.</w:t>
            </w:r>
          </w:p>
        </w:tc>
        <w:tc>
          <w:tcPr>
            <w:tcW w:w="2384" w:type="pct"/>
            <w:gridSpan w:val="2"/>
            <w:tcBorders>
              <w:bottom w:val="single" w:sz="4" w:space="0" w:color="000000"/>
            </w:tcBorders>
            <w:shd w:val="clear" w:color="auto" w:fill="auto"/>
            <w:vAlign w:val="center"/>
          </w:tcPr>
          <w:p w14:paraId="5F9A51BF" w14:textId="77777777" w:rsidR="00D77E4A" w:rsidRPr="001203B9" w:rsidRDefault="00D77E4A" w:rsidP="00C64095">
            <w:pPr>
              <w:autoSpaceDE w:val="0"/>
              <w:autoSpaceDN w:val="0"/>
              <w:adjustRightInd w:val="0"/>
              <w:jc w:val="both"/>
              <w:rPr>
                <w:rFonts w:ascii="Arial" w:hAnsi="Arial" w:cs="Arial"/>
              </w:rPr>
            </w:pPr>
            <w:r w:rsidRPr="001203B9">
              <w:rPr>
                <w:rFonts w:ascii="Arial" w:hAnsi="Arial" w:cs="Arial"/>
              </w:rPr>
              <w:t xml:space="preserve">Veintisiete (27) meses de experiencia profesional relacionada. </w:t>
            </w:r>
          </w:p>
        </w:tc>
      </w:tr>
      <w:tr w:rsidR="00D77E4A" w:rsidRPr="001203B9" w14:paraId="6661637D" w14:textId="77777777" w:rsidTr="00C64095">
        <w:trPr>
          <w:jc w:val="center"/>
        </w:trPr>
        <w:tc>
          <w:tcPr>
            <w:tcW w:w="5000" w:type="pct"/>
            <w:gridSpan w:val="5"/>
            <w:tcBorders>
              <w:top w:val="nil"/>
            </w:tcBorders>
            <w:shd w:val="clear" w:color="auto" w:fill="D9D9D9"/>
            <w:vAlign w:val="center"/>
          </w:tcPr>
          <w:p w14:paraId="121262B5" w14:textId="77777777" w:rsidR="00D77E4A" w:rsidRPr="001203B9" w:rsidRDefault="00D77E4A" w:rsidP="00C64095">
            <w:pPr>
              <w:ind w:left="357"/>
              <w:contextualSpacing/>
              <w:jc w:val="center"/>
              <w:rPr>
                <w:rFonts w:ascii="Arial" w:eastAsia="Calibri" w:hAnsi="Arial" w:cs="Arial"/>
                <w:b/>
              </w:rPr>
            </w:pPr>
            <w:r w:rsidRPr="001203B9">
              <w:rPr>
                <w:rFonts w:ascii="Arial" w:eastAsia="Calibri" w:hAnsi="Arial" w:cs="Arial"/>
                <w:b/>
              </w:rPr>
              <w:t>ALTERNATIVAS</w:t>
            </w:r>
          </w:p>
        </w:tc>
      </w:tr>
      <w:tr w:rsidR="00D77E4A" w:rsidRPr="001203B9" w14:paraId="124ABB65" w14:textId="77777777" w:rsidTr="00C64095">
        <w:trPr>
          <w:trHeight w:val="290"/>
          <w:jc w:val="center"/>
        </w:trPr>
        <w:tc>
          <w:tcPr>
            <w:tcW w:w="2616" w:type="pct"/>
            <w:gridSpan w:val="3"/>
            <w:shd w:val="clear" w:color="auto" w:fill="D9D9D9"/>
            <w:vAlign w:val="center"/>
          </w:tcPr>
          <w:p w14:paraId="413292EB" w14:textId="77777777" w:rsidR="00D77E4A" w:rsidRPr="001203B9" w:rsidRDefault="00D77E4A" w:rsidP="00C64095">
            <w:pPr>
              <w:ind w:left="357"/>
              <w:jc w:val="center"/>
              <w:rPr>
                <w:rFonts w:ascii="Arial" w:hAnsi="Arial" w:cs="Arial"/>
                <w:b/>
              </w:rPr>
            </w:pPr>
            <w:r w:rsidRPr="001203B9">
              <w:rPr>
                <w:rFonts w:ascii="Arial" w:hAnsi="Arial" w:cs="Arial"/>
                <w:b/>
              </w:rPr>
              <w:t>FORMACIÓN ACADÉMICA</w:t>
            </w:r>
          </w:p>
        </w:tc>
        <w:tc>
          <w:tcPr>
            <w:tcW w:w="2384" w:type="pct"/>
            <w:gridSpan w:val="2"/>
            <w:shd w:val="clear" w:color="auto" w:fill="D9D9D9"/>
            <w:vAlign w:val="center"/>
          </w:tcPr>
          <w:p w14:paraId="4C3B1969" w14:textId="77777777" w:rsidR="00D77E4A" w:rsidRPr="001203B9" w:rsidRDefault="00D77E4A" w:rsidP="00C64095">
            <w:pPr>
              <w:ind w:left="357"/>
              <w:jc w:val="center"/>
              <w:rPr>
                <w:rFonts w:ascii="Arial" w:hAnsi="Arial" w:cs="Arial"/>
                <w:b/>
              </w:rPr>
            </w:pPr>
            <w:r w:rsidRPr="001203B9">
              <w:rPr>
                <w:rFonts w:ascii="Arial" w:hAnsi="Arial" w:cs="Arial"/>
                <w:b/>
              </w:rPr>
              <w:t>EXPERIENCIA</w:t>
            </w:r>
          </w:p>
        </w:tc>
      </w:tr>
      <w:tr w:rsidR="00D77E4A" w:rsidRPr="001203B9" w14:paraId="44D08CD0" w14:textId="77777777" w:rsidTr="00C64095">
        <w:trPr>
          <w:trHeight w:val="70"/>
          <w:jc w:val="center"/>
        </w:trPr>
        <w:tc>
          <w:tcPr>
            <w:tcW w:w="2616" w:type="pct"/>
            <w:gridSpan w:val="3"/>
            <w:shd w:val="clear" w:color="auto" w:fill="auto"/>
            <w:vAlign w:val="center"/>
          </w:tcPr>
          <w:p w14:paraId="5803DAE5" w14:textId="607A9E83" w:rsidR="00D77E4A" w:rsidRPr="001203B9" w:rsidRDefault="00D77E4A" w:rsidP="00C64095">
            <w:pPr>
              <w:jc w:val="both"/>
              <w:rPr>
                <w:rFonts w:ascii="Arial" w:hAnsi="Arial" w:cs="Arial"/>
              </w:rPr>
            </w:pPr>
            <w:r w:rsidRPr="001203B9">
              <w:rPr>
                <w:rFonts w:ascii="Arial" w:hAnsi="Arial" w:cs="Arial"/>
              </w:rPr>
              <w:t xml:space="preserve">Título Profesional en Disciplina Académica del Núcleo Básico del Conocimiento en: </w:t>
            </w:r>
            <w:r w:rsidR="00701A27" w:rsidRPr="001203B9">
              <w:rPr>
                <w:rFonts w:ascii="Arial" w:hAnsi="Arial" w:cs="Arial"/>
              </w:rPr>
              <w:t>Derecho y afines; Administración; Economía; Ingeniería Industrial.</w:t>
            </w:r>
          </w:p>
          <w:p w14:paraId="26F16ECA" w14:textId="77777777" w:rsidR="00D77E4A" w:rsidRPr="001203B9" w:rsidRDefault="00D77E4A" w:rsidP="00C64095">
            <w:pPr>
              <w:tabs>
                <w:tab w:val="left" w:pos="4141"/>
              </w:tabs>
              <w:ind w:right="56"/>
              <w:jc w:val="both"/>
              <w:rPr>
                <w:rFonts w:ascii="Arial" w:hAnsi="Arial" w:cs="Arial"/>
              </w:rPr>
            </w:pPr>
            <w:r w:rsidRPr="001203B9">
              <w:rPr>
                <w:rFonts w:ascii="Arial" w:hAnsi="Arial" w:cs="Arial"/>
              </w:rPr>
              <w:t>Título de postgrado en la modalidad de especialización en áreas relacionadas con las funciones del empleo.</w:t>
            </w:r>
          </w:p>
          <w:p w14:paraId="17340EEE" w14:textId="77777777" w:rsidR="00D77E4A" w:rsidRPr="001203B9" w:rsidRDefault="00D77E4A" w:rsidP="00C64095">
            <w:pPr>
              <w:jc w:val="both"/>
              <w:rPr>
                <w:rFonts w:ascii="Arial" w:hAnsi="Arial" w:cs="Arial"/>
              </w:rPr>
            </w:pPr>
            <w:r w:rsidRPr="001203B9">
              <w:rPr>
                <w:rFonts w:ascii="Arial" w:hAnsi="Arial" w:cs="Arial"/>
              </w:rPr>
              <w:t>Tarjeta o matrícula profesional en los casos reglamentados por la Ley.</w:t>
            </w:r>
          </w:p>
        </w:tc>
        <w:tc>
          <w:tcPr>
            <w:tcW w:w="2384" w:type="pct"/>
            <w:gridSpan w:val="2"/>
            <w:shd w:val="clear" w:color="auto" w:fill="auto"/>
            <w:vAlign w:val="center"/>
          </w:tcPr>
          <w:p w14:paraId="432D883E" w14:textId="77777777" w:rsidR="00D77E4A" w:rsidRPr="001203B9" w:rsidRDefault="00D77E4A" w:rsidP="00C64095">
            <w:pPr>
              <w:autoSpaceDE w:val="0"/>
              <w:autoSpaceDN w:val="0"/>
              <w:adjustRightInd w:val="0"/>
              <w:jc w:val="both"/>
              <w:rPr>
                <w:rFonts w:ascii="Arial" w:hAnsi="Arial" w:cs="Arial"/>
              </w:rPr>
            </w:pPr>
            <w:r w:rsidRPr="001203B9">
              <w:rPr>
                <w:rFonts w:ascii="Arial" w:hAnsi="Arial" w:cs="Arial"/>
              </w:rPr>
              <w:t>Tres (3) meses de experiencia profesional relacionada.</w:t>
            </w:r>
          </w:p>
        </w:tc>
      </w:tr>
      <w:tr w:rsidR="00D77E4A" w:rsidRPr="001203B9" w14:paraId="50F55DFD" w14:textId="77777777" w:rsidTr="00C64095">
        <w:trPr>
          <w:trHeight w:val="70"/>
          <w:jc w:val="center"/>
        </w:trPr>
        <w:tc>
          <w:tcPr>
            <w:tcW w:w="2616" w:type="pct"/>
            <w:gridSpan w:val="3"/>
            <w:shd w:val="clear" w:color="auto" w:fill="auto"/>
            <w:vAlign w:val="center"/>
          </w:tcPr>
          <w:p w14:paraId="0FB6DCAF" w14:textId="7B3E217E" w:rsidR="00D77E4A" w:rsidRPr="001203B9" w:rsidRDefault="00D77E4A" w:rsidP="00C64095">
            <w:pPr>
              <w:jc w:val="both"/>
              <w:rPr>
                <w:rFonts w:ascii="Arial" w:hAnsi="Arial" w:cs="Arial"/>
              </w:rPr>
            </w:pPr>
            <w:r w:rsidRPr="001203B9">
              <w:rPr>
                <w:rFonts w:ascii="Arial" w:hAnsi="Arial" w:cs="Arial"/>
              </w:rPr>
              <w:t xml:space="preserve">Título Profesional en Disciplina Académica del Núcleo Básico del Conocimiento en: </w:t>
            </w:r>
            <w:r w:rsidR="00701A27" w:rsidRPr="001203B9">
              <w:rPr>
                <w:rFonts w:ascii="Arial" w:hAnsi="Arial" w:cs="Arial"/>
              </w:rPr>
              <w:t>Derecho y afines; Administración; Economía; Ingeniería Industrial.</w:t>
            </w:r>
          </w:p>
          <w:p w14:paraId="753CE63C" w14:textId="77777777" w:rsidR="00D77E4A" w:rsidRPr="001203B9" w:rsidRDefault="00D77E4A" w:rsidP="00C64095">
            <w:pPr>
              <w:jc w:val="both"/>
              <w:rPr>
                <w:rFonts w:ascii="Arial" w:hAnsi="Arial" w:cs="Arial"/>
              </w:rPr>
            </w:pPr>
            <w:r w:rsidRPr="001203B9">
              <w:rPr>
                <w:rFonts w:ascii="Arial" w:hAnsi="Arial" w:cs="Arial"/>
              </w:rPr>
              <w:t>Tarjeta o matrícula profesional en los casos reglamentados por la Ley.</w:t>
            </w:r>
          </w:p>
        </w:tc>
        <w:tc>
          <w:tcPr>
            <w:tcW w:w="2384" w:type="pct"/>
            <w:gridSpan w:val="2"/>
            <w:shd w:val="clear" w:color="auto" w:fill="auto"/>
            <w:vAlign w:val="center"/>
          </w:tcPr>
          <w:p w14:paraId="3C5982A2" w14:textId="77777777" w:rsidR="00D77E4A" w:rsidRPr="001203B9" w:rsidRDefault="00D77E4A" w:rsidP="00C64095">
            <w:pPr>
              <w:autoSpaceDE w:val="0"/>
              <w:autoSpaceDN w:val="0"/>
              <w:adjustRightInd w:val="0"/>
              <w:jc w:val="both"/>
              <w:rPr>
                <w:rFonts w:ascii="Arial" w:hAnsi="Arial" w:cs="Arial"/>
              </w:rPr>
            </w:pPr>
            <w:r w:rsidRPr="001203B9">
              <w:rPr>
                <w:rFonts w:ascii="Arial" w:hAnsi="Arial" w:cs="Arial"/>
              </w:rPr>
              <w:t>No requiere</w:t>
            </w:r>
          </w:p>
        </w:tc>
      </w:tr>
    </w:tbl>
    <w:p w14:paraId="2F8F0464" w14:textId="1CA8308B" w:rsidR="00D77E4A" w:rsidRDefault="00D77E4A" w:rsidP="00360324">
      <w:pPr>
        <w:pStyle w:val="Prrafodelista"/>
        <w:shd w:val="clear" w:color="auto" w:fill="FFFFFF"/>
        <w:spacing w:after="0" w:line="240" w:lineRule="auto"/>
        <w:ind w:left="0"/>
        <w:jc w:val="both"/>
        <w:rPr>
          <w:rFonts w:ascii="Arial" w:hAnsi="Arial" w:cs="Arial"/>
          <w:sz w:val="20"/>
          <w:szCs w:val="20"/>
          <w:highlight w:val="green"/>
        </w:rPr>
      </w:pPr>
    </w:p>
    <w:p w14:paraId="584385AD" w14:textId="77777777" w:rsidR="000327CB" w:rsidRPr="001203B9" w:rsidRDefault="000327CB" w:rsidP="00360324">
      <w:pPr>
        <w:pStyle w:val="Prrafodelista"/>
        <w:shd w:val="clear" w:color="auto" w:fill="FFFFFF"/>
        <w:spacing w:after="0" w:line="240" w:lineRule="auto"/>
        <w:ind w:left="0"/>
        <w:jc w:val="both"/>
        <w:rPr>
          <w:rFonts w:ascii="Arial" w:hAnsi="Arial" w:cs="Arial"/>
          <w:sz w:val="20"/>
          <w:szCs w:val="20"/>
          <w:highlight w:val="green"/>
        </w:rPr>
      </w:pP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19"/>
        <w:gridCol w:w="2011"/>
        <w:gridCol w:w="436"/>
        <w:gridCol w:w="2184"/>
        <w:gridCol w:w="2410"/>
      </w:tblGrid>
      <w:tr w:rsidR="00EE1A18" w:rsidRPr="001203B9" w14:paraId="082A1F6A" w14:textId="77777777" w:rsidTr="004A7CCF">
        <w:trPr>
          <w:trHeight w:val="216"/>
          <w:jc w:val="center"/>
        </w:trPr>
        <w:tc>
          <w:tcPr>
            <w:tcW w:w="10060" w:type="dxa"/>
            <w:gridSpan w:val="5"/>
            <w:tcBorders>
              <w:bottom w:val="single" w:sz="4" w:space="0" w:color="000000"/>
            </w:tcBorders>
            <w:shd w:val="clear" w:color="auto" w:fill="E7E6E6"/>
          </w:tcPr>
          <w:p w14:paraId="4C6635C8" w14:textId="75179C94" w:rsidR="00EE1A18" w:rsidRPr="001203B9" w:rsidRDefault="00DE1036" w:rsidP="00360324">
            <w:pPr>
              <w:jc w:val="center"/>
              <w:rPr>
                <w:rFonts w:ascii="Arial" w:hAnsi="Arial" w:cs="Arial"/>
                <w:b/>
              </w:rPr>
            </w:pPr>
            <w:r w:rsidRPr="001203B9">
              <w:rPr>
                <w:rFonts w:ascii="Arial" w:hAnsi="Arial" w:cs="Arial"/>
                <w:b/>
              </w:rPr>
              <w:lastRenderedPageBreak/>
              <w:t>I. IDENTIFICACIÓN Y UBICACIÓN</w:t>
            </w:r>
          </w:p>
        </w:tc>
      </w:tr>
      <w:tr w:rsidR="00DE1036" w:rsidRPr="001203B9" w14:paraId="0B7067E9" w14:textId="77777777" w:rsidTr="00DE1036">
        <w:trPr>
          <w:trHeight w:val="216"/>
          <w:jc w:val="center"/>
        </w:trPr>
        <w:tc>
          <w:tcPr>
            <w:tcW w:w="5030" w:type="dxa"/>
            <w:gridSpan w:val="2"/>
            <w:tcBorders>
              <w:bottom w:val="single" w:sz="4" w:space="0" w:color="000000"/>
            </w:tcBorders>
            <w:shd w:val="clear" w:color="auto" w:fill="FFFFFF" w:themeFill="background1"/>
          </w:tcPr>
          <w:p w14:paraId="7511BCEE" w14:textId="12899B28" w:rsidR="00DE1036" w:rsidRPr="001203B9" w:rsidRDefault="00DE1036" w:rsidP="00DE1036">
            <w:pPr>
              <w:ind w:left="360"/>
              <w:jc w:val="both"/>
              <w:rPr>
                <w:rFonts w:ascii="Arial" w:hAnsi="Arial" w:cs="Arial"/>
              </w:rPr>
            </w:pPr>
            <w:r w:rsidRPr="001203B9">
              <w:rPr>
                <w:rFonts w:ascii="Arial" w:hAnsi="Arial" w:cs="Arial"/>
              </w:rPr>
              <w:t>Nivel</w:t>
            </w:r>
          </w:p>
        </w:tc>
        <w:tc>
          <w:tcPr>
            <w:tcW w:w="5030" w:type="dxa"/>
            <w:gridSpan w:val="3"/>
            <w:tcBorders>
              <w:bottom w:val="single" w:sz="4" w:space="0" w:color="000000"/>
            </w:tcBorders>
            <w:shd w:val="clear" w:color="auto" w:fill="FFFFFF" w:themeFill="background1"/>
          </w:tcPr>
          <w:p w14:paraId="321FDD0F" w14:textId="4411FF35" w:rsidR="00DE1036" w:rsidRPr="001203B9" w:rsidRDefault="00DE1036" w:rsidP="00DE1036">
            <w:pPr>
              <w:ind w:left="360"/>
              <w:jc w:val="both"/>
              <w:rPr>
                <w:rFonts w:ascii="Arial" w:hAnsi="Arial" w:cs="Arial"/>
              </w:rPr>
            </w:pPr>
            <w:r w:rsidRPr="001203B9">
              <w:rPr>
                <w:rFonts w:ascii="Arial" w:hAnsi="Arial" w:cs="Arial"/>
              </w:rPr>
              <w:t>Profesional</w:t>
            </w:r>
          </w:p>
        </w:tc>
      </w:tr>
      <w:tr w:rsidR="00DE1036" w:rsidRPr="001203B9" w14:paraId="5DFC50A5" w14:textId="77777777" w:rsidTr="00DE1036">
        <w:trPr>
          <w:trHeight w:val="216"/>
          <w:jc w:val="center"/>
        </w:trPr>
        <w:tc>
          <w:tcPr>
            <w:tcW w:w="5030" w:type="dxa"/>
            <w:gridSpan w:val="2"/>
            <w:tcBorders>
              <w:bottom w:val="single" w:sz="4" w:space="0" w:color="000000"/>
            </w:tcBorders>
            <w:shd w:val="clear" w:color="auto" w:fill="FFFFFF" w:themeFill="background1"/>
          </w:tcPr>
          <w:p w14:paraId="1737E362" w14:textId="01787E82" w:rsidR="00DE1036" w:rsidRPr="001203B9" w:rsidRDefault="00DE1036" w:rsidP="00DE1036">
            <w:pPr>
              <w:ind w:left="360"/>
              <w:jc w:val="both"/>
              <w:rPr>
                <w:rFonts w:ascii="Arial" w:hAnsi="Arial" w:cs="Arial"/>
              </w:rPr>
            </w:pPr>
            <w:r w:rsidRPr="001203B9">
              <w:rPr>
                <w:rFonts w:ascii="Arial" w:hAnsi="Arial" w:cs="Arial"/>
              </w:rPr>
              <w:t>Denominación del Empleo</w:t>
            </w:r>
          </w:p>
        </w:tc>
        <w:tc>
          <w:tcPr>
            <w:tcW w:w="5030" w:type="dxa"/>
            <w:gridSpan w:val="3"/>
            <w:tcBorders>
              <w:bottom w:val="single" w:sz="4" w:space="0" w:color="000000"/>
            </w:tcBorders>
            <w:shd w:val="clear" w:color="auto" w:fill="FFFFFF" w:themeFill="background1"/>
          </w:tcPr>
          <w:p w14:paraId="561AD222" w14:textId="0699E412" w:rsidR="00DE1036" w:rsidRPr="001203B9" w:rsidRDefault="00DE1036" w:rsidP="00DE1036">
            <w:pPr>
              <w:ind w:left="360"/>
              <w:jc w:val="both"/>
              <w:rPr>
                <w:rFonts w:ascii="Arial" w:hAnsi="Arial" w:cs="Arial"/>
              </w:rPr>
            </w:pPr>
            <w:r w:rsidRPr="001203B9">
              <w:rPr>
                <w:rFonts w:ascii="Arial" w:hAnsi="Arial" w:cs="Arial"/>
              </w:rPr>
              <w:t xml:space="preserve">Profesional Universitario </w:t>
            </w:r>
          </w:p>
        </w:tc>
      </w:tr>
      <w:tr w:rsidR="00DE1036" w:rsidRPr="001203B9" w14:paraId="31CA3EE0" w14:textId="77777777" w:rsidTr="00DE1036">
        <w:trPr>
          <w:trHeight w:val="216"/>
          <w:jc w:val="center"/>
        </w:trPr>
        <w:tc>
          <w:tcPr>
            <w:tcW w:w="5030" w:type="dxa"/>
            <w:gridSpan w:val="2"/>
            <w:tcBorders>
              <w:bottom w:val="single" w:sz="4" w:space="0" w:color="000000"/>
            </w:tcBorders>
            <w:shd w:val="clear" w:color="auto" w:fill="FFFFFF" w:themeFill="background1"/>
          </w:tcPr>
          <w:p w14:paraId="3BAB0786" w14:textId="58CF4BC6" w:rsidR="00DE1036" w:rsidRPr="001203B9" w:rsidRDefault="00DE1036" w:rsidP="00DE1036">
            <w:pPr>
              <w:ind w:left="360"/>
              <w:jc w:val="both"/>
              <w:rPr>
                <w:rFonts w:ascii="Arial" w:hAnsi="Arial" w:cs="Arial"/>
              </w:rPr>
            </w:pPr>
            <w:r w:rsidRPr="001203B9">
              <w:rPr>
                <w:rFonts w:ascii="Arial" w:hAnsi="Arial" w:cs="Arial"/>
              </w:rPr>
              <w:t>Código</w:t>
            </w:r>
          </w:p>
        </w:tc>
        <w:tc>
          <w:tcPr>
            <w:tcW w:w="5030" w:type="dxa"/>
            <w:gridSpan w:val="3"/>
            <w:tcBorders>
              <w:bottom w:val="single" w:sz="4" w:space="0" w:color="000000"/>
            </w:tcBorders>
            <w:shd w:val="clear" w:color="auto" w:fill="FFFFFF" w:themeFill="background1"/>
          </w:tcPr>
          <w:p w14:paraId="2B4C8655" w14:textId="239AC9F9" w:rsidR="00DE1036" w:rsidRPr="001203B9" w:rsidRDefault="00DE1036" w:rsidP="00DE1036">
            <w:pPr>
              <w:ind w:left="360"/>
              <w:jc w:val="both"/>
              <w:rPr>
                <w:rFonts w:ascii="Arial" w:hAnsi="Arial" w:cs="Arial"/>
              </w:rPr>
            </w:pPr>
            <w:r w:rsidRPr="001203B9">
              <w:rPr>
                <w:rFonts w:ascii="Arial" w:hAnsi="Arial" w:cs="Arial"/>
              </w:rPr>
              <w:t>2044</w:t>
            </w:r>
          </w:p>
        </w:tc>
      </w:tr>
      <w:tr w:rsidR="00DE1036" w:rsidRPr="001203B9" w14:paraId="45B9197A" w14:textId="77777777" w:rsidTr="00DE1036">
        <w:trPr>
          <w:trHeight w:val="216"/>
          <w:jc w:val="center"/>
        </w:trPr>
        <w:tc>
          <w:tcPr>
            <w:tcW w:w="5030" w:type="dxa"/>
            <w:gridSpan w:val="2"/>
            <w:tcBorders>
              <w:bottom w:val="single" w:sz="4" w:space="0" w:color="000000"/>
            </w:tcBorders>
            <w:shd w:val="clear" w:color="auto" w:fill="FFFFFF" w:themeFill="background1"/>
          </w:tcPr>
          <w:p w14:paraId="4873599B" w14:textId="04432449" w:rsidR="00DE1036" w:rsidRPr="001203B9" w:rsidRDefault="00DE1036" w:rsidP="00DE1036">
            <w:pPr>
              <w:ind w:left="360"/>
              <w:jc w:val="both"/>
              <w:rPr>
                <w:rFonts w:ascii="Arial" w:hAnsi="Arial" w:cs="Arial"/>
              </w:rPr>
            </w:pPr>
            <w:r w:rsidRPr="001203B9">
              <w:rPr>
                <w:rFonts w:ascii="Arial" w:hAnsi="Arial" w:cs="Arial"/>
              </w:rPr>
              <w:t>Grado</w:t>
            </w:r>
          </w:p>
        </w:tc>
        <w:tc>
          <w:tcPr>
            <w:tcW w:w="5030" w:type="dxa"/>
            <w:gridSpan w:val="3"/>
            <w:tcBorders>
              <w:bottom w:val="single" w:sz="4" w:space="0" w:color="000000"/>
            </w:tcBorders>
            <w:shd w:val="clear" w:color="auto" w:fill="FFFFFF" w:themeFill="background1"/>
          </w:tcPr>
          <w:p w14:paraId="0C4171D8" w14:textId="1ED3BB4B" w:rsidR="00DE1036" w:rsidRPr="001203B9" w:rsidRDefault="00DE1036" w:rsidP="00DE1036">
            <w:pPr>
              <w:ind w:left="360"/>
              <w:jc w:val="both"/>
              <w:rPr>
                <w:rFonts w:ascii="Arial" w:hAnsi="Arial" w:cs="Arial"/>
              </w:rPr>
            </w:pPr>
            <w:r w:rsidRPr="001203B9">
              <w:rPr>
                <w:rFonts w:ascii="Arial" w:hAnsi="Arial" w:cs="Arial"/>
              </w:rPr>
              <w:t>10</w:t>
            </w:r>
          </w:p>
        </w:tc>
      </w:tr>
      <w:tr w:rsidR="00DE1036" w:rsidRPr="001203B9" w14:paraId="3626D7A7" w14:textId="77777777" w:rsidTr="00DE1036">
        <w:trPr>
          <w:trHeight w:val="216"/>
          <w:jc w:val="center"/>
        </w:trPr>
        <w:tc>
          <w:tcPr>
            <w:tcW w:w="5030" w:type="dxa"/>
            <w:gridSpan w:val="2"/>
            <w:tcBorders>
              <w:bottom w:val="single" w:sz="4" w:space="0" w:color="000000"/>
            </w:tcBorders>
            <w:shd w:val="clear" w:color="auto" w:fill="FFFFFF" w:themeFill="background1"/>
          </w:tcPr>
          <w:p w14:paraId="56EEA4CB" w14:textId="3BC4FD9E" w:rsidR="00DE1036" w:rsidRPr="001203B9" w:rsidRDefault="00DE1036" w:rsidP="00DE1036">
            <w:pPr>
              <w:ind w:left="360"/>
              <w:jc w:val="both"/>
              <w:rPr>
                <w:rFonts w:ascii="Arial" w:hAnsi="Arial" w:cs="Arial"/>
              </w:rPr>
            </w:pPr>
            <w:r w:rsidRPr="001203B9">
              <w:rPr>
                <w:rFonts w:ascii="Arial" w:hAnsi="Arial" w:cs="Arial"/>
              </w:rPr>
              <w:t>Nº de Cargos</w:t>
            </w:r>
          </w:p>
        </w:tc>
        <w:tc>
          <w:tcPr>
            <w:tcW w:w="5030" w:type="dxa"/>
            <w:gridSpan w:val="3"/>
            <w:tcBorders>
              <w:bottom w:val="single" w:sz="4" w:space="0" w:color="000000"/>
            </w:tcBorders>
            <w:shd w:val="clear" w:color="auto" w:fill="FFFFFF" w:themeFill="background1"/>
          </w:tcPr>
          <w:p w14:paraId="1C34F1A4" w14:textId="0F427A48" w:rsidR="00DE1036" w:rsidRPr="001203B9" w:rsidRDefault="00DE1036" w:rsidP="00DE1036">
            <w:pPr>
              <w:ind w:left="360"/>
              <w:jc w:val="both"/>
              <w:rPr>
                <w:rFonts w:ascii="Arial" w:hAnsi="Arial" w:cs="Arial"/>
              </w:rPr>
            </w:pPr>
            <w:r w:rsidRPr="001203B9">
              <w:rPr>
                <w:rFonts w:ascii="Arial" w:hAnsi="Arial" w:cs="Arial"/>
              </w:rPr>
              <w:t>9</w:t>
            </w:r>
          </w:p>
        </w:tc>
      </w:tr>
      <w:tr w:rsidR="00DE1036" w:rsidRPr="001203B9" w14:paraId="63532262" w14:textId="77777777" w:rsidTr="00DE1036">
        <w:trPr>
          <w:trHeight w:val="216"/>
          <w:jc w:val="center"/>
        </w:trPr>
        <w:tc>
          <w:tcPr>
            <w:tcW w:w="5030" w:type="dxa"/>
            <w:gridSpan w:val="2"/>
            <w:tcBorders>
              <w:bottom w:val="single" w:sz="4" w:space="0" w:color="000000"/>
            </w:tcBorders>
            <w:shd w:val="clear" w:color="auto" w:fill="FFFFFF" w:themeFill="background1"/>
          </w:tcPr>
          <w:p w14:paraId="28CCEF98" w14:textId="0459D482" w:rsidR="00DE1036" w:rsidRPr="001203B9" w:rsidRDefault="00DE1036" w:rsidP="00DE1036">
            <w:pPr>
              <w:ind w:left="360"/>
              <w:jc w:val="both"/>
              <w:rPr>
                <w:rFonts w:ascii="Arial" w:hAnsi="Arial" w:cs="Arial"/>
              </w:rPr>
            </w:pPr>
            <w:r w:rsidRPr="001203B9">
              <w:rPr>
                <w:rFonts w:ascii="Arial" w:hAnsi="Arial" w:cs="Arial"/>
              </w:rPr>
              <w:t>Dependencia</w:t>
            </w:r>
          </w:p>
        </w:tc>
        <w:tc>
          <w:tcPr>
            <w:tcW w:w="5030" w:type="dxa"/>
            <w:gridSpan w:val="3"/>
            <w:tcBorders>
              <w:bottom w:val="single" w:sz="4" w:space="0" w:color="000000"/>
            </w:tcBorders>
            <w:shd w:val="clear" w:color="auto" w:fill="FFFFFF" w:themeFill="background1"/>
          </w:tcPr>
          <w:p w14:paraId="591059D5" w14:textId="053A231F" w:rsidR="00DE1036" w:rsidRPr="001203B9" w:rsidRDefault="00DE1036" w:rsidP="00DE1036">
            <w:pPr>
              <w:ind w:left="360"/>
              <w:jc w:val="both"/>
              <w:rPr>
                <w:rFonts w:ascii="Arial" w:hAnsi="Arial" w:cs="Arial"/>
              </w:rPr>
            </w:pPr>
            <w:r w:rsidRPr="001203B9">
              <w:rPr>
                <w:rFonts w:ascii="Arial" w:hAnsi="Arial" w:cs="Arial"/>
              </w:rPr>
              <w:t>Donde se ubique el cargo</w:t>
            </w:r>
          </w:p>
        </w:tc>
      </w:tr>
      <w:tr w:rsidR="00DE1036" w:rsidRPr="001203B9" w14:paraId="3C90AA3F" w14:textId="77777777" w:rsidTr="00DE1036">
        <w:trPr>
          <w:trHeight w:val="216"/>
          <w:jc w:val="center"/>
        </w:trPr>
        <w:tc>
          <w:tcPr>
            <w:tcW w:w="5030" w:type="dxa"/>
            <w:gridSpan w:val="2"/>
            <w:tcBorders>
              <w:bottom w:val="single" w:sz="4" w:space="0" w:color="000000"/>
            </w:tcBorders>
            <w:shd w:val="clear" w:color="auto" w:fill="FFFFFF" w:themeFill="background1"/>
          </w:tcPr>
          <w:p w14:paraId="23402CE0" w14:textId="22620FF7" w:rsidR="00DE1036" w:rsidRPr="001203B9" w:rsidRDefault="00DE1036" w:rsidP="00DE1036">
            <w:pPr>
              <w:ind w:left="360"/>
              <w:jc w:val="both"/>
              <w:rPr>
                <w:rFonts w:ascii="Arial" w:hAnsi="Arial" w:cs="Arial"/>
              </w:rPr>
            </w:pPr>
            <w:r w:rsidRPr="001203B9">
              <w:rPr>
                <w:rFonts w:ascii="Arial" w:hAnsi="Arial" w:cs="Arial"/>
              </w:rPr>
              <w:t>Cargo del Superior Inmediato</w:t>
            </w:r>
          </w:p>
        </w:tc>
        <w:tc>
          <w:tcPr>
            <w:tcW w:w="5030" w:type="dxa"/>
            <w:gridSpan w:val="3"/>
            <w:tcBorders>
              <w:bottom w:val="single" w:sz="4" w:space="0" w:color="000000"/>
            </w:tcBorders>
            <w:shd w:val="clear" w:color="auto" w:fill="FFFFFF" w:themeFill="background1"/>
          </w:tcPr>
          <w:p w14:paraId="70064BA3" w14:textId="270B36F2" w:rsidR="00DE1036" w:rsidRPr="001203B9" w:rsidRDefault="00DE1036" w:rsidP="00DE1036">
            <w:pPr>
              <w:ind w:left="360"/>
              <w:jc w:val="both"/>
              <w:rPr>
                <w:rFonts w:ascii="Arial" w:hAnsi="Arial" w:cs="Arial"/>
              </w:rPr>
            </w:pPr>
            <w:r w:rsidRPr="001203B9">
              <w:rPr>
                <w:rFonts w:ascii="Arial" w:hAnsi="Arial" w:cs="Arial"/>
              </w:rPr>
              <w:t>Quien ejerza la supervisión directa</w:t>
            </w:r>
          </w:p>
        </w:tc>
      </w:tr>
      <w:tr w:rsidR="00DE1036" w:rsidRPr="001203B9" w14:paraId="24BB5272" w14:textId="77777777" w:rsidTr="004A7CCF">
        <w:trPr>
          <w:trHeight w:val="216"/>
          <w:jc w:val="center"/>
        </w:trPr>
        <w:tc>
          <w:tcPr>
            <w:tcW w:w="10060" w:type="dxa"/>
            <w:gridSpan w:val="5"/>
            <w:tcBorders>
              <w:bottom w:val="single" w:sz="4" w:space="0" w:color="000000"/>
            </w:tcBorders>
            <w:shd w:val="clear" w:color="auto" w:fill="E7E6E6"/>
          </w:tcPr>
          <w:p w14:paraId="4F41A748" w14:textId="4E827641" w:rsidR="00DE1036" w:rsidRPr="001203B9" w:rsidRDefault="00DE1036" w:rsidP="00360324">
            <w:pPr>
              <w:jc w:val="center"/>
              <w:rPr>
                <w:rFonts w:ascii="Arial" w:hAnsi="Arial" w:cs="Arial"/>
                <w:b/>
              </w:rPr>
            </w:pPr>
            <w:r w:rsidRPr="001203B9">
              <w:rPr>
                <w:rFonts w:ascii="Arial" w:hAnsi="Arial" w:cs="Arial"/>
                <w:b/>
              </w:rPr>
              <w:t>II. ÁREA FUNCIONAL</w:t>
            </w:r>
          </w:p>
        </w:tc>
      </w:tr>
      <w:tr w:rsidR="008F7AE5" w:rsidRPr="001203B9" w14:paraId="53BF6334" w14:textId="77777777" w:rsidTr="004A7CCF">
        <w:trPr>
          <w:trHeight w:val="216"/>
          <w:jc w:val="center"/>
        </w:trPr>
        <w:tc>
          <w:tcPr>
            <w:tcW w:w="10060" w:type="dxa"/>
            <w:gridSpan w:val="5"/>
            <w:tcBorders>
              <w:bottom w:val="single" w:sz="4" w:space="0" w:color="000000"/>
            </w:tcBorders>
            <w:shd w:val="clear" w:color="auto" w:fill="auto"/>
          </w:tcPr>
          <w:p w14:paraId="5303CC3F" w14:textId="77777777" w:rsidR="008F7AE5" w:rsidRPr="001203B9" w:rsidRDefault="008F7AE5" w:rsidP="00211E8B">
            <w:pPr>
              <w:ind w:left="360"/>
              <w:rPr>
                <w:rFonts w:ascii="Arial" w:hAnsi="Arial" w:cs="Arial"/>
              </w:rPr>
            </w:pPr>
            <w:r w:rsidRPr="001203B9">
              <w:rPr>
                <w:rFonts w:ascii="Arial" w:hAnsi="Arial" w:cs="Arial"/>
              </w:rPr>
              <w:t xml:space="preserve">Oficina </w:t>
            </w:r>
            <w:r w:rsidR="00CD1CC5" w:rsidRPr="001203B9">
              <w:rPr>
                <w:rFonts w:ascii="Arial" w:hAnsi="Arial" w:cs="Arial"/>
              </w:rPr>
              <w:t>d</w:t>
            </w:r>
            <w:r w:rsidRPr="001203B9">
              <w:rPr>
                <w:rFonts w:ascii="Arial" w:hAnsi="Arial" w:cs="Arial"/>
              </w:rPr>
              <w:t xml:space="preserve">e Protección </w:t>
            </w:r>
            <w:r w:rsidR="00CD1CC5" w:rsidRPr="001203B9">
              <w:rPr>
                <w:rFonts w:ascii="Arial" w:hAnsi="Arial" w:cs="Arial"/>
              </w:rPr>
              <w:t>a</w:t>
            </w:r>
            <w:r w:rsidRPr="001203B9">
              <w:rPr>
                <w:rFonts w:ascii="Arial" w:hAnsi="Arial" w:cs="Arial"/>
              </w:rPr>
              <w:t>l Usuario</w:t>
            </w:r>
          </w:p>
        </w:tc>
      </w:tr>
      <w:tr w:rsidR="008F7AE5" w:rsidRPr="001203B9" w14:paraId="6DCC160D" w14:textId="77777777" w:rsidTr="004A7CCF">
        <w:trPr>
          <w:trHeight w:val="216"/>
          <w:jc w:val="center"/>
        </w:trPr>
        <w:tc>
          <w:tcPr>
            <w:tcW w:w="10060" w:type="dxa"/>
            <w:gridSpan w:val="5"/>
            <w:tcBorders>
              <w:bottom w:val="single" w:sz="4" w:space="0" w:color="000000"/>
            </w:tcBorders>
            <w:shd w:val="clear" w:color="auto" w:fill="E7E6E6"/>
          </w:tcPr>
          <w:p w14:paraId="704DA551" w14:textId="77777777" w:rsidR="008F7AE5" w:rsidRPr="001203B9" w:rsidRDefault="008F7AE5" w:rsidP="00360324">
            <w:pPr>
              <w:jc w:val="center"/>
              <w:rPr>
                <w:rFonts w:ascii="Arial" w:hAnsi="Arial" w:cs="Arial"/>
                <w:b/>
              </w:rPr>
            </w:pPr>
            <w:r w:rsidRPr="001203B9">
              <w:rPr>
                <w:rFonts w:ascii="Arial" w:hAnsi="Arial" w:cs="Arial"/>
                <w:b/>
              </w:rPr>
              <w:t>III. PROPÓSITO PRINCIPAL</w:t>
            </w:r>
          </w:p>
        </w:tc>
      </w:tr>
      <w:tr w:rsidR="00EE1A18" w:rsidRPr="001203B9" w14:paraId="6EAA3805" w14:textId="77777777" w:rsidTr="004A7CCF">
        <w:trPr>
          <w:trHeight w:val="432"/>
          <w:jc w:val="center"/>
        </w:trPr>
        <w:tc>
          <w:tcPr>
            <w:tcW w:w="10060" w:type="dxa"/>
            <w:gridSpan w:val="5"/>
            <w:tcBorders>
              <w:bottom w:val="single" w:sz="4" w:space="0" w:color="000000"/>
            </w:tcBorders>
          </w:tcPr>
          <w:p w14:paraId="4976D3DA" w14:textId="77777777" w:rsidR="00EE1A18" w:rsidRPr="001203B9" w:rsidRDefault="00EE1A18" w:rsidP="00360324">
            <w:pPr>
              <w:jc w:val="both"/>
              <w:rPr>
                <w:rFonts w:ascii="Arial" w:hAnsi="Arial" w:cs="Arial"/>
              </w:rPr>
            </w:pPr>
            <w:r w:rsidRPr="001203B9">
              <w:rPr>
                <w:rFonts w:ascii="Arial" w:hAnsi="Arial" w:cs="Arial"/>
              </w:rPr>
              <w:t xml:space="preserve">Participar en la ejecución de los programas y proyectos que se llevan a cabo en la dependencia </w:t>
            </w:r>
            <w:r w:rsidRPr="001203B9">
              <w:rPr>
                <w:rFonts w:ascii="Arial" w:hAnsi="Arial" w:cs="Arial"/>
                <w:lang w:val="es-ES" w:eastAsia="es-CO"/>
              </w:rPr>
              <w:t>con el fin de dinamizar la interacción,</w:t>
            </w:r>
            <w:r w:rsidRPr="001203B9">
              <w:rPr>
                <w:rFonts w:ascii="Arial" w:hAnsi="Arial" w:cs="Arial"/>
              </w:rPr>
              <w:t xml:space="preserve"> protección, orientación y participación de los ciudadanos</w:t>
            </w:r>
            <w:r w:rsidRPr="001203B9">
              <w:rPr>
                <w:rFonts w:ascii="Arial" w:hAnsi="Arial" w:cs="Arial"/>
                <w:lang w:val="es-ES" w:eastAsia="es-CO"/>
              </w:rPr>
              <w:t>, acorde con los planes y directrices institucionales</w:t>
            </w:r>
            <w:r w:rsidRPr="001203B9">
              <w:rPr>
                <w:rFonts w:ascii="Arial" w:hAnsi="Arial" w:cs="Arial"/>
              </w:rPr>
              <w:t>.</w:t>
            </w:r>
          </w:p>
        </w:tc>
      </w:tr>
      <w:tr w:rsidR="00EE1A18" w:rsidRPr="001203B9" w14:paraId="4FACF398" w14:textId="77777777" w:rsidTr="004A7CCF">
        <w:trPr>
          <w:trHeight w:val="228"/>
          <w:jc w:val="center"/>
        </w:trPr>
        <w:tc>
          <w:tcPr>
            <w:tcW w:w="10060" w:type="dxa"/>
            <w:gridSpan w:val="5"/>
            <w:tcBorders>
              <w:top w:val="nil"/>
            </w:tcBorders>
            <w:shd w:val="clear" w:color="auto" w:fill="D9D9D9"/>
          </w:tcPr>
          <w:p w14:paraId="13341241" w14:textId="77777777" w:rsidR="00EE1A18" w:rsidRPr="001203B9" w:rsidRDefault="00EE1A18" w:rsidP="00360324">
            <w:pPr>
              <w:ind w:left="360"/>
              <w:jc w:val="center"/>
              <w:rPr>
                <w:rFonts w:ascii="Arial" w:hAnsi="Arial" w:cs="Arial"/>
                <w:b/>
              </w:rPr>
            </w:pPr>
            <w:r w:rsidRPr="001203B9">
              <w:rPr>
                <w:rFonts w:ascii="Arial" w:hAnsi="Arial" w:cs="Arial"/>
                <w:b/>
              </w:rPr>
              <w:t>I</w:t>
            </w:r>
            <w:r w:rsidR="008F7AE5" w:rsidRPr="001203B9">
              <w:rPr>
                <w:rFonts w:ascii="Arial" w:hAnsi="Arial" w:cs="Arial"/>
                <w:b/>
              </w:rPr>
              <w:t>V</w:t>
            </w:r>
            <w:r w:rsidRPr="001203B9">
              <w:rPr>
                <w:rFonts w:ascii="Arial" w:hAnsi="Arial" w:cs="Arial"/>
                <w:b/>
              </w:rPr>
              <w:t xml:space="preserve">. </w:t>
            </w:r>
            <w:r w:rsidR="00233690" w:rsidRPr="001203B9">
              <w:rPr>
                <w:rFonts w:ascii="Arial" w:hAnsi="Arial" w:cs="Arial"/>
                <w:b/>
              </w:rPr>
              <w:t>DESCRIPCIÓN DE LAS FUNCIONES ESENCIALES</w:t>
            </w:r>
          </w:p>
        </w:tc>
      </w:tr>
      <w:tr w:rsidR="00EE1A18" w:rsidRPr="001203B9" w14:paraId="0D65521C" w14:textId="77777777" w:rsidTr="004A7CCF">
        <w:trPr>
          <w:trHeight w:val="270"/>
          <w:jc w:val="center"/>
        </w:trPr>
        <w:tc>
          <w:tcPr>
            <w:tcW w:w="10060" w:type="dxa"/>
            <w:gridSpan w:val="5"/>
            <w:tcBorders>
              <w:bottom w:val="single" w:sz="4" w:space="0" w:color="000000"/>
            </w:tcBorders>
          </w:tcPr>
          <w:p w14:paraId="1742AD2E" w14:textId="77777777" w:rsidR="002D6446" w:rsidRPr="001203B9" w:rsidRDefault="002D6446" w:rsidP="002D6446">
            <w:pPr>
              <w:jc w:val="both"/>
              <w:rPr>
                <w:rFonts w:ascii="Arial" w:eastAsia="Book Antiqua" w:hAnsi="Arial" w:cs="Arial"/>
                <w:b/>
                <w:bCs/>
                <w:lang w:val="es-ES_tradnl" w:eastAsia="es-CO"/>
              </w:rPr>
            </w:pPr>
            <w:r w:rsidRPr="001203B9">
              <w:rPr>
                <w:rFonts w:ascii="Arial" w:eastAsia="Book Antiqua" w:hAnsi="Arial" w:cs="Arial"/>
                <w:b/>
                <w:bCs/>
                <w:lang w:val="es-ES_tradnl" w:eastAsia="es-CO"/>
              </w:rPr>
              <w:t xml:space="preserve">Funciones del nivel profesional: </w:t>
            </w:r>
          </w:p>
          <w:p w14:paraId="73FA68F1" w14:textId="77777777" w:rsidR="002D6446" w:rsidRPr="001203B9" w:rsidRDefault="002D6446" w:rsidP="00207858">
            <w:pPr>
              <w:pStyle w:val="Prrafodelista"/>
              <w:numPr>
                <w:ilvl w:val="0"/>
                <w:numId w:val="208"/>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Participar en la formulación, diseño, organización, ejecución y control de planes y programas del área interna de su competencia.</w:t>
            </w:r>
          </w:p>
          <w:p w14:paraId="6898DE55" w14:textId="77777777" w:rsidR="002D6446" w:rsidRPr="001203B9" w:rsidRDefault="002D6446" w:rsidP="00207858">
            <w:pPr>
              <w:pStyle w:val="Prrafodelista"/>
              <w:numPr>
                <w:ilvl w:val="0"/>
                <w:numId w:val="208"/>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promover y participar en los estudios e investigaciones que permitan mejorar la prestación de los servicios a su cargo y el oportuno cumplimiento de los planes, programas y proyectos, así como la ejecución y utilización óptima de los recursos disponibles.</w:t>
            </w:r>
          </w:p>
          <w:p w14:paraId="4B965B97" w14:textId="77777777" w:rsidR="002D6446" w:rsidRPr="001203B9" w:rsidRDefault="002D6446" w:rsidP="00207858">
            <w:pPr>
              <w:pStyle w:val="Prrafodelista"/>
              <w:numPr>
                <w:ilvl w:val="0"/>
                <w:numId w:val="208"/>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Administrar, controlar y evaluar el desarrollo de los programas, proyectos y las actividades propias del área.</w:t>
            </w:r>
          </w:p>
          <w:p w14:paraId="62447B3B" w14:textId="77777777" w:rsidR="002D6446" w:rsidRPr="001203B9" w:rsidRDefault="002D6446" w:rsidP="00207858">
            <w:pPr>
              <w:pStyle w:val="Prrafodelista"/>
              <w:numPr>
                <w:ilvl w:val="0"/>
                <w:numId w:val="208"/>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Proponer e implantar procesos, procedimientos, métodos e instrumentos requeridos para mejorar la prestación de los servicios a su cargo.</w:t>
            </w:r>
          </w:p>
          <w:p w14:paraId="78387C4B" w14:textId="77777777" w:rsidR="002D6446" w:rsidRPr="001203B9" w:rsidRDefault="002D6446" w:rsidP="00207858">
            <w:pPr>
              <w:pStyle w:val="Prrafodelista"/>
              <w:numPr>
                <w:ilvl w:val="0"/>
                <w:numId w:val="208"/>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Proyectar, desarrollar y recomendar las acciones que deban adoptarse para el logro de los objetivos y las metas propuestas.</w:t>
            </w:r>
          </w:p>
          <w:p w14:paraId="2A053EBC" w14:textId="77777777" w:rsidR="002D6446" w:rsidRPr="001203B9" w:rsidRDefault="002D6446" w:rsidP="00207858">
            <w:pPr>
              <w:pStyle w:val="Prrafodelista"/>
              <w:numPr>
                <w:ilvl w:val="0"/>
                <w:numId w:val="208"/>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Estudiar, evaluar y conceptuar sobre las materias de competencia del área interna de desempeño, y absolver consultas de acuerdo con las políticas institucionales.</w:t>
            </w:r>
          </w:p>
          <w:p w14:paraId="264484F2" w14:textId="77777777" w:rsidR="002D6446" w:rsidRPr="001203B9" w:rsidRDefault="002D6446" w:rsidP="00207858">
            <w:pPr>
              <w:pStyle w:val="Prrafodelista"/>
              <w:numPr>
                <w:ilvl w:val="0"/>
                <w:numId w:val="208"/>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y realizar estudios e investigaciones tendientes al logro de los objetivos, planes y programas de la entidad y preparar los informes respectivos, de acuerdo con las instrucciones recibidas.</w:t>
            </w:r>
          </w:p>
          <w:p w14:paraId="2DACF8CE" w14:textId="77777777" w:rsidR="002D6446" w:rsidRPr="001203B9" w:rsidRDefault="002D6446" w:rsidP="00207858">
            <w:pPr>
              <w:pStyle w:val="Prrafodelista"/>
              <w:numPr>
                <w:ilvl w:val="0"/>
                <w:numId w:val="208"/>
              </w:numPr>
              <w:shd w:val="clear" w:color="auto" w:fill="FFFFFF"/>
              <w:spacing w:after="0" w:line="240" w:lineRule="auto"/>
              <w:ind w:left="357" w:hanging="357"/>
              <w:jc w:val="both"/>
              <w:rPr>
                <w:rFonts w:ascii="Arial" w:hAnsi="Arial" w:cs="Arial"/>
                <w:sz w:val="20"/>
                <w:szCs w:val="20"/>
                <w:lang w:eastAsia="es-CO"/>
              </w:rPr>
            </w:pPr>
            <w:r w:rsidRPr="001203B9">
              <w:rPr>
                <w:rFonts w:ascii="Arial" w:eastAsia="Tahoma" w:hAnsi="Arial" w:cs="Arial"/>
                <w:sz w:val="20"/>
                <w:szCs w:val="20"/>
                <w:lang w:val="es-ES_tradnl" w:eastAsia="es-CO"/>
              </w:rPr>
              <w:t>Las demás que les sean asignadas por autoridad competente, de acuerdo con el área de desempeño y la naturaleza</w:t>
            </w:r>
            <w:r w:rsidRPr="001203B9">
              <w:rPr>
                <w:rFonts w:ascii="Arial" w:hAnsi="Arial" w:cs="Arial"/>
                <w:sz w:val="20"/>
                <w:szCs w:val="20"/>
                <w:lang w:eastAsia="es-CO"/>
              </w:rPr>
              <w:t xml:space="preserve"> del empleo.</w:t>
            </w:r>
          </w:p>
          <w:p w14:paraId="5FD1B5D9" w14:textId="77777777" w:rsidR="002D6446" w:rsidRPr="001203B9" w:rsidRDefault="002D6446" w:rsidP="002D6446">
            <w:pPr>
              <w:shd w:val="clear" w:color="auto" w:fill="FFFFFF"/>
              <w:jc w:val="both"/>
              <w:rPr>
                <w:rFonts w:ascii="Arial" w:eastAsia="Calibri" w:hAnsi="Arial" w:cs="Arial"/>
                <w:lang w:eastAsia="es-CO"/>
              </w:rPr>
            </w:pPr>
          </w:p>
          <w:p w14:paraId="0B3A3CD2" w14:textId="77777777" w:rsidR="002D6446" w:rsidRPr="001203B9" w:rsidRDefault="002D6446" w:rsidP="002D6446">
            <w:pPr>
              <w:ind w:left="-47"/>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3909FFF6" w14:textId="77777777" w:rsidR="008F7AE5" w:rsidRPr="001203B9" w:rsidRDefault="004156F8" w:rsidP="00675473">
            <w:pPr>
              <w:pStyle w:val="Prrafodelista"/>
              <w:numPr>
                <w:ilvl w:val="0"/>
                <w:numId w:val="24"/>
              </w:numPr>
              <w:spacing w:after="0" w:line="240" w:lineRule="auto"/>
              <w:jc w:val="both"/>
              <w:rPr>
                <w:rFonts w:ascii="Arial" w:hAnsi="Arial" w:cs="Arial"/>
                <w:sz w:val="20"/>
                <w:szCs w:val="20"/>
                <w:lang w:eastAsia="es-CO"/>
              </w:rPr>
            </w:pPr>
            <w:r w:rsidRPr="001203B9">
              <w:rPr>
                <w:rFonts w:ascii="Arial" w:eastAsia="Symbol" w:hAnsi="Arial" w:cs="Arial"/>
                <w:sz w:val="20"/>
                <w:szCs w:val="20"/>
                <w:lang w:val="es-ES_tradnl"/>
              </w:rPr>
              <w:t>Aplicar los instrumentos de medición de la satisfacción de los usuarios.</w:t>
            </w:r>
          </w:p>
          <w:p w14:paraId="4FAD4FDE" w14:textId="77777777" w:rsidR="004156F8" w:rsidRPr="001203B9" w:rsidRDefault="004156F8" w:rsidP="00675473">
            <w:pPr>
              <w:pStyle w:val="Prrafodelista"/>
              <w:numPr>
                <w:ilvl w:val="0"/>
                <w:numId w:val="24"/>
              </w:numPr>
              <w:spacing w:after="0" w:line="240" w:lineRule="auto"/>
              <w:jc w:val="both"/>
              <w:rPr>
                <w:rFonts w:ascii="Arial" w:hAnsi="Arial" w:cs="Arial"/>
                <w:sz w:val="20"/>
                <w:szCs w:val="20"/>
                <w:lang w:eastAsia="es-CO"/>
              </w:rPr>
            </w:pPr>
            <w:r w:rsidRPr="001203B9">
              <w:rPr>
                <w:rFonts w:ascii="Arial" w:eastAsia="Symbol" w:hAnsi="Arial" w:cs="Arial"/>
                <w:sz w:val="20"/>
                <w:szCs w:val="20"/>
                <w:lang w:val="es-ES_tradnl"/>
              </w:rPr>
              <w:t>Procesar los resultados de la encuesta de satisfacción al ciudadano para la posterior elaboración del informe que permita la toma de decisiones frente a los servicios prestados por parte de la Entidad.</w:t>
            </w:r>
          </w:p>
          <w:p w14:paraId="46DDC6C6" w14:textId="77777777" w:rsidR="004156F8" w:rsidRPr="001203B9" w:rsidRDefault="004156F8" w:rsidP="00675473">
            <w:pPr>
              <w:pStyle w:val="Prrafodelista"/>
              <w:numPr>
                <w:ilvl w:val="0"/>
                <w:numId w:val="24"/>
              </w:numPr>
              <w:spacing w:after="0" w:line="240" w:lineRule="auto"/>
              <w:jc w:val="both"/>
              <w:rPr>
                <w:rFonts w:ascii="Arial" w:hAnsi="Arial" w:cs="Arial"/>
                <w:sz w:val="20"/>
                <w:szCs w:val="20"/>
                <w:lang w:eastAsia="es-CO"/>
              </w:rPr>
            </w:pPr>
            <w:r w:rsidRPr="001203B9">
              <w:rPr>
                <w:rFonts w:ascii="Arial" w:eastAsia="Symbol" w:hAnsi="Arial" w:cs="Arial"/>
                <w:sz w:val="20"/>
                <w:szCs w:val="20"/>
                <w:lang w:val="es-ES_tradnl"/>
              </w:rPr>
              <w:t>Hacer seguimiento al estado de las peticiones, quejas, reclamos, denuncias, solicitudes y consultas de primer nivel presentadas por el usuario de la entidad, en relación con el Sistema del Subsidio Familiar, para satisfacer con oportunidad y eficacia las necesidades de los usuarios.</w:t>
            </w:r>
          </w:p>
          <w:p w14:paraId="451F6C93" w14:textId="77777777" w:rsidR="004156F8" w:rsidRPr="001203B9" w:rsidRDefault="004156F8" w:rsidP="00675473">
            <w:pPr>
              <w:pStyle w:val="Prrafodelista"/>
              <w:numPr>
                <w:ilvl w:val="0"/>
                <w:numId w:val="24"/>
              </w:numPr>
              <w:spacing w:after="0" w:line="240" w:lineRule="auto"/>
              <w:jc w:val="both"/>
              <w:rPr>
                <w:rFonts w:ascii="Arial" w:hAnsi="Arial" w:cs="Arial"/>
                <w:sz w:val="20"/>
                <w:szCs w:val="20"/>
                <w:lang w:eastAsia="es-CO"/>
              </w:rPr>
            </w:pPr>
            <w:r w:rsidRPr="001203B9">
              <w:rPr>
                <w:rFonts w:ascii="Arial" w:eastAsia="Symbol" w:hAnsi="Arial" w:cs="Arial"/>
                <w:sz w:val="20"/>
                <w:szCs w:val="20"/>
                <w:lang w:val="es-ES_tradnl"/>
              </w:rPr>
              <w:t>Orientar al ciudadano sobre la normatividad vigente y aspectos relacionados con trámites frecuentes del Sistema de subsidio familiar.</w:t>
            </w:r>
          </w:p>
          <w:p w14:paraId="61952AA7" w14:textId="77777777" w:rsidR="004156F8" w:rsidRPr="001203B9" w:rsidRDefault="004156F8" w:rsidP="00675473">
            <w:pPr>
              <w:pStyle w:val="Prrafodelista"/>
              <w:numPr>
                <w:ilvl w:val="0"/>
                <w:numId w:val="24"/>
              </w:numPr>
              <w:spacing w:after="0" w:line="240" w:lineRule="auto"/>
              <w:jc w:val="both"/>
              <w:rPr>
                <w:rFonts w:ascii="Arial" w:hAnsi="Arial" w:cs="Arial"/>
                <w:sz w:val="20"/>
                <w:szCs w:val="20"/>
                <w:lang w:eastAsia="es-CO"/>
              </w:rPr>
            </w:pPr>
            <w:r w:rsidRPr="001203B9">
              <w:rPr>
                <w:rFonts w:ascii="Arial" w:eastAsia="Symbol" w:hAnsi="Arial" w:cs="Arial"/>
                <w:sz w:val="20"/>
                <w:szCs w:val="20"/>
                <w:lang w:val="es-ES_tradnl"/>
              </w:rPr>
              <w:t>Emitir la respuesta a las solicitudes de primer nivel, de acuerdo a la guía de preguntas frecuentes, a los procedimientos y a la normatividad vigente.</w:t>
            </w:r>
          </w:p>
          <w:p w14:paraId="32922E0C" w14:textId="77777777" w:rsidR="00EE1A18" w:rsidRPr="001203B9" w:rsidRDefault="004156F8" w:rsidP="00675473">
            <w:pPr>
              <w:pStyle w:val="Prrafodelista"/>
              <w:numPr>
                <w:ilvl w:val="0"/>
                <w:numId w:val="24"/>
              </w:numPr>
              <w:shd w:val="clear" w:color="auto" w:fill="FFFFFF"/>
              <w:spacing w:after="0" w:line="240" w:lineRule="auto"/>
              <w:jc w:val="both"/>
              <w:rPr>
                <w:rFonts w:ascii="Arial" w:hAnsi="Arial" w:cs="Arial"/>
                <w:sz w:val="20"/>
                <w:szCs w:val="20"/>
                <w:lang w:eastAsia="es-CO"/>
              </w:rPr>
            </w:pPr>
            <w:r w:rsidRPr="001203B9">
              <w:rPr>
                <w:rFonts w:ascii="Arial" w:eastAsia="Symbol" w:hAnsi="Arial" w:cs="Arial"/>
                <w:sz w:val="20"/>
                <w:szCs w:val="20"/>
                <w:lang w:val="es-ES_tradnl"/>
              </w:rPr>
              <w:t>Participar en los eventos de difusión y socialización de los derechos de los usuarios en el Sistema del Subsidio Familiar.</w:t>
            </w:r>
          </w:p>
          <w:p w14:paraId="2CFD52FC" w14:textId="13DD3DC3" w:rsidR="004156F8" w:rsidRPr="001203B9" w:rsidRDefault="004156F8" w:rsidP="00675473">
            <w:pPr>
              <w:pStyle w:val="Prrafodelista"/>
              <w:numPr>
                <w:ilvl w:val="0"/>
                <w:numId w:val="24"/>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lang w:eastAsia="es-CO"/>
              </w:rPr>
              <w:t xml:space="preserve">Las demás funciones asignadas por el </w:t>
            </w:r>
            <w:r w:rsidR="00786D8F" w:rsidRPr="001203B9">
              <w:rPr>
                <w:rFonts w:ascii="Arial" w:hAnsi="Arial" w:cs="Arial"/>
                <w:sz w:val="20"/>
                <w:szCs w:val="20"/>
                <w:lang w:eastAsia="es-CO"/>
              </w:rPr>
              <w:t>s</w:t>
            </w:r>
            <w:r w:rsidRPr="001203B9">
              <w:rPr>
                <w:rFonts w:ascii="Arial" w:hAnsi="Arial" w:cs="Arial"/>
                <w:sz w:val="20"/>
                <w:szCs w:val="20"/>
                <w:lang w:eastAsia="es-CO"/>
              </w:rPr>
              <w:t xml:space="preserve">uperior </w:t>
            </w:r>
            <w:r w:rsidR="00786D8F" w:rsidRPr="001203B9">
              <w:rPr>
                <w:rFonts w:ascii="Arial" w:hAnsi="Arial" w:cs="Arial"/>
                <w:sz w:val="20"/>
                <w:szCs w:val="20"/>
                <w:lang w:eastAsia="es-CO"/>
              </w:rPr>
              <w:t>i</w:t>
            </w:r>
            <w:r w:rsidRPr="001203B9">
              <w:rPr>
                <w:rFonts w:ascii="Arial" w:hAnsi="Arial" w:cs="Arial"/>
                <w:sz w:val="20"/>
                <w:szCs w:val="20"/>
                <w:lang w:eastAsia="es-CO"/>
              </w:rPr>
              <w:t>nmediato, de acuerdo con el nivel, la naturaleza y el área de desempeño del empleo.</w:t>
            </w:r>
          </w:p>
        </w:tc>
      </w:tr>
      <w:tr w:rsidR="00EE1A18" w:rsidRPr="001203B9" w14:paraId="738657A7" w14:textId="77777777" w:rsidTr="004A7CCF">
        <w:trPr>
          <w:trHeight w:val="228"/>
          <w:jc w:val="center"/>
        </w:trPr>
        <w:tc>
          <w:tcPr>
            <w:tcW w:w="10060" w:type="dxa"/>
            <w:gridSpan w:val="5"/>
            <w:shd w:val="clear" w:color="auto" w:fill="D9D9D9"/>
          </w:tcPr>
          <w:p w14:paraId="030BB75F" w14:textId="77777777" w:rsidR="00EE1A18" w:rsidRPr="001203B9" w:rsidRDefault="00EE1A18" w:rsidP="00360324">
            <w:pPr>
              <w:ind w:left="360"/>
              <w:jc w:val="center"/>
              <w:rPr>
                <w:rFonts w:ascii="Arial" w:hAnsi="Arial" w:cs="Arial"/>
                <w:b/>
              </w:rPr>
            </w:pPr>
            <w:r w:rsidRPr="001203B9">
              <w:rPr>
                <w:rFonts w:ascii="Arial" w:hAnsi="Arial" w:cs="Arial"/>
                <w:b/>
              </w:rPr>
              <w:t>V. CONOCIMIENTOS BÁSICOS O ESENCIALES</w:t>
            </w:r>
          </w:p>
        </w:tc>
      </w:tr>
      <w:tr w:rsidR="00EE1A18" w:rsidRPr="001203B9" w14:paraId="08DC69F6" w14:textId="77777777" w:rsidTr="004A7CCF">
        <w:trPr>
          <w:trHeight w:val="2074"/>
          <w:jc w:val="center"/>
        </w:trPr>
        <w:tc>
          <w:tcPr>
            <w:tcW w:w="10060" w:type="dxa"/>
            <w:gridSpan w:val="5"/>
            <w:tcBorders>
              <w:bottom w:val="single" w:sz="4" w:space="0" w:color="000000"/>
            </w:tcBorders>
            <w:shd w:val="clear" w:color="auto" w:fill="auto"/>
          </w:tcPr>
          <w:p w14:paraId="03DD9EF4" w14:textId="77777777" w:rsidR="00EE1A18" w:rsidRPr="001203B9" w:rsidRDefault="00EE1A18" w:rsidP="00360324">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lastRenderedPageBreak/>
              <w:t>Derecho Administrativo.</w:t>
            </w:r>
          </w:p>
          <w:p w14:paraId="6827B5CE" w14:textId="77777777" w:rsidR="00EE1A18" w:rsidRPr="001203B9" w:rsidRDefault="00EE1A18" w:rsidP="00360324">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Derecho Constitucional.</w:t>
            </w:r>
          </w:p>
          <w:p w14:paraId="56767E65" w14:textId="77777777" w:rsidR="00EE1A18" w:rsidRPr="001203B9" w:rsidRDefault="00EE1A18" w:rsidP="00360324">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Normatividad del Sistema del Subsidio Familiar y de Seguridad Social.</w:t>
            </w:r>
          </w:p>
          <w:p w14:paraId="1ADBCB60" w14:textId="77777777" w:rsidR="00EE1A18" w:rsidRPr="001203B9" w:rsidRDefault="00EE1A18" w:rsidP="00360324">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Manejo de herramientas informáticas.</w:t>
            </w:r>
          </w:p>
          <w:p w14:paraId="7D15DDD0"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 xml:space="preserve">Procesos, procedimientos y métodos de auditorías. </w:t>
            </w:r>
          </w:p>
          <w:p w14:paraId="4AEB80C1" w14:textId="77777777" w:rsidR="00EE1A18" w:rsidRPr="001203B9" w:rsidRDefault="00EE1A18" w:rsidP="00360324">
            <w:pPr>
              <w:shd w:val="clear" w:color="auto" w:fill="FFFFFF"/>
              <w:textAlignment w:val="baseline"/>
              <w:rPr>
                <w:rFonts w:ascii="Arial" w:hAnsi="Arial" w:cs="Arial"/>
                <w:lang w:val="es-ES_tradnl" w:eastAsia="es-CO"/>
              </w:rPr>
            </w:pPr>
            <w:r w:rsidRPr="001203B9">
              <w:rPr>
                <w:rFonts w:ascii="Arial" w:hAnsi="Arial" w:cs="Arial"/>
                <w:lang w:val="es-ES_tradnl" w:eastAsia="es-CO"/>
              </w:rPr>
              <w:t>Formulación y gestión de proyectos sociales</w:t>
            </w:r>
            <w:r w:rsidR="004156F8" w:rsidRPr="001203B9">
              <w:rPr>
                <w:rFonts w:ascii="Arial" w:hAnsi="Arial" w:cs="Arial"/>
                <w:lang w:val="es-ES_tradnl" w:eastAsia="es-CO"/>
              </w:rPr>
              <w:t>.</w:t>
            </w:r>
          </w:p>
          <w:p w14:paraId="47B74042" w14:textId="77777777" w:rsidR="00EE1A18" w:rsidRPr="001203B9" w:rsidRDefault="00EE1A18" w:rsidP="00360324">
            <w:pPr>
              <w:shd w:val="clear" w:color="auto" w:fill="FFFFFF"/>
              <w:textAlignment w:val="baseline"/>
              <w:rPr>
                <w:rFonts w:ascii="Arial" w:hAnsi="Arial" w:cs="Arial"/>
                <w:lang w:val="es-ES_tradnl" w:eastAsia="es-CO"/>
              </w:rPr>
            </w:pPr>
            <w:r w:rsidRPr="001203B9">
              <w:rPr>
                <w:rFonts w:ascii="Arial" w:hAnsi="Arial" w:cs="Arial"/>
                <w:lang w:val="es-ES_tradnl" w:eastAsia="es-CO"/>
              </w:rPr>
              <w:t>Atención a Usuarios Internos y externos</w:t>
            </w:r>
            <w:r w:rsidR="004156F8" w:rsidRPr="001203B9">
              <w:rPr>
                <w:rFonts w:ascii="Arial" w:hAnsi="Arial" w:cs="Arial"/>
                <w:lang w:val="es-ES_tradnl" w:eastAsia="es-CO"/>
              </w:rPr>
              <w:t>.</w:t>
            </w:r>
          </w:p>
          <w:p w14:paraId="5C28FD24" w14:textId="77777777" w:rsidR="00EE1A18" w:rsidRPr="001203B9" w:rsidRDefault="00EE1A18" w:rsidP="00360324">
            <w:pPr>
              <w:shd w:val="clear" w:color="auto" w:fill="FFFFFF"/>
              <w:textAlignment w:val="baseline"/>
              <w:rPr>
                <w:rFonts w:ascii="Arial" w:hAnsi="Arial" w:cs="Arial"/>
                <w:lang w:val="es-ES_tradnl" w:eastAsia="es-CO"/>
              </w:rPr>
            </w:pPr>
            <w:r w:rsidRPr="001203B9">
              <w:rPr>
                <w:rFonts w:ascii="Arial" w:hAnsi="Arial" w:cs="Arial"/>
                <w:lang w:val="es-ES_tradnl" w:eastAsia="es-CO"/>
              </w:rPr>
              <w:t>Estrategias de trabajo con comunidades y actores sociales e institucionales.</w:t>
            </w:r>
          </w:p>
          <w:p w14:paraId="2B842DC3" w14:textId="77777777" w:rsidR="00EE1A18" w:rsidRPr="001203B9" w:rsidRDefault="00EE1A18" w:rsidP="00360324">
            <w:pPr>
              <w:shd w:val="clear" w:color="auto" w:fill="FFFFFF"/>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Sistemas de gestión definidos normativamente o adoptados por la entidad.</w:t>
            </w:r>
          </w:p>
        </w:tc>
      </w:tr>
      <w:tr w:rsidR="00716346" w:rsidRPr="001203B9" w14:paraId="5AE30B01" w14:textId="77777777" w:rsidTr="004A7CCF">
        <w:trPr>
          <w:trHeight w:val="228"/>
          <w:jc w:val="center"/>
        </w:trPr>
        <w:tc>
          <w:tcPr>
            <w:tcW w:w="10060" w:type="dxa"/>
            <w:gridSpan w:val="5"/>
            <w:shd w:val="clear" w:color="auto" w:fill="D9D9D9"/>
            <w:vAlign w:val="center"/>
          </w:tcPr>
          <w:p w14:paraId="0AD9A6DC" w14:textId="77777777" w:rsidR="00716346" w:rsidRPr="001203B9" w:rsidRDefault="00716346" w:rsidP="00360324">
            <w:pPr>
              <w:ind w:left="360"/>
              <w:jc w:val="center"/>
              <w:rPr>
                <w:rFonts w:ascii="Arial" w:eastAsia="Courier New" w:hAnsi="Arial" w:cs="Arial"/>
                <w:b/>
                <w:lang w:val="es-ES_tradnl"/>
              </w:rPr>
            </w:pPr>
            <w:r w:rsidRPr="001203B9">
              <w:rPr>
                <w:rFonts w:ascii="Arial" w:eastAsia="Courier New" w:hAnsi="Arial" w:cs="Arial"/>
                <w:b/>
                <w:lang w:val="es-ES_tradnl"/>
              </w:rPr>
              <w:t>VI. COMPETENCIAS COMPORTAMENTALES</w:t>
            </w:r>
          </w:p>
        </w:tc>
      </w:tr>
      <w:tr w:rsidR="00716346" w:rsidRPr="001203B9" w14:paraId="2B5FA8B0" w14:textId="77777777" w:rsidTr="004A7CCF">
        <w:trPr>
          <w:trHeight w:val="179"/>
          <w:jc w:val="center"/>
        </w:trPr>
        <w:tc>
          <w:tcPr>
            <w:tcW w:w="3019" w:type="dxa"/>
            <w:shd w:val="clear" w:color="auto" w:fill="D9D9D9"/>
            <w:vAlign w:val="center"/>
          </w:tcPr>
          <w:p w14:paraId="532A1156" w14:textId="77777777" w:rsidR="00716346" w:rsidRPr="001203B9" w:rsidRDefault="00716346" w:rsidP="00360324">
            <w:pPr>
              <w:ind w:left="360"/>
              <w:jc w:val="center"/>
              <w:rPr>
                <w:rFonts w:ascii="Arial" w:hAnsi="Arial" w:cs="Arial"/>
                <w:b/>
              </w:rPr>
            </w:pPr>
            <w:r w:rsidRPr="001203B9">
              <w:rPr>
                <w:rFonts w:ascii="Arial" w:hAnsi="Arial" w:cs="Arial"/>
                <w:b/>
              </w:rPr>
              <w:t>COMÚNES</w:t>
            </w:r>
          </w:p>
        </w:tc>
        <w:tc>
          <w:tcPr>
            <w:tcW w:w="4631" w:type="dxa"/>
            <w:gridSpan w:val="3"/>
            <w:shd w:val="clear" w:color="auto" w:fill="D9D9D9"/>
            <w:vAlign w:val="center"/>
          </w:tcPr>
          <w:p w14:paraId="0FE7E045" w14:textId="77777777" w:rsidR="00716346" w:rsidRPr="001203B9" w:rsidRDefault="00716346" w:rsidP="00360324">
            <w:pPr>
              <w:ind w:left="360"/>
              <w:jc w:val="center"/>
              <w:rPr>
                <w:rFonts w:ascii="Arial" w:hAnsi="Arial" w:cs="Arial"/>
                <w:b/>
              </w:rPr>
            </w:pPr>
            <w:r w:rsidRPr="001203B9">
              <w:rPr>
                <w:rFonts w:ascii="Arial" w:hAnsi="Arial" w:cs="Arial"/>
                <w:b/>
              </w:rPr>
              <w:t>POR NIVEL JERÁRQUICO</w:t>
            </w:r>
          </w:p>
        </w:tc>
        <w:tc>
          <w:tcPr>
            <w:tcW w:w="2410" w:type="dxa"/>
            <w:shd w:val="clear" w:color="auto" w:fill="D9D9D9"/>
            <w:vAlign w:val="center"/>
          </w:tcPr>
          <w:p w14:paraId="4D936A3E" w14:textId="77777777" w:rsidR="00716346" w:rsidRPr="001203B9" w:rsidRDefault="00716346" w:rsidP="00360324">
            <w:pPr>
              <w:jc w:val="center"/>
              <w:rPr>
                <w:rFonts w:ascii="Arial" w:hAnsi="Arial" w:cs="Arial"/>
                <w:b/>
              </w:rPr>
            </w:pPr>
            <w:r w:rsidRPr="001203B9">
              <w:rPr>
                <w:rFonts w:ascii="Arial" w:hAnsi="Arial" w:cs="Arial"/>
                <w:b/>
              </w:rPr>
              <w:t>FUNCIONAL</w:t>
            </w:r>
          </w:p>
        </w:tc>
      </w:tr>
      <w:tr w:rsidR="00716346" w:rsidRPr="001203B9" w14:paraId="6DA9F3BC" w14:textId="77777777" w:rsidTr="004A7CCF">
        <w:trPr>
          <w:trHeight w:val="178"/>
          <w:jc w:val="center"/>
        </w:trPr>
        <w:tc>
          <w:tcPr>
            <w:tcW w:w="3019" w:type="dxa"/>
            <w:shd w:val="clear" w:color="auto" w:fill="auto"/>
            <w:vAlign w:val="center"/>
          </w:tcPr>
          <w:p w14:paraId="0FD72B73" w14:textId="62171AF2" w:rsidR="00716346" w:rsidRPr="001203B9" w:rsidRDefault="00716346" w:rsidP="00360324">
            <w:pPr>
              <w:autoSpaceDE w:val="0"/>
              <w:autoSpaceDN w:val="0"/>
              <w:adjustRightInd w:val="0"/>
              <w:ind w:left="27" w:right="278"/>
              <w:contextualSpacing/>
              <w:rPr>
                <w:rFonts w:ascii="Arial" w:hAnsi="Arial" w:cs="Arial"/>
                <w:lang w:eastAsia="es-CO"/>
              </w:rPr>
            </w:pPr>
            <w:r w:rsidRPr="001203B9">
              <w:rPr>
                <w:rFonts w:ascii="Arial" w:hAnsi="Arial" w:cs="Arial"/>
                <w:lang w:eastAsia="es-CO"/>
              </w:rPr>
              <w:t xml:space="preserve">Aprendizaje </w:t>
            </w:r>
            <w:r w:rsidR="005530E9" w:rsidRPr="001203B9">
              <w:rPr>
                <w:rFonts w:ascii="Arial" w:hAnsi="Arial" w:cs="Arial"/>
                <w:lang w:eastAsia="es-CO"/>
              </w:rPr>
              <w:t>continuo</w:t>
            </w:r>
          </w:p>
          <w:p w14:paraId="4CAAA781" w14:textId="77777777" w:rsidR="00716346" w:rsidRPr="001203B9" w:rsidRDefault="00716346" w:rsidP="00360324">
            <w:pPr>
              <w:autoSpaceDE w:val="0"/>
              <w:autoSpaceDN w:val="0"/>
              <w:adjustRightInd w:val="0"/>
              <w:ind w:left="27" w:right="278"/>
              <w:contextualSpacing/>
              <w:rPr>
                <w:rFonts w:ascii="Arial" w:hAnsi="Arial" w:cs="Arial"/>
                <w:lang w:eastAsia="es-CO"/>
              </w:rPr>
            </w:pPr>
            <w:r w:rsidRPr="001203B9">
              <w:rPr>
                <w:rFonts w:ascii="Arial" w:hAnsi="Arial" w:cs="Arial"/>
                <w:lang w:eastAsia="es-CO"/>
              </w:rPr>
              <w:t>Orientación a resultados</w:t>
            </w:r>
          </w:p>
          <w:p w14:paraId="49E8D9B4" w14:textId="77777777" w:rsidR="00716346" w:rsidRPr="001203B9" w:rsidRDefault="00716346" w:rsidP="00360324">
            <w:pPr>
              <w:autoSpaceDE w:val="0"/>
              <w:autoSpaceDN w:val="0"/>
              <w:adjustRightInd w:val="0"/>
              <w:ind w:left="27" w:right="278"/>
              <w:contextualSpacing/>
              <w:rPr>
                <w:rFonts w:ascii="Arial" w:hAnsi="Arial" w:cs="Arial"/>
                <w:lang w:eastAsia="es-CO"/>
              </w:rPr>
            </w:pPr>
            <w:r w:rsidRPr="001203B9">
              <w:rPr>
                <w:rFonts w:ascii="Arial" w:hAnsi="Arial" w:cs="Arial"/>
                <w:lang w:eastAsia="es-CO"/>
              </w:rPr>
              <w:t>Orientación al usuario y al ciudadano</w:t>
            </w:r>
          </w:p>
          <w:p w14:paraId="04F4A011" w14:textId="77777777" w:rsidR="00716346" w:rsidRPr="001203B9" w:rsidRDefault="00716346" w:rsidP="00360324">
            <w:pPr>
              <w:autoSpaceDE w:val="0"/>
              <w:autoSpaceDN w:val="0"/>
              <w:adjustRightInd w:val="0"/>
              <w:ind w:left="27" w:right="278"/>
              <w:contextualSpacing/>
              <w:rPr>
                <w:rFonts w:ascii="Arial" w:hAnsi="Arial" w:cs="Arial"/>
              </w:rPr>
            </w:pPr>
            <w:r w:rsidRPr="001203B9">
              <w:rPr>
                <w:rFonts w:ascii="Arial" w:hAnsi="Arial" w:cs="Arial"/>
                <w:lang w:eastAsia="es-CO"/>
              </w:rPr>
              <w:t>Compromiso con la organización</w:t>
            </w:r>
          </w:p>
          <w:p w14:paraId="37AD5F34" w14:textId="77777777" w:rsidR="00716346" w:rsidRPr="001203B9" w:rsidRDefault="00716346" w:rsidP="00360324">
            <w:pPr>
              <w:autoSpaceDE w:val="0"/>
              <w:autoSpaceDN w:val="0"/>
              <w:adjustRightInd w:val="0"/>
              <w:ind w:left="27" w:right="278"/>
              <w:contextualSpacing/>
              <w:rPr>
                <w:rFonts w:ascii="Arial" w:hAnsi="Arial" w:cs="Arial"/>
              </w:rPr>
            </w:pPr>
            <w:r w:rsidRPr="001203B9">
              <w:rPr>
                <w:rFonts w:ascii="Arial" w:hAnsi="Arial" w:cs="Arial"/>
                <w:lang w:eastAsia="es-CO"/>
              </w:rPr>
              <w:t>Trabajo en equipo</w:t>
            </w:r>
          </w:p>
          <w:p w14:paraId="112A1C1E" w14:textId="77777777" w:rsidR="00716346" w:rsidRPr="001203B9" w:rsidRDefault="00716346" w:rsidP="00360324">
            <w:pPr>
              <w:autoSpaceDE w:val="0"/>
              <w:autoSpaceDN w:val="0"/>
              <w:adjustRightInd w:val="0"/>
              <w:ind w:left="27" w:right="278"/>
              <w:contextualSpacing/>
              <w:rPr>
                <w:rFonts w:ascii="Arial" w:hAnsi="Arial" w:cs="Arial"/>
              </w:rPr>
            </w:pPr>
            <w:r w:rsidRPr="001203B9">
              <w:rPr>
                <w:rFonts w:ascii="Arial" w:hAnsi="Arial" w:cs="Arial"/>
                <w:lang w:eastAsia="es-CO"/>
              </w:rPr>
              <w:t>Adaptación al cambio</w:t>
            </w:r>
          </w:p>
        </w:tc>
        <w:tc>
          <w:tcPr>
            <w:tcW w:w="4631" w:type="dxa"/>
            <w:gridSpan w:val="3"/>
            <w:shd w:val="clear" w:color="auto" w:fill="auto"/>
            <w:vAlign w:val="center"/>
          </w:tcPr>
          <w:p w14:paraId="178576A7" w14:textId="77777777" w:rsidR="00716346" w:rsidRPr="001203B9" w:rsidRDefault="00716346" w:rsidP="00360324">
            <w:pPr>
              <w:autoSpaceDE w:val="0"/>
              <w:autoSpaceDN w:val="0"/>
              <w:adjustRightInd w:val="0"/>
              <w:ind w:left="27" w:right="278"/>
              <w:contextualSpacing/>
              <w:rPr>
                <w:rFonts w:ascii="Arial" w:hAnsi="Arial" w:cs="Arial"/>
                <w:lang w:eastAsia="es-CO"/>
              </w:rPr>
            </w:pPr>
            <w:r w:rsidRPr="001203B9">
              <w:rPr>
                <w:rFonts w:ascii="Arial" w:hAnsi="Arial" w:cs="Arial"/>
                <w:lang w:eastAsia="es-CO"/>
              </w:rPr>
              <w:t>Aporte técnico-profesional</w:t>
            </w:r>
          </w:p>
          <w:p w14:paraId="7625B0A4" w14:textId="77777777" w:rsidR="00716346" w:rsidRPr="001203B9" w:rsidRDefault="00716346" w:rsidP="00360324">
            <w:pPr>
              <w:autoSpaceDE w:val="0"/>
              <w:autoSpaceDN w:val="0"/>
              <w:adjustRightInd w:val="0"/>
              <w:ind w:left="27" w:right="278"/>
              <w:contextualSpacing/>
              <w:rPr>
                <w:rFonts w:ascii="Arial" w:hAnsi="Arial" w:cs="Arial"/>
                <w:lang w:eastAsia="es-CO"/>
              </w:rPr>
            </w:pPr>
            <w:r w:rsidRPr="001203B9">
              <w:rPr>
                <w:rFonts w:ascii="Arial" w:hAnsi="Arial" w:cs="Arial"/>
                <w:lang w:eastAsia="es-CO"/>
              </w:rPr>
              <w:t>Comunicación efectiva</w:t>
            </w:r>
          </w:p>
          <w:p w14:paraId="1EF68AD3" w14:textId="77777777" w:rsidR="00716346" w:rsidRPr="001203B9" w:rsidRDefault="00716346" w:rsidP="00360324">
            <w:pPr>
              <w:autoSpaceDE w:val="0"/>
              <w:autoSpaceDN w:val="0"/>
              <w:adjustRightInd w:val="0"/>
              <w:ind w:left="27" w:right="278"/>
              <w:contextualSpacing/>
              <w:rPr>
                <w:rFonts w:ascii="Arial" w:hAnsi="Arial" w:cs="Arial"/>
              </w:rPr>
            </w:pPr>
            <w:r w:rsidRPr="001203B9">
              <w:rPr>
                <w:rFonts w:ascii="Arial" w:hAnsi="Arial" w:cs="Arial"/>
                <w:lang w:eastAsia="es-CO"/>
              </w:rPr>
              <w:t>Gestión de procedimientos</w:t>
            </w:r>
          </w:p>
          <w:p w14:paraId="7338953E" w14:textId="77777777" w:rsidR="00716346" w:rsidRPr="001203B9" w:rsidRDefault="00716346" w:rsidP="00360324">
            <w:pPr>
              <w:autoSpaceDE w:val="0"/>
              <w:autoSpaceDN w:val="0"/>
              <w:adjustRightInd w:val="0"/>
              <w:ind w:left="27" w:right="278"/>
              <w:contextualSpacing/>
              <w:rPr>
                <w:rFonts w:ascii="Arial" w:hAnsi="Arial" w:cs="Arial"/>
                <w:lang w:eastAsia="es-CO"/>
              </w:rPr>
            </w:pPr>
            <w:r w:rsidRPr="001203B9">
              <w:rPr>
                <w:rFonts w:ascii="Arial" w:hAnsi="Arial" w:cs="Arial"/>
                <w:lang w:eastAsia="es-CO"/>
              </w:rPr>
              <w:t>Instrumentación de decisiones</w:t>
            </w:r>
          </w:p>
        </w:tc>
        <w:tc>
          <w:tcPr>
            <w:tcW w:w="2410" w:type="dxa"/>
            <w:shd w:val="clear" w:color="auto" w:fill="auto"/>
            <w:vAlign w:val="center"/>
          </w:tcPr>
          <w:p w14:paraId="5CC26E7F" w14:textId="77777777" w:rsidR="00716346" w:rsidRPr="001203B9" w:rsidRDefault="00716346" w:rsidP="00360324">
            <w:pPr>
              <w:autoSpaceDE w:val="0"/>
              <w:autoSpaceDN w:val="0"/>
              <w:adjustRightInd w:val="0"/>
              <w:ind w:left="27" w:right="278"/>
              <w:contextualSpacing/>
              <w:rPr>
                <w:rFonts w:ascii="Arial" w:hAnsi="Arial" w:cs="Arial"/>
                <w:lang w:eastAsia="es-CO"/>
              </w:rPr>
            </w:pPr>
            <w:r w:rsidRPr="001203B9">
              <w:rPr>
                <w:rFonts w:ascii="Arial" w:hAnsi="Arial" w:cs="Arial"/>
                <w:lang w:eastAsia="es-CO"/>
              </w:rPr>
              <w:t>Visión estratégica</w:t>
            </w:r>
          </w:p>
          <w:p w14:paraId="2A15EB75" w14:textId="77777777" w:rsidR="00716346" w:rsidRPr="001203B9" w:rsidRDefault="00716346" w:rsidP="00360324">
            <w:pPr>
              <w:autoSpaceDE w:val="0"/>
              <w:autoSpaceDN w:val="0"/>
              <w:adjustRightInd w:val="0"/>
              <w:ind w:left="27" w:right="278"/>
              <w:contextualSpacing/>
              <w:rPr>
                <w:rFonts w:ascii="Arial" w:hAnsi="Arial" w:cs="Arial"/>
                <w:lang w:eastAsia="es-CO"/>
              </w:rPr>
            </w:pPr>
            <w:r w:rsidRPr="001203B9">
              <w:rPr>
                <w:rFonts w:ascii="Arial" w:hAnsi="Arial" w:cs="Arial"/>
                <w:lang w:eastAsia="es-CO"/>
              </w:rPr>
              <w:t xml:space="preserve">Aprendizaje continuo </w:t>
            </w:r>
          </w:p>
          <w:p w14:paraId="25F6C1DF" w14:textId="77777777" w:rsidR="00716346" w:rsidRPr="001203B9" w:rsidRDefault="00716346" w:rsidP="00360324">
            <w:pPr>
              <w:autoSpaceDE w:val="0"/>
              <w:autoSpaceDN w:val="0"/>
              <w:adjustRightInd w:val="0"/>
              <w:ind w:left="27" w:right="278"/>
              <w:contextualSpacing/>
              <w:rPr>
                <w:rFonts w:ascii="Arial" w:hAnsi="Arial" w:cs="Arial"/>
                <w:lang w:eastAsia="es-CO"/>
              </w:rPr>
            </w:pPr>
            <w:r w:rsidRPr="001203B9">
              <w:rPr>
                <w:rFonts w:ascii="Arial" w:hAnsi="Arial" w:cs="Arial"/>
                <w:lang w:eastAsia="es-CO"/>
              </w:rPr>
              <w:t>Desarrollo de la empatía</w:t>
            </w:r>
          </w:p>
          <w:p w14:paraId="06783DBD" w14:textId="77777777" w:rsidR="00716346" w:rsidRPr="001203B9" w:rsidRDefault="00716346" w:rsidP="00360324">
            <w:pPr>
              <w:autoSpaceDE w:val="0"/>
              <w:autoSpaceDN w:val="0"/>
              <w:adjustRightInd w:val="0"/>
              <w:ind w:left="27" w:right="278"/>
              <w:contextualSpacing/>
              <w:rPr>
                <w:rFonts w:ascii="Arial" w:eastAsia="Symbol" w:hAnsi="Arial" w:cs="Arial"/>
                <w:lang w:val="es-ES_tradnl" w:eastAsia="en-US"/>
              </w:rPr>
            </w:pPr>
            <w:r w:rsidRPr="001203B9">
              <w:rPr>
                <w:rFonts w:ascii="Arial" w:eastAsia="Symbol" w:hAnsi="Arial" w:cs="Arial"/>
                <w:lang w:val="es-ES_tradnl" w:eastAsia="en-US"/>
              </w:rPr>
              <w:t>Atención de requerimientos</w:t>
            </w:r>
          </w:p>
          <w:p w14:paraId="4DE53834" w14:textId="77777777" w:rsidR="00716346" w:rsidRPr="001203B9" w:rsidRDefault="00716346" w:rsidP="00360324">
            <w:pPr>
              <w:autoSpaceDE w:val="0"/>
              <w:autoSpaceDN w:val="0"/>
              <w:adjustRightInd w:val="0"/>
              <w:ind w:left="27" w:right="278"/>
              <w:contextualSpacing/>
              <w:rPr>
                <w:rFonts w:ascii="Arial" w:eastAsia="Symbol" w:hAnsi="Arial" w:cs="Arial"/>
                <w:lang w:val="es-ES_tradnl" w:eastAsia="en-US"/>
              </w:rPr>
            </w:pPr>
            <w:r w:rsidRPr="001203B9">
              <w:rPr>
                <w:rFonts w:ascii="Arial" w:eastAsia="Symbol" w:hAnsi="Arial" w:cs="Arial"/>
                <w:lang w:val="es-ES_tradnl" w:eastAsia="en-US"/>
              </w:rPr>
              <w:t>Atención al detalle</w:t>
            </w:r>
          </w:p>
        </w:tc>
      </w:tr>
      <w:tr w:rsidR="00716346" w:rsidRPr="001203B9" w14:paraId="756567F7" w14:textId="77777777" w:rsidTr="004A7CCF">
        <w:trPr>
          <w:trHeight w:val="228"/>
          <w:jc w:val="center"/>
        </w:trPr>
        <w:tc>
          <w:tcPr>
            <w:tcW w:w="10060" w:type="dxa"/>
            <w:gridSpan w:val="5"/>
            <w:shd w:val="clear" w:color="auto" w:fill="D9D9D9"/>
            <w:vAlign w:val="center"/>
          </w:tcPr>
          <w:p w14:paraId="2BF87320" w14:textId="77777777" w:rsidR="00716346" w:rsidRPr="001203B9" w:rsidRDefault="00716346" w:rsidP="00360324">
            <w:pPr>
              <w:ind w:left="360"/>
              <w:jc w:val="center"/>
              <w:rPr>
                <w:rFonts w:ascii="Arial" w:hAnsi="Arial" w:cs="Arial"/>
                <w:b/>
              </w:rPr>
            </w:pPr>
            <w:r w:rsidRPr="001203B9">
              <w:rPr>
                <w:rFonts w:ascii="Arial" w:hAnsi="Arial" w:cs="Arial"/>
                <w:b/>
              </w:rPr>
              <w:t>VII. REQUISITOS DE FORMACIÓN ACADÉMICA Y EXPERIENCIA</w:t>
            </w:r>
          </w:p>
        </w:tc>
      </w:tr>
      <w:tr w:rsidR="00716346" w:rsidRPr="001203B9" w14:paraId="121D4581" w14:textId="77777777" w:rsidTr="004A7CCF">
        <w:trPr>
          <w:trHeight w:val="287"/>
          <w:jc w:val="center"/>
        </w:trPr>
        <w:tc>
          <w:tcPr>
            <w:tcW w:w="5466" w:type="dxa"/>
            <w:gridSpan w:val="3"/>
            <w:shd w:val="clear" w:color="auto" w:fill="D9D9D9" w:themeFill="background1" w:themeFillShade="D9"/>
            <w:vAlign w:val="center"/>
          </w:tcPr>
          <w:p w14:paraId="4E526AA9" w14:textId="77777777" w:rsidR="00716346" w:rsidRPr="001203B9" w:rsidRDefault="00716346" w:rsidP="00360324">
            <w:pPr>
              <w:ind w:left="360"/>
              <w:jc w:val="center"/>
              <w:rPr>
                <w:rFonts w:ascii="Arial" w:hAnsi="Arial" w:cs="Arial"/>
                <w:b/>
              </w:rPr>
            </w:pPr>
            <w:r w:rsidRPr="001203B9">
              <w:rPr>
                <w:rFonts w:ascii="Arial" w:hAnsi="Arial" w:cs="Arial"/>
                <w:b/>
              </w:rPr>
              <w:t>FORMACIÓN ACADÉMICA</w:t>
            </w:r>
          </w:p>
        </w:tc>
        <w:tc>
          <w:tcPr>
            <w:tcW w:w="4594" w:type="dxa"/>
            <w:gridSpan w:val="2"/>
            <w:shd w:val="clear" w:color="auto" w:fill="D9D9D9" w:themeFill="background1" w:themeFillShade="D9"/>
            <w:vAlign w:val="center"/>
          </w:tcPr>
          <w:p w14:paraId="4AD2C004" w14:textId="77777777" w:rsidR="00716346" w:rsidRPr="001203B9" w:rsidRDefault="00716346" w:rsidP="00360324">
            <w:pPr>
              <w:ind w:left="360"/>
              <w:jc w:val="center"/>
              <w:rPr>
                <w:rFonts w:ascii="Arial" w:hAnsi="Arial" w:cs="Arial"/>
                <w:b/>
              </w:rPr>
            </w:pPr>
            <w:r w:rsidRPr="001203B9">
              <w:rPr>
                <w:rFonts w:ascii="Arial" w:hAnsi="Arial" w:cs="Arial"/>
                <w:b/>
              </w:rPr>
              <w:t>EXPERIENCIA</w:t>
            </w:r>
          </w:p>
        </w:tc>
      </w:tr>
      <w:tr w:rsidR="00716346" w:rsidRPr="001203B9" w14:paraId="0B5ACA99" w14:textId="77777777" w:rsidTr="004A7CCF">
        <w:trPr>
          <w:trHeight w:val="604"/>
          <w:jc w:val="center"/>
        </w:trPr>
        <w:tc>
          <w:tcPr>
            <w:tcW w:w="5466" w:type="dxa"/>
            <w:gridSpan w:val="3"/>
            <w:tcBorders>
              <w:bottom w:val="single" w:sz="4" w:space="0" w:color="000000"/>
            </w:tcBorders>
            <w:shd w:val="clear" w:color="auto" w:fill="auto"/>
            <w:vAlign w:val="center"/>
          </w:tcPr>
          <w:p w14:paraId="0800167F" w14:textId="20367EDE" w:rsidR="00716346" w:rsidRPr="001203B9" w:rsidRDefault="00716346" w:rsidP="00360324">
            <w:pPr>
              <w:jc w:val="both"/>
              <w:rPr>
                <w:rFonts w:ascii="Arial" w:hAnsi="Arial" w:cs="Arial"/>
              </w:rPr>
            </w:pPr>
            <w:r w:rsidRPr="001203B9">
              <w:rPr>
                <w:rFonts w:ascii="Arial" w:hAnsi="Arial" w:cs="Arial"/>
              </w:rPr>
              <w:t xml:space="preserve">Título </w:t>
            </w:r>
            <w:r w:rsidR="00117D5E" w:rsidRPr="001203B9">
              <w:rPr>
                <w:rFonts w:ascii="Arial" w:hAnsi="Arial" w:cs="Arial"/>
              </w:rPr>
              <w:t>P</w:t>
            </w:r>
            <w:r w:rsidRPr="001203B9">
              <w:rPr>
                <w:rFonts w:ascii="Arial" w:hAnsi="Arial" w:cs="Arial"/>
              </w:rPr>
              <w:t>rofesional en Disciplina Académica del Núcleo Básico del Conocimiento en: Derecho y Afines; Ciencia Política, Relaciones Internacionales; Administración; Economía; Comunicación Social, Periodismo y Afines; Psicología; Sociología, Trabajo Social y Afines.</w:t>
            </w:r>
          </w:p>
          <w:p w14:paraId="066BB532" w14:textId="77777777" w:rsidR="00716346" w:rsidRPr="001203B9" w:rsidRDefault="00716346" w:rsidP="00360324">
            <w:pPr>
              <w:autoSpaceDE w:val="0"/>
              <w:autoSpaceDN w:val="0"/>
              <w:adjustRightInd w:val="0"/>
              <w:rPr>
                <w:rFonts w:ascii="Arial" w:hAnsi="Arial" w:cs="Arial"/>
              </w:rPr>
            </w:pPr>
            <w:r w:rsidRPr="001203B9">
              <w:rPr>
                <w:rFonts w:ascii="Arial" w:hAnsi="Arial" w:cs="Arial"/>
              </w:rPr>
              <w:t>Tarjeta o matrícula profesional en los casos reglamentados por la Ley.</w:t>
            </w:r>
          </w:p>
        </w:tc>
        <w:tc>
          <w:tcPr>
            <w:tcW w:w="4594" w:type="dxa"/>
            <w:gridSpan w:val="2"/>
            <w:tcBorders>
              <w:bottom w:val="single" w:sz="4" w:space="0" w:color="000000"/>
            </w:tcBorders>
            <w:shd w:val="clear" w:color="auto" w:fill="auto"/>
            <w:vAlign w:val="center"/>
          </w:tcPr>
          <w:p w14:paraId="6D12F556" w14:textId="299726DA" w:rsidR="00716346" w:rsidRPr="001203B9" w:rsidRDefault="00716346" w:rsidP="00360324">
            <w:pPr>
              <w:jc w:val="both"/>
              <w:rPr>
                <w:rFonts w:ascii="Arial" w:hAnsi="Arial" w:cs="Arial"/>
              </w:rPr>
            </w:pPr>
            <w:r w:rsidRPr="001203B9">
              <w:rPr>
                <w:rFonts w:ascii="Arial" w:hAnsi="Arial" w:cs="Arial"/>
              </w:rPr>
              <w:t>Veintisiete (27) meses de experiencia profesional relacionada</w:t>
            </w:r>
            <w:r w:rsidR="00786D8F" w:rsidRPr="001203B9">
              <w:rPr>
                <w:rFonts w:ascii="Arial" w:hAnsi="Arial" w:cs="Arial"/>
              </w:rPr>
              <w:t>.</w:t>
            </w:r>
          </w:p>
        </w:tc>
      </w:tr>
      <w:tr w:rsidR="00716346" w:rsidRPr="001203B9" w14:paraId="69091FD8" w14:textId="77777777" w:rsidTr="004A7CCF">
        <w:trPr>
          <w:trHeight w:val="228"/>
          <w:jc w:val="center"/>
        </w:trPr>
        <w:tc>
          <w:tcPr>
            <w:tcW w:w="10060" w:type="dxa"/>
            <w:gridSpan w:val="5"/>
            <w:tcBorders>
              <w:top w:val="nil"/>
            </w:tcBorders>
            <w:shd w:val="clear" w:color="auto" w:fill="D9D9D9"/>
            <w:vAlign w:val="center"/>
          </w:tcPr>
          <w:p w14:paraId="351B07DB" w14:textId="77777777" w:rsidR="00716346" w:rsidRPr="001203B9" w:rsidRDefault="00716346" w:rsidP="00360324">
            <w:pPr>
              <w:ind w:left="360"/>
              <w:jc w:val="center"/>
              <w:rPr>
                <w:rFonts w:ascii="Arial" w:hAnsi="Arial" w:cs="Arial"/>
                <w:b/>
              </w:rPr>
            </w:pPr>
            <w:r w:rsidRPr="001203B9">
              <w:rPr>
                <w:rFonts w:ascii="Arial" w:eastAsia="Courier New" w:hAnsi="Arial" w:cs="Arial"/>
                <w:b/>
                <w:lang w:val="es-ES_tradnl"/>
              </w:rPr>
              <w:t>ALTERNATIVAS</w:t>
            </w:r>
          </w:p>
        </w:tc>
      </w:tr>
      <w:tr w:rsidR="00716346" w:rsidRPr="001203B9" w14:paraId="5332AE8F" w14:textId="77777777" w:rsidTr="004A7CCF">
        <w:trPr>
          <w:trHeight w:val="287"/>
          <w:jc w:val="center"/>
        </w:trPr>
        <w:tc>
          <w:tcPr>
            <w:tcW w:w="5466" w:type="dxa"/>
            <w:gridSpan w:val="3"/>
            <w:shd w:val="clear" w:color="auto" w:fill="D9D9D9" w:themeFill="background1" w:themeFillShade="D9"/>
            <w:vAlign w:val="center"/>
          </w:tcPr>
          <w:p w14:paraId="1E177FA8" w14:textId="77777777" w:rsidR="00716346" w:rsidRPr="001203B9" w:rsidRDefault="00716346" w:rsidP="00360324">
            <w:pPr>
              <w:ind w:left="360"/>
              <w:jc w:val="center"/>
              <w:rPr>
                <w:rFonts w:ascii="Arial" w:hAnsi="Arial" w:cs="Arial"/>
                <w:b/>
              </w:rPr>
            </w:pPr>
            <w:r w:rsidRPr="001203B9">
              <w:rPr>
                <w:rFonts w:ascii="Arial" w:hAnsi="Arial" w:cs="Arial"/>
                <w:b/>
              </w:rPr>
              <w:t>FORMACIÓN ACADÉMICA</w:t>
            </w:r>
          </w:p>
        </w:tc>
        <w:tc>
          <w:tcPr>
            <w:tcW w:w="4594" w:type="dxa"/>
            <w:gridSpan w:val="2"/>
            <w:shd w:val="clear" w:color="auto" w:fill="D9D9D9" w:themeFill="background1" w:themeFillShade="D9"/>
            <w:vAlign w:val="center"/>
          </w:tcPr>
          <w:p w14:paraId="06890FE0" w14:textId="77777777" w:rsidR="00716346" w:rsidRPr="001203B9" w:rsidRDefault="00716346" w:rsidP="00360324">
            <w:pPr>
              <w:ind w:left="360"/>
              <w:jc w:val="center"/>
              <w:rPr>
                <w:rFonts w:ascii="Arial" w:hAnsi="Arial" w:cs="Arial"/>
                <w:b/>
              </w:rPr>
            </w:pPr>
            <w:r w:rsidRPr="001203B9">
              <w:rPr>
                <w:rFonts w:ascii="Arial" w:hAnsi="Arial" w:cs="Arial"/>
                <w:b/>
              </w:rPr>
              <w:t>EXPERIENCIA</w:t>
            </w:r>
          </w:p>
        </w:tc>
      </w:tr>
      <w:tr w:rsidR="00716346" w:rsidRPr="001203B9" w14:paraId="60F7D96D" w14:textId="77777777" w:rsidTr="004A7CCF">
        <w:trPr>
          <w:trHeight w:val="604"/>
          <w:jc w:val="center"/>
        </w:trPr>
        <w:tc>
          <w:tcPr>
            <w:tcW w:w="5466" w:type="dxa"/>
            <w:gridSpan w:val="3"/>
            <w:shd w:val="clear" w:color="auto" w:fill="auto"/>
            <w:vAlign w:val="center"/>
          </w:tcPr>
          <w:p w14:paraId="5A5F87E7" w14:textId="5792439E" w:rsidR="001C46C7" w:rsidRPr="001203B9" w:rsidRDefault="001C46C7" w:rsidP="00360324">
            <w:pPr>
              <w:jc w:val="both"/>
              <w:rPr>
                <w:rFonts w:ascii="Arial" w:hAnsi="Arial" w:cs="Arial"/>
              </w:rPr>
            </w:pPr>
            <w:r w:rsidRPr="001203B9">
              <w:rPr>
                <w:rFonts w:ascii="Arial" w:hAnsi="Arial" w:cs="Arial"/>
              </w:rPr>
              <w:t xml:space="preserve">Título </w:t>
            </w:r>
            <w:r w:rsidR="00117D5E" w:rsidRPr="001203B9">
              <w:rPr>
                <w:rFonts w:ascii="Arial" w:hAnsi="Arial" w:cs="Arial"/>
              </w:rPr>
              <w:t>P</w:t>
            </w:r>
            <w:r w:rsidRPr="001203B9">
              <w:rPr>
                <w:rFonts w:ascii="Arial" w:hAnsi="Arial" w:cs="Arial"/>
              </w:rPr>
              <w:t>rofesional en Disciplina Académica del Núcleo Básico del Conocimiento en: Derecho y Afines; Ciencia Política, Relaciones Internacionales; Administración; Economía; Comunicación Social, Periodismo y Afines; Psicología; Sociología, Trabajo Social y Afines.</w:t>
            </w:r>
          </w:p>
          <w:p w14:paraId="1DED8E99" w14:textId="77777777" w:rsidR="00716346" w:rsidRPr="001203B9" w:rsidRDefault="00716346" w:rsidP="00360324">
            <w:pPr>
              <w:jc w:val="both"/>
              <w:rPr>
                <w:rFonts w:ascii="Arial" w:hAnsi="Arial" w:cs="Arial"/>
              </w:rPr>
            </w:pPr>
            <w:r w:rsidRPr="001203B9">
              <w:rPr>
                <w:rFonts w:ascii="Arial" w:hAnsi="Arial" w:cs="Arial"/>
              </w:rPr>
              <w:t>Título de postgrado en la modalidad de especialización en áreas relacionadas con las funciones del empleo.</w:t>
            </w:r>
          </w:p>
          <w:p w14:paraId="3D8449B7" w14:textId="77777777" w:rsidR="00716346" w:rsidRPr="001203B9" w:rsidRDefault="00716346" w:rsidP="00360324">
            <w:pPr>
              <w:autoSpaceDE w:val="0"/>
              <w:autoSpaceDN w:val="0"/>
              <w:adjustRightInd w:val="0"/>
              <w:rPr>
                <w:rFonts w:ascii="Arial" w:hAnsi="Arial" w:cs="Arial"/>
              </w:rPr>
            </w:pPr>
            <w:r w:rsidRPr="001203B9">
              <w:rPr>
                <w:rFonts w:ascii="Arial" w:hAnsi="Arial" w:cs="Arial"/>
              </w:rPr>
              <w:t xml:space="preserve">Tarjeta o </w:t>
            </w:r>
            <w:r w:rsidR="001C46C7" w:rsidRPr="001203B9">
              <w:rPr>
                <w:rFonts w:ascii="Arial" w:hAnsi="Arial" w:cs="Arial"/>
              </w:rPr>
              <w:t>m</w:t>
            </w:r>
            <w:r w:rsidRPr="001203B9">
              <w:rPr>
                <w:rFonts w:ascii="Arial" w:hAnsi="Arial" w:cs="Arial"/>
              </w:rPr>
              <w:t xml:space="preserve">atrícula </w:t>
            </w:r>
            <w:r w:rsidR="001C46C7" w:rsidRPr="001203B9">
              <w:rPr>
                <w:rFonts w:ascii="Arial" w:hAnsi="Arial" w:cs="Arial"/>
              </w:rPr>
              <w:t>p</w:t>
            </w:r>
            <w:r w:rsidRPr="001203B9">
              <w:rPr>
                <w:rFonts w:ascii="Arial" w:hAnsi="Arial" w:cs="Arial"/>
              </w:rPr>
              <w:t>rofesional en los casos reglamentados por la Ley.</w:t>
            </w:r>
          </w:p>
        </w:tc>
        <w:tc>
          <w:tcPr>
            <w:tcW w:w="4594" w:type="dxa"/>
            <w:gridSpan w:val="2"/>
            <w:shd w:val="clear" w:color="auto" w:fill="auto"/>
            <w:vAlign w:val="center"/>
          </w:tcPr>
          <w:p w14:paraId="170CCBEC" w14:textId="77777777" w:rsidR="00716346" w:rsidRPr="001203B9" w:rsidRDefault="00716346" w:rsidP="00360324">
            <w:pPr>
              <w:jc w:val="both"/>
              <w:rPr>
                <w:rFonts w:ascii="Arial" w:hAnsi="Arial" w:cs="Arial"/>
              </w:rPr>
            </w:pPr>
            <w:r w:rsidRPr="001203B9">
              <w:rPr>
                <w:rFonts w:ascii="Arial" w:hAnsi="Arial" w:cs="Arial"/>
              </w:rPr>
              <w:t>Tres (3) meses de experiencia profesional relacionada</w:t>
            </w:r>
            <w:r w:rsidRPr="001203B9">
              <w:rPr>
                <w:rFonts w:ascii="Arial" w:hAnsi="Arial" w:cs="Arial"/>
                <w:lang w:eastAsia="es-CO"/>
              </w:rPr>
              <w:t>.</w:t>
            </w:r>
          </w:p>
        </w:tc>
      </w:tr>
      <w:tr w:rsidR="00716346" w:rsidRPr="001203B9" w14:paraId="2385847E" w14:textId="77777777" w:rsidTr="004A7CCF">
        <w:trPr>
          <w:trHeight w:val="604"/>
          <w:jc w:val="center"/>
        </w:trPr>
        <w:tc>
          <w:tcPr>
            <w:tcW w:w="5466" w:type="dxa"/>
            <w:gridSpan w:val="3"/>
            <w:shd w:val="clear" w:color="auto" w:fill="auto"/>
            <w:vAlign w:val="center"/>
          </w:tcPr>
          <w:p w14:paraId="1F5D0962" w14:textId="77777777" w:rsidR="001C46C7" w:rsidRPr="001203B9" w:rsidRDefault="001C46C7" w:rsidP="00360324">
            <w:pPr>
              <w:jc w:val="both"/>
              <w:rPr>
                <w:rFonts w:ascii="Arial" w:hAnsi="Arial" w:cs="Arial"/>
              </w:rPr>
            </w:pPr>
            <w:r w:rsidRPr="001203B9">
              <w:rPr>
                <w:rFonts w:ascii="Arial" w:hAnsi="Arial" w:cs="Arial"/>
              </w:rPr>
              <w:t>Título profesional en Disciplina Académica del Núcleo Básico del Conocimiento en: Derecho y Afines; Ciencia Política, Relaciones Internacionales; Administración; Economía; Comunicación Social, Periodismo y Afines; Psicología; Sociología, Trabajo Social y Afines.</w:t>
            </w:r>
          </w:p>
          <w:p w14:paraId="4F3DC5D3" w14:textId="77777777" w:rsidR="00716346" w:rsidRPr="001203B9" w:rsidRDefault="00716346" w:rsidP="00360324">
            <w:pPr>
              <w:jc w:val="both"/>
              <w:rPr>
                <w:rFonts w:ascii="Arial" w:hAnsi="Arial" w:cs="Arial"/>
              </w:rPr>
            </w:pPr>
            <w:r w:rsidRPr="001203B9">
              <w:rPr>
                <w:rFonts w:ascii="Arial" w:hAnsi="Arial" w:cs="Arial"/>
              </w:rPr>
              <w:t xml:space="preserve">Título de postgrado en la modalidad de </w:t>
            </w:r>
            <w:r w:rsidR="001C46C7" w:rsidRPr="001203B9">
              <w:rPr>
                <w:rFonts w:ascii="Arial" w:hAnsi="Arial" w:cs="Arial"/>
              </w:rPr>
              <w:t>m</w:t>
            </w:r>
            <w:r w:rsidRPr="001203B9">
              <w:rPr>
                <w:rFonts w:ascii="Arial" w:hAnsi="Arial" w:cs="Arial"/>
              </w:rPr>
              <w:t>aestría en áreas relacionadas con las funciones del empleo.</w:t>
            </w:r>
          </w:p>
          <w:p w14:paraId="0FDB0599" w14:textId="77777777" w:rsidR="00716346" w:rsidRPr="001203B9" w:rsidRDefault="00716346" w:rsidP="00360324">
            <w:pPr>
              <w:autoSpaceDE w:val="0"/>
              <w:autoSpaceDN w:val="0"/>
              <w:adjustRightInd w:val="0"/>
              <w:rPr>
                <w:rFonts w:ascii="Arial" w:hAnsi="Arial" w:cs="Arial"/>
              </w:rPr>
            </w:pPr>
            <w:r w:rsidRPr="001203B9">
              <w:rPr>
                <w:rFonts w:ascii="Arial" w:hAnsi="Arial" w:cs="Arial"/>
              </w:rPr>
              <w:t xml:space="preserve">Tarjeta o </w:t>
            </w:r>
            <w:r w:rsidR="001C46C7" w:rsidRPr="001203B9">
              <w:rPr>
                <w:rFonts w:ascii="Arial" w:hAnsi="Arial" w:cs="Arial"/>
              </w:rPr>
              <w:t>m</w:t>
            </w:r>
            <w:r w:rsidRPr="001203B9">
              <w:rPr>
                <w:rFonts w:ascii="Arial" w:hAnsi="Arial" w:cs="Arial"/>
              </w:rPr>
              <w:t xml:space="preserve">atrícula </w:t>
            </w:r>
            <w:r w:rsidR="001C46C7" w:rsidRPr="001203B9">
              <w:rPr>
                <w:rFonts w:ascii="Arial" w:hAnsi="Arial" w:cs="Arial"/>
              </w:rPr>
              <w:t>p</w:t>
            </w:r>
            <w:r w:rsidRPr="001203B9">
              <w:rPr>
                <w:rFonts w:ascii="Arial" w:hAnsi="Arial" w:cs="Arial"/>
              </w:rPr>
              <w:t>rofesional en los casos reglamentados por la Ley.</w:t>
            </w:r>
          </w:p>
        </w:tc>
        <w:tc>
          <w:tcPr>
            <w:tcW w:w="4594" w:type="dxa"/>
            <w:gridSpan w:val="2"/>
            <w:shd w:val="clear" w:color="auto" w:fill="auto"/>
            <w:vAlign w:val="center"/>
          </w:tcPr>
          <w:p w14:paraId="60727F2B" w14:textId="4DBDB350" w:rsidR="00716346" w:rsidRPr="001203B9" w:rsidRDefault="00635C14" w:rsidP="00360324">
            <w:pPr>
              <w:jc w:val="both"/>
              <w:rPr>
                <w:rFonts w:ascii="Arial" w:hAnsi="Arial" w:cs="Arial"/>
              </w:rPr>
            </w:pPr>
            <w:r w:rsidRPr="001203B9">
              <w:rPr>
                <w:rFonts w:ascii="Arial" w:hAnsi="Arial" w:cs="Arial"/>
              </w:rPr>
              <w:t>No requiere</w:t>
            </w:r>
          </w:p>
        </w:tc>
      </w:tr>
    </w:tbl>
    <w:p w14:paraId="54389084" w14:textId="77777777" w:rsidR="00EE1A18" w:rsidRPr="001203B9" w:rsidRDefault="00EE1A18" w:rsidP="00360324">
      <w:pPr>
        <w:rPr>
          <w:rFonts w:ascii="Arial" w:hAnsi="Arial" w:cs="Arial"/>
        </w:rPr>
      </w:pP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91"/>
        <w:gridCol w:w="1239"/>
        <w:gridCol w:w="104"/>
        <w:gridCol w:w="1214"/>
        <w:gridCol w:w="3712"/>
      </w:tblGrid>
      <w:tr w:rsidR="00EE1A18" w:rsidRPr="001203B9" w14:paraId="05C7B04C" w14:textId="77777777" w:rsidTr="004A7CCF">
        <w:trPr>
          <w:trHeight w:val="169"/>
          <w:jc w:val="center"/>
        </w:trPr>
        <w:tc>
          <w:tcPr>
            <w:tcW w:w="10060" w:type="dxa"/>
            <w:gridSpan w:val="5"/>
            <w:tcBorders>
              <w:bottom w:val="single" w:sz="4" w:space="0" w:color="000000"/>
            </w:tcBorders>
            <w:shd w:val="clear" w:color="auto" w:fill="D9D9D9" w:themeFill="background1" w:themeFillShade="D9"/>
          </w:tcPr>
          <w:p w14:paraId="4F94427E" w14:textId="261E4366" w:rsidR="00EE1A18" w:rsidRPr="001203B9" w:rsidRDefault="00C13D94" w:rsidP="00360324">
            <w:pPr>
              <w:jc w:val="center"/>
              <w:rPr>
                <w:rFonts w:ascii="Arial" w:hAnsi="Arial" w:cs="Arial"/>
                <w:b/>
                <w:bCs/>
              </w:rPr>
            </w:pPr>
            <w:r w:rsidRPr="001203B9">
              <w:rPr>
                <w:rFonts w:ascii="Arial" w:hAnsi="Arial" w:cs="Arial"/>
                <w:b/>
              </w:rPr>
              <w:t>I. IDENTIFICACIÓN Y UBICACIÓN</w:t>
            </w:r>
          </w:p>
        </w:tc>
      </w:tr>
      <w:tr w:rsidR="00C13D94" w:rsidRPr="001203B9" w14:paraId="31A62776" w14:textId="77777777" w:rsidTr="00C13D94">
        <w:trPr>
          <w:trHeight w:val="169"/>
          <w:jc w:val="center"/>
        </w:trPr>
        <w:tc>
          <w:tcPr>
            <w:tcW w:w="5030" w:type="dxa"/>
            <w:gridSpan w:val="2"/>
            <w:tcBorders>
              <w:bottom w:val="single" w:sz="4" w:space="0" w:color="000000"/>
            </w:tcBorders>
            <w:shd w:val="clear" w:color="auto" w:fill="FFFFFF" w:themeFill="background1"/>
          </w:tcPr>
          <w:p w14:paraId="7C4F1B7D" w14:textId="134D61DC" w:rsidR="00C13D94" w:rsidRPr="001203B9" w:rsidRDefault="00C13D94" w:rsidP="00C13D94">
            <w:pPr>
              <w:ind w:left="360"/>
              <w:jc w:val="both"/>
              <w:rPr>
                <w:rFonts w:ascii="Arial" w:hAnsi="Arial" w:cs="Arial"/>
              </w:rPr>
            </w:pPr>
            <w:r w:rsidRPr="001203B9">
              <w:rPr>
                <w:rFonts w:ascii="Arial" w:hAnsi="Arial" w:cs="Arial"/>
              </w:rPr>
              <w:t>Nivel</w:t>
            </w:r>
          </w:p>
        </w:tc>
        <w:tc>
          <w:tcPr>
            <w:tcW w:w="5030" w:type="dxa"/>
            <w:gridSpan w:val="3"/>
            <w:tcBorders>
              <w:bottom w:val="single" w:sz="4" w:space="0" w:color="000000"/>
            </w:tcBorders>
            <w:shd w:val="clear" w:color="auto" w:fill="FFFFFF" w:themeFill="background1"/>
          </w:tcPr>
          <w:p w14:paraId="5C4DD9B7" w14:textId="1AAFEAB9" w:rsidR="00C13D94" w:rsidRPr="001203B9" w:rsidRDefault="00C13D94" w:rsidP="00C13D94">
            <w:pPr>
              <w:ind w:left="360"/>
              <w:jc w:val="both"/>
              <w:rPr>
                <w:rFonts w:ascii="Arial" w:hAnsi="Arial" w:cs="Arial"/>
              </w:rPr>
            </w:pPr>
            <w:r w:rsidRPr="001203B9">
              <w:rPr>
                <w:rFonts w:ascii="Arial" w:hAnsi="Arial" w:cs="Arial"/>
              </w:rPr>
              <w:t>Profesional</w:t>
            </w:r>
          </w:p>
        </w:tc>
      </w:tr>
      <w:tr w:rsidR="00C13D94" w:rsidRPr="001203B9" w14:paraId="67438CC8" w14:textId="77777777" w:rsidTr="00C13D94">
        <w:trPr>
          <w:trHeight w:val="169"/>
          <w:jc w:val="center"/>
        </w:trPr>
        <w:tc>
          <w:tcPr>
            <w:tcW w:w="5030" w:type="dxa"/>
            <w:gridSpan w:val="2"/>
            <w:tcBorders>
              <w:bottom w:val="single" w:sz="4" w:space="0" w:color="000000"/>
            </w:tcBorders>
            <w:shd w:val="clear" w:color="auto" w:fill="FFFFFF" w:themeFill="background1"/>
          </w:tcPr>
          <w:p w14:paraId="0029679E" w14:textId="69CC7EB7" w:rsidR="00C13D94" w:rsidRPr="001203B9" w:rsidRDefault="00C13D94" w:rsidP="00C13D94">
            <w:pPr>
              <w:ind w:left="360"/>
              <w:jc w:val="both"/>
              <w:rPr>
                <w:rFonts w:ascii="Arial" w:hAnsi="Arial" w:cs="Arial"/>
              </w:rPr>
            </w:pPr>
            <w:r w:rsidRPr="001203B9">
              <w:rPr>
                <w:rFonts w:ascii="Arial" w:hAnsi="Arial" w:cs="Arial"/>
              </w:rPr>
              <w:t>Denominación del Empleo</w:t>
            </w:r>
          </w:p>
        </w:tc>
        <w:tc>
          <w:tcPr>
            <w:tcW w:w="5030" w:type="dxa"/>
            <w:gridSpan w:val="3"/>
            <w:tcBorders>
              <w:bottom w:val="single" w:sz="4" w:space="0" w:color="000000"/>
            </w:tcBorders>
            <w:shd w:val="clear" w:color="auto" w:fill="FFFFFF" w:themeFill="background1"/>
          </w:tcPr>
          <w:p w14:paraId="4F78C5A8" w14:textId="65262592" w:rsidR="00C13D94" w:rsidRPr="001203B9" w:rsidRDefault="00C13D94" w:rsidP="00C13D94">
            <w:pPr>
              <w:ind w:left="360"/>
              <w:jc w:val="both"/>
              <w:rPr>
                <w:rFonts w:ascii="Arial" w:hAnsi="Arial" w:cs="Arial"/>
              </w:rPr>
            </w:pPr>
            <w:r w:rsidRPr="001203B9">
              <w:rPr>
                <w:rFonts w:ascii="Arial" w:hAnsi="Arial" w:cs="Arial"/>
              </w:rPr>
              <w:t xml:space="preserve">Profesional Universitario </w:t>
            </w:r>
          </w:p>
        </w:tc>
      </w:tr>
      <w:tr w:rsidR="00C13D94" w:rsidRPr="001203B9" w14:paraId="18100744" w14:textId="77777777" w:rsidTr="00C13D94">
        <w:trPr>
          <w:trHeight w:val="169"/>
          <w:jc w:val="center"/>
        </w:trPr>
        <w:tc>
          <w:tcPr>
            <w:tcW w:w="5030" w:type="dxa"/>
            <w:gridSpan w:val="2"/>
            <w:tcBorders>
              <w:bottom w:val="single" w:sz="4" w:space="0" w:color="000000"/>
            </w:tcBorders>
            <w:shd w:val="clear" w:color="auto" w:fill="FFFFFF" w:themeFill="background1"/>
          </w:tcPr>
          <w:p w14:paraId="680C22BC" w14:textId="037C2BE2" w:rsidR="00C13D94" w:rsidRPr="001203B9" w:rsidRDefault="00C13D94" w:rsidP="00C13D94">
            <w:pPr>
              <w:ind w:left="360"/>
              <w:jc w:val="both"/>
              <w:rPr>
                <w:rFonts w:ascii="Arial" w:hAnsi="Arial" w:cs="Arial"/>
              </w:rPr>
            </w:pPr>
            <w:r w:rsidRPr="001203B9">
              <w:rPr>
                <w:rFonts w:ascii="Arial" w:hAnsi="Arial" w:cs="Arial"/>
              </w:rPr>
              <w:t>Código</w:t>
            </w:r>
          </w:p>
        </w:tc>
        <w:tc>
          <w:tcPr>
            <w:tcW w:w="5030" w:type="dxa"/>
            <w:gridSpan w:val="3"/>
            <w:tcBorders>
              <w:bottom w:val="single" w:sz="4" w:space="0" w:color="000000"/>
            </w:tcBorders>
            <w:shd w:val="clear" w:color="auto" w:fill="FFFFFF" w:themeFill="background1"/>
          </w:tcPr>
          <w:p w14:paraId="349D77F7" w14:textId="4DAC2869" w:rsidR="00C13D94" w:rsidRPr="001203B9" w:rsidRDefault="00C13D94" w:rsidP="00C13D94">
            <w:pPr>
              <w:ind w:left="360"/>
              <w:jc w:val="both"/>
              <w:rPr>
                <w:rFonts w:ascii="Arial" w:hAnsi="Arial" w:cs="Arial"/>
              </w:rPr>
            </w:pPr>
            <w:r w:rsidRPr="001203B9">
              <w:rPr>
                <w:rFonts w:ascii="Arial" w:hAnsi="Arial" w:cs="Arial"/>
              </w:rPr>
              <w:t>2044</w:t>
            </w:r>
          </w:p>
        </w:tc>
      </w:tr>
      <w:tr w:rsidR="00C13D94" w:rsidRPr="001203B9" w14:paraId="48C41DB8" w14:textId="77777777" w:rsidTr="00C13D94">
        <w:trPr>
          <w:trHeight w:val="169"/>
          <w:jc w:val="center"/>
        </w:trPr>
        <w:tc>
          <w:tcPr>
            <w:tcW w:w="5030" w:type="dxa"/>
            <w:gridSpan w:val="2"/>
            <w:tcBorders>
              <w:bottom w:val="single" w:sz="4" w:space="0" w:color="000000"/>
            </w:tcBorders>
            <w:shd w:val="clear" w:color="auto" w:fill="FFFFFF" w:themeFill="background1"/>
          </w:tcPr>
          <w:p w14:paraId="539518AB" w14:textId="60971D88" w:rsidR="00C13D94" w:rsidRPr="001203B9" w:rsidRDefault="00C13D94" w:rsidP="00C13D94">
            <w:pPr>
              <w:ind w:left="360"/>
              <w:jc w:val="both"/>
              <w:rPr>
                <w:rFonts w:ascii="Arial" w:hAnsi="Arial" w:cs="Arial"/>
              </w:rPr>
            </w:pPr>
            <w:r w:rsidRPr="001203B9">
              <w:rPr>
                <w:rFonts w:ascii="Arial" w:hAnsi="Arial" w:cs="Arial"/>
              </w:rPr>
              <w:t>Grado</w:t>
            </w:r>
          </w:p>
        </w:tc>
        <w:tc>
          <w:tcPr>
            <w:tcW w:w="5030" w:type="dxa"/>
            <w:gridSpan w:val="3"/>
            <w:tcBorders>
              <w:bottom w:val="single" w:sz="4" w:space="0" w:color="000000"/>
            </w:tcBorders>
            <w:shd w:val="clear" w:color="auto" w:fill="FFFFFF" w:themeFill="background1"/>
          </w:tcPr>
          <w:p w14:paraId="19E030FD" w14:textId="2054DEFF" w:rsidR="00C13D94" w:rsidRPr="001203B9" w:rsidRDefault="00C13D94" w:rsidP="00C13D94">
            <w:pPr>
              <w:ind w:left="360"/>
              <w:jc w:val="both"/>
              <w:rPr>
                <w:rFonts w:ascii="Arial" w:hAnsi="Arial" w:cs="Arial"/>
              </w:rPr>
            </w:pPr>
            <w:r w:rsidRPr="001203B9">
              <w:rPr>
                <w:rFonts w:ascii="Arial" w:hAnsi="Arial" w:cs="Arial"/>
              </w:rPr>
              <w:t>10</w:t>
            </w:r>
          </w:p>
        </w:tc>
      </w:tr>
      <w:tr w:rsidR="00C13D94" w:rsidRPr="001203B9" w14:paraId="44868561" w14:textId="77777777" w:rsidTr="00C13D94">
        <w:trPr>
          <w:trHeight w:val="169"/>
          <w:jc w:val="center"/>
        </w:trPr>
        <w:tc>
          <w:tcPr>
            <w:tcW w:w="5030" w:type="dxa"/>
            <w:gridSpan w:val="2"/>
            <w:tcBorders>
              <w:bottom w:val="single" w:sz="4" w:space="0" w:color="000000"/>
            </w:tcBorders>
            <w:shd w:val="clear" w:color="auto" w:fill="FFFFFF" w:themeFill="background1"/>
          </w:tcPr>
          <w:p w14:paraId="1ECF2363" w14:textId="72FBA863" w:rsidR="00C13D94" w:rsidRPr="001203B9" w:rsidRDefault="00C13D94" w:rsidP="00C13D94">
            <w:pPr>
              <w:ind w:left="360"/>
              <w:jc w:val="both"/>
              <w:rPr>
                <w:rFonts w:ascii="Arial" w:hAnsi="Arial" w:cs="Arial"/>
              </w:rPr>
            </w:pPr>
            <w:r w:rsidRPr="001203B9">
              <w:rPr>
                <w:rFonts w:ascii="Arial" w:hAnsi="Arial" w:cs="Arial"/>
              </w:rPr>
              <w:t>Nº de Cargos</w:t>
            </w:r>
          </w:p>
        </w:tc>
        <w:tc>
          <w:tcPr>
            <w:tcW w:w="5030" w:type="dxa"/>
            <w:gridSpan w:val="3"/>
            <w:tcBorders>
              <w:bottom w:val="single" w:sz="4" w:space="0" w:color="000000"/>
            </w:tcBorders>
            <w:shd w:val="clear" w:color="auto" w:fill="FFFFFF" w:themeFill="background1"/>
          </w:tcPr>
          <w:p w14:paraId="0B8D3DBF" w14:textId="3B77D04E" w:rsidR="00C13D94" w:rsidRPr="001203B9" w:rsidRDefault="00C13D94" w:rsidP="00C13D94">
            <w:pPr>
              <w:ind w:left="360"/>
              <w:jc w:val="both"/>
              <w:rPr>
                <w:rFonts w:ascii="Arial" w:hAnsi="Arial" w:cs="Arial"/>
              </w:rPr>
            </w:pPr>
            <w:r w:rsidRPr="001203B9">
              <w:rPr>
                <w:rFonts w:ascii="Arial" w:hAnsi="Arial" w:cs="Arial"/>
              </w:rPr>
              <w:t>9</w:t>
            </w:r>
          </w:p>
        </w:tc>
      </w:tr>
      <w:tr w:rsidR="00C13D94" w:rsidRPr="001203B9" w14:paraId="1E474195" w14:textId="77777777" w:rsidTr="00C13D94">
        <w:trPr>
          <w:trHeight w:val="169"/>
          <w:jc w:val="center"/>
        </w:trPr>
        <w:tc>
          <w:tcPr>
            <w:tcW w:w="5030" w:type="dxa"/>
            <w:gridSpan w:val="2"/>
            <w:tcBorders>
              <w:bottom w:val="single" w:sz="4" w:space="0" w:color="000000"/>
            </w:tcBorders>
            <w:shd w:val="clear" w:color="auto" w:fill="FFFFFF" w:themeFill="background1"/>
          </w:tcPr>
          <w:p w14:paraId="6CE9F69B" w14:textId="7E7F215D" w:rsidR="00C13D94" w:rsidRPr="001203B9" w:rsidRDefault="00C13D94" w:rsidP="00C13D94">
            <w:pPr>
              <w:ind w:left="360"/>
              <w:jc w:val="both"/>
              <w:rPr>
                <w:rFonts w:ascii="Arial" w:hAnsi="Arial" w:cs="Arial"/>
              </w:rPr>
            </w:pPr>
            <w:r w:rsidRPr="001203B9">
              <w:rPr>
                <w:rFonts w:ascii="Arial" w:hAnsi="Arial" w:cs="Arial"/>
              </w:rPr>
              <w:t>Dependencia</w:t>
            </w:r>
          </w:p>
        </w:tc>
        <w:tc>
          <w:tcPr>
            <w:tcW w:w="5030" w:type="dxa"/>
            <w:gridSpan w:val="3"/>
            <w:tcBorders>
              <w:bottom w:val="single" w:sz="4" w:space="0" w:color="000000"/>
            </w:tcBorders>
            <w:shd w:val="clear" w:color="auto" w:fill="FFFFFF" w:themeFill="background1"/>
          </w:tcPr>
          <w:p w14:paraId="66A68B9F" w14:textId="6E2FF59A" w:rsidR="00C13D94" w:rsidRPr="001203B9" w:rsidRDefault="00C13D94" w:rsidP="00C13D94">
            <w:pPr>
              <w:ind w:left="360"/>
              <w:jc w:val="both"/>
              <w:rPr>
                <w:rFonts w:ascii="Arial" w:hAnsi="Arial" w:cs="Arial"/>
              </w:rPr>
            </w:pPr>
            <w:r w:rsidRPr="001203B9">
              <w:rPr>
                <w:rFonts w:ascii="Arial" w:hAnsi="Arial" w:cs="Arial"/>
              </w:rPr>
              <w:t>Donde se ubique el cargo</w:t>
            </w:r>
          </w:p>
        </w:tc>
      </w:tr>
      <w:tr w:rsidR="00C13D94" w:rsidRPr="001203B9" w14:paraId="4AD714FB" w14:textId="77777777" w:rsidTr="00C13D94">
        <w:trPr>
          <w:trHeight w:val="169"/>
          <w:jc w:val="center"/>
        </w:trPr>
        <w:tc>
          <w:tcPr>
            <w:tcW w:w="5030" w:type="dxa"/>
            <w:gridSpan w:val="2"/>
            <w:tcBorders>
              <w:bottom w:val="single" w:sz="4" w:space="0" w:color="000000"/>
            </w:tcBorders>
            <w:shd w:val="clear" w:color="auto" w:fill="FFFFFF" w:themeFill="background1"/>
          </w:tcPr>
          <w:p w14:paraId="5DD9F12F" w14:textId="40EE08DC" w:rsidR="00C13D94" w:rsidRPr="001203B9" w:rsidRDefault="00C13D94" w:rsidP="00C13D94">
            <w:pPr>
              <w:ind w:left="360"/>
              <w:jc w:val="both"/>
              <w:rPr>
                <w:rFonts w:ascii="Arial" w:hAnsi="Arial" w:cs="Arial"/>
              </w:rPr>
            </w:pPr>
            <w:r w:rsidRPr="001203B9">
              <w:rPr>
                <w:rFonts w:ascii="Arial" w:hAnsi="Arial" w:cs="Arial"/>
              </w:rPr>
              <w:lastRenderedPageBreak/>
              <w:t>Cargo del Superior Inmediato</w:t>
            </w:r>
          </w:p>
        </w:tc>
        <w:tc>
          <w:tcPr>
            <w:tcW w:w="5030" w:type="dxa"/>
            <w:gridSpan w:val="3"/>
            <w:tcBorders>
              <w:bottom w:val="single" w:sz="4" w:space="0" w:color="000000"/>
            </w:tcBorders>
            <w:shd w:val="clear" w:color="auto" w:fill="FFFFFF" w:themeFill="background1"/>
          </w:tcPr>
          <w:p w14:paraId="0D066ED8" w14:textId="06D6B9C4" w:rsidR="00C13D94" w:rsidRPr="001203B9" w:rsidRDefault="00C13D94" w:rsidP="00C13D94">
            <w:pPr>
              <w:ind w:left="360"/>
              <w:jc w:val="both"/>
              <w:rPr>
                <w:rFonts w:ascii="Arial" w:hAnsi="Arial" w:cs="Arial"/>
              </w:rPr>
            </w:pPr>
            <w:r w:rsidRPr="001203B9">
              <w:rPr>
                <w:rFonts w:ascii="Arial" w:hAnsi="Arial" w:cs="Arial"/>
              </w:rPr>
              <w:t>Quien ejerza la supervisión directa.</w:t>
            </w:r>
          </w:p>
        </w:tc>
      </w:tr>
      <w:tr w:rsidR="00C13D94" w:rsidRPr="001203B9" w14:paraId="0447B109" w14:textId="77777777" w:rsidTr="004A7CCF">
        <w:trPr>
          <w:trHeight w:val="169"/>
          <w:jc w:val="center"/>
        </w:trPr>
        <w:tc>
          <w:tcPr>
            <w:tcW w:w="10060" w:type="dxa"/>
            <w:gridSpan w:val="5"/>
            <w:tcBorders>
              <w:bottom w:val="single" w:sz="4" w:space="0" w:color="000000"/>
            </w:tcBorders>
            <w:shd w:val="clear" w:color="auto" w:fill="D9D9D9" w:themeFill="background1" w:themeFillShade="D9"/>
          </w:tcPr>
          <w:p w14:paraId="7AF0D5D1" w14:textId="04A5CEC4" w:rsidR="00C13D94" w:rsidRPr="001203B9" w:rsidRDefault="00C13D94" w:rsidP="00360324">
            <w:pPr>
              <w:jc w:val="center"/>
              <w:rPr>
                <w:rFonts w:ascii="Arial" w:hAnsi="Arial" w:cs="Arial"/>
                <w:b/>
              </w:rPr>
            </w:pPr>
            <w:r w:rsidRPr="001203B9">
              <w:rPr>
                <w:rFonts w:ascii="Arial" w:hAnsi="Arial" w:cs="Arial"/>
                <w:b/>
              </w:rPr>
              <w:t>II. ÁREA FUNCIONAL</w:t>
            </w:r>
          </w:p>
        </w:tc>
      </w:tr>
      <w:tr w:rsidR="00F14023" w:rsidRPr="001203B9" w14:paraId="4FC52834" w14:textId="77777777" w:rsidTr="004A7CCF">
        <w:trPr>
          <w:trHeight w:val="169"/>
          <w:jc w:val="center"/>
        </w:trPr>
        <w:tc>
          <w:tcPr>
            <w:tcW w:w="10060" w:type="dxa"/>
            <w:gridSpan w:val="5"/>
            <w:tcBorders>
              <w:bottom w:val="single" w:sz="4" w:space="0" w:color="000000"/>
            </w:tcBorders>
            <w:shd w:val="clear" w:color="auto" w:fill="auto"/>
          </w:tcPr>
          <w:p w14:paraId="58C319E4" w14:textId="4E544832" w:rsidR="00F14023" w:rsidRPr="001203B9" w:rsidRDefault="00216E38" w:rsidP="003800C3">
            <w:pPr>
              <w:ind w:left="360"/>
              <w:rPr>
                <w:rFonts w:ascii="Arial" w:hAnsi="Arial" w:cs="Arial"/>
              </w:rPr>
            </w:pPr>
            <w:r w:rsidRPr="001203B9">
              <w:rPr>
                <w:rFonts w:ascii="Arial" w:hAnsi="Arial" w:cs="Arial"/>
              </w:rPr>
              <w:t xml:space="preserve">Secretaría General – Grupo para la </w:t>
            </w:r>
            <w:r w:rsidR="00F14023" w:rsidRPr="001203B9">
              <w:rPr>
                <w:rFonts w:ascii="Arial" w:hAnsi="Arial" w:cs="Arial"/>
              </w:rPr>
              <w:t>Gestión del Talento Humano</w:t>
            </w:r>
          </w:p>
        </w:tc>
      </w:tr>
      <w:tr w:rsidR="005311BA" w:rsidRPr="001203B9" w14:paraId="0A7A31EE" w14:textId="77777777" w:rsidTr="004A7CCF">
        <w:trPr>
          <w:trHeight w:val="169"/>
          <w:jc w:val="center"/>
        </w:trPr>
        <w:tc>
          <w:tcPr>
            <w:tcW w:w="10060" w:type="dxa"/>
            <w:gridSpan w:val="5"/>
            <w:tcBorders>
              <w:bottom w:val="single" w:sz="4" w:space="0" w:color="000000"/>
            </w:tcBorders>
            <w:shd w:val="clear" w:color="auto" w:fill="D9D9D9" w:themeFill="background1" w:themeFillShade="D9"/>
          </w:tcPr>
          <w:p w14:paraId="59A42DB4" w14:textId="77777777" w:rsidR="005311BA" w:rsidRPr="001203B9" w:rsidRDefault="00F14023" w:rsidP="00360324">
            <w:pPr>
              <w:jc w:val="center"/>
              <w:rPr>
                <w:rFonts w:ascii="Arial" w:hAnsi="Arial" w:cs="Arial"/>
                <w:b/>
              </w:rPr>
            </w:pPr>
            <w:r w:rsidRPr="001203B9">
              <w:rPr>
                <w:rFonts w:ascii="Arial" w:hAnsi="Arial" w:cs="Arial"/>
                <w:b/>
              </w:rPr>
              <w:t>III. PROPÓSITO PRINCIPAL</w:t>
            </w:r>
          </w:p>
        </w:tc>
      </w:tr>
      <w:tr w:rsidR="005311BA" w:rsidRPr="001203B9" w14:paraId="265545E4" w14:textId="77777777" w:rsidTr="004A7CCF">
        <w:trPr>
          <w:trHeight w:val="339"/>
          <w:jc w:val="center"/>
        </w:trPr>
        <w:tc>
          <w:tcPr>
            <w:tcW w:w="10060" w:type="dxa"/>
            <w:gridSpan w:val="5"/>
            <w:tcBorders>
              <w:bottom w:val="single" w:sz="4" w:space="0" w:color="000000"/>
            </w:tcBorders>
            <w:shd w:val="clear" w:color="auto" w:fill="auto"/>
          </w:tcPr>
          <w:p w14:paraId="0CDA1B48" w14:textId="77777777" w:rsidR="005311BA" w:rsidRPr="001203B9" w:rsidRDefault="005311BA" w:rsidP="00360324">
            <w:pPr>
              <w:jc w:val="both"/>
              <w:rPr>
                <w:rFonts w:ascii="Arial" w:hAnsi="Arial" w:cs="Arial"/>
                <w:b/>
              </w:rPr>
            </w:pPr>
            <w:r w:rsidRPr="001203B9">
              <w:rPr>
                <w:rFonts w:ascii="Arial" w:hAnsi="Arial" w:cs="Arial"/>
              </w:rPr>
              <w:t>Participar en</w:t>
            </w:r>
            <w:r w:rsidRPr="001203B9">
              <w:rPr>
                <w:rFonts w:ascii="Arial" w:hAnsi="Arial" w:cs="Arial"/>
                <w:b/>
              </w:rPr>
              <w:t xml:space="preserve"> </w:t>
            </w:r>
            <w:r w:rsidRPr="001203B9">
              <w:rPr>
                <w:rFonts w:ascii="Arial" w:hAnsi="Arial" w:cs="Arial"/>
              </w:rPr>
              <w:t>la elaboración de los trámites y actos administrativos que se deriven del desarrollo de los procesos de Gestión del Talento Humano y de la Administración del personal, de acuerdo con lo establecido en la Ley y sus reglamentos.</w:t>
            </w:r>
          </w:p>
        </w:tc>
      </w:tr>
      <w:tr w:rsidR="00EE1A18" w:rsidRPr="001203B9" w14:paraId="7A7E17E8" w14:textId="77777777" w:rsidTr="004A7CCF">
        <w:trPr>
          <w:trHeight w:val="161"/>
          <w:jc w:val="center"/>
        </w:trPr>
        <w:tc>
          <w:tcPr>
            <w:tcW w:w="10060" w:type="dxa"/>
            <w:gridSpan w:val="5"/>
            <w:tcBorders>
              <w:bottom w:val="single" w:sz="4" w:space="0" w:color="auto"/>
            </w:tcBorders>
            <w:shd w:val="clear" w:color="auto" w:fill="D9D9D9"/>
          </w:tcPr>
          <w:p w14:paraId="3067002A" w14:textId="77777777" w:rsidR="00EE1A18" w:rsidRPr="001203B9" w:rsidRDefault="00EE1A18" w:rsidP="00360324">
            <w:pPr>
              <w:ind w:left="360"/>
              <w:jc w:val="center"/>
              <w:rPr>
                <w:rFonts w:ascii="Arial" w:hAnsi="Arial" w:cs="Arial"/>
                <w:b/>
              </w:rPr>
            </w:pPr>
            <w:r w:rsidRPr="001203B9">
              <w:rPr>
                <w:rFonts w:ascii="Arial" w:hAnsi="Arial" w:cs="Arial"/>
                <w:b/>
              </w:rPr>
              <w:t>I</w:t>
            </w:r>
            <w:r w:rsidR="00A6432A" w:rsidRPr="001203B9">
              <w:rPr>
                <w:rFonts w:ascii="Arial" w:hAnsi="Arial" w:cs="Arial"/>
                <w:b/>
              </w:rPr>
              <w:t>V</w:t>
            </w:r>
            <w:r w:rsidRPr="001203B9">
              <w:rPr>
                <w:rFonts w:ascii="Arial" w:hAnsi="Arial" w:cs="Arial"/>
                <w:b/>
              </w:rPr>
              <w:t xml:space="preserve">. </w:t>
            </w:r>
            <w:r w:rsidR="00233690" w:rsidRPr="001203B9">
              <w:rPr>
                <w:rFonts w:ascii="Arial" w:hAnsi="Arial" w:cs="Arial"/>
                <w:b/>
              </w:rPr>
              <w:t>DESCRIPCIÓN DE LAS FUNCIONES ESENCIALES</w:t>
            </w:r>
          </w:p>
        </w:tc>
      </w:tr>
      <w:tr w:rsidR="00EE1A18" w:rsidRPr="001203B9" w14:paraId="710557E9" w14:textId="77777777" w:rsidTr="004A7CCF">
        <w:trPr>
          <w:trHeight w:val="1690"/>
          <w:jc w:val="center"/>
        </w:trPr>
        <w:tc>
          <w:tcPr>
            <w:tcW w:w="10060" w:type="dxa"/>
            <w:gridSpan w:val="5"/>
            <w:tcBorders>
              <w:top w:val="single" w:sz="4" w:space="0" w:color="auto"/>
              <w:left w:val="single" w:sz="4" w:space="0" w:color="auto"/>
              <w:bottom w:val="single" w:sz="4" w:space="0" w:color="auto"/>
              <w:right w:val="single" w:sz="4" w:space="0" w:color="auto"/>
            </w:tcBorders>
          </w:tcPr>
          <w:p w14:paraId="0B42D213" w14:textId="77777777" w:rsidR="007B1090" w:rsidRPr="001203B9" w:rsidRDefault="007B1090" w:rsidP="007B1090">
            <w:pPr>
              <w:jc w:val="both"/>
              <w:rPr>
                <w:rFonts w:ascii="Arial" w:eastAsia="Book Antiqua" w:hAnsi="Arial" w:cs="Arial"/>
                <w:b/>
                <w:bCs/>
                <w:lang w:val="es-ES_tradnl" w:eastAsia="es-CO"/>
              </w:rPr>
            </w:pPr>
            <w:r w:rsidRPr="001203B9">
              <w:rPr>
                <w:rFonts w:ascii="Arial" w:eastAsia="Book Antiqua" w:hAnsi="Arial" w:cs="Arial"/>
                <w:b/>
                <w:bCs/>
                <w:lang w:val="es-ES_tradnl" w:eastAsia="es-CO"/>
              </w:rPr>
              <w:t xml:space="preserve">Funciones del nivel profesional: </w:t>
            </w:r>
          </w:p>
          <w:p w14:paraId="1D81EA76" w14:textId="77777777" w:rsidR="007B1090" w:rsidRPr="001203B9" w:rsidRDefault="007B1090" w:rsidP="00207858">
            <w:pPr>
              <w:pStyle w:val="Prrafodelista"/>
              <w:numPr>
                <w:ilvl w:val="0"/>
                <w:numId w:val="209"/>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Participar en la formulación, diseño, organización, ejecución y control de planes y programas del área interna de su competencia.</w:t>
            </w:r>
          </w:p>
          <w:p w14:paraId="1C0C7641" w14:textId="77777777" w:rsidR="007B1090" w:rsidRPr="001203B9" w:rsidRDefault="007B1090" w:rsidP="00207858">
            <w:pPr>
              <w:pStyle w:val="Prrafodelista"/>
              <w:numPr>
                <w:ilvl w:val="0"/>
                <w:numId w:val="209"/>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promover y participar en los estudios e investigaciones que permitan mejorar la prestación de los servicios a su cargo y el oportuno cumplimiento de los planes, programas y proyectos, así como la ejecución y utilización óptima de los recursos disponibles.</w:t>
            </w:r>
          </w:p>
          <w:p w14:paraId="252156BC" w14:textId="77777777" w:rsidR="007B1090" w:rsidRPr="001203B9" w:rsidRDefault="007B1090" w:rsidP="00207858">
            <w:pPr>
              <w:pStyle w:val="Prrafodelista"/>
              <w:numPr>
                <w:ilvl w:val="0"/>
                <w:numId w:val="209"/>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Administrar, controlar y evaluar el desarrollo de los programas, proyectos y las actividades propias del área.</w:t>
            </w:r>
          </w:p>
          <w:p w14:paraId="0B0929D7" w14:textId="77777777" w:rsidR="007B1090" w:rsidRPr="001203B9" w:rsidRDefault="007B1090" w:rsidP="00207858">
            <w:pPr>
              <w:pStyle w:val="Prrafodelista"/>
              <w:numPr>
                <w:ilvl w:val="0"/>
                <w:numId w:val="209"/>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Proponer e implantar procesos, procedimientos, métodos e instrumentos requeridos para mejorar la prestación de los servicios a su cargo.</w:t>
            </w:r>
          </w:p>
          <w:p w14:paraId="7996D1C7" w14:textId="77777777" w:rsidR="007B1090" w:rsidRPr="001203B9" w:rsidRDefault="007B1090" w:rsidP="00207858">
            <w:pPr>
              <w:pStyle w:val="Prrafodelista"/>
              <w:numPr>
                <w:ilvl w:val="0"/>
                <w:numId w:val="209"/>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Proyectar, desarrollar y recomendar las acciones que deban adoptarse para el logro de los objetivos y las metas propuestas.</w:t>
            </w:r>
          </w:p>
          <w:p w14:paraId="29FAB3BC" w14:textId="77777777" w:rsidR="007B1090" w:rsidRPr="001203B9" w:rsidRDefault="007B1090" w:rsidP="00207858">
            <w:pPr>
              <w:pStyle w:val="Prrafodelista"/>
              <w:numPr>
                <w:ilvl w:val="0"/>
                <w:numId w:val="209"/>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Estudiar, evaluar y conceptuar sobre las materias de competencia del área interna de desempeño, y absolver consultas de acuerdo con las políticas institucionales.</w:t>
            </w:r>
          </w:p>
          <w:p w14:paraId="11CDF144" w14:textId="77777777" w:rsidR="007B1090" w:rsidRPr="001203B9" w:rsidRDefault="007B1090" w:rsidP="00207858">
            <w:pPr>
              <w:pStyle w:val="Prrafodelista"/>
              <w:numPr>
                <w:ilvl w:val="0"/>
                <w:numId w:val="209"/>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y realizar estudios e investigaciones tendientes al logro de los objetivos, planes y programas de la entidad y preparar los informes respectivos, de acuerdo con las instrucciones recibidas.</w:t>
            </w:r>
          </w:p>
          <w:p w14:paraId="24AD797F" w14:textId="77777777" w:rsidR="007B1090" w:rsidRPr="001203B9" w:rsidRDefault="007B1090" w:rsidP="00207858">
            <w:pPr>
              <w:pStyle w:val="Prrafodelista"/>
              <w:numPr>
                <w:ilvl w:val="0"/>
                <w:numId w:val="209"/>
              </w:numPr>
              <w:shd w:val="clear" w:color="auto" w:fill="FFFFFF"/>
              <w:spacing w:after="0" w:line="240" w:lineRule="auto"/>
              <w:ind w:left="357" w:hanging="357"/>
              <w:jc w:val="both"/>
              <w:rPr>
                <w:rFonts w:ascii="Arial" w:hAnsi="Arial" w:cs="Arial"/>
                <w:sz w:val="20"/>
                <w:szCs w:val="20"/>
                <w:lang w:eastAsia="es-CO"/>
              </w:rPr>
            </w:pPr>
            <w:r w:rsidRPr="001203B9">
              <w:rPr>
                <w:rFonts w:ascii="Arial" w:eastAsia="Tahoma" w:hAnsi="Arial" w:cs="Arial"/>
                <w:sz w:val="20"/>
                <w:szCs w:val="20"/>
                <w:lang w:val="es-ES_tradnl" w:eastAsia="es-CO"/>
              </w:rPr>
              <w:t>Las demás que les sean asignadas por autoridad competente, de acuerdo con el área de desempeño y la naturaleza</w:t>
            </w:r>
            <w:r w:rsidRPr="001203B9">
              <w:rPr>
                <w:rFonts w:ascii="Arial" w:hAnsi="Arial" w:cs="Arial"/>
                <w:sz w:val="20"/>
                <w:szCs w:val="20"/>
                <w:lang w:eastAsia="es-CO"/>
              </w:rPr>
              <w:t xml:space="preserve"> del empleo.</w:t>
            </w:r>
          </w:p>
          <w:p w14:paraId="2E1AD507" w14:textId="77777777" w:rsidR="007B1090" w:rsidRPr="001203B9" w:rsidRDefault="007B1090" w:rsidP="007B1090">
            <w:pPr>
              <w:shd w:val="clear" w:color="auto" w:fill="FFFFFF"/>
              <w:jc w:val="both"/>
              <w:rPr>
                <w:rFonts w:ascii="Arial" w:eastAsia="Calibri" w:hAnsi="Arial" w:cs="Arial"/>
                <w:lang w:eastAsia="es-CO"/>
              </w:rPr>
            </w:pPr>
          </w:p>
          <w:p w14:paraId="566B49DB" w14:textId="77777777" w:rsidR="007B1090" w:rsidRPr="001203B9" w:rsidRDefault="007B1090" w:rsidP="007B1090">
            <w:pPr>
              <w:ind w:left="-47"/>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7DD49AB8" w14:textId="77777777" w:rsidR="000A0B35" w:rsidRPr="001203B9" w:rsidRDefault="000A0B35" w:rsidP="00207858">
            <w:pPr>
              <w:pStyle w:val="Prrafodelista"/>
              <w:numPr>
                <w:ilvl w:val="0"/>
                <w:numId w:val="69"/>
              </w:numPr>
              <w:spacing w:after="0" w:line="240" w:lineRule="auto"/>
              <w:ind w:left="311"/>
              <w:jc w:val="both"/>
              <w:rPr>
                <w:rFonts w:ascii="Arial" w:hAnsi="Arial" w:cs="Arial"/>
                <w:sz w:val="20"/>
                <w:szCs w:val="20"/>
                <w:lang w:val="es-ES_tradnl" w:eastAsia="es-CO"/>
              </w:rPr>
            </w:pPr>
            <w:r w:rsidRPr="001203B9">
              <w:rPr>
                <w:rFonts w:ascii="Arial" w:hAnsi="Arial" w:cs="Arial"/>
                <w:sz w:val="20"/>
                <w:szCs w:val="20"/>
                <w:lang w:val="es-ES_tradnl" w:eastAsia="es-CO"/>
              </w:rPr>
              <w:t xml:space="preserve">Proyectar los actos administrativos relacionados con las licencias de enfermedad, maternidad, paternidad, comisiones de servicios, concede, reanudación, aplazamiento e interrupción de vacaciones otorgadas a los funcionarios, las horas extras, nombramientos, encargos, reubicaciones, prórrogas y renuncias, liquidación de prestaciones sociales de los exfuncionarios de la entidad de acuerdo con la normatividad vigente y los procedimientos establecidos. </w:t>
            </w:r>
          </w:p>
          <w:p w14:paraId="60408A70" w14:textId="0D1E9110" w:rsidR="000A0B35" w:rsidRPr="001203B9" w:rsidRDefault="000A0B35" w:rsidP="00207858">
            <w:pPr>
              <w:pStyle w:val="Prrafodelista"/>
              <w:numPr>
                <w:ilvl w:val="0"/>
                <w:numId w:val="69"/>
              </w:numPr>
              <w:spacing w:after="0" w:line="240" w:lineRule="auto"/>
              <w:ind w:left="311"/>
              <w:jc w:val="both"/>
              <w:rPr>
                <w:rFonts w:ascii="Arial" w:hAnsi="Arial" w:cs="Arial"/>
                <w:sz w:val="20"/>
                <w:szCs w:val="20"/>
                <w:lang w:val="es-ES_tradnl" w:eastAsia="es-CO"/>
              </w:rPr>
            </w:pPr>
            <w:r w:rsidRPr="001203B9">
              <w:rPr>
                <w:rFonts w:ascii="Arial" w:hAnsi="Arial" w:cs="Arial"/>
                <w:sz w:val="20"/>
                <w:szCs w:val="20"/>
                <w:lang w:val="es-ES_tradnl" w:eastAsia="es-CO"/>
              </w:rPr>
              <w:t>Emitir</w:t>
            </w:r>
            <w:r w:rsidR="00786D8F" w:rsidRPr="001203B9">
              <w:rPr>
                <w:rFonts w:ascii="Arial" w:hAnsi="Arial" w:cs="Arial"/>
                <w:sz w:val="20"/>
                <w:szCs w:val="20"/>
                <w:lang w:val="es-ES_tradnl" w:eastAsia="es-CO"/>
              </w:rPr>
              <w:t>,</w:t>
            </w:r>
            <w:r w:rsidRPr="001203B9">
              <w:rPr>
                <w:rFonts w:ascii="Arial" w:hAnsi="Arial" w:cs="Arial"/>
                <w:sz w:val="20"/>
                <w:szCs w:val="20"/>
                <w:lang w:val="es-ES_tradnl" w:eastAsia="es-CO"/>
              </w:rPr>
              <w:t xml:space="preserve"> interpretar y solicitar los conceptos jurídicos relacionados con la Gestión del Talento Humano </w:t>
            </w:r>
            <w:r w:rsidR="00786D8F" w:rsidRPr="001203B9">
              <w:rPr>
                <w:rFonts w:ascii="Arial" w:hAnsi="Arial" w:cs="Arial"/>
                <w:sz w:val="20"/>
                <w:szCs w:val="20"/>
                <w:lang w:val="es-ES_tradnl" w:eastAsia="es-CO"/>
              </w:rPr>
              <w:t>d</w:t>
            </w:r>
            <w:r w:rsidRPr="001203B9">
              <w:rPr>
                <w:rFonts w:ascii="Arial" w:hAnsi="Arial" w:cs="Arial"/>
                <w:sz w:val="20"/>
                <w:szCs w:val="20"/>
                <w:lang w:val="es-ES_tradnl" w:eastAsia="es-CO"/>
              </w:rPr>
              <w:t>e acuerdo con lo establecido en las disposiciones legales vigentes.</w:t>
            </w:r>
          </w:p>
          <w:p w14:paraId="270BE5CC" w14:textId="6A15B079" w:rsidR="000A0B35" w:rsidRPr="001203B9" w:rsidRDefault="000A0B35" w:rsidP="00207858">
            <w:pPr>
              <w:pStyle w:val="Prrafodelista"/>
              <w:numPr>
                <w:ilvl w:val="0"/>
                <w:numId w:val="69"/>
              </w:numPr>
              <w:shd w:val="clear" w:color="auto" w:fill="FFFFFF"/>
              <w:spacing w:after="0" w:line="240" w:lineRule="auto"/>
              <w:ind w:left="311"/>
              <w:jc w:val="both"/>
              <w:rPr>
                <w:rFonts w:ascii="Arial" w:hAnsi="Arial" w:cs="Arial"/>
                <w:sz w:val="20"/>
                <w:szCs w:val="20"/>
                <w:lang w:val="es-ES_tradnl" w:eastAsia="es-CO"/>
              </w:rPr>
            </w:pPr>
            <w:r w:rsidRPr="001203B9">
              <w:rPr>
                <w:rFonts w:ascii="Arial" w:hAnsi="Arial" w:cs="Arial"/>
                <w:sz w:val="20"/>
                <w:szCs w:val="20"/>
                <w:lang w:val="es-ES_tradnl" w:eastAsia="es-CO"/>
              </w:rPr>
              <w:t>Tramitar la respuesta a los derechos de petición, quejas</w:t>
            </w:r>
            <w:r w:rsidR="009D63BD" w:rsidRPr="001203B9">
              <w:rPr>
                <w:rFonts w:ascii="Arial" w:hAnsi="Arial" w:cs="Arial"/>
                <w:sz w:val="20"/>
                <w:szCs w:val="20"/>
                <w:lang w:val="es-ES_tradnl" w:eastAsia="es-CO"/>
              </w:rPr>
              <w:t xml:space="preserve">, </w:t>
            </w:r>
            <w:r w:rsidRPr="001203B9">
              <w:rPr>
                <w:rFonts w:ascii="Arial" w:hAnsi="Arial" w:cs="Arial"/>
                <w:sz w:val="20"/>
                <w:szCs w:val="20"/>
                <w:lang w:val="es-ES_tradnl" w:eastAsia="es-CO"/>
              </w:rPr>
              <w:t>reclamos</w:t>
            </w:r>
            <w:r w:rsidR="009D63BD" w:rsidRPr="001203B9">
              <w:rPr>
                <w:rFonts w:ascii="Arial" w:hAnsi="Arial" w:cs="Arial"/>
                <w:sz w:val="20"/>
                <w:szCs w:val="20"/>
                <w:lang w:val="es-ES_tradnl" w:eastAsia="es-CO"/>
              </w:rPr>
              <w:t>, solicitudes de los entes de control y requerimientos de información</w:t>
            </w:r>
            <w:r w:rsidRPr="001203B9">
              <w:rPr>
                <w:rFonts w:ascii="Arial" w:hAnsi="Arial" w:cs="Arial"/>
                <w:sz w:val="20"/>
                <w:szCs w:val="20"/>
                <w:lang w:val="es-ES_tradnl" w:eastAsia="es-CO"/>
              </w:rPr>
              <w:t xml:space="preserve"> que se reciben en el área en los términos señalados por la Ley y los procedimientos vigentes de la entidad</w:t>
            </w:r>
            <w:r w:rsidR="009D63BD" w:rsidRPr="001203B9">
              <w:rPr>
                <w:rFonts w:ascii="Arial" w:hAnsi="Arial" w:cs="Arial"/>
                <w:sz w:val="20"/>
                <w:szCs w:val="20"/>
                <w:lang w:val="es-ES_tradnl" w:eastAsia="es-CO"/>
              </w:rPr>
              <w:t>, y alojar las respuestas dadas en la carpeta compartida del área.</w:t>
            </w:r>
          </w:p>
          <w:p w14:paraId="4FC0D8DA" w14:textId="23967E16" w:rsidR="00786D8F" w:rsidRPr="001203B9" w:rsidRDefault="00786D8F" w:rsidP="00207858">
            <w:pPr>
              <w:pStyle w:val="Prrafodelista"/>
              <w:numPr>
                <w:ilvl w:val="0"/>
                <w:numId w:val="69"/>
              </w:numPr>
              <w:shd w:val="clear" w:color="auto" w:fill="FFFFFF"/>
              <w:spacing w:after="0" w:line="240" w:lineRule="auto"/>
              <w:ind w:left="311"/>
              <w:jc w:val="both"/>
              <w:rPr>
                <w:rFonts w:ascii="Arial" w:hAnsi="Arial" w:cs="Arial"/>
                <w:sz w:val="20"/>
                <w:szCs w:val="20"/>
                <w:lang w:val="es-ES_tradnl" w:eastAsia="es-CO"/>
              </w:rPr>
            </w:pPr>
            <w:r w:rsidRPr="001203B9">
              <w:rPr>
                <w:rFonts w:ascii="Arial" w:hAnsi="Arial" w:cs="Arial"/>
                <w:sz w:val="20"/>
                <w:szCs w:val="20"/>
                <w:lang w:val="es-ES_tradnl" w:eastAsia="es-CO"/>
              </w:rPr>
              <w:t>Mantener actualizado el normograma correspondiente a la Gestión del Talento Humano</w:t>
            </w:r>
            <w:r w:rsidR="009D63BD" w:rsidRPr="001203B9">
              <w:rPr>
                <w:rFonts w:ascii="Arial" w:hAnsi="Arial" w:cs="Arial"/>
                <w:sz w:val="20"/>
                <w:szCs w:val="20"/>
                <w:lang w:val="es-ES_tradnl" w:eastAsia="es-CO"/>
              </w:rPr>
              <w:t>.</w:t>
            </w:r>
          </w:p>
          <w:p w14:paraId="5F6FCA7D" w14:textId="44D87183" w:rsidR="009D63BD" w:rsidRPr="001203B9" w:rsidRDefault="009D63BD" w:rsidP="00207858">
            <w:pPr>
              <w:pStyle w:val="Prrafodelista"/>
              <w:numPr>
                <w:ilvl w:val="0"/>
                <w:numId w:val="69"/>
              </w:numPr>
              <w:shd w:val="clear" w:color="auto" w:fill="FFFFFF"/>
              <w:spacing w:after="0" w:line="240" w:lineRule="auto"/>
              <w:ind w:left="311"/>
              <w:jc w:val="both"/>
              <w:rPr>
                <w:rFonts w:ascii="Arial" w:hAnsi="Arial" w:cs="Arial"/>
                <w:sz w:val="20"/>
                <w:szCs w:val="20"/>
                <w:lang w:val="es-ES_tradnl" w:eastAsia="es-CO"/>
              </w:rPr>
            </w:pPr>
            <w:r w:rsidRPr="001203B9">
              <w:rPr>
                <w:rFonts w:ascii="Arial" w:hAnsi="Arial" w:cs="Arial"/>
                <w:sz w:val="20"/>
                <w:szCs w:val="20"/>
                <w:lang w:val="es-ES_tradnl" w:eastAsia="es-CO"/>
              </w:rPr>
              <w:t>Realizar el reconocimiento económico de las licencias por enfermedad</w:t>
            </w:r>
            <w:r w:rsidR="00274CF2" w:rsidRPr="001203B9">
              <w:rPr>
                <w:rFonts w:ascii="Arial" w:hAnsi="Arial" w:cs="Arial"/>
                <w:sz w:val="20"/>
                <w:szCs w:val="20"/>
                <w:lang w:val="es-ES_tradnl" w:eastAsia="es-CO"/>
              </w:rPr>
              <w:t>, licencias por maternidad o paternidad,</w:t>
            </w:r>
            <w:r w:rsidRPr="001203B9">
              <w:rPr>
                <w:rFonts w:ascii="Arial" w:hAnsi="Arial" w:cs="Arial"/>
                <w:sz w:val="20"/>
                <w:szCs w:val="20"/>
                <w:lang w:val="es-ES_tradnl" w:eastAsia="es-CO"/>
              </w:rPr>
              <w:t xml:space="preserve"> ante las Entidades Prestadoras de Salud (EPS), Administradora de Riesgos Laborales (ARL) y Fondo de Pensiones (FP),</w:t>
            </w:r>
            <w:r w:rsidR="00274CF2" w:rsidRPr="001203B9">
              <w:rPr>
                <w:rFonts w:ascii="Arial" w:hAnsi="Arial" w:cs="Arial"/>
                <w:sz w:val="20"/>
                <w:szCs w:val="20"/>
                <w:lang w:val="es-ES_tradnl" w:eastAsia="es-CO"/>
              </w:rPr>
              <w:t xml:space="preserve"> de acuerdo a la competencia,</w:t>
            </w:r>
            <w:r w:rsidRPr="001203B9">
              <w:rPr>
                <w:rFonts w:ascii="Arial" w:hAnsi="Arial" w:cs="Arial"/>
                <w:sz w:val="20"/>
                <w:szCs w:val="20"/>
                <w:lang w:val="es-ES_tradnl" w:eastAsia="es-CO"/>
              </w:rPr>
              <w:t xml:space="preserve"> con su respectiva revisión y seguimiento con el Grupo de Gestión Financiera.</w:t>
            </w:r>
            <w:r w:rsidR="00274CF2" w:rsidRPr="001203B9">
              <w:rPr>
                <w:rFonts w:ascii="Arial" w:hAnsi="Arial" w:cs="Arial"/>
                <w:sz w:val="20"/>
                <w:szCs w:val="20"/>
                <w:lang w:val="es-ES_tradnl" w:eastAsia="es-CO"/>
              </w:rPr>
              <w:t xml:space="preserve"> </w:t>
            </w:r>
          </w:p>
          <w:p w14:paraId="34022D53" w14:textId="77777777" w:rsidR="000A0B35" w:rsidRPr="001203B9" w:rsidRDefault="000A0B35" w:rsidP="00207858">
            <w:pPr>
              <w:pStyle w:val="Prrafodelista"/>
              <w:numPr>
                <w:ilvl w:val="0"/>
                <w:numId w:val="69"/>
              </w:numPr>
              <w:shd w:val="clear" w:color="auto" w:fill="FFFFFF"/>
              <w:spacing w:after="0" w:line="240" w:lineRule="auto"/>
              <w:ind w:left="311"/>
              <w:jc w:val="both"/>
              <w:rPr>
                <w:rFonts w:ascii="Arial" w:hAnsi="Arial" w:cs="Arial"/>
                <w:sz w:val="20"/>
                <w:szCs w:val="20"/>
                <w:lang w:val="es-ES_tradnl" w:eastAsia="es-CO"/>
              </w:rPr>
            </w:pPr>
            <w:r w:rsidRPr="001203B9">
              <w:rPr>
                <w:rFonts w:ascii="Arial" w:hAnsi="Arial" w:cs="Arial"/>
                <w:sz w:val="20"/>
                <w:szCs w:val="20"/>
                <w:lang w:val="es-ES_tradnl" w:eastAsia="es-CO"/>
              </w:rPr>
              <w:t>Cumplir los indicadores de gestión, estándares de desempeño, mecanismos de evaluación y control a los procesos que desarrolle en el cumplimiento de las funciones propias del cargo.</w:t>
            </w:r>
          </w:p>
          <w:p w14:paraId="5291A444" w14:textId="77777777" w:rsidR="000A0B35" w:rsidRPr="001203B9" w:rsidRDefault="000A0B35" w:rsidP="00207858">
            <w:pPr>
              <w:pStyle w:val="Prrafodelista"/>
              <w:numPr>
                <w:ilvl w:val="0"/>
                <w:numId w:val="69"/>
              </w:numPr>
              <w:shd w:val="clear" w:color="auto" w:fill="FFFFFF"/>
              <w:spacing w:after="0" w:line="240" w:lineRule="auto"/>
              <w:ind w:left="311"/>
              <w:jc w:val="both"/>
              <w:rPr>
                <w:rFonts w:ascii="Arial" w:hAnsi="Arial" w:cs="Arial"/>
                <w:sz w:val="20"/>
                <w:szCs w:val="20"/>
                <w:lang w:val="es-ES_tradnl" w:eastAsia="es-CO"/>
              </w:rPr>
            </w:pPr>
            <w:r w:rsidRPr="001203B9">
              <w:rPr>
                <w:rFonts w:ascii="Arial" w:hAnsi="Arial" w:cs="Arial"/>
                <w:sz w:val="20"/>
                <w:szCs w:val="20"/>
                <w:lang w:val="es-ES_tradnl" w:eastAsia="es-CO"/>
              </w:rPr>
              <w:t>Proyectar estudios previos, hacer seguimiento y supervisión de los contratos asignados y gestionar los requerimientos cuando fuere el caso.</w:t>
            </w:r>
          </w:p>
          <w:p w14:paraId="385799BF" w14:textId="77777777" w:rsidR="000A0B35" w:rsidRPr="001203B9" w:rsidRDefault="000A0B35" w:rsidP="00207858">
            <w:pPr>
              <w:pStyle w:val="Prrafodelista"/>
              <w:numPr>
                <w:ilvl w:val="0"/>
                <w:numId w:val="69"/>
              </w:numPr>
              <w:shd w:val="clear" w:color="auto" w:fill="FFFFFF"/>
              <w:spacing w:after="0" w:line="240" w:lineRule="auto"/>
              <w:ind w:left="311"/>
              <w:jc w:val="both"/>
              <w:rPr>
                <w:rFonts w:ascii="Arial" w:hAnsi="Arial" w:cs="Arial"/>
                <w:sz w:val="20"/>
                <w:szCs w:val="20"/>
                <w:lang w:val="es-ES_tradnl" w:eastAsia="es-CO"/>
              </w:rPr>
            </w:pPr>
            <w:r w:rsidRPr="001203B9">
              <w:rPr>
                <w:rFonts w:ascii="Arial" w:hAnsi="Arial" w:cs="Arial"/>
                <w:sz w:val="20"/>
                <w:szCs w:val="20"/>
                <w:lang w:val="es-ES_tradnl" w:eastAsia="es-CO"/>
              </w:rPr>
              <w:t>Gestionar la información de su competencia a fin de presentar los informes que le sean solicitados para efectos del control de la gestión del área.</w:t>
            </w:r>
          </w:p>
          <w:p w14:paraId="13B21473" w14:textId="77777777" w:rsidR="000A0B35" w:rsidRPr="001203B9" w:rsidRDefault="000A0B35" w:rsidP="00207858">
            <w:pPr>
              <w:pStyle w:val="Prrafodelista"/>
              <w:numPr>
                <w:ilvl w:val="0"/>
                <w:numId w:val="69"/>
              </w:numPr>
              <w:shd w:val="clear" w:color="auto" w:fill="FFFFFF"/>
              <w:spacing w:after="0" w:line="240" w:lineRule="auto"/>
              <w:ind w:left="311"/>
              <w:jc w:val="both"/>
              <w:rPr>
                <w:rFonts w:ascii="Arial" w:hAnsi="Arial" w:cs="Arial"/>
                <w:sz w:val="20"/>
                <w:szCs w:val="20"/>
                <w:lang w:val="es-ES_tradnl" w:eastAsia="es-CO"/>
              </w:rPr>
            </w:pPr>
            <w:r w:rsidRPr="001203B9">
              <w:rPr>
                <w:rFonts w:ascii="Arial" w:hAnsi="Arial" w:cs="Arial"/>
                <w:sz w:val="20"/>
                <w:szCs w:val="20"/>
                <w:lang w:val="es-ES_tradnl" w:eastAsia="es-CO"/>
              </w:rPr>
              <w:t>Registrar los indicadores de gestión, aplicar los controles a las actividades encomendadas y tomar las acciones necesarias para disminuir las desviaciones en cumplimiento de las funciones propias del área.</w:t>
            </w:r>
          </w:p>
          <w:p w14:paraId="5F5F95DE" w14:textId="11E96982" w:rsidR="00A6432A" w:rsidRPr="001203B9" w:rsidRDefault="000A0B35" w:rsidP="00207858">
            <w:pPr>
              <w:pStyle w:val="Prrafodelista"/>
              <w:numPr>
                <w:ilvl w:val="0"/>
                <w:numId w:val="69"/>
              </w:numPr>
              <w:spacing w:after="0" w:line="240" w:lineRule="auto"/>
              <w:ind w:left="311"/>
              <w:jc w:val="both"/>
              <w:rPr>
                <w:rFonts w:ascii="Arial" w:hAnsi="Arial" w:cs="Arial"/>
                <w:sz w:val="20"/>
                <w:szCs w:val="20"/>
                <w:lang w:val="es-ES_tradnl" w:eastAsia="es-CO"/>
              </w:rPr>
            </w:pPr>
            <w:r w:rsidRPr="001203B9">
              <w:rPr>
                <w:rFonts w:ascii="Arial" w:hAnsi="Arial" w:cs="Arial"/>
                <w:sz w:val="20"/>
                <w:szCs w:val="20"/>
                <w:lang w:val="es-ES_tradnl" w:eastAsia="es-CO"/>
              </w:rPr>
              <w:t xml:space="preserve">Las demás funciones asignadas por el </w:t>
            </w:r>
            <w:r w:rsidR="00786D8F" w:rsidRPr="001203B9">
              <w:rPr>
                <w:rFonts w:ascii="Arial" w:hAnsi="Arial" w:cs="Arial"/>
                <w:sz w:val="20"/>
                <w:szCs w:val="20"/>
                <w:lang w:val="es-ES_tradnl" w:eastAsia="es-CO"/>
              </w:rPr>
              <w:t>s</w:t>
            </w:r>
            <w:r w:rsidRPr="001203B9">
              <w:rPr>
                <w:rFonts w:ascii="Arial" w:hAnsi="Arial" w:cs="Arial"/>
                <w:sz w:val="20"/>
                <w:szCs w:val="20"/>
                <w:lang w:val="es-ES_tradnl" w:eastAsia="es-CO"/>
              </w:rPr>
              <w:t xml:space="preserve">uperior </w:t>
            </w:r>
            <w:r w:rsidR="00786D8F" w:rsidRPr="001203B9">
              <w:rPr>
                <w:rFonts w:ascii="Arial" w:hAnsi="Arial" w:cs="Arial"/>
                <w:sz w:val="20"/>
                <w:szCs w:val="20"/>
                <w:lang w:val="es-ES_tradnl" w:eastAsia="es-CO"/>
              </w:rPr>
              <w:t>i</w:t>
            </w:r>
            <w:r w:rsidRPr="001203B9">
              <w:rPr>
                <w:rFonts w:ascii="Arial" w:hAnsi="Arial" w:cs="Arial"/>
                <w:sz w:val="20"/>
                <w:szCs w:val="20"/>
                <w:lang w:val="es-ES_tradnl" w:eastAsia="es-CO"/>
              </w:rPr>
              <w:t>nmediato, de acuerdo con el nivel, la naturaleza y el área de desempeño del empleo.</w:t>
            </w:r>
          </w:p>
        </w:tc>
      </w:tr>
      <w:tr w:rsidR="00EE1A18" w:rsidRPr="001203B9" w14:paraId="2FC08760" w14:textId="77777777" w:rsidTr="004A7CCF">
        <w:trPr>
          <w:trHeight w:val="169"/>
          <w:jc w:val="center"/>
        </w:trPr>
        <w:tc>
          <w:tcPr>
            <w:tcW w:w="10060" w:type="dxa"/>
            <w:gridSpan w:val="5"/>
            <w:tcBorders>
              <w:top w:val="single" w:sz="4" w:space="0" w:color="auto"/>
            </w:tcBorders>
            <w:shd w:val="clear" w:color="auto" w:fill="BFBFBF"/>
          </w:tcPr>
          <w:p w14:paraId="750A85EB" w14:textId="77777777" w:rsidR="00EE1A18" w:rsidRPr="001203B9" w:rsidRDefault="00A6432A" w:rsidP="00360324">
            <w:pPr>
              <w:ind w:left="360"/>
              <w:jc w:val="center"/>
              <w:rPr>
                <w:rFonts w:ascii="Arial" w:hAnsi="Arial" w:cs="Arial"/>
                <w:b/>
              </w:rPr>
            </w:pPr>
            <w:r w:rsidRPr="001203B9">
              <w:rPr>
                <w:rFonts w:ascii="Arial" w:hAnsi="Arial" w:cs="Arial"/>
                <w:b/>
              </w:rPr>
              <w:t>V. CONOCIMIENTOS BÁSICOS O ESENCIALES</w:t>
            </w:r>
          </w:p>
        </w:tc>
      </w:tr>
      <w:tr w:rsidR="00EE1A18" w:rsidRPr="001203B9" w14:paraId="74110F09" w14:textId="77777777" w:rsidTr="004A7CCF">
        <w:trPr>
          <w:trHeight w:val="849"/>
          <w:jc w:val="center"/>
        </w:trPr>
        <w:tc>
          <w:tcPr>
            <w:tcW w:w="10060" w:type="dxa"/>
            <w:gridSpan w:val="5"/>
            <w:tcBorders>
              <w:bottom w:val="single" w:sz="4" w:space="0" w:color="000000"/>
            </w:tcBorders>
            <w:shd w:val="clear" w:color="auto" w:fill="auto"/>
          </w:tcPr>
          <w:p w14:paraId="08164339" w14:textId="77777777" w:rsidR="00EE1A18" w:rsidRPr="001203B9" w:rsidRDefault="00EE1A18" w:rsidP="00360324">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Normatividad del Sistema del Subsidio Familiar y de Seguridad Social</w:t>
            </w:r>
            <w:r w:rsidR="00A6432A" w:rsidRPr="001203B9">
              <w:rPr>
                <w:rFonts w:ascii="Arial" w:hAnsi="Arial" w:cs="Arial"/>
                <w:lang w:eastAsia="es-CO"/>
              </w:rPr>
              <w:t>.</w:t>
            </w:r>
          </w:p>
          <w:p w14:paraId="591D90E9" w14:textId="77777777" w:rsidR="00EE1A18" w:rsidRPr="001203B9" w:rsidRDefault="00EE1A18" w:rsidP="00360324">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Administración y normatividad de Recursos Humanos en el sector público</w:t>
            </w:r>
            <w:r w:rsidR="00A6432A" w:rsidRPr="001203B9">
              <w:rPr>
                <w:rFonts w:ascii="Arial" w:hAnsi="Arial" w:cs="Arial"/>
                <w:lang w:eastAsia="es-CO"/>
              </w:rPr>
              <w:t>.</w:t>
            </w:r>
          </w:p>
          <w:p w14:paraId="5E4D251E" w14:textId="77777777" w:rsidR="00EE1A18" w:rsidRPr="001203B9" w:rsidRDefault="00EE1A18" w:rsidP="00360324">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Normatividad en capacitación, bienestar social</w:t>
            </w:r>
            <w:r w:rsidR="00A6432A" w:rsidRPr="001203B9">
              <w:rPr>
                <w:rFonts w:ascii="Arial" w:hAnsi="Arial" w:cs="Arial"/>
                <w:lang w:eastAsia="es-CO"/>
              </w:rPr>
              <w:t>.</w:t>
            </w:r>
          </w:p>
          <w:p w14:paraId="5095CE02" w14:textId="77777777" w:rsidR="00EE1A18" w:rsidRPr="001203B9" w:rsidRDefault="00EE1A18" w:rsidP="00360324">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Proceso de selección y vinculación de personal</w:t>
            </w:r>
            <w:r w:rsidR="00A6432A" w:rsidRPr="001203B9">
              <w:rPr>
                <w:rFonts w:ascii="Arial" w:hAnsi="Arial" w:cs="Arial"/>
                <w:lang w:eastAsia="es-CO"/>
              </w:rPr>
              <w:t>.</w:t>
            </w:r>
          </w:p>
          <w:p w14:paraId="1E0D01F6" w14:textId="77777777" w:rsidR="00EE1A18" w:rsidRPr="001203B9" w:rsidRDefault="00EE1A18" w:rsidP="00360324">
            <w:pPr>
              <w:autoSpaceDE w:val="0"/>
              <w:autoSpaceDN w:val="0"/>
              <w:adjustRightInd w:val="0"/>
              <w:ind w:right="278"/>
              <w:contextualSpacing/>
              <w:jc w:val="both"/>
              <w:rPr>
                <w:rFonts w:ascii="Arial" w:hAnsi="Arial" w:cs="Arial"/>
                <w:b/>
                <w:lang w:eastAsia="es-CO"/>
              </w:rPr>
            </w:pPr>
            <w:r w:rsidRPr="001203B9">
              <w:rPr>
                <w:rFonts w:ascii="Arial" w:hAnsi="Arial" w:cs="Arial"/>
                <w:lang w:eastAsia="es-CO"/>
              </w:rPr>
              <w:lastRenderedPageBreak/>
              <w:t>Manejo de herramientas Informáticas</w:t>
            </w:r>
            <w:r w:rsidR="00A6432A" w:rsidRPr="001203B9">
              <w:rPr>
                <w:rFonts w:ascii="Arial" w:hAnsi="Arial" w:cs="Arial"/>
                <w:lang w:eastAsia="es-CO"/>
              </w:rPr>
              <w:t>.</w:t>
            </w:r>
          </w:p>
        </w:tc>
      </w:tr>
      <w:tr w:rsidR="002B5456" w:rsidRPr="001203B9" w14:paraId="76B9011A" w14:textId="77777777" w:rsidTr="004A7CCF">
        <w:trPr>
          <w:trHeight w:val="56"/>
          <w:jc w:val="center"/>
        </w:trPr>
        <w:tc>
          <w:tcPr>
            <w:tcW w:w="10060" w:type="dxa"/>
            <w:gridSpan w:val="5"/>
            <w:tcBorders>
              <w:bottom w:val="single" w:sz="4" w:space="0" w:color="000000"/>
            </w:tcBorders>
            <w:shd w:val="clear" w:color="auto" w:fill="D9D9D9" w:themeFill="background1" w:themeFillShade="D9"/>
          </w:tcPr>
          <w:p w14:paraId="4D7AAFD9" w14:textId="77777777" w:rsidR="002B5456" w:rsidRPr="001203B9" w:rsidRDefault="00A032CE" w:rsidP="00360324">
            <w:pPr>
              <w:jc w:val="center"/>
              <w:rPr>
                <w:rFonts w:ascii="Arial" w:hAnsi="Arial" w:cs="Arial"/>
                <w:b/>
              </w:rPr>
            </w:pPr>
            <w:r w:rsidRPr="001203B9">
              <w:rPr>
                <w:rFonts w:ascii="Arial" w:hAnsi="Arial" w:cs="Arial"/>
                <w:b/>
              </w:rPr>
              <w:lastRenderedPageBreak/>
              <w:t>VI</w:t>
            </w:r>
            <w:r w:rsidR="002B5456" w:rsidRPr="001203B9">
              <w:rPr>
                <w:rFonts w:ascii="Arial" w:hAnsi="Arial" w:cs="Arial"/>
                <w:b/>
              </w:rPr>
              <w:t>. COMPETENCIAS COMPORTAMENTALES</w:t>
            </w:r>
          </w:p>
        </w:tc>
      </w:tr>
      <w:tr w:rsidR="002B5456" w:rsidRPr="001203B9" w14:paraId="777B1E48" w14:textId="77777777" w:rsidTr="004A7CCF">
        <w:trPr>
          <w:trHeight w:val="56"/>
          <w:jc w:val="center"/>
        </w:trPr>
        <w:tc>
          <w:tcPr>
            <w:tcW w:w="3791" w:type="dxa"/>
            <w:shd w:val="clear" w:color="auto" w:fill="D9D9D9" w:themeFill="background1" w:themeFillShade="D9"/>
          </w:tcPr>
          <w:p w14:paraId="326C4A84" w14:textId="77777777" w:rsidR="002B5456" w:rsidRPr="001203B9" w:rsidRDefault="002B5456" w:rsidP="00360324">
            <w:pPr>
              <w:ind w:left="360"/>
              <w:jc w:val="center"/>
              <w:rPr>
                <w:rFonts w:ascii="Arial" w:hAnsi="Arial" w:cs="Arial"/>
                <w:b/>
              </w:rPr>
            </w:pPr>
            <w:r w:rsidRPr="001203B9">
              <w:rPr>
                <w:rFonts w:ascii="Arial" w:hAnsi="Arial" w:cs="Arial"/>
                <w:b/>
              </w:rPr>
              <w:t xml:space="preserve">COMÚNES </w:t>
            </w:r>
          </w:p>
        </w:tc>
        <w:tc>
          <w:tcPr>
            <w:tcW w:w="2557" w:type="dxa"/>
            <w:gridSpan w:val="3"/>
            <w:shd w:val="clear" w:color="auto" w:fill="D9D9D9" w:themeFill="background1" w:themeFillShade="D9"/>
          </w:tcPr>
          <w:p w14:paraId="7F737E65" w14:textId="77777777" w:rsidR="002B5456" w:rsidRPr="001203B9" w:rsidRDefault="002B5456" w:rsidP="00360324">
            <w:pPr>
              <w:ind w:left="360"/>
              <w:jc w:val="center"/>
              <w:rPr>
                <w:rFonts w:ascii="Arial" w:hAnsi="Arial" w:cs="Arial"/>
                <w:b/>
              </w:rPr>
            </w:pPr>
            <w:r w:rsidRPr="001203B9">
              <w:rPr>
                <w:rFonts w:ascii="Arial" w:hAnsi="Arial" w:cs="Arial"/>
                <w:b/>
              </w:rPr>
              <w:t>POR NIVEL JERÁRQUICO</w:t>
            </w:r>
          </w:p>
        </w:tc>
        <w:tc>
          <w:tcPr>
            <w:tcW w:w="3712" w:type="dxa"/>
            <w:shd w:val="clear" w:color="auto" w:fill="D9D9D9" w:themeFill="background1" w:themeFillShade="D9"/>
          </w:tcPr>
          <w:p w14:paraId="0CC4DDBC" w14:textId="77777777" w:rsidR="002B5456" w:rsidRPr="001203B9" w:rsidRDefault="002B5456" w:rsidP="00360324">
            <w:pPr>
              <w:jc w:val="center"/>
              <w:rPr>
                <w:rFonts w:ascii="Arial" w:hAnsi="Arial" w:cs="Arial"/>
                <w:b/>
              </w:rPr>
            </w:pPr>
            <w:r w:rsidRPr="001203B9">
              <w:rPr>
                <w:rFonts w:ascii="Arial" w:hAnsi="Arial" w:cs="Arial"/>
                <w:b/>
              </w:rPr>
              <w:t xml:space="preserve">FUNCIONALES </w:t>
            </w:r>
          </w:p>
        </w:tc>
      </w:tr>
      <w:tr w:rsidR="002B5456" w:rsidRPr="001203B9" w14:paraId="0CC9D93D" w14:textId="77777777" w:rsidTr="004A7CCF">
        <w:trPr>
          <w:trHeight w:val="656"/>
          <w:jc w:val="center"/>
        </w:trPr>
        <w:tc>
          <w:tcPr>
            <w:tcW w:w="3791" w:type="dxa"/>
            <w:shd w:val="clear" w:color="auto" w:fill="auto"/>
            <w:vAlign w:val="center"/>
          </w:tcPr>
          <w:p w14:paraId="494597B5" w14:textId="2B719CA4" w:rsidR="002B5456" w:rsidRPr="001203B9" w:rsidRDefault="002B5456" w:rsidP="00360324">
            <w:pPr>
              <w:autoSpaceDE w:val="0"/>
              <w:autoSpaceDN w:val="0"/>
              <w:adjustRightInd w:val="0"/>
              <w:ind w:right="278"/>
              <w:contextualSpacing/>
              <w:rPr>
                <w:rFonts w:ascii="Arial" w:hAnsi="Arial" w:cs="Arial"/>
                <w:lang w:eastAsia="es-CO"/>
              </w:rPr>
            </w:pPr>
            <w:r w:rsidRPr="001203B9">
              <w:rPr>
                <w:rFonts w:ascii="Arial" w:hAnsi="Arial" w:cs="Arial"/>
                <w:lang w:eastAsia="es-CO"/>
              </w:rPr>
              <w:t xml:space="preserve">Aprendizaje </w:t>
            </w:r>
            <w:r w:rsidR="005530E9" w:rsidRPr="001203B9">
              <w:rPr>
                <w:rFonts w:ascii="Arial" w:hAnsi="Arial" w:cs="Arial"/>
                <w:lang w:eastAsia="es-CO"/>
              </w:rPr>
              <w:t>continuo</w:t>
            </w:r>
          </w:p>
          <w:p w14:paraId="0DD9D5CC" w14:textId="77777777" w:rsidR="002B5456" w:rsidRPr="001203B9" w:rsidRDefault="002B5456" w:rsidP="00360324">
            <w:pPr>
              <w:autoSpaceDE w:val="0"/>
              <w:autoSpaceDN w:val="0"/>
              <w:adjustRightInd w:val="0"/>
              <w:ind w:right="278"/>
              <w:contextualSpacing/>
              <w:rPr>
                <w:rFonts w:ascii="Arial" w:hAnsi="Arial" w:cs="Arial"/>
                <w:lang w:eastAsia="es-CO"/>
              </w:rPr>
            </w:pPr>
            <w:r w:rsidRPr="001203B9">
              <w:rPr>
                <w:rFonts w:ascii="Arial" w:hAnsi="Arial" w:cs="Arial"/>
                <w:lang w:eastAsia="es-CO"/>
              </w:rPr>
              <w:t>Orientación a resultados</w:t>
            </w:r>
          </w:p>
          <w:p w14:paraId="78EB9AD1" w14:textId="77777777" w:rsidR="002B5456" w:rsidRPr="001203B9" w:rsidRDefault="002B5456" w:rsidP="00360324">
            <w:pPr>
              <w:autoSpaceDE w:val="0"/>
              <w:autoSpaceDN w:val="0"/>
              <w:adjustRightInd w:val="0"/>
              <w:ind w:right="278"/>
              <w:contextualSpacing/>
              <w:rPr>
                <w:rFonts w:ascii="Arial" w:hAnsi="Arial" w:cs="Arial"/>
                <w:lang w:eastAsia="es-CO"/>
              </w:rPr>
            </w:pPr>
            <w:r w:rsidRPr="001203B9">
              <w:rPr>
                <w:rFonts w:ascii="Arial" w:hAnsi="Arial" w:cs="Arial"/>
                <w:lang w:eastAsia="es-CO"/>
              </w:rPr>
              <w:t>Orientación al usuario y al ciudadano</w:t>
            </w:r>
          </w:p>
          <w:p w14:paraId="019F4E79" w14:textId="77777777" w:rsidR="002B5456" w:rsidRPr="001203B9" w:rsidRDefault="002B5456" w:rsidP="00360324">
            <w:pPr>
              <w:autoSpaceDE w:val="0"/>
              <w:autoSpaceDN w:val="0"/>
              <w:adjustRightInd w:val="0"/>
              <w:ind w:right="278"/>
              <w:contextualSpacing/>
              <w:rPr>
                <w:rFonts w:ascii="Arial" w:hAnsi="Arial" w:cs="Arial"/>
              </w:rPr>
            </w:pPr>
            <w:r w:rsidRPr="001203B9">
              <w:rPr>
                <w:rFonts w:ascii="Arial" w:hAnsi="Arial" w:cs="Arial"/>
                <w:lang w:eastAsia="es-CO"/>
              </w:rPr>
              <w:t>Compromiso con la organización</w:t>
            </w:r>
          </w:p>
          <w:p w14:paraId="579225E3" w14:textId="77777777" w:rsidR="002B5456" w:rsidRPr="001203B9" w:rsidRDefault="002B5456" w:rsidP="00360324">
            <w:pPr>
              <w:autoSpaceDE w:val="0"/>
              <w:autoSpaceDN w:val="0"/>
              <w:adjustRightInd w:val="0"/>
              <w:ind w:right="278"/>
              <w:contextualSpacing/>
              <w:rPr>
                <w:rFonts w:ascii="Arial" w:hAnsi="Arial" w:cs="Arial"/>
              </w:rPr>
            </w:pPr>
            <w:r w:rsidRPr="001203B9">
              <w:rPr>
                <w:rFonts w:ascii="Arial" w:hAnsi="Arial" w:cs="Arial"/>
                <w:lang w:eastAsia="es-CO"/>
              </w:rPr>
              <w:t>Trabajo en equipo</w:t>
            </w:r>
          </w:p>
          <w:p w14:paraId="1CC45C92" w14:textId="77777777" w:rsidR="002B5456" w:rsidRPr="001203B9" w:rsidRDefault="002B5456" w:rsidP="00360324">
            <w:pPr>
              <w:autoSpaceDE w:val="0"/>
              <w:autoSpaceDN w:val="0"/>
              <w:adjustRightInd w:val="0"/>
              <w:ind w:right="278"/>
              <w:contextualSpacing/>
              <w:rPr>
                <w:rFonts w:ascii="Arial" w:hAnsi="Arial" w:cs="Arial"/>
              </w:rPr>
            </w:pPr>
            <w:r w:rsidRPr="001203B9">
              <w:rPr>
                <w:rFonts w:ascii="Arial" w:hAnsi="Arial" w:cs="Arial"/>
                <w:lang w:eastAsia="es-CO"/>
              </w:rPr>
              <w:t>Adaptación al cambio</w:t>
            </w:r>
          </w:p>
        </w:tc>
        <w:tc>
          <w:tcPr>
            <w:tcW w:w="2557" w:type="dxa"/>
            <w:gridSpan w:val="3"/>
            <w:shd w:val="clear" w:color="auto" w:fill="auto"/>
            <w:vAlign w:val="center"/>
          </w:tcPr>
          <w:p w14:paraId="34200995" w14:textId="77777777" w:rsidR="002B5456" w:rsidRPr="001203B9" w:rsidRDefault="002B5456" w:rsidP="00360324">
            <w:pPr>
              <w:autoSpaceDE w:val="0"/>
              <w:autoSpaceDN w:val="0"/>
              <w:adjustRightInd w:val="0"/>
              <w:ind w:right="278"/>
              <w:contextualSpacing/>
              <w:rPr>
                <w:rFonts w:ascii="Arial" w:hAnsi="Arial" w:cs="Arial"/>
                <w:lang w:eastAsia="es-CO"/>
              </w:rPr>
            </w:pPr>
            <w:r w:rsidRPr="001203B9">
              <w:rPr>
                <w:rFonts w:ascii="Arial" w:hAnsi="Arial" w:cs="Arial"/>
                <w:lang w:eastAsia="es-CO"/>
              </w:rPr>
              <w:t>Aporte técnico-profesional</w:t>
            </w:r>
          </w:p>
          <w:p w14:paraId="4C1C69FA" w14:textId="77777777" w:rsidR="002B5456" w:rsidRPr="001203B9" w:rsidRDefault="002B5456" w:rsidP="00360324">
            <w:pPr>
              <w:autoSpaceDE w:val="0"/>
              <w:autoSpaceDN w:val="0"/>
              <w:adjustRightInd w:val="0"/>
              <w:ind w:right="278"/>
              <w:contextualSpacing/>
              <w:rPr>
                <w:rFonts w:ascii="Arial" w:hAnsi="Arial" w:cs="Arial"/>
                <w:lang w:eastAsia="es-CO"/>
              </w:rPr>
            </w:pPr>
            <w:r w:rsidRPr="001203B9">
              <w:rPr>
                <w:rFonts w:ascii="Arial" w:hAnsi="Arial" w:cs="Arial"/>
                <w:lang w:eastAsia="es-CO"/>
              </w:rPr>
              <w:t>Comunicación efectiva</w:t>
            </w:r>
          </w:p>
          <w:p w14:paraId="791A7548" w14:textId="77777777" w:rsidR="002B5456" w:rsidRPr="001203B9" w:rsidRDefault="002B5456" w:rsidP="00360324">
            <w:pPr>
              <w:autoSpaceDE w:val="0"/>
              <w:autoSpaceDN w:val="0"/>
              <w:adjustRightInd w:val="0"/>
              <w:ind w:right="278"/>
              <w:contextualSpacing/>
              <w:rPr>
                <w:rFonts w:ascii="Arial" w:hAnsi="Arial" w:cs="Arial"/>
              </w:rPr>
            </w:pPr>
            <w:r w:rsidRPr="001203B9">
              <w:rPr>
                <w:rFonts w:ascii="Arial" w:hAnsi="Arial" w:cs="Arial"/>
                <w:lang w:eastAsia="es-CO"/>
              </w:rPr>
              <w:t>Gestión de procedimientos</w:t>
            </w:r>
          </w:p>
          <w:p w14:paraId="646E0021" w14:textId="7D724897" w:rsidR="002B5456" w:rsidRPr="001203B9" w:rsidRDefault="002B5456" w:rsidP="00360324">
            <w:pPr>
              <w:autoSpaceDE w:val="0"/>
              <w:autoSpaceDN w:val="0"/>
              <w:adjustRightInd w:val="0"/>
              <w:ind w:right="278"/>
              <w:contextualSpacing/>
              <w:rPr>
                <w:rFonts w:ascii="Arial" w:hAnsi="Arial" w:cs="Arial"/>
                <w:lang w:eastAsia="es-CO"/>
              </w:rPr>
            </w:pPr>
            <w:r w:rsidRPr="001203B9">
              <w:rPr>
                <w:rFonts w:ascii="Arial" w:hAnsi="Arial" w:cs="Arial"/>
                <w:lang w:eastAsia="es-CO"/>
              </w:rPr>
              <w:t>Instrumentación de decisiones</w:t>
            </w:r>
          </w:p>
        </w:tc>
        <w:tc>
          <w:tcPr>
            <w:tcW w:w="3712" w:type="dxa"/>
            <w:shd w:val="clear" w:color="auto" w:fill="auto"/>
            <w:vAlign w:val="center"/>
          </w:tcPr>
          <w:p w14:paraId="6B07EC58" w14:textId="77777777" w:rsidR="002B5456" w:rsidRPr="001203B9" w:rsidRDefault="002B5456" w:rsidP="00360324">
            <w:pPr>
              <w:rPr>
                <w:rFonts w:ascii="Arial" w:hAnsi="Arial" w:cs="Arial"/>
              </w:rPr>
            </w:pPr>
            <w:r w:rsidRPr="001203B9">
              <w:rPr>
                <w:rFonts w:ascii="Arial" w:hAnsi="Arial" w:cs="Arial"/>
              </w:rPr>
              <w:t>Visión estratégica</w:t>
            </w:r>
          </w:p>
          <w:p w14:paraId="2A02DD90" w14:textId="77777777" w:rsidR="002B5456" w:rsidRPr="001203B9" w:rsidRDefault="002B5456" w:rsidP="00360324">
            <w:pPr>
              <w:rPr>
                <w:rFonts w:ascii="Arial" w:hAnsi="Arial" w:cs="Arial"/>
              </w:rPr>
            </w:pPr>
            <w:r w:rsidRPr="001203B9">
              <w:rPr>
                <w:rFonts w:ascii="Arial" w:hAnsi="Arial" w:cs="Arial"/>
              </w:rPr>
              <w:t>Planeación</w:t>
            </w:r>
          </w:p>
          <w:p w14:paraId="4AFA9EE0" w14:textId="77777777" w:rsidR="002B5456" w:rsidRPr="001203B9" w:rsidRDefault="002B5456" w:rsidP="00360324">
            <w:pPr>
              <w:rPr>
                <w:rFonts w:ascii="Arial" w:hAnsi="Arial" w:cs="Arial"/>
              </w:rPr>
            </w:pPr>
            <w:r w:rsidRPr="001203B9">
              <w:rPr>
                <w:rFonts w:ascii="Arial" w:hAnsi="Arial" w:cs="Arial"/>
              </w:rPr>
              <w:t>Creatividad e innovación</w:t>
            </w:r>
          </w:p>
          <w:p w14:paraId="0BADCEBF" w14:textId="77777777" w:rsidR="002B5456" w:rsidRPr="001203B9" w:rsidRDefault="002B5456" w:rsidP="00360324">
            <w:pPr>
              <w:rPr>
                <w:rFonts w:ascii="Arial" w:hAnsi="Arial" w:cs="Arial"/>
              </w:rPr>
            </w:pPr>
            <w:r w:rsidRPr="001203B9">
              <w:rPr>
                <w:rFonts w:ascii="Arial" w:hAnsi="Arial" w:cs="Arial"/>
              </w:rPr>
              <w:t xml:space="preserve">Manejo de la información </w:t>
            </w:r>
          </w:p>
          <w:p w14:paraId="25E120EC" w14:textId="77777777" w:rsidR="002B5456" w:rsidRPr="001203B9" w:rsidRDefault="002B5456" w:rsidP="00360324">
            <w:pPr>
              <w:rPr>
                <w:rFonts w:ascii="Arial" w:hAnsi="Arial" w:cs="Arial"/>
              </w:rPr>
            </w:pPr>
            <w:r w:rsidRPr="001203B9">
              <w:rPr>
                <w:rFonts w:ascii="Arial" w:hAnsi="Arial" w:cs="Arial"/>
              </w:rPr>
              <w:t>Dirección y desarrollo personal</w:t>
            </w:r>
          </w:p>
          <w:p w14:paraId="48B8C5AA" w14:textId="77777777" w:rsidR="002B5456" w:rsidRPr="001203B9" w:rsidRDefault="002B5456" w:rsidP="00360324">
            <w:pPr>
              <w:rPr>
                <w:rFonts w:ascii="Arial" w:hAnsi="Arial" w:cs="Arial"/>
              </w:rPr>
            </w:pPr>
            <w:r w:rsidRPr="001203B9">
              <w:rPr>
                <w:rFonts w:ascii="Arial" w:hAnsi="Arial" w:cs="Arial"/>
              </w:rPr>
              <w:t>Trabajo en Equipo</w:t>
            </w:r>
          </w:p>
          <w:p w14:paraId="7383F2FB" w14:textId="77777777" w:rsidR="002B5456" w:rsidRPr="001203B9" w:rsidRDefault="002B5456" w:rsidP="00360324">
            <w:pPr>
              <w:rPr>
                <w:rFonts w:ascii="Arial" w:hAnsi="Arial" w:cs="Arial"/>
              </w:rPr>
            </w:pPr>
            <w:r w:rsidRPr="001203B9">
              <w:rPr>
                <w:rFonts w:ascii="Arial" w:hAnsi="Arial" w:cs="Arial"/>
              </w:rPr>
              <w:t>Conocimiento del entorno</w:t>
            </w:r>
          </w:p>
          <w:p w14:paraId="280D7A6D" w14:textId="77777777" w:rsidR="002B5456" w:rsidRPr="001203B9" w:rsidRDefault="002B5456" w:rsidP="00360324">
            <w:pPr>
              <w:rPr>
                <w:rFonts w:ascii="Arial" w:hAnsi="Arial" w:cs="Arial"/>
              </w:rPr>
            </w:pPr>
            <w:r w:rsidRPr="001203B9">
              <w:rPr>
                <w:rFonts w:ascii="Arial" w:hAnsi="Arial" w:cs="Arial"/>
              </w:rPr>
              <w:t>Liderazgo efectivo</w:t>
            </w:r>
          </w:p>
          <w:p w14:paraId="281E6929" w14:textId="77777777" w:rsidR="002B5456" w:rsidRPr="001203B9" w:rsidRDefault="002B5456" w:rsidP="00360324">
            <w:pPr>
              <w:autoSpaceDE w:val="0"/>
              <w:autoSpaceDN w:val="0"/>
              <w:adjustRightInd w:val="0"/>
              <w:ind w:right="278"/>
              <w:contextualSpacing/>
              <w:rPr>
                <w:rFonts w:ascii="Arial" w:eastAsia="Symbol" w:hAnsi="Arial" w:cs="Arial"/>
                <w:lang w:val="es-ES_tradnl" w:eastAsia="en-US"/>
              </w:rPr>
            </w:pPr>
            <w:r w:rsidRPr="001203B9">
              <w:rPr>
                <w:rFonts w:ascii="Arial" w:eastAsia="Symbol" w:hAnsi="Arial" w:cs="Arial"/>
                <w:lang w:val="es-ES_tradnl" w:eastAsia="en-US"/>
              </w:rPr>
              <w:t>Atención de requerimientos</w:t>
            </w:r>
          </w:p>
          <w:p w14:paraId="31B52143" w14:textId="77777777" w:rsidR="002B5456" w:rsidRPr="001203B9" w:rsidRDefault="002B5456" w:rsidP="00360324">
            <w:pPr>
              <w:rPr>
                <w:rFonts w:ascii="Arial" w:hAnsi="Arial" w:cs="Arial"/>
              </w:rPr>
            </w:pPr>
            <w:r w:rsidRPr="001203B9">
              <w:rPr>
                <w:rFonts w:ascii="Arial" w:eastAsia="Symbol" w:hAnsi="Arial" w:cs="Arial"/>
                <w:lang w:val="es-ES_tradnl" w:eastAsia="en-US"/>
              </w:rPr>
              <w:t>Atención al detalle</w:t>
            </w:r>
          </w:p>
        </w:tc>
      </w:tr>
      <w:tr w:rsidR="002B5456" w:rsidRPr="001203B9" w14:paraId="29BF7795" w14:textId="77777777" w:rsidTr="004A7CCF">
        <w:trPr>
          <w:trHeight w:val="70"/>
          <w:jc w:val="center"/>
        </w:trPr>
        <w:tc>
          <w:tcPr>
            <w:tcW w:w="10060" w:type="dxa"/>
            <w:gridSpan w:val="5"/>
            <w:tcBorders>
              <w:top w:val="nil"/>
            </w:tcBorders>
            <w:shd w:val="clear" w:color="auto" w:fill="D9D9D9"/>
            <w:vAlign w:val="center"/>
          </w:tcPr>
          <w:p w14:paraId="369FC118" w14:textId="77777777" w:rsidR="002B5456" w:rsidRPr="001203B9" w:rsidRDefault="002B5456" w:rsidP="00360324">
            <w:pPr>
              <w:ind w:left="360"/>
              <w:jc w:val="center"/>
              <w:rPr>
                <w:rFonts w:ascii="Arial" w:hAnsi="Arial" w:cs="Arial"/>
                <w:b/>
              </w:rPr>
            </w:pPr>
            <w:r w:rsidRPr="001203B9">
              <w:rPr>
                <w:rFonts w:ascii="Arial" w:hAnsi="Arial" w:cs="Arial"/>
                <w:noProof/>
                <w:lang w:val="es-ES"/>
              </w:rPr>
              <mc:AlternateContent>
                <mc:Choice Requires="wps">
                  <w:drawing>
                    <wp:anchor distT="4294967295" distB="4294967295" distL="114300" distR="114300" simplePos="0" relativeHeight="251678720" behindDoc="0" locked="0" layoutInCell="1" allowOverlap="1" wp14:anchorId="0CF3EE92" wp14:editId="0513FFF4">
                      <wp:simplePos x="0" y="0"/>
                      <wp:positionH relativeFrom="column">
                        <wp:posOffset>-66040</wp:posOffset>
                      </wp:positionH>
                      <wp:positionV relativeFrom="paragraph">
                        <wp:posOffset>-4445</wp:posOffset>
                      </wp:positionV>
                      <wp:extent cx="6277610" cy="0"/>
                      <wp:effectExtent l="9525" t="12700" r="8890" b="6350"/>
                      <wp:wrapNone/>
                      <wp:docPr id="28" name="Conector recto de flecha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76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12B5E3D0" id="Conector recto de flecha 28" o:spid="_x0000_s1026" type="#_x0000_t32" style="position:absolute;margin-left:-5.2pt;margin-top:-.35pt;width:494.3pt;height:0;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"/>
                  </w:pict>
                </mc:Fallback>
              </mc:AlternateContent>
            </w:r>
            <w:r w:rsidRPr="001203B9">
              <w:rPr>
                <w:rFonts w:ascii="Arial" w:hAnsi="Arial" w:cs="Arial"/>
                <w:b/>
              </w:rPr>
              <w:t>V</w:t>
            </w:r>
            <w:r w:rsidR="00A032CE" w:rsidRPr="001203B9">
              <w:rPr>
                <w:rFonts w:ascii="Arial" w:hAnsi="Arial" w:cs="Arial"/>
                <w:b/>
              </w:rPr>
              <w:t>I</w:t>
            </w:r>
            <w:r w:rsidRPr="001203B9">
              <w:rPr>
                <w:rFonts w:ascii="Arial" w:hAnsi="Arial" w:cs="Arial"/>
                <w:b/>
              </w:rPr>
              <w:t>I. REQUISITOS DE FORMACIÓN ACADÉMICA Y EXPERIENCIA</w:t>
            </w:r>
          </w:p>
        </w:tc>
      </w:tr>
      <w:tr w:rsidR="002B5456" w:rsidRPr="001203B9" w14:paraId="368B8082" w14:textId="77777777" w:rsidTr="004A7CCF">
        <w:trPr>
          <w:trHeight w:val="213"/>
          <w:jc w:val="center"/>
        </w:trPr>
        <w:tc>
          <w:tcPr>
            <w:tcW w:w="5134" w:type="dxa"/>
            <w:gridSpan w:val="3"/>
            <w:shd w:val="clear" w:color="auto" w:fill="D9D9D9" w:themeFill="background1" w:themeFillShade="D9"/>
            <w:vAlign w:val="center"/>
          </w:tcPr>
          <w:p w14:paraId="315B5C02" w14:textId="77777777" w:rsidR="002B5456" w:rsidRPr="001203B9" w:rsidRDefault="002B5456" w:rsidP="00360324">
            <w:pPr>
              <w:ind w:left="360"/>
              <w:jc w:val="center"/>
              <w:rPr>
                <w:rFonts w:ascii="Arial" w:hAnsi="Arial" w:cs="Arial"/>
                <w:b/>
              </w:rPr>
            </w:pPr>
            <w:r w:rsidRPr="001203B9">
              <w:rPr>
                <w:rFonts w:ascii="Arial" w:hAnsi="Arial" w:cs="Arial"/>
                <w:b/>
              </w:rPr>
              <w:t>FORMACIÓN ACADÉMICA</w:t>
            </w:r>
          </w:p>
        </w:tc>
        <w:tc>
          <w:tcPr>
            <w:tcW w:w="4926" w:type="dxa"/>
            <w:gridSpan w:val="2"/>
            <w:shd w:val="clear" w:color="auto" w:fill="D9D9D9" w:themeFill="background1" w:themeFillShade="D9"/>
            <w:vAlign w:val="center"/>
          </w:tcPr>
          <w:p w14:paraId="18E57A24" w14:textId="77777777" w:rsidR="002B5456" w:rsidRPr="001203B9" w:rsidRDefault="002B5456" w:rsidP="00360324">
            <w:pPr>
              <w:ind w:left="360"/>
              <w:jc w:val="center"/>
              <w:rPr>
                <w:rFonts w:ascii="Arial" w:hAnsi="Arial" w:cs="Arial"/>
                <w:b/>
              </w:rPr>
            </w:pPr>
            <w:r w:rsidRPr="001203B9">
              <w:rPr>
                <w:rFonts w:ascii="Arial" w:hAnsi="Arial" w:cs="Arial"/>
                <w:b/>
              </w:rPr>
              <w:t>EXPERIENCIA</w:t>
            </w:r>
          </w:p>
        </w:tc>
      </w:tr>
      <w:tr w:rsidR="002B5456" w:rsidRPr="001203B9" w14:paraId="3EDBEDBE" w14:textId="77777777" w:rsidTr="004A7CCF">
        <w:trPr>
          <w:trHeight w:val="213"/>
          <w:jc w:val="center"/>
        </w:trPr>
        <w:tc>
          <w:tcPr>
            <w:tcW w:w="5134" w:type="dxa"/>
            <w:gridSpan w:val="3"/>
            <w:tcBorders>
              <w:bottom w:val="single" w:sz="4" w:space="0" w:color="000000"/>
            </w:tcBorders>
            <w:shd w:val="clear" w:color="auto" w:fill="auto"/>
            <w:vAlign w:val="center"/>
          </w:tcPr>
          <w:p w14:paraId="20CDD55E" w14:textId="77777777" w:rsidR="007E2B06" w:rsidRPr="001203B9" w:rsidRDefault="002B5456" w:rsidP="00360324">
            <w:pPr>
              <w:autoSpaceDE w:val="0"/>
              <w:autoSpaceDN w:val="0"/>
              <w:adjustRightInd w:val="0"/>
              <w:rPr>
                <w:rFonts w:ascii="Arial" w:hAnsi="Arial" w:cs="Arial"/>
              </w:rPr>
            </w:pPr>
            <w:r w:rsidRPr="001203B9">
              <w:rPr>
                <w:rFonts w:ascii="Arial" w:hAnsi="Arial" w:cs="Arial"/>
              </w:rPr>
              <w:t xml:space="preserve">Título </w:t>
            </w:r>
            <w:r w:rsidR="007E2B06" w:rsidRPr="001203B9">
              <w:rPr>
                <w:rFonts w:ascii="Arial" w:hAnsi="Arial" w:cs="Arial"/>
              </w:rPr>
              <w:t>P</w:t>
            </w:r>
            <w:r w:rsidRPr="001203B9">
              <w:rPr>
                <w:rFonts w:ascii="Arial" w:hAnsi="Arial" w:cs="Arial"/>
              </w:rPr>
              <w:t xml:space="preserve">rofesional en Disciplina Académica del Núcleo Básico del </w:t>
            </w:r>
            <w:r w:rsidR="007E2B06" w:rsidRPr="001203B9">
              <w:rPr>
                <w:rFonts w:ascii="Arial" w:hAnsi="Arial" w:cs="Arial"/>
              </w:rPr>
              <w:t>C</w:t>
            </w:r>
            <w:r w:rsidRPr="001203B9">
              <w:rPr>
                <w:rFonts w:ascii="Arial" w:hAnsi="Arial" w:cs="Arial"/>
              </w:rPr>
              <w:t xml:space="preserve">onocimiento en: Derecho y </w:t>
            </w:r>
            <w:r w:rsidR="007E2B06" w:rsidRPr="001203B9">
              <w:rPr>
                <w:rFonts w:ascii="Arial" w:hAnsi="Arial" w:cs="Arial"/>
              </w:rPr>
              <w:t>A</w:t>
            </w:r>
            <w:r w:rsidRPr="001203B9">
              <w:rPr>
                <w:rFonts w:ascii="Arial" w:hAnsi="Arial" w:cs="Arial"/>
              </w:rPr>
              <w:t>fines;</w:t>
            </w:r>
            <w:r w:rsidR="007E2B06" w:rsidRPr="001203B9">
              <w:rPr>
                <w:rFonts w:ascii="Arial" w:hAnsi="Arial" w:cs="Arial"/>
              </w:rPr>
              <w:t xml:space="preserve"> </w:t>
            </w:r>
            <w:r w:rsidRPr="001203B9">
              <w:rPr>
                <w:rFonts w:ascii="Arial" w:hAnsi="Arial" w:cs="Arial"/>
              </w:rPr>
              <w:t>Administración</w:t>
            </w:r>
            <w:r w:rsidR="007E2B06" w:rsidRPr="001203B9">
              <w:rPr>
                <w:rFonts w:ascii="Arial" w:hAnsi="Arial" w:cs="Arial"/>
              </w:rPr>
              <w:t>.</w:t>
            </w:r>
          </w:p>
          <w:p w14:paraId="137F3E55" w14:textId="77777777" w:rsidR="002B5456" w:rsidRPr="001203B9" w:rsidRDefault="002B5456" w:rsidP="00360324">
            <w:pPr>
              <w:autoSpaceDE w:val="0"/>
              <w:autoSpaceDN w:val="0"/>
              <w:adjustRightInd w:val="0"/>
              <w:rPr>
                <w:rFonts w:ascii="Arial" w:hAnsi="Arial" w:cs="Arial"/>
              </w:rPr>
            </w:pPr>
            <w:r w:rsidRPr="001203B9">
              <w:rPr>
                <w:rFonts w:ascii="Arial" w:hAnsi="Arial" w:cs="Arial"/>
              </w:rPr>
              <w:t xml:space="preserve">Tarjeta o </w:t>
            </w:r>
            <w:r w:rsidR="007E2B06" w:rsidRPr="001203B9">
              <w:rPr>
                <w:rFonts w:ascii="Arial" w:hAnsi="Arial" w:cs="Arial"/>
              </w:rPr>
              <w:t>m</w:t>
            </w:r>
            <w:r w:rsidRPr="001203B9">
              <w:rPr>
                <w:rFonts w:ascii="Arial" w:hAnsi="Arial" w:cs="Arial"/>
              </w:rPr>
              <w:t xml:space="preserve">atrícula </w:t>
            </w:r>
            <w:r w:rsidR="007E2B06" w:rsidRPr="001203B9">
              <w:rPr>
                <w:rFonts w:ascii="Arial" w:hAnsi="Arial" w:cs="Arial"/>
              </w:rPr>
              <w:t>p</w:t>
            </w:r>
            <w:r w:rsidRPr="001203B9">
              <w:rPr>
                <w:rFonts w:ascii="Arial" w:hAnsi="Arial" w:cs="Arial"/>
              </w:rPr>
              <w:t>rofesional en los casos reglamentados por la Ley.</w:t>
            </w:r>
          </w:p>
        </w:tc>
        <w:tc>
          <w:tcPr>
            <w:tcW w:w="4926" w:type="dxa"/>
            <w:gridSpan w:val="2"/>
            <w:tcBorders>
              <w:bottom w:val="single" w:sz="4" w:space="0" w:color="000000"/>
            </w:tcBorders>
            <w:shd w:val="clear" w:color="auto" w:fill="auto"/>
            <w:vAlign w:val="center"/>
          </w:tcPr>
          <w:p w14:paraId="13870BCA" w14:textId="77777777" w:rsidR="002B5456" w:rsidRPr="001203B9" w:rsidRDefault="002B5456" w:rsidP="00360324">
            <w:pPr>
              <w:jc w:val="both"/>
              <w:rPr>
                <w:rFonts w:ascii="Arial" w:hAnsi="Arial" w:cs="Arial"/>
              </w:rPr>
            </w:pPr>
            <w:r w:rsidRPr="001203B9">
              <w:rPr>
                <w:rFonts w:ascii="Arial" w:hAnsi="Arial" w:cs="Arial"/>
              </w:rPr>
              <w:t xml:space="preserve">Veintisiete (27) meses de experiencia profesional relacionada. </w:t>
            </w:r>
          </w:p>
        </w:tc>
      </w:tr>
      <w:tr w:rsidR="002B5456" w:rsidRPr="001203B9" w14:paraId="2889BD5F" w14:textId="77777777" w:rsidTr="004A7CCF">
        <w:trPr>
          <w:trHeight w:val="70"/>
          <w:jc w:val="center"/>
        </w:trPr>
        <w:tc>
          <w:tcPr>
            <w:tcW w:w="10060" w:type="dxa"/>
            <w:gridSpan w:val="5"/>
            <w:tcBorders>
              <w:top w:val="nil"/>
            </w:tcBorders>
            <w:shd w:val="clear" w:color="auto" w:fill="D9D9D9"/>
            <w:vAlign w:val="center"/>
          </w:tcPr>
          <w:p w14:paraId="163C760E" w14:textId="77777777" w:rsidR="002B5456" w:rsidRPr="001203B9" w:rsidRDefault="002B5456" w:rsidP="00360324">
            <w:pPr>
              <w:pStyle w:val="Prrafodelista"/>
              <w:spacing w:after="0" w:line="240" w:lineRule="auto"/>
              <w:ind w:left="357"/>
              <w:jc w:val="center"/>
              <w:rPr>
                <w:rFonts w:ascii="Arial" w:hAnsi="Arial" w:cs="Arial"/>
                <w:b/>
                <w:sz w:val="20"/>
                <w:szCs w:val="20"/>
              </w:rPr>
            </w:pPr>
            <w:r w:rsidRPr="001203B9">
              <w:rPr>
                <w:rFonts w:ascii="Arial" w:hAnsi="Arial" w:cs="Arial"/>
                <w:b/>
                <w:sz w:val="20"/>
                <w:szCs w:val="20"/>
              </w:rPr>
              <w:t>ALTERNATIVA</w:t>
            </w:r>
            <w:r w:rsidR="00A032CE" w:rsidRPr="001203B9">
              <w:rPr>
                <w:rFonts w:ascii="Arial" w:hAnsi="Arial" w:cs="Arial"/>
                <w:b/>
                <w:sz w:val="20"/>
                <w:szCs w:val="20"/>
              </w:rPr>
              <w:t>S</w:t>
            </w:r>
          </w:p>
        </w:tc>
      </w:tr>
      <w:tr w:rsidR="002B5456" w:rsidRPr="001203B9" w14:paraId="3EA0B34F" w14:textId="77777777" w:rsidTr="004A7CCF">
        <w:trPr>
          <w:trHeight w:val="110"/>
          <w:jc w:val="center"/>
        </w:trPr>
        <w:tc>
          <w:tcPr>
            <w:tcW w:w="5134" w:type="dxa"/>
            <w:gridSpan w:val="3"/>
            <w:shd w:val="clear" w:color="auto" w:fill="D9D9D9" w:themeFill="background1" w:themeFillShade="D9"/>
            <w:vAlign w:val="center"/>
          </w:tcPr>
          <w:p w14:paraId="4732A786" w14:textId="77777777" w:rsidR="002B5456" w:rsidRPr="001203B9" w:rsidRDefault="002B5456" w:rsidP="00360324">
            <w:pPr>
              <w:ind w:left="357"/>
              <w:jc w:val="center"/>
              <w:rPr>
                <w:rFonts w:ascii="Arial" w:hAnsi="Arial" w:cs="Arial"/>
                <w:b/>
              </w:rPr>
            </w:pPr>
            <w:r w:rsidRPr="001203B9">
              <w:rPr>
                <w:rFonts w:ascii="Arial" w:hAnsi="Arial" w:cs="Arial"/>
                <w:b/>
              </w:rPr>
              <w:t>FORMACIÓN ACADÉMICA</w:t>
            </w:r>
          </w:p>
        </w:tc>
        <w:tc>
          <w:tcPr>
            <w:tcW w:w="4926" w:type="dxa"/>
            <w:gridSpan w:val="2"/>
            <w:shd w:val="clear" w:color="auto" w:fill="D9D9D9" w:themeFill="background1" w:themeFillShade="D9"/>
            <w:vAlign w:val="center"/>
          </w:tcPr>
          <w:p w14:paraId="7D519A7D" w14:textId="77777777" w:rsidR="002B5456" w:rsidRPr="001203B9" w:rsidRDefault="002B5456" w:rsidP="00360324">
            <w:pPr>
              <w:ind w:left="357"/>
              <w:jc w:val="center"/>
              <w:rPr>
                <w:rFonts w:ascii="Arial" w:hAnsi="Arial" w:cs="Arial"/>
                <w:b/>
              </w:rPr>
            </w:pPr>
            <w:r w:rsidRPr="001203B9">
              <w:rPr>
                <w:rFonts w:ascii="Arial" w:hAnsi="Arial" w:cs="Arial"/>
                <w:b/>
              </w:rPr>
              <w:t>EXPERIENCIA</w:t>
            </w:r>
          </w:p>
        </w:tc>
      </w:tr>
      <w:tr w:rsidR="002B5456" w:rsidRPr="001203B9" w14:paraId="3A518F8F" w14:textId="77777777" w:rsidTr="004A7CCF">
        <w:trPr>
          <w:trHeight w:val="51"/>
          <w:jc w:val="center"/>
        </w:trPr>
        <w:tc>
          <w:tcPr>
            <w:tcW w:w="5134" w:type="dxa"/>
            <w:gridSpan w:val="3"/>
            <w:shd w:val="clear" w:color="auto" w:fill="auto"/>
            <w:vAlign w:val="center"/>
          </w:tcPr>
          <w:p w14:paraId="360BA7F4" w14:textId="77777777" w:rsidR="007E2B06" w:rsidRPr="001203B9" w:rsidRDefault="007E2B06" w:rsidP="00360324">
            <w:pPr>
              <w:autoSpaceDE w:val="0"/>
              <w:autoSpaceDN w:val="0"/>
              <w:adjustRightInd w:val="0"/>
              <w:rPr>
                <w:rFonts w:ascii="Arial" w:hAnsi="Arial" w:cs="Arial"/>
              </w:rPr>
            </w:pPr>
            <w:r w:rsidRPr="001203B9">
              <w:rPr>
                <w:rFonts w:ascii="Arial" w:hAnsi="Arial" w:cs="Arial"/>
              </w:rPr>
              <w:t>Título Profesional en Disciplina Académica del Núcleo Básico del Conocimiento en: Derecho y Afines; Administración.</w:t>
            </w:r>
          </w:p>
          <w:p w14:paraId="783715B4" w14:textId="77777777" w:rsidR="002B5456" w:rsidRPr="001203B9" w:rsidRDefault="002B5456" w:rsidP="00360324">
            <w:pPr>
              <w:tabs>
                <w:tab w:val="left" w:pos="4141"/>
              </w:tabs>
              <w:ind w:right="56"/>
              <w:jc w:val="both"/>
              <w:rPr>
                <w:rFonts w:ascii="Arial" w:hAnsi="Arial" w:cs="Arial"/>
              </w:rPr>
            </w:pPr>
            <w:r w:rsidRPr="001203B9">
              <w:rPr>
                <w:rFonts w:ascii="Arial" w:hAnsi="Arial" w:cs="Arial"/>
              </w:rPr>
              <w:t>Título de postgrado en la modalidad de especialización en áreas relacionadas con las funciones del empleo.</w:t>
            </w:r>
          </w:p>
          <w:p w14:paraId="744880F7" w14:textId="77777777" w:rsidR="002B5456" w:rsidRPr="001203B9" w:rsidRDefault="002B5456" w:rsidP="00360324">
            <w:pPr>
              <w:jc w:val="both"/>
              <w:rPr>
                <w:rFonts w:ascii="Arial" w:hAnsi="Arial" w:cs="Arial"/>
              </w:rPr>
            </w:pPr>
            <w:r w:rsidRPr="001203B9">
              <w:rPr>
                <w:rFonts w:ascii="Arial" w:hAnsi="Arial" w:cs="Arial"/>
              </w:rPr>
              <w:t xml:space="preserve">Tarjeta o </w:t>
            </w:r>
            <w:r w:rsidR="007E2B06" w:rsidRPr="001203B9">
              <w:rPr>
                <w:rFonts w:ascii="Arial" w:hAnsi="Arial" w:cs="Arial"/>
              </w:rPr>
              <w:t>m</w:t>
            </w:r>
            <w:r w:rsidRPr="001203B9">
              <w:rPr>
                <w:rFonts w:ascii="Arial" w:hAnsi="Arial" w:cs="Arial"/>
              </w:rPr>
              <w:t xml:space="preserve">atrícula </w:t>
            </w:r>
            <w:r w:rsidR="007E2B06" w:rsidRPr="001203B9">
              <w:rPr>
                <w:rFonts w:ascii="Arial" w:hAnsi="Arial" w:cs="Arial"/>
              </w:rPr>
              <w:t>p</w:t>
            </w:r>
            <w:r w:rsidRPr="001203B9">
              <w:rPr>
                <w:rFonts w:ascii="Arial" w:hAnsi="Arial" w:cs="Arial"/>
              </w:rPr>
              <w:t>rofesional en los casos reglamentados por la Ley.</w:t>
            </w:r>
          </w:p>
        </w:tc>
        <w:tc>
          <w:tcPr>
            <w:tcW w:w="4926" w:type="dxa"/>
            <w:gridSpan w:val="2"/>
            <w:shd w:val="clear" w:color="auto" w:fill="auto"/>
            <w:vAlign w:val="center"/>
          </w:tcPr>
          <w:p w14:paraId="1C887733" w14:textId="77777777" w:rsidR="002B5456" w:rsidRPr="001203B9" w:rsidRDefault="002B5456" w:rsidP="00360324">
            <w:pPr>
              <w:pStyle w:val="Default"/>
              <w:jc w:val="both"/>
              <w:rPr>
                <w:rFonts w:ascii="Arial" w:hAnsi="Arial" w:cs="Arial"/>
                <w:color w:val="auto"/>
                <w:sz w:val="20"/>
                <w:szCs w:val="20"/>
              </w:rPr>
            </w:pPr>
            <w:r w:rsidRPr="001203B9">
              <w:rPr>
                <w:rFonts w:ascii="Arial" w:hAnsi="Arial" w:cs="Arial"/>
                <w:color w:val="auto"/>
                <w:sz w:val="20"/>
                <w:szCs w:val="20"/>
              </w:rPr>
              <w:t>Tres (3) meses de experiencia profesional relacionada.</w:t>
            </w:r>
          </w:p>
        </w:tc>
      </w:tr>
      <w:tr w:rsidR="002B5456" w:rsidRPr="001203B9" w14:paraId="6C23C33B" w14:textId="77777777" w:rsidTr="004A7CCF">
        <w:trPr>
          <w:trHeight w:val="51"/>
          <w:jc w:val="center"/>
        </w:trPr>
        <w:tc>
          <w:tcPr>
            <w:tcW w:w="5134" w:type="dxa"/>
            <w:gridSpan w:val="3"/>
            <w:shd w:val="clear" w:color="auto" w:fill="auto"/>
            <w:vAlign w:val="center"/>
          </w:tcPr>
          <w:p w14:paraId="65FD24FB" w14:textId="77777777" w:rsidR="007E2B06" w:rsidRPr="001203B9" w:rsidRDefault="007E2B06" w:rsidP="00360324">
            <w:pPr>
              <w:autoSpaceDE w:val="0"/>
              <w:autoSpaceDN w:val="0"/>
              <w:adjustRightInd w:val="0"/>
              <w:rPr>
                <w:rFonts w:ascii="Arial" w:hAnsi="Arial" w:cs="Arial"/>
              </w:rPr>
            </w:pPr>
            <w:r w:rsidRPr="001203B9">
              <w:rPr>
                <w:rFonts w:ascii="Arial" w:hAnsi="Arial" w:cs="Arial"/>
              </w:rPr>
              <w:t>Título Profesional en Disciplina Académica del Núcleo Básico del Conocimiento en: Derecho y Afines; Administración.</w:t>
            </w:r>
          </w:p>
          <w:p w14:paraId="3B80AEB0" w14:textId="77777777" w:rsidR="002B5456" w:rsidRPr="001203B9" w:rsidRDefault="002B5456" w:rsidP="00360324">
            <w:pPr>
              <w:tabs>
                <w:tab w:val="left" w:pos="4141"/>
              </w:tabs>
              <w:ind w:right="56"/>
              <w:jc w:val="both"/>
              <w:rPr>
                <w:rFonts w:ascii="Arial" w:hAnsi="Arial" w:cs="Arial"/>
              </w:rPr>
            </w:pPr>
            <w:r w:rsidRPr="001203B9">
              <w:rPr>
                <w:rFonts w:ascii="Arial" w:hAnsi="Arial" w:cs="Arial"/>
              </w:rPr>
              <w:t xml:space="preserve">Título de postgrado en la modalidad de </w:t>
            </w:r>
            <w:r w:rsidR="007E2B06" w:rsidRPr="001203B9">
              <w:rPr>
                <w:rFonts w:ascii="Arial" w:hAnsi="Arial" w:cs="Arial"/>
              </w:rPr>
              <w:t>m</w:t>
            </w:r>
            <w:r w:rsidRPr="001203B9">
              <w:rPr>
                <w:rFonts w:ascii="Arial" w:hAnsi="Arial" w:cs="Arial"/>
              </w:rPr>
              <w:t>aestría en áreas relacionadas con las funciones del empleo.</w:t>
            </w:r>
          </w:p>
          <w:p w14:paraId="52BA794B" w14:textId="77777777" w:rsidR="002B5456" w:rsidRPr="001203B9" w:rsidRDefault="002B5456" w:rsidP="00360324">
            <w:pPr>
              <w:jc w:val="both"/>
              <w:rPr>
                <w:rFonts w:ascii="Arial" w:hAnsi="Arial" w:cs="Arial"/>
              </w:rPr>
            </w:pPr>
            <w:r w:rsidRPr="001203B9">
              <w:rPr>
                <w:rFonts w:ascii="Arial" w:hAnsi="Arial" w:cs="Arial"/>
              </w:rPr>
              <w:t xml:space="preserve">Tarjeta o </w:t>
            </w:r>
            <w:r w:rsidR="007E2B06" w:rsidRPr="001203B9">
              <w:rPr>
                <w:rFonts w:ascii="Arial" w:hAnsi="Arial" w:cs="Arial"/>
              </w:rPr>
              <w:t>m</w:t>
            </w:r>
            <w:r w:rsidRPr="001203B9">
              <w:rPr>
                <w:rFonts w:ascii="Arial" w:hAnsi="Arial" w:cs="Arial"/>
              </w:rPr>
              <w:t xml:space="preserve">atrícula </w:t>
            </w:r>
            <w:r w:rsidR="007E2B06" w:rsidRPr="001203B9">
              <w:rPr>
                <w:rFonts w:ascii="Arial" w:hAnsi="Arial" w:cs="Arial"/>
              </w:rPr>
              <w:t>p</w:t>
            </w:r>
            <w:r w:rsidRPr="001203B9">
              <w:rPr>
                <w:rFonts w:ascii="Arial" w:hAnsi="Arial" w:cs="Arial"/>
              </w:rPr>
              <w:t>rofesional en los casos reglamentados por la Ley.</w:t>
            </w:r>
          </w:p>
        </w:tc>
        <w:tc>
          <w:tcPr>
            <w:tcW w:w="4926" w:type="dxa"/>
            <w:gridSpan w:val="2"/>
            <w:shd w:val="clear" w:color="auto" w:fill="auto"/>
            <w:vAlign w:val="center"/>
          </w:tcPr>
          <w:p w14:paraId="56CC068A" w14:textId="0194E15A" w:rsidR="002B5456" w:rsidRPr="001203B9" w:rsidRDefault="00635C14" w:rsidP="00360324">
            <w:pPr>
              <w:pStyle w:val="Default"/>
              <w:jc w:val="both"/>
              <w:rPr>
                <w:rFonts w:ascii="Arial" w:hAnsi="Arial" w:cs="Arial"/>
                <w:color w:val="auto"/>
                <w:sz w:val="20"/>
                <w:szCs w:val="20"/>
              </w:rPr>
            </w:pPr>
            <w:r w:rsidRPr="001203B9">
              <w:rPr>
                <w:rFonts w:ascii="Arial" w:hAnsi="Arial" w:cs="Arial"/>
                <w:color w:val="auto"/>
                <w:sz w:val="20"/>
                <w:szCs w:val="20"/>
              </w:rPr>
              <w:t>No requiere</w:t>
            </w:r>
          </w:p>
        </w:tc>
      </w:tr>
    </w:tbl>
    <w:p w14:paraId="3305AC3D" w14:textId="77777777" w:rsidR="00EE1A18" w:rsidRPr="001203B9" w:rsidRDefault="00EE1A18" w:rsidP="00360324">
      <w:pPr>
        <w:rPr>
          <w:rFonts w:ascii="Arial" w:hAnsi="Arial" w:cs="Arial"/>
          <w:lang w:val="es-ES_tradnl"/>
        </w:rPr>
      </w:pP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27"/>
        <w:gridCol w:w="1703"/>
        <w:gridCol w:w="450"/>
        <w:gridCol w:w="1036"/>
        <w:gridCol w:w="3544"/>
      </w:tblGrid>
      <w:tr w:rsidR="00FD173F" w:rsidRPr="001203B9" w14:paraId="475DC3C8" w14:textId="77777777" w:rsidTr="004A7CCF">
        <w:trPr>
          <w:trHeight w:val="228"/>
          <w:jc w:val="center"/>
        </w:trPr>
        <w:tc>
          <w:tcPr>
            <w:tcW w:w="10060" w:type="dxa"/>
            <w:gridSpan w:val="5"/>
            <w:tcBorders>
              <w:bottom w:val="single" w:sz="4" w:space="0" w:color="000000"/>
            </w:tcBorders>
            <w:shd w:val="clear" w:color="auto" w:fill="D9D9D9" w:themeFill="background1" w:themeFillShade="D9"/>
          </w:tcPr>
          <w:p w14:paraId="1C85781D" w14:textId="14BD9AE5" w:rsidR="00EE1A18" w:rsidRPr="001203B9" w:rsidRDefault="00C13D94" w:rsidP="00360324">
            <w:pPr>
              <w:jc w:val="center"/>
              <w:rPr>
                <w:rFonts w:ascii="Arial" w:hAnsi="Arial" w:cs="Arial"/>
                <w:b/>
                <w:bCs/>
              </w:rPr>
            </w:pPr>
            <w:r w:rsidRPr="001203B9">
              <w:rPr>
                <w:rFonts w:ascii="Arial" w:hAnsi="Arial" w:cs="Arial"/>
                <w:b/>
              </w:rPr>
              <w:t>I. IDENTIFICACIÓN Y UBICACIÓN</w:t>
            </w:r>
          </w:p>
        </w:tc>
      </w:tr>
      <w:tr w:rsidR="00C13D94" w:rsidRPr="001203B9" w14:paraId="448A716B" w14:textId="77777777" w:rsidTr="00C13D94">
        <w:trPr>
          <w:trHeight w:val="228"/>
          <w:jc w:val="center"/>
        </w:trPr>
        <w:tc>
          <w:tcPr>
            <w:tcW w:w="5030" w:type="dxa"/>
            <w:gridSpan w:val="2"/>
            <w:tcBorders>
              <w:bottom w:val="single" w:sz="4" w:space="0" w:color="000000"/>
            </w:tcBorders>
            <w:shd w:val="clear" w:color="auto" w:fill="FFFFFF" w:themeFill="background1"/>
          </w:tcPr>
          <w:p w14:paraId="36CE5BB8" w14:textId="6FDF2356" w:rsidR="00C13D94" w:rsidRPr="001203B9" w:rsidRDefault="00C13D94" w:rsidP="00C13D94">
            <w:pPr>
              <w:ind w:left="360"/>
              <w:jc w:val="both"/>
              <w:rPr>
                <w:rFonts w:ascii="Arial" w:hAnsi="Arial" w:cs="Arial"/>
              </w:rPr>
            </w:pPr>
            <w:r w:rsidRPr="001203B9">
              <w:rPr>
                <w:rFonts w:ascii="Arial" w:hAnsi="Arial" w:cs="Arial"/>
              </w:rPr>
              <w:t>Nivel</w:t>
            </w:r>
          </w:p>
        </w:tc>
        <w:tc>
          <w:tcPr>
            <w:tcW w:w="5030" w:type="dxa"/>
            <w:gridSpan w:val="3"/>
            <w:tcBorders>
              <w:bottom w:val="single" w:sz="4" w:space="0" w:color="000000"/>
            </w:tcBorders>
            <w:shd w:val="clear" w:color="auto" w:fill="FFFFFF" w:themeFill="background1"/>
          </w:tcPr>
          <w:p w14:paraId="220F6B0C" w14:textId="5E5B7F06" w:rsidR="00C13D94" w:rsidRPr="001203B9" w:rsidRDefault="00C13D94" w:rsidP="00C13D94">
            <w:pPr>
              <w:ind w:left="360"/>
              <w:jc w:val="both"/>
              <w:rPr>
                <w:rFonts w:ascii="Arial" w:hAnsi="Arial" w:cs="Arial"/>
              </w:rPr>
            </w:pPr>
            <w:r w:rsidRPr="001203B9">
              <w:rPr>
                <w:rFonts w:ascii="Arial" w:hAnsi="Arial" w:cs="Arial"/>
              </w:rPr>
              <w:t>Profesional</w:t>
            </w:r>
          </w:p>
        </w:tc>
      </w:tr>
      <w:tr w:rsidR="00C13D94" w:rsidRPr="001203B9" w14:paraId="1F3B98B5" w14:textId="77777777" w:rsidTr="00C13D94">
        <w:trPr>
          <w:trHeight w:val="228"/>
          <w:jc w:val="center"/>
        </w:trPr>
        <w:tc>
          <w:tcPr>
            <w:tcW w:w="5030" w:type="dxa"/>
            <w:gridSpan w:val="2"/>
            <w:tcBorders>
              <w:bottom w:val="single" w:sz="4" w:space="0" w:color="000000"/>
            </w:tcBorders>
            <w:shd w:val="clear" w:color="auto" w:fill="FFFFFF" w:themeFill="background1"/>
          </w:tcPr>
          <w:p w14:paraId="07BF9EC3" w14:textId="7724DF6B" w:rsidR="00C13D94" w:rsidRPr="001203B9" w:rsidRDefault="00C13D94" w:rsidP="00C13D94">
            <w:pPr>
              <w:ind w:left="360"/>
              <w:jc w:val="both"/>
              <w:rPr>
                <w:rFonts w:ascii="Arial" w:hAnsi="Arial" w:cs="Arial"/>
              </w:rPr>
            </w:pPr>
            <w:r w:rsidRPr="001203B9">
              <w:rPr>
                <w:rFonts w:ascii="Arial" w:hAnsi="Arial" w:cs="Arial"/>
              </w:rPr>
              <w:t>Denominación del Empleo</w:t>
            </w:r>
          </w:p>
        </w:tc>
        <w:tc>
          <w:tcPr>
            <w:tcW w:w="5030" w:type="dxa"/>
            <w:gridSpan w:val="3"/>
            <w:tcBorders>
              <w:bottom w:val="single" w:sz="4" w:space="0" w:color="000000"/>
            </w:tcBorders>
            <w:shd w:val="clear" w:color="auto" w:fill="FFFFFF" w:themeFill="background1"/>
          </w:tcPr>
          <w:p w14:paraId="5D3A437A" w14:textId="5C9C0EB2" w:rsidR="00C13D94" w:rsidRPr="001203B9" w:rsidRDefault="00C13D94" w:rsidP="00C13D94">
            <w:pPr>
              <w:ind w:left="360"/>
              <w:jc w:val="both"/>
              <w:rPr>
                <w:rFonts w:ascii="Arial" w:hAnsi="Arial" w:cs="Arial"/>
              </w:rPr>
            </w:pPr>
            <w:r w:rsidRPr="001203B9">
              <w:rPr>
                <w:rFonts w:ascii="Arial" w:hAnsi="Arial" w:cs="Arial"/>
              </w:rPr>
              <w:t xml:space="preserve">Profesional Universitario </w:t>
            </w:r>
          </w:p>
        </w:tc>
      </w:tr>
      <w:tr w:rsidR="00C13D94" w:rsidRPr="001203B9" w14:paraId="67FEBE2F" w14:textId="77777777" w:rsidTr="00C13D94">
        <w:trPr>
          <w:trHeight w:val="228"/>
          <w:jc w:val="center"/>
        </w:trPr>
        <w:tc>
          <w:tcPr>
            <w:tcW w:w="5030" w:type="dxa"/>
            <w:gridSpan w:val="2"/>
            <w:tcBorders>
              <w:bottom w:val="single" w:sz="4" w:space="0" w:color="000000"/>
            </w:tcBorders>
            <w:shd w:val="clear" w:color="auto" w:fill="FFFFFF" w:themeFill="background1"/>
          </w:tcPr>
          <w:p w14:paraId="5EA35F22" w14:textId="69ECA232" w:rsidR="00C13D94" w:rsidRPr="001203B9" w:rsidRDefault="00C13D94" w:rsidP="00C13D94">
            <w:pPr>
              <w:ind w:left="360"/>
              <w:jc w:val="both"/>
              <w:rPr>
                <w:rFonts w:ascii="Arial" w:hAnsi="Arial" w:cs="Arial"/>
              </w:rPr>
            </w:pPr>
            <w:r w:rsidRPr="001203B9">
              <w:rPr>
                <w:rFonts w:ascii="Arial" w:hAnsi="Arial" w:cs="Arial"/>
              </w:rPr>
              <w:t>Código</w:t>
            </w:r>
          </w:p>
        </w:tc>
        <w:tc>
          <w:tcPr>
            <w:tcW w:w="5030" w:type="dxa"/>
            <w:gridSpan w:val="3"/>
            <w:tcBorders>
              <w:bottom w:val="single" w:sz="4" w:space="0" w:color="000000"/>
            </w:tcBorders>
            <w:shd w:val="clear" w:color="auto" w:fill="FFFFFF" w:themeFill="background1"/>
          </w:tcPr>
          <w:p w14:paraId="3C857C4F" w14:textId="361748B5" w:rsidR="00C13D94" w:rsidRPr="001203B9" w:rsidRDefault="00C13D94" w:rsidP="00C13D94">
            <w:pPr>
              <w:ind w:left="360"/>
              <w:jc w:val="both"/>
              <w:rPr>
                <w:rFonts w:ascii="Arial" w:hAnsi="Arial" w:cs="Arial"/>
              </w:rPr>
            </w:pPr>
            <w:r w:rsidRPr="001203B9">
              <w:rPr>
                <w:rFonts w:ascii="Arial" w:hAnsi="Arial" w:cs="Arial"/>
              </w:rPr>
              <w:t>2044</w:t>
            </w:r>
          </w:p>
        </w:tc>
      </w:tr>
      <w:tr w:rsidR="00C13D94" w:rsidRPr="001203B9" w14:paraId="5594EE2F" w14:textId="77777777" w:rsidTr="00C13D94">
        <w:trPr>
          <w:trHeight w:val="228"/>
          <w:jc w:val="center"/>
        </w:trPr>
        <w:tc>
          <w:tcPr>
            <w:tcW w:w="5030" w:type="dxa"/>
            <w:gridSpan w:val="2"/>
            <w:tcBorders>
              <w:bottom w:val="single" w:sz="4" w:space="0" w:color="000000"/>
            </w:tcBorders>
            <w:shd w:val="clear" w:color="auto" w:fill="FFFFFF" w:themeFill="background1"/>
          </w:tcPr>
          <w:p w14:paraId="0E611A06" w14:textId="364D1ADA" w:rsidR="00C13D94" w:rsidRPr="001203B9" w:rsidRDefault="00C13D94" w:rsidP="00C13D94">
            <w:pPr>
              <w:ind w:left="360"/>
              <w:jc w:val="both"/>
              <w:rPr>
                <w:rFonts w:ascii="Arial" w:hAnsi="Arial" w:cs="Arial"/>
              </w:rPr>
            </w:pPr>
            <w:r w:rsidRPr="001203B9">
              <w:rPr>
                <w:rFonts w:ascii="Arial" w:hAnsi="Arial" w:cs="Arial"/>
              </w:rPr>
              <w:t>Grado</w:t>
            </w:r>
          </w:p>
        </w:tc>
        <w:tc>
          <w:tcPr>
            <w:tcW w:w="5030" w:type="dxa"/>
            <w:gridSpan w:val="3"/>
            <w:tcBorders>
              <w:bottom w:val="single" w:sz="4" w:space="0" w:color="000000"/>
            </w:tcBorders>
            <w:shd w:val="clear" w:color="auto" w:fill="FFFFFF" w:themeFill="background1"/>
          </w:tcPr>
          <w:p w14:paraId="3E3014A6" w14:textId="470BE188" w:rsidR="00C13D94" w:rsidRPr="001203B9" w:rsidRDefault="00C13D94" w:rsidP="00C13D94">
            <w:pPr>
              <w:ind w:left="360"/>
              <w:jc w:val="both"/>
              <w:rPr>
                <w:rFonts w:ascii="Arial" w:hAnsi="Arial" w:cs="Arial"/>
              </w:rPr>
            </w:pPr>
            <w:r w:rsidRPr="001203B9">
              <w:rPr>
                <w:rFonts w:ascii="Arial" w:hAnsi="Arial" w:cs="Arial"/>
              </w:rPr>
              <w:t>10</w:t>
            </w:r>
          </w:p>
        </w:tc>
      </w:tr>
      <w:tr w:rsidR="00C13D94" w:rsidRPr="001203B9" w14:paraId="277D9813" w14:textId="77777777" w:rsidTr="00C13D94">
        <w:trPr>
          <w:trHeight w:val="228"/>
          <w:jc w:val="center"/>
        </w:trPr>
        <w:tc>
          <w:tcPr>
            <w:tcW w:w="5030" w:type="dxa"/>
            <w:gridSpan w:val="2"/>
            <w:tcBorders>
              <w:bottom w:val="single" w:sz="4" w:space="0" w:color="000000"/>
            </w:tcBorders>
            <w:shd w:val="clear" w:color="auto" w:fill="FFFFFF" w:themeFill="background1"/>
          </w:tcPr>
          <w:p w14:paraId="71F66D9F" w14:textId="2DD7EB0F" w:rsidR="00C13D94" w:rsidRPr="001203B9" w:rsidRDefault="00C13D94" w:rsidP="00C13D94">
            <w:pPr>
              <w:ind w:left="360"/>
              <w:jc w:val="both"/>
              <w:rPr>
                <w:rFonts w:ascii="Arial" w:hAnsi="Arial" w:cs="Arial"/>
              </w:rPr>
            </w:pPr>
            <w:r w:rsidRPr="001203B9">
              <w:rPr>
                <w:rFonts w:ascii="Arial" w:hAnsi="Arial" w:cs="Arial"/>
              </w:rPr>
              <w:t>Nº de Cargos</w:t>
            </w:r>
          </w:p>
        </w:tc>
        <w:tc>
          <w:tcPr>
            <w:tcW w:w="5030" w:type="dxa"/>
            <w:gridSpan w:val="3"/>
            <w:tcBorders>
              <w:bottom w:val="single" w:sz="4" w:space="0" w:color="000000"/>
            </w:tcBorders>
            <w:shd w:val="clear" w:color="auto" w:fill="FFFFFF" w:themeFill="background1"/>
          </w:tcPr>
          <w:p w14:paraId="15D85690" w14:textId="4F617152" w:rsidR="00C13D94" w:rsidRPr="001203B9" w:rsidRDefault="00C13D94" w:rsidP="00C13D94">
            <w:pPr>
              <w:ind w:left="360"/>
              <w:jc w:val="both"/>
              <w:rPr>
                <w:rFonts w:ascii="Arial" w:hAnsi="Arial" w:cs="Arial"/>
              </w:rPr>
            </w:pPr>
            <w:r w:rsidRPr="001203B9">
              <w:rPr>
                <w:rFonts w:ascii="Arial" w:hAnsi="Arial" w:cs="Arial"/>
              </w:rPr>
              <w:t>9</w:t>
            </w:r>
          </w:p>
        </w:tc>
      </w:tr>
      <w:tr w:rsidR="00C13D94" w:rsidRPr="001203B9" w14:paraId="0BAF64A4" w14:textId="77777777" w:rsidTr="00C13D94">
        <w:trPr>
          <w:trHeight w:val="228"/>
          <w:jc w:val="center"/>
        </w:trPr>
        <w:tc>
          <w:tcPr>
            <w:tcW w:w="5030" w:type="dxa"/>
            <w:gridSpan w:val="2"/>
            <w:tcBorders>
              <w:bottom w:val="single" w:sz="4" w:space="0" w:color="000000"/>
            </w:tcBorders>
            <w:shd w:val="clear" w:color="auto" w:fill="FFFFFF" w:themeFill="background1"/>
          </w:tcPr>
          <w:p w14:paraId="3ADDA70B" w14:textId="68452C94" w:rsidR="00C13D94" w:rsidRPr="001203B9" w:rsidRDefault="00C13D94" w:rsidP="00C13D94">
            <w:pPr>
              <w:ind w:left="360"/>
              <w:jc w:val="both"/>
              <w:rPr>
                <w:rFonts w:ascii="Arial" w:hAnsi="Arial" w:cs="Arial"/>
              </w:rPr>
            </w:pPr>
            <w:r w:rsidRPr="001203B9">
              <w:rPr>
                <w:rFonts w:ascii="Arial" w:hAnsi="Arial" w:cs="Arial"/>
              </w:rPr>
              <w:t>Dependencia</w:t>
            </w:r>
          </w:p>
        </w:tc>
        <w:tc>
          <w:tcPr>
            <w:tcW w:w="5030" w:type="dxa"/>
            <w:gridSpan w:val="3"/>
            <w:tcBorders>
              <w:bottom w:val="single" w:sz="4" w:space="0" w:color="000000"/>
            </w:tcBorders>
            <w:shd w:val="clear" w:color="auto" w:fill="FFFFFF" w:themeFill="background1"/>
          </w:tcPr>
          <w:p w14:paraId="645E2B48" w14:textId="40CC2925" w:rsidR="00C13D94" w:rsidRPr="001203B9" w:rsidRDefault="00C13D94" w:rsidP="00C13D94">
            <w:pPr>
              <w:ind w:left="360"/>
              <w:jc w:val="both"/>
              <w:rPr>
                <w:rFonts w:ascii="Arial" w:hAnsi="Arial" w:cs="Arial"/>
              </w:rPr>
            </w:pPr>
            <w:r w:rsidRPr="001203B9">
              <w:rPr>
                <w:rFonts w:ascii="Arial" w:hAnsi="Arial" w:cs="Arial"/>
              </w:rPr>
              <w:t>Donde se ubique el cargo</w:t>
            </w:r>
          </w:p>
        </w:tc>
      </w:tr>
      <w:tr w:rsidR="00C13D94" w:rsidRPr="001203B9" w14:paraId="05AE790F" w14:textId="77777777" w:rsidTr="00C13D94">
        <w:trPr>
          <w:trHeight w:val="228"/>
          <w:jc w:val="center"/>
        </w:trPr>
        <w:tc>
          <w:tcPr>
            <w:tcW w:w="5030" w:type="dxa"/>
            <w:gridSpan w:val="2"/>
            <w:tcBorders>
              <w:bottom w:val="single" w:sz="4" w:space="0" w:color="000000"/>
            </w:tcBorders>
            <w:shd w:val="clear" w:color="auto" w:fill="FFFFFF" w:themeFill="background1"/>
          </w:tcPr>
          <w:p w14:paraId="77ADB5DB" w14:textId="7353422F" w:rsidR="00C13D94" w:rsidRPr="001203B9" w:rsidRDefault="00C13D94" w:rsidP="00C13D94">
            <w:pPr>
              <w:ind w:left="360"/>
              <w:jc w:val="both"/>
              <w:rPr>
                <w:rFonts w:ascii="Arial" w:hAnsi="Arial" w:cs="Arial"/>
              </w:rPr>
            </w:pPr>
            <w:r w:rsidRPr="001203B9">
              <w:rPr>
                <w:rFonts w:ascii="Arial" w:hAnsi="Arial" w:cs="Arial"/>
              </w:rPr>
              <w:t>Cargo del Superior Inmediato</w:t>
            </w:r>
          </w:p>
        </w:tc>
        <w:tc>
          <w:tcPr>
            <w:tcW w:w="5030" w:type="dxa"/>
            <w:gridSpan w:val="3"/>
            <w:tcBorders>
              <w:bottom w:val="single" w:sz="4" w:space="0" w:color="000000"/>
            </w:tcBorders>
            <w:shd w:val="clear" w:color="auto" w:fill="FFFFFF" w:themeFill="background1"/>
          </w:tcPr>
          <w:p w14:paraId="5E267DA1" w14:textId="5C1F0BCB" w:rsidR="00C13D94" w:rsidRPr="001203B9" w:rsidRDefault="00C13D94" w:rsidP="00C13D94">
            <w:pPr>
              <w:ind w:left="360"/>
              <w:jc w:val="both"/>
              <w:rPr>
                <w:rFonts w:ascii="Arial" w:hAnsi="Arial" w:cs="Arial"/>
              </w:rPr>
            </w:pPr>
            <w:r w:rsidRPr="001203B9">
              <w:rPr>
                <w:rFonts w:ascii="Arial" w:hAnsi="Arial" w:cs="Arial"/>
              </w:rPr>
              <w:t>Quien ejerza la supervisión directa.</w:t>
            </w:r>
          </w:p>
        </w:tc>
      </w:tr>
      <w:tr w:rsidR="00C13D94" w:rsidRPr="001203B9" w14:paraId="2EB85774" w14:textId="77777777" w:rsidTr="004A7CCF">
        <w:trPr>
          <w:trHeight w:val="228"/>
          <w:jc w:val="center"/>
        </w:trPr>
        <w:tc>
          <w:tcPr>
            <w:tcW w:w="10060" w:type="dxa"/>
            <w:gridSpan w:val="5"/>
            <w:tcBorders>
              <w:bottom w:val="single" w:sz="4" w:space="0" w:color="000000"/>
            </w:tcBorders>
            <w:shd w:val="clear" w:color="auto" w:fill="D9D9D9" w:themeFill="background1" w:themeFillShade="D9"/>
          </w:tcPr>
          <w:p w14:paraId="6E899224" w14:textId="2B47F811" w:rsidR="00C13D94" w:rsidRPr="001203B9" w:rsidRDefault="00C13D94" w:rsidP="00360324">
            <w:pPr>
              <w:jc w:val="center"/>
              <w:rPr>
                <w:rFonts w:ascii="Arial" w:hAnsi="Arial" w:cs="Arial"/>
                <w:b/>
              </w:rPr>
            </w:pPr>
            <w:r w:rsidRPr="001203B9">
              <w:rPr>
                <w:rFonts w:ascii="Arial" w:hAnsi="Arial" w:cs="Arial"/>
                <w:b/>
              </w:rPr>
              <w:t>II. ÁREA FUNCIONAL</w:t>
            </w:r>
          </w:p>
        </w:tc>
      </w:tr>
      <w:tr w:rsidR="00FD173F" w:rsidRPr="001203B9" w14:paraId="124CEBE0" w14:textId="77777777" w:rsidTr="004A7CCF">
        <w:trPr>
          <w:trHeight w:val="228"/>
          <w:jc w:val="center"/>
        </w:trPr>
        <w:tc>
          <w:tcPr>
            <w:tcW w:w="10060" w:type="dxa"/>
            <w:gridSpan w:val="5"/>
            <w:tcBorders>
              <w:bottom w:val="single" w:sz="4" w:space="0" w:color="000000"/>
            </w:tcBorders>
            <w:shd w:val="clear" w:color="auto" w:fill="auto"/>
          </w:tcPr>
          <w:p w14:paraId="732CA1ED" w14:textId="12627C1C" w:rsidR="00602A6A" w:rsidRPr="001203B9" w:rsidRDefault="00216E38" w:rsidP="003800C3">
            <w:pPr>
              <w:ind w:left="360"/>
              <w:rPr>
                <w:rFonts w:ascii="Arial" w:hAnsi="Arial" w:cs="Arial"/>
              </w:rPr>
            </w:pPr>
            <w:r w:rsidRPr="001203B9">
              <w:rPr>
                <w:rFonts w:ascii="Arial" w:hAnsi="Arial" w:cs="Arial"/>
              </w:rPr>
              <w:t xml:space="preserve">Secretaría General – Grupo para la </w:t>
            </w:r>
            <w:r w:rsidR="00602A6A" w:rsidRPr="001203B9">
              <w:rPr>
                <w:rFonts w:ascii="Arial" w:hAnsi="Arial" w:cs="Arial"/>
              </w:rPr>
              <w:t>Gestión del Talento Humano</w:t>
            </w:r>
          </w:p>
        </w:tc>
      </w:tr>
      <w:tr w:rsidR="00FD173F" w:rsidRPr="001203B9" w14:paraId="550BFE79" w14:textId="77777777" w:rsidTr="004A7CCF">
        <w:trPr>
          <w:trHeight w:val="228"/>
          <w:jc w:val="center"/>
        </w:trPr>
        <w:tc>
          <w:tcPr>
            <w:tcW w:w="10060" w:type="dxa"/>
            <w:gridSpan w:val="5"/>
            <w:tcBorders>
              <w:bottom w:val="single" w:sz="4" w:space="0" w:color="000000"/>
            </w:tcBorders>
            <w:shd w:val="clear" w:color="auto" w:fill="D9D9D9" w:themeFill="background1" w:themeFillShade="D9"/>
          </w:tcPr>
          <w:p w14:paraId="2C019DB5" w14:textId="77777777" w:rsidR="00602A6A" w:rsidRPr="001203B9" w:rsidRDefault="00602A6A" w:rsidP="00360324">
            <w:pPr>
              <w:jc w:val="center"/>
              <w:rPr>
                <w:rFonts w:ascii="Arial" w:hAnsi="Arial" w:cs="Arial"/>
                <w:b/>
              </w:rPr>
            </w:pPr>
            <w:r w:rsidRPr="001203B9">
              <w:rPr>
                <w:rFonts w:ascii="Arial" w:hAnsi="Arial" w:cs="Arial"/>
                <w:b/>
              </w:rPr>
              <w:t>III. PROPÓSITO PRINCIPAL</w:t>
            </w:r>
          </w:p>
        </w:tc>
      </w:tr>
      <w:tr w:rsidR="00FD173F" w:rsidRPr="001203B9" w14:paraId="30740E3B" w14:textId="77777777" w:rsidTr="004A7CCF">
        <w:trPr>
          <w:trHeight w:val="457"/>
          <w:jc w:val="center"/>
        </w:trPr>
        <w:tc>
          <w:tcPr>
            <w:tcW w:w="10060" w:type="dxa"/>
            <w:gridSpan w:val="5"/>
            <w:tcBorders>
              <w:bottom w:val="single" w:sz="4" w:space="0" w:color="000000"/>
            </w:tcBorders>
            <w:shd w:val="clear" w:color="auto" w:fill="auto"/>
          </w:tcPr>
          <w:p w14:paraId="482E3A01" w14:textId="77777777" w:rsidR="00602A6A" w:rsidRPr="001203B9" w:rsidRDefault="00602A6A" w:rsidP="00360324">
            <w:pPr>
              <w:jc w:val="both"/>
              <w:rPr>
                <w:rFonts w:ascii="Arial" w:hAnsi="Arial" w:cs="Arial"/>
                <w:b/>
              </w:rPr>
            </w:pPr>
            <w:r w:rsidRPr="001203B9">
              <w:rPr>
                <w:rFonts w:ascii="Arial" w:hAnsi="Arial" w:cs="Arial"/>
              </w:rPr>
              <w:t>Adelantar la ejecución de los procesos referentes a la liquidación de la nómina, seguridad social, aportes parafiscales, prestaciones sociales y licencias por enfermedad o maternidad de los servidores públicos de la Superintendencia.</w:t>
            </w:r>
          </w:p>
        </w:tc>
      </w:tr>
      <w:tr w:rsidR="00FD173F" w:rsidRPr="001203B9" w14:paraId="569F4F7F" w14:textId="77777777" w:rsidTr="004A7CCF">
        <w:trPr>
          <w:trHeight w:val="217"/>
          <w:jc w:val="center"/>
        </w:trPr>
        <w:tc>
          <w:tcPr>
            <w:tcW w:w="10060" w:type="dxa"/>
            <w:gridSpan w:val="5"/>
            <w:tcBorders>
              <w:bottom w:val="single" w:sz="4" w:space="0" w:color="auto"/>
            </w:tcBorders>
            <w:shd w:val="clear" w:color="auto" w:fill="D9D9D9"/>
          </w:tcPr>
          <w:p w14:paraId="6F52CD6A" w14:textId="77777777" w:rsidR="00EE1A18" w:rsidRPr="001203B9" w:rsidRDefault="00EE1A18" w:rsidP="00360324">
            <w:pPr>
              <w:ind w:left="360"/>
              <w:jc w:val="center"/>
              <w:rPr>
                <w:rFonts w:ascii="Arial" w:hAnsi="Arial" w:cs="Arial"/>
                <w:b/>
              </w:rPr>
            </w:pPr>
            <w:r w:rsidRPr="001203B9">
              <w:rPr>
                <w:rFonts w:ascii="Arial" w:hAnsi="Arial" w:cs="Arial"/>
                <w:b/>
              </w:rPr>
              <w:t>I</w:t>
            </w:r>
            <w:r w:rsidR="007D6807" w:rsidRPr="001203B9">
              <w:rPr>
                <w:rFonts w:ascii="Arial" w:hAnsi="Arial" w:cs="Arial"/>
                <w:b/>
              </w:rPr>
              <w:t>V</w:t>
            </w:r>
            <w:r w:rsidRPr="001203B9">
              <w:rPr>
                <w:rFonts w:ascii="Arial" w:hAnsi="Arial" w:cs="Arial"/>
                <w:b/>
              </w:rPr>
              <w:t xml:space="preserve">. </w:t>
            </w:r>
            <w:r w:rsidR="00233690" w:rsidRPr="001203B9">
              <w:rPr>
                <w:rFonts w:ascii="Arial" w:hAnsi="Arial" w:cs="Arial"/>
                <w:b/>
              </w:rPr>
              <w:t>DESCRIPCIÓN DE LAS FUNCIONES ESENCIALES</w:t>
            </w:r>
          </w:p>
        </w:tc>
      </w:tr>
      <w:tr w:rsidR="00FD173F" w:rsidRPr="001203B9" w14:paraId="46C4B0EA" w14:textId="77777777" w:rsidTr="00187D7D">
        <w:trPr>
          <w:trHeight w:val="413"/>
          <w:jc w:val="center"/>
        </w:trPr>
        <w:tc>
          <w:tcPr>
            <w:tcW w:w="10060" w:type="dxa"/>
            <w:gridSpan w:val="5"/>
            <w:tcBorders>
              <w:top w:val="single" w:sz="4" w:space="0" w:color="auto"/>
              <w:left w:val="single" w:sz="4" w:space="0" w:color="auto"/>
              <w:bottom w:val="single" w:sz="4" w:space="0" w:color="auto"/>
              <w:right w:val="single" w:sz="4" w:space="0" w:color="auto"/>
            </w:tcBorders>
          </w:tcPr>
          <w:p w14:paraId="2EF93A4B" w14:textId="77777777" w:rsidR="007B1090" w:rsidRPr="001203B9" w:rsidRDefault="007B1090" w:rsidP="007B1090">
            <w:pPr>
              <w:jc w:val="both"/>
              <w:rPr>
                <w:rFonts w:ascii="Arial" w:eastAsia="Book Antiqua" w:hAnsi="Arial" w:cs="Arial"/>
                <w:b/>
                <w:bCs/>
                <w:lang w:val="es-ES_tradnl" w:eastAsia="es-CO"/>
              </w:rPr>
            </w:pPr>
            <w:r w:rsidRPr="001203B9">
              <w:rPr>
                <w:rFonts w:ascii="Arial" w:eastAsia="Book Antiqua" w:hAnsi="Arial" w:cs="Arial"/>
                <w:b/>
                <w:bCs/>
                <w:lang w:val="es-ES_tradnl" w:eastAsia="es-CO"/>
              </w:rPr>
              <w:lastRenderedPageBreak/>
              <w:t xml:space="preserve">Funciones del nivel profesional: </w:t>
            </w:r>
          </w:p>
          <w:p w14:paraId="2A3E1F1F" w14:textId="77777777" w:rsidR="007B1090" w:rsidRPr="001203B9" w:rsidRDefault="007B1090" w:rsidP="00207858">
            <w:pPr>
              <w:pStyle w:val="Prrafodelista"/>
              <w:numPr>
                <w:ilvl w:val="0"/>
                <w:numId w:val="210"/>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Participar en la formulación, diseño, organización, ejecución y control de planes y programas del área interna de su competencia.</w:t>
            </w:r>
          </w:p>
          <w:p w14:paraId="2C3CB3DE" w14:textId="77777777" w:rsidR="007B1090" w:rsidRPr="001203B9" w:rsidRDefault="007B1090" w:rsidP="00207858">
            <w:pPr>
              <w:pStyle w:val="Prrafodelista"/>
              <w:numPr>
                <w:ilvl w:val="0"/>
                <w:numId w:val="210"/>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promover y participar en los estudios e investigaciones que permitan mejorar la prestación de los servicios a su cargo y el oportuno cumplimiento de los planes, programas y proyectos, así como la ejecución y utilización óptima de los recursos disponibles.</w:t>
            </w:r>
          </w:p>
          <w:p w14:paraId="2FCD09B1" w14:textId="77777777" w:rsidR="007B1090" w:rsidRPr="001203B9" w:rsidRDefault="007B1090" w:rsidP="00207858">
            <w:pPr>
              <w:pStyle w:val="Prrafodelista"/>
              <w:numPr>
                <w:ilvl w:val="0"/>
                <w:numId w:val="210"/>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Administrar, controlar y evaluar el desarrollo de los programas, proyectos y las actividades propias del área.</w:t>
            </w:r>
          </w:p>
          <w:p w14:paraId="67F98E0F" w14:textId="77777777" w:rsidR="007B1090" w:rsidRPr="001203B9" w:rsidRDefault="007B1090" w:rsidP="00207858">
            <w:pPr>
              <w:pStyle w:val="Prrafodelista"/>
              <w:numPr>
                <w:ilvl w:val="0"/>
                <w:numId w:val="210"/>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Proponer e implantar procesos, procedimientos, métodos e instrumentos requeridos para mejorar la prestación de los servicios a su cargo.</w:t>
            </w:r>
          </w:p>
          <w:p w14:paraId="6BCBCF94" w14:textId="77777777" w:rsidR="007B1090" w:rsidRPr="001203B9" w:rsidRDefault="007B1090" w:rsidP="00207858">
            <w:pPr>
              <w:pStyle w:val="Prrafodelista"/>
              <w:numPr>
                <w:ilvl w:val="0"/>
                <w:numId w:val="210"/>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Proyectar, desarrollar y recomendar las acciones que deban adoptarse para el logro de los objetivos y las metas propuestas.</w:t>
            </w:r>
          </w:p>
          <w:p w14:paraId="04E763D2" w14:textId="77777777" w:rsidR="007B1090" w:rsidRPr="001203B9" w:rsidRDefault="007B1090" w:rsidP="00207858">
            <w:pPr>
              <w:pStyle w:val="Prrafodelista"/>
              <w:numPr>
                <w:ilvl w:val="0"/>
                <w:numId w:val="210"/>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Estudiar, evaluar y conceptuar sobre las materias de competencia del área interna de desempeño, y absolver consultas de acuerdo con las políticas institucionales.</w:t>
            </w:r>
          </w:p>
          <w:p w14:paraId="3BED16ED" w14:textId="77777777" w:rsidR="007B1090" w:rsidRPr="001203B9" w:rsidRDefault="007B1090" w:rsidP="00207858">
            <w:pPr>
              <w:pStyle w:val="Prrafodelista"/>
              <w:numPr>
                <w:ilvl w:val="0"/>
                <w:numId w:val="210"/>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y realizar estudios e investigaciones tendientes al logro de los objetivos, planes y programas de la entidad y preparar los informes respectivos, de acuerdo con las instrucciones recibidas.</w:t>
            </w:r>
          </w:p>
          <w:p w14:paraId="11955F50" w14:textId="77777777" w:rsidR="007B1090" w:rsidRPr="001203B9" w:rsidRDefault="007B1090" w:rsidP="00207858">
            <w:pPr>
              <w:pStyle w:val="Prrafodelista"/>
              <w:numPr>
                <w:ilvl w:val="0"/>
                <w:numId w:val="210"/>
              </w:numPr>
              <w:shd w:val="clear" w:color="auto" w:fill="FFFFFF"/>
              <w:spacing w:after="0" w:line="240" w:lineRule="auto"/>
              <w:ind w:left="357" w:hanging="357"/>
              <w:jc w:val="both"/>
              <w:rPr>
                <w:rFonts w:ascii="Arial" w:hAnsi="Arial" w:cs="Arial"/>
                <w:sz w:val="20"/>
                <w:szCs w:val="20"/>
                <w:lang w:eastAsia="es-CO"/>
              </w:rPr>
            </w:pPr>
            <w:r w:rsidRPr="001203B9">
              <w:rPr>
                <w:rFonts w:ascii="Arial" w:eastAsia="Tahoma" w:hAnsi="Arial" w:cs="Arial"/>
                <w:sz w:val="20"/>
                <w:szCs w:val="20"/>
                <w:lang w:val="es-ES_tradnl" w:eastAsia="es-CO"/>
              </w:rPr>
              <w:t>Las demás que les sean asignadas por autoridad competente, de acuerdo con el área de desempeño y la naturaleza</w:t>
            </w:r>
            <w:r w:rsidRPr="001203B9">
              <w:rPr>
                <w:rFonts w:ascii="Arial" w:hAnsi="Arial" w:cs="Arial"/>
                <w:sz w:val="20"/>
                <w:szCs w:val="20"/>
                <w:lang w:eastAsia="es-CO"/>
              </w:rPr>
              <w:t xml:space="preserve"> del empleo.</w:t>
            </w:r>
          </w:p>
          <w:p w14:paraId="2A76320B" w14:textId="77777777" w:rsidR="007B1090" w:rsidRPr="001203B9" w:rsidRDefault="007B1090" w:rsidP="007B1090">
            <w:pPr>
              <w:shd w:val="clear" w:color="auto" w:fill="FFFFFF"/>
              <w:jc w:val="both"/>
              <w:rPr>
                <w:rFonts w:ascii="Arial" w:eastAsia="Calibri" w:hAnsi="Arial" w:cs="Arial"/>
                <w:lang w:eastAsia="es-CO"/>
              </w:rPr>
            </w:pPr>
          </w:p>
          <w:p w14:paraId="136A8965" w14:textId="77777777" w:rsidR="007B1090" w:rsidRPr="001203B9" w:rsidRDefault="007B1090" w:rsidP="007B1090">
            <w:pPr>
              <w:ind w:left="-47"/>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1011E8A0" w14:textId="77777777" w:rsidR="0020556B" w:rsidRPr="001203B9" w:rsidRDefault="0020556B" w:rsidP="00207858">
            <w:pPr>
              <w:pStyle w:val="Prrafodelista"/>
              <w:numPr>
                <w:ilvl w:val="0"/>
                <w:numId w:val="112"/>
              </w:numPr>
              <w:shd w:val="clear" w:color="auto" w:fill="FFFFFF"/>
              <w:ind w:left="311"/>
              <w:jc w:val="both"/>
              <w:rPr>
                <w:rFonts w:ascii="Arial" w:hAnsi="Arial" w:cs="Arial"/>
                <w:sz w:val="20"/>
                <w:szCs w:val="20"/>
                <w:lang w:val="es-ES_tradnl" w:eastAsia="es-CO"/>
              </w:rPr>
            </w:pPr>
            <w:r w:rsidRPr="001203B9">
              <w:rPr>
                <w:rFonts w:ascii="Arial" w:hAnsi="Arial" w:cs="Arial"/>
                <w:sz w:val="20"/>
                <w:szCs w:val="20"/>
                <w:lang w:val="es-ES_tradnl" w:eastAsia="es-CO"/>
              </w:rPr>
              <w:t>Elaborar y presentar el cronograma de nómina y plan mensualizado de pagos para la gestión del Talento Humano, conforme a la proyección de liquidación de nómina de la entidad.</w:t>
            </w:r>
          </w:p>
          <w:p w14:paraId="1A15FE5F" w14:textId="25D7D25B" w:rsidR="0020556B" w:rsidRPr="001203B9" w:rsidRDefault="0020556B" w:rsidP="00207858">
            <w:pPr>
              <w:pStyle w:val="Prrafodelista"/>
              <w:numPr>
                <w:ilvl w:val="0"/>
                <w:numId w:val="112"/>
              </w:numPr>
              <w:shd w:val="clear" w:color="auto" w:fill="FFFFFF"/>
              <w:ind w:left="311"/>
              <w:jc w:val="both"/>
              <w:rPr>
                <w:rFonts w:ascii="Arial" w:hAnsi="Arial" w:cs="Arial"/>
                <w:sz w:val="20"/>
                <w:szCs w:val="20"/>
                <w:lang w:val="es-ES_tradnl" w:eastAsia="es-CO"/>
              </w:rPr>
            </w:pPr>
            <w:r w:rsidRPr="001203B9">
              <w:rPr>
                <w:rFonts w:ascii="Arial" w:hAnsi="Arial" w:cs="Arial"/>
                <w:sz w:val="20"/>
                <w:szCs w:val="20"/>
                <w:lang w:val="es-ES_tradnl" w:eastAsia="es-CO"/>
              </w:rPr>
              <w:t>Liquidar, revisar y elaborar la nómina mensual de los servidores de la Superintendencia del Subsidio Familiar, desde la recepción e ingreso de novedades mensuales en la base de datos hasta la producción de la nómina mensual, de acuerdo con la normatividad vigente</w:t>
            </w:r>
            <w:r w:rsidR="00B45612" w:rsidRPr="001203B9">
              <w:rPr>
                <w:rFonts w:ascii="Arial" w:hAnsi="Arial" w:cs="Arial"/>
                <w:sz w:val="20"/>
                <w:szCs w:val="20"/>
                <w:lang w:val="es-ES_tradnl" w:eastAsia="es-CO"/>
              </w:rPr>
              <w:t>.</w:t>
            </w:r>
          </w:p>
          <w:p w14:paraId="58CC377C" w14:textId="77777777" w:rsidR="0020556B" w:rsidRPr="001203B9" w:rsidRDefault="0020556B" w:rsidP="00207858">
            <w:pPr>
              <w:pStyle w:val="Prrafodelista"/>
              <w:numPr>
                <w:ilvl w:val="0"/>
                <w:numId w:val="112"/>
              </w:numPr>
              <w:shd w:val="clear" w:color="auto" w:fill="FFFFFF"/>
              <w:ind w:left="311"/>
              <w:jc w:val="both"/>
              <w:rPr>
                <w:rFonts w:ascii="Arial" w:hAnsi="Arial" w:cs="Arial"/>
                <w:sz w:val="20"/>
                <w:szCs w:val="20"/>
                <w:lang w:val="es-ES_tradnl" w:eastAsia="es-CO"/>
              </w:rPr>
            </w:pPr>
            <w:r w:rsidRPr="001203B9">
              <w:rPr>
                <w:rFonts w:ascii="Arial" w:hAnsi="Arial" w:cs="Arial"/>
                <w:sz w:val="20"/>
                <w:szCs w:val="20"/>
                <w:lang w:val="es-ES_tradnl" w:eastAsia="es-CO"/>
              </w:rPr>
              <w:t>Realizar la liquidación de la seguridad social, parafiscales y aportes para el Fondo Nacional del Ahorro, de acuerdo con la normatividad vigente.</w:t>
            </w:r>
          </w:p>
          <w:p w14:paraId="2D7979FF" w14:textId="77777777" w:rsidR="0020556B" w:rsidRPr="001203B9" w:rsidRDefault="0020556B" w:rsidP="00207858">
            <w:pPr>
              <w:pStyle w:val="Prrafodelista"/>
              <w:numPr>
                <w:ilvl w:val="0"/>
                <w:numId w:val="112"/>
              </w:numPr>
              <w:shd w:val="clear" w:color="auto" w:fill="FFFFFF"/>
              <w:ind w:left="311"/>
              <w:jc w:val="both"/>
              <w:rPr>
                <w:rFonts w:ascii="Arial" w:hAnsi="Arial" w:cs="Arial"/>
                <w:sz w:val="20"/>
                <w:szCs w:val="20"/>
                <w:lang w:val="es-ES_tradnl" w:eastAsia="es-CO"/>
              </w:rPr>
            </w:pPr>
            <w:r w:rsidRPr="001203B9">
              <w:rPr>
                <w:rFonts w:ascii="Arial" w:hAnsi="Arial" w:cs="Arial"/>
                <w:sz w:val="20"/>
                <w:szCs w:val="20"/>
                <w:lang w:val="es-ES_tradnl" w:eastAsia="es-CO"/>
              </w:rPr>
              <w:t>Revisar la liquidación y los actos administrativos pertinentes, relacionados con las licencias por enfermedad, maternidad y paternidad, de acuerdo con la normatividad vigente.</w:t>
            </w:r>
          </w:p>
          <w:p w14:paraId="2849FF55" w14:textId="77777777" w:rsidR="0020556B" w:rsidRPr="001203B9" w:rsidRDefault="0020556B" w:rsidP="00207858">
            <w:pPr>
              <w:pStyle w:val="Prrafodelista"/>
              <w:numPr>
                <w:ilvl w:val="0"/>
                <w:numId w:val="112"/>
              </w:numPr>
              <w:shd w:val="clear" w:color="auto" w:fill="FFFFFF"/>
              <w:ind w:left="311"/>
              <w:jc w:val="both"/>
              <w:rPr>
                <w:rFonts w:ascii="Arial" w:hAnsi="Arial" w:cs="Arial"/>
                <w:sz w:val="20"/>
                <w:szCs w:val="20"/>
                <w:lang w:val="es-ES_tradnl" w:eastAsia="es-CO"/>
              </w:rPr>
            </w:pPr>
            <w:r w:rsidRPr="001203B9">
              <w:rPr>
                <w:rFonts w:ascii="Arial" w:hAnsi="Arial" w:cs="Arial"/>
                <w:sz w:val="20"/>
                <w:szCs w:val="20"/>
                <w:lang w:val="es-ES_tradnl" w:eastAsia="es-CO"/>
              </w:rPr>
              <w:t>Realizar la liquidación y revisar los actos administrativos relacionados con el disfrute, aplazamiento, interrupción e indemnización de vacaciones, de acuerdo con la normatividad vigente.</w:t>
            </w:r>
          </w:p>
          <w:p w14:paraId="39D53599" w14:textId="77777777" w:rsidR="0020556B" w:rsidRPr="001203B9" w:rsidRDefault="0020556B" w:rsidP="00207858">
            <w:pPr>
              <w:pStyle w:val="Prrafodelista"/>
              <w:numPr>
                <w:ilvl w:val="0"/>
                <w:numId w:val="112"/>
              </w:numPr>
              <w:shd w:val="clear" w:color="auto" w:fill="FFFFFF"/>
              <w:ind w:left="311"/>
              <w:jc w:val="both"/>
              <w:rPr>
                <w:rFonts w:ascii="Arial" w:hAnsi="Arial" w:cs="Arial"/>
                <w:sz w:val="20"/>
                <w:szCs w:val="20"/>
                <w:lang w:val="es-ES_tradnl" w:eastAsia="es-CO"/>
              </w:rPr>
            </w:pPr>
            <w:r w:rsidRPr="001203B9">
              <w:rPr>
                <w:rFonts w:ascii="Arial" w:hAnsi="Arial" w:cs="Arial"/>
                <w:sz w:val="20"/>
                <w:szCs w:val="20"/>
                <w:lang w:val="es-ES_tradnl" w:eastAsia="es-CO"/>
              </w:rPr>
              <w:t>Realizar la liquidación de prestaciones sociales del retiro de los funcionarios, de acuerdo con la normatividad vigente.</w:t>
            </w:r>
          </w:p>
          <w:p w14:paraId="437600A1" w14:textId="77777777" w:rsidR="0020556B" w:rsidRPr="001203B9" w:rsidRDefault="0020556B" w:rsidP="00207858">
            <w:pPr>
              <w:pStyle w:val="Prrafodelista"/>
              <w:numPr>
                <w:ilvl w:val="0"/>
                <w:numId w:val="112"/>
              </w:numPr>
              <w:shd w:val="clear" w:color="auto" w:fill="FFFFFF"/>
              <w:ind w:left="311"/>
              <w:jc w:val="both"/>
              <w:rPr>
                <w:rFonts w:ascii="Arial" w:hAnsi="Arial" w:cs="Arial"/>
                <w:sz w:val="20"/>
                <w:szCs w:val="20"/>
                <w:lang w:val="es-ES_tradnl" w:eastAsia="es-CO"/>
              </w:rPr>
            </w:pPr>
            <w:r w:rsidRPr="001203B9">
              <w:rPr>
                <w:rFonts w:ascii="Arial" w:hAnsi="Arial" w:cs="Arial"/>
                <w:sz w:val="20"/>
                <w:szCs w:val="20"/>
                <w:lang w:val="es-ES_tradnl" w:eastAsia="es-CO"/>
              </w:rPr>
              <w:t>Liquidar, revisar y elaborar el informe de beneficios a empleados NIIF de forma mensual, de acuerdo con la normatividad vigente.</w:t>
            </w:r>
          </w:p>
          <w:p w14:paraId="2102F65C" w14:textId="77777777" w:rsidR="0020556B" w:rsidRPr="001203B9" w:rsidRDefault="0020556B" w:rsidP="00207858">
            <w:pPr>
              <w:pStyle w:val="Prrafodelista"/>
              <w:numPr>
                <w:ilvl w:val="0"/>
                <w:numId w:val="112"/>
              </w:numPr>
              <w:shd w:val="clear" w:color="auto" w:fill="FFFFFF"/>
              <w:ind w:left="311"/>
              <w:jc w:val="both"/>
              <w:rPr>
                <w:rFonts w:ascii="Arial" w:hAnsi="Arial" w:cs="Arial"/>
                <w:sz w:val="20"/>
                <w:szCs w:val="20"/>
                <w:lang w:val="es-ES_tradnl" w:eastAsia="es-CO"/>
              </w:rPr>
            </w:pPr>
            <w:r w:rsidRPr="001203B9">
              <w:rPr>
                <w:rFonts w:ascii="Arial" w:hAnsi="Arial" w:cs="Arial"/>
                <w:sz w:val="20"/>
                <w:szCs w:val="20"/>
                <w:lang w:val="es-ES_tradnl" w:eastAsia="es-CO"/>
              </w:rPr>
              <w:t>Elaborar los informes relacionados con la nómina, solicitados por los entes externos, de acuerdo con los requerimientos establecidos.</w:t>
            </w:r>
          </w:p>
          <w:p w14:paraId="1251D8EE" w14:textId="77777777" w:rsidR="003A06F5" w:rsidRPr="001203B9" w:rsidRDefault="0020556B" w:rsidP="00207858">
            <w:pPr>
              <w:pStyle w:val="Prrafodelista"/>
              <w:numPr>
                <w:ilvl w:val="0"/>
                <w:numId w:val="112"/>
              </w:numPr>
              <w:shd w:val="clear" w:color="auto" w:fill="FFFFFF"/>
              <w:ind w:left="311"/>
              <w:jc w:val="both"/>
              <w:rPr>
                <w:rFonts w:ascii="Arial" w:hAnsi="Arial" w:cs="Arial"/>
                <w:sz w:val="20"/>
                <w:szCs w:val="20"/>
                <w:lang w:val="es-ES_tradnl" w:eastAsia="es-CO"/>
              </w:rPr>
            </w:pPr>
            <w:r w:rsidRPr="001203B9">
              <w:rPr>
                <w:rFonts w:ascii="Arial" w:hAnsi="Arial" w:cs="Arial"/>
                <w:sz w:val="20"/>
                <w:szCs w:val="20"/>
                <w:lang w:val="es-ES_tradnl" w:eastAsia="es-CO"/>
              </w:rPr>
              <w:t>Presentar informes de su competencia que le sean solicitados para efectos del control de la gestión del área, en cumplimiento de los requisitos exigidos.</w:t>
            </w:r>
          </w:p>
          <w:p w14:paraId="5854C2DE" w14:textId="5C1AFC67" w:rsidR="0020556B" w:rsidRPr="001203B9" w:rsidRDefault="0020556B" w:rsidP="00207858">
            <w:pPr>
              <w:pStyle w:val="Prrafodelista"/>
              <w:numPr>
                <w:ilvl w:val="0"/>
                <w:numId w:val="112"/>
              </w:numPr>
              <w:shd w:val="clear" w:color="auto" w:fill="FFFFFF"/>
              <w:ind w:left="311"/>
              <w:jc w:val="both"/>
              <w:rPr>
                <w:rFonts w:ascii="Arial" w:hAnsi="Arial" w:cs="Arial"/>
                <w:sz w:val="20"/>
                <w:szCs w:val="20"/>
                <w:lang w:val="es-ES_tradnl" w:eastAsia="es-CO"/>
              </w:rPr>
            </w:pPr>
            <w:r w:rsidRPr="001203B9">
              <w:rPr>
                <w:rFonts w:ascii="Arial" w:hAnsi="Arial" w:cs="Arial"/>
                <w:sz w:val="20"/>
                <w:szCs w:val="20"/>
                <w:lang w:val="es-ES_tradnl" w:eastAsia="es-CO"/>
              </w:rPr>
              <w:t>Las demás funciones asignadas por el superior inmediato, de acuerdo con el nivel, la naturaleza y el área de desempeño del empleo.</w:t>
            </w:r>
          </w:p>
        </w:tc>
      </w:tr>
      <w:tr w:rsidR="00FD173F" w:rsidRPr="001203B9" w14:paraId="2EB26860" w14:textId="77777777" w:rsidTr="004A7CCF">
        <w:trPr>
          <w:trHeight w:val="228"/>
          <w:jc w:val="center"/>
        </w:trPr>
        <w:tc>
          <w:tcPr>
            <w:tcW w:w="10060" w:type="dxa"/>
            <w:gridSpan w:val="5"/>
            <w:tcBorders>
              <w:top w:val="single" w:sz="4" w:space="0" w:color="auto"/>
            </w:tcBorders>
            <w:shd w:val="clear" w:color="auto" w:fill="D9D9D9" w:themeFill="background1" w:themeFillShade="D9"/>
          </w:tcPr>
          <w:p w14:paraId="02C3DAED" w14:textId="77777777" w:rsidR="00EE1A18" w:rsidRPr="001203B9" w:rsidRDefault="00EE1A18" w:rsidP="00360324">
            <w:pPr>
              <w:ind w:left="360"/>
              <w:jc w:val="center"/>
              <w:rPr>
                <w:rFonts w:ascii="Arial" w:hAnsi="Arial" w:cs="Arial"/>
                <w:b/>
              </w:rPr>
            </w:pPr>
            <w:r w:rsidRPr="001203B9">
              <w:rPr>
                <w:rFonts w:ascii="Arial" w:hAnsi="Arial" w:cs="Arial"/>
                <w:b/>
              </w:rPr>
              <w:t xml:space="preserve">V. </w:t>
            </w:r>
            <w:r w:rsidR="007170EC" w:rsidRPr="001203B9">
              <w:rPr>
                <w:rFonts w:ascii="Arial" w:hAnsi="Arial" w:cs="Arial"/>
                <w:b/>
              </w:rPr>
              <w:t>CONOCIMIENTOS BÁSICOS O ESENCIALES</w:t>
            </w:r>
          </w:p>
        </w:tc>
      </w:tr>
      <w:tr w:rsidR="00FD173F" w:rsidRPr="001203B9" w14:paraId="71231BE5" w14:textId="77777777" w:rsidTr="004A7CCF">
        <w:trPr>
          <w:trHeight w:val="1601"/>
          <w:jc w:val="center"/>
        </w:trPr>
        <w:tc>
          <w:tcPr>
            <w:tcW w:w="10060" w:type="dxa"/>
            <w:gridSpan w:val="5"/>
            <w:tcBorders>
              <w:bottom w:val="single" w:sz="4" w:space="0" w:color="000000"/>
            </w:tcBorders>
            <w:shd w:val="clear" w:color="auto" w:fill="auto"/>
          </w:tcPr>
          <w:p w14:paraId="0D5B0026" w14:textId="77777777" w:rsidR="00EE1A18" w:rsidRPr="001203B9" w:rsidRDefault="00EE1A18" w:rsidP="00360324">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Normatividad del Sistema del Subsidio Familiar y de Seguridad Social</w:t>
            </w:r>
            <w:r w:rsidR="007170EC" w:rsidRPr="001203B9">
              <w:rPr>
                <w:rFonts w:ascii="Arial" w:hAnsi="Arial" w:cs="Arial"/>
                <w:lang w:eastAsia="es-CO"/>
              </w:rPr>
              <w:t>.</w:t>
            </w:r>
          </w:p>
          <w:p w14:paraId="7721710B" w14:textId="77777777" w:rsidR="00EE1A18" w:rsidRPr="001203B9" w:rsidRDefault="00EE1A18" w:rsidP="00360324">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Administración y normatividad de Recursos Humanos en el sector públic</w:t>
            </w:r>
            <w:r w:rsidR="007170EC" w:rsidRPr="001203B9">
              <w:rPr>
                <w:rFonts w:ascii="Arial" w:hAnsi="Arial" w:cs="Arial"/>
                <w:lang w:eastAsia="es-CO"/>
              </w:rPr>
              <w:t>o.</w:t>
            </w:r>
          </w:p>
          <w:p w14:paraId="58FA9886" w14:textId="77777777" w:rsidR="00EE1A18" w:rsidRPr="001203B9" w:rsidRDefault="00EE1A18" w:rsidP="00360324">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Proceso de selección y vinculación de personal</w:t>
            </w:r>
            <w:r w:rsidR="007170EC" w:rsidRPr="001203B9">
              <w:rPr>
                <w:rFonts w:ascii="Arial" w:hAnsi="Arial" w:cs="Arial"/>
                <w:lang w:eastAsia="es-CO"/>
              </w:rPr>
              <w:t>.</w:t>
            </w:r>
          </w:p>
          <w:p w14:paraId="20BA2B51" w14:textId="77777777" w:rsidR="00EE1A18" w:rsidRPr="001203B9" w:rsidRDefault="00EE1A18" w:rsidP="00360324">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Normas generales de Contabilidad y Administración pública</w:t>
            </w:r>
            <w:r w:rsidR="007170EC" w:rsidRPr="001203B9">
              <w:rPr>
                <w:rFonts w:ascii="Arial" w:hAnsi="Arial" w:cs="Arial"/>
                <w:lang w:eastAsia="es-CO"/>
              </w:rPr>
              <w:t>.</w:t>
            </w:r>
          </w:p>
          <w:p w14:paraId="211C85B7" w14:textId="77777777" w:rsidR="00EE1A18" w:rsidRPr="001203B9" w:rsidRDefault="00EE1A18" w:rsidP="00360324">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Elaboración y liquidación de Nómina</w:t>
            </w:r>
            <w:r w:rsidR="007170EC" w:rsidRPr="001203B9">
              <w:rPr>
                <w:rFonts w:ascii="Arial" w:hAnsi="Arial" w:cs="Arial"/>
                <w:lang w:eastAsia="es-CO"/>
              </w:rPr>
              <w:t>.</w:t>
            </w:r>
          </w:p>
          <w:p w14:paraId="5E42754D" w14:textId="77777777" w:rsidR="00EE1A18" w:rsidRPr="001203B9" w:rsidRDefault="00EE1A18" w:rsidP="00360324">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Normatividad financiera tributaria</w:t>
            </w:r>
            <w:r w:rsidR="007170EC" w:rsidRPr="001203B9">
              <w:rPr>
                <w:rFonts w:ascii="Arial" w:hAnsi="Arial" w:cs="Arial"/>
                <w:lang w:eastAsia="es-CO"/>
              </w:rPr>
              <w:t>.</w:t>
            </w:r>
          </w:p>
          <w:p w14:paraId="369AF12D" w14:textId="77777777" w:rsidR="00EE1A18" w:rsidRPr="001203B9" w:rsidRDefault="00EE1A18" w:rsidP="00360324">
            <w:pPr>
              <w:autoSpaceDE w:val="0"/>
              <w:autoSpaceDN w:val="0"/>
              <w:adjustRightInd w:val="0"/>
              <w:ind w:right="278"/>
              <w:contextualSpacing/>
              <w:jc w:val="both"/>
              <w:rPr>
                <w:rFonts w:ascii="Arial" w:hAnsi="Arial" w:cs="Arial"/>
                <w:b/>
                <w:lang w:eastAsia="es-CO"/>
              </w:rPr>
            </w:pPr>
            <w:r w:rsidRPr="001203B9">
              <w:rPr>
                <w:rFonts w:ascii="Arial" w:hAnsi="Arial" w:cs="Arial"/>
                <w:lang w:eastAsia="es-CO"/>
              </w:rPr>
              <w:t>Manejo de herramientas Informáticas</w:t>
            </w:r>
            <w:r w:rsidR="007170EC" w:rsidRPr="001203B9">
              <w:rPr>
                <w:rFonts w:ascii="Arial" w:hAnsi="Arial" w:cs="Arial"/>
                <w:lang w:eastAsia="es-CO"/>
              </w:rPr>
              <w:t>.</w:t>
            </w:r>
          </w:p>
        </w:tc>
      </w:tr>
      <w:tr w:rsidR="00FD173F" w:rsidRPr="001203B9" w14:paraId="6195E544" w14:textId="77777777" w:rsidTr="004A7CCF">
        <w:trPr>
          <w:trHeight w:val="60"/>
          <w:jc w:val="center"/>
        </w:trPr>
        <w:tc>
          <w:tcPr>
            <w:tcW w:w="10060" w:type="dxa"/>
            <w:gridSpan w:val="5"/>
            <w:tcBorders>
              <w:bottom w:val="single" w:sz="4" w:space="0" w:color="000000"/>
            </w:tcBorders>
            <w:shd w:val="clear" w:color="auto" w:fill="D9D9D9" w:themeFill="background1" w:themeFillShade="D9"/>
          </w:tcPr>
          <w:p w14:paraId="6AF20425" w14:textId="77777777" w:rsidR="00A37E41" w:rsidRPr="001203B9" w:rsidRDefault="00A37E41" w:rsidP="00360324">
            <w:pPr>
              <w:ind w:left="1080"/>
              <w:jc w:val="center"/>
              <w:rPr>
                <w:rFonts w:ascii="Arial" w:hAnsi="Arial" w:cs="Arial"/>
                <w:b/>
              </w:rPr>
            </w:pPr>
            <w:r w:rsidRPr="001203B9">
              <w:rPr>
                <w:rFonts w:ascii="Arial" w:hAnsi="Arial" w:cs="Arial"/>
                <w:b/>
              </w:rPr>
              <w:t>VI. COMPETENCIAS COMPORTAMENTALES</w:t>
            </w:r>
          </w:p>
        </w:tc>
      </w:tr>
      <w:tr w:rsidR="00FD173F" w:rsidRPr="001203B9" w14:paraId="4AE995B9" w14:textId="77777777" w:rsidTr="00187D7D">
        <w:trPr>
          <w:trHeight w:val="194"/>
          <w:jc w:val="center"/>
        </w:trPr>
        <w:tc>
          <w:tcPr>
            <w:tcW w:w="3327" w:type="dxa"/>
            <w:shd w:val="clear" w:color="auto" w:fill="D9D9D9" w:themeFill="background1" w:themeFillShade="D9"/>
          </w:tcPr>
          <w:p w14:paraId="4E895C36" w14:textId="77777777" w:rsidR="00A37E41" w:rsidRPr="001203B9" w:rsidRDefault="00A37E41" w:rsidP="00360324">
            <w:pPr>
              <w:ind w:left="360"/>
              <w:jc w:val="center"/>
              <w:rPr>
                <w:rFonts w:ascii="Arial" w:hAnsi="Arial" w:cs="Arial"/>
                <w:b/>
              </w:rPr>
            </w:pPr>
            <w:r w:rsidRPr="001203B9">
              <w:rPr>
                <w:rFonts w:ascii="Arial" w:hAnsi="Arial" w:cs="Arial"/>
                <w:b/>
              </w:rPr>
              <w:t xml:space="preserve">COMÚNES </w:t>
            </w:r>
          </w:p>
        </w:tc>
        <w:tc>
          <w:tcPr>
            <w:tcW w:w="3189" w:type="dxa"/>
            <w:gridSpan w:val="3"/>
            <w:shd w:val="clear" w:color="auto" w:fill="D9D9D9" w:themeFill="background1" w:themeFillShade="D9"/>
          </w:tcPr>
          <w:p w14:paraId="06A35CC9" w14:textId="77777777" w:rsidR="00A37E41" w:rsidRPr="001203B9" w:rsidRDefault="00A37E41" w:rsidP="00360324">
            <w:pPr>
              <w:ind w:left="360"/>
              <w:jc w:val="center"/>
              <w:rPr>
                <w:rFonts w:ascii="Arial" w:hAnsi="Arial" w:cs="Arial"/>
                <w:b/>
              </w:rPr>
            </w:pPr>
            <w:r w:rsidRPr="001203B9">
              <w:rPr>
                <w:rFonts w:ascii="Arial" w:hAnsi="Arial" w:cs="Arial"/>
                <w:b/>
              </w:rPr>
              <w:t>POR NIVEL JERÁRQUICO</w:t>
            </w:r>
          </w:p>
        </w:tc>
        <w:tc>
          <w:tcPr>
            <w:tcW w:w="3544" w:type="dxa"/>
            <w:shd w:val="clear" w:color="auto" w:fill="D9D9D9" w:themeFill="background1" w:themeFillShade="D9"/>
          </w:tcPr>
          <w:p w14:paraId="442B4457" w14:textId="77777777" w:rsidR="00A37E41" w:rsidRPr="001203B9" w:rsidRDefault="00A37E41" w:rsidP="00360324">
            <w:pPr>
              <w:jc w:val="center"/>
              <w:rPr>
                <w:rFonts w:ascii="Arial" w:hAnsi="Arial" w:cs="Arial"/>
                <w:b/>
              </w:rPr>
            </w:pPr>
            <w:r w:rsidRPr="001203B9">
              <w:rPr>
                <w:rFonts w:ascii="Arial" w:hAnsi="Arial" w:cs="Arial"/>
                <w:b/>
              </w:rPr>
              <w:t xml:space="preserve">FUNCIONALES </w:t>
            </w:r>
          </w:p>
        </w:tc>
      </w:tr>
      <w:tr w:rsidR="00FD173F" w:rsidRPr="001203B9" w14:paraId="10A35E92" w14:textId="77777777" w:rsidTr="00187D7D">
        <w:trPr>
          <w:trHeight w:val="194"/>
          <w:jc w:val="center"/>
        </w:trPr>
        <w:tc>
          <w:tcPr>
            <w:tcW w:w="3327" w:type="dxa"/>
            <w:shd w:val="clear" w:color="auto" w:fill="auto"/>
            <w:vAlign w:val="center"/>
          </w:tcPr>
          <w:p w14:paraId="7E21A50F" w14:textId="7144B6D1" w:rsidR="00A37E41" w:rsidRPr="001203B9" w:rsidRDefault="00A37E41" w:rsidP="00360324">
            <w:pPr>
              <w:autoSpaceDE w:val="0"/>
              <w:autoSpaceDN w:val="0"/>
              <w:adjustRightInd w:val="0"/>
              <w:ind w:left="29" w:right="278"/>
              <w:contextualSpacing/>
              <w:rPr>
                <w:rFonts w:ascii="Arial" w:hAnsi="Arial" w:cs="Arial"/>
                <w:lang w:eastAsia="es-CO"/>
              </w:rPr>
            </w:pPr>
            <w:r w:rsidRPr="001203B9">
              <w:rPr>
                <w:rFonts w:ascii="Arial" w:hAnsi="Arial" w:cs="Arial"/>
                <w:lang w:eastAsia="es-CO"/>
              </w:rPr>
              <w:t xml:space="preserve">Aprendizaje </w:t>
            </w:r>
            <w:r w:rsidR="005530E9" w:rsidRPr="001203B9">
              <w:rPr>
                <w:rFonts w:ascii="Arial" w:hAnsi="Arial" w:cs="Arial"/>
                <w:lang w:eastAsia="es-CO"/>
              </w:rPr>
              <w:t>continuo</w:t>
            </w:r>
          </w:p>
          <w:p w14:paraId="6BC61BE5" w14:textId="4B720C0A" w:rsidR="00A37E41" w:rsidRPr="001203B9" w:rsidRDefault="00A37E41" w:rsidP="00360324">
            <w:pPr>
              <w:autoSpaceDE w:val="0"/>
              <w:autoSpaceDN w:val="0"/>
              <w:adjustRightInd w:val="0"/>
              <w:ind w:left="29" w:right="278"/>
              <w:contextualSpacing/>
              <w:rPr>
                <w:rFonts w:ascii="Arial" w:hAnsi="Arial" w:cs="Arial"/>
                <w:lang w:eastAsia="es-CO"/>
              </w:rPr>
            </w:pPr>
            <w:r w:rsidRPr="001203B9">
              <w:rPr>
                <w:rFonts w:ascii="Arial" w:hAnsi="Arial" w:cs="Arial"/>
                <w:lang w:eastAsia="es-CO"/>
              </w:rPr>
              <w:t>Orientación a resultados</w:t>
            </w:r>
          </w:p>
          <w:p w14:paraId="2A290C51" w14:textId="7426724C" w:rsidR="00A37E41" w:rsidRPr="001203B9" w:rsidRDefault="00A37E41" w:rsidP="00360324">
            <w:pPr>
              <w:autoSpaceDE w:val="0"/>
              <w:autoSpaceDN w:val="0"/>
              <w:adjustRightInd w:val="0"/>
              <w:ind w:left="29" w:right="278"/>
              <w:contextualSpacing/>
              <w:rPr>
                <w:rFonts w:ascii="Arial" w:hAnsi="Arial" w:cs="Arial"/>
                <w:lang w:eastAsia="es-CO"/>
              </w:rPr>
            </w:pPr>
            <w:r w:rsidRPr="001203B9">
              <w:rPr>
                <w:rFonts w:ascii="Arial" w:hAnsi="Arial" w:cs="Arial"/>
                <w:lang w:eastAsia="es-CO"/>
              </w:rPr>
              <w:t>Orientación al usuario y al ciudadano</w:t>
            </w:r>
          </w:p>
          <w:p w14:paraId="03CA371A" w14:textId="01FBCFEA" w:rsidR="00A37E41" w:rsidRPr="001203B9" w:rsidRDefault="00A37E41" w:rsidP="00360324">
            <w:pPr>
              <w:autoSpaceDE w:val="0"/>
              <w:autoSpaceDN w:val="0"/>
              <w:adjustRightInd w:val="0"/>
              <w:ind w:left="29" w:right="278"/>
              <w:contextualSpacing/>
              <w:rPr>
                <w:rFonts w:ascii="Arial" w:hAnsi="Arial" w:cs="Arial"/>
              </w:rPr>
            </w:pPr>
            <w:r w:rsidRPr="001203B9">
              <w:rPr>
                <w:rFonts w:ascii="Arial" w:hAnsi="Arial" w:cs="Arial"/>
                <w:lang w:eastAsia="es-CO"/>
              </w:rPr>
              <w:lastRenderedPageBreak/>
              <w:t>Compromiso con la organización</w:t>
            </w:r>
          </w:p>
          <w:p w14:paraId="7FB09258" w14:textId="3463F2B0" w:rsidR="00A37E41" w:rsidRPr="001203B9" w:rsidRDefault="00A37E41" w:rsidP="00360324">
            <w:pPr>
              <w:autoSpaceDE w:val="0"/>
              <w:autoSpaceDN w:val="0"/>
              <w:adjustRightInd w:val="0"/>
              <w:ind w:left="29" w:right="278"/>
              <w:contextualSpacing/>
              <w:rPr>
                <w:rFonts w:ascii="Arial" w:hAnsi="Arial" w:cs="Arial"/>
              </w:rPr>
            </w:pPr>
            <w:r w:rsidRPr="001203B9">
              <w:rPr>
                <w:rFonts w:ascii="Arial" w:hAnsi="Arial" w:cs="Arial"/>
                <w:lang w:eastAsia="es-CO"/>
              </w:rPr>
              <w:t>Trabajo en equipo</w:t>
            </w:r>
          </w:p>
          <w:p w14:paraId="33EB3920" w14:textId="796229FF" w:rsidR="00A37E41" w:rsidRPr="001203B9" w:rsidRDefault="00A37E41" w:rsidP="00360324">
            <w:pPr>
              <w:autoSpaceDE w:val="0"/>
              <w:autoSpaceDN w:val="0"/>
              <w:adjustRightInd w:val="0"/>
              <w:ind w:left="29" w:right="278"/>
              <w:contextualSpacing/>
              <w:rPr>
                <w:rFonts w:ascii="Arial" w:hAnsi="Arial" w:cs="Arial"/>
              </w:rPr>
            </w:pPr>
            <w:r w:rsidRPr="001203B9">
              <w:rPr>
                <w:rFonts w:ascii="Arial" w:hAnsi="Arial" w:cs="Arial"/>
                <w:lang w:eastAsia="es-CO"/>
              </w:rPr>
              <w:t>Adaptación al cambio</w:t>
            </w:r>
          </w:p>
        </w:tc>
        <w:tc>
          <w:tcPr>
            <w:tcW w:w="3189" w:type="dxa"/>
            <w:gridSpan w:val="3"/>
            <w:shd w:val="clear" w:color="auto" w:fill="auto"/>
            <w:vAlign w:val="center"/>
          </w:tcPr>
          <w:p w14:paraId="61FB3D8A" w14:textId="77777777" w:rsidR="00A37E41" w:rsidRPr="001203B9" w:rsidRDefault="00A37E41" w:rsidP="00360324">
            <w:pPr>
              <w:autoSpaceDE w:val="0"/>
              <w:autoSpaceDN w:val="0"/>
              <w:adjustRightInd w:val="0"/>
              <w:ind w:left="29" w:right="278"/>
              <w:contextualSpacing/>
              <w:rPr>
                <w:rFonts w:ascii="Arial" w:hAnsi="Arial" w:cs="Arial"/>
                <w:lang w:eastAsia="es-CO"/>
              </w:rPr>
            </w:pPr>
            <w:r w:rsidRPr="001203B9">
              <w:rPr>
                <w:rFonts w:ascii="Arial" w:hAnsi="Arial" w:cs="Arial"/>
                <w:lang w:eastAsia="es-CO"/>
              </w:rPr>
              <w:lastRenderedPageBreak/>
              <w:t>Aporte técnico-profesional</w:t>
            </w:r>
          </w:p>
          <w:p w14:paraId="7E74CAD2" w14:textId="77777777" w:rsidR="00A37E41" w:rsidRPr="001203B9" w:rsidRDefault="00A37E41" w:rsidP="00360324">
            <w:pPr>
              <w:autoSpaceDE w:val="0"/>
              <w:autoSpaceDN w:val="0"/>
              <w:adjustRightInd w:val="0"/>
              <w:ind w:left="29" w:right="278"/>
              <w:contextualSpacing/>
              <w:rPr>
                <w:rFonts w:ascii="Arial" w:hAnsi="Arial" w:cs="Arial"/>
                <w:lang w:eastAsia="es-CO"/>
              </w:rPr>
            </w:pPr>
            <w:r w:rsidRPr="001203B9">
              <w:rPr>
                <w:rFonts w:ascii="Arial" w:hAnsi="Arial" w:cs="Arial"/>
                <w:lang w:eastAsia="es-CO"/>
              </w:rPr>
              <w:t>Comunicación efectiva</w:t>
            </w:r>
          </w:p>
          <w:p w14:paraId="6195C582" w14:textId="77777777" w:rsidR="00A37E41" w:rsidRPr="001203B9" w:rsidRDefault="00A37E41" w:rsidP="00360324">
            <w:pPr>
              <w:autoSpaceDE w:val="0"/>
              <w:autoSpaceDN w:val="0"/>
              <w:adjustRightInd w:val="0"/>
              <w:ind w:left="29" w:right="278"/>
              <w:contextualSpacing/>
              <w:rPr>
                <w:rFonts w:ascii="Arial" w:hAnsi="Arial" w:cs="Arial"/>
              </w:rPr>
            </w:pPr>
            <w:r w:rsidRPr="001203B9">
              <w:rPr>
                <w:rFonts w:ascii="Arial" w:hAnsi="Arial" w:cs="Arial"/>
                <w:lang w:eastAsia="es-CO"/>
              </w:rPr>
              <w:t>Gestión de procedimientos</w:t>
            </w:r>
          </w:p>
          <w:p w14:paraId="49C709BB" w14:textId="77777777" w:rsidR="00A37E41" w:rsidRPr="001203B9" w:rsidRDefault="00A37E41" w:rsidP="00360324">
            <w:pPr>
              <w:autoSpaceDE w:val="0"/>
              <w:autoSpaceDN w:val="0"/>
              <w:adjustRightInd w:val="0"/>
              <w:ind w:left="29" w:right="278"/>
              <w:contextualSpacing/>
              <w:rPr>
                <w:rFonts w:ascii="Arial" w:hAnsi="Arial" w:cs="Arial"/>
                <w:lang w:eastAsia="es-CO"/>
              </w:rPr>
            </w:pPr>
            <w:r w:rsidRPr="001203B9">
              <w:rPr>
                <w:rFonts w:ascii="Arial" w:hAnsi="Arial" w:cs="Arial"/>
                <w:lang w:eastAsia="es-CO"/>
              </w:rPr>
              <w:t>Instrumentación de decisiones</w:t>
            </w:r>
          </w:p>
        </w:tc>
        <w:tc>
          <w:tcPr>
            <w:tcW w:w="3544" w:type="dxa"/>
            <w:shd w:val="clear" w:color="auto" w:fill="auto"/>
            <w:vAlign w:val="center"/>
          </w:tcPr>
          <w:p w14:paraId="73CD2E49" w14:textId="77777777" w:rsidR="00A37E41" w:rsidRPr="001203B9" w:rsidRDefault="00A37E41" w:rsidP="00360324">
            <w:pPr>
              <w:ind w:left="29"/>
              <w:rPr>
                <w:rFonts w:ascii="Arial" w:hAnsi="Arial" w:cs="Arial"/>
              </w:rPr>
            </w:pPr>
            <w:r w:rsidRPr="001203B9">
              <w:rPr>
                <w:rFonts w:ascii="Arial" w:hAnsi="Arial" w:cs="Arial"/>
              </w:rPr>
              <w:t>Visión estratégica</w:t>
            </w:r>
          </w:p>
          <w:p w14:paraId="2175A12E" w14:textId="77777777" w:rsidR="00A37E41" w:rsidRPr="001203B9" w:rsidRDefault="00A37E41" w:rsidP="00360324">
            <w:pPr>
              <w:ind w:left="29"/>
              <w:rPr>
                <w:rFonts w:ascii="Arial" w:hAnsi="Arial" w:cs="Arial"/>
              </w:rPr>
            </w:pPr>
            <w:r w:rsidRPr="001203B9">
              <w:rPr>
                <w:rFonts w:ascii="Arial" w:hAnsi="Arial" w:cs="Arial"/>
              </w:rPr>
              <w:t>Planeación</w:t>
            </w:r>
          </w:p>
          <w:p w14:paraId="38B52286" w14:textId="77777777" w:rsidR="00A37E41" w:rsidRPr="001203B9" w:rsidRDefault="00A37E41" w:rsidP="00360324">
            <w:pPr>
              <w:ind w:left="29"/>
              <w:rPr>
                <w:rFonts w:ascii="Arial" w:hAnsi="Arial" w:cs="Arial"/>
              </w:rPr>
            </w:pPr>
            <w:r w:rsidRPr="001203B9">
              <w:rPr>
                <w:rFonts w:ascii="Arial" w:hAnsi="Arial" w:cs="Arial"/>
              </w:rPr>
              <w:t>Creatividad e innovación</w:t>
            </w:r>
          </w:p>
          <w:p w14:paraId="17FA4D18" w14:textId="77777777" w:rsidR="00A37E41" w:rsidRPr="001203B9" w:rsidRDefault="00A37E41" w:rsidP="00360324">
            <w:pPr>
              <w:ind w:left="29"/>
              <w:rPr>
                <w:rFonts w:ascii="Arial" w:hAnsi="Arial" w:cs="Arial"/>
              </w:rPr>
            </w:pPr>
            <w:r w:rsidRPr="001203B9">
              <w:rPr>
                <w:rFonts w:ascii="Arial" w:hAnsi="Arial" w:cs="Arial"/>
              </w:rPr>
              <w:t xml:space="preserve">Manejo de la información </w:t>
            </w:r>
          </w:p>
          <w:p w14:paraId="786C4019" w14:textId="77777777" w:rsidR="00A37E41" w:rsidRPr="001203B9" w:rsidRDefault="00A37E41" w:rsidP="00360324">
            <w:pPr>
              <w:ind w:left="29"/>
              <w:rPr>
                <w:rFonts w:ascii="Arial" w:hAnsi="Arial" w:cs="Arial"/>
              </w:rPr>
            </w:pPr>
            <w:r w:rsidRPr="001203B9">
              <w:rPr>
                <w:rFonts w:ascii="Arial" w:hAnsi="Arial" w:cs="Arial"/>
              </w:rPr>
              <w:t>Dirección y desarrollo personal</w:t>
            </w:r>
          </w:p>
          <w:p w14:paraId="6BE3E9A1" w14:textId="77777777" w:rsidR="00A37E41" w:rsidRPr="001203B9" w:rsidRDefault="00A37E41" w:rsidP="00360324">
            <w:pPr>
              <w:ind w:left="29"/>
              <w:rPr>
                <w:rFonts w:ascii="Arial" w:hAnsi="Arial" w:cs="Arial"/>
              </w:rPr>
            </w:pPr>
            <w:r w:rsidRPr="001203B9">
              <w:rPr>
                <w:rFonts w:ascii="Arial" w:hAnsi="Arial" w:cs="Arial"/>
              </w:rPr>
              <w:lastRenderedPageBreak/>
              <w:t>Trabajo en Equipo</w:t>
            </w:r>
          </w:p>
          <w:p w14:paraId="2186AAB8" w14:textId="77777777" w:rsidR="00A37E41" w:rsidRPr="001203B9" w:rsidRDefault="00A37E41" w:rsidP="00360324">
            <w:pPr>
              <w:ind w:left="29"/>
              <w:rPr>
                <w:rFonts w:ascii="Arial" w:hAnsi="Arial" w:cs="Arial"/>
              </w:rPr>
            </w:pPr>
            <w:r w:rsidRPr="001203B9">
              <w:rPr>
                <w:rFonts w:ascii="Arial" w:hAnsi="Arial" w:cs="Arial"/>
              </w:rPr>
              <w:t>Conocimiento del entorno</w:t>
            </w:r>
          </w:p>
          <w:p w14:paraId="4650179B" w14:textId="77777777" w:rsidR="00A37E41" w:rsidRPr="001203B9" w:rsidRDefault="00A37E41" w:rsidP="00360324">
            <w:pPr>
              <w:ind w:left="29"/>
              <w:rPr>
                <w:rFonts w:ascii="Arial" w:hAnsi="Arial" w:cs="Arial"/>
              </w:rPr>
            </w:pPr>
            <w:r w:rsidRPr="001203B9">
              <w:rPr>
                <w:rFonts w:ascii="Arial" w:hAnsi="Arial" w:cs="Arial"/>
              </w:rPr>
              <w:t>Liderazgo efectivo</w:t>
            </w:r>
          </w:p>
          <w:p w14:paraId="09A66915" w14:textId="77777777" w:rsidR="00A37E41" w:rsidRPr="001203B9" w:rsidRDefault="00A37E41" w:rsidP="00360324">
            <w:pPr>
              <w:autoSpaceDE w:val="0"/>
              <w:autoSpaceDN w:val="0"/>
              <w:adjustRightInd w:val="0"/>
              <w:ind w:left="29" w:right="278"/>
              <w:contextualSpacing/>
              <w:rPr>
                <w:rFonts w:ascii="Arial" w:eastAsia="Symbol" w:hAnsi="Arial" w:cs="Arial"/>
                <w:lang w:val="es-ES_tradnl" w:eastAsia="en-US"/>
              </w:rPr>
            </w:pPr>
            <w:r w:rsidRPr="001203B9">
              <w:rPr>
                <w:rFonts w:ascii="Arial" w:eastAsia="Symbol" w:hAnsi="Arial" w:cs="Arial"/>
                <w:lang w:val="es-ES_tradnl" w:eastAsia="en-US"/>
              </w:rPr>
              <w:t>Atención de requerimientos</w:t>
            </w:r>
          </w:p>
          <w:p w14:paraId="501A00F4" w14:textId="77777777" w:rsidR="00A37E41" w:rsidRPr="001203B9" w:rsidRDefault="00A37E41" w:rsidP="00360324">
            <w:pPr>
              <w:ind w:left="29"/>
              <w:rPr>
                <w:rFonts w:ascii="Arial" w:hAnsi="Arial" w:cs="Arial"/>
              </w:rPr>
            </w:pPr>
            <w:r w:rsidRPr="001203B9">
              <w:rPr>
                <w:rFonts w:ascii="Arial" w:eastAsia="Symbol" w:hAnsi="Arial" w:cs="Arial"/>
                <w:lang w:val="es-ES_tradnl" w:eastAsia="en-US"/>
              </w:rPr>
              <w:t>Atención al detalle</w:t>
            </w:r>
          </w:p>
        </w:tc>
      </w:tr>
      <w:tr w:rsidR="00FD173F" w:rsidRPr="001203B9" w14:paraId="66C931D5" w14:textId="77777777" w:rsidTr="004A7CCF">
        <w:trPr>
          <w:trHeight w:val="95"/>
          <w:jc w:val="center"/>
        </w:trPr>
        <w:tc>
          <w:tcPr>
            <w:tcW w:w="10060" w:type="dxa"/>
            <w:gridSpan w:val="5"/>
            <w:tcBorders>
              <w:top w:val="nil"/>
            </w:tcBorders>
            <w:shd w:val="clear" w:color="auto" w:fill="D9D9D9"/>
            <w:vAlign w:val="center"/>
          </w:tcPr>
          <w:p w14:paraId="666FB6EB" w14:textId="77777777" w:rsidR="00A37E41" w:rsidRPr="001203B9" w:rsidRDefault="00A37E41" w:rsidP="00360324">
            <w:pPr>
              <w:ind w:left="360"/>
              <w:jc w:val="center"/>
              <w:rPr>
                <w:rFonts w:ascii="Arial" w:hAnsi="Arial" w:cs="Arial"/>
                <w:b/>
              </w:rPr>
            </w:pPr>
            <w:r w:rsidRPr="001203B9">
              <w:rPr>
                <w:rFonts w:ascii="Arial" w:hAnsi="Arial" w:cs="Arial"/>
                <w:noProof/>
                <w:lang w:val="es-ES"/>
              </w:rPr>
              <w:lastRenderedPageBreak/>
              <mc:AlternateContent>
                <mc:Choice Requires="wps">
                  <w:drawing>
                    <wp:anchor distT="4294967292" distB="4294967292" distL="114300" distR="114300" simplePos="0" relativeHeight="251680768" behindDoc="0" locked="0" layoutInCell="1" allowOverlap="1" wp14:anchorId="6B4EEDDC" wp14:editId="4E07EFEE">
                      <wp:simplePos x="0" y="0"/>
                      <wp:positionH relativeFrom="column">
                        <wp:posOffset>-66040</wp:posOffset>
                      </wp:positionH>
                      <wp:positionV relativeFrom="paragraph">
                        <wp:posOffset>-4446</wp:posOffset>
                      </wp:positionV>
                      <wp:extent cx="6277610" cy="0"/>
                      <wp:effectExtent l="0" t="0" r="0" b="0"/>
                      <wp:wrapNone/>
                      <wp:docPr id="27" name="Conector recto de flecha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761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32744EF3" id="Conector recto de flecha 27" o:spid="_x0000_s1026" type="#_x0000_t32" style="position:absolute;margin-left:-5.2pt;margin-top:-.35pt;width:494.3pt;height:0;z-index:2516807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"/>
                  </w:pict>
                </mc:Fallback>
              </mc:AlternateContent>
            </w:r>
            <w:r w:rsidRPr="001203B9">
              <w:rPr>
                <w:rFonts w:ascii="Arial" w:hAnsi="Arial" w:cs="Arial"/>
                <w:b/>
              </w:rPr>
              <w:t>V</w:t>
            </w:r>
            <w:r w:rsidR="001C7AD7" w:rsidRPr="001203B9">
              <w:rPr>
                <w:rFonts w:ascii="Arial" w:hAnsi="Arial" w:cs="Arial"/>
                <w:b/>
              </w:rPr>
              <w:t>I</w:t>
            </w:r>
            <w:r w:rsidRPr="001203B9">
              <w:rPr>
                <w:rFonts w:ascii="Arial" w:hAnsi="Arial" w:cs="Arial"/>
                <w:b/>
              </w:rPr>
              <w:t>I. REQUISITOS DE FORMACIÓN ACADÉMICA Y EXPERIENCIA</w:t>
            </w:r>
          </w:p>
        </w:tc>
      </w:tr>
      <w:tr w:rsidR="00FD173F" w:rsidRPr="001203B9" w14:paraId="69EE4EC0" w14:textId="77777777" w:rsidTr="004A7CCF">
        <w:trPr>
          <w:trHeight w:val="288"/>
          <w:jc w:val="center"/>
        </w:trPr>
        <w:tc>
          <w:tcPr>
            <w:tcW w:w="5480" w:type="dxa"/>
            <w:gridSpan w:val="3"/>
            <w:shd w:val="clear" w:color="auto" w:fill="D9D9D9" w:themeFill="background1" w:themeFillShade="D9"/>
            <w:vAlign w:val="center"/>
          </w:tcPr>
          <w:p w14:paraId="4F8997C3" w14:textId="77777777" w:rsidR="00A37E41" w:rsidRPr="001203B9" w:rsidRDefault="00A37E41" w:rsidP="00360324">
            <w:pPr>
              <w:ind w:left="360"/>
              <w:jc w:val="center"/>
              <w:rPr>
                <w:rFonts w:ascii="Arial" w:hAnsi="Arial" w:cs="Arial"/>
                <w:b/>
              </w:rPr>
            </w:pPr>
            <w:r w:rsidRPr="001203B9">
              <w:rPr>
                <w:rFonts w:ascii="Arial" w:hAnsi="Arial" w:cs="Arial"/>
                <w:b/>
              </w:rPr>
              <w:t>FORMACIÓN ACADÉMICA</w:t>
            </w:r>
          </w:p>
        </w:tc>
        <w:tc>
          <w:tcPr>
            <w:tcW w:w="4580" w:type="dxa"/>
            <w:gridSpan w:val="2"/>
            <w:shd w:val="clear" w:color="auto" w:fill="D9D9D9" w:themeFill="background1" w:themeFillShade="D9"/>
            <w:vAlign w:val="center"/>
          </w:tcPr>
          <w:p w14:paraId="6C8FF671" w14:textId="77777777" w:rsidR="00A37E41" w:rsidRPr="001203B9" w:rsidRDefault="00A37E41" w:rsidP="00360324">
            <w:pPr>
              <w:ind w:left="360"/>
              <w:jc w:val="center"/>
              <w:rPr>
                <w:rFonts w:ascii="Arial" w:hAnsi="Arial" w:cs="Arial"/>
                <w:b/>
              </w:rPr>
            </w:pPr>
            <w:r w:rsidRPr="001203B9">
              <w:rPr>
                <w:rFonts w:ascii="Arial" w:hAnsi="Arial" w:cs="Arial"/>
                <w:b/>
              </w:rPr>
              <w:t>EXPERIENCIA</w:t>
            </w:r>
          </w:p>
        </w:tc>
      </w:tr>
      <w:tr w:rsidR="00FD173F" w:rsidRPr="001203B9" w14:paraId="65796B29" w14:textId="77777777" w:rsidTr="004A7CCF">
        <w:trPr>
          <w:trHeight w:val="288"/>
          <w:jc w:val="center"/>
        </w:trPr>
        <w:tc>
          <w:tcPr>
            <w:tcW w:w="5480" w:type="dxa"/>
            <w:gridSpan w:val="3"/>
            <w:tcBorders>
              <w:bottom w:val="single" w:sz="4" w:space="0" w:color="000000"/>
            </w:tcBorders>
            <w:shd w:val="clear" w:color="auto" w:fill="auto"/>
            <w:vAlign w:val="center"/>
          </w:tcPr>
          <w:p w14:paraId="765005C5" w14:textId="77777777" w:rsidR="00A37E41" w:rsidRPr="001203B9" w:rsidRDefault="00A37E41" w:rsidP="00360324">
            <w:pPr>
              <w:jc w:val="both"/>
              <w:rPr>
                <w:rFonts w:ascii="Arial" w:hAnsi="Arial" w:cs="Arial"/>
              </w:rPr>
            </w:pPr>
            <w:r w:rsidRPr="001203B9">
              <w:rPr>
                <w:rFonts w:ascii="Arial" w:hAnsi="Arial" w:cs="Arial"/>
              </w:rPr>
              <w:t xml:space="preserve">Título </w:t>
            </w:r>
            <w:r w:rsidR="00F92447" w:rsidRPr="001203B9">
              <w:rPr>
                <w:rFonts w:ascii="Arial" w:hAnsi="Arial" w:cs="Arial"/>
              </w:rPr>
              <w:t>P</w:t>
            </w:r>
            <w:r w:rsidRPr="001203B9">
              <w:rPr>
                <w:rFonts w:ascii="Arial" w:hAnsi="Arial" w:cs="Arial"/>
              </w:rPr>
              <w:t xml:space="preserve">rofesional en Disciplina Académica del Núcleo Básico del </w:t>
            </w:r>
            <w:r w:rsidR="00F92447" w:rsidRPr="001203B9">
              <w:rPr>
                <w:rFonts w:ascii="Arial" w:hAnsi="Arial" w:cs="Arial"/>
              </w:rPr>
              <w:t>C</w:t>
            </w:r>
            <w:r w:rsidRPr="001203B9">
              <w:rPr>
                <w:rFonts w:ascii="Arial" w:hAnsi="Arial" w:cs="Arial"/>
              </w:rPr>
              <w:t xml:space="preserve">onocimiento en: Contaduría Pública; Administración; Economía; Ingeniería Industrial y Afines; Ingeniería de </w:t>
            </w:r>
            <w:r w:rsidR="00F92447" w:rsidRPr="001203B9">
              <w:rPr>
                <w:rFonts w:ascii="Arial" w:hAnsi="Arial" w:cs="Arial"/>
              </w:rPr>
              <w:t>S</w:t>
            </w:r>
            <w:r w:rsidRPr="001203B9">
              <w:rPr>
                <w:rFonts w:ascii="Arial" w:hAnsi="Arial" w:cs="Arial"/>
              </w:rPr>
              <w:t>istemas, Telemática y Afines.</w:t>
            </w:r>
          </w:p>
          <w:p w14:paraId="76FA5797" w14:textId="77777777" w:rsidR="00A37E41" w:rsidRPr="001203B9" w:rsidRDefault="00A37E41" w:rsidP="00360324">
            <w:pPr>
              <w:autoSpaceDE w:val="0"/>
              <w:autoSpaceDN w:val="0"/>
              <w:adjustRightInd w:val="0"/>
              <w:rPr>
                <w:rFonts w:ascii="Arial" w:hAnsi="Arial" w:cs="Arial"/>
              </w:rPr>
            </w:pPr>
            <w:r w:rsidRPr="001203B9">
              <w:rPr>
                <w:rFonts w:ascii="Arial" w:hAnsi="Arial" w:cs="Arial"/>
              </w:rPr>
              <w:t xml:space="preserve">Tarjeta o </w:t>
            </w:r>
            <w:r w:rsidR="00F92447" w:rsidRPr="001203B9">
              <w:rPr>
                <w:rFonts w:ascii="Arial" w:hAnsi="Arial" w:cs="Arial"/>
              </w:rPr>
              <w:t>m</w:t>
            </w:r>
            <w:r w:rsidRPr="001203B9">
              <w:rPr>
                <w:rFonts w:ascii="Arial" w:hAnsi="Arial" w:cs="Arial"/>
              </w:rPr>
              <w:t xml:space="preserve">atrícula </w:t>
            </w:r>
            <w:r w:rsidR="00F92447" w:rsidRPr="001203B9">
              <w:rPr>
                <w:rFonts w:ascii="Arial" w:hAnsi="Arial" w:cs="Arial"/>
              </w:rPr>
              <w:t>p</w:t>
            </w:r>
            <w:r w:rsidRPr="001203B9">
              <w:rPr>
                <w:rFonts w:ascii="Arial" w:hAnsi="Arial" w:cs="Arial"/>
              </w:rPr>
              <w:t>rofesional en los casos</w:t>
            </w:r>
            <w:r w:rsidR="00F92447" w:rsidRPr="001203B9">
              <w:rPr>
                <w:rFonts w:ascii="Arial" w:hAnsi="Arial" w:cs="Arial"/>
              </w:rPr>
              <w:t xml:space="preserve"> </w:t>
            </w:r>
            <w:r w:rsidRPr="001203B9">
              <w:rPr>
                <w:rFonts w:ascii="Arial" w:hAnsi="Arial" w:cs="Arial"/>
              </w:rPr>
              <w:t>reglamentados por la Ley.</w:t>
            </w:r>
          </w:p>
        </w:tc>
        <w:tc>
          <w:tcPr>
            <w:tcW w:w="4580" w:type="dxa"/>
            <w:gridSpan w:val="2"/>
            <w:tcBorders>
              <w:bottom w:val="single" w:sz="4" w:space="0" w:color="000000"/>
            </w:tcBorders>
            <w:shd w:val="clear" w:color="auto" w:fill="auto"/>
            <w:vAlign w:val="center"/>
          </w:tcPr>
          <w:p w14:paraId="7CFF33F6" w14:textId="77777777" w:rsidR="00A37E41" w:rsidRPr="001203B9" w:rsidRDefault="00A37E41" w:rsidP="00360324">
            <w:pPr>
              <w:jc w:val="both"/>
              <w:rPr>
                <w:rFonts w:ascii="Arial" w:hAnsi="Arial" w:cs="Arial"/>
              </w:rPr>
            </w:pPr>
            <w:r w:rsidRPr="001203B9">
              <w:rPr>
                <w:rFonts w:ascii="Arial" w:hAnsi="Arial" w:cs="Arial"/>
              </w:rPr>
              <w:t xml:space="preserve">Veintisiete (27) meses de experiencia profesional relacionada. </w:t>
            </w:r>
          </w:p>
        </w:tc>
      </w:tr>
      <w:tr w:rsidR="00FD173F" w:rsidRPr="001203B9" w14:paraId="6C8993C1" w14:textId="77777777" w:rsidTr="004A7CCF">
        <w:trPr>
          <w:trHeight w:val="60"/>
          <w:jc w:val="center"/>
        </w:trPr>
        <w:tc>
          <w:tcPr>
            <w:tcW w:w="10060" w:type="dxa"/>
            <w:gridSpan w:val="5"/>
            <w:tcBorders>
              <w:top w:val="nil"/>
            </w:tcBorders>
            <w:shd w:val="clear" w:color="auto" w:fill="D9D9D9" w:themeFill="background1" w:themeFillShade="D9"/>
            <w:vAlign w:val="center"/>
          </w:tcPr>
          <w:p w14:paraId="7E10FB67" w14:textId="77777777" w:rsidR="00A37E41" w:rsidRPr="001203B9" w:rsidRDefault="00A37E41" w:rsidP="00360324">
            <w:pPr>
              <w:pStyle w:val="Prrafodelista"/>
              <w:spacing w:after="0" w:line="240" w:lineRule="auto"/>
              <w:ind w:left="357"/>
              <w:jc w:val="center"/>
              <w:rPr>
                <w:rFonts w:ascii="Arial" w:hAnsi="Arial" w:cs="Arial"/>
                <w:b/>
                <w:sz w:val="20"/>
                <w:szCs w:val="20"/>
              </w:rPr>
            </w:pPr>
            <w:r w:rsidRPr="001203B9">
              <w:rPr>
                <w:rFonts w:ascii="Arial" w:hAnsi="Arial" w:cs="Arial"/>
                <w:b/>
                <w:sz w:val="20"/>
                <w:szCs w:val="20"/>
              </w:rPr>
              <w:t>ALTERNATIVA</w:t>
            </w:r>
            <w:r w:rsidR="001C7AD7" w:rsidRPr="001203B9">
              <w:rPr>
                <w:rFonts w:ascii="Arial" w:hAnsi="Arial" w:cs="Arial"/>
                <w:b/>
                <w:sz w:val="20"/>
                <w:szCs w:val="20"/>
              </w:rPr>
              <w:t>S</w:t>
            </w:r>
          </w:p>
        </w:tc>
      </w:tr>
      <w:tr w:rsidR="00FD173F" w:rsidRPr="001203B9" w14:paraId="282CD308" w14:textId="77777777" w:rsidTr="004A7CCF">
        <w:trPr>
          <w:trHeight w:val="288"/>
          <w:jc w:val="center"/>
        </w:trPr>
        <w:tc>
          <w:tcPr>
            <w:tcW w:w="5480" w:type="dxa"/>
            <w:gridSpan w:val="3"/>
            <w:shd w:val="clear" w:color="auto" w:fill="D9D9D9" w:themeFill="background1" w:themeFillShade="D9"/>
            <w:vAlign w:val="center"/>
          </w:tcPr>
          <w:p w14:paraId="74F63E55" w14:textId="77777777" w:rsidR="00A37E41" w:rsidRPr="001203B9" w:rsidRDefault="00A37E41" w:rsidP="00360324">
            <w:pPr>
              <w:ind w:left="357"/>
              <w:jc w:val="center"/>
              <w:rPr>
                <w:rFonts w:ascii="Arial" w:hAnsi="Arial" w:cs="Arial"/>
                <w:b/>
              </w:rPr>
            </w:pPr>
            <w:r w:rsidRPr="001203B9">
              <w:rPr>
                <w:rFonts w:ascii="Arial" w:hAnsi="Arial" w:cs="Arial"/>
                <w:b/>
              </w:rPr>
              <w:t>FORMACIÓN ACADÉMICA</w:t>
            </w:r>
          </w:p>
        </w:tc>
        <w:tc>
          <w:tcPr>
            <w:tcW w:w="4580" w:type="dxa"/>
            <w:gridSpan w:val="2"/>
            <w:shd w:val="clear" w:color="auto" w:fill="D9D9D9" w:themeFill="background1" w:themeFillShade="D9"/>
            <w:vAlign w:val="center"/>
          </w:tcPr>
          <w:p w14:paraId="25C24063" w14:textId="77777777" w:rsidR="00A37E41" w:rsidRPr="001203B9" w:rsidRDefault="00A37E41" w:rsidP="00360324">
            <w:pPr>
              <w:ind w:left="357"/>
              <w:jc w:val="center"/>
              <w:rPr>
                <w:rFonts w:ascii="Arial" w:hAnsi="Arial" w:cs="Arial"/>
                <w:b/>
              </w:rPr>
            </w:pPr>
            <w:r w:rsidRPr="001203B9">
              <w:rPr>
                <w:rFonts w:ascii="Arial" w:hAnsi="Arial" w:cs="Arial"/>
                <w:b/>
              </w:rPr>
              <w:t>EXPERIENCIA</w:t>
            </w:r>
          </w:p>
        </w:tc>
      </w:tr>
      <w:tr w:rsidR="00FD173F" w:rsidRPr="001203B9" w14:paraId="41B0E2A4" w14:textId="77777777" w:rsidTr="004A7CCF">
        <w:trPr>
          <w:trHeight w:val="69"/>
          <w:jc w:val="center"/>
        </w:trPr>
        <w:tc>
          <w:tcPr>
            <w:tcW w:w="5480" w:type="dxa"/>
            <w:gridSpan w:val="3"/>
            <w:shd w:val="clear" w:color="auto" w:fill="auto"/>
            <w:vAlign w:val="center"/>
          </w:tcPr>
          <w:p w14:paraId="5AA8B52B" w14:textId="77777777" w:rsidR="00F92447" w:rsidRPr="001203B9" w:rsidRDefault="00F92447" w:rsidP="00360324">
            <w:pPr>
              <w:jc w:val="both"/>
              <w:rPr>
                <w:rFonts w:ascii="Arial" w:hAnsi="Arial" w:cs="Arial"/>
              </w:rPr>
            </w:pPr>
            <w:r w:rsidRPr="001203B9">
              <w:rPr>
                <w:rFonts w:ascii="Arial" w:hAnsi="Arial" w:cs="Arial"/>
              </w:rPr>
              <w:t>Título Profesional en Disciplina Académica del Núcleo Básico del Conocimiento en: Contaduría Pública; Administración; Economía; Ingeniería Industrial y Afines; Ingeniería de Sistemas, Telemática y Afines.</w:t>
            </w:r>
          </w:p>
          <w:p w14:paraId="153B159B" w14:textId="77777777" w:rsidR="00A37E41" w:rsidRPr="001203B9" w:rsidRDefault="00A37E41" w:rsidP="00360324">
            <w:pPr>
              <w:tabs>
                <w:tab w:val="left" w:pos="4141"/>
              </w:tabs>
              <w:ind w:right="56"/>
              <w:jc w:val="both"/>
              <w:rPr>
                <w:rFonts w:ascii="Arial" w:hAnsi="Arial" w:cs="Arial"/>
              </w:rPr>
            </w:pPr>
            <w:r w:rsidRPr="001203B9">
              <w:rPr>
                <w:rFonts w:ascii="Arial" w:hAnsi="Arial" w:cs="Arial"/>
              </w:rPr>
              <w:t>Título de postgrado en la modalidad de especialización en áreas relacionadas con las funciones del empleo.</w:t>
            </w:r>
          </w:p>
          <w:p w14:paraId="16B88CC4" w14:textId="77777777" w:rsidR="00A37E41" w:rsidRPr="001203B9" w:rsidRDefault="00A37E41" w:rsidP="00360324">
            <w:pPr>
              <w:jc w:val="both"/>
              <w:rPr>
                <w:rFonts w:ascii="Arial" w:hAnsi="Arial" w:cs="Arial"/>
              </w:rPr>
            </w:pPr>
            <w:r w:rsidRPr="001203B9">
              <w:rPr>
                <w:rFonts w:ascii="Arial" w:hAnsi="Arial" w:cs="Arial"/>
              </w:rPr>
              <w:t xml:space="preserve">Tarjeta o </w:t>
            </w:r>
            <w:r w:rsidR="00F92447" w:rsidRPr="001203B9">
              <w:rPr>
                <w:rFonts w:ascii="Arial" w:hAnsi="Arial" w:cs="Arial"/>
              </w:rPr>
              <w:t>m</w:t>
            </w:r>
            <w:r w:rsidRPr="001203B9">
              <w:rPr>
                <w:rFonts w:ascii="Arial" w:hAnsi="Arial" w:cs="Arial"/>
              </w:rPr>
              <w:t xml:space="preserve">atrícula </w:t>
            </w:r>
            <w:r w:rsidR="00F92447" w:rsidRPr="001203B9">
              <w:rPr>
                <w:rFonts w:ascii="Arial" w:hAnsi="Arial" w:cs="Arial"/>
              </w:rPr>
              <w:t>p</w:t>
            </w:r>
            <w:r w:rsidRPr="001203B9">
              <w:rPr>
                <w:rFonts w:ascii="Arial" w:hAnsi="Arial" w:cs="Arial"/>
              </w:rPr>
              <w:t>rofesional en los casos reglamentados por la Ley.</w:t>
            </w:r>
          </w:p>
        </w:tc>
        <w:tc>
          <w:tcPr>
            <w:tcW w:w="4580" w:type="dxa"/>
            <w:gridSpan w:val="2"/>
            <w:shd w:val="clear" w:color="auto" w:fill="auto"/>
            <w:vAlign w:val="center"/>
          </w:tcPr>
          <w:p w14:paraId="40FCEA2F" w14:textId="77777777" w:rsidR="00A37E41" w:rsidRPr="001203B9" w:rsidRDefault="00A37E41" w:rsidP="00360324">
            <w:pPr>
              <w:pStyle w:val="Default"/>
              <w:jc w:val="both"/>
              <w:rPr>
                <w:rFonts w:ascii="Arial" w:hAnsi="Arial" w:cs="Arial"/>
                <w:color w:val="auto"/>
                <w:sz w:val="20"/>
                <w:szCs w:val="20"/>
              </w:rPr>
            </w:pPr>
            <w:r w:rsidRPr="001203B9">
              <w:rPr>
                <w:rFonts w:ascii="Arial" w:hAnsi="Arial" w:cs="Arial"/>
                <w:color w:val="auto"/>
                <w:sz w:val="20"/>
                <w:szCs w:val="20"/>
              </w:rPr>
              <w:t>Tres (3) meses de experiencia profesional relacionada.</w:t>
            </w:r>
          </w:p>
        </w:tc>
      </w:tr>
      <w:tr w:rsidR="00FD173F" w:rsidRPr="001203B9" w14:paraId="55FCADF8" w14:textId="77777777" w:rsidTr="004A7CCF">
        <w:trPr>
          <w:trHeight w:val="69"/>
          <w:jc w:val="center"/>
        </w:trPr>
        <w:tc>
          <w:tcPr>
            <w:tcW w:w="5480" w:type="dxa"/>
            <w:gridSpan w:val="3"/>
            <w:shd w:val="clear" w:color="auto" w:fill="auto"/>
            <w:vAlign w:val="center"/>
          </w:tcPr>
          <w:p w14:paraId="39F3980D" w14:textId="77777777" w:rsidR="00F92447" w:rsidRPr="001203B9" w:rsidRDefault="00F92447" w:rsidP="00360324">
            <w:pPr>
              <w:jc w:val="both"/>
              <w:rPr>
                <w:rFonts w:ascii="Arial" w:hAnsi="Arial" w:cs="Arial"/>
              </w:rPr>
            </w:pPr>
            <w:r w:rsidRPr="001203B9">
              <w:rPr>
                <w:rFonts w:ascii="Arial" w:hAnsi="Arial" w:cs="Arial"/>
              </w:rPr>
              <w:t>Título Profesional en Disciplina Académica del Núcleo Básico del Conocimiento en: Contaduría Pública; Administración; Economía; Ingeniería Industrial y Afines; Ingeniería de Sistemas, Telemática y Afines.</w:t>
            </w:r>
          </w:p>
          <w:p w14:paraId="511D08D5" w14:textId="77777777" w:rsidR="00A37E41" w:rsidRPr="001203B9" w:rsidRDefault="00A37E41" w:rsidP="00360324">
            <w:pPr>
              <w:tabs>
                <w:tab w:val="left" w:pos="4141"/>
              </w:tabs>
              <w:ind w:right="56"/>
              <w:jc w:val="both"/>
              <w:rPr>
                <w:rFonts w:ascii="Arial" w:hAnsi="Arial" w:cs="Arial"/>
              </w:rPr>
            </w:pPr>
            <w:r w:rsidRPr="001203B9">
              <w:rPr>
                <w:rFonts w:ascii="Arial" w:hAnsi="Arial" w:cs="Arial"/>
              </w:rPr>
              <w:t xml:space="preserve">Título de postgrado en la modalidad de </w:t>
            </w:r>
            <w:r w:rsidR="00F92447" w:rsidRPr="001203B9">
              <w:rPr>
                <w:rFonts w:ascii="Arial" w:hAnsi="Arial" w:cs="Arial"/>
              </w:rPr>
              <w:t>m</w:t>
            </w:r>
            <w:r w:rsidRPr="001203B9">
              <w:rPr>
                <w:rFonts w:ascii="Arial" w:hAnsi="Arial" w:cs="Arial"/>
              </w:rPr>
              <w:t>aestría en áreas relacionadas con las funciones del empleo.</w:t>
            </w:r>
          </w:p>
          <w:p w14:paraId="61E8B29C" w14:textId="77777777" w:rsidR="00A37E41" w:rsidRPr="001203B9" w:rsidRDefault="00A37E41" w:rsidP="00360324">
            <w:pPr>
              <w:jc w:val="both"/>
              <w:rPr>
                <w:rFonts w:ascii="Arial" w:hAnsi="Arial" w:cs="Arial"/>
              </w:rPr>
            </w:pPr>
            <w:r w:rsidRPr="001203B9">
              <w:rPr>
                <w:rFonts w:ascii="Arial" w:hAnsi="Arial" w:cs="Arial"/>
              </w:rPr>
              <w:t xml:space="preserve">Tarjeta o </w:t>
            </w:r>
            <w:r w:rsidR="00F92447" w:rsidRPr="001203B9">
              <w:rPr>
                <w:rFonts w:ascii="Arial" w:hAnsi="Arial" w:cs="Arial"/>
              </w:rPr>
              <w:t>m</w:t>
            </w:r>
            <w:r w:rsidRPr="001203B9">
              <w:rPr>
                <w:rFonts w:ascii="Arial" w:hAnsi="Arial" w:cs="Arial"/>
              </w:rPr>
              <w:t xml:space="preserve">atrícula </w:t>
            </w:r>
            <w:r w:rsidR="00F92447" w:rsidRPr="001203B9">
              <w:rPr>
                <w:rFonts w:ascii="Arial" w:hAnsi="Arial" w:cs="Arial"/>
              </w:rPr>
              <w:t>p</w:t>
            </w:r>
            <w:r w:rsidRPr="001203B9">
              <w:rPr>
                <w:rFonts w:ascii="Arial" w:hAnsi="Arial" w:cs="Arial"/>
              </w:rPr>
              <w:t>rofesional en los casos reglamentados por la Ley.</w:t>
            </w:r>
          </w:p>
        </w:tc>
        <w:tc>
          <w:tcPr>
            <w:tcW w:w="4580" w:type="dxa"/>
            <w:gridSpan w:val="2"/>
            <w:shd w:val="clear" w:color="auto" w:fill="auto"/>
            <w:vAlign w:val="center"/>
          </w:tcPr>
          <w:p w14:paraId="371905B4" w14:textId="4795F2A4" w:rsidR="00A37E41" w:rsidRPr="001203B9" w:rsidRDefault="00635C14" w:rsidP="00360324">
            <w:pPr>
              <w:pStyle w:val="Default"/>
              <w:jc w:val="both"/>
              <w:rPr>
                <w:rFonts w:ascii="Arial" w:hAnsi="Arial" w:cs="Arial"/>
                <w:color w:val="auto"/>
                <w:sz w:val="20"/>
                <w:szCs w:val="20"/>
              </w:rPr>
            </w:pPr>
            <w:r w:rsidRPr="001203B9">
              <w:rPr>
                <w:rFonts w:ascii="Arial" w:hAnsi="Arial" w:cs="Arial"/>
                <w:color w:val="auto"/>
                <w:sz w:val="20"/>
                <w:szCs w:val="20"/>
              </w:rPr>
              <w:t>No requiere</w:t>
            </w:r>
          </w:p>
        </w:tc>
      </w:tr>
    </w:tbl>
    <w:p w14:paraId="59AAEC4B" w14:textId="77777777" w:rsidR="00EE1A18" w:rsidRPr="001203B9" w:rsidRDefault="00EE1A18" w:rsidP="00360324">
      <w:pPr>
        <w:rPr>
          <w:rFonts w:ascii="Arial" w:hAnsi="Arial" w:cs="Arial"/>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68"/>
        <w:gridCol w:w="1464"/>
        <w:gridCol w:w="715"/>
        <w:gridCol w:w="222"/>
        <w:gridCol w:w="4096"/>
      </w:tblGrid>
      <w:tr w:rsidR="00EE1A18" w:rsidRPr="001203B9" w14:paraId="65BB2EC0" w14:textId="77777777" w:rsidTr="00173F8B">
        <w:trPr>
          <w:trHeight w:val="194"/>
          <w:jc w:val="center"/>
        </w:trPr>
        <w:tc>
          <w:tcPr>
            <w:tcW w:w="10065" w:type="dxa"/>
            <w:gridSpan w:val="5"/>
            <w:shd w:val="clear" w:color="auto" w:fill="D9D9D9"/>
          </w:tcPr>
          <w:p w14:paraId="7C550C06" w14:textId="6D9453F1" w:rsidR="00EE1A18" w:rsidRPr="001203B9" w:rsidRDefault="00C13D94" w:rsidP="00360324">
            <w:pPr>
              <w:keepNext/>
              <w:jc w:val="center"/>
              <w:outlineLvl w:val="0"/>
              <w:rPr>
                <w:rFonts w:ascii="Arial" w:hAnsi="Arial" w:cs="Arial"/>
                <w:b/>
                <w:lang w:val="es-ES"/>
              </w:rPr>
            </w:pPr>
            <w:r w:rsidRPr="001203B9">
              <w:rPr>
                <w:rFonts w:ascii="Arial" w:hAnsi="Arial" w:cs="Arial"/>
                <w:b/>
              </w:rPr>
              <w:t>I. IDENTIFICACIÓN Y UBICACIÓN</w:t>
            </w:r>
          </w:p>
        </w:tc>
      </w:tr>
      <w:tr w:rsidR="00C13D94" w:rsidRPr="001203B9" w14:paraId="04E542D8" w14:textId="77777777" w:rsidTr="00C13D94">
        <w:trPr>
          <w:trHeight w:val="194"/>
          <w:jc w:val="center"/>
        </w:trPr>
        <w:tc>
          <w:tcPr>
            <w:tcW w:w="5032" w:type="dxa"/>
            <w:gridSpan w:val="2"/>
            <w:shd w:val="clear" w:color="auto" w:fill="FFFFFF" w:themeFill="background1"/>
          </w:tcPr>
          <w:p w14:paraId="381584F3" w14:textId="18983DE6" w:rsidR="00C13D94" w:rsidRPr="001203B9" w:rsidRDefault="00C13D94" w:rsidP="00C13D94">
            <w:pPr>
              <w:ind w:left="360"/>
              <w:jc w:val="both"/>
              <w:rPr>
                <w:rFonts w:ascii="Arial" w:hAnsi="Arial" w:cs="Arial"/>
              </w:rPr>
            </w:pPr>
            <w:r w:rsidRPr="001203B9">
              <w:rPr>
                <w:rFonts w:ascii="Arial" w:hAnsi="Arial" w:cs="Arial"/>
              </w:rPr>
              <w:t>Nivel</w:t>
            </w:r>
          </w:p>
        </w:tc>
        <w:tc>
          <w:tcPr>
            <w:tcW w:w="5033" w:type="dxa"/>
            <w:gridSpan w:val="3"/>
            <w:shd w:val="clear" w:color="auto" w:fill="FFFFFF" w:themeFill="background1"/>
          </w:tcPr>
          <w:p w14:paraId="543B602B" w14:textId="238B68B6" w:rsidR="00C13D94" w:rsidRPr="001203B9" w:rsidRDefault="00C13D94" w:rsidP="00C13D94">
            <w:pPr>
              <w:ind w:left="360"/>
              <w:jc w:val="both"/>
              <w:rPr>
                <w:rFonts w:ascii="Arial" w:hAnsi="Arial" w:cs="Arial"/>
              </w:rPr>
            </w:pPr>
            <w:r w:rsidRPr="001203B9">
              <w:rPr>
                <w:rFonts w:ascii="Arial" w:hAnsi="Arial" w:cs="Arial"/>
              </w:rPr>
              <w:t>Profesional</w:t>
            </w:r>
          </w:p>
        </w:tc>
      </w:tr>
      <w:tr w:rsidR="00C13D94" w:rsidRPr="001203B9" w14:paraId="07C76DD6" w14:textId="77777777" w:rsidTr="00C13D94">
        <w:trPr>
          <w:trHeight w:val="194"/>
          <w:jc w:val="center"/>
        </w:trPr>
        <w:tc>
          <w:tcPr>
            <w:tcW w:w="5032" w:type="dxa"/>
            <w:gridSpan w:val="2"/>
            <w:shd w:val="clear" w:color="auto" w:fill="FFFFFF" w:themeFill="background1"/>
          </w:tcPr>
          <w:p w14:paraId="49AC5DE8" w14:textId="363CE4E3" w:rsidR="00C13D94" w:rsidRPr="001203B9" w:rsidRDefault="00C13D94" w:rsidP="00C13D94">
            <w:pPr>
              <w:ind w:left="360"/>
              <w:jc w:val="both"/>
              <w:rPr>
                <w:rFonts w:ascii="Arial" w:hAnsi="Arial" w:cs="Arial"/>
              </w:rPr>
            </w:pPr>
            <w:r w:rsidRPr="001203B9">
              <w:rPr>
                <w:rFonts w:ascii="Arial" w:hAnsi="Arial" w:cs="Arial"/>
              </w:rPr>
              <w:t>Denominación del Empleo</w:t>
            </w:r>
          </w:p>
        </w:tc>
        <w:tc>
          <w:tcPr>
            <w:tcW w:w="5033" w:type="dxa"/>
            <w:gridSpan w:val="3"/>
            <w:shd w:val="clear" w:color="auto" w:fill="FFFFFF" w:themeFill="background1"/>
          </w:tcPr>
          <w:p w14:paraId="749B6039" w14:textId="592598FA" w:rsidR="00C13D94" w:rsidRPr="001203B9" w:rsidRDefault="00C13D94" w:rsidP="00C13D94">
            <w:pPr>
              <w:ind w:left="360"/>
              <w:jc w:val="both"/>
              <w:rPr>
                <w:rFonts w:ascii="Arial" w:hAnsi="Arial" w:cs="Arial"/>
              </w:rPr>
            </w:pPr>
            <w:r w:rsidRPr="001203B9">
              <w:rPr>
                <w:rFonts w:ascii="Arial" w:hAnsi="Arial" w:cs="Arial"/>
              </w:rPr>
              <w:t xml:space="preserve">Profesional Universitario </w:t>
            </w:r>
          </w:p>
        </w:tc>
      </w:tr>
      <w:tr w:rsidR="00C13D94" w:rsidRPr="001203B9" w14:paraId="4A2C855C" w14:textId="77777777" w:rsidTr="00C13D94">
        <w:trPr>
          <w:trHeight w:val="194"/>
          <w:jc w:val="center"/>
        </w:trPr>
        <w:tc>
          <w:tcPr>
            <w:tcW w:w="5032" w:type="dxa"/>
            <w:gridSpan w:val="2"/>
            <w:shd w:val="clear" w:color="auto" w:fill="FFFFFF" w:themeFill="background1"/>
          </w:tcPr>
          <w:p w14:paraId="703DF54F" w14:textId="126A97B9" w:rsidR="00C13D94" w:rsidRPr="001203B9" w:rsidRDefault="00C13D94" w:rsidP="00C13D94">
            <w:pPr>
              <w:ind w:left="360"/>
              <w:jc w:val="both"/>
              <w:rPr>
                <w:rFonts w:ascii="Arial" w:hAnsi="Arial" w:cs="Arial"/>
              </w:rPr>
            </w:pPr>
            <w:r w:rsidRPr="001203B9">
              <w:rPr>
                <w:rFonts w:ascii="Arial" w:hAnsi="Arial" w:cs="Arial"/>
              </w:rPr>
              <w:t>Código</w:t>
            </w:r>
          </w:p>
        </w:tc>
        <w:tc>
          <w:tcPr>
            <w:tcW w:w="5033" w:type="dxa"/>
            <w:gridSpan w:val="3"/>
            <w:shd w:val="clear" w:color="auto" w:fill="FFFFFF" w:themeFill="background1"/>
          </w:tcPr>
          <w:p w14:paraId="13F8C865" w14:textId="1E4B5313" w:rsidR="00C13D94" w:rsidRPr="001203B9" w:rsidRDefault="00C13D94" w:rsidP="00C13D94">
            <w:pPr>
              <w:ind w:left="360"/>
              <w:jc w:val="both"/>
              <w:rPr>
                <w:rFonts w:ascii="Arial" w:hAnsi="Arial" w:cs="Arial"/>
              </w:rPr>
            </w:pPr>
            <w:r w:rsidRPr="001203B9">
              <w:rPr>
                <w:rFonts w:ascii="Arial" w:hAnsi="Arial" w:cs="Arial"/>
              </w:rPr>
              <w:t>2044</w:t>
            </w:r>
          </w:p>
        </w:tc>
      </w:tr>
      <w:tr w:rsidR="00C13D94" w:rsidRPr="001203B9" w14:paraId="641D9DF0" w14:textId="77777777" w:rsidTr="00C13D94">
        <w:trPr>
          <w:trHeight w:val="194"/>
          <w:jc w:val="center"/>
        </w:trPr>
        <w:tc>
          <w:tcPr>
            <w:tcW w:w="5032" w:type="dxa"/>
            <w:gridSpan w:val="2"/>
            <w:shd w:val="clear" w:color="auto" w:fill="FFFFFF" w:themeFill="background1"/>
          </w:tcPr>
          <w:p w14:paraId="4FF14DA4" w14:textId="4ABEC297" w:rsidR="00C13D94" w:rsidRPr="001203B9" w:rsidRDefault="00C13D94" w:rsidP="00C13D94">
            <w:pPr>
              <w:ind w:left="360"/>
              <w:jc w:val="both"/>
              <w:rPr>
                <w:rFonts w:ascii="Arial" w:hAnsi="Arial" w:cs="Arial"/>
              </w:rPr>
            </w:pPr>
            <w:r w:rsidRPr="001203B9">
              <w:rPr>
                <w:rFonts w:ascii="Arial" w:hAnsi="Arial" w:cs="Arial"/>
              </w:rPr>
              <w:t>Grado</w:t>
            </w:r>
          </w:p>
        </w:tc>
        <w:tc>
          <w:tcPr>
            <w:tcW w:w="5033" w:type="dxa"/>
            <w:gridSpan w:val="3"/>
            <w:shd w:val="clear" w:color="auto" w:fill="FFFFFF" w:themeFill="background1"/>
          </w:tcPr>
          <w:p w14:paraId="773C6C8F" w14:textId="133BE7A9" w:rsidR="00C13D94" w:rsidRPr="001203B9" w:rsidRDefault="00C13D94" w:rsidP="00C13D94">
            <w:pPr>
              <w:ind w:left="360"/>
              <w:jc w:val="both"/>
              <w:rPr>
                <w:rFonts w:ascii="Arial" w:hAnsi="Arial" w:cs="Arial"/>
              </w:rPr>
            </w:pPr>
            <w:r w:rsidRPr="001203B9">
              <w:rPr>
                <w:rFonts w:ascii="Arial" w:hAnsi="Arial" w:cs="Arial"/>
              </w:rPr>
              <w:t>10</w:t>
            </w:r>
          </w:p>
        </w:tc>
      </w:tr>
      <w:tr w:rsidR="00C13D94" w:rsidRPr="001203B9" w14:paraId="7A58D7DA" w14:textId="77777777" w:rsidTr="00C13D94">
        <w:trPr>
          <w:trHeight w:val="194"/>
          <w:jc w:val="center"/>
        </w:trPr>
        <w:tc>
          <w:tcPr>
            <w:tcW w:w="5032" w:type="dxa"/>
            <w:gridSpan w:val="2"/>
            <w:shd w:val="clear" w:color="auto" w:fill="FFFFFF" w:themeFill="background1"/>
          </w:tcPr>
          <w:p w14:paraId="054F2AE8" w14:textId="7C32F8D6" w:rsidR="00C13D94" w:rsidRPr="001203B9" w:rsidRDefault="00C13D94" w:rsidP="00C13D94">
            <w:pPr>
              <w:ind w:left="360"/>
              <w:jc w:val="both"/>
              <w:rPr>
                <w:rFonts w:ascii="Arial" w:hAnsi="Arial" w:cs="Arial"/>
              </w:rPr>
            </w:pPr>
            <w:r w:rsidRPr="001203B9">
              <w:rPr>
                <w:rFonts w:ascii="Arial" w:hAnsi="Arial" w:cs="Arial"/>
              </w:rPr>
              <w:t>Nº de Cargos</w:t>
            </w:r>
          </w:p>
        </w:tc>
        <w:tc>
          <w:tcPr>
            <w:tcW w:w="5033" w:type="dxa"/>
            <w:gridSpan w:val="3"/>
            <w:shd w:val="clear" w:color="auto" w:fill="FFFFFF" w:themeFill="background1"/>
          </w:tcPr>
          <w:p w14:paraId="492DBA82" w14:textId="4A811DA8" w:rsidR="00C13D94" w:rsidRPr="001203B9" w:rsidRDefault="00C13D94" w:rsidP="00C13D94">
            <w:pPr>
              <w:ind w:left="360"/>
              <w:jc w:val="both"/>
              <w:rPr>
                <w:rFonts w:ascii="Arial" w:hAnsi="Arial" w:cs="Arial"/>
              </w:rPr>
            </w:pPr>
            <w:r w:rsidRPr="001203B9">
              <w:rPr>
                <w:rFonts w:ascii="Arial" w:hAnsi="Arial" w:cs="Arial"/>
              </w:rPr>
              <w:t>9</w:t>
            </w:r>
          </w:p>
        </w:tc>
      </w:tr>
      <w:tr w:rsidR="00C13D94" w:rsidRPr="001203B9" w14:paraId="6AF412D5" w14:textId="77777777" w:rsidTr="00C13D94">
        <w:trPr>
          <w:trHeight w:val="194"/>
          <w:jc w:val="center"/>
        </w:trPr>
        <w:tc>
          <w:tcPr>
            <w:tcW w:w="5032" w:type="dxa"/>
            <w:gridSpan w:val="2"/>
            <w:shd w:val="clear" w:color="auto" w:fill="FFFFFF" w:themeFill="background1"/>
          </w:tcPr>
          <w:p w14:paraId="0EA923B7" w14:textId="565B8FDF" w:rsidR="00C13D94" w:rsidRPr="001203B9" w:rsidRDefault="00C13D94" w:rsidP="00C13D94">
            <w:pPr>
              <w:ind w:left="360"/>
              <w:jc w:val="both"/>
              <w:rPr>
                <w:rFonts w:ascii="Arial" w:hAnsi="Arial" w:cs="Arial"/>
              </w:rPr>
            </w:pPr>
            <w:r w:rsidRPr="001203B9">
              <w:rPr>
                <w:rFonts w:ascii="Arial" w:hAnsi="Arial" w:cs="Arial"/>
              </w:rPr>
              <w:t>Dependencia</w:t>
            </w:r>
          </w:p>
        </w:tc>
        <w:tc>
          <w:tcPr>
            <w:tcW w:w="5033" w:type="dxa"/>
            <w:gridSpan w:val="3"/>
            <w:shd w:val="clear" w:color="auto" w:fill="FFFFFF" w:themeFill="background1"/>
          </w:tcPr>
          <w:p w14:paraId="09CBCFEB" w14:textId="11AB2FB0" w:rsidR="00C13D94" w:rsidRPr="001203B9" w:rsidRDefault="00C13D94" w:rsidP="00C13D94">
            <w:pPr>
              <w:ind w:left="360"/>
              <w:jc w:val="both"/>
              <w:rPr>
                <w:rFonts w:ascii="Arial" w:hAnsi="Arial" w:cs="Arial"/>
              </w:rPr>
            </w:pPr>
            <w:r w:rsidRPr="001203B9">
              <w:rPr>
                <w:rFonts w:ascii="Arial" w:hAnsi="Arial" w:cs="Arial"/>
              </w:rPr>
              <w:t>Donde se ubique el cargo</w:t>
            </w:r>
          </w:p>
        </w:tc>
      </w:tr>
      <w:tr w:rsidR="00C13D94" w:rsidRPr="001203B9" w14:paraId="557A618D" w14:textId="77777777" w:rsidTr="00C13D94">
        <w:trPr>
          <w:trHeight w:val="194"/>
          <w:jc w:val="center"/>
        </w:trPr>
        <w:tc>
          <w:tcPr>
            <w:tcW w:w="5032" w:type="dxa"/>
            <w:gridSpan w:val="2"/>
            <w:shd w:val="clear" w:color="auto" w:fill="FFFFFF" w:themeFill="background1"/>
          </w:tcPr>
          <w:p w14:paraId="3AAC9195" w14:textId="6F5125F6" w:rsidR="00C13D94" w:rsidRPr="001203B9" w:rsidRDefault="00C13D94" w:rsidP="00C13D94">
            <w:pPr>
              <w:ind w:left="360"/>
              <w:jc w:val="both"/>
              <w:rPr>
                <w:rFonts w:ascii="Arial" w:hAnsi="Arial" w:cs="Arial"/>
              </w:rPr>
            </w:pPr>
            <w:r w:rsidRPr="001203B9">
              <w:rPr>
                <w:rFonts w:ascii="Arial" w:hAnsi="Arial" w:cs="Arial"/>
              </w:rPr>
              <w:t>Cargo del Superior Inmediato</w:t>
            </w:r>
          </w:p>
        </w:tc>
        <w:tc>
          <w:tcPr>
            <w:tcW w:w="5033" w:type="dxa"/>
            <w:gridSpan w:val="3"/>
            <w:shd w:val="clear" w:color="auto" w:fill="FFFFFF" w:themeFill="background1"/>
          </w:tcPr>
          <w:p w14:paraId="0959CF82" w14:textId="172A42F5" w:rsidR="00C13D94" w:rsidRPr="001203B9" w:rsidRDefault="00C13D94" w:rsidP="00C13D94">
            <w:pPr>
              <w:ind w:left="360"/>
              <w:jc w:val="both"/>
              <w:rPr>
                <w:rFonts w:ascii="Arial" w:hAnsi="Arial" w:cs="Arial"/>
              </w:rPr>
            </w:pPr>
            <w:r w:rsidRPr="001203B9">
              <w:rPr>
                <w:rFonts w:ascii="Arial" w:hAnsi="Arial" w:cs="Arial"/>
              </w:rPr>
              <w:t>Quien ejerza la supervisión directa.</w:t>
            </w:r>
          </w:p>
        </w:tc>
      </w:tr>
      <w:tr w:rsidR="00C13D94" w:rsidRPr="001203B9" w14:paraId="499C1123" w14:textId="77777777" w:rsidTr="00173F8B">
        <w:trPr>
          <w:trHeight w:val="194"/>
          <w:jc w:val="center"/>
        </w:trPr>
        <w:tc>
          <w:tcPr>
            <w:tcW w:w="10065" w:type="dxa"/>
            <w:gridSpan w:val="5"/>
            <w:shd w:val="clear" w:color="auto" w:fill="D9D9D9"/>
          </w:tcPr>
          <w:p w14:paraId="1F3B864E" w14:textId="1650009B" w:rsidR="00C13D94" w:rsidRPr="001203B9" w:rsidRDefault="00C13D94" w:rsidP="00360324">
            <w:pPr>
              <w:keepNext/>
              <w:jc w:val="center"/>
              <w:outlineLvl w:val="0"/>
              <w:rPr>
                <w:rFonts w:ascii="Arial" w:hAnsi="Arial" w:cs="Arial"/>
                <w:b/>
                <w:lang w:val="es-ES"/>
              </w:rPr>
            </w:pPr>
            <w:r w:rsidRPr="001203B9">
              <w:rPr>
                <w:rFonts w:ascii="Arial" w:hAnsi="Arial" w:cs="Arial"/>
                <w:b/>
                <w:lang w:val="es-ES"/>
              </w:rPr>
              <w:t>II. ÁREA FUNCIONAL</w:t>
            </w:r>
          </w:p>
        </w:tc>
      </w:tr>
      <w:tr w:rsidR="00867583" w:rsidRPr="001203B9" w14:paraId="0AEE8657" w14:textId="77777777" w:rsidTr="00173F8B">
        <w:trPr>
          <w:trHeight w:val="194"/>
          <w:jc w:val="center"/>
        </w:trPr>
        <w:tc>
          <w:tcPr>
            <w:tcW w:w="10065" w:type="dxa"/>
            <w:gridSpan w:val="5"/>
            <w:shd w:val="clear" w:color="auto" w:fill="auto"/>
          </w:tcPr>
          <w:p w14:paraId="58FD5D3B" w14:textId="4EA055E4" w:rsidR="00867583" w:rsidRPr="001203B9" w:rsidRDefault="000E1E63" w:rsidP="003800C3">
            <w:pPr>
              <w:ind w:left="360"/>
              <w:rPr>
                <w:rFonts w:ascii="Arial" w:hAnsi="Arial" w:cs="Arial"/>
                <w:lang w:val="es-ES"/>
              </w:rPr>
            </w:pPr>
            <w:r w:rsidRPr="001203B9">
              <w:rPr>
                <w:rFonts w:ascii="Arial" w:hAnsi="Arial" w:cs="Arial"/>
                <w:bCs/>
                <w:lang w:val="es-ES"/>
              </w:rPr>
              <w:t xml:space="preserve">Secretaría </w:t>
            </w:r>
            <w:r w:rsidRPr="001203B9">
              <w:rPr>
                <w:rFonts w:ascii="Arial" w:hAnsi="Arial" w:cs="Arial"/>
              </w:rPr>
              <w:t>General</w:t>
            </w:r>
            <w:r w:rsidRPr="001203B9">
              <w:rPr>
                <w:rFonts w:ascii="Arial" w:hAnsi="Arial" w:cs="Arial"/>
                <w:bCs/>
                <w:lang w:val="es-ES"/>
              </w:rPr>
              <w:t xml:space="preserve"> – Grupo de</w:t>
            </w:r>
            <w:r w:rsidRPr="001203B9">
              <w:rPr>
                <w:rFonts w:ascii="Arial" w:eastAsia="Symbol" w:hAnsi="Arial" w:cs="Arial"/>
                <w:bCs/>
                <w:lang w:val="es-ES_tradnl" w:eastAsia="en-US"/>
              </w:rPr>
              <w:t xml:space="preserve"> </w:t>
            </w:r>
            <w:r w:rsidR="00867583" w:rsidRPr="001203B9">
              <w:rPr>
                <w:rFonts w:ascii="Arial" w:hAnsi="Arial" w:cs="Arial"/>
              </w:rPr>
              <w:t>Gestión Administrativa</w:t>
            </w:r>
          </w:p>
        </w:tc>
      </w:tr>
      <w:tr w:rsidR="00867583" w:rsidRPr="001203B9" w14:paraId="6DDAD43B" w14:textId="77777777" w:rsidTr="00173F8B">
        <w:trPr>
          <w:trHeight w:val="205"/>
          <w:jc w:val="center"/>
        </w:trPr>
        <w:tc>
          <w:tcPr>
            <w:tcW w:w="10065" w:type="dxa"/>
            <w:gridSpan w:val="5"/>
            <w:shd w:val="clear" w:color="auto" w:fill="D9D9D9"/>
          </w:tcPr>
          <w:p w14:paraId="7BA46C47" w14:textId="77777777" w:rsidR="00867583" w:rsidRPr="001203B9" w:rsidRDefault="00867583" w:rsidP="00360324">
            <w:pPr>
              <w:keepNext/>
              <w:jc w:val="center"/>
              <w:outlineLvl w:val="0"/>
              <w:rPr>
                <w:rFonts w:ascii="Arial" w:hAnsi="Arial" w:cs="Arial"/>
                <w:b/>
                <w:lang w:val="es-ES"/>
              </w:rPr>
            </w:pPr>
            <w:r w:rsidRPr="001203B9">
              <w:rPr>
                <w:rFonts w:ascii="Arial" w:hAnsi="Arial" w:cs="Arial"/>
                <w:b/>
                <w:lang w:val="es-ES"/>
              </w:rPr>
              <w:t>III. PROPÓSITO PRINCIPAL</w:t>
            </w:r>
          </w:p>
        </w:tc>
      </w:tr>
      <w:tr w:rsidR="00EE1A18" w:rsidRPr="001203B9" w14:paraId="27257E13" w14:textId="77777777" w:rsidTr="00173F8B">
        <w:trPr>
          <w:trHeight w:val="583"/>
          <w:jc w:val="center"/>
        </w:trPr>
        <w:tc>
          <w:tcPr>
            <w:tcW w:w="10065" w:type="dxa"/>
            <w:gridSpan w:val="5"/>
            <w:hideMark/>
          </w:tcPr>
          <w:p w14:paraId="7F0CBFC2" w14:textId="77777777" w:rsidR="00EE1A18" w:rsidRPr="001203B9" w:rsidRDefault="00EE1A18" w:rsidP="00360324">
            <w:pPr>
              <w:jc w:val="both"/>
              <w:rPr>
                <w:rFonts w:ascii="Arial" w:hAnsi="Arial" w:cs="Arial"/>
              </w:rPr>
            </w:pPr>
            <w:r w:rsidRPr="001203B9">
              <w:rPr>
                <w:rFonts w:ascii="Arial" w:hAnsi="Arial" w:cs="Arial"/>
              </w:rPr>
              <w:t>Atender las necesidades y requerimientos de las dependencias en materia de servicios generales y administrativos de acuerdo con la programación establecida o las situaciones emergentes, con el fin de mantener las condiciones operacionales y ambientales favorables para el desempeño laboral y la salud ocupacional de los empleados.</w:t>
            </w:r>
          </w:p>
        </w:tc>
      </w:tr>
      <w:tr w:rsidR="00EE1A18" w:rsidRPr="001203B9" w14:paraId="2BC29C1E" w14:textId="77777777" w:rsidTr="00173F8B">
        <w:trPr>
          <w:trHeight w:val="205"/>
          <w:jc w:val="center"/>
        </w:trPr>
        <w:tc>
          <w:tcPr>
            <w:tcW w:w="10065" w:type="dxa"/>
            <w:gridSpan w:val="5"/>
            <w:shd w:val="clear" w:color="auto" w:fill="D9D9D9" w:themeFill="background1" w:themeFillShade="D9"/>
            <w:hideMark/>
          </w:tcPr>
          <w:p w14:paraId="64625779" w14:textId="77777777" w:rsidR="00EE1A18" w:rsidRPr="001203B9" w:rsidRDefault="00EE1A18" w:rsidP="00360324">
            <w:pPr>
              <w:ind w:left="360"/>
              <w:jc w:val="center"/>
              <w:rPr>
                <w:rFonts w:ascii="Arial" w:hAnsi="Arial" w:cs="Arial"/>
                <w:b/>
              </w:rPr>
            </w:pPr>
            <w:r w:rsidRPr="001203B9">
              <w:rPr>
                <w:rFonts w:ascii="Arial" w:hAnsi="Arial" w:cs="Arial"/>
                <w:b/>
              </w:rPr>
              <w:t>I</w:t>
            </w:r>
            <w:r w:rsidR="00867583" w:rsidRPr="001203B9">
              <w:rPr>
                <w:rFonts w:ascii="Arial" w:hAnsi="Arial" w:cs="Arial"/>
                <w:b/>
              </w:rPr>
              <w:t>V</w:t>
            </w:r>
            <w:r w:rsidRPr="001203B9">
              <w:rPr>
                <w:rFonts w:ascii="Arial" w:hAnsi="Arial" w:cs="Arial"/>
                <w:b/>
              </w:rPr>
              <w:t xml:space="preserve">. </w:t>
            </w:r>
            <w:r w:rsidR="00233690" w:rsidRPr="001203B9">
              <w:rPr>
                <w:rFonts w:ascii="Arial" w:hAnsi="Arial" w:cs="Arial"/>
                <w:b/>
              </w:rPr>
              <w:t>DESCRIPCIÓN DE LAS FUNCIONES ESENCIALES</w:t>
            </w:r>
          </w:p>
        </w:tc>
      </w:tr>
      <w:tr w:rsidR="00EE1A18" w:rsidRPr="001203B9" w14:paraId="0C1911B1" w14:textId="77777777" w:rsidTr="00173F8B">
        <w:trPr>
          <w:trHeight w:val="413"/>
          <w:jc w:val="center"/>
        </w:trPr>
        <w:tc>
          <w:tcPr>
            <w:tcW w:w="10065" w:type="dxa"/>
            <w:gridSpan w:val="5"/>
            <w:hideMark/>
          </w:tcPr>
          <w:p w14:paraId="34380A53" w14:textId="77777777" w:rsidR="007B1090" w:rsidRPr="001203B9" w:rsidRDefault="007B1090" w:rsidP="007B1090">
            <w:pPr>
              <w:jc w:val="both"/>
              <w:rPr>
                <w:rFonts w:ascii="Arial" w:eastAsia="Book Antiqua" w:hAnsi="Arial" w:cs="Arial"/>
                <w:b/>
                <w:bCs/>
                <w:lang w:val="es-ES_tradnl" w:eastAsia="es-CO"/>
              </w:rPr>
            </w:pPr>
            <w:r w:rsidRPr="001203B9">
              <w:rPr>
                <w:rFonts w:ascii="Arial" w:eastAsia="Book Antiqua" w:hAnsi="Arial" w:cs="Arial"/>
                <w:b/>
                <w:bCs/>
                <w:lang w:val="es-ES_tradnl" w:eastAsia="es-CO"/>
              </w:rPr>
              <w:t xml:space="preserve">Funciones del nivel profesional: </w:t>
            </w:r>
          </w:p>
          <w:p w14:paraId="64F0E612" w14:textId="77777777" w:rsidR="007B1090" w:rsidRPr="001203B9" w:rsidRDefault="007B1090" w:rsidP="00207858">
            <w:pPr>
              <w:pStyle w:val="Prrafodelista"/>
              <w:numPr>
                <w:ilvl w:val="0"/>
                <w:numId w:val="211"/>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Participar en la formulación, diseño, organización, ejecución y control de planes y programas del área interna de su competencia.</w:t>
            </w:r>
          </w:p>
          <w:p w14:paraId="08B72B2A" w14:textId="77777777" w:rsidR="007B1090" w:rsidRPr="001203B9" w:rsidRDefault="007B1090" w:rsidP="00207858">
            <w:pPr>
              <w:pStyle w:val="Prrafodelista"/>
              <w:numPr>
                <w:ilvl w:val="0"/>
                <w:numId w:val="211"/>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promover y participar en los estudios e investigaciones que permitan mejorar la prestación de los servicios a su cargo y el oportuno cumplimiento de los planes, programas y proyectos, así como la ejecución y utilización óptima de los recursos disponibles.</w:t>
            </w:r>
          </w:p>
          <w:p w14:paraId="75FFAFF0" w14:textId="77777777" w:rsidR="007B1090" w:rsidRPr="001203B9" w:rsidRDefault="007B1090" w:rsidP="00207858">
            <w:pPr>
              <w:pStyle w:val="Prrafodelista"/>
              <w:numPr>
                <w:ilvl w:val="0"/>
                <w:numId w:val="211"/>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Administrar, controlar y evaluar el desarrollo de los programas, proyectos y las actividades propias del área.</w:t>
            </w:r>
          </w:p>
          <w:p w14:paraId="6D0D878A" w14:textId="77777777" w:rsidR="007B1090" w:rsidRPr="001203B9" w:rsidRDefault="007B1090" w:rsidP="00207858">
            <w:pPr>
              <w:pStyle w:val="Prrafodelista"/>
              <w:numPr>
                <w:ilvl w:val="0"/>
                <w:numId w:val="211"/>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lastRenderedPageBreak/>
              <w:t>Proponer e implantar procesos, procedimientos, métodos e instrumentos requeridos para mejorar la prestación de los servicios a su cargo.</w:t>
            </w:r>
          </w:p>
          <w:p w14:paraId="3B15B4FD" w14:textId="77777777" w:rsidR="007B1090" w:rsidRPr="001203B9" w:rsidRDefault="007B1090" w:rsidP="00207858">
            <w:pPr>
              <w:pStyle w:val="Prrafodelista"/>
              <w:numPr>
                <w:ilvl w:val="0"/>
                <w:numId w:val="211"/>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Proyectar, desarrollar y recomendar las acciones que deban adoptarse para el logro de los objetivos y las metas propuestas.</w:t>
            </w:r>
          </w:p>
          <w:p w14:paraId="4ACD317D" w14:textId="77777777" w:rsidR="007B1090" w:rsidRPr="001203B9" w:rsidRDefault="007B1090" w:rsidP="00207858">
            <w:pPr>
              <w:pStyle w:val="Prrafodelista"/>
              <w:numPr>
                <w:ilvl w:val="0"/>
                <w:numId w:val="211"/>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Estudiar, evaluar y conceptuar sobre las materias de competencia del área interna de desempeño, y absolver consultas de acuerdo con las políticas institucionales.</w:t>
            </w:r>
          </w:p>
          <w:p w14:paraId="3CF0719C" w14:textId="77777777" w:rsidR="007B1090" w:rsidRPr="001203B9" w:rsidRDefault="007B1090" w:rsidP="00207858">
            <w:pPr>
              <w:pStyle w:val="Prrafodelista"/>
              <w:numPr>
                <w:ilvl w:val="0"/>
                <w:numId w:val="211"/>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y realizar estudios e investigaciones tendientes al logro de los objetivos, planes y programas de la entidad y preparar los informes respectivos, de acuerdo con las instrucciones recibidas.</w:t>
            </w:r>
          </w:p>
          <w:p w14:paraId="6F434868" w14:textId="77777777" w:rsidR="007B1090" w:rsidRPr="001203B9" w:rsidRDefault="007B1090" w:rsidP="00207858">
            <w:pPr>
              <w:pStyle w:val="Prrafodelista"/>
              <w:numPr>
                <w:ilvl w:val="0"/>
                <w:numId w:val="211"/>
              </w:numPr>
              <w:shd w:val="clear" w:color="auto" w:fill="FFFFFF"/>
              <w:spacing w:after="0" w:line="240" w:lineRule="auto"/>
              <w:ind w:left="357" w:hanging="357"/>
              <w:jc w:val="both"/>
              <w:rPr>
                <w:rFonts w:ascii="Arial" w:hAnsi="Arial" w:cs="Arial"/>
                <w:sz w:val="20"/>
                <w:szCs w:val="20"/>
                <w:lang w:eastAsia="es-CO"/>
              </w:rPr>
            </w:pPr>
            <w:r w:rsidRPr="001203B9">
              <w:rPr>
                <w:rFonts w:ascii="Arial" w:eastAsia="Tahoma" w:hAnsi="Arial" w:cs="Arial"/>
                <w:sz w:val="20"/>
                <w:szCs w:val="20"/>
                <w:lang w:val="es-ES_tradnl" w:eastAsia="es-CO"/>
              </w:rPr>
              <w:t>Las demás que les sean asignadas por autoridad competente, de acuerdo con el área de desempeño y la naturaleza</w:t>
            </w:r>
            <w:r w:rsidRPr="001203B9">
              <w:rPr>
                <w:rFonts w:ascii="Arial" w:hAnsi="Arial" w:cs="Arial"/>
                <w:sz w:val="20"/>
                <w:szCs w:val="20"/>
                <w:lang w:eastAsia="es-CO"/>
              </w:rPr>
              <w:t xml:space="preserve"> del empleo.</w:t>
            </w:r>
          </w:p>
          <w:p w14:paraId="033DBCB7" w14:textId="77777777" w:rsidR="007B1090" w:rsidRPr="001203B9" w:rsidRDefault="007B1090" w:rsidP="007B1090">
            <w:pPr>
              <w:shd w:val="clear" w:color="auto" w:fill="FFFFFF"/>
              <w:jc w:val="both"/>
              <w:rPr>
                <w:rFonts w:ascii="Arial" w:eastAsia="Calibri" w:hAnsi="Arial" w:cs="Arial"/>
                <w:lang w:eastAsia="es-CO"/>
              </w:rPr>
            </w:pPr>
          </w:p>
          <w:p w14:paraId="727D6090" w14:textId="77777777" w:rsidR="007B1090" w:rsidRPr="001203B9" w:rsidRDefault="007B1090" w:rsidP="007B1090">
            <w:pPr>
              <w:ind w:left="-47"/>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63EBF899" w14:textId="77777777" w:rsidR="0038389B" w:rsidRPr="001203B9" w:rsidRDefault="0038389B" w:rsidP="00207858">
            <w:pPr>
              <w:numPr>
                <w:ilvl w:val="0"/>
                <w:numId w:val="67"/>
              </w:numPr>
              <w:shd w:val="clear" w:color="auto" w:fill="FFFFFF"/>
              <w:contextualSpacing/>
              <w:jc w:val="both"/>
              <w:rPr>
                <w:rFonts w:ascii="Arial" w:hAnsi="Arial" w:cs="Arial"/>
                <w:lang w:val="es-ES" w:eastAsia="es-CO"/>
              </w:rPr>
            </w:pPr>
            <w:r w:rsidRPr="001203B9">
              <w:rPr>
                <w:rFonts w:ascii="Arial" w:hAnsi="Arial" w:cs="Arial"/>
              </w:rPr>
              <w:t>Suministrar los bienes, obras y servicios requeridos para apoyar el correcto funcionamiento de la entidad.</w:t>
            </w:r>
          </w:p>
          <w:p w14:paraId="6EACED48" w14:textId="77777777" w:rsidR="0038389B" w:rsidRPr="001203B9" w:rsidRDefault="0038389B" w:rsidP="00207858">
            <w:pPr>
              <w:numPr>
                <w:ilvl w:val="0"/>
                <w:numId w:val="67"/>
              </w:numPr>
              <w:shd w:val="clear" w:color="auto" w:fill="FFFFFF"/>
              <w:contextualSpacing/>
              <w:jc w:val="both"/>
              <w:rPr>
                <w:rFonts w:ascii="Arial" w:hAnsi="Arial" w:cs="Arial"/>
                <w:lang w:val="es-ES" w:eastAsia="es-CO"/>
              </w:rPr>
            </w:pPr>
            <w:r w:rsidRPr="001203B9">
              <w:rPr>
                <w:rFonts w:ascii="Arial" w:hAnsi="Arial" w:cs="Arial"/>
              </w:rPr>
              <w:t>Realizar seguimiento a los bienes del almacén e inventarios.</w:t>
            </w:r>
          </w:p>
          <w:p w14:paraId="7B17CBFA" w14:textId="77777777" w:rsidR="0038389B" w:rsidRPr="001203B9" w:rsidRDefault="0038389B" w:rsidP="00207858">
            <w:pPr>
              <w:numPr>
                <w:ilvl w:val="0"/>
                <w:numId w:val="67"/>
              </w:numPr>
              <w:shd w:val="clear" w:color="auto" w:fill="FFFFFF"/>
              <w:contextualSpacing/>
              <w:jc w:val="both"/>
              <w:rPr>
                <w:rFonts w:ascii="Arial" w:hAnsi="Arial" w:cs="Arial"/>
                <w:lang w:val="es-ES" w:eastAsia="es-CO"/>
              </w:rPr>
            </w:pPr>
            <w:r w:rsidRPr="001203B9">
              <w:rPr>
                <w:rFonts w:ascii="Arial" w:hAnsi="Arial" w:cs="Arial"/>
              </w:rPr>
              <w:t>Participar en la elaboración de los informes contables correspondientes a almacén e inventarios.</w:t>
            </w:r>
          </w:p>
          <w:p w14:paraId="5AF93A84" w14:textId="77777777" w:rsidR="0038389B" w:rsidRPr="001203B9" w:rsidRDefault="0038389B" w:rsidP="00207858">
            <w:pPr>
              <w:numPr>
                <w:ilvl w:val="0"/>
                <w:numId w:val="67"/>
              </w:numPr>
              <w:shd w:val="clear" w:color="auto" w:fill="FFFFFF"/>
              <w:contextualSpacing/>
              <w:jc w:val="both"/>
              <w:rPr>
                <w:rFonts w:ascii="Arial" w:hAnsi="Arial" w:cs="Arial"/>
                <w:lang w:val="es-ES" w:eastAsia="es-CO"/>
              </w:rPr>
            </w:pPr>
            <w:r w:rsidRPr="001203B9">
              <w:rPr>
                <w:rFonts w:ascii="Arial" w:hAnsi="Arial" w:cs="Arial"/>
              </w:rPr>
              <w:t>Apoyar los procesos en procura de mantener la seguridad física de los bienes muebles e inmuebles de la entidad para el normal funcionamiento de la misma.</w:t>
            </w:r>
          </w:p>
          <w:p w14:paraId="2646CE2B" w14:textId="45F2073C" w:rsidR="0038389B" w:rsidRPr="001203B9" w:rsidRDefault="0038389B" w:rsidP="00207858">
            <w:pPr>
              <w:numPr>
                <w:ilvl w:val="0"/>
                <w:numId w:val="67"/>
              </w:numPr>
              <w:shd w:val="clear" w:color="auto" w:fill="FFFFFF"/>
              <w:contextualSpacing/>
              <w:jc w:val="both"/>
              <w:rPr>
                <w:rFonts w:ascii="Arial" w:hAnsi="Arial" w:cs="Arial"/>
                <w:lang w:val="es-ES" w:eastAsia="es-CO"/>
              </w:rPr>
            </w:pPr>
            <w:r w:rsidRPr="001203B9">
              <w:rPr>
                <w:rFonts w:ascii="Arial" w:hAnsi="Arial" w:cs="Arial"/>
              </w:rPr>
              <w:t>Suministrar los servicios de aseo y cafetería, así como los de mantenimiento de los bienes muebles e inmuebles</w:t>
            </w:r>
            <w:r w:rsidR="00B45612" w:rsidRPr="001203B9">
              <w:rPr>
                <w:rFonts w:ascii="Arial" w:hAnsi="Arial" w:cs="Arial"/>
              </w:rPr>
              <w:t>.</w:t>
            </w:r>
          </w:p>
          <w:p w14:paraId="056016E6" w14:textId="77777777" w:rsidR="0038389B" w:rsidRPr="001203B9" w:rsidRDefault="0038389B" w:rsidP="00207858">
            <w:pPr>
              <w:numPr>
                <w:ilvl w:val="0"/>
                <w:numId w:val="67"/>
              </w:numPr>
              <w:shd w:val="clear" w:color="auto" w:fill="FFFFFF"/>
              <w:contextualSpacing/>
              <w:jc w:val="both"/>
              <w:rPr>
                <w:rFonts w:ascii="Arial" w:hAnsi="Arial" w:cs="Arial"/>
                <w:lang w:val="es-ES" w:eastAsia="es-CO"/>
              </w:rPr>
            </w:pPr>
            <w:r w:rsidRPr="001203B9">
              <w:rPr>
                <w:rFonts w:ascii="Arial" w:hAnsi="Arial" w:cs="Arial"/>
              </w:rPr>
              <w:t>Proyectar la solicitud de contratación de las pólizas para asegurar los bienes muebles e inmuebles que lo requieran y llevar un control durante la vigencia de la misma.</w:t>
            </w:r>
          </w:p>
          <w:p w14:paraId="525B2FC6" w14:textId="77777777" w:rsidR="0038389B" w:rsidRPr="001203B9" w:rsidRDefault="0038389B" w:rsidP="00207858">
            <w:pPr>
              <w:numPr>
                <w:ilvl w:val="0"/>
                <w:numId w:val="67"/>
              </w:numPr>
              <w:shd w:val="clear" w:color="auto" w:fill="FFFFFF"/>
              <w:contextualSpacing/>
              <w:jc w:val="both"/>
              <w:rPr>
                <w:rFonts w:ascii="Arial" w:hAnsi="Arial" w:cs="Arial"/>
                <w:lang w:val="es-ES" w:eastAsia="es-CO"/>
              </w:rPr>
            </w:pPr>
            <w:r w:rsidRPr="001203B9">
              <w:rPr>
                <w:rFonts w:ascii="Arial" w:hAnsi="Arial" w:cs="Arial"/>
              </w:rPr>
              <w:t>Participar en la compilación del Plan Anual de Adquisiciones con la información entregada por cada una de las dependencias y, llevar el registro y reporte de las modificaciones aprobadas.</w:t>
            </w:r>
          </w:p>
          <w:p w14:paraId="0F449DF1" w14:textId="77777777" w:rsidR="0038389B" w:rsidRPr="001203B9" w:rsidRDefault="0038389B" w:rsidP="00207858">
            <w:pPr>
              <w:numPr>
                <w:ilvl w:val="0"/>
                <w:numId w:val="67"/>
              </w:numPr>
              <w:shd w:val="clear" w:color="auto" w:fill="FFFFFF"/>
              <w:contextualSpacing/>
              <w:jc w:val="both"/>
              <w:rPr>
                <w:rFonts w:ascii="Arial" w:hAnsi="Arial" w:cs="Arial"/>
                <w:lang w:val="es-ES" w:eastAsia="es-CO"/>
              </w:rPr>
            </w:pPr>
            <w:r w:rsidRPr="001203B9">
              <w:rPr>
                <w:rFonts w:ascii="Arial" w:hAnsi="Arial" w:cs="Arial"/>
              </w:rPr>
              <w:t>Ejecutar los procesos y requerimientos en materia de bienes y servicios, necesarios para apoyar el correcto funcionamiento de la Entidad, y elaborar los estudios previos que se requieran para su contratación.</w:t>
            </w:r>
          </w:p>
          <w:p w14:paraId="566BE650" w14:textId="77777777" w:rsidR="0038389B" w:rsidRPr="001203B9" w:rsidRDefault="0038389B" w:rsidP="00207858">
            <w:pPr>
              <w:numPr>
                <w:ilvl w:val="0"/>
                <w:numId w:val="67"/>
              </w:numPr>
              <w:shd w:val="clear" w:color="auto" w:fill="FFFFFF"/>
              <w:contextualSpacing/>
              <w:jc w:val="both"/>
              <w:rPr>
                <w:rFonts w:ascii="Arial" w:hAnsi="Arial" w:cs="Arial"/>
                <w:lang w:val="es-ES" w:eastAsia="es-CO"/>
              </w:rPr>
            </w:pPr>
            <w:r w:rsidRPr="001203B9">
              <w:rPr>
                <w:rFonts w:ascii="Arial" w:hAnsi="Arial" w:cs="Arial"/>
              </w:rPr>
              <w:t>Realizar los procesos de control sobre el consumo de bienes y servicios en la entidad, y promover políticas de austeridad en el gasto público.</w:t>
            </w:r>
          </w:p>
          <w:p w14:paraId="046F7B02" w14:textId="77777777" w:rsidR="00EE1A18" w:rsidRPr="001203B9" w:rsidRDefault="0038389B" w:rsidP="00207858">
            <w:pPr>
              <w:numPr>
                <w:ilvl w:val="0"/>
                <w:numId w:val="67"/>
              </w:numPr>
              <w:contextualSpacing/>
              <w:jc w:val="both"/>
              <w:rPr>
                <w:rFonts w:ascii="Arial" w:hAnsi="Arial" w:cs="Arial"/>
                <w:lang w:val="es-ES" w:eastAsia="es-CO"/>
              </w:rPr>
            </w:pPr>
            <w:r w:rsidRPr="001203B9">
              <w:rPr>
                <w:rFonts w:ascii="Arial" w:hAnsi="Arial" w:cs="Arial"/>
              </w:rPr>
              <w:t>Proyectar los actos administrativos, oficios y documentos relacionados con el área, para garantizar la adecuada prestación y mantenimiento de las actividades operativas de la entidad.</w:t>
            </w:r>
          </w:p>
          <w:p w14:paraId="43CEBD70" w14:textId="77777777" w:rsidR="0038389B" w:rsidRPr="001203B9" w:rsidRDefault="0038389B" w:rsidP="00207858">
            <w:pPr>
              <w:numPr>
                <w:ilvl w:val="0"/>
                <w:numId w:val="67"/>
              </w:numPr>
              <w:contextualSpacing/>
              <w:jc w:val="both"/>
              <w:rPr>
                <w:rFonts w:ascii="Arial" w:hAnsi="Arial" w:cs="Arial"/>
                <w:lang w:val="es-ES" w:eastAsia="es-CO"/>
              </w:rPr>
            </w:pPr>
            <w:r w:rsidRPr="001203B9">
              <w:rPr>
                <w:rFonts w:ascii="Arial" w:hAnsi="Arial" w:cs="Arial"/>
              </w:rPr>
              <w:t>Supervisar el cumplimento de los contratos que le sean asignados.</w:t>
            </w:r>
          </w:p>
          <w:p w14:paraId="6D4656FD" w14:textId="77777777" w:rsidR="0038389B" w:rsidRPr="001203B9" w:rsidRDefault="0038389B" w:rsidP="00207858">
            <w:pPr>
              <w:numPr>
                <w:ilvl w:val="0"/>
                <w:numId w:val="67"/>
              </w:numPr>
              <w:contextualSpacing/>
              <w:jc w:val="both"/>
              <w:rPr>
                <w:rFonts w:ascii="Arial" w:hAnsi="Arial" w:cs="Arial"/>
                <w:lang w:val="es-ES" w:eastAsia="es-CO"/>
              </w:rPr>
            </w:pPr>
            <w:r w:rsidRPr="001203B9">
              <w:rPr>
                <w:rFonts w:ascii="Arial" w:hAnsi="Arial" w:cs="Arial"/>
              </w:rPr>
              <w:t>Orientar el manejo ambiental responsable por parte de la SSF, de acuerdo con la legislación vigente aplicable, con énfasis en el uso eficiente de los recursos no renovables, en el control y prevención de la contaminación y el óptimo ambiente físico para el bienestar de su talento humano, de la comunidad y de su patrimonio físico.</w:t>
            </w:r>
          </w:p>
          <w:p w14:paraId="3E8417EE" w14:textId="77777777" w:rsidR="0038389B" w:rsidRPr="001203B9" w:rsidRDefault="0038389B" w:rsidP="00207858">
            <w:pPr>
              <w:numPr>
                <w:ilvl w:val="0"/>
                <w:numId w:val="67"/>
              </w:numPr>
              <w:contextualSpacing/>
              <w:jc w:val="both"/>
              <w:rPr>
                <w:rFonts w:ascii="Arial" w:hAnsi="Arial" w:cs="Arial"/>
                <w:lang w:val="es-ES" w:eastAsia="es-CO"/>
              </w:rPr>
            </w:pPr>
            <w:r w:rsidRPr="001203B9">
              <w:rPr>
                <w:rFonts w:ascii="Arial" w:hAnsi="Arial" w:cs="Arial"/>
              </w:rPr>
              <w:t>Participar en la consolidación del Plan Institucional de Gestión Ambiental (PIGA).</w:t>
            </w:r>
          </w:p>
          <w:p w14:paraId="6C96CE37" w14:textId="710C5C57" w:rsidR="0038389B" w:rsidRPr="001203B9" w:rsidRDefault="0038389B" w:rsidP="00207858">
            <w:pPr>
              <w:numPr>
                <w:ilvl w:val="0"/>
                <w:numId w:val="67"/>
              </w:numPr>
              <w:contextualSpacing/>
              <w:jc w:val="both"/>
              <w:rPr>
                <w:rFonts w:ascii="Arial" w:hAnsi="Arial" w:cs="Arial"/>
                <w:lang w:val="es-ES" w:eastAsia="es-CO"/>
              </w:rPr>
            </w:pPr>
            <w:r w:rsidRPr="001203B9">
              <w:rPr>
                <w:rFonts w:ascii="Arial" w:hAnsi="Arial" w:cs="Arial"/>
              </w:rPr>
              <w:t>Participar en los procesos de gestión de los programas o proyectos del Plan Institucional de Gestión Ambiental y, promover su aplicación y cumplimiento al interior de la Entidad</w:t>
            </w:r>
            <w:r w:rsidR="00B45612" w:rsidRPr="001203B9">
              <w:rPr>
                <w:rFonts w:ascii="Arial" w:hAnsi="Arial" w:cs="Arial"/>
              </w:rPr>
              <w:t>.</w:t>
            </w:r>
          </w:p>
          <w:p w14:paraId="7071FC21" w14:textId="77777777" w:rsidR="0038389B" w:rsidRPr="001203B9" w:rsidRDefault="0038389B" w:rsidP="00207858">
            <w:pPr>
              <w:numPr>
                <w:ilvl w:val="0"/>
                <w:numId w:val="67"/>
              </w:numPr>
              <w:contextualSpacing/>
              <w:jc w:val="both"/>
              <w:rPr>
                <w:rFonts w:ascii="Arial" w:hAnsi="Arial" w:cs="Arial"/>
                <w:lang w:val="es-ES" w:eastAsia="es-CO"/>
              </w:rPr>
            </w:pPr>
            <w:r w:rsidRPr="001203B9">
              <w:rPr>
                <w:rFonts w:ascii="Arial" w:hAnsi="Arial" w:cs="Arial"/>
              </w:rPr>
              <w:t>Participar en los procesos de mediciones de indicadores del Plan de Acción de la dependencia y del Plan Institucional de Gestión Ambiental, y reportarlas en el sistema integrado de Gestión.</w:t>
            </w:r>
          </w:p>
          <w:p w14:paraId="5FE26A68" w14:textId="04C6AA91" w:rsidR="00EE1A18" w:rsidRPr="001203B9" w:rsidRDefault="0038389B" w:rsidP="00207858">
            <w:pPr>
              <w:numPr>
                <w:ilvl w:val="0"/>
                <w:numId w:val="67"/>
              </w:numPr>
              <w:contextualSpacing/>
              <w:jc w:val="both"/>
              <w:rPr>
                <w:rFonts w:ascii="Arial" w:hAnsi="Arial" w:cs="Arial"/>
                <w:lang w:val="es-ES" w:eastAsia="es-CO"/>
              </w:rPr>
            </w:pPr>
            <w:r w:rsidRPr="001203B9">
              <w:rPr>
                <w:rFonts w:ascii="Arial" w:hAnsi="Arial" w:cs="Arial"/>
                <w:lang w:val="es-ES_tradnl" w:eastAsia="es-CO"/>
              </w:rPr>
              <w:t xml:space="preserve">Las demás funciones asignadas por el </w:t>
            </w:r>
            <w:r w:rsidR="00B45612" w:rsidRPr="001203B9">
              <w:rPr>
                <w:rFonts w:ascii="Arial" w:hAnsi="Arial" w:cs="Arial"/>
                <w:lang w:val="es-ES_tradnl" w:eastAsia="es-CO"/>
              </w:rPr>
              <w:t>s</w:t>
            </w:r>
            <w:r w:rsidRPr="001203B9">
              <w:rPr>
                <w:rFonts w:ascii="Arial" w:hAnsi="Arial" w:cs="Arial"/>
                <w:lang w:val="es-ES_tradnl" w:eastAsia="es-CO"/>
              </w:rPr>
              <w:t xml:space="preserve">uperior </w:t>
            </w:r>
            <w:r w:rsidR="00B45612" w:rsidRPr="001203B9">
              <w:rPr>
                <w:rFonts w:ascii="Arial" w:hAnsi="Arial" w:cs="Arial"/>
                <w:lang w:val="es-ES_tradnl" w:eastAsia="es-CO"/>
              </w:rPr>
              <w:t>i</w:t>
            </w:r>
            <w:r w:rsidRPr="001203B9">
              <w:rPr>
                <w:rFonts w:ascii="Arial" w:hAnsi="Arial" w:cs="Arial"/>
                <w:lang w:val="es-ES_tradnl" w:eastAsia="es-CO"/>
              </w:rPr>
              <w:t>nmediato, de acuerdo con el nivel, la naturaleza y el área de desempeño del empleo.</w:t>
            </w:r>
          </w:p>
        </w:tc>
      </w:tr>
      <w:tr w:rsidR="003F71E0" w:rsidRPr="001203B9" w14:paraId="7E26AEEA" w14:textId="77777777" w:rsidTr="00173F8B">
        <w:trPr>
          <w:trHeight w:val="194"/>
          <w:jc w:val="center"/>
        </w:trPr>
        <w:tc>
          <w:tcPr>
            <w:tcW w:w="10065" w:type="dxa"/>
            <w:gridSpan w:val="5"/>
            <w:shd w:val="clear" w:color="auto" w:fill="D9D9D9" w:themeFill="background1" w:themeFillShade="D9"/>
            <w:hideMark/>
          </w:tcPr>
          <w:p w14:paraId="38C87B15" w14:textId="77777777" w:rsidR="003F71E0" w:rsidRPr="001203B9" w:rsidRDefault="003F71E0" w:rsidP="00360324">
            <w:pPr>
              <w:ind w:left="360"/>
              <w:jc w:val="center"/>
              <w:rPr>
                <w:rFonts w:ascii="Arial" w:hAnsi="Arial" w:cs="Arial"/>
                <w:b/>
              </w:rPr>
            </w:pPr>
            <w:r w:rsidRPr="001203B9">
              <w:rPr>
                <w:rFonts w:ascii="Arial" w:hAnsi="Arial" w:cs="Arial"/>
                <w:b/>
              </w:rPr>
              <w:lastRenderedPageBreak/>
              <w:t>V. CONOCIMIENTOS BÁSICOS O ESENCIALES</w:t>
            </w:r>
          </w:p>
        </w:tc>
      </w:tr>
      <w:tr w:rsidR="003F71E0" w:rsidRPr="001203B9" w14:paraId="297920AF" w14:textId="77777777" w:rsidTr="00173F8B">
        <w:trPr>
          <w:trHeight w:val="1394"/>
          <w:jc w:val="center"/>
        </w:trPr>
        <w:tc>
          <w:tcPr>
            <w:tcW w:w="10065" w:type="dxa"/>
            <w:gridSpan w:val="5"/>
            <w:hideMark/>
          </w:tcPr>
          <w:p w14:paraId="2D11427E" w14:textId="77777777" w:rsidR="003F71E0" w:rsidRPr="001203B9" w:rsidRDefault="003F71E0" w:rsidP="00360324">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Manejo Herramientas Informáticas.</w:t>
            </w:r>
          </w:p>
          <w:p w14:paraId="0A309C71" w14:textId="6C49B482" w:rsidR="003F71E0" w:rsidRPr="001203B9" w:rsidRDefault="003F71E0" w:rsidP="00360324">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Sistema del Subsidio Familiar y de Seguridad Social.</w:t>
            </w:r>
          </w:p>
          <w:p w14:paraId="05EE452A" w14:textId="77777777" w:rsidR="003F71E0" w:rsidRPr="001203B9" w:rsidRDefault="003F71E0" w:rsidP="00360324">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Contratación Estatal.</w:t>
            </w:r>
          </w:p>
          <w:p w14:paraId="20E012E2" w14:textId="77777777" w:rsidR="003F71E0" w:rsidRPr="001203B9" w:rsidRDefault="003F71E0" w:rsidP="00360324">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Contabilidad.</w:t>
            </w:r>
          </w:p>
          <w:p w14:paraId="4F412B89" w14:textId="77777777" w:rsidR="003F71E0" w:rsidRPr="001203B9" w:rsidRDefault="003F71E0"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Sistemas de Gestión definidos normativamente o adoptados por la entidad.</w:t>
            </w:r>
          </w:p>
          <w:p w14:paraId="123012E5" w14:textId="77777777" w:rsidR="003F71E0" w:rsidRPr="001203B9" w:rsidRDefault="003F71E0"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Gestión ambiental.</w:t>
            </w:r>
          </w:p>
          <w:p w14:paraId="595192C9" w14:textId="77777777" w:rsidR="003F71E0" w:rsidRPr="001203B9" w:rsidRDefault="003F71E0" w:rsidP="00360324">
            <w:pPr>
              <w:autoSpaceDE w:val="0"/>
              <w:autoSpaceDN w:val="0"/>
              <w:adjustRightInd w:val="0"/>
              <w:ind w:right="278"/>
              <w:contextualSpacing/>
              <w:jc w:val="both"/>
              <w:rPr>
                <w:rFonts w:ascii="Arial" w:hAnsi="Arial" w:cs="Arial"/>
                <w:b/>
                <w:lang w:val="es-ES_tradnl" w:eastAsia="es-CO"/>
              </w:rPr>
            </w:pPr>
            <w:r w:rsidRPr="001203B9">
              <w:rPr>
                <w:rFonts w:ascii="Arial" w:hAnsi="Arial" w:cs="Arial"/>
                <w:lang w:eastAsia="es-CO"/>
              </w:rPr>
              <w:t>Manejo de herramientas Informáticas.</w:t>
            </w:r>
          </w:p>
        </w:tc>
      </w:tr>
      <w:tr w:rsidR="00887733" w:rsidRPr="001203B9" w14:paraId="1C90D818" w14:textId="77777777" w:rsidTr="00173F8B">
        <w:trPr>
          <w:trHeight w:val="73"/>
          <w:jc w:val="center"/>
        </w:trPr>
        <w:tc>
          <w:tcPr>
            <w:tcW w:w="10065" w:type="dxa"/>
            <w:gridSpan w:val="5"/>
            <w:shd w:val="clear" w:color="auto" w:fill="D9D9D9" w:themeFill="background1" w:themeFillShade="D9"/>
          </w:tcPr>
          <w:p w14:paraId="26E79020" w14:textId="77777777" w:rsidR="00887733" w:rsidRPr="001203B9" w:rsidRDefault="00887733" w:rsidP="00360324">
            <w:pPr>
              <w:ind w:left="360"/>
              <w:jc w:val="center"/>
              <w:rPr>
                <w:rFonts w:ascii="Arial" w:hAnsi="Arial" w:cs="Arial"/>
                <w:b/>
              </w:rPr>
            </w:pPr>
            <w:r w:rsidRPr="001203B9">
              <w:rPr>
                <w:rFonts w:ascii="Arial" w:hAnsi="Arial" w:cs="Arial"/>
                <w:b/>
              </w:rPr>
              <w:t>VI. COMPETENCIAS COMPORTAMENTALES</w:t>
            </w:r>
          </w:p>
        </w:tc>
      </w:tr>
      <w:tr w:rsidR="00887733" w:rsidRPr="001203B9" w14:paraId="3188AD13" w14:textId="77777777" w:rsidTr="00173F8B">
        <w:trPr>
          <w:trHeight w:val="277"/>
          <w:jc w:val="center"/>
        </w:trPr>
        <w:tc>
          <w:tcPr>
            <w:tcW w:w="3568" w:type="dxa"/>
            <w:shd w:val="clear" w:color="auto" w:fill="D9D9D9" w:themeFill="background1" w:themeFillShade="D9"/>
          </w:tcPr>
          <w:p w14:paraId="7BBEDA98" w14:textId="77777777" w:rsidR="00887733" w:rsidRPr="001203B9" w:rsidRDefault="00887733" w:rsidP="00360324">
            <w:pPr>
              <w:ind w:left="360"/>
              <w:jc w:val="center"/>
              <w:rPr>
                <w:rFonts w:ascii="Arial" w:hAnsi="Arial" w:cs="Arial"/>
                <w:b/>
              </w:rPr>
            </w:pPr>
            <w:r w:rsidRPr="001203B9">
              <w:rPr>
                <w:rFonts w:ascii="Arial" w:hAnsi="Arial" w:cs="Arial"/>
                <w:b/>
              </w:rPr>
              <w:t xml:space="preserve">COMÚNES </w:t>
            </w:r>
          </w:p>
        </w:tc>
        <w:tc>
          <w:tcPr>
            <w:tcW w:w="2401" w:type="dxa"/>
            <w:gridSpan w:val="3"/>
            <w:shd w:val="clear" w:color="auto" w:fill="D9D9D9" w:themeFill="background1" w:themeFillShade="D9"/>
          </w:tcPr>
          <w:p w14:paraId="63D4FD2A" w14:textId="77777777" w:rsidR="00887733" w:rsidRPr="001203B9" w:rsidRDefault="00887733" w:rsidP="00360324">
            <w:pPr>
              <w:ind w:left="360"/>
              <w:jc w:val="center"/>
              <w:rPr>
                <w:rFonts w:ascii="Arial" w:hAnsi="Arial" w:cs="Arial"/>
                <w:b/>
              </w:rPr>
            </w:pPr>
            <w:r w:rsidRPr="001203B9">
              <w:rPr>
                <w:rFonts w:ascii="Arial" w:hAnsi="Arial" w:cs="Arial"/>
                <w:b/>
              </w:rPr>
              <w:t>POR NIVEL JERÁRQUICO</w:t>
            </w:r>
          </w:p>
        </w:tc>
        <w:tc>
          <w:tcPr>
            <w:tcW w:w="4096" w:type="dxa"/>
            <w:shd w:val="clear" w:color="auto" w:fill="D9D9D9" w:themeFill="background1" w:themeFillShade="D9"/>
          </w:tcPr>
          <w:p w14:paraId="7D012F83" w14:textId="77777777" w:rsidR="00887733" w:rsidRPr="001203B9" w:rsidRDefault="00887733" w:rsidP="00360324">
            <w:pPr>
              <w:jc w:val="center"/>
              <w:rPr>
                <w:rFonts w:ascii="Arial" w:hAnsi="Arial" w:cs="Arial"/>
                <w:b/>
              </w:rPr>
            </w:pPr>
            <w:r w:rsidRPr="001203B9">
              <w:rPr>
                <w:rFonts w:ascii="Arial" w:hAnsi="Arial" w:cs="Arial"/>
                <w:b/>
              </w:rPr>
              <w:t xml:space="preserve">FUNCIONALES </w:t>
            </w:r>
          </w:p>
        </w:tc>
      </w:tr>
      <w:tr w:rsidR="00887733" w:rsidRPr="001203B9" w14:paraId="3F5EDD30" w14:textId="77777777" w:rsidTr="00173F8B">
        <w:trPr>
          <w:trHeight w:val="268"/>
          <w:jc w:val="center"/>
        </w:trPr>
        <w:tc>
          <w:tcPr>
            <w:tcW w:w="3568" w:type="dxa"/>
            <w:vAlign w:val="center"/>
          </w:tcPr>
          <w:p w14:paraId="63648EBD" w14:textId="666E0D9A" w:rsidR="00887733" w:rsidRPr="001203B9" w:rsidRDefault="00887733" w:rsidP="00360324">
            <w:pPr>
              <w:autoSpaceDE w:val="0"/>
              <w:autoSpaceDN w:val="0"/>
              <w:adjustRightInd w:val="0"/>
              <w:ind w:right="278"/>
              <w:contextualSpacing/>
              <w:rPr>
                <w:rFonts w:ascii="Arial" w:hAnsi="Arial" w:cs="Arial"/>
                <w:lang w:eastAsia="es-CO"/>
              </w:rPr>
            </w:pPr>
            <w:r w:rsidRPr="001203B9">
              <w:rPr>
                <w:rFonts w:ascii="Arial" w:hAnsi="Arial" w:cs="Arial"/>
                <w:lang w:eastAsia="es-CO"/>
              </w:rPr>
              <w:t xml:space="preserve">Aprendizaje </w:t>
            </w:r>
            <w:r w:rsidR="005530E9" w:rsidRPr="001203B9">
              <w:rPr>
                <w:rFonts w:ascii="Arial" w:hAnsi="Arial" w:cs="Arial"/>
                <w:lang w:eastAsia="es-CO"/>
              </w:rPr>
              <w:t>continuo</w:t>
            </w:r>
          </w:p>
          <w:p w14:paraId="23C4C486" w14:textId="77777777" w:rsidR="00887733" w:rsidRPr="001203B9" w:rsidRDefault="00887733" w:rsidP="00360324">
            <w:pPr>
              <w:autoSpaceDE w:val="0"/>
              <w:autoSpaceDN w:val="0"/>
              <w:adjustRightInd w:val="0"/>
              <w:ind w:right="278"/>
              <w:contextualSpacing/>
              <w:rPr>
                <w:rFonts w:ascii="Arial" w:hAnsi="Arial" w:cs="Arial"/>
                <w:lang w:eastAsia="es-CO"/>
              </w:rPr>
            </w:pPr>
            <w:r w:rsidRPr="001203B9">
              <w:rPr>
                <w:rFonts w:ascii="Arial" w:hAnsi="Arial" w:cs="Arial"/>
                <w:lang w:eastAsia="es-CO"/>
              </w:rPr>
              <w:t>Orientación a resultados</w:t>
            </w:r>
          </w:p>
          <w:p w14:paraId="4EB416AE" w14:textId="77777777" w:rsidR="00887733" w:rsidRPr="001203B9" w:rsidRDefault="00887733" w:rsidP="00360324">
            <w:pPr>
              <w:autoSpaceDE w:val="0"/>
              <w:autoSpaceDN w:val="0"/>
              <w:adjustRightInd w:val="0"/>
              <w:ind w:right="278"/>
              <w:contextualSpacing/>
              <w:rPr>
                <w:rFonts w:ascii="Arial" w:hAnsi="Arial" w:cs="Arial"/>
                <w:lang w:eastAsia="es-CO"/>
              </w:rPr>
            </w:pPr>
            <w:r w:rsidRPr="001203B9">
              <w:rPr>
                <w:rFonts w:ascii="Arial" w:hAnsi="Arial" w:cs="Arial"/>
                <w:lang w:eastAsia="es-CO"/>
              </w:rPr>
              <w:t>Orientación al usuario y al ciudadano</w:t>
            </w:r>
          </w:p>
          <w:p w14:paraId="6DD6EE6B" w14:textId="77777777" w:rsidR="00887733" w:rsidRPr="001203B9" w:rsidRDefault="00887733" w:rsidP="00360324">
            <w:pPr>
              <w:autoSpaceDE w:val="0"/>
              <w:autoSpaceDN w:val="0"/>
              <w:adjustRightInd w:val="0"/>
              <w:ind w:right="278"/>
              <w:contextualSpacing/>
              <w:rPr>
                <w:rFonts w:ascii="Arial" w:hAnsi="Arial" w:cs="Arial"/>
              </w:rPr>
            </w:pPr>
            <w:r w:rsidRPr="001203B9">
              <w:rPr>
                <w:rFonts w:ascii="Arial" w:hAnsi="Arial" w:cs="Arial"/>
                <w:lang w:eastAsia="es-CO"/>
              </w:rPr>
              <w:t>Compromiso con la organización</w:t>
            </w:r>
          </w:p>
          <w:p w14:paraId="69857D93" w14:textId="77777777" w:rsidR="00887733" w:rsidRPr="001203B9" w:rsidRDefault="00887733" w:rsidP="00360324">
            <w:pPr>
              <w:autoSpaceDE w:val="0"/>
              <w:autoSpaceDN w:val="0"/>
              <w:adjustRightInd w:val="0"/>
              <w:ind w:right="278"/>
              <w:contextualSpacing/>
              <w:rPr>
                <w:rFonts w:ascii="Arial" w:hAnsi="Arial" w:cs="Arial"/>
              </w:rPr>
            </w:pPr>
            <w:r w:rsidRPr="001203B9">
              <w:rPr>
                <w:rFonts w:ascii="Arial" w:hAnsi="Arial" w:cs="Arial"/>
                <w:lang w:eastAsia="es-CO"/>
              </w:rPr>
              <w:lastRenderedPageBreak/>
              <w:t>Trabajo en equipo</w:t>
            </w:r>
          </w:p>
          <w:p w14:paraId="412F503C" w14:textId="77777777" w:rsidR="00887733" w:rsidRPr="001203B9" w:rsidRDefault="00887733" w:rsidP="00360324">
            <w:pPr>
              <w:autoSpaceDE w:val="0"/>
              <w:autoSpaceDN w:val="0"/>
              <w:adjustRightInd w:val="0"/>
              <w:ind w:right="278"/>
              <w:contextualSpacing/>
              <w:rPr>
                <w:rFonts w:ascii="Arial" w:hAnsi="Arial" w:cs="Arial"/>
              </w:rPr>
            </w:pPr>
            <w:r w:rsidRPr="001203B9">
              <w:rPr>
                <w:rFonts w:ascii="Arial" w:hAnsi="Arial" w:cs="Arial"/>
                <w:lang w:eastAsia="es-CO"/>
              </w:rPr>
              <w:t>Adaptación al cambio</w:t>
            </w:r>
          </w:p>
        </w:tc>
        <w:tc>
          <w:tcPr>
            <w:tcW w:w="2401" w:type="dxa"/>
            <w:gridSpan w:val="3"/>
            <w:vAlign w:val="center"/>
          </w:tcPr>
          <w:p w14:paraId="4F25F3D9" w14:textId="77777777" w:rsidR="00887733" w:rsidRPr="001203B9" w:rsidRDefault="00887733" w:rsidP="00360324">
            <w:pPr>
              <w:autoSpaceDE w:val="0"/>
              <w:autoSpaceDN w:val="0"/>
              <w:adjustRightInd w:val="0"/>
              <w:ind w:right="278"/>
              <w:contextualSpacing/>
              <w:rPr>
                <w:rFonts w:ascii="Arial" w:hAnsi="Arial" w:cs="Arial"/>
                <w:lang w:eastAsia="es-CO"/>
              </w:rPr>
            </w:pPr>
            <w:r w:rsidRPr="001203B9">
              <w:rPr>
                <w:rFonts w:ascii="Arial" w:hAnsi="Arial" w:cs="Arial"/>
                <w:lang w:eastAsia="es-CO"/>
              </w:rPr>
              <w:lastRenderedPageBreak/>
              <w:t>Aporte técnico-profesional</w:t>
            </w:r>
          </w:p>
          <w:p w14:paraId="7E08B4CE" w14:textId="77777777" w:rsidR="00887733" w:rsidRPr="001203B9" w:rsidRDefault="00887733" w:rsidP="00360324">
            <w:pPr>
              <w:autoSpaceDE w:val="0"/>
              <w:autoSpaceDN w:val="0"/>
              <w:adjustRightInd w:val="0"/>
              <w:ind w:right="278"/>
              <w:contextualSpacing/>
              <w:rPr>
                <w:rFonts w:ascii="Arial" w:hAnsi="Arial" w:cs="Arial"/>
                <w:lang w:eastAsia="es-CO"/>
              </w:rPr>
            </w:pPr>
            <w:r w:rsidRPr="001203B9">
              <w:rPr>
                <w:rFonts w:ascii="Arial" w:hAnsi="Arial" w:cs="Arial"/>
                <w:lang w:eastAsia="es-CO"/>
              </w:rPr>
              <w:t>Comunicación efectiva</w:t>
            </w:r>
          </w:p>
          <w:p w14:paraId="2F0D2F09" w14:textId="77777777" w:rsidR="00887733" w:rsidRPr="001203B9" w:rsidRDefault="00887733" w:rsidP="00360324">
            <w:pPr>
              <w:autoSpaceDE w:val="0"/>
              <w:autoSpaceDN w:val="0"/>
              <w:adjustRightInd w:val="0"/>
              <w:ind w:right="278"/>
              <w:contextualSpacing/>
              <w:rPr>
                <w:rFonts w:ascii="Arial" w:hAnsi="Arial" w:cs="Arial"/>
              </w:rPr>
            </w:pPr>
            <w:r w:rsidRPr="001203B9">
              <w:rPr>
                <w:rFonts w:ascii="Arial" w:hAnsi="Arial" w:cs="Arial"/>
                <w:lang w:eastAsia="es-CO"/>
              </w:rPr>
              <w:lastRenderedPageBreak/>
              <w:t>Gestión de procedimientos</w:t>
            </w:r>
          </w:p>
          <w:p w14:paraId="27D22AD6" w14:textId="77777777" w:rsidR="00887733" w:rsidRPr="001203B9" w:rsidRDefault="00887733" w:rsidP="00360324">
            <w:pPr>
              <w:autoSpaceDE w:val="0"/>
              <w:autoSpaceDN w:val="0"/>
              <w:adjustRightInd w:val="0"/>
              <w:ind w:right="278"/>
              <w:contextualSpacing/>
              <w:rPr>
                <w:rFonts w:ascii="Arial" w:hAnsi="Arial" w:cs="Arial"/>
                <w:lang w:eastAsia="es-CO"/>
              </w:rPr>
            </w:pPr>
            <w:r w:rsidRPr="001203B9">
              <w:rPr>
                <w:rFonts w:ascii="Arial" w:hAnsi="Arial" w:cs="Arial"/>
                <w:lang w:eastAsia="es-CO"/>
              </w:rPr>
              <w:t>Instrumentación de decisiones</w:t>
            </w:r>
          </w:p>
        </w:tc>
        <w:tc>
          <w:tcPr>
            <w:tcW w:w="4096" w:type="dxa"/>
            <w:vAlign w:val="center"/>
          </w:tcPr>
          <w:p w14:paraId="44C220EB" w14:textId="77777777" w:rsidR="00887733" w:rsidRPr="001203B9" w:rsidRDefault="00887733" w:rsidP="00360324">
            <w:pPr>
              <w:autoSpaceDE w:val="0"/>
              <w:autoSpaceDN w:val="0"/>
              <w:adjustRightInd w:val="0"/>
              <w:ind w:right="278"/>
              <w:contextualSpacing/>
              <w:rPr>
                <w:rFonts w:ascii="Arial" w:hAnsi="Arial" w:cs="Arial"/>
                <w:lang w:eastAsia="es-CO"/>
              </w:rPr>
            </w:pPr>
            <w:r w:rsidRPr="001203B9">
              <w:rPr>
                <w:rFonts w:ascii="Arial" w:hAnsi="Arial" w:cs="Arial"/>
                <w:lang w:eastAsia="es-CO"/>
              </w:rPr>
              <w:lastRenderedPageBreak/>
              <w:t>Visión estratégica</w:t>
            </w:r>
          </w:p>
          <w:p w14:paraId="6675B4A8" w14:textId="77777777" w:rsidR="00887733" w:rsidRPr="001203B9" w:rsidRDefault="00887733" w:rsidP="00360324">
            <w:pPr>
              <w:autoSpaceDE w:val="0"/>
              <w:autoSpaceDN w:val="0"/>
              <w:adjustRightInd w:val="0"/>
              <w:ind w:right="278"/>
              <w:contextualSpacing/>
              <w:rPr>
                <w:rFonts w:ascii="Arial" w:hAnsi="Arial" w:cs="Arial"/>
                <w:lang w:eastAsia="es-CO"/>
              </w:rPr>
            </w:pPr>
            <w:r w:rsidRPr="001203B9">
              <w:rPr>
                <w:rFonts w:ascii="Arial" w:hAnsi="Arial" w:cs="Arial"/>
                <w:lang w:eastAsia="es-CO"/>
              </w:rPr>
              <w:t xml:space="preserve">Gestión de procedimientos de calidad </w:t>
            </w:r>
          </w:p>
          <w:p w14:paraId="4CA07057" w14:textId="77777777" w:rsidR="00887733" w:rsidRPr="001203B9" w:rsidRDefault="00887733" w:rsidP="00360324">
            <w:pPr>
              <w:autoSpaceDE w:val="0"/>
              <w:autoSpaceDN w:val="0"/>
              <w:adjustRightInd w:val="0"/>
              <w:ind w:right="278"/>
              <w:contextualSpacing/>
              <w:rPr>
                <w:rFonts w:ascii="Arial" w:hAnsi="Arial" w:cs="Arial"/>
                <w:lang w:eastAsia="es-CO"/>
              </w:rPr>
            </w:pPr>
            <w:r w:rsidRPr="001203B9">
              <w:rPr>
                <w:rFonts w:ascii="Arial" w:hAnsi="Arial" w:cs="Arial"/>
                <w:lang w:eastAsia="es-CO"/>
              </w:rPr>
              <w:t>Resolución de conflictos</w:t>
            </w:r>
          </w:p>
          <w:p w14:paraId="4202953E" w14:textId="77777777" w:rsidR="00887733" w:rsidRPr="001203B9" w:rsidRDefault="00887733" w:rsidP="00360324">
            <w:pPr>
              <w:autoSpaceDE w:val="0"/>
              <w:autoSpaceDN w:val="0"/>
              <w:adjustRightInd w:val="0"/>
              <w:ind w:right="278"/>
              <w:contextualSpacing/>
              <w:rPr>
                <w:rFonts w:ascii="Arial" w:hAnsi="Arial" w:cs="Arial"/>
                <w:lang w:eastAsia="es-CO"/>
              </w:rPr>
            </w:pPr>
            <w:r w:rsidRPr="001203B9">
              <w:rPr>
                <w:rFonts w:ascii="Arial" w:hAnsi="Arial" w:cs="Arial"/>
                <w:lang w:eastAsia="es-CO"/>
              </w:rPr>
              <w:t>Orientación al usuario y al ciudadano</w:t>
            </w:r>
          </w:p>
          <w:p w14:paraId="78244AFB" w14:textId="77777777" w:rsidR="00887733" w:rsidRPr="001203B9" w:rsidRDefault="00887733" w:rsidP="00360324">
            <w:pPr>
              <w:rPr>
                <w:rFonts w:ascii="Arial" w:hAnsi="Arial" w:cs="Arial"/>
                <w:lang w:eastAsia="es-CO"/>
              </w:rPr>
            </w:pPr>
            <w:r w:rsidRPr="001203B9">
              <w:rPr>
                <w:rFonts w:ascii="Arial" w:hAnsi="Arial" w:cs="Arial"/>
                <w:lang w:eastAsia="es-CO"/>
              </w:rPr>
              <w:t>Toma de decisiones</w:t>
            </w:r>
          </w:p>
          <w:p w14:paraId="235D68C2" w14:textId="77777777" w:rsidR="00887733" w:rsidRPr="001203B9" w:rsidRDefault="00887733" w:rsidP="00360324">
            <w:pPr>
              <w:rPr>
                <w:rFonts w:ascii="Arial" w:hAnsi="Arial" w:cs="Arial"/>
              </w:rPr>
            </w:pPr>
            <w:r w:rsidRPr="001203B9">
              <w:rPr>
                <w:rFonts w:ascii="Arial" w:hAnsi="Arial" w:cs="Arial"/>
              </w:rPr>
              <w:lastRenderedPageBreak/>
              <w:t>Transparencia</w:t>
            </w:r>
          </w:p>
          <w:p w14:paraId="5188B1C4" w14:textId="77777777" w:rsidR="00887733" w:rsidRPr="001203B9" w:rsidRDefault="00887733" w:rsidP="00360324">
            <w:pPr>
              <w:autoSpaceDE w:val="0"/>
              <w:autoSpaceDN w:val="0"/>
              <w:adjustRightInd w:val="0"/>
              <w:ind w:right="278"/>
              <w:contextualSpacing/>
              <w:rPr>
                <w:rFonts w:ascii="Arial" w:eastAsia="Symbol" w:hAnsi="Arial" w:cs="Arial"/>
                <w:lang w:val="es-ES_tradnl" w:eastAsia="en-US"/>
              </w:rPr>
            </w:pPr>
            <w:r w:rsidRPr="001203B9">
              <w:rPr>
                <w:rFonts w:ascii="Arial" w:eastAsia="Symbol" w:hAnsi="Arial" w:cs="Arial"/>
                <w:lang w:val="es-ES_tradnl" w:eastAsia="en-US"/>
              </w:rPr>
              <w:t>Atención de requerimientos</w:t>
            </w:r>
          </w:p>
          <w:p w14:paraId="04189D80" w14:textId="77777777" w:rsidR="00887733" w:rsidRPr="001203B9" w:rsidRDefault="00887733" w:rsidP="00360324">
            <w:pPr>
              <w:rPr>
                <w:rFonts w:ascii="Arial" w:hAnsi="Arial" w:cs="Arial"/>
                <w:lang w:eastAsia="es-CO"/>
              </w:rPr>
            </w:pPr>
            <w:r w:rsidRPr="001203B9">
              <w:rPr>
                <w:rFonts w:ascii="Arial" w:eastAsia="Symbol" w:hAnsi="Arial" w:cs="Arial"/>
                <w:lang w:val="es-ES_tradnl" w:eastAsia="en-US"/>
              </w:rPr>
              <w:t>Atención al detalle</w:t>
            </w:r>
          </w:p>
        </w:tc>
      </w:tr>
      <w:tr w:rsidR="00887733" w:rsidRPr="001203B9" w14:paraId="1ABF8149" w14:textId="77777777" w:rsidTr="00173F8B">
        <w:trPr>
          <w:trHeight w:val="194"/>
          <w:jc w:val="center"/>
        </w:trPr>
        <w:tc>
          <w:tcPr>
            <w:tcW w:w="10065" w:type="dxa"/>
            <w:gridSpan w:val="5"/>
            <w:shd w:val="clear" w:color="auto" w:fill="D9D9D9"/>
            <w:vAlign w:val="center"/>
            <w:hideMark/>
          </w:tcPr>
          <w:p w14:paraId="3558624A" w14:textId="77777777" w:rsidR="00887733" w:rsidRPr="001203B9" w:rsidRDefault="00887733" w:rsidP="00360324">
            <w:pPr>
              <w:ind w:left="360"/>
              <w:jc w:val="center"/>
              <w:rPr>
                <w:rFonts w:ascii="Arial" w:hAnsi="Arial" w:cs="Arial"/>
                <w:b/>
              </w:rPr>
            </w:pPr>
            <w:r w:rsidRPr="001203B9">
              <w:rPr>
                <w:rFonts w:ascii="Arial" w:hAnsi="Arial" w:cs="Arial"/>
                <w:b/>
              </w:rPr>
              <w:lastRenderedPageBreak/>
              <w:t>V</w:t>
            </w:r>
            <w:r w:rsidR="002A0ED4" w:rsidRPr="001203B9">
              <w:rPr>
                <w:rFonts w:ascii="Arial" w:hAnsi="Arial" w:cs="Arial"/>
                <w:b/>
              </w:rPr>
              <w:t>I</w:t>
            </w:r>
            <w:r w:rsidRPr="001203B9">
              <w:rPr>
                <w:rFonts w:ascii="Arial" w:hAnsi="Arial" w:cs="Arial"/>
                <w:b/>
              </w:rPr>
              <w:t>I. REQUISITOS DE FORMACIÓN ACADÉMICA Y EXPERIENCIA</w:t>
            </w:r>
          </w:p>
        </w:tc>
      </w:tr>
      <w:tr w:rsidR="00887733" w:rsidRPr="001203B9" w14:paraId="6336FFAA" w14:textId="77777777" w:rsidTr="00173F8B">
        <w:trPr>
          <w:trHeight w:val="250"/>
          <w:jc w:val="center"/>
        </w:trPr>
        <w:tc>
          <w:tcPr>
            <w:tcW w:w="5747" w:type="dxa"/>
            <w:gridSpan w:val="3"/>
            <w:shd w:val="clear" w:color="auto" w:fill="D9D9D9" w:themeFill="background1" w:themeFillShade="D9"/>
            <w:vAlign w:val="center"/>
            <w:hideMark/>
          </w:tcPr>
          <w:p w14:paraId="3FCF7D2D" w14:textId="77777777" w:rsidR="00887733" w:rsidRPr="001203B9" w:rsidRDefault="00887733" w:rsidP="00360324">
            <w:pPr>
              <w:ind w:left="360"/>
              <w:jc w:val="center"/>
              <w:rPr>
                <w:rFonts w:ascii="Arial" w:hAnsi="Arial" w:cs="Arial"/>
                <w:b/>
              </w:rPr>
            </w:pPr>
            <w:r w:rsidRPr="001203B9">
              <w:rPr>
                <w:rFonts w:ascii="Arial" w:hAnsi="Arial" w:cs="Arial"/>
                <w:b/>
              </w:rPr>
              <w:t>FORMACIÓN ACADÉMICA</w:t>
            </w:r>
          </w:p>
        </w:tc>
        <w:tc>
          <w:tcPr>
            <w:tcW w:w="4318" w:type="dxa"/>
            <w:gridSpan w:val="2"/>
            <w:shd w:val="clear" w:color="auto" w:fill="D9D9D9" w:themeFill="background1" w:themeFillShade="D9"/>
            <w:vAlign w:val="center"/>
            <w:hideMark/>
          </w:tcPr>
          <w:p w14:paraId="1601EEE8" w14:textId="77777777" w:rsidR="00887733" w:rsidRPr="001203B9" w:rsidRDefault="00887733" w:rsidP="00360324">
            <w:pPr>
              <w:ind w:left="360"/>
              <w:jc w:val="center"/>
              <w:rPr>
                <w:rFonts w:ascii="Arial" w:hAnsi="Arial" w:cs="Arial"/>
                <w:b/>
              </w:rPr>
            </w:pPr>
            <w:r w:rsidRPr="001203B9">
              <w:rPr>
                <w:rFonts w:ascii="Arial" w:hAnsi="Arial" w:cs="Arial"/>
                <w:b/>
              </w:rPr>
              <w:t>EXPERIENCIA</w:t>
            </w:r>
          </w:p>
        </w:tc>
      </w:tr>
      <w:tr w:rsidR="00887733" w:rsidRPr="001203B9" w14:paraId="333E8959" w14:textId="77777777" w:rsidTr="00173F8B">
        <w:trPr>
          <w:trHeight w:val="250"/>
          <w:jc w:val="center"/>
        </w:trPr>
        <w:tc>
          <w:tcPr>
            <w:tcW w:w="5747" w:type="dxa"/>
            <w:gridSpan w:val="3"/>
            <w:vAlign w:val="center"/>
            <w:hideMark/>
          </w:tcPr>
          <w:p w14:paraId="4FFAFE3D" w14:textId="77777777" w:rsidR="00887733" w:rsidRPr="001203B9" w:rsidRDefault="00887733" w:rsidP="00360324">
            <w:pPr>
              <w:jc w:val="both"/>
              <w:rPr>
                <w:rFonts w:ascii="Arial" w:hAnsi="Arial" w:cs="Arial"/>
              </w:rPr>
            </w:pPr>
            <w:r w:rsidRPr="001203B9">
              <w:rPr>
                <w:rFonts w:ascii="Arial" w:hAnsi="Arial" w:cs="Arial"/>
              </w:rPr>
              <w:t xml:space="preserve">Título </w:t>
            </w:r>
            <w:r w:rsidR="00E05AC0" w:rsidRPr="001203B9">
              <w:rPr>
                <w:rFonts w:ascii="Arial" w:hAnsi="Arial" w:cs="Arial"/>
              </w:rPr>
              <w:t>P</w:t>
            </w:r>
            <w:r w:rsidRPr="001203B9">
              <w:rPr>
                <w:rFonts w:ascii="Arial" w:hAnsi="Arial" w:cs="Arial"/>
              </w:rPr>
              <w:t xml:space="preserve">rofesional en </w:t>
            </w:r>
            <w:r w:rsidR="00E05AC0" w:rsidRPr="001203B9">
              <w:rPr>
                <w:rFonts w:ascii="Arial" w:hAnsi="Arial" w:cs="Arial"/>
              </w:rPr>
              <w:t>D</w:t>
            </w:r>
            <w:r w:rsidRPr="001203B9">
              <w:rPr>
                <w:rFonts w:ascii="Arial" w:hAnsi="Arial" w:cs="Arial"/>
              </w:rPr>
              <w:t xml:space="preserve">isciplina Académica del Núcleo Básico del </w:t>
            </w:r>
            <w:r w:rsidR="00E05AC0" w:rsidRPr="001203B9">
              <w:rPr>
                <w:rFonts w:ascii="Arial" w:hAnsi="Arial" w:cs="Arial"/>
              </w:rPr>
              <w:t>C</w:t>
            </w:r>
            <w:r w:rsidRPr="001203B9">
              <w:rPr>
                <w:rFonts w:ascii="Arial" w:hAnsi="Arial" w:cs="Arial"/>
              </w:rPr>
              <w:t>onocimiento en: Derecho y Afines; Administración; Contaduría Pública; Economía; Ingeniería Administrativa y Afines; Ingeniería Industrial y Afines, Ingeniería Ambiental</w:t>
            </w:r>
            <w:r w:rsidR="00E05AC0" w:rsidRPr="001203B9">
              <w:rPr>
                <w:rFonts w:ascii="Arial" w:hAnsi="Arial" w:cs="Arial"/>
              </w:rPr>
              <w:t>, Sanitaria y Afines.</w:t>
            </w:r>
          </w:p>
          <w:p w14:paraId="6AF8500F" w14:textId="77777777" w:rsidR="00887733" w:rsidRPr="001203B9" w:rsidRDefault="00887733" w:rsidP="00360324">
            <w:pPr>
              <w:autoSpaceDE w:val="0"/>
              <w:autoSpaceDN w:val="0"/>
              <w:adjustRightInd w:val="0"/>
              <w:rPr>
                <w:rFonts w:ascii="Arial" w:hAnsi="Arial" w:cs="Arial"/>
              </w:rPr>
            </w:pPr>
            <w:r w:rsidRPr="001203B9">
              <w:rPr>
                <w:rFonts w:ascii="Arial" w:hAnsi="Arial" w:cs="Arial"/>
              </w:rPr>
              <w:t xml:space="preserve">Tarjeta o </w:t>
            </w:r>
            <w:r w:rsidR="00E05AC0" w:rsidRPr="001203B9">
              <w:rPr>
                <w:rFonts w:ascii="Arial" w:hAnsi="Arial" w:cs="Arial"/>
              </w:rPr>
              <w:t>m</w:t>
            </w:r>
            <w:r w:rsidRPr="001203B9">
              <w:rPr>
                <w:rFonts w:ascii="Arial" w:hAnsi="Arial" w:cs="Arial"/>
              </w:rPr>
              <w:t xml:space="preserve">atrícula </w:t>
            </w:r>
            <w:r w:rsidR="00E05AC0" w:rsidRPr="001203B9">
              <w:rPr>
                <w:rFonts w:ascii="Arial" w:hAnsi="Arial" w:cs="Arial"/>
              </w:rPr>
              <w:t>p</w:t>
            </w:r>
            <w:r w:rsidRPr="001203B9">
              <w:rPr>
                <w:rFonts w:ascii="Arial" w:hAnsi="Arial" w:cs="Arial"/>
              </w:rPr>
              <w:t>rofesional en los casos reglamentados por la Ley.</w:t>
            </w:r>
          </w:p>
        </w:tc>
        <w:tc>
          <w:tcPr>
            <w:tcW w:w="4318" w:type="dxa"/>
            <w:gridSpan w:val="2"/>
            <w:vAlign w:val="center"/>
            <w:hideMark/>
          </w:tcPr>
          <w:p w14:paraId="532450D9" w14:textId="77777777" w:rsidR="00887733" w:rsidRPr="001203B9" w:rsidRDefault="00887733" w:rsidP="00360324">
            <w:pPr>
              <w:rPr>
                <w:rFonts w:ascii="Arial" w:hAnsi="Arial" w:cs="Arial"/>
              </w:rPr>
            </w:pPr>
            <w:r w:rsidRPr="001203B9">
              <w:rPr>
                <w:rFonts w:ascii="Arial" w:hAnsi="Arial" w:cs="Arial"/>
              </w:rPr>
              <w:t>Veintisiete (27) meses de experiencia profesional relacionada.</w:t>
            </w:r>
          </w:p>
        </w:tc>
      </w:tr>
      <w:tr w:rsidR="00887733" w:rsidRPr="001203B9" w14:paraId="71CDAEFE" w14:textId="77777777" w:rsidTr="00173F8B">
        <w:trPr>
          <w:trHeight w:val="194"/>
          <w:jc w:val="center"/>
        </w:trPr>
        <w:tc>
          <w:tcPr>
            <w:tcW w:w="10065" w:type="dxa"/>
            <w:gridSpan w:val="5"/>
            <w:shd w:val="clear" w:color="auto" w:fill="D9D9D9"/>
            <w:vAlign w:val="center"/>
            <w:hideMark/>
          </w:tcPr>
          <w:p w14:paraId="0127E01F" w14:textId="77777777" w:rsidR="00887733" w:rsidRPr="001203B9" w:rsidRDefault="00887733" w:rsidP="00360324">
            <w:pPr>
              <w:ind w:left="360"/>
              <w:contextualSpacing/>
              <w:jc w:val="center"/>
              <w:rPr>
                <w:rFonts w:ascii="Arial" w:hAnsi="Arial" w:cs="Arial"/>
                <w:b/>
                <w:lang w:val="es-ES"/>
              </w:rPr>
            </w:pPr>
            <w:r w:rsidRPr="001203B9">
              <w:rPr>
                <w:rFonts w:ascii="Arial" w:hAnsi="Arial" w:cs="Arial"/>
                <w:b/>
                <w:lang w:val="es-ES"/>
              </w:rPr>
              <w:t>ALTERNATIVA</w:t>
            </w:r>
            <w:r w:rsidR="00B850C5" w:rsidRPr="001203B9">
              <w:rPr>
                <w:rFonts w:ascii="Arial" w:hAnsi="Arial" w:cs="Arial"/>
                <w:b/>
                <w:lang w:val="es-ES"/>
              </w:rPr>
              <w:t>S</w:t>
            </w:r>
          </w:p>
        </w:tc>
      </w:tr>
      <w:tr w:rsidR="00887733" w:rsidRPr="001203B9" w14:paraId="3C467117" w14:textId="77777777" w:rsidTr="00173F8B">
        <w:trPr>
          <w:trHeight w:val="250"/>
          <w:jc w:val="center"/>
        </w:trPr>
        <w:tc>
          <w:tcPr>
            <w:tcW w:w="5747" w:type="dxa"/>
            <w:gridSpan w:val="3"/>
            <w:shd w:val="clear" w:color="auto" w:fill="D9D9D9" w:themeFill="background1" w:themeFillShade="D9"/>
            <w:vAlign w:val="center"/>
            <w:hideMark/>
          </w:tcPr>
          <w:p w14:paraId="7ABF4D24" w14:textId="77777777" w:rsidR="00887733" w:rsidRPr="001203B9" w:rsidRDefault="00887733" w:rsidP="00360324">
            <w:pPr>
              <w:ind w:left="360"/>
              <w:jc w:val="center"/>
              <w:rPr>
                <w:rFonts w:ascii="Arial" w:hAnsi="Arial" w:cs="Arial"/>
                <w:b/>
              </w:rPr>
            </w:pPr>
            <w:r w:rsidRPr="001203B9">
              <w:rPr>
                <w:rFonts w:ascii="Arial" w:hAnsi="Arial" w:cs="Arial"/>
                <w:b/>
              </w:rPr>
              <w:t>FORMACIÓN ACADÉMICA</w:t>
            </w:r>
          </w:p>
        </w:tc>
        <w:tc>
          <w:tcPr>
            <w:tcW w:w="4318" w:type="dxa"/>
            <w:gridSpan w:val="2"/>
            <w:shd w:val="clear" w:color="auto" w:fill="D9D9D9" w:themeFill="background1" w:themeFillShade="D9"/>
            <w:vAlign w:val="center"/>
            <w:hideMark/>
          </w:tcPr>
          <w:p w14:paraId="17FF6806" w14:textId="77777777" w:rsidR="00887733" w:rsidRPr="001203B9" w:rsidRDefault="00887733" w:rsidP="00360324">
            <w:pPr>
              <w:ind w:left="360"/>
              <w:jc w:val="center"/>
              <w:rPr>
                <w:rFonts w:ascii="Arial" w:hAnsi="Arial" w:cs="Arial"/>
                <w:b/>
              </w:rPr>
            </w:pPr>
            <w:r w:rsidRPr="001203B9">
              <w:rPr>
                <w:rFonts w:ascii="Arial" w:hAnsi="Arial" w:cs="Arial"/>
                <w:b/>
              </w:rPr>
              <w:t>EXPERIENCIA</w:t>
            </w:r>
          </w:p>
        </w:tc>
      </w:tr>
      <w:tr w:rsidR="00887733" w:rsidRPr="001203B9" w14:paraId="12FC0C87" w14:textId="77777777" w:rsidTr="00173F8B">
        <w:trPr>
          <w:trHeight w:val="60"/>
          <w:jc w:val="center"/>
        </w:trPr>
        <w:tc>
          <w:tcPr>
            <w:tcW w:w="5747" w:type="dxa"/>
            <w:gridSpan w:val="3"/>
            <w:vAlign w:val="center"/>
            <w:hideMark/>
          </w:tcPr>
          <w:p w14:paraId="756D610F" w14:textId="77777777" w:rsidR="00D77DFA" w:rsidRPr="001203B9" w:rsidRDefault="00D77DFA" w:rsidP="00360324">
            <w:pPr>
              <w:jc w:val="both"/>
              <w:rPr>
                <w:rFonts w:ascii="Arial" w:hAnsi="Arial" w:cs="Arial"/>
              </w:rPr>
            </w:pPr>
            <w:r w:rsidRPr="001203B9">
              <w:rPr>
                <w:rFonts w:ascii="Arial" w:hAnsi="Arial" w:cs="Arial"/>
              </w:rPr>
              <w:t>Título Profesional en Disciplina Académica del Núcleo Básico del Conocimiento en: Derecho y Afines; Administración; Contaduría Pública; Economía; Ingeniería Administrativa y Afines; Ingeniería Industrial y Afines, Ingeniería Ambiental, Sanitaria y Afines.</w:t>
            </w:r>
          </w:p>
          <w:p w14:paraId="00317743" w14:textId="629EC474" w:rsidR="00887733" w:rsidRPr="001203B9" w:rsidRDefault="00887733" w:rsidP="00360324">
            <w:pPr>
              <w:tabs>
                <w:tab w:val="left" w:pos="4141"/>
              </w:tabs>
              <w:ind w:right="56"/>
              <w:jc w:val="both"/>
              <w:rPr>
                <w:rFonts w:ascii="Arial" w:hAnsi="Arial" w:cs="Arial"/>
              </w:rPr>
            </w:pPr>
            <w:r w:rsidRPr="001203B9">
              <w:rPr>
                <w:rFonts w:ascii="Arial" w:hAnsi="Arial" w:cs="Arial"/>
              </w:rPr>
              <w:t>Título de postgrado en la modalidad de especialización en áreas relacionadas con las funciones del empleo</w:t>
            </w:r>
            <w:r w:rsidR="00D77DFA" w:rsidRPr="001203B9">
              <w:rPr>
                <w:rFonts w:ascii="Arial" w:hAnsi="Arial" w:cs="Arial"/>
              </w:rPr>
              <w:t>.</w:t>
            </w:r>
          </w:p>
          <w:p w14:paraId="04B8EDBB" w14:textId="77777777" w:rsidR="00887733" w:rsidRPr="001203B9" w:rsidRDefault="00887733" w:rsidP="00360324">
            <w:pPr>
              <w:jc w:val="both"/>
              <w:rPr>
                <w:rFonts w:ascii="Arial" w:hAnsi="Arial" w:cs="Arial"/>
              </w:rPr>
            </w:pPr>
            <w:r w:rsidRPr="001203B9">
              <w:rPr>
                <w:rFonts w:ascii="Arial" w:hAnsi="Arial" w:cs="Arial"/>
              </w:rPr>
              <w:t xml:space="preserve">Tarjeta o </w:t>
            </w:r>
            <w:r w:rsidR="00D77DFA" w:rsidRPr="001203B9">
              <w:rPr>
                <w:rFonts w:ascii="Arial" w:hAnsi="Arial" w:cs="Arial"/>
              </w:rPr>
              <w:t>m</w:t>
            </w:r>
            <w:r w:rsidRPr="001203B9">
              <w:rPr>
                <w:rFonts w:ascii="Arial" w:hAnsi="Arial" w:cs="Arial"/>
              </w:rPr>
              <w:t xml:space="preserve">atrícula </w:t>
            </w:r>
            <w:r w:rsidR="00D77DFA" w:rsidRPr="001203B9">
              <w:rPr>
                <w:rFonts w:ascii="Arial" w:hAnsi="Arial" w:cs="Arial"/>
              </w:rPr>
              <w:t>p</w:t>
            </w:r>
            <w:r w:rsidRPr="001203B9">
              <w:rPr>
                <w:rFonts w:ascii="Arial" w:hAnsi="Arial" w:cs="Arial"/>
              </w:rPr>
              <w:t>rofesional en los casos reglamentados por la Ley</w:t>
            </w:r>
            <w:r w:rsidR="00D77DFA" w:rsidRPr="001203B9">
              <w:rPr>
                <w:rFonts w:ascii="Arial" w:hAnsi="Arial" w:cs="Arial"/>
              </w:rPr>
              <w:t>.</w:t>
            </w:r>
          </w:p>
        </w:tc>
        <w:tc>
          <w:tcPr>
            <w:tcW w:w="4318" w:type="dxa"/>
            <w:gridSpan w:val="2"/>
            <w:tcBorders>
              <w:bottom w:val="single" w:sz="4" w:space="0" w:color="auto"/>
            </w:tcBorders>
            <w:vAlign w:val="center"/>
            <w:hideMark/>
          </w:tcPr>
          <w:p w14:paraId="4584CEBD" w14:textId="77777777" w:rsidR="00887733" w:rsidRPr="001203B9" w:rsidRDefault="00887733" w:rsidP="00360324">
            <w:pPr>
              <w:autoSpaceDE w:val="0"/>
              <w:autoSpaceDN w:val="0"/>
              <w:adjustRightInd w:val="0"/>
              <w:rPr>
                <w:rFonts w:ascii="Arial" w:hAnsi="Arial" w:cs="Arial"/>
                <w:lang w:eastAsia="es-CO"/>
              </w:rPr>
            </w:pPr>
            <w:r w:rsidRPr="001203B9">
              <w:rPr>
                <w:rFonts w:ascii="Arial" w:hAnsi="Arial" w:cs="Arial"/>
                <w:lang w:eastAsia="es-CO"/>
              </w:rPr>
              <w:t>Tres (3) meses de experiencia profesional relacionada.</w:t>
            </w:r>
          </w:p>
        </w:tc>
      </w:tr>
      <w:tr w:rsidR="00887733" w:rsidRPr="001203B9" w14:paraId="705A7CA5" w14:textId="77777777" w:rsidTr="00173F8B">
        <w:trPr>
          <w:trHeight w:val="60"/>
          <w:jc w:val="center"/>
        </w:trPr>
        <w:tc>
          <w:tcPr>
            <w:tcW w:w="5747" w:type="dxa"/>
            <w:gridSpan w:val="3"/>
            <w:vAlign w:val="center"/>
            <w:hideMark/>
          </w:tcPr>
          <w:p w14:paraId="6A795EE6" w14:textId="77777777" w:rsidR="00D77DFA" w:rsidRPr="001203B9" w:rsidRDefault="00D77DFA" w:rsidP="00360324">
            <w:pPr>
              <w:jc w:val="both"/>
              <w:rPr>
                <w:rFonts w:ascii="Arial" w:hAnsi="Arial" w:cs="Arial"/>
              </w:rPr>
            </w:pPr>
            <w:r w:rsidRPr="001203B9">
              <w:rPr>
                <w:rFonts w:ascii="Arial" w:hAnsi="Arial" w:cs="Arial"/>
              </w:rPr>
              <w:t>Título Profesional en Disciplina Académica del Núcleo Básico del Conocimiento en: Derecho y Afines; Administración; Contaduría Pública; Economía; Ingeniería Administrativa y Afines; Ingeniería Industrial y Afines, Ingeniería Ambiental, Sanitaria y Afines.</w:t>
            </w:r>
          </w:p>
          <w:p w14:paraId="4D3A7ED0" w14:textId="77777777" w:rsidR="00887733" w:rsidRPr="001203B9" w:rsidRDefault="00887733" w:rsidP="00360324">
            <w:pPr>
              <w:tabs>
                <w:tab w:val="left" w:pos="4141"/>
              </w:tabs>
              <w:ind w:right="56"/>
              <w:jc w:val="both"/>
              <w:rPr>
                <w:rFonts w:ascii="Arial" w:hAnsi="Arial" w:cs="Arial"/>
              </w:rPr>
            </w:pPr>
            <w:r w:rsidRPr="001203B9">
              <w:rPr>
                <w:rFonts w:ascii="Arial" w:hAnsi="Arial" w:cs="Arial"/>
              </w:rPr>
              <w:t xml:space="preserve">Título de postgrado en la modalidad de </w:t>
            </w:r>
            <w:r w:rsidR="00D77DFA" w:rsidRPr="001203B9">
              <w:rPr>
                <w:rFonts w:ascii="Arial" w:hAnsi="Arial" w:cs="Arial"/>
              </w:rPr>
              <w:t>m</w:t>
            </w:r>
            <w:r w:rsidRPr="001203B9">
              <w:rPr>
                <w:rFonts w:ascii="Arial" w:hAnsi="Arial" w:cs="Arial"/>
              </w:rPr>
              <w:t>aestría en áreas relacionadas con las funciones del empleo.</w:t>
            </w:r>
          </w:p>
          <w:p w14:paraId="581FC28F" w14:textId="77777777" w:rsidR="00887733" w:rsidRPr="001203B9" w:rsidRDefault="00887733" w:rsidP="00360324">
            <w:pPr>
              <w:jc w:val="both"/>
              <w:rPr>
                <w:rFonts w:ascii="Arial" w:hAnsi="Arial" w:cs="Arial"/>
              </w:rPr>
            </w:pPr>
            <w:r w:rsidRPr="001203B9">
              <w:rPr>
                <w:rFonts w:ascii="Arial" w:hAnsi="Arial" w:cs="Arial"/>
              </w:rPr>
              <w:t xml:space="preserve">Tarjeta o </w:t>
            </w:r>
            <w:r w:rsidR="00D77DFA" w:rsidRPr="001203B9">
              <w:rPr>
                <w:rFonts w:ascii="Arial" w:hAnsi="Arial" w:cs="Arial"/>
              </w:rPr>
              <w:t>m</w:t>
            </w:r>
            <w:r w:rsidRPr="001203B9">
              <w:rPr>
                <w:rFonts w:ascii="Arial" w:hAnsi="Arial" w:cs="Arial"/>
              </w:rPr>
              <w:t xml:space="preserve">atrícula </w:t>
            </w:r>
            <w:r w:rsidR="00D77DFA" w:rsidRPr="001203B9">
              <w:rPr>
                <w:rFonts w:ascii="Arial" w:hAnsi="Arial" w:cs="Arial"/>
              </w:rPr>
              <w:t>p</w:t>
            </w:r>
            <w:r w:rsidRPr="001203B9">
              <w:rPr>
                <w:rFonts w:ascii="Arial" w:hAnsi="Arial" w:cs="Arial"/>
              </w:rPr>
              <w:t>rofesional en los casos reglamentados por la Ley</w:t>
            </w:r>
            <w:r w:rsidR="00D77DFA" w:rsidRPr="001203B9">
              <w:rPr>
                <w:rFonts w:ascii="Arial" w:hAnsi="Arial" w:cs="Arial"/>
              </w:rPr>
              <w:t>.</w:t>
            </w:r>
          </w:p>
        </w:tc>
        <w:tc>
          <w:tcPr>
            <w:tcW w:w="4318" w:type="dxa"/>
            <w:gridSpan w:val="2"/>
            <w:vAlign w:val="center"/>
            <w:hideMark/>
          </w:tcPr>
          <w:p w14:paraId="5577CF59" w14:textId="5E8A5937" w:rsidR="00887733" w:rsidRPr="001203B9" w:rsidRDefault="00635C14" w:rsidP="00360324">
            <w:pPr>
              <w:autoSpaceDE w:val="0"/>
              <w:autoSpaceDN w:val="0"/>
              <w:adjustRightInd w:val="0"/>
              <w:rPr>
                <w:rFonts w:ascii="Arial" w:hAnsi="Arial" w:cs="Arial"/>
                <w:lang w:eastAsia="es-CO"/>
              </w:rPr>
            </w:pPr>
            <w:r w:rsidRPr="001203B9">
              <w:rPr>
                <w:rFonts w:ascii="Arial" w:hAnsi="Arial" w:cs="Arial"/>
              </w:rPr>
              <w:t>No requiere</w:t>
            </w:r>
          </w:p>
        </w:tc>
      </w:tr>
    </w:tbl>
    <w:p w14:paraId="34C602F1" w14:textId="7393FD37" w:rsidR="00EE1A18" w:rsidRPr="001203B9" w:rsidRDefault="00EE1A18" w:rsidP="00360324">
      <w:pPr>
        <w:pStyle w:val="Prrafodelista"/>
        <w:shd w:val="clear" w:color="auto" w:fill="FFFFFF"/>
        <w:spacing w:after="0" w:line="240" w:lineRule="auto"/>
        <w:ind w:left="0"/>
        <w:jc w:val="both"/>
        <w:rPr>
          <w:rFonts w:ascii="Arial" w:hAnsi="Arial" w:cs="Arial"/>
          <w:sz w:val="20"/>
          <w:szCs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89"/>
        <w:gridCol w:w="1641"/>
        <w:gridCol w:w="635"/>
        <w:gridCol w:w="1115"/>
        <w:gridCol w:w="3280"/>
      </w:tblGrid>
      <w:tr w:rsidR="002E1F61" w:rsidRPr="001203B9" w14:paraId="5B8D0791" w14:textId="77777777" w:rsidTr="00A8397F">
        <w:trPr>
          <w:trHeight w:val="152"/>
          <w:jc w:val="center"/>
        </w:trPr>
        <w:tc>
          <w:tcPr>
            <w:tcW w:w="10060" w:type="dxa"/>
            <w:gridSpan w:val="5"/>
            <w:shd w:val="clear" w:color="auto" w:fill="D9D9D9"/>
            <w:hideMark/>
          </w:tcPr>
          <w:p w14:paraId="3FFCAD31" w14:textId="0A31F528" w:rsidR="002E1F61" w:rsidRPr="001203B9" w:rsidRDefault="00C13D94">
            <w:pPr>
              <w:keepNext/>
              <w:jc w:val="center"/>
              <w:outlineLvl w:val="0"/>
              <w:rPr>
                <w:rFonts w:ascii="Arial" w:hAnsi="Arial" w:cs="Arial"/>
                <w:b/>
              </w:rPr>
            </w:pPr>
            <w:r w:rsidRPr="001203B9">
              <w:rPr>
                <w:rFonts w:ascii="Arial" w:hAnsi="Arial" w:cs="Arial"/>
                <w:b/>
                <w:lang w:val="es-ES"/>
              </w:rPr>
              <w:t xml:space="preserve">I. </w:t>
            </w:r>
            <w:r w:rsidRPr="001203B9">
              <w:rPr>
                <w:rFonts w:ascii="Arial" w:hAnsi="Arial" w:cs="Arial"/>
                <w:b/>
              </w:rPr>
              <w:t>IDENTIFICACIÓN Y UBICACIÓN</w:t>
            </w:r>
          </w:p>
        </w:tc>
      </w:tr>
      <w:tr w:rsidR="00C13D94" w:rsidRPr="001203B9" w14:paraId="79A1B4D1" w14:textId="77777777" w:rsidTr="00C13D94">
        <w:trPr>
          <w:trHeight w:val="152"/>
          <w:jc w:val="center"/>
        </w:trPr>
        <w:tc>
          <w:tcPr>
            <w:tcW w:w="5030" w:type="dxa"/>
            <w:gridSpan w:val="2"/>
            <w:shd w:val="clear" w:color="auto" w:fill="FFFFFF" w:themeFill="background1"/>
          </w:tcPr>
          <w:p w14:paraId="49ECFAA4" w14:textId="378127A2" w:rsidR="00C13D94" w:rsidRPr="001203B9" w:rsidRDefault="00C13D94" w:rsidP="00C13D94">
            <w:pPr>
              <w:ind w:left="360"/>
              <w:jc w:val="both"/>
              <w:rPr>
                <w:rFonts w:ascii="Arial" w:hAnsi="Arial" w:cs="Arial"/>
              </w:rPr>
            </w:pPr>
            <w:r w:rsidRPr="001203B9">
              <w:rPr>
                <w:rFonts w:ascii="Arial" w:hAnsi="Arial" w:cs="Arial"/>
              </w:rPr>
              <w:t>Nivel</w:t>
            </w:r>
          </w:p>
        </w:tc>
        <w:tc>
          <w:tcPr>
            <w:tcW w:w="5030" w:type="dxa"/>
            <w:gridSpan w:val="3"/>
            <w:shd w:val="clear" w:color="auto" w:fill="FFFFFF" w:themeFill="background1"/>
          </w:tcPr>
          <w:p w14:paraId="10FDF4B6" w14:textId="70DA31C3" w:rsidR="00C13D94" w:rsidRPr="001203B9" w:rsidRDefault="00C13D94" w:rsidP="00C13D94">
            <w:pPr>
              <w:ind w:left="360"/>
              <w:jc w:val="both"/>
              <w:rPr>
                <w:rFonts w:ascii="Arial" w:hAnsi="Arial" w:cs="Arial"/>
              </w:rPr>
            </w:pPr>
            <w:r w:rsidRPr="001203B9">
              <w:rPr>
                <w:rFonts w:ascii="Arial" w:hAnsi="Arial" w:cs="Arial"/>
              </w:rPr>
              <w:t>Profesional</w:t>
            </w:r>
          </w:p>
        </w:tc>
      </w:tr>
      <w:tr w:rsidR="00C13D94" w:rsidRPr="001203B9" w14:paraId="0010DC3C" w14:textId="77777777" w:rsidTr="00C13D94">
        <w:trPr>
          <w:trHeight w:val="152"/>
          <w:jc w:val="center"/>
        </w:trPr>
        <w:tc>
          <w:tcPr>
            <w:tcW w:w="5030" w:type="dxa"/>
            <w:gridSpan w:val="2"/>
            <w:shd w:val="clear" w:color="auto" w:fill="FFFFFF" w:themeFill="background1"/>
          </w:tcPr>
          <w:p w14:paraId="4C665B20" w14:textId="7DB403B7" w:rsidR="00C13D94" w:rsidRPr="001203B9" w:rsidRDefault="00C13D94" w:rsidP="00C13D94">
            <w:pPr>
              <w:ind w:left="360"/>
              <w:jc w:val="both"/>
              <w:rPr>
                <w:rFonts w:ascii="Arial" w:hAnsi="Arial" w:cs="Arial"/>
              </w:rPr>
            </w:pPr>
            <w:r w:rsidRPr="001203B9">
              <w:rPr>
                <w:rFonts w:ascii="Arial" w:hAnsi="Arial" w:cs="Arial"/>
              </w:rPr>
              <w:t>Denominación del Empleo</w:t>
            </w:r>
          </w:p>
        </w:tc>
        <w:tc>
          <w:tcPr>
            <w:tcW w:w="5030" w:type="dxa"/>
            <w:gridSpan w:val="3"/>
            <w:shd w:val="clear" w:color="auto" w:fill="FFFFFF" w:themeFill="background1"/>
          </w:tcPr>
          <w:p w14:paraId="0DC2AA6D" w14:textId="7DFF89AC" w:rsidR="00C13D94" w:rsidRPr="001203B9" w:rsidRDefault="00C13D94" w:rsidP="00C13D94">
            <w:pPr>
              <w:ind w:left="360"/>
              <w:jc w:val="both"/>
              <w:rPr>
                <w:rFonts w:ascii="Arial" w:hAnsi="Arial" w:cs="Arial"/>
              </w:rPr>
            </w:pPr>
            <w:r w:rsidRPr="001203B9">
              <w:rPr>
                <w:rFonts w:ascii="Arial" w:hAnsi="Arial" w:cs="Arial"/>
              </w:rPr>
              <w:t xml:space="preserve">Profesional Universitario </w:t>
            </w:r>
          </w:p>
        </w:tc>
      </w:tr>
      <w:tr w:rsidR="00C13D94" w:rsidRPr="001203B9" w14:paraId="457D0B45" w14:textId="77777777" w:rsidTr="00C13D94">
        <w:trPr>
          <w:trHeight w:val="152"/>
          <w:jc w:val="center"/>
        </w:trPr>
        <w:tc>
          <w:tcPr>
            <w:tcW w:w="5030" w:type="dxa"/>
            <w:gridSpan w:val="2"/>
            <w:shd w:val="clear" w:color="auto" w:fill="FFFFFF" w:themeFill="background1"/>
          </w:tcPr>
          <w:p w14:paraId="2D14D70B" w14:textId="4F5197F9" w:rsidR="00C13D94" w:rsidRPr="001203B9" w:rsidRDefault="00C13D94" w:rsidP="00C13D94">
            <w:pPr>
              <w:ind w:left="360"/>
              <w:jc w:val="both"/>
              <w:rPr>
                <w:rFonts w:ascii="Arial" w:hAnsi="Arial" w:cs="Arial"/>
              </w:rPr>
            </w:pPr>
            <w:r w:rsidRPr="001203B9">
              <w:rPr>
                <w:rFonts w:ascii="Arial" w:hAnsi="Arial" w:cs="Arial"/>
              </w:rPr>
              <w:t>Código</w:t>
            </w:r>
          </w:p>
        </w:tc>
        <w:tc>
          <w:tcPr>
            <w:tcW w:w="5030" w:type="dxa"/>
            <w:gridSpan w:val="3"/>
            <w:shd w:val="clear" w:color="auto" w:fill="FFFFFF" w:themeFill="background1"/>
          </w:tcPr>
          <w:p w14:paraId="138A8E2D" w14:textId="08401B7B" w:rsidR="00C13D94" w:rsidRPr="001203B9" w:rsidRDefault="00C13D94" w:rsidP="00C13D94">
            <w:pPr>
              <w:ind w:left="360"/>
              <w:jc w:val="both"/>
              <w:rPr>
                <w:rFonts w:ascii="Arial" w:hAnsi="Arial" w:cs="Arial"/>
              </w:rPr>
            </w:pPr>
            <w:r w:rsidRPr="001203B9">
              <w:rPr>
                <w:rFonts w:ascii="Arial" w:hAnsi="Arial" w:cs="Arial"/>
              </w:rPr>
              <w:t>2044</w:t>
            </w:r>
          </w:p>
        </w:tc>
      </w:tr>
      <w:tr w:rsidR="00C13D94" w:rsidRPr="001203B9" w14:paraId="2121C610" w14:textId="77777777" w:rsidTr="00C13D94">
        <w:trPr>
          <w:trHeight w:val="152"/>
          <w:jc w:val="center"/>
        </w:trPr>
        <w:tc>
          <w:tcPr>
            <w:tcW w:w="5030" w:type="dxa"/>
            <w:gridSpan w:val="2"/>
            <w:shd w:val="clear" w:color="auto" w:fill="FFFFFF" w:themeFill="background1"/>
          </w:tcPr>
          <w:p w14:paraId="19BC4611" w14:textId="1E6AE001" w:rsidR="00C13D94" w:rsidRPr="001203B9" w:rsidRDefault="00C13D94" w:rsidP="00C13D94">
            <w:pPr>
              <w:ind w:left="360"/>
              <w:jc w:val="both"/>
              <w:rPr>
                <w:rFonts w:ascii="Arial" w:hAnsi="Arial" w:cs="Arial"/>
              </w:rPr>
            </w:pPr>
            <w:r w:rsidRPr="001203B9">
              <w:rPr>
                <w:rFonts w:ascii="Arial" w:hAnsi="Arial" w:cs="Arial"/>
              </w:rPr>
              <w:t>Grado</w:t>
            </w:r>
          </w:p>
        </w:tc>
        <w:tc>
          <w:tcPr>
            <w:tcW w:w="5030" w:type="dxa"/>
            <w:gridSpan w:val="3"/>
            <w:shd w:val="clear" w:color="auto" w:fill="FFFFFF" w:themeFill="background1"/>
          </w:tcPr>
          <w:p w14:paraId="66D8AAEA" w14:textId="05204130" w:rsidR="00C13D94" w:rsidRPr="001203B9" w:rsidRDefault="00C13D94" w:rsidP="00C13D94">
            <w:pPr>
              <w:ind w:left="360"/>
              <w:jc w:val="both"/>
              <w:rPr>
                <w:rFonts w:ascii="Arial" w:hAnsi="Arial" w:cs="Arial"/>
              </w:rPr>
            </w:pPr>
            <w:r w:rsidRPr="001203B9">
              <w:rPr>
                <w:rFonts w:ascii="Arial" w:hAnsi="Arial" w:cs="Arial"/>
              </w:rPr>
              <w:t>10</w:t>
            </w:r>
          </w:p>
        </w:tc>
      </w:tr>
      <w:tr w:rsidR="00C13D94" w:rsidRPr="001203B9" w14:paraId="31A776B9" w14:textId="77777777" w:rsidTr="00C13D94">
        <w:trPr>
          <w:trHeight w:val="152"/>
          <w:jc w:val="center"/>
        </w:trPr>
        <w:tc>
          <w:tcPr>
            <w:tcW w:w="5030" w:type="dxa"/>
            <w:gridSpan w:val="2"/>
            <w:shd w:val="clear" w:color="auto" w:fill="FFFFFF" w:themeFill="background1"/>
          </w:tcPr>
          <w:p w14:paraId="5EDC5BEB" w14:textId="4171721B" w:rsidR="00C13D94" w:rsidRPr="001203B9" w:rsidRDefault="00C13D94" w:rsidP="00C13D94">
            <w:pPr>
              <w:ind w:left="360"/>
              <w:jc w:val="both"/>
              <w:rPr>
                <w:rFonts w:ascii="Arial" w:hAnsi="Arial" w:cs="Arial"/>
              </w:rPr>
            </w:pPr>
            <w:r w:rsidRPr="001203B9">
              <w:rPr>
                <w:rFonts w:ascii="Arial" w:hAnsi="Arial" w:cs="Arial"/>
              </w:rPr>
              <w:t>Nº de Cargos</w:t>
            </w:r>
          </w:p>
        </w:tc>
        <w:tc>
          <w:tcPr>
            <w:tcW w:w="5030" w:type="dxa"/>
            <w:gridSpan w:val="3"/>
            <w:shd w:val="clear" w:color="auto" w:fill="FFFFFF" w:themeFill="background1"/>
          </w:tcPr>
          <w:p w14:paraId="46BF3D82" w14:textId="38333AF8" w:rsidR="00C13D94" w:rsidRPr="001203B9" w:rsidRDefault="00C13D94" w:rsidP="00C13D94">
            <w:pPr>
              <w:ind w:left="360"/>
              <w:jc w:val="both"/>
              <w:rPr>
                <w:rFonts w:ascii="Arial" w:hAnsi="Arial" w:cs="Arial"/>
              </w:rPr>
            </w:pPr>
            <w:r w:rsidRPr="001203B9">
              <w:rPr>
                <w:rFonts w:ascii="Arial" w:hAnsi="Arial" w:cs="Arial"/>
              </w:rPr>
              <w:t>9</w:t>
            </w:r>
          </w:p>
        </w:tc>
      </w:tr>
      <w:tr w:rsidR="00C13D94" w:rsidRPr="001203B9" w14:paraId="6F92C685" w14:textId="77777777" w:rsidTr="00C13D94">
        <w:trPr>
          <w:trHeight w:val="152"/>
          <w:jc w:val="center"/>
        </w:trPr>
        <w:tc>
          <w:tcPr>
            <w:tcW w:w="5030" w:type="dxa"/>
            <w:gridSpan w:val="2"/>
            <w:shd w:val="clear" w:color="auto" w:fill="FFFFFF" w:themeFill="background1"/>
          </w:tcPr>
          <w:p w14:paraId="596ABBCB" w14:textId="206A08AC" w:rsidR="00C13D94" w:rsidRPr="001203B9" w:rsidRDefault="00C13D94" w:rsidP="00C13D94">
            <w:pPr>
              <w:ind w:left="360"/>
              <w:jc w:val="both"/>
              <w:rPr>
                <w:rFonts w:ascii="Arial" w:hAnsi="Arial" w:cs="Arial"/>
              </w:rPr>
            </w:pPr>
            <w:r w:rsidRPr="001203B9">
              <w:rPr>
                <w:rFonts w:ascii="Arial" w:hAnsi="Arial" w:cs="Arial"/>
              </w:rPr>
              <w:t>Dependencia</w:t>
            </w:r>
          </w:p>
        </w:tc>
        <w:tc>
          <w:tcPr>
            <w:tcW w:w="5030" w:type="dxa"/>
            <w:gridSpan w:val="3"/>
            <w:shd w:val="clear" w:color="auto" w:fill="FFFFFF" w:themeFill="background1"/>
          </w:tcPr>
          <w:p w14:paraId="6EB34CB6" w14:textId="1EDB7A64" w:rsidR="00C13D94" w:rsidRPr="001203B9" w:rsidRDefault="00C13D94" w:rsidP="00C13D94">
            <w:pPr>
              <w:ind w:left="360"/>
              <w:jc w:val="both"/>
              <w:rPr>
                <w:rFonts w:ascii="Arial" w:hAnsi="Arial" w:cs="Arial"/>
              </w:rPr>
            </w:pPr>
            <w:r w:rsidRPr="001203B9">
              <w:rPr>
                <w:rFonts w:ascii="Arial" w:hAnsi="Arial" w:cs="Arial"/>
              </w:rPr>
              <w:t>Donde se ubique el cargo</w:t>
            </w:r>
          </w:p>
        </w:tc>
      </w:tr>
      <w:tr w:rsidR="00C13D94" w:rsidRPr="001203B9" w14:paraId="373BAE45" w14:textId="77777777" w:rsidTr="00C13D94">
        <w:trPr>
          <w:trHeight w:val="152"/>
          <w:jc w:val="center"/>
        </w:trPr>
        <w:tc>
          <w:tcPr>
            <w:tcW w:w="5030" w:type="dxa"/>
            <w:gridSpan w:val="2"/>
            <w:shd w:val="clear" w:color="auto" w:fill="FFFFFF" w:themeFill="background1"/>
          </w:tcPr>
          <w:p w14:paraId="1D57AD18" w14:textId="64F301E0" w:rsidR="00C13D94" w:rsidRPr="001203B9" w:rsidRDefault="00C13D94" w:rsidP="00C13D94">
            <w:pPr>
              <w:ind w:left="360"/>
              <w:jc w:val="both"/>
              <w:rPr>
                <w:rFonts w:ascii="Arial" w:hAnsi="Arial" w:cs="Arial"/>
              </w:rPr>
            </w:pPr>
            <w:r w:rsidRPr="001203B9">
              <w:rPr>
                <w:rFonts w:ascii="Arial" w:hAnsi="Arial" w:cs="Arial"/>
              </w:rPr>
              <w:t>Cargo del Superior Inmediato</w:t>
            </w:r>
          </w:p>
        </w:tc>
        <w:tc>
          <w:tcPr>
            <w:tcW w:w="5030" w:type="dxa"/>
            <w:gridSpan w:val="3"/>
            <w:shd w:val="clear" w:color="auto" w:fill="FFFFFF" w:themeFill="background1"/>
          </w:tcPr>
          <w:p w14:paraId="4798427E" w14:textId="599BED61" w:rsidR="00C13D94" w:rsidRPr="001203B9" w:rsidRDefault="00C13D94" w:rsidP="00C13D94">
            <w:pPr>
              <w:ind w:left="360"/>
              <w:jc w:val="both"/>
              <w:rPr>
                <w:rFonts w:ascii="Arial" w:hAnsi="Arial" w:cs="Arial"/>
              </w:rPr>
            </w:pPr>
            <w:r w:rsidRPr="001203B9">
              <w:rPr>
                <w:rFonts w:ascii="Arial" w:hAnsi="Arial" w:cs="Arial"/>
              </w:rPr>
              <w:t>Quien ejerza la supervisión directa</w:t>
            </w:r>
          </w:p>
        </w:tc>
      </w:tr>
      <w:tr w:rsidR="00C13D94" w:rsidRPr="001203B9" w14:paraId="0DC06372" w14:textId="77777777" w:rsidTr="00A8397F">
        <w:trPr>
          <w:trHeight w:val="152"/>
          <w:jc w:val="center"/>
        </w:trPr>
        <w:tc>
          <w:tcPr>
            <w:tcW w:w="10060" w:type="dxa"/>
            <w:gridSpan w:val="5"/>
            <w:shd w:val="clear" w:color="auto" w:fill="D9D9D9"/>
          </w:tcPr>
          <w:p w14:paraId="70C9EE1B" w14:textId="7C252E6C" w:rsidR="00C13D94" w:rsidRPr="001203B9" w:rsidRDefault="00C13D94">
            <w:pPr>
              <w:keepNext/>
              <w:jc w:val="center"/>
              <w:outlineLvl w:val="0"/>
              <w:rPr>
                <w:rFonts w:ascii="Arial" w:hAnsi="Arial" w:cs="Arial"/>
                <w:b/>
              </w:rPr>
            </w:pPr>
            <w:r w:rsidRPr="001203B9">
              <w:rPr>
                <w:rFonts w:ascii="Arial" w:hAnsi="Arial" w:cs="Arial"/>
                <w:b/>
              </w:rPr>
              <w:t>II. ÁREA FUNCIONAL</w:t>
            </w:r>
          </w:p>
        </w:tc>
      </w:tr>
      <w:tr w:rsidR="002E1F61" w:rsidRPr="001203B9" w14:paraId="5382061F" w14:textId="77777777" w:rsidTr="00A8397F">
        <w:trPr>
          <w:trHeight w:val="152"/>
          <w:jc w:val="center"/>
        </w:trPr>
        <w:tc>
          <w:tcPr>
            <w:tcW w:w="10060" w:type="dxa"/>
            <w:gridSpan w:val="5"/>
            <w:hideMark/>
          </w:tcPr>
          <w:p w14:paraId="4C682C8D" w14:textId="77777777" w:rsidR="002E1F61" w:rsidRPr="001203B9" w:rsidRDefault="002E1F61" w:rsidP="003800C3">
            <w:pPr>
              <w:ind w:left="360"/>
              <w:rPr>
                <w:rFonts w:ascii="Arial" w:hAnsi="Arial" w:cs="Arial"/>
                <w:b/>
              </w:rPr>
            </w:pPr>
            <w:r w:rsidRPr="001203B9">
              <w:rPr>
                <w:rFonts w:ascii="Arial" w:hAnsi="Arial" w:cs="Arial"/>
                <w:bCs/>
                <w:lang w:val="es-ES"/>
              </w:rPr>
              <w:t xml:space="preserve">Secretaría </w:t>
            </w:r>
            <w:r w:rsidRPr="001203B9">
              <w:rPr>
                <w:rFonts w:ascii="Arial" w:hAnsi="Arial" w:cs="Arial"/>
              </w:rPr>
              <w:t>General</w:t>
            </w:r>
            <w:r w:rsidRPr="001203B9">
              <w:rPr>
                <w:rFonts w:ascii="Arial" w:hAnsi="Arial" w:cs="Arial"/>
                <w:bCs/>
                <w:lang w:val="es-ES"/>
              </w:rPr>
              <w:t xml:space="preserve"> - Grupo de Gestión Financiera </w:t>
            </w:r>
          </w:p>
        </w:tc>
      </w:tr>
      <w:tr w:rsidR="002E1F61" w:rsidRPr="001203B9" w14:paraId="147F7C76" w14:textId="77777777" w:rsidTr="00A8397F">
        <w:trPr>
          <w:trHeight w:val="152"/>
          <w:jc w:val="center"/>
        </w:trPr>
        <w:tc>
          <w:tcPr>
            <w:tcW w:w="10060" w:type="dxa"/>
            <w:gridSpan w:val="5"/>
            <w:shd w:val="clear" w:color="auto" w:fill="D9D9D9"/>
            <w:hideMark/>
          </w:tcPr>
          <w:p w14:paraId="3E31B87E" w14:textId="77777777" w:rsidR="002E1F61" w:rsidRPr="001203B9" w:rsidRDefault="002E1F61">
            <w:pPr>
              <w:keepNext/>
              <w:jc w:val="center"/>
              <w:outlineLvl w:val="0"/>
              <w:rPr>
                <w:rFonts w:ascii="Arial" w:hAnsi="Arial" w:cs="Arial"/>
                <w:b/>
              </w:rPr>
            </w:pPr>
            <w:r w:rsidRPr="001203B9">
              <w:rPr>
                <w:rFonts w:ascii="Arial" w:hAnsi="Arial" w:cs="Arial"/>
                <w:b/>
              </w:rPr>
              <w:t>III. PROPÓSITO PRINCIPAL</w:t>
            </w:r>
          </w:p>
        </w:tc>
      </w:tr>
      <w:tr w:rsidR="002E1F61" w:rsidRPr="001203B9" w14:paraId="361F8BEE" w14:textId="77777777" w:rsidTr="00A8397F">
        <w:trPr>
          <w:trHeight w:val="629"/>
          <w:jc w:val="center"/>
        </w:trPr>
        <w:tc>
          <w:tcPr>
            <w:tcW w:w="10060" w:type="dxa"/>
            <w:gridSpan w:val="5"/>
            <w:hideMark/>
          </w:tcPr>
          <w:p w14:paraId="79D687AA" w14:textId="77777777" w:rsidR="002E1F61" w:rsidRPr="001203B9" w:rsidRDefault="002E1F61">
            <w:pPr>
              <w:jc w:val="both"/>
              <w:rPr>
                <w:rFonts w:ascii="Arial" w:hAnsi="Arial" w:cs="Arial"/>
                <w:b/>
                <w:bCs/>
              </w:rPr>
            </w:pPr>
            <w:r w:rsidRPr="001203B9">
              <w:rPr>
                <w:rFonts w:ascii="Arial" w:hAnsi="Arial" w:cs="Arial"/>
              </w:rPr>
              <w:t>Administrar la información financiera y contable de la Superintendencia para el ingreso de los registros en el SIIF Nación, de acuerdo con la información y las orientaciones dadas por las autoridades competentes del orden nacional, con el fin de propiciar una mayor eficiencia en el uso de los recursos, apoyar la toma de decisiones y el control en la organización y brindar información oportuna y confiable a los organismos y partes interesadas que la requieran.</w:t>
            </w:r>
          </w:p>
        </w:tc>
      </w:tr>
      <w:tr w:rsidR="002E1F61" w:rsidRPr="001203B9" w14:paraId="2ADC07DB" w14:textId="77777777" w:rsidTr="00A8397F">
        <w:trPr>
          <w:trHeight w:val="152"/>
          <w:jc w:val="center"/>
        </w:trPr>
        <w:tc>
          <w:tcPr>
            <w:tcW w:w="10060" w:type="dxa"/>
            <w:gridSpan w:val="5"/>
            <w:shd w:val="clear" w:color="auto" w:fill="D9D9D9"/>
            <w:hideMark/>
          </w:tcPr>
          <w:p w14:paraId="7347F702" w14:textId="77777777" w:rsidR="002E1F61" w:rsidRPr="001203B9" w:rsidRDefault="002E1F61">
            <w:pPr>
              <w:jc w:val="center"/>
              <w:rPr>
                <w:rFonts w:ascii="Arial" w:hAnsi="Arial" w:cs="Arial"/>
                <w:b/>
              </w:rPr>
            </w:pPr>
            <w:r w:rsidRPr="001203B9">
              <w:rPr>
                <w:rFonts w:ascii="Arial" w:hAnsi="Arial" w:cs="Arial"/>
                <w:b/>
              </w:rPr>
              <w:t>IV. DESCRIPCIÓN DE LAS FUNCIONES ESENCIALES</w:t>
            </w:r>
          </w:p>
        </w:tc>
      </w:tr>
      <w:tr w:rsidR="002E1F61" w:rsidRPr="001203B9" w14:paraId="32841F4A" w14:textId="77777777" w:rsidTr="00A8397F">
        <w:trPr>
          <w:trHeight w:val="273"/>
          <w:jc w:val="center"/>
        </w:trPr>
        <w:tc>
          <w:tcPr>
            <w:tcW w:w="10060" w:type="dxa"/>
            <w:gridSpan w:val="5"/>
            <w:hideMark/>
          </w:tcPr>
          <w:p w14:paraId="4D0E71C3" w14:textId="77777777" w:rsidR="007B1090" w:rsidRPr="001203B9" w:rsidRDefault="007B1090" w:rsidP="007B1090">
            <w:pPr>
              <w:jc w:val="both"/>
              <w:rPr>
                <w:rFonts w:ascii="Arial" w:eastAsia="Book Antiqua" w:hAnsi="Arial" w:cs="Arial"/>
                <w:b/>
                <w:bCs/>
                <w:lang w:val="es-ES_tradnl" w:eastAsia="es-CO"/>
              </w:rPr>
            </w:pPr>
            <w:r w:rsidRPr="001203B9">
              <w:rPr>
                <w:rFonts w:ascii="Arial" w:eastAsia="Book Antiqua" w:hAnsi="Arial" w:cs="Arial"/>
                <w:b/>
                <w:bCs/>
                <w:lang w:val="es-ES_tradnl" w:eastAsia="es-CO"/>
              </w:rPr>
              <w:t xml:space="preserve">Funciones del nivel profesional: </w:t>
            </w:r>
          </w:p>
          <w:p w14:paraId="3E2F1E08" w14:textId="77777777" w:rsidR="007B1090" w:rsidRPr="001203B9" w:rsidRDefault="007B1090" w:rsidP="00207858">
            <w:pPr>
              <w:pStyle w:val="Prrafodelista"/>
              <w:numPr>
                <w:ilvl w:val="0"/>
                <w:numId w:val="212"/>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Participar en la formulación, diseño, organización, ejecución y control de planes y programas del área interna de su competencia.</w:t>
            </w:r>
          </w:p>
          <w:p w14:paraId="309FEABB" w14:textId="77777777" w:rsidR="007B1090" w:rsidRPr="001203B9" w:rsidRDefault="007B1090" w:rsidP="00207858">
            <w:pPr>
              <w:pStyle w:val="Prrafodelista"/>
              <w:numPr>
                <w:ilvl w:val="0"/>
                <w:numId w:val="212"/>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lastRenderedPageBreak/>
              <w:t>Coordinar, promover y participar en los estudios e investigaciones que permitan mejorar la prestación de los servicios a su cargo y el oportuno cumplimiento de los planes, programas y proyectos, así como la ejecución y utilización óptima de los recursos disponibles.</w:t>
            </w:r>
          </w:p>
          <w:p w14:paraId="01FCC8E7" w14:textId="77777777" w:rsidR="007B1090" w:rsidRPr="001203B9" w:rsidRDefault="007B1090" w:rsidP="00207858">
            <w:pPr>
              <w:pStyle w:val="Prrafodelista"/>
              <w:numPr>
                <w:ilvl w:val="0"/>
                <w:numId w:val="212"/>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Administrar, controlar y evaluar el desarrollo de los programas, proyectos y las actividades propias del área.</w:t>
            </w:r>
          </w:p>
          <w:p w14:paraId="59B3E589" w14:textId="77777777" w:rsidR="007B1090" w:rsidRPr="001203B9" w:rsidRDefault="007B1090" w:rsidP="00207858">
            <w:pPr>
              <w:pStyle w:val="Prrafodelista"/>
              <w:numPr>
                <w:ilvl w:val="0"/>
                <w:numId w:val="212"/>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Proponer e implantar procesos, procedimientos, métodos e instrumentos requeridos para mejorar la prestación de los servicios a su cargo.</w:t>
            </w:r>
          </w:p>
          <w:p w14:paraId="6579ABA3" w14:textId="77777777" w:rsidR="007B1090" w:rsidRPr="001203B9" w:rsidRDefault="007B1090" w:rsidP="00207858">
            <w:pPr>
              <w:pStyle w:val="Prrafodelista"/>
              <w:numPr>
                <w:ilvl w:val="0"/>
                <w:numId w:val="212"/>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Proyectar, desarrollar y recomendar las acciones que deban adoptarse para el logro de los objetivos y las metas propuestas.</w:t>
            </w:r>
          </w:p>
          <w:p w14:paraId="07BA6828" w14:textId="77777777" w:rsidR="007B1090" w:rsidRPr="001203B9" w:rsidRDefault="007B1090" w:rsidP="00207858">
            <w:pPr>
              <w:pStyle w:val="Prrafodelista"/>
              <w:numPr>
                <w:ilvl w:val="0"/>
                <w:numId w:val="212"/>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Estudiar, evaluar y conceptuar sobre las materias de competencia del área interna de desempeño, y absolver consultas de acuerdo con las políticas institucionales.</w:t>
            </w:r>
          </w:p>
          <w:p w14:paraId="153A7524" w14:textId="77777777" w:rsidR="007B1090" w:rsidRPr="001203B9" w:rsidRDefault="007B1090" w:rsidP="00207858">
            <w:pPr>
              <w:pStyle w:val="Prrafodelista"/>
              <w:numPr>
                <w:ilvl w:val="0"/>
                <w:numId w:val="212"/>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y realizar estudios e investigaciones tendientes al logro de los objetivos, planes y programas de la entidad y preparar los informes respectivos, de acuerdo con las instrucciones recibidas.</w:t>
            </w:r>
          </w:p>
          <w:p w14:paraId="7EAC98CD" w14:textId="77777777" w:rsidR="007B1090" w:rsidRPr="001203B9" w:rsidRDefault="007B1090" w:rsidP="00207858">
            <w:pPr>
              <w:pStyle w:val="Prrafodelista"/>
              <w:numPr>
                <w:ilvl w:val="0"/>
                <w:numId w:val="212"/>
              </w:numPr>
              <w:shd w:val="clear" w:color="auto" w:fill="FFFFFF"/>
              <w:spacing w:after="0" w:line="240" w:lineRule="auto"/>
              <w:ind w:left="357" w:hanging="357"/>
              <w:jc w:val="both"/>
              <w:rPr>
                <w:rFonts w:ascii="Arial" w:hAnsi="Arial" w:cs="Arial"/>
                <w:sz w:val="20"/>
                <w:szCs w:val="20"/>
                <w:lang w:eastAsia="es-CO"/>
              </w:rPr>
            </w:pPr>
            <w:r w:rsidRPr="001203B9">
              <w:rPr>
                <w:rFonts w:ascii="Arial" w:eastAsia="Tahoma" w:hAnsi="Arial" w:cs="Arial"/>
                <w:sz w:val="20"/>
                <w:szCs w:val="20"/>
                <w:lang w:val="es-ES_tradnl" w:eastAsia="es-CO"/>
              </w:rPr>
              <w:t>Las demás que les sean asignadas por autoridad competente, de acuerdo con el área de desempeño y la naturaleza</w:t>
            </w:r>
            <w:r w:rsidRPr="001203B9">
              <w:rPr>
                <w:rFonts w:ascii="Arial" w:hAnsi="Arial" w:cs="Arial"/>
                <w:sz w:val="20"/>
                <w:szCs w:val="20"/>
                <w:lang w:eastAsia="es-CO"/>
              </w:rPr>
              <w:t xml:space="preserve"> del empleo.</w:t>
            </w:r>
          </w:p>
          <w:p w14:paraId="3E6EEF8D" w14:textId="77777777" w:rsidR="007B1090" w:rsidRPr="001203B9" w:rsidRDefault="007B1090" w:rsidP="007B1090">
            <w:pPr>
              <w:shd w:val="clear" w:color="auto" w:fill="FFFFFF"/>
              <w:jc w:val="both"/>
              <w:rPr>
                <w:rFonts w:ascii="Arial" w:eastAsia="Calibri" w:hAnsi="Arial" w:cs="Arial"/>
                <w:lang w:eastAsia="es-CO"/>
              </w:rPr>
            </w:pPr>
          </w:p>
          <w:p w14:paraId="40E8D076" w14:textId="77777777" w:rsidR="007B1090" w:rsidRPr="001203B9" w:rsidRDefault="007B1090" w:rsidP="007B1090">
            <w:pPr>
              <w:ind w:left="-47"/>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56262769" w14:textId="77777777" w:rsidR="002E1F61" w:rsidRPr="001203B9" w:rsidRDefault="002E1F61" w:rsidP="00207858">
            <w:pPr>
              <w:numPr>
                <w:ilvl w:val="0"/>
                <w:numId w:val="104"/>
              </w:numPr>
              <w:contextualSpacing/>
              <w:jc w:val="both"/>
              <w:rPr>
                <w:rFonts w:ascii="Arial" w:eastAsia="Calibri" w:hAnsi="Arial" w:cs="Arial"/>
                <w:lang w:eastAsia="es-CO"/>
              </w:rPr>
            </w:pPr>
            <w:r w:rsidRPr="001203B9">
              <w:rPr>
                <w:rFonts w:ascii="Arial" w:eastAsia="Calibri" w:hAnsi="Arial" w:cs="Arial"/>
              </w:rPr>
              <w:t>Verificar y hacer seguimiento del correcto estado de las cuentas bancarias y su registro en el SIIF Nación, de acuerdo a los procedimientos establecidos.</w:t>
            </w:r>
          </w:p>
          <w:p w14:paraId="10C2D298" w14:textId="77777777" w:rsidR="002E1F61" w:rsidRPr="001203B9" w:rsidRDefault="002E1F61" w:rsidP="00207858">
            <w:pPr>
              <w:numPr>
                <w:ilvl w:val="0"/>
                <w:numId w:val="104"/>
              </w:numPr>
              <w:contextualSpacing/>
              <w:jc w:val="both"/>
              <w:rPr>
                <w:rFonts w:ascii="Arial" w:eastAsia="Calibri" w:hAnsi="Arial" w:cs="Arial"/>
                <w:lang w:eastAsia="es-CO"/>
              </w:rPr>
            </w:pPr>
            <w:r w:rsidRPr="001203B9">
              <w:rPr>
                <w:rFonts w:ascii="Arial" w:eastAsia="Calibri" w:hAnsi="Arial" w:cs="Arial"/>
              </w:rPr>
              <w:t>Realizar actividades de carácter técnico, administrativo y operativo, relacionadas con el sistema integrado de información financiera SIIF.</w:t>
            </w:r>
          </w:p>
          <w:p w14:paraId="1D15D6D4" w14:textId="77777777" w:rsidR="002E1F61" w:rsidRPr="001203B9" w:rsidRDefault="002E1F61" w:rsidP="00207858">
            <w:pPr>
              <w:numPr>
                <w:ilvl w:val="0"/>
                <w:numId w:val="104"/>
              </w:numPr>
              <w:contextualSpacing/>
              <w:jc w:val="both"/>
              <w:rPr>
                <w:rFonts w:ascii="Arial" w:eastAsia="Calibri" w:hAnsi="Arial" w:cs="Arial"/>
                <w:lang w:eastAsia="en-US"/>
              </w:rPr>
            </w:pPr>
            <w:r w:rsidRPr="001203B9">
              <w:rPr>
                <w:rFonts w:ascii="Arial" w:eastAsia="Calibri" w:hAnsi="Arial" w:cs="Arial"/>
              </w:rPr>
              <w:t>Elaborar los comprobantes de contabilidad y efectuar los registros en los libros respectivos.</w:t>
            </w:r>
          </w:p>
          <w:p w14:paraId="69DF5309" w14:textId="77777777" w:rsidR="002E1F61" w:rsidRPr="001203B9" w:rsidRDefault="002E1F61" w:rsidP="00207858">
            <w:pPr>
              <w:numPr>
                <w:ilvl w:val="0"/>
                <w:numId w:val="104"/>
              </w:numPr>
              <w:contextualSpacing/>
              <w:jc w:val="both"/>
              <w:rPr>
                <w:rFonts w:ascii="Arial" w:eastAsia="Calibri" w:hAnsi="Arial" w:cs="Arial"/>
              </w:rPr>
            </w:pPr>
            <w:r w:rsidRPr="001203B9">
              <w:rPr>
                <w:rFonts w:ascii="Arial" w:eastAsia="Calibri" w:hAnsi="Arial" w:cs="Arial"/>
              </w:rPr>
              <w:t>Participar en la elaboración de conciliaciones, análisis y depuración de información que alimenta los estados financieros.</w:t>
            </w:r>
          </w:p>
          <w:p w14:paraId="3781802C" w14:textId="77777777" w:rsidR="002E1F61" w:rsidRPr="001203B9" w:rsidRDefault="002E1F61" w:rsidP="00207858">
            <w:pPr>
              <w:numPr>
                <w:ilvl w:val="0"/>
                <w:numId w:val="104"/>
              </w:numPr>
              <w:contextualSpacing/>
              <w:jc w:val="both"/>
              <w:rPr>
                <w:rFonts w:ascii="Arial" w:eastAsia="Calibri" w:hAnsi="Arial" w:cs="Arial"/>
              </w:rPr>
            </w:pPr>
            <w:r w:rsidRPr="001203B9">
              <w:rPr>
                <w:rFonts w:ascii="Arial" w:eastAsia="Calibri" w:hAnsi="Arial" w:cs="Arial"/>
              </w:rPr>
              <w:t>Generar reportes de los documentos de recaudo por clasificar de los ingresos presupuestales generados para la entidad, con el fin de identificar el tercero para el registro correspondiente.</w:t>
            </w:r>
          </w:p>
          <w:p w14:paraId="7E1EF425" w14:textId="77777777" w:rsidR="002E1F61" w:rsidRPr="001203B9" w:rsidRDefault="002E1F61" w:rsidP="00207858">
            <w:pPr>
              <w:numPr>
                <w:ilvl w:val="0"/>
                <w:numId w:val="104"/>
              </w:numPr>
              <w:contextualSpacing/>
              <w:jc w:val="both"/>
              <w:rPr>
                <w:rFonts w:ascii="Arial" w:eastAsia="Calibri" w:hAnsi="Arial" w:cs="Arial"/>
              </w:rPr>
            </w:pPr>
            <w:r w:rsidRPr="001203B9">
              <w:rPr>
                <w:rFonts w:ascii="Arial" w:eastAsia="Calibri" w:hAnsi="Arial" w:cs="Arial"/>
              </w:rPr>
              <w:t>Mantener actualizado los procedimientos, formatos y demás documentos necesarios conforma a lo establecido en el sistema integrado de gestión.</w:t>
            </w:r>
          </w:p>
          <w:p w14:paraId="04891952" w14:textId="77777777" w:rsidR="002E1F61" w:rsidRPr="001203B9" w:rsidRDefault="002E1F61" w:rsidP="00207858">
            <w:pPr>
              <w:numPr>
                <w:ilvl w:val="0"/>
                <w:numId w:val="104"/>
              </w:numPr>
              <w:contextualSpacing/>
              <w:jc w:val="both"/>
              <w:rPr>
                <w:rFonts w:ascii="Arial" w:eastAsia="Calibri" w:hAnsi="Arial" w:cs="Arial"/>
                <w:lang w:eastAsia="es-CO"/>
              </w:rPr>
            </w:pPr>
            <w:r w:rsidRPr="001203B9">
              <w:rPr>
                <w:rFonts w:ascii="Arial" w:eastAsia="Calibri" w:hAnsi="Arial" w:cs="Arial"/>
              </w:rPr>
              <w:t>Controlar la correcta legalización de los viáticos y gastos de viaje otorgados a los funcionarios y contratistas, de acuerdo a los procedimientos establecidos.</w:t>
            </w:r>
          </w:p>
          <w:p w14:paraId="1A9D053B" w14:textId="77777777" w:rsidR="002E1F61" w:rsidRPr="001203B9" w:rsidRDefault="002E1F61" w:rsidP="00207858">
            <w:pPr>
              <w:numPr>
                <w:ilvl w:val="0"/>
                <w:numId w:val="104"/>
              </w:numPr>
              <w:contextualSpacing/>
              <w:jc w:val="both"/>
              <w:rPr>
                <w:rFonts w:ascii="Arial" w:eastAsia="Calibri" w:hAnsi="Arial" w:cs="Arial"/>
                <w:lang w:eastAsia="es-CO"/>
              </w:rPr>
            </w:pPr>
            <w:r w:rsidRPr="001203B9">
              <w:rPr>
                <w:rFonts w:ascii="Arial" w:eastAsia="Calibri" w:hAnsi="Arial" w:cs="Arial"/>
              </w:rPr>
              <w:t>Registrar en el Sistema Integrado de Información Financiera (SIIF) las cuentas por pagar y las obligaciones para pago, de acuerdo con los requerimientos y generar los reportes respectivos.</w:t>
            </w:r>
          </w:p>
          <w:p w14:paraId="14DE62E1" w14:textId="58DCA56F" w:rsidR="002E1F61" w:rsidRPr="001203B9" w:rsidRDefault="002E1F61" w:rsidP="00207858">
            <w:pPr>
              <w:numPr>
                <w:ilvl w:val="0"/>
                <w:numId w:val="104"/>
              </w:numPr>
              <w:contextualSpacing/>
              <w:jc w:val="both"/>
              <w:rPr>
                <w:rFonts w:ascii="Arial" w:eastAsia="Calibri" w:hAnsi="Arial" w:cs="Arial"/>
                <w:lang w:eastAsia="es-CO"/>
              </w:rPr>
            </w:pPr>
            <w:r w:rsidRPr="001203B9">
              <w:rPr>
                <w:rFonts w:ascii="Arial" w:eastAsia="Calibri" w:hAnsi="Arial" w:cs="Arial"/>
                <w:lang w:val="es-ES_tradnl" w:eastAsia="es-CO"/>
              </w:rPr>
              <w:t xml:space="preserve">Las demás funciones asignadas por el </w:t>
            </w:r>
            <w:r w:rsidR="00B45612" w:rsidRPr="001203B9">
              <w:rPr>
                <w:rFonts w:ascii="Arial" w:eastAsia="Calibri" w:hAnsi="Arial" w:cs="Arial"/>
                <w:lang w:val="es-ES_tradnl" w:eastAsia="es-CO"/>
              </w:rPr>
              <w:t>s</w:t>
            </w:r>
            <w:r w:rsidRPr="001203B9">
              <w:rPr>
                <w:rFonts w:ascii="Arial" w:eastAsia="Calibri" w:hAnsi="Arial" w:cs="Arial"/>
                <w:lang w:val="es-ES_tradnl" w:eastAsia="es-CO"/>
              </w:rPr>
              <w:t xml:space="preserve">uperior </w:t>
            </w:r>
            <w:r w:rsidR="00B45612" w:rsidRPr="001203B9">
              <w:rPr>
                <w:rFonts w:ascii="Arial" w:eastAsia="Calibri" w:hAnsi="Arial" w:cs="Arial"/>
                <w:lang w:val="es-ES_tradnl" w:eastAsia="es-CO"/>
              </w:rPr>
              <w:t>i</w:t>
            </w:r>
            <w:r w:rsidRPr="001203B9">
              <w:rPr>
                <w:rFonts w:ascii="Arial" w:eastAsia="Calibri" w:hAnsi="Arial" w:cs="Arial"/>
                <w:lang w:val="es-ES_tradnl" w:eastAsia="es-CO"/>
              </w:rPr>
              <w:t>nmediato, de acuerdo con el nivel, la naturaleza y el área de desempeño del empleo</w:t>
            </w:r>
            <w:r w:rsidRPr="001203B9">
              <w:rPr>
                <w:rFonts w:ascii="Arial" w:eastAsia="Courier New" w:hAnsi="Arial" w:cs="Arial"/>
              </w:rPr>
              <w:t>.</w:t>
            </w:r>
          </w:p>
        </w:tc>
      </w:tr>
      <w:tr w:rsidR="002E1F61" w:rsidRPr="001203B9" w14:paraId="56173202" w14:textId="77777777" w:rsidTr="00A8397F">
        <w:trPr>
          <w:trHeight w:val="152"/>
          <w:jc w:val="center"/>
        </w:trPr>
        <w:tc>
          <w:tcPr>
            <w:tcW w:w="10060" w:type="dxa"/>
            <w:gridSpan w:val="5"/>
            <w:shd w:val="clear" w:color="auto" w:fill="D9D9D9"/>
            <w:hideMark/>
          </w:tcPr>
          <w:p w14:paraId="11B133A6" w14:textId="77777777" w:rsidR="002E1F61" w:rsidRPr="001203B9" w:rsidRDefault="002E1F61">
            <w:pPr>
              <w:jc w:val="center"/>
              <w:rPr>
                <w:rFonts w:ascii="Arial" w:hAnsi="Arial" w:cs="Arial"/>
                <w:b/>
              </w:rPr>
            </w:pPr>
            <w:r w:rsidRPr="001203B9">
              <w:rPr>
                <w:rFonts w:ascii="Arial" w:hAnsi="Arial" w:cs="Arial"/>
                <w:b/>
              </w:rPr>
              <w:lastRenderedPageBreak/>
              <w:t>V. CONOCIMIENTOS BÁSICOS O ESENCIALES</w:t>
            </w:r>
          </w:p>
        </w:tc>
      </w:tr>
      <w:tr w:rsidR="002E1F61" w:rsidRPr="001203B9" w14:paraId="64592D0D" w14:textId="77777777" w:rsidTr="00A8397F">
        <w:trPr>
          <w:trHeight w:val="620"/>
          <w:jc w:val="center"/>
        </w:trPr>
        <w:tc>
          <w:tcPr>
            <w:tcW w:w="10060" w:type="dxa"/>
            <w:gridSpan w:val="5"/>
            <w:hideMark/>
          </w:tcPr>
          <w:p w14:paraId="52E6543C" w14:textId="23C389CA" w:rsidR="002E1F61" w:rsidRPr="001203B9" w:rsidRDefault="002E1F61">
            <w:pPr>
              <w:autoSpaceDE w:val="0"/>
              <w:autoSpaceDN w:val="0"/>
              <w:adjustRightInd w:val="0"/>
              <w:ind w:right="278"/>
              <w:contextualSpacing/>
              <w:jc w:val="both"/>
              <w:rPr>
                <w:rFonts w:ascii="Arial" w:eastAsiaTheme="minorHAnsi" w:hAnsi="Arial" w:cs="Arial"/>
                <w:lang w:eastAsia="en-US"/>
              </w:rPr>
            </w:pPr>
            <w:r w:rsidRPr="001203B9">
              <w:rPr>
                <w:rFonts w:ascii="Arial" w:hAnsi="Arial" w:cs="Arial"/>
              </w:rPr>
              <w:t>Estructura del Estado</w:t>
            </w:r>
            <w:r w:rsidR="00B45612" w:rsidRPr="001203B9">
              <w:rPr>
                <w:rFonts w:ascii="Arial" w:hAnsi="Arial" w:cs="Arial"/>
              </w:rPr>
              <w:t>.</w:t>
            </w:r>
          </w:p>
          <w:p w14:paraId="693A7602" w14:textId="77777777" w:rsidR="002E1F61" w:rsidRPr="001203B9" w:rsidRDefault="002E1F61">
            <w:pPr>
              <w:autoSpaceDE w:val="0"/>
              <w:autoSpaceDN w:val="0"/>
              <w:adjustRightInd w:val="0"/>
              <w:ind w:right="278"/>
              <w:contextualSpacing/>
              <w:jc w:val="both"/>
              <w:rPr>
                <w:rFonts w:ascii="Arial" w:hAnsi="Arial" w:cs="Arial"/>
              </w:rPr>
            </w:pPr>
            <w:r w:rsidRPr="001203B9">
              <w:rPr>
                <w:rFonts w:ascii="Arial" w:hAnsi="Arial" w:cs="Arial"/>
              </w:rPr>
              <w:t xml:space="preserve">Estatuto Orgánico de Presupuesto. </w:t>
            </w:r>
          </w:p>
          <w:p w14:paraId="02CE205E" w14:textId="77777777" w:rsidR="002E1F61" w:rsidRPr="001203B9" w:rsidRDefault="002E1F61">
            <w:pPr>
              <w:autoSpaceDE w:val="0"/>
              <w:autoSpaceDN w:val="0"/>
              <w:adjustRightInd w:val="0"/>
              <w:ind w:right="278"/>
              <w:contextualSpacing/>
              <w:jc w:val="both"/>
              <w:rPr>
                <w:rFonts w:ascii="Arial" w:hAnsi="Arial" w:cs="Arial"/>
              </w:rPr>
            </w:pPr>
            <w:r w:rsidRPr="001203B9">
              <w:rPr>
                <w:rFonts w:ascii="Arial" w:hAnsi="Arial" w:cs="Arial"/>
              </w:rPr>
              <w:t>Contratación estatal.</w:t>
            </w:r>
          </w:p>
          <w:p w14:paraId="38BC705E" w14:textId="7FE37F43" w:rsidR="002E1F61" w:rsidRPr="001203B9" w:rsidRDefault="002E1F61">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Normas Tributarias</w:t>
            </w:r>
            <w:r w:rsidR="00B45612" w:rsidRPr="001203B9">
              <w:rPr>
                <w:rFonts w:ascii="Arial" w:hAnsi="Arial" w:cs="Arial"/>
                <w:lang w:eastAsia="es-CO"/>
              </w:rPr>
              <w:t>.</w:t>
            </w:r>
          </w:p>
          <w:p w14:paraId="302FA529" w14:textId="77777777" w:rsidR="002E1F61" w:rsidRPr="001203B9" w:rsidRDefault="002E1F61">
            <w:pPr>
              <w:autoSpaceDE w:val="0"/>
              <w:autoSpaceDN w:val="0"/>
              <w:adjustRightInd w:val="0"/>
              <w:ind w:right="278"/>
              <w:contextualSpacing/>
              <w:jc w:val="both"/>
              <w:rPr>
                <w:rFonts w:ascii="Arial" w:hAnsi="Arial" w:cs="Arial"/>
                <w:lang w:eastAsia="es-CO"/>
              </w:rPr>
            </w:pPr>
            <w:r w:rsidRPr="001203B9">
              <w:rPr>
                <w:rFonts w:ascii="Arial" w:hAnsi="Arial" w:cs="Arial"/>
              </w:rPr>
              <w:t>Programa Anual Mensualizado de Caja – PAC.</w:t>
            </w:r>
          </w:p>
          <w:p w14:paraId="2EDFECAA" w14:textId="77777777" w:rsidR="002E1F61" w:rsidRPr="001203B9" w:rsidRDefault="002E1F61">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Manejo del Sistema Integrado de Información Financiera. - SIIF-.</w:t>
            </w:r>
          </w:p>
          <w:p w14:paraId="5F86F645" w14:textId="77777777" w:rsidR="002E1F61" w:rsidRPr="001203B9" w:rsidRDefault="002E1F61">
            <w:pPr>
              <w:autoSpaceDE w:val="0"/>
              <w:autoSpaceDN w:val="0"/>
              <w:adjustRightInd w:val="0"/>
              <w:ind w:right="278"/>
              <w:contextualSpacing/>
              <w:jc w:val="both"/>
              <w:rPr>
                <w:rFonts w:ascii="Arial" w:hAnsi="Arial" w:cs="Arial"/>
                <w:lang w:eastAsia="es-CO"/>
              </w:rPr>
            </w:pPr>
            <w:r w:rsidRPr="001203B9">
              <w:rPr>
                <w:rFonts w:ascii="Arial" w:hAnsi="Arial" w:cs="Arial"/>
              </w:rPr>
              <w:t>Normas Internacionales de Información Financiera para el Sector Público - NICSP.</w:t>
            </w:r>
          </w:p>
          <w:p w14:paraId="57A29DF7" w14:textId="77777777" w:rsidR="002E1F61" w:rsidRPr="001203B9" w:rsidRDefault="002E1F61">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Sistemas de gestión definidos normativamente o adoptados por la entidad.</w:t>
            </w:r>
          </w:p>
          <w:p w14:paraId="1492F1F6" w14:textId="77777777" w:rsidR="002E1F61" w:rsidRPr="001203B9" w:rsidRDefault="002E1F61">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Manejo de herramientas Informáticas.</w:t>
            </w:r>
          </w:p>
        </w:tc>
      </w:tr>
      <w:tr w:rsidR="002E1F61" w:rsidRPr="001203B9" w14:paraId="58D36B45" w14:textId="77777777" w:rsidTr="00A8397F">
        <w:trPr>
          <w:trHeight w:val="60"/>
          <w:jc w:val="center"/>
        </w:trPr>
        <w:tc>
          <w:tcPr>
            <w:tcW w:w="10060" w:type="dxa"/>
            <w:gridSpan w:val="5"/>
            <w:shd w:val="clear" w:color="auto" w:fill="D9D9D9"/>
            <w:hideMark/>
          </w:tcPr>
          <w:p w14:paraId="4C223EE3" w14:textId="77777777" w:rsidR="002E1F61" w:rsidRPr="001203B9" w:rsidRDefault="002E1F61">
            <w:pPr>
              <w:jc w:val="center"/>
              <w:rPr>
                <w:rFonts w:ascii="Arial" w:hAnsi="Arial" w:cs="Arial"/>
                <w:b/>
              </w:rPr>
            </w:pPr>
            <w:r w:rsidRPr="001203B9">
              <w:rPr>
                <w:rFonts w:ascii="Arial" w:hAnsi="Arial" w:cs="Arial"/>
                <w:b/>
              </w:rPr>
              <w:t>VI. COMPETENCIAS COMPORTAMENTALES</w:t>
            </w:r>
          </w:p>
        </w:tc>
      </w:tr>
      <w:tr w:rsidR="002E1F61" w:rsidRPr="001203B9" w14:paraId="1B72D1B2" w14:textId="77777777" w:rsidTr="00A8397F">
        <w:trPr>
          <w:trHeight w:val="60"/>
          <w:jc w:val="center"/>
        </w:trPr>
        <w:tc>
          <w:tcPr>
            <w:tcW w:w="3389" w:type="dxa"/>
            <w:shd w:val="clear" w:color="auto" w:fill="D9D9D9"/>
            <w:hideMark/>
          </w:tcPr>
          <w:p w14:paraId="41C729FB" w14:textId="77777777" w:rsidR="002E1F61" w:rsidRPr="001203B9" w:rsidRDefault="002E1F61">
            <w:pPr>
              <w:ind w:left="360"/>
              <w:jc w:val="center"/>
              <w:rPr>
                <w:rFonts w:ascii="Arial" w:hAnsi="Arial" w:cs="Arial"/>
                <w:b/>
              </w:rPr>
            </w:pPr>
            <w:r w:rsidRPr="001203B9">
              <w:rPr>
                <w:rFonts w:ascii="Arial" w:hAnsi="Arial" w:cs="Arial"/>
                <w:b/>
              </w:rPr>
              <w:t xml:space="preserve">COMÚNES </w:t>
            </w:r>
          </w:p>
        </w:tc>
        <w:tc>
          <w:tcPr>
            <w:tcW w:w="3391" w:type="dxa"/>
            <w:gridSpan w:val="3"/>
            <w:shd w:val="clear" w:color="auto" w:fill="D9D9D9"/>
            <w:hideMark/>
          </w:tcPr>
          <w:p w14:paraId="10A25BF3" w14:textId="77777777" w:rsidR="002E1F61" w:rsidRPr="001203B9" w:rsidRDefault="002E1F61">
            <w:pPr>
              <w:ind w:left="360"/>
              <w:jc w:val="center"/>
              <w:rPr>
                <w:rFonts w:ascii="Arial" w:hAnsi="Arial" w:cs="Arial"/>
                <w:b/>
              </w:rPr>
            </w:pPr>
            <w:r w:rsidRPr="001203B9">
              <w:rPr>
                <w:rFonts w:ascii="Arial" w:hAnsi="Arial" w:cs="Arial"/>
                <w:b/>
              </w:rPr>
              <w:t>POR NIVEL JERÁRQUICO</w:t>
            </w:r>
          </w:p>
        </w:tc>
        <w:tc>
          <w:tcPr>
            <w:tcW w:w="3280" w:type="dxa"/>
            <w:shd w:val="clear" w:color="auto" w:fill="D9D9D9"/>
            <w:hideMark/>
          </w:tcPr>
          <w:p w14:paraId="3FAE43FB" w14:textId="77777777" w:rsidR="002E1F61" w:rsidRPr="001203B9" w:rsidRDefault="002E1F61">
            <w:pPr>
              <w:ind w:left="360"/>
              <w:jc w:val="center"/>
              <w:rPr>
                <w:rFonts w:ascii="Arial" w:hAnsi="Arial" w:cs="Arial"/>
                <w:b/>
              </w:rPr>
            </w:pPr>
            <w:r w:rsidRPr="001203B9">
              <w:rPr>
                <w:rFonts w:ascii="Arial" w:hAnsi="Arial" w:cs="Arial"/>
                <w:b/>
              </w:rPr>
              <w:t>FUNCIONALES</w:t>
            </w:r>
          </w:p>
        </w:tc>
      </w:tr>
      <w:tr w:rsidR="002E1F61" w:rsidRPr="001203B9" w14:paraId="49785883" w14:textId="77777777" w:rsidTr="00A8397F">
        <w:trPr>
          <w:trHeight w:val="519"/>
          <w:jc w:val="center"/>
        </w:trPr>
        <w:tc>
          <w:tcPr>
            <w:tcW w:w="3389" w:type="dxa"/>
            <w:vAlign w:val="center"/>
            <w:hideMark/>
          </w:tcPr>
          <w:p w14:paraId="1EE36784" w14:textId="24FDB6DF" w:rsidR="002E1F61" w:rsidRPr="001203B9" w:rsidRDefault="002E1F61">
            <w:pPr>
              <w:autoSpaceDE w:val="0"/>
              <w:autoSpaceDN w:val="0"/>
              <w:adjustRightInd w:val="0"/>
              <w:ind w:left="29" w:right="278"/>
              <w:contextualSpacing/>
              <w:rPr>
                <w:rFonts w:ascii="Arial" w:hAnsi="Arial" w:cs="Arial"/>
                <w:lang w:eastAsia="es-CO"/>
              </w:rPr>
            </w:pPr>
            <w:r w:rsidRPr="001203B9">
              <w:rPr>
                <w:rFonts w:ascii="Arial" w:hAnsi="Arial" w:cs="Arial"/>
                <w:lang w:eastAsia="es-CO"/>
              </w:rPr>
              <w:t>Aprendizaje continuo</w:t>
            </w:r>
          </w:p>
          <w:p w14:paraId="1507023B" w14:textId="7A339E91" w:rsidR="002E1F61" w:rsidRPr="001203B9" w:rsidRDefault="002E1F61">
            <w:pPr>
              <w:autoSpaceDE w:val="0"/>
              <w:autoSpaceDN w:val="0"/>
              <w:adjustRightInd w:val="0"/>
              <w:ind w:left="29" w:right="278"/>
              <w:contextualSpacing/>
              <w:rPr>
                <w:rFonts w:ascii="Arial" w:hAnsi="Arial" w:cs="Arial"/>
                <w:lang w:eastAsia="es-CO"/>
              </w:rPr>
            </w:pPr>
            <w:r w:rsidRPr="001203B9">
              <w:rPr>
                <w:rFonts w:ascii="Arial" w:hAnsi="Arial" w:cs="Arial"/>
                <w:lang w:eastAsia="es-CO"/>
              </w:rPr>
              <w:t>Orientación a resultados</w:t>
            </w:r>
          </w:p>
          <w:p w14:paraId="48ED4BA7" w14:textId="29571F9B" w:rsidR="002E1F61" w:rsidRPr="001203B9" w:rsidRDefault="002E1F61">
            <w:pPr>
              <w:autoSpaceDE w:val="0"/>
              <w:autoSpaceDN w:val="0"/>
              <w:adjustRightInd w:val="0"/>
              <w:ind w:left="29" w:right="278"/>
              <w:contextualSpacing/>
              <w:rPr>
                <w:rFonts w:ascii="Arial" w:hAnsi="Arial" w:cs="Arial"/>
                <w:lang w:eastAsia="es-CO"/>
              </w:rPr>
            </w:pPr>
            <w:r w:rsidRPr="001203B9">
              <w:rPr>
                <w:rFonts w:ascii="Arial" w:hAnsi="Arial" w:cs="Arial"/>
                <w:lang w:eastAsia="es-CO"/>
              </w:rPr>
              <w:t>Orientación al usuario y al ciudadano</w:t>
            </w:r>
          </w:p>
          <w:p w14:paraId="527C24AD" w14:textId="0E644BC3" w:rsidR="002E1F61" w:rsidRPr="001203B9" w:rsidRDefault="002E1F61">
            <w:pPr>
              <w:autoSpaceDE w:val="0"/>
              <w:autoSpaceDN w:val="0"/>
              <w:adjustRightInd w:val="0"/>
              <w:ind w:left="29" w:right="278"/>
              <w:contextualSpacing/>
              <w:rPr>
                <w:rFonts w:ascii="Arial" w:hAnsi="Arial" w:cs="Arial"/>
              </w:rPr>
            </w:pPr>
            <w:r w:rsidRPr="001203B9">
              <w:rPr>
                <w:rFonts w:ascii="Arial" w:hAnsi="Arial" w:cs="Arial"/>
                <w:lang w:eastAsia="es-CO"/>
              </w:rPr>
              <w:t>Compromiso con la organización</w:t>
            </w:r>
          </w:p>
          <w:p w14:paraId="7F97E6F9" w14:textId="38BB3223" w:rsidR="002E1F61" w:rsidRPr="001203B9" w:rsidRDefault="002E1F61">
            <w:pPr>
              <w:autoSpaceDE w:val="0"/>
              <w:autoSpaceDN w:val="0"/>
              <w:adjustRightInd w:val="0"/>
              <w:ind w:left="29" w:right="278"/>
              <w:contextualSpacing/>
              <w:rPr>
                <w:rFonts w:ascii="Arial" w:hAnsi="Arial" w:cs="Arial"/>
              </w:rPr>
            </w:pPr>
            <w:r w:rsidRPr="001203B9">
              <w:rPr>
                <w:rFonts w:ascii="Arial" w:hAnsi="Arial" w:cs="Arial"/>
                <w:lang w:eastAsia="es-CO"/>
              </w:rPr>
              <w:t>Trabajo en equipo</w:t>
            </w:r>
          </w:p>
          <w:p w14:paraId="0184CE67" w14:textId="007F2855" w:rsidR="002E1F61" w:rsidRPr="001203B9" w:rsidRDefault="002E1F61">
            <w:pPr>
              <w:autoSpaceDE w:val="0"/>
              <w:autoSpaceDN w:val="0"/>
              <w:adjustRightInd w:val="0"/>
              <w:ind w:left="29" w:right="278"/>
              <w:contextualSpacing/>
              <w:rPr>
                <w:rFonts w:ascii="Arial" w:hAnsi="Arial" w:cs="Arial"/>
              </w:rPr>
            </w:pPr>
            <w:r w:rsidRPr="001203B9">
              <w:rPr>
                <w:rFonts w:ascii="Arial" w:hAnsi="Arial" w:cs="Arial"/>
                <w:lang w:eastAsia="es-CO"/>
              </w:rPr>
              <w:t>Adaptación al cambio</w:t>
            </w:r>
          </w:p>
        </w:tc>
        <w:tc>
          <w:tcPr>
            <w:tcW w:w="3391" w:type="dxa"/>
            <w:gridSpan w:val="3"/>
            <w:vAlign w:val="center"/>
            <w:hideMark/>
          </w:tcPr>
          <w:p w14:paraId="5EEF0747" w14:textId="578FDEA2" w:rsidR="002E1F61" w:rsidRPr="001203B9" w:rsidRDefault="002E1F61">
            <w:pPr>
              <w:autoSpaceDE w:val="0"/>
              <w:autoSpaceDN w:val="0"/>
              <w:adjustRightInd w:val="0"/>
              <w:ind w:left="29" w:right="278"/>
              <w:contextualSpacing/>
              <w:rPr>
                <w:rFonts w:ascii="Arial" w:hAnsi="Arial" w:cs="Arial"/>
                <w:lang w:eastAsia="es-CO"/>
              </w:rPr>
            </w:pPr>
            <w:r w:rsidRPr="001203B9">
              <w:rPr>
                <w:rFonts w:ascii="Arial" w:hAnsi="Arial" w:cs="Arial"/>
                <w:lang w:eastAsia="es-CO"/>
              </w:rPr>
              <w:t>Aporte técnico-profesional</w:t>
            </w:r>
          </w:p>
          <w:p w14:paraId="12F72209" w14:textId="293B0086" w:rsidR="002E1F61" w:rsidRPr="001203B9" w:rsidRDefault="002E1F61">
            <w:pPr>
              <w:autoSpaceDE w:val="0"/>
              <w:autoSpaceDN w:val="0"/>
              <w:adjustRightInd w:val="0"/>
              <w:ind w:left="29" w:right="278"/>
              <w:contextualSpacing/>
              <w:rPr>
                <w:rFonts w:ascii="Arial" w:hAnsi="Arial" w:cs="Arial"/>
                <w:lang w:eastAsia="es-CO"/>
              </w:rPr>
            </w:pPr>
            <w:r w:rsidRPr="001203B9">
              <w:rPr>
                <w:rFonts w:ascii="Arial" w:hAnsi="Arial" w:cs="Arial"/>
                <w:lang w:eastAsia="es-CO"/>
              </w:rPr>
              <w:t>Comunicación efectiva</w:t>
            </w:r>
          </w:p>
          <w:p w14:paraId="2DE18026" w14:textId="455CDCE8" w:rsidR="002E1F61" w:rsidRPr="001203B9" w:rsidRDefault="002E1F61">
            <w:pPr>
              <w:autoSpaceDE w:val="0"/>
              <w:autoSpaceDN w:val="0"/>
              <w:adjustRightInd w:val="0"/>
              <w:ind w:left="29" w:right="278"/>
              <w:contextualSpacing/>
              <w:rPr>
                <w:rFonts w:ascii="Arial" w:hAnsi="Arial" w:cs="Arial"/>
              </w:rPr>
            </w:pPr>
            <w:r w:rsidRPr="001203B9">
              <w:rPr>
                <w:rFonts w:ascii="Arial" w:hAnsi="Arial" w:cs="Arial"/>
                <w:lang w:eastAsia="es-CO"/>
              </w:rPr>
              <w:t>Gestión de procedimientos</w:t>
            </w:r>
          </w:p>
          <w:p w14:paraId="3EFDF338" w14:textId="16938F98" w:rsidR="002E1F61" w:rsidRPr="001203B9" w:rsidRDefault="002E1F61">
            <w:pPr>
              <w:autoSpaceDE w:val="0"/>
              <w:autoSpaceDN w:val="0"/>
              <w:adjustRightInd w:val="0"/>
              <w:ind w:left="29" w:right="278"/>
              <w:contextualSpacing/>
              <w:rPr>
                <w:rFonts w:ascii="Arial" w:hAnsi="Arial" w:cs="Arial"/>
                <w:lang w:eastAsia="es-CO"/>
              </w:rPr>
            </w:pPr>
            <w:r w:rsidRPr="001203B9">
              <w:rPr>
                <w:rFonts w:ascii="Arial" w:hAnsi="Arial" w:cs="Arial"/>
                <w:lang w:eastAsia="es-CO"/>
              </w:rPr>
              <w:t>Instrumentación de decisiones</w:t>
            </w:r>
          </w:p>
          <w:p w14:paraId="2C0D3BB9" w14:textId="55962779" w:rsidR="002E1F61" w:rsidRPr="001203B9" w:rsidRDefault="002E1F61">
            <w:pPr>
              <w:autoSpaceDE w:val="0"/>
              <w:autoSpaceDN w:val="0"/>
              <w:adjustRightInd w:val="0"/>
              <w:ind w:left="29" w:right="278"/>
              <w:contextualSpacing/>
              <w:rPr>
                <w:rFonts w:ascii="Arial" w:hAnsi="Arial" w:cs="Arial"/>
              </w:rPr>
            </w:pPr>
          </w:p>
        </w:tc>
        <w:tc>
          <w:tcPr>
            <w:tcW w:w="3280" w:type="dxa"/>
            <w:vAlign w:val="center"/>
            <w:hideMark/>
          </w:tcPr>
          <w:p w14:paraId="5C06B542" w14:textId="47470502" w:rsidR="002E1F61" w:rsidRPr="001203B9" w:rsidRDefault="002E1F61">
            <w:pPr>
              <w:autoSpaceDE w:val="0"/>
              <w:autoSpaceDN w:val="0"/>
              <w:adjustRightInd w:val="0"/>
              <w:ind w:left="29" w:right="278"/>
              <w:contextualSpacing/>
              <w:rPr>
                <w:rFonts w:ascii="Arial" w:hAnsi="Arial" w:cs="Arial"/>
                <w:lang w:val="es-ES_tradnl" w:eastAsia="es-CO"/>
              </w:rPr>
            </w:pPr>
            <w:r w:rsidRPr="001203B9">
              <w:rPr>
                <w:rFonts w:ascii="Arial" w:hAnsi="Arial" w:cs="Arial"/>
                <w:lang w:val="es-ES_tradnl" w:eastAsia="es-CO"/>
              </w:rPr>
              <w:t>Manejo eficaz y eficiente de recursos</w:t>
            </w:r>
          </w:p>
          <w:p w14:paraId="08648902" w14:textId="77777777" w:rsidR="002E1F61" w:rsidRPr="001203B9" w:rsidRDefault="002E1F61">
            <w:pPr>
              <w:autoSpaceDE w:val="0"/>
              <w:autoSpaceDN w:val="0"/>
              <w:adjustRightInd w:val="0"/>
              <w:ind w:left="29" w:right="278"/>
              <w:contextualSpacing/>
              <w:rPr>
                <w:rFonts w:ascii="Arial" w:hAnsi="Arial" w:cs="Arial"/>
                <w:lang w:val="es-ES_tradnl" w:eastAsia="es-CO"/>
              </w:rPr>
            </w:pPr>
            <w:r w:rsidRPr="001203B9">
              <w:rPr>
                <w:rFonts w:ascii="Arial" w:hAnsi="Arial" w:cs="Arial"/>
                <w:lang w:val="es-ES_tradnl" w:eastAsia="es-CO"/>
              </w:rPr>
              <w:t>Negociación</w:t>
            </w:r>
          </w:p>
          <w:p w14:paraId="16049943" w14:textId="0290A9EE" w:rsidR="002E1F61" w:rsidRPr="001203B9" w:rsidRDefault="002E1F61" w:rsidP="00316373">
            <w:pPr>
              <w:autoSpaceDE w:val="0"/>
              <w:autoSpaceDN w:val="0"/>
              <w:adjustRightInd w:val="0"/>
              <w:ind w:left="29" w:right="278"/>
              <w:contextualSpacing/>
              <w:rPr>
                <w:rFonts w:ascii="Arial" w:hAnsi="Arial" w:cs="Arial"/>
                <w:lang w:val="es-ES_tradnl" w:eastAsia="es-CO"/>
              </w:rPr>
            </w:pPr>
            <w:r w:rsidRPr="001203B9">
              <w:rPr>
                <w:rFonts w:ascii="Arial" w:hAnsi="Arial" w:cs="Arial"/>
                <w:lang w:val="es-ES_tradnl" w:eastAsia="es-CO"/>
              </w:rPr>
              <w:t>Transparencia</w:t>
            </w:r>
          </w:p>
        </w:tc>
      </w:tr>
      <w:tr w:rsidR="002E1F61" w:rsidRPr="001203B9" w14:paraId="76484FA9" w14:textId="77777777" w:rsidTr="00A8397F">
        <w:trPr>
          <w:trHeight w:val="152"/>
          <w:jc w:val="center"/>
        </w:trPr>
        <w:tc>
          <w:tcPr>
            <w:tcW w:w="10060" w:type="dxa"/>
            <w:gridSpan w:val="5"/>
            <w:shd w:val="clear" w:color="auto" w:fill="D9D9D9"/>
            <w:vAlign w:val="center"/>
            <w:hideMark/>
          </w:tcPr>
          <w:p w14:paraId="28E863C5" w14:textId="77777777" w:rsidR="002E1F61" w:rsidRPr="001203B9" w:rsidRDefault="002E1F61">
            <w:pPr>
              <w:jc w:val="center"/>
              <w:rPr>
                <w:rFonts w:ascii="Arial" w:hAnsi="Arial" w:cs="Arial"/>
                <w:b/>
              </w:rPr>
            </w:pPr>
            <w:r w:rsidRPr="001203B9">
              <w:rPr>
                <w:rFonts w:ascii="Arial" w:hAnsi="Arial" w:cs="Arial"/>
                <w:b/>
              </w:rPr>
              <w:t>VII. REQUISITOS DE FORMACIÓN ACADÉMICA Y EXPERIENCIA</w:t>
            </w:r>
          </w:p>
        </w:tc>
      </w:tr>
      <w:tr w:rsidR="002E1F61" w:rsidRPr="001203B9" w14:paraId="17FBF963" w14:textId="77777777" w:rsidTr="00A8397F">
        <w:trPr>
          <w:trHeight w:val="196"/>
          <w:jc w:val="center"/>
        </w:trPr>
        <w:tc>
          <w:tcPr>
            <w:tcW w:w="5665" w:type="dxa"/>
            <w:gridSpan w:val="3"/>
            <w:shd w:val="clear" w:color="auto" w:fill="D9D9D9"/>
            <w:vAlign w:val="center"/>
            <w:hideMark/>
          </w:tcPr>
          <w:p w14:paraId="4F24F118" w14:textId="77777777" w:rsidR="002E1F61" w:rsidRPr="001203B9" w:rsidRDefault="002E1F61">
            <w:pPr>
              <w:jc w:val="center"/>
              <w:rPr>
                <w:rFonts w:ascii="Arial" w:hAnsi="Arial" w:cs="Arial"/>
                <w:b/>
              </w:rPr>
            </w:pPr>
            <w:r w:rsidRPr="001203B9">
              <w:rPr>
                <w:rFonts w:ascii="Arial" w:hAnsi="Arial" w:cs="Arial"/>
                <w:b/>
              </w:rPr>
              <w:t>FORMACIÓN ACADÉMICA</w:t>
            </w:r>
          </w:p>
        </w:tc>
        <w:tc>
          <w:tcPr>
            <w:tcW w:w="4395" w:type="dxa"/>
            <w:gridSpan w:val="2"/>
            <w:shd w:val="clear" w:color="auto" w:fill="D9D9D9"/>
            <w:vAlign w:val="center"/>
            <w:hideMark/>
          </w:tcPr>
          <w:p w14:paraId="5741F25F" w14:textId="77777777" w:rsidR="002E1F61" w:rsidRPr="001203B9" w:rsidRDefault="002E1F61">
            <w:pPr>
              <w:jc w:val="center"/>
              <w:rPr>
                <w:rFonts w:ascii="Arial" w:hAnsi="Arial" w:cs="Arial"/>
                <w:b/>
              </w:rPr>
            </w:pPr>
            <w:r w:rsidRPr="001203B9">
              <w:rPr>
                <w:rFonts w:ascii="Arial" w:hAnsi="Arial" w:cs="Arial"/>
                <w:b/>
              </w:rPr>
              <w:t>EXPERIENCIA</w:t>
            </w:r>
          </w:p>
        </w:tc>
      </w:tr>
      <w:tr w:rsidR="002E1F61" w:rsidRPr="001203B9" w14:paraId="590690DB" w14:textId="77777777" w:rsidTr="00A8397F">
        <w:trPr>
          <w:trHeight w:val="196"/>
          <w:jc w:val="center"/>
        </w:trPr>
        <w:tc>
          <w:tcPr>
            <w:tcW w:w="5665" w:type="dxa"/>
            <w:gridSpan w:val="3"/>
            <w:vAlign w:val="center"/>
            <w:hideMark/>
          </w:tcPr>
          <w:p w14:paraId="389AFA65" w14:textId="5650814F" w:rsidR="002E1F61" w:rsidRPr="001203B9" w:rsidRDefault="002E1F61">
            <w:pPr>
              <w:jc w:val="both"/>
              <w:rPr>
                <w:rFonts w:ascii="Arial" w:hAnsi="Arial" w:cs="Arial"/>
                <w:bCs/>
              </w:rPr>
            </w:pPr>
            <w:r w:rsidRPr="001203B9">
              <w:rPr>
                <w:rFonts w:ascii="Arial" w:hAnsi="Arial" w:cs="Arial"/>
              </w:rPr>
              <w:t xml:space="preserve">Título Profesional en Disciplina Académica del Núcleo Básico del Conocimiento en: </w:t>
            </w:r>
            <w:r w:rsidRPr="001203B9">
              <w:rPr>
                <w:rFonts w:ascii="Arial" w:hAnsi="Arial" w:cs="Arial"/>
                <w:bCs/>
              </w:rPr>
              <w:t>Administración; Contaduría Pública</w:t>
            </w:r>
            <w:r w:rsidR="00B85273" w:rsidRPr="001203B9">
              <w:rPr>
                <w:rFonts w:ascii="Arial" w:hAnsi="Arial" w:cs="Arial"/>
                <w:bCs/>
              </w:rPr>
              <w:t>.</w:t>
            </w:r>
          </w:p>
          <w:p w14:paraId="2C84CDB5" w14:textId="77777777" w:rsidR="002E1F61" w:rsidRPr="001203B9" w:rsidRDefault="002E1F61">
            <w:pPr>
              <w:jc w:val="both"/>
              <w:rPr>
                <w:rFonts w:ascii="Arial" w:hAnsi="Arial" w:cs="Arial"/>
                <w:bCs/>
              </w:rPr>
            </w:pPr>
            <w:r w:rsidRPr="001203B9">
              <w:rPr>
                <w:rFonts w:ascii="Arial" w:hAnsi="Arial" w:cs="Arial"/>
              </w:rPr>
              <w:lastRenderedPageBreak/>
              <w:t>Tarjeta o matrícula profesional en los casos reglamentados por la Ley.</w:t>
            </w:r>
          </w:p>
        </w:tc>
        <w:tc>
          <w:tcPr>
            <w:tcW w:w="4395" w:type="dxa"/>
            <w:gridSpan w:val="2"/>
            <w:vAlign w:val="center"/>
            <w:hideMark/>
          </w:tcPr>
          <w:p w14:paraId="7DD46A7F" w14:textId="77777777" w:rsidR="002E1F61" w:rsidRPr="001203B9" w:rsidRDefault="002E1F61">
            <w:pPr>
              <w:jc w:val="both"/>
              <w:rPr>
                <w:rFonts w:ascii="Arial" w:hAnsi="Arial" w:cs="Arial"/>
              </w:rPr>
            </w:pPr>
            <w:r w:rsidRPr="001203B9">
              <w:rPr>
                <w:rFonts w:ascii="Arial" w:hAnsi="Arial" w:cs="Arial"/>
              </w:rPr>
              <w:lastRenderedPageBreak/>
              <w:t>Veintisiete (27) meses de experiencia profesional relacionada.</w:t>
            </w:r>
          </w:p>
        </w:tc>
      </w:tr>
      <w:tr w:rsidR="002E1F61" w:rsidRPr="001203B9" w14:paraId="73F62269" w14:textId="77777777" w:rsidTr="00A8397F">
        <w:trPr>
          <w:trHeight w:val="60"/>
          <w:jc w:val="center"/>
        </w:trPr>
        <w:tc>
          <w:tcPr>
            <w:tcW w:w="10060" w:type="dxa"/>
            <w:gridSpan w:val="5"/>
            <w:shd w:val="clear" w:color="auto" w:fill="D9D9D9"/>
            <w:vAlign w:val="center"/>
            <w:hideMark/>
          </w:tcPr>
          <w:p w14:paraId="6BF0122C" w14:textId="77777777" w:rsidR="002E1F61" w:rsidRPr="001203B9" w:rsidRDefault="002E1F61">
            <w:pPr>
              <w:spacing w:line="254" w:lineRule="auto"/>
              <w:contextualSpacing/>
              <w:jc w:val="center"/>
              <w:rPr>
                <w:rFonts w:ascii="Arial" w:eastAsia="Calibri" w:hAnsi="Arial" w:cs="Arial"/>
                <w:b/>
                <w:lang w:eastAsia="en-US"/>
              </w:rPr>
            </w:pPr>
            <w:r w:rsidRPr="001203B9">
              <w:rPr>
                <w:rFonts w:ascii="Arial" w:eastAsia="Calibri" w:hAnsi="Arial" w:cs="Arial"/>
                <w:b/>
              </w:rPr>
              <w:t>ALTERNATIVAS</w:t>
            </w:r>
          </w:p>
        </w:tc>
      </w:tr>
      <w:tr w:rsidR="002E1F61" w:rsidRPr="001203B9" w14:paraId="38B60ACC" w14:textId="77777777" w:rsidTr="00A8397F">
        <w:trPr>
          <w:trHeight w:val="196"/>
          <w:jc w:val="center"/>
        </w:trPr>
        <w:tc>
          <w:tcPr>
            <w:tcW w:w="5665" w:type="dxa"/>
            <w:gridSpan w:val="3"/>
            <w:shd w:val="clear" w:color="auto" w:fill="D9D9D9"/>
            <w:vAlign w:val="center"/>
            <w:hideMark/>
          </w:tcPr>
          <w:p w14:paraId="4492FCDF" w14:textId="77777777" w:rsidR="002E1F61" w:rsidRPr="001203B9" w:rsidRDefault="002E1F61">
            <w:pPr>
              <w:jc w:val="center"/>
              <w:rPr>
                <w:rFonts w:ascii="Arial" w:hAnsi="Arial" w:cs="Arial"/>
                <w:b/>
              </w:rPr>
            </w:pPr>
            <w:r w:rsidRPr="001203B9">
              <w:rPr>
                <w:rFonts w:ascii="Arial" w:hAnsi="Arial" w:cs="Arial"/>
                <w:b/>
              </w:rPr>
              <w:t>FORMACIÓN ACADÉMICA</w:t>
            </w:r>
          </w:p>
        </w:tc>
        <w:tc>
          <w:tcPr>
            <w:tcW w:w="4395" w:type="dxa"/>
            <w:gridSpan w:val="2"/>
            <w:shd w:val="clear" w:color="auto" w:fill="D9D9D9"/>
            <w:vAlign w:val="center"/>
            <w:hideMark/>
          </w:tcPr>
          <w:p w14:paraId="55FBD20C" w14:textId="77777777" w:rsidR="002E1F61" w:rsidRPr="001203B9" w:rsidRDefault="002E1F61">
            <w:pPr>
              <w:jc w:val="center"/>
              <w:rPr>
                <w:rFonts w:ascii="Arial" w:hAnsi="Arial" w:cs="Arial"/>
                <w:b/>
              </w:rPr>
            </w:pPr>
            <w:r w:rsidRPr="001203B9">
              <w:rPr>
                <w:rFonts w:ascii="Arial" w:hAnsi="Arial" w:cs="Arial"/>
                <w:b/>
              </w:rPr>
              <w:t>EXPERIENCIA</w:t>
            </w:r>
          </w:p>
        </w:tc>
      </w:tr>
      <w:tr w:rsidR="002E1F61" w:rsidRPr="001203B9" w14:paraId="15A99002" w14:textId="77777777" w:rsidTr="00A8397F">
        <w:trPr>
          <w:trHeight w:val="47"/>
          <w:jc w:val="center"/>
        </w:trPr>
        <w:tc>
          <w:tcPr>
            <w:tcW w:w="5665" w:type="dxa"/>
            <w:gridSpan w:val="3"/>
            <w:vAlign w:val="center"/>
            <w:hideMark/>
          </w:tcPr>
          <w:p w14:paraId="3AC9184A" w14:textId="37FB94CD" w:rsidR="002E1F61" w:rsidRPr="001203B9" w:rsidRDefault="002E1F61">
            <w:pPr>
              <w:jc w:val="both"/>
              <w:rPr>
                <w:rFonts w:ascii="Arial" w:hAnsi="Arial" w:cs="Arial"/>
                <w:bCs/>
              </w:rPr>
            </w:pPr>
            <w:r w:rsidRPr="001203B9">
              <w:rPr>
                <w:rFonts w:ascii="Arial" w:hAnsi="Arial" w:cs="Arial"/>
              </w:rPr>
              <w:t xml:space="preserve">Título Profesional en Disciplina Académica del Núcleo Básico del Conocimiento en: </w:t>
            </w:r>
            <w:r w:rsidRPr="001203B9">
              <w:rPr>
                <w:rFonts w:ascii="Arial" w:hAnsi="Arial" w:cs="Arial"/>
                <w:bCs/>
              </w:rPr>
              <w:t>Administración; Contaduría Pública</w:t>
            </w:r>
            <w:r w:rsidR="00B85273" w:rsidRPr="001203B9">
              <w:rPr>
                <w:rFonts w:ascii="Arial" w:hAnsi="Arial" w:cs="Arial"/>
                <w:bCs/>
              </w:rPr>
              <w:t>.</w:t>
            </w:r>
            <w:r w:rsidRPr="001203B9">
              <w:rPr>
                <w:rFonts w:ascii="Arial" w:hAnsi="Arial" w:cs="Arial"/>
                <w:bCs/>
              </w:rPr>
              <w:t xml:space="preserve"> </w:t>
            </w:r>
          </w:p>
          <w:p w14:paraId="4FB5A31A" w14:textId="1BEB17D3" w:rsidR="002E1F61" w:rsidRPr="001203B9" w:rsidRDefault="002E1F61">
            <w:pPr>
              <w:tabs>
                <w:tab w:val="left" w:pos="4141"/>
              </w:tabs>
              <w:ind w:right="56"/>
              <w:jc w:val="both"/>
              <w:rPr>
                <w:rFonts w:ascii="Arial" w:hAnsi="Arial" w:cs="Arial"/>
              </w:rPr>
            </w:pPr>
            <w:r w:rsidRPr="001203B9">
              <w:rPr>
                <w:rFonts w:ascii="Arial" w:hAnsi="Arial" w:cs="Arial"/>
              </w:rPr>
              <w:t>Título de postgrado en la modalidad de especialización</w:t>
            </w:r>
            <w:r w:rsidR="00BC37FA" w:rsidRPr="001203B9">
              <w:rPr>
                <w:rFonts w:ascii="Arial" w:hAnsi="Arial" w:cs="Arial"/>
              </w:rPr>
              <w:t>,</w:t>
            </w:r>
            <w:r w:rsidRPr="001203B9">
              <w:rPr>
                <w:rFonts w:ascii="Arial" w:hAnsi="Arial" w:cs="Arial"/>
              </w:rPr>
              <w:t xml:space="preserve"> en áreas relacionadas con las funciones del empleo.</w:t>
            </w:r>
          </w:p>
          <w:p w14:paraId="063EFC95" w14:textId="77777777" w:rsidR="002E1F61" w:rsidRPr="001203B9" w:rsidRDefault="002E1F61">
            <w:pPr>
              <w:jc w:val="both"/>
              <w:rPr>
                <w:rFonts w:ascii="Arial" w:hAnsi="Arial" w:cs="Arial"/>
              </w:rPr>
            </w:pPr>
            <w:r w:rsidRPr="001203B9">
              <w:rPr>
                <w:rFonts w:ascii="Arial" w:hAnsi="Arial" w:cs="Arial"/>
              </w:rPr>
              <w:t>Tarjeta o matrícula profesional en los casos reglamentados por la Ley.</w:t>
            </w:r>
          </w:p>
        </w:tc>
        <w:tc>
          <w:tcPr>
            <w:tcW w:w="4395" w:type="dxa"/>
            <w:gridSpan w:val="2"/>
            <w:vAlign w:val="center"/>
            <w:hideMark/>
          </w:tcPr>
          <w:p w14:paraId="396C9554" w14:textId="77777777" w:rsidR="002E1F61" w:rsidRPr="001203B9" w:rsidRDefault="002E1F61">
            <w:pPr>
              <w:autoSpaceDE w:val="0"/>
              <w:autoSpaceDN w:val="0"/>
              <w:adjustRightInd w:val="0"/>
              <w:jc w:val="both"/>
              <w:rPr>
                <w:rFonts w:ascii="Arial" w:eastAsia="Ancizar Sans Bold" w:hAnsi="Arial" w:cs="Arial"/>
                <w:lang w:eastAsia="es-CO"/>
              </w:rPr>
            </w:pPr>
            <w:r w:rsidRPr="001203B9">
              <w:rPr>
                <w:rFonts w:ascii="Arial" w:eastAsia="Ancizar Sans Bold" w:hAnsi="Arial" w:cs="Arial"/>
                <w:lang w:eastAsia="es-CO"/>
              </w:rPr>
              <w:t>Tres (3) meses de experiencia profesional relacionada.</w:t>
            </w:r>
          </w:p>
        </w:tc>
      </w:tr>
      <w:tr w:rsidR="002E1F61" w:rsidRPr="001203B9" w14:paraId="41BFB170" w14:textId="77777777" w:rsidTr="00A8397F">
        <w:trPr>
          <w:trHeight w:val="47"/>
          <w:jc w:val="center"/>
        </w:trPr>
        <w:tc>
          <w:tcPr>
            <w:tcW w:w="5665" w:type="dxa"/>
            <w:gridSpan w:val="3"/>
            <w:vAlign w:val="center"/>
            <w:hideMark/>
          </w:tcPr>
          <w:p w14:paraId="2506640F" w14:textId="289913CE" w:rsidR="002E1F61" w:rsidRPr="001203B9" w:rsidRDefault="002E1F61">
            <w:pPr>
              <w:jc w:val="both"/>
              <w:rPr>
                <w:rFonts w:ascii="Arial" w:hAnsi="Arial" w:cs="Arial"/>
                <w:bCs/>
              </w:rPr>
            </w:pPr>
            <w:r w:rsidRPr="001203B9">
              <w:rPr>
                <w:rFonts w:ascii="Arial" w:hAnsi="Arial" w:cs="Arial"/>
              </w:rPr>
              <w:t xml:space="preserve">Título Profesional en Disciplina Académica del Núcleo Básico del Conocimiento en: </w:t>
            </w:r>
            <w:r w:rsidRPr="001203B9">
              <w:rPr>
                <w:rFonts w:ascii="Arial" w:hAnsi="Arial" w:cs="Arial"/>
                <w:bCs/>
              </w:rPr>
              <w:t>Admi</w:t>
            </w:r>
            <w:r w:rsidR="0032201F" w:rsidRPr="001203B9">
              <w:rPr>
                <w:rFonts w:ascii="Arial" w:hAnsi="Arial" w:cs="Arial"/>
                <w:bCs/>
              </w:rPr>
              <w:t>nistración; Contaduría Pública.</w:t>
            </w:r>
          </w:p>
          <w:p w14:paraId="01396A4C" w14:textId="77777777" w:rsidR="002E1F61" w:rsidRPr="001203B9" w:rsidRDefault="002E1F61">
            <w:pPr>
              <w:tabs>
                <w:tab w:val="left" w:pos="4141"/>
              </w:tabs>
              <w:ind w:right="56"/>
              <w:jc w:val="both"/>
              <w:rPr>
                <w:rFonts w:ascii="Arial" w:hAnsi="Arial" w:cs="Arial"/>
              </w:rPr>
            </w:pPr>
            <w:r w:rsidRPr="001203B9">
              <w:rPr>
                <w:rFonts w:ascii="Arial" w:hAnsi="Arial" w:cs="Arial"/>
              </w:rPr>
              <w:t>Título de postgrado en la modalidad de maestría, en áreas relacionadas con las funciones del empleo.</w:t>
            </w:r>
          </w:p>
          <w:p w14:paraId="12AF86BB" w14:textId="77777777" w:rsidR="002E1F61" w:rsidRPr="001203B9" w:rsidRDefault="002E1F61">
            <w:pPr>
              <w:jc w:val="both"/>
              <w:rPr>
                <w:rFonts w:ascii="Arial" w:hAnsi="Arial" w:cs="Arial"/>
              </w:rPr>
            </w:pPr>
            <w:r w:rsidRPr="001203B9">
              <w:rPr>
                <w:rFonts w:ascii="Arial" w:hAnsi="Arial" w:cs="Arial"/>
              </w:rPr>
              <w:t>Tarjeta o matrícula profesional en los casos reglamentados por la Ley.</w:t>
            </w:r>
          </w:p>
        </w:tc>
        <w:tc>
          <w:tcPr>
            <w:tcW w:w="4395" w:type="dxa"/>
            <w:gridSpan w:val="2"/>
            <w:vAlign w:val="center"/>
            <w:hideMark/>
          </w:tcPr>
          <w:p w14:paraId="72D07259" w14:textId="4A274103" w:rsidR="002E1F61" w:rsidRPr="001203B9" w:rsidRDefault="002E1F61">
            <w:pPr>
              <w:autoSpaceDE w:val="0"/>
              <w:autoSpaceDN w:val="0"/>
              <w:adjustRightInd w:val="0"/>
              <w:jc w:val="both"/>
              <w:rPr>
                <w:rFonts w:ascii="Arial" w:hAnsi="Arial" w:cs="Arial"/>
              </w:rPr>
            </w:pPr>
            <w:r w:rsidRPr="001203B9">
              <w:rPr>
                <w:rFonts w:ascii="Arial" w:hAnsi="Arial" w:cs="Arial"/>
              </w:rPr>
              <w:t xml:space="preserve">No </w:t>
            </w:r>
            <w:r w:rsidR="00BC37FA" w:rsidRPr="001203B9">
              <w:rPr>
                <w:rFonts w:ascii="Arial" w:hAnsi="Arial" w:cs="Arial"/>
              </w:rPr>
              <w:t>requiere</w:t>
            </w:r>
          </w:p>
        </w:tc>
      </w:tr>
    </w:tbl>
    <w:p w14:paraId="4A5D759E" w14:textId="5E751914" w:rsidR="002E1F61" w:rsidRPr="001203B9" w:rsidRDefault="002E1F61" w:rsidP="00360324">
      <w:pPr>
        <w:pStyle w:val="Prrafodelista"/>
        <w:shd w:val="clear" w:color="auto" w:fill="FFFFFF"/>
        <w:spacing w:after="0" w:line="240" w:lineRule="auto"/>
        <w:ind w:left="0"/>
        <w:jc w:val="both"/>
        <w:rPr>
          <w:rFonts w:ascii="Arial" w:hAnsi="Arial" w:cs="Arial"/>
          <w:sz w:val="20"/>
          <w:szCs w:val="20"/>
        </w:rPr>
      </w:pPr>
    </w:p>
    <w:tbl>
      <w:tblPr>
        <w:tblW w:w="10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42"/>
        <w:gridCol w:w="1672"/>
        <w:gridCol w:w="84"/>
        <w:gridCol w:w="1587"/>
        <w:gridCol w:w="3343"/>
      </w:tblGrid>
      <w:tr w:rsidR="002253D3" w:rsidRPr="001203B9" w14:paraId="13C05642" w14:textId="77777777" w:rsidTr="00835FF4">
        <w:trPr>
          <w:trHeight w:val="169"/>
          <w:jc w:val="center"/>
        </w:trPr>
        <w:tc>
          <w:tcPr>
            <w:tcW w:w="10028" w:type="dxa"/>
            <w:gridSpan w:val="5"/>
            <w:shd w:val="clear" w:color="auto" w:fill="D9D9D9"/>
            <w:hideMark/>
          </w:tcPr>
          <w:p w14:paraId="734E091B" w14:textId="6DDCE1AF" w:rsidR="002253D3" w:rsidRPr="001203B9" w:rsidRDefault="00BA320F">
            <w:pPr>
              <w:jc w:val="center"/>
              <w:rPr>
                <w:rFonts w:ascii="Arial" w:hAnsi="Arial" w:cs="Arial"/>
                <w:b/>
                <w:bCs/>
              </w:rPr>
            </w:pPr>
            <w:r w:rsidRPr="001203B9">
              <w:rPr>
                <w:rFonts w:ascii="Arial" w:hAnsi="Arial" w:cs="Arial"/>
                <w:b/>
              </w:rPr>
              <w:t>I. IDENTIFICACIÓN Y UBICACIÓN</w:t>
            </w:r>
          </w:p>
        </w:tc>
      </w:tr>
      <w:tr w:rsidR="00BA320F" w:rsidRPr="001203B9" w14:paraId="3A294632" w14:textId="77777777" w:rsidTr="00835FF4">
        <w:trPr>
          <w:trHeight w:val="169"/>
          <w:jc w:val="center"/>
        </w:trPr>
        <w:tc>
          <w:tcPr>
            <w:tcW w:w="5014" w:type="dxa"/>
            <w:gridSpan w:val="2"/>
            <w:shd w:val="clear" w:color="auto" w:fill="FFFFFF" w:themeFill="background1"/>
          </w:tcPr>
          <w:p w14:paraId="2FC79058" w14:textId="52D1877B" w:rsidR="00BA320F" w:rsidRPr="001203B9" w:rsidRDefault="00BA320F" w:rsidP="00BA320F">
            <w:pPr>
              <w:ind w:left="360"/>
              <w:jc w:val="both"/>
              <w:rPr>
                <w:rFonts w:ascii="Arial" w:hAnsi="Arial" w:cs="Arial"/>
              </w:rPr>
            </w:pPr>
            <w:r w:rsidRPr="001203B9">
              <w:rPr>
                <w:rFonts w:ascii="Arial" w:hAnsi="Arial" w:cs="Arial"/>
              </w:rPr>
              <w:t>Nivel</w:t>
            </w:r>
          </w:p>
        </w:tc>
        <w:tc>
          <w:tcPr>
            <w:tcW w:w="5014" w:type="dxa"/>
            <w:gridSpan w:val="3"/>
            <w:shd w:val="clear" w:color="auto" w:fill="FFFFFF" w:themeFill="background1"/>
          </w:tcPr>
          <w:p w14:paraId="13DDAC57" w14:textId="4B4765E1" w:rsidR="00BA320F" w:rsidRPr="001203B9" w:rsidRDefault="00BA320F" w:rsidP="00BA320F">
            <w:pPr>
              <w:ind w:left="360"/>
              <w:jc w:val="both"/>
              <w:rPr>
                <w:rFonts w:ascii="Arial" w:hAnsi="Arial" w:cs="Arial"/>
              </w:rPr>
            </w:pPr>
            <w:r w:rsidRPr="001203B9">
              <w:rPr>
                <w:rFonts w:ascii="Arial" w:hAnsi="Arial" w:cs="Arial"/>
              </w:rPr>
              <w:t>Profesional</w:t>
            </w:r>
          </w:p>
        </w:tc>
      </w:tr>
      <w:tr w:rsidR="00BA320F" w:rsidRPr="001203B9" w14:paraId="6A63451B" w14:textId="77777777" w:rsidTr="00835FF4">
        <w:trPr>
          <w:trHeight w:val="169"/>
          <w:jc w:val="center"/>
        </w:trPr>
        <w:tc>
          <w:tcPr>
            <w:tcW w:w="5014" w:type="dxa"/>
            <w:gridSpan w:val="2"/>
            <w:shd w:val="clear" w:color="auto" w:fill="FFFFFF" w:themeFill="background1"/>
          </w:tcPr>
          <w:p w14:paraId="4BC8CCCE" w14:textId="0D1C4DAC" w:rsidR="00BA320F" w:rsidRPr="001203B9" w:rsidRDefault="00BA320F" w:rsidP="00BA320F">
            <w:pPr>
              <w:ind w:left="360"/>
              <w:jc w:val="both"/>
              <w:rPr>
                <w:rFonts w:ascii="Arial" w:hAnsi="Arial" w:cs="Arial"/>
              </w:rPr>
            </w:pPr>
            <w:r w:rsidRPr="001203B9">
              <w:rPr>
                <w:rFonts w:ascii="Arial" w:hAnsi="Arial" w:cs="Arial"/>
              </w:rPr>
              <w:t>Denominación del Empleo</w:t>
            </w:r>
          </w:p>
        </w:tc>
        <w:tc>
          <w:tcPr>
            <w:tcW w:w="5014" w:type="dxa"/>
            <w:gridSpan w:val="3"/>
            <w:shd w:val="clear" w:color="auto" w:fill="FFFFFF" w:themeFill="background1"/>
          </w:tcPr>
          <w:p w14:paraId="7165D32C" w14:textId="11DC664D" w:rsidR="00BA320F" w:rsidRPr="001203B9" w:rsidRDefault="00BA320F" w:rsidP="00BA320F">
            <w:pPr>
              <w:ind w:left="360"/>
              <w:jc w:val="both"/>
              <w:rPr>
                <w:rFonts w:ascii="Arial" w:hAnsi="Arial" w:cs="Arial"/>
              </w:rPr>
            </w:pPr>
            <w:r w:rsidRPr="001203B9">
              <w:rPr>
                <w:rFonts w:ascii="Arial" w:hAnsi="Arial" w:cs="Arial"/>
              </w:rPr>
              <w:t xml:space="preserve">Profesional Universitario </w:t>
            </w:r>
          </w:p>
        </w:tc>
      </w:tr>
      <w:tr w:rsidR="00BA320F" w:rsidRPr="001203B9" w14:paraId="7F5C6971" w14:textId="77777777" w:rsidTr="00835FF4">
        <w:trPr>
          <w:trHeight w:val="169"/>
          <w:jc w:val="center"/>
        </w:trPr>
        <w:tc>
          <w:tcPr>
            <w:tcW w:w="5014" w:type="dxa"/>
            <w:gridSpan w:val="2"/>
            <w:shd w:val="clear" w:color="auto" w:fill="FFFFFF" w:themeFill="background1"/>
          </w:tcPr>
          <w:p w14:paraId="53D2C82D" w14:textId="4F4D4EE5" w:rsidR="00BA320F" w:rsidRPr="001203B9" w:rsidRDefault="00BA320F" w:rsidP="00BA320F">
            <w:pPr>
              <w:ind w:left="360"/>
              <w:jc w:val="both"/>
              <w:rPr>
                <w:rFonts w:ascii="Arial" w:hAnsi="Arial" w:cs="Arial"/>
              </w:rPr>
            </w:pPr>
            <w:r w:rsidRPr="001203B9">
              <w:rPr>
                <w:rFonts w:ascii="Arial" w:hAnsi="Arial" w:cs="Arial"/>
              </w:rPr>
              <w:t>Código</w:t>
            </w:r>
          </w:p>
        </w:tc>
        <w:tc>
          <w:tcPr>
            <w:tcW w:w="5014" w:type="dxa"/>
            <w:gridSpan w:val="3"/>
            <w:shd w:val="clear" w:color="auto" w:fill="FFFFFF" w:themeFill="background1"/>
          </w:tcPr>
          <w:p w14:paraId="58563C84" w14:textId="63D88680" w:rsidR="00BA320F" w:rsidRPr="001203B9" w:rsidRDefault="00BA320F" w:rsidP="00BA320F">
            <w:pPr>
              <w:ind w:left="360"/>
              <w:jc w:val="both"/>
              <w:rPr>
                <w:rFonts w:ascii="Arial" w:hAnsi="Arial" w:cs="Arial"/>
              </w:rPr>
            </w:pPr>
            <w:r w:rsidRPr="001203B9">
              <w:rPr>
                <w:rFonts w:ascii="Arial" w:hAnsi="Arial" w:cs="Arial"/>
              </w:rPr>
              <w:t>2044</w:t>
            </w:r>
          </w:p>
        </w:tc>
      </w:tr>
      <w:tr w:rsidR="00BA320F" w:rsidRPr="001203B9" w14:paraId="42D0F8A4" w14:textId="77777777" w:rsidTr="00835FF4">
        <w:trPr>
          <w:trHeight w:val="169"/>
          <w:jc w:val="center"/>
        </w:trPr>
        <w:tc>
          <w:tcPr>
            <w:tcW w:w="5014" w:type="dxa"/>
            <w:gridSpan w:val="2"/>
            <w:shd w:val="clear" w:color="auto" w:fill="FFFFFF" w:themeFill="background1"/>
          </w:tcPr>
          <w:p w14:paraId="50B9289C" w14:textId="04ACB824" w:rsidR="00BA320F" w:rsidRPr="001203B9" w:rsidRDefault="00BA320F" w:rsidP="00BA320F">
            <w:pPr>
              <w:ind w:left="360"/>
              <w:jc w:val="both"/>
              <w:rPr>
                <w:rFonts w:ascii="Arial" w:hAnsi="Arial" w:cs="Arial"/>
              </w:rPr>
            </w:pPr>
            <w:r w:rsidRPr="001203B9">
              <w:rPr>
                <w:rFonts w:ascii="Arial" w:hAnsi="Arial" w:cs="Arial"/>
              </w:rPr>
              <w:t>Grado</w:t>
            </w:r>
          </w:p>
        </w:tc>
        <w:tc>
          <w:tcPr>
            <w:tcW w:w="5014" w:type="dxa"/>
            <w:gridSpan w:val="3"/>
            <w:shd w:val="clear" w:color="auto" w:fill="FFFFFF" w:themeFill="background1"/>
          </w:tcPr>
          <w:p w14:paraId="6A57BBEA" w14:textId="7120F62C" w:rsidR="00BA320F" w:rsidRPr="001203B9" w:rsidRDefault="00BA320F" w:rsidP="00BA320F">
            <w:pPr>
              <w:ind w:left="360"/>
              <w:jc w:val="both"/>
              <w:rPr>
                <w:rFonts w:ascii="Arial" w:hAnsi="Arial" w:cs="Arial"/>
              </w:rPr>
            </w:pPr>
            <w:r w:rsidRPr="001203B9">
              <w:rPr>
                <w:rFonts w:ascii="Arial" w:hAnsi="Arial" w:cs="Arial"/>
              </w:rPr>
              <w:t>10</w:t>
            </w:r>
          </w:p>
        </w:tc>
      </w:tr>
      <w:tr w:rsidR="00BA320F" w:rsidRPr="001203B9" w14:paraId="5A092B0A" w14:textId="77777777" w:rsidTr="00835FF4">
        <w:trPr>
          <w:trHeight w:val="169"/>
          <w:jc w:val="center"/>
        </w:trPr>
        <w:tc>
          <w:tcPr>
            <w:tcW w:w="5014" w:type="dxa"/>
            <w:gridSpan w:val="2"/>
            <w:shd w:val="clear" w:color="auto" w:fill="FFFFFF" w:themeFill="background1"/>
          </w:tcPr>
          <w:p w14:paraId="7E9BF254" w14:textId="1890DF90" w:rsidR="00BA320F" w:rsidRPr="001203B9" w:rsidRDefault="00BA320F" w:rsidP="00BA320F">
            <w:pPr>
              <w:ind w:left="360"/>
              <w:jc w:val="both"/>
              <w:rPr>
                <w:rFonts w:ascii="Arial" w:hAnsi="Arial" w:cs="Arial"/>
              </w:rPr>
            </w:pPr>
            <w:r w:rsidRPr="001203B9">
              <w:rPr>
                <w:rFonts w:ascii="Arial" w:hAnsi="Arial" w:cs="Arial"/>
              </w:rPr>
              <w:t>Nº de Cargos</w:t>
            </w:r>
          </w:p>
        </w:tc>
        <w:tc>
          <w:tcPr>
            <w:tcW w:w="5014" w:type="dxa"/>
            <w:gridSpan w:val="3"/>
            <w:shd w:val="clear" w:color="auto" w:fill="FFFFFF" w:themeFill="background1"/>
          </w:tcPr>
          <w:p w14:paraId="3FAC8F7B" w14:textId="08DD483F" w:rsidR="00BA320F" w:rsidRPr="001203B9" w:rsidRDefault="00BA320F" w:rsidP="00BA320F">
            <w:pPr>
              <w:ind w:left="360"/>
              <w:jc w:val="both"/>
              <w:rPr>
                <w:rFonts w:ascii="Arial" w:hAnsi="Arial" w:cs="Arial"/>
              </w:rPr>
            </w:pPr>
            <w:r w:rsidRPr="001203B9">
              <w:rPr>
                <w:rFonts w:ascii="Arial" w:hAnsi="Arial" w:cs="Arial"/>
              </w:rPr>
              <w:t>9</w:t>
            </w:r>
          </w:p>
        </w:tc>
      </w:tr>
      <w:tr w:rsidR="00BA320F" w:rsidRPr="001203B9" w14:paraId="2129F43C" w14:textId="77777777" w:rsidTr="00835FF4">
        <w:trPr>
          <w:trHeight w:val="169"/>
          <w:jc w:val="center"/>
        </w:trPr>
        <w:tc>
          <w:tcPr>
            <w:tcW w:w="5014" w:type="dxa"/>
            <w:gridSpan w:val="2"/>
            <w:shd w:val="clear" w:color="auto" w:fill="FFFFFF" w:themeFill="background1"/>
          </w:tcPr>
          <w:p w14:paraId="4AB8B5D2" w14:textId="2C293D74" w:rsidR="00BA320F" w:rsidRPr="001203B9" w:rsidRDefault="00BA320F" w:rsidP="00BA320F">
            <w:pPr>
              <w:ind w:left="360"/>
              <w:jc w:val="both"/>
              <w:rPr>
                <w:rFonts w:ascii="Arial" w:hAnsi="Arial" w:cs="Arial"/>
              </w:rPr>
            </w:pPr>
            <w:r w:rsidRPr="001203B9">
              <w:rPr>
                <w:rFonts w:ascii="Arial" w:hAnsi="Arial" w:cs="Arial"/>
              </w:rPr>
              <w:t>Dependencia</w:t>
            </w:r>
          </w:p>
        </w:tc>
        <w:tc>
          <w:tcPr>
            <w:tcW w:w="5014" w:type="dxa"/>
            <w:gridSpan w:val="3"/>
            <w:shd w:val="clear" w:color="auto" w:fill="FFFFFF" w:themeFill="background1"/>
          </w:tcPr>
          <w:p w14:paraId="2B240D96" w14:textId="45275731" w:rsidR="00BA320F" w:rsidRPr="001203B9" w:rsidRDefault="00BA320F" w:rsidP="00BA320F">
            <w:pPr>
              <w:ind w:left="360"/>
              <w:jc w:val="both"/>
              <w:rPr>
                <w:rFonts w:ascii="Arial" w:hAnsi="Arial" w:cs="Arial"/>
              </w:rPr>
            </w:pPr>
            <w:r w:rsidRPr="001203B9">
              <w:rPr>
                <w:rFonts w:ascii="Arial" w:hAnsi="Arial" w:cs="Arial"/>
              </w:rPr>
              <w:t>Donde se ubique el cargo</w:t>
            </w:r>
          </w:p>
        </w:tc>
      </w:tr>
      <w:tr w:rsidR="00BA320F" w:rsidRPr="001203B9" w14:paraId="598663A9" w14:textId="77777777" w:rsidTr="00835FF4">
        <w:trPr>
          <w:trHeight w:val="169"/>
          <w:jc w:val="center"/>
        </w:trPr>
        <w:tc>
          <w:tcPr>
            <w:tcW w:w="5014" w:type="dxa"/>
            <w:gridSpan w:val="2"/>
            <w:shd w:val="clear" w:color="auto" w:fill="FFFFFF" w:themeFill="background1"/>
          </w:tcPr>
          <w:p w14:paraId="6F87A5BA" w14:textId="1148DAA8" w:rsidR="00BA320F" w:rsidRPr="001203B9" w:rsidRDefault="00BA320F" w:rsidP="00BA320F">
            <w:pPr>
              <w:ind w:left="360"/>
              <w:jc w:val="both"/>
              <w:rPr>
                <w:rFonts w:ascii="Arial" w:hAnsi="Arial" w:cs="Arial"/>
              </w:rPr>
            </w:pPr>
            <w:r w:rsidRPr="001203B9">
              <w:rPr>
                <w:rFonts w:ascii="Arial" w:hAnsi="Arial" w:cs="Arial"/>
              </w:rPr>
              <w:t>Cargo del Superior Inmediato</w:t>
            </w:r>
          </w:p>
        </w:tc>
        <w:tc>
          <w:tcPr>
            <w:tcW w:w="5014" w:type="dxa"/>
            <w:gridSpan w:val="3"/>
            <w:shd w:val="clear" w:color="auto" w:fill="FFFFFF" w:themeFill="background1"/>
          </w:tcPr>
          <w:p w14:paraId="41EDC409" w14:textId="32F90911" w:rsidR="00BA320F" w:rsidRPr="001203B9" w:rsidRDefault="00BA320F" w:rsidP="00BA320F">
            <w:pPr>
              <w:ind w:left="360"/>
              <w:jc w:val="both"/>
              <w:rPr>
                <w:rFonts w:ascii="Arial" w:hAnsi="Arial" w:cs="Arial"/>
              </w:rPr>
            </w:pPr>
            <w:r w:rsidRPr="001203B9">
              <w:rPr>
                <w:rFonts w:ascii="Arial" w:hAnsi="Arial" w:cs="Arial"/>
              </w:rPr>
              <w:t>Quien ejerza la supervisión directa.</w:t>
            </w:r>
          </w:p>
        </w:tc>
      </w:tr>
      <w:tr w:rsidR="00C13D94" w:rsidRPr="001203B9" w14:paraId="74771040" w14:textId="77777777" w:rsidTr="00835FF4">
        <w:trPr>
          <w:trHeight w:val="169"/>
          <w:jc w:val="center"/>
        </w:trPr>
        <w:tc>
          <w:tcPr>
            <w:tcW w:w="10028" w:type="dxa"/>
            <w:gridSpan w:val="5"/>
            <w:shd w:val="clear" w:color="auto" w:fill="D9D9D9"/>
          </w:tcPr>
          <w:p w14:paraId="249B4A1D" w14:textId="770D947E" w:rsidR="00C13D94" w:rsidRPr="001203B9" w:rsidRDefault="00C13D94">
            <w:pPr>
              <w:jc w:val="center"/>
              <w:rPr>
                <w:rFonts w:ascii="Arial" w:hAnsi="Arial" w:cs="Arial"/>
                <w:b/>
              </w:rPr>
            </w:pPr>
            <w:r w:rsidRPr="001203B9">
              <w:rPr>
                <w:rFonts w:ascii="Arial" w:hAnsi="Arial" w:cs="Arial"/>
                <w:b/>
              </w:rPr>
              <w:t>II. ÁREA FUNCIONAL</w:t>
            </w:r>
          </w:p>
        </w:tc>
      </w:tr>
      <w:tr w:rsidR="002253D3" w:rsidRPr="001203B9" w14:paraId="7B243371" w14:textId="77777777" w:rsidTr="00835FF4">
        <w:trPr>
          <w:trHeight w:val="169"/>
          <w:jc w:val="center"/>
        </w:trPr>
        <w:tc>
          <w:tcPr>
            <w:tcW w:w="10028" w:type="dxa"/>
            <w:gridSpan w:val="5"/>
            <w:hideMark/>
          </w:tcPr>
          <w:p w14:paraId="54B9E8C8" w14:textId="77777777" w:rsidR="002253D3" w:rsidRPr="001203B9" w:rsidRDefault="002253D3">
            <w:pPr>
              <w:ind w:left="360"/>
              <w:rPr>
                <w:rFonts w:ascii="Arial" w:hAnsi="Arial" w:cs="Arial"/>
              </w:rPr>
            </w:pPr>
            <w:r w:rsidRPr="001203B9">
              <w:rPr>
                <w:rFonts w:ascii="Arial" w:hAnsi="Arial" w:cs="Arial"/>
              </w:rPr>
              <w:t>Secretaría General – Grupo de Gestión Contractual</w:t>
            </w:r>
          </w:p>
        </w:tc>
      </w:tr>
      <w:tr w:rsidR="002253D3" w:rsidRPr="001203B9" w14:paraId="5E15DB41" w14:textId="77777777" w:rsidTr="00835FF4">
        <w:trPr>
          <w:trHeight w:val="169"/>
          <w:jc w:val="center"/>
        </w:trPr>
        <w:tc>
          <w:tcPr>
            <w:tcW w:w="10028" w:type="dxa"/>
            <w:gridSpan w:val="5"/>
            <w:shd w:val="clear" w:color="auto" w:fill="D9D9D9"/>
            <w:hideMark/>
          </w:tcPr>
          <w:p w14:paraId="36D680BE" w14:textId="77777777" w:rsidR="002253D3" w:rsidRPr="001203B9" w:rsidRDefault="002253D3">
            <w:pPr>
              <w:jc w:val="center"/>
              <w:rPr>
                <w:rFonts w:ascii="Arial" w:hAnsi="Arial" w:cs="Arial"/>
                <w:b/>
              </w:rPr>
            </w:pPr>
            <w:r w:rsidRPr="001203B9">
              <w:rPr>
                <w:rFonts w:ascii="Arial" w:hAnsi="Arial" w:cs="Arial"/>
                <w:b/>
              </w:rPr>
              <w:t>III. PROPÓSITO PRINCIPAL</w:t>
            </w:r>
          </w:p>
        </w:tc>
      </w:tr>
      <w:tr w:rsidR="002253D3" w:rsidRPr="001203B9" w14:paraId="34559926" w14:textId="77777777" w:rsidTr="00835FF4">
        <w:trPr>
          <w:trHeight w:val="339"/>
          <w:jc w:val="center"/>
        </w:trPr>
        <w:tc>
          <w:tcPr>
            <w:tcW w:w="10028" w:type="dxa"/>
            <w:gridSpan w:val="5"/>
            <w:hideMark/>
          </w:tcPr>
          <w:p w14:paraId="07892B7A" w14:textId="77777777" w:rsidR="002253D3" w:rsidRPr="001203B9" w:rsidRDefault="002253D3">
            <w:pPr>
              <w:jc w:val="both"/>
              <w:rPr>
                <w:rFonts w:ascii="Arial" w:hAnsi="Arial" w:cs="Arial"/>
                <w:b/>
              </w:rPr>
            </w:pPr>
            <w:r w:rsidRPr="001203B9">
              <w:rPr>
                <w:rFonts w:ascii="Arial" w:hAnsi="Arial" w:cs="Arial"/>
              </w:rPr>
              <w:t>Participar en la elaboración de los trámites y asuntos de los procesos contractuales y de la Superintendencia, conforme a los lineamientos definidos y las disposiciones legales vigentes.</w:t>
            </w:r>
          </w:p>
        </w:tc>
      </w:tr>
      <w:tr w:rsidR="002253D3" w:rsidRPr="001203B9" w14:paraId="207A9974" w14:textId="77777777" w:rsidTr="00835FF4">
        <w:trPr>
          <w:trHeight w:val="161"/>
          <w:jc w:val="center"/>
        </w:trPr>
        <w:tc>
          <w:tcPr>
            <w:tcW w:w="10028" w:type="dxa"/>
            <w:gridSpan w:val="5"/>
            <w:shd w:val="clear" w:color="auto" w:fill="D9D9D9"/>
            <w:hideMark/>
          </w:tcPr>
          <w:p w14:paraId="52E118A0" w14:textId="77777777" w:rsidR="002253D3" w:rsidRPr="001203B9" w:rsidRDefault="002253D3">
            <w:pPr>
              <w:ind w:left="360"/>
              <w:jc w:val="center"/>
              <w:rPr>
                <w:rFonts w:ascii="Arial" w:hAnsi="Arial" w:cs="Arial"/>
                <w:b/>
              </w:rPr>
            </w:pPr>
            <w:r w:rsidRPr="001203B9">
              <w:rPr>
                <w:rFonts w:ascii="Arial" w:hAnsi="Arial" w:cs="Arial"/>
                <w:b/>
              </w:rPr>
              <w:t>IV. DESCRIPCIÓN DE LAS FUNCIONES ESENCIALES</w:t>
            </w:r>
          </w:p>
        </w:tc>
      </w:tr>
      <w:tr w:rsidR="002253D3" w:rsidRPr="001203B9" w14:paraId="061BD119" w14:textId="77777777" w:rsidTr="00835FF4">
        <w:trPr>
          <w:trHeight w:val="413"/>
          <w:jc w:val="center"/>
        </w:trPr>
        <w:tc>
          <w:tcPr>
            <w:tcW w:w="10028" w:type="dxa"/>
            <w:gridSpan w:val="5"/>
            <w:hideMark/>
          </w:tcPr>
          <w:p w14:paraId="384A7491" w14:textId="77777777" w:rsidR="007B1090" w:rsidRPr="001203B9" w:rsidRDefault="007B1090" w:rsidP="007B1090">
            <w:pPr>
              <w:jc w:val="both"/>
              <w:rPr>
                <w:rFonts w:ascii="Arial" w:eastAsia="Book Antiqua" w:hAnsi="Arial" w:cs="Arial"/>
                <w:b/>
                <w:bCs/>
                <w:lang w:val="es-ES_tradnl" w:eastAsia="es-CO"/>
              </w:rPr>
            </w:pPr>
            <w:r w:rsidRPr="001203B9">
              <w:rPr>
                <w:rFonts w:ascii="Arial" w:eastAsia="Book Antiqua" w:hAnsi="Arial" w:cs="Arial"/>
                <w:b/>
                <w:bCs/>
                <w:lang w:val="es-ES_tradnl" w:eastAsia="es-CO"/>
              </w:rPr>
              <w:t xml:space="preserve">Funciones del nivel profesional: </w:t>
            </w:r>
          </w:p>
          <w:p w14:paraId="1B66B752" w14:textId="77777777" w:rsidR="007B1090" w:rsidRPr="001203B9" w:rsidRDefault="007B1090" w:rsidP="00207858">
            <w:pPr>
              <w:pStyle w:val="Prrafodelista"/>
              <w:numPr>
                <w:ilvl w:val="0"/>
                <w:numId w:val="213"/>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Participar en la formulación, diseño, organización, ejecución y control de planes y programas del área interna de su competencia.</w:t>
            </w:r>
          </w:p>
          <w:p w14:paraId="4E9373B2" w14:textId="77777777" w:rsidR="007B1090" w:rsidRPr="001203B9" w:rsidRDefault="007B1090" w:rsidP="00207858">
            <w:pPr>
              <w:pStyle w:val="Prrafodelista"/>
              <w:numPr>
                <w:ilvl w:val="0"/>
                <w:numId w:val="213"/>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promover y participar en los estudios e investigaciones que permitan mejorar la prestación de los servicios a su cargo y el oportuno cumplimiento de los planes, programas y proyectos, así como la ejecución y utilización óptima de los recursos disponibles.</w:t>
            </w:r>
          </w:p>
          <w:p w14:paraId="09CA4244" w14:textId="77777777" w:rsidR="007B1090" w:rsidRPr="001203B9" w:rsidRDefault="007B1090" w:rsidP="00207858">
            <w:pPr>
              <w:pStyle w:val="Prrafodelista"/>
              <w:numPr>
                <w:ilvl w:val="0"/>
                <w:numId w:val="213"/>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Administrar, controlar y evaluar el desarrollo de los programas, proyectos y las actividades propias del área.</w:t>
            </w:r>
          </w:p>
          <w:p w14:paraId="2F5CF2EF" w14:textId="77777777" w:rsidR="007B1090" w:rsidRPr="001203B9" w:rsidRDefault="007B1090" w:rsidP="00207858">
            <w:pPr>
              <w:pStyle w:val="Prrafodelista"/>
              <w:numPr>
                <w:ilvl w:val="0"/>
                <w:numId w:val="213"/>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Proponer e implantar procesos, procedimientos, métodos e instrumentos requeridos para mejorar la prestación de los servicios a su cargo.</w:t>
            </w:r>
          </w:p>
          <w:p w14:paraId="1BE09890" w14:textId="77777777" w:rsidR="007B1090" w:rsidRPr="001203B9" w:rsidRDefault="007B1090" w:rsidP="00207858">
            <w:pPr>
              <w:pStyle w:val="Prrafodelista"/>
              <w:numPr>
                <w:ilvl w:val="0"/>
                <w:numId w:val="213"/>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Proyectar, desarrollar y recomendar las acciones que deban adoptarse para el logro de los objetivos y las metas propuestas.</w:t>
            </w:r>
          </w:p>
          <w:p w14:paraId="124988B5" w14:textId="77777777" w:rsidR="007B1090" w:rsidRPr="001203B9" w:rsidRDefault="007B1090" w:rsidP="00207858">
            <w:pPr>
              <w:pStyle w:val="Prrafodelista"/>
              <w:numPr>
                <w:ilvl w:val="0"/>
                <w:numId w:val="213"/>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Estudiar, evaluar y conceptuar sobre las materias de competencia del área interna de desempeño, y absolver consultas de acuerdo con las políticas institucionales.</w:t>
            </w:r>
          </w:p>
          <w:p w14:paraId="2A0E4AAB" w14:textId="77777777" w:rsidR="007B1090" w:rsidRPr="001203B9" w:rsidRDefault="007B1090" w:rsidP="00207858">
            <w:pPr>
              <w:pStyle w:val="Prrafodelista"/>
              <w:numPr>
                <w:ilvl w:val="0"/>
                <w:numId w:val="213"/>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y realizar estudios e investigaciones tendientes al logro de los objetivos, planes y programas de la entidad y preparar los informes respectivos, de acuerdo con las instrucciones recibidas.</w:t>
            </w:r>
          </w:p>
          <w:p w14:paraId="01533D78" w14:textId="77777777" w:rsidR="007B1090" w:rsidRPr="001203B9" w:rsidRDefault="007B1090" w:rsidP="00207858">
            <w:pPr>
              <w:pStyle w:val="Prrafodelista"/>
              <w:numPr>
                <w:ilvl w:val="0"/>
                <w:numId w:val="213"/>
              </w:numPr>
              <w:shd w:val="clear" w:color="auto" w:fill="FFFFFF"/>
              <w:spacing w:after="0" w:line="240" w:lineRule="auto"/>
              <w:ind w:left="357" w:hanging="357"/>
              <w:jc w:val="both"/>
              <w:rPr>
                <w:rFonts w:ascii="Arial" w:hAnsi="Arial" w:cs="Arial"/>
                <w:sz w:val="20"/>
                <w:szCs w:val="20"/>
                <w:lang w:eastAsia="es-CO"/>
              </w:rPr>
            </w:pPr>
            <w:r w:rsidRPr="001203B9">
              <w:rPr>
                <w:rFonts w:ascii="Arial" w:eastAsia="Tahoma" w:hAnsi="Arial" w:cs="Arial"/>
                <w:sz w:val="20"/>
                <w:szCs w:val="20"/>
                <w:lang w:val="es-ES_tradnl" w:eastAsia="es-CO"/>
              </w:rPr>
              <w:t>Las demás que les sean asignadas por autoridad competente, de acuerdo con el área de desempeño y la naturaleza</w:t>
            </w:r>
            <w:r w:rsidRPr="001203B9">
              <w:rPr>
                <w:rFonts w:ascii="Arial" w:hAnsi="Arial" w:cs="Arial"/>
                <w:sz w:val="20"/>
                <w:szCs w:val="20"/>
                <w:lang w:eastAsia="es-CO"/>
              </w:rPr>
              <w:t xml:space="preserve"> del empleo.</w:t>
            </w:r>
          </w:p>
          <w:p w14:paraId="7169D2AC" w14:textId="77777777" w:rsidR="007B1090" w:rsidRPr="001203B9" w:rsidRDefault="007B1090" w:rsidP="007B1090">
            <w:pPr>
              <w:shd w:val="clear" w:color="auto" w:fill="FFFFFF"/>
              <w:jc w:val="both"/>
              <w:rPr>
                <w:rFonts w:ascii="Arial" w:eastAsia="Calibri" w:hAnsi="Arial" w:cs="Arial"/>
                <w:lang w:eastAsia="es-CO"/>
              </w:rPr>
            </w:pPr>
          </w:p>
          <w:p w14:paraId="03C40587" w14:textId="77777777" w:rsidR="007B1090" w:rsidRPr="001203B9" w:rsidRDefault="007B1090" w:rsidP="007B1090">
            <w:pPr>
              <w:ind w:left="-47"/>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1A5DBD20" w14:textId="77777777" w:rsidR="002253D3" w:rsidRPr="001203B9" w:rsidRDefault="002253D3" w:rsidP="00207858">
            <w:pPr>
              <w:numPr>
                <w:ilvl w:val="0"/>
                <w:numId w:val="126"/>
              </w:numPr>
              <w:ind w:left="311"/>
              <w:contextualSpacing/>
              <w:jc w:val="both"/>
              <w:rPr>
                <w:rFonts w:ascii="Arial" w:eastAsia="Calibri" w:hAnsi="Arial" w:cs="Arial"/>
                <w:lang w:val="es-ES_tradnl" w:eastAsia="es-CO"/>
              </w:rPr>
            </w:pPr>
            <w:r w:rsidRPr="001203B9">
              <w:rPr>
                <w:rFonts w:ascii="Arial" w:eastAsia="Calibri" w:hAnsi="Arial" w:cs="Arial"/>
                <w:lang w:val="es-ES_tradnl" w:eastAsia="es-CO"/>
              </w:rPr>
              <w:t>Adelantar el análisis de los estudios previos, anexos y demás documentos de los procesos de contratación, de conformidad con los procedimientos establecidos por la entidad.</w:t>
            </w:r>
          </w:p>
          <w:p w14:paraId="192D4121" w14:textId="77777777" w:rsidR="002253D3" w:rsidRPr="001203B9" w:rsidRDefault="002253D3" w:rsidP="00207858">
            <w:pPr>
              <w:numPr>
                <w:ilvl w:val="0"/>
                <w:numId w:val="126"/>
              </w:numPr>
              <w:ind w:left="311"/>
              <w:contextualSpacing/>
              <w:jc w:val="both"/>
              <w:rPr>
                <w:rFonts w:ascii="Arial" w:eastAsia="Calibri" w:hAnsi="Arial" w:cs="Arial"/>
                <w:lang w:val="es-ES_tradnl" w:eastAsia="es-CO"/>
              </w:rPr>
            </w:pPr>
            <w:r w:rsidRPr="001203B9">
              <w:rPr>
                <w:rFonts w:ascii="Arial" w:eastAsia="Calibri" w:hAnsi="Arial" w:cs="Arial"/>
                <w:lang w:val="es-ES_tradnl" w:eastAsia="es-CO"/>
              </w:rPr>
              <w:t>Realizar la publicación y seguimiento de documentos que se requieran para el desarrollo de los procesos contractuales en los sistemas de información establecidos a nivel interno y externo.</w:t>
            </w:r>
          </w:p>
          <w:p w14:paraId="782853EB" w14:textId="77777777" w:rsidR="002253D3" w:rsidRPr="001203B9" w:rsidRDefault="002253D3" w:rsidP="00207858">
            <w:pPr>
              <w:numPr>
                <w:ilvl w:val="0"/>
                <w:numId w:val="126"/>
              </w:numPr>
              <w:ind w:left="311"/>
              <w:contextualSpacing/>
              <w:jc w:val="both"/>
              <w:rPr>
                <w:rFonts w:ascii="Arial" w:eastAsia="Calibri" w:hAnsi="Arial" w:cs="Arial"/>
                <w:lang w:val="es-ES_tradnl" w:eastAsia="es-CO"/>
              </w:rPr>
            </w:pPr>
            <w:r w:rsidRPr="001203B9">
              <w:rPr>
                <w:rFonts w:ascii="Arial" w:eastAsia="Calibri" w:hAnsi="Arial" w:cs="Arial"/>
                <w:lang w:val="es-ES_tradnl" w:eastAsia="es-CO"/>
              </w:rPr>
              <w:t xml:space="preserve">Contribuir en la estructuración, gestión y trámite de los procesos contractuales que le sean asignados, de acuerdo con los estándares de calidad institucionales. </w:t>
            </w:r>
          </w:p>
          <w:p w14:paraId="3E2862C5" w14:textId="77777777" w:rsidR="002253D3" w:rsidRPr="001203B9" w:rsidRDefault="002253D3" w:rsidP="00207858">
            <w:pPr>
              <w:numPr>
                <w:ilvl w:val="0"/>
                <w:numId w:val="126"/>
              </w:numPr>
              <w:ind w:left="311"/>
              <w:contextualSpacing/>
              <w:jc w:val="both"/>
              <w:rPr>
                <w:rFonts w:ascii="Arial" w:eastAsia="Calibri" w:hAnsi="Arial" w:cs="Arial"/>
                <w:lang w:val="es-ES_tradnl" w:eastAsia="es-CO"/>
              </w:rPr>
            </w:pPr>
            <w:r w:rsidRPr="001203B9">
              <w:rPr>
                <w:rFonts w:ascii="Arial" w:eastAsia="Calibri" w:hAnsi="Arial" w:cs="Arial"/>
                <w:lang w:val="es-ES_tradnl" w:eastAsia="es-CO"/>
              </w:rPr>
              <w:lastRenderedPageBreak/>
              <w:t>Gestionar los trámites de liquidación de contratos que le sean asignados, en los términos de las normas establecidas.</w:t>
            </w:r>
          </w:p>
          <w:p w14:paraId="2E61F7E9" w14:textId="77777777" w:rsidR="002253D3" w:rsidRPr="001203B9" w:rsidRDefault="002253D3" w:rsidP="00207858">
            <w:pPr>
              <w:numPr>
                <w:ilvl w:val="0"/>
                <w:numId w:val="126"/>
              </w:numPr>
              <w:ind w:left="311"/>
              <w:contextualSpacing/>
              <w:jc w:val="both"/>
              <w:rPr>
                <w:rFonts w:ascii="Arial" w:eastAsia="Calibri" w:hAnsi="Arial" w:cs="Arial"/>
                <w:lang w:val="es-ES_tradnl" w:eastAsia="es-CO"/>
              </w:rPr>
            </w:pPr>
            <w:r w:rsidRPr="001203B9">
              <w:rPr>
                <w:rFonts w:ascii="Arial" w:eastAsia="Calibri" w:hAnsi="Arial" w:cs="Arial"/>
                <w:lang w:val="es-ES_tradnl" w:eastAsia="es-CO"/>
              </w:rPr>
              <w:t xml:space="preserve">Apoyar la actualización y verificación del cumplimiento de instrumentos, manuales y herramientas para la gestión de contratación, conforme con los lineamientos definidos. </w:t>
            </w:r>
          </w:p>
          <w:p w14:paraId="7F705F09" w14:textId="77777777" w:rsidR="002253D3" w:rsidRPr="001203B9" w:rsidRDefault="002253D3" w:rsidP="00207858">
            <w:pPr>
              <w:numPr>
                <w:ilvl w:val="0"/>
                <w:numId w:val="126"/>
              </w:numPr>
              <w:ind w:left="311"/>
              <w:contextualSpacing/>
              <w:jc w:val="both"/>
              <w:rPr>
                <w:rFonts w:ascii="Arial" w:eastAsia="Calibri" w:hAnsi="Arial" w:cs="Arial"/>
                <w:lang w:val="es-ES_tradnl" w:eastAsia="es-CO"/>
              </w:rPr>
            </w:pPr>
            <w:r w:rsidRPr="001203B9">
              <w:rPr>
                <w:rFonts w:ascii="Arial" w:eastAsia="Calibri" w:hAnsi="Arial" w:cs="Arial"/>
                <w:lang w:val="es-ES_tradnl" w:eastAsia="es-CO"/>
              </w:rPr>
              <w:t>Participar en la proyección de los documentos, estadísticas e informes relacionados con la gestión contractual de la Superintendencia, a las solicitudes realizadas conforme a los criterios de oportunidad y calidad requeridos.</w:t>
            </w:r>
          </w:p>
          <w:p w14:paraId="14FAE1B8" w14:textId="77777777" w:rsidR="002253D3" w:rsidRPr="001203B9" w:rsidRDefault="002253D3" w:rsidP="00207858">
            <w:pPr>
              <w:numPr>
                <w:ilvl w:val="0"/>
                <w:numId w:val="126"/>
              </w:numPr>
              <w:ind w:left="311"/>
              <w:contextualSpacing/>
              <w:jc w:val="both"/>
              <w:rPr>
                <w:rFonts w:ascii="Arial" w:eastAsia="Calibri" w:hAnsi="Arial" w:cs="Arial"/>
                <w:lang w:val="es-ES_tradnl" w:eastAsia="es-CO"/>
              </w:rPr>
            </w:pPr>
            <w:r w:rsidRPr="001203B9">
              <w:rPr>
                <w:rFonts w:ascii="Arial" w:eastAsia="Calibri" w:hAnsi="Arial" w:cs="Arial"/>
                <w:lang w:val="es-ES_tradnl" w:eastAsia="es-CO"/>
              </w:rPr>
              <w:t>Proyectar la respuesta a peticiones, consultas y requerimientos formulados a nivel interno, por los organismos de control o por los ciudadanos, de conformidad con los procedimientos y normativa vigente.</w:t>
            </w:r>
          </w:p>
          <w:p w14:paraId="77B216A6" w14:textId="77777777" w:rsidR="002253D3" w:rsidRPr="001203B9" w:rsidRDefault="002253D3" w:rsidP="00207858">
            <w:pPr>
              <w:numPr>
                <w:ilvl w:val="0"/>
                <w:numId w:val="126"/>
              </w:numPr>
              <w:ind w:left="311"/>
              <w:contextualSpacing/>
              <w:jc w:val="both"/>
              <w:rPr>
                <w:rFonts w:ascii="Arial" w:eastAsia="Calibri" w:hAnsi="Arial" w:cs="Arial"/>
                <w:lang w:val="es-ES_tradnl" w:eastAsia="es-CO"/>
              </w:rPr>
            </w:pPr>
            <w:r w:rsidRPr="001203B9">
              <w:rPr>
                <w:rFonts w:ascii="Arial" w:eastAsia="Calibri" w:hAnsi="Arial" w:cs="Arial"/>
                <w:lang w:val="es-ES_tradnl" w:eastAsia="es-CO"/>
              </w:rPr>
              <w:t>Las demás funciones asignadas por el superior inmediato, de acuerdo con el nivel, la naturaleza y el área de desempeño del empleo.</w:t>
            </w:r>
          </w:p>
        </w:tc>
      </w:tr>
      <w:tr w:rsidR="002253D3" w:rsidRPr="001203B9" w14:paraId="26BE3084" w14:textId="77777777" w:rsidTr="00835FF4">
        <w:trPr>
          <w:trHeight w:val="169"/>
          <w:jc w:val="center"/>
        </w:trPr>
        <w:tc>
          <w:tcPr>
            <w:tcW w:w="10028" w:type="dxa"/>
            <w:gridSpan w:val="5"/>
            <w:shd w:val="clear" w:color="auto" w:fill="BFBFBF"/>
            <w:hideMark/>
          </w:tcPr>
          <w:p w14:paraId="74316A0B" w14:textId="77777777" w:rsidR="002253D3" w:rsidRPr="001203B9" w:rsidRDefault="002253D3">
            <w:pPr>
              <w:ind w:left="360"/>
              <w:jc w:val="center"/>
              <w:rPr>
                <w:rFonts w:ascii="Arial" w:hAnsi="Arial" w:cs="Arial"/>
                <w:b/>
              </w:rPr>
            </w:pPr>
            <w:r w:rsidRPr="001203B9">
              <w:rPr>
                <w:rFonts w:ascii="Arial" w:hAnsi="Arial" w:cs="Arial"/>
                <w:b/>
              </w:rPr>
              <w:lastRenderedPageBreak/>
              <w:t>V. CONOCIMIENTOS BÁSICOS O ESENCIALES</w:t>
            </w:r>
          </w:p>
        </w:tc>
      </w:tr>
      <w:tr w:rsidR="002253D3" w:rsidRPr="001203B9" w14:paraId="4E0F30CF" w14:textId="77777777" w:rsidTr="00835FF4">
        <w:trPr>
          <w:trHeight w:val="849"/>
          <w:jc w:val="center"/>
        </w:trPr>
        <w:tc>
          <w:tcPr>
            <w:tcW w:w="10028" w:type="dxa"/>
            <w:gridSpan w:val="5"/>
            <w:hideMark/>
          </w:tcPr>
          <w:p w14:paraId="69580FFE" w14:textId="77777777" w:rsidR="002253D3" w:rsidRPr="001203B9" w:rsidRDefault="002253D3">
            <w:pPr>
              <w:autoSpaceDE w:val="0"/>
              <w:autoSpaceDN w:val="0"/>
              <w:adjustRightInd w:val="0"/>
              <w:ind w:right="278"/>
              <w:contextualSpacing/>
              <w:rPr>
                <w:rFonts w:ascii="Arial" w:hAnsi="Arial" w:cs="Arial"/>
                <w:lang w:eastAsia="es-CO"/>
              </w:rPr>
            </w:pPr>
            <w:r w:rsidRPr="001203B9">
              <w:rPr>
                <w:rFonts w:ascii="Arial" w:hAnsi="Arial" w:cs="Arial"/>
                <w:lang w:eastAsia="es-CO"/>
              </w:rPr>
              <w:t>Normas de contratación.</w:t>
            </w:r>
          </w:p>
          <w:p w14:paraId="726A6D85" w14:textId="77777777" w:rsidR="002253D3" w:rsidRPr="001203B9" w:rsidRDefault="002253D3">
            <w:pPr>
              <w:autoSpaceDE w:val="0"/>
              <w:autoSpaceDN w:val="0"/>
              <w:adjustRightInd w:val="0"/>
              <w:ind w:right="278"/>
              <w:contextualSpacing/>
              <w:rPr>
                <w:rFonts w:ascii="Arial" w:hAnsi="Arial" w:cs="Arial"/>
                <w:lang w:eastAsia="es-CO"/>
              </w:rPr>
            </w:pPr>
            <w:r w:rsidRPr="001203B9">
              <w:rPr>
                <w:rFonts w:ascii="Arial" w:hAnsi="Arial" w:cs="Arial"/>
                <w:lang w:eastAsia="es-CO"/>
              </w:rPr>
              <w:t>Normatividad del Sistema del Subsidio Familiar y de Seguridad Social.</w:t>
            </w:r>
          </w:p>
          <w:p w14:paraId="77F876E2" w14:textId="77777777" w:rsidR="002253D3" w:rsidRPr="001203B9" w:rsidRDefault="002253D3">
            <w:pPr>
              <w:autoSpaceDE w:val="0"/>
              <w:autoSpaceDN w:val="0"/>
              <w:adjustRightInd w:val="0"/>
              <w:ind w:right="278"/>
              <w:contextualSpacing/>
              <w:rPr>
                <w:rFonts w:ascii="Arial" w:hAnsi="Arial" w:cs="Arial"/>
                <w:lang w:eastAsia="es-CO"/>
              </w:rPr>
            </w:pPr>
            <w:r w:rsidRPr="001203B9">
              <w:rPr>
                <w:rFonts w:ascii="Arial" w:hAnsi="Arial" w:cs="Arial"/>
                <w:lang w:eastAsia="es-CO"/>
              </w:rPr>
              <w:t>Procesos y procedimientos técnicos emitidos sobre contratación, emitidos por ‘Colombia Compra Eficiente.</w:t>
            </w:r>
          </w:p>
          <w:p w14:paraId="11F5A7C7" w14:textId="77777777" w:rsidR="002253D3" w:rsidRPr="001203B9" w:rsidRDefault="002253D3">
            <w:pPr>
              <w:autoSpaceDE w:val="0"/>
              <w:autoSpaceDN w:val="0"/>
              <w:adjustRightInd w:val="0"/>
              <w:ind w:right="278"/>
              <w:contextualSpacing/>
              <w:rPr>
                <w:rFonts w:ascii="Arial" w:hAnsi="Arial" w:cs="Arial"/>
                <w:lang w:eastAsia="es-CO"/>
              </w:rPr>
            </w:pPr>
            <w:r w:rsidRPr="001203B9">
              <w:rPr>
                <w:rFonts w:ascii="Arial" w:hAnsi="Arial" w:cs="Arial"/>
                <w:lang w:eastAsia="es-CO"/>
              </w:rPr>
              <w:t>Manual de contratación adoptado por la entidad.</w:t>
            </w:r>
          </w:p>
          <w:p w14:paraId="18323185" w14:textId="77777777" w:rsidR="002253D3" w:rsidRPr="001203B9" w:rsidRDefault="002253D3">
            <w:pPr>
              <w:autoSpaceDE w:val="0"/>
              <w:autoSpaceDN w:val="0"/>
              <w:adjustRightInd w:val="0"/>
              <w:ind w:right="278"/>
              <w:contextualSpacing/>
              <w:rPr>
                <w:rFonts w:ascii="Arial" w:hAnsi="Arial" w:cs="Arial"/>
                <w:lang w:eastAsia="es-CO"/>
              </w:rPr>
            </w:pPr>
            <w:r w:rsidRPr="001203B9">
              <w:rPr>
                <w:rFonts w:ascii="Arial" w:hAnsi="Arial" w:cs="Arial"/>
                <w:lang w:eastAsia="es-CO"/>
              </w:rPr>
              <w:t>Evaluación y cobertura de riesgos en procesos de contratación estatal.</w:t>
            </w:r>
          </w:p>
          <w:p w14:paraId="58A285F2" w14:textId="77777777" w:rsidR="002253D3" w:rsidRPr="001203B9" w:rsidRDefault="002253D3">
            <w:pPr>
              <w:autoSpaceDE w:val="0"/>
              <w:autoSpaceDN w:val="0"/>
              <w:adjustRightInd w:val="0"/>
              <w:ind w:right="278"/>
              <w:contextualSpacing/>
              <w:rPr>
                <w:rFonts w:ascii="Arial" w:hAnsi="Arial" w:cs="Arial"/>
                <w:lang w:eastAsia="es-CO"/>
              </w:rPr>
            </w:pPr>
            <w:r w:rsidRPr="001203B9">
              <w:rPr>
                <w:rFonts w:ascii="Arial" w:hAnsi="Arial" w:cs="Arial"/>
                <w:lang w:eastAsia="es-CO"/>
              </w:rPr>
              <w:t>Sistema Electrónico para la Contratación Pública.</w:t>
            </w:r>
          </w:p>
          <w:p w14:paraId="6DF96B74" w14:textId="77777777" w:rsidR="002253D3" w:rsidRPr="001203B9" w:rsidRDefault="002253D3">
            <w:pPr>
              <w:autoSpaceDE w:val="0"/>
              <w:autoSpaceDN w:val="0"/>
              <w:adjustRightInd w:val="0"/>
              <w:ind w:right="278"/>
              <w:contextualSpacing/>
              <w:rPr>
                <w:rFonts w:ascii="Arial" w:hAnsi="Arial" w:cs="Arial"/>
                <w:lang w:eastAsia="es-CO"/>
              </w:rPr>
            </w:pPr>
            <w:r w:rsidRPr="001203B9">
              <w:rPr>
                <w:rFonts w:ascii="Arial" w:hAnsi="Arial" w:cs="Arial"/>
                <w:lang w:eastAsia="es-CO"/>
              </w:rPr>
              <w:t>Régimen de Garantías en la contratación en la Administración Pública.</w:t>
            </w:r>
          </w:p>
          <w:p w14:paraId="149C397A" w14:textId="77777777" w:rsidR="002253D3" w:rsidRPr="001203B9" w:rsidRDefault="002253D3">
            <w:pPr>
              <w:autoSpaceDE w:val="0"/>
              <w:autoSpaceDN w:val="0"/>
              <w:adjustRightInd w:val="0"/>
              <w:ind w:right="278"/>
              <w:contextualSpacing/>
              <w:rPr>
                <w:rFonts w:ascii="Arial" w:hAnsi="Arial" w:cs="Arial"/>
                <w:lang w:eastAsia="es-CO"/>
              </w:rPr>
            </w:pPr>
            <w:r w:rsidRPr="001203B9">
              <w:rPr>
                <w:rFonts w:ascii="Arial" w:hAnsi="Arial" w:cs="Arial"/>
                <w:lang w:eastAsia="es-CO"/>
              </w:rPr>
              <w:t>Sistemas de Gestión definidos normativamente o adoptados por la entidad.</w:t>
            </w:r>
          </w:p>
          <w:p w14:paraId="4855CC5F" w14:textId="77777777" w:rsidR="002253D3" w:rsidRPr="001203B9" w:rsidRDefault="002253D3">
            <w:pPr>
              <w:autoSpaceDE w:val="0"/>
              <w:autoSpaceDN w:val="0"/>
              <w:adjustRightInd w:val="0"/>
              <w:ind w:right="278"/>
              <w:contextualSpacing/>
              <w:rPr>
                <w:rFonts w:ascii="Arial" w:hAnsi="Arial" w:cs="Arial"/>
                <w:lang w:eastAsia="es-CO"/>
              </w:rPr>
            </w:pPr>
            <w:r w:rsidRPr="001203B9">
              <w:rPr>
                <w:rFonts w:ascii="Arial" w:hAnsi="Arial" w:cs="Arial"/>
                <w:lang w:eastAsia="es-CO"/>
              </w:rPr>
              <w:t>Manejo de herramientas ofimáticas de nivel medio.</w:t>
            </w:r>
          </w:p>
          <w:p w14:paraId="1E8E2431" w14:textId="77777777" w:rsidR="002253D3" w:rsidRPr="001203B9" w:rsidRDefault="002253D3">
            <w:pPr>
              <w:autoSpaceDE w:val="0"/>
              <w:autoSpaceDN w:val="0"/>
              <w:adjustRightInd w:val="0"/>
              <w:ind w:right="278"/>
              <w:contextualSpacing/>
              <w:rPr>
                <w:rFonts w:ascii="Arial" w:hAnsi="Arial" w:cs="Arial"/>
                <w:b/>
                <w:lang w:eastAsia="es-CO"/>
              </w:rPr>
            </w:pPr>
            <w:r w:rsidRPr="001203B9">
              <w:rPr>
                <w:rFonts w:ascii="Arial" w:hAnsi="Arial" w:cs="Arial"/>
                <w:lang w:eastAsia="es-CO"/>
              </w:rPr>
              <w:t>Procesos, procedimientos y métodos de auditorías.</w:t>
            </w:r>
          </w:p>
        </w:tc>
      </w:tr>
      <w:tr w:rsidR="002253D3" w:rsidRPr="001203B9" w14:paraId="4F215109" w14:textId="77777777" w:rsidTr="00835FF4">
        <w:trPr>
          <w:trHeight w:val="56"/>
          <w:jc w:val="center"/>
        </w:trPr>
        <w:tc>
          <w:tcPr>
            <w:tcW w:w="10028" w:type="dxa"/>
            <w:gridSpan w:val="5"/>
            <w:shd w:val="clear" w:color="auto" w:fill="D9D9D9"/>
            <w:hideMark/>
          </w:tcPr>
          <w:p w14:paraId="37D05A34" w14:textId="77777777" w:rsidR="002253D3" w:rsidRPr="001203B9" w:rsidRDefault="002253D3">
            <w:pPr>
              <w:jc w:val="center"/>
              <w:rPr>
                <w:rFonts w:ascii="Arial" w:hAnsi="Arial" w:cs="Arial"/>
                <w:b/>
              </w:rPr>
            </w:pPr>
            <w:r w:rsidRPr="001203B9">
              <w:rPr>
                <w:rFonts w:ascii="Arial" w:hAnsi="Arial" w:cs="Arial"/>
                <w:b/>
              </w:rPr>
              <w:t>VI. COMPETENCIAS COMPORTAMENTALES</w:t>
            </w:r>
          </w:p>
        </w:tc>
      </w:tr>
      <w:tr w:rsidR="002253D3" w:rsidRPr="001203B9" w14:paraId="69916A52" w14:textId="77777777" w:rsidTr="00835FF4">
        <w:trPr>
          <w:trHeight w:val="56"/>
          <w:jc w:val="center"/>
        </w:trPr>
        <w:tc>
          <w:tcPr>
            <w:tcW w:w="3342" w:type="dxa"/>
            <w:shd w:val="clear" w:color="auto" w:fill="D9D9D9"/>
            <w:hideMark/>
          </w:tcPr>
          <w:p w14:paraId="4C2E9F6F" w14:textId="77777777" w:rsidR="002253D3" w:rsidRPr="001203B9" w:rsidRDefault="002253D3">
            <w:pPr>
              <w:ind w:left="360"/>
              <w:jc w:val="center"/>
              <w:rPr>
                <w:rFonts w:ascii="Arial" w:hAnsi="Arial" w:cs="Arial"/>
                <w:b/>
              </w:rPr>
            </w:pPr>
            <w:r w:rsidRPr="001203B9">
              <w:rPr>
                <w:rFonts w:ascii="Arial" w:hAnsi="Arial" w:cs="Arial"/>
                <w:b/>
              </w:rPr>
              <w:t xml:space="preserve">COMÚNES </w:t>
            </w:r>
          </w:p>
        </w:tc>
        <w:tc>
          <w:tcPr>
            <w:tcW w:w="3343" w:type="dxa"/>
            <w:gridSpan w:val="3"/>
            <w:shd w:val="clear" w:color="auto" w:fill="D9D9D9"/>
            <w:hideMark/>
          </w:tcPr>
          <w:p w14:paraId="33A74502" w14:textId="77777777" w:rsidR="002253D3" w:rsidRPr="001203B9" w:rsidRDefault="002253D3">
            <w:pPr>
              <w:ind w:left="360"/>
              <w:jc w:val="center"/>
              <w:rPr>
                <w:rFonts w:ascii="Arial" w:hAnsi="Arial" w:cs="Arial"/>
                <w:b/>
              </w:rPr>
            </w:pPr>
            <w:r w:rsidRPr="001203B9">
              <w:rPr>
                <w:rFonts w:ascii="Arial" w:hAnsi="Arial" w:cs="Arial"/>
                <w:b/>
              </w:rPr>
              <w:t>POR NIVEL JERÁRQUICO</w:t>
            </w:r>
          </w:p>
        </w:tc>
        <w:tc>
          <w:tcPr>
            <w:tcW w:w="3343" w:type="dxa"/>
            <w:shd w:val="clear" w:color="auto" w:fill="D9D9D9"/>
            <w:hideMark/>
          </w:tcPr>
          <w:p w14:paraId="330F35D8" w14:textId="77777777" w:rsidR="002253D3" w:rsidRPr="001203B9" w:rsidRDefault="002253D3">
            <w:pPr>
              <w:jc w:val="center"/>
              <w:rPr>
                <w:rFonts w:ascii="Arial" w:hAnsi="Arial" w:cs="Arial"/>
                <w:b/>
              </w:rPr>
            </w:pPr>
            <w:r w:rsidRPr="001203B9">
              <w:rPr>
                <w:rFonts w:ascii="Arial" w:hAnsi="Arial" w:cs="Arial"/>
                <w:b/>
              </w:rPr>
              <w:t xml:space="preserve">FUNCIONALES </w:t>
            </w:r>
          </w:p>
        </w:tc>
      </w:tr>
      <w:tr w:rsidR="002253D3" w:rsidRPr="001203B9" w14:paraId="58545370" w14:textId="77777777" w:rsidTr="00835FF4">
        <w:trPr>
          <w:trHeight w:val="656"/>
          <w:jc w:val="center"/>
        </w:trPr>
        <w:tc>
          <w:tcPr>
            <w:tcW w:w="3342" w:type="dxa"/>
            <w:vAlign w:val="center"/>
            <w:hideMark/>
          </w:tcPr>
          <w:p w14:paraId="0AA8B73D" w14:textId="77777777" w:rsidR="002253D3" w:rsidRPr="001203B9" w:rsidRDefault="002253D3">
            <w:pPr>
              <w:autoSpaceDE w:val="0"/>
              <w:autoSpaceDN w:val="0"/>
              <w:adjustRightInd w:val="0"/>
              <w:ind w:right="278"/>
              <w:contextualSpacing/>
              <w:rPr>
                <w:rFonts w:ascii="Arial" w:hAnsi="Arial" w:cs="Arial"/>
                <w:lang w:eastAsia="es-CO"/>
              </w:rPr>
            </w:pPr>
            <w:r w:rsidRPr="001203B9">
              <w:rPr>
                <w:rFonts w:ascii="Arial" w:hAnsi="Arial" w:cs="Arial"/>
                <w:lang w:eastAsia="es-CO"/>
              </w:rPr>
              <w:t>Aprendizaje continuo</w:t>
            </w:r>
          </w:p>
          <w:p w14:paraId="058A64C6" w14:textId="77777777" w:rsidR="002253D3" w:rsidRPr="001203B9" w:rsidRDefault="002253D3">
            <w:pPr>
              <w:autoSpaceDE w:val="0"/>
              <w:autoSpaceDN w:val="0"/>
              <w:adjustRightInd w:val="0"/>
              <w:ind w:right="278"/>
              <w:contextualSpacing/>
              <w:rPr>
                <w:rFonts w:ascii="Arial" w:hAnsi="Arial" w:cs="Arial"/>
                <w:lang w:eastAsia="es-CO"/>
              </w:rPr>
            </w:pPr>
            <w:r w:rsidRPr="001203B9">
              <w:rPr>
                <w:rFonts w:ascii="Arial" w:hAnsi="Arial" w:cs="Arial"/>
                <w:lang w:eastAsia="es-CO"/>
              </w:rPr>
              <w:t>Orientación a resultados</w:t>
            </w:r>
          </w:p>
          <w:p w14:paraId="2948A997" w14:textId="77777777" w:rsidR="002253D3" w:rsidRPr="001203B9" w:rsidRDefault="002253D3">
            <w:pPr>
              <w:autoSpaceDE w:val="0"/>
              <w:autoSpaceDN w:val="0"/>
              <w:adjustRightInd w:val="0"/>
              <w:ind w:right="278"/>
              <w:contextualSpacing/>
              <w:rPr>
                <w:rFonts w:ascii="Arial" w:hAnsi="Arial" w:cs="Arial"/>
                <w:lang w:eastAsia="es-CO"/>
              </w:rPr>
            </w:pPr>
            <w:r w:rsidRPr="001203B9">
              <w:rPr>
                <w:rFonts w:ascii="Arial" w:hAnsi="Arial" w:cs="Arial"/>
                <w:lang w:eastAsia="es-CO"/>
              </w:rPr>
              <w:t>Orientación al usuario y al ciudadano</w:t>
            </w:r>
          </w:p>
          <w:p w14:paraId="639EDF65" w14:textId="77777777" w:rsidR="002253D3" w:rsidRPr="001203B9" w:rsidRDefault="002253D3">
            <w:pPr>
              <w:autoSpaceDE w:val="0"/>
              <w:autoSpaceDN w:val="0"/>
              <w:adjustRightInd w:val="0"/>
              <w:ind w:right="278"/>
              <w:contextualSpacing/>
              <w:rPr>
                <w:rFonts w:ascii="Arial" w:hAnsi="Arial" w:cs="Arial"/>
              </w:rPr>
            </w:pPr>
            <w:r w:rsidRPr="001203B9">
              <w:rPr>
                <w:rFonts w:ascii="Arial" w:hAnsi="Arial" w:cs="Arial"/>
                <w:lang w:eastAsia="es-CO"/>
              </w:rPr>
              <w:t>Compromiso con la organización</w:t>
            </w:r>
          </w:p>
          <w:p w14:paraId="60ED01DA" w14:textId="77777777" w:rsidR="002253D3" w:rsidRPr="001203B9" w:rsidRDefault="002253D3">
            <w:pPr>
              <w:autoSpaceDE w:val="0"/>
              <w:autoSpaceDN w:val="0"/>
              <w:adjustRightInd w:val="0"/>
              <w:ind w:right="278"/>
              <w:contextualSpacing/>
              <w:rPr>
                <w:rFonts w:ascii="Arial" w:hAnsi="Arial" w:cs="Arial"/>
              </w:rPr>
            </w:pPr>
            <w:r w:rsidRPr="001203B9">
              <w:rPr>
                <w:rFonts w:ascii="Arial" w:hAnsi="Arial" w:cs="Arial"/>
                <w:lang w:eastAsia="es-CO"/>
              </w:rPr>
              <w:t>Trabajo en equipo</w:t>
            </w:r>
          </w:p>
          <w:p w14:paraId="7F6CF211" w14:textId="77777777" w:rsidR="002253D3" w:rsidRPr="001203B9" w:rsidRDefault="002253D3">
            <w:pPr>
              <w:autoSpaceDE w:val="0"/>
              <w:autoSpaceDN w:val="0"/>
              <w:adjustRightInd w:val="0"/>
              <w:ind w:right="278"/>
              <w:contextualSpacing/>
              <w:rPr>
                <w:rFonts w:ascii="Arial" w:hAnsi="Arial" w:cs="Arial"/>
              </w:rPr>
            </w:pPr>
            <w:r w:rsidRPr="001203B9">
              <w:rPr>
                <w:rFonts w:ascii="Arial" w:hAnsi="Arial" w:cs="Arial"/>
                <w:lang w:eastAsia="es-CO"/>
              </w:rPr>
              <w:t>Adaptación al cambio</w:t>
            </w:r>
          </w:p>
        </w:tc>
        <w:tc>
          <w:tcPr>
            <w:tcW w:w="3343" w:type="dxa"/>
            <w:gridSpan w:val="3"/>
            <w:vAlign w:val="center"/>
            <w:hideMark/>
          </w:tcPr>
          <w:p w14:paraId="118F6945" w14:textId="77777777" w:rsidR="002253D3" w:rsidRPr="001203B9" w:rsidRDefault="002253D3">
            <w:pPr>
              <w:autoSpaceDE w:val="0"/>
              <w:autoSpaceDN w:val="0"/>
              <w:adjustRightInd w:val="0"/>
              <w:ind w:right="278"/>
              <w:contextualSpacing/>
              <w:rPr>
                <w:rFonts w:ascii="Arial" w:hAnsi="Arial" w:cs="Arial"/>
                <w:lang w:eastAsia="es-CO"/>
              </w:rPr>
            </w:pPr>
            <w:r w:rsidRPr="001203B9">
              <w:rPr>
                <w:rFonts w:ascii="Arial" w:hAnsi="Arial" w:cs="Arial"/>
                <w:lang w:eastAsia="es-CO"/>
              </w:rPr>
              <w:t>Aporte técnico-profesional</w:t>
            </w:r>
          </w:p>
          <w:p w14:paraId="45C62F8B" w14:textId="77777777" w:rsidR="002253D3" w:rsidRPr="001203B9" w:rsidRDefault="002253D3">
            <w:pPr>
              <w:autoSpaceDE w:val="0"/>
              <w:autoSpaceDN w:val="0"/>
              <w:adjustRightInd w:val="0"/>
              <w:ind w:right="278"/>
              <w:contextualSpacing/>
              <w:rPr>
                <w:rFonts w:ascii="Arial" w:hAnsi="Arial" w:cs="Arial"/>
                <w:lang w:eastAsia="es-CO"/>
              </w:rPr>
            </w:pPr>
            <w:r w:rsidRPr="001203B9">
              <w:rPr>
                <w:rFonts w:ascii="Arial" w:hAnsi="Arial" w:cs="Arial"/>
                <w:lang w:eastAsia="es-CO"/>
              </w:rPr>
              <w:t>Comunicación efectiva</w:t>
            </w:r>
          </w:p>
          <w:p w14:paraId="5F1AB92B" w14:textId="77777777" w:rsidR="002253D3" w:rsidRPr="001203B9" w:rsidRDefault="002253D3">
            <w:pPr>
              <w:autoSpaceDE w:val="0"/>
              <w:autoSpaceDN w:val="0"/>
              <w:adjustRightInd w:val="0"/>
              <w:ind w:right="278"/>
              <w:contextualSpacing/>
              <w:rPr>
                <w:rFonts w:ascii="Arial" w:hAnsi="Arial" w:cs="Arial"/>
              </w:rPr>
            </w:pPr>
            <w:r w:rsidRPr="001203B9">
              <w:rPr>
                <w:rFonts w:ascii="Arial" w:hAnsi="Arial" w:cs="Arial"/>
                <w:lang w:eastAsia="es-CO"/>
              </w:rPr>
              <w:t>Gestión de procedimientos</w:t>
            </w:r>
          </w:p>
          <w:p w14:paraId="1F3E8003" w14:textId="77777777" w:rsidR="002253D3" w:rsidRPr="001203B9" w:rsidRDefault="002253D3">
            <w:pPr>
              <w:autoSpaceDE w:val="0"/>
              <w:autoSpaceDN w:val="0"/>
              <w:adjustRightInd w:val="0"/>
              <w:ind w:right="278"/>
              <w:contextualSpacing/>
              <w:rPr>
                <w:rFonts w:ascii="Arial" w:hAnsi="Arial" w:cs="Arial"/>
                <w:lang w:eastAsia="es-CO"/>
              </w:rPr>
            </w:pPr>
            <w:r w:rsidRPr="001203B9">
              <w:rPr>
                <w:rFonts w:ascii="Arial" w:hAnsi="Arial" w:cs="Arial"/>
                <w:lang w:eastAsia="es-CO"/>
              </w:rPr>
              <w:t>Instrumentación de decisiones</w:t>
            </w:r>
          </w:p>
        </w:tc>
        <w:tc>
          <w:tcPr>
            <w:tcW w:w="3343" w:type="dxa"/>
            <w:vAlign w:val="center"/>
            <w:hideMark/>
          </w:tcPr>
          <w:p w14:paraId="3BC1C151" w14:textId="77777777" w:rsidR="002253D3" w:rsidRPr="001203B9" w:rsidRDefault="002253D3">
            <w:pPr>
              <w:rPr>
                <w:rFonts w:ascii="Arial" w:hAnsi="Arial" w:cs="Arial"/>
              </w:rPr>
            </w:pPr>
            <w:r w:rsidRPr="001203B9">
              <w:rPr>
                <w:rFonts w:ascii="Arial" w:hAnsi="Arial" w:cs="Arial"/>
              </w:rPr>
              <w:t>Visión estratégica</w:t>
            </w:r>
          </w:p>
          <w:p w14:paraId="13220C2E" w14:textId="77777777" w:rsidR="002253D3" w:rsidRPr="001203B9" w:rsidRDefault="002253D3">
            <w:pPr>
              <w:rPr>
                <w:rFonts w:ascii="Arial" w:hAnsi="Arial" w:cs="Arial"/>
              </w:rPr>
            </w:pPr>
            <w:r w:rsidRPr="001203B9">
              <w:rPr>
                <w:rFonts w:ascii="Arial" w:eastAsia="Symbol" w:hAnsi="Arial" w:cs="Arial"/>
                <w:lang w:val="es-ES_tradnl"/>
              </w:rPr>
              <w:t>Atención al detalle</w:t>
            </w:r>
          </w:p>
          <w:p w14:paraId="1C3A0CB1" w14:textId="77777777" w:rsidR="002253D3" w:rsidRPr="001203B9" w:rsidRDefault="002253D3">
            <w:pPr>
              <w:rPr>
                <w:rFonts w:ascii="Arial" w:hAnsi="Arial" w:cs="Arial"/>
              </w:rPr>
            </w:pPr>
            <w:r w:rsidRPr="001203B9">
              <w:rPr>
                <w:rFonts w:ascii="Arial" w:hAnsi="Arial" w:cs="Arial"/>
              </w:rPr>
              <w:t>Planeación</w:t>
            </w:r>
          </w:p>
          <w:p w14:paraId="7A059CD1" w14:textId="77777777" w:rsidR="002253D3" w:rsidRPr="001203B9" w:rsidRDefault="002253D3">
            <w:pPr>
              <w:rPr>
                <w:rFonts w:ascii="Arial" w:hAnsi="Arial" w:cs="Arial"/>
              </w:rPr>
            </w:pPr>
            <w:r w:rsidRPr="001203B9">
              <w:rPr>
                <w:rFonts w:ascii="Arial" w:hAnsi="Arial" w:cs="Arial"/>
              </w:rPr>
              <w:t>Trabajo en equipo y colaboración</w:t>
            </w:r>
          </w:p>
          <w:p w14:paraId="445DF8CF" w14:textId="77777777" w:rsidR="002253D3" w:rsidRPr="001203B9" w:rsidRDefault="002253D3">
            <w:pPr>
              <w:rPr>
                <w:rFonts w:ascii="Arial" w:hAnsi="Arial" w:cs="Arial"/>
              </w:rPr>
            </w:pPr>
            <w:r w:rsidRPr="001203B9">
              <w:rPr>
                <w:rFonts w:ascii="Arial" w:hAnsi="Arial" w:cs="Arial"/>
              </w:rPr>
              <w:t>Creatividad e innovación</w:t>
            </w:r>
          </w:p>
          <w:p w14:paraId="641EF2D7" w14:textId="77777777" w:rsidR="002253D3" w:rsidRPr="001203B9" w:rsidRDefault="002253D3">
            <w:pPr>
              <w:rPr>
                <w:rFonts w:ascii="Arial" w:hAnsi="Arial" w:cs="Arial"/>
              </w:rPr>
            </w:pPr>
            <w:r w:rsidRPr="001203B9">
              <w:rPr>
                <w:rFonts w:ascii="Arial" w:hAnsi="Arial" w:cs="Arial"/>
              </w:rPr>
              <w:t>Capacidad de análisis</w:t>
            </w:r>
          </w:p>
          <w:p w14:paraId="1257138D" w14:textId="77777777" w:rsidR="002253D3" w:rsidRPr="001203B9" w:rsidRDefault="002253D3">
            <w:pPr>
              <w:rPr>
                <w:rFonts w:ascii="Arial" w:hAnsi="Arial" w:cs="Arial"/>
              </w:rPr>
            </w:pPr>
            <w:r w:rsidRPr="001203B9">
              <w:rPr>
                <w:rFonts w:ascii="Arial" w:hAnsi="Arial" w:cs="Arial"/>
              </w:rPr>
              <w:t>Comunicación efectiva</w:t>
            </w:r>
          </w:p>
          <w:p w14:paraId="3195BBD9" w14:textId="77777777" w:rsidR="002253D3" w:rsidRPr="001203B9" w:rsidRDefault="002253D3">
            <w:pPr>
              <w:rPr>
                <w:rFonts w:ascii="Arial" w:hAnsi="Arial" w:cs="Arial"/>
              </w:rPr>
            </w:pPr>
            <w:r w:rsidRPr="001203B9">
              <w:rPr>
                <w:rFonts w:ascii="Arial" w:hAnsi="Arial" w:cs="Arial"/>
              </w:rPr>
              <w:t>Resolución de conflictos</w:t>
            </w:r>
          </w:p>
        </w:tc>
      </w:tr>
      <w:tr w:rsidR="002253D3" w:rsidRPr="001203B9" w14:paraId="67DF5E80" w14:textId="77777777" w:rsidTr="00835FF4">
        <w:trPr>
          <w:trHeight w:val="70"/>
          <w:jc w:val="center"/>
        </w:trPr>
        <w:tc>
          <w:tcPr>
            <w:tcW w:w="10028" w:type="dxa"/>
            <w:gridSpan w:val="5"/>
            <w:shd w:val="clear" w:color="auto" w:fill="D9D9D9"/>
            <w:vAlign w:val="center"/>
            <w:hideMark/>
          </w:tcPr>
          <w:p w14:paraId="3611E733" w14:textId="77777777" w:rsidR="002253D3" w:rsidRPr="001203B9" w:rsidRDefault="002253D3">
            <w:pPr>
              <w:ind w:left="360"/>
              <w:jc w:val="center"/>
              <w:rPr>
                <w:rFonts w:ascii="Arial" w:hAnsi="Arial" w:cs="Arial"/>
                <w:b/>
              </w:rPr>
            </w:pPr>
            <w:r w:rsidRPr="001203B9">
              <w:rPr>
                <w:rFonts w:ascii="Arial" w:hAnsi="Arial" w:cs="Arial"/>
                <w:b/>
              </w:rPr>
              <w:t>VII. REQUISITOS DE FORMACIÓN ACADÉMICA Y EXPERIENCIA</w:t>
            </w:r>
          </w:p>
        </w:tc>
      </w:tr>
      <w:tr w:rsidR="002253D3" w:rsidRPr="001203B9" w14:paraId="4A1C4D09" w14:textId="77777777" w:rsidTr="00835FF4">
        <w:trPr>
          <w:trHeight w:val="213"/>
          <w:jc w:val="center"/>
        </w:trPr>
        <w:tc>
          <w:tcPr>
            <w:tcW w:w="5098" w:type="dxa"/>
            <w:gridSpan w:val="3"/>
            <w:shd w:val="clear" w:color="auto" w:fill="D9D9D9"/>
            <w:vAlign w:val="center"/>
            <w:hideMark/>
          </w:tcPr>
          <w:p w14:paraId="7F393F92" w14:textId="77777777" w:rsidR="002253D3" w:rsidRPr="001203B9" w:rsidRDefault="002253D3">
            <w:pPr>
              <w:ind w:left="360"/>
              <w:jc w:val="center"/>
              <w:rPr>
                <w:rFonts w:ascii="Arial" w:hAnsi="Arial" w:cs="Arial"/>
                <w:b/>
              </w:rPr>
            </w:pPr>
            <w:r w:rsidRPr="001203B9">
              <w:rPr>
                <w:rFonts w:ascii="Arial" w:hAnsi="Arial" w:cs="Arial"/>
                <w:b/>
              </w:rPr>
              <w:t>FORMACIÓN ACADÉMICA</w:t>
            </w:r>
          </w:p>
        </w:tc>
        <w:tc>
          <w:tcPr>
            <w:tcW w:w="4930" w:type="dxa"/>
            <w:gridSpan w:val="2"/>
            <w:shd w:val="clear" w:color="auto" w:fill="D9D9D9"/>
            <w:vAlign w:val="center"/>
            <w:hideMark/>
          </w:tcPr>
          <w:p w14:paraId="5248B388" w14:textId="77777777" w:rsidR="002253D3" w:rsidRPr="001203B9" w:rsidRDefault="002253D3">
            <w:pPr>
              <w:ind w:left="360"/>
              <w:jc w:val="center"/>
              <w:rPr>
                <w:rFonts w:ascii="Arial" w:hAnsi="Arial" w:cs="Arial"/>
                <w:b/>
              </w:rPr>
            </w:pPr>
            <w:r w:rsidRPr="001203B9">
              <w:rPr>
                <w:rFonts w:ascii="Arial" w:hAnsi="Arial" w:cs="Arial"/>
                <w:b/>
              </w:rPr>
              <w:t>EXPERIENCIA</w:t>
            </w:r>
          </w:p>
        </w:tc>
      </w:tr>
      <w:tr w:rsidR="002253D3" w:rsidRPr="001203B9" w14:paraId="09E6E245" w14:textId="77777777" w:rsidTr="00835FF4">
        <w:trPr>
          <w:trHeight w:val="213"/>
          <w:jc w:val="center"/>
        </w:trPr>
        <w:tc>
          <w:tcPr>
            <w:tcW w:w="5098" w:type="dxa"/>
            <w:gridSpan w:val="3"/>
            <w:vAlign w:val="center"/>
            <w:hideMark/>
          </w:tcPr>
          <w:p w14:paraId="10C1B192" w14:textId="77777777" w:rsidR="00BA05D0" w:rsidRPr="001203B9" w:rsidRDefault="002253D3" w:rsidP="00BA05D0">
            <w:pPr>
              <w:autoSpaceDE w:val="0"/>
              <w:autoSpaceDN w:val="0"/>
              <w:adjustRightInd w:val="0"/>
              <w:rPr>
                <w:rFonts w:ascii="Arial" w:hAnsi="Arial" w:cs="Arial"/>
              </w:rPr>
            </w:pPr>
            <w:r w:rsidRPr="001203B9">
              <w:rPr>
                <w:rFonts w:ascii="Arial" w:hAnsi="Arial" w:cs="Arial"/>
              </w:rPr>
              <w:t>Título Profesional en Disciplina Académica del Núcleo Básico del Conocimiento en: Derecho</w:t>
            </w:r>
            <w:r w:rsidR="00BA05D0" w:rsidRPr="001203B9">
              <w:rPr>
                <w:rFonts w:ascii="Arial" w:hAnsi="Arial" w:cs="Arial"/>
              </w:rPr>
              <w:t>.</w:t>
            </w:r>
          </w:p>
          <w:p w14:paraId="1289A399" w14:textId="22A78C65" w:rsidR="002253D3" w:rsidRPr="001203B9" w:rsidRDefault="002253D3" w:rsidP="00BA05D0">
            <w:pPr>
              <w:autoSpaceDE w:val="0"/>
              <w:autoSpaceDN w:val="0"/>
              <w:adjustRightInd w:val="0"/>
              <w:rPr>
                <w:rFonts w:ascii="Arial" w:hAnsi="Arial" w:cs="Arial"/>
              </w:rPr>
            </w:pPr>
            <w:r w:rsidRPr="001203B9">
              <w:rPr>
                <w:rFonts w:ascii="Arial" w:hAnsi="Arial" w:cs="Arial"/>
              </w:rPr>
              <w:t>Tarjeta o matrícula profesional en los casos reglamentados por la Ley.</w:t>
            </w:r>
          </w:p>
        </w:tc>
        <w:tc>
          <w:tcPr>
            <w:tcW w:w="4930" w:type="dxa"/>
            <w:gridSpan w:val="2"/>
            <w:vAlign w:val="center"/>
            <w:hideMark/>
          </w:tcPr>
          <w:p w14:paraId="4555DC07" w14:textId="77777777" w:rsidR="002253D3" w:rsidRPr="001203B9" w:rsidRDefault="002253D3">
            <w:pPr>
              <w:jc w:val="both"/>
              <w:rPr>
                <w:rFonts w:ascii="Arial" w:hAnsi="Arial" w:cs="Arial"/>
              </w:rPr>
            </w:pPr>
            <w:r w:rsidRPr="001203B9">
              <w:rPr>
                <w:rFonts w:ascii="Arial" w:hAnsi="Arial" w:cs="Arial"/>
              </w:rPr>
              <w:t xml:space="preserve">Veintisiete (27) meses de experiencia profesional relacionada. </w:t>
            </w:r>
          </w:p>
        </w:tc>
      </w:tr>
      <w:tr w:rsidR="002253D3" w:rsidRPr="001203B9" w14:paraId="38CFC6A4" w14:textId="77777777" w:rsidTr="00835FF4">
        <w:trPr>
          <w:trHeight w:val="70"/>
          <w:jc w:val="center"/>
        </w:trPr>
        <w:tc>
          <w:tcPr>
            <w:tcW w:w="10028" w:type="dxa"/>
            <w:gridSpan w:val="5"/>
            <w:shd w:val="clear" w:color="auto" w:fill="D9D9D9"/>
            <w:vAlign w:val="center"/>
            <w:hideMark/>
          </w:tcPr>
          <w:p w14:paraId="79832FDA" w14:textId="77777777" w:rsidR="002253D3" w:rsidRPr="001203B9" w:rsidRDefault="002253D3">
            <w:pPr>
              <w:ind w:left="357"/>
              <w:contextualSpacing/>
              <w:jc w:val="center"/>
              <w:rPr>
                <w:rFonts w:ascii="Arial" w:eastAsia="Calibri" w:hAnsi="Arial" w:cs="Arial"/>
                <w:b/>
                <w:lang w:eastAsia="en-US"/>
              </w:rPr>
            </w:pPr>
            <w:r w:rsidRPr="001203B9">
              <w:rPr>
                <w:rFonts w:ascii="Arial" w:eastAsia="Calibri" w:hAnsi="Arial" w:cs="Arial"/>
                <w:b/>
              </w:rPr>
              <w:t>ALTERNATIVAS</w:t>
            </w:r>
          </w:p>
        </w:tc>
      </w:tr>
      <w:tr w:rsidR="002253D3" w:rsidRPr="001203B9" w14:paraId="4E1E83C9" w14:textId="77777777" w:rsidTr="00835FF4">
        <w:trPr>
          <w:trHeight w:val="110"/>
          <w:jc w:val="center"/>
        </w:trPr>
        <w:tc>
          <w:tcPr>
            <w:tcW w:w="5098" w:type="dxa"/>
            <w:gridSpan w:val="3"/>
            <w:shd w:val="clear" w:color="auto" w:fill="D9D9D9"/>
            <w:vAlign w:val="center"/>
            <w:hideMark/>
          </w:tcPr>
          <w:p w14:paraId="16045294" w14:textId="77777777" w:rsidR="002253D3" w:rsidRPr="001203B9" w:rsidRDefault="002253D3">
            <w:pPr>
              <w:ind w:left="357"/>
              <w:jc w:val="center"/>
              <w:rPr>
                <w:rFonts w:ascii="Arial" w:hAnsi="Arial" w:cs="Arial"/>
                <w:b/>
              </w:rPr>
            </w:pPr>
            <w:r w:rsidRPr="001203B9">
              <w:rPr>
                <w:rFonts w:ascii="Arial" w:hAnsi="Arial" w:cs="Arial"/>
                <w:b/>
              </w:rPr>
              <w:t>FORMACIÓN ACADÉMICA</w:t>
            </w:r>
          </w:p>
        </w:tc>
        <w:tc>
          <w:tcPr>
            <w:tcW w:w="4930" w:type="dxa"/>
            <w:gridSpan w:val="2"/>
            <w:shd w:val="clear" w:color="auto" w:fill="D9D9D9"/>
            <w:vAlign w:val="center"/>
            <w:hideMark/>
          </w:tcPr>
          <w:p w14:paraId="3EE0B8CE" w14:textId="77777777" w:rsidR="002253D3" w:rsidRPr="001203B9" w:rsidRDefault="002253D3">
            <w:pPr>
              <w:ind w:left="357"/>
              <w:jc w:val="center"/>
              <w:rPr>
                <w:rFonts w:ascii="Arial" w:hAnsi="Arial" w:cs="Arial"/>
                <w:b/>
              </w:rPr>
            </w:pPr>
            <w:r w:rsidRPr="001203B9">
              <w:rPr>
                <w:rFonts w:ascii="Arial" w:hAnsi="Arial" w:cs="Arial"/>
                <w:b/>
              </w:rPr>
              <w:t>EXPERIENCIA</w:t>
            </w:r>
          </w:p>
        </w:tc>
      </w:tr>
      <w:tr w:rsidR="002253D3" w:rsidRPr="001203B9" w14:paraId="3FC7FD42" w14:textId="77777777" w:rsidTr="00835FF4">
        <w:trPr>
          <w:trHeight w:val="51"/>
          <w:jc w:val="center"/>
        </w:trPr>
        <w:tc>
          <w:tcPr>
            <w:tcW w:w="5098" w:type="dxa"/>
            <w:gridSpan w:val="3"/>
            <w:vAlign w:val="center"/>
            <w:hideMark/>
          </w:tcPr>
          <w:p w14:paraId="03B2A4C4" w14:textId="6B0235B8" w:rsidR="002253D3" w:rsidRPr="001203B9" w:rsidRDefault="002253D3">
            <w:pPr>
              <w:tabs>
                <w:tab w:val="left" w:pos="4141"/>
              </w:tabs>
              <w:ind w:right="56"/>
              <w:jc w:val="both"/>
              <w:rPr>
                <w:rFonts w:ascii="Arial" w:hAnsi="Arial" w:cs="Arial"/>
              </w:rPr>
            </w:pPr>
            <w:r w:rsidRPr="001203B9">
              <w:rPr>
                <w:rFonts w:ascii="Arial" w:hAnsi="Arial" w:cs="Arial"/>
              </w:rPr>
              <w:t>Título Profesional en Disciplina Académica del Núcleo Básico del Conocimiento en: Derecho</w:t>
            </w:r>
            <w:r w:rsidR="00BA05D0" w:rsidRPr="001203B9">
              <w:rPr>
                <w:rFonts w:ascii="Arial" w:hAnsi="Arial" w:cs="Arial"/>
              </w:rPr>
              <w:t>.</w:t>
            </w:r>
          </w:p>
          <w:p w14:paraId="7767B882" w14:textId="77777777" w:rsidR="002253D3" w:rsidRPr="001203B9" w:rsidRDefault="002253D3">
            <w:pPr>
              <w:tabs>
                <w:tab w:val="left" w:pos="4141"/>
              </w:tabs>
              <w:ind w:right="56"/>
              <w:jc w:val="both"/>
              <w:rPr>
                <w:rFonts w:ascii="Arial" w:hAnsi="Arial" w:cs="Arial"/>
              </w:rPr>
            </w:pPr>
            <w:r w:rsidRPr="001203B9">
              <w:rPr>
                <w:rFonts w:ascii="Arial" w:hAnsi="Arial" w:cs="Arial"/>
              </w:rPr>
              <w:t>Título de postgrado en la modalidad de especialización en áreas relacionadas con las funciones del empleo.</w:t>
            </w:r>
          </w:p>
          <w:p w14:paraId="611E541A" w14:textId="77777777" w:rsidR="002253D3" w:rsidRPr="001203B9" w:rsidRDefault="002253D3">
            <w:pPr>
              <w:jc w:val="both"/>
              <w:rPr>
                <w:rFonts w:ascii="Arial" w:hAnsi="Arial" w:cs="Arial"/>
              </w:rPr>
            </w:pPr>
            <w:r w:rsidRPr="001203B9">
              <w:rPr>
                <w:rFonts w:ascii="Arial" w:hAnsi="Arial" w:cs="Arial"/>
              </w:rPr>
              <w:t>Tarjeta o matrícula profesional en los casos reglamentados por la Ley.</w:t>
            </w:r>
          </w:p>
        </w:tc>
        <w:tc>
          <w:tcPr>
            <w:tcW w:w="4930" w:type="dxa"/>
            <w:gridSpan w:val="2"/>
            <w:vAlign w:val="center"/>
            <w:hideMark/>
          </w:tcPr>
          <w:p w14:paraId="638D5378" w14:textId="77777777" w:rsidR="002253D3" w:rsidRPr="001203B9" w:rsidRDefault="002253D3">
            <w:pPr>
              <w:autoSpaceDE w:val="0"/>
              <w:autoSpaceDN w:val="0"/>
              <w:adjustRightInd w:val="0"/>
              <w:jc w:val="both"/>
              <w:rPr>
                <w:rFonts w:ascii="Arial" w:eastAsia="Ancizar Sans Bold" w:hAnsi="Arial" w:cs="Arial"/>
                <w:lang w:eastAsia="es-CO"/>
              </w:rPr>
            </w:pPr>
            <w:r w:rsidRPr="001203B9">
              <w:rPr>
                <w:rFonts w:ascii="Arial" w:eastAsia="Ancizar Sans Bold" w:hAnsi="Arial" w:cs="Arial"/>
                <w:lang w:eastAsia="es-CO"/>
              </w:rPr>
              <w:t>Tres (3) meses de experiencia profesional relacionada.</w:t>
            </w:r>
          </w:p>
        </w:tc>
      </w:tr>
      <w:tr w:rsidR="002253D3" w:rsidRPr="001203B9" w14:paraId="25B90BBD" w14:textId="77777777" w:rsidTr="00835FF4">
        <w:trPr>
          <w:trHeight w:val="51"/>
          <w:jc w:val="center"/>
        </w:trPr>
        <w:tc>
          <w:tcPr>
            <w:tcW w:w="5098" w:type="dxa"/>
            <w:gridSpan w:val="3"/>
            <w:vAlign w:val="center"/>
            <w:hideMark/>
          </w:tcPr>
          <w:p w14:paraId="764B9E92" w14:textId="26755FCA" w:rsidR="002253D3" w:rsidRPr="001203B9" w:rsidRDefault="002253D3">
            <w:pPr>
              <w:autoSpaceDE w:val="0"/>
              <w:autoSpaceDN w:val="0"/>
              <w:adjustRightInd w:val="0"/>
              <w:rPr>
                <w:rFonts w:ascii="Arial" w:hAnsi="Arial" w:cs="Arial"/>
              </w:rPr>
            </w:pPr>
            <w:r w:rsidRPr="001203B9">
              <w:rPr>
                <w:rFonts w:ascii="Arial" w:hAnsi="Arial" w:cs="Arial"/>
              </w:rPr>
              <w:t>Título Profesional en Disciplina Académica del Núcleo Básico del Conocimiento en: Derecho</w:t>
            </w:r>
            <w:r w:rsidR="00BA05D0" w:rsidRPr="001203B9">
              <w:rPr>
                <w:rFonts w:ascii="Arial" w:hAnsi="Arial" w:cs="Arial"/>
              </w:rPr>
              <w:t>.</w:t>
            </w:r>
          </w:p>
          <w:p w14:paraId="4E0F3FD3" w14:textId="77777777" w:rsidR="002253D3" w:rsidRPr="001203B9" w:rsidRDefault="002253D3">
            <w:pPr>
              <w:tabs>
                <w:tab w:val="left" w:pos="4141"/>
              </w:tabs>
              <w:ind w:right="56"/>
              <w:jc w:val="both"/>
              <w:rPr>
                <w:rFonts w:ascii="Arial" w:hAnsi="Arial" w:cs="Arial"/>
              </w:rPr>
            </w:pPr>
            <w:r w:rsidRPr="001203B9">
              <w:rPr>
                <w:rFonts w:ascii="Arial" w:hAnsi="Arial" w:cs="Arial"/>
              </w:rPr>
              <w:t>Título de postgrado en la modalidad de maestría en áreas relacionadas con las funciones del empleo.</w:t>
            </w:r>
          </w:p>
          <w:p w14:paraId="3A105400" w14:textId="77777777" w:rsidR="002253D3" w:rsidRPr="001203B9" w:rsidRDefault="002253D3">
            <w:pPr>
              <w:jc w:val="both"/>
              <w:rPr>
                <w:rFonts w:ascii="Arial" w:hAnsi="Arial" w:cs="Arial"/>
              </w:rPr>
            </w:pPr>
            <w:r w:rsidRPr="001203B9">
              <w:rPr>
                <w:rFonts w:ascii="Arial" w:hAnsi="Arial" w:cs="Arial"/>
              </w:rPr>
              <w:t>Tarjeta o matrícula profesional en los casos reglamentados por la Ley.</w:t>
            </w:r>
          </w:p>
        </w:tc>
        <w:tc>
          <w:tcPr>
            <w:tcW w:w="4930" w:type="dxa"/>
            <w:gridSpan w:val="2"/>
            <w:vAlign w:val="center"/>
            <w:hideMark/>
          </w:tcPr>
          <w:p w14:paraId="1F734F61" w14:textId="77777777" w:rsidR="002253D3" w:rsidRPr="001203B9" w:rsidRDefault="002253D3">
            <w:pPr>
              <w:autoSpaceDE w:val="0"/>
              <w:autoSpaceDN w:val="0"/>
              <w:adjustRightInd w:val="0"/>
              <w:jc w:val="both"/>
              <w:rPr>
                <w:rFonts w:ascii="Arial" w:eastAsia="Ancizar Sans Bold" w:hAnsi="Arial" w:cs="Arial"/>
                <w:lang w:eastAsia="es-CO"/>
              </w:rPr>
            </w:pPr>
            <w:r w:rsidRPr="001203B9">
              <w:rPr>
                <w:rFonts w:ascii="Arial" w:eastAsia="Ancizar Sans Bold" w:hAnsi="Arial" w:cs="Arial"/>
                <w:lang w:eastAsia="es-CO"/>
              </w:rPr>
              <w:t>No requiere.</w:t>
            </w:r>
          </w:p>
        </w:tc>
      </w:tr>
    </w:tbl>
    <w:p w14:paraId="1D6F98E6" w14:textId="77777777" w:rsidR="002253D3" w:rsidRPr="001203B9" w:rsidRDefault="002253D3" w:rsidP="00360324">
      <w:pPr>
        <w:pStyle w:val="Prrafodelista"/>
        <w:shd w:val="clear" w:color="auto" w:fill="FFFFFF"/>
        <w:spacing w:after="0" w:line="240" w:lineRule="auto"/>
        <w:ind w:left="0"/>
        <w:jc w:val="both"/>
        <w:rPr>
          <w:rFonts w:ascii="Arial" w:hAnsi="Arial" w:cs="Arial"/>
          <w:sz w:val="20"/>
          <w:szCs w:val="20"/>
        </w:rPr>
      </w:pP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97"/>
        <w:gridCol w:w="1899"/>
        <w:gridCol w:w="234"/>
        <w:gridCol w:w="635"/>
        <w:gridCol w:w="4395"/>
      </w:tblGrid>
      <w:tr w:rsidR="00EE1A18" w:rsidRPr="001203B9" w14:paraId="71E270E2" w14:textId="77777777" w:rsidTr="003F368D">
        <w:trPr>
          <w:jc w:val="center"/>
        </w:trPr>
        <w:tc>
          <w:tcPr>
            <w:tcW w:w="10060" w:type="dxa"/>
            <w:gridSpan w:val="5"/>
            <w:tcBorders>
              <w:bottom w:val="single" w:sz="4" w:space="0" w:color="000000"/>
            </w:tcBorders>
            <w:shd w:val="clear" w:color="auto" w:fill="E7E6E6"/>
          </w:tcPr>
          <w:p w14:paraId="6F3225D6" w14:textId="7462B61E" w:rsidR="00EE1A18" w:rsidRPr="001203B9" w:rsidRDefault="004D2055" w:rsidP="00360324">
            <w:pPr>
              <w:jc w:val="center"/>
              <w:rPr>
                <w:rFonts w:ascii="Arial" w:hAnsi="Arial" w:cs="Arial"/>
                <w:b/>
              </w:rPr>
            </w:pPr>
            <w:r w:rsidRPr="001203B9">
              <w:rPr>
                <w:rFonts w:ascii="Arial" w:hAnsi="Arial" w:cs="Arial"/>
                <w:b/>
              </w:rPr>
              <w:t>I. IDENTIFICACIÓN Y UBICACIÓN</w:t>
            </w:r>
          </w:p>
        </w:tc>
      </w:tr>
      <w:tr w:rsidR="004D2055" w:rsidRPr="001203B9" w14:paraId="4132E459" w14:textId="77777777" w:rsidTr="004D2055">
        <w:trPr>
          <w:jc w:val="center"/>
        </w:trPr>
        <w:tc>
          <w:tcPr>
            <w:tcW w:w="5030" w:type="dxa"/>
            <w:gridSpan w:val="3"/>
            <w:tcBorders>
              <w:bottom w:val="single" w:sz="4" w:space="0" w:color="000000"/>
            </w:tcBorders>
            <w:shd w:val="clear" w:color="auto" w:fill="FFFFFF" w:themeFill="background1"/>
          </w:tcPr>
          <w:p w14:paraId="0E69A52C" w14:textId="2205A903" w:rsidR="004D2055" w:rsidRPr="001203B9" w:rsidRDefault="004D2055" w:rsidP="004D2055">
            <w:pPr>
              <w:ind w:left="360"/>
              <w:jc w:val="both"/>
              <w:rPr>
                <w:rFonts w:ascii="Arial" w:hAnsi="Arial" w:cs="Arial"/>
              </w:rPr>
            </w:pPr>
            <w:r w:rsidRPr="001203B9">
              <w:rPr>
                <w:rFonts w:ascii="Arial" w:hAnsi="Arial" w:cs="Arial"/>
              </w:rPr>
              <w:t>Nivel</w:t>
            </w:r>
          </w:p>
        </w:tc>
        <w:tc>
          <w:tcPr>
            <w:tcW w:w="5030" w:type="dxa"/>
            <w:gridSpan w:val="2"/>
            <w:tcBorders>
              <w:bottom w:val="single" w:sz="4" w:space="0" w:color="000000"/>
            </w:tcBorders>
            <w:shd w:val="clear" w:color="auto" w:fill="FFFFFF" w:themeFill="background1"/>
          </w:tcPr>
          <w:p w14:paraId="25517644" w14:textId="4E31A2A5" w:rsidR="004D2055" w:rsidRPr="001203B9" w:rsidRDefault="004D2055" w:rsidP="004D2055">
            <w:pPr>
              <w:ind w:left="360"/>
              <w:jc w:val="both"/>
              <w:rPr>
                <w:rFonts w:ascii="Arial" w:hAnsi="Arial" w:cs="Arial"/>
              </w:rPr>
            </w:pPr>
            <w:r w:rsidRPr="001203B9">
              <w:rPr>
                <w:rFonts w:ascii="Arial" w:hAnsi="Arial" w:cs="Arial"/>
              </w:rPr>
              <w:t>Profesional</w:t>
            </w:r>
          </w:p>
        </w:tc>
      </w:tr>
      <w:tr w:rsidR="004D2055" w:rsidRPr="001203B9" w14:paraId="75BF9BAE" w14:textId="77777777" w:rsidTr="004D2055">
        <w:trPr>
          <w:jc w:val="center"/>
        </w:trPr>
        <w:tc>
          <w:tcPr>
            <w:tcW w:w="5030" w:type="dxa"/>
            <w:gridSpan w:val="3"/>
            <w:tcBorders>
              <w:bottom w:val="single" w:sz="4" w:space="0" w:color="000000"/>
            </w:tcBorders>
            <w:shd w:val="clear" w:color="auto" w:fill="FFFFFF" w:themeFill="background1"/>
          </w:tcPr>
          <w:p w14:paraId="3047638C" w14:textId="61396383" w:rsidR="004D2055" w:rsidRPr="001203B9" w:rsidRDefault="004D2055" w:rsidP="004D2055">
            <w:pPr>
              <w:ind w:left="360"/>
              <w:jc w:val="both"/>
              <w:rPr>
                <w:rFonts w:ascii="Arial" w:hAnsi="Arial" w:cs="Arial"/>
              </w:rPr>
            </w:pPr>
            <w:r w:rsidRPr="001203B9">
              <w:rPr>
                <w:rFonts w:ascii="Arial" w:hAnsi="Arial" w:cs="Arial"/>
              </w:rPr>
              <w:t>Denominación del Empleo</w:t>
            </w:r>
          </w:p>
        </w:tc>
        <w:tc>
          <w:tcPr>
            <w:tcW w:w="5030" w:type="dxa"/>
            <w:gridSpan w:val="2"/>
            <w:tcBorders>
              <w:bottom w:val="single" w:sz="4" w:space="0" w:color="000000"/>
            </w:tcBorders>
            <w:shd w:val="clear" w:color="auto" w:fill="FFFFFF" w:themeFill="background1"/>
          </w:tcPr>
          <w:p w14:paraId="3DC2D058" w14:textId="71AB950B" w:rsidR="004D2055" w:rsidRPr="001203B9" w:rsidRDefault="004D2055" w:rsidP="004D2055">
            <w:pPr>
              <w:ind w:left="360"/>
              <w:jc w:val="both"/>
              <w:rPr>
                <w:rFonts w:ascii="Arial" w:hAnsi="Arial" w:cs="Arial"/>
              </w:rPr>
            </w:pPr>
            <w:r w:rsidRPr="001203B9">
              <w:rPr>
                <w:rFonts w:ascii="Arial" w:hAnsi="Arial" w:cs="Arial"/>
              </w:rPr>
              <w:t xml:space="preserve">Profesional Universitario </w:t>
            </w:r>
          </w:p>
        </w:tc>
      </w:tr>
      <w:tr w:rsidR="004D2055" w:rsidRPr="001203B9" w14:paraId="7E318003" w14:textId="77777777" w:rsidTr="004D2055">
        <w:trPr>
          <w:jc w:val="center"/>
        </w:trPr>
        <w:tc>
          <w:tcPr>
            <w:tcW w:w="5030" w:type="dxa"/>
            <w:gridSpan w:val="3"/>
            <w:tcBorders>
              <w:bottom w:val="single" w:sz="4" w:space="0" w:color="000000"/>
            </w:tcBorders>
            <w:shd w:val="clear" w:color="auto" w:fill="FFFFFF" w:themeFill="background1"/>
          </w:tcPr>
          <w:p w14:paraId="2F9F5084" w14:textId="5E81BBE2" w:rsidR="004D2055" w:rsidRPr="001203B9" w:rsidRDefault="004D2055" w:rsidP="004D2055">
            <w:pPr>
              <w:ind w:left="360"/>
              <w:jc w:val="both"/>
              <w:rPr>
                <w:rFonts w:ascii="Arial" w:hAnsi="Arial" w:cs="Arial"/>
              </w:rPr>
            </w:pPr>
            <w:r w:rsidRPr="001203B9">
              <w:rPr>
                <w:rFonts w:ascii="Arial" w:hAnsi="Arial" w:cs="Arial"/>
              </w:rPr>
              <w:lastRenderedPageBreak/>
              <w:t>Código</w:t>
            </w:r>
          </w:p>
        </w:tc>
        <w:tc>
          <w:tcPr>
            <w:tcW w:w="5030" w:type="dxa"/>
            <w:gridSpan w:val="2"/>
            <w:tcBorders>
              <w:bottom w:val="single" w:sz="4" w:space="0" w:color="000000"/>
            </w:tcBorders>
            <w:shd w:val="clear" w:color="auto" w:fill="FFFFFF" w:themeFill="background1"/>
          </w:tcPr>
          <w:p w14:paraId="0DE0A548" w14:textId="3211B4BB" w:rsidR="004D2055" w:rsidRPr="001203B9" w:rsidRDefault="004D2055" w:rsidP="004D2055">
            <w:pPr>
              <w:ind w:left="360"/>
              <w:jc w:val="both"/>
              <w:rPr>
                <w:rFonts w:ascii="Arial" w:hAnsi="Arial" w:cs="Arial"/>
              </w:rPr>
            </w:pPr>
            <w:r w:rsidRPr="001203B9">
              <w:rPr>
                <w:rFonts w:ascii="Arial" w:hAnsi="Arial" w:cs="Arial"/>
              </w:rPr>
              <w:t>2044</w:t>
            </w:r>
          </w:p>
        </w:tc>
      </w:tr>
      <w:tr w:rsidR="004D2055" w:rsidRPr="001203B9" w14:paraId="345099F4" w14:textId="77777777" w:rsidTr="004D2055">
        <w:trPr>
          <w:jc w:val="center"/>
        </w:trPr>
        <w:tc>
          <w:tcPr>
            <w:tcW w:w="5030" w:type="dxa"/>
            <w:gridSpan w:val="3"/>
            <w:tcBorders>
              <w:bottom w:val="single" w:sz="4" w:space="0" w:color="000000"/>
            </w:tcBorders>
            <w:shd w:val="clear" w:color="auto" w:fill="FFFFFF" w:themeFill="background1"/>
          </w:tcPr>
          <w:p w14:paraId="745508D4" w14:textId="6C4F256D" w:rsidR="004D2055" w:rsidRPr="001203B9" w:rsidRDefault="004D2055" w:rsidP="004D2055">
            <w:pPr>
              <w:ind w:left="360"/>
              <w:jc w:val="both"/>
              <w:rPr>
                <w:rFonts w:ascii="Arial" w:hAnsi="Arial" w:cs="Arial"/>
              </w:rPr>
            </w:pPr>
            <w:r w:rsidRPr="001203B9">
              <w:rPr>
                <w:rFonts w:ascii="Arial" w:hAnsi="Arial" w:cs="Arial"/>
              </w:rPr>
              <w:t>Grado</w:t>
            </w:r>
          </w:p>
        </w:tc>
        <w:tc>
          <w:tcPr>
            <w:tcW w:w="5030" w:type="dxa"/>
            <w:gridSpan w:val="2"/>
            <w:tcBorders>
              <w:bottom w:val="single" w:sz="4" w:space="0" w:color="000000"/>
            </w:tcBorders>
            <w:shd w:val="clear" w:color="auto" w:fill="FFFFFF" w:themeFill="background1"/>
          </w:tcPr>
          <w:p w14:paraId="7D40A6EC" w14:textId="335BA8FB" w:rsidR="004D2055" w:rsidRPr="001203B9" w:rsidRDefault="004D2055" w:rsidP="004D2055">
            <w:pPr>
              <w:ind w:left="360"/>
              <w:jc w:val="both"/>
              <w:rPr>
                <w:rFonts w:ascii="Arial" w:hAnsi="Arial" w:cs="Arial"/>
              </w:rPr>
            </w:pPr>
            <w:r w:rsidRPr="001203B9">
              <w:rPr>
                <w:rFonts w:ascii="Arial" w:hAnsi="Arial" w:cs="Arial"/>
              </w:rPr>
              <w:t>10</w:t>
            </w:r>
          </w:p>
        </w:tc>
      </w:tr>
      <w:tr w:rsidR="004D2055" w:rsidRPr="001203B9" w14:paraId="748EEF49" w14:textId="77777777" w:rsidTr="004D2055">
        <w:trPr>
          <w:jc w:val="center"/>
        </w:trPr>
        <w:tc>
          <w:tcPr>
            <w:tcW w:w="5030" w:type="dxa"/>
            <w:gridSpan w:val="3"/>
            <w:tcBorders>
              <w:bottom w:val="single" w:sz="4" w:space="0" w:color="000000"/>
            </w:tcBorders>
            <w:shd w:val="clear" w:color="auto" w:fill="FFFFFF" w:themeFill="background1"/>
          </w:tcPr>
          <w:p w14:paraId="24330E72" w14:textId="5E6E6BB1" w:rsidR="004D2055" w:rsidRPr="001203B9" w:rsidRDefault="004D2055" w:rsidP="004D2055">
            <w:pPr>
              <w:ind w:left="360"/>
              <w:jc w:val="both"/>
              <w:rPr>
                <w:rFonts w:ascii="Arial" w:hAnsi="Arial" w:cs="Arial"/>
              </w:rPr>
            </w:pPr>
            <w:r w:rsidRPr="001203B9">
              <w:rPr>
                <w:rFonts w:ascii="Arial" w:hAnsi="Arial" w:cs="Arial"/>
              </w:rPr>
              <w:t>Nº de Cargos</w:t>
            </w:r>
          </w:p>
        </w:tc>
        <w:tc>
          <w:tcPr>
            <w:tcW w:w="5030" w:type="dxa"/>
            <w:gridSpan w:val="2"/>
            <w:tcBorders>
              <w:bottom w:val="single" w:sz="4" w:space="0" w:color="000000"/>
            </w:tcBorders>
            <w:shd w:val="clear" w:color="auto" w:fill="FFFFFF" w:themeFill="background1"/>
          </w:tcPr>
          <w:p w14:paraId="55BDFC8F" w14:textId="4D263C38" w:rsidR="004D2055" w:rsidRPr="001203B9" w:rsidRDefault="004D2055" w:rsidP="004D2055">
            <w:pPr>
              <w:ind w:left="360"/>
              <w:jc w:val="both"/>
              <w:rPr>
                <w:rFonts w:ascii="Arial" w:hAnsi="Arial" w:cs="Arial"/>
              </w:rPr>
            </w:pPr>
            <w:r w:rsidRPr="001203B9">
              <w:rPr>
                <w:rFonts w:ascii="Arial" w:hAnsi="Arial" w:cs="Arial"/>
              </w:rPr>
              <w:t>9</w:t>
            </w:r>
          </w:p>
        </w:tc>
      </w:tr>
      <w:tr w:rsidR="004D2055" w:rsidRPr="001203B9" w14:paraId="080C34E1" w14:textId="77777777" w:rsidTr="004D2055">
        <w:trPr>
          <w:jc w:val="center"/>
        </w:trPr>
        <w:tc>
          <w:tcPr>
            <w:tcW w:w="5030" w:type="dxa"/>
            <w:gridSpan w:val="3"/>
            <w:tcBorders>
              <w:bottom w:val="single" w:sz="4" w:space="0" w:color="000000"/>
            </w:tcBorders>
            <w:shd w:val="clear" w:color="auto" w:fill="FFFFFF" w:themeFill="background1"/>
          </w:tcPr>
          <w:p w14:paraId="52838FB6" w14:textId="4EE0FECB" w:rsidR="004D2055" w:rsidRPr="001203B9" w:rsidRDefault="004D2055" w:rsidP="004D2055">
            <w:pPr>
              <w:ind w:left="360"/>
              <w:jc w:val="both"/>
              <w:rPr>
                <w:rFonts w:ascii="Arial" w:hAnsi="Arial" w:cs="Arial"/>
              </w:rPr>
            </w:pPr>
            <w:r w:rsidRPr="001203B9">
              <w:rPr>
                <w:rFonts w:ascii="Arial" w:hAnsi="Arial" w:cs="Arial"/>
              </w:rPr>
              <w:t>Dependencia</w:t>
            </w:r>
          </w:p>
        </w:tc>
        <w:tc>
          <w:tcPr>
            <w:tcW w:w="5030" w:type="dxa"/>
            <w:gridSpan w:val="2"/>
            <w:tcBorders>
              <w:bottom w:val="single" w:sz="4" w:space="0" w:color="000000"/>
            </w:tcBorders>
            <w:shd w:val="clear" w:color="auto" w:fill="FFFFFF" w:themeFill="background1"/>
          </w:tcPr>
          <w:p w14:paraId="1C2D11AF" w14:textId="289B9268" w:rsidR="004D2055" w:rsidRPr="001203B9" w:rsidRDefault="004D2055" w:rsidP="004D2055">
            <w:pPr>
              <w:ind w:left="360"/>
              <w:jc w:val="both"/>
              <w:rPr>
                <w:rFonts w:ascii="Arial" w:hAnsi="Arial" w:cs="Arial"/>
              </w:rPr>
            </w:pPr>
            <w:r w:rsidRPr="001203B9">
              <w:rPr>
                <w:rFonts w:ascii="Arial" w:hAnsi="Arial" w:cs="Arial"/>
              </w:rPr>
              <w:t>Donde se ubique el cargo</w:t>
            </w:r>
          </w:p>
        </w:tc>
      </w:tr>
      <w:tr w:rsidR="004D2055" w:rsidRPr="001203B9" w14:paraId="77254340" w14:textId="77777777" w:rsidTr="004D2055">
        <w:trPr>
          <w:jc w:val="center"/>
        </w:trPr>
        <w:tc>
          <w:tcPr>
            <w:tcW w:w="5030" w:type="dxa"/>
            <w:gridSpan w:val="3"/>
            <w:tcBorders>
              <w:bottom w:val="single" w:sz="4" w:space="0" w:color="000000"/>
            </w:tcBorders>
            <w:shd w:val="clear" w:color="auto" w:fill="FFFFFF" w:themeFill="background1"/>
          </w:tcPr>
          <w:p w14:paraId="402F53AC" w14:textId="734C5F64" w:rsidR="004D2055" w:rsidRPr="001203B9" w:rsidRDefault="004D2055" w:rsidP="004D2055">
            <w:pPr>
              <w:ind w:left="360"/>
              <w:jc w:val="both"/>
              <w:rPr>
                <w:rFonts w:ascii="Arial" w:hAnsi="Arial" w:cs="Arial"/>
              </w:rPr>
            </w:pPr>
            <w:r w:rsidRPr="001203B9">
              <w:rPr>
                <w:rFonts w:ascii="Arial" w:hAnsi="Arial" w:cs="Arial"/>
              </w:rPr>
              <w:t>Cargo del Superior Inmediato</w:t>
            </w:r>
          </w:p>
        </w:tc>
        <w:tc>
          <w:tcPr>
            <w:tcW w:w="5030" w:type="dxa"/>
            <w:gridSpan w:val="2"/>
            <w:tcBorders>
              <w:bottom w:val="single" w:sz="4" w:space="0" w:color="000000"/>
            </w:tcBorders>
            <w:shd w:val="clear" w:color="auto" w:fill="FFFFFF" w:themeFill="background1"/>
          </w:tcPr>
          <w:p w14:paraId="72A9CCDE" w14:textId="53F487B2" w:rsidR="004D2055" w:rsidRPr="001203B9" w:rsidRDefault="004D2055" w:rsidP="004D2055">
            <w:pPr>
              <w:ind w:left="360"/>
              <w:jc w:val="both"/>
              <w:rPr>
                <w:rFonts w:ascii="Arial" w:hAnsi="Arial" w:cs="Arial"/>
              </w:rPr>
            </w:pPr>
            <w:r w:rsidRPr="001203B9">
              <w:rPr>
                <w:rFonts w:ascii="Arial" w:hAnsi="Arial" w:cs="Arial"/>
              </w:rPr>
              <w:t>Quien ejerza la supervisión directa</w:t>
            </w:r>
          </w:p>
        </w:tc>
      </w:tr>
      <w:tr w:rsidR="004D2055" w:rsidRPr="001203B9" w14:paraId="17DA34FE" w14:textId="77777777" w:rsidTr="003F368D">
        <w:trPr>
          <w:jc w:val="center"/>
        </w:trPr>
        <w:tc>
          <w:tcPr>
            <w:tcW w:w="10060" w:type="dxa"/>
            <w:gridSpan w:val="5"/>
            <w:tcBorders>
              <w:bottom w:val="single" w:sz="4" w:space="0" w:color="000000"/>
            </w:tcBorders>
            <w:shd w:val="clear" w:color="auto" w:fill="E7E6E6"/>
          </w:tcPr>
          <w:p w14:paraId="5D942848" w14:textId="5E4BC648" w:rsidR="004D2055" w:rsidRPr="001203B9" w:rsidRDefault="004D2055" w:rsidP="004D2055">
            <w:pPr>
              <w:jc w:val="center"/>
              <w:rPr>
                <w:rFonts w:ascii="Arial" w:hAnsi="Arial" w:cs="Arial"/>
                <w:b/>
              </w:rPr>
            </w:pPr>
            <w:r w:rsidRPr="001203B9">
              <w:rPr>
                <w:rFonts w:ascii="Arial" w:hAnsi="Arial" w:cs="Arial"/>
                <w:b/>
              </w:rPr>
              <w:t>II. ÁREA FUNCIONAL</w:t>
            </w:r>
          </w:p>
        </w:tc>
      </w:tr>
      <w:tr w:rsidR="004D2055" w:rsidRPr="001203B9" w14:paraId="17A4170D" w14:textId="77777777" w:rsidTr="003F368D">
        <w:trPr>
          <w:jc w:val="center"/>
        </w:trPr>
        <w:tc>
          <w:tcPr>
            <w:tcW w:w="10060" w:type="dxa"/>
            <w:gridSpan w:val="5"/>
            <w:tcBorders>
              <w:bottom w:val="single" w:sz="4" w:space="0" w:color="000000"/>
            </w:tcBorders>
            <w:shd w:val="clear" w:color="auto" w:fill="auto"/>
          </w:tcPr>
          <w:p w14:paraId="17118EE8" w14:textId="33B0109D" w:rsidR="004D2055" w:rsidRPr="001203B9" w:rsidRDefault="004D2055" w:rsidP="004D2055">
            <w:pPr>
              <w:ind w:left="360"/>
              <w:rPr>
                <w:rFonts w:ascii="Arial" w:hAnsi="Arial" w:cs="Arial"/>
              </w:rPr>
            </w:pPr>
            <w:r w:rsidRPr="001203B9">
              <w:rPr>
                <w:rFonts w:ascii="Arial" w:hAnsi="Arial" w:cs="Arial"/>
              </w:rPr>
              <w:t>Secretaría General – Grupo de Gestión Documental y Notificaciones</w:t>
            </w:r>
          </w:p>
        </w:tc>
      </w:tr>
      <w:tr w:rsidR="004D2055" w:rsidRPr="001203B9" w14:paraId="7BA4DEA2" w14:textId="77777777" w:rsidTr="003F368D">
        <w:trPr>
          <w:jc w:val="center"/>
        </w:trPr>
        <w:tc>
          <w:tcPr>
            <w:tcW w:w="10060" w:type="dxa"/>
            <w:gridSpan w:val="5"/>
            <w:tcBorders>
              <w:bottom w:val="single" w:sz="4" w:space="0" w:color="000000"/>
            </w:tcBorders>
            <w:shd w:val="clear" w:color="auto" w:fill="E7E6E6"/>
          </w:tcPr>
          <w:p w14:paraId="0D150D1E" w14:textId="77777777" w:rsidR="004D2055" w:rsidRPr="001203B9" w:rsidRDefault="004D2055" w:rsidP="004D2055">
            <w:pPr>
              <w:jc w:val="center"/>
              <w:rPr>
                <w:rFonts w:ascii="Arial" w:hAnsi="Arial" w:cs="Arial"/>
                <w:b/>
              </w:rPr>
            </w:pPr>
            <w:r w:rsidRPr="001203B9">
              <w:rPr>
                <w:rFonts w:ascii="Arial" w:hAnsi="Arial" w:cs="Arial"/>
                <w:b/>
              </w:rPr>
              <w:t>III. PROPÓSITO PRINCIPAL</w:t>
            </w:r>
          </w:p>
        </w:tc>
      </w:tr>
      <w:tr w:rsidR="004D2055" w:rsidRPr="001203B9" w14:paraId="6DF4E9D5" w14:textId="77777777" w:rsidTr="003F368D">
        <w:trPr>
          <w:jc w:val="center"/>
        </w:trPr>
        <w:tc>
          <w:tcPr>
            <w:tcW w:w="10060" w:type="dxa"/>
            <w:gridSpan w:val="5"/>
            <w:tcBorders>
              <w:bottom w:val="single" w:sz="4" w:space="0" w:color="000000"/>
            </w:tcBorders>
          </w:tcPr>
          <w:p w14:paraId="7EFDE987" w14:textId="77777777" w:rsidR="004D2055" w:rsidRPr="001203B9" w:rsidRDefault="004D2055" w:rsidP="004D2055">
            <w:pPr>
              <w:jc w:val="both"/>
              <w:rPr>
                <w:rFonts w:ascii="Arial" w:hAnsi="Arial" w:cs="Arial"/>
              </w:rPr>
            </w:pPr>
            <w:r w:rsidRPr="001203B9">
              <w:rPr>
                <w:rFonts w:ascii="Arial" w:hAnsi="Arial" w:cs="Arial"/>
                <w:lang w:eastAsia="es-CO"/>
              </w:rPr>
              <w:t xml:space="preserve">Ejecutar las actividades relacionadas con la gestión documental y notificación de los actos administrativos, así como la conservación de los archivos de la Superintendencia de acuerdo con la normatividad vigente y los procesos y procedimientos establecidos. </w:t>
            </w:r>
          </w:p>
        </w:tc>
      </w:tr>
      <w:tr w:rsidR="004D2055" w:rsidRPr="001203B9" w14:paraId="21DFF34B" w14:textId="77777777" w:rsidTr="003F368D">
        <w:trPr>
          <w:jc w:val="center"/>
        </w:trPr>
        <w:tc>
          <w:tcPr>
            <w:tcW w:w="10060" w:type="dxa"/>
            <w:gridSpan w:val="5"/>
            <w:shd w:val="clear" w:color="auto" w:fill="D9D9D9" w:themeFill="background1" w:themeFillShade="D9"/>
          </w:tcPr>
          <w:p w14:paraId="67BB9214" w14:textId="77777777" w:rsidR="004D2055" w:rsidRPr="001203B9" w:rsidRDefault="004D2055" w:rsidP="004D2055">
            <w:pPr>
              <w:jc w:val="center"/>
              <w:rPr>
                <w:rFonts w:ascii="Arial" w:hAnsi="Arial" w:cs="Arial"/>
                <w:b/>
              </w:rPr>
            </w:pPr>
            <w:r w:rsidRPr="001203B9">
              <w:rPr>
                <w:rFonts w:ascii="Arial" w:hAnsi="Arial" w:cs="Arial"/>
                <w:b/>
              </w:rPr>
              <w:t>IV. DESCRIPCIÓN DE LAS FUNCIONES ESENCIALES</w:t>
            </w:r>
          </w:p>
        </w:tc>
      </w:tr>
      <w:tr w:rsidR="004D2055" w:rsidRPr="001203B9" w14:paraId="2AC46BD1" w14:textId="77777777" w:rsidTr="003F368D">
        <w:trPr>
          <w:trHeight w:val="273"/>
          <w:jc w:val="center"/>
        </w:trPr>
        <w:tc>
          <w:tcPr>
            <w:tcW w:w="10060" w:type="dxa"/>
            <w:gridSpan w:val="5"/>
          </w:tcPr>
          <w:p w14:paraId="64B8A6E1" w14:textId="77777777" w:rsidR="007B1090" w:rsidRPr="001203B9" w:rsidRDefault="007B1090" w:rsidP="007B1090">
            <w:pPr>
              <w:jc w:val="both"/>
              <w:rPr>
                <w:rFonts w:ascii="Arial" w:eastAsia="Book Antiqua" w:hAnsi="Arial" w:cs="Arial"/>
                <w:b/>
                <w:bCs/>
                <w:lang w:val="es-ES_tradnl" w:eastAsia="es-CO"/>
              </w:rPr>
            </w:pPr>
            <w:r w:rsidRPr="001203B9">
              <w:rPr>
                <w:rFonts w:ascii="Arial" w:eastAsia="Book Antiqua" w:hAnsi="Arial" w:cs="Arial"/>
                <w:b/>
                <w:bCs/>
                <w:lang w:val="es-ES_tradnl" w:eastAsia="es-CO"/>
              </w:rPr>
              <w:t xml:space="preserve">Funciones del nivel profesional: </w:t>
            </w:r>
          </w:p>
          <w:p w14:paraId="1AE6E32D" w14:textId="77777777" w:rsidR="007B1090" w:rsidRPr="001203B9" w:rsidRDefault="007B1090" w:rsidP="00207858">
            <w:pPr>
              <w:pStyle w:val="Prrafodelista"/>
              <w:numPr>
                <w:ilvl w:val="0"/>
                <w:numId w:val="214"/>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Participar en la formulación, diseño, organización, ejecución y control de planes y programas del área interna de su competencia.</w:t>
            </w:r>
          </w:p>
          <w:p w14:paraId="26A5FC3B" w14:textId="77777777" w:rsidR="007B1090" w:rsidRPr="001203B9" w:rsidRDefault="007B1090" w:rsidP="00207858">
            <w:pPr>
              <w:pStyle w:val="Prrafodelista"/>
              <w:numPr>
                <w:ilvl w:val="0"/>
                <w:numId w:val="214"/>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promover y participar en los estudios e investigaciones que permitan mejorar la prestación de los servicios a su cargo y el oportuno cumplimiento de los planes, programas y proyectos, así como la ejecución y utilización óptima de los recursos disponibles.</w:t>
            </w:r>
          </w:p>
          <w:p w14:paraId="48CA36D4" w14:textId="77777777" w:rsidR="007B1090" w:rsidRPr="001203B9" w:rsidRDefault="007B1090" w:rsidP="00207858">
            <w:pPr>
              <w:pStyle w:val="Prrafodelista"/>
              <w:numPr>
                <w:ilvl w:val="0"/>
                <w:numId w:val="214"/>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Administrar, controlar y evaluar el desarrollo de los programas, proyectos y las actividades propias del área.</w:t>
            </w:r>
          </w:p>
          <w:p w14:paraId="10A6433A" w14:textId="77777777" w:rsidR="007B1090" w:rsidRPr="001203B9" w:rsidRDefault="007B1090" w:rsidP="00207858">
            <w:pPr>
              <w:pStyle w:val="Prrafodelista"/>
              <w:numPr>
                <w:ilvl w:val="0"/>
                <w:numId w:val="214"/>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Proponer e implantar procesos, procedimientos, métodos e instrumentos requeridos para mejorar la prestación de los servicios a su cargo.</w:t>
            </w:r>
          </w:p>
          <w:p w14:paraId="556DC43D" w14:textId="77777777" w:rsidR="007B1090" w:rsidRPr="001203B9" w:rsidRDefault="007B1090" w:rsidP="00207858">
            <w:pPr>
              <w:pStyle w:val="Prrafodelista"/>
              <w:numPr>
                <w:ilvl w:val="0"/>
                <w:numId w:val="214"/>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Proyectar, desarrollar y recomendar las acciones que deban adoptarse para el logro de los objetivos y las metas propuestas.</w:t>
            </w:r>
          </w:p>
          <w:p w14:paraId="6F0E2C87" w14:textId="77777777" w:rsidR="007B1090" w:rsidRPr="001203B9" w:rsidRDefault="007B1090" w:rsidP="00207858">
            <w:pPr>
              <w:pStyle w:val="Prrafodelista"/>
              <w:numPr>
                <w:ilvl w:val="0"/>
                <w:numId w:val="214"/>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Estudiar, evaluar y conceptuar sobre las materias de competencia del área interna de desempeño, y absolver consultas de acuerdo con las políticas institucionales.</w:t>
            </w:r>
          </w:p>
          <w:p w14:paraId="0DCF251E" w14:textId="77777777" w:rsidR="007B1090" w:rsidRPr="001203B9" w:rsidRDefault="007B1090" w:rsidP="00207858">
            <w:pPr>
              <w:pStyle w:val="Prrafodelista"/>
              <w:numPr>
                <w:ilvl w:val="0"/>
                <w:numId w:val="214"/>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y realizar estudios e investigaciones tendientes al logro de los objetivos, planes y programas de la entidad y preparar los informes respectivos, de acuerdo con las instrucciones recibidas.</w:t>
            </w:r>
          </w:p>
          <w:p w14:paraId="5ECF9CEE" w14:textId="77777777" w:rsidR="007B1090" w:rsidRPr="001203B9" w:rsidRDefault="007B1090" w:rsidP="00207858">
            <w:pPr>
              <w:pStyle w:val="Prrafodelista"/>
              <w:numPr>
                <w:ilvl w:val="0"/>
                <w:numId w:val="214"/>
              </w:numPr>
              <w:shd w:val="clear" w:color="auto" w:fill="FFFFFF"/>
              <w:spacing w:after="0" w:line="240" w:lineRule="auto"/>
              <w:ind w:left="357" w:hanging="357"/>
              <w:jc w:val="both"/>
              <w:rPr>
                <w:rFonts w:ascii="Arial" w:hAnsi="Arial" w:cs="Arial"/>
                <w:sz w:val="20"/>
                <w:szCs w:val="20"/>
                <w:lang w:eastAsia="es-CO"/>
              </w:rPr>
            </w:pPr>
            <w:r w:rsidRPr="001203B9">
              <w:rPr>
                <w:rFonts w:ascii="Arial" w:eastAsia="Tahoma" w:hAnsi="Arial" w:cs="Arial"/>
                <w:sz w:val="20"/>
                <w:szCs w:val="20"/>
                <w:lang w:val="es-ES_tradnl" w:eastAsia="es-CO"/>
              </w:rPr>
              <w:t>Las demás que les sean asignadas por autoridad competente, de acuerdo con el área de desempeño y la naturaleza</w:t>
            </w:r>
            <w:r w:rsidRPr="001203B9">
              <w:rPr>
                <w:rFonts w:ascii="Arial" w:hAnsi="Arial" w:cs="Arial"/>
                <w:sz w:val="20"/>
                <w:szCs w:val="20"/>
                <w:lang w:eastAsia="es-CO"/>
              </w:rPr>
              <w:t xml:space="preserve"> del empleo.</w:t>
            </w:r>
          </w:p>
          <w:p w14:paraId="5DC436AB" w14:textId="77777777" w:rsidR="007B1090" w:rsidRPr="001203B9" w:rsidRDefault="007B1090" w:rsidP="007B1090">
            <w:pPr>
              <w:shd w:val="clear" w:color="auto" w:fill="FFFFFF"/>
              <w:jc w:val="both"/>
              <w:rPr>
                <w:rFonts w:ascii="Arial" w:eastAsia="Calibri" w:hAnsi="Arial" w:cs="Arial"/>
                <w:lang w:eastAsia="es-CO"/>
              </w:rPr>
            </w:pPr>
          </w:p>
          <w:p w14:paraId="4B7220A7" w14:textId="77777777" w:rsidR="007B1090" w:rsidRPr="001203B9" w:rsidRDefault="007B1090" w:rsidP="007B1090">
            <w:pPr>
              <w:ind w:left="-47"/>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2785388C" w14:textId="77777777" w:rsidR="004D2055" w:rsidRPr="001203B9" w:rsidRDefault="004D2055" w:rsidP="00675473">
            <w:pPr>
              <w:pStyle w:val="Prrafodelista"/>
              <w:numPr>
                <w:ilvl w:val="0"/>
                <w:numId w:val="35"/>
              </w:numPr>
              <w:spacing w:after="0" w:line="240" w:lineRule="auto"/>
              <w:jc w:val="both"/>
              <w:rPr>
                <w:rFonts w:ascii="Arial" w:hAnsi="Arial" w:cs="Arial"/>
                <w:sz w:val="20"/>
                <w:szCs w:val="20"/>
                <w:lang w:eastAsia="es-CO"/>
              </w:rPr>
            </w:pPr>
            <w:r w:rsidRPr="001203B9">
              <w:rPr>
                <w:rFonts w:ascii="Arial" w:hAnsi="Arial" w:cs="Arial"/>
                <w:sz w:val="20"/>
                <w:szCs w:val="20"/>
              </w:rPr>
              <w:t>Realizar las actividades de administración del archivo y la gestión documental.</w:t>
            </w:r>
          </w:p>
          <w:p w14:paraId="3CD72475" w14:textId="77777777" w:rsidR="004D2055" w:rsidRPr="001203B9" w:rsidRDefault="004D2055" w:rsidP="00675473">
            <w:pPr>
              <w:pStyle w:val="Prrafodelista"/>
              <w:numPr>
                <w:ilvl w:val="0"/>
                <w:numId w:val="35"/>
              </w:numPr>
              <w:spacing w:after="0" w:line="240" w:lineRule="auto"/>
              <w:jc w:val="both"/>
              <w:rPr>
                <w:rFonts w:ascii="Arial" w:hAnsi="Arial" w:cs="Arial"/>
                <w:sz w:val="20"/>
                <w:szCs w:val="20"/>
                <w:lang w:eastAsia="es-CO"/>
              </w:rPr>
            </w:pPr>
            <w:r w:rsidRPr="001203B9">
              <w:rPr>
                <w:rFonts w:ascii="Arial" w:hAnsi="Arial" w:cs="Arial"/>
                <w:sz w:val="20"/>
                <w:szCs w:val="20"/>
              </w:rPr>
              <w:t>Elaborar y mantener actualizados los manuales de archivo y correspondencia, así como los reglamentos internos y procedimientos que deban aplicarse para su utilización por parte de los usuarios.</w:t>
            </w:r>
          </w:p>
          <w:p w14:paraId="249E6EED" w14:textId="77777777" w:rsidR="004D2055" w:rsidRPr="001203B9" w:rsidRDefault="004D2055" w:rsidP="00675473">
            <w:pPr>
              <w:pStyle w:val="Prrafodelista"/>
              <w:numPr>
                <w:ilvl w:val="0"/>
                <w:numId w:val="35"/>
              </w:numPr>
              <w:spacing w:after="0" w:line="240" w:lineRule="auto"/>
              <w:jc w:val="both"/>
              <w:rPr>
                <w:rFonts w:ascii="Arial" w:hAnsi="Arial" w:cs="Arial"/>
                <w:sz w:val="20"/>
                <w:szCs w:val="20"/>
                <w:lang w:eastAsia="es-CO"/>
              </w:rPr>
            </w:pPr>
            <w:r w:rsidRPr="001203B9">
              <w:rPr>
                <w:rFonts w:ascii="Arial" w:hAnsi="Arial" w:cs="Arial"/>
                <w:sz w:val="20"/>
                <w:szCs w:val="20"/>
              </w:rPr>
              <w:t>Velar por el estricto cumplimiento del procedimiento que adopte la Superintendencia sobre préstamo y consulta de expedientes.</w:t>
            </w:r>
          </w:p>
          <w:p w14:paraId="6D124C71" w14:textId="77777777" w:rsidR="004D2055" w:rsidRPr="001203B9" w:rsidRDefault="004D2055" w:rsidP="00675473">
            <w:pPr>
              <w:pStyle w:val="Prrafodelista"/>
              <w:numPr>
                <w:ilvl w:val="0"/>
                <w:numId w:val="35"/>
              </w:numPr>
              <w:spacing w:after="0" w:line="240" w:lineRule="auto"/>
              <w:jc w:val="both"/>
              <w:rPr>
                <w:rFonts w:ascii="Arial" w:hAnsi="Arial" w:cs="Arial"/>
                <w:sz w:val="20"/>
                <w:szCs w:val="20"/>
                <w:lang w:eastAsia="es-CO"/>
              </w:rPr>
            </w:pPr>
            <w:r w:rsidRPr="001203B9">
              <w:rPr>
                <w:rFonts w:ascii="Arial" w:hAnsi="Arial" w:cs="Arial"/>
                <w:sz w:val="20"/>
                <w:szCs w:val="20"/>
              </w:rPr>
              <w:t>Mantener y actualizar las Tablas de Retención Documental de la entidad, conforme a las normas establecidas por el Archivo General de la Nación y las recomendaciones del comité competente para los temas de archivo y gestión documental de la Superintendencia.</w:t>
            </w:r>
          </w:p>
          <w:p w14:paraId="720B7CCA" w14:textId="0F1A89D9" w:rsidR="004D2055" w:rsidRPr="001203B9" w:rsidRDefault="004D2055" w:rsidP="00675473">
            <w:pPr>
              <w:pStyle w:val="Prrafodelista"/>
              <w:numPr>
                <w:ilvl w:val="0"/>
                <w:numId w:val="35"/>
              </w:numPr>
              <w:spacing w:after="0" w:line="240" w:lineRule="auto"/>
              <w:jc w:val="both"/>
              <w:rPr>
                <w:rFonts w:ascii="Arial" w:hAnsi="Arial" w:cs="Arial"/>
                <w:sz w:val="20"/>
                <w:szCs w:val="20"/>
                <w:lang w:eastAsia="es-CO"/>
              </w:rPr>
            </w:pPr>
            <w:r w:rsidRPr="001203B9">
              <w:rPr>
                <w:rFonts w:ascii="Arial" w:hAnsi="Arial" w:cs="Arial"/>
                <w:sz w:val="20"/>
                <w:szCs w:val="20"/>
              </w:rPr>
              <w:t>Efectuar la selección, clasificación, depuración y eliminación de documentos, conforme a lo establecido en las tablas de retención Documental, de acuerdo con las normas legales y archivísticas previa autorización del comité competente para el efecto y mantener organizado el archivo de la superintendencia.</w:t>
            </w:r>
          </w:p>
          <w:p w14:paraId="3DBF4765" w14:textId="77777777" w:rsidR="004D2055" w:rsidRPr="001203B9" w:rsidRDefault="004D2055" w:rsidP="00675473">
            <w:pPr>
              <w:pStyle w:val="Prrafodelista"/>
              <w:numPr>
                <w:ilvl w:val="0"/>
                <w:numId w:val="35"/>
              </w:numPr>
              <w:spacing w:after="0" w:line="240" w:lineRule="auto"/>
              <w:jc w:val="both"/>
              <w:rPr>
                <w:rFonts w:ascii="Arial" w:hAnsi="Arial" w:cs="Arial"/>
                <w:sz w:val="20"/>
                <w:szCs w:val="20"/>
                <w:lang w:eastAsia="es-CO"/>
              </w:rPr>
            </w:pPr>
            <w:r w:rsidRPr="001203B9">
              <w:rPr>
                <w:rFonts w:ascii="Arial" w:hAnsi="Arial" w:cs="Arial"/>
                <w:sz w:val="20"/>
                <w:szCs w:val="20"/>
              </w:rPr>
              <w:t>Numerar consecutivamente la correspondencia recibida de los usuarios, mediante su radicación en el aplicativo dispuesto para tal efecto.</w:t>
            </w:r>
          </w:p>
          <w:p w14:paraId="6E22CAD3" w14:textId="77777777" w:rsidR="004D2055" w:rsidRPr="001203B9" w:rsidRDefault="004D2055" w:rsidP="00675473">
            <w:pPr>
              <w:pStyle w:val="Prrafodelista"/>
              <w:numPr>
                <w:ilvl w:val="0"/>
                <w:numId w:val="35"/>
              </w:numPr>
              <w:spacing w:after="0" w:line="240" w:lineRule="auto"/>
              <w:jc w:val="both"/>
              <w:rPr>
                <w:rFonts w:ascii="Arial" w:hAnsi="Arial" w:cs="Arial"/>
                <w:sz w:val="20"/>
                <w:szCs w:val="20"/>
                <w:lang w:eastAsia="es-CO"/>
              </w:rPr>
            </w:pPr>
            <w:r w:rsidRPr="001203B9">
              <w:rPr>
                <w:rFonts w:ascii="Arial" w:hAnsi="Arial" w:cs="Arial"/>
                <w:sz w:val="20"/>
                <w:szCs w:val="20"/>
              </w:rPr>
              <w:t>Archivar las planillas de entrega de documentos en las dependencias y de envío de documentos al usuario por la empresa de mensajería especializada.</w:t>
            </w:r>
          </w:p>
          <w:p w14:paraId="47CBF863" w14:textId="77777777" w:rsidR="004D2055" w:rsidRPr="001203B9" w:rsidRDefault="004D2055" w:rsidP="00675473">
            <w:pPr>
              <w:pStyle w:val="Prrafodelista"/>
              <w:numPr>
                <w:ilvl w:val="0"/>
                <w:numId w:val="35"/>
              </w:numPr>
              <w:spacing w:after="0" w:line="240" w:lineRule="auto"/>
              <w:jc w:val="both"/>
              <w:rPr>
                <w:rFonts w:ascii="Arial" w:hAnsi="Arial" w:cs="Arial"/>
                <w:sz w:val="20"/>
                <w:szCs w:val="20"/>
                <w:lang w:eastAsia="es-CO"/>
              </w:rPr>
            </w:pPr>
            <w:r w:rsidRPr="001203B9">
              <w:rPr>
                <w:rFonts w:ascii="Arial" w:hAnsi="Arial" w:cs="Arial"/>
                <w:sz w:val="20"/>
                <w:szCs w:val="20"/>
              </w:rPr>
              <w:t>Custodiar el manejo del expediente una vez quede a disposición del grupo para notificar.</w:t>
            </w:r>
          </w:p>
          <w:p w14:paraId="7704D1FE" w14:textId="77777777" w:rsidR="004D2055" w:rsidRPr="001203B9" w:rsidRDefault="004D2055" w:rsidP="00675473">
            <w:pPr>
              <w:pStyle w:val="Prrafodelista"/>
              <w:numPr>
                <w:ilvl w:val="0"/>
                <w:numId w:val="35"/>
              </w:numPr>
              <w:spacing w:after="0" w:line="240" w:lineRule="auto"/>
              <w:jc w:val="both"/>
              <w:rPr>
                <w:rFonts w:ascii="Arial" w:hAnsi="Arial" w:cs="Arial"/>
                <w:sz w:val="20"/>
                <w:szCs w:val="20"/>
                <w:lang w:eastAsia="es-CO"/>
              </w:rPr>
            </w:pPr>
            <w:r w:rsidRPr="001203B9">
              <w:rPr>
                <w:rFonts w:ascii="Arial" w:hAnsi="Arial" w:cs="Arial"/>
                <w:sz w:val="20"/>
                <w:szCs w:val="20"/>
              </w:rPr>
              <w:t>Implementar los mecanismos de control para garantizar el cumplimiento de las funciones del grupo.</w:t>
            </w:r>
          </w:p>
          <w:p w14:paraId="0EF8E9EC" w14:textId="77777777" w:rsidR="004D2055" w:rsidRPr="001203B9" w:rsidRDefault="004D2055" w:rsidP="00675473">
            <w:pPr>
              <w:pStyle w:val="Prrafodelista"/>
              <w:numPr>
                <w:ilvl w:val="0"/>
                <w:numId w:val="35"/>
              </w:numPr>
              <w:spacing w:after="0" w:line="240" w:lineRule="auto"/>
              <w:jc w:val="both"/>
              <w:rPr>
                <w:rFonts w:ascii="Arial" w:hAnsi="Arial" w:cs="Arial"/>
                <w:sz w:val="20"/>
                <w:szCs w:val="20"/>
                <w:lang w:eastAsia="es-CO"/>
              </w:rPr>
            </w:pPr>
            <w:r w:rsidRPr="001203B9">
              <w:rPr>
                <w:rFonts w:ascii="Arial" w:hAnsi="Arial" w:cs="Arial"/>
                <w:sz w:val="20"/>
                <w:szCs w:val="20"/>
              </w:rPr>
              <w:t>Brindar el apoyo técnico a las áreas de la Superintendencia con el fin de dar aplicación de los procesos y procedimientos establecidos en la administración documental del Archivo y la Memoria institucional, de acuerdo con la normatividad vigente.</w:t>
            </w:r>
          </w:p>
          <w:p w14:paraId="7E32C4E5" w14:textId="77777777" w:rsidR="004D2055" w:rsidRPr="001203B9" w:rsidRDefault="004D2055" w:rsidP="00675473">
            <w:pPr>
              <w:pStyle w:val="Prrafodelista"/>
              <w:numPr>
                <w:ilvl w:val="0"/>
                <w:numId w:val="35"/>
              </w:numPr>
              <w:spacing w:after="0" w:line="240" w:lineRule="auto"/>
              <w:jc w:val="both"/>
              <w:rPr>
                <w:rFonts w:ascii="Arial" w:hAnsi="Arial" w:cs="Arial"/>
                <w:sz w:val="20"/>
                <w:szCs w:val="20"/>
                <w:lang w:eastAsia="es-CO"/>
              </w:rPr>
            </w:pPr>
            <w:r w:rsidRPr="001203B9">
              <w:rPr>
                <w:rFonts w:ascii="Arial" w:hAnsi="Arial" w:cs="Arial"/>
                <w:sz w:val="20"/>
                <w:szCs w:val="20"/>
              </w:rPr>
              <w:t>Efectuar la selección, clasificación y transferencia secundaria del archivo histórico al Archivo General de la Nación, de conformidad con las normas sobre el tema.</w:t>
            </w:r>
          </w:p>
          <w:p w14:paraId="7CB86DF0" w14:textId="77777777" w:rsidR="004D2055" w:rsidRPr="001203B9" w:rsidRDefault="004D2055" w:rsidP="00675473">
            <w:pPr>
              <w:pStyle w:val="Prrafodelista"/>
              <w:numPr>
                <w:ilvl w:val="0"/>
                <w:numId w:val="35"/>
              </w:numPr>
              <w:spacing w:after="0" w:line="240" w:lineRule="auto"/>
              <w:jc w:val="both"/>
              <w:rPr>
                <w:rFonts w:ascii="Arial" w:hAnsi="Arial" w:cs="Arial"/>
                <w:sz w:val="20"/>
                <w:szCs w:val="20"/>
                <w:lang w:eastAsia="es-CO"/>
              </w:rPr>
            </w:pPr>
            <w:r w:rsidRPr="001203B9">
              <w:rPr>
                <w:rFonts w:ascii="Arial" w:hAnsi="Arial" w:cs="Arial"/>
                <w:sz w:val="20"/>
                <w:szCs w:val="20"/>
              </w:rPr>
              <w:t>Proyectar el informe de evaluación semestral sobre el cumplimiento del proceso y procedimiento de gestión documental por parte de las dependencias de la Superintendencia del Subsidio Familiar.</w:t>
            </w:r>
          </w:p>
          <w:p w14:paraId="4A5E8DFE" w14:textId="77777777" w:rsidR="004D2055" w:rsidRPr="001203B9" w:rsidRDefault="004D2055" w:rsidP="00675473">
            <w:pPr>
              <w:pStyle w:val="Prrafodelista"/>
              <w:numPr>
                <w:ilvl w:val="0"/>
                <w:numId w:val="35"/>
              </w:numPr>
              <w:spacing w:after="0" w:line="240" w:lineRule="auto"/>
              <w:jc w:val="both"/>
              <w:rPr>
                <w:rFonts w:ascii="Arial" w:hAnsi="Arial" w:cs="Arial"/>
                <w:sz w:val="20"/>
                <w:szCs w:val="20"/>
                <w:lang w:eastAsia="es-CO"/>
              </w:rPr>
            </w:pPr>
            <w:r w:rsidRPr="001203B9">
              <w:rPr>
                <w:rFonts w:ascii="Arial" w:hAnsi="Arial" w:cs="Arial"/>
                <w:sz w:val="20"/>
                <w:szCs w:val="20"/>
              </w:rPr>
              <w:t>Realizar el trámite de la publicación de los actos administrativos de carácter general, conforme a la Ley.</w:t>
            </w:r>
          </w:p>
          <w:p w14:paraId="287A2237" w14:textId="77777777" w:rsidR="004D2055" w:rsidRPr="001203B9" w:rsidRDefault="004D2055" w:rsidP="00675473">
            <w:pPr>
              <w:pStyle w:val="Prrafodelista"/>
              <w:numPr>
                <w:ilvl w:val="0"/>
                <w:numId w:val="35"/>
              </w:numPr>
              <w:spacing w:after="0" w:line="240" w:lineRule="auto"/>
              <w:jc w:val="both"/>
              <w:rPr>
                <w:rFonts w:ascii="Arial" w:hAnsi="Arial" w:cs="Arial"/>
                <w:sz w:val="20"/>
                <w:szCs w:val="20"/>
                <w:lang w:eastAsia="es-CO"/>
              </w:rPr>
            </w:pPr>
            <w:r w:rsidRPr="001203B9">
              <w:rPr>
                <w:rFonts w:ascii="Arial" w:hAnsi="Arial" w:cs="Arial"/>
                <w:sz w:val="20"/>
                <w:szCs w:val="20"/>
              </w:rPr>
              <w:lastRenderedPageBreak/>
              <w:t>Elaborar y enviar citaciones, avisos, notificaciones en medios electrónicas y demás comunicaciones relacionadas con la publicidad de los actos administrativos.</w:t>
            </w:r>
          </w:p>
          <w:p w14:paraId="707F62C2" w14:textId="77777777" w:rsidR="004D2055" w:rsidRPr="001203B9" w:rsidRDefault="004D2055" w:rsidP="00675473">
            <w:pPr>
              <w:pStyle w:val="Prrafodelista"/>
              <w:numPr>
                <w:ilvl w:val="0"/>
                <w:numId w:val="35"/>
              </w:numPr>
              <w:spacing w:after="0" w:line="240" w:lineRule="auto"/>
              <w:jc w:val="both"/>
              <w:rPr>
                <w:rFonts w:ascii="Arial" w:hAnsi="Arial" w:cs="Arial"/>
                <w:sz w:val="20"/>
                <w:szCs w:val="20"/>
                <w:lang w:eastAsia="es-CO"/>
              </w:rPr>
            </w:pPr>
            <w:r w:rsidRPr="001203B9">
              <w:rPr>
                <w:rFonts w:ascii="Arial" w:hAnsi="Arial" w:cs="Arial"/>
                <w:sz w:val="20"/>
                <w:szCs w:val="20"/>
              </w:rPr>
              <w:t>Apoyar en la proyección de las respuestas a los Derechos de Petición o consultas que tengan que ver con las funciones del grupo.</w:t>
            </w:r>
          </w:p>
          <w:p w14:paraId="61FC90F4" w14:textId="77777777" w:rsidR="004D2055" w:rsidRPr="001203B9" w:rsidRDefault="004D2055" w:rsidP="00675473">
            <w:pPr>
              <w:pStyle w:val="Prrafodelista"/>
              <w:numPr>
                <w:ilvl w:val="0"/>
                <w:numId w:val="35"/>
              </w:numPr>
              <w:spacing w:after="0" w:line="240" w:lineRule="auto"/>
              <w:jc w:val="both"/>
              <w:rPr>
                <w:rFonts w:ascii="Arial" w:hAnsi="Arial" w:cs="Arial"/>
                <w:sz w:val="20"/>
                <w:szCs w:val="20"/>
                <w:lang w:eastAsia="es-CO"/>
              </w:rPr>
            </w:pPr>
            <w:r w:rsidRPr="001203B9">
              <w:rPr>
                <w:rFonts w:ascii="Arial" w:hAnsi="Arial" w:cs="Arial"/>
                <w:sz w:val="20"/>
                <w:szCs w:val="20"/>
              </w:rPr>
              <w:t>Registrar y controlar los documentos asignados al grupo, de acuerdo con los estándares del sistema de Gestión Documental de la Entidad.</w:t>
            </w:r>
          </w:p>
          <w:p w14:paraId="3151D0CF" w14:textId="67AE2D71" w:rsidR="004D2055" w:rsidRPr="001203B9" w:rsidRDefault="004D2055" w:rsidP="00675473">
            <w:pPr>
              <w:pStyle w:val="Prrafodelista"/>
              <w:numPr>
                <w:ilvl w:val="0"/>
                <w:numId w:val="35"/>
              </w:numPr>
              <w:spacing w:after="0" w:line="240" w:lineRule="auto"/>
              <w:jc w:val="both"/>
              <w:rPr>
                <w:rFonts w:ascii="Arial" w:hAnsi="Arial" w:cs="Arial"/>
                <w:sz w:val="20"/>
                <w:szCs w:val="20"/>
                <w:lang w:eastAsia="es-CO"/>
              </w:rPr>
            </w:pPr>
            <w:r w:rsidRPr="001203B9">
              <w:rPr>
                <w:rFonts w:ascii="Arial" w:hAnsi="Arial" w:cs="Arial"/>
                <w:sz w:val="20"/>
                <w:szCs w:val="20"/>
                <w:lang w:val="es-ES_tradnl" w:eastAsia="es-CO"/>
              </w:rPr>
              <w:t>Las demás funciones asignadas por el superior inmediato, de acuerdo con el nivel, la naturaleza y el área de desempeño del empleo.</w:t>
            </w:r>
          </w:p>
        </w:tc>
      </w:tr>
      <w:tr w:rsidR="004D2055" w:rsidRPr="001203B9" w14:paraId="74AC546D" w14:textId="77777777" w:rsidTr="003F368D">
        <w:trPr>
          <w:jc w:val="center"/>
        </w:trPr>
        <w:tc>
          <w:tcPr>
            <w:tcW w:w="10060" w:type="dxa"/>
            <w:gridSpan w:val="5"/>
            <w:shd w:val="clear" w:color="auto" w:fill="D9D9D9" w:themeFill="background1" w:themeFillShade="D9"/>
          </w:tcPr>
          <w:p w14:paraId="4C6909DD" w14:textId="77777777" w:rsidR="004D2055" w:rsidRPr="001203B9" w:rsidRDefault="004D2055" w:rsidP="004D2055">
            <w:pPr>
              <w:jc w:val="center"/>
              <w:rPr>
                <w:rFonts w:ascii="Arial" w:hAnsi="Arial" w:cs="Arial"/>
                <w:b/>
              </w:rPr>
            </w:pPr>
            <w:r w:rsidRPr="001203B9">
              <w:rPr>
                <w:rFonts w:ascii="Arial" w:hAnsi="Arial" w:cs="Arial"/>
                <w:b/>
              </w:rPr>
              <w:lastRenderedPageBreak/>
              <w:t>V. CONOCIMIENTOS BÁSICOS O ESENCIALES</w:t>
            </w:r>
          </w:p>
        </w:tc>
      </w:tr>
      <w:tr w:rsidR="004D2055" w:rsidRPr="001203B9" w14:paraId="3B5F6706" w14:textId="77777777" w:rsidTr="003F368D">
        <w:trPr>
          <w:jc w:val="center"/>
        </w:trPr>
        <w:tc>
          <w:tcPr>
            <w:tcW w:w="10060" w:type="dxa"/>
            <w:gridSpan w:val="5"/>
            <w:tcBorders>
              <w:bottom w:val="single" w:sz="4" w:space="0" w:color="000000"/>
            </w:tcBorders>
            <w:shd w:val="clear" w:color="auto" w:fill="auto"/>
          </w:tcPr>
          <w:p w14:paraId="122FBE14" w14:textId="77777777" w:rsidR="004D2055" w:rsidRPr="001203B9" w:rsidRDefault="004D2055" w:rsidP="004D2055">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Normatividad del Sistema del Subsidio Familiar y de Seguridad Social.</w:t>
            </w:r>
          </w:p>
          <w:p w14:paraId="4C9BCF12" w14:textId="77777777" w:rsidR="004D2055" w:rsidRPr="001203B9" w:rsidRDefault="004D2055" w:rsidP="004D2055">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Atención Usuarios Internos y/o externos.</w:t>
            </w:r>
          </w:p>
          <w:p w14:paraId="1063BC29" w14:textId="77777777" w:rsidR="004D2055" w:rsidRPr="001203B9" w:rsidRDefault="004D2055" w:rsidP="004D2055">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Archivística y gestión documental.</w:t>
            </w:r>
          </w:p>
          <w:p w14:paraId="5D362378" w14:textId="77777777" w:rsidR="004D2055" w:rsidRPr="001203B9" w:rsidRDefault="004D2055" w:rsidP="004D2055">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Manejo de herramientas Informáticas.</w:t>
            </w:r>
          </w:p>
          <w:p w14:paraId="00FBA3BD" w14:textId="77777777" w:rsidR="004D2055" w:rsidRPr="001203B9" w:rsidRDefault="004D2055" w:rsidP="004D2055">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Procesos, procedimientos y métodos de auditorías.</w:t>
            </w:r>
          </w:p>
          <w:p w14:paraId="50C547C6" w14:textId="77777777" w:rsidR="004D2055" w:rsidRPr="001203B9" w:rsidRDefault="004D2055" w:rsidP="004D2055">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Manejo de herramientas Informáticas.</w:t>
            </w:r>
          </w:p>
        </w:tc>
      </w:tr>
      <w:tr w:rsidR="004D2055" w:rsidRPr="001203B9" w14:paraId="5FB00E4A" w14:textId="77777777" w:rsidTr="003F368D">
        <w:trPr>
          <w:jc w:val="center"/>
        </w:trPr>
        <w:tc>
          <w:tcPr>
            <w:tcW w:w="10060" w:type="dxa"/>
            <w:gridSpan w:val="5"/>
            <w:tcBorders>
              <w:bottom w:val="single" w:sz="4" w:space="0" w:color="000000"/>
            </w:tcBorders>
            <w:shd w:val="clear" w:color="auto" w:fill="D9D9D9" w:themeFill="background1" w:themeFillShade="D9"/>
          </w:tcPr>
          <w:p w14:paraId="56002C4B" w14:textId="77777777" w:rsidR="004D2055" w:rsidRPr="001203B9" w:rsidRDefault="004D2055" w:rsidP="004D2055">
            <w:pPr>
              <w:jc w:val="center"/>
              <w:rPr>
                <w:rFonts w:ascii="Arial" w:hAnsi="Arial" w:cs="Arial"/>
                <w:b/>
              </w:rPr>
            </w:pPr>
            <w:r w:rsidRPr="001203B9">
              <w:rPr>
                <w:rFonts w:ascii="Arial" w:hAnsi="Arial" w:cs="Arial"/>
                <w:b/>
              </w:rPr>
              <w:t>VI. COMPETENCIAS COMPORTAMENTALES</w:t>
            </w:r>
          </w:p>
        </w:tc>
      </w:tr>
      <w:tr w:rsidR="004D2055" w:rsidRPr="001203B9" w14:paraId="6C4BF468" w14:textId="77777777" w:rsidTr="001D6DAF">
        <w:trPr>
          <w:trHeight w:val="194"/>
          <w:jc w:val="center"/>
        </w:trPr>
        <w:tc>
          <w:tcPr>
            <w:tcW w:w="2897" w:type="dxa"/>
            <w:shd w:val="clear" w:color="auto" w:fill="D9D9D9" w:themeFill="background1" w:themeFillShade="D9"/>
          </w:tcPr>
          <w:p w14:paraId="00210CF2" w14:textId="77777777" w:rsidR="004D2055" w:rsidRPr="001203B9" w:rsidRDefault="004D2055" w:rsidP="004D2055">
            <w:pPr>
              <w:ind w:left="360"/>
              <w:jc w:val="center"/>
              <w:rPr>
                <w:rFonts w:ascii="Arial" w:hAnsi="Arial" w:cs="Arial"/>
                <w:b/>
              </w:rPr>
            </w:pPr>
            <w:r w:rsidRPr="001203B9">
              <w:rPr>
                <w:rFonts w:ascii="Arial" w:hAnsi="Arial" w:cs="Arial"/>
                <w:b/>
              </w:rPr>
              <w:t xml:space="preserve">COMÚNES </w:t>
            </w:r>
          </w:p>
        </w:tc>
        <w:tc>
          <w:tcPr>
            <w:tcW w:w="2768" w:type="dxa"/>
            <w:gridSpan w:val="3"/>
            <w:shd w:val="clear" w:color="auto" w:fill="D9D9D9" w:themeFill="background1" w:themeFillShade="D9"/>
          </w:tcPr>
          <w:p w14:paraId="0EFA4E26" w14:textId="77777777" w:rsidR="004D2055" w:rsidRPr="001203B9" w:rsidRDefault="004D2055" w:rsidP="004D2055">
            <w:pPr>
              <w:ind w:left="360"/>
              <w:jc w:val="center"/>
              <w:rPr>
                <w:rFonts w:ascii="Arial" w:hAnsi="Arial" w:cs="Arial"/>
                <w:b/>
              </w:rPr>
            </w:pPr>
            <w:r w:rsidRPr="001203B9">
              <w:rPr>
                <w:rFonts w:ascii="Arial" w:hAnsi="Arial" w:cs="Arial"/>
                <w:b/>
              </w:rPr>
              <w:t>POR NIVEL JERÁRQUICO</w:t>
            </w:r>
          </w:p>
        </w:tc>
        <w:tc>
          <w:tcPr>
            <w:tcW w:w="4395" w:type="dxa"/>
            <w:shd w:val="clear" w:color="auto" w:fill="D9D9D9" w:themeFill="background1" w:themeFillShade="D9"/>
          </w:tcPr>
          <w:p w14:paraId="3394BE0E" w14:textId="77777777" w:rsidR="004D2055" w:rsidRPr="001203B9" w:rsidRDefault="004D2055" w:rsidP="004D2055">
            <w:pPr>
              <w:ind w:left="360"/>
              <w:jc w:val="center"/>
              <w:rPr>
                <w:rFonts w:ascii="Arial" w:hAnsi="Arial" w:cs="Arial"/>
                <w:b/>
              </w:rPr>
            </w:pPr>
            <w:r w:rsidRPr="001203B9">
              <w:rPr>
                <w:rFonts w:ascii="Arial" w:hAnsi="Arial" w:cs="Arial"/>
                <w:b/>
              </w:rPr>
              <w:t>FUNCIONALES</w:t>
            </w:r>
          </w:p>
        </w:tc>
      </w:tr>
      <w:tr w:rsidR="004D2055" w:rsidRPr="001203B9" w14:paraId="05D78B23" w14:textId="77777777" w:rsidTr="001D6DAF">
        <w:trPr>
          <w:trHeight w:val="194"/>
          <w:jc w:val="center"/>
        </w:trPr>
        <w:tc>
          <w:tcPr>
            <w:tcW w:w="2897" w:type="dxa"/>
            <w:shd w:val="clear" w:color="auto" w:fill="auto"/>
            <w:vAlign w:val="center"/>
          </w:tcPr>
          <w:p w14:paraId="38EC3D95" w14:textId="270CB53F" w:rsidR="004D2055" w:rsidRPr="001203B9" w:rsidRDefault="004D2055" w:rsidP="004D2055">
            <w:pPr>
              <w:autoSpaceDE w:val="0"/>
              <w:autoSpaceDN w:val="0"/>
              <w:adjustRightInd w:val="0"/>
              <w:ind w:left="29" w:right="278"/>
              <w:contextualSpacing/>
              <w:rPr>
                <w:rFonts w:ascii="Arial" w:hAnsi="Arial" w:cs="Arial"/>
                <w:lang w:eastAsia="es-CO"/>
              </w:rPr>
            </w:pPr>
            <w:r w:rsidRPr="001203B9">
              <w:rPr>
                <w:rFonts w:ascii="Arial" w:hAnsi="Arial" w:cs="Arial"/>
                <w:lang w:eastAsia="es-CO"/>
              </w:rPr>
              <w:t>Aprendizaje continuo</w:t>
            </w:r>
          </w:p>
          <w:p w14:paraId="5A034416" w14:textId="77777777" w:rsidR="004D2055" w:rsidRPr="001203B9" w:rsidRDefault="004D2055" w:rsidP="004D2055">
            <w:pPr>
              <w:autoSpaceDE w:val="0"/>
              <w:autoSpaceDN w:val="0"/>
              <w:adjustRightInd w:val="0"/>
              <w:ind w:left="29" w:right="278"/>
              <w:contextualSpacing/>
              <w:rPr>
                <w:rFonts w:ascii="Arial" w:hAnsi="Arial" w:cs="Arial"/>
                <w:lang w:eastAsia="es-CO"/>
              </w:rPr>
            </w:pPr>
            <w:r w:rsidRPr="001203B9">
              <w:rPr>
                <w:rFonts w:ascii="Arial" w:hAnsi="Arial" w:cs="Arial"/>
                <w:lang w:eastAsia="es-CO"/>
              </w:rPr>
              <w:t>Orientación a resultados</w:t>
            </w:r>
          </w:p>
          <w:p w14:paraId="4A57DA5B" w14:textId="77777777" w:rsidR="004D2055" w:rsidRPr="001203B9" w:rsidRDefault="004D2055" w:rsidP="004D2055">
            <w:pPr>
              <w:autoSpaceDE w:val="0"/>
              <w:autoSpaceDN w:val="0"/>
              <w:adjustRightInd w:val="0"/>
              <w:ind w:left="29" w:right="278"/>
              <w:contextualSpacing/>
              <w:rPr>
                <w:rFonts w:ascii="Arial" w:hAnsi="Arial" w:cs="Arial"/>
                <w:lang w:eastAsia="es-CO"/>
              </w:rPr>
            </w:pPr>
            <w:r w:rsidRPr="001203B9">
              <w:rPr>
                <w:rFonts w:ascii="Arial" w:hAnsi="Arial" w:cs="Arial"/>
                <w:lang w:eastAsia="es-CO"/>
              </w:rPr>
              <w:t>Orientación al usuario y al ciudadano</w:t>
            </w:r>
          </w:p>
          <w:p w14:paraId="2760B126" w14:textId="77777777" w:rsidR="004D2055" w:rsidRPr="001203B9" w:rsidRDefault="004D2055" w:rsidP="004D2055">
            <w:pPr>
              <w:autoSpaceDE w:val="0"/>
              <w:autoSpaceDN w:val="0"/>
              <w:adjustRightInd w:val="0"/>
              <w:ind w:left="29" w:right="278"/>
              <w:contextualSpacing/>
              <w:rPr>
                <w:rFonts w:ascii="Arial" w:hAnsi="Arial" w:cs="Arial"/>
              </w:rPr>
            </w:pPr>
            <w:r w:rsidRPr="001203B9">
              <w:rPr>
                <w:rFonts w:ascii="Arial" w:hAnsi="Arial" w:cs="Arial"/>
                <w:lang w:eastAsia="es-CO"/>
              </w:rPr>
              <w:t>Compromiso con la organización</w:t>
            </w:r>
          </w:p>
          <w:p w14:paraId="4378BB59" w14:textId="77777777" w:rsidR="004D2055" w:rsidRPr="001203B9" w:rsidRDefault="004D2055" w:rsidP="004D2055">
            <w:pPr>
              <w:autoSpaceDE w:val="0"/>
              <w:autoSpaceDN w:val="0"/>
              <w:adjustRightInd w:val="0"/>
              <w:ind w:left="29" w:right="278"/>
              <w:contextualSpacing/>
              <w:rPr>
                <w:rFonts w:ascii="Arial" w:hAnsi="Arial" w:cs="Arial"/>
              </w:rPr>
            </w:pPr>
            <w:r w:rsidRPr="001203B9">
              <w:rPr>
                <w:rFonts w:ascii="Arial" w:hAnsi="Arial" w:cs="Arial"/>
                <w:lang w:eastAsia="es-CO"/>
              </w:rPr>
              <w:t>Trabajo en equipo</w:t>
            </w:r>
          </w:p>
          <w:p w14:paraId="09B8162F" w14:textId="77777777" w:rsidR="004D2055" w:rsidRPr="001203B9" w:rsidRDefault="004D2055" w:rsidP="004D2055">
            <w:pPr>
              <w:autoSpaceDE w:val="0"/>
              <w:autoSpaceDN w:val="0"/>
              <w:adjustRightInd w:val="0"/>
              <w:ind w:left="29" w:right="278"/>
              <w:contextualSpacing/>
              <w:rPr>
                <w:rFonts w:ascii="Arial" w:hAnsi="Arial" w:cs="Arial"/>
                <w:lang w:eastAsia="es-CO"/>
              </w:rPr>
            </w:pPr>
            <w:r w:rsidRPr="001203B9">
              <w:rPr>
                <w:rFonts w:ascii="Arial" w:hAnsi="Arial" w:cs="Arial"/>
                <w:lang w:eastAsia="es-CO"/>
              </w:rPr>
              <w:t>Adaptación al cambio</w:t>
            </w:r>
          </w:p>
        </w:tc>
        <w:tc>
          <w:tcPr>
            <w:tcW w:w="2768" w:type="dxa"/>
            <w:gridSpan w:val="3"/>
            <w:shd w:val="clear" w:color="auto" w:fill="auto"/>
            <w:vAlign w:val="center"/>
          </w:tcPr>
          <w:p w14:paraId="7637BC2C" w14:textId="77777777" w:rsidR="004D2055" w:rsidRPr="001203B9" w:rsidRDefault="004D2055" w:rsidP="004D2055">
            <w:pPr>
              <w:autoSpaceDE w:val="0"/>
              <w:autoSpaceDN w:val="0"/>
              <w:adjustRightInd w:val="0"/>
              <w:ind w:left="29" w:right="278"/>
              <w:contextualSpacing/>
              <w:rPr>
                <w:rFonts w:ascii="Arial" w:hAnsi="Arial" w:cs="Arial"/>
                <w:lang w:eastAsia="es-CO"/>
              </w:rPr>
            </w:pPr>
            <w:r w:rsidRPr="001203B9">
              <w:rPr>
                <w:rFonts w:ascii="Arial" w:hAnsi="Arial" w:cs="Arial"/>
                <w:lang w:eastAsia="es-CO"/>
              </w:rPr>
              <w:t>Aporte técnico-profesional</w:t>
            </w:r>
          </w:p>
          <w:p w14:paraId="533ADF8A" w14:textId="77777777" w:rsidR="004D2055" w:rsidRPr="001203B9" w:rsidRDefault="004D2055" w:rsidP="004D2055">
            <w:pPr>
              <w:autoSpaceDE w:val="0"/>
              <w:autoSpaceDN w:val="0"/>
              <w:adjustRightInd w:val="0"/>
              <w:ind w:left="29" w:right="278"/>
              <w:contextualSpacing/>
              <w:rPr>
                <w:rFonts w:ascii="Arial" w:hAnsi="Arial" w:cs="Arial"/>
                <w:lang w:eastAsia="es-CO"/>
              </w:rPr>
            </w:pPr>
            <w:r w:rsidRPr="001203B9">
              <w:rPr>
                <w:rFonts w:ascii="Arial" w:hAnsi="Arial" w:cs="Arial"/>
                <w:lang w:eastAsia="es-CO"/>
              </w:rPr>
              <w:t>Comunicación efectiva</w:t>
            </w:r>
          </w:p>
          <w:p w14:paraId="149E9F35" w14:textId="77777777" w:rsidR="004D2055" w:rsidRPr="001203B9" w:rsidRDefault="004D2055" w:rsidP="004D2055">
            <w:pPr>
              <w:autoSpaceDE w:val="0"/>
              <w:autoSpaceDN w:val="0"/>
              <w:adjustRightInd w:val="0"/>
              <w:ind w:left="29" w:right="278"/>
              <w:contextualSpacing/>
              <w:rPr>
                <w:rFonts w:ascii="Arial" w:hAnsi="Arial" w:cs="Arial"/>
              </w:rPr>
            </w:pPr>
            <w:r w:rsidRPr="001203B9">
              <w:rPr>
                <w:rFonts w:ascii="Arial" w:hAnsi="Arial" w:cs="Arial"/>
                <w:lang w:eastAsia="es-CO"/>
              </w:rPr>
              <w:t>Gestión de procedimientos</w:t>
            </w:r>
          </w:p>
          <w:p w14:paraId="6C4FCA01" w14:textId="39E4F845" w:rsidR="004D2055" w:rsidRPr="001203B9" w:rsidRDefault="003D52C3" w:rsidP="003D52C3">
            <w:pPr>
              <w:autoSpaceDE w:val="0"/>
              <w:autoSpaceDN w:val="0"/>
              <w:adjustRightInd w:val="0"/>
              <w:ind w:left="29" w:right="278"/>
              <w:contextualSpacing/>
              <w:rPr>
                <w:rFonts w:ascii="Arial" w:hAnsi="Arial" w:cs="Arial"/>
                <w:lang w:eastAsia="es-CO"/>
              </w:rPr>
            </w:pPr>
            <w:r w:rsidRPr="001203B9">
              <w:rPr>
                <w:rFonts w:ascii="Arial" w:hAnsi="Arial" w:cs="Arial"/>
                <w:lang w:eastAsia="es-CO"/>
              </w:rPr>
              <w:t>Instrumentación de decisiones</w:t>
            </w:r>
          </w:p>
        </w:tc>
        <w:tc>
          <w:tcPr>
            <w:tcW w:w="4395" w:type="dxa"/>
            <w:shd w:val="clear" w:color="auto" w:fill="auto"/>
            <w:vAlign w:val="center"/>
          </w:tcPr>
          <w:p w14:paraId="4C056832" w14:textId="77777777" w:rsidR="004D2055" w:rsidRPr="001203B9" w:rsidRDefault="004D2055" w:rsidP="004D2055">
            <w:pPr>
              <w:ind w:left="29"/>
              <w:rPr>
                <w:rFonts w:ascii="Arial" w:hAnsi="Arial" w:cs="Arial"/>
              </w:rPr>
            </w:pPr>
            <w:r w:rsidRPr="001203B9">
              <w:rPr>
                <w:rFonts w:ascii="Arial" w:hAnsi="Arial" w:cs="Arial"/>
              </w:rPr>
              <w:t>Visión estratégica</w:t>
            </w:r>
          </w:p>
          <w:p w14:paraId="067B2C4C" w14:textId="77777777" w:rsidR="004D2055" w:rsidRPr="001203B9" w:rsidRDefault="004D2055" w:rsidP="004D2055">
            <w:pPr>
              <w:ind w:left="29"/>
              <w:rPr>
                <w:rFonts w:ascii="Arial" w:hAnsi="Arial" w:cs="Arial"/>
              </w:rPr>
            </w:pPr>
            <w:r w:rsidRPr="001203B9">
              <w:rPr>
                <w:rFonts w:ascii="Arial" w:hAnsi="Arial" w:cs="Arial"/>
              </w:rPr>
              <w:t>Planeación</w:t>
            </w:r>
          </w:p>
          <w:p w14:paraId="3E5F02D3" w14:textId="77777777" w:rsidR="004D2055" w:rsidRPr="001203B9" w:rsidRDefault="004D2055" w:rsidP="004D2055">
            <w:pPr>
              <w:ind w:left="29"/>
              <w:rPr>
                <w:rFonts w:ascii="Arial" w:hAnsi="Arial" w:cs="Arial"/>
              </w:rPr>
            </w:pPr>
            <w:r w:rsidRPr="001203B9">
              <w:rPr>
                <w:rFonts w:ascii="Arial" w:hAnsi="Arial" w:cs="Arial"/>
              </w:rPr>
              <w:t>Capacidad de Análisis</w:t>
            </w:r>
          </w:p>
          <w:p w14:paraId="5DFC40BA" w14:textId="77777777" w:rsidR="004D2055" w:rsidRPr="001203B9" w:rsidRDefault="004D2055" w:rsidP="004D2055">
            <w:pPr>
              <w:ind w:left="29"/>
              <w:rPr>
                <w:rFonts w:ascii="Arial" w:hAnsi="Arial" w:cs="Arial"/>
              </w:rPr>
            </w:pPr>
            <w:r w:rsidRPr="001203B9">
              <w:rPr>
                <w:rFonts w:ascii="Arial" w:hAnsi="Arial" w:cs="Arial"/>
              </w:rPr>
              <w:t>Planificación del trabajo</w:t>
            </w:r>
          </w:p>
          <w:p w14:paraId="314C04E0" w14:textId="77777777" w:rsidR="004D2055" w:rsidRPr="001203B9" w:rsidRDefault="004D2055" w:rsidP="004D2055">
            <w:pPr>
              <w:ind w:left="29"/>
              <w:rPr>
                <w:rFonts w:ascii="Arial" w:hAnsi="Arial" w:cs="Arial"/>
              </w:rPr>
            </w:pPr>
            <w:r w:rsidRPr="001203B9">
              <w:rPr>
                <w:rFonts w:ascii="Arial" w:hAnsi="Arial" w:cs="Arial"/>
              </w:rPr>
              <w:t>Atención a Requerimientos</w:t>
            </w:r>
          </w:p>
          <w:p w14:paraId="4C63CF07" w14:textId="77777777" w:rsidR="004D2055" w:rsidRPr="001203B9" w:rsidRDefault="004D2055" w:rsidP="004D2055">
            <w:pPr>
              <w:ind w:left="29"/>
              <w:rPr>
                <w:rFonts w:ascii="Arial" w:hAnsi="Arial" w:cs="Arial"/>
              </w:rPr>
            </w:pPr>
            <w:r w:rsidRPr="001203B9">
              <w:rPr>
                <w:rFonts w:ascii="Arial" w:hAnsi="Arial" w:cs="Arial"/>
              </w:rPr>
              <w:t>Gestión de procedimientos de calidad</w:t>
            </w:r>
          </w:p>
          <w:p w14:paraId="2C0A2E97" w14:textId="77777777" w:rsidR="004D2055" w:rsidRPr="001203B9" w:rsidRDefault="004D2055" w:rsidP="004D2055">
            <w:pPr>
              <w:ind w:left="29"/>
              <w:rPr>
                <w:rFonts w:ascii="Arial" w:hAnsi="Arial" w:cs="Arial"/>
              </w:rPr>
            </w:pPr>
            <w:r w:rsidRPr="001203B9">
              <w:rPr>
                <w:rFonts w:ascii="Arial" w:hAnsi="Arial" w:cs="Arial"/>
              </w:rPr>
              <w:t>Trabajo en equipo y colaboración</w:t>
            </w:r>
          </w:p>
          <w:p w14:paraId="1DAA11AD" w14:textId="77777777" w:rsidR="004D2055" w:rsidRPr="001203B9" w:rsidRDefault="004D2055" w:rsidP="004D2055">
            <w:pPr>
              <w:ind w:left="29"/>
              <w:rPr>
                <w:rFonts w:ascii="Arial" w:hAnsi="Arial" w:cs="Arial"/>
              </w:rPr>
            </w:pPr>
            <w:r w:rsidRPr="001203B9">
              <w:rPr>
                <w:rFonts w:ascii="Arial" w:hAnsi="Arial" w:cs="Arial"/>
              </w:rPr>
              <w:t>Creatividad e innovación</w:t>
            </w:r>
          </w:p>
          <w:p w14:paraId="2074E3E1" w14:textId="77777777" w:rsidR="004D2055" w:rsidRPr="001203B9" w:rsidRDefault="004D2055" w:rsidP="004D2055">
            <w:pPr>
              <w:autoSpaceDE w:val="0"/>
              <w:autoSpaceDN w:val="0"/>
              <w:adjustRightInd w:val="0"/>
              <w:ind w:left="29" w:right="278"/>
              <w:contextualSpacing/>
              <w:rPr>
                <w:rFonts w:ascii="Arial" w:eastAsia="Symbol" w:hAnsi="Arial" w:cs="Arial"/>
                <w:lang w:val="es-ES_tradnl" w:eastAsia="en-US"/>
              </w:rPr>
            </w:pPr>
            <w:r w:rsidRPr="001203B9">
              <w:rPr>
                <w:rFonts w:ascii="Arial" w:eastAsia="Symbol" w:hAnsi="Arial" w:cs="Arial"/>
                <w:lang w:val="es-ES_tradnl" w:eastAsia="en-US"/>
              </w:rPr>
              <w:t>Atención de requerimientos</w:t>
            </w:r>
          </w:p>
          <w:p w14:paraId="3F56F3E6" w14:textId="77777777" w:rsidR="004D2055" w:rsidRPr="001203B9" w:rsidRDefault="004D2055" w:rsidP="004D2055">
            <w:pPr>
              <w:ind w:left="29"/>
              <w:rPr>
                <w:rFonts w:ascii="Arial" w:hAnsi="Arial" w:cs="Arial"/>
              </w:rPr>
            </w:pPr>
            <w:r w:rsidRPr="001203B9">
              <w:rPr>
                <w:rFonts w:ascii="Arial" w:eastAsia="Symbol" w:hAnsi="Arial" w:cs="Arial"/>
                <w:lang w:val="es-ES_tradnl" w:eastAsia="en-US"/>
              </w:rPr>
              <w:t>Atención al detalle</w:t>
            </w:r>
          </w:p>
        </w:tc>
      </w:tr>
      <w:tr w:rsidR="004D2055" w:rsidRPr="001203B9" w14:paraId="05498E88" w14:textId="77777777" w:rsidTr="003F368D">
        <w:trPr>
          <w:jc w:val="center"/>
        </w:trPr>
        <w:tc>
          <w:tcPr>
            <w:tcW w:w="10060" w:type="dxa"/>
            <w:gridSpan w:val="5"/>
            <w:tcBorders>
              <w:top w:val="nil"/>
            </w:tcBorders>
            <w:shd w:val="clear" w:color="auto" w:fill="D9D9D9"/>
            <w:vAlign w:val="center"/>
          </w:tcPr>
          <w:p w14:paraId="39016341" w14:textId="77777777" w:rsidR="004D2055" w:rsidRPr="001203B9" w:rsidRDefault="004D2055" w:rsidP="004D2055">
            <w:pPr>
              <w:jc w:val="center"/>
              <w:rPr>
                <w:rFonts w:ascii="Arial" w:hAnsi="Arial" w:cs="Arial"/>
                <w:b/>
              </w:rPr>
            </w:pPr>
            <w:r w:rsidRPr="001203B9">
              <w:rPr>
                <w:rFonts w:ascii="Arial" w:hAnsi="Arial" w:cs="Arial"/>
                <w:noProof/>
                <w:lang w:val="es-ES"/>
              </w:rPr>
              <mc:AlternateContent>
                <mc:Choice Requires="wps">
                  <w:drawing>
                    <wp:anchor distT="4294967291" distB="4294967291" distL="114300" distR="114300" simplePos="0" relativeHeight="251688960" behindDoc="0" locked="0" layoutInCell="1" allowOverlap="1" wp14:anchorId="218C6397" wp14:editId="21D56170">
                      <wp:simplePos x="0" y="0"/>
                      <wp:positionH relativeFrom="column">
                        <wp:posOffset>-66040</wp:posOffset>
                      </wp:positionH>
                      <wp:positionV relativeFrom="paragraph">
                        <wp:posOffset>-4446</wp:posOffset>
                      </wp:positionV>
                      <wp:extent cx="6277610" cy="0"/>
                      <wp:effectExtent l="0" t="0" r="0" b="0"/>
                      <wp:wrapNone/>
                      <wp:docPr id="23" name="Conector recto de flecha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761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2B6B5875" id="_x0000_t32" coordsize="21600,21600" o:spt="32" o:oned="t" path="m,l21600,21600e" filled="f">
                      <v:path arrowok="t" fillok="f" o:connecttype="none"/>
                      <o:lock v:ext="edit" shapetype="t"/>
                    </v:shapetype>
                    <v:shape id="Conector recto de flecha 23" o:spid="_x0000_s1026" type="#_x0000_t32" style="position:absolute;margin-left:-5.2pt;margin-top:-.35pt;width:494.3pt;height:0;z-index:2516889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"/>
                  </w:pict>
                </mc:Fallback>
              </mc:AlternateContent>
            </w:r>
            <w:r w:rsidRPr="001203B9">
              <w:rPr>
                <w:rFonts w:ascii="Arial" w:hAnsi="Arial" w:cs="Arial"/>
                <w:b/>
              </w:rPr>
              <w:t>VII. REQUISITOS DE FORMACIÓN ACADÉMICA Y EXPERIENCIA</w:t>
            </w:r>
          </w:p>
        </w:tc>
      </w:tr>
      <w:tr w:rsidR="004D2055" w:rsidRPr="001203B9" w14:paraId="44CFF438" w14:textId="77777777" w:rsidTr="003F368D">
        <w:trPr>
          <w:trHeight w:val="174"/>
          <w:jc w:val="center"/>
        </w:trPr>
        <w:tc>
          <w:tcPr>
            <w:tcW w:w="4796" w:type="dxa"/>
            <w:gridSpan w:val="2"/>
            <w:shd w:val="clear" w:color="auto" w:fill="D9D9D9" w:themeFill="background1" w:themeFillShade="D9"/>
            <w:vAlign w:val="center"/>
          </w:tcPr>
          <w:p w14:paraId="71EDA9AE" w14:textId="77777777" w:rsidR="004D2055" w:rsidRPr="001203B9" w:rsidRDefault="004D2055" w:rsidP="004D2055">
            <w:pPr>
              <w:ind w:left="360"/>
              <w:jc w:val="center"/>
              <w:rPr>
                <w:rFonts w:ascii="Arial" w:hAnsi="Arial" w:cs="Arial"/>
                <w:b/>
              </w:rPr>
            </w:pPr>
            <w:r w:rsidRPr="001203B9">
              <w:rPr>
                <w:rFonts w:ascii="Arial" w:hAnsi="Arial" w:cs="Arial"/>
                <w:b/>
              </w:rPr>
              <w:t>FORMACIÓN ACADÉMICA</w:t>
            </w:r>
          </w:p>
        </w:tc>
        <w:tc>
          <w:tcPr>
            <w:tcW w:w="5264" w:type="dxa"/>
            <w:gridSpan w:val="3"/>
            <w:shd w:val="clear" w:color="auto" w:fill="D9D9D9" w:themeFill="background1" w:themeFillShade="D9"/>
            <w:vAlign w:val="center"/>
          </w:tcPr>
          <w:p w14:paraId="459373D8" w14:textId="77777777" w:rsidR="004D2055" w:rsidRPr="001203B9" w:rsidRDefault="004D2055" w:rsidP="004D2055">
            <w:pPr>
              <w:ind w:left="360"/>
              <w:jc w:val="center"/>
              <w:rPr>
                <w:rFonts w:ascii="Arial" w:hAnsi="Arial" w:cs="Arial"/>
                <w:b/>
              </w:rPr>
            </w:pPr>
            <w:r w:rsidRPr="001203B9">
              <w:rPr>
                <w:rFonts w:ascii="Arial" w:hAnsi="Arial" w:cs="Arial"/>
                <w:b/>
              </w:rPr>
              <w:t>EXPERIENCIA</w:t>
            </w:r>
          </w:p>
        </w:tc>
      </w:tr>
      <w:tr w:rsidR="004D2055" w:rsidRPr="001203B9" w14:paraId="2242E475" w14:textId="77777777" w:rsidTr="003F368D">
        <w:trPr>
          <w:trHeight w:val="290"/>
          <w:jc w:val="center"/>
        </w:trPr>
        <w:tc>
          <w:tcPr>
            <w:tcW w:w="4796" w:type="dxa"/>
            <w:gridSpan w:val="2"/>
            <w:tcBorders>
              <w:bottom w:val="single" w:sz="4" w:space="0" w:color="000000"/>
            </w:tcBorders>
            <w:shd w:val="clear" w:color="auto" w:fill="auto"/>
            <w:vAlign w:val="center"/>
          </w:tcPr>
          <w:p w14:paraId="78D8DE82" w14:textId="6B00883A" w:rsidR="004D2055" w:rsidRPr="001203B9" w:rsidRDefault="004D2055" w:rsidP="004D2055">
            <w:pPr>
              <w:jc w:val="both"/>
              <w:rPr>
                <w:rFonts w:ascii="Arial" w:hAnsi="Arial" w:cs="Arial"/>
              </w:rPr>
            </w:pPr>
            <w:r w:rsidRPr="001203B9">
              <w:rPr>
                <w:rFonts w:ascii="Arial" w:hAnsi="Arial" w:cs="Arial"/>
              </w:rPr>
              <w:t>Título Profesional en Disciplina Académica del Núcleo Básico del Conocimiento en: Derecho y Afines; Administración; Contaduría Pública; Economía; Ingeniería Administrativa y Afines; Ingeniería Industrial y Afines; Bibliotecología, Otros de Ciencias Sociales y Humanas; Geografía, Historia.</w:t>
            </w:r>
          </w:p>
          <w:p w14:paraId="32DD1D16" w14:textId="17A95BB3" w:rsidR="004D2055" w:rsidRPr="001203B9" w:rsidRDefault="004D2055" w:rsidP="004D2055">
            <w:pPr>
              <w:jc w:val="both"/>
              <w:rPr>
                <w:rFonts w:ascii="Arial" w:hAnsi="Arial" w:cs="Arial"/>
              </w:rPr>
            </w:pPr>
            <w:r w:rsidRPr="001203B9">
              <w:rPr>
                <w:rFonts w:ascii="Arial" w:hAnsi="Arial" w:cs="Arial"/>
              </w:rPr>
              <w:t xml:space="preserve">Tarjeta o matrícula profesional </w:t>
            </w:r>
            <w:r w:rsidRPr="001203B9">
              <w:rPr>
                <w:rFonts w:ascii="Arial" w:hAnsi="Arial" w:cs="Arial"/>
                <w:lang w:val="es-ES_tradnl"/>
              </w:rPr>
              <w:t xml:space="preserve">en los casos reglamentados por la Ley o tarjeta profesional </w:t>
            </w:r>
            <w:r w:rsidRPr="001203B9">
              <w:rPr>
                <w:rFonts w:ascii="Arial" w:hAnsi="Arial" w:cs="Arial"/>
              </w:rPr>
              <w:t xml:space="preserve">expedida por el Colegio Colombiano de Archivistas e Inscripción </w:t>
            </w:r>
            <w:r w:rsidRPr="001203B9">
              <w:rPr>
                <w:rFonts w:ascii="Arial" w:hAnsi="Arial" w:cs="Arial"/>
                <w:lang w:val="es-ES_tradnl"/>
              </w:rPr>
              <w:t>en el Registro Único Profesional de Archivistas, para quienes ejerzan legalmente esta profesión</w:t>
            </w:r>
            <w:r w:rsidRPr="001203B9">
              <w:rPr>
                <w:rFonts w:ascii="Arial" w:hAnsi="Arial" w:cs="Arial"/>
              </w:rPr>
              <w:t>.</w:t>
            </w:r>
          </w:p>
        </w:tc>
        <w:tc>
          <w:tcPr>
            <w:tcW w:w="5264" w:type="dxa"/>
            <w:gridSpan w:val="3"/>
            <w:tcBorders>
              <w:bottom w:val="single" w:sz="4" w:space="0" w:color="000000"/>
            </w:tcBorders>
            <w:shd w:val="clear" w:color="auto" w:fill="auto"/>
            <w:vAlign w:val="center"/>
          </w:tcPr>
          <w:p w14:paraId="67B19235" w14:textId="77777777" w:rsidR="004D2055" w:rsidRPr="001203B9" w:rsidRDefault="004D2055" w:rsidP="004D2055">
            <w:pPr>
              <w:autoSpaceDE w:val="0"/>
              <w:autoSpaceDN w:val="0"/>
              <w:adjustRightInd w:val="0"/>
              <w:jc w:val="both"/>
              <w:rPr>
                <w:rFonts w:ascii="Arial" w:hAnsi="Arial" w:cs="Arial"/>
              </w:rPr>
            </w:pPr>
            <w:r w:rsidRPr="001203B9">
              <w:rPr>
                <w:rFonts w:ascii="Arial" w:hAnsi="Arial" w:cs="Arial"/>
              </w:rPr>
              <w:t xml:space="preserve">Veintisiete (27) meses de experiencia profesional relacionada. </w:t>
            </w:r>
          </w:p>
        </w:tc>
      </w:tr>
      <w:tr w:rsidR="004D2055" w:rsidRPr="001203B9" w14:paraId="56EB604D" w14:textId="77777777" w:rsidTr="003F368D">
        <w:trPr>
          <w:jc w:val="center"/>
        </w:trPr>
        <w:tc>
          <w:tcPr>
            <w:tcW w:w="10060" w:type="dxa"/>
            <w:gridSpan w:val="5"/>
            <w:tcBorders>
              <w:top w:val="nil"/>
            </w:tcBorders>
            <w:shd w:val="clear" w:color="auto" w:fill="D9D9D9"/>
            <w:vAlign w:val="center"/>
          </w:tcPr>
          <w:p w14:paraId="7B4310E0" w14:textId="77777777" w:rsidR="004D2055" w:rsidRPr="001203B9" w:rsidRDefault="004D2055" w:rsidP="004D2055">
            <w:pPr>
              <w:pStyle w:val="Prrafodelista"/>
              <w:spacing w:after="0" w:line="240" w:lineRule="auto"/>
              <w:ind w:left="0"/>
              <w:jc w:val="center"/>
              <w:rPr>
                <w:rFonts w:ascii="Arial" w:hAnsi="Arial" w:cs="Arial"/>
                <w:b/>
                <w:sz w:val="20"/>
                <w:szCs w:val="20"/>
              </w:rPr>
            </w:pPr>
            <w:r w:rsidRPr="001203B9">
              <w:rPr>
                <w:rFonts w:ascii="Arial" w:hAnsi="Arial" w:cs="Arial"/>
                <w:b/>
                <w:sz w:val="20"/>
                <w:szCs w:val="20"/>
              </w:rPr>
              <w:t>ALTERNATIVAS</w:t>
            </w:r>
          </w:p>
        </w:tc>
      </w:tr>
      <w:tr w:rsidR="004D2055" w:rsidRPr="001203B9" w14:paraId="6E7943D3" w14:textId="77777777" w:rsidTr="003F368D">
        <w:trPr>
          <w:trHeight w:val="46"/>
          <w:jc w:val="center"/>
        </w:trPr>
        <w:tc>
          <w:tcPr>
            <w:tcW w:w="4796" w:type="dxa"/>
            <w:gridSpan w:val="2"/>
            <w:shd w:val="clear" w:color="auto" w:fill="D9D9D9" w:themeFill="background1" w:themeFillShade="D9"/>
            <w:vAlign w:val="center"/>
          </w:tcPr>
          <w:p w14:paraId="1EDA5ECA" w14:textId="77777777" w:rsidR="004D2055" w:rsidRPr="001203B9" w:rsidRDefault="004D2055" w:rsidP="004D2055">
            <w:pPr>
              <w:ind w:left="360"/>
              <w:jc w:val="center"/>
              <w:rPr>
                <w:rFonts w:ascii="Arial" w:hAnsi="Arial" w:cs="Arial"/>
                <w:b/>
              </w:rPr>
            </w:pPr>
            <w:r w:rsidRPr="001203B9">
              <w:rPr>
                <w:rFonts w:ascii="Arial" w:hAnsi="Arial" w:cs="Arial"/>
                <w:b/>
              </w:rPr>
              <w:t>FORMACIÓN ACADÉMICA</w:t>
            </w:r>
          </w:p>
        </w:tc>
        <w:tc>
          <w:tcPr>
            <w:tcW w:w="5264" w:type="dxa"/>
            <w:gridSpan w:val="3"/>
            <w:shd w:val="clear" w:color="auto" w:fill="D9D9D9" w:themeFill="background1" w:themeFillShade="D9"/>
            <w:vAlign w:val="center"/>
          </w:tcPr>
          <w:p w14:paraId="3A7325AD" w14:textId="77777777" w:rsidR="004D2055" w:rsidRPr="001203B9" w:rsidRDefault="004D2055" w:rsidP="004D2055">
            <w:pPr>
              <w:ind w:left="360"/>
              <w:jc w:val="center"/>
              <w:rPr>
                <w:rFonts w:ascii="Arial" w:hAnsi="Arial" w:cs="Arial"/>
                <w:b/>
              </w:rPr>
            </w:pPr>
            <w:r w:rsidRPr="001203B9">
              <w:rPr>
                <w:rFonts w:ascii="Arial" w:hAnsi="Arial" w:cs="Arial"/>
                <w:b/>
              </w:rPr>
              <w:t>EXPERIENCIA</w:t>
            </w:r>
          </w:p>
        </w:tc>
      </w:tr>
      <w:tr w:rsidR="004D2055" w:rsidRPr="001203B9" w14:paraId="02D019DD" w14:textId="77777777" w:rsidTr="003F368D">
        <w:trPr>
          <w:trHeight w:val="70"/>
          <w:jc w:val="center"/>
        </w:trPr>
        <w:tc>
          <w:tcPr>
            <w:tcW w:w="4796" w:type="dxa"/>
            <w:gridSpan w:val="2"/>
            <w:shd w:val="clear" w:color="auto" w:fill="auto"/>
            <w:vAlign w:val="center"/>
          </w:tcPr>
          <w:p w14:paraId="3D2BD7A9" w14:textId="620DB481" w:rsidR="004D2055" w:rsidRPr="001203B9" w:rsidRDefault="004D2055" w:rsidP="004D2055">
            <w:pPr>
              <w:jc w:val="both"/>
              <w:rPr>
                <w:rFonts w:ascii="Arial" w:hAnsi="Arial" w:cs="Arial"/>
              </w:rPr>
            </w:pPr>
            <w:r w:rsidRPr="001203B9">
              <w:rPr>
                <w:rFonts w:ascii="Arial" w:hAnsi="Arial" w:cs="Arial"/>
              </w:rPr>
              <w:t>Título Profesional en Disciplina Académica del Núcleo Básico del Conocimiento en: Derecho y Afines; Administración; Contaduría Pública; Economía; Ingeniería Administrativa y Afines; Ingeniería Industrial y Afines; Bibliotecología, Otros de Ciencias Sociales y Humanas; Geografía, Historia.</w:t>
            </w:r>
          </w:p>
          <w:p w14:paraId="55FD3859" w14:textId="1B6D01A8" w:rsidR="004D2055" w:rsidRPr="001203B9" w:rsidRDefault="004D2055" w:rsidP="004D2055">
            <w:pPr>
              <w:tabs>
                <w:tab w:val="left" w:pos="4141"/>
              </w:tabs>
              <w:ind w:right="56"/>
              <w:jc w:val="both"/>
              <w:rPr>
                <w:rFonts w:ascii="Arial" w:hAnsi="Arial" w:cs="Arial"/>
              </w:rPr>
            </w:pPr>
            <w:r w:rsidRPr="001203B9">
              <w:rPr>
                <w:rFonts w:ascii="Arial" w:hAnsi="Arial" w:cs="Arial"/>
              </w:rPr>
              <w:t>Título de postgrado en la modalidad de especialización, en áreas relacionadas con las funciones del empleo.</w:t>
            </w:r>
          </w:p>
          <w:p w14:paraId="6E6792E2" w14:textId="4B2098BF" w:rsidR="004D2055" w:rsidRPr="001203B9" w:rsidRDefault="004D2055" w:rsidP="004D2055">
            <w:pPr>
              <w:jc w:val="both"/>
              <w:rPr>
                <w:rFonts w:ascii="Arial" w:hAnsi="Arial" w:cs="Arial"/>
              </w:rPr>
            </w:pPr>
            <w:r w:rsidRPr="001203B9">
              <w:rPr>
                <w:rFonts w:ascii="Arial" w:hAnsi="Arial" w:cs="Arial"/>
              </w:rPr>
              <w:t xml:space="preserve">Tarjeta o matrícula profesional </w:t>
            </w:r>
            <w:r w:rsidRPr="001203B9">
              <w:rPr>
                <w:rFonts w:ascii="Arial" w:hAnsi="Arial" w:cs="Arial"/>
                <w:lang w:val="es-ES_tradnl"/>
              </w:rPr>
              <w:t xml:space="preserve">en los casos reglamentados por la Ley o tarjeta profesional </w:t>
            </w:r>
            <w:r w:rsidRPr="001203B9">
              <w:rPr>
                <w:rFonts w:ascii="Arial" w:hAnsi="Arial" w:cs="Arial"/>
              </w:rPr>
              <w:lastRenderedPageBreak/>
              <w:t xml:space="preserve">expedida por el Colegio Colombiano de Archivistas e Inscripción </w:t>
            </w:r>
            <w:r w:rsidRPr="001203B9">
              <w:rPr>
                <w:rFonts w:ascii="Arial" w:hAnsi="Arial" w:cs="Arial"/>
                <w:lang w:val="es-ES_tradnl"/>
              </w:rPr>
              <w:t>en el Registro Único Profesional de Archivistas, para quienes ejerzan legalmente esta profesión</w:t>
            </w:r>
            <w:r w:rsidRPr="001203B9">
              <w:rPr>
                <w:rFonts w:ascii="Arial" w:hAnsi="Arial" w:cs="Arial"/>
              </w:rPr>
              <w:t>.</w:t>
            </w:r>
          </w:p>
        </w:tc>
        <w:tc>
          <w:tcPr>
            <w:tcW w:w="5264" w:type="dxa"/>
            <w:gridSpan w:val="3"/>
            <w:shd w:val="clear" w:color="auto" w:fill="auto"/>
            <w:vAlign w:val="center"/>
          </w:tcPr>
          <w:p w14:paraId="167ADF2A" w14:textId="77777777" w:rsidR="004D2055" w:rsidRPr="001203B9" w:rsidRDefault="004D2055" w:rsidP="004D2055">
            <w:pPr>
              <w:autoSpaceDE w:val="0"/>
              <w:autoSpaceDN w:val="0"/>
              <w:adjustRightInd w:val="0"/>
              <w:jc w:val="both"/>
              <w:rPr>
                <w:rFonts w:ascii="Arial" w:hAnsi="Arial" w:cs="Arial"/>
              </w:rPr>
            </w:pPr>
            <w:r w:rsidRPr="001203B9">
              <w:rPr>
                <w:rFonts w:ascii="Arial" w:hAnsi="Arial" w:cs="Arial"/>
              </w:rPr>
              <w:lastRenderedPageBreak/>
              <w:t xml:space="preserve">Tres (3) meses de experiencia profesional relacionada. </w:t>
            </w:r>
          </w:p>
        </w:tc>
      </w:tr>
      <w:tr w:rsidR="004D2055" w:rsidRPr="001203B9" w14:paraId="6442E32B" w14:textId="77777777" w:rsidTr="003F368D">
        <w:trPr>
          <w:trHeight w:val="70"/>
          <w:jc w:val="center"/>
        </w:trPr>
        <w:tc>
          <w:tcPr>
            <w:tcW w:w="4796" w:type="dxa"/>
            <w:gridSpan w:val="2"/>
            <w:shd w:val="clear" w:color="auto" w:fill="auto"/>
            <w:vAlign w:val="center"/>
          </w:tcPr>
          <w:p w14:paraId="047CF154" w14:textId="4D92ED06" w:rsidR="004D2055" w:rsidRPr="001203B9" w:rsidRDefault="004D2055" w:rsidP="004D2055">
            <w:pPr>
              <w:jc w:val="both"/>
              <w:rPr>
                <w:rFonts w:ascii="Arial" w:hAnsi="Arial" w:cs="Arial"/>
              </w:rPr>
            </w:pPr>
            <w:r w:rsidRPr="001203B9">
              <w:rPr>
                <w:rFonts w:ascii="Arial" w:hAnsi="Arial" w:cs="Arial"/>
              </w:rPr>
              <w:t>Título Profesional en Disciplina Académica del Núcleo Básico del Conocimiento en: Derecho y Afines; Administración; Contaduría Pública; Economía; Ingeniería Administrativa y Afines; Ingeniería Industrial y Afines; Bibliotecología, Otros de Ciencias Sociales y Humanas; Geografía, Historia.</w:t>
            </w:r>
          </w:p>
          <w:p w14:paraId="4842E647" w14:textId="77777777" w:rsidR="004D2055" w:rsidRPr="001203B9" w:rsidRDefault="004D2055" w:rsidP="004D2055">
            <w:pPr>
              <w:tabs>
                <w:tab w:val="left" w:pos="4141"/>
              </w:tabs>
              <w:ind w:right="56"/>
              <w:jc w:val="both"/>
              <w:rPr>
                <w:rFonts w:ascii="Arial" w:hAnsi="Arial" w:cs="Arial"/>
              </w:rPr>
            </w:pPr>
            <w:r w:rsidRPr="001203B9">
              <w:rPr>
                <w:rFonts w:ascii="Arial" w:hAnsi="Arial" w:cs="Arial"/>
              </w:rPr>
              <w:t>Título de postgrado en la modalidad de maestría, en áreas relacionadas con las funciones del empleo.</w:t>
            </w:r>
          </w:p>
          <w:p w14:paraId="49891C8E" w14:textId="59789129" w:rsidR="004D2055" w:rsidRPr="001203B9" w:rsidRDefault="004D2055" w:rsidP="004D2055">
            <w:pPr>
              <w:jc w:val="both"/>
              <w:rPr>
                <w:rFonts w:ascii="Arial" w:hAnsi="Arial" w:cs="Arial"/>
              </w:rPr>
            </w:pPr>
            <w:r w:rsidRPr="001203B9">
              <w:rPr>
                <w:rFonts w:ascii="Arial" w:hAnsi="Arial" w:cs="Arial"/>
              </w:rPr>
              <w:t xml:space="preserve">Tarjeta o matrícula profesional </w:t>
            </w:r>
            <w:r w:rsidRPr="001203B9">
              <w:rPr>
                <w:rFonts w:ascii="Arial" w:hAnsi="Arial" w:cs="Arial"/>
                <w:lang w:val="es-ES_tradnl"/>
              </w:rPr>
              <w:t xml:space="preserve">en los casos reglamentados por la Ley o tarjeta profesional </w:t>
            </w:r>
            <w:r w:rsidRPr="001203B9">
              <w:rPr>
                <w:rFonts w:ascii="Arial" w:hAnsi="Arial" w:cs="Arial"/>
              </w:rPr>
              <w:t xml:space="preserve">expedida por el Colegio Colombiano de Archivistas e Inscripción </w:t>
            </w:r>
            <w:r w:rsidRPr="001203B9">
              <w:rPr>
                <w:rFonts w:ascii="Arial" w:hAnsi="Arial" w:cs="Arial"/>
                <w:lang w:val="es-ES_tradnl"/>
              </w:rPr>
              <w:t>en el Registro Único Profesional de Archivistas, para quienes ejerzan legalmente esta profesión</w:t>
            </w:r>
            <w:r w:rsidRPr="001203B9">
              <w:rPr>
                <w:rFonts w:ascii="Arial" w:hAnsi="Arial" w:cs="Arial"/>
              </w:rPr>
              <w:t>.</w:t>
            </w:r>
          </w:p>
        </w:tc>
        <w:tc>
          <w:tcPr>
            <w:tcW w:w="5264" w:type="dxa"/>
            <w:gridSpan w:val="3"/>
            <w:shd w:val="clear" w:color="auto" w:fill="auto"/>
            <w:vAlign w:val="center"/>
          </w:tcPr>
          <w:p w14:paraId="2C195E49" w14:textId="5B23E879" w:rsidR="004D2055" w:rsidRPr="001203B9" w:rsidRDefault="004D2055" w:rsidP="004D2055">
            <w:pPr>
              <w:autoSpaceDE w:val="0"/>
              <w:autoSpaceDN w:val="0"/>
              <w:adjustRightInd w:val="0"/>
              <w:jc w:val="both"/>
              <w:rPr>
                <w:rFonts w:ascii="Arial" w:hAnsi="Arial" w:cs="Arial"/>
              </w:rPr>
            </w:pPr>
            <w:r w:rsidRPr="001203B9">
              <w:rPr>
                <w:rFonts w:ascii="Arial" w:hAnsi="Arial" w:cs="Arial"/>
              </w:rPr>
              <w:t>No requiere</w:t>
            </w:r>
          </w:p>
        </w:tc>
      </w:tr>
    </w:tbl>
    <w:p w14:paraId="7511E1DA" w14:textId="2DBB87CA" w:rsidR="00A22AAD" w:rsidRPr="001203B9" w:rsidRDefault="00A22AAD" w:rsidP="00360324">
      <w:pPr>
        <w:jc w:val="both"/>
        <w:rPr>
          <w:rFonts w:ascii="Arial" w:hAnsi="Arial" w:cs="Arial"/>
        </w:rPr>
      </w:pPr>
    </w:p>
    <w:p w14:paraId="0E552894" w14:textId="77777777" w:rsidR="00E94FE0" w:rsidRPr="001203B9" w:rsidRDefault="00E94FE0" w:rsidP="00360324">
      <w:pPr>
        <w:jc w:val="both"/>
        <w:rPr>
          <w:rFonts w:ascii="Arial" w:hAnsi="Arial" w:cs="Arial"/>
        </w:rPr>
      </w:pPr>
    </w:p>
    <w:p w14:paraId="4A12645A" w14:textId="77777777" w:rsidR="00EE1A18" w:rsidRPr="001203B9" w:rsidRDefault="00EE1A18" w:rsidP="00360324">
      <w:pPr>
        <w:pStyle w:val="Ttulo1"/>
        <w:rPr>
          <w:rFonts w:cs="Arial"/>
          <w:sz w:val="20"/>
        </w:rPr>
      </w:pPr>
      <w:r w:rsidRPr="001203B9">
        <w:rPr>
          <w:rFonts w:cs="Arial"/>
          <w:sz w:val="20"/>
        </w:rPr>
        <w:t>PROFESIONAL UNIVERSITARIO 2044-07</w:t>
      </w:r>
    </w:p>
    <w:tbl>
      <w:tblPr>
        <w:tblW w:w="503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88"/>
        <w:gridCol w:w="1954"/>
        <w:gridCol w:w="706"/>
        <w:gridCol w:w="1169"/>
        <w:gridCol w:w="3543"/>
      </w:tblGrid>
      <w:tr w:rsidR="00EE1A18" w:rsidRPr="001203B9" w14:paraId="349E5CBC" w14:textId="77777777" w:rsidTr="003F368D">
        <w:trPr>
          <w:jc w:val="center"/>
        </w:trPr>
        <w:tc>
          <w:tcPr>
            <w:tcW w:w="5000" w:type="pct"/>
            <w:gridSpan w:val="5"/>
            <w:shd w:val="clear" w:color="auto" w:fill="D9D9D9" w:themeFill="background1" w:themeFillShade="D9"/>
          </w:tcPr>
          <w:p w14:paraId="3EA0A9C9" w14:textId="77777777" w:rsidR="00EE1A18" w:rsidRPr="001203B9" w:rsidRDefault="00EE1A18" w:rsidP="00360324">
            <w:pPr>
              <w:shd w:val="clear" w:color="auto" w:fill="A6A6A6"/>
              <w:tabs>
                <w:tab w:val="left" w:pos="3000"/>
                <w:tab w:val="center" w:pos="4778"/>
                <w:tab w:val="left" w:pos="4956"/>
                <w:tab w:val="left" w:pos="5664"/>
                <w:tab w:val="left" w:pos="8080"/>
              </w:tabs>
              <w:jc w:val="center"/>
              <w:rPr>
                <w:rFonts w:ascii="Arial" w:hAnsi="Arial" w:cs="Arial"/>
                <w:b/>
              </w:rPr>
            </w:pPr>
            <w:r w:rsidRPr="001203B9">
              <w:rPr>
                <w:rFonts w:ascii="Arial" w:hAnsi="Arial" w:cs="Arial"/>
                <w:b/>
              </w:rPr>
              <w:t>I. IDENTIFICACIÓN Y UBICACIÓN</w:t>
            </w:r>
          </w:p>
        </w:tc>
      </w:tr>
      <w:tr w:rsidR="00EE1A18" w:rsidRPr="001203B9" w14:paraId="11743DDC" w14:textId="77777777" w:rsidTr="003F368D">
        <w:trPr>
          <w:jc w:val="center"/>
        </w:trPr>
        <w:tc>
          <w:tcPr>
            <w:tcW w:w="2307" w:type="pct"/>
            <w:gridSpan w:val="2"/>
          </w:tcPr>
          <w:p w14:paraId="3A587489" w14:textId="77777777" w:rsidR="00EE1A18" w:rsidRPr="001203B9" w:rsidRDefault="00EE1A18" w:rsidP="00360324">
            <w:pPr>
              <w:ind w:left="360"/>
              <w:jc w:val="both"/>
              <w:rPr>
                <w:rFonts w:ascii="Arial" w:hAnsi="Arial" w:cs="Arial"/>
              </w:rPr>
            </w:pPr>
            <w:r w:rsidRPr="001203B9">
              <w:rPr>
                <w:rFonts w:ascii="Arial" w:hAnsi="Arial" w:cs="Arial"/>
              </w:rPr>
              <w:t>Nivel</w:t>
            </w:r>
          </w:p>
        </w:tc>
        <w:tc>
          <w:tcPr>
            <w:tcW w:w="2693" w:type="pct"/>
            <w:gridSpan w:val="3"/>
          </w:tcPr>
          <w:p w14:paraId="6E7B763F" w14:textId="77777777" w:rsidR="00EE1A18" w:rsidRPr="001203B9" w:rsidRDefault="00EE1A18" w:rsidP="00360324">
            <w:pPr>
              <w:ind w:left="360"/>
              <w:jc w:val="both"/>
              <w:rPr>
                <w:rFonts w:ascii="Arial" w:hAnsi="Arial" w:cs="Arial"/>
              </w:rPr>
            </w:pPr>
            <w:r w:rsidRPr="001203B9">
              <w:rPr>
                <w:rFonts w:ascii="Arial" w:hAnsi="Arial" w:cs="Arial"/>
              </w:rPr>
              <w:t>Profesional</w:t>
            </w:r>
          </w:p>
        </w:tc>
      </w:tr>
      <w:tr w:rsidR="00EE1A18" w:rsidRPr="001203B9" w14:paraId="46E81A4E" w14:textId="77777777" w:rsidTr="003F368D">
        <w:trPr>
          <w:jc w:val="center"/>
        </w:trPr>
        <w:tc>
          <w:tcPr>
            <w:tcW w:w="2307" w:type="pct"/>
            <w:gridSpan w:val="2"/>
          </w:tcPr>
          <w:p w14:paraId="3375D4D9" w14:textId="77777777" w:rsidR="00EE1A18" w:rsidRPr="001203B9" w:rsidRDefault="00EE1A18" w:rsidP="00360324">
            <w:pPr>
              <w:ind w:left="360"/>
              <w:jc w:val="both"/>
              <w:rPr>
                <w:rFonts w:ascii="Arial" w:hAnsi="Arial" w:cs="Arial"/>
              </w:rPr>
            </w:pPr>
            <w:r w:rsidRPr="001203B9">
              <w:rPr>
                <w:rFonts w:ascii="Arial" w:hAnsi="Arial" w:cs="Arial"/>
              </w:rPr>
              <w:t>Denominación del Empleo</w:t>
            </w:r>
          </w:p>
        </w:tc>
        <w:tc>
          <w:tcPr>
            <w:tcW w:w="2693" w:type="pct"/>
            <w:gridSpan w:val="3"/>
          </w:tcPr>
          <w:p w14:paraId="4A735DF3" w14:textId="77777777" w:rsidR="00EE1A18" w:rsidRPr="001203B9" w:rsidRDefault="00EE1A18" w:rsidP="00360324">
            <w:pPr>
              <w:ind w:left="360"/>
              <w:jc w:val="both"/>
              <w:rPr>
                <w:rFonts w:ascii="Arial" w:hAnsi="Arial" w:cs="Arial"/>
              </w:rPr>
            </w:pPr>
            <w:r w:rsidRPr="001203B9">
              <w:rPr>
                <w:rFonts w:ascii="Arial" w:hAnsi="Arial" w:cs="Arial"/>
              </w:rPr>
              <w:t>Profesional Universitario</w:t>
            </w:r>
          </w:p>
        </w:tc>
      </w:tr>
      <w:tr w:rsidR="00EE1A18" w:rsidRPr="001203B9" w14:paraId="7F2610DF" w14:textId="77777777" w:rsidTr="003F368D">
        <w:trPr>
          <w:jc w:val="center"/>
        </w:trPr>
        <w:tc>
          <w:tcPr>
            <w:tcW w:w="2307" w:type="pct"/>
            <w:gridSpan w:val="2"/>
          </w:tcPr>
          <w:p w14:paraId="5145F2CF" w14:textId="77777777" w:rsidR="00EE1A18" w:rsidRPr="001203B9" w:rsidRDefault="00EE1A18" w:rsidP="00360324">
            <w:pPr>
              <w:ind w:left="360"/>
              <w:jc w:val="both"/>
              <w:rPr>
                <w:rFonts w:ascii="Arial" w:hAnsi="Arial" w:cs="Arial"/>
              </w:rPr>
            </w:pPr>
            <w:r w:rsidRPr="001203B9">
              <w:rPr>
                <w:rFonts w:ascii="Arial" w:hAnsi="Arial" w:cs="Arial"/>
              </w:rPr>
              <w:t>Código</w:t>
            </w:r>
          </w:p>
        </w:tc>
        <w:tc>
          <w:tcPr>
            <w:tcW w:w="2693" w:type="pct"/>
            <w:gridSpan w:val="3"/>
          </w:tcPr>
          <w:p w14:paraId="0380CC30" w14:textId="77777777" w:rsidR="00EE1A18" w:rsidRPr="001203B9" w:rsidRDefault="00EE1A18" w:rsidP="00360324">
            <w:pPr>
              <w:ind w:left="360"/>
              <w:jc w:val="both"/>
              <w:rPr>
                <w:rFonts w:ascii="Arial" w:hAnsi="Arial" w:cs="Arial"/>
              </w:rPr>
            </w:pPr>
            <w:r w:rsidRPr="001203B9">
              <w:rPr>
                <w:rFonts w:ascii="Arial" w:hAnsi="Arial" w:cs="Arial"/>
              </w:rPr>
              <w:t>2044</w:t>
            </w:r>
          </w:p>
        </w:tc>
      </w:tr>
      <w:tr w:rsidR="00EE1A18" w:rsidRPr="001203B9" w14:paraId="7A01AB4D" w14:textId="77777777" w:rsidTr="003F368D">
        <w:trPr>
          <w:jc w:val="center"/>
        </w:trPr>
        <w:tc>
          <w:tcPr>
            <w:tcW w:w="2307" w:type="pct"/>
            <w:gridSpan w:val="2"/>
          </w:tcPr>
          <w:p w14:paraId="72622721" w14:textId="77777777" w:rsidR="00EE1A18" w:rsidRPr="001203B9" w:rsidRDefault="00EE1A18" w:rsidP="00360324">
            <w:pPr>
              <w:ind w:left="360"/>
              <w:jc w:val="both"/>
              <w:rPr>
                <w:rFonts w:ascii="Arial" w:hAnsi="Arial" w:cs="Arial"/>
              </w:rPr>
            </w:pPr>
            <w:r w:rsidRPr="001203B9">
              <w:rPr>
                <w:rFonts w:ascii="Arial" w:hAnsi="Arial" w:cs="Arial"/>
              </w:rPr>
              <w:t>Grado</w:t>
            </w:r>
          </w:p>
        </w:tc>
        <w:tc>
          <w:tcPr>
            <w:tcW w:w="2693" w:type="pct"/>
            <w:gridSpan w:val="3"/>
          </w:tcPr>
          <w:p w14:paraId="3A842163" w14:textId="77777777" w:rsidR="00EE1A18" w:rsidRPr="001203B9" w:rsidRDefault="00EE1A18" w:rsidP="00360324">
            <w:pPr>
              <w:ind w:left="360"/>
              <w:jc w:val="both"/>
              <w:rPr>
                <w:rFonts w:ascii="Arial" w:hAnsi="Arial" w:cs="Arial"/>
              </w:rPr>
            </w:pPr>
            <w:r w:rsidRPr="001203B9">
              <w:rPr>
                <w:rFonts w:ascii="Arial" w:hAnsi="Arial" w:cs="Arial"/>
              </w:rPr>
              <w:t>07</w:t>
            </w:r>
          </w:p>
        </w:tc>
      </w:tr>
      <w:tr w:rsidR="00EE1A18" w:rsidRPr="001203B9" w14:paraId="5B10074F" w14:textId="77777777" w:rsidTr="003F368D">
        <w:trPr>
          <w:jc w:val="center"/>
        </w:trPr>
        <w:tc>
          <w:tcPr>
            <w:tcW w:w="2307" w:type="pct"/>
            <w:gridSpan w:val="2"/>
          </w:tcPr>
          <w:p w14:paraId="2D15AF19" w14:textId="77777777" w:rsidR="00EE1A18" w:rsidRPr="001203B9" w:rsidRDefault="00EE1A18" w:rsidP="00360324">
            <w:pPr>
              <w:ind w:left="360"/>
              <w:jc w:val="both"/>
              <w:rPr>
                <w:rFonts w:ascii="Arial" w:hAnsi="Arial" w:cs="Arial"/>
              </w:rPr>
            </w:pPr>
            <w:r w:rsidRPr="001203B9">
              <w:rPr>
                <w:rFonts w:ascii="Arial" w:hAnsi="Arial" w:cs="Arial"/>
              </w:rPr>
              <w:t>Nº de Cargos</w:t>
            </w:r>
          </w:p>
        </w:tc>
        <w:tc>
          <w:tcPr>
            <w:tcW w:w="2693" w:type="pct"/>
            <w:gridSpan w:val="3"/>
          </w:tcPr>
          <w:p w14:paraId="33EB0AF4" w14:textId="77777777" w:rsidR="00EE1A18" w:rsidRPr="001203B9" w:rsidRDefault="00EE1A18" w:rsidP="00360324">
            <w:pPr>
              <w:ind w:left="360"/>
              <w:jc w:val="both"/>
              <w:rPr>
                <w:rFonts w:ascii="Arial" w:hAnsi="Arial" w:cs="Arial"/>
              </w:rPr>
            </w:pPr>
            <w:r w:rsidRPr="001203B9">
              <w:rPr>
                <w:rFonts w:ascii="Arial" w:hAnsi="Arial" w:cs="Arial"/>
              </w:rPr>
              <w:t>1</w:t>
            </w:r>
          </w:p>
        </w:tc>
      </w:tr>
      <w:tr w:rsidR="00787B43" w:rsidRPr="001203B9" w14:paraId="510CF403" w14:textId="77777777" w:rsidTr="003F368D">
        <w:trPr>
          <w:jc w:val="center"/>
        </w:trPr>
        <w:tc>
          <w:tcPr>
            <w:tcW w:w="2307" w:type="pct"/>
            <w:gridSpan w:val="2"/>
          </w:tcPr>
          <w:p w14:paraId="10F54548" w14:textId="77777777" w:rsidR="00787B43" w:rsidRPr="001203B9" w:rsidRDefault="00787B43" w:rsidP="00360324">
            <w:pPr>
              <w:ind w:left="360"/>
              <w:jc w:val="both"/>
              <w:rPr>
                <w:rFonts w:ascii="Arial" w:hAnsi="Arial" w:cs="Arial"/>
              </w:rPr>
            </w:pPr>
            <w:r w:rsidRPr="001203B9">
              <w:rPr>
                <w:rFonts w:ascii="Arial" w:hAnsi="Arial" w:cs="Arial"/>
              </w:rPr>
              <w:t>Dependencia</w:t>
            </w:r>
          </w:p>
        </w:tc>
        <w:tc>
          <w:tcPr>
            <w:tcW w:w="2693" w:type="pct"/>
            <w:gridSpan w:val="3"/>
          </w:tcPr>
          <w:p w14:paraId="2C6F9DFE" w14:textId="77777777" w:rsidR="00787B43" w:rsidRPr="001203B9" w:rsidRDefault="00787B43" w:rsidP="00360324">
            <w:pPr>
              <w:ind w:left="360"/>
              <w:jc w:val="both"/>
              <w:rPr>
                <w:rFonts w:ascii="Arial" w:hAnsi="Arial" w:cs="Arial"/>
              </w:rPr>
            </w:pPr>
            <w:r w:rsidRPr="001203B9">
              <w:rPr>
                <w:rFonts w:ascii="Arial" w:hAnsi="Arial" w:cs="Arial"/>
              </w:rPr>
              <w:t>Donde se ubique el cargo</w:t>
            </w:r>
          </w:p>
        </w:tc>
      </w:tr>
      <w:tr w:rsidR="00787B43" w:rsidRPr="001203B9" w14:paraId="6DD765AC" w14:textId="77777777" w:rsidTr="003F368D">
        <w:trPr>
          <w:jc w:val="center"/>
        </w:trPr>
        <w:tc>
          <w:tcPr>
            <w:tcW w:w="2307" w:type="pct"/>
            <w:gridSpan w:val="2"/>
          </w:tcPr>
          <w:p w14:paraId="78F9EFA7" w14:textId="77777777" w:rsidR="00787B43" w:rsidRPr="001203B9" w:rsidRDefault="00787B43" w:rsidP="00360324">
            <w:pPr>
              <w:ind w:left="360"/>
              <w:jc w:val="both"/>
              <w:rPr>
                <w:rFonts w:ascii="Arial" w:hAnsi="Arial" w:cs="Arial"/>
              </w:rPr>
            </w:pPr>
            <w:r w:rsidRPr="001203B9">
              <w:rPr>
                <w:rFonts w:ascii="Arial" w:hAnsi="Arial" w:cs="Arial"/>
              </w:rPr>
              <w:t>Cargo del Superior Inmediato</w:t>
            </w:r>
          </w:p>
        </w:tc>
        <w:tc>
          <w:tcPr>
            <w:tcW w:w="2693" w:type="pct"/>
            <w:gridSpan w:val="3"/>
          </w:tcPr>
          <w:p w14:paraId="276BCE55" w14:textId="77777777" w:rsidR="00787B43" w:rsidRPr="001203B9" w:rsidRDefault="00787B43" w:rsidP="00360324">
            <w:pPr>
              <w:ind w:left="360"/>
              <w:jc w:val="both"/>
              <w:rPr>
                <w:rFonts w:ascii="Arial" w:hAnsi="Arial" w:cs="Arial"/>
              </w:rPr>
            </w:pPr>
            <w:r w:rsidRPr="001203B9">
              <w:rPr>
                <w:rFonts w:ascii="Arial" w:hAnsi="Arial" w:cs="Arial"/>
              </w:rPr>
              <w:t>Quien ejerza la supervisión directa</w:t>
            </w:r>
          </w:p>
        </w:tc>
      </w:tr>
      <w:tr w:rsidR="00EE1A18" w:rsidRPr="001203B9" w14:paraId="56A9DF9F" w14:textId="77777777" w:rsidTr="003F368D">
        <w:trPr>
          <w:jc w:val="center"/>
        </w:trPr>
        <w:tc>
          <w:tcPr>
            <w:tcW w:w="5000" w:type="pct"/>
            <w:gridSpan w:val="5"/>
            <w:tcBorders>
              <w:bottom w:val="single" w:sz="4" w:space="0" w:color="000000"/>
            </w:tcBorders>
            <w:shd w:val="clear" w:color="auto" w:fill="D9D9D9"/>
          </w:tcPr>
          <w:p w14:paraId="7B646CAB" w14:textId="77777777" w:rsidR="00EE1A18" w:rsidRPr="001203B9" w:rsidRDefault="00EE1A18" w:rsidP="00360324">
            <w:pPr>
              <w:tabs>
                <w:tab w:val="center" w:pos="4778"/>
                <w:tab w:val="left" w:pos="7140"/>
              </w:tabs>
              <w:jc w:val="center"/>
              <w:rPr>
                <w:rFonts w:ascii="Arial" w:hAnsi="Arial" w:cs="Arial"/>
                <w:b/>
              </w:rPr>
            </w:pPr>
            <w:r w:rsidRPr="001203B9">
              <w:rPr>
                <w:rFonts w:ascii="Arial" w:hAnsi="Arial" w:cs="Arial"/>
                <w:b/>
              </w:rPr>
              <w:t>II. ÁREA FUNCIONAL</w:t>
            </w:r>
          </w:p>
        </w:tc>
      </w:tr>
      <w:tr w:rsidR="00EE1A18" w:rsidRPr="001203B9" w14:paraId="3DE5E41A" w14:textId="77777777" w:rsidTr="003F368D">
        <w:trPr>
          <w:jc w:val="center"/>
        </w:trPr>
        <w:tc>
          <w:tcPr>
            <w:tcW w:w="5000" w:type="pct"/>
            <w:gridSpan w:val="5"/>
            <w:tcBorders>
              <w:bottom w:val="single" w:sz="4" w:space="0" w:color="000000"/>
            </w:tcBorders>
            <w:shd w:val="clear" w:color="auto" w:fill="auto"/>
          </w:tcPr>
          <w:p w14:paraId="4DF4A835" w14:textId="77777777" w:rsidR="00EE1A18" w:rsidRPr="001203B9" w:rsidRDefault="00EE1A18" w:rsidP="003800C3">
            <w:pPr>
              <w:ind w:left="360"/>
              <w:rPr>
                <w:rFonts w:ascii="Arial" w:hAnsi="Arial" w:cs="Arial"/>
                <w:b/>
              </w:rPr>
            </w:pPr>
            <w:r w:rsidRPr="001203B9">
              <w:rPr>
                <w:rFonts w:ascii="Arial" w:hAnsi="Arial" w:cs="Arial"/>
                <w:bCs/>
              </w:rPr>
              <w:t xml:space="preserve">Oficina </w:t>
            </w:r>
            <w:r w:rsidR="00223A08" w:rsidRPr="001203B9">
              <w:rPr>
                <w:rFonts w:ascii="Arial" w:hAnsi="Arial" w:cs="Arial"/>
                <w:bCs/>
              </w:rPr>
              <w:t>d</w:t>
            </w:r>
            <w:r w:rsidRPr="001203B9">
              <w:rPr>
                <w:rFonts w:ascii="Arial" w:hAnsi="Arial" w:cs="Arial"/>
                <w:bCs/>
              </w:rPr>
              <w:t xml:space="preserve">e Tecnologías </w:t>
            </w:r>
            <w:r w:rsidR="00223A08" w:rsidRPr="001203B9">
              <w:rPr>
                <w:rFonts w:ascii="Arial" w:hAnsi="Arial" w:cs="Arial"/>
                <w:bCs/>
              </w:rPr>
              <w:t>d</w:t>
            </w:r>
            <w:r w:rsidRPr="001203B9">
              <w:rPr>
                <w:rFonts w:ascii="Arial" w:hAnsi="Arial" w:cs="Arial"/>
                <w:bCs/>
              </w:rPr>
              <w:t xml:space="preserve">e </w:t>
            </w:r>
            <w:r w:rsidR="00223A08" w:rsidRPr="001203B9">
              <w:rPr>
                <w:rFonts w:ascii="Arial" w:hAnsi="Arial" w:cs="Arial"/>
                <w:bCs/>
              </w:rPr>
              <w:t>l</w:t>
            </w:r>
            <w:r w:rsidRPr="001203B9">
              <w:rPr>
                <w:rFonts w:ascii="Arial" w:hAnsi="Arial" w:cs="Arial"/>
                <w:bCs/>
              </w:rPr>
              <w:t xml:space="preserve">a </w:t>
            </w:r>
            <w:r w:rsidRPr="001203B9">
              <w:rPr>
                <w:rFonts w:ascii="Arial" w:hAnsi="Arial" w:cs="Arial"/>
              </w:rPr>
              <w:t>Información</w:t>
            </w:r>
            <w:r w:rsidRPr="001203B9">
              <w:rPr>
                <w:rFonts w:ascii="Arial" w:hAnsi="Arial" w:cs="Arial"/>
                <w:bCs/>
              </w:rPr>
              <w:t xml:space="preserve"> </w:t>
            </w:r>
            <w:r w:rsidR="00223A08" w:rsidRPr="001203B9">
              <w:rPr>
                <w:rFonts w:ascii="Arial" w:hAnsi="Arial" w:cs="Arial"/>
                <w:bCs/>
              </w:rPr>
              <w:t>y l</w:t>
            </w:r>
            <w:r w:rsidRPr="001203B9">
              <w:rPr>
                <w:rFonts w:ascii="Arial" w:hAnsi="Arial" w:cs="Arial"/>
                <w:bCs/>
              </w:rPr>
              <w:t>as Comunicaciones</w:t>
            </w:r>
          </w:p>
        </w:tc>
      </w:tr>
      <w:tr w:rsidR="00EE1A18" w:rsidRPr="001203B9" w14:paraId="5B77E7E6" w14:textId="77777777" w:rsidTr="003F368D">
        <w:trPr>
          <w:jc w:val="center"/>
        </w:trPr>
        <w:tc>
          <w:tcPr>
            <w:tcW w:w="5000" w:type="pct"/>
            <w:gridSpan w:val="5"/>
            <w:tcBorders>
              <w:bottom w:val="single" w:sz="4" w:space="0" w:color="000000"/>
            </w:tcBorders>
            <w:shd w:val="clear" w:color="auto" w:fill="D9D9D9"/>
          </w:tcPr>
          <w:p w14:paraId="376C9409" w14:textId="77777777" w:rsidR="00EE1A18" w:rsidRPr="001203B9" w:rsidRDefault="00EE1A18" w:rsidP="00360324">
            <w:pPr>
              <w:tabs>
                <w:tab w:val="center" w:pos="4778"/>
                <w:tab w:val="left" w:pos="7140"/>
              </w:tabs>
              <w:jc w:val="center"/>
              <w:rPr>
                <w:rFonts w:ascii="Arial" w:hAnsi="Arial" w:cs="Arial"/>
                <w:b/>
              </w:rPr>
            </w:pPr>
            <w:r w:rsidRPr="001203B9">
              <w:rPr>
                <w:rFonts w:ascii="Arial" w:hAnsi="Arial" w:cs="Arial"/>
                <w:b/>
              </w:rPr>
              <w:t>III. PROPÓSITO PRINCIPAL</w:t>
            </w:r>
          </w:p>
        </w:tc>
      </w:tr>
      <w:tr w:rsidR="00EE1A18" w:rsidRPr="001203B9" w14:paraId="3083460E" w14:textId="77777777" w:rsidTr="003F368D">
        <w:trPr>
          <w:jc w:val="center"/>
        </w:trPr>
        <w:tc>
          <w:tcPr>
            <w:tcW w:w="5000" w:type="pct"/>
            <w:gridSpan w:val="5"/>
            <w:tcBorders>
              <w:bottom w:val="single" w:sz="4" w:space="0" w:color="000000"/>
            </w:tcBorders>
          </w:tcPr>
          <w:p w14:paraId="22083919" w14:textId="77777777" w:rsidR="00EE1A18" w:rsidRPr="001203B9" w:rsidRDefault="00EE1A18" w:rsidP="00360324">
            <w:pPr>
              <w:jc w:val="both"/>
              <w:rPr>
                <w:rFonts w:ascii="Arial" w:hAnsi="Arial" w:cs="Arial"/>
              </w:rPr>
            </w:pPr>
            <w:r w:rsidRPr="001203B9">
              <w:rPr>
                <w:rFonts w:ascii="Arial" w:hAnsi="Arial" w:cs="Arial"/>
              </w:rPr>
              <w:t>Proveer soporte al desarrollo de los planes, programas, proyectos y actividades relacionados con los recursos y servicios tecnológicos de la Información y las Comunicaciones, como fundamento de los procesos de los sistemas de gestión definidos normativamente o adoptados por la entidad, con el fin de garantizar su funcionamiento, y el procesamiento oportuno y seguro de la información institucional de acuerdo con las políticas del Estado y de la entidad.</w:t>
            </w:r>
          </w:p>
        </w:tc>
      </w:tr>
      <w:tr w:rsidR="00EE1A18" w:rsidRPr="001203B9" w14:paraId="61A688A6" w14:textId="77777777" w:rsidTr="003F368D">
        <w:trPr>
          <w:jc w:val="center"/>
        </w:trPr>
        <w:tc>
          <w:tcPr>
            <w:tcW w:w="5000" w:type="pct"/>
            <w:gridSpan w:val="5"/>
            <w:shd w:val="clear" w:color="auto" w:fill="D9D9D9"/>
          </w:tcPr>
          <w:p w14:paraId="372355FC" w14:textId="77777777" w:rsidR="00EE1A18" w:rsidRPr="001203B9" w:rsidRDefault="00EE1A18" w:rsidP="00360324">
            <w:pPr>
              <w:jc w:val="center"/>
              <w:rPr>
                <w:rFonts w:ascii="Arial" w:hAnsi="Arial" w:cs="Arial"/>
                <w:b/>
              </w:rPr>
            </w:pPr>
            <w:r w:rsidRPr="001203B9">
              <w:rPr>
                <w:rFonts w:ascii="Arial" w:hAnsi="Arial" w:cs="Arial"/>
                <w:b/>
              </w:rPr>
              <w:t xml:space="preserve">IV. </w:t>
            </w:r>
            <w:r w:rsidR="00233690" w:rsidRPr="001203B9">
              <w:rPr>
                <w:rFonts w:ascii="Arial" w:hAnsi="Arial" w:cs="Arial"/>
                <w:b/>
              </w:rPr>
              <w:t>DESCRIPCIÓN DE LAS FUNCIONES ESENCIALES</w:t>
            </w:r>
          </w:p>
        </w:tc>
      </w:tr>
      <w:tr w:rsidR="00EE1A18" w:rsidRPr="001203B9" w14:paraId="2B964026" w14:textId="77777777" w:rsidTr="003F368D">
        <w:trPr>
          <w:trHeight w:val="156"/>
          <w:jc w:val="center"/>
        </w:trPr>
        <w:tc>
          <w:tcPr>
            <w:tcW w:w="5000" w:type="pct"/>
            <w:gridSpan w:val="5"/>
            <w:tcBorders>
              <w:bottom w:val="single" w:sz="4" w:space="0" w:color="000000"/>
            </w:tcBorders>
          </w:tcPr>
          <w:p w14:paraId="7DB68636" w14:textId="77777777" w:rsidR="007B1090" w:rsidRPr="001203B9" w:rsidRDefault="007B1090" w:rsidP="007B1090">
            <w:pPr>
              <w:jc w:val="both"/>
              <w:rPr>
                <w:rFonts w:ascii="Arial" w:eastAsia="Book Antiqua" w:hAnsi="Arial" w:cs="Arial"/>
                <w:b/>
                <w:bCs/>
                <w:lang w:val="es-ES_tradnl" w:eastAsia="es-CO"/>
              </w:rPr>
            </w:pPr>
            <w:r w:rsidRPr="001203B9">
              <w:rPr>
                <w:rFonts w:ascii="Arial" w:eastAsia="Book Antiqua" w:hAnsi="Arial" w:cs="Arial"/>
                <w:b/>
                <w:bCs/>
                <w:lang w:val="es-ES_tradnl" w:eastAsia="es-CO"/>
              </w:rPr>
              <w:t xml:space="preserve">Funciones del nivel profesional: </w:t>
            </w:r>
          </w:p>
          <w:p w14:paraId="5E47C43F" w14:textId="77777777" w:rsidR="007B1090" w:rsidRPr="001203B9" w:rsidRDefault="007B1090" w:rsidP="00207858">
            <w:pPr>
              <w:pStyle w:val="Prrafodelista"/>
              <w:numPr>
                <w:ilvl w:val="0"/>
                <w:numId w:val="215"/>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Participar en la formulación, diseño, organización, ejecución y control de planes y programas del área interna de su competencia.</w:t>
            </w:r>
          </w:p>
          <w:p w14:paraId="02407DD5" w14:textId="77777777" w:rsidR="007B1090" w:rsidRPr="001203B9" w:rsidRDefault="007B1090" w:rsidP="00207858">
            <w:pPr>
              <w:pStyle w:val="Prrafodelista"/>
              <w:numPr>
                <w:ilvl w:val="0"/>
                <w:numId w:val="215"/>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promover y participar en los estudios e investigaciones que permitan mejorar la prestación de los servicios a su cargo y el oportuno cumplimiento de los planes, programas y proyectos, así como la ejecución y utilización óptima de los recursos disponibles.</w:t>
            </w:r>
          </w:p>
          <w:p w14:paraId="7F27F8CA" w14:textId="77777777" w:rsidR="007B1090" w:rsidRPr="001203B9" w:rsidRDefault="007B1090" w:rsidP="00207858">
            <w:pPr>
              <w:pStyle w:val="Prrafodelista"/>
              <w:numPr>
                <w:ilvl w:val="0"/>
                <w:numId w:val="215"/>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Administrar, controlar y evaluar el desarrollo de los programas, proyectos y las actividades propias del área.</w:t>
            </w:r>
          </w:p>
          <w:p w14:paraId="3B80683A" w14:textId="77777777" w:rsidR="007B1090" w:rsidRPr="001203B9" w:rsidRDefault="007B1090" w:rsidP="00207858">
            <w:pPr>
              <w:pStyle w:val="Prrafodelista"/>
              <w:numPr>
                <w:ilvl w:val="0"/>
                <w:numId w:val="215"/>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Proponer e implantar procesos, procedimientos, métodos e instrumentos requeridos para mejorar la prestación de los servicios a su cargo.</w:t>
            </w:r>
          </w:p>
          <w:p w14:paraId="482B59CD" w14:textId="77777777" w:rsidR="007B1090" w:rsidRPr="001203B9" w:rsidRDefault="007B1090" w:rsidP="00207858">
            <w:pPr>
              <w:pStyle w:val="Prrafodelista"/>
              <w:numPr>
                <w:ilvl w:val="0"/>
                <w:numId w:val="215"/>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Proyectar, desarrollar y recomendar las acciones que deban adoptarse para el logro de los objetivos y las metas propuestas.</w:t>
            </w:r>
          </w:p>
          <w:p w14:paraId="4220FA6B" w14:textId="77777777" w:rsidR="007B1090" w:rsidRPr="001203B9" w:rsidRDefault="007B1090" w:rsidP="00207858">
            <w:pPr>
              <w:pStyle w:val="Prrafodelista"/>
              <w:numPr>
                <w:ilvl w:val="0"/>
                <w:numId w:val="215"/>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Estudiar, evaluar y conceptuar sobre las materias de competencia del área interna de desempeño, y absolver consultas de acuerdo con las políticas institucionales.</w:t>
            </w:r>
          </w:p>
          <w:p w14:paraId="0633B8C3" w14:textId="77777777" w:rsidR="007B1090" w:rsidRPr="001203B9" w:rsidRDefault="007B1090" w:rsidP="00207858">
            <w:pPr>
              <w:pStyle w:val="Prrafodelista"/>
              <w:numPr>
                <w:ilvl w:val="0"/>
                <w:numId w:val="215"/>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Coordinar y realizar estudios e investigaciones tendientes al logro de los objetivos, planes y programas de la entidad y preparar los informes respectivos, de acuerdo con las instrucciones recibidas.</w:t>
            </w:r>
          </w:p>
          <w:p w14:paraId="0943B4CF" w14:textId="77777777" w:rsidR="007B1090" w:rsidRPr="001203B9" w:rsidRDefault="007B1090" w:rsidP="00207858">
            <w:pPr>
              <w:pStyle w:val="Prrafodelista"/>
              <w:numPr>
                <w:ilvl w:val="0"/>
                <w:numId w:val="215"/>
              </w:numPr>
              <w:shd w:val="clear" w:color="auto" w:fill="FFFFFF"/>
              <w:spacing w:after="0" w:line="240" w:lineRule="auto"/>
              <w:ind w:left="357" w:hanging="357"/>
              <w:jc w:val="both"/>
              <w:rPr>
                <w:rFonts w:ascii="Arial" w:hAnsi="Arial" w:cs="Arial"/>
                <w:sz w:val="20"/>
                <w:szCs w:val="20"/>
                <w:lang w:eastAsia="es-CO"/>
              </w:rPr>
            </w:pPr>
            <w:r w:rsidRPr="001203B9">
              <w:rPr>
                <w:rFonts w:ascii="Arial" w:eastAsia="Tahoma" w:hAnsi="Arial" w:cs="Arial"/>
                <w:sz w:val="20"/>
                <w:szCs w:val="20"/>
                <w:lang w:val="es-ES_tradnl" w:eastAsia="es-CO"/>
              </w:rPr>
              <w:lastRenderedPageBreak/>
              <w:t>Las demás que les sean asignadas por autoridad competente, de acuerdo con el área de desempeño y la naturaleza</w:t>
            </w:r>
            <w:r w:rsidRPr="001203B9">
              <w:rPr>
                <w:rFonts w:ascii="Arial" w:hAnsi="Arial" w:cs="Arial"/>
                <w:sz w:val="20"/>
                <w:szCs w:val="20"/>
                <w:lang w:eastAsia="es-CO"/>
              </w:rPr>
              <w:t xml:space="preserve"> del empleo.</w:t>
            </w:r>
          </w:p>
          <w:p w14:paraId="057C23DF" w14:textId="77777777" w:rsidR="007B1090" w:rsidRPr="001203B9" w:rsidRDefault="007B1090" w:rsidP="007B1090">
            <w:pPr>
              <w:shd w:val="clear" w:color="auto" w:fill="FFFFFF"/>
              <w:jc w:val="both"/>
              <w:rPr>
                <w:rFonts w:ascii="Arial" w:eastAsia="Calibri" w:hAnsi="Arial" w:cs="Arial"/>
                <w:lang w:eastAsia="es-CO"/>
              </w:rPr>
            </w:pPr>
          </w:p>
          <w:p w14:paraId="0678DE1C" w14:textId="77777777" w:rsidR="007B1090" w:rsidRPr="001203B9" w:rsidRDefault="007B1090" w:rsidP="007B1090">
            <w:pPr>
              <w:ind w:left="-47"/>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4CD53BEB" w14:textId="77777777" w:rsidR="00197A96" w:rsidRPr="001203B9" w:rsidRDefault="00197A96" w:rsidP="00207858">
            <w:pPr>
              <w:pStyle w:val="Prrafodelista"/>
              <w:numPr>
                <w:ilvl w:val="0"/>
                <w:numId w:val="44"/>
              </w:numPr>
              <w:spacing w:after="0" w:line="240" w:lineRule="auto"/>
              <w:jc w:val="both"/>
              <w:rPr>
                <w:rFonts w:ascii="Arial" w:hAnsi="Arial" w:cs="Arial"/>
                <w:sz w:val="20"/>
                <w:szCs w:val="20"/>
                <w:lang w:eastAsia="es-CO"/>
              </w:rPr>
            </w:pPr>
            <w:r w:rsidRPr="001203B9">
              <w:rPr>
                <w:rFonts w:ascii="Arial" w:eastAsia="Courier New" w:hAnsi="Arial" w:cs="Arial"/>
                <w:sz w:val="20"/>
                <w:szCs w:val="20"/>
                <w:lang w:eastAsia="es-CO"/>
              </w:rPr>
              <w:t>Participar en las tareas de identificación de las necesidades en materia de Tecnologías de la Información y Comunicación y participar en la formulación y documentación de los proyectos de inversión de tecnología de la Superintendencia del Subsidio Familiar.</w:t>
            </w:r>
          </w:p>
          <w:p w14:paraId="2B688AA0" w14:textId="77777777" w:rsidR="00EE1A18" w:rsidRPr="001203B9" w:rsidRDefault="00197A96" w:rsidP="00207858">
            <w:pPr>
              <w:pStyle w:val="Prrafodelista"/>
              <w:numPr>
                <w:ilvl w:val="0"/>
                <w:numId w:val="44"/>
              </w:numPr>
              <w:spacing w:after="0" w:line="240" w:lineRule="auto"/>
              <w:jc w:val="both"/>
              <w:rPr>
                <w:rFonts w:ascii="Arial" w:hAnsi="Arial" w:cs="Arial"/>
                <w:sz w:val="20"/>
                <w:szCs w:val="20"/>
                <w:lang w:eastAsia="es-CO"/>
              </w:rPr>
            </w:pPr>
            <w:r w:rsidRPr="001203B9">
              <w:rPr>
                <w:rFonts w:ascii="Arial" w:eastAsia="Courier New" w:hAnsi="Arial" w:cs="Arial"/>
                <w:sz w:val="20"/>
                <w:szCs w:val="20"/>
                <w:lang w:eastAsia="es-CO"/>
              </w:rPr>
              <w:t>Participar en las labores para la adquisición de bienes y contratación de servicios en el área de Tecnologías de la Información y Comunicación tales como la elaboración de especificaciones técnicas y demás estudios de acuerdo con las normas vigentes al respecto.</w:t>
            </w:r>
          </w:p>
          <w:p w14:paraId="649AF750" w14:textId="77777777" w:rsidR="00197A96" w:rsidRPr="001203B9" w:rsidRDefault="00197A96" w:rsidP="00207858">
            <w:pPr>
              <w:pStyle w:val="Prrafodelista"/>
              <w:numPr>
                <w:ilvl w:val="0"/>
                <w:numId w:val="44"/>
              </w:numPr>
              <w:spacing w:after="0" w:line="240" w:lineRule="auto"/>
              <w:jc w:val="both"/>
              <w:rPr>
                <w:rFonts w:ascii="Arial" w:eastAsia="Courier New" w:hAnsi="Arial" w:cs="Arial"/>
                <w:sz w:val="20"/>
                <w:szCs w:val="20"/>
                <w:lang w:eastAsia="es-CO"/>
              </w:rPr>
            </w:pPr>
            <w:r w:rsidRPr="001203B9">
              <w:rPr>
                <w:rFonts w:ascii="Arial" w:eastAsia="Courier New" w:hAnsi="Arial" w:cs="Arial"/>
                <w:sz w:val="20"/>
                <w:szCs w:val="20"/>
                <w:lang w:eastAsia="es-CO"/>
              </w:rPr>
              <w:t>Apoyar en la supervisión de los contratos que se realicen con terceros en el área.</w:t>
            </w:r>
          </w:p>
          <w:p w14:paraId="223FD778" w14:textId="31770475" w:rsidR="009057BF" w:rsidRPr="001203B9" w:rsidRDefault="009057BF" w:rsidP="00207858">
            <w:pPr>
              <w:pStyle w:val="Prrafodelista"/>
              <w:numPr>
                <w:ilvl w:val="0"/>
                <w:numId w:val="44"/>
              </w:numPr>
              <w:spacing w:after="0" w:line="240" w:lineRule="auto"/>
              <w:jc w:val="both"/>
              <w:rPr>
                <w:rFonts w:ascii="Arial" w:eastAsia="Courier New" w:hAnsi="Arial" w:cs="Arial"/>
                <w:sz w:val="20"/>
                <w:szCs w:val="20"/>
                <w:lang w:eastAsia="es-CO"/>
              </w:rPr>
            </w:pPr>
            <w:r w:rsidRPr="001203B9">
              <w:rPr>
                <w:rFonts w:ascii="Arial" w:eastAsia="Courier New" w:hAnsi="Arial" w:cs="Arial"/>
                <w:sz w:val="20"/>
                <w:szCs w:val="20"/>
                <w:lang w:eastAsia="es-CO"/>
              </w:rPr>
              <w:t>Apoyar el proceso de gestión de los sistemas de información de la entidad, acorde con las funciones asignadas a la dependencia</w:t>
            </w:r>
          </w:p>
          <w:p w14:paraId="525378D7" w14:textId="77777777" w:rsidR="00197A96" w:rsidRPr="001203B9" w:rsidRDefault="00197A96" w:rsidP="00207858">
            <w:pPr>
              <w:pStyle w:val="Prrafodelista"/>
              <w:numPr>
                <w:ilvl w:val="0"/>
                <w:numId w:val="44"/>
              </w:numPr>
              <w:spacing w:after="0" w:line="240" w:lineRule="auto"/>
              <w:jc w:val="both"/>
              <w:rPr>
                <w:rFonts w:ascii="Arial" w:hAnsi="Arial" w:cs="Arial"/>
                <w:sz w:val="20"/>
                <w:szCs w:val="20"/>
                <w:lang w:eastAsia="es-CO"/>
              </w:rPr>
            </w:pPr>
            <w:r w:rsidRPr="001203B9">
              <w:rPr>
                <w:rFonts w:ascii="Arial" w:eastAsia="Courier New" w:hAnsi="Arial" w:cs="Arial"/>
                <w:sz w:val="20"/>
                <w:szCs w:val="20"/>
                <w:lang w:eastAsia="es-CO"/>
              </w:rPr>
              <w:t>Apoyar la administración, la infraestructura de comunicaciones de datos de la entidad directamente o en coordinación con terceros contratados para ese fin.</w:t>
            </w:r>
          </w:p>
          <w:p w14:paraId="674FA512" w14:textId="77777777" w:rsidR="00197A96" w:rsidRPr="001203B9" w:rsidRDefault="00197A96" w:rsidP="00207858">
            <w:pPr>
              <w:pStyle w:val="Prrafodelista"/>
              <w:numPr>
                <w:ilvl w:val="0"/>
                <w:numId w:val="44"/>
              </w:numPr>
              <w:spacing w:after="0" w:line="240" w:lineRule="auto"/>
              <w:jc w:val="both"/>
              <w:rPr>
                <w:rFonts w:ascii="Arial" w:hAnsi="Arial" w:cs="Arial"/>
                <w:sz w:val="20"/>
                <w:szCs w:val="20"/>
                <w:lang w:eastAsia="es-CO"/>
              </w:rPr>
            </w:pPr>
            <w:r w:rsidRPr="001203B9">
              <w:rPr>
                <w:rFonts w:ascii="Arial" w:eastAsia="Courier New" w:hAnsi="Arial" w:cs="Arial"/>
                <w:sz w:val="20"/>
                <w:szCs w:val="20"/>
                <w:lang w:eastAsia="es-CO"/>
              </w:rPr>
              <w:t>Atender las solicitudes presentadas por los usuarios internos y externos de acuerdo con los procedimientos establecidos.</w:t>
            </w:r>
          </w:p>
          <w:p w14:paraId="4985C2FD" w14:textId="75E56032" w:rsidR="00197A96" w:rsidRPr="001203B9" w:rsidRDefault="00197A96" w:rsidP="00207858">
            <w:pPr>
              <w:pStyle w:val="Prrafodelista"/>
              <w:numPr>
                <w:ilvl w:val="0"/>
                <w:numId w:val="44"/>
              </w:numPr>
              <w:spacing w:after="0" w:line="240" w:lineRule="auto"/>
              <w:jc w:val="both"/>
              <w:rPr>
                <w:rFonts w:ascii="Arial" w:hAnsi="Arial" w:cs="Arial"/>
                <w:sz w:val="20"/>
                <w:szCs w:val="20"/>
                <w:lang w:eastAsia="es-CO"/>
              </w:rPr>
            </w:pPr>
            <w:r w:rsidRPr="001203B9">
              <w:rPr>
                <w:rFonts w:ascii="Arial" w:hAnsi="Arial" w:cs="Arial"/>
                <w:sz w:val="20"/>
                <w:szCs w:val="20"/>
                <w:lang w:val="es-ES_tradnl" w:eastAsia="es-CO"/>
              </w:rPr>
              <w:t xml:space="preserve">Las demás funciones asignadas por el </w:t>
            </w:r>
            <w:r w:rsidR="00B24A5F" w:rsidRPr="001203B9">
              <w:rPr>
                <w:rFonts w:ascii="Arial" w:hAnsi="Arial" w:cs="Arial"/>
                <w:sz w:val="20"/>
                <w:szCs w:val="20"/>
                <w:lang w:val="es-ES_tradnl" w:eastAsia="es-CO"/>
              </w:rPr>
              <w:t>s</w:t>
            </w:r>
            <w:r w:rsidRPr="001203B9">
              <w:rPr>
                <w:rFonts w:ascii="Arial" w:hAnsi="Arial" w:cs="Arial"/>
                <w:sz w:val="20"/>
                <w:szCs w:val="20"/>
                <w:lang w:val="es-ES_tradnl" w:eastAsia="es-CO"/>
              </w:rPr>
              <w:t xml:space="preserve">uperior </w:t>
            </w:r>
            <w:r w:rsidR="00B24A5F" w:rsidRPr="001203B9">
              <w:rPr>
                <w:rFonts w:ascii="Arial" w:hAnsi="Arial" w:cs="Arial"/>
                <w:sz w:val="20"/>
                <w:szCs w:val="20"/>
                <w:lang w:val="es-ES_tradnl" w:eastAsia="es-CO"/>
              </w:rPr>
              <w:t>i</w:t>
            </w:r>
            <w:r w:rsidRPr="001203B9">
              <w:rPr>
                <w:rFonts w:ascii="Arial" w:hAnsi="Arial" w:cs="Arial"/>
                <w:sz w:val="20"/>
                <w:szCs w:val="20"/>
                <w:lang w:val="es-ES_tradnl" w:eastAsia="es-CO"/>
              </w:rPr>
              <w:t>nmediato, de acuerdo con el nivel, la naturaleza y el área de desempeño del empleo</w:t>
            </w:r>
            <w:r w:rsidRPr="001203B9">
              <w:rPr>
                <w:rFonts w:ascii="Arial" w:eastAsia="Symbol" w:hAnsi="Arial" w:cs="Arial"/>
                <w:sz w:val="20"/>
                <w:szCs w:val="20"/>
                <w:lang w:val="es-ES_tradnl"/>
              </w:rPr>
              <w:t>.</w:t>
            </w:r>
          </w:p>
        </w:tc>
      </w:tr>
      <w:tr w:rsidR="00EE1A18" w:rsidRPr="001203B9" w14:paraId="156F0521" w14:textId="77777777" w:rsidTr="003F368D">
        <w:trPr>
          <w:jc w:val="center"/>
        </w:trPr>
        <w:tc>
          <w:tcPr>
            <w:tcW w:w="5000" w:type="pct"/>
            <w:gridSpan w:val="5"/>
            <w:tcBorders>
              <w:top w:val="nil"/>
            </w:tcBorders>
            <w:shd w:val="clear" w:color="auto" w:fill="D9D9D9"/>
          </w:tcPr>
          <w:p w14:paraId="3E27BC49" w14:textId="77777777" w:rsidR="00EE1A18" w:rsidRPr="001203B9" w:rsidRDefault="00EE1A18" w:rsidP="00360324">
            <w:pPr>
              <w:jc w:val="center"/>
              <w:rPr>
                <w:rFonts w:ascii="Arial" w:hAnsi="Arial" w:cs="Arial"/>
                <w:b/>
              </w:rPr>
            </w:pPr>
            <w:r w:rsidRPr="001203B9">
              <w:rPr>
                <w:rFonts w:ascii="Arial" w:hAnsi="Arial" w:cs="Arial"/>
                <w:b/>
              </w:rPr>
              <w:lastRenderedPageBreak/>
              <w:t>V. CONOCIMIENTOS BÁSICOS O ESENCIALES</w:t>
            </w:r>
          </w:p>
        </w:tc>
      </w:tr>
      <w:tr w:rsidR="00EE1A18" w:rsidRPr="001203B9" w14:paraId="6BEAD328" w14:textId="77777777" w:rsidTr="003F368D">
        <w:trPr>
          <w:jc w:val="center"/>
        </w:trPr>
        <w:tc>
          <w:tcPr>
            <w:tcW w:w="5000" w:type="pct"/>
            <w:gridSpan w:val="5"/>
            <w:tcBorders>
              <w:bottom w:val="single" w:sz="4" w:space="0" w:color="000000"/>
            </w:tcBorders>
            <w:shd w:val="clear" w:color="auto" w:fill="auto"/>
          </w:tcPr>
          <w:p w14:paraId="5F2476D6" w14:textId="77777777" w:rsidR="00EE1A18" w:rsidRPr="001203B9" w:rsidRDefault="00EE1A18" w:rsidP="00360324">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Auditorías a Sistemas de Información</w:t>
            </w:r>
            <w:r w:rsidR="006E48A8" w:rsidRPr="001203B9">
              <w:rPr>
                <w:rFonts w:ascii="Arial" w:hAnsi="Arial" w:cs="Arial"/>
                <w:lang w:eastAsia="es-CO"/>
              </w:rPr>
              <w:t>.</w:t>
            </w:r>
          </w:p>
          <w:p w14:paraId="14EFE442" w14:textId="77777777" w:rsidR="00EE1A18" w:rsidRPr="001203B9" w:rsidRDefault="00EE1A18" w:rsidP="00360324">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Normatividad sobre auditorías</w:t>
            </w:r>
            <w:r w:rsidR="006E48A8" w:rsidRPr="001203B9">
              <w:rPr>
                <w:rFonts w:ascii="Arial" w:hAnsi="Arial" w:cs="Arial"/>
                <w:lang w:eastAsia="es-CO"/>
              </w:rPr>
              <w:t>.</w:t>
            </w:r>
          </w:p>
          <w:p w14:paraId="52147CC3" w14:textId="77777777" w:rsidR="00EE1A18" w:rsidRPr="001203B9" w:rsidRDefault="00EE1A18" w:rsidP="00360324">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Sistemas, procesos, procedimientos y métodos de auditorías</w:t>
            </w:r>
            <w:r w:rsidR="006E48A8" w:rsidRPr="001203B9">
              <w:rPr>
                <w:rFonts w:ascii="Arial" w:hAnsi="Arial" w:cs="Arial"/>
                <w:lang w:eastAsia="es-CO"/>
              </w:rPr>
              <w:t>.</w:t>
            </w:r>
          </w:p>
          <w:p w14:paraId="770314EF" w14:textId="77777777" w:rsidR="00EE1A18" w:rsidRPr="001203B9" w:rsidRDefault="00EE1A18" w:rsidP="00360324">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Manejos de Bases de Datos.</w:t>
            </w:r>
          </w:p>
          <w:p w14:paraId="4C471BB2" w14:textId="77777777" w:rsidR="00EE1A18" w:rsidRPr="001203B9" w:rsidRDefault="00EE1A18" w:rsidP="00360324">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Tecnologías de la Información y Comunicaciones.</w:t>
            </w:r>
          </w:p>
          <w:p w14:paraId="5EFE53B4" w14:textId="77777777" w:rsidR="00EE1A18" w:rsidRPr="001203B9" w:rsidRDefault="00EE1A18" w:rsidP="00360324">
            <w:pPr>
              <w:autoSpaceDE w:val="0"/>
              <w:autoSpaceDN w:val="0"/>
              <w:adjustRightInd w:val="0"/>
              <w:ind w:right="278"/>
              <w:contextualSpacing/>
              <w:jc w:val="both"/>
              <w:rPr>
                <w:rFonts w:ascii="Arial" w:hAnsi="Arial" w:cs="Arial"/>
                <w:lang w:eastAsia="es-CO"/>
              </w:rPr>
            </w:pPr>
            <w:r w:rsidRPr="001203B9">
              <w:rPr>
                <w:rFonts w:ascii="Arial" w:hAnsi="Arial" w:cs="Arial"/>
                <w:lang w:val="es-ES_tradnl" w:eastAsia="es-CO"/>
              </w:rPr>
              <w:t xml:space="preserve">Manejo de herramientas informáticas </w:t>
            </w:r>
            <w:r w:rsidRPr="001203B9">
              <w:rPr>
                <w:rFonts w:ascii="Arial" w:hAnsi="Arial" w:cs="Arial"/>
                <w:lang w:eastAsia="es-CO"/>
              </w:rPr>
              <w:t>avanzadas</w:t>
            </w:r>
            <w:r w:rsidR="006E48A8" w:rsidRPr="001203B9">
              <w:rPr>
                <w:rFonts w:ascii="Arial" w:hAnsi="Arial" w:cs="Arial"/>
                <w:lang w:eastAsia="es-CO"/>
              </w:rPr>
              <w:t>.</w:t>
            </w:r>
          </w:p>
          <w:p w14:paraId="5DDE0AA3"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 xml:space="preserve">Procesos, procedimientos y métodos de auditorías. </w:t>
            </w:r>
          </w:p>
          <w:p w14:paraId="2A4AFEC9" w14:textId="77777777" w:rsidR="00EE1A18" w:rsidRPr="001203B9" w:rsidRDefault="00EE1A18" w:rsidP="00360324">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Normatividad del Sistema del Subsidio Familiar y de Seguridad Social</w:t>
            </w:r>
            <w:r w:rsidR="006E48A8" w:rsidRPr="001203B9">
              <w:rPr>
                <w:rFonts w:ascii="Arial" w:hAnsi="Arial" w:cs="Arial"/>
                <w:lang w:eastAsia="es-CO"/>
              </w:rPr>
              <w:t>.</w:t>
            </w:r>
          </w:p>
          <w:p w14:paraId="1A1D2A42"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Sistemas de Gestión definidos normativamente o adoptados por la entidad.</w:t>
            </w:r>
          </w:p>
        </w:tc>
      </w:tr>
      <w:tr w:rsidR="00EE1A18" w:rsidRPr="001203B9" w14:paraId="46352E49" w14:textId="77777777" w:rsidTr="003F368D">
        <w:trPr>
          <w:jc w:val="center"/>
        </w:trPr>
        <w:tc>
          <w:tcPr>
            <w:tcW w:w="5000" w:type="pct"/>
            <w:gridSpan w:val="5"/>
            <w:tcBorders>
              <w:bottom w:val="single" w:sz="4" w:space="0" w:color="000000"/>
            </w:tcBorders>
            <w:shd w:val="clear" w:color="auto" w:fill="D9D9D9" w:themeFill="background1" w:themeFillShade="D9"/>
            <w:vAlign w:val="center"/>
          </w:tcPr>
          <w:p w14:paraId="2AB393AD" w14:textId="77777777" w:rsidR="00EE1A18" w:rsidRPr="001203B9" w:rsidRDefault="00EE1A18" w:rsidP="00360324">
            <w:pPr>
              <w:tabs>
                <w:tab w:val="left" w:pos="5980"/>
              </w:tabs>
              <w:contextualSpacing/>
              <w:jc w:val="center"/>
              <w:rPr>
                <w:rFonts w:ascii="Arial" w:eastAsia="Symbol" w:hAnsi="Arial" w:cs="Arial"/>
                <w:lang w:val="es-ES_tradnl" w:eastAsia="en-US"/>
              </w:rPr>
            </w:pPr>
            <w:r w:rsidRPr="001203B9">
              <w:rPr>
                <w:rFonts w:ascii="Arial" w:eastAsia="Courier New" w:hAnsi="Arial" w:cs="Arial"/>
                <w:b/>
                <w:lang w:val="es-ES_tradnl"/>
              </w:rPr>
              <w:t xml:space="preserve">VI. </w:t>
            </w:r>
            <w:r w:rsidRPr="001203B9">
              <w:rPr>
                <w:rFonts w:ascii="Arial" w:hAnsi="Arial" w:cs="Arial"/>
                <w:b/>
              </w:rPr>
              <w:t>COMPETENCIAS COMPORTAMENTALES</w:t>
            </w:r>
          </w:p>
        </w:tc>
      </w:tr>
      <w:tr w:rsidR="00FD173F" w:rsidRPr="001203B9" w14:paraId="1A2731D7" w14:textId="77777777" w:rsidTr="001D6DAF">
        <w:trPr>
          <w:jc w:val="center"/>
        </w:trPr>
        <w:tc>
          <w:tcPr>
            <w:tcW w:w="1336" w:type="pct"/>
            <w:tcBorders>
              <w:bottom w:val="single" w:sz="4" w:space="0" w:color="000000"/>
              <w:right w:val="single" w:sz="4" w:space="0" w:color="auto"/>
            </w:tcBorders>
            <w:shd w:val="clear" w:color="auto" w:fill="D9D9D9" w:themeFill="background1" w:themeFillShade="D9"/>
          </w:tcPr>
          <w:p w14:paraId="013D8994" w14:textId="77777777" w:rsidR="00EE1A18" w:rsidRPr="001203B9" w:rsidRDefault="00842040" w:rsidP="00360324">
            <w:pPr>
              <w:tabs>
                <w:tab w:val="left" w:pos="5980"/>
              </w:tabs>
              <w:contextualSpacing/>
              <w:jc w:val="center"/>
              <w:rPr>
                <w:rFonts w:ascii="Arial" w:eastAsia="Courier New" w:hAnsi="Arial" w:cs="Arial"/>
                <w:b/>
                <w:lang w:val="es-ES_tradnl"/>
              </w:rPr>
            </w:pPr>
            <w:r w:rsidRPr="001203B9">
              <w:rPr>
                <w:rFonts w:ascii="Arial" w:hAnsi="Arial" w:cs="Arial"/>
                <w:b/>
              </w:rPr>
              <w:t>COMÚNES</w:t>
            </w:r>
            <w:r w:rsidR="00EE1A18" w:rsidRPr="001203B9">
              <w:rPr>
                <w:rFonts w:ascii="Arial" w:hAnsi="Arial" w:cs="Arial"/>
                <w:b/>
              </w:rPr>
              <w:t xml:space="preserve"> </w:t>
            </w:r>
          </w:p>
        </w:tc>
        <w:tc>
          <w:tcPr>
            <w:tcW w:w="1903" w:type="pct"/>
            <w:gridSpan w:val="3"/>
            <w:tcBorders>
              <w:left w:val="single" w:sz="4" w:space="0" w:color="auto"/>
              <w:bottom w:val="single" w:sz="4" w:space="0" w:color="000000"/>
              <w:right w:val="single" w:sz="4" w:space="0" w:color="auto"/>
            </w:tcBorders>
            <w:shd w:val="clear" w:color="auto" w:fill="D9D9D9" w:themeFill="background1" w:themeFillShade="D9"/>
          </w:tcPr>
          <w:p w14:paraId="30D3AB30" w14:textId="77777777" w:rsidR="00EE1A18" w:rsidRPr="001203B9" w:rsidRDefault="00EE1A18" w:rsidP="00360324">
            <w:pPr>
              <w:tabs>
                <w:tab w:val="left" w:pos="5980"/>
              </w:tabs>
              <w:contextualSpacing/>
              <w:jc w:val="center"/>
              <w:rPr>
                <w:rFonts w:ascii="Arial" w:eastAsia="Courier New" w:hAnsi="Arial" w:cs="Arial"/>
                <w:b/>
                <w:lang w:val="es-ES_tradnl"/>
              </w:rPr>
            </w:pPr>
            <w:r w:rsidRPr="001203B9">
              <w:rPr>
                <w:rFonts w:ascii="Arial" w:hAnsi="Arial" w:cs="Arial"/>
                <w:b/>
              </w:rPr>
              <w:t>POR NIVEL JERÁRQUICO</w:t>
            </w:r>
          </w:p>
        </w:tc>
        <w:tc>
          <w:tcPr>
            <w:tcW w:w="1761" w:type="pct"/>
            <w:tcBorders>
              <w:left w:val="single" w:sz="4" w:space="0" w:color="auto"/>
              <w:bottom w:val="single" w:sz="4" w:space="0" w:color="000000"/>
            </w:tcBorders>
            <w:shd w:val="clear" w:color="auto" w:fill="D9D9D9" w:themeFill="background1" w:themeFillShade="D9"/>
          </w:tcPr>
          <w:p w14:paraId="435B21A9" w14:textId="77777777" w:rsidR="00EE1A18" w:rsidRPr="001203B9" w:rsidRDefault="00EE1A18" w:rsidP="00360324">
            <w:pPr>
              <w:tabs>
                <w:tab w:val="left" w:pos="5980"/>
              </w:tabs>
              <w:contextualSpacing/>
              <w:jc w:val="center"/>
              <w:rPr>
                <w:rFonts w:ascii="Arial" w:eastAsia="Courier New" w:hAnsi="Arial" w:cs="Arial"/>
                <w:b/>
                <w:lang w:val="es-ES_tradnl"/>
              </w:rPr>
            </w:pPr>
            <w:r w:rsidRPr="001203B9">
              <w:rPr>
                <w:rFonts w:ascii="Arial" w:hAnsi="Arial" w:cs="Arial"/>
                <w:b/>
              </w:rPr>
              <w:t xml:space="preserve">FUNCIONALES </w:t>
            </w:r>
          </w:p>
        </w:tc>
      </w:tr>
      <w:tr w:rsidR="00FD173F" w:rsidRPr="001203B9" w14:paraId="0705F7FC" w14:textId="77777777" w:rsidTr="001D6DAF">
        <w:trPr>
          <w:jc w:val="center"/>
        </w:trPr>
        <w:tc>
          <w:tcPr>
            <w:tcW w:w="1336" w:type="pct"/>
            <w:tcBorders>
              <w:bottom w:val="single" w:sz="4" w:space="0" w:color="000000"/>
              <w:right w:val="single" w:sz="4" w:space="0" w:color="auto"/>
            </w:tcBorders>
            <w:shd w:val="clear" w:color="auto" w:fill="auto"/>
            <w:vAlign w:val="center"/>
          </w:tcPr>
          <w:p w14:paraId="6CAFD461" w14:textId="77777777" w:rsidR="00EE1A18" w:rsidRPr="001203B9" w:rsidRDefault="00EE1A18" w:rsidP="00360324">
            <w:pPr>
              <w:autoSpaceDE w:val="0"/>
              <w:autoSpaceDN w:val="0"/>
              <w:adjustRightInd w:val="0"/>
              <w:ind w:right="278"/>
              <w:contextualSpacing/>
              <w:rPr>
                <w:rFonts w:ascii="Arial" w:hAnsi="Arial" w:cs="Arial"/>
                <w:lang w:eastAsia="es-CO"/>
              </w:rPr>
            </w:pPr>
            <w:r w:rsidRPr="001203B9">
              <w:rPr>
                <w:rFonts w:ascii="Arial" w:hAnsi="Arial" w:cs="Arial"/>
                <w:lang w:eastAsia="es-CO"/>
              </w:rPr>
              <w:t>Aprendizaje continuo</w:t>
            </w:r>
          </w:p>
          <w:p w14:paraId="30736DD2" w14:textId="77777777" w:rsidR="00EE1A18" w:rsidRPr="001203B9" w:rsidRDefault="00EE1A18" w:rsidP="00360324">
            <w:pPr>
              <w:autoSpaceDE w:val="0"/>
              <w:autoSpaceDN w:val="0"/>
              <w:adjustRightInd w:val="0"/>
              <w:ind w:right="278"/>
              <w:contextualSpacing/>
              <w:rPr>
                <w:rFonts w:ascii="Arial" w:hAnsi="Arial" w:cs="Arial"/>
                <w:lang w:eastAsia="es-CO"/>
              </w:rPr>
            </w:pPr>
            <w:r w:rsidRPr="001203B9">
              <w:rPr>
                <w:rFonts w:ascii="Arial" w:hAnsi="Arial" w:cs="Arial"/>
                <w:lang w:eastAsia="es-CO"/>
              </w:rPr>
              <w:t>Orientación a resultados</w:t>
            </w:r>
          </w:p>
          <w:p w14:paraId="5748F05F" w14:textId="77777777" w:rsidR="00EE1A18" w:rsidRPr="001203B9" w:rsidRDefault="00EE1A18" w:rsidP="00360324">
            <w:pPr>
              <w:autoSpaceDE w:val="0"/>
              <w:autoSpaceDN w:val="0"/>
              <w:adjustRightInd w:val="0"/>
              <w:ind w:right="278"/>
              <w:contextualSpacing/>
              <w:rPr>
                <w:rFonts w:ascii="Arial" w:hAnsi="Arial" w:cs="Arial"/>
                <w:lang w:eastAsia="es-CO"/>
              </w:rPr>
            </w:pPr>
            <w:r w:rsidRPr="001203B9">
              <w:rPr>
                <w:rFonts w:ascii="Arial" w:hAnsi="Arial" w:cs="Arial"/>
                <w:lang w:eastAsia="es-CO"/>
              </w:rPr>
              <w:t>Orientación al usuario y al ciudadano</w:t>
            </w:r>
          </w:p>
          <w:p w14:paraId="243A599C" w14:textId="77777777" w:rsidR="00EE1A18" w:rsidRPr="001203B9" w:rsidRDefault="00EE1A18" w:rsidP="00360324">
            <w:pPr>
              <w:autoSpaceDE w:val="0"/>
              <w:autoSpaceDN w:val="0"/>
              <w:adjustRightInd w:val="0"/>
              <w:ind w:right="278"/>
              <w:contextualSpacing/>
              <w:rPr>
                <w:rFonts w:ascii="Arial" w:hAnsi="Arial" w:cs="Arial"/>
              </w:rPr>
            </w:pPr>
            <w:r w:rsidRPr="001203B9">
              <w:rPr>
                <w:rFonts w:ascii="Arial" w:hAnsi="Arial" w:cs="Arial"/>
                <w:lang w:eastAsia="es-CO"/>
              </w:rPr>
              <w:t>Compromiso con la organización</w:t>
            </w:r>
          </w:p>
          <w:p w14:paraId="6D8C7B21" w14:textId="77777777" w:rsidR="00EE1A18" w:rsidRPr="001203B9" w:rsidRDefault="00EE1A18" w:rsidP="00360324">
            <w:pPr>
              <w:autoSpaceDE w:val="0"/>
              <w:autoSpaceDN w:val="0"/>
              <w:adjustRightInd w:val="0"/>
              <w:ind w:right="278"/>
              <w:contextualSpacing/>
              <w:rPr>
                <w:rFonts w:ascii="Arial" w:hAnsi="Arial" w:cs="Arial"/>
              </w:rPr>
            </w:pPr>
            <w:r w:rsidRPr="001203B9">
              <w:rPr>
                <w:rFonts w:ascii="Arial" w:hAnsi="Arial" w:cs="Arial"/>
                <w:lang w:eastAsia="es-CO"/>
              </w:rPr>
              <w:t>Trabajo en equipo</w:t>
            </w:r>
          </w:p>
          <w:p w14:paraId="415C8970" w14:textId="77777777" w:rsidR="00EE1A18" w:rsidRPr="001203B9" w:rsidRDefault="00EE1A18" w:rsidP="00360324">
            <w:pPr>
              <w:tabs>
                <w:tab w:val="left" w:pos="5980"/>
              </w:tabs>
              <w:contextualSpacing/>
              <w:rPr>
                <w:rFonts w:ascii="Arial" w:eastAsia="Courier New" w:hAnsi="Arial" w:cs="Arial"/>
                <w:b/>
                <w:lang w:val="es-ES_tradnl"/>
              </w:rPr>
            </w:pPr>
            <w:r w:rsidRPr="001203B9">
              <w:rPr>
                <w:rFonts w:ascii="Arial" w:hAnsi="Arial" w:cs="Arial"/>
                <w:lang w:eastAsia="es-CO"/>
              </w:rPr>
              <w:t>Adaptación al cambio</w:t>
            </w:r>
          </w:p>
        </w:tc>
        <w:tc>
          <w:tcPr>
            <w:tcW w:w="1903" w:type="pct"/>
            <w:gridSpan w:val="3"/>
            <w:tcBorders>
              <w:left w:val="single" w:sz="4" w:space="0" w:color="auto"/>
              <w:bottom w:val="single" w:sz="4" w:space="0" w:color="000000"/>
              <w:right w:val="single" w:sz="4" w:space="0" w:color="auto"/>
            </w:tcBorders>
            <w:shd w:val="clear" w:color="auto" w:fill="auto"/>
            <w:vAlign w:val="center"/>
          </w:tcPr>
          <w:p w14:paraId="16116F9F" w14:textId="77777777" w:rsidR="00EE1A18" w:rsidRPr="001203B9" w:rsidRDefault="00EE1A18" w:rsidP="00360324">
            <w:pPr>
              <w:autoSpaceDE w:val="0"/>
              <w:autoSpaceDN w:val="0"/>
              <w:adjustRightInd w:val="0"/>
              <w:ind w:right="278"/>
              <w:contextualSpacing/>
              <w:rPr>
                <w:rFonts w:ascii="Arial" w:hAnsi="Arial" w:cs="Arial"/>
                <w:lang w:eastAsia="es-CO"/>
              </w:rPr>
            </w:pPr>
            <w:r w:rsidRPr="001203B9">
              <w:rPr>
                <w:rFonts w:ascii="Arial" w:hAnsi="Arial" w:cs="Arial"/>
                <w:lang w:eastAsia="es-CO"/>
              </w:rPr>
              <w:t>Aporte técnico-profesional</w:t>
            </w:r>
          </w:p>
          <w:p w14:paraId="35F3E9C0" w14:textId="77777777" w:rsidR="00EE1A18" w:rsidRPr="001203B9" w:rsidRDefault="00EE1A18" w:rsidP="00360324">
            <w:pPr>
              <w:autoSpaceDE w:val="0"/>
              <w:autoSpaceDN w:val="0"/>
              <w:adjustRightInd w:val="0"/>
              <w:ind w:right="278"/>
              <w:contextualSpacing/>
              <w:rPr>
                <w:rFonts w:ascii="Arial" w:hAnsi="Arial" w:cs="Arial"/>
                <w:lang w:eastAsia="es-CO"/>
              </w:rPr>
            </w:pPr>
            <w:r w:rsidRPr="001203B9">
              <w:rPr>
                <w:rFonts w:ascii="Arial" w:hAnsi="Arial" w:cs="Arial"/>
                <w:lang w:eastAsia="es-CO"/>
              </w:rPr>
              <w:t>Comunicación efectiva</w:t>
            </w:r>
          </w:p>
          <w:p w14:paraId="695B2D0F" w14:textId="77777777" w:rsidR="00EE1A18" w:rsidRPr="001203B9" w:rsidRDefault="00EE1A18" w:rsidP="00360324">
            <w:pPr>
              <w:autoSpaceDE w:val="0"/>
              <w:autoSpaceDN w:val="0"/>
              <w:adjustRightInd w:val="0"/>
              <w:ind w:right="278"/>
              <w:contextualSpacing/>
              <w:rPr>
                <w:rFonts w:ascii="Arial" w:hAnsi="Arial" w:cs="Arial"/>
              </w:rPr>
            </w:pPr>
            <w:r w:rsidRPr="001203B9">
              <w:rPr>
                <w:rFonts w:ascii="Arial" w:hAnsi="Arial" w:cs="Arial"/>
                <w:lang w:eastAsia="es-CO"/>
              </w:rPr>
              <w:t>Gestión de procedimientos</w:t>
            </w:r>
          </w:p>
          <w:p w14:paraId="69DC8F22" w14:textId="77777777" w:rsidR="00EE1A18" w:rsidRPr="001203B9" w:rsidRDefault="00EE1A18" w:rsidP="00360324">
            <w:pPr>
              <w:autoSpaceDE w:val="0"/>
              <w:autoSpaceDN w:val="0"/>
              <w:adjustRightInd w:val="0"/>
              <w:ind w:right="278"/>
              <w:contextualSpacing/>
              <w:rPr>
                <w:rFonts w:ascii="Arial" w:hAnsi="Arial" w:cs="Arial"/>
                <w:lang w:eastAsia="es-CO"/>
              </w:rPr>
            </w:pPr>
            <w:r w:rsidRPr="001203B9">
              <w:rPr>
                <w:rFonts w:ascii="Arial" w:hAnsi="Arial" w:cs="Arial"/>
                <w:lang w:eastAsia="es-CO"/>
              </w:rPr>
              <w:t>Instrumentación de decisiones</w:t>
            </w:r>
          </w:p>
        </w:tc>
        <w:tc>
          <w:tcPr>
            <w:tcW w:w="1761" w:type="pct"/>
            <w:tcBorders>
              <w:left w:val="single" w:sz="4" w:space="0" w:color="auto"/>
              <w:bottom w:val="single" w:sz="4" w:space="0" w:color="000000"/>
            </w:tcBorders>
            <w:shd w:val="clear" w:color="auto" w:fill="auto"/>
            <w:vAlign w:val="center"/>
          </w:tcPr>
          <w:p w14:paraId="4D6C00C4" w14:textId="77777777" w:rsidR="00EE1A18" w:rsidRPr="001203B9" w:rsidRDefault="00EE1A18" w:rsidP="00360324">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Visión estratégica</w:t>
            </w:r>
          </w:p>
          <w:p w14:paraId="43662AE1" w14:textId="77777777" w:rsidR="00EE1A18" w:rsidRPr="001203B9" w:rsidRDefault="00EE1A18" w:rsidP="00360324">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 xml:space="preserve">Aprendizaje permanente </w:t>
            </w:r>
          </w:p>
          <w:p w14:paraId="4187E51C" w14:textId="77777777" w:rsidR="00EE1A18" w:rsidRPr="001203B9" w:rsidRDefault="00EE1A18" w:rsidP="00360324">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 xml:space="preserve">Desarrollo directivo </w:t>
            </w:r>
          </w:p>
          <w:p w14:paraId="156D482E" w14:textId="77777777" w:rsidR="00EE1A18" w:rsidRPr="001203B9" w:rsidRDefault="00EE1A18" w:rsidP="00360324">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 xml:space="preserve">Planeación </w:t>
            </w:r>
          </w:p>
          <w:p w14:paraId="1C76BA7F" w14:textId="77777777" w:rsidR="00EE1A18" w:rsidRPr="001203B9" w:rsidRDefault="00EE1A18" w:rsidP="00360324">
            <w:pPr>
              <w:pStyle w:val="Default"/>
              <w:rPr>
                <w:rFonts w:ascii="Arial" w:hAnsi="Arial" w:cs="Arial"/>
                <w:color w:val="auto"/>
                <w:sz w:val="20"/>
                <w:szCs w:val="20"/>
                <w:lang w:val="es-ES_tradnl"/>
              </w:rPr>
            </w:pPr>
            <w:r w:rsidRPr="001203B9">
              <w:rPr>
                <w:rFonts w:ascii="Arial" w:hAnsi="Arial" w:cs="Arial"/>
                <w:color w:val="auto"/>
                <w:sz w:val="20"/>
                <w:szCs w:val="20"/>
                <w:lang w:val="es-ES_tradnl"/>
              </w:rPr>
              <w:t xml:space="preserve">Manejo eficaz y eficiente de recursos </w:t>
            </w:r>
          </w:p>
          <w:p w14:paraId="11DD4CF1" w14:textId="77777777" w:rsidR="00EE1A18" w:rsidRPr="001203B9" w:rsidRDefault="00EE1A18" w:rsidP="00360324">
            <w:pPr>
              <w:pStyle w:val="Default"/>
              <w:rPr>
                <w:rFonts w:ascii="Arial" w:hAnsi="Arial" w:cs="Arial"/>
                <w:color w:val="auto"/>
                <w:sz w:val="20"/>
                <w:szCs w:val="20"/>
                <w:lang w:val="es-ES_tradnl"/>
              </w:rPr>
            </w:pPr>
            <w:r w:rsidRPr="001203B9">
              <w:rPr>
                <w:rFonts w:ascii="Arial" w:hAnsi="Arial" w:cs="Arial"/>
                <w:color w:val="auto"/>
                <w:sz w:val="20"/>
                <w:szCs w:val="20"/>
                <w:lang w:val="es-ES_tradnl"/>
              </w:rPr>
              <w:t xml:space="preserve">Trabajo en equipo y Colaboración </w:t>
            </w:r>
          </w:p>
          <w:p w14:paraId="71DD72DE" w14:textId="77777777" w:rsidR="00EE1A18" w:rsidRPr="001203B9" w:rsidRDefault="00EE1A18" w:rsidP="00360324">
            <w:pPr>
              <w:pStyle w:val="Default"/>
              <w:rPr>
                <w:rFonts w:ascii="Arial" w:hAnsi="Arial" w:cs="Arial"/>
                <w:color w:val="auto"/>
                <w:sz w:val="20"/>
                <w:szCs w:val="20"/>
              </w:rPr>
            </w:pPr>
            <w:r w:rsidRPr="001203B9">
              <w:rPr>
                <w:rFonts w:ascii="Arial" w:hAnsi="Arial" w:cs="Arial"/>
                <w:color w:val="auto"/>
                <w:sz w:val="20"/>
                <w:szCs w:val="20"/>
                <w:lang w:val="es-ES_tradnl"/>
              </w:rPr>
              <w:t>Transparencia</w:t>
            </w:r>
            <w:r w:rsidRPr="001203B9">
              <w:rPr>
                <w:rFonts w:ascii="Arial" w:hAnsi="Arial" w:cs="Arial"/>
                <w:color w:val="auto"/>
                <w:sz w:val="20"/>
                <w:szCs w:val="20"/>
              </w:rPr>
              <w:t xml:space="preserve"> </w:t>
            </w:r>
          </w:p>
          <w:p w14:paraId="578CAD20" w14:textId="77777777" w:rsidR="00EE1A18" w:rsidRPr="001203B9" w:rsidRDefault="00EE1A18" w:rsidP="00360324">
            <w:pPr>
              <w:pStyle w:val="Default"/>
              <w:rPr>
                <w:rFonts w:ascii="Arial" w:hAnsi="Arial" w:cs="Arial"/>
                <w:color w:val="auto"/>
                <w:sz w:val="20"/>
                <w:szCs w:val="20"/>
                <w:lang w:val="es-ES_tradnl"/>
              </w:rPr>
            </w:pPr>
            <w:r w:rsidRPr="001203B9">
              <w:rPr>
                <w:rFonts w:ascii="Arial" w:hAnsi="Arial" w:cs="Arial"/>
                <w:color w:val="auto"/>
                <w:sz w:val="20"/>
                <w:szCs w:val="20"/>
                <w:lang w:val="es-ES_tradnl"/>
              </w:rPr>
              <w:t xml:space="preserve">Creatividad e Innovación </w:t>
            </w:r>
          </w:p>
          <w:p w14:paraId="4ADA95D7" w14:textId="77777777" w:rsidR="00EE1A18" w:rsidRPr="001203B9" w:rsidRDefault="00EE1A18" w:rsidP="00360324">
            <w:pPr>
              <w:pStyle w:val="Default"/>
              <w:rPr>
                <w:rFonts w:ascii="Arial" w:hAnsi="Arial" w:cs="Arial"/>
                <w:color w:val="auto"/>
                <w:sz w:val="20"/>
                <w:szCs w:val="20"/>
                <w:lang w:val="es-ES_tradnl"/>
              </w:rPr>
            </w:pPr>
            <w:r w:rsidRPr="001203B9">
              <w:rPr>
                <w:rFonts w:ascii="Arial" w:hAnsi="Arial" w:cs="Arial"/>
                <w:color w:val="auto"/>
                <w:sz w:val="20"/>
                <w:szCs w:val="20"/>
                <w:lang w:val="es-ES_tradnl"/>
              </w:rPr>
              <w:t xml:space="preserve">Planificación del trabajo </w:t>
            </w:r>
          </w:p>
          <w:p w14:paraId="3EB3448E" w14:textId="77777777" w:rsidR="00EE1A18" w:rsidRPr="001203B9" w:rsidRDefault="00EE1A18" w:rsidP="00360324">
            <w:pPr>
              <w:pStyle w:val="Default"/>
              <w:rPr>
                <w:rFonts w:ascii="Arial" w:hAnsi="Arial" w:cs="Arial"/>
                <w:color w:val="auto"/>
                <w:sz w:val="20"/>
                <w:szCs w:val="20"/>
                <w:lang w:val="es-ES_tradnl"/>
              </w:rPr>
            </w:pPr>
            <w:r w:rsidRPr="001203B9">
              <w:rPr>
                <w:rFonts w:ascii="Arial" w:hAnsi="Arial" w:cs="Arial"/>
                <w:color w:val="auto"/>
                <w:sz w:val="20"/>
                <w:szCs w:val="20"/>
                <w:lang w:val="es-ES_tradnl"/>
              </w:rPr>
              <w:t xml:space="preserve">Resolución de Problemas </w:t>
            </w:r>
          </w:p>
          <w:p w14:paraId="7E59C131" w14:textId="77777777" w:rsidR="00EE1A18" w:rsidRPr="001203B9" w:rsidRDefault="00EE1A18" w:rsidP="00360324">
            <w:pPr>
              <w:rPr>
                <w:rFonts w:ascii="Arial" w:hAnsi="Arial" w:cs="Arial"/>
                <w:lang w:val="es-ES_tradnl"/>
              </w:rPr>
            </w:pPr>
            <w:r w:rsidRPr="001203B9">
              <w:rPr>
                <w:rFonts w:ascii="Arial" w:hAnsi="Arial" w:cs="Arial"/>
                <w:lang w:val="es-ES_tradnl"/>
              </w:rPr>
              <w:t>Gestión del Cambio</w:t>
            </w:r>
          </w:p>
          <w:p w14:paraId="54556B30" w14:textId="77777777" w:rsidR="00EE1A18" w:rsidRPr="001203B9" w:rsidRDefault="00EE1A18" w:rsidP="00360324">
            <w:pPr>
              <w:autoSpaceDE w:val="0"/>
              <w:autoSpaceDN w:val="0"/>
              <w:adjustRightInd w:val="0"/>
              <w:ind w:right="278"/>
              <w:contextualSpacing/>
              <w:rPr>
                <w:rFonts w:ascii="Arial" w:eastAsia="Symbol" w:hAnsi="Arial" w:cs="Arial"/>
                <w:lang w:val="es-ES_tradnl" w:eastAsia="en-US"/>
              </w:rPr>
            </w:pPr>
            <w:r w:rsidRPr="001203B9">
              <w:rPr>
                <w:rFonts w:ascii="Arial" w:eastAsia="Symbol" w:hAnsi="Arial" w:cs="Arial"/>
                <w:lang w:val="es-ES_tradnl" w:eastAsia="en-US"/>
              </w:rPr>
              <w:t>Atención de requerimientos</w:t>
            </w:r>
          </w:p>
          <w:p w14:paraId="6BFDE9F9" w14:textId="77777777" w:rsidR="00EE1A18" w:rsidRPr="001203B9" w:rsidRDefault="00EE1A18" w:rsidP="00360324">
            <w:pPr>
              <w:tabs>
                <w:tab w:val="left" w:pos="5980"/>
              </w:tabs>
              <w:contextualSpacing/>
              <w:rPr>
                <w:rFonts w:ascii="Arial" w:eastAsia="Symbol" w:hAnsi="Arial" w:cs="Arial"/>
                <w:lang w:val="es-ES_tradnl" w:eastAsia="en-US"/>
              </w:rPr>
            </w:pPr>
            <w:r w:rsidRPr="001203B9">
              <w:rPr>
                <w:rFonts w:ascii="Arial" w:eastAsia="Symbol" w:hAnsi="Arial" w:cs="Arial"/>
                <w:lang w:val="es-ES_tradnl" w:eastAsia="en-US"/>
              </w:rPr>
              <w:t>Atención al detalle</w:t>
            </w:r>
          </w:p>
        </w:tc>
      </w:tr>
      <w:tr w:rsidR="00EE1A18" w:rsidRPr="001203B9" w14:paraId="3083C5EB" w14:textId="77777777" w:rsidTr="003F368D">
        <w:trPr>
          <w:jc w:val="center"/>
        </w:trPr>
        <w:tc>
          <w:tcPr>
            <w:tcW w:w="5000" w:type="pct"/>
            <w:gridSpan w:val="5"/>
            <w:tcBorders>
              <w:bottom w:val="single" w:sz="4" w:space="0" w:color="000000"/>
            </w:tcBorders>
            <w:shd w:val="clear" w:color="auto" w:fill="D9D9D9" w:themeFill="background1" w:themeFillShade="D9"/>
            <w:vAlign w:val="center"/>
          </w:tcPr>
          <w:p w14:paraId="0B074236" w14:textId="77777777" w:rsidR="00EE1A18" w:rsidRPr="001203B9" w:rsidRDefault="00EE1A18" w:rsidP="00360324">
            <w:pPr>
              <w:tabs>
                <w:tab w:val="left" w:pos="5980"/>
              </w:tabs>
              <w:contextualSpacing/>
              <w:jc w:val="center"/>
              <w:rPr>
                <w:rFonts w:ascii="Arial" w:eastAsia="Courier New" w:hAnsi="Arial" w:cs="Arial"/>
                <w:b/>
                <w:lang w:val="es-ES_tradnl"/>
              </w:rPr>
            </w:pPr>
            <w:r w:rsidRPr="001203B9">
              <w:rPr>
                <w:rFonts w:ascii="Arial" w:eastAsia="Courier New" w:hAnsi="Arial" w:cs="Arial"/>
                <w:b/>
                <w:lang w:val="es-ES_tradnl"/>
              </w:rPr>
              <w:t>VII. REQUISITOS</w:t>
            </w:r>
            <w:r w:rsidRPr="001203B9">
              <w:rPr>
                <w:rFonts w:ascii="Arial" w:eastAsia="Courier New" w:hAnsi="Arial" w:cs="Arial"/>
                <w:b/>
              </w:rPr>
              <w:t>DE FORMACIÓN ACADÉMICA Y EXPERIENCIA</w:t>
            </w:r>
          </w:p>
        </w:tc>
      </w:tr>
      <w:tr w:rsidR="00EE1A18" w:rsidRPr="001203B9" w14:paraId="71CA474C" w14:textId="77777777" w:rsidTr="003F368D">
        <w:trPr>
          <w:jc w:val="center"/>
        </w:trPr>
        <w:tc>
          <w:tcPr>
            <w:tcW w:w="2658" w:type="pct"/>
            <w:gridSpan w:val="3"/>
            <w:tcBorders>
              <w:bottom w:val="single" w:sz="4" w:space="0" w:color="000000"/>
            </w:tcBorders>
            <w:shd w:val="clear" w:color="auto" w:fill="D9D9D9" w:themeFill="background1" w:themeFillShade="D9"/>
          </w:tcPr>
          <w:p w14:paraId="4A4C99F8" w14:textId="77777777" w:rsidR="00EE1A18" w:rsidRPr="001203B9" w:rsidRDefault="00EE1A18" w:rsidP="00360324">
            <w:pPr>
              <w:jc w:val="center"/>
              <w:rPr>
                <w:rFonts w:ascii="Arial" w:hAnsi="Arial" w:cs="Arial"/>
                <w:b/>
              </w:rPr>
            </w:pPr>
            <w:r w:rsidRPr="001203B9">
              <w:rPr>
                <w:rFonts w:ascii="Arial" w:hAnsi="Arial" w:cs="Arial"/>
                <w:b/>
              </w:rPr>
              <w:t>FORMACIÓN ACADÉMICA</w:t>
            </w:r>
          </w:p>
        </w:tc>
        <w:tc>
          <w:tcPr>
            <w:tcW w:w="2342" w:type="pct"/>
            <w:gridSpan w:val="2"/>
            <w:tcBorders>
              <w:bottom w:val="single" w:sz="4" w:space="0" w:color="000000"/>
            </w:tcBorders>
            <w:shd w:val="clear" w:color="auto" w:fill="D9D9D9" w:themeFill="background1" w:themeFillShade="D9"/>
          </w:tcPr>
          <w:p w14:paraId="77BB9183" w14:textId="77777777" w:rsidR="00EE1A18" w:rsidRPr="001203B9" w:rsidRDefault="00EE1A18" w:rsidP="00360324">
            <w:pPr>
              <w:jc w:val="center"/>
              <w:rPr>
                <w:rFonts w:ascii="Arial" w:hAnsi="Arial" w:cs="Arial"/>
                <w:b/>
              </w:rPr>
            </w:pPr>
            <w:r w:rsidRPr="001203B9">
              <w:rPr>
                <w:rFonts w:ascii="Arial" w:hAnsi="Arial" w:cs="Arial"/>
                <w:b/>
              </w:rPr>
              <w:t>EXPERIENCIA</w:t>
            </w:r>
          </w:p>
        </w:tc>
      </w:tr>
      <w:tr w:rsidR="00EE1A18" w:rsidRPr="001203B9" w14:paraId="0DD3C87F" w14:textId="77777777" w:rsidTr="003F368D">
        <w:trPr>
          <w:jc w:val="center"/>
        </w:trPr>
        <w:tc>
          <w:tcPr>
            <w:tcW w:w="2658" w:type="pct"/>
            <w:gridSpan w:val="3"/>
            <w:tcBorders>
              <w:bottom w:val="single" w:sz="4" w:space="0" w:color="000000"/>
            </w:tcBorders>
            <w:shd w:val="clear" w:color="auto" w:fill="auto"/>
            <w:vAlign w:val="center"/>
          </w:tcPr>
          <w:p w14:paraId="781E206C" w14:textId="77777777" w:rsidR="00EE1A18" w:rsidRPr="001203B9" w:rsidRDefault="00EE1A18" w:rsidP="00360324">
            <w:pPr>
              <w:jc w:val="both"/>
              <w:rPr>
                <w:rFonts w:ascii="Arial" w:eastAsia="Symbol" w:hAnsi="Arial" w:cs="Arial"/>
                <w:lang w:val="es-ES_tradnl" w:eastAsia="en-US"/>
              </w:rPr>
            </w:pPr>
            <w:r w:rsidRPr="001203B9">
              <w:rPr>
                <w:rFonts w:ascii="Arial" w:hAnsi="Arial" w:cs="Arial"/>
              </w:rPr>
              <w:t xml:space="preserve">Título </w:t>
            </w:r>
            <w:r w:rsidR="0094479A" w:rsidRPr="001203B9">
              <w:rPr>
                <w:rFonts w:ascii="Arial" w:hAnsi="Arial" w:cs="Arial"/>
              </w:rPr>
              <w:t>P</w:t>
            </w:r>
            <w:r w:rsidRPr="001203B9">
              <w:rPr>
                <w:rFonts w:ascii="Arial" w:hAnsi="Arial" w:cs="Arial"/>
              </w:rPr>
              <w:t xml:space="preserve">rofesional en Disciplina Académica del Núcleo Básico del Conocimiento en: </w:t>
            </w:r>
            <w:r w:rsidRPr="001203B9">
              <w:rPr>
                <w:rFonts w:ascii="Arial" w:eastAsia="Symbol" w:hAnsi="Arial" w:cs="Arial"/>
                <w:lang w:val="es-ES_tradnl" w:eastAsia="en-US"/>
              </w:rPr>
              <w:t>Ingeniería de Sistemas, Telemática y Afines; Ingeniería Electrónica, Telecomunicaciones y Afines.</w:t>
            </w:r>
          </w:p>
          <w:p w14:paraId="36CECC24" w14:textId="77777777" w:rsidR="00EE1A18" w:rsidRPr="001203B9" w:rsidRDefault="00EE1A18" w:rsidP="00360324">
            <w:pPr>
              <w:jc w:val="both"/>
              <w:rPr>
                <w:rFonts w:ascii="Arial" w:hAnsi="Arial" w:cs="Arial"/>
              </w:rPr>
            </w:pPr>
            <w:r w:rsidRPr="001203B9">
              <w:rPr>
                <w:rFonts w:ascii="Arial" w:hAnsi="Arial" w:cs="Arial"/>
              </w:rPr>
              <w:t xml:space="preserve">Tarjeta o </w:t>
            </w:r>
            <w:r w:rsidR="00C24C2A" w:rsidRPr="001203B9">
              <w:rPr>
                <w:rFonts w:ascii="Arial" w:hAnsi="Arial" w:cs="Arial"/>
              </w:rPr>
              <w:t>m</w:t>
            </w:r>
            <w:r w:rsidR="005E0B25" w:rsidRPr="001203B9">
              <w:rPr>
                <w:rFonts w:ascii="Arial" w:hAnsi="Arial" w:cs="Arial"/>
              </w:rPr>
              <w:t>atrícula</w:t>
            </w:r>
            <w:r w:rsidRPr="001203B9">
              <w:rPr>
                <w:rFonts w:ascii="Arial" w:hAnsi="Arial" w:cs="Arial"/>
              </w:rPr>
              <w:t xml:space="preserve"> </w:t>
            </w:r>
            <w:r w:rsidR="00C24C2A" w:rsidRPr="001203B9">
              <w:rPr>
                <w:rFonts w:ascii="Arial" w:hAnsi="Arial" w:cs="Arial"/>
              </w:rPr>
              <w:t>p</w:t>
            </w:r>
            <w:r w:rsidRPr="001203B9">
              <w:rPr>
                <w:rFonts w:ascii="Arial" w:hAnsi="Arial" w:cs="Arial"/>
              </w:rPr>
              <w:t xml:space="preserve">rofesional en los casos reglamentados por la </w:t>
            </w:r>
            <w:r w:rsidR="00842040" w:rsidRPr="001203B9">
              <w:rPr>
                <w:rFonts w:ascii="Arial" w:hAnsi="Arial" w:cs="Arial"/>
              </w:rPr>
              <w:t>Ley</w:t>
            </w:r>
            <w:r w:rsidRPr="001203B9">
              <w:rPr>
                <w:rFonts w:ascii="Arial" w:hAnsi="Arial" w:cs="Arial"/>
              </w:rPr>
              <w:t>.</w:t>
            </w:r>
          </w:p>
        </w:tc>
        <w:tc>
          <w:tcPr>
            <w:tcW w:w="2342" w:type="pct"/>
            <w:gridSpan w:val="2"/>
            <w:tcBorders>
              <w:bottom w:val="single" w:sz="4" w:space="0" w:color="000000"/>
            </w:tcBorders>
            <w:shd w:val="clear" w:color="auto" w:fill="auto"/>
            <w:vAlign w:val="center"/>
          </w:tcPr>
          <w:p w14:paraId="367A5320" w14:textId="77777777" w:rsidR="00EE1A18" w:rsidRPr="001203B9" w:rsidRDefault="00EE1A18" w:rsidP="00360324">
            <w:pPr>
              <w:autoSpaceDE w:val="0"/>
              <w:autoSpaceDN w:val="0"/>
              <w:adjustRightInd w:val="0"/>
              <w:jc w:val="both"/>
              <w:rPr>
                <w:rFonts w:ascii="Arial" w:eastAsia="Symbol" w:hAnsi="Arial" w:cs="Arial"/>
                <w:lang w:val="es-ES_tradnl" w:eastAsia="en-US"/>
              </w:rPr>
            </w:pPr>
            <w:r w:rsidRPr="001203B9">
              <w:rPr>
                <w:rFonts w:ascii="Arial" w:hAnsi="Arial" w:cs="Arial"/>
              </w:rPr>
              <w:t>Dieciocho (18) meses de experiencia profesional relacionada.</w:t>
            </w:r>
          </w:p>
        </w:tc>
      </w:tr>
      <w:tr w:rsidR="00EE1A18" w:rsidRPr="001203B9" w14:paraId="1A49051B" w14:textId="77777777" w:rsidTr="003F368D">
        <w:trPr>
          <w:jc w:val="center"/>
        </w:trPr>
        <w:tc>
          <w:tcPr>
            <w:tcW w:w="5000" w:type="pct"/>
            <w:gridSpan w:val="5"/>
            <w:tcBorders>
              <w:bottom w:val="single" w:sz="4" w:space="0" w:color="000000"/>
            </w:tcBorders>
            <w:shd w:val="clear" w:color="auto" w:fill="D9D9D9"/>
            <w:vAlign w:val="center"/>
          </w:tcPr>
          <w:p w14:paraId="10BF69C3" w14:textId="77777777" w:rsidR="00EE1A18" w:rsidRPr="001203B9" w:rsidRDefault="00EE1A18" w:rsidP="00360324">
            <w:pPr>
              <w:tabs>
                <w:tab w:val="left" w:pos="5980"/>
              </w:tabs>
              <w:contextualSpacing/>
              <w:jc w:val="center"/>
              <w:rPr>
                <w:rFonts w:ascii="Arial" w:hAnsi="Arial" w:cs="Arial"/>
              </w:rPr>
            </w:pPr>
            <w:r w:rsidRPr="001203B9">
              <w:rPr>
                <w:rFonts w:ascii="Arial" w:hAnsi="Arial" w:cs="Arial"/>
                <w:b/>
              </w:rPr>
              <w:t xml:space="preserve">ALTERNATIVA </w:t>
            </w:r>
          </w:p>
        </w:tc>
      </w:tr>
      <w:tr w:rsidR="00EE1A18" w:rsidRPr="001203B9" w14:paraId="674DC947" w14:textId="77777777" w:rsidTr="003F368D">
        <w:trPr>
          <w:jc w:val="center"/>
        </w:trPr>
        <w:tc>
          <w:tcPr>
            <w:tcW w:w="2658" w:type="pct"/>
            <w:gridSpan w:val="3"/>
            <w:tcBorders>
              <w:bottom w:val="single" w:sz="4" w:space="0" w:color="000000"/>
            </w:tcBorders>
            <w:shd w:val="clear" w:color="auto" w:fill="D9D9D9" w:themeFill="background1" w:themeFillShade="D9"/>
            <w:vAlign w:val="center"/>
          </w:tcPr>
          <w:p w14:paraId="7E55972D" w14:textId="77777777" w:rsidR="00EE1A18" w:rsidRPr="001203B9" w:rsidRDefault="00EE1A18" w:rsidP="00360324">
            <w:pPr>
              <w:jc w:val="center"/>
              <w:rPr>
                <w:rFonts w:ascii="Arial" w:hAnsi="Arial" w:cs="Arial"/>
                <w:b/>
              </w:rPr>
            </w:pPr>
            <w:r w:rsidRPr="001203B9">
              <w:rPr>
                <w:rFonts w:ascii="Arial" w:hAnsi="Arial" w:cs="Arial"/>
                <w:b/>
              </w:rPr>
              <w:t>FORMACIÓN ACADÉMICA</w:t>
            </w:r>
          </w:p>
        </w:tc>
        <w:tc>
          <w:tcPr>
            <w:tcW w:w="2342" w:type="pct"/>
            <w:gridSpan w:val="2"/>
            <w:tcBorders>
              <w:bottom w:val="single" w:sz="4" w:space="0" w:color="000000"/>
            </w:tcBorders>
            <w:shd w:val="clear" w:color="auto" w:fill="D9D9D9" w:themeFill="background1" w:themeFillShade="D9"/>
            <w:vAlign w:val="center"/>
          </w:tcPr>
          <w:p w14:paraId="3495864B" w14:textId="77777777" w:rsidR="00EE1A18" w:rsidRPr="001203B9" w:rsidRDefault="00EE1A18" w:rsidP="00360324">
            <w:pPr>
              <w:jc w:val="center"/>
              <w:rPr>
                <w:rFonts w:ascii="Arial" w:hAnsi="Arial" w:cs="Arial"/>
                <w:b/>
              </w:rPr>
            </w:pPr>
            <w:r w:rsidRPr="001203B9">
              <w:rPr>
                <w:rFonts w:ascii="Arial" w:hAnsi="Arial" w:cs="Arial"/>
                <w:b/>
              </w:rPr>
              <w:t>EXPERIENCIA</w:t>
            </w:r>
          </w:p>
        </w:tc>
      </w:tr>
      <w:tr w:rsidR="00EE1A18" w:rsidRPr="001203B9" w14:paraId="7E6A3521" w14:textId="77777777" w:rsidTr="003F368D">
        <w:trPr>
          <w:jc w:val="center"/>
        </w:trPr>
        <w:tc>
          <w:tcPr>
            <w:tcW w:w="2658" w:type="pct"/>
            <w:gridSpan w:val="3"/>
            <w:tcBorders>
              <w:bottom w:val="single" w:sz="4" w:space="0" w:color="000000"/>
            </w:tcBorders>
            <w:shd w:val="clear" w:color="auto" w:fill="auto"/>
            <w:vAlign w:val="center"/>
          </w:tcPr>
          <w:p w14:paraId="2E2FA76C" w14:textId="77777777" w:rsidR="00C24C2A" w:rsidRPr="001203B9" w:rsidRDefault="00C24C2A" w:rsidP="00360324">
            <w:pPr>
              <w:jc w:val="both"/>
              <w:rPr>
                <w:rFonts w:ascii="Arial" w:eastAsia="Symbol" w:hAnsi="Arial" w:cs="Arial"/>
                <w:lang w:val="es-ES_tradnl" w:eastAsia="en-US"/>
              </w:rPr>
            </w:pPr>
            <w:r w:rsidRPr="001203B9">
              <w:rPr>
                <w:rFonts w:ascii="Arial" w:hAnsi="Arial" w:cs="Arial"/>
              </w:rPr>
              <w:t xml:space="preserve">Título Profesional en Disciplina Académica del Núcleo Básico del Conocimiento en: </w:t>
            </w:r>
            <w:r w:rsidRPr="001203B9">
              <w:rPr>
                <w:rFonts w:ascii="Arial" w:eastAsia="Symbol" w:hAnsi="Arial" w:cs="Arial"/>
                <w:lang w:val="es-ES_tradnl" w:eastAsia="en-US"/>
              </w:rPr>
              <w:t xml:space="preserve">Ingeniería de Sistemas, </w:t>
            </w:r>
            <w:r w:rsidRPr="001203B9">
              <w:rPr>
                <w:rFonts w:ascii="Arial" w:eastAsia="Symbol" w:hAnsi="Arial" w:cs="Arial"/>
                <w:lang w:val="es-ES_tradnl" w:eastAsia="en-US"/>
              </w:rPr>
              <w:lastRenderedPageBreak/>
              <w:t>Telemática y Afines; Ingeniería Electrónica, Telecomunicaciones y Afines.</w:t>
            </w:r>
          </w:p>
          <w:p w14:paraId="7536B305" w14:textId="54F66836" w:rsidR="00EE1A18" w:rsidRPr="001203B9" w:rsidRDefault="00EE1A18" w:rsidP="00360324">
            <w:pPr>
              <w:jc w:val="both"/>
              <w:rPr>
                <w:rFonts w:ascii="Arial" w:hAnsi="Arial" w:cs="Arial"/>
              </w:rPr>
            </w:pPr>
            <w:r w:rsidRPr="001203B9">
              <w:rPr>
                <w:rFonts w:ascii="Arial" w:hAnsi="Arial" w:cs="Arial"/>
              </w:rPr>
              <w:t xml:space="preserve">Título de </w:t>
            </w:r>
            <w:r w:rsidR="00117D5E" w:rsidRPr="001203B9">
              <w:rPr>
                <w:rFonts w:ascii="Arial" w:hAnsi="Arial" w:cs="Arial"/>
              </w:rPr>
              <w:t>p</w:t>
            </w:r>
            <w:r w:rsidRPr="001203B9">
              <w:rPr>
                <w:rFonts w:ascii="Arial" w:hAnsi="Arial" w:cs="Arial"/>
              </w:rPr>
              <w:t xml:space="preserve">ostgrado en la modalidad de </w:t>
            </w:r>
            <w:r w:rsidR="00C24C2A" w:rsidRPr="001203B9">
              <w:rPr>
                <w:rFonts w:ascii="Arial" w:hAnsi="Arial" w:cs="Arial"/>
              </w:rPr>
              <w:t>e</w:t>
            </w:r>
            <w:r w:rsidR="00842040" w:rsidRPr="001203B9">
              <w:rPr>
                <w:rFonts w:ascii="Arial" w:hAnsi="Arial" w:cs="Arial"/>
              </w:rPr>
              <w:t>specialización</w:t>
            </w:r>
            <w:r w:rsidRPr="001203B9">
              <w:rPr>
                <w:rFonts w:ascii="Arial" w:hAnsi="Arial" w:cs="Arial"/>
              </w:rPr>
              <w:t xml:space="preserve"> en áreas relacionadas con las funciones del empleo.</w:t>
            </w:r>
          </w:p>
          <w:p w14:paraId="4E7ED062" w14:textId="77777777" w:rsidR="00EE1A18" w:rsidRPr="001203B9" w:rsidRDefault="00EE1A18" w:rsidP="00360324">
            <w:pPr>
              <w:jc w:val="both"/>
              <w:rPr>
                <w:rFonts w:ascii="Arial" w:hAnsi="Arial" w:cs="Arial"/>
              </w:rPr>
            </w:pPr>
            <w:r w:rsidRPr="001203B9">
              <w:rPr>
                <w:rFonts w:ascii="Arial" w:hAnsi="Arial" w:cs="Arial"/>
              </w:rPr>
              <w:t xml:space="preserve">Tarjeta o </w:t>
            </w:r>
            <w:r w:rsidR="00C24C2A" w:rsidRPr="001203B9">
              <w:rPr>
                <w:rFonts w:ascii="Arial" w:hAnsi="Arial" w:cs="Arial"/>
              </w:rPr>
              <w:t>m</w:t>
            </w:r>
            <w:r w:rsidR="005E0B25" w:rsidRPr="001203B9">
              <w:rPr>
                <w:rFonts w:ascii="Arial" w:hAnsi="Arial" w:cs="Arial"/>
              </w:rPr>
              <w:t>atrícula</w:t>
            </w:r>
            <w:r w:rsidRPr="001203B9">
              <w:rPr>
                <w:rFonts w:ascii="Arial" w:hAnsi="Arial" w:cs="Arial"/>
              </w:rPr>
              <w:t xml:space="preserve"> </w:t>
            </w:r>
            <w:r w:rsidR="00C24C2A" w:rsidRPr="001203B9">
              <w:rPr>
                <w:rFonts w:ascii="Arial" w:hAnsi="Arial" w:cs="Arial"/>
              </w:rPr>
              <w:t>p</w:t>
            </w:r>
            <w:r w:rsidRPr="001203B9">
              <w:rPr>
                <w:rFonts w:ascii="Arial" w:hAnsi="Arial" w:cs="Arial"/>
              </w:rPr>
              <w:t xml:space="preserve">rofesional en los casos reglamentados por la </w:t>
            </w:r>
            <w:r w:rsidR="00842040" w:rsidRPr="001203B9">
              <w:rPr>
                <w:rFonts w:ascii="Arial" w:hAnsi="Arial" w:cs="Arial"/>
              </w:rPr>
              <w:t>Ley</w:t>
            </w:r>
            <w:r w:rsidRPr="001203B9">
              <w:rPr>
                <w:rFonts w:ascii="Arial" w:hAnsi="Arial" w:cs="Arial"/>
              </w:rPr>
              <w:t>.</w:t>
            </w:r>
          </w:p>
        </w:tc>
        <w:tc>
          <w:tcPr>
            <w:tcW w:w="2342" w:type="pct"/>
            <w:gridSpan w:val="2"/>
            <w:tcBorders>
              <w:bottom w:val="single" w:sz="4" w:space="0" w:color="000000"/>
            </w:tcBorders>
            <w:shd w:val="clear" w:color="auto" w:fill="auto"/>
            <w:vAlign w:val="center"/>
          </w:tcPr>
          <w:p w14:paraId="720D2C52" w14:textId="0B9A56FB" w:rsidR="00EE1A18" w:rsidRPr="001203B9" w:rsidRDefault="00635C14" w:rsidP="00360324">
            <w:pPr>
              <w:rPr>
                <w:rFonts w:ascii="Arial" w:hAnsi="Arial" w:cs="Arial"/>
              </w:rPr>
            </w:pPr>
            <w:r w:rsidRPr="001203B9">
              <w:rPr>
                <w:rFonts w:ascii="Arial" w:hAnsi="Arial" w:cs="Arial"/>
              </w:rPr>
              <w:lastRenderedPageBreak/>
              <w:t>No requiere</w:t>
            </w:r>
          </w:p>
        </w:tc>
      </w:tr>
    </w:tbl>
    <w:p w14:paraId="4B853031" w14:textId="08F8CF08" w:rsidR="00EE1A18" w:rsidRPr="001203B9" w:rsidRDefault="00EE1A18" w:rsidP="00360324">
      <w:pPr>
        <w:rPr>
          <w:rFonts w:ascii="Arial" w:hAnsi="Arial" w:cs="Arial"/>
          <w:lang w:val="es-ES_tradnl"/>
        </w:rPr>
      </w:pPr>
    </w:p>
    <w:p w14:paraId="4F96B5B8" w14:textId="77777777" w:rsidR="003C2A02" w:rsidRPr="001203B9" w:rsidRDefault="003C2A02" w:rsidP="00360324">
      <w:pPr>
        <w:pStyle w:val="Ttulo1"/>
        <w:rPr>
          <w:rFonts w:cs="Arial"/>
          <w:sz w:val="20"/>
        </w:rPr>
      </w:pPr>
      <w:r w:rsidRPr="001203B9">
        <w:rPr>
          <w:rFonts w:cs="Arial"/>
          <w:sz w:val="20"/>
        </w:rPr>
        <w:t>NIVEL TÉCNICO</w:t>
      </w:r>
    </w:p>
    <w:p w14:paraId="63C63F97" w14:textId="420F5E72" w:rsidR="003C2A02" w:rsidRPr="001203B9" w:rsidRDefault="003C2A02" w:rsidP="00360324">
      <w:pPr>
        <w:pStyle w:val="Ttulo1"/>
        <w:rPr>
          <w:rFonts w:cs="Arial"/>
          <w:sz w:val="20"/>
        </w:rPr>
      </w:pPr>
      <w:r w:rsidRPr="001203B9">
        <w:rPr>
          <w:rFonts w:cs="Arial"/>
          <w:sz w:val="20"/>
        </w:rPr>
        <w:t>TÉCNICO ADMINISTRATIVO 3124-17</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83"/>
        <w:gridCol w:w="1190"/>
        <w:gridCol w:w="357"/>
        <w:gridCol w:w="1973"/>
        <w:gridCol w:w="3057"/>
      </w:tblGrid>
      <w:tr w:rsidR="00EE1A18" w:rsidRPr="001203B9" w14:paraId="604E3F1B" w14:textId="77777777" w:rsidTr="003F368D">
        <w:trPr>
          <w:trHeight w:val="67"/>
          <w:jc w:val="center"/>
        </w:trPr>
        <w:tc>
          <w:tcPr>
            <w:tcW w:w="10060" w:type="dxa"/>
            <w:gridSpan w:val="5"/>
            <w:shd w:val="clear" w:color="auto" w:fill="E7E6E6"/>
          </w:tcPr>
          <w:p w14:paraId="4FA3F72C" w14:textId="5A1DE501" w:rsidR="00EE1A18" w:rsidRPr="001203B9" w:rsidRDefault="004D2055" w:rsidP="00360324">
            <w:pPr>
              <w:jc w:val="center"/>
              <w:rPr>
                <w:rFonts w:ascii="Arial" w:hAnsi="Arial" w:cs="Arial"/>
                <w:b/>
              </w:rPr>
            </w:pPr>
            <w:r w:rsidRPr="001203B9">
              <w:rPr>
                <w:rFonts w:ascii="Arial" w:hAnsi="Arial" w:cs="Arial"/>
                <w:b/>
              </w:rPr>
              <w:t>I. IDENTIFICACIÓN Y UBICACIÓN</w:t>
            </w:r>
          </w:p>
        </w:tc>
      </w:tr>
      <w:tr w:rsidR="004D2055" w:rsidRPr="001203B9" w14:paraId="6F483853" w14:textId="77777777" w:rsidTr="004D2055">
        <w:trPr>
          <w:trHeight w:val="67"/>
          <w:jc w:val="center"/>
        </w:trPr>
        <w:tc>
          <w:tcPr>
            <w:tcW w:w="5030" w:type="dxa"/>
            <w:gridSpan w:val="3"/>
            <w:shd w:val="clear" w:color="auto" w:fill="FFFFFF" w:themeFill="background1"/>
          </w:tcPr>
          <w:p w14:paraId="4B59EEA8" w14:textId="0AE4C4C9" w:rsidR="004D2055" w:rsidRPr="001203B9" w:rsidRDefault="004D2055" w:rsidP="004D2055">
            <w:pPr>
              <w:ind w:left="360"/>
              <w:jc w:val="both"/>
              <w:rPr>
                <w:rFonts w:ascii="Arial" w:hAnsi="Arial" w:cs="Arial"/>
              </w:rPr>
            </w:pPr>
            <w:r w:rsidRPr="001203B9">
              <w:rPr>
                <w:rFonts w:ascii="Arial" w:hAnsi="Arial" w:cs="Arial"/>
              </w:rPr>
              <w:t>Nivel</w:t>
            </w:r>
          </w:p>
        </w:tc>
        <w:tc>
          <w:tcPr>
            <w:tcW w:w="5030" w:type="dxa"/>
            <w:gridSpan w:val="2"/>
            <w:shd w:val="clear" w:color="auto" w:fill="FFFFFF" w:themeFill="background1"/>
          </w:tcPr>
          <w:p w14:paraId="5C7428A5" w14:textId="055DF976" w:rsidR="004D2055" w:rsidRPr="001203B9" w:rsidRDefault="004D2055" w:rsidP="004D2055">
            <w:pPr>
              <w:ind w:left="360"/>
              <w:jc w:val="both"/>
              <w:rPr>
                <w:rFonts w:ascii="Arial" w:hAnsi="Arial" w:cs="Arial"/>
              </w:rPr>
            </w:pPr>
            <w:r w:rsidRPr="001203B9">
              <w:rPr>
                <w:rFonts w:ascii="Arial" w:hAnsi="Arial" w:cs="Arial"/>
              </w:rPr>
              <w:t>Técnico</w:t>
            </w:r>
          </w:p>
        </w:tc>
      </w:tr>
      <w:tr w:rsidR="004D2055" w:rsidRPr="001203B9" w14:paraId="6E7CAD03" w14:textId="77777777" w:rsidTr="004D2055">
        <w:trPr>
          <w:trHeight w:val="67"/>
          <w:jc w:val="center"/>
        </w:trPr>
        <w:tc>
          <w:tcPr>
            <w:tcW w:w="5030" w:type="dxa"/>
            <w:gridSpan w:val="3"/>
            <w:shd w:val="clear" w:color="auto" w:fill="FFFFFF" w:themeFill="background1"/>
          </w:tcPr>
          <w:p w14:paraId="07412779" w14:textId="0137DE51" w:rsidR="004D2055" w:rsidRPr="001203B9" w:rsidRDefault="004D2055" w:rsidP="004D2055">
            <w:pPr>
              <w:ind w:left="360"/>
              <w:jc w:val="both"/>
              <w:rPr>
                <w:rFonts w:ascii="Arial" w:hAnsi="Arial" w:cs="Arial"/>
              </w:rPr>
            </w:pPr>
            <w:r w:rsidRPr="001203B9">
              <w:rPr>
                <w:rFonts w:ascii="Arial" w:hAnsi="Arial" w:cs="Arial"/>
              </w:rPr>
              <w:t>Denominación del Empleo</w:t>
            </w:r>
          </w:p>
        </w:tc>
        <w:tc>
          <w:tcPr>
            <w:tcW w:w="5030" w:type="dxa"/>
            <w:gridSpan w:val="2"/>
            <w:shd w:val="clear" w:color="auto" w:fill="FFFFFF" w:themeFill="background1"/>
          </w:tcPr>
          <w:p w14:paraId="6994047A" w14:textId="5758709D" w:rsidR="004D2055" w:rsidRPr="001203B9" w:rsidRDefault="004D2055" w:rsidP="004D2055">
            <w:pPr>
              <w:ind w:left="360"/>
              <w:jc w:val="both"/>
              <w:rPr>
                <w:rFonts w:ascii="Arial" w:hAnsi="Arial" w:cs="Arial"/>
              </w:rPr>
            </w:pPr>
            <w:r w:rsidRPr="001203B9">
              <w:rPr>
                <w:rFonts w:ascii="Arial" w:hAnsi="Arial" w:cs="Arial"/>
              </w:rPr>
              <w:t>Técnico Administrativo</w:t>
            </w:r>
          </w:p>
        </w:tc>
      </w:tr>
      <w:tr w:rsidR="004D2055" w:rsidRPr="001203B9" w14:paraId="7DAF0CEC" w14:textId="77777777" w:rsidTr="004D2055">
        <w:trPr>
          <w:trHeight w:val="67"/>
          <w:jc w:val="center"/>
        </w:trPr>
        <w:tc>
          <w:tcPr>
            <w:tcW w:w="5030" w:type="dxa"/>
            <w:gridSpan w:val="3"/>
            <w:shd w:val="clear" w:color="auto" w:fill="FFFFFF" w:themeFill="background1"/>
          </w:tcPr>
          <w:p w14:paraId="36163E9C" w14:textId="76E510CC" w:rsidR="004D2055" w:rsidRPr="001203B9" w:rsidRDefault="004D2055" w:rsidP="004D2055">
            <w:pPr>
              <w:ind w:left="360"/>
              <w:jc w:val="both"/>
              <w:rPr>
                <w:rFonts w:ascii="Arial" w:hAnsi="Arial" w:cs="Arial"/>
              </w:rPr>
            </w:pPr>
            <w:r w:rsidRPr="001203B9">
              <w:rPr>
                <w:rFonts w:ascii="Arial" w:hAnsi="Arial" w:cs="Arial"/>
              </w:rPr>
              <w:t>Código</w:t>
            </w:r>
          </w:p>
        </w:tc>
        <w:tc>
          <w:tcPr>
            <w:tcW w:w="5030" w:type="dxa"/>
            <w:gridSpan w:val="2"/>
            <w:shd w:val="clear" w:color="auto" w:fill="FFFFFF" w:themeFill="background1"/>
          </w:tcPr>
          <w:p w14:paraId="0E6CC430" w14:textId="4CC25EA4" w:rsidR="004D2055" w:rsidRPr="001203B9" w:rsidRDefault="004D2055" w:rsidP="004D2055">
            <w:pPr>
              <w:ind w:left="360"/>
              <w:jc w:val="both"/>
              <w:rPr>
                <w:rFonts w:ascii="Arial" w:hAnsi="Arial" w:cs="Arial"/>
              </w:rPr>
            </w:pPr>
            <w:r w:rsidRPr="001203B9">
              <w:rPr>
                <w:rFonts w:ascii="Arial" w:hAnsi="Arial" w:cs="Arial"/>
              </w:rPr>
              <w:t>3124</w:t>
            </w:r>
          </w:p>
        </w:tc>
      </w:tr>
      <w:tr w:rsidR="004D2055" w:rsidRPr="001203B9" w14:paraId="44DB6233" w14:textId="77777777" w:rsidTr="004D2055">
        <w:trPr>
          <w:trHeight w:val="67"/>
          <w:jc w:val="center"/>
        </w:trPr>
        <w:tc>
          <w:tcPr>
            <w:tcW w:w="5030" w:type="dxa"/>
            <w:gridSpan w:val="3"/>
            <w:shd w:val="clear" w:color="auto" w:fill="FFFFFF" w:themeFill="background1"/>
          </w:tcPr>
          <w:p w14:paraId="1AD15F13" w14:textId="57B58F38" w:rsidR="004D2055" w:rsidRPr="001203B9" w:rsidRDefault="004D2055" w:rsidP="004D2055">
            <w:pPr>
              <w:ind w:left="360"/>
              <w:jc w:val="both"/>
              <w:rPr>
                <w:rFonts w:ascii="Arial" w:hAnsi="Arial" w:cs="Arial"/>
              </w:rPr>
            </w:pPr>
            <w:r w:rsidRPr="001203B9">
              <w:rPr>
                <w:rFonts w:ascii="Arial" w:hAnsi="Arial" w:cs="Arial"/>
              </w:rPr>
              <w:t>Grado</w:t>
            </w:r>
          </w:p>
        </w:tc>
        <w:tc>
          <w:tcPr>
            <w:tcW w:w="5030" w:type="dxa"/>
            <w:gridSpan w:val="2"/>
            <w:shd w:val="clear" w:color="auto" w:fill="FFFFFF" w:themeFill="background1"/>
          </w:tcPr>
          <w:p w14:paraId="6D3928B4" w14:textId="6B4448C8" w:rsidR="004D2055" w:rsidRPr="001203B9" w:rsidRDefault="004D2055" w:rsidP="004D2055">
            <w:pPr>
              <w:ind w:left="360"/>
              <w:jc w:val="both"/>
              <w:rPr>
                <w:rFonts w:ascii="Arial" w:hAnsi="Arial" w:cs="Arial"/>
              </w:rPr>
            </w:pPr>
            <w:r w:rsidRPr="001203B9">
              <w:rPr>
                <w:rFonts w:ascii="Arial" w:hAnsi="Arial" w:cs="Arial"/>
              </w:rPr>
              <w:t>17</w:t>
            </w:r>
          </w:p>
        </w:tc>
      </w:tr>
      <w:tr w:rsidR="004D2055" w:rsidRPr="001203B9" w14:paraId="0357D847" w14:textId="77777777" w:rsidTr="004D2055">
        <w:trPr>
          <w:trHeight w:val="67"/>
          <w:jc w:val="center"/>
        </w:trPr>
        <w:tc>
          <w:tcPr>
            <w:tcW w:w="5030" w:type="dxa"/>
            <w:gridSpan w:val="3"/>
            <w:shd w:val="clear" w:color="auto" w:fill="FFFFFF" w:themeFill="background1"/>
          </w:tcPr>
          <w:p w14:paraId="695D63A1" w14:textId="35A92102" w:rsidR="004D2055" w:rsidRPr="001203B9" w:rsidRDefault="004D2055" w:rsidP="004D2055">
            <w:pPr>
              <w:ind w:left="360"/>
              <w:jc w:val="both"/>
              <w:rPr>
                <w:rFonts w:ascii="Arial" w:hAnsi="Arial" w:cs="Arial"/>
              </w:rPr>
            </w:pPr>
            <w:r w:rsidRPr="001203B9">
              <w:rPr>
                <w:rFonts w:ascii="Arial" w:hAnsi="Arial" w:cs="Arial"/>
              </w:rPr>
              <w:t>Nº de Cargos</w:t>
            </w:r>
          </w:p>
        </w:tc>
        <w:tc>
          <w:tcPr>
            <w:tcW w:w="5030" w:type="dxa"/>
            <w:gridSpan w:val="2"/>
            <w:shd w:val="clear" w:color="auto" w:fill="FFFFFF" w:themeFill="background1"/>
          </w:tcPr>
          <w:p w14:paraId="3EC4149E" w14:textId="34642969" w:rsidR="004D2055" w:rsidRPr="001203B9" w:rsidRDefault="004D2055" w:rsidP="004D2055">
            <w:pPr>
              <w:ind w:left="360"/>
              <w:jc w:val="both"/>
              <w:rPr>
                <w:rFonts w:ascii="Arial" w:hAnsi="Arial" w:cs="Arial"/>
              </w:rPr>
            </w:pPr>
            <w:r w:rsidRPr="001203B9">
              <w:rPr>
                <w:rFonts w:ascii="Arial" w:hAnsi="Arial" w:cs="Arial"/>
              </w:rPr>
              <w:t>7</w:t>
            </w:r>
          </w:p>
        </w:tc>
      </w:tr>
      <w:tr w:rsidR="004D2055" w:rsidRPr="001203B9" w14:paraId="15FB1069" w14:textId="77777777" w:rsidTr="004D2055">
        <w:trPr>
          <w:trHeight w:val="67"/>
          <w:jc w:val="center"/>
        </w:trPr>
        <w:tc>
          <w:tcPr>
            <w:tcW w:w="5030" w:type="dxa"/>
            <w:gridSpan w:val="3"/>
            <w:shd w:val="clear" w:color="auto" w:fill="FFFFFF" w:themeFill="background1"/>
          </w:tcPr>
          <w:p w14:paraId="037CFED3" w14:textId="01957944" w:rsidR="004D2055" w:rsidRPr="001203B9" w:rsidRDefault="004D2055" w:rsidP="004D2055">
            <w:pPr>
              <w:ind w:left="360"/>
              <w:jc w:val="both"/>
              <w:rPr>
                <w:rFonts w:ascii="Arial" w:hAnsi="Arial" w:cs="Arial"/>
              </w:rPr>
            </w:pPr>
            <w:r w:rsidRPr="001203B9">
              <w:rPr>
                <w:rFonts w:ascii="Arial" w:hAnsi="Arial" w:cs="Arial"/>
              </w:rPr>
              <w:t>Dependencia</w:t>
            </w:r>
          </w:p>
        </w:tc>
        <w:tc>
          <w:tcPr>
            <w:tcW w:w="5030" w:type="dxa"/>
            <w:gridSpan w:val="2"/>
            <w:shd w:val="clear" w:color="auto" w:fill="FFFFFF" w:themeFill="background1"/>
          </w:tcPr>
          <w:p w14:paraId="6D489EA5" w14:textId="5E59CA31" w:rsidR="004D2055" w:rsidRPr="001203B9" w:rsidRDefault="004D2055" w:rsidP="004D2055">
            <w:pPr>
              <w:ind w:left="360"/>
              <w:jc w:val="both"/>
              <w:rPr>
                <w:rFonts w:ascii="Arial" w:hAnsi="Arial" w:cs="Arial"/>
              </w:rPr>
            </w:pPr>
            <w:r w:rsidRPr="001203B9">
              <w:rPr>
                <w:rFonts w:ascii="Arial" w:hAnsi="Arial" w:cs="Arial"/>
              </w:rPr>
              <w:t>Donde se ubique el cargo</w:t>
            </w:r>
          </w:p>
        </w:tc>
      </w:tr>
      <w:tr w:rsidR="004D2055" w:rsidRPr="001203B9" w14:paraId="39F7F996" w14:textId="77777777" w:rsidTr="004D2055">
        <w:trPr>
          <w:trHeight w:val="67"/>
          <w:jc w:val="center"/>
        </w:trPr>
        <w:tc>
          <w:tcPr>
            <w:tcW w:w="5030" w:type="dxa"/>
            <w:gridSpan w:val="3"/>
            <w:shd w:val="clear" w:color="auto" w:fill="FFFFFF" w:themeFill="background1"/>
          </w:tcPr>
          <w:p w14:paraId="76812BD9" w14:textId="35AEA540" w:rsidR="004D2055" w:rsidRPr="001203B9" w:rsidRDefault="004D2055" w:rsidP="004D2055">
            <w:pPr>
              <w:ind w:left="360"/>
              <w:jc w:val="both"/>
              <w:rPr>
                <w:rFonts w:ascii="Arial" w:hAnsi="Arial" w:cs="Arial"/>
              </w:rPr>
            </w:pPr>
            <w:r w:rsidRPr="001203B9">
              <w:rPr>
                <w:rFonts w:ascii="Arial" w:hAnsi="Arial" w:cs="Arial"/>
              </w:rPr>
              <w:t>Cargo del Superior Inmediato</w:t>
            </w:r>
          </w:p>
        </w:tc>
        <w:tc>
          <w:tcPr>
            <w:tcW w:w="5030" w:type="dxa"/>
            <w:gridSpan w:val="2"/>
            <w:shd w:val="clear" w:color="auto" w:fill="FFFFFF" w:themeFill="background1"/>
          </w:tcPr>
          <w:p w14:paraId="547C272E" w14:textId="08065953" w:rsidR="004D2055" w:rsidRPr="001203B9" w:rsidRDefault="004D2055" w:rsidP="004D2055">
            <w:pPr>
              <w:ind w:left="360"/>
              <w:jc w:val="both"/>
              <w:rPr>
                <w:rFonts w:ascii="Arial" w:hAnsi="Arial" w:cs="Arial"/>
              </w:rPr>
            </w:pPr>
            <w:r w:rsidRPr="001203B9">
              <w:rPr>
                <w:rFonts w:ascii="Arial" w:hAnsi="Arial" w:cs="Arial"/>
              </w:rPr>
              <w:t>Quien ejerza la supervisión directa</w:t>
            </w:r>
          </w:p>
        </w:tc>
      </w:tr>
      <w:tr w:rsidR="004D2055" w:rsidRPr="001203B9" w14:paraId="06B843A3" w14:textId="77777777" w:rsidTr="003F368D">
        <w:trPr>
          <w:trHeight w:val="67"/>
          <w:jc w:val="center"/>
        </w:trPr>
        <w:tc>
          <w:tcPr>
            <w:tcW w:w="10060" w:type="dxa"/>
            <w:gridSpan w:val="5"/>
            <w:shd w:val="clear" w:color="auto" w:fill="E7E6E6"/>
          </w:tcPr>
          <w:p w14:paraId="32F89D53" w14:textId="23DB10FF" w:rsidR="004D2055" w:rsidRPr="001203B9" w:rsidRDefault="004D2055" w:rsidP="00360324">
            <w:pPr>
              <w:jc w:val="center"/>
              <w:rPr>
                <w:rFonts w:ascii="Arial" w:hAnsi="Arial" w:cs="Arial"/>
                <w:b/>
              </w:rPr>
            </w:pPr>
            <w:r w:rsidRPr="001203B9">
              <w:rPr>
                <w:rFonts w:ascii="Arial" w:hAnsi="Arial" w:cs="Arial"/>
                <w:b/>
              </w:rPr>
              <w:t>II. ÁREA FUNCIONAL</w:t>
            </w:r>
          </w:p>
        </w:tc>
      </w:tr>
      <w:tr w:rsidR="00EE1A18" w:rsidRPr="001203B9" w14:paraId="55D772DD" w14:textId="77777777" w:rsidTr="003F368D">
        <w:trPr>
          <w:trHeight w:val="67"/>
          <w:jc w:val="center"/>
        </w:trPr>
        <w:tc>
          <w:tcPr>
            <w:tcW w:w="10060" w:type="dxa"/>
            <w:gridSpan w:val="5"/>
            <w:shd w:val="clear" w:color="auto" w:fill="auto"/>
          </w:tcPr>
          <w:p w14:paraId="34D7CCC5" w14:textId="77777777" w:rsidR="00EE1A18" w:rsidRPr="001203B9" w:rsidRDefault="00EE1A18" w:rsidP="003800C3">
            <w:pPr>
              <w:ind w:left="360"/>
              <w:rPr>
                <w:rFonts w:ascii="Arial" w:hAnsi="Arial" w:cs="Arial"/>
                <w:b/>
              </w:rPr>
            </w:pPr>
            <w:r w:rsidRPr="001203B9">
              <w:rPr>
                <w:rFonts w:ascii="Arial" w:hAnsi="Arial" w:cs="Arial"/>
                <w:bCs/>
              </w:rPr>
              <w:t xml:space="preserve">Oficina </w:t>
            </w:r>
            <w:r w:rsidRPr="001203B9">
              <w:rPr>
                <w:rFonts w:ascii="Arial" w:hAnsi="Arial" w:cs="Arial"/>
              </w:rPr>
              <w:t>Asesora</w:t>
            </w:r>
            <w:r w:rsidRPr="001203B9">
              <w:rPr>
                <w:rFonts w:ascii="Arial" w:hAnsi="Arial" w:cs="Arial"/>
                <w:bCs/>
              </w:rPr>
              <w:t xml:space="preserve"> Jurídica</w:t>
            </w:r>
          </w:p>
        </w:tc>
      </w:tr>
      <w:tr w:rsidR="00EE1A18" w:rsidRPr="001203B9" w14:paraId="515D11FE" w14:textId="77777777" w:rsidTr="003F368D">
        <w:trPr>
          <w:trHeight w:val="67"/>
          <w:jc w:val="center"/>
        </w:trPr>
        <w:tc>
          <w:tcPr>
            <w:tcW w:w="10060" w:type="dxa"/>
            <w:gridSpan w:val="5"/>
            <w:shd w:val="clear" w:color="auto" w:fill="E7E6E6"/>
          </w:tcPr>
          <w:p w14:paraId="455E6532" w14:textId="77777777" w:rsidR="00EE1A18" w:rsidRPr="001203B9" w:rsidRDefault="00EE1A18" w:rsidP="00360324">
            <w:pPr>
              <w:jc w:val="center"/>
              <w:rPr>
                <w:rFonts w:ascii="Arial" w:hAnsi="Arial" w:cs="Arial"/>
                <w:b/>
              </w:rPr>
            </w:pPr>
            <w:r w:rsidRPr="001203B9">
              <w:rPr>
                <w:rFonts w:ascii="Arial" w:hAnsi="Arial" w:cs="Arial"/>
                <w:b/>
              </w:rPr>
              <w:t>III. PROPÓSITO PRINCIPAL</w:t>
            </w:r>
          </w:p>
        </w:tc>
      </w:tr>
      <w:tr w:rsidR="00EE1A18" w:rsidRPr="001203B9" w14:paraId="5546FE8A" w14:textId="77777777" w:rsidTr="003F368D">
        <w:trPr>
          <w:trHeight w:val="67"/>
          <w:jc w:val="center"/>
        </w:trPr>
        <w:tc>
          <w:tcPr>
            <w:tcW w:w="10060" w:type="dxa"/>
            <w:gridSpan w:val="5"/>
          </w:tcPr>
          <w:p w14:paraId="7A882D83" w14:textId="1DA9FC10" w:rsidR="00EE1A18" w:rsidRPr="001203B9" w:rsidRDefault="00EE1A18" w:rsidP="00360324">
            <w:pPr>
              <w:jc w:val="both"/>
              <w:rPr>
                <w:rFonts w:ascii="Arial" w:hAnsi="Arial" w:cs="Arial"/>
              </w:rPr>
            </w:pPr>
            <w:r w:rsidRPr="001203B9">
              <w:rPr>
                <w:rFonts w:ascii="Arial" w:hAnsi="Arial" w:cs="Arial"/>
              </w:rPr>
              <w:t>Desarrollar las actividades de apoyo a la gestión jurídica de la entidad en el marco del ordenamiento jurídico del sistema del subsidio familiar</w:t>
            </w:r>
            <w:r w:rsidR="004F42C4" w:rsidRPr="001203B9">
              <w:rPr>
                <w:rFonts w:ascii="Arial" w:hAnsi="Arial" w:cs="Arial"/>
              </w:rPr>
              <w:t>.</w:t>
            </w:r>
          </w:p>
        </w:tc>
      </w:tr>
      <w:tr w:rsidR="00EE1A18" w:rsidRPr="001203B9" w14:paraId="4FEFE3AA" w14:textId="77777777" w:rsidTr="003F368D">
        <w:trPr>
          <w:trHeight w:val="217"/>
          <w:jc w:val="center"/>
        </w:trPr>
        <w:tc>
          <w:tcPr>
            <w:tcW w:w="10060" w:type="dxa"/>
            <w:gridSpan w:val="5"/>
            <w:shd w:val="clear" w:color="auto" w:fill="D9D9D9" w:themeFill="background1" w:themeFillShade="D9"/>
          </w:tcPr>
          <w:p w14:paraId="1F9FC907" w14:textId="77777777" w:rsidR="00EE1A18" w:rsidRPr="001203B9" w:rsidRDefault="00EE1A18" w:rsidP="00360324">
            <w:pPr>
              <w:jc w:val="center"/>
              <w:rPr>
                <w:rFonts w:ascii="Arial" w:hAnsi="Arial" w:cs="Arial"/>
                <w:b/>
              </w:rPr>
            </w:pPr>
            <w:r w:rsidRPr="001203B9">
              <w:rPr>
                <w:rFonts w:ascii="Arial" w:hAnsi="Arial" w:cs="Arial"/>
                <w:b/>
              </w:rPr>
              <w:t>IV.</w:t>
            </w:r>
            <w:r w:rsidR="00233690" w:rsidRPr="001203B9">
              <w:rPr>
                <w:rFonts w:ascii="Arial" w:hAnsi="Arial" w:cs="Arial"/>
                <w:b/>
              </w:rPr>
              <w:t>DESCRIPCIÓN DE LAS FUNCIONES ESENCIALES</w:t>
            </w:r>
          </w:p>
        </w:tc>
      </w:tr>
      <w:tr w:rsidR="00EE1A18" w:rsidRPr="001203B9" w14:paraId="083A07E2" w14:textId="77777777" w:rsidTr="003F368D">
        <w:trPr>
          <w:trHeight w:val="131"/>
          <w:jc w:val="center"/>
        </w:trPr>
        <w:tc>
          <w:tcPr>
            <w:tcW w:w="10060" w:type="dxa"/>
            <w:gridSpan w:val="5"/>
          </w:tcPr>
          <w:p w14:paraId="13712B25" w14:textId="77777777" w:rsidR="007B1090" w:rsidRPr="001203B9" w:rsidRDefault="007B1090" w:rsidP="007B1090">
            <w:pPr>
              <w:rPr>
                <w:rFonts w:ascii="Arial" w:hAnsi="Arial" w:cs="Arial"/>
              </w:rPr>
            </w:pPr>
            <w:r w:rsidRPr="001203B9">
              <w:rPr>
                <w:rFonts w:ascii="Arial" w:eastAsia="Book Antiqua" w:hAnsi="Arial" w:cs="Arial"/>
                <w:b/>
                <w:bCs/>
                <w:lang w:val="es-ES_tradnl" w:eastAsia="es-CO"/>
              </w:rPr>
              <w:t>Funciones del nivel técnico:</w:t>
            </w:r>
          </w:p>
          <w:p w14:paraId="7790F704" w14:textId="77777777" w:rsidR="007B1090" w:rsidRPr="001203B9" w:rsidRDefault="007B1090" w:rsidP="00207858">
            <w:pPr>
              <w:pStyle w:val="Prrafodelista"/>
              <w:numPr>
                <w:ilvl w:val="0"/>
                <w:numId w:val="216"/>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Apoyar en la comprensión y la ejecución de los procesos auxiliares e instrumentales del área de desempeño y sugerir las alternativas de tratamiento y generación de nuevos procesos.</w:t>
            </w:r>
          </w:p>
          <w:p w14:paraId="0F6146B9" w14:textId="77777777" w:rsidR="007B1090" w:rsidRPr="001203B9" w:rsidRDefault="007B1090" w:rsidP="00207858">
            <w:pPr>
              <w:pStyle w:val="Prrafodelista"/>
              <w:numPr>
                <w:ilvl w:val="0"/>
                <w:numId w:val="216"/>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Diseñar, desarrollar y aplicar sistemas de información, clasificación, actualización, manejo y conservación de recursos propios de la Organización.</w:t>
            </w:r>
          </w:p>
          <w:p w14:paraId="21E2DAD6" w14:textId="77777777" w:rsidR="007B1090" w:rsidRPr="001203B9" w:rsidRDefault="007B1090" w:rsidP="00207858">
            <w:pPr>
              <w:pStyle w:val="Prrafodelista"/>
              <w:numPr>
                <w:ilvl w:val="0"/>
                <w:numId w:val="216"/>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Brindar asistencia técnica, administrativa u operativa, de acuerdo con instrucciones recibidas, y comprobar la eficacia de los métodos y procedimientos utilizados en el desarrollo de planes y programas.</w:t>
            </w:r>
          </w:p>
          <w:p w14:paraId="16F1FCFE" w14:textId="77777777" w:rsidR="007B1090" w:rsidRPr="001203B9" w:rsidRDefault="007B1090" w:rsidP="00207858">
            <w:pPr>
              <w:pStyle w:val="Prrafodelista"/>
              <w:numPr>
                <w:ilvl w:val="0"/>
                <w:numId w:val="216"/>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Adelantar estudios y presentar informes de carácter técnico y estadístico.</w:t>
            </w:r>
          </w:p>
          <w:p w14:paraId="5C83470E" w14:textId="77777777" w:rsidR="007B1090" w:rsidRPr="001203B9" w:rsidRDefault="007B1090" w:rsidP="00207858">
            <w:pPr>
              <w:pStyle w:val="Prrafodelista"/>
              <w:numPr>
                <w:ilvl w:val="0"/>
                <w:numId w:val="216"/>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Instalar, reparar y responder por el mantenimiento de los equipos e instrumentos y efectuar los controles periódicos necesarios.</w:t>
            </w:r>
          </w:p>
          <w:p w14:paraId="3349D96D" w14:textId="77777777" w:rsidR="007B1090" w:rsidRPr="001203B9" w:rsidRDefault="007B1090" w:rsidP="00207858">
            <w:pPr>
              <w:pStyle w:val="Prrafodelista"/>
              <w:numPr>
                <w:ilvl w:val="0"/>
                <w:numId w:val="216"/>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Preparar y presentar los informes sobre las actividades desarrolladas, de acuerdo con las instrucciones recibidas.</w:t>
            </w:r>
          </w:p>
          <w:p w14:paraId="3326EF4F" w14:textId="77777777" w:rsidR="007B1090" w:rsidRPr="001203B9" w:rsidRDefault="007B1090" w:rsidP="00207858">
            <w:pPr>
              <w:pStyle w:val="Prrafodelista"/>
              <w:numPr>
                <w:ilvl w:val="0"/>
                <w:numId w:val="216"/>
              </w:numPr>
              <w:shd w:val="clear" w:color="auto" w:fill="FFFFFF"/>
              <w:spacing w:after="0" w:line="240" w:lineRule="auto"/>
              <w:ind w:left="357" w:hanging="357"/>
              <w:jc w:val="both"/>
              <w:rPr>
                <w:rFonts w:ascii="Arial" w:hAnsi="Arial" w:cs="Arial"/>
                <w:sz w:val="20"/>
                <w:szCs w:val="20"/>
                <w:lang w:eastAsia="es-CO"/>
              </w:rPr>
            </w:pPr>
            <w:r w:rsidRPr="001203B9">
              <w:rPr>
                <w:rFonts w:ascii="Arial" w:eastAsia="Tahoma" w:hAnsi="Arial" w:cs="Arial"/>
                <w:sz w:val="20"/>
                <w:szCs w:val="20"/>
                <w:lang w:val="es-ES_tradnl" w:eastAsia="es-CO"/>
              </w:rPr>
              <w:t>Las demás que les sean asignadas por autoridad competente, de acuerdo con el área de desempeño</w:t>
            </w:r>
            <w:r w:rsidRPr="001203B9">
              <w:rPr>
                <w:rFonts w:ascii="Arial" w:hAnsi="Arial" w:cs="Arial"/>
                <w:sz w:val="20"/>
                <w:szCs w:val="20"/>
                <w:lang w:eastAsia="es-CO"/>
              </w:rPr>
              <w:t xml:space="preserve"> y la naturaleza del empleo.</w:t>
            </w:r>
          </w:p>
          <w:p w14:paraId="77B772D3" w14:textId="77777777" w:rsidR="007B1090" w:rsidRPr="001203B9" w:rsidRDefault="007B1090" w:rsidP="007B1090">
            <w:pPr>
              <w:pStyle w:val="Prrafodelista"/>
              <w:shd w:val="clear" w:color="auto" w:fill="FFFFFF"/>
              <w:spacing w:after="0" w:line="240" w:lineRule="auto"/>
              <w:ind w:left="357"/>
              <w:jc w:val="both"/>
              <w:rPr>
                <w:rFonts w:ascii="Arial" w:hAnsi="Arial" w:cs="Arial"/>
                <w:sz w:val="20"/>
                <w:szCs w:val="20"/>
                <w:lang w:eastAsia="es-CO"/>
              </w:rPr>
            </w:pPr>
          </w:p>
          <w:p w14:paraId="53BD13A5" w14:textId="77777777" w:rsidR="007B1090" w:rsidRPr="001203B9" w:rsidRDefault="007B1090" w:rsidP="007B1090">
            <w:pPr>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4E5AA3DB" w14:textId="77777777" w:rsidR="003121BD" w:rsidRPr="001203B9" w:rsidRDefault="003121BD" w:rsidP="00207858">
            <w:pPr>
              <w:numPr>
                <w:ilvl w:val="0"/>
                <w:numId w:val="217"/>
              </w:numPr>
              <w:shd w:val="clear" w:color="auto" w:fill="FFFFFF"/>
              <w:contextualSpacing/>
              <w:jc w:val="both"/>
              <w:rPr>
                <w:rFonts w:ascii="Arial" w:hAnsi="Arial" w:cs="Arial"/>
              </w:rPr>
            </w:pPr>
            <w:r w:rsidRPr="001203B9">
              <w:rPr>
                <w:rFonts w:ascii="Arial" w:eastAsia="Calibri" w:hAnsi="Arial" w:cs="Arial"/>
              </w:rPr>
              <w:t>Realizar la recepción, evaluación, clasificación, direccionamiento y distribución según corresponda de las solicitudes recibidas, para su posterior trámite y respuesta.</w:t>
            </w:r>
          </w:p>
          <w:p w14:paraId="064CED57" w14:textId="77777777" w:rsidR="003121BD" w:rsidRPr="001203B9" w:rsidRDefault="003121BD" w:rsidP="00207858">
            <w:pPr>
              <w:numPr>
                <w:ilvl w:val="0"/>
                <w:numId w:val="217"/>
              </w:numPr>
              <w:shd w:val="clear" w:color="auto" w:fill="FFFFFF"/>
              <w:contextualSpacing/>
              <w:jc w:val="both"/>
              <w:rPr>
                <w:rFonts w:ascii="Arial" w:hAnsi="Arial" w:cs="Arial"/>
              </w:rPr>
            </w:pPr>
            <w:r w:rsidRPr="001203B9">
              <w:rPr>
                <w:rFonts w:ascii="Arial" w:eastAsia="Calibri" w:hAnsi="Arial" w:cs="Arial"/>
              </w:rPr>
              <w:t>Recopilar y organizar la información referente a la satisfacción del cliente y de las peticiones, quejas y reclamos recibidos.</w:t>
            </w:r>
          </w:p>
          <w:p w14:paraId="5039E1D8" w14:textId="77777777" w:rsidR="003121BD" w:rsidRPr="001203B9" w:rsidRDefault="003121BD" w:rsidP="00207858">
            <w:pPr>
              <w:numPr>
                <w:ilvl w:val="0"/>
                <w:numId w:val="217"/>
              </w:numPr>
              <w:shd w:val="clear" w:color="auto" w:fill="FFFFFF"/>
              <w:contextualSpacing/>
              <w:jc w:val="both"/>
              <w:rPr>
                <w:rFonts w:ascii="Arial" w:hAnsi="Arial" w:cs="Arial"/>
              </w:rPr>
            </w:pPr>
            <w:r w:rsidRPr="001203B9">
              <w:rPr>
                <w:rFonts w:ascii="Arial" w:eastAsia="Calibri" w:hAnsi="Arial" w:cs="Arial"/>
              </w:rPr>
              <w:t>Brindar soporte administrativo en la resolución de los proyectos de respuestas de primer nivel persuasivo, y apoyar al profesional del área con las respuestas o solicitudes relacionadas con expedientes de cobro coactivo.</w:t>
            </w:r>
          </w:p>
          <w:p w14:paraId="579A00FF" w14:textId="77777777" w:rsidR="003121BD" w:rsidRPr="001203B9" w:rsidRDefault="003121BD" w:rsidP="00207858">
            <w:pPr>
              <w:numPr>
                <w:ilvl w:val="0"/>
                <w:numId w:val="217"/>
              </w:numPr>
              <w:shd w:val="clear" w:color="auto" w:fill="FFFFFF"/>
              <w:contextualSpacing/>
              <w:jc w:val="both"/>
              <w:rPr>
                <w:rFonts w:ascii="Arial" w:hAnsi="Arial" w:cs="Arial"/>
              </w:rPr>
            </w:pPr>
            <w:r w:rsidRPr="001203B9">
              <w:rPr>
                <w:rFonts w:ascii="Arial" w:hAnsi="Arial" w:cs="Arial"/>
              </w:rPr>
              <w:t>Gestionar los expedientes relacionados con cobro persuasivo, apoyar al profesional del área de manera técnica en la gestión de cobro coactivo, y mantenerlos actualizados en medio físico y virtual de acuerdo a las disposiciones legales de archivo vigentes.</w:t>
            </w:r>
          </w:p>
          <w:p w14:paraId="4A251532" w14:textId="77777777" w:rsidR="003121BD" w:rsidRPr="001203B9" w:rsidRDefault="003121BD" w:rsidP="00207858">
            <w:pPr>
              <w:numPr>
                <w:ilvl w:val="0"/>
                <w:numId w:val="217"/>
              </w:numPr>
              <w:shd w:val="clear" w:color="auto" w:fill="FFFFFF"/>
              <w:contextualSpacing/>
              <w:jc w:val="both"/>
              <w:rPr>
                <w:rFonts w:ascii="Arial" w:hAnsi="Arial" w:cs="Arial"/>
              </w:rPr>
            </w:pPr>
            <w:r w:rsidRPr="001203B9">
              <w:rPr>
                <w:rFonts w:ascii="Arial" w:hAnsi="Arial" w:cs="Arial"/>
              </w:rPr>
              <w:t>Controlar el recaudo de cartera por medio del aplicativo SIGER.</w:t>
            </w:r>
          </w:p>
          <w:p w14:paraId="0BAB01D9" w14:textId="77777777" w:rsidR="003121BD" w:rsidRPr="001203B9" w:rsidRDefault="003121BD" w:rsidP="00207858">
            <w:pPr>
              <w:numPr>
                <w:ilvl w:val="0"/>
                <w:numId w:val="217"/>
              </w:numPr>
              <w:shd w:val="clear" w:color="auto" w:fill="FFFFFF"/>
              <w:contextualSpacing/>
              <w:jc w:val="both"/>
              <w:rPr>
                <w:rFonts w:ascii="Arial" w:hAnsi="Arial" w:cs="Arial"/>
              </w:rPr>
            </w:pPr>
            <w:r w:rsidRPr="001203B9">
              <w:rPr>
                <w:rFonts w:ascii="Arial" w:hAnsi="Arial" w:cs="Arial"/>
              </w:rPr>
              <w:t>Brindar apoyo al área en la elaboración, consolidación y cargue de la información relacionada con el sistema de Gestión definido normativamente o adoptado por la entidad.</w:t>
            </w:r>
          </w:p>
          <w:p w14:paraId="21F3275E" w14:textId="27964632" w:rsidR="001301CA" w:rsidRPr="001203B9" w:rsidRDefault="003121BD" w:rsidP="00207858">
            <w:pPr>
              <w:numPr>
                <w:ilvl w:val="0"/>
                <w:numId w:val="217"/>
              </w:numPr>
              <w:shd w:val="clear" w:color="auto" w:fill="FFFFFF"/>
              <w:contextualSpacing/>
              <w:jc w:val="both"/>
              <w:rPr>
                <w:rFonts w:ascii="Arial" w:hAnsi="Arial" w:cs="Arial"/>
              </w:rPr>
            </w:pPr>
            <w:r w:rsidRPr="001203B9">
              <w:rPr>
                <w:rFonts w:ascii="Arial" w:hAnsi="Arial" w:cs="Arial"/>
              </w:rPr>
              <w:t xml:space="preserve">Las demás funciones asignadas por el </w:t>
            </w:r>
            <w:r w:rsidR="004F42C4" w:rsidRPr="001203B9">
              <w:rPr>
                <w:rFonts w:ascii="Arial" w:hAnsi="Arial" w:cs="Arial"/>
              </w:rPr>
              <w:t>s</w:t>
            </w:r>
            <w:r w:rsidRPr="001203B9">
              <w:rPr>
                <w:rFonts w:ascii="Arial" w:hAnsi="Arial" w:cs="Arial"/>
              </w:rPr>
              <w:t xml:space="preserve">uperior </w:t>
            </w:r>
            <w:r w:rsidR="004F42C4" w:rsidRPr="001203B9">
              <w:rPr>
                <w:rFonts w:ascii="Arial" w:hAnsi="Arial" w:cs="Arial"/>
              </w:rPr>
              <w:t>i</w:t>
            </w:r>
            <w:r w:rsidRPr="001203B9">
              <w:rPr>
                <w:rFonts w:ascii="Arial" w:hAnsi="Arial" w:cs="Arial"/>
              </w:rPr>
              <w:t>nmediato, de acuerdo con el nivel, la naturaleza y el área de desempeño del empleo.</w:t>
            </w:r>
          </w:p>
        </w:tc>
      </w:tr>
      <w:tr w:rsidR="00EE1A18" w:rsidRPr="001203B9" w14:paraId="6D000C66" w14:textId="77777777" w:rsidTr="003F368D">
        <w:trPr>
          <w:trHeight w:val="131"/>
          <w:jc w:val="center"/>
        </w:trPr>
        <w:tc>
          <w:tcPr>
            <w:tcW w:w="10060" w:type="dxa"/>
            <w:gridSpan w:val="5"/>
            <w:shd w:val="clear" w:color="auto" w:fill="D9D9D9" w:themeFill="background1" w:themeFillShade="D9"/>
          </w:tcPr>
          <w:p w14:paraId="354D2E90" w14:textId="77777777" w:rsidR="00EE1A18" w:rsidRPr="001203B9" w:rsidRDefault="00EE1A18" w:rsidP="00360324">
            <w:pPr>
              <w:jc w:val="center"/>
              <w:rPr>
                <w:rFonts w:ascii="Arial" w:eastAsia="Calibri" w:hAnsi="Arial" w:cs="Arial"/>
                <w:b/>
              </w:rPr>
            </w:pPr>
            <w:r w:rsidRPr="001203B9">
              <w:rPr>
                <w:rFonts w:ascii="Arial" w:eastAsia="Calibri" w:hAnsi="Arial" w:cs="Arial"/>
                <w:b/>
              </w:rPr>
              <w:t>V. CONOCIMIENTOS BÁSICOS O ESENCIALES</w:t>
            </w:r>
          </w:p>
        </w:tc>
      </w:tr>
      <w:tr w:rsidR="00EE1A18" w:rsidRPr="001203B9" w14:paraId="68682675" w14:textId="77777777" w:rsidTr="003F368D">
        <w:trPr>
          <w:trHeight w:val="131"/>
          <w:jc w:val="center"/>
        </w:trPr>
        <w:tc>
          <w:tcPr>
            <w:tcW w:w="10060" w:type="dxa"/>
            <w:gridSpan w:val="5"/>
            <w:shd w:val="clear" w:color="auto" w:fill="auto"/>
          </w:tcPr>
          <w:p w14:paraId="35E886D6" w14:textId="77777777" w:rsidR="00EE1A18" w:rsidRPr="001203B9" w:rsidRDefault="00EE1A18" w:rsidP="00360324">
            <w:pPr>
              <w:pStyle w:val="Prrafodelista"/>
              <w:spacing w:after="0" w:line="240" w:lineRule="auto"/>
              <w:ind w:left="34"/>
              <w:rPr>
                <w:rFonts w:ascii="Arial" w:hAnsi="Arial" w:cs="Arial"/>
                <w:sz w:val="20"/>
                <w:szCs w:val="20"/>
              </w:rPr>
            </w:pPr>
            <w:r w:rsidRPr="001203B9">
              <w:rPr>
                <w:rFonts w:ascii="Arial" w:hAnsi="Arial" w:cs="Arial"/>
                <w:sz w:val="20"/>
                <w:szCs w:val="20"/>
              </w:rPr>
              <w:t>Atención Usuarios Internos y/o externos</w:t>
            </w:r>
            <w:r w:rsidR="00EA6D72" w:rsidRPr="001203B9">
              <w:rPr>
                <w:rFonts w:ascii="Arial" w:hAnsi="Arial" w:cs="Arial"/>
                <w:sz w:val="20"/>
                <w:szCs w:val="20"/>
              </w:rPr>
              <w:t>.</w:t>
            </w:r>
          </w:p>
          <w:p w14:paraId="34899B3B" w14:textId="77777777" w:rsidR="00EE1A18" w:rsidRPr="001203B9" w:rsidRDefault="00EE1A18" w:rsidP="00360324">
            <w:pPr>
              <w:pStyle w:val="Prrafodelista"/>
              <w:spacing w:after="0" w:line="240" w:lineRule="auto"/>
              <w:ind w:left="34"/>
              <w:rPr>
                <w:rFonts w:ascii="Arial" w:hAnsi="Arial" w:cs="Arial"/>
                <w:sz w:val="20"/>
                <w:szCs w:val="20"/>
              </w:rPr>
            </w:pPr>
            <w:r w:rsidRPr="001203B9">
              <w:rPr>
                <w:rFonts w:ascii="Arial" w:hAnsi="Arial" w:cs="Arial"/>
                <w:sz w:val="20"/>
                <w:szCs w:val="20"/>
              </w:rPr>
              <w:lastRenderedPageBreak/>
              <w:t>Trámite de PQRSD y aplicativos para su control</w:t>
            </w:r>
            <w:r w:rsidR="00EA6D72" w:rsidRPr="001203B9">
              <w:rPr>
                <w:rFonts w:ascii="Arial" w:hAnsi="Arial" w:cs="Arial"/>
                <w:sz w:val="20"/>
                <w:szCs w:val="20"/>
              </w:rPr>
              <w:t>.</w:t>
            </w:r>
          </w:p>
          <w:p w14:paraId="1E14F7F5" w14:textId="77777777" w:rsidR="00EA6D72" w:rsidRPr="001203B9" w:rsidRDefault="00EE1A18" w:rsidP="00360324">
            <w:pPr>
              <w:pStyle w:val="Prrafodelista"/>
              <w:autoSpaceDE w:val="0"/>
              <w:autoSpaceDN w:val="0"/>
              <w:adjustRightInd w:val="0"/>
              <w:spacing w:after="0" w:line="240" w:lineRule="auto"/>
              <w:ind w:left="34"/>
              <w:jc w:val="both"/>
              <w:rPr>
                <w:rFonts w:ascii="Arial" w:hAnsi="Arial" w:cs="Arial"/>
                <w:sz w:val="20"/>
                <w:szCs w:val="20"/>
              </w:rPr>
            </w:pPr>
            <w:r w:rsidRPr="001203B9">
              <w:rPr>
                <w:rFonts w:ascii="Arial" w:hAnsi="Arial" w:cs="Arial"/>
                <w:sz w:val="20"/>
                <w:szCs w:val="20"/>
              </w:rPr>
              <w:t>Manejo de herramientas informáticas.</w:t>
            </w:r>
          </w:p>
          <w:p w14:paraId="25793D75" w14:textId="77777777" w:rsidR="00EA6D72" w:rsidRPr="001203B9" w:rsidRDefault="00EE1A18" w:rsidP="00360324">
            <w:pPr>
              <w:pStyle w:val="Prrafodelista"/>
              <w:autoSpaceDE w:val="0"/>
              <w:autoSpaceDN w:val="0"/>
              <w:adjustRightInd w:val="0"/>
              <w:spacing w:after="0" w:line="240" w:lineRule="auto"/>
              <w:ind w:left="34"/>
              <w:jc w:val="both"/>
              <w:rPr>
                <w:rFonts w:ascii="Arial" w:hAnsi="Arial" w:cs="Arial"/>
                <w:sz w:val="20"/>
                <w:szCs w:val="20"/>
                <w:lang w:val="es-ES_tradnl" w:eastAsia="es-CO"/>
              </w:rPr>
            </w:pPr>
            <w:r w:rsidRPr="001203B9">
              <w:rPr>
                <w:rFonts w:ascii="Arial" w:hAnsi="Arial" w:cs="Arial"/>
                <w:sz w:val="20"/>
                <w:szCs w:val="20"/>
                <w:lang w:val="es-ES_tradnl" w:eastAsia="es-CO"/>
              </w:rPr>
              <w:t>Sistemas de Gestión definidos normativamente o adoptados por la entidad.</w:t>
            </w:r>
          </w:p>
          <w:p w14:paraId="373787F9" w14:textId="77777777" w:rsidR="00EE1A18" w:rsidRPr="001203B9" w:rsidRDefault="00EE1A18" w:rsidP="00360324">
            <w:pPr>
              <w:pStyle w:val="Prrafodelista"/>
              <w:autoSpaceDE w:val="0"/>
              <w:autoSpaceDN w:val="0"/>
              <w:adjustRightInd w:val="0"/>
              <w:spacing w:after="0" w:line="240" w:lineRule="auto"/>
              <w:ind w:left="34"/>
              <w:jc w:val="both"/>
              <w:rPr>
                <w:rFonts w:ascii="Arial" w:hAnsi="Arial" w:cs="Arial"/>
                <w:sz w:val="20"/>
                <w:szCs w:val="20"/>
              </w:rPr>
            </w:pPr>
            <w:r w:rsidRPr="001203B9">
              <w:rPr>
                <w:rFonts w:ascii="Arial" w:hAnsi="Arial" w:cs="Arial"/>
                <w:sz w:val="20"/>
                <w:szCs w:val="20"/>
                <w:lang w:eastAsia="es-CO"/>
              </w:rPr>
              <w:t>Normatividad del Sistema del Subsidio Familiar y de Seguridad Social</w:t>
            </w:r>
            <w:r w:rsidR="00EA6D72" w:rsidRPr="001203B9">
              <w:rPr>
                <w:rFonts w:ascii="Arial" w:hAnsi="Arial" w:cs="Arial"/>
                <w:sz w:val="20"/>
                <w:szCs w:val="20"/>
                <w:lang w:eastAsia="es-CO"/>
              </w:rPr>
              <w:t>.</w:t>
            </w:r>
          </w:p>
        </w:tc>
      </w:tr>
      <w:tr w:rsidR="00EE1A18" w:rsidRPr="001203B9" w14:paraId="343D9B32" w14:textId="77777777" w:rsidTr="003F368D">
        <w:trPr>
          <w:trHeight w:val="131"/>
          <w:jc w:val="center"/>
        </w:trPr>
        <w:tc>
          <w:tcPr>
            <w:tcW w:w="10060" w:type="dxa"/>
            <w:gridSpan w:val="5"/>
            <w:shd w:val="clear" w:color="auto" w:fill="D9D9D9"/>
            <w:vAlign w:val="center"/>
          </w:tcPr>
          <w:p w14:paraId="7E984FE2" w14:textId="77777777" w:rsidR="00EE1A18" w:rsidRPr="001203B9" w:rsidRDefault="00EE1A18" w:rsidP="00360324">
            <w:pPr>
              <w:pStyle w:val="Prrafodelista"/>
              <w:spacing w:after="0" w:line="240" w:lineRule="auto"/>
              <w:ind w:left="0"/>
              <w:jc w:val="center"/>
              <w:rPr>
                <w:rFonts w:ascii="Arial" w:hAnsi="Arial" w:cs="Arial"/>
                <w:b/>
                <w:sz w:val="20"/>
                <w:szCs w:val="20"/>
              </w:rPr>
            </w:pPr>
            <w:r w:rsidRPr="001203B9">
              <w:rPr>
                <w:rFonts w:ascii="Arial" w:hAnsi="Arial" w:cs="Arial"/>
                <w:b/>
                <w:sz w:val="20"/>
                <w:szCs w:val="20"/>
              </w:rPr>
              <w:lastRenderedPageBreak/>
              <w:t>VI. COMPETENCIAS COMPORTAMENTALES</w:t>
            </w:r>
          </w:p>
        </w:tc>
      </w:tr>
      <w:tr w:rsidR="00EE1A18" w:rsidRPr="001203B9" w14:paraId="1B09AE4A" w14:textId="77777777" w:rsidTr="003F368D">
        <w:trPr>
          <w:trHeight w:val="131"/>
          <w:jc w:val="center"/>
        </w:trPr>
        <w:tc>
          <w:tcPr>
            <w:tcW w:w="3483" w:type="dxa"/>
            <w:shd w:val="clear" w:color="auto" w:fill="D9D9D9" w:themeFill="background1" w:themeFillShade="D9"/>
            <w:vAlign w:val="center"/>
          </w:tcPr>
          <w:p w14:paraId="3A779E03" w14:textId="77777777" w:rsidR="00EE1A18" w:rsidRPr="001203B9" w:rsidRDefault="00842040" w:rsidP="00360324">
            <w:pPr>
              <w:pStyle w:val="Prrafodelista"/>
              <w:spacing w:after="0" w:line="240" w:lineRule="auto"/>
              <w:ind w:left="0"/>
              <w:jc w:val="center"/>
              <w:rPr>
                <w:rFonts w:ascii="Arial" w:hAnsi="Arial" w:cs="Arial"/>
                <w:b/>
                <w:sz w:val="20"/>
                <w:szCs w:val="20"/>
              </w:rPr>
            </w:pPr>
            <w:r w:rsidRPr="001203B9">
              <w:rPr>
                <w:rFonts w:ascii="Arial" w:hAnsi="Arial" w:cs="Arial"/>
                <w:b/>
                <w:sz w:val="20"/>
                <w:szCs w:val="20"/>
              </w:rPr>
              <w:t>COMÚNES</w:t>
            </w:r>
          </w:p>
        </w:tc>
        <w:tc>
          <w:tcPr>
            <w:tcW w:w="3520" w:type="dxa"/>
            <w:gridSpan w:val="3"/>
            <w:shd w:val="clear" w:color="auto" w:fill="D9D9D9" w:themeFill="background1" w:themeFillShade="D9"/>
            <w:vAlign w:val="center"/>
          </w:tcPr>
          <w:p w14:paraId="19F5B28F" w14:textId="77777777" w:rsidR="00EE1A18" w:rsidRPr="001203B9" w:rsidRDefault="00EE1A18" w:rsidP="00360324">
            <w:pPr>
              <w:pStyle w:val="Prrafodelista"/>
              <w:spacing w:after="0" w:line="240" w:lineRule="auto"/>
              <w:ind w:left="0"/>
              <w:jc w:val="center"/>
              <w:rPr>
                <w:rFonts w:ascii="Arial" w:hAnsi="Arial" w:cs="Arial"/>
                <w:b/>
                <w:sz w:val="20"/>
                <w:szCs w:val="20"/>
              </w:rPr>
            </w:pPr>
            <w:r w:rsidRPr="001203B9">
              <w:rPr>
                <w:rFonts w:ascii="Arial" w:hAnsi="Arial" w:cs="Arial"/>
                <w:b/>
                <w:sz w:val="20"/>
                <w:szCs w:val="20"/>
              </w:rPr>
              <w:t>POR NIVEL JERÁRQUICO</w:t>
            </w:r>
          </w:p>
        </w:tc>
        <w:tc>
          <w:tcPr>
            <w:tcW w:w="3057" w:type="dxa"/>
            <w:shd w:val="clear" w:color="auto" w:fill="D9D9D9" w:themeFill="background1" w:themeFillShade="D9"/>
            <w:vAlign w:val="center"/>
          </w:tcPr>
          <w:p w14:paraId="01CFC6C9" w14:textId="77777777" w:rsidR="00EE1A18" w:rsidRPr="001203B9" w:rsidRDefault="00EE1A18" w:rsidP="00360324">
            <w:pPr>
              <w:pStyle w:val="Prrafodelista"/>
              <w:spacing w:after="0" w:line="240" w:lineRule="auto"/>
              <w:ind w:left="0"/>
              <w:jc w:val="center"/>
              <w:rPr>
                <w:rFonts w:ascii="Arial" w:hAnsi="Arial" w:cs="Arial"/>
                <w:b/>
                <w:sz w:val="20"/>
                <w:szCs w:val="20"/>
              </w:rPr>
            </w:pPr>
            <w:r w:rsidRPr="001203B9">
              <w:rPr>
                <w:rFonts w:ascii="Arial" w:hAnsi="Arial" w:cs="Arial"/>
                <w:b/>
                <w:sz w:val="20"/>
                <w:szCs w:val="20"/>
              </w:rPr>
              <w:t>FUNCIONALES</w:t>
            </w:r>
          </w:p>
        </w:tc>
      </w:tr>
      <w:tr w:rsidR="00EE1A18" w:rsidRPr="001203B9" w14:paraId="2D831EA5" w14:textId="77777777" w:rsidTr="003F368D">
        <w:trPr>
          <w:trHeight w:val="131"/>
          <w:jc w:val="center"/>
        </w:trPr>
        <w:tc>
          <w:tcPr>
            <w:tcW w:w="3483" w:type="dxa"/>
            <w:shd w:val="clear" w:color="auto" w:fill="auto"/>
          </w:tcPr>
          <w:p w14:paraId="5D70193C" w14:textId="0C08BC28" w:rsidR="00EE1A18" w:rsidRPr="001203B9" w:rsidRDefault="00EE1A18" w:rsidP="00360324">
            <w:pPr>
              <w:pStyle w:val="Prrafodelista"/>
              <w:autoSpaceDE w:val="0"/>
              <w:autoSpaceDN w:val="0"/>
              <w:adjustRightInd w:val="0"/>
              <w:spacing w:after="0" w:line="240" w:lineRule="auto"/>
              <w:ind w:left="0" w:right="278"/>
              <w:rPr>
                <w:rFonts w:ascii="Arial" w:hAnsi="Arial" w:cs="Arial"/>
                <w:sz w:val="20"/>
                <w:szCs w:val="20"/>
                <w:lang w:eastAsia="es-CO"/>
              </w:rPr>
            </w:pPr>
            <w:r w:rsidRPr="001203B9">
              <w:rPr>
                <w:rFonts w:ascii="Arial" w:hAnsi="Arial" w:cs="Arial"/>
                <w:sz w:val="20"/>
                <w:szCs w:val="20"/>
                <w:lang w:eastAsia="es-CO"/>
              </w:rPr>
              <w:t>Aprendizaje continuo</w:t>
            </w:r>
          </w:p>
          <w:p w14:paraId="30850729" w14:textId="46270A85" w:rsidR="00EE1A18" w:rsidRPr="001203B9" w:rsidRDefault="00EE1A18" w:rsidP="00360324">
            <w:pPr>
              <w:pStyle w:val="Prrafodelista"/>
              <w:autoSpaceDE w:val="0"/>
              <w:autoSpaceDN w:val="0"/>
              <w:adjustRightInd w:val="0"/>
              <w:spacing w:after="0" w:line="240" w:lineRule="auto"/>
              <w:ind w:left="0" w:right="278"/>
              <w:rPr>
                <w:rFonts w:ascii="Arial" w:hAnsi="Arial" w:cs="Arial"/>
                <w:sz w:val="20"/>
                <w:szCs w:val="20"/>
                <w:lang w:eastAsia="es-CO"/>
              </w:rPr>
            </w:pPr>
            <w:r w:rsidRPr="001203B9">
              <w:rPr>
                <w:rFonts w:ascii="Arial" w:hAnsi="Arial" w:cs="Arial"/>
                <w:sz w:val="20"/>
                <w:szCs w:val="20"/>
                <w:lang w:eastAsia="es-CO"/>
              </w:rPr>
              <w:t>Orientación a resultados</w:t>
            </w:r>
          </w:p>
          <w:p w14:paraId="7A708D1A" w14:textId="62CB6ECD" w:rsidR="00EE1A18" w:rsidRPr="001203B9" w:rsidRDefault="00EE1A18" w:rsidP="00360324">
            <w:pPr>
              <w:pStyle w:val="Prrafodelista"/>
              <w:autoSpaceDE w:val="0"/>
              <w:autoSpaceDN w:val="0"/>
              <w:adjustRightInd w:val="0"/>
              <w:spacing w:after="0" w:line="240" w:lineRule="auto"/>
              <w:ind w:left="0" w:right="278"/>
              <w:rPr>
                <w:rFonts w:ascii="Arial" w:hAnsi="Arial" w:cs="Arial"/>
                <w:sz w:val="20"/>
                <w:szCs w:val="20"/>
                <w:lang w:eastAsia="es-CO"/>
              </w:rPr>
            </w:pPr>
            <w:r w:rsidRPr="001203B9">
              <w:rPr>
                <w:rFonts w:ascii="Arial" w:hAnsi="Arial" w:cs="Arial"/>
                <w:sz w:val="20"/>
                <w:szCs w:val="20"/>
                <w:lang w:eastAsia="es-CO"/>
              </w:rPr>
              <w:t>Orientación al usuario y al ciudadano</w:t>
            </w:r>
          </w:p>
          <w:p w14:paraId="4AE21D26" w14:textId="31668A30" w:rsidR="00EE1A18" w:rsidRPr="001203B9" w:rsidRDefault="00EE1A18" w:rsidP="00360324">
            <w:pPr>
              <w:pStyle w:val="Prrafodelista"/>
              <w:autoSpaceDE w:val="0"/>
              <w:autoSpaceDN w:val="0"/>
              <w:adjustRightInd w:val="0"/>
              <w:spacing w:after="0" w:line="240" w:lineRule="auto"/>
              <w:ind w:left="0" w:right="278"/>
              <w:rPr>
                <w:rFonts w:ascii="Arial" w:hAnsi="Arial" w:cs="Arial"/>
                <w:sz w:val="20"/>
                <w:szCs w:val="20"/>
                <w:lang w:eastAsia="es-CO"/>
              </w:rPr>
            </w:pPr>
            <w:r w:rsidRPr="001203B9">
              <w:rPr>
                <w:rFonts w:ascii="Arial" w:hAnsi="Arial" w:cs="Arial"/>
                <w:sz w:val="20"/>
                <w:szCs w:val="20"/>
                <w:lang w:eastAsia="es-CO"/>
              </w:rPr>
              <w:t>Compromiso con la organización</w:t>
            </w:r>
          </w:p>
          <w:p w14:paraId="5F851AA3" w14:textId="45D01380" w:rsidR="00EE1A18" w:rsidRPr="001203B9" w:rsidRDefault="00EE1A18" w:rsidP="00360324">
            <w:pPr>
              <w:pStyle w:val="Prrafodelista"/>
              <w:autoSpaceDE w:val="0"/>
              <w:autoSpaceDN w:val="0"/>
              <w:adjustRightInd w:val="0"/>
              <w:spacing w:after="0" w:line="240" w:lineRule="auto"/>
              <w:ind w:left="0" w:right="278"/>
              <w:rPr>
                <w:rFonts w:ascii="Arial" w:hAnsi="Arial" w:cs="Arial"/>
                <w:sz w:val="20"/>
                <w:szCs w:val="20"/>
                <w:lang w:eastAsia="es-CO"/>
              </w:rPr>
            </w:pPr>
            <w:r w:rsidRPr="001203B9">
              <w:rPr>
                <w:rFonts w:ascii="Arial" w:hAnsi="Arial" w:cs="Arial"/>
                <w:sz w:val="20"/>
                <w:szCs w:val="20"/>
                <w:lang w:eastAsia="es-CO"/>
              </w:rPr>
              <w:t>Trabajo en equipo</w:t>
            </w:r>
          </w:p>
          <w:p w14:paraId="105BC545" w14:textId="5A88FAF4" w:rsidR="00EE1A18" w:rsidRPr="001203B9" w:rsidRDefault="00E216AC" w:rsidP="00360324">
            <w:pPr>
              <w:pStyle w:val="Prrafodelista"/>
              <w:spacing w:after="0" w:line="240" w:lineRule="auto"/>
              <w:ind w:left="0"/>
              <w:rPr>
                <w:rFonts w:ascii="Arial" w:hAnsi="Arial" w:cs="Arial"/>
                <w:b/>
                <w:sz w:val="20"/>
                <w:szCs w:val="20"/>
              </w:rPr>
            </w:pPr>
            <w:r w:rsidRPr="001203B9">
              <w:rPr>
                <w:rFonts w:ascii="Arial" w:hAnsi="Arial" w:cs="Arial"/>
                <w:sz w:val="20"/>
                <w:szCs w:val="20"/>
                <w:lang w:eastAsia="es-CO"/>
              </w:rPr>
              <w:t>A</w:t>
            </w:r>
            <w:r w:rsidR="00EE1A18" w:rsidRPr="001203B9">
              <w:rPr>
                <w:rFonts w:ascii="Arial" w:hAnsi="Arial" w:cs="Arial"/>
                <w:sz w:val="20"/>
                <w:szCs w:val="20"/>
                <w:lang w:eastAsia="es-CO"/>
              </w:rPr>
              <w:t>daptación al cambio</w:t>
            </w:r>
          </w:p>
        </w:tc>
        <w:tc>
          <w:tcPr>
            <w:tcW w:w="3520" w:type="dxa"/>
            <w:gridSpan w:val="3"/>
            <w:shd w:val="clear" w:color="auto" w:fill="auto"/>
            <w:vAlign w:val="center"/>
          </w:tcPr>
          <w:p w14:paraId="2BABAAAE" w14:textId="0D96D03D" w:rsidR="00EE1A18" w:rsidRPr="001203B9" w:rsidRDefault="00EE1A18" w:rsidP="00360324">
            <w:pPr>
              <w:pStyle w:val="Prrafodelista"/>
              <w:spacing w:after="0" w:line="240" w:lineRule="auto"/>
              <w:ind w:left="0" w:right="278"/>
              <w:rPr>
                <w:rFonts w:ascii="Arial" w:hAnsi="Arial" w:cs="Arial"/>
                <w:sz w:val="20"/>
                <w:szCs w:val="20"/>
                <w:lang w:eastAsia="es-CO"/>
              </w:rPr>
            </w:pPr>
            <w:r w:rsidRPr="001203B9">
              <w:rPr>
                <w:rFonts w:ascii="Arial" w:hAnsi="Arial" w:cs="Arial"/>
                <w:sz w:val="20"/>
                <w:szCs w:val="20"/>
                <w:lang w:eastAsia="es-CO"/>
              </w:rPr>
              <w:t>Confiabilidad técnica</w:t>
            </w:r>
          </w:p>
          <w:p w14:paraId="73BF9B0B" w14:textId="54103A3B" w:rsidR="00EE1A18" w:rsidRPr="001203B9" w:rsidRDefault="00EE1A18" w:rsidP="00360324">
            <w:pPr>
              <w:pStyle w:val="Prrafodelista"/>
              <w:spacing w:after="0" w:line="240" w:lineRule="auto"/>
              <w:ind w:left="0" w:right="278"/>
              <w:rPr>
                <w:rFonts w:ascii="Arial" w:hAnsi="Arial" w:cs="Arial"/>
                <w:sz w:val="20"/>
                <w:szCs w:val="20"/>
                <w:lang w:eastAsia="es-CO"/>
              </w:rPr>
            </w:pPr>
            <w:r w:rsidRPr="001203B9">
              <w:rPr>
                <w:rFonts w:ascii="Arial" w:hAnsi="Arial" w:cs="Arial"/>
                <w:sz w:val="20"/>
                <w:szCs w:val="20"/>
                <w:lang w:eastAsia="es-CO"/>
              </w:rPr>
              <w:t>Disciplina</w:t>
            </w:r>
          </w:p>
          <w:p w14:paraId="18ABD9ED" w14:textId="6DBF6FBA" w:rsidR="00EE1A18" w:rsidRPr="001203B9" w:rsidRDefault="00EE1A18" w:rsidP="00360324">
            <w:pPr>
              <w:pStyle w:val="Prrafodelista"/>
              <w:spacing w:after="0" w:line="240" w:lineRule="auto"/>
              <w:ind w:left="0"/>
              <w:rPr>
                <w:rFonts w:ascii="Arial" w:hAnsi="Arial" w:cs="Arial"/>
                <w:b/>
                <w:sz w:val="20"/>
                <w:szCs w:val="20"/>
              </w:rPr>
            </w:pPr>
            <w:r w:rsidRPr="001203B9">
              <w:rPr>
                <w:rFonts w:ascii="Arial" w:hAnsi="Arial" w:cs="Arial"/>
                <w:sz w:val="20"/>
                <w:szCs w:val="20"/>
                <w:lang w:eastAsia="es-CO"/>
              </w:rPr>
              <w:t>Responsabilidad</w:t>
            </w:r>
          </w:p>
        </w:tc>
        <w:tc>
          <w:tcPr>
            <w:tcW w:w="3057" w:type="dxa"/>
            <w:shd w:val="clear" w:color="auto" w:fill="auto"/>
            <w:vAlign w:val="center"/>
          </w:tcPr>
          <w:p w14:paraId="13D4265A" w14:textId="77777777" w:rsidR="00EE1A18" w:rsidRPr="001203B9" w:rsidRDefault="00EE1A18" w:rsidP="00360324">
            <w:pPr>
              <w:rPr>
                <w:rFonts w:ascii="Arial" w:hAnsi="Arial" w:cs="Arial"/>
                <w:lang w:eastAsia="es-CO"/>
              </w:rPr>
            </w:pPr>
            <w:r w:rsidRPr="001203B9">
              <w:rPr>
                <w:rFonts w:ascii="Arial" w:hAnsi="Arial" w:cs="Arial"/>
                <w:lang w:eastAsia="es-CO"/>
              </w:rPr>
              <w:t>Atención al detalle</w:t>
            </w:r>
          </w:p>
          <w:p w14:paraId="4CD00896" w14:textId="77777777" w:rsidR="00EE1A18" w:rsidRPr="001203B9" w:rsidRDefault="00EE1A18" w:rsidP="00360324">
            <w:pPr>
              <w:rPr>
                <w:rFonts w:ascii="Arial" w:hAnsi="Arial" w:cs="Arial"/>
                <w:lang w:eastAsia="es-CO"/>
              </w:rPr>
            </w:pPr>
            <w:r w:rsidRPr="001203B9">
              <w:rPr>
                <w:rFonts w:ascii="Arial" w:hAnsi="Arial" w:cs="Arial"/>
                <w:lang w:eastAsia="es-CO"/>
              </w:rPr>
              <w:t>Atención a requerimientos</w:t>
            </w:r>
          </w:p>
          <w:p w14:paraId="63E63DAE" w14:textId="77777777" w:rsidR="00EE1A18" w:rsidRPr="001203B9" w:rsidRDefault="00EE1A18" w:rsidP="00360324">
            <w:pPr>
              <w:rPr>
                <w:rFonts w:ascii="Arial" w:hAnsi="Arial" w:cs="Arial"/>
                <w:lang w:eastAsia="es-CO"/>
              </w:rPr>
            </w:pPr>
            <w:r w:rsidRPr="001203B9">
              <w:rPr>
                <w:rFonts w:ascii="Arial" w:hAnsi="Arial" w:cs="Arial"/>
                <w:lang w:eastAsia="es-CO"/>
              </w:rPr>
              <w:t>Transparencia</w:t>
            </w:r>
          </w:p>
          <w:p w14:paraId="12D9183A" w14:textId="77777777" w:rsidR="00EE1A18" w:rsidRPr="001203B9" w:rsidRDefault="00EE1A18" w:rsidP="00360324">
            <w:pPr>
              <w:pStyle w:val="Prrafodelista"/>
              <w:spacing w:after="0" w:line="240" w:lineRule="auto"/>
              <w:ind w:left="0"/>
              <w:rPr>
                <w:rFonts w:ascii="Arial" w:hAnsi="Arial" w:cs="Arial"/>
                <w:b/>
                <w:sz w:val="20"/>
                <w:szCs w:val="20"/>
              </w:rPr>
            </w:pPr>
            <w:r w:rsidRPr="001203B9">
              <w:rPr>
                <w:rFonts w:ascii="Arial" w:hAnsi="Arial" w:cs="Arial"/>
                <w:sz w:val="20"/>
                <w:szCs w:val="20"/>
                <w:lang w:eastAsia="es-CO"/>
              </w:rPr>
              <w:t>Comunicación efectiva</w:t>
            </w:r>
          </w:p>
        </w:tc>
      </w:tr>
      <w:tr w:rsidR="00EE1A18" w:rsidRPr="001203B9" w14:paraId="7600E7BB" w14:textId="77777777" w:rsidTr="003F368D">
        <w:trPr>
          <w:trHeight w:val="131"/>
          <w:jc w:val="center"/>
        </w:trPr>
        <w:tc>
          <w:tcPr>
            <w:tcW w:w="10060" w:type="dxa"/>
            <w:gridSpan w:val="5"/>
            <w:shd w:val="clear" w:color="auto" w:fill="D9D9D9"/>
            <w:vAlign w:val="center"/>
          </w:tcPr>
          <w:p w14:paraId="1A3B74EA" w14:textId="77777777" w:rsidR="00EE1A18" w:rsidRPr="001203B9" w:rsidRDefault="00EE1A18" w:rsidP="00360324">
            <w:pPr>
              <w:pStyle w:val="Prrafodelista"/>
              <w:spacing w:after="0" w:line="240" w:lineRule="auto"/>
              <w:ind w:left="0"/>
              <w:jc w:val="center"/>
              <w:rPr>
                <w:rFonts w:ascii="Arial" w:hAnsi="Arial" w:cs="Arial"/>
                <w:b/>
                <w:sz w:val="20"/>
                <w:szCs w:val="20"/>
              </w:rPr>
            </w:pPr>
            <w:r w:rsidRPr="001203B9">
              <w:rPr>
                <w:rFonts w:ascii="Arial" w:hAnsi="Arial" w:cs="Arial"/>
                <w:b/>
                <w:sz w:val="20"/>
                <w:szCs w:val="20"/>
              </w:rPr>
              <w:t>VII. REQUISITOS DE FORMACIÓN ACADÉMICA Y EXPERIENCIA</w:t>
            </w:r>
          </w:p>
        </w:tc>
      </w:tr>
      <w:tr w:rsidR="00EE1A18" w:rsidRPr="001203B9" w14:paraId="270B83FF" w14:textId="77777777" w:rsidTr="003F368D">
        <w:trPr>
          <w:trHeight w:val="280"/>
          <w:jc w:val="center"/>
        </w:trPr>
        <w:tc>
          <w:tcPr>
            <w:tcW w:w="4673" w:type="dxa"/>
            <w:gridSpan w:val="2"/>
            <w:shd w:val="clear" w:color="auto" w:fill="D9D9D9" w:themeFill="background1" w:themeFillShade="D9"/>
            <w:vAlign w:val="center"/>
          </w:tcPr>
          <w:p w14:paraId="1BC6F004" w14:textId="77777777" w:rsidR="00EE1A18" w:rsidRPr="001203B9" w:rsidRDefault="00EE1A18" w:rsidP="00360324">
            <w:pPr>
              <w:ind w:left="360"/>
              <w:jc w:val="center"/>
              <w:rPr>
                <w:rFonts w:ascii="Arial" w:hAnsi="Arial" w:cs="Arial"/>
                <w:b/>
              </w:rPr>
            </w:pPr>
            <w:r w:rsidRPr="001203B9">
              <w:rPr>
                <w:rFonts w:ascii="Arial" w:hAnsi="Arial" w:cs="Arial"/>
                <w:b/>
              </w:rPr>
              <w:t>FORMACIÓN ACADÉMICA</w:t>
            </w:r>
          </w:p>
        </w:tc>
        <w:tc>
          <w:tcPr>
            <w:tcW w:w="5387" w:type="dxa"/>
            <w:gridSpan w:val="3"/>
            <w:shd w:val="clear" w:color="auto" w:fill="D9D9D9" w:themeFill="background1" w:themeFillShade="D9"/>
            <w:vAlign w:val="center"/>
          </w:tcPr>
          <w:p w14:paraId="39F27F54" w14:textId="77777777" w:rsidR="00EE1A18" w:rsidRPr="001203B9" w:rsidRDefault="00EE1A18" w:rsidP="00360324">
            <w:pPr>
              <w:ind w:left="360"/>
              <w:jc w:val="center"/>
              <w:rPr>
                <w:rFonts w:ascii="Arial" w:hAnsi="Arial" w:cs="Arial"/>
                <w:b/>
              </w:rPr>
            </w:pPr>
            <w:r w:rsidRPr="001203B9">
              <w:rPr>
                <w:rFonts w:ascii="Arial" w:hAnsi="Arial" w:cs="Arial"/>
                <w:b/>
              </w:rPr>
              <w:t>EXPERIENCIA</w:t>
            </w:r>
          </w:p>
        </w:tc>
      </w:tr>
      <w:tr w:rsidR="00EE1A18" w:rsidRPr="001203B9" w14:paraId="7B24C26B" w14:textId="77777777" w:rsidTr="003F368D">
        <w:trPr>
          <w:trHeight w:val="67"/>
          <w:jc w:val="center"/>
        </w:trPr>
        <w:tc>
          <w:tcPr>
            <w:tcW w:w="4673" w:type="dxa"/>
            <w:gridSpan w:val="2"/>
            <w:shd w:val="clear" w:color="auto" w:fill="auto"/>
            <w:vAlign w:val="center"/>
          </w:tcPr>
          <w:p w14:paraId="7FD3963D" w14:textId="6F24E666" w:rsidR="00EE1A18" w:rsidRPr="001203B9" w:rsidRDefault="00EE1A18" w:rsidP="00360324">
            <w:pPr>
              <w:jc w:val="both"/>
              <w:rPr>
                <w:rFonts w:ascii="Arial" w:eastAsia="Calibri" w:hAnsi="Arial" w:cs="Arial"/>
                <w:lang w:eastAsia="en-US"/>
              </w:rPr>
            </w:pPr>
            <w:r w:rsidRPr="001203B9">
              <w:rPr>
                <w:rFonts w:ascii="Arial" w:eastAsia="Calibri" w:hAnsi="Arial" w:cs="Arial"/>
                <w:lang w:eastAsia="en-US"/>
              </w:rPr>
              <w:t xml:space="preserve">Título de Tecnólogo en Disciplina Académica del Núcleo Básico del Conocimiento en: </w:t>
            </w:r>
            <w:r w:rsidR="005017F3" w:rsidRPr="001203B9">
              <w:rPr>
                <w:rFonts w:ascii="Arial" w:hAnsi="Arial" w:cs="Arial"/>
                <w:shd w:val="clear" w:color="auto" w:fill="FFFFFF"/>
              </w:rPr>
              <w:t xml:space="preserve">Derecho y Afines; Economía; </w:t>
            </w:r>
            <w:r w:rsidRPr="001203B9">
              <w:rPr>
                <w:rFonts w:ascii="Arial" w:eastAsia="Calibri" w:hAnsi="Arial" w:cs="Arial"/>
                <w:lang w:eastAsia="en-US"/>
              </w:rPr>
              <w:t>Administración; Contaduría Pública; Ingeniería Industrial y Afines; Ingeniería Administrativa</w:t>
            </w:r>
            <w:r w:rsidR="00E216AC" w:rsidRPr="001203B9">
              <w:rPr>
                <w:rFonts w:ascii="Arial" w:eastAsia="Calibri" w:hAnsi="Arial" w:cs="Arial"/>
                <w:lang w:eastAsia="en-US"/>
              </w:rPr>
              <w:t xml:space="preserve"> y Afines</w:t>
            </w:r>
            <w:r w:rsidRPr="001203B9">
              <w:rPr>
                <w:rFonts w:ascii="Arial" w:eastAsia="Calibri" w:hAnsi="Arial" w:cs="Arial"/>
                <w:lang w:eastAsia="en-US"/>
              </w:rPr>
              <w:t>.</w:t>
            </w:r>
          </w:p>
          <w:p w14:paraId="7337A2BC" w14:textId="77777777" w:rsidR="00E216AC" w:rsidRPr="001203B9" w:rsidRDefault="00E216AC" w:rsidP="00360324">
            <w:pPr>
              <w:jc w:val="both"/>
              <w:rPr>
                <w:rFonts w:ascii="Arial" w:eastAsia="Cambria" w:hAnsi="Arial" w:cs="Arial"/>
                <w:lang w:val="es-ES_tradnl" w:eastAsia="en-US"/>
              </w:rPr>
            </w:pPr>
            <w:r w:rsidRPr="001203B9">
              <w:rPr>
                <w:rFonts w:ascii="Arial" w:hAnsi="Arial" w:cs="Arial"/>
              </w:rPr>
              <w:t>Tarjeta o matrícula en los casos reglamentados por la Ley.</w:t>
            </w:r>
          </w:p>
        </w:tc>
        <w:tc>
          <w:tcPr>
            <w:tcW w:w="5387" w:type="dxa"/>
            <w:gridSpan w:val="3"/>
            <w:shd w:val="clear" w:color="auto" w:fill="auto"/>
            <w:vAlign w:val="center"/>
          </w:tcPr>
          <w:p w14:paraId="386AFAD0" w14:textId="77777777" w:rsidR="00EE1A18" w:rsidRPr="001203B9" w:rsidRDefault="00EE1A18" w:rsidP="00360324">
            <w:pPr>
              <w:autoSpaceDE w:val="0"/>
              <w:autoSpaceDN w:val="0"/>
              <w:adjustRightInd w:val="0"/>
              <w:jc w:val="both"/>
              <w:rPr>
                <w:rFonts w:ascii="Arial" w:hAnsi="Arial" w:cs="Arial"/>
                <w:b/>
              </w:rPr>
            </w:pPr>
            <w:r w:rsidRPr="001203B9">
              <w:rPr>
                <w:rFonts w:ascii="Arial" w:hAnsi="Arial" w:cs="Arial"/>
              </w:rPr>
              <w:t>Nueve (9) meses de experiencia relacionada.</w:t>
            </w:r>
          </w:p>
        </w:tc>
      </w:tr>
      <w:tr w:rsidR="00EE1A18" w:rsidRPr="001203B9" w14:paraId="549DE682" w14:textId="77777777" w:rsidTr="003F368D">
        <w:trPr>
          <w:trHeight w:val="131"/>
          <w:jc w:val="center"/>
        </w:trPr>
        <w:tc>
          <w:tcPr>
            <w:tcW w:w="10060" w:type="dxa"/>
            <w:gridSpan w:val="5"/>
            <w:shd w:val="clear" w:color="auto" w:fill="D9D9D9"/>
            <w:vAlign w:val="center"/>
          </w:tcPr>
          <w:p w14:paraId="4C43804D" w14:textId="77777777" w:rsidR="00EE1A18" w:rsidRPr="001203B9" w:rsidRDefault="00EE1A18" w:rsidP="00360324">
            <w:pPr>
              <w:pStyle w:val="Prrafodelista"/>
              <w:spacing w:after="0" w:line="240" w:lineRule="auto"/>
              <w:ind w:left="0"/>
              <w:jc w:val="center"/>
              <w:rPr>
                <w:rFonts w:ascii="Arial" w:hAnsi="Arial" w:cs="Arial"/>
                <w:b/>
                <w:sz w:val="20"/>
                <w:szCs w:val="20"/>
              </w:rPr>
            </w:pPr>
            <w:r w:rsidRPr="001203B9">
              <w:rPr>
                <w:rFonts w:ascii="Arial" w:hAnsi="Arial" w:cs="Arial"/>
                <w:b/>
                <w:sz w:val="20"/>
                <w:szCs w:val="20"/>
              </w:rPr>
              <w:t>ALTERNATIVA</w:t>
            </w:r>
          </w:p>
        </w:tc>
      </w:tr>
      <w:tr w:rsidR="00A6546D" w:rsidRPr="001203B9" w14:paraId="526875F6" w14:textId="77777777" w:rsidTr="003F368D">
        <w:trPr>
          <w:trHeight w:val="131"/>
          <w:jc w:val="center"/>
        </w:trPr>
        <w:tc>
          <w:tcPr>
            <w:tcW w:w="4673" w:type="dxa"/>
            <w:gridSpan w:val="2"/>
            <w:shd w:val="clear" w:color="auto" w:fill="D9D9D9"/>
            <w:vAlign w:val="center"/>
          </w:tcPr>
          <w:p w14:paraId="48A0EF94" w14:textId="77777777" w:rsidR="00A6546D" w:rsidRPr="001203B9" w:rsidRDefault="00A6546D" w:rsidP="00360324">
            <w:pPr>
              <w:ind w:left="360"/>
              <w:jc w:val="center"/>
              <w:rPr>
                <w:rFonts w:ascii="Arial" w:hAnsi="Arial" w:cs="Arial"/>
                <w:b/>
              </w:rPr>
            </w:pPr>
            <w:r w:rsidRPr="001203B9">
              <w:rPr>
                <w:rFonts w:ascii="Arial" w:hAnsi="Arial" w:cs="Arial"/>
                <w:b/>
              </w:rPr>
              <w:t>FORMACIÓN ACADÉMICA</w:t>
            </w:r>
          </w:p>
        </w:tc>
        <w:tc>
          <w:tcPr>
            <w:tcW w:w="5387" w:type="dxa"/>
            <w:gridSpan w:val="3"/>
            <w:shd w:val="clear" w:color="auto" w:fill="D9D9D9"/>
            <w:vAlign w:val="center"/>
          </w:tcPr>
          <w:p w14:paraId="6113DF40" w14:textId="77777777" w:rsidR="00A6546D" w:rsidRPr="001203B9" w:rsidRDefault="00A6546D" w:rsidP="00360324">
            <w:pPr>
              <w:ind w:left="360"/>
              <w:jc w:val="center"/>
              <w:rPr>
                <w:rFonts w:ascii="Arial" w:hAnsi="Arial" w:cs="Arial"/>
                <w:b/>
              </w:rPr>
            </w:pPr>
            <w:r w:rsidRPr="001203B9">
              <w:rPr>
                <w:rFonts w:ascii="Arial" w:hAnsi="Arial" w:cs="Arial"/>
                <w:b/>
              </w:rPr>
              <w:t>EXPERIENCIA</w:t>
            </w:r>
          </w:p>
        </w:tc>
      </w:tr>
      <w:tr w:rsidR="00A6546D" w:rsidRPr="001203B9" w14:paraId="22524D1F" w14:textId="77777777" w:rsidTr="003F368D">
        <w:trPr>
          <w:trHeight w:val="131"/>
          <w:jc w:val="center"/>
        </w:trPr>
        <w:tc>
          <w:tcPr>
            <w:tcW w:w="4673" w:type="dxa"/>
            <w:gridSpan w:val="2"/>
            <w:shd w:val="clear" w:color="auto" w:fill="auto"/>
          </w:tcPr>
          <w:p w14:paraId="0C8244CC" w14:textId="71E7DF72" w:rsidR="00A6546D" w:rsidRPr="001203B9" w:rsidRDefault="00A6546D" w:rsidP="00360324">
            <w:pPr>
              <w:jc w:val="both"/>
              <w:rPr>
                <w:rFonts w:ascii="Arial" w:eastAsia="Calibri" w:hAnsi="Arial" w:cs="Arial"/>
                <w:lang w:eastAsia="en-US"/>
              </w:rPr>
            </w:pPr>
            <w:r w:rsidRPr="001203B9">
              <w:rPr>
                <w:rFonts w:ascii="Arial" w:hAnsi="Arial" w:cs="Arial"/>
                <w:shd w:val="clear" w:color="auto" w:fill="FFFFFF"/>
              </w:rPr>
              <w:t>Aprobación de cuatro (4) años de Educación Superior de Formación Profesional en Disciplina Académica del Núcleo Básico del Conocimiento en:</w:t>
            </w:r>
            <w:r w:rsidR="005017F3" w:rsidRPr="001203B9">
              <w:rPr>
                <w:rFonts w:ascii="Arial" w:hAnsi="Arial" w:cs="Arial"/>
                <w:shd w:val="clear" w:color="auto" w:fill="FFFFFF"/>
              </w:rPr>
              <w:t xml:space="preserve"> Derecho y Afines; Economía;</w:t>
            </w:r>
            <w:r w:rsidRPr="001203B9">
              <w:rPr>
                <w:rFonts w:ascii="Arial" w:hAnsi="Arial" w:cs="Arial"/>
                <w:shd w:val="clear" w:color="auto" w:fill="FFFFFF"/>
              </w:rPr>
              <w:t xml:space="preserve"> </w:t>
            </w:r>
            <w:r w:rsidR="004F42C4" w:rsidRPr="001203B9">
              <w:rPr>
                <w:rFonts w:ascii="Arial" w:eastAsia="Calibri" w:hAnsi="Arial" w:cs="Arial"/>
                <w:lang w:eastAsia="en-US"/>
              </w:rPr>
              <w:t xml:space="preserve">Administración; </w:t>
            </w:r>
            <w:r w:rsidRPr="001203B9">
              <w:rPr>
                <w:rFonts w:ascii="Arial" w:eastAsia="Calibri" w:hAnsi="Arial" w:cs="Arial"/>
                <w:lang w:eastAsia="en-US"/>
              </w:rPr>
              <w:t>Contaduría Pública; Ingeniería Industrial y Afines; Ingeniería Administrativa y Afines.</w:t>
            </w:r>
          </w:p>
        </w:tc>
        <w:tc>
          <w:tcPr>
            <w:tcW w:w="5387" w:type="dxa"/>
            <w:gridSpan w:val="3"/>
            <w:shd w:val="clear" w:color="auto" w:fill="auto"/>
            <w:vAlign w:val="center"/>
          </w:tcPr>
          <w:p w14:paraId="7C960532" w14:textId="77777777" w:rsidR="00A6546D" w:rsidRPr="001203B9" w:rsidRDefault="00A6546D" w:rsidP="00360324">
            <w:pPr>
              <w:autoSpaceDE w:val="0"/>
              <w:autoSpaceDN w:val="0"/>
              <w:adjustRightInd w:val="0"/>
              <w:jc w:val="both"/>
              <w:rPr>
                <w:rFonts w:ascii="Arial" w:hAnsi="Arial" w:cs="Arial"/>
              </w:rPr>
            </w:pPr>
            <w:r w:rsidRPr="001203B9">
              <w:rPr>
                <w:rFonts w:ascii="Arial" w:hAnsi="Arial" w:cs="Arial"/>
              </w:rPr>
              <w:t>Seis (6) meses de experiencia relacionada.</w:t>
            </w:r>
          </w:p>
        </w:tc>
      </w:tr>
    </w:tbl>
    <w:p w14:paraId="4A655EC6" w14:textId="77777777" w:rsidR="00EE1A18" w:rsidRPr="001203B9" w:rsidRDefault="00EE1A18" w:rsidP="00360324">
      <w:pPr>
        <w:shd w:val="clear" w:color="auto" w:fill="FFFFFF"/>
        <w:contextualSpacing/>
        <w:jc w:val="both"/>
        <w:rPr>
          <w:rFonts w:ascii="Arial" w:hAnsi="Arial" w:cs="Arial"/>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6"/>
        <w:gridCol w:w="567"/>
        <w:gridCol w:w="357"/>
        <w:gridCol w:w="2195"/>
        <w:gridCol w:w="2835"/>
      </w:tblGrid>
      <w:tr w:rsidR="00EE1A18" w:rsidRPr="001203B9" w14:paraId="211DE74A" w14:textId="77777777" w:rsidTr="003F368D">
        <w:trPr>
          <w:trHeight w:val="226"/>
          <w:jc w:val="center"/>
        </w:trPr>
        <w:tc>
          <w:tcPr>
            <w:tcW w:w="10060" w:type="dxa"/>
            <w:gridSpan w:val="5"/>
            <w:shd w:val="clear" w:color="auto" w:fill="E7E6E6"/>
          </w:tcPr>
          <w:p w14:paraId="7ED7351F" w14:textId="6DD7370E" w:rsidR="00EE1A18" w:rsidRPr="001203B9" w:rsidRDefault="00B35F61" w:rsidP="00360324">
            <w:pPr>
              <w:pStyle w:val="Ttulo1"/>
              <w:ind w:left="360"/>
              <w:rPr>
                <w:rFonts w:cs="Arial"/>
                <w:sz w:val="20"/>
              </w:rPr>
            </w:pPr>
            <w:r w:rsidRPr="001203B9">
              <w:rPr>
                <w:rFonts w:cs="Arial"/>
                <w:sz w:val="20"/>
              </w:rPr>
              <w:t>I. IDENTIFICACIÓN Y UBICACIÓN</w:t>
            </w:r>
          </w:p>
        </w:tc>
      </w:tr>
      <w:tr w:rsidR="00B35F61" w:rsidRPr="001203B9" w14:paraId="7A72E7ED" w14:textId="77777777" w:rsidTr="00B35F61">
        <w:trPr>
          <w:trHeight w:val="226"/>
          <w:jc w:val="center"/>
        </w:trPr>
        <w:tc>
          <w:tcPr>
            <w:tcW w:w="5030" w:type="dxa"/>
            <w:gridSpan w:val="3"/>
            <w:shd w:val="clear" w:color="auto" w:fill="FFFFFF" w:themeFill="background1"/>
          </w:tcPr>
          <w:p w14:paraId="5C3A874C" w14:textId="50FC753B" w:rsidR="00B35F61" w:rsidRPr="001203B9" w:rsidRDefault="00B35F61" w:rsidP="00B35F61">
            <w:pPr>
              <w:ind w:left="360"/>
              <w:jc w:val="both"/>
              <w:rPr>
                <w:rFonts w:ascii="Arial" w:hAnsi="Arial" w:cs="Arial"/>
              </w:rPr>
            </w:pPr>
            <w:r w:rsidRPr="001203B9">
              <w:rPr>
                <w:rFonts w:ascii="Arial" w:hAnsi="Arial" w:cs="Arial"/>
              </w:rPr>
              <w:t>Nivel</w:t>
            </w:r>
          </w:p>
        </w:tc>
        <w:tc>
          <w:tcPr>
            <w:tcW w:w="5030" w:type="dxa"/>
            <w:gridSpan w:val="2"/>
            <w:shd w:val="clear" w:color="auto" w:fill="FFFFFF" w:themeFill="background1"/>
          </w:tcPr>
          <w:p w14:paraId="24EB85A6" w14:textId="002A478E" w:rsidR="00B35F61" w:rsidRPr="001203B9" w:rsidRDefault="00B35F61" w:rsidP="00B35F61">
            <w:pPr>
              <w:ind w:left="360"/>
              <w:jc w:val="both"/>
              <w:rPr>
                <w:rFonts w:ascii="Arial" w:hAnsi="Arial" w:cs="Arial"/>
              </w:rPr>
            </w:pPr>
            <w:r w:rsidRPr="001203B9">
              <w:rPr>
                <w:rFonts w:ascii="Arial" w:hAnsi="Arial" w:cs="Arial"/>
              </w:rPr>
              <w:t>Técnico</w:t>
            </w:r>
          </w:p>
        </w:tc>
      </w:tr>
      <w:tr w:rsidR="00B35F61" w:rsidRPr="001203B9" w14:paraId="7F0AFB0D" w14:textId="77777777" w:rsidTr="00B35F61">
        <w:trPr>
          <w:trHeight w:val="226"/>
          <w:jc w:val="center"/>
        </w:trPr>
        <w:tc>
          <w:tcPr>
            <w:tcW w:w="5030" w:type="dxa"/>
            <w:gridSpan w:val="3"/>
            <w:shd w:val="clear" w:color="auto" w:fill="FFFFFF" w:themeFill="background1"/>
          </w:tcPr>
          <w:p w14:paraId="7EDB275F" w14:textId="7107D45F" w:rsidR="00B35F61" w:rsidRPr="001203B9" w:rsidRDefault="00B35F61" w:rsidP="00B35F61">
            <w:pPr>
              <w:ind w:left="360"/>
              <w:jc w:val="both"/>
              <w:rPr>
                <w:rFonts w:ascii="Arial" w:hAnsi="Arial" w:cs="Arial"/>
              </w:rPr>
            </w:pPr>
            <w:r w:rsidRPr="001203B9">
              <w:rPr>
                <w:rFonts w:ascii="Arial" w:hAnsi="Arial" w:cs="Arial"/>
              </w:rPr>
              <w:t>Denominación del Empleo</w:t>
            </w:r>
          </w:p>
        </w:tc>
        <w:tc>
          <w:tcPr>
            <w:tcW w:w="5030" w:type="dxa"/>
            <w:gridSpan w:val="2"/>
            <w:shd w:val="clear" w:color="auto" w:fill="FFFFFF" w:themeFill="background1"/>
          </w:tcPr>
          <w:p w14:paraId="38826FE2" w14:textId="546B2CC9" w:rsidR="00B35F61" w:rsidRPr="001203B9" w:rsidRDefault="00B35F61" w:rsidP="00B35F61">
            <w:pPr>
              <w:ind w:left="360"/>
              <w:jc w:val="both"/>
              <w:rPr>
                <w:rFonts w:ascii="Arial" w:hAnsi="Arial" w:cs="Arial"/>
              </w:rPr>
            </w:pPr>
            <w:r w:rsidRPr="001203B9">
              <w:rPr>
                <w:rFonts w:ascii="Arial" w:hAnsi="Arial" w:cs="Arial"/>
              </w:rPr>
              <w:t>Técnico Administrativo</w:t>
            </w:r>
          </w:p>
        </w:tc>
      </w:tr>
      <w:tr w:rsidR="00B35F61" w:rsidRPr="001203B9" w14:paraId="5A538C36" w14:textId="77777777" w:rsidTr="00B35F61">
        <w:trPr>
          <w:trHeight w:val="226"/>
          <w:jc w:val="center"/>
        </w:trPr>
        <w:tc>
          <w:tcPr>
            <w:tcW w:w="5030" w:type="dxa"/>
            <w:gridSpan w:val="3"/>
            <w:shd w:val="clear" w:color="auto" w:fill="FFFFFF" w:themeFill="background1"/>
          </w:tcPr>
          <w:p w14:paraId="611F9DEB" w14:textId="2EA1EF04" w:rsidR="00B35F61" w:rsidRPr="001203B9" w:rsidRDefault="00B35F61" w:rsidP="00B35F61">
            <w:pPr>
              <w:ind w:left="360"/>
              <w:jc w:val="both"/>
              <w:rPr>
                <w:rFonts w:ascii="Arial" w:hAnsi="Arial" w:cs="Arial"/>
              </w:rPr>
            </w:pPr>
            <w:r w:rsidRPr="001203B9">
              <w:rPr>
                <w:rFonts w:ascii="Arial" w:hAnsi="Arial" w:cs="Arial"/>
              </w:rPr>
              <w:t>Código</w:t>
            </w:r>
          </w:p>
        </w:tc>
        <w:tc>
          <w:tcPr>
            <w:tcW w:w="5030" w:type="dxa"/>
            <w:gridSpan w:val="2"/>
            <w:shd w:val="clear" w:color="auto" w:fill="FFFFFF" w:themeFill="background1"/>
          </w:tcPr>
          <w:p w14:paraId="14FA1DBD" w14:textId="155B37AF" w:rsidR="00B35F61" w:rsidRPr="001203B9" w:rsidRDefault="00B35F61" w:rsidP="00B35F61">
            <w:pPr>
              <w:ind w:left="360"/>
              <w:jc w:val="both"/>
              <w:rPr>
                <w:rFonts w:ascii="Arial" w:hAnsi="Arial" w:cs="Arial"/>
              </w:rPr>
            </w:pPr>
            <w:r w:rsidRPr="001203B9">
              <w:rPr>
                <w:rFonts w:ascii="Arial" w:hAnsi="Arial" w:cs="Arial"/>
              </w:rPr>
              <w:t>3124</w:t>
            </w:r>
          </w:p>
        </w:tc>
      </w:tr>
      <w:tr w:rsidR="00B35F61" w:rsidRPr="001203B9" w14:paraId="6B24613A" w14:textId="77777777" w:rsidTr="00B35F61">
        <w:trPr>
          <w:trHeight w:val="226"/>
          <w:jc w:val="center"/>
        </w:trPr>
        <w:tc>
          <w:tcPr>
            <w:tcW w:w="5030" w:type="dxa"/>
            <w:gridSpan w:val="3"/>
            <w:shd w:val="clear" w:color="auto" w:fill="FFFFFF" w:themeFill="background1"/>
          </w:tcPr>
          <w:p w14:paraId="4DD9CA14" w14:textId="6773F622" w:rsidR="00B35F61" w:rsidRPr="001203B9" w:rsidRDefault="00B35F61" w:rsidP="00B35F61">
            <w:pPr>
              <w:ind w:left="360"/>
              <w:jc w:val="both"/>
              <w:rPr>
                <w:rFonts w:ascii="Arial" w:hAnsi="Arial" w:cs="Arial"/>
              </w:rPr>
            </w:pPr>
            <w:r w:rsidRPr="001203B9">
              <w:rPr>
                <w:rFonts w:ascii="Arial" w:hAnsi="Arial" w:cs="Arial"/>
              </w:rPr>
              <w:t>Grado</w:t>
            </w:r>
          </w:p>
        </w:tc>
        <w:tc>
          <w:tcPr>
            <w:tcW w:w="5030" w:type="dxa"/>
            <w:gridSpan w:val="2"/>
            <w:shd w:val="clear" w:color="auto" w:fill="FFFFFF" w:themeFill="background1"/>
          </w:tcPr>
          <w:p w14:paraId="372A41A0" w14:textId="66B67414" w:rsidR="00B35F61" w:rsidRPr="001203B9" w:rsidRDefault="00B35F61" w:rsidP="00B35F61">
            <w:pPr>
              <w:ind w:left="360"/>
              <w:jc w:val="both"/>
              <w:rPr>
                <w:rFonts w:ascii="Arial" w:hAnsi="Arial" w:cs="Arial"/>
              </w:rPr>
            </w:pPr>
            <w:r w:rsidRPr="001203B9">
              <w:rPr>
                <w:rFonts w:ascii="Arial" w:hAnsi="Arial" w:cs="Arial"/>
              </w:rPr>
              <w:t>17</w:t>
            </w:r>
          </w:p>
        </w:tc>
      </w:tr>
      <w:tr w:rsidR="00B35F61" w:rsidRPr="001203B9" w14:paraId="3E0AD2E6" w14:textId="77777777" w:rsidTr="00B35F61">
        <w:trPr>
          <w:trHeight w:val="226"/>
          <w:jc w:val="center"/>
        </w:trPr>
        <w:tc>
          <w:tcPr>
            <w:tcW w:w="5030" w:type="dxa"/>
            <w:gridSpan w:val="3"/>
            <w:shd w:val="clear" w:color="auto" w:fill="FFFFFF" w:themeFill="background1"/>
          </w:tcPr>
          <w:p w14:paraId="7489F216" w14:textId="00901B88" w:rsidR="00B35F61" w:rsidRPr="001203B9" w:rsidRDefault="00B35F61" w:rsidP="00B35F61">
            <w:pPr>
              <w:ind w:left="360"/>
              <w:jc w:val="both"/>
              <w:rPr>
                <w:rFonts w:ascii="Arial" w:hAnsi="Arial" w:cs="Arial"/>
              </w:rPr>
            </w:pPr>
            <w:r w:rsidRPr="001203B9">
              <w:rPr>
                <w:rFonts w:ascii="Arial" w:hAnsi="Arial" w:cs="Arial"/>
              </w:rPr>
              <w:t>Nº de Cargos</w:t>
            </w:r>
          </w:p>
        </w:tc>
        <w:tc>
          <w:tcPr>
            <w:tcW w:w="5030" w:type="dxa"/>
            <w:gridSpan w:val="2"/>
            <w:shd w:val="clear" w:color="auto" w:fill="FFFFFF" w:themeFill="background1"/>
          </w:tcPr>
          <w:p w14:paraId="6B1920C3" w14:textId="337CD1FA" w:rsidR="00B35F61" w:rsidRPr="001203B9" w:rsidRDefault="00B35F61" w:rsidP="00B35F61">
            <w:pPr>
              <w:ind w:left="360"/>
              <w:jc w:val="both"/>
              <w:rPr>
                <w:rFonts w:ascii="Arial" w:hAnsi="Arial" w:cs="Arial"/>
              </w:rPr>
            </w:pPr>
            <w:r w:rsidRPr="001203B9">
              <w:rPr>
                <w:rFonts w:ascii="Arial" w:hAnsi="Arial" w:cs="Arial"/>
              </w:rPr>
              <w:t>7</w:t>
            </w:r>
          </w:p>
        </w:tc>
      </w:tr>
      <w:tr w:rsidR="00B35F61" w:rsidRPr="001203B9" w14:paraId="588A3F6D" w14:textId="77777777" w:rsidTr="00B35F61">
        <w:trPr>
          <w:trHeight w:val="226"/>
          <w:jc w:val="center"/>
        </w:trPr>
        <w:tc>
          <w:tcPr>
            <w:tcW w:w="5030" w:type="dxa"/>
            <w:gridSpan w:val="3"/>
            <w:shd w:val="clear" w:color="auto" w:fill="FFFFFF" w:themeFill="background1"/>
          </w:tcPr>
          <w:p w14:paraId="6C305D14" w14:textId="569025AF" w:rsidR="00B35F61" w:rsidRPr="001203B9" w:rsidRDefault="00B35F61" w:rsidP="00B35F61">
            <w:pPr>
              <w:ind w:left="360"/>
              <w:jc w:val="both"/>
              <w:rPr>
                <w:rFonts w:ascii="Arial" w:hAnsi="Arial" w:cs="Arial"/>
              </w:rPr>
            </w:pPr>
            <w:r w:rsidRPr="001203B9">
              <w:rPr>
                <w:rFonts w:ascii="Arial" w:hAnsi="Arial" w:cs="Arial"/>
              </w:rPr>
              <w:t>Dependencia</w:t>
            </w:r>
          </w:p>
        </w:tc>
        <w:tc>
          <w:tcPr>
            <w:tcW w:w="5030" w:type="dxa"/>
            <w:gridSpan w:val="2"/>
            <w:shd w:val="clear" w:color="auto" w:fill="FFFFFF" w:themeFill="background1"/>
          </w:tcPr>
          <w:p w14:paraId="166FC2A0" w14:textId="730282F3" w:rsidR="00B35F61" w:rsidRPr="001203B9" w:rsidRDefault="00B35F61" w:rsidP="00B35F61">
            <w:pPr>
              <w:ind w:left="360"/>
              <w:jc w:val="both"/>
              <w:rPr>
                <w:rFonts w:ascii="Arial" w:hAnsi="Arial" w:cs="Arial"/>
              </w:rPr>
            </w:pPr>
            <w:r w:rsidRPr="001203B9">
              <w:rPr>
                <w:rFonts w:ascii="Arial" w:hAnsi="Arial" w:cs="Arial"/>
              </w:rPr>
              <w:t>Donde se ubique el cargo</w:t>
            </w:r>
          </w:p>
        </w:tc>
      </w:tr>
      <w:tr w:rsidR="00B35F61" w:rsidRPr="001203B9" w14:paraId="56B11CC7" w14:textId="77777777" w:rsidTr="00B35F61">
        <w:trPr>
          <w:trHeight w:val="226"/>
          <w:jc w:val="center"/>
        </w:trPr>
        <w:tc>
          <w:tcPr>
            <w:tcW w:w="5030" w:type="dxa"/>
            <w:gridSpan w:val="3"/>
            <w:shd w:val="clear" w:color="auto" w:fill="FFFFFF" w:themeFill="background1"/>
          </w:tcPr>
          <w:p w14:paraId="65D08B96" w14:textId="42669AAA" w:rsidR="00B35F61" w:rsidRPr="001203B9" w:rsidRDefault="00B35F61" w:rsidP="00B35F61">
            <w:pPr>
              <w:ind w:left="360"/>
              <w:jc w:val="both"/>
              <w:rPr>
                <w:rFonts w:ascii="Arial" w:hAnsi="Arial" w:cs="Arial"/>
              </w:rPr>
            </w:pPr>
            <w:r w:rsidRPr="001203B9">
              <w:rPr>
                <w:rFonts w:ascii="Arial" w:hAnsi="Arial" w:cs="Arial"/>
              </w:rPr>
              <w:t>Cargo del Superior Inmediato</w:t>
            </w:r>
          </w:p>
        </w:tc>
        <w:tc>
          <w:tcPr>
            <w:tcW w:w="5030" w:type="dxa"/>
            <w:gridSpan w:val="2"/>
            <w:shd w:val="clear" w:color="auto" w:fill="FFFFFF" w:themeFill="background1"/>
          </w:tcPr>
          <w:p w14:paraId="0C87F43A" w14:textId="7548454B" w:rsidR="00B35F61" w:rsidRPr="001203B9" w:rsidRDefault="00B35F61" w:rsidP="00B35F61">
            <w:pPr>
              <w:ind w:left="360"/>
              <w:jc w:val="both"/>
              <w:rPr>
                <w:rFonts w:ascii="Arial" w:hAnsi="Arial" w:cs="Arial"/>
              </w:rPr>
            </w:pPr>
            <w:r w:rsidRPr="001203B9">
              <w:rPr>
                <w:rFonts w:ascii="Arial" w:hAnsi="Arial" w:cs="Arial"/>
              </w:rPr>
              <w:t>Quien ejerza la supervisión directa</w:t>
            </w:r>
          </w:p>
        </w:tc>
      </w:tr>
      <w:tr w:rsidR="00B35F61" w:rsidRPr="001203B9" w14:paraId="28750EEA" w14:textId="77777777" w:rsidTr="003F368D">
        <w:trPr>
          <w:trHeight w:val="226"/>
          <w:jc w:val="center"/>
        </w:trPr>
        <w:tc>
          <w:tcPr>
            <w:tcW w:w="10060" w:type="dxa"/>
            <w:gridSpan w:val="5"/>
            <w:shd w:val="clear" w:color="auto" w:fill="E7E6E6"/>
          </w:tcPr>
          <w:p w14:paraId="3C807E2B" w14:textId="7EFE1784" w:rsidR="00B35F61" w:rsidRPr="001203B9" w:rsidRDefault="00B35F61" w:rsidP="00360324">
            <w:pPr>
              <w:pStyle w:val="Ttulo1"/>
              <w:ind w:left="360"/>
              <w:rPr>
                <w:rFonts w:cs="Arial"/>
                <w:sz w:val="20"/>
              </w:rPr>
            </w:pPr>
            <w:r w:rsidRPr="001203B9">
              <w:rPr>
                <w:rFonts w:cs="Arial"/>
                <w:sz w:val="20"/>
              </w:rPr>
              <w:t>II. ÁREA FUNCIONAL</w:t>
            </w:r>
          </w:p>
        </w:tc>
      </w:tr>
      <w:tr w:rsidR="00356BF4" w:rsidRPr="001203B9" w14:paraId="6C49A7D8" w14:textId="77777777" w:rsidTr="003F368D">
        <w:trPr>
          <w:trHeight w:val="226"/>
          <w:jc w:val="center"/>
        </w:trPr>
        <w:tc>
          <w:tcPr>
            <w:tcW w:w="10060" w:type="dxa"/>
            <w:gridSpan w:val="5"/>
            <w:shd w:val="clear" w:color="auto" w:fill="auto"/>
          </w:tcPr>
          <w:p w14:paraId="133ED3A2" w14:textId="77777777" w:rsidR="00356BF4" w:rsidRPr="001203B9" w:rsidRDefault="00356BF4" w:rsidP="00360324">
            <w:pPr>
              <w:pStyle w:val="Ttulo1"/>
              <w:ind w:left="360"/>
              <w:jc w:val="left"/>
              <w:rPr>
                <w:rFonts w:cs="Arial"/>
                <w:b w:val="0"/>
                <w:sz w:val="20"/>
              </w:rPr>
            </w:pPr>
            <w:r w:rsidRPr="001203B9">
              <w:rPr>
                <w:rFonts w:cs="Arial"/>
                <w:b w:val="0"/>
                <w:sz w:val="20"/>
              </w:rPr>
              <w:t>Secretaría General</w:t>
            </w:r>
          </w:p>
        </w:tc>
      </w:tr>
      <w:tr w:rsidR="00356BF4" w:rsidRPr="001203B9" w14:paraId="33593864" w14:textId="77777777" w:rsidTr="003F368D">
        <w:trPr>
          <w:trHeight w:val="226"/>
          <w:jc w:val="center"/>
        </w:trPr>
        <w:tc>
          <w:tcPr>
            <w:tcW w:w="10060" w:type="dxa"/>
            <w:gridSpan w:val="5"/>
            <w:shd w:val="clear" w:color="auto" w:fill="E7E6E6"/>
          </w:tcPr>
          <w:p w14:paraId="60B8F9EF" w14:textId="77777777" w:rsidR="00356BF4" w:rsidRPr="001203B9" w:rsidRDefault="00356BF4" w:rsidP="00360324">
            <w:pPr>
              <w:pStyle w:val="Ttulo1"/>
              <w:ind w:left="360"/>
              <w:rPr>
                <w:rFonts w:cs="Arial"/>
                <w:sz w:val="20"/>
              </w:rPr>
            </w:pPr>
            <w:r w:rsidRPr="001203B9">
              <w:rPr>
                <w:rFonts w:cs="Arial"/>
                <w:sz w:val="20"/>
              </w:rPr>
              <w:t>III. PROPÓSITO PRINCIPAL</w:t>
            </w:r>
          </w:p>
        </w:tc>
      </w:tr>
      <w:tr w:rsidR="00EE1A18" w:rsidRPr="001203B9" w14:paraId="0BC96B46" w14:textId="77777777" w:rsidTr="003F368D">
        <w:trPr>
          <w:trHeight w:val="70"/>
          <w:jc w:val="center"/>
        </w:trPr>
        <w:tc>
          <w:tcPr>
            <w:tcW w:w="10060" w:type="dxa"/>
            <w:gridSpan w:val="5"/>
          </w:tcPr>
          <w:p w14:paraId="00D523C2" w14:textId="77777777" w:rsidR="00EE1A18" w:rsidRPr="001203B9" w:rsidRDefault="00EE1A18" w:rsidP="00360324">
            <w:pPr>
              <w:jc w:val="both"/>
              <w:rPr>
                <w:rFonts w:ascii="Arial" w:hAnsi="Arial" w:cs="Arial"/>
              </w:rPr>
            </w:pPr>
            <w:r w:rsidRPr="001203B9">
              <w:rPr>
                <w:rFonts w:ascii="Arial" w:hAnsi="Arial" w:cs="Arial"/>
              </w:rPr>
              <w:t>Proporcionar información, instrumentos y demás elementos técnicos que se requieran para la gestión, ajustes y avances periódicos de los planes, programas y proyectos institucionales a cargo de la Secretaría General, y de los resultados del análisis de los indicadores establecidos en función del cumplimiento de las metas institucionales.</w:t>
            </w:r>
          </w:p>
        </w:tc>
      </w:tr>
      <w:tr w:rsidR="00EE1A18" w:rsidRPr="001203B9" w14:paraId="2D6A39C2" w14:textId="77777777" w:rsidTr="003F368D">
        <w:trPr>
          <w:trHeight w:val="226"/>
          <w:jc w:val="center"/>
        </w:trPr>
        <w:tc>
          <w:tcPr>
            <w:tcW w:w="10060" w:type="dxa"/>
            <w:gridSpan w:val="5"/>
            <w:shd w:val="clear" w:color="auto" w:fill="D9D9D9"/>
          </w:tcPr>
          <w:p w14:paraId="49250CD6" w14:textId="77777777" w:rsidR="00EE1A18" w:rsidRPr="001203B9" w:rsidRDefault="00EE1A18" w:rsidP="00360324">
            <w:pPr>
              <w:jc w:val="center"/>
              <w:rPr>
                <w:rFonts w:ascii="Arial" w:hAnsi="Arial" w:cs="Arial"/>
                <w:b/>
              </w:rPr>
            </w:pPr>
            <w:r w:rsidRPr="001203B9">
              <w:rPr>
                <w:rFonts w:ascii="Arial" w:hAnsi="Arial" w:cs="Arial"/>
                <w:b/>
              </w:rPr>
              <w:t>I</w:t>
            </w:r>
            <w:r w:rsidR="001F6368" w:rsidRPr="001203B9">
              <w:rPr>
                <w:rFonts w:ascii="Arial" w:hAnsi="Arial" w:cs="Arial"/>
                <w:b/>
              </w:rPr>
              <w:t>V</w:t>
            </w:r>
            <w:r w:rsidRPr="001203B9">
              <w:rPr>
                <w:rFonts w:ascii="Arial" w:hAnsi="Arial" w:cs="Arial"/>
                <w:b/>
              </w:rPr>
              <w:t>.</w:t>
            </w:r>
            <w:r w:rsidR="00233690" w:rsidRPr="001203B9">
              <w:rPr>
                <w:rFonts w:ascii="Arial" w:hAnsi="Arial" w:cs="Arial"/>
                <w:b/>
              </w:rPr>
              <w:t>DESCRIPCIÓN DE LAS FUNCIONES ESENCIALES</w:t>
            </w:r>
          </w:p>
        </w:tc>
      </w:tr>
      <w:tr w:rsidR="00EE1A18" w:rsidRPr="001203B9" w14:paraId="5184BAC0" w14:textId="77777777" w:rsidTr="003F368D">
        <w:trPr>
          <w:trHeight w:val="136"/>
          <w:jc w:val="center"/>
        </w:trPr>
        <w:tc>
          <w:tcPr>
            <w:tcW w:w="10060" w:type="dxa"/>
            <w:gridSpan w:val="5"/>
          </w:tcPr>
          <w:p w14:paraId="369456D4" w14:textId="77777777" w:rsidR="007B1090" w:rsidRPr="001203B9" w:rsidRDefault="007B1090" w:rsidP="007B1090">
            <w:pPr>
              <w:rPr>
                <w:rFonts w:ascii="Arial" w:hAnsi="Arial" w:cs="Arial"/>
              </w:rPr>
            </w:pPr>
            <w:r w:rsidRPr="001203B9">
              <w:rPr>
                <w:rFonts w:ascii="Arial" w:eastAsia="Book Antiqua" w:hAnsi="Arial" w:cs="Arial"/>
                <w:b/>
                <w:bCs/>
                <w:lang w:val="es-ES_tradnl" w:eastAsia="es-CO"/>
              </w:rPr>
              <w:t>Funciones del nivel técnico:</w:t>
            </w:r>
          </w:p>
          <w:p w14:paraId="73D3E266" w14:textId="77777777" w:rsidR="007B1090" w:rsidRPr="001203B9" w:rsidRDefault="007B1090" w:rsidP="00207858">
            <w:pPr>
              <w:pStyle w:val="Prrafodelista"/>
              <w:numPr>
                <w:ilvl w:val="0"/>
                <w:numId w:val="218"/>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Apoyar en la comprensión y la ejecución de los procesos auxiliares e instrumentales del área de desempeño y sugerir las alternativas de tratamiento y generación de nuevos procesos.</w:t>
            </w:r>
          </w:p>
          <w:p w14:paraId="22A145AA" w14:textId="77777777" w:rsidR="007B1090" w:rsidRPr="001203B9" w:rsidRDefault="007B1090" w:rsidP="00207858">
            <w:pPr>
              <w:pStyle w:val="Prrafodelista"/>
              <w:numPr>
                <w:ilvl w:val="0"/>
                <w:numId w:val="218"/>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Diseñar, desarrollar y aplicar sistemas de información, clasificación, actualización, manejo y conservación de recursos propios de la Organización.</w:t>
            </w:r>
          </w:p>
          <w:p w14:paraId="1FFA3FBC" w14:textId="77777777" w:rsidR="007B1090" w:rsidRPr="001203B9" w:rsidRDefault="007B1090" w:rsidP="00207858">
            <w:pPr>
              <w:pStyle w:val="Prrafodelista"/>
              <w:numPr>
                <w:ilvl w:val="0"/>
                <w:numId w:val="218"/>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Brindar asistencia técnica, administrativa u operativa, de acuerdo con instrucciones recibidas, y comprobar la eficacia de los métodos y procedimientos utilizados en el desarrollo de planes y programas.</w:t>
            </w:r>
          </w:p>
          <w:p w14:paraId="5E6BD2E1" w14:textId="77777777" w:rsidR="007B1090" w:rsidRPr="001203B9" w:rsidRDefault="007B1090" w:rsidP="00207858">
            <w:pPr>
              <w:pStyle w:val="Prrafodelista"/>
              <w:numPr>
                <w:ilvl w:val="0"/>
                <w:numId w:val="218"/>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Adelantar estudios y presentar informes de carácter técnico y estadístico.</w:t>
            </w:r>
          </w:p>
          <w:p w14:paraId="6985FBCB" w14:textId="77777777" w:rsidR="007B1090" w:rsidRPr="001203B9" w:rsidRDefault="007B1090" w:rsidP="00207858">
            <w:pPr>
              <w:pStyle w:val="Prrafodelista"/>
              <w:numPr>
                <w:ilvl w:val="0"/>
                <w:numId w:val="218"/>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lastRenderedPageBreak/>
              <w:t>Instalar, reparar y responder por el mantenimiento de los equipos e instrumentos y efectuar los controles periódicos necesarios.</w:t>
            </w:r>
          </w:p>
          <w:p w14:paraId="541996D4" w14:textId="77777777" w:rsidR="007B1090" w:rsidRPr="001203B9" w:rsidRDefault="007B1090" w:rsidP="00207858">
            <w:pPr>
              <w:pStyle w:val="Prrafodelista"/>
              <w:numPr>
                <w:ilvl w:val="0"/>
                <w:numId w:val="218"/>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Preparar y presentar los informes sobre las actividades desarrolladas, de acuerdo con las instrucciones recibidas.</w:t>
            </w:r>
          </w:p>
          <w:p w14:paraId="74BC150F" w14:textId="77777777" w:rsidR="007B1090" w:rsidRPr="001203B9" w:rsidRDefault="007B1090" w:rsidP="00207858">
            <w:pPr>
              <w:pStyle w:val="Prrafodelista"/>
              <w:numPr>
                <w:ilvl w:val="0"/>
                <w:numId w:val="218"/>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Las demás que les sean asignadas por autoridad competente, de acuerdo con el área de desempeño y la naturaleza del empleo.</w:t>
            </w:r>
          </w:p>
          <w:p w14:paraId="6E80DCAE" w14:textId="77777777" w:rsidR="007B1090" w:rsidRPr="001203B9" w:rsidRDefault="007B1090" w:rsidP="007B1090">
            <w:pPr>
              <w:pStyle w:val="Prrafodelista"/>
              <w:shd w:val="clear" w:color="auto" w:fill="FFFFFF"/>
              <w:spacing w:after="0" w:line="240" w:lineRule="auto"/>
              <w:ind w:left="357"/>
              <w:jc w:val="both"/>
              <w:rPr>
                <w:rFonts w:ascii="Arial" w:hAnsi="Arial" w:cs="Arial"/>
                <w:sz w:val="20"/>
                <w:szCs w:val="20"/>
                <w:lang w:eastAsia="es-CO"/>
              </w:rPr>
            </w:pPr>
          </w:p>
          <w:p w14:paraId="609EDF58" w14:textId="77777777" w:rsidR="007B1090" w:rsidRPr="001203B9" w:rsidRDefault="007B1090" w:rsidP="007B1090">
            <w:pPr>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5F3698B2" w14:textId="77777777" w:rsidR="00A269E3" w:rsidRPr="001203B9" w:rsidRDefault="00277B4E" w:rsidP="00207858">
            <w:pPr>
              <w:pStyle w:val="Prrafodelista"/>
              <w:numPr>
                <w:ilvl w:val="0"/>
                <w:numId w:val="75"/>
              </w:numPr>
              <w:shd w:val="clear" w:color="auto" w:fill="FFFFFF"/>
              <w:spacing w:after="0" w:line="240" w:lineRule="auto"/>
              <w:ind w:left="313"/>
              <w:jc w:val="both"/>
              <w:rPr>
                <w:rFonts w:ascii="Arial" w:hAnsi="Arial" w:cs="Arial"/>
                <w:sz w:val="20"/>
                <w:szCs w:val="20"/>
              </w:rPr>
            </w:pPr>
            <w:r w:rsidRPr="001203B9">
              <w:rPr>
                <w:rFonts w:ascii="Arial" w:hAnsi="Arial" w:cs="Arial"/>
                <w:sz w:val="20"/>
                <w:szCs w:val="20"/>
              </w:rPr>
              <w:t>Consolidar los planes de acción, adquisiciones, mejoramiento, anticorrupción, y en general los planes de las diferentes áreas de la Secretaría General.</w:t>
            </w:r>
          </w:p>
          <w:p w14:paraId="4C8CE0F8" w14:textId="77777777" w:rsidR="00277B4E" w:rsidRPr="001203B9" w:rsidRDefault="00277B4E" w:rsidP="00207858">
            <w:pPr>
              <w:pStyle w:val="Prrafodelista"/>
              <w:numPr>
                <w:ilvl w:val="0"/>
                <w:numId w:val="75"/>
              </w:numPr>
              <w:shd w:val="clear" w:color="auto" w:fill="FFFFFF"/>
              <w:spacing w:after="0" w:line="240" w:lineRule="auto"/>
              <w:ind w:left="313"/>
              <w:jc w:val="both"/>
              <w:rPr>
                <w:rFonts w:ascii="Arial" w:hAnsi="Arial" w:cs="Arial"/>
                <w:sz w:val="20"/>
                <w:szCs w:val="20"/>
              </w:rPr>
            </w:pPr>
            <w:r w:rsidRPr="001203B9">
              <w:rPr>
                <w:rFonts w:ascii="Arial" w:hAnsi="Arial" w:cs="Arial"/>
                <w:sz w:val="20"/>
                <w:szCs w:val="20"/>
              </w:rPr>
              <w:t>Hacer seguimiento a los planes de acción, adquisiciones, mejoramiento, anticorrupción, y en general a los planes de las diferentes áreas de la Secretaría General; consolidar, tramitar y solicitar los ajustes aprobados y reportar los avances periódicos establecidos en cada plan.</w:t>
            </w:r>
          </w:p>
          <w:p w14:paraId="539F710B" w14:textId="77777777" w:rsidR="00277B4E" w:rsidRPr="001203B9" w:rsidRDefault="00277B4E" w:rsidP="00207858">
            <w:pPr>
              <w:pStyle w:val="Prrafodelista"/>
              <w:numPr>
                <w:ilvl w:val="0"/>
                <w:numId w:val="75"/>
              </w:numPr>
              <w:shd w:val="clear" w:color="auto" w:fill="FFFFFF"/>
              <w:spacing w:after="0" w:line="240" w:lineRule="auto"/>
              <w:ind w:left="313"/>
              <w:jc w:val="both"/>
              <w:rPr>
                <w:rFonts w:ascii="Arial" w:hAnsi="Arial" w:cs="Arial"/>
                <w:sz w:val="20"/>
                <w:szCs w:val="20"/>
              </w:rPr>
            </w:pPr>
            <w:r w:rsidRPr="001203B9">
              <w:rPr>
                <w:rFonts w:ascii="Arial" w:hAnsi="Arial" w:cs="Arial"/>
                <w:sz w:val="20"/>
                <w:szCs w:val="20"/>
              </w:rPr>
              <w:t>Realizar la actualización de los indicadores trimestrales del área.</w:t>
            </w:r>
          </w:p>
          <w:p w14:paraId="26C0A2DE" w14:textId="77777777" w:rsidR="00277B4E" w:rsidRPr="001203B9" w:rsidRDefault="00277B4E" w:rsidP="00207858">
            <w:pPr>
              <w:pStyle w:val="Prrafodelista"/>
              <w:numPr>
                <w:ilvl w:val="0"/>
                <w:numId w:val="75"/>
              </w:numPr>
              <w:shd w:val="clear" w:color="auto" w:fill="FFFFFF"/>
              <w:spacing w:after="0" w:line="240" w:lineRule="auto"/>
              <w:ind w:left="313"/>
              <w:jc w:val="both"/>
              <w:rPr>
                <w:rFonts w:ascii="Arial" w:hAnsi="Arial" w:cs="Arial"/>
                <w:sz w:val="20"/>
                <w:szCs w:val="20"/>
              </w:rPr>
            </w:pPr>
            <w:r w:rsidRPr="001203B9">
              <w:rPr>
                <w:rFonts w:ascii="Arial" w:hAnsi="Arial" w:cs="Arial"/>
                <w:sz w:val="20"/>
                <w:szCs w:val="20"/>
              </w:rPr>
              <w:t>Prestar apoyo para la participación en los diferentes Comités en las cuales haga parte la Secretaría General.</w:t>
            </w:r>
          </w:p>
          <w:p w14:paraId="4734D964" w14:textId="0FE2557F" w:rsidR="00EE1A18" w:rsidRPr="001203B9" w:rsidRDefault="00277B4E" w:rsidP="00207858">
            <w:pPr>
              <w:pStyle w:val="Prrafodelista"/>
              <w:numPr>
                <w:ilvl w:val="0"/>
                <w:numId w:val="75"/>
              </w:numPr>
              <w:shd w:val="clear" w:color="auto" w:fill="FFFFFF"/>
              <w:spacing w:after="0" w:line="240" w:lineRule="auto"/>
              <w:ind w:left="313"/>
              <w:jc w:val="both"/>
              <w:rPr>
                <w:rFonts w:ascii="Arial" w:hAnsi="Arial" w:cs="Arial"/>
                <w:sz w:val="20"/>
                <w:szCs w:val="20"/>
              </w:rPr>
            </w:pPr>
            <w:r w:rsidRPr="001203B9">
              <w:rPr>
                <w:rFonts w:ascii="Arial" w:hAnsi="Arial" w:cs="Arial"/>
                <w:sz w:val="20"/>
                <w:szCs w:val="20"/>
                <w:lang w:val="es-ES_tradnl" w:eastAsia="es-CO"/>
              </w:rPr>
              <w:t xml:space="preserve">Las demás funciones asignadas por el </w:t>
            </w:r>
            <w:r w:rsidR="00492E8D" w:rsidRPr="001203B9">
              <w:rPr>
                <w:rFonts w:ascii="Arial" w:hAnsi="Arial" w:cs="Arial"/>
                <w:sz w:val="20"/>
                <w:szCs w:val="20"/>
                <w:lang w:val="es-ES_tradnl" w:eastAsia="es-CO"/>
              </w:rPr>
              <w:t>s</w:t>
            </w:r>
            <w:r w:rsidRPr="001203B9">
              <w:rPr>
                <w:rFonts w:ascii="Arial" w:hAnsi="Arial" w:cs="Arial"/>
                <w:sz w:val="20"/>
                <w:szCs w:val="20"/>
                <w:lang w:val="es-ES_tradnl" w:eastAsia="es-CO"/>
              </w:rPr>
              <w:t>uperior</w:t>
            </w:r>
            <w:r w:rsidR="00492E8D" w:rsidRPr="001203B9">
              <w:rPr>
                <w:rFonts w:ascii="Arial" w:hAnsi="Arial" w:cs="Arial"/>
                <w:sz w:val="20"/>
                <w:szCs w:val="20"/>
                <w:lang w:val="es-ES_tradnl" w:eastAsia="es-CO"/>
              </w:rPr>
              <w:t xml:space="preserve"> i</w:t>
            </w:r>
            <w:r w:rsidRPr="001203B9">
              <w:rPr>
                <w:rFonts w:ascii="Arial" w:hAnsi="Arial" w:cs="Arial"/>
                <w:sz w:val="20"/>
                <w:szCs w:val="20"/>
                <w:lang w:val="es-ES_tradnl" w:eastAsia="es-CO"/>
              </w:rPr>
              <w:t>nmediato, de acuerdo con el nivel, la naturaleza y el área de desempeño del empleo.</w:t>
            </w:r>
          </w:p>
        </w:tc>
      </w:tr>
      <w:tr w:rsidR="00EE1A18" w:rsidRPr="001203B9" w14:paraId="6EA8B9E4" w14:textId="77777777" w:rsidTr="003F368D">
        <w:trPr>
          <w:trHeight w:val="136"/>
          <w:jc w:val="center"/>
        </w:trPr>
        <w:tc>
          <w:tcPr>
            <w:tcW w:w="10060" w:type="dxa"/>
            <w:gridSpan w:val="5"/>
            <w:shd w:val="clear" w:color="auto" w:fill="BFBFBF"/>
          </w:tcPr>
          <w:p w14:paraId="6BFD4764" w14:textId="77777777" w:rsidR="00EE1A18" w:rsidRPr="001203B9" w:rsidRDefault="00EE1A18" w:rsidP="00360324">
            <w:pPr>
              <w:jc w:val="center"/>
              <w:rPr>
                <w:rFonts w:ascii="Arial" w:eastAsia="Calibri" w:hAnsi="Arial" w:cs="Arial"/>
                <w:b/>
              </w:rPr>
            </w:pPr>
            <w:r w:rsidRPr="001203B9">
              <w:rPr>
                <w:rFonts w:ascii="Arial" w:eastAsia="Calibri" w:hAnsi="Arial" w:cs="Arial"/>
                <w:b/>
              </w:rPr>
              <w:lastRenderedPageBreak/>
              <w:t>V. CONOCIMIENTOS BÁSICOS O ESENCIALES</w:t>
            </w:r>
          </w:p>
        </w:tc>
      </w:tr>
      <w:tr w:rsidR="00EE1A18" w:rsidRPr="001203B9" w14:paraId="75B196B1" w14:textId="77777777" w:rsidTr="003F368D">
        <w:trPr>
          <w:trHeight w:val="136"/>
          <w:jc w:val="center"/>
        </w:trPr>
        <w:tc>
          <w:tcPr>
            <w:tcW w:w="10060" w:type="dxa"/>
            <w:gridSpan w:val="5"/>
            <w:shd w:val="clear" w:color="auto" w:fill="auto"/>
          </w:tcPr>
          <w:p w14:paraId="59F055B0" w14:textId="77777777" w:rsidR="00EE1A18" w:rsidRPr="001203B9" w:rsidRDefault="00EE1A18" w:rsidP="00360324">
            <w:pPr>
              <w:pStyle w:val="Prrafodelista"/>
              <w:autoSpaceDE w:val="0"/>
              <w:autoSpaceDN w:val="0"/>
              <w:adjustRightInd w:val="0"/>
              <w:spacing w:after="0" w:line="240" w:lineRule="auto"/>
              <w:ind w:left="0" w:right="278"/>
              <w:jc w:val="both"/>
              <w:rPr>
                <w:rFonts w:ascii="Arial" w:hAnsi="Arial" w:cs="Arial"/>
                <w:sz w:val="20"/>
                <w:szCs w:val="20"/>
              </w:rPr>
            </w:pPr>
            <w:r w:rsidRPr="001203B9">
              <w:rPr>
                <w:rFonts w:ascii="Arial" w:hAnsi="Arial" w:cs="Arial"/>
                <w:sz w:val="20"/>
                <w:szCs w:val="20"/>
              </w:rPr>
              <w:t>Legislación archivística colombiana</w:t>
            </w:r>
            <w:r w:rsidR="00277B4E" w:rsidRPr="001203B9">
              <w:rPr>
                <w:rFonts w:ascii="Arial" w:hAnsi="Arial" w:cs="Arial"/>
                <w:sz w:val="20"/>
                <w:szCs w:val="20"/>
              </w:rPr>
              <w:t>.</w:t>
            </w:r>
          </w:p>
          <w:p w14:paraId="7414367F" w14:textId="77777777" w:rsidR="00EE1A18" w:rsidRPr="001203B9" w:rsidRDefault="00EE1A18" w:rsidP="00360324">
            <w:pPr>
              <w:pStyle w:val="Prrafodelista"/>
              <w:autoSpaceDE w:val="0"/>
              <w:autoSpaceDN w:val="0"/>
              <w:adjustRightInd w:val="0"/>
              <w:spacing w:after="0" w:line="240" w:lineRule="auto"/>
              <w:ind w:left="0" w:right="278"/>
              <w:jc w:val="both"/>
              <w:rPr>
                <w:rFonts w:ascii="Arial" w:hAnsi="Arial" w:cs="Arial"/>
                <w:sz w:val="20"/>
                <w:szCs w:val="20"/>
              </w:rPr>
            </w:pPr>
            <w:r w:rsidRPr="001203B9">
              <w:rPr>
                <w:rFonts w:ascii="Arial" w:hAnsi="Arial" w:cs="Arial"/>
                <w:sz w:val="20"/>
                <w:szCs w:val="20"/>
              </w:rPr>
              <w:t>Normas básicas en gestión documental</w:t>
            </w:r>
            <w:r w:rsidR="00277B4E" w:rsidRPr="001203B9">
              <w:rPr>
                <w:rFonts w:ascii="Arial" w:hAnsi="Arial" w:cs="Arial"/>
                <w:sz w:val="20"/>
                <w:szCs w:val="20"/>
              </w:rPr>
              <w:t>.</w:t>
            </w:r>
          </w:p>
          <w:p w14:paraId="467BA61D" w14:textId="77777777" w:rsidR="00EE1A18" w:rsidRPr="001203B9" w:rsidRDefault="00EE1A18" w:rsidP="00360324">
            <w:pPr>
              <w:pStyle w:val="Prrafodelista"/>
              <w:autoSpaceDE w:val="0"/>
              <w:autoSpaceDN w:val="0"/>
              <w:adjustRightInd w:val="0"/>
              <w:spacing w:after="0" w:line="240" w:lineRule="auto"/>
              <w:ind w:left="0" w:right="278"/>
              <w:jc w:val="both"/>
              <w:rPr>
                <w:rFonts w:ascii="Arial" w:hAnsi="Arial" w:cs="Arial"/>
                <w:sz w:val="20"/>
                <w:szCs w:val="20"/>
              </w:rPr>
            </w:pPr>
            <w:r w:rsidRPr="001203B9">
              <w:rPr>
                <w:rFonts w:ascii="Arial" w:hAnsi="Arial" w:cs="Arial"/>
                <w:sz w:val="20"/>
                <w:szCs w:val="20"/>
              </w:rPr>
              <w:t>Manejo de Documentos</w:t>
            </w:r>
            <w:r w:rsidR="00277B4E" w:rsidRPr="001203B9">
              <w:rPr>
                <w:rFonts w:ascii="Arial" w:hAnsi="Arial" w:cs="Arial"/>
                <w:sz w:val="20"/>
                <w:szCs w:val="20"/>
              </w:rPr>
              <w:t>.</w:t>
            </w:r>
          </w:p>
          <w:p w14:paraId="10A089AB" w14:textId="77777777" w:rsidR="00EE1A18" w:rsidRPr="001203B9" w:rsidRDefault="00EE1A18" w:rsidP="00360324">
            <w:pPr>
              <w:pStyle w:val="Prrafodelista"/>
              <w:autoSpaceDE w:val="0"/>
              <w:autoSpaceDN w:val="0"/>
              <w:adjustRightInd w:val="0"/>
              <w:spacing w:after="0" w:line="240" w:lineRule="auto"/>
              <w:ind w:left="0"/>
              <w:jc w:val="both"/>
              <w:rPr>
                <w:rFonts w:ascii="Arial" w:hAnsi="Arial" w:cs="Arial"/>
                <w:sz w:val="20"/>
                <w:szCs w:val="20"/>
              </w:rPr>
            </w:pPr>
            <w:r w:rsidRPr="001203B9">
              <w:rPr>
                <w:rFonts w:ascii="Arial" w:hAnsi="Arial" w:cs="Arial"/>
                <w:sz w:val="20"/>
                <w:szCs w:val="20"/>
              </w:rPr>
              <w:t>Manejo de herramientas Informáticas</w:t>
            </w:r>
            <w:r w:rsidR="00277B4E" w:rsidRPr="001203B9">
              <w:rPr>
                <w:rFonts w:ascii="Arial" w:hAnsi="Arial" w:cs="Arial"/>
                <w:sz w:val="20"/>
                <w:szCs w:val="20"/>
              </w:rPr>
              <w:t>.</w:t>
            </w:r>
          </w:p>
          <w:p w14:paraId="79CE2482"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Sistemas de Gestión definidos normativamente o adoptados por la entidad</w:t>
            </w:r>
            <w:r w:rsidR="00277B4E" w:rsidRPr="001203B9">
              <w:rPr>
                <w:rFonts w:ascii="Arial" w:hAnsi="Arial" w:cs="Arial"/>
                <w:lang w:val="es-ES_tradnl" w:eastAsia="es-CO"/>
              </w:rPr>
              <w:t>.</w:t>
            </w:r>
          </w:p>
          <w:p w14:paraId="745B82B0" w14:textId="77777777" w:rsidR="00EE1A18" w:rsidRPr="001203B9" w:rsidRDefault="00EE1A18" w:rsidP="00360324">
            <w:pPr>
              <w:autoSpaceDE w:val="0"/>
              <w:autoSpaceDN w:val="0"/>
              <w:adjustRightInd w:val="0"/>
              <w:ind w:right="278"/>
              <w:contextualSpacing/>
              <w:jc w:val="both"/>
              <w:rPr>
                <w:rFonts w:ascii="Arial" w:hAnsi="Arial" w:cs="Arial"/>
                <w:b/>
                <w:lang w:val="es-ES_tradnl"/>
              </w:rPr>
            </w:pPr>
            <w:r w:rsidRPr="001203B9">
              <w:rPr>
                <w:rFonts w:ascii="Arial" w:hAnsi="Arial" w:cs="Arial"/>
                <w:lang w:eastAsia="es-CO"/>
              </w:rPr>
              <w:t>Normatividad del Sistema del Subsidio Familiar y de Seguridad Social</w:t>
            </w:r>
            <w:r w:rsidR="00277B4E" w:rsidRPr="001203B9">
              <w:rPr>
                <w:rFonts w:ascii="Arial" w:hAnsi="Arial" w:cs="Arial"/>
                <w:lang w:eastAsia="es-CO"/>
              </w:rPr>
              <w:t>.</w:t>
            </w:r>
          </w:p>
        </w:tc>
      </w:tr>
      <w:tr w:rsidR="00277B4E" w:rsidRPr="001203B9" w14:paraId="414B001D" w14:textId="77777777" w:rsidTr="003F368D">
        <w:trPr>
          <w:trHeight w:val="136"/>
          <w:jc w:val="center"/>
        </w:trPr>
        <w:tc>
          <w:tcPr>
            <w:tcW w:w="10060" w:type="dxa"/>
            <w:gridSpan w:val="5"/>
            <w:shd w:val="clear" w:color="auto" w:fill="D9D9D9" w:themeFill="background1" w:themeFillShade="D9"/>
            <w:vAlign w:val="center"/>
          </w:tcPr>
          <w:p w14:paraId="38EEEEC6" w14:textId="77777777" w:rsidR="00277B4E" w:rsidRPr="001203B9" w:rsidRDefault="00277B4E" w:rsidP="00360324">
            <w:pPr>
              <w:pStyle w:val="Prrafodelista"/>
              <w:spacing w:after="0" w:line="240" w:lineRule="auto"/>
              <w:ind w:left="0"/>
              <w:jc w:val="center"/>
              <w:rPr>
                <w:rFonts w:ascii="Arial" w:hAnsi="Arial" w:cs="Arial"/>
                <w:b/>
                <w:sz w:val="20"/>
                <w:szCs w:val="20"/>
              </w:rPr>
            </w:pPr>
            <w:r w:rsidRPr="001203B9">
              <w:rPr>
                <w:rFonts w:ascii="Arial" w:hAnsi="Arial" w:cs="Arial"/>
                <w:b/>
                <w:sz w:val="20"/>
                <w:szCs w:val="20"/>
              </w:rPr>
              <w:t>VI. COMPETENCIAS COMPORTAMENTALES</w:t>
            </w:r>
          </w:p>
        </w:tc>
      </w:tr>
      <w:tr w:rsidR="00277B4E" w:rsidRPr="001203B9" w14:paraId="6D6BC8CD" w14:textId="77777777" w:rsidTr="003F368D">
        <w:trPr>
          <w:trHeight w:val="194"/>
          <w:jc w:val="center"/>
        </w:trPr>
        <w:tc>
          <w:tcPr>
            <w:tcW w:w="4106" w:type="dxa"/>
            <w:shd w:val="clear" w:color="auto" w:fill="D9D9D9" w:themeFill="background1" w:themeFillShade="D9"/>
            <w:vAlign w:val="center"/>
          </w:tcPr>
          <w:p w14:paraId="75503EBC" w14:textId="77777777" w:rsidR="00277B4E" w:rsidRPr="001203B9" w:rsidRDefault="00277B4E" w:rsidP="00360324">
            <w:pPr>
              <w:ind w:left="360"/>
              <w:jc w:val="center"/>
              <w:rPr>
                <w:rFonts w:ascii="Arial" w:hAnsi="Arial" w:cs="Arial"/>
                <w:b/>
              </w:rPr>
            </w:pPr>
            <w:r w:rsidRPr="001203B9">
              <w:rPr>
                <w:rFonts w:ascii="Arial" w:hAnsi="Arial" w:cs="Arial"/>
                <w:b/>
              </w:rPr>
              <w:t>COMÚNES</w:t>
            </w:r>
          </w:p>
        </w:tc>
        <w:tc>
          <w:tcPr>
            <w:tcW w:w="3119" w:type="dxa"/>
            <w:gridSpan w:val="3"/>
            <w:shd w:val="clear" w:color="auto" w:fill="D9D9D9" w:themeFill="background1" w:themeFillShade="D9"/>
            <w:vAlign w:val="center"/>
          </w:tcPr>
          <w:p w14:paraId="2283A936" w14:textId="77777777" w:rsidR="00277B4E" w:rsidRPr="001203B9" w:rsidRDefault="00277B4E" w:rsidP="00360324">
            <w:pPr>
              <w:ind w:left="360"/>
              <w:jc w:val="center"/>
              <w:rPr>
                <w:rFonts w:ascii="Arial" w:hAnsi="Arial" w:cs="Arial"/>
                <w:b/>
              </w:rPr>
            </w:pPr>
            <w:r w:rsidRPr="001203B9">
              <w:rPr>
                <w:rFonts w:ascii="Arial" w:hAnsi="Arial" w:cs="Arial"/>
                <w:b/>
              </w:rPr>
              <w:t>POR NIVEL JERÁRQUICO</w:t>
            </w:r>
          </w:p>
        </w:tc>
        <w:tc>
          <w:tcPr>
            <w:tcW w:w="2835" w:type="dxa"/>
            <w:shd w:val="clear" w:color="auto" w:fill="D9D9D9" w:themeFill="background1" w:themeFillShade="D9"/>
            <w:vAlign w:val="center"/>
          </w:tcPr>
          <w:p w14:paraId="2FFF3A49" w14:textId="77777777" w:rsidR="00277B4E" w:rsidRPr="001203B9" w:rsidRDefault="00277B4E" w:rsidP="00360324">
            <w:pPr>
              <w:ind w:left="360"/>
              <w:jc w:val="center"/>
              <w:rPr>
                <w:rFonts w:ascii="Arial" w:hAnsi="Arial" w:cs="Arial"/>
                <w:b/>
              </w:rPr>
            </w:pPr>
            <w:r w:rsidRPr="001203B9">
              <w:rPr>
                <w:rFonts w:ascii="Arial" w:hAnsi="Arial" w:cs="Arial"/>
                <w:b/>
              </w:rPr>
              <w:t>FUNCIONALES</w:t>
            </w:r>
          </w:p>
        </w:tc>
      </w:tr>
      <w:tr w:rsidR="00277B4E" w:rsidRPr="001203B9" w14:paraId="4D631B43" w14:textId="77777777" w:rsidTr="003F368D">
        <w:trPr>
          <w:trHeight w:val="194"/>
          <w:jc w:val="center"/>
        </w:trPr>
        <w:tc>
          <w:tcPr>
            <w:tcW w:w="4106" w:type="dxa"/>
            <w:shd w:val="clear" w:color="auto" w:fill="auto"/>
            <w:vAlign w:val="center"/>
          </w:tcPr>
          <w:p w14:paraId="5B0348D9" w14:textId="53DD87F4" w:rsidR="00277B4E" w:rsidRPr="001203B9" w:rsidRDefault="00277B4E" w:rsidP="00360324">
            <w:pPr>
              <w:pStyle w:val="Prrafodelista"/>
              <w:autoSpaceDE w:val="0"/>
              <w:autoSpaceDN w:val="0"/>
              <w:adjustRightInd w:val="0"/>
              <w:spacing w:after="0" w:line="240" w:lineRule="auto"/>
              <w:ind w:left="29" w:right="278"/>
              <w:rPr>
                <w:rFonts w:ascii="Arial" w:hAnsi="Arial" w:cs="Arial"/>
                <w:sz w:val="20"/>
                <w:szCs w:val="20"/>
                <w:lang w:eastAsia="es-CO"/>
              </w:rPr>
            </w:pPr>
            <w:r w:rsidRPr="001203B9">
              <w:rPr>
                <w:rFonts w:ascii="Arial" w:hAnsi="Arial" w:cs="Arial"/>
                <w:sz w:val="20"/>
                <w:szCs w:val="20"/>
                <w:lang w:eastAsia="es-CO"/>
              </w:rPr>
              <w:t xml:space="preserve">Aprendizaje </w:t>
            </w:r>
            <w:r w:rsidR="005530E9" w:rsidRPr="001203B9">
              <w:rPr>
                <w:rFonts w:ascii="Arial" w:hAnsi="Arial" w:cs="Arial"/>
                <w:sz w:val="20"/>
                <w:szCs w:val="20"/>
                <w:lang w:eastAsia="es-CO"/>
              </w:rPr>
              <w:t>continuo</w:t>
            </w:r>
          </w:p>
          <w:p w14:paraId="280E87B9" w14:textId="77777777" w:rsidR="00277B4E" w:rsidRPr="001203B9" w:rsidRDefault="00277B4E" w:rsidP="00360324">
            <w:pPr>
              <w:pStyle w:val="Prrafodelista"/>
              <w:autoSpaceDE w:val="0"/>
              <w:autoSpaceDN w:val="0"/>
              <w:adjustRightInd w:val="0"/>
              <w:spacing w:after="0" w:line="240" w:lineRule="auto"/>
              <w:ind w:left="29" w:right="278"/>
              <w:rPr>
                <w:rFonts w:ascii="Arial" w:hAnsi="Arial" w:cs="Arial"/>
                <w:sz w:val="20"/>
                <w:szCs w:val="20"/>
                <w:lang w:eastAsia="es-CO"/>
              </w:rPr>
            </w:pPr>
            <w:r w:rsidRPr="001203B9">
              <w:rPr>
                <w:rFonts w:ascii="Arial" w:hAnsi="Arial" w:cs="Arial"/>
                <w:sz w:val="20"/>
                <w:szCs w:val="20"/>
                <w:lang w:eastAsia="es-CO"/>
              </w:rPr>
              <w:t>Orientación a resultados</w:t>
            </w:r>
          </w:p>
          <w:p w14:paraId="50798458" w14:textId="77777777" w:rsidR="00277B4E" w:rsidRPr="001203B9" w:rsidRDefault="00277B4E" w:rsidP="00360324">
            <w:pPr>
              <w:pStyle w:val="Prrafodelista"/>
              <w:autoSpaceDE w:val="0"/>
              <w:autoSpaceDN w:val="0"/>
              <w:adjustRightInd w:val="0"/>
              <w:spacing w:after="0" w:line="240" w:lineRule="auto"/>
              <w:ind w:left="29" w:right="278"/>
              <w:rPr>
                <w:rFonts w:ascii="Arial" w:hAnsi="Arial" w:cs="Arial"/>
                <w:sz w:val="20"/>
                <w:szCs w:val="20"/>
                <w:lang w:eastAsia="es-CO"/>
              </w:rPr>
            </w:pPr>
            <w:r w:rsidRPr="001203B9">
              <w:rPr>
                <w:rFonts w:ascii="Arial" w:hAnsi="Arial" w:cs="Arial"/>
                <w:sz w:val="20"/>
                <w:szCs w:val="20"/>
                <w:lang w:eastAsia="es-CO"/>
              </w:rPr>
              <w:t>Orientación al usuario y al ciudadano</w:t>
            </w:r>
          </w:p>
          <w:p w14:paraId="60D71063" w14:textId="77777777" w:rsidR="00277B4E" w:rsidRPr="001203B9" w:rsidRDefault="00277B4E" w:rsidP="00360324">
            <w:pPr>
              <w:pStyle w:val="Prrafodelista"/>
              <w:autoSpaceDE w:val="0"/>
              <w:autoSpaceDN w:val="0"/>
              <w:adjustRightInd w:val="0"/>
              <w:spacing w:after="0" w:line="240" w:lineRule="auto"/>
              <w:ind w:left="29" w:right="278"/>
              <w:rPr>
                <w:rFonts w:ascii="Arial" w:hAnsi="Arial" w:cs="Arial"/>
                <w:sz w:val="20"/>
                <w:szCs w:val="20"/>
                <w:lang w:eastAsia="es-CO"/>
              </w:rPr>
            </w:pPr>
            <w:r w:rsidRPr="001203B9">
              <w:rPr>
                <w:rFonts w:ascii="Arial" w:hAnsi="Arial" w:cs="Arial"/>
                <w:sz w:val="20"/>
                <w:szCs w:val="20"/>
                <w:lang w:eastAsia="es-CO"/>
              </w:rPr>
              <w:t>Compromiso con la organización</w:t>
            </w:r>
          </w:p>
          <w:p w14:paraId="359C9FCD" w14:textId="77777777" w:rsidR="00277B4E" w:rsidRPr="001203B9" w:rsidRDefault="00277B4E" w:rsidP="00360324">
            <w:pPr>
              <w:pStyle w:val="Prrafodelista"/>
              <w:autoSpaceDE w:val="0"/>
              <w:autoSpaceDN w:val="0"/>
              <w:adjustRightInd w:val="0"/>
              <w:spacing w:after="0" w:line="240" w:lineRule="auto"/>
              <w:ind w:left="29" w:right="278"/>
              <w:rPr>
                <w:rFonts w:ascii="Arial" w:hAnsi="Arial" w:cs="Arial"/>
                <w:sz w:val="20"/>
                <w:szCs w:val="20"/>
                <w:lang w:eastAsia="es-CO"/>
              </w:rPr>
            </w:pPr>
            <w:r w:rsidRPr="001203B9">
              <w:rPr>
                <w:rFonts w:ascii="Arial" w:hAnsi="Arial" w:cs="Arial"/>
                <w:sz w:val="20"/>
                <w:szCs w:val="20"/>
                <w:lang w:eastAsia="es-CO"/>
              </w:rPr>
              <w:t>Trabajo en equipo</w:t>
            </w:r>
          </w:p>
          <w:p w14:paraId="54AB3C49" w14:textId="77777777" w:rsidR="00277B4E" w:rsidRPr="001203B9" w:rsidRDefault="00277B4E" w:rsidP="00360324">
            <w:pPr>
              <w:pStyle w:val="Prrafodelista"/>
              <w:autoSpaceDE w:val="0"/>
              <w:autoSpaceDN w:val="0"/>
              <w:adjustRightInd w:val="0"/>
              <w:spacing w:after="0" w:line="240" w:lineRule="auto"/>
              <w:ind w:left="29" w:right="278"/>
              <w:rPr>
                <w:rFonts w:ascii="Arial" w:hAnsi="Arial" w:cs="Arial"/>
                <w:sz w:val="20"/>
                <w:szCs w:val="20"/>
                <w:lang w:eastAsia="es-CO"/>
              </w:rPr>
            </w:pPr>
            <w:r w:rsidRPr="001203B9">
              <w:rPr>
                <w:rFonts w:ascii="Arial" w:hAnsi="Arial" w:cs="Arial"/>
                <w:sz w:val="20"/>
                <w:szCs w:val="20"/>
                <w:lang w:eastAsia="es-CO"/>
              </w:rPr>
              <w:t>Adaptación al cambio</w:t>
            </w:r>
          </w:p>
        </w:tc>
        <w:tc>
          <w:tcPr>
            <w:tcW w:w="3119" w:type="dxa"/>
            <w:gridSpan w:val="3"/>
            <w:shd w:val="clear" w:color="auto" w:fill="auto"/>
            <w:vAlign w:val="center"/>
          </w:tcPr>
          <w:p w14:paraId="48349AEE" w14:textId="77777777" w:rsidR="00277B4E" w:rsidRPr="001203B9" w:rsidRDefault="00277B4E" w:rsidP="00360324">
            <w:pPr>
              <w:pStyle w:val="Prrafodelista"/>
              <w:spacing w:after="0" w:line="240" w:lineRule="auto"/>
              <w:ind w:left="29" w:right="278"/>
              <w:rPr>
                <w:rFonts w:ascii="Arial" w:hAnsi="Arial" w:cs="Arial"/>
                <w:sz w:val="20"/>
                <w:szCs w:val="20"/>
                <w:lang w:eastAsia="es-CO"/>
              </w:rPr>
            </w:pPr>
            <w:r w:rsidRPr="001203B9">
              <w:rPr>
                <w:rFonts w:ascii="Arial" w:hAnsi="Arial" w:cs="Arial"/>
                <w:sz w:val="20"/>
                <w:szCs w:val="20"/>
                <w:lang w:eastAsia="es-CO"/>
              </w:rPr>
              <w:t>Confiabilidad técnica</w:t>
            </w:r>
          </w:p>
          <w:p w14:paraId="25287135" w14:textId="77777777" w:rsidR="00277B4E" w:rsidRPr="001203B9" w:rsidRDefault="00277B4E" w:rsidP="00360324">
            <w:pPr>
              <w:pStyle w:val="Prrafodelista"/>
              <w:spacing w:after="0" w:line="240" w:lineRule="auto"/>
              <w:ind w:left="29" w:right="278"/>
              <w:rPr>
                <w:rFonts w:ascii="Arial" w:hAnsi="Arial" w:cs="Arial"/>
                <w:sz w:val="20"/>
                <w:szCs w:val="20"/>
                <w:lang w:eastAsia="es-CO"/>
              </w:rPr>
            </w:pPr>
            <w:r w:rsidRPr="001203B9">
              <w:rPr>
                <w:rFonts w:ascii="Arial" w:hAnsi="Arial" w:cs="Arial"/>
                <w:sz w:val="20"/>
                <w:szCs w:val="20"/>
                <w:lang w:eastAsia="es-CO"/>
              </w:rPr>
              <w:t>Disciplina</w:t>
            </w:r>
          </w:p>
          <w:p w14:paraId="1B8BC271" w14:textId="77777777" w:rsidR="00277B4E" w:rsidRPr="001203B9" w:rsidRDefault="00277B4E" w:rsidP="00360324">
            <w:pPr>
              <w:pStyle w:val="Prrafodelista"/>
              <w:spacing w:after="0" w:line="240" w:lineRule="auto"/>
              <w:ind w:left="29" w:right="278"/>
              <w:rPr>
                <w:rFonts w:ascii="Arial" w:hAnsi="Arial" w:cs="Arial"/>
                <w:sz w:val="20"/>
                <w:szCs w:val="20"/>
                <w:lang w:eastAsia="es-CO"/>
              </w:rPr>
            </w:pPr>
            <w:r w:rsidRPr="001203B9">
              <w:rPr>
                <w:rFonts w:ascii="Arial" w:hAnsi="Arial" w:cs="Arial"/>
                <w:sz w:val="20"/>
                <w:szCs w:val="20"/>
                <w:lang w:eastAsia="es-CO"/>
              </w:rPr>
              <w:t>Responsabilidad</w:t>
            </w:r>
          </w:p>
        </w:tc>
        <w:tc>
          <w:tcPr>
            <w:tcW w:w="2835" w:type="dxa"/>
            <w:shd w:val="clear" w:color="auto" w:fill="auto"/>
            <w:vAlign w:val="center"/>
          </w:tcPr>
          <w:p w14:paraId="5BAF27C4" w14:textId="77777777" w:rsidR="00277B4E" w:rsidRPr="001203B9" w:rsidRDefault="00277B4E" w:rsidP="00360324">
            <w:pPr>
              <w:ind w:left="29"/>
              <w:rPr>
                <w:rFonts w:ascii="Arial" w:hAnsi="Arial" w:cs="Arial"/>
                <w:lang w:eastAsia="es-CO"/>
              </w:rPr>
            </w:pPr>
            <w:r w:rsidRPr="001203B9">
              <w:rPr>
                <w:rFonts w:ascii="Arial" w:hAnsi="Arial" w:cs="Arial"/>
                <w:lang w:eastAsia="es-CO"/>
              </w:rPr>
              <w:t>Atención al detalle</w:t>
            </w:r>
          </w:p>
          <w:p w14:paraId="69956550" w14:textId="77777777" w:rsidR="00277B4E" w:rsidRPr="001203B9" w:rsidRDefault="00277B4E" w:rsidP="00360324">
            <w:pPr>
              <w:ind w:left="29"/>
              <w:rPr>
                <w:rFonts w:ascii="Arial" w:hAnsi="Arial" w:cs="Arial"/>
                <w:lang w:eastAsia="es-CO"/>
              </w:rPr>
            </w:pPr>
            <w:r w:rsidRPr="001203B9">
              <w:rPr>
                <w:rFonts w:ascii="Arial" w:hAnsi="Arial" w:cs="Arial"/>
                <w:lang w:eastAsia="es-CO"/>
              </w:rPr>
              <w:t>Atención a requerimientos</w:t>
            </w:r>
          </w:p>
          <w:p w14:paraId="235CA979" w14:textId="77777777" w:rsidR="00277B4E" w:rsidRPr="001203B9" w:rsidRDefault="00277B4E" w:rsidP="00360324">
            <w:pPr>
              <w:ind w:left="29"/>
              <w:rPr>
                <w:rFonts w:ascii="Arial" w:hAnsi="Arial" w:cs="Arial"/>
                <w:lang w:eastAsia="es-CO"/>
              </w:rPr>
            </w:pPr>
            <w:r w:rsidRPr="001203B9">
              <w:rPr>
                <w:rFonts w:ascii="Arial" w:hAnsi="Arial" w:cs="Arial"/>
                <w:lang w:eastAsia="es-CO"/>
              </w:rPr>
              <w:t>Transparencia</w:t>
            </w:r>
          </w:p>
          <w:p w14:paraId="34DE40A7" w14:textId="77777777" w:rsidR="00277B4E" w:rsidRPr="001203B9" w:rsidRDefault="00277B4E" w:rsidP="00360324">
            <w:pPr>
              <w:ind w:left="29"/>
              <w:rPr>
                <w:rFonts w:ascii="Arial" w:hAnsi="Arial" w:cs="Arial"/>
                <w:lang w:eastAsia="es-CO"/>
              </w:rPr>
            </w:pPr>
            <w:r w:rsidRPr="001203B9">
              <w:rPr>
                <w:rFonts w:ascii="Arial" w:hAnsi="Arial" w:cs="Arial"/>
                <w:lang w:eastAsia="es-CO"/>
              </w:rPr>
              <w:t>Comunicación efectiva</w:t>
            </w:r>
          </w:p>
        </w:tc>
      </w:tr>
      <w:tr w:rsidR="00277B4E" w:rsidRPr="001203B9" w14:paraId="6B661898" w14:textId="77777777" w:rsidTr="003F368D">
        <w:trPr>
          <w:trHeight w:val="136"/>
          <w:jc w:val="center"/>
        </w:trPr>
        <w:tc>
          <w:tcPr>
            <w:tcW w:w="10060" w:type="dxa"/>
            <w:gridSpan w:val="5"/>
            <w:shd w:val="clear" w:color="auto" w:fill="D9D9D9"/>
            <w:vAlign w:val="center"/>
          </w:tcPr>
          <w:p w14:paraId="6E19B5F3" w14:textId="77777777" w:rsidR="00277B4E" w:rsidRPr="001203B9" w:rsidRDefault="00277B4E" w:rsidP="00360324">
            <w:pPr>
              <w:pStyle w:val="Prrafodelista"/>
              <w:spacing w:after="0" w:line="240" w:lineRule="auto"/>
              <w:ind w:left="0"/>
              <w:jc w:val="center"/>
              <w:rPr>
                <w:rFonts w:ascii="Arial" w:hAnsi="Arial" w:cs="Arial"/>
                <w:b/>
                <w:sz w:val="20"/>
                <w:szCs w:val="20"/>
              </w:rPr>
            </w:pPr>
            <w:r w:rsidRPr="001203B9">
              <w:rPr>
                <w:rFonts w:ascii="Arial" w:hAnsi="Arial" w:cs="Arial"/>
                <w:b/>
                <w:sz w:val="20"/>
                <w:szCs w:val="20"/>
              </w:rPr>
              <w:t>VII. REQUISITOS DE FORMACIÓN ACADÉMICA Y EXPERIENCIA</w:t>
            </w:r>
          </w:p>
        </w:tc>
      </w:tr>
      <w:tr w:rsidR="00277B4E" w:rsidRPr="001203B9" w14:paraId="0AAF83AC" w14:textId="77777777" w:rsidTr="003F368D">
        <w:trPr>
          <w:trHeight w:val="76"/>
          <w:jc w:val="center"/>
        </w:trPr>
        <w:tc>
          <w:tcPr>
            <w:tcW w:w="4673" w:type="dxa"/>
            <w:gridSpan w:val="2"/>
            <w:shd w:val="clear" w:color="auto" w:fill="D9D9D9" w:themeFill="background1" w:themeFillShade="D9"/>
            <w:vAlign w:val="center"/>
          </w:tcPr>
          <w:p w14:paraId="46CA8005" w14:textId="77777777" w:rsidR="00277B4E" w:rsidRPr="001203B9" w:rsidRDefault="00277B4E" w:rsidP="00360324">
            <w:pPr>
              <w:ind w:left="360"/>
              <w:jc w:val="center"/>
              <w:rPr>
                <w:rFonts w:ascii="Arial" w:hAnsi="Arial" w:cs="Arial"/>
                <w:b/>
              </w:rPr>
            </w:pPr>
            <w:r w:rsidRPr="001203B9">
              <w:rPr>
                <w:rFonts w:ascii="Arial" w:hAnsi="Arial" w:cs="Arial"/>
                <w:b/>
              </w:rPr>
              <w:t>FORMACIÓN ACADÉMICA</w:t>
            </w:r>
          </w:p>
        </w:tc>
        <w:tc>
          <w:tcPr>
            <w:tcW w:w="5387" w:type="dxa"/>
            <w:gridSpan w:val="3"/>
            <w:shd w:val="clear" w:color="auto" w:fill="D9D9D9" w:themeFill="background1" w:themeFillShade="D9"/>
            <w:vAlign w:val="center"/>
          </w:tcPr>
          <w:p w14:paraId="619E22F2" w14:textId="77777777" w:rsidR="00277B4E" w:rsidRPr="001203B9" w:rsidRDefault="00277B4E" w:rsidP="00360324">
            <w:pPr>
              <w:ind w:left="360"/>
              <w:jc w:val="center"/>
              <w:rPr>
                <w:rFonts w:ascii="Arial" w:hAnsi="Arial" w:cs="Arial"/>
                <w:b/>
              </w:rPr>
            </w:pPr>
            <w:r w:rsidRPr="001203B9">
              <w:rPr>
                <w:rFonts w:ascii="Arial" w:hAnsi="Arial" w:cs="Arial"/>
                <w:b/>
              </w:rPr>
              <w:t>EXPERIENCIA</w:t>
            </w:r>
          </w:p>
        </w:tc>
      </w:tr>
      <w:tr w:rsidR="00277B4E" w:rsidRPr="001203B9" w14:paraId="01497DF0" w14:textId="77777777" w:rsidTr="003F368D">
        <w:trPr>
          <w:trHeight w:val="70"/>
          <w:jc w:val="center"/>
        </w:trPr>
        <w:tc>
          <w:tcPr>
            <w:tcW w:w="4673" w:type="dxa"/>
            <w:gridSpan w:val="2"/>
            <w:shd w:val="clear" w:color="auto" w:fill="auto"/>
            <w:vAlign w:val="center"/>
          </w:tcPr>
          <w:p w14:paraId="0A5B043A" w14:textId="498C1041" w:rsidR="00277B4E" w:rsidRPr="001203B9" w:rsidRDefault="00277B4E" w:rsidP="00360324">
            <w:pPr>
              <w:jc w:val="both"/>
              <w:rPr>
                <w:rFonts w:ascii="Arial" w:hAnsi="Arial" w:cs="Arial"/>
              </w:rPr>
            </w:pPr>
            <w:r w:rsidRPr="001203B9">
              <w:rPr>
                <w:rFonts w:ascii="Arial" w:eastAsia="Calibri" w:hAnsi="Arial" w:cs="Arial"/>
                <w:lang w:eastAsia="en-US"/>
              </w:rPr>
              <w:t xml:space="preserve">Título de Tecnólogo en Disciplina Académica del Núcleo Básico del Conocimiento en: </w:t>
            </w:r>
            <w:r w:rsidRPr="001203B9">
              <w:rPr>
                <w:rFonts w:ascii="Arial" w:hAnsi="Arial" w:cs="Arial"/>
              </w:rPr>
              <w:t>Administración;</w:t>
            </w:r>
            <w:r w:rsidRPr="001203B9">
              <w:rPr>
                <w:rFonts w:ascii="Arial" w:hAnsi="Arial" w:cs="Arial"/>
                <w:b/>
              </w:rPr>
              <w:t xml:space="preserve"> </w:t>
            </w:r>
            <w:r w:rsidRPr="001203B9">
              <w:rPr>
                <w:rFonts w:ascii="Arial" w:hAnsi="Arial" w:cs="Arial"/>
              </w:rPr>
              <w:t>Ingeniería Industrial y Afines; Ingeniería de Sistemas, Telemática y Afines</w:t>
            </w:r>
            <w:r w:rsidR="00492E8D" w:rsidRPr="001203B9">
              <w:rPr>
                <w:rFonts w:ascii="Arial" w:hAnsi="Arial" w:cs="Arial"/>
              </w:rPr>
              <w:t>; Derecho y Afines; Ingeniería Administrativa y Afines; Economía; Contaduría Pública.</w:t>
            </w:r>
          </w:p>
          <w:p w14:paraId="60BDD506" w14:textId="77777777" w:rsidR="00D9567A" w:rsidRPr="001203B9" w:rsidRDefault="00D9567A" w:rsidP="00360324">
            <w:pPr>
              <w:jc w:val="both"/>
              <w:rPr>
                <w:rFonts w:ascii="Arial" w:eastAsia="Cambria" w:hAnsi="Arial" w:cs="Arial"/>
                <w:lang w:val="es-ES_tradnl" w:eastAsia="en-US"/>
              </w:rPr>
            </w:pPr>
            <w:r w:rsidRPr="001203B9">
              <w:rPr>
                <w:rFonts w:ascii="Arial" w:hAnsi="Arial" w:cs="Arial"/>
              </w:rPr>
              <w:t>Tarjeta o matrícula en los casos reglamentados por la Ley.</w:t>
            </w:r>
          </w:p>
        </w:tc>
        <w:tc>
          <w:tcPr>
            <w:tcW w:w="5387" w:type="dxa"/>
            <w:gridSpan w:val="3"/>
            <w:shd w:val="clear" w:color="auto" w:fill="auto"/>
            <w:vAlign w:val="center"/>
          </w:tcPr>
          <w:p w14:paraId="6DA22A9B" w14:textId="77777777" w:rsidR="00277B4E" w:rsidRPr="001203B9" w:rsidRDefault="00277B4E" w:rsidP="00360324">
            <w:pPr>
              <w:autoSpaceDE w:val="0"/>
              <w:autoSpaceDN w:val="0"/>
              <w:adjustRightInd w:val="0"/>
              <w:jc w:val="both"/>
              <w:rPr>
                <w:rFonts w:ascii="Arial" w:hAnsi="Arial" w:cs="Arial"/>
                <w:b/>
              </w:rPr>
            </w:pPr>
            <w:r w:rsidRPr="001203B9">
              <w:rPr>
                <w:rFonts w:ascii="Arial" w:hAnsi="Arial" w:cs="Arial"/>
              </w:rPr>
              <w:t>Nueve (9) meses de experiencia relacionada.</w:t>
            </w:r>
          </w:p>
        </w:tc>
      </w:tr>
      <w:tr w:rsidR="00277B4E" w:rsidRPr="001203B9" w14:paraId="3D70A265" w14:textId="77777777" w:rsidTr="003F368D">
        <w:trPr>
          <w:trHeight w:val="68"/>
          <w:jc w:val="center"/>
        </w:trPr>
        <w:tc>
          <w:tcPr>
            <w:tcW w:w="10060" w:type="dxa"/>
            <w:gridSpan w:val="5"/>
            <w:shd w:val="clear" w:color="auto" w:fill="D9D9D9"/>
            <w:vAlign w:val="center"/>
          </w:tcPr>
          <w:p w14:paraId="7B711CF3" w14:textId="77777777" w:rsidR="00277B4E" w:rsidRPr="001203B9" w:rsidRDefault="00277B4E" w:rsidP="00360324">
            <w:pPr>
              <w:pStyle w:val="Prrafodelista"/>
              <w:spacing w:after="0" w:line="240" w:lineRule="auto"/>
              <w:ind w:left="0"/>
              <w:jc w:val="center"/>
              <w:rPr>
                <w:rFonts w:ascii="Arial" w:hAnsi="Arial" w:cs="Arial"/>
                <w:b/>
                <w:sz w:val="20"/>
                <w:szCs w:val="20"/>
              </w:rPr>
            </w:pPr>
            <w:r w:rsidRPr="001203B9">
              <w:rPr>
                <w:rFonts w:ascii="Arial" w:hAnsi="Arial" w:cs="Arial"/>
                <w:b/>
                <w:sz w:val="20"/>
                <w:szCs w:val="20"/>
              </w:rPr>
              <w:t>ALTERNATIVA</w:t>
            </w:r>
          </w:p>
        </w:tc>
      </w:tr>
      <w:tr w:rsidR="006C3E2B" w:rsidRPr="001203B9" w14:paraId="2D12C768" w14:textId="77777777" w:rsidTr="003F368D">
        <w:trPr>
          <w:trHeight w:val="68"/>
          <w:jc w:val="center"/>
        </w:trPr>
        <w:tc>
          <w:tcPr>
            <w:tcW w:w="4673" w:type="dxa"/>
            <w:gridSpan w:val="2"/>
            <w:shd w:val="clear" w:color="auto" w:fill="D9D9D9"/>
            <w:vAlign w:val="center"/>
          </w:tcPr>
          <w:p w14:paraId="2512D555" w14:textId="77777777" w:rsidR="006C3E2B" w:rsidRPr="001203B9" w:rsidRDefault="006C3E2B" w:rsidP="00360324">
            <w:pPr>
              <w:ind w:left="360"/>
              <w:jc w:val="center"/>
              <w:rPr>
                <w:rFonts w:ascii="Arial" w:hAnsi="Arial" w:cs="Arial"/>
                <w:b/>
              </w:rPr>
            </w:pPr>
            <w:r w:rsidRPr="001203B9">
              <w:rPr>
                <w:rFonts w:ascii="Arial" w:hAnsi="Arial" w:cs="Arial"/>
                <w:b/>
              </w:rPr>
              <w:t>FORMACIÓN ACADÉMICA</w:t>
            </w:r>
          </w:p>
        </w:tc>
        <w:tc>
          <w:tcPr>
            <w:tcW w:w="5387" w:type="dxa"/>
            <w:gridSpan w:val="3"/>
            <w:shd w:val="clear" w:color="auto" w:fill="D9D9D9"/>
            <w:vAlign w:val="center"/>
          </w:tcPr>
          <w:p w14:paraId="5E8EF325" w14:textId="77777777" w:rsidR="006C3E2B" w:rsidRPr="001203B9" w:rsidRDefault="006C3E2B" w:rsidP="00360324">
            <w:pPr>
              <w:ind w:left="360"/>
              <w:jc w:val="center"/>
              <w:rPr>
                <w:rFonts w:ascii="Arial" w:hAnsi="Arial" w:cs="Arial"/>
                <w:b/>
              </w:rPr>
            </w:pPr>
            <w:r w:rsidRPr="001203B9">
              <w:rPr>
                <w:rFonts w:ascii="Arial" w:hAnsi="Arial" w:cs="Arial"/>
                <w:b/>
              </w:rPr>
              <w:t>EXPERIENCIA</w:t>
            </w:r>
          </w:p>
        </w:tc>
      </w:tr>
      <w:tr w:rsidR="006C3E2B" w:rsidRPr="001203B9" w14:paraId="57644268" w14:textId="77777777" w:rsidTr="003F368D">
        <w:trPr>
          <w:trHeight w:val="136"/>
          <w:jc w:val="center"/>
        </w:trPr>
        <w:tc>
          <w:tcPr>
            <w:tcW w:w="4673" w:type="dxa"/>
            <w:gridSpan w:val="2"/>
            <w:shd w:val="clear" w:color="auto" w:fill="auto"/>
          </w:tcPr>
          <w:p w14:paraId="4478A903" w14:textId="6E404488" w:rsidR="006C3E2B" w:rsidRPr="001203B9" w:rsidRDefault="00E8212D" w:rsidP="00360324">
            <w:pPr>
              <w:jc w:val="both"/>
              <w:rPr>
                <w:rFonts w:ascii="Arial" w:eastAsia="Cambria" w:hAnsi="Arial" w:cs="Arial"/>
                <w:lang w:val="es-ES_tradnl" w:eastAsia="en-US"/>
              </w:rPr>
            </w:pPr>
            <w:r w:rsidRPr="001203B9">
              <w:rPr>
                <w:rFonts w:ascii="Arial" w:hAnsi="Arial" w:cs="Arial"/>
                <w:shd w:val="clear" w:color="auto" w:fill="FFFFFF"/>
              </w:rPr>
              <w:t xml:space="preserve">Aprobación de cuatro (4) años de Educación Superior de Formación Profesional en Disciplina Académica del Núcleo Básico del Conocimiento en: </w:t>
            </w:r>
            <w:r w:rsidR="00492E8D" w:rsidRPr="001203B9">
              <w:rPr>
                <w:rFonts w:ascii="Arial" w:hAnsi="Arial" w:cs="Arial"/>
              </w:rPr>
              <w:t>Administración;</w:t>
            </w:r>
            <w:r w:rsidR="00492E8D" w:rsidRPr="001203B9">
              <w:rPr>
                <w:rFonts w:ascii="Arial" w:hAnsi="Arial" w:cs="Arial"/>
                <w:b/>
              </w:rPr>
              <w:t xml:space="preserve"> </w:t>
            </w:r>
            <w:r w:rsidR="00492E8D" w:rsidRPr="001203B9">
              <w:rPr>
                <w:rFonts w:ascii="Arial" w:hAnsi="Arial" w:cs="Arial"/>
              </w:rPr>
              <w:t>Ingeniería Industrial y Afines; Ingeniería de Sistemas, Telemática y Afines; Derecho y Afines; Ingeniería Administrativa y Afines; Economía; Contaduría Pública.</w:t>
            </w:r>
          </w:p>
        </w:tc>
        <w:tc>
          <w:tcPr>
            <w:tcW w:w="5387" w:type="dxa"/>
            <w:gridSpan w:val="3"/>
            <w:shd w:val="clear" w:color="auto" w:fill="auto"/>
            <w:vAlign w:val="center"/>
          </w:tcPr>
          <w:p w14:paraId="63F8B5D3" w14:textId="77777777" w:rsidR="006C3E2B" w:rsidRPr="001203B9" w:rsidRDefault="006C3E2B" w:rsidP="00360324">
            <w:pPr>
              <w:autoSpaceDE w:val="0"/>
              <w:autoSpaceDN w:val="0"/>
              <w:adjustRightInd w:val="0"/>
              <w:jc w:val="both"/>
              <w:rPr>
                <w:rFonts w:ascii="Arial" w:hAnsi="Arial" w:cs="Arial"/>
              </w:rPr>
            </w:pPr>
            <w:r w:rsidRPr="001203B9">
              <w:rPr>
                <w:rFonts w:ascii="Arial" w:hAnsi="Arial" w:cs="Arial"/>
              </w:rPr>
              <w:t>Seis (6) meses de experiencia relacionada.</w:t>
            </w:r>
          </w:p>
        </w:tc>
      </w:tr>
    </w:tbl>
    <w:p w14:paraId="3C54790E" w14:textId="77777777" w:rsidR="00EE1A18" w:rsidRPr="001203B9" w:rsidRDefault="00EE1A18" w:rsidP="00360324">
      <w:pPr>
        <w:shd w:val="clear" w:color="auto" w:fill="FFFFFF"/>
        <w:contextualSpacing/>
        <w:jc w:val="both"/>
        <w:rPr>
          <w:rFonts w:ascii="Arial" w:hAnsi="Arial" w:cs="Arial"/>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9"/>
        <w:gridCol w:w="1911"/>
        <w:gridCol w:w="215"/>
        <w:gridCol w:w="1274"/>
        <w:gridCol w:w="3541"/>
      </w:tblGrid>
      <w:tr w:rsidR="00EE1A18" w:rsidRPr="001203B9" w14:paraId="65F7FAD6" w14:textId="77777777" w:rsidTr="000C3CFD">
        <w:trPr>
          <w:trHeight w:val="156"/>
          <w:jc w:val="center"/>
        </w:trPr>
        <w:tc>
          <w:tcPr>
            <w:tcW w:w="10060" w:type="dxa"/>
            <w:gridSpan w:val="5"/>
            <w:shd w:val="clear" w:color="auto" w:fill="E7E6E6"/>
          </w:tcPr>
          <w:p w14:paraId="77612C93" w14:textId="36294B0F" w:rsidR="00EE1A18" w:rsidRPr="001203B9" w:rsidRDefault="00D41750" w:rsidP="00360324">
            <w:pPr>
              <w:pStyle w:val="Ttulo1"/>
              <w:rPr>
                <w:rFonts w:cs="Arial"/>
                <w:sz w:val="20"/>
              </w:rPr>
            </w:pPr>
            <w:r w:rsidRPr="001203B9">
              <w:rPr>
                <w:rFonts w:cs="Arial"/>
                <w:sz w:val="20"/>
              </w:rPr>
              <w:t>I. IDENTIFICACIÓN Y UBICACIÓN</w:t>
            </w:r>
          </w:p>
        </w:tc>
      </w:tr>
      <w:tr w:rsidR="00D41750" w:rsidRPr="001203B9" w14:paraId="2D2FF1EF" w14:textId="77777777" w:rsidTr="00D41750">
        <w:trPr>
          <w:trHeight w:val="156"/>
          <w:jc w:val="center"/>
        </w:trPr>
        <w:tc>
          <w:tcPr>
            <w:tcW w:w="5030" w:type="dxa"/>
            <w:gridSpan w:val="2"/>
            <w:shd w:val="clear" w:color="auto" w:fill="FFFFFF" w:themeFill="background1"/>
          </w:tcPr>
          <w:p w14:paraId="002113C9" w14:textId="6317E3E7" w:rsidR="00D41750" w:rsidRPr="001203B9" w:rsidRDefault="00D41750" w:rsidP="00D41750">
            <w:pPr>
              <w:ind w:left="360"/>
              <w:jc w:val="both"/>
              <w:rPr>
                <w:rFonts w:ascii="Arial" w:hAnsi="Arial" w:cs="Arial"/>
              </w:rPr>
            </w:pPr>
            <w:r w:rsidRPr="001203B9">
              <w:rPr>
                <w:rFonts w:ascii="Arial" w:hAnsi="Arial" w:cs="Arial"/>
              </w:rPr>
              <w:t>Nivel</w:t>
            </w:r>
          </w:p>
        </w:tc>
        <w:tc>
          <w:tcPr>
            <w:tcW w:w="5030" w:type="dxa"/>
            <w:gridSpan w:val="3"/>
            <w:shd w:val="clear" w:color="auto" w:fill="FFFFFF" w:themeFill="background1"/>
          </w:tcPr>
          <w:p w14:paraId="08DD4F18" w14:textId="268F0CA8" w:rsidR="00D41750" w:rsidRPr="001203B9" w:rsidRDefault="00D41750" w:rsidP="00D41750">
            <w:pPr>
              <w:ind w:left="360"/>
              <w:jc w:val="both"/>
              <w:rPr>
                <w:rFonts w:ascii="Arial" w:hAnsi="Arial" w:cs="Arial"/>
              </w:rPr>
            </w:pPr>
            <w:r w:rsidRPr="001203B9">
              <w:rPr>
                <w:rFonts w:ascii="Arial" w:hAnsi="Arial" w:cs="Arial"/>
              </w:rPr>
              <w:t>Técnico</w:t>
            </w:r>
          </w:p>
        </w:tc>
      </w:tr>
      <w:tr w:rsidR="00D41750" w:rsidRPr="001203B9" w14:paraId="58E1EEDB" w14:textId="77777777" w:rsidTr="00D41750">
        <w:trPr>
          <w:trHeight w:val="156"/>
          <w:jc w:val="center"/>
        </w:trPr>
        <w:tc>
          <w:tcPr>
            <w:tcW w:w="5030" w:type="dxa"/>
            <w:gridSpan w:val="2"/>
            <w:shd w:val="clear" w:color="auto" w:fill="FFFFFF" w:themeFill="background1"/>
          </w:tcPr>
          <w:p w14:paraId="23A3D1D0" w14:textId="58E5468C" w:rsidR="00D41750" w:rsidRPr="001203B9" w:rsidRDefault="00D41750" w:rsidP="00D41750">
            <w:pPr>
              <w:ind w:left="360"/>
              <w:jc w:val="both"/>
              <w:rPr>
                <w:rFonts w:ascii="Arial" w:hAnsi="Arial" w:cs="Arial"/>
              </w:rPr>
            </w:pPr>
            <w:r w:rsidRPr="001203B9">
              <w:rPr>
                <w:rFonts w:ascii="Arial" w:hAnsi="Arial" w:cs="Arial"/>
              </w:rPr>
              <w:t>Denominación del Empleo</w:t>
            </w:r>
          </w:p>
        </w:tc>
        <w:tc>
          <w:tcPr>
            <w:tcW w:w="5030" w:type="dxa"/>
            <w:gridSpan w:val="3"/>
            <w:shd w:val="clear" w:color="auto" w:fill="FFFFFF" w:themeFill="background1"/>
          </w:tcPr>
          <w:p w14:paraId="5EB4CB23" w14:textId="6ED04791" w:rsidR="00D41750" w:rsidRPr="001203B9" w:rsidRDefault="00D41750" w:rsidP="00D41750">
            <w:pPr>
              <w:ind w:left="360"/>
              <w:jc w:val="both"/>
              <w:rPr>
                <w:rFonts w:ascii="Arial" w:hAnsi="Arial" w:cs="Arial"/>
              </w:rPr>
            </w:pPr>
            <w:r w:rsidRPr="001203B9">
              <w:rPr>
                <w:rFonts w:ascii="Arial" w:hAnsi="Arial" w:cs="Arial"/>
              </w:rPr>
              <w:t>Técnico Administrativo</w:t>
            </w:r>
          </w:p>
        </w:tc>
      </w:tr>
      <w:tr w:rsidR="00D41750" w:rsidRPr="001203B9" w14:paraId="72F88728" w14:textId="77777777" w:rsidTr="00D41750">
        <w:trPr>
          <w:trHeight w:val="156"/>
          <w:jc w:val="center"/>
        </w:trPr>
        <w:tc>
          <w:tcPr>
            <w:tcW w:w="5030" w:type="dxa"/>
            <w:gridSpan w:val="2"/>
            <w:shd w:val="clear" w:color="auto" w:fill="FFFFFF" w:themeFill="background1"/>
          </w:tcPr>
          <w:p w14:paraId="1F8ACA35" w14:textId="4756764B" w:rsidR="00D41750" w:rsidRPr="001203B9" w:rsidRDefault="00D41750" w:rsidP="00D41750">
            <w:pPr>
              <w:ind w:left="360"/>
              <w:jc w:val="both"/>
              <w:rPr>
                <w:rFonts w:ascii="Arial" w:hAnsi="Arial" w:cs="Arial"/>
              </w:rPr>
            </w:pPr>
            <w:r w:rsidRPr="001203B9">
              <w:rPr>
                <w:rFonts w:ascii="Arial" w:hAnsi="Arial" w:cs="Arial"/>
              </w:rPr>
              <w:t>Código</w:t>
            </w:r>
          </w:p>
        </w:tc>
        <w:tc>
          <w:tcPr>
            <w:tcW w:w="5030" w:type="dxa"/>
            <w:gridSpan w:val="3"/>
            <w:shd w:val="clear" w:color="auto" w:fill="FFFFFF" w:themeFill="background1"/>
          </w:tcPr>
          <w:p w14:paraId="2A7C05D5" w14:textId="5B04F562" w:rsidR="00D41750" w:rsidRPr="001203B9" w:rsidRDefault="00D41750" w:rsidP="00D41750">
            <w:pPr>
              <w:ind w:left="360"/>
              <w:jc w:val="both"/>
              <w:rPr>
                <w:rFonts w:ascii="Arial" w:hAnsi="Arial" w:cs="Arial"/>
              </w:rPr>
            </w:pPr>
            <w:r w:rsidRPr="001203B9">
              <w:rPr>
                <w:rFonts w:ascii="Arial" w:hAnsi="Arial" w:cs="Arial"/>
              </w:rPr>
              <w:t>3124</w:t>
            </w:r>
          </w:p>
        </w:tc>
      </w:tr>
      <w:tr w:rsidR="00D41750" w:rsidRPr="001203B9" w14:paraId="060D7334" w14:textId="77777777" w:rsidTr="00D41750">
        <w:trPr>
          <w:trHeight w:val="156"/>
          <w:jc w:val="center"/>
        </w:trPr>
        <w:tc>
          <w:tcPr>
            <w:tcW w:w="5030" w:type="dxa"/>
            <w:gridSpan w:val="2"/>
            <w:shd w:val="clear" w:color="auto" w:fill="FFFFFF" w:themeFill="background1"/>
          </w:tcPr>
          <w:p w14:paraId="7C5FD77F" w14:textId="68469E25" w:rsidR="00D41750" w:rsidRPr="001203B9" w:rsidRDefault="00D41750" w:rsidP="00D41750">
            <w:pPr>
              <w:ind w:left="360"/>
              <w:jc w:val="both"/>
              <w:rPr>
                <w:rFonts w:ascii="Arial" w:hAnsi="Arial" w:cs="Arial"/>
              </w:rPr>
            </w:pPr>
            <w:r w:rsidRPr="001203B9">
              <w:rPr>
                <w:rFonts w:ascii="Arial" w:hAnsi="Arial" w:cs="Arial"/>
              </w:rPr>
              <w:lastRenderedPageBreak/>
              <w:t>Grado</w:t>
            </w:r>
          </w:p>
        </w:tc>
        <w:tc>
          <w:tcPr>
            <w:tcW w:w="5030" w:type="dxa"/>
            <w:gridSpan w:val="3"/>
            <w:shd w:val="clear" w:color="auto" w:fill="FFFFFF" w:themeFill="background1"/>
          </w:tcPr>
          <w:p w14:paraId="03DB1050" w14:textId="782DE0B5" w:rsidR="00D41750" w:rsidRPr="001203B9" w:rsidRDefault="00D41750" w:rsidP="00D41750">
            <w:pPr>
              <w:ind w:left="360"/>
              <w:jc w:val="both"/>
              <w:rPr>
                <w:rFonts w:ascii="Arial" w:hAnsi="Arial" w:cs="Arial"/>
              </w:rPr>
            </w:pPr>
            <w:r w:rsidRPr="001203B9">
              <w:rPr>
                <w:rFonts w:ascii="Arial" w:hAnsi="Arial" w:cs="Arial"/>
              </w:rPr>
              <w:t>17</w:t>
            </w:r>
          </w:p>
        </w:tc>
      </w:tr>
      <w:tr w:rsidR="00D41750" w:rsidRPr="001203B9" w14:paraId="78BA83E0" w14:textId="77777777" w:rsidTr="00D41750">
        <w:trPr>
          <w:trHeight w:val="156"/>
          <w:jc w:val="center"/>
        </w:trPr>
        <w:tc>
          <w:tcPr>
            <w:tcW w:w="5030" w:type="dxa"/>
            <w:gridSpan w:val="2"/>
            <w:shd w:val="clear" w:color="auto" w:fill="FFFFFF" w:themeFill="background1"/>
          </w:tcPr>
          <w:p w14:paraId="04E4B41E" w14:textId="131275D8" w:rsidR="00D41750" w:rsidRPr="001203B9" w:rsidRDefault="00D41750" w:rsidP="00D41750">
            <w:pPr>
              <w:ind w:left="360"/>
              <w:jc w:val="both"/>
              <w:rPr>
                <w:rFonts w:ascii="Arial" w:hAnsi="Arial" w:cs="Arial"/>
              </w:rPr>
            </w:pPr>
            <w:r w:rsidRPr="001203B9">
              <w:rPr>
                <w:rFonts w:ascii="Arial" w:hAnsi="Arial" w:cs="Arial"/>
              </w:rPr>
              <w:t>Nº de Cargos</w:t>
            </w:r>
          </w:p>
        </w:tc>
        <w:tc>
          <w:tcPr>
            <w:tcW w:w="5030" w:type="dxa"/>
            <w:gridSpan w:val="3"/>
            <w:shd w:val="clear" w:color="auto" w:fill="FFFFFF" w:themeFill="background1"/>
          </w:tcPr>
          <w:p w14:paraId="54DE8C55" w14:textId="463F9D22" w:rsidR="00D41750" w:rsidRPr="001203B9" w:rsidRDefault="00D41750" w:rsidP="00D41750">
            <w:pPr>
              <w:ind w:left="360"/>
              <w:jc w:val="both"/>
              <w:rPr>
                <w:rFonts w:ascii="Arial" w:hAnsi="Arial" w:cs="Arial"/>
              </w:rPr>
            </w:pPr>
            <w:r w:rsidRPr="001203B9">
              <w:rPr>
                <w:rFonts w:ascii="Arial" w:hAnsi="Arial" w:cs="Arial"/>
              </w:rPr>
              <w:t>7</w:t>
            </w:r>
          </w:p>
        </w:tc>
      </w:tr>
      <w:tr w:rsidR="00D41750" w:rsidRPr="001203B9" w14:paraId="1EADBCA9" w14:textId="77777777" w:rsidTr="00D41750">
        <w:trPr>
          <w:trHeight w:val="156"/>
          <w:jc w:val="center"/>
        </w:trPr>
        <w:tc>
          <w:tcPr>
            <w:tcW w:w="5030" w:type="dxa"/>
            <w:gridSpan w:val="2"/>
            <w:shd w:val="clear" w:color="auto" w:fill="FFFFFF" w:themeFill="background1"/>
          </w:tcPr>
          <w:p w14:paraId="269119A6" w14:textId="117C0E00" w:rsidR="00D41750" w:rsidRPr="001203B9" w:rsidRDefault="00D41750" w:rsidP="00D41750">
            <w:pPr>
              <w:ind w:left="360"/>
              <w:jc w:val="both"/>
              <w:rPr>
                <w:rFonts w:ascii="Arial" w:hAnsi="Arial" w:cs="Arial"/>
              </w:rPr>
            </w:pPr>
            <w:r w:rsidRPr="001203B9">
              <w:rPr>
                <w:rFonts w:ascii="Arial" w:hAnsi="Arial" w:cs="Arial"/>
              </w:rPr>
              <w:t>Dependencia</w:t>
            </w:r>
          </w:p>
        </w:tc>
        <w:tc>
          <w:tcPr>
            <w:tcW w:w="5030" w:type="dxa"/>
            <w:gridSpan w:val="3"/>
            <w:shd w:val="clear" w:color="auto" w:fill="FFFFFF" w:themeFill="background1"/>
          </w:tcPr>
          <w:p w14:paraId="2791C7E1" w14:textId="5F31D803" w:rsidR="00D41750" w:rsidRPr="001203B9" w:rsidRDefault="00D41750" w:rsidP="00D41750">
            <w:pPr>
              <w:ind w:left="360"/>
              <w:jc w:val="both"/>
              <w:rPr>
                <w:rFonts w:ascii="Arial" w:hAnsi="Arial" w:cs="Arial"/>
              </w:rPr>
            </w:pPr>
            <w:r w:rsidRPr="001203B9">
              <w:rPr>
                <w:rFonts w:ascii="Arial" w:hAnsi="Arial" w:cs="Arial"/>
              </w:rPr>
              <w:t>Donde se ubique el cargo</w:t>
            </w:r>
          </w:p>
        </w:tc>
      </w:tr>
      <w:tr w:rsidR="00D41750" w:rsidRPr="001203B9" w14:paraId="19E4952A" w14:textId="77777777" w:rsidTr="00D41750">
        <w:trPr>
          <w:trHeight w:val="156"/>
          <w:jc w:val="center"/>
        </w:trPr>
        <w:tc>
          <w:tcPr>
            <w:tcW w:w="5030" w:type="dxa"/>
            <w:gridSpan w:val="2"/>
            <w:shd w:val="clear" w:color="auto" w:fill="FFFFFF" w:themeFill="background1"/>
          </w:tcPr>
          <w:p w14:paraId="633C0E72" w14:textId="1638C5E8" w:rsidR="00D41750" w:rsidRPr="001203B9" w:rsidRDefault="00D41750" w:rsidP="00D41750">
            <w:pPr>
              <w:ind w:left="360"/>
              <w:jc w:val="both"/>
              <w:rPr>
                <w:rFonts w:ascii="Arial" w:hAnsi="Arial" w:cs="Arial"/>
              </w:rPr>
            </w:pPr>
            <w:r w:rsidRPr="001203B9">
              <w:rPr>
                <w:rFonts w:ascii="Arial" w:hAnsi="Arial" w:cs="Arial"/>
              </w:rPr>
              <w:t>Cargo del Superior Inmediato</w:t>
            </w:r>
          </w:p>
        </w:tc>
        <w:tc>
          <w:tcPr>
            <w:tcW w:w="5030" w:type="dxa"/>
            <w:gridSpan w:val="3"/>
            <w:shd w:val="clear" w:color="auto" w:fill="FFFFFF" w:themeFill="background1"/>
          </w:tcPr>
          <w:p w14:paraId="12030BB3" w14:textId="1B0D0E74" w:rsidR="00D41750" w:rsidRPr="001203B9" w:rsidRDefault="00D41750" w:rsidP="00D41750">
            <w:pPr>
              <w:ind w:left="360"/>
              <w:jc w:val="both"/>
              <w:rPr>
                <w:rFonts w:ascii="Arial" w:hAnsi="Arial" w:cs="Arial"/>
              </w:rPr>
            </w:pPr>
            <w:r w:rsidRPr="001203B9">
              <w:rPr>
                <w:rFonts w:ascii="Arial" w:hAnsi="Arial" w:cs="Arial"/>
              </w:rPr>
              <w:t>Quien ejerza la supervisión directa</w:t>
            </w:r>
          </w:p>
        </w:tc>
      </w:tr>
      <w:tr w:rsidR="00D41750" w:rsidRPr="001203B9" w14:paraId="143657D6" w14:textId="77777777" w:rsidTr="000C3CFD">
        <w:trPr>
          <w:trHeight w:val="156"/>
          <w:jc w:val="center"/>
        </w:trPr>
        <w:tc>
          <w:tcPr>
            <w:tcW w:w="10060" w:type="dxa"/>
            <w:gridSpan w:val="5"/>
            <w:shd w:val="clear" w:color="auto" w:fill="E7E6E6"/>
          </w:tcPr>
          <w:p w14:paraId="2DE3B8D4" w14:textId="1DEED3B0" w:rsidR="00D41750" w:rsidRPr="001203B9" w:rsidRDefault="00D41750" w:rsidP="00360324">
            <w:pPr>
              <w:pStyle w:val="Ttulo1"/>
              <w:rPr>
                <w:rFonts w:cs="Arial"/>
                <w:sz w:val="20"/>
              </w:rPr>
            </w:pPr>
            <w:r w:rsidRPr="001203B9">
              <w:rPr>
                <w:rFonts w:cs="Arial"/>
                <w:sz w:val="20"/>
              </w:rPr>
              <w:t>II. ÁREA FUNCIONAL</w:t>
            </w:r>
          </w:p>
        </w:tc>
      </w:tr>
      <w:tr w:rsidR="00C300BD" w:rsidRPr="001203B9" w14:paraId="51B52B1B" w14:textId="77777777" w:rsidTr="000C3CFD">
        <w:trPr>
          <w:trHeight w:val="156"/>
          <w:jc w:val="center"/>
        </w:trPr>
        <w:tc>
          <w:tcPr>
            <w:tcW w:w="10060" w:type="dxa"/>
            <w:gridSpan w:val="5"/>
            <w:shd w:val="clear" w:color="auto" w:fill="auto"/>
          </w:tcPr>
          <w:p w14:paraId="755ED242" w14:textId="77777777" w:rsidR="00C300BD" w:rsidRPr="001203B9" w:rsidRDefault="00C300BD" w:rsidP="003800C3">
            <w:pPr>
              <w:ind w:left="360"/>
              <w:rPr>
                <w:rFonts w:ascii="Arial" w:hAnsi="Arial" w:cs="Arial"/>
                <w:bCs/>
              </w:rPr>
            </w:pPr>
            <w:r w:rsidRPr="001203B9">
              <w:rPr>
                <w:rFonts w:ascii="Arial" w:hAnsi="Arial" w:cs="Arial"/>
                <w:bCs/>
              </w:rPr>
              <w:t>Oficina de Protección al Usuario</w:t>
            </w:r>
          </w:p>
        </w:tc>
      </w:tr>
      <w:tr w:rsidR="00C300BD" w:rsidRPr="001203B9" w14:paraId="713E8F36" w14:textId="77777777" w:rsidTr="000C3CFD">
        <w:trPr>
          <w:trHeight w:val="156"/>
          <w:jc w:val="center"/>
        </w:trPr>
        <w:tc>
          <w:tcPr>
            <w:tcW w:w="10060" w:type="dxa"/>
            <w:gridSpan w:val="5"/>
            <w:shd w:val="clear" w:color="auto" w:fill="E7E6E6"/>
          </w:tcPr>
          <w:p w14:paraId="2E4391D6" w14:textId="77777777" w:rsidR="00C300BD" w:rsidRPr="001203B9" w:rsidRDefault="00C300BD" w:rsidP="00360324">
            <w:pPr>
              <w:pStyle w:val="Ttulo1"/>
              <w:rPr>
                <w:rFonts w:cs="Arial"/>
                <w:sz w:val="20"/>
              </w:rPr>
            </w:pPr>
            <w:r w:rsidRPr="001203B9">
              <w:rPr>
                <w:rFonts w:cs="Arial"/>
                <w:sz w:val="20"/>
              </w:rPr>
              <w:t>III. PROPÓSITO PRINCIPAL</w:t>
            </w:r>
          </w:p>
        </w:tc>
      </w:tr>
      <w:tr w:rsidR="00EE1A18" w:rsidRPr="001203B9" w14:paraId="5E69A69A" w14:textId="77777777" w:rsidTr="000C3CFD">
        <w:trPr>
          <w:trHeight w:val="48"/>
          <w:jc w:val="center"/>
        </w:trPr>
        <w:tc>
          <w:tcPr>
            <w:tcW w:w="10060" w:type="dxa"/>
            <w:gridSpan w:val="5"/>
          </w:tcPr>
          <w:p w14:paraId="08090DF8" w14:textId="77777777" w:rsidR="00EE1A18" w:rsidRPr="001203B9" w:rsidRDefault="00EE1A18" w:rsidP="00360324">
            <w:pPr>
              <w:jc w:val="both"/>
              <w:rPr>
                <w:rFonts w:ascii="Arial" w:hAnsi="Arial" w:cs="Arial"/>
              </w:rPr>
            </w:pPr>
            <w:r w:rsidRPr="001203B9">
              <w:rPr>
                <w:rFonts w:ascii="Arial" w:hAnsi="Arial" w:cs="Arial"/>
              </w:rPr>
              <w:t xml:space="preserve">Tramitar internamente, ante la dependencia o ante la autoridad a la que corresponda, las solicitudes de respuesta o solución a las peticiones, quejas, reclamos, sugerencias o denuncias (PQRSD) planteadas por los usuarios del subsidio familiar o por la ciudadanía en general a través de los medios de comunicación dispuestos por la entidad, en los términos establecidos por la Constitución y la </w:t>
            </w:r>
            <w:r w:rsidR="00842040" w:rsidRPr="001203B9">
              <w:rPr>
                <w:rFonts w:ascii="Arial" w:hAnsi="Arial" w:cs="Arial"/>
              </w:rPr>
              <w:t>Ley</w:t>
            </w:r>
            <w:r w:rsidRPr="001203B9">
              <w:rPr>
                <w:rFonts w:ascii="Arial" w:hAnsi="Arial" w:cs="Arial"/>
              </w:rPr>
              <w:t xml:space="preserve"> y por las normas y procedimientos institucionales.</w:t>
            </w:r>
          </w:p>
        </w:tc>
      </w:tr>
      <w:tr w:rsidR="00EE1A18" w:rsidRPr="001203B9" w14:paraId="4AB0141C" w14:textId="77777777" w:rsidTr="000C3CFD">
        <w:trPr>
          <w:trHeight w:val="156"/>
          <w:jc w:val="center"/>
        </w:trPr>
        <w:tc>
          <w:tcPr>
            <w:tcW w:w="10060" w:type="dxa"/>
            <w:gridSpan w:val="5"/>
            <w:shd w:val="clear" w:color="auto" w:fill="D9D9D9"/>
          </w:tcPr>
          <w:p w14:paraId="1629550A" w14:textId="77777777" w:rsidR="00EE1A18" w:rsidRPr="001203B9" w:rsidRDefault="00EE1A18" w:rsidP="00360324">
            <w:pPr>
              <w:jc w:val="center"/>
              <w:rPr>
                <w:rFonts w:ascii="Arial" w:hAnsi="Arial" w:cs="Arial"/>
                <w:b/>
              </w:rPr>
            </w:pPr>
            <w:r w:rsidRPr="001203B9">
              <w:rPr>
                <w:rFonts w:ascii="Arial" w:hAnsi="Arial" w:cs="Arial"/>
                <w:b/>
              </w:rPr>
              <w:t>I</w:t>
            </w:r>
            <w:r w:rsidR="00C300BD" w:rsidRPr="001203B9">
              <w:rPr>
                <w:rFonts w:ascii="Arial" w:hAnsi="Arial" w:cs="Arial"/>
                <w:b/>
              </w:rPr>
              <w:t>V</w:t>
            </w:r>
            <w:r w:rsidRPr="001203B9">
              <w:rPr>
                <w:rFonts w:ascii="Arial" w:hAnsi="Arial" w:cs="Arial"/>
                <w:b/>
              </w:rPr>
              <w:t>.</w:t>
            </w:r>
            <w:r w:rsidR="00233690" w:rsidRPr="001203B9">
              <w:rPr>
                <w:rFonts w:ascii="Arial" w:hAnsi="Arial" w:cs="Arial"/>
                <w:b/>
              </w:rPr>
              <w:t>DESCRIPCIÓN DE LAS FUNCIONES ESENCIALES</w:t>
            </w:r>
          </w:p>
        </w:tc>
      </w:tr>
      <w:tr w:rsidR="00EE1A18" w:rsidRPr="001203B9" w14:paraId="49E7BEFB" w14:textId="77777777" w:rsidTr="000C3CFD">
        <w:trPr>
          <w:trHeight w:val="94"/>
          <w:jc w:val="center"/>
        </w:trPr>
        <w:tc>
          <w:tcPr>
            <w:tcW w:w="10060" w:type="dxa"/>
            <w:gridSpan w:val="5"/>
          </w:tcPr>
          <w:p w14:paraId="04078A77" w14:textId="77777777" w:rsidR="007B1090" w:rsidRPr="001203B9" w:rsidRDefault="007B1090" w:rsidP="007B1090">
            <w:pPr>
              <w:rPr>
                <w:rFonts w:ascii="Arial" w:hAnsi="Arial" w:cs="Arial"/>
              </w:rPr>
            </w:pPr>
            <w:r w:rsidRPr="001203B9">
              <w:rPr>
                <w:rFonts w:ascii="Arial" w:eastAsia="Book Antiqua" w:hAnsi="Arial" w:cs="Arial"/>
                <w:b/>
                <w:bCs/>
                <w:lang w:val="es-ES_tradnl" w:eastAsia="es-CO"/>
              </w:rPr>
              <w:t>Funciones del nivel técnico:</w:t>
            </w:r>
          </w:p>
          <w:p w14:paraId="30579846" w14:textId="77777777" w:rsidR="007B1090" w:rsidRPr="001203B9" w:rsidRDefault="007B1090" w:rsidP="00207858">
            <w:pPr>
              <w:pStyle w:val="Prrafodelista"/>
              <w:numPr>
                <w:ilvl w:val="0"/>
                <w:numId w:val="219"/>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Apoyar en la comprensión y la ejecución de los procesos auxiliares e instrumentales del área de desempeño y sugerir las alternativas de tratamiento y generación de nuevos procesos.</w:t>
            </w:r>
          </w:p>
          <w:p w14:paraId="2B79933E" w14:textId="77777777" w:rsidR="007B1090" w:rsidRPr="001203B9" w:rsidRDefault="007B1090" w:rsidP="00207858">
            <w:pPr>
              <w:pStyle w:val="Prrafodelista"/>
              <w:numPr>
                <w:ilvl w:val="0"/>
                <w:numId w:val="219"/>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Diseñar, desarrollar y aplicar sistemas de información, clasificación, actualización, manejo y conservación de recursos propios de la Organización.</w:t>
            </w:r>
          </w:p>
          <w:p w14:paraId="721274E2" w14:textId="77777777" w:rsidR="007B1090" w:rsidRPr="001203B9" w:rsidRDefault="007B1090" w:rsidP="00207858">
            <w:pPr>
              <w:pStyle w:val="Prrafodelista"/>
              <w:numPr>
                <w:ilvl w:val="0"/>
                <w:numId w:val="219"/>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Brindar asistencia técnica, administrativa u operativa, de acuerdo con instrucciones recibidas, y comprobar la eficacia de los métodos y procedimientos utilizados en el desarrollo de planes y programas.</w:t>
            </w:r>
          </w:p>
          <w:p w14:paraId="491AE741" w14:textId="77777777" w:rsidR="007B1090" w:rsidRPr="001203B9" w:rsidRDefault="007B1090" w:rsidP="00207858">
            <w:pPr>
              <w:pStyle w:val="Prrafodelista"/>
              <w:numPr>
                <w:ilvl w:val="0"/>
                <w:numId w:val="219"/>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Adelantar estudios y presentar informes de carácter técnico y estadístico.</w:t>
            </w:r>
          </w:p>
          <w:p w14:paraId="28268AD9" w14:textId="77777777" w:rsidR="007B1090" w:rsidRPr="001203B9" w:rsidRDefault="007B1090" w:rsidP="00207858">
            <w:pPr>
              <w:pStyle w:val="Prrafodelista"/>
              <w:numPr>
                <w:ilvl w:val="0"/>
                <w:numId w:val="219"/>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Instalar, reparar y responder por el mantenimiento de los equipos e instrumentos y efectuar los controles periódicos necesarios.</w:t>
            </w:r>
          </w:p>
          <w:p w14:paraId="69A95F53" w14:textId="77777777" w:rsidR="007B1090" w:rsidRPr="001203B9" w:rsidRDefault="007B1090" w:rsidP="00207858">
            <w:pPr>
              <w:pStyle w:val="Prrafodelista"/>
              <w:numPr>
                <w:ilvl w:val="0"/>
                <w:numId w:val="219"/>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Preparar y presentar los informes sobre las actividades desarrolladas, de acuerdo con las instrucciones recibidas.</w:t>
            </w:r>
          </w:p>
          <w:p w14:paraId="21BAF1B5" w14:textId="77777777" w:rsidR="007B1090" w:rsidRPr="001203B9" w:rsidRDefault="007B1090" w:rsidP="00207858">
            <w:pPr>
              <w:pStyle w:val="Prrafodelista"/>
              <w:numPr>
                <w:ilvl w:val="0"/>
                <w:numId w:val="219"/>
              </w:numPr>
              <w:shd w:val="clear" w:color="auto" w:fill="FFFFFF"/>
              <w:spacing w:after="0" w:line="240" w:lineRule="auto"/>
              <w:ind w:left="357" w:hanging="357"/>
              <w:jc w:val="both"/>
              <w:rPr>
                <w:rFonts w:ascii="Arial" w:hAnsi="Arial" w:cs="Arial"/>
                <w:sz w:val="20"/>
                <w:szCs w:val="20"/>
                <w:lang w:eastAsia="es-CO"/>
              </w:rPr>
            </w:pPr>
            <w:r w:rsidRPr="001203B9">
              <w:rPr>
                <w:rFonts w:ascii="Arial" w:eastAsia="Tahoma" w:hAnsi="Arial" w:cs="Arial"/>
                <w:sz w:val="20"/>
                <w:szCs w:val="20"/>
                <w:lang w:val="es-ES_tradnl" w:eastAsia="es-CO"/>
              </w:rPr>
              <w:t>Las demás que les sean asignadas por autoridad competente, de acuerdo con el área de desempeño</w:t>
            </w:r>
            <w:r w:rsidRPr="001203B9">
              <w:rPr>
                <w:rFonts w:ascii="Arial" w:hAnsi="Arial" w:cs="Arial"/>
                <w:sz w:val="20"/>
                <w:szCs w:val="20"/>
                <w:lang w:eastAsia="es-CO"/>
              </w:rPr>
              <w:t xml:space="preserve"> y la naturaleza del empleo.</w:t>
            </w:r>
          </w:p>
          <w:p w14:paraId="1BD77E94" w14:textId="77777777" w:rsidR="007B1090" w:rsidRPr="001203B9" w:rsidRDefault="007B1090" w:rsidP="007B1090">
            <w:pPr>
              <w:pStyle w:val="Prrafodelista"/>
              <w:shd w:val="clear" w:color="auto" w:fill="FFFFFF"/>
              <w:spacing w:after="0" w:line="240" w:lineRule="auto"/>
              <w:ind w:left="357"/>
              <w:jc w:val="both"/>
              <w:rPr>
                <w:rFonts w:ascii="Arial" w:hAnsi="Arial" w:cs="Arial"/>
                <w:sz w:val="20"/>
                <w:szCs w:val="20"/>
                <w:lang w:eastAsia="es-CO"/>
              </w:rPr>
            </w:pPr>
          </w:p>
          <w:p w14:paraId="351FB4BB" w14:textId="77777777" w:rsidR="007B1090" w:rsidRPr="001203B9" w:rsidRDefault="007B1090" w:rsidP="007B1090">
            <w:pPr>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600047D8" w14:textId="77777777" w:rsidR="00EE1A18" w:rsidRPr="001203B9" w:rsidRDefault="00C300BD" w:rsidP="00207858">
            <w:pPr>
              <w:pStyle w:val="Prrafodelista"/>
              <w:numPr>
                <w:ilvl w:val="0"/>
                <w:numId w:val="76"/>
              </w:numPr>
              <w:shd w:val="clear" w:color="auto" w:fill="FFFFFF"/>
              <w:spacing w:after="0" w:line="240" w:lineRule="auto"/>
              <w:ind w:left="313"/>
              <w:jc w:val="both"/>
              <w:rPr>
                <w:rFonts w:ascii="Arial" w:hAnsi="Arial" w:cs="Arial"/>
                <w:sz w:val="20"/>
                <w:szCs w:val="20"/>
              </w:rPr>
            </w:pPr>
            <w:r w:rsidRPr="001203B9">
              <w:rPr>
                <w:rFonts w:ascii="Arial" w:hAnsi="Arial" w:cs="Arial"/>
                <w:sz w:val="20"/>
                <w:szCs w:val="20"/>
              </w:rPr>
              <w:t>Realizar la recepción, evaluación, clasificación, direccionamiento y distribución según corresponda de las solicitudes en trámites y PQRSD recibidas, para su posterior trámite y respuesta.</w:t>
            </w:r>
          </w:p>
          <w:p w14:paraId="05D102DD" w14:textId="77777777" w:rsidR="00C300BD" w:rsidRPr="001203B9" w:rsidRDefault="00C300BD" w:rsidP="00207858">
            <w:pPr>
              <w:pStyle w:val="Prrafodelista"/>
              <w:numPr>
                <w:ilvl w:val="0"/>
                <w:numId w:val="76"/>
              </w:numPr>
              <w:shd w:val="clear" w:color="auto" w:fill="FFFFFF"/>
              <w:spacing w:after="0" w:line="240" w:lineRule="auto"/>
              <w:ind w:left="313"/>
              <w:jc w:val="both"/>
              <w:rPr>
                <w:rFonts w:ascii="Arial" w:hAnsi="Arial" w:cs="Arial"/>
                <w:sz w:val="20"/>
                <w:szCs w:val="20"/>
              </w:rPr>
            </w:pPr>
            <w:r w:rsidRPr="001203B9">
              <w:rPr>
                <w:rFonts w:ascii="Arial" w:hAnsi="Arial" w:cs="Arial"/>
                <w:sz w:val="20"/>
                <w:szCs w:val="20"/>
              </w:rPr>
              <w:t>Recopilar y organizar la información referente a la satisfacción del cliente y de las peticiones, quejas y reclamos recibidos.</w:t>
            </w:r>
          </w:p>
          <w:p w14:paraId="3E678026" w14:textId="77777777" w:rsidR="00C300BD" w:rsidRPr="001203B9" w:rsidRDefault="00C300BD" w:rsidP="00207858">
            <w:pPr>
              <w:pStyle w:val="Prrafodelista"/>
              <w:numPr>
                <w:ilvl w:val="0"/>
                <w:numId w:val="76"/>
              </w:numPr>
              <w:shd w:val="clear" w:color="auto" w:fill="FFFFFF"/>
              <w:spacing w:after="0" w:line="240" w:lineRule="auto"/>
              <w:ind w:left="313"/>
              <w:jc w:val="both"/>
              <w:rPr>
                <w:rFonts w:ascii="Arial" w:hAnsi="Arial" w:cs="Arial"/>
                <w:sz w:val="20"/>
                <w:szCs w:val="20"/>
              </w:rPr>
            </w:pPr>
            <w:r w:rsidRPr="001203B9">
              <w:rPr>
                <w:rFonts w:ascii="Arial" w:hAnsi="Arial" w:cs="Arial"/>
                <w:sz w:val="20"/>
                <w:szCs w:val="20"/>
              </w:rPr>
              <w:t>Apoyar las actividades de diseño de los instrumentos de medición de la satisfacción de los usuarios y controlar las actividades orientadas a su medición, a fin de conocer las necesidades de los usuarios y efectuar los correctivos pertinentes, sobre los instrumentos.</w:t>
            </w:r>
          </w:p>
          <w:p w14:paraId="23ABFD8F" w14:textId="77777777" w:rsidR="00C300BD" w:rsidRPr="001203B9" w:rsidRDefault="00C300BD" w:rsidP="00207858">
            <w:pPr>
              <w:pStyle w:val="Prrafodelista"/>
              <w:numPr>
                <w:ilvl w:val="0"/>
                <w:numId w:val="76"/>
              </w:numPr>
              <w:shd w:val="clear" w:color="auto" w:fill="FFFFFF"/>
              <w:spacing w:after="0" w:line="240" w:lineRule="auto"/>
              <w:ind w:left="313"/>
              <w:jc w:val="both"/>
              <w:rPr>
                <w:rFonts w:ascii="Arial" w:hAnsi="Arial" w:cs="Arial"/>
                <w:sz w:val="20"/>
                <w:szCs w:val="20"/>
              </w:rPr>
            </w:pPr>
            <w:r w:rsidRPr="001203B9">
              <w:rPr>
                <w:rFonts w:ascii="Arial" w:hAnsi="Arial" w:cs="Arial"/>
                <w:sz w:val="20"/>
                <w:szCs w:val="20"/>
              </w:rPr>
              <w:t>Brindar soporte administrativo en la resolución de los proyectos de respuestas de primer nivel y apoyar el seguimiento al estado de las peticiones, quejas, reclamos, denuncias, solicitudes y consultas presentadas por el usuario de la entidad, en relación con el Sistema del Subsidio Familiar, para satisfacer con oportunidad y eficacia las necesidades de los usuarios.</w:t>
            </w:r>
          </w:p>
          <w:p w14:paraId="182B22EE" w14:textId="7047079A" w:rsidR="00EE1A18" w:rsidRPr="001203B9" w:rsidRDefault="00C300BD" w:rsidP="00207858">
            <w:pPr>
              <w:pStyle w:val="Prrafodelista"/>
              <w:numPr>
                <w:ilvl w:val="0"/>
                <w:numId w:val="76"/>
              </w:numPr>
              <w:shd w:val="clear" w:color="auto" w:fill="FFFFFF"/>
              <w:spacing w:after="0" w:line="240" w:lineRule="auto"/>
              <w:ind w:left="313"/>
              <w:jc w:val="both"/>
              <w:rPr>
                <w:rFonts w:ascii="Arial" w:hAnsi="Arial" w:cs="Arial"/>
                <w:sz w:val="20"/>
                <w:szCs w:val="20"/>
              </w:rPr>
            </w:pPr>
            <w:r w:rsidRPr="001203B9">
              <w:rPr>
                <w:rFonts w:ascii="Arial" w:hAnsi="Arial" w:cs="Arial"/>
                <w:sz w:val="20"/>
                <w:szCs w:val="20"/>
                <w:lang w:val="es-ES_tradnl" w:eastAsia="es-CO"/>
              </w:rPr>
              <w:t xml:space="preserve">Las demás funciones asignadas por el </w:t>
            </w:r>
            <w:r w:rsidR="000A7F02" w:rsidRPr="001203B9">
              <w:rPr>
                <w:rFonts w:ascii="Arial" w:hAnsi="Arial" w:cs="Arial"/>
                <w:sz w:val="20"/>
                <w:szCs w:val="20"/>
                <w:lang w:val="es-ES_tradnl" w:eastAsia="es-CO"/>
              </w:rPr>
              <w:t>s</w:t>
            </w:r>
            <w:r w:rsidRPr="001203B9">
              <w:rPr>
                <w:rFonts w:ascii="Arial" w:hAnsi="Arial" w:cs="Arial"/>
                <w:sz w:val="20"/>
                <w:szCs w:val="20"/>
                <w:lang w:val="es-ES_tradnl" w:eastAsia="es-CO"/>
              </w:rPr>
              <w:t xml:space="preserve">uperior </w:t>
            </w:r>
            <w:r w:rsidR="000A7F02" w:rsidRPr="001203B9">
              <w:rPr>
                <w:rFonts w:ascii="Arial" w:hAnsi="Arial" w:cs="Arial"/>
                <w:sz w:val="20"/>
                <w:szCs w:val="20"/>
                <w:lang w:val="es-ES_tradnl" w:eastAsia="es-CO"/>
              </w:rPr>
              <w:t>i</w:t>
            </w:r>
            <w:r w:rsidRPr="001203B9">
              <w:rPr>
                <w:rFonts w:ascii="Arial" w:hAnsi="Arial" w:cs="Arial"/>
                <w:sz w:val="20"/>
                <w:szCs w:val="20"/>
                <w:lang w:val="es-ES_tradnl" w:eastAsia="es-CO"/>
              </w:rPr>
              <w:t>nmediato, de acuerdo con el nivel, la naturaleza y el área de desempeño del empleo</w:t>
            </w:r>
            <w:r w:rsidRPr="001203B9">
              <w:rPr>
                <w:rFonts w:ascii="Arial" w:hAnsi="Arial" w:cs="Arial"/>
                <w:sz w:val="20"/>
                <w:szCs w:val="20"/>
              </w:rPr>
              <w:t>.</w:t>
            </w:r>
          </w:p>
        </w:tc>
      </w:tr>
      <w:tr w:rsidR="00EE1A18" w:rsidRPr="001203B9" w14:paraId="597B0A08" w14:textId="77777777" w:rsidTr="000C3CFD">
        <w:trPr>
          <w:trHeight w:val="94"/>
          <w:jc w:val="center"/>
        </w:trPr>
        <w:tc>
          <w:tcPr>
            <w:tcW w:w="10060" w:type="dxa"/>
            <w:gridSpan w:val="5"/>
            <w:shd w:val="clear" w:color="auto" w:fill="D9D9D9" w:themeFill="background1" w:themeFillShade="D9"/>
          </w:tcPr>
          <w:p w14:paraId="5A9677B4" w14:textId="77777777" w:rsidR="00EE1A18" w:rsidRPr="001203B9" w:rsidRDefault="00EE1A18" w:rsidP="00360324">
            <w:pPr>
              <w:jc w:val="center"/>
              <w:rPr>
                <w:rFonts w:ascii="Arial" w:eastAsia="Calibri" w:hAnsi="Arial" w:cs="Arial"/>
                <w:b/>
              </w:rPr>
            </w:pPr>
            <w:r w:rsidRPr="001203B9">
              <w:rPr>
                <w:rFonts w:ascii="Arial" w:eastAsia="Calibri" w:hAnsi="Arial" w:cs="Arial"/>
                <w:b/>
              </w:rPr>
              <w:t>V. CONOCIMIENTOS BÁSICOS O ESENCIALES</w:t>
            </w:r>
          </w:p>
        </w:tc>
      </w:tr>
      <w:tr w:rsidR="00EE1A18" w:rsidRPr="001203B9" w14:paraId="09FC6C3C" w14:textId="77777777" w:rsidTr="000C3CFD">
        <w:trPr>
          <w:trHeight w:val="94"/>
          <w:jc w:val="center"/>
        </w:trPr>
        <w:tc>
          <w:tcPr>
            <w:tcW w:w="10060" w:type="dxa"/>
            <w:gridSpan w:val="5"/>
            <w:shd w:val="clear" w:color="auto" w:fill="auto"/>
          </w:tcPr>
          <w:p w14:paraId="603CC659" w14:textId="77777777" w:rsidR="00EE1A18" w:rsidRPr="001203B9" w:rsidRDefault="00EE1A18" w:rsidP="00360324">
            <w:pPr>
              <w:pStyle w:val="Prrafodelista"/>
              <w:autoSpaceDE w:val="0"/>
              <w:autoSpaceDN w:val="0"/>
              <w:adjustRightInd w:val="0"/>
              <w:spacing w:after="0" w:line="240" w:lineRule="auto"/>
              <w:ind w:left="0" w:right="278"/>
              <w:jc w:val="both"/>
              <w:rPr>
                <w:rFonts w:ascii="Arial" w:hAnsi="Arial" w:cs="Arial"/>
                <w:sz w:val="20"/>
                <w:szCs w:val="20"/>
              </w:rPr>
            </w:pPr>
            <w:r w:rsidRPr="001203B9">
              <w:rPr>
                <w:rFonts w:ascii="Arial" w:hAnsi="Arial" w:cs="Arial"/>
                <w:sz w:val="20"/>
                <w:szCs w:val="20"/>
              </w:rPr>
              <w:t>Atención Usuarios Internos y/o externos</w:t>
            </w:r>
            <w:r w:rsidR="00B343A9" w:rsidRPr="001203B9">
              <w:rPr>
                <w:rFonts w:ascii="Arial" w:hAnsi="Arial" w:cs="Arial"/>
                <w:sz w:val="20"/>
                <w:szCs w:val="20"/>
              </w:rPr>
              <w:t>.</w:t>
            </w:r>
          </w:p>
          <w:p w14:paraId="16921E53" w14:textId="77777777" w:rsidR="00EE1A18" w:rsidRPr="001203B9" w:rsidRDefault="00EE1A18" w:rsidP="00360324">
            <w:pPr>
              <w:pStyle w:val="Prrafodelista"/>
              <w:autoSpaceDE w:val="0"/>
              <w:autoSpaceDN w:val="0"/>
              <w:adjustRightInd w:val="0"/>
              <w:spacing w:after="0" w:line="240" w:lineRule="auto"/>
              <w:ind w:left="0" w:right="278"/>
              <w:jc w:val="both"/>
              <w:rPr>
                <w:rFonts w:ascii="Arial" w:hAnsi="Arial" w:cs="Arial"/>
                <w:sz w:val="20"/>
                <w:szCs w:val="20"/>
              </w:rPr>
            </w:pPr>
            <w:r w:rsidRPr="001203B9">
              <w:rPr>
                <w:rFonts w:ascii="Arial" w:hAnsi="Arial" w:cs="Arial"/>
                <w:sz w:val="20"/>
                <w:szCs w:val="20"/>
              </w:rPr>
              <w:t>Estrategias de trabajo con comunidades y actores sociales e institucionales</w:t>
            </w:r>
            <w:r w:rsidR="00B343A9" w:rsidRPr="001203B9">
              <w:rPr>
                <w:rFonts w:ascii="Arial" w:hAnsi="Arial" w:cs="Arial"/>
                <w:sz w:val="20"/>
                <w:szCs w:val="20"/>
              </w:rPr>
              <w:t>.</w:t>
            </w:r>
          </w:p>
          <w:p w14:paraId="7EA20F65" w14:textId="25F990CB" w:rsidR="00EE1A18" w:rsidRPr="001203B9" w:rsidRDefault="00EE1A18" w:rsidP="00360324">
            <w:pPr>
              <w:pStyle w:val="Prrafodelista"/>
              <w:autoSpaceDE w:val="0"/>
              <w:autoSpaceDN w:val="0"/>
              <w:adjustRightInd w:val="0"/>
              <w:spacing w:after="0" w:line="240" w:lineRule="auto"/>
              <w:ind w:left="0" w:right="278"/>
              <w:jc w:val="both"/>
              <w:rPr>
                <w:rFonts w:ascii="Arial" w:hAnsi="Arial" w:cs="Arial"/>
                <w:sz w:val="20"/>
                <w:szCs w:val="20"/>
              </w:rPr>
            </w:pPr>
            <w:r w:rsidRPr="001203B9">
              <w:rPr>
                <w:rFonts w:ascii="Arial" w:hAnsi="Arial" w:cs="Arial"/>
                <w:sz w:val="20"/>
                <w:szCs w:val="20"/>
              </w:rPr>
              <w:t>Protocolo de atención a</w:t>
            </w:r>
            <w:r w:rsidR="003B7E98" w:rsidRPr="001203B9">
              <w:rPr>
                <w:rFonts w:ascii="Arial" w:hAnsi="Arial" w:cs="Arial"/>
                <w:sz w:val="20"/>
                <w:szCs w:val="20"/>
              </w:rPr>
              <w:t>l ciudadano</w:t>
            </w:r>
            <w:r w:rsidR="00B343A9" w:rsidRPr="001203B9">
              <w:rPr>
                <w:rFonts w:ascii="Arial" w:hAnsi="Arial" w:cs="Arial"/>
                <w:sz w:val="20"/>
                <w:szCs w:val="20"/>
              </w:rPr>
              <w:t>.</w:t>
            </w:r>
          </w:p>
          <w:p w14:paraId="2A358D34" w14:textId="77777777" w:rsidR="00EE1A18" w:rsidRPr="001203B9" w:rsidRDefault="00EE1A18" w:rsidP="00360324">
            <w:pPr>
              <w:pStyle w:val="Prrafodelista"/>
              <w:autoSpaceDE w:val="0"/>
              <w:autoSpaceDN w:val="0"/>
              <w:adjustRightInd w:val="0"/>
              <w:spacing w:after="0" w:line="240" w:lineRule="auto"/>
              <w:ind w:left="0" w:right="278"/>
              <w:jc w:val="both"/>
              <w:rPr>
                <w:rFonts w:ascii="Arial" w:hAnsi="Arial" w:cs="Arial"/>
                <w:sz w:val="20"/>
                <w:szCs w:val="20"/>
              </w:rPr>
            </w:pPr>
            <w:r w:rsidRPr="001203B9">
              <w:rPr>
                <w:rFonts w:ascii="Arial" w:hAnsi="Arial" w:cs="Arial"/>
                <w:sz w:val="20"/>
                <w:szCs w:val="20"/>
              </w:rPr>
              <w:t>Trámite de PQRSD y aplicativos para su control</w:t>
            </w:r>
            <w:r w:rsidR="00B343A9" w:rsidRPr="001203B9">
              <w:rPr>
                <w:rFonts w:ascii="Arial" w:hAnsi="Arial" w:cs="Arial"/>
                <w:sz w:val="20"/>
                <w:szCs w:val="20"/>
              </w:rPr>
              <w:t>.</w:t>
            </w:r>
          </w:p>
          <w:p w14:paraId="6376D2F0" w14:textId="77777777" w:rsidR="00EE1A18" w:rsidRPr="001203B9" w:rsidRDefault="00EE1A18" w:rsidP="00360324">
            <w:pPr>
              <w:pStyle w:val="Prrafodelista"/>
              <w:autoSpaceDE w:val="0"/>
              <w:autoSpaceDN w:val="0"/>
              <w:adjustRightInd w:val="0"/>
              <w:spacing w:after="0" w:line="240" w:lineRule="auto"/>
              <w:ind w:left="0" w:right="278"/>
              <w:jc w:val="both"/>
              <w:rPr>
                <w:rFonts w:ascii="Arial" w:hAnsi="Arial" w:cs="Arial"/>
                <w:sz w:val="20"/>
                <w:szCs w:val="20"/>
              </w:rPr>
            </w:pPr>
            <w:r w:rsidRPr="001203B9">
              <w:rPr>
                <w:rFonts w:ascii="Arial" w:hAnsi="Arial" w:cs="Arial"/>
                <w:sz w:val="20"/>
                <w:szCs w:val="20"/>
              </w:rPr>
              <w:t>Normas básicas en gestión documental</w:t>
            </w:r>
            <w:r w:rsidR="00B343A9" w:rsidRPr="001203B9">
              <w:rPr>
                <w:rFonts w:ascii="Arial" w:hAnsi="Arial" w:cs="Arial"/>
                <w:sz w:val="20"/>
                <w:szCs w:val="20"/>
              </w:rPr>
              <w:t>.</w:t>
            </w:r>
          </w:p>
          <w:p w14:paraId="6087333A" w14:textId="77777777" w:rsidR="00EE1A18" w:rsidRPr="001203B9" w:rsidRDefault="00EE1A18" w:rsidP="00360324">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Normatividad del Sistema del Subsidio Familiar y de Seguridad Social</w:t>
            </w:r>
            <w:r w:rsidR="00B343A9" w:rsidRPr="001203B9">
              <w:rPr>
                <w:rFonts w:ascii="Arial" w:hAnsi="Arial" w:cs="Arial"/>
                <w:lang w:eastAsia="es-CO"/>
              </w:rPr>
              <w:t>.</w:t>
            </w:r>
          </w:p>
          <w:p w14:paraId="3DC52371" w14:textId="77777777" w:rsidR="00EE1A18" w:rsidRPr="001203B9" w:rsidRDefault="00EE1A18" w:rsidP="00360324">
            <w:pPr>
              <w:pStyle w:val="Prrafodelista"/>
              <w:autoSpaceDE w:val="0"/>
              <w:autoSpaceDN w:val="0"/>
              <w:adjustRightInd w:val="0"/>
              <w:spacing w:after="0" w:line="240" w:lineRule="auto"/>
              <w:ind w:left="0" w:right="278"/>
              <w:jc w:val="both"/>
              <w:rPr>
                <w:rFonts w:ascii="Arial" w:hAnsi="Arial" w:cs="Arial"/>
                <w:sz w:val="20"/>
                <w:szCs w:val="20"/>
              </w:rPr>
            </w:pPr>
            <w:r w:rsidRPr="001203B9">
              <w:rPr>
                <w:rFonts w:ascii="Arial" w:hAnsi="Arial" w:cs="Arial"/>
                <w:sz w:val="20"/>
                <w:szCs w:val="20"/>
              </w:rPr>
              <w:t>Manejo de herramientas Informáticas</w:t>
            </w:r>
            <w:r w:rsidR="00B343A9" w:rsidRPr="001203B9">
              <w:rPr>
                <w:rFonts w:ascii="Arial" w:hAnsi="Arial" w:cs="Arial"/>
                <w:sz w:val="20"/>
                <w:szCs w:val="20"/>
              </w:rPr>
              <w:t>.</w:t>
            </w:r>
          </w:p>
          <w:p w14:paraId="4EED8B0E"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Sistemas de Gestión definidos normativamente o adoptados por la entidad.</w:t>
            </w:r>
          </w:p>
        </w:tc>
      </w:tr>
      <w:tr w:rsidR="00B343A9" w:rsidRPr="001203B9" w14:paraId="71118943" w14:textId="77777777" w:rsidTr="000C3CFD">
        <w:trPr>
          <w:trHeight w:val="94"/>
          <w:jc w:val="center"/>
        </w:trPr>
        <w:tc>
          <w:tcPr>
            <w:tcW w:w="10060" w:type="dxa"/>
            <w:gridSpan w:val="5"/>
            <w:shd w:val="clear" w:color="auto" w:fill="D9D9D9" w:themeFill="background1" w:themeFillShade="D9"/>
            <w:vAlign w:val="center"/>
          </w:tcPr>
          <w:p w14:paraId="33D0EC99" w14:textId="77777777" w:rsidR="00B343A9" w:rsidRPr="001203B9" w:rsidRDefault="00B343A9" w:rsidP="00360324">
            <w:pPr>
              <w:pStyle w:val="Prrafodelista"/>
              <w:spacing w:after="0" w:line="240" w:lineRule="auto"/>
              <w:ind w:left="0"/>
              <w:jc w:val="center"/>
              <w:rPr>
                <w:rFonts w:ascii="Arial" w:hAnsi="Arial" w:cs="Arial"/>
                <w:b/>
                <w:sz w:val="20"/>
                <w:szCs w:val="20"/>
              </w:rPr>
            </w:pPr>
            <w:r w:rsidRPr="001203B9">
              <w:rPr>
                <w:rFonts w:ascii="Arial" w:hAnsi="Arial" w:cs="Arial"/>
                <w:b/>
                <w:sz w:val="20"/>
                <w:szCs w:val="20"/>
              </w:rPr>
              <w:t>VI. COMPETENCIAS COMPORTAMENTALES</w:t>
            </w:r>
          </w:p>
        </w:tc>
      </w:tr>
      <w:tr w:rsidR="00B343A9" w:rsidRPr="001203B9" w14:paraId="4402ACA7" w14:textId="77777777" w:rsidTr="000C3CFD">
        <w:trPr>
          <w:trHeight w:val="194"/>
          <w:jc w:val="center"/>
        </w:trPr>
        <w:tc>
          <w:tcPr>
            <w:tcW w:w="3119" w:type="dxa"/>
            <w:shd w:val="clear" w:color="auto" w:fill="D9D9D9" w:themeFill="background1" w:themeFillShade="D9"/>
            <w:vAlign w:val="center"/>
          </w:tcPr>
          <w:p w14:paraId="48CBCDD2" w14:textId="77777777" w:rsidR="00B343A9" w:rsidRPr="001203B9" w:rsidRDefault="00B343A9" w:rsidP="00360324">
            <w:pPr>
              <w:ind w:left="360"/>
              <w:jc w:val="center"/>
              <w:rPr>
                <w:rFonts w:ascii="Arial" w:hAnsi="Arial" w:cs="Arial"/>
                <w:b/>
              </w:rPr>
            </w:pPr>
            <w:r w:rsidRPr="001203B9">
              <w:rPr>
                <w:rFonts w:ascii="Arial" w:hAnsi="Arial" w:cs="Arial"/>
                <w:b/>
              </w:rPr>
              <w:t>COMÚNES</w:t>
            </w:r>
          </w:p>
        </w:tc>
        <w:tc>
          <w:tcPr>
            <w:tcW w:w="3400" w:type="dxa"/>
            <w:gridSpan w:val="3"/>
            <w:shd w:val="clear" w:color="auto" w:fill="D9D9D9" w:themeFill="background1" w:themeFillShade="D9"/>
            <w:vAlign w:val="center"/>
          </w:tcPr>
          <w:p w14:paraId="4DA3BC24" w14:textId="77777777" w:rsidR="00B343A9" w:rsidRPr="001203B9" w:rsidRDefault="00B343A9" w:rsidP="00360324">
            <w:pPr>
              <w:ind w:left="360"/>
              <w:jc w:val="center"/>
              <w:rPr>
                <w:rFonts w:ascii="Arial" w:hAnsi="Arial" w:cs="Arial"/>
                <w:b/>
              </w:rPr>
            </w:pPr>
            <w:r w:rsidRPr="001203B9">
              <w:rPr>
                <w:rFonts w:ascii="Arial" w:hAnsi="Arial" w:cs="Arial"/>
                <w:b/>
              </w:rPr>
              <w:t>POR NIVEL JERÁRQUICO</w:t>
            </w:r>
          </w:p>
        </w:tc>
        <w:tc>
          <w:tcPr>
            <w:tcW w:w="3541" w:type="dxa"/>
            <w:shd w:val="clear" w:color="auto" w:fill="D9D9D9" w:themeFill="background1" w:themeFillShade="D9"/>
            <w:vAlign w:val="center"/>
          </w:tcPr>
          <w:p w14:paraId="1D759C87" w14:textId="77777777" w:rsidR="00B343A9" w:rsidRPr="001203B9" w:rsidRDefault="00B343A9" w:rsidP="00360324">
            <w:pPr>
              <w:ind w:left="360"/>
              <w:jc w:val="center"/>
              <w:rPr>
                <w:rFonts w:ascii="Arial" w:hAnsi="Arial" w:cs="Arial"/>
                <w:b/>
              </w:rPr>
            </w:pPr>
            <w:r w:rsidRPr="001203B9">
              <w:rPr>
                <w:rFonts w:ascii="Arial" w:hAnsi="Arial" w:cs="Arial"/>
                <w:b/>
              </w:rPr>
              <w:t>FUNCIONALES</w:t>
            </w:r>
          </w:p>
        </w:tc>
      </w:tr>
      <w:tr w:rsidR="00B343A9" w:rsidRPr="001203B9" w14:paraId="236C528F" w14:textId="77777777" w:rsidTr="000C3CFD">
        <w:trPr>
          <w:trHeight w:val="194"/>
          <w:jc w:val="center"/>
        </w:trPr>
        <w:tc>
          <w:tcPr>
            <w:tcW w:w="3119" w:type="dxa"/>
            <w:shd w:val="clear" w:color="auto" w:fill="auto"/>
            <w:vAlign w:val="center"/>
          </w:tcPr>
          <w:p w14:paraId="35A652B1" w14:textId="74B57FAB" w:rsidR="00B343A9" w:rsidRPr="001203B9" w:rsidRDefault="00B343A9" w:rsidP="00360324">
            <w:pPr>
              <w:pStyle w:val="Prrafodelista"/>
              <w:autoSpaceDE w:val="0"/>
              <w:autoSpaceDN w:val="0"/>
              <w:adjustRightInd w:val="0"/>
              <w:spacing w:after="0" w:line="240" w:lineRule="auto"/>
              <w:ind w:left="29" w:right="278"/>
              <w:rPr>
                <w:rFonts w:ascii="Arial" w:hAnsi="Arial" w:cs="Arial"/>
                <w:sz w:val="20"/>
                <w:szCs w:val="20"/>
                <w:lang w:eastAsia="es-CO"/>
              </w:rPr>
            </w:pPr>
            <w:r w:rsidRPr="001203B9">
              <w:rPr>
                <w:rFonts w:ascii="Arial" w:hAnsi="Arial" w:cs="Arial"/>
                <w:sz w:val="20"/>
                <w:szCs w:val="20"/>
                <w:lang w:eastAsia="es-CO"/>
              </w:rPr>
              <w:t xml:space="preserve">Aprendizaje </w:t>
            </w:r>
            <w:r w:rsidR="005530E9" w:rsidRPr="001203B9">
              <w:rPr>
                <w:rFonts w:ascii="Arial" w:hAnsi="Arial" w:cs="Arial"/>
                <w:sz w:val="20"/>
                <w:szCs w:val="20"/>
                <w:lang w:eastAsia="es-CO"/>
              </w:rPr>
              <w:t>continuo</w:t>
            </w:r>
          </w:p>
          <w:p w14:paraId="48BF29D7" w14:textId="77777777" w:rsidR="00B343A9" w:rsidRPr="001203B9" w:rsidRDefault="00B343A9" w:rsidP="00360324">
            <w:pPr>
              <w:pStyle w:val="Prrafodelista"/>
              <w:autoSpaceDE w:val="0"/>
              <w:autoSpaceDN w:val="0"/>
              <w:adjustRightInd w:val="0"/>
              <w:spacing w:after="0" w:line="240" w:lineRule="auto"/>
              <w:ind w:left="29" w:right="278"/>
              <w:rPr>
                <w:rFonts w:ascii="Arial" w:hAnsi="Arial" w:cs="Arial"/>
                <w:sz w:val="20"/>
                <w:szCs w:val="20"/>
                <w:lang w:eastAsia="es-CO"/>
              </w:rPr>
            </w:pPr>
            <w:r w:rsidRPr="001203B9">
              <w:rPr>
                <w:rFonts w:ascii="Arial" w:hAnsi="Arial" w:cs="Arial"/>
                <w:sz w:val="20"/>
                <w:szCs w:val="20"/>
                <w:lang w:eastAsia="es-CO"/>
              </w:rPr>
              <w:t>Orientación a resultados</w:t>
            </w:r>
          </w:p>
          <w:p w14:paraId="68B4F944" w14:textId="77777777" w:rsidR="00B343A9" w:rsidRPr="001203B9" w:rsidRDefault="00B343A9" w:rsidP="00360324">
            <w:pPr>
              <w:pStyle w:val="Prrafodelista"/>
              <w:autoSpaceDE w:val="0"/>
              <w:autoSpaceDN w:val="0"/>
              <w:adjustRightInd w:val="0"/>
              <w:spacing w:after="0" w:line="240" w:lineRule="auto"/>
              <w:ind w:left="29" w:right="278"/>
              <w:rPr>
                <w:rFonts w:ascii="Arial" w:hAnsi="Arial" w:cs="Arial"/>
                <w:sz w:val="20"/>
                <w:szCs w:val="20"/>
                <w:lang w:eastAsia="es-CO"/>
              </w:rPr>
            </w:pPr>
            <w:r w:rsidRPr="001203B9">
              <w:rPr>
                <w:rFonts w:ascii="Arial" w:hAnsi="Arial" w:cs="Arial"/>
                <w:sz w:val="20"/>
                <w:szCs w:val="20"/>
                <w:lang w:eastAsia="es-CO"/>
              </w:rPr>
              <w:lastRenderedPageBreak/>
              <w:t>Orientación al usuario y al ciudadano</w:t>
            </w:r>
          </w:p>
          <w:p w14:paraId="01CB8F95" w14:textId="77777777" w:rsidR="00B343A9" w:rsidRPr="001203B9" w:rsidRDefault="00B343A9" w:rsidP="00360324">
            <w:pPr>
              <w:pStyle w:val="Prrafodelista"/>
              <w:autoSpaceDE w:val="0"/>
              <w:autoSpaceDN w:val="0"/>
              <w:adjustRightInd w:val="0"/>
              <w:spacing w:after="0" w:line="240" w:lineRule="auto"/>
              <w:ind w:left="29" w:right="278"/>
              <w:rPr>
                <w:rFonts w:ascii="Arial" w:hAnsi="Arial" w:cs="Arial"/>
                <w:sz w:val="20"/>
                <w:szCs w:val="20"/>
                <w:lang w:eastAsia="es-CO"/>
              </w:rPr>
            </w:pPr>
            <w:r w:rsidRPr="001203B9">
              <w:rPr>
                <w:rFonts w:ascii="Arial" w:hAnsi="Arial" w:cs="Arial"/>
                <w:sz w:val="20"/>
                <w:szCs w:val="20"/>
                <w:lang w:eastAsia="es-CO"/>
              </w:rPr>
              <w:t>Compromiso con la organización</w:t>
            </w:r>
          </w:p>
          <w:p w14:paraId="794FED7D" w14:textId="77777777" w:rsidR="00B343A9" w:rsidRPr="001203B9" w:rsidRDefault="00B343A9" w:rsidP="00360324">
            <w:pPr>
              <w:pStyle w:val="Prrafodelista"/>
              <w:autoSpaceDE w:val="0"/>
              <w:autoSpaceDN w:val="0"/>
              <w:adjustRightInd w:val="0"/>
              <w:spacing w:after="0" w:line="240" w:lineRule="auto"/>
              <w:ind w:left="29" w:right="278"/>
              <w:rPr>
                <w:rFonts w:ascii="Arial" w:hAnsi="Arial" w:cs="Arial"/>
                <w:sz w:val="20"/>
                <w:szCs w:val="20"/>
                <w:lang w:eastAsia="es-CO"/>
              </w:rPr>
            </w:pPr>
            <w:r w:rsidRPr="001203B9">
              <w:rPr>
                <w:rFonts w:ascii="Arial" w:hAnsi="Arial" w:cs="Arial"/>
                <w:sz w:val="20"/>
                <w:szCs w:val="20"/>
                <w:lang w:eastAsia="es-CO"/>
              </w:rPr>
              <w:t>Trabajo en equipo</w:t>
            </w:r>
          </w:p>
          <w:p w14:paraId="0A56D49E" w14:textId="77777777" w:rsidR="00B343A9" w:rsidRPr="001203B9" w:rsidRDefault="00B343A9" w:rsidP="00360324">
            <w:pPr>
              <w:pStyle w:val="Prrafodelista"/>
              <w:autoSpaceDE w:val="0"/>
              <w:autoSpaceDN w:val="0"/>
              <w:adjustRightInd w:val="0"/>
              <w:spacing w:after="0" w:line="240" w:lineRule="auto"/>
              <w:ind w:left="29" w:right="278"/>
              <w:rPr>
                <w:rFonts w:ascii="Arial" w:hAnsi="Arial" w:cs="Arial"/>
                <w:sz w:val="20"/>
                <w:szCs w:val="20"/>
                <w:lang w:eastAsia="es-CO"/>
              </w:rPr>
            </w:pPr>
            <w:r w:rsidRPr="001203B9">
              <w:rPr>
                <w:rFonts w:ascii="Arial" w:hAnsi="Arial" w:cs="Arial"/>
                <w:sz w:val="20"/>
                <w:szCs w:val="20"/>
                <w:lang w:eastAsia="es-CO"/>
              </w:rPr>
              <w:t>Adaptación al cambio</w:t>
            </w:r>
          </w:p>
        </w:tc>
        <w:tc>
          <w:tcPr>
            <w:tcW w:w="3400" w:type="dxa"/>
            <w:gridSpan w:val="3"/>
            <w:shd w:val="clear" w:color="auto" w:fill="auto"/>
            <w:vAlign w:val="center"/>
          </w:tcPr>
          <w:p w14:paraId="402773B6" w14:textId="77777777" w:rsidR="00B343A9" w:rsidRPr="001203B9" w:rsidRDefault="00B343A9" w:rsidP="00360324">
            <w:pPr>
              <w:pStyle w:val="Prrafodelista"/>
              <w:spacing w:after="0" w:line="240" w:lineRule="auto"/>
              <w:ind w:left="29" w:right="278"/>
              <w:rPr>
                <w:rFonts w:ascii="Arial" w:hAnsi="Arial" w:cs="Arial"/>
                <w:sz w:val="20"/>
                <w:szCs w:val="20"/>
                <w:lang w:eastAsia="es-CO"/>
              </w:rPr>
            </w:pPr>
            <w:r w:rsidRPr="001203B9">
              <w:rPr>
                <w:rFonts w:ascii="Arial" w:hAnsi="Arial" w:cs="Arial"/>
                <w:sz w:val="20"/>
                <w:szCs w:val="20"/>
                <w:lang w:eastAsia="es-CO"/>
              </w:rPr>
              <w:lastRenderedPageBreak/>
              <w:t>Confiabilidad técnica</w:t>
            </w:r>
          </w:p>
          <w:p w14:paraId="448EDD71" w14:textId="77777777" w:rsidR="00B343A9" w:rsidRPr="001203B9" w:rsidRDefault="00B343A9" w:rsidP="00360324">
            <w:pPr>
              <w:pStyle w:val="Prrafodelista"/>
              <w:spacing w:after="0" w:line="240" w:lineRule="auto"/>
              <w:ind w:left="29" w:right="278"/>
              <w:rPr>
                <w:rFonts w:ascii="Arial" w:hAnsi="Arial" w:cs="Arial"/>
                <w:sz w:val="20"/>
                <w:szCs w:val="20"/>
                <w:lang w:eastAsia="es-CO"/>
              </w:rPr>
            </w:pPr>
            <w:r w:rsidRPr="001203B9">
              <w:rPr>
                <w:rFonts w:ascii="Arial" w:hAnsi="Arial" w:cs="Arial"/>
                <w:sz w:val="20"/>
                <w:szCs w:val="20"/>
                <w:lang w:eastAsia="es-CO"/>
              </w:rPr>
              <w:t>Disciplina</w:t>
            </w:r>
          </w:p>
          <w:p w14:paraId="37D2071A" w14:textId="77777777" w:rsidR="00B343A9" w:rsidRPr="001203B9" w:rsidRDefault="00B343A9" w:rsidP="00360324">
            <w:pPr>
              <w:pStyle w:val="Prrafodelista"/>
              <w:spacing w:after="0" w:line="240" w:lineRule="auto"/>
              <w:ind w:left="29" w:right="278"/>
              <w:rPr>
                <w:rFonts w:ascii="Arial" w:hAnsi="Arial" w:cs="Arial"/>
                <w:sz w:val="20"/>
                <w:szCs w:val="20"/>
                <w:lang w:eastAsia="es-CO"/>
              </w:rPr>
            </w:pPr>
            <w:r w:rsidRPr="001203B9">
              <w:rPr>
                <w:rFonts w:ascii="Arial" w:hAnsi="Arial" w:cs="Arial"/>
                <w:sz w:val="20"/>
                <w:szCs w:val="20"/>
                <w:lang w:eastAsia="es-CO"/>
              </w:rPr>
              <w:t>Responsabilidad</w:t>
            </w:r>
          </w:p>
        </w:tc>
        <w:tc>
          <w:tcPr>
            <w:tcW w:w="3541" w:type="dxa"/>
            <w:shd w:val="clear" w:color="auto" w:fill="auto"/>
            <w:vAlign w:val="center"/>
          </w:tcPr>
          <w:p w14:paraId="0F673C20" w14:textId="77777777" w:rsidR="00B343A9" w:rsidRPr="001203B9" w:rsidRDefault="00B343A9" w:rsidP="00360324">
            <w:pPr>
              <w:ind w:left="29"/>
              <w:rPr>
                <w:rFonts w:ascii="Arial" w:hAnsi="Arial" w:cs="Arial"/>
                <w:lang w:eastAsia="es-CO"/>
              </w:rPr>
            </w:pPr>
            <w:r w:rsidRPr="001203B9">
              <w:rPr>
                <w:rFonts w:ascii="Arial" w:hAnsi="Arial" w:cs="Arial"/>
                <w:lang w:eastAsia="es-CO"/>
              </w:rPr>
              <w:t>Atención al detalle</w:t>
            </w:r>
          </w:p>
          <w:p w14:paraId="067A5CA3" w14:textId="77777777" w:rsidR="00B343A9" w:rsidRPr="001203B9" w:rsidRDefault="00B343A9" w:rsidP="00360324">
            <w:pPr>
              <w:ind w:left="29"/>
              <w:rPr>
                <w:rFonts w:ascii="Arial" w:hAnsi="Arial" w:cs="Arial"/>
                <w:lang w:eastAsia="es-CO"/>
              </w:rPr>
            </w:pPr>
            <w:r w:rsidRPr="001203B9">
              <w:rPr>
                <w:rFonts w:ascii="Arial" w:hAnsi="Arial" w:cs="Arial"/>
                <w:lang w:eastAsia="es-CO"/>
              </w:rPr>
              <w:t>Atención a requerimientos</w:t>
            </w:r>
          </w:p>
          <w:p w14:paraId="1F4097DB" w14:textId="77777777" w:rsidR="00B343A9" w:rsidRPr="001203B9" w:rsidRDefault="00B343A9" w:rsidP="00360324">
            <w:pPr>
              <w:ind w:left="29"/>
              <w:rPr>
                <w:rFonts w:ascii="Arial" w:hAnsi="Arial" w:cs="Arial"/>
                <w:lang w:eastAsia="es-CO"/>
              </w:rPr>
            </w:pPr>
            <w:r w:rsidRPr="001203B9">
              <w:rPr>
                <w:rFonts w:ascii="Arial" w:hAnsi="Arial" w:cs="Arial"/>
                <w:lang w:eastAsia="es-CO"/>
              </w:rPr>
              <w:t>Transparencia</w:t>
            </w:r>
          </w:p>
          <w:p w14:paraId="0C0E80B5" w14:textId="77777777" w:rsidR="00B343A9" w:rsidRPr="001203B9" w:rsidRDefault="00B343A9" w:rsidP="00360324">
            <w:pPr>
              <w:ind w:left="29"/>
              <w:rPr>
                <w:rFonts w:ascii="Arial" w:hAnsi="Arial" w:cs="Arial"/>
                <w:lang w:eastAsia="es-CO"/>
              </w:rPr>
            </w:pPr>
            <w:r w:rsidRPr="001203B9">
              <w:rPr>
                <w:rFonts w:ascii="Arial" w:hAnsi="Arial" w:cs="Arial"/>
                <w:lang w:eastAsia="es-CO"/>
              </w:rPr>
              <w:lastRenderedPageBreak/>
              <w:t>Comunicación efectiva</w:t>
            </w:r>
          </w:p>
        </w:tc>
      </w:tr>
      <w:tr w:rsidR="00B343A9" w:rsidRPr="001203B9" w14:paraId="7EDFBC2E" w14:textId="77777777" w:rsidTr="000C3CFD">
        <w:trPr>
          <w:trHeight w:val="94"/>
          <w:jc w:val="center"/>
        </w:trPr>
        <w:tc>
          <w:tcPr>
            <w:tcW w:w="10060" w:type="dxa"/>
            <w:gridSpan w:val="5"/>
            <w:shd w:val="clear" w:color="auto" w:fill="D9D9D9"/>
            <w:vAlign w:val="center"/>
          </w:tcPr>
          <w:p w14:paraId="0DA7F146" w14:textId="77777777" w:rsidR="00B343A9" w:rsidRPr="001203B9" w:rsidRDefault="00B343A9" w:rsidP="00360324">
            <w:pPr>
              <w:pStyle w:val="Prrafodelista"/>
              <w:spacing w:after="0" w:line="240" w:lineRule="auto"/>
              <w:ind w:left="0"/>
              <w:jc w:val="center"/>
              <w:rPr>
                <w:rFonts w:ascii="Arial" w:hAnsi="Arial" w:cs="Arial"/>
                <w:b/>
                <w:sz w:val="20"/>
                <w:szCs w:val="20"/>
              </w:rPr>
            </w:pPr>
            <w:r w:rsidRPr="001203B9">
              <w:rPr>
                <w:rFonts w:ascii="Arial" w:hAnsi="Arial" w:cs="Arial"/>
                <w:b/>
                <w:sz w:val="20"/>
                <w:szCs w:val="20"/>
              </w:rPr>
              <w:lastRenderedPageBreak/>
              <w:t>V</w:t>
            </w:r>
            <w:r w:rsidR="00D9567A" w:rsidRPr="001203B9">
              <w:rPr>
                <w:rFonts w:ascii="Arial" w:hAnsi="Arial" w:cs="Arial"/>
                <w:b/>
                <w:sz w:val="20"/>
                <w:szCs w:val="20"/>
              </w:rPr>
              <w:t>I</w:t>
            </w:r>
            <w:r w:rsidRPr="001203B9">
              <w:rPr>
                <w:rFonts w:ascii="Arial" w:hAnsi="Arial" w:cs="Arial"/>
                <w:b/>
                <w:sz w:val="20"/>
                <w:szCs w:val="20"/>
              </w:rPr>
              <w:t>I. REQUISITOS DE FORMACIÓN ACADÉMICA Y EXPERIENCIA</w:t>
            </w:r>
          </w:p>
        </w:tc>
      </w:tr>
      <w:tr w:rsidR="00B343A9" w:rsidRPr="001203B9" w14:paraId="3748DC57" w14:textId="77777777" w:rsidTr="000C3CFD">
        <w:trPr>
          <w:trHeight w:val="201"/>
          <w:jc w:val="center"/>
        </w:trPr>
        <w:tc>
          <w:tcPr>
            <w:tcW w:w="5245" w:type="dxa"/>
            <w:gridSpan w:val="3"/>
            <w:shd w:val="clear" w:color="auto" w:fill="D9D9D9" w:themeFill="background1" w:themeFillShade="D9"/>
            <w:vAlign w:val="center"/>
          </w:tcPr>
          <w:p w14:paraId="684321ED" w14:textId="77777777" w:rsidR="00B343A9" w:rsidRPr="001203B9" w:rsidRDefault="00B343A9" w:rsidP="00360324">
            <w:pPr>
              <w:ind w:left="360"/>
              <w:jc w:val="center"/>
              <w:rPr>
                <w:rFonts w:ascii="Arial" w:hAnsi="Arial" w:cs="Arial"/>
                <w:b/>
              </w:rPr>
            </w:pPr>
            <w:r w:rsidRPr="001203B9">
              <w:rPr>
                <w:rFonts w:ascii="Arial" w:hAnsi="Arial" w:cs="Arial"/>
                <w:b/>
              </w:rPr>
              <w:t>FORMACIÓN ACADÉMICA</w:t>
            </w:r>
          </w:p>
        </w:tc>
        <w:tc>
          <w:tcPr>
            <w:tcW w:w="4815" w:type="dxa"/>
            <w:gridSpan w:val="2"/>
            <w:shd w:val="clear" w:color="auto" w:fill="D9D9D9" w:themeFill="background1" w:themeFillShade="D9"/>
            <w:vAlign w:val="center"/>
          </w:tcPr>
          <w:p w14:paraId="72796C9E" w14:textId="77777777" w:rsidR="00B343A9" w:rsidRPr="001203B9" w:rsidRDefault="00B343A9" w:rsidP="00360324">
            <w:pPr>
              <w:ind w:left="360"/>
              <w:jc w:val="center"/>
              <w:rPr>
                <w:rFonts w:ascii="Arial" w:hAnsi="Arial" w:cs="Arial"/>
                <w:b/>
              </w:rPr>
            </w:pPr>
            <w:r w:rsidRPr="001203B9">
              <w:rPr>
                <w:rFonts w:ascii="Arial" w:hAnsi="Arial" w:cs="Arial"/>
                <w:b/>
              </w:rPr>
              <w:t>EXPERIENCIA</w:t>
            </w:r>
          </w:p>
        </w:tc>
      </w:tr>
      <w:tr w:rsidR="00B343A9" w:rsidRPr="001203B9" w14:paraId="7A7BBF04" w14:textId="77777777" w:rsidTr="000C3CFD">
        <w:trPr>
          <w:trHeight w:val="48"/>
          <w:jc w:val="center"/>
        </w:trPr>
        <w:tc>
          <w:tcPr>
            <w:tcW w:w="5245" w:type="dxa"/>
            <w:gridSpan w:val="3"/>
            <w:shd w:val="clear" w:color="auto" w:fill="auto"/>
            <w:vAlign w:val="center"/>
          </w:tcPr>
          <w:p w14:paraId="0139C1A9" w14:textId="00F5FEF8" w:rsidR="00B343A9" w:rsidRPr="001203B9" w:rsidRDefault="00B343A9" w:rsidP="00360324">
            <w:pPr>
              <w:jc w:val="both"/>
              <w:rPr>
                <w:rFonts w:ascii="Arial" w:eastAsia="Calibri" w:hAnsi="Arial" w:cs="Arial"/>
                <w:lang w:eastAsia="en-US"/>
              </w:rPr>
            </w:pPr>
            <w:r w:rsidRPr="001203B9">
              <w:rPr>
                <w:rFonts w:ascii="Arial" w:eastAsia="Calibri" w:hAnsi="Arial" w:cs="Arial"/>
                <w:lang w:eastAsia="en-US"/>
              </w:rPr>
              <w:t xml:space="preserve">Título de Tecnólogo en Disciplina Académica del Núcleo Básico del Conocimiento en: </w:t>
            </w:r>
            <w:r w:rsidR="000A7F02" w:rsidRPr="001203B9">
              <w:rPr>
                <w:rFonts w:ascii="Arial" w:eastAsia="Calibri" w:hAnsi="Arial" w:cs="Arial"/>
                <w:lang w:eastAsia="en-US"/>
              </w:rPr>
              <w:t xml:space="preserve">Derecho y Afines; Ciencias Políticas, Relaciones Internacionales; </w:t>
            </w:r>
            <w:r w:rsidRPr="001203B9">
              <w:rPr>
                <w:rFonts w:ascii="Arial" w:hAnsi="Arial" w:cs="Arial"/>
              </w:rPr>
              <w:t>Administración; Contaduría Pública; Economía</w:t>
            </w:r>
            <w:r w:rsidR="000A7F02" w:rsidRPr="001203B9">
              <w:rPr>
                <w:rFonts w:ascii="Arial" w:hAnsi="Arial" w:cs="Arial"/>
              </w:rPr>
              <w:t>; Comunicación Social, Periodismo y Afines; Psicología; Sociología, Trabajo Social y Afines;</w:t>
            </w:r>
            <w:r w:rsidRPr="001203B9">
              <w:rPr>
                <w:rFonts w:ascii="Arial" w:hAnsi="Arial" w:cs="Arial"/>
              </w:rPr>
              <w:t xml:space="preserve"> </w:t>
            </w:r>
            <w:r w:rsidRPr="001203B9">
              <w:rPr>
                <w:rFonts w:ascii="Arial" w:eastAsia="Cambria" w:hAnsi="Arial" w:cs="Arial"/>
                <w:lang w:val="es-ES_tradnl" w:eastAsia="en-US"/>
              </w:rPr>
              <w:t>Ingeniería de Sistemas, Telemática y Afines; Ingeniería Electrónica, Telecomunicaciones</w:t>
            </w:r>
            <w:r w:rsidR="000A7F02" w:rsidRPr="001203B9">
              <w:rPr>
                <w:rFonts w:ascii="Arial" w:eastAsia="Cambria" w:hAnsi="Arial" w:cs="Arial"/>
                <w:lang w:val="es-ES_tradnl" w:eastAsia="en-US"/>
              </w:rPr>
              <w:t xml:space="preserve"> y Afines</w:t>
            </w:r>
            <w:r w:rsidRPr="001203B9">
              <w:rPr>
                <w:rFonts w:ascii="Arial" w:eastAsia="Cambria" w:hAnsi="Arial" w:cs="Arial"/>
                <w:lang w:val="es-ES_tradnl" w:eastAsia="en-US"/>
              </w:rPr>
              <w:t>; Ingeniería Industrial y Afines; Ingeniería Administrativa</w:t>
            </w:r>
            <w:r w:rsidR="00D9567A" w:rsidRPr="001203B9">
              <w:rPr>
                <w:rFonts w:ascii="Arial" w:eastAsia="Cambria" w:hAnsi="Arial" w:cs="Arial"/>
                <w:lang w:val="es-ES_tradnl" w:eastAsia="en-US"/>
              </w:rPr>
              <w:t xml:space="preserve"> y Afines</w:t>
            </w:r>
            <w:r w:rsidRPr="001203B9">
              <w:rPr>
                <w:rFonts w:ascii="Arial" w:eastAsia="Cambria" w:hAnsi="Arial" w:cs="Arial"/>
                <w:lang w:val="es-ES_tradnl" w:eastAsia="en-US"/>
              </w:rPr>
              <w:t>.</w:t>
            </w:r>
          </w:p>
          <w:p w14:paraId="1FC731E2" w14:textId="77777777" w:rsidR="00D9567A" w:rsidRPr="001203B9" w:rsidRDefault="00D9567A" w:rsidP="00360324">
            <w:pPr>
              <w:jc w:val="both"/>
              <w:rPr>
                <w:rFonts w:ascii="Arial" w:eastAsia="Cambria" w:hAnsi="Arial" w:cs="Arial"/>
                <w:lang w:val="es-ES_tradnl" w:eastAsia="en-US"/>
              </w:rPr>
            </w:pPr>
            <w:r w:rsidRPr="001203B9">
              <w:rPr>
                <w:rFonts w:ascii="Arial" w:hAnsi="Arial" w:cs="Arial"/>
              </w:rPr>
              <w:t>Tarjeta o matrícula en los casos reglamentados por la Ley.</w:t>
            </w:r>
          </w:p>
        </w:tc>
        <w:tc>
          <w:tcPr>
            <w:tcW w:w="4815" w:type="dxa"/>
            <w:gridSpan w:val="2"/>
            <w:shd w:val="clear" w:color="auto" w:fill="auto"/>
            <w:vAlign w:val="center"/>
          </w:tcPr>
          <w:p w14:paraId="37D17B80" w14:textId="77777777" w:rsidR="00B343A9" w:rsidRPr="001203B9" w:rsidRDefault="00B343A9" w:rsidP="00360324">
            <w:pPr>
              <w:autoSpaceDE w:val="0"/>
              <w:autoSpaceDN w:val="0"/>
              <w:adjustRightInd w:val="0"/>
              <w:jc w:val="both"/>
              <w:rPr>
                <w:rFonts w:ascii="Arial" w:hAnsi="Arial" w:cs="Arial"/>
                <w:b/>
              </w:rPr>
            </w:pPr>
            <w:r w:rsidRPr="001203B9">
              <w:rPr>
                <w:rFonts w:ascii="Arial" w:hAnsi="Arial" w:cs="Arial"/>
              </w:rPr>
              <w:t>Nueve (9) meses de experiencia relacionada.</w:t>
            </w:r>
          </w:p>
        </w:tc>
      </w:tr>
      <w:tr w:rsidR="00B343A9" w:rsidRPr="001203B9" w14:paraId="7B6BB130" w14:textId="77777777" w:rsidTr="000C3CFD">
        <w:trPr>
          <w:trHeight w:val="94"/>
          <w:jc w:val="center"/>
        </w:trPr>
        <w:tc>
          <w:tcPr>
            <w:tcW w:w="10060" w:type="dxa"/>
            <w:gridSpan w:val="5"/>
            <w:shd w:val="clear" w:color="auto" w:fill="D9D9D9"/>
            <w:vAlign w:val="center"/>
          </w:tcPr>
          <w:p w14:paraId="785BF8FB" w14:textId="77777777" w:rsidR="00B343A9" w:rsidRPr="001203B9" w:rsidRDefault="00B343A9" w:rsidP="00360324">
            <w:pPr>
              <w:pStyle w:val="Prrafodelista"/>
              <w:spacing w:after="0" w:line="240" w:lineRule="auto"/>
              <w:ind w:left="0"/>
              <w:jc w:val="center"/>
              <w:rPr>
                <w:rFonts w:ascii="Arial" w:hAnsi="Arial" w:cs="Arial"/>
                <w:b/>
                <w:sz w:val="20"/>
                <w:szCs w:val="20"/>
              </w:rPr>
            </w:pPr>
            <w:r w:rsidRPr="001203B9">
              <w:rPr>
                <w:rFonts w:ascii="Arial" w:hAnsi="Arial" w:cs="Arial"/>
                <w:b/>
                <w:sz w:val="20"/>
                <w:szCs w:val="20"/>
              </w:rPr>
              <w:t>ALTERNATIVA</w:t>
            </w:r>
          </w:p>
        </w:tc>
      </w:tr>
      <w:tr w:rsidR="00A6546D" w:rsidRPr="001203B9" w14:paraId="3F2DDD04" w14:textId="77777777" w:rsidTr="000C3CFD">
        <w:trPr>
          <w:trHeight w:val="94"/>
          <w:jc w:val="center"/>
        </w:trPr>
        <w:tc>
          <w:tcPr>
            <w:tcW w:w="5245" w:type="dxa"/>
            <w:gridSpan w:val="3"/>
            <w:shd w:val="clear" w:color="auto" w:fill="D9D9D9"/>
            <w:vAlign w:val="center"/>
          </w:tcPr>
          <w:p w14:paraId="6D796FF4" w14:textId="77777777" w:rsidR="00A6546D" w:rsidRPr="001203B9" w:rsidRDefault="00A6546D" w:rsidP="00360324">
            <w:pPr>
              <w:ind w:left="360"/>
              <w:jc w:val="center"/>
              <w:rPr>
                <w:rFonts w:ascii="Arial" w:hAnsi="Arial" w:cs="Arial"/>
                <w:b/>
              </w:rPr>
            </w:pPr>
            <w:r w:rsidRPr="001203B9">
              <w:rPr>
                <w:rFonts w:ascii="Arial" w:hAnsi="Arial" w:cs="Arial"/>
                <w:b/>
              </w:rPr>
              <w:t>FORMACIÓN ACADÉMICA</w:t>
            </w:r>
          </w:p>
        </w:tc>
        <w:tc>
          <w:tcPr>
            <w:tcW w:w="4815" w:type="dxa"/>
            <w:gridSpan w:val="2"/>
            <w:shd w:val="clear" w:color="auto" w:fill="D9D9D9"/>
            <w:vAlign w:val="center"/>
          </w:tcPr>
          <w:p w14:paraId="66C8C4AC" w14:textId="77777777" w:rsidR="00A6546D" w:rsidRPr="001203B9" w:rsidRDefault="00A6546D" w:rsidP="00360324">
            <w:pPr>
              <w:ind w:left="360"/>
              <w:jc w:val="center"/>
              <w:rPr>
                <w:rFonts w:ascii="Arial" w:hAnsi="Arial" w:cs="Arial"/>
                <w:b/>
              </w:rPr>
            </w:pPr>
            <w:r w:rsidRPr="001203B9">
              <w:rPr>
                <w:rFonts w:ascii="Arial" w:hAnsi="Arial" w:cs="Arial"/>
                <w:b/>
              </w:rPr>
              <w:t>EXPERIENCIA</w:t>
            </w:r>
          </w:p>
        </w:tc>
      </w:tr>
      <w:tr w:rsidR="00A6546D" w:rsidRPr="001203B9" w14:paraId="42F090BE" w14:textId="77777777" w:rsidTr="000C3CFD">
        <w:trPr>
          <w:trHeight w:val="94"/>
          <w:jc w:val="center"/>
        </w:trPr>
        <w:tc>
          <w:tcPr>
            <w:tcW w:w="5245" w:type="dxa"/>
            <w:gridSpan w:val="3"/>
            <w:shd w:val="clear" w:color="auto" w:fill="auto"/>
          </w:tcPr>
          <w:p w14:paraId="5D84B6D2" w14:textId="5CC1349C" w:rsidR="00A6546D" w:rsidRPr="001203B9" w:rsidRDefault="00E8212D" w:rsidP="00360324">
            <w:pPr>
              <w:jc w:val="both"/>
              <w:rPr>
                <w:rFonts w:ascii="Arial" w:eastAsia="Cambria" w:hAnsi="Arial" w:cs="Arial"/>
                <w:lang w:val="es-ES_tradnl" w:eastAsia="en-US"/>
              </w:rPr>
            </w:pPr>
            <w:r w:rsidRPr="001203B9">
              <w:rPr>
                <w:rFonts w:ascii="Arial" w:hAnsi="Arial" w:cs="Arial"/>
                <w:shd w:val="clear" w:color="auto" w:fill="FFFFFF"/>
              </w:rPr>
              <w:t xml:space="preserve">Aprobación de cuatro (4) años de Educación Superior de Formación Profesional en Disciplina Académica del Núcleo Básico del Conocimiento en: </w:t>
            </w:r>
            <w:r w:rsidR="007138AA" w:rsidRPr="001203B9">
              <w:rPr>
                <w:rFonts w:ascii="Arial" w:eastAsia="Calibri" w:hAnsi="Arial" w:cs="Arial"/>
                <w:lang w:eastAsia="en-US"/>
              </w:rPr>
              <w:t xml:space="preserve">Derecho y Afines; Ciencias Políticas, Relaciones Internacionales; </w:t>
            </w:r>
            <w:r w:rsidR="007138AA" w:rsidRPr="001203B9">
              <w:rPr>
                <w:rFonts w:ascii="Arial" w:hAnsi="Arial" w:cs="Arial"/>
              </w:rPr>
              <w:t xml:space="preserve">Administración; Contaduría Pública; Economía; Comunicación Social, Periodismo y Afines; Psicología; Sociología, Trabajo Social y Afines; </w:t>
            </w:r>
            <w:r w:rsidR="007138AA" w:rsidRPr="001203B9">
              <w:rPr>
                <w:rFonts w:ascii="Arial" w:eastAsia="Cambria" w:hAnsi="Arial" w:cs="Arial"/>
                <w:lang w:val="es-ES_tradnl" w:eastAsia="en-US"/>
              </w:rPr>
              <w:t>Ingeniería de Sistemas, Telemática y Afines; Ingeniería Electrónica, Telecomunicaciones y Afines; Ingeniería Industrial y Afines; Ingeniería Administrativa y Afines.</w:t>
            </w:r>
          </w:p>
        </w:tc>
        <w:tc>
          <w:tcPr>
            <w:tcW w:w="4815" w:type="dxa"/>
            <w:gridSpan w:val="2"/>
            <w:shd w:val="clear" w:color="auto" w:fill="auto"/>
            <w:vAlign w:val="center"/>
          </w:tcPr>
          <w:p w14:paraId="4766845C" w14:textId="77777777" w:rsidR="00A6546D" w:rsidRPr="001203B9" w:rsidRDefault="00A6546D" w:rsidP="00360324">
            <w:pPr>
              <w:autoSpaceDE w:val="0"/>
              <w:autoSpaceDN w:val="0"/>
              <w:adjustRightInd w:val="0"/>
              <w:jc w:val="both"/>
              <w:rPr>
                <w:rFonts w:ascii="Arial" w:hAnsi="Arial" w:cs="Arial"/>
              </w:rPr>
            </w:pPr>
            <w:r w:rsidRPr="001203B9">
              <w:rPr>
                <w:rFonts w:ascii="Arial" w:hAnsi="Arial" w:cs="Arial"/>
              </w:rPr>
              <w:t>Seis (6) meses de experiencia relacionada.</w:t>
            </w:r>
          </w:p>
        </w:tc>
      </w:tr>
    </w:tbl>
    <w:p w14:paraId="21EDA244" w14:textId="77777777" w:rsidR="00EE1A18" w:rsidRPr="001203B9" w:rsidRDefault="00EE1A18" w:rsidP="00360324">
      <w:pPr>
        <w:shd w:val="clear" w:color="auto" w:fill="FFFFFF"/>
        <w:contextualSpacing/>
        <w:jc w:val="both"/>
        <w:rPr>
          <w:rFonts w:ascii="Arial" w:hAnsi="Arial" w:cs="Arial"/>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86"/>
        <w:gridCol w:w="1544"/>
        <w:gridCol w:w="494"/>
        <w:gridCol w:w="1449"/>
        <w:gridCol w:w="3087"/>
      </w:tblGrid>
      <w:tr w:rsidR="00EE1A18" w:rsidRPr="001203B9" w14:paraId="19AB6499" w14:textId="77777777" w:rsidTr="000C3CFD">
        <w:trPr>
          <w:trHeight w:val="58"/>
          <w:jc w:val="center"/>
        </w:trPr>
        <w:tc>
          <w:tcPr>
            <w:tcW w:w="10060" w:type="dxa"/>
            <w:gridSpan w:val="5"/>
            <w:shd w:val="clear" w:color="auto" w:fill="E7E6E6"/>
          </w:tcPr>
          <w:p w14:paraId="42DC54BB" w14:textId="0299F75F" w:rsidR="00EE1A18" w:rsidRPr="001203B9" w:rsidRDefault="006248B6" w:rsidP="00360324">
            <w:pPr>
              <w:jc w:val="center"/>
              <w:rPr>
                <w:rFonts w:ascii="Arial" w:hAnsi="Arial" w:cs="Arial"/>
                <w:b/>
              </w:rPr>
            </w:pPr>
            <w:r w:rsidRPr="001203B9">
              <w:rPr>
                <w:rFonts w:ascii="Arial" w:hAnsi="Arial" w:cs="Arial"/>
                <w:b/>
              </w:rPr>
              <w:t>I. IDENTIFICACIÓN Y UBICACIÓN</w:t>
            </w:r>
          </w:p>
        </w:tc>
      </w:tr>
      <w:tr w:rsidR="006248B6" w:rsidRPr="001203B9" w14:paraId="771F58CB" w14:textId="77777777" w:rsidTr="006248B6">
        <w:trPr>
          <w:trHeight w:val="58"/>
          <w:jc w:val="center"/>
        </w:trPr>
        <w:tc>
          <w:tcPr>
            <w:tcW w:w="5030" w:type="dxa"/>
            <w:gridSpan w:val="2"/>
            <w:shd w:val="clear" w:color="auto" w:fill="FFFFFF" w:themeFill="background1"/>
          </w:tcPr>
          <w:p w14:paraId="5D832F2F" w14:textId="56165748" w:rsidR="006248B6" w:rsidRPr="001203B9" w:rsidRDefault="006248B6" w:rsidP="006248B6">
            <w:pPr>
              <w:ind w:left="360"/>
              <w:jc w:val="both"/>
              <w:rPr>
                <w:rFonts w:ascii="Arial" w:hAnsi="Arial" w:cs="Arial"/>
              </w:rPr>
            </w:pPr>
            <w:r w:rsidRPr="001203B9">
              <w:rPr>
                <w:rFonts w:ascii="Arial" w:hAnsi="Arial" w:cs="Arial"/>
              </w:rPr>
              <w:t>Nivel</w:t>
            </w:r>
          </w:p>
        </w:tc>
        <w:tc>
          <w:tcPr>
            <w:tcW w:w="5030" w:type="dxa"/>
            <w:gridSpan w:val="3"/>
            <w:shd w:val="clear" w:color="auto" w:fill="FFFFFF" w:themeFill="background1"/>
          </w:tcPr>
          <w:p w14:paraId="317F2E48" w14:textId="321F4464" w:rsidR="006248B6" w:rsidRPr="001203B9" w:rsidRDefault="006248B6" w:rsidP="006248B6">
            <w:pPr>
              <w:ind w:left="360"/>
              <w:jc w:val="both"/>
              <w:rPr>
                <w:rFonts w:ascii="Arial" w:hAnsi="Arial" w:cs="Arial"/>
              </w:rPr>
            </w:pPr>
            <w:r w:rsidRPr="001203B9">
              <w:rPr>
                <w:rFonts w:ascii="Arial" w:hAnsi="Arial" w:cs="Arial"/>
              </w:rPr>
              <w:t>Técnico</w:t>
            </w:r>
          </w:p>
        </w:tc>
      </w:tr>
      <w:tr w:rsidR="006248B6" w:rsidRPr="001203B9" w14:paraId="3C903ABE" w14:textId="77777777" w:rsidTr="006248B6">
        <w:trPr>
          <w:trHeight w:val="58"/>
          <w:jc w:val="center"/>
        </w:trPr>
        <w:tc>
          <w:tcPr>
            <w:tcW w:w="5030" w:type="dxa"/>
            <w:gridSpan w:val="2"/>
            <w:shd w:val="clear" w:color="auto" w:fill="FFFFFF" w:themeFill="background1"/>
          </w:tcPr>
          <w:p w14:paraId="1325521D" w14:textId="748F84FF" w:rsidR="006248B6" w:rsidRPr="001203B9" w:rsidRDefault="006248B6" w:rsidP="006248B6">
            <w:pPr>
              <w:ind w:left="360"/>
              <w:jc w:val="both"/>
              <w:rPr>
                <w:rFonts w:ascii="Arial" w:hAnsi="Arial" w:cs="Arial"/>
              </w:rPr>
            </w:pPr>
            <w:r w:rsidRPr="001203B9">
              <w:rPr>
                <w:rFonts w:ascii="Arial" w:hAnsi="Arial" w:cs="Arial"/>
              </w:rPr>
              <w:t>Denominación del Empleo</w:t>
            </w:r>
          </w:p>
        </w:tc>
        <w:tc>
          <w:tcPr>
            <w:tcW w:w="5030" w:type="dxa"/>
            <w:gridSpan w:val="3"/>
            <w:shd w:val="clear" w:color="auto" w:fill="FFFFFF" w:themeFill="background1"/>
          </w:tcPr>
          <w:p w14:paraId="19CBDAA9" w14:textId="40EE0E37" w:rsidR="006248B6" w:rsidRPr="001203B9" w:rsidRDefault="006248B6" w:rsidP="006248B6">
            <w:pPr>
              <w:ind w:left="360"/>
              <w:jc w:val="both"/>
              <w:rPr>
                <w:rFonts w:ascii="Arial" w:hAnsi="Arial" w:cs="Arial"/>
              </w:rPr>
            </w:pPr>
            <w:r w:rsidRPr="001203B9">
              <w:rPr>
                <w:rFonts w:ascii="Arial" w:hAnsi="Arial" w:cs="Arial"/>
              </w:rPr>
              <w:t>Técnico Administrativo</w:t>
            </w:r>
          </w:p>
        </w:tc>
      </w:tr>
      <w:tr w:rsidR="006248B6" w:rsidRPr="001203B9" w14:paraId="2D73AB32" w14:textId="77777777" w:rsidTr="006248B6">
        <w:trPr>
          <w:trHeight w:val="58"/>
          <w:jc w:val="center"/>
        </w:trPr>
        <w:tc>
          <w:tcPr>
            <w:tcW w:w="5030" w:type="dxa"/>
            <w:gridSpan w:val="2"/>
            <w:shd w:val="clear" w:color="auto" w:fill="FFFFFF" w:themeFill="background1"/>
          </w:tcPr>
          <w:p w14:paraId="11D1F919" w14:textId="07A43D42" w:rsidR="006248B6" w:rsidRPr="001203B9" w:rsidRDefault="006248B6" w:rsidP="006248B6">
            <w:pPr>
              <w:ind w:left="360"/>
              <w:jc w:val="both"/>
              <w:rPr>
                <w:rFonts w:ascii="Arial" w:hAnsi="Arial" w:cs="Arial"/>
              </w:rPr>
            </w:pPr>
            <w:r w:rsidRPr="001203B9">
              <w:rPr>
                <w:rFonts w:ascii="Arial" w:hAnsi="Arial" w:cs="Arial"/>
              </w:rPr>
              <w:t>Código</w:t>
            </w:r>
          </w:p>
        </w:tc>
        <w:tc>
          <w:tcPr>
            <w:tcW w:w="5030" w:type="dxa"/>
            <w:gridSpan w:val="3"/>
            <w:shd w:val="clear" w:color="auto" w:fill="FFFFFF" w:themeFill="background1"/>
          </w:tcPr>
          <w:p w14:paraId="3F4DF9C4" w14:textId="42CEC852" w:rsidR="006248B6" w:rsidRPr="001203B9" w:rsidRDefault="006248B6" w:rsidP="006248B6">
            <w:pPr>
              <w:ind w:left="360"/>
              <w:jc w:val="both"/>
              <w:rPr>
                <w:rFonts w:ascii="Arial" w:hAnsi="Arial" w:cs="Arial"/>
              </w:rPr>
            </w:pPr>
            <w:r w:rsidRPr="001203B9">
              <w:rPr>
                <w:rFonts w:ascii="Arial" w:hAnsi="Arial" w:cs="Arial"/>
              </w:rPr>
              <w:t>3124</w:t>
            </w:r>
          </w:p>
        </w:tc>
      </w:tr>
      <w:tr w:rsidR="006248B6" w:rsidRPr="001203B9" w14:paraId="4CE79310" w14:textId="77777777" w:rsidTr="006248B6">
        <w:trPr>
          <w:trHeight w:val="58"/>
          <w:jc w:val="center"/>
        </w:trPr>
        <w:tc>
          <w:tcPr>
            <w:tcW w:w="5030" w:type="dxa"/>
            <w:gridSpan w:val="2"/>
            <w:shd w:val="clear" w:color="auto" w:fill="FFFFFF" w:themeFill="background1"/>
          </w:tcPr>
          <w:p w14:paraId="5D9F6555" w14:textId="11E7C63D" w:rsidR="006248B6" w:rsidRPr="001203B9" w:rsidRDefault="006248B6" w:rsidP="006248B6">
            <w:pPr>
              <w:ind w:left="360"/>
              <w:jc w:val="both"/>
              <w:rPr>
                <w:rFonts w:ascii="Arial" w:hAnsi="Arial" w:cs="Arial"/>
              </w:rPr>
            </w:pPr>
            <w:r w:rsidRPr="001203B9">
              <w:rPr>
                <w:rFonts w:ascii="Arial" w:hAnsi="Arial" w:cs="Arial"/>
              </w:rPr>
              <w:t>Grado</w:t>
            </w:r>
          </w:p>
        </w:tc>
        <w:tc>
          <w:tcPr>
            <w:tcW w:w="5030" w:type="dxa"/>
            <w:gridSpan w:val="3"/>
            <w:shd w:val="clear" w:color="auto" w:fill="FFFFFF" w:themeFill="background1"/>
          </w:tcPr>
          <w:p w14:paraId="46FF5834" w14:textId="03ACBA7A" w:rsidR="006248B6" w:rsidRPr="001203B9" w:rsidRDefault="006248B6" w:rsidP="006248B6">
            <w:pPr>
              <w:ind w:left="360"/>
              <w:jc w:val="both"/>
              <w:rPr>
                <w:rFonts w:ascii="Arial" w:hAnsi="Arial" w:cs="Arial"/>
              </w:rPr>
            </w:pPr>
            <w:r w:rsidRPr="001203B9">
              <w:rPr>
                <w:rFonts w:ascii="Arial" w:hAnsi="Arial" w:cs="Arial"/>
              </w:rPr>
              <w:t>17</w:t>
            </w:r>
          </w:p>
        </w:tc>
      </w:tr>
      <w:tr w:rsidR="006248B6" w:rsidRPr="001203B9" w14:paraId="5E5DFF92" w14:textId="77777777" w:rsidTr="006248B6">
        <w:trPr>
          <w:trHeight w:val="58"/>
          <w:jc w:val="center"/>
        </w:trPr>
        <w:tc>
          <w:tcPr>
            <w:tcW w:w="5030" w:type="dxa"/>
            <w:gridSpan w:val="2"/>
            <w:shd w:val="clear" w:color="auto" w:fill="FFFFFF" w:themeFill="background1"/>
          </w:tcPr>
          <w:p w14:paraId="2C38665D" w14:textId="147A8329" w:rsidR="006248B6" w:rsidRPr="001203B9" w:rsidRDefault="006248B6" w:rsidP="006248B6">
            <w:pPr>
              <w:ind w:left="360"/>
              <w:jc w:val="both"/>
              <w:rPr>
                <w:rFonts w:ascii="Arial" w:hAnsi="Arial" w:cs="Arial"/>
              </w:rPr>
            </w:pPr>
            <w:r w:rsidRPr="001203B9">
              <w:rPr>
                <w:rFonts w:ascii="Arial" w:hAnsi="Arial" w:cs="Arial"/>
              </w:rPr>
              <w:t>Nº de Cargos</w:t>
            </w:r>
          </w:p>
        </w:tc>
        <w:tc>
          <w:tcPr>
            <w:tcW w:w="5030" w:type="dxa"/>
            <w:gridSpan w:val="3"/>
            <w:shd w:val="clear" w:color="auto" w:fill="FFFFFF" w:themeFill="background1"/>
          </w:tcPr>
          <w:p w14:paraId="0ABBB6BC" w14:textId="3B066F25" w:rsidR="006248B6" w:rsidRPr="001203B9" w:rsidRDefault="006248B6" w:rsidP="006248B6">
            <w:pPr>
              <w:ind w:left="360"/>
              <w:jc w:val="both"/>
              <w:rPr>
                <w:rFonts w:ascii="Arial" w:hAnsi="Arial" w:cs="Arial"/>
              </w:rPr>
            </w:pPr>
            <w:r w:rsidRPr="001203B9">
              <w:rPr>
                <w:rFonts w:ascii="Arial" w:hAnsi="Arial" w:cs="Arial"/>
              </w:rPr>
              <w:t>7</w:t>
            </w:r>
          </w:p>
        </w:tc>
      </w:tr>
      <w:tr w:rsidR="006248B6" w:rsidRPr="001203B9" w14:paraId="6AB74C2C" w14:textId="77777777" w:rsidTr="006248B6">
        <w:trPr>
          <w:trHeight w:val="58"/>
          <w:jc w:val="center"/>
        </w:trPr>
        <w:tc>
          <w:tcPr>
            <w:tcW w:w="5030" w:type="dxa"/>
            <w:gridSpan w:val="2"/>
            <w:shd w:val="clear" w:color="auto" w:fill="FFFFFF" w:themeFill="background1"/>
          </w:tcPr>
          <w:p w14:paraId="164BCEF2" w14:textId="00E2C193" w:rsidR="006248B6" w:rsidRPr="001203B9" w:rsidRDefault="006248B6" w:rsidP="006248B6">
            <w:pPr>
              <w:ind w:left="360"/>
              <w:jc w:val="both"/>
              <w:rPr>
                <w:rFonts w:ascii="Arial" w:hAnsi="Arial" w:cs="Arial"/>
              </w:rPr>
            </w:pPr>
            <w:r w:rsidRPr="001203B9">
              <w:rPr>
                <w:rFonts w:ascii="Arial" w:hAnsi="Arial" w:cs="Arial"/>
              </w:rPr>
              <w:t>Dependencia</w:t>
            </w:r>
          </w:p>
        </w:tc>
        <w:tc>
          <w:tcPr>
            <w:tcW w:w="5030" w:type="dxa"/>
            <w:gridSpan w:val="3"/>
            <w:shd w:val="clear" w:color="auto" w:fill="FFFFFF" w:themeFill="background1"/>
          </w:tcPr>
          <w:p w14:paraId="754ECA64" w14:textId="1628E3CB" w:rsidR="006248B6" w:rsidRPr="001203B9" w:rsidRDefault="006248B6" w:rsidP="006248B6">
            <w:pPr>
              <w:ind w:left="360"/>
              <w:jc w:val="both"/>
              <w:rPr>
                <w:rFonts w:ascii="Arial" w:hAnsi="Arial" w:cs="Arial"/>
              </w:rPr>
            </w:pPr>
            <w:r w:rsidRPr="001203B9">
              <w:rPr>
                <w:rFonts w:ascii="Arial" w:hAnsi="Arial" w:cs="Arial"/>
              </w:rPr>
              <w:t>Donde se ubique el cargo</w:t>
            </w:r>
          </w:p>
        </w:tc>
      </w:tr>
      <w:tr w:rsidR="006248B6" w:rsidRPr="001203B9" w14:paraId="3C0C9B8E" w14:textId="77777777" w:rsidTr="006248B6">
        <w:trPr>
          <w:trHeight w:val="58"/>
          <w:jc w:val="center"/>
        </w:trPr>
        <w:tc>
          <w:tcPr>
            <w:tcW w:w="5030" w:type="dxa"/>
            <w:gridSpan w:val="2"/>
            <w:shd w:val="clear" w:color="auto" w:fill="FFFFFF" w:themeFill="background1"/>
          </w:tcPr>
          <w:p w14:paraId="6C97D295" w14:textId="39B7AFD9" w:rsidR="006248B6" w:rsidRPr="001203B9" w:rsidRDefault="006248B6" w:rsidP="006248B6">
            <w:pPr>
              <w:ind w:left="360"/>
              <w:jc w:val="both"/>
              <w:rPr>
                <w:rFonts w:ascii="Arial" w:hAnsi="Arial" w:cs="Arial"/>
              </w:rPr>
            </w:pPr>
            <w:r w:rsidRPr="001203B9">
              <w:rPr>
                <w:rFonts w:ascii="Arial" w:hAnsi="Arial" w:cs="Arial"/>
              </w:rPr>
              <w:t>Cargo del Superior Inmediato</w:t>
            </w:r>
          </w:p>
        </w:tc>
        <w:tc>
          <w:tcPr>
            <w:tcW w:w="5030" w:type="dxa"/>
            <w:gridSpan w:val="3"/>
            <w:shd w:val="clear" w:color="auto" w:fill="FFFFFF" w:themeFill="background1"/>
          </w:tcPr>
          <w:p w14:paraId="17769A5D" w14:textId="56E1F9A6" w:rsidR="006248B6" w:rsidRPr="001203B9" w:rsidRDefault="006248B6" w:rsidP="006248B6">
            <w:pPr>
              <w:ind w:left="360"/>
              <w:jc w:val="both"/>
              <w:rPr>
                <w:rFonts w:ascii="Arial" w:hAnsi="Arial" w:cs="Arial"/>
              </w:rPr>
            </w:pPr>
            <w:r w:rsidRPr="001203B9">
              <w:rPr>
                <w:rFonts w:ascii="Arial" w:hAnsi="Arial" w:cs="Arial"/>
              </w:rPr>
              <w:t>Quien ejerza la supervisión directa</w:t>
            </w:r>
          </w:p>
        </w:tc>
      </w:tr>
      <w:tr w:rsidR="006248B6" w:rsidRPr="001203B9" w14:paraId="1B0FF95B" w14:textId="77777777" w:rsidTr="000C3CFD">
        <w:trPr>
          <w:trHeight w:val="58"/>
          <w:jc w:val="center"/>
        </w:trPr>
        <w:tc>
          <w:tcPr>
            <w:tcW w:w="10060" w:type="dxa"/>
            <w:gridSpan w:val="5"/>
            <w:shd w:val="clear" w:color="auto" w:fill="E7E6E6"/>
          </w:tcPr>
          <w:p w14:paraId="2098A573" w14:textId="1486F215" w:rsidR="006248B6" w:rsidRPr="001203B9" w:rsidRDefault="006248B6" w:rsidP="00360324">
            <w:pPr>
              <w:jc w:val="center"/>
              <w:rPr>
                <w:rFonts w:ascii="Arial" w:hAnsi="Arial" w:cs="Arial"/>
                <w:b/>
              </w:rPr>
            </w:pPr>
            <w:r w:rsidRPr="001203B9">
              <w:rPr>
                <w:rFonts w:ascii="Arial" w:hAnsi="Arial" w:cs="Arial"/>
                <w:b/>
              </w:rPr>
              <w:t>II. ÁREA FUNCIONAL</w:t>
            </w:r>
          </w:p>
        </w:tc>
      </w:tr>
      <w:tr w:rsidR="00E9672B" w:rsidRPr="001203B9" w14:paraId="11CF9E23" w14:textId="77777777" w:rsidTr="000C3CFD">
        <w:trPr>
          <w:trHeight w:val="58"/>
          <w:jc w:val="center"/>
        </w:trPr>
        <w:tc>
          <w:tcPr>
            <w:tcW w:w="10060" w:type="dxa"/>
            <w:gridSpan w:val="5"/>
            <w:shd w:val="clear" w:color="auto" w:fill="auto"/>
          </w:tcPr>
          <w:p w14:paraId="5F3F132D" w14:textId="4216A946" w:rsidR="00E9672B" w:rsidRPr="001203B9" w:rsidRDefault="00FC0830" w:rsidP="003800C3">
            <w:pPr>
              <w:ind w:left="360"/>
              <w:rPr>
                <w:rFonts w:ascii="Arial" w:hAnsi="Arial" w:cs="Arial"/>
              </w:rPr>
            </w:pPr>
            <w:r w:rsidRPr="001203B9">
              <w:rPr>
                <w:rFonts w:ascii="Arial" w:hAnsi="Arial" w:cs="Arial"/>
              </w:rPr>
              <w:t xml:space="preserve">Oficina de </w:t>
            </w:r>
            <w:r w:rsidRPr="001203B9">
              <w:rPr>
                <w:rFonts w:ascii="Arial" w:hAnsi="Arial" w:cs="Arial"/>
                <w:bCs/>
              </w:rPr>
              <w:t>Tecnologías</w:t>
            </w:r>
            <w:r w:rsidRPr="001203B9">
              <w:rPr>
                <w:rFonts w:ascii="Arial" w:hAnsi="Arial" w:cs="Arial"/>
              </w:rPr>
              <w:t xml:space="preserve"> de la Información y las </w:t>
            </w:r>
            <w:r w:rsidR="00625EC7" w:rsidRPr="001203B9">
              <w:rPr>
                <w:rFonts w:ascii="Arial" w:hAnsi="Arial" w:cs="Arial"/>
              </w:rPr>
              <w:t>C</w:t>
            </w:r>
            <w:r w:rsidRPr="001203B9">
              <w:rPr>
                <w:rFonts w:ascii="Arial" w:hAnsi="Arial" w:cs="Arial"/>
              </w:rPr>
              <w:t>omunicaciones</w:t>
            </w:r>
          </w:p>
        </w:tc>
      </w:tr>
      <w:tr w:rsidR="00E9672B" w:rsidRPr="001203B9" w14:paraId="3F0EAE68" w14:textId="77777777" w:rsidTr="000C3CFD">
        <w:trPr>
          <w:trHeight w:val="58"/>
          <w:jc w:val="center"/>
        </w:trPr>
        <w:tc>
          <w:tcPr>
            <w:tcW w:w="10060" w:type="dxa"/>
            <w:gridSpan w:val="5"/>
            <w:shd w:val="clear" w:color="auto" w:fill="E7E6E6"/>
          </w:tcPr>
          <w:p w14:paraId="64F250B2" w14:textId="77777777" w:rsidR="00E9672B" w:rsidRPr="001203B9" w:rsidRDefault="00C60AAB" w:rsidP="00360324">
            <w:pPr>
              <w:jc w:val="center"/>
              <w:rPr>
                <w:rFonts w:ascii="Arial" w:hAnsi="Arial" w:cs="Arial"/>
                <w:b/>
              </w:rPr>
            </w:pPr>
            <w:r w:rsidRPr="001203B9">
              <w:rPr>
                <w:rFonts w:ascii="Arial" w:hAnsi="Arial" w:cs="Arial"/>
                <w:b/>
              </w:rPr>
              <w:t>I</w:t>
            </w:r>
            <w:r w:rsidR="00E9672B" w:rsidRPr="001203B9">
              <w:rPr>
                <w:rFonts w:ascii="Arial" w:hAnsi="Arial" w:cs="Arial"/>
                <w:b/>
              </w:rPr>
              <w:t>II. PROPÓSITO PRINCIPAL</w:t>
            </w:r>
          </w:p>
        </w:tc>
      </w:tr>
      <w:tr w:rsidR="00EE1A18" w:rsidRPr="001203B9" w14:paraId="5662E848" w14:textId="77777777" w:rsidTr="000C3CFD">
        <w:trPr>
          <w:trHeight w:val="58"/>
          <w:jc w:val="center"/>
        </w:trPr>
        <w:tc>
          <w:tcPr>
            <w:tcW w:w="10060" w:type="dxa"/>
            <w:gridSpan w:val="5"/>
          </w:tcPr>
          <w:p w14:paraId="31459B48" w14:textId="77777777" w:rsidR="00EE1A18" w:rsidRPr="001203B9" w:rsidRDefault="00EE1A18" w:rsidP="00360324">
            <w:pPr>
              <w:jc w:val="both"/>
              <w:rPr>
                <w:rFonts w:ascii="Arial" w:hAnsi="Arial" w:cs="Arial"/>
              </w:rPr>
            </w:pPr>
            <w:r w:rsidRPr="001203B9">
              <w:rPr>
                <w:rFonts w:ascii="Arial" w:hAnsi="Arial" w:cs="Arial"/>
              </w:rPr>
              <w:t xml:space="preserve">Proporcionar servicios de mantenimiento de la infraestructura tecnológica de la entidad y asistencia técnica, herramientas tecnológicas, programas y equipos de informática y telecomunicaciones a dependencias y funcionarios, para garantizar el normal funcionamiento de las operaciones misionales y administrativas. </w:t>
            </w:r>
          </w:p>
        </w:tc>
      </w:tr>
      <w:tr w:rsidR="00EE1A18" w:rsidRPr="001203B9" w14:paraId="64D773B9" w14:textId="77777777" w:rsidTr="000C3CFD">
        <w:trPr>
          <w:trHeight w:val="189"/>
          <w:jc w:val="center"/>
        </w:trPr>
        <w:tc>
          <w:tcPr>
            <w:tcW w:w="10060" w:type="dxa"/>
            <w:gridSpan w:val="5"/>
            <w:shd w:val="clear" w:color="auto" w:fill="D9D9D9"/>
          </w:tcPr>
          <w:p w14:paraId="2B75E4CE" w14:textId="77777777" w:rsidR="00EE1A18" w:rsidRPr="001203B9" w:rsidRDefault="00EE1A18" w:rsidP="00360324">
            <w:pPr>
              <w:jc w:val="center"/>
              <w:rPr>
                <w:rFonts w:ascii="Arial" w:hAnsi="Arial" w:cs="Arial"/>
                <w:b/>
              </w:rPr>
            </w:pPr>
            <w:r w:rsidRPr="001203B9">
              <w:rPr>
                <w:rFonts w:ascii="Arial" w:hAnsi="Arial" w:cs="Arial"/>
                <w:b/>
              </w:rPr>
              <w:t>I</w:t>
            </w:r>
            <w:r w:rsidR="00C60AAB" w:rsidRPr="001203B9">
              <w:rPr>
                <w:rFonts w:ascii="Arial" w:hAnsi="Arial" w:cs="Arial"/>
                <w:b/>
              </w:rPr>
              <w:t>V</w:t>
            </w:r>
            <w:r w:rsidRPr="001203B9">
              <w:rPr>
                <w:rFonts w:ascii="Arial" w:hAnsi="Arial" w:cs="Arial"/>
                <w:b/>
              </w:rPr>
              <w:t>.</w:t>
            </w:r>
            <w:r w:rsidR="00233690" w:rsidRPr="001203B9">
              <w:rPr>
                <w:rFonts w:ascii="Arial" w:hAnsi="Arial" w:cs="Arial"/>
                <w:b/>
              </w:rPr>
              <w:t>DESCRIPCIÓN DE LAS FUNCIONES ESENCIALES</w:t>
            </w:r>
          </w:p>
        </w:tc>
      </w:tr>
      <w:tr w:rsidR="00EE1A18" w:rsidRPr="001203B9" w14:paraId="0652972A" w14:textId="77777777" w:rsidTr="000C3CFD">
        <w:trPr>
          <w:trHeight w:val="4671"/>
          <w:jc w:val="center"/>
        </w:trPr>
        <w:tc>
          <w:tcPr>
            <w:tcW w:w="10060" w:type="dxa"/>
            <w:gridSpan w:val="5"/>
          </w:tcPr>
          <w:p w14:paraId="62207920" w14:textId="77777777" w:rsidR="007B1090" w:rsidRPr="001203B9" w:rsidRDefault="007B1090" w:rsidP="007B1090">
            <w:pPr>
              <w:rPr>
                <w:rFonts w:ascii="Arial" w:hAnsi="Arial" w:cs="Arial"/>
              </w:rPr>
            </w:pPr>
            <w:r w:rsidRPr="001203B9">
              <w:rPr>
                <w:rFonts w:ascii="Arial" w:eastAsia="Book Antiqua" w:hAnsi="Arial" w:cs="Arial"/>
                <w:b/>
                <w:bCs/>
                <w:lang w:val="es-ES_tradnl" w:eastAsia="es-CO"/>
              </w:rPr>
              <w:lastRenderedPageBreak/>
              <w:t>Funciones del nivel técnico:</w:t>
            </w:r>
          </w:p>
          <w:p w14:paraId="12D3AF72" w14:textId="77777777" w:rsidR="007B1090" w:rsidRPr="001203B9" w:rsidRDefault="007B1090" w:rsidP="00207858">
            <w:pPr>
              <w:pStyle w:val="Prrafodelista"/>
              <w:numPr>
                <w:ilvl w:val="0"/>
                <w:numId w:val="220"/>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Apoyar en la comprensión y la ejecución de los procesos auxiliares e instrumentales del área de desempeño y sugerir las alternativas de tratamiento y generación de nuevos procesos.</w:t>
            </w:r>
          </w:p>
          <w:p w14:paraId="5DFE74B1" w14:textId="77777777" w:rsidR="007B1090" w:rsidRPr="001203B9" w:rsidRDefault="007B1090" w:rsidP="00207858">
            <w:pPr>
              <w:pStyle w:val="Prrafodelista"/>
              <w:numPr>
                <w:ilvl w:val="0"/>
                <w:numId w:val="220"/>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Diseñar, desarrollar y aplicar sistemas de información, clasificación, actualización, manejo y conservación de recursos propios de la Organización.</w:t>
            </w:r>
          </w:p>
          <w:p w14:paraId="05CF80B2" w14:textId="77777777" w:rsidR="007B1090" w:rsidRPr="001203B9" w:rsidRDefault="007B1090" w:rsidP="00207858">
            <w:pPr>
              <w:pStyle w:val="Prrafodelista"/>
              <w:numPr>
                <w:ilvl w:val="0"/>
                <w:numId w:val="220"/>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Brindar asistencia técnica, administrativa u operativa, de acuerdo con instrucciones recibidas, y comprobar la eficacia de los métodos y procedimientos utilizados en el desarrollo de planes y programas.</w:t>
            </w:r>
          </w:p>
          <w:p w14:paraId="0488F0B4" w14:textId="77777777" w:rsidR="007B1090" w:rsidRPr="001203B9" w:rsidRDefault="007B1090" w:rsidP="00207858">
            <w:pPr>
              <w:pStyle w:val="Prrafodelista"/>
              <w:numPr>
                <w:ilvl w:val="0"/>
                <w:numId w:val="220"/>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Adelantar estudios y presentar informes de carácter técnico y estadístico.</w:t>
            </w:r>
          </w:p>
          <w:p w14:paraId="1486DA2C" w14:textId="77777777" w:rsidR="007B1090" w:rsidRPr="001203B9" w:rsidRDefault="007B1090" w:rsidP="00207858">
            <w:pPr>
              <w:pStyle w:val="Prrafodelista"/>
              <w:numPr>
                <w:ilvl w:val="0"/>
                <w:numId w:val="220"/>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Instalar, reparar y responder por el mantenimiento de los equipos e instrumentos y efectuar los controles periódicos necesarios.</w:t>
            </w:r>
          </w:p>
          <w:p w14:paraId="146C86FB" w14:textId="77777777" w:rsidR="007B1090" w:rsidRPr="001203B9" w:rsidRDefault="007B1090" w:rsidP="00207858">
            <w:pPr>
              <w:pStyle w:val="Prrafodelista"/>
              <w:numPr>
                <w:ilvl w:val="0"/>
                <w:numId w:val="220"/>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Preparar y presentar los informes sobre las actividades desarrolladas, de acuerdo con las instrucciones recibidas.</w:t>
            </w:r>
          </w:p>
          <w:p w14:paraId="2282F91E" w14:textId="77777777" w:rsidR="007B1090" w:rsidRPr="001203B9" w:rsidRDefault="007B1090" w:rsidP="00207858">
            <w:pPr>
              <w:pStyle w:val="Prrafodelista"/>
              <w:numPr>
                <w:ilvl w:val="0"/>
                <w:numId w:val="220"/>
              </w:numPr>
              <w:shd w:val="clear" w:color="auto" w:fill="FFFFFF"/>
              <w:spacing w:after="0" w:line="240" w:lineRule="auto"/>
              <w:ind w:left="357" w:hanging="357"/>
              <w:jc w:val="both"/>
              <w:rPr>
                <w:rFonts w:ascii="Arial" w:hAnsi="Arial" w:cs="Arial"/>
                <w:sz w:val="20"/>
                <w:szCs w:val="20"/>
                <w:lang w:eastAsia="es-CO"/>
              </w:rPr>
            </w:pPr>
            <w:r w:rsidRPr="001203B9">
              <w:rPr>
                <w:rFonts w:ascii="Arial" w:eastAsia="Tahoma" w:hAnsi="Arial" w:cs="Arial"/>
                <w:sz w:val="20"/>
                <w:szCs w:val="20"/>
                <w:lang w:val="es-ES_tradnl" w:eastAsia="es-CO"/>
              </w:rPr>
              <w:t>Las demás que les sean asignadas por autoridad competente, de acuerdo con el área de desempeño</w:t>
            </w:r>
            <w:r w:rsidRPr="001203B9">
              <w:rPr>
                <w:rFonts w:ascii="Arial" w:hAnsi="Arial" w:cs="Arial"/>
                <w:sz w:val="20"/>
                <w:szCs w:val="20"/>
                <w:lang w:eastAsia="es-CO"/>
              </w:rPr>
              <w:t xml:space="preserve"> y la naturaleza del empleo.</w:t>
            </w:r>
          </w:p>
          <w:p w14:paraId="159BB4A4" w14:textId="77777777" w:rsidR="007B1090" w:rsidRPr="001203B9" w:rsidRDefault="007B1090" w:rsidP="007B1090">
            <w:pPr>
              <w:pStyle w:val="Prrafodelista"/>
              <w:shd w:val="clear" w:color="auto" w:fill="FFFFFF"/>
              <w:spacing w:after="0" w:line="240" w:lineRule="auto"/>
              <w:ind w:left="357"/>
              <w:jc w:val="both"/>
              <w:rPr>
                <w:rFonts w:ascii="Arial" w:hAnsi="Arial" w:cs="Arial"/>
                <w:sz w:val="20"/>
                <w:szCs w:val="20"/>
                <w:lang w:eastAsia="es-CO"/>
              </w:rPr>
            </w:pPr>
          </w:p>
          <w:p w14:paraId="116DA8A9" w14:textId="77777777" w:rsidR="007B1090" w:rsidRPr="001203B9" w:rsidRDefault="007B1090" w:rsidP="007B1090">
            <w:pPr>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387F6596" w14:textId="77777777" w:rsidR="00EE1A18" w:rsidRPr="001203B9" w:rsidRDefault="00C60AAB" w:rsidP="00207858">
            <w:pPr>
              <w:pStyle w:val="Prrafodelista"/>
              <w:numPr>
                <w:ilvl w:val="0"/>
                <w:numId w:val="77"/>
              </w:numPr>
              <w:shd w:val="clear" w:color="auto" w:fill="FFFFFF"/>
              <w:spacing w:after="0" w:line="240" w:lineRule="auto"/>
              <w:ind w:left="313"/>
              <w:jc w:val="both"/>
              <w:rPr>
                <w:rFonts w:ascii="Arial" w:hAnsi="Arial" w:cs="Arial"/>
                <w:sz w:val="20"/>
                <w:szCs w:val="20"/>
                <w:lang w:eastAsia="es-CO"/>
              </w:rPr>
            </w:pPr>
            <w:r w:rsidRPr="001203B9">
              <w:rPr>
                <w:rFonts w:ascii="Arial" w:hAnsi="Arial" w:cs="Arial"/>
                <w:sz w:val="20"/>
                <w:szCs w:val="20"/>
                <w:lang w:eastAsia="es-CO"/>
              </w:rPr>
              <w:t>Efectuar las actividades de seguimiento, verificación y control del software y equipos de la Entidad y velar por su adecuado funcionamiento.</w:t>
            </w:r>
          </w:p>
          <w:p w14:paraId="0A68FC1E" w14:textId="77777777" w:rsidR="00C60AAB" w:rsidRPr="001203B9" w:rsidRDefault="00C60AAB" w:rsidP="00207858">
            <w:pPr>
              <w:pStyle w:val="Prrafodelista"/>
              <w:numPr>
                <w:ilvl w:val="0"/>
                <w:numId w:val="77"/>
              </w:numPr>
              <w:shd w:val="clear" w:color="auto" w:fill="FFFFFF"/>
              <w:spacing w:after="0" w:line="240" w:lineRule="auto"/>
              <w:ind w:left="313"/>
              <w:jc w:val="both"/>
              <w:rPr>
                <w:rFonts w:ascii="Arial" w:hAnsi="Arial" w:cs="Arial"/>
                <w:sz w:val="20"/>
                <w:szCs w:val="20"/>
                <w:lang w:eastAsia="es-CO"/>
              </w:rPr>
            </w:pPr>
            <w:r w:rsidRPr="001203B9">
              <w:rPr>
                <w:rFonts w:ascii="Arial" w:hAnsi="Arial" w:cs="Arial"/>
                <w:sz w:val="20"/>
                <w:szCs w:val="20"/>
                <w:lang w:eastAsia="es-CO"/>
              </w:rPr>
              <w:t>Atender las consultas y requerimientos de las diferentes dependencias y funcionarios para garantizar el óptimo funcionamiento de los sistemas informáticos.</w:t>
            </w:r>
          </w:p>
          <w:p w14:paraId="789CCF74" w14:textId="77777777" w:rsidR="00C60AAB" w:rsidRPr="001203B9" w:rsidRDefault="00C60AAB" w:rsidP="00207858">
            <w:pPr>
              <w:pStyle w:val="Prrafodelista"/>
              <w:numPr>
                <w:ilvl w:val="0"/>
                <w:numId w:val="77"/>
              </w:numPr>
              <w:shd w:val="clear" w:color="auto" w:fill="FFFFFF"/>
              <w:spacing w:after="0" w:line="240" w:lineRule="auto"/>
              <w:ind w:left="313"/>
              <w:jc w:val="both"/>
              <w:rPr>
                <w:rFonts w:ascii="Arial" w:hAnsi="Arial" w:cs="Arial"/>
                <w:sz w:val="20"/>
                <w:szCs w:val="20"/>
                <w:lang w:eastAsia="es-CO"/>
              </w:rPr>
            </w:pPr>
            <w:r w:rsidRPr="001203B9">
              <w:rPr>
                <w:rFonts w:ascii="Arial" w:hAnsi="Arial" w:cs="Arial"/>
                <w:sz w:val="20"/>
                <w:szCs w:val="20"/>
                <w:lang w:eastAsia="es-CO"/>
              </w:rPr>
              <w:t>Apoyar las tareas de supervisión y control del servicio de mesa de ayuda y mantenimiento de equipos de cómputo.</w:t>
            </w:r>
          </w:p>
          <w:p w14:paraId="32CF9D10" w14:textId="77777777" w:rsidR="00C60AAB" w:rsidRPr="001203B9" w:rsidRDefault="00C60AAB" w:rsidP="00207858">
            <w:pPr>
              <w:pStyle w:val="Prrafodelista"/>
              <w:numPr>
                <w:ilvl w:val="0"/>
                <w:numId w:val="77"/>
              </w:numPr>
              <w:shd w:val="clear" w:color="auto" w:fill="FFFFFF"/>
              <w:spacing w:after="0" w:line="240" w:lineRule="auto"/>
              <w:ind w:left="313"/>
              <w:jc w:val="both"/>
              <w:rPr>
                <w:rFonts w:ascii="Arial" w:hAnsi="Arial" w:cs="Arial"/>
                <w:sz w:val="20"/>
                <w:szCs w:val="20"/>
                <w:lang w:eastAsia="es-CO"/>
              </w:rPr>
            </w:pPr>
            <w:r w:rsidRPr="001203B9">
              <w:rPr>
                <w:rFonts w:ascii="Arial" w:hAnsi="Arial" w:cs="Arial"/>
                <w:sz w:val="20"/>
                <w:szCs w:val="20"/>
                <w:lang w:eastAsia="es-CO"/>
              </w:rPr>
              <w:t>Realizar la administración de los servicios de mensajería (correo electrónico), Intranet, portal corporativo y demás apoyos relacionados con el eficiente manejo de los sistemas de información.</w:t>
            </w:r>
          </w:p>
          <w:p w14:paraId="61C93578" w14:textId="77777777" w:rsidR="00C60AAB" w:rsidRPr="001203B9" w:rsidRDefault="00C60AAB" w:rsidP="00207858">
            <w:pPr>
              <w:pStyle w:val="Prrafodelista"/>
              <w:numPr>
                <w:ilvl w:val="0"/>
                <w:numId w:val="77"/>
              </w:numPr>
              <w:shd w:val="clear" w:color="auto" w:fill="FFFFFF"/>
              <w:spacing w:after="0" w:line="240" w:lineRule="auto"/>
              <w:ind w:left="313"/>
              <w:jc w:val="both"/>
              <w:rPr>
                <w:rFonts w:ascii="Arial" w:hAnsi="Arial" w:cs="Arial"/>
                <w:sz w:val="20"/>
                <w:szCs w:val="20"/>
                <w:lang w:eastAsia="es-CO"/>
              </w:rPr>
            </w:pPr>
            <w:r w:rsidRPr="001203B9">
              <w:rPr>
                <w:rFonts w:ascii="Arial" w:hAnsi="Arial" w:cs="Arial"/>
                <w:sz w:val="20"/>
                <w:szCs w:val="20"/>
                <w:lang w:eastAsia="es-CO"/>
              </w:rPr>
              <w:t>Colaborar con los usuarios en el manejo de los equipos tecnológicos.</w:t>
            </w:r>
          </w:p>
          <w:p w14:paraId="7F152172" w14:textId="77777777" w:rsidR="00C60AAB" w:rsidRPr="001203B9" w:rsidRDefault="00C60AAB" w:rsidP="00207858">
            <w:pPr>
              <w:pStyle w:val="Prrafodelista"/>
              <w:numPr>
                <w:ilvl w:val="0"/>
                <w:numId w:val="77"/>
              </w:numPr>
              <w:shd w:val="clear" w:color="auto" w:fill="FFFFFF"/>
              <w:spacing w:after="0" w:line="240" w:lineRule="auto"/>
              <w:ind w:left="313"/>
              <w:jc w:val="both"/>
              <w:rPr>
                <w:rFonts w:ascii="Arial" w:hAnsi="Arial" w:cs="Arial"/>
                <w:sz w:val="20"/>
                <w:szCs w:val="20"/>
                <w:lang w:eastAsia="es-CO"/>
              </w:rPr>
            </w:pPr>
            <w:r w:rsidRPr="001203B9">
              <w:rPr>
                <w:rFonts w:ascii="Arial" w:hAnsi="Arial" w:cs="Arial"/>
                <w:sz w:val="20"/>
                <w:szCs w:val="20"/>
                <w:lang w:eastAsia="es-CO"/>
              </w:rPr>
              <w:t>Administrar los niveles de acceso al sistema por parte de los diferentes usuarios.</w:t>
            </w:r>
          </w:p>
          <w:p w14:paraId="68B0FEFC" w14:textId="77777777" w:rsidR="00C60AAB" w:rsidRPr="001203B9" w:rsidRDefault="00C60AAB" w:rsidP="00207858">
            <w:pPr>
              <w:pStyle w:val="Prrafodelista"/>
              <w:numPr>
                <w:ilvl w:val="0"/>
                <w:numId w:val="77"/>
              </w:numPr>
              <w:shd w:val="clear" w:color="auto" w:fill="FFFFFF"/>
              <w:spacing w:after="0" w:line="240" w:lineRule="auto"/>
              <w:ind w:left="313"/>
              <w:jc w:val="both"/>
              <w:rPr>
                <w:rFonts w:ascii="Arial" w:hAnsi="Arial" w:cs="Arial"/>
                <w:sz w:val="20"/>
                <w:szCs w:val="20"/>
                <w:lang w:eastAsia="es-CO"/>
              </w:rPr>
            </w:pPr>
            <w:r w:rsidRPr="001203B9">
              <w:rPr>
                <w:rFonts w:ascii="Arial" w:hAnsi="Arial" w:cs="Arial"/>
                <w:sz w:val="20"/>
                <w:szCs w:val="20"/>
                <w:lang w:eastAsia="es-CO"/>
              </w:rPr>
              <w:t>Velar por el buen uso de los equipos de computación y adelantar los controles necesarios para su mantenimiento.</w:t>
            </w:r>
          </w:p>
          <w:p w14:paraId="6932EB07" w14:textId="77777777" w:rsidR="00C60AAB" w:rsidRPr="001203B9" w:rsidRDefault="00C60AAB" w:rsidP="00207858">
            <w:pPr>
              <w:pStyle w:val="Prrafodelista"/>
              <w:numPr>
                <w:ilvl w:val="0"/>
                <w:numId w:val="77"/>
              </w:numPr>
              <w:shd w:val="clear" w:color="auto" w:fill="FFFFFF"/>
              <w:spacing w:after="0" w:line="240" w:lineRule="auto"/>
              <w:ind w:left="313"/>
              <w:jc w:val="both"/>
              <w:rPr>
                <w:rFonts w:ascii="Arial" w:hAnsi="Arial" w:cs="Arial"/>
                <w:sz w:val="20"/>
                <w:szCs w:val="20"/>
                <w:lang w:eastAsia="es-CO"/>
              </w:rPr>
            </w:pPr>
            <w:r w:rsidRPr="001203B9">
              <w:rPr>
                <w:rFonts w:ascii="Arial" w:hAnsi="Arial" w:cs="Arial"/>
                <w:sz w:val="20"/>
                <w:szCs w:val="20"/>
                <w:lang w:eastAsia="es-CO"/>
              </w:rPr>
              <w:t>Mantener actualizado el registro de los eventos ocurridos y reportarlos, con el fin de establecer las acciones y medidas a tomar para garantizar la permanente y adecuada utilización de los servicios informáticos de la Entidad.</w:t>
            </w:r>
          </w:p>
          <w:p w14:paraId="616F5172" w14:textId="77777777" w:rsidR="00C60AAB" w:rsidRPr="001203B9" w:rsidRDefault="00C60AAB" w:rsidP="00207858">
            <w:pPr>
              <w:pStyle w:val="Prrafodelista"/>
              <w:numPr>
                <w:ilvl w:val="0"/>
                <w:numId w:val="77"/>
              </w:numPr>
              <w:shd w:val="clear" w:color="auto" w:fill="FFFFFF"/>
              <w:spacing w:after="0" w:line="240" w:lineRule="auto"/>
              <w:ind w:left="313"/>
              <w:jc w:val="both"/>
              <w:rPr>
                <w:rFonts w:ascii="Arial" w:hAnsi="Arial" w:cs="Arial"/>
                <w:sz w:val="20"/>
                <w:szCs w:val="20"/>
                <w:lang w:eastAsia="es-CO"/>
              </w:rPr>
            </w:pPr>
            <w:r w:rsidRPr="001203B9">
              <w:rPr>
                <w:rFonts w:ascii="Arial" w:hAnsi="Arial" w:cs="Arial"/>
                <w:sz w:val="20"/>
                <w:szCs w:val="20"/>
                <w:lang w:eastAsia="es-CO"/>
              </w:rPr>
              <w:t>Colaborar con las etapas de implantación y mantenimiento de los nuevos programas y procedimientos de información que sean puestos en marcha en la Entidad.</w:t>
            </w:r>
          </w:p>
          <w:p w14:paraId="06945D75" w14:textId="77777777" w:rsidR="00C60AAB" w:rsidRPr="001203B9" w:rsidRDefault="00C60AAB" w:rsidP="00207858">
            <w:pPr>
              <w:pStyle w:val="Prrafodelista"/>
              <w:numPr>
                <w:ilvl w:val="0"/>
                <w:numId w:val="77"/>
              </w:numPr>
              <w:shd w:val="clear" w:color="auto" w:fill="FFFFFF"/>
              <w:spacing w:after="0" w:line="240" w:lineRule="auto"/>
              <w:ind w:left="313"/>
              <w:jc w:val="both"/>
              <w:rPr>
                <w:rFonts w:ascii="Arial" w:hAnsi="Arial" w:cs="Arial"/>
                <w:sz w:val="20"/>
                <w:szCs w:val="20"/>
                <w:lang w:eastAsia="es-CO"/>
              </w:rPr>
            </w:pPr>
            <w:r w:rsidRPr="001203B9">
              <w:rPr>
                <w:rFonts w:ascii="Arial" w:hAnsi="Arial" w:cs="Arial"/>
                <w:sz w:val="20"/>
                <w:szCs w:val="20"/>
                <w:lang w:eastAsia="es-CO"/>
              </w:rPr>
              <w:t>Realizar el inventario y gestión de los bienes y servicios informáticos de la Entidad.</w:t>
            </w:r>
          </w:p>
          <w:p w14:paraId="04D1F938" w14:textId="5EEF46BC" w:rsidR="00C60AAB" w:rsidRPr="001203B9" w:rsidRDefault="00C60AAB" w:rsidP="00207858">
            <w:pPr>
              <w:pStyle w:val="Prrafodelista"/>
              <w:numPr>
                <w:ilvl w:val="0"/>
                <w:numId w:val="77"/>
              </w:numPr>
              <w:shd w:val="clear" w:color="auto" w:fill="FFFFFF"/>
              <w:spacing w:after="0" w:line="240" w:lineRule="auto"/>
              <w:ind w:left="313"/>
              <w:jc w:val="both"/>
              <w:rPr>
                <w:rFonts w:ascii="Arial" w:hAnsi="Arial" w:cs="Arial"/>
                <w:sz w:val="20"/>
                <w:szCs w:val="20"/>
                <w:lang w:eastAsia="es-CO"/>
              </w:rPr>
            </w:pPr>
            <w:r w:rsidRPr="001203B9">
              <w:rPr>
                <w:rFonts w:ascii="Arial" w:hAnsi="Arial" w:cs="Arial"/>
                <w:sz w:val="20"/>
                <w:szCs w:val="20"/>
                <w:lang w:val="es-ES_tradnl" w:eastAsia="es-CO"/>
              </w:rPr>
              <w:t xml:space="preserve">Las demás funciones asignadas por el </w:t>
            </w:r>
            <w:r w:rsidR="00625EC7" w:rsidRPr="001203B9">
              <w:rPr>
                <w:rFonts w:ascii="Arial" w:hAnsi="Arial" w:cs="Arial"/>
                <w:sz w:val="20"/>
                <w:szCs w:val="20"/>
                <w:lang w:val="es-ES_tradnl" w:eastAsia="es-CO"/>
              </w:rPr>
              <w:t>s</w:t>
            </w:r>
            <w:r w:rsidRPr="001203B9">
              <w:rPr>
                <w:rFonts w:ascii="Arial" w:hAnsi="Arial" w:cs="Arial"/>
                <w:sz w:val="20"/>
                <w:szCs w:val="20"/>
                <w:lang w:val="es-ES_tradnl" w:eastAsia="es-CO"/>
              </w:rPr>
              <w:t xml:space="preserve">uperior </w:t>
            </w:r>
            <w:r w:rsidR="00625EC7" w:rsidRPr="001203B9">
              <w:rPr>
                <w:rFonts w:ascii="Arial" w:hAnsi="Arial" w:cs="Arial"/>
                <w:sz w:val="20"/>
                <w:szCs w:val="20"/>
                <w:lang w:val="es-ES_tradnl" w:eastAsia="es-CO"/>
              </w:rPr>
              <w:t>i</w:t>
            </w:r>
            <w:r w:rsidRPr="001203B9">
              <w:rPr>
                <w:rFonts w:ascii="Arial" w:hAnsi="Arial" w:cs="Arial"/>
                <w:sz w:val="20"/>
                <w:szCs w:val="20"/>
                <w:lang w:val="es-ES_tradnl" w:eastAsia="es-CO"/>
              </w:rPr>
              <w:t>nmediato, de acuerdo con el nivel, la naturaleza y el área de desempeño del empleo.</w:t>
            </w:r>
          </w:p>
        </w:tc>
      </w:tr>
      <w:tr w:rsidR="00EE1A18" w:rsidRPr="001203B9" w14:paraId="5B3F3CAB" w14:textId="77777777" w:rsidTr="000C3CFD">
        <w:trPr>
          <w:trHeight w:val="114"/>
          <w:jc w:val="center"/>
        </w:trPr>
        <w:tc>
          <w:tcPr>
            <w:tcW w:w="10060" w:type="dxa"/>
            <w:gridSpan w:val="5"/>
            <w:shd w:val="clear" w:color="auto" w:fill="D9D9D9" w:themeFill="background1" w:themeFillShade="D9"/>
          </w:tcPr>
          <w:p w14:paraId="297DD41E" w14:textId="77777777" w:rsidR="00EE1A18" w:rsidRPr="001203B9" w:rsidRDefault="00EE1A18" w:rsidP="00360324">
            <w:pPr>
              <w:jc w:val="center"/>
              <w:rPr>
                <w:rFonts w:ascii="Arial" w:eastAsia="Calibri" w:hAnsi="Arial" w:cs="Arial"/>
                <w:b/>
              </w:rPr>
            </w:pPr>
            <w:r w:rsidRPr="001203B9">
              <w:rPr>
                <w:rFonts w:ascii="Arial" w:eastAsia="Calibri" w:hAnsi="Arial" w:cs="Arial"/>
                <w:b/>
              </w:rPr>
              <w:t>V. CONOCIMIENTOS BÁSICOS O ESENCIALES</w:t>
            </w:r>
          </w:p>
        </w:tc>
      </w:tr>
      <w:tr w:rsidR="00EE1A18" w:rsidRPr="001203B9" w14:paraId="13DC6499" w14:textId="77777777" w:rsidTr="000C3CFD">
        <w:trPr>
          <w:trHeight w:val="114"/>
          <w:jc w:val="center"/>
        </w:trPr>
        <w:tc>
          <w:tcPr>
            <w:tcW w:w="10060" w:type="dxa"/>
            <w:gridSpan w:val="5"/>
            <w:shd w:val="clear" w:color="auto" w:fill="auto"/>
          </w:tcPr>
          <w:p w14:paraId="240747AF" w14:textId="77777777" w:rsidR="00EE1A18" w:rsidRPr="001203B9" w:rsidRDefault="00EE1A18" w:rsidP="00360324">
            <w:pPr>
              <w:pStyle w:val="Prrafodelista"/>
              <w:autoSpaceDE w:val="0"/>
              <w:autoSpaceDN w:val="0"/>
              <w:adjustRightInd w:val="0"/>
              <w:spacing w:after="0" w:line="240" w:lineRule="auto"/>
              <w:ind w:left="34"/>
              <w:jc w:val="both"/>
              <w:rPr>
                <w:rFonts w:ascii="Arial" w:hAnsi="Arial" w:cs="Arial"/>
                <w:sz w:val="20"/>
                <w:szCs w:val="20"/>
              </w:rPr>
            </w:pPr>
            <w:r w:rsidRPr="001203B9">
              <w:rPr>
                <w:rFonts w:ascii="Arial" w:hAnsi="Arial" w:cs="Arial"/>
                <w:sz w:val="20"/>
                <w:szCs w:val="20"/>
              </w:rPr>
              <w:t>Sistemas, procesos, procedimientos y métodos de auditoría</w:t>
            </w:r>
            <w:r w:rsidR="00DD5475" w:rsidRPr="001203B9">
              <w:rPr>
                <w:rFonts w:ascii="Arial" w:hAnsi="Arial" w:cs="Arial"/>
                <w:sz w:val="20"/>
                <w:szCs w:val="20"/>
              </w:rPr>
              <w:t>.</w:t>
            </w:r>
          </w:p>
          <w:p w14:paraId="4655DD11" w14:textId="77777777" w:rsidR="00EE1A18" w:rsidRPr="001203B9" w:rsidRDefault="00EE1A18" w:rsidP="00360324">
            <w:pPr>
              <w:pStyle w:val="Prrafodelista"/>
              <w:autoSpaceDE w:val="0"/>
              <w:autoSpaceDN w:val="0"/>
              <w:adjustRightInd w:val="0"/>
              <w:spacing w:after="0" w:line="240" w:lineRule="auto"/>
              <w:ind w:left="34"/>
              <w:jc w:val="both"/>
              <w:rPr>
                <w:rFonts w:ascii="Arial" w:hAnsi="Arial" w:cs="Arial"/>
                <w:sz w:val="20"/>
                <w:szCs w:val="20"/>
              </w:rPr>
            </w:pPr>
            <w:r w:rsidRPr="001203B9">
              <w:rPr>
                <w:rFonts w:ascii="Arial" w:hAnsi="Arial" w:cs="Arial"/>
                <w:sz w:val="20"/>
                <w:szCs w:val="20"/>
              </w:rPr>
              <w:t>Manejo de base de datos</w:t>
            </w:r>
            <w:r w:rsidR="00DD5475" w:rsidRPr="001203B9">
              <w:rPr>
                <w:rFonts w:ascii="Arial" w:hAnsi="Arial" w:cs="Arial"/>
                <w:sz w:val="20"/>
                <w:szCs w:val="20"/>
              </w:rPr>
              <w:t>.</w:t>
            </w:r>
          </w:p>
          <w:p w14:paraId="670E9C81" w14:textId="77777777" w:rsidR="00EE1A18" w:rsidRPr="001203B9" w:rsidRDefault="00EE1A18" w:rsidP="00360324">
            <w:pPr>
              <w:pStyle w:val="Prrafodelista"/>
              <w:autoSpaceDE w:val="0"/>
              <w:autoSpaceDN w:val="0"/>
              <w:adjustRightInd w:val="0"/>
              <w:spacing w:after="0" w:line="240" w:lineRule="auto"/>
              <w:ind w:left="34"/>
              <w:jc w:val="both"/>
              <w:rPr>
                <w:rFonts w:ascii="Arial" w:hAnsi="Arial" w:cs="Arial"/>
                <w:sz w:val="20"/>
                <w:szCs w:val="20"/>
              </w:rPr>
            </w:pPr>
            <w:r w:rsidRPr="001203B9">
              <w:rPr>
                <w:rFonts w:ascii="Arial" w:hAnsi="Arial" w:cs="Arial"/>
                <w:sz w:val="20"/>
                <w:szCs w:val="20"/>
              </w:rPr>
              <w:t>Tecnologías de la Informa</w:t>
            </w:r>
            <w:r w:rsidR="00DD5475" w:rsidRPr="001203B9">
              <w:rPr>
                <w:rFonts w:ascii="Arial" w:hAnsi="Arial" w:cs="Arial"/>
                <w:sz w:val="20"/>
                <w:szCs w:val="20"/>
              </w:rPr>
              <w:t>c</w:t>
            </w:r>
            <w:r w:rsidRPr="001203B9">
              <w:rPr>
                <w:rFonts w:ascii="Arial" w:hAnsi="Arial" w:cs="Arial"/>
                <w:sz w:val="20"/>
                <w:szCs w:val="20"/>
              </w:rPr>
              <w:t>ión y Comunicaciones</w:t>
            </w:r>
            <w:r w:rsidR="00DD5475" w:rsidRPr="001203B9">
              <w:rPr>
                <w:rFonts w:ascii="Arial" w:hAnsi="Arial" w:cs="Arial"/>
                <w:sz w:val="20"/>
                <w:szCs w:val="20"/>
              </w:rPr>
              <w:t>.</w:t>
            </w:r>
          </w:p>
          <w:p w14:paraId="3696FE12" w14:textId="77777777" w:rsidR="00EE1A18" w:rsidRPr="001203B9" w:rsidRDefault="00EE1A18" w:rsidP="00360324">
            <w:pPr>
              <w:pStyle w:val="Prrafodelista"/>
              <w:autoSpaceDE w:val="0"/>
              <w:autoSpaceDN w:val="0"/>
              <w:adjustRightInd w:val="0"/>
              <w:spacing w:after="0" w:line="240" w:lineRule="auto"/>
              <w:ind w:left="34"/>
              <w:jc w:val="both"/>
              <w:rPr>
                <w:rFonts w:ascii="Arial" w:hAnsi="Arial" w:cs="Arial"/>
                <w:sz w:val="20"/>
                <w:szCs w:val="20"/>
              </w:rPr>
            </w:pPr>
            <w:r w:rsidRPr="001203B9">
              <w:rPr>
                <w:rFonts w:ascii="Arial" w:hAnsi="Arial" w:cs="Arial"/>
                <w:sz w:val="20"/>
                <w:szCs w:val="20"/>
              </w:rPr>
              <w:t>Manejo de herramientas informáticas avanzadas</w:t>
            </w:r>
            <w:r w:rsidR="00DD5475" w:rsidRPr="001203B9">
              <w:rPr>
                <w:rFonts w:ascii="Arial" w:hAnsi="Arial" w:cs="Arial"/>
                <w:sz w:val="20"/>
                <w:szCs w:val="20"/>
              </w:rPr>
              <w:t>.</w:t>
            </w:r>
          </w:p>
          <w:p w14:paraId="599DC005"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Sistemas de Gestión definidos normativamente o adoptados por la entidad.</w:t>
            </w:r>
          </w:p>
        </w:tc>
      </w:tr>
      <w:tr w:rsidR="00DD5475" w:rsidRPr="001203B9" w14:paraId="2C885DD2" w14:textId="77777777" w:rsidTr="000C3CFD">
        <w:trPr>
          <w:trHeight w:val="114"/>
          <w:jc w:val="center"/>
        </w:trPr>
        <w:tc>
          <w:tcPr>
            <w:tcW w:w="10060" w:type="dxa"/>
            <w:gridSpan w:val="5"/>
            <w:shd w:val="clear" w:color="auto" w:fill="D9D9D9" w:themeFill="background1" w:themeFillShade="D9"/>
            <w:vAlign w:val="center"/>
          </w:tcPr>
          <w:p w14:paraId="090C00D3" w14:textId="77777777" w:rsidR="00DD5475" w:rsidRPr="001203B9" w:rsidRDefault="00DD5475" w:rsidP="00360324">
            <w:pPr>
              <w:pStyle w:val="Prrafodelista"/>
              <w:spacing w:after="0" w:line="240" w:lineRule="auto"/>
              <w:ind w:left="0"/>
              <w:jc w:val="center"/>
              <w:rPr>
                <w:rFonts w:ascii="Arial" w:hAnsi="Arial" w:cs="Arial"/>
                <w:b/>
                <w:sz w:val="20"/>
                <w:szCs w:val="20"/>
              </w:rPr>
            </w:pPr>
            <w:r w:rsidRPr="001203B9">
              <w:rPr>
                <w:rFonts w:ascii="Arial" w:hAnsi="Arial" w:cs="Arial"/>
                <w:b/>
                <w:sz w:val="20"/>
                <w:szCs w:val="20"/>
              </w:rPr>
              <w:t>VI. COMPETENCIAS COMPORTAMENTALES</w:t>
            </w:r>
          </w:p>
        </w:tc>
      </w:tr>
      <w:tr w:rsidR="00DD5475" w:rsidRPr="001203B9" w14:paraId="4B4DE034" w14:textId="77777777" w:rsidTr="000C3CFD">
        <w:trPr>
          <w:trHeight w:val="194"/>
          <w:jc w:val="center"/>
        </w:trPr>
        <w:tc>
          <w:tcPr>
            <w:tcW w:w="3486" w:type="dxa"/>
            <w:shd w:val="clear" w:color="auto" w:fill="D9D9D9" w:themeFill="background1" w:themeFillShade="D9"/>
            <w:vAlign w:val="center"/>
          </w:tcPr>
          <w:p w14:paraId="0683F97D" w14:textId="77777777" w:rsidR="00DD5475" w:rsidRPr="001203B9" w:rsidRDefault="00DD5475" w:rsidP="00360324">
            <w:pPr>
              <w:ind w:left="360"/>
              <w:jc w:val="center"/>
              <w:rPr>
                <w:rFonts w:ascii="Arial" w:hAnsi="Arial" w:cs="Arial"/>
                <w:b/>
              </w:rPr>
            </w:pPr>
            <w:r w:rsidRPr="001203B9">
              <w:rPr>
                <w:rFonts w:ascii="Arial" w:hAnsi="Arial" w:cs="Arial"/>
                <w:b/>
              </w:rPr>
              <w:t>COMÚNES</w:t>
            </w:r>
          </w:p>
        </w:tc>
        <w:tc>
          <w:tcPr>
            <w:tcW w:w="3487" w:type="dxa"/>
            <w:gridSpan w:val="3"/>
            <w:shd w:val="clear" w:color="auto" w:fill="D9D9D9" w:themeFill="background1" w:themeFillShade="D9"/>
            <w:vAlign w:val="center"/>
          </w:tcPr>
          <w:p w14:paraId="1006ECBB" w14:textId="77777777" w:rsidR="00DD5475" w:rsidRPr="001203B9" w:rsidRDefault="00DD5475" w:rsidP="00360324">
            <w:pPr>
              <w:ind w:left="360"/>
              <w:jc w:val="center"/>
              <w:rPr>
                <w:rFonts w:ascii="Arial" w:hAnsi="Arial" w:cs="Arial"/>
                <w:b/>
              </w:rPr>
            </w:pPr>
            <w:r w:rsidRPr="001203B9">
              <w:rPr>
                <w:rFonts w:ascii="Arial" w:hAnsi="Arial" w:cs="Arial"/>
                <w:b/>
              </w:rPr>
              <w:t>POR NIVEL JERÁRQUICO</w:t>
            </w:r>
          </w:p>
        </w:tc>
        <w:tc>
          <w:tcPr>
            <w:tcW w:w="3087" w:type="dxa"/>
            <w:shd w:val="clear" w:color="auto" w:fill="D9D9D9" w:themeFill="background1" w:themeFillShade="D9"/>
            <w:vAlign w:val="center"/>
          </w:tcPr>
          <w:p w14:paraId="74B47DE0" w14:textId="77777777" w:rsidR="00DD5475" w:rsidRPr="001203B9" w:rsidRDefault="00DD5475" w:rsidP="00360324">
            <w:pPr>
              <w:ind w:left="360"/>
              <w:jc w:val="center"/>
              <w:rPr>
                <w:rFonts w:ascii="Arial" w:hAnsi="Arial" w:cs="Arial"/>
                <w:b/>
              </w:rPr>
            </w:pPr>
            <w:r w:rsidRPr="001203B9">
              <w:rPr>
                <w:rFonts w:ascii="Arial" w:hAnsi="Arial" w:cs="Arial"/>
                <w:b/>
              </w:rPr>
              <w:t>FUNCIONALES</w:t>
            </w:r>
          </w:p>
        </w:tc>
      </w:tr>
      <w:tr w:rsidR="00DD5475" w:rsidRPr="001203B9" w14:paraId="1F1A8F2C" w14:textId="77777777" w:rsidTr="000C3CFD">
        <w:trPr>
          <w:trHeight w:val="194"/>
          <w:jc w:val="center"/>
        </w:trPr>
        <w:tc>
          <w:tcPr>
            <w:tcW w:w="3486" w:type="dxa"/>
            <w:shd w:val="clear" w:color="auto" w:fill="auto"/>
            <w:vAlign w:val="center"/>
          </w:tcPr>
          <w:p w14:paraId="059EFF0A" w14:textId="71EFAFC4" w:rsidR="00DD5475" w:rsidRPr="001203B9" w:rsidRDefault="00DD5475" w:rsidP="00360324">
            <w:pPr>
              <w:pStyle w:val="Prrafodelista"/>
              <w:autoSpaceDE w:val="0"/>
              <w:autoSpaceDN w:val="0"/>
              <w:adjustRightInd w:val="0"/>
              <w:spacing w:after="0" w:line="240" w:lineRule="auto"/>
              <w:ind w:left="29" w:right="278"/>
              <w:rPr>
                <w:rFonts w:ascii="Arial" w:hAnsi="Arial" w:cs="Arial"/>
                <w:sz w:val="20"/>
                <w:szCs w:val="20"/>
                <w:lang w:eastAsia="es-CO"/>
              </w:rPr>
            </w:pPr>
            <w:r w:rsidRPr="001203B9">
              <w:rPr>
                <w:rFonts w:ascii="Arial" w:hAnsi="Arial" w:cs="Arial"/>
                <w:sz w:val="20"/>
                <w:szCs w:val="20"/>
                <w:lang w:eastAsia="es-CO"/>
              </w:rPr>
              <w:t xml:space="preserve">Aprendizaje </w:t>
            </w:r>
            <w:r w:rsidR="005530E9" w:rsidRPr="001203B9">
              <w:rPr>
                <w:rFonts w:ascii="Arial" w:hAnsi="Arial" w:cs="Arial"/>
                <w:sz w:val="20"/>
                <w:szCs w:val="20"/>
                <w:lang w:eastAsia="es-CO"/>
              </w:rPr>
              <w:t>continuo</w:t>
            </w:r>
          </w:p>
          <w:p w14:paraId="3FAAD56F" w14:textId="77777777" w:rsidR="00DD5475" w:rsidRPr="001203B9" w:rsidRDefault="00DD5475" w:rsidP="00360324">
            <w:pPr>
              <w:pStyle w:val="Prrafodelista"/>
              <w:autoSpaceDE w:val="0"/>
              <w:autoSpaceDN w:val="0"/>
              <w:adjustRightInd w:val="0"/>
              <w:spacing w:after="0" w:line="240" w:lineRule="auto"/>
              <w:ind w:left="29" w:right="278"/>
              <w:rPr>
                <w:rFonts w:ascii="Arial" w:hAnsi="Arial" w:cs="Arial"/>
                <w:sz w:val="20"/>
                <w:szCs w:val="20"/>
                <w:lang w:eastAsia="es-CO"/>
              </w:rPr>
            </w:pPr>
            <w:r w:rsidRPr="001203B9">
              <w:rPr>
                <w:rFonts w:ascii="Arial" w:hAnsi="Arial" w:cs="Arial"/>
                <w:sz w:val="20"/>
                <w:szCs w:val="20"/>
                <w:lang w:eastAsia="es-CO"/>
              </w:rPr>
              <w:t>Orientación a resultados</w:t>
            </w:r>
          </w:p>
          <w:p w14:paraId="17CAE303" w14:textId="77777777" w:rsidR="00DD5475" w:rsidRPr="001203B9" w:rsidRDefault="00DD5475" w:rsidP="00360324">
            <w:pPr>
              <w:pStyle w:val="Prrafodelista"/>
              <w:autoSpaceDE w:val="0"/>
              <w:autoSpaceDN w:val="0"/>
              <w:adjustRightInd w:val="0"/>
              <w:spacing w:after="0" w:line="240" w:lineRule="auto"/>
              <w:ind w:left="29" w:right="278"/>
              <w:rPr>
                <w:rFonts w:ascii="Arial" w:hAnsi="Arial" w:cs="Arial"/>
                <w:sz w:val="20"/>
                <w:szCs w:val="20"/>
                <w:lang w:eastAsia="es-CO"/>
              </w:rPr>
            </w:pPr>
            <w:r w:rsidRPr="001203B9">
              <w:rPr>
                <w:rFonts w:ascii="Arial" w:hAnsi="Arial" w:cs="Arial"/>
                <w:sz w:val="20"/>
                <w:szCs w:val="20"/>
                <w:lang w:eastAsia="es-CO"/>
              </w:rPr>
              <w:t>Orientación al usuario y al ciudadano</w:t>
            </w:r>
          </w:p>
          <w:p w14:paraId="5D739BD7" w14:textId="77777777" w:rsidR="00DD5475" w:rsidRPr="001203B9" w:rsidRDefault="00DD5475" w:rsidP="00360324">
            <w:pPr>
              <w:pStyle w:val="Prrafodelista"/>
              <w:autoSpaceDE w:val="0"/>
              <w:autoSpaceDN w:val="0"/>
              <w:adjustRightInd w:val="0"/>
              <w:spacing w:after="0" w:line="240" w:lineRule="auto"/>
              <w:ind w:left="29" w:right="278"/>
              <w:rPr>
                <w:rFonts w:ascii="Arial" w:hAnsi="Arial" w:cs="Arial"/>
                <w:sz w:val="20"/>
                <w:szCs w:val="20"/>
                <w:lang w:eastAsia="es-CO"/>
              </w:rPr>
            </w:pPr>
            <w:r w:rsidRPr="001203B9">
              <w:rPr>
                <w:rFonts w:ascii="Arial" w:hAnsi="Arial" w:cs="Arial"/>
                <w:sz w:val="20"/>
                <w:szCs w:val="20"/>
                <w:lang w:eastAsia="es-CO"/>
              </w:rPr>
              <w:t>Compromiso con la organización</w:t>
            </w:r>
          </w:p>
          <w:p w14:paraId="372E7853" w14:textId="77777777" w:rsidR="00DD5475" w:rsidRPr="001203B9" w:rsidRDefault="00DD5475" w:rsidP="00360324">
            <w:pPr>
              <w:pStyle w:val="Prrafodelista"/>
              <w:autoSpaceDE w:val="0"/>
              <w:autoSpaceDN w:val="0"/>
              <w:adjustRightInd w:val="0"/>
              <w:spacing w:after="0" w:line="240" w:lineRule="auto"/>
              <w:ind w:left="29" w:right="278"/>
              <w:rPr>
                <w:rFonts w:ascii="Arial" w:hAnsi="Arial" w:cs="Arial"/>
                <w:sz w:val="20"/>
                <w:szCs w:val="20"/>
                <w:lang w:eastAsia="es-CO"/>
              </w:rPr>
            </w:pPr>
            <w:r w:rsidRPr="001203B9">
              <w:rPr>
                <w:rFonts w:ascii="Arial" w:hAnsi="Arial" w:cs="Arial"/>
                <w:sz w:val="20"/>
                <w:szCs w:val="20"/>
                <w:lang w:eastAsia="es-CO"/>
              </w:rPr>
              <w:t>Trabajo en equipo</w:t>
            </w:r>
          </w:p>
          <w:p w14:paraId="0CCACD3D" w14:textId="77777777" w:rsidR="00DD5475" w:rsidRPr="001203B9" w:rsidRDefault="00DD5475" w:rsidP="00360324">
            <w:pPr>
              <w:pStyle w:val="Prrafodelista"/>
              <w:autoSpaceDE w:val="0"/>
              <w:autoSpaceDN w:val="0"/>
              <w:adjustRightInd w:val="0"/>
              <w:spacing w:after="0" w:line="240" w:lineRule="auto"/>
              <w:ind w:left="29" w:right="278"/>
              <w:rPr>
                <w:rFonts w:ascii="Arial" w:hAnsi="Arial" w:cs="Arial"/>
                <w:sz w:val="20"/>
                <w:szCs w:val="20"/>
                <w:lang w:eastAsia="es-CO"/>
              </w:rPr>
            </w:pPr>
            <w:r w:rsidRPr="001203B9">
              <w:rPr>
                <w:rFonts w:ascii="Arial" w:hAnsi="Arial" w:cs="Arial"/>
                <w:sz w:val="20"/>
                <w:szCs w:val="20"/>
                <w:lang w:eastAsia="es-CO"/>
              </w:rPr>
              <w:t>Adaptación al cambio</w:t>
            </w:r>
          </w:p>
        </w:tc>
        <w:tc>
          <w:tcPr>
            <w:tcW w:w="3487" w:type="dxa"/>
            <w:gridSpan w:val="3"/>
            <w:shd w:val="clear" w:color="auto" w:fill="auto"/>
            <w:vAlign w:val="center"/>
          </w:tcPr>
          <w:p w14:paraId="5B3062C4" w14:textId="77777777" w:rsidR="00DD5475" w:rsidRPr="001203B9" w:rsidRDefault="00DD5475" w:rsidP="00360324">
            <w:pPr>
              <w:pStyle w:val="Prrafodelista"/>
              <w:spacing w:after="0" w:line="240" w:lineRule="auto"/>
              <w:ind w:left="29" w:right="278"/>
              <w:rPr>
                <w:rFonts w:ascii="Arial" w:hAnsi="Arial" w:cs="Arial"/>
                <w:sz w:val="20"/>
                <w:szCs w:val="20"/>
                <w:lang w:eastAsia="es-CO"/>
              </w:rPr>
            </w:pPr>
            <w:r w:rsidRPr="001203B9">
              <w:rPr>
                <w:rFonts w:ascii="Arial" w:hAnsi="Arial" w:cs="Arial"/>
                <w:sz w:val="20"/>
                <w:szCs w:val="20"/>
                <w:lang w:eastAsia="es-CO"/>
              </w:rPr>
              <w:t>Confiabilidad técnica</w:t>
            </w:r>
          </w:p>
          <w:p w14:paraId="6A49EF96" w14:textId="77777777" w:rsidR="00DD5475" w:rsidRPr="001203B9" w:rsidRDefault="00DD5475" w:rsidP="00360324">
            <w:pPr>
              <w:pStyle w:val="Prrafodelista"/>
              <w:spacing w:after="0" w:line="240" w:lineRule="auto"/>
              <w:ind w:left="29" w:right="278"/>
              <w:rPr>
                <w:rFonts w:ascii="Arial" w:hAnsi="Arial" w:cs="Arial"/>
                <w:sz w:val="20"/>
                <w:szCs w:val="20"/>
                <w:lang w:eastAsia="es-CO"/>
              </w:rPr>
            </w:pPr>
            <w:r w:rsidRPr="001203B9">
              <w:rPr>
                <w:rFonts w:ascii="Arial" w:hAnsi="Arial" w:cs="Arial"/>
                <w:sz w:val="20"/>
                <w:szCs w:val="20"/>
                <w:lang w:eastAsia="es-CO"/>
              </w:rPr>
              <w:t>Disciplina</w:t>
            </w:r>
          </w:p>
          <w:p w14:paraId="31794D65" w14:textId="77777777" w:rsidR="00DD5475" w:rsidRPr="001203B9" w:rsidRDefault="00DD5475" w:rsidP="00360324">
            <w:pPr>
              <w:pStyle w:val="Prrafodelista"/>
              <w:spacing w:after="0" w:line="240" w:lineRule="auto"/>
              <w:ind w:left="29" w:right="278"/>
              <w:rPr>
                <w:rFonts w:ascii="Arial" w:hAnsi="Arial" w:cs="Arial"/>
                <w:sz w:val="20"/>
                <w:szCs w:val="20"/>
                <w:lang w:eastAsia="es-CO"/>
              </w:rPr>
            </w:pPr>
            <w:r w:rsidRPr="001203B9">
              <w:rPr>
                <w:rFonts w:ascii="Arial" w:hAnsi="Arial" w:cs="Arial"/>
                <w:sz w:val="20"/>
                <w:szCs w:val="20"/>
                <w:lang w:eastAsia="es-CO"/>
              </w:rPr>
              <w:t>Responsabilidad</w:t>
            </w:r>
          </w:p>
        </w:tc>
        <w:tc>
          <w:tcPr>
            <w:tcW w:w="3087" w:type="dxa"/>
            <w:shd w:val="clear" w:color="auto" w:fill="auto"/>
            <w:vAlign w:val="center"/>
          </w:tcPr>
          <w:p w14:paraId="159AF7DB" w14:textId="77777777" w:rsidR="00DD5475" w:rsidRPr="001203B9" w:rsidRDefault="00DD5475" w:rsidP="00360324">
            <w:pPr>
              <w:ind w:left="29"/>
              <w:rPr>
                <w:rFonts w:ascii="Arial" w:hAnsi="Arial" w:cs="Arial"/>
                <w:lang w:eastAsia="es-CO"/>
              </w:rPr>
            </w:pPr>
            <w:r w:rsidRPr="001203B9">
              <w:rPr>
                <w:rFonts w:ascii="Arial" w:hAnsi="Arial" w:cs="Arial"/>
                <w:lang w:eastAsia="es-CO"/>
              </w:rPr>
              <w:t>Atención al detalle</w:t>
            </w:r>
          </w:p>
          <w:p w14:paraId="75235011" w14:textId="77777777" w:rsidR="00DD5475" w:rsidRPr="001203B9" w:rsidRDefault="00DD5475" w:rsidP="00360324">
            <w:pPr>
              <w:ind w:left="29"/>
              <w:rPr>
                <w:rFonts w:ascii="Arial" w:hAnsi="Arial" w:cs="Arial"/>
                <w:lang w:eastAsia="es-CO"/>
              </w:rPr>
            </w:pPr>
            <w:r w:rsidRPr="001203B9">
              <w:rPr>
                <w:rFonts w:ascii="Arial" w:hAnsi="Arial" w:cs="Arial"/>
                <w:lang w:eastAsia="es-CO"/>
              </w:rPr>
              <w:t>Atención a requerimientos</w:t>
            </w:r>
          </w:p>
          <w:p w14:paraId="66C38F43" w14:textId="77777777" w:rsidR="00DD5475" w:rsidRPr="001203B9" w:rsidRDefault="00DD5475" w:rsidP="00360324">
            <w:pPr>
              <w:ind w:left="29"/>
              <w:rPr>
                <w:rFonts w:ascii="Arial" w:hAnsi="Arial" w:cs="Arial"/>
                <w:lang w:eastAsia="es-CO"/>
              </w:rPr>
            </w:pPr>
            <w:r w:rsidRPr="001203B9">
              <w:rPr>
                <w:rFonts w:ascii="Arial" w:hAnsi="Arial" w:cs="Arial"/>
                <w:lang w:eastAsia="es-CO"/>
              </w:rPr>
              <w:t>Transparencia</w:t>
            </w:r>
          </w:p>
          <w:p w14:paraId="775BFD8A" w14:textId="77777777" w:rsidR="00DD5475" w:rsidRPr="001203B9" w:rsidRDefault="00DD5475" w:rsidP="00360324">
            <w:pPr>
              <w:ind w:left="29"/>
              <w:rPr>
                <w:rFonts w:ascii="Arial" w:hAnsi="Arial" w:cs="Arial"/>
                <w:lang w:eastAsia="es-CO"/>
              </w:rPr>
            </w:pPr>
            <w:r w:rsidRPr="001203B9">
              <w:rPr>
                <w:rFonts w:ascii="Arial" w:hAnsi="Arial" w:cs="Arial"/>
                <w:lang w:eastAsia="es-CO"/>
              </w:rPr>
              <w:t>Comunicación efectiva</w:t>
            </w:r>
          </w:p>
        </w:tc>
      </w:tr>
      <w:tr w:rsidR="00DD5475" w:rsidRPr="001203B9" w14:paraId="06A4870F" w14:textId="77777777" w:rsidTr="000C3CFD">
        <w:trPr>
          <w:trHeight w:val="114"/>
          <w:jc w:val="center"/>
        </w:trPr>
        <w:tc>
          <w:tcPr>
            <w:tcW w:w="10060" w:type="dxa"/>
            <w:gridSpan w:val="5"/>
            <w:shd w:val="clear" w:color="auto" w:fill="D9D9D9"/>
            <w:vAlign w:val="center"/>
          </w:tcPr>
          <w:p w14:paraId="58F33E29" w14:textId="77777777" w:rsidR="00DD5475" w:rsidRPr="001203B9" w:rsidRDefault="00DD5475" w:rsidP="00360324">
            <w:pPr>
              <w:pStyle w:val="Prrafodelista"/>
              <w:spacing w:after="0" w:line="240" w:lineRule="auto"/>
              <w:ind w:left="0"/>
              <w:jc w:val="center"/>
              <w:rPr>
                <w:rFonts w:ascii="Arial" w:hAnsi="Arial" w:cs="Arial"/>
                <w:b/>
                <w:sz w:val="20"/>
                <w:szCs w:val="20"/>
              </w:rPr>
            </w:pPr>
            <w:r w:rsidRPr="001203B9">
              <w:rPr>
                <w:rFonts w:ascii="Arial" w:hAnsi="Arial" w:cs="Arial"/>
                <w:b/>
                <w:sz w:val="20"/>
                <w:szCs w:val="20"/>
              </w:rPr>
              <w:t>VII. REQUISITOS DE FORMACIÓN ACADÉMICA Y EXPERIENCIA</w:t>
            </w:r>
          </w:p>
        </w:tc>
      </w:tr>
      <w:tr w:rsidR="00DD5475" w:rsidRPr="001203B9" w14:paraId="1C48698F" w14:textId="77777777" w:rsidTr="000C3CFD">
        <w:trPr>
          <w:trHeight w:val="58"/>
          <w:jc w:val="center"/>
        </w:trPr>
        <w:tc>
          <w:tcPr>
            <w:tcW w:w="5524" w:type="dxa"/>
            <w:gridSpan w:val="3"/>
            <w:shd w:val="clear" w:color="auto" w:fill="D9D9D9" w:themeFill="background1" w:themeFillShade="D9"/>
            <w:vAlign w:val="center"/>
          </w:tcPr>
          <w:p w14:paraId="70DE0DF5" w14:textId="77777777" w:rsidR="00DD5475" w:rsidRPr="001203B9" w:rsidRDefault="00DD5475" w:rsidP="00360324">
            <w:pPr>
              <w:ind w:left="360"/>
              <w:jc w:val="center"/>
              <w:rPr>
                <w:rFonts w:ascii="Arial" w:hAnsi="Arial" w:cs="Arial"/>
                <w:b/>
              </w:rPr>
            </w:pPr>
            <w:r w:rsidRPr="001203B9">
              <w:rPr>
                <w:rFonts w:ascii="Arial" w:hAnsi="Arial" w:cs="Arial"/>
                <w:b/>
              </w:rPr>
              <w:t>FORMACIÓN ACADÉMICA</w:t>
            </w:r>
          </w:p>
        </w:tc>
        <w:tc>
          <w:tcPr>
            <w:tcW w:w="4536" w:type="dxa"/>
            <w:gridSpan w:val="2"/>
            <w:shd w:val="clear" w:color="auto" w:fill="D9D9D9" w:themeFill="background1" w:themeFillShade="D9"/>
            <w:vAlign w:val="center"/>
          </w:tcPr>
          <w:p w14:paraId="11CA6319" w14:textId="77777777" w:rsidR="00DD5475" w:rsidRPr="001203B9" w:rsidRDefault="00DD5475" w:rsidP="00360324">
            <w:pPr>
              <w:ind w:left="360"/>
              <w:jc w:val="center"/>
              <w:rPr>
                <w:rFonts w:ascii="Arial" w:hAnsi="Arial" w:cs="Arial"/>
                <w:b/>
              </w:rPr>
            </w:pPr>
            <w:r w:rsidRPr="001203B9">
              <w:rPr>
                <w:rFonts w:ascii="Arial" w:hAnsi="Arial" w:cs="Arial"/>
                <w:b/>
              </w:rPr>
              <w:t>EXPERIENCIA</w:t>
            </w:r>
          </w:p>
        </w:tc>
      </w:tr>
      <w:tr w:rsidR="00DD5475" w:rsidRPr="001203B9" w14:paraId="3B4B0572" w14:textId="77777777" w:rsidTr="000C3CFD">
        <w:trPr>
          <w:trHeight w:val="58"/>
          <w:jc w:val="center"/>
        </w:trPr>
        <w:tc>
          <w:tcPr>
            <w:tcW w:w="5524" w:type="dxa"/>
            <w:gridSpan w:val="3"/>
            <w:shd w:val="clear" w:color="auto" w:fill="auto"/>
            <w:vAlign w:val="center"/>
          </w:tcPr>
          <w:p w14:paraId="210664A0" w14:textId="64CA6D20" w:rsidR="00DD5475" w:rsidRPr="001203B9" w:rsidRDefault="00DD5475" w:rsidP="00360324">
            <w:pPr>
              <w:jc w:val="both"/>
              <w:rPr>
                <w:rFonts w:ascii="Arial" w:eastAsia="Calibri" w:hAnsi="Arial" w:cs="Arial"/>
                <w:lang w:eastAsia="en-US"/>
              </w:rPr>
            </w:pPr>
            <w:r w:rsidRPr="001203B9">
              <w:rPr>
                <w:rFonts w:ascii="Arial" w:eastAsia="Calibri" w:hAnsi="Arial" w:cs="Arial"/>
                <w:lang w:eastAsia="en-US"/>
              </w:rPr>
              <w:t xml:space="preserve">Título de Tecnólogo en Disciplina Académica del Núcleo Básico del Conocimiento en: Ingeniería de Sistemas, Telemática y Afines; Ingeniería Electrónica, </w:t>
            </w:r>
            <w:r w:rsidRPr="001203B9">
              <w:rPr>
                <w:rFonts w:ascii="Arial" w:eastAsia="Calibri" w:hAnsi="Arial" w:cs="Arial"/>
                <w:lang w:eastAsia="en-US"/>
              </w:rPr>
              <w:lastRenderedPageBreak/>
              <w:t xml:space="preserve">Telecomunicaciones y </w:t>
            </w:r>
            <w:r w:rsidR="00625EC7" w:rsidRPr="001203B9">
              <w:rPr>
                <w:rFonts w:ascii="Arial" w:eastAsia="Calibri" w:hAnsi="Arial" w:cs="Arial"/>
                <w:lang w:eastAsia="en-US"/>
              </w:rPr>
              <w:t>A</w:t>
            </w:r>
            <w:r w:rsidR="008860C9">
              <w:rPr>
                <w:rFonts w:ascii="Arial" w:eastAsia="Calibri" w:hAnsi="Arial" w:cs="Arial"/>
                <w:lang w:eastAsia="en-US"/>
              </w:rPr>
              <w:t xml:space="preserve">fines; </w:t>
            </w:r>
            <w:r w:rsidR="008860C9" w:rsidRPr="001203B9">
              <w:rPr>
                <w:rFonts w:ascii="Arial" w:hAnsi="Arial" w:cs="Arial"/>
              </w:rPr>
              <w:t>Bibliotecología, otros de Ciencias Sociales y Humanas</w:t>
            </w:r>
            <w:r w:rsidR="008860C9">
              <w:rPr>
                <w:rFonts w:ascii="Arial" w:hAnsi="Arial" w:cs="Arial"/>
              </w:rPr>
              <w:t>.</w:t>
            </w:r>
          </w:p>
          <w:p w14:paraId="0D4F0128" w14:textId="77777777" w:rsidR="00DD5475" w:rsidRPr="001203B9" w:rsidRDefault="00DD5475" w:rsidP="00360324">
            <w:pPr>
              <w:jc w:val="both"/>
              <w:rPr>
                <w:rFonts w:ascii="Arial" w:eastAsia="Cambria" w:hAnsi="Arial" w:cs="Arial"/>
                <w:lang w:val="es-ES_tradnl" w:eastAsia="en-US"/>
              </w:rPr>
            </w:pPr>
            <w:r w:rsidRPr="001203B9">
              <w:rPr>
                <w:rFonts w:ascii="Arial" w:hAnsi="Arial" w:cs="Arial"/>
              </w:rPr>
              <w:t>Tarjeta o matrícula en los casos reglamentados por la Ley.</w:t>
            </w:r>
          </w:p>
        </w:tc>
        <w:tc>
          <w:tcPr>
            <w:tcW w:w="4536" w:type="dxa"/>
            <w:gridSpan w:val="2"/>
            <w:shd w:val="clear" w:color="auto" w:fill="auto"/>
            <w:vAlign w:val="center"/>
          </w:tcPr>
          <w:p w14:paraId="2AEC0365" w14:textId="77777777" w:rsidR="00DD5475" w:rsidRPr="001203B9" w:rsidRDefault="00DD5475" w:rsidP="00360324">
            <w:pPr>
              <w:autoSpaceDE w:val="0"/>
              <w:autoSpaceDN w:val="0"/>
              <w:adjustRightInd w:val="0"/>
              <w:jc w:val="both"/>
              <w:rPr>
                <w:rFonts w:ascii="Arial" w:hAnsi="Arial" w:cs="Arial"/>
                <w:b/>
              </w:rPr>
            </w:pPr>
            <w:r w:rsidRPr="001203B9">
              <w:rPr>
                <w:rFonts w:ascii="Arial" w:hAnsi="Arial" w:cs="Arial"/>
              </w:rPr>
              <w:lastRenderedPageBreak/>
              <w:t>Nueve (9) meses de experiencia relacionad</w:t>
            </w:r>
            <w:r w:rsidR="0009151C" w:rsidRPr="001203B9">
              <w:rPr>
                <w:rFonts w:ascii="Arial" w:hAnsi="Arial" w:cs="Arial"/>
              </w:rPr>
              <w:t>a</w:t>
            </w:r>
            <w:r w:rsidRPr="001203B9">
              <w:rPr>
                <w:rFonts w:ascii="Arial" w:hAnsi="Arial" w:cs="Arial"/>
              </w:rPr>
              <w:t>.</w:t>
            </w:r>
          </w:p>
        </w:tc>
      </w:tr>
      <w:tr w:rsidR="00DD5475" w:rsidRPr="001203B9" w14:paraId="0FF48737" w14:textId="77777777" w:rsidTr="000C3CFD">
        <w:trPr>
          <w:trHeight w:val="114"/>
          <w:jc w:val="center"/>
        </w:trPr>
        <w:tc>
          <w:tcPr>
            <w:tcW w:w="10060" w:type="dxa"/>
            <w:gridSpan w:val="5"/>
            <w:shd w:val="clear" w:color="auto" w:fill="D9D9D9"/>
            <w:vAlign w:val="center"/>
          </w:tcPr>
          <w:p w14:paraId="481CB264" w14:textId="77777777" w:rsidR="00DD5475" w:rsidRPr="001203B9" w:rsidRDefault="00DD5475" w:rsidP="00360324">
            <w:pPr>
              <w:pStyle w:val="Prrafodelista"/>
              <w:spacing w:after="0" w:line="240" w:lineRule="auto"/>
              <w:ind w:left="0"/>
              <w:jc w:val="center"/>
              <w:rPr>
                <w:rFonts w:ascii="Arial" w:hAnsi="Arial" w:cs="Arial"/>
                <w:b/>
                <w:sz w:val="20"/>
                <w:szCs w:val="20"/>
              </w:rPr>
            </w:pPr>
            <w:r w:rsidRPr="001203B9">
              <w:rPr>
                <w:rFonts w:ascii="Arial" w:hAnsi="Arial" w:cs="Arial"/>
                <w:b/>
                <w:sz w:val="20"/>
                <w:szCs w:val="20"/>
              </w:rPr>
              <w:t>ALTERNATIVA</w:t>
            </w:r>
          </w:p>
        </w:tc>
      </w:tr>
      <w:tr w:rsidR="00A6546D" w:rsidRPr="001203B9" w14:paraId="078BC781" w14:textId="77777777" w:rsidTr="000C3CFD">
        <w:trPr>
          <w:trHeight w:val="114"/>
          <w:jc w:val="center"/>
        </w:trPr>
        <w:tc>
          <w:tcPr>
            <w:tcW w:w="5524" w:type="dxa"/>
            <w:gridSpan w:val="3"/>
            <w:shd w:val="clear" w:color="auto" w:fill="D9D9D9"/>
            <w:vAlign w:val="center"/>
          </w:tcPr>
          <w:p w14:paraId="32F3F723" w14:textId="77777777" w:rsidR="00A6546D" w:rsidRPr="001203B9" w:rsidRDefault="00A6546D" w:rsidP="00360324">
            <w:pPr>
              <w:ind w:left="360"/>
              <w:jc w:val="center"/>
              <w:rPr>
                <w:rFonts w:ascii="Arial" w:hAnsi="Arial" w:cs="Arial"/>
                <w:b/>
              </w:rPr>
            </w:pPr>
            <w:r w:rsidRPr="001203B9">
              <w:rPr>
                <w:rFonts w:ascii="Arial" w:hAnsi="Arial" w:cs="Arial"/>
                <w:b/>
              </w:rPr>
              <w:t>FORMACIÓN ACADÉMICA</w:t>
            </w:r>
          </w:p>
        </w:tc>
        <w:tc>
          <w:tcPr>
            <w:tcW w:w="4536" w:type="dxa"/>
            <w:gridSpan w:val="2"/>
            <w:shd w:val="clear" w:color="auto" w:fill="D9D9D9"/>
            <w:vAlign w:val="center"/>
          </w:tcPr>
          <w:p w14:paraId="545CCF5B" w14:textId="77777777" w:rsidR="00A6546D" w:rsidRPr="001203B9" w:rsidRDefault="00A6546D" w:rsidP="00360324">
            <w:pPr>
              <w:ind w:left="360"/>
              <w:jc w:val="center"/>
              <w:rPr>
                <w:rFonts w:ascii="Arial" w:hAnsi="Arial" w:cs="Arial"/>
                <w:b/>
              </w:rPr>
            </w:pPr>
            <w:r w:rsidRPr="001203B9">
              <w:rPr>
                <w:rFonts w:ascii="Arial" w:hAnsi="Arial" w:cs="Arial"/>
                <w:b/>
              </w:rPr>
              <w:t>EXPERIENCIA</w:t>
            </w:r>
          </w:p>
        </w:tc>
      </w:tr>
      <w:tr w:rsidR="00A6546D" w:rsidRPr="001203B9" w14:paraId="6ECC0AF6" w14:textId="77777777" w:rsidTr="000C3CFD">
        <w:trPr>
          <w:trHeight w:val="114"/>
          <w:jc w:val="center"/>
        </w:trPr>
        <w:tc>
          <w:tcPr>
            <w:tcW w:w="5524" w:type="dxa"/>
            <w:gridSpan w:val="3"/>
            <w:shd w:val="clear" w:color="auto" w:fill="auto"/>
          </w:tcPr>
          <w:p w14:paraId="1871537E" w14:textId="51EA8932" w:rsidR="00A6546D" w:rsidRPr="001203B9" w:rsidRDefault="00E8212D" w:rsidP="00360324">
            <w:pPr>
              <w:ind w:left="29"/>
              <w:jc w:val="both"/>
              <w:rPr>
                <w:rFonts w:ascii="Arial" w:eastAsia="Calibri" w:hAnsi="Arial" w:cs="Arial"/>
                <w:lang w:eastAsia="en-US"/>
              </w:rPr>
            </w:pPr>
            <w:r w:rsidRPr="001203B9">
              <w:rPr>
                <w:rFonts w:ascii="Arial" w:hAnsi="Arial" w:cs="Arial"/>
                <w:shd w:val="clear" w:color="auto" w:fill="FFFFFF"/>
              </w:rPr>
              <w:t xml:space="preserve">Aprobación de cuatro (4) años de Educación Superior de Formación Profesional en Disciplina Académica del Núcleo Básico del Conocimiento en: </w:t>
            </w:r>
            <w:r w:rsidR="00A6546D" w:rsidRPr="001203B9">
              <w:rPr>
                <w:rFonts w:ascii="Arial" w:eastAsia="Calibri" w:hAnsi="Arial" w:cs="Arial"/>
                <w:lang w:eastAsia="en-US"/>
              </w:rPr>
              <w:t>Ingeniería de Sistemas, Telemática y Afines; Ingeniería Electróni</w:t>
            </w:r>
            <w:r w:rsidR="008860C9">
              <w:rPr>
                <w:rFonts w:ascii="Arial" w:eastAsia="Calibri" w:hAnsi="Arial" w:cs="Arial"/>
                <w:lang w:eastAsia="en-US"/>
              </w:rPr>
              <w:t xml:space="preserve">ca, Telecomunicaciones y Afines; </w:t>
            </w:r>
            <w:r w:rsidR="008860C9" w:rsidRPr="001203B9">
              <w:rPr>
                <w:rFonts w:ascii="Arial" w:hAnsi="Arial" w:cs="Arial"/>
              </w:rPr>
              <w:t>Bibliotecología, otros de Ciencias Sociales y Humanas</w:t>
            </w:r>
            <w:r w:rsidR="008860C9">
              <w:rPr>
                <w:rFonts w:ascii="Arial" w:hAnsi="Arial" w:cs="Arial"/>
              </w:rPr>
              <w:t>.</w:t>
            </w:r>
          </w:p>
        </w:tc>
        <w:tc>
          <w:tcPr>
            <w:tcW w:w="4536" w:type="dxa"/>
            <w:gridSpan w:val="2"/>
            <w:shd w:val="clear" w:color="auto" w:fill="auto"/>
            <w:vAlign w:val="center"/>
          </w:tcPr>
          <w:p w14:paraId="4E9CC205" w14:textId="77777777" w:rsidR="00A6546D" w:rsidRPr="001203B9" w:rsidRDefault="00A6546D" w:rsidP="00360324">
            <w:pPr>
              <w:autoSpaceDE w:val="0"/>
              <w:autoSpaceDN w:val="0"/>
              <w:adjustRightInd w:val="0"/>
              <w:jc w:val="both"/>
              <w:rPr>
                <w:rFonts w:ascii="Arial" w:hAnsi="Arial" w:cs="Arial"/>
              </w:rPr>
            </w:pPr>
            <w:r w:rsidRPr="001203B9">
              <w:rPr>
                <w:rFonts w:ascii="Arial" w:hAnsi="Arial" w:cs="Arial"/>
              </w:rPr>
              <w:t>Seis (6) meses de experiencia relacionada.</w:t>
            </w:r>
          </w:p>
        </w:tc>
      </w:tr>
    </w:tbl>
    <w:p w14:paraId="24CD74B5" w14:textId="77777777" w:rsidR="00EE1A18" w:rsidRPr="001203B9" w:rsidRDefault="00EE1A18" w:rsidP="00360324">
      <w:pPr>
        <w:shd w:val="clear" w:color="auto" w:fill="FFFFFF"/>
        <w:contextualSpacing/>
        <w:jc w:val="both"/>
        <w:rPr>
          <w:rFonts w:ascii="Arial" w:hAnsi="Arial" w:cs="Arial"/>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1"/>
        <w:gridCol w:w="1349"/>
        <w:gridCol w:w="352"/>
        <w:gridCol w:w="1418"/>
        <w:gridCol w:w="3260"/>
      </w:tblGrid>
      <w:tr w:rsidR="00EE1A18" w:rsidRPr="001203B9" w14:paraId="7849669C" w14:textId="77777777" w:rsidTr="000C3CFD">
        <w:trPr>
          <w:trHeight w:val="70"/>
          <w:jc w:val="center"/>
        </w:trPr>
        <w:tc>
          <w:tcPr>
            <w:tcW w:w="10060" w:type="dxa"/>
            <w:gridSpan w:val="5"/>
            <w:shd w:val="clear" w:color="auto" w:fill="E7E6E6"/>
          </w:tcPr>
          <w:p w14:paraId="48296D0D" w14:textId="38B42832" w:rsidR="00EE1A18" w:rsidRPr="001203B9" w:rsidRDefault="00533705" w:rsidP="00360324">
            <w:pPr>
              <w:jc w:val="center"/>
              <w:rPr>
                <w:rFonts w:ascii="Arial" w:hAnsi="Arial" w:cs="Arial"/>
                <w:b/>
              </w:rPr>
            </w:pPr>
            <w:r w:rsidRPr="001203B9">
              <w:rPr>
                <w:rFonts w:ascii="Arial" w:hAnsi="Arial" w:cs="Arial"/>
                <w:b/>
              </w:rPr>
              <w:t>I. IDENTIFICACIÓN Y UBICACIÓN</w:t>
            </w:r>
          </w:p>
        </w:tc>
      </w:tr>
      <w:tr w:rsidR="00533705" w:rsidRPr="001203B9" w14:paraId="0F85197D" w14:textId="77777777" w:rsidTr="00533705">
        <w:trPr>
          <w:trHeight w:val="70"/>
          <w:jc w:val="center"/>
        </w:trPr>
        <w:tc>
          <w:tcPr>
            <w:tcW w:w="5030" w:type="dxa"/>
            <w:gridSpan w:val="2"/>
            <w:shd w:val="clear" w:color="auto" w:fill="FFFFFF" w:themeFill="background1"/>
          </w:tcPr>
          <w:p w14:paraId="59BE13E8" w14:textId="3ED785E9" w:rsidR="00533705" w:rsidRPr="001203B9" w:rsidRDefault="00533705" w:rsidP="00A3711E">
            <w:pPr>
              <w:ind w:left="360"/>
              <w:jc w:val="both"/>
              <w:rPr>
                <w:rFonts w:ascii="Arial" w:hAnsi="Arial" w:cs="Arial"/>
              </w:rPr>
            </w:pPr>
            <w:r w:rsidRPr="001203B9">
              <w:rPr>
                <w:rFonts w:ascii="Arial" w:hAnsi="Arial" w:cs="Arial"/>
              </w:rPr>
              <w:t>Nivel</w:t>
            </w:r>
          </w:p>
        </w:tc>
        <w:tc>
          <w:tcPr>
            <w:tcW w:w="5030" w:type="dxa"/>
            <w:gridSpan w:val="3"/>
            <w:shd w:val="clear" w:color="auto" w:fill="FFFFFF" w:themeFill="background1"/>
          </w:tcPr>
          <w:p w14:paraId="7B01CF92" w14:textId="6D3922BE" w:rsidR="00533705" w:rsidRPr="001203B9" w:rsidRDefault="00533705" w:rsidP="00A3711E">
            <w:pPr>
              <w:ind w:left="360"/>
              <w:jc w:val="both"/>
              <w:rPr>
                <w:rFonts w:ascii="Arial" w:hAnsi="Arial" w:cs="Arial"/>
              </w:rPr>
            </w:pPr>
            <w:r w:rsidRPr="001203B9">
              <w:rPr>
                <w:rFonts w:ascii="Arial" w:hAnsi="Arial" w:cs="Arial"/>
              </w:rPr>
              <w:t>Técnico</w:t>
            </w:r>
          </w:p>
        </w:tc>
      </w:tr>
      <w:tr w:rsidR="00533705" w:rsidRPr="001203B9" w14:paraId="521DD701" w14:textId="77777777" w:rsidTr="00533705">
        <w:trPr>
          <w:trHeight w:val="70"/>
          <w:jc w:val="center"/>
        </w:trPr>
        <w:tc>
          <w:tcPr>
            <w:tcW w:w="5030" w:type="dxa"/>
            <w:gridSpan w:val="2"/>
            <w:shd w:val="clear" w:color="auto" w:fill="FFFFFF" w:themeFill="background1"/>
          </w:tcPr>
          <w:p w14:paraId="3D36EA7C" w14:textId="43F6D0D4" w:rsidR="00533705" w:rsidRPr="001203B9" w:rsidRDefault="00533705" w:rsidP="00A3711E">
            <w:pPr>
              <w:ind w:left="360"/>
              <w:jc w:val="both"/>
              <w:rPr>
                <w:rFonts w:ascii="Arial" w:hAnsi="Arial" w:cs="Arial"/>
              </w:rPr>
            </w:pPr>
            <w:r w:rsidRPr="001203B9">
              <w:rPr>
                <w:rFonts w:ascii="Arial" w:hAnsi="Arial" w:cs="Arial"/>
              </w:rPr>
              <w:t>Denominación del Empleo</w:t>
            </w:r>
          </w:p>
        </w:tc>
        <w:tc>
          <w:tcPr>
            <w:tcW w:w="5030" w:type="dxa"/>
            <w:gridSpan w:val="3"/>
            <w:shd w:val="clear" w:color="auto" w:fill="FFFFFF" w:themeFill="background1"/>
          </w:tcPr>
          <w:p w14:paraId="7ECE79A6" w14:textId="6EB62DF4" w:rsidR="00533705" w:rsidRPr="001203B9" w:rsidRDefault="00533705" w:rsidP="00A3711E">
            <w:pPr>
              <w:ind w:left="360"/>
              <w:jc w:val="both"/>
              <w:rPr>
                <w:rFonts w:ascii="Arial" w:hAnsi="Arial" w:cs="Arial"/>
              </w:rPr>
            </w:pPr>
            <w:r w:rsidRPr="001203B9">
              <w:rPr>
                <w:rFonts w:ascii="Arial" w:hAnsi="Arial" w:cs="Arial"/>
              </w:rPr>
              <w:t>Técnico Administrativo</w:t>
            </w:r>
          </w:p>
        </w:tc>
      </w:tr>
      <w:tr w:rsidR="00533705" w:rsidRPr="001203B9" w14:paraId="14BD40B7" w14:textId="77777777" w:rsidTr="00533705">
        <w:trPr>
          <w:trHeight w:val="70"/>
          <w:jc w:val="center"/>
        </w:trPr>
        <w:tc>
          <w:tcPr>
            <w:tcW w:w="5030" w:type="dxa"/>
            <w:gridSpan w:val="2"/>
            <w:shd w:val="clear" w:color="auto" w:fill="FFFFFF" w:themeFill="background1"/>
          </w:tcPr>
          <w:p w14:paraId="111E6892" w14:textId="5E0DDAC8" w:rsidR="00533705" w:rsidRPr="001203B9" w:rsidRDefault="00533705" w:rsidP="00A3711E">
            <w:pPr>
              <w:ind w:left="360"/>
              <w:jc w:val="both"/>
              <w:rPr>
                <w:rFonts w:ascii="Arial" w:hAnsi="Arial" w:cs="Arial"/>
              </w:rPr>
            </w:pPr>
            <w:r w:rsidRPr="001203B9">
              <w:rPr>
                <w:rFonts w:ascii="Arial" w:hAnsi="Arial" w:cs="Arial"/>
              </w:rPr>
              <w:t>Código</w:t>
            </w:r>
          </w:p>
        </w:tc>
        <w:tc>
          <w:tcPr>
            <w:tcW w:w="5030" w:type="dxa"/>
            <w:gridSpan w:val="3"/>
            <w:shd w:val="clear" w:color="auto" w:fill="FFFFFF" w:themeFill="background1"/>
          </w:tcPr>
          <w:p w14:paraId="569E5F5C" w14:textId="548F0F49" w:rsidR="00533705" w:rsidRPr="001203B9" w:rsidRDefault="00533705" w:rsidP="00A3711E">
            <w:pPr>
              <w:ind w:left="360"/>
              <w:jc w:val="both"/>
              <w:rPr>
                <w:rFonts w:ascii="Arial" w:hAnsi="Arial" w:cs="Arial"/>
              </w:rPr>
            </w:pPr>
            <w:r w:rsidRPr="001203B9">
              <w:rPr>
                <w:rFonts w:ascii="Arial" w:hAnsi="Arial" w:cs="Arial"/>
              </w:rPr>
              <w:t>3124</w:t>
            </w:r>
          </w:p>
        </w:tc>
      </w:tr>
      <w:tr w:rsidR="00533705" w:rsidRPr="001203B9" w14:paraId="347E25AA" w14:textId="77777777" w:rsidTr="00533705">
        <w:trPr>
          <w:trHeight w:val="70"/>
          <w:jc w:val="center"/>
        </w:trPr>
        <w:tc>
          <w:tcPr>
            <w:tcW w:w="5030" w:type="dxa"/>
            <w:gridSpan w:val="2"/>
            <w:shd w:val="clear" w:color="auto" w:fill="FFFFFF" w:themeFill="background1"/>
          </w:tcPr>
          <w:p w14:paraId="0D8813B8" w14:textId="0F4A3B30" w:rsidR="00533705" w:rsidRPr="001203B9" w:rsidRDefault="00533705" w:rsidP="00A3711E">
            <w:pPr>
              <w:ind w:left="360"/>
              <w:jc w:val="both"/>
              <w:rPr>
                <w:rFonts w:ascii="Arial" w:hAnsi="Arial" w:cs="Arial"/>
              </w:rPr>
            </w:pPr>
            <w:r w:rsidRPr="001203B9">
              <w:rPr>
                <w:rFonts w:ascii="Arial" w:hAnsi="Arial" w:cs="Arial"/>
              </w:rPr>
              <w:t>Grado</w:t>
            </w:r>
          </w:p>
        </w:tc>
        <w:tc>
          <w:tcPr>
            <w:tcW w:w="5030" w:type="dxa"/>
            <w:gridSpan w:val="3"/>
            <w:shd w:val="clear" w:color="auto" w:fill="FFFFFF" w:themeFill="background1"/>
          </w:tcPr>
          <w:p w14:paraId="3869235B" w14:textId="2DCD67D8" w:rsidR="00533705" w:rsidRPr="001203B9" w:rsidRDefault="00533705" w:rsidP="00A3711E">
            <w:pPr>
              <w:ind w:left="360"/>
              <w:jc w:val="both"/>
              <w:rPr>
                <w:rFonts w:ascii="Arial" w:hAnsi="Arial" w:cs="Arial"/>
              </w:rPr>
            </w:pPr>
            <w:r w:rsidRPr="001203B9">
              <w:rPr>
                <w:rFonts w:ascii="Arial" w:hAnsi="Arial" w:cs="Arial"/>
              </w:rPr>
              <w:t>17</w:t>
            </w:r>
          </w:p>
        </w:tc>
      </w:tr>
      <w:tr w:rsidR="00533705" w:rsidRPr="001203B9" w14:paraId="3ABB53DD" w14:textId="77777777" w:rsidTr="00533705">
        <w:trPr>
          <w:trHeight w:val="70"/>
          <w:jc w:val="center"/>
        </w:trPr>
        <w:tc>
          <w:tcPr>
            <w:tcW w:w="5030" w:type="dxa"/>
            <w:gridSpan w:val="2"/>
            <w:shd w:val="clear" w:color="auto" w:fill="FFFFFF" w:themeFill="background1"/>
          </w:tcPr>
          <w:p w14:paraId="3F61C8E8" w14:textId="3C15A748" w:rsidR="00533705" w:rsidRPr="001203B9" w:rsidRDefault="00533705" w:rsidP="00A3711E">
            <w:pPr>
              <w:ind w:left="360"/>
              <w:jc w:val="both"/>
              <w:rPr>
                <w:rFonts w:ascii="Arial" w:hAnsi="Arial" w:cs="Arial"/>
              </w:rPr>
            </w:pPr>
            <w:r w:rsidRPr="001203B9">
              <w:rPr>
                <w:rFonts w:ascii="Arial" w:hAnsi="Arial" w:cs="Arial"/>
              </w:rPr>
              <w:t>Nº de Cargos</w:t>
            </w:r>
          </w:p>
        </w:tc>
        <w:tc>
          <w:tcPr>
            <w:tcW w:w="5030" w:type="dxa"/>
            <w:gridSpan w:val="3"/>
            <w:shd w:val="clear" w:color="auto" w:fill="FFFFFF" w:themeFill="background1"/>
          </w:tcPr>
          <w:p w14:paraId="25655003" w14:textId="25BF3885" w:rsidR="00533705" w:rsidRPr="001203B9" w:rsidRDefault="00533705" w:rsidP="00A3711E">
            <w:pPr>
              <w:ind w:left="360"/>
              <w:jc w:val="both"/>
              <w:rPr>
                <w:rFonts w:ascii="Arial" w:hAnsi="Arial" w:cs="Arial"/>
              </w:rPr>
            </w:pPr>
            <w:r w:rsidRPr="001203B9">
              <w:rPr>
                <w:rFonts w:ascii="Arial" w:hAnsi="Arial" w:cs="Arial"/>
              </w:rPr>
              <w:t>7</w:t>
            </w:r>
          </w:p>
        </w:tc>
      </w:tr>
      <w:tr w:rsidR="00533705" w:rsidRPr="001203B9" w14:paraId="4DBBFA76" w14:textId="77777777" w:rsidTr="00533705">
        <w:trPr>
          <w:trHeight w:val="70"/>
          <w:jc w:val="center"/>
        </w:trPr>
        <w:tc>
          <w:tcPr>
            <w:tcW w:w="5030" w:type="dxa"/>
            <w:gridSpan w:val="2"/>
            <w:shd w:val="clear" w:color="auto" w:fill="FFFFFF" w:themeFill="background1"/>
          </w:tcPr>
          <w:p w14:paraId="7517FAD5" w14:textId="33E8051B" w:rsidR="00533705" w:rsidRPr="001203B9" w:rsidRDefault="00533705" w:rsidP="00A3711E">
            <w:pPr>
              <w:ind w:left="360"/>
              <w:jc w:val="both"/>
              <w:rPr>
                <w:rFonts w:ascii="Arial" w:hAnsi="Arial" w:cs="Arial"/>
              </w:rPr>
            </w:pPr>
            <w:r w:rsidRPr="001203B9">
              <w:rPr>
                <w:rFonts w:ascii="Arial" w:hAnsi="Arial" w:cs="Arial"/>
              </w:rPr>
              <w:t>Dependencia</w:t>
            </w:r>
          </w:p>
        </w:tc>
        <w:tc>
          <w:tcPr>
            <w:tcW w:w="5030" w:type="dxa"/>
            <w:gridSpan w:val="3"/>
            <w:shd w:val="clear" w:color="auto" w:fill="FFFFFF" w:themeFill="background1"/>
          </w:tcPr>
          <w:p w14:paraId="33FEB6EA" w14:textId="6718BEE3" w:rsidR="00533705" w:rsidRPr="001203B9" w:rsidRDefault="00533705" w:rsidP="00A3711E">
            <w:pPr>
              <w:ind w:left="360"/>
              <w:jc w:val="both"/>
              <w:rPr>
                <w:rFonts w:ascii="Arial" w:hAnsi="Arial" w:cs="Arial"/>
              </w:rPr>
            </w:pPr>
            <w:r w:rsidRPr="001203B9">
              <w:rPr>
                <w:rFonts w:ascii="Arial" w:hAnsi="Arial" w:cs="Arial"/>
              </w:rPr>
              <w:t>Donde se ubique el cargo</w:t>
            </w:r>
          </w:p>
        </w:tc>
      </w:tr>
      <w:tr w:rsidR="00533705" w:rsidRPr="001203B9" w14:paraId="6F005B45" w14:textId="77777777" w:rsidTr="00533705">
        <w:trPr>
          <w:trHeight w:val="70"/>
          <w:jc w:val="center"/>
        </w:trPr>
        <w:tc>
          <w:tcPr>
            <w:tcW w:w="5030" w:type="dxa"/>
            <w:gridSpan w:val="2"/>
            <w:shd w:val="clear" w:color="auto" w:fill="FFFFFF" w:themeFill="background1"/>
          </w:tcPr>
          <w:p w14:paraId="5BC91249" w14:textId="3B6001C0" w:rsidR="00533705" w:rsidRPr="001203B9" w:rsidRDefault="00533705" w:rsidP="00A3711E">
            <w:pPr>
              <w:ind w:left="360"/>
              <w:jc w:val="both"/>
              <w:rPr>
                <w:rFonts w:ascii="Arial" w:hAnsi="Arial" w:cs="Arial"/>
              </w:rPr>
            </w:pPr>
            <w:r w:rsidRPr="001203B9">
              <w:rPr>
                <w:rFonts w:ascii="Arial" w:hAnsi="Arial" w:cs="Arial"/>
              </w:rPr>
              <w:t>Cargo del Superior Inmediato</w:t>
            </w:r>
          </w:p>
        </w:tc>
        <w:tc>
          <w:tcPr>
            <w:tcW w:w="5030" w:type="dxa"/>
            <w:gridSpan w:val="3"/>
            <w:shd w:val="clear" w:color="auto" w:fill="FFFFFF" w:themeFill="background1"/>
          </w:tcPr>
          <w:p w14:paraId="4BCF691D" w14:textId="6D30032E" w:rsidR="00533705" w:rsidRPr="001203B9" w:rsidRDefault="00533705" w:rsidP="00A3711E">
            <w:pPr>
              <w:ind w:left="360"/>
              <w:jc w:val="both"/>
              <w:rPr>
                <w:rFonts w:ascii="Arial" w:hAnsi="Arial" w:cs="Arial"/>
              </w:rPr>
            </w:pPr>
            <w:r w:rsidRPr="001203B9">
              <w:rPr>
                <w:rFonts w:ascii="Arial" w:hAnsi="Arial" w:cs="Arial"/>
              </w:rPr>
              <w:t>Quien ejerza la supervisión directa.</w:t>
            </w:r>
          </w:p>
        </w:tc>
      </w:tr>
      <w:tr w:rsidR="00533705" w:rsidRPr="001203B9" w14:paraId="268EDF86" w14:textId="77777777" w:rsidTr="000C3CFD">
        <w:trPr>
          <w:trHeight w:val="70"/>
          <w:jc w:val="center"/>
        </w:trPr>
        <w:tc>
          <w:tcPr>
            <w:tcW w:w="10060" w:type="dxa"/>
            <w:gridSpan w:val="5"/>
            <w:shd w:val="clear" w:color="auto" w:fill="E7E6E6"/>
          </w:tcPr>
          <w:p w14:paraId="716764B1" w14:textId="07D568E7" w:rsidR="00533705" w:rsidRPr="001203B9" w:rsidRDefault="00533705" w:rsidP="00360324">
            <w:pPr>
              <w:jc w:val="center"/>
              <w:rPr>
                <w:rFonts w:ascii="Arial" w:hAnsi="Arial" w:cs="Arial"/>
                <w:b/>
              </w:rPr>
            </w:pPr>
            <w:r w:rsidRPr="001203B9">
              <w:rPr>
                <w:rFonts w:ascii="Arial" w:hAnsi="Arial" w:cs="Arial"/>
                <w:b/>
              </w:rPr>
              <w:t>II. ÁREA FUNCIONAL</w:t>
            </w:r>
          </w:p>
        </w:tc>
      </w:tr>
      <w:tr w:rsidR="003502E1" w:rsidRPr="001203B9" w14:paraId="15BA6569" w14:textId="77777777" w:rsidTr="000C3CFD">
        <w:trPr>
          <w:trHeight w:val="70"/>
          <w:jc w:val="center"/>
        </w:trPr>
        <w:tc>
          <w:tcPr>
            <w:tcW w:w="10060" w:type="dxa"/>
            <w:gridSpan w:val="5"/>
            <w:shd w:val="clear" w:color="auto" w:fill="auto"/>
          </w:tcPr>
          <w:p w14:paraId="32F2552D" w14:textId="09422F62" w:rsidR="003502E1" w:rsidRPr="001203B9" w:rsidRDefault="00216E38" w:rsidP="003800C3">
            <w:pPr>
              <w:ind w:left="360"/>
              <w:rPr>
                <w:rFonts w:ascii="Arial" w:hAnsi="Arial" w:cs="Arial"/>
              </w:rPr>
            </w:pPr>
            <w:r w:rsidRPr="001203B9">
              <w:rPr>
                <w:rFonts w:ascii="Arial" w:hAnsi="Arial" w:cs="Arial"/>
              </w:rPr>
              <w:t xml:space="preserve">Secretaría General – Grupo </w:t>
            </w:r>
            <w:r w:rsidR="008129D4" w:rsidRPr="001203B9">
              <w:rPr>
                <w:rFonts w:ascii="Arial" w:hAnsi="Arial" w:cs="Arial"/>
              </w:rPr>
              <w:t>de</w:t>
            </w:r>
            <w:r w:rsidRPr="001203B9">
              <w:rPr>
                <w:rFonts w:ascii="Arial" w:hAnsi="Arial" w:cs="Arial"/>
              </w:rPr>
              <w:t xml:space="preserve"> </w:t>
            </w:r>
            <w:r w:rsidR="003502E1" w:rsidRPr="001203B9">
              <w:rPr>
                <w:rFonts w:ascii="Arial" w:hAnsi="Arial" w:cs="Arial"/>
              </w:rPr>
              <w:t>Gestión del Talento Humano</w:t>
            </w:r>
          </w:p>
        </w:tc>
      </w:tr>
      <w:tr w:rsidR="003502E1" w:rsidRPr="001203B9" w14:paraId="32E8F06D" w14:textId="77777777" w:rsidTr="000C3CFD">
        <w:trPr>
          <w:trHeight w:val="70"/>
          <w:jc w:val="center"/>
        </w:trPr>
        <w:tc>
          <w:tcPr>
            <w:tcW w:w="10060" w:type="dxa"/>
            <w:gridSpan w:val="5"/>
            <w:shd w:val="clear" w:color="auto" w:fill="E7E6E6"/>
          </w:tcPr>
          <w:p w14:paraId="2AD11A41" w14:textId="77777777" w:rsidR="003502E1" w:rsidRPr="001203B9" w:rsidRDefault="003502E1" w:rsidP="00360324">
            <w:pPr>
              <w:jc w:val="center"/>
              <w:rPr>
                <w:rFonts w:ascii="Arial" w:hAnsi="Arial" w:cs="Arial"/>
                <w:b/>
              </w:rPr>
            </w:pPr>
            <w:r w:rsidRPr="001203B9">
              <w:rPr>
                <w:rFonts w:ascii="Arial" w:hAnsi="Arial" w:cs="Arial"/>
                <w:b/>
              </w:rPr>
              <w:t>III. PROPÓSITO PRINCIPAL</w:t>
            </w:r>
          </w:p>
        </w:tc>
      </w:tr>
      <w:tr w:rsidR="00EE1A18" w:rsidRPr="001203B9" w14:paraId="4C757578" w14:textId="77777777" w:rsidTr="000C3CFD">
        <w:trPr>
          <w:trHeight w:val="70"/>
          <w:jc w:val="center"/>
        </w:trPr>
        <w:tc>
          <w:tcPr>
            <w:tcW w:w="10060" w:type="dxa"/>
            <w:gridSpan w:val="5"/>
          </w:tcPr>
          <w:p w14:paraId="2D5C6402" w14:textId="474448FA" w:rsidR="00EE1A18" w:rsidRPr="001203B9" w:rsidRDefault="00EE1A18" w:rsidP="00360324">
            <w:pPr>
              <w:jc w:val="both"/>
              <w:rPr>
                <w:rFonts w:ascii="Arial" w:hAnsi="Arial" w:cs="Arial"/>
                <w:b/>
              </w:rPr>
            </w:pPr>
            <w:r w:rsidRPr="001203B9">
              <w:rPr>
                <w:rFonts w:ascii="Arial" w:hAnsi="Arial" w:cs="Arial"/>
              </w:rPr>
              <w:t xml:space="preserve">Proporcionar asistencia técnica al </w:t>
            </w:r>
            <w:r w:rsidR="00E0505B" w:rsidRPr="001203B9">
              <w:rPr>
                <w:rFonts w:ascii="Arial" w:hAnsi="Arial" w:cs="Arial"/>
              </w:rPr>
              <w:t xml:space="preserve">proceso </w:t>
            </w:r>
            <w:r w:rsidRPr="001203B9">
              <w:rPr>
                <w:rFonts w:ascii="Arial" w:hAnsi="Arial" w:cs="Arial"/>
              </w:rPr>
              <w:t>de Gestión del Talento Humano mediante la aplicación de</w:t>
            </w:r>
            <w:r w:rsidR="00E0505B" w:rsidRPr="001203B9">
              <w:rPr>
                <w:rFonts w:ascii="Arial" w:hAnsi="Arial" w:cs="Arial"/>
              </w:rPr>
              <w:t>l</w:t>
            </w:r>
            <w:r w:rsidRPr="001203B9">
              <w:rPr>
                <w:rFonts w:ascii="Arial" w:hAnsi="Arial" w:cs="Arial"/>
              </w:rPr>
              <w:t xml:space="preserve"> procedimiento</w:t>
            </w:r>
            <w:r w:rsidR="00E0505B" w:rsidRPr="001203B9">
              <w:rPr>
                <w:rFonts w:ascii="Arial" w:hAnsi="Arial" w:cs="Arial"/>
              </w:rPr>
              <w:t xml:space="preserve"> referente a la administración de nómina, las </w:t>
            </w:r>
            <w:r w:rsidRPr="001203B9">
              <w:rPr>
                <w:rFonts w:ascii="Arial" w:hAnsi="Arial" w:cs="Arial"/>
              </w:rPr>
              <w:t>herramientas administrativas pertinentes y el trámite de la documentación relacionada.</w:t>
            </w:r>
          </w:p>
        </w:tc>
      </w:tr>
      <w:tr w:rsidR="00EE1A18" w:rsidRPr="001203B9" w14:paraId="1609B529" w14:textId="77777777" w:rsidTr="000C3CFD">
        <w:trPr>
          <w:jc w:val="center"/>
        </w:trPr>
        <w:tc>
          <w:tcPr>
            <w:tcW w:w="10060" w:type="dxa"/>
            <w:gridSpan w:val="5"/>
            <w:shd w:val="clear" w:color="auto" w:fill="D9D9D9" w:themeFill="background1" w:themeFillShade="D9"/>
          </w:tcPr>
          <w:p w14:paraId="51286724" w14:textId="77777777" w:rsidR="00EE1A18" w:rsidRPr="001203B9" w:rsidRDefault="00EE1A18" w:rsidP="00360324">
            <w:pPr>
              <w:ind w:left="360"/>
              <w:jc w:val="center"/>
              <w:rPr>
                <w:rFonts w:ascii="Arial" w:hAnsi="Arial" w:cs="Arial"/>
                <w:b/>
              </w:rPr>
            </w:pPr>
            <w:r w:rsidRPr="001203B9">
              <w:rPr>
                <w:rFonts w:ascii="Arial" w:hAnsi="Arial" w:cs="Arial"/>
                <w:b/>
              </w:rPr>
              <w:t>I</w:t>
            </w:r>
            <w:r w:rsidR="003502E1" w:rsidRPr="001203B9">
              <w:rPr>
                <w:rFonts w:ascii="Arial" w:hAnsi="Arial" w:cs="Arial"/>
                <w:b/>
              </w:rPr>
              <w:t>V</w:t>
            </w:r>
            <w:r w:rsidRPr="001203B9">
              <w:rPr>
                <w:rFonts w:ascii="Arial" w:hAnsi="Arial" w:cs="Arial"/>
                <w:b/>
              </w:rPr>
              <w:t>.</w:t>
            </w:r>
            <w:r w:rsidR="003502E1" w:rsidRPr="001203B9">
              <w:rPr>
                <w:rFonts w:ascii="Arial" w:hAnsi="Arial" w:cs="Arial"/>
                <w:b/>
              </w:rPr>
              <w:t xml:space="preserve"> </w:t>
            </w:r>
            <w:r w:rsidR="00233690" w:rsidRPr="001203B9">
              <w:rPr>
                <w:rFonts w:ascii="Arial" w:hAnsi="Arial" w:cs="Arial"/>
                <w:b/>
              </w:rPr>
              <w:t>DESCRIPCIÓN DE LAS FUNCIONES ESENCIALES</w:t>
            </w:r>
          </w:p>
        </w:tc>
      </w:tr>
      <w:tr w:rsidR="00EE1A18" w:rsidRPr="001203B9" w14:paraId="3FA16EC3" w14:textId="77777777" w:rsidTr="000C3CFD">
        <w:trPr>
          <w:trHeight w:val="136"/>
          <w:jc w:val="center"/>
        </w:trPr>
        <w:tc>
          <w:tcPr>
            <w:tcW w:w="10060" w:type="dxa"/>
            <w:gridSpan w:val="5"/>
          </w:tcPr>
          <w:p w14:paraId="4339BD62" w14:textId="77777777" w:rsidR="007B1090" w:rsidRPr="001203B9" w:rsidRDefault="007B1090" w:rsidP="007B1090">
            <w:pPr>
              <w:rPr>
                <w:rFonts w:ascii="Arial" w:hAnsi="Arial" w:cs="Arial"/>
              </w:rPr>
            </w:pPr>
            <w:r w:rsidRPr="001203B9">
              <w:rPr>
                <w:rFonts w:ascii="Arial" w:eastAsia="Book Antiqua" w:hAnsi="Arial" w:cs="Arial"/>
                <w:b/>
                <w:bCs/>
                <w:lang w:val="es-ES_tradnl" w:eastAsia="es-CO"/>
              </w:rPr>
              <w:t>Funciones del nivel técnico:</w:t>
            </w:r>
          </w:p>
          <w:p w14:paraId="19233CB5" w14:textId="77777777" w:rsidR="007B1090" w:rsidRPr="001203B9" w:rsidRDefault="007B1090" w:rsidP="00207858">
            <w:pPr>
              <w:pStyle w:val="Prrafodelista"/>
              <w:numPr>
                <w:ilvl w:val="0"/>
                <w:numId w:val="221"/>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Apoyar en la comprensión y la ejecución de los procesos auxiliares e instrumentales del área de desempeño y sugerir las alternativas de tratamiento y generación de nuevos procesos.</w:t>
            </w:r>
          </w:p>
          <w:p w14:paraId="77DCB900" w14:textId="77777777" w:rsidR="007B1090" w:rsidRPr="001203B9" w:rsidRDefault="007B1090" w:rsidP="00207858">
            <w:pPr>
              <w:pStyle w:val="Prrafodelista"/>
              <w:numPr>
                <w:ilvl w:val="0"/>
                <w:numId w:val="221"/>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Diseñar, desarrollar y aplicar sistemas de información, clasificación, actualización, manejo y conservación de recursos propios de la Organización.</w:t>
            </w:r>
          </w:p>
          <w:p w14:paraId="69B23F9D" w14:textId="77777777" w:rsidR="007B1090" w:rsidRPr="001203B9" w:rsidRDefault="007B1090" w:rsidP="00207858">
            <w:pPr>
              <w:pStyle w:val="Prrafodelista"/>
              <w:numPr>
                <w:ilvl w:val="0"/>
                <w:numId w:val="221"/>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Brindar asistencia técnica, administrativa u operativa, de acuerdo con instrucciones recibidas, y comprobar la eficacia de los métodos y procedimientos utilizados en el desarrollo de planes y programas.</w:t>
            </w:r>
          </w:p>
          <w:p w14:paraId="763F6BBC" w14:textId="77777777" w:rsidR="007B1090" w:rsidRPr="001203B9" w:rsidRDefault="007B1090" w:rsidP="00207858">
            <w:pPr>
              <w:pStyle w:val="Prrafodelista"/>
              <w:numPr>
                <w:ilvl w:val="0"/>
                <w:numId w:val="221"/>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Adelantar estudios y presentar informes de carácter técnico y estadístico.</w:t>
            </w:r>
          </w:p>
          <w:p w14:paraId="7A14F53E" w14:textId="77777777" w:rsidR="007B1090" w:rsidRPr="001203B9" w:rsidRDefault="007B1090" w:rsidP="00207858">
            <w:pPr>
              <w:pStyle w:val="Prrafodelista"/>
              <w:numPr>
                <w:ilvl w:val="0"/>
                <w:numId w:val="221"/>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Instalar, reparar y responder por el mantenimiento de los equipos e instrumentos y efectuar los controles periódicos necesarios.</w:t>
            </w:r>
          </w:p>
          <w:p w14:paraId="111145BC" w14:textId="77777777" w:rsidR="007B1090" w:rsidRPr="001203B9" w:rsidRDefault="007B1090" w:rsidP="00207858">
            <w:pPr>
              <w:pStyle w:val="Prrafodelista"/>
              <w:numPr>
                <w:ilvl w:val="0"/>
                <w:numId w:val="221"/>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Preparar y presentar los informes sobre las actividades desarrolladas, de acuerdo con las instrucciones recibidas.</w:t>
            </w:r>
          </w:p>
          <w:p w14:paraId="5EACFAA9" w14:textId="77777777" w:rsidR="007B1090" w:rsidRPr="001203B9" w:rsidRDefault="007B1090" w:rsidP="00207858">
            <w:pPr>
              <w:pStyle w:val="Prrafodelista"/>
              <w:numPr>
                <w:ilvl w:val="0"/>
                <w:numId w:val="221"/>
              </w:numPr>
              <w:shd w:val="clear" w:color="auto" w:fill="FFFFFF"/>
              <w:spacing w:after="0" w:line="240" w:lineRule="auto"/>
              <w:ind w:left="357" w:hanging="357"/>
              <w:jc w:val="both"/>
              <w:rPr>
                <w:rFonts w:ascii="Arial" w:hAnsi="Arial" w:cs="Arial"/>
                <w:sz w:val="20"/>
                <w:szCs w:val="20"/>
                <w:lang w:eastAsia="es-CO"/>
              </w:rPr>
            </w:pPr>
            <w:r w:rsidRPr="001203B9">
              <w:rPr>
                <w:rFonts w:ascii="Arial" w:eastAsia="Tahoma" w:hAnsi="Arial" w:cs="Arial"/>
                <w:sz w:val="20"/>
                <w:szCs w:val="20"/>
                <w:lang w:val="es-ES_tradnl" w:eastAsia="es-CO"/>
              </w:rPr>
              <w:t>Las demás que les sean asignadas por autoridad competente, de acuerdo con el área de desempeño</w:t>
            </w:r>
            <w:r w:rsidRPr="001203B9">
              <w:rPr>
                <w:rFonts w:ascii="Arial" w:hAnsi="Arial" w:cs="Arial"/>
                <w:sz w:val="20"/>
                <w:szCs w:val="20"/>
                <w:lang w:eastAsia="es-CO"/>
              </w:rPr>
              <w:t xml:space="preserve"> y la naturaleza del empleo.</w:t>
            </w:r>
          </w:p>
          <w:p w14:paraId="2D191C88" w14:textId="77777777" w:rsidR="007B1090" w:rsidRPr="001203B9" w:rsidRDefault="007B1090" w:rsidP="007B1090">
            <w:pPr>
              <w:pStyle w:val="Prrafodelista"/>
              <w:shd w:val="clear" w:color="auto" w:fill="FFFFFF"/>
              <w:spacing w:after="0" w:line="240" w:lineRule="auto"/>
              <w:ind w:left="357"/>
              <w:jc w:val="both"/>
              <w:rPr>
                <w:rFonts w:ascii="Arial" w:hAnsi="Arial" w:cs="Arial"/>
                <w:sz w:val="20"/>
                <w:szCs w:val="20"/>
                <w:lang w:eastAsia="es-CO"/>
              </w:rPr>
            </w:pPr>
          </w:p>
          <w:p w14:paraId="37685FE7" w14:textId="77777777" w:rsidR="007B1090" w:rsidRPr="001203B9" w:rsidRDefault="007B1090" w:rsidP="007B1090">
            <w:pPr>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0D779AA6" w14:textId="77777777" w:rsidR="003502E1" w:rsidRPr="001203B9" w:rsidRDefault="003B3BF5" w:rsidP="00675473">
            <w:pPr>
              <w:pStyle w:val="Prrafodelista"/>
              <w:numPr>
                <w:ilvl w:val="0"/>
                <w:numId w:val="25"/>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rPr>
              <w:t>Colaborar con las actividades orientadas a la elaboración, liquidación de la nómina mensual de los servidores de la Superintendencia del Subsidio Familiar, con el fin de efectuar el pago de los funcionarios de manera efectiva y oportuna.</w:t>
            </w:r>
          </w:p>
          <w:p w14:paraId="407480FC" w14:textId="704A5440" w:rsidR="003B3BF5" w:rsidRPr="001203B9" w:rsidRDefault="003B3BF5" w:rsidP="00675473">
            <w:pPr>
              <w:pStyle w:val="Prrafodelista"/>
              <w:numPr>
                <w:ilvl w:val="0"/>
                <w:numId w:val="25"/>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rPr>
              <w:t>Apoyar la liquidación de la seguridad social, parafiscales y aportes al Fondo Nacional del Ahorro</w:t>
            </w:r>
            <w:r w:rsidR="002239B6" w:rsidRPr="001203B9">
              <w:rPr>
                <w:rFonts w:ascii="Arial" w:hAnsi="Arial" w:cs="Arial"/>
                <w:sz w:val="20"/>
                <w:szCs w:val="20"/>
              </w:rPr>
              <w:t>, de acuerdo con la normatividad vigente.</w:t>
            </w:r>
          </w:p>
          <w:p w14:paraId="5085239B" w14:textId="77777777" w:rsidR="003B3BF5" w:rsidRPr="001203B9" w:rsidRDefault="003B3BF5" w:rsidP="00675473">
            <w:pPr>
              <w:pStyle w:val="Prrafodelista"/>
              <w:numPr>
                <w:ilvl w:val="0"/>
                <w:numId w:val="25"/>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rPr>
              <w:t>Expedir el reporte de novedades del personal de la entidad ante el SIGEP y mantener actualizada la base del SIGEP de funcionarios según las novedades y necesidades que se presenten.</w:t>
            </w:r>
          </w:p>
          <w:p w14:paraId="1EB3C5E8" w14:textId="01814A85" w:rsidR="003B3BF5" w:rsidRPr="001203B9" w:rsidRDefault="003B3BF5" w:rsidP="00675473">
            <w:pPr>
              <w:pStyle w:val="Prrafodelista"/>
              <w:numPr>
                <w:ilvl w:val="0"/>
                <w:numId w:val="25"/>
              </w:numPr>
              <w:shd w:val="clear" w:color="auto" w:fill="FFFFFF"/>
              <w:spacing w:after="0" w:line="240" w:lineRule="auto"/>
              <w:jc w:val="both"/>
              <w:rPr>
                <w:rFonts w:ascii="Arial" w:hAnsi="Arial" w:cs="Arial"/>
                <w:sz w:val="20"/>
                <w:szCs w:val="20"/>
              </w:rPr>
            </w:pPr>
            <w:r w:rsidRPr="001203B9">
              <w:rPr>
                <w:rFonts w:ascii="Arial" w:hAnsi="Arial" w:cs="Arial"/>
                <w:sz w:val="20"/>
                <w:szCs w:val="20"/>
              </w:rPr>
              <w:t>Dar respuesta a derechos de petición propi</w:t>
            </w:r>
            <w:r w:rsidR="002239B6" w:rsidRPr="001203B9">
              <w:rPr>
                <w:rFonts w:ascii="Arial" w:hAnsi="Arial" w:cs="Arial"/>
                <w:sz w:val="20"/>
                <w:szCs w:val="20"/>
              </w:rPr>
              <w:t>o</w:t>
            </w:r>
            <w:r w:rsidRPr="001203B9">
              <w:rPr>
                <w:rFonts w:ascii="Arial" w:hAnsi="Arial" w:cs="Arial"/>
                <w:sz w:val="20"/>
                <w:szCs w:val="20"/>
              </w:rPr>
              <w:t>s de nómina</w:t>
            </w:r>
            <w:r w:rsidR="002239B6" w:rsidRPr="001203B9">
              <w:rPr>
                <w:rFonts w:ascii="Arial" w:hAnsi="Arial" w:cs="Arial"/>
                <w:sz w:val="20"/>
                <w:szCs w:val="20"/>
              </w:rPr>
              <w:t>, de acuerdo con lo establecido en las disposiciones legales vigentes</w:t>
            </w:r>
            <w:r w:rsidRPr="001203B9">
              <w:rPr>
                <w:rFonts w:ascii="Arial" w:hAnsi="Arial" w:cs="Arial"/>
                <w:sz w:val="20"/>
                <w:szCs w:val="20"/>
              </w:rPr>
              <w:t>.</w:t>
            </w:r>
          </w:p>
          <w:p w14:paraId="71BC0B87" w14:textId="2AF9BB1E" w:rsidR="003B3BF5" w:rsidRPr="001203B9" w:rsidRDefault="003B3BF5" w:rsidP="00675473">
            <w:pPr>
              <w:pStyle w:val="Prrafodelista"/>
              <w:numPr>
                <w:ilvl w:val="0"/>
                <w:numId w:val="25"/>
              </w:numPr>
              <w:shd w:val="clear" w:color="auto" w:fill="FFFFFF"/>
              <w:spacing w:after="0" w:line="240" w:lineRule="auto"/>
              <w:jc w:val="both"/>
              <w:rPr>
                <w:rFonts w:ascii="Arial" w:hAnsi="Arial" w:cs="Arial"/>
                <w:sz w:val="20"/>
                <w:szCs w:val="20"/>
              </w:rPr>
            </w:pPr>
            <w:r w:rsidRPr="001203B9">
              <w:rPr>
                <w:rFonts w:ascii="Arial" w:hAnsi="Arial" w:cs="Arial"/>
                <w:sz w:val="20"/>
                <w:szCs w:val="20"/>
              </w:rPr>
              <w:t>Consolidar la información de la evaluación del desempeño de las diferentes áreas de la Superintendencia</w:t>
            </w:r>
            <w:r w:rsidR="002239B6" w:rsidRPr="001203B9">
              <w:rPr>
                <w:rFonts w:ascii="Arial" w:hAnsi="Arial" w:cs="Arial"/>
                <w:sz w:val="20"/>
                <w:szCs w:val="20"/>
              </w:rPr>
              <w:t>, de acuerdo con los requerimientos establecidos</w:t>
            </w:r>
            <w:r w:rsidRPr="001203B9">
              <w:rPr>
                <w:rFonts w:ascii="Arial" w:hAnsi="Arial" w:cs="Arial"/>
                <w:sz w:val="20"/>
                <w:szCs w:val="20"/>
              </w:rPr>
              <w:t>.</w:t>
            </w:r>
          </w:p>
          <w:p w14:paraId="5613275D" w14:textId="2D82846D" w:rsidR="003B3BF5" w:rsidRPr="001203B9" w:rsidRDefault="003B3BF5" w:rsidP="00675473">
            <w:pPr>
              <w:pStyle w:val="Prrafodelista"/>
              <w:numPr>
                <w:ilvl w:val="0"/>
                <w:numId w:val="25"/>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rPr>
              <w:t>R</w:t>
            </w:r>
            <w:r w:rsidRPr="001203B9">
              <w:rPr>
                <w:rFonts w:ascii="Arial" w:hAnsi="Arial" w:cs="Arial"/>
                <w:sz w:val="20"/>
                <w:szCs w:val="20"/>
                <w:lang w:eastAsia="es-CO"/>
              </w:rPr>
              <w:t>ealizar la aprobación del retiro total y parcial de los funcionarios a través de la plataforma del Fondo Nacional del Ahorro</w:t>
            </w:r>
            <w:r w:rsidR="002239B6" w:rsidRPr="001203B9">
              <w:rPr>
                <w:rFonts w:ascii="Arial" w:hAnsi="Arial" w:cs="Arial"/>
                <w:sz w:val="20"/>
                <w:szCs w:val="20"/>
                <w:lang w:eastAsia="es-CO"/>
              </w:rPr>
              <w:t>, Garantizando el cumplimiento de las normas legales.</w:t>
            </w:r>
          </w:p>
          <w:p w14:paraId="031F21CB" w14:textId="1BD591F6" w:rsidR="000B2EA6" w:rsidRPr="001203B9" w:rsidRDefault="000B2EA6" w:rsidP="00675473">
            <w:pPr>
              <w:pStyle w:val="Prrafodelista"/>
              <w:numPr>
                <w:ilvl w:val="0"/>
                <w:numId w:val="25"/>
              </w:numPr>
              <w:spacing w:after="0" w:line="240" w:lineRule="auto"/>
              <w:jc w:val="both"/>
              <w:rPr>
                <w:rFonts w:ascii="Arial" w:hAnsi="Arial" w:cs="Arial"/>
                <w:sz w:val="20"/>
                <w:szCs w:val="20"/>
                <w:lang w:eastAsia="es-CO"/>
              </w:rPr>
            </w:pPr>
            <w:r w:rsidRPr="001203B9">
              <w:rPr>
                <w:rFonts w:ascii="Arial" w:hAnsi="Arial" w:cs="Arial"/>
                <w:sz w:val="20"/>
                <w:szCs w:val="20"/>
                <w:lang w:eastAsia="es-CO"/>
              </w:rPr>
              <w:lastRenderedPageBreak/>
              <w:t xml:space="preserve">Proyectar estudios previos, hacer seguimiento y supervisión de los contratos asignados y gestionar los requerimientos cuando fuere el caso. </w:t>
            </w:r>
          </w:p>
          <w:p w14:paraId="37D9F539" w14:textId="70EACD42" w:rsidR="00EE1A18" w:rsidRPr="001203B9" w:rsidRDefault="003B3BF5" w:rsidP="00675473">
            <w:pPr>
              <w:pStyle w:val="Prrafodelista"/>
              <w:numPr>
                <w:ilvl w:val="0"/>
                <w:numId w:val="25"/>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lang w:val="es-ES_tradnl" w:eastAsia="es-CO"/>
              </w:rPr>
              <w:t xml:space="preserve">Las demás funciones asignadas por el </w:t>
            </w:r>
            <w:r w:rsidR="00682A08" w:rsidRPr="001203B9">
              <w:rPr>
                <w:rFonts w:ascii="Arial" w:hAnsi="Arial" w:cs="Arial"/>
                <w:sz w:val="20"/>
                <w:szCs w:val="20"/>
                <w:lang w:val="es-ES_tradnl" w:eastAsia="es-CO"/>
              </w:rPr>
              <w:t>s</w:t>
            </w:r>
            <w:r w:rsidRPr="001203B9">
              <w:rPr>
                <w:rFonts w:ascii="Arial" w:hAnsi="Arial" w:cs="Arial"/>
                <w:sz w:val="20"/>
                <w:szCs w:val="20"/>
                <w:lang w:val="es-ES_tradnl" w:eastAsia="es-CO"/>
              </w:rPr>
              <w:t xml:space="preserve">uperior </w:t>
            </w:r>
            <w:r w:rsidR="00682A08" w:rsidRPr="001203B9">
              <w:rPr>
                <w:rFonts w:ascii="Arial" w:hAnsi="Arial" w:cs="Arial"/>
                <w:sz w:val="20"/>
                <w:szCs w:val="20"/>
                <w:lang w:val="es-ES_tradnl" w:eastAsia="es-CO"/>
              </w:rPr>
              <w:t>i</w:t>
            </w:r>
            <w:r w:rsidRPr="001203B9">
              <w:rPr>
                <w:rFonts w:ascii="Arial" w:hAnsi="Arial" w:cs="Arial"/>
                <w:sz w:val="20"/>
                <w:szCs w:val="20"/>
                <w:lang w:val="es-ES_tradnl" w:eastAsia="es-CO"/>
              </w:rPr>
              <w:t>nmediato, de acuerdo con el nivel, la naturaleza y el área de desempeño del empleo.</w:t>
            </w:r>
          </w:p>
        </w:tc>
      </w:tr>
      <w:tr w:rsidR="00EE1A18" w:rsidRPr="001203B9" w14:paraId="6ECE8458" w14:textId="77777777" w:rsidTr="000C3CFD">
        <w:trPr>
          <w:trHeight w:val="136"/>
          <w:jc w:val="center"/>
        </w:trPr>
        <w:tc>
          <w:tcPr>
            <w:tcW w:w="10060" w:type="dxa"/>
            <w:gridSpan w:val="5"/>
            <w:shd w:val="clear" w:color="auto" w:fill="D9D9D9"/>
          </w:tcPr>
          <w:p w14:paraId="2F230DA0" w14:textId="77777777" w:rsidR="00EE1A18" w:rsidRPr="001203B9" w:rsidRDefault="00EE1A18" w:rsidP="00360324">
            <w:pPr>
              <w:pStyle w:val="Prrafodelista"/>
              <w:spacing w:after="0" w:line="240" w:lineRule="auto"/>
              <w:ind w:left="0"/>
              <w:jc w:val="center"/>
              <w:rPr>
                <w:rFonts w:ascii="Arial" w:hAnsi="Arial" w:cs="Arial"/>
                <w:b/>
                <w:sz w:val="20"/>
                <w:szCs w:val="20"/>
              </w:rPr>
            </w:pPr>
            <w:r w:rsidRPr="001203B9">
              <w:rPr>
                <w:rFonts w:ascii="Arial" w:hAnsi="Arial" w:cs="Arial"/>
                <w:b/>
                <w:sz w:val="20"/>
                <w:szCs w:val="20"/>
              </w:rPr>
              <w:lastRenderedPageBreak/>
              <w:t xml:space="preserve">V. CONOCIMIENTOS </w:t>
            </w:r>
            <w:r w:rsidR="00650496" w:rsidRPr="001203B9">
              <w:rPr>
                <w:rFonts w:ascii="Arial" w:hAnsi="Arial" w:cs="Arial"/>
                <w:b/>
                <w:sz w:val="20"/>
                <w:szCs w:val="20"/>
              </w:rPr>
              <w:t>BÁSICOS O ESENCIALES</w:t>
            </w:r>
          </w:p>
        </w:tc>
      </w:tr>
      <w:tr w:rsidR="00EE1A18" w:rsidRPr="001203B9" w14:paraId="1D2901FA" w14:textId="77777777" w:rsidTr="000C3CFD">
        <w:trPr>
          <w:trHeight w:val="136"/>
          <w:jc w:val="center"/>
        </w:trPr>
        <w:tc>
          <w:tcPr>
            <w:tcW w:w="10060" w:type="dxa"/>
            <w:gridSpan w:val="5"/>
            <w:shd w:val="clear" w:color="auto" w:fill="auto"/>
          </w:tcPr>
          <w:p w14:paraId="03B82047" w14:textId="4AD9D783" w:rsidR="00EE1A18" w:rsidRPr="001203B9" w:rsidRDefault="00EE1A18" w:rsidP="00360324">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Normatividad básica del Sistema del Subsidio Familiar y de Seguridad Social</w:t>
            </w:r>
            <w:r w:rsidR="00682A08" w:rsidRPr="001203B9">
              <w:rPr>
                <w:rFonts w:ascii="Arial" w:hAnsi="Arial" w:cs="Arial"/>
                <w:lang w:eastAsia="es-CO"/>
              </w:rPr>
              <w:t>.</w:t>
            </w:r>
          </w:p>
          <w:p w14:paraId="49BB0475" w14:textId="222D9C47" w:rsidR="00EE1A18" w:rsidRPr="001203B9" w:rsidRDefault="00EE1A18" w:rsidP="00360324">
            <w:pPr>
              <w:pStyle w:val="Prrafodelista"/>
              <w:autoSpaceDE w:val="0"/>
              <w:autoSpaceDN w:val="0"/>
              <w:adjustRightInd w:val="0"/>
              <w:spacing w:after="0" w:line="240" w:lineRule="auto"/>
              <w:ind w:left="0" w:right="278"/>
              <w:jc w:val="both"/>
              <w:rPr>
                <w:rFonts w:ascii="Arial" w:hAnsi="Arial" w:cs="Arial"/>
                <w:sz w:val="20"/>
                <w:szCs w:val="20"/>
                <w:lang w:eastAsia="es-CO"/>
              </w:rPr>
            </w:pPr>
            <w:r w:rsidRPr="001203B9">
              <w:rPr>
                <w:rFonts w:ascii="Arial" w:hAnsi="Arial" w:cs="Arial"/>
                <w:sz w:val="20"/>
                <w:szCs w:val="20"/>
                <w:lang w:eastAsia="es-CO"/>
              </w:rPr>
              <w:t>Normas y procedimientos sobre contabilidad y presupuesto en el sector público</w:t>
            </w:r>
            <w:r w:rsidR="00682A08" w:rsidRPr="001203B9">
              <w:rPr>
                <w:rFonts w:ascii="Arial" w:hAnsi="Arial" w:cs="Arial"/>
                <w:sz w:val="20"/>
                <w:szCs w:val="20"/>
                <w:lang w:eastAsia="es-CO"/>
              </w:rPr>
              <w:t>.</w:t>
            </w:r>
          </w:p>
          <w:p w14:paraId="26A6CCFB" w14:textId="4AD1018C" w:rsidR="00EE1A18" w:rsidRPr="001203B9" w:rsidRDefault="00EE1A18" w:rsidP="00360324">
            <w:pPr>
              <w:pStyle w:val="Prrafodelista"/>
              <w:autoSpaceDE w:val="0"/>
              <w:autoSpaceDN w:val="0"/>
              <w:adjustRightInd w:val="0"/>
              <w:spacing w:after="0" w:line="240" w:lineRule="auto"/>
              <w:ind w:left="0" w:right="278"/>
              <w:jc w:val="both"/>
              <w:rPr>
                <w:rFonts w:ascii="Arial" w:hAnsi="Arial" w:cs="Arial"/>
                <w:sz w:val="20"/>
                <w:szCs w:val="20"/>
                <w:lang w:eastAsia="es-CO"/>
              </w:rPr>
            </w:pPr>
            <w:r w:rsidRPr="001203B9">
              <w:rPr>
                <w:rFonts w:ascii="Arial" w:hAnsi="Arial" w:cs="Arial"/>
                <w:sz w:val="20"/>
                <w:szCs w:val="20"/>
                <w:lang w:eastAsia="es-CO"/>
              </w:rPr>
              <w:t>Normas generales de Contabilidad y Administración</w:t>
            </w:r>
            <w:r w:rsidR="00682A08" w:rsidRPr="001203B9">
              <w:rPr>
                <w:rFonts w:ascii="Arial" w:hAnsi="Arial" w:cs="Arial"/>
                <w:sz w:val="20"/>
                <w:szCs w:val="20"/>
                <w:lang w:eastAsia="es-CO"/>
              </w:rPr>
              <w:t>.</w:t>
            </w:r>
          </w:p>
          <w:p w14:paraId="68126FCE" w14:textId="4F3522B6" w:rsidR="00EE1A18" w:rsidRPr="001203B9" w:rsidRDefault="00EE1A18" w:rsidP="00360324">
            <w:pPr>
              <w:pStyle w:val="Prrafodelista"/>
              <w:autoSpaceDE w:val="0"/>
              <w:autoSpaceDN w:val="0"/>
              <w:adjustRightInd w:val="0"/>
              <w:spacing w:after="0" w:line="240" w:lineRule="auto"/>
              <w:ind w:left="0" w:right="278"/>
              <w:jc w:val="both"/>
              <w:rPr>
                <w:rFonts w:ascii="Arial" w:hAnsi="Arial" w:cs="Arial"/>
                <w:sz w:val="20"/>
                <w:szCs w:val="20"/>
                <w:lang w:eastAsia="es-CO"/>
              </w:rPr>
            </w:pPr>
            <w:r w:rsidRPr="001203B9">
              <w:rPr>
                <w:rFonts w:ascii="Arial" w:hAnsi="Arial" w:cs="Arial"/>
                <w:sz w:val="20"/>
                <w:szCs w:val="20"/>
                <w:lang w:eastAsia="es-CO"/>
              </w:rPr>
              <w:t>Manejo de herramientas Informáticas</w:t>
            </w:r>
            <w:r w:rsidR="00682A08" w:rsidRPr="001203B9">
              <w:rPr>
                <w:rFonts w:ascii="Arial" w:hAnsi="Arial" w:cs="Arial"/>
                <w:sz w:val="20"/>
                <w:szCs w:val="20"/>
                <w:lang w:eastAsia="es-CO"/>
              </w:rPr>
              <w:t>.</w:t>
            </w:r>
          </w:p>
          <w:p w14:paraId="26581BA3"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Sistemas de Gestión definidos normativamente o adoptados por la entidad.</w:t>
            </w:r>
          </w:p>
        </w:tc>
      </w:tr>
      <w:tr w:rsidR="00764F00" w:rsidRPr="001203B9" w14:paraId="591A592B" w14:textId="77777777" w:rsidTr="000C3CFD">
        <w:trPr>
          <w:trHeight w:val="136"/>
          <w:jc w:val="center"/>
        </w:trPr>
        <w:tc>
          <w:tcPr>
            <w:tcW w:w="10060" w:type="dxa"/>
            <w:gridSpan w:val="5"/>
            <w:shd w:val="clear" w:color="auto" w:fill="D9D9D9" w:themeFill="background1" w:themeFillShade="D9"/>
            <w:vAlign w:val="center"/>
          </w:tcPr>
          <w:p w14:paraId="493D8B6B" w14:textId="77777777" w:rsidR="00764F00" w:rsidRPr="001203B9" w:rsidRDefault="00764F00" w:rsidP="00360324">
            <w:pPr>
              <w:pStyle w:val="Prrafodelista"/>
              <w:spacing w:after="0" w:line="240" w:lineRule="auto"/>
              <w:ind w:left="0"/>
              <w:jc w:val="center"/>
              <w:rPr>
                <w:rFonts w:ascii="Arial" w:hAnsi="Arial" w:cs="Arial"/>
                <w:b/>
                <w:sz w:val="20"/>
                <w:szCs w:val="20"/>
              </w:rPr>
            </w:pPr>
            <w:r w:rsidRPr="001203B9">
              <w:rPr>
                <w:rFonts w:ascii="Arial" w:hAnsi="Arial" w:cs="Arial"/>
                <w:b/>
                <w:sz w:val="20"/>
                <w:szCs w:val="20"/>
              </w:rPr>
              <w:t>VI. COMPETENCIAS COMPORTAMENTALES</w:t>
            </w:r>
          </w:p>
        </w:tc>
      </w:tr>
      <w:tr w:rsidR="00764F00" w:rsidRPr="001203B9" w14:paraId="2A4E6638" w14:textId="77777777" w:rsidTr="000C3CFD">
        <w:trPr>
          <w:trHeight w:val="194"/>
          <w:jc w:val="center"/>
        </w:trPr>
        <w:tc>
          <w:tcPr>
            <w:tcW w:w="3681" w:type="dxa"/>
            <w:shd w:val="clear" w:color="auto" w:fill="D9D9D9" w:themeFill="background1" w:themeFillShade="D9"/>
            <w:vAlign w:val="center"/>
          </w:tcPr>
          <w:p w14:paraId="62DBA388" w14:textId="77777777" w:rsidR="00764F00" w:rsidRPr="001203B9" w:rsidRDefault="00764F00" w:rsidP="00360324">
            <w:pPr>
              <w:ind w:left="360"/>
              <w:jc w:val="center"/>
              <w:rPr>
                <w:rFonts w:ascii="Arial" w:hAnsi="Arial" w:cs="Arial"/>
                <w:b/>
              </w:rPr>
            </w:pPr>
            <w:r w:rsidRPr="001203B9">
              <w:rPr>
                <w:rFonts w:ascii="Arial" w:hAnsi="Arial" w:cs="Arial"/>
                <w:b/>
              </w:rPr>
              <w:t>COMÚNES</w:t>
            </w:r>
          </w:p>
        </w:tc>
        <w:tc>
          <w:tcPr>
            <w:tcW w:w="3119" w:type="dxa"/>
            <w:gridSpan w:val="3"/>
            <w:shd w:val="clear" w:color="auto" w:fill="D9D9D9" w:themeFill="background1" w:themeFillShade="D9"/>
            <w:vAlign w:val="center"/>
          </w:tcPr>
          <w:p w14:paraId="1F1D7B3D" w14:textId="77777777" w:rsidR="00764F00" w:rsidRPr="001203B9" w:rsidRDefault="00764F00" w:rsidP="00360324">
            <w:pPr>
              <w:ind w:left="360"/>
              <w:jc w:val="center"/>
              <w:rPr>
                <w:rFonts w:ascii="Arial" w:hAnsi="Arial" w:cs="Arial"/>
                <w:b/>
              </w:rPr>
            </w:pPr>
            <w:r w:rsidRPr="001203B9">
              <w:rPr>
                <w:rFonts w:ascii="Arial" w:hAnsi="Arial" w:cs="Arial"/>
                <w:b/>
              </w:rPr>
              <w:t>POR NIVEL JERÁRQUICO</w:t>
            </w:r>
          </w:p>
        </w:tc>
        <w:tc>
          <w:tcPr>
            <w:tcW w:w="3260" w:type="dxa"/>
            <w:shd w:val="clear" w:color="auto" w:fill="D9D9D9" w:themeFill="background1" w:themeFillShade="D9"/>
            <w:vAlign w:val="center"/>
          </w:tcPr>
          <w:p w14:paraId="490D9D0A" w14:textId="77777777" w:rsidR="00764F00" w:rsidRPr="001203B9" w:rsidRDefault="00764F00" w:rsidP="00360324">
            <w:pPr>
              <w:ind w:left="360"/>
              <w:jc w:val="center"/>
              <w:rPr>
                <w:rFonts w:ascii="Arial" w:hAnsi="Arial" w:cs="Arial"/>
                <w:b/>
              </w:rPr>
            </w:pPr>
            <w:r w:rsidRPr="001203B9">
              <w:rPr>
                <w:rFonts w:ascii="Arial" w:hAnsi="Arial" w:cs="Arial"/>
                <w:b/>
              </w:rPr>
              <w:t>FUNCIONALES</w:t>
            </w:r>
          </w:p>
        </w:tc>
      </w:tr>
      <w:tr w:rsidR="00764F00" w:rsidRPr="001203B9" w14:paraId="14C9ABA7" w14:textId="77777777" w:rsidTr="000C3CFD">
        <w:trPr>
          <w:trHeight w:val="194"/>
          <w:jc w:val="center"/>
        </w:trPr>
        <w:tc>
          <w:tcPr>
            <w:tcW w:w="3681" w:type="dxa"/>
            <w:shd w:val="clear" w:color="auto" w:fill="auto"/>
            <w:vAlign w:val="center"/>
          </w:tcPr>
          <w:p w14:paraId="1CB4472A" w14:textId="1336DABB" w:rsidR="00764F00" w:rsidRPr="001203B9" w:rsidRDefault="00764F00" w:rsidP="00360324">
            <w:pPr>
              <w:pStyle w:val="Prrafodelista"/>
              <w:autoSpaceDE w:val="0"/>
              <w:autoSpaceDN w:val="0"/>
              <w:adjustRightInd w:val="0"/>
              <w:spacing w:after="0" w:line="240" w:lineRule="auto"/>
              <w:ind w:left="0" w:right="278"/>
              <w:rPr>
                <w:rFonts w:ascii="Arial" w:hAnsi="Arial" w:cs="Arial"/>
                <w:sz w:val="20"/>
                <w:szCs w:val="20"/>
                <w:lang w:eastAsia="es-CO"/>
              </w:rPr>
            </w:pPr>
            <w:r w:rsidRPr="001203B9">
              <w:rPr>
                <w:rFonts w:ascii="Arial" w:hAnsi="Arial" w:cs="Arial"/>
                <w:sz w:val="20"/>
                <w:szCs w:val="20"/>
                <w:lang w:eastAsia="es-CO"/>
              </w:rPr>
              <w:t xml:space="preserve">Aprendizaje </w:t>
            </w:r>
            <w:r w:rsidR="005530E9" w:rsidRPr="001203B9">
              <w:rPr>
                <w:rFonts w:ascii="Arial" w:hAnsi="Arial" w:cs="Arial"/>
                <w:sz w:val="20"/>
                <w:szCs w:val="20"/>
                <w:lang w:eastAsia="es-CO"/>
              </w:rPr>
              <w:t>continuo</w:t>
            </w:r>
          </w:p>
          <w:p w14:paraId="4B1AE169" w14:textId="77777777" w:rsidR="00764F00" w:rsidRPr="001203B9" w:rsidRDefault="00764F00" w:rsidP="00360324">
            <w:pPr>
              <w:pStyle w:val="Prrafodelista"/>
              <w:autoSpaceDE w:val="0"/>
              <w:autoSpaceDN w:val="0"/>
              <w:adjustRightInd w:val="0"/>
              <w:spacing w:after="0" w:line="240" w:lineRule="auto"/>
              <w:ind w:left="0" w:right="278"/>
              <w:rPr>
                <w:rFonts w:ascii="Arial" w:hAnsi="Arial" w:cs="Arial"/>
                <w:sz w:val="20"/>
                <w:szCs w:val="20"/>
                <w:lang w:eastAsia="es-CO"/>
              </w:rPr>
            </w:pPr>
            <w:r w:rsidRPr="001203B9">
              <w:rPr>
                <w:rFonts w:ascii="Arial" w:hAnsi="Arial" w:cs="Arial"/>
                <w:sz w:val="20"/>
                <w:szCs w:val="20"/>
                <w:lang w:eastAsia="es-CO"/>
              </w:rPr>
              <w:t>Orientación a resultados</w:t>
            </w:r>
          </w:p>
          <w:p w14:paraId="61465A1A" w14:textId="77777777" w:rsidR="00764F00" w:rsidRPr="001203B9" w:rsidRDefault="00764F00" w:rsidP="00360324">
            <w:pPr>
              <w:pStyle w:val="Prrafodelista"/>
              <w:autoSpaceDE w:val="0"/>
              <w:autoSpaceDN w:val="0"/>
              <w:adjustRightInd w:val="0"/>
              <w:spacing w:after="0" w:line="240" w:lineRule="auto"/>
              <w:ind w:left="0" w:right="278"/>
              <w:rPr>
                <w:rFonts w:ascii="Arial" w:hAnsi="Arial" w:cs="Arial"/>
                <w:sz w:val="20"/>
                <w:szCs w:val="20"/>
                <w:lang w:eastAsia="es-CO"/>
              </w:rPr>
            </w:pPr>
            <w:r w:rsidRPr="001203B9">
              <w:rPr>
                <w:rFonts w:ascii="Arial" w:hAnsi="Arial" w:cs="Arial"/>
                <w:sz w:val="20"/>
                <w:szCs w:val="20"/>
                <w:lang w:eastAsia="es-CO"/>
              </w:rPr>
              <w:t>Orientación al usuario y al ciudadano</w:t>
            </w:r>
          </w:p>
          <w:p w14:paraId="62FB72EE" w14:textId="77777777" w:rsidR="00764F00" w:rsidRPr="001203B9" w:rsidRDefault="00764F00" w:rsidP="00360324">
            <w:pPr>
              <w:pStyle w:val="Prrafodelista"/>
              <w:autoSpaceDE w:val="0"/>
              <w:autoSpaceDN w:val="0"/>
              <w:adjustRightInd w:val="0"/>
              <w:spacing w:after="0" w:line="240" w:lineRule="auto"/>
              <w:ind w:left="0" w:right="278"/>
              <w:rPr>
                <w:rFonts w:ascii="Arial" w:hAnsi="Arial" w:cs="Arial"/>
                <w:sz w:val="20"/>
                <w:szCs w:val="20"/>
                <w:lang w:eastAsia="es-CO"/>
              </w:rPr>
            </w:pPr>
            <w:r w:rsidRPr="001203B9">
              <w:rPr>
                <w:rFonts w:ascii="Arial" w:hAnsi="Arial" w:cs="Arial"/>
                <w:sz w:val="20"/>
                <w:szCs w:val="20"/>
                <w:lang w:eastAsia="es-CO"/>
              </w:rPr>
              <w:t>Compromiso con la organización</w:t>
            </w:r>
          </w:p>
          <w:p w14:paraId="63750C58" w14:textId="77777777" w:rsidR="00764F00" w:rsidRPr="001203B9" w:rsidRDefault="00764F00" w:rsidP="00360324">
            <w:pPr>
              <w:pStyle w:val="Prrafodelista"/>
              <w:autoSpaceDE w:val="0"/>
              <w:autoSpaceDN w:val="0"/>
              <w:adjustRightInd w:val="0"/>
              <w:spacing w:after="0" w:line="240" w:lineRule="auto"/>
              <w:ind w:left="0" w:right="278"/>
              <w:rPr>
                <w:rFonts w:ascii="Arial" w:hAnsi="Arial" w:cs="Arial"/>
                <w:sz w:val="20"/>
                <w:szCs w:val="20"/>
                <w:lang w:eastAsia="es-CO"/>
              </w:rPr>
            </w:pPr>
            <w:r w:rsidRPr="001203B9">
              <w:rPr>
                <w:rFonts w:ascii="Arial" w:hAnsi="Arial" w:cs="Arial"/>
                <w:sz w:val="20"/>
                <w:szCs w:val="20"/>
                <w:lang w:eastAsia="es-CO"/>
              </w:rPr>
              <w:t>Trabajo en equipo</w:t>
            </w:r>
          </w:p>
          <w:p w14:paraId="1C677DCA" w14:textId="77777777" w:rsidR="00764F00" w:rsidRPr="001203B9" w:rsidRDefault="00764F00" w:rsidP="00360324">
            <w:pPr>
              <w:pStyle w:val="Prrafodelista"/>
              <w:autoSpaceDE w:val="0"/>
              <w:autoSpaceDN w:val="0"/>
              <w:adjustRightInd w:val="0"/>
              <w:spacing w:after="0" w:line="240" w:lineRule="auto"/>
              <w:ind w:left="0" w:right="278"/>
              <w:rPr>
                <w:rFonts w:ascii="Arial" w:hAnsi="Arial" w:cs="Arial"/>
                <w:sz w:val="20"/>
                <w:szCs w:val="20"/>
                <w:lang w:eastAsia="es-CO"/>
              </w:rPr>
            </w:pPr>
            <w:r w:rsidRPr="001203B9">
              <w:rPr>
                <w:rFonts w:ascii="Arial" w:hAnsi="Arial" w:cs="Arial"/>
                <w:sz w:val="20"/>
                <w:szCs w:val="20"/>
                <w:lang w:eastAsia="es-CO"/>
              </w:rPr>
              <w:t>Adaptación al cambio</w:t>
            </w:r>
          </w:p>
        </w:tc>
        <w:tc>
          <w:tcPr>
            <w:tcW w:w="3119" w:type="dxa"/>
            <w:gridSpan w:val="3"/>
            <w:shd w:val="clear" w:color="auto" w:fill="auto"/>
            <w:vAlign w:val="center"/>
          </w:tcPr>
          <w:p w14:paraId="49515E7D" w14:textId="77777777" w:rsidR="00764F00" w:rsidRPr="001203B9" w:rsidRDefault="00764F00" w:rsidP="00360324">
            <w:pPr>
              <w:pStyle w:val="Prrafodelista"/>
              <w:spacing w:after="0" w:line="240" w:lineRule="auto"/>
              <w:ind w:left="0" w:right="278"/>
              <w:rPr>
                <w:rFonts w:ascii="Arial" w:hAnsi="Arial" w:cs="Arial"/>
                <w:sz w:val="20"/>
                <w:szCs w:val="20"/>
                <w:lang w:eastAsia="es-CO"/>
              </w:rPr>
            </w:pPr>
            <w:r w:rsidRPr="001203B9">
              <w:rPr>
                <w:rFonts w:ascii="Arial" w:hAnsi="Arial" w:cs="Arial"/>
                <w:sz w:val="20"/>
                <w:szCs w:val="20"/>
                <w:lang w:eastAsia="es-CO"/>
              </w:rPr>
              <w:t>Confiabilidad técnica</w:t>
            </w:r>
          </w:p>
          <w:p w14:paraId="51A2AC6A" w14:textId="77777777" w:rsidR="00764F00" w:rsidRPr="001203B9" w:rsidRDefault="00764F00" w:rsidP="00360324">
            <w:pPr>
              <w:pStyle w:val="Prrafodelista"/>
              <w:spacing w:after="0" w:line="240" w:lineRule="auto"/>
              <w:ind w:left="0" w:right="278"/>
              <w:rPr>
                <w:rFonts w:ascii="Arial" w:hAnsi="Arial" w:cs="Arial"/>
                <w:sz w:val="20"/>
                <w:szCs w:val="20"/>
                <w:lang w:eastAsia="es-CO"/>
              </w:rPr>
            </w:pPr>
            <w:r w:rsidRPr="001203B9">
              <w:rPr>
                <w:rFonts w:ascii="Arial" w:hAnsi="Arial" w:cs="Arial"/>
                <w:sz w:val="20"/>
                <w:szCs w:val="20"/>
                <w:lang w:eastAsia="es-CO"/>
              </w:rPr>
              <w:t>Disciplina</w:t>
            </w:r>
          </w:p>
          <w:p w14:paraId="68BD3187" w14:textId="77777777" w:rsidR="00764F00" w:rsidRPr="001203B9" w:rsidRDefault="00764F00" w:rsidP="00360324">
            <w:pPr>
              <w:pStyle w:val="Prrafodelista"/>
              <w:spacing w:after="0" w:line="240" w:lineRule="auto"/>
              <w:ind w:left="0" w:right="278"/>
              <w:rPr>
                <w:rFonts w:ascii="Arial" w:hAnsi="Arial" w:cs="Arial"/>
                <w:sz w:val="20"/>
                <w:szCs w:val="20"/>
                <w:lang w:eastAsia="es-CO"/>
              </w:rPr>
            </w:pPr>
            <w:r w:rsidRPr="001203B9">
              <w:rPr>
                <w:rFonts w:ascii="Arial" w:hAnsi="Arial" w:cs="Arial"/>
                <w:sz w:val="20"/>
                <w:szCs w:val="20"/>
                <w:lang w:eastAsia="es-CO"/>
              </w:rPr>
              <w:t>Responsabilidad</w:t>
            </w:r>
          </w:p>
        </w:tc>
        <w:tc>
          <w:tcPr>
            <w:tcW w:w="3260" w:type="dxa"/>
            <w:shd w:val="clear" w:color="auto" w:fill="auto"/>
            <w:vAlign w:val="center"/>
          </w:tcPr>
          <w:p w14:paraId="595EDBB3" w14:textId="77777777" w:rsidR="00764F00" w:rsidRPr="001203B9" w:rsidRDefault="00764F00" w:rsidP="00360324">
            <w:pPr>
              <w:pStyle w:val="Prrafodelista"/>
              <w:spacing w:after="0" w:line="240" w:lineRule="auto"/>
              <w:ind w:left="0"/>
              <w:rPr>
                <w:rFonts w:ascii="Arial" w:hAnsi="Arial" w:cs="Arial"/>
                <w:sz w:val="20"/>
                <w:szCs w:val="20"/>
                <w:lang w:eastAsia="es-CO"/>
              </w:rPr>
            </w:pPr>
            <w:bookmarkStart w:id="39" w:name="_Hlk110427932"/>
            <w:r w:rsidRPr="001203B9">
              <w:rPr>
                <w:rFonts w:ascii="Arial" w:hAnsi="Arial" w:cs="Arial"/>
                <w:sz w:val="20"/>
                <w:szCs w:val="20"/>
                <w:lang w:eastAsia="es-CO"/>
              </w:rPr>
              <w:t>Trabajo en Equipo</w:t>
            </w:r>
          </w:p>
          <w:p w14:paraId="271F5AE3" w14:textId="77777777" w:rsidR="00764F00" w:rsidRPr="001203B9" w:rsidRDefault="00764F00" w:rsidP="00360324">
            <w:pPr>
              <w:pStyle w:val="Prrafodelista"/>
              <w:spacing w:after="0" w:line="240" w:lineRule="auto"/>
              <w:ind w:left="0"/>
              <w:rPr>
                <w:rFonts w:ascii="Arial" w:hAnsi="Arial" w:cs="Arial"/>
                <w:sz w:val="20"/>
                <w:szCs w:val="20"/>
                <w:lang w:eastAsia="es-CO"/>
              </w:rPr>
            </w:pPr>
            <w:r w:rsidRPr="001203B9">
              <w:rPr>
                <w:rFonts w:ascii="Arial" w:hAnsi="Arial" w:cs="Arial"/>
                <w:sz w:val="20"/>
                <w:szCs w:val="20"/>
                <w:lang w:eastAsia="es-CO"/>
              </w:rPr>
              <w:t>Dirección y desarrollo de personal</w:t>
            </w:r>
          </w:p>
          <w:p w14:paraId="15F28AF6" w14:textId="649DD7F7" w:rsidR="00691EE2" w:rsidRPr="001203B9" w:rsidRDefault="00764F00" w:rsidP="00691EE2">
            <w:pPr>
              <w:pStyle w:val="Prrafodelista"/>
              <w:spacing w:after="0" w:line="240" w:lineRule="auto"/>
              <w:ind w:left="0"/>
              <w:rPr>
                <w:rFonts w:ascii="Arial" w:hAnsi="Arial" w:cs="Arial"/>
                <w:sz w:val="20"/>
                <w:szCs w:val="20"/>
                <w:lang w:eastAsia="es-CO"/>
              </w:rPr>
            </w:pPr>
            <w:r w:rsidRPr="001203B9">
              <w:rPr>
                <w:rFonts w:ascii="Arial" w:hAnsi="Arial" w:cs="Arial"/>
                <w:sz w:val="20"/>
                <w:szCs w:val="20"/>
                <w:lang w:eastAsia="es-CO"/>
              </w:rPr>
              <w:t>Manejo de la información</w:t>
            </w:r>
            <w:bookmarkEnd w:id="39"/>
          </w:p>
        </w:tc>
      </w:tr>
      <w:tr w:rsidR="00764F00" w:rsidRPr="001203B9" w14:paraId="5DFBBAF6" w14:textId="77777777" w:rsidTr="000C3CFD">
        <w:trPr>
          <w:trHeight w:val="136"/>
          <w:jc w:val="center"/>
        </w:trPr>
        <w:tc>
          <w:tcPr>
            <w:tcW w:w="10060" w:type="dxa"/>
            <w:gridSpan w:val="5"/>
            <w:shd w:val="clear" w:color="auto" w:fill="D9D9D9"/>
            <w:vAlign w:val="center"/>
          </w:tcPr>
          <w:p w14:paraId="17CAE68F" w14:textId="77777777" w:rsidR="00764F00" w:rsidRPr="001203B9" w:rsidRDefault="00764F00" w:rsidP="00360324">
            <w:pPr>
              <w:pStyle w:val="Prrafodelista"/>
              <w:spacing w:after="0" w:line="240" w:lineRule="auto"/>
              <w:ind w:left="0"/>
              <w:jc w:val="center"/>
              <w:rPr>
                <w:rFonts w:ascii="Arial" w:hAnsi="Arial" w:cs="Arial"/>
                <w:b/>
                <w:sz w:val="20"/>
                <w:szCs w:val="20"/>
              </w:rPr>
            </w:pPr>
            <w:r w:rsidRPr="001203B9">
              <w:rPr>
                <w:rFonts w:ascii="Arial" w:hAnsi="Arial" w:cs="Arial"/>
                <w:b/>
                <w:sz w:val="20"/>
                <w:szCs w:val="20"/>
              </w:rPr>
              <w:t>VII. REQUISITOS DE FORMACIÓN ACADÉMICA Y EXPERIENCIA</w:t>
            </w:r>
          </w:p>
        </w:tc>
      </w:tr>
      <w:tr w:rsidR="00764F00" w:rsidRPr="001203B9" w14:paraId="7BE40FF4" w14:textId="77777777" w:rsidTr="000C3CFD">
        <w:trPr>
          <w:trHeight w:val="188"/>
          <w:jc w:val="center"/>
        </w:trPr>
        <w:tc>
          <w:tcPr>
            <w:tcW w:w="5382" w:type="dxa"/>
            <w:gridSpan w:val="3"/>
            <w:shd w:val="clear" w:color="auto" w:fill="D9D9D9" w:themeFill="background1" w:themeFillShade="D9"/>
            <w:vAlign w:val="center"/>
          </w:tcPr>
          <w:p w14:paraId="1D40665B" w14:textId="77777777" w:rsidR="00764F00" w:rsidRPr="001203B9" w:rsidRDefault="00764F00" w:rsidP="00360324">
            <w:pPr>
              <w:ind w:left="360"/>
              <w:jc w:val="center"/>
              <w:rPr>
                <w:rFonts w:ascii="Arial" w:hAnsi="Arial" w:cs="Arial"/>
                <w:b/>
              </w:rPr>
            </w:pPr>
            <w:r w:rsidRPr="001203B9">
              <w:rPr>
                <w:rFonts w:ascii="Arial" w:hAnsi="Arial" w:cs="Arial"/>
                <w:b/>
              </w:rPr>
              <w:t>FORMACIÓN ACADÉMICA</w:t>
            </w:r>
          </w:p>
        </w:tc>
        <w:tc>
          <w:tcPr>
            <w:tcW w:w="4678" w:type="dxa"/>
            <w:gridSpan w:val="2"/>
            <w:shd w:val="clear" w:color="auto" w:fill="D9D9D9" w:themeFill="background1" w:themeFillShade="D9"/>
            <w:vAlign w:val="center"/>
          </w:tcPr>
          <w:p w14:paraId="4AA3759E" w14:textId="77777777" w:rsidR="00764F00" w:rsidRPr="001203B9" w:rsidRDefault="00764F00" w:rsidP="00360324">
            <w:pPr>
              <w:ind w:left="360"/>
              <w:jc w:val="center"/>
              <w:rPr>
                <w:rFonts w:ascii="Arial" w:hAnsi="Arial" w:cs="Arial"/>
                <w:b/>
              </w:rPr>
            </w:pPr>
            <w:r w:rsidRPr="001203B9">
              <w:rPr>
                <w:rFonts w:ascii="Arial" w:hAnsi="Arial" w:cs="Arial"/>
                <w:b/>
              </w:rPr>
              <w:t>EXPERIENCIA</w:t>
            </w:r>
          </w:p>
        </w:tc>
      </w:tr>
      <w:tr w:rsidR="00764F00" w:rsidRPr="001203B9" w14:paraId="7BEF8443" w14:textId="77777777" w:rsidTr="000C3CFD">
        <w:trPr>
          <w:trHeight w:val="70"/>
          <w:jc w:val="center"/>
        </w:trPr>
        <w:tc>
          <w:tcPr>
            <w:tcW w:w="5382" w:type="dxa"/>
            <w:gridSpan w:val="3"/>
            <w:shd w:val="clear" w:color="auto" w:fill="auto"/>
            <w:vAlign w:val="center"/>
          </w:tcPr>
          <w:p w14:paraId="7744F082" w14:textId="2E8AEDDF" w:rsidR="00764F00" w:rsidRPr="001203B9" w:rsidRDefault="00764F00" w:rsidP="00360324">
            <w:pPr>
              <w:jc w:val="both"/>
              <w:rPr>
                <w:rFonts w:ascii="Arial" w:hAnsi="Arial" w:cs="Arial"/>
              </w:rPr>
            </w:pPr>
            <w:r w:rsidRPr="001203B9">
              <w:rPr>
                <w:rFonts w:ascii="Arial" w:eastAsia="Calibri" w:hAnsi="Arial" w:cs="Arial"/>
                <w:lang w:eastAsia="en-US"/>
              </w:rPr>
              <w:t xml:space="preserve">Título de Tecnólogo en Disciplina Académica del Núcleo Básico del Conocimiento en: </w:t>
            </w:r>
            <w:r w:rsidRPr="001203B9">
              <w:rPr>
                <w:rFonts w:ascii="Arial" w:hAnsi="Arial" w:cs="Arial"/>
              </w:rPr>
              <w:t>Administración;</w:t>
            </w:r>
            <w:r w:rsidRPr="001203B9">
              <w:rPr>
                <w:rFonts w:ascii="Arial" w:hAnsi="Arial" w:cs="Arial"/>
                <w:b/>
              </w:rPr>
              <w:t xml:space="preserve"> </w:t>
            </w:r>
            <w:r w:rsidRPr="001203B9">
              <w:rPr>
                <w:rFonts w:ascii="Arial" w:hAnsi="Arial" w:cs="Arial"/>
              </w:rPr>
              <w:t>Ingeniería Industrial y Afines</w:t>
            </w:r>
            <w:r w:rsidR="00682A08" w:rsidRPr="001203B9">
              <w:rPr>
                <w:rFonts w:ascii="Arial" w:hAnsi="Arial" w:cs="Arial"/>
              </w:rPr>
              <w:t xml:space="preserve">; </w:t>
            </w:r>
            <w:r w:rsidR="005A756D" w:rsidRPr="001203B9">
              <w:rPr>
                <w:rFonts w:ascii="Arial" w:hAnsi="Arial" w:cs="Arial"/>
              </w:rPr>
              <w:t>Ingeniería Administrativa y Afines; Economía; Contaduría Pública; Psicología; Ingeniería de Sistemas, Telemática y Afines.</w:t>
            </w:r>
          </w:p>
          <w:p w14:paraId="2ACBA895" w14:textId="77777777" w:rsidR="0009151C" w:rsidRPr="001203B9" w:rsidRDefault="0009151C" w:rsidP="00360324">
            <w:pPr>
              <w:jc w:val="both"/>
              <w:rPr>
                <w:rFonts w:ascii="Arial" w:hAnsi="Arial" w:cs="Arial"/>
              </w:rPr>
            </w:pPr>
            <w:r w:rsidRPr="001203B9">
              <w:rPr>
                <w:rFonts w:ascii="Arial" w:hAnsi="Arial" w:cs="Arial"/>
              </w:rPr>
              <w:t>Tarjeta o matrícula en los casos reglamentados por la Ley.</w:t>
            </w:r>
          </w:p>
        </w:tc>
        <w:tc>
          <w:tcPr>
            <w:tcW w:w="4678" w:type="dxa"/>
            <w:gridSpan w:val="2"/>
            <w:shd w:val="clear" w:color="auto" w:fill="auto"/>
            <w:vAlign w:val="center"/>
          </w:tcPr>
          <w:p w14:paraId="620F319F" w14:textId="77777777" w:rsidR="00764F00" w:rsidRPr="001203B9" w:rsidRDefault="00764F00" w:rsidP="00360324">
            <w:pPr>
              <w:jc w:val="both"/>
              <w:rPr>
                <w:rFonts w:ascii="Arial" w:hAnsi="Arial" w:cs="Arial"/>
              </w:rPr>
            </w:pPr>
            <w:r w:rsidRPr="001203B9">
              <w:rPr>
                <w:rFonts w:ascii="Arial" w:hAnsi="Arial" w:cs="Arial"/>
              </w:rPr>
              <w:t>Nueve (9) meses de experiencia relacionada.</w:t>
            </w:r>
          </w:p>
        </w:tc>
      </w:tr>
      <w:tr w:rsidR="00764F00" w:rsidRPr="001203B9" w14:paraId="7EC0DDC1" w14:textId="77777777" w:rsidTr="000C3CFD">
        <w:trPr>
          <w:trHeight w:val="136"/>
          <w:jc w:val="center"/>
        </w:trPr>
        <w:tc>
          <w:tcPr>
            <w:tcW w:w="10060" w:type="dxa"/>
            <w:gridSpan w:val="5"/>
            <w:shd w:val="clear" w:color="auto" w:fill="D9D9D9"/>
            <w:vAlign w:val="center"/>
          </w:tcPr>
          <w:p w14:paraId="2EB206EF" w14:textId="77777777" w:rsidR="00764F00" w:rsidRPr="001203B9" w:rsidRDefault="00764F00" w:rsidP="00360324">
            <w:pPr>
              <w:pStyle w:val="Prrafodelista"/>
              <w:spacing w:after="0" w:line="240" w:lineRule="auto"/>
              <w:ind w:left="0"/>
              <w:jc w:val="center"/>
              <w:rPr>
                <w:rFonts w:ascii="Arial" w:hAnsi="Arial" w:cs="Arial"/>
                <w:b/>
                <w:sz w:val="20"/>
                <w:szCs w:val="20"/>
              </w:rPr>
            </w:pPr>
            <w:r w:rsidRPr="001203B9">
              <w:rPr>
                <w:rFonts w:ascii="Arial" w:hAnsi="Arial" w:cs="Arial"/>
                <w:b/>
                <w:sz w:val="20"/>
                <w:szCs w:val="20"/>
              </w:rPr>
              <w:t>ALTERNATIVA</w:t>
            </w:r>
          </w:p>
        </w:tc>
      </w:tr>
      <w:tr w:rsidR="00764F00" w:rsidRPr="001203B9" w14:paraId="659F5473" w14:textId="77777777" w:rsidTr="000C3CFD">
        <w:trPr>
          <w:trHeight w:val="176"/>
          <w:jc w:val="center"/>
        </w:trPr>
        <w:tc>
          <w:tcPr>
            <w:tcW w:w="5382" w:type="dxa"/>
            <w:gridSpan w:val="3"/>
            <w:shd w:val="clear" w:color="auto" w:fill="D9D9D9" w:themeFill="background1" w:themeFillShade="D9"/>
            <w:vAlign w:val="center"/>
          </w:tcPr>
          <w:p w14:paraId="48083AA3" w14:textId="77777777" w:rsidR="00764F00" w:rsidRPr="001203B9" w:rsidRDefault="00764F00" w:rsidP="00360324">
            <w:pPr>
              <w:ind w:left="360"/>
              <w:jc w:val="center"/>
              <w:rPr>
                <w:rFonts w:ascii="Arial" w:hAnsi="Arial" w:cs="Arial"/>
                <w:b/>
              </w:rPr>
            </w:pPr>
            <w:r w:rsidRPr="001203B9">
              <w:rPr>
                <w:rFonts w:ascii="Arial" w:hAnsi="Arial" w:cs="Arial"/>
                <w:b/>
              </w:rPr>
              <w:t>FORMACIÓN ACADÉMICA</w:t>
            </w:r>
          </w:p>
        </w:tc>
        <w:tc>
          <w:tcPr>
            <w:tcW w:w="4678" w:type="dxa"/>
            <w:gridSpan w:val="2"/>
            <w:shd w:val="clear" w:color="auto" w:fill="D9D9D9" w:themeFill="background1" w:themeFillShade="D9"/>
            <w:vAlign w:val="center"/>
          </w:tcPr>
          <w:p w14:paraId="7EBE4D10" w14:textId="77777777" w:rsidR="00764F00" w:rsidRPr="001203B9" w:rsidRDefault="00764F00" w:rsidP="00360324">
            <w:pPr>
              <w:ind w:left="360"/>
              <w:jc w:val="center"/>
              <w:rPr>
                <w:rFonts w:ascii="Arial" w:hAnsi="Arial" w:cs="Arial"/>
                <w:b/>
              </w:rPr>
            </w:pPr>
            <w:r w:rsidRPr="001203B9">
              <w:rPr>
                <w:rFonts w:ascii="Arial" w:hAnsi="Arial" w:cs="Arial"/>
                <w:b/>
              </w:rPr>
              <w:t>EXPERIENCIA</w:t>
            </w:r>
          </w:p>
        </w:tc>
      </w:tr>
      <w:tr w:rsidR="00764F00" w:rsidRPr="001203B9" w14:paraId="6055DDDE" w14:textId="77777777" w:rsidTr="000C3CFD">
        <w:trPr>
          <w:trHeight w:val="70"/>
          <w:jc w:val="center"/>
        </w:trPr>
        <w:tc>
          <w:tcPr>
            <w:tcW w:w="5382" w:type="dxa"/>
            <w:gridSpan w:val="3"/>
            <w:shd w:val="clear" w:color="auto" w:fill="auto"/>
            <w:vAlign w:val="center"/>
          </w:tcPr>
          <w:p w14:paraId="2C77A083" w14:textId="65F0DF3C" w:rsidR="00764F00" w:rsidRPr="001203B9" w:rsidRDefault="00E8212D" w:rsidP="00360324">
            <w:pPr>
              <w:jc w:val="both"/>
              <w:rPr>
                <w:rFonts w:ascii="Arial" w:hAnsi="Arial" w:cs="Arial"/>
              </w:rPr>
            </w:pPr>
            <w:r w:rsidRPr="001203B9">
              <w:rPr>
                <w:rFonts w:ascii="Arial" w:hAnsi="Arial" w:cs="Arial"/>
                <w:shd w:val="clear" w:color="auto" w:fill="FFFFFF"/>
              </w:rPr>
              <w:t xml:space="preserve">Aprobación de cuatro (4) años de Educación Superior de Formación Profesional en Disciplina Académica del Núcleo Básico del Conocimiento en: </w:t>
            </w:r>
            <w:r w:rsidR="005A756D" w:rsidRPr="001203B9">
              <w:rPr>
                <w:rFonts w:ascii="Arial" w:hAnsi="Arial" w:cs="Arial"/>
              </w:rPr>
              <w:t>Administración;</w:t>
            </w:r>
            <w:r w:rsidR="005A756D" w:rsidRPr="001203B9">
              <w:rPr>
                <w:rFonts w:ascii="Arial" w:hAnsi="Arial" w:cs="Arial"/>
                <w:b/>
              </w:rPr>
              <w:t xml:space="preserve"> </w:t>
            </w:r>
            <w:r w:rsidR="005A756D" w:rsidRPr="001203B9">
              <w:rPr>
                <w:rFonts w:ascii="Arial" w:hAnsi="Arial" w:cs="Arial"/>
              </w:rPr>
              <w:t>Ingeniería Industrial y Afines; Ingeniería Administrativa y Afines; Economía; Contaduría Pública; Psicología; Ingeniería de Sistemas, Telemática y Afines.</w:t>
            </w:r>
          </w:p>
        </w:tc>
        <w:tc>
          <w:tcPr>
            <w:tcW w:w="4678" w:type="dxa"/>
            <w:gridSpan w:val="2"/>
            <w:shd w:val="clear" w:color="auto" w:fill="auto"/>
            <w:vAlign w:val="center"/>
          </w:tcPr>
          <w:p w14:paraId="0455882D" w14:textId="77777777" w:rsidR="00764F00" w:rsidRPr="001203B9" w:rsidRDefault="00764F00" w:rsidP="00360324">
            <w:pPr>
              <w:jc w:val="both"/>
              <w:rPr>
                <w:rFonts w:ascii="Arial" w:hAnsi="Arial" w:cs="Arial"/>
                <w:lang w:eastAsia="es-CO"/>
              </w:rPr>
            </w:pPr>
            <w:r w:rsidRPr="001203B9">
              <w:rPr>
                <w:rFonts w:ascii="Arial" w:hAnsi="Arial" w:cs="Arial"/>
              </w:rPr>
              <w:t>Seis (6) meses de experiencia relacionada.</w:t>
            </w:r>
          </w:p>
        </w:tc>
      </w:tr>
    </w:tbl>
    <w:p w14:paraId="592D7E57" w14:textId="77777777" w:rsidR="00EE1A18" w:rsidRPr="001203B9" w:rsidRDefault="00EE1A18" w:rsidP="00360324">
      <w:pPr>
        <w:rPr>
          <w:rFonts w:ascii="Arial" w:hAnsi="Arial" w:cs="Arial"/>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7"/>
        <w:gridCol w:w="1583"/>
        <w:gridCol w:w="494"/>
        <w:gridCol w:w="1371"/>
        <w:gridCol w:w="3165"/>
      </w:tblGrid>
      <w:tr w:rsidR="00EE1A18" w:rsidRPr="001203B9" w14:paraId="4F8FB828" w14:textId="77777777" w:rsidTr="003F368D">
        <w:trPr>
          <w:trHeight w:val="70"/>
          <w:jc w:val="center"/>
        </w:trPr>
        <w:tc>
          <w:tcPr>
            <w:tcW w:w="10060" w:type="dxa"/>
            <w:gridSpan w:val="5"/>
            <w:shd w:val="clear" w:color="auto" w:fill="E7E6E6"/>
          </w:tcPr>
          <w:p w14:paraId="1B7E18F2" w14:textId="4B9B9466" w:rsidR="00EE1A18" w:rsidRPr="001203B9" w:rsidRDefault="00A3711E" w:rsidP="00360324">
            <w:pPr>
              <w:jc w:val="center"/>
              <w:rPr>
                <w:rFonts w:ascii="Arial" w:hAnsi="Arial" w:cs="Arial"/>
                <w:b/>
              </w:rPr>
            </w:pPr>
            <w:r w:rsidRPr="001203B9">
              <w:rPr>
                <w:rFonts w:ascii="Arial" w:hAnsi="Arial" w:cs="Arial"/>
                <w:b/>
              </w:rPr>
              <w:t>I. IDENTIFICACIÓN Y UBICACIÓN</w:t>
            </w:r>
          </w:p>
        </w:tc>
      </w:tr>
      <w:tr w:rsidR="00A3711E" w:rsidRPr="001203B9" w14:paraId="0E1C59A4" w14:textId="77777777" w:rsidTr="00A3711E">
        <w:trPr>
          <w:trHeight w:val="70"/>
          <w:jc w:val="center"/>
        </w:trPr>
        <w:tc>
          <w:tcPr>
            <w:tcW w:w="5030" w:type="dxa"/>
            <w:gridSpan w:val="2"/>
            <w:shd w:val="clear" w:color="auto" w:fill="FFFFFF" w:themeFill="background1"/>
          </w:tcPr>
          <w:p w14:paraId="27637C87" w14:textId="78FEB1EE" w:rsidR="00A3711E" w:rsidRPr="001203B9" w:rsidRDefault="00A3711E" w:rsidP="00A3711E">
            <w:pPr>
              <w:ind w:left="360"/>
              <w:rPr>
                <w:rFonts w:ascii="Arial" w:hAnsi="Arial" w:cs="Arial"/>
              </w:rPr>
            </w:pPr>
            <w:r w:rsidRPr="001203B9">
              <w:rPr>
                <w:rFonts w:ascii="Arial" w:hAnsi="Arial" w:cs="Arial"/>
              </w:rPr>
              <w:t>Nivel</w:t>
            </w:r>
          </w:p>
        </w:tc>
        <w:tc>
          <w:tcPr>
            <w:tcW w:w="5030" w:type="dxa"/>
            <w:gridSpan w:val="3"/>
            <w:shd w:val="clear" w:color="auto" w:fill="FFFFFF" w:themeFill="background1"/>
          </w:tcPr>
          <w:p w14:paraId="20C058D3" w14:textId="5DFCEC7F" w:rsidR="00A3711E" w:rsidRPr="001203B9" w:rsidRDefault="00A3711E" w:rsidP="00A3711E">
            <w:pPr>
              <w:ind w:left="360"/>
              <w:rPr>
                <w:rFonts w:ascii="Arial" w:hAnsi="Arial" w:cs="Arial"/>
              </w:rPr>
            </w:pPr>
            <w:r w:rsidRPr="001203B9">
              <w:rPr>
                <w:rFonts w:ascii="Arial" w:hAnsi="Arial" w:cs="Arial"/>
              </w:rPr>
              <w:t>Técnico</w:t>
            </w:r>
          </w:p>
        </w:tc>
      </w:tr>
      <w:tr w:rsidR="00A3711E" w:rsidRPr="001203B9" w14:paraId="33D3F4E6" w14:textId="77777777" w:rsidTr="00A3711E">
        <w:trPr>
          <w:trHeight w:val="70"/>
          <w:jc w:val="center"/>
        </w:trPr>
        <w:tc>
          <w:tcPr>
            <w:tcW w:w="5030" w:type="dxa"/>
            <w:gridSpan w:val="2"/>
            <w:shd w:val="clear" w:color="auto" w:fill="FFFFFF" w:themeFill="background1"/>
          </w:tcPr>
          <w:p w14:paraId="670E6636" w14:textId="4B09B9D9" w:rsidR="00A3711E" w:rsidRPr="001203B9" w:rsidRDefault="00A3711E" w:rsidP="00A3711E">
            <w:pPr>
              <w:ind w:left="360"/>
              <w:rPr>
                <w:rFonts w:ascii="Arial" w:hAnsi="Arial" w:cs="Arial"/>
              </w:rPr>
            </w:pPr>
            <w:r w:rsidRPr="001203B9">
              <w:rPr>
                <w:rFonts w:ascii="Arial" w:hAnsi="Arial" w:cs="Arial"/>
              </w:rPr>
              <w:t>Denominación del Empleo</w:t>
            </w:r>
          </w:p>
        </w:tc>
        <w:tc>
          <w:tcPr>
            <w:tcW w:w="5030" w:type="dxa"/>
            <w:gridSpan w:val="3"/>
            <w:shd w:val="clear" w:color="auto" w:fill="FFFFFF" w:themeFill="background1"/>
          </w:tcPr>
          <w:p w14:paraId="2E740441" w14:textId="4F2BA162" w:rsidR="00A3711E" w:rsidRPr="001203B9" w:rsidRDefault="00A3711E" w:rsidP="00A3711E">
            <w:pPr>
              <w:ind w:left="360"/>
              <w:rPr>
                <w:rFonts w:ascii="Arial" w:hAnsi="Arial" w:cs="Arial"/>
              </w:rPr>
            </w:pPr>
            <w:r w:rsidRPr="001203B9">
              <w:rPr>
                <w:rFonts w:ascii="Arial" w:hAnsi="Arial" w:cs="Arial"/>
              </w:rPr>
              <w:t>Técnico Administrativo</w:t>
            </w:r>
          </w:p>
        </w:tc>
      </w:tr>
      <w:tr w:rsidR="00A3711E" w:rsidRPr="001203B9" w14:paraId="40F2EDC9" w14:textId="77777777" w:rsidTr="00A3711E">
        <w:trPr>
          <w:trHeight w:val="70"/>
          <w:jc w:val="center"/>
        </w:trPr>
        <w:tc>
          <w:tcPr>
            <w:tcW w:w="5030" w:type="dxa"/>
            <w:gridSpan w:val="2"/>
            <w:shd w:val="clear" w:color="auto" w:fill="FFFFFF" w:themeFill="background1"/>
          </w:tcPr>
          <w:p w14:paraId="0707495C" w14:textId="57DB077D" w:rsidR="00A3711E" w:rsidRPr="001203B9" w:rsidRDefault="00A3711E" w:rsidP="00A3711E">
            <w:pPr>
              <w:ind w:left="360"/>
              <w:rPr>
                <w:rFonts w:ascii="Arial" w:hAnsi="Arial" w:cs="Arial"/>
              </w:rPr>
            </w:pPr>
            <w:r w:rsidRPr="001203B9">
              <w:rPr>
                <w:rFonts w:ascii="Arial" w:hAnsi="Arial" w:cs="Arial"/>
              </w:rPr>
              <w:t>Código</w:t>
            </w:r>
          </w:p>
        </w:tc>
        <w:tc>
          <w:tcPr>
            <w:tcW w:w="5030" w:type="dxa"/>
            <w:gridSpan w:val="3"/>
            <w:shd w:val="clear" w:color="auto" w:fill="FFFFFF" w:themeFill="background1"/>
          </w:tcPr>
          <w:p w14:paraId="3D96100F" w14:textId="08BB2CEA" w:rsidR="00A3711E" w:rsidRPr="001203B9" w:rsidRDefault="00A3711E" w:rsidP="00A3711E">
            <w:pPr>
              <w:ind w:left="360"/>
              <w:rPr>
                <w:rFonts w:ascii="Arial" w:hAnsi="Arial" w:cs="Arial"/>
              </w:rPr>
            </w:pPr>
            <w:r w:rsidRPr="001203B9">
              <w:rPr>
                <w:rFonts w:ascii="Arial" w:hAnsi="Arial" w:cs="Arial"/>
              </w:rPr>
              <w:t>3124</w:t>
            </w:r>
          </w:p>
        </w:tc>
      </w:tr>
      <w:tr w:rsidR="00A3711E" w:rsidRPr="001203B9" w14:paraId="4670A77F" w14:textId="77777777" w:rsidTr="00A3711E">
        <w:trPr>
          <w:trHeight w:val="70"/>
          <w:jc w:val="center"/>
        </w:trPr>
        <w:tc>
          <w:tcPr>
            <w:tcW w:w="5030" w:type="dxa"/>
            <w:gridSpan w:val="2"/>
            <w:shd w:val="clear" w:color="auto" w:fill="FFFFFF" w:themeFill="background1"/>
          </w:tcPr>
          <w:p w14:paraId="7EE9B883" w14:textId="0FB6D312" w:rsidR="00A3711E" w:rsidRPr="001203B9" w:rsidRDefault="00A3711E" w:rsidP="00A3711E">
            <w:pPr>
              <w:ind w:left="360"/>
              <w:rPr>
                <w:rFonts w:ascii="Arial" w:hAnsi="Arial" w:cs="Arial"/>
              </w:rPr>
            </w:pPr>
            <w:r w:rsidRPr="001203B9">
              <w:rPr>
                <w:rFonts w:ascii="Arial" w:hAnsi="Arial" w:cs="Arial"/>
              </w:rPr>
              <w:t>Grado</w:t>
            </w:r>
          </w:p>
        </w:tc>
        <w:tc>
          <w:tcPr>
            <w:tcW w:w="5030" w:type="dxa"/>
            <w:gridSpan w:val="3"/>
            <w:shd w:val="clear" w:color="auto" w:fill="FFFFFF" w:themeFill="background1"/>
          </w:tcPr>
          <w:p w14:paraId="67586D94" w14:textId="73CC06A5" w:rsidR="00A3711E" w:rsidRPr="001203B9" w:rsidRDefault="00A3711E" w:rsidP="00A3711E">
            <w:pPr>
              <w:ind w:left="360"/>
              <w:rPr>
                <w:rFonts w:ascii="Arial" w:hAnsi="Arial" w:cs="Arial"/>
              </w:rPr>
            </w:pPr>
            <w:r w:rsidRPr="001203B9">
              <w:rPr>
                <w:rFonts w:ascii="Arial" w:hAnsi="Arial" w:cs="Arial"/>
              </w:rPr>
              <w:t>17</w:t>
            </w:r>
          </w:p>
        </w:tc>
      </w:tr>
      <w:tr w:rsidR="00A3711E" w:rsidRPr="001203B9" w14:paraId="0A3E657F" w14:textId="77777777" w:rsidTr="00A3711E">
        <w:trPr>
          <w:trHeight w:val="70"/>
          <w:jc w:val="center"/>
        </w:trPr>
        <w:tc>
          <w:tcPr>
            <w:tcW w:w="5030" w:type="dxa"/>
            <w:gridSpan w:val="2"/>
            <w:shd w:val="clear" w:color="auto" w:fill="FFFFFF" w:themeFill="background1"/>
          </w:tcPr>
          <w:p w14:paraId="56D31E4F" w14:textId="7527CF1D" w:rsidR="00A3711E" w:rsidRPr="001203B9" w:rsidRDefault="00A3711E" w:rsidP="00A3711E">
            <w:pPr>
              <w:ind w:left="360"/>
              <w:rPr>
                <w:rFonts w:ascii="Arial" w:hAnsi="Arial" w:cs="Arial"/>
              </w:rPr>
            </w:pPr>
            <w:r w:rsidRPr="001203B9">
              <w:rPr>
                <w:rFonts w:ascii="Arial" w:hAnsi="Arial" w:cs="Arial"/>
              </w:rPr>
              <w:t>Nº de Cargos</w:t>
            </w:r>
          </w:p>
        </w:tc>
        <w:tc>
          <w:tcPr>
            <w:tcW w:w="5030" w:type="dxa"/>
            <w:gridSpan w:val="3"/>
            <w:shd w:val="clear" w:color="auto" w:fill="FFFFFF" w:themeFill="background1"/>
          </w:tcPr>
          <w:p w14:paraId="7C3EA49F" w14:textId="13419063" w:rsidR="00A3711E" w:rsidRPr="001203B9" w:rsidRDefault="00A3711E" w:rsidP="00A3711E">
            <w:pPr>
              <w:ind w:left="360"/>
              <w:rPr>
                <w:rFonts w:ascii="Arial" w:hAnsi="Arial" w:cs="Arial"/>
              </w:rPr>
            </w:pPr>
            <w:r w:rsidRPr="001203B9">
              <w:rPr>
                <w:rFonts w:ascii="Arial" w:hAnsi="Arial" w:cs="Arial"/>
              </w:rPr>
              <w:t>7</w:t>
            </w:r>
          </w:p>
        </w:tc>
      </w:tr>
      <w:tr w:rsidR="00A3711E" w:rsidRPr="001203B9" w14:paraId="791838C3" w14:textId="77777777" w:rsidTr="00A3711E">
        <w:trPr>
          <w:trHeight w:val="70"/>
          <w:jc w:val="center"/>
        </w:trPr>
        <w:tc>
          <w:tcPr>
            <w:tcW w:w="5030" w:type="dxa"/>
            <w:gridSpan w:val="2"/>
            <w:shd w:val="clear" w:color="auto" w:fill="FFFFFF" w:themeFill="background1"/>
          </w:tcPr>
          <w:p w14:paraId="196FFD21" w14:textId="554CDB63" w:rsidR="00A3711E" w:rsidRPr="001203B9" w:rsidRDefault="00A3711E" w:rsidP="00A3711E">
            <w:pPr>
              <w:ind w:left="360"/>
              <w:rPr>
                <w:rFonts w:ascii="Arial" w:hAnsi="Arial" w:cs="Arial"/>
              </w:rPr>
            </w:pPr>
            <w:r w:rsidRPr="001203B9">
              <w:rPr>
                <w:rFonts w:ascii="Arial" w:hAnsi="Arial" w:cs="Arial"/>
              </w:rPr>
              <w:t>Dependencia</w:t>
            </w:r>
          </w:p>
        </w:tc>
        <w:tc>
          <w:tcPr>
            <w:tcW w:w="5030" w:type="dxa"/>
            <w:gridSpan w:val="3"/>
            <w:shd w:val="clear" w:color="auto" w:fill="FFFFFF" w:themeFill="background1"/>
          </w:tcPr>
          <w:p w14:paraId="784E90DC" w14:textId="0089525D" w:rsidR="00A3711E" w:rsidRPr="001203B9" w:rsidRDefault="00A3711E" w:rsidP="00A3711E">
            <w:pPr>
              <w:ind w:left="360"/>
              <w:rPr>
                <w:rFonts w:ascii="Arial" w:hAnsi="Arial" w:cs="Arial"/>
              </w:rPr>
            </w:pPr>
            <w:r w:rsidRPr="001203B9">
              <w:rPr>
                <w:rFonts w:ascii="Arial" w:hAnsi="Arial" w:cs="Arial"/>
              </w:rPr>
              <w:t>Donde se ubique el cargo</w:t>
            </w:r>
          </w:p>
        </w:tc>
      </w:tr>
      <w:tr w:rsidR="00A3711E" w:rsidRPr="001203B9" w14:paraId="32D5A24E" w14:textId="77777777" w:rsidTr="00A3711E">
        <w:trPr>
          <w:trHeight w:val="70"/>
          <w:jc w:val="center"/>
        </w:trPr>
        <w:tc>
          <w:tcPr>
            <w:tcW w:w="5030" w:type="dxa"/>
            <w:gridSpan w:val="2"/>
            <w:shd w:val="clear" w:color="auto" w:fill="FFFFFF" w:themeFill="background1"/>
          </w:tcPr>
          <w:p w14:paraId="1EB781B4" w14:textId="2F2974C1" w:rsidR="00A3711E" w:rsidRPr="001203B9" w:rsidRDefault="00A3711E" w:rsidP="00A3711E">
            <w:pPr>
              <w:ind w:left="360"/>
              <w:rPr>
                <w:rFonts w:ascii="Arial" w:hAnsi="Arial" w:cs="Arial"/>
              </w:rPr>
            </w:pPr>
            <w:r w:rsidRPr="001203B9">
              <w:rPr>
                <w:rFonts w:ascii="Arial" w:hAnsi="Arial" w:cs="Arial"/>
              </w:rPr>
              <w:t>Cargo del Superior Inmediato</w:t>
            </w:r>
          </w:p>
        </w:tc>
        <w:tc>
          <w:tcPr>
            <w:tcW w:w="5030" w:type="dxa"/>
            <w:gridSpan w:val="3"/>
            <w:shd w:val="clear" w:color="auto" w:fill="FFFFFF" w:themeFill="background1"/>
          </w:tcPr>
          <w:p w14:paraId="00F785D3" w14:textId="6470E814" w:rsidR="00A3711E" w:rsidRPr="001203B9" w:rsidRDefault="00A3711E" w:rsidP="00A3711E">
            <w:pPr>
              <w:ind w:left="360"/>
              <w:rPr>
                <w:rFonts w:ascii="Arial" w:hAnsi="Arial" w:cs="Arial"/>
              </w:rPr>
            </w:pPr>
            <w:r w:rsidRPr="001203B9">
              <w:rPr>
                <w:rFonts w:ascii="Arial" w:hAnsi="Arial" w:cs="Arial"/>
              </w:rPr>
              <w:t>Quien ejerza la supervisión directa.</w:t>
            </w:r>
          </w:p>
        </w:tc>
      </w:tr>
      <w:tr w:rsidR="00A3711E" w:rsidRPr="001203B9" w14:paraId="77A695A4" w14:textId="77777777" w:rsidTr="003F368D">
        <w:trPr>
          <w:trHeight w:val="70"/>
          <w:jc w:val="center"/>
        </w:trPr>
        <w:tc>
          <w:tcPr>
            <w:tcW w:w="10060" w:type="dxa"/>
            <w:gridSpan w:val="5"/>
            <w:shd w:val="clear" w:color="auto" w:fill="E7E6E6"/>
          </w:tcPr>
          <w:p w14:paraId="1B6E75B6" w14:textId="068C5039" w:rsidR="00A3711E" w:rsidRPr="001203B9" w:rsidRDefault="00A3711E" w:rsidP="00360324">
            <w:pPr>
              <w:jc w:val="center"/>
              <w:rPr>
                <w:rFonts w:ascii="Arial" w:hAnsi="Arial" w:cs="Arial"/>
                <w:b/>
              </w:rPr>
            </w:pPr>
            <w:r w:rsidRPr="001203B9">
              <w:rPr>
                <w:rFonts w:ascii="Arial" w:hAnsi="Arial" w:cs="Arial"/>
                <w:b/>
              </w:rPr>
              <w:t>II. ÁREA FUNCIONAL</w:t>
            </w:r>
          </w:p>
        </w:tc>
      </w:tr>
      <w:tr w:rsidR="00D42EEB" w:rsidRPr="001203B9" w14:paraId="17EC7B9A" w14:textId="77777777" w:rsidTr="003F368D">
        <w:trPr>
          <w:trHeight w:val="70"/>
          <w:jc w:val="center"/>
        </w:trPr>
        <w:tc>
          <w:tcPr>
            <w:tcW w:w="10060" w:type="dxa"/>
            <w:gridSpan w:val="5"/>
            <w:shd w:val="clear" w:color="auto" w:fill="auto"/>
          </w:tcPr>
          <w:p w14:paraId="5798B1DE" w14:textId="38C203B0" w:rsidR="00D42EEB" w:rsidRPr="001203B9" w:rsidRDefault="00216E38" w:rsidP="003800C3">
            <w:pPr>
              <w:ind w:left="360"/>
              <w:rPr>
                <w:rFonts w:ascii="Arial" w:hAnsi="Arial" w:cs="Arial"/>
              </w:rPr>
            </w:pPr>
            <w:r w:rsidRPr="001203B9">
              <w:rPr>
                <w:rFonts w:ascii="Arial" w:hAnsi="Arial" w:cs="Arial"/>
              </w:rPr>
              <w:t xml:space="preserve">Secretaría General – Grupo </w:t>
            </w:r>
            <w:r w:rsidR="008129D4" w:rsidRPr="001203B9">
              <w:rPr>
                <w:rFonts w:ascii="Arial" w:hAnsi="Arial" w:cs="Arial"/>
              </w:rPr>
              <w:t>de</w:t>
            </w:r>
            <w:r w:rsidRPr="001203B9">
              <w:rPr>
                <w:rFonts w:ascii="Arial" w:hAnsi="Arial" w:cs="Arial"/>
              </w:rPr>
              <w:t xml:space="preserve"> </w:t>
            </w:r>
            <w:r w:rsidR="00D42EEB" w:rsidRPr="001203B9">
              <w:rPr>
                <w:rFonts w:ascii="Arial" w:hAnsi="Arial" w:cs="Arial"/>
              </w:rPr>
              <w:t>Gestión del Talento Humano</w:t>
            </w:r>
          </w:p>
        </w:tc>
      </w:tr>
      <w:tr w:rsidR="00D42EEB" w:rsidRPr="001203B9" w14:paraId="6A362982" w14:textId="77777777" w:rsidTr="003F368D">
        <w:trPr>
          <w:trHeight w:val="70"/>
          <w:jc w:val="center"/>
        </w:trPr>
        <w:tc>
          <w:tcPr>
            <w:tcW w:w="10060" w:type="dxa"/>
            <w:gridSpan w:val="5"/>
            <w:shd w:val="clear" w:color="auto" w:fill="E7E6E6"/>
          </w:tcPr>
          <w:p w14:paraId="664E7046" w14:textId="77777777" w:rsidR="00D42EEB" w:rsidRPr="001203B9" w:rsidRDefault="00D42EEB" w:rsidP="00360324">
            <w:pPr>
              <w:jc w:val="center"/>
              <w:rPr>
                <w:rFonts w:ascii="Arial" w:hAnsi="Arial" w:cs="Arial"/>
                <w:b/>
              </w:rPr>
            </w:pPr>
            <w:r w:rsidRPr="001203B9">
              <w:rPr>
                <w:rFonts w:ascii="Arial" w:hAnsi="Arial" w:cs="Arial"/>
                <w:b/>
              </w:rPr>
              <w:t>I</w:t>
            </w:r>
            <w:r w:rsidR="00206823" w:rsidRPr="001203B9">
              <w:rPr>
                <w:rFonts w:ascii="Arial" w:hAnsi="Arial" w:cs="Arial"/>
                <w:b/>
              </w:rPr>
              <w:t>I</w:t>
            </w:r>
            <w:r w:rsidRPr="001203B9">
              <w:rPr>
                <w:rFonts w:ascii="Arial" w:hAnsi="Arial" w:cs="Arial"/>
                <w:b/>
              </w:rPr>
              <w:t>I. PROPÓSITO PRINCIPAL</w:t>
            </w:r>
          </w:p>
        </w:tc>
      </w:tr>
      <w:tr w:rsidR="00EE1A18" w:rsidRPr="001203B9" w14:paraId="3ECC3B15" w14:textId="77777777" w:rsidTr="003F368D">
        <w:trPr>
          <w:trHeight w:val="70"/>
          <w:jc w:val="center"/>
        </w:trPr>
        <w:tc>
          <w:tcPr>
            <w:tcW w:w="10060" w:type="dxa"/>
            <w:gridSpan w:val="5"/>
          </w:tcPr>
          <w:p w14:paraId="3AE358A3" w14:textId="735E3325" w:rsidR="00EE1A18" w:rsidRPr="001203B9" w:rsidRDefault="00EE1A18" w:rsidP="00360324">
            <w:pPr>
              <w:jc w:val="both"/>
              <w:rPr>
                <w:rFonts w:ascii="Arial" w:hAnsi="Arial" w:cs="Arial"/>
                <w:b/>
              </w:rPr>
            </w:pPr>
            <w:r w:rsidRPr="001203B9">
              <w:rPr>
                <w:rFonts w:ascii="Arial" w:hAnsi="Arial" w:cs="Arial"/>
              </w:rPr>
              <w:t xml:space="preserve">Proporcionar asistencia técnica al proceso de Gestión del Talento Humano mediante la aplicación de los procedimientos </w:t>
            </w:r>
            <w:r w:rsidR="00E0505B" w:rsidRPr="001203B9">
              <w:rPr>
                <w:rFonts w:ascii="Arial" w:hAnsi="Arial" w:cs="Arial"/>
              </w:rPr>
              <w:t xml:space="preserve">referentes a bienestar, capacitación </w:t>
            </w:r>
            <w:r w:rsidRPr="001203B9">
              <w:rPr>
                <w:rFonts w:ascii="Arial" w:hAnsi="Arial" w:cs="Arial"/>
              </w:rPr>
              <w:t xml:space="preserve">y </w:t>
            </w:r>
            <w:r w:rsidR="00E0505B" w:rsidRPr="001203B9">
              <w:rPr>
                <w:rFonts w:ascii="Arial" w:hAnsi="Arial" w:cs="Arial"/>
              </w:rPr>
              <w:t xml:space="preserve">el sistema de gestión de seguridad y salud en el trabajo, las </w:t>
            </w:r>
            <w:r w:rsidRPr="001203B9">
              <w:rPr>
                <w:rFonts w:ascii="Arial" w:hAnsi="Arial" w:cs="Arial"/>
              </w:rPr>
              <w:t>herramientas administrativas pertinentes y el trámite de la documentación relacionada.</w:t>
            </w:r>
          </w:p>
        </w:tc>
      </w:tr>
      <w:tr w:rsidR="00EE1A18" w:rsidRPr="001203B9" w14:paraId="6B9D78A9" w14:textId="77777777" w:rsidTr="003F368D">
        <w:trPr>
          <w:jc w:val="center"/>
        </w:trPr>
        <w:tc>
          <w:tcPr>
            <w:tcW w:w="10060" w:type="dxa"/>
            <w:gridSpan w:val="5"/>
            <w:shd w:val="clear" w:color="auto" w:fill="D9D9D9"/>
          </w:tcPr>
          <w:p w14:paraId="3C03749D" w14:textId="77777777" w:rsidR="00EE1A18" w:rsidRPr="001203B9" w:rsidRDefault="00EE1A18" w:rsidP="00360324">
            <w:pPr>
              <w:ind w:left="360"/>
              <w:jc w:val="center"/>
              <w:rPr>
                <w:rFonts w:ascii="Arial" w:hAnsi="Arial" w:cs="Arial"/>
                <w:b/>
              </w:rPr>
            </w:pPr>
            <w:r w:rsidRPr="001203B9">
              <w:rPr>
                <w:rFonts w:ascii="Arial" w:hAnsi="Arial" w:cs="Arial"/>
                <w:b/>
              </w:rPr>
              <w:t>I</w:t>
            </w:r>
            <w:r w:rsidR="00206823" w:rsidRPr="001203B9">
              <w:rPr>
                <w:rFonts w:ascii="Arial" w:hAnsi="Arial" w:cs="Arial"/>
                <w:b/>
              </w:rPr>
              <w:t>V</w:t>
            </w:r>
            <w:r w:rsidRPr="001203B9">
              <w:rPr>
                <w:rFonts w:ascii="Arial" w:hAnsi="Arial" w:cs="Arial"/>
                <w:b/>
              </w:rPr>
              <w:t>.</w:t>
            </w:r>
            <w:r w:rsidR="00233690" w:rsidRPr="001203B9">
              <w:rPr>
                <w:rFonts w:ascii="Arial" w:hAnsi="Arial" w:cs="Arial"/>
                <w:b/>
              </w:rPr>
              <w:t>DESCRIPCIÓN DE LAS FUNCIONES ESENCIALES</w:t>
            </w:r>
          </w:p>
        </w:tc>
      </w:tr>
      <w:tr w:rsidR="00EE1A18" w:rsidRPr="001203B9" w14:paraId="5E94C359" w14:textId="77777777" w:rsidTr="003F368D">
        <w:trPr>
          <w:trHeight w:val="136"/>
          <w:jc w:val="center"/>
        </w:trPr>
        <w:tc>
          <w:tcPr>
            <w:tcW w:w="10060" w:type="dxa"/>
            <w:gridSpan w:val="5"/>
          </w:tcPr>
          <w:p w14:paraId="48D6ADDA" w14:textId="77777777" w:rsidR="007B1090" w:rsidRPr="001203B9" w:rsidRDefault="007B1090" w:rsidP="007B1090">
            <w:pPr>
              <w:rPr>
                <w:rFonts w:ascii="Arial" w:hAnsi="Arial" w:cs="Arial"/>
              </w:rPr>
            </w:pPr>
            <w:r w:rsidRPr="001203B9">
              <w:rPr>
                <w:rFonts w:ascii="Arial" w:eastAsia="Book Antiqua" w:hAnsi="Arial" w:cs="Arial"/>
                <w:b/>
                <w:bCs/>
                <w:lang w:val="es-ES_tradnl" w:eastAsia="es-CO"/>
              </w:rPr>
              <w:t>Funciones del nivel técnico:</w:t>
            </w:r>
          </w:p>
          <w:p w14:paraId="6ED85929" w14:textId="77777777" w:rsidR="007B1090" w:rsidRPr="001203B9" w:rsidRDefault="007B1090" w:rsidP="00207858">
            <w:pPr>
              <w:pStyle w:val="Prrafodelista"/>
              <w:numPr>
                <w:ilvl w:val="0"/>
                <w:numId w:val="222"/>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Apoyar en la comprensión y la ejecución de los procesos auxiliares e instrumentales del área de desempeño y sugerir las alternativas de tratamiento y generación de nuevos procesos.</w:t>
            </w:r>
          </w:p>
          <w:p w14:paraId="7CE17958" w14:textId="77777777" w:rsidR="007B1090" w:rsidRPr="001203B9" w:rsidRDefault="007B1090" w:rsidP="00207858">
            <w:pPr>
              <w:pStyle w:val="Prrafodelista"/>
              <w:numPr>
                <w:ilvl w:val="0"/>
                <w:numId w:val="222"/>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Diseñar, desarrollar y aplicar sistemas de información, clasificación, actualización, manejo y conservación de recursos propios de la Organización.</w:t>
            </w:r>
          </w:p>
          <w:p w14:paraId="70F9241F" w14:textId="77777777" w:rsidR="007B1090" w:rsidRPr="001203B9" w:rsidRDefault="007B1090" w:rsidP="00207858">
            <w:pPr>
              <w:pStyle w:val="Prrafodelista"/>
              <w:numPr>
                <w:ilvl w:val="0"/>
                <w:numId w:val="222"/>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lastRenderedPageBreak/>
              <w:t>Brindar asistencia técnica, administrativa u operativa, de acuerdo con instrucciones recibidas, y comprobar la eficacia de los métodos y procedimientos utilizados en el desarrollo de planes y programas.</w:t>
            </w:r>
          </w:p>
          <w:p w14:paraId="20EB9C8B" w14:textId="77777777" w:rsidR="007B1090" w:rsidRPr="001203B9" w:rsidRDefault="007B1090" w:rsidP="00207858">
            <w:pPr>
              <w:pStyle w:val="Prrafodelista"/>
              <w:numPr>
                <w:ilvl w:val="0"/>
                <w:numId w:val="222"/>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Adelantar estudios y presentar informes de carácter técnico y estadístico.</w:t>
            </w:r>
          </w:p>
          <w:p w14:paraId="09E14DE7" w14:textId="77777777" w:rsidR="007B1090" w:rsidRPr="001203B9" w:rsidRDefault="007B1090" w:rsidP="00207858">
            <w:pPr>
              <w:pStyle w:val="Prrafodelista"/>
              <w:numPr>
                <w:ilvl w:val="0"/>
                <w:numId w:val="222"/>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Instalar, reparar y responder por el mantenimiento de los equipos e instrumentos y efectuar los controles periódicos necesarios.</w:t>
            </w:r>
          </w:p>
          <w:p w14:paraId="23763C62" w14:textId="77777777" w:rsidR="007B1090" w:rsidRPr="001203B9" w:rsidRDefault="007B1090" w:rsidP="00207858">
            <w:pPr>
              <w:pStyle w:val="Prrafodelista"/>
              <w:numPr>
                <w:ilvl w:val="0"/>
                <w:numId w:val="222"/>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Preparar y presentar los informes sobre las actividades desarrolladas, de acuerdo con las instrucciones recibidas.</w:t>
            </w:r>
          </w:p>
          <w:p w14:paraId="09F74E8D" w14:textId="77777777" w:rsidR="007B1090" w:rsidRPr="001203B9" w:rsidRDefault="007B1090" w:rsidP="00207858">
            <w:pPr>
              <w:pStyle w:val="Prrafodelista"/>
              <w:numPr>
                <w:ilvl w:val="0"/>
                <w:numId w:val="222"/>
              </w:numPr>
              <w:shd w:val="clear" w:color="auto" w:fill="FFFFFF"/>
              <w:spacing w:after="0" w:line="240" w:lineRule="auto"/>
              <w:ind w:left="357" w:hanging="357"/>
              <w:jc w:val="both"/>
              <w:rPr>
                <w:rFonts w:ascii="Arial" w:hAnsi="Arial" w:cs="Arial"/>
                <w:sz w:val="20"/>
                <w:szCs w:val="20"/>
                <w:lang w:eastAsia="es-CO"/>
              </w:rPr>
            </w:pPr>
            <w:r w:rsidRPr="001203B9">
              <w:rPr>
                <w:rFonts w:ascii="Arial" w:eastAsia="Tahoma" w:hAnsi="Arial" w:cs="Arial"/>
                <w:sz w:val="20"/>
                <w:szCs w:val="20"/>
                <w:lang w:val="es-ES_tradnl" w:eastAsia="es-CO"/>
              </w:rPr>
              <w:t>Las demás que les sean asignadas por autoridad competente, de acuerdo con el área de desempeño</w:t>
            </w:r>
            <w:r w:rsidRPr="001203B9">
              <w:rPr>
                <w:rFonts w:ascii="Arial" w:hAnsi="Arial" w:cs="Arial"/>
                <w:sz w:val="20"/>
                <w:szCs w:val="20"/>
                <w:lang w:eastAsia="es-CO"/>
              </w:rPr>
              <w:t xml:space="preserve"> y la naturaleza del empleo.</w:t>
            </w:r>
          </w:p>
          <w:p w14:paraId="6F8D2D9E" w14:textId="77777777" w:rsidR="007B1090" w:rsidRPr="001203B9" w:rsidRDefault="007B1090" w:rsidP="007B1090">
            <w:pPr>
              <w:pStyle w:val="Prrafodelista"/>
              <w:shd w:val="clear" w:color="auto" w:fill="FFFFFF"/>
              <w:spacing w:after="0" w:line="240" w:lineRule="auto"/>
              <w:ind w:left="357"/>
              <w:jc w:val="both"/>
              <w:rPr>
                <w:rFonts w:ascii="Arial" w:hAnsi="Arial" w:cs="Arial"/>
                <w:sz w:val="20"/>
                <w:szCs w:val="20"/>
                <w:lang w:eastAsia="es-CO"/>
              </w:rPr>
            </w:pPr>
          </w:p>
          <w:p w14:paraId="161C01A9" w14:textId="77777777" w:rsidR="007B1090" w:rsidRPr="001203B9" w:rsidRDefault="007B1090" w:rsidP="007B1090">
            <w:pPr>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1D591A68" w14:textId="77777777" w:rsidR="004927A3" w:rsidRPr="001203B9" w:rsidRDefault="004927A3" w:rsidP="00675473">
            <w:pPr>
              <w:pStyle w:val="Prrafodelista"/>
              <w:numPr>
                <w:ilvl w:val="0"/>
                <w:numId w:val="26"/>
              </w:numPr>
              <w:shd w:val="clear" w:color="auto" w:fill="FFFFFF"/>
              <w:spacing w:after="0" w:line="240" w:lineRule="auto"/>
              <w:jc w:val="both"/>
              <w:rPr>
                <w:rFonts w:ascii="Arial" w:hAnsi="Arial" w:cs="Arial"/>
                <w:sz w:val="20"/>
                <w:szCs w:val="20"/>
              </w:rPr>
            </w:pPr>
            <w:r w:rsidRPr="001203B9">
              <w:rPr>
                <w:rFonts w:ascii="Arial" w:hAnsi="Arial" w:cs="Arial"/>
                <w:sz w:val="20"/>
                <w:szCs w:val="20"/>
              </w:rPr>
              <w:t>Realizar las afiliaciones a seguridad social, una vez ingresen los funcionarios a la Entidad, de acuerdo con la normatividad vigente.</w:t>
            </w:r>
          </w:p>
          <w:p w14:paraId="7E56D7CD" w14:textId="05E9A212" w:rsidR="004927A3" w:rsidRPr="001203B9" w:rsidRDefault="004927A3" w:rsidP="00675473">
            <w:pPr>
              <w:pStyle w:val="Prrafodelista"/>
              <w:numPr>
                <w:ilvl w:val="0"/>
                <w:numId w:val="26"/>
              </w:numPr>
              <w:shd w:val="clear" w:color="auto" w:fill="FFFFFF"/>
              <w:spacing w:after="0" w:line="240" w:lineRule="auto"/>
              <w:jc w:val="both"/>
              <w:rPr>
                <w:rFonts w:ascii="Arial" w:hAnsi="Arial" w:cs="Arial"/>
                <w:sz w:val="20"/>
                <w:szCs w:val="20"/>
              </w:rPr>
            </w:pPr>
            <w:r w:rsidRPr="001203B9">
              <w:rPr>
                <w:rFonts w:ascii="Arial" w:hAnsi="Arial" w:cs="Arial"/>
                <w:sz w:val="20"/>
                <w:szCs w:val="20"/>
              </w:rPr>
              <w:t>Realizar la liquidación y proyectar las certificaciones de bonos pensionales a través de la plataforma CETIL, garantizando el cumplimiento de las normas legales.</w:t>
            </w:r>
          </w:p>
          <w:p w14:paraId="64A1D360" w14:textId="77777777" w:rsidR="004927A3" w:rsidRPr="001203B9" w:rsidRDefault="004927A3" w:rsidP="00675473">
            <w:pPr>
              <w:pStyle w:val="Prrafodelista"/>
              <w:numPr>
                <w:ilvl w:val="0"/>
                <w:numId w:val="26"/>
              </w:numPr>
              <w:shd w:val="clear" w:color="auto" w:fill="FFFFFF"/>
              <w:spacing w:after="0" w:line="240" w:lineRule="auto"/>
              <w:jc w:val="both"/>
              <w:rPr>
                <w:rFonts w:ascii="Arial" w:hAnsi="Arial" w:cs="Arial"/>
                <w:sz w:val="20"/>
                <w:szCs w:val="20"/>
              </w:rPr>
            </w:pPr>
            <w:r w:rsidRPr="001203B9">
              <w:rPr>
                <w:rFonts w:ascii="Arial" w:hAnsi="Arial" w:cs="Arial"/>
                <w:sz w:val="20"/>
                <w:szCs w:val="20"/>
              </w:rPr>
              <w:t>Apoyar el desarrollo de los programas de capacitación, bienestar y Seguridad y Salud en el Trabajo, conforme a los requerimientos solicitados.</w:t>
            </w:r>
          </w:p>
          <w:p w14:paraId="6826B103" w14:textId="77777777" w:rsidR="004927A3" w:rsidRPr="001203B9" w:rsidRDefault="004927A3" w:rsidP="00675473">
            <w:pPr>
              <w:pStyle w:val="Prrafodelista"/>
              <w:numPr>
                <w:ilvl w:val="0"/>
                <w:numId w:val="26"/>
              </w:numPr>
              <w:shd w:val="clear" w:color="auto" w:fill="FFFFFF"/>
              <w:spacing w:after="0" w:line="240" w:lineRule="auto"/>
              <w:jc w:val="both"/>
              <w:rPr>
                <w:rFonts w:ascii="Arial" w:hAnsi="Arial" w:cs="Arial"/>
                <w:sz w:val="20"/>
                <w:szCs w:val="20"/>
              </w:rPr>
            </w:pPr>
            <w:r w:rsidRPr="001203B9">
              <w:rPr>
                <w:rFonts w:ascii="Arial" w:hAnsi="Arial" w:cs="Arial"/>
                <w:sz w:val="20"/>
                <w:szCs w:val="20"/>
              </w:rPr>
              <w:t>Cumplir los indicadores de gestión, estándares de desempeño, mecanismos de evaluación y control a los procesos que desarrolle en el cumplimiento de las funciones propias del cargo.</w:t>
            </w:r>
          </w:p>
          <w:p w14:paraId="2F61AF0F" w14:textId="77777777" w:rsidR="004927A3" w:rsidRPr="001203B9" w:rsidRDefault="004927A3" w:rsidP="00675473">
            <w:pPr>
              <w:pStyle w:val="Prrafodelista"/>
              <w:numPr>
                <w:ilvl w:val="0"/>
                <w:numId w:val="26"/>
              </w:numPr>
              <w:shd w:val="clear" w:color="auto" w:fill="FFFFFF"/>
              <w:spacing w:after="0" w:line="240" w:lineRule="auto"/>
              <w:jc w:val="both"/>
              <w:rPr>
                <w:rFonts w:ascii="Arial" w:hAnsi="Arial" w:cs="Arial"/>
                <w:sz w:val="20"/>
                <w:szCs w:val="20"/>
              </w:rPr>
            </w:pPr>
            <w:r w:rsidRPr="001203B9">
              <w:rPr>
                <w:rFonts w:ascii="Arial" w:hAnsi="Arial" w:cs="Arial"/>
                <w:sz w:val="20"/>
                <w:szCs w:val="20"/>
              </w:rPr>
              <w:t xml:space="preserve">Presentar la información de su competencia a fin de presentar los informes que le sean solicitados para efectos del control de la gestión del área. </w:t>
            </w:r>
          </w:p>
          <w:p w14:paraId="5185ACAA" w14:textId="77777777" w:rsidR="004927A3" w:rsidRPr="001203B9" w:rsidRDefault="004927A3" w:rsidP="00675473">
            <w:pPr>
              <w:pStyle w:val="Prrafodelista"/>
              <w:numPr>
                <w:ilvl w:val="0"/>
                <w:numId w:val="26"/>
              </w:numPr>
              <w:shd w:val="clear" w:color="auto" w:fill="FFFFFF"/>
              <w:spacing w:after="0" w:line="240" w:lineRule="auto"/>
              <w:jc w:val="both"/>
              <w:rPr>
                <w:rFonts w:ascii="Arial" w:hAnsi="Arial" w:cs="Arial"/>
                <w:sz w:val="20"/>
                <w:szCs w:val="20"/>
              </w:rPr>
            </w:pPr>
            <w:r w:rsidRPr="001203B9">
              <w:rPr>
                <w:rFonts w:ascii="Arial" w:hAnsi="Arial" w:cs="Arial"/>
                <w:sz w:val="20"/>
                <w:szCs w:val="20"/>
              </w:rPr>
              <w:t>Apoya los requerimientos necesarios para la conformación del Plan Anual de Adquisiciones, el ante proyecto de presupuesto, de acuerdo a los planes, programas y proyectos de la gestión del talento humano y las funciones a su cargo.</w:t>
            </w:r>
          </w:p>
          <w:p w14:paraId="13705912" w14:textId="62CFF030" w:rsidR="002239B6" w:rsidRPr="001203B9" w:rsidRDefault="002239B6" w:rsidP="00675473">
            <w:pPr>
              <w:pStyle w:val="Prrafodelista"/>
              <w:numPr>
                <w:ilvl w:val="0"/>
                <w:numId w:val="26"/>
              </w:numPr>
              <w:shd w:val="clear" w:color="auto" w:fill="FFFFFF"/>
              <w:spacing w:after="0" w:line="240" w:lineRule="auto"/>
              <w:jc w:val="both"/>
              <w:rPr>
                <w:rFonts w:ascii="Arial" w:hAnsi="Arial" w:cs="Arial"/>
                <w:sz w:val="20"/>
                <w:szCs w:val="20"/>
              </w:rPr>
            </w:pPr>
            <w:r w:rsidRPr="001203B9">
              <w:rPr>
                <w:rFonts w:ascii="Arial" w:hAnsi="Arial" w:cs="Arial"/>
                <w:sz w:val="20"/>
                <w:szCs w:val="20"/>
              </w:rPr>
              <w:t xml:space="preserve">Dar respuesta a los derechos de petición solicitados respecto a los bonos pensionales de acuerdo con lo establecido en las disposiciones legales vigentes. </w:t>
            </w:r>
          </w:p>
          <w:p w14:paraId="2C91866E" w14:textId="0C6FE2F9" w:rsidR="004927A3" w:rsidRPr="001203B9" w:rsidRDefault="004927A3" w:rsidP="00675473">
            <w:pPr>
              <w:pStyle w:val="Prrafodelista"/>
              <w:numPr>
                <w:ilvl w:val="0"/>
                <w:numId w:val="26"/>
              </w:numPr>
              <w:shd w:val="clear" w:color="auto" w:fill="FFFFFF"/>
              <w:spacing w:after="0" w:line="240" w:lineRule="auto"/>
              <w:jc w:val="both"/>
              <w:rPr>
                <w:rFonts w:ascii="Arial" w:hAnsi="Arial" w:cs="Arial"/>
                <w:sz w:val="20"/>
                <w:szCs w:val="20"/>
              </w:rPr>
            </w:pPr>
            <w:r w:rsidRPr="001203B9">
              <w:rPr>
                <w:rFonts w:ascii="Arial" w:hAnsi="Arial" w:cs="Arial"/>
                <w:sz w:val="20"/>
                <w:szCs w:val="20"/>
              </w:rPr>
              <w:t xml:space="preserve">Apoyar la formulación, diseño, organización, ejecución y control de la asignación presupuestal y de los planes, programas y proyectos del Grupo de Gestión del Talento Humano. </w:t>
            </w:r>
          </w:p>
          <w:p w14:paraId="3B6323ED" w14:textId="39CD2641" w:rsidR="000B2EA6" w:rsidRPr="001203B9" w:rsidRDefault="000B2EA6" w:rsidP="00675473">
            <w:pPr>
              <w:pStyle w:val="Prrafodelista"/>
              <w:numPr>
                <w:ilvl w:val="0"/>
                <w:numId w:val="26"/>
              </w:numPr>
              <w:shd w:val="clear" w:color="auto" w:fill="FFFFFF"/>
              <w:spacing w:after="0" w:line="240" w:lineRule="auto"/>
              <w:jc w:val="both"/>
              <w:rPr>
                <w:rFonts w:ascii="Arial" w:hAnsi="Arial" w:cs="Arial"/>
                <w:sz w:val="20"/>
                <w:szCs w:val="20"/>
              </w:rPr>
            </w:pPr>
            <w:r w:rsidRPr="001203B9">
              <w:rPr>
                <w:rFonts w:ascii="Arial" w:hAnsi="Arial" w:cs="Arial"/>
                <w:sz w:val="20"/>
                <w:szCs w:val="20"/>
              </w:rPr>
              <w:t xml:space="preserve">Proyectar estudios previos, hacer seguimiento y supervisión de los contratos asignados y gestionar los requerimientos cuando fuere el caso. </w:t>
            </w:r>
          </w:p>
          <w:p w14:paraId="0C276685" w14:textId="19D12630" w:rsidR="00EE1A18" w:rsidRPr="001203B9" w:rsidRDefault="004927A3" w:rsidP="00675473">
            <w:pPr>
              <w:pStyle w:val="Prrafodelista"/>
              <w:numPr>
                <w:ilvl w:val="0"/>
                <w:numId w:val="26"/>
              </w:numPr>
              <w:shd w:val="clear" w:color="auto" w:fill="FFFFFF"/>
              <w:spacing w:after="0" w:line="240" w:lineRule="auto"/>
              <w:jc w:val="both"/>
              <w:rPr>
                <w:rFonts w:ascii="Arial" w:hAnsi="Arial" w:cs="Arial"/>
                <w:sz w:val="20"/>
                <w:szCs w:val="20"/>
              </w:rPr>
            </w:pPr>
            <w:r w:rsidRPr="001203B9">
              <w:rPr>
                <w:rFonts w:ascii="Arial" w:hAnsi="Arial" w:cs="Arial"/>
                <w:sz w:val="20"/>
                <w:szCs w:val="20"/>
              </w:rPr>
              <w:t>Las demás funciones asignadas por el superior inmediato, de acuerdo con el nivel, la naturaleza y el área de desempeño del empleo.</w:t>
            </w:r>
          </w:p>
        </w:tc>
      </w:tr>
      <w:tr w:rsidR="00EE1A18" w:rsidRPr="001203B9" w14:paraId="6B9A67B9" w14:textId="77777777" w:rsidTr="003F368D">
        <w:trPr>
          <w:trHeight w:val="136"/>
          <w:jc w:val="center"/>
        </w:trPr>
        <w:tc>
          <w:tcPr>
            <w:tcW w:w="10060" w:type="dxa"/>
            <w:gridSpan w:val="5"/>
            <w:shd w:val="clear" w:color="auto" w:fill="D9D9D9"/>
          </w:tcPr>
          <w:p w14:paraId="0C170EAB" w14:textId="77777777" w:rsidR="00EE1A18" w:rsidRPr="001203B9" w:rsidRDefault="00EE1A18" w:rsidP="00360324">
            <w:pPr>
              <w:pStyle w:val="Prrafodelista"/>
              <w:spacing w:after="0" w:line="240" w:lineRule="auto"/>
              <w:ind w:left="0"/>
              <w:jc w:val="center"/>
              <w:rPr>
                <w:rFonts w:ascii="Arial" w:hAnsi="Arial" w:cs="Arial"/>
                <w:b/>
                <w:sz w:val="20"/>
                <w:szCs w:val="20"/>
              </w:rPr>
            </w:pPr>
            <w:r w:rsidRPr="001203B9">
              <w:rPr>
                <w:rFonts w:ascii="Arial" w:hAnsi="Arial" w:cs="Arial"/>
                <w:b/>
                <w:sz w:val="20"/>
                <w:szCs w:val="20"/>
              </w:rPr>
              <w:lastRenderedPageBreak/>
              <w:t xml:space="preserve">V. CONOCIMIENTOS </w:t>
            </w:r>
            <w:r w:rsidR="00CD4DAE" w:rsidRPr="001203B9">
              <w:rPr>
                <w:rFonts w:ascii="Arial" w:hAnsi="Arial" w:cs="Arial"/>
                <w:b/>
                <w:sz w:val="20"/>
                <w:szCs w:val="20"/>
              </w:rPr>
              <w:t>BÁSICOS O ESENCIALES</w:t>
            </w:r>
          </w:p>
        </w:tc>
      </w:tr>
      <w:tr w:rsidR="00EE1A18" w:rsidRPr="001203B9" w14:paraId="6DCD9B90" w14:textId="77777777" w:rsidTr="003F368D">
        <w:trPr>
          <w:trHeight w:val="136"/>
          <w:jc w:val="center"/>
        </w:trPr>
        <w:tc>
          <w:tcPr>
            <w:tcW w:w="10060" w:type="dxa"/>
            <w:gridSpan w:val="5"/>
            <w:shd w:val="clear" w:color="auto" w:fill="auto"/>
          </w:tcPr>
          <w:p w14:paraId="1D8A077D" w14:textId="77777777" w:rsidR="00EE1A18" w:rsidRPr="001203B9" w:rsidRDefault="00EE1A18" w:rsidP="00360324">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Normatividad básica del Sistema del Subsidio Familiar y de Seguridad Social</w:t>
            </w:r>
            <w:r w:rsidR="00206823" w:rsidRPr="001203B9">
              <w:rPr>
                <w:rFonts w:ascii="Arial" w:hAnsi="Arial" w:cs="Arial"/>
                <w:lang w:eastAsia="es-CO"/>
              </w:rPr>
              <w:t>.</w:t>
            </w:r>
          </w:p>
          <w:p w14:paraId="534E13CF" w14:textId="77777777" w:rsidR="00EE1A18" w:rsidRPr="001203B9" w:rsidRDefault="00EE1A18" w:rsidP="00360324">
            <w:pPr>
              <w:pStyle w:val="Prrafodelista"/>
              <w:autoSpaceDE w:val="0"/>
              <w:autoSpaceDN w:val="0"/>
              <w:adjustRightInd w:val="0"/>
              <w:spacing w:after="0" w:line="240" w:lineRule="auto"/>
              <w:ind w:left="0" w:right="278"/>
              <w:jc w:val="both"/>
              <w:rPr>
                <w:rFonts w:ascii="Arial" w:hAnsi="Arial" w:cs="Arial"/>
                <w:sz w:val="20"/>
                <w:szCs w:val="20"/>
                <w:lang w:eastAsia="es-CO"/>
              </w:rPr>
            </w:pPr>
            <w:r w:rsidRPr="001203B9">
              <w:rPr>
                <w:rFonts w:ascii="Arial" w:hAnsi="Arial" w:cs="Arial"/>
                <w:sz w:val="20"/>
                <w:szCs w:val="20"/>
                <w:lang w:eastAsia="es-CO"/>
              </w:rPr>
              <w:t>Normas y procedimientos sobre contabilidad y presupuesto en el sector público</w:t>
            </w:r>
            <w:r w:rsidR="00206823" w:rsidRPr="001203B9">
              <w:rPr>
                <w:rFonts w:ascii="Arial" w:hAnsi="Arial" w:cs="Arial"/>
                <w:sz w:val="20"/>
                <w:szCs w:val="20"/>
                <w:lang w:eastAsia="es-CO"/>
              </w:rPr>
              <w:t>.</w:t>
            </w:r>
          </w:p>
          <w:p w14:paraId="755ADE63" w14:textId="77777777" w:rsidR="00EE1A18" w:rsidRPr="001203B9" w:rsidRDefault="00EE1A18" w:rsidP="00360324">
            <w:pPr>
              <w:pStyle w:val="Prrafodelista"/>
              <w:autoSpaceDE w:val="0"/>
              <w:autoSpaceDN w:val="0"/>
              <w:adjustRightInd w:val="0"/>
              <w:spacing w:after="0" w:line="240" w:lineRule="auto"/>
              <w:ind w:left="0" w:right="278"/>
              <w:jc w:val="both"/>
              <w:rPr>
                <w:rFonts w:ascii="Arial" w:hAnsi="Arial" w:cs="Arial"/>
                <w:sz w:val="20"/>
                <w:szCs w:val="20"/>
                <w:lang w:eastAsia="es-CO"/>
              </w:rPr>
            </w:pPr>
            <w:r w:rsidRPr="001203B9">
              <w:rPr>
                <w:rFonts w:ascii="Arial" w:hAnsi="Arial" w:cs="Arial"/>
                <w:sz w:val="20"/>
                <w:szCs w:val="20"/>
                <w:lang w:eastAsia="es-CO"/>
              </w:rPr>
              <w:t>Normas generales de Contabilidad y Administración</w:t>
            </w:r>
            <w:r w:rsidR="00206823" w:rsidRPr="001203B9">
              <w:rPr>
                <w:rFonts w:ascii="Arial" w:hAnsi="Arial" w:cs="Arial"/>
                <w:sz w:val="20"/>
                <w:szCs w:val="20"/>
                <w:lang w:eastAsia="es-CO"/>
              </w:rPr>
              <w:t>.</w:t>
            </w:r>
          </w:p>
          <w:p w14:paraId="3A127546" w14:textId="77777777" w:rsidR="00EE1A18" w:rsidRPr="001203B9" w:rsidRDefault="00EE1A18" w:rsidP="00360324">
            <w:pPr>
              <w:pStyle w:val="Prrafodelista"/>
              <w:autoSpaceDE w:val="0"/>
              <w:autoSpaceDN w:val="0"/>
              <w:adjustRightInd w:val="0"/>
              <w:spacing w:after="0" w:line="240" w:lineRule="auto"/>
              <w:ind w:left="0" w:right="278"/>
              <w:jc w:val="both"/>
              <w:rPr>
                <w:rFonts w:ascii="Arial" w:hAnsi="Arial" w:cs="Arial"/>
                <w:sz w:val="20"/>
                <w:szCs w:val="20"/>
                <w:lang w:eastAsia="es-CO"/>
              </w:rPr>
            </w:pPr>
            <w:r w:rsidRPr="001203B9">
              <w:rPr>
                <w:rFonts w:ascii="Arial" w:hAnsi="Arial" w:cs="Arial"/>
                <w:sz w:val="20"/>
                <w:szCs w:val="20"/>
                <w:lang w:eastAsia="es-CO"/>
              </w:rPr>
              <w:t>Manejo de herramientas Informáticas</w:t>
            </w:r>
            <w:r w:rsidR="00206823" w:rsidRPr="001203B9">
              <w:rPr>
                <w:rFonts w:ascii="Arial" w:hAnsi="Arial" w:cs="Arial"/>
                <w:sz w:val="20"/>
                <w:szCs w:val="20"/>
                <w:lang w:eastAsia="es-CO"/>
              </w:rPr>
              <w:t>.</w:t>
            </w:r>
          </w:p>
          <w:p w14:paraId="7129DB43"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Sistemas de Gestión definidos normativamente o adoptados por la entidad.</w:t>
            </w:r>
          </w:p>
        </w:tc>
      </w:tr>
      <w:tr w:rsidR="009B6DFC" w:rsidRPr="001203B9" w14:paraId="3DC5A4E0" w14:textId="77777777" w:rsidTr="003F368D">
        <w:trPr>
          <w:trHeight w:val="136"/>
          <w:jc w:val="center"/>
        </w:trPr>
        <w:tc>
          <w:tcPr>
            <w:tcW w:w="10060" w:type="dxa"/>
            <w:gridSpan w:val="5"/>
            <w:shd w:val="clear" w:color="auto" w:fill="D9D9D9" w:themeFill="background1" w:themeFillShade="D9"/>
            <w:vAlign w:val="center"/>
          </w:tcPr>
          <w:p w14:paraId="03D5D7D4" w14:textId="77777777" w:rsidR="009B6DFC" w:rsidRPr="001203B9" w:rsidRDefault="009B6DFC" w:rsidP="00360324">
            <w:pPr>
              <w:pStyle w:val="Prrafodelista"/>
              <w:spacing w:after="0" w:line="240" w:lineRule="auto"/>
              <w:ind w:left="0"/>
              <w:jc w:val="center"/>
              <w:rPr>
                <w:rFonts w:ascii="Arial" w:hAnsi="Arial" w:cs="Arial"/>
                <w:b/>
                <w:sz w:val="20"/>
                <w:szCs w:val="20"/>
              </w:rPr>
            </w:pPr>
            <w:r w:rsidRPr="001203B9">
              <w:rPr>
                <w:rFonts w:ascii="Arial" w:hAnsi="Arial" w:cs="Arial"/>
                <w:b/>
                <w:sz w:val="20"/>
                <w:szCs w:val="20"/>
              </w:rPr>
              <w:t>VI. COMPETENCIAS COMPORTAMENTALES</w:t>
            </w:r>
          </w:p>
        </w:tc>
      </w:tr>
      <w:tr w:rsidR="009B6DFC" w:rsidRPr="001203B9" w14:paraId="0D7C982D" w14:textId="77777777" w:rsidTr="003F368D">
        <w:trPr>
          <w:trHeight w:val="194"/>
          <w:jc w:val="center"/>
        </w:trPr>
        <w:tc>
          <w:tcPr>
            <w:tcW w:w="3447" w:type="dxa"/>
            <w:shd w:val="clear" w:color="auto" w:fill="D9D9D9" w:themeFill="background1" w:themeFillShade="D9"/>
            <w:vAlign w:val="center"/>
          </w:tcPr>
          <w:p w14:paraId="6252FC71" w14:textId="77777777" w:rsidR="009B6DFC" w:rsidRPr="001203B9" w:rsidRDefault="009B6DFC" w:rsidP="00360324">
            <w:pPr>
              <w:ind w:left="360"/>
              <w:jc w:val="center"/>
              <w:rPr>
                <w:rFonts w:ascii="Arial" w:hAnsi="Arial" w:cs="Arial"/>
                <w:b/>
              </w:rPr>
            </w:pPr>
            <w:r w:rsidRPr="001203B9">
              <w:rPr>
                <w:rFonts w:ascii="Arial" w:hAnsi="Arial" w:cs="Arial"/>
                <w:b/>
              </w:rPr>
              <w:t>COMÚNES</w:t>
            </w:r>
          </w:p>
        </w:tc>
        <w:tc>
          <w:tcPr>
            <w:tcW w:w="3448" w:type="dxa"/>
            <w:gridSpan w:val="3"/>
            <w:shd w:val="clear" w:color="auto" w:fill="D9D9D9" w:themeFill="background1" w:themeFillShade="D9"/>
            <w:vAlign w:val="center"/>
          </w:tcPr>
          <w:p w14:paraId="24AB5770" w14:textId="77777777" w:rsidR="009B6DFC" w:rsidRPr="001203B9" w:rsidRDefault="009B6DFC" w:rsidP="00360324">
            <w:pPr>
              <w:ind w:left="360"/>
              <w:jc w:val="center"/>
              <w:rPr>
                <w:rFonts w:ascii="Arial" w:hAnsi="Arial" w:cs="Arial"/>
                <w:b/>
              </w:rPr>
            </w:pPr>
            <w:r w:rsidRPr="001203B9">
              <w:rPr>
                <w:rFonts w:ascii="Arial" w:hAnsi="Arial" w:cs="Arial"/>
                <w:b/>
              </w:rPr>
              <w:t>POR NIVEL JERÁRQUICO</w:t>
            </w:r>
          </w:p>
        </w:tc>
        <w:tc>
          <w:tcPr>
            <w:tcW w:w="3165" w:type="dxa"/>
            <w:shd w:val="clear" w:color="auto" w:fill="D9D9D9" w:themeFill="background1" w:themeFillShade="D9"/>
            <w:vAlign w:val="center"/>
          </w:tcPr>
          <w:p w14:paraId="5C463C1A" w14:textId="77777777" w:rsidR="009B6DFC" w:rsidRPr="001203B9" w:rsidRDefault="009B6DFC" w:rsidP="00360324">
            <w:pPr>
              <w:ind w:left="360"/>
              <w:jc w:val="center"/>
              <w:rPr>
                <w:rFonts w:ascii="Arial" w:hAnsi="Arial" w:cs="Arial"/>
                <w:b/>
              </w:rPr>
            </w:pPr>
            <w:r w:rsidRPr="001203B9">
              <w:rPr>
                <w:rFonts w:ascii="Arial" w:hAnsi="Arial" w:cs="Arial"/>
                <w:b/>
              </w:rPr>
              <w:t>FUNCIONALES</w:t>
            </w:r>
          </w:p>
        </w:tc>
      </w:tr>
      <w:tr w:rsidR="009B6DFC" w:rsidRPr="001203B9" w14:paraId="33933A11" w14:textId="77777777" w:rsidTr="003F368D">
        <w:trPr>
          <w:trHeight w:val="194"/>
          <w:jc w:val="center"/>
        </w:trPr>
        <w:tc>
          <w:tcPr>
            <w:tcW w:w="3447" w:type="dxa"/>
            <w:shd w:val="clear" w:color="auto" w:fill="auto"/>
            <w:vAlign w:val="center"/>
          </w:tcPr>
          <w:p w14:paraId="7FE6AAF2" w14:textId="3A71FA65" w:rsidR="009B6DFC" w:rsidRPr="001203B9" w:rsidRDefault="009B6DFC" w:rsidP="00360324">
            <w:pPr>
              <w:pStyle w:val="Prrafodelista"/>
              <w:autoSpaceDE w:val="0"/>
              <w:autoSpaceDN w:val="0"/>
              <w:adjustRightInd w:val="0"/>
              <w:spacing w:after="0" w:line="240" w:lineRule="auto"/>
              <w:ind w:left="29" w:right="278"/>
              <w:rPr>
                <w:rFonts w:ascii="Arial" w:hAnsi="Arial" w:cs="Arial"/>
                <w:sz w:val="20"/>
                <w:szCs w:val="20"/>
                <w:lang w:eastAsia="es-CO"/>
              </w:rPr>
            </w:pPr>
            <w:r w:rsidRPr="001203B9">
              <w:rPr>
                <w:rFonts w:ascii="Arial" w:hAnsi="Arial" w:cs="Arial"/>
                <w:sz w:val="20"/>
                <w:szCs w:val="20"/>
                <w:lang w:eastAsia="es-CO"/>
              </w:rPr>
              <w:t xml:space="preserve">Aprendizaje </w:t>
            </w:r>
            <w:r w:rsidR="005530E9" w:rsidRPr="001203B9">
              <w:rPr>
                <w:rFonts w:ascii="Arial" w:hAnsi="Arial" w:cs="Arial"/>
                <w:sz w:val="20"/>
                <w:szCs w:val="20"/>
                <w:lang w:eastAsia="es-CO"/>
              </w:rPr>
              <w:t>continuo</w:t>
            </w:r>
          </w:p>
          <w:p w14:paraId="4F38F362" w14:textId="77777777" w:rsidR="009B6DFC" w:rsidRPr="001203B9" w:rsidRDefault="009B6DFC" w:rsidP="00360324">
            <w:pPr>
              <w:pStyle w:val="Prrafodelista"/>
              <w:autoSpaceDE w:val="0"/>
              <w:autoSpaceDN w:val="0"/>
              <w:adjustRightInd w:val="0"/>
              <w:spacing w:after="0" w:line="240" w:lineRule="auto"/>
              <w:ind w:left="29" w:right="278"/>
              <w:rPr>
                <w:rFonts w:ascii="Arial" w:hAnsi="Arial" w:cs="Arial"/>
                <w:sz w:val="20"/>
                <w:szCs w:val="20"/>
                <w:lang w:eastAsia="es-CO"/>
              </w:rPr>
            </w:pPr>
            <w:r w:rsidRPr="001203B9">
              <w:rPr>
                <w:rFonts w:ascii="Arial" w:hAnsi="Arial" w:cs="Arial"/>
                <w:sz w:val="20"/>
                <w:szCs w:val="20"/>
                <w:lang w:eastAsia="es-CO"/>
              </w:rPr>
              <w:t>Orientación a resultados</w:t>
            </w:r>
          </w:p>
          <w:p w14:paraId="56DDDEFA" w14:textId="77777777" w:rsidR="009B6DFC" w:rsidRPr="001203B9" w:rsidRDefault="009B6DFC" w:rsidP="00360324">
            <w:pPr>
              <w:pStyle w:val="Prrafodelista"/>
              <w:autoSpaceDE w:val="0"/>
              <w:autoSpaceDN w:val="0"/>
              <w:adjustRightInd w:val="0"/>
              <w:spacing w:after="0" w:line="240" w:lineRule="auto"/>
              <w:ind w:left="29" w:right="278"/>
              <w:rPr>
                <w:rFonts w:ascii="Arial" w:hAnsi="Arial" w:cs="Arial"/>
                <w:sz w:val="20"/>
                <w:szCs w:val="20"/>
                <w:lang w:eastAsia="es-CO"/>
              </w:rPr>
            </w:pPr>
            <w:r w:rsidRPr="001203B9">
              <w:rPr>
                <w:rFonts w:ascii="Arial" w:hAnsi="Arial" w:cs="Arial"/>
                <w:sz w:val="20"/>
                <w:szCs w:val="20"/>
                <w:lang w:eastAsia="es-CO"/>
              </w:rPr>
              <w:t>Orientación al usuario y al ciudadano</w:t>
            </w:r>
          </w:p>
          <w:p w14:paraId="18BFF7A3" w14:textId="77777777" w:rsidR="009B6DFC" w:rsidRPr="001203B9" w:rsidRDefault="009B6DFC" w:rsidP="00360324">
            <w:pPr>
              <w:pStyle w:val="Prrafodelista"/>
              <w:autoSpaceDE w:val="0"/>
              <w:autoSpaceDN w:val="0"/>
              <w:adjustRightInd w:val="0"/>
              <w:spacing w:after="0" w:line="240" w:lineRule="auto"/>
              <w:ind w:left="29" w:right="278"/>
              <w:rPr>
                <w:rFonts w:ascii="Arial" w:hAnsi="Arial" w:cs="Arial"/>
                <w:sz w:val="20"/>
                <w:szCs w:val="20"/>
                <w:lang w:eastAsia="es-CO"/>
              </w:rPr>
            </w:pPr>
            <w:r w:rsidRPr="001203B9">
              <w:rPr>
                <w:rFonts w:ascii="Arial" w:hAnsi="Arial" w:cs="Arial"/>
                <w:sz w:val="20"/>
                <w:szCs w:val="20"/>
                <w:lang w:eastAsia="es-CO"/>
              </w:rPr>
              <w:t>Compromiso con la organización</w:t>
            </w:r>
          </w:p>
          <w:p w14:paraId="178BE163" w14:textId="77777777" w:rsidR="009B6DFC" w:rsidRPr="001203B9" w:rsidRDefault="009B6DFC" w:rsidP="00360324">
            <w:pPr>
              <w:pStyle w:val="Prrafodelista"/>
              <w:autoSpaceDE w:val="0"/>
              <w:autoSpaceDN w:val="0"/>
              <w:adjustRightInd w:val="0"/>
              <w:spacing w:after="0" w:line="240" w:lineRule="auto"/>
              <w:ind w:left="29" w:right="278"/>
              <w:rPr>
                <w:rFonts w:ascii="Arial" w:hAnsi="Arial" w:cs="Arial"/>
                <w:sz w:val="20"/>
                <w:szCs w:val="20"/>
                <w:lang w:eastAsia="es-CO"/>
              </w:rPr>
            </w:pPr>
            <w:r w:rsidRPr="001203B9">
              <w:rPr>
                <w:rFonts w:ascii="Arial" w:hAnsi="Arial" w:cs="Arial"/>
                <w:sz w:val="20"/>
                <w:szCs w:val="20"/>
                <w:lang w:eastAsia="es-CO"/>
              </w:rPr>
              <w:t>Trabajo en equipo</w:t>
            </w:r>
          </w:p>
          <w:p w14:paraId="6C525D24" w14:textId="77777777" w:rsidR="009B6DFC" w:rsidRPr="001203B9" w:rsidRDefault="009B6DFC" w:rsidP="00360324">
            <w:pPr>
              <w:pStyle w:val="Prrafodelista"/>
              <w:autoSpaceDE w:val="0"/>
              <w:autoSpaceDN w:val="0"/>
              <w:adjustRightInd w:val="0"/>
              <w:spacing w:after="0" w:line="240" w:lineRule="auto"/>
              <w:ind w:left="29" w:right="278"/>
              <w:rPr>
                <w:rFonts w:ascii="Arial" w:hAnsi="Arial" w:cs="Arial"/>
                <w:sz w:val="20"/>
                <w:szCs w:val="20"/>
                <w:lang w:eastAsia="es-CO"/>
              </w:rPr>
            </w:pPr>
            <w:r w:rsidRPr="001203B9">
              <w:rPr>
                <w:rFonts w:ascii="Arial" w:hAnsi="Arial" w:cs="Arial"/>
                <w:sz w:val="20"/>
                <w:szCs w:val="20"/>
                <w:lang w:eastAsia="es-CO"/>
              </w:rPr>
              <w:t>Adaptación al cambio</w:t>
            </w:r>
          </w:p>
        </w:tc>
        <w:tc>
          <w:tcPr>
            <w:tcW w:w="3448" w:type="dxa"/>
            <w:gridSpan w:val="3"/>
            <w:shd w:val="clear" w:color="auto" w:fill="auto"/>
            <w:vAlign w:val="center"/>
          </w:tcPr>
          <w:p w14:paraId="2ECC278A" w14:textId="77777777" w:rsidR="009B6DFC" w:rsidRPr="001203B9" w:rsidRDefault="009B6DFC" w:rsidP="00360324">
            <w:pPr>
              <w:pStyle w:val="Prrafodelista"/>
              <w:spacing w:after="0" w:line="240" w:lineRule="auto"/>
              <w:ind w:left="29" w:right="278"/>
              <w:rPr>
                <w:rFonts w:ascii="Arial" w:hAnsi="Arial" w:cs="Arial"/>
                <w:sz w:val="20"/>
                <w:szCs w:val="20"/>
                <w:lang w:eastAsia="es-CO"/>
              </w:rPr>
            </w:pPr>
            <w:r w:rsidRPr="001203B9">
              <w:rPr>
                <w:rFonts w:ascii="Arial" w:hAnsi="Arial" w:cs="Arial"/>
                <w:sz w:val="20"/>
                <w:szCs w:val="20"/>
                <w:lang w:eastAsia="es-CO"/>
              </w:rPr>
              <w:t>Confiabilidad técnica</w:t>
            </w:r>
          </w:p>
          <w:p w14:paraId="69159D8A" w14:textId="77777777" w:rsidR="009B6DFC" w:rsidRPr="001203B9" w:rsidRDefault="009B6DFC" w:rsidP="00360324">
            <w:pPr>
              <w:pStyle w:val="Prrafodelista"/>
              <w:spacing w:after="0" w:line="240" w:lineRule="auto"/>
              <w:ind w:left="29" w:right="278"/>
              <w:rPr>
                <w:rFonts w:ascii="Arial" w:hAnsi="Arial" w:cs="Arial"/>
                <w:sz w:val="20"/>
                <w:szCs w:val="20"/>
                <w:lang w:eastAsia="es-CO"/>
              </w:rPr>
            </w:pPr>
            <w:r w:rsidRPr="001203B9">
              <w:rPr>
                <w:rFonts w:ascii="Arial" w:hAnsi="Arial" w:cs="Arial"/>
                <w:sz w:val="20"/>
                <w:szCs w:val="20"/>
                <w:lang w:eastAsia="es-CO"/>
              </w:rPr>
              <w:t>Disciplina</w:t>
            </w:r>
          </w:p>
          <w:p w14:paraId="7D49B11D" w14:textId="77777777" w:rsidR="009B6DFC" w:rsidRPr="001203B9" w:rsidRDefault="009B6DFC" w:rsidP="00360324">
            <w:pPr>
              <w:pStyle w:val="Prrafodelista"/>
              <w:spacing w:after="0" w:line="240" w:lineRule="auto"/>
              <w:ind w:left="29" w:right="278"/>
              <w:rPr>
                <w:rFonts w:ascii="Arial" w:hAnsi="Arial" w:cs="Arial"/>
                <w:sz w:val="20"/>
                <w:szCs w:val="20"/>
                <w:lang w:eastAsia="es-CO"/>
              </w:rPr>
            </w:pPr>
            <w:r w:rsidRPr="001203B9">
              <w:rPr>
                <w:rFonts w:ascii="Arial" w:hAnsi="Arial" w:cs="Arial"/>
                <w:sz w:val="20"/>
                <w:szCs w:val="20"/>
                <w:lang w:eastAsia="es-CO"/>
              </w:rPr>
              <w:t>Responsabilidad</w:t>
            </w:r>
          </w:p>
        </w:tc>
        <w:tc>
          <w:tcPr>
            <w:tcW w:w="3165" w:type="dxa"/>
            <w:shd w:val="clear" w:color="auto" w:fill="auto"/>
            <w:vAlign w:val="center"/>
          </w:tcPr>
          <w:p w14:paraId="0F1C9AA7" w14:textId="77777777" w:rsidR="009B6DFC" w:rsidRPr="001203B9" w:rsidRDefault="009B6DFC" w:rsidP="00360324">
            <w:pPr>
              <w:pStyle w:val="Prrafodelista"/>
              <w:spacing w:after="0" w:line="240" w:lineRule="auto"/>
              <w:ind w:left="29"/>
              <w:rPr>
                <w:rFonts w:ascii="Arial" w:hAnsi="Arial" w:cs="Arial"/>
                <w:sz w:val="20"/>
                <w:szCs w:val="20"/>
                <w:lang w:eastAsia="es-CO"/>
              </w:rPr>
            </w:pPr>
            <w:r w:rsidRPr="001203B9">
              <w:rPr>
                <w:rFonts w:ascii="Arial" w:hAnsi="Arial" w:cs="Arial"/>
                <w:sz w:val="20"/>
                <w:szCs w:val="20"/>
                <w:lang w:eastAsia="es-CO"/>
              </w:rPr>
              <w:t>Trabajo en Equipo</w:t>
            </w:r>
          </w:p>
          <w:p w14:paraId="5765A88C" w14:textId="77777777" w:rsidR="009B6DFC" w:rsidRPr="001203B9" w:rsidRDefault="009B6DFC" w:rsidP="00360324">
            <w:pPr>
              <w:pStyle w:val="Prrafodelista"/>
              <w:spacing w:after="0" w:line="240" w:lineRule="auto"/>
              <w:ind w:left="29"/>
              <w:rPr>
                <w:rFonts w:ascii="Arial" w:hAnsi="Arial" w:cs="Arial"/>
                <w:sz w:val="20"/>
                <w:szCs w:val="20"/>
                <w:lang w:eastAsia="es-CO"/>
              </w:rPr>
            </w:pPr>
            <w:r w:rsidRPr="001203B9">
              <w:rPr>
                <w:rFonts w:ascii="Arial" w:hAnsi="Arial" w:cs="Arial"/>
                <w:sz w:val="20"/>
                <w:szCs w:val="20"/>
                <w:lang w:eastAsia="es-CO"/>
              </w:rPr>
              <w:t>Dirección y desarrollo de personal</w:t>
            </w:r>
          </w:p>
          <w:p w14:paraId="79D676A9" w14:textId="04CDE815" w:rsidR="009B6DFC" w:rsidRPr="001203B9" w:rsidRDefault="009B6DFC" w:rsidP="00691EE2">
            <w:pPr>
              <w:pStyle w:val="Prrafodelista"/>
              <w:spacing w:after="0" w:line="240" w:lineRule="auto"/>
              <w:ind w:left="29"/>
              <w:rPr>
                <w:rFonts w:ascii="Arial" w:hAnsi="Arial" w:cs="Arial"/>
                <w:sz w:val="20"/>
                <w:szCs w:val="20"/>
                <w:lang w:eastAsia="es-CO"/>
              </w:rPr>
            </w:pPr>
            <w:r w:rsidRPr="001203B9">
              <w:rPr>
                <w:rFonts w:ascii="Arial" w:hAnsi="Arial" w:cs="Arial"/>
                <w:sz w:val="20"/>
                <w:szCs w:val="20"/>
                <w:lang w:eastAsia="es-CO"/>
              </w:rPr>
              <w:t>Manejo de la información</w:t>
            </w:r>
          </w:p>
        </w:tc>
      </w:tr>
      <w:tr w:rsidR="009B6DFC" w:rsidRPr="001203B9" w14:paraId="2D6817D2" w14:textId="77777777" w:rsidTr="003F368D">
        <w:trPr>
          <w:trHeight w:val="136"/>
          <w:jc w:val="center"/>
        </w:trPr>
        <w:tc>
          <w:tcPr>
            <w:tcW w:w="10060" w:type="dxa"/>
            <w:gridSpan w:val="5"/>
            <w:shd w:val="clear" w:color="auto" w:fill="D9D9D9"/>
            <w:vAlign w:val="center"/>
          </w:tcPr>
          <w:p w14:paraId="32276C07" w14:textId="77777777" w:rsidR="009B6DFC" w:rsidRPr="001203B9" w:rsidRDefault="009B6DFC" w:rsidP="00360324">
            <w:pPr>
              <w:pStyle w:val="Prrafodelista"/>
              <w:spacing w:after="0" w:line="240" w:lineRule="auto"/>
              <w:ind w:left="0"/>
              <w:jc w:val="center"/>
              <w:rPr>
                <w:rFonts w:ascii="Arial" w:hAnsi="Arial" w:cs="Arial"/>
                <w:b/>
                <w:sz w:val="20"/>
                <w:szCs w:val="20"/>
              </w:rPr>
            </w:pPr>
            <w:r w:rsidRPr="001203B9">
              <w:rPr>
                <w:rFonts w:ascii="Arial" w:hAnsi="Arial" w:cs="Arial"/>
                <w:b/>
                <w:sz w:val="20"/>
                <w:szCs w:val="20"/>
              </w:rPr>
              <w:t>V</w:t>
            </w:r>
            <w:r w:rsidR="00D14526" w:rsidRPr="001203B9">
              <w:rPr>
                <w:rFonts w:ascii="Arial" w:hAnsi="Arial" w:cs="Arial"/>
                <w:b/>
                <w:sz w:val="20"/>
                <w:szCs w:val="20"/>
              </w:rPr>
              <w:t>I</w:t>
            </w:r>
            <w:r w:rsidRPr="001203B9">
              <w:rPr>
                <w:rFonts w:ascii="Arial" w:hAnsi="Arial" w:cs="Arial"/>
                <w:b/>
                <w:sz w:val="20"/>
                <w:szCs w:val="20"/>
              </w:rPr>
              <w:t>I. REQUISITOS DE FORMACIÓN ACADÉMICA Y EXPERIENCIA</w:t>
            </w:r>
          </w:p>
        </w:tc>
      </w:tr>
      <w:tr w:rsidR="009B6DFC" w:rsidRPr="001203B9" w14:paraId="31D04AED" w14:textId="77777777" w:rsidTr="003F368D">
        <w:trPr>
          <w:trHeight w:val="188"/>
          <w:jc w:val="center"/>
        </w:trPr>
        <w:tc>
          <w:tcPr>
            <w:tcW w:w="5524" w:type="dxa"/>
            <w:gridSpan w:val="3"/>
            <w:shd w:val="clear" w:color="auto" w:fill="D9D9D9" w:themeFill="background1" w:themeFillShade="D9"/>
            <w:vAlign w:val="center"/>
          </w:tcPr>
          <w:p w14:paraId="0D668D83" w14:textId="77777777" w:rsidR="009B6DFC" w:rsidRPr="001203B9" w:rsidRDefault="009B6DFC" w:rsidP="00360324">
            <w:pPr>
              <w:ind w:left="360"/>
              <w:jc w:val="center"/>
              <w:rPr>
                <w:rFonts w:ascii="Arial" w:hAnsi="Arial" w:cs="Arial"/>
                <w:b/>
              </w:rPr>
            </w:pPr>
            <w:r w:rsidRPr="001203B9">
              <w:rPr>
                <w:rFonts w:ascii="Arial" w:hAnsi="Arial" w:cs="Arial"/>
                <w:b/>
              </w:rPr>
              <w:t>FORMACIÓN ACADÉMICA</w:t>
            </w:r>
          </w:p>
        </w:tc>
        <w:tc>
          <w:tcPr>
            <w:tcW w:w="4536" w:type="dxa"/>
            <w:gridSpan w:val="2"/>
            <w:shd w:val="clear" w:color="auto" w:fill="D9D9D9" w:themeFill="background1" w:themeFillShade="D9"/>
            <w:vAlign w:val="center"/>
          </w:tcPr>
          <w:p w14:paraId="324F933D" w14:textId="77777777" w:rsidR="009B6DFC" w:rsidRPr="001203B9" w:rsidRDefault="009B6DFC" w:rsidP="00360324">
            <w:pPr>
              <w:ind w:left="360"/>
              <w:jc w:val="center"/>
              <w:rPr>
                <w:rFonts w:ascii="Arial" w:hAnsi="Arial" w:cs="Arial"/>
                <w:b/>
              </w:rPr>
            </w:pPr>
            <w:r w:rsidRPr="001203B9">
              <w:rPr>
                <w:rFonts w:ascii="Arial" w:hAnsi="Arial" w:cs="Arial"/>
                <w:b/>
              </w:rPr>
              <w:t>EXPERIENCIA</w:t>
            </w:r>
          </w:p>
        </w:tc>
      </w:tr>
      <w:tr w:rsidR="009B6DFC" w:rsidRPr="001203B9" w14:paraId="4174FF4A" w14:textId="77777777" w:rsidTr="003F368D">
        <w:trPr>
          <w:trHeight w:val="70"/>
          <w:jc w:val="center"/>
        </w:trPr>
        <w:tc>
          <w:tcPr>
            <w:tcW w:w="5524" w:type="dxa"/>
            <w:gridSpan w:val="3"/>
            <w:shd w:val="clear" w:color="auto" w:fill="auto"/>
            <w:vAlign w:val="center"/>
          </w:tcPr>
          <w:p w14:paraId="09906229" w14:textId="77777777" w:rsidR="00AD4DA6" w:rsidRPr="001203B9" w:rsidRDefault="009B6DFC" w:rsidP="00AD4DA6">
            <w:pPr>
              <w:jc w:val="both"/>
              <w:rPr>
                <w:rFonts w:ascii="Arial" w:eastAsia="Calibri" w:hAnsi="Arial" w:cs="Arial"/>
                <w:lang w:eastAsia="en-US"/>
              </w:rPr>
            </w:pPr>
            <w:r w:rsidRPr="001203B9">
              <w:rPr>
                <w:rFonts w:ascii="Arial" w:eastAsia="Calibri" w:hAnsi="Arial" w:cs="Arial"/>
                <w:lang w:eastAsia="en-US"/>
              </w:rPr>
              <w:t xml:space="preserve">Título de Tecnólogo en Disciplina Académica del Núcleo Básico del Conocimiento en: </w:t>
            </w:r>
            <w:r w:rsidR="00AD4DA6" w:rsidRPr="001203B9">
              <w:rPr>
                <w:rFonts w:ascii="Arial" w:hAnsi="Arial" w:cs="Arial"/>
              </w:rPr>
              <w:t>Administración;</w:t>
            </w:r>
            <w:r w:rsidR="00AD4DA6" w:rsidRPr="001203B9">
              <w:rPr>
                <w:rFonts w:ascii="Arial" w:hAnsi="Arial" w:cs="Arial"/>
                <w:b/>
              </w:rPr>
              <w:t xml:space="preserve"> </w:t>
            </w:r>
            <w:r w:rsidR="00AD4DA6" w:rsidRPr="001203B9">
              <w:rPr>
                <w:rFonts w:ascii="Arial" w:hAnsi="Arial" w:cs="Arial"/>
              </w:rPr>
              <w:t>Ingeniería de Sistemas, Telemática y Afines;</w:t>
            </w:r>
            <w:r w:rsidR="00AD4DA6" w:rsidRPr="001203B9">
              <w:rPr>
                <w:rFonts w:ascii="Arial" w:hAnsi="Arial" w:cs="Arial"/>
                <w:b/>
              </w:rPr>
              <w:t xml:space="preserve"> </w:t>
            </w:r>
            <w:r w:rsidR="00AD4DA6" w:rsidRPr="001203B9">
              <w:rPr>
                <w:rFonts w:ascii="Arial" w:hAnsi="Arial" w:cs="Arial"/>
              </w:rPr>
              <w:t>Ingeniería Industrial y Afines; Ingeniería Administrativa y Afines; Economía; Contaduría Pública; Psicología</w:t>
            </w:r>
            <w:r w:rsidR="00AD4DA6" w:rsidRPr="001203B9">
              <w:rPr>
                <w:rFonts w:ascii="Arial" w:eastAsia="Calibri" w:hAnsi="Arial" w:cs="Arial"/>
                <w:lang w:eastAsia="en-US"/>
              </w:rPr>
              <w:t>.</w:t>
            </w:r>
          </w:p>
          <w:p w14:paraId="404CE7EC" w14:textId="03126976" w:rsidR="00D14526" w:rsidRPr="001203B9" w:rsidRDefault="00D14526" w:rsidP="00360324">
            <w:pPr>
              <w:jc w:val="both"/>
              <w:rPr>
                <w:rFonts w:ascii="Arial" w:hAnsi="Arial" w:cs="Arial"/>
              </w:rPr>
            </w:pPr>
            <w:r w:rsidRPr="001203B9">
              <w:rPr>
                <w:rFonts w:ascii="Arial" w:hAnsi="Arial" w:cs="Arial"/>
              </w:rPr>
              <w:t>Tarjeta o matrícula en los casos reglamentados por la Ley.</w:t>
            </w:r>
          </w:p>
        </w:tc>
        <w:tc>
          <w:tcPr>
            <w:tcW w:w="4536" w:type="dxa"/>
            <w:gridSpan w:val="2"/>
            <w:shd w:val="clear" w:color="auto" w:fill="auto"/>
            <w:vAlign w:val="center"/>
          </w:tcPr>
          <w:p w14:paraId="616A2E09" w14:textId="77777777" w:rsidR="009B6DFC" w:rsidRPr="001203B9" w:rsidRDefault="009B6DFC" w:rsidP="00360324">
            <w:pPr>
              <w:jc w:val="both"/>
              <w:rPr>
                <w:rFonts w:ascii="Arial" w:hAnsi="Arial" w:cs="Arial"/>
              </w:rPr>
            </w:pPr>
            <w:r w:rsidRPr="001203B9">
              <w:rPr>
                <w:rFonts w:ascii="Arial" w:hAnsi="Arial" w:cs="Arial"/>
              </w:rPr>
              <w:t>Nueve (9) meses de experiencia relacionad</w:t>
            </w:r>
            <w:r w:rsidR="00D14526" w:rsidRPr="001203B9">
              <w:rPr>
                <w:rFonts w:ascii="Arial" w:hAnsi="Arial" w:cs="Arial"/>
              </w:rPr>
              <w:t>a</w:t>
            </w:r>
            <w:r w:rsidRPr="001203B9">
              <w:rPr>
                <w:rFonts w:ascii="Arial" w:hAnsi="Arial" w:cs="Arial"/>
              </w:rPr>
              <w:t>.</w:t>
            </w:r>
          </w:p>
        </w:tc>
      </w:tr>
      <w:tr w:rsidR="009B6DFC" w:rsidRPr="001203B9" w14:paraId="0407AF80" w14:textId="77777777" w:rsidTr="003F368D">
        <w:trPr>
          <w:trHeight w:val="136"/>
          <w:jc w:val="center"/>
        </w:trPr>
        <w:tc>
          <w:tcPr>
            <w:tcW w:w="10060" w:type="dxa"/>
            <w:gridSpan w:val="5"/>
            <w:shd w:val="clear" w:color="auto" w:fill="D9D9D9"/>
            <w:vAlign w:val="center"/>
          </w:tcPr>
          <w:p w14:paraId="40728290" w14:textId="77777777" w:rsidR="009B6DFC" w:rsidRPr="001203B9" w:rsidRDefault="009B6DFC" w:rsidP="00360324">
            <w:pPr>
              <w:pStyle w:val="Prrafodelista"/>
              <w:spacing w:after="0" w:line="240" w:lineRule="auto"/>
              <w:ind w:left="0"/>
              <w:jc w:val="center"/>
              <w:rPr>
                <w:rFonts w:ascii="Arial" w:hAnsi="Arial" w:cs="Arial"/>
                <w:b/>
                <w:sz w:val="20"/>
                <w:szCs w:val="20"/>
              </w:rPr>
            </w:pPr>
            <w:r w:rsidRPr="001203B9">
              <w:rPr>
                <w:rFonts w:ascii="Arial" w:hAnsi="Arial" w:cs="Arial"/>
                <w:b/>
                <w:sz w:val="20"/>
                <w:szCs w:val="20"/>
              </w:rPr>
              <w:t>ALTERNATIVA</w:t>
            </w:r>
          </w:p>
        </w:tc>
      </w:tr>
      <w:tr w:rsidR="009B6DFC" w:rsidRPr="001203B9" w14:paraId="150DB03C" w14:textId="77777777" w:rsidTr="003F368D">
        <w:trPr>
          <w:trHeight w:val="176"/>
          <w:jc w:val="center"/>
        </w:trPr>
        <w:tc>
          <w:tcPr>
            <w:tcW w:w="5524" w:type="dxa"/>
            <w:gridSpan w:val="3"/>
            <w:shd w:val="clear" w:color="auto" w:fill="D9D9D9" w:themeFill="background1" w:themeFillShade="D9"/>
            <w:vAlign w:val="center"/>
          </w:tcPr>
          <w:p w14:paraId="35E4652B" w14:textId="77777777" w:rsidR="009B6DFC" w:rsidRPr="001203B9" w:rsidRDefault="009B6DFC" w:rsidP="00360324">
            <w:pPr>
              <w:ind w:left="360"/>
              <w:jc w:val="center"/>
              <w:rPr>
                <w:rFonts w:ascii="Arial" w:hAnsi="Arial" w:cs="Arial"/>
                <w:b/>
              </w:rPr>
            </w:pPr>
            <w:r w:rsidRPr="001203B9">
              <w:rPr>
                <w:rFonts w:ascii="Arial" w:hAnsi="Arial" w:cs="Arial"/>
                <w:b/>
              </w:rPr>
              <w:t>FORMACIÓN ACADÉMICA</w:t>
            </w:r>
          </w:p>
        </w:tc>
        <w:tc>
          <w:tcPr>
            <w:tcW w:w="4536" w:type="dxa"/>
            <w:gridSpan w:val="2"/>
            <w:shd w:val="clear" w:color="auto" w:fill="D9D9D9" w:themeFill="background1" w:themeFillShade="D9"/>
            <w:vAlign w:val="center"/>
          </w:tcPr>
          <w:p w14:paraId="1609E7C8" w14:textId="77777777" w:rsidR="009B6DFC" w:rsidRPr="001203B9" w:rsidRDefault="009B6DFC" w:rsidP="00360324">
            <w:pPr>
              <w:ind w:left="360"/>
              <w:jc w:val="center"/>
              <w:rPr>
                <w:rFonts w:ascii="Arial" w:hAnsi="Arial" w:cs="Arial"/>
                <w:b/>
              </w:rPr>
            </w:pPr>
            <w:r w:rsidRPr="001203B9">
              <w:rPr>
                <w:rFonts w:ascii="Arial" w:hAnsi="Arial" w:cs="Arial"/>
                <w:b/>
              </w:rPr>
              <w:t>EXPERIENCIA</w:t>
            </w:r>
          </w:p>
        </w:tc>
      </w:tr>
      <w:tr w:rsidR="009B6DFC" w:rsidRPr="001203B9" w14:paraId="5766B331" w14:textId="77777777" w:rsidTr="003F368D">
        <w:trPr>
          <w:trHeight w:val="70"/>
          <w:jc w:val="center"/>
        </w:trPr>
        <w:tc>
          <w:tcPr>
            <w:tcW w:w="5524" w:type="dxa"/>
            <w:gridSpan w:val="3"/>
            <w:shd w:val="clear" w:color="auto" w:fill="auto"/>
            <w:vAlign w:val="center"/>
          </w:tcPr>
          <w:p w14:paraId="492EB9B3" w14:textId="2BB613A9" w:rsidR="009B6DFC" w:rsidRPr="001203B9" w:rsidRDefault="00E8212D" w:rsidP="00360324">
            <w:pPr>
              <w:jc w:val="both"/>
              <w:rPr>
                <w:rFonts w:ascii="Arial" w:eastAsia="Calibri" w:hAnsi="Arial" w:cs="Arial"/>
                <w:lang w:eastAsia="en-US"/>
              </w:rPr>
            </w:pPr>
            <w:r w:rsidRPr="001203B9">
              <w:rPr>
                <w:rFonts w:ascii="Arial" w:hAnsi="Arial" w:cs="Arial"/>
                <w:shd w:val="clear" w:color="auto" w:fill="FFFFFF"/>
              </w:rPr>
              <w:lastRenderedPageBreak/>
              <w:t xml:space="preserve">Aprobación de cuatro (4) años de Educación Superior de Formación Profesional en Disciplina Académica del Núcleo Básico del Conocimiento en: </w:t>
            </w:r>
            <w:r w:rsidR="00AD4DA6" w:rsidRPr="001203B9">
              <w:rPr>
                <w:rFonts w:ascii="Arial" w:hAnsi="Arial" w:cs="Arial"/>
              </w:rPr>
              <w:t>Administración;</w:t>
            </w:r>
            <w:r w:rsidR="00AD4DA6" w:rsidRPr="001203B9">
              <w:rPr>
                <w:rFonts w:ascii="Arial" w:hAnsi="Arial" w:cs="Arial"/>
                <w:b/>
              </w:rPr>
              <w:t xml:space="preserve"> </w:t>
            </w:r>
            <w:r w:rsidR="00AD4DA6" w:rsidRPr="001203B9">
              <w:rPr>
                <w:rFonts w:ascii="Arial" w:hAnsi="Arial" w:cs="Arial"/>
              </w:rPr>
              <w:t>Ingeniería de Sistemas, Telemática y Afines;</w:t>
            </w:r>
            <w:r w:rsidR="00AD4DA6" w:rsidRPr="001203B9">
              <w:rPr>
                <w:rFonts w:ascii="Arial" w:hAnsi="Arial" w:cs="Arial"/>
                <w:b/>
              </w:rPr>
              <w:t xml:space="preserve"> </w:t>
            </w:r>
            <w:r w:rsidR="00AD4DA6" w:rsidRPr="001203B9">
              <w:rPr>
                <w:rFonts w:ascii="Arial" w:hAnsi="Arial" w:cs="Arial"/>
              </w:rPr>
              <w:t>Ingeniería Industrial y Afines; Ingeniería Administrativa y Afines; Economía; Contaduría Pública; Psicología</w:t>
            </w:r>
            <w:r w:rsidR="00AD4DA6" w:rsidRPr="001203B9">
              <w:rPr>
                <w:rFonts w:ascii="Arial" w:eastAsia="Calibri" w:hAnsi="Arial" w:cs="Arial"/>
                <w:lang w:eastAsia="en-US"/>
              </w:rPr>
              <w:t>.</w:t>
            </w:r>
          </w:p>
        </w:tc>
        <w:tc>
          <w:tcPr>
            <w:tcW w:w="4536" w:type="dxa"/>
            <w:gridSpan w:val="2"/>
            <w:shd w:val="clear" w:color="auto" w:fill="auto"/>
            <w:vAlign w:val="center"/>
          </w:tcPr>
          <w:p w14:paraId="2096E1F2" w14:textId="77777777" w:rsidR="009B6DFC" w:rsidRPr="001203B9" w:rsidRDefault="009B6DFC" w:rsidP="00360324">
            <w:pPr>
              <w:jc w:val="both"/>
              <w:rPr>
                <w:rFonts w:ascii="Arial" w:hAnsi="Arial" w:cs="Arial"/>
                <w:lang w:eastAsia="es-CO"/>
              </w:rPr>
            </w:pPr>
            <w:r w:rsidRPr="001203B9">
              <w:rPr>
                <w:rFonts w:ascii="Arial" w:hAnsi="Arial" w:cs="Arial"/>
              </w:rPr>
              <w:t>Seis (6) meses de experiencia relacionada.</w:t>
            </w:r>
          </w:p>
        </w:tc>
      </w:tr>
    </w:tbl>
    <w:p w14:paraId="19F53412" w14:textId="77777777" w:rsidR="00EE1A18" w:rsidRPr="001203B9" w:rsidRDefault="00EE1A18" w:rsidP="00360324">
      <w:pPr>
        <w:rPr>
          <w:rFonts w:ascii="Arial" w:hAnsi="Arial" w:cs="Arial"/>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36"/>
        <w:gridCol w:w="1494"/>
        <w:gridCol w:w="494"/>
        <w:gridCol w:w="1549"/>
        <w:gridCol w:w="2987"/>
      </w:tblGrid>
      <w:tr w:rsidR="00EE1A18" w:rsidRPr="001203B9" w14:paraId="42A864FE" w14:textId="77777777" w:rsidTr="003F368D">
        <w:trPr>
          <w:jc w:val="center"/>
        </w:trPr>
        <w:tc>
          <w:tcPr>
            <w:tcW w:w="10060" w:type="dxa"/>
            <w:gridSpan w:val="5"/>
            <w:shd w:val="clear" w:color="auto" w:fill="D9D9D9"/>
          </w:tcPr>
          <w:p w14:paraId="1625C94E" w14:textId="6A97902D" w:rsidR="00EE1A18" w:rsidRPr="001203B9" w:rsidRDefault="00D93EB0" w:rsidP="00360324">
            <w:pPr>
              <w:pStyle w:val="Ttulo1"/>
              <w:rPr>
                <w:rFonts w:cs="Arial"/>
                <w:sz w:val="20"/>
              </w:rPr>
            </w:pPr>
            <w:r w:rsidRPr="001203B9">
              <w:rPr>
                <w:rFonts w:cs="Arial"/>
                <w:sz w:val="20"/>
              </w:rPr>
              <w:t>I. IDENTIFICACIÓN Y UBICACIÓN</w:t>
            </w:r>
          </w:p>
        </w:tc>
      </w:tr>
      <w:tr w:rsidR="00D93EB0" w:rsidRPr="001203B9" w14:paraId="72DC7500" w14:textId="77777777" w:rsidTr="00D93EB0">
        <w:trPr>
          <w:jc w:val="center"/>
        </w:trPr>
        <w:tc>
          <w:tcPr>
            <w:tcW w:w="5030" w:type="dxa"/>
            <w:gridSpan w:val="2"/>
            <w:shd w:val="clear" w:color="auto" w:fill="FFFFFF" w:themeFill="background1"/>
          </w:tcPr>
          <w:p w14:paraId="7DFC6414" w14:textId="1D51DFB7" w:rsidR="00D93EB0" w:rsidRPr="001203B9" w:rsidRDefault="00D93EB0" w:rsidP="00D93EB0">
            <w:pPr>
              <w:ind w:left="360"/>
              <w:jc w:val="both"/>
              <w:rPr>
                <w:rFonts w:ascii="Arial" w:hAnsi="Arial" w:cs="Arial"/>
              </w:rPr>
            </w:pPr>
            <w:r w:rsidRPr="001203B9">
              <w:rPr>
                <w:rFonts w:ascii="Arial" w:hAnsi="Arial" w:cs="Arial"/>
              </w:rPr>
              <w:t>Nivel</w:t>
            </w:r>
          </w:p>
        </w:tc>
        <w:tc>
          <w:tcPr>
            <w:tcW w:w="5030" w:type="dxa"/>
            <w:gridSpan w:val="3"/>
            <w:shd w:val="clear" w:color="auto" w:fill="FFFFFF" w:themeFill="background1"/>
          </w:tcPr>
          <w:p w14:paraId="5CC0FDFB" w14:textId="69002401" w:rsidR="00D93EB0" w:rsidRPr="001203B9" w:rsidRDefault="00D93EB0" w:rsidP="00D93EB0">
            <w:pPr>
              <w:ind w:left="360"/>
              <w:jc w:val="both"/>
              <w:rPr>
                <w:rFonts w:ascii="Arial" w:hAnsi="Arial" w:cs="Arial"/>
              </w:rPr>
            </w:pPr>
            <w:r w:rsidRPr="001203B9">
              <w:rPr>
                <w:rFonts w:ascii="Arial" w:hAnsi="Arial" w:cs="Arial"/>
              </w:rPr>
              <w:t>Técnico</w:t>
            </w:r>
          </w:p>
        </w:tc>
      </w:tr>
      <w:tr w:rsidR="00D93EB0" w:rsidRPr="001203B9" w14:paraId="14F58E94" w14:textId="77777777" w:rsidTr="00D93EB0">
        <w:trPr>
          <w:jc w:val="center"/>
        </w:trPr>
        <w:tc>
          <w:tcPr>
            <w:tcW w:w="5030" w:type="dxa"/>
            <w:gridSpan w:val="2"/>
            <w:shd w:val="clear" w:color="auto" w:fill="FFFFFF" w:themeFill="background1"/>
          </w:tcPr>
          <w:p w14:paraId="50020F4C" w14:textId="457220DD" w:rsidR="00D93EB0" w:rsidRPr="001203B9" w:rsidRDefault="00D93EB0" w:rsidP="00D93EB0">
            <w:pPr>
              <w:ind w:left="360"/>
              <w:jc w:val="both"/>
              <w:rPr>
                <w:rFonts w:ascii="Arial" w:hAnsi="Arial" w:cs="Arial"/>
              </w:rPr>
            </w:pPr>
            <w:r w:rsidRPr="001203B9">
              <w:rPr>
                <w:rFonts w:ascii="Arial" w:hAnsi="Arial" w:cs="Arial"/>
              </w:rPr>
              <w:t>Denominación del Empleo</w:t>
            </w:r>
          </w:p>
        </w:tc>
        <w:tc>
          <w:tcPr>
            <w:tcW w:w="5030" w:type="dxa"/>
            <w:gridSpan w:val="3"/>
            <w:shd w:val="clear" w:color="auto" w:fill="FFFFFF" w:themeFill="background1"/>
          </w:tcPr>
          <w:p w14:paraId="7A11B910" w14:textId="4663AAB5" w:rsidR="00D93EB0" w:rsidRPr="001203B9" w:rsidRDefault="00D93EB0" w:rsidP="00D93EB0">
            <w:pPr>
              <w:ind w:left="360"/>
              <w:jc w:val="both"/>
              <w:rPr>
                <w:rFonts w:ascii="Arial" w:hAnsi="Arial" w:cs="Arial"/>
              </w:rPr>
            </w:pPr>
            <w:r w:rsidRPr="001203B9">
              <w:rPr>
                <w:rFonts w:ascii="Arial" w:hAnsi="Arial" w:cs="Arial"/>
              </w:rPr>
              <w:t>Técnico Administrativo</w:t>
            </w:r>
          </w:p>
        </w:tc>
      </w:tr>
      <w:tr w:rsidR="00D93EB0" w:rsidRPr="001203B9" w14:paraId="468CB981" w14:textId="77777777" w:rsidTr="00D93EB0">
        <w:trPr>
          <w:jc w:val="center"/>
        </w:trPr>
        <w:tc>
          <w:tcPr>
            <w:tcW w:w="5030" w:type="dxa"/>
            <w:gridSpan w:val="2"/>
            <w:shd w:val="clear" w:color="auto" w:fill="FFFFFF" w:themeFill="background1"/>
          </w:tcPr>
          <w:p w14:paraId="6D44833A" w14:textId="7898B539" w:rsidR="00D93EB0" w:rsidRPr="001203B9" w:rsidRDefault="00D93EB0" w:rsidP="00D93EB0">
            <w:pPr>
              <w:ind w:left="360"/>
              <w:jc w:val="both"/>
              <w:rPr>
                <w:rFonts w:ascii="Arial" w:hAnsi="Arial" w:cs="Arial"/>
              </w:rPr>
            </w:pPr>
            <w:r w:rsidRPr="001203B9">
              <w:rPr>
                <w:rFonts w:ascii="Arial" w:hAnsi="Arial" w:cs="Arial"/>
              </w:rPr>
              <w:t>Código</w:t>
            </w:r>
          </w:p>
        </w:tc>
        <w:tc>
          <w:tcPr>
            <w:tcW w:w="5030" w:type="dxa"/>
            <w:gridSpan w:val="3"/>
            <w:shd w:val="clear" w:color="auto" w:fill="FFFFFF" w:themeFill="background1"/>
          </w:tcPr>
          <w:p w14:paraId="786B46EC" w14:textId="156D32E3" w:rsidR="00D93EB0" w:rsidRPr="001203B9" w:rsidRDefault="00D93EB0" w:rsidP="00D93EB0">
            <w:pPr>
              <w:ind w:left="360"/>
              <w:jc w:val="both"/>
              <w:rPr>
                <w:rFonts w:ascii="Arial" w:hAnsi="Arial" w:cs="Arial"/>
              </w:rPr>
            </w:pPr>
            <w:r w:rsidRPr="001203B9">
              <w:rPr>
                <w:rFonts w:ascii="Arial" w:hAnsi="Arial" w:cs="Arial"/>
              </w:rPr>
              <w:t>3124</w:t>
            </w:r>
          </w:p>
        </w:tc>
      </w:tr>
      <w:tr w:rsidR="00D93EB0" w:rsidRPr="001203B9" w14:paraId="7C7E7644" w14:textId="77777777" w:rsidTr="00D93EB0">
        <w:trPr>
          <w:jc w:val="center"/>
        </w:trPr>
        <w:tc>
          <w:tcPr>
            <w:tcW w:w="5030" w:type="dxa"/>
            <w:gridSpan w:val="2"/>
            <w:shd w:val="clear" w:color="auto" w:fill="FFFFFF" w:themeFill="background1"/>
          </w:tcPr>
          <w:p w14:paraId="3FD6A1B0" w14:textId="1945E697" w:rsidR="00D93EB0" w:rsidRPr="001203B9" w:rsidRDefault="00D93EB0" w:rsidP="00D93EB0">
            <w:pPr>
              <w:ind w:left="360"/>
              <w:jc w:val="both"/>
              <w:rPr>
                <w:rFonts w:ascii="Arial" w:hAnsi="Arial" w:cs="Arial"/>
              </w:rPr>
            </w:pPr>
            <w:r w:rsidRPr="001203B9">
              <w:rPr>
                <w:rFonts w:ascii="Arial" w:hAnsi="Arial" w:cs="Arial"/>
              </w:rPr>
              <w:t>Grado</w:t>
            </w:r>
          </w:p>
        </w:tc>
        <w:tc>
          <w:tcPr>
            <w:tcW w:w="5030" w:type="dxa"/>
            <w:gridSpan w:val="3"/>
            <w:shd w:val="clear" w:color="auto" w:fill="FFFFFF" w:themeFill="background1"/>
          </w:tcPr>
          <w:p w14:paraId="2805AB04" w14:textId="29ABE435" w:rsidR="00D93EB0" w:rsidRPr="001203B9" w:rsidRDefault="00D93EB0" w:rsidP="00D93EB0">
            <w:pPr>
              <w:ind w:left="360"/>
              <w:jc w:val="both"/>
              <w:rPr>
                <w:rFonts w:ascii="Arial" w:hAnsi="Arial" w:cs="Arial"/>
              </w:rPr>
            </w:pPr>
            <w:r w:rsidRPr="001203B9">
              <w:rPr>
                <w:rFonts w:ascii="Arial" w:hAnsi="Arial" w:cs="Arial"/>
              </w:rPr>
              <w:t>17</w:t>
            </w:r>
          </w:p>
        </w:tc>
      </w:tr>
      <w:tr w:rsidR="00D93EB0" w:rsidRPr="001203B9" w14:paraId="623B9308" w14:textId="77777777" w:rsidTr="00D93EB0">
        <w:trPr>
          <w:jc w:val="center"/>
        </w:trPr>
        <w:tc>
          <w:tcPr>
            <w:tcW w:w="5030" w:type="dxa"/>
            <w:gridSpan w:val="2"/>
            <w:shd w:val="clear" w:color="auto" w:fill="FFFFFF" w:themeFill="background1"/>
          </w:tcPr>
          <w:p w14:paraId="0A5FCC9B" w14:textId="425E8551" w:rsidR="00D93EB0" w:rsidRPr="001203B9" w:rsidRDefault="00D93EB0" w:rsidP="00D93EB0">
            <w:pPr>
              <w:ind w:left="360"/>
              <w:jc w:val="both"/>
              <w:rPr>
                <w:rFonts w:ascii="Arial" w:hAnsi="Arial" w:cs="Arial"/>
              </w:rPr>
            </w:pPr>
            <w:r w:rsidRPr="001203B9">
              <w:rPr>
                <w:rFonts w:ascii="Arial" w:hAnsi="Arial" w:cs="Arial"/>
              </w:rPr>
              <w:t>Nº de Cargos</w:t>
            </w:r>
          </w:p>
        </w:tc>
        <w:tc>
          <w:tcPr>
            <w:tcW w:w="5030" w:type="dxa"/>
            <w:gridSpan w:val="3"/>
            <w:shd w:val="clear" w:color="auto" w:fill="FFFFFF" w:themeFill="background1"/>
          </w:tcPr>
          <w:p w14:paraId="18391DDE" w14:textId="3F2D59E1" w:rsidR="00D93EB0" w:rsidRPr="001203B9" w:rsidRDefault="00D93EB0" w:rsidP="00D93EB0">
            <w:pPr>
              <w:ind w:left="360"/>
              <w:jc w:val="both"/>
              <w:rPr>
                <w:rFonts w:ascii="Arial" w:hAnsi="Arial" w:cs="Arial"/>
              </w:rPr>
            </w:pPr>
            <w:r w:rsidRPr="001203B9">
              <w:rPr>
                <w:rFonts w:ascii="Arial" w:hAnsi="Arial" w:cs="Arial"/>
              </w:rPr>
              <w:t>7</w:t>
            </w:r>
          </w:p>
        </w:tc>
      </w:tr>
      <w:tr w:rsidR="00D93EB0" w:rsidRPr="001203B9" w14:paraId="24ACB047" w14:textId="77777777" w:rsidTr="00D93EB0">
        <w:trPr>
          <w:jc w:val="center"/>
        </w:trPr>
        <w:tc>
          <w:tcPr>
            <w:tcW w:w="5030" w:type="dxa"/>
            <w:gridSpan w:val="2"/>
            <w:shd w:val="clear" w:color="auto" w:fill="FFFFFF" w:themeFill="background1"/>
          </w:tcPr>
          <w:p w14:paraId="7C25BF2A" w14:textId="49DDE454" w:rsidR="00D93EB0" w:rsidRPr="001203B9" w:rsidRDefault="00D93EB0" w:rsidP="00D93EB0">
            <w:pPr>
              <w:ind w:left="360"/>
              <w:jc w:val="both"/>
              <w:rPr>
                <w:rFonts w:ascii="Arial" w:hAnsi="Arial" w:cs="Arial"/>
              </w:rPr>
            </w:pPr>
            <w:r w:rsidRPr="001203B9">
              <w:rPr>
                <w:rFonts w:ascii="Arial" w:hAnsi="Arial" w:cs="Arial"/>
              </w:rPr>
              <w:t>Dependencia</w:t>
            </w:r>
          </w:p>
        </w:tc>
        <w:tc>
          <w:tcPr>
            <w:tcW w:w="5030" w:type="dxa"/>
            <w:gridSpan w:val="3"/>
            <w:shd w:val="clear" w:color="auto" w:fill="FFFFFF" w:themeFill="background1"/>
          </w:tcPr>
          <w:p w14:paraId="4F239F8C" w14:textId="608D5151" w:rsidR="00D93EB0" w:rsidRPr="001203B9" w:rsidRDefault="00D93EB0" w:rsidP="00D93EB0">
            <w:pPr>
              <w:ind w:left="360"/>
              <w:jc w:val="both"/>
              <w:rPr>
                <w:rFonts w:ascii="Arial" w:hAnsi="Arial" w:cs="Arial"/>
              </w:rPr>
            </w:pPr>
            <w:r w:rsidRPr="001203B9">
              <w:rPr>
                <w:rFonts w:ascii="Arial" w:hAnsi="Arial" w:cs="Arial"/>
              </w:rPr>
              <w:t>Donde se ubique el cargo</w:t>
            </w:r>
          </w:p>
        </w:tc>
      </w:tr>
      <w:tr w:rsidR="00D93EB0" w:rsidRPr="001203B9" w14:paraId="4751F562" w14:textId="77777777" w:rsidTr="00D93EB0">
        <w:trPr>
          <w:jc w:val="center"/>
        </w:trPr>
        <w:tc>
          <w:tcPr>
            <w:tcW w:w="5030" w:type="dxa"/>
            <w:gridSpan w:val="2"/>
            <w:shd w:val="clear" w:color="auto" w:fill="FFFFFF" w:themeFill="background1"/>
          </w:tcPr>
          <w:p w14:paraId="5C51328E" w14:textId="2875725C" w:rsidR="00D93EB0" w:rsidRPr="001203B9" w:rsidRDefault="00D93EB0" w:rsidP="00D93EB0">
            <w:pPr>
              <w:ind w:left="360"/>
              <w:jc w:val="both"/>
              <w:rPr>
                <w:rFonts w:ascii="Arial" w:hAnsi="Arial" w:cs="Arial"/>
              </w:rPr>
            </w:pPr>
            <w:r w:rsidRPr="001203B9">
              <w:rPr>
                <w:rFonts w:ascii="Arial" w:hAnsi="Arial" w:cs="Arial"/>
              </w:rPr>
              <w:t>Cargo del Superior Inmediato</w:t>
            </w:r>
          </w:p>
        </w:tc>
        <w:tc>
          <w:tcPr>
            <w:tcW w:w="5030" w:type="dxa"/>
            <w:gridSpan w:val="3"/>
            <w:shd w:val="clear" w:color="auto" w:fill="FFFFFF" w:themeFill="background1"/>
          </w:tcPr>
          <w:p w14:paraId="320D67C0" w14:textId="3CB0F669" w:rsidR="00D93EB0" w:rsidRPr="001203B9" w:rsidRDefault="00D93EB0" w:rsidP="00D93EB0">
            <w:pPr>
              <w:ind w:left="360"/>
              <w:jc w:val="both"/>
              <w:rPr>
                <w:rFonts w:ascii="Arial" w:hAnsi="Arial" w:cs="Arial"/>
              </w:rPr>
            </w:pPr>
            <w:r w:rsidRPr="001203B9">
              <w:rPr>
                <w:rFonts w:ascii="Arial" w:hAnsi="Arial" w:cs="Arial"/>
              </w:rPr>
              <w:t>Quien ejerza la supervisión directa</w:t>
            </w:r>
          </w:p>
        </w:tc>
      </w:tr>
      <w:tr w:rsidR="00D93EB0" w:rsidRPr="001203B9" w14:paraId="28EDB9AC" w14:textId="77777777" w:rsidTr="003F368D">
        <w:trPr>
          <w:jc w:val="center"/>
        </w:trPr>
        <w:tc>
          <w:tcPr>
            <w:tcW w:w="10060" w:type="dxa"/>
            <w:gridSpan w:val="5"/>
            <w:shd w:val="clear" w:color="auto" w:fill="D9D9D9"/>
          </w:tcPr>
          <w:p w14:paraId="531A0990" w14:textId="47EF443C" w:rsidR="00D93EB0" w:rsidRPr="001203B9" w:rsidRDefault="00D93EB0" w:rsidP="00360324">
            <w:pPr>
              <w:pStyle w:val="Ttulo1"/>
              <w:rPr>
                <w:rFonts w:cs="Arial"/>
                <w:sz w:val="20"/>
              </w:rPr>
            </w:pPr>
            <w:r w:rsidRPr="001203B9">
              <w:rPr>
                <w:rFonts w:cs="Arial"/>
                <w:sz w:val="20"/>
              </w:rPr>
              <w:t>II. ÁREA FUNCIONAL</w:t>
            </w:r>
          </w:p>
        </w:tc>
      </w:tr>
      <w:tr w:rsidR="00E43A0A" w:rsidRPr="001203B9" w14:paraId="4C994FC3" w14:textId="77777777" w:rsidTr="003F368D">
        <w:trPr>
          <w:jc w:val="center"/>
        </w:trPr>
        <w:tc>
          <w:tcPr>
            <w:tcW w:w="10060" w:type="dxa"/>
            <w:gridSpan w:val="5"/>
            <w:shd w:val="clear" w:color="auto" w:fill="auto"/>
          </w:tcPr>
          <w:p w14:paraId="51372BD4" w14:textId="68013304" w:rsidR="00E43A0A" w:rsidRPr="001203B9" w:rsidRDefault="000E1E63" w:rsidP="003800C3">
            <w:pPr>
              <w:ind w:left="360"/>
              <w:rPr>
                <w:rFonts w:ascii="Arial" w:hAnsi="Arial" w:cs="Arial"/>
              </w:rPr>
            </w:pPr>
            <w:r w:rsidRPr="001203B9">
              <w:rPr>
                <w:rFonts w:ascii="Arial" w:hAnsi="Arial" w:cs="Arial"/>
              </w:rPr>
              <w:t>Secretaría General – Grupo de</w:t>
            </w:r>
            <w:r w:rsidRPr="001203B9">
              <w:rPr>
                <w:rFonts w:ascii="Arial" w:eastAsia="Symbol" w:hAnsi="Arial" w:cs="Arial"/>
                <w:lang w:val="es-ES_tradnl" w:eastAsia="en-US"/>
              </w:rPr>
              <w:t xml:space="preserve"> </w:t>
            </w:r>
            <w:r w:rsidR="00617075" w:rsidRPr="001203B9">
              <w:rPr>
                <w:rFonts w:ascii="Arial" w:hAnsi="Arial" w:cs="Arial"/>
              </w:rPr>
              <w:t>Gestión Administrativa</w:t>
            </w:r>
          </w:p>
        </w:tc>
      </w:tr>
      <w:tr w:rsidR="00E43A0A" w:rsidRPr="001203B9" w14:paraId="7DF2A8B0" w14:textId="77777777" w:rsidTr="003F368D">
        <w:trPr>
          <w:jc w:val="center"/>
        </w:trPr>
        <w:tc>
          <w:tcPr>
            <w:tcW w:w="10060" w:type="dxa"/>
            <w:gridSpan w:val="5"/>
            <w:shd w:val="clear" w:color="auto" w:fill="D9D9D9"/>
          </w:tcPr>
          <w:p w14:paraId="3095CD53" w14:textId="77777777" w:rsidR="00E43A0A" w:rsidRPr="001203B9" w:rsidRDefault="00617075" w:rsidP="00360324">
            <w:pPr>
              <w:pStyle w:val="Ttulo1"/>
              <w:rPr>
                <w:rFonts w:cs="Arial"/>
                <w:sz w:val="20"/>
              </w:rPr>
            </w:pPr>
            <w:r w:rsidRPr="001203B9">
              <w:rPr>
                <w:rFonts w:cs="Arial"/>
                <w:sz w:val="20"/>
              </w:rPr>
              <w:t>I</w:t>
            </w:r>
            <w:r w:rsidR="00E43A0A" w:rsidRPr="001203B9">
              <w:rPr>
                <w:rFonts w:cs="Arial"/>
                <w:sz w:val="20"/>
              </w:rPr>
              <w:t>II. PROPÓSITO PRINCIPAL</w:t>
            </w:r>
          </w:p>
        </w:tc>
      </w:tr>
      <w:tr w:rsidR="00EE1A18" w:rsidRPr="001203B9" w14:paraId="325BFCC2" w14:textId="77777777" w:rsidTr="003F368D">
        <w:trPr>
          <w:trHeight w:val="70"/>
          <w:jc w:val="center"/>
        </w:trPr>
        <w:tc>
          <w:tcPr>
            <w:tcW w:w="10060" w:type="dxa"/>
            <w:gridSpan w:val="5"/>
          </w:tcPr>
          <w:p w14:paraId="613E6956" w14:textId="77777777" w:rsidR="00EE1A18" w:rsidRPr="001203B9" w:rsidRDefault="00EE1A18" w:rsidP="00360324">
            <w:pPr>
              <w:jc w:val="both"/>
              <w:rPr>
                <w:rFonts w:ascii="Arial" w:hAnsi="Arial" w:cs="Arial"/>
              </w:rPr>
            </w:pPr>
            <w:r w:rsidRPr="001203B9">
              <w:rPr>
                <w:rFonts w:ascii="Arial" w:hAnsi="Arial" w:cs="Arial"/>
              </w:rPr>
              <w:t>Desarrollar las actividades técnicas asociadas a los procesos y procedimientos de la gestión administrativa, según lo establecido en los planes, programas, proyectos y en los sistemas de gestión definidos normativamente o adoptados por la entidad y en las normas y procedimientos que lo regulan.</w:t>
            </w:r>
          </w:p>
        </w:tc>
      </w:tr>
      <w:tr w:rsidR="00EE1A18" w:rsidRPr="001203B9" w14:paraId="2678D171" w14:textId="77777777" w:rsidTr="003F368D">
        <w:trPr>
          <w:jc w:val="center"/>
        </w:trPr>
        <w:tc>
          <w:tcPr>
            <w:tcW w:w="10060" w:type="dxa"/>
            <w:gridSpan w:val="5"/>
            <w:shd w:val="clear" w:color="auto" w:fill="D9D9D9"/>
          </w:tcPr>
          <w:p w14:paraId="0DFC6344" w14:textId="77777777" w:rsidR="00EE1A18" w:rsidRPr="001203B9" w:rsidRDefault="00EE1A18" w:rsidP="00360324">
            <w:pPr>
              <w:jc w:val="center"/>
              <w:rPr>
                <w:rFonts w:ascii="Arial" w:hAnsi="Arial" w:cs="Arial"/>
                <w:b/>
              </w:rPr>
            </w:pPr>
            <w:r w:rsidRPr="001203B9">
              <w:rPr>
                <w:rFonts w:ascii="Arial" w:hAnsi="Arial" w:cs="Arial"/>
                <w:b/>
              </w:rPr>
              <w:t>I</w:t>
            </w:r>
            <w:r w:rsidR="00617075" w:rsidRPr="001203B9">
              <w:rPr>
                <w:rFonts w:ascii="Arial" w:hAnsi="Arial" w:cs="Arial"/>
                <w:b/>
              </w:rPr>
              <w:t>V</w:t>
            </w:r>
            <w:r w:rsidRPr="001203B9">
              <w:rPr>
                <w:rFonts w:ascii="Arial" w:hAnsi="Arial" w:cs="Arial"/>
                <w:b/>
              </w:rPr>
              <w:t>.</w:t>
            </w:r>
            <w:r w:rsidR="00617075" w:rsidRPr="001203B9">
              <w:rPr>
                <w:rFonts w:ascii="Arial" w:hAnsi="Arial" w:cs="Arial"/>
                <w:b/>
              </w:rPr>
              <w:t xml:space="preserve"> </w:t>
            </w:r>
            <w:r w:rsidR="00233690" w:rsidRPr="001203B9">
              <w:rPr>
                <w:rFonts w:ascii="Arial" w:hAnsi="Arial" w:cs="Arial"/>
                <w:b/>
              </w:rPr>
              <w:t>DESCRIPCIÓN DE LAS FUNCIONES ESENCIALES</w:t>
            </w:r>
          </w:p>
        </w:tc>
      </w:tr>
      <w:tr w:rsidR="00EE1A18" w:rsidRPr="001203B9" w14:paraId="0AFC3FC2" w14:textId="77777777" w:rsidTr="003F368D">
        <w:trPr>
          <w:trHeight w:val="555"/>
          <w:jc w:val="center"/>
        </w:trPr>
        <w:tc>
          <w:tcPr>
            <w:tcW w:w="10060" w:type="dxa"/>
            <w:gridSpan w:val="5"/>
          </w:tcPr>
          <w:p w14:paraId="66FC6301" w14:textId="77777777" w:rsidR="007B1090" w:rsidRPr="001203B9" w:rsidRDefault="007B1090" w:rsidP="007B1090">
            <w:pPr>
              <w:rPr>
                <w:rFonts w:ascii="Arial" w:hAnsi="Arial" w:cs="Arial"/>
              </w:rPr>
            </w:pPr>
            <w:r w:rsidRPr="001203B9">
              <w:rPr>
                <w:rFonts w:ascii="Arial" w:eastAsia="Book Antiqua" w:hAnsi="Arial" w:cs="Arial"/>
                <w:b/>
                <w:bCs/>
                <w:lang w:val="es-ES_tradnl" w:eastAsia="es-CO"/>
              </w:rPr>
              <w:t>Funciones del nivel técnico:</w:t>
            </w:r>
          </w:p>
          <w:p w14:paraId="7B6F056F" w14:textId="77777777" w:rsidR="007B1090" w:rsidRPr="001203B9" w:rsidRDefault="007B1090" w:rsidP="00207858">
            <w:pPr>
              <w:pStyle w:val="Prrafodelista"/>
              <w:numPr>
                <w:ilvl w:val="0"/>
                <w:numId w:val="223"/>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Apoyar en la comprensión y la ejecución de los procesos auxiliares e instrumentales del área de desempeño y sugerir las alternativas de tratamiento y generación de nuevos procesos.</w:t>
            </w:r>
          </w:p>
          <w:p w14:paraId="6D307EFD" w14:textId="77777777" w:rsidR="007B1090" w:rsidRPr="001203B9" w:rsidRDefault="007B1090" w:rsidP="00207858">
            <w:pPr>
              <w:pStyle w:val="Prrafodelista"/>
              <w:numPr>
                <w:ilvl w:val="0"/>
                <w:numId w:val="223"/>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Diseñar, desarrollar y aplicar sistemas de información, clasificación, actualización, manejo y conservación de recursos propios de la Organización.</w:t>
            </w:r>
          </w:p>
          <w:p w14:paraId="78849FED" w14:textId="77777777" w:rsidR="007B1090" w:rsidRPr="001203B9" w:rsidRDefault="007B1090" w:rsidP="00207858">
            <w:pPr>
              <w:pStyle w:val="Prrafodelista"/>
              <w:numPr>
                <w:ilvl w:val="0"/>
                <w:numId w:val="223"/>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Brindar asistencia técnica, administrativa u operativa, de acuerdo con instrucciones recibidas, y comprobar la eficacia de los métodos y procedimientos utilizados en el desarrollo de planes y programas.</w:t>
            </w:r>
          </w:p>
          <w:p w14:paraId="12F83638" w14:textId="77777777" w:rsidR="007B1090" w:rsidRPr="001203B9" w:rsidRDefault="007B1090" w:rsidP="00207858">
            <w:pPr>
              <w:pStyle w:val="Prrafodelista"/>
              <w:numPr>
                <w:ilvl w:val="0"/>
                <w:numId w:val="223"/>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Adelantar estudios y presentar informes de carácter técnico y estadístico.</w:t>
            </w:r>
          </w:p>
          <w:p w14:paraId="5744C434" w14:textId="77777777" w:rsidR="007B1090" w:rsidRPr="001203B9" w:rsidRDefault="007B1090" w:rsidP="00207858">
            <w:pPr>
              <w:pStyle w:val="Prrafodelista"/>
              <w:numPr>
                <w:ilvl w:val="0"/>
                <w:numId w:val="223"/>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Instalar, reparar y responder por el mantenimiento de los equipos e instrumentos y efectuar los controles periódicos necesarios.</w:t>
            </w:r>
          </w:p>
          <w:p w14:paraId="0427F222" w14:textId="77777777" w:rsidR="007B1090" w:rsidRPr="001203B9" w:rsidRDefault="007B1090" w:rsidP="00207858">
            <w:pPr>
              <w:pStyle w:val="Prrafodelista"/>
              <w:numPr>
                <w:ilvl w:val="0"/>
                <w:numId w:val="223"/>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Preparar y presentar los informes sobre las actividades desarrolladas, de acuerdo con las instrucciones recibidas.</w:t>
            </w:r>
          </w:p>
          <w:p w14:paraId="0B80C3C4" w14:textId="77777777" w:rsidR="007B1090" w:rsidRPr="001203B9" w:rsidRDefault="007B1090" w:rsidP="00207858">
            <w:pPr>
              <w:pStyle w:val="Prrafodelista"/>
              <w:numPr>
                <w:ilvl w:val="0"/>
                <w:numId w:val="223"/>
              </w:numPr>
              <w:shd w:val="clear" w:color="auto" w:fill="FFFFFF"/>
              <w:spacing w:after="0" w:line="240" w:lineRule="auto"/>
              <w:ind w:left="357" w:hanging="357"/>
              <w:jc w:val="both"/>
              <w:rPr>
                <w:rFonts w:ascii="Arial" w:hAnsi="Arial" w:cs="Arial"/>
                <w:sz w:val="20"/>
                <w:szCs w:val="20"/>
                <w:lang w:eastAsia="es-CO"/>
              </w:rPr>
            </w:pPr>
            <w:r w:rsidRPr="001203B9">
              <w:rPr>
                <w:rFonts w:ascii="Arial" w:eastAsia="Tahoma" w:hAnsi="Arial" w:cs="Arial"/>
                <w:sz w:val="20"/>
                <w:szCs w:val="20"/>
                <w:lang w:val="es-ES_tradnl" w:eastAsia="es-CO"/>
              </w:rPr>
              <w:t>Las demás que les sean asignadas por autoridad competente, de acuerdo con el área de desempeño</w:t>
            </w:r>
            <w:r w:rsidRPr="001203B9">
              <w:rPr>
                <w:rFonts w:ascii="Arial" w:hAnsi="Arial" w:cs="Arial"/>
                <w:sz w:val="20"/>
                <w:szCs w:val="20"/>
                <w:lang w:eastAsia="es-CO"/>
              </w:rPr>
              <w:t xml:space="preserve"> y la naturaleza del empleo.</w:t>
            </w:r>
          </w:p>
          <w:p w14:paraId="65E2FFA2" w14:textId="77777777" w:rsidR="007B1090" w:rsidRPr="001203B9" w:rsidRDefault="007B1090" w:rsidP="007B1090">
            <w:pPr>
              <w:pStyle w:val="Prrafodelista"/>
              <w:shd w:val="clear" w:color="auto" w:fill="FFFFFF"/>
              <w:spacing w:after="0" w:line="240" w:lineRule="auto"/>
              <w:ind w:left="357"/>
              <w:jc w:val="both"/>
              <w:rPr>
                <w:rFonts w:ascii="Arial" w:hAnsi="Arial" w:cs="Arial"/>
                <w:sz w:val="20"/>
                <w:szCs w:val="20"/>
                <w:lang w:eastAsia="es-CO"/>
              </w:rPr>
            </w:pPr>
          </w:p>
          <w:p w14:paraId="5075C3FD" w14:textId="77777777" w:rsidR="007B1090" w:rsidRPr="001203B9" w:rsidRDefault="007B1090" w:rsidP="007B1090">
            <w:pPr>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04079633" w14:textId="77777777" w:rsidR="00617075" w:rsidRPr="001203B9" w:rsidRDefault="0008227C" w:rsidP="00207858">
            <w:pPr>
              <w:pStyle w:val="Prrafodelista"/>
              <w:numPr>
                <w:ilvl w:val="0"/>
                <w:numId w:val="115"/>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rPr>
              <w:t>Hacer el seguimiento a los documentos recibidos, trasladados o generados por el área, de acuerdo a lo establecido en los procedimientos respectivos.</w:t>
            </w:r>
          </w:p>
          <w:p w14:paraId="3219D435" w14:textId="77777777" w:rsidR="00EE1A18" w:rsidRPr="001203B9" w:rsidRDefault="0008227C" w:rsidP="00207858">
            <w:pPr>
              <w:pStyle w:val="Prrafodelista"/>
              <w:numPr>
                <w:ilvl w:val="0"/>
                <w:numId w:val="115"/>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rPr>
              <w:t>Registrar en los instrumentos establecidos, la información previamente recolectada y depurada, pertinente a los planes estratégicos y operativos de la Dependencia ajustándose a los requerimientos y procedimientos.</w:t>
            </w:r>
          </w:p>
          <w:p w14:paraId="23EEB924" w14:textId="77777777" w:rsidR="0008227C" w:rsidRPr="001203B9" w:rsidRDefault="0008227C" w:rsidP="00207858">
            <w:pPr>
              <w:pStyle w:val="Prrafodelista"/>
              <w:numPr>
                <w:ilvl w:val="0"/>
                <w:numId w:val="115"/>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rPr>
              <w:t>Adelantar los trámites y asuntos propios del área de desempeño, para contribuir en la atención, solución y respuesta oportuna a los requerimientos que se le asignen.</w:t>
            </w:r>
          </w:p>
          <w:p w14:paraId="18416349" w14:textId="77777777" w:rsidR="0008227C" w:rsidRPr="001203B9" w:rsidRDefault="0008227C" w:rsidP="00207858">
            <w:pPr>
              <w:pStyle w:val="Prrafodelista"/>
              <w:numPr>
                <w:ilvl w:val="0"/>
                <w:numId w:val="115"/>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rPr>
              <w:t>Elaborar e interpretar cuadros, informes, estadísticas y datos, que permitan la presentación de los resultados y propuestas de mecanismos orientados a la ejecución de los diversos planes, programas y proyectos, del área de desempeño.</w:t>
            </w:r>
          </w:p>
          <w:p w14:paraId="1F8AACC1" w14:textId="4DEBB06C" w:rsidR="0008227C" w:rsidRPr="001203B9" w:rsidRDefault="0008227C" w:rsidP="00207858">
            <w:pPr>
              <w:pStyle w:val="Prrafodelista"/>
              <w:numPr>
                <w:ilvl w:val="0"/>
                <w:numId w:val="115"/>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rPr>
              <w:t xml:space="preserve">Informar al </w:t>
            </w:r>
            <w:r w:rsidR="00DC6A51" w:rsidRPr="001203B9">
              <w:rPr>
                <w:rFonts w:ascii="Arial" w:hAnsi="Arial" w:cs="Arial"/>
                <w:sz w:val="20"/>
                <w:szCs w:val="20"/>
              </w:rPr>
              <w:t>s</w:t>
            </w:r>
            <w:r w:rsidRPr="001203B9">
              <w:rPr>
                <w:rFonts w:ascii="Arial" w:hAnsi="Arial" w:cs="Arial"/>
                <w:sz w:val="20"/>
                <w:szCs w:val="20"/>
              </w:rPr>
              <w:t xml:space="preserve">uperior </w:t>
            </w:r>
            <w:r w:rsidR="00DC6A51" w:rsidRPr="001203B9">
              <w:rPr>
                <w:rFonts w:ascii="Arial" w:hAnsi="Arial" w:cs="Arial"/>
                <w:sz w:val="20"/>
                <w:szCs w:val="20"/>
              </w:rPr>
              <w:t>i</w:t>
            </w:r>
            <w:r w:rsidRPr="001203B9">
              <w:rPr>
                <w:rFonts w:ascii="Arial" w:hAnsi="Arial" w:cs="Arial"/>
                <w:sz w:val="20"/>
                <w:szCs w:val="20"/>
              </w:rPr>
              <w:t>nmediato, sobre el estado de los trámites o requerimientos, con el fin de mejorar la gestión del área.</w:t>
            </w:r>
          </w:p>
          <w:p w14:paraId="26123BA9" w14:textId="77777777" w:rsidR="0008227C" w:rsidRPr="001203B9" w:rsidRDefault="0008227C" w:rsidP="00207858">
            <w:pPr>
              <w:pStyle w:val="Prrafodelista"/>
              <w:numPr>
                <w:ilvl w:val="0"/>
                <w:numId w:val="115"/>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rPr>
              <w:t xml:space="preserve">Elaborar informes y reportes para entes de control según las orientaciones recibidas por el superior inmediato, </w:t>
            </w:r>
            <w:r w:rsidRPr="001203B9">
              <w:rPr>
                <w:rFonts w:ascii="Arial" w:hAnsi="Arial" w:cs="Arial"/>
                <w:sz w:val="20"/>
                <w:szCs w:val="20"/>
                <w:lang w:val="es-ES_tradnl" w:eastAsia="es-CO"/>
              </w:rPr>
              <w:t>así mismo apoyar en el seguimiento del Plan Anual de Adquisiciones de la entidad.</w:t>
            </w:r>
          </w:p>
          <w:p w14:paraId="24878A2E" w14:textId="77777777" w:rsidR="0008227C" w:rsidRPr="001203B9" w:rsidRDefault="0008227C" w:rsidP="00207858">
            <w:pPr>
              <w:pStyle w:val="Prrafodelista"/>
              <w:numPr>
                <w:ilvl w:val="0"/>
                <w:numId w:val="115"/>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rPr>
              <w:t>Participar en el diseño de los indicadores para efectuar seguimiento a los procesos del área.</w:t>
            </w:r>
          </w:p>
          <w:p w14:paraId="7ECCBAA2" w14:textId="77777777" w:rsidR="0008227C" w:rsidRPr="001203B9" w:rsidRDefault="0008227C" w:rsidP="00207858">
            <w:pPr>
              <w:pStyle w:val="Prrafodelista"/>
              <w:numPr>
                <w:ilvl w:val="0"/>
                <w:numId w:val="115"/>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rPr>
              <w:t>Participar en la Preparación de la información necesaria para el desarrollo del Plan Anual de   Adquisiciones con la información entregada por cada una de las dependencias y, llevar el registro y reporte de las modificaciones aprobadas.</w:t>
            </w:r>
          </w:p>
          <w:p w14:paraId="0F20D456" w14:textId="77777777" w:rsidR="0008227C" w:rsidRPr="001203B9" w:rsidRDefault="0008227C" w:rsidP="00207858">
            <w:pPr>
              <w:pStyle w:val="Prrafodelista"/>
              <w:numPr>
                <w:ilvl w:val="0"/>
                <w:numId w:val="115"/>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rPr>
              <w:t xml:space="preserve">Realizar la consolidación, seguimiento y control del Plan Institucional de Gestión </w:t>
            </w:r>
            <w:proofErr w:type="spellStart"/>
            <w:r w:rsidRPr="001203B9">
              <w:rPr>
                <w:rFonts w:ascii="Arial" w:hAnsi="Arial" w:cs="Arial"/>
                <w:sz w:val="20"/>
                <w:szCs w:val="20"/>
              </w:rPr>
              <w:t>Ambienta</w:t>
            </w:r>
            <w:proofErr w:type="spellEnd"/>
            <w:r w:rsidRPr="001203B9">
              <w:rPr>
                <w:rFonts w:ascii="Arial" w:hAnsi="Arial" w:cs="Arial"/>
                <w:sz w:val="20"/>
                <w:szCs w:val="20"/>
              </w:rPr>
              <w:t xml:space="preserve"> (PIGA).</w:t>
            </w:r>
          </w:p>
          <w:p w14:paraId="797EA7E7" w14:textId="6179BA03" w:rsidR="0008227C" w:rsidRPr="001203B9" w:rsidRDefault="0008227C" w:rsidP="00207858">
            <w:pPr>
              <w:pStyle w:val="Prrafodelista"/>
              <w:numPr>
                <w:ilvl w:val="0"/>
                <w:numId w:val="115"/>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lang w:val="es-ES_tradnl" w:eastAsia="es-CO"/>
              </w:rPr>
              <w:lastRenderedPageBreak/>
              <w:t xml:space="preserve">Las demás funciones asignadas por el </w:t>
            </w:r>
            <w:r w:rsidR="00DC6A51" w:rsidRPr="001203B9">
              <w:rPr>
                <w:rFonts w:ascii="Arial" w:hAnsi="Arial" w:cs="Arial"/>
                <w:sz w:val="20"/>
                <w:szCs w:val="20"/>
                <w:lang w:val="es-ES_tradnl" w:eastAsia="es-CO"/>
              </w:rPr>
              <w:t>s</w:t>
            </w:r>
            <w:r w:rsidRPr="001203B9">
              <w:rPr>
                <w:rFonts w:ascii="Arial" w:hAnsi="Arial" w:cs="Arial"/>
                <w:sz w:val="20"/>
                <w:szCs w:val="20"/>
                <w:lang w:val="es-ES_tradnl" w:eastAsia="es-CO"/>
              </w:rPr>
              <w:t xml:space="preserve">uperior </w:t>
            </w:r>
            <w:r w:rsidR="00DC6A51" w:rsidRPr="001203B9">
              <w:rPr>
                <w:rFonts w:ascii="Arial" w:hAnsi="Arial" w:cs="Arial"/>
                <w:sz w:val="20"/>
                <w:szCs w:val="20"/>
                <w:lang w:val="es-ES_tradnl" w:eastAsia="es-CO"/>
              </w:rPr>
              <w:t>i</w:t>
            </w:r>
            <w:r w:rsidRPr="001203B9">
              <w:rPr>
                <w:rFonts w:ascii="Arial" w:hAnsi="Arial" w:cs="Arial"/>
                <w:sz w:val="20"/>
                <w:szCs w:val="20"/>
                <w:lang w:val="es-ES_tradnl" w:eastAsia="es-CO"/>
              </w:rPr>
              <w:t>nmediato, de acuerdo con el nivel, la naturaleza y el área de desempeño del empleo.</w:t>
            </w:r>
          </w:p>
        </w:tc>
      </w:tr>
      <w:tr w:rsidR="00EE1A18" w:rsidRPr="001203B9" w14:paraId="08AAE4A0" w14:textId="77777777" w:rsidTr="003F368D">
        <w:trPr>
          <w:trHeight w:val="136"/>
          <w:jc w:val="center"/>
        </w:trPr>
        <w:tc>
          <w:tcPr>
            <w:tcW w:w="10060" w:type="dxa"/>
            <w:gridSpan w:val="5"/>
            <w:shd w:val="clear" w:color="auto" w:fill="D9D9D9"/>
          </w:tcPr>
          <w:p w14:paraId="0A26AC41" w14:textId="77777777" w:rsidR="00EE1A18" w:rsidRPr="001203B9" w:rsidRDefault="00EE1A18" w:rsidP="00360324">
            <w:pPr>
              <w:pStyle w:val="Prrafodelista"/>
              <w:spacing w:after="0" w:line="240" w:lineRule="auto"/>
              <w:ind w:left="0"/>
              <w:jc w:val="center"/>
              <w:rPr>
                <w:rFonts w:ascii="Arial" w:hAnsi="Arial" w:cs="Arial"/>
                <w:b/>
                <w:sz w:val="20"/>
                <w:szCs w:val="20"/>
              </w:rPr>
            </w:pPr>
            <w:r w:rsidRPr="001203B9">
              <w:rPr>
                <w:rFonts w:ascii="Arial" w:hAnsi="Arial" w:cs="Arial"/>
                <w:b/>
                <w:sz w:val="20"/>
                <w:szCs w:val="20"/>
              </w:rPr>
              <w:lastRenderedPageBreak/>
              <w:t xml:space="preserve">V. </w:t>
            </w:r>
            <w:r w:rsidRPr="001203B9">
              <w:rPr>
                <w:rFonts w:ascii="Arial" w:hAnsi="Arial" w:cs="Arial"/>
                <w:b/>
                <w:sz w:val="20"/>
                <w:szCs w:val="20"/>
                <w:lang w:eastAsia="es-CO"/>
              </w:rPr>
              <w:t>CONOCIMIENTOS BÁSICOS O ESENCIALES</w:t>
            </w:r>
          </w:p>
        </w:tc>
      </w:tr>
      <w:tr w:rsidR="00EE1A18" w:rsidRPr="001203B9" w14:paraId="7137AEBD" w14:textId="77777777" w:rsidTr="003F368D">
        <w:trPr>
          <w:trHeight w:val="136"/>
          <w:jc w:val="center"/>
        </w:trPr>
        <w:tc>
          <w:tcPr>
            <w:tcW w:w="10060" w:type="dxa"/>
            <w:gridSpan w:val="5"/>
            <w:shd w:val="clear" w:color="auto" w:fill="auto"/>
          </w:tcPr>
          <w:p w14:paraId="1F118BA5" w14:textId="77777777" w:rsidR="00EE1A18" w:rsidRPr="001203B9" w:rsidRDefault="00EE1A18" w:rsidP="00360324">
            <w:pPr>
              <w:pStyle w:val="Prrafodelista"/>
              <w:autoSpaceDE w:val="0"/>
              <w:autoSpaceDN w:val="0"/>
              <w:adjustRightInd w:val="0"/>
              <w:spacing w:after="0" w:line="240" w:lineRule="auto"/>
              <w:ind w:left="0" w:right="278"/>
              <w:jc w:val="both"/>
              <w:rPr>
                <w:rFonts w:ascii="Arial" w:hAnsi="Arial" w:cs="Arial"/>
                <w:sz w:val="20"/>
                <w:szCs w:val="20"/>
              </w:rPr>
            </w:pPr>
            <w:r w:rsidRPr="001203B9">
              <w:rPr>
                <w:rFonts w:ascii="Arial" w:hAnsi="Arial" w:cs="Arial"/>
                <w:sz w:val="20"/>
                <w:szCs w:val="20"/>
              </w:rPr>
              <w:t>Normas básicas en gestión y administración documental</w:t>
            </w:r>
            <w:r w:rsidR="007D58C3" w:rsidRPr="001203B9">
              <w:rPr>
                <w:rFonts w:ascii="Arial" w:hAnsi="Arial" w:cs="Arial"/>
                <w:sz w:val="20"/>
                <w:szCs w:val="20"/>
              </w:rPr>
              <w:t>.</w:t>
            </w:r>
          </w:p>
          <w:p w14:paraId="7F26F149" w14:textId="77777777" w:rsidR="00EE1A18" w:rsidRPr="001203B9" w:rsidRDefault="00EE1A18" w:rsidP="00360324">
            <w:pPr>
              <w:pStyle w:val="Prrafodelista"/>
              <w:autoSpaceDE w:val="0"/>
              <w:autoSpaceDN w:val="0"/>
              <w:adjustRightInd w:val="0"/>
              <w:spacing w:after="0" w:line="240" w:lineRule="auto"/>
              <w:ind w:left="0" w:right="278"/>
              <w:jc w:val="both"/>
              <w:rPr>
                <w:rFonts w:ascii="Arial" w:hAnsi="Arial" w:cs="Arial"/>
                <w:sz w:val="20"/>
                <w:szCs w:val="20"/>
              </w:rPr>
            </w:pPr>
            <w:r w:rsidRPr="001203B9">
              <w:rPr>
                <w:rFonts w:ascii="Arial" w:hAnsi="Arial" w:cs="Arial"/>
                <w:sz w:val="20"/>
                <w:szCs w:val="20"/>
              </w:rPr>
              <w:t>Manejo de herramientas Informáticas</w:t>
            </w:r>
            <w:r w:rsidR="007D58C3" w:rsidRPr="001203B9">
              <w:rPr>
                <w:rFonts w:ascii="Arial" w:hAnsi="Arial" w:cs="Arial"/>
                <w:sz w:val="20"/>
                <w:szCs w:val="20"/>
              </w:rPr>
              <w:t>.</w:t>
            </w:r>
          </w:p>
          <w:p w14:paraId="14036E24"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Sistemas de Gestión definidos normativamente o adoptados por la entidad.</w:t>
            </w:r>
          </w:p>
          <w:p w14:paraId="62A50EDA" w14:textId="77777777" w:rsidR="00EE1A18" w:rsidRPr="001203B9" w:rsidRDefault="00EE1A18" w:rsidP="00360324">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Normatividad del Sistema del Subsidio Familiar y de Seguridad Social</w:t>
            </w:r>
            <w:r w:rsidR="007D58C3" w:rsidRPr="001203B9">
              <w:rPr>
                <w:rFonts w:ascii="Arial" w:hAnsi="Arial" w:cs="Arial"/>
                <w:lang w:eastAsia="es-CO"/>
              </w:rPr>
              <w:t>.</w:t>
            </w:r>
          </w:p>
        </w:tc>
      </w:tr>
      <w:tr w:rsidR="00D34F5A" w:rsidRPr="001203B9" w14:paraId="6B00B542" w14:textId="77777777" w:rsidTr="003F368D">
        <w:trPr>
          <w:trHeight w:val="136"/>
          <w:jc w:val="center"/>
        </w:trPr>
        <w:tc>
          <w:tcPr>
            <w:tcW w:w="10060" w:type="dxa"/>
            <w:gridSpan w:val="5"/>
            <w:shd w:val="clear" w:color="auto" w:fill="D9D9D9" w:themeFill="background1" w:themeFillShade="D9"/>
            <w:vAlign w:val="center"/>
          </w:tcPr>
          <w:p w14:paraId="003777EF" w14:textId="77777777" w:rsidR="00D34F5A" w:rsidRPr="001203B9" w:rsidRDefault="00D34F5A" w:rsidP="00360324">
            <w:pPr>
              <w:pStyle w:val="Prrafodelista"/>
              <w:spacing w:after="0" w:line="240" w:lineRule="auto"/>
              <w:ind w:left="0"/>
              <w:jc w:val="center"/>
              <w:rPr>
                <w:rFonts w:ascii="Arial" w:hAnsi="Arial" w:cs="Arial"/>
                <w:b/>
                <w:sz w:val="20"/>
                <w:szCs w:val="20"/>
              </w:rPr>
            </w:pPr>
            <w:r w:rsidRPr="001203B9">
              <w:rPr>
                <w:rFonts w:ascii="Arial" w:hAnsi="Arial" w:cs="Arial"/>
                <w:b/>
                <w:sz w:val="20"/>
                <w:szCs w:val="20"/>
              </w:rPr>
              <w:t>VI. COMPETENCIAS COMPORTAMENTALES</w:t>
            </w:r>
          </w:p>
        </w:tc>
      </w:tr>
      <w:tr w:rsidR="00D34F5A" w:rsidRPr="001203B9" w14:paraId="4DA7271F" w14:textId="77777777" w:rsidTr="003F368D">
        <w:trPr>
          <w:trHeight w:val="194"/>
          <w:jc w:val="center"/>
        </w:trPr>
        <w:tc>
          <w:tcPr>
            <w:tcW w:w="3536" w:type="dxa"/>
            <w:shd w:val="clear" w:color="auto" w:fill="D9D9D9" w:themeFill="background1" w:themeFillShade="D9"/>
            <w:vAlign w:val="center"/>
          </w:tcPr>
          <w:p w14:paraId="15368FFB" w14:textId="77777777" w:rsidR="00D34F5A" w:rsidRPr="001203B9" w:rsidRDefault="00D34F5A" w:rsidP="00360324">
            <w:pPr>
              <w:ind w:left="360"/>
              <w:jc w:val="center"/>
              <w:rPr>
                <w:rFonts w:ascii="Arial" w:hAnsi="Arial" w:cs="Arial"/>
                <w:b/>
              </w:rPr>
            </w:pPr>
            <w:r w:rsidRPr="001203B9">
              <w:rPr>
                <w:rFonts w:ascii="Arial" w:hAnsi="Arial" w:cs="Arial"/>
                <w:b/>
              </w:rPr>
              <w:t>COMÚNES</w:t>
            </w:r>
          </w:p>
        </w:tc>
        <w:tc>
          <w:tcPr>
            <w:tcW w:w="3537" w:type="dxa"/>
            <w:gridSpan w:val="3"/>
            <w:shd w:val="clear" w:color="auto" w:fill="D9D9D9" w:themeFill="background1" w:themeFillShade="D9"/>
            <w:vAlign w:val="center"/>
          </w:tcPr>
          <w:p w14:paraId="693E3A5E" w14:textId="77777777" w:rsidR="00D34F5A" w:rsidRPr="001203B9" w:rsidRDefault="00D34F5A" w:rsidP="00360324">
            <w:pPr>
              <w:ind w:left="360"/>
              <w:jc w:val="center"/>
              <w:rPr>
                <w:rFonts w:ascii="Arial" w:hAnsi="Arial" w:cs="Arial"/>
                <w:b/>
              </w:rPr>
            </w:pPr>
            <w:r w:rsidRPr="001203B9">
              <w:rPr>
                <w:rFonts w:ascii="Arial" w:hAnsi="Arial" w:cs="Arial"/>
                <w:b/>
              </w:rPr>
              <w:t>POR NIVEL JERÁRQUICO</w:t>
            </w:r>
          </w:p>
        </w:tc>
        <w:tc>
          <w:tcPr>
            <w:tcW w:w="2987" w:type="dxa"/>
            <w:shd w:val="clear" w:color="auto" w:fill="D9D9D9" w:themeFill="background1" w:themeFillShade="D9"/>
            <w:vAlign w:val="center"/>
          </w:tcPr>
          <w:p w14:paraId="13520C1B" w14:textId="77777777" w:rsidR="00D34F5A" w:rsidRPr="001203B9" w:rsidRDefault="00D34F5A" w:rsidP="00360324">
            <w:pPr>
              <w:jc w:val="center"/>
              <w:rPr>
                <w:rFonts w:ascii="Arial" w:hAnsi="Arial" w:cs="Arial"/>
                <w:b/>
              </w:rPr>
            </w:pPr>
            <w:r w:rsidRPr="001203B9">
              <w:rPr>
                <w:rFonts w:ascii="Arial" w:hAnsi="Arial" w:cs="Arial"/>
                <w:b/>
              </w:rPr>
              <w:t>FUNCIONALES</w:t>
            </w:r>
          </w:p>
        </w:tc>
      </w:tr>
      <w:tr w:rsidR="00D34F5A" w:rsidRPr="001203B9" w14:paraId="7C2F723B" w14:textId="77777777" w:rsidTr="003F368D">
        <w:trPr>
          <w:trHeight w:val="194"/>
          <w:jc w:val="center"/>
        </w:trPr>
        <w:tc>
          <w:tcPr>
            <w:tcW w:w="3536" w:type="dxa"/>
            <w:shd w:val="clear" w:color="auto" w:fill="auto"/>
            <w:vAlign w:val="center"/>
          </w:tcPr>
          <w:p w14:paraId="2094BCC3" w14:textId="419FD2F4" w:rsidR="00D34F5A" w:rsidRPr="001203B9" w:rsidRDefault="00D34F5A" w:rsidP="00360324">
            <w:pPr>
              <w:pStyle w:val="Prrafodelista"/>
              <w:autoSpaceDE w:val="0"/>
              <w:autoSpaceDN w:val="0"/>
              <w:adjustRightInd w:val="0"/>
              <w:spacing w:after="0" w:line="240" w:lineRule="auto"/>
              <w:ind w:left="0" w:right="278"/>
              <w:rPr>
                <w:rFonts w:ascii="Arial" w:hAnsi="Arial" w:cs="Arial"/>
                <w:sz w:val="20"/>
                <w:szCs w:val="20"/>
                <w:lang w:eastAsia="es-CO"/>
              </w:rPr>
            </w:pPr>
            <w:r w:rsidRPr="001203B9">
              <w:rPr>
                <w:rFonts w:ascii="Arial" w:hAnsi="Arial" w:cs="Arial"/>
                <w:sz w:val="20"/>
                <w:szCs w:val="20"/>
                <w:lang w:eastAsia="es-CO"/>
              </w:rPr>
              <w:t xml:space="preserve">Aprendizaje </w:t>
            </w:r>
            <w:r w:rsidR="005530E9" w:rsidRPr="001203B9">
              <w:rPr>
                <w:rFonts w:ascii="Arial" w:hAnsi="Arial" w:cs="Arial"/>
                <w:sz w:val="20"/>
                <w:szCs w:val="20"/>
                <w:lang w:eastAsia="es-CO"/>
              </w:rPr>
              <w:t>continuo</w:t>
            </w:r>
          </w:p>
          <w:p w14:paraId="051A38EB" w14:textId="77777777" w:rsidR="00D34F5A" w:rsidRPr="001203B9" w:rsidRDefault="00D34F5A" w:rsidP="00360324">
            <w:pPr>
              <w:pStyle w:val="Prrafodelista"/>
              <w:autoSpaceDE w:val="0"/>
              <w:autoSpaceDN w:val="0"/>
              <w:adjustRightInd w:val="0"/>
              <w:spacing w:after="0" w:line="240" w:lineRule="auto"/>
              <w:ind w:left="0" w:right="278"/>
              <w:rPr>
                <w:rFonts w:ascii="Arial" w:hAnsi="Arial" w:cs="Arial"/>
                <w:sz w:val="20"/>
                <w:szCs w:val="20"/>
                <w:lang w:eastAsia="es-CO"/>
              </w:rPr>
            </w:pPr>
            <w:r w:rsidRPr="001203B9">
              <w:rPr>
                <w:rFonts w:ascii="Arial" w:hAnsi="Arial" w:cs="Arial"/>
                <w:sz w:val="20"/>
                <w:szCs w:val="20"/>
                <w:lang w:eastAsia="es-CO"/>
              </w:rPr>
              <w:t>Orientación a resultados</w:t>
            </w:r>
          </w:p>
          <w:p w14:paraId="5A064C10" w14:textId="77777777" w:rsidR="00D34F5A" w:rsidRPr="001203B9" w:rsidRDefault="00D34F5A" w:rsidP="00360324">
            <w:pPr>
              <w:pStyle w:val="Prrafodelista"/>
              <w:autoSpaceDE w:val="0"/>
              <w:autoSpaceDN w:val="0"/>
              <w:adjustRightInd w:val="0"/>
              <w:spacing w:after="0" w:line="240" w:lineRule="auto"/>
              <w:ind w:left="0" w:right="278"/>
              <w:rPr>
                <w:rFonts w:ascii="Arial" w:hAnsi="Arial" w:cs="Arial"/>
                <w:sz w:val="20"/>
                <w:szCs w:val="20"/>
                <w:lang w:eastAsia="es-CO"/>
              </w:rPr>
            </w:pPr>
            <w:r w:rsidRPr="001203B9">
              <w:rPr>
                <w:rFonts w:ascii="Arial" w:hAnsi="Arial" w:cs="Arial"/>
                <w:sz w:val="20"/>
                <w:szCs w:val="20"/>
                <w:lang w:eastAsia="es-CO"/>
              </w:rPr>
              <w:t>Orientación al usuario y al ciudadano</w:t>
            </w:r>
          </w:p>
          <w:p w14:paraId="3EA0E099" w14:textId="77777777" w:rsidR="00D34F5A" w:rsidRPr="001203B9" w:rsidRDefault="00D34F5A" w:rsidP="00360324">
            <w:pPr>
              <w:pStyle w:val="Prrafodelista"/>
              <w:autoSpaceDE w:val="0"/>
              <w:autoSpaceDN w:val="0"/>
              <w:adjustRightInd w:val="0"/>
              <w:spacing w:after="0" w:line="240" w:lineRule="auto"/>
              <w:ind w:left="0" w:right="278"/>
              <w:rPr>
                <w:rFonts w:ascii="Arial" w:hAnsi="Arial" w:cs="Arial"/>
                <w:sz w:val="20"/>
                <w:szCs w:val="20"/>
                <w:lang w:eastAsia="es-CO"/>
              </w:rPr>
            </w:pPr>
            <w:r w:rsidRPr="001203B9">
              <w:rPr>
                <w:rFonts w:ascii="Arial" w:hAnsi="Arial" w:cs="Arial"/>
                <w:sz w:val="20"/>
                <w:szCs w:val="20"/>
                <w:lang w:eastAsia="es-CO"/>
              </w:rPr>
              <w:t>Compromiso con la organización</w:t>
            </w:r>
          </w:p>
          <w:p w14:paraId="3CD51ECE" w14:textId="77777777" w:rsidR="00D34F5A" w:rsidRPr="001203B9" w:rsidRDefault="00D34F5A" w:rsidP="00360324">
            <w:pPr>
              <w:pStyle w:val="Prrafodelista"/>
              <w:autoSpaceDE w:val="0"/>
              <w:autoSpaceDN w:val="0"/>
              <w:adjustRightInd w:val="0"/>
              <w:spacing w:after="0" w:line="240" w:lineRule="auto"/>
              <w:ind w:left="0" w:right="278"/>
              <w:rPr>
                <w:rFonts w:ascii="Arial" w:hAnsi="Arial" w:cs="Arial"/>
                <w:sz w:val="20"/>
                <w:szCs w:val="20"/>
                <w:lang w:eastAsia="es-CO"/>
              </w:rPr>
            </w:pPr>
            <w:r w:rsidRPr="001203B9">
              <w:rPr>
                <w:rFonts w:ascii="Arial" w:hAnsi="Arial" w:cs="Arial"/>
                <w:sz w:val="20"/>
                <w:szCs w:val="20"/>
                <w:lang w:eastAsia="es-CO"/>
              </w:rPr>
              <w:t>Trabajo en equipo</w:t>
            </w:r>
          </w:p>
          <w:p w14:paraId="570B9AC7" w14:textId="77777777" w:rsidR="00D34F5A" w:rsidRPr="001203B9" w:rsidRDefault="00D34F5A" w:rsidP="00360324">
            <w:pPr>
              <w:pStyle w:val="Prrafodelista"/>
              <w:autoSpaceDE w:val="0"/>
              <w:autoSpaceDN w:val="0"/>
              <w:adjustRightInd w:val="0"/>
              <w:spacing w:after="0" w:line="240" w:lineRule="auto"/>
              <w:ind w:left="0" w:right="278"/>
              <w:rPr>
                <w:rFonts w:ascii="Arial" w:hAnsi="Arial" w:cs="Arial"/>
                <w:sz w:val="20"/>
                <w:szCs w:val="20"/>
                <w:lang w:eastAsia="es-CO"/>
              </w:rPr>
            </w:pPr>
            <w:r w:rsidRPr="001203B9">
              <w:rPr>
                <w:rFonts w:ascii="Arial" w:hAnsi="Arial" w:cs="Arial"/>
                <w:sz w:val="20"/>
                <w:szCs w:val="20"/>
                <w:lang w:eastAsia="es-CO"/>
              </w:rPr>
              <w:t>Adaptación al cambio</w:t>
            </w:r>
          </w:p>
        </w:tc>
        <w:tc>
          <w:tcPr>
            <w:tcW w:w="3537" w:type="dxa"/>
            <w:gridSpan w:val="3"/>
            <w:shd w:val="clear" w:color="auto" w:fill="auto"/>
            <w:vAlign w:val="center"/>
          </w:tcPr>
          <w:p w14:paraId="733DAB3E" w14:textId="77777777" w:rsidR="00D34F5A" w:rsidRPr="001203B9" w:rsidRDefault="00D34F5A" w:rsidP="00360324">
            <w:pPr>
              <w:pStyle w:val="Prrafodelista"/>
              <w:spacing w:after="0" w:line="240" w:lineRule="auto"/>
              <w:ind w:left="0" w:right="278"/>
              <w:rPr>
                <w:rFonts w:ascii="Arial" w:hAnsi="Arial" w:cs="Arial"/>
                <w:sz w:val="20"/>
                <w:szCs w:val="20"/>
                <w:lang w:eastAsia="es-CO"/>
              </w:rPr>
            </w:pPr>
            <w:r w:rsidRPr="001203B9">
              <w:rPr>
                <w:rFonts w:ascii="Arial" w:hAnsi="Arial" w:cs="Arial"/>
                <w:sz w:val="20"/>
                <w:szCs w:val="20"/>
                <w:lang w:eastAsia="es-CO"/>
              </w:rPr>
              <w:t>Confiabilidad técnica</w:t>
            </w:r>
          </w:p>
          <w:p w14:paraId="1FDF5965" w14:textId="77777777" w:rsidR="00D34F5A" w:rsidRPr="001203B9" w:rsidRDefault="00D34F5A" w:rsidP="00360324">
            <w:pPr>
              <w:pStyle w:val="Prrafodelista"/>
              <w:spacing w:after="0" w:line="240" w:lineRule="auto"/>
              <w:ind w:left="0" w:right="278"/>
              <w:rPr>
                <w:rFonts w:ascii="Arial" w:hAnsi="Arial" w:cs="Arial"/>
                <w:sz w:val="20"/>
                <w:szCs w:val="20"/>
                <w:lang w:eastAsia="es-CO"/>
              </w:rPr>
            </w:pPr>
            <w:r w:rsidRPr="001203B9">
              <w:rPr>
                <w:rFonts w:ascii="Arial" w:hAnsi="Arial" w:cs="Arial"/>
                <w:sz w:val="20"/>
                <w:szCs w:val="20"/>
                <w:lang w:eastAsia="es-CO"/>
              </w:rPr>
              <w:t>Disciplina</w:t>
            </w:r>
          </w:p>
          <w:p w14:paraId="56753282" w14:textId="77777777" w:rsidR="00D34F5A" w:rsidRPr="001203B9" w:rsidRDefault="00D34F5A" w:rsidP="00360324">
            <w:pPr>
              <w:pStyle w:val="Prrafodelista"/>
              <w:spacing w:after="0" w:line="240" w:lineRule="auto"/>
              <w:ind w:left="0" w:right="278"/>
              <w:rPr>
                <w:rFonts w:ascii="Arial" w:hAnsi="Arial" w:cs="Arial"/>
                <w:sz w:val="20"/>
                <w:szCs w:val="20"/>
                <w:lang w:eastAsia="es-CO"/>
              </w:rPr>
            </w:pPr>
            <w:r w:rsidRPr="001203B9">
              <w:rPr>
                <w:rFonts w:ascii="Arial" w:hAnsi="Arial" w:cs="Arial"/>
                <w:sz w:val="20"/>
                <w:szCs w:val="20"/>
                <w:lang w:eastAsia="es-CO"/>
              </w:rPr>
              <w:t>Responsabilidad</w:t>
            </w:r>
          </w:p>
        </w:tc>
        <w:tc>
          <w:tcPr>
            <w:tcW w:w="2987" w:type="dxa"/>
            <w:shd w:val="clear" w:color="auto" w:fill="auto"/>
            <w:vAlign w:val="center"/>
          </w:tcPr>
          <w:p w14:paraId="691F959E" w14:textId="77777777" w:rsidR="00D34F5A" w:rsidRPr="001203B9" w:rsidRDefault="00D34F5A" w:rsidP="00360324">
            <w:pPr>
              <w:pStyle w:val="Prrafodelista"/>
              <w:spacing w:after="0" w:line="240" w:lineRule="auto"/>
              <w:ind w:left="0" w:right="278"/>
              <w:rPr>
                <w:rFonts w:ascii="Arial" w:hAnsi="Arial" w:cs="Arial"/>
                <w:sz w:val="20"/>
                <w:szCs w:val="20"/>
                <w:lang w:eastAsia="es-CO"/>
              </w:rPr>
            </w:pPr>
            <w:r w:rsidRPr="001203B9">
              <w:rPr>
                <w:rFonts w:ascii="Arial" w:hAnsi="Arial" w:cs="Arial"/>
                <w:sz w:val="20"/>
                <w:szCs w:val="20"/>
                <w:lang w:eastAsia="es-CO"/>
              </w:rPr>
              <w:t>Orientación al usuario y al ciudadano</w:t>
            </w:r>
          </w:p>
          <w:p w14:paraId="7BBBB9EB" w14:textId="77777777" w:rsidR="00D34F5A" w:rsidRPr="001203B9" w:rsidRDefault="00D34F5A" w:rsidP="00360324">
            <w:pPr>
              <w:pStyle w:val="Prrafodelista"/>
              <w:spacing w:after="0" w:line="240" w:lineRule="auto"/>
              <w:ind w:left="0" w:right="278"/>
              <w:rPr>
                <w:rFonts w:ascii="Arial" w:hAnsi="Arial" w:cs="Arial"/>
                <w:sz w:val="20"/>
                <w:szCs w:val="20"/>
                <w:lang w:eastAsia="es-CO"/>
              </w:rPr>
            </w:pPr>
            <w:r w:rsidRPr="001203B9">
              <w:rPr>
                <w:rFonts w:ascii="Arial" w:hAnsi="Arial" w:cs="Arial"/>
                <w:sz w:val="20"/>
                <w:szCs w:val="20"/>
                <w:lang w:eastAsia="es-CO"/>
              </w:rPr>
              <w:t>Transparencia</w:t>
            </w:r>
          </w:p>
          <w:p w14:paraId="6BD85F4F" w14:textId="77777777" w:rsidR="00D34F5A" w:rsidRPr="001203B9" w:rsidRDefault="00D34F5A" w:rsidP="00360324">
            <w:pPr>
              <w:pStyle w:val="Prrafodelista"/>
              <w:spacing w:after="0" w:line="240" w:lineRule="auto"/>
              <w:ind w:left="0"/>
              <w:rPr>
                <w:rFonts w:ascii="Arial" w:hAnsi="Arial" w:cs="Arial"/>
                <w:sz w:val="20"/>
                <w:szCs w:val="20"/>
                <w:lang w:eastAsia="es-CO"/>
              </w:rPr>
            </w:pPr>
            <w:r w:rsidRPr="001203B9">
              <w:rPr>
                <w:rFonts w:ascii="Arial" w:hAnsi="Arial" w:cs="Arial"/>
                <w:sz w:val="20"/>
                <w:szCs w:val="20"/>
                <w:lang w:eastAsia="es-CO"/>
              </w:rPr>
              <w:t xml:space="preserve">Gestión de procedimientos de calidad </w:t>
            </w:r>
          </w:p>
          <w:p w14:paraId="66CD4C1D" w14:textId="77777777" w:rsidR="00D34F5A" w:rsidRPr="001203B9" w:rsidRDefault="00D34F5A" w:rsidP="00360324">
            <w:pPr>
              <w:pStyle w:val="Prrafodelista"/>
              <w:spacing w:after="0" w:line="240" w:lineRule="auto"/>
              <w:ind w:left="0" w:right="278"/>
              <w:rPr>
                <w:rFonts w:ascii="Arial" w:hAnsi="Arial" w:cs="Arial"/>
                <w:sz w:val="20"/>
                <w:szCs w:val="20"/>
                <w:lang w:eastAsia="es-CO"/>
              </w:rPr>
            </w:pPr>
            <w:r w:rsidRPr="001203B9">
              <w:rPr>
                <w:rFonts w:ascii="Arial" w:hAnsi="Arial" w:cs="Arial"/>
                <w:sz w:val="20"/>
                <w:szCs w:val="20"/>
                <w:lang w:eastAsia="es-CO"/>
              </w:rPr>
              <w:t>Resolución de conflictos</w:t>
            </w:r>
          </w:p>
          <w:p w14:paraId="6CEDDC75" w14:textId="77777777" w:rsidR="00D34F5A" w:rsidRPr="001203B9" w:rsidRDefault="00D34F5A" w:rsidP="00360324">
            <w:pPr>
              <w:pStyle w:val="Prrafodelista"/>
              <w:spacing w:after="0" w:line="240" w:lineRule="auto"/>
              <w:ind w:left="0" w:right="278"/>
              <w:rPr>
                <w:rFonts w:ascii="Arial" w:hAnsi="Arial" w:cs="Arial"/>
                <w:sz w:val="20"/>
                <w:szCs w:val="20"/>
                <w:lang w:eastAsia="es-CO"/>
              </w:rPr>
            </w:pPr>
            <w:r w:rsidRPr="001203B9">
              <w:rPr>
                <w:rFonts w:ascii="Arial" w:hAnsi="Arial" w:cs="Arial"/>
                <w:sz w:val="20"/>
                <w:szCs w:val="20"/>
                <w:lang w:eastAsia="es-CO"/>
              </w:rPr>
              <w:t>Manejo de la información</w:t>
            </w:r>
          </w:p>
        </w:tc>
      </w:tr>
      <w:tr w:rsidR="00D34F5A" w:rsidRPr="001203B9" w14:paraId="453DE969" w14:textId="77777777" w:rsidTr="003F368D">
        <w:trPr>
          <w:trHeight w:val="136"/>
          <w:jc w:val="center"/>
        </w:trPr>
        <w:tc>
          <w:tcPr>
            <w:tcW w:w="10060" w:type="dxa"/>
            <w:gridSpan w:val="5"/>
            <w:shd w:val="clear" w:color="auto" w:fill="D9D9D9"/>
            <w:vAlign w:val="center"/>
          </w:tcPr>
          <w:p w14:paraId="433E39D8" w14:textId="77777777" w:rsidR="00D34F5A" w:rsidRPr="001203B9" w:rsidRDefault="00D34F5A" w:rsidP="00360324">
            <w:pPr>
              <w:pStyle w:val="Prrafodelista"/>
              <w:spacing w:after="0" w:line="240" w:lineRule="auto"/>
              <w:ind w:left="0"/>
              <w:jc w:val="center"/>
              <w:rPr>
                <w:rFonts w:ascii="Arial" w:hAnsi="Arial" w:cs="Arial"/>
                <w:b/>
                <w:sz w:val="20"/>
                <w:szCs w:val="20"/>
              </w:rPr>
            </w:pPr>
            <w:r w:rsidRPr="001203B9">
              <w:rPr>
                <w:rFonts w:ascii="Arial" w:hAnsi="Arial" w:cs="Arial"/>
                <w:b/>
                <w:sz w:val="20"/>
                <w:szCs w:val="20"/>
              </w:rPr>
              <w:t>V</w:t>
            </w:r>
            <w:r w:rsidR="002C3749" w:rsidRPr="001203B9">
              <w:rPr>
                <w:rFonts w:ascii="Arial" w:hAnsi="Arial" w:cs="Arial"/>
                <w:b/>
                <w:sz w:val="20"/>
                <w:szCs w:val="20"/>
              </w:rPr>
              <w:t>I</w:t>
            </w:r>
            <w:r w:rsidRPr="001203B9">
              <w:rPr>
                <w:rFonts w:ascii="Arial" w:hAnsi="Arial" w:cs="Arial"/>
                <w:b/>
                <w:sz w:val="20"/>
                <w:szCs w:val="20"/>
              </w:rPr>
              <w:t>I. REQUISITOS DE FORMACIÓN ACADÉMICA Y EXPERIENCIA</w:t>
            </w:r>
          </w:p>
        </w:tc>
      </w:tr>
      <w:tr w:rsidR="00D34F5A" w:rsidRPr="001203B9" w14:paraId="32654BAD" w14:textId="77777777" w:rsidTr="003F368D">
        <w:trPr>
          <w:trHeight w:val="178"/>
          <w:jc w:val="center"/>
        </w:trPr>
        <w:tc>
          <w:tcPr>
            <w:tcW w:w="5524" w:type="dxa"/>
            <w:gridSpan w:val="3"/>
            <w:shd w:val="clear" w:color="auto" w:fill="D9D9D9" w:themeFill="background1" w:themeFillShade="D9"/>
            <w:vAlign w:val="center"/>
          </w:tcPr>
          <w:p w14:paraId="73304818" w14:textId="77777777" w:rsidR="00D34F5A" w:rsidRPr="001203B9" w:rsidRDefault="00D34F5A" w:rsidP="00360324">
            <w:pPr>
              <w:ind w:left="360"/>
              <w:jc w:val="center"/>
              <w:rPr>
                <w:rFonts w:ascii="Arial" w:hAnsi="Arial" w:cs="Arial"/>
                <w:b/>
              </w:rPr>
            </w:pPr>
            <w:r w:rsidRPr="001203B9">
              <w:rPr>
                <w:rFonts w:ascii="Arial" w:hAnsi="Arial" w:cs="Arial"/>
                <w:b/>
              </w:rPr>
              <w:t>FORMACIÓN ACADÉMICA</w:t>
            </w:r>
          </w:p>
        </w:tc>
        <w:tc>
          <w:tcPr>
            <w:tcW w:w="4536" w:type="dxa"/>
            <w:gridSpan w:val="2"/>
            <w:shd w:val="clear" w:color="auto" w:fill="D9D9D9" w:themeFill="background1" w:themeFillShade="D9"/>
            <w:vAlign w:val="center"/>
          </w:tcPr>
          <w:p w14:paraId="1E4AB097" w14:textId="77777777" w:rsidR="00D34F5A" w:rsidRPr="001203B9" w:rsidRDefault="00D34F5A" w:rsidP="00360324">
            <w:pPr>
              <w:ind w:left="360"/>
              <w:jc w:val="center"/>
              <w:rPr>
                <w:rFonts w:ascii="Arial" w:hAnsi="Arial" w:cs="Arial"/>
                <w:b/>
              </w:rPr>
            </w:pPr>
            <w:r w:rsidRPr="001203B9">
              <w:rPr>
                <w:rFonts w:ascii="Arial" w:hAnsi="Arial" w:cs="Arial"/>
                <w:b/>
              </w:rPr>
              <w:t>EXPERIENCIA</w:t>
            </w:r>
          </w:p>
        </w:tc>
      </w:tr>
      <w:tr w:rsidR="00D34F5A" w:rsidRPr="001203B9" w14:paraId="3A349D20" w14:textId="77777777" w:rsidTr="003F368D">
        <w:trPr>
          <w:trHeight w:val="70"/>
          <w:jc w:val="center"/>
        </w:trPr>
        <w:tc>
          <w:tcPr>
            <w:tcW w:w="5524" w:type="dxa"/>
            <w:gridSpan w:val="3"/>
            <w:shd w:val="clear" w:color="auto" w:fill="auto"/>
            <w:vAlign w:val="center"/>
          </w:tcPr>
          <w:p w14:paraId="65DC0DC0" w14:textId="7553B53A" w:rsidR="00DC6A51" w:rsidRPr="001203B9" w:rsidRDefault="00D34F5A" w:rsidP="00DC6A51">
            <w:pPr>
              <w:jc w:val="both"/>
              <w:rPr>
                <w:rFonts w:ascii="Arial" w:eastAsia="Calibri" w:hAnsi="Arial" w:cs="Arial"/>
                <w:lang w:eastAsia="en-US"/>
              </w:rPr>
            </w:pPr>
            <w:r w:rsidRPr="001203B9">
              <w:rPr>
                <w:rFonts w:ascii="Arial" w:eastAsia="Calibri" w:hAnsi="Arial" w:cs="Arial"/>
                <w:lang w:eastAsia="en-US"/>
              </w:rPr>
              <w:t xml:space="preserve">Título de Tecnólogo en Disciplina Académica del Núcleo Básico del Conocimiento en: </w:t>
            </w:r>
            <w:r w:rsidRPr="001203B9">
              <w:rPr>
                <w:rFonts w:ascii="Arial" w:hAnsi="Arial" w:cs="Arial"/>
              </w:rPr>
              <w:t>Administración;</w:t>
            </w:r>
            <w:r w:rsidRPr="001203B9">
              <w:rPr>
                <w:rFonts w:ascii="Arial" w:hAnsi="Arial" w:cs="Arial"/>
                <w:b/>
              </w:rPr>
              <w:t xml:space="preserve"> </w:t>
            </w:r>
            <w:r w:rsidRPr="001203B9">
              <w:rPr>
                <w:rFonts w:ascii="Arial" w:hAnsi="Arial" w:cs="Arial"/>
              </w:rPr>
              <w:t>Ingeniería de Sistemas</w:t>
            </w:r>
            <w:r w:rsidR="00426CB9" w:rsidRPr="001203B9">
              <w:rPr>
                <w:rFonts w:ascii="Arial" w:hAnsi="Arial" w:cs="Arial"/>
              </w:rPr>
              <w:t>, Telemática y Afines</w:t>
            </w:r>
            <w:r w:rsidRPr="001203B9">
              <w:rPr>
                <w:rFonts w:ascii="Arial" w:hAnsi="Arial" w:cs="Arial"/>
              </w:rPr>
              <w:t>;</w:t>
            </w:r>
            <w:r w:rsidRPr="001203B9">
              <w:rPr>
                <w:rFonts w:ascii="Arial" w:hAnsi="Arial" w:cs="Arial"/>
                <w:b/>
              </w:rPr>
              <w:t xml:space="preserve"> </w:t>
            </w:r>
            <w:r w:rsidRPr="001203B9">
              <w:rPr>
                <w:rFonts w:ascii="Arial" w:hAnsi="Arial" w:cs="Arial"/>
              </w:rPr>
              <w:t>Ingeniería Industrial y Afines</w:t>
            </w:r>
            <w:r w:rsidR="00DC6A51" w:rsidRPr="001203B9">
              <w:rPr>
                <w:rFonts w:ascii="Arial" w:hAnsi="Arial" w:cs="Arial"/>
              </w:rPr>
              <w:t>; Ingeniería Administrativa y Afines; Economía.</w:t>
            </w:r>
          </w:p>
          <w:p w14:paraId="06297DE7" w14:textId="77777777" w:rsidR="00426CB9" w:rsidRPr="001203B9" w:rsidRDefault="00426CB9" w:rsidP="00360324">
            <w:pPr>
              <w:jc w:val="both"/>
              <w:rPr>
                <w:rFonts w:ascii="Arial" w:eastAsia="Calibri" w:hAnsi="Arial" w:cs="Arial"/>
                <w:lang w:eastAsia="en-US"/>
              </w:rPr>
            </w:pPr>
            <w:r w:rsidRPr="001203B9">
              <w:rPr>
                <w:rFonts w:ascii="Arial" w:hAnsi="Arial" w:cs="Arial"/>
              </w:rPr>
              <w:t>Tarjeta o matrícula en los casos reglamentados por la Ley.</w:t>
            </w:r>
          </w:p>
        </w:tc>
        <w:tc>
          <w:tcPr>
            <w:tcW w:w="4536" w:type="dxa"/>
            <w:gridSpan w:val="2"/>
            <w:shd w:val="clear" w:color="auto" w:fill="auto"/>
            <w:vAlign w:val="center"/>
          </w:tcPr>
          <w:p w14:paraId="00CFAD36" w14:textId="77777777" w:rsidR="00D34F5A" w:rsidRPr="001203B9" w:rsidRDefault="00D34F5A" w:rsidP="00360324">
            <w:pPr>
              <w:jc w:val="both"/>
              <w:rPr>
                <w:rFonts w:ascii="Arial" w:hAnsi="Arial" w:cs="Arial"/>
              </w:rPr>
            </w:pPr>
            <w:r w:rsidRPr="001203B9">
              <w:rPr>
                <w:rFonts w:ascii="Arial" w:hAnsi="Arial" w:cs="Arial"/>
              </w:rPr>
              <w:t>Nueve (9) meses de experiencia relacionada</w:t>
            </w:r>
            <w:r w:rsidR="00BB78E6" w:rsidRPr="001203B9">
              <w:rPr>
                <w:rFonts w:ascii="Arial" w:hAnsi="Arial" w:cs="Arial"/>
              </w:rPr>
              <w:t>.</w:t>
            </w:r>
          </w:p>
        </w:tc>
      </w:tr>
      <w:tr w:rsidR="00D34F5A" w:rsidRPr="001203B9" w14:paraId="3CA2AF5A" w14:textId="77777777" w:rsidTr="003F368D">
        <w:trPr>
          <w:trHeight w:val="70"/>
          <w:jc w:val="center"/>
        </w:trPr>
        <w:tc>
          <w:tcPr>
            <w:tcW w:w="10060" w:type="dxa"/>
            <w:gridSpan w:val="5"/>
            <w:shd w:val="clear" w:color="auto" w:fill="D9D9D9"/>
            <w:vAlign w:val="center"/>
          </w:tcPr>
          <w:p w14:paraId="0F7CAA6C" w14:textId="6096A87B" w:rsidR="00D34F5A" w:rsidRPr="001203B9" w:rsidRDefault="00D34F5A" w:rsidP="00360324">
            <w:pPr>
              <w:pStyle w:val="Prrafodelista"/>
              <w:spacing w:after="0" w:line="240" w:lineRule="auto"/>
              <w:ind w:left="0"/>
              <w:jc w:val="center"/>
              <w:rPr>
                <w:rFonts w:ascii="Arial" w:hAnsi="Arial" w:cs="Arial"/>
                <w:b/>
                <w:sz w:val="20"/>
                <w:szCs w:val="20"/>
              </w:rPr>
            </w:pPr>
            <w:r w:rsidRPr="001203B9">
              <w:rPr>
                <w:rFonts w:ascii="Arial" w:hAnsi="Arial" w:cs="Arial"/>
                <w:b/>
                <w:sz w:val="20"/>
                <w:szCs w:val="20"/>
              </w:rPr>
              <w:t>ALTERNATIVA</w:t>
            </w:r>
          </w:p>
        </w:tc>
      </w:tr>
      <w:tr w:rsidR="00D34F5A" w:rsidRPr="001203B9" w14:paraId="345F1FF3" w14:textId="77777777" w:rsidTr="003F368D">
        <w:trPr>
          <w:trHeight w:val="122"/>
          <w:jc w:val="center"/>
        </w:trPr>
        <w:tc>
          <w:tcPr>
            <w:tcW w:w="5524" w:type="dxa"/>
            <w:gridSpan w:val="3"/>
            <w:shd w:val="clear" w:color="auto" w:fill="D9D9D9" w:themeFill="background1" w:themeFillShade="D9"/>
            <w:vAlign w:val="center"/>
          </w:tcPr>
          <w:p w14:paraId="482DD96D" w14:textId="77777777" w:rsidR="00D34F5A" w:rsidRPr="001203B9" w:rsidRDefault="00D34F5A" w:rsidP="00360324">
            <w:pPr>
              <w:ind w:left="360"/>
              <w:jc w:val="center"/>
              <w:rPr>
                <w:rFonts w:ascii="Arial" w:hAnsi="Arial" w:cs="Arial"/>
                <w:b/>
              </w:rPr>
            </w:pPr>
            <w:r w:rsidRPr="001203B9">
              <w:rPr>
                <w:rFonts w:ascii="Arial" w:hAnsi="Arial" w:cs="Arial"/>
                <w:b/>
              </w:rPr>
              <w:t>FORMACIÓN ACADÉMICA</w:t>
            </w:r>
          </w:p>
        </w:tc>
        <w:tc>
          <w:tcPr>
            <w:tcW w:w="4536" w:type="dxa"/>
            <w:gridSpan w:val="2"/>
            <w:shd w:val="clear" w:color="auto" w:fill="D9D9D9" w:themeFill="background1" w:themeFillShade="D9"/>
            <w:vAlign w:val="center"/>
          </w:tcPr>
          <w:p w14:paraId="21FAFA40" w14:textId="77777777" w:rsidR="00D34F5A" w:rsidRPr="001203B9" w:rsidRDefault="00D34F5A" w:rsidP="00360324">
            <w:pPr>
              <w:ind w:left="360"/>
              <w:jc w:val="center"/>
              <w:rPr>
                <w:rFonts w:ascii="Arial" w:hAnsi="Arial" w:cs="Arial"/>
                <w:b/>
              </w:rPr>
            </w:pPr>
            <w:r w:rsidRPr="001203B9">
              <w:rPr>
                <w:rFonts w:ascii="Arial" w:hAnsi="Arial" w:cs="Arial"/>
                <w:b/>
              </w:rPr>
              <w:t>EXPERIENCIA</w:t>
            </w:r>
          </w:p>
        </w:tc>
      </w:tr>
      <w:tr w:rsidR="00D34F5A" w:rsidRPr="001203B9" w14:paraId="1D9993F4" w14:textId="77777777" w:rsidTr="003F368D">
        <w:trPr>
          <w:trHeight w:val="70"/>
          <w:jc w:val="center"/>
        </w:trPr>
        <w:tc>
          <w:tcPr>
            <w:tcW w:w="5524" w:type="dxa"/>
            <w:gridSpan w:val="3"/>
            <w:shd w:val="clear" w:color="auto" w:fill="auto"/>
            <w:vAlign w:val="center"/>
          </w:tcPr>
          <w:p w14:paraId="405977AE" w14:textId="6B940417" w:rsidR="00D34F5A" w:rsidRPr="001203B9" w:rsidRDefault="00E8212D" w:rsidP="00360324">
            <w:pPr>
              <w:jc w:val="both"/>
              <w:rPr>
                <w:rFonts w:ascii="Arial" w:eastAsia="Calibri" w:hAnsi="Arial" w:cs="Arial"/>
                <w:lang w:eastAsia="en-US"/>
              </w:rPr>
            </w:pPr>
            <w:r w:rsidRPr="001203B9">
              <w:rPr>
                <w:rFonts w:ascii="Arial" w:hAnsi="Arial" w:cs="Arial"/>
                <w:shd w:val="clear" w:color="auto" w:fill="FFFFFF"/>
              </w:rPr>
              <w:t xml:space="preserve">Aprobación de cuatro (4) años de Educación Superior de Formación Profesional en Disciplina Académica del Núcleo Básico del Conocimiento en: </w:t>
            </w:r>
            <w:r w:rsidR="00DC6A51" w:rsidRPr="001203B9">
              <w:rPr>
                <w:rFonts w:ascii="Arial" w:hAnsi="Arial" w:cs="Arial"/>
              </w:rPr>
              <w:t>Administración;</w:t>
            </w:r>
            <w:r w:rsidR="00DC6A51" w:rsidRPr="001203B9">
              <w:rPr>
                <w:rFonts w:ascii="Arial" w:hAnsi="Arial" w:cs="Arial"/>
                <w:b/>
              </w:rPr>
              <w:t xml:space="preserve"> </w:t>
            </w:r>
            <w:r w:rsidR="00DC6A51" w:rsidRPr="001203B9">
              <w:rPr>
                <w:rFonts w:ascii="Arial" w:hAnsi="Arial" w:cs="Arial"/>
              </w:rPr>
              <w:t>Ingeniería de Sistemas, Telemática y Afines;</w:t>
            </w:r>
            <w:r w:rsidR="00DC6A51" w:rsidRPr="001203B9">
              <w:rPr>
                <w:rFonts w:ascii="Arial" w:hAnsi="Arial" w:cs="Arial"/>
                <w:b/>
              </w:rPr>
              <w:t xml:space="preserve"> </w:t>
            </w:r>
            <w:r w:rsidR="00DC6A51" w:rsidRPr="001203B9">
              <w:rPr>
                <w:rFonts w:ascii="Arial" w:hAnsi="Arial" w:cs="Arial"/>
              </w:rPr>
              <w:t>Ingeniería Industrial y Afines; Ingeniería Administrativa y Afines; Economía.</w:t>
            </w:r>
          </w:p>
        </w:tc>
        <w:tc>
          <w:tcPr>
            <w:tcW w:w="4536" w:type="dxa"/>
            <w:gridSpan w:val="2"/>
            <w:shd w:val="clear" w:color="auto" w:fill="auto"/>
            <w:vAlign w:val="center"/>
          </w:tcPr>
          <w:p w14:paraId="43513636" w14:textId="77777777" w:rsidR="00D34F5A" w:rsidRPr="001203B9" w:rsidRDefault="00D34F5A" w:rsidP="00360324">
            <w:pPr>
              <w:jc w:val="both"/>
              <w:rPr>
                <w:rFonts w:ascii="Arial" w:hAnsi="Arial" w:cs="Arial"/>
                <w:lang w:eastAsia="es-CO"/>
              </w:rPr>
            </w:pPr>
            <w:r w:rsidRPr="001203B9">
              <w:rPr>
                <w:rFonts w:ascii="Arial" w:hAnsi="Arial" w:cs="Arial"/>
              </w:rPr>
              <w:t>Seis (6) meses de experiencia relacionada</w:t>
            </w:r>
            <w:r w:rsidR="00BB78E6" w:rsidRPr="001203B9">
              <w:rPr>
                <w:rFonts w:ascii="Arial" w:hAnsi="Arial" w:cs="Arial"/>
              </w:rPr>
              <w:t>.</w:t>
            </w:r>
          </w:p>
        </w:tc>
      </w:tr>
    </w:tbl>
    <w:p w14:paraId="27CDC56B" w14:textId="77777777" w:rsidR="00EE1A18" w:rsidRPr="001203B9" w:rsidRDefault="00EE1A18" w:rsidP="00360324">
      <w:pPr>
        <w:rPr>
          <w:rFonts w:ascii="Arial" w:hAnsi="Arial" w:cs="Arial"/>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36"/>
        <w:gridCol w:w="2129"/>
        <w:gridCol w:w="1408"/>
        <w:gridCol w:w="2987"/>
      </w:tblGrid>
      <w:tr w:rsidR="00EE1A18" w:rsidRPr="001203B9" w14:paraId="61923D0D" w14:textId="77777777" w:rsidTr="003F368D">
        <w:trPr>
          <w:jc w:val="center"/>
        </w:trPr>
        <w:tc>
          <w:tcPr>
            <w:tcW w:w="10060" w:type="dxa"/>
            <w:gridSpan w:val="4"/>
            <w:shd w:val="clear" w:color="auto" w:fill="D9D9D9"/>
          </w:tcPr>
          <w:p w14:paraId="1C1B622E" w14:textId="77777777" w:rsidR="00EE1A18" w:rsidRPr="001203B9" w:rsidRDefault="00EE1A18" w:rsidP="00360324">
            <w:pPr>
              <w:shd w:val="clear" w:color="auto" w:fill="A6A6A6"/>
              <w:tabs>
                <w:tab w:val="left" w:pos="3000"/>
                <w:tab w:val="center" w:pos="4778"/>
                <w:tab w:val="left" w:pos="4956"/>
                <w:tab w:val="left" w:pos="5664"/>
                <w:tab w:val="left" w:pos="8080"/>
              </w:tabs>
              <w:jc w:val="center"/>
              <w:rPr>
                <w:rFonts w:ascii="Arial" w:hAnsi="Arial" w:cs="Arial"/>
                <w:b/>
              </w:rPr>
            </w:pPr>
            <w:r w:rsidRPr="001203B9">
              <w:rPr>
                <w:rFonts w:ascii="Arial" w:hAnsi="Arial" w:cs="Arial"/>
                <w:b/>
              </w:rPr>
              <w:t>I. IDENTIFICACIÓN Y UBICACIÓN</w:t>
            </w:r>
          </w:p>
        </w:tc>
      </w:tr>
      <w:tr w:rsidR="00EE1A18" w:rsidRPr="001203B9" w14:paraId="710723F0" w14:textId="77777777" w:rsidTr="003F368D">
        <w:trPr>
          <w:jc w:val="center"/>
        </w:trPr>
        <w:tc>
          <w:tcPr>
            <w:tcW w:w="5665" w:type="dxa"/>
            <w:gridSpan w:val="2"/>
          </w:tcPr>
          <w:p w14:paraId="423CFA5B" w14:textId="77777777" w:rsidR="00EE1A18" w:rsidRPr="001203B9" w:rsidRDefault="00EE1A18" w:rsidP="00360324">
            <w:pPr>
              <w:ind w:left="360"/>
              <w:jc w:val="both"/>
              <w:rPr>
                <w:rFonts w:ascii="Arial" w:hAnsi="Arial" w:cs="Arial"/>
              </w:rPr>
            </w:pPr>
            <w:r w:rsidRPr="001203B9">
              <w:rPr>
                <w:rFonts w:ascii="Arial" w:hAnsi="Arial" w:cs="Arial"/>
              </w:rPr>
              <w:t>Nivel</w:t>
            </w:r>
          </w:p>
        </w:tc>
        <w:tc>
          <w:tcPr>
            <w:tcW w:w="4395" w:type="dxa"/>
            <w:gridSpan w:val="2"/>
          </w:tcPr>
          <w:p w14:paraId="385D5EB5" w14:textId="77777777" w:rsidR="00EE1A18" w:rsidRPr="001203B9" w:rsidRDefault="00EE1A18" w:rsidP="00360324">
            <w:pPr>
              <w:ind w:left="360"/>
              <w:jc w:val="both"/>
              <w:rPr>
                <w:rFonts w:ascii="Arial" w:hAnsi="Arial" w:cs="Arial"/>
              </w:rPr>
            </w:pPr>
            <w:r w:rsidRPr="001203B9">
              <w:rPr>
                <w:rFonts w:ascii="Arial" w:hAnsi="Arial" w:cs="Arial"/>
              </w:rPr>
              <w:t>Técnico</w:t>
            </w:r>
          </w:p>
        </w:tc>
      </w:tr>
      <w:tr w:rsidR="00EE1A18" w:rsidRPr="001203B9" w14:paraId="0591C555" w14:textId="77777777" w:rsidTr="003F368D">
        <w:trPr>
          <w:jc w:val="center"/>
        </w:trPr>
        <w:tc>
          <w:tcPr>
            <w:tcW w:w="5665" w:type="dxa"/>
            <w:gridSpan w:val="2"/>
          </w:tcPr>
          <w:p w14:paraId="39FA9464" w14:textId="77777777" w:rsidR="00EE1A18" w:rsidRPr="001203B9" w:rsidRDefault="00EE1A18" w:rsidP="00360324">
            <w:pPr>
              <w:ind w:left="360"/>
              <w:jc w:val="both"/>
              <w:rPr>
                <w:rFonts w:ascii="Arial" w:hAnsi="Arial" w:cs="Arial"/>
              </w:rPr>
            </w:pPr>
            <w:r w:rsidRPr="001203B9">
              <w:rPr>
                <w:rFonts w:ascii="Arial" w:hAnsi="Arial" w:cs="Arial"/>
              </w:rPr>
              <w:t>Denominación del Empleo</w:t>
            </w:r>
          </w:p>
        </w:tc>
        <w:tc>
          <w:tcPr>
            <w:tcW w:w="4395" w:type="dxa"/>
            <w:gridSpan w:val="2"/>
          </w:tcPr>
          <w:p w14:paraId="5D1B90E0" w14:textId="77777777" w:rsidR="00EE1A18" w:rsidRPr="001203B9" w:rsidRDefault="00EE1A18" w:rsidP="00360324">
            <w:pPr>
              <w:ind w:left="360"/>
              <w:jc w:val="both"/>
              <w:rPr>
                <w:rFonts w:ascii="Arial" w:hAnsi="Arial" w:cs="Arial"/>
              </w:rPr>
            </w:pPr>
            <w:r w:rsidRPr="001203B9">
              <w:rPr>
                <w:rFonts w:ascii="Arial" w:hAnsi="Arial" w:cs="Arial"/>
              </w:rPr>
              <w:t>Técnico Administrativo</w:t>
            </w:r>
          </w:p>
        </w:tc>
      </w:tr>
      <w:tr w:rsidR="00EE1A18" w:rsidRPr="001203B9" w14:paraId="6BDC270C" w14:textId="77777777" w:rsidTr="003F368D">
        <w:trPr>
          <w:jc w:val="center"/>
        </w:trPr>
        <w:tc>
          <w:tcPr>
            <w:tcW w:w="5665" w:type="dxa"/>
            <w:gridSpan w:val="2"/>
          </w:tcPr>
          <w:p w14:paraId="444C0D32" w14:textId="77777777" w:rsidR="00EE1A18" w:rsidRPr="001203B9" w:rsidRDefault="00EE1A18" w:rsidP="00360324">
            <w:pPr>
              <w:ind w:left="360"/>
              <w:jc w:val="both"/>
              <w:rPr>
                <w:rFonts w:ascii="Arial" w:hAnsi="Arial" w:cs="Arial"/>
              </w:rPr>
            </w:pPr>
            <w:r w:rsidRPr="001203B9">
              <w:rPr>
                <w:rFonts w:ascii="Arial" w:hAnsi="Arial" w:cs="Arial"/>
              </w:rPr>
              <w:t>Código</w:t>
            </w:r>
          </w:p>
        </w:tc>
        <w:tc>
          <w:tcPr>
            <w:tcW w:w="4395" w:type="dxa"/>
            <w:gridSpan w:val="2"/>
          </w:tcPr>
          <w:p w14:paraId="34A2FD4C" w14:textId="77777777" w:rsidR="00EE1A18" w:rsidRPr="001203B9" w:rsidRDefault="00EE1A18" w:rsidP="00360324">
            <w:pPr>
              <w:ind w:left="360"/>
              <w:jc w:val="both"/>
              <w:rPr>
                <w:rFonts w:ascii="Arial" w:hAnsi="Arial" w:cs="Arial"/>
              </w:rPr>
            </w:pPr>
            <w:r w:rsidRPr="001203B9">
              <w:rPr>
                <w:rFonts w:ascii="Arial" w:hAnsi="Arial" w:cs="Arial"/>
              </w:rPr>
              <w:t>3124</w:t>
            </w:r>
          </w:p>
        </w:tc>
      </w:tr>
      <w:tr w:rsidR="00EE1A18" w:rsidRPr="001203B9" w14:paraId="1EB51549" w14:textId="77777777" w:rsidTr="003F368D">
        <w:trPr>
          <w:jc w:val="center"/>
        </w:trPr>
        <w:tc>
          <w:tcPr>
            <w:tcW w:w="5665" w:type="dxa"/>
            <w:gridSpan w:val="2"/>
          </w:tcPr>
          <w:p w14:paraId="77D2DA69" w14:textId="77777777" w:rsidR="00EE1A18" w:rsidRPr="001203B9" w:rsidRDefault="00EE1A18" w:rsidP="00360324">
            <w:pPr>
              <w:ind w:left="360"/>
              <w:jc w:val="both"/>
              <w:rPr>
                <w:rFonts w:ascii="Arial" w:hAnsi="Arial" w:cs="Arial"/>
              </w:rPr>
            </w:pPr>
            <w:r w:rsidRPr="001203B9">
              <w:rPr>
                <w:rFonts w:ascii="Arial" w:hAnsi="Arial" w:cs="Arial"/>
              </w:rPr>
              <w:t>Grado</w:t>
            </w:r>
          </w:p>
        </w:tc>
        <w:tc>
          <w:tcPr>
            <w:tcW w:w="4395" w:type="dxa"/>
            <w:gridSpan w:val="2"/>
          </w:tcPr>
          <w:p w14:paraId="6F11F370" w14:textId="77777777" w:rsidR="00EE1A18" w:rsidRPr="001203B9" w:rsidRDefault="00EE1A18" w:rsidP="00360324">
            <w:pPr>
              <w:ind w:left="360"/>
              <w:jc w:val="both"/>
              <w:rPr>
                <w:rFonts w:ascii="Arial" w:hAnsi="Arial" w:cs="Arial"/>
              </w:rPr>
            </w:pPr>
            <w:r w:rsidRPr="001203B9">
              <w:rPr>
                <w:rFonts w:ascii="Arial" w:hAnsi="Arial" w:cs="Arial"/>
              </w:rPr>
              <w:t>17</w:t>
            </w:r>
          </w:p>
        </w:tc>
      </w:tr>
      <w:tr w:rsidR="00EE1A18" w:rsidRPr="001203B9" w14:paraId="08C9A38C" w14:textId="77777777" w:rsidTr="003F368D">
        <w:trPr>
          <w:jc w:val="center"/>
        </w:trPr>
        <w:tc>
          <w:tcPr>
            <w:tcW w:w="5665" w:type="dxa"/>
            <w:gridSpan w:val="2"/>
          </w:tcPr>
          <w:p w14:paraId="23FE6644" w14:textId="77777777" w:rsidR="00EE1A18" w:rsidRPr="001203B9" w:rsidRDefault="00EE1A18" w:rsidP="00360324">
            <w:pPr>
              <w:ind w:left="360"/>
              <w:jc w:val="both"/>
              <w:rPr>
                <w:rFonts w:ascii="Arial" w:hAnsi="Arial" w:cs="Arial"/>
              </w:rPr>
            </w:pPr>
            <w:r w:rsidRPr="001203B9">
              <w:rPr>
                <w:rFonts w:ascii="Arial" w:hAnsi="Arial" w:cs="Arial"/>
              </w:rPr>
              <w:t>Nº de Cargos</w:t>
            </w:r>
          </w:p>
        </w:tc>
        <w:tc>
          <w:tcPr>
            <w:tcW w:w="4395" w:type="dxa"/>
            <w:gridSpan w:val="2"/>
          </w:tcPr>
          <w:p w14:paraId="71A602E3" w14:textId="77777777" w:rsidR="00EE1A18" w:rsidRPr="001203B9" w:rsidRDefault="00EE1A18" w:rsidP="00360324">
            <w:pPr>
              <w:ind w:left="360"/>
              <w:jc w:val="both"/>
              <w:rPr>
                <w:rFonts w:ascii="Arial" w:hAnsi="Arial" w:cs="Arial"/>
              </w:rPr>
            </w:pPr>
            <w:r w:rsidRPr="001203B9">
              <w:rPr>
                <w:rFonts w:ascii="Arial" w:hAnsi="Arial" w:cs="Arial"/>
              </w:rPr>
              <w:t>7</w:t>
            </w:r>
          </w:p>
        </w:tc>
      </w:tr>
      <w:tr w:rsidR="00EE1A18" w:rsidRPr="001203B9" w14:paraId="0E618D6F" w14:textId="77777777" w:rsidTr="003F368D">
        <w:trPr>
          <w:jc w:val="center"/>
        </w:trPr>
        <w:tc>
          <w:tcPr>
            <w:tcW w:w="5665" w:type="dxa"/>
            <w:gridSpan w:val="2"/>
          </w:tcPr>
          <w:p w14:paraId="3A93E6AF" w14:textId="77777777" w:rsidR="00EE1A18" w:rsidRPr="001203B9" w:rsidRDefault="00EE1A18" w:rsidP="00360324">
            <w:pPr>
              <w:ind w:left="360"/>
              <w:jc w:val="both"/>
              <w:rPr>
                <w:rFonts w:ascii="Arial" w:hAnsi="Arial" w:cs="Arial"/>
              </w:rPr>
            </w:pPr>
            <w:r w:rsidRPr="001203B9">
              <w:rPr>
                <w:rFonts w:ascii="Arial" w:hAnsi="Arial" w:cs="Arial"/>
              </w:rPr>
              <w:t>Dependencia</w:t>
            </w:r>
          </w:p>
        </w:tc>
        <w:tc>
          <w:tcPr>
            <w:tcW w:w="4395" w:type="dxa"/>
            <w:gridSpan w:val="2"/>
          </w:tcPr>
          <w:p w14:paraId="5705A396" w14:textId="77777777" w:rsidR="00EE1A18" w:rsidRPr="001203B9" w:rsidRDefault="00EE1A18" w:rsidP="00360324">
            <w:pPr>
              <w:ind w:left="360"/>
              <w:jc w:val="both"/>
              <w:rPr>
                <w:rFonts w:ascii="Arial" w:hAnsi="Arial" w:cs="Arial"/>
              </w:rPr>
            </w:pPr>
            <w:r w:rsidRPr="001203B9">
              <w:rPr>
                <w:rFonts w:ascii="Arial" w:hAnsi="Arial" w:cs="Arial"/>
              </w:rPr>
              <w:t>Donde se ubique el cargo</w:t>
            </w:r>
          </w:p>
        </w:tc>
      </w:tr>
      <w:tr w:rsidR="00EE1A18" w:rsidRPr="001203B9" w14:paraId="025721F1" w14:textId="77777777" w:rsidTr="003F368D">
        <w:trPr>
          <w:jc w:val="center"/>
        </w:trPr>
        <w:tc>
          <w:tcPr>
            <w:tcW w:w="5665" w:type="dxa"/>
            <w:gridSpan w:val="2"/>
          </w:tcPr>
          <w:p w14:paraId="4F7B89EE" w14:textId="77777777" w:rsidR="00EE1A18" w:rsidRPr="001203B9" w:rsidRDefault="00EE1A18" w:rsidP="00360324">
            <w:pPr>
              <w:ind w:left="360"/>
              <w:jc w:val="both"/>
              <w:rPr>
                <w:rFonts w:ascii="Arial" w:hAnsi="Arial" w:cs="Arial"/>
              </w:rPr>
            </w:pPr>
            <w:r w:rsidRPr="001203B9">
              <w:rPr>
                <w:rFonts w:ascii="Arial" w:hAnsi="Arial" w:cs="Arial"/>
              </w:rPr>
              <w:t>Cargo del Superior Inmediato</w:t>
            </w:r>
          </w:p>
        </w:tc>
        <w:tc>
          <w:tcPr>
            <w:tcW w:w="4395" w:type="dxa"/>
            <w:gridSpan w:val="2"/>
          </w:tcPr>
          <w:p w14:paraId="5167488D" w14:textId="77777777" w:rsidR="00EE1A18" w:rsidRPr="001203B9" w:rsidRDefault="00EE1A18" w:rsidP="00360324">
            <w:pPr>
              <w:ind w:left="360"/>
              <w:jc w:val="both"/>
              <w:rPr>
                <w:rFonts w:ascii="Arial" w:hAnsi="Arial" w:cs="Arial"/>
              </w:rPr>
            </w:pPr>
            <w:r w:rsidRPr="001203B9">
              <w:rPr>
                <w:rFonts w:ascii="Arial" w:hAnsi="Arial" w:cs="Arial"/>
              </w:rPr>
              <w:t>Quien ejerza la supervisión directa.</w:t>
            </w:r>
          </w:p>
        </w:tc>
      </w:tr>
      <w:tr w:rsidR="00EE1A18" w:rsidRPr="001203B9" w14:paraId="03F1B015" w14:textId="77777777" w:rsidTr="003F368D">
        <w:trPr>
          <w:jc w:val="center"/>
        </w:trPr>
        <w:tc>
          <w:tcPr>
            <w:tcW w:w="10060" w:type="dxa"/>
            <w:gridSpan w:val="4"/>
            <w:shd w:val="clear" w:color="auto" w:fill="D9D9D9"/>
          </w:tcPr>
          <w:p w14:paraId="63BDD06C" w14:textId="77777777" w:rsidR="00EE1A18" w:rsidRPr="001203B9" w:rsidRDefault="00EE1A18" w:rsidP="00360324">
            <w:pPr>
              <w:tabs>
                <w:tab w:val="center" w:pos="4778"/>
                <w:tab w:val="left" w:pos="7140"/>
              </w:tabs>
              <w:jc w:val="center"/>
              <w:rPr>
                <w:rFonts w:ascii="Arial" w:hAnsi="Arial" w:cs="Arial"/>
                <w:b/>
              </w:rPr>
            </w:pPr>
            <w:r w:rsidRPr="001203B9">
              <w:rPr>
                <w:rFonts w:ascii="Arial" w:hAnsi="Arial" w:cs="Arial"/>
                <w:b/>
              </w:rPr>
              <w:t xml:space="preserve">II. </w:t>
            </w:r>
            <w:r w:rsidR="00091E71" w:rsidRPr="001203B9">
              <w:rPr>
                <w:rFonts w:ascii="Arial" w:hAnsi="Arial" w:cs="Arial"/>
                <w:b/>
              </w:rPr>
              <w:t>ÁREA FUNCIONAL</w:t>
            </w:r>
          </w:p>
        </w:tc>
      </w:tr>
      <w:tr w:rsidR="00091E71" w:rsidRPr="001203B9" w14:paraId="22993886" w14:textId="77777777" w:rsidTr="003F368D">
        <w:trPr>
          <w:jc w:val="center"/>
        </w:trPr>
        <w:tc>
          <w:tcPr>
            <w:tcW w:w="10060" w:type="dxa"/>
            <w:gridSpan w:val="4"/>
            <w:shd w:val="clear" w:color="auto" w:fill="auto"/>
          </w:tcPr>
          <w:p w14:paraId="69FCCEDF" w14:textId="4A55CD48" w:rsidR="00091E71" w:rsidRPr="001203B9" w:rsidRDefault="000E1E63" w:rsidP="003800C3">
            <w:pPr>
              <w:ind w:left="360"/>
              <w:rPr>
                <w:rFonts w:ascii="Arial" w:hAnsi="Arial" w:cs="Arial"/>
              </w:rPr>
            </w:pPr>
            <w:r w:rsidRPr="001203B9">
              <w:rPr>
                <w:rFonts w:ascii="Arial" w:eastAsia="Symbol" w:hAnsi="Arial" w:cs="Arial"/>
                <w:bCs/>
                <w:lang w:val="es-ES_tradnl" w:eastAsia="en-US"/>
              </w:rPr>
              <w:t xml:space="preserve">Secretaría </w:t>
            </w:r>
            <w:r w:rsidRPr="001203B9">
              <w:rPr>
                <w:rFonts w:ascii="Arial" w:hAnsi="Arial" w:cs="Arial"/>
              </w:rPr>
              <w:t>General</w:t>
            </w:r>
            <w:r w:rsidRPr="001203B9">
              <w:rPr>
                <w:rFonts w:ascii="Arial" w:eastAsia="Symbol" w:hAnsi="Arial" w:cs="Arial"/>
                <w:bCs/>
                <w:lang w:val="es-ES_tradnl" w:eastAsia="en-US"/>
              </w:rPr>
              <w:t xml:space="preserve"> – Grupo de </w:t>
            </w:r>
            <w:r w:rsidR="00091E71" w:rsidRPr="001203B9">
              <w:rPr>
                <w:rFonts w:ascii="Arial" w:hAnsi="Arial" w:cs="Arial"/>
              </w:rPr>
              <w:t>Gestión Contractual</w:t>
            </w:r>
          </w:p>
        </w:tc>
      </w:tr>
      <w:tr w:rsidR="00091E71" w:rsidRPr="001203B9" w14:paraId="686F60BD" w14:textId="77777777" w:rsidTr="003F368D">
        <w:trPr>
          <w:jc w:val="center"/>
        </w:trPr>
        <w:tc>
          <w:tcPr>
            <w:tcW w:w="10060" w:type="dxa"/>
            <w:gridSpan w:val="4"/>
            <w:shd w:val="clear" w:color="auto" w:fill="D9D9D9"/>
          </w:tcPr>
          <w:p w14:paraId="6B1A3BA7" w14:textId="77777777" w:rsidR="00091E71" w:rsidRPr="001203B9" w:rsidRDefault="00245D9B" w:rsidP="00360324">
            <w:pPr>
              <w:tabs>
                <w:tab w:val="center" w:pos="4778"/>
                <w:tab w:val="left" w:pos="7140"/>
              </w:tabs>
              <w:jc w:val="center"/>
              <w:rPr>
                <w:rFonts w:ascii="Arial" w:hAnsi="Arial" w:cs="Arial"/>
                <w:b/>
              </w:rPr>
            </w:pPr>
            <w:r w:rsidRPr="001203B9">
              <w:rPr>
                <w:rFonts w:ascii="Arial" w:hAnsi="Arial" w:cs="Arial"/>
                <w:b/>
              </w:rPr>
              <w:t>I</w:t>
            </w:r>
            <w:r w:rsidR="00091E71" w:rsidRPr="001203B9">
              <w:rPr>
                <w:rFonts w:ascii="Arial" w:hAnsi="Arial" w:cs="Arial"/>
                <w:b/>
              </w:rPr>
              <w:t>II. PROPÓSITO PRINCIPAL</w:t>
            </w:r>
          </w:p>
        </w:tc>
      </w:tr>
      <w:tr w:rsidR="00EE1A18" w:rsidRPr="001203B9" w14:paraId="7230F6AA" w14:textId="77777777" w:rsidTr="003F368D">
        <w:trPr>
          <w:trHeight w:val="70"/>
          <w:jc w:val="center"/>
        </w:trPr>
        <w:tc>
          <w:tcPr>
            <w:tcW w:w="10060" w:type="dxa"/>
            <w:gridSpan w:val="4"/>
          </w:tcPr>
          <w:p w14:paraId="13DF223B" w14:textId="77777777" w:rsidR="00EE1A18" w:rsidRPr="001203B9" w:rsidRDefault="00EE1A18" w:rsidP="00360324">
            <w:pPr>
              <w:jc w:val="both"/>
              <w:rPr>
                <w:rFonts w:ascii="Arial" w:hAnsi="Arial" w:cs="Arial"/>
              </w:rPr>
            </w:pPr>
            <w:r w:rsidRPr="001203B9">
              <w:rPr>
                <w:rFonts w:ascii="Arial" w:hAnsi="Arial" w:cs="Arial"/>
              </w:rPr>
              <w:t xml:space="preserve">Brindar soporte técnico a las actividades del área de acuerdo con los procesos y procedimientos precontractuales, contractuales y </w:t>
            </w:r>
            <w:proofErr w:type="spellStart"/>
            <w:r w:rsidRPr="001203B9">
              <w:rPr>
                <w:rFonts w:ascii="Arial" w:hAnsi="Arial" w:cs="Arial"/>
              </w:rPr>
              <w:t>poscontractuales</w:t>
            </w:r>
            <w:proofErr w:type="spellEnd"/>
            <w:r w:rsidRPr="001203B9">
              <w:rPr>
                <w:rFonts w:ascii="Arial" w:hAnsi="Arial" w:cs="Arial"/>
              </w:rPr>
              <w:t xml:space="preserve"> que adelante la Superintendencia del Subsidio Familiar, acorde a la normatividad vigente.</w:t>
            </w:r>
            <w:r w:rsidRPr="001203B9">
              <w:rPr>
                <w:rFonts w:ascii="Arial" w:hAnsi="Arial" w:cs="Arial"/>
                <w:bCs/>
              </w:rPr>
              <w:t xml:space="preserve"> </w:t>
            </w:r>
          </w:p>
        </w:tc>
      </w:tr>
      <w:tr w:rsidR="00EE1A18" w:rsidRPr="001203B9" w14:paraId="053F54FB" w14:textId="77777777" w:rsidTr="003F368D">
        <w:trPr>
          <w:jc w:val="center"/>
        </w:trPr>
        <w:tc>
          <w:tcPr>
            <w:tcW w:w="10060" w:type="dxa"/>
            <w:gridSpan w:val="4"/>
            <w:shd w:val="clear" w:color="auto" w:fill="D9D9D9"/>
          </w:tcPr>
          <w:p w14:paraId="5B73D1AA" w14:textId="77777777" w:rsidR="00EE1A18" w:rsidRPr="001203B9" w:rsidRDefault="00EE1A18" w:rsidP="00360324">
            <w:pPr>
              <w:jc w:val="center"/>
              <w:rPr>
                <w:rFonts w:ascii="Arial" w:hAnsi="Arial" w:cs="Arial"/>
                <w:b/>
              </w:rPr>
            </w:pPr>
            <w:r w:rsidRPr="001203B9">
              <w:rPr>
                <w:rFonts w:ascii="Arial" w:hAnsi="Arial" w:cs="Arial"/>
                <w:b/>
              </w:rPr>
              <w:t>I</w:t>
            </w:r>
            <w:r w:rsidR="00245D9B" w:rsidRPr="001203B9">
              <w:rPr>
                <w:rFonts w:ascii="Arial" w:hAnsi="Arial" w:cs="Arial"/>
                <w:b/>
              </w:rPr>
              <w:t>V</w:t>
            </w:r>
            <w:r w:rsidRPr="001203B9">
              <w:rPr>
                <w:rFonts w:ascii="Arial" w:hAnsi="Arial" w:cs="Arial"/>
                <w:b/>
              </w:rPr>
              <w:t>.</w:t>
            </w:r>
            <w:r w:rsidR="00233690" w:rsidRPr="001203B9">
              <w:rPr>
                <w:rFonts w:ascii="Arial" w:hAnsi="Arial" w:cs="Arial"/>
                <w:b/>
              </w:rPr>
              <w:t>DESCRIPCIÓN DE LAS FUNCIONES ESENCIALES</w:t>
            </w:r>
          </w:p>
        </w:tc>
      </w:tr>
      <w:tr w:rsidR="00EE1A18" w:rsidRPr="001203B9" w14:paraId="70D494AD" w14:textId="77777777" w:rsidTr="003F368D">
        <w:trPr>
          <w:trHeight w:val="136"/>
          <w:jc w:val="center"/>
        </w:trPr>
        <w:tc>
          <w:tcPr>
            <w:tcW w:w="10060" w:type="dxa"/>
            <w:gridSpan w:val="4"/>
          </w:tcPr>
          <w:p w14:paraId="00E4411E" w14:textId="77777777" w:rsidR="007B1090" w:rsidRPr="001203B9" w:rsidRDefault="007B1090" w:rsidP="007B1090">
            <w:pPr>
              <w:rPr>
                <w:rFonts w:ascii="Arial" w:hAnsi="Arial" w:cs="Arial"/>
              </w:rPr>
            </w:pPr>
            <w:r w:rsidRPr="001203B9">
              <w:rPr>
                <w:rFonts w:ascii="Arial" w:eastAsia="Book Antiqua" w:hAnsi="Arial" w:cs="Arial"/>
                <w:b/>
                <w:bCs/>
                <w:lang w:val="es-ES_tradnl" w:eastAsia="es-CO"/>
              </w:rPr>
              <w:t>Funciones del nivel técnico:</w:t>
            </w:r>
          </w:p>
          <w:p w14:paraId="4FA2C99B" w14:textId="77777777" w:rsidR="007B1090" w:rsidRPr="001203B9" w:rsidRDefault="007B1090" w:rsidP="00207858">
            <w:pPr>
              <w:pStyle w:val="Prrafodelista"/>
              <w:numPr>
                <w:ilvl w:val="0"/>
                <w:numId w:val="224"/>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Apoyar en la comprensión y la ejecución de los procesos auxiliares e instrumentales del área de desempeño y sugerir las alternativas de tratamiento y generación de nuevos procesos.</w:t>
            </w:r>
          </w:p>
          <w:p w14:paraId="331D1182" w14:textId="77777777" w:rsidR="007B1090" w:rsidRPr="001203B9" w:rsidRDefault="007B1090" w:rsidP="00207858">
            <w:pPr>
              <w:pStyle w:val="Prrafodelista"/>
              <w:numPr>
                <w:ilvl w:val="0"/>
                <w:numId w:val="224"/>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Diseñar, desarrollar y aplicar sistemas de información, clasificación, actualización, manejo y conservación de recursos propios de la Organización.</w:t>
            </w:r>
          </w:p>
          <w:p w14:paraId="7D357121" w14:textId="77777777" w:rsidR="007B1090" w:rsidRPr="001203B9" w:rsidRDefault="007B1090" w:rsidP="00207858">
            <w:pPr>
              <w:pStyle w:val="Prrafodelista"/>
              <w:numPr>
                <w:ilvl w:val="0"/>
                <w:numId w:val="224"/>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Brindar asistencia técnica, administrativa u operativa, de acuerdo con instrucciones recibidas, y comprobar la eficacia de los métodos y procedimientos utilizados en el desarrollo de planes y programas.</w:t>
            </w:r>
          </w:p>
          <w:p w14:paraId="0641F514" w14:textId="77777777" w:rsidR="007B1090" w:rsidRPr="001203B9" w:rsidRDefault="007B1090" w:rsidP="00207858">
            <w:pPr>
              <w:pStyle w:val="Prrafodelista"/>
              <w:numPr>
                <w:ilvl w:val="0"/>
                <w:numId w:val="224"/>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Adelantar estudios y presentar informes de carácter técnico y estadístico.</w:t>
            </w:r>
          </w:p>
          <w:p w14:paraId="2B63BDEF" w14:textId="77777777" w:rsidR="007B1090" w:rsidRPr="001203B9" w:rsidRDefault="007B1090" w:rsidP="00207858">
            <w:pPr>
              <w:pStyle w:val="Prrafodelista"/>
              <w:numPr>
                <w:ilvl w:val="0"/>
                <w:numId w:val="224"/>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lastRenderedPageBreak/>
              <w:t>Instalar, reparar y responder por el mantenimiento de los equipos e instrumentos y efectuar los controles periódicos necesarios.</w:t>
            </w:r>
          </w:p>
          <w:p w14:paraId="2C7A401C" w14:textId="77777777" w:rsidR="007B1090" w:rsidRPr="001203B9" w:rsidRDefault="007B1090" w:rsidP="00207858">
            <w:pPr>
              <w:pStyle w:val="Prrafodelista"/>
              <w:numPr>
                <w:ilvl w:val="0"/>
                <w:numId w:val="224"/>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Preparar y presentar los informes sobre las actividades desarrolladas, de acuerdo con las instrucciones recibidas.</w:t>
            </w:r>
          </w:p>
          <w:p w14:paraId="68FA342E" w14:textId="77777777" w:rsidR="007B1090" w:rsidRPr="001203B9" w:rsidRDefault="007B1090" w:rsidP="00207858">
            <w:pPr>
              <w:pStyle w:val="Prrafodelista"/>
              <w:numPr>
                <w:ilvl w:val="0"/>
                <w:numId w:val="224"/>
              </w:numPr>
              <w:shd w:val="clear" w:color="auto" w:fill="FFFFFF"/>
              <w:spacing w:after="0" w:line="240" w:lineRule="auto"/>
              <w:ind w:left="357" w:hanging="357"/>
              <w:jc w:val="both"/>
              <w:rPr>
                <w:rFonts w:ascii="Arial" w:hAnsi="Arial" w:cs="Arial"/>
                <w:sz w:val="20"/>
                <w:szCs w:val="20"/>
                <w:lang w:eastAsia="es-CO"/>
              </w:rPr>
            </w:pPr>
            <w:r w:rsidRPr="001203B9">
              <w:rPr>
                <w:rFonts w:ascii="Arial" w:eastAsia="Tahoma" w:hAnsi="Arial" w:cs="Arial"/>
                <w:sz w:val="20"/>
                <w:szCs w:val="20"/>
                <w:lang w:val="es-ES_tradnl" w:eastAsia="es-CO"/>
              </w:rPr>
              <w:t>Las demás que les sean asignadas por autoridad competente, de acuerdo con el área de desempeño</w:t>
            </w:r>
            <w:r w:rsidRPr="001203B9">
              <w:rPr>
                <w:rFonts w:ascii="Arial" w:hAnsi="Arial" w:cs="Arial"/>
                <w:sz w:val="20"/>
                <w:szCs w:val="20"/>
                <w:lang w:eastAsia="es-CO"/>
              </w:rPr>
              <w:t xml:space="preserve"> y la naturaleza del empleo.</w:t>
            </w:r>
          </w:p>
          <w:p w14:paraId="61B0C9E3" w14:textId="77777777" w:rsidR="007B1090" w:rsidRPr="001203B9" w:rsidRDefault="007B1090" w:rsidP="007B1090">
            <w:pPr>
              <w:pStyle w:val="Prrafodelista"/>
              <w:shd w:val="clear" w:color="auto" w:fill="FFFFFF"/>
              <w:spacing w:after="0" w:line="240" w:lineRule="auto"/>
              <w:ind w:left="357"/>
              <w:jc w:val="both"/>
              <w:rPr>
                <w:rFonts w:ascii="Arial" w:hAnsi="Arial" w:cs="Arial"/>
                <w:sz w:val="20"/>
                <w:szCs w:val="20"/>
                <w:lang w:eastAsia="es-CO"/>
              </w:rPr>
            </w:pPr>
          </w:p>
          <w:p w14:paraId="563DE8FF" w14:textId="77777777" w:rsidR="007B1090" w:rsidRPr="001203B9" w:rsidRDefault="007B1090" w:rsidP="007B1090">
            <w:pPr>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69ABDC13" w14:textId="77777777" w:rsidR="00245D9B" w:rsidRPr="001203B9" w:rsidRDefault="004A7D58" w:rsidP="00207858">
            <w:pPr>
              <w:numPr>
                <w:ilvl w:val="0"/>
                <w:numId w:val="89"/>
              </w:numPr>
              <w:autoSpaceDE w:val="0"/>
              <w:autoSpaceDN w:val="0"/>
              <w:adjustRightInd w:val="0"/>
              <w:rPr>
                <w:rFonts w:ascii="Arial" w:hAnsi="Arial" w:cs="Arial"/>
                <w:lang w:eastAsia="es-CO"/>
              </w:rPr>
            </w:pPr>
            <w:r w:rsidRPr="001203B9">
              <w:rPr>
                <w:rFonts w:ascii="Arial" w:eastAsia="Calibri" w:hAnsi="Arial" w:cs="Arial"/>
              </w:rPr>
              <w:t>Gestionar las actividades administrativas de los diferentes procesos, acorde con las políticas y procedimientos establecidos y las necesidades presentadas.</w:t>
            </w:r>
          </w:p>
          <w:p w14:paraId="0126BC44" w14:textId="77777777" w:rsidR="004A7D58" w:rsidRPr="001203B9" w:rsidRDefault="004A7D58" w:rsidP="00207858">
            <w:pPr>
              <w:numPr>
                <w:ilvl w:val="0"/>
                <w:numId w:val="89"/>
              </w:numPr>
              <w:autoSpaceDE w:val="0"/>
              <w:autoSpaceDN w:val="0"/>
              <w:adjustRightInd w:val="0"/>
              <w:rPr>
                <w:rFonts w:ascii="Arial" w:hAnsi="Arial" w:cs="Arial"/>
                <w:lang w:eastAsia="es-CO"/>
              </w:rPr>
            </w:pPr>
            <w:r w:rsidRPr="001203B9">
              <w:rPr>
                <w:rFonts w:ascii="Arial" w:eastAsia="Calibri" w:hAnsi="Arial" w:cs="Arial"/>
              </w:rPr>
              <w:t>Verificar que los soportes remitidos por las dependencias para iniciar un proceso de selección, cumplan con los requerimientos de las normas y que el proceso de selección respectivo se ajuste al plan de adquisiciones aprobado.</w:t>
            </w:r>
          </w:p>
          <w:p w14:paraId="46113DBE" w14:textId="77777777" w:rsidR="004A7D58" w:rsidRPr="001203B9" w:rsidRDefault="004A7D58" w:rsidP="00207858">
            <w:pPr>
              <w:numPr>
                <w:ilvl w:val="0"/>
                <w:numId w:val="89"/>
              </w:numPr>
              <w:autoSpaceDE w:val="0"/>
              <w:autoSpaceDN w:val="0"/>
              <w:adjustRightInd w:val="0"/>
              <w:rPr>
                <w:rFonts w:ascii="Arial" w:hAnsi="Arial" w:cs="Arial"/>
                <w:lang w:eastAsia="es-CO"/>
              </w:rPr>
            </w:pPr>
            <w:r w:rsidRPr="001203B9">
              <w:rPr>
                <w:rFonts w:ascii="Arial" w:eastAsia="Calibri" w:hAnsi="Arial" w:cs="Arial"/>
              </w:rPr>
              <w:t>Verificar que los expedientes de los contratos contengan la información completa de su desarrollo, desde el inicio hasta su liquidación final y en el orden cronológico y secuencial del desarrollo del proceso.</w:t>
            </w:r>
          </w:p>
          <w:p w14:paraId="1E7A6EFA" w14:textId="77777777" w:rsidR="004A7D58" w:rsidRPr="001203B9" w:rsidRDefault="004A7D58" w:rsidP="00207858">
            <w:pPr>
              <w:numPr>
                <w:ilvl w:val="0"/>
                <w:numId w:val="89"/>
              </w:numPr>
              <w:autoSpaceDE w:val="0"/>
              <w:autoSpaceDN w:val="0"/>
              <w:adjustRightInd w:val="0"/>
              <w:rPr>
                <w:rFonts w:ascii="Arial" w:hAnsi="Arial" w:cs="Arial"/>
                <w:lang w:eastAsia="es-CO"/>
              </w:rPr>
            </w:pPr>
            <w:r w:rsidRPr="001203B9">
              <w:rPr>
                <w:rFonts w:ascii="Arial" w:eastAsia="Calibri" w:hAnsi="Arial" w:cs="Arial"/>
              </w:rPr>
              <w:t>Proyectar los actos administrativos, que se requieran en los diferentes procesos del área acorde a las actividades asignadas.</w:t>
            </w:r>
          </w:p>
          <w:p w14:paraId="5A0040AA" w14:textId="77777777" w:rsidR="004A7D58" w:rsidRPr="001203B9" w:rsidRDefault="004A7D58" w:rsidP="00207858">
            <w:pPr>
              <w:numPr>
                <w:ilvl w:val="0"/>
                <w:numId w:val="89"/>
              </w:numPr>
              <w:autoSpaceDE w:val="0"/>
              <w:autoSpaceDN w:val="0"/>
              <w:adjustRightInd w:val="0"/>
              <w:rPr>
                <w:rFonts w:ascii="Arial" w:hAnsi="Arial" w:cs="Arial"/>
                <w:lang w:eastAsia="es-CO"/>
              </w:rPr>
            </w:pPr>
            <w:r w:rsidRPr="001203B9">
              <w:rPr>
                <w:rFonts w:ascii="Arial" w:eastAsia="Calibri" w:hAnsi="Arial" w:cs="Arial"/>
              </w:rPr>
              <w:t>Proyectar respuestas a las comunicaciones de la dependencia, de acuerdo con las instrucciones del jefe inmediato.</w:t>
            </w:r>
          </w:p>
          <w:p w14:paraId="56BD9D69" w14:textId="77777777" w:rsidR="004A7D58" w:rsidRPr="001203B9" w:rsidRDefault="004A7D58" w:rsidP="00207858">
            <w:pPr>
              <w:numPr>
                <w:ilvl w:val="0"/>
                <w:numId w:val="89"/>
              </w:numPr>
              <w:autoSpaceDE w:val="0"/>
              <w:autoSpaceDN w:val="0"/>
              <w:adjustRightInd w:val="0"/>
              <w:rPr>
                <w:rFonts w:ascii="Arial" w:hAnsi="Arial" w:cs="Arial"/>
                <w:lang w:eastAsia="es-CO"/>
              </w:rPr>
            </w:pPr>
            <w:r w:rsidRPr="001203B9">
              <w:rPr>
                <w:rFonts w:ascii="Arial" w:eastAsia="Calibri" w:hAnsi="Arial" w:cs="Arial"/>
              </w:rPr>
              <w:t>Apoyar los procesos, procedimientos y actividades del área, para lograr el cumplimiento de las metas.</w:t>
            </w:r>
          </w:p>
          <w:p w14:paraId="434CB550" w14:textId="36BAF737" w:rsidR="00EE1A18" w:rsidRPr="001203B9" w:rsidRDefault="004A7D58" w:rsidP="00207858">
            <w:pPr>
              <w:numPr>
                <w:ilvl w:val="0"/>
                <w:numId w:val="89"/>
              </w:numPr>
              <w:autoSpaceDE w:val="0"/>
              <w:autoSpaceDN w:val="0"/>
              <w:adjustRightInd w:val="0"/>
              <w:rPr>
                <w:rFonts w:ascii="Arial" w:hAnsi="Arial" w:cs="Arial"/>
                <w:lang w:eastAsia="es-CO"/>
              </w:rPr>
            </w:pPr>
            <w:r w:rsidRPr="001203B9">
              <w:rPr>
                <w:rFonts w:ascii="Arial" w:hAnsi="Arial" w:cs="Arial"/>
                <w:lang w:val="es-ES_tradnl" w:eastAsia="es-CO"/>
              </w:rPr>
              <w:t xml:space="preserve">Las demás funciones asignadas por el </w:t>
            </w:r>
            <w:r w:rsidR="00DF78F3" w:rsidRPr="001203B9">
              <w:rPr>
                <w:rFonts w:ascii="Arial" w:hAnsi="Arial" w:cs="Arial"/>
                <w:lang w:val="es-ES_tradnl" w:eastAsia="es-CO"/>
              </w:rPr>
              <w:t>s</w:t>
            </w:r>
            <w:r w:rsidRPr="001203B9">
              <w:rPr>
                <w:rFonts w:ascii="Arial" w:hAnsi="Arial" w:cs="Arial"/>
                <w:lang w:val="es-ES_tradnl" w:eastAsia="es-CO"/>
              </w:rPr>
              <w:t xml:space="preserve">uperior </w:t>
            </w:r>
            <w:r w:rsidR="00DF78F3" w:rsidRPr="001203B9">
              <w:rPr>
                <w:rFonts w:ascii="Arial" w:hAnsi="Arial" w:cs="Arial"/>
                <w:lang w:val="es-ES_tradnl" w:eastAsia="es-CO"/>
              </w:rPr>
              <w:t>i</w:t>
            </w:r>
            <w:r w:rsidRPr="001203B9">
              <w:rPr>
                <w:rFonts w:ascii="Arial" w:hAnsi="Arial" w:cs="Arial"/>
                <w:lang w:val="es-ES_tradnl" w:eastAsia="es-CO"/>
              </w:rPr>
              <w:t>nmediato, de acuerdo con el nivel, la naturaleza y el área de desempeño del empleo.</w:t>
            </w:r>
          </w:p>
        </w:tc>
      </w:tr>
      <w:tr w:rsidR="00EE1A18" w:rsidRPr="001203B9" w14:paraId="336A9306" w14:textId="77777777" w:rsidTr="003F368D">
        <w:trPr>
          <w:jc w:val="center"/>
        </w:trPr>
        <w:tc>
          <w:tcPr>
            <w:tcW w:w="10060" w:type="dxa"/>
            <w:gridSpan w:val="4"/>
            <w:shd w:val="clear" w:color="auto" w:fill="D9D9D9"/>
            <w:vAlign w:val="center"/>
          </w:tcPr>
          <w:p w14:paraId="2658B027" w14:textId="77777777" w:rsidR="00EE1A18" w:rsidRPr="001203B9" w:rsidRDefault="00EE1A18" w:rsidP="00360324">
            <w:pPr>
              <w:jc w:val="center"/>
              <w:rPr>
                <w:rFonts w:ascii="Arial" w:hAnsi="Arial" w:cs="Arial"/>
                <w:b/>
              </w:rPr>
            </w:pPr>
            <w:r w:rsidRPr="001203B9">
              <w:rPr>
                <w:rFonts w:ascii="Arial" w:hAnsi="Arial" w:cs="Arial"/>
                <w:b/>
              </w:rPr>
              <w:lastRenderedPageBreak/>
              <w:t xml:space="preserve">V. </w:t>
            </w:r>
            <w:r w:rsidRPr="001203B9">
              <w:rPr>
                <w:rFonts w:ascii="Arial" w:hAnsi="Arial" w:cs="Arial"/>
                <w:b/>
                <w:lang w:eastAsia="es-CO"/>
              </w:rPr>
              <w:t>CONOCIMIENTOS BÁSICOS O ESENCIALES</w:t>
            </w:r>
          </w:p>
        </w:tc>
      </w:tr>
      <w:tr w:rsidR="00EE1A18" w:rsidRPr="001203B9" w14:paraId="286EFCF3" w14:textId="77777777" w:rsidTr="003F368D">
        <w:trPr>
          <w:jc w:val="center"/>
        </w:trPr>
        <w:tc>
          <w:tcPr>
            <w:tcW w:w="10060" w:type="dxa"/>
            <w:gridSpan w:val="4"/>
            <w:shd w:val="clear" w:color="auto" w:fill="auto"/>
            <w:vAlign w:val="center"/>
          </w:tcPr>
          <w:p w14:paraId="1A971244" w14:textId="77777777" w:rsidR="00EE1A18" w:rsidRPr="001203B9" w:rsidRDefault="00EE1A18" w:rsidP="00360324">
            <w:pPr>
              <w:autoSpaceDE w:val="0"/>
              <w:autoSpaceDN w:val="0"/>
              <w:adjustRightInd w:val="0"/>
              <w:contextualSpacing/>
              <w:jc w:val="both"/>
              <w:rPr>
                <w:rFonts w:ascii="Arial" w:eastAsia="Calibri" w:hAnsi="Arial" w:cs="Arial"/>
                <w:lang w:eastAsia="es-CO"/>
              </w:rPr>
            </w:pPr>
            <w:r w:rsidRPr="001203B9">
              <w:rPr>
                <w:rFonts w:ascii="Arial" w:eastAsia="Calibri" w:hAnsi="Arial" w:cs="Arial"/>
                <w:lang w:eastAsia="es-CO"/>
              </w:rPr>
              <w:t>Normas básicas en gestión documental</w:t>
            </w:r>
            <w:r w:rsidR="004A7D58" w:rsidRPr="001203B9">
              <w:rPr>
                <w:rFonts w:ascii="Arial" w:eastAsia="Calibri" w:hAnsi="Arial" w:cs="Arial"/>
                <w:lang w:eastAsia="es-CO"/>
              </w:rPr>
              <w:t>.</w:t>
            </w:r>
          </w:p>
          <w:p w14:paraId="30A48050" w14:textId="77777777" w:rsidR="00EE1A18" w:rsidRPr="001203B9" w:rsidRDefault="00EE1A18" w:rsidP="00360324">
            <w:pPr>
              <w:autoSpaceDE w:val="0"/>
              <w:autoSpaceDN w:val="0"/>
              <w:adjustRightInd w:val="0"/>
              <w:contextualSpacing/>
              <w:jc w:val="both"/>
              <w:rPr>
                <w:rFonts w:ascii="Arial" w:eastAsia="Calibri" w:hAnsi="Arial" w:cs="Arial"/>
                <w:lang w:eastAsia="es-CO"/>
              </w:rPr>
            </w:pPr>
            <w:r w:rsidRPr="001203B9">
              <w:rPr>
                <w:rFonts w:ascii="Arial" w:eastAsia="Calibri" w:hAnsi="Arial" w:cs="Arial"/>
                <w:lang w:eastAsia="es-CO"/>
              </w:rPr>
              <w:t>Sistemas de Gestión definidos normativamente o adoptados por la entidad</w:t>
            </w:r>
            <w:r w:rsidR="004A7D58" w:rsidRPr="001203B9">
              <w:rPr>
                <w:rFonts w:ascii="Arial" w:eastAsia="Calibri" w:hAnsi="Arial" w:cs="Arial"/>
                <w:lang w:eastAsia="es-CO"/>
              </w:rPr>
              <w:t>.</w:t>
            </w:r>
          </w:p>
          <w:p w14:paraId="31DB4D16" w14:textId="77777777" w:rsidR="00EE1A18" w:rsidRPr="001203B9" w:rsidRDefault="00EE1A18" w:rsidP="00360324">
            <w:pPr>
              <w:autoSpaceDE w:val="0"/>
              <w:autoSpaceDN w:val="0"/>
              <w:adjustRightInd w:val="0"/>
              <w:contextualSpacing/>
              <w:jc w:val="both"/>
              <w:rPr>
                <w:rFonts w:ascii="Arial" w:eastAsia="Calibri" w:hAnsi="Arial" w:cs="Arial"/>
                <w:lang w:val="es-ES" w:eastAsia="es-CO"/>
              </w:rPr>
            </w:pPr>
            <w:r w:rsidRPr="001203B9">
              <w:rPr>
                <w:rFonts w:ascii="Arial" w:eastAsia="Calibri" w:hAnsi="Arial" w:cs="Arial"/>
                <w:lang w:val="es-ES" w:eastAsia="es-CO"/>
              </w:rPr>
              <w:t>Manejo de aplicativos informáticos dispuestos para el tratamiento y análisis de información.</w:t>
            </w:r>
          </w:p>
          <w:p w14:paraId="45291E88" w14:textId="77777777" w:rsidR="00EE1A18" w:rsidRPr="001203B9" w:rsidRDefault="00EE1A18" w:rsidP="00360324">
            <w:pPr>
              <w:rPr>
                <w:rFonts w:ascii="Arial" w:eastAsia="Calibri" w:hAnsi="Arial" w:cs="Arial"/>
                <w:lang w:val="es-ES" w:eastAsia="es-CO"/>
              </w:rPr>
            </w:pPr>
            <w:r w:rsidRPr="001203B9">
              <w:rPr>
                <w:rFonts w:ascii="Arial" w:eastAsia="Calibri" w:hAnsi="Arial" w:cs="Arial"/>
                <w:lang w:val="es-ES" w:eastAsia="es-CO"/>
              </w:rPr>
              <w:t>Metodología de Gestión del Riesgo.</w:t>
            </w:r>
          </w:p>
          <w:p w14:paraId="55852391" w14:textId="77777777" w:rsidR="00EE1A18" w:rsidRPr="001203B9" w:rsidRDefault="00EE1A18" w:rsidP="00360324">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Normatividad del Sistema del Subsidio Familiar y de Seguridad Social</w:t>
            </w:r>
            <w:r w:rsidR="004A7D58" w:rsidRPr="001203B9">
              <w:rPr>
                <w:rFonts w:ascii="Arial" w:hAnsi="Arial" w:cs="Arial"/>
                <w:lang w:eastAsia="es-CO"/>
              </w:rPr>
              <w:t>.</w:t>
            </w:r>
          </w:p>
          <w:p w14:paraId="6FB25B8C" w14:textId="77777777" w:rsidR="00EE1A18" w:rsidRPr="001203B9" w:rsidRDefault="00EE1A18" w:rsidP="00360324">
            <w:pPr>
              <w:autoSpaceDE w:val="0"/>
              <w:autoSpaceDN w:val="0"/>
              <w:adjustRightInd w:val="0"/>
              <w:contextualSpacing/>
              <w:jc w:val="both"/>
              <w:rPr>
                <w:rFonts w:ascii="Arial" w:hAnsi="Arial" w:cs="Arial"/>
                <w:b/>
              </w:rPr>
            </w:pPr>
            <w:r w:rsidRPr="001203B9">
              <w:rPr>
                <w:rFonts w:ascii="Arial" w:eastAsia="Calibri" w:hAnsi="Arial" w:cs="Arial"/>
                <w:lang w:eastAsia="es-CO"/>
              </w:rPr>
              <w:t>Manejo de herramientas informáticas.</w:t>
            </w:r>
          </w:p>
        </w:tc>
      </w:tr>
      <w:tr w:rsidR="004A7D58" w:rsidRPr="001203B9" w14:paraId="7F3EE091" w14:textId="77777777" w:rsidTr="003F368D">
        <w:trPr>
          <w:jc w:val="center"/>
        </w:trPr>
        <w:tc>
          <w:tcPr>
            <w:tcW w:w="10060" w:type="dxa"/>
            <w:gridSpan w:val="4"/>
            <w:shd w:val="clear" w:color="auto" w:fill="D9D9D9" w:themeFill="background1" w:themeFillShade="D9"/>
          </w:tcPr>
          <w:p w14:paraId="44EAD01E" w14:textId="77777777" w:rsidR="004A7D58" w:rsidRPr="001203B9" w:rsidRDefault="004A7D58" w:rsidP="00360324">
            <w:pPr>
              <w:jc w:val="center"/>
              <w:rPr>
                <w:rFonts w:ascii="Arial" w:hAnsi="Arial" w:cs="Arial"/>
                <w:b/>
              </w:rPr>
            </w:pPr>
            <w:r w:rsidRPr="001203B9">
              <w:rPr>
                <w:rFonts w:ascii="Arial" w:hAnsi="Arial" w:cs="Arial"/>
                <w:b/>
              </w:rPr>
              <w:t>VI. COMPETENCIAS COMPORTAMENTALES</w:t>
            </w:r>
          </w:p>
        </w:tc>
      </w:tr>
      <w:tr w:rsidR="004A7D58" w:rsidRPr="001203B9" w14:paraId="1C3F12AC" w14:textId="77777777" w:rsidTr="003F368D">
        <w:trPr>
          <w:trHeight w:val="194"/>
          <w:jc w:val="center"/>
        </w:trPr>
        <w:tc>
          <w:tcPr>
            <w:tcW w:w="3536" w:type="dxa"/>
            <w:shd w:val="clear" w:color="auto" w:fill="D9D9D9" w:themeFill="background1" w:themeFillShade="D9"/>
          </w:tcPr>
          <w:p w14:paraId="2A3A1A6E" w14:textId="77777777" w:rsidR="004A7D58" w:rsidRPr="001203B9" w:rsidRDefault="004A7D58" w:rsidP="00360324">
            <w:pPr>
              <w:ind w:left="360"/>
              <w:jc w:val="center"/>
              <w:rPr>
                <w:rFonts w:ascii="Arial" w:hAnsi="Arial" w:cs="Arial"/>
                <w:b/>
              </w:rPr>
            </w:pPr>
            <w:r w:rsidRPr="001203B9">
              <w:rPr>
                <w:rFonts w:ascii="Arial" w:hAnsi="Arial" w:cs="Arial"/>
                <w:b/>
              </w:rPr>
              <w:t>COMÚNES</w:t>
            </w:r>
          </w:p>
        </w:tc>
        <w:tc>
          <w:tcPr>
            <w:tcW w:w="3537" w:type="dxa"/>
            <w:gridSpan w:val="2"/>
            <w:shd w:val="clear" w:color="auto" w:fill="D9D9D9" w:themeFill="background1" w:themeFillShade="D9"/>
          </w:tcPr>
          <w:p w14:paraId="1214BC44" w14:textId="77777777" w:rsidR="004A7D58" w:rsidRPr="001203B9" w:rsidRDefault="004A7D58" w:rsidP="00360324">
            <w:pPr>
              <w:ind w:left="360"/>
              <w:jc w:val="center"/>
              <w:rPr>
                <w:rFonts w:ascii="Arial" w:hAnsi="Arial" w:cs="Arial"/>
                <w:b/>
              </w:rPr>
            </w:pPr>
            <w:r w:rsidRPr="001203B9">
              <w:rPr>
                <w:rFonts w:ascii="Arial" w:hAnsi="Arial" w:cs="Arial"/>
                <w:b/>
              </w:rPr>
              <w:t>POR NIVEL JERÁRQUICO</w:t>
            </w:r>
          </w:p>
        </w:tc>
        <w:tc>
          <w:tcPr>
            <w:tcW w:w="2987" w:type="dxa"/>
            <w:shd w:val="clear" w:color="auto" w:fill="D9D9D9" w:themeFill="background1" w:themeFillShade="D9"/>
          </w:tcPr>
          <w:p w14:paraId="40872910" w14:textId="77777777" w:rsidR="004A7D58" w:rsidRPr="001203B9" w:rsidRDefault="004A7D58" w:rsidP="00360324">
            <w:pPr>
              <w:jc w:val="center"/>
              <w:rPr>
                <w:rFonts w:ascii="Arial" w:hAnsi="Arial" w:cs="Arial"/>
                <w:b/>
              </w:rPr>
            </w:pPr>
            <w:r w:rsidRPr="001203B9">
              <w:rPr>
                <w:rFonts w:ascii="Arial" w:hAnsi="Arial" w:cs="Arial"/>
                <w:b/>
              </w:rPr>
              <w:t xml:space="preserve">FUNCIONALES </w:t>
            </w:r>
          </w:p>
        </w:tc>
      </w:tr>
      <w:tr w:rsidR="004A7D58" w:rsidRPr="001203B9" w14:paraId="679C6EB6" w14:textId="77777777" w:rsidTr="003F368D">
        <w:trPr>
          <w:trHeight w:val="194"/>
          <w:jc w:val="center"/>
        </w:trPr>
        <w:tc>
          <w:tcPr>
            <w:tcW w:w="3536" w:type="dxa"/>
            <w:shd w:val="clear" w:color="auto" w:fill="auto"/>
          </w:tcPr>
          <w:p w14:paraId="3ABC0B61" w14:textId="2B6CA173" w:rsidR="004A7D58" w:rsidRPr="001203B9" w:rsidRDefault="004A7D58" w:rsidP="00360324">
            <w:pPr>
              <w:pStyle w:val="Prrafodelista"/>
              <w:autoSpaceDE w:val="0"/>
              <w:autoSpaceDN w:val="0"/>
              <w:adjustRightInd w:val="0"/>
              <w:spacing w:after="0" w:line="240" w:lineRule="auto"/>
              <w:ind w:left="0" w:right="278"/>
              <w:jc w:val="both"/>
              <w:rPr>
                <w:rFonts w:ascii="Arial" w:hAnsi="Arial" w:cs="Arial"/>
                <w:sz w:val="20"/>
                <w:szCs w:val="20"/>
                <w:lang w:eastAsia="es-CO"/>
              </w:rPr>
            </w:pPr>
            <w:r w:rsidRPr="001203B9">
              <w:rPr>
                <w:rFonts w:ascii="Arial" w:hAnsi="Arial" w:cs="Arial"/>
                <w:sz w:val="20"/>
                <w:szCs w:val="20"/>
                <w:lang w:eastAsia="es-CO"/>
              </w:rPr>
              <w:t xml:space="preserve">Aprendizaje </w:t>
            </w:r>
            <w:r w:rsidR="005530E9" w:rsidRPr="001203B9">
              <w:rPr>
                <w:rFonts w:ascii="Arial" w:hAnsi="Arial" w:cs="Arial"/>
                <w:sz w:val="20"/>
                <w:szCs w:val="20"/>
                <w:lang w:eastAsia="es-CO"/>
              </w:rPr>
              <w:t>continuo</w:t>
            </w:r>
          </w:p>
          <w:p w14:paraId="5B0D593C" w14:textId="77777777" w:rsidR="004A7D58" w:rsidRPr="001203B9" w:rsidRDefault="004A7D58" w:rsidP="00360324">
            <w:pPr>
              <w:pStyle w:val="Prrafodelista"/>
              <w:autoSpaceDE w:val="0"/>
              <w:autoSpaceDN w:val="0"/>
              <w:adjustRightInd w:val="0"/>
              <w:spacing w:after="0" w:line="240" w:lineRule="auto"/>
              <w:ind w:left="0" w:right="278"/>
              <w:jc w:val="both"/>
              <w:rPr>
                <w:rFonts w:ascii="Arial" w:hAnsi="Arial" w:cs="Arial"/>
                <w:sz w:val="20"/>
                <w:szCs w:val="20"/>
                <w:lang w:eastAsia="es-CO"/>
              </w:rPr>
            </w:pPr>
            <w:r w:rsidRPr="001203B9">
              <w:rPr>
                <w:rFonts w:ascii="Arial" w:hAnsi="Arial" w:cs="Arial"/>
                <w:sz w:val="20"/>
                <w:szCs w:val="20"/>
                <w:lang w:eastAsia="es-CO"/>
              </w:rPr>
              <w:t>Orientación a resultados</w:t>
            </w:r>
          </w:p>
          <w:p w14:paraId="2A253A33" w14:textId="77777777" w:rsidR="004A7D58" w:rsidRPr="001203B9" w:rsidRDefault="004A7D58" w:rsidP="00DF78F3">
            <w:pPr>
              <w:pStyle w:val="Prrafodelista"/>
              <w:autoSpaceDE w:val="0"/>
              <w:autoSpaceDN w:val="0"/>
              <w:adjustRightInd w:val="0"/>
              <w:spacing w:after="0" w:line="240" w:lineRule="auto"/>
              <w:ind w:left="0" w:right="278"/>
              <w:rPr>
                <w:rFonts w:ascii="Arial" w:hAnsi="Arial" w:cs="Arial"/>
                <w:sz w:val="20"/>
                <w:szCs w:val="20"/>
                <w:lang w:eastAsia="es-CO"/>
              </w:rPr>
            </w:pPr>
            <w:r w:rsidRPr="001203B9">
              <w:rPr>
                <w:rFonts w:ascii="Arial" w:hAnsi="Arial" w:cs="Arial"/>
                <w:sz w:val="20"/>
                <w:szCs w:val="20"/>
                <w:lang w:eastAsia="es-CO"/>
              </w:rPr>
              <w:t>Orientación al usuario y al ciudadano</w:t>
            </w:r>
          </w:p>
          <w:p w14:paraId="7136837A" w14:textId="77777777" w:rsidR="004A7D58" w:rsidRPr="001203B9" w:rsidRDefault="004A7D58" w:rsidP="00360324">
            <w:pPr>
              <w:pStyle w:val="Prrafodelista"/>
              <w:autoSpaceDE w:val="0"/>
              <w:autoSpaceDN w:val="0"/>
              <w:adjustRightInd w:val="0"/>
              <w:spacing w:after="0" w:line="240" w:lineRule="auto"/>
              <w:ind w:left="0" w:right="278"/>
              <w:jc w:val="both"/>
              <w:rPr>
                <w:rFonts w:ascii="Arial" w:hAnsi="Arial" w:cs="Arial"/>
                <w:sz w:val="20"/>
                <w:szCs w:val="20"/>
                <w:lang w:eastAsia="es-CO"/>
              </w:rPr>
            </w:pPr>
            <w:r w:rsidRPr="001203B9">
              <w:rPr>
                <w:rFonts w:ascii="Arial" w:hAnsi="Arial" w:cs="Arial"/>
                <w:sz w:val="20"/>
                <w:szCs w:val="20"/>
                <w:lang w:eastAsia="es-CO"/>
              </w:rPr>
              <w:t>Compromiso con la organización</w:t>
            </w:r>
          </w:p>
          <w:p w14:paraId="535ECE10" w14:textId="77777777" w:rsidR="004A7D58" w:rsidRPr="001203B9" w:rsidRDefault="004A7D58" w:rsidP="00360324">
            <w:pPr>
              <w:pStyle w:val="Prrafodelista"/>
              <w:autoSpaceDE w:val="0"/>
              <w:autoSpaceDN w:val="0"/>
              <w:adjustRightInd w:val="0"/>
              <w:spacing w:after="0" w:line="240" w:lineRule="auto"/>
              <w:ind w:left="0" w:right="278"/>
              <w:jc w:val="both"/>
              <w:rPr>
                <w:rFonts w:ascii="Arial" w:hAnsi="Arial" w:cs="Arial"/>
                <w:sz w:val="20"/>
                <w:szCs w:val="20"/>
                <w:lang w:eastAsia="es-CO"/>
              </w:rPr>
            </w:pPr>
            <w:r w:rsidRPr="001203B9">
              <w:rPr>
                <w:rFonts w:ascii="Arial" w:hAnsi="Arial" w:cs="Arial"/>
                <w:sz w:val="20"/>
                <w:szCs w:val="20"/>
                <w:lang w:eastAsia="es-CO"/>
              </w:rPr>
              <w:t>Trabajo en equipo</w:t>
            </w:r>
          </w:p>
          <w:p w14:paraId="771427A2" w14:textId="77777777" w:rsidR="004A7D58" w:rsidRPr="001203B9" w:rsidRDefault="004A7D58" w:rsidP="00360324">
            <w:pPr>
              <w:pStyle w:val="Prrafodelista"/>
              <w:autoSpaceDE w:val="0"/>
              <w:autoSpaceDN w:val="0"/>
              <w:adjustRightInd w:val="0"/>
              <w:spacing w:after="0" w:line="240" w:lineRule="auto"/>
              <w:ind w:left="0" w:right="278"/>
              <w:jc w:val="both"/>
              <w:rPr>
                <w:rFonts w:ascii="Arial" w:hAnsi="Arial" w:cs="Arial"/>
                <w:sz w:val="20"/>
                <w:szCs w:val="20"/>
                <w:lang w:eastAsia="es-CO"/>
              </w:rPr>
            </w:pPr>
            <w:r w:rsidRPr="001203B9">
              <w:rPr>
                <w:rFonts w:ascii="Arial" w:hAnsi="Arial" w:cs="Arial"/>
                <w:sz w:val="20"/>
                <w:szCs w:val="20"/>
                <w:lang w:eastAsia="es-CO"/>
              </w:rPr>
              <w:t>Adaptación al cambio</w:t>
            </w:r>
          </w:p>
        </w:tc>
        <w:tc>
          <w:tcPr>
            <w:tcW w:w="3537" w:type="dxa"/>
            <w:gridSpan w:val="2"/>
            <w:shd w:val="clear" w:color="auto" w:fill="auto"/>
            <w:vAlign w:val="center"/>
          </w:tcPr>
          <w:p w14:paraId="5B415A4D" w14:textId="77777777" w:rsidR="004A7D58" w:rsidRPr="001203B9" w:rsidRDefault="004A7D58" w:rsidP="00360324">
            <w:pPr>
              <w:pStyle w:val="Prrafodelista"/>
              <w:spacing w:after="0" w:line="240" w:lineRule="auto"/>
              <w:ind w:left="0" w:right="278"/>
              <w:rPr>
                <w:rFonts w:ascii="Arial" w:hAnsi="Arial" w:cs="Arial"/>
                <w:sz w:val="20"/>
                <w:szCs w:val="20"/>
                <w:lang w:eastAsia="es-CO"/>
              </w:rPr>
            </w:pPr>
            <w:r w:rsidRPr="001203B9">
              <w:rPr>
                <w:rFonts w:ascii="Arial" w:hAnsi="Arial" w:cs="Arial"/>
                <w:sz w:val="20"/>
                <w:szCs w:val="20"/>
                <w:lang w:eastAsia="es-CO"/>
              </w:rPr>
              <w:t>Confiabilidad técnica</w:t>
            </w:r>
          </w:p>
          <w:p w14:paraId="75321DE7" w14:textId="77777777" w:rsidR="004A7D58" w:rsidRPr="001203B9" w:rsidRDefault="004A7D58" w:rsidP="00360324">
            <w:pPr>
              <w:pStyle w:val="Prrafodelista"/>
              <w:spacing w:after="0" w:line="240" w:lineRule="auto"/>
              <w:ind w:left="0" w:right="278"/>
              <w:rPr>
                <w:rFonts w:ascii="Arial" w:hAnsi="Arial" w:cs="Arial"/>
                <w:sz w:val="20"/>
                <w:szCs w:val="20"/>
                <w:lang w:eastAsia="es-CO"/>
              </w:rPr>
            </w:pPr>
            <w:r w:rsidRPr="001203B9">
              <w:rPr>
                <w:rFonts w:ascii="Arial" w:hAnsi="Arial" w:cs="Arial"/>
                <w:sz w:val="20"/>
                <w:szCs w:val="20"/>
                <w:lang w:eastAsia="es-CO"/>
              </w:rPr>
              <w:t>Disciplina</w:t>
            </w:r>
          </w:p>
          <w:p w14:paraId="1EB21045" w14:textId="77777777" w:rsidR="004A7D58" w:rsidRPr="001203B9" w:rsidRDefault="004A7D58" w:rsidP="00360324">
            <w:pPr>
              <w:pStyle w:val="Prrafodelista"/>
              <w:spacing w:after="0" w:line="240" w:lineRule="auto"/>
              <w:ind w:left="0" w:right="278"/>
              <w:rPr>
                <w:rFonts w:ascii="Arial" w:hAnsi="Arial" w:cs="Arial"/>
                <w:sz w:val="20"/>
                <w:szCs w:val="20"/>
                <w:lang w:eastAsia="es-CO"/>
              </w:rPr>
            </w:pPr>
            <w:r w:rsidRPr="001203B9">
              <w:rPr>
                <w:rFonts w:ascii="Arial" w:hAnsi="Arial" w:cs="Arial"/>
                <w:sz w:val="20"/>
                <w:szCs w:val="20"/>
                <w:lang w:eastAsia="es-CO"/>
              </w:rPr>
              <w:t>Responsabilidad</w:t>
            </w:r>
          </w:p>
        </w:tc>
        <w:tc>
          <w:tcPr>
            <w:tcW w:w="2987" w:type="dxa"/>
            <w:shd w:val="clear" w:color="auto" w:fill="auto"/>
            <w:vAlign w:val="center"/>
          </w:tcPr>
          <w:p w14:paraId="3026E987" w14:textId="77777777" w:rsidR="004A7D58" w:rsidRPr="001203B9" w:rsidRDefault="004A7D58" w:rsidP="00360324">
            <w:pPr>
              <w:rPr>
                <w:rFonts w:ascii="Arial" w:hAnsi="Arial" w:cs="Arial"/>
                <w:lang w:eastAsia="es-CO"/>
              </w:rPr>
            </w:pPr>
            <w:r w:rsidRPr="001203B9">
              <w:rPr>
                <w:rFonts w:ascii="Arial" w:hAnsi="Arial" w:cs="Arial"/>
                <w:lang w:eastAsia="es-CO"/>
              </w:rPr>
              <w:t>Atención al detalle</w:t>
            </w:r>
          </w:p>
          <w:p w14:paraId="5FD9BE4D" w14:textId="77777777" w:rsidR="004A7D58" w:rsidRPr="001203B9" w:rsidRDefault="004A7D58" w:rsidP="00360324">
            <w:pPr>
              <w:rPr>
                <w:rFonts w:ascii="Arial" w:hAnsi="Arial" w:cs="Arial"/>
                <w:lang w:eastAsia="es-CO"/>
              </w:rPr>
            </w:pPr>
            <w:r w:rsidRPr="001203B9">
              <w:rPr>
                <w:rFonts w:ascii="Arial" w:hAnsi="Arial" w:cs="Arial"/>
                <w:lang w:eastAsia="es-CO"/>
              </w:rPr>
              <w:t>Visión estratégica</w:t>
            </w:r>
          </w:p>
          <w:p w14:paraId="3F667D25" w14:textId="77777777" w:rsidR="004A7D58" w:rsidRPr="001203B9" w:rsidRDefault="004A7D58" w:rsidP="00360324">
            <w:pPr>
              <w:rPr>
                <w:rFonts w:ascii="Arial" w:hAnsi="Arial" w:cs="Arial"/>
                <w:lang w:eastAsia="es-CO"/>
              </w:rPr>
            </w:pPr>
            <w:r w:rsidRPr="001203B9">
              <w:rPr>
                <w:rFonts w:ascii="Arial" w:hAnsi="Arial" w:cs="Arial"/>
                <w:lang w:eastAsia="es-CO"/>
              </w:rPr>
              <w:t>Trabajo en equipo y colaboración</w:t>
            </w:r>
          </w:p>
          <w:p w14:paraId="59DBC0DE" w14:textId="77777777" w:rsidR="004A7D58" w:rsidRPr="001203B9" w:rsidRDefault="004A7D58" w:rsidP="00360324">
            <w:pPr>
              <w:rPr>
                <w:rFonts w:ascii="Arial" w:hAnsi="Arial" w:cs="Arial"/>
                <w:lang w:eastAsia="es-CO"/>
              </w:rPr>
            </w:pPr>
            <w:r w:rsidRPr="001203B9">
              <w:rPr>
                <w:rFonts w:ascii="Arial" w:hAnsi="Arial" w:cs="Arial"/>
                <w:lang w:eastAsia="es-CO"/>
              </w:rPr>
              <w:t>Planeación</w:t>
            </w:r>
          </w:p>
          <w:p w14:paraId="5E82E8FA" w14:textId="77777777" w:rsidR="004A7D58" w:rsidRPr="001203B9" w:rsidRDefault="004A7D58" w:rsidP="00360324">
            <w:pPr>
              <w:rPr>
                <w:rFonts w:ascii="Arial" w:hAnsi="Arial" w:cs="Arial"/>
                <w:lang w:eastAsia="es-CO"/>
              </w:rPr>
            </w:pPr>
            <w:r w:rsidRPr="001203B9">
              <w:rPr>
                <w:rFonts w:ascii="Arial" w:hAnsi="Arial" w:cs="Arial"/>
                <w:lang w:eastAsia="es-CO"/>
              </w:rPr>
              <w:t>Negociación</w:t>
            </w:r>
          </w:p>
          <w:p w14:paraId="60FA777F" w14:textId="77777777" w:rsidR="004A7D58" w:rsidRPr="001203B9" w:rsidRDefault="004A7D58" w:rsidP="00360324">
            <w:pPr>
              <w:rPr>
                <w:rFonts w:ascii="Arial" w:hAnsi="Arial" w:cs="Arial"/>
                <w:lang w:eastAsia="es-CO"/>
              </w:rPr>
            </w:pPr>
            <w:r w:rsidRPr="001203B9">
              <w:rPr>
                <w:rFonts w:ascii="Arial" w:hAnsi="Arial" w:cs="Arial"/>
                <w:lang w:eastAsia="es-CO"/>
              </w:rPr>
              <w:t>Comunicación efectiva</w:t>
            </w:r>
          </w:p>
          <w:p w14:paraId="5F30A0FA" w14:textId="24FEA031" w:rsidR="00982D69" w:rsidRPr="001203B9" w:rsidRDefault="00982D69" w:rsidP="00360324">
            <w:pPr>
              <w:rPr>
                <w:rFonts w:ascii="Arial" w:hAnsi="Arial" w:cs="Arial"/>
                <w:lang w:eastAsia="es-CO"/>
              </w:rPr>
            </w:pPr>
            <w:r w:rsidRPr="001203B9">
              <w:rPr>
                <w:rFonts w:ascii="Arial" w:hAnsi="Arial" w:cs="Arial"/>
                <w:lang w:eastAsia="es-CO"/>
              </w:rPr>
              <w:t>Creatividad e innovación</w:t>
            </w:r>
          </w:p>
        </w:tc>
      </w:tr>
      <w:tr w:rsidR="004A7D58" w:rsidRPr="001203B9" w14:paraId="56C60568" w14:textId="77777777" w:rsidTr="003F368D">
        <w:trPr>
          <w:jc w:val="center"/>
        </w:trPr>
        <w:tc>
          <w:tcPr>
            <w:tcW w:w="10060" w:type="dxa"/>
            <w:gridSpan w:val="4"/>
            <w:shd w:val="clear" w:color="auto" w:fill="D9D9D9"/>
            <w:vAlign w:val="center"/>
          </w:tcPr>
          <w:p w14:paraId="7750186D" w14:textId="77777777" w:rsidR="004A7D58" w:rsidRPr="001203B9" w:rsidRDefault="004A7D58" w:rsidP="00360324">
            <w:pPr>
              <w:jc w:val="center"/>
              <w:rPr>
                <w:rFonts w:ascii="Arial" w:hAnsi="Arial" w:cs="Arial"/>
                <w:b/>
              </w:rPr>
            </w:pPr>
            <w:r w:rsidRPr="001203B9">
              <w:rPr>
                <w:rFonts w:ascii="Arial" w:hAnsi="Arial" w:cs="Arial"/>
                <w:b/>
              </w:rPr>
              <w:t>VI</w:t>
            </w:r>
            <w:r w:rsidR="00792D69" w:rsidRPr="001203B9">
              <w:rPr>
                <w:rFonts w:ascii="Arial" w:hAnsi="Arial" w:cs="Arial"/>
                <w:b/>
              </w:rPr>
              <w:t>I</w:t>
            </w:r>
            <w:r w:rsidRPr="001203B9">
              <w:rPr>
                <w:rFonts w:ascii="Arial" w:hAnsi="Arial" w:cs="Arial"/>
                <w:b/>
              </w:rPr>
              <w:t>. REQUISITOS DE FORMACIÓN ACADÉMICA Y EXPERIENCI</w:t>
            </w:r>
            <w:r w:rsidR="00792D69" w:rsidRPr="001203B9">
              <w:rPr>
                <w:rFonts w:ascii="Arial" w:hAnsi="Arial" w:cs="Arial"/>
                <w:b/>
              </w:rPr>
              <w:t>A</w:t>
            </w:r>
          </w:p>
        </w:tc>
      </w:tr>
      <w:tr w:rsidR="004A7D58" w:rsidRPr="001203B9" w14:paraId="3BADFBC9" w14:textId="77777777" w:rsidTr="003F368D">
        <w:trPr>
          <w:trHeight w:val="197"/>
          <w:jc w:val="center"/>
        </w:trPr>
        <w:tc>
          <w:tcPr>
            <w:tcW w:w="5665" w:type="dxa"/>
            <w:gridSpan w:val="2"/>
            <w:shd w:val="clear" w:color="auto" w:fill="D9D9D9" w:themeFill="background1" w:themeFillShade="D9"/>
            <w:vAlign w:val="center"/>
          </w:tcPr>
          <w:p w14:paraId="05CA51B5" w14:textId="77777777" w:rsidR="004A7D58" w:rsidRPr="001203B9" w:rsidRDefault="004A7D58" w:rsidP="00360324">
            <w:pPr>
              <w:ind w:left="360"/>
              <w:jc w:val="center"/>
              <w:rPr>
                <w:rFonts w:ascii="Arial" w:hAnsi="Arial" w:cs="Arial"/>
                <w:b/>
              </w:rPr>
            </w:pPr>
            <w:r w:rsidRPr="001203B9">
              <w:rPr>
                <w:rFonts w:ascii="Arial" w:hAnsi="Arial" w:cs="Arial"/>
                <w:b/>
              </w:rPr>
              <w:t>FORMACIÓN ACADÉMICA</w:t>
            </w:r>
          </w:p>
        </w:tc>
        <w:tc>
          <w:tcPr>
            <w:tcW w:w="4395" w:type="dxa"/>
            <w:gridSpan w:val="2"/>
            <w:shd w:val="clear" w:color="auto" w:fill="D9D9D9" w:themeFill="background1" w:themeFillShade="D9"/>
            <w:vAlign w:val="center"/>
          </w:tcPr>
          <w:p w14:paraId="3DAD47F3" w14:textId="77777777" w:rsidR="004A7D58" w:rsidRPr="001203B9" w:rsidRDefault="004A7D58" w:rsidP="00360324">
            <w:pPr>
              <w:ind w:left="360"/>
              <w:jc w:val="center"/>
              <w:rPr>
                <w:rFonts w:ascii="Arial" w:hAnsi="Arial" w:cs="Arial"/>
                <w:b/>
              </w:rPr>
            </w:pPr>
            <w:r w:rsidRPr="001203B9">
              <w:rPr>
                <w:rFonts w:ascii="Arial" w:hAnsi="Arial" w:cs="Arial"/>
                <w:b/>
              </w:rPr>
              <w:t>EXPERIENCIA</w:t>
            </w:r>
          </w:p>
        </w:tc>
      </w:tr>
      <w:tr w:rsidR="004A7D58" w:rsidRPr="001203B9" w14:paraId="762AAB23" w14:textId="77777777" w:rsidTr="003F368D">
        <w:trPr>
          <w:trHeight w:val="70"/>
          <w:jc w:val="center"/>
        </w:trPr>
        <w:tc>
          <w:tcPr>
            <w:tcW w:w="5665" w:type="dxa"/>
            <w:gridSpan w:val="2"/>
            <w:shd w:val="clear" w:color="auto" w:fill="auto"/>
            <w:vAlign w:val="center"/>
          </w:tcPr>
          <w:p w14:paraId="1CA124F0" w14:textId="23DAE6F8" w:rsidR="004A7D58" w:rsidRPr="001203B9" w:rsidRDefault="004A7D58" w:rsidP="00360324">
            <w:pPr>
              <w:jc w:val="both"/>
              <w:rPr>
                <w:rFonts w:ascii="Arial" w:eastAsia="Cambria" w:hAnsi="Arial" w:cs="Arial"/>
                <w:lang w:val="es-ES_tradnl" w:eastAsia="en-US"/>
              </w:rPr>
            </w:pPr>
            <w:r w:rsidRPr="001203B9">
              <w:rPr>
                <w:rFonts w:ascii="Arial" w:hAnsi="Arial" w:cs="Arial"/>
              </w:rPr>
              <w:t>Título de Tecnólogo en Disciplina Académica del Núcleo Básico del Conocimiento en</w:t>
            </w:r>
            <w:r w:rsidRPr="001203B9">
              <w:rPr>
                <w:rFonts w:ascii="Arial" w:eastAsia="Calibri" w:hAnsi="Arial" w:cs="Arial"/>
                <w:lang w:eastAsia="en-US"/>
              </w:rPr>
              <w:t xml:space="preserve">: </w:t>
            </w:r>
            <w:r w:rsidR="00DF78F3" w:rsidRPr="001203B9">
              <w:rPr>
                <w:rFonts w:ascii="Arial" w:eastAsia="Calibri" w:hAnsi="Arial" w:cs="Arial"/>
                <w:lang w:eastAsia="en-US"/>
              </w:rPr>
              <w:t xml:space="preserve">Derecho y Afines; Ciencias Políticas, Relaciones Internacionales; </w:t>
            </w:r>
            <w:r w:rsidRPr="001203B9">
              <w:rPr>
                <w:rFonts w:ascii="Arial" w:eastAsia="Calibri" w:hAnsi="Arial" w:cs="Arial"/>
                <w:lang w:eastAsia="en-US"/>
              </w:rPr>
              <w:t>Administración;</w:t>
            </w:r>
            <w:r w:rsidRPr="001203B9">
              <w:rPr>
                <w:rFonts w:ascii="Arial" w:eastAsia="Cambria" w:hAnsi="Arial" w:cs="Arial"/>
                <w:lang w:val="es-ES_tradnl" w:eastAsia="en-US"/>
              </w:rPr>
              <w:t xml:space="preserve"> Ingeniería de Sistemas</w:t>
            </w:r>
            <w:r w:rsidR="00792D69" w:rsidRPr="001203B9">
              <w:rPr>
                <w:rFonts w:ascii="Arial" w:eastAsia="Cambria" w:hAnsi="Arial" w:cs="Arial"/>
                <w:lang w:val="es-ES_tradnl" w:eastAsia="en-US"/>
              </w:rPr>
              <w:t>,</w:t>
            </w:r>
            <w:r w:rsidRPr="001203B9">
              <w:rPr>
                <w:rFonts w:ascii="Arial" w:eastAsia="Cambria" w:hAnsi="Arial" w:cs="Arial"/>
                <w:lang w:val="es-ES_tradnl" w:eastAsia="en-US"/>
              </w:rPr>
              <w:t xml:space="preserve"> Telemática y Afines.</w:t>
            </w:r>
          </w:p>
          <w:p w14:paraId="6D12D9A3" w14:textId="77777777" w:rsidR="008F69FA" w:rsidRPr="001203B9" w:rsidRDefault="00F25ADF" w:rsidP="00360324">
            <w:pPr>
              <w:jc w:val="both"/>
              <w:rPr>
                <w:rFonts w:ascii="Arial" w:eastAsia="Cambria" w:hAnsi="Arial" w:cs="Arial"/>
                <w:lang w:val="es-ES_tradnl" w:eastAsia="en-US"/>
              </w:rPr>
            </w:pPr>
            <w:r w:rsidRPr="001203B9">
              <w:rPr>
                <w:rFonts w:ascii="Arial" w:hAnsi="Arial" w:cs="Arial"/>
              </w:rPr>
              <w:t>Tarjeta o matrícula en los casos reglamentados por la Ley.</w:t>
            </w:r>
          </w:p>
        </w:tc>
        <w:tc>
          <w:tcPr>
            <w:tcW w:w="4395" w:type="dxa"/>
            <w:gridSpan w:val="2"/>
            <w:shd w:val="clear" w:color="auto" w:fill="auto"/>
            <w:vAlign w:val="center"/>
          </w:tcPr>
          <w:p w14:paraId="073422E0" w14:textId="77777777" w:rsidR="004A7D58" w:rsidRPr="001203B9" w:rsidRDefault="004A7D58" w:rsidP="00360324">
            <w:pPr>
              <w:jc w:val="both"/>
              <w:rPr>
                <w:rFonts w:ascii="Arial" w:hAnsi="Arial" w:cs="Arial"/>
              </w:rPr>
            </w:pPr>
            <w:r w:rsidRPr="001203B9">
              <w:rPr>
                <w:rFonts w:ascii="Arial" w:hAnsi="Arial" w:cs="Arial"/>
              </w:rPr>
              <w:t>Nueve (9) meses de experiencia relacionada</w:t>
            </w:r>
            <w:r w:rsidR="00085169" w:rsidRPr="001203B9">
              <w:rPr>
                <w:rFonts w:ascii="Arial" w:hAnsi="Arial" w:cs="Arial"/>
              </w:rPr>
              <w:t>.</w:t>
            </w:r>
          </w:p>
        </w:tc>
      </w:tr>
      <w:tr w:rsidR="004A7D58" w:rsidRPr="001203B9" w14:paraId="00540E43" w14:textId="77777777" w:rsidTr="003F368D">
        <w:trPr>
          <w:trHeight w:val="71"/>
          <w:jc w:val="center"/>
        </w:trPr>
        <w:tc>
          <w:tcPr>
            <w:tcW w:w="10060" w:type="dxa"/>
            <w:gridSpan w:val="4"/>
            <w:shd w:val="clear" w:color="auto" w:fill="D9D9D9"/>
          </w:tcPr>
          <w:p w14:paraId="5DF44DA8" w14:textId="77777777" w:rsidR="004A7D58" w:rsidRPr="001203B9" w:rsidRDefault="004A7D58" w:rsidP="00360324">
            <w:pPr>
              <w:pStyle w:val="Prrafodelista"/>
              <w:spacing w:after="0" w:line="240" w:lineRule="auto"/>
              <w:ind w:left="0"/>
              <w:jc w:val="center"/>
              <w:rPr>
                <w:rFonts w:ascii="Arial" w:hAnsi="Arial" w:cs="Arial"/>
                <w:b/>
                <w:sz w:val="20"/>
                <w:szCs w:val="20"/>
              </w:rPr>
            </w:pPr>
            <w:r w:rsidRPr="001203B9">
              <w:rPr>
                <w:rFonts w:ascii="Arial" w:hAnsi="Arial" w:cs="Arial"/>
                <w:b/>
                <w:sz w:val="20"/>
                <w:szCs w:val="20"/>
              </w:rPr>
              <w:t>ALTERNATIVA</w:t>
            </w:r>
          </w:p>
        </w:tc>
      </w:tr>
      <w:tr w:rsidR="004A7D58" w:rsidRPr="001203B9" w14:paraId="49C0A846" w14:textId="77777777" w:rsidTr="003F368D">
        <w:trPr>
          <w:trHeight w:val="72"/>
          <w:jc w:val="center"/>
        </w:trPr>
        <w:tc>
          <w:tcPr>
            <w:tcW w:w="5665" w:type="dxa"/>
            <w:gridSpan w:val="2"/>
            <w:shd w:val="clear" w:color="auto" w:fill="D9D9D9" w:themeFill="background1" w:themeFillShade="D9"/>
          </w:tcPr>
          <w:p w14:paraId="33B3C6DB" w14:textId="77777777" w:rsidR="004A7D58" w:rsidRPr="001203B9" w:rsidRDefault="004A7D58" w:rsidP="00360324">
            <w:pPr>
              <w:ind w:left="360"/>
              <w:jc w:val="center"/>
              <w:rPr>
                <w:rFonts w:ascii="Arial" w:hAnsi="Arial" w:cs="Arial"/>
                <w:b/>
              </w:rPr>
            </w:pPr>
            <w:r w:rsidRPr="001203B9">
              <w:rPr>
                <w:rFonts w:ascii="Arial" w:hAnsi="Arial" w:cs="Arial"/>
                <w:b/>
              </w:rPr>
              <w:t xml:space="preserve">FORMACIÓN ACADÉMICA </w:t>
            </w:r>
          </w:p>
        </w:tc>
        <w:tc>
          <w:tcPr>
            <w:tcW w:w="4395" w:type="dxa"/>
            <w:gridSpan w:val="2"/>
            <w:shd w:val="clear" w:color="auto" w:fill="D9D9D9" w:themeFill="background1" w:themeFillShade="D9"/>
          </w:tcPr>
          <w:p w14:paraId="12E080FA" w14:textId="77777777" w:rsidR="004A7D58" w:rsidRPr="001203B9" w:rsidRDefault="004A7D58" w:rsidP="00360324">
            <w:pPr>
              <w:ind w:left="360"/>
              <w:jc w:val="center"/>
              <w:rPr>
                <w:rFonts w:ascii="Arial" w:hAnsi="Arial" w:cs="Arial"/>
                <w:b/>
              </w:rPr>
            </w:pPr>
            <w:r w:rsidRPr="001203B9">
              <w:rPr>
                <w:rFonts w:ascii="Arial" w:hAnsi="Arial" w:cs="Arial"/>
                <w:b/>
              </w:rPr>
              <w:t>EXPERIENCIA</w:t>
            </w:r>
          </w:p>
        </w:tc>
      </w:tr>
      <w:tr w:rsidR="004A7D58" w:rsidRPr="001203B9" w14:paraId="5F9379C2" w14:textId="77777777" w:rsidTr="003F368D">
        <w:trPr>
          <w:trHeight w:val="290"/>
          <w:jc w:val="center"/>
        </w:trPr>
        <w:tc>
          <w:tcPr>
            <w:tcW w:w="5665" w:type="dxa"/>
            <w:gridSpan w:val="2"/>
            <w:shd w:val="clear" w:color="auto" w:fill="auto"/>
          </w:tcPr>
          <w:p w14:paraId="7F045AC5" w14:textId="568F2321" w:rsidR="004A7D58" w:rsidRPr="001203B9" w:rsidRDefault="00E8212D" w:rsidP="00360324">
            <w:pPr>
              <w:jc w:val="both"/>
              <w:rPr>
                <w:rFonts w:ascii="Arial" w:eastAsia="Cambria" w:hAnsi="Arial" w:cs="Arial"/>
                <w:lang w:val="es-ES_tradnl" w:eastAsia="en-US"/>
              </w:rPr>
            </w:pPr>
            <w:r w:rsidRPr="001203B9">
              <w:rPr>
                <w:rFonts w:ascii="Arial" w:hAnsi="Arial" w:cs="Arial"/>
                <w:shd w:val="clear" w:color="auto" w:fill="FFFFFF"/>
              </w:rPr>
              <w:t xml:space="preserve">Aprobación de cuatro (4) años de Educación Superior de Formación Profesional en Disciplina Académica del Núcleo Básico del Conocimiento en: </w:t>
            </w:r>
            <w:r w:rsidR="00DF78F3" w:rsidRPr="001203B9">
              <w:rPr>
                <w:rFonts w:ascii="Arial" w:eastAsia="Calibri" w:hAnsi="Arial" w:cs="Arial"/>
                <w:lang w:eastAsia="en-US"/>
              </w:rPr>
              <w:t>Derecho y Afines; Ciencias Políticas, Relaciones Internacionales; Administración;</w:t>
            </w:r>
            <w:r w:rsidR="00DF78F3" w:rsidRPr="001203B9">
              <w:rPr>
                <w:rFonts w:ascii="Arial" w:eastAsia="Cambria" w:hAnsi="Arial" w:cs="Arial"/>
                <w:lang w:val="es-ES_tradnl" w:eastAsia="en-US"/>
              </w:rPr>
              <w:t xml:space="preserve"> Ingeniería de Sistemas, Telemática y Afines.</w:t>
            </w:r>
          </w:p>
        </w:tc>
        <w:tc>
          <w:tcPr>
            <w:tcW w:w="4395" w:type="dxa"/>
            <w:gridSpan w:val="2"/>
            <w:shd w:val="clear" w:color="auto" w:fill="auto"/>
            <w:vAlign w:val="center"/>
          </w:tcPr>
          <w:p w14:paraId="651B337F" w14:textId="77777777" w:rsidR="004A7D58" w:rsidRPr="001203B9" w:rsidRDefault="004A7D58" w:rsidP="00360324">
            <w:pPr>
              <w:rPr>
                <w:rFonts w:ascii="Arial" w:hAnsi="Arial" w:cs="Arial"/>
              </w:rPr>
            </w:pPr>
            <w:r w:rsidRPr="001203B9">
              <w:rPr>
                <w:rFonts w:ascii="Arial" w:hAnsi="Arial" w:cs="Arial"/>
              </w:rPr>
              <w:t>Seis (6) meses de experiencia relacionada</w:t>
            </w:r>
            <w:r w:rsidR="00085169" w:rsidRPr="001203B9">
              <w:rPr>
                <w:rFonts w:ascii="Arial" w:hAnsi="Arial" w:cs="Arial"/>
              </w:rPr>
              <w:t>.</w:t>
            </w:r>
          </w:p>
        </w:tc>
      </w:tr>
    </w:tbl>
    <w:p w14:paraId="37B2F386" w14:textId="77777777" w:rsidR="00EE1A18" w:rsidRDefault="00EE1A18" w:rsidP="00360324">
      <w:pPr>
        <w:rPr>
          <w:rFonts w:ascii="Arial" w:hAnsi="Arial" w:cs="Arial"/>
          <w:lang w:val="es-ES_tradnl"/>
        </w:rPr>
      </w:pPr>
    </w:p>
    <w:p w14:paraId="0E23B7FA" w14:textId="77777777" w:rsidR="001D6DAF" w:rsidRDefault="001D6DAF" w:rsidP="00360324">
      <w:pPr>
        <w:rPr>
          <w:rFonts w:ascii="Arial" w:hAnsi="Arial" w:cs="Arial"/>
          <w:lang w:val="es-ES_tradnl"/>
        </w:rPr>
      </w:pPr>
    </w:p>
    <w:p w14:paraId="0B55A407" w14:textId="77777777" w:rsidR="001D6DAF" w:rsidRPr="001203B9" w:rsidRDefault="001D6DAF" w:rsidP="00360324">
      <w:pPr>
        <w:rPr>
          <w:rFonts w:ascii="Arial" w:hAnsi="Arial" w:cs="Arial"/>
          <w:lang w:val="es-ES_tradnl"/>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00"/>
        <w:gridCol w:w="1630"/>
        <w:gridCol w:w="494"/>
        <w:gridCol w:w="1276"/>
        <w:gridCol w:w="3260"/>
      </w:tblGrid>
      <w:tr w:rsidR="00EE1A18" w:rsidRPr="001203B9" w14:paraId="0F906C5F" w14:textId="77777777" w:rsidTr="001D6DAF">
        <w:trPr>
          <w:trHeight w:val="69"/>
          <w:jc w:val="center"/>
        </w:trPr>
        <w:tc>
          <w:tcPr>
            <w:tcW w:w="10060" w:type="dxa"/>
            <w:gridSpan w:val="5"/>
            <w:shd w:val="clear" w:color="auto" w:fill="E7E6E6"/>
          </w:tcPr>
          <w:p w14:paraId="1DEC5BF4" w14:textId="5BD41887" w:rsidR="00EE1A18" w:rsidRPr="001203B9" w:rsidRDefault="009915DC" w:rsidP="00360324">
            <w:pPr>
              <w:jc w:val="center"/>
              <w:rPr>
                <w:rFonts w:ascii="Arial" w:hAnsi="Arial" w:cs="Arial"/>
                <w:b/>
              </w:rPr>
            </w:pPr>
            <w:r w:rsidRPr="001203B9">
              <w:rPr>
                <w:rFonts w:ascii="Arial" w:hAnsi="Arial" w:cs="Arial"/>
                <w:b/>
              </w:rPr>
              <w:lastRenderedPageBreak/>
              <w:t>I. IDENTIFICACIÓN Y UBICACIÓN</w:t>
            </w:r>
          </w:p>
        </w:tc>
      </w:tr>
      <w:tr w:rsidR="009915DC" w:rsidRPr="001203B9" w14:paraId="34D79703" w14:textId="77777777" w:rsidTr="001D6DAF">
        <w:trPr>
          <w:trHeight w:val="69"/>
          <w:jc w:val="center"/>
        </w:trPr>
        <w:tc>
          <w:tcPr>
            <w:tcW w:w="5030" w:type="dxa"/>
            <w:gridSpan w:val="2"/>
            <w:shd w:val="clear" w:color="auto" w:fill="FFFFFF" w:themeFill="background1"/>
          </w:tcPr>
          <w:p w14:paraId="0102ACD1" w14:textId="4AE6242C" w:rsidR="009915DC" w:rsidRPr="001203B9" w:rsidRDefault="009915DC" w:rsidP="009915DC">
            <w:pPr>
              <w:ind w:left="360"/>
              <w:jc w:val="both"/>
              <w:rPr>
                <w:rFonts w:ascii="Arial" w:hAnsi="Arial" w:cs="Arial"/>
              </w:rPr>
            </w:pPr>
            <w:r w:rsidRPr="001203B9">
              <w:rPr>
                <w:rFonts w:ascii="Arial" w:hAnsi="Arial" w:cs="Arial"/>
              </w:rPr>
              <w:t>Nivel</w:t>
            </w:r>
          </w:p>
        </w:tc>
        <w:tc>
          <w:tcPr>
            <w:tcW w:w="5030" w:type="dxa"/>
            <w:gridSpan w:val="3"/>
            <w:shd w:val="clear" w:color="auto" w:fill="FFFFFF" w:themeFill="background1"/>
          </w:tcPr>
          <w:p w14:paraId="2283C98B" w14:textId="7A0690E9" w:rsidR="009915DC" w:rsidRPr="001203B9" w:rsidRDefault="009915DC" w:rsidP="009915DC">
            <w:pPr>
              <w:ind w:left="360"/>
              <w:jc w:val="both"/>
              <w:rPr>
                <w:rFonts w:ascii="Arial" w:hAnsi="Arial" w:cs="Arial"/>
              </w:rPr>
            </w:pPr>
            <w:r w:rsidRPr="001203B9">
              <w:rPr>
                <w:rFonts w:ascii="Arial" w:hAnsi="Arial" w:cs="Arial"/>
              </w:rPr>
              <w:t>Técnico</w:t>
            </w:r>
          </w:p>
        </w:tc>
      </w:tr>
      <w:tr w:rsidR="009915DC" w:rsidRPr="001203B9" w14:paraId="4AC0260B" w14:textId="77777777" w:rsidTr="001D6DAF">
        <w:trPr>
          <w:trHeight w:val="69"/>
          <w:jc w:val="center"/>
        </w:trPr>
        <w:tc>
          <w:tcPr>
            <w:tcW w:w="5030" w:type="dxa"/>
            <w:gridSpan w:val="2"/>
            <w:shd w:val="clear" w:color="auto" w:fill="FFFFFF" w:themeFill="background1"/>
          </w:tcPr>
          <w:p w14:paraId="7CB3ED7F" w14:textId="68F22E2F" w:rsidR="009915DC" w:rsidRPr="001203B9" w:rsidRDefault="009915DC" w:rsidP="009915DC">
            <w:pPr>
              <w:ind w:left="360"/>
              <w:jc w:val="both"/>
              <w:rPr>
                <w:rFonts w:ascii="Arial" w:hAnsi="Arial" w:cs="Arial"/>
              </w:rPr>
            </w:pPr>
            <w:r w:rsidRPr="001203B9">
              <w:rPr>
                <w:rFonts w:ascii="Arial" w:hAnsi="Arial" w:cs="Arial"/>
              </w:rPr>
              <w:t>Denominación del Empleo</w:t>
            </w:r>
          </w:p>
        </w:tc>
        <w:tc>
          <w:tcPr>
            <w:tcW w:w="5030" w:type="dxa"/>
            <w:gridSpan w:val="3"/>
            <w:shd w:val="clear" w:color="auto" w:fill="FFFFFF" w:themeFill="background1"/>
          </w:tcPr>
          <w:p w14:paraId="1DAB2BE8" w14:textId="2DE29E83" w:rsidR="009915DC" w:rsidRPr="001203B9" w:rsidRDefault="009915DC" w:rsidP="009915DC">
            <w:pPr>
              <w:ind w:left="360"/>
              <w:jc w:val="both"/>
              <w:rPr>
                <w:rFonts w:ascii="Arial" w:hAnsi="Arial" w:cs="Arial"/>
              </w:rPr>
            </w:pPr>
            <w:r w:rsidRPr="001203B9">
              <w:rPr>
                <w:rFonts w:ascii="Arial" w:hAnsi="Arial" w:cs="Arial"/>
              </w:rPr>
              <w:t>Técnico Administrativo</w:t>
            </w:r>
          </w:p>
        </w:tc>
      </w:tr>
      <w:tr w:rsidR="009915DC" w:rsidRPr="001203B9" w14:paraId="247ED024" w14:textId="77777777" w:rsidTr="001D6DAF">
        <w:trPr>
          <w:trHeight w:val="69"/>
          <w:jc w:val="center"/>
        </w:trPr>
        <w:tc>
          <w:tcPr>
            <w:tcW w:w="5030" w:type="dxa"/>
            <w:gridSpan w:val="2"/>
            <w:shd w:val="clear" w:color="auto" w:fill="FFFFFF" w:themeFill="background1"/>
          </w:tcPr>
          <w:p w14:paraId="4872FC43" w14:textId="69E7CE78" w:rsidR="009915DC" w:rsidRPr="001203B9" w:rsidRDefault="009915DC" w:rsidP="009915DC">
            <w:pPr>
              <w:ind w:left="360"/>
              <w:jc w:val="both"/>
              <w:rPr>
                <w:rFonts w:ascii="Arial" w:hAnsi="Arial" w:cs="Arial"/>
              </w:rPr>
            </w:pPr>
            <w:r w:rsidRPr="001203B9">
              <w:rPr>
                <w:rFonts w:ascii="Arial" w:hAnsi="Arial" w:cs="Arial"/>
              </w:rPr>
              <w:t>Código</w:t>
            </w:r>
          </w:p>
        </w:tc>
        <w:tc>
          <w:tcPr>
            <w:tcW w:w="5030" w:type="dxa"/>
            <w:gridSpan w:val="3"/>
            <w:shd w:val="clear" w:color="auto" w:fill="FFFFFF" w:themeFill="background1"/>
          </w:tcPr>
          <w:p w14:paraId="7E447D10" w14:textId="7CE8CB59" w:rsidR="009915DC" w:rsidRPr="001203B9" w:rsidRDefault="009915DC" w:rsidP="009915DC">
            <w:pPr>
              <w:ind w:left="360"/>
              <w:jc w:val="both"/>
              <w:rPr>
                <w:rFonts w:ascii="Arial" w:hAnsi="Arial" w:cs="Arial"/>
              </w:rPr>
            </w:pPr>
            <w:r w:rsidRPr="001203B9">
              <w:rPr>
                <w:rFonts w:ascii="Arial" w:hAnsi="Arial" w:cs="Arial"/>
              </w:rPr>
              <w:t>3124</w:t>
            </w:r>
          </w:p>
        </w:tc>
      </w:tr>
      <w:tr w:rsidR="009915DC" w:rsidRPr="001203B9" w14:paraId="2723E9B5" w14:textId="77777777" w:rsidTr="001D6DAF">
        <w:trPr>
          <w:trHeight w:val="69"/>
          <w:jc w:val="center"/>
        </w:trPr>
        <w:tc>
          <w:tcPr>
            <w:tcW w:w="5030" w:type="dxa"/>
            <w:gridSpan w:val="2"/>
            <w:shd w:val="clear" w:color="auto" w:fill="FFFFFF" w:themeFill="background1"/>
          </w:tcPr>
          <w:p w14:paraId="569C712C" w14:textId="09CE1BE8" w:rsidR="009915DC" w:rsidRPr="001203B9" w:rsidRDefault="009915DC" w:rsidP="009915DC">
            <w:pPr>
              <w:ind w:left="360"/>
              <w:jc w:val="both"/>
              <w:rPr>
                <w:rFonts w:ascii="Arial" w:hAnsi="Arial" w:cs="Arial"/>
              </w:rPr>
            </w:pPr>
            <w:r w:rsidRPr="001203B9">
              <w:rPr>
                <w:rFonts w:ascii="Arial" w:hAnsi="Arial" w:cs="Arial"/>
              </w:rPr>
              <w:t>Grado</w:t>
            </w:r>
          </w:p>
        </w:tc>
        <w:tc>
          <w:tcPr>
            <w:tcW w:w="5030" w:type="dxa"/>
            <w:gridSpan w:val="3"/>
            <w:shd w:val="clear" w:color="auto" w:fill="FFFFFF" w:themeFill="background1"/>
          </w:tcPr>
          <w:p w14:paraId="4AAE98AC" w14:textId="43114F73" w:rsidR="009915DC" w:rsidRPr="001203B9" w:rsidRDefault="009915DC" w:rsidP="009915DC">
            <w:pPr>
              <w:ind w:left="360"/>
              <w:jc w:val="both"/>
              <w:rPr>
                <w:rFonts w:ascii="Arial" w:hAnsi="Arial" w:cs="Arial"/>
              </w:rPr>
            </w:pPr>
            <w:r w:rsidRPr="001203B9">
              <w:rPr>
                <w:rFonts w:ascii="Arial" w:hAnsi="Arial" w:cs="Arial"/>
              </w:rPr>
              <w:t>17</w:t>
            </w:r>
          </w:p>
        </w:tc>
      </w:tr>
      <w:tr w:rsidR="009915DC" w:rsidRPr="001203B9" w14:paraId="40EE2549" w14:textId="77777777" w:rsidTr="001D6DAF">
        <w:trPr>
          <w:trHeight w:val="69"/>
          <w:jc w:val="center"/>
        </w:trPr>
        <w:tc>
          <w:tcPr>
            <w:tcW w:w="5030" w:type="dxa"/>
            <w:gridSpan w:val="2"/>
            <w:shd w:val="clear" w:color="auto" w:fill="FFFFFF" w:themeFill="background1"/>
          </w:tcPr>
          <w:p w14:paraId="1C6DBE68" w14:textId="0A21C326" w:rsidR="009915DC" w:rsidRPr="001203B9" w:rsidRDefault="009915DC" w:rsidP="009915DC">
            <w:pPr>
              <w:ind w:left="360"/>
              <w:jc w:val="both"/>
              <w:rPr>
                <w:rFonts w:ascii="Arial" w:hAnsi="Arial" w:cs="Arial"/>
              </w:rPr>
            </w:pPr>
            <w:r w:rsidRPr="001203B9">
              <w:rPr>
                <w:rFonts w:ascii="Arial" w:hAnsi="Arial" w:cs="Arial"/>
              </w:rPr>
              <w:t>Nº de Cargos</w:t>
            </w:r>
          </w:p>
        </w:tc>
        <w:tc>
          <w:tcPr>
            <w:tcW w:w="5030" w:type="dxa"/>
            <w:gridSpan w:val="3"/>
            <w:shd w:val="clear" w:color="auto" w:fill="FFFFFF" w:themeFill="background1"/>
          </w:tcPr>
          <w:p w14:paraId="392E5135" w14:textId="4C485083" w:rsidR="009915DC" w:rsidRPr="001203B9" w:rsidRDefault="009915DC" w:rsidP="009915DC">
            <w:pPr>
              <w:ind w:left="360"/>
              <w:jc w:val="both"/>
              <w:rPr>
                <w:rFonts w:ascii="Arial" w:hAnsi="Arial" w:cs="Arial"/>
              </w:rPr>
            </w:pPr>
            <w:r w:rsidRPr="001203B9">
              <w:rPr>
                <w:rFonts w:ascii="Arial" w:hAnsi="Arial" w:cs="Arial"/>
              </w:rPr>
              <w:t>7</w:t>
            </w:r>
          </w:p>
        </w:tc>
      </w:tr>
      <w:tr w:rsidR="009915DC" w:rsidRPr="001203B9" w14:paraId="4EFC0E88" w14:textId="77777777" w:rsidTr="001D6DAF">
        <w:trPr>
          <w:trHeight w:val="69"/>
          <w:jc w:val="center"/>
        </w:trPr>
        <w:tc>
          <w:tcPr>
            <w:tcW w:w="5030" w:type="dxa"/>
            <w:gridSpan w:val="2"/>
            <w:shd w:val="clear" w:color="auto" w:fill="FFFFFF" w:themeFill="background1"/>
          </w:tcPr>
          <w:p w14:paraId="2489B39F" w14:textId="0D4584EA" w:rsidR="009915DC" w:rsidRPr="001203B9" w:rsidRDefault="009915DC" w:rsidP="009915DC">
            <w:pPr>
              <w:ind w:left="360"/>
              <w:jc w:val="both"/>
              <w:rPr>
                <w:rFonts w:ascii="Arial" w:hAnsi="Arial" w:cs="Arial"/>
              </w:rPr>
            </w:pPr>
            <w:r w:rsidRPr="001203B9">
              <w:rPr>
                <w:rFonts w:ascii="Arial" w:hAnsi="Arial" w:cs="Arial"/>
              </w:rPr>
              <w:t>Dependencia</w:t>
            </w:r>
          </w:p>
        </w:tc>
        <w:tc>
          <w:tcPr>
            <w:tcW w:w="5030" w:type="dxa"/>
            <w:gridSpan w:val="3"/>
            <w:shd w:val="clear" w:color="auto" w:fill="FFFFFF" w:themeFill="background1"/>
          </w:tcPr>
          <w:p w14:paraId="51BCB1C1" w14:textId="3F08B7E2" w:rsidR="009915DC" w:rsidRPr="001203B9" w:rsidRDefault="009915DC" w:rsidP="009915DC">
            <w:pPr>
              <w:ind w:left="360"/>
              <w:jc w:val="both"/>
              <w:rPr>
                <w:rFonts w:ascii="Arial" w:hAnsi="Arial" w:cs="Arial"/>
              </w:rPr>
            </w:pPr>
            <w:r w:rsidRPr="001203B9">
              <w:rPr>
                <w:rFonts w:ascii="Arial" w:hAnsi="Arial" w:cs="Arial"/>
              </w:rPr>
              <w:t>Donde se ubique el cargo</w:t>
            </w:r>
          </w:p>
        </w:tc>
      </w:tr>
      <w:tr w:rsidR="009915DC" w:rsidRPr="001203B9" w14:paraId="1ABC34AA" w14:textId="77777777" w:rsidTr="001D6DAF">
        <w:trPr>
          <w:trHeight w:val="69"/>
          <w:jc w:val="center"/>
        </w:trPr>
        <w:tc>
          <w:tcPr>
            <w:tcW w:w="5030" w:type="dxa"/>
            <w:gridSpan w:val="2"/>
            <w:shd w:val="clear" w:color="auto" w:fill="FFFFFF" w:themeFill="background1"/>
          </w:tcPr>
          <w:p w14:paraId="2723991B" w14:textId="4C833FC1" w:rsidR="009915DC" w:rsidRPr="001203B9" w:rsidRDefault="009915DC" w:rsidP="009915DC">
            <w:pPr>
              <w:ind w:left="360"/>
              <w:jc w:val="both"/>
              <w:rPr>
                <w:rFonts w:ascii="Arial" w:hAnsi="Arial" w:cs="Arial"/>
              </w:rPr>
            </w:pPr>
            <w:r w:rsidRPr="001203B9">
              <w:rPr>
                <w:rFonts w:ascii="Arial" w:hAnsi="Arial" w:cs="Arial"/>
              </w:rPr>
              <w:t>Cargo del Superior Inmediato</w:t>
            </w:r>
          </w:p>
        </w:tc>
        <w:tc>
          <w:tcPr>
            <w:tcW w:w="5030" w:type="dxa"/>
            <w:gridSpan w:val="3"/>
            <w:shd w:val="clear" w:color="auto" w:fill="FFFFFF" w:themeFill="background1"/>
          </w:tcPr>
          <w:p w14:paraId="1BB570FC" w14:textId="691C88C0" w:rsidR="009915DC" w:rsidRPr="001203B9" w:rsidRDefault="009915DC" w:rsidP="009915DC">
            <w:pPr>
              <w:ind w:left="360"/>
              <w:jc w:val="both"/>
              <w:rPr>
                <w:rFonts w:ascii="Arial" w:hAnsi="Arial" w:cs="Arial"/>
              </w:rPr>
            </w:pPr>
            <w:r w:rsidRPr="001203B9">
              <w:rPr>
                <w:rFonts w:ascii="Arial" w:hAnsi="Arial" w:cs="Arial"/>
              </w:rPr>
              <w:t>Quien ejerza la supervisión directa</w:t>
            </w:r>
          </w:p>
        </w:tc>
      </w:tr>
      <w:tr w:rsidR="009915DC" w:rsidRPr="001203B9" w14:paraId="226716D5" w14:textId="77777777" w:rsidTr="001D6DAF">
        <w:trPr>
          <w:trHeight w:val="69"/>
          <w:jc w:val="center"/>
        </w:trPr>
        <w:tc>
          <w:tcPr>
            <w:tcW w:w="10060" w:type="dxa"/>
            <w:gridSpan w:val="5"/>
            <w:shd w:val="clear" w:color="auto" w:fill="E7E6E6"/>
          </w:tcPr>
          <w:p w14:paraId="1570C5F5" w14:textId="5BB27FA2" w:rsidR="009915DC" w:rsidRPr="001203B9" w:rsidRDefault="009915DC" w:rsidP="00360324">
            <w:pPr>
              <w:jc w:val="center"/>
              <w:rPr>
                <w:rFonts w:ascii="Arial" w:hAnsi="Arial" w:cs="Arial"/>
                <w:b/>
              </w:rPr>
            </w:pPr>
            <w:r w:rsidRPr="001203B9">
              <w:rPr>
                <w:rFonts w:ascii="Arial" w:hAnsi="Arial" w:cs="Arial"/>
                <w:b/>
              </w:rPr>
              <w:t>II. ÁREA FUNCIONAL</w:t>
            </w:r>
          </w:p>
        </w:tc>
      </w:tr>
      <w:tr w:rsidR="00FE5566" w:rsidRPr="001203B9" w14:paraId="5F965A95" w14:textId="77777777" w:rsidTr="001D6DAF">
        <w:trPr>
          <w:trHeight w:val="69"/>
          <w:jc w:val="center"/>
        </w:trPr>
        <w:tc>
          <w:tcPr>
            <w:tcW w:w="10060" w:type="dxa"/>
            <w:gridSpan w:val="5"/>
            <w:shd w:val="clear" w:color="auto" w:fill="auto"/>
          </w:tcPr>
          <w:p w14:paraId="329A2BFD" w14:textId="2664320A" w:rsidR="00FE5566" w:rsidRPr="001203B9" w:rsidRDefault="00216E38" w:rsidP="003800C3">
            <w:pPr>
              <w:ind w:left="360"/>
              <w:rPr>
                <w:rFonts w:ascii="Arial" w:hAnsi="Arial" w:cs="Arial"/>
              </w:rPr>
            </w:pPr>
            <w:r w:rsidRPr="001203B9">
              <w:rPr>
                <w:rFonts w:ascii="Arial" w:hAnsi="Arial" w:cs="Arial"/>
              </w:rPr>
              <w:t xml:space="preserve">Secretaría General – Grupo de </w:t>
            </w:r>
            <w:r w:rsidR="00FE5566" w:rsidRPr="001203B9">
              <w:rPr>
                <w:rFonts w:ascii="Arial" w:hAnsi="Arial" w:cs="Arial"/>
              </w:rPr>
              <w:t>Gestión Documental y Notificaciones</w:t>
            </w:r>
          </w:p>
        </w:tc>
      </w:tr>
      <w:tr w:rsidR="00FE5566" w:rsidRPr="001203B9" w14:paraId="6314BF8A" w14:textId="77777777" w:rsidTr="001D6DAF">
        <w:trPr>
          <w:trHeight w:val="69"/>
          <w:jc w:val="center"/>
        </w:trPr>
        <w:tc>
          <w:tcPr>
            <w:tcW w:w="10060" w:type="dxa"/>
            <w:gridSpan w:val="5"/>
            <w:shd w:val="clear" w:color="auto" w:fill="E7E6E6"/>
          </w:tcPr>
          <w:p w14:paraId="261DDF85" w14:textId="77777777" w:rsidR="00FE5566" w:rsidRPr="001203B9" w:rsidRDefault="00FE5566" w:rsidP="00360324">
            <w:pPr>
              <w:jc w:val="center"/>
              <w:rPr>
                <w:rFonts w:ascii="Arial" w:hAnsi="Arial" w:cs="Arial"/>
                <w:b/>
              </w:rPr>
            </w:pPr>
            <w:r w:rsidRPr="001203B9">
              <w:rPr>
                <w:rFonts w:ascii="Arial" w:hAnsi="Arial" w:cs="Arial"/>
                <w:b/>
              </w:rPr>
              <w:t>III. PROPÓSITO PRINCIPAL</w:t>
            </w:r>
          </w:p>
        </w:tc>
      </w:tr>
      <w:tr w:rsidR="00EE1A18" w:rsidRPr="001203B9" w14:paraId="115A7A3B" w14:textId="77777777" w:rsidTr="001D6DAF">
        <w:trPr>
          <w:trHeight w:val="69"/>
          <w:jc w:val="center"/>
        </w:trPr>
        <w:tc>
          <w:tcPr>
            <w:tcW w:w="10060" w:type="dxa"/>
            <w:gridSpan w:val="5"/>
          </w:tcPr>
          <w:p w14:paraId="2E050340" w14:textId="3718017F" w:rsidR="00EE1A18" w:rsidRPr="001203B9" w:rsidRDefault="00EE1A18" w:rsidP="00360324">
            <w:pPr>
              <w:jc w:val="both"/>
              <w:rPr>
                <w:rFonts w:ascii="Arial" w:hAnsi="Arial" w:cs="Arial"/>
              </w:rPr>
            </w:pPr>
            <w:r w:rsidRPr="001203B9">
              <w:rPr>
                <w:rFonts w:ascii="Arial" w:hAnsi="Arial" w:cs="Arial"/>
              </w:rPr>
              <w:t>Desarrollar las actividades técnicas asociadas a los procesos y procedimientos de la gestión administrativa y la gestión documental del área, según lo establecido en los planes, programas, proyectos y en los sistemas de gestión definidos normativamente o adoptados por la entidad y en las normas y procedimientos que lo regulan.</w:t>
            </w:r>
          </w:p>
        </w:tc>
      </w:tr>
      <w:tr w:rsidR="00EE1A18" w:rsidRPr="001203B9" w14:paraId="17A8DC2A" w14:textId="77777777" w:rsidTr="001D6DAF">
        <w:trPr>
          <w:trHeight w:val="224"/>
          <w:jc w:val="center"/>
        </w:trPr>
        <w:tc>
          <w:tcPr>
            <w:tcW w:w="10060" w:type="dxa"/>
            <w:gridSpan w:val="5"/>
            <w:shd w:val="clear" w:color="auto" w:fill="D9D9D9"/>
          </w:tcPr>
          <w:p w14:paraId="570FE3F4" w14:textId="77777777" w:rsidR="00EE1A18" w:rsidRPr="001203B9" w:rsidRDefault="00EE1A18" w:rsidP="00360324">
            <w:pPr>
              <w:jc w:val="center"/>
              <w:rPr>
                <w:rFonts w:ascii="Arial" w:hAnsi="Arial" w:cs="Arial"/>
                <w:b/>
              </w:rPr>
            </w:pPr>
            <w:r w:rsidRPr="001203B9">
              <w:rPr>
                <w:rFonts w:ascii="Arial" w:hAnsi="Arial" w:cs="Arial"/>
                <w:b/>
              </w:rPr>
              <w:t>I</w:t>
            </w:r>
            <w:r w:rsidR="00D93514" w:rsidRPr="001203B9">
              <w:rPr>
                <w:rFonts w:ascii="Arial" w:hAnsi="Arial" w:cs="Arial"/>
                <w:b/>
              </w:rPr>
              <w:t>V</w:t>
            </w:r>
            <w:r w:rsidRPr="001203B9">
              <w:rPr>
                <w:rFonts w:ascii="Arial" w:hAnsi="Arial" w:cs="Arial"/>
                <w:b/>
              </w:rPr>
              <w:t>.</w:t>
            </w:r>
            <w:r w:rsidR="00233690" w:rsidRPr="001203B9">
              <w:rPr>
                <w:rFonts w:ascii="Arial" w:hAnsi="Arial" w:cs="Arial"/>
                <w:b/>
              </w:rPr>
              <w:t>DESCRIPCIÓN DE LAS FUNCIONES ESENCIALES</w:t>
            </w:r>
          </w:p>
        </w:tc>
      </w:tr>
      <w:tr w:rsidR="00EE1A18" w:rsidRPr="001203B9" w14:paraId="0786C2F6" w14:textId="77777777" w:rsidTr="001D6DAF">
        <w:trPr>
          <w:trHeight w:val="135"/>
          <w:jc w:val="center"/>
        </w:trPr>
        <w:tc>
          <w:tcPr>
            <w:tcW w:w="10060" w:type="dxa"/>
            <w:gridSpan w:val="5"/>
          </w:tcPr>
          <w:p w14:paraId="0B689BC7" w14:textId="77777777" w:rsidR="007B1090" w:rsidRPr="001203B9" w:rsidRDefault="007B1090" w:rsidP="007B1090">
            <w:pPr>
              <w:rPr>
                <w:rFonts w:ascii="Arial" w:hAnsi="Arial" w:cs="Arial"/>
              </w:rPr>
            </w:pPr>
            <w:r w:rsidRPr="001203B9">
              <w:rPr>
                <w:rFonts w:ascii="Arial" w:eastAsia="Book Antiqua" w:hAnsi="Arial" w:cs="Arial"/>
                <w:b/>
                <w:bCs/>
                <w:lang w:val="es-ES_tradnl" w:eastAsia="es-CO"/>
              </w:rPr>
              <w:t>Funciones del nivel técnico:</w:t>
            </w:r>
          </w:p>
          <w:p w14:paraId="472CD3DF" w14:textId="77777777" w:rsidR="007B1090" w:rsidRPr="001203B9" w:rsidRDefault="007B1090" w:rsidP="00207858">
            <w:pPr>
              <w:pStyle w:val="Prrafodelista"/>
              <w:numPr>
                <w:ilvl w:val="0"/>
                <w:numId w:val="225"/>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Apoyar en la comprensión y la ejecución de los procesos auxiliares e instrumentales del área de desempeño y sugerir las alternativas de tratamiento y generación de nuevos procesos.</w:t>
            </w:r>
          </w:p>
          <w:p w14:paraId="1DC8E84B" w14:textId="77777777" w:rsidR="007B1090" w:rsidRPr="001203B9" w:rsidRDefault="007B1090" w:rsidP="00207858">
            <w:pPr>
              <w:pStyle w:val="Prrafodelista"/>
              <w:numPr>
                <w:ilvl w:val="0"/>
                <w:numId w:val="225"/>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Diseñar, desarrollar y aplicar sistemas de información, clasificación, actualización, manejo y conservación de recursos propios de la Organización.</w:t>
            </w:r>
          </w:p>
          <w:p w14:paraId="3F8451F9" w14:textId="77777777" w:rsidR="007B1090" w:rsidRPr="001203B9" w:rsidRDefault="007B1090" w:rsidP="00207858">
            <w:pPr>
              <w:pStyle w:val="Prrafodelista"/>
              <w:numPr>
                <w:ilvl w:val="0"/>
                <w:numId w:val="225"/>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Brindar asistencia técnica, administrativa u operativa, de acuerdo con instrucciones recibidas, y comprobar la eficacia de los métodos y procedimientos utilizados en el desarrollo de planes y programas.</w:t>
            </w:r>
          </w:p>
          <w:p w14:paraId="5249974C" w14:textId="77777777" w:rsidR="007B1090" w:rsidRPr="001203B9" w:rsidRDefault="007B1090" w:rsidP="00207858">
            <w:pPr>
              <w:pStyle w:val="Prrafodelista"/>
              <w:numPr>
                <w:ilvl w:val="0"/>
                <w:numId w:val="225"/>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Adelantar estudios y presentar informes de carácter técnico y estadístico.</w:t>
            </w:r>
          </w:p>
          <w:p w14:paraId="6C3E1047" w14:textId="77777777" w:rsidR="007B1090" w:rsidRPr="001203B9" w:rsidRDefault="007B1090" w:rsidP="00207858">
            <w:pPr>
              <w:pStyle w:val="Prrafodelista"/>
              <w:numPr>
                <w:ilvl w:val="0"/>
                <w:numId w:val="225"/>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Instalar, reparar y responder por el mantenimiento de los equipos e instrumentos y efectuar los controles periódicos necesarios.</w:t>
            </w:r>
          </w:p>
          <w:p w14:paraId="2403738C" w14:textId="77777777" w:rsidR="007B1090" w:rsidRPr="001203B9" w:rsidRDefault="007B1090" w:rsidP="00207858">
            <w:pPr>
              <w:pStyle w:val="Prrafodelista"/>
              <w:numPr>
                <w:ilvl w:val="0"/>
                <w:numId w:val="225"/>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Preparar y presentar los informes sobre las actividades desarrolladas, de acuerdo con las instrucciones recibidas.</w:t>
            </w:r>
          </w:p>
          <w:p w14:paraId="33749029" w14:textId="77777777" w:rsidR="007B1090" w:rsidRPr="001203B9" w:rsidRDefault="007B1090" w:rsidP="00207858">
            <w:pPr>
              <w:pStyle w:val="Prrafodelista"/>
              <w:numPr>
                <w:ilvl w:val="0"/>
                <w:numId w:val="225"/>
              </w:numPr>
              <w:shd w:val="clear" w:color="auto" w:fill="FFFFFF"/>
              <w:spacing w:after="0" w:line="240" w:lineRule="auto"/>
              <w:ind w:left="357" w:hanging="357"/>
              <w:jc w:val="both"/>
              <w:rPr>
                <w:rFonts w:ascii="Arial" w:hAnsi="Arial" w:cs="Arial"/>
                <w:sz w:val="20"/>
                <w:szCs w:val="20"/>
                <w:lang w:eastAsia="es-CO"/>
              </w:rPr>
            </w:pPr>
            <w:r w:rsidRPr="001203B9">
              <w:rPr>
                <w:rFonts w:ascii="Arial" w:eastAsia="Tahoma" w:hAnsi="Arial" w:cs="Arial"/>
                <w:sz w:val="20"/>
                <w:szCs w:val="20"/>
                <w:lang w:val="es-ES_tradnl" w:eastAsia="es-CO"/>
              </w:rPr>
              <w:t>Las demás que les sean asignadas por autoridad competente, de acuerdo con el área de desempeño</w:t>
            </w:r>
            <w:r w:rsidRPr="001203B9">
              <w:rPr>
                <w:rFonts w:ascii="Arial" w:hAnsi="Arial" w:cs="Arial"/>
                <w:sz w:val="20"/>
                <w:szCs w:val="20"/>
                <w:lang w:eastAsia="es-CO"/>
              </w:rPr>
              <w:t xml:space="preserve"> y la naturaleza del empleo.</w:t>
            </w:r>
          </w:p>
          <w:p w14:paraId="19CB479E" w14:textId="77777777" w:rsidR="007B1090" w:rsidRPr="001203B9" w:rsidRDefault="007B1090" w:rsidP="007B1090">
            <w:pPr>
              <w:pStyle w:val="Prrafodelista"/>
              <w:shd w:val="clear" w:color="auto" w:fill="FFFFFF"/>
              <w:spacing w:after="0" w:line="240" w:lineRule="auto"/>
              <w:ind w:left="357"/>
              <w:jc w:val="both"/>
              <w:rPr>
                <w:rFonts w:ascii="Arial" w:hAnsi="Arial" w:cs="Arial"/>
                <w:sz w:val="20"/>
                <w:szCs w:val="20"/>
                <w:lang w:eastAsia="es-CO"/>
              </w:rPr>
            </w:pPr>
          </w:p>
          <w:p w14:paraId="26874042" w14:textId="77777777" w:rsidR="007B1090" w:rsidRPr="001203B9" w:rsidRDefault="007B1090" w:rsidP="007B1090">
            <w:pPr>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5C496A20" w14:textId="77777777" w:rsidR="003121BD" w:rsidRPr="001203B9" w:rsidRDefault="003121BD" w:rsidP="00675473">
            <w:pPr>
              <w:pStyle w:val="Prrafodelista"/>
              <w:numPr>
                <w:ilvl w:val="0"/>
                <w:numId w:val="36"/>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rPr>
              <w:t>Registrar en los instrumentos establecidos, la información previamente recolectada y depurada, pertinente a los planes estratégicos y operativos de la dependencia, ajustándose a los requerimientos y procedimientos.</w:t>
            </w:r>
          </w:p>
          <w:p w14:paraId="07792897" w14:textId="77777777" w:rsidR="003121BD" w:rsidRPr="001203B9" w:rsidRDefault="003121BD" w:rsidP="00675473">
            <w:pPr>
              <w:pStyle w:val="Prrafodelista"/>
              <w:numPr>
                <w:ilvl w:val="0"/>
                <w:numId w:val="36"/>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rPr>
              <w:t>Adelantar los trámites y asuntos propios del área de desempeño, para contribuir en la atención, solución y respuesta oportuna a los requerimientos que se le asignen.</w:t>
            </w:r>
          </w:p>
          <w:p w14:paraId="4E16EFF6" w14:textId="77777777" w:rsidR="003121BD" w:rsidRPr="001203B9" w:rsidRDefault="003121BD" w:rsidP="00675473">
            <w:pPr>
              <w:pStyle w:val="Prrafodelista"/>
              <w:numPr>
                <w:ilvl w:val="0"/>
                <w:numId w:val="36"/>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rPr>
              <w:t>Desarrollar las actividades propias de la gestión documental necesarias para el manejo adecuado de los documentos de la dependencia, en concordancia con los procedimientos y normas legales vigentes.</w:t>
            </w:r>
          </w:p>
          <w:p w14:paraId="610098AA" w14:textId="77777777" w:rsidR="003121BD" w:rsidRPr="001203B9" w:rsidRDefault="003121BD" w:rsidP="00675473">
            <w:pPr>
              <w:pStyle w:val="Prrafodelista"/>
              <w:numPr>
                <w:ilvl w:val="0"/>
                <w:numId w:val="36"/>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rPr>
              <w:t>Suministrar datos que permitan la presentación de los resultados y propuestas para los planes, programas y proyectos del área de desempeño.</w:t>
            </w:r>
          </w:p>
          <w:p w14:paraId="6EEDABF7" w14:textId="77777777" w:rsidR="003121BD" w:rsidRPr="001203B9" w:rsidRDefault="003121BD" w:rsidP="00675473">
            <w:pPr>
              <w:pStyle w:val="Prrafodelista"/>
              <w:numPr>
                <w:ilvl w:val="0"/>
                <w:numId w:val="36"/>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rPr>
              <w:t>Presentar los Informes sobre el estado de los trámites o requerimientos con el fin de mejorar la gestión del área.</w:t>
            </w:r>
          </w:p>
          <w:p w14:paraId="38AAB24B" w14:textId="1E9873EB" w:rsidR="00EE1A18" w:rsidRPr="001203B9" w:rsidRDefault="003121BD" w:rsidP="00675473">
            <w:pPr>
              <w:pStyle w:val="Prrafodelista"/>
              <w:numPr>
                <w:ilvl w:val="0"/>
                <w:numId w:val="36"/>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lang w:val="es-ES_tradnl" w:eastAsia="es-CO"/>
              </w:rPr>
              <w:t xml:space="preserve">Las demás funciones asignadas por el </w:t>
            </w:r>
            <w:r w:rsidR="00AD5AB1" w:rsidRPr="001203B9">
              <w:rPr>
                <w:rFonts w:ascii="Arial" w:hAnsi="Arial" w:cs="Arial"/>
                <w:sz w:val="20"/>
                <w:szCs w:val="20"/>
                <w:lang w:val="es-ES_tradnl" w:eastAsia="es-CO"/>
              </w:rPr>
              <w:t>s</w:t>
            </w:r>
            <w:r w:rsidRPr="001203B9">
              <w:rPr>
                <w:rFonts w:ascii="Arial" w:hAnsi="Arial" w:cs="Arial"/>
                <w:sz w:val="20"/>
                <w:szCs w:val="20"/>
                <w:lang w:val="es-ES_tradnl" w:eastAsia="es-CO"/>
              </w:rPr>
              <w:t xml:space="preserve">uperior </w:t>
            </w:r>
            <w:r w:rsidR="00AD5AB1" w:rsidRPr="001203B9">
              <w:rPr>
                <w:rFonts w:ascii="Arial" w:hAnsi="Arial" w:cs="Arial"/>
                <w:sz w:val="20"/>
                <w:szCs w:val="20"/>
                <w:lang w:val="es-ES_tradnl" w:eastAsia="es-CO"/>
              </w:rPr>
              <w:t>i</w:t>
            </w:r>
            <w:r w:rsidRPr="001203B9">
              <w:rPr>
                <w:rFonts w:ascii="Arial" w:hAnsi="Arial" w:cs="Arial"/>
                <w:sz w:val="20"/>
                <w:szCs w:val="20"/>
                <w:lang w:val="es-ES_tradnl" w:eastAsia="es-CO"/>
              </w:rPr>
              <w:t>nmediato, de acuerdo con el nivel, la naturaleza y el área de desempeño del empleo.</w:t>
            </w:r>
          </w:p>
        </w:tc>
      </w:tr>
      <w:tr w:rsidR="00EE1A18" w:rsidRPr="001203B9" w14:paraId="7D79BC69" w14:textId="77777777" w:rsidTr="001D6DAF">
        <w:trPr>
          <w:trHeight w:val="135"/>
          <w:jc w:val="center"/>
        </w:trPr>
        <w:tc>
          <w:tcPr>
            <w:tcW w:w="10060" w:type="dxa"/>
            <w:gridSpan w:val="5"/>
            <w:shd w:val="clear" w:color="auto" w:fill="D9D9D9"/>
          </w:tcPr>
          <w:p w14:paraId="57F2176E" w14:textId="77777777" w:rsidR="00EE1A18" w:rsidRPr="001203B9" w:rsidRDefault="00EE1A18" w:rsidP="00360324">
            <w:pPr>
              <w:pStyle w:val="Prrafodelista"/>
              <w:spacing w:after="0" w:line="240" w:lineRule="auto"/>
              <w:ind w:left="0"/>
              <w:jc w:val="center"/>
              <w:rPr>
                <w:rFonts w:ascii="Arial" w:hAnsi="Arial" w:cs="Arial"/>
                <w:b/>
                <w:sz w:val="20"/>
                <w:szCs w:val="20"/>
              </w:rPr>
            </w:pPr>
            <w:r w:rsidRPr="001203B9">
              <w:rPr>
                <w:rFonts w:ascii="Arial" w:hAnsi="Arial" w:cs="Arial"/>
                <w:b/>
                <w:sz w:val="20"/>
                <w:szCs w:val="20"/>
              </w:rPr>
              <w:t xml:space="preserve">V. CONOCIMIENTOS </w:t>
            </w:r>
            <w:r w:rsidR="00D93514" w:rsidRPr="001203B9">
              <w:rPr>
                <w:rFonts w:ascii="Arial" w:hAnsi="Arial" w:cs="Arial"/>
                <w:b/>
                <w:sz w:val="20"/>
                <w:szCs w:val="20"/>
              </w:rPr>
              <w:t>BÁSICOS Y ESENCIALES</w:t>
            </w:r>
          </w:p>
        </w:tc>
      </w:tr>
      <w:tr w:rsidR="00EE1A18" w:rsidRPr="001203B9" w14:paraId="0F0E0B94" w14:textId="77777777" w:rsidTr="001D6DAF">
        <w:trPr>
          <w:trHeight w:val="135"/>
          <w:jc w:val="center"/>
        </w:trPr>
        <w:tc>
          <w:tcPr>
            <w:tcW w:w="10060" w:type="dxa"/>
            <w:gridSpan w:val="5"/>
            <w:shd w:val="clear" w:color="auto" w:fill="auto"/>
          </w:tcPr>
          <w:p w14:paraId="423E0619" w14:textId="77777777" w:rsidR="00EE1A18" w:rsidRPr="001203B9" w:rsidRDefault="00EE1A18" w:rsidP="00360324">
            <w:pPr>
              <w:pStyle w:val="Prrafodelista"/>
              <w:autoSpaceDE w:val="0"/>
              <w:autoSpaceDN w:val="0"/>
              <w:adjustRightInd w:val="0"/>
              <w:spacing w:after="0" w:line="240" w:lineRule="auto"/>
              <w:ind w:left="0" w:right="278"/>
              <w:jc w:val="both"/>
              <w:rPr>
                <w:rFonts w:ascii="Arial" w:hAnsi="Arial" w:cs="Arial"/>
                <w:sz w:val="20"/>
                <w:szCs w:val="20"/>
              </w:rPr>
            </w:pPr>
            <w:r w:rsidRPr="001203B9">
              <w:rPr>
                <w:rFonts w:ascii="Arial" w:hAnsi="Arial" w:cs="Arial"/>
                <w:sz w:val="20"/>
                <w:szCs w:val="20"/>
              </w:rPr>
              <w:t>Legislación archivística colombiana</w:t>
            </w:r>
            <w:r w:rsidR="00D93514" w:rsidRPr="001203B9">
              <w:rPr>
                <w:rFonts w:ascii="Arial" w:hAnsi="Arial" w:cs="Arial"/>
                <w:sz w:val="20"/>
                <w:szCs w:val="20"/>
              </w:rPr>
              <w:t>.</w:t>
            </w:r>
          </w:p>
          <w:p w14:paraId="607CD3F5" w14:textId="77777777" w:rsidR="00EE1A18" w:rsidRPr="001203B9" w:rsidRDefault="00EE1A18" w:rsidP="00360324">
            <w:pPr>
              <w:pStyle w:val="Prrafodelista"/>
              <w:autoSpaceDE w:val="0"/>
              <w:autoSpaceDN w:val="0"/>
              <w:adjustRightInd w:val="0"/>
              <w:spacing w:after="0" w:line="240" w:lineRule="auto"/>
              <w:ind w:left="0" w:right="278"/>
              <w:jc w:val="both"/>
              <w:rPr>
                <w:rFonts w:ascii="Arial" w:hAnsi="Arial" w:cs="Arial"/>
                <w:sz w:val="20"/>
                <w:szCs w:val="20"/>
              </w:rPr>
            </w:pPr>
            <w:r w:rsidRPr="001203B9">
              <w:rPr>
                <w:rFonts w:ascii="Arial" w:hAnsi="Arial" w:cs="Arial"/>
                <w:sz w:val="20"/>
                <w:szCs w:val="20"/>
              </w:rPr>
              <w:t>Normas básicas en gestión documental</w:t>
            </w:r>
            <w:r w:rsidR="00D93514" w:rsidRPr="001203B9">
              <w:rPr>
                <w:rFonts w:ascii="Arial" w:hAnsi="Arial" w:cs="Arial"/>
                <w:sz w:val="20"/>
                <w:szCs w:val="20"/>
              </w:rPr>
              <w:t>.</w:t>
            </w:r>
          </w:p>
          <w:p w14:paraId="2FDC46E8" w14:textId="77777777" w:rsidR="00EE1A18" w:rsidRPr="001203B9" w:rsidRDefault="00EE1A18" w:rsidP="00360324">
            <w:pPr>
              <w:pStyle w:val="Prrafodelista"/>
              <w:autoSpaceDE w:val="0"/>
              <w:autoSpaceDN w:val="0"/>
              <w:adjustRightInd w:val="0"/>
              <w:spacing w:after="0" w:line="240" w:lineRule="auto"/>
              <w:ind w:left="0" w:right="278"/>
              <w:jc w:val="both"/>
              <w:rPr>
                <w:rFonts w:ascii="Arial" w:hAnsi="Arial" w:cs="Arial"/>
                <w:sz w:val="20"/>
                <w:szCs w:val="20"/>
              </w:rPr>
            </w:pPr>
            <w:r w:rsidRPr="001203B9">
              <w:rPr>
                <w:rFonts w:ascii="Arial" w:hAnsi="Arial" w:cs="Arial"/>
                <w:sz w:val="20"/>
                <w:szCs w:val="20"/>
              </w:rPr>
              <w:t>Manejo de herramientas Informáticas</w:t>
            </w:r>
            <w:r w:rsidR="00D93514" w:rsidRPr="001203B9">
              <w:rPr>
                <w:rFonts w:ascii="Arial" w:hAnsi="Arial" w:cs="Arial"/>
                <w:sz w:val="20"/>
                <w:szCs w:val="20"/>
              </w:rPr>
              <w:t>.</w:t>
            </w:r>
          </w:p>
          <w:p w14:paraId="3098F126" w14:textId="77777777" w:rsidR="00EE1A18" w:rsidRPr="001203B9" w:rsidRDefault="00EE1A18" w:rsidP="00360324">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Normatividad del Sistema del Subsidio Familiar y de Seguridad Social</w:t>
            </w:r>
            <w:r w:rsidR="00D93514" w:rsidRPr="001203B9">
              <w:rPr>
                <w:rFonts w:ascii="Arial" w:hAnsi="Arial" w:cs="Arial"/>
                <w:lang w:eastAsia="es-CO"/>
              </w:rPr>
              <w:t>.</w:t>
            </w:r>
          </w:p>
          <w:p w14:paraId="7668017D" w14:textId="77777777" w:rsidR="00EE1A18" w:rsidRPr="001203B9" w:rsidRDefault="00EE1A18" w:rsidP="00360324">
            <w:pPr>
              <w:autoSpaceDE w:val="0"/>
              <w:autoSpaceDN w:val="0"/>
              <w:adjustRightInd w:val="0"/>
              <w:ind w:right="278"/>
              <w:contextualSpacing/>
              <w:jc w:val="both"/>
              <w:rPr>
                <w:rFonts w:ascii="Arial" w:hAnsi="Arial" w:cs="Arial"/>
                <w:b/>
                <w:lang w:val="es-ES_tradnl"/>
              </w:rPr>
            </w:pPr>
            <w:r w:rsidRPr="001203B9">
              <w:rPr>
                <w:rFonts w:ascii="Arial" w:hAnsi="Arial" w:cs="Arial"/>
                <w:lang w:val="es-ES_tradnl" w:eastAsia="es-CO"/>
              </w:rPr>
              <w:t>Sistemas de Gestión definidos normativamente o adoptados por la entidad.</w:t>
            </w:r>
          </w:p>
        </w:tc>
      </w:tr>
      <w:tr w:rsidR="002E7953" w:rsidRPr="001203B9" w14:paraId="0A5BB00B" w14:textId="77777777" w:rsidTr="001D6DAF">
        <w:trPr>
          <w:trHeight w:val="135"/>
          <w:jc w:val="center"/>
        </w:trPr>
        <w:tc>
          <w:tcPr>
            <w:tcW w:w="10060" w:type="dxa"/>
            <w:gridSpan w:val="5"/>
            <w:shd w:val="clear" w:color="auto" w:fill="D9D9D9" w:themeFill="background1" w:themeFillShade="D9"/>
            <w:vAlign w:val="center"/>
          </w:tcPr>
          <w:p w14:paraId="28DEE749" w14:textId="77777777" w:rsidR="002E7953" w:rsidRPr="001203B9" w:rsidRDefault="002E7953" w:rsidP="00360324">
            <w:pPr>
              <w:pStyle w:val="Prrafodelista"/>
              <w:spacing w:after="0" w:line="240" w:lineRule="auto"/>
              <w:ind w:left="0"/>
              <w:jc w:val="center"/>
              <w:rPr>
                <w:rFonts w:ascii="Arial" w:hAnsi="Arial" w:cs="Arial"/>
                <w:b/>
                <w:sz w:val="20"/>
                <w:szCs w:val="20"/>
              </w:rPr>
            </w:pPr>
            <w:r w:rsidRPr="001203B9">
              <w:rPr>
                <w:rFonts w:ascii="Arial" w:hAnsi="Arial" w:cs="Arial"/>
                <w:b/>
                <w:sz w:val="20"/>
                <w:szCs w:val="20"/>
              </w:rPr>
              <w:t>VI. COMPETENCIAS COMPORTAMENTALES</w:t>
            </w:r>
          </w:p>
        </w:tc>
      </w:tr>
      <w:tr w:rsidR="002E7953" w:rsidRPr="001203B9" w14:paraId="1E15675A" w14:textId="77777777" w:rsidTr="001D6DAF">
        <w:trPr>
          <w:trHeight w:val="194"/>
          <w:jc w:val="center"/>
        </w:trPr>
        <w:tc>
          <w:tcPr>
            <w:tcW w:w="3400" w:type="dxa"/>
            <w:shd w:val="clear" w:color="auto" w:fill="D9D9D9" w:themeFill="background1" w:themeFillShade="D9"/>
            <w:vAlign w:val="center"/>
          </w:tcPr>
          <w:p w14:paraId="7A7D4546" w14:textId="77777777" w:rsidR="002E7953" w:rsidRPr="001203B9" w:rsidRDefault="002E7953" w:rsidP="00360324">
            <w:pPr>
              <w:ind w:left="360"/>
              <w:jc w:val="center"/>
              <w:rPr>
                <w:rFonts w:ascii="Arial" w:hAnsi="Arial" w:cs="Arial"/>
                <w:b/>
              </w:rPr>
            </w:pPr>
            <w:r w:rsidRPr="001203B9">
              <w:rPr>
                <w:rFonts w:ascii="Arial" w:hAnsi="Arial" w:cs="Arial"/>
                <w:b/>
              </w:rPr>
              <w:t>COMÚNES</w:t>
            </w:r>
          </w:p>
        </w:tc>
        <w:tc>
          <w:tcPr>
            <w:tcW w:w="3400" w:type="dxa"/>
            <w:gridSpan w:val="3"/>
            <w:shd w:val="clear" w:color="auto" w:fill="D9D9D9" w:themeFill="background1" w:themeFillShade="D9"/>
            <w:vAlign w:val="center"/>
          </w:tcPr>
          <w:p w14:paraId="32D77FDF" w14:textId="77777777" w:rsidR="002E7953" w:rsidRPr="001203B9" w:rsidRDefault="002E7953" w:rsidP="00360324">
            <w:pPr>
              <w:ind w:left="360"/>
              <w:jc w:val="center"/>
              <w:rPr>
                <w:rFonts w:ascii="Arial" w:hAnsi="Arial" w:cs="Arial"/>
                <w:b/>
              </w:rPr>
            </w:pPr>
            <w:r w:rsidRPr="001203B9">
              <w:rPr>
                <w:rFonts w:ascii="Arial" w:hAnsi="Arial" w:cs="Arial"/>
                <w:b/>
              </w:rPr>
              <w:t>POR NIVEL JERÁRQUICO</w:t>
            </w:r>
          </w:p>
        </w:tc>
        <w:tc>
          <w:tcPr>
            <w:tcW w:w="3260" w:type="dxa"/>
            <w:shd w:val="clear" w:color="auto" w:fill="D9D9D9" w:themeFill="background1" w:themeFillShade="D9"/>
            <w:vAlign w:val="center"/>
          </w:tcPr>
          <w:p w14:paraId="10516827" w14:textId="77777777" w:rsidR="002E7953" w:rsidRPr="001203B9" w:rsidRDefault="002E7953" w:rsidP="00360324">
            <w:pPr>
              <w:jc w:val="center"/>
              <w:rPr>
                <w:rFonts w:ascii="Arial" w:hAnsi="Arial" w:cs="Arial"/>
                <w:b/>
              </w:rPr>
            </w:pPr>
            <w:r w:rsidRPr="001203B9">
              <w:rPr>
                <w:rFonts w:ascii="Arial" w:hAnsi="Arial" w:cs="Arial"/>
                <w:b/>
              </w:rPr>
              <w:t xml:space="preserve">FUNCIONALES </w:t>
            </w:r>
          </w:p>
        </w:tc>
      </w:tr>
      <w:tr w:rsidR="002E7953" w:rsidRPr="001203B9" w14:paraId="710682A0" w14:textId="77777777" w:rsidTr="001D6DAF">
        <w:trPr>
          <w:trHeight w:val="194"/>
          <w:jc w:val="center"/>
        </w:trPr>
        <w:tc>
          <w:tcPr>
            <w:tcW w:w="3400" w:type="dxa"/>
            <w:shd w:val="clear" w:color="auto" w:fill="auto"/>
            <w:vAlign w:val="center"/>
          </w:tcPr>
          <w:p w14:paraId="362AB09A" w14:textId="017A8535" w:rsidR="002E7953" w:rsidRPr="001203B9" w:rsidRDefault="002E7953" w:rsidP="00360324">
            <w:pPr>
              <w:pStyle w:val="Prrafodelista"/>
              <w:autoSpaceDE w:val="0"/>
              <w:autoSpaceDN w:val="0"/>
              <w:adjustRightInd w:val="0"/>
              <w:spacing w:after="0" w:line="240" w:lineRule="auto"/>
              <w:ind w:left="0" w:right="278"/>
              <w:rPr>
                <w:rFonts w:ascii="Arial" w:hAnsi="Arial" w:cs="Arial"/>
                <w:sz w:val="20"/>
                <w:szCs w:val="20"/>
                <w:lang w:eastAsia="es-CO"/>
              </w:rPr>
            </w:pPr>
            <w:r w:rsidRPr="001203B9">
              <w:rPr>
                <w:rFonts w:ascii="Arial" w:hAnsi="Arial" w:cs="Arial"/>
                <w:sz w:val="20"/>
                <w:szCs w:val="20"/>
                <w:lang w:eastAsia="es-CO"/>
              </w:rPr>
              <w:t xml:space="preserve">Aprendizaje </w:t>
            </w:r>
            <w:r w:rsidR="005530E9" w:rsidRPr="001203B9">
              <w:rPr>
                <w:rFonts w:ascii="Arial" w:hAnsi="Arial" w:cs="Arial"/>
                <w:sz w:val="20"/>
                <w:szCs w:val="20"/>
                <w:lang w:eastAsia="es-CO"/>
              </w:rPr>
              <w:t>continuo</w:t>
            </w:r>
          </w:p>
          <w:p w14:paraId="1EC5D3AC" w14:textId="77777777" w:rsidR="002E7953" w:rsidRPr="001203B9" w:rsidRDefault="002E7953" w:rsidP="00360324">
            <w:pPr>
              <w:pStyle w:val="Prrafodelista"/>
              <w:autoSpaceDE w:val="0"/>
              <w:autoSpaceDN w:val="0"/>
              <w:adjustRightInd w:val="0"/>
              <w:spacing w:after="0" w:line="240" w:lineRule="auto"/>
              <w:ind w:left="0" w:right="278"/>
              <w:rPr>
                <w:rFonts w:ascii="Arial" w:hAnsi="Arial" w:cs="Arial"/>
                <w:sz w:val="20"/>
                <w:szCs w:val="20"/>
                <w:lang w:eastAsia="es-CO"/>
              </w:rPr>
            </w:pPr>
            <w:r w:rsidRPr="001203B9">
              <w:rPr>
                <w:rFonts w:ascii="Arial" w:hAnsi="Arial" w:cs="Arial"/>
                <w:sz w:val="20"/>
                <w:szCs w:val="20"/>
                <w:lang w:eastAsia="es-CO"/>
              </w:rPr>
              <w:t>Orientación a resultados</w:t>
            </w:r>
          </w:p>
          <w:p w14:paraId="26562B27" w14:textId="77777777" w:rsidR="002E7953" w:rsidRPr="001203B9" w:rsidRDefault="002E7953" w:rsidP="00360324">
            <w:pPr>
              <w:pStyle w:val="Prrafodelista"/>
              <w:autoSpaceDE w:val="0"/>
              <w:autoSpaceDN w:val="0"/>
              <w:adjustRightInd w:val="0"/>
              <w:spacing w:after="0" w:line="240" w:lineRule="auto"/>
              <w:ind w:left="0" w:right="278"/>
              <w:rPr>
                <w:rFonts w:ascii="Arial" w:hAnsi="Arial" w:cs="Arial"/>
                <w:sz w:val="20"/>
                <w:szCs w:val="20"/>
                <w:lang w:eastAsia="es-CO"/>
              </w:rPr>
            </w:pPr>
            <w:r w:rsidRPr="001203B9">
              <w:rPr>
                <w:rFonts w:ascii="Arial" w:hAnsi="Arial" w:cs="Arial"/>
                <w:sz w:val="20"/>
                <w:szCs w:val="20"/>
                <w:lang w:eastAsia="es-CO"/>
              </w:rPr>
              <w:t>Orientación al usuario y al ciudadano</w:t>
            </w:r>
          </w:p>
          <w:p w14:paraId="52C23D73" w14:textId="77777777" w:rsidR="002E7953" w:rsidRPr="001203B9" w:rsidRDefault="002E7953" w:rsidP="00360324">
            <w:pPr>
              <w:pStyle w:val="Prrafodelista"/>
              <w:autoSpaceDE w:val="0"/>
              <w:autoSpaceDN w:val="0"/>
              <w:adjustRightInd w:val="0"/>
              <w:spacing w:after="0" w:line="240" w:lineRule="auto"/>
              <w:ind w:left="0" w:right="278"/>
              <w:rPr>
                <w:rFonts w:ascii="Arial" w:hAnsi="Arial" w:cs="Arial"/>
                <w:sz w:val="20"/>
                <w:szCs w:val="20"/>
                <w:lang w:eastAsia="es-CO"/>
              </w:rPr>
            </w:pPr>
            <w:r w:rsidRPr="001203B9">
              <w:rPr>
                <w:rFonts w:ascii="Arial" w:hAnsi="Arial" w:cs="Arial"/>
                <w:sz w:val="20"/>
                <w:szCs w:val="20"/>
                <w:lang w:eastAsia="es-CO"/>
              </w:rPr>
              <w:lastRenderedPageBreak/>
              <w:t>Compromiso con la organización</w:t>
            </w:r>
          </w:p>
          <w:p w14:paraId="00BC4D28" w14:textId="77777777" w:rsidR="002E7953" w:rsidRPr="001203B9" w:rsidRDefault="002E7953" w:rsidP="00360324">
            <w:pPr>
              <w:pStyle w:val="Prrafodelista"/>
              <w:autoSpaceDE w:val="0"/>
              <w:autoSpaceDN w:val="0"/>
              <w:adjustRightInd w:val="0"/>
              <w:spacing w:after="0" w:line="240" w:lineRule="auto"/>
              <w:ind w:left="0" w:right="278"/>
              <w:rPr>
                <w:rFonts w:ascii="Arial" w:hAnsi="Arial" w:cs="Arial"/>
                <w:sz w:val="20"/>
                <w:szCs w:val="20"/>
                <w:lang w:eastAsia="es-CO"/>
              </w:rPr>
            </w:pPr>
            <w:r w:rsidRPr="001203B9">
              <w:rPr>
                <w:rFonts w:ascii="Arial" w:hAnsi="Arial" w:cs="Arial"/>
                <w:sz w:val="20"/>
                <w:szCs w:val="20"/>
                <w:lang w:eastAsia="es-CO"/>
              </w:rPr>
              <w:t>Trabajo en equipo</w:t>
            </w:r>
          </w:p>
          <w:p w14:paraId="52E8ABFB" w14:textId="77777777" w:rsidR="002E7953" w:rsidRPr="001203B9" w:rsidRDefault="002E7953" w:rsidP="00360324">
            <w:pPr>
              <w:pStyle w:val="Prrafodelista"/>
              <w:autoSpaceDE w:val="0"/>
              <w:autoSpaceDN w:val="0"/>
              <w:adjustRightInd w:val="0"/>
              <w:spacing w:after="0" w:line="240" w:lineRule="auto"/>
              <w:ind w:left="0" w:right="278"/>
              <w:rPr>
                <w:rFonts w:ascii="Arial" w:hAnsi="Arial" w:cs="Arial"/>
                <w:sz w:val="20"/>
                <w:szCs w:val="20"/>
                <w:lang w:eastAsia="es-CO"/>
              </w:rPr>
            </w:pPr>
            <w:r w:rsidRPr="001203B9">
              <w:rPr>
                <w:rFonts w:ascii="Arial" w:hAnsi="Arial" w:cs="Arial"/>
                <w:sz w:val="20"/>
                <w:szCs w:val="20"/>
                <w:lang w:eastAsia="es-CO"/>
              </w:rPr>
              <w:t>Adaptación al cambio</w:t>
            </w:r>
          </w:p>
        </w:tc>
        <w:tc>
          <w:tcPr>
            <w:tcW w:w="3400" w:type="dxa"/>
            <w:gridSpan w:val="3"/>
            <w:shd w:val="clear" w:color="auto" w:fill="auto"/>
            <w:vAlign w:val="center"/>
          </w:tcPr>
          <w:p w14:paraId="431A9BB8" w14:textId="77777777" w:rsidR="002E7953" w:rsidRPr="001203B9" w:rsidRDefault="002E7953" w:rsidP="00360324">
            <w:pPr>
              <w:pStyle w:val="Prrafodelista"/>
              <w:spacing w:after="0" w:line="240" w:lineRule="auto"/>
              <w:ind w:left="0" w:right="278"/>
              <w:rPr>
                <w:rFonts w:ascii="Arial" w:hAnsi="Arial" w:cs="Arial"/>
                <w:sz w:val="20"/>
                <w:szCs w:val="20"/>
                <w:lang w:eastAsia="es-CO"/>
              </w:rPr>
            </w:pPr>
            <w:r w:rsidRPr="001203B9">
              <w:rPr>
                <w:rFonts w:ascii="Arial" w:hAnsi="Arial" w:cs="Arial"/>
                <w:sz w:val="20"/>
                <w:szCs w:val="20"/>
                <w:lang w:eastAsia="es-CO"/>
              </w:rPr>
              <w:lastRenderedPageBreak/>
              <w:t>Confiabilidad técnica</w:t>
            </w:r>
          </w:p>
          <w:p w14:paraId="6ED4B77C" w14:textId="77777777" w:rsidR="002E7953" w:rsidRPr="001203B9" w:rsidRDefault="002E7953" w:rsidP="00360324">
            <w:pPr>
              <w:pStyle w:val="Prrafodelista"/>
              <w:spacing w:after="0" w:line="240" w:lineRule="auto"/>
              <w:ind w:left="0" w:right="278"/>
              <w:rPr>
                <w:rFonts w:ascii="Arial" w:hAnsi="Arial" w:cs="Arial"/>
                <w:sz w:val="20"/>
                <w:szCs w:val="20"/>
                <w:lang w:eastAsia="es-CO"/>
              </w:rPr>
            </w:pPr>
            <w:r w:rsidRPr="001203B9">
              <w:rPr>
                <w:rFonts w:ascii="Arial" w:hAnsi="Arial" w:cs="Arial"/>
                <w:sz w:val="20"/>
                <w:szCs w:val="20"/>
                <w:lang w:eastAsia="es-CO"/>
              </w:rPr>
              <w:t>Disciplina</w:t>
            </w:r>
          </w:p>
          <w:p w14:paraId="7190017C" w14:textId="77777777" w:rsidR="002E7953" w:rsidRPr="001203B9" w:rsidRDefault="002E7953" w:rsidP="00360324">
            <w:pPr>
              <w:pStyle w:val="Prrafodelista"/>
              <w:spacing w:after="0" w:line="240" w:lineRule="auto"/>
              <w:ind w:left="0" w:right="278"/>
              <w:rPr>
                <w:rFonts w:ascii="Arial" w:hAnsi="Arial" w:cs="Arial"/>
                <w:sz w:val="20"/>
                <w:szCs w:val="20"/>
                <w:lang w:eastAsia="es-CO"/>
              </w:rPr>
            </w:pPr>
            <w:r w:rsidRPr="001203B9">
              <w:rPr>
                <w:rFonts w:ascii="Arial" w:hAnsi="Arial" w:cs="Arial"/>
                <w:sz w:val="20"/>
                <w:szCs w:val="20"/>
                <w:lang w:eastAsia="es-CO"/>
              </w:rPr>
              <w:t>Responsabilidad</w:t>
            </w:r>
          </w:p>
        </w:tc>
        <w:tc>
          <w:tcPr>
            <w:tcW w:w="3260" w:type="dxa"/>
            <w:shd w:val="clear" w:color="auto" w:fill="auto"/>
            <w:vAlign w:val="center"/>
          </w:tcPr>
          <w:p w14:paraId="3C95F28D" w14:textId="77777777" w:rsidR="002E7953" w:rsidRPr="001203B9" w:rsidRDefault="002E7953" w:rsidP="00360324">
            <w:pPr>
              <w:rPr>
                <w:rFonts w:ascii="Arial" w:hAnsi="Arial" w:cs="Arial"/>
                <w:lang w:eastAsia="es-CO"/>
              </w:rPr>
            </w:pPr>
            <w:r w:rsidRPr="001203B9">
              <w:rPr>
                <w:rFonts w:ascii="Arial" w:hAnsi="Arial" w:cs="Arial"/>
                <w:lang w:eastAsia="es-CO"/>
              </w:rPr>
              <w:t xml:space="preserve">Comunicación efectiva </w:t>
            </w:r>
          </w:p>
          <w:p w14:paraId="5F86D27A" w14:textId="77777777" w:rsidR="002E7953" w:rsidRPr="001203B9" w:rsidRDefault="002E7953" w:rsidP="00360324">
            <w:pPr>
              <w:rPr>
                <w:rFonts w:ascii="Arial" w:hAnsi="Arial" w:cs="Arial"/>
                <w:lang w:eastAsia="es-CO"/>
              </w:rPr>
            </w:pPr>
            <w:r w:rsidRPr="001203B9">
              <w:rPr>
                <w:rFonts w:ascii="Arial" w:hAnsi="Arial" w:cs="Arial"/>
                <w:lang w:eastAsia="es-CO"/>
              </w:rPr>
              <w:t>Planificación del trabajo</w:t>
            </w:r>
          </w:p>
          <w:p w14:paraId="5245888E" w14:textId="77777777" w:rsidR="002E7953" w:rsidRPr="001203B9" w:rsidRDefault="002E7953" w:rsidP="00360324">
            <w:pPr>
              <w:pStyle w:val="Prrafodelista"/>
              <w:spacing w:after="0" w:line="240" w:lineRule="auto"/>
              <w:ind w:left="0" w:right="278"/>
              <w:rPr>
                <w:rFonts w:ascii="Arial" w:hAnsi="Arial" w:cs="Arial"/>
                <w:sz w:val="20"/>
                <w:szCs w:val="20"/>
                <w:lang w:eastAsia="es-CO"/>
              </w:rPr>
            </w:pPr>
            <w:r w:rsidRPr="001203B9">
              <w:rPr>
                <w:rFonts w:ascii="Arial" w:hAnsi="Arial" w:cs="Arial"/>
                <w:sz w:val="20"/>
                <w:szCs w:val="20"/>
                <w:lang w:eastAsia="es-CO"/>
              </w:rPr>
              <w:t>Orientación al Usuario y al ciudadano</w:t>
            </w:r>
          </w:p>
          <w:p w14:paraId="5094A18D" w14:textId="77777777" w:rsidR="002E7953" w:rsidRPr="001203B9" w:rsidRDefault="002E7953" w:rsidP="00360324">
            <w:pPr>
              <w:pStyle w:val="Prrafodelista"/>
              <w:spacing w:after="0" w:line="240" w:lineRule="auto"/>
              <w:ind w:left="0" w:right="278"/>
              <w:rPr>
                <w:rFonts w:ascii="Arial" w:hAnsi="Arial" w:cs="Arial"/>
                <w:sz w:val="20"/>
                <w:szCs w:val="20"/>
                <w:lang w:eastAsia="es-CO"/>
              </w:rPr>
            </w:pPr>
            <w:r w:rsidRPr="001203B9">
              <w:rPr>
                <w:rFonts w:ascii="Arial" w:hAnsi="Arial" w:cs="Arial"/>
                <w:sz w:val="20"/>
                <w:szCs w:val="20"/>
                <w:lang w:eastAsia="es-CO"/>
              </w:rPr>
              <w:lastRenderedPageBreak/>
              <w:t>Atención a Requerimientos</w:t>
            </w:r>
          </w:p>
        </w:tc>
      </w:tr>
      <w:tr w:rsidR="002E7953" w:rsidRPr="001203B9" w14:paraId="7B44F417" w14:textId="77777777" w:rsidTr="001D6DAF">
        <w:trPr>
          <w:trHeight w:val="60"/>
          <w:jc w:val="center"/>
        </w:trPr>
        <w:tc>
          <w:tcPr>
            <w:tcW w:w="10060" w:type="dxa"/>
            <w:gridSpan w:val="5"/>
            <w:shd w:val="clear" w:color="auto" w:fill="D9D9D9"/>
            <w:vAlign w:val="center"/>
          </w:tcPr>
          <w:p w14:paraId="21CE1D40" w14:textId="77777777" w:rsidR="002E7953" w:rsidRPr="001203B9" w:rsidRDefault="002E7953" w:rsidP="00360324">
            <w:pPr>
              <w:pStyle w:val="Prrafodelista"/>
              <w:spacing w:after="0" w:line="240" w:lineRule="auto"/>
              <w:ind w:left="0"/>
              <w:jc w:val="center"/>
              <w:rPr>
                <w:rFonts w:ascii="Arial" w:hAnsi="Arial" w:cs="Arial"/>
                <w:b/>
                <w:sz w:val="20"/>
                <w:szCs w:val="20"/>
              </w:rPr>
            </w:pPr>
            <w:r w:rsidRPr="001203B9">
              <w:rPr>
                <w:rFonts w:ascii="Arial" w:hAnsi="Arial" w:cs="Arial"/>
                <w:b/>
                <w:sz w:val="20"/>
                <w:szCs w:val="20"/>
              </w:rPr>
              <w:lastRenderedPageBreak/>
              <w:t>V</w:t>
            </w:r>
            <w:r w:rsidR="005221D2" w:rsidRPr="001203B9">
              <w:rPr>
                <w:rFonts w:ascii="Arial" w:hAnsi="Arial" w:cs="Arial"/>
                <w:b/>
                <w:sz w:val="20"/>
                <w:szCs w:val="20"/>
              </w:rPr>
              <w:t>I</w:t>
            </w:r>
            <w:r w:rsidRPr="001203B9">
              <w:rPr>
                <w:rFonts w:ascii="Arial" w:hAnsi="Arial" w:cs="Arial"/>
                <w:b/>
                <w:sz w:val="20"/>
                <w:szCs w:val="20"/>
              </w:rPr>
              <w:t>I. REQUISITOS DE FORMACIÓN ACADÉMICA Y EXPERIENCIA</w:t>
            </w:r>
          </w:p>
        </w:tc>
      </w:tr>
      <w:tr w:rsidR="002E7953" w:rsidRPr="001203B9" w14:paraId="4F09C592" w14:textId="77777777" w:rsidTr="001D6DAF">
        <w:trPr>
          <w:trHeight w:val="288"/>
          <w:jc w:val="center"/>
        </w:trPr>
        <w:tc>
          <w:tcPr>
            <w:tcW w:w="5524" w:type="dxa"/>
            <w:gridSpan w:val="3"/>
            <w:shd w:val="clear" w:color="auto" w:fill="D9D9D9" w:themeFill="background1" w:themeFillShade="D9"/>
            <w:vAlign w:val="center"/>
          </w:tcPr>
          <w:p w14:paraId="1F552060" w14:textId="77777777" w:rsidR="002E7953" w:rsidRPr="001203B9" w:rsidRDefault="002E7953" w:rsidP="00360324">
            <w:pPr>
              <w:ind w:left="360"/>
              <w:jc w:val="center"/>
              <w:rPr>
                <w:rFonts w:ascii="Arial" w:hAnsi="Arial" w:cs="Arial"/>
                <w:b/>
              </w:rPr>
            </w:pPr>
            <w:r w:rsidRPr="001203B9">
              <w:rPr>
                <w:rFonts w:ascii="Arial" w:hAnsi="Arial" w:cs="Arial"/>
                <w:b/>
              </w:rPr>
              <w:t>FORMACIÓN ACADÉMICA</w:t>
            </w:r>
          </w:p>
        </w:tc>
        <w:tc>
          <w:tcPr>
            <w:tcW w:w="4536" w:type="dxa"/>
            <w:gridSpan w:val="2"/>
            <w:shd w:val="clear" w:color="auto" w:fill="D9D9D9" w:themeFill="background1" w:themeFillShade="D9"/>
            <w:vAlign w:val="center"/>
          </w:tcPr>
          <w:p w14:paraId="1FC7CCD5" w14:textId="77777777" w:rsidR="002E7953" w:rsidRPr="001203B9" w:rsidRDefault="002E7953" w:rsidP="00360324">
            <w:pPr>
              <w:jc w:val="center"/>
              <w:rPr>
                <w:rFonts w:ascii="Arial" w:hAnsi="Arial" w:cs="Arial"/>
                <w:b/>
              </w:rPr>
            </w:pPr>
            <w:r w:rsidRPr="001203B9">
              <w:rPr>
                <w:rFonts w:ascii="Arial" w:hAnsi="Arial" w:cs="Arial"/>
                <w:b/>
              </w:rPr>
              <w:t>EXPERIENCIA</w:t>
            </w:r>
          </w:p>
        </w:tc>
      </w:tr>
      <w:tr w:rsidR="002E7953" w:rsidRPr="001203B9" w14:paraId="162C4643" w14:textId="77777777" w:rsidTr="001D6DAF">
        <w:trPr>
          <w:trHeight w:val="69"/>
          <w:jc w:val="center"/>
        </w:trPr>
        <w:tc>
          <w:tcPr>
            <w:tcW w:w="5524" w:type="dxa"/>
            <w:gridSpan w:val="3"/>
            <w:shd w:val="clear" w:color="auto" w:fill="auto"/>
            <w:vAlign w:val="center"/>
          </w:tcPr>
          <w:p w14:paraId="44ED42BD" w14:textId="47463E2A" w:rsidR="002E7953" w:rsidRPr="001203B9" w:rsidRDefault="002E7953" w:rsidP="00360324">
            <w:pPr>
              <w:jc w:val="both"/>
              <w:rPr>
                <w:rFonts w:ascii="Arial" w:eastAsia="Calibri" w:hAnsi="Arial" w:cs="Arial"/>
                <w:lang w:eastAsia="en-US"/>
              </w:rPr>
            </w:pPr>
            <w:r w:rsidRPr="001203B9">
              <w:rPr>
                <w:rFonts w:ascii="Arial" w:eastAsia="Calibri" w:hAnsi="Arial" w:cs="Arial"/>
                <w:lang w:eastAsia="en-US"/>
              </w:rPr>
              <w:t xml:space="preserve">Título de Tecnólogo en Disciplina Académica del Núcleo Básico del Conocimiento en: </w:t>
            </w:r>
            <w:r w:rsidRPr="001203B9">
              <w:rPr>
                <w:rFonts w:ascii="Arial" w:hAnsi="Arial" w:cs="Arial"/>
              </w:rPr>
              <w:t>Administración;</w:t>
            </w:r>
            <w:r w:rsidRPr="001203B9">
              <w:rPr>
                <w:rFonts w:ascii="Arial" w:hAnsi="Arial" w:cs="Arial"/>
                <w:b/>
              </w:rPr>
              <w:t xml:space="preserve"> </w:t>
            </w:r>
            <w:r w:rsidRPr="001203B9">
              <w:rPr>
                <w:rFonts w:ascii="Arial" w:hAnsi="Arial" w:cs="Arial"/>
              </w:rPr>
              <w:t>Ingeniería de</w:t>
            </w:r>
            <w:r w:rsidRPr="001203B9">
              <w:rPr>
                <w:rFonts w:ascii="Arial" w:hAnsi="Arial" w:cs="Arial"/>
                <w:b/>
              </w:rPr>
              <w:t xml:space="preserve"> </w:t>
            </w:r>
            <w:r w:rsidRPr="001203B9">
              <w:rPr>
                <w:rFonts w:ascii="Arial" w:hAnsi="Arial" w:cs="Arial"/>
              </w:rPr>
              <w:t>Sistemas</w:t>
            </w:r>
            <w:r w:rsidR="00FD3C06" w:rsidRPr="001203B9">
              <w:rPr>
                <w:rFonts w:ascii="Arial" w:hAnsi="Arial" w:cs="Arial"/>
              </w:rPr>
              <w:t>, Telemática y Afines</w:t>
            </w:r>
            <w:r w:rsidRPr="001203B9">
              <w:rPr>
                <w:rFonts w:ascii="Arial" w:hAnsi="Arial" w:cs="Arial"/>
              </w:rPr>
              <w:t>;</w:t>
            </w:r>
            <w:r w:rsidRPr="001203B9">
              <w:rPr>
                <w:rFonts w:ascii="Arial" w:hAnsi="Arial" w:cs="Arial"/>
                <w:b/>
              </w:rPr>
              <w:t xml:space="preserve"> </w:t>
            </w:r>
            <w:r w:rsidRPr="001203B9">
              <w:rPr>
                <w:rFonts w:ascii="Arial" w:hAnsi="Arial" w:cs="Arial"/>
              </w:rPr>
              <w:t xml:space="preserve">Bibliotecología, </w:t>
            </w:r>
            <w:r w:rsidR="00FD3C06" w:rsidRPr="001203B9">
              <w:rPr>
                <w:rFonts w:ascii="Arial" w:hAnsi="Arial" w:cs="Arial"/>
              </w:rPr>
              <w:t>O</w:t>
            </w:r>
            <w:r w:rsidRPr="001203B9">
              <w:rPr>
                <w:rFonts w:ascii="Arial" w:hAnsi="Arial" w:cs="Arial"/>
              </w:rPr>
              <w:t>tros de Ciencias Sociales y Humanas; Ingeniería Industrial y Afines</w:t>
            </w:r>
            <w:r w:rsidRPr="001203B9">
              <w:rPr>
                <w:rFonts w:ascii="Arial" w:eastAsia="Calibri" w:hAnsi="Arial" w:cs="Arial"/>
                <w:lang w:eastAsia="en-US"/>
              </w:rPr>
              <w:t>.</w:t>
            </w:r>
            <w:r w:rsidR="00AD5AB1" w:rsidRPr="001203B9">
              <w:rPr>
                <w:rFonts w:ascii="Arial" w:eastAsia="Calibri" w:hAnsi="Arial" w:cs="Arial"/>
                <w:lang w:eastAsia="en-US"/>
              </w:rPr>
              <w:t xml:space="preserve"> Ingeniería Administrativa y Afines; Economía.</w:t>
            </w:r>
          </w:p>
          <w:p w14:paraId="5D261830" w14:textId="77777777" w:rsidR="009A73AC" w:rsidRPr="001203B9" w:rsidRDefault="009A73AC" w:rsidP="00360324">
            <w:pPr>
              <w:jc w:val="both"/>
              <w:rPr>
                <w:rFonts w:ascii="Arial" w:eastAsia="Calibri" w:hAnsi="Arial" w:cs="Arial"/>
                <w:lang w:eastAsia="en-US"/>
              </w:rPr>
            </w:pPr>
            <w:r w:rsidRPr="001203B9">
              <w:rPr>
                <w:rFonts w:ascii="Arial" w:hAnsi="Arial" w:cs="Arial"/>
              </w:rPr>
              <w:t>Tarjeta o matrícula en los casos reglamentados por la Ley.</w:t>
            </w:r>
          </w:p>
        </w:tc>
        <w:tc>
          <w:tcPr>
            <w:tcW w:w="4536" w:type="dxa"/>
            <w:gridSpan w:val="2"/>
            <w:shd w:val="clear" w:color="auto" w:fill="auto"/>
            <w:vAlign w:val="center"/>
          </w:tcPr>
          <w:p w14:paraId="197AC6E0" w14:textId="77777777" w:rsidR="002E7953" w:rsidRPr="001203B9" w:rsidRDefault="002E7953" w:rsidP="00360324">
            <w:pPr>
              <w:jc w:val="both"/>
              <w:rPr>
                <w:rFonts w:ascii="Arial" w:hAnsi="Arial" w:cs="Arial"/>
              </w:rPr>
            </w:pPr>
            <w:r w:rsidRPr="001203B9">
              <w:rPr>
                <w:rFonts w:ascii="Arial" w:hAnsi="Arial" w:cs="Arial"/>
              </w:rPr>
              <w:t>Nueve (9) meses de experiencia relacionada</w:t>
            </w:r>
            <w:r w:rsidR="00D33C52" w:rsidRPr="001203B9">
              <w:rPr>
                <w:rFonts w:ascii="Arial" w:hAnsi="Arial" w:cs="Arial"/>
              </w:rPr>
              <w:t>.</w:t>
            </w:r>
          </w:p>
        </w:tc>
      </w:tr>
      <w:tr w:rsidR="002E7953" w:rsidRPr="001203B9" w14:paraId="23F68DB9" w14:textId="77777777" w:rsidTr="001D6DAF">
        <w:trPr>
          <w:trHeight w:val="135"/>
          <w:jc w:val="center"/>
        </w:trPr>
        <w:tc>
          <w:tcPr>
            <w:tcW w:w="10060" w:type="dxa"/>
            <w:gridSpan w:val="5"/>
            <w:shd w:val="clear" w:color="auto" w:fill="D9D9D9"/>
            <w:vAlign w:val="center"/>
          </w:tcPr>
          <w:p w14:paraId="3B90255F" w14:textId="77777777" w:rsidR="002E7953" w:rsidRPr="001203B9" w:rsidRDefault="002E7953" w:rsidP="00360324">
            <w:pPr>
              <w:pStyle w:val="Prrafodelista"/>
              <w:spacing w:after="0" w:line="240" w:lineRule="auto"/>
              <w:ind w:left="0"/>
              <w:jc w:val="center"/>
              <w:rPr>
                <w:rFonts w:ascii="Arial" w:hAnsi="Arial" w:cs="Arial"/>
                <w:b/>
                <w:sz w:val="20"/>
                <w:szCs w:val="20"/>
              </w:rPr>
            </w:pPr>
            <w:r w:rsidRPr="001203B9">
              <w:rPr>
                <w:rFonts w:ascii="Arial" w:hAnsi="Arial" w:cs="Arial"/>
                <w:noProof/>
                <w:sz w:val="20"/>
                <w:szCs w:val="20"/>
                <w:lang w:val="es-ES" w:eastAsia="es-ES"/>
              </w:rPr>
              <mc:AlternateContent>
                <mc:Choice Requires="wps">
                  <w:drawing>
                    <wp:anchor distT="0" distB="0" distL="114300" distR="114300" simplePos="0" relativeHeight="251686912" behindDoc="0" locked="0" layoutInCell="1" allowOverlap="1" wp14:anchorId="02318815" wp14:editId="413E2FF2">
                      <wp:simplePos x="0" y="0"/>
                      <wp:positionH relativeFrom="column">
                        <wp:posOffset>-58420</wp:posOffset>
                      </wp:positionH>
                      <wp:positionV relativeFrom="paragraph">
                        <wp:posOffset>1905</wp:posOffset>
                      </wp:positionV>
                      <wp:extent cx="6280150" cy="0"/>
                      <wp:effectExtent l="10795" t="6350" r="5080" b="12700"/>
                      <wp:wrapNone/>
                      <wp:docPr id="21" name="Conector recto de flecha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0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4F6A5F3E" id="Conector recto de flecha 21" o:spid="_x0000_s1026" type="#_x0000_t32" style="position:absolute;margin-left:-4.6pt;margin-top:.15pt;width:494.5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"/>
                  </w:pict>
                </mc:Fallback>
              </mc:AlternateContent>
            </w:r>
            <w:r w:rsidRPr="001203B9">
              <w:rPr>
                <w:rFonts w:ascii="Arial" w:hAnsi="Arial" w:cs="Arial"/>
                <w:b/>
                <w:sz w:val="20"/>
                <w:szCs w:val="20"/>
              </w:rPr>
              <w:t>ALTERNATIVA</w:t>
            </w:r>
          </w:p>
        </w:tc>
      </w:tr>
      <w:tr w:rsidR="002E7953" w:rsidRPr="001203B9" w14:paraId="0340D199" w14:textId="77777777" w:rsidTr="001D6DAF">
        <w:trPr>
          <w:trHeight w:val="143"/>
          <w:jc w:val="center"/>
        </w:trPr>
        <w:tc>
          <w:tcPr>
            <w:tcW w:w="5524" w:type="dxa"/>
            <w:gridSpan w:val="3"/>
            <w:shd w:val="clear" w:color="auto" w:fill="D9D9D9" w:themeFill="background1" w:themeFillShade="D9"/>
            <w:vAlign w:val="center"/>
          </w:tcPr>
          <w:p w14:paraId="44A7AE60" w14:textId="77777777" w:rsidR="002E7953" w:rsidRPr="001203B9" w:rsidRDefault="002E7953" w:rsidP="00360324">
            <w:pPr>
              <w:ind w:left="360"/>
              <w:jc w:val="center"/>
              <w:rPr>
                <w:rFonts w:ascii="Arial" w:hAnsi="Arial" w:cs="Arial"/>
                <w:b/>
              </w:rPr>
            </w:pPr>
            <w:r w:rsidRPr="001203B9">
              <w:rPr>
                <w:rFonts w:ascii="Arial" w:hAnsi="Arial" w:cs="Arial"/>
                <w:b/>
              </w:rPr>
              <w:t>FORMACIÓN ACADÉMICA</w:t>
            </w:r>
          </w:p>
        </w:tc>
        <w:tc>
          <w:tcPr>
            <w:tcW w:w="4536" w:type="dxa"/>
            <w:gridSpan w:val="2"/>
            <w:shd w:val="clear" w:color="auto" w:fill="D9D9D9" w:themeFill="background1" w:themeFillShade="D9"/>
            <w:vAlign w:val="center"/>
          </w:tcPr>
          <w:p w14:paraId="6FD96D3E" w14:textId="77777777" w:rsidR="002E7953" w:rsidRPr="001203B9" w:rsidRDefault="002E7953" w:rsidP="00360324">
            <w:pPr>
              <w:jc w:val="center"/>
              <w:rPr>
                <w:rFonts w:ascii="Arial" w:hAnsi="Arial" w:cs="Arial"/>
                <w:b/>
              </w:rPr>
            </w:pPr>
            <w:r w:rsidRPr="001203B9">
              <w:rPr>
                <w:rFonts w:ascii="Arial" w:hAnsi="Arial" w:cs="Arial"/>
                <w:b/>
              </w:rPr>
              <w:t>EXPERIENCIA</w:t>
            </w:r>
          </w:p>
        </w:tc>
      </w:tr>
      <w:tr w:rsidR="002E7953" w:rsidRPr="001203B9" w14:paraId="52CBAE0E" w14:textId="77777777" w:rsidTr="001D6DAF">
        <w:trPr>
          <w:trHeight w:val="69"/>
          <w:jc w:val="center"/>
        </w:trPr>
        <w:tc>
          <w:tcPr>
            <w:tcW w:w="5524" w:type="dxa"/>
            <w:gridSpan w:val="3"/>
            <w:shd w:val="clear" w:color="auto" w:fill="auto"/>
            <w:vAlign w:val="center"/>
          </w:tcPr>
          <w:p w14:paraId="68B5879D" w14:textId="3B60D1B0" w:rsidR="002E7953" w:rsidRPr="001203B9" w:rsidRDefault="00E8212D" w:rsidP="00360324">
            <w:pPr>
              <w:jc w:val="both"/>
              <w:rPr>
                <w:rFonts w:ascii="Arial" w:eastAsia="Calibri" w:hAnsi="Arial" w:cs="Arial"/>
                <w:lang w:eastAsia="en-US"/>
              </w:rPr>
            </w:pPr>
            <w:r w:rsidRPr="001203B9">
              <w:rPr>
                <w:rFonts w:ascii="Arial" w:hAnsi="Arial" w:cs="Arial"/>
                <w:shd w:val="clear" w:color="auto" w:fill="FFFFFF"/>
              </w:rPr>
              <w:t xml:space="preserve">Aprobación de cuatro (4) años de Educación Superior de Formación Profesional en Disciplina Académica del Núcleo Básico del Conocimiento en: </w:t>
            </w:r>
            <w:r w:rsidR="00AD5AB1" w:rsidRPr="001203B9">
              <w:rPr>
                <w:rFonts w:ascii="Arial" w:hAnsi="Arial" w:cs="Arial"/>
              </w:rPr>
              <w:t>Administración;</w:t>
            </w:r>
            <w:r w:rsidR="00AD5AB1" w:rsidRPr="001203B9">
              <w:rPr>
                <w:rFonts w:ascii="Arial" w:hAnsi="Arial" w:cs="Arial"/>
                <w:b/>
              </w:rPr>
              <w:t xml:space="preserve"> </w:t>
            </w:r>
            <w:r w:rsidR="00AD5AB1" w:rsidRPr="001203B9">
              <w:rPr>
                <w:rFonts w:ascii="Arial" w:hAnsi="Arial" w:cs="Arial"/>
              </w:rPr>
              <w:t>Ingeniería de</w:t>
            </w:r>
            <w:r w:rsidR="00AD5AB1" w:rsidRPr="001203B9">
              <w:rPr>
                <w:rFonts w:ascii="Arial" w:hAnsi="Arial" w:cs="Arial"/>
                <w:b/>
              </w:rPr>
              <w:t xml:space="preserve"> </w:t>
            </w:r>
            <w:r w:rsidR="00AD5AB1" w:rsidRPr="001203B9">
              <w:rPr>
                <w:rFonts w:ascii="Arial" w:hAnsi="Arial" w:cs="Arial"/>
              </w:rPr>
              <w:t>Sistemas, Telemática y Afines;</w:t>
            </w:r>
            <w:r w:rsidR="00AD5AB1" w:rsidRPr="001203B9">
              <w:rPr>
                <w:rFonts w:ascii="Arial" w:hAnsi="Arial" w:cs="Arial"/>
                <w:b/>
              </w:rPr>
              <w:t xml:space="preserve"> </w:t>
            </w:r>
            <w:r w:rsidR="00AD5AB1" w:rsidRPr="001203B9">
              <w:rPr>
                <w:rFonts w:ascii="Arial" w:hAnsi="Arial" w:cs="Arial"/>
              </w:rPr>
              <w:t>Bibliotecología, Otros de Ciencias Sociales y Humanas; Ingeniería Industrial y Afines</w:t>
            </w:r>
            <w:r w:rsidR="00AD5AB1" w:rsidRPr="001203B9">
              <w:rPr>
                <w:rFonts w:ascii="Arial" w:eastAsia="Calibri" w:hAnsi="Arial" w:cs="Arial"/>
                <w:lang w:eastAsia="en-US"/>
              </w:rPr>
              <w:t>. Ingeniería Administrativa y Afines; Economía.</w:t>
            </w:r>
          </w:p>
        </w:tc>
        <w:tc>
          <w:tcPr>
            <w:tcW w:w="4536" w:type="dxa"/>
            <w:gridSpan w:val="2"/>
            <w:shd w:val="clear" w:color="auto" w:fill="auto"/>
            <w:vAlign w:val="center"/>
          </w:tcPr>
          <w:p w14:paraId="17207240" w14:textId="77777777" w:rsidR="002E7953" w:rsidRPr="001203B9" w:rsidRDefault="002E7953" w:rsidP="00360324">
            <w:pPr>
              <w:jc w:val="both"/>
              <w:rPr>
                <w:rFonts w:ascii="Arial" w:hAnsi="Arial" w:cs="Arial"/>
                <w:lang w:eastAsia="es-CO"/>
              </w:rPr>
            </w:pPr>
            <w:r w:rsidRPr="001203B9">
              <w:rPr>
                <w:rFonts w:ascii="Arial" w:hAnsi="Arial" w:cs="Arial"/>
              </w:rPr>
              <w:t>Seis (6) meses de experiencia relacionada.</w:t>
            </w:r>
          </w:p>
        </w:tc>
      </w:tr>
    </w:tbl>
    <w:p w14:paraId="6AE140C0" w14:textId="37F58DEB" w:rsidR="00EE1A18" w:rsidRPr="001203B9" w:rsidRDefault="00EE1A18" w:rsidP="00360324">
      <w:pPr>
        <w:rPr>
          <w:rFonts w:ascii="Arial" w:hAnsi="Arial" w:cs="Arial"/>
        </w:rPr>
      </w:pPr>
    </w:p>
    <w:p w14:paraId="5E7DF4A4" w14:textId="7FAEE571" w:rsidR="00EE1A18" w:rsidRPr="001203B9" w:rsidRDefault="00EE1A18" w:rsidP="00360324">
      <w:pPr>
        <w:pStyle w:val="Ttulo1"/>
        <w:rPr>
          <w:rFonts w:cs="Arial"/>
          <w:sz w:val="20"/>
        </w:rPr>
      </w:pPr>
      <w:r w:rsidRPr="001203B9">
        <w:rPr>
          <w:rFonts w:cs="Arial"/>
          <w:sz w:val="20"/>
        </w:rPr>
        <w:t>TECNICO ADMINISTRATIVO 3124-15</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42"/>
        <w:gridCol w:w="2082"/>
        <w:gridCol w:w="2070"/>
        <w:gridCol w:w="2466"/>
      </w:tblGrid>
      <w:tr w:rsidR="00C557E4" w:rsidRPr="001203B9" w14:paraId="6BFEB0B2" w14:textId="77777777" w:rsidTr="003F368D">
        <w:trPr>
          <w:trHeight w:val="225"/>
          <w:jc w:val="center"/>
        </w:trPr>
        <w:tc>
          <w:tcPr>
            <w:tcW w:w="10060" w:type="dxa"/>
            <w:gridSpan w:val="4"/>
            <w:shd w:val="clear" w:color="auto" w:fill="BFBFBF"/>
          </w:tcPr>
          <w:p w14:paraId="74AEABB8" w14:textId="77777777" w:rsidR="00C557E4" w:rsidRPr="001203B9" w:rsidRDefault="00C557E4" w:rsidP="00BE3EF5">
            <w:pPr>
              <w:shd w:val="clear" w:color="auto" w:fill="A6A6A6"/>
              <w:tabs>
                <w:tab w:val="left" w:pos="3000"/>
                <w:tab w:val="center" w:pos="4778"/>
                <w:tab w:val="left" w:pos="4956"/>
                <w:tab w:val="left" w:pos="5664"/>
                <w:tab w:val="left" w:pos="8080"/>
              </w:tabs>
              <w:jc w:val="center"/>
              <w:rPr>
                <w:rFonts w:ascii="Arial" w:hAnsi="Arial" w:cs="Arial"/>
                <w:b/>
              </w:rPr>
            </w:pPr>
            <w:r w:rsidRPr="001203B9">
              <w:rPr>
                <w:rFonts w:ascii="Arial" w:hAnsi="Arial" w:cs="Arial"/>
                <w:b/>
              </w:rPr>
              <w:t>I. IDENTIFICACIÓN Y UBICACIÓN</w:t>
            </w:r>
          </w:p>
        </w:tc>
      </w:tr>
      <w:tr w:rsidR="00C557E4" w:rsidRPr="001203B9" w14:paraId="700FBBF2" w14:textId="77777777" w:rsidTr="003F368D">
        <w:trPr>
          <w:trHeight w:val="153"/>
          <w:jc w:val="center"/>
        </w:trPr>
        <w:tc>
          <w:tcPr>
            <w:tcW w:w="5524" w:type="dxa"/>
            <w:gridSpan w:val="2"/>
          </w:tcPr>
          <w:p w14:paraId="24CD8A70" w14:textId="77777777" w:rsidR="00C557E4" w:rsidRPr="001203B9" w:rsidRDefault="00C557E4" w:rsidP="00BE3EF5">
            <w:pPr>
              <w:ind w:left="360"/>
              <w:jc w:val="both"/>
              <w:rPr>
                <w:rFonts w:ascii="Arial" w:hAnsi="Arial" w:cs="Arial"/>
              </w:rPr>
            </w:pPr>
            <w:r w:rsidRPr="001203B9">
              <w:rPr>
                <w:rFonts w:ascii="Arial" w:hAnsi="Arial" w:cs="Arial"/>
              </w:rPr>
              <w:t>Nivel</w:t>
            </w:r>
          </w:p>
        </w:tc>
        <w:tc>
          <w:tcPr>
            <w:tcW w:w="4536" w:type="dxa"/>
            <w:gridSpan w:val="2"/>
          </w:tcPr>
          <w:p w14:paraId="7C44A235" w14:textId="77777777" w:rsidR="00C557E4" w:rsidRPr="001203B9" w:rsidRDefault="00C557E4" w:rsidP="00BE3EF5">
            <w:pPr>
              <w:ind w:left="360"/>
              <w:jc w:val="both"/>
              <w:rPr>
                <w:rFonts w:ascii="Arial" w:hAnsi="Arial" w:cs="Arial"/>
              </w:rPr>
            </w:pPr>
            <w:r w:rsidRPr="001203B9">
              <w:rPr>
                <w:rFonts w:ascii="Arial" w:hAnsi="Arial" w:cs="Arial"/>
              </w:rPr>
              <w:t>Técnico</w:t>
            </w:r>
          </w:p>
        </w:tc>
      </w:tr>
      <w:tr w:rsidR="00C557E4" w:rsidRPr="001203B9" w14:paraId="602CA2C8" w14:textId="77777777" w:rsidTr="003F368D">
        <w:trPr>
          <w:trHeight w:val="225"/>
          <w:jc w:val="center"/>
        </w:trPr>
        <w:tc>
          <w:tcPr>
            <w:tcW w:w="5524" w:type="dxa"/>
            <w:gridSpan w:val="2"/>
          </w:tcPr>
          <w:p w14:paraId="26AA13F3" w14:textId="77777777" w:rsidR="00C557E4" w:rsidRPr="001203B9" w:rsidRDefault="00C557E4" w:rsidP="00BE3EF5">
            <w:pPr>
              <w:ind w:left="360"/>
              <w:jc w:val="both"/>
              <w:rPr>
                <w:rFonts w:ascii="Arial" w:hAnsi="Arial" w:cs="Arial"/>
              </w:rPr>
            </w:pPr>
            <w:r w:rsidRPr="001203B9">
              <w:rPr>
                <w:rFonts w:ascii="Arial" w:hAnsi="Arial" w:cs="Arial"/>
              </w:rPr>
              <w:t>Denominación del Empleo</w:t>
            </w:r>
          </w:p>
        </w:tc>
        <w:tc>
          <w:tcPr>
            <w:tcW w:w="4536" w:type="dxa"/>
            <w:gridSpan w:val="2"/>
          </w:tcPr>
          <w:p w14:paraId="65CC0D71" w14:textId="77777777" w:rsidR="00C557E4" w:rsidRPr="001203B9" w:rsidRDefault="00C557E4" w:rsidP="00BE3EF5">
            <w:pPr>
              <w:ind w:left="360"/>
              <w:jc w:val="both"/>
              <w:rPr>
                <w:rFonts w:ascii="Arial" w:hAnsi="Arial" w:cs="Arial"/>
              </w:rPr>
            </w:pPr>
            <w:r w:rsidRPr="001203B9">
              <w:rPr>
                <w:rFonts w:ascii="Arial" w:hAnsi="Arial" w:cs="Arial"/>
              </w:rPr>
              <w:t>Técnico Administrativo</w:t>
            </w:r>
          </w:p>
        </w:tc>
      </w:tr>
      <w:tr w:rsidR="00C557E4" w:rsidRPr="001203B9" w14:paraId="634F6E11" w14:textId="77777777" w:rsidTr="003F368D">
        <w:trPr>
          <w:trHeight w:val="238"/>
          <w:jc w:val="center"/>
        </w:trPr>
        <w:tc>
          <w:tcPr>
            <w:tcW w:w="5524" w:type="dxa"/>
            <w:gridSpan w:val="2"/>
          </w:tcPr>
          <w:p w14:paraId="2B6DC0BA" w14:textId="77777777" w:rsidR="00C557E4" w:rsidRPr="001203B9" w:rsidRDefault="00C557E4" w:rsidP="00BE3EF5">
            <w:pPr>
              <w:ind w:left="360"/>
              <w:jc w:val="both"/>
              <w:rPr>
                <w:rFonts w:ascii="Arial" w:hAnsi="Arial" w:cs="Arial"/>
              </w:rPr>
            </w:pPr>
            <w:r w:rsidRPr="001203B9">
              <w:rPr>
                <w:rFonts w:ascii="Arial" w:hAnsi="Arial" w:cs="Arial"/>
              </w:rPr>
              <w:t>Código</w:t>
            </w:r>
          </w:p>
        </w:tc>
        <w:tc>
          <w:tcPr>
            <w:tcW w:w="4536" w:type="dxa"/>
            <w:gridSpan w:val="2"/>
          </w:tcPr>
          <w:p w14:paraId="2C8772E4" w14:textId="77777777" w:rsidR="00C557E4" w:rsidRPr="001203B9" w:rsidRDefault="00C557E4" w:rsidP="00BE3EF5">
            <w:pPr>
              <w:ind w:left="360"/>
              <w:jc w:val="both"/>
              <w:rPr>
                <w:rFonts w:ascii="Arial" w:hAnsi="Arial" w:cs="Arial"/>
              </w:rPr>
            </w:pPr>
            <w:r w:rsidRPr="001203B9">
              <w:rPr>
                <w:rFonts w:ascii="Arial" w:hAnsi="Arial" w:cs="Arial"/>
              </w:rPr>
              <w:t>3124</w:t>
            </w:r>
          </w:p>
        </w:tc>
      </w:tr>
      <w:tr w:rsidR="00C557E4" w:rsidRPr="001203B9" w14:paraId="75BE7B64" w14:textId="77777777" w:rsidTr="003F368D">
        <w:trPr>
          <w:trHeight w:val="225"/>
          <w:jc w:val="center"/>
        </w:trPr>
        <w:tc>
          <w:tcPr>
            <w:tcW w:w="5524" w:type="dxa"/>
            <w:gridSpan w:val="2"/>
          </w:tcPr>
          <w:p w14:paraId="793E68D3" w14:textId="77777777" w:rsidR="00C557E4" w:rsidRPr="001203B9" w:rsidRDefault="00C557E4" w:rsidP="00BE3EF5">
            <w:pPr>
              <w:ind w:left="360"/>
              <w:jc w:val="both"/>
              <w:rPr>
                <w:rFonts w:ascii="Arial" w:hAnsi="Arial" w:cs="Arial"/>
              </w:rPr>
            </w:pPr>
            <w:r w:rsidRPr="001203B9">
              <w:rPr>
                <w:rFonts w:ascii="Arial" w:hAnsi="Arial" w:cs="Arial"/>
              </w:rPr>
              <w:t>Grado</w:t>
            </w:r>
          </w:p>
        </w:tc>
        <w:tc>
          <w:tcPr>
            <w:tcW w:w="4536" w:type="dxa"/>
            <w:gridSpan w:val="2"/>
          </w:tcPr>
          <w:p w14:paraId="6A486102" w14:textId="77777777" w:rsidR="00C557E4" w:rsidRPr="001203B9" w:rsidRDefault="00C557E4" w:rsidP="00BE3EF5">
            <w:pPr>
              <w:ind w:left="360"/>
              <w:jc w:val="both"/>
              <w:rPr>
                <w:rFonts w:ascii="Arial" w:hAnsi="Arial" w:cs="Arial"/>
              </w:rPr>
            </w:pPr>
            <w:r w:rsidRPr="001203B9">
              <w:rPr>
                <w:rFonts w:ascii="Arial" w:hAnsi="Arial" w:cs="Arial"/>
              </w:rPr>
              <w:t>15</w:t>
            </w:r>
          </w:p>
        </w:tc>
      </w:tr>
      <w:tr w:rsidR="00C557E4" w:rsidRPr="001203B9" w14:paraId="55FD15E9" w14:textId="77777777" w:rsidTr="003F368D">
        <w:trPr>
          <w:trHeight w:val="225"/>
          <w:jc w:val="center"/>
        </w:trPr>
        <w:tc>
          <w:tcPr>
            <w:tcW w:w="5524" w:type="dxa"/>
            <w:gridSpan w:val="2"/>
          </w:tcPr>
          <w:p w14:paraId="27909A39" w14:textId="77777777" w:rsidR="00C557E4" w:rsidRPr="001203B9" w:rsidRDefault="00C557E4" w:rsidP="00BE3EF5">
            <w:pPr>
              <w:ind w:left="360"/>
              <w:jc w:val="both"/>
              <w:rPr>
                <w:rFonts w:ascii="Arial" w:hAnsi="Arial" w:cs="Arial"/>
              </w:rPr>
            </w:pPr>
            <w:r w:rsidRPr="001203B9">
              <w:rPr>
                <w:rFonts w:ascii="Arial" w:hAnsi="Arial" w:cs="Arial"/>
              </w:rPr>
              <w:t>Nº de Cargos</w:t>
            </w:r>
          </w:p>
        </w:tc>
        <w:tc>
          <w:tcPr>
            <w:tcW w:w="4536" w:type="dxa"/>
            <w:gridSpan w:val="2"/>
          </w:tcPr>
          <w:p w14:paraId="71794FF3" w14:textId="77777777" w:rsidR="00C557E4" w:rsidRPr="001203B9" w:rsidRDefault="00C557E4" w:rsidP="00BE3EF5">
            <w:pPr>
              <w:ind w:left="360"/>
              <w:jc w:val="both"/>
              <w:rPr>
                <w:rFonts w:ascii="Arial" w:hAnsi="Arial" w:cs="Arial"/>
              </w:rPr>
            </w:pPr>
            <w:r w:rsidRPr="001203B9">
              <w:rPr>
                <w:rFonts w:ascii="Arial" w:hAnsi="Arial" w:cs="Arial"/>
              </w:rPr>
              <w:t>2</w:t>
            </w:r>
          </w:p>
        </w:tc>
      </w:tr>
      <w:tr w:rsidR="00C557E4" w:rsidRPr="001203B9" w14:paraId="62F9164D" w14:textId="77777777" w:rsidTr="003F368D">
        <w:trPr>
          <w:trHeight w:val="225"/>
          <w:jc w:val="center"/>
        </w:trPr>
        <w:tc>
          <w:tcPr>
            <w:tcW w:w="5524" w:type="dxa"/>
            <w:gridSpan w:val="2"/>
          </w:tcPr>
          <w:p w14:paraId="693E7691" w14:textId="77777777" w:rsidR="00C557E4" w:rsidRPr="001203B9" w:rsidRDefault="00C557E4" w:rsidP="00BE3EF5">
            <w:pPr>
              <w:ind w:left="360"/>
              <w:jc w:val="both"/>
              <w:rPr>
                <w:rFonts w:ascii="Arial" w:hAnsi="Arial" w:cs="Arial"/>
              </w:rPr>
            </w:pPr>
            <w:r w:rsidRPr="001203B9">
              <w:rPr>
                <w:rFonts w:ascii="Arial" w:hAnsi="Arial" w:cs="Arial"/>
              </w:rPr>
              <w:t>Dependencia</w:t>
            </w:r>
          </w:p>
        </w:tc>
        <w:tc>
          <w:tcPr>
            <w:tcW w:w="4536" w:type="dxa"/>
            <w:gridSpan w:val="2"/>
          </w:tcPr>
          <w:p w14:paraId="1C577A3C" w14:textId="77777777" w:rsidR="00C557E4" w:rsidRPr="001203B9" w:rsidRDefault="00C557E4" w:rsidP="00BE3EF5">
            <w:pPr>
              <w:ind w:left="360"/>
              <w:jc w:val="both"/>
              <w:rPr>
                <w:rFonts w:ascii="Arial" w:hAnsi="Arial" w:cs="Arial"/>
              </w:rPr>
            </w:pPr>
            <w:r w:rsidRPr="001203B9">
              <w:rPr>
                <w:rFonts w:ascii="Arial" w:hAnsi="Arial" w:cs="Arial"/>
              </w:rPr>
              <w:t>Donde se ubique el cargo</w:t>
            </w:r>
          </w:p>
        </w:tc>
      </w:tr>
      <w:tr w:rsidR="00C557E4" w:rsidRPr="001203B9" w14:paraId="10028F79" w14:textId="77777777" w:rsidTr="003F368D">
        <w:trPr>
          <w:trHeight w:val="225"/>
          <w:jc w:val="center"/>
        </w:trPr>
        <w:tc>
          <w:tcPr>
            <w:tcW w:w="5524" w:type="dxa"/>
            <w:gridSpan w:val="2"/>
          </w:tcPr>
          <w:p w14:paraId="08D98542" w14:textId="77777777" w:rsidR="00C557E4" w:rsidRPr="001203B9" w:rsidRDefault="00C557E4" w:rsidP="00BE3EF5">
            <w:pPr>
              <w:ind w:left="360"/>
              <w:jc w:val="both"/>
              <w:rPr>
                <w:rFonts w:ascii="Arial" w:hAnsi="Arial" w:cs="Arial"/>
              </w:rPr>
            </w:pPr>
            <w:r w:rsidRPr="001203B9">
              <w:rPr>
                <w:rFonts w:ascii="Arial" w:hAnsi="Arial" w:cs="Arial"/>
              </w:rPr>
              <w:t>Cargo del Superior Inmediato</w:t>
            </w:r>
          </w:p>
        </w:tc>
        <w:tc>
          <w:tcPr>
            <w:tcW w:w="4536" w:type="dxa"/>
            <w:gridSpan w:val="2"/>
          </w:tcPr>
          <w:p w14:paraId="1BD9DD11" w14:textId="77777777" w:rsidR="00C557E4" w:rsidRPr="001203B9" w:rsidRDefault="00C557E4" w:rsidP="00BE3EF5">
            <w:pPr>
              <w:ind w:left="360"/>
              <w:jc w:val="both"/>
              <w:rPr>
                <w:rFonts w:ascii="Arial" w:hAnsi="Arial" w:cs="Arial"/>
              </w:rPr>
            </w:pPr>
            <w:r w:rsidRPr="001203B9">
              <w:rPr>
                <w:rFonts w:ascii="Arial" w:hAnsi="Arial" w:cs="Arial"/>
              </w:rPr>
              <w:t>Quien ejerza la supervisión directa</w:t>
            </w:r>
          </w:p>
        </w:tc>
      </w:tr>
      <w:tr w:rsidR="00C557E4" w:rsidRPr="001203B9" w14:paraId="3155C70C" w14:textId="77777777" w:rsidTr="003F368D">
        <w:trPr>
          <w:trHeight w:val="225"/>
          <w:jc w:val="center"/>
        </w:trPr>
        <w:tc>
          <w:tcPr>
            <w:tcW w:w="10060" w:type="dxa"/>
            <w:gridSpan w:val="4"/>
            <w:shd w:val="clear" w:color="auto" w:fill="D0CECE" w:themeFill="background2" w:themeFillShade="E6"/>
          </w:tcPr>
          <w:p w14:paraId="4D46D492" w14:textId="77777777" w:rsidR="00C557E4" w:rsidRPr="001203B9" w:rsidRDefault="00C557E4" w:rsidP="00BE3EF5">
            <w:pPr>
              <w:tabs>
                <w:tab w:val="center" w:pos="4778"/>
                <w:tab w:val="left" w:pos="7140"/>
              </w:tabs>
              <w:jc w:val="center"/>
              <w:rPr>
                <w:rFonts w:ascii="Arial" w:hAnsi="Arial" w:cs="Arial"/>
                <w:b/>
              </w:rPr>
            </w:pPr>
            <w:r w:rsidRPr="001203B9">
              <w:rPr>
                <w:rFonts w:ascii="Arial" w:hAnsi="Arial" w:cs="Arial"/>
                <w:b/>
              </w:rPr>
              <w:t>II. ÁREA FUNCIONAL</w:t>
            </w:r>
          </w:p>
        </w:tc>
      </w:tr>
      <w:tr w:rsidR="00C557E4" w:rsidRPr="001203B9" w14:paraId="22ED9E9E" w14:textId="77777777" w:rsidTr="003F368D">
        <w:trPr>
          <w:trHeight w:val="238"/>
          <w:jc w:val="center"/>
        </w:trPr>
        <w:tc>
          <w:tcPr>
            <w:tcW w:w="10060" w:type="dxa"/>
            <w:gridSpan w:val="4"/>
            <w:shd w:val="clear" w:color="auto" w:fill="auto"/>
          </w:tcPr>
          <w:p w14:paraId="42C1E150" w14:textId="581FF108" w:rsidR="00C557E4" w:rsidRPr="001203B9" w:rsidRDefault="00C557E4" w:rsidP="003800C3">
            <w:pPr>
              <w:ind w:left="360"/>
              <w:rPr>
                <w:rFonts w:ascii="Arial" w:hAnsi="Arial" w:cs="Arial"/>
                <w:b/>
              </w:rPr>
            </w:pPr>
            <w:r w:rsidRPr="001203B9">
              <w:rPr>
                <w:rFonts w:ascii="Arial" w:hAnsi="Arial" w:cs="Arial"/>
              </w:rPr>
              <w:t xml:space="preserve">Dirección </w:t>
            </w:r>
            <w:r w:rsidR="00306C29" w:rsidRPr="001203B9">
              <w:rPr>
                <w:rFonts w:ascii="Arial" w:hAnsi="Arial" w:cs="Arial"/>
              </w:rPr>
              <w:t>de</w:t>
            </w:r>
            <w:r w:rsidRPr="001203B9">
              <w:rPr>
                <w:rFonts w:ascii="Arial" w:hAnsi="Arial" w:cs="Arial"/>
              </w:rPr>
              <w:t xml:space="preserve"> Gestión Financiera y Contable</w:t>
            </w:r>
          </w:p>
        </w:tc>
      </w:tr>
      <w:tr w:rsidR="00C557E4" w:rsidRPr="001203B9" w14:paraId="1E3D5E9D" w14:textId="77777777" w:rsidTr="003F368D">
        <w:trPr>
          <w:trHeight w:val="225"/>
          <w:jc w:val="center"/>
        </w:trPr>
        <w:tc>
          <w:tcPr>
            <w:tcW w:w="10060" w:type="dxa"/>
            <w:gridSpan w:val="4"/>
            <w:shd w:val="clear" w:color="auto" w:fill="D9D9D9"/>
          </w:tcPr>
          <w:p w14:paraId="10EAE419" w14:textId="77777777" w:rsidR="00C557E4" w:rsidRPr="001203B9" w:rsidRDefault="00C557E4" w:rsidP="00BE3EF5">
            <w:pPr>
              <w:tabs>
                <w:tab w:val="center" w:pos="4778"/>
                <w:tab w:val="left" w:pos="7140"/>
              </w:tabs>
              <w:jc w:val="center"/>
              <w:rPr>
                <w:rFonts w:ascii="Arial" w:hAnsi="Arial" w:cs="Arial"/>
                <w:b/>
              </w:rPr>
            </w:pPr>
            <w:r w:rsidRPr="001203B9">
              <w:rPr>
                <w:rFonts w:ascii="Arial" w:hAnsi="Arial" w:cs="Arial"/>
                <w:b/>
              </w:rPr>
              <w:t>III. PROPÓSITO PRINCIPAL</w:t>
            </w:r>
          </w:p>
        </w:tc>
      </w:tr>
      <w:tr w:rsidR="00C557E4" w:rsidRPr="001203B9" w14:paraId="07044D0F" w14:textId="77777777" w:rsidTr="003F368D">
        <w:trPr>
          <w:trHeight w:val="916"/>
          <w:jc w:val="center"/>
        </w:trPr>
        <w:tc>
          <w:tcPr>
            <w:tcW w:w="10060" w:type="dxa"/>
            <w:gridSpan w:val="4"/>
          </w:tcPr>
          <w:p w14:paraId="3363641C" w14:textId="77777777" w:rsidR="00C557E4" w:rsidRPr="001203B9" w:rsidRDefault="00C557E4" w:rsidP="00BE3EF5">
            <w:pPr>
              <w:jc w:val="both"/>
              <w:rPr>
                <w:rFonts w:ascii="Arial" w:hAnsi="Arial" w:cs="Arial"/>
              </w:rPr>
            </w:pPr>
            <w:r w:rsidRPr="001203B9">
              <w:rPr>
                <w:rFonts w:ascii="Arial" w:hAnsi="Arial" w:cs="Arial"/>
              </w:rPr>
              <w:t xml:space="preserve">Desarrollar las actividades técnicas de procesamiento y análisis de la información que generen los procesos y procedimientos del área de desempeño, en cumplimiento de los planes, programas, proyectos, de los objetivos institucionales trazados y de las normas que regulan los Sistemas de Gestión definidos normativamente o adoptados por la entidad </w:t>
            </w:r>
          </w:p>
        </w:tc>
      </w:tr>
      <w:tr w:rsidR="00C557E4" w:rsidRPr="001203B9" w14:paraId="48CC7FE4" w14:textId="77777777" w:rsidTr="003F368D">
        <w:trPr>
          <w:trHeight w:val="225"/>
          <w:jc w:val="center"/>
        </w:trPr>
        <w:tc>
          <w:tcPr>
            <w:tcW w:w="10060" w:type="dxa"/>
            <w:gridSpan w:val="4"/>
            <w:shd w:val="clear" w:color="auto" w:fill="D9D9D9"/>
          </w:tcPr>
          <w:p w14:paraId="4B0CE57B" w14:textId="77777777" w:rsidR="00C557E4" w:rsidRPr="001203B9" w:rsidRDefault="00C557E4" w:rsidP="00BE3EF5">
            <w:pPr>
              <w:jc w:val="center"/>
              <w:rPr>
                <w:rFonts w:ascii="Arial" w:hAnsi="Arial" w:cs="Arial"/>
                <w:b/>
              </w:rPr>
            </w:pPr>
            <w:r w:rsidRPr="001203B9">
              <w:rPr>
                <w:rFonts w:ascii="Arial" w:hAnsi="Arial" w:cs="Arial"/>
                <w:b/>
              </w:rPr>
              <w:t>IV. DESCRIPCIÓN DE LAS FUNCIONES ESENCIALES</w:t>
            </w:r>
          </w:p>
        </w:tc>
      </w:tr>
      <w:tr w:rsidR="00C557E4" w:rsidRPr="001203B9" w14:paraId="4D9A8E83" w14:textId="77777777" w:rsidTr="003F368D">
        <w:trPr>
          <w:trHeight w:val="3002"/>
          <w:jc w:val="center"/>
        </w:trPr>
        <w:tc>
          <w:tcPr>
            <w:tcW w:w="10060" w:type="dxa"/>
            <w:gridSpan w:val="4"/>
          </w:tcPr>
          <w:p w14:paraId="7EDD5E75" w14:textId="77777777" w:rsidR="007B1090" w:rsidRPr="001203B9" w:rsidRDefault="007B1090" w:rsidP="007B1090">
            <w:pPr>
              <w:rPr>
                <w:rFonts w:ascii="Arial" w:hAnsi="Arial" w:cs="Arial"/>
              </w:rPr>
            </w:pPr>
            <w:r w:rsidRPr="001203B9">
              <w:rPr>
                <w:rFonts w:ascii="Arial" w:eastAsia="Book Antiqua" w:hAnsi="Arial" w:cs="Arial"/>
                <w:b/>
                <w:bCs/>
                <w:lang w:val="es-ES_tradnl" w:eastAsia="es-CO"/>
              </w:rPr>
              <w:t>Funciones del nivel técnico:</w:t>
            </w:r>
          </w:p>
          <w:p w14:paraId="0D7DA53B" w14:textId="77777777" w:rsidR="007B1090" w:rsidRPr="001203B9" w:rsidRDefault="007B1090" w:rsidP="00207858">
            <w:pPr>
              <w:pStyle w:val="Prrafodelista"/>
              <w:numPr>
                <w:ilvl w:val="0"/>
                <w:numId w:val="226"/>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Apoyar en la comprensión y la ejecución de los procesos auxiliares e instrumentales del área de desempeño y sugerir las alternativas de tratamiento y generación de nuevos procesos.</w:t>
            </w:r>
          </w:p>
          <w:p w14:paraId="283887E6" w14:textId="77777777" w:rsidR="007B1090" w:rsidRPr="001203B9" w:rsidRDefault="007B1090" w:rsidP="00207858">
            <w:pPr>
              <w:pStyle w:val="Prrafodelista"/>
              <w:numPr>
                <w:ilvl w:val="0"/>
                <w:numId w:val="226"/>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Diseñar, desarrollar y aplicar sistemas de información, clasificación, actualización, manejo y conservación de recursos propios de la Organización.</w:t>
            </w:r>
          </w:p>
          <w:p w14:paraId="1BC256A0" w14:textId="77777777" w:rsidR="007B1090" w:rsidRPr="001203B9" w:rsidRDefault="007B1090" w:rsidP="00207858">
            <w:pPr>
              <w:pStyle w:val="Prrafodelista"/>
              <w:numPr>
                <w:ilvl w:val="0"/>
                <w:numId w:val="226"/>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Brindar asistencia técnica, administrativa u operativa, de acuerdo con instrucciones recibidas, y comprobar la eficacia de los métodos y procedimientos utilizados en el desarrollo de planes y programas.</w:t>
            </w:r>
          </w:p>
          <w:p w14:paraId="09820A53" w14:textId="77777777" w:rsidR="007B1090" w:rsidRPr="001203B9" w:rsidRDefault="007B1090" w:rsidP="00207858">
            <w:pPr>
              <w:pStyle w:val="Prrafodelista"/>
              <w:numPr>
                <w:ilvl w:val="0"/>
                <w:numId w:val="226"/>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Adelantar estudios y presentar informes de carácter técnico y estadístico.</w:t>
            </w:r>
          </w:p>
          <w:p w14:paraId="5CD2CF98" w14:textId="77777777" w:rsidR="007B1090" w:rsidRPr="001203B9" w:rsidRDefault="007B1090" w:rsidP="00207858">
            <w:pPr>
              <w:pStyle w:val="Prrafodelista"/>
              <w:numPr>
                <w:ilvl w:val="0"/>
                <w:numId w:val="226"/>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Instalar, reparar y responder por el mantenimiento de los equipos e instrumentos y efectuar los controles periódicos necesarios.</w:t>
            </w:r>
          </w:p>
          <w:p w14:paraId="1E72D1F6" w14:textId="77777777" w:rsidR="007B1090" w:rsidRPr="001203B9" w:rsidRDefault="007B1090" w:rsidP="00207858">
            <w:pPr>
              <w:pStyle w:val="Prrafodelista"/>
              <w:numPr>
                <w:ilvl w:val="0"/>
                <w:numId w:val="226"/>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Preparar y presentar los informes sobre las actividades desarrolladas, de acuerdo con las instrucciones recibidas.</w:t>
            </w:r>
          </w:p>
          <w:p w14:paraId="35ED98BE" w14:textId="77777777" w:rsidR="007B1090" w:rsidRPr="001203B9" w:rsidRDefault="007B1090" w:rsidP="00207858">
            <w:pPr>
              <w:pStyle w:val="Prrafodelista"/>
              <w:numPr>
                <w:ilvl w:val="0"/>
                <w:numId w:val="226"/>
              </w:numPr>
              <w:shd w:val="clear" w:color="auto" w:fill="FFFFFF"/>
              <w:spacing w:after="0" w:line="240" w:lineRule="auto"/>
              <w:ind w:left="357" w:hanging="357"/>
              <w:jc w:val="both"/>
              <w:rPr>
                <w:rFonts w:ascii="Arial" w:hAnsi="Arial" w:cs="Arial"/>
                <w:sz w:val="20"/>
                <w:szCs w:val="20"/>
                <w:lang w:eastAsia="es-CO"/>
              </w:rPr>
            </w:pPr>
            <w:r w:rsidRPr="001203B9">
              <w:rPr>
                <w:rFonts w:ascii="Arial" w:eastAsia="Tahoma" w:hAnsi="Arial" w:cs="Arial"/>
                <w:sz w:val="20"/>
                <w:szCs w:val="20"/>
                <w:lang w:val="es-ES_tradnl" w:eastAsia="es-CO"/>
              </w:rPr>
              <w:t>Las demás que les sean asignadas por autoridad competente, de acuerdo con el área de desempeño</w:t>
            </w:r>
            <w:r w:rsidRPr="001203B9">
              <w:rPr>
                <w:rFonts w:ascii="Arial" w:hAnsi="Arial" w:cs="Arial"/>
                <w:sz w:val="20"/>
                <w:szCs w:val="20"/>
                <w:lang w:eastAsia="es-CO"/>
              </w:rPr>
              <w:t xml:space="preserve"> y la naturaleza del empleo.</w:t>
            </w:r>
          </w:p>
          <w:p w14:paraId="77098AB6" w14:textId="77777777" w:rsidR="007B1090" w:rsidRPr="001203B9" w:rsidRDefault="007B1090" w:rsidP="007B1090">
            <w:pPr>
              <w:pStyle w:val="Prrafodelista"/>
              <w:shd w:val="clear" w:color="auto" w:fill="FFFFFF"/>
              <w:spacing w:after="0" w:line="240" w:lineRule="auto"/>
              <w:ind w:left="357"/>
              <w:jc w:val="both"/>
              <w:rPr>
                <w:rFonts w:ascii="Arial" w:hAnsi="Arial" w:cs="Arial"/>
                <w:sz w:val="20"/>
                <w:szCs w:val="20"/>
                <w:lang w:eastAsia="es-CO"/>
              </w:rPr>
            </w:pPr>
          </w:p>
          <w:p w14:paraId="441B5237" w14:textId="77777777" w:rsidR="007B1090" w:rsidRPr="001203B9" w:rsidRDefault="007B1090" w:rsidP="007B1090">
            <w:pPr>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6853305B" w14:textId="77777777" w:rsidR="00C557E4" w:rsidRPr="001203B9" w:rsidRDefault="00C557E4" w:rsidP="00207858">
            <w:pPr>
              <w:numPr>
                <w:ilvl w:val="0"/>
                <w:numId w:val="90"/>
              </w:numPr>
              <w:shd w:val="clear" w:color="auto" w:fill="FFFFFF"/>
              <w:contextualSpacing/>
              <w:jc w:val="both"/>
              <w:rPr>
                <w:rFonts w:ascii="Arial" w:hAnsi="Arial" w:cs="Arial"/>
                <w:lang w:eastAsia="es-CO"/>
              </w:rPr>
            </w:pPr>
            <w:r w:rsidRPr="001203B9">
              <w:rPr>
                <w:rFonts w:ascii="Arial" w:eastAsia="Calibri" w:hAnsi="Arial" w:cs="Arial"/>
              </w:rPr>
              <w:t>Realizar actividades administrativas de los diferentes procesos acorde con las políticas y procedimientos establecidos y las necesidades presentadas.</w:t>
            </w:r>
          </w:p>
          <w:p w14:paraId="5A730DCA" w14:textId="77777777" w:rsidR="00C557E4" w:rsidRPr="001203B9" w:rsidRDefault="00C557E4" w:rsidP="00207858">
            <w:pPr>
              <w:numPr>
                <w:ilvl w:val="0"/>
                <w:numId w:val="90"/>
              </w:numPr>
              <w:shd w:val="clear" w:color="auto" w:fill="FFFFFF"/>
              <w:contextualSpacing/>
              <w:jc w:val="both"/>
              <w:rPr>
                <w:rFonts w:ascii="Arial" w:hAnsi="Arial" w:cs="Arial"/>
                <w:lang w:eastAsia="es-CO"/>
              </w:rPr>
            </w:pPr>
            <w:r w:rsidRPr="001203B9">
              <w:rPr>
                <w:rFonts w:ascii="Arial" w:eastAsia="Calibri" w:hAnsi="Arial" w:cs="Arial"/>
              </w:rPr>
              <w:lastRenderedPageBreak/>
              <w:t>Mantener actualizadas las bases de datos y los sistemas de información de conformidad con los procesos establecidos.</w:t>
            </w:r>
          </w:p>
          <w:p w14:paraId="0AE4EC75" w14:textId="77777777" w:rsidR="00C557E4" w:rsidRPr="001203B9" w:rsidRDefault="00C557E4" w:rsidP="00207858">
            <w:pPr>
              <w:numPr>
                <w:ilvl w:val="0"/>
                <w:numId w:val="90"/>
              </w:numPr>
              <w:shd w:val="clear" w:color="auto" w:fill="FFFFFF"/>
              <w:contextualSpacing/>
              <w:jc w:val="both"/>
              <w:rPr>
                <w:rFonts w:ascii="Arial" w:hAnsi="Arial" w:cs="Arial"/>
                <w:lang w:eastAsia="es-CO"/>
              </w:rPr>
            </w:pPr>
            <w:r w:rsidRPr="001203B9">
              <w:rPr>
                <w:rFonts w:ascii="Arial" w:eastAsia="Calibri" w:hAnsi="Arial" w:cs="Arial"/>
              </w:rPr>
              <w:t>Participar en la elaboración y consolidación de informes y presentaciones relacionadas con la gestión de la dependencia, acorde a los lineamientos recibidos.</w:t>
            </w:r>
          </w:p>
          <w:p w14:paraId="0B4FF177" w14:textId="77777777" w:rsidR="00C557E4" w:rsidRPr="001203B9" w:rsidRDefault="00C557E4" w:rsidP="00207858">
            <w:pPr>
              <w:numPr>
                <w:ilvl w:val="0"/>
                <w:numId w:val="90"/>
              </w:numPr>
              <w:shd w:val="clear" w:color="auto" w:fill="FFFFFF"/>
              <w:contextualSpacing/>
              <w:jc w:val="both"/>
              <w:rPr>
                <w:rFonts w:ascii="Arial" w:hAnsi="Arial" w:cs="Arial"/>
                <w:lang w:eastAsia="es-CO"/>
              </w:rPr>
            </w:pPr>
            <w:r w:rsidRPr="001203B9">
              <w:rPr>
                <w:rFonts w:ascii="Arial" w:eastAsia="Calibri" w:hAnsi="Arial" w:cs="Arial"/>
              </w:rPr>
              <w:t>Proyectar respuestas a las comunicaciones de la dependencia, de acuerdo con las instrucciones del jefe inmediato.</w:t>
            </w:r>
          </w:p>
          <w:p w14:paraId="14EF151C" w14:textId="77777777" w:rsidR="00C557E4" w:rsidRPr="001203B9" w:rsidRDefault="00C557E4" w:rsidP="00207858">
            <w:pPr>
              <w:numPr>
                <w:ilvl w:val="0"/>
                <w:numId w:val="90"/>
              </w:numPr>
              <w:shd w:val="clear" w:color="auto" w:fill="FFFFFF"/>
              <w:contextualSpacing/>
              <w:jc w:val="both"/>
              <w:rPr>
                <w:rFonts w:ascii="Arial" w:hAnsi="Arial" w:cs="Arial"/>
                <w:lang w:eastAsia="es-CO"/>
              </w:rPr>
            </w:pPr>
            <w:r w:rsidRPr="001203B9">
              <w:rPr>
                <w:rFonts w:ascii="Arial" w:eastAsia="Calibri" w:hAnsi="Arial" w:cs="Arial"/>
              </w:rPr>
              <w:t>Atender e informar tanto al usuario interno como externo, sobre los asuntos y trámites propios de la dependencia, observando la reserva correspondiente.</w:t>
            </w:r>
          </w:p>
          <w:p w14:paraId="33099376" w14:textId="77777777" w:rsidR="00C557E4" w:rsidRPr="001203B9" w:rsidRDefault="00C557E4" w:rsidP="00207858">
            <w:pPr>
              <w:numPr>
                <w:ilvl w:val="0"/>
                <w:numId w:val="90"/>
              </w:numPr>
              <w:shd w:val="clear" w:color="auto" w:fill="FFFFFF"/>
              <w:contextualSpacing/>
              <w:jc w:val="both"/>
              <w:rPr>
                <w:rFonts w:ascii="Arial" w:hAnsi="Arial" w:cs="Arial"/>
                <w:lang w:eastAsia="es-CO"/>
              </w:rPr>
            </w:pPr>
            <w:r w:rsidRPr="001203B9">
              <w:rPr>
                <w:rFonts w:ascii="Arial" w:eastAsia="Calibri" w:hAnsi="Arial" w:cs="Arial"/>
              </w:rPr>
              <w:t>Hacer el seguimiento a los documentos recibidos, trasladados o generados por el área, de acuerdo con lo establecido en los procedimientos respectivos.</w:t>
            </w:r>
          </w:p>
          <w:p w14:paraId="116AE9DD" w14:textId="77777777" w:rsidR="00C557E4" w:rsidRPr="001203B9" w:rsidRDefault="00C557E4" w:rsidP="00207858">
            <w:pPr>
              <w:numPr>
                <w:ilvl w:val="0"/>
                <w:numId w:val="90"/>
              </w:numPr>
              <w:shd w:val="clear" w:color="auto" w:fill="FFFFFF"/>
              <w:contextualSpacing/>
              <w:jc w:val="both"/>
              <w:rPr>
                <w:rFonts w:ascii="Arial" w:hAnsi="Arial" w:cs="Arial"/>
                <w:lang w:eastAsia="es-CO"/>
              </w:rPr>
            </w:pPr>
            <w:r w:rsidRPr="001203B9">
              <w:rPr>
                <w:rFonts w:ascii="Arial" w:hAnsi="Arial" w:cs="Arial"/>
                <w:lang w:val="es-ES_tradnl" w:eastAsia="es-CO"/>
              </w:rPr>
              <w:t>Las demás funciones asignadas por el Superior Inmediato, de acuerdo con el nivel, la naturaleza y el área de desempeño del empleo.</w:t>
            </w:r>
          </w:p>
        </w:tc>
      </w:tr>
      <w:tr w:rsidR="00C557E4" w:rsidRPr="001203B9" w14:paraId="4577E252" w14:textId="77777777" w:rsidTr="003F368D">
        <w:trPr>
          <w:trHeight w:val="225"/>
          <w:jc w:val="center"/>
        </w:trPr>
        <w:tc>
          <w:tcPr>
            <w:tcW w:w="10060" w:type="dxa"/>
            <w:gridSpan w:val="4"/>
            <w:shd w:val="clear" w:color="auto" w:fill="D9D9D9"/>
          </w:tcPr>
          <w:p w14:paraId="3D5A1F84" w14:textId="77777777" w:rsidR="00C557E4" w:rsidRPr="001203B9" w:rsidRDefault="00C557E4" w:rsidP="00BE3EF5">
            <w:pPr>
              <w:widowControl w:val="0"/>
              <w:autoSpaceDE w:val="0"/>
              <w:autoSpaceDN w:val="0"/>
              <w:adjustRightInd w:val="0"/>
              <w:jc w:val="center"/>
              <w:rPr>
                <w:rFonts w:ascii="Arial" w:hAnsi="Arial" w:cs="Arial"/>
                <w:b/>
              </w:rPr>
            </w:pPr>
            <w:r w:rsidRPr="001203B9">
              <w:rPr>
                <w:rFonts w:ascii="Arial" w:hAnsi="Arial" w:cs="Arial"/>
                <w:b/>
              </w:rPr>
              <w:lastRenderedPageBreak/>
              <w:t>V. CONOCIMIENTOS BÁSICOS O ESENCIALES</w:t>
            </w:r>
          </w:p>
        </w:tc>
      </w:tr>
      <w:tr w:rsidR="00C557E4" w:rsidRPr="001203B9" w14:paraId="22378AFA" w14:textId="77777777" w:rsidTr="003F368D">
        <w:trPr>
          <w:trHeight w:val="225"/>
          <w:jc w:val="center"/>
        </w:trPr>
        <w:tc>
          <w:tcPr>
            <w:tcW w:w="10060" w:type="dxa"/>
            <w:gridSpan w:val="4"/>
            <w:shd w:val="clear" w:color="auto" w:fill="auto"/>
          </w:tcPr>
          <w:p w14:paraId="233235B0" w14:textId="77777777" w:rsidR="00C557E4" w:rsidRPr="001203B9" w:rsidRDefault="00C557E4" w:rsidP="00BE3EF5">
            <w:pPr>
              <w:autoSpaceDE w:val="0"/>
              <w:autoSpaceDN w:val="0"/>
              <w:adjustRightInd w:val="0"/>
              <w:ind w:right="278"/>
              <w:jc w:val="both"/>
              <w:rPr>
                <w:rFonts w:ascii="Arial" w:hAnsi="Arial" w:cs="Arial"/>
                <w:lang w:eastAsia="es-CO"/>
              </w:rPr>
            </w:pPr>
            <w:r w:rsidRPr="001203B9">
              <w:rPr>
                <w:rFonts w:ascii="Arial" w:hAnsi="Arial" w:cs="Arial"/>
                <w:lang w:eastAsia="es-CO"/>
              </w:rPr>
              <w:t>Normas básicas sobre Gestión Documental.</w:t>
            </w:r>
          </w:p>
          <w:p w14:paraId="584268DE" w14:textId="77777777" w:rsidR="00C557E4" w:rsidRPr="001203B9" w:rsidRDefault="00C557E4" w:rsidP="00BE3EF5">
            <w:pPr>
              <w:widowControl w:val="0"/>
              <w:autoSpaceDE w:val="0"/>
              <w:autoSpaceDN w:val="0"/>
              <w:adjustRightInd w:val="0"/>
              <w:rPr>
                <w:rFonts w:ascii="Arial" w:hAnsi="Arial" w:cs="Arial"/>
                <w:lang w:eastAsia="es-CO"/>
              </w:rPr>
            </w:pPr>
            <w:r w:rsidRPr="001203B9">
              <w:rPr>
                <w:rFonts w:ascii="Arial" w:hAnsi="Arial" w:cs="Arial"/>
                <w:lang w:eastAsia="es-CO"/>
              </w:rPr>
              <w:t>Sistemas de Gestión definidos normativamente o adoptados por la entidad.</w:t>
            </w:r>
          </w:p>
          <w:p w14:paraId="06BDF4E1" w14:textId="77777777" w:rsidR="00C557E4" w:rsidRPr="001203B9" w:rsidRDefault="00C557E4" w:rsidP="00BE3EF5">
            <w:pPr>
              <w:widowControl w:val="0"/>
              <w:autoSpaceDE w:val="0"/>
              <w:autoSpaceDN w:val="0"/>
              <w:adjustRightInd w:val="0"/>
              <w:rPr>
                <w:rFonts w:ascii="Arial" w:hAnsi="Arial" w:cs="Arial"/>
                <w:lang w:eastAsia="es-CO"/>
              </w:rPr>
            </w:pPr>
            <w:r w:rsidRPr="001203B9">
              <w:rPr>
                <w:rFonts w:ascii="Arial" w:eastAsia="Calibri" w:hAnsi="Arial" w:cs="Arial"/>
                <w:lang w:val="es-ES" w:eastAsia="es-CO"/>
              </w:rPr>
              <w:t>Manejo de aplicativos informáticos dispuestos para el tratamiento de información.</w:t>
            </w:r>
          </w:p>
          <w:p w14:paraId="40680240" w14:textId="77777777" w:rsidR="00C557E4" w:rsidRPr="001203B9" w:rsidRDefault="00C557E4" w:rsidP="00BE3EF5">
            <w:pPr>
              <w:widowControl w:val="0"/>
              <w:autoSpaceDE w:val="0"/>
              <w:autoSpaceDN w:val="0"/>
              <w:adjustRightInd w:val="0"/>
              <w:rPr>
                <w:rFonts w:ascii="Arial" w:hAnsi="Arial" w:cs="Arial"/>
                <w:lang w:eastAsia="es-CO"/>
              </w:rPr>
            </w:pPr>
            <w:r w:rsidRPr="001203B9">
              <w:rPr>
                <w:rFonts w:ascii="Arial" w:hAnsi="Arial" w:cs="Arial"/>
                <w:lang w:eastAsia="es-CO"/>
              </w:rPr>
              <w:t>Manejo de herramientas informáticas nivel medio.</w:t>
            </w:r>
          </w:p>
          <w:p w14:paraId="712B3906" w14:textId="77777777" w:rsidR="00C557E4" w:rsidRPr="001203B9" w:rsidRDefault="00C557E4" w:rsidP="00BE3EF5">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Normatividad del Sistema del Subsidio Familiar y de Seguridad Social.</w:t>
            </w:r>
          </w:p>
        </w:tc>
      </w:tr>
      <w:tr w:rsidR="00C557E4" w:rsidRPr="001203B9" w14:paraId="431650C4" w14:textId="77777777" w:rsidTr="003F368D">
        <w:trPr>
          <w:trHeight w:val="225"/>
          <w:jc w:val="center"/>
        </w:trPr>
        <w:tc>
          <w:tcPr>
            <w:tcW w:w="10060" w:type="dxa"/>
            <w:gridSpan w:val="4"/>
            <w:shd w:val="clear" w:color="auto" w:fill="D9D9D9" w:themeFill="background1" w:themeFillShade="D9"/>
          </w:tcPr>
          <w:p w14:paraId="47DB4C98" w14:textId="77777777" w:rsidR="00C557E4" w:rsidRPr="001203B9" w:rsidRDefault="00C557E4" w:rsidP="00BE3EF5">
            <w:pPr>
              <w:widowControl w:val="0"/>
              <w:autoSpaceDE w:val="0"/>
              <w:autoSpaceDN w:val="0"/>
              <w:adjustRightInd w:val="0"/>
              <w:jc w:val="center"/>
              <w:rPr>
                <w:rFonts w:ascii="Arial" w:hAnsi="Arial" w:cs="Arial"/>
                <w:b/>
              </w:rPr>
            </w:pPr>
            <w:r w:rsidRPr="001203B9">
              <w:rPr>
                <w:rFonts w:ascii="Arial" w:hAnsi="Arial" w:cs="Arial"/>
                <w:b/>
              </w:rPr>
              <w:t>VI. COMPETENCIAS COMPORTAMENTALES</w:t>
            </w:r>
          </w:p>
        </w:tc>
      </w:tr>
      <w:tr w:rsidR="00C557E4" w:rsidRPr="001203B9" w14:paraId="38AA72FE" w14:textId="77777777" w:rsidTr="003F368D">
        <w:trPr>
          <w:trHeight w:val="238"/>
          <w:jc w:val="center"/>
        </w:trPr>
        <w:tc>
          <w:tcPr>
            <w:tcW w:w="3442" w:type="dxa"/>
            <w:tcBorders>
              <w:right w:val="single" w:sz="4" w:space="0" w:color="auto"/>
            </w:tcBorders>
            <w:shd w:val="clear" w:color="auto" w:fill="D9D9D9" w:themeFill="background1" w:themeFillShade="D9"/>
          </w:tcPr>
          <w:p w14:paraId="4A25381C" w14:textId="77777777" w:rsidR="00C557E4" w:rsidRPr="001203B9" w:rsidRDefault="00C557E4" w:rsidP="00BE3EF5">
            <w:pPr>
              <w:widowControl w:val="0"/>
              <w:autoSpaceDE w:val="0"/>
              <w:autoSpaceDN w:val="0"/>
              <w:adjustRightInd w:val="0"/>
              <w:jc w:val="center"/>
              <w:rPr>
                <w:rFonts w:ascii="Arial" w:hAnsi="Arial" w:cs="Arial"/>
                <w:b/>
              </w:rPr>
            </w:pPr>
            <w:r w:rsidRPr="001203B9">
              <w:rPr>
                <w:rFonts w:ascii="Arial" w:hAnsi="Arial" w:cs="Arial"/>
                <w:b/>
              </w:rPr>
              <w:t>COMÚNES</w:t>
            </w:r>
          </w:p>
        </w:tc>
        <w:tc>
          <w:tcPr>
            <w:tcW w:w="4152" w:type="dxa"/>
            <w:gridSpan w:val="2"/>
            <w:tcBorders>
              <w:left w:val="single" w:sz="4" w:space="0" w:color="auto"/>
              <w:right w:val="single" w:sz="4" w:space="0" w:color="auto"/>
            </w:tcBorders>
            <w:shd w:val="clear" w:color="auto" w:fill="D9D9D9" w:themeFill="background1" w:themeFillShade="D9"/>
          </w:tcPr>
          <w:p w14:paraId="10E659E6" w14:textId="77777777" w:rsidR="00C557E4" w:rsidRPr="001203B9" w:rsidRDefault="00C557E4" w:rsidP="00BE3EF5">
            <w:pPr>
              <w:widowControl w:val="0"/>
              <w:autoSpaceDE w:val="0"/>
              <w:autoSpaceDN w:val="0"/>
              <w:adjustRightInd w:val="0"/>
              <w:jc w:val="center"/>
              <w:rPr>
                <w:rFonts w:ascii="Arial" w:hAnsi="Arial" w:cs="Arial"/>
                <w:b/>
              </w:rPr>
            </w:pPr>
            <w:r w:rsidRPr="001203B9">
              <w:rPr>
                <w:rFonts w:ascii="Arial" w:hAnsi="Arial" w:cs="Arial"/>
                <w:b/>
              </w:rPr>
              <w:t>POR NIVEL JERÁRQUICO</w:t>
            </w:r>
          </w:p>
        </w:tc>
        <w:tc>
          <w:tcPr>
            <w:tcW w:w="2466" w:type="dxa"/>
            <w:tcBorders>
              <w:left w:val="single" w:sz="4" w:space="0" w:color="auto"/>
            </w:tcBorders>
            <w:shd w:val="clear" w:color="auto" w:fill="D9D9D9" w:themeFill="background1" w:themeFillShade="D9"/>
          </w:tcPr>
          <w:p w14:paraId="70138A38" w14:textId="77777777" w:rsidR="00C557E4" w:rsidRPr="001203B9" w:rsidRDefault="00C557E4" w:rsidP="00BE3EF5">
            <w:pPr>
              <w:widowControl w:val="0"/>
              <w:autoSpaceDE w:val="0"/>
              <w:autoSpaceDN w:val="0"/>
              <w:adjustRightInd w:val="0"/>
              <w:jc w:val="center"/>
              <w:rPr>
                <w:rFonts w:ascii="Arial" w:hAnsi="Arial" w:cs="Arial"/>
                <w:b/>
              </w:rPr>
            </w:pPr>
            <w:r w:rsidRPr="001203B9">
              <w:rPr>
                <w:rFonts w:ascii="Arial" w:hAnsi="Arial" w:cs="Arial"/>
                <w:b/>
              </w:rPr>
              <w:t xml:space="preserve">FUNCIONALES </w:t>
            </w:r>
          </w:p>
        </w:tc>
      </w:tr>
      <w:tr w:rsidR="00C557E4" w:rsidRPr="001203B9" w14:paraId="392DB4E6" w14:textId="77777777" w:rsidTr="003F368D">
        <w:trPr>
          <w:trHeight w:val="1608"/>
          <w:jc w:val="center"/>
        </w:trPr>
        <w:tc>
          <w:tcPr>
            <w:tcW w:w="3442" w:type="dxa"/>
            <w:tcBorders>
              <w:right w:val="single" w:sz="4" w:space="0" w:color="auto"/>
            </w:tcBorders>
            <w:shd w:val="clear" w:color="auto" w:fill="auto"/>
            <w:vAlign w:val="center"/>
          </w:tcPr>
          <w:p w14:paraId="7E0A3C6F" w14:textId="77777777" w:rsidR="00C557E4" w:rsidRPr="001203B9" w:rsidRDefault="00C557E4" w:rsidP="00BE3EF5">
            <w:pPr>
              <w:autoSpaceDE w:val="0"/>
              <w:autoSpaceDN w:val="0"/>
              <w:adjustRightInd w:val="0"/>
              <w:ind w:left="29" w:right="278"/>
              <w:rPr>
                <w:rFonts w:ascii="Arial" w:hAnsi="Arial" w:cs="Arial"/>
                <w:lang w:eastAsia="es-CO"/>
              </w:rPr>
            </w:pPr>
            <w:r w:rsidRPr="001203B9">
              <w:rPr>
                <w:rFonts w:ascii="Arial" w:hAnsi="Arial" w:cs="Arial"/>
                <w:lang w:eastAsia="es-CO"/>
              </w:rPr>
              <w:t>Aprendizaje continuo</w:t>
            </w:r>
          </w:p>
          <w:p w14:paraId="69BD5712" w14:textId="77777777" w:rsidR="00C557E4" w:rsidRPr="001203B9" w:rsidRDefault="00C557E4" w:rsidP="00BE3EF5">
            <w:pPr>
              <w:autoSpaceDE w:val="0"/>
              <w:autoSpaceDN w:val="0"/>
              <w:adjustRightInd w:val="0"/>
              <w:ind w:left="29" w:right="278"/>
              <w:rPr>
                <w:rFonts w:ascii="Arial" w:hAnsi="Arial" w:cs="Arial"/>
                <w:lang w:eastAsia="es-CO"/>
              </w:rPr>
            </w:pPr>
            <w:r w:rsidRPr="001203B9">
              <w:rPr>
                <w:rFonts w:ascii="Arial" w:hAnsi="Arial" w:cs="Arial"/>
                <w:lang w:eastAsia="es-CO"/>
              </w:rPr>
              <w:t>Orientación a resultados</w:t>
            </w:r>
          </w:p>
          <w:p w14:paraId="1FC24B59" w14:textId="77777777" w:rsidR="00C557E4" w:rsidRPr="001203B9" w:rsidRDefault="00C557E4" w:rsidP="00BE3EF5">
            <w:pPr>
              <w:autoSpaceDE w:val="0"/>
              <w:autoSpaceDN w:val="0"/>
              <w:adjustRightInd w:val="0"/>
              <w:ind w:left="29" w:right="278"/>
              <w:rPr>
                <w:rFonts w:ascii="Arial" w:hAnsi="Arial" w:cs="Arial"/>
                <w:lang w:eastAsia="es-CO"/>
              </w:rPr>
            </w:pPr>
            <w:r w:rsidRPr="001203B9">
              <w:rPr>
                <w:rFonts w:ascii="Arial" w:hAnsi="Arial" w:cs="Arial"/>
                <w:lang w:eastAsia="es-CO"/>
              </w:rPr>
              <w:t>Orientación al usuario y al ciudadano</w:t>
            </w:r>
          </w:p>
          <w:p w14:paraId="7BD147D5" w14:textId="77777777" w:rsidR="00C557E4" w:rsidRPr="001203B9" w:rsidRDefault="00C557E4" w:rsidP="00BE3EF5">
            <w:pPr>
              <w:autoSpaceDE w:val="0"/>
              <w:autoSpaceDN w:val="0"/>
              <w:adjustRightInd w:val="0"/>
              <w:ind w:left="29" w:right="278"/>
              <w:rPr>
                <w:rFonts w:ascii="Arial" w:hAnsi="Arial" w:cs="Arial"/>
                <w:lang w:eastAsia="es-CO"/>
              </w:rPr>
            </w:pPr>
            <w:r w:rsidRPr="001203B9">
              <w:rPr>
                <w:rFonts w:ascii="Arial" w:hAnsi="Arial" w:cs="Arial"/>
                <w:lang w:eastAsia="es-CO"/>
              </w:rPr>
              <w:t>Compromiso con la organización</w:t>
            </w:r>
          </w:p>
          <w:p w14:paraId="26BDA08E" w14:textId="77777777" w:rsidR="00C557E4" w:rsidRPr="001203B9" w:rsidRDefault="00C557E4" w:rsidP="00BE3EF5">
            <w:pPr>
              <w:autoSpaceDE w:val="0"/>
              <w:autoSpaceDN w:val="0"/>
              <w:adjustRightInd w:val="0"/>
              <w:ind w:left="29" w:right="278"/>
              <w:rPr>
                <w:rFonts w:ascii="Arial" w:hAnsi="Arial" w:cs="Arial"/>
                <w:lang w:eastAsia="es-CO"/>
              </w:rPr>
            </w:pPr>
            <w:r w:rsidRPr="001203B9">
              <w:rPr>
                <w:rFonts w:ascii="Arial" w:hAnsi="Arial" w:cs="Arial"/>
                <w:lang w:eastAsia="es-CO"/>
              </w:rPr>
              <w:t>Trabajo en equipo</w:t>
            </w:r>
          </w:p>
          <w:p w14:paraId="53C529E6" w14:textId="77777777" w:rsidR="00C557E4" w:rsidRPr="001203B9" w:rsidRDefault="00C557E4" w:rsidP="00BE3EF5">
            <w:pPr>
              <w:widowControl w:val="0"/>
              <w:autoSpaceDE w:val="0"/>
              <w:autoSpaceDN w:val="0"/>
              <w:adjustRightInd w:val="0"/>
              <w:ind w:left="29"/>
              <w:rPr>
                <w:rFonts w:ascii="Arial" w:hAnsi="Arial" w:cs="Arial"/>
                <w:b/>
              </w:rPr>
            </w:pPr>
            <w:r w:rsidRPr="001203B9">
              <w:rPr>
                <w:rFonts w:ascii="Arial" w:hAnsi="Arial" w:cs="Arial"/>
                <w:lang w:eastAsia="es-CO"/>
              </w:rPr>
              <w:t>Adaptación al cambio</w:t>
            </w:r>
          </w:p>
        </w:tc>
        <w:tc>
          <w:tcPr>
            <w:tcW w:w="4152" w:type="dxa"/>
            <w:gridSpan w:val="2"/>
            <w:tcBorders>
              <w:left w:val="single" w:sz="4" w:space="0" w:color="auto"/>
              <w:right w:val="single" w:sz="4" w:space="0" w:color="auto"/>
            </w:tcBorders>
            <w:shd w:val="clear" w:color="auto" w:fill="auto"/>
            <w:vAlign w:val="center"/>
          </w:tcPr>
          <w:p w14:paraId="4DE52CE1" w14:textId="77777777" w:rsidR="00C557E4" w:rsidRPr="001203B9" w:rsidRDefault="00C557E4" w:rsidP="00BE3EF5">
            <w:pPr>
              <w:ind w:left="29" w:right="278"/>
              <w:rPr>
                <w:rFonts w:ascii="Arial" w:hAnsi="Arial" w:cs="Arial"/>
                <w:lang w:eastAsia="es-CO"/>
              </w:rPr>
            </w:pPr>
            <w:r w:rsidRPr="001203B9">
              <w:rPr>
                <w:rFonts w:ascii="Arial" w:hAnsi="Arial" w:cs="Arial"/>
                <w:lang w:eastAsia="es-CO"/>
              </w:rPr>
              <w:t>Confiabilidad técnica</w:t>
            </w:r>
          </w:p>
          <w:p w14:paraId="6BF782C9" w14:textId="77777777" w:rsidR="00C557E4" w:rsidRPr="001203B9" w:rsidRDefault="00C557E4" w:rsidP="00BE3EF5">
            <w:pPr>
              <w:ind w:left="29" w:right="278"/>
              <w:rPr>
                <w:rFonts w:ascii="Arial" w:hAnsi="Arial" w:cs="Arial"/>
                <w:lang w:eastAsia="es-CO"/>
              </w:rPr>
            </w:pPr>
            <w:r w:rsidRPr="001203B9">
              <w:rPr>
                <w:rFonts w:ascii="Arial" w:hAnsi="Arial" w:cs="Arial"/>
                <w:lang w:eastAsia="es-CO"/>
              </w:rPr>
              <w:t>Disciplina</w:t>
            </w:r>
          </w:p>
          <w:p w14:paraId="11614B10" w14:textId="77777777" w:rsidR="00C557E4" w:rsidRPr="001203B9" w:rsidRDefault="00C557E4" w:rsidP="00BE3EF5">
            <w:pPr>
              <w:widowControl w:val="0"/>
              <w:autoSpaceDE w:val="0"/>
              <w:autoSpaceDN w:val="0"/>
              <w:adjustRightInd w:val="0"/>
              <w:ind w:left="29"/>
              <w:rPr>
                <w:rFonts w:ascii="Arial" w:hAnsi="Arial" w:cs="Arial"/>
                <w:b/>
              </w:rPr>
            </w:pPr>
            <w:r w:rsidRPr="001203B9">
              <w:rPr>
                <w:rFonts w:ascii="Arial" w:hAnsi="Arial" w:cs="Arial"/>
                <w:lang w:eastAsia="es-CO"/>
              </w:rPr>
              <w:t>Responsabilidad</w:t>
            </w:r>
          </w:p>
        </w:tc>
        <w:tc>
          <w:tcPr>
            <w:tcW w:w="2466" w:type="dxa"/>
            <w:tcBorders>
              <w:left w:val="single" w:sz="4" w:space="0" w:color="auto"/>
            </w:tcBorders>
            <w:shd w:val="clear" w:color="auto" w:fill="auto"/>
            <w:vAlign w:val="center"/>
          </w:tcPr>
          <w:p w14:paraId="5C8969F8" w14:textId="77777777" w:rsidR="00C557E4" w:rsidRPr="001203B9" w:rsidRDefault="00C557E4" w:rsidP="00BE3EF5">
            <w:pPr>
              <w:ind w:left="29"/>
              <w:rPr>
                <w:rFonts w:ascii="Arial" w:hAnsi="Arial" w:cs="Arial"/>
                <w:lang w:eastAsia="es-CO"/>
              </w:rPr>
            </w:pPr>
            <w:r w:rsidRPr="001203B9">
              <w:rPr>
                <w:rFonts w:ascii="Arial" w:hAnsi="Arial" w:cs="Arial"/>
                <w:lang w:eastAsia="es-CO"/>
              </w:rPr>
              <w:t>Atención al detalle</w:t>
            </w:r>
          </w:p>
          <w:p w14:paraId="1EB34209" w14:textId="77777777" w:rsidR="00C557E4" w:rsidRPr="001203B9" w:rsidRDefault="00C557E4" w:rsidP="00BE3EF5">
            <w:pPr>
              <w:ind w:left="29"/>
              <w:rPr>
                <w:rFonts w:ascii="Arial" w:hAnsi="Arial" w:cs="Arial"/>
                <w:lang w:eastAsia="es-CO"/>
              </w:rPr>
            </w:pPr>
            <w:r w:rsidRPr="001203B9">
              <w:rPr>
                <w:rFonts w:ascii="Arial" w:hAnsi="Arial" w:cs="Arial"/>
                <w:lang w:eastAsia="es-CO"/>
              </w:rPr>
              <w:t xml:space="preserve">Atención a requerimientos </w:t>
            </w:r>
          </w:p>
          <w:p w14:paraId="5DF91F2C" w14:textId="77777777" w:rsidR="00C557E4" w:rsidRPr="001203B9" w:rsidRDefault="00C557E4" w:rsidP="00BE3EF5">
            <w:pPr>
              <w:ind w:left="29"/>
              <w:rPr>
                <w:rFonts w:ascii="Arial" w:hAnsi="Arial" w:cs="Arial"/>
                <w:lang w:eastAsia="es-CO"/>
              </w:rPr>
            </w:pPr>
            <w:r w:rsidRPr="001203B9">
              <w:rPr>
                <w:rFonts w:ascii="Arial" w:hAnsi="Arial" w:cs="Arial"/>
                <w:lang w:eastAsia="es-CO"/>
              </w:rPr>
              <w:t>Manejo eficaz y eficiente de recursos</w:t>
            </w:r>
          </w:p>
        </w:tc>
      </w:tr>
      <w:tr w:rsidR="00C557E4" w:rsidRPr="001203B9" w14:paraId="6FEAB76E" w14:textId="77777777" w:rsidTr="003F368D">
        <w:trPr>
          <w:trHeight w:val="225"/>
          <w:jc w:val="center"/>
        </w:trPr>
        <w:tc>
          <w:tcPr>
            <w:tcW w:w="10060" w:type="dxa"/>
            <w:gridSpan w:val="4"/>
            <w:shd w:val="clear" w:color="auto" w:fill="D9D9D9"/>
          </w:tcPr>
          <w:p w14:paraId="2981B432" w14:textId="77777777" w:rsidR="00C557E4" w:rsidRPr="001203B9" w:rsidRDefault="00C557E4" w:rsidP="00BE3EF5">
            <w:pPr>
              <w:widowControl w:val="0"/>
              <w:autoSpaceDE w:val="0"/>
              <w:autoSpaceDN w:val="0"/>
              <w:adjustRightInd w:val="0"/>
              <w:jc w:val="center"/>
              <w:rPr>
                <w:rFonts w:ascii="Arial" w:hAnsi="Arial" w:cs="Arial"/>
                <w:b/>
              </w:rPr>
            </w:pPr>
            <w:r w:rsidRPr="001203B9">
              <w:rPr>
                <w:rFonts w:ascii="Arial" w:hAnsi="Arial" w:cs="Arial"/>
                <w:b/>
              </w:rPr>
              <w:t>VII. REQUISITOS DE FORMACIÓN ACADÉMICA Y EXPERIENCIA</w:t>
            </w:r>
          </w:p>
        </w:tc>
      </w:tr>
      <w:tr w:rsidR="00C557E4" w:rsidRPr="001203B9" w14:paraId="204A7320" w14:textId="77777777" w:rsidTr="003F368D">
        <w:trPr>
          <w:trHeight w:val="225"/>
          <w:jc w:val="center"/>
        </w:trPr>
        <w:tc>
          <w:tcPr>
            <w:tcW w:w="5524" w:type="dxa"/>
            <w:gridSpan w:val="2"/>
            <w:shd w:val="clear" w:color="auto" w:fill="D9D9D9" w:themeFill="background1" w:themeFillShade="D9"/>
          </w:tcPr>
          <w:p w14:paraId="1A8BEBED" w14:textId="77777777" w:rsidR="00C557E4" w:rsidRPr="001203B9" w:rsidRDefault="00C557E4" w:rsidP="00BE3EF5">
            <w:pPr>
              <w:ind w:left="360"/>
              <w:jc w:val="center"/>
              <w:rPr>
                <w:rFonts w:ascii="Arial" w:hAnsi="Arial" w:cs="Arial"/>
                <w:b/>
              </w:rPr>
            </w:pPr>
            <w:r w:rsidRPr="001203B9">
              <w:rPr>
                <w:rFonts w:ascii="Arial" w:hAnsi="Arial" w:cs="Arial"/>
                <w:b/>
              </w:rPr>
              <w:t>FORMACIÓN ACADÉMICA</w:t>
            </w:r>
          </w:p>
        </w:tc>
        <w:tc>
          <w:tcPr>
            <w:tcW w:w="4536" w:type="dxa"/>
            <w:gridSpan w:val="2"/>
            <w:shd w:val="clear" w:color="auto" w:fill="D9D9D9" w:themeFill="background1" w:themeFillShade="D9"/>
          </w:tcPr>
          <w:p w14:paraId="04E6AB68" w14:textId="77777777" w:rsidR="00C557E4" w:rsidRPr="001203B9" w:rsidRDefault="00C557E4" w:rsidP="00BE3EF5">
            <w:pPr>
              <w:ind w:left="360"/>
              <w:jc w:val="center"/>
              <w:rPr>
                <w:rFonts w:ascii="Arial" w:hAnsi="Arial" w:cs="Arial"/>
                <w:b/>
              </w:rPr>
            </w:pPr>
            <w:r w:rsidRPr="001203B9">
              <w:rPr>
                <w:rFonts w:ascii="Arial" w:hAnsi="Arial" w:cs="Arial"/>
                <w:b/>
              </w:rPr>
              <w:t xml:space="preserve">EXPERIENCIA </w:t>
            </w:r>
          </w:p>
        </w:tc>
      </w:tr>
      <w:tr w:rsidR="00C557E4" w:rsidRPr="001203B9" w14:paraId="075FF717" w14:textId="77777777" w:rsidTr="003F368D">
        <w:trPr>
          <w:trHeight w:val="929"/>
          <w:jc w:val="center"/>
        </w:trPr>
        <w:tc>
          <w:tcPr>
            <w:tcW w:w="5524" w:type="dxa"/>
            <w:gridSpan w:val="2"/>
            <w:shd w:val="clear" w:color="auto" w:fill="auto"/>
          </w:tcPr>
          <w:p w14:paraId="632F4AE5" w14:textId="77777777" w:rsidR="00C557E4" w:rsidRPr="001203B9" w:rsidRDefault="00C557E4" w:rsidP="00BE3EF5">
            <w:pPr>
              <w:jc w:val="both"/>
              <w:rPr>
                <w:rFonts w:ascii="Arial" w:eastAsia="Cambria" w:hAnsi="Arial" w:cs="Arial"/>
                <w:lang w:val="es-ES_tradnl" w:eastAsia="en-US"/>
              </w:rPr>
            </w:pPr>
            <w:r w:rsidRPr="001203B9">
              <w:rPr>
                <w:rFonts w:ascii="Arial" w:eastAsia="Calibri" w:hAnsi="Arial" w:cs="Arial"/>
                <w:lang w:eastAsia="en-US"/>
              </w:rPr>
              <w:t>Título de Tecnólogo en Disciplina Académica del Núcleo Básico del Conocimiento en: Administración;</w:t>
            </w:r>
            <w:r w:rsidRPr="001203B9">
              <w:rPr>
                <w:rFonts w:ascii="Arial" w:eastAsia="Cambria" w:hAnsi="Arial" w:cs="Arial"/>
                <w:lang w:val="es-ES_tradnl" w:eastAsia="en-US"/>
              </w:rPr>
              <w:t xml:space="preserve"> Ingeniería de Sistemas, Telemática y Afines; Ingeniería Industrial y Afines.</w:t>
            </w:r>
          </w:p>
          <w:p w14:paraId="28591CD8" w14:textId="77777777" w:rsidR="00C557E4" w:rsidRPr="001203B9" w:rsidRDefault="00C557E4" w:rsidP="00BE3EF5">
            <w:pPr>
              <w:jc w:val="both"/>
              <w:rPr>
                <w:rFonts w:ascii="Arial" w:hAnsi="Arial" w:cs="Arial"/>
              </w:rPr>
            </w:pPr>
            <w:r w:rsidRPr="001203B9">
              <w:rPr>
                <w:rFonts w:ascii="Arial" w:hAnsi="Arial" w:cs="Arial"/>
              </w:rPr>
              <w:t>Tarjeta o matrícula en los casos reglamentados por la Ley.</w:t>
            </w:r>
          </w:p>
        </w:tc>
        <w:tc>
          <w:tcPr>
            <w:tcW w:w="4536" w:type="dxa"/>
            <w:gridSpan w:val="2"/>
            <w:shd w:val="clear" w:color="auto" w:fill="auto"/>
            <w:vAlign w:val="center"/>
          </w:tcPr>
          <w:p w14:paraId="7DB44249" w14:textId="77777777" w:rsidR="00C557E4" w:rsidRPr="001203B9" w:rsidRDefault="00C557E4" w:rsidP="00BE3EF5">
            <w:pPr>
              <w:rPr>
                <w:rFonts w:ascii="Arial" w:hAnsi="Arial" w:cs="Arial"/>
              </w:rPr>
            </w:pPr>
            <w:r w:rsidRPr="001203B9">
              <w:rPr>
                <w:rFonts w:ascii="Arial" w:hAnsi="Arial" w:cs="Arial"/>
              </w:rPr>
              <w:t>Tres (3) meses de experiencia relacionada.</w:t>
            </w:r>
          </w:p>
        </w:tc>
      </w:tr>
      <w:tr w:rsidR="00C557E4" w:rsidRPr="001203B9" w14:paraId="40D7AD16" w14:textId="77777777" w:rsidTr="003F368D">
        <w:trPr>
          <w:trHeight w:val="225"/>
          <w:jc w:val="center"/>
        </w:trPr>
        <w:tc>
          <w:tcPr>
            <w:tcW w:w="10060" w:type="dxa"/>
            <w:gridSpan w:val="4"/>
            <w:shd w:val="clear" w:color="auto" w:fill="D9D9D9"/>
          </w:tcPr>
          <w:p w14:paraId="0796D78B" w14:textId="77777777" w:rsidR="00C557E4" w:rsidRPr="001203B9" w:rsidRDefault="00C557E4" w:rsidP="00BE3EF5">
            <w:pPr>
              <w:widowControl w:val="0"/>
              <w:autoSpaceDE w:val="0"/>
              <w:autoSpaceDN w:val="0"/>
              <w:adjustRightInd w:val="0"/>
              <w:jc w:val="center"/>
              <w:rPr>
                <w:rFonts w:ascii="Arial" w:hAnsi="Arial" w:cs="Arial"/>
                <w:b/>
              </w:rPr>
            </w:pPr>
            <w:r w:rsidRPr="001203B9">
              <w:rPr>
                <w:rFonts w:ascii="Arial" w:hAnsi="Arial" w:cs="Arial"/>
                <w:b/>
              </w:rPr>
              <w:t xml:space="preserve">ALTERNATIVAS </w:t>
            </w:r>
          </w:p>
        </w:tc>
      </w:tr>
      <w:tr w:rsidR="00C557E4" w:rsidRPr="001203B9" w14:paraId="4E2F3DD6" w14:textId="77777777" w:rsidTr="003F368D">
        <w:trPr>
          <w:trHeight w:val="225"/>
          <w:jc w:val="center"/>
        </w:trPr>
        <w:tc>
          <w:tcPr>
            <w:tcW w:w="5524" w:type="dxa"/>
            <w:gridSpan w:val="2"/>
            <w:tcBorders>
              <w:bottom w:val="single" w:sz="4" w:space="0" w:color="auto"/>
            </w:tcBorders>
            <w:shd w:val="clear" w:color="auto" w:fill="D9D9D9" w:themeFill="background1" w:themeFillShade="D9"/>
          </w:tcPr>
          <w:p w14:paraId="2D180AAC" w14:textId="77777777" w:rsidR="00C557E4" w:rsidRPr="001203B9" w:rsidRDefault="00C557E4" w:rsidP="00BE3EF5">
            <w:pPr>
              <w:ind w:left="360"/>
              <w:jc w:val="center"/>
              <w:rPr>
                <w:rFonts w:ascii="Arial" w:hAnsi="Arial" w:cs="Arial"/>
                <w:b/>
              </w:rPr>
            </w:pPr>
            <w:r w:rsidRPr="001203B9">
              <w:rPr>
                <w:rFonts w:ascii="Arial" w:hAnsi="Arial" w:cs="Arial"/>
                <w:b/>
              </w:rPr>
              <w:t>FORMACIÓN ACADÉMICA</w:t>
            </w:r>
          </w:p>
        </w:tc>
        <w:tc>
          <w:tcPr>
            <w:tcW w:w="4536" w:type="dxa"/>
            <w:gridSpan w:val="2"/>
            <w:tcBorders>
              <w:bottom w:val="single" w:sz="4" w:space="0" w:color="auto"/>
            </w:tcBorders>
            <w:shd w:val="clear" w:color="auto" w:fill="D9D9D9" w:themeFill="background1" w:themeFillShade="D9"/>
          </w:tcPr>
          <w:p w14:paraId="0E5E2E9F" w14:textId="77777777" w:rsidR="00C557E4" w:rsidRPr="001203B9" w:rsidRDefault="00C557E4" w:rsidP="00BE3EF5">
            <w:pPr>
              <w:ind w:left="360"/>
              <w:jc w:val="center"/>
              <w:rPr>
                <w:rFonts w:ascii="Arial" w:hAnsi="Arial" w:cs="Arial"/>
                <w:b/>
              </w:rPr>
            </w:pPr>
            <w:r w:rsidRPr="001203B9">
              <w:rPr>
                <w:rFonts w:ascii="Arial" w:hAnsi="Arial" w:cs="Arial"/>
                <w:b/>
              </w:rPr>
              <w:t xml:space="preserve">EXPERIENCIA </w:t>
            </w:r>
          </w:p>
        </w:tc>
      </w:tr>
      <w:tr w:rsidR="00D95A55" w:rsidRPr="001203B9" w14:paraId="349A976A" w14:textId="77777777" w:rsidTr="003F368D">
        <w:trPr>
          <w:trHeight w:val="213"/>
          <w:jc w:val="center"/>
        </w:trPr>
        <w:tc>
          <w:tcPr>
            <w:tcW w:w="5524" w:type="dxa"/>
            <w:gridSpan w:val="2"/>
            <w:tcBorders>
              <w:top w:val="single" w:sz="4" w:space="0" w:color="auto"/>
              <w:left w:val="single" w:sz="4" w:space="0" w:color="auto"/>
              <w:bottom w:val="single" w:sz="4" w:space="0" w:color="auto"/>
              <w:right w:val="single" w:sz="4" w:space="0" w:color="auto"/>
            </w:tcBorders>
            <w:shd w:val="clear" w:color="auto" w:fill="auto"/>
          </w:tcPr>
          <w:p w14:paraId="05641DCD" w14:textId="18015593" w:rsidR="00D95A55" w:rsidRPr="001203B9" w:rsidRDefault="00D95A55" w:rsidP="00D95A55">
            <w:pPr>
              <w:widowControl w:val="0"/>
              <w:autoSpaceDE w:val="0"/>
              <w:autoSpaceDN w:val="0"/>
              <w:adjustRightInd w:val="0"/>
              <w:rPr>
                <w:rFonts w:ascii="Arial" w:hAnsi="Arial" w:cs="Arial"/>
                <w:b/>
              </w:rPr>
            </w:pPr>
            <w:r w:rsidRPr="001203B9">
              <w:rPr>
                <w:rFonts w:ascii="Arial" w:hAnsi="Arial" w:cs="Arial"/>
                <w:shd w:val="clear" w:color="auto" w:fill="FFFFFF"/>
              </w:rPr>
              <w:t xml:space="preserve">Aprobación de tres (3) años de Educación Superior de Formación Profesional en Disciplina Académica del Núcleo Básico del Conocimiento en: </w:t>
            </w:r>
            <w:r w:rsidRPr="001203B9">
              <w:rPr>
                <w:rFonts w:ascii="Arial" w:eastAsia="Calibri" w:hAnsi="Arial" w:cs="Arial"/>
                <w:lang w:eastAsia="en-US"/>
              </w:rPr>
              <w:t>Administración;</w:t>
            </w:r>
            <w:r w:rsidRPr="001203B9">
              <w:rPr>
                <w:rFonts w:ascii="Arial" w:eastAsia="Cambria" w:hAnsi="Arial" w:cs="Arial"/>
                <w:lang w:val="es-ES_tradnl" w:eastAsia="en-US"/>
              </w:rPr>
              <w:t xml:space="preserve"> Ingeniería de Sistemas, Telemática y Afines; Ingeniería Industrial y Afines.</w:t>
            </w:r>
          </w:p>
        </w:tc>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D7F9E4" w14:textId="5FB60714" w:rsidR="00D95A55" w:rsidRPr="001203B9" w:rsidRDefault="00D95A55" w:rsidP="00D95A55">
            <w:pPr>
              <w:widowControl w:val="0"/>
              <w:autoSpaceDE w:val="0"/>
              <w:autoSpaceDN w:val="0"/>
              <w:adjustRightInd w:val="0"/>
              <w:rPr>
                <w:rFonts w:ascii="Arial" w:hAnsi="Arial" w:cs="Arial"/>
              </w:rPr>
            </w:pPr>
            <w:r w:rsidRPr="001203B9">
              <w:rPr>
                <w:rFonts w:ascii="Arial" w:hAnsi="Arial" w:cs="Arial"/>
              </w:rPr>
              <w:t>Doce (12) meses de experiencia relacionada.</w:t>
            </w:r>
          </w:p>
        </w:tc>
      </w:tr>
      <w:tr w:rsidR="00D95A55" w:rsidRPr="001203B9" w14:paraId="0411886A" w14:textId="77777777" w:rsidTr="003F368D">
        <w:trPr>
          <w:trHeight w:val="213"/>
          <w:jc w:val="center"/>
        </w:trPr>
        <w:tc>
          <w:tcPr>
            <w:tcW w:w="5524" w:type="dxa"/>
            <w:gridSpan w:val="2"/>
            <w:tcBorders>
              <w:top w:val="single" w:sz="4" w:space="0" w:color="auto"/>
              <w:left w:val="single" w:sz="4" w:space="0" w:color="auto"/>
              <w:bottom w:val="single" w:sz="4" w:space="0" w:color="auto"/>
              <w:right w:val="single" w:sz="4" w:space="0" w:color="auto"/>
            </w:tcBorders>
            <w:shd w:val="clear" w:color="auto" w:fill="auto"/>
          </w:tcPr>
          <w:p w14:paraId="4A574E60" w14:textId="653A7AE2" w:rsidR="00D95A55" w:rsidRPr="001203B9" w:rsidRDefault="00D95A55" w:rsidP="00D95A55">
            <w:pPr>
              <w:widowControl w:val="0"/>
              <w:autoSpaceDE w:val="0"/>
              <w:autoSpaceDN w:val="0"/>
              <w:adjustRightInd w:val="0"/>
              <w:rPr>
                <w:rFonts w:ascii="Arial" w:hAnsi="Arial" w:cs="Arial"/>
              </w:rPr>
            </w:pPr>
            <w:r w:rsidRPr="001203B9">
              <w:rPr>
                <w:rFonts w:ascii="Arial" w:hAnsi="Arial" w:cs="Arial"/>
              </w:rPr>
              <w:t>Título de Bachiller</w:t>
            </w:r>
          </w:p>
        </w:tc>
        <w:tc>
          <w:tcPr>
            <w:tcW w:w="4536" w:type="dxa"/>
            <w:gridSpan w:val="2"/>
            <w:tcBorders>
              <w:top w:val="single" w:sz="4" w:space="0" w:color="auto"/>
              <w:left w:val="single" w:sz="4" w:space="0" w:color="auto"/>
              <w:bottom w:val="single" w:sz="4" w:space="0" w:color="auto"/>
              <w:right w:val="single" w:sz="4" w:space="0" w:color="auto"/>
            </w:tcBorders>
            <w:shd w:val="clear" w:color="auto" w:fill="auto"/>
          </w:tcPr>
          <w:p w14:paraId="12669291" w14:textId="0F890A2B" w:rsidR="00D95A55" w:rsidRPr="001203B9" w:rsidRDefault="00D95A55" w:rsidP="00D95A55">
            <w:pPr>
              <w:widowControl w:val="0"/>
              <w:autoSpaceDE w:val="0"/>
              <w:autoSpaceDN w:val="0"/>
              <w:adjustRightInd w:val="0"/>
              <w:rPr>
                <w:rFonts w:ascii="Arial" w:hAnsi="Arial" w:cs="Arial"/>
              </w:rPr>
            </w:pPr>
            <w:r w:rsidRPr="001203B9">
              <w:rPr>
                <w:rFonts w:ascii="Arial" w:hAnsi="Arial" w:cs="Arial"/>
              </w:rPr>
              <w:t>Cuarenta y ocho meses (48) de experiencia relacionada.</w:t>
            </w:r>
          </w:p>
        </w:tc>
      </w:tr>
    </w:tbl>
    <w:p w14:paraId="37989C3D" w14:textId="40EC1DC8" w:rsidR="00C557E4" w:rsidRPr="001203B9" w:rsidRDefault="00C557E4" w:rsidP="00C557E4">
      <w:pPr>
        <w:rPr>
          <w:rFonts w:ascii="Arial" w:hAnsi="Arial" w:cs="Arial"/>
          <w:lang w:val="es-ES"/>
        </w:rPr>
      </w:pP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42"/>
        <w:gridCol w:w="2082"/>
        <w:gridCol w:w="2070"/>
        <w:gridCol w:w="2466"/>
      </w:tblGrid>
      <w:tr w:rsidR="002253D3" w:rsidRPr="001203B9" w14:paraId="5544CA9F" w14:textId="77777777" w:rsidTr="002253D3">
        <w:trPr>
          <w:trHeight w:val="225"/>
          <w:jc w:val="center"/>
        </w:trPr>
        <w:tc>
          <w:tcPr>
            <w:tcW w:w="10060" w:type="dxa"/>
            <w:gridSpan w:val="4"/>
            <w:tcBorders>
              <w:top w:val="single" w:sz="4" w:space="0" w:color="000000"/>
              <w:left w:val="single" w:sz="4" w:space="0" w:color="000000"/>
              <w:bottom w:val="single" w:sz="4" w:space="0" w:color="000000"/>
              <w:right w:val="single" w:sz="4" w:space="0" w:color="000000"/>
            </w:tcBorders>
            <w:shd w:val="clear" w:color="auto" w:fill="BFBFBF"/>
            <w:hideMark/>
          </w:tcPr>
          <w:p w14:paraId="0AFE3505" w14:textId="77777777" w:rsidR="002253D3" w:rsidRPr="001203B9" w:rsidRDefault="002253D3">
            <w:pPr>
              <w:shd w:val="clear" w:color="auto" w:fill="A6A6A6"/>
              <w:tabs>
                <w:tab w:val="left" w:pos="3000"/>
                <w:tab w:val="center" w:pos="4778"/>
                <w:tab w:val="left" w:pos="4956"/>
                <w:tab w:val="left" w:pos="5664"/>
                <w:tab w:val="left" w:pos="8080"/>
              </w:tabs>
              <w:spacing w:line="256" w:lineRule="auto"/>
              <w:jc w:val="center"/>
              <w:rPr>
                <w:rFonts w:ascii="Arial" w:hAnsi="Arial" w:cs="Arial"/>
                <w:b/>
              </w:rPr>
            </w:pPr>
            <w:r w:rsidRPr="001203B9">
              <w:rPr>
                <w:rFonts w:ascii="Arial" w:hAnsi="Arial" w:cs="Arial"/>
                <w:b/>
              </w:rPr>
              <w:t>I. IDENTIFICACIÓN Y UBICACIÓN</w:t>
            </w:r>
          </w:p>
        </w:tc>
      </w:tr>
      <w:tr w:rsidR="002253D3" w:rsidRPr="001203B9" w14:paraId="2205B57E" w14:textId="77777777" w:rsidTr="002253D3">
        <w:trPr>
          <w:trHeight w:val="153"/>
          <w:jc w:val="center"/>
        </w:trPr>
        <w:tc>
          <w:tcPr>
            <w:tcW w:w="5524" w:type="dxa"/>
            <w:gridSpan w:val="2"/>
            <w:tcBorders>
              <w:top w:val="single" w:sz="4" w:space="0" w:color="000000"/>
              <w:left w:val="single" w:sz="4" w:space="0" w:color="000000"/>
              <w:bottom w:val="single" w:sz="4" w:space="0" w:color="000000"/>
              <w:right w:val="single" w:sz="4" w:space="0" w:color="000000"/>
            </w:tcBorders>
            <w:hideMark/>
          </w:tcPr>
          <w:p w14:paraId="4B1E0C61" w14:textId="77777777" w:rsidR="002253D3" w:rsidRPr="001203B9" w:rsidRDefault="002253D3">
            <w:pPr>
              <w:spacing w:line="256" w:lineRule="auto"/>
              <w:ind w:left="360"/>
              <w:jc w:val="both"/>
              <w:rPr>
                <w:rFonts w:ascii="Arial" w:hAnsi="Arial" w:cs="Arial"/>
              </w:rPr>
            </w:pPr>
            <w:r w:rsidRPr="001203B9">
              <w:rPr>
                <w:rFonts w:ascii="Arial" w:hAnsi="Arial" w:cs="Arial"/>
              </w:rPr>
              <w:t>Nivel</w:t>
            </w:r>
          </w:p>
        </w:tc>
        <w:tc>
          <w:tcPr>
            <w:tcW w:w="4536" w:type="dxa"/>
            <w:gridSpan w:val="2"/>
            <w:tcBorders>
              <w:top w:val="single" w:sz="4" w:space="0" w:color="000000"/>
              <w:left w:val="single" w:sz="4" w:space="0" w:color="000000"/>
              <w:bottom w:val="single" w:sz="4" w:space="0" w:color="000000"/>
              <w:right w:val="single" w:sz="4" w:space="0" w:color="000000"/>
            </w:tcBorders>
            <w:hideMark/>
          </w:tcPr>
          <w:p w14:paraId="5ACDBE2D" w14:textId="77777777" w:rsidR="002253D3" w:rsidRPr="001203B9" w:rsidRDefault="002253D3">
            <w:pPr>
              <w:spacing w:line="256" w:lineRule="auto"/>
              <w:ind w:left="360"/>
              <w:jc w:val="both"/>
              <w:rPr>
                <w:rFonts w:ascii="Arial" w:hAnsi="Arial" w:cs="Arial"/>
              </w:rPr>
            </w:pPr>
            <w:r w:rsidRPr="001203B9">
              <w:rPr>
                <w:rFonts w:ascii="Arial" w:hAnsi="Arial" w:cs="Arial"/>
              </w:rPr>
              <w:t>Técnico</w:t>
            </w:r>
          </w:p>
        </w:tc>
      </w:tr>
      <w:tr w:rsidR="002253D3" w:rsidRPr="001203B9" w14:paraId="0724419A" w14:textId="77777777" w:rsidTr="002253D3">
        <w:trPr>
          <w:trHeight w:val="225"/>
          <w:jc w:val="center"/>
        </w:trPr>
        <w:tc>
          <w:tcPr>
            <w:tcW w:w="5524" w:type="dxa"/>
            <w:gridSpan w:val="2"/>
            <w:tcBorders>
              <w:top w:val="single" w:sz="4" w:space="0" w:color="000000"/>
              <w:left w:val="single" w:sz="4" w:space="0" w:color="000000"/>
              <w:bottom w:val="single" w:sz="4" w:space="0" w:color="000000"/>
              <w:right w:val="single" w:sz="4" w:space="0" w:color="000000"/>
            </w:tcBorders>
            <w:hideMark/>
          </w:tcPr>
          <w:p w14:paraId="501060E3" w14:textId="77777777" w:rsidR="002253D3" w:rsidRPr="001203B9" w:rsidRDefault="002253D3">
            <w:pPr>
              <w:spacing w:line="256" w:lineRule="auto"/>
              <w:ind w:left="360"/>
              <w:jc w:val="both"/>
              <w:rPr>
                <w:rFonts w:ascii="Arial" w:hAnsi="Arial" w:cs="Arial"/>
              </w:rPr>
            </w:pPr>
            <w:r w:rsidRPr="001203B9">
              <w:rPr>
                <w:rFonts w:ascii="Arial" w:hAnsi="Arial" w:cs="Arial"/>
              </w:rPr>
              <w:t>Denominación del Empleo</w:t>
            </w:r>
          </w:p>
        </w:tc>
        <w:tc>
          <w:tcPr>
            <w:tcW w:w="4536" w:type="dxa"/>
            <w:gridSpan w:val="2"/>
            <w:tcBorders>
              <w:top w:val="single" w:sz="4" w:space="0" w:color="000000"/>
              <w:left w:val="single" w:sz="4" w:space="0" w:color="000000"/>
              <w:bottom w:val="single" w:sz="4" w:space="0" w:color="000000"/>
              <w:right w:val="single" w:sz="4" w:space="0" w:color="000000"/>
            </w:tcBorders>
            <w:hideMark/>
          </w:tcPr>
          <w:p w14:paraId="1F61D48F" w14:textId="77777777" w:rsidR="002253D3" w:rsidRPr="001203B9" w:rsidRDefault="002253D3">
            <w:pPr>
              <w:spacing w:line="256" w:lineRule="auto"/>
              <w:ind w:left="360"/>
              <w:jc w:val="both"/>
              <w:rPr>
                <w:rFonts w:ascii="Arial" w:hAnsi="Arial" w:cs="Arial"/>
              </w:rPr>
            </w:pPr>
            <w:r w:rsidRPr="001203B9">
              <w:rPr>
                <w:rFonts w:ascii="Arial" w:hAnsi="Arial" w:cs="Arial"/>
              </w:rPr>
              <w:t>Técnico Administrativo</w:t>
            </w:r>
          </w:p>
        </w:tc>
      </w:tr>
      <w:tr w:rsidR="002253D3" w:rsidRPr="001203B9" w14:paraId="040BEAF9" w14:textId="77777777" w:rsidTr="002253D3">
        <w:trPr>
          <w:trHeight w:val="238"/>
          <w:jc w:val="center"/>
        </w:trPr>
        <w:tc>
          <w:tcPr>
            <w:tcW w:w="5524" w:type="dxa"/>
            <w:gridSpan w:val="2"/>
            <w:tcBorders>
              <w:top w:val="single" w:sz="4" w:space="0" w:color="000000"/>
              <w:left w:val="single" w:sz="4" w:space="0" w:color="000000"/>
              <w:bottom w:val="single" w:sz="4" w:space="0" w:color="000000"/>
              <w:right w:val="single" w:sz="4" w:space="0" w:color="000000"/>
            </w:tcBorders>
            <w:hideMark/>
          </w:tcPr>
          <w:p w14:paraId="14F567A5" w14:textId="77777777" w:rsidR="002253D3" w:rsidRPr="001203B9" w:rsidRDefault="002253D3">
            <w:pPr>
              <w:spacing w:line="256" w:lineRule="auto"/>
              <w:ind w:left="360"/>
              <w:jc w:val="both"/>
              <w:rPr>
                <w:rFonts w:ascii="Arial" w:hAnsi="Arial" w:cs="Arial"/>
              </w:rPr>
            </w:pPr>
            <w:r w:rsidRPr="001203B9">
              <w:rPr>
                <w:rFonts w:ascii="Arial" w:hAnsi="Arial" w:cs="Arial"/>
              </w:rPr>
              <w:t>Código</w:t>
            </w:r>
          </w:p>
        </w:tc>
        <w:tc>
          <w:tcPr>
            <w:tcW w:w="4536" w:type="dxa"/>
            <w:gridSpan w:val="2"/>
            <w:tcBorders>
              <w:top w:val="single" w:sz="4" w:space="0" w:color="000000"/>
              <w:left w:val="single" w:sz="4" w:space="0" w:color="000000"/>
              <w:bottom w:val="single" w:sz="4" w:space="0" w:color="000000"/>
              <w:right w:val="single" w:sz="4" w:space="0" w:color="000000"/>
            </w:tcBorders>
            <w:hideMark/>
          </w:tcPr>
          <w:p w14:paraId="2595EF59" w14:textId="77777777" w:rsidR="002253D3" w:rsidRPr="001203B9" w:rsidRDefault="002253D3">
            <w:pPr>
              <w:spacing w:line="256" w:lineRule="auto"/>
              <w:ind w:left="360"/>
              <w:jc w:val="both"/>
              <w:rPr>
                <w:rFonts w:ascii="Arial" w:hAnsi="Arial" w:cs="Arial"/>
              </w:rPr>
            </w:pPr>
            <w:r w:rsidRPr="001203B9">
              <w:rPr>
                <w:rFonts w:ascii="Arial" w:hAnsi="Arial" w:cs="Arial"/>
              </w:rPr>
              <w:t>3124</w:t>
            </w:r>
          </w:p>
        </w:tc>
      </w:tr>
      <w:tr w:rsidR="002253D3" w:rsidRPr="001203B9" w14:paraId="50DE79F7" w14:textId="77777777" w:rsidTr="002253D3">
        <w:trPr>
          <w:trHeight w:val="225"/>
          <w:jc w:val="center"/>
        </w:trPr>
        <w:tc>
          <w:tcPr>
            <w:tcW w:w="5524" w:type="dxa"/>
            <w:gridSpan w:val="2"/>
            <w:tcBorders>
              <w:top w:val="single" w:sz="4" w:space="0" w:color="000000"/>
              <w:left w:val="single" w:sz="4" w:space="0" w:color="000000"/>
              <w:bottom w:val="single" w:sz="4" w:space="0" w:color="000000"/>
              <w:right w:val="single" w:sz="4" w:space="0" w:color="000000"/>
            </w:tcBorders>
            <w:hideMark/>
          </w:tcPr>
          <w:p w14:paraId="58420A6D" w14:textId="77777777" w:rsidR="002253D3" w:rsidRPr="001203B9" w:rsidRDefault="002253D3">
            <w:pPr>
              <w:spacing w:line="256" w:lineRule="auto"/>
              <w:ind w:left="360"/>
              <w:jc w:val="both"/>
              <w:rPr>
                <w:rFonts w:ascii="Arial" w:hAnsi="Arial" w:cs="Arial"/>
              </w:rPr>
            </w:pPr>
            <w:r w:rsidRPr="001203B9">
              <w:rPr>
                <w:rFonts w:ascii="Arial" w:hAnsi="Arial" w:cs="Arial"/>
              </w:rPr>
              <w:t>Grado</w:t>
            </w:r>
          </w:p>
        </w:tc>
        <w:tc>
          <w:tcPr>
            <w:tcW w:w="4536" w:type="dxa"/>
            <w:gridSpan w:val="2"/>
            <w:tcBorders>
              <w:top w:val="single" w:sz="4" w:space="0" w:color="000000"/>
              <w:left w:val="single" w:sz="4" w:space="0" w:color="000000"/>
              <w:bottom w:val="single" w:sz="4" w:space="0" w:color="000000"/>
              <w:right w:val="single" w:sz="4" w:space="0" w:color="000000"/>
            </w:tcBorders>
            <w:hideMark/>
          </w:tcPr>
          <w:p w14:paraId="7896EBBC" w14:textId="77777777" w:rsidR="002253D3" w:rsidRPr="001203B9" w:rsidRDefault="002253D3">
            <w:pPr>
              <w:spacing w:line="256" w:lineRule="auto"/>
              <w:ind w:left="360"/>
              <w:jc w:val="both"/>
              <w:rPr>
                <w:rFonts w:ascii="Arial" w:hAnsi="Arial" w:cs="Arial"/>
              </w:rPr>
            </w:pPr>
            <w:r w:rsidRPr="001203B9">
              <w:rPr>
                <w:rFonts w:ascii="Arial" w:hAnsi="Arial" w:cs="Arial"/>
              </w:rPr>
              <w:t>15</w:t>
            </w:r>
          </w:p>
        </w:tc>
      </w:tr>
      <w:tr w:rsidR="002253D3" w:rsidRPr="001203B9" w14:paraId="2C870F8C" w14:textId="77777777" w:rsidTr="002253D3">
        <w:trPr>
          <w:trHeight w:val="225"/>
          <w:jc w:val="center"/>
        </w:trPr>
        <w:tc>
          <w:tcPr>
            <w:tcW w:w="5524" w:type="dxa"/>
            <w:gridSpan w:val="2"/>
            <w:tcBorders>
              <w:top w:val="single" w:sz="4" w:space="0" w:color="000000"/>
              <w:left w:val="single" w:sz="4" w:space="0" w:color="000000"/>
              <w:bottom w:val="single" w:sz="4" w:space="0" w:color="000000"/>
              <w:right w:val="single" w:sz="4" w:space="0" w:color="000000"/>
            </w:tcBorders>
            <w:hideMark/>
          </w:tcPr>
          <w:p w14:paraId="01F9DD83" w14:textId="77777777" w:rsidR="002253D3" w:rsidRPr="001203B9" w:rsidRDefault="002253D3">
            <w:pPr>
              <w:spacing w:line="256" w:lineRule="auto"/>
              <w:ind w:left="360"/>
              <w:jc w:val="both"/>
              <w:rPr>
                <w:rFonts w:ascii="Arial" w:hAnsi="Arial" w:cs="Arial"/>
              </w:rPr>
            </w:pPr>
            <w:r w:rsidRPr="001203B9">
              <w:rPr>
                <w:rFonts w:ascii="Arial" w:hAnsi="Arial" w:cs="Arial"/>
              </w:rPr>
              <w:t>Nº de Cargos</w:t>
            </w:r>
          </w:p>
        </w:tc>
        <w:tc>
          <w:tcPr>
            <w:tcW w:w="4536" w:type="dxa"/>
            <w:gridSpan w:val="2"/>
            <w:tcBorders>
              <w:top w:val="single" w:sz="4" w:space="0" w:color="000000"/>
              <w:left w:val="single" w:sz="4" w:space="0" w:color="000000"/>
              <w:bottom w:val="single" w:sz="4" w:space="0" w:color="000000"/>
              <w:right w:val="single" w:sz="4" w:space="0" w:color="000000"/>
            </w:tcBorders>
            <w:hideMark/>
          </w:tcPr>
          <w:p w14:paraId="69B3A9D4" w14:textId="77777777" w:rsidR="002253D3" w:rsidRPr="001203B9" w:rsidRDefault="002253D3">
            <w:pPr>
              <w:spacing w:line="256" w:lineRule="auto"/>
              <w:ind w:left="360"/>
              <w:jc w:val="both"/>
              <w:rPr>
                <w:rFonts w:ascii="Arial" w:hAnsi="Arial" w:cs="Arial"/>
              </w:rPr>
            </w:pPr>
            <w:r w:rsidRPr="001203B9">
              <w:rPr>
                <w:rFonts w:ascii="Arial" w:hAnsi="Arial" w:cs="Arial"/>
              </w:rPr>
              <w:t>2</w:t>
            </w:r>
          </w:p>
        </w:tc>
      </w:tr>
      <w:tr w:rsidR="002253D3" w:rsidRPr="001203B9" w14:paraId="624642F1" w14:textId="77777777" w:rsidTr="002253D3">
        <w:trPr>
          <w:trHeight w:val="225"/>
          <w:jc w:val="center"/>
        </w:trPr>
        <w:tc>
          <w:tcPr>
            <w:tcW w:w="5524" w:type="dxa"/>
            <w:gridSpan w:val="2"/>
            <w:tcBorders>
              <w:top w:val="single" w:sz="4" w:space="0" w:color="000000"/>
              <w:left w:val="single" w:sz="4" w:space="0" w:color="000000"/>
              <w:bottom w:val="single" w:sz="4" w:space="0" w:color="000000"/>
              <w:right w:val="single" w:sz="4" w:space="0" w:color="000000"/>
            </w:tcBorders>
            <w:hideMark/>
          </w:tcPr>
          <w:p w14:paraId="546C3D0F" w14:textId="77777777" w:rsidR="002253D3" w:rsidRPr="001203B9" w:rsidRDefault="002253D3">
            <w:pPr>
              <w:spacing w:line="256" w:lineRule="auto"/>
              <w:ind w:left="360"/>
              <w:jc w:val="both"/>
              <w:rPr>
                <w:rFonts w:ascii="Arial" w:hAnsi="Arial" w:cs="Arial"/>
              </w:rPr>
            </w:pPr>
            <w:r w:rsidRPr="001203B9">
              <w:rPr>
                <w:rFonts w:ascii="Arial" w:hAnsi="Arial" w:cs="Arial"/>
              </w:rPr>
              <w:t>Dependencia</w:t>
            </w:r>
          </w:p>
        </w:tc>
        <w:tc>
          <w:tcPr>
            <w:tcW w:w="4536" w:type="dxa"/>
            <w:gridSpan w:val="2"/>
            <w:tcBorders>
              <w:top w:val="single" w:sz="4" w:space="0" w:color="000000"/>
              <w:left w:val="single" w:sz="4" w:space="0" w:color="000000"/>
              <w:bottom w:val="single" w:sz="4" w:space="0" w:color="000000"/>
              <w:right w:val="single" w:sz="4" w:space="0" w:color="000000"/>
            </w:tcBorders>
            <w:hideMark/>
          </w:tcPr>
          <w:p w14:paraId="576F4210" w14:textId="77777777" w:rsidR="002253D3" w:rsidRPr="001203B9" w:rsidRDefault="002253D3">
            <w:pPr>
              <w:spacing w:line="256" w:lineRule="auto"/>
              <w:ind w:left="360"/>
              <w:jc w:val="both"/>
              <w:rPr>
                <w:rFonts w:ascii="Arial" w:hAnsi="Arial" w:cs="Arial"/>
              </w:rPr>
            </w:pPr>
            <w:r w:rsidRPr="001203B9">
              <w:rPr>
                <w:rFonts w:ascii="Arial" w:hAnsi="Arial" w:cs="Arial"/>
              </w:rPr>
              <w:t>Donde se ubique el cargo</w:t>
            </w:r>
          </w:p>
        </w:tc>
      </w:tr>
      <w:tr w:rsidR="002253D3" w:rsidRPr="001203B9" w14:paraId="1032AD02" w14:textId="77777777" w:rsidTr="002253D3">
        <w:trPr>
          <w:trHeight w:val="225"/>
          <w:jc w:val="center"/>
        </w:trPr>
        <w:tc>
          <w:tcPr>
            <w:tcW w:w="5524" w:type="dxa"/>
            <w:gridSpan w:val="2"/>
            <w:tcBorders>
              <w:top w:val="single" w:sz="4" w:space="0" w:color="000000"/>
              <w:left w:val="single" w:sz="4" w:space="0" w:color="000000"/>
              <w:bottom w:val="single" w:sz="4" w:space="0" w:color="000000"/>
              <w:right w:val="single" w:sz="4" w:space="0" w:color="000000"/>
            </w:tcBorders>
            <w:hideMark/>
          </w:tcPr>
          <w:p w14:paraId="3C82FD4E" w14:textId="77777777" w:rsidR="002253D3" w:rsidRPr="001203B9" w:rsidRDefault="002253D3">
            <w:pPr>
              <w:spacing w:line="256" w:lineRule="auto"/>
              <w:ind w:left="360"/>
              <w:jc w:val="both"/>
              <w:rPr>
                <w:rFonts w:ascii="Arial" w:hAnsi="Arial" w:cs="Arial"/>
              </w:rPr>
            </w:pPr>
            <w:r w:rsidRPr="001203B9">
              <w:rPr>
                <w:rFonts w:ascii="Arial" w:hAnsi="Arial" w:cs="Arial"/>
              </w:rPr>
              <w:t>Cargo del Superior Inmediato</w:t>
            </w:r>
          </w:p>
        </w:tc>
        <w:tc>
          <w:tcPr>
            <w:tcW w:w="4536" w:type="dxa"/>
            <w:gridSpan w:val="2"/>
            <w:tcBorders>
              <w:top w:val="single" w:sz="4" w:space="0" w:color="000000"/>
              <w:left w:val="single" w:sz="4" w:space="0" w:color="000000"/>
              <w:bottom w:val="single" w:sz="4" w:space="0" w:color="000000"/>
              <w:right w:val="single" w:sz="4" w:space="0" w:color="000000"/>
            </w:tcBorders>
            <w:hideMark/>
          </w:tcPr>
          <w:p w14:paraId="083C6671" w14:textId="77777777" w:rsidR="002253D3" w:rsidRPr="001203B9" w:rsidRDefault="002253D3">
            <w:pPr>
              <w:spacing w:line="256" w:lineRule="auto"/>
              <w:ind w:left="360"/>
              <w:jc w:val="both"/>
              <w:rPr>
                <w:rFonts w:ascii="Arial" w:hAnsi="Arial" w:cs="Arial"/>
              </w:rPr>
            </w:pPr>
            <w:r w:rsidRPr="001203B9">
              <w:rPr>
                <w:rFonts w:ascii="Arial" w:hAnsi="Arial" w:cs="Arial"/>
              </w:rPr>
              <w:t>Quien ejerza la supervisión directa</w:t>
            </w:r>
          </w:p>
        </w:tc>
      </w:tr>
      <w:tr w:rsidR="002253D3" w:rsidRPr="001203B9" w14:paraId="12C06103" w14:textId="77777777" w:rsidTr="002253D3">
        <w:trPr>
          <w:trHeight w:val="225"/>
          <w:jc w:val="center"/>
        </w:trPr>
        <w:tc>
          <w:tcPr>
            <w:tcW w:w="10060" w:type="dxa"/>
            <w:gridSpan w:val="4"/>
            <w:tcBorders>
              <w:top w:val="single" w:sz="4" w:space="0" w:color="000000"/>
              <w:left w:val="single" w:sz="4" w:space="0" w:color="000000"/>
              <w:bottom w:val="single" w:sz="4" w:space="0" w:color="000000"/>
              <w:right w:val="single" w:sz="4" w:space="0" w:color="000000"/>
            </w:tcBorders>
            <w:shd w:val="clear" w:color="auto" w:fill="D9D9D9"/>
            <w:hideMark/>
          </w:tcPr>
          <w:p w14:paraId="0323E2CC" w14:textId="77777777" w:rsidR="002253D3" w:rsidRPr="001203B9" w:rsidRDefault="002253D3">
            <w:pPr>
              <w:tabs>
                <w:tab w:val="center" w:pos="4778"/>
                <w:tab w:val="left" w:pos="7140"/>
              </w:tabs>
              <w:spacing w:line="256" w:lineRule="auto"/>
              <w:jc w:val="center"/>
              <w:rPr>
                <w:rFonts w:ascii="Arial" w:hAnsi="Arial" w:cs="Arial"/>
                <w:b/>
              </w:rPr>
            </w:pPr>
            <w:r w:rsidRPr="001203B9">
              <w:rPr>
                <w:rFonts w:ascii="Arial" w:hAnsi="Arial" w:cs="Arial"/>
                <w:b/>
              </w:rPr>
              <w:t>II. ÁREA FUNCIONAL</w:t>
            </w:r>
          </w:p>
        </w:tc>
      </w:tr>
      <w:tr w:rsidR="002253D3" w:rsidRPr="001203B9" w14:paraId="03954A94" w14:textId="77777777" w:rsidTr="002253D3">
        <w:trPr>
          <w:trHeight w:val="238"/>
          <w:jc w:val="center"/>
        </w:trPr>
        <w:tc>
          <w:tcPr>
            <w:tcW w:w="10060" w:type="dxa"/>
            <w:gridSpan w:val="4"/>
            <w:tcBorders>
              <w:top w:val="single" w:sz="4" w:space="0" w:color="000000"/>
              <w:left w:val="single" w:sz="4" w:space="0" w:color="000000"/>
              <w:bottom w:val="single" w:sz="4" w:space="0" w:color="000000"/>
              <w:right w:val="single" w:sz="4" w:space="0" w:color="000000"/>
            </w:tcBorders>
            <w:hideMark/>
          </w:tcPr>
          <w:p w14:paraId="79566CB5" w14:textId="77777777" w:rsidR="002253D3" w:rsidRPr="001203B9" w:rsidRDefault="002253D3">
            <w:pPr>
              <w:spacing w:line="256" w:lineRule="auto"/>
              <w:ind w:left="360"/>
              <w:rPr>
                <w:rFonts w:ascii="Arial" w:hAnsi="Arial" w:cs="Arial"/>
                <w:b/>
              </w:rPr>
            </w:pPr>
            <w:r w:rsidRPr="001203B9">
              <w:rPr>
                <w:rFonts w:ascii="Arial" w:eastAsia="Symbol" w:hAnsi="Arial" w:cs="Arial"/>
                <w:bCs/>
                <w:lang w:val="es-ES_tradnl" w:eastAsia="en-US"/>
              </w:rPr>
              <w:t xml:space="preserve">Secretaría General – </w:t>
            </w:r>
            <w:r w:rsidRPr="001203B9">
              <w:rPr>
                <w:rFonts w:ascii="Arial" w:hAnsi="Arial" w:cs="Arial"/>
              </w:rPr>
              <w:t>Grupo de Gestión Financiera</w:t>
            </w:r>
          </w:p>
        </w:tc>
      </w:tr>
      <w:tr w:rsidR="002253D3" w:rsidRPr="001203B9" w14:paraId="5FFB8A79" w14:textId="77777777" w:rsidTr="002253D3">
        <w:trPr>
          <w:trHeight w:val="225"/>
          <w:jc w:val="center"/>
        </w:trPr>
        <w:tc>
          <w:tcPr>
            <w:tcW w:w="10060" w:type="dxa"/>
            <w:gridSpan w:val="4"/>
            <w:tcBorders>
              <w:top w:val="single" w:sz="4" w:space="0" w:color="000000"/>
              <w:left w:val="single" w:sz="4" w:space="0" w:color="000000"/>
              <w:bottom w:val="single" w:sz="4" w:space="0" w:color="000000"/>
              <w:right w:val="single" w:sz="4" w:space="0" w:color="000000"/>
            </w:tcBorders>
            <w:shd w:val="clear" w:color="auto" w:fill="D9D9D9"/>
            <w:hideMark/>
          </w:tcPr>
          <w:p w14:paraId="115AB5C2" w14:textId="77777777" w:rsidR="002253D3" w:rsidRPr="001203B9" w:rsidRDefault="002253D3">
            <w:pPr>
              <w:tabs>
                <w:tab w:val="center" w:pos="4778"/>
                <w:tab w:val="left" w:pos="7140"/>
              </w:tabs>
              <w:spacing w:line="256" w:lineRule="auto"/>
              <w:jc w:val="center"/>
              <w:rPr>
                <w:rFonts w:ascii="Arial" w:hAnsi="Arial" w:cs="Arial"/>
                <w:b/>
              </w:rPr>
            </w:pPr>
            <w:r w:rsidRPr="001203B9">
              <w:rPr>
                <w:rFonts w:ascii="Arial" w:hAnsi="Arial" w:cs="Arial"/>
                <w:b/>
              </w:rPr>
              <w:t>III. PROPÓSITO PRINCIPAL</w:t>
            </w:r>
          </w:p>
        </w:tc>
      </w:tr>
      <w:tr w:rsidR="002253D3" w:rsidRPr="001203B9" w14:paraId="17ED1751" w14:textId="77777777" w:rsidTr="002253D3">
        <w:trPr>
          <w:trHeight w:val="916"/>
          <w:jc w:val="center"/>
        </w:trPr>
        <w:tc>
          <w:tcPr>
            <w:tcW w:w="10060" w:type="dxa"/>
            <w:gridSpan w:val="4"/>
            <w:tcBorders>
              <w:top w:val="single" w:sz="4" w:space="0" w:color="000000"/>
              <w:left w:val="single" w:sz="4" w:space="0" w:color="000000"/>
              <w:bottom w:val="single" w:sz="4" w:space="0" w:color="000000"/>
              <w:right w:val="single" w:sz="4" w:space="0" w:color="000000"/>
            </w:tcBorders>
            <w:hideMark/>
          </w:tcPr>
          <w:p w14:paraId="4FFC2A3C" w14:textId="77777777" w:rsidR="002253D3" w:rsidRPr="001203B9" w:rsidRDefault="002253D3">
            <w:pPr>
              <w:spacing w:line="256" w:lineRule="auto"/>
              <w:jc w:val="both"/>
              <w:rPr>
                <w:rFonts w:ascii="Arial" w:hAnsi="Arial" w:cs="Arial"/>
              </w:rPr>
            </w:pPr>
            <w:r w:rsidRPr="001203B9">
              <w:rPr>
                <w:rFonts w:ascii="Arial" w:hAnsi="Arial" w:cs="Arial"/>
              </w:rPr>
              <w:lastRenderedPageBreak/>
              <w:t>Desarrollar las actividades técnicas de procesamiento y análisis de la información que generen los procesos y procedimientos del área, en cumplimiento de los planes, programas, proyectos, de los objetivos institucionales trazados y de las normas que regulan los Sistemas de Gestión definidos normativamente o adoptados por la entidad.</w:t>
            </w:r>
          </w:p>
        </w:tc>
      </w:tr>
      <w:tr w:rsidR="002253D3" w:rsidRPr="001203B9" w14:paraId="2001323F" w14:textId="77777777" w:rsidTr="002253D3">
        <w:trPr>
          <w:trHeight w:val="225"/>
          <w:jc w:val="center"/>
        </w:trPr>
        <w:tc>
          <w:tcPr>
            <w:tcW w:w="10060" w:type="dxa"/>
            <w:gridSpan w:val="4"/>
            <w:tcBorders>
              <w:top w:val="single" w:sz="4" w:space="0" w:color="000000"/>
              <w:left w:val="single" w:sz="4" w:space="0" w:color="000000"/>
              <w:bottom w:val="single" w:sz="4" w:space="0" w:color="000000"/>
              <w:right w:val="single" w:sz="4" w:space="0" w:color="000000"/>
            </w:tcBorders>
            <w:shd w:val="clear" w:color="auto" w:fill="D9D9D9"/>
            <w:hideMark/>
          </w:tcPr>
          <w:p w14:paraId="7DA437E4" w14:textId="77777777" w:rsidR="002253D3" w:rsidRPr="001203B9" w:rsidRDefault="002253D3">
            <w:pPr>
              <w:spacing w:line="256" w:lineRule="auto"/>
              <w:jc w:val="center"/>
              <w:rPr>
                <w:rFonts w:ascii="Arial" w:hAnsi="Arial" w:cs="Arial"/>
                <w:b/>
              </w:rPr>
            </w:pPr>
            <w:r w:rsidRPr="001203B9">
              <w:rPr>
                <w:rFonts w:ascii="Arial" w:hAnsi="Arial" w:cs="Arial"/>
                <w:b/>
              </w:rPr>
              <w:t>IV. DESCRIPCIÓN DE LAS FUNCIONES ESENCIALES</w:t>
            </w:r>
          </w:p>
        </w:tc>
      </w:tr>
      <w:tr w:rsidR="002253D3" w:rsidRPr="001203B9" w14:paraId="3F2E843D" w14:textId="77777777" w:rsidTr="002253D3">
        <w:trPr>
          <w:trHeight w:val="3002"/>
          <w:jc w:val="center"/>
        </w:trPr>
        <w:tc>
          <w:tcPr>
            <w:tcW w:w="10060" w:type="dxa"/>
            <w:gridSpan w:val="4"/>
            <w:tcBorders>
              <w:top w:val="single" w:sz="4" w:space="0" w:color="000000"/>
              <w:left w:val="single" w:sz="4" w:space="0" w:color="000000"/>
              <w:bottom w:val="single" w:sz="4" w:space="0" w:color="000000"/>
              <w:right w:val="single" w:sz="4" w:space="0" w:color="000000"/>
            </w:tcBorders>
            <w:hideMark/>
          </w:tcPr>
          <w:p w14:paraId="6BF44D42" w14:textId="77777777" w:rsidR="007B1090" w:rsidRPr="001203B9" w:rsidRDefault="007B1090" w:rsidP="007B1090">
            <w:pPr>
              <w:rPr>
                <w:rFonts w:ascii="Arial" w:hAnsi="Arial" w:cs="Arial"/>
              </w:rPr>
            </w:pPr>
            <w:r w:rsidRPr="001203B9">
              <w:rPr>
                <w:rFonts w:ascii="Arial" w:eastAsia="Book Antiqua" w:hAnsi="Arial" w:cs="Arial"/>
                <w:b/>
                <w:bCs/>
                <w:lang w:val="es-ES_tradnl" w:eastAsia="es-CO"/>
              </w:rPr>
              <w:t>Funciones del nivel técnico:</w:t>
            </w:r>
          </w:p>
          <w:p w14:paraId="1644CCEC" w14:textId="77777777" w:rsidR="007B1090" w:rsidRPr="001203B9" w:rsidRDefault="007B1090" w:rsidP="00207858">
            <w:pPr>
              <w:pStyle w:val="Prrafodelista"/>
              <w:numPr>
                <w:ilvl w:val="0"/>
                <w:numId w:val="227"/>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Apoyar en la comprensión y la ejecución de los procesos auxiliares e instrumentales del área de desempeño y sugerir las alternativas de tratamiento y generación de nuevos procesos.</w:t>
            </w:r>
          </w:p>
          <w:p w14:paraId="68763B98" w14:textId="77777777" w:rsidR="007B1090" w:rsidRPr="001203B9" w:rsidRDefault="007B1090" w:rsidP="00207858">
            <w:pPr>
              <w:pStyle w:val="Prrafodelista"/>
              <w:numPr>
                <w:ilvl w:val="0"/>
                <w:numId w:val="227"/>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Diseñar, desarrollar y aplicar sistemas de información, clasificación, actualización, manejo y conservación de recursos propios de la Organización.</w:t>
            </w:r>
          </w:p>
          <w:p w14:paraId="1AD92976" w14:textId="77777777" w:rsidR="007B1090" w:rsidRPr="001203B9" w:rsidRDefault="007B1090" w:rsidP="00207858">
            <w:pPr>
              <w:pStyle w:val="Prrafodelista"/>
              <w:numPr>
                <w:ilvl w:val="0"/>
                <w:numId w:val="227"/>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Brindar asistencia técnica, administrativa u operativa, de acuerdo con instrucciones recibidas, y comprobar la eficacia de los métodos y procedimientos utilizados en el desarrollo de planes y programas.</w:t>
            </w:r>
          </w:p>
          <w:p w14:paraId="18185548" w14:textId="77777777" w:rsidR="007B1090" w:rsidRPr="001203B9" w:rsidRDefault="007B1090" w:rsidP="00207858">
            <w:pPr>
              <w:pStyle w:val="Prrafodelista"/>
              <w:numPr>
                <w:ilvl w:val="0"/>
                <w:numId w:val="227"/>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Adelantar estudios y presentar informes de carácter técnico y estadístico.</w:t>
            </w:r>
          </w:p>
          <w:p w14:paraId="788C7495" w14:textId="77777777" w:rsidR="007B1090" w:rsidRPr="001203B9" w:rsidRDefault="007B1090" w:rsidP="00207858">
            <w:pPr>
              <w:pStyle w:val="Prrafodelista"/>
              <w:numPr>
                <w:ilvl w:val="0"/>
                <w:numId w:val="227"/>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Instalar, reparar y responder por el mantenimiento de los equipos e instrumentos y efectuar los controles periódicos necesarios.</w:t>
            </w:r>
          </w:p>
          <w:p w14:paraId="3F6178A2" w14:textId="77777777" w:rsidR="007B1090" w:rsidRPr="001203B9" w:rsidRDefault="007B1090" w:rsidP="00207858">
            <w:pPr>
              <w:pStyle w:val="Prrafodelista"/>
              <w:numPr>
                <w:ilvl w:val="0"/>
                <w:numId w:val="227"/>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Preparar y presentar los informes sobre las actividades desarrolladas, de acuerdo con las instrucciones recibidas.</w:t>
            </w:r>
          </w:p>
          <w:p w14:paraId="195DA61C" w14:textId="77777777" w:rsidR="007B1090" w:rsidRPr="001203B9" w:rsidRDefault="007B1090" w:rsidP="00207858">
            <w:pPr>
              <w:pStyle w:val="Prrafodelista"/>
              <w:numPr>
                <w:ilvl w:val="0"/>
                <w:numId w:val="227"/>
              </w:numPr>
              <w:shd w:val="clear" w:color="auto" w:fill="FFFFFF"/>
              <w:spacing w:after="0" w:line="240" w:lineRule="auto"/>
              <w:ind w:left="357" w:hanging="357"/>
              <w:jc w:val="both"/>
              <w:rPr>
                <w:rFonts w:ascii="Arial" w:hAnsi="Arial" w:cs="Arial"/>
                <w:sz w:val="20"/>
                <w:szCs w:val="20"/>
                <w:lang w:eastAsia="es-CO"/>
              </w:rPr>
            </w:pPr>
            <w:r w:rsidRPr="001203B9">
              <w:rPr>
                <w:rFonts w:ascii="Arial" w:eastAsia="Tahoma" w:hAnsi="Arial" w:cs="Arial"/>
                <w:sz w:val="20"/>
                <w:szCs w:val="20"/>
                <w:lang w:val="es-ES_tradnl" w:eastAsia="es-CO"/>
              </w:rPr>
              <w:t>Las demás que les sean asignadas por autoridad competente, de acuerdo con el área de desempeño</w:t>
            </w:r>
            <w:r w:rsidRPr="001203B9">
              <w:rPr>
                <w:rFonts w:ascii="Arial" w:hAnsi="Arial" w:cs="Arial"/>
                <w:sz w:val="20"/>
                <w:szCs w:val="20"/>
                <w:lang w:eastAsia="es-CO"/>
              </w:rPr>
              <w:t xml:space="preserve"> y la naturaleza del empleo.</w:t>
            </w:r>
          </w:p>
          <w:p w14:paraId="38BA500C" w14:textId="77777777" w:rsidR="007B1090" w:rsidRPr="001203B9" w:rsidRDefault="007B1090" w:rsidP="007B1090">
            <w:pPr>
              <w:pStyle w:val="Prrafodelista"/>
              <w:shd w:val="clear" w:color="auto" w:fill="FFFFFF"/>
              <w:spacing w:after="0" w:line="240" w:lineRule="auto"/>
              <w:ind w:left="357"/>
              <w:jc w:val="both"/>
              <w:rPr>
                <w:rFonts w:ascii="Arial" w:hAnsi="Arial" w:cs="Arial"/>
                <w:sz w:val="20"/>
                <w:szCs w:val="20"/>
                <w:lang w:eastAsia="es-CO"/>
              </w:rPr>
            </w:pPr>
          </w:p>
          <w:p w14:paraId="5E9DA7F6" w14:textId="77777777" w:rsidR="007B1090" w:rsidRPr="001203B9" w:rsidRDefault="007B1090" w:rsidP="007B1090">
            <w:pPr>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68F15DA5" w14:textId="77777777" w:rsidR="002253D3" w:rsidRPr="001203B9" w:rsidRDefault="002253D3" w:rsidP="00207858">
            <w:pPr>
              <w:numPr>
                <w:ilvl w:val="0"/>
                <w:numId w:val="125"/>
              </w:numPr>
              <w:shd w:val="clear" w:color="auto" w:fill="FFFFFF"/>
              <w:spacing w:line="256" w:lineRule="auto"/>
              <w:contextualSpacing/>
              <w:jc w:val="both"/>
              <w:rPr>
                <w:rFonts w:ascii="Arial" w:hAnsi="Arial" w:cs="Arial"/>
                <w:lang w:eastAsia="es-CO"/>
              </w:rPr>
            </w:pPr>
            <w:r w:rsidRPr="001203B9">
              <w:rPr>
                <w:rFonts w:ascii="Arial" w:eastAsia="Calibri" w:hAnsi="Arial" w:cs="Arial"/>
              </w:rPr>
              <w:t>Realizar actividades administrativas de los diferentes procesos acorde con las políticas y procedimientos establecidos y las necesidades presentadas.</w:t>
            </w:r>
          </w:p>
          <w:p w14:paraId="0EA27D14" w14:textId="77777777" w:rsidR="002253D3" w:rsidRPr="001203B9" w:rsidRDefault="002253D3" w:rsidP="00207858">
            <w:pPr>
              <w:numPr>
                <w:ilvl w:val="0"/>
                <w:numId w:val="125"/>
              </w:numPr>
              <w:shd w:val="clear" w:color="auto" w:fill="FFFFFF"/>
              <w:spacing w:line="256" w:lineRule="auto"/>
              <w:contextualSpacing/>
              <w:jc w:val="both"/>
              <w:rPr>
                <w:rFonts w:ascii="Arial" w:hAnsi="Arial" w:cs="Arial"/>
                <w:lang w:eastAsia="es-CO"/>
              </w:rPr>
            </w:pPr>
            <w:r w:rsidRPr="001203B9">
              <w:rPr>
                <w:rFonts w:ascii="Arial" w:eastAsia="Calibri" w:hAnsi="Arial" w:cs="Arial"/>
              </w:rPr>
              <w:t>Mantener actualizadas las bases de datos y los sistemas de información de conformidad con los procesos establecidos.</w:t>
            </w:r>
          </w:p>
          <w:p w14:paraId="0AA51E98" w14:textId="77777777" w:rsidR="002253D3" w:rsidRPr="001203B9" w:rsidRDefault="002253D3" w:rsidP="00207858">
            <w:pPr>
              <w:numPr>
                <w:ilvl w:val="0"/>
                <w:numId w:val="125"/>
              </w:numPr>
              <w:shd w:val="clear" w:color="auto" w:fill="FFFFFF"/>
              <w:spacing w:line="256" w:lineRule="auto"/>
              <w:contextualSpacing/>
              <w:jc w:val="both"/>
              <w:rPr>
                <w:rFonts w:ascii="Arial" w:hAnsi="Arial" w:cs="Arial"/>
                <w:lang w:eastAsia="es-CO"/>
              </w:rPr>
            </w:pPr>
            <w:r w:rsidRPr="001203B9">
              <w:rPr>
                <w:rFonts w:ascii="Arial" w:eastAsia="Calibri" w:hAnsi="Arial" w:cs="Arial"/>
              </w:rPr>
              <w:t>Participar en la elaboración y consolidación de informes y presentaciones relacionadas con la gestión de la dependencia, acorde a los lineamientos recibidos.</w:t>
            </w:r>
          </w:p>
          <w:p w14:paraId="7B9354C7" w14:textId="77777777" w:rsidR="002253D3" w:rsidRPr="001203B9" w:rsidRDefault="002253D3" w:rsidP="00207858">
            <w:pPr>
              <w:numPr>
                <w:ilvl w:val="0"/>
                <w:numId w:val="125"/>
              </w:numPr>
              <w:shd w:val="clear" w:color="auto" w:fill="FFFFFF"/>
              <w:spacing w:line="256" w:lineRule="auto"/>
              <w:contextualSpacing/>
              <w:jc w:val="both"/>
              <w:rPr>
                <w:rFonts w:ascii="Arial" w:hAnsi="Arial" w:cs="Arial"/>
                <w:lang w:eastAsia="es-CO"/>
              </w:rPr>
            </w:pPr>
            <w:r w:rsidRPr="001203B9">
              <w:rPr>
                <w:rFonts w:ascii="Arial" w:eastAsia="Calibri" w:hAnsi="Arial" w:cs="Arial"/>
              </w:rPr>
              <w:t>Proyectar respuestas a las comunicaciones de la dependencia, de acuerdo con las instrucciones del jefe inmediato.</w:t>
            </w:r>
          </w:p>
          <w:p w14:paraId="5E2852E6" w14:textId="77777777" w:rsidR="002253D3" w:rsidRPr="001203B9" w:rsidRDefault="002253D3" w:rsidP="00207858">
            <w:pPr>
              <w:numPr>
                <w:ilvl w:val="0"/>
                <w:numId w:val="125"/>
              </w:numPr>
              <w:shd w:val="clear" w:color="auto" w:fill="FFFFFF"/>
              <w:spacing w:line="256" w:lineRule="auto"/>
              <w:contextualSpacing/>
              <w:jc w:val="both"/>
              <w:rPr>
                <w:rFonts w:ascii="Arial" w:hAnsi="Arial" w:cs="Arial"/>
                <w:lang w:eastAsia="es-CO"/>
              </w:rPr>
            </w:pPr>
            <w:r w:rsidRPr="001203B9">
              <w:rPr>
                <w:rFonts w:ascii="Arial" w:eastAsia="Calibri" w:hAnsi="Arial" w:cs="Arial"/>
              </w:rPr>
              <w:t>Atender e informar tanto al usuario interno como externo, sobre los asuntos y trámites propios de la dependencia, observando la reserva correspondiente.</w:t>
            </w:r>
          </w:p>
          <w:p w14:paraId="4C011E17" w14:textId="77777777" w:rsidR="002253D3" w:rsidRPr="001203B9" w:rsidRDefault="002253D3" w:rsidP="00207858">
            <w:pPr>
              <w:numPr>
                <w:ilvl w:val="0"/>
                <w:numId w:val="125"/>
              </w:numPr>
              <w:shd w:val="clear" w:color="auto" w:fill="FFFFFF"/>
              <w:spacing w:line="256" w:lineRule="auto"/>
              <w:contextualSpacing/>
              <w:jc w:val="both"/>
              <w:rPr>
                <w:rFonts w:ascii="Arial" w:hAnsi="Arial" w:cs="Arial"/>
                <w:lang w:eastAsia="es-CO"/>
              </w:rPr>
            </w:pPr>
            <w:r w:rsidRPr="001203B9">
              <w:rPr>
                <w:rFonts w:ascii="Arial" w:eastAsia="Calibri" w:hAnsi="Arial" w:cs="Arial"/>
              </w:rPr>
              <w:t>Hacer el seguimiento a los documentos recibidos, trasladados o generados por el área, de acuerdo con lo establecido en los procedimientos respectivos.</w:t>
            </w:r>
          </w:p>
          <w:p w14:paraId="61EC3EB5" w14:textId="77777777" w:rsidR="002253D3" w:rsidRPr="001203B9" w:rsidRDefault="002253D3" w:rsidP="00207858">
            <w:pPr>
              <w:numPr>
                <w:ilvl w:val="0"/>
                <w:numId w:val="125"/>
              </w:numPr>
              <w:shd w:val="clear" w:color="auto" w:fill="FFFFFF"/>
              <w:spacing w:line="256" w:lineRule="auto"/>
              <w:contextualSpacing/>
              <w:jc w:val="both"/>
              <w:rPr>
                <w:rFonts w:ascii="Arial" w:hAnsi="Arial" w:cs="Arial"/>
                <w:lang w:eastAsia="es-CO"/>
              </w:rPr>
            </w:pPr>
            <w:r w:rsidRPr="001203B9">
              <w:rPr>
                <w:rFonts w:ascii="Arial" w:hAnsi="Arial" w:cs="Arial"/>
                <w:lang w:val="es-ES_tradnl" w:eastAsia="es-CO"/>
              </w:rPr>
              <w:t>Las demás funciones asignadas por el superior inmediato, de acuerdo con el nivel, la naturaleza y el área de desempeño del empleo.</w:t>
            </w:r>
          </w:p>
        </w:tc>
      </w:tr>
      <w:tr w:rsidR="002253D3" w:rsidRPr="001203B9" w14:paraId="24FF9871" w14:textId="77777777" w:rsidTr="002253D3">
        <w:trPr>
          <w:trHeight w:val="225"/>
          <w:jc w:val="center"/>
        </w:trPr>
        <w:tc>
          <w:tcPr>
            <w:tcW w:w="10060" w:type="dxa"/>
            <w:gridSpan w:val="4"/>
            <w:tcBorders>
              <w:top w:val="single" w:sz="4" w:space="0" w:color="000000"/>
              <w:left w:val="single" w:sz="4" w:space="0" w:color="000000"/>
              <w:bottom w:val="single" w:sz="4" w:space="0" w:color="000000"/>
              <w:right w:val="single" w:sz="4" w:space="0" w:color="000000"/>
            </w:tcBorders>
            <w:shd w:val="clear" w:color="auto" w:fill="D9D9D9"/>
            <w:hideMark/>
          </w:tcPr>
          <w:p w14:paraId="7693F3DF" w14:textId="77777777" w:rsidR="002253D3" w:rsidRPr="001203B9" w:rsidRDefault="002253D3">
            <w:pPr>
              <w:widowControl w:val="0"/>
              <w:autoSpaceDE w:val="0"/>
              <w:autoSpaceDN w:val="0"/>
              <w:adjustRightInd w:val="0"/>
              <w:spacing w:line="256" w:lineRule="auto"/>
              <w:jc w:val="center"/>
              <w:rPr>
                <w:rFonts w:ascii="Arial" w:hAnsi="Arial" w:cs="Arial"/>
                <w:b/>
              </w:rPr>
            </w:pPr>
            <w:r w:rsidRPr="001203B9">
              <w:rPr>
                <w:rFonts w:ascii="Arial" w:hAnsi="Arial" w:cs="Arial"/>
                <w:b/>
              </w:rPr>
              <w:t>V. CONOCIMIENTOS BÁSICOS O ESENCIALES</w:t>
            </w:r>
          </w:p>
        </w:tc>
      </w:tr>
      <w:tr w:rsidR="002253D3" w:rsidRPr="001203B9" w14:paraId="5F47CDCB" w14:textId="77777777" w:rsidTr="002253D3">
        <w:trPr>
          <w:trHeight w:val="225"/>
          <w:jc w:val="center"/>
        </w:trPr>
        <w:tc>
          <w:tcPr>
            <w:tcW w:w="10060" w:type="dxa"/>
            <w:gridSpan w:val="4"/>
            <w:tcBorders>
              <w:top w:val="single" w:sz="4" w:space="0" w:color="000000"/>
              <w:left w:val="single" w:sz="4" w:space="0" w:color="000000"/>
              <w:bottom w:val="single" w:sz="4" w:space="0" w:color="000000"/>
              <w:right w:val="single" w:sz="4" w:space="0" w:color="000000"/>
            </w:tcBorders>
            <w:hideMark/>
          </w:tcPr>
          <w:p w14:paraId="7C87E636" w14:textId="77777777" w:rsidR="002253D3" w:rsidRPr="001203B9" w:rsidRDefault="002253D3">
            <w:pPr>
              <w:autoSpaceDE w:val="0"/>
              <w:autoSpaceDN w:val="0"/>
              <w:adjustRightInd w:val="0"/>
              <w:spacing w:line="256" w:lineRule="auto"/>
              <w:ind w:right="278"/>
              <w:jc w:val="both"/>
              <w:rPr>
                <w:rFonts w:ascii="Arial" w:hAnsi="Arial" w:cs="Arial"/>
                <w:lang w:eastAsia="es-CO"/>
              </w:rPr>
            </w:pPr>
            <w:r w:rsidRPr="001203B9">
              <w:rPr>
                <w:rFonts w:ascii="Arial" w:hAnsi="Arial" w:cs="Arial"/>
                <w:lang w:eastAsia="es-CO"/>
              </w:rPr>
              <w:t>Normas básicas sobre Gestión Documental.</w:t>
            </w:r>
          </w:p>
          <w:p w14:paraId="0497AA8B" w14:textId="77777777" w:rsidR="002253D3" w:rsidRPr="001203B9" w:rsidRDefault="002253D3">
            <w:pPr>
              <w:widowControl w:val="0"/>
              <w:autoSpaceDE w:val="0"/>
              <w:autoSpaceDN w:val="0"/>
              <w:adjustRightInd w:val="0"/>
              <w:spacing w:line="256" w:lineRule="auto"/>
              <w:rPr>
                <w:rFonts w:ascii="Arial" w:hAnsi="Arial" w:cs="Arial"/>
                <w:lang w:eastAsia="es-CO"/>
              </w:rPr>
            </w:pPr>
            <w:r w:rsidRPr="001203B9">
              <w:rPr>
                <w:rFonts w:ascii="Arial" w:hAnsi="Arial" w:cs="Arial"/>
                <w:lang w:eastAsia="es-CO"/>
              </w:rPr>
              <w:t>Sistemas de Gestión definidos normativamente o adoptados por la entidad.</w:t>
            </w:r>
          </w:p>
          <w:p w14:paraId="497652F7" w14:textId="77777777" w:rsidR="002253D3" w:rsidRPr="001203B9" w:rsidRDefault="002253D3">
            <w:pPr>
              <w:widowControl w:val="0"/>
              <w:autoSpaceDE w:val="0"/>
              <w:autoSpaceDN w:val="0"/>
              <w:adjustRightInd w:val="0"/>
              <w:spacing w:line="256" w:lineRule="auto"/>
              <w:rPr>
                <w:rFonts w:ascii="Arial" w:hAnsi="Arial" w:cs="Arial"/>
                <w:lang w:eastAsia="es-CO"/>
              </w:rPr>
            </w:pPr>
            <w:r w:rsidRPr="001203B9">
              <w:rPr>
                <w:rFonts w:ascii="Arial" w:eastAsia="Calibri" w:hAnsi="Arial" w:cs="Arial"/>
                <w:lang w:val="es-ES" w:eastAsia="es-CO"/>
              </w:rPr>
              <w:t>Manejo de aplicativos informáticos dispuestos para el tratamiento de información.</w:t>
            </w:r>
          </w:p>
          <w:p w14:paraId="5B59979C" w14:textId="77777777" w:rsidR="002253D3" w:rsidRPr="001203B9" w:rsidRDefault="002253D3">
            <w:pPr>
              <w:widowControl w:val="0"/>
              <w:autoSpaceDE w:val="0"/>
              <w:autoSpaceDN w:val="0"/>
              <w:adjustRightInd w:val="0"/>
              <w:spacing w:line="256" w:lineRule="auto"/>
              <w:rPr>
                <w:rFonts w:ascii="Arial" w:hAnsi="Arial" w:cs="Arial"/>
                <w:lang w:eastAsia="es-CO"/>
              </w:rPr>
            </w:pPr>
            <w:r w:rsidRPr="001203B9">
              <w:rPr>
                <w:rFonts w:ascii="Arial" w:hAnsi="Arial" w:cs="Arial"/>
                <w:lang w:eastAsia="es-CO"/>
              </w:rPr>
              <w:t>Manejo de herramientas informáticas nivel medio.</w:t>
            </w:r>
          </w:p>
          <w:p w14:paraId="171A1943" w14:textId="77777777" w:rsidR="002253D3" w:rsidRPr="001203B9" w:rsidRDefault="002253D3">
            <w:pPr>
              <w:autoSpaceDE w:val="0"/>
              <w:autoSpaceDN w:val="0"/>
              <w:adjustRightInd w:val="0"/>
              <w:spacing w:line="256" w:lineRule="auto"/>
              <w:ind w:right="278"/>
              <w:contextualSpacing/>
              <w:jc w:val="both"/>
              <w:rPr>
                <w:rFonts w:ascii="Arial" w:hAnsi="Arial" w:cs="Arial"/>
                <w:lang w:eastAsia="es-CO"/>
              </w:rPr>
            </w:pPr>
            <w:r w:rsidRPr="001203B9">
              <w:rPr>
                <w:rFonts w:ascii="Arial" w:hAnsi="Arial" w:cs="Arial"/>
                <w:lang w:eastAsia="es-CO"/>
              </w:rPr>
              <w:t>Normatividad del Sistema del Subsidio Familiar y de Seguridad Social.</w:t>
            </w:r>
          </w:p>
        </w:tc>
      </w:tr>
      <w:tr w:rsidR="002253D3" w:rsidRPr="001203B9" w14:paraId="2E5EA94C" w14:textId="77777777" w:rsidTr="002253D3">
        <w:trPr>
          <w:trHeight w:val="225"/>
          <w:jc w:val="center"/>
        </w:trPr>
        <w:tc>
          <w:tcPr>
            <w:tcW w:w="10060"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0AED643" w14:textId="77777777" w:rsidR="002253D3" w:rsidRPr="001203B9" w:rsidRDefault="002253D3">
            <w:pPr>
              <w:widowControl w:val="0"/>
              <w:autoSpaceDE w:val="0"/>
              <w:autoSpaceDN w:val="0"/>
              <w:adjustRightInd w:val="0"/>
              <w:spacing w:line="256" w:lineRule="auto"/>
              <w:jc w:val="center"/>
              <w:rPr>
                <w:rFonts w:ascii="Arial" w:hAnsi="Arial" w:cs="Arial"/>
                <w:b/>
              </w:rPr>
            </w:pPr>
            <w:r w:rsidRPr="001203B9">
              <w:rPr>
                <w:rFonts w:ascii="Arial" w:hAnsi="Arial" w:cs="Arial"/>
                <w:b/>
              </w:rPr>
              <w:t>VI. COMPETENCIAS COMPORTAMENTALES</w:t>
            </w:r>
          </w:p>
        </w:tc>
      </w:tr>
      <w:tr w:rsidR="002253D3" w:rsidRPr="001203B9" w14:paraId="31472FEC" w14:textId="77777777" w:rsidTr="002253D3">
        <w:trPr>
          <w:trHeight w:val="238"/>
          <w:jc w:val="center"/>
        </w:trPr>
        <w:tc>
          <w:tcPr>
            <w:tcW w:w="3442"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
          <w:p w14:paraId="0091A41A" w14:textId="77777777" w:rsidR="002253D3" w:rsidRPr="001203B9" w:rsidRDefault="002253D3">
            <w:pPr>
              <w:widowControl w:val="0"/>
              <w:autoSpaceDE w:val="0"/>
              <w:autoSpaceDN w:val="0"/>
              <w:adjustRightInd w:val="0"/>
              <w:spacing w:line="256" w:lineRule="auto"/>
              <w:jc w:val="center"/>
              <w:rPr>
                <w:rFonts w:ascii="Arial" w:hAnsi="Arial" w:cs="Arial"/>
                <w:b/>
              </w:rPr>
            </w:pPr>
            <w:r w:rsidRPr="001203B9">
              <w:rPr>
                <w:rFonts w:ascii="Arial" w:hAnsi="Arial" w:cs="Arial"/>
                <w:b/>
              </w:rPr>
              <w:t>COMÚNES</w:t>
            </w:r>
          </w:p>
        </w:tc>
        <w:tc>
          <w:tcPr>
            <w:tcW w:w="4152" w:type="dxa"/>
            <w:gridSpan w:val="2"/>
            <w:tcBorders>
              <w:top w:val="single" w:sz="4" w:space="0" w:color="000000"/>
              <w:left w:val="single" w:sz="4" w:space="0" w:color="auto"/>
              <w:bottom w:val="single" w:sz="4" w:space="0" w:color="000000"/>
              <w:right w:val="single" w:sz="4" w:space="0" w:color="auto"/>
            </w:tcBorders>
            <w:shd w:val="clear" w:color="auto" w:fill="D9D9D9" w:themeFill="background1" w:themeFillShade="D9"/>
            <w:hideMark/>
          </w:tcPr>
          <w:p w14:paraId="6E51249A" w14:textId="77777777" w:rsidR="002253D3" w:rsidRPr="001203B9" w:rsidRDefault="002253D3">
            <w:pPr>
              <w:widowControl w:val="0"/>
              <w:autoSpaceDE w:val="0"/>
              <w:autoSpaceDN w:val="0"/>
              <w:adjustRightInd w:val="0"/>
              <w:spacing w:line="256" w:lineRule="auto"/>
              <w:jc w:val="center"/>
              <w:rPr>
                <w:rFonts w:ascii="Arial" w:hAnsi="Arial" w:cs="Arial"/>
                <w:b/>
              </w:rPr>
            </w:pPr>
            <w:r w:rsidRPr="001203B9">
              <w:rPr>
                <w:rFonts w:ascii="Arial" w:hAnsi="Arial" w:cs="Arial"/>
                <w:b/>
              </w:rPr>
              <w:t>POR NIVEL JERÁRQUICO</w:t>
            </w:r>
          </w:p>
        </w:tc>
        <w:tc>
          <w:tcPr>
            <w:tcW w:w="2466"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hideMark/>
          </w:tcPr>
          <w:p w14:paraId="39F619C3" w14:textId="77777777" w:rsidR="002253D3" w:rsidRPr="001203B9" w:rsidRDefault="002253D3">
            <w:pPr>
              <w:widowControl w:val="0"/>
              <w:autoSpaceDE w:val="0"/>
              <w:autoSpaceDN w:val="0"/>
              <w:adjustRightInd w:val="0"/>
              <w:spacing w:line="256" w:lineRule="auto"/>
              <w:jc w:val="center"/>
              <w:rPr>
                <w:rFonts w:ascii="Arial" w:hAnsi="Arial" w:cs="Arial"/>
                <w:b/>
              </w:rPr>
            </w:pPr>
            <w:r w:rsidRPr="001203B9">
              <w:rPr>
                <w:rFonts w:ascii="Arial" w:hAnsi="Arial" w:cs="Arial"/>
                <w:b/>
              </w:rPr>
              <w:t xml:space="preserve">FUNCIONALES </w:t>
            </w:r>
          </w:p>
        </w:tc>
      </w:tr>
      <w:tr w:rsidR="002253D3" w:rsidRPr="001203B9" w14:paraId="73F7C16D" w14:textId="77777777" w:rsidTr="002253D3">
        <w:trPr>
          <w:trHeight w:val="1608"/>
          <w:jc w:val="center"/>
        </w:trPr>
        <w:tc>
          <w:tcPr>
            <w:tcW w:w="3442" w:type="dxa"/>
            <w:tcBorders>
              <w:top w:val="single" w:sz="4" w:space="0" w:color="000000"/>
              <w:left w:val="single" w:sz="4" w:space="0" w:color="000000"/>
              <w:bottom w:val="single" w:sz="4" w:space="0" w:color="000000"/>
              <w:right w:val="single" w:sz="4" w:space="0" w:color="auto"/>
            </w:tcBorders>
            <w:vAlign w:val="center"/>
            <w:hideMark/>
          </w:tcPr>
          <w:p w14:paraId="130641A9" w14:textId="77777777" w:rsidR="002253D3" w:rsidRPr="001203B9" w:rsidRDefault="002253D3">
            <w:pPr>
              <w:autoSpaceDE w:val="0"/>
              <w:autoSpaceDN w:val="0"/>
              <w:adjustRightInd w:val="0"/>
              <w:spacing w:line="256" w:lineRule="auto"/>
              <w:ind w:left="29" w:right="278"/>
              <w:rPr>
                <w:rFonts w:ascii="Arial" w:hAnsi="Arial" w:cs="Arial"/>
                <w:lang w:eastAsia="es-CO"/>
              </w:rPr>
            </w:pPr>
            <w:r w:rsidRPr="001203B9">
              <w:rPr>
                <w:rFonts w:ascii="Arial" w:hAnsi="Arial" w:cs="Arial"/>
                <w:lang w:eastAsia="es-CO"/>
              </w:rPr>
              <w:t>Aprendizaje continuo</w:t>
            </w:r>
          </w:p>
          <w:p w14:paraId="7211AA76" w14:textId="77777777" w:rsidR="002253D3" w:rsidRPr="001203B9" w:rsidRDefault="002253D3">
            <w:pPr>
              <w:autoSpaceDE w:val="0"/>
              <w:autoSpaceDN w:val="0"/>
              <w:adjustRightInd w:val="0"/>
              <w:spacing w:line="256" w:lineRule="auto"/>
              <w:ind w:left="29" w:right="278"/>
              <w:rPr>
                <w:rFonts w:ascii="Arial" w:hAnsi="Arial" w:cs="Arial"/>
                <w:lang w:eastAsia="es-CO"/>
              </w:rPr>
            </w:pPr>
            <w:r w:rsidRPr="001203B9">
              <w:rPr>
                <w:rFonts w:ascii="Arial" w:hAnsi="Arial" w:cs="Arial"/>
                <w:lang w:eastAsia="es-CO"/>
              </w:rPr>
              <w:t>Orientación a resultados</w:t>
            </w:r>
          </w:p>
          <w:p w14:paraId="2AC5684E" w14:textId="77777777" w:rsidR="002253D3" w:rsidRPr="001203B9" w:rsidRDefault="002253D3">
            <w:pPr>
              <w:autoSpaceDE w:val="0"/>
              <w:autoSpaceDN w:val="0"/>
              <w:adjustRightInd w:val="0"/>
              <w:spacing w:line="256" w:lineRule="auto"/>
              <w:ind w:left="29" w:right="278"/>
              <w:rPr>
                <w:rFonts w:ascii="Arial" w:hAnsi="Arial" w:cs="Arial"/>
                <w:lang w:eastAsia="es-CO"/>
              </w:rPr>
            </w:pPr>
            <w:r w:rsidRPr="001203B9">
              <w:rPr>
                <w:rFonts w:ascii="Arial" w:hAnsi="Arial" w:cs="Arial"/>
                <w:lang w:eastAsia="es-CO"/>
              </w:rPr>
              <w:t>Orientación al usuario y al ciudadano</w:t>
            </w:r>
          </w:p>
          <w:p w14:paraId="723F407D" w14:textId="77777777" w:rsidR="002253D3" w:rsidRPr="001203B9" w:rsidRDefault="002253D3">
            <w:pPr>
              <w:autoSpaceDE w:val="0"/>
              <w:autoSpaceDN w:val="0"/>
              <w:adjustRightInd w:val="0"/>
              <w:spacing w:line="256" w:lineRule="auto"/>
              <w:ind w:left="29" w:right="278"/>
              <w:rPr>
                <w:rFonts w:ascii="Arial" w:hAnsi="Arial" w:cs="Arial"/>
                <w:lang w:eastAsia="es-CO"/>
              </w:rPr>
            </w:pPr>
            <w:r w:rsidRPr="001203B9">
              <w:rPr>
                <w:rFonts w:ascii="Arial" w:hAnsi="Arial" w:cs="Arial"/>
                <w:lang w:eastAsia="es-CO"/>
              </w:rPr>
              <w:t>Compromiso con la organización</w:t>
            </w:r>
          </w:p>
          <w:p w14:paraId="7F99F889" w14:textId="77777777" w:rsidR="002253D3" w:rsidRPr="001203B9" w:rsidRDefault="002253D3">
            <w:pPr>
              <w:autoSpaceDE w:val="0"/>
              <w:autoSpaceDN w:val="0"/>
              <w:adjustRightInd w:val="0"/>
              <w:spacing w:line="256" w:lineRule="auto"/>
              <w:ind w:left="29" w:right="278"/>
              <w:rPr>
                <w:rFonts w:ascii="Arial" w:hAnsi="Arial" w:cs="Arial"/>
                <w:lang w:eastAsia="es-CO"/>
              </w:rPr>
            </w:pPr>
            <w:r w:rsidRPr="001203B9">
              <w:rPr>
                <w:rFonts w:ascii="Arial" w:hAnsi="Arial" w:cs="Arial"/>
                <w:lang w:eastAsia="es-CO"/>
              </w:rPr>
              <w:t>Trabajo en equipo</w:t>
            </w:r>
          </w:p>
          <w:p w14:paraId="50E0AD29" w14:textId="77777777" w:rsidR="002253D3" w:rsidRPr="001203B9" w:rsidRDefault="002253D3">
            <w:pPr>
              <w:widowControl w:val="0"/>
              <w:autoSpaceDE w:val="0"/>
              <w:autoSpaceDN w:val="0"/>
              <w:adjustRightInd w:val="0"/>
              <w:spacing w:line="256" w:lineRule="auto"/>
              <w:ind w:left="29"/>
              <w:rPr>
                <w:rFonts w:ascii="Arial" w:hAnsi="Arial" w:cs="Arial"/>
                <w:b/>
              </w:rPr>
            </w:pPr>
            <w:r w:rsidRPr="001203B9">
              <w:rPr>
                <w:rFonts w:ascii="Arial" w:hAnsi="Arial" w:cs="Arial"/>
                <w:lang w:eastAsia="es-CO"/>
              </w:rPr>
              <w:t>Adaptación al cambio</w:t>
            </w:r>
          </w:p>
        </w:tc>
        <w:tc>
          <w:tcPr>
            <w:tcW w:w="4152" w:type="dxa"/>
            <w:gridSpan w:val="2"/>
            <w:tcBorders>
              <w:top w:val="single" w:sz="4" w:space="0" w:color="000000"/>
              <w:left w:val="single" w:sz="4" w:space="0" w:color="auto"/>
              <w:bottom w:val="single" w:sz="4" w:space="0" w:color="000000"/>
              <w:right w:val="single" w:sz="4" w:space="0" w:color="auto"/>
            </w:tcBorders>
            <w:vAlign w:val="center"/>
            <w:hideMark/>
          </w:tcPr>
          <w:p w14:paraId="565FCE71" w14:textId="77777777" w:rsidR="002253D3" w:rsidRPr="001203B9" w:rsidRDefault="002253D3">
            <w:pPr>
              <w:spacing w:line="256" w:lineRule="auto"/>
              <w:ind w:left="29" w:right="278"/>
              <w:rPr>
                <w:rFonts w:ascii="Arial" w:hAnsi="Arial" w:cs="Arial"/>
                <w:lang w:eastAsia="es-CO"/>
              </w:rPr>
            </w:pPr>
            <w:r w:rsidRPr="001203B9">
              <w:rPr>
                <w:rFonts w:ascii="Arial" w:hAnsi="Arial" w:cs="Arial"/>
                <w:lang w:eastAsia="es-CO"/>
              </w:rPr>
              <w:t>Confiabilidad técnica</w:t>
            </w:r>
          </w:p>
          <w:p w14:paraId="347FA902" w14:textId="77777777" w:rsidR="002253D3" w:rsidRPr="001203B9" w:rsidRDefault="002253D3">
            <w:pPr>
              <w:spacing w:line="256" w:lineRule="auto"/>
              <w:ind w:left="29" w:right="278"/>
              <w:rPr>
                <w:rFonts w:ascii="Arial" w:hAnsi="Arial" w:cs="Arial"/>
                <w:lang w:eastAsia="es-CO"/>
              </w:rPr>
            </w:pPr>
            <w:r w:rsidRPr="001203B9">
              <w:rPr>
                <w:rFonts w:ascii="Arial" w:hAnsi="Arial" w:cs="Arial"/>
                <w:lang w:eastAsia="es-CO"/>
              </w:rPr>
              <w:t>Disciplina</w:t>
            </w:r>
          </w:p>
          <w:p w14:paraId="2083710B" w14:textId="77777777" w:rsidR="002253D3" w:rsidRPr="001203B9" w:rsidRDefault="002253D3">
            <w:pPr>
              <w:widowControl w:val="0"/>
              <w:autoSpaceDE w:val="0"/>
              <w:autoSpaceDN w:val="0"/>
              <w:adjustRightInd w:val="0"/>
              <w:spacing w:line="256" w:lineRule="auto"/>
              <w:ind w:left="29"/>
              <w:rPr>
                <w:rFonts w:ascii="Arial" w:hAnsi="Arial" w:cs="Arial"/>
                <w:b/>
              </w:rPr>
            </w:pPr>
            <w:r w:rsidRPr="001203B9">
              <w:rPr>
                <w:rFonts w:ascii="Arial" w:hAnsi="Arial" w:cs="Arial"/>
                <w:lang w:eastAsia="es-CO"/>
              </w:rPr>
              <w:t>Responsabilidad</w:t>
            </w:r>
          </w:p>
        </w:tc>
        <w:tc>
          <w:tcPr>
            <w:tcW w:w="2466" w:type="dxa"/>
            <w:tcBorders>
              <w:top w:val="single" w:sz="4" w:space="0" w:color="000000"/>
              <w:left w:val="single" w:sz="4" w:space="0" w:color="auto"/>
              <w:bottom w:val="single" w:sz="4" w:space="0" w:color="000000"/>
              <w:right w:val="single" w:sz="4" w:space="0" w:color="000000"/>
            </w:tcBorders>
            <w:vAlign w:val="center"/>
            <w:hideMark/>
          </w:tcPr>
          <w:p w14:paraId="6D947920" w14:textId="77777777" w:rsidR="002253D3" w:rsidRPr="001203B9" w:rsidRDefault="002253D3">
            <w:pPr>
              <w:spacing w:line="256" w:lineRule="auto"/>
              <w:ind w:left="29"/>
              <w:rPr>
                <w:rFonts w:ascii="Arial" w:hAnsi="Arial" w:cs="Arial"/>
                <w:lang w:eastAsia="es-CO"/>
              </w:rPr>
            </w:pPr>
            <w:r w:rsidRPr="001203B9">
              <w:rPr>
                <w:rFonts w:ascii="Arial" w:hAnsi="Arial" w:cs="Arial"/>
                <w:lang w:eastAsia="es-CO"/>
              </w:rPr>
              <w:t>Manejo eficaz y eficiente de recursos</w:t>
            </w:r>
          </w:p>
        </w:tc>
      </w:tr>
      <w:tr w:rsidR="002253D3" w:rsidRPr="001203B9" w14:paraId="4119A666" w14:textId="77777777" w:rsidTr="002253D3">
        <w:trPr>
          <w:trHeight w:val="225"/>
          <w:jc w:val="center"/>
        </w:trPr>
        <w:tc>
          <w:tcPr>
            <w:tcW w:w="10060" w:type="dxa"/>
            <w:gridSpan w:val="4"/>
            <w:tcBorders>
              <w:top w:val="single" w:sz="4" w:space="0" w:color="000000"/>
              <w:left w:val="single" w:sz="4" w:space="0" w:color="000000"/>
              <w:bottom w:val="single" w:sz="4" w:space="0" w:color="000000"/>
              <w:right w:val="single" w:sz="4" w:space="0" w:color="000000"/>
            </w:tcBorders>
            <w:shd w:val="clear" w:color="auto" w:fill="D9D9D9"/>
            <w:hideMark/>
          </w:tcPr>
          <w:p w14:paraId="02C455BB" w14:textId="77777777" w:rsidR="002253D3" w:rsidRPr="001203B9" w:rsidRDefault="002253D3">
            <w:pPr>
              <w:widowControl w:val="0"/>
              <w:autoSpaceDE w:val="0"/>
              <w:autoSpaceDN w:val="0"/>
              <w:adjustRightInd w:val="0"/>
              <w:spacing w:line="256" w:lineRule="auto"/>
              <w:jc w:val="center"/>
              <w:rPr>
                <w:rFonts w:ascii="Arial" w:hAnsi="Arial" w:cs="Arial"/>
                <w:b/>
              </w:rPr>
            </w:pPr>
            <w:r w:rsidRPr="001203B9">
              <w:rPr>
                <w:rFonts w:ascii="Arial" w:hAnsi="Arial" w:cs="Arial"/>
                <w:b/>
              </w:rPr>
              <w:t>VII. REQUISITOS DE FORMACIÓN ACADÉMICA Y EXPERIENCIA</w:t>
            </w:r>
          </w:p>
        </w:tc>
      </w:tr>
      <w:tr w:rsidR="002253D3" w:rsidRPr="001203B9" w14:paraId="5FFEE064" w14:textId="77777777" w:rsidTr="002253D3">
        <w:trPr>
          <w:trHeight w:val="225"/>
          <w:jc w:val="center"/>
        </w:trPr>
        <w:tc>
          <w:tcPr>
            <w:tcW w:w="5524"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0116B21" w14:textId="77777777" w:rsidR="002253D3" w:rsidRPr="001203B9" w:rsidRDefault="002253D3">
            <w:pPr>
              <w:spacing w:line="256" w:lineRule="auto"/>
              <w:ind w:left="360"/>
              <w:jc w:val="center"/>
              <w:rPr>
                <w:rFonts w:ascii="Arial" w:hAnsi="Arial" w:cs="Arial"/>
                <w:b/>
              </w:rPr>
            </w:pPr>
            <w:r w:rsidRPr="001203B9">
              <w:rPr>
                <w:rFonts w:ascii="Arial" w:hAnsi="Arial" w:cs="Arial"/>
                <w:b/>
              </w:rPr>
              <w:t>FORMACIÓN ACADÉMICA</w:t>
            </w: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74793D4" w14:textId="77777777" w:rsidR="002253D3" w:rsidRPr="001203B9" w:rsidRDefault="002253D3">
            <w:pPr>
              <w:spacing w:line="256" w:lineRule="auto"/>
              <w:ind w:left="360"/>
              <w:jc w:val="center"/>
              <w:rPr>
                <w:rFonts w:ascii="Arial" w:hAnsi="Arial" w:cs="Arial"/>
                <w:b/>
              </w:rPr>
            </w:pPr>
            <w:r w:rsidRPr="001203B9">
              <w:rPr>
                <w:rFonts w:ascii="Arial" w:hAnsi="Arial" w:cs="Arial"/>
                <w:b/>
              </w:rPr>
              <w:t xml:space="preserve">EXPERIENCIA </w:t>
            </w:r>
          </w:p>
        </w:tc>
      </w:tr>
      <w:tr w:rsidR="002253D3" w:rsidRPr="001203B9" w14:paraId="599E8EFE" w14:textId="77777777" w:rsidTr="002253D3">
        <w:trPr>
          <w:trHeight w:val="929"/>
          <w:jc w:val="center"/>
        </w:trPr>
        <w:tc>
          <w:tcPr>
            <w:tcW w:w="5524" w:type="dxa"/>
            <w:gridSpan w:val="2"/>
            <w:tcBorders>
              <w:top w:val="single" w:sz="4" w:space="0" w:color="000000"/>
              <w:left w:val="single" w:sz="4" w:space="0" w:color="000000"/>
              <w:bottom w:val="single" w:sz="4" w:space="0" w:color="000000"/>
              <w:right w:val="single" w:sz="4" w:space="0" w:color="000000"/>
            </w:tcBorders>
            <w:hideMark/>
          </w:tcPr>
          <w:p w14:paraId="4FF334E5" w14:textId="77777777" w:rsidR="002253D3" w:rsidRPr="001203B9" w:rsidRDefault="002253D3">
            <w:pPr>
              <w:spacing w:line="256" w:lineRule="auto"/>
              <w:jc w:val="both"/>
              <w:rPr>
                <w:rFonts w:ascii="Arial" w:eastAsia="Cambria" w:hAnsi="Arial" w:cs="Arial"/>
                <w:lang w:val="es-ES_tradnl" w:eastAsia="en-US"/>
              </w:rPr>
            </w:pPr>
            <w:r w:rsidRPr="001203B9">
              <w:rPr>
                <w:rFonts w:ascii="Arial" w:eastAsia="Calibri" w:hAnsi="Arial" w:cs="Arial"/>
                <w:lang w:eastAsia="en-US"/>
              </w:rPr>
              <w:lastRenderedPageBreak/>
              <w:t>Título de Tecnólogo en Disciplina Académica del Núcleo Básico del Conocimiento en: Administración;</w:t>
            </w:r>
            <w:r w:rsidRPr="001203B9">
              <w:rPr>
                <w:rFonts w:ascii="Arial" w:eastAsia="Cambria" w:hAnsi="Arial" w:cs="Arial"/>
                <w:lang w:val="es-ES_tradnl" w:eastAsia="en-US"/>
              </w:rPr>
              <w:t xml:space="preserve"> Ingeniería de Sistemas, Telemática y Afines; Ingeniería Industrial y Afines.</w:t>
            </w:r>
          </w:p>
          <w:p w14:paraId="4041037E" w14:textId="77777777" w:rsidR="002253D3" w:rsidRPr="001203B9" w:rsidRDefault="002253D3">
            <w:pPr>
              <w:spacing w:line="256" w:lineRule="auto"/>
              <w:jc w:val="both"/>
              <w:rPr>
                <w:rFonts w:ascii="Arial" w:hAnsi="Arial" w:cs="Arial"/>
              </w:rPr>
            </w:pPr>
            <w:r w:rsidRPr="001203B9">
              <w:rPr>
                <w:rFonts w:ascii="Arial" w:hAnsi="Arial" w:cs="Arial"/>
              </w:rPr>
              <w:t>Tarjeta o matrícula en los casos reglamentados por la Ley.</w:t>
            </w:r>
          </w:p>
        </w:tc>
        <w:tc>
          <w:tcPr>
            <w:tcW w:w="4536" w:type="dxa"/>
            <w:gridSpan w:val="2"/>
            <w:tcBorders>
              <w:top w:val="single" w:sz="4" w:space="0" w:color="000000"/>
              <w:left w:val="single" w:sz="4" w:space="0" w:color="000000"/>
              <w:bottom w:val="single" w:sz="4" w:space="0" w:color="000000"/>
              <w:right w:val="single" w:sz="4" w:space="0" w:color="000000"/>
            </w:tcBorders>
            <w:vAlign w:val="center"/>
            <w:hideMark/>
          </w:tcPr>
          <w:p w14:paraId="192FCB7F" w14:textId="77777777" w:rsidR="002253D3" w:rsidRPr="001203B9" w:rsidRDefault="002253D3">
            <w:pPr>
              <w:spacing w:line="256" w:lineRule="auto"/>
              <w:rPr>
                <w:rFonts w:ascii="Arial" w:hAnsi="Arial" w:cs="Arial"/>
              </w:rPr>
            </w:pPr>
            <w:r w:rsidRPr="001203B9">
              <w:rPr>
                <w:rFonts w:ascii="Arial" w:hAnsi="Arial" w:cs="Arial"/>
              </w:rPr>
              <w:t>Tres (3) meses de experiencia relacionada.</w:t>
            </w:r>
          </w:p>
        </w:tc>
      </w:tr>
      <w:tr w:rsidR="002253D3" w:rsidRPr="001203B9" w14:paraId="6ABC3D67" w14:textId="77777777" w:rsidTr="002253D3">
        <w:trPr>
          <w:trHeight w:val="225"/>
          <w:jc w:val="center"/>
        </w:trPr>
        <w:tc>
          <w:tcPr>
            <w:tcW w:w="10060" w:type="dxa"/>
            <w:gridSpan w:val="4"/>
            <w:tcBorders>
              <w:top w:val="single" w:sz="4" w:space="0" w:color="000000"/>
              <w:left w:val="single" w:sz="4" w:space="0" w:color="000000"/>
              <w:bottom w:val="single" w:sz="4" w:space="0" w:color="000000"/>
              <w:right w:val="single" w:sz="4" w:space="0" w:color="000000"/>
            </w:tcBorders>
            <w:shd w:val="clear" w:color="auto" w:fill="D9D9D9"/>
            <w:hideMark/>
          </w:tcPr>
          <w:p w14:paraId="32E08788" w14:textId="77777777" w:rsidR="002253D3" w:rsidRPr="001203B9" w:rsidRDefault="002253D3">
            <w:pPr>
              <w:widowControl w:val="0"/>
              <w:tabs>
                <w:tab w:val="left" w:pos="4274"/>
                <w:tab w:val="center" w:pos="5061"/>
              </w:tabs>
              <w:autoSpaceDE w:val="0"/>
              <w:autoSpaceDN w:val="0"/>
              <w:adjustRightInd w:val="0"/>
              <w:spacing w:line="256" w:lineRule="auto"/>
              <w:rPr>
                <w:rFonts w:ascii="Arial" w:hAnsi="Arial" w:cs="Arial"/>
                <w:b/>
              </w:rPr>
            </w:pPr>
            <w:r w:rsidRPr="001203B9">
              <w:rPr>
                <w:rFonts w:ascii="Arial" w:hAnsi="Arial" w:cs="Arial"/>
                <w:b/>
              </w:rPr>
              <w:tab/>
            </w:r>
            <w:r w:rsidRPr="001203B9">
              <w:rPr>
                <w:rFonts w:ascii="Arial" w:hAnsi="Arial" w:cs="Arial"/>
                <w:b/>
              </w:rPr>
              <w:tab/>
              <w:t xml:space="preserve">ALTERNATIVAS </w:t>
            </w:r>
          </w:p>
        </w:tc>
      </w:tr>
      <w:tr w:rsidR="002253D3" w:rsidRPr="001203B9" w14:paraId="577BDAE7" w14:textId="77777777" w:rsidTr="002253D3">
        <w:trPr>
          <w:trHeight w:val="225"/>
          <w:jc w:val="center"/>
        </w:trPr>
        <w:tc>
          <w:tcPr>
            <w:tcW w:w="5524"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28C7FD1" w14:textId="77777777" w:rsidR="002253D3" w:rsidRPr="001203B9" w:rsidRDefault="002253D3">
            <w:pPr>
              <w:spacing w:line="256" w:lineRule="auto"/>
              <w:ind w:left="360"/>
              <w:jc w:val="center"/>
              <w:rPr>
                <w:rFonts w:ascii="Arial" w:hAnsi="Arial" w:cs="Arial"/>
                <w:b/>
              </w:rPr>
            </w:pPr>
            <w:r w:rsidRPr="001203B9">
              <w:rPr>
                <w:rFonts w:ascii="Arial" w:hAnsi="Arial" w:cs="Arial"/>
                <w:b/>
              </w:rPr>
              <w:t>FORMACIÓN ACADÉMICA</w:t>
            </w: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310683D" w14:textId="77777777" w:rsidR="002253D3" w:rsidRPr="001203B9" w:rsidRDefault="002253D3">
            <w:pPr>
              <w:spacing w:line="256" w:lineRule="auto"/>
              <w:ind w:left="360"/>
              <w:jc w:val="center"/>
              <w:rPr>
                <w:rFonts w:ascii="Arial" w:hAnsi="Arial" w:cs="Arial"/>
                <w:b/>
              </w:rPr>
            </w:pPr>
            <w:r w:rsidRPr="001203B9">
              <w:rPr>
                <w:rFonts w:ascii="Arial" w:hAnsi="Arial" w:cs="Arial"/>
                <w:b/>
              </w:rPr>
              <w:t xml:space="preserve">EXPERIENCIA </w:t>
            </w:r>
          </w:p>
        </w:tc>
      </w:tr>
      <w:tr w:rsidR="002253D3" w:rsidRPr="001203B9" w14:paraId="650055F4" w14:textId="77777777" w:rsidTr="002253D3">
        <w:trPr>
          <w:trHeight w:val="1155"/>
          <w:jc w:val="center"/>
        </w:trPr>
        <w:tc>
          <w:tcPr>
            <w:tcW w:w="5524" w:type="dxa"/>
            <w:gridSpan w:val="2"/>
            <w:tcBorders>
              <w:top w:val="single" w:sz="4" w:space="0" w:color="000000"/>
              <w:left w:val="single" w:sz="4" w:space="0" w:color="000000"/>
              <w:bottom w:val="single" w:sz="4" w:space="0" w:color="000000"/>
              <w:right w:val="single" w:sz="4" w:space="0" w:color="000000"/>
            </w:tcBorders>
            <w:hideMark/>
          </w:tcPr>
          <w:p w14:paraId="4589BBBD" w14:textId="77777777" w:rsidR="002253D3" w:rsidRPr="001203B9" w:rsidRDefault="002253D3">
            <w:pPr>
              <w:spacing w:line="256" w:lineRule="auto"/>
              <w:rPr>
                <w:rFonts w:ascii="Arial" w:eastAsia="Cambria" w:hAnsi="Arial" w:cs="Arial"/>
                <w:lang w:val="es-ES_tradnl" w:eastAsia="en-US"/>
              </w:rPr>
            </w:pPr>
            <w:r w:rsidRPr="001203B9">
              <w:rPr>
                <w:rFonts w:ascii="Arial" w:hAnsi="Arial" w:cs="Arial"/>
                <w:shd w:val="clear" w:color="auto" w:fill="FFFFFF"/>
              </w:rPr>
              <w:t xml:space="preserve">Aprobación de tres (3) años de Educación Superior de Formación Profesional en Disciplina Académica del Núcleo Básico del Conocimiento en: </w:t>
            </w:r>
            <w:r w:rsidRPr="001203B9">
              <w:rPr>
                <w:rFonts w:ascii="Arial" w:eastAsia="Calibri" w:hAnsi="Arial" w:cs="Arial"/>
                <w:lang w:eastAsia="en-US"/>
              </w:rPr>
              <w:t>Administración;</w:t>
            </w:r>
            <w:r w:rsidRPr="001203B9">
              <w:rPr>
                <w:rFonts w:ascii="Arial" w:eastAsia="Cambria" w:hAnsi="Arial" w:cs="Arial"/>
                <w:lang w:val="es-ES_tradnl" w:eastAsia="en-US"/>
              </w:rPr>
              <w:t xml:space="preserve"> Ingeniería de Sistemas, Telemática y Afines; Ingeniería Industrial y Afines.</w:t>
            </w:r>
          </w:p>
        </w:tc>
        <w:tc>
          <w:tcPr>
            <w:tcW w:w="4536" w:type="dxa"/>
            <w:gridSpan w:val="2"/>
            <w:tcBorders>
              <w:top w:val="single" w:sz="4" w:space="0" w:color="000000"/>
              <w:left w:val="single" w:sz="4" w:space="0" w:color="000000"/>
              <w:bottom w:val="single" w:sz="4" w:space="0" w:color="000000"/>
              <w:right w:val="single" w:sz="4" w:space="0" w:color="000000"/>
            </w:tcBorders>
            <w:vAlign w:val="center"/>
            <w:hideMark/>
          </w:tcPr>
          <w:p w14:paraId="4FF42A1C" w14:textId="77777777" w:rsidR="002253D3" w:rsidRPr="001203B9" w:rsidRDefault="002253D3">
            <w:pPr>
              <w:spacing w:line="256" w:lineRule="auto"/>
              <w:rPr>
                <w:rFonts w:ascii="Arial" w:hAnsi="Arial" w:cs="Arial"/>
              </w:rPr>
            </w:pPr>
            <w:r w:rsidRPr="001203B9">
              <w:rPr>
                <w:rFonts w:ascii="Arial" w:hAnsi="Arial" w:cs="Arial"/>
              </w:rPr>
              <w:t>Doce (12) meses de experiencia relacionada.</w:t>
            </w:r>
          </w:p>
        </w:tc>
      </w:tr>
      <w:tr w:rsidR="002253D3" w:rsidRPr="001203B9" w14:paraId="5A334F27" w14:textId="77777777" w:rsidTr="002253D3">
        <w:trPr>
          <w:trHeight w:val="213"/>
          <w:jc w:val="center"/>
        </w:trPr>
        <w:tc>
          <w:tcPr>
            <w:tcW w:w="5524" w:type="dxa"/>
            <w:gridSpan w:val="2"/>
            <w:tcBorders>
              <w:top w:val="nil"/>
              <w:left w:val="single" w:sz="4" w:space="0" w:color="000000"/>
              <w:bottom w:val="single" w:sz="4" w:space="0" w:color="000000"/>
              <w:right w:val="single" w:sz="4" w:space="0" w:color="auto"/>
            </w:tcBorders>
            <w:vAlign w:val="center"/>
            <w:hideMark/>
          </w:tcPr>
          <w:p w14:paraId="58EE4D0D" w14:textId="77777777" w:rsidR="002253D3" w:rsidRPr="001203B9" w:rsidRDefault="002253D3">
            <w:pPr>
              <w:widowControl w:val="0"/>
              <w:autoSpaceDE w:val="0"/>
              <w:autoSpaceDN w:val="0"/>
              <w:adjustRightInd w:val="0"/>
              <w:spacing w:line="256" w:lineRule="auto"/>
              <w:rPr>
                <w:rFonts w:ascii="Arial" w:hAnsi="Arial" w:cs="Arial"/>
                <w:b/>
              </w:rPr>
            </w:pPr>
            <w:r w:rsidRPr="001203B9">
              <w:rPr>
                <w:rFonts w:ascii="Arial" w:hAnsi="Arial" w:cs="Arial"/>
              </w:rPr>
              <w:t>Título de Bachiller.</w:t>
            </w:r>
          </w:p>
        </w:tc>
        <w:tc>
          <w:tcPr>
            <w:tcW w:w="4536" w:type="dxa"/>
            <w:gridSpan w:val="2"/>
            <w:tcBorders>
              <w:top w:val="nil"/>
              <w:left w:val="single" w:sz="4" w:space="0" w:color="auto"/>
              <w:bottom w:val="single" w:sz="4" w:space="0" w:color="000000"/>
              <w:right w:val="single" w:sz="4" w:space="0" w:color="000000"/>
            </w:tcBorders>
            <w:hideMark/>
          </w:tcPr>
          <w:p w14:paraId="490EDCA4" w14:textId="77777777" w:rsidR="002253D3" w:rsidRPr="001203B9" w:rsidRDefault="002253D3">
            <w:pPr>
              <w:widowControl w:val="0"/>
              <w:autoSpaceDE w:val="0"/>
              <w:autoSpaceDN w:val="0"/>
              <w:adjustRightInd w:val="0"/>
              <w:spacing w:line="256" w:lineRule="auto"/>
              <w:rPr>
                <w:rFonts w:ascii="Arial" w:hAnsi="Arial" w:cs="Arial"/>
              </w:rPr>
            </w:pPr>
            <w:r w:rsidRPr="001203B9">
              <w:rPr>
                <w:rFonts w:ascii="Arial" w:hAnsi="Arial" w:cs="Arial"/>
              </w:rPr>
              <w:t>Cuarenta y ocho meses (48) de experiencia relacionada.</w:t>
            </w:r>
          </w:p>
        </w:tc>
      </w:tr>
    </w:tbl>
    <w:p w14:paraId="134E51A4" w14:textId="77777777" w:rsidR="002253D3" w:rsidRPr="001203B9" w:rsidRDefault="002253D3" w:rsidP="00C557E4">
      <w:pPr>
        <w:rPr>
          <w:rFonts w:ascii="Arial" w:hAnsi="Arial" w:cs="Arial"/>
          <w:lang w:val="es-ES"/>
        </w:rPr>
      </w:pP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42"/>
        <w:gridCol w:w="2082"/>
        <w:gridCol w:w="2070"/>
        <w:gridCol w:w="2466"/>
      </w:tblGrid>
      <w:tr w:rsidR="00EE1A18" w:rsidRPr="001203B9" w14:paraId="44AED0B5" w14:textId="77777777" w:rsidTr="003F368D">
        <w:trPr>
          <w:trHeight w:val="225"/>
          <w:jc w:val="center"/>
        </w:trPr>
        <w:tc>
          <w:tcPr>
            <w:tcW w:w="10060" w:type="dxa"/>
            <w:gridSpan w:val="4"/>
            <w:shd w:val="clear" w:color="auto" w:fill="BFBFBF"/>
          </w:tcPr>
          <w:p w14:paraId="211F3130" w14:textId="77777777" w:rsidR="00EE1A18" w:rsidRPr="001203B9" w:rsidRDefault="00EE1A18" w:rsidP="00360324">
            <w:pPr>
              <w:shd w:val="clear" w:color="auto" w:fill="A6A6A6"/>
              <w:tabs>
                <w:tab w:val="left" w:pos="3000"/>
                <w:tab w:val="center" w:pos="4778"/>
                <w:tab w:val="left" w:pos="4956"/>
                <w:tab w:val="left" w:pos="5664"/>
                <w:tab w:val="left" w:pos="8080"/>
              </w:tabs>
              <w:jc w:val="center"/>
              <w:rPr>
                <w:rFonts w:ascii="Arial" w:hAnsi="Arial" w:cs="Arial"/>
                <w:b/>
              </w:rPr>
            </w:pPr>
            <w:r w:rsidRPr="001203B9">
              <w:rPr>
                <w:rFonts w:ascii="Arial" w:hAnsi="Arial" w:cs="Arial"/>
                <w:b/>
              </w:rPr>
              <w:t>I. IDENTIFICACIÓN Y UBICACIÓN</w:t>
            </w:r>
          </w:p>
        </w:tc>
      </w:tr>
      <w:tr w:rsidR="00EE1A18" w:rsidRPr="001203B9" w14:paraId="0FF84883" w14:textId="77777777" w:rsidTr="003F368D">
        <w:trPr>
          <w:trHeight w:val="153"/>
          <w:jc w:val="center"/>
        </w:trPr>
        <w:tc>
          <w:tcPr>
            <w:tcW w:w="5524" w:type="dxa"/>
            <w:gridSpan w:val="2"/>
          </w:tcPr>
          <w:p w14:paraId="01899A88" w14:textId="77777777" w:rsidR="00EE1A18" w:rsidRPr="001203B9" w:rsidRDefault="00EE1A18" w:rsidP="00360324">
            <w:pPr>
              <w:ind w:left="360"/>
              <w:jc w:val="both"/>
              <w:rPr>
                <w:rFonts w:ascii="Arial" w:hAnsi="Arial" w:cs="Arial"/>
              </w:rPr>
            </w:pPr>
            <w:r w:rsidRPr="001203B9">
              <w:rPr>
                <w:rFonts w:ascii="Arial" w:hAnsi="Arial" w:cs="Arial"/>
              </w:rPr>
              <w:t>Nivel</w:t>
            </w:r>
          </w:p>
        </w:tc>
        <w:tc>
          <w:tcPr>
            <w:tcW w:w="4536" w:type="dxa"/>
            <w:gridSpan w:val="2"/>
          </w:tcPr>
          <w:p w14:paraId="16FA00AA" w14:textId="77777777" w:rsidR="00EE1A18" w:rsidRPr="001203B9" w:rsidRDefault="00EE1A18" w:rsidP="00360324">
            <w:pPr>
              <w:ind w:left="360"/>
              <w:jc w:val="both"/>
              <w:rPr>
                <w:rFonts w:ascii="Arial" w:hAnsi="Arial" w:cs="Arial"/>
              </w:rPr>
            </w:pPr>
            <w:r w:rsidRPr="001203B9">
              <w:rPr>
                <w:rFonts w:ascii="Arial" w:hAnsi="Arial" w:cs="Arial"/>
              </w:rPr>
              <w:t>Técnico</w:t>
            </w:r>
          </w:p>
        </w:tc>
      </w:tr>
      <w:tr w:rsidR="00EE1A18" w:rsidRPr="001203B9" w14:paraId="718B85D5" w14:textId="77777777" w:rsidTr="003F368D">
        <w:trPr>
          <w:trHeight w:val="225"/>
          <w:jc w:val="center"/>
        </w:trPr>
        <w:tc>
          <w:tcPr>
            <w:tcW w:w="5524" w:type="dxa"/>
            <w:gridSpan w:val="2"/>
          </w:tcPr>
          <w:p w14:paraId="430284E5" w14:textId="77777777" w:rsidR="00EE1A18" w:rsidRPr="001203B9" w:rsidRDefault="00EE1A18" w:rsidP="00360324">
            <w:pPr>
              <w:ind w:left="360"/>
              <w:jc w:val="both"/>
              <w:rPr>
                <w:rFonts w:ascii="Arial" w:hAnsi="Arial" w:cs="Arial"/>
              </w:rPr>
            </w:pPr>
            <w:r w:rsidRPr="001203B9">
              <w:rPr>
                <w:rFonts w:ascii="Arial" w:hAnsi="Arial" w:cs="Arial"/>
              </w:rPr>
              <w:t>Denominación del Empleo</w:t>
            </w:r>
          </w:p>
        </w:tc>
        <w:tc>
          <w:tcPr>
            <w:tcW w:w="4536" w:type="dxa"/>
            <w:gridSpan w:val="2"/>
          </w:tcPr>
          <w:p w14:paraId="52B12955" w14:textId="77777777" w:rsidR="00EE1A18" w:rsidRPr="001203B9" w:rsidRDefault="00EE1A18" w:rsidP="00360324">
            <w:pPr>
              <w:ind w:left="360"/>
              <w:jc w:val="both"/>
              <w:rPr>
                <w:rFonts w:ascii="Arial" w:hAnsi="Arial" w:cs="Arial"/>
              </w:rPr>
            </w:pPr>
            <w:r w:rsidRPr="001203B9">
              <w:rPr>
                <w:rFonts w:ascii="Arial" w:hAnsi="Arial" w:cs="Arial"/>
              </w:rPr>
              <w:t>Técnico Administrativo</w:t>
            </w:r>
          </w:p>
        </w:tc>
      </w:tr>
      <w:tr w:rsidR="00EE1A18" w:rsidRPr="001203B9" w14:paraId="5C779170" w14:textId="77777777" w:rsidTr="003F368D">
        <w:trPr>
          <w:trHeight w:val="238"/>
          <w:jc w:val="center"/>
        </w:trPr>
        <w:tc>
          <w:tcPr>
            <w:tcW w:w="5524" w:type="dxa"/>
            <w:gridSpan w:val="2"/>
          </w:tcPr>
          <w:p w14:paraId="109A220F" w14:textId="77777777" w:rsidR="00EE1A18" w:rsidRPr="001203B9" w:rsidRDefault="00EE1A18" w:rsidP="00360324">
            <w:pPr>
              <w:ind w:left="360"/>
              <w:jc w:val="both"/>
              <w:rPr>
                <w:rFonts w:ascii="Arial" w:hAnsi="Arial" w:cs="Arial"/>
              </w:rPr>
            </w:pPr>
            <w:r w:rsidRPr="001203B9">
              <w:rPr>
                <w:rFonts w:ascii="Arial" w:hAnsi="Arial" w:cs="Arial"/>
              </w:rPr>
              <w:t>Código</w:t>
            </w:r>
          </w:p>
        </w:tc>
        <w:tc>
          <w:tcPr>
            <w:tcW w:w="4536" w:type="dxa"/>
            <w:gridSpan w:val="2"/>
          </w:tcPr>
          <w:p w14:paraId="04195FA9" w14:textId="77777777" w:rsidR="00EE1A18" w:rsidRPr="001203B9" w:rsidRDefault="00EE1A18" w:rsidP="00360324">
            <w:pPr>
              <w:ind w:left="360"/>
              <w:jc w:val="both"/>
              <w:rPr>
                <w:rFonts w:ascii="Arial" w:hAnsi="Arial" w:cs="Arial"/>
              </w:rPr>
            </w:pPr>
            <w:r w:rsidRPr="001203B9">
              <w:rPr>
                <w:rFonts w:ascii="Arial" w:hAnsi="Arial" w:cs="Arial"/>
              </w:rPr>
              <w:t>3124</w:t>
            </w:r>
          </w:p>
        </w:tc>
      </w:tr>
      <w:tr w:rsidR="00EE1A18" w:rsidRPr="001203B9" w14:paraId="6C21C995" w14:textId="77777777" w:rsidTr="003F368D">
        <w:trPr>
          <w:trHeight w:val="225"/>
          <w:jc w:val="center"/>
        </w:trPr>
        <w:tc>
          <w:tcPr>
            <w:tcW w:w="5524" w:type="dxa"/>
            <w:gridSpan w:val="2"/>
          </w:tcPr>
          <w:p w14:paraId="7213549E" w14:textId="77777777" w:rsidR="00EE1A18" w:rsidRPr="001203B9" w:rsidRDefault="00EE1A18" w:rsidP="00360324">
            <w:pPr>
              <w:ind w:left="360"/>
              <w:jc w:val="both"/>
              <w:rPr>
                <w:rFonts w:ascii="Arial" w:hAnsi="Arial" w:cs="Arial"/>
              </w:rPr>
            </w:pPr>
            <w:r w:rsidRPr="001203B9">
              <w:rPr>
                <w:rFonts w:ascii="Arial" w:hAnsi="Arial" w:cs="Arial"/>
              </w:rPr>
              <w:t>Grado</w:t>
            </w:r>
          </w:p>
        </w:tc>
        <w:tc>
          <w:tcPr>
            <w:tcW w:w="4536" w:type="dxa"/>
            <w:gridSpan w:val="2"/>
          </w:tcPr>
          <w:p w14:paraId="6AA236EB" w14:textId="77777777" w:rsidR="00EE1A18" w:rsidRPr="001203B9" w:rsidRDefault="00EE1A18" w:rsidP="00360324">
            <w:pPr>
              <w:ind w:left="360"/>
              <w:jc w:val="both"/>
              <w:rPr>
                <w:rFonts w:ascii="Arial" w:hAnsi="Arial" w:cs="Arial"/>
              </w:rPr>
            </w:pPr>
            <w:r w:rsidRPr="001203B9">
              <w:rPr>
                <w:rFonts w:ascii="Arial" w:hAnsi="Arial" w:cs="Arial"/>
              </w:rPr>
              <w:t>15</w:t>
            </w:r>
          </w:p>
        </w:tc>
      </w:tr>
      <w:tr w:rsidR="00EE1A18" w:rsidRPr="001203B9" w14:paraId="3E2DDEC5" w14:textId="77777777" w:rsidTr="003F368D">
        <w:trPr>
          <w:trHeight w:val="225"/>
          <w:jc w:val="center"/>
        </w:trPr>
        <w:tc>
          <w:tcPr>
            <w:tcW w:w="5524" w:type="dxa"/>
            <w:gridSpan w:val="2"/>
          </w:tcPr>
          <w:p w14:paraId="673F4EC4" w14:textId="77777777" w:rsidR="00EE1A18" w:rsidRPr="001203B9" w:rsidRDefault="00EE1A18" w:rsidP="00360324">
            <w:pPr>
              <w:ind w:left="360"/>
              <w:jc w:val="both"/>
              <w:rPr>
                <w:rFonts w:ascii="Arial" w:hAnsi="Arial" w:cs="Arial"/>
              </w:rPr>
            </w:pPr>
            <w:r w:rsidRPr="001203B9">
              <w:rPr>
                <w:rFonts w:ascii="Arial" w:hAnsi="Arial" w:cs="Arial"/>
              </w:rPr>
              <w:t>Nº de Cargos</w:t>
            </w:r>
          </w:p>
        </w:tc>
        <w:tc>
          <w:tcPr>
            <w:tcW w:w="4536" w:type="dxa"/>
            <w:gridSpan w:val="2"/>
          </w:tcPr>
          <w:p w14:paraId="02BD95F1" w14:textId="77777777" w:rsidR="00EE1A18" w:rsidRPr="001203B9" w:rsidRDefault="00EE1A18" w:rsidP="00360324">
            <w:pPr>
              <w:ind w:left="360"/>
              <w:jc w:val="both"/>
              <w:rPr>
                <w:rFonts w:ascii="Arial" w:hAnsi="Arial" w:cs="Arial"/>
              </w:rPr>
            </w:pPr>
            <w:r w:rsidRPr="001203B9">
              <w:rPr>
                <w:rFonts w:ascii="Arial" w:hAnsi="Arial" w:cs="Arial"/>
              </w:rPr>
              <w:t>2</w:t>
            </w:r>
          </w:p>
        </w:tc>
      </w:tr>
      <w:tr w:rsidR="00EE1A18" w:rsidRPr="001203B9" w14:paraId="75C361EC" w14:textId="77777777" w:rsidTr="003F368D">
        <w:trPr>
          <w:trHeight w:val="225"/>
          <w:jc w:val="center"/>
        </w:trPr>
        <w:tc>
          <w:tcPr>
            <w:tcW w:w="5524" w:type="dxa"/>
            <w:gridSpan w:val="2"/>
          </w:tcPr>
          <w:p w14:paraId="00C80975" w14:textId="77777777" w:rsidR="00EE1A18" w:rsidRPr="001203B9" w:rsidRDefault="00EE1A18" w:rsidP="00360324">
            <w:pPr>
              <w:ind w:left="360"/>
              <w:jc w:val="both"/>
              <w:rPr>
                <w:rFonts w:ascii="Arial" w:hAnsi="Arial" w:cs="Arial"/>
              </w:rPr>
            </w:pPr>
            <w:r w:rsidRPr="001203B9">
              <w:rPr>
                <w:rFonts w:ascii="Arial" w:hAnsi="Arial" w:cs="Arial"/>
              </w:rPr>
              <w:t>Dependencia</w:t>
            </w:r>
          </w:p>
        </w:tc>
        <w:tc>
          <w:tcPr>
            <w:tcW w:w="4536" w:type="dxa"/>
            <w:gridSpan w:val="2"/>
          </w:tcPr>
          <w:p w14:paraId="151F887A" w14:textId="77777777" w:rsidR="00EE1A18" w:rsidRPr="001203B9" w:rsidRDefault="00EE1A18" w:rsidP="00360324">
            <w:pPr>
              <w:ind w:left="360"/>
              <w:jc w:val="both"/>
              <w:rPr>
                <w:rFonts w:ascii="Arial" w:hAnsi="Arial" w:cs="Arial"/>
              </w:rPr>
            </w:pPr>
            <w:r w:rsidRPr="001203B9">
              <w:rPr>
                <w:rFonts w:ascii="Arial" w:hAnsi="Arial" w:cs="Arial"/>
              </w:rPr>
              <w:t>Donde se ubique el cargo</w:t>
            </w:r>
          </w:p>
        </w:tc>
      </w:tr>
      <w:tr w:rsidR="00EE1A18" w:rsidRPr="001203B9" w14:paraId="66E28789" w14:textId="77777777" w:rsidTr="003F368D">
        <w:trPr>
          <w:trHeight w:val="225"/>
          <w:jc w:val="center"/>
        </w:trPr>
        <w:tc>
          <w:tcPr>
            <w:tcW w:w="5524" w:type="dxa"/>
            <w:gridSpan w:val="2"/>
          </w:tcPr>
          <w:p w14:paraId="63908984" w14:textId="77777777" w:rsidR="00EE1A18" w:rsidRPr="001203B9" w:rsidRDefault="00EE1A18" w:rsidP="00360324">
            <w:pPr>
              <w:ind w:left="360"/>
              <w:jc w:val="both"/>
              <w:rPr>
                <w:rFonts w:ascii="Arial" w:hAnsi="Arial" w:cs="Arial"/>
              </w:rPr>
            </w:pPr>
            <w:r w:rsidRPr="001203B9">
              <w:rPr>
                <w:rFonts w:ascii="Arial" w:hAnsi="Arial" w:cs="Arial"/>
              </w:rPr>
              <w:t>Cargo del Superior Inmediato</w:t>
            </w:r>
          </w:p>
        </w:tc>
        <w:tc>
          <w:tcPr>
            <w:tcW w:w="4536" w:type="dxa"/>
            <w:gridSpan w:val="2"/>
          </w:tcPr>
          <w:p w14:paraId="3AF8690A" w14:textId="77777777" w:rsidR="00EE1A18" w:rsidRPr="001203B9" w:rsidRDefault="00EE1A18" w:rsidP="00360324">
            <w:pPr>
              <w:ind w:left="360"/>
              <w:jc w:val="both"/>
              <w:rPr>
                <w:rFonts w:ascii="Arial" w:hAnsi="Arial" w:cs="Arial"/>
              </w:rPr>
            </w:pPr>
            <w:r w:rsidRPr="001203B9">
              <w:rPr>
                <w:rFonts w:ascii="Arial" w:hAnsi="Arial" w:cs="Arial"/>
              </w:rPr>
              <w:t>Quien ejerza la supervisión directa</w:t>
            </w:r>
          </w:p>
        </w:tc>
      </w:tr>
      <w:tr w:rsidR="00EE1A18" w:rsidRPr="001203B9" w14:paraId="2D983BA6" w14:textId="77777777" w:rsidTr="003F368D">
        <w:trPr>
          <w:trHeight w:val="225"/>
          <w:jc w:val="center"/>
        </w:trPr>
        <w:tc>
          <w:tcPr>
            <w:tcW w:w="10060" w:type="dxa"/>
            <w:gridSpan w:val="4"/>
            <w:shd w:val="clear" w:color="auto" w:fill="D9D9D9"/>
          </w:tcPr>
          <w:p w14:paraId="1B7689FC" w14:textId="77777777" w:rsidR="00EE1A18" w:rsidRPr="001203B9" w:rsidRDefault="00EE1A18" w:rsidP="00360324">
            <w:pPr>
              <w:tabs>
                <w:tab w:val="center" w:pos="4778"/>
                <w:tab w:val="left" w:pos="7140"/>
              </w:tabs>
              <w:jc w:val="center"/>
              <w:rPr>
                <w:rFonts w:ascii="Arial" w:hAnsi="Arial" w:cs="Arial"/>
                <w:b/>
              </w:rPr>
            </w:pPr>
            <w:r w:rsidRPr="001203B9">
              <w:rPr>
                <w:rFonts w:ascii="Arial" w:hAnsi="Arial" w:cs="Arial"/>
                <w:b/>
              </w:rPr>
              <w:t>II. ÁREA FUNCIONAL</w:t>
            </w:r>
          </w:p>
        </w:tc>
      </w:tr>
      <w:tr w:rsidR="00EE1A18" w:rsidRPr="001203B9" w14:paraId="45C60A22" w14:textId="77777777" w:rsidTr="003F368D">
        <w:trPr>
          <w:trHeight w:val="238"/>
          <w:jc w:val="center"/>
        </w:trPr>
        <w:tc>
          <w:tcPr>
            <w:tcW w:w="10060" w:type="dxa"/>
            <w:gridSpan w:val="4"/>
            <w:shd w:val="clear" w:color="auto" w:fill="auto"/>
          </w:tcPr>
          <w:p w14:paraId="44352480" w14:textId="6891A404" w:rsidR="00EE1A18" w:rsidRPr="001203B9" w:rsidRDefault="000E1E63" w:rsidP="003800C3">
            <w:pPr>
              <w:ind w:left="360"/>
              <w:rPr>
                <w:rFonts w:ascii="Arial" w:hAnsi="Arial" w:cs="Arial"/>
                <w:b/>
              </w:rPr>
            </w:pPr>
            <w:r w:rsidRPr="001203B9">
              <w:rPr>
                <w:rFonts w:ascii="Arial" w:eastAsia="Symbol" w:hAnsi="Arial" w:cs="Arial"/>
                <w:bCs/>
                <w:lang w:val="es-ES_tradnl" w:eastAsia="en-US"/>
              </w:rPr>
              <w:t xml:space="preserve">Secretaría General – </w:t>
            </w:r>
            <w:r w:rsidR="00FC3975" w:rsidRPr="001203B9">
              <w:rPr>
                <w:rFonts w:ascii="Arial" w:hAnsi="Arial" w:cs="Arial"/>
              </w:rPr>
              <w:t>Grupo de Gestión Contractual</w:t>
            </w:r>
          </w:p>
        </w:tc>
      </w:tr>
      <w:tr w:rsidR="00EE1A18" w:rsidRPr="001203B9" w14:paraId="0C5F84C1" w14:textId="77777777" w:rsidTr="003F368D">
        <w:trPr>
          <w:trHeight w:val="225"/>
          <w:jc w:val="center"/>
        </w:trPr>
        <w:tc>
          <w:tcPr>
            <w:tcW w:w="10060" w:type="dxa"/>
            <w:gridSpan w:val="4"/>
            <w:shd w:val="clear" w:color="auto" w:fill="D9D9D9"/>
          </w:tcPr>
          <w:p w14:paraId="597F86B4" w14:textId="77777777" w:rsidR="00EE1A18" w:rsidRPr="001203B9" w:rsidRDefault="00EE1A18" w:rsidP="00360324">
            <w:pPr>
              <w:tabs>
                <w:tab w:val="center" w:pos="4778"/>
                <w:tab w:val="left" w:pos="7140"/>
              </w:tabs>
              <w:jc w:val="center"/>
              <w:rPr>
                <w:rFonts w:ascii="Arial" w:hAnsi="Arial" w:cs="Arial"/>
                <w:b/>
              </w:rPr>
            </w:pPr>
            <w:r w:rsidRPr="001203B9">
              <w:rPr>
                <w:rFonts w:ascii="Arial" w:hAnsi="Arial" w:cs="Arial"/>
                <w:b/>
              </w:rPr>
              <w:t>III. PROPÓSITO PRINCIPAL</w:t>
            </w:r>
          </w:p>
        </w:tc>
      </w:tr>
      <w:tr w:rsidR="00EE1A18" w:rsidRPr="001203B9" w14:paraId="602C040F" w14:textId="77777777" w:rsidTr="003F368D">
        <w:trPr>
          <w:trHeight w:val="916"/>
          <w:jc w:val="center"/>
        </w:trPr>
        <w:tc>
          <w:tcPr>
            <w:tcW w:w="10060" w:type="dxa"/>
            <w:gridSpan w:val="4"/>
          </w:tcPr>
          <w:p w14:paraId="4774A007" w14:textId="5A6ADD07" w:rsidR="00EE1A18" w:rsidRPr="001203B9" w:rsidRDefault="00EE1A18" w:rsidP="00360324">
            <w:pPr>
              <w:jc w:val="both"/>
              <w:rPr>
                <w:rFonts w:ascii="Arial" w:hAnsi="Arial" w:cs="Arial"/>
              </w:rPr>
            </w:pPr>
            <w:r w:rsidRPr="001203B9">
              <w:rPr>
                <w:rFonts w:ascii="Arial" w:hAnsi="Arial" w:cs="Arial"/>
              </w:rPr>
              <w:t>Desarrollar las actividades técnicas de procesamiento y análisis de la información que generen los procesos y procedimientos del área, en cumplimiento de los planes, programas, proyectos, de los objetivos institucionales trazados y de las normas que regulan los Sistemas de Gestión definidos normativamente o adoptados por la entidad</w:t>
            </w:r>
            <w:r w:rsidR="0016598E" w:rsidRPr="001203B9">
              <w:rPr>
                <w:rFonts w:ascii="Arial" w:hAnsi="Arial" w:cs="Arial"/>
              </w:rPr>
              <w:t>.</w:t>
            </w:r>
          </w:p>
        </w:tc>
      </w:tr>
      <w:tr w:rsidR="00EE1A18" w:rsidRPr="001203B9" w14:paraId="2BB31736" w14:textId="77777777" w:rsidTr="003F368D">
        <w:trPr>
          <w:trHeight w:val="225"/>
          <w:jc w:val="center"/>
        </w:trPr>
        <w:tc>
          <w:tcPr>
            <w:tcW w:w="10060" w:type="dxa"/>
            <w:gridSpan w:val="4"/>
            <w:shd w:val="clear" w:color="auto" w:fill="D9D9D9"/>
          </w:tcPr>
          <w:p w14:paraId="13A49349" w14:textId="77777777" w:rsidR="00EE1A18" w:rsidRPr="001203B9" w:rsidRDefault="00EE1A18" w:rsidP="00360324">
            <w:pPr>
              <w:jc w:val="center"/>
              <w:rPr>
                <w:rFonts w:ascii="Arial" w:hAnsi="Arial" w:cs="Arial"/>
                <w:b/>
              </w:rPr>
            </w:pPr>
            <w:r w:rsidRPr="001203B9">
              <w:rPr>
                <w:rFonts w:ascii="Arial" w:hAnsi="Arial" w:cs="Arial"/>
                <w:b/>
              </w:rPr>
              <w:t xml:space="preserve">IV. </w:t>
            </w:r>
            <w:r w:rsidR="00233690" w:rsidRPr="001203B9">
              <w:rPr>
                <w:rFonts w:ascii="Arial" w:hAnsi="Arial" w:cs="Arial"/>
                <w:b/>
              </w:rPr>
              <w:t>DESCRIPCIÓN DE LAS FUNCIONES ESENCIALES</w:t>
            </w:r>
          </w:p>
        </w:tc>
      </w:tr>
      <w:tr w:rsidR="00EE1A18" w:rsidRPr="001203B9" w14:paraId="31B927D8" w14:textId="77777777" w:rsidTr="007B1090">
        <w:trPr>
          <w:trHeight w:val="1406"/>
          <w:jc w:val="center"/>
        </w:trPr>
        <w:tc>
          <w:tcPr>
            <w:tcW w:w="10060" w:type="dxa"/>
            <w:gridSpan w:val="4"/>
          </w:tcPr>
          <w:p w14:paraId="6428748B" w14:textId="77777777" w:rsidR="007B1090" w:rsidRPr="001203B9" w:rsidRDefault="007B1090" w:rsidP="007B1090">
            <w:pPr>
              <w:rPr>
                <w:rFonts w:ascii="Arial" w:hAnsi="Arial" w:cs="Arial"/>
              </w:rPr>
            </w:pPr>
            <w:r w:rsidRPr="001203B9">
              <w:rPr>
                <w:rFonts w:ascii="Arial" w:eastAsia="Book Antiqua" w:hAnsi="Arial" w:cs="Arial"/>
                <w:b/>
                <w:bCs/>
                <w:lang w:val="es-ES_tradnl" w:eastAsia="es-CO"/>
              </w:rPr>
              <w:t>Funciones del nivel técnico:</w:t>
            </w:r>
          </w:p>
          <w:p w14:paraId="7F0BEE21" w14:textId="77777777" w:rsidR="007B1090" w:rsidRPr="001203B9" w:rsidRDefault="007B1090" w:rsidP="00207858">
            <w:pPr>
              <w:pStyle w:val="Prrafodelista"/>
              <w:numPr>
                <w:ilvl w:val="0"/>
                <w:numId w:val="228"/>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Apoyar en la comprensión y la ejecución de los procesos auxiliares e instrumentales del área de desempeño y sugerir las alternativas de tratamiento y generación de nuevos procesos.</w:t>
            </w:r>
          </w:p>
          <w:p w14:paraId="07BB6EF0" w14:textId="77777777" w:rsidR="007B1090" w:rsidRPr="001203B9" w:rsidRDefault="007B1090" w:rsidP="00207858">
            <w:pPr>
              <w:pStyle w:val="Prrafodelista"/>
              <w:numPr>
                <w:ilvl w:val="0"/>
                <w:numId w:val="228"/>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Diseñar, desarrollar y aplicar sistemas de información, clasificación, actualización, manejo y conservación de recursos propios de la Organización.</w:t>
            </w:r>
          </w:p>
          <w:p w14:paraId="3C9BA5E9" w14:textId="77777777" w:rsidR="007B1090" w:rsidRPr="001203B9" w:rsidRDefault="007B1090" w:rsidP="00207858">
            <w:pPr>
              <w:pStyle w:val="Prrafodelista"/>
              <w:numPr>
                <w:ilvl w:val="0"/>
                <w:numId w:val="228"/>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Brindar asistencia técnica, administrativa u operativa, de acuerdo con instrucciones recibidas, y comprobar la eficacia de los métodos y procedimientos utilizados en el desarrollo de planes y programas.</w:t>
            </w:r>
          </w:p>
          <w:p w14:paraId="3A38A261" w14:textId="77777777" w:rsidR="007B1090" w:rsidRPr="001203B9" w:rsidRDefault="007B1090" w:rsidP="00207858">
            <w:pPr>
              <w:pStyle w:val="Prrafodelista"/>
              <w:numPr>
                <w:ilvl w:val="0"/>
                <w:numId w:val="228"/>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Adelantar estudios y presentar informes de carácter técnico y estadístico.</w:t>
            </w:r>
          </w:p>
          <w:p w14:paraId="29BA28B3" w14:textId="77777777" w:rsidR="007B1090" w:rsidRPr="001203B9" w:rsidRDefault="007B1090" w:rsidP="00207858">
            <w:pPr>
              <w:pStyle w:val="Prrafodelista"/>
              <w:numPr>
                <w:ilvl w:val="0"/>
                <w:numId w:val="228"/>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Instalar, reparar y responder por el mantenimiento de los equipos e instrumentos y efectuar los controles periódicos necesarios.</w:t>
            </w:r>
          </w:p>
          <w:p w14:paraId="65B81D1D" w14:textId="77777777" w:rsidR="007B1090" w:rsidRPr="001203B9" w:rsidRDefault="007B1090" w:rsidP="00207858">
            <w:pPr>
              <w:pStyle w:val="Prrafodelista"/>
              <w:numPr>
                <w:ilvl w:val="0"/>
                <w:numId w:val="228"/>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Preparar y presentar los informes sobre las actividades desarrolladas, de acuerdo con las instrucciones recibidas.</w:t>
            </w:r>
          </w:p>
          <w:p w14:paraId="6341C351" w14:textId="77777777" w:rsidR="007B1090" w:rsidRPr="001203B9" w:rsidRDefault="007B1090" w:rsidP="00207858">
            <w:pPr>
              <w:pStyle w:val="Prrafodelista"/>
              <w:numPr>
                <w:ilvl w:val="0"/>
                <w:numId w:val="228"/>
              </w:numPr>
              <w:shd w:val="clear" w:color="auto" w:fill="FFFFFF"/>
              <w:spacing w:after="0" w:line="240" w:lineRule="auto"/>
              <w:ind w:left="357" w:hanging="357"/>
              <w:jc w:val="both"/>
              <w:rPr>
                <w:rFonts w:ascii="Arial" w:hAnsi="Arial" w:cs="Arial"/>
                <w:sz w:val="20"/>
                <w:szCs w:val="20"/>
                <w:lang w:eastAsia="es-CO"/>
              </w:rPr>
            </w:pPr>
            <w:r w:rsidRPr="001203B9">
              <w:rPr>
                <w:rFonts w:ascii="Arial" w:eastAsia="Tahoma" w:hAnsi="Arial" w:cs="Arial"/>
                <w:sz w:val="20"/>
                <w:szCs w:val="20"/>
                <w:lang w:val="es-ES_tradnl" w:eastAsia="es-CO"/>
              </w:rPr>
              <w:t>Las demás que les sean asignadas por autoridad competente, de acuerdo con el área de desempeño</w:t>
            </w:r>
            <w:r w:rsidRPr="001203B9">
              <w:rPr>
                <w:rFonts w:ascii="Arial" w:hAnsi="Arial" w:cs="Arial"/>
                <w:sz w:val="20"/>
                <w:szCs w:val="20"/>
                <w:lang w:eastAsia="es-CO"/>
              </w:rPr>
              <w:t xml:space="preserve"> y la naturaleza del empleo.</w:t>
            </w:r>
          </w:p>
          <w:p w14:paraId="6CEED5D6" w14:textId="77777777" w:rsidR="007B1090" w:rsidRPr="001203B9" w:rsidRDefault="007B1090" w:rsidP="007B1090">
            <w:pPr>
              <w:pStyle w:val="Prrafodelista"/>
              <w:shd w:val="clear" w:color="auto" w:fill="FFFFFF"/>
              <w:spacing w:after="0" w:line="240" w:lineRule="auto"/>
              <w:ind w:left="357"/>
              <w:jc w:val="both"/>
              <w:rPr>
                <w:rFonts w:ascii="Arial" w:hAnsi="Arial" w:cs="Arial"/>
                <w:sz w:val="20"/>
                <w:szCs w:val="20"/>
                <w:lang w:eastAsia="es-CO"/>
              </w:rPr>
            </w:pPr>
          </w:p>
          <w:p w14:paraId="218E63A9" w14:textId="77777777" w:rsidR="007B1090" w:rsidRPr="001203B9" w:rsidRDefault="007B1090" w:rsidP="007B1090">
            <w:pPr>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4169E36E" w14:textId="77777777" w:rsidR="00AC2116" w:rsidRPr="001203B9" w:rsidRDefault="00AC2116" w:rsidP="00207858">
            <w:pPr>
              <w:numPr>
                <w:ilvl w:val="0"/>
                <w:numId w:val="229"/>
              </w:numPr>
              <w:shd w:val="clear" w:color="auto" w:fill="FFFFFF"/>
              <w:contextualSpacing/>
              <w:jc w:val="both"/>
              <w:rPr>
                <w:rFonts w:ascii="Arial" w:hAnsi="Arial" w:cs="Arial"/>
                <w:lang w:eastAsia="es-CO"/>
              </w:rPr>
            </w:pPr>
            <w:r w:rsidRPr="001203B9">
              <w:rPr>
                <w:rFonts w:ascii="Arial" w:eastAsia="Calibri" w:hAnsi="Arial" w:cs="Arial"/>
              </w:rPr>
              <w:t>Realizar actividades administrativas de los diferentes procesos acorde con las políticas y procedimientos establecidos y las necesidades presentadas.</w:t>
            </w:r>
          </w:p>
          <w:p w14:paraId="1646BD84" w14:textId="77777777" w:rsidR="00AC2116" w:rsidRPr="001203B9" w:rsidRDefault="00AC2116" w:rsidP="00207858">
            <w:pPr>
              <w:numPr>
                <w:ilvl w:val="0"/>
                <w:numId w:val="229"/>
              </w:numPr>
              <w:shd w:val="clear" w:color="auto" w:fill="FFFFFF"/>
              <w:contextualSpacing/>
              <w:jc w:val="both"/>
              <w:rPr>
                <w:rFonts w:ascii="Arial" w:hAnsi="Arial" w:cs="Arial"/>
                <w:lang w:eastAsia="es-CO"/>
              </w:rPr>
            </w:pPr>
            <w:r w:rsidRPr="001203B9">
              <w:rPr>
                <w:rFonts w:ascii="Arial" w:eastAsia="Calibri" w:hAnsi="Arial" w:cs="Arial"/>
              </w:rPr>
              <w:t>Mantener actualizadas las bases de datos y los sistemas de información de conformidad con los procesos establecidos.</w:t>
            </w:r>
          </w:p>
          <w:p w14:paraId="32E14087" w14:textId="77777777" w:rsidR="00AC2116" w:rsidRPr="001203B9" w:rsidRDefault="00AC2116" w:rsidP="00207858">
            <w:pPr>
              <w:numPr>
                <w:ilvl w:val="0"/>
                <w:numId w:val="229"/>
              </w:numPr>
              <w:shd w:val="clear" w:color="auto" w:fill="FFFFFF"/>
              <w:contextualSpacing/>
              <w:jc w:val="both"/>
              <w:rPr>
                <w:rFonts w:ascii="Arial" w:hAnsi="Arial" w:cs="Arial"/>
                <w:lang w:eastAsia="es-CO"/>
              </w:rPr>
            </w:pPr>
            <w:r w:rsidRPr="001203B9">
              <w:rPr>
                <w:rFonts w:ascii="Arial" w:eastAsia="Calibri" w:hAnsi="Arial" w:cs="Arial"/>
              </w:rPr>
              <w:t>Participar en la elaboración y consolidación de informes y presentaciones relacionadas con la gestión de la dependencia, acorde a los lineamientos recibidos.</w:t>
            </w:r>
          </w:p>
          <w:p w14:paraId="06755124" w14:textId="77777777" w:rsidR="00AC2116" w:rsidRPr="001203B9" w:rsidRDefault="00AC2116" w:rsidP="00207858">
            <w:pPr>
              <w:numPr>
                <w:ilvl w:val="0"/>
                <w:numId w:val="229"/>
              </w:numPr>
              <w:shd w:val="clear" w:color="auto" w:fill="FFFFFF"/>
              <w:contextualSpacing/>
              <w:jc w:val="both"/>
              <w:rPr>
                <w:rFonts w:ascii="Arial" w:hAnsi="Arial" w:cs="Arial"/>
                <w:lang w:eastAsia="es-CO"/>
              </w:rPr>
            </w:pPr>
            <w:r w:rsidRPr="001203B9">
              <w:rPr>
                <w:rFonts w:ascii="Arial" w:eastAsia="Calibri" w:hAnsi="Arial" w:cs="Arial"/>
              </w:rPr>
              <w:t>Proyectar respuestas a las comunicaciones de la dependencia, de acuerdo con las instrucciones del jefe inmediato.</w:t>
            </w:r>
          </w:p>
          <w:p w14:paraId="5DB67A3D" w14:textId="77777777" w:rsidR="00AC2116" w:rsidRPr="001203B9" w:rsidRDefault="00AC2116" w:rsidP="00207858">
            <w:pPr>
              <w:numPr>
                <w:ilvl w:val="0"/>
                <w:numId w:val="229"/>
              </w:numPr>
              <w:shd w:val="clear" w:color="auto" w:fill="FFFFFF"/>
              <w:contextualSpacing/>
              <w:jc w:val="both"/>
              <w:rPr>
                <w:rFonts w:ascii="Arial" w:hAnsi="Arial" w:cs="Arial"/>
                <w:lang w:eastAsia="es-CO"/>
              </w:rPr>
            </w:pPr>
            <w:r w:rsidRPr="001203B9">
              <w:rPr>
                <w:rFonts w:ascii="Arial" w:eastAsia="Calibri" w:hAnsi="Arial" w:cs="Arial"/>
              </w:rPr>
              <w:lastRenderedPageBreak/>
              <w:t>Atender e informar tanto al usuario interno como externo, sobre los asuntos y trámites propios de la dependencia, observando la reserva correspondiente.</w:t>
            </w:r>
          </w:p>
          <w:p w14:paraId="3C7C5DC9" w14:textId="77777777" w:rsidR="00AC2116" w:rsidRPr="001203B9" w:rsidRDefault="00AC2116" w:rsidP="00207858">
            <w:pPr>
              <w:numPr>
                <w:ilvl w:val="0"/>
                <w:numId w:val="229"/>
              </w:numPr>
              <w:shd w:val="clear" w:color="auto" w:fill="FFFFFF"/>
              <w:contextualSpacing/>
              <w:jc w:val="both"/>
              <w:rPr>
                <w:rFonts w:ascii="Arial" w:hAnsi="Arial" w:cs="Arial"/>
                <w:lang w:eastAsia="es-CO"/>
              </w:rPr>
            </w:pPr>
            <w:r w:rsidRPr="001203B9">
              <w:rPr>
                <w:rFonts w:ascii="Arial" w:eastAsia="Calibri" w:hAnsi="Arial" w:cs="Arial"/>
              </w:rPr>
              <w:t>Hacer el seguimiento a los documentos recibidos, trasladados o generados por el área, de acuerdo con lo establecido en los procedimientos respectivos.</w:t>
            </w:r>
          </w:p>
          <w:p w14:paraId="517FDFCA" w14:textId="316AFD2A" w:rsidR="00AF2842" w:rsidRPr="001203B9" w:rsidRDefault="00AC2116" w:rsidP="00207858">
            <w:pPr>
              <w:numPr>
                <w:ilvl w:val="0"/>
                <w:numId w:val="229"/>
              </w:numPr>
              <w:shd w:val="clear" w:color="auto" w:fill="FFFFFF"/>
              <w:contextualSpacing/>
              <w:jc w:val="both"/>
              <w:rPr>
                <w:rFonts w:ascii="Arial" w:hAnsi="Arial" w:cs="Arial"/>
                <w:lang w:eastAsia="es-CO"/>
              </w:rPr>
            </w:pPr>
            <w:r w:rsidRPr="001203B9">
              <w:rPr>
                <w:rFonts w:ascii="Arial" w:hAnsi="Arial" w:cs="Arial"/>
                <w:lang w:val="es-ES_tradnl" w:eastAsia="es-CO"/>
              </w:rPr>
              <w:t>Las demás funciones asignadas por el</w:t>
            </w:r>
            <w:r w:rsidR="0016598E" w:rsidRPr="001203B9">
              <w:rPr>
                <w:rFonts w:ascii="Arial" w:hAnsi="Arial" w:cs="Arial"/>
                <w:lang w:val="es-ES_tradnl" w:eastAsia="es-CO"/>
              </w:rPr>
              <w:t xml:space="preserve"> s</w:t>
            </w:r>
            <w:r w:rsidRPr="001203B9">
              <w:rPr>
                <w:rFonts w:ascii="Arial" w:hAnsi="Arial" w:cs="Arial"/>
                <w:lang w:val="es-ES_tradnl" w:eastAsia="es-CO"/>
              </w:rPr>
              <w:t xml:space="preserve">uperior </w:t>
            </w:r>
            <w:r w:rsidR="0016598E" w:rsidRPr="001203B9">
              <w:rPr>
                <w:rFonts w:ascii="Arial" w:hAnsi="Arial" w:cs="Arial"/>
                <w:lang w:val="es-ES_tradnl" w:eastAsia="es-CO"/>
              </w:rPr>
              <w:t>i</w:t>
            </w:r>
            <w:r w:rsidRPr="001203B9">
              <w:rPr>
                <w:rFonts w:ascii="Arial" w:hAnsi="Arial" w:cs="Arial"/>
                <w:lang w:val="es-ES_tradnl" w:eastAsia="es-CO"/>
              </w:rPr>
              <w:t>nmediato, de acuerdo con el nivel, la naturaleza y el área de desempeño del empleo.</w:t>
            </w:r>
          </w:p>
        </w:tc>
      </w:tr>
      <w:tr w:rsidR="00EE1A18" w:rsidRPr="001203B9" w14:paraId="029C866E" w14:textId="77777777" w:rsidTr="003F368D">
        <w:trPr>
          <w:trHeight w:val="225"/>
          <w:jc w:val="center"/>
        </w:trPr>
        <w:tc>
          <w:tcPr>
            <w:tcW w:w="10060" w:type="dxa"/>
            <w:gridSpan w:val="4"/>
            <w:shd w:val="clear" w:color="auto" w:fill="D9D9D9"/>
          </w:tcPr>
          <w:p w14:paraId="273A4CAE" w14:textId="77777777" w:rsidR="00EE1A18" w:rsidRPr="001203B9" w:rsidRDefault="00EE1A18" w:rsidP="00360324">
            <w:pPr>
              <w:widowControl w:val="0"/>
              <w:autoSpaceDE w:val="0"/>
              <w:autoSpaceDN w:val="0"/>
              <w:adjustRightInd w:val="0"/>
              <w:jc w:val="center"/>
              <w:rPr>
                <w:rFonts w:ascii="Arial" w:hAnsi="Arial" w:cs="Arial"/>
                <w:b/>
              </w:rPr>
            </w:pPr>
            <w:r w:rsidRPr="001203B9">
              <w:rPr>
                <w:rFonts w:ascii="Arial" w:hAnsi="Arial" w:cs="Arial"/>
                <w:b/>
              </w:rPr>
              <w:lastRenderedPageBreak/>
              <w:t>V. CONOCIMIENTOS BÁSICOS O ESENCIALES</w:t>
            </w:r>
          </w:p>
        </w:tc>
      </w:tr>
      <w:tr w:rsidR="00EE1A18" w:rsidRPr="001203B9" w14:paraId="4CE5E35C" w14:textId="77777777" w:rsidTr="003F368D">
        <w:trPr>
          <w:trHeight w:val="225"/>
          <w:jc w:val="center"/>
        </w:trPr>
        <w:tc>
          <w:tcPr>
            <w:tcW w:w="10060" w:type="dxa"/>
            <w:gridSpan w:val="4"/>
            <w:shd w:val="clear" w:color="auto" w:fill="auto"/>
          </w:tcPr>
          <w:p w14:paraId="49DDEDEC" w14:textId="77777777" w:rsidR="00EE1A18" w:rsidRPr="001203B9" w:rsidRDefault="00EE1A18" w:rsidP="00360324">
            <w:pPr>
              <w:autoSpaceDE w:val="0"/>
              <w:autoSpaceDN w:val="0"/>
              <w:adjustRightInd w:val="0"/>
              <w:ind w:right="278"/>
              <w:jc w:val="both"/>
              <w:rPr>
                <w:rFonts w:ascii="Arial" w:hAnsi="Arial" w:cs="Arial"/>
                <w:lang w:eastAsia="es-CO"/>
              </w:rPr>
            </w:pPr>
            <w:r w:rsidRPr="001203B9">
              <w:rPr>
                <w:rFonts w:ascii="Arial" w:hAnsi="Arial" w:cs="Arial"/>
                <w:lang w:eastAsia="es-CO"/>
              </w:rPr>
              <w:t>Normas básicas sobre Gestión Documental.</w:t>
            </w:r>
          </w:p>
          <w:p w14:paraId="61FD46E9" w14:textId="77777777" w:rsidR="00EE1A18" w:rsidRPr="001203B9" w:rsidRDefault="00EE1A18" w:rsidP="00360324">
            <w:pPr>
              <w:widowControl w:val="0"/>
              <w:autoSpaceDE w:val="0"/>
              <w:autoSpaceDN w:val="0"/>
              <w:adjustRightInd w:val="0"/>
              <w:rPr>
                <w:rFonts w:ascii="Arial" w:hAnsi="Arial" w:cs="Arial"/>
                <w:lang w:eastAsia="es-CO"/>
              </w:rPr>
            </w:pPr>
            <w:r w:rsidRPr="001203B9">
              <w:rPr>
                <w:rFonts w:ascii="Arial" w:hAnsi="Arial" w:cs="Arial"/>
                <w:lang w:eastAsia="es-CO"/>
              </w:rPr>
              <w:t>Sistemas de Gestión definidos normativamente o adoptados por la entidad</w:t>
            </w:r>
            <w:r w:rsidR="00AA79D1" w:rsidRPr="001203B9">
              <w:rPr>
                <w:rFonts w:ascii="Arial" w:hAnsi="Arial" w:cs="Arial"/>
                <w:lang w:eastAsia="es-CO"/>
              </w:rPr>
              <w:t>.</w:t>
            </w:r>
          </w:p>
          <w:p w14:paraId="4C9630C2" w14:textId="77777777" w:rsidR="00EE1A18" w:rsidRPr="001203B9" w:rsidRDefault="00EE1A18" w:rsidP="00360324">
            <w:pPr>
              <w:widowControl w:val="0"/>
              <w:autoSpaceDE w:val="0"/>
              <w:autoSpaceDN w:val="0"/>
              <w:adjustRightInd w:val="0"/>
              <w:rPr>
                <w:rFonts w:ascii="Arial" w:hAnsi="Arial" w:cs="Arial"/>
                <w:lang w:eastAsia="es-CO"/>
              </w:rPr>
            </w:pPr>
            <w:r w:rsidRPr="001203B9">
              <w:rPr>
                <w:rFonts w:ascii="Arial" w:eastAsia="Calibri" w:hAnsi="Arial" w:cs="Arial"/>
                <w:lang w:val="es-ES" w:eastAsia="es-CO"/>
              </w:rPr>
              <w:t>Manejo de aplicativos informáticos dispuestos para el tratamiento de información</w:t>
            </w:r>
            <w:r w:rsidR="00AA79D1" w:rsidRPr="001203B9">
              <w:rPr>
                <w:rFonts w:ascii="Arial" w:eastAsia="Calibri" w:hAnsi="Arial" w:cs="Arial"/>
                <w:lang w:val="es-ES" w:eastAsia="es-CO"/>
              </w:rPr>
              <w:t>.</w:t>
            </w:r>
          </w:p>
          <w:p w14:paraId="38D973B2" w14:textId="77777777" w:rsidR="00EE1A18" w:rsidRPr="001203B9" w:rsidRDefault="00EE1A18" w:rsidP="00360324">
            <w:pPr>
              <w:widowControl w:val="0"/>
              <w:autoSpaceDE w:val="0"/>
              <w:autoSpaceDN w:val="0"/>
              <w:adjustRightInd w:val="0"/>
              <w:rPr>
                <w:rFonts w:ascii="Arial" w:hAnsi="Arial" w:cs="Arial"/>
                <w:lang w:eastAsia="es-CO"/>
              </w:rPr>
            </w:pPr>
            <w:r w:rsidRPr="001203B9">
              <w:rPr>
                <w:rFonts w:ascii="Arial" w:hAnsi="Arial" w:cs="Arial"/>
                <w:lang w:eastAsia="es-CO"/>
              </w:rPr>
              <w:t>Manejo de herramientas informáticas nivel medio</w:t>
            </w:r>
            <w:r w:rsidR="00AA79D1" w:rsidRPr="001203B9">
              <w:rPr>
                <w:rFonts w:ascii="Arial" w:hAnsi="Arial" w:cs="Arial"/>
                <w:lang w:eastAsia="es-CO"/>
              </w:rPr>
              <w:t>.</w:t>
            </w:r>
          </w:p>
          <w:p w14:paraId="093838C0" w14:textId="77777777" w:rsidR="00EE1A18" w:rsidRPr="001203B9" w:rsidRDefault="00EE1A18" w:rsidP="00360324">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Normatividad del Sistema del Subsidio Familiar y de Seguridad Social</w:t>
            </w:r>
            <w:r w:rsidR="00AA79D1" w:rsidRPr="001203B9">
              <w:rPr>
                <w:rFonts w:ascii="Arial" w:hAnsi="Arial" w:cs="Arial"/>
                <w:lang w:eastAsia="es-CO"/>
              </w:rPr>
              <w:t>.</w:t>
            </w:r>
          </w:p>
        </w:tc>
      </w:tr>
      <w:tr w:rsidR="00EE1A18" w:rsidRPr="001203B9" w14:paraId="5C93BEF4" w14:textId="77777777" w:rsidTr="003F368D">
        <w:trPr>
          <w:trHeight w:val="225"/>
          <w:jc w:val="center"/>
        </w:trPr>
        <w:tc>
          <w:tcPr>
            <w:tcW w:w="10060" w:type="dxa"/>
            <w:gridSpan w:val="4"/>
            <w:shd w:val="clear" w:color="auto" w:fill="D9D9D9" w:themeFill="background1" w:themeFillShade="D9"/>
          </w:tcPr>
          <w:p w14:paraId="2A501072" w14:textId="77777777" w:rsidR="00EE1A18" w:rsidRPr="001203B9" w:rsidRDefault="00EE1A18" w:rsidP="00360324">
            <w:pPr>
              <w:widowControl w:val="0"/>
              <w:autoSpaceDE w:val="0"/>
              <w:autoSpaceDN w:val="0"/>
              <w:adjustRightInd w:val="0"/>
              <w:jc w:val="center"/>
              <w:rPr>
                <w:rFonts w:ascii="Arial" w:hAnsi="Arial" w:cs="Arial"/>
                <w:b/>
              </w:rPr>
            </w:pPr>
            <w:r w:rsidRPr="001203B9">
              <w:rPr>
                <w:rFonts w:ascii="Arial" w:hAnsi="Arial" w:cs="Arial"/>
                <w:b/>
              </w:rPr>
              <w:t>VI. COMPETENCIAS COMPORTAMENTALES</w:t>
            </w:r>
          </w:p>
        </w:tc>
      </w:tr>
      <w:tr w:rsidR="00EE1A18" w:rsidRPr="001203B9" w14:paraId="2D033C4A" w14:textId="77777777" w:rsidTr="003F368D">
        <w:trPr>
          <w:trHeight w:val="238"/>
          <w:jc w:val="center"/>
        </w:trPr>
        <w:tc>
          <w:tcPr>
            <w:tcW w:w="3442" w:type="dxa"/>
            <w:tcBorders>
              <w:right w:val="single" w:sz="4" w:space="0" w:color="auto"/>
            </w:tcBorders>
            <w:shd w:val="clear" w:color="auto" w:fill="D9D9D9" w:themeFill="background1" w:themeFillShade="D9"/>
          </w:tcPr>
          <w:p w14:paraId="2B1172CE" w14:textId="77777777" w:rsidR="00EE1A18" w:rsidRPr="001203B9" w:rsidRDefault="00842040" w:rsidP="00360324">
            <w:pPr>
              <w:widowControl w:val="0"/>
              <w:autoSpaceDE w:val="0"/>
              <w:autoSpaceDN w:val="0"/>
              <w:adjustRightInd w:val="0"/>
              <w:jc w:val="center"/>
              <w:rPr>
                <w:rFonts w:ascii="Arial" w:hAnsi="Arial" w:cs="Arial"/>
                <w:b/>
              </w:rPr>
            </w:pPr>
            <w:r w:rsidRPr="001203B9">
              <w:rPr>
                <w:rFonts w:ascii="Arial" w:hAnsi="Arial" w:cs="Arial"/>
                <w:b/>
              </w:rPr>
              <w:t>COMÚNES</w:t>
            </w:r>
          </w:p>
        </w:tc>
        <w:tc>
          <w:tcPr>
            <w:tcW w:w="4152" w:type="dxa"/>
            <w:gridSpan w:val="2"/>
            <w:tcBorders>
              <w:left w:val="single" w:sz="4" w:space="0" w:color="auto"/>
              <w:right w:val="single" w:sz="4" w:space="0" w:color="auto"/>
            </w:tcBorders>
            <w:shd w:val="clear" w:color="auto" w:fill="D9D9D9" w:themeFill="background1" w:themeFillShade="D9"/>
          </w:tcPr>
          <w:p w14:paraId="576E0C58" w14:textId="77777777" w:rsidR="00EE1A18" w:rsidRPr="001203B9" w:rsidRDefault="00EE1A18" w:rsidP="00360324">
            <w:pPr>
              <w:widowControl w:val="0"/>
              <w:autoSpaceDE w:val="0"/>
              <w:autoSpaceDN w:val="0"/>
              <w:adjustRightInd w:val="0"/>
              <w:jc w:val="center"/>
              <w:rPr>
                <w:rFonts w:ascii="Arial" w:hAnsi="Arial" w:cs="Arial"/>
                <w:b/>
              </w:rPr>
            </w:pPr>
            <w:r w:rsidRPr="001203B9">
              <w:rPr>
                <w:rFonts w:ascii="Arial" w:hAnsi="Arial" w:cs="Arial"/>
                <w:b/>
              </w:rPr>
              <w:t>POR NIVEL JERÁRQUICO</w:t>
            </w:r>
          </w:p>
        </w:tc>
        <w:tc>
          <w:tcPr>
            <w:tcW w:w="2466" w:type="dxa"/>
            <w:tcBorders>
              <w:left w:val="single" w:sz="4" w:space="0" w:color="auto"/>
            </w:tcBorders>
            <w:shd w:val="clear" w:color="auto" w:fill="D9D9D9" w:themeFill="background1" w:themeFillShade="D9"/>
          </w:tcPr>
          <w:p w14:paraId="33DC7F0F" w14:textId="77777777" w:rsidR="00EE1A18" w:rsidRPr="001203B9" w:rsidRDefault="00EE1A18" w:rsidP="00360324">
            <w:pPr>
              <w:widowControl w:val="0"/>
              <w:autoSpaceDE w:val="0"/>
              <w:autoSpaceDN w:val="0"/>
              <w:adjustRightInd w:val="0"/>
              <w:jc w:val="center"/>
              <w:rPr>
                <w:rFonts w:ascii="Arial" w:hAnsi="Arial" w:cs="Arial"/>
                <w:b/>
              </w:rPr>
            </w:pPr>
            <w:r w:rsidRPr="001203B9">
              <w:rPr>
                <w:rFonts w:ascii="Arial" w:hAnsi="Arial" w:cs="Arial"/>
                <w:b/>
              </w:rPr>
              <w:t xml:space="preserve">FUNCIONALES </w:t>
            </w:r>
          </w:p>
        </w:tc>
      </w:tr>
      <w:tr w:rsidR="00EE1A18" w:rsidRPr="001203B9" w14:paraId="61E5A67E" w14:textId="77777777" w:rsidTr="003F368D">
        <w:trPr>
          <w:trHeight w:val="1608"/>
          <w:jc w:val="center"/>
        </w:trPr>
        <w:tc>
          <w:tcPr>
            <w:tcW w:w="3442" w:type="dxa"/>
            <w:tcBorders>
              <w:right w:val="single" w:sz="4" w:space="0" w:color="auto"/>
            </w:tcBorders>
            <w:shd w:val="clear" w:color="auto" w:fill="auto"/>
            <w:vAlign w:val="center"/>
          </w:tcPr>
          <w:p w14:paraId="702CB48D" w14:textId="77777777" w:rsidR="00EE1A18" w:rsidRPr="001203B9" w:rsidRDefault="00EE1A18" w:rsidP="00360324">
            <w:pPr>
              <w:autoSpaceDE w:val="0"/>
              <w:autoSpaceDN w:val="0"/>
              <w:adjustRightInd w:val="0"/>
              <w:ind w:left="29" w:right="278"/>
              <w:rPr>
                <w:rFonts w:ascii="Arial" w:hAnsi="Arial" w:cs="Arial"/>
                <w:lang w:eastAsia="es-CO"/>
              </w:rPr>
            </w:pPr>
            <w:r w:rsidRPr="001203B9">
              <w:rPr>
                <w:rFonts w:ascii="Arial" w:hAnsi="Arial" w:cs="Arial"/>
                <w:lang w:eastAsia="es-CO"/>
              </w:rPr>
              <w:t>Aprendizaje continuo</w:t>
            </w:r>
          </w:p>
          <w:p w14:paraId="7E1784F9" w14:textId="77777777" w:rsidR="00EE1A18" w:rsidRPr="001203B9" w:rsidRDefault="00EE1A18" w:rsidP="00360324">
            <w:pPr>
              <w:autoSpaceDE w:val="0"/>
              <w:autoSpaceDN w:val="0"/>
              <w:adjustRightInd w:val="0"/>
              <w:ind w:left="29" w:right="278"/>
              <w:rPr>
                <w:rFonts w:ascii="Arial" w:hAnsi="Arial" w:cs="Arial"/>
                <w:lang w:eastAsia="es-CO"/>
              </w:rPr>
            </w:pPr>
            <w:r w:rsidRPr="001203B9">
              <w:rPr>
                <w:rFonts w:ascii="Arial" w:hAnsi="Arial" w:cs="Arial"/>
                <w:lang w:eastAsia="es-CO"/>
              </w:rPr>
              <w:t>Orientación a resultados</w:t>
            </w:r>
          </w:p>
          <w:p w14:paraId="6755391E" w14:textId="77777777" w:rsidR="00EE1A18" w:rsidRPr="001203B9" w:rsidRDefault="00EE1A18" w:rsidP="00360324">
            <w:pPr>
              <w:autoSpaceDE w:val="0"/>
              <w:autoSpaceDN w:val="0"/>
              <w:adjustRightInd w:val="0"/>
              <w:ind w:left="29" w:right="278"/>
              <w:rPr>
                <w:rFonts w:ascii="Arial" w:hAnsi="Arial" w:cs="Arial"/>
                <w:lang w:eastAsia="es-CO"/>
              </w:rPr>
            </w:pPr>
            <w:r w:rsidRPr="001203B9">
              <w:rPr>
                <w:rFonts w:ascii="Arial" w:hAnsi="Arial" w:cs="Arial"/>
                <w:lang w:eastAsia="es-CO"/>
              </w:rPr>
              <w:t>Orientación al usuario y al ciudadano</w:t>
            </w:r>
          </w:p>
          <w:p w14:paraId="4B7D2D0F" w14:textId="77777777" w:rsidR="00EE1A18" w:rsidRPr="001203B9" w:rsidRDefault="00EE1A18" w:rsidP="00360324">
            <w:pPr>
              <w:autoSpaceDE w:val="0"/>
              <w:autoSpaceDN w:val="0"/>
              <w:adjustRightInd w:val="0"/>
              <w:ind w:left="29" w:right="278"/>
              <w:rPr>
                <w:rFonts w:ascii="Arial" w:hAnsi="Arial" w:cs="Arial"/>
                <w:lang w:eastAsia="es-CO"/>
              </w:rPr>
            </w:pPr>
            <w:r w:rsidRPr="001203B9">
              <w:rPr>
                <w:rFonts w:ascii="Arial" w:hAnsi="Arial" w:cs="Arial"/>
                <w:lang w:eastAsia="es-CO"/>
              </w:rPr>
              <w:t>Compromiso con la organización</w:t>
            </w:r>
          </w:p>
          <w:p w14:paraId="1C366747" w14:textId="77777777" w:rsidR="00EE1A18" w:rsidRPr="001203B9" w:rsidRDefault="00EE1A18" w:rsidP="00360324">
            <w:pPr>
              <w:autoSpaceDE w:val="0"/>
              <w:autoSpaceDN w:val="0"/>
              <w:adjustRightInd w:val="0"/>
              <w:ind w:left="29" w:right="278"/>
              <w:rPr>
                <w:rFonts w:ascii="Arial" w:hAnsi="Arial" w:cs="Arial"/>
                <w:lang w:eastAsia="es-CO"/>
              </w:rPr>
            </w:pPr>
            <w:r w:rsidRPr="001203B9">
              <w:rPr>
                <w:rFonts w:ascii="Arial" w:hAnsi="Arial" w:cs="Arial"/>
                <w:lang w:eastAsia="es-CO"/>
              </w:rPr>
              <w:t>Trabajo en equipo</w:t>
            </w:r>
          </w:p>
          <w:p w14:paraId="6E24C590" w14:textId="77777777" w:rsidR="00EE1A18" w:rsidRPr="001203B9" w:rsidRDefault="00EE1A18" w:rsidP="00360324">
            <w:pPr>
              <w:widowControl w:val="0"/>
              <w:autoSpaceDE w:val="0"/>
              <w:autoSpaceDN w:val="0"/>
              <w:adjustRightInd w:val="0"/>
              <w:ind w:left="29"/>
              <w:rPr>
                <w:rFonts w:ascii="Arial" w:hAnsi="Arial" w:cs="Arial"/>
                <w:b/>
              </w:rPr>
            </w:pPr>
            <w:r w:rsidRPr="001203B9">
              <w:rPr>
                <w:rFonts w:ascii="Arial" w:hAnsi="Arial" w:cs="Arial"/>
                <w:lang w:eastAsia="es-CO"/>
              </w:rPr>
              <w:t>Adaptación al cambio</w:t>
            </w:r>
          </w:p>
        </w:tc>
        <w:tc>
          <w:tcPr>
            <w:tcW w:w="4152" w:type="dxa"/>
            <w:gridSpan w:val="2"/>
            <w:tcBorders>
              <w:left w:val="single" w:sz="4" w:space="0" w:color="auto"/>
              <w:right w:val="single" w:sz="4" w:space="0" w:color="auto"/>
            </w:tcBorders>
            <w:shd w:val="clear" w:color="auto" w:fill="auto"/>
            <w:vAlign w:val="center"/>
          </w:tcPr>
          <w:p w14:paraId="13BC1D0D" w14:textId="77777777" w:rsidR="00EE1A18" w:rsidRPr="001203B9" w:rsidRDefault="00EE1A18" w:rsidP="00360324">
            <w:pPr>
              <w:ind w:left="29" w:right="278"/>
              <w:rPr>
                <w:rFonts w:ascii="Arial" w:hAnsi="Arial" w:cs="Arial"/>
                <w:lang w:eastAsia="es-CO"/>
              </w:rPr>
            </w:pPr>
            <w:r w:rsidRPr="001203B9">
              <w:rPr>
                <w:rFonts w:ascii="Arial" w:hAnsi="Arial" w:cs="Arial"/>
                <w:lang w:eastAsia="es-CO"/>
              </w:rPr>
              <w:t>Confiabilidad técnica</w:t>
            </w:r>
          </w:p>
          <w:p w14:paraId="32B33964" w14:textId="77777777" w:rsidR="00EE1A18" w:rsidRPr="001203B9" w:rsidRDefault="00EE1A18" w:rsidP="00360324">
            <w:pPr>
              <w:ind w:left="29" w:right="278"/>
              <w:rPr>
                <w:rFonts w:ascii="Arial" w:hAnsi="Arial" w:cs="Arial"/>
                <w:lang w:eastAsia="es-CO"/>
              </w:rPr>
            </w:pPr>
            <w:r w:rsidRPr="001203B9">
              <w:rPr>
                <w:rFonts w:ascii="Arial" w:hAnsi="Arial" w:cs="Arial"/>
                <w:lang w:eastAsia="es-CO"/>
              </w:rPr>
              <w:t>Disciplina</w:t>
            </w:r>
          </w:p>
          <w:p w14:paraId="20AD779D" w14:textId="77777777" w:rsidR="00EE1A18" w:rsidRPr="001203B9" w:rsidRDefault="00EE1A18" w:rsidP="00360324">
            <w:pPr>
              <w:widowControl w:val="0"/>
              <w:autoSpaceDE w:val="0"/>
              <w:autoSpaceDN w:val="0"/>
              <w:adjustRightInd w:val="0"/>
              <w:ind w:left="29"/>
              <w:rPr>
                <w:rFonts w:ascii="Arial" w:hAnsi="Arial" w:cs="Arial"/>
                <w:b/>
              </w:rPr>
            </w:pPr>
            <w:r w:rsidRPr="001203B9">
              <w:rPr>
                <w:rFonts w:ascii="Arial" w:hAnsi="Arial" w:cs="Arial"/>
                <w:lang w:eastAsia="es-CO"/>
              </w:rPr>
              <w:t>Responsabilidad</w:t>
            </w:r>
          </w:p>
        </w:tc>
        <w:tc>
          <w:tcPr>
            <w:tcW w:w="2466" w:type="dxa"/>
            <w:tcBorders>
              <w:left w:val="single" w:sz="4" w:space="0" w:color="auto"/>
            </w:tcBorders>
            <w:shd w:val="clear" w:color="auto" w:fill="auto"/>
            <w:vAlign w:val="center"/>
          </w:tcPr>
          <w:p w14:paraId="39D2840C" w14:textId="234158B1" w:rsidR="00EE1A18" w:rsidRPr="001203B9" w:rsidRDefault="00EE1A18" w:rsidP="00360324">
            <w:pPr>
              <w:ind w:left="29"/>
              <w:rPr>
                <w:rFonts w:ascii="Arial" w:hAnsi="Arial" w:cs="Arial"/>
                <w:lang w:eastAsia="es-CO"/>
              </w:rPr>
            </w:pPr>
            <w:r w:rsidRPr="001203B9">
              <w:rPr>
                <w:rFonts w:ascii="Arial" w:hAnsi="Arial" w:cs="Arial"/>
                <w:lang w:eastAsia="es-CO"/>
              </w:rPr>
              <w:t>Atención al detalle</w:t>
            </w:r>
          </w:p>
          <w:p w14:paraId="1CF432C1" w14:textId="58BE33CE" w:rsidR="00751EBC" w:rsidRPr="001203B9" w:rsidRDefault="00751EBC" w:rsidP="00360324">
            <w:pPr>
              <w:ind w:left="29"/>
              <w:rPr>
                <w:rFonts w:ascii="Arial" w:hAnsi="Arial" w:cs="Arial"/>
                <w:lang w:eastAsia="es-CO"/>
              </w:rPr>
            </w:pPr>
            <w:r w:rsidRPr="001203B9">
              <w:rPr>
                <w:rFonts w:ascii="Arial" w:hAnsi="Arial" w:cs="Arial"/>
                <w:lang w:eastAsia="es-CO"/>
              </w:rPr>
              <w:t>Trabajo en equipo y colaboración</w:t>
            </w:r>
          </w:p>
          <w:p w14:paraId="69EDC684" w14:textId="3D714C5D" w:rsidR="00EE1A18" w:rsidRPr="001203B9" w:rsidRDefault="00751EBC" w:rsidP="00751EBC">
            <w:pPr>
              <w:ind w:left="29"/>
              <w:rPr>
                <w:rFonts w:ascii="Arial" w:hAnsi="Arial" w:cs="Arial"/>
                <w:lang w:eastAsia="es-CO"/>
              </w:rPr>
            </w:pPr>
            <w:r w:rsidRPr="001203B9">
              <w:rPr>
                <w:rFonts w:ascii="Arial" w:hAnsi="Arial" w:cs="Arial"/>
                <w:lang w:eastAsia="es-CO"/>
              </w:rPr>
              <w:t>Comunicación efectiva</w:t>
            </w:r>
          </w:p>
        </w:tc>
      </w:tr>
      <w:tr w:rsidR="00EE1A18" w:rsidRPr="001203B9" w14:paraId="7307A721" w14:textId="77777777" w:rsidTr="003F368D">
        <w:trPr>
          <w:trHeight w:val="225"/>
          <w:jc w:val="center"/>
        </w:trPr>
        <w:tc>
          <w:tcPr>
            <w:tcW w:w="10060" w:type="dxa"/>
            <w:gridSpan w:val="4"/>
            <w:shd w:val="clear" w:color="auto" w:fill="D9D9D9"/>
          </w:tcPr>
          <w:p w14:paraId="4231293B" w14:textId="77777777" w:rsidR="00EE1A18" w:rsidRPr="001203B9" w:rsidRDefault="00EE1A18" w:rsidP="00360324">
            <w:pPr>
              <w:widowControl w:val="0"/>
              <w:autoSpaceDE w:val="0"/>
              <w:autoSpaceDN w:val="0"/>
              <w:adjustRightInd w:val="0"/>
              <w:jc w:val="center"/>
              <w:rPr>
                <w:rFonts w:ascii="Arial" w:hAnsi="Arial" w:cs="Arial"/>
                <w:b/>
              </w:rPr>
            </w:pPr>
            <w:r w:rsidRPr="001203B9">
              <w:rPr>
                <w:rFonts w:ascii="Arial" w:hAnsi="Arial" w:cs="Arial"/>
                <w:b/>
              </w:rPr>
              <w:t>VII. REQUISITOS DE FORMACIÓN ACADÉMICA Y EXPERIENCIA</w:t>
            </w:r>
          </w:p>
        </w:tc>
      </w:tr>
      <w:tr w:rsidR="00EE1A18" w:rsidRPr="001203B9" w14:paraId="0C813877" w14:textId="77777777" w:rsidTr="003F368D">
        <w:trPr>
          <w:trHeight w:val="225"/>
          <w:jc w:val="center"/>
        </w:trPr>
        <w:tc>
          <w:tcPr>
            <w:tcW w:w="5524" w:type="dxa"/>
            <w:gridSpan w:val="2"/>
            <w:shd w:val="clear" w:color="auto" w:fill="D9D9D9" w:themeFill="background1" w:themeFillShade="D9"/>
          </w:tcPr>
          <w:p w14:paraId="07A39002" w14:textId="77777777" w:rsidR="00EE1A18" w:rsidRPr="001203B9" w:rsidRDefault="00EE1A18" w:rsidP="00360324">
            <w:pPr>
              <w:ind w:left="360"/>
              <w:jc w:val="center"/>
              <w:rPr>
                <w:rFonts w:ascii="Arial" w:hAnsi="Arial" w:cs="Arial"/>
                <w:b/>
              </w:rPr>
            </w:pPr>
            <w:r w:rsidRPr="001203B9">
              <w:rPr>
                <w:rFonts w:ascii="Arial" w:hAnsi="Arial" w:cs="Arial"/>
                <w:b/>
              </w:rPr>
              <w:t>FORMACIÓN ACADÉMICA</w:t>
            </w:r>
          </w:p>
        </w:tc>
        <w:tc>
          <w:tcPr>
            <w:tcW w:w="4536" w:type="dxa"/>
            <w:gridSpan w:val="2"/>
            <w:shd w:val="clear" w:color="auto" w:fill="D9D9D9" w:themeFill="background1" w:themeFillShade="D9"/>
          </w:tcPr>
          <w:p w14:paraId="28D84950" w14:textId="77777777" w:rsidR="00EE1A18" w:rsidRPr="001203B9" w:rsidRDefault="00EE1A18" w:rsidP="00360324">
            <w:pPr>
              <w:ind w:left="360"/>
              <w:jc w:val="center"/>
              <w:rPr>
                <w:rFonts w:ascii="Arial" w:hAnsi="Arial" w:cs="Arial"/>
                <w:b/>
              </w:rPr>
            </w:pPr>
            <w:r w:rsidRPr="001203B9">
              <w:rPr>
                <w:rFonts w:ascii="Arial" w:hAnsi="Arial" w:cs="Arial"/>
                <w:b/>
              </w:rPr>
              <w:t xml:space="preserve">EXPERIENCIA </w:t>
            </w:r>
          </w:p>
        </w:tc>
      </w:tr>
      <w:tr w:rsidR="00EE1A18" w:rsidRPr="001203B9" w14:paraId="3B1C59D4" w14:textId="77777777" w:rsidTr="003F368D">
        <w:trPr>
          <w:trHeight w:val="929"/>
          <w:jc w:val="center"/>
        </w:trPr>
        <w:tc>
          <w:tcPr>
            <w:tcW w:w="5524" w:type="dxa"/>
            <w:gridSpan w:val="2"/>
            <w:shd w:val="clear" w:color="auto" w:fill="auto"/>
          </w:tcPr>
          <w:p w14:paraId="545FDBC3" w14:textId="77777777" w:rsidR="00144DE3" w:rsidRPr="001203B9" w:rsidRDefault="00144DE3" w:rsidP="00360324">
            <w:pPr>
              <w:jc w:val="both"/>
              <w:rPr>
                <w:rFonts w:ascii="Arial" w:eastAsia="Cambria" w:hAnsi="Arial" w:cs="Arial"/>
                <w:lang w:val="es-ES_tradnl" w:eastAsia="en-US"/>
              </w:rPr>
            </w:pPr>
            <w:bookmarkStart w:id="40" w:name="_Hlk103699271"/>
            <w:r w:rsidRPr="001203B9">
              <w:rPr>
                <w:rFonts w:ascii="Arial" w:eastAsia="Calibri" w:hAnsi="Arial" w:cs="Arial"/>
                <w:lang w:eastAsia="en-US"/>
              </w:rPr>
              <w:t>Título de Tecnólogo en Disciplina Académica del Núcleo Básico del Conocimiento en: Administración;</w:t>
            </w:r>
            <w:r w:rsidRPr="001203B9">
              <w:rPr>
                <w:rFonts w:ascii="Arial" w:eastAsia="Cambria" w:hAnsi="Arial" w:cs="Arial"/>
                <w:lang w:val="es-ES_tradnl" w:eastAsia="en-US"/>
              </w:rPr>
              <w:t xml:space="preserve"> Ingeniería de Sistemas, Telemática y Afines; Ingeniería Industrial y Afines.</w:t>
            </w:r>
          </w:p>
          <w:p w14:paraId="7C7E99F5" w14:textId="3B8A1744" w:rsidR="0016598E" w:rsidRPr="001203B9" w:rsidRDefault="00215367" w:rsidP="00360324">
            <w:pPr>
              <w:jc w:val="both"/>
              <w:rPr>
                <w:rFonts w:ascii="Arial" w:hAnsi="Arial" w:cs="Arial"/>
              </w:rPr>
            </w:pPr>
            <w:r w:rsidRPr="001203B9">
              <w:rPr>
                <w:rFonts w:ascii="Arial" w:hAnsi="Arial" w:cs="Arial"/>
              </w:rPr>
              <w:t>Tarjeta o matrícula en los casos reglamentados por la Ley.</w:t>
            </w:r>
            <w:bookmarkEnd w:id="40"/>
          </w:p>
        </w:tc>
        <w:tc>
          <w:tcPr>
            <w:tcW w:w="4536" w:type="dxa"/>
            <w:gridSpan w:val="2"/>
            <w:shd w:val="clear" w:color="auto" w:fill="auto"/>
            <w:vAlign w:val="center"/>
          </w:tcPr>
          <w:p w14:paraId="1FE54F35" w14:textId="77777777" w:rsidR="00EE1A18" w:rsidRPr="001203B9" w:rsidRDefault="00EE1A18" w:rsidP="00360324">
            <w:pPr>
              <w:rPr>
                <w:rFonts w:ascii="Arial" w:hAnsi="Arial" w:cs="Arial"/>
              </w:rPr>
            </w:pPr>
            <w:bookmarkStart w:id="41" w:name="_Hlk103699286"/>
            <w:r w:rsidRPr="001203B9">
              <w:rPr>
                <w:rFonts w:ascii="Arial" w:hAnsi="Arial" w:cs="Arial"/>
              </w:rPr>
              <w:t>Tres (3) meses de experiencia relacionada</w:t>
            </w:r>
            <w:r w:rsidR="00144DE3" w:rsidRPr="001203B9">
              <w:rPr>
                <w:rFonts w:ascii="Arial" w:hAnsi="Arial" w:cs="Arial"/>
              </w:rPr>
              <w:t>.</w:t>
            </w:r>
            <w:bookmarkEnd w:id="41"/>
          </w:p>
        </w:tc>
      </w:tr>
      <w:tr w:rsidR="00EE1A18" w:rsidRPr="001203B9" w14:paraId="571312A3" w14:textId="77777777" w:rsidTr="003F368D">
        <w:trPr>
          <w:trHeight w:val="225"/>
          <w:jc w:val="center"/>
        </w:trPr>
        <w:tc>
          <w:tcPr>
            <w:tcW w:w="10060" w:type="dxa"/>
            <w:gridSpan w:val="4"/>
            <w:shd w:val="clear" w:color="auto" w:fill="D9D9D9"/>
          </w:tcPr>
          <w:p w14:paraId="49AEEEFC" w14:textId="0E9A97FD" w:rsidR="00EE1A18" w:rsidRPr="001203B9" w:rsidRDefault="0016598E" w:rsidP="0016598E">
            <w:pPr>
              <w:widowControl w:val="0"/>
              <w:tabs>
                <w:tab w:val="left" w:pos="4274"/>
                <w:tab w:val="center" w:pos="5061"/>
              </w:tabs>
              <w:autoSpaceDE w:val="0"/>
              <w:autoSpaceDN w:val="0"/>
              <w:adjustRightInd w:val="0"/>
              <w:rPr>
                <w:rFonts w:ascii="Arial" w:hAnsi="Arial" w:cs="Arial"/>
                <w:b/>
              </w:rPr>
            </w:pPr>
            <w:r w:rsidRPr="001203B9">
              <w:rPr>
                <w:rFonts w:ascii="Arial" w:hAnsi="Arial" w:cs="Arial"/>
                <w:b/>
              </w:rPr>
              <w:tab/>
            </w:r>
            <w:r w:rsidRPr="001203B9">
              <w:rPr>
                <w:rFonts w:ascii="Arial" w:hAnsi="Arial" w:cs="Arial"/>
                <w:b/>
              </w:rPr>
              <w:tab/>
            </w:r>
            <w:r w:rsidR="00EE1A18" w:rsidRPr="001203B9">
              <w:rPr>
                <w:rFonts w:ascii="Arial" w:hAnsi="Arial" w:cs="Arial"/>
                <w:b/>
              </w:rPr>
              <w:t>ALTERNATIVA</w:t>
            </w:r>
            <w:r w:rsidR="009C4854" w:rsidRPr="001203B9">
              <w:rPr>
                <w:rFonts w:ascii="Arial" w:hAnsi="Arial" w:cs="Arial"/>
                <w:b/>
              </w:rPr>
              <w:t>S</w:t>
            </w:r>
            <w:r w:rsidR="00EE1A18" w:rsidRPr="001203B9">
              <w:rPr>
                <w:rFonts w:ascii="Arial" w:hAnsi="Arial" w:cs="Arial"/>
                <w:b/>
              </w:rPr>
              <w:t xml:space="preserve"> </w:t>
            </w:r>
          </w:p>
        </w:tc>
      </w:tr>
      <w:tr w:rsidR="00EE1A18" w:rsidRPr="001203B9" w14:paraId="6E4FD281" w14:textId="77777777" w:rsidTr="003F368D">
        <w:trPr>
          <w:trHeight w:val="225"/>
          <w:jc w:val="center"/>
        </w:trPr>
        <w:tc>
          <w:tcPr>
            <w:tcW w:w="5524" w:type="dxa"/>
            <w:gridSpan w:val="2"/>
            <w:tcBorders>
              <w:bottom w:val="single" w:sz="4" w:space="0" w:color="000000"/>
            </w:tcBorders>
            <w:shd w:val="clear" w:color="auto" w:fill="D9D9D9" w:themeFill="background1" w:themeFillShade="D9"/>
          </w:tcPr>
          <w:p w14:paraId="11BECFEF" w14:textId="77777777" w:rsidR="00EE1A18" w:rsidRPr="001203B9" w:rsidRDefault="00EE1A18" w:rsidP="00360324">
            <w:pPr>
              <w:ind w:left="360"/>
              <w:jc w:val="center"/>
              <w:rPr>
                <w:rFonts w:ascii="Arial" w:hAnsi="Arial" w:cs="Arial"/>
                <w:b/>
              </w:rPr>
            </w:pPr>
            <w:r w:rsidRPr="001203B9">
              <w:rPr>
                <w:rFonts w:ascii="Arial" w:hAnsi="Arial" w:cs="Arial"/>
                <w:b/>
              </w:rPr>
              <w:t>FORMACIÓN ACADÉMICA</w:t>
            </w:r>
          </w:p>
        </w:tc>
        <w:tc>
          <w:tcPr>
            <w:tcW w:w="4536" w:type="dxa"/>
            <w:gridSpan w:val="2"/>
            <w:tcBorders>
              <w:bottom w:val="single" w:sz="4" w:space="0" w:color="000000"/>
            </w:tcBorders>
            <w:shd w:val="clear" w:color="auto" w:fill="D9D9D9" w:themeFill="background1" w:themeFillShade="D9"/>
          </w:tcPr>
          <w:p w14:paraId="603BB9B2" w14:textId="77777777" w:rsidR="00EE1A18" w:rsidRPr="001203B9" w:rsidRDefault="00EE1A18" w:rsidP="00360324">
            <w:pPr>
              <w:ind w:left="360"/>
              <w:jc w:val="center"/>
              <w:rPr>
                <w:rFonts w:ascii="Arial" w:hAnsi="Arial" w:cs="Arial"/>
                <w:b/>
              </w:rPr>
            </w:pPr>
            <w:r w:rsidRPr="001203B9">
              <w:rPr>
                <w:rFonts w:ascii="Arial" w:hAnsi="Arial" w:cs="Arial"/>
                <w:b/>
              </w:rPr>
              <w:t xml:space="preserve">EXPERIENCIA </w:t>
            </w:r>
          </w:p>
        </w:tc>
      </w:tr>
      <w:tr w:rsidR="00EE1A18" w:rsidRPr="001203B9" w14:paraId="5412BB3D" w14:textId="77777777" w:rsidTr="003F368D">
        <w:trPr>
          <w:trHeight w:val="1155"/>
          <w:jc w:val="center"/>
        </w:trPr>
        <w:tc>
          <w:tcPr>
            <w:tcW w:w="5524" w:type="dxa"/>
            <w:gridSpan w:val="2"/>
            <w:tcBorders>
              <w:bottom w:val="single" w:sz="4" w:space="0" w:color="000000"/>
            </w:tcBorders>
            <w:shd w:val="clear" w:color="auto" w:fill="auto"/>
          </w:tcPr>
          <w:p w14:paraId="074B8DD6" w14:textId="36B919C9" w:rsidR="00EE1A18" w:rsidRPr="001203B9" w:rsidRDefault="00C20B39" w:rsidP="0016598E">
            <w:pPr>
              <w:rPr>
                <w:rFonts w:ascii="Arial" w:eastAsia="Cambria" w:hAnsi="Arial" w:cs="Arial"/>
                <w:lang w:val="es-ES_tradnl" w:eastAsia="en-US"/>
              </w:rPr>
            </w:pPr>
            <w:bookmarkStart w:id="42" w:name="_Hlk103699329"/>
            <w:r w:rsidRPr="001203B9">
              <w:rPr>
                <w:rFonts w:ascii="Arial" w:hAnsi="Arial" w:cs="Arial"/>
                <w:shd w:val="clear" w:color="auto" w:fill="FFFFFF"/>
              </w:rPr>
              <w:t xml:space="preserve">Aprobación de tres (3) años de Educación Superior de Formación Profesional en Disciplina Académica del Núcleo Básico del Conocimiento en: </w:t>
            </w:r>
            <w:r w:rsidRPr="001203B9">
              <w:rPr>
                <w:rFonts w:ascii="Arial" w:eastAsia="Calibri" w:hAnsi="Arial" w:cs="Arial"/>
                <w:lang w:eastAsia="en-US"/>
              </w:rPr>
              <w:t>Administración;</w:t>
            </w:r>
            <w:r w:rsidRPr="001203B9">
              <w:rPr>
                <w:rFonts w:ascii="Arial" w:eastAsia="Cambria" w:hAnsi="Arial" w:cs="Arial"/>
                <w:lang w:val="es-ES_tradnl" w:eastAsia="en-US"/>
              </w:rPr>
              <w:t xml:space="preserve"> Ingeniería de Sistemas, Telemática y Afines; Ingeniería Industrial y Afines.</w:t>
            </w:r>
            <w:bookmarkEnd w:id="42"/>
          </w:p>
        </w:tc>
        <w:tc>
          <w:tcPr>
            <w:tcW w:w="4536" w:type="dxa"/>
            <w:gridSpan w:val="2"/>
            <w:tcBorders>
              <w:bottom w:val="single" w:sz="4" w:space="0" w:color="000000"/>
            </w:tcBorders>
            <w:shd w:val="clear" w:color="auto" w:fill="auto"/>
            <w:vAlign w:val="center"/>
          </w:tcPr>
          <w:p w14:paraId="788CFEAA" w14:textId="0AA68859" w:rsidR="00EE1A18" w:rsidRPr="001203B9" w:rsidRDefault="00EE1A18" w:rsidP="00360324">
            <w:pPr>
              <w:rPr>
                <w:rFonts w:ascii="Arial" w:hAnsi="Arial" w:cs="Arial"/>
              </w:rPr>
            </w:pPr>
            <w:bookmarkStart w:id="43" w:name="_Hlk103699350"/>
            <w:r w:rsidRPr="001203B9">
              <w:rPr>
                <w:rFonts w:ascii="Arial" w:hAnsi="Arial" w:cs="Arial"/>
              </w:rPr>
              <w:t>Doce (12) meses de experiencia relacionada</w:t>
            </w:r>
            <w:r w:rsidR="00144DE3" w:rsidRPr="001203B9">
              <w:rPr>
                <w:rFonts w:ascii="Arial" w:hAnsi="Arial" w:cs="Arial"/>
              </w:rPr>
              <w:t>.</w:t>
            </w:r>
            <w:bookmarkEnd w:id="43"/>
          </w:p>
        </w:tc>
      </w:tr>
      <w:tr w:rsidR="00EE1A18" w:rsidRPr="001203B9" w14:paraId="107D6EC9" w14:textId="77777777" w:rsidTr="003F368D">
        <w:trPr>
          <w:trHeight w:val="213"/>
          <w:jc w:val="center"/>
        </w:trPr>
        <w:tc>
          <w:tcPr>
            <w:tcW w:w="5524" w:type="dxa"/>
            <w:gridSpan w:val="2"/>
            <w:tcBorders>
              <w:top w:val="nil"/>
              <w:right w:val="single" w:sz="4" w:space="0" w:color="auto"/>
            </w:tcBorders>
            <w:shd w:val="clear" w:color="auto" w:fill="auto"/>
            <w:vAlign w:val="center"/>
          </w:tcPr>
          <w:p w14:paraId="6DA5FA2F" w14:textId="43B0D2DA" w:rsidR="00EE1A18" w:rsidRPr="001203B9" w:rsidRDefault="00EE1A18" w:rsidP="00360324">
            <w:pPr>
              <w:widowControl w:val="0"/>
              <w:autoSpaceDE w:val="0"/>
              <w:autoSpaceDN w:val="0"/>
              <w:adjustRightInd w:val="0"/>
              <w:rPr>
                <w:rFonts w:ascii="Arial" w:hAnsi="Arial" w:cs="Arial"/>
                <w:b/>
              </w:rPr>
            </w:pPr>
            <w:bookmarkStart w:id="44" w:name="_Hlk103699390"/>
            <w:r w:rsidRPr="001203B9">
              <w:rPr>
                <w:rFonts w:ascii="Arial" w:hAnsi="Arial" w:cs="Arial"/>
              </w:rPr>
              <w:t>Título</w:t>
            </w:r>
            <w:r w:rsidR="00C20B39" w:rsidRPr="001203B9">
              <w:rPr>
                <w:rFonts w:ascii="Arial" w:hAnsi="Arial" w:cs="Arial"/>
              </w:rPr>
              <w:t xml:space="preserve"> de</w:t>
            </w:r>
            <w:r w:rsidRPr="001203B9">
              <w:rPr>
                <w:rFonts w:ascii="Arial" w:hAnsi="Arial" w:cs="Arial"/>
              </w:rPr>
              <w:t xml:space="preserve"> Bachiller</w:t>
            </w:r>
            <w:bookmarkEnd w:id="44"/>
            <w:r w:rsidR="003800C3" w:rsidRPr="001203B9">
              <w:rPr>
                <w:rFonts w:ascii="Arial" w:hAnsi="Arial" w:cs="Arial"/>
              </w:rPr>
              <w:t>.</w:t>
            </w:r>
          </w:p>
        </w:tc>
        <w:tc>
          <w:tcPr>
            <w:tcW w:w="4536" w:type="dxa"/>
            <w:gridSpan w:val="2"/>
            <w:tcBorders>
              <w:top w:val="nil"/>
              <w:left w:val="single" w:sz="4" w:space="0" w:color="auto"/>
            </w:tcBorders>
            <w:shd w:val="clear" w:color="auto" w:fill="auto"/>
          </w:tcPr>
          <w:p w14:paraId="137BD3EA" w14:textId="77777777" w:rsidR="00EE1A18" w:rsidRPr="001203B9" w:rsidRDefault="00EE1A18" w:rsidP="00360324">
            <w:pPr>
              <w:widowControl w:val="0"/>
              <w:autoSpaceDE w:val="0"/>
              <w:autoSpaceDN w:val="0"/>
              <w:adjustRightInd w:val="0"/>
              <w:rPr>
                <w:rFonts w:ascii="Arial" w:hAnsi="Arial" w:cs="Arial"/>
              </w:rPr>
            </w:pPr>
            <w:bookmarkStart w:id="45" w:name="_Hlk103699403"/>
            <w:r w:rsidRPr="001203B9">
              <w:rPr>
                <w:rFonts w:ascii="Arial" w:hAnsi="Arial" w:cs="Arial"/>
              </w:rPr>
              <w:t>Cuarenta y ocho meses (48) de experiencia relacionada.</w:t>
            </w:r>
            <w:bookmarkEnd w:id="45"/>
          </w:p>
        </w:tc>
      </w:tr>
    </w:tbl>
    <w:p w14:paraId="370FC007" w14:textId="143BD489" w:rsidR="00EE1A18" w:rsidRPr="001203B9" w:rsidRDefault="00EE1A18" w:rsidP="00360324">
      <w:pPr>
        <w:rPr>
          <w:rFonts w:ascii="Arial" w:hAnsi="Arial" w:cs="Arial"/>
        </w:rPr>
      </w:pP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42"/>
        <w:gridCol w:w="2082"/>
        <w:gridCol w:w="2070"/>
        <w:gridCol w:w="2466"/>
      </w:tblGrid>
      <w:tr w:rsidR="00C557E4" w:rsidRPr="001203B9" w14:paraId="5ABA57BA" w14:textId="77777777" w:rsidTr="003F368D">
        <w:trPr>
          <w:trHeight w:val="225"/>
          <w:jc w:val="center"/>
        </w:trPr>
        <w:tc>
          <w:tcPr>
            <w:tcW w:w="10060" w:type="dxa"/>
            <w:gridSpan w:val="4"/>
            <w:shd w:val="clear" w:color="auto" w:fill="BFBFBF"/>
          </w:tcPr>
          <w:p w14:paraId="3D149C3B" w14:textId="77777777" w:rsidR="00C557E4" w:rsidRPr="001203B9" w:rsidRDefault="00C557E4" w:rsidP="00BE3EF5">
            <w:pPr>
              <w:shd w:val="clear" w:color="auto" w:fill="A6A6A6"/>
              <w:tabs>
                <w:tab w:val="left" w:pos="3000"/>
                <w:tab w:val="center" w:pos="4778"/>
                <w:tab w:val="left" w:pos="4956"/>
                <w:tab w:val="left" w:pos="5664"/>
                <w:tab w:val="left" w:pos="8080"/>
              </w:tabs>
              <w:jc w:val="center"/>
              <w:rPr>
                <w:rFonts w:ascii="Arial" w:hAnsi="Arial" w:cs="Arial"/>
                <w:b/>
              </w:rPr>
            </w:pPr>
            <w:r w:rsidRPr="001203B9">
              <w:rPr>
                <w:rFonts w:ascii="Arial" w:hAnsi="Arial" w:cs="Arial"/>
                <w:b/>
              </w:rPr>
              <w:t>I. IDENTIFICACIÓN Y UBICACIÓN</w:t>
            </w:r>
          </w:p>
        </w:tc>
      </w:tr>
      <w:tr w:rsidR="00C557E4" w:rsidRPr="001203B9" w14:paraId="69528EF6" w14:textId="77777777" w:rsidTr="003F368D">
        <w:trPr>
          <w:trHeight w:val="153"/>
          <w:jc w:val="center"/>
        </w:trPr>
        <w:tc>
          <w:tcPr>
            <w:tcW w:w="5524" w:type="dxa"/>
            <w:gridSpan w:val="2"/>
          </w:tcPr>
          <w:p w14:paraId="39C461AC" w14:textId="77777777" w:rsidR="00C557E4" w:rsidRPr="001203B9" w:rsidRDefault="00C557E4" w:rsidP="00BE3EF5">
            <w:pPr>
              <w:ind w:left="360"/>
              <w:jc w:val="both"/>
              <w:rPr>
                <w:rFonts w:ascii="Arial" w:hAnsi="Arial" w:cs="Arial"/>
              </w:rPr>
            </w:pPr>
            <w:r w:rsidRPr="001203B9">
              <w:rPr>
                <w:rFonts w:ascii="Arial" w:hAnsi="Arial" w:cs="Arial"/>
              </w:rPr>
              <w:t>Nivel</w:t>
            </w:r>
          </w:p>
        </w:tc>
        <w:tc>
          <w:tcPr>
            <w:tcW w:w="4536" w:type="dxa"/>
            <w:gridSpan w:val="2"/>
          </w:tcPr>
          <w:p w14:paraId="3DE3DAED" w14:textId="77777777" w:rsidR="00C557E4" w:rsidRPr="001203B9" w:rsidRDefault="00C557E4" w:rsidP="00BE3EF5">
            <w:pPr>
              <w:ind w:left="360"/>
              <w:jc w:val="both"/>
              <w:rPr>
                <w:rFonts w:ascii="Arial" w:hAnsi="Arial" w:cs="Arial"/>
              </w:rPr>
            </w:pPr>
            <w:r w:rsidRPr="001203B9">
              <w:rPr>
                <w:rFonts w:ascii="Arial" w:hAnsi="Arial" w:cs="Arial"/>
              </w:rPr>
              <w:t>Técnico</w:t>
            </w:r>
          </w:p>
        </w:tc>
      </w:tr>
      <w:tr w:rsidR="00C557E4" w:rsidRPr="001203B9" w14:paraId="1D2D78A7" w14:textId="77777777" w:rsidTr="003F368D">
        <w:trPr>
          <w:trHeight w:val="225"/>
          <w:jc w:val="center"/>
        </w:trPr>
        <w:tc>
          <w:tcPr>
            <w:tcW w:w="5524" w:type="dxa"/>
            <w:gridSpan w:val="2"/>
          </w:tcPr>
          <w:p w14:paraId="1F435D8B" w14:textId="77777777" w:rsidR="00C557E4" w:rsidRPr="001203B9" w:rsidRDefault="00C557E4" w:rsidP="00BE3EF5">
            <w:pPr>
              <w:ind w:left="360"/>
              <w:jc w:val="both"/>
              <w:rPr>
                <w:rFonts w:ascii="Arial" w:hAnsi="Arial" w:cs="Arial"/>
              </w:rPr>
            </w:pPr>
            <w:r w:rsidRPr="001203B9">
              <w:rPr>
                <w:rFonts w:ascii="Arial" w:hAnsi="Arial" w:cs="Arial"/>
              </w:rPr>
              <w:t>Denominación del Empleo</w:t>
            </w:r>
          </w:p>
        </w:tc>
        <w:tc>
          <w:tcPr>
            <w:tcW w:w="4536" w:type="dxa"/>
            <w:gridSpan w:val="2"/>
          </w:tcPr>
          <w:p w14:paraId="76685FBB" w14:textId="77777777" w:rsidR="00C557E4" w:rsidRPr="001203B9" w:rsidRDefault="00C557E4" w:rsidP="00BE3EF5">
            <w:pPr>
              <w:ind w:left="360"/>
              <w:jc w:val="both"/>
              <w:rPr>
                <w:rFonts w:ascii="Arial" w:hAnsi="Arial" w:cs="Arial"/>
              </w:rPr>
            </w:pPr>
            <w:r w:rsidRPr="001203B9">
              <w:rPr>
                <w:rFonts w:ascii="Arial" w:hAnsi="Arial" w:cs="Arial"/>
              </w:rPr>
              <w:t>Técnico Administrativo</w:t>
            </w:r>
          </w:p>
        </w:tc>
      </w:tr>
      <w:tr w:rsidR="00C557E4" w:rsidRPr="001203B9" w14:paraId="3FBEBEB7" w14:textId="77777777" w:rsidTr="003F368D">
        <w:trPr>
          <w:trHeight w:val="238"/>
          <w:jc w:val="center"/>
        </w:trPr>
        <w:tc>
          <w:tcPr>
            <w:tcW w:w="5524" w:type="dxa"/>
            <w:gridSpan w:val="2"/>
          </w:tcPr>
          <w:p w14:paraId="747A71E9" w14:textId="77777777" w:rsidR="00C557E4" w:rsidRPr="001203B9" w:rsidRDefault="00C557E4" w:rsidP="00BE3EF5">
            <w:pPr>
              <w:ind w:left="360"/>
              <w:jc w:val="both"/>
              <w:rPr>
                <w:rFonts w:ascii="Arial" w:hAnsi="Arial" w:cs="Arial"/>
              </w:rPr>
            </w:pPr>
            <w:r w:rsidRPr="001203B9">
              <w:rPr>
                <w:rFonts w:ascii="Arial" w:hAnsi="Arial" w:cs="Arial"/>
              </w:rPr>
              <w:t>Código</w:t>
            </w:r>
          </w:p>
        </w:tc>
        <w:tc>
          <w:tcPr>
            <w:tcW w:w="4536" w:type="dxa"/>
            <w:gridSpan w:val="2"/>
          </w:tcPr>
          <w:p w14:paraId="1870F048" w14:textId="77777777" w:rsidR="00C557E4" w:rsidRPr="001203B9" w:rsidRDefault="00C557E4" w:rsidP="00BE3EF5">
            <w:pPr>
              <w:ind w:left="360"/>
              <w:jc w:val="both"/>
              <w:rPr>
                <w:rFonts w:ascii="Arial" w:hAnsi="Arial" w:cs="Arial"/>
              </w:rPr>
            </w:pPr>
            <w:r w:rsidRPr="001203B9">
              <w:rPr>
                <w:rFonts w:ascii="Arial" w:hAnsi="Arial" w:cs="Arial"/>
              </w:rPr>
              <w:t>3124</w:t>
            </w:r>
          </w:p>
        </w:tc>
      </w:tr>
      <w:tr w:rsidR="00C557E4" w:rsidRPr="001203B9" w14:paraId="310A9DFF" w14:textId="77777777" w:rsidTr="003F368D">
        <w:trPr>
          <w:trHeight w:val="225"/>
          <w:jc w:val="center"/>
        </w:trPr>
        <w:tc>
          <w:tcPr>
            <w:tcW w:w="5524" w:type="dxa"/>
            <w:gridSpan w:val="2"/>
          </w:tcPr>
          <w:p w14:paraId="13A7540A" w14:textId="77777777" w:rsidR="00C557E4" w:rsidRPr="001203B9" w:rsidRDefault="00C557E4" w:rsidP="00BE3EF5">
            <w:pPr>
              <w:ind w:left="360"/>
              <w:jc w:val="both"/>
              <w:rPr>
                <w:rFonts w:ascii="Arial" w:hAnsi="Arial" w:cs="Arial"/>
              </w:rPr>
            </w:pPr>
            <w:r w:rsidRPr="001203B9">
              <w:rPr>
                <w:rFonts w:ascii="Arial" w:hAnsi="Arial" w:cs="Arial"/>
              </w:rPr>
              <w:t>Grado</w:t>
            </w:r>
          </w:p>
        </w:tc>
        <w:tc>
          <w:tcPr>
            <w:tcW w:w="4536" w:type="dxa"/>
            <w:gridSpan w:val="2"/>
          </w:tcPr>
          <w:p w14:paraId="154FCA25" w14:textId="77777777" w:rsidR="00C557E4" w:rsidRPr="001203B9" w:rsidRDefault="00C557E4" w:rsidP="00BE3EF5">
            <w:pPr>
              <w:ind w:left="360"/>
              <w:jc w:val="both"/>
              <w:rPr>
                <w:rFonts w:ascii="Arial" w:hAnsi="Arial" w:cs="Arial"/>
              </w:rPr>
            </w:pPr>
            <w:r w:rsidRPr="001203B9">
              <w:rPr>
                <w:rFonts w:ascii="Arial" w:hAnsi="Arial" w:cs="Arial"/>
              </w:rPr>
              <w:t>15</w:t>
            </w:r>
          </w:p>
        </w:tc>
      </w:tr>
      <w:tr w:rsidR="00C557E4" w:rsidRPr="001203B9" w14:paraId="3E2AC06F" w14:textId="77777777" w:rsidTr="003F368D">
        <w:trPr>
          <w:trHeight w:val="225"/>
          <w:jc w:val="center"/>
        </w:trPr>
        <w:tc>
          <w:tcPr>
            <w:tcW w:w="5524" w:type="dxa"/>
            <w:gridSpan w:val="2"/>
          </w:tcPr>
          <w:p w14:paraId="7F5C0E15" w14:textId="77777777" w:rsidR="00C557E4" w:rsidRPr="001203B9" w:rsidRDefault="00C557E4" w:rsidP="00BE3EF5">
            <w:pPr>
              <w:ind w:left="360"/>
              <w:jc w:val="both"/>
              <w:rPr>
                <w:rFonts w:ascii="Arial" w:hAnsi="Arial" w:cs="Arial"/>
              </w:rPr>
            </w:pPr>
            <w:r w:rsidRPr="001203B9">
              <w:rPr>
                <w:rFonts w:ascii="Arial" w:hAnsi="Arial" w:cs="Arial"/>
              </w:rPr>
              <w:t>Nº de Cargos</w:t>
            </w:r>
          </w:p>
        </w:tc>
        <w:tc>
          <w:tcPr>
            <w:tcW w:w="4536" w:type="dxa"/>
            <w:gridSpan w:val="2"/>
          </w:tcPr>
          <w:p w14:paraId="099542A7" w14:textId="77777777" w:rsidR="00C557E4" w:rsidRPr="001203B9" w:rsidRDefault="00C557E4" w:rsidP="00BE3EF5">
            <w:pPr>
              <w:ind w:left="360"/>
              <w:jc w:val="both"/>
              <w:rPr>
                <w:rFonts w:ascii="Arial" w:hAnsi="Arial" w:cs="Arial"/>
              </w:rPr>
            </w:pPr>
            <w:r w:rsidRPr="001203B9">
              <w:rPr>
                <w:rFonts w:ascii="Arial" w:hAnsi="Arial" w:cs="Arial"/>
              </w:rPr>
              <w:t>2</w:t>
            </w:r>
          </w:p>
        </w:tc>
      </w:tr>
      <w:tr w:rsidR="00C557E4" w:rsidRPr="001203B9" w14:paraId="3D220994" w14:textId="77777777" w:rsidTr="003F368D">
        <w:trPr>
          <w:trHeight w:val="225"/>
          <w:jc w:val="center"/>
        </w:trPr>
        <w:tc>
          <w:tcPr>
            <w:tcW w:w="5524" w:type="dxa"/>
            <w:gridSpan w:val="2"/>
          </w:tcPr>
          <w:p w14:paraId="09252BE8" w14:textId="77777777" w:rsidR="00C557E4" w:rsidRPr="001203B9" w:rsidRDefault="00C557E4" w:rsidP="00BE3EF5">
            <w:pPr>
              <w:ind w:left="360"/>
              <w:jc w:val="both"/>
              <w:rPr>
                <w:rFonts w:ascii="Arial" w:hAnsi="Arial" w:cs="Arial"/>
              </w:rPr>
            </w:pPr>
            <w:r w:rsidRPr="001203B9">
              <w:rPr>
                <w:rFonts w:ascii="Arial" w:hAnsi="Arial" w:cs="Arial"/>
              </w:rPr>
              <w:t>Dependencia</w:t>
            </w:r>
          </w:p>
        </w:tc>
        <w:tc>
          <w:tcPr>
            <w:tcW w:w="4536" w:type="dxa"/>
            <w:gridSpan w:val="2"/>
          </w:tcPr>
          <w:p w14:paraId="721224FE" w14:textId="77777777" w:rsidR="00C557E4" w:rsidRPr="001203B9" w:rsidRDefault="00C557E4" w:rsidP="00BE3EF5">
            <w:pPr>
              <w:ind w:left="360"/>
              <w:jc w:val="both"/>
              <w:rPr>
                <w:rFonts w:ascii="Arial" w:hAnsi="Arial" w:cs="Arial"/>
              </w:rPr>
            </w:pPr>
            <w:r w:rsidRPr="001203B9">
              <w:rPr>
                <w:rFonts w:ascii="Arial" w:hAnsi="Arial" w:cs="Arial"/>
              </w:rPr>
              <w:t>Donde se ubique el cargo</w:t>
            </w:r>
          </w:p>
        </w:tc>
      </w:tr>
      <w:tr w:rsidR="00C557E4" w:rsidRPr="001203B9" w14:paraId="5CE0C930" w14:textId="77777777" w:rsidTr="003F368D">
        <w:trPr>
          <w:trHeight w:val="225"/>
          <w:jc w:val="center"/>
        </w:trPr>
        <w:tc>
          <w:tcPr>
            <w:tcW w:w="5524" w:type="dxa"/>
            <w:gridSpan w:val="2"/>
          </w:tcPr>
          <w:p w14:paraId="5DD63C6B" w14:textId="77777777" w:rsidR="00C557E4" w:rsidRPr="001203B9" w:rsidRDefault="00C557E4" w:rsidP="00BE3EF5">
            <w:pPr>
              <w:ind w:left="360"/>
              <w:jc w:val="both"/>
              <w:rPr>
                <w:rFonts w:ascii="Arial" w:hAnsi="Arial" w:cs="Arial"/>
              </w:rPr>
            </w:pPr>
            <w:r w:rsidRPr="001203B9">
              <w:rPr>
                <w:rFonts w:ascii="Arial" w:hAnsi="Arial" w:cs="Arial"/>
              </w:rPr>
              <w:t>Cargo del Superior Inmediato</w:t>
            </w:r>
          </w:p>
        </w:tc>
        <w:tc>
          <w:tcPr>
            <w:tcW w:w="4536" w:type="dxa"/>
            <w:gridSpan w:val="2"/>
          </w:tcPr>
          <w:p w14:paraId="7ED8C3E9" w14:textId="77777777" w:rsidR="00C557E4" w:rsidRPr="001203B9" w:rsidRDefault="00C557E4" w:rsidP="00BE3EF5">
            <w:pPr>
              <w:ind w:left="360"/>
              <w:jc w:val="both"/>
              <w:rPr>
                <w:rFonts w:ascii="Arial" w:hAnsi="Arial" w:cs="Arial"/>
              </w:rPr>
            </w:pPr>
            <w:r w:rsidRPr="001203B9">
              <w:rPr>
                <w:rFonts w:ascii="Arial" w:hAnsi="Arial" w:cs="Arial"/>
              </w:rPr>
              <w:t>Quien ejerza la supervisión directa</w:t>
            </w:r>
          </w:p>
        </w:tc>
      </w:tr>
      <w:tr w:rsidR="00C557E4" w:rsidRPr="001203B9" w14:paraId="46485E69" w14:textId="77777777" w:rsidTr="003F368D">
        <w:trPr>
          <w:trHeight w:val="225"/>
          <w:jc w:val="center"/>
        </w:trPr>
        <w:tc>
          <w:tcPr>
            <w:tcW w:w="10060" w:type="dxa"/>
            <w:gridSpan w:val="4"/>
            <w:shd w:val="clear" w:color="auto" w:fill="D9D9D9"/>
          </w:tcPr>
          <w:p w14:paraId="369326E8" w14:textId="77777777" w:rsidR="00C557E4" w:rsidRPr="001203B9" w:rsidRDefault="00C557E4" w:rsidP="00BE3EF5">
            <w:pPr>
              <w:tabs>
                <w:tab w:val="center" w:pos="4778"/>
                <w:tab w:val="left" w:pos="7140"/>
              </w:tabs>
              <w:jc w:val="center"/>
              <w:rPr>
                <w:rFonts w:ascii="Arial" w:hAnsi="Arial" w:cs="Arial"/>
                <w:b/>
              </w:rPr>
            </w:pPr>
            <w:r w:rsidRPr="001203B9">
              <w:rPr>
                <w:rFonts w:ascii="Arial" w:hAnsi="Arial" w:cs="Arial"/>
                <w:b/>
              </w:rPr>
              <w:t>II. ÁREA FUNCIONAL</w:t>
            </w:r>
          </w:p>
        </w:tc>
      </w:tr>
      <w:tr w:rsidR="00C557E4" w:rsidRPr="001203B9" w14:paraId="6E4FA238" w14:textId="77777777" w:rsidTr="003F368D">
        <w:trPr>
          <w:trHeight w:val="238"/>
          <w:jc w:val="center"/>
        </w:trPr>
        <w:tc>
          <w:tcPr>
            <w:tcW w:w="10060" w:type="dxa"/>
            <w:gridSpan w:val="4"/>
            <w:shd w:val="clear" w:color="auto" w:fill="auto"/>
          </w:tcPr>
          <w:p w14:paraId="615AAA99" w14:textId="369D690F" w:rsidR="00C557E4" w:rsidRPr="001203B9" w:rsidRDefault="00C557E4" w:rsidP="003800C3">
            <w:pPr>
              <w:ind w:left="360"/>
              <w:rPr>
                <w:rFonts w:ascii="Arial" w:hAnsi="Arial" w:cs="Arial"/>
                <w:b/>
              </w:rPr>
            </w:pPr>
            <w:r w:rsidRPr="001203B9">
              <w:rPr>
                <w:rFonts w:ascii="Arial" w:eastAsia="Symbol" w:hAnsi="Arial" w:cs="Arial"/>
                <w:bCs/>
                <w:lang w:val="es-ES_tradnl" w:eastAsia="en-US"/>
              </w:rPr>
              <w:t xml:space="preserve">Secretaría General – </w:t>
            </w:r>
            <w:r w:rsidRPr="001203B9">
              <w:rPr>
                <w:rFonts w:ascii="Arial" w:hAnsi="Arial" w:cs="Arial"/>
              </w:rPr>
              <w:t>Grupo de Gestión Administrativa</w:t>
            </w:r>
          </w:p>
        </w:tc>
      </w:tr>
      <w:tr w:rsidR="00C557E4" w:rsidRPr="001203B9" w14:paraId="635B188E" w14:textId="77777777" w:rsidTr="003F368D">
        <w:trPr>
          <w:trHeight w:val="225"/>
          <w:jc w:val="center"/>
        </w:trPr>
        <w:tc>
          <w:tcPr>
            <w:tcW w:w="10060" w:type="dxa"/>
            <w:gridSpan w:val="4"/>
            <w:shd w:val="clear" w:color="auto" w:fill="D9D9D9"/>
          </w:tcPr>
          <w:p w14:paraId="000F3B1B" w14:textId="77777777" w:rsidR="00C557E4" w:rsidRPr="001203B9" w:rsidRDefault="00C557E4" w:rsidP="00BE3EF5">
            <w:pPr>
              <w:tabs>
                <w:tab w:val="center" w:pos="4778"/>
                <w:tab w:val="left" w:pos="7140"/>
              </w:tabs>
              <w:jc w:val="center"/>
              <w:rPr>
                <w:rFonts w:ascii="Arial" w:hAnsi="Arial" w:cs="Arial"/>
                <w:b/>
              </w:rPr>
            </w:pPr>
            <w:r w:rsidRPr="001203B9">
              <w:rPr>
                <w:rFonts w:ascii="Arial" w:hAnsi="Arial" w:cs="Arial"/>
                <w:b/>
              </w:rPr>
              <w:t>III. PROPÓSITO PRINCIPAL</w:t>
            </w:r>
          </w:p>
        </w:tc>
      </w:tr>
      <w:tr w:rsidR="00C557E4" w:rsidRPr="001203B9" w14:paraId="334AE289" w14:textId="77777777" w:rsidTr="003F368D">
        <w:trPr>
          <w:trHeight w:val="916"/>
          <w:jc w:val="center"/>
        </w:trPr>
        <w:tc>
          <w:tcPr>
            <w:tcW w:w="10060" w:type="dxa"/>
            <w:gridSpan w:val="4"/>
          </w:tcPr>
          <w:p w14:paraId="38C9DDB3" w14:textId="77777777" w:rsidR="00C557E4" w:rsidRPr="001203B9" w:rsidRDefault="00C557E4" w:rsidP="00BE3EF5">
            <w:pPr>
              <w:jc w:val="both"/>
              <w:rPr>
                <w:rFonts w:ascii="Arial" w:hAnsi="Arial" w:cs="Arial"/>
              </w:rPr>
            </w:pPr>
            <w:r w:rsidRPr="001203B9">
              <w:rPr>
                <w:rFonts w:ascii="Arial" w:hAnsi="Arial" w:cs="Arial"/>
              </w:rPr>
              <w:t>Desarrollar las actividades técnicas de procesamiento y análisis de la información que generen los procesos y procedimientos del área, en cumplimiento de los planes, programas, proyectos, de los objetivos institucionales trazados y de las normas que regulan los Sistemas de Gestión definidos normativamente o adoptados por la entidad.</w:t>
            </w:r>
          </w:p>
        </w:tc>
      </w:tr>
      <w:tr w:rsidR="00C557E4" w:rsidRPr="001203B9" w14:paraId="16DFC664" w14:textId="77777777" w:rsidTr="003F368D">
        <w:trPr>
          <w:trHeight w:val="225"/>
          <w:jc w:val="center"/>
        </w:trPr>
        <w:tc>
          <w:tcPr>
            <w:tcW w:w="10060" w:type="dxa"/>
            <w:gridSpan w:val="4"/>
            <w:shd w:val="clear" w:color="auto" w:fill="D9D9D9"/>
          </w:tcPr>
          <w:p w14:paraId="5AE178AF" w14:textId="77777777" w:rsidR="00C557E4" w:rsidRPr="001203B9" w:rsidRDefault="00C557E4" w:rsidP="00BE3EF5">
            <w:pPr>
              <w:jc w:val="center"/>
              <w:rPr>
                <w:rFonts w:ascii="Arial" w:hAnsi="Arial" w:cs="Arial"/>
                <w:b/>
              </w:rPr>
            </w:pPr>
            <w:r w:rsidRPr="001203B9">
              <w:rPr>
                <w:rFonts w:ascii="Arial" w:hAnsi="Arial" w:cs="Arial"/>
                <w:b/>
              </w:rPr>
              <w:t>IV. DESCRIPCIÓN DE LAS FUNCIONES ESENCIALES</w:t>
            </w:r>
          </w:p>
        </w:tc>
      </w:tr>
      <w:tr w:rsidR="00C557E4" w:rsidRPr="001203B9" w14:paraId="39D4294F" w14:textId="77777777" w:rsidTr="003F368D">
        <w:trPr>
          <w:trHeight w:val="3002"/>
          <w:jc w:val="center"/>
        </w:trPr>
        <w:tc>
          <w:tcPr>
            <w:tcW w:w="10060" w:type="dxa"/>
            <w:gridSpan w:val="4"/>
          </w:tcPr>
          <w:p w14:paraId="65D29915" w14:textId="77777777" w:rsidR="007B1090" w:rsidRPr="001203B9" w:rsidRDefault="007B1090" w:rsidP="007B1090">
            <w:pPr>
              <w:rPr>
                <w:rFonts w:ascii="Arial" w:hAnsi="Arial" w:cs="Arial"/>
              </w:rPr>
            </w:pPr>
            <w:r w:rsidRPr="001203B9">
              <w:rPr>
                <w:rFonts w:ascii="Arial" w:eastAsia="Book Antiqua" w:hAnsi="Arial" w:cs="Arial"/>
                <w:b/>
                <w:bCs/>
                <w:lang w:val="es-ES_tradnl" w:eastAsia="es-CO"/>
              </w:rPr>
              <w:lastRenderedPageBreak/>
              <w:t>Funciones del nivel técnico:</w:t>
            </w:r>
          </w:p>
          <w:p w14:paraId="5B47B1EA" w14:textId="77777777" w:rsidR="007B1090" w:rsidRPr="001203B9" w:rsidRDefault="007B1090" w:rsidP="00207858">
            <w:pPr>
              <w:pStyle w:val="Prrafodelista"/>
              <w:numPr>
                <w:ilvl w:val="0"/>
                <w:numId w:val="230"/>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Apoyar en la comprensión y la ejecución de los procesos auxiliares e instrumentales del área de desempeño y sugerir las alternativas de tratamiento y generación de nuevos procesos.</w:t>
            </w:r>
          </w:p>
          <w:p w14:paraId="68813E70" w14:textId="77777777" w:rsidR="007B1090" w:rsidRPr="001203B9" w:rsidRDefault="007B1090" w:rsidP="00207858">
            <w:pPr>
              <w:pStyle w:val="Prrafodelista"/>
              <w:numPr>
                <w:ilvl w:val="0"/>
                <w:numId w:val="230"/>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Diseñar, desarrollar y aplicar sistemas de información, clasificación, actualización, manejo y conservación de recursos propios de la Organización.</w:t>
            </w:r>
          </w:p>
          <w:p w14:paraId="41454620" w14:textId="77777777" w:rsidR="007B1090" w:rsidRPr="001203B9" w:rsidRDefault="007B1090" w:rsidP="00207858">
            <w:pPr>
              <w:pStyle w:val="Prrafodelista"/>
              <w:numPr>
                <w:ilvl w:val="0"/>
                <w:numId w:val="230"/>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Brindar asistencia técnica, administrativa u operativa, de acuerdo con instrucciones recibidas, y comprobar la eficacia de los métodos y procedimientos utilizados en el desarrollo de planes y programas.</w:t>
            </w:r>
          </w:p>
          <w:p w14:paraId="19A001A2" w14:textId="77777777" w:rsidR="007B1090" w:rsidRPr="001203B9" w:rsidRDefault="007B1090" w:rsidP="00207858">
            <w:pPr>
              <w:pStyle w:val="Prrafodelista"/>
              <w:numPr>
                <w:ilvl w:val="0"/>
                <w:numId w:val="230"/>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Adelantar estudios y presentar informes de carácter técnico y estadístico.</w:t>
            </w:r>
          </w:p>
          <w:p w14:paraId="2A6B6CAF" w14:textId="77777777" w:rsidR="007B1090" w:rsidRPr="001203B9" w:rsidRDefault="007B1090" w:rsidP="00207858">
            <w:pPr>
              <w:pStyle w:val="Prrafodelista"/>
              <w:numPr>
                <w:ilvl w:val="0"/>
                <w:numId w:val="230"/>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Instalar, reparar y responder por el mantenimiento de los equipos e instrumentos y efectuar los controles periódicos necesarios.</w:t>
            </w:r>
          </w:p>
          <w:p w14:paraId="76353E54" w14:textId="77777777" w:rsidR="007B1090" w:rsidRPr="001203B9" w:rsidRDefault="007B1090" w:rsidP="00207858">
            <w:pPr>
              <w:pStyle w:val="Prrafodelista"/>
              <w:numPr>
                <w:ilvl w:val="0"/>
                <w:numId w:val="230"/>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Preparar y presentar los informes sobre las actividades desarrolladas, de acuerdo con las instrucciones recibidas.</w:t>
            </w:r>
          </w:p>
          <w:p w14:paraId="73A504AA" w14:textId="77777777" w:rsidR="007B1090" w:rsidRPr="001203B9" w:rsidRDefault="007B1090" w:rsidP="00207858">
            <w:pPr>
              <w:pStyle w:val="Prrafodelista"/>
              <w:numPr>
                <w:ilvl w:val="0"/>
                <w:numId w:val="230"/>
              </w:numPr>
              <w:shd w:val="clear" w:color="auto" w:fill="FFFFFF"/>
              <w:spacing w:after="0" w:line="240" w:lineRule="auto"/>
              <w:ind w:left="357" w:hanging="357"/>
              <w:jc w:val="both"/>
              <w:rPr>
                <w:rFonts w:ascii="Arial" w:hAnsi="Arial" w:cs="Arial"/>
                <w:sz w:val="20"/>
                <w:szCs w:val="20"/>
                <w:lang w:eastAsia="es-CO"/>
              </w:rPr>
            </w:pPr>
            <w:r w:rsidRPr="001203B9">
              <w:rPr>
                <w:rFonts w:ascii="Arial" w:eastAsia="Tahoma" w:hAnsi="Arial" w:cs="Arial"/>
                <w:sz w:val="20"/>
                <w:szCs w:val="20"/>
                <w:lang w:val="es-ES_tradnl" w:eastAsia="es-CO"/>
              </w:rPr>
              <w:t>Las demás que les sean asignadas por autoridad competente, de acuerdo con el área de desempeño</w:t>
            </w:r>
            <w:r w:rsidRPr="001203B9">
              <w:rPr>
                <w:rFonts w:ascii="Arial" w:hAnsi="Arial" w:cs="Arial"/>
                <w:sz w:val="20"/>
                <w:szCs w:val="20"/>
                <w:lang w:eastAsia="es-CO"/>
              </w:rPr>
              <w:t xml:space="preserve"> y la naturaleza del empleo.</w:t>
            </w:r>
          </w:p>
          <w:p w14:paraId="1CB0DA2E" w14:textId="77777777" w:rsidR="007B1090" w:rsidRPr="001203B9" w:rsidRDefault="007B1090" w:rsidP="007B1090">
            <w:pPr>
              <w:pStyle w:val="Prrafodelista"/>
              <w:shd w:val="clear" w:color="auto" w:fill="FFFFFF"/>
              <w:spacing w:after="0" w:line="240" w:lineRule="auto"/>
              <w:ind w:left="357"/>
              <w:jc w:val="both"/>
              <w:rPr>
                <w:rFonts w:ascii="Arial" w:hAnsi="Arial" w:cs="Arial"/>
                <w:sz w:val="20"/>
                <w:szCs w:val="20"/>
                <w:lang w:eastAsia="es-CO"/>
              </w:rPr>
            </w:pPr>
          </w:p>
          <w:p w14:paraId="47AEEA41" w14:textId="77777777" w:rsidR="007B1090" w:rsidRPr="001203B9" w:rsidRDefault="007B1090" w:rsidP="007B1090">
            <w:pPr>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21CAA4A0" w14:textId="77777777" w:rsidR="00C557E4" w:rsidRPr="001203B9" w:rsidRDefault="00C557E4" w:rsidP="00207858">
            <w:pPr>
              <w:pStyle w:val="Prrafodelista"/>
              <w:numPr>
                <w:ilvl w:val="0"/>
                <w:numId w:val="232"/>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Realizar actividades administrativas de los diferentes procesos acorde con las políticas y procedimientos establecidos y las necesidades presentadas.</w:t>
            </w:r>
          </w:p>
          <w:p w14:paraId="761A4DBC" w14:textId="77777777" w:rsidR="00C557E4" w:rsidRPr="001203B9" w:rsidRDefault="00C557E4" w:rsidP="00207858">
            <w:pPr>
              <w:pStyle w:val="Prrafodelista"/>
              <w:numPr>
                <w:ilvl w:val="0"/>
                <w:numId w:val="232"/>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Mantener actualizadas las bases de datos y los sistemas de información de conformidad con los procesos establecidos.</w:t>
            </w:r>
          </w:p>
          <w:p w14:paraId="6A252DAA" w14:textId="77777777" w:rsidR="00C557E4" w:rsidRPr="001203B9" w:rsidRDefault="00C557E4" w:rsidP="00207858">
            <w:pPr>
              <w:pStyle w:val="Prrafodelista"/>
              <w:numPr>
                <w:ilvl w:val="0"/>
                <w:numId w:val="232"/>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Participar en la elaboración y consolidación de informes y presentaciones relacionadas con la gestión de la dependencia, acorde a los lineamientos recibidos.</w:t>
            </w:r>
          </w:p>
          <w:p w14:paraId="2F55C314" w14:textId="77777777" w:rsidR="00C557E4" w:rsidRPr="001203B9" w:rsidRDefault="00C557E4" w:rsidP="00207858">
            <w:pPr>
              <w:pStyle w:val="Prrafodelista"/>
              <w:numPr>
                <w:ilvl w:val="0"/>
                <w:numId w:val="232"/>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Proyectar respuestas a las comunicaciones de la dependencia, de acuerdo con las instrucciones del jefe inmediato.</w:t>
            </w:r>
          </w:p>
          <w:p w14:paraId="08299476" w14:textId="77777777" w:rsidR="00C557E4" w:rsidRPr="001203B9" w:rsidRDefault="00C557E4" w:rsidP="00207858">
            <w:pPr>
              <w:pStyle w:val="Prrafodelista"/>
              <w:numPr>
                <w:ilvl w:val="0"/>
                <w:numId w:val="232"/>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Atender e informar tanto al usuario interno como externo, sobre los asuntos y trámites propios de la dependencia, observando la reserva correspondiente.</w:t>
            </w:r>
          </w:p>
          <w:p w14:paraId="3E311D34" w14:textId="77777777" w:rsidR="00C557E4" w:rsidRPr="001203B9" w:rsidRDefault="00C557E4" w:rsidP="00207858">
            <w:pPr>
              <w:pStyle w:val="Prrafodelista"/>
              <w:numPr>
                <w:ilvl w:val="0"/>
                <w:numId w:val="232"/>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Hacer el seguimiento a los documentos recibidos, trasladados o generados por el área, de acuerdo con lo establecido en los procedimientos respectivos.</w:t>
            </w:r>
          </w:p>
          <w:p w14:paraId="7D3A1F6A" w14:textId="77777777" w:rsidR="00C557E4" w:rsidRPr="001203B9" w:rsidRDefault="00C557E4" w:rsidP="00207858">
            <w:pPr>
              <w:pStyle w:val="Prrafodelista"/>
              <w:numPr>
                <w:ilvl w:val="0"/>
                <w:numId w:val="232"/>
              </w:numPr>
              <w:shd w:val="clear" w:color="auto" w:fill="FFFFFF"/>
              <w:spacing w:after="0" w:line="240" w:lineRule="auto"/>
              <w:ind w:left="357" w:hanging="357"/>
              <w:jc w:val="both"/>
              <w:rPr>
                <w:rFonts w:ascii="Arial" w:hAnsi="Arial" w:cs="Arial"/>
                <w:sz w:val="20"/>
                <w:szCs w:val="20"/>
                <w:lang w:eastAsia="es-CO"/>
              </w:rPr>
            </w:pPr>
            <w:r w:rsidRPr="001203B9">
              <w:rPr>
                <w:rFonts w:ascii="Arial" w:eastAsia="Tahoma" w:hAnsi="Arial" w:cs="Arial"/>
                <w:sz w:val="20"/>
                <w:szCs w:val="20"/>
                <w:lang w:val="es-ES_tradnl" w:eastAsia="es-CO"/>
              </w:rPr>
              <w:t>Las demás funciones asignadas por el superior inmediato, de acuerdo con el nivel, la naturaleza y el área de</w:t>
            </w:r>
            <w:r w:rsidRPr="001203B9">
              <w:rPr>
                <w:rFonts w:ascii="Arial" w:hAnsi="Arial" w:cs="Arial"/>
                <w:sz w:val="20"/>
                <w:szCs w:val="20"/>
                <w:lang w:val="es-ES_tradnl" w:eastAsia="es-CO"/>
              </w:rPr>
              <w:t xml:space="preserve"> desempeño del empleo.</w:t>
            </w:r>
          </w:p>
        </w:tc>
      </w:tr>
      <w:tr w:rsidR="00C557E4" w:rsidRPr="001203B9" w14:paraId="3B3E4165" w14:textId="77777777" w:rsidTr="003F368D">
        <w:trPr>
          <w:trHeight w:val="225"/>
          <w:jc w:val="center"/>
        </w:trPr>
        <w:tc>
          <w:tcPr>
            <w:tcW w:w="10060" w:type="dxa"/>
            <w:gridSpan w:val="4"/>
            <w:shd w:val="clear" w:color="auto" w:fill="D9D9D9"/>
          </w:tcPr>
          <w:p w14:paraId="1B4182A9" w14:textId="77777777" w:rsidR="00C557E4" w:rsidRPr="001203B9" w:rsidRDefault="00C557E4" w:rsidP="00BE3EF5">
            <w:pPr>
              <w:widowControl w:val="0"/>
              <w:autoSpaceDE w:val="0"/>
              <w:autoSpaceDN w:val="0"/>
              <w:adjustRightInd w:val="0"/>
              <w:jc w:val="center"/>
              <w:rPr>
                <w:rFonts w:ascii="Arial" w:hAnsi="Arial" w:cs="Arial"/>
                <w:b/>
              </w:rPr>
            </w:pPr>
            <w:r w:rsidRPr="001203B9">
              <w:rPr>
                <w:rFonts w:ascii="Arial" w:hAnsi="Arial" w:cs="Arial"/>
                <w:b/>
              </w:rPr>
              <w:t>V. CONOCIMIENTOS BÁSICOS O ESENCIALES</w:t>
            </w:r>
          </w:p>
        </w:tc>
      </w:tr>
      <w:tr w:rsidR="00C557E4" w:rsidRPr="001203B9" w14:paraId="4F08CF1A" w14:textId="77777777" w:rsidTr="003F368D">
        <w:trPr>
          <w:trHeight w:val="225"/>
          <w:jc w:val="center"/>
        </w:trPr>
        <w:tc>
          <w:tcPr>
            <w:tcW w:w="10060" w:type="dxa"/>
            <w:gridSpan w:val="4"/>
            <w:shd w:val="clear" w:color="auto" w:fill="auto"/>
          </w:tcPr>
          <w:p w14:paraId="5E5F9BC7" w14:textId="77777777" w:rsidR="00C557E4" w:rsidRPr="001203B9" w:rsidRDefault="00C557E4" w:rsidP="00BE3EF5">
            <w:pPr>
              <w:autoSpaceDE w:val="0"/>
              <w:autoSpaceDN w:val="0"/>
              <w:adjustRightInd w:val="0"/>
              <w:ind w:right="278"/>
              <w:jc w:val="both"/>
              <w:rPr>
                <w:rFonts w:ascii="Arial" w:hAnsi="Arial" w:cs="Arial"/>
                <w:lang w:eastAsia="es-CO"/>
              </w:rPr>
            </w:pPr>
            <w:r w:rsidRPr="001203B9">
              <w:rPr>
                <w:rFonts w:ascii="Arial" w:hAnsi="Arial" w:cs="Arial"/>
                <w:lang w:eastAsia="es-CO"/>
              </w:rPr>
              <w:t>Normas básicas sobre Gestión Documental.</w:t>
            </w:r>
          </w:p>
          <w:p w14:paraId="14E80434" w14:textId="77777777" w:rsidR="00C557E4" w:rsidRPr="001203B9" w:rsidRDefault="00C557E4" w:rsidP="00BE3EF5">
            <w:pPr>
              <w:widowControl w:val="0"/>
              <w:autoSpaceDE w:val="0"/>
              <w:autoSpaceDN w:val="0"/>
              <w:adjustRightInd w:val="0"/>
              <w:rPr>
                <w:rFonts w:ascii="Arial" w:hAnsi="Arial" w:cs="Arial"/>
                <w:lang w:eastAsia="es-CO"/>
              </w:rPr>
            </w:pPr>
            <w:r w:rsidRPr="001203B9">
              <w:rPr>
                <w:rFonts w:ascii="Arial" w:hAnsi="Arial" w:cs="Arial"/>
                <w:lang w:eastAsia="es-CO"/>
              </w:rPr>
              <w:t>Sistemas de Gestión definidos normativamente o adoptados por la entidad.</w:t>
            </w:r>
          </w:p>
          <w:p w14:paraId="23F5E961" w14:textId="77777777" w:rsidR="00C557E4" w:rsidRPr="001203B9" w:rsidRDefault="00C557E4" w:rsidP="00BE3EF5">
            <w:pPr>
              <w:widowControl w:val="0"/>
              <w:autoSpaceDE w:val="0"/>
              <w:autoSpaceDN w:val="0"/>
              <w:adjustRightInd w:val="0"/>
              <w:rPr>
                <w:rFonts w:ascii="Arial" w:hAnsi="Arial" w:cs="Arial"/>
                <w:lang w:eastAsia="es-CO"/>
              </w:rPr>
            </w:pPr>
            <w:r w:rsidRPr="001203B9">
              <w:rPr>
                <w:rFonts w:ascii="Arial" w:eastAsia="Calibri" w:hAnsi="Arial" w:cs="Arial"/>
                <w:lang w:val="es-ES" w:eastAsia="es-CO"/>
              </w:rPr>
              <w:t>Manejo de aplicativos informáticos dispuestos para el tratamiento de información.</w:t>
            </w:r>
          </w:p>
          <w:p w14:paraId="2C06E157" w14:textId="77777777" w:rsidR="00C557E4" w:rsidRPr="001203B9" w:rsidRDefault="00C557E4" w:rsidP="00BE3EF5">
            <w:pPr>
              <w:widowControl w:val="0"/>
              <w:autoSpaceDE w:val="0"/>
              <w:autoSpaceDN w:val="0"/>
              <w:adjustRightInd w:val="0"/>
              <w:rPr>
                <w:rFonts w:ascii="Arial" w:hAnsi="Arial" w:cs="Arial"/>
                <w:lang w:eastAsia="es-CO"/>
              </w:rPr>
            </w:pPr>
            <w:r w:rsidRPr="001203B9">
              <w:rPr>
                <w:rFonts w:ascii="Arial" w:hAnsi="Arial" w:cs="Arial"/>
                <w:lang w:eastAsia="es-CO"/>
              </w:rPr>
              <w:t>Manejo de herramientas informáticas nivel medio.</w:t>
            </w:r>
          </w:p>
          <w:p w14:paraId="1EFF9BCD" w14:textId="77777777" w:rsidR="00C557E4" w:rsidRPr="001203B9" w:rsidRDefault="00C557E4" w:rsidP="00BE3EF5">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Normatividad del Sistema del Subsidio Familiar y de Seguridad Social.</w:t>
            </w:r>
          </w:p>
        </w:tc>
      </w:tr>
      <w:tr w:rsidR="00C557E4" w:rsidRPr="001203B9" w14:paraId="6FFF0141" w14:textId="77777777" w:rsidTr="003F368D">
        <w:trPr>
          <w:trHeight w:val="225"/>
          <w:jc w:val="center"/>
        </w:trPr>
        <w:tc>
          <w:tcPr>
            <w:tcW w:w="10060" w:type="dxa"/>
            <w:gridSpan w:val="4"/>
            <w:shd w:val="clear" w:color="auto" w:fill="D9D9D9" w:themeFill="background1" w:themeFillShade="D9"/>
          </w:tcPr>
          <w:p w14:paraId="1FFE0B2A" w14:textId="77777777" w:rsidR="00C557E4" w:rsidRPr="001203B9" w:rsidRDefault="00C557E4" w:rsidP="00BE3EF5">
            <w:pPr>
              <w:widowControl w:val="0"/>
              <w:autoSpaceDE w:val="0"/>
              <w:autoSpaceDN w:val="0"/>
              <w:adjustRightInd w:val="0"/>
              <w:jc w:val="center"/>
              <w:rPr>
                <w:rFonts w:ascii="Arial" w:hAnsi="Arial" w:cs="Arial"/>
                <w:b/>
              </w:rPr>
            </w:pPr>
            <w:r w:rsidRPr="001203B9">
              <w:rPr>
                <w:rFonts w:ascii="Arial" w:hAnsi="Arial" w:cs="Arial"/>
                <w:b/>
              </w:rPr>
              <w:t>VI. COMPETENCIAS COMPORTAMENTALES</w:t>
            </w:r>
          </w:p>
        </w:tc>
      </w:tr>
      <w:tr w:rsidR="00C557E4" w:rsidRPr="001203B9" w14:paraId="02E60D6B" w14:textId="77777777" w:rsidTr="003F368D">
        <w:trPr>
          <w:trHeight w:val="238"/>
          <w:jc w:val="center"/>
        </w:trPr>
        <w:tc>
          <w:tcPr>
            <w:tcW w:w="3442" w:type="dxa"/>
            <w:tcBorders>
              <w:right w:val="single" w:sz="4" w:space="0" w:color="auto"/>
            </w:tcBorders>
            <w:shd w:val="clear" w:color="auto" w:fill="D9D9D9" w:themeFill="background1" w:themeFillShade="D9"/>
          </w:tcPr>
          <w:p w14:paraId="24E000E4" w14:textId="77777777" w:rsidR="00C557E4" w:rsidRPr="001203B9" w:rsidRDefault="00C557E4" w:rsidP="00BE3EF5">
            <w:pPr>
              <w:widowControl w:val="0"/>
              <w:autoSpaceDE w:val="0"/>
              <w:autoSpaceDN w:val="0"/>
              <w:adjustRightInd w:val="0"/>
              <w:jc w:val="center"/>
              <w:rPr>
                <w:rFonts w:ascii="Arial" w:hAnsi="Arial" w:cs="Arial"/>
                <w:b/>
              </w:rPr>
            </w:pPr>
            <w:r w:rsidRPr="001203B9">
              <w:rPr>
                <w:rFonts w:ascii="Arial" w:hAnsi="Arial" w:cs="Arial"/>
                <w:b/>
              </w:rPr>
              <w:t>COMÚNES</w:t>
            </w:r>
          </w:p>
        </w:tc>
        <w:tc>
          <w:tcPr>
            <w:tcW w:w="4152" w:type="dxa"/>
            <w:gridSpan w:val="2"/>
            <w:tcBorders>
              <w:left w:val="single" w:sz="4" w:space="0" w:color="auto"/>
              <w:right w:val="single" w:sz="4" w:space="0" w:color="auto"/>
            </w:tcBorders>
            <w:shd w:val="clear" w:color="auto" w:fill="D9D9D9" w:themeFill="background1" w:themeFillShade="D9"/>
          </w:tcPr>
          <w:p w14:paraId="408F026B" w14:textId="77777777" w:rsidR="00C557E4" w:rsidRPr="001203B9" w:rsidRDefault="00C557E4" w:rsidP="00BE3EF5">
            <w:pPr>
              <w:widowControl w:val="0"/>
              <w:autoSpaceDE w:val="0"/>
              <w:autoSpaceDN w:val="0"/>
              <w:adjustRightInd w:val="0"/>
              <w:jc w:val="center"/>
              <w:rPr>
                <w:rFonts w:ascii="Arial" w:hAnsi="Arial" w:cs="Arial"/>
                <w:b/>
              </w:rPr>
            </w:pPr>
            <w:r w:rsidRPr="001203B9">
              <w:rPr>
                <w:rFonts w:ascii="Arial" w:hAnsi="Arial" w:cs="Arial"/>
                <w:b/>
              </w:rPr>
              <w:t>POR NIVEL JERÁRQUICO</w:t>
            </w:r>
          </w:p>
        </w:tc>
        <w:tc>
          <w:tcPr>
            <w:tcW w:w="2466" w:type="dxa"/>
            <w:tcBorders>
              <w:left w:val="single" w:sz="4" w:space="0" w:color="auto"/>
            </w:tcBorders>
            <w:shd w:val="clear" w:color="auto" w:fill="D9D9D9" w:themeFill="background1" w:themeFillShade="D9"/>
          </w:tcPr>
          <w:p w14:paraId="495CA9AC" w14:textId="77777777" w:rsidR="00C557E4" w:rsidRPr="001203B9" w:rsidRDefault="00C557E4" w:rsidP="00BE3EF5">
            <w:pPr>
              <w:widowControl w:val="0"/>
              <w:autoSpaceDE w:val="0"/>
              <w:autoSpaceDN w:val="0"/>
              <w:adjustRightInd w:val="0"/>
              <w:jc w:val="center"/>
              <w:rPr>
                <w:rFonts w:ascii="Arial" w:hAnsi="Arial" w:cs="Arial"/>
                <w:b/>
              </w:rPr>
            </w:pPr>
            <w:r w:rsidRPr="001203B9">
              <w:rPr>
                <w:rFonts w:ascii="Arial" w:hAnsi="Arial" w:cs="Arial"/>
                <w:b/>
              </w:rPr>
              <w:t xml:space="preserve">FUNCIONALES </w:t>
            </w:r>
          </w:p>
        </w:tc>
      </w:tr>
      <w:tr w:rsidR="00C557E4" w:rsidRPr="001203B9" w14:paraId="4C2B7DBF" w14:textId="77777777" w:rsidTr="003F368D">
        <w:trPr>
          <w:trHeight w:val="1608"/>
          <w:jc w:val="center"/>
        </w:trPr>
        <w:tc>
          <w:tcPr>
            <w:tcW w:w="3442" w:type="dxa"/>
            <w:tcBorders>
              <w:right w:val="single" w:sz="4" w:space="0" w:color="auto"/>
            </w:tcBorders>
            <w:shd w:val="clear" w:color="auto" w:fill="auto"/>
            <w:vAlign w:val="center"/>
          </w:tcPr>
          <w:p w14:paraId="4E9D84DB" w14:textId="77777777" w:rsidR="00C557E4" w:rsidRPr="001203B9" w:rsidRDefault="00C557E4" w:rsidP="00BE3EF5">
            <w:pPr>
              <w:autoSpaceDE w:val="0"/>
              <w:autoSpaceDN w:val="0"/>
              <w:adjustRightInd w:val="0"/>
              <w:ind w:left="29" w:right="278"/>
              <w:rPr>
                <w:rFonts w:ascii="Arial" w:hAnsi="Arial" w:cs="Arial"/>
                <w:lang w:eastAsia="es-CO"/>
              </w:rPr>
            </w:pPr>
            <w:r w:rsidRPr="001203B9">
              <w:rPr>
                <w:rFonts w:ascii="Arial" w:hAnsi="Arial" w:cs="Arial"/>
                <w:lang w:eastAsia="es-CO"/>
              </w:rPr>
              <w:t>Aprendizaje continuo</w:t>
            </w:r>
          </w:p>
          <w:p w14:paraId="0BFEAE3D" w14:textId="77777777" w:rsidR="00C557E4" w:rsidRPr="001203B9" w:rsidRDefault="00C557E4" w:rsidP="00BE3EF5">
            <w:pPr>
              <w:autoSpaceDE w:val="0"/>
              <w:autoSpaceDN w:val="0"/>
              <w:adjustRightInd w:val="0"/>
              <w:ind w:left="29" w:right="278"/>
              <w:rPr>
                <w:rFonts w:ascii="Arial" w:hAnsi="Arial" w:cs="Arial"/>
                <w:lang w:eastAsia="es-CO"/>
              </w:rPr>
            </w:pPr>
            <w:r w:rsidRPr="001203B9">
              <w:rPr>
                <w:rFonts w:ascii="Arial" w:hAnsi="Arial" w:cs="Arial"/>
                <w:lang w:eastAsia="es-CO"/>
              </w:rPr>
              <w:t>Orientación a resultados</w:t>
            </w:r>
          </w:p>
          <w:p w14:paraId="446F1B1F" w14:textId="77777777" w:rsidR="00C557E4" w:rsidRPr="001203B9" w:rsidRDefault="00C557E4" w:rsidP="00BE3EF5">
            <w:pPr>
              <w:autoSpaceDE w:val="0"/>
              <w:autoSpaceDN w:val="0"/>
              <w:adjustRightInd w:val="0"/>
              <w:ind w:left="29" w:right="278"/>
              <w:rPr>
                <w:rFonts w:ascii="Arial" w:hAnsi="Arial" w:cs="Arial"/>
                <w:lang w:eastAsia="es-CO"/>
              </w:rPr>
            </w:pPr>
            <w:r w:rsidRPr="001203B9">
              <w:rPr>
                <w:rFonts w:ascii="Arial" w:hAnsi="Arial" w:cs="Arial"/>
                <w:lang w:eastAsia="es-CO"/>
              </w:rPr>
              <w:t>Orientación al usuario y al ciudadano</w:t>
            </w:r>
          </w:p>
          <w:p w14:paraId="7570609B" w14:textId="77777777" w:rsidR="00C557E4" w:rsidRPr="001203B9" w:rsidRDefault="00C557E4" w:rsidP="00BE3EF5">
            <w:pPr>
              <w:autoSpaceDE w:val="0"/>
              <w:autoSpaceDN w:val="0"/>
              <w:adjustRightInd w:val="0"/>
              <w:ind w:left="29" w:right="278"/>
              <w:rPr>
                <w:rFonts w:ascii="Arial" w:hAnsi="Arial" w:cs="Arial"/>
                <w:lang w:eastAsia="es-CO"/>
              </w:rPr>
            </w:pPr>
            <w:r w:rsidRPr="001203B9">
              <w:rPr>
                <w:rFonts w:ascii="Arial" w:hAnsi="Arial" w:cs="Arial"/>
                <w:lang w:eastAsia="es-CO"/>
              </w:rPr>
              <w:t>Compromiso con la organización</w:t>
            </w:r>
          </w:p>
          <w:p w14:paraId="73370D2C" w14:textId="77777777" w:rsidR="00C557E4" w:rsidRPr="001203B9" w:rsidRDefault="00C557E4" w:rsidP="00BE3EF5">
            <w:pPr>
              <w:autoSpaceDE w:val="0"/>
              <w:autoSpaceDN w:val="0"/>
              <w:adjustRightInd w:val="0"/>
              <w:ind w:left="29" w:right="278"/>
              <w:rPr>
                <w:rFonts w:ascii="Arial" w:hAnsi="Arial" w:cs="Arial"/>
                <w:lang w:eastAsia="es-CO"/>
              </w:rPr>
            </w:pPr>
            <w:r w:rsidRPr="001203B9">
              <w:rPr>
                <w:rFonts w:ascii="Arial" w:hAnsi="Arial" w:cs="Arial"/>
                <w:lang w:eastAsia="es-CO"/>
              </w:rPr>
              <w:t>Trabajo en equipo</w:t>
            </w:r>
          </w:p>
          <w:p w14:paraId="22013C5C" w14:textId="77777777" w:rsidR="00C557E4" w:rsidRPr="001203B9" w:rsidRDefault="00C557E4" w:rsidP="00BE3EF5">
            <w:pPr>
              <w:widowControl w:val="0"/>
              <w:autoSpaceDE w:val="0"/>
              <w:autoSpaceDN w:val="0"/>
              <w:adjustRightInd w:val="0"/>
              <w:ind w:left="29"/>
              <w:rPr>
                <w:rFonts w:ascii="Arial" w:hAnsi="Arial" w:cs="Arial"/>
                <w:b/>
              </w:rPr>
            </w:pPr>
            <w:r w:rsidRPr="001203B9">
              <w:rPr>
                <w:rFonts w:ascii="Arial" w:hAnsi="Arial" w:cs="Arial"/>
                <w:lang w:eastAsia="es-CO"/>
              </w:rPr>
              <w:t>Adaptación al cambio</w:t>
            </w:r>
          </w:p>
        </w:tc>
        <w:tc>
          <w:tcPr>
            <w:tcW w:w="4152" w:type="dxa"/>
            <w:gridSpan w:val="2"/>
            <w:tcBorders>
              <w:left w:val="single" w:sz="4" w:space="0" w:color="auto"/>
              <w:right w:val="single" w:sz="4" w:space="0" w:color="auto"/>
            </w:tcBorders>
            <w:shd w:val="clear" w:color="auto" w:fill="auto"/>
            <w:vAlign w:val="center"/>
          </w:tcPr>
          <w:p w14:paraId="24755424" w14:textId="77777777" w:rsidR="00C557E4" w:rsidRPr="001203B9" w:rsidRDefault="00C557E4" w:rsidP="00BE3EF5">
            <w:pPr>
              <w:ind w:left="29" w:right="278"/>
              <w:rPr>
                <w:rFonts w:ascii="Arial" w:hAnsi="Arial" w:cs="Arial"/>
                <w:lang w:eastAsia="es-CO"/>
              </w:rPr>
            </w:pPr>
            <w:r w:rsidRPr="001203B9">
              <w:rPr>
                <w:rFonts w:ascii="Arial" w:hAnsi="Arial" w:cs="Arial"/>
                <w:lang w:eastAsia="es-CO"/>
              </w:rPr>
              <w:t>Confiabilidad técnica</w:t>
            </w:r>
          </w:p>
          <w:p w14:paraId="44299DD4" w14:textId="77777777" w:rsidR="00C557E4" w:rsidRPr="001203B9" w:rsidRDefault="00C557E4" w:rsidP="00BE3EF5">
            <w:pPr>
              <w:ind w:left="29" w:right="278"/>
              <w:rPr>
                <w:rFonts w:ascii="Arial" w:hAnsi="Arial" w:cs="Arial"/>
                <w:lang w:eastAsia="es-CO"/>
              </w:rPr>
            </w:pPr>
            <w:r w:rsidRPr="001203B9">
              <w:rPr>
                <w:rFonts w:ascii="Arial" w:hAnsi="Arial" w:cs="Arial"/>
                <w:lang w:eastAsia="es-CO"/>
              </w:rPr>
              <w:t>Disciplina</w:t>
            </w:r>
          </w:p>
          <w:p w14:paraId="0B98A310" w14:textId="77777777" w:rsidR="00C557E4" w:rsidRPr="001203B9" w:rsidRDefault="00C557E4" w:rsidP="00BE3EF5">
            <w:pPr>
              <w:widowControl w:val="0"/>
              <w:autoSpaceDE w:val="0"/>
              <w:autoSpaceDN w:val="0"/>
              <w:adjustRightInd w:val="0"/>
              <w:ind w:left="29"/>
              <w:rPr>
                <w:rFonts w:ascii="Arial" w:hAnsi="Arial" w:cs="Arial"/>
                <w:b/>
              </w:rPr>
            </w:pPr>
            <w:r w:rsidRPr="001203B9">
              <w:rPr>
                <w:rFonts w:ascii="Arial" w:hAnsi="Arial" w:cs="Arial"/>
                <w:lang w:eastAsia="es-CO"/>
              </w:rPr>
              <w:t>Responsabilidad</w:t>
            </w:r>
          </w:p>
        </w:tc>
        <w:tc>
          <w:tcPr>
            <w:tcW w:w="2466" w:type="dxa"/>
            <w:tcBorders>
              <w:left w:val="single" w:sz="4" w:space="0" w:color="auto"/>
            </w:tcBorders>
            <w:shd w:val="clear" w:color="auto" w:fill="auto"/>
            <w:vAlign w:val="center"/>
          </w:tcPr>
          <w:p w14:paraId="79B45681" w14:textId="77777777" w:rsidR="00C557E4" w:rsidRPr="001203B9" w:rsidRDefault="00C557E4" w:rsidP="00BE3EF5">
            <w:pPr>
              <w:ind w:left="29"/>
              <w:rPr>
                <w:rFonts w:ascii="Arial" w:hAnsi="Arial" w:cs="Arial"/>
                <w:lang w:eastAsia="es-CO"/>
              </w:rPr>
            </w:pPr>
            <w:r w:rsidRPr="001203B9">
              <w:rPr>
                <w:rFonts w:ascii="Arial" w:hAnsi="Arial" w:cs="Arial"/>
                <w:lang w:eastAsia="es-CO"/>
              </w:rPr>
              <w:t>Atención al detalle</w:t>
            </w:r>
          </w:p>
          <w:p w14:paraId="16678DD3" w14:textId="77777777" w:rsidR="00C557E4" w:rsidRPr="001203B9" w:rsidRDefault="00C557E4" w:rsidP="00BE3EF5">
            <w:pPr>
              <w:ind w:left="29"/>
              <w:rPr>
                <w:rFonts w:ascii="Arial" w:hAnsi="Arial" w:cs="Arial"/>
                <w:lang w:eastAsia="es-CO"/>
              </w:rPr>
            </w:pPr>
            <w:r w:rsidRPr="001203B9">
              <w:rPr>
                <w:rFonts w:ascii="Arial" w:hAnsi="Arial" w:cs="Arial"/>
                <w:lang w:eastAsia="es-CO"/>
              </w:rPr>
              <w:t xml:space="preserve">Atención a requerimientos </w:t>
            </w:r>
          </w:p>
          <w:p w14:paraId="1DB88DFA" w14:textId="77777777" w:rsidR="00C557E4" w:rsidRPr="001203B9" w:rsidRDefault="00C557E4" w:rsidP="00BE3EF5">
            <w:pPr>
              <w:ind w:left="29"/>
              <w:rPr>
                <w:rFonts w:ascii="Arial" w:hAnsi="Arial" w:cs="Arial"/>
                <w:lang w:eastAsia="es-CO"/>
              </w:rPr>
            </w:pPr>
            <w:r w:rsidRPr="001203B9">
              <w:rPr>
                <w:rFonts w:ascii="Arial" w:hAnsi="Arial" w:cs="Arial"/>
                <w:lang w:eastAsia="es-CO"/>
              </w:rPr>
              <w:t>Manejo eficaz y eficiente de recursos</w:t>
            </w:r>
          </w:p>
        </w:tc>
      </w:tr>
      <w:tr w:rsidR="00C557E4" w:rsidRPr="001203B9" w14:paraId="4D00A2F3" w14:textId="77777777" w:rsidTr="003F368D">
        <w:trPr>
          <w:trHeight w:val="225"/>
          <w:jc w:val="center"/>
        </w:trPr>
        <w:tc>
          <w:tcPr>
            <w:tcW w:w="10060" w:type="dxa"/>
            <w:gridSpan w:val="4"/>
            <w:shd w:val="clear" w:color="auto" w:fill="D9D9D9"/>
          </w:tcPr>
          <w:p w14:paraId="3B83DEA1" w14:textId="77777777" w:rsidR="00C557E4" w:rsidRPr="001203B9" w:rsidRDefault="00C557E4" w:rsidP="00BE3EF5">
            <w:pPr>
              <w:widowControl w:val="0"/>
              <w:autoSpaceDE w:val="0"/>
              <w:autoSpaceDN w:val="0"/>
              <w:adjustRightInd w:val="0"/>
              <w:jc w:val="center"/>
              <w:rPr>
                <w:rFonts w:ascii="Arial" w:hAnsi="Arial" w:cs="Arial"/>
                <w:b/>
              </w:rPr>
            </w:pPr>
            <w:r w:rsidRPr="001203B9">
              <w:rPr>
                <w:rFonts w:ascii="Arial" w:hAnsi="Arial" w:cs="Arial"/>
                <w:b/>
              </w:rPr>
              <w:t>VII. REQUISITOS DE FORMACIÓN ACADÉMICA Y EXPERIENCIA</w:t>
            </w:r>
          </w:p>
        </w:tc>
      </w:tr>
      <w:tr w:rsidR="00C557E4" w:rsidRPr="001203B9" w14:paraId="5D1CF456" w14:textId="77777777" w:rsidTr="003F368D">
        <w:trPr>
          <w:trHeight w:val="225"/>
          <w:jc w:val="center"/>
        </w:trPr>
        <w:tc>
          <w:tcPr>
            <w:tcW w:w="5524" w:type="dxa"/>
            <w:gridSpan w:val="2"/>
            <w:shd w:val="clear" w:color="auto" w:fill="D9D9D9" w:themeFill="background1" w:themeFillShade="D9"/>
          </w:tcPr>
          <w:p w14:paraId="2C7823AA" w14:textId="77777777" w:rsidR="00C557E4" w:rsidRPr="001203B9" w:rsidRDefault="00C557E4" w:rsidP="00BE3EF5">
            <w:pPr>
              <w:ind w:left="360"/>
              <w:jc w:val="center"/>
              <w:rPr>
                <w:rFonts w:ascii="Arial" w:hAnsi="Arial" w:cs="Arial"/>
                <w:b/>
              </w:rPr>
            </w:pPr>
            <w:r w:rsidRPr="001203B9">
              <w:rPr>
                <w:rFonts w:ascii="Arial" w:hAnsi="Arial" w:cs="Arial"/>
                <w:b/>
              </w:rPr>
              <w:t>FORMACIÓN ACADÉMICA</w:t>
            </w:r>
          </w:p>
        </w:tc>
        <w:tc>
          <w:tcPr>
            <w:tcW w:w="4536" w:type="dxa"/>
            <w:gridSpan w:val="2"/>
            <w:shd w:val="clear" w:color="auto" w:fill="D9D9D9" w:themeFill="background1" w:themeFillShade="D9"/>
          </w:tcPr>
          <w:p w14:paraId="17FCED01" w14:textId="77777777" w:rsidR="00C557E4" w:rsidRPr="001203B9" w:rsidRDefault="00C557E4" w:rsidP="00BE3EF5">
            <w:pPr>
              <w:ind w:left="360"/>
              <w:jc w:val="center"/>
              <w:rPr>
                <w:rFonts w:ascii="Arial" w:hAnsi="Arial" w:cs="Arial"/>
                <w:b/>
              </w:rPr>
            </w:pPr>
            <w:r w:rsidRPr="001203B9">
              <w:rPr>
                <w:rFonts w:ascii="Arial" w:hAnsi="Arial" w:cs="Arial"/>
                <w:b/>
              </w:rPr>
              <w:t xml:space="preserve">EXPERIENCIA </w:t>
            </w:r>
          </w:p>
        </w:tc>
      </w:tr>
      <w:tr w:rsidR="00C557E4" w:rsidRPr="001203B9" w14:paraId="3D9BE49B" w14:textId="77777777" w:rsidTr="003F368D">
        <w:trPr>
          <w:trHeight w:val="929"/>
          <w:jc w:val="center"/>
        </w:trPr>
        <w:tc>
          <w:tcPr>
            <w:tcW w:w="5524" w:type="dxa"/>
            <w:gridSpan w:val="2"/>
            <w:shd w:val="clear" w:color="auto" w:fill="auto"/>
          </w:tcPr>
          <w:p w14:paraId="3AD67131" w14:textId="77777777" w:rsidR="00C557E4" w:rsidRPr="001203B9" w:rsidRDefault="00C557E4" w:rsidP="00BE3EF5">
            <w:pPr>
              <w:jc w:val="both"/>
              <w:rPr>
                <w:rFonts w:ascii="Arial" w:eastAsia="Cambria" w:hAnsi="Arial" w:cs="Arial"/>
                <w:lang w:val="es-ES_tradnl" w:eastAsia="en-US"/>
              </w:rPr>
            </w:pPr>
            <w:r w:rsidRPr="001203B9">
              <w:rPr>
                <w:rFonts w:ascii="Arial" w:eastAsia="Calibri" w:hAnsi="Arial" w:cs="Arial"/>
                <w:lang w:eastAsia="en-US"/>
              </w:rPr>
              <w:t>Título de Tecnólogo en Disciplina Académica del Núcleo Básico del Conocimiento en: Administración;</w:t>
            </w:r>
            <w:r w:rsidRPr="001203B9">
              <w:rPr>
                <w:rFonts w:ascii="Arial" w:eastAsia="Cambria" w:hAnsi="Arial" w:cs="Arial"/>
                <w:lang w:val="es-ES_tradnl" w:eastAsia="en-US"/>
              </w:rPr>
              <w:t xml:space="preserve"> Ingeniería de Sistemas, Telemática y Afines; Ingeniería Industrial y Afines.</w:t>
            </w:r>
          </w:p>
          <w:p w14:paraId="4FC1387F" w14:textId="77777777" w:rsidR="00C557E4" w:rsidRPr="001203B9" w:rsidRDefault="00C557E4" w:rsidP="00BE3EF5">
            <w:pPr>
              <w:jc w:val="both"/>
              <w:rPr>
                <w:rFonts w:ascii="Arial" w:hAnsi="Arial" w:cs="Arial"/>
              </w:rPr>
            </w:pPr>
            <w:r w:rsidRPr="001203B9">
              <w:rPr>
                <w:rFonts w:ascii="Arial" w:hAnsi="Arial" w:cs="Arial"/>
              </w:rPr>
              <w:t>Tarjeta o matrícula en los casos reglamentados por la Ley.</w:t>
            </w:r>
          </w:p>
        </w:tc>
        <w:tc>
          <w:tcPr>
            <w:tcW w:w="4536" w:type="dxa"/>
            <w:gridSpan w:val="2"/>
            <w:shd w:val="clear" w:color="auto" w:fill="auto"/>
            <w:vAlign w:val="center"/>
          </w:tcPr>
          <w:p w14:paraId="42A135DB" w14:textId="77777777" w:rsidR="00C557E4" w:rsidRPr="001203B9" w:rsidRDefault="00C557E4" w:rsidP="00BE3EF5">
            <w:pPr>
              <w:rPr>
                <w:rFonts w:ascii="Arial" w:hAnsi="Arial" w:cs="Arial"/>
              </w:rPr>
            </w:pPr>
            <w:r w:rsidRPr="001203B9">
              <w:rPr>
                <w:rFonts w:ascii="Arial" w:hAnsi="Arial" w:cs="Arial"/>
              </w:rPr>
              <w:t>Tres (3) meses de experiencia relacionada.</w:t>
            </w:r>
          </w:p>
        </w:tc>
      </w:tr>
      <w:tr w:rsidR="00C557E4" w:rsidRPr="001203B9" w14:paraId="64477254" w14:textId="77777777" w:rsidTr="003F368D">
        <w:trPr>
          <w:trHeight w:val="225"/>
          <w:jc w:val="center"/>
        </w:trPr>
        <w:tc>
          <w:tcPr>
            <w:tcW w:w="10060" w:type="dxa"/>
            <w:gridSpan w:val="4"/>
            <w:shd w:val="clear" w:color="auto" w:fill="D9D9D9"/>
          </w:tcPr>
          <w:p w14:paraId="209DE42E" w14:textId="77777777" w:rsidR="00C557E4" w:rsidRPr="001203B9" w:rsidRDefault="00C557E4" w:rsidP="00BE3EF5">
            <w:pPr>
              <w:widowControl w:val="0"/>
              <w:tabs>
                <w:tab w:val="left" w:pos="4274"/>
                <w:tab w:val="center" w:pos="5061"/>
              </w:tabs>
              <w:autoSpaceDE w:val="0"/>
              <w:autoSpaceDN w:val="0"/>
              <w:adjustRightInd w:val="0"/>
              <w:rPr>
                <w:rFonts w:ascii="Arial" w:hAnsi="Arial" w:cs="Arial"/>
                <w:b/>
              </w:rPr>
            </w:pPr>
            <w:r w:rsidRPr="001203B9">
              <w:rPr>
                <w:rFonts w:ascii="Arial" w:hAnsi="Arial" w:cs="Arial"/>
                <w:b/>
              </w:rPr>
              <w:tab/>
            </w:r>
            <w:r w:rsidRPr="001203B9">
              <w:rPr>
                <w:rFonts w:ascii="Arial" w:hAnsi="Arial" w:cs="Arial"/>
                <w:b/>
              </w:rPr>
              <w:tab/>
              <w:t xml:space="preserve">ALTERNATIVAS </w:t>
            </w:r>
          </w:p>
        </w:tc>
      </w:tr>
      <w:tr w:rsidR="00C557E4" w:rsidRPr="001203B9" w14:paraId="1219892B" w14:textId="77777777" w:rsidTr="003F368D">
        <w:trPr>
          <w:trHeight w:val="225"/>
          <w:jc w:val="center"/>
        </w:trPr>
        <w:tc>
          <w:tcPr>
            <w:tcW w:w="5524" w:type="dxa"/>
            <w:gridSpan w:val="2"/>
            <w:tcBorders>
              <w:bottom w:val="single" w:sz="4" w:space="0" w:color="000000"/>
            </w:tcBorders>
            <w:shd w:val="clear" w:color="auto" w:fill="D9D9D9" w:themeFill="background1" w:themeFillShade="D9"/>
          </w:tcPr>
          <w:p w14:paraId="23F9F482" w14:textId="77777777" w:rsidR="00C557E4" w:rsidRPr="001203B9" w:rsidRDefault="00C557E4" w:rsidP="00BE3EF5">
            <w:pPr>
              <w:ind w:left="360"/>
              <w:jc w:val="center"/>
              <w:rPr>
                <w:rFonts w:ascii="Arial" w:hAnsi="Arial" w:cs="Arial"/>
                <w:b/>
              </w:rPr>
            </w:pPr>
            <w:r w:rsidRPr="001203B9">
              <w:rPr>
                <w:rFonts w:ascii="Arial" w:hAnsi="Arial" w:cs="Arial"/>
                <w:b/>
              </w:rPr>
              <w:t>FORMACIÓN ACADÉMICA</w:t>
            </w:r>
          </w:p>
        </w:tc>
        <w:tc>
          <w:tcPr>
            <w:tcW w:w="4536" w:type="dxa"/>
            <w:gridSpan w:val="2"/>
            <w:tcBorders>
              <w:bottom w:val="single" w:sz="4" w:space="0" w:color="000000"/>
            </w:tcBorders>
            <w:shd w:val="clear" w:color="auto" w:fill="D9D9D9" w:themeFill="background1" w:themeFillShade="D9"/>
          </w:tcPr>
          <w:p w14:paraId="4725D998" w14:textId="77777777" w:rsidR="00C557E4" w:rsidRPr="001203B9" w:rsidRDefault="00C557E4" w:rsidP="00BE3EF5">
            <w:pPr>
              <w:ind w:left="360"/>
              <w:jc w:val="center"/>
              <w:rPr>
                <w:rFonts w:ascii="Arial" w:hAnsi="Arial" w:cs="Arial"/>
                <w:b/>
              </w:rPr>
            </w:pPr>
            <w:r w:rsidRPr="001203B9">
              <w:rPr>
                <w:rFonts w:ascii="Arial" w:hAnsi="Arial" w:cs="Arial"/>
                <w:b/>
              </w:rPr>
              <w:t xml:space="preserve">EXPERIENCIA </w:t>
            </w:r>
          </w:p>
        </w:tc>
      </w:tr>
      <w:tr w:rsidR="00C557E4" w:rsidRPr="001203B9" w14:paraId="60492599" w14:textId="77777777" w:rsidTr="003F368D">
        <w:trPr>
          <w:trHeight w:val="1155"/>
          <w:jc w:val="center"/>
        </w:trPr>
        <w:tc>
          <w:tcPr>
            <w:tcW w:w="5524" w:type="dxa"/>
            <w:gridSpan w:val="2"/>
            <w:tcBorders>
              <w:bottom w:val="single" w:sz="4" w:space="0" w:color="000000"/>
            </w:tcBorders>
            <w:shd w:val="clear" w:color="auto" w:fill="auto"/>
          </w:tcPr>
          <w:p w14:paraId="78AFEE24" w14:textId="77777777" w:rsidR="00C557E4" w:rsidRPr="001203B9" w:rsidRDefault="00C557E4" w:rsidP="00BE3EF5">
            <w:pPr>
              <w:rPr>
                <w:rFonts w:ascii="Arial" w:eastAsia="Cambria" w:hAnsi="Arial" w:cs="Arial"/>
                <w:lang w:val="es-ES_tradnl" w:eastAsia="en-US"/>
              </w:rPr>
            </w:pPr>
            <w:r w:rsidRPr="001203B9">
              <w:rPr>
                <w:rFonts w:ascii="Arial" w:hAnsi="Arial" w:cs="Arial"/>
                <w:shd w:val="clear" w:color="auto" w:fill="FFFFFF"/>
              </w:rPr>
              <w:lastRenderedPageBreak/>
              <w:t xml:space="preserve">Aprobación de tres (3) años de Educación Superior de Formación Profesional en Disciplina Académica del Núcleo Básico del Conocimiento en: </w:t>
            </w:r>
            <w:r w:rsidRPr="001203B9">
              <w:rPr>
                <w:rFonts w:ascii="Arial" w:eastAsia="Calibri" w:hAnsi="Arial" w:cs="Arial"/>
                <w:lang w:eastAsia="en-US"/>
              </w:rPr>
              <w:t>Administración;</w:t>
            </w:r>
            <w:r w:rsidRPr="001203B9">
              <w:rPr>
                <w:rFonts w:ascii="Arial" w:eastAsia="Cambria" w:hAnsi="Arial" w:cs="Arial"/>
                <w:lang w:val="es-ES_tradnl" w:eastAsia="en-US"/>
              </w:rPr>
              <w:t xml:space="preserve"> Ingeniería de Sistemas, Telemática y Afines; Ingeniería Industrial y Afines.</w:t>
            </w:r>
          </w:p>
        </w:tc>
        <w:tc>
          <w:tcPr>
            <w:tcW w:w="4536" w:type="dxa"/>
            <w:gridSpan w:val="2"/>
            <w:tcBorders>
              <w:bottom w:val="single" w:sz="4" w:space="0" w:color="000000"/>
            </w:tcBorders>
            <w:shd w:val="clear" w:color="auto" w:fill="auto"/>
            <w:vAlign w:val="center"/>
          </w:tcPr>
          <w:p w14:paraId="104FCBC6" w14:textId="77777777" w:rsidR="00C557E4" w:rsidRPr="001203B9" w:rsidRDefault="00C557E4" w:rsidP="00BE3EF5">
            <w:pPr>
              <w:rPr>
                <w:rFonts w:ascii="Arial" w:hAnsi="Arial" w:cs="Arial"/>
              </w:rPr>
            </w:pPr>
            <w:r w:rsidRPr="001203B9">
              <w:rPr>
                <w:rFonts w:ascii="Arial" w:hAnsi="Arial" w:cs="Arial"/>
              </w:rPr>
              <w:t>Doce (12) meses de experiencia relacionada.</w:t>
            </w:r>
          </w:p>
        </w:tc>
      </w:tr>
      <w:tr w:rsidR="00C557E4" w:rsidRPr="001203B9" w14:paraId="03B2272D" w14:textId="77777777" w:rsidTr="003F368D">
        <w:trPr>
          <w:trHeight w:val="213"/>
          <w:jc w:val="center"/>
        </w:trPr>
        <w:tc>
          <w:tcPr>
            <w:tcW w:w="5524" w:type="dxa"/>
            <w:gridSpan w:val="2"/>
            <w:tcBorders>
              <w:top w:val="nil"/>
              <w:right w:val="single" w:sz="4" w:space="0" w:color="auto"/>
            </w:tcBorders>
            <w:shd w:val="clear" w:color="auto" w:fill="auto"/>
          </w:tcPr>
          <w:p w14:paraId="71344109" w14:textId="77777777" w:rsidR="00C557E4" w:rsidRPr="001203B9" w:rsidRDefault="00C557E4" w:rsidP="00BE3EF5">
            <w:pPr>
              <w:widowControl w:val="0"/>
              <w:autoSpaceDE w:val="0"/>
              <w:autoSpaceDN w:val="0"/>
              <w:adjustRightInd w:val="0"/>
              <w:rPr>
                <w:rFonts w:ascii="Arial" w:hAnsi="Arial" w:cs="Arial"/>
                <w:b/>
              </w:rPr>
            </w:pPr>
            <w:r w:rsidRPr="001203B9">
              <w:rPr>
                <w:rFonts w:ascii="Arial" w:hAnsi="Arial" w:cs="Arial"/>
              </w:rPr>
              <w:t>Título de Bachiller</w:t>
            </w:r>
          </w:p>
        </w:tc>
        <w:tc>
          <w:tcPr>
            <w:tcW w:w="4536" w:type="dxa"/>
            <w:gridSpan w:val="2"/>
            <w:tcBorders>
              <w:top w:val="nil"/>
              <w:left w:val="single" w:sz="4" w:space="0" w:color="auto"/>
            </w:tcBorders>
            <w:shd w:val="clear" w:color="auto" w:fill="auto"/>
          </w:tcPr>
          <w:p w14:paraId="7CAFEA08" w14:textId="77777777" w:rsidR="00C557E4" w:rsidRPr="001203B9" w:rsidRDefault="00C557E4" w:rsidP="00BE3EF5">
            <w:pPr>
              <w:widowControl w:val="0"/>
              <w:autoSpaceDE w:val="0"/>
              <w:autoSpaceDN w:val="0"/>
              <w:adjustRightInd w:val="0"/>
              <w:rPr>
                <w:rFonts w:ascii="Arial" w:hAnsi="Arial" w:cs="Arial"/>
              </w:rPr>
            </w:pPr>
            <w:r w:rsidRPr="001203B9">
              <w:rPr>
                <w:rFonts w:ascii="Arial" w:hAnsi="Arial" w:cs="Arial"/>
              </w:rPr>
              <w:t>Cuarenta y ocho meses (48) de experiencia relacionada.</w:t>
            </w:r>
          </w:p>
        </w:tc>
      </w:tr>
    </w:tbl>
    <w:p w14:paraId="13C3B297" w14:textId="5F2CE86C" w:rsidR="00C557E4" w:rsidRPr="001203B9" w:rsidRDefault="00C557E4" w:rsidP="00360324">
      <w:pPr>
        <w:rPr>
          <w:rFonts w:ascii="Arial" w:hAnsi="Arial" w:cs="Arial"/>
        </w:rPr>
      </w:pPr>
    </w:p>
    <w:p w14:paraId="062F49BF" w14:textId="77777777" w:rsidR="00C557E4" w:rsidRPr="001203B9" w:rsidRDefault="00C557E4" w:rsidP="00360324">
      <w:pPr>
        <w:rPr>
          <w:rFonts w:ascii="Arial" w:hAnsi="Arial" w:cs="Arial"/>
        </w:rPr>
      </w:pPr>
    </w:p>
    <w:p w14:paraId="7246B06B" w14:textId="55186BAF" w:rsidR="00BA328C" w:rsidRPr="001203B9" w:rsidRDefault="007749C1" w:rsidP="00360324">
      <w:pPr>
        <w:pStyle w:val="Ttulo1"/>
        <w:rPr>
          <w:rFonts w:cs="Arial"/>
          <w:sz w:val="20"/>
        </w:rPr>
      </w:pPr>
      <w:r w:rsidRPr="001203B9">
        <w:rPr>
          <w:rFonts w:cs="Arial"/>
          <w:sz w:val="20"/>
        </w:rPr>
        <w:t>TECNICO ADMINISTRATIVO 3124-12</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728"/>
        <w:gridCol w:w="754"/>
        <w:gridCol w:w="657"/>
        <w:gridCol w:w="1500"/>
        <w:gridCol w:w="3421"/>
      </w:tblGrid>
      <w:tr w:rsidR="00D25D3F" w:rsidRPr="001203B9" w14:paraId="39E71F58" w14:textId="77777777" w:rsidTr="00D25D3F">
        <w:trPr>
          <w:trHeight w:val="226"/>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hideMark/>
          </w:tcPr>
          <w:p w14:paraId="21CC690F" w14:textId="77777777" w:rsidR="00D25D3F" w:rsidRPr="001203B9" w:rsidRDefault="00D25D3F" w:rsidP="00F10E70">
            <w:pPr>
              <w:autoSpaceDE w:val="0"/>
              <w:autoSpaceDN w:val="0"/>
              <w:adjustRightInd w:val="0"/>
              <w:jc w:val="center"/>
              <w:rPr>
                <w:rFonts w:ascii="Arial" w:hAnsi="Arial" w:cs="Arial"/>
                <w:b/>
                <w:bCs/>
              </w:rPr>
            </w:pPr>
            <w:r w:rsidRPr="001203B9">
              <w:rPr>
                <w:rFonts w:ascii="Arial" w:hAnsi="Arial" w:cs="Arial"/>
                <w:b/>
                <w:bCs/>
              </w:rPr>
              <w:t>I. IDENTIFICACIÓN Y UBICACIÓN</w:t>
            </w:r>
          </w:p>
        </w:tc>
      </w:tr>
      <w:tr w:rsidR="00D25D3F" w:rsidRPr="001203B9" w14:paraId="1D3BDF4E" w14:textId="77777777" w:rsidTr="00D25D3F">
        <w:trPr>
          <w:trHeight w:val="226"/>
          <w:jc w:val="center"/>
        </w:trPr>
        <w:tc>
          <w:tcPr>
            <w:tcW w:w="4482"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72AA43F7" w14:textId="77777777" w:rsidR="00D25D3F" w:rsidRPr="001203B9" w:rsidRDefault="00D25D3F" w:rsidP="00F10E70">
            <w:pPr>
              <w:ind w:left="360"/>
              <w:rPr>
                <w:rFonts w:ascii="Arial" w:hAnsi="Arial" w:cs="Arial"/>
                <w:lang w:eastAsia="es-CO"/>
              </w:rPr>
            </w:pPr>
            <w:r w:rsidRPr="001203B9">
              <w:rPr>
                <w:rFonts w:ascii="Arial" w:hAnsi="Arial" w:cs="Arial"/>
                <w:lang w:eastAsia="es-CO"/>
              </w:rPr>
              <w:t>Nivel</w:t>
            </w:r>
          </w:p>
        </w:tc>
        <w:tc>
          <w:tcPr>
            <w:tcW w:w="5578"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08FE4223" w14:textId="77777777" w:rsidR="00D25D3F" w:rsidRPr="001203B9" w:rsidRDefault="00D25D3F" w:rsidP="00F10E70">
            <w:pPr>
              <w:ind w:left="360"/>
              <w:jc w:val="both"/>
              <w:rPr>
                <w:rFonts w:ascii="Arial" w:hAnsi="Arial" w:cs="Arial"/>
                <w:lang w:eastAsia="es-CO"/>
              </w:rPr>
            </w:pPr>
            <w:r w:rsidRPr="001203B9">
              <w:rPr>
                <w:rFonts w:ascii="Arial" w:hAnsi="Arial" w:cs="Arial"/>
                <w:lang w:eastAsia="es-CO"/>
              </w:rPr>
              <w:t>Técnico</w:t>
            </w:r>
          </w:p>
        </w:tc>
      </w:tr>
      <w:tr w:rsidR="00D25D3F" w:rsidRPr="001203B9" w14:paraId="79FC3DAE" w14:textId="77777777" w:rsidTr="00D25D3F">
        <w:trPr>
          <w:trHeight w:val="226"/>
          <w:jc w:val="center"/>
        </w:trPr>
        <w:tc>
          <w:tcPr>
            <w:tcW w:w="4482"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1CF27BB8" w14:textId="77777777" w:rsidR="00D25D3F" w:rsidRPr="001203B9" w:rsidRDefault="00D25D3F" w:rsidP="00F10E70">
            <w:pPr>
              <w:ind w:left="360"/>
              <w:rPr>
                <w:rFonts w:ascii="Arial" w:hAnsi="Arial" w:cs="Arial"/>
                <w:lang w:eastAsia="es-CO"/>
              </w:rPr>
            </w:pPr>
            <w:r w:rsidRPr="001203B9">
              <w:rPr>
                <w:rFonts w:ascii="Arial" w:hAnsi="Arial" w:cs="Arial"/>
                <w:lang w:eastAsia="es-CO"/>
              </w:rPr>
              <w:t>Denominación del Empleo</w:t>
            </w:r>
          </w:p>
        </w:tc>
        <w:tc>
          <w:tcPr>
            <w:tcW w:w="5578"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1D810728" w14:textId="77777777" w:rsidR="00D25D3F" w:rsidRPr="001203B9" w:rsidRDefault="00D25D3F" w:rsidP="00F10E70">
            <w:pPr>
              <w:ind w:left="360"/>
              <w:jc w:val="both"/>
              <w:rPr>
                <w:rFonts w:ascii="Arial" w:hAnsi="Arial" w:cs="Arial"/>
                <w:lang w:eastAsia="es-CO"/>
              </w:rPr>
            </w:pPr>
            <w:r w:rsidRPr="001203B9">
              <w:rPr>
                <w:rFonts w:ascii="Arial" w:hAnsi="Arial" w:cs="Arial"/>
                <w:lang w:eastAsia="es-CO"/>
              </w:rPr>
              <w:t>Técnico Administrativo</w:t>
            </w:r>
          </w:p>
        </w:tc>
      </w:tr>
      <w:tr w:rsidR="00D25D3F" w:rsidRPr="001203B9" w14:paraId="461BAE56" w14:textId="77777777" w:rsidTr="00D25D3F">
        <w:trPr>
          <w:trHeight w:val="226"/>
          <w:jc w:val="center"/>
        </w:trPr>
        <w:tc>
          <w:tcPr>
            <w:tcW w:w="4482"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5CD7263C" w14:textId="77777777" w:rsidR="00D25D3F" w:rsidRPr="001203B9" w:rsidRDefault="00D25D3F" w:rsidP="00F10E70">
            <w:pPr>
              <w:ind w:left="360"/>
              <w:rPr>
                <w:rFonts w:ascii="Arial" w:hAnsi="Arial" w:cs="Arial"/>
                <w:lang w:eastAsia="es-CO"/>
              </w:rPr>
            </w:pPr>
            <w:r w:rsidRPr="001203B9">
              <w:rPr>
                <w:rFonts w:ascii="Arial" w:hAnsi="Arial" w:cs="Arial"/>
                <w:lang w:eastAsia="es-CO"/>
              </w:rPr>
              <w:t>Código</w:t>
            </w:r>
          </w:p>
        </w:tc>
        <w:tc>
          <w:tcPr>
            <w:tcW w:w="5578"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44E2A689" w14:textId="77777777" w:rsidR="00D25D3F" w:rsidRPr="001203B9" w:rsidRDefault="00D25D3F" w:rsidP="00F10E70">
            <w:pPr>
              <w:ind w:left="360"/>
              <w:jc w:val="both"/>
              <w:rPr>
                <w:rFonts w:ascii="Arial" w:hAnsi="Arial" w:cs="Arial"/>
                <w:lang w:eastAsia="es-CO"/>
              </w:rPr>
            </w:pPr>
            <w:r w:rsidRPr="001203B9">
              <w:rPr>
                <w:rFonts w:ascii="Arial" w:hAnsi="Arial" w:cs="Arial"/>
                <w:lang w:eastAsia="es-CO"/>
              </w:rPr>
              <w:t>3124</w:t>
            </w:r>
          </w:p>
        </w:tc>
      </w:tr>
      <w:tr w:rsidR="00D25D3F" w:rsidRPr="001203B9" w14:paraId="2B6C3634" w14:textId="77777777" w:rsidTr="00D25D3F">
        <w:trPr>
          <w:trHeight w:val="226"/>
          <w:jc w:val="center"/>
        </w:trPr>
        <w:tc>
          <w:tcPr>
            <w:tcW w:w="4482"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2EFBE78B" w14:textId="77777777" w:rsidR="00D25D3F" w:rsidRPr="001203B9" w:rsidRDefault="00D25D3F" w:rsidP="00F10E70">
            <w:pPr>
              <w:ind w:left="360"/>
              <w:rPr>
                <w:rFonts w:ascii="Arial" w:hAnsi="Arial" w:cs="Arial"/>
                <w:lang w:eastAsia="es-CO"/>
              </w:rPr>
            </w:pPr>
            <w:r w:rsidRPr="001203B9">
              <w:rPr>
                <w:rFonts w:ascii="Arial" w:hAnsi="Arial" w:cs="Arial"/>
                <w:lang w:eastAsia="es-CO"/>
              </w:rPr>
              <w:t>Grado</w:t>
            </w:r>
          </w:p>
        </w:tc>
        <w:tc>
          <w:tcPr>
            <w:tcW w:w="5578"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10EE9238" w14:textId="77777777" w:rsidR="00D25D3F" w:rsidRPr="001203B9" w:rsidRDefault="00D25D3F" w:rsidP="00F10E70">
            <w:pPr>
              <w:ind w:left="360"/>
              <w:jc w:val="both"/>
              <w:rPr>
                <w:rFonts w:ascii="Arial" w:hAnsi="Arial" w:cs="Arial"/>
                <w:lang w:eastAsia="es-CO"/>
              </w:rPr>
            </w:pPr>
            <w:r w:rsidRPr="001203B9">
              <w:rPr>
                <w:rFonts w:ascii="Arial" w:hAnsi="Arial" w:cs="Arial"/>
                <w:lang w:eastAsia="es-CO"/>
              </w:rPr>
              <w:t>12</w:t>
            </w:r>
          </w:p>
        </w:tc>
      </w:tr>
      <w:tr w:rsidR="00D25D3F" w:rsidRPr="001203B9" w14:paraId="62E12BED" w14:textId="77777777" w:rsidTr="00D25D3F">
        <w:trPr>
          <w:trHeight w:val="226"/>
          <w:jc w:val="center"/>
        </w:trPr>
        <w:tc>
          <w:tcPr>
            <w:tcW w:w="4482"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716823C8" w14:textId="77777777" w:rsidR="00D25D3F" w:rsidRPr="001203B9" w:rsidRDefault="00D25D3F" w:rsidP="00F10E70">
            <w:pPr>
              <w:ind w:left="360"/>
              <w:rPr>
                <w:rFonts w:ascii="Arial" w:hAnsi="Arial" w:cs="Arial"/>
                <w:lang w:eastAsia="es-CO"/>
              </w:rPr>
            </w:pPr>
            <w:r w:rsidRPr="001203B9">
              <w:rPr>
                <w:rFonts w:ascii="Arial" w:hAnsi="Arial" w:cs="Arial"/>
                <w:lang w:eastAsia="es-CO"/>
              </w:rPr>
              <w:t>Nº de Cargos</w:t>
            </w:r>
          </w:p>
        </w:tc>
        <w:tc>
          <w:tcPr>
            <w:tcW w:w="5578"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4331A704" w14:textId="77777777" w:rsidR="00D25D3F" w:rsidRPr="001203B9" w:rsidRDefault="00D25D3F" w:rsidP="00F10E70">
            <w:pPr>
              <w:ind w:left="360"/>
              <w:jc w:val="both"/>
              <w:rPr>
                <w:rFonts w:ascii="Arial" w:hAnsi="Arial" w:cs="Arial"/>
                <w:lang w:eastAsia="es-CO"/>
              </w:rPr>
            </w:pPr>
            <w:r w:rsidRPr="001203B9">
              <w:rPr>
                <w:rFonts w:ascii="Arial" w:hAnsi="Arial" w:cs="Arial"/>
                <w:lang w:eastAsia="es-CO"/>
              </w:rPr>
              <w:t>4</w:t>
            </w:r>
          </w:p>
        </w:tc>
      </w:tr>
      <w:tr w:rsidR="00D25D3F" w:rsidRPr="001203B9" w14:paraId="784F700A" w14:textId="77777777" w:rsidTr="00D25D3F">
        <w:trPr>
          <w:trHeight w:val="226"/>
          <w:jc w:val="center"/>
        </w:trPr>
        <w:tc>
          <w:tcPr>
            <w:tcW w:w="4482"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735F1D61" w14:textId="77777777" w:rsidR="00D25D3F" w:rsidRPr="001203B9" w:rsidRDefault="00D25D3F" w:rsidP="00F10E70">
            <w:pPr>
              <w:ind w:left="360"/>
              <w:rPr>
                <w:rFonts w:ascii="Arial" w:hAnsi="Arial" w:cs="Arial"/>
                <w:lang w:eastAsia="es-CO"/>
              </w:rPr>
            </w:pPr>
            <w:r w:rsidRPr="001203B9">
              <w:rPr>
                <w:rFonts w:ascii="Arial" w:hAnsi="Arial" w:cs="Arial"/>
                <w:lang w:eastAsia="es-CO"/>
              </w:rPr>
              <w:t>Dependencia</w:t>
            </w:r>
          </w:p>
        </w:tc>
        <w:tc>
          <w:tcPr>
            <w:tcW w:w="5578"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22F6FCDD" w14:textId="77777777" w:rsidR="00D25D3F" w:rsidRPr="001203B9" w:rsidRDefault="00D25D3F" w:rsidP="00F10E70">
            <w:pPr>
              <w:ind w:left="360"/>
              <w:jc w:val="both"/>
              <w:rPr>
                <w:rFonts w:ascii="Arial" w:hAnsi="Arial" w:cs="Arial"/>
                <w:lang w:eastAsia="es-CO"/>
              </w:rPr>
            </w:pPr>
            <w:r w:rsidRPr="001203B9">
              <w:rPr>
                <w:rFonts w:ascii="Arial" w:hAnsi="Arial" w:cs="Arial"/>
                <w:lang w:eastAsia="es-CO"/>
              </w:rPr>
              <w:t>Donde se ubique el cargo</w:t>
            </w:r>
          </w:p>
        </w:tc>
      </w:tr>
      <w:tr w:rsidR="00D25D3F" w:rsidRPr="001203B9" w14:paraId="417599A0" w14:textId="77777777" w:rsidTr="00D25D3F">
        <w:trPr>
          <w:trHeight w:val="226"/>
          <w:jc w:val="center"/>
        </w:trPr>
        <w:tc>
          <w:tcPr>
            <w:tcW w:w="4482"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1A8A33F5" w14:textId="77777777" w:rsidR="00D25D3F" w:rsidRPr="001203B9" w:rsidRDefault="00D25D3F" w:rsidP="00F10E70">
            <w:pPr>
              <w:ind w:left="360"/>
              <w:rPr>
                <w:rFonts w:ascii="Arial" w:hAnsi="Arial" w:cs="Arial"/>
                <w:lang w:eastAsia="es-CO"/>
              </w:rPr>
            </w:pPr>
            <w:r w:rsidRPr="001203B9">
              <w:rPr>
                <w:rFonts w:ascii="Arial" w:hAnsi="Arial" w:cs="Arial"/>
                <w:lang w:eastAsia="es-CO"/>
              </w:rPr>
              <w:t>Cargo del Superior Inmediato</w:t>
            </w:r>
          </w:p>
        </w:tc>
        <w:tc>
          <w:tcPr>
            <w:tcW w:w="5578"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42F80F73" w14:textId="77777777" w:rsidR="00D25D3F" w:rsidRPr="001203B9" w:rsidRDefault="00D25D3F" w:rsidP="00F10E70">
            <w:pPr>
              <w:ind w:left="360"/>
              <w:jc w:val="both"/>
              <w:rPr>
                <w:rFonts w:ascii="Arial" w:hAnsi="Arial" w:cs="Arial"/>
                <w:lang w:eastAsia="es-CO"/>
              </w:rPr>
            </w:pPr>
            <w:r w:rsidRPr="001203B9">
              <w:rPr>
                <w:rFonts w:ascii="Arial" w:hAnsi="Arial" w:cs="Arial"/>
                <w:lang w:eastAsia="es-CO"/>
              </w:rPr>
              <w:t>Quien ejerza la supervisión directa</w:t>
            </w:r>
          </w:p>
        </w:tc>
      </w:tr>
      <w:tr w:rsidR="00D25D3F" w:rsidRPr="001203B9" w14:paraId="4D4B5C1C" w14:textId="77777777" w:rsidTr="00D25D3F">
        <w:trPr>
          <w:trHeight w:val="226"/>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hideMark/>
          </w:tcPr>
          <w:p w14:paraId="579369B6" w14:textId="77777777" w:rsidR="00D25D3F" w:rsidRPr="001203B9" w:rsidRDefault="00D25D3F" w:rsidP="00F10E70">
            <w:pPr>
              <w:tabs>
                <w:tab w:val="center" w:pos="4778"/>
                <w:tab w:val="left" w:pos="7140"/>
              </w:tabs>
              <w:jc w:val="center"/>
              <w:rPr>
                <w:rFonts w:ascii="Arial" w:hAnsi="Arial" w:cs="Arial"/>
                <w:b/>
                <w:lang w:eastAsia="es-CO"/>
              </w:rPr>
            </w:pPr>
            <w:r w:rsidRPr="001203B9">
              <w:rPr>
                <w:rFonts w:ascii="Arial" w:hAnsi="Arial" w:cs="Arial"/>
                <w:b/>
                <w:lang w:eastAsia="es-CO"/>
              </w:rPr>
              <w:t>II. ÁREA FUNCIONAL</w:t>
            </w:r>
          </w:p>
        </w:tc>
      </w:tr>
      <w:tr w:rsidR="00D25D3F" w:rsidRPr="001203B9" w14:paraId="6E9F6273" w14:textId="77777777" w:rsidTr="00D25D3F">
        <w:trPr>
          <w:trHeight w:val="226"/>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auto"/>
          </w:tcPr>
          <w:p w14:paraId="5F1974B6" w14:textId="77777777" w:rsidR="00D25D3F" w:rsidRPr="001203B9" w:rsidRDefault="00D25D3F" w:rsidP="00F10E70">
            <w:pPr>
              <w:ind w:left="360"/>
              <w:rPr>
                <w:rFonts w:ascii="Arial" w:hAnsi="Arial" w:cs="Arial"/>
                <w:b/>
                <w:lang w:eastAsia="es-CO"/>
              </w:rPr>
            </w:pPr>
            <w:r w:rsidRPr="001203B9">
              <w:rPr>
                <w:rFonts w:ascii="Arial" w:hAnsi="Arial" w:cs="Arial"/>
              </w:rPr>
              <w:t xml:space="preserve">Secretaría General – </w:t>
            </w:r>
            <w:r w:rsidRPr="001203B9">
              <w:rPr>
                <w:rFonts w:ascii="Arial" w:hAnsi="Arial" w:cs="Arial"/>
                <w:lang w:eastAsia="es-CO"/>
              </w:rPr>
              <w:t>Grupo de Gestión del Talento Humano</w:t>
            </w:r>
          </w:p>
        </w:tc>
      </w:tr>
      <w:tr w:rsidR="00D25D3F" w:rsidRPr="001203B9" w14:paraId="14CA22D1" w14:textId="77777777" w:rsidTr="00D25D3F">
        <w:trPr>
          <w:trHeight w:val="226"/>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tcPr>
          <w:p w14:paraId="7390CB0A" w14:textId="77777777" w:rsidR="00D25D3F" w:rsidRPr="001203B9" w:rsidRDefault="00D25D3F" w:rsidP="00F10E70">
            <w:pPr>
              <w:tabs>
                <w:tab w:val="center" w:pos="4778"/>
                <w:tab w:val="left" w:pos="7140"/>
              </w:tabs>
              <w:jc w:val="center"/>
              <w:rPr>
                <w:rFonts w:ascii="Arial" w:hAnsi="Arial" w:cs="Arial"/>
                <w:b/>
                <w:lang w:eastAsia="es-CO"/>
              </w:rPr>
            </w:pPr>
            <w:r w:rsidRPr="001203B9">
              <w:rPr>
                <w:rFonts w:ascii="Arial" w:hAnsi="Arial" w:cs="Arial"/>
                <w:b/>
                <w:lang w:eastAsia="es-CO"/>
              </w:rPr>
              <w:t>III. PROPÓSITO PRINCIPAL</w:t>
            </w:r>
          </w:p>
        </w:tc>
      </w:tr>
      <w:tr w:rsidR="00D25D3F" w:rsidRPr="001203B9" w14:paraId="6DD20DA8" w14:textId="77777777" w:rsidTr="00D25D3F">
        <w:trPr>
          <w:trHeight w:val="907"/>
          <w:jc w:val="center"/>
        </w:trPr>
        <w:tc>
          <w:tcPr>
            <w:tcW w:w="10060" w:type="dxa"/>
            <w:gridSpan w:val="5"/>
            <w:tcBorders>
              <w:top w:val="single" w:sz="4" w:space="0" w:color="000000"/>
              <w:left w:val="single" w:sz="4" w:space="0" w:color="000000"/>
              <w:bottom w:val="single" w:sz="4" w:space="0" w:color="000000"/>
              <w:right w:val="single" w:sz="4" w:space="0" w:color="000000"/>
            </w:tcBorders>
            <w:hideMark/>
          </w:tcPr>
          <w:p w14:paraId="29A659DC" w14:textId="77777777" w:rsidR="00D25D3F" w:rsidRPr="001203B9" w:rsidRDefault="00D25D3F" w:rsidP="00F10E70">
            <w:pPr>
              <w:ind w:left="192" w:right="202"/>
              <w:jc w:val="both"/>
              <w:rPr>
                <w:rFonts w:ascii="Arial" w:hAnsi="Arial" w:cs="Arial"/>
                <w:lang w:eastAsia="es-CO"/>
              </w:rPr>
            </w:pPr>
            <w:r w:rsidRPr="001203B9">
              <w:rPr>
                <w:rFonts w:ascii="Arial" w:hAnsi="Arial" w:cs="Arial"/>
              </w:rPr>
              <w:t>Desarrollar las actividades técnicas relacionadas con la consolidación y trámites de la información que generen los procesos y procedimientos del área, en cumplimiento de los planes, programas, proyectos, los objetivos institucionales trazados y de las normas que regulan los sistemas de gestión definidos normativamente o adoptados por la entidad.</w:t>
            </w:r>
          </w:p>
        </w:tc>
      </w:tr>
      <w:tr w:rsidR="00D25D3F" w:rsidRPr="001203B9" w14:paraId="22CB61AF" w14:textId="77777777" w:rsidTr="00D25D3F">
        <w:trPr>
          <w:trHeight w:val="226"/>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hideMark/>
          </w:tcPr>
          <w:p w14:paraId="2E62E3D6" w14:textId="77777777" w:rsidR="00D25D3F" w:rsidRPr="001203B9" w:rsidRDefault="00D25D3F" w:rsidP="00F10E70">
            <w:pPr>
              <w:jc w:val="center"/>
              <w:rPr>
                <w:rFonts w:ascii="Arial" w:hAnsi="Arial" w:cs="Arial"/>
                <w:b/>
                <w:lang w:eastAsia="es-CO"/>
              </w:rPr>
            </w:pPr>
            <w:r w:rsidRPr="001203B9">
              <w:rPr>
                <w:rFonts w:ascii="Arial" w:hAnsi="Arial" w:cs="Arial"/>
                <w:b/>
                <w:lang w:eastAsia="es-CO"/>
              </w:rPr>
              <w:t>IV. DESCRIPCIÓN DE LAS FUNCIONES ESENCIALES</w:t>
            </w:r>
          </w:p>
        </w:tc>
      </w:tr>
      <w:tr w:rsidR="00D25D3F" w:rsidRPr="001203B9" w14:paraId="5FF9F976" w14:textId="77777777" w:rsidTr="0073100C">
        <w:trPr>
          <w:trHeight w:val="1972"/>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auto"/>
            <w:hideMark/>
          </w:tcPr>
          <w:p w14:paraId="3FFA8C5B" w14:textId="77777777" w:rsidR="007B1090" w:rsidRPr="001203B9" w:rsidRDefault="007B1090" w:rsidP="007B1090">
            <w:pPr>
              <w:rPr>
                <w:rFonts w:ascii="Arial" w:hAnsi="Arial" w:cs="Arial"/>
              </w:rPr>
            </w:pPr>
            <w:r w:rsidRPr="001203B9">
              <w:rPr>
                <w:rFonts w:ascii="Arial" w:eastAsia="Book Antiqua" w:hAnsi="Arial" w:cs="Arial"/>
                <w:b/>
                <w:bCs/>
                <w:lang w:val="es-ES_tradnl" w:eastAsia="es-CO"/>
              </w:rPr>
              <w:t>Funciones del nivel técnico:</w:t>
            </w:r>
          </w:p>
          <w:p w14:paraId="09E754B5" w14:textId="77777777" w:rsidR="007B1090" w:rsidRPr="001203B9" w:rsidRDefault="007B1090" w:rsidP="00207858">
            <w:pPr>
              <w:pStyle w:val="Prrafodelista"/>
              <w:numPr>
                <w:ilvl w:val="0"/>
                <w:numId w:val="231"/>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Apoyar en la comprensión y la ejecución de los procesos auxiliares e instrumentales del área de desempeño y sugerir las alternativas de tratamiento y generación de nuevos procesos.</w:t>
            </w:r>
          </w:p>
          <w:p w14:paraId="0AA94879" w14:textId="77777777" w:rsidR="007B1090" w:rsidRPr="001203B9" w:rsidRDefault="007B1090" w:rsidP="00207858">
            <w:pPr>
              <w:pStyle w:val="Prrafodelista"/>
              <w:numPr>
                <w:ilvl w:val="0"/>
                <w:numId w:val="231"/>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Diseñar, desarrollar y aplicar sistemas de información, clasificación, actualización, manejo y conservación de recursos propios de la Organización.</w:t>
            </w:r>
          </w:p>
          <w:p w14:paraId="1B4DFD96" w14:textId="77777777" w:rsidR="007B1090" w:rsidRPr="001203B9" w:rsidRDefault="007B1090" w:rsidP="00207858">
            <w:pPr>
              <w:pStyle w:val="Prrafodelista"/>
              <w:numPr>
                <w:ilvl w:val="0"/>
                <w:numId w:val="231"/>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Brindar asistencia técnica, administrativa u operativa, de acuerdo con instrucciones recibidas, y comprobar la eficacia de los métodos y procedimientos utilizados en el desarrollo de planes y programas.</w:t>
            </w:r>
          </w:p>
          <w:p w14:paraId="1A061CBD" w14:textId="77777777" w:rsidR="007B1090" w:rsidRPr="001203B9" w:rsidRDefault="007B1090" w:rsidP="00207858">
            <w:pPr>
              <w:pStyle w:val="Prrafodelista"/>
              <w:numPr>
                <w:ilvl w:val="0"/>
                <w:numId w:val="231"/>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Adelantar estudios y presentar informes de carácter técnico y estadístico.</w:t>
            </w:r>
          </w:p>
          <w:p w14:paraId="77894FCE" w14:textId="77777777" w:rsidR="007B1090" w:rsidRPr="001203B9" w:rsidRDefault="007B1090" w:rsidP="00207858">
            <w:pPr>
              <w:pStyle w:val="Prrafodelista"/>
              <w:numPr>
                <w:ilvl w:val="0"/>
                <w:numId w:val="231"/>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Instalar, reparar y responder por el mantenimiento de los equipos e instrumentos y efectuar los controles periódicos necesarios.</w:t>
            </w:r>
          </w:p>
          <w:p w14:paraId="69C7872C" w14:textId="77777777" w:rsidR="007B1090" w:rsidRPr="001203B9" w:rsidRDefault="007B1090" w:rsidP="00207858">
            <w:pPr>
              <w:pStyle w:val="Prrafodelista"/>
              <w:numPr>
                <w:ilvl w:val="0"/>
                <w:numId w:val="231"/>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Preparar y presentar los informes sobre las actividades desarrolladas, de acuerdo con las instrucciones recibidas.</w:t>
            </w:r>
          </w:p>
          <w:p w14:paraId="26998E35" w14:textId="77777777" w:rsidR="007B1090" w:rsidRPr="001203B9" w:rsidRDefault="007B1090" w:rsidP="00207858">
            <w:pPr>
              <w:pStyle w:val="Prrafodelista"/>
              <w:numPr>
                <w:ilvl w:val="0"/>
                <w:numId w:val="231"/>
              </w:numPr>
              <w:shd w:val="clear" w:color="auto" w:fill="FFFFFF"/>
              <w:spacing w:after="0" w:line="240" w:lineRule="auto"/>
              <w:ind w:left="357" w:hanging="357"/>
              <w:jc w:val="both"/>
              <w:rPr>
                <w:rFonts w:ascii="Arial" w:hAnsi="Arial" w:cs="Arial"/>
                <w:sz w:val="20"/>
                <w:szCs w:val="20"/>
                <w:lang w:eastAsia="es-CO"/>
              </w:rPr>
            </w:pPr>
            <w:r w:rsidRPr="001203B9">
              <w:rPr>
                <w:rFonts w:ascii="Arial" w:eastAsia="Tahoma" w:hAnsi="Arial" w:cs="Arial"/>
                <w:sz w:val="20"/>
                <w:szCs w:val="20"/>
                <w:lang w:val="es-ES_tradnl" w:eastAsia="es-CO"/>
              </w:rPr>
              <w:t>Las demás que les sean asignadas por autoridad competente, de acuerdo con el área de desempeño</w:t>
            </w:r>
            <w:r w:rsidRPr="001203B9">
              <w:rPr>
                <w:rFonts w:ascii="Arial" w:hAnsi="Arial" w:cs="Arial"/>
                <w:sz w:val="20"/>
                <w:szCs w:val="20"/>
                <w:lang w:eastAsia="es-CO"/>
              </w:rPr>
              <w:t xml:space="preserve"> y la naturaleza del empleo.</w:t>
            </w:r>
          </w:p>
          <w:p w14:paraId="6BF15E51" w14:textId="77777777" w:rsidR="007B1090" w:rsidRPr="001203B9" w:rsidRDefault="007B1090" w:rsidP="007B1090">
            <w:pPr>
              <w:pStyle w:val="Prrafodelista"/>
              <w:shd w:val="clear" w:color="auto" w:fill="FFFFFF"/>
              <w:spacing w:after="0" w:line="240" w:lineRule="auto"/>
              <w:ind w:left="357"/>
              <w:jc w:val="both"/>
              <w:rPr>
                <w:rFonts w:ascii="Arial" w:hAnsi="Arial" w:cs="Arial"/>
                <w:sz w:val="20"/>
                <w:szCs w:val="20"/>
                <w:lang w:eastAsia="es-CO"/>
              </w:rPr>
            </w:pPr>
          </w:p>
          <w:p w14:paraId="25BC4C2D" w14:textId="77777777" w:rsidR="007B1090" w:rsidRPr="001203B9" w:rsidRDefault="007B1090" w:rsidP="007B1090">
            <w:pPr>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6F6F415A" w14:textId="77777777" w:rsidR="00D25D3F" w:rsidRPr="001203B9" w:rsidRDefault="00D25D3F" w:rsidP="00207858">
            <w:pPr>
              <w:pStyle w:val="Prrafodelista"/>
              <w:numPr>
                <w:ilvl w:val="0"/>
                <w:numId w:val="233"/>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Realizar la recepción, clasificación, radicación y distribución de la correspondencia del área, en el formato único de inventario documental (FUID) y según las normas del archivo general.</w:t>
            </w:r>
          </w:p>
          <w:p w14:paraId="1A2AFE2D" w14:textId="77777777" w:rsidR="00D25D3F" w:rsidRPr="001203B9" w:rsidRDefault="00D25D3F" w:rsidP="00207858">
            <w:pPr>
              <w:pStyle w:val="Prrafodelista"/>
              <w:numPr>
                <w:ilvl w:val="0"/>
                <w:numId w:val="233"/>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Hacer el seguimiento a los documentos recibidos, trasladados o generados por el área, de acuerdo a lo establecido en los procedimientos respectivos.</w:t>
            </w:r>
          </w:p>
          <w:p w14:paraId="7E65CE26" w14:textId="77777777" w:rsidR="00D25D3F" w:rsidRPr="001203B9" w:rsidRDefault="00D25D3F" w:rsidP="00207858">
            <w:pPr>
              <w:pStyle w:val="Prrafodelista"/>
              <w:numPr>
                <w:ilvl w:val="0"/>
                <w:numId w:val="233"/>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Apoyar en la elaboración de oficios externos, memorandos internos y demás documentos del área, acorde con los lineamientos recibidos.</w:t>
            </w:r>
          </w:p>
          <w:p w14:paraId="22A284CA" w14:textId="77777777" w:rsidR="00D25D3F" w:rsidRPr="001203B9" w:rsidRDefault="00D25D3F" w:rsidP="00207858">
            <w:pPr>
              <w:pStyle w:val="Prrafodelista"/>
              <w:numPr>
                <w:ilvl w:val="0"/>
                <w:numId w:val="233"/>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Mantener actualizadas las bases de datos en relación con las publicaciones que se adelantan por parte del Grupo de Gestión del Talento Humano.</w:t>
            </w:r>
          </w:p>
          <w:p w14:paraId="4FCCEBF5" w14:textId="77777777" w:rsidR="00D25D3F" w:rsidRPr="001203B9" w:rsidRDefault="00D25D3F" w:rsidP="00207858">
            <w:pPr>
              <w:pStyle w:val="Prrafodelista"/>
              <w:numPr>
                <w:ilvl w:val="0"/>
                <w:numId w:val="233"/>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Presentar informes sobre el estado de los trámites o requerimientos, con el fin de mejorar la gestión del área.</w:t>
            </w:r>
          </w:p>
          <w:p w14:paraId="03850726" w14:textId="77777777" w:rsidR="00D25D3F" w:rsidRPr="001203B9" w:rsidRDefault="00D25D3F" w:rsidP="00207858">
            <w:pPr>
              <w:pStyle w:val="Prrafodelista"/>
              <w:numPr>
                <w:ilvl w:val="0"/>
                <w:numId w:val="233"/>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Colaborar en los procesos del área en relación con la auditoría interna de la oficina de control interno, de acuerdo con los lineamientos recibidos.</w:t>
            </w:r>
          </w:p>
          <w:p w14:paraId="216FFAEC" w14:textId="77777777" w:rsidR="00D25D3F" w:rsidRPr="001203B9" w:rsidRDefault="00D25D3F" w:rsidP="00207858">
            <w:pPr>
              <w:pStyle w:val="Prrafodelista"/>
              <w:numPr>
                <w:ilvl w:val="0"/>
                <w:numId w:val="233"/>
              </w:numPr>
              <w:shd w:val="clear" w:color="auto" w:fill="FFFFFF"/>
              <w:spacing w:after="0" w:line="240" w:lineRule="auto"/>
              <w:jc w:val="both"/>
              <w:rPr>
                <w:rFonts w:ascii="Arial" w:hAnsi="Arial" w:cs="Arial"/>
                <w:sz w:val="20"/>
                <w:szCs w:val="20"/>
              </w:rPr>
            </w:pPr>
            <w:r w:rsidRPr="001203B9">
              <w:rPr>
                <w:rFonts w:ascii="Arial" w:eastAsia="Tahoma" w:hAnsi="Arial" w:cs="Arial"/>
                <w:sz w:val="20"/>
                <w:szCs w:val="20"/>
                <w:lang w:val="es-ES_tradnl" w:eastAsia="es-CO"/>
              </w:rPr>
              <w:t>Las demás funciones asignadas por el superior inmediato, de acuerdo con el nivel, la naturaleza y el área de desempeño del empleo.</w:t>
            </w:r>
          </w:p>
        </w:tc>
      </w:tr>
      <w:tr w:rsidR="00D25D3F" w:rsidRPr="001203B9" w14:paraId="30C1A9CD" w14:textId="77777777" w:rsidTr="00D25D3F">
        <w:trPr>
          <w:trHeight w:val="226"/>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tcPr>
          <w:p w14:paraId="13E419E2" w14:textId="77777777" w:rsidR="00D25D3F" w:rsidRPr="001203B9" w:rsidRDefault="00D25D3F" w:rsidP="00F10E70">
            <w:pPr>
              <w:contextualSpacing/>
              <w:jc w:val="center"/>
              <w:rPr>
                <w:rFonts w:ascii="Arial" w:eastAsia="Calibri" w:hAnsi="Arial" w:cs="Arial"/>
                <w:b/>
              </w:rPr>
            </w:pPr>
            <w:r w:rsidRPr="001203B9">
              <w:rPr>
                <w:rFonts w:ascii="Arial" w:eastAsia="Calibri" w:hAnsi="Arial" w:cs="Arial"/>
                <w:b/>
              </w:rPr>
              <w:lastRenderedPageBreak/>
              <w:t>V. CONOCIMIENTOS BÁSICOS O ESENCIALES</w:t>
            </w:r>
          </w:p>
        </w:tc>
      </w:tr>
      <w:tr w:rsidR="00D25D3F" w:rsidRPr="001203B9" w14:paraId="2CBD1900" w14:textId="77777777" w:rsidTr="00D25D3F">
        <w:trPr>
          <w:trHeight w:val="919"/>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109BE7E1" w14:textId="77777777" w:rsidR="00D25D3F" w:rsidRPr="001203B9" w:rsidRDefault="00D25D3F" w:rsidP="00F10E70">
            <w:pPr>
              <w:autoSpaceDE w:val="0"/>
              <w:autoSpaceDN w:val="0"/>
              <w:adjustRightInd w:val="0"/>
              <w:ind w:left="192" w:right="278"/>
              <w:contextualSpacing/>
              <w:rPr>
                <w:rFonts w:ascii="Arial" w:hAnsi="Arial" w:cs="Arial"/>
                <w:lang w:eastAsia="es-CO"/>
              </w:rPr>
            </w:pPr>
            <w:r w:rsidRPr="001203B9">
              <w:rPr>
                <w:rFonts w:ascii="Arial" w:hAnsi="Arial" w:cs="Arial"/>
                <w:lang w:eastAsia="es-CO"/>
              </w:rPr>
              <w:t>Normatividad básica del Sistema del Subsidio Familiar y de Seguridad Social.</w:t>
            </w:r>
          </w:p>
          <w:p w14:paraId="481B6460" w14:textId="77777777" w:rsidR="00D25D3F" w:rsidRPr="001203B9" w:rsidRDefault="00D25D3F" w:rsidP="00F10E70">
            <w:pPr>
              <w:ind w:left="192"/>
              <w:contextualSpacing/>
              <w:rPr>
                <w:rFonts w:ascii="Arial" w:hAnsi="Arial" w:cs="Arial"/>
                <w:lang w:val="es-ES_tradnl"/>
              </w:rPr>
            </w:pPr>
            <w:r w:rsidRPr="001203B9">
              <w:rPr>
                <w:rFonts w:ascii="Arial" w:hAnsi="Arial" w:cs="Arial"/>
                <w:lang w:val="es-ES_tradnl"/>
              </w:rPr>
              <w:t>Manejo de herramientas informáticas.</w:t>
            </w:r>
          </w:p>
          <w:p w14:paraId="5DE69535" w14:textId="77777777" w:rsidR="00D25D3F" w:rsidRPr="001203B9" w:rsidRDefault="00D25D3F" w:rsidP="00F10E70">
            <w:pPr>
              <w:widowControl w:val="0"/>
              <w:autoSpaceDE w:val="0"/>
              <w:autoSpaceDN w:val="0"/>
              <w:adjustRightInd w:val="0"/>
              <w:ind w:left="192"/>
              <w:rPr>
                <w:rFonts w:ascii="Arial" w:hAnsi="Arial" w:cs="Arial"/>
                <w:lang w:eastAsia="es-CO"/>
              </w:rPr>
            </w:pPr>
            <w:r w:rsidRPr="001203B9">
              <w:rPr>
                <w:rFonts w:ascii="Arial" w:hAnsi="Arial" w:cs="Arial"/>
                <w:lang w:eastAsia="es-CO"/>
              </w:rPr>
              <w:t>Sistemas de Gestión definidos normativamente o adoptados por la entidad.</w:t>
            </w:r>
          </w:p>
          <w:p w14:paraId="71F70664" w14:textId="77777777" w:rsidR="00D25D3F" w:rsidRPr="001203B9" w:rsidRDefault="00D25D3F" w:rsidP="00F10E70">
            <w:pPr>
              <w:pStyle w:val="Prrafodelista"/>
              <w:autoSpaceDE w:val="0"/>
              <w:autoSpaceDN w:val="0"/>
              <w:adjustRightInd w:val="0"/>
              <w:spacing w:after="0" w:line="240" w:lineRule="auto"/>
              <w:ind w:left="192" w:right="278"/>
              <w:rPr>
                <w:rFonts w:ascii="Arial" w:hAnsi="Arial" w:cs="Arial"/>
                <w:sz w:val="20"/>
                <w:szCs w:val="20"/>
              </w:rPr>
            </w:pPr>
            <w:r w:rsidRPr="001203B9">
              <w:rPr>
                <w:rFonts w:ascii="Arial" w:hAnsi="Arial" w:cs="Arial"/>
                <w:sz w:val="20"/>
                <w:szCs w:val="20"/>
              </w:rPr>
              <w:t>Normas básicas en gestión documental.</w:t>
            </w:r>
          </w:p>
        </w:tc>
      </w:tr>
      <w:tr w:rsidR="00D25D3F" w:rsidRPr="001203B9" w14:paraId="35DF6F1D" w14:textId="77777777" w:rsidTr="00D25D3F">
        <w:trPr>
          <w:trHeight w:val="226"/>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D74D36A" w14:textId="77777777" w:rsidR="00D25D3F" w:rsidRPr="001203B9" w:rsidRDefault="00D25D3F" w:rsidP="00F10E70">
            <w:pPr>
              <w:jc w:val="center"/>
              <w:rPr>
                <w:rFonts w:ascii="Arial" w:hAnsi="Arial" w:cs="Arial"/>
                <w:b/>
                <w:lang w:eastAsia="es-CO"/>
              </w:rPr>
            </w:pPr>
            <w:r w:rsidRPr="001203B9">
              <w:rPr>
                <w:rFonts w:ascii="Arial" w:hAnsi="Arial" w:cs="Arial"/>
                <w:b/>
                <w:lang w:eastAsia="es-CO"/>
              </w:rPr>
              <w:t xml:space="preserve">VI. </w:t>
            </w:r>
            <w:r w:rsidRPr="001203B9">
              <w:rPr>
                <w:rFonts w:ascii="Arial" w:hAnsi="Arial" w:cs="Arial"/>
                <w:b/>
              </w:rPr>
              <w:t>COMPETENCIAS COMPORTAMENTALES</w:t>
            </w:r>
          </w:p>
        </w:tc>
      </w:tr>
      <w:tr w:rsidR="00D25D3F" w:rsidRPr="001203B9" w14:paraId="7CF14E49" w14:textId="77777777" w:rsidTr="00D25D3F">
        <w:trPr>
          <w:trHeight w:val="226"/>
          <w:jc w:val="center"/>
        </w:trPr>
        <w:tc>
          <w:tcPr>
            <w:tcW w:w="3728"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14:paraId="57B66AB3" w14:textId="77777777" w:rsidR="00D25D3F" w:rsidRPr="001203B9" w:rsidRDefault="00D25D3F" w:rsidP="00F10E70">
            <w:pPr>
              <w:jc w:val="center"/>
              <w:rPr>
                <w:rFonts w:ascii="Arial" w:hAnsi="Arial" w:cs="Arial"/>
                <w:b/>
                <w:lang w:eastAsia="es-CO"/>
              </w:rPr>
            </w:pPr>
            <w:r w:rsidRPr="001203B9">
              <w:rPr>
                <w:rFonts w:ascii="Arial" w:hAnsi="Arial" w:cs="Arial"/>
                <w:b/>
              </w:rPr>
              <w:t>COMÚNES</w:t>
            </w:r>
          </w:p>
        </w:tc>
        <w:tc>
          <w:tcPr>
            <w:tcW w:w="2911" w:type="dxa"/>
            <w:gridSpan w:val="3"/>
            <w:tcBorders>
              <w:top w:val="single" w:sz="4" w:space="0" w:color="000000"/>
              <w:left w:val="single" w:sz="4" w:space="0" w:color="auto"/>
              <w:bottom w:val="single" w:sz="4" w:space="0" w:color="000000"/>
              <w:right w:val="single" w:sz="4" w:space="0" w:color="auto"/>
            </w:tcBorders>
            <w:shd w:val="clear" w:color="auto" w:fill="D9D9D9" w:themeFill="background1" w:themeFillShade="D9"/>
            <w:vAlign w:val="center"/>
          </w:tcPr>
          <w:p w14:paraId="0C283397" w14:textId="77777777" w:rsidR="00D25D3F" w:rsidRPr="001203B9" w:rsidRDefault="00D25D3F" w:rsidP="00F10E70">
            <w:pPr>
              <w:jc w:val="center"/>
              <w:rPr>
                <w:rFonts w:ascii="Arial" w:hAnsi="Arial" w:cs="Arial"/>
                <w:b/>
                <w:lang w:eastAsia="es-CO"/>
              </w:rPr>
            </w:pPr>
            <w:r w:rsidRPr="001203B9">
              <w:rPr>
                <w:rFonts w:ascii="Arial" w:hAnsi="Arial" w:cs="Arial"/>
                <w:b/>
              </w:rPr>
              <w:t>POR NIVEL JERÁRQUICO</w:t>
            </w:r>
          </w:p>
        </w:tc>
        <w:tc>
          <w:tcPr>
            <w:tcW w:w="3421"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tcPr>
          <w:p w14:paraId="7D4FE42B" w14:textId="77777777" w:rsidR="00D25D3F" w:rsidRPr="001203B9" w:rsidRDefault="00D25D3F" w:rsidP="00F10E70">
            <w:pPr>
              <w:jc w:val="center"/>
              <w:rPr>
                <w:rFonts w:ascii="Arial" w:hAnsi="Arial" w:cs="Arial"/>
                <w:b/>
                <w:lang w:eastAsia="es-CO"/>
              </w:rPr>
            </w:pPr>
            <w:r w:rsidRPr="001203B9">
              <w:rPr>
                <w:rFonts w:ascii="Arial" w:hAnsi="Arial" w:cs="Arial"/>
                <w:b/>
              </w:rPr>
              <w:t>FUNCIONALES</w:t>
            </w:r>
          </w:p>
        </w:tc>
      </w:tr>
      <w:tr w:rsidR="00D25D3F" w:rsidRPr="001203B9" w14:paraId="56D5BA3A" w14:textId="77777777" w:rsidTr="00D25D3F">
        <w:trPr>
          <w:trHeight w:val="1374"/>
          <w:jc w:val="center"/>
        </w:trPr>
        <w:tc>
          <w:tcPr>
            <w:tcW w:w="3728" w:type="dxa"/>
            <w:tcBorders>
              <w:top w:val="single" w:sz="4" w:space="0" w:color="000000"/>
              <w:left w:val="single" w:sz="4" w:space="0" w:color="000000"/>
              <w:bottom w:val="single" w:sz="4" w:space="0" w:color="000000"/>
              <w:right w:val="single" w:sz="4" w:space="0" w:color="auto"/>
            </w:tcBorders>
            <w:shd w:val="clear" w:color="auto" w:fill="auto"/>
            <w:vAlign w:val="center"/>
          </w:tcPr>
          <w:p w14:paraId="505552B6" w14:textId="77777777" w:rsidR="00D25D3F" w:rsidRPr="001203B9" w:rsidRDefault="00D25D3F" w:rsidP="00F10E70">
            <w:pPr>
              <w:autoSpaceDE w:val="0"/>
              <w:autoSpaceDN w:val="0"/>
              <w:adjustRightInd w:val="0"/>
              <w:ind w:left="334" w:right="278"/>
              <w:rPr>
                <w:rFonts w:ascii="Arial" w:hAnsi="Arial" w:cs="Arial"/>
                <w:lang w:eastAsia="es-CO"/>
              </w:rPr>
            </w:pPr>
            <w:r w:rsidRPr="001203B9">
              <w:rPr>
                <w:rFonts w:ascii="Arial" w:hAnsi="Arial" w:cs="Arial"/>
                <w:lang w:eastAsia="es-CO"/>
              </w:rPr>
              <w:t>Aprendizaje continuo</w:t>
            </w:r>
          </w:p>
          <w:p w14:paraId="7452E442" w14:textId="77777777" w:rsidR="00D25D3F" w:rsidRPr="001203B9" w:rsidRDefault="00D25D3F" w:rsidP="00F10E70">
            <w:pPr>
              <w:autoSpaceDE w:val="0"/>
              <w:autoSpaceDN w:val="0"/>
              <w:adjustRightInd w:val="0"/>
              <w:ind w:left="334" w:right="278"/>
              <w:rPr>
                <w:rFonts w:ascii="Arial" w:hAnsi="Arial" w:cs="Arial"/>
                <w:lang w:eastAsia="es-CO"/>
              </w:rPr>
            </w:pPr>
            <w:r w:rsidRPr="001203B9">
              <w:rPr>
                <w:rFonts w:ascii="Arial" w:hAnsi="Arial" w:cs="Arial"/>
                <w:lang w:eastAsia="es-CO"/>
              </w:rPr>
              <w:t>Orientación a resultados</w:t>
            </w:r>
          </w:p>
          <w:p w14:paraId="2B0BB782" w14:textId="77777777" w:rsidR="00D25D3F" w:rsidRPr="001203B9" w:rsidRDefault="00D25D3F" w:rsidP="00F10E70">
            <w:pPr>
              <w:autoSpaceDE w:val="0"/>
              <w:autoSpaceDN w:val="0"/>
              <w:adjustRightInd w:val="0"/>
              <w:ind w:left="334" w:right="278"/>
              <w:rPr>
                <w:rFonts w:ascii="Arial" w:hAnsi="Arial" w:cs="Arial"/>
                <w:lang w:eastAsia="es-CO"/>
              </w:rPr>
            </w:pPr>
            <w:r w:rsidRPr="001203B9">
              <w:rPr>
                <w:rFonts w:ascii="Arial" w:hAnsi="Arial" w:cs="Arial"/>
                <w:lang w:eastAsia="es-CO"/>
              </w:rPr>
              <w:t>Orientación al usuario y al ciudadano</w:t>
            </w:r>
          </w:p>
          <w:p w14:paraId="7B8BAFB1" w14:textId="77777777" w:rsidR="00D25D3F" w:rsidRPr="001203B9" w:rsidRDefault="00D25D3F" w:rsidP="00F10E70">
            <w:pPr>
              <w:autoSpaceDE w:val="0"/>
              <w:autoSpaceDN w:val="0"/>
              <w:adjustRightInd w:val="0"/>
              <w:ind w:left="334" w:right="278"/>
              <w:rPr>
                <w:rFonts w:ascii="Arial" w:hAnsi="Arial" w:cs="Arial"/>
                <w:lang w:eastAsia="es-CO"/>
              </w:rPr>
            </w:pPr>
            <w:r w:rsidRPr="001203B9">
              <w:rPr>
                <w:rFonts w:ascii="Arial" w:hAnsi="Arial" w:cs="Arial"/>
                <w:lang w:eastAsia="es-CO"/>
              </w:rPr>
              <w:t>Compromiso con la organización</w:t>
            </w:r>
          </w:p>
          <w:p w14:paraId="38E025B8" w14:textId="77777777" w:rsidR="00D25D3F" w:rsidRPr="001203B9" w:rsidRDefault="00D25D3F" w:rsidP="00F10E70">
            <w:pPr>
              <w:autoSpaceDE w:val="0"/>
              <w:autoSpaceDN w:val="0"/>
              <w:adjustRightInd w:val="0"/>
              <w:ind w:left="334" w:right="278"/>
              <w:rPr>
                <w:rFonts w:ascii="Arial" w:hAnsi="Arial" w:cs="Arial"/>
                <w:lang w:eastAsia="es-CO"/>
              </w:rPr>
            </w:pPr>
            <w:r w:rsidRPr="001203B9">
              <w:rPr>
                <w:rFonts w:ascii="Arial" w:hAnsi="Arial" w:cs="Arial"/>
                <w:lang w:eastAsia="es-CO"/>
              </w:rPr>
              <w:t>Trabajo en equipo</w:t>
            </w:r>
          </w:p>
          <w:p w14:paraId="0A13C69C" w14:textId="77777777" w:rsidR="00D25D3F" w:rsidRPr="001203B9" w:rsidRDefault="00D25D3F" w:rsidP="00F10E70">
            <w:pPr>
              <w:ind w:left="334"/>
              <w:rPr>
                <w:rFonts w:ascii="Arial" w:hAnsi="Arial" w:cs="Arial"/>
                <w:b/>
                <w:lang w:eastAsia="es-CO"/>
              </w:rPr>
            </w:pPr>
            <w:r w:rsidRPr="001203B9">
              <w:rPr>
                <w:rFonts w:ascii="Arial" w:hAnsi="Arial" w:cs="Arial"/>
                <w:lang w:eastAsia="es-CO"/>
              </w:rPr>
              <w:t>Adaptación al cambio</w:t>
            </w:r>
          </w:p>
        </w:tc>
        <w:tc>
          <w:tcPr>
            <w:tcW w:w="2911" w:type="dxa"/>
            <w:gridSpan w:val="3"/>
            <w:tcBorders>
              <w:top w:val="single" w:sz="4" w:space="0" w:color="000000"/>
              <w:left w:val="single" w:sz="4" w:space="0" w:color="auto"/>
              <w:bottom w:val="single" w:sz="4" w:space="0" w:color="000000"/>
              <w:right w:val="single" w:sz="4" w:space="0" w:color="auto"/>
            </w:tcBorders>
            <w:shd w:val="clear" w:color="auto" w:fill="auto"/>
            <w:vAlign w:val="center"/>
          </w:tcPr>
          <w:p w14:paraId="33B6FC14" w14:textId="77777777" w:rsidR="00D25D3F" w:rsidRPr="001203B9" w:rsidRDefault="00D25D3F" w:rsidP="00F10E70">
            <w:pPr>
              <w:ind w:left="334" w:right="278"/>
              <w:rPr>
                <w:rFonts w:ascii="Arial" w:hAnsi="Arial" w:cs="Arial"/>
                <w:lang w:eastAsia="es-CO"/>
              </w:rPr>
            </w:pPr>
            <w:r w:rsidRPr="001203B9">
              <w:rPr>
                <w:rFonts w:ascii="Arial" w:hAnsi="Arial" w:cs="Arial"/>
                <w:lang w:eastAsia="es-CO"/>
              </w:rPr>
              <w:t>Confiabilidad técnica</w:t>
            </w:r>
          </w:p>
          <w:p w14:paraId="0DF167F5" w14:textId="77777777" w:rsidR="00D25D3F" w:rsidRPr="001203B9" w:rsidRDefault="00D25D3F" w:rsidP="00F10E70">
            <w:pPr>
              <w:ind w:left="334" w:right="278"/>
              <w:rPr>
                <w:rFonts w:ascii="Arial" w:hAnsi="Arial" w:cs="Arial"/>
                <w:lang w:eastAsia="es-CO"/>
              </w:rPr>
            </w:pPr>
            <w:r w:rsidRPr="001203B9">
              <w:rPr>
                <w:rFonts w:ascii="Arial" w:hAnsi="Arial" w:cs="Arial"/>
                <w:lang w:eastAsia="es-CO"/>
              </w:rPr>
              <w:t>Disciplina</w:t>
            </w:r>
          </w:p>
          <w:p w14:paraId="012DC992" w14:textId="77777777" w:rsidR="00D25D3F" w:rsidRPr="001203B9" w:rsidRDefault="00D25D3F" w:rsidP="00F10E70">
            <w:pPr>
              <w:ind w:left="334"/>
              <w:rPr>
                <w:rFonts w:ascii="Arial" w:hAnsi="Arial" w:cs="Arial"/>
                <w:b/>
                <w:lang w:eastAsia="es-CO"/>
              </w:rPr>
            </w:pPr>
            <w:r w:rsidRPr="001203B9">
              <w:rPr>
                <w:rFonts w:ascii="Arial" w:hAnsi="Arial" w:cs="Arial"/>
                <w:lang w:eastAsia="es-CO"/>
              </w:rPr>
              <w:t>Responsabilidad</w:t>
            </w:r>
          </w:p>
        </w:tc>
        <w:tc>
          <w:tcPr>
            <w:tcW w:w="3421" w:type="dxa"/>
            <w:tcBorders>
              <w:top w:val="single" w:sz="4" w:space="0" w:color="000000"/>
              <w:left w:val="single" w:sz="4" w:space="0" w:color="auto"/>
              <w:bottom w:val="single" w:sz="4" w:space="0" w:color="000000"/>
              <w:right w:val="single" w:sz="4" w:space="0" w:color="000000"/>
            </w:tcBorders>
            <w:shd w:val="clear" w:color="auto" w:fill="auto"/>
            <w:vAlign w:val="center"/>
          </w:tcPr>
          <w:p w14:paraId="549A95EB" w14:textId="77777777" w:rsidR="00D25D3F" w:rsidRPr="001203B9" w:rsidRDefault="00D25D3F" w:rsidP="00F10E70">
            <w:pPr>
              <w:ind w:left="334"/>
              <w:rPr>
                <w:rFonts w:ascii="Arial" w:hAnsi="Arial" w:cs="Arial"/>
                <w:lang w:eastAsia="es-CO"/>
              </w:rPr>
            </w:pPr>
            <w:r w:rsidRPr="001203B9">
              <w:rPr>
                <w:rFonts w:ascii="Arial" w:hAnsi="Arial" w:cs="Arial"/>
                <w:lang w:eastAsia="es-CO"/>
              </w:rPr>
              <w:t xml:space="preserve">Trabajo en equipo </w:t>
            </w:r>
          </w:p>
          <w:p w14:paraId="497634D5" w14:textId="77777777" w:rsidR="00D25D3F" w:rsidRPr="001203B9" w:rsidRDefault="00D25D3F" w:rsidP="00F10E70">
            <w:pPr>
              <w:ind w:left="334"/>
              <w:rPr>
                <w:rFonts w:ascii="Arial" w:hAnsi="Arial" w:cs="Arial"/>
                <w:bCs/>
                <w:lang w:eastAsia="es-CO"/>
              </w:rPr>
            </w:pPr>
            <w:r w:rsidRPr="001203B9">
              <w:rPr>
                <w:rFonts w:ascii="Arial" w:hAnsi="Arial" w:cs="Arial"/>
                <w:lang w:eastAsia="es-CO"/>
              </w:rPr>
              <w:t>Manejo de la información</w:t>
            </w:r>
          </w:p>
        </w:tc>
      </w:tr>
      <w:tr w:rsidR="00D25D3F" w:rsidRPr="001203B9" w14:paraId="62BCA705" w14:textId="77777777" w:rsidTr="00D25D3F">
        <w:trPr>
          <w:trHeight w:val="226"/>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60561DA8" w14:textId="77777777" w:rsidR="00D25D3F" w:rsidRPr="001203B9" w:rsidRDefault="00D25D3F" w:rsidP="00F10E70">
            <w:pPr>
              <w:jc w:val="center"/>
              <w:rPr>
                <w:rFonts w:ascii="Arial" w:hAnsi="Arial" w:cs="Arial"/>
                <w:b/>
                <w:lang w:eastAsia="es-CO"/>
              </w:rPr>
            </w:pPr>
            <w:r w:rsidRPr="001203B9">
              <w:rPr>
                <w:rFonts w:ascii="Arial" w:hAnsi="Arial" w:cs="Arial"/>
                <w:b/>
                <w:lang w:eastAsia="es-CO"/>
              </w:rPr>
              <w:t>VII. REQUISITOS DE FORMACIÓN ACADÉMICA Y EXPERIENCIA</w:t>
            </w:r>
          </w:p>
        </w:tc>
      </w:tr>
      <w:tr w:rsidR="00D25D3F" w:rsidRPr="001203B9" w14:paraId="182C11C3" w14:textId="77777777" w:rsidTr="00D25D3F">
        <w:trPr>
          <w:trHeight w:val="46"/>
          <w:jc w:val="center"/>
        </w:trPr>
        <w:tc>
          <w:tcPr>
            <w:tcW w:w="5139"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A6067B8" w14:textId="77777777" w:rsidR="00D25D3F" w:rsidRPr="001203B9" w:rsidRDefault="00D25D3F" w:rsidP="00F10E70">
            <w:pPr>
              <w:ind w:left="360"/>
              <w:jc w:val="center"/>
              <w:rPr>
                <w:rFonts w:ascii="Arial" w:hAnsi="Arial" w:cs="Arial"/>
                <w:b/>
                <w:lang w:eastAsia="es-CO"/>
              </w:rPr>
            </w:pPr>
            <w:r w:rsidRPr="001203B9">
              <w:rPr>
                <w:rFonts w:ascii="Arial" w:hAnsi="Arial" w:cs="Arial"/>
                <w:b/>
                <w:lang w:eastAsia="es-CO"/>
              </w:rPr>
              <w:t>FORMACIÓN ACADÉMICA</w:t>
            </w:r>
          </w:p>
        </w:tc>
        <w:tc>
          <w:tcPr>
            <w:tcW w:w="4921"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F77F62D" w14:textId="77777777" w:rsidR="00D25D3F" w:rsidRPr="001203B9" w:rsidRDefault="00D25D3F" w:rsidP="00F10E70">
            <w:pPr>
              <w:ind w:left="360"/>
              <w:jc w:val="center"/>
              <w:rPr>
                <w:rFonts w:ascii="Arial" w:hAnsi="Arial" w:cs="Arial"/>
                <w:b/>
                <w:lang w:eastAsia="es-CO"/>
              </w:rPr>
            </w:pPr>
            <w:r w:rsidRPr="001203B9">
              <w:rPr>
                <w:rFonts w:ascii="Arial" w:hAnsi="Arial" w:cs="Arial"/>
                <w:b/>
                <w:lang w:eastAsia="es-CO"/>
              </w:rPr>
              <w:t>EXPERIENCIA</w:t>
            </w:r>
          </w:p>
        </w:tc>
      </w:tr>
      <w:tr w:rsidR="00D25D3F" w:rsidRPr="001203B9" w14:paraId="717E138B" w14:textId="77777777" w:rsidTr="00D25D3F">
        <w:trPr>
          <w:trHeight w:val="288"/>
          <w:jc w:val="center"/>
        </w:trPr>
        <w:tc>
          <w:tcPr>
            <w:tcW w:w="5139" w:type="dxa"/>
            <w:gridSpan w:val="3"/>
            <w:tcBorders>
              <w:top w:val="single" w:sz="4" w:space="0" w:color="000000"/>
              <w:left w:val="single" w:sz="4" w:space="0" w:color="000000"/>
              <w:bottom w:val="single" w:sz="4" w:space="0" w:color="000000"/>
              <w:right w:val="single" w:sz="4" w:space="0" w:color="000000"/>
            </w:tcBorders>
            <w:vAlign w:val="center"/>
            <w:hideMark/>
          </w:tcPr>
          <w:p w14:paraId="6DB23184" w14:textId="77777777" w:rsidR="00D25D3F" w:rsidRPr="001203B9" w:rsidRDefault="00D25D3F" w:rsidP="00F10E70">
            <w:pPr>
              <w:ind w:left="192"/>
              <w:jc w:val="both"/>
              <w:rPr>
                <w:rFonts w:ascii="Arial" w:eastAsia="Cambria" w:hAnsi="Arial" w:cs="Arial"/>
                <w:lang w:val="es-ES_tradnl" w:eastAsia="en-US"/>
              </w:rPr>
            </w:pPr>
            <w:r w:rsidRPr="001203B9">
              <w:rPr>
                <w:rFonts w:ascii="Arial" w:eastAsia="Calibri" w:hAnsi="Arial" w:cs="Arial"/>
                <w:lang w:eastAsia="en-US"/>
              </w:rPr>
              <w:t>Título de Técnico Profesional en Disciplina Académica del Núcleo Básico del Conocimiento en: Administración;</w:t>
            </w:r>
            <w:r w:rsidRPr="001203B9">
              <w:rPr>
                <w:rFonts w:ascii="Arial" w:eastAsia="Cambria" w:hAnsi="Arial" w:cs="Arial"/>
                <w:lang w:val="es-ES_tradnl" w:eastAsia="en-US"/>
              </w:rPr>
              <w:t xml:space="preserve"> Ingeniería de Sistemas, Telemática y Afines; Ingeniería Electrónica, Telecomunicaciones y Afines; Contaduría Pública; Ingeniería Ambiental, Sanitaria y Afines; Ingeniería Industrial y Afines; Economía.</w:t>
            </w:r>
          </w:p>
          <w:p w14:paraId="68228053" w14:textId="77777777" w:rsidR="00D25D3F" w:rsidRPr="001203B9" w:rsidRDefault="00D25D3F" w:rsidP="00F10E70">
            <w:pPr>
              <w:ind w:left="192"/>
              <w:jc w:val="both"/>
              <w:rPr>
                <w:rFonts w:ascii="Arial" w:eastAsia="Cambria" w:hAnsi="Arial" w:cs="Arial"/>
                <w:lang w:val="es-ES_tradnl" w:eastAsia="en-US"/>
              </w:rPr>
            </w:pPr>
            <w:r w:rsidRPr="001203B9">
              <w:rPr>
                <w:rFonts w:ascii="Arial" w:hAnsi="Arial" w:cs="Arial"/>
              </w:rPr>
              <w:t>Tarjeta o matrícula en los casos reglamentados por la Ley.</w:t>
            </w:r>
          </w:p>
        </w:tc>
        <w:tc>
          <w:tcPr>
            <w:tcW w:w="4921" w:type="dxa"/>
            <w:gridSpan w:val="2"/>
            <w:tcBorders>
              <w:top w:val="single" w:sz="4" w:space="0" w:color="000000"/>
              <w:left w:val="single" w:sz="4" w:space="0" w:color="000000"/>
              <w:bottom w:val="single" w:sz="4" w:space="0" w:color="000000"/>
              <w:right w:val="single" w:sz="4" w:space="0" w:color="000000"/>
            </w:tcBorders>
            <w:vAlign w:val="center"/>
            <w:hideMark/>
          </w:tcPr>
          <w:p w14:paraId="0EA1D53C" w14:textId="77777777" w:rsidR="00D25D3F" w:rsidRPr="001203B9" w:rsidRDefault="00D25D3F" w:rsidP="00F10E70">
            <w:pPr>
              <w:jc w:val="both"/>
              <w:rPr>
                <w:rFonts w:ascii="Arial" w:hAnsi="Arial" w:cs="Arial"/>
                <w:lang w:eastAsia="es-CO"/>
              </w:rPr>
            </w:pPr>
            <w:r w:rsidRPr="001203B9">
              <w:rPr>
                <w:rFonts w:ascii="Arial" w:hAnsi="Arial" w:cs="Arial"/>
                <w:lang w:eastAsia="es-CO"/>
              </w:rPr>
              <w:t>Seis (6) meses de experiencia relacionada.</w:t>
            </w:r>
          </w:p>
        </w:tc>
      </w:tr>
      <w:tr w:rsidR="00D25D3F" w:rsidRPr="001203B9" w14:paraId="58359C0D" w14:textId="77777777" w:rsidTr="00D25D3F">
        <w:trPr>
          <w:trHeight w:val="96"/>
          <w:jc w:val="center"/>
        </w:trPr>
        <w:tc>
          <w:tcPr>
            <w:tcW w:w="10060" w:type="dxa"/>
            <w:gridSpan w:val="5"/>
            <w:shd w:val="clear" w:color="auto" w:fill="D9D9D9"/>
          </w:tcPr>
          <w:p w14:paraId="0CC0B6E8" w14:textId="77777777" w:rsidR="00D25D3F" w:rsidRPr="001203B9" w:rsidRDefault="00D25D3F" w:rsidP="00F10E70">
            <w:pPr>
              <w:jc w:val="center"/>
              <w:rPr>
                <w:rFonts w:ascii="Arial" w:hAnsi="Arial" w:cs="Arial"/>
                <w:b/>
              </w:rPr>
            </w:pPr>
            <w:r w:rsidRPr="001203B9">
              <w:rPr>
                <w:rFonts w:ascii="Arial" w:hAnsi="Arial" w:cs="Arial"/>
                <w:b/>
              </w:rPr>
              <w:t xml:space="preserve">ALTERNATIVAS </w:t>
            </w:r>
          </w:p>
        </w:tc>
      </w:tr>
      <w:tr w:rsidR="00D25D3F" w:rsidRPr="001203B9" w14:paraId="0829096D" w14:textId="77777777" w:rsidTr="00D25D3F">
        <w:trPr>
          <w:trHeight w:val="155"/>
          <w:jc w:val="center"/>
        </w:trPr>
        <w:tc>
          <w:tcPr>
            <w:tcW w:w="5139" w:type="dxa"/>
            <w:gridSpan w:val="3"/>
            <w:shd w:val="clear" w:color="auto" w:fill="D9D9D9" w:themeFill="background1" w:themeFillShade="D9"/>
          </w:tcPr>
          <w:p w14:paraId="1BB07A4A" w14:textId="77777777" w:rsidR="00D25D3F" w:rsidRPr="001203B9" w:rsidRDefault="00D25D3F" w:rsidP="00F10E70">
            <w:pPr>
              <w:ind w:left="360"/>
              <w:jc w:val="center"/>
              <w:rPr>
                <w:rFonts w:ascii="Arial" w:hAnsi="Arial" w:cs="Arial"/>
                <w:b/>
              </w:rPr>
            </w:pPr>
            <w:r w:rsidRPr="001203B9">
              <w:rPr>
                <w:rFonts w:ascii="Arial" w:hAnsi="Arial" w:cs="Arial"/>
                <w:b/>
              </w:rPr>
              <w:t>FORMACIÓN ACADÉMICA</w:t>
            </w:r>
          </w:p>
        </w:tc>
        <w:tc>
          <w:tcPr>
            <w:tcW w:w="4921" w:type="dxa"/>
            <w:gridSpan w:val="2"/>
            <w:shd w:val="clear" w:color="auto" w:fill="D9D9D9" w:themeFill="background1" w:themeFillShade="D9"/>
          </w:tcPr>
          <w:p w14:paraId="5C501B02" w14:textId="77777777" w:rsidR="00D25D3F" w:rsidRPr="001203B9" w:rsidRDefault="00D25D3F" w:rsidP="00F10E70">
            <w:pPr>
              <w:ind w:left="360"/>
              <w:jc w:val="center"/>
              <w:rPr>
                <w:rFonts w:ascii="Arial" w:hAnsi="Arial" w:cs="Arial"/>
                <w:b/>
              </w:rPr>
            </w:pPr>
            <w:r w:rsidRPr="001203B9">
              <w:rPr>
                <w:rFonts w:ascii="Arial" w:hAnsi="Arial" w:cs="Arial"/>
                <w:b/>
              </w:rPr>
              <w:t>EXPERIENCIA</w:t>
            </w:r>
          </w:p>
        </w:tc>
      </w:tr>
      <w:tr w:rsidR="00D25D3F" w:rsidRPr="001203B9" w14:paraId="1B55552B" w14:textId="77777777" w:rsidTr="00D25D3F">
        <w:trPr>
          <w:trHeight w:val="288"/>
          <w:jc w:val="center"/>
        </w:trPr>
        <w:tc>
          <w:tcPr>
            <w:tcW w:w="5139" w:type="dxa"/>
            <w:gridSpan w:val="3"/>
            <w:tcBorders>
              <w:bottom w:val="single" w:sz="4" w:space="0" w:color="000000"/>
            </w:tcBorders>
            <w:shd w:val="clear" w:color="auto" w:fill="auto"/>
          </w:tcPr>
          <w:p w14:paraId="295B4B14" w14:textId="77777777" w:rsidR="00D25D3F" w:rsidRPr="001203B9" w:rsidRDefault="00D25D3F" w:rsidP="00F10E70">
            <w:pPr>
              <w:autoSpaceDE w:val="0"/>
              <w:autoSpaceDN w:val="0"/>
              <w:adjustRightInd w:val="0"/>
              <w:ind w:left="192"/>
              <w:jc w:val="both"/>
              <w:rPr>
                <w:rFonts w:ascii="Arial" w:hAnsi="Arial" w:cs="Arial"/>
                <w:lang w:eastAsia="es-CO"/>
              </w:rPr>
            </w:pPr>
            <w:r w:rsidRPr="001203B9">
              <w:rPr>
                <w:rFonts w:ascii="Arial" w:hAnsi="Arial" w:cs="Arial"/>
                <w:shd w:val="clear" w:color="auto" w:fill="FFFFFF"/>
              </w:rPr>
              <w:t xml:space="preserve">Aprobación de tres (3) años de Educación Superior de Formación Profesional en Disciplina Académica del Núcleo Básico del Conocimiento en: </w:t>
            </w:r>
            <w:r w:rsidRPr="001203B9">
              <w:rPr>
                <w:rFonts w:ascii="Arial" w:eastAsia="Calibri" w:hAnsi="Arial" w:cs="Arial"/>
                <w:lang w:eastAsia="en-US"/>
              </w:rPr>
              <w:t>Administración;</w:t>
            </w:r>
            <w:r w:rsidRPr="001203B9">
              <w:rPr>
                <w:rFonts w:ascii="Arial" w:eastAsia="Cambria" w:hAnsi="Arial" w:cs="Arial"/>
                <w:lang w:val="es-ES_tradnl" w:eastAsia="en-US"/>
              </w:rPr>
              <w:t xml:space="preserve"> Ingeniería de Sistemas, Telemática y Afines; Ingeniería Electrónica, Telecomunicaciones y Afines; Contaduría Pública; Ingeniería Ambiental, Sanitaria y Afines; Ingeniería Industrial y Afines; Economía.</w:t>
            </w:r>
          </w:p>
        </w:tc>
        <w:tc>
          <w:tcPr>
            <w:tcW w:w="4921" w:type="dxa"/>
            <w:gridSpan w:val="2"/>
            <w:tcBorders>
              <w:bottom w:val="single" w:sz="4" w:space="0" w:color="000000"/>
            </w:tcBorders>
            <w:shd w:val="clear" w:color="auto" w:fill="auto"/>
            <w:vAlign w:val="center"/>
          </w:tcPr>
          <w:p w14:paraId="2E5C05C0" w14:textId="77777777" w:rsidR="00D25D3F" w:rsidRPr="001203B9" w:rsidRDefault="00D25D3F" w:rsidP="00F10E70">
            <w:pPr>
              <w:autoSpaceDE w:val="0"/>
              <w:autoSpaceDN w:val="0"/>
              <w:adjustRightInd w:val="0"/>
              <w:rPr>
                <w:rFonts w:ascii="Arial" w:hAnsi="Arial" w:cs="Arial"/>
              </w:rPr>
            </w:pPr>
            <w:r w:rsidRPr="001203B9">
              <w:rPr>
                <w:rFonts w:ascii="Arial" w:hAnsi="Arial" w:cs="Arial"/>
                <w:lang w:eastAsia="es-CO"/>
              </w:rPr>
              <w:t>Tres (3) meses de experiencia relacionada.</w:t>
            </w:r>
          </w:p>
        </w:tc>
      </w:tr>
      <w:tr w:rsidR="00D25D3F" w:rsidRPr="001203B9" w14:paraId="4828BC56" w14:textId="77777777" w:rsidTr="00D25D3F">
        <w:trPr>
          <w:trHeight w:val="288"/>
          <w:jc w:val="center"/>
        </w:trPr>
        <w:tc>
          <w:tcPr>
            <w:tcW w:w="5139" w:type="dxa"/>
            <w:gridSpan w:val="3"/>
            <w:tcBorders>
              <w:bottom w:val="single" w:sz="4" w:space="0" w:color="000000"/>
            </w:tcBorders>
            <w:shd w:val="clear" w:color="auto" w:fill="auto"/>
            <w:vAlign w:val="center"/>
          </w:tcPr>
          <w:p w14:paraId="33B111DD" w14:textId="77777777" w:rsidR="00D25D3F" w:rsidRPr="001203B9" w:rsidRDefault="00D25D3F" w:rsidP="00F10E70">
            <w:pPr>
              <w:pStyle w:val="Default"/>
              <w:ind w:left="192"/>
              <w:rPr>
                <w:rFonts w:ascii="Arial" w:hAnsi="Arial" w:cs="Arial"/>
                <w:color w:val="auto"/>
                <w:sz w:val="20"/>
                <w:szCs w:val="20"/>
              </w:rPr>
            </w:pPr>
            <w:r w:rsidRPr="001203B9">
              <w:rPr>
                <w:rFonts w:ascii="Arial" w:eastAsia="MS Mincho" w:hAnsi="Arial" w:cs="Arial"/>
                <w:color w:val="auto"/>
                <w:sz w:val="20"/>
                <w:szCs w:val="20"/>
                <w:lang w:val="es-MX"/>
              </w:rPr>
              <w:t>Título de Bachiller</w:t>
            </w:r>
          </w:p>
        </w:tc>
        <w:tc>
          <w:tcPr>
            <w:tcW w:w="4921" w:type="dxa"/>
            <w:gridSpan w:val="2"/>
            <w:tcBorders>
              <w:bottom w:val="single" w:sz="4" w:space="0" w:color="000000"/>
            </w:tcBorders>
            <w:shd w:val="clear" w:color="auto" w:fill="auto"/>
            <w:vAlign w:val="center"/>
          </w:tcPr>
          <w:p w14:paraId="2B070A74" w14:textId="77777777" w:rsidR="00D25D3F" w:rsidRPr="001203B9" w:rsidRDefault="00D25D3F" w:rsidP="00F10E70">
            <w:pPr>
              <w:ind w:right="208"/>
              <w:jc w:val="both"/>
              <w:rPr>
                <w:rFonts w:ascii="Arial" w:hAnsi="Arial" w:cs="Arial"/>
                <w:lang w:eastAsia="es-CO"/>
              </w:rPr>
            </w:pPr>
            <w:r w:rsidRPr="001203B9">
              <w:rPr>
                <w:rFonts w:ascii="Arial" w:hAnsi="Arial" w:cs="Arial"/>
                <w:lang w:eastAsia="es-CO"/>
              </w:rPr>
              <w:t>Treinta y nueve (39) meses de experiencia relacionada.</w:t>
            </w:r>
          </w:p>
        </w:tc>
      </w:tr>
    </w:tbl>
    <w:p w14:paraId="1E0F68C9" w14:textId="3B61EEFE" w:rsidR="00EE1A18" w:rsidRPr="001203B9" w:rsidRDefault="00EE1A18" w:rsidP="00360324">
      <w:pPr>
        <w:rPr>
          <w:rFonts w:ascii="Arial" w:hAnsi="Arial" w:cs="Arial"/>
          <w:lang w:val="es-ES_tradnl"/>
        </w:rPr>
      </w:pPr>
    </w:p>
    <w:tbl>
      <w:tblPr>
        <w:tblpPr w:vertAnchor="text" w:tblpXSpec="center" w:tblpY="1"/>
        <w:tblOverlap w:val="neve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90"/>
        <w:gridCol w:w="1559"/>
        <w:gridCol w:w="68"/>
        <w:gridCol w:w="2058"/>
        <w:gridCol w:w="3285"/>
      </w:tblGrid>
      <w:tr w:rsidR="001007E8" w:rsidRPr="001203B9" w14:paraId="2768229D" w14:textId="77777777" w:rsidTr="00D25D3F">
        <w:trPr>
          <w:trHeight w:val="210"/>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9EEC0D3" w14:textId="77777777" w:rsidR="001007E8" w:rsidRPr="001203B9" w:rsidRDefault="001007E8" w:rsidP="002536F7">
            <w:pPr>
              <w:autoSpaceDE w:val="0"/>
              <w:autoSpaceDN w:val="0"/>
              <w:adjustRightInd w:val="0"/>
              <w:ind w:left="360" w:right="278"/>
              <w:jc w:val="center"/>
              <w:rPr>
                <w:rFonts w:ascii="Arial" w:eastAsia="Book Antiqua" w:hAnsi="Arial" w:cs="Arial"/>
                <w:b/>
                <w:bCs/>
                <w:lang w:val="es-ES_tradnl"/>
              </w:rPr>
            </w:pPr>
            <w:r w:rsidRPr="001203B9">
              <w:rPr>
                <w:rFonts w:ascii="Arial" w:eastAsia="Book Antiqua" w:hAnsi="Arial" w:cs="Arial"/>
                <w:b/>
                <w:bCs/>
                <w:lang w:val="es-ES_tradnl"/>
              </w:rPr>
              <w:t>I. IDENTIFICACIÓN Y UBICACIÓN</w:t>
            </w:r>
          </w:p>
        </w:tc>
      </w:tr>
      <w:tr w:rsidR="001007E8" w:rsidRPr="001203B9" w14:paraId="3C274ADB" w14:textId="77777777" w:rsidTr="00D25D3F">
        <w:trPr>
          <w:trHeight w:val="152"/>
        </w:trPr>
        <w:tc>
          <w:tcPr>
            <w:tcW w:w="4649" w:type="dxa"/>
            <w:gridSpan w:val="2"/>
            <w:tcBorders>
              <w:top w:val="single" w:sz="4" w:space="0" w:color="000000"/>
              <w:left w:val="single" w:sz="4" w:space="0" w:color="000000"/>
              <w:bottom w:val="single" w:sz="4" w:space="0" w:color="000000"/>
              <w:right w:val="single" w:sz="4" w:space="0" w:color="000000"/>
            </w:tcBorders>
            <w:vAlign w:val="center"/>
            <w:hideMark/>
          </w:tcPr>
          <w:p w14:paraId="6104B135" w14:textId="77777777" w:rsidR="001007E8" w:rsidRPr="001203B9" w:rsidRDefault="001007E8" w:rsidP="002536F7">
            <w:pPr>
              <w:autoSpaceDE w:val="0"/>
              <w:autoSpaceDN w:val="0"/>
              <w:adjustRightInd w:val="0"/>
              <w:ind w:left="360" w:right="278"/>
              <w:rPr>
                <w:rFonts w:ascii="Arial" w:eastAsia="Book Antiqua" w:hAnsi="Arial" w:cs="Arial"/>
                <w:b/>
                <w:bCs/>
                <w:lang w:val="es-ES_tradnl"/>
              </w:rPr>
            </w:pPr>
            <w:r w:rsidRPr="001203B9">
              <w:rPr>
                <w:rFonts w:ascii="Arial" w:hAnsi="Arial" w:cs="Arial"/>
                <w:bCs/>
                <w:w w:val="105"/>
              </w:rPr>
              <w:t>Nivel jerárquico:</w:t>
            </w:r>
          </w:p>
        </w:tc>
        <w:tc>
          <w:tcPr>
            <w:tcW w:w="5411" w:type="dxa"/>
            <w:gridSpan w:val="3"/>
            <w:tcBorders>
              <w:top w:val="single" w:sz="4" w:space="0" w:color="000000"/>
              <w:left w:val="single" w:sz="4" w:space="0" w:color="000000"/>
              <w:bottom w:val="single" w:sz="4" w:space="0" w:color="000000"/>
              <w:right w:val="single" w:sz="4" w:space="0" w:color="000000"/>
            </w:tcBorders>
            <w:vAlign w:val="center"/>
            <w:hideMark/>
          </w:tcPr>
          <w:p w14:paraId="0C0F25BC" w14:textId="77777777" w:rsidR="001007E8" w:rsidRPr="001203B9" w:rsidRDefault="001007E8" w:rsidP="002536F7">
            <w:pPr>
              <w:ind w:left="360" w:right="278"/>
              <w:rPr>
                <w:rFonts w:ascii="Arial" w:eastAsia="Book Antiqua" w:hAnsi="Arial" w:cs="Arial"/>
                <w:b/>
                <w:bCs/>
                <w:lang w:val="es-ES_tradnl"/>
              </w:rPr>
            </w:pPr>
            <w:r w:rsidRPr="001203B9">
              <w:rPr>
                <w:rFonts w:ascii="Arial" w:eastAsia="Book Antiqua" w:hAnsi="Arial" w:cs="Arial"/>
                <w:bCs/>
                <w:lang w:val="es-ES_tradnl"/>
              </w:rPr>
              <w:t>Técnico</w:t>
            </w:r>
          </w:p>
        </w:tc>
      </w:tr>
      <w:tr w:rsidR="001007E8" w:rsidRPr="001203B9" w14:paraId="10B1BF74" w14:textId="77777777" w:rsidTr="00D25D3F">
        <w:trPr>
          <w:trHeight w:val="152"/>
        </w:trPr>
        <w:tc>
          <w:tcPr>
            <w:tcW w:w="4649" w:type="dxa"/>
            <w:gridSpan w:val="2"/>
            <w:tcBorders>
              <w:top w:val="single" w:sz="4" w:space="0" w:color="000000"/>
              <w:left w:val="single" w:sz="4" w:space="0" w:color="000000"/>
              <w:bottom w:val="single" w:sz="4" w:space="0" w:color="000000"/>
              <w:right w:val="single" w:sz="4" w:space="0" w:color="000000"/>
            </w:tcBorders>
            <w:vAlign w:val="center"/>
            <w:hideMark/>
          </w:tcPr>
          <w:p w14:paraId="4A6F77D1" w14:textId="77777777" w:rsidR="001007E8" w:rsidRPr="001203B9" w:rsidRDefault="001007E8" w:rsidP="002536F7">
            <w:pPr>
              <w:autoSpaceDE w:val="0"/>
              <w:autoSpaceDN w:val="0"/>
              <w:adjustRightInd w:val="0"/>
              <w:ind w:left="360" w:right="278"/>
              <w:rPr>
                <w:rFonts w:ascii="Arial" w:eastAsia="Book Antiqua" w:hAnsi="Arial" w:cs="Arial"/>
                <w:b/>
                <w:bCs/>
                <w:lang w:val="es-ES_tradnl"/>
              </w:rPr>
            </w:pPr>
            <w:r w:rsidRPr="001203B9">
              <w:rPr>
                <w:rFonts w:ascii="Arial" w:eastAsia="Book Antiqua" w:hAnsi="Arial" w:cs="Arial"/>
                <w:bCs/>
                <w:lang w:val="es-ES_tradnl"/>
              </w:rPr>
              <w:t>Denominación del Empleo:</w:t>
            </w:r>
          </w:p>
        </w:tc>
        <w:tc>
          <w:tcPr>
            <w:tcW w:w="5411" w:type="dxa"/>
            <w:gridSpan w:val="3"/>
            <w:tcBorders>
              <w:top w:val="single" w:sz="4" w:space="0" w:color="000000"/>
              <w:left w:val="single" w:sz="4" w:space="0" w:color="000000"/>
              <w:bottom w:val="single" w:sz="4" w:space="0" w:color="000000"/>
              <w:right w:val="single" w:sz="4" w:space="0" w:color="000000"/>
            </w:tcBorders>
            <w:vAlign w:val="center"/>
            <w:hideMark/>
          </w:tcPr>
          <w:p w14:paraId="315478F9" w14:textId="77777777" w:rsidR="001007E8" w:rsidRPr="001203B9" w:rsidRDefault="001007E8" w:rsidP="002536F7">
            <w:pPr>
              <w:ind w:left="360" w:right="278"/>
              <w:rPr>
                <w:rFonts w:ascii="Arial" w:eastAsia="Book Antiqua" w:hAnsi="Arial" w:cs="Arial"/>
                <w:b/>
                <w:bCs/>
                <w:lang w:val="es-ES_tradnl"/>
              </w:rPr>
            </w:pPr>
            <w:r w:rsidRPr="001203B9">
              <w:rPr>
                <w:rFonts w:ascii="Arial" w:eastAsia="Book Antiqua" w:hAnsi="Arial" w:cs="Arial"/>
                <w:bCs/>
                <w:lang w:val="es-ES_tradnl"/>
              </w:rPr>
              <w:t>Técnico Administrativo</w:t>
            </w:r>
          </w:p>
        </w:tc>
      </w:tr>
      <w:tr w:rsidR="001007E8" w:rsidRPr="001203B9" w14:paraId="40C17F61" w14:textId="77777777" w:rsidTr="00D25D3F">
        <w:trPr>
          <w:trHeight w:val="160"/>
        </w:trPr>
        <w:tc>
          <w:tcPr>
            <w:tcW w:w="4649" w:type="dxa"/>
            <w:gridSpan w:val="2"/>
            <w:tcBorders>
              <w:top w:val="single" w:sz="4" w:space="0" w:color="000000"/>
              <w:left w:val="single" w:sz="4" w:space="0" w:color="000000"/>
              <w:bottom w:val="single" w:sz="4" w:space="0" w:color="000000"/>
              <w:right w:val="single" w:sz="4" w:space="0" w:color="000000"/>
            </w:tcBorders>
            <w:vAlign w:val="center"/>
            <w:hideMark/>
          </w:tcPr>
          <w:p w14:paraId="0E0A7433" w14:textId="77777777" w:rsidR="001007E8" w:rsidRPr="001203B9" w:rsidRDefault="001007E8" w:rsidP="002536F7">
            <w:pPr>
              <w:autoSpaceDE w:val="0"/>
              <w:autoSpaceDN w:val="0"/>
              <w:adjustRightInd w:val="0"/>
              <w:ind w:left="360" w:right="278"/>
              <w:rPr>
                <w:rFonts w:ascii="Arial" w:eastAsia="Book Antiqua" w:hAnsi="Arial" w:cs="Arial"/>
                <w:b/>
                <w:bCs/>
                <w:lang w:val="es-ES_tradnl"/>
              </w:rPr>
            </w:pPr>
            <w:r w:rsidRPr="001203B9">
              <w:rPr>
                <w:rFonts w:ascii="Arial" w:eastAsia="Book Antiqua" w:hAnsi="Arial" w:cs="Arial"/>
                <w:bCs/>
                <w:lang w:val="es-ES_tradnl"/>
              </w:rPr>
              <w:t>Código:</w:t>
            </w:r>
          </w:p>
        </w:tc>
        <w:tc>
          <w:tcPr>
            <w:tcW w:w="5411" w:type="dxa"/>
            <w:gridSpan w:val="3"/>
            <w:tcBorders>
              <w:top w:val="single" w:sz="4" w:space="0" w:color="000000"/>
              <w:left w:val="single" w:sz="4" w:space="0" w:color="000000"/>
              <w:bottom w:val="single" w:sz="4" w:space="0" w:color="000000"/>
              <w:right w:val="single" w:sz="4" w:space="0" w:color="000000"/>
            </w:tcBorders>
            <w:vAlign w:val="center"/>
            <w:hideMark/>
          </w:tcPr>
          <w:p w14:paraId="42187EB3" w14:textId="77777777" w:rsidR="001007E8" w:rsidRPr="001203B9" w:rsidRDefault="001007E8" w:rsidP="002536F7">
            <w:pPr>
              <w:ind w:left="360" w:right="278"/>
              <w:rPr>
                <w:rFonts w:ascii="Arial" w:eastAsia="Book Antiqua" w:hAnsi="Arial" w:cs="Arial"/>
                <w:b/>
                <w:bCs/>
                <w:lang w:val="es-ES_tradnl"/>
              </w:rPr>
            </w:pPr>
            <w:r w:rsidRPr="001203B9">
              <w:rPr>
                <w:rFonts w:ascii="Arial" w:eastAsia="Book Antiqua" w:hAnsi="Arial" w:cs="Arial"/>
                <w:bCs/>
                <w:lang w:val="es-ES_tradnl"/>
              </w:rPr>
              <w:t>3124</w:t>
            </w:r>
          </w:p>
        </w:tc>
      </w:tr>
      <w:tr w:rsidR="001007E8" w:rsidRPr="001203B9" w14:paraId="77743BCC" w14:textId="77777777" w:rsidTr="00D25D3F">
        <w:trPr>
          <w:trHeight w:val="152"/>
        </w:trPr>
        <w:tc>
          <w:tcPr>
            <w:tcW w:w="4649" w:type="dxa"/>
            <w:gridSpan w:val="2"/>
            <w:tcBorders>
              <w:top w:val="single" w:sz="4" w:space="0" w:color="000000"/>
              <w:left w:val="single" w:sz="4" w:space="0" w:color="000000"/>
              <w:bottom w:val="single" w:sz="4" w:space="0" w:color="000000"/>
              <w:right w:val="single" w:sz="4" w:space="0" w:color="000000"/>
            </w:tcBorders>
            <w:vAlign w:val="center"/>
            <w:hideMark/>
          </w:tcPr>
          <w:p w14:paraId="5A408AB9" w14:textId="77777777" w:rsidR="001007E8" w:rsidRPr="001203B9" w:rsidRDefault="001007E8" w:rsidP="002536F7">
            <w:pPr>
              <w:autoSpaceDE w:val="0"/>
              <w:autoSpaceDN w:val="0"/>
              <w:adjustRightInd w:val="0"/>
              <w:ind w:left="360" w:right="278"/>
              <w:rPr>
                <w:rFonts w:ascii="Arial" w:eastAsia="Book Antiqua" w:hAnsi="Arial" w:cs="Arial"/>
                <w:b/>
                <w:bCs/>
                <w:lang w:val="es-ES_tradnl"/>
              </w:rPr>
            </w:pPr>
            <w:r w:rsidRPr="001203B9">
              <w:rPr>
                <w:rFonts w:ascii="Arial" w:eastAsia="Book Antiqua" w:hAnsi="Arial" w:cs="Arial"/>
                <w:bCs/>
                <w:lang w:val="es-ES_tradnl"/>
              </w:rPr>
              <w:t>Grado:</w:t>
            </w:r>
          </w:p>
        </w:tc>
        <w:tc>
          <w:tcPr>
            <w:tcW w:w="5411" w:type="dxa"/>
            <w:gridSpan w:val="3"/>
            <w:tcBorders>
              <w:top w:val="single" w:sz="4" w:space="0" w:color="000000"/>
              <w:left w:val="single" w:sz="4" w:space="0" w:color="000000"/>
              <w:bottom w:val="single" w:sz="4" w:space="0" w:color="000000"/>
              <w:right w:val="single" w:sz="4" w:space="0" w:color="000000"/>
            </w:tcBorders>
            <w:vAlign w:val="center"/>
            <w:hideMark/>
          </w:tcPr>
          <w:p w14:paraId="7916B6EB" w14:textId="77777777" w:rsidR="001007E8" w:rsidRPr="001203B9" w:rsidRDefault="001007E8" w:rsidP="002536F7">
            <w:pPr>
              <w:ind w:left="360" w:right="278"/>
              <w:rPr>
                <w:rFonts w:ascii="Arial" w:eastAsia="Book Antiqua" w:hAnsi="Arial" w:cs="Arial"/>
                <w:b/>
                <w:bCs/>
                <w:lang w:val="es-ES_tradnl"/>
              </w:rPr>
            </w:pPr>
            <w:r w:rsidRPr="001203B9">
              <w:rPr>
                <w:rFonts w:ascii="Arial" w:eastAsia="Book Antiqua" w:hAnsi="Arial" w:cs="Arial"/>
                <w:bCs/>
                <w:lang w:val="es-ES_tradnl"/>
              </w:rPr>
              <w:t>12</w:t>
            </w:r>
          </w:p>
        </w:tc>
      </w:tr>
      <w:tr w:rsidR="001007E8" w:rsidRPr="001203B9" w14:paraId="7A34437A" w14:textId="77777777" w:rsidTr="00D25D3F">
        <w:trPr>
          <w:trHeight w:val="152"/>
        </w:trPr>
        <w:tc>
          <w:tcPr>
            <w:tcW w:w="4649" w:type="dxa"/>
            <w:gridSpan w:val="2"/>
            <w:tcBorders>
              <w:top w:val="single" w:sz="4" w:space="0" w:color="000000"/>
              <w:left w:val="single" w:sz="4" w:space="0" w:color="000000"/>
              <w:bottom w:val="single" w:sz="4" w:space="0" w:color="000000"/>
              <w:right w:val="single" w:sz="4" w:space="0" w:color="000000"/>
            </w:tcBorders>
            <w:vAlign w:val="center"/>
            <w:hideMark/>
          </w:tcPr>
          <w:p w14:paraId="4126E6A3" w14:textId="77777777" w:rsidR="001007E8" w:rsidRPr="001203B9" w:rsidRDefault="001007E8" w:rsidP="002536F7">
            <w:pPr>
              <w:autoSpaceDE w:val="0"/>
              <w:autoSpaceDN w:val="0"/>
              <w:adjustRightInd w:val="0"/>
              <w:ind w:left="360" w:right="278"/>
              <w:rPr>
                <w:rFonts w:ascii="Arial" w:eastAsia="Book Antiqua" w:hAnsi="Arial" w:cs="Arial"/>
                <w:b/>
                <w:bCs/>
                <w:lang w:val="es-ES_tradnl"/>
              </w:rPr>
            </w:pPr>
            <w:r w:rsidRPr="001203B9">
              <w:rPr>
                <w:rFonts w:ascii="Arial" w:eastAsia="Book Antiqua" w:hAnsi="Arial" w:cs="Arial"/>
                <w:bCs/>
                <w:lang w:val="es-ES_tradnl"/>
              </w:rPr>
              <w:t>No. de cargos:</w:t>
            </w:r>
          </w:p>
        </w:tc>
        <w:tc>
          <w:tcPr>
            <w:tcW w:w="5411" w:type="dxa"/>
            <w:gridSpan w:val="3"/>
            <w:tcBorders>
              <w:top w:val="single" w:sz="4" w:space="0" w:color="000000"/>
              <w:left w:val="single" w:sz="4" w:space="0" w:color="000000"/>
              <w:bottom w:val="single" w:sz="4" w:space="0" w:color="000000"/>
              <w:right w:val="single" w:sz="4" w:space="0" w:color="000000"/>
            </w:tcBorders>
            <w:vAlign w:val="center"/>
            <w:hideMark/>
          </w:tcPr>
          <w:p w14:paraId="0C6AD9DA" w14:textId="77777777" w:rsidR="001007E8" w:rsidRPr="001203B9" w:rsidRDefault="001007E8" w:rsidP="002536F7">
            <w:pPr>
              <w:ind w:left="360" w:right="278"/>
              <w:rPr>
                <w:rFonts w:ascii="Arial" w:eastAsia="Book Antiqua" w:hAnsi="Arial" w:cs="Arial"/>
                <w:b/>
                <w:bCs/>
                <w:lang w:val="es-ES_tradnl"/>
              </w:rPr>
            </w:pPr>
            <w:r w:rsidRPr="001203B9">
              <w:rPr>
                <w:rFonts w:ascii="Arial" w:hAnsi="Arial" w:cs="Arial"/>
                <w:bCs/>
              </w:rPr>
              <w:t>4</w:t>
            </w:r>
          </w:p>
        </w:tc>
      </w:tr>
      <w:tr w:rsidR="001007E8" w:rsidRPr="001203B9" w14:paraId="603D989D" w14:textId="77777777" w:rsidTr="00D25D3F">
        <w:trPr>
          <w:trHeight w:val="152"/>
        </w:trPr>
        <w:tc>
          <w:tcPr>
            <w:tcW w:w="4649" w:type="dxa"/>
            <w:gridSpan w:val="2"/>
            <w:tcBorders>
              <w:top w:val="single" w:sz="4" w:space="0" w:color="000000"/>
              <w:left w:val="single" w:sz="4" w:space="0" w:color="000000"/>
              <w:bottom w:val="single" w:sz="4" w:space="0" w:color="000000"/>
              <w:right w:val="single" w:sz="4" w:space="0" w:color="000000"/>
            </w:tcBorders>
            <w:vAlign w:val="center"/>
            <w:hideMark/>
          </w:tcPr>
          <w:p w14:paraId="420DA3DE" w14:textId="77777777" w:rsidR="001007E8" w:rsidRPr="001203B9" w:rsidRDefault="001007E8" w:rsidP="002536F7">
            <w:pPr>
              <w:autoSpaceDE w:val="0"/>
              <w:autoSpaceDN w:val="0"/>
              <w:adjustRightInd w:val="0"/>
              <w:ind w:left="360" w:right="278"/>
              <w:rPr>
                <w:rFonts w:ascii="Arial" w:eastAsia="Book Antiqua" w:hAnsi="Arial" w:cs="Arial"/>
                <w:b/>
                <w:bCs/>
                <w:lang w:val="es-ES_tradnl"/>
              </w:rPr>
            </w:pPr>
            <w:r w:rsidRPr="001203B9">
              <w:rPr>
                <w:rFonts w:ascii="Arial" w:eastAsia="Book Antiqua" w:hAnsi="Arial" w:cs="Arial"/>
                <w:bCs/>
                <w:lang w:val="es-ES_tradnl"/>
              </w:rPr>
              <w:t>Dependencia:</w:t>
            </w:r>
          </w:p>
        </w:tc>
        <w:tc>
          <w:tcPr>
            <w:tcW w:w="5411" w:type="dxa"/>
            <w:gridSpan w:val="3"/>
            <w:tcBorders>
              <w:top w:val="single" w:sz="4" w:space="0" w:color="000000"/>
              <w:left w:val="single" w:sz="4" w:space="0" w:color="000000"/>
              <w:bottom w:val="single" w:sz="4" w:space="0" w:color="000000"/>
              <w:right w:val="single" w:sz="4" w:space="0" w:color="000000"/>
            </w:tcBorders>
            <w:vAlign w:val="center"/>
            <w:hideMark/>
          </w:tcPr>
          <w:p w14:paraId="205461EE" w14:textId="77777777" w:rsidR="001007E8" w:rsidRPr="001203B9" w:rsidRDefault="001007E8" w:rsidP="002536F7">
            <w:pPr>
              <w:ind w:left="339" w:right="278"/>
              <w:rPr>
                <w:rFonts w:ascii="Arial" w:eastAsia="Book Antiqua" w:hAnsi="Arial" w:cs="Arial"/>
                <w:b/>
                <w:bCs/>
                <w:lang w:val="es-ES_tradnl"/>
              </w:rPr>
            </w:pPr>
            <w:r w:rsidRPr="001203B9">
              <w:rPr>
                <w:rFonts w:ascii="Arial" w:hAnsi="Arial" w:cs="Arial"/>
                <w:bCs/>
              </w:rPr>
              <w:t>Donde se ubique el cargo</w:t>
            </w:r>
          </w:p>
        </w:tc>
      </w:tr>
      <w:tr w:rsidR="001007E8" w:rsidRPr="001203B9" w14:paraId="65FF0C00" w14:textId="77777777" w:rsidTr="00D25D3F">
        <w:trPr>
          <w:trHeight w:val="152"/>
        </w:trPr>
        <w:tc>
          <w:tcPr>
            <w:tcW w:w="4649" w:type="dxa"/>
            <w:gridSpan w:val="2"/>
            <w:tcBorders>
              <w:top w:val="single" w:sz="4" w:space="0" w:color="000000"/>
              <w:left w:val="single" w:sz="4" w:space="0" w:color="000000"/>
              <w:bottom w:val="single" w:sz="4" w:space="0" w:color="000000"/>
              <w:right w:val="single" w:sz="4" w:space="0" w:color="000000"/>
            </w:tcBorders>
            <w:vAlign w:val="center"/>
            <w:hideMark/>
          </w:tcPr>
          <w:p w14:paraId="36149EDF" w14:textId="77777777" w:rsidR="001007E8" w:rsidRPr="001203B9" w:rsidRDefault="001007E8" w:rsidP="002536F7">
            <w:pPr>
              <w:autoSpaceDE w:val="0"/>
              <w:autoSpaceDN w:val="0"/>
              <w:adjustRightInd w:val="0"/>
              <w:ind w:left="360" w:right="278"/>
              <w:rPr>
                <w:rFonts w:ascii="Arial" w:eastAsia="Book Antiqua" w:hAnsi="Arial" w:cs="Arial"/>
                <w:b/>
                <w:bCs/>
                <w:lang w:val="es-ES_tradnl"/>
              </w:rPr>
            </w:pPr>
            <w:r w:rsidRPr="001203B9">
              <w:rPr>
                <w:rFonts w:ascii="Arial" w:eastAsia="Book Antiqua" w:hAnsi="Arial" w:cs="Arial"/>
                <w:bCs/>
                <w:lang w:val="es-ES_tradnl"/>
              </w:rPr>
              <w:t>Cargo del superior Inmediato:</w:t>
            </w:r>
          </w:p>
        </w:tc>
        <w:tc>
          <w:tcPr>
            <w:tcW w:w="5411" w:type="dxa"/>
            <w:gridSpan w:val="3"/>
            <w:tcBorders>
              <w:top w:val="single" w:sz="4" w:space="0" w:color="000000"/>
              <w:left w:val="single" w:sz="4" w:space="0" w:color="000000"/>
              <w:bottom w:val="single" w:sz="4" w:space="0" w:color="000000"/>
              <w:right w:val="single" w:sz="4" w:space="0" w:color="000000"/>
            </w:tcBorders>
            <w:vAlign w:val="center"/>
            <w:hideMark/>
          </w:tcPr>
          <w:p w14:paraId="501F90B3" w14:textId="77777777" w:rsidR="001007E8" w:rsidRPr="001203B9" w:rsidRDefault="001007E8" w:rsidP="002536F7">
            <w:pPr>
              <w:ind w:left="360" w:right="278"/>
              <w:rPr>
                <w:rFonts w:ascii="Arial" w:eastAsia="Book Antiqua" w:hAnsi="Arial" w:cs="Arial"/>
                <w:b/>
                <w:bCs/>
                <w:lang w:val="es-ES_tradnl"/>
              </w:rPr>
            </w:pPr>
            <w:r w:rsidRPr="001203B9">
              <w:rPr>
                <w:rFonts w:ascii="Arial" w:hAnsi="Arial" w:cs="Arial"/>
                <w:bCs/>
              </w:rPr>
              <w:t>Quien ejerza la supervisión directa.</w:t>
            </w:r>
          </w:p>
        </w:tc>
      </w:tr>
      <w:tr w:rsidR="001007E8" w:rsidRPr="001203B9" w14:paraId="2EEA8B18" w14:textId="77777777" w:rsidTr="00D25D3F">
        <w:trPr>
          <w:trHeight w:val="152"/>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47C4833" w14:textId="77777777" w:rsidR="001007E8" w:rsidRPr="001203B9" w:rsidRDefault="001007E8" w:rsidP="002536F7">
            <w:pPr>
              <w:ind w:left="360" w:right="278"/>
              <w:jc w:val="center"/>
              <w:rPr>
                <w:rFonts w:ascii="Arial" w:eastAsia="Book Antiqua" w:hAnsi="Arial" w:cs="Arial"/>
                <w:b/>
                <w:bCs/>
                <w:lang w:val="es-ES_tradnl"/>
              </w:rPr>
            </w:pPr>
            <w:r w:rsidRPr="001203B9">
              <w:rPr>
                <w:rFonts w:ascii="Arial" w:eastAsia="Book Antiqua" w:hAnsi="Arial" w:cs="Arial"/>
                <w:b/>
                <w:bCs/>
                <w:lang w:val="es-ES_tradnl"/>
              </w:rPr>
              <w:t>II. ÁREA FUNCIONAL</w:t>
            </w:r>
          </w:p>
        </w:tc>
      </w:tr>
      <w:tr w:rsidR="001007E8" w:rsidRPr="001203B9" w14:paraId="12E8027B" w14:textId="77777777" w:rsidTr="00D25D3F">
        <w:trPr>
          <w:trHeight w:val="152"/>
        </w:trPr>
        <w:tc>
          <w:tcPr>
            <w:tcW w:w="10060" w:type="dxa"/>
            <w:gridSpan w:val="5"/>
            <w:tcBorders>
              <w:top w:val="single" w:sz="4" w:space="0" w:color="000000"/>
              <w:left w:val="single" w:sz="4" w:space="0" w:color="000000"/>
              <w:bottom w:val="single" w:sz="4" w:space="0" w:color="000000"/>
              <w:right w:val="single" w:sz="4" w:space="0" w:color="000000"/>
            </w:tcBorders>
            <w:vAlign w:val="center"/>
          </w:tcPr>
          <w:p w14:paraId="76E6E4E4" w14:textId="77777777" w:rsidR="001007E8" w:rsidRPr="001203B9" w:rsidRDefault="001007E8" w:rsidP="002536F7">
            <w:pPr>
              <w:ind w:left="360" w:right="278"/>
              <w:jc w:val="both"/>
              <w:rPr>
                <w:rFonts w:ascii="Arial" w:eastAsia="Book Antiqua" w:hAnsi="Arial" w:cs="Arial"/>
                <w:b/>
                <w:bCs/>
                <w:lang w:val="es-ES_tradnl"/>
              </w:rPr>
            </w:pPr>
            <w:r w:rsidRPr="001203B9">
              <w:rPr>
                <w:rFonts w:ascii="Arial" w:hAnsi="Arial" w:cs="Arial"/>
                <w:bCs/>
              </w:rPr>
              <w:t>Oficina de Tecnologías de la Información y las Telecomunicaciones</w:t>
            </w:r>
          </w:p>
        </w:tc>
      </w:tr>
      <w:tr w:rsidR="001007E8" w:rsidRPr="001203B9" w14:paraId="34E698FF" w14:textId="77777777" w:rsidTr="00D25D3F">
        <w:trPr>
          <w:trHeight w:val="224"/>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9B3E1B4" w14:textId="77777777" w:rsidR="001007E8" w:rsidRPr="001203B9" w:rsidRDefault="001007E8" w:rsidP="002536F7">
            <w:pPr>
              <w:autoSpaceDE w:val="0"/>
              <w:autoSpaceDN w:val="0"/>
              <w:adjustRightInd w:val="0"/>
              <w:ind w:left="360" w:right="278"/>
              <w:jc w:val="center"/>
              <w:rPr>
                <w:rFonts w:ascii="Arial" w:eastAsia="Book Antiqua" w:hAnsi="Arial" w:cs="Arial"/>
                <w:b/>
                <w:bCs/>
                <w:lang w:val="es-ES_tradnl"/>
              </w:rPr>
            </w:pPr>
            <w:r w:rsidRPr="001203B9">
              <w:rPr>
                <w:rFonts w:ascii="Arial" w:eastAsia="Book Antiqua" w:hAnsi="Arial" w:cs="Arial"/>
                <w:b/>
                <w:bCs/>
                <w:lang w:val="es-ES_tradnl"/>
              </w:rPr>
              <w:t>III. PROPÓSITO PRINCIPAL</w:t>
            </w:r>
          </w:p>
        </w:tc>
      </w:tr>
      <w:tr w:rsidR="001007E8" w:rsidRPr="001203B9" w14:paraId="408ABF68" w14:textId="77777777" w:rsidTr="00D25D3F">
        <w:trPr>
          <w:trHeight w:val="1041"/>
        </w:trPr>
        <w:tc>
          <w:tcPr>
            <w:tcW w:w="10060" w:type="dxa"/>
            <w:gridSpan w:val="5"/>
            <w:tcBorders>
              <w:top w:val="single" w:sz="4" w:space="0" w:color="000000"/>
              <w:left w:val="single" w:sz="4" w:space="0" w:color="000000"/>
              <w:bottom w:val="single" w:sz="4" w:space="0" w:color="000000"/>
              <w:right w:val="single" w:sz="4" w:space="0" w:color="000000"/>
            </w:tcBorders>
            <w:vAlign w:val="center"/>
            <w:hideMark/>
          </w:tcPr>
          <w:p w14:paraId="0D8849FA" w14:textId="77777777" w:rsidR="001007E8" w:rsidRPr="001203B9" w:rsidRDefault="001007E8" w:rsidP="002536F7">
            <w:pPr>
              <w:spacing w:after="160" w:line="256" w:lineRule="auto"/>
              <w:ind w:left="-47"/>
              <w:jc w:val="both"/>
              <w:rPr>
                <w:rFonts w:ascii="Arial" w:eastAsia="Book Antiqua" w:hAnsi="Arial" w:cs="Arial"/>
                <w:b/>
              </w:rPr>
            </w:pPr>
            <w:r w:rsidRPr="001203B9">
              <w:rPr>
                <w:rFonts w:ascii="Arial" w:hAnsi="Arial" w:cs="Arial"/>
              </w:rPr>
              <w:t>Desarrollar las actividades técnicas relacionadas con la consolidación y trámites de la información que generen los procesos y procedimientos del área, en cumplimiento de los planes, programas, proyectos, los objetivos institucionales trazados y de las normas que regulan los sistemas de gestión definidos normativamente o adoptados por la entidad.</w:t>
            </w:r>
          </w:p>
        </w:tc>
      </w:tr>
      <w:tr w:rsidR="001007E8" w:rsidRPr="001203B9" w14:paraId="48FA3A0A" w14:textId="77777777" w:rsidTr="00D25D3F">
        <w:trPr>
          <w:trHeight w:val="143"/>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5DDCC7A" w14:textId="77777777" w:rsidR="001007E8" w:rsidRPr="001203B9" w:rsidRDefault="001007E8" w:rsidP="002536F7">
            <w:pPr>
              <w:autoSpaceDE w:val="0"/>
              <w:autoSpaceDN w:val="0"/>
              <w:adjustRightInd w:val="0"/>
              <w:ind w:left="360"/>
              <w:jc w:val="center"/>
              <w:rPr>
                <w:rFonts w:ascii="Arial" w:eastAsia="Book Antiqua" w:hAnsi="Arial" w:cs="Arial"/>
                <w:b/>
                <w:bCs/>
                <w:lang w:val="es-ES_tradnl"/>
              </w:rPr>
            </w:pPr>
            <w:r w:rsidRPr="001203B9">
              <w:rPr>
                <w:rFonts w:ascii="Arial" w:eastAsia="Book Antiqua" w:hAnsi="Arial" w:cs="Arial"/>
                <w:b/>
                <w:bCs/>
                <w:lang w:val="es-ES_tradnl"/>
              </w:rPr>
              <w:t>IV. DESCRIPCIÓN DE LAS FUNCIONES ESENCIALES</w:t>
            </w:r>
          </w:p>
        </w:tc>
      </w:tr>
      <w:tr w:rsidR="001007E8" w:rsidRPr="001203B9" w14:paraId="1F979551" w14:textId="77777777" w:rsidTr="00D25D3F">
        <w:trPr>
          <w:trHeight w:val="4464"/>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0C5EDDBB" w14:textId="77777777" w:rsidR="007B1090" w:rsidRPr="001203B9" w:rsidRDefault="007B1090" w:rsidP="007B1090">
            <w:pPr>
              <w:rPr>
                <w:rFonts w:ascii="Arial" w:hAnsi="Arial" w:cs="Arial"/>
              </w:rPr>
            </w:pPr>
            <w:bookmarkStart w:id="46" w:name="_Hlk104902346"/>
            <w:r w:rsidRPr="001203B9">
              <w:rPr>
                <w:rFonts w:ascii="Arial" w:eastAsia="Book Antiqua" w:hAnsi="Arial" w:cs="Arial"/>
                <w:b/>
                <w:bCs/>
                <w:lang w:val="es-ES_tradnl" w:eastAsia="es-CO"/>
              </w:rPr>
              <w:lastRenderedPageBreak/>
              <w:t>Funciones del nivel técnico:</w:t>
            </w:r>
          </w:p>
          <w:p w14:paraId="2E6D0BB4" w14:textId="77777777" w:rsidR="007B1090" w:rsidRPr="001203B9" w:rsidRDefault="007B1090" w:rsidP="00207858">
            <w:pPr>
              <w:pStyle w:val="Prrafodelista"/>
              <w:numPr>
                <w:ilvl w:val="0"/>
                <w:numId w:val="234"/>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Apoyar en la comprensión y la ejecución de los procesos auxiliares e instrumentales del área de desempeño y sugerir las alternativas de tratamiento y generación de nuevos procesos.</w:t>
            </w:r>
          </w:p>
          <w:p w14:paraId="2866B7C8" w14:textId="77777777" w:rsidR="007B1090" w:rsidRPr="001203B9" w:rsidRDefault="007B1090" w:rsidP="00207858">
            <w:pPr>
              <w:pStyle w:val="Prrafodelista"/>
              <w:numPr>
                <w:ilvl w:val="0"/>
                <w:numId w:val="234"/>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Diseñar, desarrollar y aplicar sistemas de información, clasificación, actualización, manejo y conservación de recursos propios de la Organización.</w:t>
            </w:r>
          </w:p>
          <w:p w14:paraId="07A540C3" w14:textId="77777777" w:rsidR="007B1090" w:rsidRPr="001203B9" w:rsidRDefault="007B1090" w:rsidP="00207858">
            <w:pPr>
              <w:pStyle w:val="Prrafodelista"/>
              <w:numPr>
                <w:ilvl w:val="0"/>
                <w:numId w:val="234"/>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Brindar asistencia técnica, administrativa u operativa, de acuerdo con instrucciones recibidas, y comprobar la eficacia de los métodos y procedimientos utilizados en el desarrollo de planes y programas.</w:t>
            </w:r>
          </w:p>
          <w:p w14:paraId="69B228CB" w14:textId="77777777" w:rsidR="007B1090" w:rsidRPr="001203B9" w:rsidRDefault="007B1090" w:rsidP="00207858">
            <w:pPr>
              <w:pStyle w:val="Prrafodelista"/>
              <w:numPr>
                <w:ilvl w:val="0"/>
                <w:numId w:val="234"/>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Adelantar estudios y presentar informes de carácter técnico y estadístico.</w:t>
            </w:r>
          </w:p>
          <w:p w14:paraId="72D3D72C" w14:textId="77777777" w:rsidR="007B1090" w:rsidRPr="001203B9" w:rsidRDefault="007B1090" w:rsidP="00207858">
            <w:pPr>
              <w:pStyle w:val="Prrafodelista"/>
              <w:numPr>
                <w:ilvl w:val="0"/>
                <w:numId w:val="234"/>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Instalar, reparar y responder por el mantenimiento de los equipos e instrumentos y efectuar los controles periódicos necesarios.</w:t>
            </w:r>
          </w:p>
          <w:p w14:paraId="43F2B49C" w14:textId="77777777" w:rsidR="007B1090" w:rsidRPr="001203B9" w:rsidRDefault="007B1090" w:rsidP="00207858">
            <w:pPr>
              <w:pStyle w:val="Prrafodelista"/>
              <w:numPr>
                <w:ilvl w:val="0"/>
                <w:numId w:val="234"/>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Preparar y presentar los informes sobre las actividades desarrolladas, de acuerdo con las instrucciones recibidas.</w:t>
            </w:r>
          </w:p>
          <w:p w14:paraId="5107A7CD" w14:textId="77777777" w:rsidR="007B1090" w:rsidRPr="001203B9" w:rsidRDefault="007B1090" w:rsidP="00207858">
            <w:pPr>
              <w:pStyle w:val="Prrafodelista"/>
              <w:numPr>
                <w:ilvl w:val="0"/>
                <w:numId w:val="234"/>
              </w:numPr>
              <w:shd w:val="clear" w:color="auto" w:fill="FFFFFF"/>
              <w:spacing w:after="0" w:line="240" w:lineRule="auto"/>
              <w:ind w:left="357" w:hanging="357"/>
              <w:jc w:val="both"/>
              <w:rPr>
                <w:rFonts w:ascii="Arial" w:hAnsi="Arial" w:cs="Arial"/>
                <w:sz w:val="20"/>
                <w:szCs w:val="20"/>
                <w:lang w:eastAsia="es-CO"/>
              </w:rPr>
            </w:pPr>
            <w:r w:rsidRPr="001203B9">
              <w:rPr>
                <w:rFonts w:ascii="Arial" w:eastAsia="Tahoma" w:hAnsi="Arial" w:cs="Arial"/>
                <w:sz w:val="20"/>
                <w:szCs w:val="20"/>
                <w:lang w:val="es-ES_tradnl" w:eastAsia="es-CO"/>
              </w:rPr>
              <w:t>Las demás que les sean asignadas por autoridad competente, de acuerdo con el área de desempeño</w:t>
            </w:r>
            <w:r w:rsidRPr="001203B9">
              <w:rPr>
                <w:rFonts w:ascii="Arial" w:hAnsi="Arial" w:cs="Arial"/>
                <w:sz w:val="20"/>
                <w:szCs w:val="20"/>
                <w:lang w:eastAsia="es-CO"/>
              </w:rPr>
              <w:t xml:space="preserve"> y la naturaleza del empleo.</w:t>
            </w:r>
          </w:p>
          <w:p w14:paraId="2DBD493A" w14:textId="77777777" w:rsidR="007B1090" w:rsidRPr="001203B9" w:rsidRDefault="007B1090" w:rsidP="007B1090">
            <w:pPr>
              <w:pStyle w:val="Prrafodelista"/>
              <w:shd w:val="clear" w:color="auto" w:fill="FFFFFF"/>
              <w:spacing w:after="0" w:line="240" w:lineRule="auto"/>
              <w:ind w:left="357"/>
              <w:jc w:val="both"/>
              <w:rPr>
                <w:rFonts w:ascii="Arial" w:hAnsi="Arial" w:cs="Arial"/>
                <w:sz w:val="20"/>
                <w:szCs w:val="20"/>
                <w:lang w:eastAsia="es-CO"/>
              </w:rPr>
            </w:pPr>
          </w:p>
          <w:p w14:paraId="51AF032C" w14:textId="77777777" w:rsidR="007B1090" w:rsidRPr="001203B9" w:rsidRDefault="007B1090" w:rsidP="007B1090">
            <w:pPr>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438EEE95" w14:textId="77777777" w:rsidR="00AC2116" w:rsidRPr="001203B9" w:rsidRDefault="00AC2116" w:rsidP="00207858">
            <w:pPr>
              <w:pStyle w:val="Prrafodelista"/>
              <w:numPr>
                <w:ilvl w:val="0"/>
                <w:numId w:val="86"/>
              </w:numPr>
              <w:ind w:left="313"/>
              <w:jc w:val="both"/>
              <w:rPr>
                <w:rFonts w:ascii="Arial" w:hAnsi="Arial" w:cs="Arial"/>
                <w:sz w:val="20"/>
                <w:szCs w:val="20"/>
              </w:rPr>
            </w:pPr>
            <w:r w:rsidRPr="001203B9">
              <w:rPr>
                <w:rFonts w:ascii="Arial" w:hAnsi="Arial" w:cs="Arial"/>
                <w:sz w:val="20"/>
                <w:szCs w:val="20"/>
              </w:rPr>
              <w:t xml:space="preserve">Realizar la recepción, clasificación, radicación y distribución de la correspondencia del área, en el formato único de inventario documental (FUID) y según las normas del archivo general. </w:t>
            </w:r>
          </w:p>
          <w:p w14:paraId="5D63ABD5" w14:textId="77777777" w:rsidR="00AC2116" w:rsidRPr="001203B9" w:rsidRDefault="00AC2116" w:rsidP="00207858">
            <w:pPr>
              <w:pStyle w:val="Prrafodelista"/>
              <w:numPr>
                <w:ilvl w:val="0"/>
                <w:numId w:val="86"/>
              </w:numPr>
              <w:ind w:left="313"/>
              <w:jc w:val="both"/>
              <w:rPr>
                <w:rFonts w:ascii="Arial" w:hAnsi="Arial" w:cs="Arial"/>
                <w:sz w:val="20"/>
                <w:szCs w:val="20"/>
              </w:rPr>
            </w:pPr>
            <w:r w:rsidRPr="001203B9">
              <w:rPr>
                <w:rFonts w:ascii="Arial" w:hAnsi="Arial" w:cs="Arial"/>
                <w:sz w:val="20"/>
                <w:szCs w:val="20"/>
              </w:rPr>
              <w:t xml:space="preserve">Hacer el seguimiento a los documentos recibidos, trasladados o generados por el área, de acuerdo a lo establecido en los procedimientos respectivos. </w:t>
            </w:r>
          </w:p>
          <w:p w14:paraId="53C4052F" w14:textId="66484406" w:rsidR="00AC2116" w:rsidRPr="001203B9" w:rsidRDefault="00AC2116" w:rsidP="00207858">
            <w:pPr>
              <w:pStyle w:val="Prrafodelista"/>
              <w:numPr>
                <w:ilvl w:val="0"/>
                <w:numId w:val="86"/>
              </w:numPr>
              <w:ind w:left="313"/>
              <w:jc w:val="both"/>
              <w:rPr>
                <w:rFonts w:ascii="Arial" w:hAnsi="Arial" w:cs="Arial"/>
                <w:sz w:val="20"/>
                <w:szCs w:val="20"/>
              </w:rPr>
            </w:pPr>
            <w:r w:rsidRPr="001203B9">
              <w:rPr>
                <w:rFonts w:ascii="Arial" w:hAnsi="Arial" w:cs="Arial"/>
                <w:sz w:val="20"/>
                <w:szCs w:val="20"/>
              </w:rPr>
              <w:t xml:space="preserve">Apoyar en la elaboración de oficios externos y memorandos internos del área, así mismo realizar y consolidar informes y presentaciones relacionadas con la gestión de la dependencia, acorde con los lineamientos recibidos por el </w:t>
            </w:r>
            <w:r w:rsidR="00667593" w:rsidRPr="001203B9">
              <w:rPr>
                <w:rFonts w:ascii="Arial" w:hAnsi="Arial" w:cs="Arial"/>
                <w:sz w:val="20"/>
                <w:szCs w:val="20"/>
              </w:rPr>
              <w:t>s</w:t>
            </w:r>
            <w:r w:rsidRPr="001203B9">
              <w:rPr>
                <w:rFonts w:ascii="Arial" w:hAnsi="Arial" w:cs="Arial"/>
                <w:sz w:val="20"/>
                <w:szCs w:val="20"/>
              </w:rPr>
              <w:t>uperior inmediato.</w:t>
            </w:r>
          </w:p>
          <w:p w14:paraId="2207D11D" w14:textId="77777777" w:rsidR="00AC2116" w:rsidRPr="001203B9" w:rsidRDefault="00AC2116" w:rsidP="00207858">
            <w:pPr>
              <w:pStyle w:val="Prrafodelista"/>
              <w:numPr>
                <w:ilvl w:val="0"/>
                <w:numId w:val="86"/>
              </w:numPr>
              <w:ind w:left="313"/>
              <w:jc w:val="both"/>
              <w:rPr>
                <w:rFonts w:ascii="Arial" w:hAnsi="Arial" w:cs="Arial"/>
                <w:sz w:val="20"/>
                <w:szCs w:val="20"/>
              </w:rPr>
            </w:pPr>
            <w:r w:rsidRPr="001203B9">
              <w:rPr>
                <w:rFonts w:ascii="Arial" w:hAnsi="Arial" w:cs="Arial"/>
                <w:sz w:val="20"/>
                <w:szCs w:val="20"/>
              </w:rPr>
              <w:t>Recibir y tramitar las consultas y requerimientos de las diferentes dependencias y funcionarios relacionados con el funcionamiento de los sistemas informáticos, acorde con las funciones que realiza la dependencia.</w:t>
            </w:r>
          </w:p>
          <w:p w14:paraId="20EE14BD" w14:textId="77777777" w:rsidR="00AC2116" w:rsidRPr="001203B9" w:rsidRDefault="00AC2116" w:rsidP="00207858">
            <w:pPr>
              <w:pStyle w:val="Prrafodelista"/>
              <w:numPr>
                <w:ilvl w:val="0"/>
                <w:numId w:val="86"/>
              </w:numPr>
              <w:ind w:left="313"/>
              <w:jc w:val="both"/>
              <w:rPr>
                <w:rFonts w:ascii="Arial" w:hAnsi="Arial" w:cs="Arial"/>
                <w:sz w:val="20"/>
                <w:szCs w:val="20"/>
              </w:rPr>
            </w:pPr>
            <w:r w:rsidRPr="001203B9">
              <w:rPr>
                <w:rFonts w:ascii="Arial" w:hAnsi="Arial" w:cs="Arial"/>
                <w:sz w:val="20"/>
                <w:szCs w:val="20"/>
              </w:rPr>
              <w:t xml:space="preserve">Apoyar las actividades precontractuales, contractuales y </w:t>
            </w:r>
            <w:proofErr w:type="spellStart"/>
            <w:r w:rsidRPr="001203B9">
              <w:rPr>
                <w:rFonts w:ascii="Arial" w:hAnsi="Arial" w:cs="Arial"/>
                <w:sz w:val="20"/>
                <w:szCs w:val="20"/>
              </w:rPr>
              <w:t>poscontractuales</w:t>
            </w:r>
            <w:proofErr w:type="spellEnd"/>
            <w:r w:rsidRPr="001203B9">
              <w:rPr>
                <w:rFonts w:ascii="Arial" w:hAnsi="Arial" w:cs="Arial"/>
                <w:sz w:val="20"/>
                <w:szCs w:val="20"/>
              </w:rPr>
              <w:t xml:space="preserve"> adelantadas por la dependencia, así como el seguimiento documental a los contratistas y/o proveedores, acorde con los proyectos asignados a la dependencia.</w:t>
            </w:r>
          </w:p>
          <w:p w14:paraId="689E49E9" w14:textId="77777777" w:rsidR="00AC2116" w:rsidRPr="001203B9" w:rsidRDefault="00AC2116" w:rsidP="00207858">
            <w:pPr>
              <w:pStyle w:val="Prrafodelista"/>
              <w:numPr>
                <w:ilvl w:val="0"/>
                <w:numId w:val="86"/>
              </w:numPr>
              <w:ind w:left="313"/>
              <w:jc w:val="both"/>
              <w:rPr>
                <w:rFonts w:ascii="Arial" w:hAnsi="Arial" w:cs="Arial"/>
                <w:sz w:val="20"/>
                <w:szCs w:val="20"/>
              </w:rPr>
            </w:pPr>
            <w:r w:rsidRPr="001203B9">
              <w:rPr>
                <w:rFonts w:ascii="Arial" w:hAnsi="Arial" w:cs="Arial"/>
                <w:sz w:val="20"/>
                <w:szCs w:val="20"/>
              </w:rPr>
              <w:t>Mantener actualizadas las bases de datos en relación con las publicaciones que se adelantan en la entidad.</w:t>
            </w:r>
          </w:p>
          <w:p w14:paraId="1B8652C7" w14:textId="77777777" w:rsidR="00AC2116" w:rsidRPr="001203B9" w:rsidRDefault="00AC2116" w:rsidP="00207858">
            <w:pPr>
              <w:pStyle w:val="Prrafodelista"/>
              <w:numPr>
                <w:ilvl w:val="0"/>
                <w:numId w:val="86"/>
              </w:numPr>
              <w:ind w:left="313"/>
              <w:jc w:val="both"/>
              <w:rPr>
                <w:rFonts w:ascii="Arial" w:hAnsi="Arial" w:cs="Arial"/>
                <w:sz w:val="20"/>
                <w:szCs w:val="20"/>
              </w:rPr>
            </w:pPr>
            <w:r w:rsidRPr="001203B9">
              <w:rPr>
                <w:rFonts w:ascii="Arial" w:hAnsi="Arial" w:cs="Arial"/>
                <w:sz w:val="20"/>
                <w:szCs w:val="20"/>
              </w:rPr>
              <w:t xml:space="preserve">Presentar informes sobre el estado de los trámites o requerimientos, con el fin de mejorar la gestión del área. </w:t>
            </w:r>
          </w:p>
          <w:p w14:paraId="0B225BB0" w14:textId="77777777" w:rsidR="00AC2116" w:rsidRPr="001203B9" w:rsidRDefault="00AC2116" w:rsidP="00207858">
            <w:pPr>
              <w:pStyle w:val="Prrafodelista"/>
              <w:numPr>
                <w:ilvl w:val="0"/>
                <w:numId w:val="86"/>
              </w:numPr>
              <w:ind w:left="313"/>
              <w:jc w:val="both"/>
              <w:rPr>
                <w:rFonts w:ascii="Arial" w:hAnsi="Arial" w:cs="Arial"/>
                <w:sz w:val="20"/>
                <w:szCs w:val="20"/>
              </w:rPr>
            </w:pPr>
            <w:r w:rsidRPr="001203B9">
              <w:rPr>
                <w:rFonts w:ascii="Arial" w:hAnsi="Arial" w:cs="Arial"/>
                <w:sz w:val="20"/>
                <w:szCs w:val="20"/>
              </w:rPr>
              <w:t>Atender la auditoría interna de la oficina de control interno, según los procesos y procedimientos que se llevan a cabo en la Dirección para la Gestión, bajo el aplicativo ISOLUCION.</w:t>
            </w:r>
          </w:p>
          <w:p w14:paraId="1C81188D" w14:textId="2BB32E01" w:rsidR="001007E8" w:rsidRPr="001203B9" w:rsidRDefault="00AC2116" w:rsidP="00207858">
            <w:pPr>
              <w:pStyle w:val="Prrafodelista"/>
              <w:numPr>
                <w:ilvl w:val="0"/>
                <w:numId w:val="86"/>
              </w:numPr>
              <w:ind w:left="313"/>
              <w:jc w:val="both"/>
              <w:rPr>
                <w:rFonts w:ascii="Arial" w:hAnsi="Arial" w:cs="Arial"/>
                <w:sz w:val="20"/>
                <w:szCs w:val="20"/>
              </w:rPr>
            </w:pPr>
            <w:r w:rsidRPr="001203B9">
              <w:rPr>
                <w:rFonts w:ascii="Arial" w:hAnsi="Arial" w:cs="Arial"/>
                <w:sz w:val="20"/>
                <w:szCs w:val="20"/>
              </w:rPr>
              <w:t xml:space="preserve">Las demás funciones asignadas por el </w:t>
            </w:r>
            <w:r w:rsidR="00667593" w:rsidRPr="001203B9">
              <w:rPr>
                <w:rFonts w:ascii="Arial" w:hAnsi="Arial" w:cs="Arial"/>
                <w:sz w:val="20"/>
                <w:szCs w:val="20"/>
              </w:rPr>
              <w:t>s</w:t>
            </w:r>
            <w:r w:rsidRPr="001203B9">
              <w:rPr>
                <w:rFonts w:ascii="Arial" w:hAnsi="Arial" w:cs="Arial"/>
                <w:sz w:val="20"/>
                <w:szCs w:val="20"/>
              </w:rPr>
              <w:t xml:space="preserve">uperior </w:t>
            </w:r>
            <w:r w:rsidR="00667593" w:rsidRPr="001203B9">
              <w:rPr>
                <w:rFonts w:ascii="Arial" w:hAnsi="Arial" w:cs="Arial"/>
                <w:sz w:val="20"/>
                <w:szCs w:val="20"/>
              </w:rPr>
              <w:t>i</w:t>
            </w:r>
            <w:r w:rsidRPr="001203B9">
              <w:rPr>
                <w:rFonts w:ascii="Arial" w:hAnsi="Arial" w:cs="Arial"/>
                <w:sz w:val="20"/>
                <w:szCs w:val="20"/>
              </w:rPr>
              <w:t>nmediato, de acuerdo con el nivel, la naturaleza y el área de desempeño del empleo.</w:t>
            </w:r>
          </w:p>
        </w:tc>
      </w:tr>
      <w:bookmarkEnd w:id="46"/>
      <w:tr w:rsidR="001007E8" w:rsidRPr="001203B9" w14:paraId="08E0BDD9" w14:textId="77777777" w:rsidTr="00D25D3F">
        <w:trPr>
          <w:trHeight w:val="131"/>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154811D4" w14:textId="77777777" w:rsidR="001007E8" w:rsidRPr="001203B9" w:rsidRDefault="001007E8" w:rsidP="002536F7">
            <w:pPr>
              <w:autoSpaceDE w:val="0"/>
              <w:autoSpaceDN w:val="0"/>
              <w:adjustRightInd w:val="0"/>
              <w:ind w:left="360"/>
              <w:jc w:val="center"/>
              <w:rPr>
                <w:rFonts w:ascii="Arial" w:eastAsia="Book Antiqua" w:hAnsi="Arial" w:cs="Arial"/>
                <w:b/>
                <w:bCs/>
                <w:lang w:val="es-ES_tradnl"/>
              </w:rPr>
            </w:pPr>
            <w:r w:rsidRPr="001203B9">
              <w:rPr>
                <w:rFonts w:ascii="Arial" w:eastAsia="Book Antiqua" w:hAnsi="Arial" w:cs="Arial"/>
                <w:b/>
                <w:bCs/>
                <w:lang w:val="es-ES_tradnl"/>
              </w:rPr>
              <w:t>V. CONOCIMIENTOS BÁSICOS O ESENCIALES</w:t>
            </w:r>
          </w:p>
        </w:tc>
      </w:tr>
      <w:tr w:rsidR="001007E8" w:rsidRPr="001203B9" w14:paraId="16CAF146" w14:textId="77777777" w:rsidTr="00D25D3F">
        <w:trPr>
          <w:trHeight w:val="898"/>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4705D39" w14:textId="77777777" w:rsidR="00667593" w:rsidRPr="001203B9" w:rsidRDefault="001007E8" w:rsidP="002536F7">
            <w:pPr>
              <w:autoSpaceDE w:val="0"/>
              <w:autoSpaceDN w:val="0"/>
              <w:adjustRightInd w:val="0"/>
              <w:ind w:right="278"/>
              <w:contextualSpacing/>
              <w:jc w:val="both"/>
              <w:rPr>
                <w:rFonts w:ascii="Arial" w:hAnsi="Arial" w:cs="Arial"/>
              </w:rPr>
            </w:pPr>
            <w:r w:rsidRPr="001203B9">
              <w:rPr>
                <w:rFonts w:ascii="Arial" w:hAnsi="Arial" w:cs="Arial"/>
              </w:rPr>
              <w:t xml:space="preserve">Normatividad básica del Sistema del Subsidio Familiar y de Seguridad Social. </w:t>
            </w:r>
          </w:p>
          <w:p w14:paraId="31597447" w14:textId="77777777" w:rsidR="00667593" w:rsidRPr="001203B9" w:rsidRDefault="001007E8" w:rsidP="002536F7">
            <w:pPr>
              <w:autoSpaceDE w:val="0"/>
              <w:autoSpaceDN w:val="0"/>
              <w:adjustRightInd w:val="0"/>
              <w:ind w:right="278"/>
              <w:contextualSpacing/>
              <w:jc w:val="both"/>
              <w:rPr>
                <w:rFonts w:ascii="Arial" w:hAnsi="Arial" w:cs="Arial"/>
              </w:rPr>
            </w:pPr>
            <w:r w:rsidRPr="001203B9">
              <w:rPr>
                <w:rFonts w:ascii="Arial" w:hAnsi="Arial" w:cs="Arial"/>
              </w:rPr>
              <w:t xml:space="preserve">Manejo de herramientas informáticas. </w:t>
            </w:r>
          </w:p>
          <w:p w14:paraId="40B4C838" w14:textId="77777777" w:rsidR="00667593" w:rsidRPr="001203B9" w:rsidRDefault="001007E8" w:rsidP="002536F7">
            <w:pPr>
              <w:autoSpaceDE w:val="0"/>
              <w:autoSpaceDN w:val="0"/>
              <w:adjustRightInd w:val="0"/>
              <w:ind w:right="278"/>
              <w:contextualSpacing/>
              <w:jc w:val="both"/>
              <w:rPr>
                <w:rFonts w:ascii="Arial" w:hAnsi="Arial" w:cs="Arial"/>
              </w:rPr>
            </w:pPr>
            <w:r w:rsidRPr="001203B9">
              <w:rPr>
                <w:rFonts w:ascii="Arial" w:hAnsi="Arial" w:cs="Arial"/>
              </w:rPr>
              <w:t xml:space="preserve">Sistemas de Gestión definidos normativamente o adoptados por la entidad. </w:t>
            </w:r>
          </w:p>
          <w:p w14:paraId="30DFDA6A" w14:textId="4FCE8442" w:rsidR="001007E8" w:rsidRPr="001203B9" w:rsidRDefault="001007E8" w:rsidP="002536F7">
            <w:pPr>
              <w:autoSpaceDE w:val="0"/>
              <w:autoSpaceDN w:val="0"/>
              <w:adjustRightInd w:val="0"/>
              <w:ind w:right="278"/>
              <w:contextualSpacing/>
              <w:jc w:val="both"/>
              <w:rPr>
                <w:rFonts w:ascii="Arial" w:eastAsia="Book Antiqua" w:hAnsi="Arial" w:cs="Arial"/>
                <w:b/>
                <w:lang w:val="es-ES_tradnl"/>
              </w:rPr>
            </w:pPr>
            <w:r w:rsidRPr="001203B9">
              <w:rPr>
                <w:rFonts w:ascii="Arial" w:hAnsi="Arial" w:cs="Arial"/>
              </w:rPr>
              <w:t>Normas básicas en gestión documental.</w:t>
            </w:r>
          </w:p>
        </w:tc>
      </w:tr>
      <w:tr w:rsidR="001007E8" w:rsidRPr="001203B9" w14:paraId="6B42877C" w14:textId="77777777" w:rsidTr="00D25D3F">
        <w:trPr>
          <w:trHeight w:val="203"/>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296B8F7" w14:textId="77777777" w:rsidR="001007E8" w:rsidRPr="001203B9" w:rsidRDefault="001007E8" w:rsidP="002536F7">
            <w:pPr>
              <w:ind w:left="360" w:right="45"/>
              <w:jc w:val="center"/>
              <w:rPr>
                <w:rFonts w:ascii="Arial" w:eastAsia="Book Antiqua" w:hAnsi="Arial" w:cs="Arial"/>
                <w:b/>
                <w:spacing w:val="12"/>
                <w:lang w:val="es-ES_tradnl"/>
              </w:rPr>
            </w:pPr>
            <w:r w:rsidRPr="001203B9">
              <w:rPr>
                <w:rFonts w:ascii="Arial" w:eastAsia="Book Antiqua" w:hAnsi="Arial" w:cs="Arial"/>
                <w:b/>
                <w:spacing w:val="12"/>
                <w:lang w:val="es-ES_tradnl"/>
              </w:rPr>
              <w:t>VI. COMPETENCIAS COMPORTAMENTALES</w:t>
            </w:r>
          </w:p>
        </w:tc>
      </w:tr>
      <w:tr w:rsidR="001007E8" w:rsidRPr="001203B9" w14:paraId="0626C145" w14:textId="77777777" w:rsidTr="00D25D3F">
        <w:trPr>
          <w:trHeight w:val="147"/>
        </w:trPr>
        <w:tc>
          <w:tcPr>
            <w:tcW w:w="30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254A33F" w14:textId="77777777" w:rsidR="001007E8" w:rsidRPr="001203B9" w:rsidRDefault="001007E8" w:rsidP="002536F7">
            <w:pPr>
              <w:autoSpaceDE w:val="0"/>
              <w:autoSpaceDN w:val="0"/>
              <w:adjustRightInd w:val="0"/>
              <w:ind w:left="360"/>
              <w:jc w:val="center"/>
              <w:rPr>
                <w:rFonts w:ascii="Arial" w:eastAsia="Book Antiqua" w:hAnsi="Arial" w:cs="Arial"/>
                <w:b/>
                <w:lang w:val="es-ES_tradnl"/>
              </w:rPr>
            </w:pPr>
            <w:r w:rsidRPr="001203B9">
              <w:rPr>
                <w:rFonts w:ascii="Arial" w:eastAsia="Book Antiqua" w:hAnsi="Arial" w:cs="Arial"/>
                <w:bCs/>
                <w:lang w:val="es-ES_tradnl" w:eastAsia="es-CO"/>
              </w:rPr>
              <w:t>COMÚNES</w:t>
            </w:r>
          </w:p>
        </w:tc>
        <w:tc>
          <w:tcPr>
            <w:tcW w:w="3685" w:type="dxa"/>
            <w:gridSpan w:val="3"/>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hideMark/>
          </w:tcPr>
          <w:p w14:paraId="34079AC1" w14:textId="77777777" w:rsidR="001007E8" w:rsidRPr="001203B9" w:rsidRDefault="001007E8" w:rsidP="002536F7">
            <w:pPr>
              <w:autoSpaceDE w:val="0"/>
              <w:autoSpaceDN w:val="0"/>
              <w:adjustRightInd w:val="0"/>
              <w:ind w:left="360"/>
              <w:jc w:val="center"/>
              <w:rPr>
                <w:rFonts w:ascii="Arial" w:eastAsia="Book Antiqua" w:hAnsi="Arial" w:cs="Arial"/>
                <w:b/>
                <w:lang w:val="es-ES_tradnl" w:eastAsia="es-CO"/>
              </w:rPr>
            </w:pPr>
            <w:r w:rsidRPr="001203B9">
              <w:rPr>
                <w:rFonts w:ascii="Arial" w:eastAsia="Book Antiqua" w:hAnsi="Arial" w:cs="Arial"/>
                <w:bCs/>
                <w:lang w:val="es-ES_tradnl" w:eastAsia="es-CO"/>
              </w:rPr>
              <w:t>POR NIVEL JERÁRQUICO</w:t>
            </w:r>
          </w:p>
        </w:tc>
        <w:tc>
          <w:tcPr>
            <w:tcW w:w="3285" w:type="dxa"/>
            <w:tcBorders>
              <w:top w:val="single" w:sz="4" w:space="0" w:color="000000"/>
              <w:left w:val="single" w:sz="4" w:space="0" w:color="auto"/>
              <w:bottom w:val="single" w:sz="4" w:space="0" w:color="auto"/>
              <w:right w:val="single" w:sz="4" w:space="0" w:color="000000"/>
            </w:tcBorders>
            <w:shd w:val="clear" w:color="auto" w:fill="D9D9D9" w:themeFill="background1" w:themeFillShade="D9"/>
            <w:vAlign w:val="center"/>
          </w:tcPr>
          <w:p w14:paraId="22C8A320" w14:textId="77777777" w:rsidR="001007E8" w:rsidRPr="001203B9" w:rsidRDefault="001007E8" w:rsidP="002536F7">
            <w:pPr>
              <w:autoSpaceDE w:val="0"/>
              <w:autoSpaceDN w:val="0"/>
              <w:adjustRightInd w:val="0"/>
              <w:jc w:val="center"/>
              <w:rPr>
                <w:rFonts w:ascii="Arial" w:eastAsia="Book Antiqua" w:hAnsi="Arial" w:cs="Arial"/>
                <w:b/>
                <w:lang w:val="es-ES_tradnl" w:eastAsia="es-CO"/>
              </w:rPr>
            </w:pPr>
            <w:r w:rsidRPr="001203B9">
              <w:rPr>
                <w:rFonts w:ascii="Arial" w:eastAsia="Book Antiqua" w:hAnsi="Arial" w:cs="Arial"/>
                <w:lang w:val="es-ES_tradnl" w:eastAsia="es-CO"/>
              </w:rPr>
              <w:t>FUNCIONALES</w:t>
            </w:r>
          </w:p>
        </w:tc>
      </w:tr>
      <w:tr w:rsidR="001007E8" w:rsidRPr="001203B9" w14:paraId="15D72965" w14:textId="77777777" w:rsidTr="00D25D3F">
        <w:trPr>
          <w:trHeight w:val="203"/>
        </w:trPr>
        <w:tc>
          <w:tcPr>
            <w:tcW w:w="309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7D121DA" w14:textId="77777777" w:rsidR="001007E8" w:rsidRPr="001203B9" w:rsidRDefault="001007E8" w:rsidP="002536F7">
            <w:pPr>
              <w:autoSpaceDE w:val="0"/>
              <w:autoSpaceDN w:val="0"/>
              <w:adjustRightInd w:val="0"/>
              <w:ind w:right="278"/>
              <w:contextualSpacing/>
              <w:rPr>
                <w:rFonts w:ascii="Arial" w:eastAsia="Book Antiqua" w:hAnsi="Arial" w:cs="Arial"/>
                <w:b/>
                <w:lang w:val="es-ES_tradnl"/>
              </w:rPr>
            </w:pPr>
            <w:r w:rsidRPr="001203B9">
              <w:rPr>
                <w:rFonts w:ascii="Arial" w:eastAsia="Book Antiqua" w:hAnsi="Arial" w:cs="Arial"/>
                <w:lang w:val="es-ES_tradnl"/>
              </w:rPr>
              <w:t>Aprendizaje continuo</w:t>
            </w:r>
          </w:p>
          <w:p w14:paraId="4D0C5AFF" w14:textId="77777777" w:rsidR="001007E8" w:rsidRPr="001203B9" w:rsidRDefault="001007E8" w:rsidP="002536F7">
            <w:pPr>
              <w:autoSpaceDE w:val="0"/>
              <w:autoSpaceDN w:val="0"/>
              <w:adjustRightInd w:val="0"/>
              <w:ind w:right="278"/>
              <w:contextualSpacing/>
              <w:rPr>
                <w:rFonts w:ascii="Arial" w:eastAsia="Book Antiqua" w:hAnsi="Arial" w:cs="Arial"/>
                <w:b/>
                <w:lang w:val="es-ES_tradnl"/>
              </w:rPr>
            </w:pPr>
            <w:r w:rsidRPr="001203B9">
              <w:rPr>
                <w:rFonts w:ascii="Arial" w:eastAsia="Book Antiqua" w:hAnsi="Arial" w:cs="Arial"/>
                <w:lang w:val="es-ES_tradnl"/>
              </w:rPr>
              <w:t>Orientación a resultados</w:t>
            </w:r>
          </w:p>
          <w:p w14:paraId="6E0BC851" w14:textId="77777777" w:rsidR="001007E8" w:rsidRPr="001203B9" w:rsidRDefault="001007E8" w:rsidP="002536F7">
            <w:pPr>
              <w:autoSpaceDE w:val="0"/>
              <w:autoSpaceDN w:val="0"/>
              <w:adjustRightInd w:val="0"/>
              <w:ind w:right="278"/>
              <w:contextualSpacing/>
              <w:rPr>
                <w:rFonts w:ascii="Arial" w:eastAsia="Book Antiqua" w:hAnsi="Arial" w:cs="Arial"/>
                <w:b/>
                <w:lang w:val="es-ES_tradnl"/>
              </w:rPr>
            </w:pPr>
            <w:r w:rsidRPr="001203B9">
              <w:rPr>
                <w:rFonts w:ascii="Arial" w:eastAsia="Book Antiqua" w:hAnsi="Arial" w:cs="Arial"/>
                <w:lang w:val="es-ES_tradnl"/>
              </w:rPr>
              <w:t>Orientación al usuario y al ciudadano</w:t>
            </w:r>
          </w:p>
          <w:p w14:paraId="5510C9E7" w14:textId="77777777" w:rsidR="001007E8" w:rsidRPr="001203B9" w:rsidRDefault="001007E8" w:rsidP="002536F7">
            <w:pPr>
              <w:autoSpaceDE w:val="0"/>
              <w:autoSpaceDN w:val="0"/>
              <w:adjustRightInd w:val="0"/>
              <w:ind w:right="278"/>
              <w:contextualSpacing/>
              <w:rPr>
                <w:rFonts w:ascii="Arial" w:eastAsia="Book Antiqua" w:hAnsi="Arial" w:cs="Arial"/>
                <w:b/>
                <w:lang w:val="es-ES_tradnl"/>
              </w:rPr>
            </w:pPr>
            <w:r w:rsidRPr="001203B9">
              <w:rPr>
                <w:rFonts w:ascii="Arial" w:eastAsia="Book Antiqua" w:hAnsi="Arial" w:cs="Arial"/>
                <w:lang w:val="es-ES_tradnl"/>
              </w:rPr>
              <w:t>Compromiso con la organización</w:t>
            </w:r>
          </w:p>
          <w:p w14:paraId="001E9424" w14:textId="77777777" w:rsidR="001007E8" w:rsidRPr="001203B9" w:rsidRDefault="001007E8" w:rsidP="002536F7">
            <w:pPr>
              <w:autoSpaceDE w:val="0"/>
              <w:autoSpaceDN w:val="0"/>
              <w:adjustRightInd w:val="0"/>
              <w:ind w:right="278"/>
              <w:contextualSpacing/>
              <w:rPr>
                <w:rFonts w:ascii="Arial" w:eastAsia="Book Antiqua" w:hAnsi="Arial" w:cs="Arial"/>
                <w:b/>
                <w:lang w:val="es-ES_tradnl"/>
              </w:rPr>
            </w:pPr>
            <w:r w:rsidRPr="001203B9">
              <w:rPr>
                <w:rFonts w:ascii="Arial" w:eastAsia="Book Antiqua" w:hAnsi="Arial" w:cs="Arial"/>
                <w:lang w:val="es-ES_tradnl"/>
              </w:rPr>
              <w:t>Trabajo en equipo</w:t>
            </w:r>
          </w:p>
          <w:p w14:paraId="3025C7CD" w14:textId="77777777" w:rsidR="001007E8" w:rsidRPr="001203B9" w:rsidRDefault="001007E8" w:rsidP="002536F7">
            <w:pPr>
              <w:autoSpaceDE w:val="0"/>
              <w:autoSpaceDN w:val="0"/>
              <w:adjustRightInd w:val="0"/>
              <w:ind w:right="278"/>
              <w:contextualSpacing/>
              <w:rPr>
                <w:rFonts w:ascii="Arial" w:eastAsia="Book Antiqua" w:hAnsi="Arial" w:cs="Arial"/>
                <w:lang w:val="es-ES_tradnl"/>
              </w:rPr>
            </w:pPr>
            <w:r w:rsidRPr="001203B9">
              <w:rPr>
                <w:rFonts w:ascii="Arial" w:eastAsia="Book Antiqua" w:hAnsi="Arial" w:cs="Arial"/>
                <w:lang w:val="es-ES_tradnl"/>
              </w:rPr>
              <w:t>Adaptación al cambio</w:t>
            </w:r>
          </w:p>
        </w:tc>
        <w:tc>
          <w:tcPr>
            <w:tcW w:w="3685" w:type="dxa"/>
            <w:gridSpan w:val="3"/>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346EC915" w14:textId="77777777" w:rsidR="001007E8" w:rsidRPr="001203B9" w:rsidRDefault="001007E8" w:rsidP="002536F7">
            <w:pPr>
              <w:autoSpaceDE w:val="0"/>
              <w:autoSpaceDN w:val="0"/>
              <w:adjustRightInd w:val="0"/>
              <w:rPr>
                <w:rFonts w:ascii="Arial" w:hAnsi="Arial" w:cs="Arial"/>
                <w:b/>
              </w:rPr>
            </w:pPr>
            <w:r w:rsidRPr="001203B9">
              <w:rPr>
                <w:rFonts w:ascii="Arial" w:hAnsi="Arial" w:cs="Arial"/>
              </w:rPr>
              <w:t xml:space="preserve">Confiabilidad técnica </w:t>
            </w:r>
          </w:p>
          <w:p w14:paraId="1925090B" w14:textId="77777777" w:rsidR="001007E8" w:rsidRPr="001203B9" w:rsidRDefault="001007E8" w:rsidP="002536F7">
            <w:pPr>
              <w:autoSpaceDE w:val="0"/>
              <w:autoSpaceDN w:val="0"/>
              <w:adjustRightInd w:val="0"/>
              <w:rPr>
                <w:rFonts w:ascii="Arial" w:hAnsi="Arial" w:cs="Arial"/>
                <w:b/>
              </w:rPr>
            </w:pPr>
            <w:r w:rsidRPr="001203B9">
              <w:rPr>
                <w:rFonts w:ascii="Arial" w:hAnsi="Arial" w:cs="Arial"/>
              </w:rPr>
              <w:t>Disciplina</w:t>
            </w:r>
          </w:p>
          <w:p w14:paraId="3CD89961" w14:textId="77777777" w:rsidR="001007E8" w:rsidRPr="001203B9" w:rsidRDefault="001007E8" w:rsidP="002536F7">
            <w:pPr>
              <w:autoSpaceDE w:val="0"/>
              <w:autoSpaceDN w:val="0"/>
              <w:adjustRightInd w:val="0"/>
              <w:rPr>
                <w:rFonts w:ascii="Arial" w:eastAsiaTheme="minorHAnsi" w:hAnsi="Arial" w:cs="Arial"/>
                <w:b/>
              </w:rPr>
            </w:pPr>
            <w:r w:rsidRPr="001203B9">
              <w:rPr>
                <w:rFonts w:ascii="Arial" w:hAnsi="Arial" w:cs="Arial"/>
              </w:rPr>
              <w:t>Responsabilidad</w:t>
            </w:r>
          </w:p>
          <w:p w14:paraId="5C80E26C" w14:textId="77777777" w:rsidR="001007E8" w:rsidRPr="001203B9" w:rsidRDefault="001007E8" w:rsidP="002536F7">
            <w:pPr>
              <w:autoSpaceDE w:val="0"/>
              <w:autoSpaceDN w:val="0"/>
              <w:adjustRightInd w:val="0"/>
              <w:ind w:right="278"/>
              <w:contextualSpacing/>
              <w:rPr>
                <w:rFonts w:ascii="Arial" w:eastAsia="Book Antiqua" w:hAnsi="Arial" w:cs="Arial"/>
                <w:lang w:val="es-ES_tradnl"/>
              </w:rPr>
            </w:pPr>
            <w:r w:rsidRPr="001203B9">
              <w:rPr>
                <w:rFonts w:ascii="Arial" w:eastAsiaTheme="minorHAnsi" w:hAnsi="Arial" w:cs="Arial"/>
              </w:rPr>
              <w:t xml:space="preserve"> </w:t>
            </w:r>
          </w:p>
        </w:tc>
        <w:tc>
          <w:tcPr>
            <w:tcW w:w="3285" w:type="dxa"/>
            <w:tcBorders>
              <w:top w:val="single" w:sz="4" w:space="0" w:color="auto"/>
              <w:left w:val="single" w:sz="4" w:space="0" w:color="auto"/>
              <w:bottom w:val="single" w:sz="4" w:space="0" w:color="000000"/>
              <w:right w:val="single" w:sz="4" w:space="0" w:color="000000"/>
            </w:tcBorders>
            <w:shd w:val="clear" w:color="auto" w:fill="FFFFFF"/>
            <w:vAlign w:val="center"/>
          </w:tcPr>
          <w:p w14:paraId="74CE04A3" w14:textId="77777777" w:rsidR="001007E8" w:rsidRPr="001203B9" w:rsidRDefault="00C75B66" w:rsidP="002536F7">
            <w:pPr>
              <w:autoSpaceDE w:val="0"/>
              <w:autoSpaceDN w:val="0"/>
              <w:adjustRightInd w:val="0"/>
              <w:ind w:right="278"/>
              <w:contextualSpacing/>
              <w:rPr>
                <w:rFonts w:ascii="Arial" w:hAnsi="Arial" w:cs="Arial"/>
              </w:rPr>
            </w:pPr>
            <w:r w:rsidRPr="001203B9">
              <w:rPr>
                <w:rFonts w:ascii="Arial" w:hAnsi="Arial" w:cs="Arial"/>
              </w:rPr>
              <w:t>Orientación al Usuario y al Ciudadano</w:t>
            </w:r>
          </w:p>
          <w:p w14:paraId="2BAC8E2D" w14:textId="1EF53D67" w:rsidR="00C75B66" w:rsidRPr="001203B9" w:rsidRDefault="00C75B66" w:rsidP="002536F7">
            <w:pPr>
              <w:autoSpaceDE w:val="0"/>
              <w:autoSpaceDN w:val="0"/>
              <w:adjustRightInd w:val="0"/>
              <w:ind w:right="278"/>
              <w:contextualSpacing/>
              <w:rPr>
                <w:rFonts w:ascii="Arial" w:hAnsi="Arial" w:cs="Arial"/>
              </w:rPr>
            </w:pPr>
            <w:r w:rsidRPr="001203B9">
              <w:rPr>
                <w:rFonts w:ascii="Arial" w:hAnsi="Arial" w:cs="Arial"/>
              </w:rPr>
              <w:t>Resolución de problemas</w:t>
            </w:r>
          </w:p>
        </w:tc>
      </w:tr>
      <w:tr w:rsidR="001007E8" w:rsidRPr="001203B9" w14:paraId="2D16C78F" w14:textId="77777777" w:rsidTr="00D25D3F">
        <w:trPr>
          <w:trHeight w:val="70"/>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A5BC162" w14:textId="77777777" w:rsidR="001007E8" w:rsidRPr="001203B9" w:rsidRDefault="001007E8" w:rsidP="002536F7">
            <w:pPr>
              <w:autoSpaceDE w:val="0"/>
              <w:autoSpaceDN w:val="0"/>
              <w:adjustRightInd w:val="0"/>
              <w:ind w:left="360"/>
              <w:jc w:val="center"/>
              <w:rPr>
                <w:rFonts w:ascii="Arial" w:eastAsia="Book Antiqua" w:hAnsi="Arial" w:cs="Arial"/>
                <w:b/>
                <w:bCs/>
                <w:lang w:val="es-ES_tradnl" w:eastAsia="es-CO"/>
              </w:rPr>
            </w:pPr>
            <w:r w:rsidRPr="001203B9">
              <w:rPr>
                <w:rFonts w:ascii="Arial" w:eastAsia="Book Antiqua" w:hAnsi="Arial" w:cs="Arial"/>
                <w:b/>
                <w:bCs/>
                <w:lang w:val="es-ES_tradnl"/>
              </w:rPr>
              <w:t>VII. REQUISITOS DE FORMACIÓN ACADÉMICA Y EXPERIENCIA</w:t>
            </w:r>
          </w:p>
        </w:tc>
      </w:tr>
      <w:tr w:rsidR="001007E8" w:rsidRPr="001203B9" w14:paraId="04D2A753" w14:textId="77777777" w:rsidTr="00D25D3F">
        <w:trPr>
          <w:trHeight w:val="259"/>
        </w:trPr>
        <w:tc>
          <w:tcPr>
            <w:tcW w:w="4717"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DF295A2" w14:textId="77777777" w:rsidR="001007E8" w:rsidRPr="001203B9" w:rsidRDefault="001007E8" w:rsidP="002536F7">
            <w:pPr>
              <w:autoSpaceDE w:val="0"/>
              <w:autoSpaceDN w:val="0"/>
              <w:adjustRightInd w:val="0"/>
              <w:ind w:left="360"/>
              <w:jc w:val="center"/>
              <w:rPr>
                <w:rFonts w:ascii="Arial" w:eastAsia="Book Antiqua" w:hAnsi="Arial" w:cs="Arial"/>
                <w:b/>
                <w:lang w:val="es-ES_tradnl"/>
              </w:rPr>
            </w:pPr>
            <w:r w:rsidRPr="001203B9">
              <w:rPr>
                <w:rFonts w:ascii="Arial" w:hAnsi="Arial" w:cs="Arial"/>
                <w:lang w:val="es-ES_tradnl"/>
              </w:rPr>
              <w:t>FORMACIÓN ACADÉMICA</w:t>
            </w:r>
          </w:p>
        </w:tc>
        <w:tc>
          <w:tcPr>
            <w:tcW w:w="5343"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E635C24" w14:textId="77777777" w:rsidR="001007E8" w:rsidRPr="001203B9" w:rsidRDefault="001007E8" w:rsidP="002536F7">
            <w:pPr>
              <w:autoSpaceDE w:val="0"/>
              <w:autoSpaceDN w:val="0"/>
              <w:adjustRightInd w:val="0"/>
              <w:ind w:left="360"/>
              <w:jc w:val="center"/>
              <w:rPr>
                <w:rFonts w:ascii="Arial" w:eastAsia="Book Antiqua" w:hAnsi="Arial" w:cs="Arial"/>
                <w:b/>
                <w:lang w:val="es-ES_tradnl"/>
              </w:rPr>
            </w:pPr>
            <w:r w:rsidRPr="001203B9">
              <w:rPr>
                <w:rFonts w:ascii="Arial" w:hAnsi="Arial" w:cs="Arial"/>
                <w:lang w:val="es-ES_tradnl"/>
              </w:rPr>
              <w:t>EXPERIENCIA</w:t>
            </w:r>
          </w:p>
        </w:tc>
      </w:tr>
      <w:tr w:rsidR="001007E8" w:rsidRPr="001203B9" w14:paraId="6FCE03D7" w14:textId="77777777" w:rsidTr="00D25D3F">
        <w:trPr>
          <w:trHeight w:val="203"/>
        </w:trPr>
        <w:tc>
          <w:tcPr>
            <w:tcW w:w="471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7F1EF32" w14:textId="77777777" w:rsidR="00117D5E" w:rsidRPr="001203B9" w:rsidRDefault="001007E8" w:rsidP="002536F7">
            <w:pPr>
              <w:autoSpaceDE w:val="0"/>
              <w:autoSpaceDN w:val="0"/>
              <w:adjustRightInd w:val="0"/>
              <w:jc w:val="both"/>
              <w:rPr>
                <w:rFonts w:ascii="Arial" w:hAnsi="Arial" w:cs="Arial"/>
              </w:rPr>
            </w:pPr>
            <w:r w:rsidRPr="001203B9">
              <w:rPr>
                <w:rFonts w:ascii="Arial" w:hAnsi="Arial" w:cs="Arial"/>
              </w:rPr>
              <w:t xml:space="preserve">Título de Técnico Profesional en Disciplina Académica del Núcleo Básico del Conocimiento en: Administración; Ingeniería de Sistemas, Telemática y Afines; Ingeniería Electrónica, </w:t>
            </w:r>
            <w:r w:rsidRPr="001203B9">
              <w:rPr>
                <w:rFonts w:ascii="Arial" w:hAnsi="Arial" w:cs="Arial"/>
              </w:rPr>
              <w:lastRenderedPageBreak/>
              <w:t xml:space="preserve">Telecomunicaciones y Afines; Contaduría Pública; Ingeniería Ambiental, Sanitaria y Afines; Ingeniería Industrial y Afines; Economía. </w:t>
            </w:r>
          </w:p>
          <w:p w14:paraId="2069D141" w14:textId="642E1BEB" w:rsidR="001007E8" w:rsidRPr="001203B9" w:rsidRDefault="001007E8" w:rsidP="002536F7">
            <w:pPr>
              <w:autoSpaceDE w:val="0"/>
              <w:autoSpaceDN w:val="0"/>
              <w:adjustRightInd w:val="0"/>
              <w:jc w:val="both"/>
              <w:rPr>
                <w:rFonts w:ascii="Arial" w:hAnsi="Arial" w:cs="Arial"/>
                <w:b/>
                <w:lang w:val="es-ES_tradnl"/>
              </w:rPr>
            </w:pPr>
            <w:r w:rsidRPr="001203B9">
              <w:rPr>
                <w:rFonts w:ascii="Arial" w:hAnsi="Arial" w:cs="Arial"/>
              </w:rPr>
              <w:t>Tarjeta o matrícula en los casos reglamentados por la Ley</w:t>
            </w:r>
          </w:p>
        </w:tc>
        <w:tc>
          <w:tcPr>
            <w:tcW w:w="534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68D63A3" w14:textId="77777777" w:rsidR="001007E8" w:rsidRPr="001203B9" w:rsidRDefault="001007E8" w:rsidP="002536F7">
            <w:pPr>
              <w:autoSpaceDE w:val="0"/>
              <w:autoSpaceDN w:val="0"/>
              <w:adjustRightInd w:val="0"/>
              <w:ind w:left="360"/>
              <w:contextualSpacing/>
              <w:jc w:val="both"/>
              <w:rPr>
                <w:rFonts w:ascii="Arial" w:hAnsi="Arial" w:cs="Arial"/>
                <w:lang w:val="es-ES_tradnl"/>
              </w:rPr>
            </w:pPr>
          </w:p>
          <w:p w14:paraId="49342075" w14:textId="65317443" w:rsidR="001007E8" w:rsidRPr="001203B9" w:rsidRDefault="001007E8" w:rsidP="002536F7">
            <w:pPr>
              <w:autoSpaceDE w:val="0"/>
              <w:autoSpaceDN w:val="0"/>
              <w:adjustRightInd w:val="0"/>
              <w:contextualSpacing/>
              <w:jc w:val="both"/>
              <w:rPr>
                <w:rFonts w:ascii="Arial" w:hAnsi="Arial" w:cs="Arial"/>
                <w:b/>
                <w:lang w:val="es-ES_tradnl"/>
              </w:rPr>
            </w:pPr>
            <w:r w:rsidRPr="001203B9">
              <w:rPr>
                <w:rFonts w:ascii="Arial" w:hAnsi="Arial" w:cs="Arial"/>
              </w:rPr>
              <w:t>Seis (6) meses de experiencia relacionada</w:t>
            </w:r>
            <w:r w:rsidR="00667593" w:rsidRPr="001203B9">
              <w:rPr>
                <w:rFonts w:ascii="Arial" w:hAnsi="Arial" w:cs="Arial"/>
              </w:rPr>
              <w:t>.</w:t>
            </w:r>
          </w:p>
        </w:tc>
      </w:tr>
      <w:tr w:rsidR="001007E8" w:rsidRPr="001203B9" w14:paraId="4B77A1EE" w14:textId="77777777" w:rsidTr="00D25D3F">
        <w:trPr>
          <w:trHeight w:val="70"/>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D76390E" w14:textId="77777777" w:rsidR="001007E8" w:rsidRPr="001203B9" w:rsidRDefault="001007E8" w:rsidP="002536F7">
            <w:pPr>
              <w:autoSpaceDE w:val="0"/>
              <w:autoSpaceDN w:val="0"/>
              <w:adjustRightInd w:val="0"/>
              <w:ind w:left="360"/>
              <w:jc w:val="center"/>
              <w:rPr>
                <w:rFonts w:ascii="Arial" w:eastAsia="Book Antiqua" w:hAnsi="Arial" w:cs="Arial"/>
                <w:b/>
                <w:bCs/>
                <w:lang w:val="es-ES_tradnl" w:eastAsia="es-CO"/>
              </w:rPr>
            </w:pPr>
            <w:r w:rsidRPr="001203B9">
              <w:rPr>
                <w:rFonts w:ascii="Arial" w:eastAsia="Book Antiqua" w:hAnsi="Arial" w:cs="Arial"/>
                <w:b/>
                <w:bCs/>
                <w:lang w:val="es-ES_tradnl"/>
              </w:rPr>
              <w:t>ALTERNATIVA</w:t>
            </w:r>
          </w:p>
        </w:tc>
      </w:tr>
      <w:tr w:rsidR="001007E8" w:rsidRPr="001203B9" w14:paraId="47329B02" w14:textId="77777777" w:rsidTr="00D25D3F">
        <w:trPr>
          <w:trHeight w:val="259"/>
        </w:trPr>
        <w:tc>
          <w:tcPr>
            <w:tcW w:w="4717"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78C0B1E" w14:textId="77777777" w:rsidR="001007E8" w:rsidRPr="001203B9" w:rsidRDefault="001007E8" w:rsidP="002536F7">
            <w:pPr>
              <w:autoSpaceDE w:val="0"/>
              <w:autoSpaceDN w:val="0"/>
              <w:adjustRightInd w:val="0"/>
              <w:ind w:left="360"/>
              <w:jc w:val="center"/>
              <w:rPr>
                <w:rFonts w:ascii="Arial" w:eastAsia="Book Antiqua" w:hAnsi="Arial" w:cs="Arial"/>
                <w:b/>
                <w:lang w:val="es-ES_tradnl"/>
              </w:rPr>
            </w:pPr>
            <w:r w:rsidRPr="001203B9">
              <w:rPr>
                <w:rFonts w:ascii="Arial" w:hAnsi="Arial" w:cs="Arial"/>
                <w:lang w:val="es-ES_tradnl"/>
              </w:rPr>
              <w:t>FORMACIÓN ACADÉMICA</w:t>
            </w:r>
          </w:p>
        </w:tc>
        <w:tc>
          <w:tcPr>
            <w:tcW w:w="5343"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29347B3" w14:textId="77777777" w:rsidR="001007E8" w:rsidRPr="001203B9" w:rsidRDefault="001007E8" w:rsidP="002536F7">
            <w:pPr>
              <w:autoSpaceDE w:val="0"/>
              <w:autoSpaceDN w:val="0"/>
              <w:adjustRightInd w:val="0"/>
              <w:ind w:left="360"/>
              <w:jc w:val="center"/>
              <w:rPr>
                <w:rFonts w:ascii="Arial" w:eastAsia="Book Antiqua" w:hAnsi="Arial" w:cs="Arial"/>
                <w:b/>
                <w:lang w:val="es-ES_tradnl"/>
              </w:rPr>
            </w:pPr>
            <w:r w:rsidRPr="001203B9">
              <w:rPr>
                <w:rFonts w:ascii="Arial" w:hAnsi="Arial" w:cs="Arial"/>
                <w:lang w:val="es-ES_tradnl"/>
              </w:rPr>
              <w:t>EXPERIENCIA</w:t>
            </w:r>
          </w:p>
        </w:tc>
      </w:tr>
      <w:tr w:rsidR="001007E8" w:rsidRPr="001203B9" w14:paraId="6697F22E" w14:textId="77777777" w:rsidTr="00D25D3F">
        <w:trPr>
          <w:trHeight w:val="259"/>
        </w:trPr>
        <w:tc>
          <w:tcPr>
            <w:tcW w:w="471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B7174AA" w14:textId="77777777" w:rsidR="001007E8" w:rsidRPr="001203B9" w:rsidRDefault="001007E8" w:rsidP="002536F7">
            <w:pPr>
              <w:autoSpaceDE w:val="0"/>
              <w:autoSpaceDN w:val="0"/>
              <w:adjustRightInd w:val="0"/>
              <w:jc w:val="both"/>
              <w:rPr>
                <w:rFonts w:ascii="Arial" w:hAnsi="Arial" w:cs="Arial"/>
                <w:b/>
                <w:lang w:val="es-ES_tradnl"/>
              </w:rPr>
            </w:pPr>
            <w:r w:rsidRPr="001203B9">
              <w:rPr>
                <w:rFonts w:ascii="Arial" w:hAnsi="Arial" w:cs="Arial"/>
              </w:rPr>
              <w:t>Aprobación de tres (3) años de Educación Superior de Formación Profesional en Disciplina Académica del Núcleo Básico del Conocimiento en: Administración; Ingeniería de Sistemas, Telemática y Afines; Ingeniería Electrónica, Telecomunicaciones y Afines; Contaduría Pública; Ingeniería Ambiental, Sanitaria y Afines; Ingeniería Industrial y Afines; Economía</w:t>
            </w:r>
          </w:p>
        </w:tc>
        <w:tc>
          <w:tcPr>
            <w:tcW w:w="53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A958EE6" w14:textId="35462181" w:rsidR="001007E8" w:rsidRPr="001203B9" w:rsidRDefault="001007E8" w:rsidP="002536F7">
            <w:pPr>
              <w:autoSpaceDE w:val="0"/>
              <w:autoSpaceDN w:val="0"/>
              <w:adjustRightInd w:val="0"/>
              <w:jc w:val="both"/>
              <w:rPr>
                <w:rFonts w:ascii="Arial" w:hAnsi="Arial" w:cs="Arial"/>
                <w:b/>
                <w:lang w:val="es-ES_tradnl"/>
              </w:rPr>
            </w:pPr>
            <w:r w:rsidRPr="001203B9">
              <w:rPr>
                <w:rFonts w:ascii="Arial" w:hAnsi="Arial" w:cs="Arial"/>
              </w:rPr>
              <w:t>Tres (3) meses de experiencia relacionada</w:t>
            </w:r>
            <w:r w:rsidR="00667593" w:rsidRPr="001203B9">
              <w:rPr>
                <w:rFonts w:ascii="Arial" w:hAnsi="Arial" w:cs="Arial"/>
              </w:rPr>
              <w:t>.</w:t>
            </w:r>
          </w:p>
        </w:tc>
      </w:tr>
      <w:tr w:rsidR="001007E8" w:rsidRPr="001203B9" w14:paraId="5317C5D8" w14:textId="77777777" w:rsidTr="00D25D3F">
        <w:trPr>
          <w:trHeight w:val="259"/>
        </w:trPr>
        <w:tc>
          <w:tcPr>
            <w:tcW w:w="471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E32CCBD" w14:textId="77777777" w:rsidR="001007E8" w:rsidRPr="001203B9" w:rsidRDefault="001007E8" w:rsidP="002536F7">
            <w:pPr>
              <w:autoSpaceDE w:val="0"/>
              <w:autoSpaceDN w:val="0"/>
              <w:adjustRightInd w:val="0"/>
              <w:jc w:val="both"/>
              <w:rPr>
                <w:rFonts w:ascii="Arial" w:hAnsi="Arial" w:cs="Arial"/>
                <w:b/>
              </w:rPr>
            </w:pPr>
            <w:r w:rsidRPr="001203B9">
              <w:rPr>
                <w:rFonts w:ascii="Arial" w:hAnsi="Arial" w:cs="Arial"/>
              </w:rPr>
              <w:t xml:space="preserve">Título de Bachiller </w:t>
            </w:r>
          </w:p>
        </w:tc>
        <w:tc>
          <w:tcPr>
            <w:tcW w:w="53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E55C6E" w14:textId="77777777" w:rsidR="001007E8" w:rsidRPr="001203B9" w:rsidRDefault="001007E8" w:rsidP="002536F7">
            <w:pPr>
              <w:autoSpaceDE w:val="0"/>
              <w:autoSpaceDN w:val="0"/>
              <w:adjustRightInd w:val="0"/>
              <w:jc w:val="both"/>
              <w:rPr>
                <w:rFonts w:ascii="Arial" w:hAnsi="Arial" w:cs="Arial"/>
                <w:b/>
              </w:rPr>
            </w:pPr>
            <w:r w:rsidRPr="001203B9">
              <w:rPr>
                <w:rFonts w:ascii="Arial" w:hAnsi="Arial" w:cs="Arial"/>
              </w:rPr>
              <w:t>Treinta y nueve (39) meses de experiencia relacionada.</w:t>
            </w:r>
          </w:p>
        </w:tc>
      </w:tr>
    </w:tbl>
    <w:p w14:paraId="371A6057" w14:textId="77777777" w:rsidR="001007E8" w:rsidRPr="001203B9" w:rsidRDefault="001007E8" w:rsidP="00360324">
      <w:pPr>
        <w:rPr>
          <w:rFonts w:ascii="Arial" w:hAnsi="Arial" w:cs="Arial"/>
          <w:lang w:val="es-ES_tradnl"/>
        </w:rPr>
      </w:pP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48"/>
        <w:gridCol w:w="834"/>
        <w:gridCol w:w="704"/>
        <w:gridCol w:w="1684"/>
        <w:gridCol w:w="2990"/>
      </w:tblGrid>
      <w:tr w:rsidR="007E0C4A" w:rsidRPr="001203B9" w14:paraId="5171B42A" w14:textId="77777777" w:rsidTr="00D25D3F">
        <w:trPr>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hideMark/>
          </w:tcPr>
          <w:p w14:paraId="0F3077D4" w14:textId="77777777" w:rsidR="007E0C4A" w:rsidRPr="001203B9" w:rsidRDefault="007E0C4A" w:rsidP="00360324">
            <w:pPr>
              <w:autoSpaceDE w:val="0"/>
              <w:autoSpaceDN w:val="0"/>
              <w:adjustRightInd w:val="0"/>
              <w:jc w:val="center"/>
              <w:rPr>
                <w:rFonts w:ascii="Arial" w:hAnsi="Arial" w:cs="Arial"/>
                <w:b/>
                <w:bCs/>
              </w:rPr>
            </w:pPr>
            <w:r w:rsidRPr="001203B9">
              <w:rPr>
                <w:rFonts w:ascii="Arial" w:hAnsi="Arial" w:cs="Arial"/>
                <w:b/>
                <w:bCs/>
              </w:rPr>
              <w:t>I. IDENTIFICACIÓN Y UBICACIÓN</w:t>
            </w:r>
          </w:p>
        </w:tc>
      </w:tr>
      <w:tr w:rsidR="007E0C4A" w:rsidRPr="001203B9" w14:paraId="3828FEE3" w14:textId="77777777" w:rsidTr="00D25D3F">
        <w:trPr>
          <w:jc w:val="center"/>
        </w:trPr>
        <w:tc>
          <w:tcPr>
            <w:tcW w:w="4682"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12199949" w14:textId="77777777" w:rsidR="007E0C4A" w:rsidRPr="001203B9" w:rsidRDefault="007E0C4A" w:rsidP="008022DA">
            <w:pPr>
              <w:ind w:left="360"/>
              <w:jc w:val="both"/>
              <w:rPr>
                <w:rFonts w:ascii="Arial" w:hAnsi="Arial" w:cs="Arial"/>
                <w:lang w:eastAsia="es-CO"/>
              </w:rPr>
            </w:pPr>
            <w:r w:rsidRPr="001203B9">
              <w:rPr>
                <w:rFonts w:ascii="Arial" w:hAnsi="Arial" w:cs="Arial"/>
                <w:lang w:eastAsia="es-CO"/>
              </w:rPr>
              <w:t>Nivel</w:t>
            </w:r>
          </w:p>
        </w:tc>
        <w:tc>
          <w:tcPr>
            <w:tcW w:w="5378"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7B1A39D1" w14:textId="77777777" w:rsidR="007E0C4A" w:rsidRPr="001203B9" w:rsidRDefault="007E0C4A" w:rsidP="00360324">
            <w:pPr>
              <w:ind w:left="360"/>
              <w:jc w:val="both"/>
              <w:rPr>
                <w:rFonts w:ascii="Arial" w:hAnsi="Arial" w:cs="Arial"/>
                <w:lang w:eastAsia="es-CO"/>
              </w:rPr>
            </w:pPr>
            <w:r w:rsidRPr="001203B9">
              <w:rPr>
                <w:rFonts w:ascii="Arial" w:hAnsi="Arial" w:cs="Arial"/>
                <w:lang w:eastAsia="es-CO"/>
              </w:rPr>
              <w:t>Técnico</w:t>
            </w:r>
          </w:p>
        </w:tc>
      </w:tr>
      <w:tr w:rsidR="007E0C4A" w:rsidRPr="001203B9" w14:paraId="6C3B1AD4" w14:textId="77777777" w:rsidTr="00D25D3F">
        <w:trPr>
          <w:jc w:val="center"/>
        </w:trPr>
        <w:tc>
          <w:tcPr>
            <w:tcW w:w="4682"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17C71CF7" w14:textId="77777777" w:rsidR="007E0C4A" w:rsidRPr="001203B9" w:rsidRDefault="007E0C4A" w:rsidP="008022DA">
            <w:pPr>
              <w:ind w:left="360"/>
              <w:jc w:val="both"/>
              <w:rPr>
                <w:rFonts w:ascii="Arial" w:hAnsi="Arial" w:cs="Arial"/>
                <w:lang w:eastAsia="es-CO"/>
              </w:rPr>
            </w:pPr>
            <w:r w:rsidRPr="001203B9">
              <w:rPr>
                <w:rFonts w:ascii="Arial" w:hAnsi="Arial" w:cs="Arial"/>
                <w:lang w:eastAsia="es-CO"/>
              </w:rPr>
              <w:t>Denominación del Empleo</w:t>
            </w:r>
          </w:p>
        </w:tc>
        <w:tc>
          <w:tcPr>
            <w:tcW w:w="5378"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4CAEE2AE" w14:textId="77777777" w:rsidR="007E0C4A" w:rsidRPr="001203B9" w:rsidRDefault="007E0C4A" w:rsidP="00360324">
            <w:pPr>
              <w:ind w:left="360"/>
              <w:jc w:val="both"/>
              <w:rPr>
                <w:rFonts w:ascii="Arial" w:hAnsi="Arial" w:cs="Arial"/>
                <w:lang w:eastAsia="es-CO"/>
              </w:rPr>
            </w:pPr>
            <w:r w:rsidRPr="001203B9">
              <w:rPr>
                <w:rFonts w:ascii="Arial" w:hAnsi="Arial" w:cs="Arial"/>
                <w:lang w:eastAsia="es-CO"/>
              </w:rPr>
              <w:t>Técnico Administrativo</w:t>
            </w:r>
          </w:p>
        </w:tc>
      </w:tr>
      <w:tr w:rsidR="007E0C4A" w:rsidRPr="001203B9" w14:paraId="6345FC20" w14:textId="77777777" w:rsidTr="00D25D3F">
        <w:trPr>
          <w:jc w:val="center"/>
        </w:trPr>
        <w:tc>
          <w:tcPr>
            <w:tcW w:w="4682"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32812D41" w14:textId="77777777" w:rsidR="007E0C4A" w:rsidRPr="001203B9" w:rsidRDefault="007E0C4A" w:rsidP="008022DA">
            <w:pPr>
              <w:ind w:left="360"/>
              <w:jc w:val="both"/>
              <w:rPr>
                <w:rFonts w:ascii="Arial" w:hAnsi="Arial" w:cs="Arial"/>
                <w:lang w:eastAsia="es-CO"/>
              </w:rPr>
            </w:pPr>
            <w:r w:rsidRPr="001203B9">
              <w:rPr>
                <w:rFonts w:ascii="Arial" w:hAnsi="Arial" w:cs="Arial"/>
                <w:lang w:eastAsia="es-CO"/>
              </w:rPr>
              <w:t>Código</w:t>
            </w:r>
          </w:p>
        </w:tc>
        <w:tc>
          <w:tcPr>
            <w:tcW w:w="5378"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20B1E25E" w14:textId="77777777" w:rsidR="007E0C4A" w:rsidRPr="001203B9" w:rsidRDefault="007E0C4A" w:rsidP="00360324">
            <w:pPr>
              <w:ind w:left="360"/>
              <w:jc w:val="both"/>
              <w:rPr>
                <w:rFonts w:ascii="Arial" w:hAnsi="Arial" w:cs="Arial"/>
                <w:lang w:eastAsia="es-CO"/>
              </w:rPr>
            </w:pPr>
            <w:r w:rsidRPr="001203B9">
              <w:rPr>
                <w:rFonts w:ascii="Arial" w:hAnsi="Arial" w:cs="Arial"/>
                <w:lang w:eastAsia="es-CO"/>
              </w:rPr>
              <w:t>3124</w:t>
            </w:r>
          </w:p>
        </w:tc>
      </w:tr>
      <w:tr w:rsidR="007E0C4A" w:rsidRPr="001203B9" w14:paraId="33BA2008" w14:textId="77777777" w:rsidTr="00D25D3F">
        <w:trPr>
          <w:jc w:val="center"/>
        </w:trPr>
        <w:tc>
          <w:tcPr>
            <w:tcW w:w="4682"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0EE63883" w14:textId="77777777" w:rsidR="007E0C4A" w:rsidRPr="001203B9" w:rsidRDefault="007E0C4A" w:rsidP="008022DA">
            <w:pPr>
              <w:ind w:left="360"/>
              <w:jc w:val="both"/>
              <w:rPr>
                <w:rFonts w:ascii="Arial" w:hAnsi="Arial" w:cs="Arial"/>
                <w:lang w:eastAsia="es-CO"/>
              </w:rPr>
            </w:pPr>
            <w:r w:rsidRPr="001203B9">
              <w:rPr>
                <w:rFonts w:ascii="Arial" w:hAnsi="Arial" w:cs="Arial"/>
                <w:lang w:eastAsia="es-CO"/>
              </w:rPr>
              <w:t>Grado</w:t>
            </w:r>
          </w:p>
        </w:tc>
        <w:tc>
          <w:tcPr>
            <w:tcW w:w="5378"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3112A7BF" w14:textId="77777777" w:rsidR="007E0C4A" w:rsidRPr="001203B9" w:rsidRDefault="007E0C4A" w:rsidP="00360324">
            <w:pPr>
              <w:ind w:left="360"/>
              <w:jc w:val="both"/>
              <w:rPr>
                <w:rFonts w:ascii="Arial" w:hAnsi="Arial" w:cs="Arial"/>
                <w:lang w:eastAsia="es-CO"/>
              </w:rPr>
            </w:pPr>
            <w:r w:rsidRPr="001203B9">
              <w:rPr>
                <w:rFonts w:ascii="Arial" w:hAnsi="Arial" w:cs="Arial"/>
                <w:lang w:eastAsia="es-CO"/>
              </w:rPr>
              <w:t>12</w:t>
            </w:r>
          </w:p>
        </w:tc>
      </w:tr>
      <w:tr w:rsidR="007E0C4A" w:rsidRPr="001203B9" w14:paraId="2039B561" w14:textId="77777777" w:rsidTr="00D25D3F">
        <w:trPr>
          <w:jc w:val="center"/>
        </w:trPr>
        <w:tc>
          <w:tcPr>
            <w:tcW w:w="4682"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066B9DFD" w14:textId="77777777" w:rsidR="007E0C4A" w:rsidRPr="001203B9" w:rsidRDefault="007E0C4A" w:rsidP="008022DA">
            <w:pPr>
              <w:ind w:left="360"/>
              <w:jc w:val="both"/>
              <w:rPr>
                <w:rFonts w:ascii="Arial" w:hAnsi="Arial" w:cs="Arial"/>
                <w:lang w:eastAsia="es-CO"/>
              </w:rPr>
            </w:pPr>
            <w:r w:rsidRPr="001203B9">
              <w:rPr>
                <w:rFonts w:ascii="Arial" w:hAnsi="Arial" w:cs="Arial"/>
                <w:lang w:eastAsia="es-CO"/>
              </w:rPr>
              <w:t>Nº de Cargos</w:t>
            </w:r>
          </w:p>
        </w:tc>
        <w:tc>
          <w:tcPr>
            <w:tcW w:w="5378"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6998A689" w14:textId="77777777" w:rsidR="007E0C4A" w:rsidRPr="001203B9" w:rsidRDefault="007E0C4A" w:rsidP="00360324">
            <w:pPr>
              <w:ind w:left="360"/>
              <w:jc w:val="both"/>
              <w:rPr>
                <w:rFonts w:ascii="Arial" w:hAnsi="Arial" w:cs="Arial"/>
                <w:lang w:eastAsia="es-CO"/>
              </w:rPr>
            </w:pPr>
            <w:r w:rsidRPr="001203B9">
              <w:rPr>
                <w:rFonts w:ascii="Arial" w:hAnsi="Arial" w:cs="Arial"/>
                <w:lang w:eastAsia="es-CO"/>
              </w:rPr>
              <w:t>4</w:t>
            </w:r>
          </w:p>
        </w:tc>
      </w:tr>
      <w:tr w:rsidR="007E0C4A" w:rsidRPr="001203B9" w14:paraId="1407A943" w14:textId="77777777" w:rsidTr="00D25D3F">
        <w:trPr>
          <w:jc w:val="center"/>
        </w:trPr>
        <w:tc>
          <w:tcPr>
            <w:tcW w:w="4682"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60F01B62" w14:textId="77777777" w:rsidR="007E0C4A" w:rsidRPr="001203B9" w:rsidRDefault="007E0C4A" w:rsidP="008022DA">
            <w:pPr>
              <w:ind w:left="360"/>
              <w:jc w:val="both"/>
              <w:rPr>
                <w:rFonts w:ascii="Arial" w:hAnsi="Arial" w:cs="Arial"/>
                <w:lang w:eastAsia="es-CO"/>
              </w:rPr>
            </w:pPr>
            <w:r w:rsidRPr="001203B9">
              <w:rPr>
                <w:rFonts w:ascii="Arial" w:hAnsi="Arial" w:cs="Arial"/>
                <w:lang w:eastAsia="es-CO"/>
              </w:rPr>
              <w:t>Dependencia</w:t>
            </w:r>
          </w:p>
        </w:tc>
        <w:tc>
          <w:tcPr>
            <w:tcW w:w="5378"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765773F0" w14:textId="77777777" w:rsidR="007E0C4A" w:rsidRPr="001203B9" w:rsidRDefault="007E0C4A" w:rsidP="00360324">
            <w:pPr>
              <w:ind w:left="360"/>
              <w:jc w:val="both"/>
              <w:rPr>
                <w:rFonts w:ascii="Arial" w:hAnsi="Arial" w:cs="Arial"/>
                <w:lang w:eastAsia="es-CO"/>
              </w:rPr>
            </w:pPr>
            <w:r w:rsidRPr="001203B9">
              <w:rPr>
                <w:rFonts w:ascii="Arial" w:hAnsi="Arial" w:cs="Arial"/>
                <w:lang w:eastAsia="es-CO"/>
              </w:rPr>
              <w:t>Donde se ubique el cargo</w:t>
            </w:r>
          </w:p>
        </w:tc>
      </w:tr>
      <w:tr w:rsidR="007E0C4A" w:rsidRPr="001203B9" w14:paraId="2FB42444" w14:textId="77777777" w:rsidTr="00D25D3F">
        <w:trPr>
          <w:jc w:val="center"/>
        </w:trPr>
        <w:tc>
          <w:tcPr>
            <w:tcW w:w="4682"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04F5388C" w14:textId="77777777" w:rsidR="007E0C4A" w:rsidRPr="001203B9" w:rsidRDefault="007E0C4A" w:rsidP="008022DA">
            <w:pPr>
              <w:ind w:left="360"/>
              <w:jc w:val="both"/>
              <w:rPr>
                <w:rFonts w:ascii="Arial" w:hAnsi="Arial" w:cs="Arial"/>
                <w:lang w:eastAsia="es-CO"/>
              </w:rPr>
            </w:pPr>
            <w:r w:rsidRPr="001203B9">
              <w:rPr>
                <w:rFonts w:ascii="Arial" w:hAnsi="Arial" w:cs="Arial"/>
                <w:lang w:eastAsia="es-CO"/>
              </w:rPr>
              <w:t>Cargo del Superior Inmediato</w:t>
            </w:r>
          </w:p>
        </w:tc>
        <w:tc>
          <w:tcPr>
            <w:tcW w:w="5378"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4E871818" w14:textId="77777777" w:rsidR="007E0C4A" w:rsidRPr="001203B9" w:rsidRDefault="007E0C4A" w:rsidP="00360324">
            <w:pPr>
              <w:ind w:left="360"/>
              <w:jc w:val="both"/>
              <w:rPr>
                <w:rFonts w:ascii="Arial" w:hAnsi="Arial" w:cs="Arial"/>
                <w:lang w:eastAsia="es-CO"/>
              </w:rPr>
            </w:pPr>
            <w:r w:rsidRPr="001203B9">
              <w:rPr>
                <w:rFonts w:ascii="Arial" w:hAnsi="Arial" w:cs="Arial"/>
                <w:lang w:eastAsia="es-CO"/>
              </w:rPr>
              <w:t>Quien ejerza la supervisión directa</w:t>
            </w:r>
          </w:p>
        </w:tc>
      </w:tr>
      <w:tr w:rsidR="007E0C4A" w:rsidRPr="001203B9" w14:paraId="2A4BCB56" w14:textId="77777777" w:rsidTr="00D25D3F">
        <w:trPr>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hideMark/>
          </w:tcPr>
          <w:p w14:paraId="2CE00C7C" w14:textId="77777777" w:rsidR="007E0C4A" w:rsidRPr="001203B9" w:rsidRDefault="007E0C4A" w:rsidP="00360324">
            <w:pPr>
              <w:tabs>
                <w:tab w:val="center" w:pos="4778"/>
                <w:tab w:val="left" w:pos="7140"/>
              </w:tabs>
              <w:jc w:val="center"/>
              <w:rPr>
                <w:rFonts w:ascii="Arial" w:hAnsi="Arial" w:cs="Arial"/>
                <w:b/>
                <w:lang w:eastAsia="es-CO"/>
              </w:rPr>
            </w:pPr>
            <w:r w:rsidRPr="001203B9">
              <w:rPr>
                <w:rFonts w:ascii="Arial" w:hAnsi="Arial" w:cs="Arial"/>
                <w:b/>
                <w:lang w:eastAsia="es-CO"/>
              </w:rPr>
              <w:t>II. ÁREA FUNCIONAL</w:t>
            </w:r>
          </w:p>
        </w:tc>
      </w:tr>
      <w:tr w:rsidR="007E0C4A" w:rsidRPr="001203B9" w14:paraId="6423EB72" w14:textId="77777777" w:rsidTr="00D25D3F">
        <w:trPr>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auto"/>
          </w:tcPr>
          <w:p w14:paraId="38C4775D" w14:textId="4A599A6A" w:rsidR="007E0C4A" w:rsidRPr="001203B9" w:rsidRDefault="007E0C4A" w:rsidP="00360324">
            <w:pPr>
              <w:tabs>
                <w:tab w:val="center" w:pos="4778"/>
                <w:tab w:val="left" w:pos="7140"/>
              </w:tabs>
              <w:ind w:left="192"/>
              <w:rPr>
                <w:rFonts w:ascii="Arial" w:hAnsi="Arial" w:cs="Arial"/>
                <w:b/>
                <w:lang w:eastAsia="es-CO"/>
              </w:rPr>
            </w:pPr>
            <w:r w:rsidRPr="001203B9">
              <w:rPr>
                <w:rFonts w:ascii="Arial" w:hAnsi="Arial" w:cs="Arial"/>
                <w:lang w:eastAsia="es-CO"/>
              </w:rPr>
              <w:t>Oficina Asesora de Planeación</w:t>
            </w:r>
          </w:p>
        </w:tc>
      </w:tr>
      <w:tr w:rsidR="007E0C4A" w:rsidRPr="001203B9" w14:paraId="647B533C" w14:textId="77777777" w:rsidTr="00D25D3F">
        <w:trPr>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tcPr>
          <w:p w14:paraId="510C6B40" w14:textId="77777777" w:rsidR="007E0C4A" w:rsidRPr="001203B9" w:rsidRDefault="007E0C4A" w:rsidP="00360324">
            <w:pPr>
              <w:tabs>
                <w:tab w:val="center" w:pos="4778"/>
                <w:tab w:val="left" w:pos="7140"/>
              </w:tabs>
              <w:jc w:val="center"/>
              <w:rPr>
                <w:rFonts w:ascii="Arial" w:hAnsi="Arial" w:cs="Arial"/>
                <w:b/>
                <w:lang w:eastAsia="es-CO"/>
              </w:rPr>
            </w:pPr>
            <w:r w:rsidRPr="001203B9">
              <w:rPr>
                <w:rFonts w:ascii="Arial" w:hAnsi="Arial" w:cs="Arial"/>
                <w:b/>
                <w:lang w:eastAsia="es-CO"/>
              </w:rPr>
              <w:t>III. PROPÓSITO PRINCIPAL</w:t>
            </w:r>
          </w:p>
        </w:tc>
      </w:tr>
      <w:tr w:rsidR="007E0C4A" w:rsidRPr="001203B9" w14:paraId="107DC958" w14:textId="77777777" w:rsidTr="00D25D3F">
        <w:trPr>
          <w:jc w:val="center"/>
        </w:trPr>
        <w:tc>
          <w:tcPr>
            <w:tcW w:w="10060" w:type="dxa"/>
            <w:gridSpan w:val="5"/>
            <w:tcBorders>
              <w:top w:val="single" w:sz="4" w:space="0" w:color="000000"/>
              <w:left w:val="single" w:sz="4" w:space="0" w:color="000000"/>
              <w:bottom w:val="single" w:sz="4" w:space="0" w:color="000000"/>
              <w:right w:val="single" w:sz="4" w:space="0" w:color="000000"/>
            </w:tcBorders>
            <w:hideMark/>
          </w:tcPr>
          <w:p w14:paraId="6A350E98" w14:textId="2A8A5912" w:rsidR="007E0C4A" w:rsidRPr="001203B9" w:rsidRDefault="007E0C4A" w:rsidP="00360324">
            <w:pPr>
              <w:ind w:left="192" w:right="202"/>
              <w:jc w:val="both"/>
              <w:rPr>
                <w:rFonts w:ascii="Arial" w:hAnsi="Arial" w:cs="Arial"/>
                <w:lang w:eastAsia="es-CO"/>
              </w:rPr>
            </w:pPr>
            <w:r w:rsidRPr="001203B9">
              <w:rPr>
                <w:rFonts w:ascii="Arial" w:hAnsi="Arial" w:cs="Arial"/>
              </w:rPr>
              <w:t>Desarrollar las actividades técnicas relacionadas con la consolidación y trámites de la información que generen los procesos y procedimientos del área, en cumplimiento de los planes, programas, proyectos, los objetivos institucionales trazados y de las normas que regulan los sistemas de gestión definidos normativamente o adoptados por la entidad.</w:t>
            </w:r>
          </w:p>
        </w:tc>
      </w:tr>
      <w:tr w:rsidR="007E0C4A" w:rsidRPr="001203B9" w14:paraId="12FD47FA" w14:textId="77777777" w:rsidTr="00D25D3F">
        <w:trPr>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hideMark/>
          </w:tcPr>
          <w:p w14:paraId="44A1EC91" w14:textId="77777777" w:rsidR="007E0C4A" w:rsidRPr="001203B9" w:rsidRDefault="007E0C4A" w:rsidP="00360324">
            <w:pPr>
              <w:jc w:val="center"/>
              <w:rPr>
                <w:rFonts w:ascii="Arial" w:hAnsi="Arial" w:cs="Arial"/>
                <w:b/>
                <w:lang w:eastAsia="es-CO"/>
              </w:rPr>
            </w:pPr>
            <w:r w:rsidRPr="001203B9">
              <w:rPr>
                <w:rFonts w:ascii="Arial" w:hAnsi="Arial" w:cs="Arial"/>
                <w:b/>
                <w:lang w:eastAsia="es-CO"/>
              </w:rPr>
              <w:t>IV. DESCRIPCIÓN DE LAS FUNCIONES ESENCIALES</w:t>
            </w:r>
          </w:p>
        </w:tc>
      </w:tr>
      <w:tr w:rsidR="007E0C4A" w:rsidRPr="001203B9" w14:paraId="3BD2525C" w14:textId="77777777" w:rsidTr="00D25D3F">
        <w:trPr>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auto"/>
            <w:hideMark/>
          </w:tcPr>
          <w:p w14:paraId="2D8A8102" w14:textId="77777777" w:rsidR="006650F2" w:rsidRPr="001203B9" w:rsidRDefault="006650F2" w:rsidP="006650F2">
            <w:pPr>
              <w:rPr>
                <w:rFonts w:ascii="Arial" w:hAnsi="Arial" w:cs="Arial"/>
              </w:rPr>
            </w:pPr>
            <w:r w:rsidRPr="001203B9">
              <w:rPr>
                <w:rFonts w:ascii="Arial" w:eastAsia="Book Antiqua" w:hAnsi="Arial" w:cs="Arial"/>
                <w:b/>
                <w:bCs/>
                <w:lang w:val="es-ES_tradnl" w:eastAsia="es-CO"/>
              </w:rPr>
              <w:t>Funciones del nivel técnico:</w:t>
            </w:r>
          </w:p>
          <w:p w14:paraId="35840630" w14:textId="77777777" w:rsidR="006650F2" w:rsidRPr="001203B9" w:rsidRDefault="006650F2" w:rsidP="00207858">
            <w:pPr>
              <w:pStyle w:val="Prrafodelista"/>
              <w:numPr>
                <w:ilvl w:val="0"/>
                <w:numId w:val="235"/>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Apoyar en la comprensión y la ejecución de los procesos auxiliares e instrumentales del área de desempeño y sugerir las alternativas de tratamiento y generación de nuevos procesos.</w:t>
            </w:r>
          </w:p>
          <w:p w14:paraId="24EE3ED3" w14:textId="77777777" w:rsidR="006650F2" w:rsidRPr="001203B9" w:rsidRDefault="006650F2" w:rsidP="00207858">
            <w:pPr>
              <w:pStyle w:val="Prrafodelista"/>
              <w:numPr>
                <w:ilvl w:val="0"/>
                <w:numId w:val="235"/>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Diseñar, desarrollar y aplicar sistemas de información, clasificación, actualización, manejo y conservación de recursos propios de la Organización.</w:t>
            </w:r>
          </w:p>
          <w:p w14:paraId="62ECE0E5" w14:textId="77777777" w:rsidR="006650F2" w:rsidRPr="001203B9" w:rsidRDefault="006650F2" w:rsidP="00207858">
            <w:pPr>
              <w:pStyle w:val="Prrafodelista"/>
              <w:numPr>
                <w:ilvl w:val="0"/>
                <w:numId w:val="235"/>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Brindar asistencia técnica, administrativa u operativa, de acuerdo con instrucciones recibidas, y comprobar la eficacia de los métodos y procedimientos utilizados en el desarrollo de planes y programas.</w:t>
            </w:r>
          </w:p>
          <w:p w14:paraId="347C8C88" w14:textId="77777777" w:rsidR="006650F2" w:rsidRPr="001203B9" w:rsidRDefault="006650F2" w:rsidP="00207858">
            <w:pPr>
              <w:pStyle w:val="Prrafodelista"/>
              <w:numPr>
                <w:ilvl w:val="0"/>
                <w:numId w:val="235"/>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Adelantar estudios y presentar informes de carácter técnico y estadístico.</w:t>
            </w:r>
          </w:p>
          <w:p w14:paraId="292800FE" w14:textId="77777777" w:rsidR="006650F2" w:rsidRPr="001203B9" w:rsidRDefault="006650F2" w:rsidP="00207858">
            <w:pPr>
              <w:pStyle w:val="Prrafodelista"/>
              <w:numPr>
                <w:ilvl w:val="0"/>
                <w:numId w:val="235"/>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Instalar, reparar y responder por el mantenimiento de los equipos e instrumentos y efectuar los controles periódicos necesarios.</w:t>
            </w:r>
          </w:p>
          <w:p w14:paraId="7EBAE3F7" w14:textId="77777777" w:rsidR="006650F2" w:rsidRPr="001203B9" w:rsidRDefault="006650F2" w:rsidP="00207858">
            <w:pPr>
              <w:pStyle w:val="Prrafodelista"/>
              <w:numPr>
                <w:ilvl w:val="0"/>
                <w:numId w:val="235"/>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Preparar y presentar los informes sobre las actividades desarrolladas, de acuerdo con las instrucciones recibidas.</w:t>
            </w:r>
          </w:p>
          <w:p w14:paraId="62C876CF" w14:textId="77777777" w:rsidR="006650F2" w:rsidRPr="001203B9" w:rsidRDefault="006650F2" w:rsidP="00207858">
            <w:pPr>
              <w:pStyle w:val="Prrafodelista"/>
              <w:numPr>
                <w:ilvl w:val="0"/>
                <w:numId w:val="235"/>
              </w:numPr>
              <w:shd w:val="clear" w:color="auto" w:fill="FFFFFF"/>
              <w:spacing w:after="0" w:line="240" w:lineRule="auto"/>
              <w:ind w:left="357" w:hanging="357"/>
              <w:jc w:val="both"/>
              <w:rPr>
                <w:rFonts w:ascii="Arial" w:hAnsi="Arial" w:cs="Arial"/>
                <w:sz w:val="20"/>
                <w:szCs w:val="20"/>
                <w:lang w:eastAsia="es-CO"/>
              </w:rPr>
            </w:pPr>
            <w:r w:rsidRPr="001203B9">
              <w:rPr>
                <w:rFonts w:ascii="Arial" w:eastAsia="Tahoma" w:hAnsi="Arial" w:cs="Arial"/>
                <w:sz w:val="20"/>
                <w:szCs w:val="20"/>
                <w:lang w:val="es-ES_tradnl" w:eastAsia="es-CO"/>
              </w:rPr>
              <w:t>Las demás que les sean asignadas por autoridad competente, de acuerdo con el área de desempeño</w:t>
            </w:r>
            <w:r w:rsidRPr="001203B9">
              <w:rPr>
                <w:rFonts w:ascii="Arial" w:hAnsi="Arial" w:cs="Arial"/>
                <w:sz w:val="20"/>
                <w:szCs w:val="20"/>
                <w:lang w:eastAsia="es-CO"/>
              </w:rPr>
              <w:t xml:space="preserve"> y la naturaleza del empleo.</w:t>
            </w:r>
          </w:p>
          <w:p w14:paraId="3F82DB9C" w14:textId="77777777" w:rsidR="006650F2" w:rsidRPr="001203B9" w:rsidRDefault="006650F2" w:rsidP="006650F2">
            <w:pPr>
              <w:pStyle w:val="Prrafodelista"/>
              <w:shd w:val="clear" w:color="auto" w:fill="FFFFFF"/>
              <w:spacing w:after="0" w:line="240" w:lineRule="auto"/>
              <w:ind w:left="357"/>
              <w:jc w:val="both"/>
              <w:rPr>
                <w:rFonts w:ascii="Arial" w:hAnsi="Arial" w:cs="Arial"/>
                <w:sz w:val="20"/>
                <w:szCs w:val="20"/>
                <w:lang w:eastAsia="es-CO"/>
              </w:rPr>
            </w:pPr>
          </w:p>
          <w:p w14:paraId="1A2FC58B" w14:textId="77777777" w:rsidR="006650F2" w:rsidRPr="001203B9" w:rsidRDefault="006650F2" w:rsidP="006650F2">
            <w:pPr>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19BEF85F" w14:textId="77777777" w:rsidR="007E0C4A" w:rsidRPr="001203B9" w:rsidRDefault="007E0C4A" w:rsidP="00207858">
            <w:pPr>
              <w:numPr>
                <w:ilvl w:val="0"/>
                <w:numId w:val="80"/>
              </w:numPr>
              <w:autoSpaceDE w:val="0"/>
              <w:autoSpaceDN w:val="0"/>
              <w:adjustRightInd w:val="0"/>
              <w:contextualSpacing/>
              <w:rPr>
                <w:rFonts w:ascii="Arial" w:hAnsi="Arial" w:cs="Arial"/>
              </w:rPr>
            </w:pPr>
            <w:r w:rsidRPr="001203B9">
              <w:rPr>
                <w:rFonts w:ascii="Arial" w:eastAsia="Calibri" w:hAnsi="Arial" w:cs="Arial"/>
              </w:rPr>
              <w:t>Realizar la recepción, clasificación, radicación y distribución de la correspondencia del área, en el formato único de inventario documental (FUID) y según las normas del archivo general.</w:t>
            </w:r>
          </w:p>
          <w:p w14:paraId="4E4B10FA" w14:textId="77777777" w:rsidR="007E0C4A" w:rsidRPr="001203B9" w:rsidRDefault="007E0C4A" w:rsidP="00207858">
            <w:pPr>
              <w:numPr>
                <w:ilvl w:val="0"/>
                <w:numId w:val="80"/>
              </w:numPr>
              <w:autoSpaceDE w:val="0"/>
              <w:autoSpaceDN w:val="0"/>
              <w:adjustRightInd w:val="0"/>
              <w:contextualSpacing/>
              <w:rPr>
                <w:rFonts w:ascii="Arial" w:eastAsia="Calibri" w:hAnsi="Arial" w:cs="Arial"/>
              </w:rPr>
            </w:pPr>
            <w:r w:rsidRPr="001203B9">
              <w:rPr>
                <w:rFonts w:ascii="Arial" w:eastAsia="Calibri" w:hAnsi="Arial" w:cs="Arial"/>
              </w:rPr>
              <w:t>Hacer el seguimiento a los documentos recibidos, trasladados o generados por el área, de acuerdo a lo establecido en los procedimientos respectivos.</w:t>
            </w:r>
          </w:p>
          <w:p w14:paraId="30D73710" w14:textId="77777777" w:rsidR="007E0C4A" w:rsidRPr="001203B9" w:rsidRDefault="007E0C4A" w:rsidP="00207858">
            <w:pPr>
              <w:numPr>
                <w:ilvl w:val="0"/>
                <w:numId w:val="80"/>
              </w:numPr>
              <w:autoSpaceDE w:val="0"/>
              <w:autoSpaceDN w:val="0"/>
              <w:adjustRightInd w:val="0"/>
              <w:contextualSpacing/>
              <w:rPr>
                <w:rFonts w:ascii="Arial" w:eastAsia="Calibri" w:hAnsi="Arial" w:cs="Arial"/>
              </w:rPr>
            </w:pPr>
            <w:r w:rsidRPr="001203B9">
              <w:rPr>
                <w:rFonts w:ascii="Arial" w:eastAsia="Calibri" w:hAnsi="Arial" w:cs="Arial"/>
              </w:rPr>
              <w:t>Apoyar en la elaboración de oficios externos y memorandos internos del área, así mismo realizar y consolidar informes y presentaciones relacionadas con la gestión de la dependencia, acorde con los lineamientos recibidos.</w:t>
            </w:r>
          </w:p>
          <w:p w14:paraId="4B683E66" w14:textId="77777777" w:rsidR="007E0C4A" w:rsidRPr="001203B9" w:rsidRDefault="007E0C4A" w:rsidP="00207858">
            <w:pPr>
              <w:numPr>
                <w:ilvl w:val="0"/>
                <w:numId w:val="80"/>
              </w:numPr>
              <w:autoSpaceDE w:val="0"/>
              <w:autoSpaceDN w:val="0"/>
              <w:adjustRightInd w:val="0"/>
              <w:contextualSpacing/>
              <w:rPr>
                <w:rFonts w:ascii="Arial" w:eastAsia="Calibri" w:hAnsi="Arial" w:cs="Arial"/>
              </w:rPr>
            </w:pPr>
            <w:r w:rsidRPr="001203B9">
              <w:rPr>
                <w:rFonts w:ascii="Arial" w:eastAsia="Calibri" w:hAnsi="Arial" w:cs="Arial"/>
              </w:rPr>
              <w:lastRenderedPageBreak/>
              <w:t>Mantener actualizadas las bases de datos en relación con las publicaciones que se adelantan en la entidad.</w:t>
            </w:r>
          </w:p>
          <w:p w14:paraId="792EA3DF" w14:textId="77777777" w:rsidR="007E0C4A" w:rsidRPr="001203B9" w:rsidRDefault="007E0C4A" w:rsidP="00207858">
            <w:pPr>
              <w:numPr>
                <w:ilvl w:val="0"/>
                <w:numId w:val="80"/>
              </w:numPr>
              <w:autoSpaceDE w:val="0"/>
              <w:autoSpaceDN w:val="0"/>
              <w:adjustRightInd w:val="0"/>
              <w:contextualSpacing/>
              <w:rPr>
                <w:rFonts w:ascii="Arial" w:eastAsia="Calibri" w:hAnsi="Arial" w:cs="Arial"/>
              </w:rPr>
            </w:pPr>
            <w:r w:rsidRPr="001203B9">
              <w:rPr>
                <w:rFonts w:ascii="Arial" w:eastAsia="Calibri" w:hAnsi="Arial" w:cs="Arial"/>
              </w:rPr>
              <w:t>Presentar informes sobre el estado de los trámites o requerimientos, con el fin de mejorar la gestión del área.</w:t>
            </w:r>
          </w:p>
          <w:p w14:paraId="0D519388" w14:textId="77777777" w:rsidR="007E0C4A" w:rsidRPr="001203B9" w:rsidRDefault="007E0C4A" w:rsidP="00207858">
            <w:pPr>
              <w:numPr>
                <w:ilvl w:val="0"/>
                <w:numId w:val="80"/>
              </w:numPr>
              <w:autoSpaceDE w:val="0"/>
              <w:autoSpaceDN w:val="0"/>
              <w:adjustRightInd w:val="0"/>
              <w:contextualSpacing/>
              <w:rPr>
                <w:rFonts w:ascii="Arial" w:eastAsia="Calibri" w:hAnsi="Arial" w:cs="Arial"/>
              </w:rPr>
            </w:pPr>
            <w:r w:rsidRPr="001203B9">
              <w:rPr>
                <w:rFonts w:ascii="Arial" w:eastAsia="Calibri" w:hAnsi="Arial" w:cs="Arial"/>
              </w:rPr>
              <w:t>Atender la auditoría interna de la oficina de control interno, según los procesos y procedimientos que se llevan a cabo en la Dirección para la Gestión, bajo el aplicativo ISOLUCION.</w:t>
            </w:r>
          </w:p>
          <w:p w14:paraId="0D958314" w14:textId="0C27BCE1" w:rsidR="007E0C4A" w:rsidRPr="001203B9" w:rsidRDefault="007E0C4A" w:rsidP="00207858">
            <w:pPr>
              <w:numPr>
                <w:ilvl w:val="0"/>
                <w:numId w:val="80"/>
              </w:numPr>
              <w:autoSpaceDE w:val="0"/>
              <w:autoSpaceDN w:val="0"/>
              <w:adjustRightInd w:val="0"/>
              <w:contextualSpacing/>
              <w:rPr>
                <w:rFonts w:ascii="Arial" w:hAnsi="Arial" w:cs="Arial"/>
              </w:rPr>
            </w:pPr>
            <w:r w:rsidRPr="001203B9">
              <w:rPr>
                <w:rFonts w:ascii="Arial" w:eastAsia="Calibri" w:hAnsi="Arial" w:cs="Arial"/>
              </w:rPr>
              <w:t>Las</w:t>
            </w:r>
            <w:r w:rsidRPr="001203B9">
              <w:rPr>
                <w:rFonts w:ascii="Arial" w:hAnsi="Arial" w:cs="Arial"/>
                <w:lang w:val="es-ES_tradnl" w:eastAsia="es-CO"/>
              </w:rPr>
              <w:t xml:space="preserve"> demás funciones asignadas por el </w:t>
            </w:r>
            <w:r w:rsidR="00667593" w:rsidRPr="001203B9">
              <w:rPr>
                <w:rFonts w:ascii="Arial" w:hAnsi="Arial" w:cs="Arial"/>
                <w:lang w:val="es-ES_tradnl" w:eastAsia="es-CO"/>
              </w:rPr>
              <w:t>s</w:t>
            </w:r>
            <w:r w:rsidRPr="001203B9">
              <w:rPr>
                <w:rFonts w:ascii="Arial" w:hAnsi="Arial" w:cs="Arial"/>
                <w:lang w:val="es-ES_tradnl" w:eastAsia="es-CO"/>
              </w:rPr>
              <w:t xml:space="preserve">uperior </w:t>
            </w:r>
            <w:r w:rsidR="00667593" w:rsidRPr="001203B9">
              <w:rPr>
                <w:rFonts w:ascii="Arial" w:hAnsi="Arial" w:cs="Arial"/>
                <w:lang w:val="es-ES_tradnl" w:eastAsia="es-CO"/>
              </w:rPr>
              <w:t>i</w:t>
            </w:r>
            <w:r w:rsidRPr="001203B9">
              <w:rPr>
                <w:rFonts w:ascii="Arial" w:hAnsi="Arial" w:cs="Arial"/>
                <w:lang w:val="es-ES_tradnl" w:eastAsia="es-CO"/>
              </w:rPr>
              <w:t>nmediato, de acuerdo con el nivel, la naturaleza y el área de desempeño del empleo.</w:t>
            </w:r>
          </w:p>
        </w:tc>
      </w:tr>
      <w:tr w:rsidR="007E0C4A" w:rsidRPr="001203B9" w14:paraId="52C54A7B" w14:textId="77777777" w:rsidTr="00D25D3F">
        <w:trPr>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tcPr>
          <w:p w14:paraId="0EAE60D3" w14:textId="77777777" w:rsidR="007E0C4A" w:rsidRPr="001203B9" w:rsidRDefault="007E0C4A" w:rsidP="00360324">
            <w:pPr>
              <w:contextualSpacing/>
              <w:jc w:val="center"/>
              <w:rPr>
                <w:rFonts w:ascii="Arial" w:eastAsia="Calibri" w:hAnsi="Arial" w:cs="Arial"/>
                <w:b/>
              </w:rPr>
            </w:pPr>
            <w:r w:rsidRPr="001203B9">
              <w:rPr>
                <w:rFonts w:ascii="Arial" w:eastAsia="Calibri" w:hAnsi="Arial" w:cs="Arial"/>
                <w:b/>
              </w:rPr>
              <w:lastRenderedPageBreak/>
              <w:t>V. CONOCIMIENTOS BÁSICOS O ESENCIALES</w:t>
            </w:r>
          </w:p>
        </w:tc>
      </w:tr>
      <w:tr w:rsidR="007E0C4A" w:rsidRPr="001203B9" w14:paraId="088C3DCE" w14:textId="77777777" w:rsidTr="00D25D3F">
        <w:trPr>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75C723A0" w14:textId="77777777" w:rsidR="007E0C4A" w:rsidRPr="001203B9" w:rsidRDefault="007E0C4A" w:rsidP="00360324">
            <w:pPr>
              <w:autoSpaceDE w:val="0"/>
              <w:autoSpaceDN w:val="0"/>
              <w:adjustRightInd w:val="0"/>
              <w:ind w:left="192" w:right="278"/>
              <w:contextualSpacing/>
              <w:rPr>
                <w:rFonts w:ascii="Arial" w:hAnsi="Arial" w:cs="Arial"/>
                <w:lang w:eastAsia="es-CO"/>
              </w:rPr>
            </w:pPr>
            <w:r w:rsidRPr="001203B9">
              <w:rPr>
                <w:rFonts w:ascii="Arial" w:hAnsi="Arial" w:cs="Arial"/>
                <w:lang w:eastAsia="es-CO"/>
              </w:rPr>
              <w:t>Normatividad básica del Sistema del Subsidio Familiar y de Seguridad Social.</w:t>
            </w:r>
          </w:p>
          <w:p w14:paraId="73AEB43F" w14:textId="77777777" w:rsidR="007E0C4A" w:rsidRPr="001203B9" w:rsidRDefault="007E0C4A" w:rsidP="00360324">
            <w:pPr>
              <w:ind w:left="192"/>
              <w:contextualSpacing/>
              <w:rPr>
                <w:rFonts w:ascii="Arial" w:hAnsi="Arial" w:cs="Arial"/>
                <w:lang w:val="es-ES_tradnl"/>
              </w:rPr>
            </w:pPr>
            <w:r w:rsidRPr="001203B9">
              <w:rPr>
                <w:rFonts w:ascii="Arial" w:hAnsi="Arial" w:cs="Arial"/>
                <w:lang w:val="es-ES_tradnl"/>
              </w:rPr>
              <w:t>Manejo de herramientas informáticas.</w:t>
            </w:r>
          </w:p>
          <w:p w14:paraId="1045D04C" w14:textId="77777777" w:rsidR="007E0C4A" w:rsidRPr="001203B9" w:rsidRDefault="007E0C4A" w:rsidP="00360324">
            <w:pPr>
              <w:widowControl w:val="0"/>
              <w:autoSpaceDE w:val="0"/>
              <w:autoSpaceDN w:val="0"/>
              <w:adjustRightInd w:val="0"/>
              <w:ind w:left="192"/>
              <w:rPr>
                <w:rFonts w:ascii="Arial" w:hAnsi="Arial" w:cs="Arial"/>
                <w:lang w:eastAsia="es-CO"/>
              </w:rPr>
            </w:pPr>
            <w:r w:rsidRPr="001203B9">
              <w:rPr>
                <w:rFonts w:ascii="Arial" w:hAnsi="Arial" w:cs="Arial"/>
                <w:lang w:eastAsia="es-CO"/>
              </w:rPr>
              <w:t>Sistemas de Gestión definidos normativamente o adoptados por la entidad.</w:t>
            </w:r>
          </w:p>
          <w:p w14:paraId="6154AD61" w14:textId="77777777" w:rsidR="007E0C4A" w:rsidRPr="001203B9" w:rsidRDefault="007E0C4A" w:rsidP="00360324">
            <w:pPr>
              <w:pStyle w:val="Prrafodelista"/>
              <w:autoSpaceDE w:val="0"/>
              <w:autoSpaceDN w:val="0"/>
              <w:adjustRightInd w:val="0"/>
              <w:spacing w:after="0" w:line="240" w:lineRule="auto"/>
              <w:ind w:left="192" w:right="278"/>
              <w:rPr>
                <w:rFonts w:ascii="Arial" w:hAnsi="Arial" w:cs="Arial"/>
                <w:sz w:val="20"/>
                <w:szCs w:val="20"/>
              </w:rPr>
            </w:pPr>
            <w:r w:rsidRPr="001203B9">
              <w:rPr>
                <w:rFonts w:ascii="Arial" w:hAnsi="Arial" w:cs="Arial"/>
                <w:sz w:val="20"/>
                <w:szCs w:val="20"/>
              </w:rPr>
              <w:t>Normas básicas en gestión documental.</w:t>
            </w:r>
          </w:p>
        </w:tc>
      </w:tr>
      <w:tr w:rsidR="007E0C4A" w:rsidRPr="001203B9" w14:paraId="338A0010" w14:textId="77777777" w:rsidTr="00D25D3F">
        <w:trPr>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72BB9F7" w14:textId="77777777" w:rsidR="007E0C4A" w:rsidRPr="001203B9" w:rsidRDefault="007E0C4A" w:rsidP="00360324">
            <w:pPr>
              <w:jc w:val="center"/>
              <w:rPr>
                <w:rFonts w:ascii="Arial" w:hAnsi="Arial" w:cs="Arial"/>
                <w:b/>
                <w:lang w:eastAsia="es-CO"/>
              </w:rPr>
            </w:pPr>
            <w:r w:rsidRPr="001203B9">
              <w:rPr>
                <w:rFonts w:ascii="Arial" w:hAnsi="Arial" w:cs="Arial"/>
                <w:b/>
                <w:lang w:eastAsia="es-CO"/>
              </w:rPr>
              <w:t xml:space="preserve">VI. </w:t>
            </w:r>
            <w:r w:rsidRPr="001203B9">
              <w:rPr>
                <w:rFonts w:ascii="Arial" w:hAnsi="Arial" w:cs="Arial"/>
                <w:b/>
              </w:rPr>
              <w:t>COMPETENCIAS COMPORTAMENTALES</w:t>
            </w:r>
          </w:p>
        </w:tc>
      </w:tr>
      <w:tr w:rsidR="007E0C4A" w:rsidRPr="001203B9" w14:paraId="279669C1" w14:textId="77777777" w:rsidTr="00D25D3F">
        <w:trPr>
          <w:jc w:val="center"/>
        </w:trPr>
        <w:tc>
          <w:tcPr>
            <w:tcW w:w="3848"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14:paraId="50313CA7" w14:textId="77777777" w:rsidR="007E0C4A" w:rsidRPr="001203B9" w:rsidRDefault="007E0C4A" w:rsidP="00360324">
            <w:pPr>
              <w:jc w:val="center"/>
              <w:rPr>
                <w:rFonts w:ascii="Arial" w:hAnsi="Arial" w:cs="Arial"/>
                <w:b/>
                <w:lang w:eastAsia="es-CO"/>
              </w:rPr>
            </w:pPr>
            <w:r w:rsidRPr="001203B9">
              <w:rPr>
                <w:rFonts w:ascii="Arial" w:hAnsi="Arial" w:cs="Arial"/>
                <w:b/>
              </w:rPr>
              <w:t>COMÚNES</w:t>
            </w:r>
          </w:p>
        </w:tc>
        <w:tc>
          <w:tcPr>
            <w:tcW w:w="3222" w:type="dxa"/>
            <w:gridSpan w:val="3"/>
            <w:tcBorders>
              <w:top w:val="single" w:sz="4" w:space="0" w:color="000000"/>
              <w:left w:val="single" w:sz="4" w:space="0" w:color="auto"/>
              <w:bottom w:val="single" w:sz="4" w:space="0" w:color="000000"/>
              <w:right w:val="single" w:sz="4" w:space="0" w:color="auto"/>
            </w:tcBorders>
            <w:shd w:val="clear" w:color="auto" w:fill="D9D9D9" w:themeFill="background1" w:themeFillShade="D9"/>
            <w:vAlign w:val="center"/>
          </w:tcPr>
          <w:p w14:paraId="0BF0C084" w14:textId="77777777" w:rsidR="007E0C4A" w:rsidRPr="001203B9" w:rsidRDefault="007E0C4A" w:rsidP="00360324">
            <w:pPr>
              <w:jc w:val="center"/>
              <w:rPr>
                <w:rFonts w:ascii="Arial" w:hAnsi="Arial" w:cs="Arial"/>
                <w:b/>
                <w:lang w:eastAsia="es-CO"/>
              </w:rPr>
            </w:pPr>
            <w:r w:rsidRPr="001203B9">
              <w:rPr>
                <w:rFonts w:ascii="Arial" w:hAnsi="Arial" w:cs="Arial"/>
                <w:b/>
              </w:rPr>
              <w:t>POR NIVEL JERÁRQUICO</w:t>
            </w:r>
          </w:p>
        </w:tc>
        <w:tc>
          <w:tcPr>
            <w:tcW w:w="2990"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tcPr>
          <w:p w14:paraId="2E16465F" w14:textId="77777777" w:rsidR="007E0C4A" w:rsidRPr="001203B9" w:rsidRDefault="007E0C4A" w:rsidP="00360324">
            <w:pPr>
              <w:jc w:val="center"/>
              <w:rPr>
                <w:rFonts w:ascii="Arial" w:hAnsi="Arial" w:cs="Arial"/>
                <w:b/>
                <w:lang w:eastAsia="es-CO"/>
              </w:rPr>
            </w:pPr>
            <w:r w:rsidRPr="001203B9">
              <w:rPr>
                <w:rFonts w:ascii="Arial" w:hAnsi="Arial" w:cs="Arial"/>
                <w:b/>
              </w:rPr>
              <w:t>FUNCIONALES</w:t>
            </w:r>
          </w:p>
        </w:tc>
      </w:tr>
      <w:tr w:rsidR="007E0C4A" w:rsidRPr="001203B9" w14:paraId="09227064" w14:textId="77777777" w:rsidTr="00D25D3F">
        <w:trPr>
          <w:jc w:val="center"/>
        </w:trPr>
        <w:tc>
          <w:tcPr>
            <w:tcW w:w="3848" w:type="dxa"/>
            <w:tcBorders>
              <w:top w:val="single" w:sz="4" w:space="0" w:color="000000"/>
              <w:left w:val="single" w:sz="4" w:space="0" w:color="000000"/>
              <w:bottom w:val="single" w:sz="4" w:space="0" w:color="000000"/>
              <w:right w:val="single" w:sz="4" w:space="0" w:color="auto"/>
            </w:tcBorders>
            <w:shd w:val="clear" w:color="auto" w:fill="auto"/>
            <w:vAlign w:val="center"/>
          </w:tcPr>
          <w:p w14:paraId="5063D047" w14:textId="77777777" w:rsidR="007E0C4A" w:rsidRPr="001203B9" w:rsidRDefault="007E0C4A" w:rsidP="00360324">
            <w:pPr>
              <w:autoSpaceDE w:val="0"/>
              <w:autoSpaceDN w:val="0"/>
              <w:adjustRightInd w:val="0"/>
              <w:ind w:left="334" w:right="278"/>
              <w:rPr>
                <w:rFonts w:ascii="Arial" w:hAnsi="Arial" w:cs="Arial"/>
                <w:lang w:eastAsia="es-CO"/>
              </w:rPr>
            </w:pPr>
            <w:r w:rsidRPr="001203B9">
              <w:rPr>
                <w:rFonts w:ascii="Arial" w:hAnsi="Arial" w:cs="Arial"/>
                <w:lang w:eastAsia="es-CO"/>
              </w:rPr>
              <w:t>Aprendizaje continuo</w:t>
            </w:r>
          </w:p>
          <w:p w14:paraId="203A125B" w14:textId="77777777" w:rsidR="007E0C4A" w:rsidRPr="001203B9" w:rsidRDefault="007E0C4A" w:rsidP="00360324">
            <w:pPr>
              <w:autoSpaceDE w:val="0"/>
              <w:autoSpaceDN w:val="0"/>
              <w:adjustRightInd w:val="0"/>
              <w:ind w:left="334" w:right="278"/>
              <w:rPr>
                <w:rFonts w:ascii="Arial" w:hAnsi="Arial" w:cs="Arial"/>
                <w:lang w:eastAsia="es-CO"/>
              </w:rPr>
            </w:pPr>
            <w:r w:rsidRPr="001203B9">
              <w:rPr>
                <w:rFonts w:ascii="Arial" w:hAnsi="Arial" w:cs="Arial"/>
                <w:lang w:eastAsia="es-CO"/>
              </w:rPr>
              <w:t>Orientación a resultados</w:t>
            </w:r>
          </w:p>
          <w:p w14:paraId="6EDEE960" w14:textId="77777777" w:rsidR="007E0C4A" w:rsidRPr="001203B9" w:rsidRDefault="007E0C4A" w:rsidP="00360324">
            <w:pPr>
              <w:autoSpaceDE w:val="0"/>
              <w:autoSpaceDN w:val="0"/>
              <w:adjustRightInd w:val="0"/>
              <w:ind w:left="334" w:right="278"/>
              <w:rPr>
                <w:rFonts w:ascii="Arial" w:hAnsi="Arial" w:cs="Arial"/>
                <w:lang w:eastAsia="es-CO"/>
              </w:rPr>
            </w:pPr>
            <w:r w:rsidRPr="001203B9">
              <w:rPr>
                <w:rFonts w:ascii="Arial" w:hAnsi="Arial" w:cs="Arial"/>
                <w:lang w:eastAsia="es-CO"/>
              </w:rPr>
              <w:t>Orientación al usuario y al ciudadano</w:t>
            </w:r>
          </w:p>
          <w:p w14:paraId="78ABEA2E" w14:textId="77777777" w:rsidR="007E0C4A" w:rsidRPr="001203B9" w:rsidRDefault="007E0C4A" w:rsidP="00360324">
            <w:pPr>
              <w:autoSpaceDE w:val="0"/>
              <w:autoSpaceDN w:val="0"/>
              <w:adjustRightInd w:val="0"/>
              <w:ind w:left="334" w:right="278"/>
              <w:rPr>
                <w:rFonts w:ascii="Arial" w:hAnsi="Arial" w:cs="Arial"/>
                <w:lang w:eastAsia="es-CO"/>
              </w:rPr>
            </w:pPr>
            <w:r w:rsidRPr="001203B9">
              <w:rPr>
                <w:rFonts w:ascii="Arial" w:hAnsi="Arial" w:cs="Arial"/>
                <w:lang w:eastAsia="es-CO"/>
              </w:rPr>
              <w:t>Compromiso con la organización</w:t>
            </w:r>
          </w:p>
          <w:p w14:paraId="7643CC89" w14:textId="77777777" w:rsidR="007E0C4A" w:rsidRPr="001203B9" w:rsidRDefault="007E0C4A" w:rsidP="00360324">
            <w:pPr>
              <w:autoSpaceDE w:val="0"/>
              <w:autoSpaceDN w:val="0"/>
              <w:adjustRightInd w:val="0"/>
              <w:ind w:left="334" w:right="278"/>
              <w:rPr>
                <w:rFonts w:ascii="Arial" w:hAnsi="Arial" w:cs="Arial"/>
                <w:lang w:eastAsia="es-CO"/>
              </w:rPr>
            </w:pPr>
            <w:r w:rsidRPr="001203B9">
              <w:rPr>
                <w:rFonts w:ascii="Arial" w:hAnsi="Arial" w:cs="Arial"/>
                <w:lang w:eastAsia="es-CO"/>
              </w:rPr>
              <w:t>Trabajo en equipo</w:t>
            </w:r>
          </w:p>
          <w:p w14:paraId="220A9E48" w14:textId="77777777" w:rsidR="007E0C4A" w:rsidRPr="001203B9" w:rsidRDefault="007E0C4A" w:rsidP="00360324">
            <w:pPr>
              <w:ind w:left="334"/>
              <w:rPr>
                <w:rFonts w:ascii="Arial" w:hAnsi="Arial" w:cs="Arial"/>
                <w:b/>
                <w:lang w:eastAsia="es-CO"/>
              </w:rPr>
            </w:pPr>
            <w:r w:rsidRPr="001203B9">
              <w:rPr>
                <w:rFonts w:ascii="Arial" w:hAnsi="Arial" w:cs="Arial"/>
                <w:lang w:eastAsia="es-CO"/>
              </w:rPr>
              <w:t>Adaptación al cambio</w:t>
            </w:r>
          </w:p>
        </w:tc>
        <w:tc>
          <w:tcPr>
            <w:tcW w:w="3222" w:type="dxa"/>
            <w:gridSpan w:val="3"/>
            <w:tcBorders>
              <w:top w:val="single" w:sz="4" w:space="0" w:color="000000"/>
              <w:left w:val="single" w:sz="4" w:space="0" w:color="auto"/>
              <w:bottom w:val="single" w:sz="4" w:space="0" w:color="000000"/>
              <w:right w:val="single" w:sz="4" w:space="0" w:color="auto"/>
            </w:tcBorders>
            <w:shd w:val="clear" w:color="auto" w:fill="auto"/>
            <w:vAlign w:val="center"/>
          </w:tcPr>
          <w:p w14:paraId="0C66E309" w14:textId="77777777" w:rsidR="007E0C4A" w:rsidRPr="001203B9" w:rsidRDefault="007E0C4A" w:rsidP="00360324">
            <w:pPr>
              <w:ind w:left="334" w:right="278"/>
              <w:rPr>
                <w:rFonts w:ascii="Arial" w:hAnsi="Arial" w:cs="Arial"/>
                <w:lang w:eastAsia="es-CO"/>
              </w:rPr>
            </w:pPr>
            <w:r w:rsidRPr="001203B9">
              <w:rPr>
                <w:rFonts w:ascii="Arial" w:hAnsi="Arial" w:cs="Arial"/>
                <w:lang w:eastAsia="es-CO"/>
              </w:rPr>
              <w:t>Confiabilidad técnica</w:t>
            </w:r>
          </w:p>
          <w:p w14:paraId="6220908E" w14:textId="77777777" w:rsidR="007E0C4A" w:rsidRPr="001203B9" w:rsidRDefault="007E0C4A" w:rsidP="00360324">
            <w:pPr>
              <w:ind w:left="334" w:right="278"/>
              <w:rPr>
                <w:rFonts w:ascii="Arial" w:hAnsi="Arial" w:cs="Arial"/>
                <w:lang w:eastAsia="es-CO"/>
              </w:rPr>
            </w:pPr>
            <w:r w:rsidRPr="001203B9">
              <w:rPr>
                <w:rFonts w:ascii="Arial" w:hAnsi="Arial" w:cs="Arial"/>
                <w:lang w:eastAsia="es-CO"/>
              </w:rPr>
              <w:t>Disciplina</w:t>
            </w:r>
          </w:p>
          <w:p w14:paraId="165691F2" w14:textId="77777777" w:rsidR="007E0C4A" w:rsidRPr="001203B9" w:rsidRDefault="007E0C4A" w:rsidP="00360324">
            <w:pPr>
              <w:ind w:left="334"/>
              <w:rPr>
                <w:rFonts w:ascii="Arial" w:hAnsi="Arial" w:cs="Arial"/>
                <w:b/>
                <w:lang w:eastAsia="es-CO"/>
              </w:rPr>
            </w:pPr>
            <w:r w:rsidRPr="001203B9">
              <w:rPr>
                <w:rFonts w:ascii="Arial" w:hAnsi="Arial" w:cs="Arial"/>
                <w:lang w:eastAsia="es-CO"/>
              </w:rPr>
              <w:t>Responsabilidad</w:t>
            </w:r>
          </w:p>
        </w:tc>
        <w:tc>
          <w:tcPr>
            <w:tcW w:w="2990" w:type="dxa"/>
            <w:tcBorders>
              <w:top w:val="single" w:sz="4" w:space="0" w:color="000000"/>
              <w:left w:val="single" w:sz="4" w:space="0" w:color="auto"/>
              <w:bottom w:val="single" w:sz="4" w:space="0" w:color="000000"/>
              <w:right w:val="single" w:sz="4" w:space="0" w:color="000000"/>
            </w:tcBorders>
            <w:shd w:val="clear" w:color="auto" w:fill="auto"/>
            <w:vAlign w:val="center"/>
          </w:tcPr>
          <w:p w14:paraId="1229BC25" w14:textId="77777777" w:rsidR="007E0C4A" w:rsidRPr="001203B9" w:rsidRDefault="007E0C4A" w:rsidP="00360324">
            <w:pPr>
              <w:ind w:left="334"/>
              <w:rPr>
                <w:rFonts w:ascii="Arial" w:hAnsi="Arial" w:cs="Arial"/>
                <w:lang w:eastAsia="es-CO"/>
              </w:rPr>
            </w:pPr>
            <w:r w:rsidRPr="001203B9">
              <w:rPr>
                <w:rFonts w:ascii="Arial" w:hAnsi="Arial" w:cs="Arial"/>
                <w:lang w:eastAsia="es-CO"/>
              </w:rPr>
              <w:t>Atención al detalle</w:t>
            </w:r>
          </w:p>
          <w:p w14:paraId="66239900" w14:textId="77777777" w:rsidR="007E0C4A" w:rsidRPr="001203B9" w:rsidRDefault="007E0C4A" w:rsidP="00360324">
            <w:pPr>
              <w:ind w:left="334"/>
              <w:rPr>
                <w:rFonts w:ascii="Arial" w:hAnsi="Arial" w:cs="Arial"/>
                <w:lang w:eastAsia="es-CO"/>
              </w:rPr>
            </w:pPr>
            <w:r w:rsidRPr="001203B9">
              <w:rPr>
                <w:rFonts w:ascii="Arial" w:hAnsi="Arial" w:cs="Arial"/>
                <w:lang w:eastAsia="es-CO"/>
              </w:rPr>
              <w:t>Atención a requerimientos</w:t>
            </w:r>
          </w:p>
          <w:p w14:paraId="7EB192BA" w14:textId="77777777" w:rsidR="007E0C4A" w:rsidRPr="001203B9" w:rsidRDefault="007E0C4A" w:rsidP="00360324">
            <w:pPr>
              <w:ind w:left="334"/>
              <w:rPr>
                <w:rFonts w:ascii="Arial" w:hAnsi="Arial" w:cs="Arial"/>
                <w:lang w:eastAsia="es-CO"/>
              </w:rPr>
            </w:pPr>
            <w:r w:rsidRPr="001203B9">
              <w:rPr>
                <w:rFonts w:ascii="Arial" w:hAnsi="Arial" w:cs="Arial"/>
                <w:lang w:eastAsia="es-CO"/>
              </w:rPr>
              <w:t>Transparencia</w:t>
            </w:r>
          </w:p>
          <w:p w14:paraId="7D56E1D4" w14:textId="77777777" w:rsidR="007E0C4A" w:rsidRPr="001203B9" w:rsidRDefault="007E0C4A" w:rsidP="00360324">
            <w:pPr>
              <w:ind w:left="334"/>
              <w:rPr>
                <w:rFonts w:ascii="Arial" w:hAnsi="Arial" w:cs="Arial"/>
                <w:b/>
                <w:lang w:eastAsia="es-CO"/>
              </w:rPr>
            </w:pPr>
            <w:r w:rsidRPr="001203B9">
              <w:rPr>
                <w:rFonts w:ascii="Arial" w:hAnsi="Arial" w:cs="Arial"/>
                <w:lang w:eastAsia="es-CO"/>
              </w:rPr>
              <w:t>Comunicación efectiva</w:t>
            </w:r>
          </w:p>
        </w:tc>
      </w:tr>
      <w:tr w:rsidR="007E0C4A" w:rsidRPr="001203B9" w14:paraId="366490BD" w14:textId="77777777" w:rsidTr="00D25D3F">
        <w:trPr>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093E4EE0" w14:textId="77777777" w:rsidR="007E0C4A" w:rsidRPr="001203B9" w:rsidRDefault="007E0C4A" w:rsidP="00360324">
            <w:pPr>
              <w:jc w:val="center"/>
              <w:rPr>
                <w:rFonts w:ascii="Arial" w:hAnsi="Arial" w:cs="Arial"/>
                <w:b/>
                <w:lang w:eastAsia="es-CO"/>
              </w:rPr>
            </w:pPr>
            <w:r w:rsidRPr="001203B9">
              <w:rPr>
                <w:rFonts w:ascii="Arial" w:hAnsi="Arial" w:cs="Arial"/>
                <w:b/>
                <w:lang w:eastAsia="es-CO"/>
              </w:rPr>
              <w:t>VII. REQUISITOS DE FORMACIÓN ACADÉMICA Y EXPERIENCIA</w:t>
            </w:r>
          </w:p>
        </w:tc>
      </w:tr>
      <w:tr w:rsidR="007E0C4A" w:rsidRPr="001203B9" w14:paraId="1B8E467D" w14:textId="77777777" w:rsidTr="00D25D3F">
        <w:trPr>
          <w:trHeight w:val="47"/>
          <w:jc w:val="center"/>
        </w:trPr>
        <w:tc>
          <w:tcPr>
            <w:tcW w:w="5386"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B116053" w14:textId="77777777" w:rsidR="007E0C4A" w:rsidRPr="001203B9" w:rsidRDefault="007E0C4A" w:rsidP="00360324">
            <w:pPr>
              <w:ind w:left="360"/>
              <w:jc w:val="center"/>
              <w:rPr>
                <w:rFonts w:ascii="Arial" w:hAnsi="Arial" w:cs="Arial"/>
                <w:b/>
                <w:lang w:eastAsia="es-CO"/>
              </w:rPr>
            </w:pPr>
            <w:r w:rsidRPr="001203B9">
              <w:rPr>
                <w:rFonts w:ascii="Arial" w:hAnsi="Arial" w:cs="Arial"/>
                <w:b/>
                <w:lang w:eastAsia="es-CO"/>
              </w:rPr>
              <w:t>FORMACIÓN ACADÉMICA</w:t>
            </w:r>
          </w:p>
        </w:tc>
        <w:tc>
          <w:tcPr>
            <w:tcW w:w="4674"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4A93CCC" w14:textId="77777777" w:rsidR="007E0C4A" w:rsidRPr="001203B9" w:rsidRDefault="007E0C4A" w:rsidP="00360324">
            <w:pPr>
              <w:ind w:left="360"/>
              <w:jc w:val="center"/>
              <w:rPr>
                <w:rFonts w:ascii="Arial" w:hAnsi="Arial" w:cs="Arial"/>
                <w:b/>
                <w:lang w:eastAsia="es-CO"/>
              </w:rPr>
            </w:pPr>
            <w:r w:rsidRPr="001203B9">
              <w:rPr>
                <w:rFonts w:ascii="Arial" w:hAnsi="Arial" w:cs="Arial"/>
                <w:b/>
                <w:lang w:eastAsia="es-CO"/>
              </w:rPr>
              <w:t>EXPERIENCIA</w:t>
            </w:r>
          </w:p>
        </w:tc>
      </w:tr>
      <w:tr w:rsidR="007E0C4A" w:rsidRPr="001203B9" w14:paraId="210246E0" w14:textId="77777777" w:rsidTr="00D25D3F">
        <w:trPr>
          <w:trHeight w:val="290"/>
          <w:jc w:val="center"/>
        </w:trPr>
        <w:tc>
          <w:tcPr>
            <w:tcW w:w="5386" w:type="dxa"/>
            <w:gridSpan w:val="3"/>
            <w:tcBorders>
              <w:top w:val="single" w:sz="4" w:space="0" w:color="000000"/>
              <w:left w:val="single" w:sz="4" w:space="0" w:color="000000"/>
              <w:bottom w:val="single" w:sz="4" w:space="0" w:color="000000"/>
              <w:right w:val="single" w:sz="4" w:space="0" w:color="000000"/>
            </w:tcBorders>
            <w:vAlign w:val="center"/>
            <w:hideMark/>
          </w:tcPr>
          <w:p w14:paraId="3C32DDEF" w14:textId="77777777" w:rsidR="007E0C4A" w:rsidRPr="001203B9" w:rsidRDefault="007E0C4A" w:rsidP="00360324">
            <w:pPr>
              <w:ind w:left="192"/>
              <w:jc w:val="both"/>
              <w:rPr>
                <w:rFonts w:ascii="Arial" w:eastAsia="Cambria" w:hAnsi="Arial" w:cs="Arial"/>
                <w:lang w:val="es-ES_tradnl" w:eastAsia="en-US"/>
              </w:rPr>
            </w:pPr>
            <w:r w:rsidRPr="001203B9">
              <w:rPr>
                <w:rFonts w:ascii="Arial" w:eastAsia="Calibri" w:hAnsi="Arial" w:cs="Arial"/>
                <w:lang w:eastAsia="en-US"/>
              </w:rPr>
              <w:t>Título de Técnico Profesional en Disciplina Académica del Núcleo Básico del Conocimiento en: Administración;</w:t>
            </w:r>
            <w:r w:rsidRPr="001203B9">
              <w:rPr>
                <w:rFonts w:ascii="Arial" w:eastAsia="Cambria" w:hAnsi="Arial" w:cs="Arial"/>
                <w:lang w:val="es-ES_tradnl" w:eastAsia="en-US"/>
              </w:rPr>
              <w:t xml:space="preserve"> Ingeniería de Sistemas, Telemática y Afines; Ingeniería Electrónica, Telecomunicaciones y Afines; Contaduría Pública; Ingeniería Ambiental, Sanitaria y Afines; Ingeniería Industrial y Afines; Economía.</w:t>
            </w:r>
          </w:p>
          <w:p w14:paraId="06790054" w14:textId="77777777" w:rsidR="007E0C4A" w:rsidRPr="001203B9" w:rsidRDefault="007E0C4A" w:rsidP="00360324">
            <w:pPr>
              <w:ind w:left="192"/>
              <w:jc w:val="both"/>
              <w:rPr>
                <w:rFonts w:ascii="Arial" w:eastAsia="Cambria" w:hAnsi="Arial" w:cs="Arial"/>
                <w:lang w:val="es-ES_tradnl" w:eastAsia="en-US"/>
              </w:rPr>
            </w:pPr>
            <w:r w:rsidRPr="001203B9">
              <w:rPr>
                <w:rFonts w:ascii="Arial" w:hAnsi="Arial" w:cs="Arial"/>
              </w:rPr>
              <w:t>Tarjeta o matrícula en los casos reglamentados por la Ley.</w:t>
            </w:r>
          </w:p>
        </w:tc>
        <w:tc>
          <w:tcPr>
            <w:tcW w:w="4674" w:type="dxa"/>
            <w:gridSpan w:val="2"/>
            <w:tcBorders>
              <w:top w:val="single" w:sz="4" w:space="0" w:color="000000"/>
              <w:left w:val="single" w:sz="4" w:space="0" w:color="000000"/>
              <w:bottom w:val="single" w:sz="4" w:space="0" w:color="000000"/>
              <w:right w:val="single" w:sz="4" w:space="0" w:color="000000"/>
            </w:tcBorders>
            <w:vAlign w:val="center"/>
            <w:hideMark/>
          </w:tcPr>
          <w:p w14:paraId="6B0E5C92" w14:textId="6B85BB68" w:rsidR="007E0C4A" w:rsidRPr="001203B9" w:rsidRDefault="007E0C4A" w:rsidP="00360324">
            <w:pPr>
              <w:jc w:val="both"/>
              <w:rPr>
                <w:rFonts w:ascii="Arial" w:hAnsi="Arial" w:cs="Arial"/>
                <w:lang w:eastAsia="es-CO"/>
              </w:rPr>
            </w:pPr>
            <w:r w:rsidRPr="001203B9">
              <w:rPr>
                <w:rFonts w:ascii="Arial" w:hAnsi="Arial" w:cs="Arial"/>
                <w:lang w:eastAsia="es-CO"/>
              </w:rPr>
              <w:t>Seis (6) meses de experiencia relacionada</w:t>
            </w:r>
            <w:r w:rsidR="00667593" w:rsidRPr="001203B9">
              <w:rPr>
                <w:rFonts w:ascii="Arial" w:hAnsi="Arial" w:cs="Arial"/>
                <w:lang w:eastAsia="es-CO"/>
              </w:rPr>
              <w:t>.</w:t>
            </w:r>
          </w:p>
        </w:tc>
      </w:tr>
      <w:tr w:rsidR="007E0C4A" w:rsidRPr="001203B9" w14:paraId="2D908F97" w14:textId="77777777" w:rsidTr="00D25D3F">
        <w:trPr>
          <w:trHeight w:val="97"/>
          <w:jc w:val="center"/>
        </w:trPr>
        <w:tc>
          <w:tcPr>
            <w:tcW w:w="10060" w:type="dxa"/>
            <w:gridSpan w:val="5"/>
            <w:shd w:val="clear" w:color="auto" w:fill="D9D9D9"/>
          </w:tcPr>
          <w:p w14:paraId="6F65C056" w14:textId="77777777" w:rsidR="007E0C4A" w:rsidRPr="001203B9" w:rsidRDefault="007E0C4A" w:rsidP="00360324">
            <w:pPr>
              <w:jc w:val="center"/>
              <w:rPr>
                <w:rFonts w:ascii="Arial" w:hAnsi="Arial" w:cs="Arial"/>
                <w:b/>
              </w:rPr>
            </w:pPr>
            <w:r w:rsidRPr="001203B9">
              <w:rPr>
                <w:rFonts w:ascii="Arial" w:hAnsi="Arial" w:cs="Arial"/>
                <w:b/>
              </w:rPr>
              <w:t xml:space="preserve">ALTERNATIVAS </w:t>
            </w:r>
          </w:p>
        </w:tc>
      </w:tr>
      <w:tr w:rsidR="007E0C4A" w:rsidRPr="001203B9" w14:paraId="3B354AE0" w14:textId="77777777" w:rsidTr="00D25D3F">
        <w:trPr>
          <w:trHeight w:val="157"/>
          <w:jc w:val="center"/>
        </w:trPr>
        <w:tc>
          <w:tcPr>
            <w:tcW w:w="5386" w:type="dxa"/>
            <w:gridSpan w:val="3"/>
            <w:shd w:val="clear" w:color="auto" w:fill="D9D9D9" w:themeFill="background1" w:themeFillShade="D9"/>
          </w:tcPr>
          <w:p w14:paraId="1DE16082" w14:textId="77777777" w:rsidR="007E0C4A" w:rsidRPr="001203B9" w:rsidRDefault="007E0C4A" w:rsidP="00360324">
            <w:pPr>
              <w:ind w:left="360"/>
              <w:jc w:val="center"/>
              <w:rPr>
                <w:rFonts w:ascii="Arial" w:hAnsi="Arial" w:cs="Arial"/>
                <w:b/>
              </w:rPr>
            </w:pPr>
            <w:r w:rsidRPr="001203B9">
              <w:rPr>
                <w:rFonts w:ascii="Arial" w:hAnsi="Arial" w:cs="Arial"/>
                <w:b/>
              </w:rPr>
              <w:t>FORMACIÓN ACADÉMICA</w:t>
            </w:r>
          </w:p>
        </w:tc>
        <w:tc>
          <w:tcPr>
            <w:tcW w:w="4674" w:type="dxa"/>
            <w:gridSpan w:val="2"/>
            <w:shd w:val="clear" w:color="auto" w:fill="D9D9D9" w:themeFill="background1" w:themeFillShade="D9"/>
          </w:tcPr>
          <w:p w14:paraId="6A402E18" w14:textId="77777777" w:rsidR="007E0C4A" w:rsidRPr="001203B9" w:rsidRDefault="007E0C4A" w:rsidP="00360324">
            <w:pPr>
              <w:ind w:left="360"/>
              <w:jc w:val="center"/>
              <w:rPr>
                <w:rFonts w:ascii="Arial" w:hAnsi="Arial" w:cs="Arial"/>
                <w:b/>
              </w:rPr>
            </w:pPr>
            <w:r w:rsidRPr="001203B9">
              <w:rPr>
                <w:rFonts w:ascii="Arial" w:hAnsi="Arial" w:cs="Arial"/>
                <w:b/>
              </w:rPr>
              <w:t>EXPERIENCIA</w:t>
            </w:r>
          </w:p>
        </w:tc>
      </w:tr>
      <w:tr w:rsidR="007E0C4A" w:rsidRPr="001203B9" w14:paraId="0E4B3B43" w14:textId="77777777" w:rsidTr="00D25D3F">
        <w:trPr>
          <w:trHeight w:val="290"/>
          <w:jc w:val="center"/>
        </w:trPr>
        <w:tc>
          <w:tcPr>
            <w:tcW w:w="5386" w:type="dxa"/>
            <w:gridSpan w:val="3"/>
            <w:tcBorders>
              <w:bottom w:val="single" w:sz="4" w:space="0" w:color="000000"/>
            </w:tcBorders>
            <w:shd w:val="clear" w:color="auto" w:fill="auto"/>
          </w:tcPr>
          <w:p w14:paraId="06864C65" w14:textId="77777777" w:rsidR="007E0C4A" w:rsidRPr="001203B9" w:rsidRDefault="007E0C4A" w:rsidP="00360324">
            <w:pPr>
              <w:autoSpaceDE w:val="0"/>
              <w:autoSpaceDN w:val="0"/>
              <w:adjustRightInd w:val="0"/>
              <w:ind w:left="192"/>
              <w:jc w:val="both"/>
              <w:rPr>
                <w:rFonts w:ascii="Arial" w:hAnsi="Arial" w:cs="Arial"/>
                <w:lang w:eastAsia="es-CO"/>
              </w:rPr>
            </w:pPr>
            <w:r w:rsidRPr="001203B9">
              <w:rPr>
                <w:rFonts w:ascii="Arial" w:hAnsi="Arial" w:cs="Arial"/>
                <w:shd w:val="clear" w:color="auto" w:fill="FFFFFF"/>
              </w:rPr>
              <w:t xml:space="preserve">Aprobación de tres (3) años de Educación Superior de Formación Profesional en Disciplina Académica del Núcleo Básico del Conocimiento en: </w:t>
            </w:r>
            <w:r w:rsidRPr="001203B9">
              <w:rPr>
                <w:rFonts w:ascii="Arial" w:eastAsia="Calibri" w:hAnsi="Arial" w:cs="Arial"/>
                <w:lang w:eastAsia="en-US"/>
              </w:rPr>
              <w:t>Administración;</w:t>
            </w:r>
            <w:r w:rsidRPr="001203B9">
              <w:rPr>
                <w:rFonts w:ascii="Arial" w:eastAsia="Cambria" w:hAnsi="Arial" w:cs="Arial"/>
                <w:lang w:val="es-ES_tradnl" w:eastAsia="en-US"/>
              </w:rPr>
              <w:t xml:space="preserve"> Ingeniería de Sistemas, Telemática y Afines; Ingeniería Electrónica, Telecomunicaciones y Afines; Contaduría Pública; Ingeniería Ambiental, Sanitaria y Afines; Ingeniería Industrial y Afines; Economía.</w:t>
            </w:r>
          </w:p>
        </w:tc>
        <w:tc>
          <w:tcPr>
            <w:tcW w:w="4674" w:type="dxa"/>
            <w:gridSpan w:val="2"/>
            <w:tcBorders>
              <w:bottom w:val="single" w:sz="4" w:space="0" w:color="000000"/>
            </w:tcBorders>
            <w:shd w:val="clear" w:color="auto" w:fill="auto"/>
            <w:vAlign w:val="center"/>
          </w:tcPr>
          <w:p w14:paraId="692D6A13" w14:textId="0473836A" w:rsidR="007E0C4A" w:rsidRPr="001203B9" w:rsidRDefault="007E0C4A" w:rsidP="00360324">
            <w:pPr>
              <w:autoSpaceDE w:val="0"/>
              <w:autoSpaceDN w:val="0"/>
              <w:adjustRightInd w:val="0"/>
              <w:rPr>
                <w:rFonts w:ascii="Arial" w:hAnsi="Arial" w:cs="Arial"/>
              </w:rPr>
            </w:pPr>
            <w:r w:rsidRPr="001203B9">
              <w:rPr>
                <w:rFonts w:ascii="Arial" w:hAnsi="Arial" w:cs="Arial"/>
                <w:lang w:eastAsia="es-CO"/>
              </w:rPr>
              <w:t>Tres (3) meses de experiencia relacionada</w:t>
            </w:r>
            <w:r w:rsidR="00667593" w:rsidRPr="001203B9">
              <w:rPr>
                <w:rFonts w:ascii="Arial" w:hAnsi="Arial" w:cs="Arial"/>
                <w:lang w:eastAsia="es-CO"/>
              </w:rPr>
              <w:t>.</w:t>
            </w:r>
          </w:p>
        </w:tc>
      </w:tr>
      <w:tr w:rsidR="007E0C4A" w:rsidRPr="001203B9" w14:paraId="5E62F4F3" w14:textId="77777777" w:rsidTr="00D25D3F">
        <w:trPr>
          <w:trHeight w:val="290"/>
          <w:jc w:val="center"/>
        </w:trPr>
        <w:tc>
          <w:tcPr>
            <w:tcW w:w="5386" w:type="dxa"/>
            <w:gridSpan w:val="3"/>
            <w:tcBorders>
              <w:bottom w:val="single" w:sz="4" w:space="0" w:color="000000"/>
            </w:tcBorders>
            <w:shd w:val="clear" w:color="auto" w:fill="auto"/>
            <w:vAlign w:val="center"/>
          </w:tcPr>
          <w:p w14:paraId="772D4371" w14:textId="5E852C15" w:rsidR="007E0C4A" w:rsidRPr="001203B9" w:rsidRDefault="007E0C4A" w:rsidP="00360324">
            <w:pPr>
              <w:pStyle w:val="Default"/>
              <w:ind w:left="192"/>
              <w:rPr>
                <w:rFonts w:ascii="Arial" w:hAnsi="Arial" w:cs="Arial"/>
                <w:color w:val="auto"/>
                <w:sz w:val="20"/>
                <w:szCs w:val="20"/>
              </w:rPr>
            </w:pPr>
            <w:r w:rsidRPr="001203B9">
              <w:rPr>
                <w:rFonts w:ascii="Arial" w:eastAsia="MS Mincho" w:hAnsi="Arial" w:cs="Arial"/>
                <w:color w:val="auto"/>
                <w:sz w:val="20"/>
                <w:szCs w:val="20"/>
                <w:lang w:val="es-MX"/>
              </w:rPr>
              <w:t>Título de Bachiller</w:t>
            </w:r>
            <w:r w:rsidR="00667593" w:rsidRPr="001203B9">
              <w:rPr>
                <w:rFonts w:ascii="Arial" w:eastAsia="MS Mincho" w:hAnsi="Arial" w:cs="Arial"/>
                <w:color w:val="auto"/>
                <w:sz w:val="20"/>
                <w:szCs w:val="20"/>
                <w:lang w:val="es-MX"/>
              </w:rPr>
              <w:t>.</w:t>
            </w:r>
          </w:p>
        </w:tc>
        <w:tc>
          <w:tcPr>
            <w:tcW w:w="4674" w:type="dxa"/>
            <w:gridSpan w:val="2"/>
            <w:tcBorders>
              <w:bottom w:val="single" w:sz="4" w:space="0" w:color="000000"/>
            </w:tcBorders>
            <w:shd w:val="clear" w:color="auto" w:fill="auto"/>
            <w:vAlign w:val="center"/>
          </w:tcPr>
          <w:p w14:paraId="1E81388B" w14:textId="77777777" w:rsidR="007E0C4A" w:rsidRPr="001203B9" w:rsidRDefault="007E0C4A" w:rsidP="00360324">
            <w:pPr>
              <w:jc w:val="both"/>
              <w:rPr>
                <w:rFonts w:ascii="Arial" w:hAnsi="Arial" w:cs="Arial"/>
                <w:lang w:eastAsia="es-CO"/>
              </w:rPr>
            </w:pPr>
            <w:r w:rsidRPr="001203B9">
              <w:rPr>
                <w:rFonts w:ascii="Arial" w:hAnsi="Arial" w:cs="Arial"/>
                <w:lang w:eastAsia="es-CO"/>
              </w:rPr>
              <w:t>Treinta y nueve (39) meses de experiencia relacionada.</w:t>
            </w:r>
          </w:p>
        </w:tc>
      </w:tr>
    </w:tbl>
    <w:p w14:paraId="2949CC54" w14:textId="2BE02997" w:rsidR="007E0C4A" w:rsidRPr="001203B9" w:rsidRDefault="007E0C4A" w:rsidP="00360324">
      <w:pPr>
        <w:rPr>
          <w:rFonts w:ascii="Arial" w:hAnsi="Arial" w:cs="Arial"/>
          <w:lang w:val="es-ES_tradnl"/>
        </w:rPr>
      </w:pPr>
    </w:p>
    <w:p w14:paraId="331BBCC6" w14:textId="77777777" w:rsidR="00962686" w:rsidRPr="001203B9" w:rsidRDefault="00962686" w:rsidP="00360324">
      <w:pPr>
        <w:rPr>
          <w:rFonts w:ascii="Arial" w:hAnsi="Arial" w:cs="Arial"/>
          <w:lang w:val="es-ES_tradnl"/>
        </w:rPr>
      </w:pP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48"/>
        <w:gridCol w:w="834"/>
        <w:gridCol w:w="704"/>
        <w:gridCol w:w="1684"/>
        <w:gridCol w:w="2990"/>
      </w:tblGrid>
      <w:tr w:rsidR="00EB7D14" w:rsidRPr="001203B9" w14:paraId="7EC39C0D" w14:textId="77777777" w:rsidTr="00DF2518">
        <w:trPr>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hideMark/>
          </w:tcPr>
          <w:p w14:paraId="3F10B384" w14:textId="77777777" w:rsidR="00EB7D14" w:rsidRPr="001203B9" w:rsidRDefault="00EB7D14" w:rsidP="009F4861">
            <w:pPr>
              <w:autoSpaceDE w:val="0"/>
              <w:autoSpaceDN w:val="0"/>
              <w:adjustRightInd w:val="0"/>
              <w:jc w:val="center"/>
              <w:rPr>
                <w:rFonts w:ascii="Arial" w:hAnsi="Arial" w:cs="Arial"/>
                <w:b/>
                <w:bCs/>
              </w:rPr>
            </w:pPr>
            <w:r w:rsidRPr="001203B9">
              <w:rPr>
                <w:rFonts w:ascii="Arial" w:hAnsi="Arial" w:cs="Arial"/>
                <w:b/>
                <w:bCs/>
              </w:rPr>
              <w:t>I. IDENTIFICACIÓN Y UBICACIÓN</w:t>
            </w:r>
          </w:p>
        </w:tc>
      </w:tr>
      <w:tr w:rsidR="00EB7D14" w:rsidRPr="001203B9" w14:paraId="1E81DD19" w14:textId="77777777" w:rsidTr="00DF2518">
        <w:trPr>
          <w:jc w:val="center"/>
        </w:trPr>
        <w:tc>
          <w:tcPr>
            <w:tcW w:w="4682"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31469B68" w14:textId="77777777" w:rsidR="00EB7D14" w:rsidRPr="001203B9" w:rsidRDefault="00EB7D14" w:rsidP="00DF2518">
            <w:pPr>
              <w:ind w:left="360"/>
              <w:jc w:val="both"/>
              <w:rPr>
                <w:rFonts w:ascii="Arial" w:hAnsi="Arial" w:cs="Arial"/>
                <w:lang w:eastAsia="es-CO"/>
              </w:rPr>
            </w:pPr>
            <w:r w:rsidRPr="001203B9">
              <w:rPr>
                <w:rFonts w:ascii="Arial" w:hAnsi="Arial" w:cs="Arial"/>
                <w:lang w:eastAsia="es-CO"/>
              </w:rPr>
              <w:t>Nivel</w:t>
            </w:r>
          </w:p>
        </w:tc>
        <w:tc>
          <w:tcPr>
            <w:tcW w:w="5378"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7CC4A1D8" w14:textId="77777777" w:rsidR="00EB7D14" w:rsidRPr="001203B9" w:rsidRDefault="00EB7D14" w:rsidP="009F4861">
            <w:pPr>
              <w:ind w:left="360"/>
              <w:jc w:val="both"/>
              <w:rPr>
                <w:rFonts w:ascii="Arial" w:hAnsi="Arial" w:cs="Arial"/>
                <w:lang w:eastAsia="es-CO"/>
              </w:rPr>
            </w:pPr>
            <w:r w:rsidRPr="001203B9">
              <w:rPr>
                <w:rFonts w:ascii="Arial" w:hAnsi="Arial" w:cs="Arial"/>
                <w:lang w:eastAsia="es-CO"/>
              </w:rPr>
              <w:t>Técnico</w:t>
            </w:r>
          </w:p>
        </w:tc>
      </w:tr>
      <w:tr w:rsidR="00EB7D14" w:rsidRPr="001203B9" w14:paraId="1C4FADBF" w14:textId="77777777" w:rsidTr="00DF2518">
        <w:trPr>
          <w:jc w:val="center"/>
        </w:trPr>
        <w:tc>
          <w:tcPr>
            <w:tcW w:w="4682"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770BC4D9" w14:textId="77777777" w:rsidR="00EB7D14" w:rsidRPr="001203B9" w:rsidRDefault="00EB7D14" w:rsidP="00DF2518">
            <w:pPr>
              <w:ind w:left="360"/>
              <w:jc w:val="both"/>
              <w:rPr>
                <w:rFonts w:ascii="Arial" w:hAnsi="Arial" w:cs="Arial"/>
                <w:lang w:eastAsia="es-CO"/>
              </w:rPr>
            </w:pPr>
            <w:r w:rsidRPr="001203B9">
              <w:rPr>
                <w:rFonts w:ascii="Arial" w:hAnsi="Arial" w:cs="Arial"/>
                <w:lang w:eastAsia="es-CO"/>
              </w:rPr>
              <w:t>Denominación del Empleo</w:t>
            </w:r>
          </w:p>
        </w:tc>
        <w:tc>
          <w:tcPr>
            <w:tcW w:w="5378"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198B9E96" w14:textId="77777777" w:rsidR="00EB7D14" w:rsidRPr="001203B9" w:rsidRDefault="00EB7D14" w:rsidP="009F4861">
            <w:pPr>
              <w:ind w:left="360"/>
              <w:jc w:val="both"/>
              <w:rPr>
                <w:rFonts w:ascii="Arial" w:hAnsi="Arial" w:cs="Arial"/>
                <w:lang w:eastAsia="es-CO"/>
              </w:rPr>
            </w:pPr>
            <w:r w:rsidRPr="001203B9">
              <w:rPr>
                <w:rFonts w:ascii="Arial" w:hAnsi="Arial" w:cs="Arial"/>
                <w:lang w:eastAsia="es-CO"/>
              </w:rPr>
              <w:t>Técnico Administrativo</w:t>
            </w:r>
          </w:p>
        </w:tc>
      </w:tr>
      <w:tr w:rsidR="00EB7D14" w:rsidRPr="001203B9" w14:paraId="1348A533" w14:textId="77777777" w:rsidTr="00DF2518">
        <w:trPr>
          <w:jc w:val="center"/>
        </w:trPr>
        <w:tc>
          <w:tcPr>
            <w:tcW w:w="4682"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37C93647" w14:textId="77777777" w:rsidR="00EB7D14" w:rsidRPr="001203B9" w:rsidRDefault="00EB7D14" w:rsidP="00DF2518">
            <w:pPr>
              <w:ind w:left="360"/>
              <w:jc w:val="both"/>
              <w:rPr>
                <w:rFonts w:ascii="Arial" w:hAnsi="Arial" w:cs="Arial"/>
                <w:lang w:eastAsia="es-CO"/>
              </w:rPr>
            </w:pPr>
            <w:r w:rsidRPr="001203B9">
              <w:rPr>
                <w:rFonts w:ascii="Arial" w:hAnsi="Arial" w:cs="Arial"/>
                <w:lang w:eastAsia="es-CO"/>
              </w:rPr>
              <w:t>Código</w:t>
            </w:r>
          </w:p>
        </w:tc>
        <w:tc>
          <w:tcPr>
            <w:tcW w:w="5378"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3D341CFB" w14:textId="77777777" w:rsidR="00EB7D14" w:rsidRPr="001203B9" w:rsidRDefault="00EB7D14" w:rsidP="009F4861">
            <w:pPr>
              <w:ind w:left="360"/>
              <w:jc w:val="both"/>
              <w:rPr>
                <w:rFonts w:ascii="Arial" w:hAnsi="Arial" w:cs="Arial"/>
                <w:lang w:eastAsia="es-CO"/>
              </w:rPr>
            </w:pPr>
            <w:r w:rsidRPr="001203B9">
              <w:rPr>
                <w:rFonts w:ascii="Arial" w:hAnsi="Arial" w:cs="Arial"/>
                <w:lang w:eastAsia="es-CO"/>
              </w:rPr>
              <w:t>3124</w:t>
            </w:r>
          </w:p>
        </w:tc>
      </w:tr>
      <w:tr w:rsidR="00EB7D14" w:rsidRPr="001203B9" w14:paraId="7B8C3098" w14:textId="77777777" w:rsidTr="00DF2518">
        <w:trPr>
          <w:jc w:val="center"/>
        </w:trPr>
        <w:tc>
          <w:tcPr>
            <w:tcW w:w="4682"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64F64B19" w14:textId="77777777" w:rsidR="00EB7D14" w:rsidRPr="001203B9" w:rsidRDefault="00EB7D14" w:rsidP="00DF2518">
            <w:pPr>
              <w:ind w:left="360"/>
              <w:jc w:val="both"/>
              <w:rPr>
                <w:rFonts w:ascii="Arial" w:hAnsi="Arial" w:cs="Arial"/>
                <w:lang w:eastAsia="es-CO"/>
              </w:rPr>
            </w:pPr>
            <w:r w:rsidRPr="001203B9">
              <w:rPr>
                <w:rFonts w:ascii="Arial" w:hAnsi="Arial" w:cs="Arial"/>
                <w:lang w:eastAsia="es-CO"/>
              </w:rPr>
              <w:t>Grado</w:t>
            </w:r>
          </w:p>
        </w:tc>
        <w:tc>
          <w:tcPr>
            <w:tcW w:w="5378"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57ABF96A" w14:textId="77777777" w:rsidR="00EB7D14" w:rsidRPr="001203B9" w:rsidRDefault="00EB7D14" w:rsidP="009F4861">
            <w:pPr>
              <w:ind w:left="360"/>
              <w:jc w:val="both"/>
              <w:rPr>
                <w:rFonts w:ascii="Arial" w:hAnsi="Arial" w:cs="Arial"/>
                <w:lang w:eastAsia="es-CO"/>
              </w:rPr>
            </w:pPr>
            <w:r w:rsidRPr="001203B9">
              <w:rPr>
                <w:rFonts w:ascii="Arial" w:hAnsi="Arial" w:cs="Arial"/>
                <w:lang w:eastAsia="es-CO"/>
              </w:rPr>
              <w:t>12</w:t>
            </w:r>
          </w:p>
        </w:tc>
      </w:tr>
      <w:tr w:rsidR="00EB7D14" w:rsidRPr="001203B9" w14:paraId="7DD7984F" w14:textId="77777777" w:rsidTr="00DF2518">
        <w:trPr>
          <w:jc w:val="center"/>
        </w:trPr>
        <w:tc>
          <w:tcPr>
            <w:tcW w:w="4682"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4C31364C" w14:textId="77777777" w:rsidR="00EB7D14" w:rsidRPr="001203B9" w:rsidRDefault="00EB7D14" w:rsidP="00DF2518">
            <w:pPr>
              <w:ind w:left="360"/>
              <w:jc w:val="both"/>
              <w:rPr>
                <w:rFonts w:ascii="Arial" w:hAnsi="Arial" w:cs="Arial"/>
                <w:lang w:eastAsia="es-CO"/>
              </w:rPr>
            </w:pPr>
            <w:r w:rsidRPr="001203B9">
              <w:rPr>
                <w:rFonts w:ascii="Arial" w:hAnsi="Arial" w:cs="Arial"/>
                <w:lang w:eastAsia="es-CO"/>
              </w:rPr>
              <w:t>Nº de Cargos</w:t>
            </w:r>
          </w:p>
        </w:tc>
        <w:tc>
          <w:tcPr>
            <w:tcW w:w="5378"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16FCDDD9" w14:textId="77777777" w:rsidR="00EB7D14" w:rsidRPr="001203B9" w:rsidRDefault="00EB7D14" w:rsidP="009F4861">
            <w:pPr>
              <w:ind w:left="360"/>
              <w:jc w:val="both"/>
              <w:rPr>
                <w:rFonts w:ascii="Arial" w:hAnsi="Arial" w:cs="Arial"/>
                <w:lang w:eastAsia="es-CO"/>
              </w:rPr>
            </w:pPr>
            <w:r w:rsidRPr="001203B9">
              <w:rPr>
                <w:rFonts w:ascii="Arial" w:hAnsi="Arial" w:cs="Arial"/>
                <w:lang w:eastAsia="es-CO"/>
              </w:rPr>
              <w:t>4</w:t>
            </w:r>
          </w:p>
        </w:tc>
      </w:tr>
      <w:tr w:rsidR="00EB7D14" w:rsidRPr="001203B9" w14:paraId="650C8843" w14:textId="77777777" w:rsidTr="00DF2518">
        <w:trPr>
          <w:jc w:val="center"/>
        </w:trPr>
        <w:tc>
          <w:tcPr>
            <w:tcW w:w="4682"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52FAFDAB" w14:textId="77777777" w:rsidR="00EB7D14" w:rsidRPr="001203B9" w:rsidRDefault="00EB7D14" w:rsidP="00DF2518">
            <w:pPr>
              <w:ind w:left="360"/>
              <w:jc w:val="both"/>
              <w:rPr>
                <w:rFonts w:ascii="Arial" w:hAnsi="Arial" w:cs="Arial"/>
                <w:lang w:eastAsia="es-CO"/>
              </w:rPr>
            </w:pPr>
            <w:r w:rsidRPr="001203B9">
              <w:rPr>
                <w:rFonts w:ascii="Arial" w:hAnsi="Arial" w:cs="Arial"/>
                <w:lang w:eastAsia="es-CO"/>
              </w:rPr>
              <w:t>Dependencia</w:t>
            </w:r>
          </w:p>
        </w:tc>
        <w:tc>
          <w:tcPr>
            <w:tcW w:w="5378"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01E2636A" w14:textId="77777777" w:rsidR="00EB7D14" w:rsidRPr="001203B9" w:rsidRDefault="00EB7D14" w:rsidP="009F4861">
            <w:pPr>
              <w:ind w:left="360"/>
              <w:jc w:val="both"/>
              <w:rPr>
                <w:rFonts w:ascii="Arial" w:hAnsi="Arial" w:cs="Arial"/>
                <w:lang w:eastAsia="es-CO"/>
              </w:rPr>
            </w:pPr>
            <w:r w:rsidRPr="001203B9">
              <w:rPr>
                <w:rFonts w:ascii="Arial" w:hAnsi="Arial" w:cs="Arial"/>
                <w:lang w:eastAsia="es-CO"/>
              </w:rPr>
              <w:t>Donde se ubique el cargo</w:t>
            </w:r>
          </w:p>
        </w:tc>
      </w:tr>
      <w:tr w:rsidR="00EB7D14" w:rsidRPr="001203B9" w14:paraId="54EF980B" w14:textId="77777777" w:rsidTr="00DF2518">
        <w:trPr>
          <w:jc w:val="center"/>
        </w:trPr>
        <w:tc>
          <w:tcPr>
            <w:tcW w:w="4682"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2CD4595F" w14:textId="77777777" w:rsidR="00EB7D14" w:rsidRPr="001203B9" w:rsidRDefault="00EB7D14" w:rsidP="00DF2518">
            <w:pPr>
              <w:ind w:left="360"/>
              <w:jc w:val="both"/>
              <w:rPr>
                <w:rFonts w:ascii="Arial" w:hAnsi="Arial" w:cs="Arial"/>
                <w:lang w:eastAsia="es-CO"/>
              </w:rPr>
            </w:pPr>
            <w:r w:rsidRPr="001203B9">
              <w:rPr>
                <w:rFonts w:ascii="Arial" w:hAnsi="Arial" w:cs="Arial"/>
                <w:lang w:eastAsia="es-CO"/>
              </w:rPr>
              <w:t>Cargo del Superior Inmediato</w:t>
            </w:r>
          </w:p>
        </w:tc>
        <w:tc>
          <w:tcPr>
            <w:tcW w:w="5378"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6975529F" w14:textId="77777777" w:rsidR="00EB7D14" w:rsidRPr="001203B9" w:rsidRDefault="00EB7D14" w:rsidP="009F4861">
            <w:pPr>
              <w:ind w:left="360"/>
              <w:jc w:val="both"/>
              <w:rPr>
                <w:rFonts w:ascii="Arial" w:hAnsi="Arial" w:cs="Arial"/>
                <w:lang w:eastAsia="es-CO"/>
              </w:rPr>
            </w:pPr>
            <w:r w:rsidRPr="001203B9">
              <w:rPr>
                <w:rFonts w:ascii="Arial" w:hAnsi="Arial" w:cs="Arial"/>
                <w:lang w:eastAsia="es-CO"/>
              </w:rPr>
              <w:t>Quien ejerza la supervisión directa</w:t>
            </w:r>
          </w:p>
        </w:tc>
      </w:tr>
      <w:tr w:rsidR="00EB7D14" w:rsidRPr="001203B9" w14:paraId="14254173" w14:textId="77777777" w:rsidTr="00DF2518">
        <w:trPr>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hideMark/>
          </w:tcPr>
          <w:p w14:paraId="06A8C89F" w14:textId="77777777" w:rsidR="00EB7D14" w:rsidRPr="001203B9" w:rsidRDefault="00EB7D14" w:rsidP="009F4861">
            <w:pPr>
              <w:tabs>
                <w:tab w:val="center" w:pos="4778"/>
                <w:tab w:val="left" w:pos="7140"/>
              </w:tabs>
              <w:jc w:val="center"/>
              <w:rPr>
                <w:rFonts w:ascii="Arial" w:hAnsi="Arial" w:cs="Arial"/>
                <w:b/>
                <w:lang w:eastAsia="es-CO"/>
              </w:rPr>
            </w:pPr>
            <w:r w:rsidRPr="001203B9">
              <w:rPr>
                <w:rFonts w:ascii="Arial" w:hAnsi="Arial" w:cs="Arial"/>
                <w:b/>
                <w:lang w:eastAsia="es-CO"/>
              </w:rPr>
              <w:t>II. ÁREA FUNCIONAL</w:t>
            </w:r>
          </w:p>
        </w:tc>
      </w:tr>
      <w:tr w:rsidR="00EB7D14" w:rsidRPr="001203B9" w14:paraId="37403033" w14:textId="77777777" w:rsidTr="00DF2518">
        <w:trPr>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auto"/>
          </w:tcPr>
          <w:p w14:paraId="744C8967" w14:textId="316280D7" w:rsidR="00EB7D14" w:rsidRPr="001203B9" w:rsidRDefault="00EB7D14" w:rsidP="009F4861">
            <w:pPr>
              <w:tabs>
                <w:tab w:val="center" w:pos="4778"/>
                <w:tab w:val="left" w:pos="7140"/>
              </w:tabs>
              <w:ind w:left="192"/>
              <w:rPr>
                <w:rFonts w:ascii="Arial" w:hAnsi="Arial" w:cs="Arial"/>
                <w:b/>
                <w:lang w:eastAsia="es-CO"/>
              </w:rPr>
            </w:pPr>
            <w:r w:rsidRPr="001203B9">
              <w:rPr>
                <w:rFonts w:ascii="Arial" w:hAnsi="Arial" w:cs="Arial"/>
                <w:lang w:eastAsia="es-CO"/>
              </w:rPr>
              <w:t>Oficina de Protección al Usuario</w:t>
            </w:r>
          </w:p>
        </w:tc>
      </w:tr>
      <w:tr w:rsidR="00EB7D14" w:rsidRPr="001203B9" w14:paraId="117DD92B" w14:textId="77777777" w:rsidTr="00DF2518">
        <w:trPr>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tcPr>
          <w:p w14:paraId="3485F111" w14:textId="77777777" w:rsidR="00EB7D14" w:rsidRPr="001203B9" w:rsidRDefault="00EB7D14" w:rsidP="009F4861">
            <w:pPr>
              <w:tabs>
                <w:tab w:val="center" w:pos="4778"/>
                <w:tab w:val="left" w:pos="7140"/>
              </w:tabs>
              <w:jc w:val="center"/>
              <w:rPr>
                <w:rFonts w:ascii="Arial" w:hAnsi="Arial" w:cs="Arial"/>
                <w:b/>
                <w:lang w:eastAsia="es-CO"/>
              </w:rPr>
            </w:pPr>
            <w:r w:rsidRPr="001203B9">
              <w:rPr>
                <w:rFonts w:ascii="Arial" w:hAnsi="Arial" w:cs="Arial"/>
                <w:b/>
                <w:lang w:eastAsia="es-CO"/>
              </w:rPr>
              <w:t>III. PROPÓSITO PRINCIPAL</w:t>
            </w:r>
          </w:p>
        </w:tc>
      </w:tr>
      <w:tr w:rsidR="00EB7D14" w:rsidRPr="001203B9" w14:paraId="55399ABC" w14:textId="77777777" w:rsidTr="00DF2518">
        <w:trPr>
          <w:jc w:val="center"/>
        </w:trPr>
        <w:tc>
          <w:tcPr>
            <w:tcW w:w="10060" w:type="dxa"/>
            <w:gridSpan w:val="5"/>
            <w:tcBorders>
              <w:top w:val="single" w:sz="4" w:space="0" w:color="000000"/>
              <w:left w:val="single" w:sz="4" w:space="0" w:color="000000"/>
              <w:bottom w:val="single" w:sz="4" w:space="0" w:color="000000"/>
              <w:right w:val="single" w:sz="4" w:space="0" w:color="000000"/>
            </w:tcBorders>
            <w:hideMark/>
          </w:tcPr>
          <w:p w14:paraId="2400FEBF" w14:textId="77777777" w:rsidR="00EB7D14" w:rsidRPr="001203B9" w:rsidRDefault="00EB7D14" w:rsidP="009F4861">
            <w:pPr>
              <w:ind w:left="192" w:right="202"/>
              <w:jc w:val="both"/>
              <w:rPr>
                <w:rFonts w:ascii="Arial" w:hAnsi="Arial" w:cs="Arial"/>
                <w:lang w:eastAsia="es-CO"/>
              </w:rPr>
            </w:pPr>
            <w:r w:rsidRPr="001203B9">
              <w:rPr>
                <w:rFonts w:ascii="Arial" w:hAnsi="Arial" w:cs="Arial"/>
              </w:rPr>
              <w:lastRenderedPageBreak/>
              <w:t>Desarrollar las actividades técnicas relacionadas con la consolidación y trámites de la información que generen los procesos y procedimientos del área, en cumplimiento de los planes, programas, proyectos, los objetivos institucionales trazados y de las normas que regulan los sistemas de gestión definidos normativamente o adoptados por la entidad.</w:t>
            </w:r>
          </w:p>
        </w:tc>
      </w:tr>
      <w:tr w:rsidR="00EB7D14" w:rsidRPr="001203B9" w14:paraId="68AC12A8" w14:textId="77777777" w:rsidTr="00DF2518">
        <w:trPr>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hideMark/>
          </w:tcPr>
          <w:p w14:paraId="1DF204BA" w14:textId="77777777" w:rsidR="00EB7D14" w:rsidRPr="001203B9" w:rsidRDefault="00EB7D14" w:rsidP="009F4861">
            <w:pPr>
              <w:jc w:val="center"/>
              <w:rPr>
                <w:rFonts w:ascii="Arial" w:hAnsi="Arial" w:cs="Arial"/>
                <w:b/>
                <w:lang w:eastAsia="es-CO"/>
              </w:rPr>
            </w:pPr>
            <w:r w:rsidRPr="001203B9">
              <w:rPr>
                <w:rFonts w:ascii="Arial" w:hAnsi="Arial" w:cs="Arial"/>
                <w:b/>
                <w:lang w:eastAsia="es-CO"/>
              </w:rPr>
              <w:t>IV. DESCRIPCIÓN DE LAS FUNCIONES ESENCIALES</w:t>
            </w:r>
          </w:p>
        </w:tc>
      </w:tr>
      <w:tr w:rsidR="00EB7D14" w:rsidRPr="001203B9" w14:paraId="0F9875A3" w14:textId="77777777" w:rsidTr="00DF2518">
        <w:trPr>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auto"/>
            <w:hideMark/>
          </w:tcPr>
          <w:p w14:paraId="704570C6" w14:textId="77777777" w:rsidR="006650F2" w:rsidRPr="001203B9" w:rsidRDefault="006650F2" w:rsidP="006650F2">
            <w:pPr>
              <w:rPr>
                <w:rFonts w:ascii="Arial" w:hAnsi="Arial" w:cs="Arial"/>
              </w:rPr>
            </w:pPr>
            <w:r w:rsidRPr="001203B9">
              <w:rPr>
                <w:rFonts w:ascii="Arial" w:eastAsia="Book Antiqua" w:hAnsi="Arial" w:cs="Arial"/>
                <w:b/>
                <w:bCs/>
                <w:lang w:val="es-ES_tradnl" w:eastAsia="es-CO"/>
              </w:rPr>
              <w:t>Funciones del nivel técnico:</w:t>
            </w:r>
          </w:p>
          <w:p w14:paraId="33044C2C" w14:textId="77777777" w:rsidR="006650F2" w:rsidRPr="001203B9" w:rsidRDefault="006650F2" w:rsidP="00207858">
            <w:pPr>
              <w:pStyle w:val="Prrafodelista"/>
              <w:numPr>
                <w:ilvl w:val="0"/>
                <w:numId w:val="236"/>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Apoyar en la comprensión y la ejecución de los procesos auxiliares e instrumentales del área de desempeño y sugerir las alternativas de tratamiento y generación de nuevos procesos.</w:t>
            </w:r>
          </w:p>
          <w:p w14:paraId="46EB11B8" w14:textId="77777777" w:rsidR="006650F2" w:rsidRPr="001203B9" w:rsidRDefault="006650F2" w:rsidP="00207858">
            <w:pPr>
              <w:pStyle w:val="Prrafodelista"/>
              <w:numPr>
                <w:ilvl w:val="0"/>
                <w:numId w:val="236"/>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Diseñar, desarrollar y aplicar sistemas de información, clasificación, actualización, manejo y conservación de recursos propios de la Organización.</w:t>
            </w:r>
          </w:p>
          <w:p w14:paraId="4313A299" w14:textId="77777777" w:rsidR="006650F2" w:rsidRPr="001203B9" w:rsidRDefault="006650F2" w:rsidP="00207858">
            <w:pPr>
              <w:pStyle w:val="Prrafodelista"/>
              <w:numPr>
                <w:ilvl w:val="0"/>
                <w:numId w:val="236"/>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Brindar asistencia técnica, administrativa u operativa, de acuerdo con instrucciones recibidas, y comprobar la eficacia de los métodos y procedimientos utilizados en el desarrollo de planes y programas.</w:t>
            </w:r>
          </w:p>
          <w:p w14:paraId="6351B0DB" w14:textId="77777777" w:rsidR="006650F2" w:rsidRPr="001203B9" w:rsidRDefault="006650F2" w:rsidP="00207858">
            <w:pPr>
              <w:pStyle w:val="Prrafodelista"/>
              <w:numPr>
                <w:ilvl w:val="0"/>
                <w:numId w:val="236"/>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Adelantar estudios y presentar informes de carácter técnico y estadístico.</w:t>
            </w:r>
          </w:p>
          <w:p w14:paraId="4FFAA344" w14:textId="77777777" w:rsidR="006650F2" w:rsidRPr="001203B9" w:rsidRDefault="006650F2" w:rsidP="00207858">
            <w:pPr>
              <w:pStyle w:val="Prrafodelista"/>
              <w:numPr>
                <w:ilvl w:val="0"/>
                <w:numId w:val="236"/>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Instalar, reparar y responder por el mantenimiento de los equipos e instrumentos y efectuar los controles periódicos necesarios.</w:t>
            </w:r>
          </w:p>
          <w:p w14:paraId="5D563C25" w14:textId="77777777" w:rsidR="006650F2" w:rsidRPr="001203B9" w:rsidRDefault="006650F2" w:rsidP="00207858">
            <w:pPr>
              <w:pStyle w:val="Prrafodelista"/>
              <w:numPr>
                <w:ilvl w:val="0"/>
                <w:numId w:val="236"/>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Preparar y presentar los informes sobre las actividades desarrolladas, de acuerdo con las instrucciones recibidas.</w:t>
            </w:r>
          </w:p>
          <w:p w14:paraId="504E4C7B" w14:textId="77777777" w:rsidR="006650F2" w:rsidRPr="001203B9" w:rsidRDefault="006650F2" w:rsidP="00207858">
            <w:pPr>
              <w:pStyle w:val="Prrafodelista"/>
              <w:numPr>
                <w:ilvl w:val="0"/>
                <w:numId w:val="236"/>
              </w:numPr>
              <w:shd w:val="clear" w:color="auto" w:fill="FFFFFF"/>
              <w:spacing w:after="0" w:line="240" w:lineRule="auto"/>
              <w:ind w:left="357" w:hanging="357"/>
              <w:jc w:val="both"/>
              <w:rPr>
                <w:rFonts w:ascii="Arial" w:hAnsi="Arial" w:cs="Arial"/>
                <w:sz w:val="20"/>
                <w:szCs w:val="20"/>
                <w:lang w:eastAsia="es-CO"/>
              </w:rPr>
            </w:pPr>
            <w:r w:rsidRPr="001203B9">
              <w:rPr>
                <w:rFonts w:ascii="Arial" w:eastAsia="Tahoma" w:hAnsi="Arial" w:cs="Arial"/>
                <w:sz w:val="20"/>
                <w:szCs w:val="20"/>
                <w:lang w:val="es-ES_tradnl" w:eastAsia="es-CO"/>
              </w:rPr>
              <w:t>Las demás que les sean asignadas por autoridad competente, de acuerdo con el área de desempeño</w:t>
            </w:r>
            <w:r w:rsidRPr="001203B9">
              <w:rPr>
                <w:rFonts w:ascii="Arial" w:hAnsi="Arial" w:cs="Arial"/>
                <w:sz w:val="20"/>
                <w:szCs w:val="20"/>
                <w:lang w:eastAsia="es-CO"/>
              </w:rPr>
              <w:t xml:space="preserve"> y la naturaleza del empleo.</w:t>
            </w:r>
          </w:p>
          <w:p w14:paraId="66D8D9E1" w14:textId="77777777" w:rsidR="006650F2" w:rsidRPr="001203B9" w:rsidRDefault="006650F2" w:rsidP="006650F2">
            <w:pPr>
              <w:pStyle w:val="Prrafodelista"/>
              <w:shd w:val="clear" w:color="auto" w:fill="FFFFFF"/>
              <w:spacing w:after="0" w:line="240" w:lineRule="auto"/>
              <w:ind w:left="357"/>
              <w:jc w:val="both"/>
              <w:rPr>
                <w:rFonts w:ascii="Arial" w:hAnsi="Arial" w:cs="Arial"/>
                <w:sz w:val="20"/>
                <w:szCs w:val="20"/>
                <w:lang w:eastAsia="es-CO"/>
              </w:rPr>
            </w:pPr>
          </w:p>
          <w:p w14:paraId="282B8CB8" w14:textId="77777777" w:rsidR="006650F2" w:rsidRPr="001203B9" w:rsidRDefault="006650F2" w:rsidP="006650F2">
            <w:pPr>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2C54B4FD" w14:textId="77777777" w:rsidR="00EB7D14" w:rsidRPr="001203B9" w:rsidRDefault="00EB7D14" w:rsidP="00207858">
            <w:pPr>
              <w:numPr>
                <w:ilvl w:val="0"/>
                <w:numId w:val="116"/>
              </w:numPr>
              <w:autoSpaceDE w:val="0"/>
              <w:autoSpaceDN w:val="0"/>
              <w:adjustRightInd w:val="0"/>
              <w:ind w:left="315" w:hanging="310"/>
              <w:contextualSpacing/>
              <w:jc w:val="both"/>
              <w:rPr>
                <w:rFonts w:ascii="Arial" w:eastAsia="Calibri" w:hAnsi="Arial" w:cs="Arial"/>
              </w:rPr>
            </w:pPr>
            <w:r w:rsidRPr="001203B9">
              <w:rPr>
                <w:rFonts w:ascii="Arial" w:eastAsia="Calibri" w:hAnsi="Arial" w:cs="Arial"/>
              </w:rPr>
              <w:t>Realizar la recepción, clasificación, radicación y distribución de la correspondencia del área, en el formato único de inventario documental (FUID) y según las normas del archivo general.</w:t>
            </w:r>
          </w:p>
          <w:p w14:paraId="48B00E59" w14:textId="77777777" w:rsidR="00EB7D14" w:rsidRPr="001203B9" w:rsidRDefault="00EB7D14" w:rsidP="00207858">
            <w:pPr>
              <w:numPr>
                <w:ilvl w:val="0"/>
                <w:numId w:val="116"/>
              </w:numPr>
              <w:autoSpaceDE w:val="0"/>
              <w:autoSpaceDN w:val="0"/>
              <w:adjustRightInd w:val="0"/>
              <w:ind w:left="315" w:hanging="310"/>
              <w:contextualSpacing/>
              <w:jc w:val="both"/>
              <w:rPr>
                <w:rFonts w:ascii="Arial" w:eastAsia="Calibri" w:hAnsi="Arial" w:cs="Arial"/>
              </w:rPr>
            </w:pPr>
            <w:r w:rsidRPr="001203B9">
              <w:rPr>
                <w:rFonts w:ascii="Arial" w:eastAsia="Calibri" w:hAnsi="Arial" w:cs="Arial"/>
              </w:rPr>
              <w:t>Hacer el seguimiento a los documentos recibidos, trasladados o generados por el área, de acuerdo a lo establecido en los procedimientos respectivos.</w:t>
            </w:r>
          </w:p>
          <w:p w14:paraId="25234E44" w14:textId="77777777" w:rsidR="00EB7D14" w:rsidRPr="001203B9" w:rsidRDefault="00EB7D14" w:rsidP="00207858">
            <w:pPr>
              <w:numPr>
                <w:ilvl w:val="0"/>
                <w:numId w:val="116"/>
              </w:numPr>
              <w:autoSpaceDE w:val="0"/>
              <w:autoSpaceDN w:val="0"/>
              <w:adjustRightInd w:val="0"/>
              <w:ind w:left="315" w:hanging="310"/>
              <w:contextualSpacing/>
              <w:jc w:val="both"/>
              <w:rPr>
                <w:rFonts w:ascii="Arial" w:eastAsia="Calibri" w:hAnsi="Arial" w:cs="Arial"/>
              </w:rPr>
            </w:pPr>
            <w:r w:rsidRPr="001203B9">
              <w:rPr>
                <w:rFonts w:ascii="Arial" w:eastAsia="Calibri" w:hAnsi="Arial" w:cs="Arial"/>
              </w:rPr>
              <w:t>Apoyar en la elaboración de oficios externos y memorandos internos del área, así mismo realizar y consolidar informes y presentaciones relacionadas con la gestión de la dependencia, acorde con los lineamientos recibidos.</w:t>
            </w:r>
          </w:p>
          <w:p w14:paraId="567E49B0" w14:textId="77777777" w:rsidR="00EB7D14" w:rsidRPr="001203B9" w:rsidRDefault="00EB7D14" w:rsidP="00207858">
            <w:pPr>
              <w:numPr>
                <w:ilvl w:val="0"/>
                <w:numId w:val="116"/>
              </w:numPr>
              <w:autoSpaceDE w:val="0"/>
              <w:autoSpaceDN w:val="0"/>
              <w:adjustRightInd w:val="0"/>
              <w:ind w:left="315" w:hanging="310"/>
              <w:contextualSpacing/>
              <w:jc w:val="both"/>
              <w:rPr>
                <w:rFonts w:ascii="Arial" w:eastAsia="Calibri" w:hAnsi="Arial" w:cs="Arial"/>
              </w:rPr>
            </w:pPr>
            <w:r w:rsidRPr="001203B9">
              <w:rPr>
                <w:rFonts w:ascii="Arial" w:eastAsia="Calibri" w:hAnsi="Arial" w:cs="Arial"/>
              </w:rPr>
              <w:t>Mantener actualizadas las bases de datos en relación con las publicaciones que se adelantan en la entidad.</w:t>
            </w:r>
          </w:p>
          <w:p w14:paraId="45DDCD9D" w14:textId="77777777" w:rsidR="00EB7D14" w:rsidRPr="001203B9" w:rsidRDefault="00EB7D14" w:rsidP="00207858">
            <w:pPr>
              <w:numPr>
                <w:ilvl w:val="0"/>
                <w:numId w:val="116"/>
              </w:numPr>
              <w:autoSpaceDE w:val="0"/>
              <w:autoSpaceDN w:val="0"/>
              <w:adjustRightInd w:val="0"/>
              <w:ind w:left="315" w:hanging="310"/>
              <w:contextualSpacing/>
              <w:jc w:val="both"/>
              <w:rPr>
                <w:rFonts w:ascii="Arial" w:eastAsia="Calibri" w:hAnsi="Arial" w:cs="Arial"/>
              </w:rPr>
            </w:pPr>
            <w:r w:rsidRPr="001203B9">
              <w:rPr>
                <w:rFonts w:ascii="Arial" w:eastAsia="Calibri" w:hAnsi="Arial" w:cs="Arial"/>
              </w:rPr>
              <w:t>Presentar informes sobre el estado de los trámites o requerimientos, con el fin de mejorar la gestión del área.</w:t>
            </w:r>
          </w:p>
          <w:p w14:paraId="6925D05B" w14:textId="77777777" w:rsidR="00EB7D14" w:rsidRPr="001203B9" w:rsidRDefault="00EB7D14" w:rsidP="00207858">
            <w:pPr>
              <w:numPr>
                <w:ilvl w:val="0"/>
                <w:numId w:val="116"/>
              </w:numPr>
              <w:autoSpaceDE w:val="0"/>
              <w:autoSpaceDN w:val="0"/>
              <w:adjustRightInd w:val="0"/>
              <w:ind w:left="315" w:hanging="310"/>
              <w:contextualSpacing/>
              <w:jc w:val="both"/>
              <w:rPr>
                <w:rFonts w:ascii="Arial" w:eastAsia="Calibri" w:hAnsi="Arial" w:cs="Arial"/>
              </w:rPr>
            </w:pPr>
            <w:r w:rsidRPr="001203B9">
              <w:rPr>
                <w:rFonts w:ascii="Arial" w:eastAsia="Calibri" w:hAnsi="Arial" w:cs="Arial"/>
              </w:rPr>
              <w:t>Atender la auditoría interna de la oficina de control interno, según los procesos y procedimientos que se llevan a cabo en la Dirección para la Gestión, bajo el aplicativo ISOLUCION.</w:t>
            </w:r>
          </w:p>
          <w:p w14:paraId="6AB72878" w14:textId="05570AE0" w:rsidR="00EB7D14" w:rsidRPr="001203B9" w:rsidRDefault="00EB7D14" w:rsidP="00207858">
            <w:pPr>
              <w:numPr>
                <w:ilvl w:val="0"/>
                <w:numId w:val="116"/>
              </w:numPr>
              <w:autoSpaceDE w:val="0"/>
              <w:autoSpaceDN w:val="0"/>
              <w:adjustRightInd w:val="0"/>
              <w:ind w:left="315" w:hanging="310"/>
              <w:contextualSpacing/>
              <w:rPr>
                <w:rFonts w:ascii="Arial" w:eastAsia="Calibri" w:hAnsi="Arial" w:cs="Arial"/>
              </w:rPr>
            </w:pPr>
            <w:r w:rsidRPr="001203B9">
              <w:rPr>
                <w:rFonts w:ascii="Arial" w:eastAsia="Calibri" w:hAnsi="Arial" w:cs="Arial"/>
              </w:rPr>
              <w:t xml:space="preserve">Las demás funciones asignadas por el </w:t>
            </w:r>
            <w:r w:rsidR="00667593" w:rsidRPr="001203B9">
              <w:rPr>
                <w:rFonts w:ascii="Arial" w:eastAsia="Calibri" w:hAnsi="Arial" w:cs="Arial"/>
              </w:rPr>
              <w:t>s</w:t>
            </w:r>
            <w:r w:rsidRPr="001203B9">
              <w:rPr>
                <w:rFonts w:ascii="Arial" w:eastAsia="Calibri" w:hAnsi="Arial" w:cs="Arial"/>
              </w:rPr>
              <w:t xml:space="preserve">uperior </w:t>
            </w:r>
            <w:r w:rsidR="00667593" w:rsidRPr="001203B9">
              <w:rPr>
                <w:rFonts w:ascii="Arial" w:eastAsia="Calibri" w:hAnsi="Arial" w:cs="Arial"/>
              </w:rPr>
              <w:t>i</w:t>
            </w:r>
            <w:r w:rsidRPr="001203B9">
              <w:rPr>
                <w:rFonts w:ascii="Arial" w:eastAsia="Calibri" w:hAnsi="Arial" w:cs="Arial"/>
              </w:rPr>
              <w:t>nmediato, de acuerdo con el nivel, la naturaleza y el área de desempeño del empleo.</w:t>
            </w:r>
          </w:p>
        </w:tc>
      </w:tr>
      <w:tr w:rsidR="00EB7D14" w:rsidRPr="001203B9" w14:paraId="151976B7" w14:textId="77777777" w:rsidTr="00DF2518">
        <w:trPr>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tcPr>
          <w:p w14:paraId="66E5B339" w14:textId="77777777" w:rsidR="00EB7D14" w:rsidRPr="001203B9" w:rsidRDefault="00EB7D14" w:rsidP="009F4861">
            <w:pPr>
              <w:contextualSpacing/>
              <w:jc w:val="center"/>
              <w:rPr>
                <w:rFonts w:ascii="Arial" w:eastAsia="Calibri" w:hAnsi="Arial" w:cs="Arial"/>
                <w:b/>
              </w:rPr>
            </w:pPr>
            <w:r w:rsidRPr="001203B9">
              <w:rPr>
                <w:rFonts w:ascii="Arial" w:eastAsia="Calibri" w:hAnsi="Arial" w:cs="Arial"/>
                <w:b/>
              </w:rPr>
              <w:t>V. CONOCIMIENTOS BÁSICOS O ESENCIALES</w:t>
            </w:r>
          </w:p>
        </w:tc>
      </w:tr>
      <w:tr w:rsidR="00EB7D14" w:rsidRPr="001203B9" w14:paraId="598C46AC" w14:textId="77777777" w:rsidTr="00DF2518">
        <w:trPr>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0CEBF844" w14:textId="77777777" w:rsidR="00EB7D14" w:rsidRPr="001203B9" w:rsidRDefault="00EB7D14" w:rsidP="009F4861">
            <w:pPr>
              <w:autoSpaceDE w:val="0"/>
              <w:autoSpaceDN w:val="0"/>
              <w:adjustRightInd w:val="0"/>
              <w:ind w:left="192" w:right="278"/>
              <w:contextualSpacing/>
              <w:rPr>
                <w:rFonts w:ascii="Arial" w:hAnsi="Arial" w:cs="Arial"/>
                <w:lang w:eastAsia="es-CO"/>
              </w:rPr>
            </w:pPr>
            <w:r w:rsidRPr="001203B9">
              <w:rPr>
                <w:rFonts w:ascii="Arial" w:hAnsi="Arial" w:cs="Arial"/>
                <w:lang w:eastAsia="es-CO"/>
              </w:rPr>
              <w:t>Normatividad básica del Sistema del Subsidio Familiar y de Seguridad Social.</w:t>
            </w:r>
          </w:p>
          <w:p w14:paraId="539FFB81" w14:textId="77777777" w:rsidR="00EB7D14" w:rsidRPr="001203B9" w:rsidRDefault="00EB7D14" w:rsidP="009F4861">
            <w:pPr>
              <w:ind w:left="192"/>
              <w:contextualSpacing/>
              <w:rPr>
                <w:rFonts w:ascii="Arial" w:hAnsi="Arial" w:cs="Arial"/>
                <w:lang w:val="es-ES_tradnl"/>
              </w:rPr>
            </w:pPr>
            <w:r w:rsidRPr="001203B9">
              <w:rPr>
                <w:rFonts w:ascii="Arial" w:hAnsi="Arial" w:cs="Arial"/>
                <w:lang w:val="es-ES_tradnl"/>
              </w:rPr>
              <w:t>Manejo de herramientas informáticas.</w:t>
            </w:r>
          </w:p>
          <w:p w14:paraId="3B80638C" w14:textId="77777777" w:rsidR="00EB7D14" w:rsidRPr="001203B9" w:rsidRDefault="00EB7D14" w:rsidP="009F4861">
            <w:pPr>
              <w:widowControl w:val="0"/>
              <w:autoSpaceDE w:val="0"/>
              <w:autoSpaceDN w:val="0"/>
              <w:adjustRightInd w:val="0"/>
              <w:ind w:left="192"/>
              <w:rPr>
                <w:rFonts w:ascii="Arial" w:hAnsi="Arial" w:cs="Arial"/>
                <w:lang w:eastAsia="es-CO"/>
              </w:rPr>
            </w:pPr>
            <w:r w:rsidRPr="001203B9">
              <w:rPr>
                <w:rFonts w:ascii="Arial" w:hAnsi="Arial" w:cs="Arial"/>
                <w:lang w:eastAsia="es-CO"/>
              </w:rPr>
              <w:t>Sistemas de Gestión definidos normativamente o adoptados por la entidad.</w:t>
            </w:r>
          </w:p>
          <w:p w14:paraId="4777C9FA" w14:textId="77777777" w:rsidR="00EB7D14" w:rsidRPr="001203B9" w:rsidRDefault="00EB7D14" w:rsidP="009F4861">
            <w:pPr>
              <w:pStyle w:val="Prrafodelista"/>
              <w:autoSpaceDE w:val="0"/>
              <w:autoSpaceDN w:val="0"/>
              <w:adjustRightInd w:val="0"/>
              <w:spacing w:after="0" w:line="240" w:lineRule="auto"/>
              <w:ind w:left="192" w:right="278"/>
              <w:rPr>
                <w:rFonts w:ascii="Arial" w:hAnsi="Arial" w:cs="Arial"/>
                <w:sz w:val="20"/>
                <w:szCs w:val="20"/>
              </w:rPr>
            </w:pPr>
            <w:r w:rsidRPr="001203B9">
              <w:rPr>
                <w:rFonts w:ascii="Arial" w:hAnsi="Arial" w:cs="Arial"/>
                <w:sz w:val="20"/>
                <w:szCs w:val="20"/>
              </w:rPr>
              <w:t>Normas básicas en gestión documental.</w:t>
            </w:r>
          </w:p>
        </w:tc>
      </w:tr>
      <w:tr w:rsidR="00EB7D14" w:rsidRPr="001203B9" w14:paraId="4F55D96F" w14:textId="77777777" w:rsidTr="00DF2518">
        <w:trPr>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5801FEE" w14:textId="77777777" w:rsidR="00EB7D14" w:rsidRPr="001203B9" w:rsidRDefault="00EB7D14" w:rsidP="009F4861">
            <w:pPr>
              <w:jc w:val="center"/>
              <w:rPr>
                <w:rFonts w:ascii="Arial" w:hAnsi="Arial" w:cs="Arial"/>
                <w:b/>
                <w:lang w:eastAsia="es-CO"/>
              </w:rPr>
            </w:pPr>
            <w:r w:rsidRPr="001203B9">
              <w:rPr>
                <w:rFonts w:ascii="Arial" w:hAnsi="Arial" w:cs="Arial"/>
                <w:b/>
                <w:lang w:eastAsia="es-CO"/>
              </w:rPr>
              <w:t xml:space="preserve">VI. </w:t>
            </w:r>
            <w:r w:rsidRPr="001203B9">
              <w:rPr>
                <w:rFonts w:ascii="Arial" w:hAnsi="Arial" w:cs="Arial"/>
                <w:b/>
              </w:rPr>
              <w:t>COMPETENCIAS COMPORTAMENTALES</w:t>
            </w:r>
          </w:p>
        </w:tc>
      </w:tr>
      <w:tr w:rsidR="00EB7D14" w:rsidRPr="001203B9" w14:paraId="7803E70F" w14:textId="77777777" w:rsidTr="00DF2518">
        <w:trPr>
          <w:jc w:val="center"/>
        </w:trPr>
        <w:tc>
          <w:tcPr>
            <w:tcW w:w="3848"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14:paraId="2B83476D" w14:textId="77777777" w:rsidR="00EB7D14" w:rsidRPr="001203B9" w:rsidRDefault="00EB7D14" w:rsidP="009F4861">
            <w:pPr>
              <w:jc w:val="center"/>
              <w:rPr>
                <w:rFonts w:ascii="Arial" w:hAnsi="Arial" w:cs="Arial"/>
                <w:b/>
                <w:lang w:eastAsia="es-CO"/>
              </w:rPr>
            </w:pPr>
            <w:r w:rsidRPr="001203B9">
              <w:rPr>
                <w:rFonts w:ascii="Arial" w:hAnsi="Arial" w:cs="Arial"/>
                <w:b/>
              </w:rPr>
              <w:t>COMÚNES</w:t>
            </w:r>
          </w:p>
        </w:tc>
        <w:tc>
          <w:tcPr>
            <w:tcW w:w="3222" w:type="dxa"/>
            <w:gridSpan w:val="3"/>
            <w:tcBorders>
              <w:top w:val="single" w:sz="4" w:space="0" w:color="000000"/>
              <w:left w:val="single" w:sz="4" w:space="0" w:color="auto"/>
              <w:bottom w:val="single" w:sz="4" w:space="0" w:color="000000"/>
              <w:right w:val="single" w:sz="4" w:space="0" w:color="auto"/>
            </w:tcBorders>
            <w:shd w:val="clear" w:color="auto" w:fill="D9D9D9" w:themeFill="background1" w:themeFillShade="D9"/>
            <w:vAlign w:val="center"/>
          </w:tcPr>
          <w:p w14:paraId="6657DABD" w14:textId="77777777" w:rsidR="00EB7D14" w:rsidRPr="001203B9" w:rsidRDefault="00EB7D14" w:rsidP="009F4861">
            <w:pPr>
              <w:jc w:val="center"/>
              <w:rPr>
                <w:rFonts w:ascii="Arial" w:hAnsi="Arial" w:cs="Arial"/>
                <w:b/>
                <w:lang w:eastAsia="es-CO"/>
              </w:rPr>
            </w:pPr>
            <w:r w:rsidRPr="001203B9">
              <w:rPr>
                <w:rFonts w:ascii="Arial" w:hAnsi="Arial" w:cs="Arial"/>
                <w:b/>
              </w:rPr>
              <w:t>POR NIVEL JERÁRQUICO</w:t>
            </w:r>
          </w:p>
        </w:tc>
        <w:tc>
          <w:tcPr>
            <w:tcW w:w="2990"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tcPr>
          <w:p w14:paraId="536F8310" w14:textId="77777777" w:rsidR="00EB7D14" w:rsidRPr="001203B9" w:rsidRDefault="00EB7D14" w:rsidP="009F4861">
            <w:pPr>
              <w:jc w:val="center"/>
              <w:rPr>
                <w:rFonts w:ascii="Arial" w:hAnsi="Arial" w:cs="Arial"/>
                <w:b/>
                <w:lang w:eastAsia="es-CO"/>
              </w:rPr>
            </w:pPr>
            <w:r w:rsidRPr="001203B9">
              <w:rPr>
                <w:rFonts w:ascii="Arial" w:hAnsi="Arial" w:cs="Arial"/>
                <w:b/>
              </w:rPr>
              <w:t>FUNCIONALES</w:t>
            </w:r>
          </w:p>
        </w:tc>
      </w:tr>
      <w:tr w:rsidR="00EB7D14" w:rsidRPr="001203B9" w14:paraId="750028B7" w14:textId="77777777" w:rsidTr="00DF2518">
        <w:trPr>
          <w:jc w:val="center"/>
        </w:trPr>
        <w:tc>
          <w:tcPr>
            <w:tcW w:w="3848" w:type="dxa"/>
            <w:tcBorders>
              <w:top w:val="single" w:sz="4" w:space="0" w:color="000000"/>
              <w:left w:val="single" w:sz="4" w:space="0" w:color="000000"/>
              <w:bottom w:val="single" w:sz="4" w:space="0" w:color="000000"/>
              <w:right w:val="single" w:sz="4" w:space="0" w:color="auto"/>
            </w:tcBorders>
            <w:shd w:val="clear" w:color="auto" w:fill="auto"/>
            <w:vAlign w:val="center"/>
          </w:tcPr>
          <w:p w14:paraId="48C41A04" w14:textId="77777777" w:rsidR="00EB7D14" w:rsidRPr="001203B9" w:rsidRDefault="00EB7D14" w:rsidP="009F4861">
            <w:pPr>
              <w:autoSpaceDE w:val="0"/>
              <w:autoSpaceDN w:val="0"/>
              <w:adjustRightInd w:val="0"/>
              <w:ind w:left="334" w:right="278"/>
              <w:rPr>
                <w:rFonts w:ascii="Arial" w:hAnsi="Arial" w:cs="Arial"/>
                <w:lang w:eastAsia="es-CO"/>
              </w:rPr>
            </w:pPr>
            <w:r w:rsidRPr="001203B9">
              <w:rPr>
                <w:rFonts w:ascii="Arial" w:hAnsi="Arial" w:cs="Arial"/>
                <w:lang w:eastAsia="es-CO"/>
              </w:rPr>
              <w:t>Aprendizaje continuo</w:t>
            </w:r>
          </w:p>
          <w:p w14:paraId="2626F721" w14:textId="77777777" w:rsidR="00EB7D14" w:rsidRPr="001203B9" w:rsidRDefault="00EB7D14" w:rsidP="009F4861">
            <w:pPr>
              <w:autoSpaceDE w:val="0"/>
              <w:autoSpaceDN w:val="0"/>
              <w:adjustRightInd w:val="0"/>
              <w:ind w:left="334" w:right="278"/>
              <w:rPr>
                <w:rFonts w:ascii="Arial" w:hAnsi="Arial" w:cs="Arial"/>
                <w:lang w:eastAsia="es-CO"/>
              </w:rPr>
            </w:pPr>
            <w:r w:rsidRPr="001203B9">
              <w:rPr>
                <w:rFonts w:ascii="Arial" w:hAnsi="Arial" w:cs="Arial"/>
                <w:lang w:eastAsia="es-CO"/>
              </w:rPr>
              <w:t>Orientación a resultados</w:t>
            </w:r>
          </w:p>
          <w:p w14:paraId="3FE36124" w14:textId="77777777" w:rsidR="00EB7D14" w:rsidRPr="001203B9" w:rsidRDefault="00EB7D14" w:rsidP="009F4861">
            <w:pPr>
              <w:autoSpaceDE w:val="0"/>
              <w:autoSpaceDN w:val="0"/>
              <w:adjustRightInd w:val="0"/>
              <w:ind w:left="334" w:right="278"/>
              <w:rPr>
                <w:rFonts w:ascii="Arial" w:hAnsi="Arial" w:cs="Arial"/>
                <w:lang w:eastAsia="es-CO"/>
              </w:rPr>
            </w:pPr>
            <w:r w:rsidRPr="001203B9">
              <w:rPr>
                <w:rFonts w:ascii="Arial" w:hAnsi="Arial" w:cs="Arial"/>
                <w:lang w:eastAsia="es-CO"/>
              </w:rPr>
              <w:t>Orientación al usuario y al ciudadano</w:t>
            </w:r>
          </w:p>
          <w:p w14:paraId="111265BE" w14:textId="77777777" w:rsidR="00EB7D14" w:rsidRPr="001203B9" w:rsidRDefault="00EB7D14" w:rsidP="009F4861">
            <w:pPr>
              <w:autoSpaceDE w:val="0"/>
              <w:autoSpaceDN w:val="0"/>
              <w:adjustRightInd w:val="0"/>
              <w:ind w:left="334" w:right="278"/>
              <w:rPr>
                <w:rFonts w:ascii="Arial" w:hAnsi="Arial" w:cs="Arial"/>
                <w:lang w:eastAsia="es-CO"/>
              </w:rPr>
            </w:pPr>
            <w:r w:rsidRPr="001203B9">
              <w:rPr>
                <w:rFonts w:ascii="Arial" w:hAnsi="Arial" w:cs="Arial"/>
                <w:lang w:eastAsia="es-CO"/>
              </w:rPr>
              <w:t>Compromiso con la organización</w:t>
            </w:r>
          </w:p>
          <w:p w14:paraId="09D5DE54" w14:textId="77777777" w:rsidR="00EB7D14" w:rsidRPr="001203B9" w:rsidRDefault="00EB7D14" w:rsidP="009F4861">
            <w:pPr>
              <w:autoSpaceDE w:val="0"/>
              <w:autoSpaceDN w:val="0"/>
              <w:adjustRightInd w:val="0"/>
              <w:ind w:left="334" w:right="278"/>
              <w:rPr>
                <w:rFonts w:ascii="Arial" w:hAnsi="Arial" w:cs="Arial"/>
                <w:lang w:eastAsia="es-CO"/>
              </w:rPr>
            </w:pPr>
            <w:r w:rsidRPr="001203B9">
              <w:rPr>
                <w:rFonts w:ascii="Arial" w:hAnsi="Arial" w:cs="Arial"/>
                <w:lang w:eastAsia="es-CO"/>
              </w:rPr>
              <w:t>Trabajo en equipo</w:t>
            </w:r>
          </w:p>
          <w:p w14:paraId="6CBEE7BF" w14:textId="77777777" w:rsidR="00EB7D14" w:rsidRPr="001203B9" w:rsidRDefault="00EB7D14" w:rsidP="009F4861">
            <w:pPr>
              <w:ind w:left="334"/>
              <w:rPr>
                <w:rFonts w:ascii="Arial" w:hAnsi="Arial" w:cs="Arial"/>
                <w:b/>
                <w:lang w:eastAsia="es-CO"/>
              </w:rPr>
            </w:pPr>
            <w:r w:rsidRPr="001203B9">
              <w:rPr>
                <w:rFonts w:ascii="Arial" w:hAnsi="Arial" w:cs="Arial"/>
                <w:lang w:eastAsia="es-CO"/>
              </w:rPr>
              <w:t>Adaptación al cambio</w:t>
            </w:r>
          </w:p>
        </w:tc>
        <w:tc>
          <w:tcPr>
            <w:tcW w:w="3222" w:type="dxa"/>
            <w:gridSpan w:val="3"/>
            <w:tcBorders>
              <w:top w:val="single" w:sz="4" w:space="0" w:color="000000"/>
              <w:left w:val="single" w:sz="4" w:space="0" w:color="auto"/>
              <w:bottom w:val="single" w:sz="4" w:space="0" w:color="000000"/>
              <w:right w:val="single" w:sz="4" w:space="0" w:color="auto"/>
            </w:tcBorders>
            <w:shd w:val="clear" w:color="auto" w:fill="auto"/>
            <w:vAlign w:val="center"/>
          </w:tcPr>
          <w:p w14:paraId="72CD832B" w14:textId="77777777" w:rsidR="00EB7D14" w:rsidRPr="001203B9" w:rsidRDefault="00EB7D14" w:rsidP="009F4861">
            <w:pPr>
              <w:ind w:left="334" w:right="278"/>
              <w:rPr>
                <w:rFonts w:ascii="Arial" w:hAnsi="Arial" w:cs="Arial"/>
                <w:lang w:eastAsia="es-CO"/>
              </w:rPr>
            </w:pPr>
            <w:r w:rsidRPr="001203B9">
              <w:rPr>
                <w:rFonts w:ascii="Arial" w:hAnsi="Arial" w:cs="Arial"/>
                <w:lang w:eastAsia="es-CO"/>
              </w:rPr>
              <w:t>Confiabilidad técnica</w:t>
            </w:r>
          </w:p>
          <w:p w14:paraId="512E0154" w14:textId="77777777" w:rsidR="00EB7D14" w:rsidRPr="001203B9" w:rsidRDefault="00EB7D14" w:rsidP="009F4861">
            <w:pPr>
              <w:ind w:left="334" w:right="278"/>
              <w:rPr>
                <w:rFonts w:ascii="Arial" w:hAnsi="Arial" w:cs="Arial"/>
                <w:lang w:eastAsia="es-CO"/>
              </w:rPr>
            </w:pPr>
            <w:r w:rsidRPr="001203B9">
              <w:rPr>
                <w:rFonts w:ascii="Arial" w:hAnsi="Arial" w:cs="Arial"/>
                <w:lang w:eastAsia="es-CO"/>
              </w:rPr>
              <w:t>Disciplina</w:t>
            </w:r>
          </w:p>
          <w:p w14:paraId="6CF5E554" w14:textId="77777777" w:rsidR="00EB7D14" w:rsidRPr="001203B9" w:rsidRDefault="00EB7D14" w:rsidP="009F4861">
            <w:pPr>
              <w:ind w:left="334"/>
              <w:rPr>
                <w:rFonts w:ascii="Arial" w:hAnsi="Arial" w:cs="Arial"/>
                <w:b/>
                <w:lang w:eastAsia="es-CO"/>
              </w:rPr>
            </w:pPr>
            <w:r w:rsidRPr="001203B9">
              <w:rPr>
                <w:rFonts w:ascii="Arial" w:hAnsi="Arial" w:cs="Arial"/>
                <w:lang w:eastAsia="es-CO"/>
              </w:rPr>
              <w:t>Responsabilidad</w:t>
            </w:r>
          </w:p>
        </w:tc>
        <w:tc>
          <w:tcPr>
            <w:tcW w:w="2990" w:type="dxa"/>
            <w:tcBorders>
              <w:top w:val="single" w:sz="4" w:space="0" w:color="000000"/>
              <w:left w:val="single" w:sz="4" w:space="0" w:color="auto"/>
              <w:bottom w:val="single" w:sz="4" w:space="0" w:color="000000"/>
              <w:right w:val="single" w:sz="4" w:space="0" w:color="000000"/>
            </w:tcBorders>
            <w:shd w:val="clear" w:color="auto" w:fill="auto"/>
            <w:vAlign w:val="center"/>
          </w:tcPr>
          <w:p w14:paraId="306BC459" w14:textId="77777777" w:rsidR="00EB7D14" w:rsidRPr="001203B9" w:rsidRDefault="00EB7D14" w:rsidP="009F4861">
            <w:pPr>
              <w:ind w:left="334"/>
              <w:rPr>
                <w:rFonts w:ascii="Arial" w:hAnsi="Arial" w:cs="Arial"/>
                <w:lang w:eastAsia="es-CO"/>
              </w:rPr>
            </w:pPr>
            <w:r w:rsidRPr="001203B9">
              <w:rPr>
                <w:rFonts w:ascii="Arial" w:hAnsi="Arial" w:cs="Arial"/>
                <w:lang w:eastAsia="es-CO"/>
              </w:rPr>
              <w:t>Atención al detalle</w:t>
            </w:r>
          </w:p>
          <w:p w14:paraId="3158557D" w14:textId="77777777" w:rsidR="00EB7D14" w:rsidRPr="001203B9" w:rsidRDefault="00EB7D14" w:rsidP="009F4861">
            <w:pPr>
              <w:ind w:left="334"/>
              <w:rPr>
                <w:rFonts w:ascii="Arial" w:hAnsi="Arial" w:cs="Arial"/>
                <w:lang w:eastAsia="es-CO"/>
              </w:rPr>
            </w:pPr>
            <w:r w:rsidRPr="001203B9">
              <w:rPr>
                <w:rFonts w:ascii="Arial" w:hAnsi="Arial" w:cs="Arial"/>
                <w:lang w:eastAsia="es-CO"/>
              </w:rPr>
              <w:t>Atención a requerimientos</w:t>
            </w:r>
          </w:p>
          <w:p w14:paraId="24D45702" w14:textId="77777777" w:rsidR="00EB7D14" w:rsidRPr="001203B9" w:rsidRDefault="00EB7D14" w:rsidP="009F4861">
            <w:pPr>
              <w:ind w:left="334"/>
              <w:rPr>
                <w:rFonts w:ascii="Arial" w:hAnsi="Arial" w:cs="Arial"/>
                <w:lang w:eastAsia="es-CO"/>
              </w:rPr>
            </w:pPr>
            <w:r w:rsidRPr="001203B9">
              <w:rPr>
                <w:rFonts w:ascii="Arial" w:hAnsi="Arial" w:cs="Arial"/>
                <w:lang w:eastAsia="es-CO"/>
              </w:rPr>
              <w:t>Transparencia</w:t>
            </w:r>
          </w:p>
          <w:p w14:paraId="011A9CDB" w14:textId="77777777" w:rsidR="00EB7D14" w:rsidRPr="001203B9" w:rsidRDefault="00EB7D14" w:rsidP="009F4861">
            <w:pPr>
              <w:ind w:left="334"/>
              <w:rPr>
                <w:rFonts w:ascii="Arial" w:hAnsi="Arial" w:cs="Arial"/>
                <w:b/>
                <w:lang w:eastAsia="es-CO"/>
              </w:rPr>
            </w:pPr>
            <w:r w:rsidRPr="001203B9">
              <w:rPr>
                <w:rFonts w:ascii="Arial" w:hAnsi="Arial" w:cs="Arial"/>
                <w:lang w:eastAsia="es-CO"/>
              </w:rPr>
              <w:t>Comunicación efectiva</w:t>
            </w:r>
          </w:p>
        </w:tc>
      </w:tr>
      <w:tr w:rsidR="00EB7D14" w:rsidRPr="001203B9" w14:paraId="495DD3B1" w14:textId="77777777" w:rsidTr="00DF2518">
        <w:trPr>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2226E64D" w14:textId="77777777" w:rsidR="00EB7D14" w:rsidRPr="001203B9" w:rsidRDefault="00EB7D14" w:rsidP="009F4861">
            <w:pPr>
              <w:jc w:val="center"/>
              <w:rPr>
                <w:rFonts w:ascii="Arial" w:hAnsi="Arial" w:cs="Arial"/>
                <w:b/>
                <w:lang w:eastAsia="es-CO"/>
              </w:rPr>
            </w:pPr>
            <w:r w:rsidRPr="001203B9">
              <w:rPr>
                <w:rFonts w:ascii="Arial" w:hAnsi="Arial" w:cs="Arial"/>
                <w:b/>
                <w:lang w:eastAsia="es-CO"/>
              </w:rPr>
              <w:t>VII. REQUISITOS DE FORMACIÓN ACADÉMICA Y EXPERIENCIA</w:t>
            </w:r>
          </w:p>
        </w:tc>
      </w:tr>
      <w:tr w:rsidR="00EB7D14" w:rsidRPr="001203B9" w14:paraId="0A878327" w14:textId="77777777" w:rsidTr="00DF2518">
        <w:trPr>
          <w:trHeight w:val="47"/>
          <w:jc w:val="center"/>
        </w:trPr>
        <w:tc>
          <w:tcPr>
            <w:tcW w:w="5386"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F8EFE3A" w14:textId="77777777" w:rsidR="00EB7D14" w:rsidRPr="001203B9" w:rsidRDefault="00EB7D14" w:rsidP="009F4861">
            <w:pPr>
              <w:ind w:left="360"/>
              <w:jc w:val="center"/>
              <w:rPr>
                <w:rFonts w:ascii="Arial" w:hAnsi="Arial" w:cs="Arial"/>
                <w:b/>
                <w:lang w:eastAsia="es-CO"/>
              </w:rPr>
            </w:pPr>
            <w:r w:rsidRPr="001203B9">
              <w:rPr>
                <w:rFonts w:ascii="Arial" w:hAnsi="Arial" w:cs="Arial"/>
                <w:b/>
                <w:lang w:eastAsia="es-CO"/>
              </w:rPr>
              <w:t>FORMACIÓN ACADÉMICA</w:t>
            </w:r>
          </w:p>
        </w:tc>
        <w:tc>
          <w:tcPr>
            <w:tcW w:w="4674"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BBBB124" w14:textId="77777777" w:rsidR="00EB7D14" w:rsidRPr="001203B9" w:rsidRDefault="00EB7D14" w:rsidP="009F4861">
            <w:pPr>
              <w:ind w:left="360"/>
              <w:jc w:val="center"/>
              <w:rPr>
                <w:rFonts w:ascii="Arial" w:hAnsi="Arial" w:cs="Arial"/>
                <w:b/>
                <w:lang w:eastAsia="es-CO"/>
              </w:rPr>
            </w:pPr>
            <w:r w:rsidRPr="001203B9">
              <w:rPr>
                <w:rFonts w:ascii="Arial" w:hAnsi="Arial" w:cs="Arial"/>
                <w:b/>
                <w:lang w:eastAsia="es-CO"/>
              </w:rPr>
              <w:t>EXPERIENCIA</w:t>
            </w:r>
          </w:p>
        </w:tc>
      </w:tr>
      <w:tr w:rsidR="00EB7D14" w:rsidRPr="001203B9" w14:paraId="35A6A862" w14:textId="77777777" w:rsidTr="00DF2518">
        <w:trPr>
          <w:trHeight w:val="290"/>
          <w:jc w:val="center"/>
        </w:trPr>
        <w:tc>
          <w:tcPr>
            <w:tcW w:w="5386" w:type="dxa"/>
            <w:gridSpan w:val="3"/>
            <w:tcBorders>
              <w:top w:val="single" w:sz="4" w:space="0" w:color="000000"/>
              <w:left w:val="single" w:sz="4" w:space="0" w:color="000000"/>
              <w:bottom w:val="single" w:sz="4" w:space="0" w:color="000000"/>
              <w:right w:val="single" w:sz="4" w:space="0" w:color="000000"/>
            </w:tcBorders>
            <w:vAlign w:val="center"/>
            <w:hideMark/>
          </w:tcPr>
          <w:p w14:paraId="0BBF372D" w14:textId="77777777" w:rsidR="00EB7D14" w:rsidRPr="001203B9" w:rsidRDefault="00EB7D14" w:rsidP="009F4861">
            <w:pPr>
              <w:ind w:left="192"/>
              <w:jc w:val="both"/>
              <w:rPr>
                <w:rFonts w:ascii="Arial" w:eastAsia="Cambria" w:hAnsi="Arial" w:cs="Arial"/>
                <w:lang w:val="es-ES_tradnl" w:eastAsia="en-US"/>
              </w:rPr>
            </w:pPr>
            <w:r w:rsidRPr="001203B9">
              <w:rPr>
                <w:rFonts w:ascii="Arial" w:eastAsia="Calibri" w:hAnsi="Arial" w:cs="Arial"/>
                <w:lang w:eastAsia="en-US"/>
              </w:rPr>
              <w:t>Título de Técnico Profesional en Disciplina Académica del Núcleo Básico del Conocimiento en: Administración;</w:t>
            </w:r>
            <w:r w:rsidRPr="001203B9">
              <w:rPr>
                <w:rFonts w:ascii="Arial" w:eastAsia="Cambria" w:hAnsi="Arial" w:cs="Arial"/>
                <w:lang w:val="es-ES_tradnl" w:eastAsia="en-US"/>
              </w:rPr>
              <w:t xml:space="preserve"> Ingeniería de Sistemas, Telemática y Afines; Ingeniería Electrónica, Telecomunicaciones y Afines; Contaduría Pública; Ingeniería Ambiental, Sanitaria y Afines; Ingeniería Industrial y Afines; Economía.</w:t>
            </w:r>
          </w:p>
          <w:p w14:paraId="41B4822E" w14:textId="77777777" w:rsidR="00EB7D14" w:rsidRPr="001203B9" w:rsidRDefault="00EB7D14" w:rsidP="009F4861">
            <w:pPr>
              <w:ind w:left="192"/>
              <w:jc w:val="both"/>
              <w:rPr>
                <w:rFonts w:ascii="Arial" w:eastAsia="Cambria" w:hAnsi="Arial" w:cs="Arial"/>
                <w:lang w:val="es-ES_tradnl" w:eastAsia="en-US"/>
              </w:rPr>
            </w:pPr>
            <w:r w:rsidRPr="001203B9">
              <w:rPr>
                <w:rFonts w:ascii="Arial" w:hAnsi="Arial" w:cs="Arial"/>
              </w:rPr>
              <w:lastRenderedPageBreak/>
              <w:t>Tarjeta o matrícula en los casos reglamentados por la Ley.</w:t>
            </w:r>
          </w:p>
        </w:tc>
        <w:tc>
          <w:tcPr>
            <w:tcW w:w="4674" w:type="dxa"/>
            <w:gridSpan w:val="2"/>
            <w:tcBorders>
              <w:top w:val="single" w:sz="4" w:space="0" w:color="000000"/>
              <w:left w:val="single" w:sz="4" w:space="0" w:color="000000"/>
              <w:bottom w:val="single" w:sz="4" w:space="0" w:color="000000"/>
              <w:right w:val="single" w:sz="4" w:space="0" w:color="000000"/>
            </w:tcBorders>
            <w:vAlign w:val="center"/>
            <w:hideMark/>
          </w:tcPr>
          <w:p w14:paraId="44F2E777" w14:textId="1AA97F8C" w:rsidR="00EB7D14" w:rsidRPr="001203B9" w:rsidRDefault="00EB7D14" w:rsidP="009F4861">
            <w:pPr>
              <w:jc w:val="both"/>
              <w:rPr>
                <w:rFonts w:ascii="Arial" w:hAnsi="Arial" w:cs="Arial"/>
                <w:lang w:eastAsia="es-CO"/>
              </w:rPr>
            </w:pPr>
            <w:r w:rsidRPr="001203B9">
              <w:rPr>
                <w:rFonts w:ascii="Arial" w:hAnsi="Arial" w:cs="Arial"/>
                <w:lang w:eastAsia="es-CO"/>
              </w:rPr>
              <w:lastRenderedPageBreak/>
              <w:t>Seis (6) meses de experiencia relacionada</w:t>
            </w:r>
            <w:r w:rsidR="003800C3" w:rsidRPr="001203B9">
              <w:rPr>
                <w:rFonts w:ascii="Arial" w:hAnsi="Arial" w:cs="Arial"/>
                <w:lang w:eastAsia="es-CO"/>
              </w:rPr>
              <w:t>.</w:t>
            </w:r>
          </w:p>
        </w:tc>
      </w:tr>
      <w:tr w:rsidR="00EB7D14" w:rsidRPr="001203B9" w14:paraId="0959D021" w14:textId="77777777" w:rsidTr="00DF2518">
        <w:trPr>
          <w:trHeight w:val="97"/>
          <w:jc w:val="center"/>
        </w:trPr>
        <w:tc>
          <w:tcPr>
            <w:tcW w:w="10060" w:type="dxa"/>
            <w:gridSpan w:val="5"/>
            <w:shd w:val="clear" w:color="auto" w:fill="D9D9D9"/>
          </w:tcPr>
          <w:p w14:paraId="55967D82" w14:textId="77777777" w:rsidR="00EB7D14" w:rsidRPr="001203B9" w:rsidRDefault="00EB7D14" w:rsidP="009F4861">
            <w:pPr>
              <w:jc w:val="center"/>
              <w:rPr>
                <w:rFonts w:ascii="Arial" w:hAnsi="Arial" w:cs="Arial"/>
                <w:b/>
              </w:rPr>
            </w:pPr>
            <w:r w:rsidRPr="001203B9">
              <w:rPr>
                <w:rFonts w:ascii="Arial" w:hAnsi="Arial" w:cs="Arial"/>
                <w:b/>
              </w:rPr>
              <w:t xml:space="preserve">ALTERNATIVAS </w:t>
            </w:r>
          </w:p>
        </w:tc>
      </w:tr>
      <w:tr w:rsidR="00EB7D14" w:rsidRPr="001203B9" w14:paraId="3045BACD" w14:textId="77777777" w:rsidTr="00DF2518">
        <w:trPr>
          <w:trHeight w:val="157"/>
          <w:jc w:val="center"/>
        </w:trPr>
        <w:tc>
          <w:tcPr>
            <w:tcW w:w="5386" w:type="dxa"/>
            <w:gridSpan w:val="3"/>
            <w:shd w:val="clear" w:color="auto" w:fill="D9D9D9" w:themeFill="background1" w:themeFillShade="D9"/>
          </w:tcPr>
          <w:p w14:paraId="559224AE" w14:textId="77777777" w:rsidR="00EB7D14" w:rsidRPr="001203B9" w:rsidRDefault="00EB7D14" w:rsidP="009F4861">
            <w:pPr>
              <w:ind w:left="360"/>
              <w:jc w:val="center"/>
              <w:rPr>
                <w:rFonts w:ascii="Arial" w:hAnsi="Arial" w:cs="Arial"/>
                <w:b/>
              </w:rPr>
            </w:pPr>
            <w:r w:rsidRPr="001203B9">
              <w:rPr>
                <w:rFonts w:ascii="Arial" w:hAnsi="Arial" w:cs="Arial"/>
                <w:b/>
              </w:rPr>
              <w:t>FORMACIÓN ACADÉMICA</w:t>
            </w:r>
          </w:p>
        </w:tc>
        <w:tc>
          <w:tcPr>
            <w:tcW w:w="4674" w:type="dxa"/>
            <w:gridSpan w:val="2"/>
            <w:shd w:val="clear" w:color="auto" w:fill="D9D9D9" w:themeFill="background1" w:themeFillShade="D9"/>
          </w:tcPr>
          <w:p w14:paraId="629604DF" w14:textId="77777777" w:rsidR="00EB7D14" w:rsidRPr="001203B9" w:rsidRDefault="00EB7D14" w:rsidP="009F4861">
            <w:pPr>
              <w:ind w:left="360"/>
              <w:jc w:val="center"/>
              <w:rPr>
                <w:rFonts w:ascii="Arial" w:hAnsi="Arial" w:cs="Arial"/>
                <w:b/>
              </w:rPr>
            </w:pPr>
            <w:r w:rsidRPr="001203B9">
              <w:rPr>
                <w:rFonts w:ascii="Arial" w:hAnsi="Arial" w:cs="Arial"/>
                <w:b/>
              </w:rPr>
              <w:t>EXPERIENCIA</w:t>
            </w:r>
          </w:p>
        </w:tc>
      </w:tr>
      <w:tr w:rsidR="00EB7D14" w:rsidRPr="001203B9" w14:paraId="29624D35" w14:textId="77777777" w:rsidTr="00DF2518">
        <w:trPr>
          <w:trHeight w:val="290"/>
          <w:jc w:val="center"/>
        </w:trPr>
        <w:tc>
          <w:tcPr>
            <w:tcW w:w="5386" w:type="dxa"/>
            <w:gridSpan w:val="3"/>
            <w:tcBorders>
              <w:bottom w:val="single" w:sz="4" w:space="0" w:color="000000"/>
            </w:tcBorders>
            <w:shd w:val="clear" w:color="auto" w:fill="auto"/>
          </w:tcPr>
          <w:p w14:paraId="7E1C1180" w14:textId="77777777" w:rsidR="00EB7D14" w:rsidRPr="001203B9" w:rsidRDefault="00EB7D14" w:rsidP="009F4861">
            <w:pPr>
              <w:autoSpaceDE w:val="0"/>
              <w:autoSpaceDN w:val="0"/>
              <w:adjustRightInd w:val="0"/>
              <w:ind w:left="192"/>
              <w:jc w:val="both"/>
              <w:rPr>
                <w:rFonts w:ascii="Arial" w:hAnsi="Arial" w:cs="Arial"/>
                <w:lang w:eastAsia="es-CO"/>
              </w:rPr>
            </w:pPr>
            <w:r w:rsidRPr="001203B9">
              <w:rPr>
                <w:rFonts w:ascii="Arial" w:hAnsi="Arial" w:cs="Arial"/>
                <w:shd w:val="clear" w:color="auto" w:fill="FFFFFF"/>
              </w:rPr>
              <w:t xml:space="preserve">Aprobación de tres (3) años de Educación Superior de Formación Profesional en Disciplina Académica del Núcleo Básico del Conocimiento en: </w:t>
            </w:r>
            <w:r w:rsidRPr="001203B9">
              <w:rPr>
                <w:rFonts w:ascii="Arial" w:eastAsia="Calibri" w:hAnsi="Arial" w:cs="Arial"/>
                <w:lang w:eastAsia="en-US"/>
              </w:rPr>
              <w:t>Administración;</w:t>
            </w:r>
            <w:r w:rsidRPr="001203B9">
              <w:rPr>
                <w:rFonts w:ascii="Arial" w:eastAsia="Cambria" w:hAnsi="Arial" w:cs="Arial"/>
                <w:lang w:val="es-ES_tradnl" w:eastAsia="en-US"/>
              </w:rPr>
              <w:t xml:space="preserve"> Ingeniería de Sistemas, Telemática y Afines; Ingeniería Electrónica, Telecomunicaciones y Afines; Contaduría Pública; Ingeniería Ambiental, Sanitaria y Afines; Ingeniería Industrial y Afines; Economía.</w:t>
            </w:r>
          </w:p>
        </w:tc>
        <w:tc>
          <w:tcPr>
            <w:tcW w:w="4674" w:type="dxa"/>
            <w:gridSpan w:val="2"/>
            <w:tcBorders>
              <w:bottom w:val="single" w:sz="4" w:space="0" w:color="000000"/>
            </w:tcBorders>
            <w:shd w:val="clear" w:color="auto" w:fill="auto"/>
            <w:vAlign w:val="center"/>
          </w:tcPr>
          <w:p w14:paraId="15D86333" w14:textId="738ECD23" w:rsidR="00EB7D14" w:rsidRPr="001203B9" w:rsidRDefault="00EB7D14" w:rsidP="009F4861">
            <w:pPr>
              <w:autoSpaceDE w:val="0"/>
              <w:autoSpaceDN w:val="0"/>
              <w:adjustRightInd w:val="0"/>
              <w:rPr>
                <w:rFonts w:ascii="Arial" w:hAnsi="Arial" w:cs="Arial"/>
              </w:rPr>
            </w:pPr>
            <w:r w:rsidRPr="001203B9">
              <w:rPr>
                <w:rFonts w:ascii="Arial" w:hAnsi="Arial" w:cs="Arial"/>
                <w:lang w:eastAsia="es-CO"/>
              </w:rPr>
              <w:t>Tres (3) meses de experiencia relacionada</w:t>
            </w:r>
            <w:r w:rsidR="003800C3" w:rsidRPr="001203B9">
              <w:rPr>
                <w:rFonts w:ascii="Arial" w:hAnsi="Arial" w:cs="Arial"/>
                <w:lang w:eastAsia="es-CO"/>
              </w:rPr>
              <w:t>.</w:t>
            </w:r>
          </w:p>
        </w:tc>
      </w:tr>
      <w:tr w:rsidR="00EB7D14" w:rsidRPr="001203B9" w14:paraId="4D7D09C1" w14:textId="77777777" w:rsidTr="00DF2518">
        <w:trPr>
          <w:trHeight w:val="290"/>
          <w:jc w:val="center"/>
        </w:trPr>
        <w:tc>
          <w:tcPr>
            <w:tcW w:w="5386" w:type="dxa"/>
            <w:gridSpan w:val="3"/>
            <w:tcBorders>
              <w:bottom w:val="single" w:sz="4" w:space="0" w:color="000000"/>
            </w:tcBorders>
            <w:shd w:val="clear" w:color="auto" w:fill="auto"/>
            <w:vAlign w:val="center"/>
          </w:tcPr>
          <w:p w14:paraId="3B38AE24" w14:textId="6940FFBB" w:rsidR="00EB7D14" w:rsidRPr="001203B9" w:rsidRDefault="00EB7D14" w:rsidP="009F4861">
            <w:pPr>
              <w:pStyle w:val="Default"/>
              <w:ind w:left="192"/>
              <w:rPr>
                <w:rFonts w:ascii="Arial" w:hAnsi="Arial" w:cs="Arial"/>
                <w:color w:val="auto"/>
                <w:sz w:val="20"/>
                <w:szCs w:val="20"/>
              </w:rPr>
            </w:pPr>
            <w:r w:rsidRPr="001203B9">
              <w:rPr>
                <w:rFonts w:ascii="Arial" w:eastAsia="MS Mincho" w:hAnsi="Arial" w:cs="Arial"/>
                <w:color w:val="auto"/>
                <w:sz w:val="20"/>
                <w:szCs w:val="20"/>
                <w:lang w:val="es-MX"/>
              </w:rPr>
              <w:t>Título de Bachiller</w:t>
            </w:r>
            <w:r w:rsidR="003800C3" w:rsidRPr="001203B9">
              <w:rPr>
                <w:rFonts w:ascii="Arial" w:eastAsia="MS Mincho" w:hAnsi="Arial" w:cs="Arial"/>
                <w:color w:val="auto"/>
                <w:sz w:val="20"/>
                <w:szCs w:val="20"/>
                <w:lang w:val="es-MX"/>
              </w:rPr>
              <w:t>.</w:t>
            </w:r>
          </w:p>
        </w:tc>
        <w:tc>
          <w:tcPr>
            <w:tcW w:w="4674" w:type="dxa"/>
            <w:gridSpan w:val="2"/>
            <w:tcBorders>
              <w:bottom w:val="single" w:sz="4" w:space="0" w:color="000000"/>
            </w:tcBorders>
            <w:shd w:val="clear" w:color="auto" w:fill="auto"/>
            <w:vAlign w:val="center"/>
          </w:tcPr>
          <w:p w14:paraId="087D6449" w14:textId="77777777" w:rsidR="00EB7D14" w:rsidRPr="001203B9" w:rsidRDefault="00EB7D14" w:rsidP="009F4861">
            <w:pPr>
              <w:jc w:val="both"/>
              <w:rPr>
                <w:rFonts w:ascii="Arial" w:hAnsi="Arial" w:cs="Arial"/>
                <w:lang w:eastAsia="es-CO"/>
              </w:rPr>
            </w:pPr>
            <w:r w:rsidRPr="001203B9">
              <w:rPr>
                <w:rFonts w:ascii="Arial" w:hAnsi="Arial" w:cs="Arial"/>
                <w:lang w:eastAsia="es-CO"/>
              </w:rPr>
              <w:t>Treinta y nueve (39) meses de experiencia relacionada.</w:t>
            </w:r>
          </w:p>
        </w:tc>
      </w:tr>
    </w:tbl>
    <w:p w14:paraId="51A8429F" w14:textId="77777777" w:rsidR="00EB7D14" w:rsidRPr="001203B9" w:rsidRDefault="00EB7D14" w:rsidP="00360324">
      <w:pPr>
        <w:rPr>
          <w:rFonts w:ascii="Arial" w:hAnsi="Arial" w:cs="Arial"/>
          <w:lang w:val="es-ES_tradnl"/>
        </w:rPr>
      </w:pPr>
    </w:p>
    <w:p w14:paraId="0B1E7E4E" w14:textId="77777777" w:rsidR="00EB7D14" w:rsidRPr="001203B9" w:rsidRDefault="00EB7D14" w:rsidP="00360324">
      <w:pPr>
        <w:rPr>
          <w:rFonts w:ascii="Arial" w:hAnsi="Arial" w:cs="Arial"/>
          <w:lang w:val="es-ES_tradnl"/>
        </w:rPr>
      </w:pP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53"/>
        <w:gridCol w:w="834"/>
        <w:gridCol w:w="704"/>
        <w:gridCol w:w="1684"/>
        <w:gridCol w:w="2985"/>
      </w:tblGrid>
      <w:tr w:rsidR="007E0C4A" w:rsidRPr="001203B9" w14:paraId="63CDC41A" w14:textId="77777777" w:rsidTr="00F13664">
        <w:trPr>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hideMark/>
          </w:tcPr>
          <w:p w14:paraId="50C9ABB9" w14:textId="77777777" w:rsidR="007E0C4A" w:rsidRPr="001203B9" w:rsidRDefault="007E0C4A" w:rsidP="00360324">
            <w:pPr>
              <w:autoSpaceDE w:val="0"/>
              <w:autoSpaceDN w:val="0"/>
              <w:adjustRightInd w:val="0"/>
              <w:jc w:val="center"/>
              <w:rPr>
                <w:rFonts w:ascii="Arial" w:hAnsi="Arial" w:cs="Arial"/>
                <w:b/>
                <w:bCs/>
              </w:rPr>
            </w:pPr>
            <w:r w:rsidRPr="001203B9">
              <w:rPr>
                <w:rFonts w:ascii="Arial" w:hAnsi="Arial" w:cs="Arial"/>
                <w:b/>
                <w:bCs/>
              </w:rPr>
              <w:t>I. IDENTIFICACIÓN Y UBICACIÓN</w:t>
            </w:r>
          </w:p>
        </w:tc>
      </w:tr>
      <w:tr w:rsidR="007E0C4A" w:rsidRPr="001203B9" w14:paraId="670696B3" w14:textId="77777777" w:rsidTr="00F13664">
        <w:trPr>
          <w:jc w:val="center"/>
        </w:trPr>
        <w:tc>
          <w:tcPr>
            <w:tcW w:w="4687"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67E908DD" w14:textId="77777777" w:rsidR="007E0C4A" w:rsidRPr="001203B9" w:rsidRDefault="007E0C4A" w:rsidP="00DF2518">
            <w:pPr>
              <w:ind w:left="360"/>
              <w:jc w:val="both"/>
              <w:rPr>
                <w:rFonts w:ascii="Arial" w:hAnsi="Arial" w:cs="Arial"/>
                <w:lang w:eastAsia="es-CO"/>
              </w:rPr>
            </w:pPr>
            <w:r w:rsidRPr="001203B9">
              <w:rPr>
                <w:rFonts w:ascii="Arial" w:hAnsi="Arial" w:cs="Arial"/>
                <w:lang w:eastAsia="es-CO"/>
              </w:rPr>
              <w:t>Nivel</w:t>
            </w:r>
          </w:p>
        </w:tc>
        <w:tc>
          <w:tcPr>
            <w:tcW w:w="5373"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7205E3F1" w14:textId="77777777" w:rsidR="007E0C4A" w:rsidRPr="001203B9" w:rsidRDefault="007E0C4A" w:rsidP="00360324">
            <w:pPr>
              <w:ind w:left="360"/>
              <w:jc w:val="both"/>
              <w:rPr>
                <w:rFonts w:ascii="Arial" w:hAnsi="Arial" w:cs="Arial"/>
                <w:lang w:eastAsia="es-CO"/>
              </w:rPr>
            </w:pPr>
            <w:r w:rsidRPr="001203B9">
              <w:rPr>
                <w:rFonts w:ascii="Arial" w:hAnsi="Arial" w:cs="Arial"/>
                <w:lang w:eastAsia="es-CO"/>
              </w:rPr>
              <w:t>Técnico</w:t>
            </w:r>
          </w:p>
        </w:tc>
      </w:tr>
      <w:tr w:rsidR="007E0C4A" w:rsidRPr="001203B9" w14:paraId="689E7A88" w14:textId="77777777" w:rsidTr="00F13664">
        <w:trPr>
          <w:jc w:val="center"/>
        </w:trPr>
        <w:tc>
          <w:tcPr>
            <w:tcW w:w="4687"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02D03E80" w14:textId="77777777" w:rsidR="007E0C4A" w:rsidRPr="001203B9" w:rsidRDefault="007E0C4A" w:rsidP="00DF2518">
            <w:pPr>
              <w:ind w:left="360"/>
              <w:jc w:val="both"/>
              <w:rPr>
                <w:rFonts w:ascii="Arial" w:hAnsi="Arial" w:cs="Arial"/>
                <w:lang w:eastAsia="es-CO"/>
              </w:rPr>
            </w:pPr>
            <w:r w:rsidRPr="001203B9">
              <w:rPr>
                <w:rFonts w:ascii="Arial" w:hAnsi="Arial" w:cs="Arial"/>
                <w:lang w:eastAsia="es-CO"/>
              </w:rPr>
              <w:t>Denominación del Empleo</w:t>
            </w:r>
          </w:p>
        </w:tc>
        <w:tc>
          <w:tcPr>
            <w:tcW w:w="5373"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09FA7671" w14:textId="77777777" w:rsidR="007E0C4A" w:rsidRPr="001203B9" w:rsidRDefault="007E0C4A" w:rsidP="00360324">
            <w:pPr>
              <w:ind w:left="360"/>
              <w:jc w:val="both"/>
              <w:rPr>
                <w:rFonts w:ascii="Arial" w:hAnsi="Arial" w:cs="Arial"/>
                <w:lang w:eastAsia="es-CO"/>
              </w:rPr>
            </w:pPr>
            <w:r w:rsidRPr="001203B9">
              <w:rPr>
                <w:rFonts w:ascii="Arial" w:hAnsi="Arial" w:cs="Arial"/>
                <w:lang w:eastAsia="es-CO"/>
              </w:rPr>
              <w:t>Técnico Administrativo</w:t>
            </w:r>
          </w:p>
        </w:tc>
      </w:tr>
      <w:tr w:rsidR="007E0C4A" w:rsidRPr="001203B9" w14:paraId="21C24143" w14:textId="77777777" w:rsidTr="00F13664">
        <w:trPr>
          <w:jc w:val="center"/>
        </w:trPr>
        <w:tc>
          <w:tcPr>
            <w:tcW w:w="4687"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22CFAE0E" w14:textId="77777777" w:rsidR="007E0C4A" w:rsidRPr="001203B9" w:rsidRDefault="007E0C4A" w:rsidP="00DF2518">
            <w:pPr>
              <w:ind w:left="360"/>
              <w:jc w:val="both"/>
              <w:rPr>
                <w:rFonts w:ascii="Arial" w:hAnsi="Arial" w:cs="Arial"/>
                <w:lang w:eastAsia="es-CO"/>
              </w:rPr>
            </w:pPr>
            <w:r w:rsidRPr="001203B9">
              <w:rPr>
                <w:rFonts w:ascii="Arial" w:hAnsi="Arial" w:cs="Arial"/>
                <w:lang w:eastAsia="es-CO"/>
              </w:rPr>
              <w:t>Código</w:t>
            </w:r>
          </w:p>
        </w:tc>
        <w:tc>
          <w:tcPr>
            <w:tcW w:w="5373"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145526E8" w14:textId="77777777" w:rsidR="007E0C4A" w:rsidRPr="001203B9" w:rsidRDefault="007E0C4A" w:rsidP="00360324">
            <w:pPr>
              <w:ind w:left="360"/>
              <w:jc w:val="both"/>
              <w:rPr>
                <w:rFonts w:ascii="Arial" w:hAnsi="Arial" w:cs="Arial"/>
                <w:lang w:eastAsia="es-CO"/>
              </w:rPr>
            </w:pPr>
            <w:r w:rsidRPr="001203B9">
              <w:rPr>
                <w:rFonts w:ascii="Arial" w:hAnsi="Arial" w:cs="Arial"/>
                <w:lang w:eastAsia="es-CO"/>
              </w:rPr>
              <w:t>3124</w:t>
            </w:r>
          </w:p>
        </w:tc>
      </w:tr>
      <w:tr w:rsidR="007E0C4A" w:rsidRPr="001203B9" w14:paraId="167B5C3A" w14:textId="77777777" w:rsidTr="00F13664">
        <w:trPr>
          <w:jc w:val="center"/>
        </w:trPr>
        <w:tc>
          <w:tcPr>
            <w:tcW w:w="4687"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344E7CE9" w14:textId="77777777" w:rsidR="007E0C4A" w:rsidRPr="001203B9" w:rsidRDefault="007E0C4A" w:rsidP="00DF2518">
            <w:pPr>
              <w:ind w:left="360"/>
              <w:jc w:val="both"/>
              <w:rPr>
                <w:rFonts w:ascii="Arial" w:hAnsi="Arial" w:cs="Arial"/>
                <w:lang w:eastAsia="es-CO"/>
              </w:rPr>
            </w:pPr>
            <w:r w:rsidRPr="001203B9">
              <w:rPr>
                <w:rFonts w:ascii="Arial" w:hAnsi="Arial" w:cs="Arial"/>
                <w:lang w:eastAsia="es-CO"/>
              </w:rPr>
              <w:t>Grado</w:t>
            </w:r>
          </w:p>
        </w:tc>
        <w:tc>
          <w:tcPr>
            <w:tcW w:w="5373"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421ABAC1" w14:textId="77777777" w:rsidR="007E0C4A" w:rsidRPr="001203B9" w:rsidRDefault="007E0C4A" w:rsidP="00360324">
            <w:pPr>
              <w:ind w:left="360"/>
              <w:jc w:val="both"/>
              <w:rPr>
                <w:rFonts w:ascii="Arial" w:hAnsi="Arial" w:cs="Arial"/>
                <w:lang w:eastAsia="es-CO"/>
              </w:rPr>
            </w:pPr>
            <w:r w:rsidRPr="001203B9">
              <w:rPr>
                <w:rFonts w:ascii="Arial" w:hAnsi="Arial" w:cs="Arial"/>
                <w:lang w:eastAsia="es-CO"/>
              </w:rPr>
              <w:t>12</w:t>
            </w:r>
          </w:p>
        </w:tc>
      </w:tr>
      <w:tr w:rsidR="007E0C4A" w:rsidRPr="001203B9" w14:paraId="4D666EEC" w14:textId="77777777" w:rsidTr="00F13664">
        <w:trPr>
          <w:jc w:val="center"/>
        </w:trPr>
        <w:tc>
          <w:tcPr>
            <w:tcW w:w="4687"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158DD5F2" w14:textId="77777777" w:rsidR="007E0C4A" w:rsidRPr="001203B9" w:rsidRDefault="007E0C4A" w:rsidP="00DF2518">
            <w:pPr>
              <w:ind w:left="360"/>
              <w:jc w:val="both"/>
              <w:rPr>
                <w:rFonts w:ascii="Arial" w:hAnsi="Arial" w:cs="Arial"/>
                <w:lang w:eastAsia="es-CO"/>
              </w:rPr>
            </w:pPr>
            <w:r w:rsidRPr="001203B9">
              <w:rPr>
                <w:rFonts w:ascii="Arial" w:hAnsi="Arial" w:cs="Arial"/>
                <w:lang w:eastAsia="es-CO"/>
              </w:rPr>
              <w:t>Nº de Cargos</w:t>
            </w:r>
          </w:p>
        </w:tc>
        <w:tc>
          <w:tcPr>
            <w:tcW w:w="5373"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7D555337" w14:textId="77777777" w:rsidR="007E0C4A" w:rsidRPr="001203B9" w:rsidRDefault="007E0C4A" w:rsidP="00360324">
            <w:pPr>
              <w:ind w:left="360"/>
              <w:jc w:val="both"/>
              <w:rPr>
                <w:rFonts w:ascii="Arial" w:hAnsi="Arial" w:cs="Arial"/>
                <w:lang w:eastAsia="es-CO"/>
              </w:rPr>
            </w:pPr>
            <w:r w:rsidRPr="001203B9">
              <w:rPr>
                <w:rFonts w:ascii="Arial" w:hAnsi="Arial" w:cs="Arial"/>
                <w:lang w:eastAsia="es-CO"/>
              </w:rPr>
              <w:t>4</w:t>
            </w:r>
          </w:p>
        </w:tc>
      </w:tr>
      <w:tr w:rsidR="007E0C4A" w:rsidRPr="001203B9" w14:paraId="0CFE11C6" w14:textId="77777777" w:rsidTr="00F13664">
        <w:trPr>
          <w:jc w:val="center"/>
        </w:trPr>
        <w:tc>
          <w:tcPr>
            <w:tcW w:w="4687"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6DBA3D02" w14:textId="77777777" w:rsidR="007E0C4A" w:rsidRPr="001203B9" w:rsidRDefault="007E0C4A" w:rsidP="00DF2518">
            <w:pPr>
              <w:ind w:left="360"/>
              <w:jc w:val="both"/>
              <w:rPr>
                <w:rFonts w:ascii="Arial" w:hAnsi="Arial" w:cs="Arial"/>
                <w:lang w:eastAsia="es-CO"/>
              </w:rPr>
            </w:pPr>
            <w:r w:rsidRPr="001203B9">
              <w:rPr>
                <w:rFonts w:ascii="Arial" w:hAnsi="Arial" w:cs="Arial"/>
                <w:lang w:eastAsia="es-CO"/>
              </w:rPr>
              <w:t>Dependencia</w:t>
            </w:r>
          </w:p>
        </w:tc>
        <w:tc>
          <w:tcPr>
            <w:tcW w:w="5373"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1CC3576F" w14:textId="77777777" w:rsidR="007E0C4A" w:rsidRPr="001203B9" w:rsidRDefault="007E0C4A" w:rsidP="00360324">
            <w:pPr>
              <w:ind w:left="360"/>
              <w:jc w:val="both"/>
              <w:rPr>
                <w:rFonts w:ascii="Arial" w:hAnsi="Arial" w:cs="Arial"/>
                <w:lang w:eastAsia="es-CO"/>
              </w:rPr>
            </w:pPr>
            <w:r w:rsidRPr="001203B9">
              <w:rPr>
                <w:rFonts w:ascii="Arial" w:hAnsi="Arial" w:cs="Arial"/>
                <w:lang w:eastAsia="es-CO"/>
              </w:rPr>
              <w:t>Donde se ubique el cargo</w:t>
            </w:r>
          </w:p>
        </w:tc>
      </w:tr>
      <w:tr w:rsidR="007E0C4A" w:rsidRPr="001203B9" w14:paraId="3B63F0D2" w14:textId="77777777" w:rsidTr="00F13664">
        <w:trPr>
          <w:jc w:val="center"/>
        </w:trPr>
        <w:tc>
          <w:tcPr>
            <w:tcW w:w="4687"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09FC813F" w14:textId="77777777" w:rsidR="007E0C4A" w:rsidRPr="001203B9" w:rsidRDefault="007E0C4A" w:rsidP="00DF2518">
            <w:pPr>
              <w:ind w:left="360"/>
              <w:jc w:val="both"/>
              <w:rPr>
                <w:rFonts w:ascii="Arial" w:hAnsi="Arial" w:cs="Arial"/>
                <w:lang w:eastAsia="es-CO"/>
              </w:rPr>
            </w:pPr>
            <w:r w:rsidRPr="001203B9">
              <w:rPr>
                <w:rFonts w:ascii="Arial" w:hAnsi="Arial" w:cs="Arial"/>
                <w:lang w:eastAsia="es-CO"/>
              </w:rPr>
              <w:t>Cargo del Superior Inmediato</w:t>
            </w:r>
          </w:p>
        </w:tc>
        <w:tc>
          <w:tcPr>
            <w:tcW w:w="5373"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36F6F6B9" w14:textId="77777777" w:rsidR="007E0C4A" w:rsidRPr="001203B9" w:rsidRDefault="007E0C4A" w:rsidP="00360324">
            <w:pPr>
              <w:ind w:left="360"/>
              <w:jc w:val="both"/>
              <w:rPr>
                <w:rFonts w:ascii="Arial" w:hAnsi="Arial" w:cs="Arial"/>
                <w:lang w:eastAsia="es-CO"/>
              </w:rPr>
            </w:pPr>
            <w:r w:rsidRPr="001203B9">
              <w:rPr>
                <w:rFonts w:ascii="Arial" w:hAnsi="Arial" w:cs="Arial"/>
                <w:lang w:eastAsia="es-CO"/>
              </w:rPr>
              <w:t>Quien ejerza la supervisión directa</w:t>
            </w:r>
          </w:p>
        </w:tc>
      </w:tr>
      <w:tr w:rsidR="007E0C4A" w:rsidRPr="001203B9" w14:paraId="09636DA1" w14:textId="77777777" w:rsidTr="00F13664">
        <w:trPr>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hideMark/>
          </w:tcPr>
          <w:p w14:paraId="041A8B6C" w14:textId="77777777" w:rsidR="007E0C4A" w:rsidRPr="001203B9" w:rsidRDefault="007E0C4A" w:rsidP="00360324">
            <w:pPr>
              <w:tabs>
                <w:tab w:val="center" w:pos="4778"/>
                <w:tab w:val="left" w:pos="7140"/>
              </w:tabs>
              <w:jc w:val="center"/>
              <w:rPr>
                <w:rFonts w:ascii="Arial" w:hAnsi="Arial" w:cs="Arial"/>
                <w:b/>
                <w:lang w:eastAsia="es-CO"/>
              </w:rPr>
            </w:pPr>
            <w:r w:rsidRPr="001203B9">
              <w:rPr>
                <w:rFonts w:ascii="Arial" w:hAnsi="Arial" w:cs="Arial"/>
                <w:b/>
                <w:lang w:eastAsia="es-CO"/>
              </w:rPr>
              <w:t>II. ÁREA FUNCIONAL</w:t>
            </w:r>
          </w:p>
        </w:tc>
      </w:tr>
      <w:tr w:rsidR="007E0C4A" w:rsidRPr="001203B9" w14:paraId="06856764" w14:textId="77777777" w:rsidTr="00F13664">
        <w:trPr>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auto"/>
          </w:tcPr>
          <w:p w14:paraId="4671603A" w14:textId="125EF6F7" w:rsidR="007E0C4A" w:rsidRPr="001203B9" w:rsidRDefault="007E0C4A" w:rsidP="003800C3">
            <w:pPr>
              <w:ind w:left="360" w:right="278"/>
              <w:jc w:val="both"/>
              <w:rPr>
                <w:rFonts w:ascii="Arial" w:hAnsi="Arial" w:cs="Arial"/>
                <w:b/>
                <w:lang w:eastAsia="es-CO"/>
              </w:rPr>
            </w:pPr>
            <w:r w:rsidRPr="001203B9">
              <w:rPr>
                <w:rFonts w:ascii="Arial" w:hAnsi="Arial" w:cs="Arial"/>
                <w:lang w:eastAsia="es-CO"/>
              </w:rPr>
              <w:t xml:space="preserve">Oficina Asesora </w:t>
            </w:r>
            <w:r w:rsidRPr="001203B9">
              <w:rPr>
                <w:rFonts w:ascii="Arial" w:hAnsi="Arial" w:cs="Arial"/>
                <w:bCs/>
              </w:rPr>
              <w:t>Jurídica</w:t>
            </w:r>
          </w:p>
        </w:tc>
      </w:tr>
      <w:tr w:rsidR="007E0C4A" w:rsidRPr="001203B9" w14:paraId="066D11F5" w14:textId="77777777" w:rsidTr="00F13664">
        <w:trPr>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tcPr>
          <w:p w14:paraId="46DC2465" w14:textId="77777777" w:rsidR="007E0C4A" w:rsidRPr="001203B9" w:rsidRDefault="007E0C4A" w:rsidP="00360324">
            <w:pPr>
              <w:tabs>
                <w:tab w:val="center" w:pos="4778"/>
                <w:tab w:val="left" w:pos="7140"/>
              </w:tabs>
              <w:jc w:val="center"/>
              <w:rPr>
                <w:rFonts w:ascii="Arial" w:hAnsi="Arial" w:cs="Arial"/>
                <w:b/>
                <w:lang w:eastAsia="es-CO"/>
              </w:rPr>
            </w:pPr>
            <w:r w:rsidRPr="001203B9">
              <w:rPr>
                <w:rFonts w:ascii="Arial" w:hAnsi="Arial" w:cs="Arial"/>
                <w:b/>
                <w:lang w:eastAsia="es-CO"/>
              </w:rPr>
              <w:t>III. PROPÓSITO PRINCIPAL</w:t>
            </w:r>
          </w:p>
        </w:tc>
      </w:tr>
      <w:tr w:rsidR="007E0C4A" w:rsidRPr="001203B9" w14:paraId="135CCB95" w14:textId="77777777" w:rsidTr="00F13664">
        <w:trPr>
          <w:jc w:val="center"/>
        </w:trPr>
        <w:tc>
          <w:tcPr>
            <w:tcW w:w="10060" w:type="dxa"/>
            <w:gridSpan w:val="5"/>
            <w:tcBorders>
              <w:top w:val="single" w:sz="4" w:space="0" w:color="000000"/>
              <w:left w:val="single" w:sz="4" w:space="0" w:color="000000"/>
              <w:bottom w:val="single" w:sz="4" w:space="0" w:color="000000"/>
              <w:right w:val="single" w:sz="4" w:space="0" w:color="000000"/>
            </w:tcBorders>
            <w:hideMark/>
          </w:tcPr>
          <w:p w14:paraId="2156A0A0" w14:textId="7748F0E3" w:rsidR="007E0C4A" w:rsidRPr="001203B9" w:rsidRDefault="007E0C4A" w:rsidP="00360324">
            <w:pPr>
              <w:ind w:left="192" w:right="202"/>
              <w:jc w:val="both"/>
              <w:rPr>
                <w:rFonts w:ascii="Arial" w:hAnsi="Arial" w:cs="Arial"/>
                <w:lang w:eastAsia="es-CO"/>
              </w:rPr>
            </w:pPr>
            <w:r w:rsidRPr="001203B9">
              <w:rPr>
                <w:rFonts w:ascii="Arial" w:hAnsi="Arial" w:cs="Arial"/>
              </w:rPr>
              <w:t>Desarrollar las actividades técnicas relacionadas con la consolidación y trámites de la información que generen los procesos y procedimientos del área, en cumplimiento de los planes, programas, proyectos, los objetivos institucionales trazados y de las normas que regulan los sistemas de gestión definidos normativamente o adoptados por la entidad.</w:t>
            </w:r>
          </w:p>
        </w:tc>
      </w:tr>
      <w:tr w:rsidR="007E0C4A" w:rsidRPr="001203B9" w14:paraId="53F581BD" w14:textId="77777777" w:rsidTr="00F13664">
        <w:trPr>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hideMark/>
          </w:tcPr>
          <w:p w14:paraId="69FAC21B" w14:textId="77777777" w:rsidR="007E0C4A" w:rsidRPr="001203B9" w:rsidRDefault="007E0C4A" w:rsidP="00360324">
            <w:pPr>
              <w:jc w:val="center"/>
              <w:rPr>
                <w:rFonts w:ascii="Arial" w:hAnsi="Arial" w:cs="Arial"/>
                <w:b/>
                <w:lang w:eastAsia="es-CO"/>
              </w:rPr>
            </w:pPr>
            <w:r w:rsidRPr="001203B9">
              <w:rPr>
                <w:rFonts w:ascii="Arial" w:hAnsi="Arial" w:cs="Arial"/>
                <w:b/>
                <w:lang w:eastAsia="es-CO"/>
              </w:rPr>
              <w:t>IV. DESCRIPCIÓN DE LAS FUNCIONES ESENCIALES</w:t>
            </w:r>
          </w:p>
        </w:tc>
      </w:tr>
      <w:tr w:rsidR="007E0C4A" w:rsidRPr="001203B9" w14:paraId="6066983B" w14:textId="77777777" w:rsidTr="00F13664">
        <w:trPr>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auto"/>
            <w:hideMark/>
          </w:tcPr>
          <w:p w14:paraId="06BB408C" w14:textId="77777777" w:rsidR="006650F2" w:rsidRPr="001203B9" w:rsidRDefault="006650F2" w:rsidP="006650F2">
            <w:pPr>
              <w:rPr>
                <w:rFonts w:ascii="Arial" w:hAnsi="Arial" w:cs="Arial"/>
              </w:rPr>
            </w:pPr>
            <w:r w:rsidRPr="001203B9">
              <w:rPr>
                <w:rFonts w:ascii="Arial" w:eastAsia="Book Antiqua" w:hAnsi="Arial" w:cs="Arial"/>
                <w:b/>
                <w:bCs/>
                <w:lang w:val="es-ES_tradnl" w:eastAsia="es-CO"/>
              </w:rPr>
              <w:t>Funciones del nivel técnico:</w:t>
            </w:r>
          </w:p>
          <w:p w14:paraId="58A7F095" w14:textId="77777777" w:rsidR="006650F2" w:rsidRPr="001203B9" w:rsidRDefault="006650F2" w:rsidP="00207858">
            <w:pPr>
              <w:pStyle w:val="Prrafodelista"/>
              <w:numPr>
                <w:ilvl w:val="0"/>
                <w:numId w:val="237"/>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Apoyar en la comprensión y la ejecución de los procesos auxiliares e instrumentales del área de desempeño y sugerir las alternativas de tratamiento y generación de nuevos procesos.</w:t>
            </w:r>
          </w:p>
          <w:p w14:paraId="3DC56709" w14:textId="77777777" w:rsidR="006650F2" w:rsidRPr="001203B9" w:rsidRDefault="006650F2" w:rsidP="00207858">
            <w:pPr>
              <w:pStyle w:val="Prrafodelista"/>
              <w:numPr>
                <w:ilvl w:val="0"/>
                <w:numId w:val="237"/>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Diseñar, desarrollar y aplicar sistemas de información, clasificación, actualización, manejo y conservación de recursos propios de la Organización.</w:t>
            </w:r>
          </w:p>
          <w:p w14:paraId="590E951E" w14:textId="77777777" w:rsidR="006650F2" w:rsidRPr="001203B9" w:rsidRDefault="006650F2" w:rsidP="00207858">
            <w:pPr>
              <w:pStyle w:val="Prrafodelista"/>
              <w:numPr>
                <w:ilvl w:val="0"/>
                <w:numId w:val="237"/>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Brindar asistencia técnica, administrativa u operativa, de acuerdo con instrucciones recibidas, y comprobar la eficacia de los métodos y procedimientos utilizados en el desarrollo de planes y programas.</w:t>
            </w:r>
          </w:p>
          <w:p w14:paraId="1F7B795D" w14:textId="77777777" w:rsidR="006650F2" w:rsidRPr="001203B9" w:rsidRDefault="006650F2" w:rsidP="00207858">
            <w:pPr>
              <w:pStyle w:val="Prrafodelista"/>
              <w:numPr>
                <w:ilvl w:val="0"/>
                <w:numId w:val="237"/>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Adelantar estudios y presentar informes de carácter técnico y estadístico.</w:t>
            </w:r>
          </w:p>
          <w:p w14:paraId="5EEBB9FA" w14:textId="77777777" w:rsidR="006650F2" w:rsidRPr="001203B9" w:rsidRDefault="006650F2" w:rsidP="00207858">
            <w:pPr>
              <w:pStyle w:val="Prrafodelista"/>
              <w:numPr>
                <w:ilvl w:val="0"/>
                <w:numId w:val="237"/>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Instalar, reparar y responder por el mantenimiento de los equipos e instrumentos y efectuar los controles periódicos necesarios.</w:t>
            </w:r>
          </w:p>
          <w:p w14:paraId="144A99D1" w14:textId="77777777" w:rsidR="006650F2" w:rsidRPr="001203B9" w:rsidRDefault="006650F2" w:rsidP="00207858">
            <w:pPr>
              <w:pStyle w:val="Prrafodelista"/>
              <w:numPr>
                <w:ilvl w:val="0"/>
                <w:numId w:val="237"/>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Preparar y presentar los informes sobre las actividades desarrolladas, de acuerdo con las instrucciones recibidas.</w:t>
            </w:r>
          </w:p>
          <w:p w14:paraId="0CFBB348" w14:textId="77777777" w:rsidR="006650F2" w:rsidRPr="001203B9" w:rsidRDefault="006650F2" w:rsidP="00207858">
            <w:pPr>
              <w:pStyle w:val="Prrafodelista"/>
              <w:numPr>
                <w:ilvl w:val="0"/>
                <w:numId w:val="237"/>
              </w:numPr>
              <w:shd w:val="clear" w:color="auto" w:fill="FFFFFF"/>
              <w:spacing w:after="0" w:line="240" w:lineRule="auto"/>
              <w:ind w:left="357" w:hanging="357"/>
              <w:jc w:val="both"/>
              <w:rPr>
                <w:rFonts w:ascii="Arial" w:hAnsi="Arial" w:cs="Arial"/>
                <w:sz w:val="20"/>
                <w:szCs w:val="20"/>
                <w:lang w:eastAsia="es-CO"/>
              </w:rPr>
            </w:pPr>
            <w:r w:rsidRPr="001203B9">
              <w:rPr>
                <w:rFonts w:ascii="Arial" w:eastAsia="Tahoma" w:hAnsi="Arial" w:cs="Arial"/>
                <w:sz w:val="20"/>
                <w:szCs w:val="20"/>
                <w:lang w:val="es-ES_tradnl" w:eastAsia="es-CO"/>
              </w:rPr>
              <w:t>Las demás que les sean asignadas por autoridad competente, de acuerdo con el área de desempeño</w:t>
            </w:r>
            <w:r w:rsidRPr="001203B9">
              <w:rPr>
                <w:rFonts w:ascii="Arial" w:hAnsi="Arial" w:cs="Arial"/>
                <w:sz w:val="20"/>
                <w:szCs w:val="20"/>
                <w:lang w:eastAsia="es-CO"/>
              </w:rPr>
              <w:t xml:space="preserve"> y la naturaleza del empleo.</w:t>
            </w:r>
          </w:p>
          <w:p w14:paraId="2F198828" w14:textId="77777777" w:rsidR="006650F2" w:rsidRPr="001203B9" w:rsidRDefault="006650F2" w:rsidP="006650F2">
            <w:pPr>
              <w:pStyle w:val="Prrafodelista"/>
              <w:shd w:val="clear" w:color="auto" w:fill="FFFFFF"/>
              <w:spacing w:after="0" w:line="240" w:lineRule="auto"/>
              <w:ind w:left="357"/>
              <w:jc w:val="both"/>
              <w:rPr>
                <w:rFonts w:ascii="Arial" w:hAnsi="Arial" w:cs="Arial"/>
                <w:sz w:val="20"/>
                <w:szCs w:val="20"/>
                <w:lang w:eastAsia="es-CO"/>
              </w:rPr>
            </w:pPr>
          </w:p>
          <w:p w14:paraId="01892673" w14:textId="77777777" w:rsidR="006650F2" w:rsidRPr="001203B9" w:rsidRDefault="006650F2" w:rsidP="006650F2">
            <w:pPr>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0C7F1A23" w14:textId="77777777" w:rsidR="007E0C4A" w:rsidRPr="001203B9" w:rsidRDefault="007E0C4A" w:rsidP="00207858">
            <w:pPr>
              <w:pStyle w:val="Prrafodelista"/>
              <w:numPr>
                <w:ilvl w:val="0"/>
                <w:numId w:val="238"/>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Realizar la recepción, clasificación, radicación y distribución de la correspondencia del área, en el formato único de inventario documental (FUID) y según las normas del archivo general.</w:t>
            </w:r>
          </w:p>
          <w:p w14:paraId="031A6877" w14:textId="77777777" w:rsidR="007E0C4A" w:rsidRPr="001203B9" w:rsidRDefault="007E0C4A" w:rsidP="00207858">
            <w:pPr>
              <w:pStyle w:val="Prrafodelista"/>
              <w:numPr>
                <w:ilvl w:val="0"/>
                <w:numId w:val="238"/>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Hacer el seguimiento a los documentos recibidos, trasladados o generados por el área, de acuerdo a lo establecido en los procedimientos respectivos.</w:t>
            </w:r>
          </w:p>
          <w:p w14:paraId="2726561A" w14:textId="77777777" w:rsidR="007E0C4A" w:rsidRPr="001203B9" w:rsidRDefault="007E0C4A" w:rsidP="00207858">
            <w:pPr>
              <w:pStyle w:val="Prrafodelista"/>
              <w:numPr>
                <w:ilvl w:val="0"/>
                <w:numId w:val="238"/>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Apoyar en la elaboración de oficios externos y memorandos internos del área, así mismo realizar y consolidar informes y presentaciones relacionadas con la gestión de la dependencia, acorde con los lineamientos recibidos.</w:t>
            </w:r>
          </w:p>
          <w:p w14:paraId="04C1F81F" w14:textId="77777777" w:rsidR="007E0C4A" w:rsidRPr="001203B9" w:rsidRDefault="007E0C4A" w:rsidP="00207858">
            <w:pPr>
              <w:pStyle w:val="Prrafodelista"/>
              <w:numPr>
                <w:ilvl w:val="0"/>
                <w:numId w:val="238"/>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Mantener actualizadas las bases de datos en relación con las publicaciones que se adelantan en la entidad.</w:t>
            </w:r>
          </w:p>
          <w:p w14:paraId="20586B1F" w14:textId="77777777" w:rsidR="007E0C4A" w:rsidRPr="001203B9" w:rsidRDefault="007E0C4A" w:rsidP="00207858">
            <w:pPr>
              <w:pStyle w:val="Prrafodelista"/>
              <w:numPr>
                <w:ilvl w:val="0"/>
                <w:numId w:val="238"/>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lastRenderedPageBreak/>
              <w:t>Presentar informes sobre el estado de los trámites o requerimientos, con el fin de mejorar la gestión del área.</w:t>
            </w:r>
          </w:p>
          <w:p w14:paraId="7B123E07" w14:textId="77777777" w:rsidR="007E0C4A" w:rsidRPr="001203B9" w:rsidRDefault="007E0C4A" w:rsidP="00207858">
            <w:pPr>
              <w:pStyle w:val="Prrafodelista"/>
              <w:numPr>
                <w:ilvl w:val="0"/>
                <w:numId w:val="238"/>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Atender la auditoría interna de la oficina de control interno, según los procesos y procedimientos que se llevan a cabo en la Dirección para la Gestión, bajo el aplicativo ISOLUCION.</w:t>
            </w:r>
          </w:p>
          <w:p w14:paraId="05E29479" w14:textId="61A0D46C" w:rsidR="007E0C4A" w:rsidRPr="001203B9" w:rsidRDefault="007E0C4A" w:rsidP="00207858">
            <w:pPr>
              <w:pStyle w:val="Prrafodelista"/>
              <w:numPr>
                <w:ilvl w:val="0"/>
                <w:numId w:val="238"/>
              </w:numPr>
              <w:shd w:val="clear" w:color="auto" w:fill="FFFFFF"/>
              <w:spacing w:after="0" w:line="240" w:lineRule="auto"/>
              <w:ind w:left="357" w:hanging="357"/>
              <w:jc w:val="both"/>
              <w:rPr>
                <w:rFonts w:ascii="Arial" w:hAnsi="Arial" w:cs="Arial"/>
                <w:sz w:val="20"/>
                <w:szCs w:val="20"/>
              </w:rPr>
            </w:pPr>
            <w:r w:rsidRPr="001203B9">
              <w:rPr>
                <w:rFonts w:ascii="Arial" w:eastAsia="Tahoma" w:hAnsi="Arial" w:cs="Arial"/>
                <w:sz w:val="20"/>
                <w:szCs w:val="20"/>
                <w:lang w:val="es-ES_tradnl" w:eastAsia="es-CO"/>
              </w:rPr>
              <w:t>Las</w:t>
            </w:r>
            <w:r w:rsidRPr="001203B9">
              <w:rPr>
                <w:rFonts w:ascii="Arial" w:hAnsi="Arial" w:cs="Arial"/>
                <w:sz w:val="20"/>
                <w:szCs w:val="20"/>
                <w:lang w:val="es-ES_tradnl" w:eastAsia="es-CO"/>
              </w:rPr>
              <w:t xml:space="preserve"> demás funciones asignadas por el </w:t>
            </w:r>
            <w:r w:rsidR="00D42B0F" w:rsidRPr="001203B9">
              <w:rPr>
                <w:rFonts w:ascii="Arial" w:hAnsi="Arial" w:cs="Arial"/>
                <w:sz w:val="20"/>
                <w:szCs w:val="20"/>
                <w:lang w:val="es-ES_tradnl" w:eastAsia="es-CO"/>
              </w:rPr>
              <w:t>s</w:t>
            </w:r>
            <w:r w:rsidRPr="001203B9">
              <w:rPr>
                <w:rFonts w:ascii="Arial" w:hAnsi="Arial" w:cs="Arial"/>
                <w:sz w:val="20"/>
                <w:szCs w:val="20"/>
                <w:lang w:val="es-ES_tradnl" w:eastAsia="es-CO"/>
              </w:rPr>
              <w:t xml:space="preserve">uperior </w:t>
            </w:r>
            <w:r w:rsidR="00D42B0F" w:rsidRPr="001203B9">
              <w:rPr>
                <w:rFonts w:ascii="Arial" w:hAnsi="Arial" w:cs="Arial"/>
                <w:sz w:val="20"/>
                <w:szCs w:val="20"/>
                <w:lang w:val="es-ES_tradnl" w:eastAsia="es-CO"/>
              </w:rPr>
              <w:t>i</w:t>
            </w:r>
            <w:r w:rsidRPr="001203B9">
              <w:rPr>
                <w:rFonts w:ascii="Arial" w:hAnsi="Arial" w:cs="Arial"/>
                <w:sz w:val="20"/>
                <w:szCs w:val="20"/>
                <w:lang w:val="es-ES_tradnl" w:eastAsia="es-CO"/>
              </w:rPr>
              <w:t>nmediato, de acuerdo con el nivel, la naturaleza y el área de desempeño del empleo.</w:t>
            </w:r>
          </w:p>
        </w:tc>
      </w:tr>
      <w:tr w:rsidR="007E0C4A" w:rsidRPr="001203B9" w14:paraId="061459C8" w14:textId="77777777" w:rsidTr="00F13664">
        <w:trPr>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tcPr>
          <w:p w14:paraId="5AEB0B10" w14:textId="77777777" w:rsidR="007E0C4A" w:rsidRPr="001203B9" w:rsidRDefault="007E0C4A" w:rsidP="00360324">
            <w:pPr>
              <w:contextualSpacing/>
              <w:jc w:val="center"/>
              <w:rPr>
                <w:rFonts w:ascii="Arial" w:eastAsia="Calibri" w:hAnsi="Arial" w:cs="Arial"/>
                <w:b/>
              </w:rPr>
            </w:pPr>
            <w:r w:rsidRPr="001203B9">
              <w:rPr>
                <w:rFonts w:ascii="Arial" w:eastAsia="Calibri" w:hAnsi="Arial" w:cs="Arial"/>
                <w:b/>
              </w:rPr>
              <w:lastRenderedPageBreak/>
              <w:t>V. CONOCIMIENTOS BÁSICOS O ESENCIALES</w:t>
            </w:r>
          </w:p>
        </w:tc>
      </w:tr>
      <w:tr w:rsidR="007E0C4A" w:rsidRPr="001203B9" w14:paraId="393EF57C" w14:textId="77777777" w:rsidTr="00F13664">
        <w:trPr>
          <w:trHeight w:val="934"/>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55C4EF86" w14:textId="77777777" w:rsidR="007E0C4A" w:rsidRPr="001203B9" w:rsidRDefault="007E0C4A" w:rsidP="00360324">
            <w:pPr>
              <w:autoSpaceDE w:val="0"/>
              <w:autoSpaceDN w:val="0"/>
              <w:adjustRightInd w:val="0"/>
              <w:ind w:left="192" w:right="278"/>
              <w:contextualSpacing/>
              <w:rPr>
                <w:rFonts w:ascii="Arial" w:hAnsi="Arial" w:cs="Arial"/>
                <w:lang w:eastAsia="es-CO"/>
              </w:rPr>
            </w:pPr>
            <w:r w:rsidRPr="001203B9">
              <w:rPr>
                <w:rFonts w:ascii="Arial" w:hAnsi="Arial" w:cs="Arial"/>
                <w:lang w:eastAsia="es-CO"/>
              </w:rPr>
              <w:t>Normatividad básica del Sistema del Subsidio Familiar y de Seguridad Social.</w:t>
            </w:r>
          </w:p>
          <w:p w14:paraId="7F25C569" w14:textId="77777777" w:rsidR="007E0C4A" w:rsidRPr="001203B9" w:rsidRDefault="007E0C4A" w:rsidP="00360324">
            <w:pPr>
              <w:ind w:left="192"/>
              <w:contextualSpacing/>
              <w:rPr>
                <w:rFonts w:ascii="Arial" w:hAnsi="Arial" w:cs="Arial"/>
                <w:lang w:val="es-ES_tradnl"/>
              </w:rPr>
            </w:pPr>
            <w:r w:rsidRPr="001203B9">
              <w:rPr>
                <w:rFonts w:ascii="Arial" w:hAnsi="Arial" w:cs="Arial"/>
                <w:lang w:val="es-ES_tradnl"/>
              </w:rPr>
              <w:t>Manejo de herramientas informáticas.</w:t>
            </w:r>
          </w:p>
          <w:p w14:paraId="67135643" w14:textId="77777777" w:rsidR="007E0C4A" w:rsidRPr="001203B9" w:rsidRDefault="007E0C4A" w:rsidP="00360324">
            <w:pPr>
              <w:widowControl w:val="0"/>
              <w:autoSpaceDE w:val="0"/>
              <w:autoSpaceDN w:val="0"/>
              <w:adjustRightInd w:val="0"/>
              <w:ind w:left="192"/>
              <w:rPr>
                <w:rFonts w:ascii="Arial" w:hAnsi="Arial" w:cs="Arial"/>
                <w:lang w:eastAsia="es-CO"/>
              </w:rPr>
            </w:pPr>
            <w:r w:rsidRPr="001203B9">
              <w:rPr>
                <w:rFonts w:ascii="Arial" w:hAnsi="Arial" w:cs="Arial"/>
                <w:lang w:eastAsia="es-CO"/>
              </w:rPr>
              <w:t>Sistemas de Gestión definidos normativamente o adoptados por la entidad.</w:t>
            </w:r>
          </w:p>
          <w:p w14:paraId="6BE131C3" w14:textId="77777777" w:rsidR="007E0C4A" w:rsidRPr="001203B9" w:rsidRDefault="007E0C4A" w:rsidP="00360324">
            <w:pPr>
              <w:pStyle w:val="Prrafodelista"/>
              <w:autoSpaceDE w:val="0"/>
              <w:autoSpaceDN w:val="0"/>
              <w:adjustRightInd w:val="0"/>
              <w:spacing w:after="0" w:line="240" w:lineRule="auto"/>
              <w:ind w:left="192" w:right="278"/>
              <w:rPr>
                <w:rFonts w:ascii="Arial" w:hAnsi="Arial" w:cs="Arial"/>
                <w:sz w:val="20"/>
                <w:szCs w:val="20"/>
              </w:rPr>
            </w:pPr>
            <w:r w:rsidRPr="001203B9">
              <w:rPr>
                <w:rFonts w:ascii="Arial" w:hAnsi="Arial" w:cs="Arial"/>
                <w:sz w:val="20"/>
                <w:szCs w:val="20"/>
              </w:rPr>
              <w:t>Normas básicas en gestión documental.</w:t>
            </w:r>
          </w:p>
        </w:tc>
      </w:tr>
      <w:tr w:rsidR="007E0C4A" w:rsidRPr="001203B9" w14:paraId="5637C06A" w14:textId="77777777" w:rsidTr="00F13664">
        <w:trPr>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F5C6266" w14:textId="77777777" w:rsidR="007E0C4A" w:rsidRPr="001203B9" w:rsidRDefault="007E0C4A" w:rsidP="00360324">
            <w:pPr>
              <w:jc w:val="center"/>
              <w:rPr>
                <w:rFonts w:ascii="Arial" w:hAnsi="Arial" w:cs="Arial"/>
                <w:b/>
                <w:lang w:eastAsia="es-CO"/>
              </w:rPr>
            </w:pPr>
            <w:r w:rsidRPr="001203B9">
              <w:rPr>
                <w:rFonts w:ascii="Arial" w:hAnsi="Arial" w:cs="Arial"/>
                <w:b/>
                <w:lang w:eastAsia="es-CO"/>
              </w:rPr>
              <w:t xml:space="preserve">VI. </w:t>
            </w:r>
            <w:r w:rsidRPr="001203B9">
              <w:rPr>
                <w:rFonts w:ascii="Arial" w:hAnsi="Arial" w:cs="Arial"/>
                <w:b/>
              </w:rPr>
              <w:t>COMPETENCIAS COMPORTAMENTALES</w:t>
            </w:r>
          </w:p>
        </w:tc>
      </w:tr>
      <w:tr w:rsidR="007E0C4A" w:rsidRPr="001203B9" w14:paraId="2F7D3300" w14:textId="77777777" w:rsidTr="00F13664">
        <w:trPr>
          <w:jc w:val="center"/>
        </w:trPr>
        <w:tc>
          <w:tcPr>
            <w:tcW w:w="3853"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14:paraId="33DD88C9" w14:textId="77777777" w:rsidR="007E0C4A" w:rsidRPr="001203B9" w:rsidRDefault="007E0C4A" w:rsidP="00360324">
            <w:pPr>
              <w:jc w:val="center"/>
              <w:rPr>
                <w:rFonts w:ascii="Arial" w:hAnsi="Arial" w:cs="Arial"/>
                <w:b/>
                <w:lang w:eastAsia="es-CO"/>
              </w:rPr>
            </w:pPr>
            <w:r w:rsidRPr="001203B9">
              <w:rPr>
                <w:rFonts w:ascii="Arial" w:hAnsi="Arial" w:cs="Arial"/>
                <w:b/>
              </w:rPr>
              <w:t>COMÚNES</w:t>
            </w:r>
          </w:p>
        </w:tc>
        <w:tc>
          <w:tcPr>
            <w:tcW w:w="3222" w:type="dxa"/>
            <w:gridSpan w:val="3"/>
            <w:tcBorders>
              <w:top w:val="single" w:sz="4" w:space="0" w:color="000000"/>
              <w:left w:val="single" w:sz="4" w:space="0" w:color="auto"/>
              <w:bottom w:val="single" w:sz="4" w:space="0" w:color="000000"/>
              <w:right w:val="single" w:sz="4" w:space="0" w:color="auto"/>
            </w:tcBorders>
            <w:shd w:val="clear" w:color="auto" w:fill="D9D9D9" w:themeFill="background1" w:themeFillShade="D9"/>
            <w:vAlign w:val="center"/>
          </w:tcPr>
          <w:p w14:paraId="54D55E89" w14:textId="77777777" w:rsidR="007E0C4A" w:rsidRPr="001203B9" w:rsidRDefault="007E0C4A" w:rsidP="00360324">
            <w:pPr>
              <w:jc w:val="center"/>
              <w:rPr>
                <w:rFonts w:ascii="Arial" w:hAnsi="Arial" w:cs="Arial"/>
                <w:b/>
                <w:lang w:eastAsia="es-CO"/>
              </w:rPr>
            </w:pPr>
            <w:r w:rsidRPr="001203B9">
              <w:rPr>
                <w:rFonts w:ascii="Arial" w:hAnsi="Arial" w:cs="Arial"/>
                <w:b/>
              </w:rPr>
              <w:t>POR NIVEL JERÁRQUICO</w:t>
            </w:r>
          </w:p>
        </w:tc>
        <w:tc>
          <w:tcPr>
            <w:tcW w:w="2985"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tcPr>
          <w:p w14:paraId="18988D9B" w14:textId="77777777" w:rsidR="007E0C4A" w:rsidRPr="001203B9" w:rsidRDefault="007E0C4A" w:rsidP="00360324">
            <w:pPr>
              <w:jc w:val="center"/>
              <w:rPr>
                <w:rFonts w:ascii="Arial" w:hAnsi="Arial" w:cs="Arial"/>
                <w:b/>
                <w:lang w:eastAsia="es-CO"/>
              </w:rPr>
            </w:pPr>
            <w:r w:rsidRPr="001203B9">
              <w:rPr>
                <w:rFonts w:ascii="Arial" w:hAnsi="Arial" w:cs="Arial"/>
                <w:b/>
              </w:rPr>
              <w:t>FUNCIONALES</w:t>
            </w:r>
          </w:p>
        </w:tc>
      </w:tr>
      <w:tr w:rsidR="007E0C4A" w:rsidRPr="001203B9" w14:paraId="0E470D61" w14:textId="77777777" w:rsidTr="00F13664">
        <w:trPr>
          <w:jc w:val="center"/>
        </w:trPr>
        <w:tc>
          <w:tcPr>
            <w:tcW w:w="3853" w:type="dxa"/>
            <w:tcBorders>
              <w:top w:val="single" w:sz="4" w:space="0" w:color="000000"/>
              <w:left w:val="single" w:sz="4" w:space="0" w:color="000000"/>
              <w:bottom w:val="single" w:sz="4" w:space="0" w:color="000000"/>
              <w:right w:val="single" w:sz="4" w:space="0" w:color="auto"/>
            </w:tcBorders>
            <w:shd w:val="clear" w:color="auto" w:fill="auto"/>
            <w:vAlign w:val="center"/>
          </w:tcPr>
          <w:p w14:paraId="711A499C" w14:textId="77777777" w:rsidR="007E0C4A" w:rsidRPr="001203B9" w:rsidRDefault="007E0C4A" w:rsidP="00360324">
            <w:pPr>
              <w:autoSpaceDE w:val="0"/>
              <w:autoSpaceDN w:val="0"/>
              <w:adjustRightInd w:val="0"/>
              <w:ind w:left="334" w:right="278"/>
              <w:rPr>
                <w:rFonts w:ascii="Arial" w:hAnsi="Arial" w:cs="Arial"/>
                <w:lang w:eastAsia="es-CO"/>
              </w:rPr>
            </w:pPr>
            <w:r w:rsidRPr="001203B9">
              <w:rPr>
                <w:rFonts w:ascii="Arial" w:hAnsi="Arial" w:cs="Arial"/>
                <w:lang w:eastAsia="es-CO"/>
              </w:rPr>
              <w:t>Aprendizaje continuo</w:t>
            </w:r>
          </w:p>
          <w:p w14:paraId="1886D1DF" w14:textId="77777777" w:rsidR="007E0C4A" w:rsidRPr="001203B9" w:rsidRDefault="007E0C4A" w:rsidP="00360324">
            <w:pPr>
              <w:autoSpaceDE w:val="0"/>
              <w:autoSpaceDN w:val="0"/>
              <w:adjustRightInd w:val="0"/>
              <w:ind w:left="334" w:right="278"/>
              <w:rPr>
                <w:rFonts w:ascii="Arial" w:hAnsi="Arial" w:cs="Arial"/>
                <w:lang w:eastAsia="es-CO"/>
              </w:rPr>
            </w:pPr>
            <w:r w:rsidRPr="001203B9">
              <w:rPr>
                <w:rFonts w:ascii="Arial" w:hAnsi="Arial" w:cs="Arial"/>
                <w:lang w:eastAsia="es-CO"/>
              </w:rPr>
              <w:t>Orientación a resultados</w:t>
            </w:r>
          </w:p>
          <w:p w14:paraId="072E1695" w14:textId="77777777" w:rsidR="007E0C4A" w:rsidRPr="001203B9" w:rsidRDefault="007E0C4A" w:rsidP="00360324">
            <w:pPr>
              <w:autoSpaceDE w:val="0"/>
              <w:autoSpaceDN w:val="0"/>
              <w:adjustRightInd w:val="0"/>
              <w:ind w:left="334" w:right="278"/>
              <w:rPr>
                <w:rFonts w:ascii="Arial" w:hAnsi="Arial" w:cs="Arial"/>
                <w:lang w:eastAsia="es-CO"/>
              </w:rPr>
            </w:pPr>
            <w:r w:rsidRPr="001203B9">
              <w:rPr>
                <w:rFonts w:ascii="Arial" w:hAnsi="Arial" w:cs="Arial"/>
                <w:lang w:eastAsia="es-CO"/>
              </w:rPr>
              <w:t>Orientación al usuario y al ciudadano</w:t>
            </w:r>
          </w:p>
          <w:p w14:paraId="0E24F8F2" w14:textId="77777777" w:rsidR="007E0C4A" w:rsidRPr="001203B9" w:rsidRDefault="007E0C4A" w:rsidP="00360324">
            <w:pPr>
              <w:autoSpaceDE w:val="0"/>
              <w:autoSpaceDN w:val="0"/>
              <w:adjustRightInd w:val="0"/>
              <w:ind w:left="334" w:right="278"/>
              <w:rPr>
                <w:rFonts w:ascii="Arial" w:hAnsi="Arial" w:cs="Arial"/>
                <w:lang w:eastAsia="es-CO"/>
              </w:rPr>
            </w:pPr>
            <w:r w:rsidRPr="001203B9">
              <w:rPr>
                <w:rFonts w:ascii="Arial" w:hAnsi="Arial" w:cs="Arial"/>
                <w:lang w:eastAsia="es-CO"/>
              </w:rPr>
              <w:t>Compromiso con la organización</w:t>
            </w:r>
          </w:p>
          <w:p w14:paraId="3B6F12D6" w14:textId="77777777" w:rsidR="007E0C4A" w:rsidRPr="001203B9" w:rsidRDefault="007E0C4A" w:rsidP="00360324">
            <w:pPr>
              <w:autoSpaceDE w:val="0"/>
              <w:autoSpaceDN w:val="0"/>
              <w:adjustRightInd w:val="0"/>
              <w:ind w:left="334" w:right="278"/>
              <w:rPr>
                <w:rFonts w:ascii="Arial" w:hAnsi="Arial" w:cs="Arial"/>
                <w:lang w:eastAsia="es-CO"/>
              </w:rPr>
            </w:pPr>
            <w:r w:rsidRPr="001203B9">
              <w:rPr>
                <w:rFonts w:ascii="Arial" w:hAnsi="Arial" w:cs="Arial"/>
                <w:lang w:eastAsia="es-CO"/>
              </w:rPr>
              <w:t>Trabajo en equipo</w:t>
            </w:r>
          </w:p>
          <w:p w14:paraId="2F327B0D" w14:textId="77777777" w:rsidR="007E0C4A" w:rsidRPr="001203B9" w:rsidRDefault="007E0C4A" w:rsidP="00360324">
            <w:pPr>
              <w:ind w:left="334"/>
              <w:rPr>
                <w:rFonts w:ascii="Arial" w:hAnsi="Arial" w:cs="Arial"/>
                <w:b/>
                <w:lang w:eastAsia="es-CO"/>
              </w:rPr>
            </w:pPr>
            <w:r w:rsidRPr="001203B9">
              <w:rPr>
                <w:rFonts w:ascii="Arial" w:hAnsi="Arial" w:cs="Arial"/>
                <w:lang w:eastAsia="es-CO"/>
              </w:rPr>
              <w:t>Adaptación al cambio</w:t>
            </w:r>
          </w:p>
        </w:tc>
        <w:tc>
          <w:tcPr>
            <w:tcW w:w="3222" w:type="dxa"/>
            <w:gridSpan w:val="3"/>
            <w:tcBorders>
              <w:top w:val="single" w:sz="4" w:space="0" w:color="000000"/>
              <w:left w:val="single" w:sz="4" w:space="0" w:color="auto"/>
              <w:bottom w:val="single" w:sz="4" w:space="0" w:color="000000"/>
              <w:right w:val="single" w:sz="4" w:space="0" w:color="auto"/>
            </w:tcBorders>
            <w:shd w:val="clear" w:color="auto" w:fill="auto"/>
            <w:vAlign w:val="center"/>
          </w:tcPr>
          <w:p w14:paraId="3EA77D5C" w14:textId="77777777" w:rsidR="007E0C4A" w:rsidRPr="001203B9" w:rsidRDefault="007E0C4A" w:rsidP="00360324">
            <w:pPr>
              <w:ind w:left="334" w:right="278"/>
              <w:rPr>
                <w:rFonts w:ascii="Arial" w:hAnsi="Arial" w:cs="Arial"/>
                <w:lang w:eastAsia="es-CO"/>
              </w:rPr>
            </w:pPr>
            <w:r w:rsidRPr="001203B9">
              <w:rPr>
                <w:rFonts w:ascii="Arial" w:hAnsi="Arial" w:cs="Arial"/>
                <w:lang w:eastAsia="es-CO"/>
              </w:rPr>
              <w:t>Confiabilidad técnica</w:t>
            </w:r>
          </w:p>
          <w:p w14:paraId="3A8111E2" w14:textId="77777777" w:rsidR="007E0C4A" w:rsidRPr="001203B9" w:rsidRDefault="007E0C4A" w:rsidP="00360324">
            <w:pPr>
              <w:ind w:left="334" w:right="278"/>
              <w:rPr>
                <w:rFonts w:ascii="Arial" w:hAnsi="Arial" w:cs="Arial"/>
                <w:lang w:eastAsia="es-CO"/>
              </w:rPr>
            </w:pPr>
            <w:r w:rsidRPr="001203B9">
              <w:rPr>
                <w:rFonts w:ascii="Arial" w:hAnsi="Arial" w:cs="Arial"/>
                <w:lang w:eastAsia="es-CO"/>
              </w:rPr>
              <w:t>Disciplina</w:t>
            </w:r>
          </w:p>
          <w:p w14:paraId="0497CE51" w14:textId="77777777" w:rsidR="007E0C4A" w:rsidRPr="001203B9" w:rsidRDefault="007E0C4A" w:rsidP="00360324">
            <w:pPr>
              <w:ind w:left="334"/>
              <w:rPr>
                <w:rFonts w:ascii="Arial" w:hAnsi="Arial" w:cs="Arial"/>
                <w:b/>
                <w:lang w:eastAsia="es-CO"/>
              </w:rPr>
            </w:pPr>
            <w:r w:rsidRPr="001203B9">
              <w:rPr>
                <w:rFonts w:ascii="Arial" w:hAnsi="Arial" w:cs="Arial"/>
                <w:lang w:eastAsia="es-CO"/>
              </w:rPr>
              <w:t>Responsabilidad</w:t>
            </w:r>
          </w:p>
        </w:tc>
        <w:tc>
          <w:tcPr>
            <w:tcW w:w="2985" w:type="dxa"/>
            <w:tcBorders>
              <w:top w:val="single" w:sz="4" w:space="0" w:color="000000"/>
              <w:left w:val="single" w:sz="4" w:space="0" w:color="auto"/>
              <w:bottom w:val="single" w:sz="4" w:space="0" w:color="000000"/>
              <w:right w:val="single" w:sz="4" w:space="0" w:color="000000"/>
            </w:tcBorders>
            <w:shd w:val="clear" w:color="auto" w:fill="auto"/>
            <w:vAlign w:val="center"/>
          </w:tcPr>
          <w:p w14:paraId="4ED2AA47" w14:textId="77777777" w:rsidR="007E0C4A" w:rsidRPr="001203B9" w:rsidRDefault="007E0C4A" w:rsidP="00360324">
            <w:pPr>
              <w:ind w:left="334"/>
              <w:rPr>
                <w:rFonts w:ascii="Arial" w:hAnsi="Arial" w:cs="Arial"/>
                <w:lang w:eastAsia="es-CO"/>
              </w:rPr>
            </w:pPr>
            <w:r w:rsidRPr="001203B9">
              <w:rPr>
                <w:rFonts w:ascii="Arial" w:hAnsi="Arial" w:cs="Arial"/>
                <w:lang w:eastAsia="es-CO"/>
              </w:rPr>
              <w:t>Atención al detalle</w:t>
            </w:r>
          </w:p>
          <w:p w14:paraId="02DB501F" w14:textId="77777777" w:rsidR="007E0C4A" w:rsidRPr="001203B9" w:rsidRDefault="007E0C4A" w:rsidP="00360324">
            <w:pPr>
              <w:ind w:left="334"/>
              <w:rPr>
                <w:rFonts w:ascii="Arial" w:hAnsi="Arial" w:cs="Arial"/>
                <w:lang w:eastAsia="es-CO"/>
              </w:rPr>
            </w:pPr>
            <w:r w:rsidRPr="001203B9">
              <w:rPr>
                <w:rFonts w:ascii="Arial" w:hAnsi="Arial" w:cs="Arial"/>
                <w:lang w:eastAsia="es-CO"/>
              </w:rPr>
              <w:t>Atención a requerimientos</w:t>
            </w:r>
          </w:p>
          <w:p w14:paraId="329D5F13" w14:textId="77777777" w:rsidR="007E0C4A" w:rsidRPr="001203B9" w:rsidRDefault="007E0C4A" w:rsidP="00360324">
            <w:pPr>
              <w:ind w:left="334"/>
              <w:rPr>
                <w:rFonts w:ascii="Arial" w:hAnsi="Arial" w:cs="Arial"/>
                <w:lang w:eastAsia="es-CO"/>
              </w:rPr>
            </w:pPr>
            <w:r w:rsidRPr="001203B9">
              <w:rPr>
                <w:rFonts w:ascii="Arial" w:hAnsi="Arial" w:cs="Arial"/>
                <w:lang w:eastAsia="es-CO"/>
              </w:rPr>
              <w:t>Transparencia</w:t>
            </w:r>
          </w:p>
          <w:p w14:paraId="5A551D04" w14:textId="77777777" w:rsidR="007E0C4A" w:rsidRPr="001203B9" w:rsidRDefault="007E0C4A" w:rsidP="00360324">
            <w:pPr>
              <w:ind w:left="334"/>
              <w:rPr>
                <w:rFonts w:ascii="Arial" w:hAnsi="Arial" w:cs="Arial"/>
                <w:b/>
                <w:lang w:eastAsia="es-CO"/>
              </w:rPr>
            </w:pPr>
            <w:r w:rsidRPr="001203B9">
              <w:rPr>
                <w:rFonts w:ascii="Arial" w:hAnsi="Arial" w:cs="Arial"/>
                <w:lang w:eastAsia="es-CO"/>
              </w:rPr>
              <w:t>Comunicación efectiva</w:t>
            </w:r>
          </w:p>
        </w:tc>
      </w:tr>
      <w:tr w:rsidR="007E0C4A" w:rsidRPr="001203B9" w14:paraId="5D7F51D5" w14:textId="77777777" w:rsidTr="00F13664">
        <w:trPr>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56D8FD6E" w14:textId="77777777" w:rsidR="007E0C4A" w:rsidRPr="001203B9" w:rsidRDefault="007E0C4A" w:rsidP="00360324">
            <w:pPr>
              <w:jc w:val="center"/>
              <w:rPr>
                <w:rFonts w:ascii="Arial" w:hAnsi="Arial" w:cs="Arial"/>
                <w:b/>
                <w:lang w:eastAsia="es-CO"/>
              </w:rPr>
            </w:pPr>
            <w:r w:rsidRPr="001203B9">
              <w:rPr>
                <w:rFonts w:ascii="Arial" w:hAnsi="Arial" w:cs="Arial"/>
                <w:b/>
                <w:lang w:eastAsia="es-CO"/>
              </w:rPr>
              <w:t>VII. REQUISITOS DE FORMACIÓN ACADÉMICA Y EXPERIENCIA</w:t>
            </w:r>
          </w:p>
        </w:tc>
      </w:tr>
      <w:tr w:rsidR="007E0C4A" w:rsidRPr="001203B9" w14:paraId="3768312F" w14:textId="77777777" w:rsidTr="00F13664">
        <w:trPr>
          <w:trHeight w:val="47"/>
          <w:jc w:val="center"/>
        </w:trPr>
        <w:tc>
          <w:tcPr>
            <w:tcW w:w="5391"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8732F4B" w14:textId="77777777" w:rsidR="007E0C4A" w:rsidRPr="001203B9" w:rsidRDefault="007E0C4A" w:rsidP="00360324">
            <w:pPr>
              <w:ind w:left="360"/>
              <w:jc w:val="center"/>
              <w:rPr>
                <w:rFonts w:ascii="Arial" w:hAnsi="Arial" w:cs="Arial"/>
                <w:b/>
                <w:lang w:eastAsia="es-CO"/>
              </w:rPr>
            </w:pPr>
            <w:r w:rsidRPr="001203B9">
              <w:rPr>
                <w:rFonts w:ascii="Arial" w:hAnsi="Arial" w:cs="Arial"/>
                <w:b/>
                <w:lang w:eastAsia="es-CO"/>
              </w:rPr>
              <w:t>FORMACIÓN ACADÉMICA</w:t>
            </w:r>
          </w:p>
        </w:tc>
        <w:tc>
          <w:tcPr>
            <w:tcW w:w="466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5EA450E" w14:textId="77777777" w:rsidR="007E0C4A" w:rsidRPr="001203B9" w:rsidRDefault="007E0C4A" w:rsidP="00360324">
            <w:pPr>
              <w:ind w:left="360"/>
              <w:jc w:val="center"/>
              <w:rPr>
                <w:rFonts w:ascii="Arial" w:hAnsi="Arial" w:cs="Arial"/>
                <w:b/>
                <w:lang w:eastAsia="es-CO"/>
              </w:rPr>
            </w:pPr>
            <w:r w:rsidRPr="001203B9">
              <w:rPr>
                <w:rFonts w:ascii="Arial" w:hAnsi="Arial" w:cs="Arial"/>
                <w:b/>
                <w:lang w:eastAsia="es-CO"/>
              </w:rPr>
              <w:t>EXPERIENCIA</w:t>
            </w:r>
          </w:p>
        </w:tc>
      </w:tr>
      <w:tr w:rsidR="007E0C4A" w:rsidRPr="001203B9" w14:paraId="08BC5144" w14:textId="77777777" w:rsidTr="00F13664">
        <w:trPr>
          <w:trHeight w:val="290"/>
          <w:jc w:val="center"/>
        </w:trPr>
        <w:tc>
          <w:tcPr>
            <w:tcW w:w="5391" w:type="dxa"/>
            <w:gridSpan w:val="3"/>
            <w:tcBorders>
              <w:top w:val="single" w:sz="4" w:space="0" w:color="000000"/>
              <w:left w:val="single" w:sz="4" w:space="0" w:color="000000"/>
              <w:bottom w:val="single" w:sz="4" w:space="0" w:color="000000"/>
              <w:right w:val="single" w:sz="4" w:space="0" w:color="000000"/>
            </w:tcBorders>
            <w:vAlign w:val="center"/>
            <w:hideMark/>
          </w:tcPr>
          <w:p w14:paraId="33339EBC" w14:textId="77777777" w:rsidR="007E0C4A" w:rsidRPr="001203B9" w:rsidRDefault="007E0C4A" w:rsidP="00360324">
            <w:pPr>
              <w:ind w:left="192"/>
              <w:jc w:val="both"/>
              <w:rPr>
                <w:rFonts w:ascii="Arial" w:eastAsia="Cambria" w:hAnsi="Arial" w:cs="Arial"/>
                <w:lang w:val="es-ES_tradnl" w:eastAsia="en-US"/>
              </w:rPr>
            </w:pPr>
            <w:r w:rsidRPr="001203B9">
              <w:rPr>
                <w:rFonts w:ascii="Arial" w:eastAsia="Calibri" w:hAnsi="Arial" w:cs="Arial"/>
                <w:lang w:eastAsia="en-US"/>
              </w:rPr>
              <w:t>Título de Técnico Profesional en Disciplina Académica del Núcleo Básico del Conocimiento en: Administración;</w:t>
            </w:r>
            <w:r w:rsidRPr="001203B9">
              <w:rPr>
                <w:rFonts w:ascii="Arial" w:eastAsia="Cambria" w:hAnsi="Arial" w:cs="Arial"/>
                <w:lang w:val="es-ES_tradnl" w:eastAsia="en-US"/>
              </w:rPr>
              <w:t xml:space="preserve"> Ingeniería de Sistemas, Telemática y Afines; Ingeniería Electrónica, Telecomunicaciones y Afines; Contaduría Pública; Ingeniería Ambiental, Sanitaria y Afines; Ingeniería Industrial y Afines; Economía.</w:t>
            </w:r>
          </w:p>
          <w:p w14:paraId="5E5D50C9" w14:textId="77777777" w:rsidR="007E0C4A" w:rsidRPr="001203B9" w:rsidRDefault="007E0C4A" w:rsidP="00360324">
            <w:pPr>
              <w:ind w:left="192"/>
              <w:jc w:val="both"/>
              <w:rPr>
                <w:rFonts w:ascii="Arial" w:eastAsia="Cambria" w:hAnsi="Arial" w:cs="Arial"/>
                <w:lang w:val="es-ES_tradnl" w:eastAsia="en-US"/>
              </w:rPr>
            </w:pPr>
            <w:r w:rsidRPr="001203B9">
              <w:rPr>
                <w:rFonts w:ascii="Arial" w:hAnsi="Arial" w:cs="Arial"/>
              </w:rPr>
              <w:t>Tarjeta o matrícula en los casos reglamentados por la Ley.</w:t>
            </w:r>
          </w:p>
        </w:tc>
        <w:tc>
          <w:tcPr>
            <w:tcW w:w="4669" w:type="dxa"/>
            <w:gridSpan w:val="2"/>
            <w:tcBorders>
              <w:top w:val="single" w:sz="4" w:space="0" w:color="000000"/>
              <w:left w:val="single" w:sz="4" w:space="0" w:color="000000"/>
              <w:bottom w:val="single" w:sz="4" w:space="0" w:color="000000"/>
              <w:right w:val="single" w:sz="4" w:space="0" w:color="000000"/>
            </w:tcBorders>
            <w:vAlign w:val="center"/>
            <w:hideMark/>
          </w:tcPr>
          <w:p w14:paraId="3CF11B97" w14:textId="77722F6C" w:rsidR="007E0C4A" w:rsidRPr="001203B9" w:rsidRDefault="007E0C4A" w:rsidP="00360324">
            <w:pPr>
              <w:jc w:val="both"/>
              <w:rPr>
                <w:rFonts w:ascii="Arial" w:hAnsi="Arial" w:cs="Arial"/>
                <w:lang w:eastAsia="es-CO"/>
              </w:rPr>
            </w:pPr>
            <w:r w:rsidRPr="001203B9">
              <w:rPr>
                <w:rFonts w:ascii="Arial" w:hAnsi="Arial" w:cs="Arial"/>
                <w:lang w:eastAsia="es-CO"/>
              </w:rPr>
              <w:t>Seis (6) meses de experiencia relacionada</w:t>
            </w:r>
            <w:r w:rsidR="00117D5E" w:rsidRPr="001203B9">
              <w:rPr>
                <w:rFonts w:ascii="Arial" w:hAnsi="Arial" w:cs="Arial"/>
                <w:lang w:eastAsia="es-CO"/>
              </w:rPr>
              <w:t>.</w:t>
            </w:r>
          </w:p>
        </w:tc>
      </w:tr>
      <w:tr w:rsidR="007E0C4A" w:rsidRPr="001203B9" w14:paraId="2BA89A97" w14:textId="77777777" w:rsidTr="00F13664">
        <w:trPr>
          <w:trHeight w:val="97"/>
          <w:jc w:val="center"/>
        </w:trPr>
        <w:tc>
          <w:tcPr>
            <w:tcW w:w="10060" w:type="dxa"/>
            <w:gridSpan w:val="5"/>
            <w:shd w:val="clear" w:color="auto" w:fill="D9D9D9"/>
          </w:tcPr>
          <w:p w14:paraId="3B865646" w14:textId="77777777" w:rsidR="007E0C4A" w:rsidRPr="001203B9" w:rsidRDefault="007E0C4A" w:rsidP="00360324">
            <w:pPr>
              <w:jc w:val="center"/>
              <w:rPr>
                <w:rFonts w:ascii="Arial" w:hAnsi="Arial" w:cs="Arial"/>
                <w:b/>
              </w:rPr>
            </w:pPr>
            <w:r w:rsidRPr="001203B9">
              <w:rPr>
                <w:rFonts w:ascii="Arial" w:hAnsi="Arial" w:cs="Arial"/>
                <w:b/>
              </w:rPr>
              <w:t xml:space="preserve">ALTERNATIVAS </w:t>
            </w:r>
          </w:p>
        </w:tc>
      </w:tr>
      <w:tr w:rsidR="007E0C4A" w:rsidRPr="001203B9" w14:paraId="131F4C59" w14:textId="77777777" w:rsidTr="00F13664">
        <w:trPr>
          <w:trHeight w:val="157"/>
          <w:jc w:val="center"/>
        </w:trPr>
        <w:tc>
          <w:tcPr>
            <w:tcW w:w="5391" w:type="dxa"/>
            <w:gridSpan w:val="3"/>
            <w:shd w:val="clear" w:color="auto" w:fill="D9D9D9" w:themeFill="background1" w:themeFillShade="D9"/>
          </w:tcPr>
          <w:p w14:paraId="7E3F608D" w14:textId="77777777" w:rsidR="007E0C4A" w:rsidRPr="001203B9" w:rsidRDefault="007E0C4A" w:rsidP="00360324">
            <w:pPr>
              <w:ind w:left="360"/>
              <w:jc w:val="center"/>
              <w:rPr>
                <w:rFonts w:ascii="Arial" w:hAnsi="Arial" w:cs="Arial"/>
                <w:b/>
              </w:rPr>
            </w:pPr>
            <w:r w:rsidRPr="001203B9">
              <w:rPr>
                <w:rFonts w:ascii="Arial" w:hAnsi="Arial" w:cs="Arial"/>
                <w:b/>
              </w:rPr>
              <w:t>FORMACIÓN ACADÉMICA</w:t>
            </w:r>
          </w:p>
        </w:tc>
        <w:tc>
          <w:tcPr>
            <w:tcW w:w="4669" w:type="dxa"/>
            <w:gridSpan w:val="2"/>
            <w:shd w:val="clear" w:color="auto" w:fill="D9D9D9" w:themeFill="background1" w:themeFillShade="D9"/>
          </w:tcPr>
          <w:p w14:paraId="60680F49" w14:textId="77777777" w:rsidR="007E0C4A" w:rsidRPr="001203B9" w:rsidRDefault="007E0C4A" w:rsidP="00360324">
            <w:pPr>
              <w:ind w:left="360"/>
              <w:jc w:val="center"/>
              <w:rPr>
                <w:rFonts w:ascii="Arial" w:hAnsi="Arial" w:cs="Arial"/>
                <w:b/>
              </w:rPr>
            </w:pPr>
            <w:r w:rsidRPr="001203B9">
              <w:rPr>
                <w:rFonts w:ascii="Arial" w:hAnsi="Arial" w:cs="Arial"/>
                <w:b/>
              </w:rPr>
              <w:t>EXPERIENCIA</w:t>
            </w:r>
          </w:p>
        </w:tc>
      </w:tr>
      <w:tr w:rsidR="007E0C4A" w:rsidRPr="001203B9" w14:paraId="142BF6F4" w14:textId="77777777" w:rsidTr="00F13664">
        <w:trPr>
          <w:trHeight w:val="290"/>
          <w:jc w:val="center"/>
        </w:trPr>
        <w:tc>
          <w:tcPr>
            <w:tcW w:w="5391" w:type="dxa"/>
            <w:gridSpan w:val="3"/>
            <w:tcBorders>
              <w:bottom w:val="single" w:sz="4" w:space="0" w:color="000000"/>
            </w:tcBorders>
            <w:shd w:val="clear" w:color="auto" w:fill="auto"/>
          </w:tcPr>
          <w:p w14:paraId="32C0AA3B" w14:textId="77777777" w:rsidR="007E0C4A" w:rsidRPr="001203B9" w:rsidRDefault="007E0C4A" w:rsidP="00360324">
            <w:pPr>
              <w:autoSpaceDE w:val="0"/>
              <w:autoSpaceDN w:val="0"/>
              <w:adjustRightInd w:val="0"/>
              <w:ind w:left="192"/>
              <w:jc w:val="both"/>
              <w:rPr>
                <w:rFonts w:ascii="Arial" w:hAnsi="Arial" w:cs="Arial"/>
                <w:lang w:eastAsia="es-CO"/>
              </w:rPr>
            </w:pPr>
            <w:r w:rsidRPr="001203B9">
              <w:rPr>
                <w:rFonts w:ascii="Arial" w:hAnsi="Arial" w:cs="Arial"/>
                <w:shd w:val="clear" w:color="auto" w:fill="FFFFFF"/>
              </w:rPr>
              <w:t xml:space="preserve">Aprobación de tres (3) años de Educación Superior de Formación Profesional en Disciplina Académica del Núcleo Básico del Conocimiento en: </w:t>
            </w:r>
            <w:r w:rsidRPr="001203B9">
              <w:rPr>
                <w:rFonts w:ascii="Arial" w:eastAsia="Calibri" w:hAnsi="Arial" w:cs="Arial"/>
                <w:lang w:eastAsia="en-US"/>
              </w:rPr>
              <w:t>Administración;</w:t>
            </w:r>
            <w:r w:rsidRPr="001203B9">
              <w:rPr>
                <w:rFonts w:ascii="Arial" w:eastAsia="Cambria" w:hAnsi="Arial" w:cs="Arial"/>
                <w:lang w:val="es-ES_tradnl" w:eastAsia="en-US"/>
              </w:rPr>
              <w:t xml:space="preserve"> Ingeniería de Sistemas, Telemática y Afines; Ingeniería Electrónica, Telecomunicaciones y Afines; Contaduría Pública; Ingeniería Ambiental, Sanitaria y Afines; Ingeniería Industrial y Afines; Economía.</w:t>
            </w:r>
          </w:p>
        </w:tc>
        <w:tc>
          <w:tcPr>
            <w:tcW w:w="4669" w:type="dxa"/>
            <w:gridSpan w:val="2"/>
            <w:tcBorders>
              <w:bottom w:val="single" w:sz="4" w:space="0" w:color="000000"/>
            </w:tcBorders>
            <w:shd w:val="clear" w:color="auto" w:fill="auto"/>
            <w:vAlign w:val="center"/>
          </w:tcPr>
          <w:p w14:paraId="244F603E" w14:textId="72922F67" w:rsidR="007E0C4A" w:rsidRPr="001203B9" w:rsidRDefault="007E0C4A" w:rsidP="00360324">
            <w:pPr>
              <w:autoSpaceDE w:val="0"/>
              <w:autoSpaceDN w:val="0"/>
              <w:adjustRightInd w:val="0"/>
              <w:rPr>
                <w:rFonts w:ascii="Arial" w:hAnsi="Arial" w:cs="Arial"/>
              </w:rPr>
            </w:pPr>
            <w:r w:rsidRPr="001203B9">
              <w:rPr>
                <w:rFonts w:ascii="Arial" w:hAnsi="Arial" w:cs="Arial"/>
                <w:lang w:eastAsia="es-CO"/>
              </w:rPr>
              <w:t>Tres (3) meses de experiencia relacionada</w:t>
            </w:r>
            <w:r w:rsidR="00117D5E" w:rsidRPr="001203B9">
              <w:rPr>
                <w:rFonts w:ascii="Arial" w:hAnsi="Arial" w:cs="Arial"/>
                <w:lang w:eastAsia="es-CO"/>
              </w:rPr>
              <w:t>.</w:t>
            </w:r>
          </w:p>
        </w:tc>
      </w:tr>
      <w:tr w:rsidR="007E0C4A" w:rsidRPr="001203B9" w14:paraId="44BCE545" w14:textId="77777777" w:rsidTr="00F13664">
        <w:trPr>
          <w:trHeight w:val="290"/>
          <w:jc w:val="center"/>
        </w:trPr>
        <w:tc>
          <w:tcPr>
            <w:tcW w:w="5391" w:type="dxa"/>
            <w:gridSpan w:val="3"/>
            <w:tcBorders>
              <w:bottom w:val="single" w:sz="4" w:space="0" w:color="000000"/>
            </w:tcBorders>
            <w:shd w:val="clear" w:color="auto" w:fill="auto"/>
            <w:vAlign w:val="center"/>
          </w:tcPr>
          <w:p w14:paraId="75ADAC9A" w14:textId="72020FC5" w:rsidR="007E0C4A" w:rsidRPr="001203B9" w:rsidRDefault="007E0C4A" w:rsidP="00360324">
            <w:pPr>
              <w:pStyle w:val="Default"/>
              <w:ind w:left="192"/>
              <w:rPr>
                <w:rFonts w:ascii="Arial" w:hAnsi="Arial" w:cs="Arial"/>
                <w:color w:val="auto"/>
                <w:sz w:val="20"/>
                <w:szCs w:val="20"/>
              </w:rPr>
            </w:pPr>
            <w:r w:rsidRPr="001203B9">
              <w:rPr>
                <w:rFonts w:ascii="Arial" w:eastAsia="MS Mincho" w:hAnsi="Arial" w:cs="Arial"/>
                <w:color w:val="auto"/>
                <w:sz w:val="20"/>
                <w:szCs w:val="20"/>
                <w:lang w:val="es-MX"/>
              </w:rPr>
              <w:t>Título de Bachiller</w:t>
            </w:r>
            <w:r w:rsidR="00D42B0F" w:rsidRPr="001203B9">
              <w:rPr>
                <w:rFonts w:ascii="Arial" w:eastAsia="MS Mincho" w:hAnsi="Arial" w:cs="Arial"/>
                <w:color w:val="auto"/>
                <w:sz w:val="20"/>
                <w:szCs w:val="20"/>
                <w:lang w:val="es-MX"/>
              </w:rPr>
              <w:t>.</w:t>
            </w:r>
          </w:p>
        </w:tc>
        <w:tc>
          <w:tcPr>
            <w:tcW w:w="4669" w:type="dxa"/>
            <w:gridSpan w:val="2"/>
            <w:tcBorders>
              <w:bottom w:val="single" w:sz="4" w:space="0" w:color="000000"/>
            </w:tcBorders>
            <w:shd w:val="clear" w:color="auto" w:fill="auto"/>
            <w:vAlign w:val="center"/>
          </w:tcPr>
          <w:p w14:paraId="22C39877" w14:textId="77777777" w:rsidR="007E0C4A" w:rsidRPr="001203B9" w:rsidRDefault="007E0C4A" w:rsidP="00360324">
            <w:pPr>
              <w:jc w:val="both"/>
              <w:rPr>
                <w:rFonts w:ascii="Arial" w:hAnsi="Arial" w:cs="Arial"/>
                <w:lang w:eastAsia="es-CO"/>
              </w:rPr>
            </w:pPr>
            <w:r w:rsidRPr="001203B9">
              <w:rPr>
                <w:rFonts w:ascii="Arial" w:hAnsi="Arial" w:cs="Arial"/>
                <w:lang w:eastAsia="es-CO"/>
              </w:rPr>
              <w:t>Treinta y nueve (39) meses de experiencia relacionada.</w:t>
            </w:r>
          </w:p>
        </w:tc>
      </w:tr>
    </w:tbl>
    <w:p w14:paraId="506B2BDD" w14:textId="21547377" w:rsidR="007E0C4A" w:rsidRPr="001203B9" w:rsidRDefault="007E0C4A" w:rsidP="00360324">
      <w:pPr>
        <w:rPr>
          <w:rFonts w:ascii="Arial" w:hAnsi="Arial" w:cs="Arial"/>
          <w:lang w:val="es-ES_tradnl"/>
        </w:rPr>
      </w:pP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48"/>
        <w:gridCol w:w="834"/>
        <w:gridCol w:w="704"/>
        <w:gridCol w:w="1684"/>
        <w:gridCol w:w="2990"/>
      </w:tblGrid>
      <w:tr w:rsidR="007E0C4A" w:rsidRPr="001203B9" w14:paraId="01508B76" w14:textId="77777777" w:rsidTr="00F13664">
        <w:trPr>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hideMark/>
          </w:tcPr>
          <w:p w14:paraId="66630F58" w14:textId="77777777" w:rsidR="007E0C4A" w:rsidRPr="001203B9" w:rsidRDefault="007E0C4A" w:rsidP="00360324">
            <w:pPr>
              <w:autoSpaceDE w:val="0"/>
              <w:autoSpaceDN w:val="0"/>
              <w:adjustRightInd w:val="0"/>
              <w:jc w:val="center"/>
              <w:rPr>
                <w:rFonts w:ascii="Arial" w:hAnsi="Arial" w:cs="Arial"/>
                <w:b/>
                <w:bCs/>
              </w:rPr>
            </w:pPr>
            <w:r w:rsidRPr="001203B9">
              <w:rPr>
                <w:rFonts w:ascii="Arial" w:hAnsi="Arial" w:cs="Arial"/>
                <w:b/>
                <w:bCs/>
              </w:rPr>
              <w:t>I. IDENTIFICACIÓN Y UBICACIÓN</w:t>
            </w:r>
          </w:p>
        </w:tc>
      </w:tr>
      <w:tr w:rsidR="007E0C4A" w:rsidRPr="001203B9" w14:paraId="4CC8E3BB" w14:textId="77777777" w:rsidTr="00F13664">
        <w:trPr>
          <w:jc w:val="center"/>
        </w:trPr>
        <w:tc>
          <w:tcPr>
            <w:tcW w:w="4682"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0A02D9A1" w14:textId="77777777" w:rsidR="007E0C4A" w:rsidRPr="001203B9" w:rsidRDefault="007E0C4A" w:rsidP="00D72E0A">
            <w:pPr>
              <w:ind w:left="360"/>
              <w:jc w:val="both"/>
              <w:rPr>
                <w:rFonts w:ascii="Arial" w:hAnsi="Arial" w:cs="Arial"/>
                <w:lang w:eastAsia="es-CO"/>
              </w:rPr>
            </w:pPr>
            <w:r w:rsidRPr="001203B9">
              <w:rPr>
                <w:rFonts w:ascii="Arial" w:hAnsi="Arial" w:cs="Arial"/>
                <w:lang w:eastAsia="es-CO"/>
              </w:rPr>
              <w:t>Nivel</w:t>
            </w:r>
          </w:p>
        </w:tc>
        <w:tc>
          <w:tcPr>
            <w:tcW w:w="5378"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2A63ABF7" w14:textId="77777777" w:rsidR="007E0C4A" w:rsidRPr="001203B9" w:rsidRDefault="007E0C4A" w:rsidP="00360324">
            <w:pPr>
              <w:ind w:left="360"/>
              <w:jc w:val="both"/>
              <w:rPr>
                <w:rFonts w:ascii="Arial" w:hAnsi="Arial" w:cs="Arial"/>
                <w:lang w:eastAsia="es-CO"/>
              </w:rPr>
            </w:pPr>
            <w:r w:rsidRPr="001203B9">
              <w:rPr>
                <w:rFonts w:ascii="Arial" w:hAnsi="Arial" w:cs="Arial"/>
                <w:lang w:eastAsia="es-CO"/>
              </w:rPr>
              <w:t>Técnico</w:t>
            </w:r>
          </w:p>
        </w:tc>
      </w:tr>
      <w:tr w:rsidR="007E0C4A" w:rsidRPr="001203B9" w14:paraId="5A71CF2B" w14:textId="77777777" w:rsidTr="00F13664">
        <w:trPr>
          <w:jc w:val="center"/>
        </w:trPr>
        <w:tc>
          <w:tcPr>
            <w:tcW w:w="4682"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51D55995" w14:textId="77777777" w:rsidR="007E0C4A" w:rsidRPr="001203B9" w:rsidRDefault="007E0C4A" w:rsidP="00D72E0A">
            <w:pPr>
              <w:ind w:left="360"/>
              <w:jc w:val="both"/>
              <w:rPr>
                <w:rFonts w:ascii="Arial" w:hAnsi="Arial" w:cs="Arial"/>
                <w:lang w:eastAsia="es-CO"/>
              </w:rPr>
            </w:pPr>
            <w:r w:rsidRPr="001203B9">
              <w:rPr>
                <w:rFonts w:ascii="Arial" w:hAnsi="Arial" w:cs="Arial"/>
                <w:lang w:eastAsia="es-CO"/>
              </w:rPr>
              <w:t>Denominación del Empleo</w:t>
            </w:r>
          </w:p>
        </w:tc>
        <w:tc>
          <w:tcPr>
            <w:tcW w:w="5378"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00DA86CB" w14:textId="77777777" w:rsidR="007E0C4A" w:rsidRPr="001203B9" w:rsidRDefault="007E0C4A" w:rsidP="00360324">
            <w:pPr>
              <w:ind w:left="360"/>
              <w:jc w:val="both"/>
              <w:rPr>
                <w:rFonts w:ascii="Arial" w:hAnsi="Arial" w:cs="Arial"/>
                <w:lang w:eastAsia="es-CO"/>
              </w:rPr>
            </w:pPr>
            <w:r w:rsidRPr="001203B9">
              <w:rPr>
                <w:rFonts w:ascii="Arial" w:hAnsi="Arial" w:cs="Arial"/>
                <w:lang w:eastAsia="es-CO"/>
              </w:rPr>
              <w:t>Técnico Administrativo</w:t>
            </w:r>
          </w:p>
        </w:tc>
      </w:tr>
      <w:tr w:rsidR="007E0C4A" w:rsidRPr="001203B9" w14:paraId="2C2DB733" w14:textId="77777777" w:rsidTr="00F13664">
        <w:trPr>
          <w:jc w:val="center"/>
        </w:trPr>
        <w:tc>
          <w:tcPr>
            <w:tcW w:w="4682"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5B259204" w14:textId="77777777" w:rsidR="007E0C4A" w:rsidRPr="001203B9" w:rsidRDefault="007E0C4A" w:rsidP="00D72E0A">
            <w:pPr>
              <w:ind w:left="360"/>
              <w:jc w:val="both"/>
              <w:rPr>
                <w:rFonts w:ascii="Arial" w:hAnsi="Arial" w:cs="Arial"/>
                <w:lang w:eastAsia="es-CO"/>
              </w:rPr>
            </w:pPr>
            <w:r w:rsidRPr="001203B9">
              <w:rPr>
                <w:rFonts w:ascii="Arial" w:hAnsi="Arial" w:cs="Arial"/>
                <w:lang w:eastAsia="es-CO"/>
              </w:rPr>
              <w:t>Código</w:t>
            </w:r>
          </w:p>
        </w:tc>
        <w:tc>
          <w:tcPr>
            <w:tcW w:w="5378"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4B5F9040" w14:textId="77777777" w:rsidR="007E0C4A" w:rsidRPr="001203B9" w:rsidRDefault="007E0C4A" w:rsidP="00360324">
            <w:pPr>
              <w:ind w:left="360"/>
              <w:jc w:val="both"/>
              <w:rPr>
                <w:rFonts w:ascii="Arial" w:hAnsi="Arial" w:cs="Arial"/>
                <w:lang w:eastAsia="es-CO"/>
              </w:rPr>
            </w:pPr>
            <w:r w:rsidRPr="001203B9">
              <w:rPr>
                <w:rFonts w:ascii="Arial" w:hAnsi="Arial" w:cs="Arial"/>
                <w:lang w:eastAsia="es-CO"/>
              </w:rPr>
              <w:t>3124</w:t>
            </w:r>
          </w:p>
        </w:tc>
      </w:tr>
      <w:tr w:rsidR="007E0C4A" w:rsidRPr="001203B9" w14:paraId="78879E5B" w14:textId="77777777" w:rsidTr="00F13664">
        <w:trPr>
          <w:jc w:val="center"/>
        </w:trPr>
        <w:tc>
          <w:tcPr>
            <w:tcW w:w="4682"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70D9F218" w14:textId="77777777" w:rsidR="007E0C4A" w:rsidRPr="001203B9" w:rsidRDefault="007E0C4A" w:rsidP="00D72E0A">
            <w:pPr>
              <w:ind w:left="360"/>
              <w:jc w:val="both"/>
              <w:rPr>
                <w:rFonts w:ascii="Arial" w:hAnsi="Arial" w:cs="Arial"/>
                <w:lang w:eastAsia="es-CO"/>
              </w:rPr>
            </w:pPr>
            <w:r w:rsidRPr="001203B9">
              <w:rPr>
                <w:rFonts w:ascii="Arial" w:hAnsi="Arial" w:cs="Arial"/>
                <w:lang w:eastAsia="es-CO"/>
              </w:rPr>
              <w:t>Grado</w:t>
            </w:r>
          </w:p>
        </w:tc>
        <w:tc>
          <w:tcPr>
            <w:tcW w:w="5378"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7429895D" w14:textId="77777777" w:rsidR="007E0C4A" w:rsidRPr="001203B9" w:rsidRDefault="007E0C4A" w:rsidP="00360324">
            <w:pPr>
              <w:ind w:left="360"/>
              <w:jc w:val="both"/>
              <w:rPr>
                <w:rFonts w:ascii="Arial" w:hAnsi="Arial" w:cs="Arial"/>
                <w:lang w:eastAsia="es-CO"/>
              </w:rPr>
            </w:pPr>
            <w:r w:rsidRPr="001203B9">
              <w:rPr>
                <w:rFonts w:ascii="Arial" w:hAnsi="Arial" w:cs="Arial"/>
                <w:lang w:eastAsia="es-CO"/>
              </w:rPr>
              <w:t>12</w:t>
            </w:r>
          </w:p>
        </w:tc>
      </w:tr>
      <w:tr w:rsidR="007E0C4A" w:rsidRPr="001203B9" w14:paraId="49031911" w14:textId="77777777" w:rsidTr="00F13664">
        <w:trPr>
          <w:jc w:val="center"/>
        </w:trPr>
        <w:tc>
          <w:tcPr>
            <w:tcW w:w="4682"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05D306B8" w14:textId="77777777" w:rsidR="007E0C4A" w:rsidRPr="001203B9" w:rsidRDefault="007E0C4A" w:rsidP="00D72E0A">
            <w:pPr>
              <w:ind w:left="360"/>
              <w:jc w:val="both"/>
              <w:rPr>
                <w:rFonts w:ascii="Arial" w:hAnsi="Arial" w:cs="Arial"/>
                <w:lang w:eastAsia="es-CO"/>
              </w:rPr>
            </w:pPr>
            <w:r w:rsidRPr="001203B9">
              <w:rPr>
                <w:rFonts w:ascii="Arial" w:hAnsi="Arial" w:cs="Arial"/>
                <w:lang w:eastAsia="es-CO"/>
              </w:rPr>
              <w:t>Nº de Cargos</w:t>
            </w:r>
          </w:p>
        </w:tc>
        <w:tc>
          <w:tcPr>
            <w:tcW w:w="5378"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0BB5657D" w14:textId="77777777" w:rsidR="007E0C4A" w:rsidRPr="001203B9" w:rsidRDefault="007E0C4A" w:rsidP="00360324">
            <w:pPr>
              <w:ind w:left="360"/>
              <w:jc w:val="both"/>
              <w:rPr>
                <w:rFonts w:ascii="Arial" w:hAnsi="Arial" w:cs="Arial"/>
                <w:lang w:eastAsia="es-CO"/>
              </w:rPr>
            </w:pPr>
            <w:r w:rsidRPr="001203B9">
              <w:rPr>
                <w:rFonts w:ascii="Arial" w:hAnsi="Arial" w:cs="Arial"/>
                <w:lang w:eastAsia="es-CO"/>
              </w:rPr>
              <w:t>4</w:t>
            </w:r>
          </w:p>
        </w:tc>
      </w:tr>
      <w:tr w:rsidR="007E0C4A" w:rsidRPr="001203B9" w14:paraId="741EB094" w14:textId="77777777" w:rsidTr="00F13664">
        <w:trPr>
          <w:jc w:val="center"/>
        </w:trPr>
        <w:tc>
          <w:tcPr>
            <w:tcW w:w="4682"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16E584E8" w14:textId="77777777" w:rsidR="007E0C4A" w:rsidRPr="001203B9" w:rsidRDefault="007E0C4A" w:rsidP="00D72E0A">
            <w:pPr>
              <w:ind w:left="360"/>
              <w:jc w:val="both"/>
              <w:rPr>
                <w:rFonts w:ascii="Arial" w:hAnsi="Arial" w:cs="Arial"/>
                <w:lang w:eastAsia="es-CO"/>
              </w:rPr>
            </w:pPr>
            <w:r w:rsidRPr="001203B9">
              <w:rPr>
                <w:rFonts w:ascii="Arial" w:hAnsi="Arial" w:cs="Arial"/>
                <w:lang w:eastAsia="es-CO"/>
              </w:rPr>
              <w:t>Dependencia</w:t>
            </w:r>
          </w:p>
        </w:tc>
        <w:tc>
          <w:tcPr>
            <w:tcW w:w="5378"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7E28890D" w14:textId="77777777" w:rsidR="007E0C4A" w:rsidRPr="001203B9" w:rsidRDefault="007E0C4A" w:rsidP="00360324">
            <w:pPr>
              <w:ind w:left="360"/>
              <w:jc w:val="both"/>
              <w:rPr>
                <w:rFonts w:ascii="Arial" w:hAnsi="Arial" w:cs="Arial"/>
                <w:lang w:eastAsia="es-CO"/>
              </w:rPr>
            </w:pPr>
            <w:r w:rsidRPr="001203B9">
              <w:rPr>
                <w:rFonts w:ascii="Arial" w:hAnsi="Arial" w:cs="Arial"/>
                <w:lang w:eastAsia="es-CO"/>
              </w:rPr>
              <w:t>Donde se ubique el cargo</w:t>
            </w:r>
          </w:p>
        </w:tc>
      </w:tr>
      <w:tr w:rsidR="007E0C4A" w:rsidRPr="001203B9" w14:paraId="79E1911E" w14:textId="77777777" w:rsidTr="00F13664">
        <w:trPr>
          <w:jc w:val="center"/>
        </w:trPr>
        <w:tc>
          <w:tcPr>
            <w:tcW w:w="4682"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58691D84" w14:textId="77777777" w:rsidR="007E0C4A" w:rsidRPr="001203B9" w:rsidRDefault="007E0C4A" w:rsidP="00D72E0A">
            <w:pPr>
              <w:ind w:left="360"/>
              <w:jc w:val="both"/>
              <w:rPr>
                <w:rFonts w:ascii="Arial" w:hAnsi="Arial" w:cs="Arial"/>
                <w:lang w:eastAsia="es-CO"/>
              </w:rPr>
            </w:pPr>
            <w:r w:rsidRPr="001203B9">
              <w:rPr>
                <w:rFonts w:ascii="Arial" w:hAnsi="Arial" w:cs="Arial"/>
                <w:lang w:eastAsia="es-CO"/>
              </w:rPr>
              <w:t>Cargo del Superior Inmediato</w:t>
            </w:r>
          </w:p>
        </w:tc>
        <w:tc>
          <w:tcPr>
            <w:tcW w:w="5378"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539E459E" w14:textId="77777777" w:rsidR="007E0C4A" w:rsidRPr="001203B9" w:rsidRDefault="007E0C4A" w:rsidP="00360324">
            <w:pPr>
              <w:ind w:left="360"/>
              <w:jc w:val="both"/>
              <w:rPr>
                <w:rFonts w:ascii="Arial" w:hAnsi="Arial" w:cs="Arial"/>
                <w:lang w:eastAsia="es-CO"/>
              </w:rPr>
            </w:pPr>
            <w:r w:rsidRPr="001203B9">
              <w:rPr>
                <w:rFonts w:ascii="Arial" w:hAnsi="Arial" w:cs="Arial"/>
                <w:lang w:eastAsia="es-CO"/>
              </w:rPr>
              <w:t>Quien ejerza la supervisión directa</w:t>
            </w:r>
          </w:p>
        </w:tc>
      </w:tr>
      <w:tr w:rsidR="007E0C4A" w:rsidRPr="001203B9" w14:paraId="6FBBD23A" w14:textId="77777777" w:rsidTr="00F13664">
        <w:trPr>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hideMark/>
          </w:tcPr>
          <w:p w14:paraId="5D891A1E" w14:textId="77777777" w:rsidR="007E0C4A" w:rsidRPr="001203B9" w:rsidRDefault="007E0C4A" w:rsidP="00360324">
            <w:pPr>
              <w:tabs>
                <w:tab w:val="center" w:pos="4778"/>
                <w:tab w:val="left" w:pos="7140"/>
              </w:tabs>
              <w:jc w:val="center"/>
              <w:rPr>
                <w:rFonts w:ascii="Arial" w:hAnsi="Arial" w:cs="Arial"/>
                <w:b/>
                <w:lang w:eastAsia="es-CO"/>
              </w:rPr>
            </w:pPr>
            <w:r w:rsidRPr="001203B9">
              <w:rPr>
                <w:rFonts w:ascii="Arial" w:hAnsi="Arial" w:cs="Arial"/>
                <w:b/>
                <w:lang w:eastAsia="es-CO"/>
              </w:rPr>
              <w:t>II. ÁREA FUNCIONAL</w:t>
            </w:r>
          </w:p>
        </w:tc>
      </w:tr>
      <w:tr w:rsidR="007E0C4A" w:rsidRPr="001203B9" w14:paraId="3C78A17C" w14:textId="77777777" w:rsidTr="00F13664">
        <w:trPr>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auto"/>
          </w:tcPr>
          <w:p w14:paraId="137CF967" w14:textId="0CE48364" w:rsidR="007E0C4A" w:rsidRPr="001203B9" w:rsidRDefault="007E0C4A" w:rsidP="003800C3">
            <w:pPr>
              <w:ind w:left="360" w:right="278"/>
              <w:jc w:val="both"/>
              <w:rPr>
                <w:rFonts w:ascii="Arial" w:hAnsi="Arial" w:cs="Arial"/>
                <w:b/>
                <w:lang w:eastAsia="es-CO"/>
              </w:rPr>
            </w:pPr>
            <w:r w:rsidRPr="001203B9">
              <w:rPr>
                <w:rFonts w:ascii="Arial" w:hAnsi="Arial" w:cs="Arial"/>
                <w:lang w:eastAsia="es-CO"/>
              </w:rPr>
              <w:t xml:space="preserve">Dirección para la Gestión de las Cajas de </w:t>
            </w:r>
            <w:r w:rsidRPr="001203B9">
              <w:rPr>
                <w:rFonts w:ascii="Arial" w:hAnsi="Arial" w:cs="Arial"/>
                <w:bCs/>
              </w:rPr>
              <w:t>Compensación</w:t>
            </w:r>
            <w:r w:rsidRPr="001203B9">
              <w:rPr>
                <w:rFonts w:ascii="Arial" w:hAnsi="Arial" w:cs="Arial"/>
                <w:lang w:eastAsia="es-CO"/>
              </w:rPr>
              <w:t xml:space="preserve"> Familiar</w:t>
            </w:r>
          </w:p>
        </w:tc>
      </w:tr>
      <w:tr w:rsidR="007E0C4A" w:rsidRPr="001203B9" w14:paraId="48B7D2AE" w14:textId="77777777" w:rsidTr="00F13664">
        <w:trPr>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tcPr>
          <w:p w14:paraId="7AD7ED4E" w14:textId="77777777" w:rsidR="007E0C4A" w:rsidRPr="001203B9" w:rsidRDefault="007E0C4A" w:rsidP="00360324">
            <w:pPr>
              <w:tabs>
                <w:tab w:val="center" w:pos="4778"/>
                <w:tab w:val="left" w:pos="7140"/>
              </w:tabs>
              <w:jc w:val="center"/>
              <w:rPr>
                <w:rFonts w:ascii="Arial" w:hAnsi="Arial" w:cs="Arial"/>
                <w:b/>
                <w:lang w:eastAsia="es-CO"/>
              </w:rPr>
            </w:pPr>
            <w:r w:rsidRPr="001203B9">
              <w:rPr>
                <w:rFonts w:ascii="Arial" w:hAnsi="Arial" w:cs="Arial"/>
                <w:b/>
                <w:lang w:eastAsia="es-CO"/>
              </w:rPr>
              <w:t>III. PROPÓSITO PRINCIPAL</w:t>
            </w:r>
          </w:p>
        </w:tc>
      </w:tr>
      <w:tr w:rsidR="007E0C4A" w:rsidRPr="001203B9" w14:paraId="3B7402C2" w14:textId="77777777" w:rsidTr="00F13664">
        <w:trPr>
          <w:jc w:val="center"/>
        </w:trPr>
        <w:tc>
          <w:tcPr>
            <w:tcW w:w="10060" w:type="dxa"/>
            <w:gridSpan w:val="5"/>
            <w:tcBorders>
              <w:top w:val="single" w:sz="4" w:space="0" w:color="000000"/>
              <w:left w:val="single" w:sz="4" w:space="0" w:color="000000"/>
              <w:bottom w:val="single" w:sz="4" w:space="0" w:color="000000"/>
              <w:right w:val="single" w:sz="4" w:space="0" w:color="000000"/>
            </w:tcBorders>
            <w:hideMark/>
          </w:tcPr>
          <w:p w14:paraId="4F1A351A" w14:textId="5423DEEB" w:rsidR="007E0C4A" w:rsidRPr="001203B9" w:rsidRDefault="007E0C4A" w:rsidP="00360324">
            <w:pPr>
              <w:ind w:left="192" w:right="202"/>
              <w:jc w:val="both"/>
              <w:rPr>
                <w:rFonts w:ascii="Arial" w:hAnsi="Arial" w:cs="Arial"/>
                <w:lang w:eastAsia="es-CO"/>
              </w:rPr>
            </w:pPr>
            <w:r w:rsidRPr="001203B9">
              <w:rPr>
                <w:rFonts w:ascii="Arial" w:hAnsi="Arial" w:cs="Arial"/>
              </w:rPr>
              <w:t xml:space="preserve">Desarrollar las actividades técnicas relacionadas con la consolidación y trámites de la información que generen los procesos y procedimientos del área, en cumplimiento de los planes, programas, proyectos, los </w:t>
            </w:r>
            <w:r w:rsidRPr="001203B9">
              <w:rPr>
                <w:rFonts w:ascii="Arial" w:hAnsi="Arial" w:cs="Arial"/>
              </w:rPr>
              <w:lastRenderedPageBreak/>
              <w:t>objetivos institucionales trazados y de las normas que regulan los sistemas de gestión definidos normativamente o adoptados por la entidad.</w:t>
            </w:r>
          </w:p>
        </w:tc>
      </w:tr>
      <w:tr w:rsidR="007E0C4A" w:rsidRPr="001203B9" w14:paraId="02A95196" w14:textId="77777777" w:rsidTr="00F13664">
        <w:trPr>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hideMark/>
          </w:tcPr>
          <w:p w14:paraId="6C9A9DEC" w14:textId="77777777" w:rsidR="007E0C4A" w:rsidRPr="001203B9" w:rsidRDefault="007E0C4A" w:rsidP="00360324">
            <w:pPr>
              <w:jc w:val="center"/>
              <w:rPr>
                <w:rFonts w:ascii="Arial" w:hAnsi="Arial" w:cs="Arial"/>
                <w:b/>
                <w:lang w:eastAsia="es-CO"/>
              </w:rPr>
            </w:pPr>
            <w:r w:rsidRPr="001203B9">
              <w:rPr>
                <w:rFonts w:ascii="Arial" w:hAnsi="Arial" w:cs="Arial"/>
                <w:b/>
                <w:lang w:eastAsia="es-CO"/>
              </w:rPr>
              <w:lastRenderedPageBreak/>
              <w:t>IV. DESCRIPCIÓN DE LAS FUNCIONES ESENCIALES</w:t>
            </w:r>
          </w:p>
        </w:tc>
      </w:tr>
      <w:tr w:rsidR="007E0C4A" w:rsidRPr="001203B9" w14:paraId="08C196E4" w14:textId="77777777" w:rsidTr="00F13664">
        <w:trPr>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auto"/>
            <w:hideMark/>
          </w:tcPr>
          <w:p w14:paraId="0DEBABDC" w14:textId="77777777" w:rsidR="006650F2" w:rsidRPr="001203B9" w:rsidRDefault="006650F2" w:rsidP="006650F2">
            <w:pPr>
              <w:rPr>
                <w:rFonts w:ascii="Arial" w:hAnsi="Arial" w:cs="Arial"/>
              </w:rPr>
            </w:pPr>
            <w:r w:rsidRPr="001203B9">
              <w:rPr>
                <w:rFonts w:ascii="Arial" w:eastAsia="Book Antiqua" w:hAnsi="Arial" w:cs="Arial"/>
                <w:b/>
                <w:bCs/>
                <w:lang w:val="es-ES_tradnl" w:eastAsia="es-CO"/>
              </w:rPr>
              <w:t>Funciones del nivel técnico:</w:t>
            </w:r>
          </w:p>
          <w:p w14:paraId="252CD08B" w14:textId="77777777" w:rsidR="006650F2" w:rsidRPr="001203B9" w:rsidRDefault="006650F2" w:rsidP="00207858">
            <w:pPr>
              <w:pStyle w:val="Prrafodelista"/>
              <w:numPr>
                <w:ilvl w:val="0"/>
                <w:numId w:val="239"/>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Apoyar en la comprensión y la ejecución de los procesos auxiliares e instrumentales del área de desempeño y sugerir las alternativas de tratamiento y generación de nuevos procesos.</w:t>
            </w:r>
          </w:p>
          <w:p w14:paraId="4349321F" w14:textId="77777777" w:rsidR="006650F2" w:rsidRPr="001203B9" w:rsidRDefault="006650F2" w:rsidP="00207858">
            <w:pPr>
              <w:pStyle w:val="Prrafodelista"/>
              <w:numPr>
                <w:ilvl w:val="0"/>
                <w:numId w:val="239"/>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Diseñar, desarrollar y aplicar sistemas de información, clasificación, actualización, manejo y conservación de recursos propios de la Organización.</w:t>
            </w:r>
          </w:p>
          <w:p w14:paraId="6A14AFFE" w14:textId="77777777" w:rsidR="006650F2" w:rsidRPr="001203B9" w:rsidRDefault="006650F2" w:rsidP="00207858">
            <w:pPr>
              <w:pStyle w:val="Prrafodelista"/>
              <w:numPr>
                <w:ilvl w:val="0"/>
                <w:numId w:val="239"/>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Brindar asistencia técnica, administrativa u operativa, de acuerdo con instrucciones recibidas, y comprobar la eficacia de los métodos y procedimientos utilizados en el desarrollo de planes y programas.</w:t>
            </w:r>
          </w:p>
          <w:p w14:paraId="36B09038" w14:textId="77777777" w:rsidR="006650F2" w:rsidRPr="001203B9" w:rsidRDefault="006650F2" w:rsidP="00207858">
            <w:pPr>
              <w:pStyle w:val="Prrafodelista"/>
              <w:numPr>
                <w:ilvl w:val="0"/>
                <w:numId w:val="239"/>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Adelantar estudios y presentar informes de carácter técnico y estadístico.</w:t>
            </w:r>
          </w:p>
          <w:p w14:paraId="2E99923B" w14:textId="77777777" w:rsidR="006650F2" w:rsidRPr="001203B9" w:rsidRDefault="006650F2" w:rsidP="00207858">
            <w:pPr>
              <w:pStyle w:val="Prrafodelista"/>
              <w:numPr>
                <w:ilvl w:val="0"/>
                <w:numId w:val="239"/>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Instalar, reparar y responder por el mantenimiento de los equipos e instrumentos y efectuar los controles periódicos necesarios.</w:t>
            </w:r>
          </w:p>
          <w:p w14:paraId="548BABC3" w14:textId="77777777" w:rsidR="006650F2" w:rsidRPr="001203B9" w:rsidRDefault="006650F2" w:rsidP="00207858">
            <w:pPr>
              <w:pStyle w:val="Prrafodelista"/>
              <w:numPr>
                <w:ilvl w:val="0"/>
                <w:numId w:val="239"/>
              </w:numPr>
              <w:shd w:val="clear" w:color="auto" w:fill="FFFFFF"/>
              <w:spacing w:after="0" w:line="240" w:lineRule="auto"/>
              <w:ind w:left="357" w:hanging="357"/>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Preparar y presentar los informes sobre las actividades desarrolladas, de acuerdo con las instrucciones recibidas.</w:t>
            </w:r>
          </w:p>
          <w:p w14:paraId="0D4938E0" w14:textId="77777777" w:rsidR="006650F2" w:rsidRPr="001203B9" w:rsidRDefault="006650F2" w:rsidP="00207858">
            <w:pPr>
              <w:pStyle w:val="Prrafodelista"/>
              <w:numPr>
                <w:ilvl w:val="0"/>
                <w:numId w:val="239"/>
              </w:numPr>
              <w:shd w:val="clear" w:color="auto" w:fill="FFFFFF"/>
              <w:spacing w:after="0" w:line="240" w:lineRule="auto"/>
              <w:ind w:left="357" w:hanging="357"/>
              <w:jc w:val="both"/>
              <w:rPr>
                <w:rFonts w:ascii="Arial" w:hAnsi="Arial" w:cs="Arial"/>
                <w:sz w:val="20"/>
                <w:szCs w:val="20"/>
                <w:lang w:eastAsia="es-CO"/>
              </w:rPr>
            </w:pPr>
            <w:r w:rsidRPr="001203B9">
              <w:rPr>
                <w:rFonts w:ascii="Arial" w:eastAsia="Tahoma" w:hAnsi="Arial" w:cs="Arial"/>
                <w:sz w:val="20"/>
                <w:szCs w:val="20"/>
                <w:lang w:val="es-ES_tradnl" w:eastAsia="es-CO"/>
              </w:rPr>
              <w:t>Las demás que les sean asignadas por autoridad competente, de acuerdo con el área de desempeño</w:t>
            </w:r>
            <w:r w:rsidRPr="001203B9">
              <w:rPr>
                <w:rFonts w:ascii="Arial" w:hAnsi="Arial" w:cs="Arial"/>
                <w:sz w:val="20"/>
                <w:szCs w:val="20"/>
                <w:lang w:eastAsia="es-CO"/>
              </w:rPr>
              <w:t xml:space="preserve"> y la naturaleza del empleo.</w:t>
            </w:r>
          </w:p>
          <w:p w14:paraId="4D17A578" w14:textId="77777777" w:rsidR="006650F2" w:rsidRPr="001203B9" w:rsidRDefault="006650F2" w:rsidP="006650F2">
            <w:pPr>
              <w:pStyle w:val="Prrafodelista"/>
              <w:shd w:val="clear" w:color="auto" w:fill="FFFFFF"/>
              <w:spacing w:after="0" w:line="240" w:lineRule="auto"/>
              <w:ind w:left="357"/>
              <w:jc w:val="both"/>
              <w:rPr>
                <w:rFonts w:ascii="Arial" w:hAnsi="Arial" w:cs="Arial"/>
                <w:sz w:val="20"/>
                <w:szCs w:val="20"/>
                <w:lang w:eastAsia="es-CO"/>
              </w:rPr>
            </w:pPr>
          </w:p>
          <w:p w14:paraId="1F33B9FF" w14:textId="77777777" w:rsidR="006650F2" w:rsidRPr="001203B9" w:rsidRDefault="006650F2" w:rsidP="006650F2">
            <w:pPr>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34AB9BDE" w14:textId="77777777" w:rsidR="007E0C4A" w:rsidRPr="001203B9" w:rsidRDefault="007E0C4A" w:rsidP="00207858">
            <w:pPr>
              <w:pStyle w:val="Prrafodelista"/>
              <w:numPr>
                <w:ilvl w:val="0"/>
                <w:numId w:val="240"/>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Realizar la recepción, clasificación, radicación y distribución de la correspondencia del área, en el formato único de inventario documental (FUID) y según las normas del archivo general.</w:t>
            </w:r>
          </w:p>
          <w:p w14:paraId="36876C38" w14:textId="77777777" w:rsidR="007E0C4A" w:rsidRPr="001203B9" w:rsidRDefault="007E0C4A" w:rsidP="00207858">
            <w:pPr>
              <w:pStyle w:val="Prrafodelista"/>
              <w:numPr>
                <w:ilvl w:val="0"/>
                <w:numId w:val="240"/>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Hacer el seguimiento a los documentos recibidos, trasladados o generados por el área, de acuerdo a lo establecido en los procedimientos respectivos.</w:t>
            </w:r>
          </w:p>
          <w:p w14:paraId="044F5F4A" w14:textId="77777777" w:rsidR="007E0C4A" w:rsidRPr="001203B9" w:rsidRDefault="007E0C4A" w:rsidP="00207858">
            <w:pPr>
              <w:pStyle w:val="Prrafodelista"/>
              <w:numPr>
                <w:ilvl w:val="0"/>
                <w:numId w:val="240"/>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Apoyar en la elaboración de oficios externos y memorandos internos del área, así mismo realizar y consolidar informes y presentaciones relacionadas con la gestión de la dependencia, acorde con los lineamientos recibidos.</w:t>
            </w:r>
          </w:p>
          <w:p w14:paraId="74073D2C" w14:textId="45087654" w:rsidR="007E0C4A" w:rsidRPr="001203B9" w:rsidRDefault="007E0C4A" w:rsidP="00207858">
            <w:pPr>
              <w:pStyle w:val="Prrafodelista"/>
              <w:numPr>
                <w:ilvl w:val="0"/>
                <w:numId w:val="240"/>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 xml:space="preserve">Mantener actualizadas las publicaciones que se </w:t>
            </w:r>
            <w:r w:rsidR="003477FC" w:rsidRPr="001203B9">
              <w:rPr>
                <w:rFonts w:ascii="Arial" w:eastAsia="Tahoma" w:hAnsi="Arial" w:cs="Arial"/>
                <w:sz w:val="20"/>
                <w:szCs w:val="20"/>
                <w:lang w:val="es-ES_tradnl" w:eastAsia="es-CO"/>
              </w:rPr>
              <w:t xml:space="preserve">realizan en la página de la Superintendencia, referente a los </w:t>
            </w:r>
            <w:r w:rsidR="00B313B9" w:rsidRPr="001203B9">
              <w:rPr>
                <w:rFonts w:ascii="Arial" w:eastAsia="Tahoma" w:hAnsi="Arial" w:cs="Arial"/>
                <w:sz w:val="20"/>
                <w:szCs w:val="20"/>
                <w:lang w:val="es-ES_tradnl" w:eastAsia="es-CO"/>
              </w:rPr>
              <w:t>Fo</w:t>
            </w:r>
            <w:r w:rsidR="003477FC" w:rsidRPr="001203B9">
              <w:rPr>
                <w:rFonts w:ascii="Arial" w:eastAsia="Tahoma" w:hAnsi="Arial" w:cs="Arial"/>
                <w:sz w:val="20"/>
                <w:szCs w:val="20"/>
                <w:lang w:val="es-ES_tradnl" w:eastAsia="es-CO"/>
              </w:rPr>
              <w:t xml:space="preserve">ndos </w:t>
            </w:r>
            <w:r w:rsidR="00B313B9" w:rsidRPr="001203B9">
              <w:rPr>
                <w:rFonts w:ascii="Arial" w:eastAsia="Tahoma" w:hAnsi="Arial" w:cs="Arial"/>
                <w:sz w:val="20"/>
                <w:szCs w:val="20"/>
                <w:lang w:val="es-ES_tradnl" w:eastAsia="es-CO"/>
              </w:rPr>
              <w:t>Trimestrales de ley</w:t>
            </w:r>
            <w:r w:rsidRPr="001203B9">
              <w:rPr>
                <w:rFonts w:ascii="Arial" w:eastAsia="Tahoma" w:hAnsi="Arial" w:cs="Arial"/>
                <w:sz w:val="20"/>
                <w:szCs w:val="20"/>
                <w:lang w:val="es-ES_tradnl" w:eastAsia="es-CO"/>
              </w:rPr>
              <w:t>.</w:t>
            </w:r>
          </w:p>
          <w:p w14:paraId="54C2B007" w14:textId="77777777" w:rsidR="007E0C4A" w:rsidRPr="001203B9" w:rsidRDefault="007E0C4A" w:rsidP="00207858">
            <w:pPr>
              <w:pStyle w:val="Prrafodelista"/>
              <w:numPr>
                <w:ilvl w:val="0"/>
                <w:numId w:val="240"/>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Presentar informes sobre el estado de los trámites o requerimientos, con el fin de mejorar la gestión del área.</w:t>
            </w:r>
          </w:p>
          <w:p w14:paraId="4BE7DDE0" w14:textId="162BD74A" w:rsidR="007E0C4A" w:rsidRPr="001203B9" w:rsidRDefault="007E0C4A" w:rsidP="00207858">
            <w:pPr>
              <w:pStyle w:val="Prrafodelista"/>
              <w:numPr>
                <w:ilvl w:val="0"/>
                <w:numId w:val="240"/>
              </w:numPr>
              <w:shd w:val="clear" w:color="auto" w:fill="FFFFFF"/>
              <w:spacing w:after="0" w:line="240" w:lineRule="auto"/>
              <w:jc w:val="both"/>
              <w:rPr>
                <w:rFonts w:ascii="Arial" w:eastAsia="Tahoma" w:hAnsi="Arial" w:cs="Arial"/>
                <w:sz w:val="20"/>
                <w:szCs w:val="20"/>
                <w:lang w:val="es-ES_tradnl" w:eastAsia="es-CO"/>
              </w:rPr>
            </w:pPr>
            <w:r w:rsidRPr="001203B9">
              <w:rPr>
                <w:rFonts w:ascii="Arial" w:eastAsia="Tahoma" w:hAnsi="Arial" w:cs="Arial"/>
                <w:sz w:val="20"/>
                <w:szCs w:val="20"/>
                <w:lang w:val="es-ES_tradnl" w:eastAsia="es-CO"/>
              </w:rPr>
              <w:t>Atender la auditoría interna de la oficina de control interno,</w:t>
            </w:r>
            <w:r w:rsidR="00C73C8C" w:rsidRPr="001203B9">
              <w:rPr>
                <w:rFonts w:ascii="Arial" w:eastAsia="Tahoma" w:hAnsi="Arial" w:cs="Arial"/>
                <w:sz w:val="20"/>
                <w:szCs w:val="20"/>
                <w:lang w:val="es-ES_tradnl" w:eastAsia="es-CO"/>
              </w:rPr>
              <w:t xml:space="preserve"> y externa de calidad,</w:t>
            </w:r>
            <w:r w:rsidRPr="001203B9">
              <w:rPr>
                <w:rFonts w:ascii="Arial" w:eastAsia="Tahoma" w:hAnsi="Arial" w:cs="Arial"/>
                <w:sz w:val="20"/>
                <w:szCs w:val="20"/>
                <w:lang w:val="es-ES_tradnl" w:eastAsia="es-CO"/>
              </w:rPr>
              <w:t xml:space="preserve"> según los procesos y procedimientos que se llevan a cabo en la Dirección para la Gestión, bajo el aplicativo ISOLUCION</w:t>
            </w:r>
            <w:r w:rsidR="0073774C" w:rsidRPr="001203B9">
              <w:rPr>
                <w:rFonts w:ascii="Arial" w:eastAsia="Tahoma" w:hAnsi="Arial" w:cs="Arial"/>
                <w:sz w:val="20"/>
                <w:szCs w:val="20"/>
                <w:lang w:val="es-ES_tradnl" w:eastAsia="es-CO"/>
              </w:rPr>
              <w:t>, y así mismo, a</w:t>
            </w:r>
            <w:r w:rsidR="00C73C8C" w:rsidRPr="001203B9">
              <w:rPr>
                <w:rFonts w:ascii="Arial" w:eastAsia="Tahoma" w:hAnsi="Arial" w:cs="Arial"/>
                <w:sz w:val="20"/>
                <w:szCs w:val="20"/>
                <w:lang w:val="es-ES_tradnl" w:eastAsia="es-CO"/>
              </w:rPr>
              <w:t>ctualizar la carpeta compartida donde reposa la información de la Dirección y en la plataforma eSigna.</w:t>
            </w:r>
          </w:p>
          <w:p w14:paraId="1937B258" w14:textId="55C5CC5F" w:rsidR="007E0C4A" w:rsidRPr="001203B9" w:rsidRDefault="007E0C4A" w:rsidP="00207858">
            <w:pPr>
              <w:pStyle w:val="Prrafodelista"/>
              <w:numPr>
                <w:ilvl w:val="0"/>
                <w:numId w:val="240"/>
              </w:numPr>
              <w:shd w:val="clear" w:color="auto" w:fill="FFFFFF"/>
              <w:spacing w:after="0" w:line="240" w:lineRule="auto"/>
              <w:jc w:val="both"/>
              <w:rPr>
                <w:rFonts w:ascii="Arial" w:hAnsi="Arial" w:cs="Arial"/>
                <w:sz w:val="20"/>
                <w:szCs w:val="20"/>
              </w:rPr>
            </w:pPr>
            <w:r w:rsidRPr="001203B9">
              <w:rPr>
                <w:rFonts w:ascii="Arial" w:eastAsia="Tahoma" w:hAnsi="Arial" w:cs="Arial"/>
                <w:sz w:val="20"/>
                <w:szCs w:val="20"/>
                <w:lang w:val="es-ES_tradnl" w:eastAsia="es-CO"/>
              </w:rPr>
              <w:t>Las</w:t>
            </w:r>
            <w:r w:rsidRPr="001203B9">
              <w:rPr>
                <w:rFonts w:ascii="Arial" w:hAnsi="Arial" w:cs="Arial"/>
                <w:sz w:val="20"/>
                <w:szCs w:val="20"/>
              </w:rPr>
              <w:t xml:space="preserve"> demás funciones asignadas por el </w:t>
            </w:r>
            <w:r w:rsidR="00D42B0F" w:rsidRPr="001203B9">
              <w:rPr>
                <w:rFonts w:ascii="Arial" w:hAnsi="Arial" w:cs="Arial"/>
                <w:sz w:val="20"/>
                <w:szCs w:val="20"/>
              </w:rPr>
              <w:t>s</w:t>
            </w:r>
            <w:r w:rsidRPr="001203B9">
              <w:rPr>
                <w:rFonts w:ascii="Arial" w:hAnsi="Arial" w:cs="Arial"/>
                <w:sz w:val="20"/>
                <w:szCs w:val="20"/>
              </w:rPr>
              <w:t xml:space="preserve">uperior </w:t>
            </w:r>
            <w:r w:rsidR="00D42B0F" w:rsidRPr="001203B9">
              <w:rPr>
                <w:rFonts w:ascii="Arial" w:hAnsi="Arial" w:cs="Arial"/>
                <w:sz w:val="20"/>
                <w:szCs w:val="20"/>
              </w:rPr>
              <w:t>i</w:t>
            </w:r>
            <w:r w:rsidRPr="001203B9">
              <w:rPr>
                <w:rFonts w:ascii="Arial" w:hAnsi="Arial" w:cs="Arial"/>
                <w:sz w:val="20"/>
                <w:szCs w:val="20"/>
              </w:rPr>
              <w:t>nmediato, de acuerdo con el nivel, la naturaleza y el área de desempeño del empleo.</w:t>
            </w:r>
          </w:p>
        </w:tc>
      </w:tr>
      <w:tr w:rsidR="007E0C4A" w:rsidRPr="001203B9" w14:paraId="23EFE39B" w14:textId="77777777" w:rsidTr="00F13664">
        <w:trPr>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tcPr>
          <w:p w14:paraId="05C64FCB" w14:textId="77777777" w:rsidR="007E0C4A" w:rsidRPr="001203B9" w:rsidRDefault="007E0C4A" w:rsidP="00360324">
            <w:pPr>
              <w:contextualSpacing/>
              <w:jc w:val="center"/>
              <w:rPr>
                <w:rFonts w:ascii="Arial" w:eastAsia="Calibri" w:hAnsi="Arial" w:cs="Arial"/>
                <w:b/>
              </w:rPr>
            </w:pPr>
            <w:r w:rsidRPr="001203B9">
              <w:rPr>
                <w:rFonts w:ascii="Arial" w:eastAsia="Calibri" w:hAnsi="Arial" w:cs="Arial"/>
                <w:b/>
              </w:rPr>
              <w:t>V. CONOCIMIENTOS BÁSICOS O ESENCIALES</w:t>
            </w:r>
          </w:p>
        </w:tc>
      </w:tr>
      <w:tr w:rsidR="007E0C4A" w:rsidRPr="001203B9" w14:paraId="392E1D88" w14:textId="77777777" w:rsidTr="00F13664">
        <w:trPr>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44FB8860" w14:textId="77777777" w:rsidR="007E0C4A" w:rsidRPr="001203B9" w:rsidRDefault="007E0C4A" w:rsidP="00360324">
            <w:pPr>
              <w:autoSpaceDE w:val="0"/>
              <w:autoSpaceDN w:val="0"/>
              <w:adjustRightInd w:val="0"/>
              <w:ind w:left="192" w:right="278"/>
              <w:contextualSpacing/>
              <w:rPr>
                <w:rFonts w:ascii="Arial" w:hAnsi="Arial" w:cs="Arial"/>
                <w:lang w:eastAsia="es-CO"/>
              </w:rPr>
            </w:pPr>
            <w:r w:rsidRPr="001203B9">
              <w:rPr>
                <w:rFonts w:ascii="Arial" w:hAnsi="Arial" w:cs="Arial"/>
                <w:lang w:eastAsia="es-CO"/>
              </w:rPr>
              <w:t>Normatividad básica del Sistema del Subsidio Familiar y de Seguridad Social.</w:t>
            </w:r>
          </w:p>
          <w:p w14:paraId="00ABA744" w14:textId="77777777" w:rsidR="007E0C4A" w:rsidRPr="001203B9" w:rsidRDefault="007E0C4A" w:rsidP="00360324">
            <w:pPr>
              <w:ind w:left="192"/>
              <w:contextualSpacing/>
              <w:rPr>
                <w:rFonts w:ascii="Arial" w:hAnsi="Arial" w:cs="Arial"/>
                <w:lang w:val="es-ES_tradnl"/>
              </w:rPr>
            </w:pPr>
            <w:r w:rsidRPr="001203B9">
              <w:rPr>
                <w:rFonts w:ascii="Arial" w:hAnsi="Arial" w:cs="Arial"/>
                <w:lang w:val="es-ES_tradnl"/>
              </w:rPr>
              <w:t>Manejo de herramientas informáticas.</w:t>
            </w:r>
          </w:p>
          <w:p w14:paraId="543C8DC1" w14:textId="77777777" w:rsidR="007E0C4A" w:rsidRPr="001203B9" w:rsidRDefault="007E0C4A" w:rsidP="00360324">
            <w:pPr>
              <w:widowControl w:val="0"/>
              <w:autoSpaceDE w:val="0"/>
              <w:autoSpaceDN w:val="0"/>
              <w:adjustRightInd w:val="0"/>
              <w:ind w:left="192"/>
              <w:rPr>
                <w:rFonts w:ascii="Arial" w:hAnsi="Arial" w:cs="Arial"/>
                <w:lang w:eastAsia="es-CO"/>
              </w:rPr>
            </w:pPr>
            <w:r w:rsidRPr="001203B9">
              <w:rPr>
                <w:rFonts w:ascii="Arial" w:hAnsi="Arial" w:cs="Arial"/>
                <w:lang w:eastAsia="es-CO"/>
              </w:rPr>
              <w:t>Sistemas de Gestión definidos normativamente o adoptados por la entidad.</w:t>
            </w:r>
          </w:p>
          <w:p w14:paraId="32170BD8" w14:textId="77777777" w:rsidR="007E0C4A" w:rsidRPr="001203B9" w:rsidRDefault="007E0C4A" w:rsidP="00360324">
            <w:pPr>
              <w:pStyle w:val="Prrafodelista"/>
              <w:autoSpaceDE w:val="0"/>
              <w:autoSpaceDN w:val="0"/>
              <w:adjustRightInd w:val="0"/>
              <w:spacing w:after="0" w:line="240" w:lineRule="auto"/>
              <w:ind w:left="192" w:right="278"/>
              <w:rPr>
                <w:rFonts w:ascii="Arial" w:hAnsi="Arial" w:cs="Arial"/>
                <w:sz w:val="20"/>
                <w:szCs w:val="20"/>
              </w:rPr>
            </w:pPr>
            <w:r w:rsidRPr="001203B9">
              <w:rPr>
                <w:rFonts w:ascii="Arial" w:hAnsi="Arial" w:cs="Arial"/>
                <w:sz w:val="20"/>
                <w:szCs w:val="20"/>
              </w:rPr>
              <w:t>Normas básicas en gestión documental.</w:t>
            </w:r>
          </w:p>
        </w:tc>
      </w:tr>
      <w:tr w:rsidR="007E0C4A" w:rsidRPr="001203B9" w14:paraId="7A460283" w14:textId="77777777" w:rsidTr="00F13664">
        <w:trPr>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92FCFDC" w14:textId="77777777" w:rsidR="007E0C4A" w:rsidRPr="001203B9" w:rsidRDefault="007E0C4A" w:rsidP="00360324">
            <w:pPr>
              <w:jc w:val="center"/>
              <w:rPr>
                <w:rFonts w:ascii="Arial" w:hAnsi="Arial" w:cs="Arial"/>
                <w:b/>
                <w:lang w:eastAsia="es-CO"/>
              </w:rPr>
            </w:pPr>
            <w:r w:rsidRPr="001203B9">
              <w:rPr>
                <w:rFonts w:ascii="Arial" w:hAnsi="Arial" w:cs="Arial"/>
                <w:b/>
                <w:lang w:eastAsia="es-CO"/>
              </w:rPr>
              <w:t xml:space="preserve">VI. </w:t>
            </w:r>
            <w:r w:rsidRPr="001203B9">
              <w:rPr>
                <w:rFonts w:ascii="Arial" w:hAnsi="Arial" w:cs="Arial"/>
                <w:b/>
              </w:rPr>
              <w:t>COMPETENCIAS COMPORTAMENTALES</w:t>
            </w:r>
          </w:p>
        </w:tc>
      </w:tr>
      <w:tr w:rsidR="007E0C4A" w:rsidRPr="001203B9" w14:paraId="1A7249C6" w14:textId="77777777" w:rsidTr="00F13664">
        <w:trPr>
          <w:jc w:val="center"/>
        </w:trPr>
        <w:tc>
          <w:tcPr>
            <w:tcW w:w="3848"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14:paraId="6ADB4264" w14:textId="77777777" w:rsidR="007E0C4A" w:rsidRPr="001203B9" w:rsidRDefault="007E0C4A" w:rsidP="00360324">
            <w:pPr>
              <w:jc w:val="center"/>
              <w:rPr>
                <w:rFonts w:ascii="Arial" w:hAnsi="Arial" w:cs="Arial"/>
                <w:b/>
                <w:lang w:eastAsia="es-CO"/>
              </w:rPr>
            </w:pPr>
            <w:r w:rsidRPr="001203B9">
              <w:rPr>
                <w:rFonts w:ascii="Arial" w:hAnsi="Arial" w:cs="Arial"/>
                <w:b/>
              </w:rPr>
              <w:t>COMÚNES</w:t>
            </w:r>
          </w:p>
        </w:tc>
        <w:tc>
          <w:tcPr>
            <w:tcW w:w="3222" w:type="dxa"/>
            <w:gridSpan w:val="3"/>
            <w:tcBorders>
              <w:top w:val="single" w:sz="4" w:space="0" w:color="000000"/>
              <w:left w:val="single" w:sz="4" w:space="0" w:color="auto"/>
              <w:bottom w:val="single" w:sz="4" w:space="0" w:color="000000"/>
              <w:right w:val="single" w:sz="4" w:space="0" w:color="auto"/>
            </w:tcBorders>
            <w:shd w:val="clear" w:color="auto" w:fill="D9D9D9" w:themeFill="background1" w:themeFillShade="D9"/>
            <w:vAlign w:val="center"/>
          </w:tcPr>
          <w:p w14:paraId="788ED842" w14:textId="77777777" w:rsidR="007E0C4A" w:rsidRPr="001203B9" w:rsidRDefault="007E0C4A" w:rsidP="00360324">
            <w:pPr>
              <w:jc w:val="center"/>
              <w:rPr>
                <w:rFonts w:ascii="Arial" w:hAnsi="Arial" w:cs="Arial"/>
                <w:b/>
                <w:lang w:eastAsia="es-CO"/>
              </w:rPr>
            </w:pPr>
            <w:r w:rsidRPr="001203B9">
              <w:rPr>
                <w:rFonts w:ascii="Arial" w:hAnsi="Arial" w:cs="Arial"/>
                <w:b/>
              </w:rPr>
              <w:t>POR NIVEL JERÁRQUICO</w:t>
            </w:r>
          </w:p>
        </w:tc>
        <w:tc>
          <w:tcPr>
            <w:tcW w:w="2990"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tcPr>
          <w:p w14:paraId="1B0B4567" w14:textId="77777777" w:rsidR="007E0C4A" w:rsidRPr="001203B9" w:rsidRDefault="007E0C4A" w:rsidP="00360324">
            <w:pPr>
              <w:jc w:val="center"/>
              <w:rPr>
                <w:rFonts w:ascii="Arial" w:hAnsi="Arial" w:cs="Arial"/>
                <w:b/>
                <w:lang w:eastAsia="es-CO"/>
              </w:rPr>
            </w:pPr>
            <w:r w:rsidRPr="001203B9">
              <w:rPr>
                <w:rFonts w:ascii="Arial" w:hAnsi="Arial" w:cs="Arial"/>
                <w:b/>
              </w:rPr>
              <w:t>FUNCIONALES</w:t>
            </w:r>
          </w:p>
        </w:tc>
      </w:tr>
      <w:tr w:rsidR="007E0C4A" w:rsidRPr="001203B9" w14:paraId="241E4BEB" w14:textId="77777777" w:rsidTr="00F13664">
        <w:trPr>
          <w:jc w:val="center"/>
        </w:trPr>
        <w:tc>
          <w:tcPr>
            <w:tcW w:w="3848" w:type="dxa"/>
            <w:tcBorders>
              <w:top w:val="single" w:sz="4" w:space="0" w:color="000000"/>
              <w:left w:val="single" w:sz="4" w:space="0" w:color="000000"/>
              <w:bottom w:val="single" w:sz="4" w:space="0" w:color="000000"/>
              <w:right w:val="single" w:sz="4" w:space="0" w:color="auto"/>
            </w:tcBorders>
            <w:shd w:val="clear" w:color="auto" w:fill="auto"/>
            <w:vAlign w:val="center"/>
          </w:tcPr>
          <w:p w14:paraId="2D85041A" w14:textId="77777777" w:rsidR="007E0C4A" w:rsidRPr="001203B9" w:rsidRDefault="007E0C4A" w:rsidP="00360324">
            <w:pPr>
              <w:autoSpaceDE w:val="0"/>
              <w:autoSpaceDN w:val="0"/>
              <w:adjustRightInd w:val="0"/>
              <w:ind w:left="334" w:right="278"/>
              <w:rPr>
                <w:rFonts w:ascii="Arial" w:hAnsi="Arial" w:cs="Arial"/>
                <w:lang w:eastAsia="es-CO"/>
              </w:rPr>
            </w:pPr>
            <w:r w:rsidRPr="001203B9">
              <w:rPr>
                <w:rFonts w:ascii="Arial" w:hAnsi="Arial" w:cs="Arial"/>
                <w:lang w:eastAsia="es-CO"/>
              </w:rPr>
              <w:t>Aprendizaje continuo</w:t>
            </w:r>
          </w:p>
          <w:p w14:paraId="62FB24BF" w14:textId="77777777" w:rsidR="007E0C4A" w:rsidRPr="001203B9" w:rsidRDefault="007E0C4A" w:rsidP="00360324">
            <w:pPr>
              <w:autoSpaceDE w:val="0"/>
              <w:autoSpaceDN w:val="0"/>
              <w:adjustRightInd w:val="0"/>
              <w:ind w:left="334" w:right="278"/>
              <w:rPr>
                <w:rFonts w:ascii="Arial" w:hAnsi="Arial" w:cs="Arial"/>
                <w:lang w:eastAsia="es-CO"/>
              </w:rPr>
            </w:pPr>
            <w:r w:rsidRPr="001203B9">
              <w:rPr>
                <w:rFonts w:ascii="Arial" w:hAnsi="Arial" w:cs="Arial"/>
                <w:lang w:eastAsia="es-CO"/>
              </w:rPr>
              <w:t>Orientación a resultados</w:t>
            </w:r>
          </w:p>
          <w:p w14:paraId="57BDA248" w14:textId="77777777" w:rsidR="007E0C4A" w:rsidRPr="001203B9" w:rsidRDefault="007E0C4A" w:rsidP="00360324">
            <w:pPr>
              <w:autoSpaceDE w:val="0"/>
              <w:autoSpaceDN w:val="0"/>
              <w:adjustRightInd w:val="0"/>
              <w:ind w:left="334" w:right="278"/>
              <w:rPr>
                <w:rFonts w:ascii="Arial" w:hAnsi="Arial" w:cs="Arial"/>
                <w:lang w:eastAsia="es-CO"/>
              </w:rPr>
            </w:pPr>
            <w:r w:rsidRPr="001203B9">
              <w:rPr>
                <w:rFonts w:ascii="Arial" w:hAnsi="Arial" w:cs="Arial"/>
                <w:lang w:eastAsia="es-CO"/>
              </w:rPr>
              <w:t>Orientación al usuario y al ciudadano</w:t>
            </w:r>
          </w:p>
          <w:p w14:paraId="21077767" w14:textId="77777777" w:rsidR="007E0C4A" w:rsidRPr="001203B9" w:rsidRDefault="007E0C4A" w:rsidP="00360324">
            <w:pPr>
              <w:autoSpaceDE w:val="0"/>
              <w:autoSpaceDN w:val="0"/>
              <w:adjustRightInd w:val="0"/>
              <w:ind w:left="334" w:right="278"/>
              <w:rPr>
                <w:rFonts w:ascii="Arial" w:hAnsi="Arial" w:cs="Arial"/>
                <w:lang w:eastAsia="es-CO"/>
              </w:rPr>
            </w:pPr>
            <w:r w:rsidRPr="001203B9">
              <w:rPr>
                <w:rFonts w:ascii="Arial" w:hAnsi="Arial" w:cs="Arial"/>
                <w:lang w:eastAsia="es-CO"/>
              </w:rPr>
              <w:t>Compromiso con la organización</w:t>
            </w:r>
          </w:p>
          <w:p w14:paraId="367C7CB1" w14:textId="77777777" w:rsidR="007E0C4A" w:rsidRPr="001203B9" w:rsidRDefault="007E0C4A" w:rsidP="00360324">
            <w:pPr>
              <w:autoSpaceDE w:val="0"/>
              <w:autoSpaceDN w:val="0"/>
              <w:adjustRightInd w:val="0"/>
              <w:ind w:left="334" w:right="278"/>
              <w:rPr>
                <w:rFonts w:ascii="Arial" w:hAnsi="Arial" w:cs="Arial"/>
                <w:lang w:eastAsia="es-CO"/>
              </w:rPr>
            </w:pPr>
            <w:r w:rsidRPr="001203B9">
              <w:rPr>
                <w:rFonts w:ascii="Arial" w:hAnsi="Arial" w:cs="Arial"/>
                <w:lang w:eastAsia="es-CO"/>
              </w:rPr>
              <w:t>Trabajo en equipo</w:t>
            </w:r>
          </w:p>
          <w:p w14:paraId="60C856B5" w14:textId="77777777" w:rsidR="007E0C4A" w:rsidRPr="001203B9" w:rsidRDefault="007E0C4A" w:rsidP="00360324">
            <w:pPr>
              <w:ind w:left="334"/>
              <w:rPr>
                <w:rFonts w:ascii="Arial" w:hAnsi="Arial" w:cs="Arial"/>
                <w:b/>
                <w:lang w:eastAsia="es-CO"/>
              </w:rPr>
            </w:pPr>
            <w:r w:rsidRPr="001203B9">
              <w:rPr>
                <w:rFonts w:ascii="Arial" w:hAnsi="Arial" w:cs="Arial"/>
                <w:lang w:eastAsia="es-CO"/>
              </w:rPr>
              <w:t>Adaptación al cambio</w:t>
            </w:r>
          </w:p>
        </w:tc>
        <w:tc>
          <w:tcPr>
            <w:tcW w:w="3222" w:type="dxa"/>
            <w:gridSpan w:val="3"/>
            <w:tcBorders>
              <w:top w:val="single" w:sz="4" w:space="0" w:color="000000"/>
              <w:left w:val="single" w:sz="4" w:space="0" w:color="auto"/>
              <w:bottom w:val="single" w:sz="4" w:space="0" w:color="000000"/>
              <w:right w:val="single" w:sz="4" w:space="0" w:color="auto"/>
            </w:tcBorders>
            <w:shd w:val="clear" w:color="auto" w:fill="auto"/>
            <w:vAlign w:val="center"/>
          </w:tcPr>
          <w:p w14:paraId="00B357BE" w14:textId="77777777" w:rsidR="007E0C4A" w:rsidRPr="001203B9" w:rsidRDefault="007E0C4A" w:rsidP="00360324">
            <w:pPr>
              <w:ind w:left="334" w:right="278"/>
              <w:rPr>
                <w:rFonts w:ascii="Arial" w:hAnsi="Arial" w:cs="Arial"/>
                <w:lang w:eastAsia="es-CO"/>
              </w:rPr>
            </w:pPr>
            <w:r w:rsidRPr="001203B9">
              <w:rPr>
                <w:rFonts w:ascii="Arial" w:hAnsi="Arial" w:cs="Arial"/>
                <w:lang w:eastAsia="es-CO"/>
              </w:rPr>
              <w:t>Confiabilidad técnica</w:t>
            </w:r>
          </w:p>
          <w:p w14:paraId="7B39BC68" w14:textId="77777777" w:rsidR="007E0C4A" w:rsidRPr="001203B9" w:rsidRDefault="007E0C4A" w:rsidP="00360324">
            <w:pPr>
              <w:ind w:left="334" w:right="278"/>
              <w:rPr>
                <w:rFonts w:ascii="Arial" w:hAnsi="Arial" w:cs="Arial"/>
                <w:lang w:eastAsia="es-CO"/>
              </w:rPr>
            </w:pPr>
            <w:r w:rsidRPr="001203B9">
              <w:rPr>
                <w:rFonts w:ascii="Arial" w:hAnsi="Arial" w:cs="Arial"/>
                <w:lang w:eastAsia="es-CO"/>
              </w:rPr>
              <w:t>Disciplina</w:t>
            </w:r>
          </w:p>
          <w:p w14:paraId="70FDDE50" w14:textId="77777777" w:rsidR="007E0C4A" w:rsidRPr="001203B9" w:rsidRDefault="007E0C4A" w:rsidP="00360324">
            <w:pPr>
              <w:ind w:left="334"/>
              <w:rPr>
                <w:rFonts w:ascii="Arial" w:hAnsi="Arial" w:cs="Arial"/>
                <w:b/>
                <w:lang w:eastAsia="es-CO"/>
              </w:rPr>
            </w:pPr>
            <w:r w:rsidRPr="001203B9">
              <w:rPr>
                <w:rFonts w:ascii="Arial" w:hAnsi="Arial" w:cs="Arial"/>
                <w:lang w:eastAsia="es-CO"/>
              </w:rPr>
              <w:t>Responsabilidad</w:t>
            </w:r>
          </w:p>
        </w:tc>
        <w:tc>
          <w:tcPr>
            <w:tcW w:w="2990" w:type="dxa"/>
            <w:tcBorders>
              <w:top w:val="single" w:sz="4" w:space="0" w:color="000000"/>
              <w:left w:val="single" w:sz="4" w:space="0" w:color="auto"/>
              <w:bottom w:val="single" w:sz="4" w:space="0" w:color="000000"/>
              <w:right w:val="single" w:sz="4" w:space="0" w:color="000000"/>
            </w:tcBorders>
            <w:shd w:val="clear" w:color="auto" w:fill="auto"/>
            <w:vAlign w:val="center"/>
          </w:tcPr>
          <w:p w14:paraId="56468418" w14:textId="77777777" w:rsidR="007E0C4A" w:rsidRPr="001203B9" w:rsidRDefault="007E0C4A" w:rsidP="00360324">
            <w:pPr>
              <w:ind w:left="334"/>
              <w:rPr>
                <w:rFonts w:ascii="Arial" w:hAnsi="Arial" w:cs="Arial"/>
                <w:lang w:eastAsia="es-CO"/>
              </w:rPr>
            </w:pPr>
            <w:r w:rsidRPr="001203B9">
              <w:rPr>
                <w:rFonts w:ascii="Arial" w:hAnsi="Arial" w:cs="Arial"/>
                <w:lang w:eastAsia="es-CO"/>
              </w:rPr>
              <w:t>Atención al detalle</w:t>
            </w:r>
          </w:p>
          <w:p w14:paraId="6A466F3F" w14:textId="77777777" w:rsidR="007E0C4A" w:rsidRPr="001203B9" w:rsidRDefault="007E0C4A" w:rsidP="00360324">
            <w:pPr>
              <w:ind w:left="334"/>
              <w:rPr>
                <w:rFonts w:ascii="Arial" w:hAnsi="Arial" w:cs="Arial"/>
                <w:lang w:eastAsia="es-CO"/>
              </w:rPr>
            </w:pPr>
            <w:r w:rsidRPr="001203B9">
              <w:rPr>
                <w:rFonts w:ascii="Arial" w:hAnsi="Arial" w:cs="Arial"/>
                <w:lang w:eastAsia="es-CO"/>
              </w:rPr>
              <w:t>Atención a requerimientos</w:t>
            </w:r>
          </w:p>
          <w:p w14:paraId="2B26BE9F" w14:textId="77777777" w:rsidR="007E0C4A" w:rsidRPr="001203B9" w:rsidRDefault="007E0C4A" w:rsidP="00360324">
            <w:pPr>
              <w:ind w:left="334"/>
              <w:rPr>
                <w:rFonts w:ascii="Arial" w:hAnsi="Arial" w:cs="Arial"/>
                <w:lang w:eastAsia="es-CO"/>
              </w:rPr>
            </w:pPr>
            <w:r w:rsidRPr="001203B9">
              <w:rPr>
                <w:rFonts w:ascii="Arial" w:hAnsi="Arial" w:cs="Arial"/>
                <w:lang w:eastAsia="es-CO"/>
              </w:rPr>
              <w:t>Transparencia</w:t>
            </w:r>
          </w:p>
          <w:p w14:paraId="086BA179" w14:textId="77777777" w:rsidR="007E0C4A" w:rsidRPr="001203B9" w:rsidRDefault="007E0C4A" w:rsidP="00360324">
            <w:pPr>
              <w:ind w:left="334"/>
              <w:rPr>
                <w:rFonts w:ascii="Arial" w:hAnsi="Arial" w:cs="Arial"/>
                <w:b/>
                <w:lang w:eastAsia="es-CO"/>
              </w:rPr>
            </w:pPr>
            <w:r w:rsidRPr="001203B9">
              <w:rPr>
                <w:rFonts w:ascii="Arial" w:hAnsi="Arial" w:cs="Arial"/>
                <w:lang w:eastAsia="es-CO"/>
              </w:rPr>
              <w:t>Comunicación efectiva</w:t>
            </w:r>
          </w:p>
        </w:tc>
      </w:tr>
      <w:tr w:rsidR="007E0C4A" w:rsidRPr="001203B9" w14:paraId="46623C8A" w14:textId="77777777" w:rsidTr="00F13664">
        <w:trPr>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39532940" w14:textId="77777777" w:rsidR="007E0C4A" w:rsidRPr="001203B9" w:rsidRDefault="007E0C4A" w:rsidP="00360324">
            <w:pPr>
              <w:jc w:val="center"/>
              <w:rPr>
                <w:rFonts w:ascii="Arial" w:hAnsi="Arial" w:cs="Arial"/>
                <w:b/>
                <w:lang w:eastAsia="es-CO"/>
              </w:rPr>
            </w:pPr>
            <w:r w:rsidRPr="001203B9">
              <w:rPr>
                <w:rFonts w:ascii="Arial" w:hAnsi="Arial" w:cs="Arial"/>
                <w:b/>
                <w:lang w:eastAsia="es-CO"/>
              </w:rPr>
              <w:t>VII. REQUISITOS DE FORMACIÓN ACADÉMICA Y EXPERIENCIA</w:t>
            </w:r>
          </w:p>
        </w:tc>
      </w:tr>
      <w:tr w:rsidR="007E0C4A" w:rsidRPr="001203B9" w14:paraId="2DA90CE8" w14:textId="77777777" w:rsidTr="00F13664">
        <w:trPr>
          <w:trHeight w:val="47"/>
          <w:jc w:val="center"/>
        </w:trPr>
        <w:tc>
          <w:tcPr>
            <w:tcW w:w="5386"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1B94E21" w14:textId="77777777" w:rsidR="007E0C4A" w:rsidRPr="001203B9" w:rsidRDefault="007E0C4A" w:rsidP="00360324">
            <w:pPr>
              <w:ind w:left="360"/>
              <w:jc w:val="center"/>
              <w:rPr>
                <w:rFonts w:ascii="Arial" w:hAnsi="Arial" w:cs="Arial"/>
                <w:b/>
                <w:lang w:eastAsia="es-CO"/>
              </w:rPr>
            </w:pPr>
            <w:r w:rsidRPr="001203B9">
              <w:rPr>
                <w:rFonts w:ascii="Arial" w:hAnsi="Arial" w:cs="Arial"/>
                <w:b/>
                <w:lang w:eastAsia="es-CO"/>
              </w:rPr>
              <w:t>FORMACIÓN ACADÉMICA</w:t>
            </w:r>
          </w:p>
        </w:tc>
        <w:tc>
          <w:tcPr>
            <w:tcW w:w="4674"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CF71337" w14:textId="77777777" w:rsidR="007E0C4A" w:rsidRPr="001203B9" w:rsidRDefault="007E0C4A" w:rsidP="00360324">
            <w:pPr>
              <w:ind w:left="360"/>
              <w:jc w:val="center"/>
              <w:rPr>
                <w:rFonts w:ascii="Arial" w:hAnsi="Arial" w:cs="Arial"/>
                <w:b/>
                <w:lang w:eastAsia="es-CO"/>
              </w:rPr>
            </w:pPr>
            <w:r w:rsidRPr="001203B9">
              <w:rPr>
                <w:rFonts w:ascii="Arial" w:hAnsi="Arial" w:cs="Arial"/>
                <w:b/>
                <w:lang w:eastAsia="es-CO"/>
              </w:rPr>
              <w:t>EXPERIENCIA</w:t>
            </w:r>
          </w:p>
        </w:tc>
      </w:tr>
      <w:tr w:rsidR="007E0C4A" w:rsidRPr="001203B9" w14:paraId="3A7D4FB8" w14:textId="77777777" w:rsidTr="00F13664">
        <w:trPr>
          <w:trHeight w:val="290"/>
          <w:jc w:val="center"/>
        </w:trPr>
        <w:tc>
          <w:tcPr>
            <w:tcW w:w="5386" w:type="dxa"/>
            <w:gridSpan w:val="3"/>
            <w:tcBorders>
              <w:top w:val="single" w:sz="4" w:space="0" w:color="000000"/>
              <w:left w:val="single" w:sz="4" w:space="0" w:color="000000"/>
              <w:bottom w:val="single" w:sz="4" w:space="0" w:color="000000"/>
              <w:right w:val="single" w:sz="4" w:space="0" w:color="000000"/>
            </w:tcBorders>
            <w:vAlign w:val="center"/>
            <w:hideMark/>
          </w:tcPr>
          <w:p w14:paraId="4960F7B9" w14:textId="77777777" w:rsidR="007E0C4A" w:rsidRPr="001203B9" w:rsidRDefault="007E0C4A" w:rsidP="00360324">
            <w:pPr>
              <w:ind w:left="192"/>
              <w:jc w:val="both"/>
              <w:rPr>
                <w:rFonts w:ascii="Arial" w:eastAsia="Cambria" w:hAnsi="Arial" w:cs="Arial"/>
                <w:lang w:val="es-ES_tradnl" w:eastAsia="en-US"/>
              </w:rPr>
            </w:pPr>
            <w:r w:rsidRPr="001203B9">
              <w:rPr>
                <w:rFonts w:ascii="Arial" w:eastAsia="Calibri" w:hAnsi="Arial" w:cs="Arial"/>
                <w:lang w:eastAsia="en-US"/>
              </w:rPr>
              <w:t>Título de Técnico Profesional en Disciplina Académica del Núcleo Básico del Conocimiento en: Administración;</w:t>
            </w:r>
            <w:r w:rsidRPr="001203B9">
              <w:rPr>
                <w:rFonts w:ascii="Arial" w:eastAsia="Cambria" w:hAnsi="Arial" w:cs="Arial"/>
                <w:lang w:val="es-ES_tradnl" w:eastAsia="en-US"/>
              </w:rPr>
              <w:t xml:space="preserve"> Ingeniería de Sistemas, Telemática y Afines; Ingeniería Electrónica, Telecomunicaciones y Afines; Contaduría </w:t>
            </w:r>
            <w:r w:rsidRPr="001203B9">
              <w:rPr>
                <w:rFonts w:ascii="Arial" w:eastAsia="Cambria" w:hAnsi="Arial" w:cs="Arial"/>
                <w:lang w:val="es-ES_tradnl" w:eastAsia="en-US"/>
              </w:rPr>
              <w:lastRenderedPageBreak/>
              <w:t>Pública; Ingeniería Ambiental, Sanitaria y Afines; Ingeniería Industrial y Afines; Economía.</w:t>
            </w:r>
          </w:p>
          <w:p w14:paraId="280C4D13" w14:textId="77777777" w:rsidR="007E0C4A" w:rsidRPr="001203B9" w:rsidRDefault="007E0C4A" w:rsidP="00360324">
            <w:pPr>
              <w:ind w:left="192"/>
              <w:jc w:val="both"/>
              <w:rPr>
                <w:rFonts w:ascii="Arial" w:eastAsia="Cambria" w:hAnsi="Arial" w:cs="Arial"/>
                <w:lang w:val="es-ES_tradnl" w:eastAsia="en-US"/>
              </w:rPr>
            </w:pPr>
            <w:r w:rsidRPr="001203B9">
              <w:rPr>
                <w:rFonts w:ascii="Arial" w:hAnsi="Arial" w:cs="Arial"/>
              </w:rPr>
              <w:t>Tarjeta o matrícula en los casos reglamentados por la Ley.</w:t>
            </w:r>
          </w:p>
        </w:tc>
        <w:tc>
          <w:tcPr>
            <w:tcW w:w="4674" w:type="dxa"/>
            <w:gridSpan w:val="2"/>
            <w:tcBorders>
              <w:top w:val="single" w:sz="4" w:space="0" w:color="000000"/>
              <w:left w:val="single" w:sz="4" w:space="0" w:color="000000"/>
              <w:bottom w:val="single" w:sz="4" w:space="0" w:color="000000"/>
              <w:right w:val="single" w:sz="4" w:space="0" w:color="000000"/>
            </w:tcBorders>
            <w:vAlign w:val="center"/>
            <w:hideMark/>
          </w:tcPr>
          <w:p w14:paraId="7AF595B6" w14:textId="46410D8A" w:rsidR="007E0C4A" w:rsidRPr="001203B9" w:rsidRDefault="007E0C4A" w:rsidP="00360324">
            <w:pPr>
              <w:jc w:val="both"/>
              <w:rPr>
                <w:rFonts w:ascii="Arial" w:hAnsi="Arial" w:cs="Arial"/>
                <w:lang w:eastAsia="es-CO"/>
              </w:rPr>
            </w:pPr>
            <w:r w:rsidRPr="001203B9">
              <w:rPr>
                <w:rFonts w:ascii="Arial" w:hAnsi="Arial" w:cs="Arial"/>
                <w:lang w:eastAsia="es-CO"/>
              </w:rPr>
              <w:lastRenderedPageBreak/>
              <w:t>Seis (6) meses de experiencia relacionada</w:t>
            </w:r>
            <w:r w:rsidR="00117D5E" w:rsidRPr="001203B9">
              <w:rPr>
                <w:rFonts w:ascii="Arial" w:hAnsi="Arial" w:cs="Arial"/>
                <w:lang w:eastAsia="es-CO"/>
              </w:rPr>
              <w:t>.</w:t>
            </w:r>
          </w:p>
        </w:tc>
      </w:tr>
      <w:tr w:rsidR="007E0C4A" w:rsidRPr="001203B9" w14:paraId="571BEAB2" w14:textId="77777777" w:rsidTr="00F13664">
        <w:trPr>
          <w:trHeight w:val="97"/>
          <w:jc w:val="center"/>
        </w:trPr>
        <w:tc>
          <w:tcPr>
            <w:tcW w:w="10060" w:type="dxa"/>
            <w:gridSpan w:val="5"/>
            <w:shd w:val="clear" w:color="auto" w:fill="D9D9D9"/>
          </w:tcPr>
          <w:p w14:paraId="74680F32" w14:textId="77777777" w:rsidR="007E0C4A" w:rsidRPr="001203B9" w:rsidRDefault="007E0C4A" w:rsidP="00360324">
            <w:pPr>
              <w:jc w:val="center"/>
              <w:rPr>
                <w:rFonts w:ascii="Arial" w:hAnsi="Arial" w:cs="Arial"/>
                <w:b/>
              </w:rPr>
            </w:pPr>
            <w:r w:rsidRPr="001203B9">
              <w:rPr>
                <w:rFonts w:ascii="Arial" w:hAnsi="Arial" w:cs="Arial"/>
                <w:b/>
              </w:rPr>
              <w:t xml:space="preserve">ALTERNATIVAS </w:t>
            </w:r>
          </w:p>
        </w:tc>
      </w:tr>
      <w:tr w:rsidR="007E0C4A" w:rsidRPr="001203B9" w14:paraId="6DC9542B" w14:textId="77777777" w:rsidTr="00F13664">
        <w:trPr>
          <w:trHeight w:val="157"/>
          <w:jc w:val="center"/>
        </w:trPr>
        <w:tc>
          <w:tcPr>
            <w:tcW w:w="5386" w:type="dxa"/>
            <w:gridSpan w:val="3"/>
            <w:shd w:val="clear" w:color="auto" w:fill="D9D9D9" w:themeFill="background1" w:themeFillShade="D9"/>
          </w:tcPr>
          <w:p w14:paraId="6507A07A" w14:textId="77777777" w:rsidR="007E0C4A" w:rsidRPr="001203B9" w:rsidRDefault="007E0C4A" w:rsidP="00360324">
            <w:pPr>
              <w:ind w:left="360"/>
              <w:jc w:val="center"/>
              <w:rPr>
                <w:rFonts w:ascii="Arial" w:hAnsi="Arial" w:cs="Arial"/>
                <w:b/>
              </w:rPr>
            </w:pPr>
            <w:r w:rsidRPr="001203B9">
              <w:rPr>
                <w:rFonts w:ascii="Arial" w:hAnsi="Arial" w:cs="Arial"/>
                <w:b/>
              </w:rPr>
              <w:t>FORMACIÓN ACADÉMICA</w:t>
            </w:r>
          </w:p>
        </w:tc>
        <w:tc>
          <w:tcPr>
            <w:tcW w:w="4674" w:type="dxa"/>
            <w:gridSpan w:val="2"/>
            <w:shd w:val="clear" w:color="auto" w:fill="D9D9D9" w:themeFill="background1" w:themeFillShade="D9"/>
          </w:tcPr>
          <w:p w14:paraId="70A46526" w14:textId="77777777" w:rsidR="007E0C4A" w:rsidRPr="001203B9" w:rsidRDefault="007E0C4A" w:rsidP="00360324">
            <w:pPr>
              <w:ind w:left="360"/>
              <w:jc w:val="center"/>
              <w:rPr>
                <w:rFonts w:ascii="Arial" w:hAnsi="Arial" w:cs="Arial"/>
                <w:b/>
              </w:rPr>
            </w:pPr>
            <w:r w:rsidRPr="001203B9">
              <w:rPr>
                <w:rFonts w:ascii="Arial" w:hAnsi="Arial" w:cs="Arial"/>
                <w:b/>
              </w:rPr>
              <w:t>EXPERIENCIA</w:t>
            </w:r>
          </w:p>
        </w:tc>
      </w:tr>
      <w:tr w:rsidR="007E0C4A" w:rsidRPr="001203B9" w14:paraId="645EFC40" w14:textId="77777777" w:rsidTr="00F13664">
        <w:trPr>
          <w:trHeight w:val="290"/>
          <w:jc w:val="center"/>
        </w:trPr>
        <w:tc>
          <w:tcPr>
            <w:tcW w:w="5386" w:type="dxa"/>
            <w:gridSpan w:val="3"/>
            <w:tcBorders>
              <w:bottom w:val="single" w:sz="4" w:space="0" w:color="000000"/>
            </w:tcBorders>
            <w:shd w:val="clear" w:color="auto" w:fill="auto"/>
          </w:tcPr>
          <w:p w14:paraId="5FAEEF14" w14:textId="77777777" w:rsidR="007E0C4A" w:rsidRPr="001203B9" w:rsidRDefault="007E0C4A" w:rsidP="00360324">
            <w:pPr>
              <w:autoSpaceDE w:val="0"/>
              <w:autoSpaceDN w:val="0"/>
              <w:adjustRightInd w:val="0"/>
              <w:ind w:left="192"/>
              <w:jc w:val="both"/>
              <w:rPr>
                <w:rFonts w:ascii="Arial" w:hAnsi="Arial" w:cs="Arial"/>
                <w:lang w:eastAsia="es-CO"/>
              </w:rPr>
            </w:pPr>
            <w:r w:rsidRPr="001203B9">
              <w:rPr>
                <w:rFonts w:ascii="Arial" w:hAnsi="Arial" w:cs="Arial"/>
                <w:shd w:val="clear" w:color="auto" w:fill="FFFFFF"/>
              </w:rPr>
              <w:t xml:space="preserve">Aprobación de tres (3) años de Educación Superior de Formación Profesional en Disciplina Académica del Núcleo Básico del Conocimiento en: </w:t>
            </w:r>
            <w:r w:rsidRPr="001203B9">
              <w:rPr>
                <w:rFonts w:ascii="Arial" w:eastAsia="Calibri" w:hAnsi="Arial" w:cs="Arial"/>
                <w:lang w:eastAsia="en-US"/>
              </w:rPr>
              <w:t>Administración;</w:t>
            </w:r>
            <w:r w:rsidRPr="001203B9">
              <w:rPr>
                <w:rFonts w:ascii="Arial" w:eastAsia="Cambria" w:hAnsi="Arial" w:cs="Arial"/>
                <w:lang w:val="es-ES_tradnl" w:eastAsia="en-US"/>
              </w:rPr>
              <w:t xml:space="preserve"> Ingeniería de Sistemas, Telemática y Afines; Ingeniería Electrónica, Telecomunicaciones y Afines; Contaduría Pública; Ingeniería Ambiental, Sanitaria y Afines; Ingeniería Industrial y Afines; Economía.</w:t>
            </w:r>
          </w:p>
        </w:tc>
        <w:tc>
          <w:tcPr>
            <w:tcW w:w="4674" w:type="dxa"/>
            <w:gridSpan w:val="2"/>
            <w:tcBorders>
              <w:bottom w:val="single" w:sz="4" w:space="0" w:color="000000"/>
            </w:tcBorders>
            <w:shd w:val="clear" w:color="auto" w:fill="auto"/>
            <w:vAlign w:val="center"/>
          </w:tcPr>
          <w:p w14:paraId="5516BD0A" w14:textId="22D168E4" w:rsidR="007E0C4A" w:rsidRPr="001203B9" w:rsidRDefault="007E0C4A" w:rsidP="00360324">
            <w:pPr>
              <w:autoSpaceDE w:val="0"/>
              <w:autoSpaceDN w:val="0"/>
              <w:adjustRightInd w:val="0"/>
              <w:rPr>
                <w:rFonts w:ascii="Arial" w:hAnsi="Arial" w:cs="Arial"/>
              </w:rPr>
            </w:pPr>
            <w:r w:rsidRPr="001203B9">
              <w:rPr>
                <w:rFonts w:ascii="Arial" w:hAnsi="Arial" w:cs="Arial"/>
                <w:lang w:eastAsia="es-CO"/>
              </w:rPr>
              <w:t>Tres (3) meses de experiencia relacionada</w:t>
            </w:r>
            <w:r w:rsidR="00117D5E" w:rsidRPr="001203B9">
              <w:rPr>
                <w:rFonts w:ascii="Arial" w:hAnsi="Arial" w:cs="Arial"/>
                <w:lang w:eastAsia="es-CO"/>
              </w:rPr>
              <w:t>.</w:t>
            </w:r>
          </w:p>
        </w:tc>
      </w:tr>
      <w:tr w:rsidR="007E0C4A" w:rsidRPr="001203B9" w14:paraId="29F3CF23" w14:textId="77777777" w:rsidTr="00F13664">
        <w:trPr>
          <w:trHeight w:val="290"/>
          <w:jc w:val="center"/>
        </w:trPr>
        <w:tc>
          <w:tcPr>
            <w:tcW w:w="5386" w:type="dxa"/>
            <w:gridSpan w:val="3"/>
            <w:tcBorders>
              <w:bottom w:val="single" w:sz="4" w:space="0" w:color="000000"/>
            </w:tcBorders>
            <w:shd w:val="clear" w:color="auto" w:fill="auto"/>
            <w:vAlign w:val="center"/>
          </w:tcPr>
          <w:p w14:paraId="2B00185D" w14:textId="203E472F" w:rsidR="007E0C4A" w:rsidRPr="001203B9" w:rsidRDefault="007E0C4A" w:rsidP="00360324">
            <w:pPr>
              <w:pStyle w:val="Default"/>
              <w:ind w:left="192"/>
              <w:rPr>
                <w:rFonts w:ascii="Arial" w:hAnsi="Arial" w:cs="Arial"/>
                <w:color w:val="auto"/>
                <w:sz w:val="20"/>
                <w:szCs w:val="20"/>
              </w:rPr>
            </w:pPr>
            <w:r w:rsidRPr="001203B9">
              <w:rPr>
                <w:rFonts w:ascii="Arial" w:eastAsia="MS Mincho" w:hAnsi="Arial" w:cs="Arial"/>
                <w:color w:val="auto"/>
                <w:sz w:val="20"/>
                <w:szCs w:val="20"/>
                <w:lang w:val="es-MX"/>
              </w:rPr>
              <w:t>Título de Bachiller</w:t>
            </w:r>
            <w:r w:rsidR="00D42B0F" w:rsidRPr="001203B9">
              <w:rPr>
                <w:rFonts w:ascii="Arial" w:eastAsia="MS Mincho" w:hAnsi="Arial" w:cs="Arial"/>
                <w:color w:val="auto"/>
                <w:sz w:val="20"/>
                <w:szCs w:val="20"/>
                <w:lang w:val="es-MX"/>
              </w:rPr>
              <w:t>.</w:t>
            </w:r>
          </w:p>
        </w:tc>
        <w:tc>
          <w:tcPr>
            <w:tcW w:w="4674" w:type="dxa"/>
            <w:gridSpan w:val="2"/>
            <w:tcBorders>
              <w:bottom w:val="single" w:sz="4" w:space="0" w:color="000000"/>
            </w:tcBorders>
            <w:shd w:val="clear" w:color="auto" w:fill="auto"/>
            <w:vAlign w:val="center"/>
          </w:tcPr>
          <w:p w14:paraId="3DB37DF4" w14:textId="77777777" w:rsidR="007E0C4A" w:rsidRPr="001203B9" w:rsidRDefault="007E0C4A" w:rsidP="00360324">
            <w:pPr>
              <w:jc w:val="both"/>
              <w:rPr>
                <w:rFonts w:ascii="Arial" w:hAnsi="Arial" w:cs="Arial"/>
                <w:lang w:eastAsia="es-CO"/>
              </w:rPr>
            </w:pPr>
            <w:r w:rsidRPr="001203B9">
              <w:rPr>
                <w:rFonts w:ascii="Arial" w:hAnsi="Arial" w:cs="Arial"/>
                <w:lang w:eastAsia="es-CO"/>
              </w:rPr>
              <w:t>Treinta y nueve (39) meses de experiencia relacionada.</w:t>
            </w:r>
          </w:p>
        </w:tc>
      </w:tr>
    </w:tbl>
    <w:p w14:paraId="4EAB91E1" w14:textId="77777777" w:rsidR="00A85467" w:rsidRPr="001203B9" w:rsidRDefault="00A85467" w:rsidP="00360324">
      <w:pPr>
        <w:rPr>
          <w:rFonts w:ascii="Arial" w:hAnsi="Arial" w:cs="Arial"/>
          <w:lang w:val="es-ES_tradnl"/>
        </w:rPr>
      </w:pPr>
    </w:p>
    <w:p w14:paraId="789F2C55" w14:textId="77777777" w:rsidR="00A85467" w:rsidRPr="001203B9" w:rsidRDefault="00A85467" w:rsidP="00A85467">
      <w:pPr>
        <w:keepNext/>
        <w:ind w:left="360"/>
        <w:jc w:val="center"/>
        <w:outlineLvl w:val="0"/>
        <w:rPr>
          <w:rFonts w:ascii="Arial" w:hAnsi="Arial" w:cs="Arial"/>
          <w:b/>
          <w:lang w:val="es-ES_tradnl"/>
        </w:rPr>
      </w:pPr>
      <w:r w:rsidRPr="001203B9">
        <w:rPr>
          <w:rFonts w:ascii="Arial" w:hAnsi="Arial" w:cs="Arial"/>
          <w:b/>
          <w:lang w:val="es-ES_tradnl"/>
        </w:rPr>
        <w:t>NIVEL ASISTENCIAL</w:t>
      </w:r>
    </w:p>
    <w:p w14:paraId="189E1589" w14:textId="77777777" w:rsidR="0029736C" w:rsidRPr="001203B9" w:rsidRDefault="0029736C" w:rsidP="0029736C">
      <w:pPr>
        <w:keepNext/>
        <w:jc w:val="center"/>
        <w:outlineLvl w:val="0"/>
        <w:rPr>
          <w:rFonts w:ascii="Arial" w:hAnsi="Arial" w:cs="Arial"/>
          <w:b/>
          <w:lang w:val="es-ES_tradnl"/>
        </w:rPr>
      </w:pPr>
      <w:r w:rsidRPr="001203B9">
        <w:rPr>
          <w:rFonts w:ascii="Arial" w:hAnsi="Arial" w:cs="Arial"/>
          <w:b/>
          <w:lang w:val="es-ES_tradnl"/>
        </w:rPr>
        <w:t>SECRETARIO EJECUTIVO 4210-22</w:t>
      </w:r>
    </w:p>
    <w:tbl>
      <w:tblPr>
        <w:tblW w:w="503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78"/>
        <w:gridCol w:w="2111"/>
        <w:gridCol w:w="1475"/>
        <w:gridCol w:w="2996"/>
      </w:tblGrid>
      <w:tr w:rsidR="0029736C" w:rsidRPr="001203B9" w14:paraId="195F1080" w14:textId="77777777" w:rsidTr="00F13664">
        <w:trPr>
          <w:trHeight w:val="136"/>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3ACDB20" w14:textId="77777777" w:rsidR="0029736C" w:rsidRPr="001203B9" w:rsidRDefault="0029736C" w:rsidP="00EC70CA">
            <w:pPr>
              <w:tabs>
                <w:tab w:val="center" w:pos="743"/>
                <w:tab w:val="left" w:pos="2727"/>
                <w:tab w:val="left" w:pos="2869"/>
                <w:tab w:val="left" w:pos="7140"/>
              </w:tabs>
              <w:jc w:val="center"/>
              <w:rPr>
                <w:rFonts w:ascii="Arial" w:hAnsi="Arial" w:cs="Arial"/>
                <w:b/>
                <w:lang w:val="es-ES_tradnl"/>
              </w:rPr>
            </w:pPr>
            <w:r w:rsidRPr="001203B9">
              <w:rPr>
                <w:rFonts w:ascii="Arial" w:hAnsi="Arial" w:cs="Arial"/>
                <w:b/>
                <w:lang w:val="es-ES_tradnl"/>
              </w:rPr>
              <w:t>I. IDENTIFICACIÓN Y UBICACIÓN</w:t>
            </w:r>
          </w:p>
        </w:tc>
      </w:tr>
      <w:tr w:rsidR="0029736C" w:rsidRPr="001203B9" w14:paraId="5904D8AC" w14:textId="77777777" w:rsidTr="00F13664">
        <w:trPr>
          <w:trHeight w:val="63"/>
          <w:jc w:val="center"/>
        </w:trPr>
        <w:tc>
          <w:tcPr>
            <w:tcW w:w="2778"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F08C8FA" w14:textId="77777777" w:rsidR="0029736C" w:rsidRPr="001203B9" w:rsidRDefault="0029736C" w:rsidP="00EC70CA">
            <w:pPr>
              <w:ind w:left="357"/>
              <w:jc w:val="both"/>
              <w:rPr>
                <w:rFonts w:ascii="Arial" w:hAnsi="Arial" w:cs="Arial"/>
                <w:lang w:val="es-ES_tradnl"/>
              </w:rPr>
            </w:pPr>
            <w:r w:rsidRPr="001203B9">
              <w:rPr>
                <w:rFonts w:ascii="Arial" w:hAnsi="Arial" w:cs="Arial"/>
                <w:lang w:val="es-ES_tradnl"/>
              </w:rPr>
              <w:t>Nivel</w:t>
            </w:r>
          </w:p>
        </w:tc>
        <w:tc>
          <w:tcPr>
            <w:tcW w:w="2222"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F130DCA" w14:textId="77777777" w:rsidR="0029736C" w:rsidRPr="001203B9" w:rsidRDefault="0029736C" w:rsidP="00EC70CA">
            <w:pPr>
              <w:ind w:left="357"/>
              <w:jc w:val="both"/>
              <w:rPr>
                <w:rFonts w:ascii="Arial" w:hAnsi="Arial" w:cs="Arial"/>
                <w:lang w:val="es-ES_tradnl"/>
              </w:rPr>
            </w:pPr>
            <w:r w:rsidRPr="001203B9">
              <w:rPr>
                <w:rFonts w:ascii="Arial" w:hAnsi="Arial" w:cs="Arial"/>
                <w:lang w:val="es-ES_tradnl"/>
              </w:rPr>
              <w:t>Asistencial</w:t>
            </w:r>
          </w:p>
        </w:tc>
      </w:tr>
      <w:tr w:rsidR="0029736C" w:rsidRPr="001203B9" w14:paraId="52F6DDEE" w14:textId="77777777" w:rsidTr="00F13664">
        <w:trPr>
          <w:trHeight w:val="136"/>
          <w:jc w:val="center"/>
        </w:trPr>
        <w:tc>
          <w:tcPr>
            <w:tcW w:w="2778"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9F9139B" w14:textId="77777777" w:rsidR="0029736C" w:rsidRPr="001203B9" w:rsidRDefault="0029736C" w:rsidP="00EC70CA">
            <w:pPr>
              <w:ind w:left="357"/>
              <w:jc w:val="both"/>
              <w:rPr>
                <w:rFonts w:ascii="Arial" w:hAnsi="Arial" w:cs="Arial"/>
                <w:lang w:val="es-ES_tradnl"/>
              </w:rPr>
            </w:pPr>
            <w:r w:rsidRPr="001203B9">
              <w:rPr>
                <w:rFonts w:ascii="Arial" w:hAnsi="Arial" w:cs="Arial"/>
                <w:lang w:val="es-ES_tradnl"/>
              </w:rPr>
              <w:t>Denominación del Empleo</w:t>
            </w:r>
          </w:p>
        </w:tc>
        <w:tc>
          <w:tcPr>
            <w:tcW w:w="2222"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371E1F9" w14:textId="77777777" w:rsidR="0029736C" w:rsidRPr="001203B9" w:rsidRDefault="0029736C" w:rsidP="00EC70CA">
            <w:pPr>
              <w:ind w:left="357"/>
              <w:jc w:val="both"/>
              <w:rPr>
                <w:rFonts w:ascii="Arial" w:hAnsi="Arial" w:cs="Arial"/>
                <w:lang w:val="es-ES_tradnl"/>
              </w:rPr>
            </w:pPr>
            <w:r w:rsidRPr="001203B9">
              <w:rPr>
                <w:rFonts w:ascii="Arial" w:hAnsi="Arial" w:cs="Arial"/>
                <w:lang w:val="es-ES_tradnl"/>
              </w:rPr>
              <w:t>Secretario Ejecutivo</w:t>
            </w:r>
          </w:p>
        </w:tc>
      </w:tr>
      <w:tr w:rsidR="0029736C" w:rsidRPr="001203B9" w14:paraId="7113F6BC" w14:textId="77777777" w:rsidTr="00F13664">
        <w:trPr>
          <w:trHeight w:val="69"/>
          <w:jc w:val="center"/>
        </w:trPr>
        <w:tc>
          <w:tcPr>
            <w:tcW w:w="2778"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3ACD072" w14:textId="77777777" w:rsidR="0029736C" w:rsidRPr="001203B9" w:rsidRDefault="0029736C" w:rsidP="00EC70CA">
            <w:pPr>
              <w:ind w:left="357"/>
              <w:jc w:val="both"/>
              <w:rPr>
                <w:rFonts w:ascii="Arial" w:hAnsi="Arial" w:cs="Arial"/>
                <w:lang w:val="es-ES_tradnl"/>
              </w:rPr>
            </w:pPr>
            <w:r w:rsidRPr="001203B9">
              <w:rPr>
                <w:rFonts w:ascii="Arial" w:hAnsi="Arial" w:cs="Arial"/>
                <w:lang w:val="es-ES_tradnl"/>
              </w:rPr>
              <w:t>Código</w:t>
            </w:r>
          </w:p>
        </w:tc>
        <w:tc>
          <w:tcPr>
            <w:tcW w:w="2222"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7C58F36" w14:textId="77777777" w:rsidR="0029736C" w:rsidRPr="001203B9" w:rsidRDefault="0029736C" w:rsidP="00EC70CA">
            <w:pPr>
              <w:ind w:left="357"/>
              <w:jc w:val="both"/>
              <w:rPr>
                <w:rFonts w:ascii="Arial" w:hAnsi="Arial" w:cs="Arial"/>
                <w:lang w:val="es-ES_tradnl"/>
              </w:rPr>
            </w:pPr>
            <w:r w:rsidRPr="001203B9">
              <w:rPr>
                <w:rFonts w:ascii="Arial" w:hAnsi="Arial" w:cs="Arial"/>
                <w:lang w:val="es-ES_tradnl"/>
              </w:rPr>
              <w:t>4210</w:t>
            </w:r>
          </w:p>
        </w:tc>
      </w:tr>
      <w:tr w:rsidR="0029736C" w:rsidRPr="001203B9" w14:paraId="7180D51E" w14:textId="77777777" w:rsidTr="00F13664">
        <w:trPr>
          <w:trHeight w:val="46"/>
          <w:jc w:val="center"/>
        </w:trPr>
        <w:tc>
          <w:tcPr>
            <w:tcW w:w="2778"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5ED8EB2" w14:textId="77777777" w:rsidR="0029736C" w:rsidRPr="001203B9" w:rsidRDefault="0029736C" w:rsidP="00D72E0A">
            <w:pPr>
              <w:ind w:left="360"/>
              <w:jc w:val="both"/>
              <w:rPr>
                <w:rFonts w:ascii="Arial" w:hAnsi="Arial" w:cs="Arial"/>
                <w:lang w:val="es-ES_tradnl"/>
              </w:rPr>
            </w:pPr>
            <w:r w:rsidRPr="001203B9">
              <w:rPr>
                <w:rFonts w:ascii="Arial" w:hAnsi="Arial" w:cs="Arial"/>
                <w:lang w:val="es-ES_tradnl"/>
              </w:rPr>
              <w:t>Grado</w:t>
            </w:r>
          </w:p>
        </w:tc>
        <w:tc>
          <w:tcPr>
            <w:tcW w:w="2222"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5881B02" w14:textId="77777777" w:rsidR="0029736C" w:rsidRPr="001203B9" w:rsidRDefault="0029736C" w:rsidP="00EC70CA">
            <w:pPr>
              <w:ind w:left="357"/>
              <w:jc w:val="both"/>
              <w:rPr>
                <w:rFonts w:ascii="Arial" w:hAnsi="Arial" w:cs="Arial"/>
                <w:lang w:val="es-ES_tradnl"/>
              </w:rPr>
            </w:pPr>
            <w:r w:rsidRPr="001203B9">
              <w:rPr>
                <w:rFonts w:ascii="Arial" w:hAnsi="Arial" w:cs="Arial"/>
                <w:lang w:val="es-ES_tradnl"/>
              </w:rPr>
              <w:t>22</w:t>
            </w:r>
          </w:p>
        </w:tc>
      </w:tr>
      <w:tr w:rsidR="0029736C" w:rsidRPr="001203B9" w14:paraId="6BFD8794" w14:textId="77777777" w:rsidTr="00F13664">
        <w:trPr>
          <w:trHeight w:val="74"/>
          <w:jc w:val="center"/>
        </w:trPr>
        <w:tc>
          <w:tcPr>
            <w:tcW w:w="2778"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67CE558" w14:textId="77777777" w:rsidR="0029736C" w:rsidRPr="001203B9" w:rsidRDefault="0029736C" w:rsidP="00EC70CA">
            <w:pPr>
              <w:ind w:left="357"/>
              <w:jc w:val="both"/>
              <w:rPr>
                <w:rFonts w:ascii="Arial" w:hAnsi="Arial" w:cs="Arial"/>
                <w:lang w:val="es-ES_tradnl"/>
              </w:rPr>
            </w:pPr>
            <w:r w:rsidRPr="001203B9">
              <w:rPr>
                <w:rFonts w:ascii="Arial" w:hAnsi="Arial" w:cs="Arial"/>
                <w:lang w:val="es-ES_tradnl"/>
              </w:rPr>
              <w:t>Nº de Cargos</w:t>
            </w:r>
          </w:p>
        </w:tc>
        <w:tc>
          <w:tcPr>
            <w:tcW w:w="2222"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0774E24" w14:textId="77777777" w:rsidR="0029736C" w:rsidRPr="001203B9" w:rsidRDefault="0029736C" w:rsidP="00EC70CA">
            <w:pPr>
              <w:ind w:left="357"/>
              <w:jc w:val="both"/>
              <w:rPr>
                <w:rFonts w:ascii="Arial" w:hAnsi="Arial" w:cs="Arial"/>
                <w:lang w:val="es-ES_tradnl"/>
              </w:rPr>
            </w:pPr>
            <w:r w:rsidRPr="001203B9">
              <w:rPr>
                <w:rFonts w:ascii="Arial" w:hAnsi="Arial" w:cs="Arial"/>
                <w:lang w:val="es-ES_tradnl"/>
              </w:rPr>
              <w:t>1</w:t>
            </w:r>
          </w:p>
        </w:tc>
      </w:tr>
      <w:tr w:rsidR="0029736C" w:rsidRPr="001203B9" w14:paraId="0519F82D" w14:textId="77777777" w:rsidTr="00F13664">
        <w:trPr>
          <w:trHeight w:val="46"/>
          <w:jc w:val="center"/>
        </w:trPr>
        <w:tc>
          <w:tcPr>
            <w:tcW w:w="2778"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847240F" w14:textId="77777777" w:rsidR="0029736C" w:rsidRPr="001203B9" w:rsidRDefault="0029736C" w:rsidP="00EC70CA">
            <w:pPr>
              <w:ind w:left="357"/>
              <w:jc w:val="both"/>
              <w:rPr>
                <w:rFonts w:ascii="Arial" w:hAnsi="Arial" w:cs="Arial"/>
                <w:lang w:val="es-ES_tradnl"/>
              </w:rPr>
            </w:pPr>
            <w:r w:rsidRPr="001203B9">
              <w:rPr>
                <w:rFonts w:ascii="Arial" w:hAnsi="Arial" w:cs="Arial"/>
                <w:lang w:val="es-ES_tradnl"/>
              </w:rPr>
              <w:t>Dependencia</w:t>
            </w:r>
          </w:p>
        </w:tc>
        <w:tc>
          <w:tcPr>
            <w:tcW w:w="2222" w:type="pct"/>
            <w:gridSpan w:val="2"/>
            <w:tcBorders>
              <w:top w:val="single" w:sz="4" w:space="0" w:color="000000"/>
              <w:left w:val="single" w:sz="4" w:space="0" w:color="000000"/>
              <w:bottom w:val="single" w:sz="4" w:space="0" w:color="000000"/>
              <w:right w:val="single" w:sz="4" w:space="0" w:color="000000"/>
            </w:tcBorders>
            <w:shd w:val="clear" w:color="auto" w:fill="FFFFFF"/>
          </w:tcPr>
          <w:p w14:paraId="5C3F57D9" w14:textId="77777777" w:rsidR="0029736C" w:rsidRPr="001203B9" w:rsidRDefault="0029736C" w:rsidP="00EC70CA">
            <w:pPr>
              <w:ind w:left="360"/>
              <w:jc w:val="both"/>
              <w:rPr>
                <w:rFonts w:ascii="Arial" w:hAnsi="Arial" w:cs="Arial"/>
              </w:rPr>
            </w:pPr>
            <w:r w:rsidRPr="001203B9">
              <w:rPr>
                <w:rFonts w:ascii="Arial" w:hAnsi="Arial" w:cs="Arial"/>
              </w:rPr>
              <w:t>Donde se ubique el cargo</w:t>
            </w:r>
          </w:p>
        </w:tc>
      </w:tr>
      <w:tr w:rsidR="0029736C" w:rsidRPr="001203B9" w14:paraId="518B37E7" w14:textId="77777777" w:rsidTr="00F13664">
        <w:trPr>
          <w:trHeight w:val="81"/>
          <w:jc w:val="center"/>
        </w:trPr>
        <w:tc>
          <w:tcPr>
            <w:tcW w:w="2778"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0528FBE" w14:textId="77777777" w:rsidR="0029736C" w:rsidRPr="001203B9" w:rsidRDefault="0029736C" w:rsidP="00EC70CA">
            <w:pPr>
              <w:ind w:left="357"/>
              <w:jc w:val="both"/>
              <w:rPr>
                <w:rFonts w:ascii="Arial" w:hAnsi="Arial" w:cs="Arial"/>
                <w:lang w:val="es-ES_tradnl"/>
              </w:rPr>
            </w:pPr>
            <w:r w:rsidRPr="001203B9">
              <w:rPr>
                <w:rFonts w:ascii="Arial" w:hAnsi="Arial" w:cs="Arial"/>
                <w:lang w:val="es-ES_tradnl"/>
              </w:rPr>
              <w:t>Cargo del Superior Inmediato</w:t>
            </w:r>
          </w:p>
        </w:tc>
        <w:tc>
          <w:tcPr>
            <w:tcW w:w="2222" w:type="pct"/>
            <w:gridSpan w:val="2"/>
            <w:tcBorders>
              <w:top w:val="single" w:sz="4" w:space="0" w:color="000000"/>
              <w:left w:val="single" w:sz="4" w:space="0" w:color="000000"/>
              <w:bottom w:val="single" w:sz="4" w:space="0" w:color="000000"/>
              <w:right w:val="single" w:sz="4" w:space="0" w:color="000000"/>
            </w:tcBorders>
            <w:shd w:val="clear" w:color="auto" w:fill="FFFFFF"/>
          </w:tcPr>
          <w:p w14:paraId="0A614B1C" w14:textId="77777777" w:rsidR="0029736C" w:rsidRPr="001203B9" w:rsidRDefault="0029736C" w:rsidP="00EC70CA">
            <w:pPr>
              <w:ind w:left="360"/>
              <w:jc w:val="both"/>
              <w:rPr>
                <w:rFonts w:ascii="Arial" w:hAnsi="Arial" w:cs="Arial"/>
              </w:rPr>
            </w:pPr>
            <w:r w:rsidRPr="001203B9">
              <w:rPr>
                <w:rFonts w:ascii="Arial" w:hAnsi="Arial" w:cs="Arial"/>
              </w:rPr>
              <w:t>Quien ejerza la supervisión directa</w:t>
            </w:r>
          </w:p>
        </w:tc>
      </w:tr>
      <w:tr w:rsidR="0029736C" w:rsidRPr="001203B9" w14:paraId="60AD2F1C" w14:textId="77777777" w:rsidTr="00F13664">
        <w:trPr>
          <w:trHeight w:val="104"/>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4EC84BD" w14:textId="77777777" w:rsidR="0029736C" w:rsidRPr="001203B9" w:rsidRDefault="0029736C" w:rsidP="00EC70CA">
            <w:pPr>
              <w:tabs>
                <w:tab w:val="center" w:pos="4778"/>
                <w:tab w:val="left" w:pos="7140"/>
              </w:tabs>
              <w:jc w:val="center"/>
              <w:rPr>
                <w:rFonts w:ascii="Arial" w:hAnsi="Arial" w:cs="Arial"/>
                <w:b/>
                <w:lang w:val="es-ES_tradnl"/>
              </w:rPr>
            </w:pPr>
            <w:r w:rsidRPr="001203B9">
              <w:rPr>
                <w:rFonts w:ascii="Arial" w:hAnsi="Arial" w:cs="Arial"/>
                <w:b/>
                <w:lang w:val="es-ES_tradnl"/>
              </w:rPr>
              <w:t xml:space="preserve">II. ÁREA FUNCIONAL </w:t>
            </w:r>
          </w:p>
        </w:tc>
      </w:tr>
      <w:tr w:rsidR="0029736C" w:rsidRPr="001203B9" w14:paraId="4DE43A0D" w14:textId="77777777" w:rsidTr="00F13664">
        <w:trPr>
          <w:trHeight w:val="104"/>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EF526F3" w14:textId="77777777" w:rsidR="0029736C" w:rsidRPr="001203B9" w:rsidRDefault="0029736C" w:rsidP="00EC70CA">
            <w:pPr>
              <w:ind w:left="360" w:right="278"/>
              <w:jc w:val="both"/>
              <w:rPr>
                <w:rFonts w:ascii="Arial" w:hAnsi="Arial" w:cs="Arial"/>
                <w:b/>
                <w:lang w:val="es-ES_tradnl"/>
              </w:rPr>
            </w:pPr>
            <w:r w:rsidRPr="001203B9">
              <w:rPr>
                <w:rFonts w:ascii="Arial" w:hAnsi="Arial" w:cs="Arial"/>
              </w:rPr>
              <w:t>Superintendencia</w:t>
            </w:r>
            <w:r w:rsidRPr="001203B9">
              <w:rPr>
                <w:rFonts w:ascii="Arial" w:hAnsi="Arial" w:cs="Arial"/>
                <w:bCs/>
                <w:lang w:val="es-ES_tradnl"/>
              </w:rPr>
              <w:t xml:space="preserve"> Delegada para la Gestión</w:t>
            </w:r>
          </w:p>
        </w:tc>
      </w:tr>
      <w:tr w:rsidR="0029736C" w:rsidRPr="001203B9" w14:paraId="12436428" w14:textId="77777777" w:rsidTr="00F13664">
        <w:trPr>
          <w:trHeight w:val="104"/>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4793F5A4" w14:textId="77777777" w:rsidR="0029736C" w:rsidRPr="001203B9" w:rsidRDefault="0029736C" w:rsidP="00EC70CA">
            <w:pPr>
              <w:tabs>
                <w:tab w:val="center" w:pos="4778"/>
                <w:tab w:val="left" w:pos="7140"/>
              </w:tabs>
              <w:jc w:val="center"/>
              <w:rPr>
                <w:rFonts w:ascii="Arial" w:hAnsi="Arial" w:cs="Arial"/>
                <w:b/>
                <w:lang w:val="es-ES_tradnl"/>
              </w:rPr>
            </w:pPr>
            <w:r w:rsidRPr="001203B9">
              <w:rPr>
                <w:rFonts w:ascii="Arial" w:hAnsi="Arial" w:cs="Arial"/>
                <w:b/>
                <w:lang w:val="es-ES_tradnl"/>
              </w:rPr>
              <w:t>III. PROPÓSITO PRINCIPAL</w:t>
            </w:r>
          </w:p>
        </w:tc>
      </w:tr>
      <w:tr w:rsidR="0029736C" w:rsidRPr="001203B9" w14:paraId="6A7192DD" w14:textId="77777777" w:rsidTr="00F13664">
        <w:trPr>
          <w:trHeight w:val="597"/>
          <w:jc w:val="center"/>
        </w:trPr>
        <w:tc>
          <w:tcPr>
            <w:tcW w:w="5000" w:type="pct"/>
            <w:gridSpan w:val="4"/>
            <w:tcBorders>
              <w:top w:val="single" w:sz="4" w:space="0" w:color="000000"/>
              <w:left w:val="single" w:sz="4" w:space="0" w:color="000000"/>
              <w:bottom w:val="single" w:sz="4" w:space="0" w:color="000000"/>
              <w:right w:val="single" w:sz="4" w:space="0" w:color="000000"/>
            </w:tcBorders>
            <w:vAlign w:val="center"/>
            <w:hideMark/>
          </w:tcPr>
          <w:p w14:paraId="3E660243" w14:textId="77777777" w:rsidR="0029736C" w:rsidRPr="001203B9" w:rsidRDefault="0029736C" w:rsidP="00EC70CA">
            <w:pPr>
              <w:jc w:val="both"/>
              <w:rPr>
                <w:rFonts w:ascii="Arial" w:hAnsi="Arial" w:cs="Arial"/>
                <w:lang w:val="es-ES_tradnl"/>
              </w:rPr>
            </w:pPr>
            <w:r w:rsidRPr="001203B9">
              <w:rPr>
                <w:rFonts w:ascii="Arial" w:hAnsi="Arial" w:cs="Arial"/>
                <w:lang w:val="es-ES_tradnl"/>
              </w:rPr>
              <w:t>Atender las labores administrativas y logísticas de soporte a la labor gerencial, en cuanto a gestión de documentación e información administrativa y legal, bajo las normas de confidencialidad propias de su función en la atención al público y en la organización de agendas y eventos oficiales de competencia del área de desempeño asignada, con el fin de facilitar el cumplimiento de la misión y de los objetivos institucionales.</w:t>
            </w:r>
          </w:p>
        </w:tc>
      </w:tr>
      <w:tr w:rsidR="0029736C" w:rsidRPr="001203B9" w14:paraId="299B3F81" w14:textId="77777777" w:rsidTr="00F13664">
        <w:trPr>
          <w:trHeight w:val="46"/>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21C0FEA" w14:textId="77777777" w:rsidR="0029736C" w:rsidRPr="001203B9" w:rsidRDefault="0029736C" w:rsidP="00EC70CA">
            <w:pPr>
              <w:jc w:val="center"/>
              <w:rPr>
                <w:rFonts w:ascii="Arial" w:hAnsi="Arial" w:cs="Arial"/>
                <w:b/>
                <w:lang w:val="es-ES_tradnl"/>
              </w:rPr>
            </w:pPr>
            <w:r w:rsidRPr="001203B9">
              <w:rPr>
                <w:rFonts w:ascii="Arial" w:hAnsi="Arial" w:cs="Arial"/>
                <w:b/>
                <w:lang w:val="es-ES_tradnl"/>
              </w:rPr>
              <w:t>IV. DESCRIPCIÓN DE LAS FUNCIONES ESENCIALES</w:t>
            </w:r>
          </w:p>
        </w:tc>
      </w:tr>
      <w:tr w:rsidR="0029736C" w:rsidRPr="001203B9" w14:paraId="53D36541" w14:textId="77777777" w:rsidTr="00F13664">
        <w:trPr>
          <w:trHeight w:val="597"/>
          <w:jc w:val="center"/>
        </w:trPr>
        <w:tc>
          <w:tcPr>
            <w:tcW w:w="5000" w:type="pct"/>
            <w:gridSpan w:val="4"/>
            <w:tcBorders>
              <w:top w:val="single" w:sz="4" w:space="0" w:color="000000"/>
              <w:left w:val="single" w:sz="4" w:space="0" w:color="000000"/>
              <w:bottom w:val="single" w:sz="4" w:space="0" w:color="000000"/>
              <w:right w:val="single" w:sz="4" w:space="0" w:color="000000"/>
            </w:tcBorders>
            <w:hideMark/>
          </w:tcPr>
          <w:p w14:paraId="5FEC1E2E" w14:textId="77777777" w:rsidR="006650F2" w:rsidRPr="001203B9" w:rsidRDefault="006650F2" w:rsidP="006650F2">
            <w:pPr>
              <w:autoSpaceDE w:val="0"/>
              <w:autoSpaceDN w:val="0"/>
              <w:adjustRightInd w:val="0"/>
              <w:jc w:val="both"/>
              <w:rPr>
                <w:rFonts w:ascii="Arial" w:hAnsi="Arial" w:cs="Arial"/>
                <w:b/>
                <w:bCs/>
                <w:lang w:eastAsia="es-CO"/>
              </w:rPr>
            </w:pPr>
            <w:r w:rsidRPr="001203B9">
              <w:rPr>
                <w:rFonts w:ascii="Arial" w:hAnsi="Arial" w:cs="Arial"/>
                <w:b/>
                <w:bCs/>
                <w:lang w:eastAsia="es-CO"/>
              </w:rPr>
              <w:t>Funciones del nivel asistencial:</w:t>
            </w:r>
          </w:p>
          <w:p w14:paraId="004EC55F" w14:textId="77777777" w:rsidR="006650F2" w:rsidRPr="001203B9" w:rsidRDefault="006650F2" w:rsidP="00207858">
            <w:pPr>
              <w:numPr>
                <w:ilvl w:val="0"/>
                <w:numId w:val="241"/>
              </w:numPr>
              <w:autoSpaceDE w:val="0"/>
              <w:autoSpaceDN w:val="0"/>
              <w:adjustRightInd w:val="0"/>
              <w:jc w:val="both"/>
              <w:rPr>
                <w:rFonts w:ascii="Arial" w:hAnsi="Arial" w:cs="Arial"/>
                <w:lang w:eastAsia="es-CO"/>
              </w:rPr>
            </w:pPr>
            <w:r w:rsidRPr="001203B9">
              <w:rPr>
                <w:rFonts w:ascii="Arial" w:hAnsi="Arial" w:cs="Arial"/>
                <w:lang w:eastAsia="es-CO"/>
              </w:rPr>
              <w:t>Recibir, revisar, clasificar, radicar, distribuir y controlar documentos, datos, elementos y correspondencia, relacionados con los asuntos de competencia de la entidad.</w:t>
            </w:r>
          </w:p>
          <w:p w14:paraId="68F68E3F" w14:textId="77777777" w:rsidR="006650F2" w:rsidRPr="001203B9" w:rsidRDefault="006650F2" w:rsidP="00207858">
            <w:pPr>
              <w:numPr>
                <w:ilvl w:val="0"/>
                <w:numId w:val="241"/>
              </w:numPr>
              <w:autoSpaceDE w:val="0"/>
              <w:autoSpaceDN w:val="0"/>
              <w:adjustRightInd w:val="0"/>
              <w:jc w:val="both"/>
              <w:rPr>
                <w:rFonts w:ascii="Arial" w:hAnsi="Arial" w:cs="Arial"/>
                <w:lang w:eastAsia="es-CO"/>
              </w:rPr>
            </w:pPr>
            <w:r w:rsidRPr="001203B9">
              <w:rPr>
                <w:rFonts w:ascii="Arial" w:hAnsi="Arial" w:cs="Arial"/>
                <w:lang w:eastAsia="es-CO"/>
              </w:rPr>
              <w:t>Llevar y mantener actualizados los registros de carácter técnico, administrativo y financiero y responder por la exactitud de los mismos.</w:t>
            </w:r>
          </w:p>
          <w:p w14:paraId="55BC04B1" w14:textId="77777777" w:rsidR="006650F2" w:rsidRPr="001203B9" w:rsidRDefault="006650F2" w:rsidP="00207858">
            <w:pPr>
              <w:numPr>
                <w:ilvl w:val="0"/>
                <w:numId w:val="241"/>
              </w:numPr>
              <w:autoSpaceDE w:val="0"/>
              <w:autoSpaceDN w:val="0"/>
              <w:adjustRightInd w:val="0"/>
              <w:jc w:val="both"/>
              <w:rPr>
                <w:rFonts w:ascii="Arial" w:hAnsi="Arial" w:cs="Arial"/>
                <w:lang w:eastAsia="es-CO"/>
              </w:rPr>
            </w:pPr>
            <w:r w:rsidRPr="001203B9">
              <w:rPr>
                <w:rFonts w:ascii="Arial" w:hAnsi="Arial" w:cs="Arial"/>
                <w:lang w:eastAsia="es-CO"/>
              </w:rPr>
              <w:t>Orientar a los usuarios y suministrar la información que les sea solicitada, de conformidad con los procedimientos establecidos.</w:t>
            </w:r>
          </w:p>
          <w:p w14:paraId="290CE18E" w14:textId="77777777" w:rsidR="006650F2" w:rsidRPr="001203B9" w:rsidRDefault="006650F2" w:rsidP="00207858">
            <w:pPr>
              <w:numPr>
                <w:ilvl w:val="0"/>
                <w:numId w:val="241"/>
              </w:numPr>
              <w:autoSpaceDE w:val="0"/>
              <w:autoSpaceDN w:val="0"/>
              <w:adjustRightInd w:val="0"/>
              <w:jc w:val="both"/>
              <w:rPr>
                <w:rFonts w:ascii="Arial" w:hAnsi="Arial" w:cs="Arial"/>
                <w:lang w:eastAsia="es-CO"/>
              </w:rPr>
            </w:pPr>
            <w:r w:rsidRPr="001203B9">
              <w:rPr>
                <w:rFonts w:ascii="Arial" w:hAnsi="Arial" w:cs="Arial"/>
                <w:lang w:eastAsia="es-CO"/>
              </w:rPr>
              <w:t xml:space="preserve">Desempeñar funciones de oficina y de asistencia administrativa encaminadas a facilitar el desarrollo y ejecución de las actividades del área de desempeño. </w:t>
            </w:r>
          </w:p>
          <w:p w14:paraId="6E35C399" w14:textId="77777777" w:rsidR="006650F2" w:rsidRPr="001203B9" w:rsidRDefault="006650F2" w:rsidP="00207858">
            <w:pPr>
              <w:numPr>
                <w:ilvl w:val="0"/>
                <w:numId w:val="241"/>
              </w:numPr>
              <w:autoSpaceDE w:val="0"/>
              <w:autoSpaceDN w:val="0"/>
              <w:adjustRightInd w:val="0"/>
              <w:jc w:val="both"/>
              <w:rPr>
                <w:rFonts w:ascii="Arial" w:hAnsi="Arial" w:cs="Arial"/>
                <w:lang w:eastAsia="es-CO"/>
              </w:rPr>
            </w:pPr>
            <w:r w:rsidRPr="001203B9">
              <w:rPr>
                <w:rFonts w:ascii="Arial" w:hAnsi="Arial" w:cs="Arial"/>
                <w:lang w:eastAsia="es-CO"/>
              </w:rPr>
              <w:t>Realizar labores propias de los servicios generales que demande la institución.</w:t>
            </w:r>
          </w:p>
          <w:p w14:paraId="1F9DBB92" w14:textId="77777777" w:rsidR="006650F2" w:rsidRPr="001203B9" w:rsidRDefault="006650F2" w:rsidP="00207858">
            <w:pPr>
              <w:numPr>
                <w:ilvl w:val="0"/>
                <w:numId w:val="241"/>
              </w:numPr>
              <w:autoSpaceDE w:val="0"/>
              <w:autoSpaceDN w:val="0"/>
              <w:adjustRightInd w:val="0"/>
              <w:jc w:val="both"/>
              <w:rPr>
                <w:rFonts w:ascii="Arial" w:hAnsi="Arial" w:cs="Arial"/>
                <w:lang w:eastAsia="es-CO"/>
              </w:rPr>
            </w:pPr>
            <w:r w:rsidRPr="001203B9">
              <w:rPr>
                <w:rFonts w:ascii="Arial" w:hAnsi="Arial" w:cs="Arial"/>
                <w:lang w:eastAsia="es-CO"/>
              </w:rPr>
              <w:t>Efectuar diligencias externas cuando las necesidades del servicio lo requieran.</w:t>
            </w:r>
          </w:p>
          <w:p w14:paraId="0131949A" w14:textId="77777777" w:rsidR="006650F2" w:rsidRPr="001203B9" w:rsidRDefault="006650F2" w:rsidP="00207858">
            <w:pPr>
              <w:numPr>
                <w:ilvl w:val="0"/>
                <w:numId w:val="241"/>
              </w:numPr>
              <w:autoSpaceDE w:val="0"/>
              <w:autoSpaceDN w:val="0"/>
              <w:adjustRightInd w:val="0"/>
              <w:jc w:val="both"/>
              <w:rPr>
                <w:rFonts w:ascii="Arial" w:hAnsi="Arial" w:cs="Arial"/>
                <w:lang w:eastAsia="es-CO"/>
              </w:rPr>
            </w:pPr>
            <w:r w:rsidRPr="001203B9">
              <w:rPr>
                <w:rFonts w:ascii="Arial" w:hAnsi="Arial" w:cs="Arial"/>
                <w:lang w:eastAsia="es-CO"/>
              </w:rPr>
              <w:t>Las demás que les sean asignadas por autoridad competente, de acuerdo con el área de desempeño y la naturaleza del empleo.</w:t>
            </w:r>
          </w:p>
          <w:p w14:paraId="661E9323" w14:textId="77777777" w:rsidR="006650F2" w:rsidRPr="001203B9" w:rsidRDefault="006650F2" w:rsidP="006650F2">
            <w:pPr>
              <w:autoSpaceDE w:val="0"/>
              <w:autoSpaceDN w:val="0"/>
              <w:adjustRightInd w:val="0"/>
              <w:jc w:val="both"/>
              <w:rPr>
                <w:rFonts w:ascii="Arial" w:hAnsi="Arial" w:cs="Arial"/>
              </w:rPr>
            </w:pPr>
          </w:p>
          <w:p w14:paraId="3DFF9296" w14:textId="77777777" w:rsidR="006650F2" w:rsidRPr="001203B9" w:rsidRDefault="006650F2" w:rsidP="006650F2">
            <w:pPr>
              <w:ind w:left="-47"/>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43DFF3E2" w14:textId="77777777" w:rsidR="0029736C" w:rsidRPr="001203B9" w:rsidRDefault="0029736C" w:rsidP="00207858">
            <w:pPr>
              <w:pStyle w:val="Prrafodelista"/>
              <w:numPr>
                <w:ilvl w:val="0"/>
                <w:numId w:val="48"/>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lang w:val="es-ES_tradnl" w:eastAsia="es-CO"/>
              </w:rPr>
              <w:t>Realizar la atención telefónica y personal de funcionarios de los diferentes organismos y entidades que requieran información, facilitando le ejecución de sus trámites y de acuerdo a las directrices establecidas en el área.</w:t>
            </w:r>
          </w:p>
          <w:p w14:paraId="019BEB8A" w14:textId="77777777" w:rsidR="0029736C" w:rsidRPr="001203B9" w:rsidRDefault="0029736C" w:rsidP="00207858">
            <w:pPr>
              <w:pStyle w:val="Prrafodelista"/>
              <w:numPr>
                <w:ilvl w:val="0"/>
                <w:numId w:val="48"/>
              </w:numPr>
              <w:shd w:val="clear" w:color="auto" w:fill="FFFFFF"/>
              <w:spacing w:after="0" w:line="240" w:lineRule="auto"/>
              <w:jc w:val="both"/>
              <w:rPr>
                <w:rFonts w:ascii="Arial" w:hAnsi="Arial" w:cs="Arial"/>
                <w:sz w:val="20"/>
                <w:szCs w:val="20"/>
                <w:lang w:val="es-ES_tradnl" w:eastAsia="es-CO"/>
              </w:rPr>
            </w:pPr>
            <w:r w:rsidRPr="001203B9">
              <w:rPr>
                <w:rFonts w:ascii="Arial" w:hAnsi="Arial" w:cs="Arial"/>
                <w:sz w:val="20"/>
                <w:szCs w:val="20"/>
                <w:lang w:val="es-ES_tradnl" w:eastAsia="es-CO"/>
              </w:rPr>
              <w:t>Proyectar la elaboración de oficios, informes, documentos y memorandos en General para dar respuesta a las solicitudes internas y externas de competencia de la entidad y de acuerdo con las instrucciones del jefe inmediato.</w:t>
            </w:r>
          </w:p>
          <w:p w14:paraId="55A7B6B8" w14:textId="77777777" w:rsidR="0029736C" w:rsidRPr="001203B9" w:rsidRDefault="0029736C" w:rsidP="00207858">
            <w:pPr>
              <w:pStyle w:val="Prrafodelista"/>
              <w:numPr>
                <w:ilvl w:val="0"/>
                <w:numId w:val="48"/>
              </w:numPr>
              <w:shd w:val="clear" w:color="auto" w:fill="FFFFFF"/>
              <w:autoSpaceDE w:val="0"/>
              <w:autoSpaceDN w:val="0"/>
              <w:adjustRightInd w:val="0"/>
              <w:spacing w:after="0" w:line="240" w:lineRule="auto"/>
              <w:jc w:val="both"/>
              <w:rPr>
                <w:rFonts w:ascii="Arial" w:hAnsi="Arial" w:cs="Arial"/>
                <w:sz w:val="20"/>
                <w:szCs w:val="20"/>
                <w:lang w:val="es-ES_tradnl" w:eastAsia="es-CO"/>
              </w:rPr>
            </w:pPr>
            <w:r w:rsidRPr="001203B9">
              <w:rPr>
                <w:rFonts w:ascii="Arial" w:hAnsi="Arial" w:cs="Arial"/>
                <w:sz w:val="20"/>
                <w:szCs w:val="20"/>
                <w:lang w:val="es-ES_tradnl" w:eastAsia="es-CO"/>
              </w:rPr>
              <w:lastRenderedPageBreak/>
              <w:t>Realizar la transferencia documental al archivo central de la entidad de acuerdo con la reglamentación establecida.</w:t>
            </w:r>
          </w:p>
          <w:p w14:paraId="1E19836B" w14:textId="77777777" w:rsidR="0029736C" w:rsidRPr="001203B9" w:rsidRDefault="0029736C" w:rsidP="00207858">
            <w:pPr>
              <w:pStyle w:val="Prrafodelista"/>
              <w:numPr>
                <w:ilvl w:val="0"/>
                <w:numId w:val="48"/>
              </w:numPr>
              <w:shd w:val="clear" w:color="auto" w:fill="FFFFFF"/>
              <w:autoSpaceDE w:val="0"/>
              <w:autoSpaceDN w:val="0"/>
              <w:adjustRightInd w:val="0"/>
              <w:spacing w:after="0" w:line="240" w:lineRule="auto"/>
              <w:jc w:val="both"/>
              <w:rPr>
                <w:rFonts w:ascii="Arial" w:hAnsi="Arial" w:cs="Arial"/>
                <w:sz w:val="20"/>
                <w:szCs w:val="20"/>
                <w:lang w:val="es-ES_tradnl" w:eastAsia="es-CO"/>
              </w:rPr>
            </w:pPr>
            <w:r w:rsidRPr="001203B9">
              <w:rPr>
                <w:rFonts w:ascii="Arial" w:hAnsi="Arial" w:cs="Arial"/>
                <w:sz w:val="20"/>
                <w:szCs w:val="20"/>
                <w:lang w:val="es-ES_tradnl" w:eastAsia="es-CO"/>
              </w:rPr>
              <w:t>Las demás funciones asignadas por el superior inmediato, de acuerdo con el nivel, la naturaleza y el área de desempeño del empleo.</w:t>
            </w:r>
          </w:p>
        </w:tc>
      </w:tr>
      <w:tr w:rsidR="0029736C" w:rsidRPr="001203B9" w14:paraId="0B6D8EA0" w14:textId="77777777" w:rsidTr="00F13664">
        <w:trPr>
          <w:trHeight w:val="218"/>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cPr>
          <w:p w14:paraId="6FE05018" w14:textId="77777777" w:rsidR="0029736C" w:rsidRPr="001203B9" w:rsidRDefault="0029736C" w:rsidP="00EC70CA">
            <w:pPr>
              <w:autoSpaceDE w:val="0"/>
              <w:autoSpaceDN w:val="0"/>
              <w:adjustRightInd w:val="0"/>
              <w:jc w:val="center"/>
              <w:rPr>
                <w:rFonts w:ascii="Arial" w:eastAsia="Calibri" w:hAnsi="Arial" w:cs="Arial"/>
                <w:b/>
                <w:lang w:val="es-ES_tradnl" w:eastAsia="es-CO"/>
              </w:rPr>
            </w:pPr>
            <w:r w:rsidRPr="001203B9">
              <w:rPr>
                <w:rFonts w:ascii="Arial" w:eastAsia="Calibri" w:hAnsi="Arial" w:cs="Arial"/>
                <w:b/>
                <w:lang w:val="es-ES_tradnl" w:eastAsia="es-CO"/>
              </w:rPr>
              <w:lastRenderedPageBreak/>
              <w:t xml:space="preserve">V. </w:t>
            </w:r>
            <w:r w:rsidRPr="001203B9">
              <w:rPr>
                <w:rFonts w:ascii="Arial" w:eastAsia="Calibri" w:hAnsi="Arial" w:cs="Arial"/>
                <w:b/>
                <w:shd w:val="clear" w:color="auto" w:fill="D9D9D9"/>
                <w:lang w:val="es-ES_tradnl" w:eastAsia="es-CO"/>
              </w:rPr>
              <w:t>CONOCIMIENTOS BÁSICOS O ESENCIALES</w:t>
            </w:r>
          </w:p>
        </w:tc>
      </w:tr>
      <w:tr w:rsidR="0029736C" w:rsidRPr="001203B9" w14:paraId="7AB9AC12" w14:textId="77777777" w:rsidTr="00F13664">
        <w:trPr>
          <w:trHeight w:val="597"/>
          <w:jc w:val="center"/>
        </w:trPr>
        <w:tc>
          <w:tcPr>
            <w:tcW w:w="5000" w:type="pct"/>
            <w:gridSpan w:val="4"/>
            <w:tcBorders>
              <w:top w:val="single" w:sz="4" w:space="0" w:color="000000"/>
              <w:left w:val="single" w:sz="4" w:space="0" w:color="000000"/>
              <w:bottom w:val="single" w:sz="4" w:space="0" w:color="000000"/>
              <w:right w:val="single" w:sz="4" w:space="0" w:color="000000"/>
            </w:tcBorders>
          </w:tcPr>
          <w:p w14:paraId="050544CE" w14:textId="77777777" w:rsidR="0029736C" w:rsidRPr="001203B9" w:rsidRDefault="0029736C" w:rsidP="00EC70CA">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Atención Usuarios Internos y/o externos.</w:t>
            </w:r>
          </w:p>
          <w:p w14:paraId="362D3A8D" w14:textId="77777777" w:rsidR="0029736C" w:rsidRPr="001203B9" w:rsidRDefault="0029736C" w:rsidP="00EC70CA">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Protocolo de atención a usuarios.</w:t>
            </w:r>
          </w:p>
          <w:p w14:paraId="002BF10B" w14:textId="77777777" w:rsidR="0029736C" w:rsidRPr="001203B9" w:rsidRDefault="0029736C" w:rsidP="00EC70CA">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Normas básicas de redacción.</w:t>
            </w:r>
          </w:p>
          <w:p w14:paraId="30CAE0DA" w14:textId="77777777" w:rsidR="0029736C" w:rsidRPr="001203B9" w:rsidRDefault="0029736C" w:rsidP="00EC70CA">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Normas básicas en gestión documental.</w:t>
            </w:r>
          </w:p>
          <w:p w14:paraId="7220EB54" w14:textId="77777777" w:rsidR="0029736C" w:rsidRPr="001203B9" w:rsidRDefault="0029736C" w:rsidP="00EC70CA">
            <w:pPr>
              <w:contextualSpacing/>
              <w:jc w:val="both"/>
              <w:rPr>
                <w:rFonts w:ascii="Arial" w:hAnsi="Arial" w:cs="Arial"/>
                <w:lang w:eastAsia="es-CO"/>
              </w:rPr>
            </w:pPr>
            <w:r w:rsidRPr="001203B9">
              <w:rPr>
                <w:rFonts w:ascii="Arial" w:hAnsi="Arial" w:cs="Arial"/>
                <w:lang w:eastAsia="es-CO"/>
              </w:rPr>
              <w:t>Manejo de herramientas informáticas.</w:t>
            </w:r>
          </w:p>
          <w:p w14:paraId="73F0DF76" w14:textId="77777777" w:rsidR="0029736C" w:rsidRPr="001203B9" w:rsidRDefault="0029736C" w:rsidP="00EC70CA">
            <w:pPr>
              <w:widowControl w:val="0"/>
              <w:autoSpaceDE w:val="0"/>
              <w:autoSpaceDN w:val="0"/>
              <w:adjustRightInd w:val="0"/>
              <w:rPr>
                <w:rFonts w:ascii="Arial" w:hAnsi="Arial" w:cs="Arial"/>
                <w:lang w:eastAsia="es-CO"/>
              </w:rPr>
            </w:pPr>
            <w:r w:rsidRPr="001203B9">
              <w:rPr>
                <w:rFonts w:ascii="Arial" w:hAnsi="Arial" w:cs="Arial"/>
                <w:lang w:eastAsia="es-CO"/>
              </w:rPr>
              <w:t>Sistemas de Gestión definidos normativamente o adoptados por la entidad.</w:t>
            </w:r>
          </w:p>
        </w:tc>
      </w:tr>
      <w:tr w:rsidR="0029736C" w:rsidRPr="001203B9" w14:paraId="09886FB4" w14:textId="77777777" w:rsidTr="00F13664">
        <w:trPr>
          <w:trHeight w:val="7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00B38A2" w14:textId="77777777" w:rsidR="0029736C" w:rsidRPr="001203B9" w:rsidRDefault="0029736C" w:rsidP="00EC70CA">
            <w:pPr>
              <w:ind w:left="360"/>
              <w:jc w:val="center"/>
              <w:rPr>
                <w:rFonts w:ascii="Arial" w:hAnsi="Arial" w:cs="Arial"/>
                <w:i/>
                <w:lang w:val="es-ES_tradnl" w:eastAsia="es-CO"/>
              </w:rPr>
            </w:pPr>
            <w:r w:rsidRPr="001203B9">
              <w:rPr>
                <w:rFonts w:ascii="Arial" w:hAnsi="Arial" w:cs="Arial"/>
                <w:b/>
                <w:lang w:val="es-ES_tradnl"/>
              </w:rPr>
              <w:t>VI. COMPETENCIAS COMPORTAMENTALES</w:t>
            </w:r>
          </w:p>
        </w:tc>
      </w:tr>
      <w:tr w:rsidR="0029736C" w:rsidRPr="001203B9" w14:paraId="3C8919EC" w14:textId="77777777" w:rsidTr="00F13664">
        <w:trPr>
          <w:trHeight w:val="70"/>
          <w:jc w:val="center"/>
        </w:trPr>
        <w:tc>
          <w:tcPr>
            <w:tcW w:w="1729"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14:paraId="5231FF7E" w14:textId="77777777" w:rsidR="0029736C" w:rsidRPr="001203B9" w:rsidRDefault="0029736C" w:rsidP="00EC70CA">
            <w:pPr>
              <w:ind w:left="360"/>
              <w:jc w:val="center"/>
              <w:rPr>
                <w:rFonts w:ascii="Arial" w:hAnsi="Arial" w:cs="Arial"/>
                <w:b/>
                <w:lang w:val="es-ES_tradnl"/>
              </w:rPr>
            </w:pPr>
            <w:r w:rsidRPr="001203B9">
              <w:rPr>
                <w:rFonts w:ascii="Arial" w:hAnsi="Arial" w:cs="Arial"/>
                <w:b/>
                <w:lang w:val="es-ES_tradnl"/>
              </w:rPr>
              <w:t>COMÚNES</w:t>
            </w:r>
          </w:p>
        </w:tc>
        <w:tc>
          <w:tcPr>
            <w:tcW w:w="1782" w:type="pct"/>
            <w:gridSpan w:val="2"/>
            <w:tcBorders>
              <w:top w:val="single" w:sz="4" w:space="0" w:color="000000"/>
              <w:left w:val="single" w:sz="4" w:space="0" w:color="auto"/>
              <w:bottom w:val="single" w:sz="4" w:space="0" w:color="000000"/>
              <w:right w:val="single" w:sz="4" w:space="0" w:color="auto"/>
            </w:tcBorders>
            <w:shd w:val="clear" w:color="auto" w:fill="D9D9D9" w:themeFill="background1" w:themeFillShade="D9"/>
            <w:vAlign w:val="center"/>
          </w:tcPr>
          <w:p w14:paraId="632359F7" w14:textId="77777777" w:rsidR="0029736C" w:rsidRPr="001203B9" w:rsidRDefault="0029736C" w:rsidP="00EC70CA">
            <w:pPr>
              <w:ind w:left="360"/>
              <w:jc w:val="center"/>
              <w:rPr>
                <w:rFonts w:ascii="Arial" w:hAnsi="Arial" w:cs="Arial"/>
                <w:b/>
                <w:lang w:val="es-ES_tradnl"/>
              </w:rPr>
            </w:pPr>
            <w:r w:rsidRPr="001203B9">
              <w:rPr>
                <w:rFonts w:ascii="Arial" w:hAnsi="Arial" w:cs="Arial"/>
                <w:b/>
                <w:lang w:val="es-ES_tradnl"/>
              </w:rPr>
              <w:t>POR NIVEL JERÁRQUICO</w:t>
            </w:r>
          </w:p>
        </w:tc>
        <w:tc>
          <w:tcPr>
            <w:tcW w:w="1489"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tcPr>
          <w:p w14:paraId="5E3F46B9" w14:textId="77777777" w:rsidR="0029736C" w:rsidRPr="001203B9" w:rsidRDefault="0029736C" w:rsidP="00EC70CA">
            <w:pPr>
              <w:ind w:left="360"/>
              <w:jc w:val="center"/>
              <w:rPr>
                <w:rFonts w:ascii="Arial" w:hAnsi="Arial" w:cs="Arial"/>
                <w:b/>
                <w:lang w:val="es-ES_tradnl"/>
              </w:rPr>
            </w:pPr>
            <w:r w:rsidRPr="001203B9">
              <w:rPr>
                <w:rFonts w:ascii="Arial" w:hAnsi="Arial" w:cs="Arial"/>
                <w:b/>
                <w:lang w:val="es-ES_tradnl"/>
              </w:rPr>
              <w:t xml:space="preserve"> FUNCIONALES</w:t>
            </w:r>
          </w:p>
        </w:tc>
      </w:tr>
      <w:tr w:rsidR="0029736C" w:rsidRPr="001203B9" w14:paraId="09E64978" w14:textId="77777777" w:rsidTr="00F13664">
        <w:trPr>
          <w:trHeight w:val="70"/>
          <w:jc w:val="center"/>
        </w:trPr>
        <w:tc>
          <w:tcPr>
            <w:tcW w:w="1729" w:type="pct"/>
            <w:tcBorders>
              <w:top w:val="single" w:sz="4" w:space="0" w:color="000000"/>
              <w:left w:val="single" w:sz="4" w:space="0" w:color="000000"/>
              <w:bottom w:val="single" w:sz="4" w:space="0" w:color="000000"/>
              <w:right w:val="single" w:sz="4" w:space="0" w:color="auto"/>
            </w:tcBorders>
            <w:shd w:val="clear" w:color="auto" w:fill="auto"/>
            <w:vAlign w:val="center"/>
          </w:tcPr>
          <w:p w14:paraId="72B45018" w14:textId="77777777" w:rsidR="0029736C" w:rsidRPr="001203B9" w:rsidRDefault="0029736C" w:rsidP="00EC70CA">
            <w:pPr>
              <w:autoSpaceDE w:val="0"/>
              <w:autoSpaceDN w:val="0"/>
              <w:adjustRightInd w:val="0"/>
              <w:ind w:left="58" w:right="278"/>
              <w:contextualSpacing/>
              <w:rPr>
                <w:rFonts w:ascii="Arial" w:hAnsi="Arial" w:cs="Arial"/>
                <w:lang w:val="es-ES_tradnl" w:eastAsia="es-CO"/>
              </w:rPr>
            </w:pPr>
            <w:r w:rsidRPr="001203B9">
              <w:rPr>
                <w:rFonts w:ascii="Arial" w:hAnsi="Arial" w:cs="Arial"/>
                <w:lang w:val="es-ES_tradnl" w:eastAsia="es-CO"/>
              </w:rPr>
              <w:t>Aprendizaje continuo</w:t>
            </w:r>
          </w:p>
          <w:p w14:paraId="0A718F00" w14:textId="77777777" w:rsidR="0029736C" w:rsidRPr="001203B9" w:rsidRDefault="0029736C" w:rsidP="00EC70CA">
            <w:pPr>
              <w:autoSpaceDE w:val="0"/>
              <w:autoSpaceDN w:val="0"/>
              <w:adjustRightInd w:val="0"/>
              <w:ind w:left="58" w:right="278"/>
              <w:contextualSpacing/>
              <w:rPr>
                <w:rFonts w:ascii="Arial" w:hAnsi="Arial" w:cs="Arial"/>
                <w:lang w:val="es-ES_tradnl" w:eastAsia="es-CO"/>
              </w:rPr>
            </w:pPr>
            <w:r w:rsidRPr="001203B9">
              <w:rPr>
                <w:rFonts w:ascii="Arial" w:hAnsi="Arial" w:cs="Arial"/>
                <w:lang w:val="es-ES_tradnl" w:eastAsia="es-CO"/>
              </w:rPr>
              <w:t>Orientación a resultados</w:t>
            </w:r>
          </w:p>
          <w:p w14:paraId="4187A43A" w14:textId="77777777" w:rsidR="0029736C" w:rsidRPr="001203B9" w:rsidRDefault="0029736C" w:rsidP="00EC70CA">
            <w:pPr>
              <w:autoSpaceDE w:val="0"/>
              <w:autoSpaceDN w:val="0"/>
              <w:adjustRightInd w:val="0"/>
              <w:ind w:left="58" w:right="278"/>
              <w:contextualSpacing/>
              <w:rPr>
                <w:rFonts w:ascii="Arial" w:hAnsi="Arial" w:cs="Arial"/>
                <w:lang w:val="es-ES_tradnl" w:eastAsia="es-CO"/>
              </w:rPr>
            </w:pPr>
            <w:r w:rsidRPr="001203B9">
              <w:rPr>
                <w:rFonts w:ascii="Arial" w:hAnsi="Arial" w:cs="Arial"/>
                <w:lang w:val="es-ES_tradnl" w:eastAsia="es-CO"/>
              </w:rPr>
              <w:t>Orientación al usuario y al ciudadano</w:t>
            </w:r>
          </w:p>
          <w:p w14:paraId="0BB42BE0" w14:textId="77777777" w:rsidR="0029736C" w:rsidRPr="001203B9" w:rsidRDefault="0029736C" w:rsidP="00EC70CA">
            <w:pPr>
              <w:autoSpaceDE w:val="0"/>
              <w:autoSpaceDN w:val="0"/>
              <w:adjustRightInd w:val="0"/>
              <w:ind w:left="58" w:right="278"/>
              <w:contextualSpacing/>
              <w:rPr>
                <w:rFonts w:ascii="Arial" w:hAnsi="Arial" w:cs="Arial"/>
                <w:lang w:val="es-ES_tradnl" w:eastAsia="es-CO"/>
              </w:rPr>
            </w:pPr>
            <w:r w:rsidRPr="001203B9">
              <w:rPr>
                <w:rFonts w:ascii="Arial" w:hAnsi="Arial" w:cs="Arial"/>
                <w:lang w:val="es-ES_tradnl" w:eastAsia="es-CO"/>
              </w:rPr>
              <w:t>Compromiso con la organización</w:t>
            </w:r>
          </w:p>
          <w:p w14:paraId="1A03EBF2" w14:textId="77777777" w:rsidR="0029736C" w:rsidRPr="001203B9" w:rsidRDefault="0029736C" w:rsidP="00EC70CA">
            <w:pPr>
              <w:autoSpaceDE w:val="0"/>
              <w:autoSpaceDN w:val="0"/>
              <w:adjustRightInd w:val="0"/>
              <w:ind w:left="58" w:right="278"/>
              <w:contextualSpacing/>
              <w:rPr>
                <w:rFonts w:ascii="Arial" w:hAnsi="Arial" w:cs="Arial"/>
                <w:lang w:val="es-ES_tradnl" w:eastAsia="es-CO"/>
              </w:rPr>
            </w:pPr>
            <w:r w:rsidRPr="001203B9">
              <w:rPr>
                <w:rFonts w:ascii="Arial" w:hAnsi="Arial" w:cs="Arial"/>
                <w:lang w:val="es-ES_tradnl" w:eastAsia="es-CO"/>
              </w:rPr>
              <w:t>Trabajo en equipo</w:t>
            </w:r>
          </w:p>
          <w:p w14:paraId="237F65E7" w14:textId="77777777" w:rsidR="0029736C" w:rsidRPr="001203B9" w:rsidRDefault="0029736C" w:rsidP="00EC70CA">
            <w:pPr>
              <w:ind w:left="58"/>
              <w:rPr>
                <w:rFonts w:ascii="Arial" w:hAnsi="Arial" w:cs="Arial"/>
                <w:b/>
                <w:lang w:val="es-ES_tradnl"/>
              </w:rPr>
            </w:pPr>
            <w:r w:rsidRPr="001203B9">
              <w:rPr>
                <w:rFonts w:ascii="Arial" w:hAnsi="Arial" w:cs="Arial"/>
                <w:lang w:val="es-ES_tradnl" w:eastAsia="es-CO"/>
              </w:rPr>
              <w:t>Adaptación al cambio</w:t>
            </w:r>
          </w:p>
        </w:tc>
        <w:tc>
          <w:tcPr>
            <w:tcW w:w="1782" w:type="pct"/>
            <w:gridSpan w:val="2"/>
            <w:tcBorders>
              <w:top w:val="single" w:sz="4" w:space="0" w:color="000000"/>
              <w:left w:val="single" w:sz="4" w:space="0" w:color="auto"/>
              <w:bottom w:val="single" w:sz="4" w:space="0" w:color="000000"/>
              <w:right w:val="single" w:sz="4" w:space="0" w:color="auto"/>
            </w:tcBorders>
            <w:shd w:val="clear" w:color="auto" w:fill="auto"/>
            <w:vAlign w:val="center"/>
          </w:tcPr>
          <w:p w14:paraId="6975113A" w14:textId="77777777" w:rsidR="0029736C" w:rsidRPr="001203B9" w:rsidRDefault="0029736C" w:rsidP="00EC70CA">
            <w:pPr>
              <w:autoSpaceDE w:val="0"/>
              <w:autoSpaceDN w:val="0"/>
              <w:adjustRightInd w:val="0"/>
              <w:ind w:left="58" w:right="278"/>
              <w:contextualSpacing/>
              <w:rPr>
                <w:rFonts w:ascii="Arial" w:hAnsi="Arial" w:cs="Arial"/>
                <w:lang w:val="es-ES_tradnl" w:eastAsia="es-CO"/>
              </w:rPr>
            </w:pPr>
            <w:r w:rsidRPr="001203B9">
              <w:rPr>
                <w:rFonts w:ascii="Arial" w:hAnsi="Arial" w:cs="Arial"/>
                <w:lang w:val="es-ES_tradnl" w:eastAsia="es-CO"/>
              </w:rPr>
              <w:t>Manejo de la información</w:t>
            </w:r>
          </w:p>
          <w:p w14:paraId="4B22D4C2" w14:textId="77777777" w:rsidR="0029736C" w:rsidRPr="001203B9" w:rsidRDefault="0029736C" w:rsidP="00EC70CA">
            <w:pPr>
              <w:autoSpaceDE w:val="0"/>
              <w:autoSpaceDN w:val="0"/>
              <w:adjustRightInd w:val="0"/>
              <w:ind w:left="58" w:right="278"/>
              <w:contextualSpacing/>
              <w:rPr>
                <w:rFonts w:ascii="Arial" w:hAnsi="Arial" w:cs="Arial"/>
                <w:lang w:val="es-ES_tradnl" w:eastAsia="es-CO"/>
              </w:rPr>
            </w:pPr>
            <w:r w:rsidRPr="001203B9">
              <w:rPr>
                <w:rFonts w:ascii="Arial" w:hAnsi="Arial" w:cs="Arial"/>
                <w:lang w:val="es-ES_tradnl" w:eastAsia="es-CO"/>
              </w:rPr>
              <w:t>Relaciones interpersonales</w:t>
            </w:r>
          </w:p>
          <w:p w14:paraId="1248E587" w14:textId="77777777" w:rsidR="0029736C" w:rsidRPr="001203B9" w:rsidRDefault="0029736C" w:rsidP="00EC70CA">
            <w:pPr>
              <w:ind w:left="58"/>
              <w:rPr>
                <w:rFonts w:ascii="Arial" w:hAnsi="Arial" w:cs="Arial"/>
                <w:b/>
                <w:lang w:val="es-ES_tradnl"/>
              </w:rPr>
            </w:pPr>
            <w:r w:rsidRPr="001203B9">
              <w:rPr>
                <w:rFonts w:ascii="Arial" w:hAnsi="Arial" w:cs="Arial"/>
                <w:lang w:val="es-ES_tradnl" w:eastAsia="es-CO"/>
              </w:rPr>
              <w:t>Colaboración</w:t>
            </w:r>
          </w:p>
        </w:tc>
        <w:tc>
          <w:tcPr>
            <w:tcW w:w="1489" w:type="pct"/>
            <w:tcBorders>
              <w:top w:val="single" w:sz="4" w:space="0" w:color="000000"/>
              <w:left w:val="single" w:sz="4" w:space="0" w:color="auto"/>
              <w:bottom w:val="single" w:sz="4" w:space="0" w:color="000000"/>
              <w:right w:val="single" w:sz="4" w:space="0" w:color="000000"/>
            </w:tcBorders>
            <w:shd w:val="clear" w:color="auto" w:fill="auto"/>
            <w:vAlign w:val="center"/>
          </w:tcPr>
          <w:p w14:paraId="119A37B9" w14:textId="77777777" w:rsidR="0029736C" w:rsidRPr="001203B9" w:rsidRDefault="0029736C" w:rsidP="00EC70CA">
            <w:pPr>
              <w:ind w:left="58"/>
              <w:rPr>
                <w:rFonts w:ascii="Arial" w:hAnsi="Arial" w:cs="Arial"/>
                <w:lang w:eastAsia="es-CO"/>
              </w:rPr>
            </w:pPr>
            <w:r w:rsidRPr="001203B9">
              <w:rPr>
                <w:rFonts w:ascii="Arial" w:hAnsi="Arial" w:cs="Arial"/>
                <w:lang w:eastAsia="es-CO"/>
              </w:rPr>
              <w:t>Atención al detalle</w:t>
            </w:r>
          </w:p>
          <w:p w14:paraId="64587937" w14:textId="77777777" w:rsidR="0029736C" w:rsidRPr="001203B9" w:rsidRDefault="0029736C" w:rsidP="00EC70CA">
            <w:pPr>
              <w:ind w:left="58"/>
              <w:rPr>
                <w:rFonts w:ascii="Arial" w:hAnsi="Arial" w:cs="Arial"/>
                <w:lang w:eastAsia="es-CO"/>
              </w:rPr>
            </w:pPr>
            <w:r w:rsidRPr="001203B9">
              <w:rPr>
                <w:rFonts w:ascii="Arial" w:hAnsi="Arial" w:cs="Arial"/>
                <w:lang w:eastAsia="es-CO"/>
              </w:rPr>
              <w:t>Atención a requerimientos</w:t>
            </w:r>
          </w:p>
          <w:p w14:paraId="312F17FC" w14:textId="77777777" w:rsidR="0029736C" w:rsidRPr="001203B9" w:rsidRDefault="0029736C" w:rsidP="00EC70CA">
            <w:pPr>
              <w:ind w:left="58"/>
              <w:rPr>
                <w:rFonts w:ascii="Arial" w:hAnsi="Arial" w:cs="Arial"/>
                <w:lang w:eastAsia="es-CO"/>
              </w:rPr>
            </w:pPr>
            <w:r w:rsidRPr="001203B9">
              <w:rPr>
                <w:rFonts w:ascii="Arial" w:hAnsi="Arial" w:cs="Arial"/>
                <w:lang w:eastAsia="es-CO"/>
              </w:rPr>
              <w:t>Transparencia</w:t>
            </w:r>
          </w:p>
          <w:p w14:paraId="76B7F2B0" w14:textId="77777777" w:rsidR="0029736C" w:rsidRPr="001203B9" w:rsidRDefault="0029736C" w:rsidP="00EC70CA">
            <w:pPr>
              <w:ind w:left="58"/>
              <w:rPr>
                <w:rFonts w:ascii="Arial" w:hAnsi="Arial" w:cs="Arial"/>
                <w:lang w:val="es-ES_tradnl" w:eastAsia="es-CO"/>
              </w:rPr>
            </w:pPr>
            <w:r w:rsidRPr="001203B9">
              <w:rPr>
                <w:rFonts w:ascii="Arial" w:hAnsi="Arial" w:cs="Arial"/>
                <w:lang w:eastAsia="es-CO"/>
              </w:rPr>
              <w:t>Comunicación efectiva</w:t>
            </w:r>
          </w:p>
        </w:tc>
      </w:tr>
      <w:tr w:rsidR="0029736C" w:rsidRPr="001203B9" w14:paraId="44C95DDD" w14:textId="77777777" w:rsidTr="00F13664">
        <w:trPr>
          <w:trHeight w:val="7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629D3A10" w14:textId="77777777" w:rsidR="0029736C" w:rsidRPr="001203B9" w:rsidRDefault="0029736C" w:rsidP="00EC70CA">
            <w:pPr>
              <w:ind w:left="360"/>
              <w:jc w:val="center"/>
              <w:rPr>
                <w:rFonts w:ascii="Arial" w:hAnsi="Arial" w:cs="Arial"/>
                <w:b/>
                <w:lang w:val="es-ES_tradnl"/>
              </w:rPr>
            </w:pPr>
            <w:r w:rsidRPr="001203B9">
              <w:rPr>
                <w:rFonts w:ascii="Arial" w:hAnsi="Arial" w:cs="Arial"/>
                <w:b/>
                <w:lang w:val="es-ES_tradnl"/>
              </w:rPr>
              <w:t>VII. REQUISITOS DE FORMACIÓN ACADÉMICA Y EXPERIENCIA</w:t>
            </w:r>
          </w:p>
        </w:tc>
      </w:tr>
      <w:tr w:rsidR="0029736C" w:rsidRPr="001203B9" w14:paraId="30225CEA" w14:textId="77777777" w:rsidTr="00F13664">
        <w:trPr>
          <w:trHeight w:val="70"/>
          <w:jc w:val="center"/>
        </w:trPr>
        <w:tc>
          <w:tcPr>
            <w:tcW w:w="2778"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C22D042" w14:textId="77777777" w:rsidR="0029736C" w:rsidRPr="001203B9" w:rsidRDefault="0029736C" w:rsidP="00EC70CA">
            <w:pPr>
              <w:ind w:left="360"/>
              <w:jc w:val="center"/>
              <w:rPr>
                <w:rFonts w:ascii="Arial" w:hAnsi="Arial" w:cs="Arial"/>
                <w:b/>
                <w:lang w:val="es-ES_tradnl"/>
              </w:rPr>
            </w:pPr>
            <w:r w:rsidRPr="001203B9">
              <w:rPr>
                <w:rFonts w:ascii="Arial" w:hAnsi="Arial" w:cs="Arial"/>
                <w:b/>
                <w:lang w:val="es-ES_tradnl"/>
              </w:rPr>
              <w:t>FORMACIÓN ACADÉMICA</w:t>
            </w:r>
          </w:p>
        </w:tc>
        <w:tc>
          <w:tcPr>
            <w:tcW w:w="2222"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E9C602C" w14:textId="77777777" w:rsidR="0029736C" w:rsidRPr="001203B9" w:rsidRDefault="0029736C" w:rsidP="00EC70CA">
            <w:pPr>
              <w:ind w:left="360"/>
              <w:jc w:val="center"/>
              <w:rPr>
                <w:rFonts w:ascii="Arial" w:hAnsi="Arial" w:cs="Arial"/>
                <w:b/>
                <w:lang w:val="es-ES_tradnl"/>
              </w:rPr>
            </w:pPr>
            <w:r w:rsidRPr="001203B9">
              <w:rPr>
                <w:rFonts w:ascii="Arial" w:hAnsi="Arial" w:cs="Arial"/>
                <w:b/>
                <w:lang w:val="es-ES_tradnl"/>
              </w:rPr>
              <w:t>EXPERIENCIA</w:t>
            </w:r>
          </w:p>
        </w:tc>
      </w:tr>
      <w:tr w:rsidR="0029736C" w:rsidRPr="001203B9" w14:paraId="53CD0ABB" w14:textId="77777777" w:rsidTr="00F13664">
        <w:trPr>
          <w:trHeight w:val="321"/>
          <w:jc w:val="center"/>
        </w:trPr>
        <w:tc>
          <w:tcPr>
            <w:tcW w:w="2778" w:type="pct"/>
            <w:gridSpan w:val="2"/>
            <w:tcBorders>
              <w:top w:val="single" w:sz="4" w:space="0" w:color="000000"/>
              <w:left w:val="single" w:sz="4" w:space="0" w:color="000000"/>
              <w:bottom w:val="single" w:sz="4" w:space="0" w:color="000000"/>
              <w:right w:val="single" w:sz="4" w:space="0" w:color="000000"/>
            </w:tcBorders>
            <w:vAlign w:val="center"/>
            <w:hideMark/>
          </w:tcPr>
          <w:p w14:paraId="31534A2F" w14:textId="77777777" w:rsidR="0029736C" w:rsidRPr="001203B9" w:rsidRDefault="0029736C" w:rsidP="00EC70CA">
            <w:pPr>
              <w:autoSpaceDE w:val="0"/>
              <w:autoSpaceDN w:val="0"/>
              <w:adjustRightInd w:val="0"/>
              <w:jc w:val="both"/>
              <w:rPr>
                <w:rFonts w:ascii="Arial" w:hAnsi="Arial" w:cs="Arial"/>
                <w:lang w:val="es-ES_tradnl" w:eastAsia="es-CO"/>
              </w:rPr>
            </w:pPr>
            <w:r w:rsidRPr="001203B9">
              <w:rPr>
                <w:rFonts w:ascii="Arial" w:hAnsi="Arial" w:cs="Arial"/>
                <w:shd w:val="clear" w:color="auto" w:fill="FFFFFF"/>
              </w:rPr>
              <w:t xml:space="preserve">Aprobación de dos (2) años de Educación Superior de Formación Profesional en Disciplina Académica del Núcleo Básico del Conocimiento en: </w:t>
            </w:r>
            <w:r w:rsidRPr="001203B9">
              <w:rPr>
                <w:rFonts w:ascii="Arial" w:eastAsia="Calibri" w:hAnsi="Arial" w:cs="Arial"/>
                <w:lang w:eastAsia="en-US"/>
              </w:rPr>
              <w:t>Administración;</w:t>
            </w:r>
            <w:r w:rsidRPr="001203B9">
              <w:rPr>
                <w:rFonts w:ascii="Arial" w:eastAsia="Cambria" w:hAnsi="Arial" w:cs="Arial"/>
                <w:lang w:val="es-ES_tradnl" w:eastAsia="en-US"/>
              </w:rPr>
              <w:t xml:space="preserve"> Contaduría Pública; Ingeniería Industrial y Afines; Economía.</w:t>
            </w:r>
          </w:p>
        </w:tc>
        <w:tc>
          <w:tcPr>
            <w:tcW w:w="2222" w:type="pct"/>
            <w:gridSpan w:val="2"/>
            <w:tcBorders>
              <w:top w:val="single" w:sz="4" w:space="0" w:color="000000"/>
              <w:left w:val="single" w:sz="4" w:space="0" w:color="000000"/>
              <w:bottom w:val="single" w:sz="4" w:space="0" w:color="000000"/>
              <w:right w:val="single" w:sz="4" w:space="0" w:color="000000"/>
            </w:tcBorders>
            <w:vAlign w:val="center"/>
            <w:hideMark/>
          </w:tcPr>
          <w:p w14:paraId="6351CA5C" w14:textId="77777777" w:rsidR="0029736C" w:rsidRPr="001203B9" w:rsidRDefault="0029736C" w:rsidP="00EC70CA">
            <w:pPr>
              <w:autoSpaceDE w:val="0"/>
              <w:autoSpaceDN w:val="0"/>
              <w:adjustRightInd w:val="0"/>
              <w:jc w:val="both"/>
              <w:rPr>
                <w:rFonts w:ascii="Arial" w:hAnsi="Arial" w:cs="Arial"/>
                <w:lang w:val="es-ES_tradnl" w:eastAsia="es-CO"/>
              </w:rPr>
            </w:pPr>
            <w:r w:rsidRPr="001203B9">
              <w:rPr>
                <w:rFonts w:ascii="Arial" w:hAnsi="Arial" w:cs="Arial"/>
                <w:lang w:val="es-ES_tradnl" w:eastAsia="es-CO"/>
              </w:rPr>
              <w:t>Seis (6) meses de experiencia relacionada.</w:t>
            </w:r>
          </w:p>
        </w:tc>
      </w:tr>
      <w:tr w:rsidR="0029736C" w:rsidRPr="001203B9" w14:paraId="2CC15780" w14:textId="77777777" w:rsidTr="00F13664">
        <w:trPr>
          <w:trHeight w:val="123"/>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hideMark/>
          </w:tcPr>
          <w:p w14:paraId="7C218391" w14:textId="77777777" w:rsidR="0029736C" w:rsidRPr="001203B9" w:rsidRDefault="0029736C" w:rsidP="00EC70CA">
            <w:pPr>
              <w:ind w:left="360"/>
              <w:jc w:val="center"/>
              <w:rPr>
                <w:rFonts w:ascii="Arial" w:hAnsi="Arial" w:cs="Arial"/>
                <w:b/>
                <w:lang w:val="es-ES_tradnl"/>
              </w:rPr>
            </w:pPr>
            <w:r w:rsidRPr="001203B9">
              <w:rPr>
                <w:rFonts w:ascii="Arial" w:hAnsi="Arial" w:cs="Arial"/>
                <w:b/>
                <w:lang w:val="es-ES_tradnl"/>
              </w:rPr>
              <w:t xml:space="preserve">ALTERNATIVA </w:t>
            </w:r>
          </w:p>
        </w:tc>
      </w:tr>
      <w:tr w:rsidR="0029736C" w:rsidRPr="001203B9" w14:paraId="1A46EFFC" w14:textId="77777777" w:rsidTr="00F13664">
        <w:trPr>
          <w:trHeight w:val="70"/>
          <w:jc w:val="center"/>
        </w:trPr>
        <w:tc>
          <w:tcPr>
            <w:tcW w:w="2778" w:type="pct"/>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hideMark/>
          </w:tcPr>
          <w:p w14:paraId="10468CDD" w14:textId="77777777" w:rsidR="0029736C" w:rsidRPr="001203B9" w:rsidRDefault="0029736C" w:rsidP="00EC70CA">
            <w:pPr>
              <w:ind w:left="360"/>
              <w:jc w:val="center"/>
              <w:rPr>
                <w:rFonts w:ascii="Arial" w:hAnsi="Arial" w:cs="Arial"/>
                <w:b/>
                <w:lang w:val="es-ES_tradnl"/>
              </w:rPr>
            </w:pPr>
            <w:r w:rsidRPr="001203B9">
              <w:rPr>
                <w:rFonts w:ascii="Arial" w:hAnsi="Arial" w:cs="Arial"/>
                <w:b/>
                <w:lang w:val="es-ES_tradnl"/>
              </w:rPr>
              <w:t>FORMACIÓN ACADÉMICA</w:t>
            </w:r>
          </w:p>
        </w:tc>
        <w:tc>
          <w:tcPr>
            <w:tcW w:w="2222" w:type="pct"/>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hideMark/>
          </w:tcPr>
          <w:p w14:paraId="7D96B912" w14:textId="77777777" w:rsidR="0029736C" w:rsidRPr="001203B9" w:rsidRDefault="0029736C" w:rsidP="00EC70CA">
            <w:pPr>
              <w:ind w:left="360"/>
              <w:jc w:val="center"/>
              <w:rPr>
                <w:rFonts w:ascii="Arial" w:hAnsi="Arial" w:cs="Arial"/>
                <w:b/>
                <w:lang w:val="es-ES_tradnl"/>
              </w:rPr>
            </w:pPr>
            <w:r w:rsidRPr="001203B9">
              <w:rPr>
                <w:rFonts w:ascii="Arial" w:hAnsi="Arial" w:cs="Arial"/>
                <w:b/>
                <w:lang w:val="es-ES_tradnl"/>
              </w:rPr>
              <w:t>EXPERIENCIA</w:t>
            </w:r>
          </w:p>
        </w:tc>
      </w:tr>
      <w:tr w:rsidR="0029736C" w:rsidRPr="001203B9" w14:paraId="01471283" w14:textId="77777777" w:rsidTr="00F13664">
        <w:trPr>
          <w:trHeight w:val="300"/>
          <w:jc w:val="center"/>
        </w:trPr>
        <w:tc>
          <w:tcPr>
            <w:tcW w:w="2778" w:type="pct"/>
            <w:gridSpan w:val="2"/>
            <w:tcBorders>
              <w:top w:val="single" w:sz="4" w:space="0" w:color="000000"/>
              <w:left w:val="single" w:sz="4" w:space="0" w:color="000000"/>
              <w:bottom w:val="single" w:sz="4" w:space="0" w:color="000000"/>
              <w:right w:val="single" w:sz="4" w:space="0" w:color="000000"/>
            </w:tcBorders>
            <w:vAlign w:val="center"/>
            <w:hideMark/>
          </w:tcPr>
          <w:p w14:paraId="2E71678C" w14:textId="77777777" w:rsidR="0029736C" w:rsidRPr="001203B9" w:rsidRDefault="0029736C" w:rsidP="00EC70CA">
            <w:pPr>
              <w:autoSpaceDE w:val="0"/>
              <w:autoSpaceDN w:val="0"/>
              <w:adjustRightInd w:val="0"/>
              <w:contextualSpacing/>
              <w:rPr>
                <w:rFonts w:ascii="Arial" w:hAnsi="Arial" w:cs="Arial"/>
                <w:lang w:val="es-ES_tradnl"/>
              </w:rPr>
            </w:pPr>
            <w:r w:rsidRPr="001203B9">
              <w:rPr>
                <w:rFonts w:ascii="Arial" w:hAnsi="Arial" w:cs="Arial"/>
                <w:lang w:val="es-ES_tradnl"/>
              </w:rPr>
              <w:t>Título de Bachiller.</w:t>
            </w:r>
          </w:p>
        </w:tc>
        <w:tc>
          <w:tcPr>
            <w:tcW w:w="2222" w:type="pct"/>
            <w:gridSpan w:val="2"/>
            <w:tcBorders>
              <w:top w:val="single" w:sz="4" w:space="0" w:color="000000"/>
              <w:left w:val="single" w:sz="4" w:space="0" w:color="000000"/>
              <w:bottom w:val="single" w:sz="4" w:space="0" w:color="000000"/>
              <w:right w:val="single" w:sz="4" w:space="0" w:color="000000"/>
            </w:tcBorders>
            <w:vAlign w:val="center"/>
            <w:hideMark/>
          </w:tcPr>
          <w:p w14:paraId="4F9E26E6" w14:textId="77777777" w:rsidR="0029736C" w:rsidRPr="001203B9" w:rsidRDefault="0029736C" w:rsidP="00EC70CA">
            <w:pPr>
              <w:autoSpaceDE w:val="0"/>
              <w:autoSpaceDN w:val="0"/>
              <w:adjustRightInd w:val="0"/>
              <w:contextualSpacing/>
              <w:rPr>
                <w:rFonts w:ascii="Arial" w:hAnsi="Arial" w:cs="Arial"/>
                <w:lang w:val="es-ES_tradnl"/>
              </w:rPr>
            </w:pPr>
            <w:r w:rsidRPr="001203B9">
              <w:rPr>
                <w:rFonts w:ascii="Arial" w:hAnsi="Arial" w:cs="Arial"/>
                <w:lang w:val="es-ES_tradnl"/>
              </w:rPr>
              <w:t>Treinta (30) meses de experiencia relacionada.</w:t>
            </w:r>
          </w:p>
        </w:tc>
      </w:tr>
    </w:tbl>
    <w:p w14:paraId="1E9DCD9C" w14:textId="77777777" w:rsidR="0029736C" w:rsidRPr="001203B9" w:rsidRDefault="0029736C" w:rsidP="0029736C">
      <w:pPr>
        <w:pStyle w:val="Prrafodelista"/>
        <w:autoSpaceDE w:val="0"/>
        <w:autoSpaceDN w:val="0"/>
        <w:adjustRightInd w:val="0"/>
        <w:spacing w:after="0" w:line="240" w:lineRule="auto"/>
        <w:ind w:left="0"/>
        <w:jc w:val="center"/>
        <w:rPr>
          <w:rFonts w:ascii="Arial" w:hAnsi="Arial" w:cs="Arial"/>
          <w:b/>
          <w:sz w:val="20"/>
          <w:szCs w:val="20"/>
          <w:lang w:val="es-ES_tradnl"/>
        </w:rPr>
      </w:pPr>
    </w:p>
    <w:p w14:paraId="5210E933" w14:textId="77777777" w:rsidR="0029736C" w:rsidRPr="001203B9" w:rsidRDefault="0029736C" w:rsidP="0029736C">
      <w:pPr>
        <w:pStyle w:val="Prrafodelista"/>
        <w:autoSpaceDE w:val="0"/>
        <w:autoSpaceDN w:val="0"/>
        <w:adjustRightInd w:val="0"/>
        <w:spacing w:after="0" w:line="240" w:lineRule="auto"/>
        <w:ind w:left="0"/>
        <w:rPr>
          <w:rFonts w:ascii="Arial" w:hAnsi="Arial" w:cs="Arial"/>
          <w:b/>
          <w:sz w:val="20"/>
          <w:szCs w:val="20"/>
          <w:lang w:val="es-ES_tradnl"/>
        </w:rPr>
      </w:pPr>
    </w:p>
    <w:p w14:paraId="6DCF1BD5" w14:textId="77777777" w:rsidR="0029736C" w:rsidRPr="001203B9" w:rsidRDefault="0029736C" w:rsidP="0029736C">
      <w:pPr>
        <w:keepNext/>
        <w:jc w:val="center"/>
        <w:outlineLvl w:val="0"/>
        <w:rPr>
          <w:rFonts w:ascii="Arial" w:hAnsi="Arial" w:cs="Arial"/>
          <w:b/>
          <w:lang w:val="es-ES_tradnl"/>
        </w:rPr>
      </w:pPr>
      <w:r w:rsidRPr="001203B9">
        <w:rPr>
          <w:rFonts w:ascii="Arial" w:hAnsi="Arial" w:cs="Arial"/>
          <w:b/>
          <w:lang w:val="es-ES_tradnl"/>
        </w:rPr>
        <w:t>SECRETARIO EJECUTIVO 4210-19</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82"/>
        <w:gridCol w:w="745"/>
        <w:gridCol w:w="530"/>
        <w:gridCol w:w="2692"/>
        <w:gridCol w:w="2411"/>
      </w:tblGrid>
      <w:tr w:rsidR="0029736C" w:rsidRPr="001203B9" w14:paraId="6912959A" w14:textId="77777777" w:rsidTr="00F13664">
        <w:trPr>
          <w:trHeight w:val="279"/>
          <w:jc w:val="center"/>
        </w:trPr>
        <w:tc>
          <w:tcPr>
            <w:tcW w:w="10060" w:type="dxa"/>
            <w:gridSpan w:val="5"/>
            <w:shd w:val="clear" w:color="auto" w:fill="BFBFBF"/>
          </w:tcPr>
          <w:p w14:paraId="3D6BBBDB" w14:textId="77777777" w:rsidR="0029736C" w:rsidRPr="001203B9" w:rsidRDefault="0029736C" w:rsidP="00EC70CA">
            <w:pPr>
              <w:shd w:val="clear" w:color="auto" w:fill="A6A6A6"/>
              <w:tabs>
                <w:tab w:val="left" w:pos="3000"/>
                <w:tab w:val="center" w:pos="4778"/>
                <w:tab w:val="left" w:pos="4956"/>
                <w:tab w:val="left" w:pos="5664"/>
                <w:tab w:val="left" w:pos="8080"/>
              </w:tabs>
              <w:jc w:val="center"/>
              <w:rPr>
                <w:rFonts w:ascii="Arial" w:hAnsi="Arial" w:cs="Arial"/>
                <w:b/>
              </w:rPr>
            </w:pPr>
            <w:r w:rsidRPr="001203B9">
              <w:rPr>
                <w:rFonts w:ascii="Arial" w:hAnsi="Arial" w:cs="Arial"/>
                <w:b/>
              </w:rPr>
              <w:t>I. IDENTIFICACIÓN Y UBICACIÓN</w:t>
            </w:r>
          </w:p>
        </w:tc>
      </w:tr>
      <w:tr w:rsidR="0029736C" w:rsidRPr="001203B9" w14:paraId="2327E29E" w14:textId="77777777" w:rsidTr="00F13664">
        <w:trPr>
          <w:trHeight w:val="134"/>
          <w:jc w:val="center"/>
        </w:trPr>
        <w:tc>
          <w:tcPr>
            <w:tcW w:w="4427" w:type="dxa"/>
            <w:gridSpan w:val="2"/>
            <w:shd w:val="clear" w:color="auto" w:fill="FFFFFF"/>
          </w:tcPr>
          <w:p w14:paraId="09021502" w14:textId="77777777" w:rsidR="0029736C" w:rsidRPr="001203B9" w:rsidRDefault="0029736C" w:rsidP="00EC70CA">
            <w:pPr>
              <w:ind w:left="360"/>
              <w:jc w:val="both"/>
              <w:rPr>
                <w:rFonts w:ascii="Arial" w:hAnsi="Arial" w:cs="Arial"/>
              </w:rPr>
            </w:pPr>
            <w:r w:rsidRPr="001203B9">
              <w:rPr>
                <w:rFonts w:ascii="Arial" w:hAnsi="Arial" w:cs="Arial"/>
              </w:rPr>
              <w:t>Nivel</w:t>
            </w:r>
          </w:p>
        </w:tc>
        <w:tc>
          <w:tcPr>
            <w:tcW w:w="5633" w:type="dxa"/>
            <w:gridSpan w:val="3"/>
            <w:shd w:val="clear" w:color="auto" w:fill="FFFFFF"/>
          </w:tcPr>
          <w:p w14:paraId="2FEC9BF5" w14:textId="77777777" w:rsidR="0029736C" w:rsidRPr="001203B9" w:rsidRDefault="0029736C" w:rsidP="00EC70CA">
            <w:pPr>
              <w:ind w:left="360"/>
              <w:jc w:val="both"/>
              <w:rPr>
                <w:rFonts w:ascii="Arial" w:hAnsi="Arial" w:cs="Arial"/>
              </w:rPr>
            </w:pPr>
            <w:r w:rsidRPr="001203B9">
              <w:rPr>
                <w:rFonts w:ascii="Arial" w:hAnsi="Arial" w:cs="Arial"/>
              </w:rPr>
              <w:t>Asistencial</w:t>
            </w:r>
          </w:p>
        </w:tc>
      </w:tr>
      <w:tr w:rsidR="0029736C" w:rsidRPr="001203B9" w14:paraId="45E4F252" w14:textId="77777777" w:rsidTr="00F13664">
        <w:trPr>
          <w:trHeight w:val="66"/>
          <w:jc w:val="center"/>
        </w:trPr>
        <w:tc>
          <w:tcPr>
            <w:tcW w:w="4427" w:type="dxa"/>
            <w:gridSpan w:val="2"/>
            <w:shd w:val="clear" w:color="auto" w:fill="FFFFFF"/>
          </w:tcPr>
          <w:p w14:paraId="4C2D8E5B" w14:textId="77777777" w:rsidR="0029736C" w:rsidRPr="001203B9" w:rsidRDefault="0029736C" w:rsidP="00EC70CA">
            <w:pPr>
              <w:ind w:left="360"/>
              <w:jc w:val="both"/>
              <w:rPr>
                <w:rFonts w:ascii="Arial" w:hAnsi="Arial" w:cs="Arial"/>
              </w:rPr>
            </w:pPr>
            <w:r w:rsidRPr="001203B9">
              <w:rPr>
                <w:rFonts w:ascii="Arial" w:hAnsi="Arial" w:cs="Arial"/>
              </w:rPr>
              <w:t>Denominación del Empleo</w:t>
            </w:r>
          </w:p>
        </w:tc>
        <w:tc>
          <w:tcPr>
            <w:tcW w:w="5633" w:type="dxa"/>
            <w:gridSpan w:val="3"/>
            <w:shd w:val="clear" w:color="auto" w:fill="FFFFFF"/>
          </w:tcPr>
          <w:p w14:paraId="0ABB136D" w14:textId="77777777" w:rsidR="0029736C" w:rsidRPr="001203B9" w:rsidRDefault="0029736C" w:rsidP="00EC70CA">
            <w:pPr>
              <w:ind w:left="360"/>
              <w:jc w:val="both"/>
              <w:rPr>
                <w:rFonts w:ascii="Arial" w:hAnsi="Arial" w:cs="Arial"/>
              </w:rPr>
            </w:pPr>
            <w:r w:rsidRPr="001203B9">
              <w:rPr>
                <w:rFonts w:ascii="Arial" w:hAnsi="Arial" w:cs="Arial"/>
              </w:rPr>
              <w:t>Secretario Ejecutivo</w:t>
            </w:r>
          </w:p>
        </w:tc>
      </w:tr>
      <w:tr w:rsidR="0029736C" w:rsidRPr="001203B9" w14:paraId="35CF2A21" w14:textId="77777777" w:rsidTr="00F13664">
        <w:trPr>
          <w:trHeight w:val="127"/>
          <w:jc w:val="center"/>
        </w:trPr>
        <w:tc>
          <w:tcPr>
            <w:tcW w:w="4427" w:type="dxa"/>
            <w:gridSpan w:val="2"/>
            <w:shd w:val="clear" w:color="auto" w:fill="FFFFFF"/>
          </w:tcPr>
          <w:p w14:paraId="7B3116B1" w14:textId="77777777" w:rsidR="0029736C" w:rsidRPr="001203B9" w:rsidRDefault="0029736C" w:rsidP="00EC70CA">
            <w:pPr>
              <w:ind w:left="360"/>
              <w:jc w:val="both"/>
              <w:rPr>
                <w:rFonts w:ascii="Arial" w:hAnsi="Arial" w:cs="Arial"/>
              </w:rPr>
            </w:pPr>
            <w:r w:rsidRPr="001203B9">
              <w:rPr>
                <w:rFonts w:ascii="Arial" w:hAnsi="Arial" w:cs="Arial"/>
              </w:rPr>
              <w:t>Código</w:t>
            </w:r>
          </w:p>
        </w:tc>
        <w:tc>
          <w:tcPr>
            <w:tcW w:w="5633" w:type="dxa"/>
            <w:gridSpan w:val="3"/>
            <w:shd w:val="clear" w:color="auto" w:fill="FFFFFF"/>
          </w:tcPr>
          <w:p w14:paraId="25407B83" w14:textId="77777777" w:rsidR="0029736C" w:rsidRPr="001203B9" w:rsidRDefault="0029736C" w:rsidP="00EC70CA">
            <w:pPr>
              <w:ind w:left="360"/>
              <w:jc w:val="both"/>
              <w:rPr>
                <w:rFonts w:ascii="Arial" w:hAnsi="Arial" w:cs="Arial"/>
              </w:rPr>
            </w:pPr>
            <w:r w:rsidRPr="001203B9">
              <w:rPr>
                <w:rFonts w:ascii="Arial" w:hAnsi="Arial" w:cs="Arial"/>
              </w:rPr>
              <w:t>4210</w:t>
            </w:r>
          </w:p>
        </w:tc>
      </w:tr>
      <w:tr w:rsidR="0029736C" w:rsidRPr="001203B9" w14:paraId="4FD7BEF0" w14:textId="77777777" w:rsidTr="00F13664">
        <w:trPr>
          <w:trHeight w:val="46"/>
          <w:jc w:val="center"/>
        </w:trPr>
        <w:tc>
          <w:tcPr>
            <w:tcW w:w="4427" w:type="dxa"/>
            <w:gridSpan w:val="2"/>
            <w:shd w:val="clear" w:color="auto" w:fill="FFFFFF"/>
          </w:tcPr>
          <w:p w14:paraId="67901026" w14:textId="77777777" w:rsidR="0029736C" w:rsidRPr="001203B9" w:rsidRDefault="0029736C" w:rsidP="00EC70CA">
            <w:pPr>
              <w:ind w:left="360"/>
              <w:jc w:val="both"/>
              <w:rPr>
                <w:rFonts w:ascii="Arial" w:hAnsi="Arial" w:cs="Arial"/>
              </w:rPr>
            </w:pPr>
            <w:r w:rsidRPr="001203B9">
              <w:rPr>
                <w:rFonts w:ascii="Arial" w:hAnsi="Arial" w:cs="Arial"/>
              </w:rPr>
              <w:t>Grado</w:t>
            </w:r>
          </w:p>
        </w:tc>
        <w:tc>
          <w:tcPr>
            <w:tcW w:w="5633" w:type="dxa"/>
            <w:gridSpan w:val="3"/>
            <w:shd w:val="clear" w:color="auto" w:fill="FFFFFF"/>
          </w:tcPr>
          <w:p w14:paraId="1CC86BAE" w14:textId="77777777" w:rsidR="0029736C" w:rsidRPr="001203B9" w:rsidRDefault="0029736C" w:rsidP="00EC70CA">
            <w:pPr>
              <w:ind w:left="360"/>
              <w:jc w:val="both"/>
              <w:rPr>
                <w:rFonts w:ascii="Arial" w:hAnsi="Arial" w:cs="Arial"/>
              </w:rPr>
            </w:pPr>
            <w:r w:rsidRPr="001203B9">
              <w:rPr>
                <w:rFonts w:ascii="Arial" w:hAnsi="Arial" w:cs="Arial"/>
              </w:rPr>
              <w:t>19</w:t>
            </w:r>
          </w:p>
        </w:tc>
      </w:tr>
      <w:tr w:rsidR="0029736C" w:rsidRPr="001203B9" w14:paraId="065A8C60" w14:textId="77777777" w:rsidTr="00F13664">
        <w:trPr>
          <w:trHeight w:val="105"/>
          <w:jc w:val="center"/>
        </w:trPr>
        <w:tc>
          <w:tcPr>
            <w:tcW w:w="4427" w:type="dxa"/>
            <w:gridSpan w:val="2"/>
            <w:shd w:val="clear" w:color="auto" w:fill="FFFFFF"/>
          </w:tcPr>
          <w:p w14:paraId="22C4D707" w14:textId="77777777" w:rsidR="0029736C" w:rsidRPr="001203B9" w:rsidRDefault="0029736C" w:rsidP="00EC70CA">
            <w:pPr>
              <w:ind w:left="360"/>
              <w:jc w:val="both"/>
              <w:rPr>
                <w:rFonts w:ascii="Arial" w:hAnsi="Arial" w:cs="Arial"/>
              </w:rPr>
            </w:pPr>
            <w:r w:rsidRPr="001203B9">
              <w:rPr>
                <w:rFonts w:ascii="Arial" w:hAnsi="Arial" w:cs="Arial"/>
              </w:rPr>
              <w:t>Nº de Cargos</w:t>
            </w:r>
          </w:p>
        </w:tc>
        <w:tc>
          <w:tcPr>
            <w:tcW w:w="5633" w:type="dxa"/>
            <w:gridSpan w:val="3"/>
            <w:shd w:val="clear" w:color="auto" w:fill="FFFFFF"/>
          </w:tcPr>
          <w:p w14:paraId="7479F936" w14:textId="77777777" w:rsidR="0029736C" w:rsidRPr="001203B9" w:rsidRDefault="0029736C" w:rsidP="00EC70CA">
            <w:pPr>
              <w:ind w:left="360"/>
              <w:jc w:val="both"/>
              <w:rPr>
                <w:rFonts w:ascii="Arial" w:hAnsi="Arial" w:cs="Arial"/>
              </w:rPr>
            </w:pPr>
            <w:r w:rsidRPr="001203B9">
              <w:rPr>
                <w:rFonts w:ascii="Arial" w:hAnsi="Arial" w:cs="Arial"/>
              </w:rPr>
              <w:t>6</w:t>
            </w:r>
          </w:p>
        </w:tc>
      </w:tr>
      <w:tr w:rsidR="0029736C" w:rsidRPr="001203B9" w14:paraId="7788945F" w14:textId="77777777" w:rsidTr="00F13664">
        <w:trPr>
          <w:trHeight w:val="165"/>
          <w:jc w:val="center"/>
        </w:trPr>
        <w:tc>
          <w:tcPr>
            <w:tcW w:w="4427" w:type="dxa"/>
            <w:gridSpan w:val="2"/>
            <w:shd w:val="clear" w:color="auto" w:fill="FFFFFF"/>
          </w:tcPr>
          <w:p w14:paraId="5AC7E6CF" w14:textId="77777777" w:rsidR="0029736C" w:rsidRPr="001203B9" w:rsidRDefault="0029736C" w:rsidP="00EC70CA">
            <w:pPr>
              <w:ind w:left="360"/>
              <w:jc w:val="both"/>
              <w:rPr>
                <w:rFonts w:ascii="Arial" w:hAnsi="Arial" w:cs="Arial"/>
              </w:rPr>
            </w:pPr>
            <w:r w:rsidRPr="001203B9">
              <w:rPr>
                <w:rFonts w:ascii="Arial" w:hAnsi="Arial" w:cs="Arial"/>
              </w:rPr>
              <w:t>Dependencia</w:t>
            </w:r>
          </w:p>
        </w:tc>
        <w:tc>
          <w:tcPr>
            <w:tcW w:w="5633" w:type="dxa"/>
            <w:gridSpan w:val="3"/>
            <w:shd w:val="clear" w:color="auto" w:fill="FFFFFF"/>
          </w:tcPr>
          <w:p w14:paraId="41EE8C49" w14:textId="77777777" w:rsidR="0029736C" w:rsidRPr="001203B9" w:rsidRDefault="0029736C" w:rsidP="00EC70CA">
            <w:pPr>
              <w:ind w:left="360"/>
              <w:jc w:val="both"/>
              <w:rPr>
                <w:rFonts w:ascii="Arial" w:hAnsi="Arial" w:cs="Arial"/>
              </w:rPr>
            </w:pPr>
            <w:r w:rsidRPr="001203B9">
              <w:rPr>
                <w:rFonts w:ascii="Arial" w:hAnsi="Arial" w:cs="Arial"/>
              </w:rPr>
              <w:t>Donde se ubique el cargo</w:t>
            </w:r>
          </w:p>
        </w:tc>
      </w:tr>
      <w:tr w:rsidR="0029736C" w:rsidRPr="001203B9" w14:paraId="441EEA79" w14:textId="77777777" w:rsidTr="00F13664">
        <w:trPr>
          <w:trHeight w:val="96"/>
          <w:jc w:val="center"/>
        </w:trPr>
        <w:tc>
          <w:tcPr>
            <w:tcW w:w="4427" w:type="dxa"/>
            <w:gridSpan w:val="2"/>
            <w:shd w:val="clear" w:color="auto" w:fill="FFFFFF"/>
          </w:tcPr>
          <w:p w14:paraId="4DB10822" w14:textId="77777777" w:rsidR="0029736C" w:rsidRPr="001203B9" w:rsidRDefault="0029736C" w:rsidP="00EC70CA">
            <w:pPr>
              <w:ind w:left="360"/>
              <w:jc w:val="both"/>
              <w:rPr>
                <w:rFonts w:ascii="Arial" w:hAnsi="Arial" w:cs="Arial"/>
              </w:rPr>
            </w:pPr>
            <w:r w:rsidRPr="001203B9">
              <w:rPr>
                <w:rFonts w:ascii="Arial" w:hAnsi="Arial" w:cs="Arial"/>
              </w:rPr>
              <w:t>Cargo del Superior Inmediato</w:t>
            </w:r>
          </w:p>
        </w:tc>
        <w:tc>
          <w:tcPr>
            <w:tcW w:w="5633" w:type="dxa"/>
            <w:gridSpan w:val="3"/>
            <w:shd w:val="clear" w:color="auto" w:fill="FFFFFF"/>
          </w:tcPr>
          <w:p w14:paraId="1B91D180" w14:textId="77777777" w:rsidR="0029736C" w:rsidRPr="001203B9" w:rsidRDefault="0029736C" w:rsidP="00EC70CA">
            <w:pPr>
              <w:ind w:left="360"/>
              <w:jc w:val="both"/>
              <w:rPr>
                <w:rFonts w:ascii="Arial" w:hAnsi="Arial" w:cs="Arial"/>
              </w:rPr>
            </w:pPr>
            <w:r w:rsidRPr="001203B9">
              <w:rPr>
                <w:rFonts w:ascii="Arial" w:hAnsi="Arial" w:cs="Arial"/>
              </w:rPr>
              <w:t>Quien ejerza la supervisión directa</w:t>
            </w:r>
          </w:p>
        </w:tc>
      </w:tr>
      <w:tr w:rsidR="0029736C" w:rsidRPr="001203B9" w14:paraId="764B6F09" w14:textId="77777777" w:rsidTr="00F13664">
        <w:trPr>
          <w:trHeight w:val="74"/>
          <w:jc w:val="center"/>
        </w:trPr>
        <w:tc>
          <w:tcPr>
            <w:tcW w:w="10060" w:type="dxa"/>
            <w:gridSpan w:val="5"/>
            <w:shd w:val="clear" w:color="auto" w:fill="D9D9D9"/>
          </w:tcPr>
          <w:p w14:paraId="71160F07" w14:textId="77777777" w:rsidR="0029736C" w:rsidRPr="001203B9" w:rsidRDefault="0029736C" w:rsidP="00EC70CA">
            <w:pPr>
              <w:tabs>
                <w:tab w:val="center" w:pos="4778"/>
                <w:tab w:val="left" w:pos="7140"/>
              </w:tabs>
              <w:jc w:val="center"/>
              <w:rPr>
                <w:rFonts w:ascii="Arial" w:hAnsi="Arial" w:cs="Arial"/>
                <w:b/>
              </w:rPr>
            </w:pPr>
            <w:r w:rsidRPr="001203B9">
              <w:rPr>
                <w:rFonts w:ascii="Arial" w:hAnsi="Arial" w:cs="Arial"/>
                <w:b/>
              </w:rPr>
              <w:t>II. ÁREA FUNCIONAL</w:t>
            </w:r>
          </w:p>
        </w:tc>
      </w:tr>
      <w:tr w:rsidR="0029736C" w:rsidRPr="001203B9" w14:paraId="6F969F4B" w14:textId="77777777" w:rsidTr="00F13664">
        <w:trPr>
          <w:trHeight w:val="74"/>
          <w:jc w:val="center"/>
        </w:trPr>
        <w:tc>
          <w:tcPr>
            <w:tcW w:w="10060" w:type="dxa"/>
            <w:gridSpan w:val="5"/>
            <w:shd w:val="clear" w:color="auto" w:fill="auto"/>
          </w:tcPr>
          <w:p w14:paraId="46EF90E6" w14:textId="77777777" w:rsidR="0029736C" w:rsidRPr="001203B9" w:rsidRDefault="0029736C" w:rsidP="00EC70CA">
            <w:pPr>
              <w:ind w:left="360" w:right="278"/>
              <w:jc w:val="both"/>
              <w:rPr>
                <w:rFonts w:ascii="Arial" w:hAnsi="Arial" w:cs="Arial"/>
                <w:b/>
              </w:rPr>
            </w:pPr>
            <w:r w:rsidRPr="001203B9">
              <w:rPr>
                <w:rFonts w:ascii="Arial" w:hAnsi="Arial" w:cs="Arial"/>
              </w:rPr>
              <w:t>Superintendencia</w:t>
            </w:r>
            <w:r w:rsidRPr="001203B9">
              <w:rPr>
                <w:rFonts w:ascii="Arial" w:hAnsi="Arial" w:cs="Arial"/>
                <w:bCs/>
              </w:rPr>
              <w:t xml:space="preserve"> Delegada para la Responsabilidad Administrativa y las Medidas Especiales</w:t>
            </w:r>
          </w:p>
        </w:tc>
      </w:tr>
      <w:tr w:rsidR="0029736C" w:rsidRPr="001203B9" w14:paraId="7BE84162" w14:textId="77777777" w:rsidTr="00F13664">
        <w:trPr>
          <w:trHeight w:val="74"/>
          <w:jc w:val="center"/>
        </w:trPr>
        <w:tc>
          <w:tcPr>
            <w:tcW w:w="10060" w:type="dxa"/>
            <w:gridSpan w:val="5"/>
            <w:shd w:val="clear" w:color="auto" w:fill="D9D9D9"/>
          </w:tcPr>
          <w:p w14:paraId="0069F4FD" w14:textId="77777777" w:rsidR="0029736C" w:rsidRPr="001203B9" w:rsidRDefault="0029736C" w:rsidP="00EC70CA">
            <w:pPr>
              <w:tabs>
                <w:tab w:val="center" w:pos="4778"/>
                <w:tab w:val="left" w:pos="7140"/>
              </w:tabs>
              <w:jc w:val="center"/>
              <w:rPr>
                <w:rFonts w:ascii="Arial" w:hAnsi="Arial" w:cs="Arial"/>
                <w:b/>
              </w:rPr>
            </w:pPr>
            <w:r w:rsidRPr="001203B9">
              <w:rPr>
                <w:rFonts w:ascii="Arial" w:hAnsi="Arial" w:cs="Arial"/>
                <w:b/>
              </w:rPr>
              <w:t>III. PROPÓSITO PRINCIPAL</w:t>
            </w:r>
          </w:p>
        </w:tc>
      </w:tr>
      <w:tr w:rsidR="0029736C" w:rsidRPr="001203B9" w14:paraId="4F5308FD" w14:textId="77777777" w:rsidTr="00F13664">
        <w:trPr>
          <w:jc w:val="center"/>
        </w:trPr>
        <w:tc>
          <w:tcPr>
            <w:tcW w:w="10060" w:type="dxa"/>
            <w:gridSpan w:val="5"/>
            <w:tcBorders>
              <w:bottom w:val="single" w:sz="4" w:space="0" w:color="000000"/>
            </w:tcBorders>
          </w:tcPr>
          <w:p w14:paraId="182144A4" w14:textId="77777777" w:rsidR="0029736C" w:rsidRPr="001203B9" w:rsidRDefault="0029736C" w:rsidP="00EC70CA">
            <w:pPr>
              <w:jc w:val="both"/>
              <w:rPr>
                <w:rFonts w:ascii="Arial" w:hAnsi="Arial" w:cs="Arial"/>
              </w:rPr>
            </w:pPr>
            <w:r w:rsidRPr="001203B9">
              <w:rPr>
                <w:rFonts w:ascii="Arial" w:hAnsi="Arial" w:cs="Arial"/>
              </w:rPr>
              <w:t>Atender las labores administrativas y logísticas de soporte al cumplimiento de la misión y de los objetivos de la dependencia, en cuanto a gestión de documentación e información administrativa y legal, bajo las normas de confidencialidad en el cumplimiento de su función en la atención al público y en la organización de agendas y eventos oficiales con fines institucionales.</w:t>
            </w:r>
          </w:p>
        </w:tc>
      </w:tr>
      <w:tr w:rsidR="0029736C" w:rsidRPr="001203B9" w14:paraId="15EFF088" w14:textId="77777777" w:rsidTr="00F13664">
        <w:trPr>
          <w:jc w:val="center"/>
        </w:trPr>
        <w:tc>
          <w:tcPr>
            <w:tcW w:w="10060" w:type="dxa"/>
            <w:gridSpan w:val="5"/>
            <w:shd w:val="clear" w:color="auto" w:fill="D9D9D9"/>
          </w:tcPr>
          <w:p w14:paraId="3F8CC1B4" w14:textId="77777777" w:rsidR="0029736C" w:rsidRPr="001203B9" w:rsidRDefault="0029736C" w:rsidP="00EC70CA">
            <w:pPr>
              <w:jc w:val="center"/>
              <w:rPr>
                <w:rFonts w:ascii="Arial" w:hAnsi="Arial" w:cs="Arial"/>
                <w:b/>
              </w:rPr>
            </w:pPr>
            <w:r w:rsidRPr="001203B9">
              <w:rPr>
                <w:rFonts w:ascii="Arial" w:hAnsi="Arial" w:cs="Arial"/>
                <w:b/>
              </w:rPr>
              <w:t>IV. DESCRIPCIÓN DE LAS FUNCIONES ESENCIALES</w:t>
            </w:r>
          </w:p>
        </w:tc>
      </w:tr>
      <w:tr w:rsidR="0029736C" w:rsidRPr="001203B9" w14:paraId="0D5CB05C" w14:textId="77777777" w:rsidTr="00F13664">
        <w:trPr>
          <w:trHeight w:val="136"/>
          <w:jc w:val="center"/>
        </w:trPr>
        <w:tc>
          <w:tcPr>
            <w:tcW w:w="10060" w:type="dxa"/>
            <w:gridSpan w:val="5"/>
            <w:tcBorders>
              <w:bottom w:val="single" w:sz="4" w:space="0" w:color="000000"/>
            </w:tcBorders>
          </w:tcPr>
          <w:p w14:paraId="1F2F3261" w14:textId="77777777" w:rsidR="006650F2" w:rsidRPr="001203B9" w:rsidRDefault="006650F2" w:rsidP="006650F2">
            <w:pPr>
              <w:autoSpaceDE w:val="0"/>
              <w:autoSpaceDN w:val="0"/>
              <w:adjustRightInd w:val="0"/>
              <w:jc w:val="both"/>
              <w:rPr>
                <w:rFonts w:ascii="Arial" w:hAnsi="Arial" w:cs="Arial"/>
                <w:b/>
                <w:bCs/>
                <w:lang w:eastAsia="es-CO"/>
              </w:rPr>
            </w:pPr>
            <w:r w:rsidRPr="001203B9">
              <w:rPr>
                <w:rFonts w:ascii="Arial" w:hAnsi="Arial" w:cs="Arial"/>
                <w:b/>
                <w:bCs/>
                <w:lang w:eastAsia="es-CO"/>
              </w:rPr>
              <w:t>Funciones del nivel asistencial:</w:t>
            </w:r>
          </w:p>
          <w:p w14:paraId="70AC78A8" w14:textId="77777777" w:rsidR="006650F2" w:rsidRPr="001203B9" w:rsidRDefault="006650F2" w:rsidP="00207858">
            <w:pPr>
              <w:numPr>
                <w:ilvl w:val="0"/>
                <w:numId w:val="242"/>
              </w:numPr>
              <w:autoSpaceDE w:val="0"/>
              <w:autoSpaceDN w:val="0"/>
              <w:adjustRightInd w:val="0"/>
              <w:jc w:val="both"/>
              <w:rPr>
                <w:rFonts w:ascii="Arial" w:hAnsi="Arial" w:cs="Arial"/>
                <w:lang w:eastAsia="es-CO"/>
              </w:rPr>
            </w:pPr>
            <w:r w:rsidRPr="001203B9">
              <w:rPr>
                <w:rFonts w:ascii="Arial" w:hAnsi="Arial" w:cs="Arial"/>
                <w:lang w:eastAsia="es-CO"/>
              </w:rPr>
              <w:t>Recibir, revisar, clasificar, radicar, distribuir y controlar documentos, datos, elementos y correspondencia, relacionados con los asuntos de competencia de la entidad.</w:t>
            </w:r>
          </w:p>
          <w:p w14:paraId="239DBD2E" w14:textId="77777777" w:rsidR="006650F2" w:rsidRPr="001203B9" w:rsidRDefault="006650F2" w:rsidP="00207858">
            <w:pPr>
              <w:numPr>
                <w:ilvl w:val="0"/>
                <w:numId w:val="242"/>
              </w:numPr>
              <w:autoSpaceDE w:val="0"/>
              <w:autoSpaceDN w:val="0"/>
              <w:adjustRightInd w:val="0"/>
              <w:jc w:val="both"/>
              <w:rPr>
                <w:rFonts w:ascii="Arial" w:hAnsi="Arial" w:cs="Arial"/>
                <w:lang w:eastAsia="es-CO"/>
              </w:rPr>
            </w:pPr>
            <w:r w:rsidRPr="001203B9">
              <w:rPr>
                <w:rFonts w:ascii="Arial" w:hAnsi="Arial" w:cs="Arial"/>
                <w:lang w:eastAsia="es-CO"/>
              </w:rPr>
              <w:t>Llevar y mantener actualizados los registros de carácter técnico, administrativo y financiero y responder por la exactitud de los mismos.</w:t>
            </w:r>
          </w:p>
          <w:p w14:paraId="756F5E68" w14:textId="77777777" w:rsidR="006650F2" w:rsidRPr="001203B9" w:rsidRDefault="006650F2" w:rsidP="00207858">
            <w:pPr>
              <w:numPr>
                <w:ilvl w:val="0"/>
                <w:numId w:val="242"/>
              </w:numPr>
              <w:autoSpaceDE w:val="0"/>
              <w:autoSpaceDN w:val="0"/>
              <w:adjustRightInd w:val="0"/>
              <w:jc w:val="both"/>
              <w:rPr>
                <w:rFonts w:ascii="Arial" w:hAnsi="Arial" w:cs="Arial"/>
                <w:lang w:eastAsia="es-CO"/>
              </w:rPr>
            </w:pPr>
            <w:r w:rsidRPr="001203B9">
              <w:rPr>
                <w:rFonts w:ascii="Arial" w:hAnsi="Arial" w:cs="Arial"/>
                <w:lang w:eastAsia="es-CO"/>
              </w:rPr>
              <w:t>Orientar a los usuarios y suministrar la información que les sea solicitada, de conformidad con los procedimientos establecidos.</w:t>
            </w:r>
          </w:p>
          <w:p w14:paraId="4C85ADAC" w14:textId="77777777" w:rsidR="006650F2" w:rsidRPr="001203B9" w:rsidRDefault="006650F2" w:rsidP="00207858">
            <w:pPr>
              <w:numPr>
                <w:ilvl w:val="0"/>
                <w:numId w:val="242"/>
              </w:numPr>
              <w:autoSpaceDE w:val="0"/>
              <w:autoSpaceDN w:val="0"/>
              <w:adjustRightInd w:val="0"/>
              <w:jc w:val="both"/>
              <w:rPr>
                <w:rFonts w:ascii="Arial" w:hAnsi="Arial" w:cs="Arial"/>
                <w:lang w:eastAsia="es-CO"/>
              </w:rPr>
            </w:pPr>
            <w:r w:rsidRPr="001203B9">
              <w:rPr>
                <w:rFonts w:ascii="Arial" w:hAnsi="Arial" w:cs="Arial"/>
                <w:lang w:eastAsia="es-CO"/>
              </w:rPr>
              <w:lastRenderedPageBreak/>
              <w:t xml:space="preserve">Desempeñar funciones de oficina y de asistencia administrativa encaminadas a facilitar el desarrollo y ejecución de las actividades del área de desempeño. </w:t>
            </w:r>
          </w:p>
          <w:p w14:paraId="3F647CEC" w14:textId="77777777" w:rsidR="006650F2" w:rsidRPr="001203B9" w:rsidRDefault="006650F2" w:rsidP="00207858">
            <w:pPr>
              <w:numPr>
                <w:ilvl w:val="0"/>
                <w:numId w:val="242"/>
              </w:numPr>
              <w:autoSpaceDE w:val="0"/>
              <w:autoSpaceDN w:val="0"/>
              <w:adjustRightInd w:val="0"/>
              <w:jc w:val="both"/>
              <w:rPr>
                <w:rFonts w:ascii="Arial" w:hAnsi="Arial" w:cs="Arial"/>
                <w:lang w:eastAsia="es-CO"/>
              </w:rPr>
            </w:pPr>
            <w:r w:rsidRPr="001203B9">
              <w:rPr>
                <w:rFonts w:ascii="Arial" w:hAnsi="Arial" w:cs="Arial"/>
                <w:lang w:eastAsia="es-CO"/>
              </w:rPr>
              <w:t>Realizar labores propias de los servicios generales que demande la institución.</w:t>
            </w:r>
          </w:p>
          <w:p w14:paraId="0D19309F" w14:textId="77777777" w:rsidR="006650F2" w:rsidRPr="001203B9" w:rsidRDefault="006650F2" w:rsidP="00207858">
            <w:pPr>
              <w:numPr>
                <w:ilvl w:val="0"/>
                <w:numId w:val="242"/>
              </w:numPr>
              <w:autoSpaceDE w:val="0"/>
              <w:autoSpaceDN w:val="0"/>
              <w:adjustRightInd w:val="0"/>
              <w:jc w:val="both"/>
              <w:rPr>
                <w:rFonts w:ascii="Arial" w:hAnsi="Arial" w:cs="Arial"/>
                <w:lang w:eastAsia="es-CO"/>
              </w:rPr>
            </w:pPr>
            <w:r w:rsidRPr="001203B9">
              <w:rPr>
                <w:rFonts w:ascii="Arial" w:hAnsi="Arial" w:cs="Arial"/>
                <w:lang w:eastAsia="es-CO"/>
              </w:rPr>
              <w:t>Efectuar diligencias externas cuando las necesidades del servicio lo requieran.</w:t>
            </w:r>
          </w:p>
          <w:p w14:paraId="1A6AF0CC" w14:textId="77777777" w:rsidR="006650F2" w:rsidRPr="001203B9" w:rsidRDefault="006650F2" w:rsidP="00207858">
            <w:pPr>
              <w:numPr>
                <w:ilvl w:val="0"/>
                <w:numId w:val="242"/>
              </w:numPr>
              <w:autoSpaceDE w:val="0"/>
              <w:autoSpaceDN w:val="0"/>
              <w:adjustRightInd w:val="0"/>
              <w:jc w:val="both"/>
              <w:rPr>
                <w:rFonts w:ascii="Arial" w:hAnsi="Arial" w:cs="Arial"/>
                <w:lang w:eastAsia="es-CO"/>
              </w:rPr>
            </w:pPr>
            <w:r w:rsidRPr="001203B9">
              <w:rPr>
                <w:rFonts w:ascii="Arial" w:hAnsi="Arial" w:cs="Arial"/>
                <w:lang w:eastAsia="es-CO"/>
              </w:rPr>
              <w:t>Las demás que les sean asignadas por autoridad competente, de acuerdo con el área de desempeño y la naturaleza del empleo.</w:t>
            </w:r>
          </w:p>
          <w:p w14:paraId="13A47BF5" w14:textId="77777777" w:rsidR="006650F2" w:rsidRPr="001203B9" w:rsidRDefault="006650F2" w:rsidP="006650F2">
            <w:pPr>
              <w:autoSpaceDE w:val="0"/>
              <w:autoSpaceDN w:val="0"/>
              <w:adjustRightInd w:val="0"/>
              <w:jc w:val="both"/>
              <w:rPr>
                <w:rFonts w:ascii="Arial" w:hAnsi="Arial" w:cs="Arial"/>
              </w:rPr>
            </w:pPr>
          </w:p>
          <w:p w14:paraId="2834222C" w14:textId="77777777" w:rsidR="006650F2" w:rsidRPr="001203B9" w:rsidRDefault="006650F2" w:rsidP="006650F2">
            <w:pPr>
              <w:ind w:left="-47"/>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30EB5897" w14:textId="1FA88626" w:rsidR="0029736C" w:rsidRPr="001203B9" w:rsidRDefault="0029736C" w:rsidP="00207858">
            <w:pPr>
              <w:numPr>
                <w:ilvl w:val="0"/>
                <w:numId w:val="49"/>
              </w:numPr>
              <w:autoSpaceDE w:val="0"/>
              <w:autoSpaceDN w:val="0"/>
              <w:adjustRightInd w:val="0"/>
              <w:jc w:val="both"/>
              <w:rPr>
                <w:rFonts w:ascii="Arial" w:hAnsi="Arial" w:cs="Arial"/>
                <w:lang w:eastAsia="es-CO"/>
              </w:rPr>
            </w:pPr>
            <w:r w:rsidRPr="001203B9">
              <w:rPr>
                <w:rFonts w:ascii="Arial" w:eastAsia="Calibri" w:hAnsi="Arial" w:cs="Arial"/>
              </w:rPr>
              <w:t>Atender y orientar personal y telefónicamente a los usuarios internos y externos que requieran información o comunicarse con al algún funcionario de la dependencia a fin de suministrar la información requerida, de acuerdo con las directrices y procedimientos establecidos para el efecto.</w:t>
            </w:r>
          </w:p>
          <w:p w14:paraId="4FB261C3" w14:textId="77777777" w:rsidR="0029736C" w:rsidRPr="001203B9" w:rsidRDefault="0029736C" w:rsidP="00207858">
            <w:pPr>
              <w:numPr>
                <w:ilvl w:val="0"/>
                <w:numId w:val="49"/>
              </w:numPr>
              <w:autoSpaceDE w:val="0"/>
              <w:autoSpaceDN w:val="0"/>
              <w:adjustRightInd w:val="0"/>
              <w:jc w:val="both"/>
              <w:rPr>
                <w:rFonts w:ascii="Arial" w:hAnsi="Arial" w:cs="Arial"/>
              </w:rPr>
            </w:pPr>
            <w:r w:rsidRPr="001203B9">
              <w:rPr>
                <w:rFonts w:ascii="Arial" w:eastAsia="Calibri" w:hAnsi="Arial" w:cs="Arial"/>
              </w:rPr>
              <w:t>Organizar la agenda y compromisos que deba atender el Jefe Inmediato en el desarrollo de sus funciones, así como la logística requerida, cumpliendo los lineamientos definidos.</w:t>
            </w:r>
          </w:p>
          <w:p w14:paraId="095D4591" w14:textId="77777777" w:rsidR="0029736C" w:rsidRPr="001203B9" w:rsidRDefault="0029736C" w:rsidP="00207858">
            <w:pPr>
              <w:numPr>
                <w:ilvl w:val="0"/>
                <w:numId w:val="49"/>
              </w:numPr>
              <w:autoSpaceDE w:val="0"/>
              <w:autoSpaceDN w:val="0"/>
              <w:adjustRightInd w:val="0"/>
              <w:jc w:val="both"/>
              <w:rPr>
                <w:rFonts w:ascii="Arial" w:hAnsi="Arial" w:cs="Arial"/>
              </w:rPr>
            </w:pPr>
            <w:r w:rsidRPr="001203B9">
              <w:rPr>
                <w:rFonts w:ascii="Arial" w:eastAsia="Calibri" w:hAnsi="Arial" w:cs="Arial"/>
              </w:rPr>
              <w:t>Proyectar los documentos o respuestas a las solicitudes y requerimientos del área de desempeño, de acuerdo con las instrucciones del jefe inmediato.</w:t>
            </w:r>
          </w:p>
          <w:p w14:paraId="5A428957" w14:textId="77777777" w:rsidR="0029736C" w:rsidRPr="001203B9" w:rsidRDefault="0029736C" w:rsidP="00207858">
            <w:pPr>
              <w:numPr>
                <w:ilvl w:val="0"/>
                <w:numId w:val="49"/>
              </w:numPr>
              <w:autoSpaceDE w:val="0"/>
              <w:autoSpaceDN w:val="0"/>
              <w:adjustRightInd w:val="0"/>
              <w:jc w:val="both"/>
              <w:rPr>
                <w:rFonts w:ascii="Arial" w:hAnsi="Arial" w:cs="Arial"/>
              </w:rPr>
            </w:pPr>
            <w:r w:rsidRPr="001203B9">
              <w:rPr>
                <w:rFonts w:ascii="Arial" w:eastAsia="Calibri" w:hAnsi="Arial" w:cs="Arial"/>
              </w:rPr>
              <w:t>Actualizar las bases de datos que sean necesarias en la dependencia.</w:t>
            </w:r>
          </w:p>
          <w:p w14:paraId="459BBB40" w14:textId="77777777" w:rsidR="0029736C" w:rsidRPr="001203B9" w:rsidRDefault="0029736C" w:rsidP="00207858">
            <w:pPr>
              <w:numPr>
                <w:ilvl w:val="0"/>
                <w:numId w:val="49"/>
              </w:numPr>
              <w:autoSpaceDE w:val="0"/>
              <w:autoSpaceDN w:val="0"/>
              <w:adjustRightInd w:val="0"/>
              <w:jc w:val="both"/>
              <w:rPr>
                <w:rFonts w:ascii="Arial" w:hAnsi="Arial" w:cs="Arial"/>
              </w:rPr>
            </w:pPr>
            <w:r w:rsidRPr="001203B9">
              <w:rPr>
                <w:rFonts w:ascii="Arial" w:eastAsia="Calibri" w:hAnsi="Arial" w:cs="Arial"/>
              </w:rPr>
              <w:t>Efectuar el control periódico de consumo de elementos para determinar y proyectar las necesidades de la dependencia atendiendo los procesos establecidos para tal fin.</w:t>
            </w:r>
          </w:p>
          <w:p w14:paraId="026B6EA1" w14:textId="77777777" w:rsidR="0029736C" w:rsidRPr="001203B9" w:rsidRDefault="0029736C" w:rsidP="00207858">
            <w:pPr>
              <w:numPr>
                <w:ilvl w:val="0"/>
                <w:numId w:val="49"/>
              </w:numPr>
              <w:autoSpaceDE w:val="0"/>
              <w:autoSpaceDN w:val="0"/>
              <w:adjustRightInd w:val="0"/>
              <w:jc w:val="both"/>
              <w:rPr>
                <w:rFonts w:ascii="Arial" w:hAnsi="Arial" w:cs="Arial"/>
              </w:rPr>
            </w:pPr>
            <w:r w:rsidRPr="001203B9">
              <w:rPr>
                <w:rFonts w:ascii="Arial" w:eastAsia="Calibri" w:hAnsi="Arial" w:cs="Arial"/>
              </w:rPr>
              <w:t>Realizar la transferencia documental al archivo central de la entidad de acuerdo con la reglamentación establecida.</w:t>
            </w:r>
          </w:p>
          <w:p w14:paraId="6E7FCAF0" w14:textId="77777777" w:rsidR="0029736C" w:rsidRPr="001203B9" w:rsidRDefault="0029736C" w:rsidP="00207858">
            <w:pPr>
              <w:numPr>
                <w:ilvl w:val="0"/>
                <w:numId w:val="49"/>
              </w:numPr>
              <w:autoSpaceDE w:val="0"/>
              <w:autoSpaceDN w:val="0"/>
              <w:adjustRightInd w:val="0"/>
              <w:jc w:val="both"/>
              <w:rPr>
                <w:rFonts w:ascii="Arial" w:hAnsi="Arial" w:cs="Arial"/>
              </w:rPr>
            </w:pPr>
            <w:r w:rsidRPr="001203B9">
              <w:rPr>
                <w:rFonts w:ascii="Arial" w:eastAsia="Calibri" w:hAnsi="Arial" w:cs="Arial"/>
              </w:rPr>
              <w:t>Apoyar las actividades logísticas y de organización requeridas para el buen funcionamiento y cumplimiento de los compromisos adquiridos por el área.</w:t>
            </w:r>
          </w:p>
          <w:p w14:paraId="379938B9" w14:textId="77777777" w:rsidR="0029736C" w:rsidRPr="001203B9" w:rsidRDefault="0029736C" w:rsidP="00207858">
            <w:pPr>
              <w:numPr>
                <w:ilvl w:val="0"/>
                <w:numId w:val="49"/>
              </w:numPr>
              <w:autoSpaceDE w:val="0"/>
              <w:autoSpaceDN w:val="0"/>
              <w:adjustRightInd w:val="0"/>
              <w:jc w:val="both"/>
              <w:rPr>
                <w:rFonts w:ascii="Arial" w:hAnsi="Arial" w:cs="Arial"/>
              </w:rPr>
            </w:pPr>
            <w:r w:rsidRPr="001203B9">
              <w:rPr>
                <w:rFonts w:ascii="Arial" w:eastAsia="Calibri" w:hAnsi="Arial" w:cs="Arial"/>
              </w:rPr>
              <w:t>Tramitar el pedido de papelería y los diferentes insumos, con el fin de obtener el suministro de los elementos necesarios para el desarrollo de las actividades del área.</w:t>
            </w:r>
          </w:p>
          <w:p w14:paraId="0C21F264" w14:textId="77777777" w:rsidR="0029736C" w:rsidRPr="001203B9" w:rsidRDefault="0029736C" w:rsidP="00207858">
            <w:pPr>
              <w:numPr>
                <w:ilvl w:val="0"/>
                <w:numId w:val="49"/>
              </w:numPr>
              <w:autoSpaceDE w:val="0"/>
              <w:autoSpaceDN w:val="0"/>
              <w:adjustRightInd w:val="0"/>
              <w:jc w:val="both"/>
              <w:rPr>
                <w:rFonts w:ascii="Arial" w:hAnsi="Arial" w:cs="Arial"/>
              </w:rPr>
            </w:pPr>
            <w:r w:rsidRPr="001203B9">
              <w:rPr>
                <w:rFonts w:ascii="Arial" w:hAnsi="Arial" w:cs="Arial"/>
                <w:lang w:val="es-ES_tradnl" w:eastAsia="es-CO"/>
              </w:rPr>
              <w:t>Las demás funciones asignadas por el superior inmediato, de acuerdo con el nivel, la naturaleza y el área de desempeño del empleo</w:t>
            </w:r>
            <w:r w:rsidRPr="001203B9">
              <w:rPr>
                <w:rFonts w:ascii="Arial" w:hAnsi="Arial" w:cs="Arial"/>
              </w:rPr>
              <w:t>.</w:t>
            </w:r>
          </w:p>
        </w:tc>
      </w:tr>
      <w:tr w:rsidR="0029736C" w:rsidRPr="001203B9" w14:paraId="2092E6B5" w14:textId="77777777" w:rsidTr="00F13664">
        <w:trPr>
          <w:jc w:val="center"/>
        </w:trPr>
        <w:tc>
          <w:tcPr>
            <w:tcW w:w="10060" w:type="dxa"/>
            <w:gridSpan w:val="5"/>
            <w:shd w:val="clear" w:color="auto" w:fill="D9D9D9"/>
          </w:tcPr>
          <w:p w14:paraId="37E67E95" w14:textId="77777777" w:rsidR="0029736C" w:rsidRPr="001203B9" w:rsidRDefault="0029736C" w:rsidP="00EC70CA">
            <w:pPr>
              <w:ind w:left="360"/>
              <w:jc w:val="center"/>
              <w:rPr>
                <w:rFonts w:ascii="Arial" w:hAnsi="Arial" w:cs="Arial"/>
                <w:b/>
              </w:rPr>
            </w:pPr>
            <w:r w:rsidRPr="001203B9">
              <w:rPr>
                <w:rFonts w:ascii="Arial" w:hAnsi="Arial" w:cs="Arial"/>
                <w:b/>
              </w:rPr>
              <w:lastRenderedPageBreak/>
              <w:t>V. CONOCIMIENTOS BÁSICOS O ESENCIALES</w:t>
            </w:r>
          </w:p>
        </w:tc>
      </w:tr>
      <w:tr w:rsidR="0029736C" w:rsidRPr="001203B9" w14:paraId="06E58034" w14:textId="77777777" w:rsidTr="00F13664">
        <w:trPr>
          <w:jc w:val="center"/>
        </w:trPr>
        <w:tc>
          <w:tcPr>
            <w:tcW w:w="10060" w:type="dxa"/>
            <w:gridSpan w:val="5"/>
            <w:tcBorders>
              <w:bottom w:val="single" w:sz="4" w:space="0" w:color="000000"/>
            </w:tcBorders>
            <w:shd w:val="clear" w:color="auto" w:fill="auto"/>
          </w:tcPr>
          <w:p w14:paraId="3EA979A8" w14:textId="77777777" w:rsidR="0029736C" w:rsidRPr="001203B9" w:rsidRDefault="0029736C" w:rsidP="00EC70CA">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Atención Usuarios Internos y/o externos.</w:t>
            </w:r>
          </w:p>
          <w:p w14:paraId="06ACFBF3" w14:textId="77777777" w:rsidR="0029736C" w:rsidRPr="001203B9" w:rsidRDefault="0029736C" w:rsidP="00EC70CA">
            <w:pPr>
              <w:pStyle w:val="Prrafodelista"/>
              <w:autoSpaceDE w:val="0"/>
              <w:autoSpaceDN w:val="0"/>
              <w:adjustRightInd w:val="0"/>
              <w:spacing w:after="0" w:line="240" w:lineRule="auto"/>
              <w:ind w:left="0" w:right="278"/>
              <w:jc w:val="both"/>
              <w:rPr>
                <w:rFonts w:ascii="Arial" w:hAnsi="Arial" w:cs="Arial"/>
                <w:sz w:val="20"/>
                <w:szCs w:val="20"/>
              </w:rPr>
            </w:pPr>
            <w:r w:rsidRPr="001203B9">
              <w:rPr>
                <w:rFonts w:ascii="Arial" w:hAnsi="Arial" w:cs="Arial"/>
                <w:sz w:val="20"/>
                <w:szCs w:val="20"/>
              </w:rPr>
              <w:t>Normas básicas de redacción.</w:t>
            </w:r>
          </w:p>
          <w:p w14:paraId="354A4B8E" w14:textId="77777777" w:rsidR="0029736C" w:rsidRPr="001203B9" w:rsidRDefault="0029736C" w:rsidP="00EC70CA">
            <w:pPr>
              <w:pStyle w:val="Prrafodelista"/>
              <w:autoSpaceDE w:val="0"/>
              <w:autoSpaceDN w:val="0"/>
              <w:adjustRightInd w:val="0"/>
              <w:spacing w:after="0" w:line="240" w:lineRule="auto"/>
              <w:ind w:left="0" w:right="278"/>
              <w:jc w:val="both"/>
              <w:rPr>
                <w:rFonts w:ascii="Arial" w:hAnsi="Arial" w:cs="Arial"/>
                <w:sz w:val="20"/>
                <w:szCs w:val="20"/>
              </w:rPr>
            </w:pPr>
            <w:r w:rsidRPr="001203B9">
              <w:rPr>
                <w:rFonts w:ascii="Arial" w:hAnsi="Arial" w:cs="Arial"/>
                <w:sz w:val="20"/>
                <w:szCs w:val="20"/>
                <w:lang w:val="es-ES_tradnl" w:eastAsia="es-CO"/>
              </w:rPr>
              <w:t>Normas básicas en gestión documental.</w:t>
            </w:r>
          </w:p>
          <w:p w14:paraId="7E415BDA" w14:textId="77777777" w:rsidR="0029736C" w:rsidRPr="001203B9" w:rsidRDefault="0029736C" w:rsidP="00EC70CA">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Manejo de herramientas informáticas.</w:t>
            </w:r>
          </w:p>
          <w:p w14:paraId="2C6DAF29" w14:textId="77777777" w:rsidR="0029736C" w:rsidRPr="001203B9" w:rsidRDefault="0029736C" w:rsidP="00EC70CA">
            <w:pPr>
              <w:widowControl w:val="0"/>
              <w:autoSpaceDE w:val="0"/>
              <w:autoSpaceDN w:val="0"/>
              <w:adjustRightInd w:val="0"/>
              <w:rPr>
                <w:rFonts w:ascii="Arial" w:hAnsi="Arial" w:cs="Arial"/>
                <w:lang w:eastAsia="es-CO"/>
              </w:rPr>
            </w:pPr>
            <w:r w:rsidRPr="001203B9">
              <w:rPr>
                <w:rFonts w:ascii="Arial" w:hAnsi="Arial" w:cs="Arial"/>
                <w:lang w:eastAsia="es-CO"/>
              </w:rPr>
              <w:t>Conocimiento sobre Sistemas de Gestión definidos normativamente o adoptados por la entidad.</w:t>
            </w:r>
          </w:p>
        </w:tc>
      </w:tr>
      <w:tr w:rsidR="0029736C" w:rsidRPr="001203B9" w14:paraId="5792FB11" w14:textId="77777777" w:rsidTr="00F13664">
        <w:trPr>
          <w:jc w:val="center"/>
        </w:trPr>
        <w:tc>
          <w:tcPr>
            <w:tcW w:w="10060" w:type="dxa"/>
            <w:gridSpan w:val="5"/>
            <w:shd w:val="clear" w:color="auto" w:fill="D9D9D9" w:themeFill="background1" w:themeFillShade="D9"/>
          </w:tcPr>
          <w:p w14:paraId="2D74093C" w14:textId="77777777" w:rsidR="0029736C" w:rsidRPr="001203B9" w:rsidRDefault="0029736C" w:rsidP="00EC70CA">
            <w:pPr>
              <w:ind w:left="360"/>
              <w:jc w:val="center"/>
              <w:rPr>
                <w:rFonts w:ascii="Arial" w:hAnsi="Arial" w:cs="Arial"/>
                <w:b/>
              </w:rPr>
            </w:pPr>
            <w:r w:rsidRPr="001203B9">
              <w:rPr>
                <w:rFonts w:ascii="Arial" w:hAnsi="Arial" w:cs="Arial"/>
                <w:b/>
              </w:rPr>
              <w:t>VI. COMPETENCIAS COMPORTAMENTALES</w:t>
            </w:r>
          </w:p>
        </w:tc>
      </w:tr>
      <w:tr w:rsidR="0029736C" w:rsidRPr="001203B9" w14:paraId="645B5F76" w14:textId="77777777" w:rsidTr="00F13664">
        <w:trPr>
          <w:jc w:val="center"/>
        </w:trPr>
        <w:tc>
          <w:tcPr>
            <w:tcW w:w="3682" w:type="dxa"/>
            <w:tcBorders>
              <w:right w:val="single" w:sz="4" w:space="0" w:color="auto"/>
            </w:tcBorders>
            <w:shd w:val="clear" w:color="auto" w:fill="D9D9D9" w:themeFill="background1" w:themeFillShade="D9"/>
          </w:tcPr>
          <w:p w14:paraId="3CB6A4D3" w14:textId="77777777" w:rsidR="0029736C" w:rsidRPr="001203B9" w:rsidRDefault="0029736C" w:rsidP="00EC70CA">
            <w:pPr>
              <w:ind w:left="360"/>
              <w:jc w:val="center"/>
              <w:rPr>
                <w:rFonts w:ascii="Arial" w:hAnsi="Arial" w:cs="Arial"/>
                <w:b/>
              </w:rPr>
            </w:pPr>
            <w:r w:rsidRPr="001203B9">
              <w:rPr>
                <w:rFonts w:ascii="Arial" w:hAnsi="Arial" w:cs="Arial"/>
                <w:b/>
              </w:rPr>
              <w:t>COMÚNES</w:t>
            </w:r>
          </w:p>
        </w:tc>
        <w:tc>
          <w:tcPr>
            <w:tcW w:w="3967" w:type="dxa"/>
            <w:gridSpan w:val="3"/>
            <w:tcBorders>
              <w:left w:val="single" w:sz="4" w:space="0" w:color="auto"/>
              <w:right w:val="single" w:sz="4" w:space="0" w:color="auto"/>
            </w:tcBorders>
            <w:shd w:val="clear" w:color="auto" w:fill="D9D9D9" w:themeFill="background1" w:themeFillShade="D9"/>
          </w:tcPr>
          <w:p w14:paraId="45DE10D6" w14:textId="77777777" w:rsidR="0029736C" w:rsidRPr="001203B9" w:rsidRDefault="0029736C" w:rsidP="00EC70CA">
            <w:pPr>
              <w:ind w:left="360"/>
              <w:jc w:val="center"/>
              <w:rPr>
                <w:rFonts w:ascii="Arial" w:hAnsi="Arial" w:cs="Arial"/>
                <w:b/>
              </w:rPr>
            </w:pPr>
            <w:r w:rsidRPr="001203B9">
              <w:rPr>
                <w:rFonts w:ascii="Arial" w:hAnsi="Arial" w:cs="Arial"/>
                <w:b/>
              </w:rPr>
              <w:t>POR NIVEL JERÁRQUICO</w:t>
            </w:r>
          </w:p>
        </w:tc>
        <w:tc>
          <w:tcPr>
            <w:tcW w:w="2411" w:type="dxa"/>
            <w:tcBorders>
              <w:left w:val="single" w:sz="4" w:space="0" w:color="auto"/>
            </w:tcBorders>
            <w:shd w:val="clear" w:color="auto" w:fill="D9D9D9" w:themeFill="background1" w:themeFillShade="D9"/>
          </w:tcPr>
          <w:p w14:paraId="7338C7F1" w14:textId="77777777" w:rsidR="0029736C" w:rsidRPr="001203B9" w:rsidRDefault="0029736C" w:rsidP="00EC70CA">
            <w:pPr>
              <w:ind w:left="360"/>
              <w:jc w:val="center"/>
              <w:rPr>
                <w:rFonts w:ascii="Arial" w:hAnsi="Arial" w:cs="Arial"/>
                <w:b/>
              </w:rPr>
            </w:pPr>
            <w:r w:rsidRPr="001203B9">
              <w:rPr>
                <w:rFonts w:ascii="Arial" w:hAnsi="Arial" w:cs="Arial"/>
                <w:b/>
              </w:rPr>
              <w:t>FUNCIONALES</w:t>
            </w:r>
          </w:p>
        </w:tc>
      </w:tr>
      <w:tr w:rsidR="0029736C" w:rsidRPr="001203B9" w14:paraId="793573BF" w14:textId="77777777" w:rsidTr="00F13664">
        <w:trPr>
          <w:jc w:val="center"/>
        </w:trPr>
        <w:tc>
          <w:tcPr>
            <w:tcW w:w="3682" w:type="dxa"/>
            <w:tcBorders>
              <w:right w:val="single" w:sz="4" w:space="0" w:color="auto"/>
            </w:tcBorders>
            <w:shd w:val="clear" w:color="auto" w:fill="auto"/>
            <w:vAlign w:val="center"/>
          </w:tcPr>
          <w:p w14:paraId="206A15E6" w14:textId="77777777" w:rsidR="0029736C" w:rsidRPr="001203B9" w:rsidRDefault="0029736C" w:rsidP="00EC70CA">
            <w:pPr>
              <w:pStyle w:val="Prrafodelista"/>
              <w:autoSpaceDE w:val="0"/>
              <w:autoSpaceDN w:val="0"/>
              <w:adjustRightInd w:val="0"/>
              <w:spacing w:after="0" w:line="240" w:lineRule="auto"/>
              <w:ind w:left="0" w:right="278"/>
              <w:rPr>
                <w:rFonts w:ascii="Arial" w:hAnsi="Arial" w:cs="Arial"/>
                <w:sz w:val="20"/>
                <w:szCs w:val="20"/>
              </w:rPr>
            </w:pPr>
            <w:r w:rsidRPr="001203B9">
              <w:rPr>
                <w:rFonts w:ascii="Arial" w:hAnsi="Arial" w:cs="Arial"/>
                <w:sz w:val="20"/>
                <w:szCs w:val="20"/>
              </w:rPr>
              <w:t>Aprendizaje continuo</w:t>
            </w:r>
          </w:p>
          <w:p w14:paraId="20D6DED7" w14:textId="77777777" w:rsidR="0029736C" w:rsidRPr="001203B9" w:rsidRDefault="0029736C" w:rsidP="00EC70CA">
            <w:pPr>
              <w:pStyle w:val="Prrafodelista"/>
              <w:autoSpaceDE w:val="0"/>
              <w:autoSpaceDN w:val="0"/>
              <w:adjustRightInd w:val="0"/>
              <w:spacing w:after="0" w:line="240" w:lineRule="auto"/>
              <w:ind w:left="0" w:right="278"/>
              <w:rPr>
                <w:rFonts w:ascii="Arial" w:hAnsi="Arial" w:cs="Arial"/>
                <w:sz w:val="20"/>
                <w:szCs w:val="20"/>
              </w:rPr>
            </w:pPr>
            <w:r w:rsidRPr="001203B9">
              <w:rPr>
                <w:rFonts w:ascii="Arial" w:hAnsi="Arial" w:cs="Arial"/>
                <w:sz w:val="20"/>
                <w:szCs w:val="20"/>
              </w:rPr>
              <w:t>Orientación a resultados</w:t>
            </w:r>
          </w:p>
          <w:p w14:paraId="6E2FA01D" w14:textId="77777777" w:rsidR="0029736C" w:rsidRPr="001203B9" w:rsidRDefault="0029736C" w:rsidP="00EC70CA">
            <w:pPr>
              <w:pStyle w:val="Prrafodelista"/>
              <w:autoSpaceDE w:val="0"/>
              <w:autoSpaceDN w:val="0"/>
              <w:adjustRightInd w:val="0"/>
              <w:spacing w:after="0" w:line="240" w:lineRule="auto"/>
              <w:ind w:left="0" w:right="278"/>
              <w:rPr>
                <w:rFonts w:ascii="Arial" w:hAnsi="Arial" w:cs="Arial"/>
                <w:sz w:val="20"/>
                <w:szCs w:val="20"/>
              </w:rPr>
            </w:pPr>
            <w:r w:rsidRPr="001203B9">
              <w:rPr>
                <w:rFonts w:ascii="Arial" w:hAnsi="Arial" w:cs="Arial"/>
                <w:sz w:val="20"/>
                <w:szCs w:val="20"/>
              </w:rPr>
              <w:t>Orientación al usuario y al ciudadano</w:t>
            </w:r>
          </w:p>
          <w:p w14:paraId="341E79B6" w14:textId="77777777" w:rsidR="0029736C" w:rsidRPr="001203B9" w:rsidRDefault="0029736C" w:rsidP="00EC70CA">
            <w:pPr>
              <w:pStyle w:val="Prrafodelista"/>
              <w:autoSpaceDE w:val="0"/>
              <w:autoSpaceDN w:val="0"/>
              <w:adjustRightInd w:val="0"/>
              <w:spacing w:after="0" w:line="240" w:lineRule="auto"/>
              <w:ind w:left="0" w:right="278"/>
              <w:rPr>
                <w:rFonts w:ascii="Arial" w:hAnsi="Arial" w:cs="Arial"/>
                <w:sz w:val="20"/>
                <w:szCs w:val="20"/>
              </w:rPr>
            </w:pPr>
            <w:r w:rsidRPr="001203B9">
              <w:rPr>
                <w:rFonts w:ascii="Arial" w:hAnsi="Arial" w:cs="Arial"/>
                <w:sz w:val="20"/>
                <w:szCs w:val="20"/>
              </w:rPr>
              <w:t>Compromiso con la organización</w:t>
            </w:r>
          </w:p>
          <w:p w14:paraId="10301AA7" w14:textId="77777777" w:rsidR="0029736C" w:rsidRPr="001203B9" w:rsidRDefault="0029736C" w:rsidP="00EC70CA">
            <w:pPr>
              <w:pStyle w:val="Prrafodelista"/>
              <w:autoSpaceDE w:val="0"/>
              <w:autoSpaceDN w:val="0"/>
              <w:adjustRightInd w:val="0"/>
              <w:spacing w:after="0" w:line="240" w:lineRule="auto"/>
              <w:ind w:left="0" w:right="278"/>
              <w:rPr>
                <w:rFonts w:ascii="Arial" w:hAnsi="Arial" w:cs="Arial"/>
                <w:sz w:val="20"/>
                <w:szCs w:val="20"/>
              </w:rPr>
            </w:pPr>
            <w:r w:rsidRPr="001203B9">
              <w:rPr>
                <w:rFonts w:ascii="Arial" w:hAnsi="Arial" w:cs="Arial"/>
                <w:sz w:val="20"/>
                <w:szCs w:val="20"/>
              </w:rPr>
              <w:t>Trabajo en equipo</w:t>
            </w:r>
          </w:p>
          <w:p w14:paraId="207B42D9" w14:textId="77777777" w:rsidR="0029736C" w:rsidRPr="001203B9" w:rsidRDefault="0029736C" w:rsidP="00EC70CA">
            <w:pPr>
              <w:rPr>
                <w:rFonts w:ascii="Arial" w:hAnsi="Arial" w:cs="Arial"/>
                <w:b/>
              </w:rPr>
            </w:pPr>
            <w:r w:rsidRPr="001203B9">
              <w:rPr>
                <w:rFonts w:ascii="Arial" w:hAnsi="Arial" w:cs="Arial"/>
              </w:rPr>
              <w:t>Adaptación al cambio</w:t>
            </w:r>
          </w:p>
        </w:tc>
        <w:tc>
          <w:tcPr>
            <w:tcW w:w="3967" w:type="dxa"/>
            <w:gridSpan w:val="3"/>
            <w:tcBorders>
              <w:left w:val="single" w:sz="4" w:space="0" w:color="auto"/>
              <w:right w:val="single" w:sz="4" w:space="0" w:color="auto"/>
            </w:tcBorders>
            <w:shd w:val="clear" w:color="auto" w:fill="auto"/>
            <w:vAlign w:val="center"/>
          </w:tcPr>
          <w:p w14:paraId="33C051EE" w14:textId="77777777" w:rsidR="0029736C" w:rsidRPr="001203B9" w:rsidRDefault="0029736C" w:rsidP="00EC70CA">
            <w:pPr>
              <w:pStyle w:val="Prrafodelista"/>
              <w:spacing w:after="0" w:line="240" w:lineRule="auto"/>
              <w:ind w:left="0" w:right="278"/>
              <w:rPr>
                <w:rFonts w:ascii="Arial" w:hAnsi="Arial" w:cs="Arial"/>
                <w:sz w:val="20"/>
                <w:szCs w:val="20"/>
              </w:rPr>
            </w:pPr>
            <w:r w:rsidRPr="001203B9">
              <w:rPr>
                <w:rFonts w:ascii="Arial" w:hAnsi="Arial" w:cs="Arial"/>
                <w:sz w:val="20"/>
                <w:szCs w:val="20"/>
              </w:rPr>
              <w:t>Manejo de la información</w:t>
            </w:r>
          </w:p>
          <w:p w14:paraId="7413DBCB" w14:textId="77777777" w:rsidR="0029736C" w:rsidRPr="001203B9" w:rsidRDefault="0029736C" w:rsidP="00EC70CA">
            <w:pPr>
              <w:pStyle w:val="Prrafodelista"/>
              <w:spacing w:after="0" w:line="240" w:lineRule="auto"/>
              <w:ind w:left="0" w:right="278"/>
              <w:rPr>
                <w:rFonts w:ascii="Arial" w:hAnsi="Arial" w:cs="Arial"/>
                <w:sz w:val="20"/>
                <w:szCs w:val="20"/>
              </w:rPr>
            </w:pPr>
            <w:r w:rsidRPr="001203B9">
              <w:rPr>
                <w:rFonts w:ascii="Arial" w:hAnsi="Arial" w:cs="Arial"/>
                <w:sz w:val="20"/>
                <w:szCs w:val="20"/>
              </w:rPr>
              <w:t>Relaciones interpersonales</w:t>
            </w:r>
          </w:p>
          <w:p w14:paraId="38E3EDC3" w14:textId="77777777" w:rsidR="0029736C" w:rsidRPr="001203B9" w:rsidRDefault="0029736C" w:rsidP="00EC70CA">
            <w:pPr>
              <w:rPr>
                <w:rFonts w:ascii="Arial" w:hAnsi="Arial" w:cs="Arial"/>
                <w:b/>
              </w:rPr>
            </w:pPr>
            <w:r w:rsidRPr="001203B9">
              <w:rPr>
                <w:rFonts w:ascii="Arial" w:hAnsi="Arial" w:cs="Arial"/>
              </w:rPr>
              <w:t>Colaboración</w:t>
            </w:r>
          </w:p>
        </w:tc>
        <w:tc>
          <w:tcPr>
            <w:tcW w:w="2411" w:type="dxa"/>
            <w:tcBorders>
              <w:left w:val="single" w:sz="4" w:space="0" w:color="auto"/>
            </w:tcBorders>
            <w:shd w:val="clear" w:color="auto" w:fill="auto"/>
            <w:vAlign w:val="center"/>
          </w:tcPr>
          <w:p w14:paraId="1B2524CA" w14:textId="77777777" w:rsidR="0029736C" w:rsidRPr="001203B9" w:rsidRDefault="0029736C" w:rsidP="00EC70CA">
            <w:pPr>
              <w:rPr>
                <w:rFonts w:ascii="Arial" w:hAnsi="Arial" w:cs="Arial"/>
                <w:lang w:eastAsia="es-CO"/>
              </w:rPr>
            </w:pPr>
            <w:r w:rsidRPr="001203B9">
              <w:rPr>
                <w:rFonts w:ascii="Arial" w:hAnsi="Arial" w:cs="Arial"/>
                <w:lang w:eastAsia="es-CO"/>
              </w:rPr>
              <w:t>Atención al detalle</w:t>
            </w:r>
          </w:p>
          <w:p w14:paraId="7B010FC7" w14:textId="77777777" w:rsidR="0029736C" w:rsidRPr="001203B9" w:rsidRDefault="0029736C" w:rsidP="00EC70CA">
            <w:pPr>
              <w:rPr>
                <w:rFonts w:ascii="Arial" w:hAnsi="Arial" w:cs="Arial"/>
                <w:lang w:eastAsia="es-CO"/>
              </w:rPr>
            </w:pPr>
            <w:r w:rsidRPr="001203B9">
              <w:rPr>
                <w:rFonts w:ascii="Arial" w:hAnsi="Arial" w:cs="Arial"/>
                <w:lang w:eastAsia="es-CO"/>
              </w:rPr>
              <w:t>Atención a requerimientos</w:t>
            </w:r>
          </w:p>
          <w:p w14:paraId="72C7408C" w14:textId="77777777" w:rsidR="0029736C" w:rsidRPr="001203B9" w:rsidRDefault="0029736C" w:rsidP="00EC70CA">
            <w:pPr>
              <w:rPr>
                <w:rFonts w:ascii="Arial" w:hAnsi="Arial" w:cs="Arial"/>
                <w:lang w:eastAsia="es-CO"/>
              </w:rPr>
            </w:pPr>
            <w:r w:rsidRPr="001203B9">
              <w:rPr>
                <w:rFonts w:ascii="Arial" w:hAnsi="Arial" w:cs="Arial"/>
                <w:lang w:eastAsia="es-CO"/>
              </w:rPr>
              <w:t>Transparencia</w:t>
            </w:r>
          </w:p>
          <w:p w14:paraId="6104336B" w14:textId="77777777" w:rsidR="0029736C" w:rsidRPr="001203B9" w:rsidRDefault="0029736C" w:rsidP="00EC70CA">
            <w:pPr>
              <w:rPr>
                <w:rFonts w:ascii="Arial" w:hAnsi="Arial" w:cs="Arial"/>
              </w:rPr>
            </w:pPr>
            <w:r w:rsidRPr="001203B9">
              <w:rPr>
                <w:rFonts w:ascii="Arial" w:hAnsi="Arial" w:cs="Arial"/>
                <w:lang w:eastAsia="es-CO"/>
              </w:rPr>
              <w:t>Comunicación efectiva</w:t>
            </w:r>
          </w:p>
        </w:tc>
      </w:tr>
      <w:tr w:rsidR="0029736C" w:rsidRPr="001203B9" w14:paraId="15755820" w14:textId="77777777" w:rsidTr="00F13664">
        <w:trPr>
          <w:jc w:val="center"/>
        </w:trPr>
        <w:tc>
          <w:tcPr>
            <w:tcW w:w="10060" w:type="dxa"/>
            <w:gridSpan w:val="5"/>
            <w:shd w:val="clear" w:color="auto" w:fill="D9D9D9"/>
          </w:tcPr>
          <w:p w14:paraId="12A66B76" w14:textId="77777777" w:rsidR="0029736C" w:rsidRPr="001203B9" w:rsidRDefault="0029736C" w:rsidP="00EC70CA">
            <w:pPr>
              <w:ind w:left="360"/>
              <w:jc w:val="center"/>
              <w:rPr>
                <w:rFonts w:ascii="Arial" w:hAnsi="Arial" w:cs="Arial"/>
                <w:b/>
              </w:rPr>
            </w:pPr>
            <w:r w:rsidRPr="001203B9">
              <w:rPr>
                <w:rFonts w:ascii="Arial" w:hAnsi="Arial" w:cs="Arial"/>
                <w:b/>
              </w:rPr>
              <w:t>VII. REQUISITOS DE FORMACIÓN ACADÉMICA Y EXPERIENCIA</w:t>
            </w:r>
          </w:p>
        </w:tc>
      </w:tr>
      <w:tr w:rsidR="0029736C" w:rsidRPr="001203B9" w14:paraId="42AB7FF6" w14:textId="77777777" w:rsidTr="00F13664">
        <w:trPr>
          <w:trHeight w:val="158"/>
          <w:jc w:val="center"/>
        </w:trPr>
        <w:tc>
          <w:tcPr>
            <w:tcW w:w="4957" w:type="dxa"/>
            <w:gridSpan w:val="3"/>
            <w:shd w:val="clear" w:color="auto" w:fill="D9D9D9" w:themeFill="background1" w:themeFillShade="D9"/>
          </w:tcPr>
          <w:p w14:paraId="51C27753" w14:textId="77777777" w:rsidR="0029736C" w:rsidRPr="001203B9" w:rsidRDefault="0029736C" w:rsidP="00EC70CA">
            <w:pPr>
              <w:ind w:left="360"/>
              <w:jc w:val="center"/>
              <w:rPr>
                <w:rFonts w:ascii="Arial" w:hAnsi="Arial" w:cs="Arial"/>
                <w:b/>
              </w:rPr>
            </w:pPr>
            <w:r w:rsidRPr="001203B9">
              <w:rPr>
                <w:rFonts w:ascii="Arial" w:hAnsi="Arial" w:cs="Arial"/>
                <w:b/>
              </w:rPr>
              <w:t>FORMACIÓN ACADÉMICA</w:t>
            </w:r>
          </w:p>
        </w:tc>
        <w:tc>
          <w:tcPr>
            <w:tcW w:w="5103" w:type="dxa"/>
            <w:gridSpan w:val="2"/>
            <w:shd w:val="clear" w:color="auto" w:fill="D9D9D9" w:themeFill="background1" w:themeFillShade="D9"/>
          </w:tcPr>
          <w:p w14:paraId="2C6891BB" w14:textId="77777777" w:rsidR="0029736C" w:rsidRPr="001203B9" w:rsidRDefault="0029736C" w:rsidP="00EC70CA">
            <w:pPr>
              <w:ind w:left="360"/>
              <w:jc w:val="center"/>
              <w:rPr>
                <w:rFonts w:ascii="Arial" w:hAnsi="Arial" w:cs="Arial"/>
                <w:b/>
              </w:rPr>
            </w:pPr>
            <w:r w:rsidRPr="001203B9">
              <w:rPr>
                <w:rFonts w:ascii="Arial" w:hAnsi="Arial" w:cs="Arial"/>
                <w:b/>
              </w:rPr>
              <w:t>EXPERIENCIA</w:t>
            </w:r>
          </w:p>
        </w:tc>
      </w:tr>
      <w:tr w:rsidR="0029736C" w:rsidRPr="001203B9" w14:paraId="44BA18CB" w14:textId="77777777" w:rsidTr="00F13664">
        <w:trPr>
          <w:trHeight w:val="290"/>
          <w:jc w:val="center"/>
        </w:trPr>
        <w:tc>
          <w:tcPr>
            <w:tcW w:w="4957" w:type="dxa"/>
            <w:gridSpan w:val="3"/>
            <w:shd w:val="clear" w:color="auto" w:fill="auto"/>
            <w:vAlign w:val="center"/>
          </w:tcPr>
          <w:p w14:paraId="4858CFB7" w14:textId="77777777" w:rsidR="0029736C" w:rsidRPr="001203B9" w:rsidRDefault="0029736C" w:rsidP="00EC70CA">
            <w:pPr>
              <w:rPr>
                <w:rFonts w:ascii="Arial" w:hAnsi="Arial" w:cs="Arial"/>
              </w:rPr>
            </w:pPr>
            <w:r w:rsidRPr="001203B9">
              <w:rPr>
                <w:rFonts w:ascii="Arial" w:hAnsi="Arial" w:cs="Arial"/>
              </w:rPr>
              <w:t>Título de Bachiller.</w:t>
            </w:r>
          </w:p>
        </w:tc>
        <w:tc>
          <w:tcPr>
            <w:tcW w:w="5103" w:type="dxa"/>
            <w:gridSpan w:val="2"/>
            <w:shd w:val="clear" w:color="auto" w:fill="auto"/>
            <w:vAlign w:val="center"/>
          </w:tcPr>
          <w:p w14:paraId="12258709" w14:textId="77777777" w:rsidR="0029736C" w:rsidRPr="001203B9" w:rsidRDefault="0029736C" w:rsidP="00EC70CA">
            <w:pPr>
              <w:rPr>
                <w:rFonts w:ascii="Arial" w:hAnsi="Arial" w:cs="Arial"/>
              </w:rPr>
            </w:pPr>
            <w:r w:rsidRPr="001203B9">
              <w:rPr>
                <w:rFonts w:ascii="Arial" w:hAnsi="Arial" w:cs="Arial"/>
              </w:rPr>
              <w:t>Veinte (20) meses de experiencia laboral.</w:t>
            </w:r>
          </w:p>
        </w:tc>
      </w:tr>
    </w:tbl>
    <w:p w14:paraId="1FBD3060" w14:textId="77777777" w:rsidR="0029736C" w:rsidRPr="001203B9" w:rsidRDefault="0029736C" w:rsidP="0029736C">
      <w:pPr>
        <w:pStyle w:val="Prrafodelista"/>
        <w:autoSpaceDE w:val="0"/>
        <w:autoSpaceDN w:val="0"/>
        <w:adjustRightInd w:val="0"/>
        <w:spacing w:after="0" w:line="240" w:lineRule="auto"/>
        <w:ind w:left="0"/>
        <w:rPr>
          <w:rFonts w:ascii="Arial" w:hAnsi="Arial" w:cs="Arial"/>
          <w:sz w:val="20"/>
          <w:szCs w:val="20"/>
        </w:rPr>
      </w:pP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82"/>
        <w:gridCol w:w="745"/>
        <w:gridCol w:w="530"/>
        <w:gridCol w:w="2692"/>
        <w:gridCol w:w="2411"/>
      </w:tblGrid>
      <w:tr w:rsidR="0029736C" w:rsidRPr="001203B9" w14:paraId="44F64D2B" w14:textId="77777777" w:rsidTr="00F13664">
        <w:trPr>
          <w:trHeight w:val="279"/>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BFBFBF"/>
            <w:hideMark/>
          </w:tcPr>
          <w:p w14:paraId="29D3FF4F" w14:textId="77777777" w:rsidR="0029736C" w:rsidRPr="001203B9" w:rsidRDefault="0029736C" w:rsidP="00EC70CA">
            <w:pPr>
              <w:shd w:val="clear" w:color="auto" w:fill="A6A6A6"/>
              <w:tabs>
                <w:tab w:val="left" w:pos="3000"/>
                <w:tab w:val="center" w:pos="4778"/>
                <w:tab w:val="left" w:pos="4956"/>
                <w:tab w:val="left" w:pos="5664"/>
                <w:tab w:val="left" w:pos="8080"/>
              </w:tabs>
              <w:spacing w:before="2" w:after="2" w:line="256" w:lineRule="auto"/>
              <w:jc w:val="center"/>
              <w:rPr>
                <w:rFonts w:ascii="Arial" w:hAnsi="Arial" w:cs="Arial"/>
                <w:b/>
              </w:rPr>
            </w:pPr>
            <w:r w:rsidRPr="001203B9">
              <w:rPr>
                <w:rFonts w:ascii="Arial" w:hAnsi="Arial" w:cs="Arial"/>
                <w:b/>
              </w:rPr>
              <w:t>I. IDENTIFICACIÓN Y UBICACIÓN</w:t>
            </w:r>
          </w:p>
        </w:tc>
      </w:tr>
      <w:tr w:rsidR="0029736C" w:rsidRPr="001203B9" w14:paraId="5AA80C0F" w14:textId="77777777" w:rsidTr="00F13664">
        <w:trPr>
          <w:trHeight w:val="134"/>
          <w:jc w:val="center"/>
        </w:trPr>
        <w:tc>
          <w:tcPr>
            <w:tcW w:w="4427" w:type="dxa"/>
            <w:gridSpan w:val="2"/>
            <w:shd w:val="clear" w:color="auto" w:fill="FFFFFF"/>
          </w:tcPr>
          <w:p w14:paraId="37FB51CC" w14:textId="77777777" w:rsidR="0029736C" w:rsidRPr="001203B9" w:rsidRDefault="0029736C" w:rsidP="00EC70CA">
            <w:pPr>
              <w:spacing w:before="2" w:after="2"/>
              <w:ind w:left="360"/>
              <w:jc w:val="both"/>
              <w:rPr>
                <w:rFonts w:ascii="Arial" w:hAnsi="Arial" w:cs="Arial"/>
              </w:rPr>
            </w:pPr>
            <w:r w:rsidRPr="001203B9">
              <w:rPr>
                <w:rFonts w:ascii="Arial" w:hAnsi="Arial" w:cs="Arial"/>
              </w:rPr>
              <w:t>Nivel</w:t>
            </w:r>
          </w:p>
        </w:tc>
        <w:tc>
          <w:tcPr>
            <w:tcW w:w="5633" w:type="dxa"/>
            <w:gridSpan w:val="3"/>
            <w:shd w:val="clear" w:color="auto" w:fill="FFFFFF"/>
          </w:tcPr>
          <w:p w14:paraId="3F7DDD85" w14:textId="77777777" w:rsidR="0029736C" w:rsidRPr="001203B9" w:rsidRDefault="0029736C" w:rsidP="00EC70CA">
            <w:pPr>
              <w:spacing w:before="2" w:after="2"/>
              <w:ind w:left="360"/>
              <w:jc w:val="both"/>
              <w:rPr>
                <w:rFonts w:ascii="Arial" w:hAnsi="Arial" w:cs="Arial"/>
              </w:rPr>
            </w:pPr>
            <w:r w:rsidRPr="001203B9">
              <w:rPr>
                <w:rFonts w:ascii="Arial" w:hAnsi="Arial" w:cs="Arial"/>
              </w:rPr>
              <w:t>Asistencial</w:t>
            </w:r>
          </w:p>
        </w:tc>
      </w:tr>
      <w:tr w:rsidR="0029736C" w:rsidRPr="001203B9" w14:paraId="0C8F83AC" w14:textId="77777777" w:rsidTr="00F13664">
        <w:trPr>
          <w:trHeight w:val="66"/>
          <w:jc w:val="center"/>
        </w:trPr>
        <w:tc>
          <w:tcPr>
            <w:tcW w:w="4427" w:type="dxa"/>
            <w:gridSpan w:val="2"/>
            <w:shd w:val="clear" w:color="auto" w:fill="FFFFFF"/>
          </w:tcPr>
          <w:p w14:paraId="7BE385FE" w14:textId="77777777" w:rsidR="0029736C" w:rsidRPr="001203B9" w:rsidRDefault="0029736C" w:rsidP="00EC70CA">
            <w:pPr>
              <w:spacing w:before="2" w:after="2"/>
              <w:ind w:left="360"/>
              <w:jc w:val="both"/>
              <w:rPr>
                <w:rFonts w:ascii="Arial" w:hAnsi="Arial" w:cs="Arial"/>
              </w:rPr>
            </w:pPr>
            <w:r w:rsidRPr="001203B9">
              <w:rPr>
                <w:rFonts w:ascii="Arial" w:hAnsi="Arial" w:cs="Arial"/>
              </w:rPr>
              <w:t>Denominación del Empleo</w:t>
            </w:r>
          </w:p>
        </w:tc>
        <w:tc>
          <w:tcPr>
            <w:tcW w:w="5633" w:type="dxa"/>
            <w:gridSpan w:val="3"/>
            <w:shd w:val="clear" w:color="auto" w:fill="FFFFFF"/>
          </w:tcPr>
          <w:p w14:paraId="62986CB7" w14:textId="77777777" w:rsidR="0029736C" w:rsidRPr="001203B9" w:rsidRDefault="0029736C" w:rsidP="00EC70CA">
            <w:pPr>
              <w:spacing w:before="2" w:after="2"/>
              <w:ind w:left="360"/>
              <w:jc w:val="both"/>
              <w:rPr>
                <w:rFonts w:ascii="Arial" w:hAnsi="Arial" w:cs="Arial"/>
              </w:rPr>
            </w:pPr>
            <w:r w:rsidRPr="001203B9">
              <w:rPr>
                <w:rFonts w:ascii="Arial" w:hAnsi="Arial" w:cs="Arial"/>
              </w:rPr>
              <w:t>Secretario Ejecutivo</w:t>
            </w:r>
          </w:p>
        </w:tc>
      </w:tr>
      <w:tr w:rsidR="0029736C" w:rsidRPr="001203B9" w14:paraId="2FBE7AEE" w14:textId="77777777" w:rsidTr="00F13664">
        <w:trPr>
          <w:trHeight w:val="127"/>
          <w:jc w:val="center"/>
        </w:trPr>
        <w:tc>
          <w:tcPr>
            <w:tcW w:w="4427" w:type="dxa"/>
            <w:gridSpan w:val="2"/>
            <w:shd w:val="clear" w:color="auto" w:fill="FFFFFF"/>
          </w:tcPr>
          <w:p w14:paraId="78BB1321" w14:textId="77777777" w:rsidR="0029736C" w:rsidRPr="001203B9" w:rsidRDefault="0029736C" w:rsidP="00EC70CA">
            <w:pPr>
              <w:spacing w:before="2" w:after="2"/>
              <w:ind w:left="360"/>
              <w:jc w:val="both"/>
              <w:rPr>
                <w:rFonts w:ascii="Arial" w:hAnsi="Arial" w:cs="Arial"/>
              </w:rPr>
            </w:pPr>
            <w:r w:rsidRPr="001203B9">
              <w:rPr>
                <w:rFonts w:ascii="Arial" w:hAnsi="Arial" w:cs="Arial"/>
              </w:rPr>
              <w:t>Código</w:t>
            </w:r>
          </w:p>
        </w:tc>
        <w:tc>
          <w:tcPr>
            <w:tcW w:w="5633" w:type="dxa"/>
            <w:gridSpan w:val="3"/>
            <w:shd w:val="clear" w:color="auto" w:fill="FFFFFF"/>
          </w:tcPr>
          <w:p w14:paraId="3BD9DB4A" w14:textId="77777777" w:rsidR="0029736C" w:rsidRPr="001203B9" w:rsidRDefault="0029736C" w:rsidP="00EC70CA">
            <w:pPr>
              <w:spacing w:before="2" w:after="2"/>
              <w:ind w:left="360"/>
              <w:jc w:val="both"/>
              <w:rPr>
                <w:rFonts w:ascii="Arial" w:hAnsi="Arial" w:cs="Arial"/>
              </w:rPr>
            </w:pPr>
            <w:r w:rsidRPr="001203B9">
              <w:rPr>
                <w:rFonts w:ascii="Arial" w:hAnsi="Arial" w:cs="Arial"/>
              </w:rPr>
              <w:t>4210</w:t>
            </w:r>
          </w:p>
        </w:tc>
      </w:tr>
      <w:tr w:rsidR="0029736C" w:rsidRPr="001203B9" w14:paraId="3715353D" w14:textId="77777777" w:rsidTr="00F13664">
        <w:trPr>
          <w:trHeight w:val="46"/>
          <w:jc w:val="center"/>
        </w:trPr>
        <w:tc>
          <w:tcPr>
            <w:tcW w:w="4427" w:type="dxa"/>
            <w:gridSpan w:val="2"/>
            <w:shd w:val="clear" w:color="auto" w:fill="FFFFFF"/>
          </w:tcPr>
          <w:p w14:paraId="397EB628" w14:textId="77777777" w:rsidR="0029736C" w:rsidRPr="001203B9" w:rsidRDefault="0029736C" w:rsidP="00EC70CA">
            <w:pPr>
              <w:spacing w:before="2" w:after="2"/>
              <w:ind w:left="360"/>
              <w:jc w:val="both"/>
              <w:rPr>
                <w:rFonts w:ascii="Arial" w:hAnsi="Arial" w:cs="Arial"/>
              </w:rPr>
            </w:pPr>
            <w:r w:rsidRPr="001203B9">
              <w:rPr>
                <w:rFonts w:ascii="Arial" w:hAnsi="Arial" w:cs="Arial"/>
              </w:rPr>
              <w:t>Grado</w:t>
            </w:r>
          </w:p>
        </w:tc>
        <w:tc>
          <w:tcPr>
            <w:tcW w:w="5633" w:type="dxa"/>
            <w:gridSpan w:val="3"/>
            <w:shd w:val="clear" w:color="auto" w:fill="FFFFFF"/>
          </w:tcPr>
          <w:p w14:paraId="4D1EF120" w14:textId="77777777" w:rsidR="0029736C" w:rsidRPr="001203B9" w:rsidRDefault="0029736C" w:rsidP="00EC70CA">
            <w:pPr>
              <w:spacing w:before="2" w:after="2"/>
              <w:ind w:left="360"/>
              <w:jc w:val="both"/>
              <w:rPr>
                <w:rFonts w:ascii="Arial" w:hAnsi="Arial" w:cs="Arial"/>
              </w:rPr>
            </w:pPr>
            <w:r w:rsidRPr="001203B9">
              <w:rPr>
                <w:rFonts w:ascii="Arial" w:hAnsi="Arial" w:cs="Arial"/>
              </w:rPr>
              <w:t>19</w:t>
            </w:r>
          </w:p>
        </w:tc>
      </w:tr>
      <w:tr w:rsidR="0029736C" w:rsidRPr="001203B9" w14:paraId="1F20C76E" w14:textId="77777777" w:rsidTr="00F13664">
        <w:trPr>
          <w:trHeight w:val="105"/>
          <w:jc w:val="center"/>
        </w:trPr>
        <w:tc>
          <w:tcPr>
            <w:tcW w:w="4427" w:type="dxa"/>
            <w:gridSpan w:val="2"/>
            <w:shd w:val="clear" w:color="auto" w:fill="FFFFFF"/>
          </w:tcPr>
          <w:p w14:paraId="43A82C1E" w14:textId="77777777" w:rsidR="0029736C" w:rsidRPr="001203B9" w:rsidRDefault="0029736C" w:rsidP="00EC70CA">
            <w:pPr>
              <w:spacing w:before="2" w:after="2"/>
              <w:ind w:left="360"/>
              <w:jc w:val="both"/>
              <w:rPr>
                <w:rFonts w:ascii="Arial" w:hAnsi="Arial" w:cs="Arial"/>
              </w:rPr>
            </w:pPr>
            <w:r w:rsidRPr="001203B9">
              <w:rPr>
                <w:rFonts w:ascii="Arial" w:hAnsi="Arial" w:cs="Arial"/>
              </w:rPr>
              <w:t>Nº de Cargos</w:t>
            </w:r>
          </w:p>
        </w:tc>
        <w:tc>
          <w:tcPr>
            <w:tcW w:w="5633" w:type="dxa"/>
            <w:gridSpan w:val="3"/>
            <w:shd w:val="clear" w:color="auto" w:fill="FFFFFF"/>
          </w:tcPr>
          <w:p w14:paraId="25B15544" w14:textId="77777777" w:rsidR="0029736C" w:rsidRPr="001203B9" w:rsidRDefault="0029736C" w:rsidP="00EC70CA">
            <w:pPr>
              <w:spacing w:before="2" w:after="2"/>
              <w:ind w:left="360"/>
              <w:jc w:val="both"/>
              <w:rPr>
                <w:rFonts w:ascii="Arial" w:hAnsi="Arial" w:cs="Arial"/>
              </w:rPr>
            </w:pPr>
            <w:r w:rsidRPr="001203B9">
              <w:rPr>
                <w:rFonts w:ascii="Arial" w:hAnsi="Arial" w:cs="Arial"/>
              </w:rPr>
              <w:t>6</w:t>
            </w:r>
          </w:p>
        </w:tc>
      </w:tr>
      <w:tr w:rsidR="0029736C" w:rsidRPr="001203B9" w14:paraId="1BB86B96" w14:textId="77777777" w:rsidTr="00F13664">
        <w:trPr>
          <w:trHeight w:val="165"/>
          <w:jc w:val="center"/>
        </w:trPr>
        <w:tc>
          <w:tcPr>
            <w:tcW w:w="4427" w:type="dxa"/>
            <w:gridSpan w:val="2"/>
            <w:shd w:val="clear" w:color="auto" w:fill="FFFFFF"/>
          </w:tcPr>
          <w:p w14:paraId="478F8381" w14:textId="77777777" w:rsidR="0029736C" w:rsidRPr="001203B9" w:rsidRDefault="0029736C" w:rsidP="00EC70CA">
            <w:pPr>
              <w:spacing w:before="2" w:after="2"/>
              <w:ind w:left="360"/>
              <w:jc w:val="both"/>
              <w:rPr>
                <w:rFonts w:ascii="Arial" w:hAnsi="Arial" w:cs="Arial"/>
              </w:rPr>
            </w:pPr>
            <w:r w:rsidRPr="001203B9">
              <w:rPr>
                <w:rFonts w:ascii="Arial" w:hAnsi="Arial" w:cs="Arial"/>
              </w:rPr>
              <w:t>Dependencia</w:t>
            </w:r>
          </w:p>
        </w:tc>
        <w:tc>
          <w:tcPr>
            <w:tcW w:w="5633" w:type="dxa"/>
            <w:gridSpan w:val="3"/>
            <w:shd w:val="clear" w:color="auto" w:fill="FFFFFF"/>
          </w:tcPr>
          <w:p w14:paraId="67B4BCB5" w14:textId="77777777" w:rsidR="0029736C" w:rsidRPr="001203B9" w:rsidRDefault="0029736C" w:rsidP="00EC70CA">
            <w:pPr>
              <w:ind w:left="360"/>
              <w:jc w:val="both"/>
              <w:rPr>
                <w:rFonts w:ascii="Arial" w:hAnsi="Arial" w:cs="Arial"/>
              </w:rPr>
            </w:pPr>
            <w:r w:rsidRPr="001203B9">
              <w:rPr>
                <w:rFonts w:ascii="Arial" w:hAnsi="Arial" w:cs="Arial"/>
              </w:rPr>
              <w:t>Donde se ubique el cargo</w:t>
            </w:r>
          </w:p>
        </w:tc>
      </w:tr>
      <w:tr w:rsidR="0029736C" w:rsidRPr="001203B9" w14:paraId="5B902E5F" w14:textId="77777777" w:rsidTr="00F13664">
        <w:trPr>
          <w:trHeight w:val="96"/>
          <w:jc w:val="center"/>
        </w:trPr>
        <w:tc>
          <w:tcPr>
            <w:tcW w:w="4427" w:type="dxa"/>
            <w:gridSpan w:val="2"/>
            <w:shd w:val="clear" w:color="auto" w:fill="FFFFFF"/>
          </w:tcPr>
          <w:p w14:paraId="0D040853" w14:textId="77777777" w:rsidR="0029736C" w:rsidRPr="001203B9" w:rsidRDefault="0029736C" w:rsidP="00EC70CA">
            <w:pPr>
              <w:spacing w:before="2" w:after="2"/>
              <w:ind w:left="360"/>
              <w:jc w:val="both"/>
              <w:rPr>
                <w:rFonts w:ascii="Arial" w:hAnsi="Arial" w:cs="Arial"/>
              </w:rPr>
            </w:pPr>
            <w:r w:rsidRPr="001203B9">
              <w:rPr>
                <w:rFonts w:ascii="Arial" w:hAnsi="Arial" w:cs="Arial"/>
              </w:rPr>
              <w:t>Cargo del Superior Inmediato</w:t>
            </w:r>
          </w:p>
        </w:tc>
        <w:tc>
          <w:tcPr>
            <w:tcW w:w="5633" w:type="dxa"/>
            <w:gridSpan w:val="3"/>
            <w:shd w:val="clear" w:color="auto" w:fill="FFFFFF"/>
          </w:tcPr>
          <w:p w14:paraId="6EC01FC8" w14:textId="77777777" w:rsidR="0029736C" w:rsidRPr="001203B9" w:rsidRDefault="0029736C" w:rsidP="00EC70CA">
            <w:pPr>
              <w:ind w:left="360"/>
              <w:jc w:val="both"/>
              <w:rPr>
                <w:rFonts w:ascii="Arial" w:hAnsi="Arial" w:cs="Arial"/>
              </w:rPr>
            </w:pPr>
            <w:r w:rsidRPr="001203B9">
              <w:rPr>
                <w:rFonts w:ascii="Arial" w:hAnsi="Arial" w:cs="Arial"/>
              </w:rPr>
              <w:t>Quien ejerza la supervisión directa</w:t>
            </w:r>
          </w:p>
        </w:tc>
      </w:tr>
      <w:tr w:rsidR="0029736C" w:rsidRPr="001203B9" w14:paraId="21E96429" w14:textId="77777777" w:rsidTr="00F13664">
        <w:trPr>
          <w:trHeight w:val="74"/>
          <w:jc w:val="center"/>
        </w:trPr>
        <w:tc>
          <w:tcPr>
            <w:tcW w:w="10060" w:type="dxa"/>
            <w:gridSpan w:val="5"/>
            <w:shd w:val="clear" w:color="auto" w:fill="D9D9D9"/>
          </w:tcPr>
          <w:p w14:paraId="454FCFF3" w14:textId="77777777" w:rsidR="0029736C" w:rsidRPr="001203B9" w:rsidRDefault="0029736C" w:rsidP="00EC70CA">
            <w:pPr>
              <w:tabs>
                <w:tab w:val="center" w:pos="4778"/>
                <w:tab w:val="left" w:pos="7140"/>
              </w:tabs>
              <w:spacing w:before="2" w:after="2"/>
              <w:jc w:val="center"/>
              <w:rPr>
                <w:rFonts w:ascii="Arial" w:hAnsi="Arial" w:cs="Arial"/>
                <w:b/>
              </w:rPr>
            </w:pPr>
            <w:r w:rsidRPr="001203B9">
              <w:rPr>
                <w:rFonts w:ascii="Arial" w:hAnsi="Arial" w:cs="Arial"/>
                <w:b/>
              </w:rPr>
              <w:t>II. ÁREA FUNCIONAL</w:t>
            </w:r>
          </w:p>
        </w:tc>
      </w:tr>
      <w:tr w:rsidR="0029736C" w:rsidRPr="001203B9" w14:paraId="4CDF9317" w14:textId="77777777" w:rsidTr="00F13664">
        <w:trPr>
          <w:trHeight w:val="74"/>
          <w:jc w:val="center"/>
        </w:trPr>
        <w:tc>
          <w:tcPr>
            <w:tcW w:w="10060" w:type="dxa"/>
            <w:gridSpan w:val="5"/>
            <w:shd w:val="clear" w:color="auto" w:fill="auto"/>
          </w:tcPr>
          <w:p w14:paraId="11B44C4B" w14:textId="77777777" w:rsidR="0029736C" w:rsidRPr="001203B9" w:rsidRDefault="0029736C" w:rsidP="00EC70CA">
            <w:pPr>
              <w:ind w:left="360" w:right="278"/>
              <w:jc w:val="both"/>
              <w:rPr>
                <w:rFonts w:ascii="Arial" w:hAnsi="Arial" w:cs="Arial"/>
                <w:b/>
              </w:rPr>
            </w:pPr>
            <w:r w:rsidRPr="001203B9">
              <w:rPr>
                <w:rFonts w:ascii="Arial" w:hAnsi="Arial" w:cs="Arial"/>
              </w:rPr>
              <w:t>Superintendencia</w:t>
            </w:r>
            <w:r w:rsidRPr="001203B9">
              <w:rPr>
                <w:rFonts w:ascii="Arial" w:hAnsi="Arial" w:cs="Arial"/>
                <w:bCs/>
              </w:rPr>
              <w:t xml:space="preserve"> Delegada para la Responsabilidad Administrativa y las Medidas Especiales – Grupo Interno de Registro y Control</w:t>
            </w:r>
          </w:p>
        </w:tc>
      </w:tr>
      <w:tr w:rsidR="0029736C" w:rsidRPr="001203B9" w14:paraId="74A6C7D5" w14:textId="77777777" w:rsidTr="00F13664">
        <w:trPr>
          <w:trHeight w:val="74"/>
          <w:jc w:val="center"/>
        </w:trPr>
        <w:tc>
          <w:tcPr>
            <w:tcW w:w="10060" w:type="dxa"/>
            <w:gridSpan w:val="5"/>
            <w:shd w:val="clear" w:color="auto" w:fill="D9D9D9"/>
          </w:tcPr>
          <w:p w14:paraId="381ABBE3" w14:textId="77777777" w:rsidR="0029736C" w:rsidRPr="001203B9" w:rsidRDefault="0029736C" w:rsidP="00EC70CA">
            <w:pPr>
              <w:tabs>
                <w:tab w:val="center" w:pos="4778"/>
                <w:tab w:val="left" w:pos="7140"/>
              </w:tabs>
              <w:spacing w:before="2" w:after="2"/>
              <w:jc w:val="center"/>
              <w:rPr>
                <w:rFonts w:ascii="Arial" w:hAnsi="Arial" w:cs="Arial"/>
                <w:b/>
              </w:rPr>
            </w:pPr>
            <w:r w:rsidRPr="001203B9">
              <w:rPr>
                <w:rFonts w:ascii="Arial" w:hAnsi="Arial" w:cs="Arial"/>
                <w:b/>
              </w:rPr>
              <w:lastRenderedPageBreak/>
              <w:t>III. PROPÓSITO PRINCIPAL</w:t>
            </w:r>
          </w:p>
        </w:tc>
      </w:tr>
      <w:tr w:rsidR="0029736C" w:rsidRPr="001203B9" w14:paraId="537C232C" w14:textId="77777777" w:rsidTr="00F13664">
        <w:trPr>
          <w:jc w:val="center"/>
        </w:trPr>
        <w:tc>
          <w:tcPr>
            <w:tcW w:w="10060" w:type="dxa"/>
            <w:gridSpan w:val="5"/>
            <w:tcBorders>
              <w:bottom w:val="single" w:sz="4" w:space="0" w:color="000000"/>
            </w:tcBorders>
          </w:tcPr>
          <w:p w14:paraId="3D4D2473" w14:textId="77777777" w:rsidR="0029736C" w:rsidRPr="001203B9" w:rsidRDefault="0029736C" w:rsidP="00EC70CA">
            <w:pPr>
              <w:jc w:val="both"/>
              <w:rPr>
                <w:rFonts w:ascii="Arial" w:hAnsi="Arial" w:cs="Arial"/>
              </w:rPr>
            </w:pPr>
            <w:r w:rsidRPr="001203B9">
              <w:rPr>
                <w:rFonts w:ascii="Arial" w:hAnsi="Arial" w:cs="Arial"/>
              </w:rPr>
              <w:t>Atender las labores administrativas y logísticas de soporte al cumplimiento de la misión y de los objetivos de la dependencia, en cuanto a gestión de documentación e información administrativa y legal, bajo las normas de confidencialidad en el cumplimiento de su función en la atención al público y en la organización de agendas y eventos oficiales con fines institucionales.</w:t>
            </w:r>
          </w:p>
        </w:tc>
      </w:tr>
      <w:tr w:rsidR="0029736C" w:rsidRPr="001203B9" w14:paraId="24454D55" w14:textId="77777777" w:rsidTr="00F13664">
        <w:trPr>
          <w:jc w:val="center"/>
        </w:trPr>
        <w:tc>
          <w:tcPr>
            <w:tcW w:w="10060" w:type="dxa"/>
            <w:gridSpan w:val="5"/>
            <w:shd w:val="clear" w:color="auto" w:fill="D9D9D9"/>
          </w:tcPr>
          <w:p w14:paraId="5C5E2F31" w14:textId="77777777" w:rsidR="0029736C" w:rsidRPr="001203B9" w:rsidRDefault="0029736C" w:rsidP="00EC70CA">
            <w:pPr>
              <w:jc w:val="center"/>
              <w:rPr>
                <w:rFonts w:ascii="Arial" w:hAnsi="Arial" w:cs="Arial"/>
                <w:b/>
              </w:rPr>
            </w:pPr>
            <w:r w:rsidRPr="001203B9">
              <w:rPr>
                <w:rFonts w:ascii="Arial" w:hAnsi="Arial" w:cs="Arial"/>
                <w:b/>
              </w:rPr>
              <w:t>IV. DESCRIPCIÓN DE LAS FUNCIONES ESENCIALES</w:t>
            </w:r>
          </w:p>
        </w:tc>
      </w:tr>
      <w:tr w:rsidR="0029736C" w:rsidRPr="001203B9" w14:paraId="2F4531E6" w14:textId="77777777" w:rsidTr="00F13664">
        <w:trPr>
          <w:trHeight w:val="136"/>
          <w:jc w:val="center"/>
        </w:trPr>
        <w:tc>
          <w:tcPr>
            <w:tcW w:w="10060" w:type="dxa"/>
            <w:gridSpan w:val="5"/>
            <w:tcBorders>
              <w:bottom w:val="single" w:sz="4" w:space="0" w:color="000000"/>
            </w:tcBorders>
          </w:tcPr>
          <w:p w14:paraId="160F2A9A" w14:textId="77777777" w:rsidR="006650F2" w:rsidRPr="001203B9" w:rsidRDefault="006650F2" w:rsidP="00534D83">
            <w:pPr>
              <w:autoSpaceDE w:val="0"/>
              <w:autoSpaceDN w:val="0"/>
              <w:adjustRightInd w:val="0"/>
              <w:jc w:val="both"/>
              <w:rPr>
                <w:rFonts w:ascii="Arial" w:hAnsi="Arial" w:cs="Arial"/>
                <w:b/>
                <w:bCs/>
                <w:lang w:eastAsia="es-CO"/>
              </w:rPr>
            </w:pPr>
            <w:r w:rsidRPr="001203B9">
              <w:rPr>
                <w:rFonts w:ascii="Arial" w:hAnsi="Arial" w:cs="Arial"/>
                <w:b/>
                <w:bCs/>
                <w:lang w:eastAsia="es-CO"/>
              </w:rPr>
              <w:t>Funciones del nivel asistencial:</w:t>
            </w:r>
          </w:p>
          <w:p w14:paraId="5EE20FCA" w14:textId="77777777" w:rsidR="006650F2" w:rsidRPr="001203B9" w:rsidRDefault="006650F2" w:rsidP="00207858">
            <w:pPr>
              <w:numPr>
                <w:ilvl w:val="0"/>
                <w:numId w:val="243"/>
              </w:numPr>
              <w:autoSpaceDE w:val="0"/>
              <w:autoSpaceDN w:val="0"/>
              <w:adjustRightInd w:val="0"/>
              <w:jc w:val="both"/>
              <w:rPr>
                <w:rFonts w:ascii="Arial" w:hAnsi="Arial" w:cs="Arial"/>
                <w:lang w:eastAsia="es-CO"/>
              </w:rPr>
            </w:pPr>
            <w:r w:rsidRPr="001203B9">
              <w:rPr>
                <w:rFonts w:ascii="Arial" w:hAnsi="Arial" w:cs="Arial"/>
                <w:lang w:eastAsia="es-CO"/>
              </w:rPr>
              <w:t>Recibir, revisar, clasificar, radicar, distribuir y controlar documentos, datos, elementos y correspondencia, relacionados con los asuntos de competencia de la entidad.</w:t>
            </w:r>
          </w:p>
          <w:p w14:paraId="21849AEA" w14:textId="77777777" w:rsidR="006650F2" w:rsidRPr="001203B9" w:rsidRDefault="006650F2" w:rsidP="00207858">
            <w:pPr>
              <w:numPr>
                <w:ilvl w:val="0"/>
                <w:numId w:val="243"/>
              </w:numPr>
              <w:autoSpaceDE w:val="0"/>
              <w:autoSpaceDN w:val="0"/>
              <w:adjustRightInd w:val="0"/>
              <w:jc w:val="both"/>
              <w:rPr>
                <w:rFonts w:ascii="Arial" w:hAnsi="Arial" w:cs="Arial"/>
                <w:lang w:eastAsia="es-CO"/>
              </w:rPr>
            </w:pPr>
            <w:r w:rsidRPr="001203B9">
              <w:rPr>
                <w:rFonts w:ascii="Arial" w:hAnsi="Arial" w:cs="Arial"/>
                <w:lang w:eastAsia="es-CO"/>
              </w:rPr>
              <w:t>Llevar y mantener actualizados los registros de carácter técnico, administrativo y financiero y responder por la exactitud de los mismos.</w:t>
            </w:r>
          </w:p>
          <w:p w14:paraId="7737D760" w14:textId="77777777" w:rsidR="006650F2" w:rsidRPr="001203B9" w:rsidRDefault="006650F2" w:rsidP="00207858">
            <w:pPr>
              <w:numPr>
                <w:ilvl w:val="0"/>
                <w:numId w:val="243"/>
              </w:numPr>
              <w:autoSpaceDE w:val="0"/>
              <w:autoSpaceDN w:val="0"/>
              <w:adjustRightInd w:val="0"/>
              <w:jc w:val="both"/>
              <w:rPr>
                <w:rFonts w:ascii="Arial" w:hAnsi="Arial" w:cs="Arial"/>
                <w:lang w:eastAsia="es-CO"/>
              </w:rPr>
            </w:pPr>
            <w:r w:rsidRPr="001203B9">
              <w:rPr>
                <w:rFonts w:ascii="Arial" w:hAnsi="Arial" w:cs="Arial"/>
                <w:lang w:eastAsia="es-CO"/>
              </w:rPr>
              <w:t>Orientar a los usuarios y suministrar la información que les sea solicitada, de conformidad con los procedimientos establecidos.</w:t>
            </w:r>
          </w:p>
          <w:p w14:paraId="344E6BF2" w14:textId="77777777" w:rsidR="006650F2" w:rsidRPr="001203B9" w:rsidRDefault="006650F2" w:rsidP="00207858">
            <w:pPr>
              <w:numPr>
                <w:ilvl w:val="0"/>
                <w:numId w:val="243"/>
              </w:numPr>
              <w:autoSpaceDE w:val="0"/>
              <w:autoSpaceDN w:val="0"/>
              <w:adjustRightInd w:val="0"/>
              <w:jc w:val="both"/>
              <w:rPr>
                <w:rFonts w:ascii="Arial" w:hAnsi="Arial" w:cs="Arial"/>
                <w:lang w:eastAsia="es-CO"/>
              </w:rPr>
            </w:pPr>
            <w:r w:rsidRPr="001203B9">
              <w:rPr>
                <w:rFonts w:ascii="Arial" w:hAnsi="Arial" w:cs="Arial"/>
                <w:lang w:eastAsia="es-CO"/>
              </w:rPr>
              <w:t xml:space="preserve">Desempeñar funciones de oficina y de asistencia administrativa encaminadas a facilitar el desarrollo y ejecución de las actividades del área de desempeño. </w:t>
            </w:r>
          </w:p>
          <w:p w14:paraId="3F8FF64F" w14:textId="77777777" w:rsidR="006650F2" w:rsidRPr="001203B9" w:rsidRDefault="006650F2" w:rsidP="00207858">
            <w:pPr>
              <w:numPr>
                <w:ilvl w:val="0"/>
                <w:numId w:val="243"/>
              </w:numPr>
              <w:autoSpaceDE w:val="0"/>
              <w:autoSpaceDN w:val="0"/>
              <w:adjustRightInd w:val="0"/>
              <w:jc w:val="both"/>
              <w:rPr>
                <w:rFonts w:ascii="Arial" w:hAnsi="Arial" w:cs="Arial"/>
                <w:lang w:eastAsia="es-CO"/>
              </w:rPr>
            </w:pPr>
            <w:r w:rsidRPr="001203B9">
              <w:rPr>
                <w:rFonts w:ascii="Arial" w:hAnsi="Arial" w:cs="Arial"/>
                <w:lang w:eastAsia="es-CO"/>
              </w:rPr>
              <w:t>Realizar labores propias de los servicios generales que demande la institución.</w:t>
            </w:r>
          </w:p>
          <w:p w14:paraId="10E914E9" w14:textId="77777777" w:rsidR="006650F2" w:rsidRPr="001203B9" w:rsidRDefault="006650F2" w:rsidP="00207858">
            <w:pPr>
              <w:numPr>
                <w:ilvl w:val="0"/>
                <w:numId w:val="243"/>
              </w:numPr>
              <w:autoSpaceDE w:val="0"/>
              <w:autoSpaceDN w:val="0"/>
              <w:adjustRightInd w:val="0"/>
              <w:jc w:val="both"/>
              <w:rPr>
                <w:rFonts w:ascii="Arial" w:hAnsi="Arial" w:cs="Arial"/>
                <w:lang w:eastAsia="es-CO"/>
              </w:rPr>
            </w:pPr>
            <w:r w:rsidRPr="001203B9">
              <w:rPr>
                <w:rFonts w:ascii="Arial" w:hAnsi="Arial" w:cs="Arial"/>
                <w:lang w:eastAsia="es-CO"/>
              </w:rPr>
              <w:t>Efectuar diligencias externas cuando las necesidades del servicio lo requieran.</w:t>
            </w:r>
          </w:p>
          <w:p w14:paraId="58D3EAD0" w14:textId="77777777" w:rsidR="006650F2" w:rsidRPr="001203B9" w:rsidRDefault="006650F2" w:rsidP="00207858">
            <w:pPr>
              <w:numPr>
                <w:ilvl w:val="0"/>
                <w:numId w:val="243"/>
              </w:numPr>
              <w:autoSpaceDE w:val="0"/>
              <w:autoSpaceDN w:val="0"/>
              <w:adjustRightInd w:val="0"/>
              <w:jc w:val="both"/>
              <w:rPr>
                <w:rFonts w:ascii="Arial" w:hAnsi="Arial" w:cs="Arial"/>
                <w:lang w:eastAsia="es-CO"/>
              </w:rPr>
            </w:pPr>
            <w:r w:rsidRPr="001203B9">
              <w:rPr>
                <w:rFonts w:ascii="Arial" w:hAnsi="Arial" w:cs="Arial"/>
                <w:lang w:eastAsia="es-CO"/>
              </w:rPr>
              <w:t>Las demás que les sean asignadas por autoridad competente, de acuerdo con el área de desempeño y la naturaleza del empleo.</w:t>
            </w:r>
          </w:p>
          <w:p w14:paraId="54E401EE" w14:textId="77777777" w:rsidR="006650F2" w:rsidRPr="001203B9" w:rsidRDefault="006650F2" w:rsidP="00534D83">
            <w:pPr>
              <w:autoSpaceDE w:val="0"/>
              <w:autoSpaceDN w:val="0"/>
              <w:adjustRightInd w:val="0"/>
              <w:jc w:val="both"/>
              <w:rPr>
                <w:rFonts w:ascii="Arial" w:hAnsi="Arial" w:cs="Arial"/>
              </w:rPr>
            </w:pPr>
          </w:p>
          <w:p w14:paraId="4A2AF588" w14:textId="77777777" w:rsidR="006650F2" w:rsidRPr="001203B9" w:rsidRDefault="006650F2" w:rsidP="00534D83">
            <w:pPr>
              <w:ind w:left="-47"/>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11B48A40" w14:textId="77777777" w:rsidR="0029736C" w:rsidRPr="001203B9" w:rsidRDefault="0029736C" w:rsidP="00207858">
            <w:pPr>
              <w:numPr>
                <w:ilvl w:val="0"/>
                <w:numId w:val="119"/>
              </w:numPr>
              <w:autoSpaceDE w:val="0"/>
              <w:autoSpaceDN w:val="0"/>
              <w:adjustRightInd w:val="0"/>
              <w:jc w:val="both"/>
              <w:rPr>
                <w:rFonts w:ascii="Arial" w:hAnsi="Arial" w:cs="Arial"/>
              </w:rPr>
            </w:pPr>
            <w:r w:rsidRPr="001203B9">
              <w:rPr>
                <w:rFonts w:ascii="Arial" w:hAnsi="Arial" w:cs="Arial"/>
              </w:rPr>
              <w:t>Prestar apoyo administrativo y logístico para la realización de las tareas asignadas por el coordinador del Grupo Registro y Control a los profesionales.</w:t>
            </w:r>
          </w:p>
          <w:p w14:paraId="562880F5" w14:textId="77777777" w:rsidR="0029736C" w:rsidRPr="001203B9" w:rsidRDefault="0029736C" w:rsidP="00207858">
            <w:pPr>
              <w:numPr>
                <w:ilvl w:val="0"/>
                <w:numId w:val="119"/>
              </w:numPr>
              <w:autoSpaceDE w:val="0"/>
              <w:autoSpaceDN w:val="0"/>
              <w:adjustRightInd w:val="0"/>
              <w:jc w:val="both"/>
              <w:rPr>
                <w:rFonts w:ascii="Arial" w:hAnsi="Arial" w:cs="Arial"/>
              </w:rPr>
            </w:pPr>
            <w:r w:rsidRPr="001203B9">
              <w:rPr>
                <w:rFonts w:ascii="Arial" w:hAnsi="Arial" w:cs="Arial"/>
              </w:rPr>
              <w:t>Atender y orientar personal de usuarios internos y externos que requieran información o comunicarse con algún funcionario de la dependencia a fin de suministrar la información requerida de acuerdo con las directrices dadas por el coordinador del Grupo de Registro y Control.</w:t>
            </w:r>
          </w:p>
          <w:p w14:paraId="6AE80A52" w14:textId="77777777" w:rsidR="0029736C" w:rsidRPr="001203B9" w:rsidRDefault="0029736C" w:rsidP="00207858">
            <w:pPr>
              <w:numPr>
                <w:ilvl w:val="0"/>
                <w:numId w:val="119"/>
              </w:numPr>
              <w:autoSpaceDE w:val="0"/>
              <w:autoSpaceDN w:val="0"/>
              <w:adjustRightInd w:val="0"/>
              <w:jc w:val="both"/>
              <w:rPr>
                <w:rFonts w:ascii="Arial" w:hAnsi="Arial" w:cs="Arial"/>
              </w:rPr>
            </w:pPr>
            <w:r w:rsidRPr="001203B9">
              <w:rPr>
                <w:rFonts w:ascii="Arial" w:hAnsi="Arial" w:cs="Arial"/>
              </w:rPr>
              <w:t>Elaborar actas, oficios, memorandos y demás documentos solicitados por el Coordinador del Grupo de Registro y Control con la calidad y oportunidad requerida.</w:t>
            </w:r>
          </w:p>
          <w:p w14:paraId="62E0EB64" w14:textId="77777777" w:rsidR="0029736C" w:rsidRPr="001203B9" w:rsidRDefault="0029736C" w:rsidP="00207858">
            <w:pPr>
              <w:numPr>
                <w:ilvl w:val="0"/>
                <w:numId w:val="119"/>
              </w:numPr>
              <w:autoSpaceDE w:val="0"/>
              <w:autoSpaceDN w:val="0"/>
              <w:adjustRightInd w:val="0"/>
              <w:jc w:val="both"/>
              <w:rPr>
                <w:rFonts w:ascii="Arial" w:hAnsi="Arial" w:cs="Arial"/>
              </w:rPr>
            </w:pPr>
            <w:r w:rsidRPr="001203B9">
              <w:rPr>
                <w:rFonts w:ascii="Arial" w:hAnsi="Arial" w:cs="Arial"/>
              </w:rPr>
              <w:t>Registrar en la agenda los compromisos del jefe inmediato e informar directamente sobre las actividades programadas con oportunidad.</w:t>
            </w:r>
          </w:p>
          <w:p w14:paraId="69B3420D" w14:textId="77777777" w:rsidR="0029736C" w:rsidRPr="001203B9" w:rsidRDefault="0029736C" w:rsidP="00207858">
            <w:pPr>
              <w:numPr>
                <w:ilvl w:val="0"/>
                <w:numId w:val="119"/>
              </w:numPr>
              <w:autoSpaceDE w:val="0"/>
              <w:autoSpaceDN w:val="0"/>
              <w:adjustRightInd w:val="0"/>
              <w:jc w:val="both"/>
              <w:rPr>
                <w:rFonts w:ascii="Arial" w:hAnsi="Arial" w:cs="Arial"/>
              </w:rPr>
            </w:pPr>
            <w:r w:rsidRPr="001203B9">
              <w:rPr>
                <w:rFonts w:ascii="Arial" w:hAnsi="Arial" w:cs="Arial"/>
              </w:rPr>
              <w:t>Radicar y distribuir la correspondencia recibida en el Grupo de Registro y Control de conformidad con los sistemas o procedimientos establecidos.</w:t>
            </w:r>
          </w:p>
          <w:p w14:paraId="1CF9EE0D" w14:textId="77777777" w:rsidR="0029736C" w:rsidRPr="001203B9" w:rsidRDefault="0029736C" w:rsidP="00207858">
            <w:pPr>
              <w:numPr>
                <w:ilvl w:val="0"/>
                <w:numId w:val="119"/>
              </w:numPr>
              <w:autoSpaceDE w:val="0"/>
              <w:autoSpaceDN w:val="0"/>
              <w:adjustRightInd w:val="0"/>
              <w:jc w:val="both"/>
              <w:rPr>
                <w:rFonts w:ascii="Arial" w:hAnsi="Arial" w:cs="Arial"/>
              </w:rPr>
            </w:pPr>
            <w:r w:rsidRPr="001203B9">
              <w:rPr>
                <w:rFonts w:ascii="Arial" w:hAnsi="Arial" w:cs="Arial"/>
              </w:rPr>
              <w:t>Tramitar para firma del jefe inmediato, la correspondencia y demás documentos recibidos en el Grupo de Registro y Control.</w:t>
            </w:r>
          </w:p>
          <w:p w14:paraId="3B2E2FD5" w14:textId="77777777" w:rsidR="0029736C" w:rsidRPr="001203B9" w:rsidRDefault="0029736C" w:rsidP="00207858">
            <w:pPr>
              <w:numPr>
                <w:ilvl w:val="0"/>
                <w:numId w:val="119"/>
              </w:numPr>
              <w:autoSpaceDE w:val="0"/>
              <w:autoSpaceDN w:val="0"/>
              <w:adjustRightInd w:val="0"/>
              <w:jc w:val="both"/>
              <w:rPr>
                <w:rFonts w:ascii="Arial" w:hAnsi="Arial" w:cs="Arial"/>
              </w:rPr>
            </w:pPr>
            <w:r w:rsidRPr="001203B9">
              <w:rPr>
                <w:rFonts w:ascii="Arial" w:hAnsi="Arial" w:cs="Arial"/>
              </w:rPr>
              <w:t>Elaborar y remitir el oficio remisorio de los certificados de existencia y representación de las CCF emitidos por esta Superintendencia.</w:t>
            </w:r>
          </w:p>
          <w:p w14:paraId="75EDC050" w14:textId="77777777" w:rsidR="0029736C" w:rsidRPr="001203B9" w:rsidRDefault="0029736C" w:rsidP="00207858">
            <w:pPr>
              <w:numPr>
                <w:ilvl w:val="0"/>
                <w:numId w:val="119"/>
              </w:numPr>
              <w:autoSpaceDE w:val="0"/>
              <w:autoSpaceDN w:val="0"/>
              <w:adjustRightInd w:val="0"/>
              <w:jc w:val="both"/>
              <w:rPr>
                <w:rFonts w:ascii="Arial" w:hAnsi="Arial" w:cs="Arial"/>
              </w:rPr>
            </w:pPr>
            <w:r w:rsidRPr="001203B9">
              <w:rPr>
                <w:rFonts w:ascii="Arial" w:hAnsi="Arial" w:cs="Arial"/>
              </w:rPr>
              <w:t>Elaborar correos electrónicos según instrucciones de la Coordinación del Grupo de Registro y Control.</w:t>
            </w:r>
          </w:p>
          <w:p w14:paraId="3CF7B745" w14:textId="77777777" w:rsidR="0029736C" w:rsidRPr="001203B9" w:rsidRDefault="0029736C" w:rsidP="00207858">
            <w:pPr>
              <w:numPr>
                <w:ilvl w:val="0"/>
                <w:numId w:val="119"/>
              </w:numPr>
              <w:autoSpaceDE w:val="0"/>
              <w:autoSpaceDN w:val="0"/>
              <w:adjustRightInd w:val="0"/>
              <w:jc w:val="both"/>
              <w:rPr>
                <w:rFonts w:ascii="Arial" w:hAnsi="Arial" w:cs="Arial"/>
              </w:rPr>
            </w:pPr>
            <w:r w:rsidRPr="001203B9">
              <w:rPr>
                <w:rFonts w:ascii="Arial" w:hAnsi="Arial" w:cs="Arial"/>
              </w:rPr>
              <w:t>Tramitar pedidos de papelería y los diferentes insumos con el objeto de obtener suministro de los elementos necesarios para el desarrollo de las actividades del área de registro y control.</w:t>
            </w:r>
          </w:p>
          <w:p w14:paraId="063EB5CD" w14:textId="77777777" w:rsidR="0029736C" w:rsidRPr="001203B9" w:rsidRDefault="0029736C" w:rsidP="00207858">
            <w:pPr>
              <w:numPr>
                <w:ilvl w:val="0"/>
                <w:numId w:val="119"/>
              </w:numPr>
              <w:autoSpaceDE w:val="0"/>
              <w:autoSpaceDN w:val="0"/>
              <w:adjustRightInd w:val="0"/>
              <w:jc w:val="both"/>
              <w:rPr>
                <w:rFonts w:ascii="Arial" w:hAnsi="Arial" w:cs="Arial"/>
              </w:rPr>
            </w:pPr>
            <w:r w:rsidRPr="001203B9">
              <w:rPr>
                <w:rFonts w:ascii="Arial" w:hAnsi="Arial" w:cs="Arial"/>
              </w:rPr>
              <w:t>Brindar el apoyo necesario a los funcionarios y/o personal asignado al área de Registro y control.</w:t>
            </w:r>
          </w:p>
          <w:p w14:paraId="2ED123E2" w14:textId="77777777" w:rsidR="0029736C" w:rsidRPr="001203B9" w:rsidRDefault="0029736C" w:rsidP="00207858">
            <w:pPr>
              <w:numPr>
                <w:ilvl w:val="0"/>
                <w:numId w:val="119"/>
              </w:numPr>
              <w:autoSpaceDE w:val="0"/>
              <w:autoSpaceDN w:val="0"/>
              <w:adjustRightInd w:val="0"/>
              <w:jc w:val="both"/>
              <w:rPr>
                <w:rFonts w:ascii="Arial" w:hAnsi="Arial" w:cs="Arial"/>
              </w:rPr>
            </w:pPr>
            <w:r w:rsidRPr="001203B9">
              <w:rPr>
                <w:rFonts w:ascii="Arial" w:hAnsi="Arial" w:cs="Arial"/>
              </w:rPr>
              <w:t>Levantar el archivo interno del Grupo de Registro y Control y luego realizar la transferencia documental al archivo central de la entidad de acuerdo a las normas y reglamentación archivística vigente.</w:t>
            </w:r>
          </w:p>
          <w:p w14:paraId="285A6799" w14:textId="77777777" w:rsidR="0029736C" w:rsidRPr="001203B9" w:rsidRDefault="0029736C" w:rsidP="00207858">
            <w:pPr>
              <w:numPr>
                <w:ilvl w:val="0"/>
                <w:numId w:val="119"/>
              </w:numPr>
              <w:autoSpaceDE w:val="0"/>
              <w:autoSpaceDN w:val="0"/>
              <w:adjustRightInd w:val="0"/>
              <w:jc w:val="both"/>
              <w:rPr>
                <w:rFonts w:ascii="Arial" w:hAnsi="Arial" w:cs="Arial"/>
              </w:rPr>
            </w:pPr>
            <w:r w:rsidRPr="001203B9">
              <w:rPr>
                <w:rFonts w:ascii="Arial" w:hAnsi="Arial" w:cs="Arial"/>
              </w:rPr>
              <w:t>Las demás funciones asignadas por el superior inmediato, de acuerdo con el nivel, la naturaleza y el área de desempeño del empleo.</w:t>
            </w:r>
          </w:p>
        </w:tc>
      </w:tr>
      <w:tr w:rsidR="0029736C" w:rsidRPr="001203B9" w14:paraId="4009FA70" w14:textId="77777777" w:rsidTr="00F13664">
        <w:trPr>
          <w:jc w:val="center"/>
        </w:trPr>
        <w:tc>
          <w:tcPr>
            <w:tcW w:w="10060" w:type="dxa"/>
            <w:gridSpan w:val="5"/>
            <w:shd w:val="clear" w:color="auto" w:fill="D9D9D9"/>
          </w:tcPr>
          <w:p w14:paraId="0C980BD1" w14:textId="77777777" w:rsidR="0029736C" w:rsidRPr="001203B9" w:rsidRDefault="0029736C" w:rsidP="00EC70CA">
            <w:pPr>
              <w:ind w:left="360"/>
              <w:jc w:val="center"/>
              <w:rPr>
                <w:rFonts w:ascii="Arial" w:hAnsi="Arial" w:cs="Arial"/>
                <w:b/>
              </w:rPr>
            </w:pPr>
            <w:r w:rsidRPr="001203B9">
              <w:rPr>
                <w:rFonts w:ascii="Arial" w:hAnsi="Arial" w:cs="Arial"/>
                <w:b/>
              </w:rPr>
              <w:t>V. CONOCIMIENTOS BÁSICOS O ESENCIALES</w:t>
            </w:r>
          </w:p>
        </w:tc>
      </w:tr>
      <w:tr w:rsidR="0029736C" w:rsidRPr="001203B9" w14:paraId="09BEE9CF" w14:textId="77777777" w:rsidTr="00F13664">
        <w:trPr>
          <w:jc w:val="center"/>
        </w:trPr>
        <w:tc>
          <w:tcPr>
            <w:tcW w:w="10060" w:type="dxa"/>
            <w:gridSpan w:val="5"/>
            <w:tcBorders>
              <w:bottom w:val="single" w:sz="4" w:space="0" w:color="000000"/>
            </w:tcBorders>
            <w:shd w:val="clear" w:color="auto" w:fill="auto"/>
          </w:tcPr>
          <w:p w14:paraId="59D9664A" w14:textId="77777777" w:rsidR="0029736C" w:rsidRPr="001203B9" w:rsidRDefault="0029736C" w:rsidP="00EC70CA">
            <w:pPr>
              <w:widowControl w:val="0"/>
              <w:autoSpaceDE w:val="0"/>
              <w:autoSpaceDN w:val="0"/>
              <w:adjustRightInd w:val="0"/>
              <w:rPr>
                <w:rFonts w:ascii="Arial" w:hAnsi="Arial" w:cs="Arial"/>
                <w:lang w:val="es-ES"/>
              </w:rPr>
            </w:pPr>
            <w:r w:rsidRPr="001203B9">
              <w:rPr>
                <w:rFonts w:ascii="Arial" w:hAnsi="Arial" w:cs="Arial"/>
                <w:lang w:val="es-ES"/>
              </w:rPr>
              <w:t>Atención Usuarios Internos y/o externos Manejo de equipos de oficina.</w:t>
            </w:r>
          </w:p>
          <w:p w14:paraId="0436094A" w14:textId="77777777" w:rsidR="0029736C" w:rsidRPr="001203B9" w:rsidRDefault="0029736C" w:rsidP="00EC70CA">
            <w:pPr>
              <w:widowControl w:val="0"/>
              <w:autoSpaceDE w:val="0"/>
              <w:autoSpaceDN w:val="0"/>
              <w:adjustRightInd w:val="0"/>
              <w:rPr>
                <w:rFonts w:ascii="Arial" w:hAnsi="Arial" w:cs="Arial"/>
                <w:lang w:val="es-ES"/>
              </w:rPr>
            </w:pPr>
            <w:r w:rsidRPr="001203B9">
              <w:rPr>
                <w:rFonts w:ascii="Arial" w:hAnsi="Arial" w:cs="Arial"/>
                <w:lang w:val="es-ES"/>
              </w:rPr>
              <w:t>Normas básicas de redacción.</w:t>
            </w:r>
          </w:p>
          <w:p w14:paraId="280F1EA5" w14:textId="77777777" w:rsidR="0029736C" w:rsidRPr="001203B9" w:rsidRDefault="0029736C" w:rsidP="00EC70CA">
            <w:pPr>
              <w:widowControl w:val="0"/>
              <w:autoSpaceDE w:val="0"/>
              <w:autoSpaceDN w:val="0"/>
              <w:adjustRightInd w:val="0"/>
              <w:rPr>
                <w:rFonts w:ascii="Arial" w:hAnsi="Arial" w:cs="Arial"/>
                <w:lang w:val="es-ES"/>
              </w:rPr>
            </w:pPr>
            <w:r w:rsidRPr="001203B9">
              <w:rPr>
                <w:rFonts w:ascii="Arial" w:hAnsi="Arial" w:cs="Arial"/>
                <w:lang w:val="es-ES"/>
              </w:rPr>
              <w:t>Normas básicas en gestión documental.</w:t>
            </w:r>
          </w:p>
          <w:p w14:paraId="671773B6" w14:textId="77777777" w:rsidR="0029736C" w:rsidRPr="001203B9" w:rsidRDefault="0029736C" w:rsidP="00EC70CA">
            <w:pPr>
              <w:widowControl w:val="0"/>
              <w:autoSpaceDE w:val="0"/>
              <w:autoSpaceDN w:val="0"/>
              <w:adjustRightInd w:val="0"/>
              <w:rPr>
                <w:rFonts w:ascii="Arial" w:hAnsi="Arial" w:cs="Arial"/>
                <w:lang w:eastAsia="es-CO"/>
              </w:rPr>
            </w:pPr>
            <w:r w:rsidRPr="001203B9">
              <w:rPr>
                <w:rFonts w:ascii="Arial" w:hAnsi="Arial" w:cs="Arial"/>
                <w:lang w:val="es-ES"/>
              </w:rPr>
              <w:t>Conocimiento sobre Sistemas de Gestión definidos normativamente o adoptados por la entidad.</w:t>
            </w:r>
          </w:p>
        </w:tc>
      </w:tr>
      <w:tr w:rsidR="0029736C" w:rsidRPr="001203B9" w14:paraId="65797C15" w14:textId="77777777" w:rsidTr="00F13664">
        <w:trPr>
          <w:jc w:val="center"/>
        </w:trPr>
        <w:tc>
          <w:tcPr>
            <w:tcW w:w="10060" w:type="dxa"/>
            <w:gridSpan w:val="5"/>
            <w:shd w:val="clear" w:color="auto" w:fill="D9D9D9" w:themeFill="background1" w:themeFillShade="D9"/>
          </w:tcPr>
          <w:p w14:paraId="7C1C51C2" w14:textId="77777777" w:rsidR="0029736C" w:rsidRPr="001203B9" w:rsidRDefault="0029736C" w:rsidP="00EC70CA">
            <w:pPr>
              <w:ind w:left="360"/>
              <w:jc w:val="center"/>
              <w:rPr>
                <w:rFonts w:ascii="Arial" w:hAnsi="Arial" w:cs="Arial"/>
                <w:b/>
              </w:rPr>
            </w:pPr>
            <w:r w:rsidRPr="001203B9">
              <w:rPr>
                <w:rFonts w:ascii="Arial" w:hAnsi="Arial" w:cs="Arial"/>
                <w:b/>
              </w:rPr>
              <w:t>VI. COMPETENCIAS COMPORTAMENTALES</w:t>
            </w:r>
          </w:p>
        </w:tc>
      </w:tr>
      <w:tr w:rsidR="0029736C" w:rsidRPr="001203B9" w14:paraId="3CC887BF" w14:textId="77777777" w:rsidTr="00F13664">
        <w:trPr>
          <w:jc w:val="center"/>
        </w:trPr>
        <w:tc>
          <w:tcPr>
            <w:tcW w:w="3682" w:type="dxa"/>
            <w:tcBorders>
              <w:right w:val="single" w:sz="4" w:space="0" w:color="auto"/>
            </w:tcBorders>
            <w:shd w:val="clear" w:color="auto" w:fill="D9D9D9" w:themeFill="background1" w:themeFillShade="D9"/>
          </w:tcPr>
          <w:p w14:paraId="009A0E2B" w14:textId="77777777" w:rsidR="0029736C" w:rsidRPr="001203B9" w:rsidRDefault="0029736C" w:rsidP="00EC70CA">
            <w:pPr>
              <w:ind w:left="360"/>
              <w:jc w:val="center"/>
              <w:rPr>
                <w:rFonts w:ascii="Arial" w:hAnsi="Arial" w:cs="Arial"/>
                <w:b/>
              </w:rPr>
            </w:pPr>
            <w:r w:rsidRPr="001203B9">
              <w:rPr>
                <w:rFonts w:ascii="Arial" w:hAnsi="Arial" w:cs="Arial"/>
                <w:b/>
              </w:rPr>
              <w:t>COMÚNES</w:t>
            </w:r>
          </w:p>
        </w:tc>
        <w:tc>
          <w:tcPr>
            <w:tcW w:w="3967" w:type="dxa"/>
            <w:gridSpan w:val="3"/>
            <w:tcBorders>
              <w:left w:val="single" w:sz="4" w:space="0" w:color="auto"/>
              <w:right w:val="single" w:sz="4" w:space="0" w:color="auto"/>
            </w:tcBorders>
            <w:shd w:val="clear" w:color="auto" w:fill="D9D9D9" w:themeFill="background1" w:themeFillShade="D9"/>
          </w:tcPr>
          <w:p w14:paraId="311E479C" w14:textId="77777777" w:rsidR="0029736C" w:rsidRPr="001203B9" w:rsidRDefault="0029736C" w:rsidP="00EC70CA">
            <w:pPr>
              <w:ind w:left="360"/>
              <w:jc w:val="center"/>
              <w:rPr>
                <w:rFonts w:ascii="Arial" w:hAnsi="Arial" w:cs="Arial"/>
                <w:b/>
              </w:rPr>
            </w:pPr>
            <w:r w:rsidRPr="001203B9">
              <w:rPr>
                <w:rFonts w:ascii="Arial" w:hAnsi="Arial" w:cs="Arial"/>
                <w:b/>
              </w:rPr>
              <w:t>POR NIVEL JERÁRQUICO</w:t>
            </w:r>
          </w:p>
        </w:tc>
        <w:tc>
          <w:tcPr>
            <w:tcW w:w="2411" w:type="dxa"/>
            <w:tcBorders>
              <w:left w:val="single" w:sz="4" w:space="0" w:color="auto"/>
            </w:tcBorders>
            <w:shd w:val="clear" w:color="auto" w:fill="D9D9D9" w:themeFill="background1" w:themeFillShade="D9"/>
          </w:tcPr>
          <w:p w14:paraId="71AE0A28" w14:textId="77777777" w:rsidR="0029736C" w:rsidRPr="001203B9" w:rsidRDefault="0029736C" w:rsidP="00EC70CA">
            <w:pPr>
              <w:ind w:left="360"/>
              <w:jc w:val="center"/>
              <w:rPr>
                <w:rFonts w:ascii="Arial" w:hAnsi="Arial" w:cs="Arial"/>
                <w:b/>
              </w:rPr>
            </w:pPr>
            <w:r w:rsidRPr="001203B9">
              <w:rPr>
                <w:rFonts w:ascii="Arial" w:hAnsi="Arial" w:cs="Arial"/>
                <w:b/>
              </w:rPr>
              <w:t>FUNCIONALES</w:t>
            </w:r>
          </w:p>
        </w:tc>
      </w:tr>
      <w:tr w:rsidR="0029736C" w:rsidRPr="001203B9" w14:paraId="334FBF18" w14:textId="77777777" w:rsidTr="00F13664">
        <w:trPr>
          <w:jc w:val="center"/>
        </w:trPr>
        <w:tc>
          <w:tcPr>
            <w:tcW w:w="3682" w:type="dxa"/>
            <w:tcBorders>
              <w:right w:val="single" w:sz="4" w:space="0" w:color="auto"/>
            </w:tcBorders>
            <w:shd w:val="clear" w:color="auto" w:fill="auto"/>
            <w:vAlign w:val="center"/>
          </w:tcPr>
          <w:p w14:paraId="740C7922" w14:textId="77777777" w:rsidR="0029736C" w:rsidRPr="001203B9" w:rsidRDefault="0029736C" w:rsidP="00EC70CA">
            <w:pPr>
              <w:pStyle w:val="Prrafodelista"/>
              <w:autoSpaceDE w:val="0"/>
              <w:autoSpaceDN w:val="0"/>
              <w:adjustRightInd w:val="0"/>
              <w:spacing w:after="0" w:line="240" w:lineRule="auto"/>
              <w:ind w:left="0" w:right="278"/>
              <w:rPr>
                <w:rFonts w:ascii="Arial" w:hAnsi="Arial" w:cs="Arial"/>
                <w:sz w:val="20"/>
                <w:szCs w:val="20"/>
              </w:rPr>
            </w:pPr>
            <w:r w:rsidRPr="001203B9">
              <w:rPr>
                <w:rFonts w:ascii="Arial" w:hAnsi="Arial" w:cs="Arial"/>
                <w:sz w:val="20"/>
                <w:szCs w:val="20"/>
              </w:rPr>
              <w:t>Aprendizaje continuo</w:t>
            </w:r>
          </w:p>
          <w:p w14:paraId="1D9009E3" w14:textId="77777777" w:rsidR="0029736C" w:rsidRPr="001203B9" w:rsidRDefault="0029736C" w:rsidP="00EC70CA">
            <w:pPr>
              <w:pStyle w:val="Prrafodelista"/>
              <w:autoSpaceDE w:val="0"/>
              <w:autoSpaceDN w:val="0"/>
              <w:adjustRightInd w:val="0"/>
              <w:spacing w:after="0" w:line="240" w:lineRule="auto"/>
              <w:ind w:left="0" w:right="278"/>
              <w:rPr>
                <w:rFonts w:ascii="Arial" w:hAnsi="Arial" w:cs="Arial"/>
                <w:sz w:val="20"/>
                <w:szCs w:val="20"/>
              </w:rPr>
            </w:pPr>
            <w:r w:rsidRPr="001203B9">
              <w:rPr>
                <w:rFonts w:ascii="Arial" w:hAnsi="Arial" w:cs="Arial"/>
                <w:sz w:val="20"/>
                <w:szCs w:val="20"/>
              </w:rPr>
              <w:t>Orientación a resultados</w:t>
            </w:r>
          </w:p>
          <w:p w14:paraId="39D7F8BF" w14:textId="77777777" w:rsidR="0029736C" w:rsidRPr="001203B9" w:rsidRDefault="0029736C" w:rsidP="00EC70CA">
            <w:pPr>
              <w:pStyle w:val="Prrafodelista"/>
              <w:autoSpaceDE w:val="0"/>
              <w:autoSpaceDN w:val="0"/>
              <w:adjustRightInd w:val="0"/>
              <w:spacing w:after="0" w:line="240" w:lineRule="auto"/>
              <w:ind w:left="0" w:right="278"/>
              <w:rPr>
                <w:rFonts w:ascii="Arial" w:hAnsi="Arial" w:cs="Arial"/>
                <w:sz w:val="20"/>
                <w:szCs w:val="20"/>
              </w:rPr>
            </w:pPr>
            <w:r w:rsidRPr="001203B9">
              <w:rPr>
                <w:rFonts w:ascii="Arial" w:hAnsi="Arial" w:cs="Arial"/>
                <w:sz w:val="20"/>
                <w:szCs w:val="20"/>
              </w:rPr>
              <w:t>Orientación al usuario y al ciudadano</w:t>
            </w:r>
          </w:p>
          <w:p w14:paraId="2D6E8277" w14:textId="77777777" w:rsidR="0029736C" w:rsidRPr="001203B9" w:rsidRDefault="0029736C" w:rsidP="00EC70CA">
            <w:pPr>
              <w:pStyle w:val="Prrafodelista"/>
              <w:autoSpaceDE w:val="0"/>
              <w:autoSpaceDN w:val="0"/>
              <w:adjustRightInd w:val="0"/>
              <w:spacing w:after="0" w:line="240" w:lineRule="auto"/>
              <w:ind w:left="0" w:right="278"/>
              <w:rPr>
                <w:rFonts w:ascii="Arial" w:hAnsi="Arial" w:cs="Arial"/>
                <w:sz w:val="20"/>
                <w:szCs w:val="20"/>
              </w:rPr>
            </w:pPr>
            <w:r w:rsidRPr="001203B9">
              <w:rPr>
                <w:rFonts w:ascii="Arial" w:hAnsi="Arial" w:cs="Arial"/>
                <w:sz w:val="20"/>
                <w:szCs w:val="20"/>
              </w:rPr>
              <w:t>Compromiso con la organización</w:t>
            </w:r>
          </w:p>
          <w:p w14:paraId="038FE939" w14:textId="77777777" w:rsidR="0029736C" w:rsidRPr="001203B9" w:rsidRDefault="0029736C" w:rsidP="00EC70CA">
            <w:pPr>
              <w:pStyle w:val="Prrafodelista"/>
              <w:autoSpaceDE w:val="0"/>
              <w:autoSpaceDN w:val="0"/>
              <w:adjustRightInd w:val="0"/>
              <w:spacing w:after="0" w:line="240" w:lineRule="auto"/>
              <w:ind w:left="0" w:right="278"/>
              <w:rPr>
                <w:rFonts w:ascii="Arial" w:hAnsi="Arial" w:cs="Arial"/>
                <w:sz w:val="20"/>
                <w:szCs w:val="20"/>
              </w:rPr>
            </w:pPr>
            <w:r w:rsidRPr="001203B9">
              <w:rPr>
                <w:rFonts w:ascii="Arial" w:hAnsi="Arial" w:cs="Arial"/>
                <w:sz w:val="20"/>
                <w:szCs w:val="20"/>
              </w:rPr>
              <w:t>Trabajo en equipo</w:t>
            </w:r>
          </w:p>
          <w:p w14:paraId="42F2E8F4" w14:textId="77777777" w:rsidR="0029736C" w:rsidRPr="001203B9" w:rsidRDefault="0029736C" w:rsidP="00EC70CA">
            <w:pPr>
              <w:rPr>
                <w:rFonts w:ascii="Arial" w:hAnsi="Arial" w:cs="Arial"/>
                <w:b/>
              </w:rPr>
            </w:pPr>
            <w:r w:rsidRPr="001203B9">
              <w:rPr>
                <w:rFonts w:ascii="Arial" w:hAnsi="Arial" w:cs="Arial"/>
              </w:rPr>
              <w:lastRenderedPageBreak/>
              <w:t>Adaptación al cambio</w:t>
            </w:r>
          </w:p>
        </w:tc>
        <w:tc>
          <w:tcPr>
            <w:tcW w:w="3967" w:type="dxa"/>
            <w:gridSpan w:val="3"/>
            <w:tcBorders>
              <w:left w:val="single" w:sz="4" w:space="0" w:color="auto"/>
              <w:right w:val="single" w:sz="4" w:space="0" w:color="auto"/>
            </w:tcBorders>
            <w:shd w:val="clear" w:color="auto" w:fill="auto"/>
            <w:vAlign w:val="center"/>
          </w:tcPr>
          <w:p w14:paraId="7BDFA9C9" w14:textId="77777777" w:rsidR="0029736C" w:rsidRPr="001203B9" w:rsidRDefault="0029736C" w:rsidP="00EC70CA">
            <w:pPr>
              <w:pStyle w:val="Prrafodelista"/>
              <w:spacing w:after="0" w:line="240" w:lineRule="auto"/>
              <w:ind w:left="0" w:right="278"/>
              <w:rPr>
                <w:rFonts w:ascii="Arial" w:hAnsi="Arial" w:cs="Arial"/>
                <w:sz w:val="20"/>
                <w:szCs w:val="20"/>
              </w:rPr>
            </w:pPr>
            <w:r w:rsidRPr="001203B9">
              <w:rPr>
                <w:rFonts w:ascii="Arial" w:hAnsi="Arial" w:cs="Arial"/>
                <w:sz w:val="20"/>
                <w:szCs w:val="20"/>
              </w:rPr>
              <w:lastRenderedPageBreak/>
              <w:t>Manejo de la información</w:t>
            </w:r>
          </w:p>
          <w:p w14:paraId="4E81795B" w14:textId="77777777" w:rsidR="0029736C" w:rsidRPr="001203B9" w:rsidRDefault="0029736C" w:rsidP="00EC70CA">
            <w:pPr>
              <w:pStyle w:val="Prrafodelista"/>
              <w:spacing w:after="0" w:line="240" w:lineRule="auto"/>
              <w:ind w:left="0" w:right="278"/>
              <w:rPr>
                <w:rFonts w:ascii="Arial" w:hAnsi="Arial" w:cs="Arial"/>
                <w:sz w:val="20"/>
                <w:szCs w:val="20"/>
              </w:rPr>
            </w:pPr>
            <w:r w:rsidRPr="001203B9">
              <w:rPr>
                <w:rFonts w:ascii="Arial" w:hAnsi="Arial" w:cs="Arial"/>
                <w:sz w:val="20"/>
                <w:szCs w:val="20"/>
              </w:rPr>
              <w:t>Relaciones interpersonales</w:t>
            </w:r>
          </w:p>
          <w:p w14:paraId="58198348" w14:textId="77777777" w:rsidR="0029736C" w:rsidRPr="001203B9" w:rsidRDefault="0029736C" w:rsidP="00EC70CA">
            <w:pPr>
              <w:rPr>
                <w:rFonts w:ascii="Arial" w:hAnsi="Arial" w:cs="Arial"/>
                <w:b/>
              </w:rPr>
            </w:pPr>
            <w:r w:rsidRPr="001203B9">
              <w:rPr>
                <w:rFonts w:ascii="Arial" w:hAnsi="Arial" w:cs="Arial"/>
              </w:rPr>
              <w:t>Colaboración</w:t>
            </w:r>
          </w:p>
        </w:tc>
        <w:tc>
          <w:tcPr>
            <w:tcW w:w="2411" w:type="dxa"/>
            <w:tcBorders>
              <w:left w:val="single" w:sz="4" w:space="0" w:color="auto"/>
            </w:tcBorders>
            <w:shd w:val="clear" w:color="auto" w:fill="auto"/>
            <w:vAlign w:val="center"/>
          </w:tcPr>
          <w:p w14:paraId="65CE3839" w14:textId="77777777" w:rsidR="0029736C" w:rsidRPr="001203B9" w:rsidRDefault="0029736C" w:rsidP="00EC70CA">
            <w:pPr>
              <w:pStyle w:val="Prrafodelista"/>
              <w:spacing w:after="0" w:line="240" w:lineRule="auto"/>
              <w:ind w:left="0" w:right="278"/>
              <w:rPr>
                <w:rFonts w:ascii="Arial" w:hAnsi="Arial" w:cs="Arial"/>
                <w:sz w:val="20"/>
                <w:szCs w:val="20"/>
              </w:rPr>
            </w:pPr>
            <w:r w:rsidRPr="001203B9">
              <w:rPr>
                <w:rFonts w:ascii="Arial" w:hAnsi="Arial" w:cs="Arial"/>
                <w:sz w:val="20"/>
                <w:szCs w:val="20"/>
              </w:rPr>
              <w:t>Comunicación efectiva Planificación del trabajo</w:t>
            </w:r>
          </w:p>
        </w:tc>
      </w:tr>
      <w:tr w:rsidR="0029736C" w:rsidRPr="001203B9" w14:paraId="0B710315" w14:textId="77777777" w:rsidTr="00F13664">
        <w:trPr>
          <w:jc w:val="center"/>
        </w:trPr>
        <w:tc>
          <w:tcPr>
            <w:tcW w:w="10060" w:type="dxa"/>
            <w:gridSpan w:val="5"/>
            <w:shd w:val="clear" w:color="auto" w:fill="D9D9D9"/>
          </w:tcPr>
          <w:p w14:paraId="1562D423" w14:textId="77777777" w:rsidR="0029736C" w:rsidRPr="001203B9" w:rsidRDefault="0029736C" w:rsidP="00EC70CA">
            <w:pPr>
              <w:ind w:left="360"/>
              <w:jc w:val="center"/>
              <w:rPr>
                <w:rFonts w:ascii="Arial" w:hAnsi="Arial" w:cs="Arial"/>
                <w:b/>
              </w:rPr>
            </w:pPr>
            <w:r w:rsidRPr="001203B9">
              <w:rPr>
                <w:rFonts w:ascii="Arial" w:hAnsi="Arial" w:cs="Arial"/>
                <w:b/>
              </w:rPr>
              <w:t>VII. REQUISITOS DE FORMACIÓN ACADÉMICA Y EXPERIENCIA</w:t>
            </w:r>
          </w:p>
        </w:tc>
      </w:tr>
      <w:tr w:rsidR="0029736C" w:rsidRPr="001203B9" w14:paraId="3D61356F" w14:textId="77777777" w:rsidTr="00F13664">
        <w:trPr>
          <w:trHeight w:val="158"/>
          <w:jc w:val="center"/>
        </w:trPr>
        <w:tc>
          <w:tcPr>
            <w:tcW w:w="4957" w:type="dxa"/>
            <w:gridSpan w:val="3"/>
            <w:shd w:val="clear" w:color="auto" w:fill="D9D9D9" w:themeFill="background1" w:themeFillShade="D9"/>
          </w:tcPr>
          <w:p w14:paraId="098FF13B" w14:textId="77777777" w:rsidR="0029736C" w:rsidRPr="001203B9" w:rsidRDefault="0029736C" w:rsidP="00EC70CA">
            <w:pPr>
              <w:ind w:left="360"/>
              <w:jc w:val="center"/>
              <w:rPr>
                <w:rFonts w:ascii="Arial" w:hAnsi="Arial" w:cs="Arial"/>
                <w:b/>
              </w:rPr>
            </w:pPr>
            <w:r w:rsidRPr="001203B9">
              <w:rPr>
                <w:rFonts w:ascii="Arial" w:hAnsi="Arial" w:cs="Arial"/>
                <w:b/>
              </w:rPr>
              <w:t>FORMACIÓN ACADÉMICA</w:t>
            </w:r>
          </w:p>
        </w:tc>
        <w:tc>
          <w:tcPr>
            <w:tcW w:w="5103" w:type="dxa"/>
            <w:gridSpan w:val="2"/>
            <w:shd w:val="clear" w:color="auto" w:fill="D9D9D9" w:themeFill="background1" w:themeFillShade="D9"/>
          </w:tcPr>
          <w:p w14:paraId="72262B8A" w14:textId="77777777" w:rsidR="0029736C" w:rsidRPr="001203B9" w:rsidRDefault="0029736C" w:rsidP="00EC70CA">
            <w:pPr>
              <w:ind w:left="360"/>
              <w:jc w:val="center"/>
              <w:rPr>
                <w:rFonts w:ascii="Arial" w:hAnsi="Arial" w:cs="Arial"/>
                <w:b/>
              </w:rPr>
            </w:pPr>
            <w:r w:rsidRPr="001203B9">
              <w:rPr>
                <w:rFonts w:ascii="Arial" w:hAnsi="Arial" w:cs="Arial"/>
                <w:b/>
              </w:rPr>
              <w:t>EXPERIENCIA</w:t>
            </w:r>
          </w:p>
        </w:tc>
      </w:tr>
      <w:tr w:rsidR="0029736C" w:rsidRPr="001203B9" w14:paraId="3748FD99" w14:textId="77777777" w:rsidTr="00F13664">
        <w:trPr>
          <w:trHeight w:val="290"/>
          <w:jc w:val="center"/>
        </w:trPr>
        <w:tc>
          <w:tcPr>
            <w:tcW w:w="4957" w:type="dxa"/>
            <w:gridSpan w:val="3"/>
            <w:shd w:val="clear" w:color="auto" w:fill="auto"/>
            <w:vAlign w:val="center"/>
          </w:tcPr>
          <w:p w14:paraId="554BB72B" w14:textId="77777777" w:rsidR="0029736C" w:rsidRPr="001203B9" w:rsidRDefault="0029736C" w:rsidP="00EC70CA">
            <w:pPr>
              <w:rPr>
                <w:rFonts w:ascii="Arial" w:hAnsi="Arial" w:cs="Arial"/>
              </w:rPr>
            </w:pPr>
            <w:r w:rsidRPr="001203B9">
              <w:rPr>
                <w:rFonts w:ascii="Arial" w:hAnsi="Arial" w:cs="Arial"/>
              </w:rPr>
              <w:t>Título de Bachiller.</w:t>
            </w:r>
          </w:p>
        </w:tc>
        <w:tc>
          <w:tcPr>
            <w:tcW w:w="5103" w:type="dxa"/>
            <w:gridSpan w:val="2"/>
            <w:shd w:val="clear" w:color="auto" w:fill="auto"/>
            <w:vAlign w:val="center"/>
          </w:tcPr>
          <w:p w14:paraId="54BED046" w14:textId="77777777" w:rsidR="0029736C" w:rsidRPr="001203B9" w:rsidRDefault="0029736C" w:rsidP="00EC70CA">
            <w:pPr>
              <w:rPr>
                <w:rFonts w:ascii="Arial" w:hAnsi="Arial" w:cs="Arial"/>
              </w:rPr>
            </w:pPr>
            <w:r w:rsidRPr="001203B9">
              <w:rPr>
                <w:rFonts w:ascii="Arial" w:hAnsi="Arial" w:cs="Arial"/>
              </w:rPr>
              <w:t>Veinte (20) meses de experiencia laboral.</w:t>
            </w:r>
          </w:p>
        </w:tc>
      </w:tr>
    </w:tbl>
    <w:p w14:paraId="54425677" w14:textId="77777777" w:rsidR="0029736C" w:rsidRPr="001203B9" w:rsidRDefault="0029736C" w:rsidP="0029736C">
      <w:pPr>
        <w:pStyle w:val="Prrafodelista"/>
        <w:autoSpaceDE w:val="0"/>
        <w:autoSpaceDN w:val="0"/>
        <w:adjustRightInd w:val="0"/>
        <w:spacing w:after="0" w:line="240" w:lineRule="auto"/>
        <w:ind w:left="0"/>
        <w:rPr>
          <w:rFonts w:ascii="Arial" w:hAnsi="Arial" w:cs="Arial"/>
          <w:sz w:val="20"/>
          <w:szCs w:val="20"/>
        </w:rPr>
      </w:pP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82"/>
        <w:gridCol w:w="745"/>
        <w:gridCol w:w="530"/>
        <w:gridCol w:w="2692"/>
        <w:gridCol w:w="2411"/>
      </w:tblGrid>
      <w:tr w:rsidR="0029736C" w:rsidRPr="001203B9" w14:paraId="524094FD" w14:textId="77777777" w:rsidTr="00F13664">
        <w:trPr>
          <w:trHeight w:val="279"/>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BFBFBF"/>
            <w:hideMark/>
          </w:tcPr>
          <w:p w14:paraId="0FFC0460" w14:textId="77777777" w:rsidR="0029736C" w:rsidRPr="001203B9" w:rsidRDefault="0029736C" w:rsidP="00EC70CA">
            <w:pPr>
              <w:shd w:val="clear" w:color="auto" w:fill="A6A6A6"/>
              <w:tabs>
                <w:tab w:val="left" w:pos="3000"/>
                <w:tab w:val="center" w:pos="4778"/>
                <w:tab w:val="left" w:pos="4956"/>
                <w:tab w:val="left" w:pos="5664"/>
                <w:tab w:val="left" w:pos="8080"/>
              </w:tabs>
              <w:spacing w:before="2" w:after="2" w:line="256" w:lineRule="auto"/>
              <w:jc w:val="center"/>
              <w:rPr>
                <w:rFonts w:ascii="Arial" w:hAnsi="Arial" w:cs="Arial"/>
                <w:b/>
              </w:rPr>
            </w:pPr>
            <w:r w:rsidRPr="001203B9">
              <w:rPr>
                <w:rFonts w:ascii="Arial" w:hAnsi="Arial" w:cs="Arial"/>
                <w:b/>
              </w:rPr>
              <w:t>I. IDENTIFICACIÓN Y UBICACIÓN</w:t>
            </w:r>
          </w:p>
        </w:tc>
      </w:tr>
      <w:tr w:rsidR="0029736C" w:rsidRPr="001203B9" w14:paraId="7208BC26" w14:textId="77777777" w:rsidTr="00F13664">
        <w:trPr>
          <w:trHeight w:val="134"/>
          <w:jc w:val="center"/>
        </w:trPr>
        <w:tc>
          <w:tcPr>
            <w:tcW w:w="4427"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12A09E02" w14:textId="77777777" w:rsidR="0029736C" w:rsidRPr="001203B9" w:rsidRDefault="0029736C" w:rsidP="00EC70CA">
            <w:pPr>
              <w:spacing w:before="2" w:after="2" w:line="256" w:lineRule="auto"/>
              <w:ind w:left="360"/>
              <w:jc w:val="both"/>
              <w:rPr>
                <w:rFonts w:ascii="Arial" w:hAnsi="Arial" w:cs="Arial"/>
              </w:rPr>
            </w:pPr>
            <w:r w:rsidRPr="001203B9">
              <w:rPr>
                <w:rFonts w:ascii="Arial" w:hAnsi="Arial" w:cs="Arial"/>
              </w:rPr>
              <w:t>Nivel</w:t>
            </w:r>
          </w:p>
        </w:tc>
        <w:tc>
          <w:tcPr>
            <w:tcW w:w="5633"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36DA5C03" w14:textId="77777777" w:rsidR="0029736C" w:rsidRPr="001203B9" w:rsidRDefault="0029736C" w:rsidP="00EC70CA">
            <w:pPr>
              <w:spacing w:before="2" w:after="2" w:line="256" w:lineRule="auto"/>
              <w:ind w:left="360"/>
              <w:jc w:val="both"/>
              <w:rPr>
                <w:rFonts w:ascii="Arial" w:hAnsi="Arial" w:cs="Arial"/>
              </w:rPr>
            </w:pPr>
            <w:r w:rsidRPr="001203B9">
              <w:rPr>
                <w:rFonts w:ascii="Arial" w:hAnsi="Arial" w:cs="Arial"/>
              </w:rPr>
              <w:t>Asistencial</w:t>
            </w:r>
          </w:p>
        </w:tc>
      </w:tr>
      <w:tr w:rsidR="0029736C" w:rsidRPr="001203B9" w14:paraId="02D120D8" w14:textId="77777777" w:rsidTr="00F13664">
        <w:trPr>
          <w:trHeight w:val="66"/>
          <w:jc w:val="center"/>
        </w:trPr>
        <w:tc>
          <w:tcPr>
            <w:tcW w:w="4427"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5426EE92" w14:textId="77777777" w:rsidR="0029736C" w:rsidRPr="001203B9" w:rsidRDefault="0029736C" w:rsidP="00EC70CA">
            <w:pPr>
              <w:spacing w:before="2" w:after="2" w:line="256" w:lineRule="auto"/>
              <w:ind w:left="360"/>
              <w:jc w:val="both"/>
              <w:rPr>
                <w:rFonts w:ascii="Arial" w:hAnsi="Arial" w:cs="Arial"/>
              </w:rPr>
            </w:pPr>
            <w:r w:rsidRPr="001203B9">
              <w:rPr>
                <w:rFonts w:ascii="Arial" w:hAnsi="Arial" w:cs="Arial"/>
              </w:rPr>
              <w:t>Denominación del Empleo</w:t>
            </w:r>
          </w:p>
        </w:tc>
        <w:tc>
          <w:tcPr>
            <w:tcW w:w="5633"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749B3F1D" w14:textId="77777777" w:rsidR="0029736C" w:rsidRPr="001203B9" w:rsidRDefault="0029736C" w:rsidP="00EC70CA">
            <w:pPr>
              <w:spacing w:before="2" w:after="2" w:line="256" w:lineRule="auto"/>
              <w:ind w:left="360"/>
              <w:jc w:val="both"/>
              <w:rPr>
                <w:rFonts w:ascii="Arial" w:hAnsi="Arial" w:cs="Arial"/>
              </w:rPr>
            </w:pPr>
            <w:r w:rsidRPr="001203B9">
              <w:rPr>
                <w:rFonts w:ascii="Arial" w:hAnsi="Arial" w:cs="Arial"/>
              </w:rPr>
              <w:t>Secretario Ejecutivo</w:t>
            </w:r>
          </w:p>
        </w:tc>
      </w:tr>
      <w:tr w:rsidR="0029736C" w:rsidRPr="001203B9" w14:paraId="53B1AC80" w14:textId="77777777" w:rsidTr="00F13664">
        <w:trPr>
          <w:trHeight w:val="127"/>
          <w:jc w:val="center"/>
        </w:trPr>
        <w:tc>
          <w:tcPr>
            <w:tcW w:w="4427"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2BE5A1C3" w14:textId="77777777" w:rsidR="0029736C" w:rsidRPr="001203B9" w:rsidRDefault="0029736C" w:rsidP="00EC70CA">
            <w:pPr>
              <w:spacing w:before="2" w:after="2" w:line="256" w:lineRule="auto"/>
              <w:ind w:left="360"/>
              <w:jc w:val="both"/>
              <w:rPr>
                <w:rFonts w:ascii="Arial" w:hAnsi="Arial" w:cs="Arial"/>
              </w:rPr>
            </w:pPr>
            <w:r w:rsidRPr="001203B9">
              <w:rPr>
                <w:rFonts w:ascii="Arial" w:hAnsi="Arial" w:cs="Arial"/>
              </w:rPr>
              <w:t>Código</w:t>
            </w:r>
          </w:p>
        </w:tc>
        <w:tc>
          <w:tcPr>
            <w:tcW w:w="5633"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237B7E86" w14:textId="77777777" w:rsidR="0029736C" w:rsidRPr="001203B9" w:rsidRDefault="0029736C" w:rsidP="00EC70CA">
            <w:pPr>
              <w:spacing w:before="2" w:after="2" w:line="256" w:lineRule="auto"/>
              <w:ind w:left="360"/>
              <w:jc w:val="both"/>
              <w:rPr>
                <w:rFonts w:ascii="Arial" w:hAnsi="Arial" w:cs="Arial"/>
              </w:rPr>
            </w:pPr>
            <w:r w:rsidRPr="001203B9">
              <w:rPr>
                <w:rFonts w:ascii="Arial" w:hAnsi="Arial" w:cs="Arial"/>
              </w:rPr>
              <w:t>4210</w:t>
            </w:r>
          </w:p>
        </w:tc>
      </w:tr>
      <w:tr w:rsidR="0029736C" w:rsidRPr="001203B9" w14:paraId="72672480" w14:textId="77777777" w:rsidTr="00F13664">
        <w:trPr>
          <w:trHeight w:val="46"/>
          <w:jc w:val="center"/>
        </w:trPr>
        <w:tc>
          <w:tcPr>
            <w:tcW w:w="4427"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623391D3" w14:textId="77777777" w:rsidR="0029736C" w:rsidRPr="001203B9" w:rsidRDefault="0029736C" w:rsidP="00EC70CA">
            <w:pPr>
              <w:spacing w:before="2" w:after="2" w:line="256" w:lineRule="auto"/>
              <w:ind w:left="360"/>
              <w:jc w:val="both"/>
              <w:rPr>
                <w:rFonts w:ascii="Arial" w:hAnsi="Arial" w:cs="Arial"/>
              </w:rPr>
            </w:pPr>
            <w:r w:rsidRPr="001203B9">
              <w:rPr>
                <w:rFonts w:ascii="Arial" w:hAnsi="Arial" w:cs="Arial"/>
              </w:rPr>
              <w:t>Grado</w:t>
            </w:r>
          </w:p>
        </w:tc>
        <w:tc>
          <w:tcPr>
            <w:tcW w:w="5633"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6F6E37FF" w14:textId="77777777" w:rsidR="0029736C" w:rsidRPr="001203B9" w:rsidRDefault="0029736C" w:rsidP="00EC70CA">
            <w:pPr>
              <w:spacing w:before="2" w:after="2" w:line="256" w:lineRule="auto"/>
              <w:ind w:left="360"/>
              <w:jc w:val="both"/>
              <w:rPr>
                <w:rFonts w:ascii="Arial" w:hAnsi="Arial" w:cs="Arial"/>
              </w:rPr>
            </w:pPr>
            <w:r w:rsidRPr="001203B9">
              <w:rPr>
                <w:rFonts w:ascii="Arial" w:hAnsi="Arial" w:cs="Arial"/>
              </w:rPr>
              <w:t>19</w:t>
            </w:r>
          </w:p>
        </w:tc>
      </w:tr>
      <w:tr w:rsidR="0029736C" w:rsidRPr="001203B9" w14:paraId="7C8FB28A" w14:textId="77777777" w:rsidTr="00F13664">
        <w:trPr>
          <w:trHeight w:val="105"/>
          <w:jc w:val="center"/>
        </w:trPr>
        <w:tc>
          <w:tcPr>
            <w:tcW w:w="4427"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79F02DDE" w14:textId="77777777" w:rsidR="0029736C" w:rsidRPr="001203B9" w:rsidRDefault="0029736C" w:rsidP="00EC70CA">
            <w:pPr>
              <w:spacing w:before="2" w:after="2" w:line="256" w:lineRule="auto"/>
              <w:ind w:left="360"/>
              <w:jc w:val="both"/>
              <w:rPr>
                <w:rFonts w:ascii="Arial" w:hAnsi="Arial" w:cs="Arial"/>
              </w:rPr>
            </w:pPr>
            <w:r w:rsidRPr="001203B9">
              <w:rPr>
                <w:rFonts w:ascii="Arial" w:hAnsi="Arial" w:cs="Arial"/>
              </w:rPr>
              <w:t>Nº de Cargos</w:t>
            </w:r>
          </w:p>
        </w:tc>
        <w:tc>
          <w:tcPr>
            <w:tcW w:w="5633"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0E1CA918" w14:textId="77777777" w:rsidR="0029736C" w:rsidRPr="001203B9" w:rsidRDefault="0029736C" w:rsidP="00EC70CA">
            <w:pPr>
              <w:spacing w:before="2" w:after="2" w:line="256" w:lineRule="auto"/>
              <w:ind w:left="360"/>
              <w:jc w:val="both"/>
              <w:rPr>
                <w:rFonts w:ascii="Arial" w:hAnsi="Arial" w:cs="Arial"/>
              </w:rPr>
            </w:pPr>
            <w:r w:rsidRPr="001203B9">
              <w:rPr>
                <w:rFonts w:ascii="Arial" w:hAnsi="Arial" w:cs="Arial"/>
              </w:rPr>
              <w:t>6</w:t>
            </w:r>
          </w:p>
        </w:tc>
      </w:tr>
      <w:tr w:rsidR="0029736C" w:rsidRPr="001203B9" w14:paraId="26FE653A" w14:textId="77777777" w:rsidTr="00F13664">
        <w:trPr>
          <w:trHeight w:val="165"/>
          <w:jc w:val="center"/>
        </w:trPr>
        <w:tc>
          <w:tcPr>
            <w:tcW w:w="4427"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2FC15A82" w14:textId="77777777" w:rsidR="0029736C" w:rsidRPr="001203B9" w:rsidRDefault="0029736C" w:rsidP="00EC70CA">
            <w:pPr>
              <w:spacing w:before="2" w:after="2" w:line="256" w:lineRule="auto"/>
              <w:ind w:left="360"/>
              <w:jc w:val="both"/>
              <w:rPr>
                <w:rFonts w:ascii="Arial" w:hAnsi="Arial" w:cs="Arial"/>
              </w:rPr>
            </w:pPr>
            <w:r w:rsidRPr="001203B9">
              <w:rPr>
                <w:rFonts w:ascii="Arial" w:hAnsi="Arial" w:cs="Arial"/>
              </w:rPr>
              <w:t>Dependencia</w:t>
            </w:r>
          </w:p>
        </w:tc>
        <w:tc>
          <w:tcPr>
            <w:tcW w:w="5633"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27BA092A" w14:textId="2828F7E1" w:rsidR="0029736C" w:rsidRPr="001203B9" w:rsidRDefault="0029736C" w:rsidP="00EC70CA">
            <w:pPr>
              <w:spacing w:line="256" w:lineRule="auto"/>
              <w:ind w:left="360"/>
              <w:jc w:val="both"/>
              <w:rPr>
                <w:rFonts w:ascii="Arial" w:hAnsi="Arial" w:cs="Arial"/>
              </w:rPr>
            </w:pPr>
            <w:r w:rsidRPr="001203B9">
              <w:rPr>
                <w:rFonts w:ascii="Arial" w:hAnsi="Arial" w:cs="Arial"/>
                <w:bCs/>
              </w:rPr>
              <w:t xml:space="preserve">Donde se ubique el </w:t>
            </w:r>
            <w:r w:rsidR="00583A03" w:rsidRPr="001203B9">
              <w:rPr>
                <w:rFonts w:ascii="Arial" w:hAnsi="Arial" w:cs="Arial"/>
                <w:bCs/>
              </w:rPr>
              <w:t>cargo</w:t>
            </w:r>
          </w:p>
        </w:tc>
      </w:tr>
      <w:tr w:rsidR="0029736C" w:rsidRPr="001203B9" w14:paraId="244378E9" w14:textId="77777777" w:rsidTr="00F13664">
        <w:trPr>
          <w:trHeight w:val="96"/>
          <w:jc w:val="center"/>
        </w:trPr>
        <w:tc>
          <w:tcPr>
            <w:tcW w:w="4427"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087E3B2A" w14:textId="77777777" w:rsidR="0029736C" w:rsidRPr="001203B9" w:rsidRDefault="0029736C" w:rsidP="00EC70CA">
            <w:pPr>
              <w:spacing w:before="2" w:after="2" w:line="256" w:lineRule="auto"/>
              <w:ind w:left="360"/>
              <w:jc w:val="both"/>
              <w:rPr>
                <w:rFonts w:ascii="Arial" w:hAnsi="Arial" w:cs="Arial"/>
              </w:rPr>
            </w:pPr>
            <w:r w:rsidRPr="001203B9">
              <w:rPr>
                <w:rFonts w:ascii="Arial" w:hAnsi="Arial" w:cs="Arial"/>
              </w:rPr>
              <w:t>Cargo del Superior Inmediato</w:t>
            </w:r>
          </w:p>
        </w:tc>
        <w:tc>
          <w:tcPr>
            <w:tcW w:w="5633"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6DB06C9B" w14:textId="77777777" w:rsidR="0029736C" w:rsidRPr="001203B9" w:rsidRDefault="0029736C" w:rsidP="00EC70CA">
            <w:pPr>
              <w:spacing w:line="256" w:lineRule="auto"/>
              <w:ind w:left="360"/>
              <w:jc w:val="both"/>
              <w:rPr>
                <w:rFonts w:ascii="Arial" w:hAnsi="Arial" w:cs="Arial"/>
              </w:rPr>
            </w:pPr>
            <w:r w:rsidRPr="001203B9">
              <w:rPr>
                <w:rFonts w:ascii="Arial" w:hAnsi="Arial" w:cs="Arial"/>
              </w:rPr>
              <w:t>Quien ejerza la supervisión directa</w:t>
            </w:r>
          </w:p>
        </w:tc>
      </w:tr>
      <w:tr w:rsidR="0029736C" w:rsidRPr="001203B9" w14:paraId="60D86D19" w14:textId="77777777" w:rsidTr="00F13664">
        <w:trPr>
          <w:trHeight w:val="74"/>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hideMark/>
          </w:tcPr>
          <w:p w14:paraId="4B824D33" w14:textId="77777777" w:rsidR="0029736C" w:rsidRPr="001203B9" w:rsidRDefault="0029736C" w:rsidP="00EC70CA">
            <w:pPr>
              <w:tabs>
                <w:tab w:val="center" w:pos="4778"/>
                <w:tab w:val="left" w:pos="7140"/>
              </w:tabs>
              <w:spacing w:before="2" w:after="2" w:line="256" w:lineRule="auto"/>
              <w:jc w:val="center"/>
              <w:rPr>
                <w:rFonts w:ascii="Arial" w:hAnsi="Arial" w:cs="Arial"/>
                <w:b/>
              </w:rPr>
            </w:pPr>
            <w:r w:rsidRPr="001203B9">
              <w:rPr>
                <w:rFonts w:ascii="Arial" w:hAnsi="Arial" w:cs="Arial"/>
                <w:b/>
              </w:rPr>
              <w:t>II. ÁREA FUNCIONAL</w:t>
            </w:r>
          </w:p>
        </w:tc>
      </w:tr>
      <w:tr w:rsidR="0029736C" w:rsidRPr="001203B9" w14:paraId="115E00A9" w14:textId="77777777" w:rsidTr="00F13664">
        <w:trPr>
          <w:trHeight w:val="74"/>
          <w:jc w:val="center"/>
        </w:trPr>
        <w:tc>
          <w:tcPr>
            <w:tcW w:w="10060" w:type="dxa"/>
            <w:gridSpan w:val="5"/>
            <w:tcBorders>
              <w:top w:val="single" w:sz="4" w:space="0" w:color="000000"/>
              <w:left w:val="single" w:sz="4" w:space="0" w:color="000000"/>
              <w:bottom w:val="single" w:sz="4" w:space="0" w:color="000000"/>
              <w:right w:val="single" w:sz="4" w:space="0" w:color="000000"/>
            </w:tcBorders>
            <w:hideMark/>
          </w:tcPr>
          <w:p w14:paraId="69DE5489" w14:textId="77777777" w:rsidR="0029736C" w:rsidRPr="001203B9" w:rsidRDefault="0029736C" w:rsidP="00EC70CA">
            <w:pPr>
              <w:spacing w:before="2" w:after="2" w:line="256" w:lineRule="auto"/>
              <w:ind w:left="360"/>
              <w:jc w:val="both"/>
              <w:rPr>
                <w:rFonts w:ascii="Arial" w:hAnsi="Arial" w:cs="Arial"/>
                <w:b/>
              </w:rPr>
            </w:pPr>
            <w:r w:rsidRPr="001203B9">
              <w:rPr>
                <w:rFonts w:ascii="Arial" w:hAnsi="Arial" w:cs="Arial"/>
              </w:rPr>
              <w:t>Superintendencia</w:t>
            </w:r>
            <w:r w:rsidRPr="001203B9">
              <w:rPr>
                <w:rFonts w:ascii="Arial" w:hAnsi="Arial" w:cs="Arial"/>
                <w:bCs/>
              </w:rPr>
              <w:t xml:space="preserve"> Delegada para la Responsabilidad Administrativa y las Medidas Especiales – Grupo Interno para la Responsabilidad Administrativa</w:t>
            </w:r>
          </w:p>
        </w:tc>
      </w:tr>
      <w:tr w:rsidR="0029736C" w:rsidRPr="001203B9" w14:paraId="27C152E4" w14:textId="77777777" w:rsidTr="00F13664">
        <w:trPr>
          <w:trHeight w:val="74"/>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hideMark/>
          </w:tcPr>
          <w:p w14:paraId="5E4C14A8" w14:textId="77777777" w:rsidR="0029736C" w:rsidRPr="001203B9" w:rsidRDefault="0029736C" w:rsidP="00EC70CA">
            <w:pPr>
              <w:tabs>
                <w:tab w:val="center" w:pos="4778"/>
                <w:tab w:val="left" w:pos="7140"/>
              </w:tabs>
              <w:spacing w:before="2" w:after="2" w:line="256" w:lineRule="auto"/>
              <w:jc w:val="center"/>
              <w:rPr>
                <w:rFonts w:ascii="Arial" w:hAnsi="Arial" w:cs="Arial"/>
                <w:b/>
              </w:rPr>
            </w:pPr>
            <w:r w:rsidRPr="001203B9">
              <w:rPr>
                <w:rFonts w:ascii="Arial" w:hAnsi="Arial" w:cs="Arial"/>
                <w:b/>
              </w:rPr>
              <w:t>III. PROPÓSITO PRINCIPAL</w:t>
            </w:r>
          </w:p>
        </w:tc>
      </w:tr>
      <w:tr w:rsidR="0029736C" w:rsidRPr="001203B9" w14:paraId="0FAE3B45" w14:textId="77777777" w:rsidTr="00F13664">
        <w:trPr>
          <w:jc w:val="center"/>
        </w:trPr>
        <w:tc>
          <w:tcPr>
            <w:tcW w:w="10060" w:type="dxa"/>
            <w:gridSpan w:val="5"/>
            <w:tcBorders>
              <w:top w:val="single" w:sz="4" w:space="0" w:color="000000"/>
              <w:left w:val="single" w:sz="4" w:space="0" w:color="000000"/>
              <w:bottom w:val="single" w:sz="4" w:space="0" w:color="000000"/>
              <w:right w:val="single" w:sz="4" w:space="0" w:color="000000"/>
            </w:tcBorders>
            <w:hideMark/>
          </w:tcPr>
          <w:p w14:paraId="3E95B0D9" w14:textId="77777777" w:rsidR="0029736C" w:rsidRPr="001203B9" w:rsidRDefault="0029736C" w:rsidP="00EC70CA">
            <w:pPr>
              <w:spacing w:line="256" w:lineRule="auto"/>
              <w:jc w:val="both"/>
              <w:rPr>
                <w:rFonts w:ascii="Arial" w:hAnsi="Arial" w:cs="Arial"/>
              </w:rPr>
            </w:pPr>
            <w:r w:rsidRPr="001203B9">
              <w:rPr>
                <w:rFonts w:ascii="Arial" w:hAnsi="Arial" w:cs="Arial"/>
              </w:rPr>
              <w:t>Atender las labores administrativas y logísticas de soporte al cumplimiento de la misión y de los objetivos de la dependencia, en cuanto a gestión de documentación e información administrativa y legal, bajo las normas de confidencialidad en el cumplimiento de su función en la atención al público y en la organización de agendas y eventos oficiales con fines institucionales.</w:t>
            </w:r>
          </w:p>
        </w:tc>
      </w:tr>
      <w:tr w:rsidR="0029736C" w:rsidRPr="001203B9" w14:paraId="52DC2C3D" w14:textId="77777777" w:rsidTr="00F13664">
        <w:trPr>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hideMark/>
          </w:tcPr>
          <w:p w14:paraId="2A246FA7" w14:textId="77777777" w:rsidR="0029736C" w:rsidRPr="001203B9" w:rsidRDefault="0029736C" w:rsidP="00EC70CA">
            <w:pPr>
              <w:spacing w:line="256" w:lineRule="auto"/>
              <w:jc w:val="center"/>
              <w:rPr>
                <w:rFonts w:ascii="Arial" w:hAnsi="Arial" w:cs="Arial"/>
                <w:b/>
              </w:rPr>
            </w:pPr>
            <w:r w:rsidRPr="001203B9">
              <w:rPr>
                <w:rFonts w:ascii="Arial" w:hAnsi="Arial" w:cs="Arial"/>
                <w:b/>
              </w:rPr>
              <w:t>IV. DESCRIPCIÓN DE LAS FUNCIONES ESENCIALES</w:t>
            </w:r>
          </w:p>
        </w:tc>
      </w:tr>
      <w:tr w:rsidR="0029736C" w:rsidRPr="001203B9" w14:paraId="06941791" w14:textId="77777777" w:rsidTr="00F13664">
        <w:trPr>
          <w:trHeight w:val="136"/>
          <w:jc w:val="center"/>
        </w:trPr>
        <w:tc>
          <w:tcPr>
            <w:tcW w:w="10060" w:type="dxa"/>
            <w:gridSpan w:val="5"/>
            <w:tcBorders>
              <w:top w:val="single" w:sz="4" w:space="0" w:color="000000"/>
              <w:left w:val="single" w:sz="4" w:space="0" w:color="000000"/>
              <w:bottom w:val="single" w:sz="4" w:space="0" w:color="000000"/>
              <w:right w:val="single" w:sz="4" w:space="0" w:color="000000"/>
            </w:tcBorders>
            <w:hideMark/>
          </w:tcPr>
          <w:p w14:paraId="11FB60EE" w14:textId="77777777" w:rsidR="006650F2" w:rsidRPr="001203B9" w:rsidRDefault="006650F2" w:rsidP="006650F2">
            <w:pPr>
              <w:autoSpaceDE w:val="0"/>
              <w:autoSpaceDN w:val="0"/>
              <w:adjustRightInd w:val="0"/>
              <w:jc w:val="both"/>
              <w:rPr>
                <w:rFonts w:ascii="Arial" w:hAnsi="Arial" w:cs="Arial"/>
                <w:b/>
                <w:bCs/>
                <w:lang w:eastAsia="es-CO"/>
              </w:rPr>
            </w:pPr>
            <w:r w:rsidRPr="001203B9">
              <w:rPr>
                <w:rFonts w:ascii="Arial" w:hAnsi="Arial" w:cs="Arial"/>
                <w:b/>
                <w:bCs/>
                <w:lang w:eastAsia="es-CO"/>
              </w:rPr>
              <w:t>Funciones del nivel asistencial:</w:t>
            </w:r>
          </w:p>
          <w:p w14:paraId="73C23F0F" w14:textId="77777777" w:rsidR="006650F2" w:rsidRPr="001203B9" w:rsidRDefault="006650F2" w:rsidP="00207858">
            <w:pPr>
              <w:numPr>
                <w:ilvl w:val="0"/>
                <w:numId w:val="244"/>
              </w:numPr>
              <w:autoSpaceDE w:val="0"/>
              <w:autoSpaceDN w:val="0"/>
              <w:adjustRightInd w:val="0"/>
              <w:jc w:val="both"/>
              <w:rPr>
                <w:rFonts w:ascii="Arial" w:hAnsi="Arial" w:cs="Arial"/>
                <w:lang w:eastAsia="es-CO"/>
              </w:rPr>
            </w:pPr>
            <w:r w:rsidRPr="001203B9">
              <w:rPr>
                <w:rFonts w:ascii="Arial" w:hAnsi="Arial" w:cs="Arial"/>
                <w:lang w:eastAsia="es-CO"/>
              </w:rPr>
              <w:t>Recibir, revisar, clasificar, radicar, distribuir y controlar documentos, datos, elementos y correspondencia, relacionados con los asuntos de competencia de la entidad.</w:t>
            </w:r>
          </w:p>
          <w:p w14:paraId="7DFA0FEA" w14:textId="77777777" w:rsidR="006650F2" w:rsidRPr="001203B9" w:rsidRDefault="006650F2" w:rsidP="00207858">
            <w:pPr>
              <w:numPr>
                <w:ilvl w:val="0"/>
                <w:numId w:val="244"/>
              </w:numPr>
              <w:autoSpaceDE w:val="0"/>
              <w:autoSpaceDN w:val="0"/>
              <w:adjustRightInd w:val="0"/>
              <w:jc w:val="both"/>
              <w:rPr>
                <w:rFonts w:ascii="Arial" w:hAnsi="Arial" w:cs="Arial"/>
                <w:lang w:eastAsia="es-CO"/>
              </w:rPr>
            </w:pPr>
            <w:r w:rsidRPr="001203B9">
              <w:rPr>
                <w:rFonts w:ascii="Arial" w:hAnsi="Arial" w:cs="Arial"/>
                <w:lang w:eastAsia="es-CO"/>
              </w:rPr>
              <w:t>Llevar y mantener actualizados los registros de carácter técnico, administrativo y financiero y responder por la exactitud de los mismos.</w:t>
            </w:r>
          </w:p>
          <w:p w14:paraId="7D4192BE" w14:textId="77777777" w:rsidR="006650F2" w:rsidRPr="001203B9" w:rsidRDefault="006650F2" w:rsidP="00207858">
            <w:pPr>
              <w:numPr>
                <w:ilvl w:val="0"/>
                <w:numId w:val="244"/>
              </w:numPr>
              <w:autoSpaceDE w:val="0"/>
              <w:autoSpaceDN w:val="0"/>
              <w:adjustRightInd w:val="0"/>
              <w:jc w:val="both"/>
              <w:rPr>
                <w:rFonts w:ascii="Arial" w:hAnsi="Arial" w:cs="Arial"/>
                <w:lang w:eastAsia="es-CO"/>
              </w:rPr>
            </w:pPr>
            <w:r w:rsidRPr="001203B9">
              <w:rPr>
                <w:rFonts w:ascii="Arial" w:hAnsi="Arial" w:cs="Arial"/>
                <w:lang w:eastAsia="es-CO"/>
              </w:rPr>
              <w:t>Orientar a los usuarios y suministrar la información que les sea solicitada, de conformidad con los procedimientos establecidos.</w:t>
            </w:r>
          </w:p>
          <w:p w14:paraId="57A78446" w14:textId="77777777" w:rsidR="006650F2" w:rsidRPr="001203B9" w:rsidRDefault="006650F2" w:rsidP="00207858">
            <w:pPr>
              <w:numPr>
                <w:ilvl w:val="0"/>
                <w:numId w:val="244"/>
              </w:numPr>
              <w:autoSpaceDE w:val="0"/>
              <w:autoSpaceDN w:val="0"/>
              <w:adjustRightInd w:val="0"/>
              <w:jc w:val="both"/>
              <w:rPr>
                <w:rFonts w:ascii="Arial" w:hAnsi="Arial" w:cs="Arial"/>
                <w:lang w:eastAsia="es-CO"/>
              </w:rPr>
            </w:pPr>
            <w:r w:rsidRPr="001203B9">
              <w:rPr>
                <w:rFonts w:ascii="Arial" w:hAnsi="Arial" w:cs="Arial"/>
                <w:lang w:eastAsia="es-CO"/>
              </w:rPr>
              <w:t xml:space="preserve">Desempeñar funciones de oficina y de asistencia administrativa encaminadas a facilitar el desarrollo y ejecución de las actividades del área de desempeño. </w:t>
            </w:r>
          </w:p>
          <w:p w14:paraId="508A5801" w14:textId="77777777" w:rsidR="006650F2" w:rsidRPr="001203B9" w:rsidRDefault="006650F2" w:rsidP="00207858">
            <w:pPr>
              <w:numPr>
                <w:ilvl w:val="0"/>
                <w:numId w:val="244"/>
              </w:numPr>
              <w:autoSpaceDE w:val="0"/>
              <w:autoSpaceDN w:val="0"/>
              <w:adjustRightInd w:val="0"/>
              <w:jc w:val="both"/>
              <w:rPr>
                <w:rFonts w:ascii="Arial" w:hAnsi="Arial" w:cs="Arial"/>
                <w:lang w:eastAsia="es-CO"/>
              </w:rPr>
            </w:pPr>
            <w:r w:rsidRPr="001203B9">
              <w:rPr>
                <w:rFonts w:ascii="Arial" w:hAnsi="Arial" w:cs="Arial"/>
                <w:lang w:eastAsia="es-CO"/>
              </w:rPr>
              <w:t>Realizar labores propias de los servicios generales que demande la institución.</w:t>
            </w:r>
          </w:p>
          <w:p w14:paraId="665F11C0" w14:textId="77777777" w:rsidR="006650F2" w:rsidRPr="001203B9" w:rsidRDefault="006650F2" w:rsidP="00207858">
            <w:pPr>
              <w:numPr>
                <w:ilvl w:val="0"/>
                <w:numId w:val="244"/>
              </w:numPr>
              <w:autoSpaceDE w:val="0"/>
              <w:autoSpaceDN w:val="0"/>
              <w:adjustRightInd w:val="0"/>
              <w:jc w:val="both"/>
              <w:rPr>
                <w:rFonts w:ascii="Arial" w:hAnsi="Arial" w:cs="Arial"/>
                <w:lang w:eastAsia="es-CO"/>
              </w:rPr>
            </w:pPr>
            <w:r w:rsidRPr="001203B9">
              <w:rPr>
                <w:rFonts w:ascii="Arial" w:hAnsi="Arial" w:cs="Arial"/>
                <w:lang w:eastAsia="es-CO"/>
              </w:rPr>
              <w:t>Efectuar diligencias externas cuando las necesidades del servicio lo requieran.</w:t>
            </w:r>
          </w:p>
          <w:p w14:paraId="6838E876" w14:textId="77777777" w:rsidR="006650F2" w:rsidRPr="001203B9" w:rsidRDefault="006650F2" w:rsidP="00207858">
            <w:pPr>
              <w:numPr>
                <w:ilvl w:val="0"/>
                <w:numId w:val="244"/>
              </w:numPr>
              <w:autoSpaceDE w:val="0"/>
              <w:autoSpaceDN w:val="0"/>
              <w:adjustRightInd w:val="0"/>
              <w:jc w:val="both"/>
              <w:rPr>
                <w:rFonts w:ascii="Arial" w:hAnsi="Arial" w:cs="Arial"/>
                <w:lang w:eastAsia="es-CO"/>
              </w:rPr>
            </w:pPr>
            <w:r w:rsidRPr="001203B9">
              <w:rPr>
                <w:rFonts w:ascii="Arial" w:hAnsi="Arial" w:cs="Arial"/>
                <w:lang w:eastAsia="es-CO"/>
              </w:rPr>
              <w:t>Las demás que les sean asignadas por autoridad competente, de acuerdo con el área de desempeño y la naturaleza del empleo.</w:t>
            </w:r>
          </w:p>
          <w:p w14:paraId="6A3ADE6A" w14:textId="77777777" w:rsidR="006650F2" w:rsidRPr="001203B9" w:rsidRDefault="006650F2" w:rsidP="006650F2">
            <w:pPr>
              <w:autoSpaceDE w:val="0"/>
              <w:autoSpaceDN w:val="0"/>
              <w:adjustRightInd w:val="0"/>
              <w:jc w:val="both"/>
              <w:rPr>
                <w:rFonts w:ascii="Arial" w:hAnsi="Arial" w:cs="Arial"/>
              </w:rPr>
            </w:pPr>
          </w:p>
          <w:p w14:paraId="6F7389C2" w14:textId="77777777" w:rsidR="006650F2" w:rsidRPr="001203B9" w:rsidRDefault="006650F2" w:rsidP="006650F2">
            <w:pPr>
              <w:ind w:left="-47"/>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639A0071" w14:textId="77777777" w:rsidR="0029736C" w:rsidRPr="001203B9" w:rsidRDefault="0029736C" w:rsidP="00207858">
            <w:pPr>
              <w:numPr>
                <w:ilvl w:val="0"/>
                <w:numId w:val="84"/>
              </w:numPr>
              <w:autoSpaceDE w:val="0"/>
              <w:autoSpaceDN w:val="0"/>
              <w:adjustRightInd w:val="0"/>
              <w:spacing w:line="256" w:lineRule="auto"/>
              <w:rPr>
                <w:rFonts w:ascii="Arial" w:hAnsi="Arial" w:cs="Arial"/>
                <w:lang w:eastAsia="es-CO"/>
              </w:rPr>
            </w:pPr>
            <w:r w:rsidRPr="001203B9">
              <w:rPr>
                <w:rFonts w:ascii="Arial" w:eastAsia="Calibri" w:hAnsi="Arial" w:cs="Arial"/>
              </w:rPr>
              <w:t>Atender y orientar personal y telefónicamente a los usuarios internos y externos que requieran información o comunicarse con al algún funcionario de la dependencia a fin de suministrar la información requerida, de acuerdo con las directrices y procedimientos establecidos para el efecto.</w:t>
            </w:r>
          </w:p>
          <w:p w14:paraId="260FD88D" w14:textId="77777777" w:rsidR="0029736C" w:rsidRPr="001203B9" w:rsidRDefault="0029736C" w:rsidP="00207858">
            <w:pPr>
              <w:numPr>
                <w:ilvl w:val="0"/>
                <w:numId w:val="84"/>
              </w:numPr>
              <w:autoSpaceDE w:val="0"/>
              <w:autoSpaceDN w:val="0"/>
              <w:adjustRightInd w:val="0"/>
              <w:spacing w:line="256" w:lineRule="auto"/>
              <w:rPr>
                <w:rFonts w:ascii="Arial" w:hAnsi="Arial" w:cs="Arial"/>
              </w:rPr>
            </w:pPr>
            <w:r w:rsidRPr="001203B9">
              <w:rPr>
                <w:rFonts w:ascii="Arial" w:eastAsia="Calibri" w:hAnsi="Arial" w:cs="Arial"/>
              </w:rPr>
              <w:t>Organizar la agenda y compromisos que deba atender el Jefe Inmediato en el desarrollo de sus funciones, así como la logística requerida, cumpliendo los lineamientos definidos.</w:t>
            </w:r>
          </w:p>
          <w:p w14:paraId="48F36978" w14:textId="77777777" w:rsidR="0029736C" w:rsidRPr="001203B9" w:rsidRDefault="0029736C" w:rsidP="00207858">
            <w:pPr>
              <w:numPr>
                <w:ilvl w:val="0"/>
                <w:numId w:val="84"/>
              </w:numPr>
              <w:autoSpaceDE w:val="0"/>
              <w:autoSpaceDN w:val="0"/>
              <w:adjustRightInd w:val="0"/>
              <w:spacing w:line="256" w:lineRule="auto"/>
              <w:rPr>
                <w:rFonts w:ascii="Arial" w:hAnsi="Arial" w:cs="Arial"/>
              </w:rPr>
            </w:pPr>
            <w:r w:rsidRPr="001203B9">
              <w:rPr>
                <w:rFonts w:ascii="Arial" w:eastAsia="Calibri" w:hAnsi="Arial" w:cs="Arial"/>
              </w:rPr>
              <w:t>Proyectar los documentos o respuestas a las solicitudes y requerimientos del área de desempeño, de acuerdo con las instrucciones del jefe inmediato.</w:t>
            </w:r>
          </w:p>
          <w:p w14:paraId="3D220F0A" w14:textId="77777777" w:rsidR="0029736C" w:rsidRPr="001203B9" w:rsidRDefault="0029736C" w:rsidP="00207858">
            <w:pPr>
              <w:numPr>
                <w:ilvl w:val="0"/>
                <w:numId w:val="84"/>
              </w:numPr>
              <w:autoSpaceDE w:val="0"/>
              <w:autoSpaceDN w:val="0"/>
              <w:adjustRightInd w:val="0"/>
              <w:spacing w:line="256" w:lineRule="auto"/>
              <w:rPr>
                <w:rFonts w:ascii="Arial" w:hAnsi="Arial" w:cs="Arial"/>
              </w:rPr>
            </w:pPr>
            <w:r w:rsidRPr="001203B9">
              <w:rPr>
                <w:rFonts w:ascii="Arial" w:eastAsia="Calibri" w:hAnsi="Arial" w:cs="Arial"/>
              </w:rPr>
              <w:t>Actualizar las bases de datos que sean necesarias en la dependencia.</w:t>
            </w:r>
          </w:p>
          <w:p w14:paraId="5EA7C26E" w14:textId="77777777" w:rsidR="0029736C" w:rsidRPr="001203B9" w:rsidRDefault="0029736C" w:rsidP="00207858">
            <w:pPr>
              <w:numPr>
                <w:ilvl w:val="0"/>
                <w:numId w:val="84"/>
              </w:numPr>
              <w:autoSpaceDE w:val="0"/>
              <w:autoSpaceDN w:val="0"/>
              <w:adjustRightInd w:val="0"/>
              <w:spacing w:line="256" w:lineRule="auto"/>
              <w:rPr>
                <w:rFonts w:ascii="Arial" w:hAnsi="Arial" w:cs="Arial"/>
              </w:rPr>
            </w:pPr>
            <w:r w:rsidRPr="001203B9">
              <w:rPr>
                <w:rFonts w:ascii="Arial" w:eastAsia="Calibri" w:hAnsi="Arial" w:cs="Arial"/>
              </w:rPr>
              <w:t>Efectuar el control periódico de consumo de elementos para determinar y proyectar las necesidades de la dependencia atendiendo los procesos establecidos para tal fin.</w:t>
            </w:r>
          </w:p>
          <w:p w14:paraId="64DAE0F5" w14:textId="77777777" w:rsidR="0029736C" w:rsidRPr="001203B9" w:rsidRDefault="0029736C" w:rsidP="00207858">
            <w:pPr>
              <w:numPr>
                <w:ilvl w:val="0"/>
                <w:numId w:val="84"/>
              </w:numPr>
              <w:autoSpaceDE w:val="0"/>
              <w:autoSpaceDN w:val="0"/>
              <w:adjustRightInd w:val="0"/>
              <w:spacing w:line="256" w:lineRule="auto"/>
              <w:rPr>
                <w:rFonts w:ascii="Arial" w:hAnsi="Arial" w:cs="Arial"/>
              </w:rPr>
            </w:pPr>
            <w:r w:rsidRPr="001203B9">
              <w:rPr>
                <w:rFonts w:ascii="Arial" w:eastAsia="Calibri" w:hAnsi="Arial" w:cs="Arial"/>
              </w:rPr>
              <w:t>Realizar la transferencia documental al archivo central de la entidad de acuerdo con la reglamentación establecida.</w:t>
            </w:r>
          </w:p>
          <w:p w14:paraId="3BF4FF88" w14:textId="77777777" w:rsidR="0029736C" w:rsidRPr="001203B9" w:rsidRDefault="0029736C" w:rsidP="00207858">
            <w:pPr>
              <w:numPr>
                <w:ilvl w:val="0"/>
                <w:numId w:val="84"/>
              </w:numPr>
              <w:autoSpaceDE w:val="0"/>
              <w:autoSpaceDN w:val="0"/>
              <w:adjustRightInd w:val="0"/>
              <w:spacing w:line="256" w:lineRule="auto"/>
              <w:rPr>
                <w:rFonts w:ascii="Arial" w:hAnsi="Arial" w:cs="Arial"/>
              </w:rPr>
            </w:pPr>
            <w:r w:rsidRPr="001203B9">
              <w:rPr>
                <w:rFonts w:ascii="Arial" w:eastAsia="Calibri" w:hAnsi="Arial" w:cs="Arial"/>
              </w:rPr>
              <w:t>Apoyar las actividades logísticas y de organización requeridas para el buen funcionamiento y cumplimiento de los compromisos adquiridos por el área.</w:t>
            </w:r>
          </w:p>
          <w:p w14:paraId="40FBC6CB" w14:textId="77777777" w:rsidR="0029736C" w:rsidRPr="001203B9" w:rsidRDefault="0029736C" w:rsidP="00207858">
            <w:pPr>
              <w:numPr>
                <w:ilvl w:val="0"/>
                <w:numId w:val="84"/>
              </w:numPr>
              <w:autoSpaceDE w:val="0"/>
              <w:autoSpaceDN w:val="0"/>
              <w:adjustRightInd w:val="0"/>
              <w:spacing w:line="256" w:lineRule="auto"/>
              <w:rPr>
                <w:rFonts w:ascii="Arial" w:hAnsi="Arial" w:cs="Arial"/>
              </w:rPr>
            </w:pPr>
            <w:r w:rsidRPr="001203B9">
              <w:rPr>
                <w:rFonts w:ascii="Arial" w:eastAsia="Calibri" w:hAnsi="Arial" w:cs="Arial"/>
              </w:rPr>
              <w:t>Tramitar el pedido de papelería y los diferentes insumos, con el fin de obtener el suministro de los elementos necesarios para el desarrollo de las actividades del área.</w:t>
            </w:r>
          </w:p>
          <w:p w14:paraId="1606310A" w14:textId="77777777" w:rsidR="0029736C" w:rsidRPr="001203B9" w:rsidRDefault="0029736C" w:rsidP="00207858">
            <w:pPr>
              <w:numPr>
                <w:ilvl w:val="0"/>
                <w:numId w:val="84"/>
              </w:numPr>
              <w:autoSpaceDE w:val="0"/>
              <w:autoSpaceDN w:val="0"/>
              <w:adjustRightInd w:val="0"/>
              <w:spacing w:line="256" w:lineRule="auto"/>
              <w:rPr>
                <w:rFonts w:ascii="Arial" w:hAnsi="Arial" w:cs="Arial"/>
              </w:rPr>
            </w:pPr>
            <w:r w:rsidRPr="001203B9">
              <w:rPr>
                <w:rFonts w:ascii="Arial" w:eastAsia="Calibri" w:hAnsi="Arial" w:cs="Arial"/>
              </w:rPr>
              <w:lastRenderedPageBreak/>
              <w:t>Las</w:t>
            </w:r>
            <w:r w:rsidRPr="001203B9">
              <w:rPr>
                <w:rFonts w:ascii="Arial" w:hAnsi="Arial" w:cs="Arial"/>
                <w:lang w:val="es-ES_tradnl" w:eastAsia="es-CO"/>
              </w:rPr>
              <w:t xml:space="preserve"> demás funciones asignadas por el superior inmediato, de acuerdo con el nivel, la naturaleza y el área de desempeño del empleo</w:t>
            </w:r>
            <w:r w:rsidRPr="001203B9">
              <w:rPr>
                <w:rFonts w:ascii="Arial" w:hAnsi="Arial" w:cs="Arial"/>
              </w:rPr>
              <w:t>.</w:t>
            </w:r>
          </w:p>
        </w:tc>
      </w:tr>
      <w:tr w:rsidR="0029736C" w:rsidRPr="001203B9" w14:paraId="3918C6A3" w14:textId="77777777" w:rsidTr="00F13664">
        <w:trPr>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hideMark/>
          </w:tcPr>
          <w:p w14:paraId="7A58BB5D" w14:textId="77777777" w:rsidR="0029736C" w:rsidRPr="001203B9" w:rsidRDefault="0029736C" w:rsidP="00EC70CA">
            <w:pPr>
              <w:spacing w:line="256" w:lineRule="auto"/>
              <w:ind w:left="360"/>
              <w:jc w:val="center"/>
              <w:rPr>
                <w:rFonts w:ascii="Arial" w:hAnsi="Arial" w:cs="Arial"/>
                <w:b/>
              </w:rPr>
            </w:pPr>
            <w:r w:rsidRPr="001203B9">
              <w:rPr>
                <w:rFonts w:ascii="Arial" w:hAnsi="Arial" w:cs="Arial"/>
                <w:b/>
              </w:rPr>
              <w:lastRenderedPageBreak/>
              <w:t>V. CONOCIMIENTOS BÁSICOS O ESENCIALES</w:t>
            </w:r>
          </w:p>
        </w:tc>
      </w:tr>
      <w:tr w:rsidR="0029736C" w:rsidRPr="001203B9" w14:paraId="3953F2A5" w14:textId="77777777" w:rsidTr="00F13664">
        <w:trPr>
          <w:jc w:val="center"/>
        </w:trPr>
        <w:tc>
          <w:tcPr>
            <w:tcW w:w="10060" w:type="dxa"/>
            <w:gridSpan w:val="5"/>
            <w:tcBorders>
              <w:top w:val="single" w:sz="4" w:space="0" w:color="000000"/>
              <w:left w:val="single" w:sz="4" w:space="0" w:color="000000"/>
              <w:bottom w:val="single" w:sz="4" w:space="0" w:color="000000"/>
              <w:right w:val="single" w:sz="4" w:space="0" w:color="000000"/>
            </w:tcBorders>
            <w:hideMark/>
          </w:tcPr>
          <w:p w14:paraId="06892BC4" w14:textId="77777777" w:rsidR="0029736C" w:rsidRPr="001203B9" w:rsidRDefault="0029736C" w:rsidP="00EC70CA">
            <w:pPr>
              <w:autoSpaceDE w:val="0"/>
              <w:autoSpaceDN w:val="0"/>
              <w:adjustRightInd w:val="0"/>
              <w:spacing w:line="256" w:lineRule="auto"/>
              <w:ind w:right="278"/>
              <w:contextualSpacing/>
              <w:jc w:val="both"/>
              <w:rPr>
                <w:rFonts w:ascii="Arial" w:hAnsi="Arial" w:cs="Arial"/>
                <w:lang w:val="es-ES_tradnl" w:eastAsia="es-CO"/>
              </w:rPr>
            </w:pPr>
            <w:r w:rsidRPr="001203B9">
              <w:rPr>
                <w:rFonts w:ascii="Arial" w:hAnsi="Arial" w:cs="Arial"/>
                <w:lang w:val="es-ES_tradnl" w:eastAsia="es-CO"/>
              </w:rPr>
              <w:t>Atención Usuarios Internos y/o externos.</w:t>
            </w:r>
          </w:p>
          <w:p w14:paraId="5760BBCB" w14:textId="77777777" w:rsidR="0029736C" w:rsidRPr="001203B9" w:rsidRDefault="0029736C" w:rsidP="00EC70CA">
            <w:pPr>
              <w:pStyle w:val="Prrafodelista"/>
              <w:autoSpaceDE w:val="0"/>
              <w:autoSpaceDN w:val="0"/>
              <w:adjustRightInd w:val="0"/>
              <w:spacing w:after="0" w:line="240" w:lineRule="auto"/>
              <w:ind w:left="0" w:right="278"/>
              <w:jc w:val="both"/>
              <w:rPr>
                <w:rFonts w:ascii="Arial" w:hAnsi="Arial" w:cs="Arial"/>
                <w:sz w:val="20"/>
                <w:szCs w:val="20"/>
              </w:rPr>
            </w:pPr>
            <w:r w:rsidRPr="001203B9">
              <w:rPr>
                <w:rFonts w:ascii="Arial" w:hAnsi="Arial" w:cs="Arial"/>
                <w:sz w:val="20"/>
                <w:szCs w:val="20"/>
              </w:rPr>
              <w:t>Normas básicas de redacción.</w:t>
            </w:r>
          </w:p>
          <w:p w14:paraId="3511406D" w14:textId="77777777" w:rsidR="0029736C" w:rsidRPr="001203B9" w:rsidRDefault="0029736C" w:rsidP="00EC70CA">
            <w:pPr>
              <w:pStyle w:val="Prrafodelista"/>
              <w:autoSpaceDE w:val="0"/>
              <w:autoSpaceDN w:val="0"/>
              <w:adjustRightInd w:val="0"/>
              <w:spacing w:after="0" w:line="240" w:lineRule="auto"/>
              <w:ind w:left="0" w:right="278"/>
              <w:jc w:val="both"/>
              <w:rPr>
                <w:rFonts w:ascii="Arial" w:hAnsi="Arial" w:cs="Arial"/>
                <w:sz w:val="20"/>
                <w:szCs w:val="20"/>
              </w:rPr>
            </w:pPr>
            <w:r w:rsidRPr="001203B9">
              <w:rPr>
                <w:rFonts w:ascii="Arial" w:hAnsi="Arial" w:cs="Arial"/>
                <w:sz w:val="20"/>
                <w:szCs w:val="20"/>
                <w:lang w:val="es-ES_tradnl" w:eastAsia="es-CO"/>
              </w:rPr>
              <w:t>Normas básicas en gestión documental.</w:t>
            </w:r>
          </w:p>
          <w:p w14:paraId="71E15BBA" w14:textId="77777777" w:rsidR="0029736C" w:rsidRPr="001203B9" w:rsidRDefault="0029736C" w:rsidP="00EC70CA">
            <w:pPr>
              <w:autoSpaceDE w:val="0"/>
              <w:autoSpaceDN w:val="0"/>
              <w:adjustRightInd w:val="0"/>
              <w:spacing w:line="256" w:lineRule="auto"/>
              <w:ind w:right="278"/>
              <w:contextualSpacing/>
              <w:jc w:val="both"/>
              <w:rPr>
                <w:rFonts w:ascii="Arial" w:hAnsi="Arial" w:cs="Arial"/>
                <w:lang w:eastAsia="es-CO"/>
              </w:rPr>
            </w:pPr>
            <w:r w:rsidRPr="001203B9">
              <w:rPr>
                <w:rFonts w:ascii="Arial" w:hAnsi="Arial" w:cs="Arial"/>
                <w:lang w:eastAsia="es-CO"/>
              </w:rPr>
              <w:t>Manejo de herramientas informáticas.</w:t>
            </w:r>
          </w:p>
          <w:p w14:paraId="6D88EF5F" w14:textId="77777777" w:rsidR="0029736C" w:rsidRPr="001203B9" w:rsidRDefault="0029736C" w:rsidP="00EC70CA">
            <w:pPr>
              <w:widowControl w:val="0"/>
              <w:autoSpaceDE w:val="0"/>
              <w:autoSpaceDN w:val="0"/>
              <w:adjustRightInd w:val="0"/>
              <w:spacing w:line="256" w:lineRule="auto"/>
              <w:rPr>
                <w:rFonts w:ascii="Arial" w:hAnsi="Arial" w:cs="Arial"/>
                <w:lang w:eastAsia="es-CO"/>
              </w:rPr>
            </w:pPr>
            <w:r w:rsidRPr="001203B9">
              <w:rPr>
                <w:rFonts w:ascii="Arial" w:hAnsi="Arial" w:cs="Arial"/>
                <w:lang w:eastAsia="es-CO"/>
              </w:rPr>
              <w:t>Conocimiento sobre Sistemas de Gestión definidos normativamente o adoptados por la entidad.</w:t>
            </w:r>
          </w:p>
        </w:tc>
      </w:tr>
      <w:tr w:rsidR="0029736C" w:rsidRPr="001203B9" w14:paraId="124260DB" w14:textId="77777777" w:rsidTr="00F13664">
        <w:trPr>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4906367" w14:textId="77777777" w:rsidR="0029736C" w:rsidRPr="001203B9" w:rsidRDefault="0029736C" w:rsidP="00EC70CA">
            <w:pPr>
              <w:spacing w:line="256" w:lineRule="auto"/>
              <w:ind w:left="360"/>
              <w:jc w:val="center"/>
              <w:rPr>
                <w:rFonts w:ascii="Arial" w:hAnsi="Arial" w:cs="Arial"/>
                <w:b/>
              </w:rPr>
            </w:pPr>
            <w:r w:rsidRPr="001203B9">
              <w:rPr>
                <w:rFonts w:ascii="Arial" w:hAnsi="Arial" w:cs="Arial"/>
                <w:b/>
              </w:rPr>
              <w:t>VI. COMPETENCIAS COMPORTAMENTALES</w:t>
            </w:r>
          </w:p>
        </w:tc>
      </w:tr>
      <w:tr w:rsidR="0029736C" w:rsidRPr="001203B9" w14:paraId="4CD34818" w14:textId="77777777" w:rsidTr="00F13664">
        <w:trPr>
          <w:jc w:val="center"/>
        </w:trPr>
        <w:tc>
          <w:tcPr>
            <w:tcW w:w="3682"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
          <w:p w14:paraId="178A5D65" w14:textId="77777777" w:rsidR="0029736C" w:rsidRPr="001203B9" w:rsidRDefault="0029736C" w:rsidP="00EC70CA">
            <w:pPr>
              <w:spacing w:line="256" w:lineRule="auto"/>
              <w:ind w:left="360"/>
              <w:jc w:val="center"/>
              <w:rPr>
                <w:rFonts w:ascii="Arial" w:hAnsi="Arial" w:cs="Arial"/>
                <w:b/>
              </w:rPr>
            </w:pPr>
            <w:r w:rsidRPr="001203B9">
              <w:rPr>
                <w:rFonts w:ascii="Arial" w:hAnsi="Arial" w:cs="Arial"/>
                <w:b/>
              </w:rPr>
              <w:t>COMÚNES</w:t>
            </w:r>
          </w:p>
        </w:tc>
        <w:tc>
          <w:tcPr>
            <w:tcW w:w="3967" w:type="dxa"/>
            <w:gridSpan w:val="3"/>
            <w:tcBorders>
              <w:top w:val="single" w:sz="4" w:space="0" w:color="000000"/>
              <w:left w:val="single" w:sz="4" w:space="0" w:color="auto"/>
              <w:bottom w:val="single" w:sz="4" w:space="0" w:color="000000"/>
              <w:right w:val="single" w:sz="4" w:space="0" w:color="auto"/>
            </w:tcBorders>
            <w:shd w:val="clear" w:color="auto" w:fill="D9D9D9" w:themeFill="background1" w:themeFillShade="D9"/>
            <w:hideMark/>
          </w:tcPr>
          <w:p w14:paraId="322DA922" w14:textId="77777777" w:rsidR="0029736C" w:rsidRPr="001203B9" w:rsidRDefault="0029736C" w:rsidP="00EC70CA">
            <w:pPr>
              <w:spacing w:line="256" w:lineRule="auto"/>
              <w:ind w:left="360"/>
              <w:jc w:val="center"/>
              <w:rPr>
                <w:rFonts w:ascii="Arial" w:hAnsi="Arial" w:cs="Arial"/>
                <w:b/>
              </w:rPr>
            </w:pPr>
            <w:r w:rsidRPr="001203B9">
              <w:rPr>
                <w:rFonts w:ascii="Arial" w:hAnsi="Arial" w:cs="Arial"/>
                <w:b/>
              </w:rPr>
              <w:t>POR NIVEL JERÁRQUICO</w:t>
            </w:r>
          </w:p>
        </w:tc>
        <w:tc>
          <w:tcPr>
            <w:tcW w:w="2411"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hideMark/>
          </w:tcPr>
          <w:p w14:paraId="1CBE5518" w14:textId="77777777" w:rsidR="0029736C" w:rsidRPr="001203B9" w:rsidRDefault="0029736C" w:rsidP="00EC70CA">
            <w:pPr>
              <w:spacing w:line="256" w:lineRule="auto"/>
              <w:ind w:left="360"/>
              <w:jc w:val="center"/>
              <w:rPr>
                <w:rFonts w:ascii="Arial" w:hAnsi="Arial" w:cs="Arial"/>
                <w:b/>
              </w:rPr>
            </w:pPr>
            <w:r w:rsidRPr="001203B9">
              <w:rPr>
                <w:rFonts w:ascii="Arial" w:hAnsi="Arial" w:cs="Arial"/>
                <w:b/>
              </w:rPr>
              <w:t>FUNCIONALES</w:t>
            </w:r>
          </w:p>
        </w:tc>
      </w:tr>
      <w:tr w:rsidR="0029736C" w:rsidRPr="001203B9" w14:paraId="644683BC" w14:textId="77777777" w:rsidTr="00F13664">
        <w:trPr>
          <w:jc w:val="center"/>
        </w:trPr>
        <w:tc>
          <w:tcPr>
            <w:tcW w:w="3682" w:type="dxa"/>
            <w:tcBorders>
              <w:top w:val="single" w:sz="4" w:space="0" w:color="000000"/>
              <w:left w:val="single" w:sz="4" w:space="0" w:color="000000"/>
              <w:bottom w:val="single" w:sz="4" w:space="0" w:color="000000"/>
              <w:right w:val="single" w:sz="4" w:space="0" w:color="auto"/>
            </w:tcBorders>
            <w:vAlign w:val="center"/>
            <w:hideMark/>
          </w:tcPr>
          <w:p w14:paraId="60819A68" w14:textId="77777777" w:rsidR="0029736C" w:rsidRPr="001203B9" w:rsidRDefault="0029736C" w:rsidP="00EC70CA">
            <w:pPr>
              <w:pStyle w:val="Prrafodelista"/>
              <w:autoSpaceDE w:val="0"/>
              <w:autoSpaceDN w:val="0"/>
              <w:adjustRightInd w:val="0"/>
              <w:spacing w:after="0" w:line="240" w:lineRule="auto"/>
              <w:ind w:left="0" w:right="278"/>
              <w:rPr>
                <w:rFonts w:ascii="Arial" w:hAnsi="Arial" w:cs="Arial"/>
                <w:sz w:val="20"/>
                <w:szCs w:val="20"/>
              </w:rPr>
            </w:pPr>
            <w:r w:rsidRPr="001203B9">
              <w:rPr>
                <w:rFonts w:ascii="Arial" w:hAnsi="Arial" w:cs="Arial"/>
                <w:sz w:val="20"/>
                <w:szCs w:val="20"/>
              </w:rPr>
              <w:t>Aprendizaje continuo</w:t>
            </w:r>
          </w:p>
          <w:p w14:paraId="670D71E1" w14:textId="77777777" w:rsidR="0029736C" w:rsidRPr="001203B9" w:rsidRDefault="0029736C" w:rsidP="00EC70CA">
            <w:pPr>
              <w:pStyle w:val="Prrafodelista"/>
              <w:autoSpaceDE w:val="0"/>
              <w:autoSpaceDN w:val="0"/>
              <w:adjustRightInd w:val="0"/>
              <w:spacing w:after="0" w:line="240" w:lineRule="auto"/>
              <w:ind w:left="0" w:right="278"/>
              <w:rPr>
                <w:rFonts w:ascii="Arial" w:hAnsi="Arial" w:cs="Arial"/>
                <w:sz w:val="20"/>
                <w:szCs w:val="20"/>
              </w:rPr>
            </w:pPr>
            <w:r w:rsidRPr="001203B9">
              <w:rPr>
                <w:rFonts w:ascii="Arial" w:hAnsi="Arial" w:cs="Arial"/>
                <w:sz w:val="20"/>
                <w:szCs w:val="20"/>
              </w:rPr>
              <w:t>Orientación a resultados</w:t>
            </w:r>
          </w:p>
          <w:p w14:paraId="09D6A660" w14:textId="77777777" w:rsidR="0029736C" w:rsidRPr="001203B9" w:rsidRDefault="0029736C" w:rsidP="00EC70CA">
            <w:pPr>
              <w:pStyle w:val="Prrafodelista"/>
              <w:autoSpaceDE w:val="0"/>
              <w:autoSpaceDN w:val="0"/>
              <w:adjustRightInd w:val="0"/>
              <w:spacing w:after="0" w:line="240" w:lineRule="auto"/>
              <w:ind w:left="0" w:right="278"/>
              <w:rPr>
                <w:rFonts w:ascii="Arial" w:hAnsi="Arial" w:cs="Arial"/>
                <w:sz w:val="20"/>
                <w:szCs w:val="20"/>
              </w:rPr>
            </w:pPr>
            <w:r w:rsidRPr="001203B9">
              <w:rPr>
                <w:rFonts w:ascii="Arial" w:hAnsi="Arial" w:cs="Arial"/>
                <w:sz w:val="20"/>
                <w:szCs w:val="20"/>
              </w:rPr>
              <w:t>Orientación al usuario y al ciudadano</w:t>
            </w:r>
          </w:p>
          <w:p w14:paraId="0AB957FE" w14:textId="77777777" w:rsidR="0029736C" w:rsidRPr="001203B9" w:rsidRDefault="0029736C" w:rsidP="00EC70CA">
            <w:pPr>
              <w:pStyle w:val="Prrafodelista"/>
              <w:autoSpaceDE w:val="0"/>
              <w:autoSpaceDN w:val="0"/>
              <w:adjustRightInd w:val="0"/>
              <w:spacing w:after="0" w:line="240" w:lineRule="auto"/>
              <w:ind w:left="0" w:right="278"/>
              <w:rPr>
                <w:rFonts w:ascii="Arial" w:hAnsi="Arial" w:cs="Arial"/>
                <w:sz w:val="20"/>
                <w:szCs w:val="20"/>
              </w:rPr>
            </w:pPr>
            <w:r w:rsidRPr="001203B9">
              <w:rPr>
                <w:rFonts w:ascii="Arial" w:hAnsi="Arial" w:cs="Arial"/>
                <w:sz w:val="20"/>
                <w:szCs w:val="20"/>
              </w:rPr>
              <w:t>Compromiso con la organización</w:t>
            </w:r>
          </w:p>
          <w:p w14:paraId="037157B6" w14:textId="77777777" w:rsidR="0029736C" w:rsidRPr="001203B9" w:rsidRDefault="0029736C" w:rsidP="00EC70CA">
            <w:pPr>
              <w:pStyle w:val="Prrafodelista"/>
              <w:autoSpaceDE w:val="0"/>
              <w:autoSpaceDN w:val="0"/>
              <w:adjustRightInd w:val="0"/>
              <w:spacing w:after="0" w:line="240" w:lineRule="auto"/>
              <w:ind w:left="0" w:right="278"/>
              <w:rPr>
                <w:rFonts w:ascii="Arial" w:hAnsi="Arial" w:cs="Arial"/>
                <w:sz w:val="20"/>
                <w:szCs w:val="20"/>
              </w:rPr>
            </w:pPr>
            <w:r w:rsidRPr="001203B9">
              <w:rPr>
                <w:rFonts w:ascii="Arial" w:hAnsi="Arial" w:cs="Arial"/>
                <w:sz w:val="20"/>
                <w:szCs w:val="20"/>
              </w:rPr>
              <w:t>Trabajo en equipo</w:t>
            </w:r>
          </w:p>
          <w:p w14:paraId="2E3E8994" w14:textId="77777777" w:rsidR="0029736C" w:rsidRPr="001203B9" w:rsidRDefault="0029736C" w:rsidP="00EC70CA">
            <w:pPr>
              <w:spacing w:line="256" w:lineRule="auto"/>
              <w:rPr>
                <w:rFonts w:ascii="Arial" w:hAnsi="Arial" w:cs="Arial"/>
                <w:b/>
              </w:rPr>
            </w:pPr>
            <w:r w:rsidRPr="001203B9">
              <w:rPr>
                <w:rFonts w:ascii="Arial" w:hAnsi="Arial" w:cs="Arial"/>
              </w:rPr>
              <w:t>Adaptación al cambio</w:t>
            </w:r>
          </w:p>
        </w:tc>
        <w:tc>
          <w:tcPr>
            <w:tcW w:w="3967" w:type="dxa"/>
            <w:gridSpan w:val="3"/>
            <w:tcBorders>
              <w:top w:val="single" w:sz="4" w:space="0" w:color="000000"/>
              <w:left w:val="single" w:sz="4" w:space="0" w:color="auto"/>
              <w:bottom w:val="single" w:sz="4" w:space="0" w:color="000000"/>
              <w:right w:val="single" w:sz="4" w:space="0" w:color="auto"/>
            </w:tcBorders>
            <w:vAlign w:val="center"/>
            <w:hideMark/>
          </w:tcPr>
          <w:p w14:paraId="3030CFE7" w14:textId="77777777" w:rsidR="0029736C" w:rsidRPr="001203B9" w:rsidRDefault="0029736C" w:rsidP="00EC70CA">
            <w:pPr>
              <w:pStyle w:val="Prrafodelista"/>
              <w:spacing w:after="0" w:line="240" w:lineRule="auto"/>
              <w:ind w:left="0" w:right="278"/>
              <w:rPr>
                <w:rFonts w:ascii="Arial" w:hAnsi="Arial" w:cs="Arial"/>
                <w:sz w:val="20"/>
                <w:szCs w:val="20"/>
              </w:rPr>
            </w:pPr>
            <w:r w:rsidRPr="001203B9">
              <w:rPr>
                <w:rFonts w:ascii="Arial" w:hAnsi="Arial" w:cs="Arial"/>
                <w:sz w:val="20"/>
                <w:szCs w:val="20"/>
              </w:rPr>
              <w:t>Manejo de la información</w:t>
            </w:r>
          </w:p>
          <w:p w14:paraId="5BA4A24A" w14:textId="77777777" w:rsidR="0029736C" w:rsidRPr="001203B9" w:rsidRDefault="0029736C" w:rsidP="00EC70CA">
            <w:pPr>
              <w:pStyle w:val="Prrafodelista"/>
              <w:spacing w:after="0" w:line="240" w:lineRule="auto"/>
              <w:ind w:left="0" w:right="278"/>
              <w:rPr>
                <w:rFonts w:ascii="Arial" w:hAnsi="Arial" w:cs="Arial"/>
                <w:sz w:val="20"/>
                <w:szCs w:val="20"/>
              </w:rPr>
            </w:pPr>
            <w:r w:rsidRPr="001203B9">
              <w:rPr>
                <w:rFonts w:ascii="Arial" w:hAnsi="Arial" w:cs="Arial"/>
                <w:sz w:val="20"/>
                <w:szCs w:val="20"/>
              </w:rPr>
              <w:t>Relaciones interpersonales</w:t>
            </w:r>
          </w:p>
          <w:p w14:paraId="55F2D4C3" w14:textId="77777777" w:rsidR="0029736C" w:rsidRPr="001203B9" w:rsidRDefault="0029736C" w:rsidP="00EC70CA">
            <w:pPr>
              <w:spacing w:line="256" w:lineRule="auto"/>
              <w:rPr>
                <w:rFonts w:ascii="Arial" w:hAnsi="Arial" w:cs="Arial"/>
                <w:b/>
              </w:rPr>
            </w:pPr>
            <w:r w:rsidRPr="001203B9">
              <w:rPr>
                <w:rFonts w:ascii="Arial" w:hAnsi="Arial" w:cs="Arial"/>
              </w:rPr>
              <w:t>Colaboración</w:t>
            </w:r>
          </w:p>
        </w:tc>
        <w:tc>
          <w:tcPr>
            <w:tcW w:w="2411" w:type="dxa"/>
            <w:tcBorders>
              <w:top w:val="single" w:sz="4" w:space="0" w:color="000000"/>
              <w:left w:val="single" w:sz="4" w:space="0" w:color="auto"/>
              <w:bottom w:val="single" w:sz="4" w:space="0" w:color="000000"/>
              <w:right w:val="single" w:sz="4" w:space="0" w:color="000000"/>
            </w:tcBorders>
            <w:vAlign w:val="center"/>
            <w:hideMark/>
          </w:tcPr>
          <w:p w14:paraId="5FD91B8C" w14:textId="77777777" w:rsidR="0029736C" w:rsidRPr="001203B9" w:rsidRDefault="0029736C" w:rsidP="00EC70CA">
            <w:pPr>
              <w:spacing w:line="256" w:lineRule="auto"/>
              <w:rPr>
                <w:rFonts w:ascii="Arial" w:hAnsi="Arial" w:cs="Arial"/>
                <w:lang w:eastAsia="es-CO"/>
              </w:rPr>
            </w:pPr>
            <w:r w:rsidRPr="001203B9">
              <w:rPr>
                <w:rFonts w:ascii="Arial" w:hAnsi="Arial" w:cs="Arial"/>
                <w:lang w:eastAsia="es-CO"/>
              </w:rPr>
              <w:t>Atención al detalle</w:t>
            </w:r>
          </w:p>
          <w:p w14:paraId="2702BA7A" w14:textId="77777777" w:rsidR="0029736C" w:rsidRPr="001203B9" w:rsidRDefault="0029736C" w:rsidP="00EC70CA">
            <w:pPr>
              <w:spacing w:line="256" w:lineRule="auto"/>
              <w:rPr>
                <w:rFonts w:ascii="Arial" w:hAnsi="Arial" w:cs="Arial"/>
                <w:lang w:eastAsia="es-CO"/>
              </w:rPr>
            </w:pPr>
            <w:r w:rsidRPr="001203B9">
              <w:rPr>
                <w:rFonts w:ascii="Arial" w:hAnsi="Arial" w:cs="Arial"/>
                <w:lang w:eastAsia="es-CO"/>
              </w:rPr>
              <w:t>Atención a requerimientos</w:t>
            </w:r>
          </w:p>
          <w:p w14:paraId="2EB8B463" w14:textId="77777777" w:rsidR="0029736C" w:rsidRPr="001203B9" w:rsidRDefault="0029736C" w:rsidP="00EC70CA">
            <w:pPr>
              <w:spacing w:line="256" w:lineRule="auto"/>
              <w:rPr>
                <w:rFonts w:ascii="Arial" w:hAnsi="Arial" w:cs="Arial"/>
                <w:lang w:eastAsia="es-CO"/>
              </w:rPr>
            </w:pPr>
            <w:r w:rsidRPr="001203B9">
              <w:rPr>
                <w:rFonts w:ascii="Arial" w:hAnsi="Arial" w:cs="Arial"/>
                <w:lang w:eastAsia="es-CO"/>
              </w:rPr>
              <w:t>Transparencia</w:t>
            </w:r>
          </w:p>
          <w:p w14:paraId="7EECFA2D" w14:textId="77777777" w:rsidR="0029736C" w:rsidRPr="001203B9" w:rsidRDefault="0029736C" w:rsidP="00EC70CA">
            <w:pPr>
              <w:spacing w:line="256" w:lineRule="auto"/>
              <w:rPr>
                <w:rFonts w:ascii="Arial" w:hAnsi="Arial" w:cs="Arial"/>
              </w:rPr>
            </w:pPr>
            <w:r w:rsidRPr="001203B9">
              <w:rPr>
                <w:rFonts w:ascii="Arial" w:hAnsi="Arial" w:cs="Arial"/>
                <w:lang w:eastAsia="es-CO"/>
              </w:rPr>
              <w:t>Comunicación efectiva</w:t>
            </w:r>
          </w:p>
        </w:tc>
      </w:tr>
      <w:tr w:rsidR="0029736C" w:rsidRPr="001203B9" w14:paraId="1B1E6948" w14:textId="77777777" w:rsidTr="00F13664">
        <w:trPr>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hideMark/>
          </w:tcPr>
          <w:p w14:paraId="0038B903" w14:textId="77777777" w:rsidR="0029736C" w:rsidRPr="001203B9" w:rsidRDefault="0029736C" w:rsidP="00EC70CA">
            <w:pPr>
              <w:spacing w:line="256" w:lineRule="auto"/>
              <w:ind w:left="360"/>
              <w:jc w:val="center"/>
              <w:rPr>
                <w:rFonts w:ascii="Arial" w:hAnsi="Arial" w:cs="Arial"/>
                <w:b/>
              </w:rPr>
            </w:pPr>
            <w:r w:rsidRPr="001203B9">
              <w:rPr>
                <w:rFonts w:ascii="Arial" w:hAnsi="Arial" w:cs="Arial"/>
                <w:b/>
              </w:rPr>
              <w:t>VII. REQUISITOS DE FORMACIÓN ACADÉMICA Y EXPERIENCIA</w:t>
            </w:r>
          </w:p>
        </w:tc>
      </w:tr>
      <w:tr w:rsidR="0029736C" w:rsidRPr="001203B9" w14:paraId="378689B5" w14:textId="77777777" w:rsidTr="00F13664">
        <w:trPr>
          <w:trHeight w:val="158"/>
          <w:jc w:val="center"/>
        </w:trPr>
        <w:tc>
          <w:tcPr>
            <w:tcW w:w="4957"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8B9A3AE" w14:textId="77777777" w:rsidR="0029736C" w:rsidRPr="001203B9" w:rsidRDefault="0029736C" w:rsidP="00EC70CA">
            <w:pPr>
              <w:spacing w:line="256" w:lineRule="auto"/>
              <w:ind w:left="360"/>
              <w:jc w:val="center"/>
              <w:rPr>
                <w:rFonts w:ascii="Arial" w:hAnsi="Arial" w:cs="Arial"/>
                <w:b/>
              </w:rPr>
            </w:pPr>
            <w:r w:rsidRPr="001203B9">
              <w:rPr>
                <w:rFonts w:ascii="Arial" w:hAnsi="Arial" w:cs="Arial"/>
                <w:b/>
              </w:rPr>
              <w:t>FORMACIÓN ACADÉMICA</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4C93F1A" w14:textId="77777777" w:rsidR="0029736C" w:rsidRPr="001203B9" w:rsidRDefault="0029736C" w:rsidP="00EC70CA">
            <w:pPr>
              <w:spacing w:line="256" w:lineRule="auto"/>
              <w:ind w:left="360"/>
              <w:jc w:val="center"/>
              <w:rPr>
                <w:rFonts w:ascii="Arial" w:hAnsi="Arial" w:cs="Arial"/>
                <w:b/>
              </w:rPr>
            </w:pPr>
            <w:r w:rsidRPr="001203B9">
              <w:rPr>
                <w:rFonts w:ascii="Arial" w:hAnsi="Arial" w:cs="Arial"/>
                <w:b/>
              </w:rPr>
              <w:t>EXPERIENCIA</w:t>
            </w:r>
          </w:p>
        </w:tc>
      </w:tr>
      <w:tr w:rsidR="0029736C" w:rsidRPr="001203B9" w14:paraId="0EFBAC86" w14:textId="77777777" w:rsidTr="00F13664">
        <w:trPr>
          <w:trHeight w:val="290"/>
          <w:jc w:val="center"/>
        </w:trPr>
        <w:tc>
          <w:tcPr>
            <w:tcW w:w="4957" w:type="dxa"/>
            <w:gridSpan w:val="3"/>
            <w:tcBorders>
              <w:top w:val="single" w:sz="4" w:space="0" w:color="000000"/>
              <w:left w:val="single" w:sz="4" w:space="0" w:color="000000"/>
              <w:bottom w:val="single" w:sz="4" w:space="0" w:color="000000"/>
              <w:right w:val="single" w:sz="4" w:space="0" w:color="000000"/>
            </w:tcBorders>
            <w:vAlign w:val="center"/>
            <w:hideMark/>
          </w:tcPr>
          <w:p w14:paraId="3F5DC69C" w14:textId="77777777" w:rsidR="0029736C" w:rsidRPr="001203B9" w:rsidRDefault="0029736C" w:rsidP="00EC70CA">
            <w:pPr>
              <w:spacing w:line="256" w:lineRule="auto"/>
              <w:rPr>
                <w:rFonts w:ascii="Arial" w:hAnsi="Arial" w:cs="Arial"/>
              </w:rPr>
            </w:pPr>
            <w:r w:rsidRPr="001203B9">
              <w:rPr>
                <w:rFonts w:ascii="Arial" w:hAnsi="Arial" w:cs="Arial"/>
              </w:rPr>
              <w:t>Título de Bachiller.</w:t>
            </w:r>
          </w:p>
        </w:tc>
        <w:tc>
          <w:tcPr>
            <w:tcW w:w="5103" w:type="dxa"/>
            <w:gridSpan w:val="2"/>
            <w:tcBorders>
              <w:top w:val="single" w:sz="4" w:space="0" w:color="000000"/>
              <w:left w:val="single" w:sz="4" w:space="0" w:color="000000"/>
              <w:bottom w:val="single" w:sz="4" w:space="0" w:color="000000"/>
              <w:right w:val="single" w:sz="4" w:space="0" w:color="000000"/>
            </w:tcBorders>
            <w:vAlign w:val="center"/>
            <w:hideMark/>
          </w:tcPr>
          <w:p w14:paraId="0B99310E" w14:textId="77777777" w:rsidR="0029736C" w:rsidRPr="001203B9" w:rsidRDefault="0029736C" w:rsidP="00EC70CA">
            <w:pPr>
              <w:spacing w:line="256" w:lineRule="auto"/>
              <w:rPr>
                <w:rFonts w:ascii="Arial" w:hAnsi="Arial" w:cs="Arial"/>
              </w:rPr>
            </w:pPr>
            <w:r w:rsidRPr="001203B9">
              <w:rPr>
                <w:rFonts w:ascii="Arial" w:hAnsi="Arial" w:cs="Arial"/>
              </w:rPr>
              <w:t>Veinte (20) meses de experiencia laboral.</w:t>
            </w:r>
          </w:p>
        </w:tc>
      </w:tr>
    </w:tbl>
    <w:p w14:paraId="68163A43" w14:textId="77777777" w:rsidR="0029736C" w:rsidRPr="001203B9" w:rsidRDefault="0029736C" w:rsidP="0029736C">
      <w:pPr>
        <w:pStyle w:val="Prrafodelista"/>
        <w:autoSpaceDE w:val="0"/>
        <w:autoSpaceDN w:val="0"/>
        <w:adjustRightInd w:val="0"/>
        <w:spacing w:after="0" w:line="240" w:lineRule="auto"/>
        <w:ind w:left="0"/>
        <w:rPr>
          <w:rFonts w:ascii="Arial" w:hAnsi="Arial" w:cs="Arial"/>
          <w:sz w:val="20"/>
          <w:szCs w:val="20"/>
        </w:rPr>
      </w:pP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82"/>
        <w:gridCol w:w="745"/>
        <w:gridCol w:w="530"/>
        <w:gridCol w:w="2692"/>
        <w:gridCol w:w="2411"/>
      </w:tblGrid>
      <w:tr w:rsidR="0029736C" w:rsidRPr="001203B9" w14:paraId="452AFEB6" w14:textId="77777777" w:rsidTr="00F13664">
        <w:trPr>
          <w:trHeight w:val="279"/>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BFBFBF"/>
            <w:hideMark/>
          </w:tcPr>
          <w:p w14:paraId="37C61546" w14:textId="77777777" w:rsidR="0029736C" w:rsidRPr="001203B9" w:rsidRDefault="0029736C" w:rsidP="00EC70CA">
            <w:pPr>
              <w:shd w:val="clear" w:color="auto" w:fill="A6A6A6"/>
              <w:tabs>
                <w:tab w:val="left" w:pos="3000"/>
                <w:tab w:val="center" w:pos="4778"/>
                <w:tab w:val="left" w:pos="4956"/>
                <w:tab w:val="left" w:pos="5664"/>
                <w:tab w:val="left" w:pos="8080"/>
              </w:tabs>
              <w:spacing w:before="2" w:after="2" w:line="256" w:lineRule="auto"/>
              <w:jc w:val="center"/>
              <w:rPr>
                <w:rFonts w:ascii="Arial" w:hAnsi="Arial" w:cs="Arial"/>
                <w:b/>
              </w:rPr>
            </w:pPr>
            <w:r w:rsidRPr="001203B9">
              <w:rPr>
                <w:rFonts w:ascii="Arial" w:hAnsi="Arial" w:cs="Arial"/>
                <w:b/>
              </w:rPr>
              <w:t>I. IDENTIFICACIÓN Y UBICACIÓN</w:t>
            </w:r>
          </w:p>
        </w:tc>
      </w:tr>
      <w:tr w:rsidR="0029736C" w:rsidRPr="001203B9" w14:paraId="3A7BEE63" w14:textId="77777777" w:rsidTr="00F13664">
        <w:trPr>
          <w:trHeight w:val="134"/>
          <w:jc w:val="center"/>
        </w:trPr>
        <w:tc>
          <w:tcPr>
            <w:tcW w:w="4427"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1D7A759E" w14:textId="77777777" w:rsidR="0029736C" w:rsidRPr="001203B9" w:rsidRDefault="0029736C" w:rsidP="00EC70CA">
            <w:pPr>
              <w:spacing w:before="2" w:after="2" w:line="256" w:lineRule="auto"/>
              <w:ind w:left="360"/>
              <w:jc w:val="both"/>
              <w:rPr>
                <w:rFonts w:ascii="Arial" w:hAnsi="Arial" w:cs="Arial"/>
              </w:rPr>
            </w:pPr>
            <w:r w:rsidRPr="001203B9">
              <w:rPr>
                <w:rFonts w:ascii="Arial" w:hAnsi="Arial" w:cs="Arial"/>
              </w:rPr>
              <w:t>Nivel</w:t>
            </w:r>
          </w:p>
        </w:tc>
        <w:tc>
          <w:tcPr>
            <w:tcW w:w="5633"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7DFEFEA5" w14:textId="77777777" w:rsidR="0029736C" w:rsidRPr="001203B9" w:rsidRDefault="0029736C" w:rsidP="00EC70CA">
            <w:pPr>
              <w:spacing w:before="2" w:after="2" w:line="256" w:lineRule="auto"/>
              <w:ind w:left="360"/>
              <w:jc w:val="both"/>
              <w:rPr>
                <w:rFonts w:ascii="Arial" w:hAnsi="Arial" w:cs="Arial"/>
              </w:rPr>
            </w:pPr>
            <w:r w:rsidRPr="001203B9">
              <w:rPr>
                <w:rFonts w:ascii="Arial" w:hAnsi="Arial" w:cs="Arial"/>
              </w:rPr>
              <w:t>Asistencial</w:t>
            </w:r>
          </w:p>
        </w:tc>
      </w:tr>
      <w:tr w:rsidR="0029736C" w:rsidRPr="001203B9" w14:paraId="041BB80D" w14:textId="77777777" w:rsidTr="00F13664">
        <w:trPr>
          <w:trHeight w:val="66"/>
          <w:jc w:val="center"/>
        </w:trPr>
        <w:tc>
          <w:tcPr>
            <w:tcW w:w="4427"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3F751BEA" w14:textId="77777777" w:rsidR="0029736C" w:rsidRPr="001203B9" w:rsidRDefault="0029736C" w:rsidP="00EC70CA">
            <w:pPr>
              <w:spacing w:before="2" w:after="2" w:line="256" w:lineRule="auto"/>
              <w:ind w:left="360"/>
              <w:jc w:val="both"/>
              <w:rPr>
                <w:rFonts w:ascii="Arial" w:hAnsi="Arial" w:cs="Arial"/>
              </w:rPr>
            </w:pPr>
            <w:r w:rsidRPr="001203B9">
              <w:rPr>
                <w:rFonts w:ascii="Arial" w:hAnsi="Arial" w:cs="Arial"/>
              </w:rPr>
              <w:t>Denominación del Empleo</w:t>
            </w:r>
          </w:p>
        </w:tc>
        <w:tc>
          <w:tcPr>
            <w:tcW w:w="5633"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0ABCB295" w14:textId="77777777" w:rsidR="0029736C" w:rsidRPr="001203B9" w:rsidRDefault="0029736C" w:rsidP="00EC70CA">
            <w:pPr>
              <w:spacing w:before="2" w:after="2" w:line="256" w:lineRule="auto"/>
              <w:ind w:left="360"/>
              <w:jc w:val="both"/>
              <w:rPr>
                <w:rFonts w:ascii="Arial" w:hAnsi="Arial" w:cs="Arial"/>
              </w:rPr>
            </w:pPr>
            <w:r w:rsidRPr="001203B9">
              <w:rPr>
                <w:rFonts w:ascii="Arial" w:hAnsi="Arial" w:cs="Arial"/>
              </w:rPr>
              <w:t>Secretario Ejecutivo</w:t>
            </w:r>
          </w:p>
        </w:tc>
      </w:tr>
      <w:tr w:rsidR="0029736C" w:rsidRPr="001203B9" w14:paraId="4FDCBD11" w14:textId="77777777" w:rsidTr="00F13664">
        <w:trPr>
          <w:trHeight w:val="127"/>
          <w:jc w:val="center"/>
        </w:trPr>
        <w:tc>
          <w:tcPr>
            <w:tcW w:w="4427"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36708DDC" w14:textId="77777777" w:rsidR="0029736C" w:rsidRPr="001203B9" w:rsidRDefault="0029736C" w:rsidP="00EC70CA">
            <w:pPr>
              <w:spacing w:before="2" w:after="2" w:line="256" w:lineRule="auto"/>
              <w:ind w:left="360"/>
              <w:jc w:val="both"/>
              <w:rPr>
                <w:rFonts w:ascii="Arial" w:hAnsi="Arial" w:cs="Arial"/>
              </w:rPr>
            </w:pPr>
            <w:r w:rsidRPr="001203B9">
              <w:rPr>
                <w:rFonts w:ascii="Arial" w:hAnsi="Arial" w:cs="Arial"/>
              </w:rPr>
              <w:t>Código</w:t>
            </w:r>
          </w:p>
        </w:tc>
        <w:tc>
          <w:tcPr>
            <w:tcW w:w="5633"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16FF012C" w14:textId="77777777" w:rsidR="0029736C" w:rsidRPr="001203B9" w:rsidRDefault="0029736C" w:rsidP="00EC70CA">
            <w:pPr>
              <w:spacing w:before="2" w:after="2" w:line="256" w:lineRule="auto"/>
              <w:ind w:left="360"/>
              <w:jc w:val="both"/>
              <w:rPr>
                <w:rFonts w:ascii="Arial" w:hAnsi="Arial" w:cs="Arial"/>
              </w:rPr>
            </w:pPr>
            <w:r w:rsidRPr="001203B9">
              <w:rPr>
                <w:rFonts w:ascii="Arial" w:hAnsi="Arial" w:cs="Arial"/>
              </w:rPr>
              <w:t>4210</w:t>
            </w:r>
          </w:p>
        </w:tc>
      </w:tr>
      <w:tr w:rsidR="0029736C" w:rsidRPr="001203B9" w14:paraId="3554DDAB" w14:textId="77777777" w:rsidTr="00F13664">
        <w:trPr>
          <w:trHeight w:val="46"/>
          <w:jc w:val="center"/>
        </w:trPr>
        <w:tc>
          <w:tcPr>
            <w:tcW w:w="4427"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624E04F9" w14:textId="77777777" w:rsidR="0029736C" w:rsidRPr="001203B9" w:rsidRDefault="0029736C" w:rsidP="00EC70CA">
            <w:pPr>
              <w:spacing w:before="2" w:after="2" w:line="256" w:lineRule="auto"/>
              <w:ind w:left="360"/>
              <w:jc w:val="both"/>
              <w:rPr>
                <w:rFonts w:ascii="Arial" w:hAnsi="Arial" w:cs="Arial"/>
              </w:rPr>
            </w:pPr>
            <w:r w:rsidRPr="001203B9">
              <w:rPr>
                <w:rFonts w:ascii="Arial" w:hAnsi="Arial" w:cs="Arial"/>
              </w:rPr>
              <w:t>Grado</w:t>
            </w:r>
          </w:p>
        </w:tc>
        <w:tc>
          <w:tcPr>
            <w:tcW w:w="5633"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6621AF74" w14:textId="77777777" w:rsidR="0029736C" w:rsidRPr="001203B9" w:rsidRDefault="0029736C" w:rsidP="00EC70CA">
            <w:pPr>
              <w:spacing w:before="2" w:after="2" w:line="256" w:lineRule="auto"/>
              <w:ind w:left="360"/>
              <w:jc w:val="both"/>
              <w:rPr>
                <w:rFonts w:ascii="Arial" w:hAnsi="Arial" w:cs="Arial"/>
              </w:rPr>
            </w:pPr>
            <w:r w:rsidRPr="001203B9">
              <w:rPr>
                <w:rFonts w:ascii="Arial" w:hAnsi="Arial" w:cs="Arial"/>
              </w:rPr>
              <w:t>19</w:t>
            </w:r>
          </w:p>
        </w:tc>
      </w:tr>
      <w:tr w:rsidR="0029736C" w:rsidRPr="001203B9" w14:paraId="05D7C640" w14:textId="77777777" w:rsidTr="00F13664">
        <w:trPr>
          <w:trHeight w:val="105"/>
          <w:jc w:val="center"/>
        </w:trPr>
        <w:tc>
          <w:tcPr>
            <w:tcW w:w="4427"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13C8AB83" w14:textId="77777777" w:rsidR="0029736C" w:rsidRPr="001203B9" w:rsidRDefault="0029736C" w:rsidP="00EC70CA">
            <w:pPr>
              <w:spacing w:before="2" w:after="2" w:line="256" w:lineRule="auto"/>
              <w:ind w:left="360"/>
              <w:jc w:val="both"/>
              <w:rPr>
                <w:rFonts w:ascii="Arial" w:hAnsi="Arial" w:cs="Arial"/>
              </w:rPr>
            </w:pPr>
            <w:r w:rsidRPr="001203B9">
              <w:rPr>
                <w:rFonts w:ascii="Arial" w:hAnsi="Arial" w:cs="Arial"/>
              </w:rPr>
              <w:t>Nº de Cargos</w:t>
            </w:r>
          </w:p>
        </w:tc>
        <w:tc>
          <w:tcPr>
            <w:tcW w:w="5633"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14687185" w14:textId="77777777" w:rsidR="0029736C" w:rsidRPr="001203B9" w:rsidRDefault="0029736C" w:rsidP="00EC70CA">
            <w:pPr>
              <w:spacing w:before="2" w:after="2" w:line="256" w:lineRule="auto"/>
              <w:ind w:left="360"/>
              <w:jc w:val="both"/>
              <w:rPr>
                <w:rFonts w:ascii="Arial" w:hAnsi="Arial" w:cs="Arial"/>
              </w:rPr>
            </w:pPr>
            <w:r w:rsidRPr="001203B9">
              <w:rPr>
                <w:rFonts w:ascii="Arial" w:hAnsi="Arial" w:cs="Arial"/>
              </w:rPr>
              <w:t>6</w:t>
            </w:r>
          </w:p>
        </w:tc>
      </w:tr>
      <w:tr w:rsidR="0029736C" w:rsidRPr="001203B9" w14:paraId="11914D09" w14:textId="77777777" w:rsidTr="00F13664">
        <w:trPr>
          <w:trHeight w:val="165"/>
          <w:jc w:val="center"/>
        </w:trPr>
        <w:tc>
          <w:tcPr>
            <w:tcW w:w="4427"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41DD2AF0" w14:textId="77777777" w:rsidR="0029736C" w:rsidRPr="001203B9" w:rsidRDefault="0029736C" w:rsidP="00EC70CA">
            <w:pPr>
              <w:spacing w:before="2" w:after="2" w:line="256" w:lineRule="auto"/>
              <w:ind w:left="360"/>
              <w:jc w:val="both"/>
              <w:rPr>
                <w:rFonts w:ascii="Arial" w:hAnsi="Arial" w:cs="Arial"/>
              </w:rPr>
            </w:pPr>
            <w:r w:rsidRPr="001203B9">
              <w:rPr>
                <w:rFonts w:ascii="Arial" w:hAnsi="Arial" w:cs="Arial"/>
              </w:rPr>
              <w:t>Dependencia</w:t>
            </w:r>
          </w:p>
        </w:tc>
        <w:tc>
          <w:tcPr>
            <w:tcW w:w="5633"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5CC52109" w14:textId="4D4E3107" w:rsidR="0029736C" w:rsidRPr="001203B9" w:rsidRDefault="0029736C" w:rsidP="00EC70CA">
            <w:pPr>
              <w:spacing w:line="256" w:lineRule="auto"/>
              <w:ind w:left="360"/>
              <w:jc w:val="both"/>
              <w:rPr>
                <w:rFonts w:ascii="Arial" w:hAnsi="Arial" w:cs="Arial"/>
              </w:rPr>
            </w:pPr>
            <w:r w:rsidRPr="001203B9">
              <w:rPr>
                <w:rFonts w:ascii="Arial" w:hAnsi="Arial" w:cs="Arial"/>
                <w:bCs/>
              </w:rPr>
              <w:t xml:space="preserve">Donde se ubique el </w:t>
            </w:r>
            <w:r w:rsidR="00583A03" w:rsidRPr="001203B9">
              <w:rPr>
                <w:rFonts w:ascii="Arial" w:hAnsi="Arial" w:cs="Arial"/>
                <w:bCs/>
              </w:rPr>
              <w:t>cargo</w:t>
            </w:r>
          </w:p>
        </w:tc>
      </w:tr>
      <w:tr w:rsidR="0029736C" w:rsidRPr="001203B9" w14:paraId="0BBDFA6B" w14:textId="77777777" w:rsidTr="00F13664">
        <w:trPr>
          <w:trHeight w:val="96"/>
          <w:jc w:val="center"/>
        </w:trPr>
        <w:tc>
          <w:tcPr>
            <w:tcW w:w="4427"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0E4501ED" w14:textId="77777777" w:rsidR="0029736C" w:rsidRPr="001203B9" w:rsidRDefault="0029736C" w:rsidP="00EC70CA">
            <w:pPr>
              <w:spacing w:before="2" w:after="2" w:line="256" w:lineRule="auto"/>
              <w:ind w:left="360"/>
              <w:jc w:val="both"/>
              <w:rPr>
                <w:rFonts w:ascii="Arial" w:hAnsi="Arial" w:cs="Arial"/>
              </w:rPr>
            </w:pPr>
            <w:r w:rsidRPr="001203B9">
              <w:rPr>
                <w:rFonts w:ascii="Arial" w:hAnsi="Arial" w:cs="Arial"/>
              </w:rPr>
              <w:t>Cargo del Superior Inmediato</w:t>
            </w:r>
          </w:p>
        </w:tc>
        <w:tc>
          <w:tcPr>
            <w:tcW w:w="5633"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0867A8A8" w14:textId="77777777" w:rsidR="0029736C" w:rsidRPr="001203B9" w:rsidRDefault="0029736C" w:rsidP="00EC70CA">
            <w:pPr>
              <w:spacing w:line="256" w:lineRule="auto"/>
              <w:ind w:left="360"/>
              <w:jc w:val="both"/>
              <w:rPr>
                <w:rFonts w:ascii="Arial" w:hAnsi="Arial" w:cs="Arial"/>
              </w:rPr>
            </w:pPr>
            <w:r w:rsidRPr="001203B9">
              <w:rPr>
                <w:rFonts w:ascii="Arial" w:hAnsi="Arial" w:cs="Arial"/>
              </w:rPr>
              <w:t>Quien ejerza la supervisión directa</w:t>
            </w:r>
          </w:p>
        </w:tc>
      </w:tr>
      <w:tr w:rsidR="0029736C" w:rsidRPr="001203B9" w14:paraId="3952F0D0" w14:textId="77777777" w:rsidTr="00F13664">
        <w:trPr>
          <w:trHeight w:val="74"/>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hideMark/>
          </w:tcPr>
          <w:p w14:paraId="123C95FE" w14:textId="77777777" w:rsidR="0029736C" w:rsidRPr="001203B9" w:rsidRDefault="0029736C" w:rsidP="00EC70CA">
            <w:pPr>
              <w:tabs>
                <w:tab w:val="center" w:pos="4778"/>
                <w:tab w:val="left" w:pos="7140"/>
              </w:tabs>
              <w:spacing w:before="2" w:after="2" w:line="256" w:lineRule="auto"/>
              <w:jc w:val="center"/>
              <w:rPr>
                <w:rFonts w:ascii="Arial" w:hAnsi="Arial" w:cs="Arial"/>
                <w:b/>
              </w:rPr>
            </w:pPr>
            <w:r w:rsidRPr="001203B9">
              <w:rPr>
                <w:rFonts w:ascii="Arial" w:hAnsi="Arial" w:cs="Arial"/>
                <w:b/>
              </w:rPr>
              <w:t>II. ÁREA FUNCIONAL</w:t>
            </w:r>
          </w:p>
        </w:tc>
      </w:tr>
      <w:tr w:rsidR="0029736C" w:rsidRPr="001203B9" w14:paraId="50548005" w14:textId="77777777" w:rsidTr="00F13664">
        <w:trPr>
          <w:trHeight w:val="74"/>
          <w:jc w:val="center"/>
        </w:trPr>
        <w:tc>
          <w:tcPr>
            <w:tcW w:w="10060" w:type="dxa"/>
            <w:gridSpan w:val="5"/>
            <w:tcBorders>
              <w:top w:val="single" w:sz="4" w:space="0" w:color="000000"/>
              <w:left w:val="single" w:sz="4" w:space="0" w:color="000000"/>
              <w:bottom w:val="single" w:sz="4" w:space="0" w:color="000000"/>
              <w:right w:val="single" w:sz="4" w:space="0" w:color="000000"/>
            </w:tcBorders>
            <w:hideMark/>
          </w:tcPr>
          <w:p w14:paraId="3DED369A" w14:textId="77777777" w:rsidR="0029736C" w:rsidRPr="001203B9" w:rsidRDefault="0029736C" w:rsidP="00EC70CA">
            <w:pPr>
              <w:spacing w:before="2" w:after="2" w:line="256" w:lineRule="auto"/>
              <w:ind w:left="360"/>
              <w:jc w:val="both"/>
              <w:rPr>
                <w:rFonts w:ascii="Arial" w:hAnsi="Arial" w:cs="Arial"/>
                <w:b/>
              </w:rPr>
            </w:pPr>
            <w:r w:rsidRPr="001203B9">
              <w:rPr>
                <w:rFonts w:ascii="Arial" w:hAnsi="Arial" w:cs="Arial"/>
                <w:bCs/>
              </w:rPr>
              <w:t xml:space="preserve">Superintendencia Delegada para la Responsabilidad Administrativa y las Medidas Especiales – Grupo Interno para las Medidas </w:t>
            </w:r>
            <w:r w:rsidRPr="001203B9">
              <w:rPr>
                <w:rFonts w:ascii="Arial" w:hAnsi="Arial" w:cs="Arial"/>
              </w:rPr>
              <w:t>Especiales</w:t>
            </w:r>
          </w:p>
        </w:tc>
      </w:tr>
      <w:tr w:rsidR="0029736C" w:rsidRPr="001203B9" w14:paraId="6A31C1DB" w14:textId="77777777" w:rsidTr="00F13664">
        <w:trPr>
          <w:trHeight w:val="74"/>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hideMark/>
          </w:tcPr>
          <w:p w14:paraId="54C023FF" w14:textId="77777777" w:rsidR="0029736C" w:rsidRPr="001203B9" w:rsidRDefault="0029736C" w:rsidP="00EC70CA">
            <w:pPr>
              <w:tabs>
                <w:tab w:val="center" w:pos="4778"/>
                <w:tab w:val="left" w:pos="7140"/>
              </w:tabs>
              <w:spacing w:before="2" w:after="2" w:line="256" w:lineRule="auto"/>
              <w:jc w:val="center"/>
              <w:rPr>
                <w:rFonts w:ascii="Arial" w:hAnsi="Arial" w:cs="Arial"/>
                <w:b/>
              </w:rPr>
            </w:pPr>
            <w:r w:rsidRPr="001203B9">
              <w:rPr>
                <w:rFonts w:ascii="Arial" w:hAnsi="Arial" w:cs="Arial"/>
                <w:b/>
              </w:rPr>
              <w:t>III. PROPÓSITO PRINCIPAL</w:t>
            </w:r>
          </w:p>
        </w:tc>
      </w:tr>
      <w:tr w:rsidR="0029736C" w:rsidRPr="001203B9" w14:paraId="5E9437DD" w14:textId="77777777" w:rsidTr="00F13664">
        <w:trPr>
          <w:jc w:val="center"/>
        </w:trPr>
        <w:tc>
          <w:tcPr>
            <w:tcW w:w="10060" w:type="dxa"/>
            <w:gridSpan w:val="5"/>
            <w:tcBorders>
              <w:top w:val="single" w:sz="4" w:space="0" w:color="000000"/>
              <w:left w:val="single" w:sz="4" w:space="0" w:color="000000"/>
              <w:bottom w:val="single" w:sz="4" w:space="0" w:color="000000"/>
              <w:right w:val="single" w:sz="4" w:space="0" w:color="000000"/>
            </w:tcBorders>
            <w:hideMark/>
          </w:tcPr>
          <w:p w14:paraId="11E6CEB2" w14:textId="77777777" w:rsidR="0029736C" w:rsidRPr="001203B9" w:rsidRDefault="0029736C" w:rsidP="00EC70CA">
            <w:pPr>
              <w:spacing w:line="256" w:lineRule="auto"/>
              <w:jc w:val="both"/>
              <w:rPr>
                <w:rFonts w:ascii="Arial" w:hAnsi="Arial" w:cs="Arial"/>
              </w:rPr>
            </w:pPr>
            <w:r w:rsidRPr="001203B9">
              <w:rPr>
                <w:rFonts w:ascii="Arial" w:hAnsi="Arial" w:cs="Arial"/>
              </w:rPr>
              <w:t>Atender las labores administrativas y logísticas de soporte al cumplimiento de la misión y de los objetivos de la dependencia, en cuanto a gestión de documentación e información administrativa y legal, bajo las normas de confidencialidad en el cumplimiento de su función en la atención al público y en la organización de agendas y eventos oficiales con fines institucionales.</w:t>
            </w:r>
          </w:p>
        </w:tc>
      </w:tr>
      <w:tr w:rsidR="0029736C" w:rsidRPr="001203B9" w14:paraId="055B26A1" w14:textId="77777777" w:rsidTr="00F13664">
        <w:trPr>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hideMark/>
          </w:tcPr>
          <w:p w14:paraId="772FF1C6" w14:textId="77777777" w:rsidR="0029736C" w:rsidRPr="001203B9" w:rsidRDefault="0029736C" w:rsidP="00EC70CA">
            <w:pPr>
              <w:spacing w:line="256" w:lineRule="auto"/>
              <w:jc w:val="center"/>
              <w:rPr>
                <w:rFonts w:ascii="Arial" w:hAnsi="Arial" w:cs="Arial"/>
                <w:b/>
              </w:rPr>
            </w:pPr>
            <w:r w:rsidRPr="001203B9">
              <w:rPr>
                <w:rFonts w:ascii="Arial" w:hAnsi="Arial" w:cs="Arial"/>
                <w:b/>
              </w:rPr>
              <w:t>IV. DESCRIPCIÓN DE LAS FUNCIONES ESENCIALES</w:t>
            </w:r>
          </w:p>
        </w:tc>
      </w:tr>
      <w:tr w:rsidR="0029736C" w:rsidRPr="001203B9" w14:paraId="1486BFAC" w14:textId="77777777" w:rsidTr="00F13664">
        <w:trPr>
          <w:trHeight w:val="136"/>
          <w:jc w:val="center"/>
        </w:trPr>
        <w:tc>
          <w:tcPr>
            <w:tcW w:w="10060" w:type="dxa"/>
            <w:gridSpan w:val="5"/>
            <w:tcBorders>
              <w:top w:val="single" w:sz="4" w:space="0" w:color="000000"/>
              <w:left w:val="single" w:sz="4" w:space="0" w:color="000000"/>
              <w:bottom w:val="single" w:sz="4" w:space="0" w:color="000000"/>
              <w:right w:val="single" w:sz="4" w:space="0" w:color="000000"/>
            </w:tcBorders>
            <w:hideMark/>
          </w:tcPr>
          <w:p w14:paraId="2A6B79FF" w14:textId="77777777" w:rsidR="006650F2" w:rsidRPr="001203B9" w:rsidRDefault="0029736C" w:rsidP="00534D83">
            <w:pPr>
              <w:autoSpaceDE w:val="0"/>
              <w:autoSpaceDN w:val="0"/>
              <w:adjustRightInd w:val="0"/>
              <w:jc w:val="both"/>
              <w:rPr>
                <w:rFonts w:ascii="Arial" w:hAnsi="Arial" w:cs="Arial"/>
                <w:b/>
                <w:bCs/>
                <w:lang w:eastAsia="es-CO"/>
              </w:rPr>
            </w:pPr>
            <w:r w:rsidRPr="001203B9">
              <w:rPr>
                <w:rFonts w:ascii="Arial" w:hAnsi="Arial" w:cs="Arial"/>
              </w:rPr>
              <w:t xml:space="preserve"> </w:t>
            </w:r>
            <w:r w:rsidR="006650F2" w:rsidRPr="001203B9">
              <w:rPr>
                <w:rFonts w:ascii="Arial" w:hAnsi="Arial" w:cs="Arial"/>
                <w:b/>
                <w:bCs/>
                <w:lang w:eastAsia="es-CO"/>
              </w:rPr>
              <w:t>Funciones del nivel asistencial:</w:t>
            </w:r>
          </w:p>
          <w:p w14:paraId="7833EC72" w14:textId="77777777" w:rsidR="006650F2" w:rsidRPr="001203B9" w:rsidRDefault="006650F2" w:rsidP="00207858">
            <w:pPr>
              <w:numPr>
                <w:ilvl w:val="0"/>
                <w:numId w:val="245"/>
              </w:numPr>
              <w:autoSpaceDE w:val="0"/>
              <w:autoSpaceDN w:val="0"/>
              <w:adjustRightInd w:val="0"/>
              <w:jc w:val="both"/>
              <w:rPr>
                <w:rFonts w:ascii="Arial" w:hAnsi="Arial" w:cs="Arial"/>
                <w:lang w:eastAsia="es-CO"/>
              </w:rPr>
            </w:pPr>
            <w:r w:rsidRPr="001203B9">
              <w:rPr>
                <w:rFonts w:ascii="Arial" w:hAnsi="Arial" w:cs="Arial"/>
                <w:lang w:eastAsia="es-CO"/>
              </w:rPr>
              <w:t>Recibir, revisar, clasificar, radicar, distribuir y controlar documentos, datos, elementos y correspondencia, relacionados con los asuntos de competencia de la entidad.</w:t>
            </w:r>
          </w:p>
          <w:p w14:paraId="7B02D62F" w14:textId="77777777" w:rsidR="006650F2" w:rsidRPr="001203B9" w:rsidRDefault="006650F2" w:rsidP="00207858">
            <w:pPr>
              <w:numPr>
                <w:ilvl w:val="0"/>
                <w:numId w:val="245"/>
              </w:numPr>
              <w:autoSpaceDE w:val="0"/>
              <w:autoSpaceDN w:val="0"/>
              <w:adjustRightInd w:val="0"/>
              <w:jc w:val="both"/>
              <w:rPr>
                <w:rFonts w:ascii="Arial" w:hAnsi="Arial" w:cs="Arial"/>
                <w:lang w:eastAsia="es-CO"/>
              </w:rPr>
            </w:pPr>
            <w:r w:rsidRPr="001203B9">
              <w:rPr>
                <w:rFonts w:ascii="Arial" w:hAnsi="Arial" w:cs="Arial"/>
                <w:lang w:eastAsia="es-CO"/>
              </w:rPr>
              <w:t>Llevar y mantener actualizados los registros de carácter técnico, administrativo y financiero y responder por la exactitud de los mismos.</w:t>
            </w:r>
          </w:p>
          <w:p w14:paraId="36DFC42F" w14:textId="77777777" w:rsidR="006650F2" w:rsidRPr="001203B9" w:rsidRDefault="006650F2" w:rsidP="00207858">
            <w:pPr>
              <w:numPr>
                <w:ilvl w:val="0"/>
                <w:numId w:val="245"/>
              </w:numPr>
              <w:autoSpaceDE w:val="0"/>
              <w:autoSpaceDN w:val="0"/>
              <w:adjustRightInd w:val="0"/>
              <w:jc w:val="both"/>
              <w:rPr>
                <w:rFonts w:ascii="Arial" w:hAnsi="Arial" w:cs="Arial"/>
                <w:lang w:eastAsia="es-CO"/>
              </w:rPr>
            </w:pPr>
            <w:r w:rsidRPr="001203B9">
              <w:rPr>
                <w:rFonts w:ascii="Arial" w:hAnsi="Arial" w:cs="Arial"/>
                <w:lang w:eastAsia="es-CO"/>
              </w:rPr>
              <w:t>Orientar a los usuarios y suministrar la información que les sea solicitada, de conformidad con los procedimientos establecidos.</w:t>
            </w:r>
          </w:p>
          <w:p w14:paraId="41760356" w14:textId="77777777" w:rsidR="006650F2" w:rsidRPr="001203B9" w:rsidRDefault="006650F2" w:rsidP="00207858">
            <w:pPr>
              <w:numPr>
                <w:ilvl w:val="0"/>
                <w:numId w:val="245"/>
              </w:numPr>
              <w:autoSpaceDE w:val="0"/>
              <w:autoSpaceDN w:val="0"/>
              <w:adjustRightInd w:val="0"/>
              <w:jc w:val="both"/>
              <w:rPr>
                <w:rFonts w:ascii="Arial" w:hAnsi="Arial" w:cs="Arial"/>
                <w:lang w:eastAsia="es-CO"/>
              </w:rPr>
            </w:pPr>
            <w:r w:rsidRPr="001203B9">
              <w:rPr>
                <w:rFonts w:ascii="Arial" w:hAnsi="Arial" w:cs="Arial"/>
                <w:lang w:eastAsia="es-CO"/>
              </w:rPr>
              <w:t xml:space="preserve">Desempeñar funciones de oficina y de asistencia administrativa encaminadas a facilitar el desarrollo y ejecución de las actividades del área de desempeño. </w:t>
            </w:r>
          </w:p>
          <w:p w14:paraId="676ABFEC" w14:textId="77777777" w:rsidR="006650F2" w:rsidRPr="001203B9" w:rsidRDefault="006650F2" w:rsidP="00207858">
            <w:pPr>
              <w:numPr>
                <w:ilvl w:val="0"/>
                <w:numId w:val="245"/>
              </w:numPr>
              <w:autoSpaceDE w:val="0"/>
              <w:autoSpaceDN w:val="0"/>
              <w:adjustRightInd w:val="0"/>
              <w:jc w:val="both"/>
              <w:rPr>
                <w:rFonts w:ascii="Arial" w:hAnsi="Arial" w:cs="Arial"/>
                <w:lang w:eastAsia="es-CO"/>
              </w:rPr>
            </w:pPr>
            <w:r w:rsidRPr="001203B9">
              <w:rPr>
                <w:rFonts w:ascii="Arial" w:hAnsi="Arial" w:cs="Arial"/>
                <w:lang w:eastAsia="es-CO"/>
              </w:rPr>
              <w:t>Realizar labores propias de los servicios generales que demande la institución.</w:t>
            </w:r>
          </w:p>
          <w:p w14:paraId="0551BE18" w14:textId="77777777" w:rsidR="006650F2" w:rsidRPr="001203B9" w:rsidRDefault="006650F2" w:rsidP="00207858">
            <w:pPr>
              <w:numPr>
                <w:ilvl w:val="0"/>
                <w:numId w:val="245"/>
              </w:numPr>
              <w:autoSpaceDE w:val="0"/>
              <w:autoSpaceDN w:val="0"/>
              <w:adjustRightInd w:val="0"/>
              <w:jc w:val="both"/>
              <w:rPr>
                <w:rFonts w:ascii="Arial" w:hAnsi="Arial" w:cs="Arial"/>
                <w:lang w:eastAsia="es-CO"/>
              </w:rPr>
            </w:pPr>
            <w:r w:rsidRPr="001203B9">
              <w:rPr>
                <w:rFonts w:ascii="Arial" w:hAnsi="Arial" w:cs="Arial"/>
                <w:lang w:eastAsia="es-CO"/>
              </w:rPr>
              <w:t>Efectuar diligencias externas cuando las necesidades del servicio lo requieran.</w:t>
            </w:r>
          </w:p>
          <w:p w14:paraId="2BF64DC6" w14:textId="77777777" w:rsidR="006650F2" w:rsidRPr="001203B9" w:rsidRDefault="006650F2" w:rsidP="00207858">
            <w:pPr>
              <w:numPr>
                <w:ilvl w:val="0"/>
                <w:numId w:val="245"/>
              </w:numPr>
              <w:autoSpaceDE w:val="0"/>
              <w:autoSpaceDN w:val="0"/>
              <w:adjustRightInd w:val="0"/>
              <w:jc w:val="both"/>
              <w:rPr>
                <w:rFonts w:ascii="Arial" w:hAnsi="Arial" w:cs="Arial"/>
                <w:lang w:eastAsia="es-CO"/>
              </w:rPr>
            </w:pPr>
            <w:r w:rsidRPr="001203B9">
              <w:rPr>
                <w:rFonts w:ascii="Arial" w:hAnsi="Arial" w:cs="Arial"/>
                <w:lang w:eastAsia="es-CO"/>
              </w:rPr>
              <w:t>Las demás que les sean asignadas por autoridad competente, de acuerdo con el área de desempeño y la naturaleza del empleo.</w:t>
            </w:r>
          </w:p>
          <w:p w14:paraId="23128178" w14:textId="77777777" w:rsidR="006650F2" w:rsidRPr="001203B9" w:rsidRDefault="006650F2" w:rsidP="00534D83">
            <w:pPr>
              <w:autoSpaceDE w:val="0"/>
              <w:autoSpaceDN w:val="0"/>
              <w:adjustRightInd w:val="0"/>
              <w:jc w:val="both"/>
              <w:rPr>
                <w:rFonts w:ascii="Arial" w:hAnsi="Arial" w:cs="Arial"/>
              </w:rPr>
            </w:pPr>
          </w:p>
          <w:p w14:paraId="17FD9896" w14:textId="77777777" w:rsidR="006650F2" w:rsidRPr="001203B9" w:rsidRDefault="006650F2" w:rsidP="00534D83">
            <w:pPr>
              <w:ind w:left="-47"/>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14E59EF8" w14:textId="76D36A9C" w:rsidR="0029736C" w:rsidRPr="001203B9" w:rsidRDefault="0029736C" w:rsidP="00207858">
            <w:pPr>
              <w:numPr>
                <w:ilvl w:val="0"/>
                <w:numId w:val="93"/>
              </w:numPr>
              <w:autoSpaceDE w:val="0"/>
              <w:autoSpaceDN w:val="0"/>
              <w:adjustRightInd w:val="0"/>
              <w:spacing w:line="256" w:lineRule="auto"/>
              <w:jc w:val="both"/>
              <w:rPr>
                <w:rFonts w:ascii="Arial" w:hAnsi="Arial" w:cs="Arial"/>
                <w:lang w:eastAsia="es-CO"/>
              </w:rPr>
            </w:pPr>
            <w:r w:rsidRPr="001203B9">
              <w:rPr>
                <w:rFonts w:ascii="Arial" w:eastAsia="Calibri" w:hAnsi="Arial" w:cs="Arial"/>
              </w:rPr>
              <w:lastRenderedPageBreak/>
              <w:t>Atender y orientar personal y telefónicamente a los usuarios internos y externos que requieran información o comunicarse con al algún funcionario de la dependencia a fin de suministrar la información requerida, de acuerdo con las directrices y procedimientos establecidos para el efecto.</w:t>
            </w:r>
          </w:p>
          <w:p w14:paraId="48105793" w14:textId="77777777" w:rsidR="0029736C" w:rsidRPr="001203B9" w:rsidRDefault="0029736C" w:rsidP="00207858">
            <w:pPr>
              <w:numPr>
                <w:ilvl w:val="0"/>
                <w:numId w:val="93"/>
              </w:numPr>
              <w:autoSpaceDE w:val="0"/>
              <w:autoSpaceDN w:val="0"/>
              <w:adjustRightInd w:val="0"/>
              <w:spacing w:line="256" w:lineRule="auto"/>
              <w:jc w:val="both"/>
              <w:rPr>
                <w:rFonts w:ascii="Arial" w:hAnsi="Arial" w:cs="Arial"/>
              </w:rPr>
            </w:pPr>
            <w:r w:rsidRPr="001203B9">
              <w:rPr>
                <w:rFonts w:ascii="Arial" w:eastAsia="Calibri" w:hAnsi="Arial" w:cs="Arial"/>
              </w:rPr>
              <w:t>Organizar la agenda y compromisos que deba atender el Jefe Inmediato en el desarrollo de sus funciones, así como la logística requerida, cumpliendo los lineamientos definidos.</w:t>
            </w:r>
          </w:p>
          <w:p w14:paraId="35FC872F" w14:textId="77777777" w:rsidR="0029736C" w:rsidRPr="001203B9" w:rsidRDefault="0029736C" w:rsidP="00207858">
            <w:pPr>
              <w:numPr>
                <w:ilvl w:val="0"/>
                <w:numId w:val="93"/>
              </w:numPr>
              <w:autoSpaceDE w:val="0"/>
              <w:autoSpaceDN w:val="0"/>
              <w:adjustRightInd w:val="0"/>
              <w:spacing w:line="256" w:lineRule="auto"/>
              <w:jc w:val="both"/>
              <w:rPr>
                <w:rFonts w:ascii="Arial" w:hAnsi="Arial" w:cs="Arial"/>
              </w:rPr>
            </w:pPr>
            <w:r w:rsidRPr="001203B9">
              <w:rPr>
                <w:rFonts w:ascii="Arial" w:eastAsia="Calibri" w:hAnsi="Arial" w:cs="Arial"/>
              </w:rPr>
              <w:t>Proyectar los documentos o respuestas a las solicitudes y requerimientos del área de desempeño, de acuerdo con las instrucciones del jefe inmediato.</w:t>
            </w:r>
          </w:p>
          <w:p w14:paraId="33DAD551" w14:textId="77777777" w:rsidR="0029736C" w:rsidRPr="001203B9" w:rsidRDefault="0029736C" w:rsidP="00207858">
            <w:pPr>
              <w:numPr>
                <w:ilvl w:val="0"/>
                <w:numId w:val="93"/>
              </w:numPr>
              <w:autoSpaceDE w:val="0"/>
              <w:autoSpaceDN w:val="0"/>
              <w:adjustRightInd w:val="0"/>
              <w:spacing w:line="256" w:lineRule="auto"/>
              <w:jc w:val="both"/>
              <w:rPr>
                <w:rFonts w:ascii="Arial" w:hAnsi="Arial" w:cs="Arial"/>
              </w:rPr>
            </w:pPr>
            <w:r w:rsidRPr="001203B9">
              <w:rPr>
                <w:rFonts w:ascii="Arial" w:eastAsia="Calibri" w:hAnsi="Arial" w:cs="Arial"/>
              </w:rPr>
              <w:t>Actualizar las bases de datos que sean necesarias en la dependencia.</w:t>
            </w:r>
          </w:p>
          <w:p w14:paraId="6D364397" w14:textId="77777777" w:rsidR="0029736C" w:rsidRPr="001203B9" w:rsidRDefault="0029736C" w:rsidP="00207858">
            <w:pPr>
              <w:numPr>
                <w:ilvl w:val="0"/>
                <w:numId w:val="93"/>
              </w:numPr>
              <w:autoSpaceDE w:val="0"/>
              <w:autoSpaceDN w:val="0"/>
              <w:adjustRightInd w:val="0"/>
              <w:spacing w:line="256" w:lineRule="auto"/>
              <w:jc w:val="both"/>
              <w:rPr>
                <w:rFonts w:ascii="Arial" w:hAnsi="Arial" w:cs="Arial"/>
              </w:rPr>
            </w:pPr>
            <w:r w:rsidRPr="001203B9">
              <w:rPr>
                <w:rFonts w:ascii="Arial" w:eastAsia="Calibri" w:hAnsi="Arial" w:cs="Arial"/>
              </w:rPr>
              <w:t>Efectuar el control periódico de consumo de elementos para determinar y proyectar las necesidades de la dependencia atendiendo los procesos establecidos para tal fin.</w:t>
            </w:r>
          </w:p>
          <w:p w14:paraId="55CBD66A" w14:textId="77777777" w:rsidR="0029736C" w:rsidRPr="001203B9" w:rsidRDefault="0029736C" w:rsidP="00207858">
            <w:pPr>
              <w:numPr>
                <w:ilvl w:val="0"/>
                <w:numId w:val="93"/>
              </w:numPr>
              <w:autoSpaceDE w:val="0"/>
              <w:autoSpaceDN w:val="0"/>
              <w:adjustRightInd w:val="0"/>
              <w:spacing w:line="256" w:lineRule="auto"/>
              <w:jc w:val="both"/>
              <w:rPr>
                <w:rFonts w:ascii="Arial" w:hAnsi="Arial" w:cs="Arial"/>
              </w:rPr>
            </w:pPr>
            <w:r w:rsidRPr="001203B9">
              <w:rPr>
                <w:rFonts w:ascii="Arial" w:eastAsia="Calibri" w:hAnsi="Arial" w:cs="Arial"/>
              </w:rPr>
              <w:t>Realizar la transferencia documental al archivo central de la entidad de acuerdo con la reglamentación establecida.</w:t>
            </w:r>
          </w:p>
          <w:p w14:paraId="07ED8358" w14:textId="77777777" w:rsidR="0029736C" w:rsidRPr="001203B9" w:rsidRDefault="0029736C" w:rsidP="00207858">
            <w:pPr>
              <w:numPr>
                <w:ilvl w:val="0"/>
                <w:numId w:val="93"/>
              </w:numPr>
              <w:autoSpaceDE w:val="0"/>
              <w:autoSpaceDN w:val="0"/>
              <w:adjustRightInd w:val="0"/>
              <w:spacing w:line="256" w:lineRule="auto"/>
              <w:jc w:val="both"/>
              <w:rPr>
                <w:rFonts w:ascii="Arial" w:hAnsi="Arial" w:cs="Arial"/>
              </w:rPr>
            </w:pPr>
            <w:r w:rsidRPr="001203B9">
              <w:rPr>
                <w:rFonts w:ascii="Arial" w:eastAsia="Calibri" w:hAnsi="Arial" w:cs="Arial"/>
              </w:rPr>
              <w:t>Apoyar las actividades logísticas y de organización requeridas para el buen funcionamiento y cumplimiento de los compromisos adquiridos por el área.</w:t>
            </w:r>
          </w:p>
          <w:p w14:paraId="3DD46A7C" w14:textId="77777777" w:rsidR="0029736C" w:rsidRPr="001203B9" w:rsidRDefault="0029736C" w:rsidP="00207858">
            <w:pPr>
              <w:numPr>
                <w:ilvl w:val="0"/>
                <w:numId w:val="93"/>
              </w:numPr>
              <w:autoSpaceDE w:val="0"/>
              <w:autoSpaceDN w:val="0"/>
              <w:adjustRightInd w:val="0"/>
              <w:spacing w:line="256" w:lineRule="auto"/>
              <w:jc w:val="both"/>
              <w:rPr>
                <w:rFonts w:ascii="Arial" w:hAnsi="Arial" w:cs="Arial"/>
              </w:rPr>
            </w:pPr>
            <w:r w:rsidRPr="001203B9">
              <w:rPr>
                <w:rFonts w:ascii="Arial" w:eastAsia="Calibri" w:hAnsi="Arial" w:cs="Arial"/>
              </w:rPr>
              <w:t>Tramitar el pedido de papelería y los diferentes insumos, con el fin de obtener el suministro de los elementos necesarios para el desarrollo de las actividades del área.</w:t>
            </w:r>
          </w:p>
          <w:p w14:paraId="1905F4A3" w14:textId="77777777" w:rsidR="0029736C" w:rsidRPr="001203B9" w:rsidRDefault="0029736C" w:rsidP="00207858">
            <w:pPr>
              <w:numPr>
                <w:ilvl w:val="0"/>
                <w:numId w:val="93"/>
              </w:numPr>
              <w:autoSpaceDE w:val="0"/>
              <w:autoSpaceDN w:val="0"/>
              <w:adjustRightInd w:val="0"/>
              <w:spacing w:line="256" w:lineRule="auto"/>
              <w:jc w:val="both"/>
              <w:rPr>
                <w:rFonts w:ascii="Arial" w:hAnsi="Arial" w:cs="Arial"/>
              </w:rPr>
            </w:pPr>
            <w:r w:rsidRPr="001203B9">
              <w:rPr>
                <w:rFonts w:ascii="Arial" w:hAnsi="Arial" w:cs="Arial"/>
                <w:lang w:val="es-ES_tradnl" w:eastAsia="es-CO"/>
              </w:rPr>
              <w:t>Las demás funciones asignadas por el superior inmediato, de acuerdo con el nivel, la naturaleza y el área de desempeño del empleo</w:t>
            </w:r>
            <w:r w:rsidRPr="001203B9">
              <w:rPr>
                <w:rFonts w:ascii="Arial" w:hAnsi="Arial" w:cs="Arial"/>
              </w:rPr>
              <w:t>.</w:t>
            </w:r>
          </w:p>
        </w:tc>
      </w:tr>
      <w:tr w:rsidR="0029736C" w:rsidRPr="001203B9" w14:paraId="4B7CF22C" w14:textId="77777777" w:rsidTr="00F13664">
        <w:trPr>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hideMark/>
          </w:tcPr>
          <w:p w14:paraId="1073F4A4" w14:textId="77777777" w:rsidR="0029736C" w:rsidRPr="001203B9" w:rsidRDefault="0029736C" w:rsidP="00EC70CA">
            <w:pPr>
              <w:spacing w:line="256" w:lineRule="auto"/>
              <w:ind w:left="360"/>
              <w:jc w:val="center"/>
              <w:rPr>
                <w:rFonts w:ascii="Arial" w:hAnsi="Arial" w:cs="Arial"/>
                <w:b/>
              </w:rPr>
            </w:pPr>
            <w:r w:rsidRPr="001203B9">
              <w:rPr>
                <w:rFonts w:ascii="Arial" w:hAnsi="Arial" w:cs="Arial"/>
                <w:b/>
              </w:rPr>
              <w:lastRenderedPageBreak/>
              <w:t>V. CONOCIMIENTOS BÁSICOS O ESENCIALES</w:t>
            </w:r>
          </w:p>
        </w:tc>
      </w:tr>
      <w:tr w:rsidR="0029736C" w:rsidRPr="001203B9" w14:paraId="7CFAAB48" w14:textId="77777777" w:rsidTr="00F13664">
        <w:trPr>
          <w:jc w:val="center"/>
        </w:trPr>
        <w:tc>
          <w:tcPr>
            <w:tcW w:w="10060" w:type="dxa"/>
            <w:gridSpan w:val="5"/>
            <w:tcBorders>
              <w:top w:val="single" w:sz="4" w:space="0" w:color="000000"/>
              <w:left w:val="single" w:sz="4" w:space="0" w:color="000000"/>
              <w:bottom w:val="single" w:sz="4" w:space="0" w:color="000000"/>
              <w:right w:val="single" w:sz="4" w:space="0" w:color="000000"/>
            </w:tcBorders>
            <w:hideMark/>
          </w:tcPr>
          <w:p w14:paraId="13635D7A" w14:textId="77777777" w:rsidR="0029736C" w:rsidRPr="001203B9" w:rsidRDefault="0029736C" w:rsidP="00EC70CA">
            <w:pPr>
              <w:autoSpaceDE w:val="0"/>
              <w:autoSpaceDN w:val="0"/>
              <w:adjustRightInd w:val="0"/>
              <w:spacing w:line="256" w:lineRule="auto"/>
              <w:ind w:right="278"/>
              <w:contextualSpacing/>
              <w:jc w:val="both"/>
              <w:rPr>
                <w:rFonts w:ascii="Arial" w:hAnsi="Arial" w:cs="Arial"/>
                <w:lang w:val="es-ES_tradnl" w:eastAsia="es-CO"/>
              </w:rPr>
            </w:pPr>
            <w:r w:rsidRPr="001203B9">
              <w:rPr>
                <w:rFonts w:ascii="Arial" w:hAnsi="Arial" w:cs="Arial"/>
                <w:lang w:val="es-ES_tradnl" w:eastAsia="es-CO"/>
              </w:rPr>
              <w:t>Atención Usuarios Internos y/o externos.</w:t>
            </w:r>
          </w:p>
          <w:p w14:paraId="6605BC7A" w14:textId="77777777" w:rsidR="0029736C" w:rsidRPr="001203B9" w:rsidRDefault="0029736C" w:rsidP="00EC70CA">
            <w:pPr>
              <w:pStyle w:val="Prrafodelista"/>
              <w:autoSpaceDE w:val="0"/>
              <w:autoSpaceDN w:val="0"/>
              <w:adjustRightInd w:val="0"/>
              <w:spacing w:after="0" w:line="240" w:lineRule="auto"/>
              <w:ind w:left="0" w:right="278"/>
              <w:jc w:val="both"/>
              <w:rPr>
                <w:rFonts w:ascii="Arial" w:hAnsi="Arial" w:cs="Arial"/>
                <w:sz w:val="20"/>
                <w:szCs w:val="20"/>
              </w:rPr>
            </w:pPr>
            <w:r w:rsidRPr="001203B9">
              <w:rPr>
                <w:rFonts w:ascii="Arial" w:hAnsi="Arial" w:cs="Arial"/>
                <w:sz w:val="20"/>
                <w:szCs w:val="20"/>
              </w:rPr>
              <w:t>Normas básicas de redacción.</w:t>
            </w:r>
          </w:p>
          <w:p w14:paraId="051C8624" w14:textId="77777777" w:rsidR="0029736C" w:rsidRPr="001203B9" w:rsidRDefault="0029736C" w:rsidP="00EC70CA">
            <w:pPr>
              <w:pStyle w:val="Prrafodelista"/>
              <w:autoSpaceDE w:val="0"/>
              <w:autoSpaceDN w:val="0"/>
              <w:adjustRightInd w:val="0"/>
              <w:spacing w:after="0" w:line="240" w:lineRule="auto"/>
              <w:ind w:left="0" w:right="278"/>
              <w:jc w:val="both"/>
              <w:rPr>
                <w:rFonts w:ascii="Arial" w:hAnsi="Arial" w:cs="Arial"/>
                <w:sz w:val="20"/>
                <w:szCs w:val="20"/>
              </w:rPr>
            </w:pPr>
            <w:r w:rsidRPr="001203B9">
              <w:rPr>
                <w:rFonts w:ascii="Arial" w:hAnsi="Arial" w:cs="Arial"/>
                <w:sz w:val="20"/>
                <w:szCs w:val="20"/>
                <w:lang w:val="es-ES_tradnl" w:eastAsia="es-CO"/>
              </w:rPr>
              <w:t>Normas básicas en gestión documental.</w:t>
            </w:r>
          </w:p>
          <w:p w14:paraId="3252C32F" w14:textId="77777777" w:rsidR="0029736C" w:rsidRPr="001203B9" w:rsidRDefault="0029736C" w:rsidP="00EC70CA">
            <w:pPr>
              <w:autoSpaceDE w:val="0"/>
              <w:autoSpaceDN w:val="0"/>
              <w:adjustRightInd w:val="0"/>
              <w:spacing w:line="256" w:lineRule="auto"/>
              <w:ind w:right="278"/>
              <w:contextualSpacing/>
              <w:jc w:val="both"/>
              <w:rPr>
                <w:rFonts w:ascii="Arial" w:hAnsi="Arial" w:cs="Arial"/>
                <w:lang w:eastAsia="es-CO"/>
              </w:rPr>
            </w:pPr>
            <w:r w:rsidRPr="001203B9">
              <w:rPr>
                <w:rFonts w:ascii="Arial" w:hAnsi="Arial" w:cs="Arial"/>
                <w:lang w:eastAsia="es-CO"/>
              </w:rPr>
              <w:t>Manejo de herramientas informáticas.</w:t>
            </w:r>
          </w:p>
          <w:p w14:paraId="2C16AD14" w14:textId="77777777" w:rsidR="0029736C" w:rsidRPr="001203B9" w:rsidRDefault="0029736C" w:rsidP="00EC70CA">
            <w:pPr>
              <w:widowControl w:val="0"/>
              <w:autoSpaceDE w:val="0"/>
              <w:autoSpaceDN w:val="0"/>
              <w:adjustRightInd w:val="0"/>
              <w:spacing w:line="256" w:lineRule="auto"/>
              <w:rPr>
                <w:rFonts w:ascii="Arial" w:hAnsi="Arial" w:cs="Arial"/>
                <w:lang w:eastAsia="es-CO"/>
              </w:rPr>
            </w:pPr>
            <w:r w:rsidRPr="001203B9">
              <w:rPr>
                <w:rFonts w:ascii="Arial" w:hAnsi="Arial" w:cs="Arial"/>
                <w:lang w:eastAsia="es-CO"/>
              </w:rPr>
              <w:t>Conocimiento sobre Sistemas de Gestión definidos normativamente o adoptados por la entidad.</w:t>
            </w:r>
          </w:p>
        </w:tc>
      </w:tr>
      <w:tr w:rsidR="0029736C" w:rsidRPr="001203B9" w14:paraId="4245AF19" w14:textId="77777777" w:rsidTr="00F13664">
        <w:trPr>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789F340" w14:textId="77777777" w:rsidR="0029736C" w:rsidRPr="001203B9" w:rsidRDefault="0029736C" w:rsidP="00EC70CA">
            <w:pPr>
              <w:spacing w:line="256" w:lineRule="auto"/>
              <w:ind w:left="360"/>
              <w:jc w:val="center"/>
              <w:rPr>
                <w:rFonts w:ascii="Arial" w:hAnsi="Arial" w:cs="Arial"/>
                <w:b/>
              </w:rPr>
            </w:pPr>
            <w:r w:rsidRPr="001203B9">
              <w:rPr>
                <w:rFonts w:ascii="Arial" w:hAnsi="Arial" w:cs="Arial"/>
                <w:b/>
              </w:rPr>
              <w:t>VI. COMPETENCIAS COMPORTAMENTALES</w:t>
            </w:r>
          </w:p>
        </w:tc>
      </w:tr>
      <w:tr w:rsidR="0029736C" w:rsidRPr="001203B9" w14:paraId="634BE632" w14:textId="77777777" w:rsidTr="00F13664">
        <w:trPr>
          <w:jc w:val="center"/>
        </w:trPr>
        <w:tc>
          <w:tcPr>
            <w:tcW w:w="3682"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
          <w:p w14:paraId="065B2B8D" w14:textId="77777777" w:rsidR="0029736C" w:rsidRPr="001203B9" w:rsidRDefault="0029736C" w:rsidP="00EC70CA">
            <w:pPr>
              <w:spacing w:line="256" w:lineRule="auto"/>
              <w:ind w:left="360"/>
              <w:jc w:val="center"/>
              <w:rPr>
                <w:rFonts w:ascii="Arial" w:hAnsi="Arial" w:cs="Arial"/>
                <w:b/>
              </w:rPr>
            </w:pPr>
            <w:r w:rsidRPr="001203B9">
              <w:rPr>
                <w:rFonts w:ascii="Arial" w:hAnsi="Arial" w:cs="Arial"/>
                <w:b/>
              </w:rPr>
              <w:t>COMÚNES</w:t>
            </w:r>
          </w:p>
        </w:tc>
        <w:tc>
          <w:tcPr>
            <w:tcW w:w="3967" w:type="dxa"/>
            <w:gridSpan w:val="3"/>
            <w:tcBorders>
              <w:top w:val="single" w:sz="4" w:space="0" w:color="000000"/>
              <w:left w:val="single" w:sz="4" w:space="0" w:color="auto"/>
              <w:bottom w:val="single" w:sz="4" w:space="0" w:color="000000"/>
              <w:right w:val="single" w:sz="4" w:space="0" w:color="auto"/>
            </w:tcBorders>
            <w:shd w:val="clear" w:color="auto" w:fill="D9D9D9" w:themeFill="background1" w:themeFillShade="D9"/>
            <w:hideMark/>
          </w:tcPr>
          <w:p w14:paraId="72A26F0D" w14:textId="77777777" w:rsidR="0029736C" w:rsidRPr="001203B9" w:rsidRDefault="0029736C" w:rsidP="00EC70CA">
            <w:pPr>
              <w:spacing w:line="256" w:lineRule="auto"/>
              <w:ind w:left="360"/>
              <w:jc w:val="center"/>
              <w:rPr>
                <w:rFonts w:ascii="Arial" w:hAnsi="Arial" w:cs="Arial"/>
                <w:b/>
              </w:rPr>
            </w:pPr>
            <w:r w:rsidRPr="001203B9">
              <w:rPr>
                <w:rFonts w:ascii="Arial" w:hAnsi="Arial" w:cs="Arial"/>
                <w:b/>
              </w:rPr>
              <w:t>POR NIVEL JERÁRQUICO</w:t>
            </w:r>
          </w:p>
        </w:tc>
        <w:tc>
          <w:tcPr>
            <w:tcW w:w="2411"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hideMark/>
          </w:tcPr>
          <w:p w14:paraId="5C8B33B7" w14:textId="77777777" w:rsidR="0029736C" w:rsidRPr="001203B9" w:rsidRDefault="0029736C" w:rsidP="00EC70CA">
            <w:pPr>
              <w:spacing w:line="256" w:lineRule="auto"/>
              <w:ind w:left="360"/>
              <w:jc w:val="center"/>
              <w:rPr>
                <w:rFonts w:ascii="Arial" w:hAnsi="Arial" w:cs="Arial"/>
                <w:b/>
              </w:rPr>
            </w:pPr>
            <w:r w:rsidRPr="001203B9">
              <w:rPr>
                <w:rFonts w:ascii="Arial" w:hAnsi="Arial" w:cs="Arial"/>
                <w:b/>
              </w:rPr>
              <w:t>FUNCIONALES</w:t>
            </w:r>
          </w:p>
        </w:tc>
      </w:tr>
      <w:tr w:rsidR="0029736C" w:rsidRPr="001203B9" w14:paraId="2391720E" w14:textId="77777777" w:rsidTr="00F13664">
        <w:trPr>
          <w:jc w:val="center"/>
        </w:trPr>
        <w:tc>
          <w:tcPr>
            <w:tcW w:w="3682" w:type="dxa"/>
            <w:tcBorders>
              <w:top w:val="single" w:sz="4" w:space="0" w:color="000000"/>
              <w:left w:val="single" w:sz="4" w:space="0" w:color="000000"/>
              <w:bottom w:val="single" w:sz="4" w:space="0" w:color="000000"/>
              <w:right w:val="single" w:sz="4" w:space="0" w:color="auto"/>
            </w:tcBorders>
            <w:vAlign w:val="center"/>
            <w:hideMark/>
          </w:tcPr>
          <w:p w14:paraId="71CAE986" w14:textId="77777777" w:rsidR="0029736C" w:rsidRPr="001203B9" w:rsidRDefault="0029736C" w:rsidP="00EC70CA">
            <w:pPr>
              <w:pStyle w:val="Prrafodelista"/>
              <w:autoSpaceDE w:val="0"/>
              <w:autoSpaceDN w:val="0"/>
              <w:adjustRightInd w:val="0"/>
              <w:spacing w:after="0" w:line="240" w:lineRule="auto"/>
              <w:ind w:left="0" w:right="278"/>
              <w:rPr>
                <w:rFonts w:ascii="Arial" w:hAnsi="Arial" w:cs="Arial"/>
                <w:sz w:val="20"/>
                <w:szCs w:val="20"/>
              </w:rPr>
            </w:pPr>
            <w:r w:rsidRPr="001203B9">
              <w:rPr>
                <w:rFonts w:ascii="Arial" w:hAnsi="Arial" w:cs="Arial"/>
                <w:sz w:val="20"/>
                <w:szCs w:val="20"/>
              </w:rPr>
              <w:t>Aprendizaje continuo</w:t>
            </w:r>
          </w:p>
          <w:p w14:paraId="106D9FF6" w14:textId="77777777" w:rsidR="0029736C" w:rsidRPr="001203B9" w:rsidRDefault="0029736C" w:rsidP="00EC70CA">
            <w:pPr>
              <w:pStyle w:val="Prrafodelista"/>
              <w:autoSpaceDE w:val="0"/>
              <w:autoSpaceDN w:val="0"/>
              <w:adjustRightInd w:val="0"/>
              <w:spacing w:after="0" w:line="240" w:lineRule="auto"/>
              <w:ind w:left="0" w:right="278"/>
              <w:rPr>
                <w:rFonts w:ascii="Arial" w:hAnsi="Arial" w:cs="Arial"/>
                <w:sz w:val="20"/>
                <w:szCs w:val="20"/>
              </w:rPr>
            </w:pPr>
            <w:r w:rsidRPr="001203B9">
              <w:rPr>
                <w:rFonts w:ascii="Arial" w:hAnsi="Arial" w:cs="Arial"/>
                <w:sz w:val="20"/>
                <w:szCs w:val="20"/>
              </w:rPr>
              <w:t>Orientación a resultados</w:t>
            </w:r>
          </w:p>
          <w:p w14:paraId="589E5198" w14:textId="77777777" w:rsidR="0029736C" w:rsidRPr="001203B9" w:rsidRDefault="0029736C" w:rsidP="00EC70CA">
            <w:pPr>
              <w:pStyle w:val="Prrafodelista"/>
              <w:autoSpaceDE w:val="0"/>
              <w:autoSpaceDN w:val="0"/>
              <w:adjustRightInd w:val="0"/>
              <w:spacing w:after="0" w:line="240" w:lineRule="auto"/>
              <w:ind w:left="0" w:right="278"/>
              <w:rPr>
                <w:rFonts w:ascii="Arial" w:hAnsi="Arial" w:cs="Arial"/>
                <w:sz w:val="20"/>
                <w:szCs w:val="20"/>
              </w:rPr>
            </w:pPr>
            <w:r w:rsidRPr="001203B9">
              <w:rPr>
                <w:rFonts w:ascii="Arial" w:hAnsi="Arial" w:cs="Arial"/>
                <w:sz w:val="20"/>
                <w:szCs w:val="20"/>
              </w:rPr>
              <w:t>Orientación al usuario y al ciudadano</w:t>
            </w:r>
          </w:p>
          <w:p w14:paraId="4CAD1B05" w14:textId="77777777" w:rsidR="0029736C" w:rsidRPr="001203B9" w:rsidRDefault="0029736C" w:rsidP="00EC70CA">
            <w:pPr>
              <w:pStyle w:val="Prrafodelista"/>
              <w:autoSpaceDE w:val="0"/>
              <w:autoSpaceDN w:val="0"/>
              <w:adjustRightInd w:val="0"/>
              <w:spacing w:after="0" w:line="240" w:lineRule="auto"/>
              <w:ind w:left="0" w:right="278"/>
              <w:rPr>
                <w:rFonts w:ascii="Arial" w:hAnsi="Arial" w:cs="Arial"/>
                <w:sz w:val="20"/>
                <w:szCs w:val="20"/>
              </w:rPr>
            </w:pPr>
            <w:r w:rsidRPr="001203B9">
              <w:rPr>
                <w:rFonts w:ascii="Arial" w:hAnsi="Arial" w:cs="Arial"/>
                <w:sz w:val="20"/>
                <w:szCs w:val="20"/>
              </w:rPr>
              <w:t>Compromiso con la organización</w:t>
            </w:r>
          </w:p>
          <w:p w14:paraId="27F270C0" w14:textId="77777777" w:rsidR="0029736C" w:rsidRPr="001203B9" w:rsidRDefault="0029736C" w:rsidP="00EC70CA">
            <w:pPr>
              <w:pStyle w:val="Prrafodelista"/>
              <w:autoSpaceDE w:val="0"/>
              <w:autoSpaceDN w:val="0"/>
              <w:adjustRightInd w:val="0"/>
              <w:spacing w:after="0" w:line="240" w:lineRule="auto"/>
              <w:ind w:left="0" w:right="278"/>
              <w:rPr>
                <w:rFonts w:ascii="Arial" w:hAnsi="Arial" w:cs="Arial"/>
                <w:sz w:val="20"/>
                <w:szCs w:val="20"/>
              </w:rPr>
            </w:pPr>
            <w:r w:rsidRPr="001203B9">
              <w:rPr>
                <w:rFonts w:ascii="Arial" w:hAnsi="Arial" w:cs="Arial"/>
                <w:sz w:val="20"/>
                <w:szCs w:val="20"/>
              </w:rPr>
              <w:t>Trabajo en equipo</w:t>
            </w:r>
          </w:p>
          <w:p w14:paraId="1ADC38BD" w14:textId="77777777" w:rsidR="0029736C" w:rsidRPr="001203B9" w:rsidRDefault="0029736C" w:rsidP="00EC70CA">
            <w:pPr>
              <w:spacing w:line="256" w:lineRule="auto"/>
              <w:rPr>
                <w:rFonts w:ascii="Arial" w:hAnsi="Arial" w:cs="Arial"/>
                <w:b/>
              </w:rPr>
            </w:pPr>
            <w:r w:rsidRPr="001203B9">
              <w:rPr>
                <w:rFonts w:ascii="Arial" w:hAnsi="Arial" w:cs="Arial"/>
              </w:rPr>
              <w:t>Adaptación al cambio</w:t>
            </w:r>
          </w:p>
        </w:tc>
        <w:tc>
          <w:tcPr>
            <w:tcW w:w="3967" w:type="dxa"/>
            <w:gridSpan w:val="3"/>
            <w:tcBorders>
              <w:top w:val="single" w:sz="4" w:space="0" w:color="000000"/>
              <w:left w:val="single" w:sz="4" w:space="0" w:color="auto"/>
              <w:bottom w:val="single" w:sz="4" w:space="0" w:color="000000"/>
              <w:right w:val="single" w:sz="4" w:space="0" w:color="auto"/>
            </w:tcBorders>
            <w:vAlign w:val="center"/>
            <w:hideMark/>
          </w:tcPr>
          <w:p w14:paraId="0D796CFA" w14:textId="77777777" w:rsidR="0029736C" w:rsidRPr="001203B9" w:rsidRDefault="0029736C" w:rsidP="00EC70CA">
            <w:pPr>
              <w:pStyle w:val="Prrafodelista"/>
              <w:spacing w:after="0" w:line="240" w:lineRule="auto"/>
              <w:ind w:left="0" w:right="278"/>
              <w:rPr>
                <w:rFonts w:ascii="Arial" w:hAnsi="Arial" w:cs="Arial"/>
                <w:sz w:val="20"/>
                <w:szCs w:val="20"/>
              </w:rPr>
            </w:pPr>
            <w:r w:rsidRPr="001203B9">
              <w:rPr>
                <w:rFonts w:ascii="Arial" w:hAnsi="Arial" w:cs="Arial"/>
                <w:sz w:val="20"/>
                <w:szCs w:val="20"/>
              </w:rPr>
              <w:t>Manejo de la información</w:t>
            </w:r>
          </w:p>
          <w:p w14:paraId="06565CC9" w14:textId="77777777" w:rsidR="0029736C" w:rsidRPr="001203B9" w:rsidRDefault="0029736C" w:rsidP="00EC70CA">
            <w:pPr>
              <w:pStyle w:val="Prrafodelista"/>
              <w:spacing w:after="0" w:line="240" w:lineRule="auto"/>
              <w:ind w:left="0" w:right="278"/>
              <w:rPr>
                <w:rFonts w:ascii="Arial" w:hAnsi="Arial" w:cs="Arial"/>
                <w:sz w:val="20"/>
                <w:szCs w:val="20"/>
              </w:rPr>
            </w:pPr>
            <w:r w:rsidRPr="001203B9">
              <w:rPr>
                <w:rFonts w:ascii="Arial" w:hAnsi="Arial" w:cs="Arial"/>
                <w:sz w:val="20"/>
                <w:szCs w:val="20"/>
              </w:rPr>
              <w:t>Relaciones interpersonales</w:t>
            </w:r>
          </w:p>
          <w:p w14:paraId="3A3233B5" w14:textId="77777777" w:rsidR="0029736C" w:rsidRPr="001203B9" w:rsidRDefault="0029736C" w:rsidP="00EC70CA">
            <w:pPr>
              <w:spacing w:line="256" w:lineRule="auto"/>
              <w:rPr>
                <w:rFonts w:ascii="Arial" w:hAnsi="Arial" w:cs="Arial"/>
                <w:b/>
              </w:rPr>
            </w:pPr>
            <w:r w:rsidRPr="001203B9">
              <w:rPr>
                <w:rFonts w:ascii="Arial" w:hAnsi="Arial" w:cs="Arial"/>
              </w:rPr>
              <w:t>Colaboración</w:t>
            </w:r>
          </w:p>
        </w:tc>
        <w:tc>
          <w:tcPr>
            <w:tcW w:w="2411" w:type="dxa"/>
            <w:tcBorders>
              <w:top w:val="single" w:sz="4" w:space="0" w:color="000000"/>
              <w:left w:val="single" w:sz="4" w:space="0" w:color="auto"/>
              <w:bottom w:val="single" w:sz="4" w:space="0" w:color="000000"/>
              <w:right w:val="single" w:sz="4" w:space="0" w:color="000000"/>
            </w:tcBorders>
            <w:vAlign w:val="center"/>
            <w:hideMark/>
          </w:tcPr>
          <w:p w14:paraId="32F6726F" w14:textId="77777777" w:rsidR="0029736C" w:rsidRPr="001203B9" w:rsidRDefault="0029736C" w:rsidP="00EC70CA">
            <w:pPr>
              <w:spacing w:line="256" w:lineRule="auto"/>
              <w:rPr>
                <w:rFonts w:ascii="Arial" w:hAnsi="Arial" w:cs="Arial"/>
                <w:lang w:eastAsia="es-CO"/>
              </w:rPr>
            </w:pPr>
            <w:r w:rsidRPr="001203B9">
              <w:rPr>
                <w:rFonts w:ascii="Arial" w:hAnsi="Arial" w:cs="Arial"/>
                <w:lang w:eastAsia="es-CO"/>
              </w:rPr>
              <w:t>Atención al detalle</w:t>
            </w:r>
          </w:p>
          <w:p w14:paraId="3390D156" w14:textId="77777777" w:rsidR="0029736C" w:rsidRPr="001203B9" w:rsidRDefault="0029736C" w:rsidP="00EC70CA">
            <w:pPr>
              <w:spacing w:line="256" w:lineRule="auto"/>
              <w:rPr>
                <w:rFonts w:ascii="Arial" w:hAnsi="Arial" w:cs="Arial"/>
                <w:lang w:eastAsia="es-CO"/>
              </w:rPr>
            </w:pPr>
            <w:r w:rsidRPr="001203B9">
              <w:rPr>
                <w:rFonts w:ascii="Arial" w:hAnsi="Arial" w:cs="Arial"/>
                <w:lang w:eastAsia="es-CO"/>
              </w:rPr>
              <w:t>Atención a requerimientos</w:t>
            </w:r>
          </w:p>
          <w:p w14:paraId="55BB8EE2" w14:textId="77777777" w:rsidR="0029736C" w:rsidRPr="001203B9" w:rsidRDefault="0029736C" w:rsidP="00EC70CA">
            <w:pPr>
              <w:spacing w:line="256" w:lineRule="auto"/>
              <w:rPr>
                <w:rFonts w:ascii="Arial" w:hAnsi="Arial" w:cs="Arial"/>
                <w:lang w:eastAsia="es-CO"/>
              </w:rPr>
            </w:pPr>
            <w:r w:rsidRPr="001203B9">
              <w:rPr>
                <w:rFonts w:ascii="Arial" w:hAnsi="Arial" w:cs="Arial"/>
                <w:lang w:eastAsia="es-CO"/>
              </w:rPr>
              <w:t>Transparencia</w:t>
            </w:r>
          </w:p>
          <w:p w14:paraId="17654840" w14:textId="77777777" w:rsidR="0029736C" w:rsidRPr="001203B9" w:rsidRDefault="0029736C" w:rsidP="00EC70CA">
            <w:pPr>
              <w:spacing w:line="256" w:lineRule="auto"/>
              <w:rPr>
                <w:rFonts w:ascii="Arial" w:hAnsi="Arial" w:cs="Arial"/>
              </w:rPr>
            </w:pPr>
            <w:r w:rsidRPr="001203B9">
              <w:rPr>
                <w:rFonts w:ascii="Arial" w:hAnsi="Arial" w:cs="Arial"/>
                <w:lang w:eastAsia="es-CO"/>
              </w:rPr>
              <w:t>Comunicación efectiva</w:t>
            </w:r>
          </w:p>
        </w:tc>
      </w:tr>
      <w:tr w:rsidR="0029736C" w:rsidRPr="001203B9" w14:paraId="7F0739E5" w14:textId="77777777" w:rsidTr="00F13664">
        <w:trPr>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hideMark/>
          </w:tcPr>
          <w:p w14:paraId="1DD13C69" w14:textId="77777777" w:rsidR="0029736C" w:rsidRPr="001203B9" w:rsidRDefault="0029736C" w:rsidP="00EC70CA">
            <w:pPr>
              <w:spacing w:line="256" w:lineRule="auto"/>
              <w:ind w:left="360"/>
              <w:jc w:val="center"/>
              <w:rPr>
                <w:rFonts w:ascii="Arial" w:hAnsi="Arial" w:cs="Arial"/>
                <w:b/>
              </w:rPr>
            </w:pPr>
            <w:r w:rsidRPr="001203B9">
              <w:rPr>
                <w:rFonts w:ascii="Arial" w:hAnsi="Arial" w:cs="Arial"/>
                <w:b/>
              </w:rPr>
              <w:t>VII. REQUISITOS DE FORMACIÓN ACADÉMICA Y EXPERIENCIA</w:t>
            </w:r>
          </w:p>
        </w:tc>
      </w:tr>
      <w:tr w:rsidR="0029736C" w:rsidRPr="001203B9" w14:paraId="441A48EA" w14:textId="77777777" w:rsidTr="00F13664">
        <w:trPr>
          <w:trHeight w:val="158"/>
          <w:jc w:val="center"/>
        </w:trPr>
        <w:tc>
          <w:tcPr>
            <w:tcW w:w="4957"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344F768" w14:textId="77777777" w:rsidR="0029736C" w:rsidRPr="001203B9" w:rsidRDefault="0029736C" w:rsidP="00EC70CA">
            <w:pPr>
              <w:spacing w:line="256" w:lineRule="auto"/>
              <w:ind w:left="360"/>
              <w:jc w:val="center"/>
              <w:rPr>
                <w:rFonts w:ascii="Arial" w:hAnsi="Arial" w:cs="Arial"/>
                <w:b/>
              </w:rPr>
            </w:pPr>
            <w:r w:rsidRPr="001203B9">
              <w:rPr>
                <w:rFonts w:ascii="Arial" w:hAnsi="Arial" w:cs="Arial"/>
                <w:b/>
              </w:rPr>
              <w:t>FORMACIÓN ACADÉMICA</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7D43C4E" w14:textId="77777777" w:rsidR="0029736C" w:rsidRPr="001203B9" w:rsidRDefault="0029736C" w:rsidP="00EC70CA">
            <w:pPr>
              <w:spacing w:line="256" w:lineRule="auto"/>
              <w:ind w:left="360"/>
              <w:jc w:val="center"/>
              <w:rPr>
                <w:rFonts w:ascii="Arial" w:hAnsi="Arial" w:cs="Arial"/>
                <w:b/>
              </w:rPr>
            </w:pPr>
            <w:r w:rsidRPr="001203B9">
              <w:rPr>
                <w:rFonts w:ascii="Arial" w:hAnsi="Arial" w:cs="Arial"/>
                <w:b/>
              </w:rPr>
              <w:t>EXPERIENCIA</w:t>
            </w:r>
          </w:p>
        </w:tc>
      </w:tr>
      <w:tr w:rsidR="0029736C" w:rsidRPr="001203B9" w14:paraId="19579E98" w14:textId="77777777" w:rsidTr="00F13664">
        <w:trPr>
          <w:trHeight w:val="290"/>
          <w:jc w:val="center"/>
        </w:trPr>
        <w:tc>
          <w:tcPr>
            <w:tcW w:w="4957" w:type="dxa"/>
            <w:gridSpan w:val="3"/>
            <w:tcBorders>
              <w:top w:val="single" w:sz="4" w:space="0" w:color="000000"/>
              <w:left w:val="single" w:sz="4" w:space="0" w:color="000000"/>
              <w:bottom w:val="single" w:sz="4" w:space="0" w:color="000000"/>
              <w:right w:val="single" w:sz="4" w:space="0" w:color="000000"/>
            </w:tcBorders>
            <w:vAlign w:val="center"/>
            <w:hideMark/>
          </w:tcPr>
          <w:p w14:paraId="3F6C04E9" w14:textId="77777777" w:rsidR="0029736C" w:rsidRPr="001203B9" w:rsidRDefault="0029736C" w:rsidP="00EC70CA">
            <w:pPr>
              <w:spacing w:line="256" w:lineRule="auto"/>
              <w:rPr>
                <w:rFonts w:ascii="Arial" w:hAnsi="Arial" w:cs="Arial"/>
              </w:rPr>
            </w:pPr>
            <w:r w:rsidRPr="001203B9">
              <w:rPr>
                <w:rFonts w:ascii="Arial" w:hAnsi="Arial" w:cs="Arial"/>
              </w:rPr>
              <w:t>Título de Bachiller.</w:t>
            </w:r>
          </w:p>
        </w:tc>
        <w:tc>
          <w:tcPr>
            <w:tcW w:w="5103" w:type="dxa"/>
            <w:gridSpan w:val="2"/>
            <w:tcBorders>
              <w:top w:val="single" w:sz="4" w:space="0" w:color="000000"/>
              <w:left w:val="single" w:sz="4" w:space="0" w:color="000000"/>
              <w:bottom w:val="single" w:sz="4" w:space="0" w:color="000000"/>
              <w:right w:val="single" w:sz="4" w:space="0" w:color="000000"/>
            </w:tcBorders>
            <w:vAlign w:val="center"/>
            <w:hideMark/>
          </w:tcPr>
          <w:p w14:paraId="2E05388F" w14:textId="77777777" w:rsidR="0029736C" w:rsidRPr="001203B9" w:rsidRDefault="0029736C" w:rsidP="00EC70CA">
            <w:pPr>
              <w:spacing w:line="256" w:lineRule="auto"/>
              <w:rPr>
                <w:rFonts w:ascii="Arial" w:hAnsi="Arial" w:cs="Arial"/>
              </w:rPr>
            </w:pPr>
            <w:r w:rsidRPr="001203B9">
              <w:rPr>
                <w:rFonts w:ascii="Arial" w:hAnsi="Arial" w:cs="Arial"/>
              </w:rPr>
              <w:t>Veinte (20) meses de experiencia laboral.</w:t>
            </w:r>
          </w:p>
        </w:tc>
      </w:tr>
    </w:tbl>
    <w:p w14:paraId="31E8863A" w14:textId="77777777" w:rsidR="0029736C" w:rsidRPr="001203B9" w:rsidRDefault="0029736C" w:rsidP="0029736C">
      <w:pPr>
        <w:pStyle w:val="Prrafodelista"/>
        <w:autoSpaceDE w:val="0"/>
        <w:autoSpaceDN w:val="0"/>
        <w:adjustRightInd w:val="0"/>
        <w:spacing w:after="0" w:line="240" w:lineRule="auto"/>
        <w:ind w:left="0"/>
        <w:rPr>
          <w:rFonts w:ascii="Arial" w:hAnsi="Arial" w:cs="Arial"/>
          <w:sz w:val="20"/>
          <w:szCs w:val="20"/>
        </w:rPr>
      </w:pP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47"/>
        <w:gridCol w:w="1368"/>
        <w:gridCol w:w="196"/>
        <w:gridCol w:w="1884"/>
        <w:gridCol w:w="3165"/>
      </w:tblGrid>
      <w:tr w:rsidR="0029736C" w:rsidRPr="001203B9" w14:paraId="765A92B4" w14:textId="77777777" w:rsidTr="00F13664">
        <w:trPr>
          <w:trHeight w:val="144"/>
          <w:jc w:val="center"/>
        </w:trPr>
        <w:tc>
          <w:tcPr>
            <w:tcW w:w="10060" w:type="dxa"/>
            <w:gridSpan w:val="5"/>
            <w:shd w:val="clear" w:color="auto" w:fill="BFBFBF"/>
          </w:tcPr>
          <w:p w14:paraId="4072274D" w14:textId="77777777" w:rsidR="0029736C" w:rsidRPr="001203B9" w:rsidRDefault="0029736C" w:rsidP="00EC70CA">
            <w:pPr>
              <w:shd w:val="clear" w:color="auto" w:fill="A6A6A6"/>
              <w:tabs>
                <w:tab w:val="left" w:pos="3000"/>
                <w:tab w:val="center" w:pos="4778"/>
                <w:tab w:val="left" w:pos="4956"/>
                <w:tab w:val="left" w:pos="5664"/>
                <w:tab w:val="left" w:pos="8080"/>
              </w:tabs>
              <w:jc w:val="center"/>
              <w:rPr>
                <w:rFonts w:ascii="Arial" w:hAnsi="Arial" w:cs="Arial"/>
                <w:b/>
              </w:rPr>
            </w:pPr>
            <w:r w:rsidRPr="001203B9">
              <w:rPr>
                <w:rFonts w:ascii="Arial" w:hAnsi="Arial" w:cs="Arial"/>
                <w:b/>
              </w:rPr>
              <w:t>I. IDENTIFICACIÓN Y UBICACIÓN</w:t>
            </w:r>
          </w:p>
        </w:tc>
      </w:tr>
      <w:tr w:rsidR="0029736C" w:rsidRPr="001203B9" w14:paraId="067A8FF4" w14:textId="77777777" w:rsidTr="00F13664">
        <w:trPr>
          <w:trHeight w:val="205"/>
          <w:jc w:val="center"/>
        </w:trPr>
        <w:tc>
          <w:tcPr>
            <w:tcW w:w="5011" w:type="dxa"/>
            <w:gridSpan w:val="3"/>
            <w:shd w:val="clear" w:color="auto" w:fill="FFFFFF"/>
          </w:tcPr>
          <w:p w14:paraId="0BBB0C83" w14:textId="77777777" w:rsidR="0029736C" w:rsidRPr="001203B9" w:rsidRDefault="0029736C" w:rsidP="00EC70CA">
            <w:pPr>
              <w:ind w:left="360"/>
              <w:jc w:val="both"/>
              <w:rPr>
                <w:rFonts w:ascii="Arial" w:hAnsi="Arial" w:cs="Arial"/>
              </w:rPr>
            </w:pPr>
            <w:r w:rsidRPr="001203B9">
              <w:rPr>
                <w:rFonts w:ascii="Arial" w:hAnsi="Arial" w:cs="Arial"/>
              </w:rPr>
              <w:t>Nivel</w:t>
            </w:r>
          </w:p>
        </w:tc>
        <w:tc>
          <w:tcPr>
            <w:tcW w:w="5049" w:type="dxa"/>
            <w:gridSpan w:val="2"/>
            <w:shd w:val="clear" w:color="auto" w:fill="FFFFFF"/>
          </w:tcPr>
          <w:p w14:paraId="21DBC0A7" w14:textId="77777777" w:rsidR="0029736C" w:rsidRPr="001203B9" w:rsidRDefault="0029736C" w:rsidP="00EC70CA">
            <w:pPr>
              <w:ind w:left="360"/>
              <w:jc w:val="both"/>
              <w:rPr>
                <w:rFonts w:ascii="Arial" w:hAnsi="Arial" w:cs="Arial"/>
              </w:rPr>
            </w:pPr>
            <w:r w:rsidRPr="001203B9">
              <w:rPr>
                <w:rFonts w:ascii="Arial" w:hAnsi="Arial" w:cs="Arial"/>
              </w:rPr>
              <w:t>Asistencial</w:t>
            </w:r>
          </w:p>
        </w:tc>
      </w:tr>
      <w:tr w:rsidR="0029736C" w:rsidRPr="001203B9" w14:paraId="4E3CB154" w14:textId="77777777" w:rsidTr="00F13664">
        <w:trPr>
          <w:trHeight w:val="122"/>
          <w:jc w:val="center"/>
        </w:trPr>
        <w:tc>
          <w:tcPr>
            <w:tcW w:w="5011" w:type="dxa"/>
            <w:gridSpan w:val="3"/>
            <w:shd w:val="clear" w:color="auto" w:fill="FFFFFF"/>
          </w:tcPr>
          <w:p w14:paraId="26F1297B" w14:textId="77777777" w:rsidR="0029736C" w:rsidRPr="001203B9" w:rsidRDefault="0029736C" w:rsidP="00EC70CA">
            <w:pPr>
              <w:ind w:left="360"/>
              <w:jc w:val="both"/>
              <w:rPr>
                <w:rFonts w:ascii="Arial" w:hAnsi="Arial" w:cs="Arial"/>
              </w:rPr>
            </w:pPr>
            <w:r w:rsidRPr="001203B9">
              <w:rPr>
                <w:rFonts w:ascii="Arial" w:hAnsi="Arial" w:cs="Arial"/>
              </w:rPr>
              <w:t>Denominación del Empleo</w:t>
            </w:r>
          </w:p>
        </w:tc>
        <w:tc>
          <w:tcPr>
            <w:tcW w:w="5049" w:type="dxa"/>
            <w:gridSpan w:val="2"/>
            <w:shd w:val="clear" w:color="auto" w:fill="FFFFFF"/>
          </w:tcPr>
          <w:p w14:paraId="0CD1231C" w14:textId="77777777" w:rsidR="0029736C" w:rsidRPr="001203B9" w:rsidRDefault="0029736C" w:rsidP="00EC70CA">
            <w:pPr>
              <w:ind w:left="360"/>
              <w:jc w:val="both"/>
              <w:rPr>
                <w:rFonts w:ascii="Arial" w:hAnsi="Arial" w:cs="Arial"/>
              </w:rPr>
            </w:pPr>
            <w:r w:rsidRPr="001203B9">
              <w:rPr>
                <w:rFonts w:ascii="Arial" w:hAnsi="Arial" w:cs="Arial"/>
              </w:rPr>
              <w:t>Secretario Ejecutivo</w:t>
            </w:r>
          </w:p>
        </w:tc>
      </w:tr>
      <w:tr w:rsidR="0029736C" w:rsidRPr="001203B9" w14:paraId="2AD672CF" w14:textId="77777777" w:rsidTr="00F13664">
        <w:trPr>
          <w:trHeight w:val="183"/>
          <w:jc w:val="center"/>
        </w:trPr>
        <w:tc>
          <w:tcPr>
            <w:tcW w:w="5011" w:type="dxa"/>
            <w:gridSpan w:val="3"/>
            <w:shd w:val="clear" w:color="auto" w:fill="FFFFFF"/>
          </w:tcPr>
          <w:p w14:paraId="096BBA49" w14:textId="77777777" w:rsidR="0029736C" w:rsidRPr="001203B9" w:rsidRDefault="0029736C" w:rsidP="00EC70CA">
            <w:pPr>
              <w:ind w:left="360"/>
              <w:jc w:val="both"/>
              <w:rPr>
                <w:rFonts w:ascii="Arial" w:hAnsi="Arial" w:cs="Arial"/>
              </w:rPr>
            </w:pPr>
            <w:r w:rsidRPr="001203B9">
              <w:rPr>
                <w:rFonts w:ascii="Arial" w:hAnsi="Arial" w:cs="Arial"/>
              </w:rPr>
              <w:t>Código</w:t>
            </w:r>
          </w:p>
        </w:tc>
        <w:tc>
          <w:tcPr>
            <w:tcW w:w="5049" w:type="dxa"/>
            <w:gridSpan w:val="2"/>
            <w:shd w:val="clear" w:color="auto" w:fill="FFFFFF"/>
          </w:tcPr>
          <w:p w14:paraId="04D64309" w14:textId="77777777" w:rsidR="0029736C" w:rsidRPr="001203B9" w:rsidRDefault="0029736C" w:rsidP="00EC70CA">
            <w:pPr>
              <w:ind w:left="360"/>
              <w:jc w:val="both"/>
              <w:rPr>
                <w:rFonts w:ascii="Arial" w:hAnsi="Arial" w:cs="Arial"/>
              </w:rPr>
            </w:pPr>
            <w:r w:rsidRPr="001203B9">
              <w:rPr>
                <w:rFonts w:ascii="Arial" w:hAnsi="Arial" w:cs="Arial"/>
              </w:rPr>
              <w:t>4210</w:t>
            </w:r>
          </w:p>
        </w:tc>
      </w:tr>
      <w:tr w:rsidR="0029736C" w:rsidRPr="001203B9" w14:paraId="6BA25F3C" w14:textId="77777777" w:rsidTr="00F13664">
        <w:trPr>
          <w:trHeight w:val="114"/>
          <w:jc w:val="center"/>
        </w:trPr>
        <w:tc>
          <w:tcPr>
            <w:tcW w:w="5011" w:type="dxa"/>
            <w:gridSpan w:val="3"/>
            <w:shd w:val="clear" w:color="auto" w:fill="FFFFFF"/>
          </w:tcPr>
          <w:p w14:paraId="7FFF2E0F" w14:textId="77777777" w:rsidR="0029736C" w:rsidRPr="001203B9" w:rsidRDefault="0029736C" w:rsidP="00EC70CA">
            <w:pPr>
              <w:ind w:left="360"/>
              <w:jc w:val="both"/>
              <w:rPr>
                <w:rFonts w:ascii="Arial" w:hAnsi="Arial" w:cs="Arial"/>
              </w:rPr>
            </w:pPr>
            <w:r w:rsidRPr="001203B9">
              <w:rPr>
                <w:rFonts w:ascii="Arial" w:hAnsi="Arial" w:cs="Arial"/>
              </w:rPr>
              <w:t>Grado</w:t>
            </w:r>
          </w:p>
        </w:tc>
        <w:tc>
          <w:tcPr>
            <w:tcW w:w="5049" w:type="dxa"/>
            <w:gridSpan w:val="2"/>
            <w:shd w:val="clear" w:color="auto" w:fill="FFFFFF"/>
          </w:tcPr>
          <w:p w14:paraId="7B9704DC" w14:textId="77777777" w:rsidR="0029736C" w:rsidRPr="001203B9" w:rsidRDefault="0029736C" w:rsidP="00EC70CA">
            <w:pPr>
              <w:ind w:left="360"/>
              <w:jc w:val="both"/>
              <w:rPr>
                <w:rFonts w:ascii="Arial" w:hAnsi="Arial" w:cs="Arial"/>
              </w:rPr>
            </w:pPr>
            <w:r w:rsidRPr="001203B9">
              <w:rPr>
                <w:rFonts w:ascii="Arial" w:hAnsi="Arial" w:cs="Arial"/>
              </w:rPr>
              <w:t>19</w:t>
            </w:r>
          </w:p>
        </w:tc>
      </w:tr>
      <w:tr w:rsidR="0029736C" w:rsidRPr="001203B9" w14:paraId="2A35BF1D" w14:textId="77777777" w:rsidTr="00F13664">
        <w:trPr>
          <w:trHeight w:val="46"/>
          <w:jc w:val="center"/>
        </w:trPr>
        <w:tc>
          <w:tcPr>
            <w:tcW w:w="5011" w:type="dxa"/>
            <w:gridSpan w:val="3"/>
            <w:shd w:val="clear" w:color="auto" w:fill="FFFFFF"/>
          </w:tcPr>
          <w:p w14:paraId="4F2C6F9D" w14:textId="77777777" w:rsidR="0029736C" w:rsidRPr="001203B9" w:rsidRDefault="0029736C" w:rsidP="00EC70CA">
            <w:pPr>
              <w:ind w:left="360"/>
              <w:jc w:val="both"/>
              <w:rPr>
                <w:rFonts w:ascii="Arial" w:hAnsi="Arial" w:cs="Arial"/>
              </w:rPr>
            </w:pPr>
            <w:r w:rsidRPr="001203B9">
              <w:rPr>
                <w:rFonts w:ascii="Arial" w:hAnsi="Arial" w:cs="Arial"/>
              </w:rPr>
              <w:t>Nº de Cargos</w:t>
            </w:r>
          </w:p>
        </w:tc>
        <w:tc>
          <w:tcPr>
            <w:tcW w:w="5049" w:type="dxa"/>
            <w:gridSpan w:val="2"/>
            <w:shd w:val="clear" w:color="auto" w:fill="FFFFFF"/>
          </w:tcPr>
          <w:p w14:paraId="76C2CCBF" w14:textId="77777777" w:rsidR="0029736C" w:rsidRPr="001203B9" w:rsidRDefault="0029736C" w:rsidP="00EC70CA">
            <w:pPr>
              <w:ind w:left="360"/>
              <w:jc w:val="both"/>
              <w:rPr>
                <w:rFonts w:ascii="Arial" w:hAnsi="Arial" w:cs="Arial"/>
              </w:rPr>
            </w:pPr>
            <w:r w:rsidRPr="001203B9">
              <w:rPr>
                <w:rFonts w:ascii="Arial" w:hAnsi="Arial" w:cs="Arial"/>
              </w:rPr>
              <w:t>6</w:t>
            </w:r>
          </w:p>
        </w:tc>
      </w:tr>
      <w:tr w:rsidR="0029736C" w:rsidRPr="001203B9" w14:paraId="4CCC6B03" w14:textId="77777777" w:rsidTr="00F13664">
        <w:trPr>
          <w:trHeight w:val="235"/>
          <w:jc w:val="center"/>
        </w:trPr>
        <w:tc>
          <w:tcPr>
            <w:tcW w:w="5011" w:type="dxa"/>
            <w:gridSpan w:val="3"/>
            <w:shd w:val="clear" w:color="auto" w:fill="FFFFFF"/>
          </w:tcPr>
          <w:p w14:paraId="6AF17B99" w14:textId="77777777" w:rsidR="0029736C" w:rsidRPr="001203B9" w:rsidRDefault="0029736C" w:rsidP="00EC70CA">
            <w:pPr>
              <w:ind w:left="360"/>
              <w:jc w:val="both"/>
              <w:rPr>
                <w:rFonts w:ascii="Arial" w:hAnsi="Arial" w:cs="Arial"/>
              </w:rPr>
            </w:pPr>
            <w:r w:rsidRPr="001203B9">
              <w:rPr>
                <w:rFonts w:ascii="Arial" w:hAnsi="Arial" w:cs="Arial"/>
              </w:rPr>
              <w:t>Dependencia</w:t>
            </w:r>
          </w:p>
        </w:tc>
        <w:tc>
          <w:tcPr>
            <w:tcW w:w="5049" w:type="dxa"/>
            <w:gridSpan w:val="2"/>
            <w:shd w:val="clear" w:color="auto" w:fill="FFFFFF"/>
          </w:tcPr>
          <w:p w14:paraId="4D1F8209" w14:textId="77777777" w:rsidR="0029736C" w:rsidRPr="001203B9" w:rsidRDefault="0029736C" w:rsidP="00EC70CA">
            <w:pPr>
              <w:ind w:left="360"/>
              <w:jc w:val="both"/>
              <w:rPr>
                <w:rFonts w:ascii="Arial" w:hAnsi="Arial" w:cs="Arial"/>
              </w:rPr>
            </w:pPr>
            <w:r w:rsidRPr="001203B9">
              <w:rPr>
                <w:rFonts w:ascii="Arial" w:hAnsi="Arial" w:cs="Arial"/>
              </w:rPr>
              <w:t>Donde se ubique el cargo</w:t>
            </w:r>
          </w:p>
        </w:tc>
      </w:tr>
      <w:tr w:rsidR="0029736C" w:rsidRPr="001203B9" w14:paraId="6D247778" w14:textId="77777777" w:rsidTr="00F13664">
        <w:trPr>
          <w:trHeight w:val="138"/>
          <w:jc w:val="center"/>
        </w:trPr>
        <w:tc>
          <w:tcPr>
            <w:tcW w:w="5011" w:type="dxa"/>
            <w:gridSpan w:val="3"/>
            <w:shd w:val="clear" w:color="auto" w:fill="FFFFFF"/>
          </w:tcPr>
          <w:p w14:paraId="59322077" w14:textId="77777777" w:rsidR="0029736C" w:rsidRPr="001203B9" w:rsidRDefault="0029736C" w:rsidP="00EC70CA">
            <w:pPr>
              <w:ind w:left="360"/>
              <w:jc w:val="both"/>
              <w:rPr>
                <w:rFonts w:ascii="Arial" w:hAnsi="Arial" w:cs="Arial"/>
              </w:rPr>
            </w:pPr>
            <w:r w:rsidRPr="001203B9">
              <w:rPr>
                <w:rFonts w:ascii="Arial" w:hAnsi="Arial" w:cs="Arial"/>
              </w:rPr>
              <w:t>Cargo del Superior Inmediato</w:t>
            </w:r>
          </w:p>
        </w:tc>
        <w:tc>
          <w:tcPr>
            <w:tcW w:w="5049" w:type="dxa"/>
            <w:gridSpan w:val="2"/>
            <w:shd w:val="clear" w:color="auto" w:fill="FFFFFF"/>
          </w:tcPr>
          <w:p w14:paraId="73144EEB" w14:textId="77777777" w:rsidR="0029736C" w:rsidRPr="001203B9" w:rsidRDefault="0029736C" w:rsidP="00EC70CA">
            <w:pPr>
              <w:ind w:left="360"/>
              <w:jc w:val="both"/>
              <w:rPr>
                <w:rFonts w:ascii="Arial" w:hAnsi="Arial" w:cs="Arial"/>
              </w:rPr>
            </w:pPr>
            <w:r w:rsidRPr="001203B9">
              <w:rPr>
                <w:rFonts w:ascii="Arial" w:hAnsi="Arial" w:cs="Arial"/>
              </w:rPr>
              <w:t>Quien ejerza la supervisión directa.</w:t>
            </w:r>
          </w:p>
        </w:tc>
      </w:tr>
      <w:tr w:rsidR="0029736C" w:rsidRPr="001203B9" w14:paraId="7096369E" w14:textId="77777777" w:rsidTr="00F13664">
        <w:trPr>
          <w:trHeight w:val="131"/>
          <w:jc w:val="center"/>
        </w:trPr>
        <w:tc>
          <w:tcPr>
            <w:tcW w:w="10060" w:type="dxa"/>
            <w:gridSpan w:val="5"/>
            <w:shd w:val="clear" w:color="auto" w:fill="D9D9D9"/>
          </w:tcPr>
          <w:p w14:paraId="2B08183A" w14:textId="77777777" w:rsidR="0029736C" w:rsidRPr="001203B9" w:rsidRDefault="0029736C" w:rsidP="00EC70CA">
            <w:pPr>
              <w:tabs>
                <w:tab w:val="center" w:pos="4778"/>
                <w:tab w:val="left" w:pos="7140"/>
              </w:tabs>
              <w:jc w:val="center"/>
              <w:rPr>
                <w:rFonts w:ascii="Arial" w:hAnsi="Arial" w:cs="Arial"/>
                <w:b/>
              </w:rPr>
            </w:pPr>
            <w:r w:rsidRPr="001203B9">
              <w:rPr>
                <w:rFonts w:ascii="Arial" w:hAnsi="Arial" w:cs="Arial"/>
                <w:b/>
              </w:rPr>
              <w:t>II. ÁREA FUNCIONAL</w:t>
            </w:r>
          </w:p>
        </w:tc>
      </w:tr>
      <w:tr w:rsidR="0029736C" w:rsidRPr="001203B9" w14:paraId="7EF044E5" w14:textId="77777777" w:rsidTr="00F13664">
        <w:trPr>
          <w:trHeight w:val="131"/>
          <w:jc w:val="center"/>
        </w:trPr>
        <w:tc>
          <w:tcPr>
            <w:tcW w:w="10060" w:type="dxa"/>
            <w:gridSpan w:val="5"/>
            <w:shd w:val="clear" w:color="auto" w:fill="auto"/>
          </w:tcPr>
          <w:p w14:paraId="4DBA4B86" w14:textId="77777777" w:rsidR="0029736C" w:rsidRPr="001203B9" w:rsidRDefault="0029736C" w:rsidP="00EC70CA">
            <w:pPr>
              <w:spacing w:before="2" w:after="2" w:line="256" w:lineRule="auto"/>
              <w:ind w:left="360"/>
              <w:jc w:val="both"/>
              <w:rPr>
                <w:rFonts w:ascii="Arial" w:hAnsi="Arial" w:cs="Arial"/>
              </w:rPr>
            </w:pPr>
            <w:r w:rsidRPr="001203B9">
              <w:rPr>
                <w:rFonts w:ascii="Arial" w:hAnsi="Arial" w:cs="Arial"/>
              </w:rPr>
              <w:t>Oficina Asesora Jurídica</w:t>
            </w:r>
          </w:p>
        </w:tc>
      </w:tr>
      <w:tr w:rsidR="0029736C" w:rsidRPr="001203B9" w14:paraId="470F8956" w14:textId="77777777" w:rsidTr="00F13664">
        <w:trPr>
          <w:trHeight w:val="131"/>
          <w:jc w:val="center"/>
        </w:trPr>
        <w:tc>
          <w:tcPr>
            <w:tcW w:w="10060" w:type="dxa"/>
            <w:gridSpan w:val="5"/>
            <w:shd w:val="clear" w:color="auto" w:fill="D9D9D9"/>
          </w:tcPr>
          <w:p w14:paraId="628FF0A3" w14:textId="77777777" w:rsidR="0029736C" w:rsidRPr="001203B9" w:rsidRDefault="0029736C" w:rsidP="00EC70CA">
            <w:pPr>
              <w:tabs>
                <w:tab w:val="center" w:pos="4778"/>
                <w:tab w:val="left" w:pos="7140"/>
              </w:tabs>
              <w:jc w:val="center"/>
              <w:rPr>
                <w:rFonts w:ascii="Arial" w:hAnsi="Arial" w:cs="Arial"/>
                <w:b/>
              </w:rPr>
            </w:pPr>
            <w:r w:rsidRPr="001203B9">
              <w:rPr>
                <w:rFonts w:ascii="Arial" w:hAnsi="Arial" w:cs="Arial"/>
                <w:b/>
              </w:rPr>
              <w:t>III. PROPÓSITO PRINCIPAL</w:t>
            </w:r>
          </w:p>
        </w:tc>
      </w:tr>
      <w:tr w:rsidR="0029736C" w:rsidRPr="001203B9" w14:paraId="406D4A30" w14:textId="77777777" w:rsidTr="00F13664">
        <w:trPr>
          <w:jc w:val="center"/>
        </w:trPr>
        <w:tc>
          <w:tcPr>
            <w:tcW w:w="10060" w:type="dxa"/>
            <w:gridSpan w:val="5"/>
            <w:tcBorders>
              <w:bottom w:val="single" w:sz="4" w:space="0" w:color="000000"/>
            </w:tcBorders>
          </w:tcPr>
          <w:p w14:paraId="3A148634" w14:textId="77777777" w:rsidR="0029736C" w:rsidRPr="001203B9" w:rsidRDefault="0029736C" w:rsidP="00EC70CA">
            <w:pPr>
              <w:jc w:val="both"/>
              <w:rPr>
                <w:rFonts w:ascii="Arial" w:hAnsi="Arial" w:cs="Arial"/>
              </w:rPr>
            </w:pPr>
            <w:r w:rsidRPr="001203B9">
              <w:rPr>
                <w:rFonts w:ascii="Arial" w:hAnsi="Arial" w:cs="Arial"/>
              </w:rPr>
              <w:t>Atender las labores administrativas y logísticas de soporte al cumplimiento de la misión y de los objetivos de la dependencia, en cuanto a gestión de documentación e información administrativa y legal, bajo las normas de confidencialidad en el cumplimiento de su función en la atención al público y en la organización de agendas y eventos oficiales con fines institucionales.</w:t>
            </w:r>
          </w:p>
        </w:tc>
      </w:tr>
      <w:tr w:rsidR="0029736C" w:rsidRPr="001203B9" w14:paraId="66E86929" w14:textId="77777777" w:rsidTr="00F13664">
        <w:trPr>
          <w:jc w:val="center"/>
        </w:trPr>
        <w:tc>
          <w:tcPr>
            <w:tcW w:w="10060" w:type="dxa"/>
            <w:gridSpan w:val="5"/>
            <w:shd w:val="clear" w:color="auto" w:fill="D9D9D9"/>
          </w:tcPr>
          <w:p w14:paraId="3BC3F059" w14:textId="77777777" w:rsidR="0029736C" w:rsidRPr="001203B9" w:rsidRDefault="0029736C" w:rsidP="00EC70CA">
            <w:pPr>
              <w:jc w:val="center"/>
              <w:rPr>
                <w:rFonts w:ascii="Arial" w:hAnsi="Arial" w:cs="Arial"/>
                <w:b/>
              </w:rPr>
            </w:pPr>
            <w:r w:rsidRPr="001203B9">
              <w:rPr>
                <w:rFonts w:ascii="Arial" w:hAnsi="Arial" w:cs="Arial"/>
                <w:b/>
              </w:rPr>
              <w:t>IV. DESCRIPCIÓN DE LAS FUNCIONES ESENCIALES</w:t>
            </w:r>
          </w:p>
        </w:tc>
      </w:tr>
      <w:tr w:rsidR="0029736C" w:rsidRPr="001203B9" w14:paraId="5992A6B2" w14:textId="77777777" w:rsidTr="00F13664">
        <w:trPr>
          <w:trHeight w:val="136"/>
          <w:jc w:val="center"/>
        </w:trPr>
        <w:tc>
          <w:tcPr>
            <w:tcW w:w="10060" w:type="dxa"/>
            <w:gridSpan w:val="5"/>
            <w:tcBorders>
              <w:bottom w:val="single" w:sz="4" w:space="0" w:color="000000"/>
            </w:tcBorders>
          </w:tcPr>
          <w:p w14:paraId="47DB6604" w14:textId="77777777" w:rsidR="006650F2" w:rsidRPr="001203B9" w:rsidRDefault="006650F2" w:rsidP="006650F2">
            <w:pPr>
              <w:autoSpaceDE w:val="0"/>
              <w:autoSpaceDN w:val="0"/>
              <w:adjustRightInd w:val="0"/>
              <w:jc w:val="both"/>
              <w:rPr>
                <w:rFonts w:ascii="Arial" w:hAnsi="Arial" w:cs="Arial"/>
                <w:b/>
                <w:bCs/>
                <w:lang w:eastAsia="es-CO"/>
              </w:rPr>
            </w:pPr>
            <w:r w:rsidRPr="001203B9">
              <w:rPr>
                <w:rFonts w:ascii="Arial" w:hAnsi="Arial" w:cs="Arial"/>
                <w:b/>
                <w:bCs/>
                <w:lang w:eastAsia="es-CO"/>
              </w:rPr>
              <w:t>Funciones del nivel asistencial:</w:t>
            </w:r>
          </w:p>
          <w:p w14:paraId="46E57F0B" w14:textId="77777777" w:rsidR="006650F2" w:rsidRPr="001203B9" w:rsidRDefault="006650F2" w:rsidP="00207858">
            <w:pPr>
              <w:numPr>
                <w:ilvl w:val="0"/>
                <w:numId w:val="246"/>
              </w:numPr>
              <w:autoSpaceDE w:val="0"/>
              <w:autoSpaceDN w:val="0"/>
              <w:adjustRightInd w:val="0"/>
              <w:jc w:val="both"/>
              <w:rPr>
                <w:rFonts w:ascii="Arial" w:hAnsi="Arial" w:cs="Arial"/>
                <w:lang w:eastAsia="es-CO"/>
              </w:rPr>
            </w:pPr>
            <w:r w:rsidRPr="001203B9">
              <w:rPr>
                <w:rFonts w:ascii="Arial" w:hAnsi="Arial" w:cs="Arial"/>
                <w:lang w:eastAsia="es-CO"/>
              </w:rPr>
              <w:lastRenderedPageBreak/>
              <w:t>Recibir, revisar, clasificar, radicar, distribuir y controlar documentos, datos, elementos y correspondencia, relacionados con los asuntos de competencia de la entidad.</w:t>
            </w:r>
          </w:p>
          <w:p w14:paraId="6D47AFCC" w14:textId="77777777" w:rsidR="006650F2" w:rsidRPr="001203B9" w:rsidRDefault="006650F2" w:rsidP="00207858">
            <w:pPr>
              <w:numPr>
                <w:ilvl w:val="0"/>
                <w:numId w:val="246"/>
              </w:numPr>
              <w:autoSpaceDE w:val="0"/>
              <w:autoSpaceDN w:val="0"/>
              <w:adjustRightInd w:val="0"/>
              <w:jc w:val="both"/>
              <w:rPr>
                <w:rFonts w:ascii="Arial" w:hAnsi="Arial" w:cs="Arial"/>
                <w:lang w:eastAsia="es-CO"/>
              </w:rPr>
            </w:pPr>
            <w:r w:rsidRPr="001203B9">
              <w:rPr>
                <w:rFonts w:ascii="Arial" w:hAnsi="Arial" w:cs="Arial"/>
                <w:lang w:eastAsia="es-CO"/>
              </w:rPr>
              <w:t>Llevar y mantener actualizados los registros de carácter técnico, administrativo y financiero y responder por la exactitud de los mismos.</w:t>
            </w:r>
          </w:p>
          <w:p w14:paraId="7230070A" w14:textId="77777777" w:rsidR="006650F2" w:rsidRPr="001203B9" w:rsidRDefault="006650F2" w:rsidP="00207858">
            <w:pPr>
              <w:numPr>
                <w:ilvl w:val="0"/>
                <w:numId w:val="246"/>
              </w:numPr>
              <w:autoSpaceDE w:val="0"/>
              <w:autoSpaceDN w:val="0"/>
              <w:adjustRightInd w:val="0"/>
              <w:jc w:val="both"/>
              <w:rPr>
                <w:rFonts w:ascii="Arial" w:hAnsi="Arial" w:cs="Arial"/>
                <w:lang w:eastAsia="es-CO"/>
              </w:rPr>
            </w:pPr>
            <w:r w:rsidRPr="001203B9">
              <w:rPr>
                <w:rFonts w:ascii="Arial" w:hAnsi="Arial" w:cs="Arial"/>
                <w:lang w:eastAsia="es-CO"/>
              </w:rPr>
              <w:t>Orientar a los usuarios y suministrar la información que les sea solicitada, de conformidad con los procedimientos establecidos.</w:t>
            </w:r>
          </w:p>
          <w:p w14:paraId="378AF40F" w14:textId="77777777" w:rsidR="006650F2" w:rsidRPr="001203B9" w:rsidRDefault="006650F2" w:rsidP="00207858">
            <w:pPr>
              <w:numPr>
                <w:ilvl w:val="0"/>
                <w:numId w:val="246"/>
              </w:numPr>
              <w:autoSpaceDE w:val="0"/>
              <w:autoSpaceDN w:val="0"/>
              <w:adjustRightInd w:val="0"/>
              <w:jc w:val="both"/>
              <w:rPr>
                <w:rFonts w:ascii="Arial" w:hAnsi="Arial" w:cs="Arial"/>
                <w:lang w:eastAsia="es-CO"/>
              </w:rPr>
            </w:pPr>
            <w:r w:rsidRPr="001203B9">
              <w:rPr>
                <w:rFonts w:ascii="Arial" w:hAnsi="Arial" w:cs="Arial"/>
                <w:lang w:eastAsia="es-CO"/>
              </w:rPr>
              <w:t xml:space="preserve">Desempeñar funciones de oficina y de asistencia administrativa encaminadas a facilitar el desarrollo y ejecución de las actividades del área de desempeño. </w:t>
            </w:r>
          </w:p>
          <w:p w14:paraId="68C1ACCD" w14:textId="77777777" w:rsidR="006650F2" w:rsidRPr="001203B9" w:rsidRDefault="006650F2" w:rsidP="00207858">
            <w:pPr>
              <w:numPr>
                <w:ilvl w:val="0"/>
                <w:numId w:val="246"/>
              </w:numPr>
              <w:autoSpaceDE w:val="0"/>
              <w:autoSpaceDN w:val="0"/>
              <w:adjustRightInd w:val="0"/>
              <w:jc w:val="both"/>
              <w:rPr>
                <w:rFonts w:ascii="Arial" w:hAnsi="Arial" w:cs="Arial"/>
                <w:lang w:eastAsia="es-CO"/>
              </w:rPr>
            </w:pPr>
            <w:r w:rsidRPr="001203B9">
              <w:rPr>
                <w:rFonts w:ascii="Arial" w:hAnsi="Arial" w:cs="Arial"/>
                <w:lang w:eastAsia="es-CO"/>
              </w:rPr>
              <w:t>Realizar labores propias de los servicios generales que demande la institución.</w:t>
            </w:r>
          </w:p>
          <w:p w14:paraId="690F2E01" w14:textId="77777777" w:rsidR="006650F2" w:rsidRPr="001203B9" w:rsidRDefault="006650F2" w:rsidP="00207858">
            <w:pPr>
              <w:numPr>
                <w:ilvl w:val="0"/>
                <w:numId w:val="246"/>
              </w:numPr>
              <w:autoSpaceDE w:val="0"/>
              <w:autoSpaceDN w:val="0"/>
              <w:adjustRightInd w:val="0"/>
              <w:jc w:val="both"/>
              <w:rPr>
                <w:rFonts w:ascii="Arial" w:hAnsi="Arial" w:cs="Arial"/>
                <w:lang w:eastAsia="es-CO"/>
              </w:rPr>
            </w:pPr>
            <w:r w:rsidRPr="001203B9">
              <w:rPr>
                <w:rFonts w:ascii="Arial" w:hAnsi="Arial" w:cs="Arial"/>
                <w:lang w:eastAsia="es-CO"/>
              </w:rPr>
              <w:t>Efectuar diligencias externas cuando las necesidades del servicio lo requieran.</w:t>
            </w:r>
          </w:p>
          <w:p w14:paraId="0664CE09" w14:textId="77777777" w:rsidR="006650F2" w:rsidRPr="001203B9" w:rsidRDefault="006650F2" w:rsidP="00207858">
            <w:pPr>
              <w:numPr>
                <w:ilvl w:val="0"/>
                <w:numId w:val="246"/>
              </w:numPr>
              <w:autoSpaceDE w:val="0"/>
              <w:autoSpaceDN w:val="0"/>
              <w:adjustRightInd w:val="0"/>
              <w:jc w:val="both"/>
              <w:rPr>
                <w:rFonts w:ascii="Arial" w:hAnsi="Arial" w:cs="Arial"/>
                <w:lang w:eastAsia="es-CO"/>
              </w:rPr>
            </w:pPr>
            <w:r w:rsidRPr="001203B9">
              <w:rPr>
                <w:rFonts w:ascii="Arial" w:hAnsi="Arial" w:cs="Arial"/>
                <w:lang w:eastAsia="es-CO"/>
              </w:rPr>
              <w:t>Las demás que les sean asignadas por autoridad competente, de acuerdo con el área de desempeño y la naturaleza del empleo.</w:t>
            </w:r>
          </w:p>
          <w:p w14:paraId="6440D16F" w14:textId="77777777" w:rsidR="006650F2" w:rsidRPr="001203B9" w:rsidRDefault="006650F2" w:rsidP="006650F2">
            <w:pPr>
              <w:autoSpaceDE w:val="0"/>
              <w:autoSpaceDN w:val="0"/>
              <w:adjustRightInd w:val="0"/>
              <w:jc w:val="both"/>
              <w:rPr>
                <w:rFonts w:ascii="Arial" w:hAnsi="Arial" w:cs="Arial"/>
              </w:rPr>
            </w:pPr>
          </w:p>
          <w:p w14:paraId="25AF88EF" w14:textId="77777777" w:rsidR="006650F2" w:rsidRPr="001203B9" w:rsidRDefault="006650F2" w:rsidP="006650F2">
            <w:pPr>
              <w:ind w:left="-47"/>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7D173A22" w14:textId="77777777" w:rsidR="0029736C" w:rsidRPr="001203B9" w:rsidRDefault="0029736C" w:rsidP="00207858">
            <w:pPr>
              <w:numPr>
                <w:ilvl w:val="0"/>
                <w:numId w:val="82"/>
              </w:numPr>
              <w:autoSpaceDE w:val="0"/>
              <w:autoSpaceDN w:val="0"/>
              <w:adjustRightInd w:val="0"/>
              <w:jc w:val="both"/>
              <w:rPr>
                <w:rFonts w:ascii="Arial" w:hAnsi="Arial" w:cs="Arial"/>
                <w:lang w:eastAsia="es-CO"/>
              </w:rPr>
            </w:pPr>
            <w:r w:rsidRPr="001203B9">
              <w:rPr>
                <w:rFonts w:ascii="Arial" w:eastAsia="Calibri" w:hAnsi="Arial" w:cs="Arial"/>
              </w:rPr>
              <w:t>Atender y orientar personal y telefónicamente a los usuarios internos y externos que requieran información o comunicarse con al algún funcionario de la dependencia a fin de suministrar la información requerida, de acuerdo con las directrices y procedimientos establecidos para el efecto.</w:t>
            </w:r>
          </w:p>
          <w:p w14:paraId="7F1E2E4C" w14:textId="77777777" w:rsidR="0029736C" w:rsidRPr="001203B9" w:rsidRDefault="0029736C" w:rsidP="00207858">
            <w:pPr>
              <w:numPr>
                <w:ilvl w:val="0"/>
                <w:numId w:val="82"/>
              </w:numPr>
              <w:autoSpaceDE w:val="0"/>
              <w:autoSpaceDN w:val="0"/>
              <w:adjustRightInd w:val="0"/>
              <w:jc w:val="both"/>
              <w:rPr>
                <w:rFonts w:ascii="Arial" w:hAnsi="Arial" w:cs="Arial"/>
              </w:rPr>
            </w:pPr>
            <w:r w:rsidRPr="001203B9">
              <w:rPr>
                <w:rFonts w:ascii="Arial" w:eastAsia="Calibri" w:hAnsi="Arial" w:cs="Arial"/>
              </w:rPr>
              <w:t>Organizar la agenda y compromisos que deba atender el Jefe Inmediato en el desarrollo de sus funciones, así como la logística requerida, cumpliendo los lineamientos definidos.</w:t>
            </w:r>
          </w:p>
          <w:p w14:paraId="43E314DE" w14:textId="77777777" w:rsidR="0029736C" w:rsidRPr="001203B9" w:rsidRDefault="0029736C" w:rsidP="00207858">
            <w:pPr>
              <w:numPr>
                <w:ilvl w:val="0"/>
                <w:numId w:val="82"/>
              </w:numPr>
              <w:autoSpaceDE w:val="0"/>
              <w:autoSpaceDN w:val="0"/>
              <w:adjustRightInd w:val="0"/>
              <w:jc w:val="both"/>
              <w:rPr>
                <w:rFonts w:ascii="Arial" w:hAnsi="Arial" w:cs="Arial"/>
              </w:rPr>
            </w:pPr>
            <w:r w:rsidRPr="001203B9">
              <w:rPr>
                <w:rFonts w:ascii="Arial" w:eastAsia="Calibri" w:hAnsi="Arial" w:cs="Arial"/>
              </w:rPr>
              <w:t>Proyectar los documentos o respuestas a las solicitudes y requerimientos del área de desempeño, de acuerdo con las instrucciones del jefe inmediato.</w:t>
            </w:r>
          </w:p>
          <w:p w14:paraId="79A45AD7" w14:textId="77777777" w:rsidR="0029736C" w:rsidRPr="001203B9" w:rsidRDefault="0029736C" w:rsidP="00207858">
            <w:pPr>
              <w:numPr>
                <w:ilvl w:val="0"/>
                <w:numId w:val="82"/>
              </w:numPr>
              <w:autoSpaceDE w:val="0"/>
              <w:autoSpaceDN w:val="0"/>
              <w:adjustRightInd w:val="0"/>
              <w:jc w:val="both"/>
              <w:rPr>
                <w:rFonts w:ascii="Arial" w:hAnsi="Arial" w:cs="Arial"/>
              </w:rPr>
            </w:pPr>
            <w:r w:rsidRPr="001203B9">
              <w:rPr>
                <w:rFonts w:ascii="Arial" w:eastAsia="Calibri" w:hAnsi="Arial" w:cs="Arial"/>
              </w:rPr>
              <w:t>Actualizar las bases de datos que sean necesarias en la dependencia.</w:t>
            </w:r>
          </w:p>
          <w:p w14:paraId="313DF446" w14:textId="77777777" w:rsidR="0029736C" w:rsidRPr="001203B9" w:rsidRDefault="0029736C" w:rsidP="00207858">
            <w:pPr>
              <w:numPr>
                <w:ilvl w:val="0"/>
                <w:numId w:val="82"/>
              </w:numPr>
              <w:autoSpaceDE w:val="0"/>
              <w:autoSpaceDN w:val="0"/>
              <w:adjustRightInd w:val="0"/>
              <w:jc w:val="both"/>
              <w:rPr>
                <w:rFonts w:ascii="Arial" w:hAnsi="Arial" w:cs="Arial"/>
              </w:rPr>
            </w:pPr>
            <w:r w:rsidRPr="001203B9">
              <w:rPr>
                <w:rFonts w:ascii="Arial" w:eastAsia="Calibri" w:hAnsi="Arial" w:cs="Arial"/>
              </w:rPr>
              <w:t>Efectuar el control periódico de consumo de elementos para determinar y proyectar las necesidades de la dependencia atendiendo los procesos establecidos para tal fin.</w:t>
            </w:r>
          </w:p>
          <w:p w14:paraId="30D0F92C" w14:textId="77777777" w:rsidR="0029736C" w:rsidRPr="001203B9" w:rsidRDefault="0029736C" w:rsidP="00207858">
            <w:pPr>
              <w:numPr>
                <w:ilvl w:val="0"/>
                <w:numId w:val="82"/>
              </w:numPr>
              <w:autoSpaceDE w:val="0"/>
              <w:autoSpaceDN w:val="0"/>
              <w:adjustRightInd w:val="0"/>
              <w:jc w:val="both"/>
              <w:rPr>
                <w:rFonts w:ascii="Arial" w:hAnsi="Arial" w:cs="Arial"/>
              </w:rPr>
            </w:pPr>
            <w:r w:rsidRPr="001203B9">
              <w:rPr>
                <w:rFonts w:ascii="Arial" w:eastAsia="Calibri" w:hAnsi="Arial" w:cs="Arial"/>
              </w:rPr>
              <w:t>Realizar la transferencia documental al archivo central de la entidad de acuerdo con la reglamentación establecida.</w:t>
            </w:r>
          </w:p>
          <w:p w14:paraId="5BF3DB5C" w14:textId="77777777" w:rsidR="0029736C" w:rsidRPr="001203B9" w:rsidRDefault="0029736C" w:rsidP="00207858">
            <w:pPr>
              <w:numPr>
                <w:ilvl w:val="0"/>
                <w:numId w:val="82"/>
              </w:numPr>
              <w:autoSpaceDE w:val="0"/>
              <w:autoSpaceDN w:val="0"/>
              <w:adjustRightInd w:val="0"/>
              <w:jc w:val="both"/>
              <w:rPr>
                <w:rFonts w:ascii="Arial" w:hAnsi="Arial" w:cs="Arial"/>
              </w:rPr>
            </w:pPr>
            <w:r w:rsidRPr="001203B9">
              <w:rPr>
                <w:rFonts w:ascii="Arial" w:eastAsia="Calibri" w:hAnsi="Arial" w:cs="Arial"/>
              </w:rPr>
              <w:t>Apoyar las actividades logísticas y de organización requeridas para el buen funcionamiento y cumplimiento de los compromisos adquiridos por el área.</w:t>
            </w:r>
          </w:p>
          <w:p w14:paraId="3533321D" w14:textId="77777777" w:rsidR="0029736C" w:rsidRPr="001203B9" w:rsidRDefault="0029736C" w:rsidP="00207858">
            <w:pPr>
              <w:numPr>
                <w:ilvl w:val="0"/>
                <w:numId w:val="82"/>
              </w:numPr>
              <w:autoSpaceDE w:val="0"/>
              <w:autoSpaceDN w:val="0"/>
              <w:adjustRightInd w:val="0"/>
              <w:jc w:val="both"/>
              <w:rPr>
                <w:rFonts w:ascii="Arial" w:hAnsi="Arial" w:cs="Arial"/>
              </w:rPr>
            </w:pPr>
            <w:r w:rsidRPr="001203B9">
              <w:rPr>
                <w:rFonts w:ascii="Arial" w:eastAsia="Calibri" w:hAnsi="Arial" w:cs="Arial"/>
              </w:rPr>
              <w:t>Tramitar el pedido de papelería y los diferentes insumos, con el fin de obtener el suministro de los elementos necesarios para el desarrollo de las actividades del área.</w:t>
            </w:r>
          </w:p>
          <w:p w14:paraId="08164646" w14:textId="77777777" w:rsidR="0029736C" w:rsidRPr="001203B9" w:rsidRDefault="0029736C" w:rsidP="00207858">
            <w:pPr>
              <w:numPr>
                <w:ilvl w:val="0"/>
                <w:numId w:val="82"/>
              </w:numPr>
              <w:autoSpaceDE w:val="0"/>
              <w:autoSpaceDN w:val="0"/>
              <w:adjustRightInd w:val="0"/>
              <w:jc w:val="both"/>
              <w:rPr>
                <w:rFonts w:ascii="Arial" w:hAnsi="Arial" w:cs="Arial"/>
              </w:rPr>
            </w:pPr>
            <w:r w:rsidRPr="001203B9">
              <w:rPr>
                <w:rFonts w:ascii="Arial" w:hAnsi="Arial" w:cs="Arial"/>
                <w:lang w:val="es-ES_tradnl" w:eastAsia="es-CO"/>
              </w:rPr>
              <w:t>Las demás funciones asignadas por el superior inmediato, de acuerdo con el nivel, la naturaleza y el área de desempeño del empleo.</w:t>
            </w:r>
          </w:p>
        </w:tc>
      </w:tr>
      <w:tr w:rsidR="0029736C" w:rsidRPr="001203B9" w14:paraId="4CF79DA9" w14:textId="77777777" w:rsidTr="00F13664">
        <w:trPr>
          <w:jc w:val="center"/>
        </w:trPr>
        <w:tc>
          <w:tcPr>
            <w:tcW w:w="10060" w:type="dxa"/>
            <w:gridSpan w:val="5"/>
            <w:shd w:val="clear" w:color="auto" w:fill="D9D9D9"/>
          </w:tcPr>
          <w:p w14:paraId="6A11EE80" w14:textId="77777777" w:rsidR="0029736C" w:rsidRPr="001203B9" w:rsidRDefault="0029736C" w:rsidP="00EC70CA">
            <w:pPr>
              <w:jc w:val="center"/>
              <w:rPr>
                <w:rFonts w:ascii="Arial" w:hAnsi="Arial" w:cs="Arial"/>
                <w:b/>
              </w:rPr>
            </w:pPr>
            <w:r w:rsidRPr="001203B9">
              <w:rPr>
                <w:rFonts w:ascii="Arial" w:hAnsi="Arial" w:cs="Arial"/>
                <w:b/>
              </w:rPr>
              <w:lastRenderedPageBreak/>
              <w:t>V. CONOCIMIENTOS BÁSICOS O ESENCIALES</w:t>
            </w:r>
          </w:p>
        </w:tc>
      </w:tr>
      <w:tr w:rsidR="0029736C" w:rsidRPr="001203B9" w14:paraId="37719B98" w14:textId="77777777" w:rsidTr="00F13664">
        <w:trPr>
          <w:jc w:val="center"/>
        </w:trPr>
        <w:tc>
          <w:tcPr>
            <w:tcW w:w="10060" w:type="dxa"/>
            <w:gridSpan w:val="5"/>
            <w:tcBorders>
              <w:bottom w:val="single" w:sz="4" w:space="0" w:color="000000"/>
            </w:tcBorders>
            <w:shd w:val="clear" w:color="auto" w:fill="auto"/>
          </w:tcPr>
          <w:p w14:paraId="52682B38" w14:textId="77777777" w:rsidR="0029736C" w:rsidRPr="001203B9" w:rsidRDefault="0029736C" w:rsidP="00EC70CA">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Atención Usuarios Internos y/o externos.</w:t>
            </w:r>
          </w:p>
          <w:p w14:paraId="014EE07C" w14:textId="77777777" w:rsidR="0029736C" w:rsidRPr="001203B9" w:rsidRDefault="0029736C" w:rsidP="00EC70CA">
            <w:pPr>
              <w:pStyle w:val="Prrafodelista"/>
              <w:autoSpaceDE w:val="0"/>
              <w:autoSpaceDN w:val="0"/>
              <w:adjustRightInd w:val="0"/>
              <w:spacing w:after="0" w:line="240" w:lineRule="auto"/>
              <w:ind w:left="0" w:right="278"/>
              <w:jc w:val="both"/>
              <w:rPr>
                <w:rFonts w:ascii="Arial" w:hAnsi="Arial" w:cs="Arial"/>
                <w:sz w:val="20"/>
                <w:szCs w:val="20"/>
              </w:rPr>
            </w:pPr>
            <w:r w:rsidRPr="001203B9">
              <w:rPr>
                <w:rFonts w:ascii="Arial" w:hAnsi="Arial" w:cs="Arial"/>
                <w:sz w:val="20"/>
                <w:szCs w:val="20"/>
              </w:rPr>
              <w:t>Normas básicas de redacción.</w:t>
            </w:r>
          </w:p>
          <w:p w14:paraId="4A06A00E" w14:textId="77777777" w:rsidR="0029736C" w:rsidRPr="001203B9" w:rsidRDefault="0029736C" w:rsidP="00EC70CA">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Normas básicas en gestión documental.</w:t>
            </w:r>
          </w:p>
          <w:p w14:paraId="7B371CF7" w14:textId="77777777" w:rsidR="0029736C" w:rsidRPr="001203B9" w:rsidRDefault="0029736C" w:rsidP="00EC70CA">
            <w:pPr>
              <w:pStyle w:val="Prrafodelista"/>
              <w:autoSpaceDE w:val="0"/>
              <w:autoSpaceDN w:val="0"/>
              <w:adjustRightInd w:val="0"/>
              <w:spacing w:after="0" w:line="240" w:lineRule="auto"/>
              <w:ind w:left="0" w:right="278"/>
              <w:jc w:val="both"/>
              <w:rPr>
                <w:rFonts w:ascii="Arial" w:hAnsi="Arial" w:cs="Arial"/>
                <w:sz w:val="20"/>
                <w:szCs w:val="20"/>
                <w:lang w:eastAsia="es-CO"/>
              </w:rPr>
            </w:pPr>
            <w:r w:rsidRPr="001203B9">
              <w:rPr>
                <w:rFonts w:ascii="Arial" w:hAnsi="Arial" w:cs="Arial"/>
                <w:sz w:val="20"/>
                <w:szCs w:val="20"/>
                <w:lang w:eastAsia="es-CO"/>
              </w:rPr>
              <w:t>Manejo de herramientas informáticas.</w:t>
            </w:r>
          </w:p>
          <w:p w14:paraId="0C5F19E8" w14:textId="77777777" w:rsidR="0029736C" w:rsidRPr="001203B9" w:rsidRDefault="0029736C" w:rsidP="00EC70CA">
            <w:pPr>
              <w:widowControl w:val="0"/>
              <w:autoSpaceDE w:val="0"/>
              <w:autoSpaceDN w:val="0"/>
              <w:adjustRightInd w:val="0"/>
              <w:rPr>
                <w:rFonts w:ascii="Arial" w:hAnsi="Arial" w:cs="Arial"/>
                <w:lang w:eastAsia="es-CO"/>
              </w:rPr>
            </w:pPr>
            <w:r w:rsidRPr="001203B9">
              <w:rPr>
                <w:rFonts w:ascii="Arial" w:hAnsi="Arial" w:cs="Arial"/>
                <w:lang w:eastAsia="es-CO"/>
              </w:rPr>
              <w:t>Sistemas de Gestión definidos normativamente o adoptados por la entidad.</w:t>
            </w:r>
          </w:p>
        </w:tc>
      </w:tr>
      <w:tr w:rsidR="0029736C" w:rsidRPr="001203B9" w14:paraId="4C1B318C" w14:textId="77777777" w:rsidTr="00F13664">
        <w:trPr>
          <w:jc w:val="center"/>
        </w:trPr>
        <w:tc>
          <w:tcPr>
            <w:tcW w:w="10060" w:type="dxa"/>
            <w:gridSpan w:val="5"/>
            <w:tcBorders>
              <w:bottom w:val="single" w:sz="4" w:space="0" w:color="000000"/>
            </w:tcBorders>
            <w:shd w:val="clear" w:color="auto" w:fill="D9D9D9" w:themeFill="background1" w:themeFillShade="D9"/>
          </w:tcPr>
          <w:p w14:paraId="1C6AE68B" w14:textId="77777777" w:rsidR="0029736C" w:rsidRPr="001203B9" w:rsidRDefault="0029736C" w:rsidP="00EC70CA">
            <w:pPr>
              <w:ind w:left="360"/>
              <w:jc w:val="center"/>
              <w:rPr>
                <w:rFonts w:ascii="Arial" w:hAnsi="Arial" w:cs="Arial"/>
                <w:b/>
              </w:rPr>
            </w:pPr>
            <w:r w:rsidRPr="001203B9">
              <w:rPr>
                <w:rFonts w:ascii="Arial" w:hAnsi="Arial" w:cs="Arial"/>
                <w:b/>
              </w:rPr>
              <w:t>VI. COMPETENCIAS COMPORTAMENTALES</w:t>
            </w:r>
          </w:p>
        </w:tc>
      </w:tr>
      <w:tr w:rsidR="0029736C" w:rsidRPr="001203B9" w14:paraId="431E05C6" w14:textId="77777777" w:rsidTr="00F13664">
        <w:trPr>
          <w:trHeight w:val="194"/>
          <w:jc w:val="center"/>
        </w:trPr>
        <w:tc>
          <w:tcPr>
            <w:tcW w:w="3447" w:type="dxa"/>
            <w:shd w:val="clear" w:color="auto" w:fill="D9D9D9" w:themeFill="background1" w:themeFillShade="D9"/>
          </w:tcPr>
          <w:p w14:paraId="4A489389" w14:textId="77777777" w:rsidR="0029736C" w:rsidRPr="001203B9" w:rsidRDefault="0029736C" w:rsidP="00EC70CA">
            <w:pPr>
              <w:ind w:left="360"/>
              <w:jc w:val="center"/>
              <w:rPr>
                <w:rFonts w:ascii="Arial" w:hAnsi="Arial" w:cs="Arial"/>
                <w:b/>
              </w:rPr>
            </w:pPr>
            <w:r w:rsidRPr="001203B9">
              <w:rPr>
                <w:rFonts w:ascii="Arial" w:hAnsi="Arial" w:cs="Arial"/>
                <w:b/>
              </w:rPr>
              <w:t>COMÚNES</w:t>
            </w:r>
          </w:p>
        </w:tc>
        <w:tc>
          <w:tcPr>
            <w:tcW w:w="3448" w:type="dxa"/>
            <w:gridSpan w:val="3"/>
            <w:shd w:val="clear" w:color="auto" w:fill="D9D9D9" w:themeFill="background1" w:themeFillShade="D9"/>
          </w:tcPr>
          <w:p w14:paraId="5D50DA24" w14:textId="77777777" w:rsidR="0029736C" w:rsidRPr="001203B9" w:rsidRDefault="0029736C" w:rsidP="00EC70CA">
            <w:pPr>
              <w:ind w:left="360"/>
              <w:jc w:val="center"/>
              <w:rPr>
                <w:rFonts w:ascii="Arial" w:hAnsi="Arial" w:cs="Arial"/>
                <w:b/>
              </w:rPr>
            </w:pPr>
            <w:r w:rsidRPr="001203B9">
              <w:rPr>
                <w:rFonts w:ascii="Arial" w:hAnsi="Arial" w:cs="Arial"/>
                <w:b/>
              </w:rPr>
              <w:t>POR NIVEL JERÁRQUICO</w:t>
            </w:r>
          </w:p>
        </w:tc>
        <w:tc>
          <w:tcPr>
            <w:tcW w:w="3165" w:type="dxa"/>
            <w:shd w:val="clear" w:color="auto" w:fill="D9D9D9" w:themeFill="background1" w:themeFillShade="D9"/>
          </w:tcPr>
          <w:p w14:paraId="01CD7C16" w14:textId="77777777" w:rsidR="0029736C" w:rsidRPr="001203B9" w:rsidRDefault="0029736C" w:rsidP="00EC70CA">
            <w:pPr>
              <w:jc w:val="center"/>
              <w:rPr>
                <w:rFonts w:ascii="Arial" w:hAnsi="Arial" w:cs="Arial"/>
                <w:b/>
              </w:rPr>
            </w:pPr>
            <w:r w:rsidRPr="001203B9">
              <w:rPr>
                <w:rFonts w:ascii="Arial" w:hAnsi="Arial" w:cs="Arial"/>
                <w:b/>
              </w:rPr>
              <w:t>FUNCIONALES</w:t>
            </w:r>
          </w:p>
        </w:tc>
      </w:tr>
      <w:tr w:rsidR="0029736C" w:rsidRPr="001203B9" w14:paraId="35B991B8" w14:textId="77777777" w:rsidTr="00F13664">
        <w:trPr>
          <w:trHeight w:val="194"/>
          <w:jc w:val="center"/>
        </w:trPr>
        <w:tc>
          <w:tcPr>
            <w:tcW w:w="3447" w:type="dxa"/>
            <w:shd w:val="clear" w:color="auto" w:fill="auto"/>
            <w:vAlign w:val="center"/>
          </w:tcPr>
          <w:p w14:paraId="71D05618" w14:textId="77777777" w:rsidR="0029736C" w:rsidRPr="001203B9" w:rsidRDefault="0029736C" w:rsidP="00EC70CA">
            <w:pPr>
              <w:pStyle w:val="Prrafodelista"/>
              <w:autoSpaceDE w:val="0"/>
              <w:autoSpaceDN w:val="0"/>
              <w:adjustRightInd w:val="0"/>
              <w:spacing w:after="0" w:line="240" w:lineRule="auto"/>
              <w:ind w:left="0" w:right="278"/>
              <w:rPr>
                <w:rFonts w:ascii="Arial" w:hAnsi="Arial" w:cs="Arial"/>
                <w:sz w:val="20"/>
                <w:szCs w:val="20"/>
              </w:rPr>
            </w:pPr>
            <w:r w:rsidRPr="001203B9">
              <w:rPr>
                <w:rFonts w:ascii="Arial" w:hAnsi="Arial" w:cs="Arial"/>
                <w:sz w:val="20"/>
                <w:szCs w:val="20"/>
              </w:rPr>
              <w:t>Aprendizaje continuo</w:t>
            </w:r>
          </w:p>
          <w:p w14:paraId="6083CD67" w14:textId="77777777" w:rsidR="0029736C" w:rsidRPr="001203B9" w:rsidRDefault="0029736C" w:rsidP="00EC70CA">
            <w:pPr>
              <w:pStyle w:val="Prrafodelista"/>
              <w:autoSpaceDE w:val="0"/>
              <w:autoSpaceDN w:val="0"/>
              <w:adjustRightInd w:val="0"/>
              <w:spacing w:after="0" w:line="240" w:lineRule="auto"/>
              <w:ind w:left="0" w:right="278"/>
              <w:rPr>
                <w:rFonts w:ascii="Arial" w:hAnsi="Arial" w:cs="Arial"/>
                <w:sz w:val="20"/>
                <w:szCs w:val="20"/>
              </w:rPr>
            </w:pPr>
            <w:r w:rsidRPr="001203B9">
              <w:rPr>
                <w:rFonts w:ascii="Arial" w:hAnsi="Arial" w:cs="Arial"/>
                <w:sz w:val="20"/>
                <w:szCs w:val="20"/>
              </w:rPr>
              <w:t>Orientación a resultados</w:t>
            </w:r>
          </w:p>
          <w:p w14:paraId="3B6BDDD5" w14:textId="77777777" w:rsidR="0029736C" w:rsidRPr="001203B9" w:rsidRDefault="0029736C" w:rsidP="00EC70CA">
            <w:pPr>
              <w:pStyle w:val="Prrafodelista"/>
              <w:autoSpaceDE w:val="0"/>
              <w:autoSpaceDN w:val="0"/>
              <w:adjustRightInd w:val="0"/>
              <w:spacing w:after="0" w:line="240" w:lineRule="auto"/>
              <w:ind w:left="0" w:right="278"/>
              <w:rPr>
                <w:rFonts w:ascii="Arial" w:hAnsi="Arial" w:cs="Arial"/>
                <w:sz w:val="20"/>
                <w:szCs w:val="20"/>
              </w:rPr>
            </w:pPr>
            <w:r w:rsidRPr="001203B9">
              <w:rPr>
                <w:rFonts w:ascii="Arial" w:hAnsi="Arial" w:cs="Arial"/>
                <w:sz w:val="20"/>
                <w:szCs w:val="20"/>
              </w:rPr>
              <w:t>Orientación al usuario y al ciudadano</w:t>
            </w:r>
          </w:p>
          <w:p w14:paraId="342A000F" w14:textId="77777777" w:rsidR="0029736C" w:rsidRPr="001203B9" w:rsidRDefault="0029736C" w:rsidP="00EC70CA">
            <w:pPr>
              <w:pStyle w:val="Prrafodelista"/>
              <w:autoSpaceDE w:val="0"/>
              <w:autoSpaceDN w:val="0"/>
              <w:adjustRightInd w:val="0"/>
              <w:spacing w:after="0" w:line="240" w:lineRule="auto"/>
              <w:ind w:left="0" w:right="278"/>
              <w:rPr>
                <w:rFonts w:ascii="Arial" w:hAnsi="Arial" w:cs="Arial"/>
                <w:sz w:val="20"/>
                <w:szCs w:val="20"/>
              </w:rPr>
            </w:pPr>
            <w:r w:rsidRPr="001203B9">
              <w:rPr>
                <w:rFonts w:ascii="Arial" w:hAnsi="Arial" w:cs="Arial"/>
                <w:sz w:val="20"/>
                <w:szCs w:val="20"/>
              </w:rPr>
              <w:t>Compromiso con la organización</w:t>
            </w:r>
          </w:p>
          <w:p w14:paraId="4A510475" w14:textId="77777777" w:rsidR="0029736C" w:rsidRPr="001203B9" w:rsidRDefault="0029736C" w:rsidP="00EC70CA">
            <w:pPr>
              <w:pStyle w:val="Prrafodelista"/>
              <w:autoSpaceDE w:val="0"/>
              <w:autoSpaceDN w:val="0"/>
              <w:adjustRightInd w:val="0"/>
              <w:spacing w:after="0" w:line="240" w:lineRule="auto"/>
              <w:ind w:left="0" w:right="278"/>
              <w:rPr>
                <w:rFonts w:ascii="Arial" w:hAnsi="Arial" w:cs="Arial"/>
                <w:sz w:val="20"/>
                <w:szCs w:val="20"/>
              </w:rPr>
            </w:pPr>
            <w:r w:rsidRPr="001203B9">
              <w:rPr>
                <w:rFonts w:ascii="Arial" w:hAnsi="Arial" w:cs="Arial"/>
                <w:sz w:val="20"/>
                <w:szCs w:val="20"/>
              </w:rPr>
              <w:t>Trabajo en equipo</w:t>
            </w:r>
          </w:p>
          <w:p w14:paraId="2124E182" w14:textId="77777777" w:rsidR="0029736C" w:rsidRPr="001203B9" w:rsidRDefault="0029736C" w:rsidP="00EC70CA">
            <w:pPr>
              <w:pStyle w:val="Prrafodelista"/>
              <w:autoSpaceDE w:val="0"/>
              <w:autoSpaceDN w:val="0"/>
              <w:adjustRightInd w:val="0"/>
              <w:spacing w:after="0" w:line="240" w:lineRule="auto"/>
              <w:ind w:left="0" w:right="278"/>
              <w:rPr>
                <w:rFonts w:ascii="Arial" w:hAnsi="Arial" w:cs="Arial"/>
                <w:sz w:val="20"/>
                <w:szCs w:val="20"/>
              </w:rPr>
            </w:pPr>
            <w:r w:rsidRPr="001203B9">
              <w:rPr>
                <w:rFonts w:ascii="Arial" w:hAnsi="Arial" w:cs="Arial"/>
                <w:sz w:val="20"/>
                <w:szCs w:val="20"/>
              </w:rPr>
              <w:t>Adaptación al cambio</w:t>
            </w:r>
          </w:p>
        </w:tc>
        <w:tc>
          <w:tcPr>
            <w:tcW w:w="3448" w:type="dxa"/>
            <w:gridSpan w:val="3"/>
            <w:shd w:val="clear" w:color="auto" w:fill="auto"/>
            <w:vAlign w:val="center"/>
          </w:tcPr>
          <w:p w14:paraId="1EEC0C60" w14:textId="77777777" w:rsidR="0029736C" w:rsidRPr="001203B9" w:rsidRDefault="0029736C" w:rsidP="00EC70CA">
            <w:pPr>
              <w:pStyle w:val="Prrafodelista"/>
              <w:spacing w:after="0" w:line="240" w:lineRule="auto"/>
              <w:ind w:left="0" w:right="278"/>
              <w:rPr>
                <w:rFonts w:ascii="Arial" w:hAnsi="Arial" w:cs="Arial"/>
                <w:sz w:val="20"/>
                <w:szCs w:val="20"/>
              </w:rPr>
            </w:pPr>
            <w:r w:rsidRPr="001203B9">
              <w:rPr>
                <w:rFonts w:ascii="Arial" w:hAnsi="Arial" w:cs="Arial"/>
                <w:sz w:val="20"/>
                <w:szCs w:val="20"/>
              </w:rPr>
              <w:t>Manejo de la información</w:t>
            </w:r>
          </w:p>
          <w:p w14:paraId="60A371AD" w14:textId="77777777" w:rsidR="0029736C" w:rsidRPr="001203B9" w:rsidRDefault="0029736C" w:rsidP="00EC70CA">
            <w:pPr>
              <w:pStyle w:val="Prrafodelista"/>
              <w:spacing w:after="0" w:line="240" w:lineRule="auto"/>
              <w:ind w:left="0" w:right="278"/>
              <w:rPr>
                <w:rFonts w:ascii="Arial" w:hAnsi="Arial" w:cs="Arial"/>
                <w:sz w:val="20"/>
                <w:szCs w:val="20"/>
              </w:rPr>
            </w:pPr>
            <w:r w:rsidRPr="001203B9">
              <w:rPr>
                <w:rFonts w:ascii="Arial" w:hAnsi="Arial" w:cs="Arial"/>
                <w:sz w:val="20"/>
                <w:szCs w:val="20"/>
              </w:rPr>
              <w:t>Relaciones interpersonales</w:t>
            </w:r>
          </w:p>
          <w:p w14:paraId="794CD987" w14:textId="77777777" w:rsidR="0029736C" w:rsidRPr="001203B9" w:rsidRDefault="0029736C" w:rsidP="00EC70CA">
            <w:pPr>
              <w:pStyle w:val="Prrafodelista"/>
              <w:spacing w:after="0" w:line="240" w:lineRule="auto"/>
              <w:ind w:left="0" w:right="278"/>
              <w:rPr>
                <w:rFonts w:ascii="Arial" w:hAnsi="Arial" w:cs="Arial"/>
                <w:sz w:val="20"/>
                <w:szCs w:val="20"/>
              </w:rPr>
            </w:pPr>
            <w:r w:rsidRPr="001203B9">
              <w:rPr>
                <w:rFonts w:ascii="Arial" w:hAnsi="Arial" w:cs="Arial"/>
                <w:sz w:val="20"/>
                <w:szCs w:val="20"/>
              </w:rPr>
              <w:t>Colaboración</w:t>
            </w:r>
          </w:p>
        </w:tc>
        <w:tc>
          <w:tcPr>
            <w:tcW w:w="3165" w:type="dxa"/>
            <w:shd w:val="clear" w:color="auto" w:fill="auto"/>
            <w:vAlign w:val="center"/>
          </w:tcPr>
          <w:p w14:paraId="14420E86" w14:textId="77777777" w:rsidR="0029736C" w:rsidRPr="001203B9" w:rsidRDefault="0029736C" w:rsidP="00EC70CA">
            <w:pPr>
              <w:rPr>
                <w:rFonts w:ascii="Arial" w:hAnsi="Arial" w:cs="Arial"/>
                <w:lang w:eastAsia="es-CO"/>
              </w:rPr>
            </w:pPr>
            <w:r w:rsidRPr="001203B9">
              <w:rPr>
                <w:rFonts w:ascii="Arial" w:hAnsi="Arial" w:cs="Arial"/>
                <w:lang w:eastAsia="es-CO"/>
              </w:rPr>
              <w:t>Atención al detalle</w:t>
            </w:r>
          </w:p>
          <w:p w14:paraId="4533F588" w14:textId="77777777" w:rsidR="0029736C" w:rsidRPr="001203B9" w:rsidRDefault="0029736C" w:rsidP="00EC70CA">
            <w:pPr>
              <w:rPr>
                <w:rFonts w:ascii="Arial" w:hAnsi="Arial" w:cs="Arial"/>
                <w:lang w:eastAsia="es-CO"/>
              </w:rPr>
            </w:pPr>
            <w:r w:rsidRPr="001203B9">
              <w:rPr>
                <w:rFonts w:ascii="Arial" w:hAnsi="Arial" w:cs="Arial"/>
                <w:lang w:eastAsia="es-CO"/>
              </w:rPr>
              <w:t>Atención a requerimientos</w:t>
            </w:r>
          </w:p>
          <w:p w14:paraId="755F4DDA" w14:textId="77777777" w:rsidR="0029736C" w:rsidRPr="001203B9" w:rsidRDefault="0029736C" w:rsidP="00EC70CA">
            <w:pPr>
              <w:rPr>
                <w:rFonts w:ascii="Arial" w:hAnsi="Arial" w:cs="Arial"/>
                <w:lang w:eastAsia="es-CO"/>
              </w:rPr>
            </w:pPr>
            <w:r w:rsidRPr="001203B9">
              <w:rPr>
                <w:rFonts w:ascii="Arial" w:hAnsi="Arial" w:cs="Arial"/>
                <w:lang w:eastAsia="es-CO"/>
              </w:rPr>
              <w:t>Transparencia</w:t>
            </w:r>
          </w:p>
          <w:p w14:paraId="643A902A" w14:textId="77777777" w:rsidR="0029736C" w:rsidRPr="001203B9" w:rsidRDefault="0029736C" w:rsidP="00EC70CA">
            <w:pPr>
              <w:rPr>
                <w:rFonts w:ascii="Arial" w:hAnsi="Arial" w:cs="Arial"/>
              </w:rPr>
            </w:pPr>
            <w:r w:rsidRPr="001203B9">
              <w:rPr>
                <w:rFonts w:ascii="Arial" w:hAnsi="Arial" w:cs="Arial"/>
                <w:lang w:eastAsia="es-CO"/>
              </w:rPr>
              <w:t>Comunicación efectiva</w:t>
            </w:r>
          </w:p>
        </w:tc>
      </w:tr>
      <w:tr w:rsidR="0029736C" w:rsidRPr="001203B9" w14:paraId="579DF4BC" w14:textId="77777777" w:rsidTr="00F13664">
        <w:trPr>
          <w:jc w:val="center"/>
        </w:trPr>
        <w:tc>
          <w:tcPr>
            <w:tcW w:w="10060" w:type="dxa"/>
            <w:gridSpan w:val="5"/>
            <w:shd w:val="clear" w:color="auto" w:fill="D9D9D9"/>
          </w:tcPr>
          <w:p w14:paraId="2B18205A" w14:textId="77777777" w:rsidR="0029736C" w:rsidRPr="001203B9" w:rsidRDefault="0029736C" w:rsidP="00EC70CA">
            <w:pPr>
              <w:jc w:val="center"/>
              <w:rPr>
                <w:rFonts w:ascii="Arial" w:hAnsi="Arial" w:cs="Arial"/>
                <w:b/>
              </w:rPr>
            </w:pPr>
            <w:r w:rsidRPr="001203B9">
              <w:rPr>
                <w:rFonts w:ascii="Arial" w:hAnsi="Arial" w:cs="Arial"/>
                <w:b/>
              </w:rPr>
              <w:t>VII. REQUISITOS DE FORMACIÓN ACADÉMICA Y EXPERIENCIA</w:t>
            </w:r>
          </w:p>
        </w:tc>
      </w:tr>
      <w:tr w:rsidR="0029736C" w:rsidRPr="001203B9" w14:paraId="44A18F69" w14:textId="77777777" w:rsidTr="00F13664">
        <w:trPr>
          <w:trHeight w:val="158"/>
          <w:jc w:val="center"/>
        </w:trPr>
        <w:tc>
          <w:tcPr>
            <w:tcW w:w="4815" w:type="dxa"/>
            <w:gridSpan w:val="2"/>
            <w:shd w:val="clear" w:color="auto" w:fill="D9D9D9" w:themeFill="background1" w:themeFillShade="D9"/>
          </w:tcPr>
          <w:p w14:paraId="61C2BA8B" w14:textId="77777777" w:rsidR="0029736C" w:rsidRPr="001203B9" w:rsidRDefault="0029736C" w:rsidP="00EC70CA">
            <w:pPr>
              <w:ind w:left="360"/>
              <w:jc w:val="center"/>
              <w:rPr>
                <w:rFonts w:ascii="Arial" w:hAnsi="Arial" w:cs="Arial"/>
                <w:b/>
              </w:rPr>
            </w:pPr>
            <w:r w:rsidRPr="001203B9">
              <w:rPr>
                <w:rFonts w:ascii="Arial" w:hAnsi="Arial" w:cs="Arial"/>
                <w:b/>
              </w:rPr>
              <w:t>FORMACIÓN ACADÉMICA</w:t>
            </w:r>
          </w:p>
        </w:tc>
        <w:tc>
          <w:tcPr>
            <w:tcW w:w="5245" w:type="dxa"/>
            <w:gridSpan w:val="3"/>
            <w:shd w:val="clear" w:color="auto" w:fill="D9D9D9" w:themeFill="background1" w:themeFillShade="D9"/>
          </w:tcPr>
          <w:p w14:paraId="067B5611" w14:textId="77777777" w:rsidR="0029736C" w:rsidRPr="001203B9" w:rsidRDefault="0029736C" w:rsidP="00EC70CA">
            <w:pPr>
              <w:ind w:left="360"/>
              <w:jc w:val="center"/>
              <w:rPr>
                <w:rFonts w:ascii="Arial" w:hAnsi="Arial" w:cs="Arial"/>
                <w:b/>
              </w:rPr>
            </w:pPr>
            <w:r w:rsidRPr="001203B9">
              <w:rPr>
                <w:rFonts w:ascii="Arial" w:hAnsi="Arial" w:cs="Arial"/>
                <w:b/>
              </w:rPr>
              <w:t>EXPERIENCIA</w:t>
            </w:r>
          </w:p>
        </w:tc>
      </w:tr>
      <w:tr w:rsidR="0029736C" w:rsidRPr="001203B9" w14:paraId="49CA67EB" w14:textId="77777777" w:rsidTr="00F13664">
        <w:trPr>
          <w:trHeight w:val="290"/>
          <w:jc w:val="center"/>
        </w:trPr>
        <w:tc>
          <w:tcPr>
            <w:tcW w:w="4815" w:type="dxa"/>
            <w:gridSpan w:val="2"/>
            <w:shd w:val="clear" w:color="auto" w:fill="auto"/>
            <w:vAlign w:val="center"/>
          </w:tcPr>
          <w:p w14:paraId="050782B2" w14:textId="77777777" w:rsidR="0029736C" w:rsidRPr="001203B9" w:rsidRDefault="0029736C" w:rsidP="00EC70CA">
            <w:pPr>
              <w:rPr>
                <w:rFonts w:ascii="Arial" w:hAnsi="Arial" w:cs="Arial"/>
              </w:rPr>
            </w:pPr>
            <w:r w:rsidRPr="001203B9">
              <w:rPr>
                <w:rFonts w:ascii="Arial" w:hAnsi="Arial" w:cs="Arial"/>
              </w:rPr>
              <w:t>Título de Bachiller.</w:t>
            </w:r>
          </w:p>
        </w:tc>
        <w:tc>
          <w:tcPr>
            <w:tcW w:w="5245" w:type="dxa"/>
            <w:gridSpan w:val="3"/>
            <w:shd w:val="clear" w:color="auto" w:fill="auto"/>
            <w:vAlign w:val="center"/>
          </w:tcPr>
          <w:p w14:paraId="0C2D8816" w14:textId="77777777" w:rsidR="0029736C" w:rsidRPr="001203B9" w:rsidRDefault="0029736C" w:rsidP="00EC70CA">
            <w:pPr>
              <w:rPr>
                <w:rFonts w:ascii="Arial" w:hAnsi="Arial" w:cs="Arial"/>
              </w:rPr>
            </w:pPr>
            <w:r w:rsidRPr="001203B9">
              <w:rPr>
                <w:rFonts w:ascii="Arial" w:hAnsi="Arial" w:cs="Arial"/>
              </w:rPr>
              <w:t>Veinte (20) meses de experiencia laboral.</w:t>
            </w:r>
          </w:p>
        </w:tc>
      </w:tr>
    </w:tbl>
    <w:p w14:paraId="7501777D" w14:textId="77777777" w:rsidR="0029736C" w:rsidRPr="001203B9" w:rsidRDefault="0029736C" w:rsidP="0029736C">
      <w:pPr>
        <w:pStyle w:val="Prrafodelista"/>
        <w:shd w:val="clear" w:color="auto" w:fill="FFFFFF"/>
        <w:spacing w:after="0" w:line="240" w:lineRule="auto"/>
        <w:ind w:left="0"/>
        <w:jc w:val="both"/>
        <w:rPr>
          <w:rFonts w:ascii="Arial" w:hAnsi="Arial" w:cs="Arial"/>
          <w:sz w:val="20"/>
          <w:szCs w:val="20"/>
        </w:rPr>
      </w:pP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39"/>
        <w:gridCol w:w="1331"/>
        <w:gridCol w:w="283"/>
        <w:gridCol w:w="1925"/>
        <w:gridCol w:w="2982"/>
      </w:tblGrid>
      <w:tr w:rsidR="0029736C" w:rsidRPr="001203B9" w14:paraId="63A8E23C" w14:textId="77777777" w:rsidTr="00F13664">
        <w:trPr>
          <w:trHeight w:val="144"/>
          <w:jc w:val="center"/>
        </w:trPr>
        <w:tc>
          <w:tcPr>
            <w:tcW w:w="10060" w:type="dxa"/>
            <w:gridSpan w:val="5"/>
            <w:shd w:val="clear" w:color="auto" w:fill="BFBFBF"/>
          </w:tcPr>
          <w:p w14:paraId="5451DD70" w14:textId="77777777" w:rsidR="0029736C" w:rsidRPr="001203B9" w:rsidRDefault="0029736C" w:rsidP="00EC70CA">
            <w:pPr>
              <w:shd w:val="clear" w:color="auto" w:fill="A6A6A6"/>
              <w:tabs>
                <w:tab w:val="left" w:pos="3000"/>
                <w:tab w:val="center" w:pos="4778"/>
                <w:tab w:val="left" w:pos="4956"/>
                <w:tab w:val="left" w:pos="5664"/>
                <w:tab w:val="left" w:pos="8080"/>
              </w:tabs>
              <w:jc w:val="center"/>
              <w:rPr>
                <w:rFonts w:ascii="Arial" w:hAnsi="Arial" w:cs="Arial"/>
                <w:b/>
              </w:rPr>
            </w:pPr>
            <w:r w:rsidRPr="001203B9">
              <w:rPr>
                <w:rFonts w:ascii="Arial" w:hAnsi="Arial" w:cs="Arial"/>
                <w:b/>
              </w:rPr>
              <w:t>I. IDENTIFICACIÓN Y UBICACIÓN</w:t>
            </w:r>
          </w:p>
        </w:tc>
      </w:tr>
      <w:tr w:rsidR="0029736C" w:rsidRPr="001203B9" w14:paraId="1BC97419" w14:textId="77777777" w:rsidTr="00F13664">
        <w:trPr>
          <w:trHeight w:val="63"/>
          <w:jc w:val="center"/>
        </w:trPr>
        <w:tc>
          <w:tcPr>
            <w:tcW w:w="4870" w:type="dxa"/>
            <w:gridSpan w:val="2"/>
            <w:shd w:val="clear" w:color="auto" w:fill="FFFFFF"/>
          </w:tcPr>
          <w:p w14:paraId="60FBFBC0" w14:textId="77777777" w:rsidR="0029736C" w:rsidRPr="001203B9" w:rsidRDefault="0029736C" w:rsidP="00EC70CA">
            <w:pPr>
              <w:ind w:left="360"/>
              <w:jc w:val="both"/>
              <w:rPr>
                <w:rFonts w:ascii="Arial" w:hAnsi="Arial" w:cs="Arial"/>
              </w:rPr>
            </w:pPr>
            <w:r w:rsidRPr="001203B9">
              <w:rPr>
                <w:rFonts w:ascii="Arial" w:hAnsi="Arial" w:cs="Arial"/>
              </w:rPr>
              <w:t>Nivel</w:t>
            </w:r>
          </w:p>
        </w:tc>
        <w:tc>
          <w:tcPr>
            <w:tcW w:w="5190" w:type="dxa"/>
            <w:gridSpan w:val="3"/>
            <w:shd w:val="clear" w:color="auto" w:fill="FFFFFF"/>
          </w:tcPr>
          <w:p w14:paraId="3DF5DA6E" w14:textId="77777777" w:rsidR="0029736C" w:rsidRPr="001203B9" w:rsidRDefault="0029736C" w:rsidP="00EC70CA">
            <w:pPr>
              <w:ind w:left="360"/>
              <w:jc w:val="both"/>
              <w:rPr>
                <w:rFonts w:ascii="Arial" w:hAnsi="Arial" w:cs="Arial"/>
              </w:rPr>
            </w:pPr>
            <w:r w:rsidRPr="001203B9">
              <w:rPr>
                <w:rFonts w:ascii="Arial" w:hAnsi="Arial" w:cs="Arial"/>
              </w:rPr>
              <w:t>Asistencial</w:t>
            </w:r>
          </w:p>
        </w:tc>
      </w:tr>
      <w:tr w:rsidR="0029736C" w:rsidRPr="001203B9" w14:paraId="79C5A546" w14:textId="77777777" w:rsidTr="00F13664">
        <w:trPr>
          <w:trHeight w:val="122"/>
          <w:jc w:val="center"/>
        </w:trPr>
        <w:tc>
          <w:tcPr>
            <w:tcW w:w="4870" w:type="dxa"/>
            <w:gridSpan w:val="2"/>
            <w:shd w:val="clear" w:color="auto" w:fill="FFFFFF"/>
          </w:tcPr>
          <w:p w14:paraId="1A779729" w14:textId="77777777" w:rsidR="0029736C" w:rsidRPr="001203B9" w:rsidRDefault="0029736C" w:rsidP="00EC70CA">
            <w:pPr>
              <w:ind w:left="360"/>
              <w:jc w:val="both"/>
              <w:rPr>
                <w:rFonts w:ascii="Arial" w:hAnsi="Arial" w:cs="Arial"/>
              </w:rPr>
            </w:pPr>
            <w:r w:rsidRPr="001203B9">
              <w:rPr>
                <w:rFonts w:ascii="Arial" w:hAnsi="Arial" w:cs="Arial"/>
              </w:rPr>
              <w:t>Denominación del Empleo</w:t>
            </w:r>
          </w:p>
        </w:tc>
        <w:tc>
          <w:tcPr>
            <w:tcW w:w="5190" w:type="dxa"/>
            <w:gridSpan w:val="3"/>
            <w:shd w:val="clear" w:color="auto" w:fill="FFFFFF"/>
          </w:tcPr>
          <w:p w14:paraId="78EEBC95" w14:textId="77777777" w:rsidR="0029736C" w:rsidRPr="001203B9" w:rsidRDefault="0029736C" w:rsidP="00EC70CA">
            <w:pPr>
              <w:ind w:left="360"/>
              <w:jc w:val="both"/>
              <w:rPr>
                <w:rFonts w:ascii="Arial" w:hAnsi="Arial" w:cs="Arial"/>
              </w:rPr>
            </w:pPr>
            <w:r w:rsidRPr="001203B9">
              <w:rPr>
                <w:rFonts w:ascii="Arial" w:hAnsi="Arial" w:cs="Arial"/>
              </w:rPr>
              <w:t>Secretario Ejecutivo</w:t>
            </w:r>
          </w:p>
        </w:tc>
      </w:tr>
      <w:tr w:rsidR="0029736C" w:rsidRPr="001203B9" w14:paraId="0650BC68" w14:textId="77777777" w:rsidTr="00F13664">
        <w:trPr>
          <w:trHeight w:val="183"/>
          <w:jc w:val="center"/>
        </w:trPr>
        <w:tc>
          <w:tcPr>
            <w:tcW w:w="4870" w:type="dxa"/>
            <w:gridSpan w:val="2"/>
            <w:shd w:val="clear" w:color="auto" w:fill="FFFFFF"/>
          </w:tcPr>
          <w:p w14:paraId="2E626617" w14:textId="77777777" w:rsidR="0029736C" w:rsidRPr="001203B9" w:rsidRDefault="0029736C" w:rsidP="00EC70CA">
            <w:pPr>
              <w:ind w:left="360"/>
              <w:jc w:val="both"/>
              <w:rPr>
                <w:rFonts w:ascii="Arial" w:hAnsi="Arial" w:cs="Arial"/>
              </w:rPr>
            </w:pPr>
            <w:r w:rsidRPr="001203B9">
              <w:rPr>
                <w:rFonts w:ascii="Arial" w:hAnsi="Arial" w:cs="Arial"/>
              </w:rPr>
              <w:t>Código</w:t>
            </w:r>
          </w:p>
        </w:tc>
        <w:tc>
          <w:tcPr>
            <w:tcW w:w="5190" w:type="dxa"/>
            <w:gridSpan w:val="3"/>
            <w:shd w:val="clear" w:color="auto" w:fill="FFFFFF"/>
          </w:tcPr>
          <w:p w14:paraId="0FF35D58" w14:textId="77777777" w:rsidR="0029736C" w:rsidRPr="001203B9" w:rsidRDefault="0029736C" w:rsidP="00EC70CA">
            <w:pPr>
              <w:ind w:left="360"/>
              <w:jc w:val="both"/>
              <w:rPr>
                <w:rFonts w:ascii="Arial" w:hAnsi="Arial" w:cs="Arial"/>
              </w:rPr>
            </w:pPr>
            <w:r w:rsidRPr="001203B9">
              <w:rPr>
                <w:rFonts w:ascii="Arial" w:hAnsi="Arial" w:cs="Arial"/>
              </w:rPr>
              <w:t>4210</w:t>
            </w:r>
          </w:p>
        </w:tc>
      </w:tr>
      <w:tr w:rsidR="0029736C" w:rsidRPr="001203B9" w14:paraId="34EE6504" w14:textId="77777777" w:rsidTr="00F13664">
        <w:trPr>
          <w:trHeight w:val="114"/>
          <w:jc w:val="center"/>
        </w:trPr>
        <w:tc>
          <w:tcPr>
            <w:tcW w:w="4870" w:type="dxa"/>
            <w:gridSpan w:val="2"/>
            <w:shd w:val="clear" w:color="auto" w:fill="FFFFFF"/>
          </w:tcPr>
          <w:p w14:paraId="6258A78A" w14:textId="77777777" w:rsidR="0029736C" w:rsidRPr="001203B9" w:rsidRDefault="0029736C" w:rsidP="00EC70CA">
            <w:pPr>
              <w:ind w:left="360"/>
              <w:jc w:val="both"/>
              <w:rPr>
                <w:rFonts w:ascii="Arial" w:hAnsi="Arial" w:cs="Arial"/>
              </w:rPr>
            </w:pPr>
            <w:r w:rsidRPr="001203B9">
              <w:rPr>
                <w:rFonts w:ascii="Arial" w:hAnsi="Arial" w:cs="Arial"/>
              </w:rPr>
              <w:t>Grado</w:t>
            </w:r>
          </w:p>
        </w:tc>
        <w:tc>
          <w:tcPr>
            <w:tcW w:w="5190" w:type="dxa"/>
            <w:gridSpan w:val="3"/>
            <w:shd w:val="clear" w:color="auto" w:fill="FFFFFF"/>
          </w:tcPr>
          <w:p w14:paraId="7E203717" w14:textId="77777777" w:rsidR="0029736C" w:rsidRPr="001203B9" w:rsidRDefault="0029736C" w:rsidP="00EC70CA">
            <w:pPr>
              <w:ind w:left="360"/>
              <w:jc w:val="both"/>
              <w:rPr>
                <w:rFonts w:ascii="Arial" w:hAnsi="Arial" w:cs="Arial"/>
              </w:rPr>
            </w:pPr>
            <w:r w:rsidRPr="001203B9">
              <w:rPr>
                <w:rFonts w:ascii="Arial" w:hAnsi="Arial" w:cs="Arial"/>
              </w:rPr>
              <w:t>19</w:t>
            </w:r>
          </w:p>
        </w:tc>
      </w:tr>
      <w:tr w:rsidR="0029736C" w:rsidRPr="001203B9" w14:paraId="1B94CA2C" w14:textId="77777777" w:rsidTr="00F13664">
        <w:trPr>
          <w:trHeight w:val="174"/>
          <w:jc w:val="center"/>
        </w:trPr>
        <w:tc>
          <w:tcPr>
            <w:tcW w:w="4870" w:type="dxa"/>
            <w:gridSpan w:val="2"/>
            <w:shd w:val="clear" w:color="auto" w:fill="FFFFFF"/>
          </w:tcPr>
          <w:p w14:paraId="38A62771" w14:textId="77777777" w:rsidR="0029736C" w:rsidRPr="001203B9" w:rsidRDefault="0029736C" w:rsidP="00EC70CA">
            <w:pPr>
              <w:ind w:left="360"/>
              <w:jc w:val="both"/>
              <w:rPr>
                <w:rFonts w:ascii="Arial" w:hAnsi="Arial" w:cs="Arial"/>
              </w:rPr>
            </w:pPr>
            <w:r w:rsidRPr="001203B9">
              <w:rPr>
                <w:rFonts w:ascii="Arial" w:hAnsi="Arial" w:cs="Arial"/>
              </w:rPr>
              <w:lastRenderedPageBreak/>
              <w:t>Nº de Cargos</w:t>
            </w:r>
          </w:p>
        </w:tc>
        <w:tc>
          <w:tcPr>
            <w:tcW w:w="5190" w:type="dxa"/>
            <w:gridSpan w:val="3"/>
            <w:shd w:val="clear" w:color="auto" w:fill="FFFFFF"/>
          </w:tcPr>
          <w:p w14:paraId="5943DD7C" w14:textId="77777777" w:rsidR="0029736C" w:rsidRPr="001203B9" w:rsidRDefault="0029736C" w:rsidP="00EC70CA">
            <w:pPr>
              <w:ind w:left="360"/>
              <w:jc w:val="both"/>
              <w:rPr>
                <w:rFonts w:ascii="Arial" w:hAnsi="Arial" w:cs="Arial"/>
              </w:rPr>
            </w:pPr>
            <w:r w:rsidRPr="001203B9">
              <w:rPr>
                <w:rFonts w:ascii="Arial" w:hAnsi="Arial" w:cs="Arial"/>
              </w:rPr>
              <w:t>6</w:t>
            </w:r>
          </w:p>
        </w:tc>
      </w:tr>
      <w:tr w:rsidR="0029736C" w:rsidRPr="001203B9" w14:paraId="68939C82" w14:textId="77777777" w:rsidTr="00F13664">
        <w:trPr>
          <w:trHeight w:val="235"/>
          <w:jc w:val="center"/>
        </w:trPr>
        <w:tc>
          <w:tcPr>
            <w:tcW w:w="4870" w:type="dxa"/>
            <w:gridSpan w:val="2"/>
            <w:shd w:val="clear" w:color="auto" w:fill="FFFFFF"/>
          </w:tcPr>
          <w:p w14:paraId="361CB195" w14:textId="77777777" w:rsidR="0029736C" w:rsidRPr="001203B9" w:rsidRDefault="0029736C" w:rsidP="00EC70CA">
            <w:pPr>
              <w:ind w:left="360"/>
              <w:jc w:val="both"/>
              <w:rPr>
                <w:rFonts w:ascii="Arial" w:hAnsi="Arial" w:cs="Arial"/>
              </w:rPr>
            </w:pPr>
            <w:r w:rsidRPr="001203B9">
              <w:rPr>
                <w:rFonts w:ascii="Arial" w:hAnsi="Arial" w:cs="Arial"/>
              </w:rPr>
              <w:t>Dependencia</w:t>
            </w:r>
          </w:p>
        </w:tc>
        <w:tc>
          <w:tcPr>
            <w:tcW w:w="5190" w:type="dxa"/>
            <w:gridSpan w:val="3"/>
            <w:shd w:val="clear" w:color="auto" w:fill="FFFFFF"/>
          </w:tcPr>
          <w:p w14:paraId="05D5726E" w14:textId="77777777" w:rsidR="0029736C" w:rsidRPr="001203B9" w:rsidRDefault="0029736C" w:rsidP="00EC70CA">
            <w:pPr>
              <w:ind w:left="360"/>
              <w:jc w:val="both"/>
              <w:rPr>
                <w:rFonts w:ascii="Arial" w:hAnsi="Arial" w:cs="Arial"/>
              </w:rPr>
            </w:pPr>
            <w:r w:rsidRPr="001203B9">
              <w:rPr>
                <w:rFonts w:ascii="Arial" w:hAnsi="Arial" w:cs="Arial"/>
              </w:rPr>
              <w:t>Donde se ubique el cargo</w:t>
            </w:r>
          </w:p>
        </w:tc>
      </w:tr>
      <w:tr w:rsidR="0029736C" w:rsidRPr="001203B9" w14:paraId="6F77931A" w14:textId="77777777" w:rsidTr="00F13664">
        <w:trPr>
          <w:trHeight w:val="138"/>
          <w:jc w:val="center"/>
        </w:trPr>
        <w:tc>
          <w:tcPr>
            <w:tcW w:w="4870" w:type="dxa"/>
            <w:gridSpan w:val="2"/>
            <w:shd w:val="clear" w:color="auto" w:fill="FFFFFF"/>
          </w:tcPr>
          <w:p w14:paraId="01E80A10" w14:textId="77777777" w:rsidR="0029736C" w:rsidRPr="001203B9" w:rsidRDefault="0029736C" w:rsidP="00EC70CA">
            <w:pPr>
              <w:ind w:left="360"/>
              <w:jc w:val="both"/>
              <w:rPr>
                <w:rFonts w:ascii="Arial" w:hAnsi="Arial" w:cs="Arial"/>
              </w:rPr>
            </w:pPr>
            <w:r w:rsidRPr="001203B9">
              <w:rPr>
                <w:rFonts w:ascii="Arial" w:hAnsi="Arial" w:cs="Arial"/>
              </w:rPr>
              <w:t>Cargo del Superior Inmediato</w:t>
            </w:r>
          </w:p>
        </w:tc>
        <w:tc>
          <w:tcPr>
            <w:tcW w:w="5190" w:type="dxa"/>
            <w:gridSpan w:val="3"/>
            <w:shd w:val="clear" w:color="auto" w:fill="FFFFFF"/>
          </w:tcPr>
          <w:p w14:paraId="3DD6AB54" w14:textId="77777777" w:rsidR="0029736C" w:rsidRPr="001203B9" w:rsidRDefault="0029736C" w:rsidP="00EC70CA">
            <w:pPr>
              <w:ind w:left="360"/>
              <w:jc w:val="both"/>
              <w:rPr>
                <w:rFonts w:ascii="Arial" w:hAnsi="Arial" w:cs="Arial"/>
              </w:rPr>
            </w:pPr>
            <w:r w:rsidRPr="001203B9">
              <w:rPr>
                <w:rFonts w:ascii="Arial" w:hAnsi="Arial" w:cs="Arial"/>
              </w:rPr>
              <w:t>Quien ejerza la supervisión directa.</w:t>
            </w:r>
          </w:p>
        </w:tc>
      </w:tr>
      <w:tr w:rsidR="0029736C" w:rsidRPr="001203B9" w14:paraId="68A2713A" w14:textId="77777777" w:rsidTr="00F13664">
        <w:trPr>
          <w:trHeight w:val="130"/>
          <w:jc w:val="center"/>
        </w:trPr>
        <w:tc>
          <w:tcPr>
            <w:tcW w:w="10060" w:type="dxa"/>
            <w:gridSpan w:val="5"/>
            <w:shd w:val="clear" w:color="auto" w:fill="D9D9D9"/>
          </w:tcPr>
          <w:p w14:paraId="59533844" w14:textId="77777777" w:rsidR="0029736C" w:rsidRPr="001203B9" w:rsidRDefault="0029736C" w:rsidP="00EC70CA">
            <w:pPr>
              <w:tabs>
                <w:tab w:val="center" w:pos="4778"/>
                <w:tab w:val="left" w:pos="7140"/>
              </w:tabs>
              <w:jc w:val="center"/>
              <w:rPr>
                <w:rFonts w:ascii="Arial" w:hAnsi="Arial" w:cs="Arial"/>
                <w:b/>
              </w:rPr>
            </w:pPr>
            <w:r w:rsidRPr="001203B9">
              <w:rPr>
                <w:rFonts w:ascii="Arial" w:hAnsi="Arial" w:cs="Arial"/>
                <w:b/>
              </w:rPr>
              <w:t>II. ÁREA FUNCIONAL</w:t>
            </w:r>
          </w:p>
        </w:tc>
      </w:tr>
      <w:tr w:rsidR="0029736C" w:rsidRPr="001203B9" w14:paraId="0AB29D96" w14:textId="77777777" w:rsidTr="00F13664">
        <w:trPr>
          <w:trHeight w:val="130"/>
          <w:jc w:val="center"/>
        </w:trPr>
        <w:tc>
          <w:tcPr>
            <w:tcW w:w="10060" w:type="dxa"/>
            <w:gridSpan w:val="5"/>
            <w:shd w:val="clear" w:color="auto" w:fill="auto"/>
          </w:tcPr>
          <w:p w14:paraId="3ADEA6D2" w14:textId="77777777" w:rsidR="0029736C" w:rsidRPr="001203B9" w:rsidRDefault="0029736C" w:rsidP="00EC70CA">
            <w:pPr>
              <w:spacing w:before="2" w:after="2" w:line="256" w:lineRule="auto"/>
              <w:ind w:left="360"/>
              <w:jc w:val="both"/>
              <w:rPr>
                <w:rFonts w:ascii="Arial" w:hAnsi="Arial" w:cs="Arial"/>
              </w:rPr>
            </w:pPr>
            <w:r w:rsidRPr="001203B9">
              <w:rPr>
                <w:rFonts w:ascii="Arial" w:hAnsi="Arial" w:cs="Arial"/>
              </w:rPr>
              <w:t>Dirección de Gestión Financiera y Contable</w:t>
            </w:r>
          </w:p>
        </w:tc>
      </w:tr>
      <w:tr w:rsidR="0029736C" w:rsidRPr="001203B9" w14:paraId="14919381" w14:textId="77777777" w:rsidTr="00F13664">
        <w:trPr>
          <w:trHeight w:val="130"/>
          <w:jc w:val="center"/>
        </w:trPr>
        <w:tc>
          <w:tcPr>
            <w:tcW w:w="10060" w:type="dxa"/>
            <w:gridSpan w:val="5"/>
            <w:shd w:val="clear" w:color="auto" w:fill="D9D9D9"/>
          </w:tcPr>
          <w:p w14:paraId="01542810" w14:textId="77777777" w:rsidR="0029736C" w:rsidRPr="001203B9" w:rsidRDefault="0029736C" w:rsidP="00EC70CA">
            <w:pPr>
              <w:tabs>
                <w:tab w:val="center" w:pos="4778"/>
                <w:tab w:val="left" w:pos="7140"/>
              </w:tabs>
              <w:jc w:val="center"/>
              <w:rPr>
                <w:rFonts w:ascii="Arial" w:hAnsi="Arial" w:cs="Arial"/>
                <w:b/>
              </w:rPr>
            </w:pPr>
            <w:r w:rsidRPr="001203B9">
              <w:rPr>
                <w:rFonts w:ascii="Arial" w:hAnsi="Arial" w:cs="Arial"/>
                <w:b/>
              </w:rPr>
              <w:t>III. PROPÓSITO PRINCIPAL</w:t>
            </w:r>
          </w:p>
        </w:tc>
      </w:tr>
      <w:tr w:rsidR="0029736C" w:rsidRPr="001203B9" w14:paraId="05D9C199" w14:textId="77777777" w:rsidTr="00F13664">
        <w:trPr>
          <w:jc w:val="center"/>
        </w:trPr>
        <w:tc>
          <w:tcPr>
            <w:tcW w:w="10060" w:type="dxa"/>
            <w:gridSpan w:val="5"/>
            <w:tcBorders>
              <w:bottom w:val="single" w:sz="4" w:space="0" w:color="000000"/>
            </w:tcBorders>
          </w:tcPr>
          <w:p w14:paraId="2FD47D5A" w14:textId="77777777" w:rsidR="0029736C" w:rsidRPr="001203B9" w:rsidRDefault="0029736C" w:rsidP="00EC70CA">
            <w:pPr>
              <w:jc w:val="both"/>
              <w:rPr>
                <w:rFonts w:ascii="Arial" w:hAnsi="Arial" w:cs="Arial"/>
              </w:rPr>
            </w:pPr>
            <w:r w:rsidRPr="001203B9">
              <w:rPr>
                <w:rFonts w:ascii="Arial" w:hAnsi="Arial" w:cs="Arial"/>
              </w:rPr>
              <w:t>Atender las labores administrativas y logísticas de soporte al cumplimiento de la misión y de los objetivos de la dependencia, en cuanto a gestión de documentación e información administrativa y legal, bajo las normas de confidencialidad en el cumplimiento de su función en la atención al público y en la organización de agendas y eventos oficiales con fines institucionales.</w:t>
            </w:r>
          </w:p>
        </w:tc>
      </w:tr>
      <w:tr w:rsidR="0029736C" w:rsidRPr="001203B9" w14:paraId="1CFB7470" w14:textId="77777777" w:rsidTr="00F13664">
        <w:trPr>
          <w:jc w:val="center"/>
        </w:trPr>
        <w:tc>
          <w:tcPr>
            <w:tcW w:w="10060" w:type="dxa"/>
            <w:gridSpan w:val="5"/>
            <w:shd w:val="clear" w:color="auto" w:fill="D9D9D9"/>
          </w:tcPr>
          <w:p w14:paraId="0DE4C8E3" w14:textId="77777777" w:rsidR="0029736C" w:rsidRPr="001203B9" w:rsidRDefault="0029736C" w:rsidP="00EC70CA">
            <w:pPr>
              <w:ind w:left="360"/>
              <w:jc w:val="center"/>
              <w:rPr>
                <w:rFonts w:ascii="Arial" w:hAnsi="Arial" w:cs="Arial"/>
                <w:b/>
              </w:rPr>
            </w:pPr>
            <w:r w:rsidRPr="001203B9">
              <w:rPr>
                <w:rFonts w:ascii="Arial" w:hAnsi="Arial" w:cs="Arial"/>
                <w:b/>
              </w:rPr>
              <w:t>IV. DESCRIPCIÓN DE LAS FUNCIONES ESENCIALES</w:t>
            </w:r>
          </w:p>
        </w:tc>
      </w:tr>
      <w:tr w:rsidR="0029736C" w:rsidRPr="001203B9" w14:paraId="2BDA8240" w14:textId="77777777" w:rsidTr="00F13664">
        <w:trPr>
          <w:trHeight w:val="136"/>
          <w:jc w:val="center"/>
        </w:trPr>
        <w:tc>
          <w:tcPr>
            <w:tcW w:w="10060" w:type="dxa"/>
            <w:gridSpan w:val="5"/>
            <w:tcBorders>
              <w:bottom w:val="single" w:sz="4" w:space="0" w:color="000000"/>
            </w:tcBorders>
          </w:tcPr>
          <w:p w14:paraId="38C5EF65" w14:textId="77777777" w:rsidR="006650F2" w:rsidRPr="001203B9" w:rsidRDefault="006650F2" w:rsidP="00534D83">
            <w:pPr>
              <w:autoSpaceDE w:val="0"/>
              <w:autoSpaceDN w:val="0"/>
              <w:adjustRightInd w:val="0"/>
              <w:jc w:val="both"/>
              <w:rPr>
                <w:rFonts w:ascii="Arial" w:hAnsi="Arial" w:cs="Arial"/>
                <w:b/>
                <w:bCs/>
                <w:lang w:eastAsia="es-CO"/>
              </w:rPr>
            </w:pPr>
            <w:r w:rsidRPr="001203B9">
              <w:rPr>
                <w:rFonts w:ascii="Arial" w:hAnsi="Arial" w:cs="Arial"/>
                <w:b/>
                <w:bCs/>
                <w:lang w:eastAsia="es-CO"/>
              </w:rPr>
              <w:t>Funciones del nivel asistencial:</w:t>
            </w:r>
          </w:p>
          <w:p w14:paraId="1C7DC472" w14:textId="77777777" w:rsidR="006650F2" w:rsidRPr="001203B9" w:rsidRDefault="006650F2" w:rsidP="00207858">
            <w:pPr>
              <w:numPr>
                <w:ilvl w:val="0"/>
                <w:numId w:val="247"/>
              </w:numPr>
              <w:autoSpaceDE w:val="0"/>
              <w:autoSpaceDN w:val="0"/>
              <w:adjustRightInd w:val="0"/>
              <w:jc w:val="both"/>
              <w:rPr>
                <w:rFonts w:ascii="Arial" w:hAnsi="Arial" w:cs="Arial"/>
                <w:lang w:eastAsia="es-CO"/>
              </w:rPr>
            </w:pPr>
            <w:r w:rsidRPr="001203B9">
              <w:rPr>
                <w:rFonts w:ascii="Arial" w:hAnsi="Arial" w:cs="Arial"/>
                <w:lang w:eastAsia="es-CO"/>
              </w:rPr>
              <w:t>Recibir, revisar, clasificar, radicar, distribuir y controlar documentos, datos, elementos y correspondencia, relacionados con los asuntos de competencia de la entidad.</w:t>
            </w:r>
          </w:p>
          <w:p w14:paraId="1FE5F938" w14:textId="77777777" w:rsidR="006650F2" w:rsidRPr="001203B9" w:rsidRDefault="006650F2" w:rsidP="00207858">
            <w:pPr>
              <w:numPr>
                <w:ilvl w:val="0"/>
                <w:numId w:val="247"/>
              </w:numPr>
              <w:autoSpaceDE w:val="0"/>
              <w:autoSpaceDN w:val="0"/>
              <w:adjustRightInd w:val="0"/>
              <w:jc w:val="both"/>
              <w:rPr>
                <w:rFonts w:ascii="Arial" w:hAnsi="Arial" w:cs="Arial"/>
                <w:lang w:eastAsia="es-CO"/>
              </w:rPr>
            </w:pPr>
            <w:r w:rsidRPr="001203B9">
              <w:rPr>
                <w:rFonts w:ascii="Arial" w:hAnsi="Arial" w:cs="Arial"/>
                <w:lang w:eastAsia="es-CO"/>
              </w:rPr>
              <w:t>Llevar y mantener actualizados los registros de carácter técnico, administrativo y financiero y responder por la exactitud de los mismos.</w:t>
            </w:r>
          </w:p>
          <w:p w14:paraId="5496AED6" w14:textId="77777777" w:rsidR="006650F2" w:rsidRPr="001203B9" w:rsidRDefault="006650F2" w:rsidP="00207858">
            <w:pPr>
              <w:numPr>
                <w:ilvl w:val="0"/>
                <w:numId w:val="247"/>
              </w:numPr>
              <w:autoSpaceDE w:val="0"/>
              <w:autoSpaceDN w:val="0"/>
              <w:adjustRightInd w:val="0"/>
              <w:jc w:val="both"/>
              <w:rPr>
                <w:rFonts w:ascii="Arial" w:hAnsi="Arial" w:cs="Arial"/>
                <w:lang w:eastAsia="es-CO"/>
              </w:rPr>
            </w:pPr>
            <w:r w:rsidRPr="001203B9">
              <w:rPr>
                <w:rFonts w:ascii="Arial" w:hAnsi="Arial" w:cs="Arial"/>
                <w:lang w:eastAsia="es-CO"/>
              </w:rPr>
              <w:t>Orientar a los usuarios y suministrar la información que les sea solicitada, de conformidad con los procedimientos establecidos.</w:t>
            </w:r>
          </w:p>
          <w:p w14:paraId="33BE2B3F" w14:textId="77777777" w:rsidR="006650F2" w:rsidRPr="001203B9" w:rsidRDefault="006650F2" w:rsidP="00207858">
            <w:pPr>
              <w:numPr>
                <w:ilvl w:val="0"/>
                <w:numId w:val="247"/>
              </w:numPr>
              <w:autoSpaceDE w:val="0"/>
              <w:autoSpaceDN w:val="0"/>
              <w:adjustRightInd w:val="0"/>
              <w:jc w:val="both"/>
              <w:rPr>
                <w:rFonts w:ascii="Arial" w:hAnsi="Arial" w:cs="Arial"/>
                <w:lang w:eastAsia="es-CO"/>
              </w:rPr>
            </w:pPr>
            <w:r w:rsidRPr="001203B9">
              <w:rPr>
                <w:rFonts w:ascii="Arial" w:hAnsi="Arial" w:cs="Arial"/>
                <w:lang w:eastAsia="es-CO"/>
              </w:rPr>
              <w:t xml:space="preserve">Desempeñar funciones de oficina y de asistencia administrativa encaminadas a facilitar el desarrollo y ejecución de las actividades del área de desempeño. </w:t>
            </w:r>
          </w:p>
          <w:p w14:paraId="218DF21F" w14:textId="77777777" w:rsidR="006650F2" w:rsidRPr="001203B9" w:rsidRDefault="006650F2" w:rsidP="00207858">
            <w:pPr>
              <w:numPr>
                <w:ilvl w:val="0"/>
                <w:numId w:val="247"/>
              </w:numPr>
              <w:autoSpaceDE w:val="0"/>
              <w:autoSpaceDN w:val="0"/>
              <w:adjustRightInd w:val="0"/>
              <w:jc w:val="both"/>
              <w:rPr>
                <w:rFonts w:ascii="Arial" w:hAnsi="Arial" w:cs="Arial"/>
                <w:lang w:eastAsia="es-CO"/>
              </w:rPr>
            </w:pPr>
            <w:r w:rsidRPr="001203B9">
              <w:rPr>
                <w:rFonts w:ascii="Arial" w:hAnsi="Arial" w:cs="Arial"/>
                <w:lang w:eastAsia="es-CO"/>
              </w:rPr>
              <w:t>Realizar labores propias de los servicios generales que demande la institución.</w:t>
            </w:r>
          </w:p>
          <w:p w14:paraId="5D8E47C2" w14:textId="77777777" w:rsidR="006650F2" w:rsidRPr="001203B9" w:rsidRDefault="006650F2" w:rsidP="00207858">
            <w:pPr>
              <w:numPr>
                <w:ilvl w:val="0"/>
                <w:numId w:val="247"/>
              </w:numPr>
              <w:autoSpaceDE w:val="0"/>
              <w:autoSpaceDN w:val="0"/>
              <w:adjustRightInd w:val="0"/>
              <w:jc w:val="both"/>
              <w:rPr>
                <w:rFonts w:ascii="Arial" w:hAnsi="Arial" w:cs="Arial"/>
                <w:lang w:eastAsia="es-CO"/>
              </w:rPr>
            </w:pPr>
            <w:r w:rsidRPr="001203B9">
              <w:rPr>
                <w:rFonts w:ascii="Arial" w:hAnsi="Arial" w:cs="Arial"/>
                <w:lang w:eastAsia="es-CO"/>
              </w:rPr>
              <w:t>Efectuar diligencias externas cuando las necesidades del servicio lo requieran.</w:t>
            </w:r>
          </w:p>
          <w:p w14:paraId="3663B5AB" w14:textId="77777777" w:rsidR="006650F2" w:rsidRPr="001203B9" w:rsidRDefault="006650F2" w:rsidP="00207858">
            <w:pPr>
              <w:numPr>
                <w:ilvl w:val="0"/>
                <w:numId w:val="247"/>
              </w:numPr>
              <w:autoSpaceDE w:val="0"/>
              <w:autoSpaceDN w:val="0"/>
              <w:adjustRightInd w:val="0"/>
              <w:jc w:val="both"/>
              <w:rPr>
                <w:rFonts w:ascii="Arial" w:hAnsi="Arial" w:cs="Arial"/>
                <w:lang w:eastAsia="es-CO"/>
              </w:rPr>
            </w:pPr>
            <w:r w:rsidRPr="001203B9">
              <w:rPr>
                <w:rFonts w:ascii="Arial" w:hAnsi="Arial" w:cs="Arial"/>
                <w:lang w:eastAsia="es-CO"/>
              </w:rPr>
              <w:t>Las demás que les sean asignadas por autoridad competente, de acuerdo con el área de desempeño y la naturaleza del empleo.</w:t>
            </w:r>
          </w:p>
          <w:p w14:paraId="2A3D32F2" w14:textId="77777777" w:rsidR="006650F2" w:rsidRPr="001203B9" w:rsidRDefault="006650F2" w:rsidP="00534D83">
            <w:pPr>
              <w:autoSpaceDE w:val="0"/>
              <w:autoSpaceDN w:val="0"/>
              <w:adjustRightInd w:val="0"/>
              <w:jc w:val="both"/>
              <w:rPr>
                <w:rFonts w:ascii="Arial" w:hAnsi="Arial" w:cs="Arial"/>
              </w:rPr>
            </w:pPr>
          </w:p>
          <w:p w14:paraId="08D82EE1" w14:textId="77777777" w:rsidR="006650F2" w:rsidRPr="001203B9" w:rsidRDefault="006650F2" w:rsidP="00534D83">
            <w:pPr>
              <w:ind w:left="-47"/>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75AE9ED9" w14:textId="77777777" w:rsidR="0029736C" w:rsidRPr="001203B9" w:rsidRDefault="0029736C" w:rsidP="00207858">
            <w:pPr>
              <w:numPr>
                <w:ilvl w:val="0"/>
                <w:numId w:val="51"/>
              </w:numPr>
              <w:autoSpaceDE w:val="0"/>
              <w:autoSpaceDN w:val="0"/>
              <w:adjustRightInd w:val="0"/>
              <w:jc w:val="both"/>
              <w:rPr>
                <w:rFonts w:ascii="Arial" w:hAnsi="Arial" w:cs="Arial"/>
                <w:lang w:eastAsia="es-CO"/>
              </w:rPr>
            </w:pPr>
            <w:r w:rsidRPr="001203B9">
              <w:rPr>
                <w:rFonts w:ascii="Arial" w:eastAsia="Calibri" w:hAnsi="Arial" w:cs="Arial"/>
              </w:rPr>
              <w:t>Atender y orientar personal y telefónicamente a los usuarios internos y externos que requieran información o comunicarse con al algún funcionario de la dependencia a fin de suministrar la información requerida, de acuerdo con las directrices y procedimientos establecidos para el efecto.</w:t>
            </w:r>
          </w:p>
          <w:p w14:paraId="4710EF31" w14:textId="77777777" w:rsidR="0029736C" w:rsidRPr="001203B9" w:rsidRDefault="0029736C" w:rsidP="00207858">
            <w:pPr>
              <w:numPr>
                <w:ilvl w:val="0"/>
                <w:numId w:val="51"/>
              </w:numPr>
              <w:autoSpaceDE w:val="0"/>
              <w:autoSpaceDN w:val="0"/>
              <w:adjustRightInd w:val="0"/>
              <w:jc w:val="both"/>
              <w:rPr>
                <w:rFonts w:ascii="Arial" w:hAnsi="Arial" w:cs="Arial"/>
              </w:rPr>
            </w:pPr>
            <w:r w:rsidRPr="001203B9">
              <w:rPr>
                <w:rFonts w:ascii="Arial" w:eastAsia="Calibri" w:hAnsi="Arial" w:cs="Arial"/>
              </w:rPr>
              <w:t>Organizar la agenda y compromisos que deba atender el Jefe Inmediato en el desarrollo de sus funciones, así como la logística requerida, cumpliendo los lineamientos definidos.</w:t>
            </w:r>
          </w:p>
          <w:p w14:paraId="6FB512E0" w14:textId="77777777" w:rsidR="0029736C" w:rsidRPr="001203B9" w:rsidRDefault="0029736C" w:rsidP="00207858">
            <w:pPr>
              <w:numPr>
                <w:ilvl w:val="0"/>
                <w:numId w:val="51"/>
              </w:numPr>
              <w:autoSpaceDE w:val="0"/>
              <w:autoSpaceDN w:val="0"/>
              <w:adjustRightInd w:val="0"/>
              <w:jc w:val="both"/>
              <w:rPr>
                <w:rFonts w:ascii="Arial" w:hAnsi="Arial" w:cs="Arial"/>
              </w:rPr>
            </w:pPr>
            <w:r w:rsidRPr="001203B9">
              <w:rPr>
                <w:rFonts w:ascii="Arial" w:eastAsia="Calibri" w:hAnsi="Arial" w:cs="Arial"/>
              </w:rPr>
              <w:t>Proyectar los documentos o respuestas a las solicitudes y requerimientos del área de desempeño, de acuerdo con las instrucciones del jefe inmediato.</w:t>
            </w:r>
          </w:p>
          <w:p w14:paraId="10A200AE" w14:textId="77777777" w:rsidR="0029736C" w:rsidRPr="001203B9" w:rsidRDefault="0029736C" w:rsidP="00207858">
            <w:pPr>
              <w:numPr>
                <w:ilvl w:val="0"/>
                <w:numId w:val="51"/>
              </w:numPr>
              <w:autoSpaceDE w:val="0"/>
              <w:autoSpaceDN w:val="0"/>
              <w:adjustRightInd w:val="0"/>
              <w:jc w:val="both"/>
              <w:rPr>
                <w:rFonts w:ascii="Arial" w:hAnsi="Arial" w:cs="Arial"/>
              </w:rPr>
            </w:pPr>
            <w:r w:rsidRPr="001203B9">
              <w:rPr>
                <w:rFonts w:ascii="Arial" w:eastAsia="Calibri" w:hAnsi="Arial" w:cs="Arial"/>
              </w:rPr>
              <w:t>Actualizar las bases de datos que sean necesarias en la dependencia.</w:t>
            </w:r>
          </w:p>
          <w:p w14:paraId="3200DCDE" w14:textId="77777777" w:rsidR="0029736C" w:rsidRPr="001203B9" w:rsidRDefault="0029736C" w:rsidP="00207858">
            <w:pPr>
              <w:numPr>
                <w:ilvl w:val="0"/>
                <w:numId w:val="51"/>
              </w:numPr>
              <w:autoSpaceDE w:val="0"/>
              <w:autoSpaceDN w:val="0"/>
              <w:adjustRightInd w:val="0"/>
              <w:jc w:val="both"/>
              <w:rPr>
                <w:rFonts w:ascii="Arial" w:hAnsi="Arial" w:cs="Arial"/>
              </w:rPr>
            </w:pPr>
            <w:r w:rsidRPr="001203B9">
              <w:rPr>
                <w:rFonts w:ascii="Arial" w:eastAsia="Calibri" w:hAnsi="Arial" w:cs="Arial"/>
              </w:rPr>
              <w:t>Efectuar el control periódico de consumo de elementos para determinar y proyectar las necesidades de la dependencia atendiendo los procesos establecidos para tal fin.</w:t>
            </w:r>
          </w:p>
          <w:p w14:paraId="6625F954" w14:textId="77777777" w:rsidR="0029736C" w:rsidRPr="001203B9" w:rsidRDefault="0029736C" w:rsidP="00207858">
            <w:pPr>
              <w:numPr>
                <w:ilvl w:val="0"/>
                <w:numId w:val="51"/>
              </w:numPr>
              <w:autoSpaceDE w:val="0"/>
              <w:autoSpaceDN w:val="0"/>
              <w:adjustRightInd w:val="0"/>
              <w:jc w:val="both"/>
              <w:rPr>
                <w:rFonts w:ascii="Arial" w:hAnsi="Arial" w:cs="Arial"/>
              </w:rPr>
            </w:pPr>
            <w:r w:rsidRPr="001203B9">
              <w:rPr>
                <w:rFonts w:ascii="Arial" w:eastAsia="Calibri" w:hAnsi="Arial" w:cs="Arial"/>
              </w:rPr>
              <w:t>Realizar la transferencia documental al archivo central de la entidad de acuerdo con la reglamentación establecida.</w:t>
            </w:r>
          </w:p>
          <w:p w14:paraId="59DAECB2" w14:textId="77777777" w:rsidR="0029736C" w:rsidRPr="001203B9" w:rsidRDefault="0029736C" w:rsidP="00207858">
            <w:pPr>
              <w:numPr>
                <w:ilvl w:val="0"/>
                <w:numId w:val="51"/>
              </w:numPr>
              <w:autoSpaceDE w:val="0"/>
              <w:autoSpaceDN w:val="0"/>
              <w:adjustRightInd w:val="0"/>
              <w:jc w:val="both"/>
              <w:rPr>
                <w:rFonts w:ascii="Arial" w:hAnsi="Arial" w:cs="Arial"/>
              </w:rPr>
            </w:pPr>
            <w:r w:rsidRPr="001203B9">
              <w:rPr>
                <w:rFonts w:ascii="Arial" w:eastAsia="Calibri" w:hAnsi="Arial" w:cs="Arial"/>
              </w:rPr>
              <w:t>Apoyar las actividades logísticas y de organización requeridas para el buen funcionamiento y cumplimiento de los compromisos adquiridos por el área.</w:t>
            </w:r>
          </w:p>
          <w:p w14:paraId="3EB7590F" w14:textId="77777777" w:rsidR="0029736C" w:rsidRPr="001203B9" w:rsidRDefault="0029736C" w:rsidP="00207858">
            <w:pPr>
              <w:numPr>
                <w:ilvl w:val="0"/>
                <w:numId w:val="51"/>
              </w:numPr>
              <w:autoSpaceDE w:val="0"/>
              <w:autoSpaceDN w:val="0"/>
              <w:adjustRightInd w:val="0"/>
              <w:jc w:val="both"/>
              <w:rPr>
                <w:rFonts w:ascii="Arial" w:hAnsi="Arial" w:cs="Arial"/>
              </w:rPr>
            </w:pPr>
            <w:r w:rsidRPr="001203B9">
              <w:rPr>
                <w:rFonts w:ascii="Arial" w:eastAsia="Calibri" w:hAnsi="Arial" w:cs="Arial"/>
              </w:rPr>
              <w:t>Tramitar el pedido de papelería y los diferentes insumos, con el fin de obtener el suministro de los elementos necesarios para el desarrollo de las actividades del área.</w:t>
            </w:r>
          </w:p>
          <w:p w14:paraId="1AE0599C" w14:textId="77777777" w:rsidR="0029736C" w:rsidRPr="001203B9" w:rsidRDefault="0029736C" w:rsidP="00207858">
            <w:pPr>
              <w:numPr>
                <w:ilvl w:val="0"/>
                <w:numId w:val="51"/>
              </w:numPr>
              <w:autoSpaceDE w:val="0"/>
              <w:autoSpaceDN w:val="0"/>
              <w:adjustRightInd w:val="0"/>
              <w:jc w:val="both"/>
              <w:rPr>
                <w:rFonts w:ascii="Arial" w:hAnsi="Arial" w:cs="Arial"/>
              </w:rPr>
            </w:pPr>
            <w:r w:rsidRPr="001203B9">
              <w:rPr>
                <w:rFonts w:ascii="Arial" w:hAnsi="Arial" w:cs="Arial"/>
                <w:lang w:val="es-ES_tradnl" w:eastAsia="es-CO"/>
              </w:rPr>
              <w:t>Las demás funciones asignadas por el superior inmediato, de acuerdo con el nivel, la naturaleza y el área de desempeño del empleo</w:t>
            </w:r>
          </w:p>
        </w:tc>
      </w:tr>
      <w:tr w:rsidR="0029736C" w:rsidRPr="001203B9" w14:paraId="0370BB16" w14:textId="77777777" w:rsidTr="00F13664">
        <w:trPr>
          <w:jc w:val="center"/>
        </w:trPr>
        <w:tc>
          <w:tcPr>
            <w:tcW w:w="10060" w:type="dxa"/>
            <w:gridSpan w:val="5"/>
            <w:shd w:val="clear" w:color="auto" w:fill="D9D9D9"/>
          </w:tcPr>
          <w:p w14:paraId="78C39D26" w14:textId="77777777" w:rsidR="0029736C" w:rsidRPr="001203B9" w:rsidRDefault="0029736C" w:rsidP="00EC70CA">
            <w:pPr>
              <w:ind w:left="360"/>
              <w:jc w:val="center"/>
              <w:rPr>
                <w:rFonts w:ascii="Arial" w:hAnsi="Arial" w:cs="Arial"/>
                <w:b/>
              </w:rPr>
            </w:pPr>
            <w:r w:rsidRPr="001203B9">
              <w:rPr>
                <w:rFonts w:ascii="Arial" w:hAnsi="Arial" w:cs="Arial"/>
                <w:b/>
              </w:rPr>
              <w:t>V. CONOCIMIENTOS BÁSICOS O ESENCIALES</w:t>
            </w:r>
          </w:p>
        </w:tc>
      </w:tr>
      <w:tr w:rsidR="0029736C" w:rsidRPr="001203B9" w14:paraId="54E5AB98" w14:textId="77777777" w:rsidTr="00F13664">
        <w:trPr>
          <w:jc w:val="center"/>
        </w:trPr>
        <w:tc>
          <w:tcPr>
            <w:tcW w:w="10060" w:type="dxa"/>
            <w:gridSpan w:val="5"/>
            <w:tcBorders>
              <w:bottom w:val="single" w:sz="4" w:space="0" w:color="000000"/>
            </w:tcBorders>
            <w:shd w:val="clear" w:color="auto" w:fill="auto"/>
          </w:tcPr>
          <w:p w14:paraId="16C5ED46" w14:textId="77777777" w:rsidR="0029736C" w:rsidRPr="001203B9" w:rsidRDefault="0029736C" w:rsidP="00EC70CA">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Atención Usuarios Internos y/o externos.</w:t>
            </w:r>
          </w:p>
          <w:p w14:paraId="422C4556" w14:textId="77777777" w:rsidR="0029736C" w:rsidRPr="001203B9" w:rsidRDefault="0029736C" w:rsidP="00EC70CA">
            <w:pPr>
              <w:pStyle w:val="Prrafodelista"/>
              <w:autoSpaceDE w:val="0"/>
              <w:autoSpaceDN w:val="0"/>
              <w:adjustRightInd w:val="0"/>
              <w:spacing w:after="0" w:line="240" w:lineRule="auto"/>
              <w:ind w:left="0" w:right="278"/>
              <w:jc w:val="both"/>
              <w:rPr>
                <w:rFonts w:ascii="Arial" w:hAnsi="Arial" w:cs="Arial"/>
                <w:sz w:val="20"/>
                <w:szCs w:val="20"/>
              </w:rPr>
            </w:pPr>
            <w:r w:rsidRPr="001203B9">
              <w:rPr>
                <w:rFonts w:ascii="Arial" w:hAnsi="Arial" w:cs="Arial"/>
                <w:sz w:val="20"/>
                <w:szCs w:val="20"/>
              </w:rPr>
              <w:t>Normas básicas de redacción.</w:t>
            </w:r>
          </w:p>
          <w:p w14:paraId="376CC2D8" w14:textId="77777777" w:rsidR="0029736C" w:rsidRPr="001203B9" w:rsidRDefault="0029736C" w:rsidP="00EC70CA">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Normas básicas en gestión documental.</w:t>
            </w:r>
          </w:p>
          <w:p w14:paraId="627BA0B3" w14:textId="77777777" w:rsidR="0029736C" w:rsidRPr="001203B9" w:rsidRDefault="0029736C" w:rsidP="00EC70CA">
            <w:pPr>
              <w:pStyle w:val="Prrafodelista"/>
              <w:autoSpaceDE w:val="0"/>
              <w:autoSpaceDN w:val="0"/>
              <w:adjustRightInd w:val="0"/>
              <w:spacing w:after="0" w:line="240" w:lineRule="auto"/>
              <w:ind w:left="0" w:right="278"/>
              <w:jc w:val="both"/>
              <w:rPr>
                <w:rFonts w:ascii="Arial" w:hAnsi="Arial" w:cs="Arial"/>
                <w:sz w:val="20"/>
                <w:szCs w:val="20"/>
                <w:lang w:eastAsia="es-CO"/>
              </w:rPr>
            </w:pPr>
            <w:r w:rsidRPr="001203B9">
              <w:rPr>
                <w:rFonts w:ascii="Arial" w:hAnsi="Arial" w:cs="Arial"/>
                <w:sz w:val="20"/>
                <w:szCs w:val="20"/>
                <w:lang w:eastAsia="es-CO"/>
              </w:rPr>
              <w:t>Manejo de herramientas informáticas.</w:t>
            </w:r>
          </w:p>
          <w:p w14:paraId="3BD0D0C3" w14:textId="77777777" w:rsidR="0029736C" w:rsidRPr="001203B9" w:rsidRDefault="0029736C" w:rsidP="00EC70CA">
            <w:pPr>
              <w:widowControl w:val="0"/>
              <w:autoSpaceDE w:val="0"/>
              <w:autoSpaceDN w:val="0"/>
              <w:adjustRightInd w:val="0"/>
              <w:rPr>
                <w:rFonts w:ascii="Arial" w:hAnsi="Arial" w:cs="Arial"/>
                <w:lang w:eastAsia="es-CO"/>
              </w:rPr>
            </w:pPr>
            <w:r w:rsidRPr="001203B9">
              <w:rPr>
                <w:rFonts w:ascii="Arial" w:hAnsi="Arial" w:cs="Arial"/>
                <w:lang w:eastAsia="es-CO"/>
              </w:rPr>
              <w:t>Conocimiento sobre Sistemas de Gestión definidos normativamente o adoptados por la entidad.</w:t>
            </w:r>
          </w:p>
        </w:tc>
      </w:tr>
      <w:tr w:rsidR="0029736C" w:rsidRPr="001203B9" w14:paraId="0FC8F67C" w14:textId="77777777" w:rsidTr="00F13664">
        <w:trPr>
          <w:jc w:val="center"/>
        </w:trPr>
        <w:tc>
          <w:tcPr>
            <w:tcW w:w="10060" w:type="dxa"/>
            <w:gridSpan w:val="5"/>
            <w:tcBorders>
              <w:bottom w:val="single" w:sz="4" w:space="0" w:color="000000"/>
            </w:tcBorders>
            <w:shd w:val="clear" w:color="auto" w:fill="D9D9D9" w:themeFill="background1" w:themeFillShade="D9"/>
          </w:tcPr>
          <w:p w14:paraId="09F4CF7F" w14:textId="77777777" w:rsidR="0029736C" w:rsidRPr="001203B9" w:rsidRDefault="0029736C" w:rsidP="00EC70CA">
            <w:pPr>
              <w:ind w:left="360"/>
              <w:jc w:val="center"/>
              <w:rPr>
                <w:rFonts w:ascii="Arial" w:hAnsi="Arial" w:cs="Arial"/>
                <w:b/>
              </w:rPr>
            </w:pPr>
            <w:r w:rsidRPr="001203B9">
              <w:rPr>
                <w:rFonts w:ascii="Arial" w:hAnsi="Arial" w:cs="Arial"/>
                <w:b/>
              </w:rPr>
              <w:t>VI. COMPETENCIAS COMPORTAMENTALES</w:t>
            </w:r>
          </w:p>
        </w:tc>
      </w:tr>
      <w:tr w:rsidR="0029736C" w:rsidRPr="001203B9" w14:paraId="6D789D9E" w14:textId="77777777" w:rsidTr="00F13664">
        <w:trPr>
          <w:trHeight w:val="194"/>
          <w:jc w:val="center"/>
        </w:trPr>
        <w:tc>
          <w:tcPr>
            <w:tcW w:w="3539" w:type="dxa"/>
            <w:shd w:val="clear" w:color="auto" w:fill="D9D9D9" w:themeFill="background1" w:themeFillShade="D9"/>
          </w:tcPr>
          <w:p w14:paraId="2BA4A121" w14:textId="77777777" w:rsidR="0029736C" w:rsidRPr="001203B9" w:rsidRDefault="0029736C" w:rsidP="00EC70CA">
            <w:pPr>
              <w:ind w:left="360"/>
              <w:jc w:val="center"/>
              <w:rPr>
                <w:rFonts w:ascii="Arial" w:hAnsi="Arial" w:cs="Arial"/>
                <w:b/>
              </w:rPr>
            </w:pPr>
            <w:r w:rsidRPr="001203B9">
              <w:rPr>
                <w:rFonts w:ascii="Arial" w:hAnsi="Arial" w:cs="Arial"/>
                <w:b/>
              </w:rPr>
              <w:t>COMÚNES</w:t>
            </w:r>
          </w:p>
        </w:tc>
        <w:tc>
          <w:tcPr>
            <w:tcW w:w="3539" w:type="dxa"/>
            <w:gridSpan w:val="3"/>
            <w:shd w:val="clear" w:color="auto" w:fill="D9D9D9" w:themeFill="background1" w:themeFillShade="D9"/>
          </w:tcPr>
          <w:p w14:paraId="65C63DA9" w14:textId="77777777" w:rsidR="0029736C" w:rsidRPr="001203B9" w:rsidRDefault="0029736C" w:rsidP="00EC70CA">
            <w:pPr>
              <w:ind w:left="360"/>
              <w:jc w:val="center"/>
              <w:rPr>
                <w:rFonts w:ascii="Arial" w:hAnsi="Arial" w:cs="Arial"/>
                <w:b/>
              </w:rPr>
            </w:pPr>
            <w:r w:rsidRPr="001203B9">
              <w:rPr>
                <w:rFonts w:ascii="Arial" w:hAnsi="Arial" w:cs="Arial"/>
                <w:b/>
              </w:rPr>
              <w:t>POR NIVEL JERÁRQUICO</w:t>
            </w:r>
          </w:p>
        </w:tc>
        <w:tc>
          <w:tcPr>
            <w:tcW w:w="2982" w:type="dxa"/>
            <w:shd w:val="clear" w:color="auto" w:fill="D9D9D9" w:themeFill="background1" w:themeFillShade="D9"/>
          </w:tcPr>
          <w:p w14:paraId="013871F6" w14:textId="77777777" w:rsidR="0029736C" w:rsidRPr="001203B9" w:rsidRDefault="0029736C" w:rsidP="00EC70CA">
            <w:pPr>
              <w:jc w:val="center"/>
              <w:rPr>
                <w:rFonts w:ascii="Arial" w:hAnsi="Arial" w:cs="Arial"/>
                <w:b/>
              </w:rPr>
            </w:pPr>
            <w:r w:rsidRPr="001203B9">
              <w:rPr>
                <w:rFonts w:ascii="Arial" w:hAnsi="Arial" w:cs="Arial"/>
                <w:b/>
              </w:rPr>
              <w:t>FUNCIONALES</w:t>
            </w:r>
          </w:p>
        </w:tc>
      </w:tr>
      <w:tr w:rsidR="0029736C" w:rsidRPr="001203B9" w14:paraId="041C54D9" w14:textId="77777777" w:rsidTr="00F13664">
        <w:trPr>
          <w:trHeight w:val="194"/>
          <w:jc w:val="center"/>
        </w:trPr>
        <w:tc>
          <w:tcPr>
            <w:tcW w:w="3539" w:type="dxa"/>
            <w:shd w:val="clear" w:color="auto" w:fill="auto"/>
            <w:vAlign w:val="center"/>
          </w:tcPr>
          <w:p w14:paraId="47439988" w14:textId="77777777" w:rsidR="0029736C" w:rsidRPr="001203B9" w:rsidRDefault="0029736C" w:rsidP="00EC70CA">
            <w:pPr>
              <w:pStyle w:val="Prrafodelista"/>
              <w:autoSpaceDE w:val="0"/>
              <w:autoSpaceDN w:val="0"/>
              <w:adjustRightInd w:val="0"/>
              <w:spacing w:after="0" w:line="240" w:lineRule="auto"/>
              <w:ind w:left="0" w:right="278"/>
              <w:rPr>
                <w:rFonts w:ascii="Arial" w:hAnsi="Arial" w:cs="Arial"/>
                <w:sz w:val="20"/>
                <w:szCs w:val="20"/>
              </w:rPr>
            </w:pPr>
            <w:r w:rsidRPr="001203B9">
              <w:rPr>
                <w:rFonts w:ascii="Arial" w:hAnsi="Arial" w:cs="Arial"/>
                <w:sz w:val="20"/>
                <w:szCs w:val="20"/>
              </w:rPr>
              <w:t>Aprendizaje continuo</w:t>
            </w:r>
          </w:p>
          <w:p w14:paraId="0765C16A" w14:textId="77777777" w:rsidR="0029736C" w:rsidRPr="001203B9" w:rsidRDefault="0029736C" w:rsidP="00EC70CA">
            <w:pPr>
              <w:pStyle w:val="Prrafodelista"/>
              <w:autoSpaceDE w:val="0"/>
              <w:autoSpaceDN w:val="0"/>
              <w:adjustRightInd w:val="0"/>
              <w:spacing w:after="0" w:line="240" w:lineRule="auto"/>
              <w:ind w:left="0" w:right="278"/>
              <w:rPr>
                <w:rFonts w:ascii="Arial" w:hAnsi="Arial" w:cs="Arial"/>
                <w:sz w:val="20"/>
                <w:szCs w:val="20"/>
              </w:rPr>
            </w:pPr>
            <w:r w:rsidRPr="001203B9">
              <w:rPr>
                <w:rFonts w:ascii="Arial" w:hAnsi="Arial" w:cs="Arial"/>
                <w:sz w:val="20"/>
                <w:szCs w:val="20"/>
              </w:rPr>
              <w:t>Orientación a resultados</w:t>
            </w:r>
          </w:p>
          <w:p w14:paraId="65B9AC2A" w14:textId="77777777" w:rsidR="0029736C" w:rsidRPr="001203B9" w:rsidRDefault="0029736C" w:rsidP="00EC70CA">
            <w:pPr>
              <w:pStyle w:val="Prrafodelista"/>
              <w:autoSpaceDE w:val="0"/>
              <w:autoSpaceDN w:val="0"/>
              <w:adjustRightInd w:val="0"/>
              <w:spacing w:after="0" w:line="240" w:lineRule="auto"/>
              <w:ind w:left="0" w:right="278"/>
              <w:rPr>
                <w:rFonts w:ascii="Arial" w:hAnsi="Arial" w:cs="Arial"/>
                <w:sz w:val="20"/>
                <w:szCs w:val="20"/>
              </w:rPr>
            </w:pPr>
            <w:r w:rsidRPr="001203B9">
              <w:rPr>
                <w:rFonts w:ascii="Arial" w:hAnsi="Arial" w:cs="Arial"/>
                <w:sz w:val="20"/>
                <w:szCs w:val="20"/>
              </w:rPr>
              <w:t>Orientación al usuario y al ciudadano</w:t>
            </w:r>
          </w:p>
          <w:p w14:paraId="1F0EAAFD" w14:textId="77777777" w:rsidR="0029736C" w:rsidRPr="001203B9" w:rsidRDefault="0029736C" w:rsidP="00EC70CA">
            <w:pPr>
              <w:pStyle w:val="Prrafodelista"/>
              <w:autoSpaceDE w:val="0"/>
              <w:autoSpaceDN w:val="0"/>
              <w:adjustRightInd w:val="0"/>
              <w:spacing w:after="0" w:line="240" w:lineRule="auto"/>
              <w:ind w:left="0" w:right="278"/>
              <w:rPr>
                <w:rFonts w:ascii="Arial" w:hAnsi="Arial" w:cs="Arial"/>
                <w:sz w:val="20"/>
                <w:szCs w:val="20"/>
              </w:rPr>
            </w:pPr>
            <w:r w:rsidRPr="001203B9">
              <w:rPr>
                <w:rFonts w:ascii="Arial" w:hAnsi="Arial" w:cs="Arial"/>
                <w:sz w:val="20"/>
                <w:szCs w:val="20"/>
              </w:rPr>
              <w:lastRenderedPageBreak/>
              <w:t>Compromiso con la organización</w:t>
            </w:r>
          </w:p>
          <w:p w14:paraId="10C27CB0" w14:textId="77777777" w:rsidR="0029736C" w:rsidRPr="001203B9" w:rsidRDefault="0029736C" w:rsidP="00EC70CA">
            <w:pPr>
              <w:pStyle w:val="Prrafodelista"/>
              <w:autoSpaceDE w:val="0"/>
              <w:autoSpaceDN w:val="0"/>
              <w:adjustRightInd w:val="0"/>
              <w:spacing w:after="0" w:line="240" w:lineRule="auto"/>
              <w:ind w:left="0" w:right="278"/>
              <w:rPr>
                <w:rFonts w:ascii="Arial" w:hAnsi="Arial" w:cs="Arial"/>
                <w:sz w:val="20"/>
                <w:szCs w:val="20"/>
              </w:rPr>
            </w:pPr>
            <w:r w:rsidRPr="001203B9">
              <w:rPr>
                <w:rFonts w:ascii="Arial" w:hAnsi="Arial" w:cs="Arial"/>
                <w:sz w:val="20"/>
                <w:szCs w:val="20"/>
              </w:rPr>
              <w:t>Trabajo en equipo</w:t>
            </w:r>
          </w:p>
          <w:p w14:paraId="10361813" w14:textId="77777777" w:rsidR="0029736C" w:rsidRPr="001203B9" w:rsidRDefault="0029736C" w:rsidP="00EC70CA">
            <w:pPr>
              <w:pStyle w:val="Prrafodelista"/>
              <w:autoSpaceDE w:val="0"/>
              <w:autoSpaceDN w:val="0"/>
              <w:adjustRightInd w:val="0"/>
              <w:spacing w:after="0" w:line="240" w:lineRule="auto"/>
              <w:ind w:left="0" w:right="278"/>
              <w:rPr>
                <w:rFonts w:ascii="Arial" w:hAnsi="Arial" w:cs="Arial"/>
                <w:sz w:val="20"/>
                <w:szCs w:val="20"/>
              </w:rPr>
            </w:pPr>
            <w:r w:rsidRPr="001203B9">
              <w:rPr>
                <w:rFonts w:ascii="Arial" w:hAnsi="Arial" w:cs="Arial"/>
                <w:sz w:val="20"/>
                <w:szCs w:val="20"/>
              </w:rPr>
              <w:t>Adaptación al cambio</w:t>
            </w:r>
          </w:p>
        </w:tc>
        <w:tc>
          <w:tcPr>
            <w:tcW w:w="3539" w:type="dxa"/>
            <w:gridSpan w:val="3"/>
            <w:shd w:val="clear" w:color="auto" w:fill="auto"/>
            <w:vAlign w:val="center"/>
          </w:tcPr>
          <w:p w14:paraId="064643DC" w14:textId="77777777" w:rsidR="0029736C" w:rsidRPr="001203B9" w:rsidRDefault="0029736C" w:rsidP="00EC70CA">
            <w:pPr>
              <w:pStyle w:val="Prrafodelista"/>
              <w:spacing w:after="0" w:line="240" w:lineRule="auto"/>
              <w:ind w:left="0" w:right="278"/>
              <w:rPr>
                <w:rFonts w:ascii="Arial" w:hAnsi="Arial" w:cs="Arial"/>
                <w:sz w:val="20"/>
                <w:szCs w:val="20"/>
              </w:rPr>
            </w:pPr>
            <w:r w:rsidRPr="001203B9">
              <w:rPr>
                <w:rFonts w:ascii="Arial" w:hAnsi="Arial" w:cs="Arial"/>
                <w:sz w:val="20"/>
                <w:szCs w:val="20"/>
              </w:rPr>
              <w:lastRenderedPageBreak/>
              <w:t>Manejo de la información</w:t>
            </w:r>
          </w:p>
          <w:p w14:paraId="50A5EFD1" w14:textId="77777777" w:rsidR="0029736C" w:rsidRPr="001203B9" w:rsidRDefault="0029736C" w:rsidP="00EC70CA">
            <w:pPr>
              <w:pStyle w:val="Prrafodelista"/>
              <w:spacing w:after="0" w:line="240" w:lineRule="auto"/>
              <w:ind w:left="0" w:right="278"/>
              <w:rPr>
                <w:rFonts w:ascii="Arial" w:hAnsi="Arial" w:cs="Arial"/>
                <w:sz w:val="20"/>
                <w:szCs w:val="20"/>
              </w:rPr>
            </w:pPr>
            <w:r w:rsidRPr="001203B9">
              <w:rPr>
                <w:rFonts w:ascii="Arial" w:hAnsi="Arial" w:cs="Arial"/>
                <w:sz w:val="20"/>
                <w:szCs w:val="20"/>
              </w:rPr>
              <w:t>Relaciones interpersonales</w:t>
            </w:r>
          </w:p>
          <w:p w14:paraId="08EDF4CE" w14:textId="77777777" w:rsidR="0029736C" w:rsidRPr="001203B9" w:rsidRDefault="0029736C" w:rsidP="00EC70CA">
            <w:pPr>
              <w:pStyle w:val="Prrafodelista"/>
              <w:spacing w:after="0" w:line="240" w:lineRule="auto"/>
              <w:ind w:left="0" w:right="278"/>
              <w:rPr>
                <w:rFonts w:ascii="Arial" w:hAnsi="Arial" w:cs="Arial"/>
                <w:sz w:val="20"/>
                <w:szCs w:val="20"/>
              </w:rPr>
            </w:pPr>
            <w:r w:rsidRPr="001203B9">
              <w:rPr>
                <w:rFonts w:ascii="Arial" w:hAnsi="Arial" w:cs="Arial"/>
                <w:sz w:val="20"/>
                <w:szCs w:val="20"/>
              </w:rPr>
              <w:t>Colaboración</w:t>
            </w:r>
          </w:p>
        </w:tc>
        <w:tc>
          <w:tcPr>
            <w:tcW w:w="2982" w:type="dxa"/>
            <w:shd w:val="clear" w:color="auto" w:fill="auto"/>
            <w:vAlign w:val="center"/>
          </w:tcPr>
          <w:p w14:paraId="2BD52814" w14:textId="77777777" w:rsidR="0029736C" w:rsidRPr="001203B9" w:rsidRDefault="0029736C" w:rsidP="00EC70CA">
            <w:pPr>
              <w:rPr>
                <w:rFonts w:ascii="Arial" w:hAnsi="Arial" w:cs="Arial"/>
                <w:highlight w:val="yellow"/>
                <w:lang w:eastAsia="es-CO"/>
              </w:rPr>
            </w:pPr>
          </w:p>
          <w:p w14:paraId="2B6F454F" w14:textId="77777777" w:rsidR="0029736C" w:rsidRPr="001203B9" w:rsidRDefault="0029736C" w:rsidP="00EC70CA">
            <w:pPr>
              <w:rPr>
                <w:rFonts w:ascii="Arial" w:hAnsi="Arial" w:cs="Arial"/>
                <w:lang w:eastAsia="es-CO"/>
              </w:rPr>
            </w:pPr>
            <w:r w:rsidRPr="001203B9">
              <w:rPr>
                <w:rFonts w:ascii="Arial" w:hAnsi="Arial" w:cs="Arial"/>
                <w:lang w:eastAsia="es-CO"/>
              </w:rPr>
              <w:t>Atención al detalle</w:t>
            </w:r>
          </w:p>
          <w:p w14:paraId="66C2AA75" w14:textId="77777777" w:rsidR="0029736C" w:rsidRPr="001203B9" w:rsidRDefault="0029736C" w:rsidP="00EC70CA">
            <w:pPr>
              <w:rPr>
                <w:rFonts w:ascii="Arial" w:hAnsi="Arial" w:cs="Arial"/>
                <w:lang w:eastAsia="es-CO"/>
              </w:rPr>
            </w:pPr>
            <w:r w:rsidRPr="001203B9">
              <w:rPr>
                <w:rFonts w:ascii="Arial" w:hAnsi="Arial" w:cs="Arial"/>
                <w:lang w:eastAsia="es-CO"/>
              </w:rPr>
              <w:t>Atención a requerimientos</w:t>
            </w:r>
          </w:p>
          <w:p w14:paraId="551244A3" w14:textId="77777777" w:rsidR="0029736C" w:rsidRPr="001203B9" w:rsidRDefault="0029736C" w:rsidP="00EC70CA">
            <w:pPr>
              <w:rPr>
                <w:rFonts w:ascii="Arial" w:hAnsi="Arial" w:cs="Arial"/>
                <w:lang w:eastAsia="es-CO"/>
              </w:rPr>
            </w:pPr>
            <w:r w:rsidRPr="001203B9">
              <w:rPr>
                <w:rFonts w:ascii="Arial" w:hAnsi="Arial" w:cs="Arial"/>
                <w:lang w:eastAsia="es-CO"/>
              </w:rPr>
              <w:t>Transparencia</w:t>
            </w:r>
          </w:p>
          <w:p w14:paraId="38DFFDE7" w14:textId="77777777" w:rsidR="0029736C" w:rsidRPr="001203B9" w:rsidRDefault="0029736C" w:rsidP="00EC70CA">
            <w:pPr>
              <w:rPr>
                <w:rFonts w:ascii="Arial" w:hAnsi="Arial" w:cs="Arial"/>
              </w:rPr>
            </w:pPr>
            <w:r w:rsidRPr="001203B9">
              <w:rPr>
                <w:rFonts w:ascii="Arial" w:hAnsi="Arial" w:cs="Arial"/>
                <w:lang w:eastAsia="es-CO"/>
              </w:rPr>
              <w:lastRenderedPageBreak/>
              <w:t>Comunicación efectiva</w:t>
            </w:r>
          </w:p>
        </w:tc>
      </w:tr>
      <w:tr w:rsidR="0029736C" w:rsidRPr="001203B9" w14:paraId="008DFA95" w14:textId="77777777" w:rsidTr="00F13664">
        <w:trPr>
          <w:jc w:val="center"/>
        </w:trPr>
        <w:tc>
          <w:tcPr>
            <w:tcW w:w="10060" w:type="dxa"/>
            <w:gridSpan w:val="5"/>
            <w:shd w:val="clear" w:color="auto" w:fill="D9D9D9"/>
          </w:tcPr>
          <w:p w14:paraId="4DEFB8B6" w14:textId="77777777" w:rsidR="0029736C" w:rsidRPr="001203B9" w:rsidRDefault="0029736C" w:rsidP="00EC70CA">
            <w:pPr>
              <w:ind w:left="360"/>
              <w:jc w:val="center"/>
              <w:rPr>
                <w:rFonts w:ascii="Arial" w:hAnsi="Arial" w:cs="Arial"/>
                <w:b/>
              </w:rPr>
            </w:pPr>
            <w:r w:rsidRPr="001203B9">
              <w:rPr>
                <w:rFonts w:ascii="Arial" w:hAnsi="Arial" w:cs="Arial"/>
                <w:b/>
              </w:rPr>
              <w:lastRenderedPageBreak/>
              <w:t>VII. REQUISITOS DE FORMACIÓN ACADÉMICA Y EXPERIENCIA</w:t>
            </w:r>
          </w:p>
        </w:tc>
      </w:tr>
      <w:tr w:rsidR="0029736C" w:rsidRPr="001203B9" w14:paraId="11087DF3" w14:textId="77777777" w:rsidTr="00F13664">
        <w:trPr>
          <w:trHeight w:val="158"/>
          <w:jc w:val="center"/>
        </w:trPr>
        <w:tc>
          <w:tcPr>
            <w:tcW w:w="5153" w:type="dxa"/>
            <w:gridSpan w:val="3"/>
            <w:shd w:val="clear" w:color="auto" w:fill="D9D9D9" w:themeFill="background1" w:themeFillShade="D9"/>
          </w:tcPr>
          <w:p w14:paraId="61D2DF26" w14:textId="77777777" w:rsidR="0029736C" w:rsidRPr="001203B9" w:rsidRDefault="0029736C" w:rsidP="00EC70CA">
            <w:pPr>
              <w:ind w:left="360"/>
              <w:jc w:val="center"/>
              <w:rPr>
                <w:rFonts w:ascii="Arial" w:hAnsi="Arial" w:cs="Arial"/>
                <w:b/>
              </w:rPr>
            </w:pPr>
            <w:r w:rsidRPr="001203B9">
              <w:rPr>
                <w:rFonts w:ascii="Arial" w:hAnsi="Arial" w:cs="Arial"/>
                <w:b/>
              </w:rPr>
              <w:t>FORMACIÓN ACADÉMICA</w:t>
            </w:r>
          </w:p>
        </w:tc>
        <w:tc>
          <w:tcPr>
            <w:tcW w:w="4907" w:type="dxa"/>
            <w:gridSpan w:val="2"/>
            <w:shd w:val="clear" w:color="auto" w:fill="D9D9D9" w:themeFill="background1" w:themeFillShade="D9"/>
          </w:tcPr>
          <w:p w14:paraId="71C79769" w14:textId="77777777" w:rsidR="0029736C" w:rsidRPr="001203B9" w:rsidRDefault="0029736C" w:rsidP="00EC70CA">
            <w:pPr>
              <w:ind w:left="360"/>
              <w:jc w:val="center"/>
              <w:rPr>
                <w:rFonts w:ascii="Arial" w:hAnsi="Arial" w:cs="Arial"/>
                <w:b/>
              </w:rPr>
            </w:pPr>
            <w:r w:rsidRPr="001203B9">
              <w:rPr>
                <w:rFonts w:ascii="Arial" w:hAnsi="Arial" w:cs="Arial"/>
                <w:b/>
              </w:rPr>
              <w:t>EXPERIENCIA</w:t>
            </w:r>
          </w:p>
        </w:tc>
      </w:tr>
      <w:tr w:rsidR="0029736C" w:rsidRPr="001203B9" w14:paraId="6DE28399" w14:textId="77777777" w:rsidTr="00F13664">
        <w:trPr>
          <w:trHeight w:val="290"/>
          <w:jc w:val="center"/>
        </w:trPr>
        <w:tc>
          <w:tcPr>
            <w:tcW w:w="5153" w:type="dxa"/>
            <w:gridSpan w:val="3"/>
            <w:shd w:val="clear" w:color="auto" w:fill="auto"/>
            <w:vAlign w:val="center"/>
          </w:tcPr>
          <w:p w14:paraId="0DD48ED9" w14:textId="77777777" w:rsidR="0029736C" w:rsidRPr="001203B9" w:rsidRDefault="0029736C" w:rsidP="00EC70CA">
            <w:pPr>
              <w:rPr>
                <w:rFonts w:ascii="Arial" w:hAnsi="Arial" w:cs="Arial"/>
              </w:rPr>
            </w:pPr>
            <w:r w:rsidRPr="001203B9">
              <w:rPr>
                <w:rFonts w:ascii="Arial" w:hAnsi="Arial" w:cs="Arial"/>
              </w:rPr>
              <w:t>Título de Bachiller.</w:t>
            </w:r>
          </w:p>
        </w:tc>
        <w:tc>
          <w:tcPr>
            <w:tcW w:w="4907" w:type="dxa"/>
            <w:gridSpan w:val="2"/>
            <w:shd w:val="clear" w:color="auto" w:fill="auto"/>
            <w:vAlign w:val="center"/>
          </w:tcPr>
          <w:p w14:paraId="2E78DDD2" w14:textId="77777777" w:rsidR="0029736C" w:rsidRPr="001203B9" w:rsidRDefault="0029736C" w:rsidP="00EC70CA">
            <w:pPr>
              <w:rPr>
                <w:rFonts w:ascii="Arial" w:hAnsi="Arial" w:cs="Arial"/>
              </w:rPr>
            </w:pPr>
            <w:r w:rsidRPr="001203B9">
              <w:rPr>
                <w:rFonts w:ascii="Arial" w:hAnsi="Arial" w:cs="Arial"/>
              </w:rPr>
              <w:t>Veinte (20) meses de experiencia laboral.</w:t>
            </w:r>
          </w:p>
        </w:tc>
      </w:tr>
    </w:tbl>
    <w:p w14:paraId="0988D51F" w14:textId="58C07442" w:rsidR="0029736C" w:rsidRPr="001203B9" w:rsidRDefault="0029736C" w:rsidP="0029736C">
      <w:pPr>
        <w:pStyle w:val="Prrafodelista"/>
        <w:shd w:val="clear" w:color="auto" w:fill="FFFFFF"/>
        <w:spacing w:after="0" w:line="240" w:lineRule="auto"/>
        <w:ind w:left="0"/>
        <w:jc w:val="both"/>
        <w:rPr>
          <w:rFonts w:ascii="Arial" w:hAnsi="Arial" w:cs="Arial"/>
          <w:sz w:val="20"/>
          <w:szCs w:val="20"/>
        </w:rPr>
      </w:pP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82"/>
        <w:gridCol w:w="745"/>
        <w:gridCol w:w="530"/>
        <w:gridCol w:w="1842"/>
        <w:gridCol w:w="3261"/>
      </w:tblGrid>
      <w:tr w:rsidR="005C130C" w:rsidRPr="001203B9" w14:paraId="52170FF9" w14:textId="77777777" w:rsidTr="005C130C">
        <w:trPr>
          <w:trHeight w:val="279"/>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BFBFBF"/>
            <w:hideMark/>
          </w:tcPr>
          <w:p w14:paraId="18A6CD1A" w14:textId="77777777" w:rsidR="005C130C" w:rsidRPr="001203B9" w:rsidRDefault="005C130C">
            <w:pPr>
              <w:shd w:val="clear" w:color="auto" w:fill="A6A6A6"/>
              <w:tabs>
                <w:tab w:val="left" w:pos="3000"/>
                <w:tab w:val="center" w:pos="4778"/>
                <w:tab w:val="left" w:pos="4956"/>
                <w:tab w:val="left" w:pos="5664"/>
                <w:tab w:val="left" w:pos="8080"/>
              </w:tabs>
              <w:spacing w:before="2" w:after="2" w:line="254" w:lineRule="auto"/>
              <w:jc w:val="center"/>
              <w:rPr>
                <w:rFonts w:ascii="Arial" w:hAnsi="Arial" w:cs="Arial"/>
                <w:b/>
              </w:rPr>
            </w:pPr>
            <w:r w:rsidRPr="001203B9">
              <w:rPr>
                <w:rFonts w:ascii="Arial" w:hAnsi="Arial" w:cs="Arial"/>
                <w:b/>
              </w:rPr>
              <w:t>I. IDENTIFICACIÓN Y UBICACIÓN</w:t>
            </w:r>
          </w:p>
        </w:tc>
      </w:tr>
      <w:tr w:rsidR="005C130C" w:rsidRPr="001203B9" w14:paraId="7664CFEF" w14:textId="77777777" w:rsidTr="005C130C">
        <w:trPr>
          <w:trHeight w:val="134"/>
          <w:jc w:val="center"/>
        </w:trPr>
        <w:tc>
          <w:tcPr>
            <w:tcW w:w="4427"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59CC9FC4" w14:textId="77777777" w:rsidR="005C130C" w:rsidRPr="001203B9" w:rsidRDefault="005C130C">
            <w:pPr>
              <w:spacing w:before="2" w:after="2" w:line="254" w:lineRule="auto"/>
              <w:ind w:left="360"/>
              <w:jc w:val="both"/>
              <w:rPr>
                <w:rFonts w:ascii="Arial" w:hAnsi="Arial" w:cs="Arial"/>
              </w:rPr>
            </w:pPr>
            <w:r w:rsidRPr="001203B9">
              <w:rPr>
                <w:rFonts w:ascii="Arial" w:hAnsi="Arial" w:cs="Arial"/>
              </w:rPr>
              <w:t>Nivel</w:t>
            </w:r>
          </w:p>
        </w:tc>
        <w:tc>
          <w:tcPr>
            <w:tcW w:w="5633"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1A1A1A04" w14:textId="77777777" w:rsidR="005C130C" w:rsidRPr="001203B9" w:rsidRDefault="005C130C">
            <w:pPr>
              <w:spacing w:before="2" w:after="2" w:line="254" w:lineRule="auto"/>
              <w:ind w:left="360"/>
              <w:jc w:val="both"/>
              <w:rPr>
                <w:rFonts w:ascii="Arial" w:hAnsi="Arial" w:cs="Arial"/>
              </w:rPr>
            </w:pPr>
            <w:r w:rsidRPr="001203B9">
              <w:rPr>
                <w:rFonts w:ascii="Arial" w:hAnsi="Arial" w:cs="Arial"/>
              </w:rPr>
              <w:t>Asistencial</w:t>
            </w:r>
          </w:p>
        </w:tc>
      </w:tr>
      <w:tr w:rsidR="005C130C" w:rsidRPr="001203B9" w14:paraId="4E26E426" w14:textId="77777777" w:rsidTr="005C130C">
        <w:trPr>
          <w:trHeight w:val="66"/>
          <w:jc w:val="center"/>
        </w:trPr>
        <w:tc>
          <w:tcPr>
            <w:tcW w:w="4427"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148A04C7" w14:textId="77777777" w:rsidR="005C130C" w:rsidRPr="001203B9" w:rsidRDefault="005C130C">
            <w:pPr>
              <w:spacing w:before="2" w:after="2" w:line="254" w:lineRule="auto"/>
              <w:ind w:left="360"/>
              <w:jc w:val="both"/>
              <w:rPr>
                <w:rFonts w:ascii="Arial" w:hAnsi="Arial" w:cs="Arial"/>
              </w:rPr>
            </w:pPr>
            <w:r w:rsidRPr="001203B9">
              <w:rPr>
                <w:rFonts w:ascii="Arial" w:hAnsi="Arial" w:cs="Arial"/>
              </w:rPr>
              <w:t>Denominación del Empleo</w:t>
            </w:r>
          </w:p>
        </w:tc>
        <w:tc>
          <w:tcPr>
            <w:tcW w:w="5633"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0DE61100" w14:textId="77777777" w:rsidR="005C130C" w:rsidRPr="001203B9" w:rsidRDefault="005C130C">
            <w:pPr>
              <w:spacing w:before="2" w:after="2" w:line="254" w:lineRule="auto"/>
              <w:ind w:left="360"/>
              <w:jc w:val="both"/>
              <w:rPr>
                <w:rFonts w:ascii="Arial" w:hAnsi="Arial" w:cs="Arial"/>
              </w:rPr>
            </w:pPr>
            <w:r w:rsidRPr="001203B9">
              <w:rPr>
                <w:rFonts w:ascii="Arial" w:hAnsi="Arial" w:cs="Arial"/>
              </w:rPr>
              <w:t>Secretario Ejecutivo</w:t>
            </w:r>
          </w:p>
        </w:tc>
      </w:tr>
      <w:tr w:rsidR="005C130C" w:rsidRPr="001203B9" w14:paraId="1A7847EC" w14:textId="77777777" w:rsidTr="005C130C">
        <w:trPr>
          <w:trHeight w:val="127"/>
          <w:jc w:val="center"/>
        </w:trPr>
        <w:tc>
          <w:tcPr>
            <w:tcW w:w="4427"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450B53A8" w14:textId="77777777" w:rsidR="005C130C" w:rsidRPr="001203B9" w:rsidRDefault="005C130C">
            <w:pPr>
              <w:spacing w:before="2" w:after="2" w:line="254" w:lineRule="auto"/>
              <w:ind w:left="360"/>
              <w:jc w:val="both"/>
              <w:rPr>
                <w:rFonts w:ascii="Arial" w:hAnsi="Arial" w:cs="Arial"/>
              </w:rPr>
            </w:pPr>
            <w:r w:rsidRPr="001203B9">
              <w:rPr>
                <w:rFonts w:ascii="Arial" w:hAnsi="Arial" w:cs="Arial"/>
              </w:rPr>
              <w:t>Código</w:t>
            </w:r>
          </w:p>
        </w:tc>
        <w:tc>
          <w:tcPr>
            <w:tcW w:w="5633"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5E95234E" w14:textId="77777777" w:rsidR="005C130C" w:rsidRPr="001203B9" w:rsidRDefault="005C130C">
            <w:pPr>
              <w:spacing w:before="2" w:after="2" w:line="254" w:lineRule="auto"/>
              <w:ind w:left="360"/>
              <w:jc w:val="both"/>
              <w:rPr>
                <w:rFonts w:ascii="Arial" w:hAnsi="Arial" w:cs="Arial"/>
              </w:rPr>
            </w:pPr>
            <w:r w:rsidRPr="001203B9">
              <w:rPr>
                <w:rFonts w:ascii="Arial" w:hAnsi="Arial" w:cs="Arial"/>
              </w:rPr>
              <w:t>4210</w:t>
            </w:r>
          </w:p>
        </w:tc>
      </w:tr>
      <w:tr w:rsidR="005C130C" w:rsidRPr="001203B9" w14:paraId="4A5CDBBA" w14:textId="77777777" w:rsidTr="005C130C">
        <w:trPr>
          <w:trHeight w:val="46"/>
          <w:jc w:val="center"/>
        </w:trPr>
        <w:tc>
          <w:tcPr>
            <w:tcW w:w="4427"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136BE162" w14:textId="77777777" w:rsidR="005C130C" w:rsidRPr="001203B9" w:rsidRDefault="005C130C">
            <w:pPr>
              <w:spacing w:before="2" w:after="2" w:line="254" w:lineRule="auto"/>
              <w:ind w:left="360"/>
              <w:jc w:val="both"/>
              <w:rPr>
                <w:rFonts w:ascii="Arial" w:hAnsi="Arial" w:cs="Arial"/>
              </w:rPr>
            </w:pPr>
            <w:r w:rsidRPr="001203B9">
              <w:rPr>
                <w:rFonts w:ascii="Arial" w:hAnsi="Arial" w:cs="Arial"/>
              </w:rPr>
              <w:t>Grado</w:t>
            </w:r>
          </w:p>
        </w:tc>
        <w:tc>
          <w:tcPr>
            <w:tcW w:w="5633"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2CB22C5E" w14:textId="77777777" w:rsidR="005C130C" w:rsidRPr="001203B9" w:rsidRDefault="005C130C">
            <w:pPr>
              <w:spacing w:before="2" w:after="2" w:line="254" w:lineRule="auto"/>
              <w:ind w:left="360"/>
              <w:jc w:val="both"/>
              <w:rPr>
                <w:rFonts w:ascii="Arial" w:hAnsi="Arial" w:cs="Arial"/>
              </w:rPr>
            </w:pPr>
            <w:r w:rsidRPr="001203B9">
              <w:rPr>
                <w:rFonts w:ascii="Arial" w:hAnsi="Arial" w:cs="Arial"/>
              </w:rPr>
              <w:t>19</w:t>
            </w:r>
          </w:p>
        </w:tc>
      </w:tr>
      <w:tr w:rsidR="005C130C" w:rsidRPr="001203B9" w14:paraId="7432838A" w14:textId="77777777" w:rsidTr="005C130C">
        <w:trPr>
          <w:trHeight w:val="105"/>
          <w:jc w:val="center"/>
        </w:trPr>
        <w:tc>
          <w:tcPr>
            <w:tcW w:w="4427"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676656A5" w14:textId="77777777" w:rsidR="005C130C" w:rsidRPr="001203B9" w:rsidRDefault="005C130C">
            <w:pPr>
              <w:spacing w:before="2" w:after="2" w:line="254" w:lineRule="auto"/>
              <w:ind w:left="360"/>
              <w:jc w:val="both"/>
              <w:rPr>
                <w:rFonts w:ascii="Arial" w:hAnsi="Arial" w:cs="Arial"/>
              </w:rPr>
            </w:pPr>
            <w:r w:rsidRPr="001203B9">
              <w:rPr>
                <w:rFonts w:ascii="Arial" w:hAnsi="Arial" w:cs="Arial"/>
              </w:rPr>
              <w:t>Nº de Cargos</w:t>
            </w:r>
          </w:p>
        </w:tc>
        <w:tc>
          <w:tcPr>
            <w:tcW w:w="5633"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5C16DD3E" w14:textId="77777777" w:rsidR="005C130C" w:rsidRPr="001203B9" w:rsidRDefault="005C130C">
            <w:pPr>
              <w:spacing w:before="2" w:after="2" w:line="254" w:lineRule="auto"/>
              <w:ind w:left="360"/>
              <w:jc w:val="both"/>
              <w:rPr>
                <w:rFonts w:ascii="Arial" w:hAnsi="Arial" w:cs="Arial"/>
              </w:rPr>
            </w:pPr>
            <w:r w:rsidRPr="001203B9">
              <w:rPr>
                <w:rFonts w:ascii="Arial" w:hAnsi="Arial" w:cs="Arial"/>
              </w:rPr>
              <w:t>6</w:t>
            </w:r>
          </w:p>
        </w:tc>
      </w:tr>
      <w:tr w:rsidR="005C130C" w:rsidRPr="001203B9" w14:paraId="5083822D" w14:textId="77777777" w:rsidTr="005C130C">
        <w:trPr>
          <w:trHeight w:val="165"/>
          <w:jc w:val="center"/>
        </w:trPr>
        <w:tc>
          <w:tcPr>
            <w:tcW w:w="4427"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50ED342D" w14:textId="77777777" w:rsidR="005C130C" w:rsidRPr="001203B9" w:rsidRDefault="005C130C">
            <w:pPr>
              <w:spacing w:before="2" w:after="2" w:line="254" w:lineRule="auto"/>
              <w:ind w:left="360"/>
              <w:jc w:val="both"/>
              <w:rPr>
                <w:rFonts w:ascii="Arial" w:hAnsi="Arial" w:cs="Arial"/>
              </w:rPr>
            </w:pPr>
            <w:r w:rsidRPr="001203B9">
              <w:rPr>
                <w:rFonts w:ascii="Arial" w:hAnsi="Arial" w:cs="Arial"/>
              </w:rPr>
              <w:t>Dependencia</w:t>
            </w:r>
          </w:p>
        </w:tc>
        <w:tc>
          <w:tcPr>
            <w:tcW w:w="5633"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36F783AE" w14:textId="77777777" w:rsidR="005C130C" w:rsidRPr="001203B9" w:rsidRDefault="005C130C">
            <w:pPr>
              <w:spacing w:line="254" w:lineRule="auto"/>
              <w:ind w:left="360"/>
              <w:jc w:val="both"/>
              <w:rPr>
                <w:rFonts w:ascii="Arial" w:hAnsi="Arial" w:cs="Arial"/>
              </w:rPr>
            </w:pPr>
            <w:r w:rsidRPr="001203B9">
              <w:rPr>
                <w:rFonts w:ascii="Arial" w:hAnsi="Arial" w:cs="Arial"/>
                <w:bCs/>
              </w:rPr>
              <w:t>Donde se ubique el empleo</w:t>
            </w:r>
          </w:p>
        </w:tc>
      </w:tr>
      <w:tr w:rsidR="005C130C" w:rsidRPr="001203B9" w14:paraId="482C22C9" w14:textId="77777777" w:rsidTr="005C130C">
        <w:trPr>
          <w:trHeight w:val="96"/>
          <w:jc w:val="center"/>
        </w:trPr>
        <w:tc>
          <w:tcPr>
            <w:tcW w:w="4427"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6025DBA0" w14:textId="77777777" w:rsidR="005C130C" w:rsidRPr="001203B9" w:rsidRDefault="005C130C">
            <w:pPr>
              <w:spacing w:before="2" w:after="2" w:line="254" w:lineRule="auto"/>
              <w:ind w:left="360"/>
              <w:jc w:val="both"/>
              <w:rPr>
                <w:rFonts w:ascii="Arial" w:hAnsi="Arial" w:cs="Arial"/>
              </w:rPr>
            </w:pPr>
            <w:r w:rsidRPr="001203B9">
              <w:rPr>
                <w:rFonts w:ascii="Arial" w:hAnsi="Arial" w:cs="Arial"/>
              </w:rPr>
              <w:t>Cargo del Superior Inmediato</w:t>
            </w:r>
          </w:p>
        </w:tc>
        <w:tc>
          <w:tcPr>
            <w:tcW w:w="5633"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27677CD1" w14:textId="77777777" w:rsidR="005C130C" w:rsidRPr="001203B9" w:rsidRDefault="005C130C">
            <w:pPr>
              <w:spacing w:line="254" w:lineRule="auto"/>
              <w:ind w:left="360"/>
              <w:jc w:val="both"/>
              <w:rPr>
                <w:rFonts w:ascii="Arial" w:hAnsi="Arial" w:cs="Arial"/>
              </w:rPr>
            </w:pPr>
            <w:r w:rsidRPr="001203B9">
              <w:rPr>
                <w:rFonts w:ascii="Arial" w:hAnsi="Arial" w:cs="Arial"/>
              </w:rPr>
              <w:t>Quien ejerza la supervisión directa</w:t>
            </w:r>
          </w:p>
        </w:tc>
      </w:tr>
      <w:tr w:rsidR="005C130C" w:rsidRPr="001203B9" w14:paraId="77F03860" w14:textId="77777777" w:rsidTr="005C130C">
        <w:trPr>
          <w:trHeight w:val="74"/>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hideMark/>
          </w:tcPr>
          <w:p w14:paraId="603F5016" w14:textId="77777777" w:rsidR="005C130C" w:rsidRPr="001203B9" w:rsidRDefault="005C130C">
            <w:pPr>
              <w:tabs>
                <w:tab w:val="center" w:pos="4778"/>
                <w:tab w:val="left" w:pos="7140"/>
              </w:tabs>
              <w:spacing w:before="2" w:after="2" w:line="254" w:lineRule="auto"/>
              <w:jc w:val="center"/>
              <w:rPr>
                <w:rFonts w:ascii="Arial" w:hAnsi="Arial" w:cs="Arial"/>
                <w:b/>
              </w:rPr>
            </w:pPr>
            <w:r w:rsidRPr="001203B9">
              <w:rPr>
                <w:rFonts w:ascii="Arial" w:hAnsi="Arial" w:cs="Arial"/>
                <w:b/>
              </w:rPr>
              <w:t>II. ÁREA FUNCIONAL</w:t>
            </w:r>
          </w:p>
        </w:tc>
      </w:tr>
      <w:tr w:rsidR="005C130C" w:rsidRPr="001203B9" w14:paraId="51722265" w14:textId="77777777" w:rsidTr="005C130C">
        <w:trPr>
          <w:trHeight w:val="74"/>
          <w:jc w:val="center"/>
        </w:trPr>
        <w:tc>
          <w:tcPr>
            <w:tcW w:w="10060" w:type="dxa"/>
            <w:gridSpan w:val="5"/>
            <w:tcBorders>
              <w:top w:val="single" w:sz="4" w:space="0" w:color="000000"/>
              <w:left w:val="single" w:sz="4" w:space="0" w:color="000000"/>
              <w:bottom w:val="single" w:sz="4" w:space="0" w:color="000000"/>
              <w:right w:val="single" w:sz="4" w:space="0" w:color="000000"/>
            </w:tcBorders>
            <w:hideMark/>
          </w:tcPr>
          <w:p w14:paraId="55AFB9A7" w14:textId="77777777" w:rsidR="005C130C" w:rsidRPr="001203B9" w:rsidRDefault="005C130C">
            <w:pPr>
              <w:spacing w:before="2" w:after="2" w:line="254" w:lineRule="auto"/>
              <w:ind w:left="360"/>
              <w:jc w:val="both"/>
              <w:rPr>
                <w:rFonts w:ascii="Arial" w:hAnsi="Arial" w:cs="Arial"/>
                <w:bCs/>
              </w:rPr>
            </w:pPr>
            <w:r w:rsidRPr="001203B9">
              <w:rPr>
                <w:rFonts w:ascii="Arial" w:hAnsi="Arial" w:cs="Arial"/>
                <w:bCs/>
              </w:rPr>
              <w:t>Secretaría General</w:t>
            </w:r>
          </w:p>
        </w:tc>
      </w:tr>
      <w:tr w:rsidR="005C130C" w:rsidRPr="001203B9" w14:paraId="2F958F24" w14:textId="77777777" w:rsidTr="005C130C">
        <w:trPr>
          <w:trHeight w:val="74"/>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hideMark/>
          </w:tcPr>
          <w:p w14:paraId="229E57A8" w14:textId="77777777" w:rsidR="005C130C" w:rsidRPr="001203B9" w:rsidRDefault="005C130C">
            <w:pPr>
              <w:tabs>
                <w:tab w:val="center" w:pos="4778"/>
                <w:tab w:val="left" w:pos="7140"/>
              </w:tabs>
              <w:spacing w:before="2" w:after="2" w:line="254" w:lineRule="auto"/>
              <w:jc w:val="center"/>
              <w:rPr>
                <w:rFonts w:ascii="Arial" w:hAnsi="Arial" w:cs="Arial"/>
                <w:b/>
              </w:rPr>
            </w:pPr>
            <w:r w:rsidRPr="001203B9">
              <w:rPr>
                <w:rFonts w:ascii="Arial" w:hAnsi="Arial" w:cs="Arial"/>
                <w:b/>
              </w:rPr>
              <w:t>III. PROPÓSITO PRINCIPAL</w:t>
            </w:r>
          </w:p>
        </w:tc>
      </w:tr>
      <w:tr w:rsidR="005C130C" w:rsidRPr="001203B9" w14:paraId="1A6FDF4D" w14:textId="77777777" w:rsidTr="005C130C">
        <w:trPr>
          <w:jc w:val="center"/>
        </w:trPr>
        <w:tc>
          <w:tcPr>
            <w:tcW w:w="10060" w:type="dxa"/>
            <w:gridSpan w:val="5"/>
            <w:tcBorders>
              <w:top w:val="single" w:sz="4" w:space="0" w:color="000000"/>
              <w:left w:val="single" w:sz="4" w:space="0" w:color="000000"/>
              <w:bottom w:val="single" w:sz="4" w:space="0" w:color="000000"/>
              <w:right w:val="single" w:sz="4" w:space="0" w:color="000000"/>
            </w:tcBorders>
            <w:hideMark/>
          </w:tcPr>
          <w:p w14:paraId="17A11A05" w14:textId="77777777" w:rsidR="005C130C" w:rsidRPr="001203B9" w:rsidRDefault="005C130C">
            <w:pPr>
              <w:autoSpaceDE w:val="0"/>
              <w:autoSpaceDN w:val="0"/>
              <w:adjustRightInd w:val="0"/>
              <w:ind w:right="278"/>
              <w:contextualSpacing/>
              <w:jc w:val="both"/>
              <w:rPr>
                <w:rFonts w:ascii="Arial" w:eastAsia="Calibri" w:hAnsi="Arial" w:cs="Arial"/>
                <w:lang w:val="es-ES_tradnl" w:eastAsia="es-CO"/>
              </w:rPr>
            </w:pPr>
            <w:r w:rsidRPr="001203B9">
              <w:rPr>
                <w:rFonts w:ascii="Arial" w:eastAsia="Calibri" w:hAnsi="Arial" w:cs="Arial"/>
                <w:lang w:val="es-ES_tradnl" w:eastAsia="es-CO"/>
              </w:rPr>
              <w:t xml:space="preserve">Apoyar las labores administrativas y logísticas requeridas a fin de contribuir en el cumplimiento de los objetivos y la misión de la entidad bajo la normatividad que aplique a cada tema. </w:t>
            </w:r>
          </w:p>
        </w:tc>
      </w:tr>
      <w:tr w:rsidR="005C130C" w:rsidRPr="001203B9" w14:paraId="47EBDC82" w14:textId="77777777" w:rsidTr="005C130C">
        <w:trPr>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hideMark/>
          </w:tcPr>
          <w:p w14:paraId="50D64A43" w14:textId="77777777" w:rsidR="005C130C" w:rsidRPr="001203B9" w:rsidRDefault="005C130C">
            <w:pPr>
              <w:spacing w:line="254" w:lineRule="auto"/>
              <w:jc w:val="center"/>
              <w:rPr>
                <w:rFonts w:ascii="Arial" w:hAnsi="Arial" w:cs="Arial"/>
                <w:b/>
              </w:rPr>
            </w:pPr>
            <w:r w:rsidRPr="001203B9">
              <w:rPr>
                <w:rFonts w:ascii="Arial" w:hAnsi="Arial" w:cs="Arial"/>
                <w:b/>
              </w:rPr>
              <w:t>IV. DESCRIPCIÓN DE LAS FUNCIONES ESENCIALES</w:t>
            </w:r>
          </w:p>
        </w:tc>
      </w:tr>
      <w:tr w:rsidR="005C130C" w:rsidRPr="001203B9" w14:paraId="4EB459FE" w14:textId="77777777" w:rsidTr="005C130C">
        <w:trPr>
          <w:trHeight w:val="136"/>
          <w:jc w:val="center"/>
        </w:trPr>
        <w:tc>
          <w:tcPr>
            <w:tcW w:w="10060" w:type="dxa"/>
            <w:gridSpan w:val="5"/>
            <w:tcBorders>
              <w:top w:val="single" w:sz="4" w:space="0" w:color="000000"/>
              <w:left w:val="single" w:sz="4" w:space="0" w:color="000000"/>
              <w:bottom w:val="single" w:sz="4" w:space="0" w:color="000000"/>
              <w:right w:val="single" w:sz="4" w:space="0" w:color="000000"/>
            </w:tcBorders>
            <w:hideMark/>
          </w:tcPr>
          <w:p w14:paraId="6390670D" w14:textId="77777777" w:rsidR="006650F2" w:rsidRPr="001203B9" w:rsidRDefault="006650F2" w:rsidP="00534D83">
            <w:pPr>
              <w:autoSpaceDE w:val="0"/>
              <w:autoSpaceDN w:val="0"/>
              <w:adjustRightInd w:val="0"/>
              <w:jc w:val="both"/>
              <w:rPr>
                <w:rFonts w:ascii="Arial" w:hAnsi="Arial" w:cs="Arial"/>
                <w:b/>
                <w:bCs/>
                <w:lang w:eastAsia="es-CO"/>
              </w:rPr>
            </w:pPr>
            <w:r w:rsidRPr="001203B9">
              <w:rPr>
                <w:rFonts w:ascii="Arial" w:hAnsi="Arial" w:cs="Arial"/>
                <w:b/>
                <w:bCs/>
                <w:lang w:eastAsia="es-CO"/>
              </w:rPr>
              <w:t>Funciones del nivel asistencial:</w:t>
            </w:r>
          </w:p>
          <w:p w14:paraId="35CE3BC2" w14:textId="77777777" w:rsidR="006650F2" w:rsidRPr="001203B9" w:rsidRDefault="006650F2" w:rsidP="00207858">
            <w:pPr>
              <w:numPr>
                <w:ilvl w:val="0"/>
                <w:numId w:val="248"/>
              </w:numPr>
              <w:autoSpaceDE w:val="0"/>
              <w:autoSpaceDN w:val="0"/>
              <w:adjustRightInd w:val="0"/>
              <w:jc w:val="both"/>
              <w:rPr>
                <w:rFonts w:ascii="Arial" w:hAnsi="Arial" w:cs="Arial"/>
                <w:lang w:eastAsia="es-CO"/>
              </w:rPr>
            </w:pPr>
            <w:r w:rsidRPr="001203B9">
              <w:rPr>
                <w:rFonts w:ascii="Arial" w:hAnsi="Arial" w:cs="Arial"/>
                <w:lang w:eastAsia="es-CO"/>
              </w:rPr>
              <w:t>Recibir, revisar, clasificar, radicar, distribuir y controlar documentos, datos, elementos y correspondencia, relacionados con los asuntos de competencia de la entidad.</w:t>
            </w:r>
          </w:p>
          <w:p w14:paraId="43D759BE" w14:textId="77777777" w:rsidR="006650F2" w:rsidRPr="001203B9" w:rsidRDefault="006650F2" w:rsidP="00207858">
            <w:pPr>
              <w:numPr>
                <w:ilvl w:val="0"/>
                <w:numId w:val="248"/>
              </w:numPr>
              <w:autoSpaceDE w:val="0"/>
              <w:autoSpaceDN w:val="0"/>
              <w:adjustRightInd w:val="0"/>
              <w:jc w:val="both"/>
              <w:rPr>
                <w:rFonts w:ascii="Arial" w:hAnsi="Arial" w:cs="Arial"/>
                <w:lang w:eastAsia="es-CO"/>
              </w:rPr>
            </w:pPr>
            <w:r w:rsidRPr="001203B9">
              <w:rPr>
                <w:rFonts w:ascii="Arial" w:hAnsi="Arial" w:cs="Arial"/>
                <w:lang w:eastAsia="es-CO"/>
              </w:rPr>
              <w:t>Llevar y mantener actualizados los registros de carácter técnico, administrativo y financiero y responder por la exactitud de los mismos.</w:t>
            </w:r>
          </w:p>
          <w:p w14:paraId="379AA6D0" w14:textId="77777777" w:rsidR="006650F2" w:rsidRPr="001203B9" w:rsidRDefault="006650F2" w:rsidP="00207858">
            <w:pPr>
              <w:numPr>
                <w:ilvl w:val="0"/>
                <w:numId w:val="248"/>
              </w:numPr>
              <w:autoSpaceDE w:val="0"/>
              <w:autoSpaceDN w:val="0"/>
              <w:adjustRightInd w:val="0"/>
              <w:jc w:val="both"/>
              <w:rPr>
                <w:rFonts w:ascii="Arial" w:hAnsi="Arial" w:cs="Arial"/>
                <w:lang w:eastAsia="es-CO"/>
              </w:rPr>
            </w:pPr>
            <w:r w:rsidRPr="001203B9">
              <w:rPr>
                <w:rFonts w:ascii="Arial" w:hAnsi="Arial" w:cs="Arial"/>
                <w:lang w:eastAsia="es-CO"/>
              </w:rPr>
              <w:t>Orientar a los usuarios y suministrar la información que les sea solicitada, de conformidad con los procedimientos establecidos.</w:t>
            </w:r>
          </w:p>
          <w:p w14:paraId="42FE5CC5" w14:textId="77777777" w:rsidR="006650F2" w:rsidRPr="001203B9" w:rsidRDefault="006650F2" w:rsidP="00207858">
            <w:pPr>
              <w:numPr>
                <w:ilvl w:val="0"/>
                <w:numId w:val="248"/>
              </w:numPr>
              <w:autoSpaceDE w:val="0"/>
              <w:autoSpaceDN w:val="0"/>
              <w:adjustRightInd w:val="0"/>
              <w:jc w:val="both"/>
              <w:rPr>
                <w:rFonts w:ascii="Arial" w:hAnsi="Arial" w:cs="Arial"/>
                <w:lang w:eastAsia="es-CO"/>
              </w:rPr>
            </w:pPr>
            <w:r w:rsidRPr="001203B9">
              <w:rPr>
                <w:rFonts w:ascii="Arial" w:hAnsi="Arial" w:cs="Arial"/>
                <w:lang w:eastAsia="es-CO"/>
              </w:rPr>
              <w:t xml:space="preserve">Desempeñar funciones de oficina y de asistencia administrativa encaminadas a facilitar el desarrollo y ejecución de las actividades del área de desempeño. </w:t>
            </w:r>
          </w:p>
          <w:p w14:paraId="3339B7ED" w14:textId="77777777" w:rsidR="006650F2" w:rsidRPr="001203B9" w:rsidRDefault="006650F2" w:rsidP="00207858">
            <w:pPr>
              <w:numPr>
                <w:ilvl w:val="0"/>
                <w:numId w:val="248"/>
              </w:numPr>
              <w:autoSpaceDE w:val="0"/>
              <w:autoSpaceDN w:val="0"/>
              <w:adjustRightInd w:val="0"/>
              <w:jc w:val="both"/>
              <w:rPr>
                <w:rFonts w:ascii="Arial" w:hAnsi="Arial" w:cs="Arial"/>
                <w:lang w:eastAsia="es-CO"/>
              </w:rPr>
            </w:pPr>
            <w:r w:rsidRPr="001203B9">
              <w:rPr>
                <w:rFonts w:ascii="Arial" w:hAnsi="Arial" w:cs="Arial"/>
                <w:lang w:eastAsia="es-CO"/>
              </w:rPr>
              <w:t>Realizar labores propias de los servicios generales que demande la institución.</w:t>
            </w:r>
          </w:p>
          <w:p w14:paraId="4851C814" w14:textId="77777777" w:rsidR="006650F2" w:rsidRPr="001203B9" w:rsidRDefault="006650F2" w:rsidP="00207858">
            <w:pPr>
              <w:numPr>
                <w:ilvl w:val="0"/>
                <w:numId w:val="248"/>
              </w:numPr>
              <w:autoSpaceDE w:val="0"/>
              <w:autoSpaceDN w:val="0"/>
              <w:adjustRightInd w:val="0"/>
              <w:jc w:val="both"/>
              <w:rPr>
                <w:rFonts w:ascii="Arial" w:hAnsi="Arial" w:cs="Arial"/>
                <w:lang w:eastAsia="es-CO"/>
              </w:rPr>
            </w:pPr>
            <w:r w:rsidRPr="001203B9">
              <w:rPr>
                <w:rFonts w:ascii="Arial" w:hAnsi="Arial" w:cs="Arial"/>
                <w:lang w:eastAsia="es-CO"/>
              </w:rPr>
              <w:t>Efectuar diligencias externas cuando las necesidades del servicio lo requieran.</w:t>
            </w:r>
          </w:p>
          <w:p w14:paraId="04757DF6" w14:textId="77777777" w:rsidR="006650F2" w:rsidRPr="001203B9" w:rsidRDefault="006650F2" w:rsidP="00207858">
            <w:pPr>
              <w:numPr>
                <w:ilvl w:val="0"/>
                <w:numId w:val="248"/>
              </w:numPr>
              <w:autoSpaceDE w:val="0"/>
              <w:autoSpaceDN w:val="0"/>
              <w:adjustRightInd w:val="0"/>
              <w:jc w:val="both"/>
              <w:rPr>
                <w:rFonts w:ascii="Arial" w:hAnsi="Arial" w:cs="Arial"/>
                <w:lang w:eastAsia="es-CO"/>
              </w:rPr>
            </w:pPr>
            <w:r w:rsidRPr="001203B9">
              <w:rPr>
                <w:rFonts w:ascii="Arial" w:hAnsi="Arial" w:cs="Arial"/>
                <w:lang w:eastAsia="es-CO"/>
              </w:rPr>
              <w:t>Las demás que les sean asignadas por autoridad competente, de acuerdo con el área de desempeño y la naturaleza del empleo.</w:t>
            </w:r>
          </w:p>
          <w:p w14:paraId="2A6DFFEA" w14:textId="77777777" w:rsidR="006650F2" w:rsidRPr="001203B9" w:rsidRDefault="006650F2" w:rsidP="00534D83">
            <w:pPr>
              <w:autoSpaceDE w:val="0"/>
              <w:autoSpaceDN w:val="0"/>
              <w:adjustRightInd w:val="0"/>
              <w:jc w:val="both"/>
              <w:rPr>
                <w:rFonts w:ascii="Arial" w:hAnsi="Arial" w:cs="Arial"/>
              </w:rPr>
            </w:pPr>
          </w:p>
          <w:p w14:paraId="58FF7AAA" w14:textId="77777777" w:rsidR="006650F2" w:rsidRPr="001203B9" w:rsidRDefault="006650F2" w:rsidP="00534D83">
            <w:pPr>
              <w:ind w:left="-47"/>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3E773DD8" w14:textId="77777777" w:rsidR="005C130C" w:rsidRPr="001203B9" w:rsidRDefault="005C130C" w:rsidP="00207858">
            <w:pPr>
              <w:numPr>
                <w:ilvl w:val="0"/>
                <w:numId w:val="122"/>
              </w:numPr>
              <w:autoSpaceDE w:val="0"/>
              <w:autoSpaceDN w:val="0"/>
              <w:adjustRightInd w:val="0"/>
              <w:spacing w:line="254" w:lineRule="auto"/>
              <w:jc w:val="both"/>
              <w:rPr>
                <w:rFonts w:ascii="Arial" w:hAnsi="Arial" w:cs="Arial"/>
                <w:lang w:eastAsia="es-CO"/>
              </w:rPr>
            </w:pPr>
            <w:r w:rsidRPr="001203B9">
              <w:rPr>
                <w:rFonts w:ascii="Arial" w:eastAsia="Calibri" w:hAnsi="Arial" w:cs="Arial"/>
              </w:rPr>
              <w:t>Atender y orientar personal y telefónicamente a los usuarios internos y externos que requieran información o comunicarse con al algún funcionario de la dependencia a fin de suministrar la información requerida, de acuerdo con las directrices y procedimientos establecidos para el efecto.</w:t>
            </w:r>
          </w:p>
          <w:p w14:paraId="7F8C6068" w14:textId="77777777" w:rsidR="005C130C" w:rsidRPr="001203B9" w:rsidRDefault="005C130C" w:rsidP="00207858">
            <w:pPr>
              <w:numPr>
                <w:ilvl w:val="0"/>
                <w:numId w:val="122"/>
              </w:numPr>
              <w:autoSpaceDE w:val="0"/>
              <w:autoSpaceDN w:val="0"/>
              <w:adjustRightInd w:val="0"/>
              <w:spacing w:line="254" w:lineRule="auto"/>
              <w:jc w:val="both"/>
              <w:rPr>
                <w:rFonts w:ascii="Arial" w:hAnsi="Arial" w:cs="Arial"/>
              </w:rPr>
            </w:pPr>
            <w:r w:rsidRPr="001203B9">
              <w:rPr>
                <w:rFonts w:ascii="Arial" w:eastAsia="Calibri" w:hAnsi="Arial" w:cs="Arial"/>
              </w:rPr>
              <w:t>Organizar la agenda y compromisos que deba atender el Jefe Inmediato en el desarrollo de sus funciones, así como la logística requerida, cumpliendo los lineamientos definidos.</w:t>
            </w:r>
          </w:p>
          <w:p w14:paraId="475B66EC" w14:textId="77777777" w:rsidR="005C130C" w:rsidRPr="001203B9" w:rsidRDefault="005C130C" w:rsidP="00207858">
            <w:pPr>
              <w:numPr>
                <w:ilvl w:val="0"/>
                <w:numId w:val="122"/>
              </w:numPr>
              <w:autoSpaceDE w:val="0"/>
              <w:autoSpaceDN w:val="0"/>
              <w:adjustRightInd w:val="0"/>
              <w:spacing w:line="254" w:lineRule="auto"/>
              <w:jc w:val="both"/>
              <w:rPr>
                <w:rFonts w:ascii="Arial" w:hAnsi="Arial" w:cs="Arial"/>
              </w:rPr>
            </w:pPr>
            <w:r w:rsidRPr="001203B9">
              <w:rPr>
                <w:rFonts w:ascii="Arial" w:eastAsia="Calibri" w:hAnsi="Arial" w:cs="Arial"/>
              </w:rPr>
              <w:t>Proyectar los documentos o respuestas a las solicitudes y requerimientos del área de desempeño, de acuerdo con las instrucciones del jefe inmediato.</w:t>
            </w:r>
          </w:p>
          <w:p w14:paraId="1888505E" w14:textId="77777777" w:rsidR="005C130C" w:rsidRPr="001203B9" w:rsidRDefault="005C130C" w:rsidP="00207858">
            <w:pPr>
              <w:numPr>
                <w:ilvl w:val="0"/>
                <w:numId w:val="122"/>
              </w:numPr>
              <w:autoSpaceDE w:val="0"/>
              <w:autoSpaceDN w:val="0"/>
              <w:adjustRightInd w:val="0"/>
              <w:spacing w:line="254" w:lineRule="auto"/>
              <w:jc w:val="both"/>
              <w:rPr>
                <w:rFonts w:ascii="Arial" w:hAnsi="Arial" w:cs="Arial"/>
              </w:rPr>
            </w:pPr>
            <w:r w:rsidRPr="001203B9">
              <w:rPr>
                <w:rFonts w:ascii="Arial" w:eastAsia="Calibri" w:hAnsi="Arial" w:cs="Arial"/>
              </w:rPr>
              <w:t>Actualizar las bases de datos que sean necesarias en la dependencia.</w:t>
            </w:r>
          </w:p>
          <w:p w14:paraId="407FD774" w14:textId="77777777" w:rsidR="005C130C" w:rsidRPr="001203B9" w:rsidRDefault="005C130C" w:rsidP="00207858">
            <w:pPr>
              <w:numPr>
                <w:ilvl w:val="0"/>
                <w:numId w:val="122"/>
              </w:numPr>
              <w:autoSpaceDE w:val="0"/>
              <w:autoSpaceDN w:val="0"/>
              <w:adjustRightInd w:val="0"/>
              <w:spacing w:line="254" w:lineRule="auto"/>
              <w:jc w:val="both"/>
              <w:rPr>
                <w:rFonts w:ascii="Arial" w:hAnsi="Arial" w:cs="Arial"/>
              </w:rPr>
            </w:pPr>
            <w:r w:rsidRPr="001203B9">
              <w:rPr>
                <w:rFonts w:ascii="Arial" w:eastAsia="Calibri" w:hAnsi="Arial" w:cs="Arial"/>
              </w:rPr>
              <w:t>Efectuar el control periódico de consumo de elementos para determinar y proyectar las necesidades de la dependencia atendiendo los procesos establecidos para tal fin.</w:t>
            </w:r>
          </w:p>
          <w:p w14:paraId="0379448D" w14:textId="77777777" w:rsidR="005C130C" w:rsidRPr="001203B9" w:rsidRDefault="005C130C" w:rsidP="00207858">
            <w:pPr>
              <w:numPr>
                <w:ilvl w:val="0"/>
                <w:numId w:val="122"/>
              </w:numPr>
              <w:autoSpaceDE w:val="0"/>
              <w:autoSpaceDN w:val="0"/>
              <w:adjustRightInd w:val="0"/>
              <w:spacing w:line="254" w:lineRule="auto"/>
              <w:jc w:val="both"/>
              <w:rPr>
                <w:rFonts w:ascii="Arial" w:hAnsi="Arial" w:cs="Arial"/>
              </w:rPr>
            </w:pPr>
            <w:r w:rsidRPr="001203B9">
              <w:rPr>
                <w:rFonts w:ascii="Arial" w:eastAsia="Calibri" w:hAnsi="Arial" w:cs="Arial"/>
              </w:rPr>
              <w:t>Realizar la transferencia documental al archivo central de la entidad de acuerdo con la reglamentación establecida.</w:t>
            </w:r>
          </w:p>
          <w:p w14:paraId="5E478CAB" w14:textId="77777777" w:rsidR="005C130C" w:rsidRPr="001203B9" w:rsidRDefault="005C130C" w:rsidP="00207858">
            <w:pPr>
              <w:numPr>
                <w:ilvl w:val="0"/>
                <w:numId w:val="122"/>
              </w:numPr>
              <w:autoSpaceDE w:val="0"/>
              <w:autoSpaceDN w:val="0"/>
              <w:adjustRightInd w:val="0"/>
              <w:spacing w:line="254" w:lineRule="auto"/>
              <w:jc w:val="both"/>
              <w:rPr>
                <w:rFonts w:ascii="Arial" w:hAnsi="Arial" w:cs="Arial"/>
              </w:rPr>
            </w:pPr>
            <w:r w:rsidRPr="001203B9">
              <w:rPr>
                <w:rFonts w:ascii="Arial" w:eastAsia="Calibri" w:hAnsi="Arial" w:cs="Arial"/>
              </w:rPr>
              <w:t>Apoyar las actividades logísticas y de organización requeridas para el buen funcionamiento y cumplimiento de los compromisos adquiridos por el área.</w:t>
            </w:r>
          </w:p>
          <w:p w14:paraId="79EC65D7" w14:textId="77777777" w:rsidR="005C130C" w:rsidRPr="001203B9" w:rsidRDefault="005C130C" w:rsidP="00207858">
            <w:pPr>
              <w:numPr>
                <w:ilvl w:val="0"/>
                <w:numId w:val="122"/>
              </w:numPr>
              <w:autoSpaceDE w:val="0"/>
              <w:autoSpaceDN w:val="0"/>
              <w:adjustRightInd w:val="0"/>
              <w:spacing w:line="254" w:lineRule="auto"/>
              <w:jc w:val="both"/>
              <w:rPr>
                <w:rFonts w:ascii="Arial" w:hAnsi="Arial" w:cs="Arial"/>
              </w:rPr>
            </w:pPr>
            <w:r w:rsidRPr="001203B9">
              <w:rPr>
                <w:rFonts w:ascii="Arial" w:eastAsia="Calibri" w:hAnsi="Arial" w:cs="Arial"/>
              </w:rPr>
              <w:t>Tramitar el pedido de papelería y los diferentes insumos, con el fin de obtener el suministro de los elementos necesarios para el desarrollo de las actividades del área.</w:t>
            </w:r>
          </w:p>
          <w:p w14:paraId="7D0BF49E" w14:textId="77777777" w:rsidR="005C130C" w:rsidRPr="001203B9" w:rsidRDefault="005C130C" w:rsidP="00207858">
            <w:pPr>
              <w:numPr>
                <w:ilvl w:val="0"/>
                <w:numId w:val="122"/>
              </w:numPr>
              <w:autoSpaceDE w:val="0"/>
              <w:autoSpaceDN w:val="0"/>
              <w:adjustRightInd w:val="0"/>
              <w:spacing w:line="254" w:lineRule="auto"/>
              <w:jc w:val="both"/>
              <w:rPr>
                <w:rFonts w:ascii="Arial" w:hAnsi="Arial" w:cs="Arial"/>
              </w:rPr>
            </w:pPr>
            <w:r w:rsidRPr="001203B9">
              <w:rPr>
                <w:rFonts w:ascii="Arial" w:hAnsi="Arial" w:cs="Arial"/>
                <w:lang w:val="es-ES_tradnl" w:eastAsia="es-CO"/>
              </w:rPr>
              <w:t>Las demás funciones asignadas por el superior inmediato, de acuerdo con el nivel, la naturaleza y el área de desempeño del empleo</w:t>
            </w:r>
            <w:r w:rsidRPr="001203B9">
              <w:rPr>
                <w:rFonts w:ascii="Arial" w:hAnsi="Arial" w:cs="Arial"/>
              </w:rPr>
              <w:t>.</w:t>
            </w:r>
          </w:p>
        </w:tc>
      </w:tr>
      <w:tr w:rsidR="005C130C" w:rsidRPr="001203B9" w14:paraId="645E8469" w14:textId="77777777" w:rsidTr="005C130C">
        <w:trPr>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hideMark/>
          </w:tcPr>
          <w:p w14:paraId="77ED4434" w14:textId="77777777" w:rsidR="005C130C" w:rsidRPr="001203B9" w:rsidRDefault="005C130C">
            <w:pPr>
              <w:spacing w:line="254" w:lineRule="auto"/>
              <w:ind w:left="360"/>
              <w:jc w:val="center"/>
              <w:rPr>
                <w:rFonts w:ascii="Arial" w:hAnsi="Arial" w:cs="Arial"/>
                <w:b/>
              </w:rPr>
            </w:pPr>
            <w:r w:rsidRPr="001203B9">
              <w:rPr>
                <w:rFonts w:ascii="Arial" w:hAnsi="Arial" w:cs="Arial"/>
                <w:b/>
              </w:rPr>
              <w:lastRenderedPageBreak/>
              <w:t>V. CONOCIMIENTOS BÁSICOS O ESENCIALES</w:t>
            </w:r>
          </w:p>
        </w:tc>
      </w:tr>
      <w:tr w:rsidR="005C130C" w:rsidRPr="001203B9" w14:paraId="1B56C25F" w14:textId="77777777" w:rsidTr="005C130C">
        <w:trPr>
          <w:jc w:val="center"/>
        </w:trPr>
        <w:tc>
          <w:tcPr>
            <w:tcW w:w="10060" w:type="dxa"/>
            <w:gridSpan w:val="5"/>
            <w:tcBorders>
              <w:top w:val="single" w:sz="4" w:space="0" w:color="000000"/>
              <w:left w:val="single" w:sz="4" w:space="0" w:color="000000"/>
              <w:bottom w:val="single" w:sz="4" w:space="0" w:color="000000"/>
              <w:right w:val="single" w:sz="4" w:space="0" w:color="000000"/>
            </w:tcBorders>
            <w:hideMark/>
          </w:tcPr>
          <w:p w14:paraId="190AA45C" w14:textId="77777777" w:rsidR="005C130C" w:rsidRPr="001203B9" w:rsidRDefault="005C130C">
            <w:pPr>
              <w:autoSpaceDE w:val="0"/>
              <w:autoSpaceDN w:val="0"/>
              <w:adjustRightInd w:val="0"/>
              <w:spacing w:line="254" w:lineRule="auto"/>
              <w:ind w:right="278"/>
              <w:contextualSpacing/>
              <w:jc w:val="both"/>
              <w:rPr>
                <w:rFonts w:ascii="Arial" w:hAnsi="Arial" w:cs="Arial"/>
                <w:lang w:val="es-ES_tradnl" w:eastAsia="es-CO"/>
              </w:rPr>
            </w:pPr>
            <w:r w:rsidRPr="001203B9">
              <w:rPr>
                <w:rFonts w:ascii="Arial" w:hAnsi="Arial" w:cs="Arial"/>
                <w:lang w:val="es-ES_tradnl" w:eastAsia="es-CO"/>
              </w:rPr>
              <w:t>Atención Usuarios Internos y/o externos.</w:t>
            </w:r>
          </w:p>
          <w:p w14:paraId="48502CB2" w14:textId="77777777" w:rsidR="005C130C" w:rsidRPr="001203B9" w:rsidRDefault="005C130C">
            <w:pPr>
              <w:autoSpaceDE w:val="0"/>
              <w:autoSpaceDN w:val="0"/>
              <w:adjustRightInd w:val="0"/>
              <w:ind w:right="278"/>
              <w:contextualSpacing/>
              <w:jc w:val="both"/>
              <w:rPr>
                <w:rFonts w:ascii="Arial" w:eastAsia="Calibri" w:hAnsi="Arial" w:cs="Arial"/>
                <w:lang w:eastAsia="en-US"/>
              </w:rPr>
            </w:pPr>
            <w:r w:rsidRPr="001203B9">
              <w:rPr>
                <w:rFonts w:ascii="Arial" w:eastAsia="Calibri" w:hAnsi="Arial" w:cs="Arial"/>
              </w:rPr>
              <w:t>Normas básicas de redacción.</w:t>
            </w:r>
          </w:p>
          <w:p w14:paraId="46CF893F" w14:textId="77777777" w:rsidR="005C130C" w:rsidRPr="001203B9" w:rsidRDefault="005C130C">
            <w:pPr>
              <w:autoSpaceDE w:val="0"/>
              <w:autoSpaceDN w:val="0"/>
              <w:adjustRightInd w:val="0"/>
              <w:ind w:right="278"/>
              <w:contextualSpacing/>
              <w:jc w:val="both"/>
              <w:rPr>
                <w:rFonts w:ascii="Arial" w:eastAsia="Calibri" w:hAnsi="Arial" w:cs="Arial"/>
              </w:rPr>
            </w:pPr>
            <w:r w:rsidRPr="001203B9">
              <w:rPr>
                <w:rFonts w:ascii="Arial" w:eastAsia="Calibri" w:hAnsi="Arial" w:cs="Arial"/>
                <w:lang w:val="es-ES_tradnl" w:eastAsia="es-CO"/>
              </w:rPr>
              <w:t>Normas básicas en gestión documental.</w:t>
            </w:r>
          </w:p>
          <w:p w14:paraId="22D114E6" w14:textId="77777777" w:rsidR="005C130C" w:rsidRPr="001203B9" w:rsidRDefault="005C130C">
            <w:pPr>
              <w:autoSpaceDE w:val="0"/>
              <w:autoSpaceDN w:val="0"/>
              <w:adjustRightInd w:val="0"/>
              <w:spacing w:line="254" w:lineRule="auto"/>
              <w:ind w:right="278"/>
              <w:contextualSpacing/>
              <w:jc w:val="both"/>
              <w:rPr>
                <w:rFonts w:ascii="Arial" w:hAnsi="Arial" w:cs="Arial"/>
                <w:lang w:eastAsia="es-CO"/>
              </w:rPr>
            </w:pPr>
            <w:r w:rsidRPr="001203B9">
              <w:rPr>
                <w:rFonts w:ascii="Arial" w:hAnsi="Arial" w:cs="Arial"/>
                <w:lang w:eastAsia="es-CO"/>
              </w:rPr>
              <w:t>Manejo de herramientas informáticas.</w:t>
            </w:r>
          </w:p>
          <w:p w14:paraId="4A1B7B52" w14:textId="77777777" w:rsidR="005C130C" w:rsidRPr="001203B9" w:rsidRDefault="005C130C">
            <w:pPr>
              <w:widowControl w:val="0"/>
              <w:autoSpaceDE w:val="0"/>
              <w:autoSpaceDN w:val="0"/>
              <w:adjustRightInd w:val="0"/>
              <w:spacing w:line="254" w:lineRule="auto"/>
              <w:rPr>
                <w:rFonts w:ascii="Arial" w:hAnsi="Arial" w:cs="Arial"/>
                <w:lang w:eastAsia="es-CO"/>
              </w:rPr>
            </w:pPr>
            <w:r w:rsidRPr="001203B9">
              <w:rPr>
                <w:rFonts w:ascii="Arial" w:hAnsi="Arial" w:cs="Arial"/>
                <w:lang w:eastAsia="es-CO"/>
              </w:rPr>
              <w:t>Conocimiento sobre Sistemas de Gestión definidos normativamente o adoptados por la entidad.</w:t>
            </w:r>
          </w:p>
        </w:tc>
      </w:tr>
      <w:tr w:rsidR="005C130C" w:rsidRPr="001203B9" w14:paraId="37F00803" w14:textId="77777777" w:rsidTr="005C130C">
        <w:trPr>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hideMark/>
          </w:tcPr>
          <w:p w14:paraId="6A6B7839" w14:textId="77777777" w:rsidR="005C130C" w:rsidRPr="001203B9" w:rsidRDefault="005C130C">
            <w:pPr>
              <w:spacing w:line="254" w:lineRule="auto"/>
              <w:ind w:left="360"/>
              <w:jc w:val="center"/>
              <w:rPr>
                <w:rFonts w:ascii="Arial" w:hAnsi="Arial" w:cs="Arial"/>
                <w:b/>
              </w:rPr>
            </w:pPr>
            <w:r w:rsidRPr="001203B9">
              <w:rPr>
                <w:rFonts w:ascii="Arial" w:hAnsi="Arial" w:cs="Arial"/>
                <w:b/>
              </w:rPr>
              <w:t>VI. COMPETENCIAS COMPORTAMENTALES</w:t>
            </w:r>
          </w:p>
        </w:tc>
      </w:tr>
      <w:tr w:rsidR="005C130C" w:rsidRPr="001203B9" w14:paraId="477E8887" w14:textId="77777777" w:rsidTr="005C130C">
        <w:trPr>
          <w:jc w:val="center"/>
        </w:trPr>
        <w:tc>
          <w:tcPr>
            <w:tcW w:w="3682" w:type="dxa"/>
            <w:tcBorders>
              <w:top w:val="single" w:sz="4" w:space="0" w:color="000000"/>
              <w:left w:val="single" w:sz="4" w:space="0" w:color="000000"/>
              <w:bottom w:val="single" w:sz="4" w:space="0" w:color="000000"/>
              <w:right w:val="single" w:sz="4" w:space="0" w:color="auto"/>
            </w:tcBorders>
            <w:shd w:val="clear" w:color="auto" w:fill="D9D9D9"/>
            <w:hideMark/>
          </w:tcPr>
          <w:p w14:paraId="0E7024BF" w14:textId="77777777" w:rsidR="005C130C" w:rsidRPr="001203B9" w:rsidRDefault="005C130C">
            <w:pPr>
              <w:spacing w:line="254" w:lineRule="auto"/>
              <w:ind w:left="360"/>
              <w:jc w:val="center"/>
              <w:rPr>
                <w:rFonts w:ascii="Arial" w:hAnsi="Arial" w:cs="Arial"/>
                <w:b/>
              </w:rPr>
            </w:pPr>
            <w:r w:rsidRPr="001203B9">
              <w:rPr>
                <w:rFonts w:ascii="Arial" w:hAnsi="Arial" w:cs="Arial"/>
                <w:b/>
              </w:rPr>
              <w:t>COMÚNES</w:t>
            </w:r>
          </w:p>
        </w:tc>
        <w:tc>
          <w:tcPr>
            <w:tcW w:w="3117" w:type="dxa"/>
            <w:gridSpan w:val="3"/>
            <w:tcBorders>
              <w:top w:val="single" w:sz="4" w:space="0" w:color="000000"/>
              <w:left w:val="single" w:sz="4" w:space="0" w:color="auto"/>
              <w:bottom w:val="single" w:sz="4" w:space="0" w:color="000000"/>
              <w:right w:val="single" w:sz="4" w:space="0" w:color="auto"/>
            </w:tcBorders>
            <w:shd w:val="clear" w:color="auto" w:fill="D9D9D9"/>
            <w:hideMark/>
          </w:tcPr>
          <w:p w14:paraId="7F3E7C10" w14:textId="77777777" w:rsidR="005C130C" w:rsidRPr="001203B9" w:rsidRDefault="005C130C">
            <w:pPr>
              <w:spacing w:line="254" w:lineRule="auto"/>
              <w:ind w:left="360"/>
              <w:jc w:val="center"/>
              <w:rPr>
                <w:rFonts w:ascii="Arial" w:hAnsi="Arial" w:cs="Arial"/>
                <w:b/>
              </w:rPr>
            </w:pPr>
            <w:r w:rsidRPr="001203B9">
              <w:rPr>
                <w:rFonts w:ascii="Arial" w:hAnsi="Arial" w:cs="Arial"/>
                <w:b/>
              </w:rPr>
              <w:t>POR NIVEL JERÁRQUICO</w:t>
            </w:r>
          </w:p>
        </w:tc>
        <w:tc>
          <w:tcPr>
            <w:tcW w:w="3261" w:type="dxa"/>
            <w:tcBorders>
              <w:top w:val="single" w:sz="4" w:space="0" w:color="000000"/>
              <w:left w:val="single" w:sz="4" w:space="0" w:color="auto"/>
              <w:bottom w:val="single" w:sz="4" w:space="0" w:color="000000"/>
              <w:right w:val="single" w:sz="4" w:space="0" w:color="000000"/>
            </w:tcBorders>
            <w:shd w:val="clear" w:color="auto" w:fill="D9D9D9"/>
            <w:hideMark/>
          </w:tcPr>
          <w:p w14:paraId="1B2A795C" w14:textId="77777777" w:rsidR="005C130C" w:rsidRPr="001203B9" w:rsidRDefault="005C130C">
            <w:pPr>
              <w:spacing w:line="254" w:lineRule="auto"/>
              <w:ind w:left="360"/>
              <w:jc w:val="center"/>
              <w:rPr>
                <w:rFonts w:ascii="Arial" w:hAnsi="Arial" w:cs="Arial"/>
                <w:b/>
              </w:rPr>
            </w:pPr>
            <w:r w:rsidRPr="001203B9">
              <w:rPr>
                <w:rFonts w:ascii="Arial" w:hAnsi="Arial" w:cs="Arial"/>
                <w:b/>
              </w:rPr>
              <w:t>FUNCIONALES</w:t>
            </w:r>
          </w:p>
        </w:tc>
      </w:tr>
      <w:tr w:rsidR="005C130C" w:rsidRPr="001203B9" w14:paraId="57B886F8" w14:textId="77777777" w:rsidTr="005C130C">
        <w:trPr>
          <w:jc w:val="center"/>
        </w:trPr>
        <w:tc>
          <w:tcPr>
            <w:tcW w:w="3682" w:type="dxa"/>
            <w:tcBorders>
              <w:top w:val="single" w:sz="4" w:space="0" w:color="000000"/>
              <w:left w:val="single" w:sz="4" w:space="0" w:color="000000"/>
              <w:bottom w:val="single" w:sz="4" w:space="0" w:color="000000"/>
              <w:right w:val="single" w:sz="4" w:space="0" w:color="auto"/>
            </w:tcBorders>
            <w:vAlign w:val="center"/>
            <w:hideMark/>
          </w:tcPr>
          <w:p w14:paraId="5C486F2B" w14:textId="77777777" w:rsidR="005C130C" w:rsidRPr="001203B9" w:rsidRDefault="005C130C">
            <w:pPr>
              <w:autoSpaceDE w:val="0"/>
              <w:autoSpaceDN w:val="0"/>
              <w:adjustRightInd w:val="0"/>
              <w:ind w:right="278"/>
              <w:contextualSpacing/>
              <w:rPr>
                <w:rFonts w:ascii="Arial" w:eastAsia="Calibri" w:hAnsi="Arial" w:cs="Arial"/>
                <w:lang w:eastAsia="en-US"/>
              </w:rPr>
            </w:pPr>
            <w:r w:rsidRPr="001203B9">
              <w:rPr>
                <w:rFonts w:ascii="Arial" w:eastAsia="Calibri" w:hAnsi="Arial" w:cs="Arial"/>
              </w:rPr>
              <w:t>Aprendizaje continuo</w:t>
            </w:r>
          </w:p>
          <w:p w14:paraId="61DDB370" w14:textId="77777777" w:rsidR="005C130C" w:rsidRPr="001203B9" w:rsidRDefault="005C130C">
            <w:pPr>
              <w:autoSpaceDE w:val="0"/>
              <w:autoSpaceDN w:val="0"/>
              <w:adjustRightInd w:val="0"/>
              <w:ind w:right="278"/>
              <w:contextualSpacing/>
              <w:rPr>
                <w:rFonts w:ascii="Arial" w:eastAsia="Calibri" w:hAnsi="Arial" w:cs="Arial"/>
              </w:rPr>
            </w:pPr>
            <w:r w:rsidRPr="001203B9">
              <w:rPr>
                <w:rFonts w:ascii="Arial" w:eastAsia="Calibri" w:hAnsi="Arial" w:cs="Arial"/>
              </w:rPr>
              <w:t>Orientación a resultados</w:t>
            </w:r>
          </w:p>
          <w:p w14:paraId="1139C255" w14:textId="77777777" w:rsidR="005C130C" w:rsidRPr="001203B9" w:rsidRDefault="005C130C">
            <w:pPr>
              <w:autoSpaceDE w:val="0"/>
              <w:autoSpaceDN w:val="0"/>
              <w:adjustRightInd w:val="0"/>
              <w:ind w:right="278"/>
              <w:contextualSpacing/>
              <w:rPr>
                <w:rFonts w:ascii="Arial" w:eastAsia="Calibri" w:hAnsi="Arial" w:cs="Arial"/>
              </w:rPr>
            </w:pPr>
            <w:r w:rsidRPr="001203B9">
              <w:rPr>
                <w:rFonts w:ascii="Arial" w:eastAsia="Calibri" w:hAnsi="Arial" w:cs="Arial"/>
              </w:rPr>
              <w:t>Orientación al usuario y al ciudadano</w:t>
            </w:r>
          </w:p>
          <w:p w14:paraId="6FE0E6E8" w14:textId="77777777" w:rsidR="005C130C" w:rsidRPr="001203B9" w:rsidRDefault="005C130C">
            <w:pPr>
              <w:autoSpaceDE w:val="0"/>
              <w:autoSpaceDN w:val="0"/>
              <w:adjustRightInd w:val="0"/>
              <w:ind w:right="278"/>
              <w:contextualSpacing/>
              <w:rPr>
                <w:rFonts w:ascii="Arial" w:eastAsia="Calibri" w:hAnsi="Arial" w:cs="Arial"/>
              </w:rPr>
            </w:pPr>
            <w:r w:rsidRPr="001203B9">
              <w:rPr>
                <w:rFonts w:ascii="Arial" w:eastAsia="Calibri" w:hAnsi="Arial" w:cs="Arial"/>
              </w:rPr>
              <w:t>Compromiso con la organización</w:t>
            </w:r>
          </w:p>
          <w:p w14:paraId="22073CAE" w14:textId="77777777" w:rsidR="005C130C" w:rsidRPr="001203B9" w:rsidRDefault="005C130C">
            <w:pPr>
              <w:autoSpaceDE w:val="0"/>
              <w:autoSpaceDN w:val="0"/>
              <w:adjustRightInd w:val="0"/>
              <w:ind w:right="278"/>
              <w:contextualSpacing/>
              <w:rPr>
                <w:rFonts w:ascii="Arial" w:eastAsia="Calibri" w:hAnsi="Arial" w:cs="Arial"/>
              </w:rPr>
            </w:pPr>
            <w:r w:rsidRPr="001203B9">
              <w:rPr>
                <w:rFonts w:ascii="Arial" w:eastAsia="Calibri" w:hAnsi="Arial" w:cs="Arial"/>
              </w:rPr>
              <w:t>Trabajo en equipo</w:t>
            </w:r>
          </w:p>
          <w:p w14:paraId="0AAFB65B" w14:textId="77777777" w:rsidR="005C130C" w:rsidRPr="001203B9" w:rsidRDefault="005C130C">
            <w:pPr>
              <w:spacing w:line="254" w:lineRule="auto"/>
              <w:rPr>
                <w:rFonts w:ascii="Arial" w:hAnsi="Arial" w:cs="Arial"/>
                <w:b/>
              </w:rPr>
            </w:pPr>
            <w:r w:rsidRPr="001203B9">
              <w:rPr>
                <w:rFonts w:ascii="Arial" w:hAnsi="Arial" w:cs="Arial"/>
              </w:rPr>
              <w:t>Adaptación al cambio</w:t>
            </w:r>
          </w:p>
        </w:tc>
        <w:tc>
          <w:tcPr>
            <w:tcW w:w="3117" w:type="dxa"/>
            <w:gridSpan w:val="3"/>
            <w:tcBorders>
              <w:top w:val="single" w:sz="4" w:space="0" w:color="000000"/>
              <w:left w:val="single" w:sz="4" w:space="0" w:color="auto"/>
              <w:bottom w:val="single" w:sz="4" w:space="0" w:color="000000"/>
              <w:right w:val="single" w:sz="4" w:space="0" w:color="auto"/>
            </w:tcBorders>
            <w:vAlign w:val="center"/>
            <w:hideMark/>
          </w:tcPr>
          <w:p w14:paraId="11F37E0E" w14:textId="77777777" w:rsidR="005C130C" w:rsidRPr="001203B9" w:rsidRDefault="005C130C">
            <w:pPr>
              <w:ind w:right="278"/>
              <w:contextualSpacing/>
              <w:rPr>
                <w:rFonts w:ascii="Arial" w:eastAsia="Calibri" w:hAnsi="Arial" w:cs="Arial"/>
                <w:lang w:eastAsia="en-US"/>
              </w:rPr>
            </w:pPr>
            <w:r w:rsidRPr="001203B9">
              <w:rPr>
                <w:rFonts w:ascii="Arial" w:eastAsia="Calibri" w:hAnsi="Arial" w:cs="Arial"/>
              </w:rPr>
              <w:t>Manejo de la información</w:t>
            </w:r>
          </w:p>
          <w:p w14:paraId="45378D04" w14:textId="77777777" w:rsidR="005C130C" w:rsidRPr="001203B9" w:rsidRDefault="005C130C">
            <w:pPr>
              <w:ind w:right="278"/>
              <w:contextualSpacing/>
              <w:rPr>
                <w:rFonts w:ascii="Arial" w:eastAsia="Calibri" w:hAnsi="Arial" w:cs="Arial"/>
              </w:rPr>
            </w:pPr>
            <w:r w:rsidRPr="001203B9">
              <w:rPr>
                <w:rFonts w:ascii="Arial" w:eastAsia="Calibri" w:hAnsi="Arial" w:cs="Arial"/>
              </w:rPr>
              <w:t>Relaciones interpersonales</w:t>
            </w:r>
          </w:p>
          <w:p w14:paraId="7F29B98D" w14:textId="77777777" w:rsidR="005C130C" w:rsidRPr="001203B9" w:rsidRDefault="005C130C">
            <w:pPr>
              <w:spacing w:line="254" w:lineRule="auto"/>
              <w:rPr>
                <w:rFonts w:ascii="Arial" w:hAnsi="Arial" w:cs="Arial"/>
                <w:b/>
              </w:rPr>
            </w:pPr>
            <w:r w:rsidRPr="001203B9">
              <w:rPr>
                <w:rFonts w:ascii="Arial" w:hAnsi="Arial" w:cs="Arial"/>
              </w:rPr>
              <w:t>Colaboración</w:t>
            </w:r>
          </w:p>
        </w:tc>
        <w:tc>
          <w:tcPr>
            <w:tcW w:w="3261" w:type="dxa"/>
            <w:tcBorders>
              <w:top w:val="single" w:sz="4" w:space="0" w:color="000000"/>
              <w:left w:val="single" w:sz="4" w:space="0" w:color="auto"/>
              <w:bottom w:val="single" w:sz="4" w:space="0" w:color="000000"/>
              <w:right w:val="single" w:sz="4" w:space="0" w:color="000000"/>
            </w:tcBorders>
            <w:vAlign w:val="center"/>
            <w:hideMark/>
          </w:tcPr>
          <w:p w14:paraId="7EC05406" w14:textId="77777777" w:rsidR="005C130C" w:rsidRPr="001203B9" w:rsidRDefault="005C130C">
            <w:pPr>
              <w:spacing w:line="254" w:lineRule="auto"/>
              <w:rPr>
                <w:rFonts w:ascii="Arial" w:hAnsi="Arial" w:cs="Arial"/>
                <w:lang w:eastAsia="es-CO"/>
              </w:rPr>
            </w:pPr>
            <w:r w:rsidRPr="001203B9">
              <w:rPr>
                <w:rFonts w:ascii="Arial" w:hAnsi="Arial" w:cs="Arial"/>
                <w:lang w:eastAsia="es-CO"/>
              </w:rPr>
              <w:t>Atención al detalle</w:t>
            </w:r>
          </w:p>
          <w:p w14:paraId="3364697C" w14:textId="77777777" w:rsidR="005C130C" w:rsidRPr="001203B9" w:rsidRDefault="005C130C">
            <w:pPr>
              <w:spacing w:line="254" w:lineRule="auto"/>
              <w:rPr>
                <w:rFonts w:ascii="Arial" w:hAnsi="Arial" w:cs="Arial"/>
                <w:lang w:eastAsia="es-CO"/>
              </w:rPr>
            </w:pPr>
            <w:r w:rsidRPr="001203B9">
              <w:rPr>
                <w:rFonts w:ascii="Arial" w:hAnsi="Arial" w:cs="Arial"/>
                <w:lang w:eastAsia="es-CO"/>
              </w:rPr>
              <w:t>Atención a requerimientos</w:t>
            </w:r>
          </w:p>
          <w:p w14:paraId="2E2F84E7" w14:textId="77777777" w:rsidR="005C130C" w:rsidRPr="001203B9" w:rsidRDefault="005C130C">
            <w:pPr>
              <w:spacing w:line="254" w:lineRule="auto"/>
              <w:rPr>
                <w:rFonts w:ascii="Arial" w:hAnsi="Arial" w:cs="Arial"/>
                <w:lang w:eastAsia="es-CO"/>
              </w:rPr>
            </w:pPr>
            <w:r w:rsidRPr="001203B9">
              <w:rPr>
                <w:rFonts w:ascii="Arial" w:hAnsi="Arial" w:cs="Arial"/>
                <w:lang w:eastAsia="es-CO"/>
              </w:rPr>
              <w:t>Transparencia</w:t>
            </w:r>
          </w:p>
          <w:p w14:paraId="700A5700" w14:textId="77777777" w:rsidR="005C130C" w:rsidRPr="001203B9" w:rsidRDefault="005C130C">
            <w:pPr>
              <w:spacing w:line="254" w:lineRule="auto"/>
              <w:rPr>
                <w:rFonts w:ascii="Arial" w:hAnsi="Arial" w:cs="Arial"/>
              </w:rPr>
            </w:pPr>
            <w:r w:rsidRPr="001203B9">
              <w:rPr>
                <w:rFonts w:ascii="Arial" w:hAnsi="Arial" w:cs="Arial"/>
                <w:lang w:eastAsia="es-CO"/>
              </w:rPr>
              <w:t>Comunicación efectiva</w:t>
            </w:r>
          </w:p>
        </w:tc>
      </w:tr>
      <w:tr w:rsidR="005C130C" w:rsidRPr="001203B9" w14:paraId="01E6FE19" w14:textId="77777777" w:rsidTr="005C130C">
        <w:trPr>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hideMark/>
          </w:tcPr>
          <w:p w14:paraId="5D1ECE8E" w14:textId="77777777" w:rsidR="005C130C" w:rsidRPr="001203B9" w:rsidRDefault="005C130C">
            <w:pPr>
              <w:spacing w:line="254" w:lineRule="auto"/>
              <w:ind w:left="360"/>
              <w:jc w:val="center"/>
              <w:rPr>
                <w:rFonts w:ascii="Arial" w:hAnsi="Arial" w:cs="Arial"/>
                <w:b/>
              </w:rPr>
            </w:pPr>
            <w:r w:rsidRPr="001203B9">
              <w:rPr>
                <w:rFonts w:ascii="Arial" w:hAnsi="Arial" w:cs="Arial"/>
                <w:b/>
              </w:rPr>
              <w:t>VII. REQUISITOS DE FORMACIÓN ACADÉMICA Y EXPERIENCIA</w:t>
            </w:r>
          </w:p>
        </w:tc>
      </w:tr>
      <w:tr w:rsidR="005C130C" w:rsidRPr="001203B9" w14:paraId="015C31C8" w14:textId="77777777" w:rsidTr="005C130C">
        <w:trPr>
          <w:trHeight w:val="158"/>
          <w:jc w:val="center"/>
        </w:trPr>
        <w:tc>
          <w:tcPr>
            <w:tcW w:w="4957" w:type="dxa"/>
            <w:gridSpan w:val="3"/>
            <w:tcBorders>
              <w:top w:val="single" w:sz="4" w:space="0" w:color="000000"/>
              <w:left w:val="single" w:sz="4" w:space="0" w:color="000000"/>
              <w:bottom w:val="single" w:sz="4" w:space="0" w:color="000000"/>
              <w:right w:val="single" w:sz="4" w:space="0" w:color="000000"/>
            </w:tcBorders>
            <w:shd w:val="clear" w:color="auto" w:fill="D9D9D9"/>
            <w:hideMark/>
          </w:tcPr>
          <w:p w14:paraId="15AEB6C3" w14:textId="77777777" w:rsidR="005C130C" w:rsidRPr="001203B9" w:rsidRDefault="005C130C">
            <w:pPr>
              <w:spacing w:line="254" w:lineRule="auto"/>
              <w:ind w:left="360"/>
              <w:jc w:val="center"/>
              <w:rPr>
                <w:rFonts w:ascii="Arial" w:hAnsi="Arial" w:cs="Arial"/>
                <w:b/>
              </w:rPr>
            </w:pPr>
            <w:r w:rsidRPr="001203B9">
              <w:rPr>
                <w:rFonts w:ascii="Arial" w:hAnsi="Arial" w:cs="Arial"/>
                <w:b/>
              </w:rPr>
              <w:t>FORMACIÓN ACADÉMICA</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6AA61ABA" w14:textId="77777777" w:rsidR="005C130C" w:rsidRPr="001203B9" w:rsidRDefault="005C130C">
            <w:pPr>
              <w:spacing w:line="254" w:lineRule="auto"/>
              <w:ind w:left="360"/>
              <w:jc w:val="center"/>
              <w:rPr>
                <w:rFonts w:ascii="Arial" w:hAnsi="Arial" w:cs="Arial"/>
                <w:b/>
              </w:rPr>
            </w:pPr>
            <w:r w:rsidRPr="001203B9">
              <w:rPr>
                <w:rFonts w:ascii="Arial" w:hAnsi="Arial" w:cs="Arial"/>
                <w:b/>
              </w:rPr>
              <w:t>EXPERIENCIA</w:t>
            </w:r>
          </w:p>
        </w:tc>
      </w:tr>
      <w:tr w:rsidR="005C130C" w:rsidRPr="001203B9" w14:paraId="2AC5C95A" w14:textId="77777777" w:rsidTr="005C130C">
        <w:trPr>
          <w:trHeight w:val="290"/>
          <w:jc w:val="center"/>
        </w:trPr>
        <w:tc>
          <w:tcPr>
            <w:tcW w:w="4957" w:type="dxa"/>
            <w:gridSpan w:val="3"/>
            <w:tcBorders>
              <w:top w:val="single" w:sz="4" w:space="0" w:color="000000"/>
              <w:left w:val="single" w:sz="4" w:space="0" w:color="000000"/>
              <w:bottom w:val="single" w:sz="4" w:space="0" w:color="000000"/>
              <w:right w:val="single" w:sz="4" w:space="0" w:color="000000"/>
            </w:tcBorders>
            <w:vAlign w:val="center"/>
            <w:hideMark/>
          </w:tcPr>
          <w:p w14:paraId="48EE81D3" w14:textId="77777777" w:rsidR="005C130C" w:rsidRPr="001203B9" w:rsidRDefault="005C130C">
            <w:pPr>
              <w:spacing w:line="254" w:lineRule="auto"/>
              <w:rPr>
                <w:rFonts w:ascii="Arial" w:hAnsi="Arial" w:cs="Arial"/>
              </w:rPr>
            </w:pPr>
            <w:r w:rsidRPr="001203B9">
              <w:rPr>
                <w:rFonts w:ascii="Arial" w:hAnsi="Arial" w:cs="Arial"/>
              </w:rPr>
              <w:t>Título de Bachiller.</w:t>
            </w:r>
          </w:p>
        </w:tc>
        <w:tc>
          <w:tcPr>
            <w:tcW w:w="5103" w:type="dxa"/>
            <w:gridSpan w:val="2"/>
            <w:tcBorders>
              <w:top w:val="single" w:sz="4" w:space="0" w:color="000000"/>
              <w:left w:val="single" w:sz="4" w:space="0" w:color="000000"/>
              <w:bottom w:val="single" w:sz="4" w:space="0" w:color="000000"/>
              <w:right w:val="single" w:sz="4" w:space="0" w:color="000000"/>
            </w:tcBorders>
            <w:vAlign w:val="center"/>
            <w:hideMark/>
          </w:tcPr>
          <w:p w14:paraId="00F75007" w14:textId="77777777" w:rsidR="005C130C" w:rsidRPr="001203B9" w:rsidRDefault="005C130C">
            <w:pPr>
              <w:spacing w:line="254" w:lineRule="auto"/>
              <w:rPr>
                <w:rFonts w:ascii="Arial" w:hAnsi="Arial" w:cs="Arial"/>
              </w:rPr>
            </w:pPr>
            <w:r w:rsidRPr="001203B9">
              <w:rPr>
                <w:rFonts w:ascii="Arial" w:hAnsi="Arial" w:cs="Arial"/>
              </w:rPr>
              <w:t>Veinte (20) meses de experiencia laboral.</w:t>
            </w:r>
          </w:p>
        </w:tc>
      </w:tr>
    </w:tbl>
    <w:p w14:paraId="14A05923" w14:textId="5498635B" w:rsidR="00FD71D2" w:rsidRPr="001203B9" w:rsidRDefault="00FD71D2" w:rsidP="0029736C">
      <w:pPr>
        <w:pStyle w:val="Prrafodelista"/>
        <w:shd w:val="clear" w:color="auto" w:fill="FFFFFF"/>
        <w:spacing w:after="0" w:line="240" w:lineRule="auto"/>
        <w:ind w:left="0"/>
        <w:jc w:val="both"/>
        <w:rPr>
          <w:rFonts w:ascii="Arial" w:hAnsi="Arial" w:cs="Arial"/>
          <w:sz w:val="20"/>
          <w:szCs w:val="20"/>
        </w:rPr>
      </w:pP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82"/>
        <w:gridCol w:w="745"/>
        <w:gridCol w:w="530"/>
        <w:gridCol w:w="2692"/>
        <w:gridCol w:w="2411"/>
      </w:tblGrid>
      <w:tr w:rsidR="002215BC" w:rsidRPr="001203B9" w14:paraId="50A46945" w14:textId="77777777" w:rsidTr="002215BC">
        <w:trPr>
          <w:trHeight w:val="279"/>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BFBFBF"/>
            <w:hideMark/>
          </w:tcPr>
          <w:p w14:paraId="12AEA2B3" w14:textId="77777777" w:rsidR="002215BC" w:rsidRPr="001203B9" w:rsidRDefault="002215BC">
            <w:pPr>
              <w:shd w:val="clear" w:color="auto" w:fill="A6A6A6"/>
              <w:tabs>
                <w:tab w:val="left" w:pos="3000"/>
                <w:tab w:val="center" w:pos="4778"/>
                <w:tab w:val="left" w:pos="4956"/>
                <w:tab w:val="left" w:pos="5664"/>
                <w:tab w:val="left" w:pos="8080"/>
              </w:tabs>
              <w:spacing w:before="2" w:after="2" w:line="254" w:lineRule="auto"/>
              <w:jc w:val="center"/>
              <w:rPr>
                <w:rFonts w:ascii="Arial" w:hAnsi="Arial" w:cs="Arial"/>
                <w:b/>
              </w:rPr>
            </w:pPr>
            <w:r w:rsidRPr="001203B9">
              <w:rPr>
                <w:rFonts w:ascii="Arial" w:hAnsi="Arial" w:cs="Arial"/>
                <w:b/>
              </w:rPr>
              <w:t>I. IDENTIFICACIÓN Y UBICACIÓN</w:t>
            </w:r>
          </w:p>
        </w:tc>
      </w:tr>
      <w:tr w:rsidR="002215BC" w:rsidRPr="001203B9" w14:paraId="6CFB8DD7" w14:textId="77777777" w:rsidTr="002215BC">
        <w:trPr>
          <w:trHeight w:val="134"/>
          <w:jc w:val="center"/>
        </w:trPr>
        <w:tc>
          <w:tcPr>
            <w:tcW w:w="4427"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4E675767" w14:textId="77777777" w:rsidR="002215BC" w:rsidRPr="001203B9" w:rsidRDefault="002215BC">
            <w:pPr>
              <w:spacing w:before="2" w:after="2" w:line="254" w:lineRule="auto"/>
              <w:ind w:left="360"/>
              <w:jc w:val="both"/>
              <w:rPr>
                <w:rFonts w:ascii="Arial" w:hAnsi="Arial" w:cs="Arial"/>
              </w:rPr>
            </w:pPr>
            <w:r w:rsidRPr="001203B9">
              <w:rPr>
                <w:rFonts w:ascii="Arial" w:hAnsi="Arial" w:cs="Arial"/>
              </w:rPr>
              <w:t>Nivel</w:t>
            </w:r>
          </w:p>
        </w:tc>
        <w:tc>
          <w:tcPr>
            <w:tcW w:w="5633"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6D90F45D" w14:textId="77777777" w:rsidR="002215BC" w:rsidRPr="001203B9" w:rsidRDefault="002215BC">
            <w:pPr>
              <w:spacing w:before="2" w:after="2" w:line="254" w:lineRule="auto"/>
              <w:ind w:left="360"/>
              <w:jc w:val="both"/>
              <w:rPr>
                <w:rFonts w:ascii="Arial" w:hAnsi="Arial" w:cs="Arial"/>
              </w:rPr>
            </w:pPr>
            <w:r w:rsidRPr="001203B9">
              <w:rPr>
                <w:rFonts w:ascii="Arial" w:hAnsi="Arial" w:cs="Arial"/>
              </w:rPr>
              <w:t>Asistencial</w:t>
            </w:r>
          </w:p>
        </w:tc>
      </w:tr>
      <w:tr w:rsidR="002215BC" w:rsidRPr="001203B9" w14:paraId="381360AD" w14:textId="77777777" w:rsidTr="002215BC">
        <w:trPr>
          <w:trHeight w:val="66"/>
          <w:jc w:val="center"/>
        </w:trPr>
        <w:tc>
          <w:tcPr>
            <w:tcW w:w="4427"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097D6D44" w14:textId="77777777" w:rsidR="002215BC" w:rsidRPr="001203B9" w:rsidRDefault="002215BC">
            <w:pPr>
              <w:spacing w:before="2" w:after="2" w:line="254" w:lineRule="auto"/>
              <w:ind w:left="360"/>
              <w:jc w:val="both"/>
              <w:rPr>
                <w:rFonts w:ascii="Arial" w:hAnsi="Arial" w:cs="Arial"/>
              </w:rPr>
            </w:pPr>
            <w:r w:rsidRPr="001203B9">
              <w:rPr>
                <w:rFonts w:ascii="Arial" w:hAnsi="Arial" w:cs="Arial"/>
              </w:rPr>
              <w:t>Denominación del Empleo</w:t>
            </w:r>
          </w:p>
        </w:tc>
        <w:tc>
          <w:tcPr>
            <w:tcW w:w="5633"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2BD57C6E" w14:textId="77777777" w:rsidR="002215BC" w:rsidRPr="001203B9" w:rsidRDefault="002215BC">
            <w:pPr>
              <w:spacing w:before="2" w:after="2" w:line="254" w:lineRule="auto"/>
              <w:ind w:left="360"/>
              <w:jc w:val="both"/>
              <w:rPr>
                <w:rFonts w:ascii="Arial" w:hAnsi="Arial" w:cs="Arial"/>
              </w:rPr>
            </w:pPr>
            <w:r w:rsidRPr="001203B9">
              <w:rPr>
                <w:rFonts w:ascii="Arial" w:hAnsi="Arial" w:cs="Arial"/>
              </w:rPr>
              <w:t>Secretario Ejecutivo</w:t>
            </w:r>
          </w:p>
        </w:tc>
      </w:tr>
      <w:tr w:rsidR="002215BC" w:rsidRPr="001203B9" w14:paraId="19749991" w14:textId="77777777" w:rsidTr="002215BC">
        <w:trPr>
          <w:trHeight w:val="127"/>
          <w:jc w:val="center"/>
        </w:trPr>
        <w:tc>
          <w:tcPr>
            <w:tcW w:w="4427"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5A70A915" w14:textId="77777777" w:rsidR="002215BC" w:rsidRPr="001203B9" w:rsidRDefault="002215BC">
            <w:pPr>
              <w:spacing w:before="2" w:after="2" w:line="254" w:lineRule="auto"/>
              <w:ind w:left="360"/>
              <w:jc w:val="both"/>
              <w:rPr>
                <w:rFonts w:ascii="Arial" w:hAnsi="Arial" w:cs="Arial"/>
              </w:rPr>
            </w:pPr>
            <w:r w:rsidRPr="001203B9">
              <w:rPr>
                <w:rFonts w:ascii="Arial" w:hAnsi="Arial" w:cs="Arial"/>
              </w:rPr>
              <w:t>Código</w:t>
            </w:r>
          </w:p>
        </w:tc>
        <w:tc>
          <w:tcPr>
            <w:tcW w:w="5633"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2F137B79" w14:textId="77777777" w:rsidR="002215BC" w:rsidRPr="001203B9" w:rsidRDefault="002215BC">
            <w:pPr>
              <w:spacing w:before="2" w:after="2" w:line="254" w:lineRule="auto"/>
              <w:ind w:left="360"/>
              <w:jc w:val="both"/>
              <w:rPr>
                <w:rFonts w:ascii="Arial" w:hAnsi="Arial" w:cs="Arial"/>
              </w:rPr>
            </w:pPr>
            <w:r w:rsidRPr="001203B9">
              <w:rPr>
                <w:rFonts w:ascii="Arial" w:hAnsi="Arial" w:cs="Arial"/>
              </w:rPr>
              <w:t>4210</w:t>
            </w:r>
          </w:p>
        </w:tc>
      </w:tr>
      <w:tr w:rsidR="002215BC" w:rsidRPr="001203B9" w14:paraId="5A77E2F2" w14:textId="77777777" w:rsidTr="002215BC">
        <w:trPr>
          <w:trHeight w:val="46"/>
          <w:jc w:val="center"/>
        </w:trPr>
        <w:tc>
          <w:tcPr>
            <w:tcW w:w="4427"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29340387" w14:textId="77777777" w:rsidR="002215BC" w:rsidRPr="001203B9" w:rsidRDefault="002215BC">
            <w:pPr>
              <w:spacing w:before="2" w:after="2" w:line="254" w:lineRule="auto"/>
              <w:ind w:left="360"/>
              <w:jc w:val="both"/>
              <w:rPr>
                <w:rFonts w:ascii="Arial" w:hAnsi="Arial" w:cs="Arial"/>
              </w:rPr>
            </w:pPr>
            <w:r w:rsidRPr="001203B9">
              <w:rPr>
                <w:rFonts w:ascii="Arial" w:hAnsi="Arial" w:cs="Arial"/>
              </w:rPr>
              <w:t>Grado</w:t>
            </w:r>
          </w:p>
        </w:tc>
        <w:tc>
          <w:tcPr>
            <w:tcW w:w="5633"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4B782031" w14:textId="77777777" w:rsidR="002215BC" w:rsidRPr="001203B9" w:rsidRDefault="002215BC">
            <w:pPr>
              <w:spacing w:before="2" w:after="2" w:line="254" w:lineRule="auto"/>
              <w:ind w:left="360"/>
              <w:jc w:val="both"/>
              <w:rPr>
                <w:rFonts w:ascii="Arial" w:hAnsi="Arial" w:cs="Arial"/>
              </w:rPr>
            </w:pPr>
            <w:r w:rsidRPr="001203B9">
              <w:rPr>
                <w:rFonts w:ascii="Arial" w:hAnsi="Arial" w:cs="Arial"/>
              </w:rPr>
              <w:t>19</w:t>
            </w:r>
          </w:p>
        </w:tc>
      </w:tr>
      <w:tr w:rsidR="002215BC" w:rsidRPr="001203B9" w14:paraId="2A54D2A5" w14:textId="77777777" w:rsidTr="002215BC">
        <w:trPr>
          <w:trHeight w:val="105"/>
          <w:jc w:val="center"/>
        </w:trPr>
        <w:tc>
          <w:tcPr>
            <w:tcW w:w="4427"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444A5460" w14:textId="77777777" w:rsidR="002215BC" w:rsidRPr="001203B9" w:rsidRDefault="002215BC">
            <w:pPr>
              <w:spacing w:before="2" w:after="2" w:line="254" w:lineRule="auto"/>
              <w:ind w:left="360"/>
              <w:jc w:val="both"/>
              <w:rPr>
                <w:rFonts w:ascii="Arial" w:hAnsi="Arial" w:cs="Arial"/>
              </w:rPr>
            </w:pPr>
            <w:r w:rsidRPr="001203B9">
              <w:rPr>
                <w:rFonts w:ascii="Arial" w:hAnsi="Arial" w:cs="Arial"/>
              </w:rPr>
              <w:t>Nº de Cargos</w:t>
            </w:r>
          </w:p>
        </w:tc>
        <w:tc>
          <w:tcPr>
            <w:tcW w:w="5633"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7293C761" w14:textId="77777777" w:rsidR="002215BC" w:rsidRPr="001203B9" w:rsidRDefault="002215BC">
            <w:pPr>
              <w:spacing w:before="2" w:after="2" w:line="254" w:lineRule="auto"/>
              <w:ind w:left="360"/>
              <w:jc w:val="both"/>
              <w:rPr>
                <w:rFonts w:ascii="Arial" w:hAnsi="Arial" w:cs="Arial"/>
              </w:rPr>
            </w:pPr>
            <w:r w:rsidRPr="001203B9">
              <w:rPr>
                <w:rFonts w:ascii="Arial" w:hAnsi="Arial" w:cs="Arial"/>
              </w:rPr>
              <w:t>6</w:t>
            </w:r>
          </w:p>
        </w:tc>
      </w:tr>
      <w:tr w:rsidR="002215BC" w:rsidRPr="001203B9" w14:paraId="740F8ED4" w14:textId="77777777" w:rsidTr="002215BC">
        <w:trPr>
          <w:trHeight w:val="165"/>
          <w:jc w:val="center"/>
        </w:trPr>
        <w:tc>
          <w:tcPr>
            <w:tcW w:w="4427"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1321C7E8" w14:textId="77777777" w:rsidR="002215BC" w:rsidRPr="001203B9" w:rsidRDefault="002215BC">
            <w:pPr>
              <w:spacing w:before="2" w:after="2" w:line="254" w:lineRule="auto"/>
              <w:ind w:left="360"/>
              <w:jc w:val="both"/>
              <w:rPr>
                <w:rFonts w:ascii="Arial" w:hAnsi="Arial" w:cs="Arial"/>
              </w:rPr>
            </w:pPr>
            <w:r w:rsidRPr="001203B9">
              <w:rPr>
                <w:rFonts w:ascii="Arial" w:hAnsi="Arial" w:cs="Arial"/>
              </w:rPr>
              <w:t>Dependencia</w:t>
            </w:r>
          </w:p>
        </w:tc>
        <w:tc>
          <w:tcPr>
            <w:tcW w:w="5633"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11FEB918" w14:textId="77777777" w:rsidR="002215BC" w:rsidRPr="001203B9" w:rsidRDefault="002215BC">
            <w:pPr>
              <w:spacing w:line="254" w:lineRule="auto"/>
              <w:ind w:left="360"/>
              <w:jc w:val="both"/>
              <w:rPr>
                <w:rFonts w:ascii="Arial" w:hAnsi="Arial" w:cs="Arial"/>
              </w:rPr>
            </w:pPr>
            <w:r w:rsidRPr="001203B9">
              <w:rPr>
                <w:rFonts w:ascii="Arial" w:hAnsi="Arial" w:cs="Arial"/>
                <w:bCs/>
              </w:rPr>
              <w:t>Donde se ubique el empleo</w:t>
            </w:r>
          </w:p>
        </w:tc>
      </w:tr>
      <w:tr w:rsidR="002215BC" w:rsidRPr="001203B9" w14:paraId="63E0D67A" w14:textId="77777777" w:rsidTr="002215BC">
        <w:trPr>
          <w:trHeight w:val="96"/>
          <w:jc w:val="center"/>
        </w:trPr>
        <w:tc>
          <w:tcPr>
            <w:tcW w:w="4427"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13E7554D" w14:textId="77777777" w:rsidR="002215BC" w:rsidRPr="001203B9" w:rsidRDefault="002215BC">
            <w:pPr>
              <w:spacing w:before="2" w:after="2" w:line="254" w:lineRule="auto"/>
              <w:ind w:left="360"/>
              <w:jc w:val="both"/>
              <w:rPr>
                <w:rFonts w:ascii="Arial" w:hAnsi="Arial" w:cs="Arial"/>
              </w:rPr>
            </w:pPr>
            <w:r w:rsidRPr="001203B9">
              <w:rPr>
                <w:rFonts w:ascii="Arial" w:hAnsi="Arial" w:cs="Arial"/>
              </w:rPr>
              <w:t>Cargo del Superior Inmediato</w:t>
            </w:r>
          </w:p>
        </w:tc>
        <w:tc>
          <w:tcPr>
            <w:tcW w:w="5633"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2CC02F3C" w14:textId="77777777" w:rsidR="002215BC" w:rsidRPr="001203B9" w:rsidRDefault="002215BC">
            <w:pPr>
              <w:spacing w:line="254" w:lineRule="auto"/>
              <w:ind w:left="360"/>
              <w:jc w:val="both"/>
              <w:rPr>
                <w:rFonts w:ascii="Arial" w:hAnsi="Arial" w:cs="Arial"/>
              </w:rPr>
            </w:pPr>
            <w:r w:rsidRPr="001203B9">
              <w:rPr>
                <w:rFonts w:ascii="Arial" w:hAnsi="Arial" w:cs="Arial"/>
              </w:rPr>
              <w:t>Quien ejerza la supervisión directa</w:t>
            </w:r>
          </w:p>
        </w:tc>
      </w:tr>
      <w:tr w:rsidR="002215BC" w:rsidRPr="001203B9" w14:paraId="2D46D944" w14:textId="77777777" w:rsidTr="002215BC">
        <w:trPr>
          <w:trHeight w:val="74"/>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hideMark/>
          </w:tcPr>
          <w:p w14:paraId="439103AD" w14:textId="77777777" w:rsidR="002215BC" w:rsidRPr="001203B9" w:rsidRDefault="002215BC">
            <w:pPr>
              <w:tabs>
                <w:tab w:val="center" w:pos="4778"/>
                <w:tab w:val="left" w:pos="7140"/>
              </w:tabs>
              <w:spacing w:before="2" w:after="2" w:line="254" w:lineRule="auto"/>
              <w:jc w:val="center"/>
              <w:rPr>
                <w:rFonts w:ascii="Arial" w:hAnsi="Arial" w:cs="Arial"/>
                <w:b/>
              </w:rPr>
            </w:pPr>
            <w:r w:rsidRPr="001203B9">
              <w:rPr>
                <w:rFonts w:ascii="Arial" w:hAnsi="Arial" w:cs="Arial"/>
                <w:b/>
              </w:rPr>
              <w:t>II. ÁREA FUNCIONAL</w:t>
            </w:r>
          </w:p>
        </w:tc>
      </w:tr>
      <w:tr w:rsidR="002215BC" w:rsidRPr="001203B9" w14:paraId="20392484" w14:textId="77777777" w:rsidTr="002215BC">
        <w:trPr>
          <w:trHeight w:val="74"/>
          <w:jc w:val="center"/>
        </w:trPr>
        <w:tc>
          <w:tcPr>
            <w:tcW w:w="10060" w:type="dxa"/>
            <w:gridSpan w:val="5"/>
            <w:tcBorders>
              <w:top w:val="single" w:sz="4" w:space="0" w:color="000000"/>
              <w:left w:val="single" w:sz="4" w:space="0" w:color="000000"/>
              <w:bottom w:val="single" w:sz="4" w:space="0" w:color="000000"/>
              <w:right w:val="single" w:sz="4" w:space="0" w:color="000000"/>
            </w:tcBorders>
            <w:hideMark/>
          </w:tcPr>
          <w:p w14:paraId="1209E23E" w14:textId="77777777" w:rsidR="002215BC" w:rsidRPr="001203B9" w:rsidRDefault="002215BC">
            <w:pPr>
              <w:spacing w:before="2" w:after="2" w:line="254" w:lineRule="auto"/>
              <w:ind w:left="360"/>
              <w:jc w:val="both"/>
              <w:rPr>
                <w:rFonts w:ascii="Arial" w:hAnsi="Arial" w:cs="Arial"/>
                <w:bCs/>
              </w:rPr>
            </w:pPr>
            <w:r w:rsidRPr="001203B9">
              <w:rPr>
                <w:rFonts w:ascii="Arial" w:hAnsi="Arial" w:cs="Arial"/>
                <w:bCs/>
              </w:rPr>
              <w:t>Secretaría General - Grupo de Gestión Financiera</w:t>
            </w:r>
          </w:p>
        </w:tc>
      </w:tr>
      <w:tr w:rsidR="002215BC" w:rsidRPr="001203B9" w14:paraId="214F789E" w14:textId="77777777" w:rsidTr="002215BC">
        <w:trPr>
          <w:trHeight w:val="74"/>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hideMark/>
          </w:tcPr>
          <w:p w14:paraId="4B3A9413" w14:textId="77777777" w:rsidR="002215BC" w:rsidRPr="001203B9" w:rsidRDefault="002215BC">
            <w:pPr>
              <w:tabs>
                <w:tab w:val="center" w:pos="4778"/>
                <w:tab w:val="left" w:pos="7140"/>
              </w:tabs>
              <w:spacing w:before="2" w:after="2" w:line="254" w:lineRule="auto"/>
              <w:jc w:val="center"/>
              <w:rPr>
                <w:rFonts w:ascii="Arial" w:hAnsi="Arial" w:cs="Arial"/>
                <w:b/>
              </w:rPr>
            </w:pPr>
            <w:r w:rsidRPr="001203B9">
              <w:rPr>
                <w:rFonts w:ascii="Arial" w:hAnsi="Arial" w:cs="Arial"/>
                <w:b/>
              </w:rPr>
              <w:t>III. PROPÓSITO PRINCIPAL</w:t>
            </w:r>
          </w:p>
        </w:tc>
      </w:tr>
      <w:tr w:rsidR="002215BC" w:rsidRPr="001203B9" w14:paraId="3A856552" w14:textId="77777777" w:rsidTr="002215BC">
        <w:trPr>
          <w:jc w:val="center"/>
        </w:trPr>
        <w:tc>
          <w:tcPr>
            <w:tcW w:w="10060" w:type="dxa"/>
            <w:gridSpan w:val="5"/>
            <w:tcBorders>
              <w:top w:val="single" w:sz="4" w:space="0" w:color="000000"/>
              <w:left w:val="single" w:sz="4" w:space="0" w:color="000000"/>
              <w:bottom w:val="single" w:sz="4" w:space="0" w:color="000000"/>
              <w:right w:val="single" w:sz="4" w:space="0" w:color="000000"/>
            </w:tcBorders>
            <w:hideMark/>
          </w:tcPr>
          <w:p w14:paraId="00D30577" w14:textId="77777777" w:rsidR="002215BC" w:rsidRPr="001203B9" w:rsidRDefault="002215BC">
            <w:pPr>
              <w:spacing w:line="254" w:lineRule="auto"/>
              <w:jc w:val="both"/>
              <w:rPr>
                <w:rFonts w:ascii="Arial" w:hAnsi="Arial" w:cs="Arial"/>
              </w:rPr>
            </w:pPr>
            <w:r w:rsidRPr="001203B9">
              <w:rPr>
                <w:rFonts w:ascii="Arial" w:hAnsi="Arial" w:cs="Arial"/>
              </w:rPr>
              <w:t>Apoyar las labores administrativas y logísticas requeridas a fin de contribuir en el cumplimiento de los objetivos y la misión de la entidad bajo la normatividad que aplique a cada tema.</w:t>
            </w:r>
          </w:p>
        </w:tc>
      </w:tr>
      <w:tr w:rsidR="002215BC" w:rsidRPr="001203B9" w14:paraId="776FC580" w14:textId="77777777" w:rsidTr="002215BC">
        <w:trPr>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hideMark/>
          </w:tcPr>
          <w:p w14:paraId="2A8CD262" w14:textId="77777777" w:rsidR="002215BC" w:rsidRPr="001203B9" w:rsidRDefault="002215BC">
            <w:pPr>
              <w:spacing w:line="254" w:lineRule="auto"/>
              <w:jc w:val="center"/>
              <w:rPr>
                <w:rFonts w:ascii="Arial" w:hAnsi="Arial" w:cs="Arial"/>
                <w:b/>
              </w:rPr>
            </w:pPr>
            <w:r w:rsidRPr="001203B9">
              <w:rPr>
                <w:rFonts w:ascii="Arial" w:hAnsi="Arial" w:cs="Arial"/>
                <w:b/>
              </w:rPr>
              <w:t>IV. DESCRIPCIÓN DE LAS FUNCIONES ESENCIALES</w:t>
            </w:r>
          </w:p>
        </w:tc>
      </w:tr>
      <w:tr w:rsidR="002215BC" w:rsidRPr="001203B9" w14:paraId="28A0D852" w14:textId="77777777" w:rsidTr="002215BC">
        <w:trPr>
          <w:trHeight w:val="136"/>
          <w:jc w:val="center"/>
        </w:trPr>
        <w:tc>
          <w:tcPr>
            <w:tcW w:w="10060" w:type="dxa"/>
            <w:gridSpan w:val="5"/>
            <w:tcBorders>
              <w:top w:val="single" w:sz="4" w:space="0" w:color="000000"/>
              <w:left w:val="single" w:sz="4" w:space="0" w:color="000000"/>
              <w:bottom w:val="single" w:sz="4" w:space="0" w:color="000000"/>
              <w:right w:val="single" w:sz="4" w:space="0" w:color="000000"/>
            </w:tcBorders>
            <w:hideMark/>
          </w:tcPr>
          <w:p w14:paraId="67058B1C" w14:textId="77777777" w:rsidR="006650F2" w:rsidRPr="001203B9" w:rsidRDefault="006650F2" w:rsidP="00534D83">
            <w:pPr>
              <w:autoSpaceDE w:val="0"/>
              <w:autoSpaceDN w:val="0"/>
              <w:adjustRightInd w:val="0"/>
              <w:jc w:val="both"/>
              <w:rPr>
                <w:rFonts w:ascii="Arial" w:hAnsi="Arial" w:cs="Arial"/>
                <w:b/>
                <w:bCs/>
                <w:lang w:eastAsia="es-CO"/>
              </w:rPr>
            </w:pPr>
            <w:r w:rsidRPr="001203B9">
              <w:rPr>
                <w:rFonts w:ascii="Arial" w:hAnsi="Arial" w:cs="Arial"/>
                <w:b/>
                <w:bCs/>
                <w:lang w:eastAsia="es-CO"/>
              </w:rPr>
              <w:t>Funciones del nivel asistencial:</w:t>
            </w:r>
          </w:p>
          <w:p w14:paraId="5AB697E6" w14:textId="77777777" w:rsidR="006650F2" w:rsidRPr="001203B9" w:rsidRDefault="006650F2" w:rsidP="00207858">
            <w:pPr>
              <w:numPr>
                <w:ilvl w:val="0"/>
                <w:numId w:val="249"/>
              </w:numPr>
              <w:autoSpaceDE w:val="0"/>
              <w:autoSpaceDN w:val="0"/>
              <w:adjustRightInd w:val="0"/>
              <w:jc w:val="both"/>
              <w:rPr>
                <w:rFonts w:ascii="Arial" w:hAnsi="Arial" w:cs="Arial"/>
                <w:lang w:eastAsia="es-CO"/>
              </w:rPr>
            </w:pPr>
            <w:r w:rsidRPr="001203B9">
              <w:rPr>
                <w:rFonts w:ascii="Arial" w:hAnsi="Arial" w:cs="Arial"/>
                <w:lang w:eastAsia="es-CO"/>
              </w:rPr>
              <w:t>Recibir, revisar, clasificar, radicar, distribuir y controlar documentos, datos, elementos y correspondencia, relacionados con los asuntos de competencia de la entidad.</w:t>
            </w:r>
          </w:p>
          <w:p w14:paraId="29EE2D85" w14:textId="77777777" w:rsidR="006650F2" w:rsidRPr="001203B9" w:rsidRDefault="006650F2" w:rsidP="00207858">
            <w:pPr>
              <w:numPr>
                <w:ilvl w:val="0"/>
                <w:numId w:val="249"/>
              </w:numPr>
              <w:autoSpaceDE w:val="0"/>
              <w:autoSpaceDN w:val="0"/>
              <w:adjustRightInd w:val="0"/>
              <w:jc w:val="both"/>
              <w:rPr>
                <w:rFonts w:ascii="Arial" w:hAnsi="Arial" w:cs="Arial"/>
                <w:lang w:eastAsia="es-CO"/>
              </w:rPr>
            </w:pPr>
            <w:r w:rsidRPr="001203B9">
              <w:rPr>
                <w:rFonts w:ascii="Arial" w:hAnsi="Arial" w:cs="Arial"/>
                <w:lang w:eastAsia="es-CO"/>
              </w:rPr>
              <w:t>Llevar y mantener actualizados los registros de carácter técnico, administrativo y financiero y responder por la exactitud de los mismos.</w:t>
            </w:r>
          </w:p>
          <w:p w14:paraId="31550E6D" w14:textId="77777777" w:rsidR="006650F2" w:rsidRPr="001203B9" w:rsidRDefault="006650F2" w:rsidP="00207858">
            <w:pPr>
              <w:numPr>
                <w:ilvl w:val="0"/>
                <w:numId w:val="249"/>
              </w:numPr>
              <w:autoSpaceDE w:val="0"/>
              <w:autoSpaceDN w:val="0"/>
              <w:adjustRightInd w:val="0"/>
              <w:jc w:val="both"/>
              <w:rPr>
                <w:rFonts w:ascii="Arial" w:hAnsi="Arial" w:cs="Arial"/>
                <w:lang w:eastAsia="es-CO"/>
              </w:rPr>
            </w:pPr>
            <w:r w:rsidRPr="001203B9">
              <w:rPr>
                <w:rFonts w:ascii="Arial" w:hAnsi="Arial" w:cs="Arial"/>
                <w:lang w:eastAsia="es-CO"/>
              </w:rPr>
              <w:t>Orientar a los usuarios y suministrar la información que les sea solicitada, de conformidad con los procedimientos establecidos.</w:t>
            </w:r>
          </w:p>
          <w:p w14:paraId="27172D89" w14:textId="77777777" w:rsidR="006650F2" w:rsidRPr="001203B9" w:rsidRDefault="006650F2" w:rsidP="00207858">
            <w:pPr>
              <w:numPr>
                <w:ilvl w:val="0"/>
                <w:numId w:val="249"/>
              </w:numPr>
              <w:autoSpaceDE w:val="0"/>
              <w:autoSpaceDN w:val="0"/>
              <w:adjustRightInd w:val="0"/>
              <w:jc w:val="both"/>
              <w:rPr>
                <w:rFonts w:ascii="Arial" w:hAnsi="Arial" w:cs="Arial"/>
                <w:lang w:eastAsia="es-CO"/>
              </w:rPr>
            </w:pPr>
            <w:r w:rsidRPr="001203B9">
              <w:rPr>
                <w:rFonts w:ascii="Arial" w:hAnsi="Arial" w:cs="Arial"/>
                <w:lang w:eastAsia="es-CO"/>
              </w:rPr>
              <w:t xml:space="preserve">Desempeñar funciones de oficina y de asistencia administrativa encaminadas a facilitar el desarrollo y ejecución de las actividades del área de desempeño. </w:t>
            </w:r>
          </w:p>
          <w:p w14:paraId="3F3AB49D" w14:textId="77777777" w:rsidR="006650F2" w:rsidRPr="001203B9" w:rsidRDefault="006650F2" w:rsidP="00207858">
            <w:pPr>
              <w:numPr>
                <w:ilvl w:val="0"/>
                <w:numId w:val="249"/>
              </w:numPr>
              <w:autoSpaceDE w:val="0"/>
              <w:autoSpaceDN w:val="0"/>
              <w:adjustRightInd w:val="0"/>
              <w:jc w:val="both"/>
              <w:rPr>
                <w:rFonts w:ascii="Arial" w:hAnsi="Arial" w:cs="Arial"/>
                <w:lang w:eastAsia="es-CO"/>
              </w:rPr>
            </w:pPr>
            <w:r w:rsidRPr="001203B9">
              <w:rPr>
                <w:rFonts w:ascii="Arial" w:hAnsi="Arial" w:cs="Arial"/>
                <w:lang w:eastAsia="es-CO"/>
              </w:rPr>
              <w:t>Realizar labores propias de los servicios generales que demande la institución.</w:t>
            </w:r>
          </w:p>
          <w:p w14:paraId="4A2FCEB1" w14:textId="77777777" w:rsidR="006650F2" w:rsidRPr="001203B9" w:rsidRDefault="006650F2" w:rsidP="00207858">
            <w:pPr>
              <w:numPr>
                <w:ilvl w:val="0"/>
                <w:numId w:val="249"/>
              </w:numPr>
              <w:autoSpaceDE w:val="0"/>
              <w:autoSpaceDN w:val="0"/>
              <w:adjustRightInd w:val="0"/>
              <w:jc w:val="both"/>
              <w:rPr>
                <w:rFonts w:ascii="Arial" w:hAnsi="Arial" w:cs="Arial"/>
                <w:lang w:eastAsia="es-CO"/>
              </w:rPr>
            </w:pPr>
            <w:r w:rsidRPr="001203B9">
              <w:rPr>
                <w:rFonts w:ascii="Arial" w:hAnsi="Arial" w:cs="Arial"/>
                <w:lang w:eastAsia="es-CO"/>
              </w:rPr>
              <w:t>Efectuar diligencias externas cuando las necesidades del servicio lo requieran.</w:t>
            </w:r>
          </w:p>
          <w:p w14:paraId="2719261B" w14:textId="77777777" w:rsidR="006650F2" w:rsidRPr="001203B9" w:rsidRDefault="006650F2" w:rsidP="00207858">
            <w:pPr>
              <w:numPr>
                <w:ilvl w:val="0"/>
                <w:numId w:val="249"/>
              </w:numPr>
              <w:autoSpaceDE w:val="0"/>
              <w:autoSpaceDN w:val="0"/>
              <w:adjustRightInd w:val="0"/>
              <w:jc w:val="both"/>
              <w:rPr>
                <w:rFonts w:ascii="Arial" w:hAnsi="Arial" w:cs="Arial"/>
                <w:lang w:eastAsia="es-CO"/>
              </w:rPr>
            </w:pPr>
            <w:r w:rsidRPr="001203B9">
              <w:rPr>
                <w:rFonts w:ascii="Arial" w:hAnsi="Arial" w:cs="Arial"/>
                <w:lang w:eastAsia="es-CO"/>
              </w:rPr>
              <w:t>Las demás que les sean asignadas por autoridad competente, de acuerdo con el área de desempeño y la naturaleza del empleo.</w:t>
            </w:r>
          </w:p>
          <w:p w14:paraId="0AD7B06E" w14:textId="77777777" w:rsidR="006650F2" w:rsidRPr="001203B9" w:rsidRDefault="006650F2" w:rsidP="00534D83">
            <w:pPr>
              <w:autoSpaceDE w:val="0"/>
              <w:autoSpaceDN w:val="0"/>
              <w:adjustRightInd w:val="0"/>
              <w:jc w:val="both"/>
              <w:rPr>
                <w:rFonts w:ascii="Arial" w:hAnsi="Arial" w:cs="Arial"/>
              </w:rPr>
            </w:pPr>
          </w:p>
          <w:p w14:paraId="0F981E8A" w14:textId="77777777" w:rsidR="006650F2" w:rsidRPr="001203B9" w:rsidRDefault="006650F2" w:rsidP="00534D83">
            <w:pPr>
              <w:ind w:left="-47"/>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6EEB9EDB" w14:textId="77777777" w:rsidR="00FF3275" w:rsidRPr="001203B9" w:rsidRDefault="00FF3275" w:rsidP="00207858">
            <w:pPr>
              <w:numPr>
                <w:ilvl w:val="0"/>
                <w:numId w:val="127"/>
              </w:numPr>
              <w:autoSpaceDE w:val="0"/>
              <w:autoSpaceDN w:val="0"/>
              <w:adjustRightInd w:val="0"/>
              <w:spacing w:line="254" w:lineRule="auto"/>
              <w:jc w:val="both"/>
              <w:rPr>
                <w:rFonts w:ascii="Arial" w:hAnsi="Arial" w:cs="Arial"/>
                <w:lang w:eastAsia="es-CO"/>
              </w:rPr>
            </w:pPr>
            <w:r w:rsidRPr="001203B9">
              <w:rPr>
                <w:rFonts w:ascii="Arial" w:eastAsia="Calibri" w:hAnsi="Arial" w:cs="Arial"/>
              </w:rPr>
              <w:t>Atender y orientar personal y telefónicamente a los usuarios internos y externos que requieran información o comunicarse con al algún funcionario de la dependencia a fin de suministrar la información requerida, de acuerdo con las directrices y procedimientos establecidos para el efecto.</w:t>
            </w:r>
          </w:p>
          <w:p w14:paraId="603A18E4" w14:textId="77777777" w:rsidR="00FF3275" w:rsidRPr="001203B9" w:rsidRDefault="00FF3275" w:rsidP="00207858">
            <w:pPr>
              <w:numPr>
                <w:ilvl w:val="0"/>
                <w:numId w:val="127"/>
              </w:numPr>
              <w:autoSpaceDE w:val="0"/>
              <w:autoSpaceDN w:val="0"/>
              <w:adjustRightInd w:val="0"/>
              <w:spacing w:line="254" w:lineRule="auto"/>
              <w:jc w:val="both"/>
              <w:rPr>
                <w:rFonts w:ascii="Arial" w:hAnsi="Arial" w:cs="Arial"/>
              </w:rPr>
            </w:pPr>
            <w:r w:rsidRPr="001203B9">
              <w:rPr>
                <w:rFonts w:ascii="Arial" w:eastAsia="Calibri" w:hAnsi="Arial" w:cs="Arial"/>
              </w:rPr>
              <w:t>Registrar las Ordenes de Pago generadas del SIIF Nación, en la Plataforma de SECOPII, adjuntado el respectivo soporte.</w:t>
            </w:r>
          </w:p>
          <w:p w14:paraId="2FD9BADF" w14:textId="77777777" w:rsidR="00FF3275" w:rsidRPr="001203B9" w:rsidRDefault="00FF3275" w:rsidP="00207858">
            <w:pPr>
              <w:numPr>
                <w:ilvl w:val="0"/>
                <w:numId w:val="127"/>
              </w:numPr>
              <w:autoSpaceDE w:val="0"/>
              <w:autoSpaceDN w:val="0"/>
              <w:adjustRightInd w:val="0"/>
              <w:spacing w:line="254" w:lineRule="auto"/>
              <w:jc w:val="both"/>
              <w:rPr>
                <w:rFonts w:ascii="Arial" w:hAnsi="Arial" w:cs="Arial"/>
              </w:rPr>
            </w:pPr>
            <w:r w:rsidRPr="001203B9">
              <w:rPr>
                <w:rFonts w:ascii="Arial" w:eastAsia="Calibri" w:hAnsi="Arial" w:cs="Arial"/>
              </w:rPr>
              <w:lastRenderedPageBreak/>
              <w:t>Proyectar los documentos o respuestas a las solicitudes y requerimientos del área de desempeño, de acuerdo con las instrucciones del jefe inmediato.</w:t>
            </w:r>
          </w:p>
          <w:p w14:paraId="4EE2C0E5" w14:textId="77777777" w:rsidR="00FF3275" w:rsidRPr="001203B9" w:rsidRDefault="00FF3275" w:rsidP="00207858">
            <w:pPr>
              <w:numPr>
                <w:ilvl w:val="0"/>
                <w:numId w:val="127"/>
              </w:numPr>
              <w:autoSpaceDE w:val="0"/>
              <w:autoSpaceDN w:val="0"/>
              <w:adjustRightInd w:val="0"/>
              <w:spacing w:line="254" w:lineRule="auto"/>
              <w:jc w:val="both"/>
              <w:rPr>
                <w:rFonts w:ascii="Arial" w:hAnsi="Arial" w:cs="Arial"/>
              </w:rPr>
            </w:pPr>
            <w:r w:rsidRPr="001203B9">
              <w:rPr>
                <w:rFonts w:ascii="Arial" w:eastAsia="Calibri" w:hAnsi="Arial" w:cs="Arial"/>
              </w:rPr>
              <w:t>Actualizar las bases de datos que sean necesarias en la dependencia.</w:t>
            </w:r>
          </w:p>
          <w:p w14:paraId="6C0F00C2" w14:textId="77777777" w:rsidR="00FF3275" w:rsidRPr="001203B9" w:rsidRDefault="00FF3275" w:rsidP="00207858">
            <w:pPr>
              <w:numPr>
                <w:ilvl w:val="0"/>
                <w:numId w:val="127"/>
              </w:numPr>
              <w:autoSpaceDE w:val="0"/>
              <w:autoSpaceDN w:val="0"/>
              <w:adjustRightInd w:val="0"/>
              <w:spacing w:line="254" w:lineRule="auto"/>
              <w:jc w:val="both"/>
              <w:rPr>
                <w:rFonts w:ascii="Arial" w:hAnsi="Arial" w:cs="Arial"/>
              </w:rPr>
            </w:pPr>
            <w:r w:rsidRPr="001203B9">
              <w:rPr>
                <w:rFonts w:ascii="Arial" w:eastAsia="Calibri" w:hAnsi="Arial" w:cs="Arial"/>
              </w:rPr>
              <w:t>Mantener actualizado el archivo digital y físico de la dependencia.</w:t>
            </w:r>
          </w:p>
          <w:p w14:paraId="169CFE14" w14:textId="77777777" w:rsidR="00FF3275" w:rsidRPr="001203B9" w:rsidRDefault="00FF3275" w:rsidP="00207858">
            <w:pPr>
              <w:numPr>
                <w:ilvl w:val="0"/>
                <w:numId w:val="127"/>
              </w:numPr>
              <w:autoSpaceDE w:val="0"/>
              <w:autoSpaceDN w:val="0"/>
              <w:adjustRightInd w:val="0"/>
              <w:spacing w:line="254" w:lineRule="auto"/>
              <w:jc w:val="both"/>
              <w:rPr>
                <w:rFonts w:ascii="Arial" w:hAnsi="Arial" w:cs="Arial"/>
              </w:rPr>
            </w:pPr>
            <w:r w:rsidRPr="001203B9">
              <w:rPr>
                <w:rFonts w:ascii="Arial" w:eastAsia="Calibri" w:hAnsi="Arial" w:cs="Arial"/>
              </w:rPr>
              <w:t>Realizar la transferencia documental al archivo central de la entidad de acuerdo con la reglamentación establecida.</w:t>
            </w:r>
          </w:p>
          <w:p w14:paraId="1FCBF273" w14:textId="77777777" w:rsidR="00FF3275" w:rsidRPr="001203B9" w:rsidRDefault="00FF3275" w:rsidP="00207858">
            <w:pPr>
              <w:numPr>
                <w:ilvl w:val="0"/>
                <w:numId w:val="127"/>
              </w:numPr>
              <w:autoSpaceDE w:val="0"/>
              <w:autoSpaceDN w:val="0"/>
              <w:adjustRightInd w:val="0"/>
              <w:spacing w:line="254" w:lineRule="auto"/>
              <w:jc w:val="both"/>
              <w:rPr>
                <w:rFonts w:ascii="Arial" w:hAnsi="Arial" w:cs="Arial"/>
              </w:rPr>
            </w:pPr>
            <w:r w:rsidRPr="001203B9">
              <w:rPr>
                <w:rFonts w:ascii="Arial" w:eastAsia="Calibri" w:hAnsi="Arial" w:cs="Arial"/>
              </w:rPr>
              <w:t>Apoyar las actividades logísticas y de organización requeridas para el buen funcionamiento y cumplimiento de los compromisos adquiridos por el área.</w:t>
            </w:r>
          </w:p>
          <w:p w14:paraId="6E20ED8E" w14:textId="77777777" w:rsidR="00FF3275" w:rsidRPr="001203B9" w:rsidRDefault="00FF3275" w:rsidP="00207858">
            <w:pPr>
              <w:numPr>
                <w:ilvl w:val="0"/>
                <w:numId w:val="127"/>
              </w:numPr>
              <w:autoSpaceDE w:val="0"/>
              <w:autoSpaceDN w:val="0"/>
              <w:adjustRightInd w:val="0"/>
              <w:spacing w:line="254" w:lineRule="auto"/>
              <w:jc w:val="both"/>
              <w:rPr>
                <w:rFonts w:ascii="Arial" w:hAnsi="Arial" w:cs="Arial"/>
              </w:rPr>
            </w:pPr>
            <w:r w:rsidRPr="001203B9">
              <w:rPr>
                <w:rFonts w:ascii="Arial" w:eastAsia="Calibri" w:hAnsi="Arial" w:cs="Arial"/>
              </w:rPr>
              <w:t xml:space="preserve">Mantener actualizo el archivo digital de las Ordenes de Pago con los respectivos soportes que se generen. </w:t>
            </w:r>
          </w:p>
          <w:p w14:paraId="1E0E60B6" w14:textId="0046613E" w:rsidR="002215BC" w:rsidRPr="001203B9" w:rsidRDefault="00FF3275" w:rsidP="00207858">
            <w:pPr>
              <w:numPr>
                <w:ilvl w:val="0"/>
                <w:numId w:val="127"/>
              </w:numPr>
              <w:autoSpaceDE w:val="0"/>
              <w:autoSpaceDN w:val="0"/>
              <w:adjustRightInd w:val="0"/>
              <w:spacing w:line="254" w:lineRule="auto"/>
              <w:jc w:val="both"/>
              <w:rPr>
                <w:rFonts w:ascii="Arial" w:hAnsi="Arial" w:cs="Arial"/>
              </w:rPr>
            </w:pPr>
            <w:r w:rsidRPr="001203B9">
              <w:rPr>
                <w:rFonts w:ascii="Arial" w:hAnsi="Arial" w:cs="Arial"/>
                <w:lang w:val="es-ES_tradnl" w:eastAsia="es-CO"/>
              </w:rPr>
              <w:t>Las demás funciones asignadas por el superior inmediato, de acuerdo con el nivel, la naturaleza y el área de desempeño del empleo</w:t>
            </w:r>
            <w:r w:rsidRPr="001203B9">
              <w:rPr>
                <w:rFonts w:ascii="Arial" w:hAnsi="Arial" w:cs="Arial"/>
              </w:rPr>
              <w:t>.</w:t>
            </w:r>
          </w:p>
        </w:tc>
      </w:tr>
      <w:tr w:rsidR="002215BC" w:rsidRPr="001203B9" w14:paraId="7A7F9513" w14:textId="77777777" w:rsidTr="002215BC">
        <w:trPr>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hideMark/>
          </w:tcPr>
          <w:p w14:paraId="3D979017" w14:textId="77777777" w:rsidR="002215BC" w:rsidRPr="001203B9" w:rsidRDefault="002215BC">
            <w:pPr>
              <w:spacing w:line="254" w:lineRule="auto"/>
              <w:ind w:left="360"/>
              <w:jc w:val="center"/>
              <w:rPr>
                <w:rFonts w:ascii="Arial" w:hAnsi="Arial" w:cs="Arial"/>
                <w:b/>
              </w:rPr>
            </w:pPr>
            <w:r w:rsidRPr="001203B9">
              <w:rPr>
                <w:rFonts w:ascii="Arial" w:hAnsi="Arial" w:cs="Arial"/>
                <w:b/>
              </w:rPr>
              <w:lastRenderedPageBreak/>
              <w:t>V. CONOCIMIENTOS BÁSICOS O ESENCIALES</w:t>
            </w:r>
          </w:p>
        </w:tc>
      </w:tr>
      <w:tr w:rsidR="002215BC" w:rsidRPr="001203B9" w14:paraId="291971D3" w14:textId="77777777" w:rsidTr="002215BC">
        <w:trPr>
          <w:jc w:val="center"/>
        </w:trPr>
        <w:tc>
          <w:tcPr>
            <w:tcW w:w="10060" w:type="dxa"/>
            <w:gridSpan w:val="5"/>
            <w:tcBorders>
              <w:top w:val="single" w:sz="4" w:space="0" w:color="000000"/>
              <w:left w:val="single" w:sz="4" w:space="0" w:color="000000"/>
              <w:bottom w:val="single" w:sz="4" w:space="0" w:color="000000"/>
              <w:right w:val="single" w:sz="4" w:space="0" w:color="000000"/>
            </w:tcBorders>
            <w:hideMark/>
          </w:tcPr>
          <w:p w14:paraId="0B86E820" w14:textId="77777777" w:rsidR="002215BC" w:rsidRPr="001203B9" w:rsidRDefault="002215BC">
            <w:pPr>
              <w:autoSpaceDE w:val="0"/>
              <w:autoSpaceDN w:val="0"/>
              <w:adjustRightInd w:val="0"/>
              <w:spacing w:line="254" w:lineRule="auto"/>
              <w:ind w:right="278"/>
              <w:contextualSpacing/>
              <w:jc w:val="both"/>
              <w:rPr>
                <w:rFonts w:ascii="Arial" w:hAnsi="Arial" w:cs="Arial"/>
                <w:lang w:val="es-ES_tradnl" w:eastAsia="es-CO"/>
              </w:rPr>
            </w:pPr>
            <w:r w:rsidRPr="001203B9">
              <w:rPr>
                <w:rFonts w:ascii="Arial" w:hAnsi="Arial" w:cs="Arial"/>
                <w:lang w:val="es-ES_tradnl" w:eastAsia="es-CO"/>
              </w:rPr>
              <w:t>Atención Usuarios Internos y/o externos.</w:t>
            </w:r>
          </w:p>
          <w:p w14:paraId="5183CE98" w14:textId="77777777" w:rsidR="002215BC" w:rsidRPr="001203B9" w:rsidRDefault="002215BC">
            <w:pPr>
              <w:autoSpaceDE w:val="0"/>
              <w:autoSpaceDN w:val="0"/>
              <w:adjustRightInd w:val="0"/>
              <w:ind w:right="278"/>
              <w:contextualSpacing/>
              <w:jc w:val="both"/>
              <w:rPr>
                <w:rFonts w:ascii="Arial" w:eastAsia="Calibri" w:hAnsi="Arial" w:cs="Arial"/>
                <w:lang w:eastAsia="en-US"/>
              </w:rPr>
            </w:pPr>
            <w:r w:rsidRPr="001203B9">
              <w:rPr>
                <w:rFonts w:ascii="Arial" w:eastAsia="Calibri" w:hAnsi="Arial" w:cs="Arial"/>
              </w:rPr>
              <w:t>Normas básicas de redacción.</w:t>
            </w:r>
          </w:p>
          <w:p w14:paraId="4899752F" w14:textId="77777777" w:rsidR="002215BC" w:rsidRPr="001203B9" w:rsidRDefault="002215BC">
            <w:pPr>
              <w:autoSpaceDE w:val="0"/>
              <w:autoSpaceDN w:val="0"/>
              <w:adjustRightInd w:val="0"/>
              <w:ind w:right="278"/>
              <w:contextualSpacing/>
              <w:jc w:val="both"/>
              <w:rPr>
                <w:rFonts w:ascii="Arial" w:eastAsia="Calibri" w:hAnsi="Arial" w:cs="Arial"/>
              </w:rPr>
            </w:pPr>
            <w:r w:rsidRPr="001203B9">
              <w:rPr>
                <w:rFonts w:ascii="Arial" w:eastAsia="Calibri" w:hAnsi="Arial" w:cs="Arial"/>
                <w:lang w:val="es-ES_tradnl" w:eastAsia="es-CO"/>
              </w:rPr>
              <w:t>Normas básicas en gestión documental.</w:t>
            </w:r>
          </w:p>
          <w:p w14:paraId="42316F5B" w14:textId="77777777" w:rsidR="002215BC" w:rsidRPr="001203B9" w:rsidRDefault="002215BC">
            <w:pPr>
              <w:autoSpaceDE w:val="0"/>
              <w:autoSpaceDN w:val="0"/>
              <w:adjustRightInd w:val="0"/>
              <w:spacing w:line="254" w:lineRule="auto"/>
              <w:ind w:right="278"/>
              <w:contextualSpacing/>
              <w:jc w:val="both"/>
              <w:rPr>
                <w:rFonts w:ascii="Arial" w:hAnsi="Arial" w:cs="Arial"/>
                <w:lang w:eastAsia="es-CO"/>
              </w:rPr>
            </w:pPr>
            <w:r w:rsidRPr="001203B9">
              <w:rPr>
                <w:rFonts w:ascii="Arial" w:hAnsi="Arial" w:cs="Arial"/>
                <w:lang w:eastAsia="es-CO"/>
              </w:rPr>
              <w:t>Manejo de herramientas informáticas.</w:t>
            </w:r>
          </w:p>
          <w:p w14:paraId="7D89C362" w14:textId="77777777" w:rsidR="002215BC" w:rsidRPr="001203B9" w:rsidRDefault="002215BC">
            <w:pPr>
              <w:widowControl w:val="0"/>
              <w:autoSpaceDE w:val="0"/>
              <w:autoSpaceDN w:val="0"/>
              <w:adjustRightInd w:val="0"/>
              <w:spacing w:line="254" w:lineRule="auto"/>
              <w:rPr>
                <w:rFonts w:ascii="Arial" w:hAnsi="Arial" w:cs="Arial"/>
                <w:lang w:eastAsia="es-CO"/>
              </w:rPr>
            </w:pPr>
            <w:r w:rsidRPr="001203B9">
              <w:rPr>
                <w:rFonts w:ascii="Arial" w:hAnsi="Arial" w:cs="Arial"/>
                <w:lang w:eastAsia="es-CO"/>
              </w:rPr>
              <w:t>Conocimiento sobre Sistemas de Gestión definidos normativamente o adoptados por la entidad.</w:t>
            </w:r>
          </w:p>
        </w:tc>
      </w:tr>
      <w:tr w:rsidR="002215BC" w:rsidRPr="001203B9" w14:paraId="70168919" w14:textId="77777777" w:rsidTr="002215BC">
        <w:trPr>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hideMark/>
          </w:tcPr>
          <w:p w14:paraId="503082CB" w14:textId="77777777" w:rsidR="002215BC" w:rsidRPr="001203B9" w:rsidRDefault="002215BC">
            <w:pPr>
              <w:spacing w:line="254" w:lineRule="auto"/>
              <w:ind w:left="360"/>
              <w:jc w:val="center"/>
              <w:rPr>
                <w:rFonts w:ascii="Arial" w:hAnsi="Arial" w:cs="Arial"/>
                <w:b/>
              </w:rPr>
            </w:pPr>
            <w:r w:rsidRPr="001203B9">
              <w:rPr>
                <w:rFonts w:ascii="Arial" w:hAnsi="Arial" w:cs="Arial"/>
                <w:b/>
              </w:rPr>
              <w:t>VI. COMPETENCIAS COMPORTAMENTALES</w:t>
            </w:r>
          </w:p>
        </w:tc>
      </w:tr>
      <w:tr w:rsidR="002215BC" w:rsidRPr="001203B9" w14:paraId="35D913EA" w14:textId="77777777" w:rsidTr="002215BC">
        <w:trPr>
          <w:jc w:val="center"/>
        </w:trPr>
        <w:tc>
          <w:tcPr>
            <w:tcW w:w="3682" w:type="dxa"/>
            <w:tcBorders>
              <w:top w:val="single" w:sz="4" w:space="0" w:color="000000"/>
              <w:left w:val="single" w:sz="4" w:space="0" w:color="000000"/>
              <w:bottom w:val="single" w:sz="4" w:space="0" w:color="000000"/>
              <w:right w:val="single" w:sz="4" w:space="0" w:color="auto"/>
            </w:tcBorders>
            <w:shd w:val="clear" w:color="auto" w:fill="D9D9D9"/>
            <w:hideMark/>
          </w:tcPr>
          <w:p w14:paraId="2B967EBE" w14:textId="77777777" w:rsidR="002215BC" w:rsidRPr="001203B9" w:rsidRDefault="002215BC">
            <w:pPr>
              <w:spacing w:line="254" w:lineRule="auto"/>
              <w:ind w:left="360"/>
              <w:jc w:val="center"/>
              <w:rPr>
                <w:rFonts w:ascii="Arial" w:hAnsi="Arial" w:cs="Arial"/>
                <w:b/>
              </w:rPr>
            </w:pPr>
            <w:r w:rsidRPr="001203B9">
              <w:rPr>
                <w:rFonts w:ascii="Arial" w:hAnsi="Arial" w:cs="Arial"/>
                <w:b/>
              </w:rPr>
              <w:t>COMÚNES</w:t>
            </w:r>
          </w:p>
        </w:tc>
        <w:tc>
          <w:tcPr>
            <w:tcW w:w="3967" w:type="dxa"/>
            <w:gridSpan w:val="3"/>
            <w:tcBorders>
              <w:top w:val="single" w:sz="4" w:space="0" w:color="000000"/>
              <w:left w:val="single" w:sz="4" w:space="0" w:color="auto"/>
              <w:bottom w:val="single" w:sz="4" w:space="0" w:color="000000"/>
              <w:right w:val="single" w:sz="4" w:space="0" w:color="auto"/>
            </w:tcBorders>
            <w:shd w:val="clear" w:color="auto" w:fill="D9D9D9"/>
            <w:hideMark/>
          </w:tcPr>
          <w:p w14:paraId="4788FFD6" w14:textId="77777777" w:rsidR="002215BC" w:rsidRPr="001203B9" w:rsidRDefault="002215BC">
            <w:pPr>
              <w:spacing w:line="254" w:lineRule="auto"/>
              <w:ind w:left="360"/>
              <w:jc w:val="center"/>
              <w:rPr>
                <w:rFonts w:ascii="Arial" w:hAnsi="Arial" w:cs="Arial"/>
                <w:b/>
              </w:rPr>
            </w:pPr>
            <w:r w:rsidRPr="001203B9">
              <w:rPr>
                <w:rFonts w:ascii="Arial" w:hAnsi="Arial" w:cs="Arial"/>
                <w:b/>
              </w:rPr>
              <w:t>POR NIVEL JERÁRQUICO</w:t>
            </w:r>
          </w:p>
        </w:tc>
        <w:tc>
          <w:tcPr>
            <w:tcW w:w="2411" w:type="dxa"/>
            <w:tcBorders>
              <w:top w:val="single" w:sz="4" w:space="0" w:color="000000"/>
              <w:left w:val="single" w:sz="4" w:space="0" w:color="auto"/>
              <w:bottom w:val="single" w:sz="4" w:space="0" w:color="000000"/>
              <w:right w:val="single" w:sz="4" w:space="0" w:color="000000"/>
            </w:tcBorders>
            <w:shd w:val="clear" w:color="auto" w:fill="D9D9D9"/>
            <w:hideMark/>
          </w:tcPr>
          <w:p w14:paraId="6DCB9326" w14:textId="77777777" w:rsidR="002215BC" w:rsidRPr="001203B9" w:rsidRDefault="002215BC">
            <w:pPr>
              <w:spacing w:line="254" w:lineRule="auto"/>
              <w:ind w:left="360"/>
              <w:jc w:val="center"/>
              <w:rPr>
                <w:rFonts w:ascii="Arial" w:hAnsi="Arial" w:cs="Arial"/>
                <w:b/>
              </w:rPr>
            </w:pPr>
            <w:r w:rsidRPr="001203B9">
              <w:rPr>
                <w:rFonts w:ascii="Arial" w:hAnsi="Arial" w:cs="Arial"/>
                <w:b/>
              </w:rPr>
              <w:t>FUNCIONALES</w:t>
            </w:r>
          </w:p>
        </w:tc>
      </w:tr>
      <w:tr w:rsidR="002215BC" w:rsidRPr="001203B9" w14:paraId="57C7A54E" w14:textId="77777777" w:rsidTr="002215BC">
        <w:trPr>
          <w:jc w:val="center"/>
        </w:trPr>
        <w:tc>
          <w:tcPr>
            <w:tcW w:w="3682" w:type="dxa"/>
            <w:tcBorders>
              <w:top w:val="single" w:sz="4" w:space="0" w:color="000000"/>
              <w:left w:val="single" w:sz="4" w:space="0" w:color="000000"/>
              <w:bottom w:val="single" w:sz="4" w:space="0" w:color="000000"/>
              <w:right w:val="single" w:sz="4" w:space="0" w:color="auto"/>
            </w:tcBorders>
            <w:vAlign w:val="center"/>
            <w:hideMark/>
          </w:tcPr>
          <w:p w14:paraId="63DDBC44" w14:textId="77777777" w:rsidR="002215BC" w:rsidRPr="001203B9" w:rsidRDefault="002215BC">
            <w:pPr>
              <w:autoSpaceDE w:val="0"/>
              <w:autoSpaceDN w:val="0"/>
              <w:adjustRightInd w:val="0"/>
              <w:ind w:right="278"/>
              <w:contextualSpacing/>
              <w:rPr>
                <w:rFonts w:ascii="Arial" w:eastAsia="Calibri" w:hAnsi="Arial" w:cs="Arial"/>
                <w:lang w:eastAsia="en-US"/>
              </w:rPr>
            </w:pPr>
            <w:r w:rsidRPr="001203B9">
              <w:rPr>
                <w:rFonts w:ascii="Arial" w:eastAsia="Calibri" w:hAnsi="Arial" w:cs="Arial"/>
              </w:rPr>
              <w:t>Aprendizaje continuo</w:t>
            </w:r>
          </w:p>
          <w:p w14:paraId="4C8C68C0" w14:textId="77777777" w:rsidR="002215BC" w:rsidRPr="001203B9" w:rsidRDefault="002215BC">
            <w:pPr>
              <w:autoSpaceDE w:val="0"/>
              <w:autoSpaceDN w:val="0"/>
              <w:adjustRightInd w:val="0"/>
              <w:ind w:right="278"/>
              <w:contextualSpacing/>
              <w:rPr>
                <w:rFonts w:ascii="Arial" w:eastAsia="Calibri" w:hAnsi="Arial" w:cs="Arial"/>
              </w:rPr>
            </w:pPr>
            <w:r w:rsidRPr="001203B9">
              <w:rPr>
                <w:rFonts w:ascii="Arial" w:eastAsia="Calibri" w:hAnsi="Arial" w:cs="Arial"/>
              </w:rPr>
              <w:t>Orientación a resultados</w:t>
            </w:r>
          </w:p>
          <w:p w14:paraId="419B64BE" w14:textId="77777777" w:rsidR="002215BC" w:rsidRPr="001203B9" w:rsidRDefault="002215BC">
            <w:pPr>
              <w:autoSpaceDE w:val="0"/>
              <w:autoSpaceDN w:val="0"/>
              <w:adjustRightInd w:val="0"/>
              <w:ind w:right="278"/>
              <w:contextualSpacing/>
              <w:rPr>
                <w:rFonts w:ascii="Arial" w:eastAsia="Calibri" w:hAnsi="Arial" w:cs="Arial"/>
              </w:rPr>
            </w:pPr>
            <w:r w:rsidRPr="001203B9">
              <w:rPr>
                <w:rFonts w:ascii="Arial" w:eastAsia="Calibri" w:hAnsi="Arial" w:cs="Arial"/>
              </w:rPr>
              <w:t>Orientación al usuario y al ciudadano</w:t>
            </w:r>
          </w:p>
          <w:p w14:paraId="0174A272" w14:textId="77777777" w:rsidR="002215BC" w:rsidRPr="001203B9" w:rsidRDefault="002215BC">
            <w:pPr>
              <w:autoSpaceDE w:val="0"/>
              <w:autoSpaceDN w:val="0"/>
              <w:adjustRightInd w:val="0"/>
              <w:ind w:right="278"/>
              <w:contextualSpacing/>
              <w:rPr>
                <w:rFonts w:ascii="Arial" w:eastAsia="Calibri" w:hAnsi="Arial" w:cs="Arial"/>
              </w:rPr>
            </w:pPr>
            <w:r w:rsidRPr="001203B9">
              <w:rPr>
                <w:rFonts w:ascii="Arial" w:eastAsia="Calibri" w:hAnsi="Arial" w:cs="Arial"/>
              </w:rPr>
              <w:t>Compromiso con la organización</w:t>
            </w:r>
          </w:p>
          <w:p w14:paraId="7288A596" w14:textId="77777777" w:rsidR="002215BC" w:rsidRPr="001203B9" w:rsidRDefault="002215BC">
            <w:pPr>
              <w:autoSpaceDE w:val="0"/>
              <w:autoSpaceDN w:val="0"/>
              <w:adjustRightInd w:val="0"/>
              <w:ind w:right="278"/>
              <w:contextualSpacing/>
              <w:rPr>
                <w:rFonts w:ascii="Arial" w:eastAsia="Calibri" w:hAnsi="Arial" w:cs="Arial"/>
              </w:rPr>
            </w:pPr>
            <w:r w:rsidRPr="001203B9">
              <w:rPr>
                <w:rFonts w:ascii="Arial" w:eastAsia="Calibri" w:hAnsi="Arial" w:cs="Arial"/>
              </w:rPr>
              <w:t>Trabajo en equipo</w:t>
            </w:r>
          </w:p>
          <w:p w14:paraId="7F4551D8" w14:textId="77777777" w:rsidR="002215BC" w:rsidRPr="001203B9" w:rsidRDefault="002215BC">
            <w:pPr>
              <w:spacing w:line="254" w:lineRule="auto"/>
              <w:rPr>
                <w:rFonts w:ascii="Arial" w:hAnsi="Arial" w:cs="Arial"/>
                <w:b/>
              </w:rPr>
            </w:pPr>
            <w:r w:rsidRPr="001203B9">
              <w:rPr>
                <w:rFonts w:ascii="Arial" w:hAnsi="Arial" w:cs="Arial"/>
              </w:rPr>
              <w:t>Adaptación al cambio</w:t>
            </w:r>
          </w:p>
        </w:tc>
        <w:tc>
          <w:tcPr>
            <w:tcW w:w="3967" w:type="dxa"/>
            <w:gridSpan w:val="3"/>
            <w:tcBorders>
              <w:top w:val="single" w:sz="4" w:space="0" w:color="000000"/>
              <w:left w:val="single" w:sz="4" w:space="0" w:color="auto"/>
              <w:bottom w:val="single" w:sz="4" w:space="0" w:color="000000"/>
              <w:right w:val="single" w:sz="4" w:space="0" w:color="auto"/>
            </w:tcBorders>
            <w:vAlign w:val="center"/>
            <w:hideMark/>
          </w:tcPr>
          <w:p w14:paraId="2161B57F" w14:textId="77777777" w:rsidR="002215BC" w:rsidRPr="001203B9" w:rsidRDefault="002215BC">
            <w:pPr>
              <w:ind w:right="278"/>
              <w:contextualSpacing/>
              <w:rPr>
                <w:rFonts w:ascii="Arial" w:eastAsia="Calibri" w:hAnsi="Arial" w:cs="Arial"/>
                <w:lang w:eastAsia="en-US"/>
              </w:rPr>
            </w:pPr>
            <w:r w:rsidRPr="001203B9">
              <w:rPr>
                <w:rFonts w:ascii="Arial" w:eastAsia="Calibri" w:hAnsi="Arial" w:cs="Arial"/>
              </w:rPr>
              <w:t>Manejo de la información</w:t>
            </w:r>
          </w:p>
          <w:p w14:paraId="3C7C7D83" w14:textId="77777777" w:rsidR="002215BC" w:rsidRPr="001203B9" w:rsidRDefault="002215BC">
            <w:pPr>
              <w:ind w:right="278"/>
              <w:contextualSpacing/>
              <w:rPr>
                <w:rFonts w:ascii="Arial" w:eastAsia="Calibri" w:hAnsi="Arial" w:cs="Arial"/>
              </w:rPr>
            </w:pPr>
            <w:r w:rsidRPr="001203B9">
              <w:rPr>
                <w:rFonts w:ascii="Arial" w:eastAsia="Calibri" w:hAnsi="Arial" w:cs="Arial"/>
              </w:rPr>
              <w:t>Relaciones interpersonales</w:t>
            </w:r>
          </w:p>
          <w:p w14:paraId="0EE7E329" w14:textId="77777777" w:rsidR="002215BC" w:rsidRPr="001203B9" w:rsidRDefault="002215BC">
            <w:pPr>
              <w:spacing w:line="254" w:lineRule="auto"/>
              <w:rPr>
                <w:rFonts w:ascii="Arial" w:hAnsi="Arial" w:cs="Arial"/>
                <w:b/>
              </w:rPr>
            </w:pPr>
            <w:r w:rsidRPr="001203B9">
              <w:rPr>
                <w:rFonts w:ascii="Arial" w:hAnsi="Arial" w:cs="Arial"/>
              </w:rPr>
              <w:t>Colaboración</w:t>
            </w:r>
          </w:p>
        </w:tc>
        <w:tc>
          <w:tcPr>
            <w:tcW w:w="2411" w:type="dxa"/>
            <w:tcBorders>
              <w:top w:val="single" w:sz="4" w:space="0" w:color="000000"/>
              <w:left w:val="single" w:sz="4" w:space="0" w:color="auto"/>
              <w:bottom w:val="single" w:sz="4" w:space="0" w:color="000000"/>
              <w:right w:val="single" w:sz="4" w:space="0" w:color="000000"/>
            </w:tcBorders>
            <w:vAlign w:val="center"/>
            <w:hideMark/>
          </w:tcPr>
          <w:p w14:paraId="710243D4" w14:textId="77777777" w:rsidR="002215BC" w:rsidRPr="001203B9" w:rsidRDefault="002215BC">
            <w:pPr>
              <w:spacing w:line="254" w:lineRule="auto"/>
              <w:rPr>
                <w:rFonts w:ascii="Arial" w:hAnsi="Arial" w:cs="Arial"/>
                <w:lang w:eastAsia="es-CO"/>
              </w:rPr>
            </w:pPr>
            <w:r w:rsidRPr="001203B9">
              <w:rPr>
                <w:rFonts w:ascii="Arial" w:hAnsi="Arial" w:cs="Arial"/>
                <w:lang w:eastAsia="es-CO"/>
              </w:rPr>
              <w:t>Atención al detalle</w:t>
            </w:r>
          </w:p>
          <w:p w14:paraId="7EF11519" w14:textId="77777777" w:rsidR="002215BC" w:rsidRPr="001203B9" w:rsidRDefault="002215BC">
            <w:pPr>
              <w:spacing w:line="254" w:lineRule="auto"/>
              <w:rPr>
                <w:rFonts w:ascii="Arial" w:hAnsi="Arial" w:cs="Arial"/>
                <w:lang w:eastAsia="es-CO"/>
              </w:rPr>
            </w:pPr>
            <w:r w:rsidRPr="001203B9">
              <w:rPr>
                <w:rFonts w:ascii="Arial" w:hAnsi="Arial" w:cs="Arial"/>
                <w:lang w:eastAsia="es-CO"/>
              </w:rPr>
              <w:t>Atención a requerimientos</w:t>
            </w:r>
          </w:p>
          <w:p w14:paraId="01C34E4E" w14:textId="77777777" w:rsidR="002215BC" w:rsidRPr="001203B9" w:rsidRDefault="002215BC">
            <w:pPr>
              <w:spacing w:line="254" w:lineRule="auto"/>
              <w:rPr>
                <w:rFonts w:ascii="Arial" w:hAnsi="Arial" w:cs="Arial"/>
                <w:lang w:eastAsia="es-CO"/>
              </w:rPr>
            </w:pPr>
            <w:r w:rsidRPr="001203B9">
              <w:rPr>
                <w:rFonts w:ascii="Arial" w:hAnsi="Arial" w:cs="Arial"/>
                <w:lang w:eastAsia="es-CO"/>
              </w:rPr>
              <w:t>Transparencia</w:t>
            </w:r>
          </w:p>
          <w:p w14:paraId="3C9FC14E" w14:textId="77777777" w:rsidR="002215BC" w:rsidRPr="001203B9" w:rsidRDefault="002215BC">
            <w:pPr>
              <w:spacing w:line="254" w:lineRule="auto"/>
              <w:rPr>
                <w:rFonts w:ascii="Arial" w:hAnsi="Arial" w:cs="Arial"/>
              </w:rPr>
            </w:pPr>
            <w:r w:rsidRPr="001203B9">
              <w:rPr>
                <w:rFonts w:ascii="Arial" w:hAnsi="Arial" w:cs="Arial"/>
                <w:lang w:eastAsia="es-CO"/>
              </w:rPr>
              <w:t>Comunicación efectiva</w:t>
            </w:r>
          </w:p>
        </w:tc>
      </w:tr>
      <w:tr w:rsidR="002215BC" w:rsidRPr="001203B9" w14:paraId="0228293E" w14:textId="77777777" w:rsidTr="002215BC">
        <w:trPr>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hideMark/>
          </w:tcPr>
          <w:p w14:paraId="211D7542" w14:textId="77777777" w:rsidR="002215BC" w:rsidRPr="001203B9" w:rsidRDefault="002215BC">
            <w:pPr>
              <w:spacing w:line="254" w:lineRule="auto"/>
              <w:ind w:left="360"/>
              <w:jc w:val="center"/>
              <w:rPr>
                <w:rFonts w:ascii="Arial" w:hAnsi="Arial" w:cs="Arial"/>
                <w:b/>
              </w:rPr>
            </w:pPr>
            <w:r w:rsidRPr="001203B9">
              <w:rPr>
                <w:rFonts w:ascii="Arial" w:hAnsi="Arial" w:cs="Arial"/>
                <w:b/>
              </w:rPr>
              <w:t>VII. REQUISITOS DE FORMACIÓN ACADÉMICA Y EXPERIENCIA</w:t>
            </w:r>
          </w:p>
        </w:tc>
      </w:tr>
      <w:tr w:rsidR="002215BC" w:rsidRPr="001203B9" w14:paraId="2E729A4A" w14:textId="77777777" w:rsidTr="002215BC">
        <w:trPr>
          <w:trHeight w:val="158"/>
          <w:jc w:val="center"/>
        </w:trPr>
        <w:tc>
          <w:tcPr>
            <w:tcW w:w="4957" w:type="dxa"/>
            <w:gridSpan w:val="3"/>
            <w:tcBorders>
              <w:top w:val="single" w:sz="4" w:space="0" w:color="000000"/>
              <w:left w:val="single" w:sz="4" w:space="0" w:color="000000"/>
              <w:bottom w:val="single" w:sz="4" w:space="0" w:color="000000"/>
              <w:right w:val="single" w:sz="4" w:space="0" w:color="000000"/>
            </w:tcBorders>
            <w:shd w:val="clear" w:color="auto" w:fill="D9D9D9"/>
            <w:hideMark/>
          </w:tcPr>
          <w:p w14:paraId="59C2CED8" w14:textId="77777777" w:rsidR="002215BC" w:rsidRPr="001203B9" w:rsidRDefault="002215BC">
            <w:pPr>
              <w:spacing w:line="254" w:lineRule="auto"/>
              <w:ind w:left="360"/>
              <w:jc w:val="center"/>
              <w:rPr>
                <w:rFonts w:ascii="Arial" w:hAnsi="Arial" w:cs="Arial"/>
                <w:b/>
              </w:rPr>
            </w:pPr>
            <w:r w:rsidRPr="001203B9">
              <w:rPr>
                <w:rFonts w:ascii="Arial" w:hAnsi="Arial" w:cs="Arial"/>
                <w:b/>
              </w:rPr>
              <w:t>FORMACIÓN ACADÉMICA</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21860B77" w14:textId="77777777" w:rsidR="002215BC" w:rsidRPr="001203B9" w:rsidRDefault="002215BC">
            <w:pPr>
              <w:spacing w:line="254" w:lineRule="auto"/>
              <w:ind w:left="360"/>
              <w:jc w:val="center"/>
              <w:rPr>
                <w:rFonts w:ascii="Arial" w:hAnsi="Arial" w:cs="Arial"/>
                <w:b/>
              </w:rPr>
            </w:pPr>
            <w:r w:rsidRPr="001203B9">
              <w:rPr>
                <w:rFonts w:ascii="Arial" w:hAnsi="Arial" w:cs="Arial"/>
                <w:b/>
              </w:rPr>
              <w:t>EXPERIENCIA</w:t>
            </w:r>
          </w:p>
        </w:tc>
      </w:tr>
      <w:tr w:rsidR="002215BC" w:rsidRPr="001203B9" w14:paraId="408BFC7F" w14:textId="77777777" w:rsidTr="002215BC">
        <w:trPr>
          <w:trHeight w:val="290"/>
          <w:jc w:val="center"/>
        </w:trPr>
        <w:tc>
          <w:tcPr>
            <w:tcW w:w="4957" w:type="dxa"/>
            <w:gridSpan w:val="3"/>
            <w:tcBorders>
              <w:top w:val="single" w:sz="4" w:space="0" w:color="000000"/>
              <w:left w:val="single" w:sz="4" w:space="0" w:color="000000"/>
              <w:bottom w:val="single" w:sz="4" w:space="0" w:color="000000"/>
              <w:right w:val="single" w:sz="4" w:space="0" w:color="000000"/>
            </w:tcBorders>
            <w:vAlign w:val="center"/>
            <w:hideMark/>
          </w:tcPr>
          <w:p w14:paraId="7D95DC59" w14:textId="77777777" w:rsidR="002215BC" w:rsidRPr="001203B9" w:rsidRDefault="002215BC">
            <w:pPr>
              <w:spacing w:line="254" w:lineRule="auto"/>
              <w:rPr>
                <w:rFonts w:ascii="Arial" w:hAnsi="Arial" w:cs="Arial"/>
              </w:rPr>
            </w:pPr>
            <w:r w:rsidRPr="001203B9">
              <w:rPr>
                <w:rFonts w:ascii="Arial" w:hAnsi="Arial" w:cs="Arial"/>
              </w:rPr>
              <w:t>Título de Bachiller.</w:t>
            </w:r>
          </w:p>
        </w:tc>
        <w:tc>
          <w:tcPr>
            <w:tcW w:w="5103" w:type="dxa"/>
            <w:gridSpan w:val="2"/>
            <w:tcBorders>
              <w:top w:val="single" w:sz="4" w:space="0" w:color="000000"/>
              <w:left w:val="single" w:sz="4" w:space="0" w:color="000000"/>
              <w:bottom w:val="single" w:sz="4" w:space="0" w:color="000000"/>
              <w:right w:val="single" w:sz="4" w:space="0" w:color="000000"/>
            </w:tcBorders>
            <w:vAlign w:val="center"/>
            <w:hideMark/>
          </w:tcPr>
          <w:p w14:paraId="79334FDE" w14:textId="77777777" w:rsidR="002215BC" w:rsidRPr="001203B9" w:rsidRDefault="002215BC">
            <w:pPr>
              <w:spacing w:line="254" w:lineRule="auto"/>
              <w:rPr>
                <w:rFonts w:ascii="Arial" w:hAnsi="Arial" w:cs="Arial"/>
              </w:rPr>
            </w:pPr>
            <w:r w:rsidRPr="001203B9">
              <w:rPr>
                <w:rFonts w:ascii="Arial" w:hAnsi="Arial" w:cs="Arial"/>
              </w:rPr>
              <w:t>Veinte (20) meses de experiencia laboral.</w:t>
            </w:r>
          </w:p>
        </w:tc>
      </w:tr>
    </w:tbl>
    <w:p w14:paraId="53D7182E" w14:textId="77777777" w:rsidR="002215BC" w:rsidRPr="001203B9" w:rsidRDefault="002215BC" w:rsidP="0029736C">
      <w:pPr>
        <w:pStyle w:val="Prrafodelista"/>
        <w:shd w:val="clear" w:color="auto" w:fill="FFFFFF"/>
        <w:spacing w:after="0" w:line="240" w:lineRule="auto"/>
        <w:ind w:left="0"/>
        <w:jc w:val="both"/>
        <w:rPr>
          <w:rFonts w:ascii="Arial" w:hAnsi="Arial" w:cs="Arial"/>
          <w:sz w:val="20"/>
          <w:szCs w:val="20"/>
        </w:rPr>
      </w:pP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82"/>
        <w:gridCol w:w="745"/>
        <w:gridCol w:w="530"/>
        <w:gridCol w:w="2692"/>
        <w:gridCol w:w="2411"/>
      </w:tblGrid>
      <w:tr w:rsidR="00FD71D2" w:rsidRPr="001203B9" w14:paraId="7B6F34F3" w14:textId="77777777" w:rsidTr="00FD71D2">
        <w:trPr>
          <w:trHeight w:val="279"/>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BFBFBF"/>
            <w:hideMark/>
          </w:tcPr>
          <w:p w14:paraId="68540C78" w14:textId="77777777" w:rsidR="00FD71D2" w:rsidRPr="001203B9" w:rsidRDefault="00FD71D2">
            <w:pPr>
              <w:shd w:val="clear" w:color="auto" w:fill="A6A6A6"/>
              <w:tabs>
                <w:tab w:val="left" w:pos="3000"/>
                <w:tab w:val="center" w:pos="4778"/>
                <w:tab w:val="left" w:pos="4956"/>
                <w:tab w:val="left" w:pos="5664"/>
                <w:tab w:val="left" w:pos="8080"/>
              </w:tabs>
              <w:spacing w:before="2" w:after="2" w:line="254" w:lineRule="auto"/>
              <w:jc w:val="center"/>
              <w:rPr>
                <w:rFonts w:ascii="Arial" w:hAnsi="Arial" w:cs="Arial"/>
                <w:b/>
              </w:rPr>
            </w:pPr>
            <w:r w:rsidRPr="001203B9">
              <w:rPr>
                <w:rFonts w:ascii="Arial" w:hAnsi="Arial" w:cs="Arial"/>
                <w:b/>
              </w:rPr>
              <w:t>I. IDENTIFICACIÓN Y UBICACIÓN</w:t>
            </w:r>
          </w:p>
        </w:tc>
      </w:tr>
      <w:tr w:rsidR="00FD71D2" w:rsidRPr="001203B9" w14:paraId="2B7A843F" w14:textId="77777777" w:rsidTr="00FD71D2">
        <w:trPr>
          <w:trHeight w:val="134"/>
          <w:jc w:val="center"/>
        </w:trPr>
        <w:tc>
          <w:tcPr>
            <w:tcW w:w="4427"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744F5AEA" w14:textId="77777777" w:rsidR="00FD71D2" w:rsidRPr="001203B9" w:rsidRDefault="00FD71D2">
            <w:pPr>
              <w:spacing w:before="2" w:after="2" w:line="254" w:lineRule="auto"/>
              <w:ind w:left="360"/>
              <w:jc w:val="both"/>
              <w:rPr>
                <w:rFonts w:ascii="Arial" w:hAnsi="Arial" w:cs="Arial"/>
              </w:rPr>
            </w:pPr>
            <w:r w:rsidRPr="001203B9">
              <w:rPr>
                <w:rFonts w:ascii="Arial" w:hAnsi="Arial" w:cs="Arial"/>
              </w:rPr>
              <w:t>Nivel</w:t>
            </w:r>
          </w:p>
        </w:tc>
        <w:tc>
          <w:tcPr>
            <w:tcW w:w="5633"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235FC0F7" w14:textId="77777777" w:rsidR="00FD71D2" w:rsidRPr="001203B9" w:rsidRDefault="00FD71D2">
            <w:pPr>
              <w:spacing w:before="2" w:after="2" w:line="254" w:lineRule="auto"/>
              <w:ind w:left="360"/>
              <w:jc w:val="both"/>
              <w:rPr>
                <w:rFonts w:ascii="Arial" w:hAnsi="Arial" w:cs="Arial"/>
              </w:rPr>
            </w:pPr>
            <w:r w:rsidRPr="001203B9">
              <w:rPr>
                <w:rFonts w:ascii="Arial" w:hAnsi="Arial" w:cs="Arial"/>
              </w:rPr>
              <w:t>Asistencial</w:t>
            </w:r>
          </w:p>
        </w:tc>
      </w:tr>
      <w:tr w:rsidR="00FD71D2" w:rsidRPr="001203B9" w14:paraId="57407AEA" w14:textId="77777777" w:rsidTr="00FD71D2">
        <w:trPr>
          <w:trHeight w:val="66"/>
          <w:jc w:val="center"/>
        </w:trPr>
        <w:tc>
          <w:tcPr>
            <w:tcW w:w="4427"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1630276D" w14:textId="77777777" w:rsidR="00FD71D2" w:rsidRPr="001203B9" w:rsidRDefault="00FD71D2">
            <w:pPr>
              <w:spacing w:before="2" w:after="2" w:line="254" w:lineRule="auto"/>
              <w:ind w:left="360"/>
              <w:jc w:val="both"/>
              <w:rPr>
                <w:rFonts w:ascii="Arial" w:hAnsi="Arial" w:cs="Arial"/>
              </w:rPr>
            </w:pPr>
            <w:r w:rsidRPr="001203B9">
              <w:rPr>
                <w:rFonts w:ascii="Arial" w:hAnsi="Arial" w:cs="Arial"/>
              </w:rPr>
              <w:t>Denominación del Empleo</w:t>
            </w:r>
          </w:p>
        </w:tc>
        <w:tc>
          <w:tcPr>
            <w:tcW w:w="5633"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50653F76" w14:textId="77777777" w:rsidR="00FD71D2" w:rsidRPr="001203B9" w:rsidRDefault="00FD71D2">
            <w:pPr>
              <w:spacing w:before="2" w:after="2" w:line="254" w:lineRule="auto"/>
              <w:ind w:left="360"/>
              <w:jc w:val="both"/>
              <w:rPr>
                <w:rFonts w:ascii="Arial" w:hAnsi="Arial" w:cs="Arial"/>
              </w:rPr>
            </w:pPr>
            <w:r w:rsidRPr="001203B9">
              <w:rPr>
                <w:rFonts w:ascii="Arial" w:hAnsi="Arial" w:cs="Arial"/>
              </w:rPr>
              <w:t>Secretario Ejecutivo</w:t>
            </w:r>
          </w:p>
        </w:tc>
      </w:tr>
      <w:tr w:rsidR="00FD71D2" w:rsidRPr="001203B9" w14:paraId="3E47574C" w14:textId="77777777" w:rsidTr="00FD71D2">
        <w:trPr>
          <w:trHeight w:val="127"/>
          <w:jc w:val="center"/>
        </w:trPr>
        <w:tc>
          <w:tcPr>
            <w:tcW w:w="4427"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5FB8562C" w14:textId="77777777" w:rsidR="00FD71D2" w:rsidRPr="001203B9" w:rsidRDefault="00FD71D2">
            <w:pPr>
              <w:spacing w:before="2" w:after="2" w:line="254" w:lineRule="auto"/>
              <w:ind w:left="360"/>
              <w:jc w:val="both"/>
              <w:rPr>
                <w:rFonts w:ascii="Arial" w:hAnsi="Arial" w:cs="Arial"/>
              </w:rPr>
            </w:pPr>
            <w:r w:rsidRPr="001203B9">
              <w:rPr>
                <w:rFonts w:ascii="Arial" w:hAnsi="Arial" w:cs="Arial"/>
              </w:rPr>
              <w:t>Código</w:t>
            </w:r>
          </w:p>
        </w:tc>
        <w:tc>
          <w:tcPr>
            <w:tcW w:w="5633"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3DCEB6CB" w14:textId="77777777" w:rsidR="00FD71D2" w:rsidRPr="001203B9" w:rsidRDefault="00FD71D2">
            <w:pPr>
              <w:spacing w:before="2" w:after="2" w:line="254" w:lineRule="auto"/>
              <w:ind w:left="360"/>
              <w:jc w:val="both"/>
              <w:rPr>
                <w:rFonts w:ascii="Arial" w:hAnsi="Arial" w:cs="Arial"/>
              </w:rPr>
            </w:pPr>
            <w:r w:rsidRPr="001203B9">
              <w:rPr>
                <w:rFonts w:ascii="Arial" w:hAnsi="Arial" w:cs="Arial"/>
              </w:rPr>
              <w:t>4210</w:t>
            </w:r>
          </w:p>
        </w:tc>
      </w:tr>
      <w:tr w:rsidR="00FD71D2" w:rsidRPr="001203B9" w14:paraId="531DFC46" w14:textId="77777777" w:rsidTr="00FD71D2">
        <w:trPr>
          <w:trHeight w:val="46"/>
          <w:jc w:val="center"/>
        </w:trPr>
        <w:tc>
          <w:tcPr>
            <w:tcW w:w="4427"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51ECD85F" w14:textId="77777777" w:rsidR="00FD71D2" w:rsidRPr="001203B9" w:rsidRDefault="00FD71D2">
            <w:pPr>
              <w:spacing w:before="2" w:after="2" w:line="254" w:lineRule="auto"/>
              <w:ind w:left="360"/>
              <w:jc w:val="both"/>
              <w:rPr>
                <w:rFonts w:ascii="Arial" w:hAnsi="Arial" w:cs="Arial"/>
              </w:rPr>
            </w:pPr>
            <w:r w:rsidRPr="001203B9">
              <w:rPr>
                <w:rFonts w:ascii="Arial" w:hAnsi="Arial" w:cs="Arial"/>
              </w:rPr>
              <w:t>Grado</w:t>
            </w:r>
          </w:p>
        </w:tc>
        <w:tc>
          <w:tcPr>
            <w:tcW w:w="5633"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0635A595" w14:textId="77777777" w:rsidR="00FD71D2" w:rsidRPr="001203B9" w:rsidRDefault="00FD71D2">
            <w:pPr>
              <w:spacing w:before="2" w:after="2" w:line="254" w:lineRule="auto"/>
              <w:ind w:left="360"/>
              <w:jc w:val="both"/>
              <w:rPr>
                <w:rFonts w:ascii="Arial" w:hAnsi="Arial" w:cs="Arial"/>
              </w:rPr>
            </w:pPr>
            <w:r w:rsidRPr="001203B9">
              <w:rPr>
                <w:rFonts w:ascii="Arial" w:hAnsi="Arial" w:cs="Arial"/>
              </w:rPr>
              <w:t>19</w:t>
            </w:r>
          </w:p>
        </w:tc>
      </w:tr>
      <w:tr w:rsidR="00FD71D2" w:rsidRPr="001203B9" w14:paraId="2D588891" w14:textId="77777777" w:rsidTr="00FD71D2">
        <w:trPr>
          <w:trHeight w:val="105"/>
          <w:jc w:val="center"/>
        </w:trPr>
        <w:tc>
          <w:tcPr>
            <w:tcW w:w="4427"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4063FDA5" w14:textId="77777777" w:rsidR="00FD71D2" w:rsidRPr="001203B9" w:rsidRDefault="00FD71D2">
            <w:pPr>
              <w:spacing w:before="2" w:after="2" w:line="254" w:lineRule="auto"/>
              <w:ind w:left="360"/>
              <w:jc w:val="both"/>
              <w:rPr>
                <w:rFonts w:ascii="Arial" w:hAnsi="Arial" w:cs="Arial"/>
              </w:rPr>
            </w:pPr>
            <w:r w:rsidRPr="001203B9">
              <w:rPr>
                <w:rFonts w:ascii="Arial" w:hAnsi="Arial" w:cs="Arial"/>
              </w:rPr>
              <w:t>Nº de Cargos</w:t>
            </w:r>
          </w:p>
        </w:tc>
        <w:tc>
          <w:tcPr>
            <w:tcW w:w="5633"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57067237" w14:textId="77777777" w:rsidR="00FD71D2" w:rsidRPr="001203B9" w:rsidRDefault="00FD71D2">
            <w:pPr>
              <w:spacing w:before="2" w:after="2" w:line="254" w:lineRule="auto"/>
              <w:ind w:left="360"/>
              <w:jc w:val="both"/>
              <w:rPr>
                <w:rFonts w:ascii="Arial" w:hAnsi="Arial" w:cs="Arial"/>
              </w:rPr>
            </w:pPr>
            <w:r w:rsidRPr="001203B9">
              <w:rPr>
                <w:rFonts w:ascii="Arial" w:hAnsi="Arial" w:cs="Arial"/>
              </w:rPr>
              <w:t>6</w:t>
            </w:r>
          </w:p>
        </w:tc>
      </w:tr>
      <w:tr w:rsidR="00FD71D2" w:rsidRPr="001203B9" w14:paraId="5F3E06F3" w14:textId="77777777" w:rsidTr="00FD71D2">
        <w:trPr>
          <w:trHeight w:val="165"/>
          <w:jc w:val="center"/>
        </w:trPr>
        <w:tc>
          <w:tcPr>
            <w:tcW w:w="4427"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387BDB53" w14:textId="77777777" w:rsidR="00FD71D2" w:rsidRPr="001203B9" w:rsidRDefault="00FD71D2">
            <w:pPr>
              <w:spacing w:before="2" w:after="2" w:line="254" w:lineRule="auto"/>
              <w:ind w:left="360"/>
              <w:jc w:val="both"/>
              <w:rPr>
                <w:rFonts w:ascii="Arial" w:hAnsi="Arial" w:cs="Arial"/>
              </w:rPr>
            </w:pPr>
            <w:r w:rsidRPr="001203B9">
              <w:rPr>
                <w:rFonts w:ascii="Arial" w:hAnsi="Arial" w:cs="Arial"/>
              </w:rPr>
              <w:t>Dependencia</w:t>
            </w:r>
          </w:p>
        </w:tc>
        <w:tc>
          <w:tcPr>
            <w:tcW w:w="5633"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0299BEEC" w14:textId="77777777" w:rsidR="00FD71D2" w:rsidRPr="001203B9" w:rsidRDefault="00FD71D2">
            <w:pPr>
              <w:spacing w:line="254" w:lineRule="auto"/>
              <w:ind w:left="360"/>
              <w:jc w:val="both"/>
              <w:rPr>
                <w:rFonts w:ascii="Arial" w:hAnsi="Arial" w:cs="Arial"/>
              </w:rPr>
            </w:pPr>
            <w:r w:rsidRPr="001203B9">
              <w:rPr>
                <w:rFonts w:ascii="Arial" w:hAnsi="Arial" w:cs="Arial"/>
                <w:bCs/>
              </w:rPr>
              <w:t>Donde se ubique el empleo</w:t>
            </w:r>
          </w:p>
        </w:tc>
      </w:tr>
      <w:tr w:rsidR="00FD71D2" w:rsidRPr="001203B9" w14:paraId="15CA5BF4" w14:textId="77777777" w:rsidTr="00FD71D2">
        <w:trPr>
          <w:trHeight w:val="96"/>
          <w:jc w:val="center"/>
        </w:trPr>
        <w:tc>
          <w:tcPr>
            <w:tcW w:w="4427"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699D805A" w14:textId="77777777" w:rsidR="00FD71D2" w:rsidRPr="001203B9" w:rsidRDefault="00FD71D2">
            <w:pPr>
              <w:spacing w:before="2" w:after="2" w:line="254" w:lineRule="auto"/>
              <w:ind w:left="360"/>
              <w:jc w:val="both"/>
              <w:rPr>
                <w:rFonts w:ascii="Arial" w:hAnsi="Arial" w:cs="Arial"/>
              </w:rPr>
            </w:pPr>
            <w:r w:rsidRPr="001203B9">
              <w:rPr>
                <w:rFonts w:ascii="Arial" w:hAnsi="Arial" w:cs="Arial"/>
              </w:rPr>
              <w:t>Cargo del Superior Inmediato</w:t>
            </w:r>
          </w:p>
        </w:tc>
        <w:tc>
          <w:tcPr>
            <w:tcW w:w="5633"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5A51F900" w14:textId="77777777" w:rsidR="00FD71D2" w:rsidRPr="001203B9" w:rsidRDefault="00FD71D2">
            <w:pPr>
              <w:spacing w:line="254" w:lineRule="auto"/>
              <w:ind w:left="360"/>
              <w:jc w:val="both"/>
              <w:rPr>
                <w:rFonts w:ascii="Arial" w:hAnsi="Arial" w:cs="Arial"/>
              </w:rPr>
            </w:pPr>
            <w:r w:rsidRPr="001203B9">
              <w:rPr>
                <w:rFonts w:ascii="Arial" w:hAnsi="Arial" w:cs="Arial"/>
              </w:rPr>
              <w:t>Quien ejerza la supervisión directa</w:t>
            </w:r>
          </w:p>
        </w:tc>
      </w:tr>
      <w:tr w:rsidR="00FD71D2" w:rsidRPr="001203B9" w14:paraId="356C918D" w14:textId="77777777" w:rsidTr="00FD71D2">
        <w:trPr>
          <w:trHeight w:val="74"/>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hideMark/>
          </w:tcPr>
          <w:p w14:paraId="0F366926" w14:textId="77777777" w:rsidR="00FD71D2" w:rsidRPr="001203B9" w:rsidRDefault="00FD71D2">
            <w:pPr>
              <w:tabs>
                <w:tab w:val="center" w:pos="4778"/>
                <w:tab w:val="left" w:pos="7140"/>
              </w:tabs>
              <w:spacing w:before="2" w:after="2" w:line="254" w:lineRule="auto"/>
              <w:jc w:val="center"/>
              <w:rPr>
                <w:rFonts w:ascii="Arial" w:hAnsi="Arial" w:cs="Arial"/>
                <w:b/>
              </w:rPr>
            </w:pPr>
            <w:r w:rsidRPr="001203B9">
              <w:rPr>
                <w:rFonts w:ascii="Arial" w:hAnsi="Arial" w:cs="Arial"/>
                <w:b/>
              </w:rPr>
              <w:t>II. ÁREA FUNCIONAL</w:t>
            </w:r>
          </w:p>
        </w:tc>
      </w:tr>
      <w:tr w:rsidR="00FD71D2" w:rsidRPr="001203B9" w14:paraId="468A66CD" w14:textId="77777777" w:rsidTr="00FD71D2">
        <w:trPr>
          <w:trHeight w:val="74"/>
          <w:jc w:val="center"/>
        </w:trPr>
        <w:tc>
          <w:tcPr>
            <w:tcW w:w="10060" w:type="dxa"/>
            <w:gridSpan w:val="5"/>
            <w:tcBorders>
              <w:top w:val="single" w:sz="4" w:space="0" w:color="000000"/>
              <w:left w:val="single" w:sz="4" w:space="0" w:color="000000"/>
              <w:bottom w:val="single" w:sz="4" w:space="0" w:color="000000"/>
              <w:right w:val="single" w:sz="4" w:space="0" w:color="000000"/>
            </w:tcBorders>
            <w:hideMark/>
          </w:tcPr>
          <w:p w14:paraId="21189149" w14:textId="77777777" w:rsidR="00FD71D2" w:rsidRPr="001203B9" w:rsidRDefault="00FD71D2">
            <w:pPr>
              <w:spacing w:before="2" w:after="2" w:line="254" w:lineRule="auto"/>
              <w:ind w:left="360"/>
              <w:jc w:val="both"/>
              <w:rPr>
                <w:rFonts w:ascii="Arial" w:hAnsi="Arial" w:cs="Arial"/>
                <w:bCs/>
              </w:rPr>
            </w:pPr>
            <w:r w:rsidRPr="001203B9">
              <w:rPr>
                <w:rFonts w:ascii="Arial" w:hAnsi="Arial" w:cs="Arial"/>
                <w:bCs/>
              </w:rPr>
              <w:t>Secretaría General - Grupo de Gestión Contractual</w:t>
            </w:r>
          </w:p>
        </w:tc>
      </w:tr>
      <w:tr w:rsidR="00FD71D2" w:rsidRPr="001203B9" w14:paraId="1985C646" w14:textId="77777777" w:rsidTr="00FD71D2">
        <w:trPr>
          <w:trHeight w:val="74"/>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hideMark/>
          </w:tcPr>
          <w:p w14:paraId="469692AD" w14:textId="77777777" w:rsidR="00FD71D2" w:rsidRPr="001203B9" w:rsidRDefault="00FD71D2">
            <w:pPr>
              <w:tabs>
                <w:tab w:val="center" w:pos="4778"/>
                <w:tab w:val="left" w:pos="7140"/>
              </w:tabs>
              <w:spacing w:before="2" w:after="2" w:line="254" w:lineRule="auto"/>
              <w:jc w:val="center"/>
              <w:rPr>
                <w:rFonts w:ascii="Arial" w:hAnsi="Arial" w:cs="Arial"/>
                <w:b/>
              </w:rPr>
            </w:pPr>
            <w:r w:rsidRPr="001203B9">
              <w:rPr>
                <w:rFonts w:ascii="Arial" w:hAnsi="Arial" w:cs="Arial"/>
                <w:b/>
              </w:rPr>
              <w:t>III. PROPÓSITO PRINCIPAL</w:t>
            </w:r>
          </w:p>
        </w:tc>
      </w:tr>
      <w:tr w:rsidR="00FD71D2" w:rsidRPr="001203B9" w14:paraId="6E0BD842" w14:textId="77777777" w:rsidTr="00FD71D2">
        <w:trPr>
          <w:jc w:val="center"/>
        </w:trPr>
        <w:tc>
          <w:tcPr>
            <w:tcW w:w="10060" w:type="dxa"/>
            <w:gridSpan w:val="5"/>
            <w:tcBorders>
              <w:top w:val="single" w:sz="4" w:space="0" w:color="000000"/>
              <w:left w:val="single" w:sz="4" w:space="0" w:color="000000"/>
              <w:bottom w:val="single" w:sz="4" w:space="0" w:color="000000"/>
              <w:right w:val="single" w:sz="4" w:space="0" w:color="000000"/>
            </w:tcBorders>
            <w:hideMark/>
          </w:tcPr>
          <w:p w14:paraId="3C143396" w14:textId="77777777" w:rsidR="00FD71D2" w:rsidRPr="001203B9" w:rsidRDefault="00FD71D2">
            <w:pPr>
              <w:autoSpaceDE w:val="0"/>
              <w:autoSpaceDN w:val="0"/>
              <w:adjustRightInd w:val="0"/>
              <w:spacing w:line="254" w:lineRule="auto"/>
              <w:ind w:right="278"/>
              <w:contextualSpacing/>
              <w:jc w:val="both"/>
              <w:rPr>
                <w:rFonts w:ascii="Arial" w:hAnsi="Arial" w:cs="Arial"/>
                <w:lang w:val="es-ES_tradnl" w:eastAsia="es-CO"/>
              </w:rPr>
            </w:pPr>
            <w:r w:rsidRPr="001203B9">
              <w:rPr>
                <w:rFonts w:ascii="Arial" w:hAnsi="Arial" w:cs="Arial"/>
                <w:lang w:val="es-ES_tradnl" w:eastAsia="es-CO"/>
              </w:rPr>
              <w:t xml:space="preserve">Apoyar las labores administrativas y logísticas requeridas a fin de contribuir en el cumplimiento de los objetivos y la misión de la entidad bajo la normatividad que aplique a cada tema. </w:t>
            </w:r>
          </w:p>
        </w:tc>
      </w:tr>
      <w:tr w:rsidR="00FD71D2" w:rsidRPr="001203B9" w14:paraId="22358E2C" w14:textId="77777777" w:rsidTr="00FD71D2">
        <w:trPr>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hideMark/>
          </w:tcPr>
          <w:p w14:paraId="577442DA" w14:textId="77777777" w:rsidR="00FD71D2" w:rsidRPr="001203B9" w:rsidRDefault="00FD71D2">
            <w:pPr>
              <w:spacing w:line="254" w:lineRule="auto"/>
              <w:jc w:val="center"/>
              <w:rPr>
                <w:rFonts w:ascii="Arial" w:hAnsi="Arial" w:cs="Arial"/>
                <w:b/>
              </w:rPr>
            </w:pPr>
            <w:r w:rsidRPr="001203B9">
              <w:rPr>
                <w:rFonts w:ascii="Arial" w:hAnsi="Arial" w:cs="Arial"/>
                <w:b/>
              </w:rPr>
              <w:t>IV. DESCRIPCIÓN DE LAS FUNCIONES ESENCIALES</w:t>
            </w:r>
          </w:p>
        </w:tc>
      </w:tr>
      <w:tr w:rsidR="00FD71D2" w:rsidRPr="001203B9" w14:paraId="0086D521" w14:textId="77777777" w:rsidTr="00FD71D2">
        <w:trPr>
          <w:trHeight w:val="136"/>
          <w:jc w:val="center"/>
        </w:trPr>
        <w:tc>
          <w:tcPr>
            <w:tcW w:w="10060" w:type="dxa"/>
            <w:gridSpan w:val="5"/>
            <w:tcBorders>
              <w:top w:val="single" w:sz="4" w:space="0" w:color="000000"/>
              <w:left w:val="single" w:sz="4" w:space="0" w:color="000000"/>
              <w:bottom w:val="single" w:sz="4" w:space="0" w:color="000000"/>
              <w:right w:val="single" w:sz="4" w:space="0" w:color="000000"/>
            </w:tcBorders>
            <w:hideMark/>
          </w:tcPr>
          <w:p w14:paraId="7E71965A" w14:textId="77777777" w:rsidR="006650F2" w:rsidRPr="001203B9" w:rsidRDefault="006650F2" w:rsidP="006650F2">
            <w:pPr>
              <w:autoSpaceDE w:val="0"/>
              <w:autoSpaceDN w:val="0"/>
              <w:adjustRightInd w:val="0"/>
              <w:jc w:val="both"/>
              <w:rPr>
                <w:rFonts w:ascii="Arial" w:hAnsi="Arial" w:cs="Arial"/>
                <w:b/>
                <w:bCs/>
                <w:lang w:eastAsia="es-CO"/>
              </w:rPr>
            </w:pPr>
            <w:r w:rsidRPr="001203B9">
              <w:rPr>
                <w:rFonts w:ascii="Arial" w:hAnsi="Arial" w:cs="Arial"/>
                <w:b/>
                <w:bCs/>
                <w:lang w:eastAsia="es-CO"/>
              </w:rPr>
              <w:t>Funciones del nivel asistencial:</w:t>
            </w:r>
          </w:p>
          <w:p w14:paraId="66A1F0B5" w14:textId="77777777" w:rsidR="006650F2" w:rsidRPr="001203B9" w:rsidRDefault="006650F2" w:rsidP="00207858">
            <w:pPr>
              <w:numPr>
                <w:ilvl w:val="0"/>
                <w:numId w:val="250"/>
              </w:numPr>
              <w:autoSpaceDE w:val="0"/>
              <w:autoSpaceDN w:val="0"/>
              <w:adjustRightInd w:val="0"/>
              <w:jc w:val="both"/>
              <w:rPr>
                <w:rFonts w:ascii="Arial" w:hAnsi="Arial" w:cs="Arial"/>
                <w:lang w:eastAsia="es-CO"/>
              </w:rPr>
            </w:pPr>
            <w:r w:rsidRPr="001203B9">
              <w:rPr>
                <w:rFonts w:ascii="Arial" w:hAnsi="Arial" w:cs="Arial"/>
                <w:lang w:eastAsia="es-CO"/>
              </w:rPr>
              <w:t>Recibir, revisar, clasificar, radicar, distribuir y controlar documentos, datos, elementos y correspondencia, relacionados con los asuntos de competencia de la entidad.</w:t>
            </w:r>
          </w:p>
          <w:p w14:paraId="6D9C2CE3" w14:textId="77777777" w:rsidR="006650F2" w:rsidRPr="001203B9" w:rsidRDefault="006650F2" w:rsidP="00207858">
            <w:pPr>
              <w:numPr>
                <w:ilvl w:val="0"/>
                <w:numId w:val="250"/>
              </w:numPr>
              <w:autoSpaceDE w:val="0"/>
              <w:autoSpaceDN w:val="0"/>
              <w:adjustRightInd w:val="0"/>
              <w:jc w:val="both"/>
              <w:rPr>
                <w:rFonts w:ascii="Arial" w:hAnsi="Arial" w:cs="Arial"/>
                <w:lang w:eastAsia="es-CO"/>
              </w:rPr>
            </w:pPr>
            <w:r w:rsidRPr="001203B9">
              <w:rPr>
                <w:rFonts w:ascii="Arial" w:hAnsi="Arial" w:cs="Arial"/>
                <w:lang w:eastAsia="es-CO"/>
              </w:rPr>
              <w:t>Llevar y mantener actualizados los registros de carácter técnico, administrativo y financiero y responder por la exactitud de los mismos.</w:t>
            </w:r>
          </w:p>
          <w:p w14:paraId="1B72F834" w14:textId="77777777" w:rsidR="006650F2" w:rsidRPr="001203B9" w:rsidRDefault="006650F2" w:rsidP="00207858">
            <w:pPr>
              <w:numPr>
                <w:ilvl w:val="0"/>
                <w:numId w:val="250"/>
              </w:numPr>
              <w:autoSpaceDE w:val="0"/>
              <w:autoSpaceDN w:val="0"/>
              <w:adjustRightInd w:val="0"/>
              <w:jc w:val="both"/>
              <w:rPr>
                <w:rFonts w:ascii="Arial" w:hAnsi="Arial" w:cs="Arial"/>
                <w:lang w:eastAsia="es-CO"/>
              </w:rPr>
            </w:pPr>
            <w:r w:rsidRPr="001203B9">
              <w:rPr>
                <w:rFonts w:ascii="Arial" w:hAnsi="Arial" w:cs="Arial"/>
                <w:lang w:eastAsia="es-CO"/>
              </w:rPr>
              <w:t>Orientar a los usuarios y suministrar la información que les sea solicitada, de conformidad con los procedimientos establecidos.</w:t>
            </w:r>
          </w:p>
          <w:p w14:paraId="24A8A08F" w14:textId="77777777" w:rsidR="006650F2" w:rsidRPr="001203B9" w:rsidRDefault="006650F2" w:rsidP="00207858">
            <w:pPr>
              <w:numPr>
                <w:ilvl w:val="0"/>
                <w:numId w:val="250"/>
              </w:numPr>
              <w:autoSpaceDE w:val="0"/>
              <w:autoSpaceDN w:val="0"/>
              <w:adjustRightInd w:val="0"/>
              <w:jc w:val="both"/>
              <w:rPr>
                <w:rFonts w:ascii="Arial" w:hAnsi="Arial" w:cs="Arial"/>
                <w:lang w:eastAsia="es-CO"/>
              </w:rPr>
            </w:pPr>
            <w:r w:rsidRPr="001203B9">
              <w:rPr>
                <w:rFonts w:ascii="Arial" w:hAnsi="Arial" w:cs="Arial"/>
                <w:lang w:eastAsia="es-CO"/>
              </w:rPr>
              <w:t xml:space="preserve">Desempeñar funciones de oficina y de asistencia administrativa encaminadas a facilitar el desarrollo y ejecución de las actividades del área de desempeño. </w:t>
            </w:r>
          </w:p>
          <w:p w14:paraId="7424543B" w14:textId="77777777" w:rsidR="006650F2" w:rsidRPr="001203B9" w:rsidRDefault="006650F2" w:rsidP="00207858">
            <w:pPr>
              <w:numPr>
                <w:ilvl w:val="0"/>
                <w:numId w:val="250"/>
              </w:numPr>
              <w:autoSpaceDE w:val="0"/>
              <w:autoSpaceDN w:val="0"/>
              <w:adjustRightInd w:val="0"/>
              <w:jc w:val="both"/>
              <w:rPr>
                <w:rFonts w:ascii="Arial" w:hAnsi="Arial" w:cs="Arial"/>
                <w:lang w:eastAsia="es-CO"/>
              </w:rPr>
            </w:pPr>
            <w:r w:rsidRPr="001203B9">
              <w:rPr>
                <w:rFonts w:ascii="Arial" w:hAnsi="Arial" w:cs="Arial"/>
                <w:lang w:eastAsia="es-CO"/>
              </w:rPr>
              <w:lastRenderedPageBreak/>
              <w:t>Realizar labores propias de los servicios generales que demande la institución.</w:t>
            </w:r>
          </w:p>
          <w:p w14:paraId="30C043CF" w14:textId="77777777" w:rsidR="006650F2" w:rsidRPr="001203B9" w:rsidRDefault="006650F2" w:rsidP="00207858">
            <w:pPr>
              <w:numPr>
                <w:ilvl w:val="0"/>
                <w:numId w:val="250"/>
              </w:numPr>
              <w:autoSpaceDE w:val="0"/>
              <w:autoSpaceDN w:val="0"/>
              <w:adjustRightInd w:val="0"/>
              <w:jc w:val="both"/>
              <w:rPr>
                <w:rFonts w:ascii="Arial" w:hAnsi="Arial" w:cs="Arial"/>
                <w:lang w:eastAsia="es-CO"/>
              </w:rPr>
            </w:pPr>
            <w:r w:rsidRPr="001203B9">
              <w:rPr>
                <w:rFonts w:ascii="Arial" w:hAnsi="Arial" w:cs="Arial"/>
                <w:lang w:eastAsia="es-CO"/>
              </w:rPr>
              <w:t>Efectuar diligencias externas cuando las necesidades del servicio lo requieran.</w:t>
            </w:r>
          </w:p>
          <w:p w14:paraId="5AF63716" w14:textId="77777777" w:rsidR="006650F2" w:rsidRPr="001203B9" w:rsidRDefault="006650F2" w:rsidP="00207858">
            <w:pPr>
              <w:numPr>
                <w:ilvl w:val="0"/>
                <w:numId w:val="250"/>
              </w:numPr>
              <w:autoSpaceDE w:val="0"/>
              <w:autoSpaceDN w:val="0"/>
              <w:adjustRightInd w:val="0"/>
              <w:jc w:val="both"/>
              <w:rPr>
                <w:rFonts w:ascii="Arial" w:hAnsi="Arial" w:cs="Arial"/>
                <w:lang w:eastAsia="es-CO"/>
              </w:rPr>
            </w:pPr>
            <w:r w:rsidRPr="001203B9">
              <w:rPr>
                <w:rFonts w:ascii="Arial" w:hAnsi="Arial" w:cs="Arial"/>
                <w:lang w:eastAsia="es-CO"/>
              </w:rPr>
              <w:t>Las demás que les sean asignadas por autoridad competente, de acuerdo con el área de desempeño y la naturaleza del empleo.</w:t>
            </w:r>
          </w:p>
          <w:p w14:paraId="32AC2D7F" w14:textId="77777777" w:rsidR="006650F2" w:rsidRPr="001203B9" w:rsidRDefault="006650F2" w:rsidP="006650F2">
            <w:pPr>
              <w:autoSpaceDE w:val="0"/>
              <w:autoSpaceDN w:val="0"/>
              <w:adjustRightInd w:val="0"/>
              <w:jc w:val="both"/>
              <w:rPr>
                <w:rFonts w:ascii="Arial" w:hAnsi="Arial" w:cs="Arial"/>
              </w:rPr>
            </w:pPr>
          </w:p>
          <w:p w14:paraId="125A2733" w14:textId="77777777" w:rsidR="006650F2" w:rsidRPr="001203B9" w:rsidRDefault="006650F2" w:rsidP="00534D83">
            <w:pPr>
              <w:ind w:left="-47"/>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7B9BF3D0" w14:textId="77777777" w:rsidR="00FD71D2" w:rsidRPr="001203B9" w:rsidRDefault="00FD71D2" w:rsidP="00207858">
            <w:pPr>
              <w:numPr>
                <w:ilvl w:val="0"/>
                <w:numId w:val="128"/>
              </w:numPr>
              <w:autoSpaceDE w:val="0"/>
              <w:autoSpaceDN w:val="0"/>
              <w:adjustRightInd w:val="0"/>
              <w:spacing w:line="254" w:lineRule="auto"/>
              <w:jc w:val="both"/>
              <w:rPr>
                <w:rFonts w:ascii="Arial" w:hAnsi="Arial" w:cs="Arial"/>
                <w:lang w:eastAsia="es-CO"/>
              </w:rPr>
            </w:pPr>
            <w:r w:rsidRPr="001203B9">
              <w:rPr>
                <w:rFonts w:ascii="Arial" w:eastAsia="Calibri" w:hAnsi="Arial" w:cs="Arial"/>
              </w:rPr>
              <w:t>Atender y orientar personal y telefónicamente a los usuarios internos y externos que requieran información o comunicarse con al algún funcionario de la dependencia a fin de suministrar la información requerida, de acuerdo con las directrices y procedimientos establecidos para el efecto.</w:t>
            </w:r>
          </w:p>
          <w:p w14:paraId="28E57DDB" w14:textId="77777777" w:rsidR="00FD71D2" w:rsidRPr="001203B9" w:rsidRDefault="00FD71D2" w:rsidP="00207858">
            <w:pPr>
              <w:numPr>
                <w:ilvl w:val="0"/>
                <w:numId w:val="128"/>
              </w:numPr>
              <w:autoSpaceDE w:val="0"/>
              <w:autoSpaceDN w:val="0"/>
              <w:adjustRightInd w:val="0"/>
              <w:spacing w:line="254" w:lineRule="auto"/>
              <w:jc w:val="both"/>
              <w:rPr>
                <w:rFonts w:ascii="Arial" w:hAnsi="Arial" w:cs="Arial"/>
              </w:rPr>
            </w:pPr>
            <w:r w:rsidRPr="001203B9">
              <w:rPr>
                <w:rFonts w:ascii="Arial" w:eastAsia="Calibri" w:hAnsi="Arial" w:cs="Arial"/>
              </w:rPr>
              <w:t>Organizar la agenda y compromisos que deba atender el Jefe Inmediato en el desarrollo de sus funciones, así como la logística requerida, cumpliendo los lineamientos definidos.</w:t>
            </w:r>
          </w:p>
          <w:p w14:paraId="071A07D0" w14:textId="77777777" w:rsidR="00FD71D2" w:rsidRPr="001203B9" w:rsidRDefault="00FD71D2" w:rsidP="00207858">
            <w:pPr>
              <w:numPr>
                <w:ilvl w:val="0"/>
                <w:numId w:val="128"/>
              </w:numPr>
              <w:autoSpaceDE w:val="0"/>
              <w:autoSpaceDN w:val="0"/>
              <w:adjustRightInd w:val="0"/>
              <w:spacing w:line="254" w:lineRule="auto"/>
              <w:jc w:val="both"/>
              <w:rPr>
                <w:rFonts w:ascii="Arial" w:hAnsi="Arial" w:cs="Arial"/>
              </w:rPr>
            </w:pPr>
            <w:r w:rsidRPr="001203B9">
              <w:rPr>
                <w:rFonts w:ascii="Arial" w:eastAsia="Calibri" w:hAnsi="Arial" w:cs="Arial"/>
              </w:rPr>
              <w:t>Proyectar los documentos o respuestas a las solicitudes y requerimientos del área de desempeño, de acuerdo con las instrucciones del jefe inmediato.</w:t>
            </w:r>
          </w:p>
          <w:p w14:paraId="0CAA7475" w14:textId="77777777" w:rsidR="00FD71D2" w:rsidRPr="001203B9" w:rsidRDefault="00FD71D2" w:rsidP="00207858">
            <w:pPr>
              <w:numPr>
                <w:ilvl w:val="0"/>
                <w:numId w:val="128"/>
              </w:numPr>
              <w:autoSpaceDE w:val="0"/>
              <w:autoSpaceDN w:val="0"/>
              <w:adjustRightInd w:val="0"/>
              <w:spacing w:line="254" w:lineRule="auto"/>
              <w:jc w:val="both"/>
              <w:rPr>
                <w:rFonts w:ascii="Arial" w:hAnsi="Arial" w:cs="Arial"/>
              </w:rPr>
            </w:pPr>
            <w:r w:rsidRPr="001203B9">
              <w:rPr>
                <w:rFonts w:ascii="Arial" w:eastAsia="Calibri" w:hAnsi="Arial" w:cs="Arial"/>
              </w:rPr>
              <w:t>Actualizar las bases de datos que sean necesarias en la dependencia.</w:t>
            </w:r>
          </w:p>
          <w:p w14:paraId="02426155" w14:textId="77777777" w:rsidR="00FD71D2" w:rsidRPr="001203B9" w:rsidRDefault="00FD71D2" w:rsidP="00207858">
            <w:pPr>
              <w:numPr>
                <w:ilvl w:val="0"/>
                <w:numId w:val="128"/>
              </w:numPr>
              <w:autoSpaceDE w:val="0"/>
              <w:autoSpaceDN w:val="0"/>
              <w:adjustRightInd w:val="0"/>
              <w:spacing w:line="254" w:lineRule="auto"/>
              <w:jc w:val="both"/>
              <w:rPr>
                <w:rFonts w:ascii="Arial" w:hAnsi="Arial" w:cs="Arial"/>
              </w:rPr>
            </w:pPr>
            <w:r w:rsidRPr="001203B9">
              <w:rPr>
                <w:rFonts w:ascii="Arial" w:eastAsia="Calibri" w:hAnsi="Arial" w:cs="Arial"/>
              </w:rPr>
              <w:t>Efectuar el control periódico de consumo de elementos para determinar y proyectar las necesidades de la dependencia atendiendo los procesos establecidos para tal fin.</w:t>
            </w:r>
          </w:p>
          <w:p w14:paraId="479CAF87" w14:textId="77777777" w:rsidR="00FD71D2" w:rsidRPr="001203B9" w:rsidRDefault="00FD71D2" w:rsidP="00207858">
            <w:pPr>
              <w:numPr>
                <w:ilvl w:val="0"/>
                <w:numId w:val="128"/>
              </w:numPr>
              <w:autoSpaceDE w:val="0"/>
              <w:autoSpaceDN w:val="0"/>
              <w:adjustRightInd w:val="0"/>
              <w:spacing w:line="254" w:lineRule="auto"/>
              <w:jc w:val="both"/>
              <w:rPr>
                <w:rFonts w:ascii="Arial" w:hAnsi="Arial" w:cs="Arial"/>
              </w:rPr>
            </w:pPr>
            <w:r w:rsidRPr="001203B9">
              <w:rPr>
                <w:rFonts w:ascii="Arial" w:eastAsia="Calibri" w:hAnsi="Arial" w:cs="Arial"/>
              </w:rPr>
              <w:t>Realizar la transferencia documental al archivo central de la entidad de acuerdo con la reglamentación establecida.</w:t>
            </w:r>
          </w:p>
          <w:p w14:paraId="6106A9FB" w14:textId="77777777" w:rsidR="00FD71D2" w:rsidRPr="001203B9" w:rsidRDefault="00FD71D2" w:rsidP="00207858">
            <w:pPr>
              <w:numPr>
                <w:ilvl w:val="0"/>
                <w:numId w:val="128"/>
              </w:numPr>
              <w:autoSpaceDE w:val="0"/>
              <w:autoSpaceDN w:val="0"/>
              <w:adjustRightInd w:val="0"/>
              <w:spacing w:line="254" w:lineRule="auto"/>
              <w:jc w:val="both"/>
              <w:rPr>
                <w:rFonts w:ascii="Arial" w:hAnsi="Arial" w:cs="Arial"/>
              </w:rPr>
            </w:pPr>
            <w:r w:rsidRPr="001203B9">
              <w:rPr>
                <w:rFonts w:ascii="Arial" w:eastAsia="Calibri" w:hAnsi="Arial" w:cs="Arial"/>
              </w:rPr>
              <w:t>Apoyar las actividades logísticas y de organización requeridas para el buen funcionamiento y cumplimiento de los compromisos adquiridos por el área.</w:t>
            </w:r>
          </w:p>
          <w:p w14:paraId="57B3EE27" w14:textId="77777777" w:rsidR="00FD71D2" w:rsidRPr="001203B9" w:rsidRDefault="00FD71D2" w:rsidP="00207858">
            <w:pPr>
              <w:numPr>
                <w:ilvl w:val="0"/>
                <w:numId w:val="128"/>
              </w:numPr>
              <w:autoSpaceDE w:val="0"/>
              <w:autoSpaceDN w:val="0"/>
              <w:adjustRightInd w:val="0"/>
              <w:spacing w:line="254" w:lineRule="auto"/>
              <w:jc w:val="both"/>
              <w:rPr>
                <w:rFonts w:ascii="Arial" w:hAnsi="Arial" w:cs="Arial"/>
              </w:rPr>
            </w:pPr>
            <w:r w:rsidRPr="001203B9">
              <w:rPr>
                <w:rFonts w:ascii="Arial" w:eastAsia="Calibri" w:hAnsi="Arial" w:cs="Arial"/>
              </w:rPr>
              <w:t>Tramitar el pedido de papelería y los diferentes insumos, con el fin de obtener el suministro de los elementos necesarios para el desarrollo de las actividades del área.</w:t>
            </w:r>
          </w:p>
          <w:p w14:paraId="2CC4448E" w14:textId="77777777" w:rsidR="00FD71D2" w:rsidRPr="001203B9" w:rsidRDefault="00FD71D2" w:rsidP="00207858">
            <w:pPr>
              <w:numPr>
                <w:ilvl w:val="0"/>
                <w:numId w:val="128"/>
              </w:numPr>
              <w:autoSpaceDE w:val="0"/>
              <w:autoSpaceDN w:val="0"/>
              <w:adjustRightInd w:val="0"/>
              <w:spacing w:line="254" w:lineRule="auto"/>
              <w:jc w:val="both"/>
              <w:rPr>
                <w:rFonts w:ascii="Arial" w:hAnsi="Arial" w:cs="Arial"/>
              </w:rPr>
            </w:pPr>
            <w:r w:rsidRPr="001203B9">
              <w:rPr>
                <w:rFonts w:ascii="Arial" w:hAnsi="Arial" w:cs="Arial"/>
                <w:lang w:val="es-ES_tradnl" w:eastAsia="es-CO"/>
              </w:rPr>
              <w:t>Las demás funciones asignadas por el superior inmediato, de acuerdo con el nivel, la naturaleza y el área de desempeño del empleo</w:t>
            </w:r>
            <w:r w:rsidRPr="001203B9">
              <w:rPr>
                <w:rFonts w:ascii="Arial" w:hAnsi="Arial" w:cs="Arial"/>
              </w:rPr>
              <w:t>.</w:t>
            </w:r>
          </w:p>
        </w:tc>
      </w:tr>
      <w:tr w:rsidR="00FD71D2" w:rsidRPr="001203B9" w14:paraId="6F7CF0E4" w14:textId="77777777" w:rsidTr="00FD71D2">
        <w:trPr>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hideMark/>
          </w:tcPr>
          <w:p w14:paraId="4FAB08C9" w14:textId="77777777" w:rsidR="00FD71D2" w:rsidRPr="001203B9" w:rsidRDefault="00FD71D2">
            <w:pPr>
              <w:spacing w:line="254" w:lineRule="auto"/>
              <w:ind w:left="360"/>
              <w:jc w:val="center"/>
              <w:rPr>
                <w:rFonts w:ascii="Arial" w:hAnsi="Arial" w:cs="Arial"/>
                <w:b/>
              </w:rPr>
            </w:pPr>
            <w:r w:rsidRPr="001203B9">
              <w:rPr>
                <w:rFonts w:ascii="Arial" w:hAnsi="Arial" w:cs="Arial"/>
                <w:b/>
              </w:rPr>
              <w:lastRenderedPageBreak/>
              <w:t>V. CONOCIMIENTOS BÁSICOS O ESENCIALES</w:t>
            </w:r>
          </w:p>
        </w:tc>
      </w:tr>
      <w:tr w:rsidR="00FD71D2" w:rsidRPr="001203B9" w14:paraId="571B32FD" w14:textId="77777777" w:rsidTr="00FD71D2">
        <w:trPr>
          <w:jc w:val="center"/>
        </w:trPr>
        <w:tc>
          <w:tcPr>
            <w:tcW w:w="10060" w:type="dxa"/>
            <w:gridSpan w:val="5"/>
            <w:tcBorders>
              <w:top w:val="single" w:sz="4" w:space="0" w:color="000000"/>
              <w:left w:val="single" w:sz="4" w:space="0" w:color="000000"/>
              <w:bottom w:val="single" w:sz="4" w:space="0" w:color="000000"/>
              <w:right w:val="single" w:sz="4" w:space="0" w:color="000000"/>
            </w:tcBorders>
            <w:hideMark/>
          </w:tcPr>
          <w:p w14:paraId="27325962" w14:textId="77777777" w:rsidR="00FD71D2" w:rsidRPr="001203B9" w:rsidRDefault="00FD71D2">
            <w:pPr>
              <w:autoSpaceDE w:val="0"/>
              <w:autoSpaceDN w:val="0"/>
              <w:adjustRightInd w:val="0"/>
              <w:spacing w:line="254" w:lineRule="auto"/>
              <w:ind w:right="278"/>
              <w:contextualSpacing/>
              <w:jc w:val="both"/>
              <w:rPr>
                <w:rFonts w:ascii="Arial" w:hAnsi="Arial" w:cs="Arial"/>
                <w:lang w:val="es-ES_tradnl" w:eastAsia="es-CO"/>
              </w:rPr>
            </w:pPr>
            <w:r w:rsidRPr="001203B9">
              <w:rPr>
                <w:rFonts w:ascii="Arial" w:hAnsi="Arial" w:cs="Arial"/>
                <w:lang w:val="es-ES_tradnl" w:eastAsia="es-CO"/>
              </w:rPr>
              <w:t>Atención Usuarios Internos y/o externos.</w:t>
            </w:r>
          </w:p>
          <w:p w14:paraId="519BD67F" w14:textId="77777777" w:rsidR="00FD71D2" w:rsidRPr="001203B9" w:rsidRDefault="00FD71D2">
            <w:pPr>
              <w:autoSpaceDE w:val="0"/>
              <w:autoSpaceDN w:val="0"/>
              <w:adjustRightInd w:val="0"/>
              <w:ind w:right="278"/>
              <w:contextualSpacing/>
              <w:jc w:val="both"/>
              <w:rPr>
                <w:rFonts w:ascii="Arial" w:eastAsia="Calibri" w:hAnsi="Arial" w:cs="Arial"/>
                <w:lang w:eastAsia="en-US"/>
              </w:rPr>
            </w:pPr>
            <w:r w:rsidRPr="001203B9">
              <w:rPr>
                <w:rFonts w:ascii="Arial" w:eastAsia="Calibri" w:hAnsi="Arial" w:cs="Arial"/>
              </w:rPr>
              <w:t>Normas básicas de redacción.</w:t>
            </w:r>
          </w:p>
          <w:p w14:paraId="6280B46E" w14:textId="77777777" w:rsidR="00FD71D2" w:rsidRPr="001203B9" w:rsidRDefault="00FD71D2">
            <w:pPr>
              <w:autoSpaceDE w:val="0"/>
              <w:autoSpaceDN w:val="0"/>
              <w:adjustRightInd w:val="0"/>
              <w:ind w:right="278"/>
              <w:contextualSpacing/>
              <w:jc w:val="both"/>
              <w:rPr>
                <w:rFonts w:ascii="Arial" w:eastAsia="Calibri" w:hAnsi="Arial" w:cs="Arial"/>
              </w:rPr>
            </w:pPr>
            <w:r w:rsidRPr="001203B9">
              <w:rPr>
                <w:rFonts w:ascii="Arial" w:eastAsia="Calibri" w:hAnsi="Arial" w:cs="Arial"/>
                <w:lang w:val="es-ES_tradnl" w:eastAsia="es-CO"/>
              </w:rPr>
              <w:t>Normas básicas en gestión documental.</w:t>
            </w:r>
          </w:p>
          <w:p w14:paraId="7E96C82F" w14:textId="77777777" w:rsidR="00FD71D2" w:rsidRPr="001203B9" w:rsidRDefault="00FD71D2">
            <w:pPr>
              <w:autoSpaceDE w:val="0"/>
              <w:autoSpaceDN w:val="0"/>
              <w:adjustRightInd w:val="0"/>
              <w:spacing w:line="254" w:lineRule="auto"/>
              <w:ind w:right="278"/>
              <w:contextualSpacing/>
              <w:jc w:val="both"/>
              <w:rPr>
                <w:rFonts w:ascii="Arial" w:hAnsi="Arial" w:cs="Arial"/>
                <w:lang w:eastAsia="es-CO"/>
              </w:rPr>
            </w:pPr>
            <w:r w:rsidRPr="001203B9">
              <w:rPr>
                <w:rFonts w:ascii="Arial" w:hAnsi="Arial" w:cs="Arial"/>
                <w:lang w:eastAsia="es-CO"/>
              </w:rPr>
              <w:t>Manejo de herramientas informáticas.</w:t>
            </w:r>
          </w:p>
          <w:p w14:paraId="798AA650" w14:textId="77777777" w:rsidR="00FD71D2" w:rsidRPr="001203B9" w:rsidRDefault="00FD71D2">
            <w:pPr>
              <w:widowControl w:val="0"/>
              <w:autoSpaceDE w:val="0"/>
              <w:autoSpaceDN w:val="0"/>
              <w:adjustRightInd w:val="0"/>
              <w:spacing w:line="254" w:lineRule="auto"/>
              <w:rPr>
                <w:rFonts w:ascii="Arial" w:hAnsi="Arial" w:cs="Arial"/>
                <w:lang w:eastAsia="es-CO"/>
              </w:rPr>
            </w:pPr>
            <w:r w:rsidRPr="001203B9">
              <w:rPr>
                <w:rFonts w:ascii="Arial" w:hAnsi="Arial" w:cs="Arial"/>
                <w:lang w:eastAsia="es-CO"/>
              </w:rPr>
              <w:t>Conocimiento sobre Sistemas de Gestión definidos normativamente o adoptados por la entidad.</w:t>
            </w:r>
          </w:p>
        </w:tc>
      </w:tr>
      <w:tr w:rsidR="00FD71D2" w:rsidRPr="001203B9" w14:paraId="4B74B48F" w14:textId="77777777" w:rsidTr="00FD71D2">
        <w:trPr>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hideMark/>
          </w:tcPr>
          <w:p w14:paraId="497FEB5A" w14:textId="77777777" w:rsidR="00FD71D2" w:rsidRPr="001203B9" w:rsidRDefault="00FD71D2">
            <w:pPr>
              <w:spacing w:line="254" w:lineRule="auto"/>
              <w:ind w:left="360"/>
              <w:jc w:val="center"/>
              <w:rPr>
                <w:rFonts w:ascii="Arial" w:hAnsi="Arial" w:cs="Arial"/>
                <w:b/>
              </w:rPr>
            </w:pPr>
            <w:r w:rsidRPr="001203B9">
              <w:rPr>
                <w:rFonts w:ascii="Arial" w:hAnsi="Arial" w:cs="Arial"/>
                <w:b/>
              </w:rPr>
              <w:t>VI. COMPETENCIAS COMPORTAMENTALES</w:t>
            </w:r>
          </w:p>
        </w:tc>
      </w:tr>
      <w:tr w:rsidR="00FD71D2" w:rsidRPr="001203B9" w14:paraId="271BB2C0" w14:textId="77777777" w:rsidTr="00FD71D2">
        <w:trPr>
          <w:jc w:val="center"/>
        </w:trPr>
        <w:tc>
          <w:tcPr>
            <w:tcW w:w="3682" w:type="dxa"/>
            <w:tcBorders>
              <w:top w:val="single" w:sz="4" w:space="0" w:color="000000"/>
              <w:left w:val="single" w:sz="4" w:space="0" w:color="000000"/>
              <w:bottom w:val="single" w:sz="4" w:space="0" w:color="000000"/>
              <w:right w:val="single" w:sz="4" w:space="0" w:color="auto"/>
            </w:tcBorders>
            <w:shd w:val="clear" w:color="auto" w:fill="D9D9D9"/>
            <w:hideMark/>
          </w:tcPr>
          <w:p w14:paraId="573FBC1F" w14:textId="77777777" w:rsidR="00FD71D2" w:rsidRPr="001203B9" w:rsidRDefault="00FD71D2">
            <w:pPr>
              <w:spacing w:line="254" w:lineRule="auto"/>
              <w:ind w:left="360"/>
              <w:jc w:val="center"/>
              <w:rPr>
                <w:rFonts w:ascii="Arial" w:hAnsi="Arial" w:cs="Arial"/>
                <w:b/>
              </w:rPr>
            </w:pPr>
            <w:r w:rsidRPr="001203B9">
              <w:rPr>
                <w:rFonts w:ascii="Arial" w:hAnsi="Arial" w:cs="Arial"/>
                <w:b/>
              </w:rPr>
              <w:t>COMÚNES</w:t>
            </w:r>
          </w:p>
        </w:tc>
        <w:tc>
          <w:tcPr>
            <w:tcW w:w="3967" w:type="dxa"/>
            <w:gridSpan w:val="3"/>
            <w:tcBorders>
              <w:top w:val="single" w:sz="4" w:space="0" w:color="000000"/>
              <w:left w:val="single" w:sz="4" w:space="0" w:color="auto"/>
              <w:bottom w:val="single" w:sz="4" w:space="0" w:color="000000"/>
              <w:right w:val="single" w:sz="4" w:space="0" w:color="auto"/>
            </w:tcBorders>
            <w:shd w:val="clear" w:color="auto" w:fill="D9D9D9"/>
            <w:hideMark/>
          </w:tcPr>
          <w:p w14:paraId="4320D9DD" w14:textId="77777777" w:rsidR="00FD71D2" w:rsidRPr="001203B9" w:rsidRDefault="00FD71D2">
            <w:pPr>
              <w:spacing w:line="254" w:lineRule="auto"/>
              <w:ind w:left="360"/>
              <w:jc w:val="center"/>
              <w:rPr>
                <w:rFonts w:ascii="Arial" w:hAnsi="Arial" w:cs="Arial"/>
                <w:b/>
              </w:rPr>
            </w:pPr>
            <w:r w:rsidRPr="001203B9">
              <w:rPr>
                <w:rFonts w:ascii="Arial" w:hAnsi="Arial" w:cs="Arial"/>
                <w:b/>
              </w:rPr>
              <w:t>POR NIVEL JERÁRQUICO</w:t>
            </w:r>
          </w:p>
        </w:tc>
        <w:tc>
          <w:tcPr>
            <w:tcW w:w="2411" w:type="dxa"/>
            <w:tcBorders>
              <w:top w:val="single" w:sz="4" w:space="0" w:color="000000"/>
              <w:left w:val="single" w:sz="4" w:space="0" w:color="auto"/>
              <w:bottom w:val="single" w:sz="4" w:space="0" w:color="000000"/>
              <w:right w:val="single" w:sz="4" w:space="0" w:color="000000"/>
            </w:tcBorders>
            <w:shd w:val="clear" w:color="auto" w:fill="D9D9D9"/>
            <w:hideMark/>
          </w:tcPr>
          <w:p w14:paraId="5E52BCA3" w14:textId="77777777" w:rsidR="00FD71D2" w:rsidRPr="001203B9" w:rsidRDefault="00FD71D2">
            <w:pPr>
              <w:spacing w:line="254" w:lineRule="auto"/>
              <w:ind w:left="360"/>
              <w:jc w:val="center"/>
              <w:rPr>
                <w:rFonts w:ascii="Arial" w:hAnsi="Arial" w:cs="Arial"/>
                <w:b/>
              </w:rPr>
            </w:pPr>
            <w:r w:rsidRPr="001203B9">
              <w:rPr>
                <w:rFonts w:ascii="Arial" w:hAnsi="Arial" w:cs="Arial"/>
                <w:b/>
              </w:rPr>
              <w:t>FUNCIONALES</w:t>
            </w:r>
          </w:p>
        </w:tc>
      </w:tr>
      <w:tr w:rsidR="00FD71D2" w:rsidRPr="001203B9" w14:paraId="20B9C814" w14:textId="77777777" w:rsidTr="00FD71D2">
        <w:trPr>
          <w:jc w:val="center"/>
        </w:trPr>
        <w:tc>
          <w:tcPr>
            <w:tcW w:w="3682" w:type="dxa"/>
            <w:tcBorders>
              <w:top w:val="single" w:sz="4" w:space="0" w:color="000000"/>
              <w:left w:val="single" w:sz="4" w:space="0" w:color="000000"/>
              <w:bottom w:val="single" w:sz="4" w:space="0" w:color="000000"/>
              <w:right w:val="single" w:sz="4" w:space="0" w:color="auto"/>
            </w:tcBorders>
            <w:vAlign w:val="center"/>
            <w:hideMark/>
          </w:tcPr>
          <w:p w14:paraId="6CA53B0D" w14:textId="77777777" w:rsidR="00FD71D2" w:rsidRPr="001203B9" w:rsidRDefault="00FD71D2">
            <w:pPr>
              <w:autoSpaceDE w:val="0"/>
              <w:autoSpaceDN w:val="0"/>
              <w:adjustRightInd w:val="0"/>
              <w:ind w:right="278"/>
              <w:contextualSpacing/>
              <w:rPr>
                <w:rFonts w:ascii="Arial" w:eastAsia="Calibri" w:hAnsi="Arial" w:cs="Arial"/>
                <w:lang w:eastAsia="en-US"/>
              </w:rPr>
            </w:pPr>
            <w:r w:rsidRPr="001203B9">
              <w:rPr>
                <w:rFonts w:ascii="Arial" w:eastAsia="Calibri" w:hAnsi="Arial" w:cs="Arial"/>
              </w:rPr>
              <w:t>Aprendizaje continuo</w:t>
            </w:r>
          </w:p>
          <w:p w14:paraId="19D7509F" w14:textId="77777777" w:rsidR="00FD71D2" w:rsidRPr="001203B9" w:rsidRDefault="00FD71D2">
            <w:pPr>
              <w:autoSpaceDE w:val="0"/>
              <w:autoSpaceDN w:val="0"/>
              <w:adjustRightInd w:val="0"/>
              <w:ind w:right="278"/>
              <w:contextualSpacing/>
              <w:rPr>
                <w:rFonts w:ascii="Arial" w:eastAsia="Calibri" w:hAnsi="Arial" w:cs="Arial"/>
              </w:rPr>
            </w:pPr>
            <w:r w:rsidRPr="001203B9">
              <w:rPr>
                <w:rFonts w:ascii="Arial" w:eastAsia="Calibri" w:hAnsi="Arial" w:cs="Arial"/>
              </w:rPr>
              <w:t>Orientación a resultados</w:t>
            </w:r>
          </w:p>
          <w:p w14:paraId="743C90A4" w14:textId="77777777" w:rsidR="00FD71D2" w:rsidRPr="001203B9" w:rsidRDefault="00FD71D2">
            <w:pPr>
              <w:autoSpaceDE w:val="0"/>
              <w:autoSpaceDN w:val="0"/>
              <w:adjustRightInd w:val="0"/>
              <w:ind w:right="278"/>
              <w:contextualSpacing/>
              <w:rPr>
                <w:rFonts w:ascii="Arial" w:eastAsia="Calibri" w:hAnsi="Arial" w:cs="Arial"/>
              </w:rPr>
            </w:pPr>
            <w:r w:rsidRPr="001203B9">
              <w:rPr>
                <w:rFonts w:ascii="Arial" w:eastAsia="Calibri" w:hAnsi="Arial" w:cs="Arial"/>
              </w:rPr>
              <w:t>Orientación al usuario y al ciudadano</w:t>
            </w:r>
          </w:p>
          <w:p w14:paraId="5285DC36" w14:textId="77777777" w:rsidR="00FD71D2" w:rsidRPr="001203B9" w:rsidRDefault="00FD71D2">
            <w:pPr>
              <w:autoSpaceDE w:val="0"/>
              <w:autoSpaceDN w:val="0"/>
              <w:adjustRightInd w:val="0"/>
              <w:ind w:right="278"/>
              <w:contextualSpacing/>
              <w:rPr>
                <w:rFonts w:ascii="Arial" w:eastAsia="Calibri" w:hAnsi="Arial" w:cs="Arial"/>
              </w:rPr>
            </w:pPr>
            <w:r w:rsidRPr="001203B9">
              <w:rPr>
                <w:rFonts w:ascii="Arial" w:eastAsia="Calibri" w:hAnsi="Arial" w:cs="Arial"/>
              </w:rPr>
              <w:t>Compromiso con la organización</w:t>
            </w:r>
          </w:p>
          <w:p w14:paraId="745DEE89" w14:textId="77777777" w:rsidR="00FD71D2" w:rsidRPr="001203B9" w:rsidRDefault="00FD71D2">
            <w:pPr>
              <w:autoSpaceDE w:val="0"/>
              <w:autoSpaceDN w:val="0"/>
              <w:adjustRightInd w:val="0"/>
              <w:ind w:right="278"/>
              <w:contextualSpacing/>
              <w:rPr>
                <w:rFonts w:ascii="Arial" w:eastAsia="Calibri" w:hAnsi="Arial" w:cs="Arial"/>
              </w:rPr>
            </w:pPr>
            <w:r w:rsidRPr="001203B9">
              <w:rPr>
                <w:rFonts w:ascii="Arial" w:eastAsia="Calibri" w:hAnsi="Arial" w:cs="Arial"/>
              </w:rPr>
              <w:t>Trabajo en equipo</w:t>
            </w:r>
          </w:p>
          <w:p w14:paraId="529505B0" w14:textId="77777777" w:rsidR="00FD71D2" w:rsidRPr="001203B9" w:rsidRDefault="00FD71D2">
            <w:pPr>
              <w:spacing w:line="254" w:lineRule="auto"/>
              <w:rPr>
                <w:rFonts w:ascii="Arial" w:hAnsi="Arial" w:cs="Arial"/>
                <w:b/>
              </w:rPr>
            </w:pPr>
            <w:r w:rsidRPr="001203B9">
              <w:rPr>
                <w:rFonts w:ascii="Arial" w:hAnsi="Arial" w:cs="Arial"/>
              </w:rPr>
              <w:t>Adaptación al cambio</w:t>
            </w:r>
          </w:p>
        </w:tc>
        <w:tc>
          <w:tcPr>
            <w:tcW w:w="3967" w:type="dxa"/>
            <w:gridSpan w:val="3"/>
            <w:tcBorders>
              <w:top w:val="single" w:sz="4" w:space="0" w:color="000000"/>
              <w:left w:val="single" w:sz="4" w:space="0" w:color="auto"/>
              <w:bottom w:val="single" w:sz="4" w:space="0" w:color="000000"/>
              <w:right w:val="single" w:sz="4" w:space="0" w:color="auto"/>
            </w:tcBorders>
            <w:vAlign w:val="center"/>
            <w:hideMark/>
          </w:tcPr>
          <w:p w14:paraId="3A081DF5" w14:textId="77777777" w:rsidR="00FD71D2" w:rsidRPr="001203B9" w:rsidRDefault="00FD71D2">
            <w:pPr>
              <w:ind w:right="278"/>
              <w:contextualSpacing/>
              <w:rPr>
                <w:rFonts w:ascii="Arial" w:eastAsia="Calibri" w:hAnsi="Arial" w:cs="Arial"/>
                <w:lang w:eastAsia="en-US"/>
              </w:rPr>
            </w:pPr>
            <w:r w:rsidRPr="001203B9">
              <w:rPr>
                <w:rFonts w:ascii="Arial" w:eastAsia="Calibri" w:hAnsi="Arial" w:cs="Arial"/>
              </w:rPr>
              <w:t>Manejo de la información</w:t>
            </w:r>
          </w:p>
          <w:p w14:paraId="647224DB" w14:textId="77777777" w:rsidR="00FD71D2" w:rsidRPr="001203B9" w:rsidRDefault="00FD71D2">
            <w:pPr>
              <w:ind w:right="278"/>
              <w:contextualSpacing/>
              <w:rPr>
                <w:rFonts w:ascii="Arial" w:eastAsia="Calibri" w:hAnsi="Arial" w:cs="Arial"/>
              </w:rPr>
            </w:pPr>
            <w:r w:rsidRPr="001203B9">
              <w:rPr>
                <w:rFonts w:ascii="Arial" w:eastAsia="Calibri" w:hAnsi="Arial" w:cs="Arial"/>
              </w:rPr>
              <w:t>Relaciones interpersonales</w:t>
            </w:r>
          </w:p>
          <w:p w14:paraId="09FCD222" w14:textId="77777777" w:rsidR="00FD71D2" w:rsidRPr="001203B9" w:rsidRDefault="00FD71D2">
            <w:pPr>
              <w:spacing w:line="254" w:lineRule="auto"/>
              <w:rPr>
                <w:rFonts w:ascii="Arial" w:hAnsi="Arial" w:cs="Arial"/>
                <w:b/>
              </w:rPr>
            </w:pPr>
            <w:r w:rsidRPr="001203B9">
              <w:rPr>
                <w:rFonts w:ascii="Arial" w:hAnsi="Arial" w:cs="Arial"/>
              </w:rPr>
              <w:t>Colaboración</w:t>
            </w:r>
          </w:p>
        </w:tc>
        <w:tc>
          <w:tcPr>
            <w:tcW w:w="2411" w:type="dxa"/>
            <w:tcBorders>
              <w:top w:val="single" w:sz="4" w:space="0" w:color="000000"/>
              <w:left w:val="single" w:sz="4" w:space="0" w:color="auto"/>
              <w:bottom w:val="single" w:sz="4" w:space="0" w:color="000000"/>
              <w:right w:val="single" w:sz="4" w:space="0" w:color="000000"/>
            </w:tcBorders>
            <w:vAlign w:val="center"/>
            <w:hideMark/>
          </w:tcPr>
          <w:p w14:paraId="43161D65" w14:textId="77777777" w:rsidR="00FD71D2" w:rsidRPr="001203B9" w:rsidRDefault="00FD71D2">
            <w:pPr>
              <w:spacing w:line="254" w:lineRule="auto"/>
              <w:rPr>
                <w:rFonts w:ascii="Arial" w:hAnsi="Arial" w:cs="Arial"/>
                <w:lang w:eastAsia="es-CO"/>
              </w:rPr>
            </w:pPr>
            <w:r w:rsidRPr="001203B9">
              <w:rPr>
                <w:rFonts w:ascii="Arial" w:hAnsi="Arial" w:cs="Arial"/>
                <w:lang w:eastAsia="es-CO"/>
              </w:rPr>
              <w:t>Atención al detalle</w:t>
            </w:r>
          </w:p>
          <w:p w14:paraId="42728AA0" w14:textId="77777777" w:rsidR="00FD71D2" w:rsidRPr="001203B9" w:rsidRDefault="00FD71D2">
            <w:pPr>
              <w:spacing w:line="254" w:lineRule="auto"/>
              <w:rPr>
                <w:rFonts w:ascii="Arial" w:hAnsi="Arial" w:cs="Arial"/>
                <w:lang w:eastAsia="es-CO"/>
              </w:rPr>
            </w:pPr>
            <w:r w:rsidRPr="001203B9">
              <w:rPr>
                <w:rFonts w:ascii="Arial" w:hAnsi="Arial" w:cs="Arial"/>
                <w:lang w:eastAsia="es-CO"/>
              </w:rPr>
              <w:t>Visión estratégica</w:t>
            </w:r>
          </w:p>
          <w:p w14:paraId="3F3CFB49" w14:textId="77777777" w:rsidR="00FD71D2" w:rsidRPr="001203B9" w:rsidRDefault="00FD71D2">
            <w:pPr>
              <w:spacing w:line="254" w:lineRule="auto"/>
              <w:rPr>
                <w:rFonts w:ascii="Arial" w:hAnsi="Arial" w:cs="Arial"/>
                <w:lang w:eastAsia="es-CO"/>
              </w:rPr>
            </w:pPr>
            <w:r w:rsidRPr="001203B9">
              <w:rPr>
                <w:rFonts w:ascii="Arial" w:hAnsi="Arial" w:cs="Arial"/>
                <w:lang w:eastAsia="es-CO"/>
              </w:rPr>
              <w:t>Trabajo en equipo y colaboración</w:t>
            </w:r>
          </w:p>
          <w:p w14:paraId="2180ED39" w14:textId="77777777" w:rsidR="00FD71D2" w:rsidRPr="001203B9" w:rsidRDefault="00FD71D2">
            <w:pPr>
              <w:spacing w:line="254" w:lineRule="auto"/>
              <w:rPr>
                <w:rFonts w:ascii="Arial" w:hAnsi="Arial" w:cs="Arial"/>
                <w:lang w:eastAsia="es-CO"/>
              </w:rPr>
            </w:pPr>
            <w:r w:rsidRPr="001203B9">
              <w:rPr>
                <w:rFonts w:ascii="Arial" w:hAnsi="Arial" w:cs="Arial"/>
                <w:lang w:eastAsia="es-CO"/>
              </w:rPr>
              <w:t xml:space="preserve">Planeación </w:t>
            </w:r>
          </w:p>
          <w:p w14:paraId="6A19650B" w14:textId="77777777" w:rsidR="00FD71D2" w:rsidRPr="001203B9" w:rsidRDefault="00FD71D2">
            <w:pPr>
              <w:spacing w:line="254" w:lineRule="auto"/>
              <w:rPr>
                <w:rFonts w:ascii="Arial" w:hAnsi="Arial" w:cs="Arial"/>
                <w:lang w:eastAsia="es-CO"/>
              </w:rPr>
            </w:pPr>
            <w:r w:rsidRPr="001203B9">
              <w:rPr>
                <w:rFonts w:ascii="Arial" w:hAnsi="Arial" w:cs="Arial"/>
                <w:lang w:eastAsia="es-CO"/>
              </w:rPr>
              <w:t>Negociación</w:t>
            </w:r>
          </w:p>
          <w:p w14:paraId="6B463FD2" w14:textId="77777777" w:rsidR="00FD71D2" w:rsidRPr="001203B9" w:rsidRDefault="00FD71D2">
            <w:pPr>
              <w:spacing w:line="254" w:lineRule="auto"/>
              <w:rPr>
                <w:rFonts w:ascii="Arial" w:hAnsi="Arial" w:cs="Arial"/>
                <w:lang w:eastAsia="es-CO"/>
              </w:rPr>
            </w:pPr>
            <w:r w:rsidRPr="001203B9">
              <w:rPr>
                <w:rFonts w:ascii="Arial" w:hAnsi="Arial" w:cs="Arial"/>
                <w:lang w:eastAsia="es-CO"/>
              </w:rPr>
              <w:t>Comunicación efectiva</w:t>
            </w:r>
          </w:p>
          <w:p w14:paraId="010B398E" w14:textId="77777777" w:rsidR="00FD71D2" w:rsidRPr="001203B9" w:rsidRDefault="00FD71D2">
            <w:pPr>
              <w:spacing w:line="254" w:lineRule="auto"/>
              <w:rPr>
                <w:rFonts w:ascii="Arial" w:hAnsi="Arial" w:cs="Arial"/>
                <w:lang w:eastAsia="es-CO"/>
              </w:rPr>
            </w:pPr>
            <w:r w:rsidRPr="001203B9">
              <w:rPr>
                <w:rFonts w:ascii="Arial" w:hAnsi="Arial" w:cs="Arial"/>
                <w:lang w:eastAsia="es-CO"/>
              </w:rPr>
              <w:t>Creatividad e innovación</w:t>
            </w:r>
          </w:p>
          <w:p w14:paraId="26AB9D2E" w14:textId="77777777" w:rsidR="00FD71D2" w:rsidRPr="001203B9" w:rsidRDefault="00FD71D2">
            <w:pPr>
              <w:spacing w:line="254" w:lineRule="auto"/>
              <w:rPr>
                <w:rFonts w:ascii="Arial" w:hAnsi="Arial" w:cs="Arial"/>
              </w:rPr>
            </w:pPr>
            <w:r w:rsidRPr="001203B9">
              <w:rPr>
                <w:rFonts w:ascii="Arial" w:hAnsi="Arial" w:cs="Arial"/>
                <w:lang w:eastAsia="es-CO"/>
              </w:rPr>
              <w:t>Resolución de conflictos</w:t>
            </w:r>
          </w:p>
        </w:tc>
      </w:tr>
      <w:tr w:rsidR="00FD71D2" w:rsidRPr="001203B9" w14:paraId="58DE74F6" w14:textId="77777777" w:rsidTr="00FD71D2">
        <w:trPr>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hideMark/>
          </w:tcPr>
          <w:p w14:paraId="123D687E" w14:textId="77777777" w:rsidR="00FD71D2" w:rsidRPr="001203B9" w:rsidRDefault="00FD71D2">
            <w:pPr>
              <w:spacing w:line="254" w:lineRule="auto"/>
              <w:ind w:left="360"/>
              <w:jc w:val="center"/>
              <w:rPr>
                <w:rFonts w:ascii="Arial" w:hAnsi="Arial" w:cs="Arial"/>
                <w:b/>
              </w:rPr>
            </w:pPr>
            <w:r w:rsidRPr="001203B9">
              <w:rPr>
                <w:rFonts w:ascii="Arial" w:hAnsi="Arial" w:cs="Arial"/>
                <w:b/>
              </w:rPr>
              <w:t>VII. REQUISITOS DE FORMACIÓN ACADÉMICA Y EXPERIENCIA</w:t>
            </w:r>
          </w:p>
        </w:tc>
      </w:tr>
      <w:tr w:rsidR="00FD71D2" w:rsidRPr="001203B9" w14:paraId="7AF9A5F5" w14:textId="77777777" w:rsidTr="00FD71D2">
        <w:trPr>
          <w:trHeight w:val="158"/>
          <w:jc w:val="center"/>
        </w:trPr>
        <w:tc>
          <w:tcPr>
            <w:tcW w:w="4957" w:type="dxa"/>
            <w:gridSpan w:val="3"/>
            <w:tcBorders>
              <w:top w:val="single" w:sz="4" w:space="0" w:color="000000"/>
              <w:left w:val="single" w:sz="4" w:space="0" w:color="000000"/>
              <w:bottom w:val="single" w:sz="4" w:space="0" w:color="000000"/>
              <w:right w:val="single" w:sz="4" w:space="0" w:color="000000"/>
            </w:tcBorders>
            <w:shd w:val="clear" w:color="auto" w:fill="D9D9D9"/>
            <w:hideMark/>
          </w:tcPr>
          <w:p w14:paraId="6939F8FD" w14:textId="77777777" w:rsidR="00FD71D2" w:rsidRPr="001203B9" w:rsidRDefault="00FD71D2">
            <w:pPr>
              <w:spacing w:line="254" w:lineRule="auto"/>
              <w:ind w:left="360"/>
              <w:jc w:val="center"/>
              <w:rPr>
                <w:rFonts w:ascii="Arial" w:hAnsi="Arial" w:cs="Arial"/>
                <w:b/>
              </w:rPr>
            </w:pPr>
            <w:r w:rsidRPr="001203B9">
              <w:rPr>
                <w:rFonts w:ascii="Arial" w:hAnsi="Arial" w:cs="Arial"/>
                <w:b/>
              </w:rPr>
              <w:t>FORMACIÓN ACADÉMICA</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7011EE8E" w14:textId="77777777" w:rsidR="00FD71D2" w:rsidRPr="001203B9" w:rsidRDefault="00FD71D2">
            <w:pPr>
              <w:spacing w:line="254" w:lineRule="auto"/>
              <w:ind w:left="360"/>
              <w:jc w:val="center"/>
              <w:rPr>
                <w:rFonts w:ascii="Arial" w:hAnsi="Arial" w:cs="Arial"/>
                <w:b/>
              </w:rPr>
            </w:pPr>
            <w:r w:rsidRPr="001203B9">
              <w:rPr>
                <w:rFonts w:ascii="Arial" w:hAnsi="Arial" w:cs="Arial"/>
                <w:b/>
              </w:rPr>
              <w:t>EXPERIENCIA</w:t>
            </w:r>
          </w:p>
        </w:tc>
      </w:tr>
      <w:tr w:rsidR="00FD71D2" w:rsidRPr="001203B9" w14:paraId="144F69D4" w14:textId="77777777" w:rsidTr="00FD71D2">
        <w:trPr>
          <w:trHeight w:val="290"/>
          <w:jc w:val="center"/>
        </w:trPr>
        <w:tc>
          <w:tcPr>
            <w:tcW w:w="4957" w:type="dxa"/>
            <w:gridSpan w:val="3"/>
            <w:tcBorders>
              <w:top w:val="single" w:sz="4" w:space="0" w:color="000000"/>
              <w:left w:val="single" w:sz="4" w:space="0" w:color="000000"/>
              <w:bottom w:val="single" w:sz="4" w:space="0" w:color="000000"/>
              <w:right w:val="single" w:sz="4" w:space="0" w:color="000000"/>
            </w:tcBorders>
            <w:vAlign w:val="center"/>
            <w:hideMark/>
          </w:tcPr>
          <w:p w14:paraId="5660A941" w14:textId="77777777" w:rsidR="00FD71D2" w:rsidRPr="001203B9" w:rsidRDefault="00FD71D2">
            <w:pPr>
              <w:spacing w:line="254" w:lineRule="auto"/>
              <w:rPr>
                <w:rFonts w:ascii="Arial" w:hAnsi="Arial" w:cs="Arial"/>
              </w:rPr>
            </w:pPr>
            <w:r w:rsidRPr="001203B9">
              <w:rPr>
                <w:rFonts w:ascii="Arial" w:hAnsi="Arial" w:cs="Arial"/>
              </w:rPr>
              <w:t>Título de Bachiller.</w:t>
            </w:r>
          </w:p>
        </w:tc>
        <w:tc>
          <w:tcPr>
            <w:tcW w:w="5103" w:type="dxa"/>
            <w:gridSpan w:val="2"/>
            <w:tcBorders>
              <w:top w:val="single" w:sz="4" w:space="0" w:color="000000"/>
              <w:left w:val="single" w:sz="4" w:space="0" w:color="000000"/>
              <w:bottom w:val="single" w:sz="4" w:space="0" w:color="000000"/>
              <w:right w:val="single" w:sz="4" w:space="0" w:color="000000"/>
            </w:tcBorders>
            <w:vAlign w:val="center"/>
            <w:hideMark/>
          </w:tcPr>
          <w:p w14:paraId="554A0930" w14:textId="77777777" w:rsidR="00FD71D2" w:rsidRPr="001203B9" w:rsidRDefault="00FD71D2">
            <w:pPr>
              <w:spacing w:line="254" w:lineRule="auto"/>
              <w:rPr>
                <w:rFonts w:ascii="Arial" w:hAnsi="Arial" w:cs="Arial"/>
              </w:rPr>
            </w:pPr>
            <w:r w:rsidRPr="001203B9">
              <w:rPr>
                <w:rFonts w:ascii="Arial" w:hAnsi="Arial" w:cs="Arial"/>
              </w:rPr>
              <w:t>Veinte (20) meses de experiencia laboral.</w:t>
            </w:r>
          </w:p>
        </w:tc>
      </w:tr>
    </w:tbl>
    <w:p w14:paraId="7D1D8AD9" w14:textId="77777777" w:rsidR="00FD71D2" w:rsidRPr="001203B9" w:rsidRDefault="00FD71D2" w:rsidP="0029736C">
      <w:pPr>
        <w:pStyle w:val="Prrafodelista"/>
        <w:shd w:val="clear" w:color="auto" w:fill="FFFFFF"/>
        <w:spacing w:after="0" w:line="240" w:lineRule="auto"/>
        <w:ind w:left="0"/>
        <w:jc w:val="both"/>
        <w:rPr>
          <w:rFonts w:ascii="Arial" w:hAnsi="Arial" w:cs="Arial"/>
          <w:sz w:val="20"/>
          <w:szCs w:val="20"/>
        </w:rPr>
      </w:pP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40"/>
        <w:gridCol w:w="1403"/>
        <w:gridCol w:w="52"/>
        <w:gridCol w:w="2085"/>
        <w:gridCol w:w="2980"/>
      </w:tblGrid>
      <w:tr w:rsidR="0029736C" w:rsidRPr="001203B9" w14:paraId="6E1711C6" w14:textId="77777777" w:rsidTr="00F13664">
        <w:trPr>
          <w:trHeight w:val="279"/>
          <w:jc w:val="center"/>
        </w:trPr>
        <w:tc>
          <w:tcPr>
            <w:tcW w:w="10060" w:type="dxa"/>
            <w:gridSpan w:val="5"/>
            <w:shd w:val="clear" w:color="auto" w:fill="BFBFBF"/>
          </w:tcPr>
          <w:p w14:paraId="6164AB93" w14:textId="77777777" w:rsidR="0029736C" w:rsidRPr="001203B9" w:rsidRDefault="0029736C" w:rsidP="00EC70CA">
            <w:pPr>
              <w:shd w:val="clear" w:color="auto" w:fill="A6A6A6"/>
              <w:tabs>
                <w:tab w:val="left" w:pos="3000"/>
                <w:tab w:val="center" w:pos="4778"/>
                <w:tab w:val="left" w:pos="4956"/>
                <w:tab w:val="left" w:pos="5664"/>
                <w:tab w:val="left" w:pos="8080"/>
              </w:tabs>
              <w:jc w:val="center"/>
              <w:rPr>
                <w:rFonts w:ascii="Arial" w:hAnsi="Arial" w:cs="Arial"/>
                <w:b/>
              </w:rPr>
            </w:pPr>
            <w:r w:rsidRPr="001203B9">
              <w:rPr>
                <w:rFonts w:ascii="Arial" w:hAnsi="Arial" w:cs="Arial"/>
                <w:b/>
              </w:rPr>
              <w:t>I. IDENTIFICACIÓN Y UBICACIÓN</w:t>
            </w:r>
          </w:p>
        </w:tc>
      </w:tr>
      <w:tr w:rsidR="0029736C" w:rsidRPr="001203B9" w14:paraId="13ABFC43" w14:textId="77777777" w:rsidTr="00F13664">
        <w:trPr>
          <w:trHeight w:val="80"/>
          <w:jc w:val="center"/>
        </w:trPr>
        <w:tc>
          <w:tcPr>
            <w:tcW w:w="4995" w:type="dxa"/>
            <w:gridSpan w:val="3"/>
            <w:shd w:val="clear" w:color="auto" w:fill="FFFFFF"/>
          </w:tcPr>
          <w:p w14:paraId="0611BDF0" w14:textId="77777777" w:rsidR="0029736C" w:rsidRPr="001203B9" w:rsidRDefault="0029736C" w:rsidP="00EC70CA">
            <w:pPr>
              <w:ind w:left="360"/>
              <w:jc w:val="both"/>
              <w:rPr>
                <w:rFonts w:ascii="Arial" w:hAnsi="Arial" w:cs="Arial"/>
              </w:rPr>
            </w:pPr>
            <w:r w:rsidRPr="001203B9">
              <w:rPr>
                <w:rFonts w:ascii="Arial" w:hAnsi="Arial" w:cs="Arial"/>
              </w:rPr>
              <w:t>Nivel</w:t>
            </w:r>
          </w:p>
        </w:tc>
        <w:tc>
          <w:tcPr>
            <w:tcW w:w="5065" w:type="dxa"/>
            <w:gridSpan w:val="2"/>
            <w:shd w:val="clear" w:color="auto" w:fill="FFFFFF"/>
          </w:tcPr>
          <w:p w14:paraId="71B04DF7" w14:textId="77777777" w:rsidR="0029736C" w:rsidRPr="001203B9" w:rsidRDefault="0029736C" w:rsidP="00EC70CA">
            <w:pPr>
              <w:ind w:left="360"/>
              <w:jc w:val="both"/>
              <w:rPr>
                <w:rFonts w:ascii="Arial" w:hAnsi="Arial" w:cs="Arial"/>
              </w:rPr>
            </w:pPr>
            <w:r w:rsidRPr="001203B9">
              <w:rPr>
                <w:rFonts w:ascii="Arial" w:hAnsi="Arial" w:cs="Arial"/>
              </w:rPr>
              <w:t>Asistencial</w:t>
            </w:r>
          </w:p>
        </w:tc>
      </w:tr>
      <w:tr w:rsidR="0029736C" w:rsidRPr="001203B9" w14:paraId="01FEE63B" w14:textId="77777777" w:rsidTr="00F13664">
        <w:trPr>
          <w:trHeight w:val="127"/>
          <w:jc w:val="center"/>
        </w:trPr>
        <w:tc>
          <w:tcPr>
            <w:tcW w:w="4995" w:type="dxa"/>
            <w:gridSpan w:val="3"/>
            <w:shd w:val="clear" w:color="auto" w:fill="FFFFFF"/>
          </w:tcPr>
          <w:p w14:paraId="47F94FCF" w14:textId="77777777" w:rsidR="0029736C" w:rsidRPr="001203B9" w:rsidRDefault="0029736C" w:rsidP="00EC70CA">
            <w:pPr>
              <w:ind w:left="360"/>
              <w:jc w:val="both"/>
              <w:rPr>
                <w:rFonts w:ascii="Arial" w:hAnsi="Arial" w:cs="Arial"/>
              </w:rPr>
            </w:pPr>
            <w:r w:rsidRPr="001203B9">
              <w:rPr>
                <w:rFonts w:ascii="Arial" w:hAnsi="Arial" w:cs="Arial"/>
              </w:rPr>
              <w:t>Denominación del Empleo</w:t>
            </w:r>
          </w:p>
        </w:tc>
        <w:tc>
          <w:tcPr>
            <w:tcW w:w="5065" w:type="dxa"/>
            <w:gridSpan w:val="2"/>
            <w:shd w:val="clear" w:color="auto" w:fill="FFFFFF"/>
          </w:tcPr>
          <w:p w14:paraId="42779E40" w14:textId="77777777" w:rsidR="0029736C" w:rsidRPr="001203B9" w:rsidRDefault="0029736C" w:rsidP="00EC70CA">
            <w:pPr>
              <w:ind w:left="360"/>
              <w:jc w:val="both"/>
              <w:rPr>
                <w:rFonts w:ascii="Arial" w:hAnsi="Arial" w:cs="Arial"/>
              </w:rPr>
            </w:pPr>
            <w:r w:rsidRPr="001203B9">
              <w:rPr>
                <w:rFonts w:ascii="Arial" w:hAnsi="Arial" w:cs="Arial"/>
              </w:rPr>
              <w:t>Secretario Ejecutivo</w:t>
            </w:r>
          </w:p>
        </w:tc>
      </w:tr>
      <w:tr w:rsidR="0029736C" w:rsidRPr="001203B9" w14:paraId="6E5DC702" w14:textId="77777777" w:rsidTr="00F13664">
        <w:trPr>
          <w:trHeight w:val="58"/>
          <w:jc w:val="center"/>
        </w:trPr>
        <w:tc>
          <w:tcPr>
            <w:tcW w:w="4995" w:type="dxa"/>
            <w:gridSpan w:val="3"/>
            <w:shd w:val="clear" w:color="auto" w:fill="FFFFFF"/>
          </w:tcPr>
          <w:p w14:paraId="2AD304E8" w14:textId="77777777" w:rsidR="0029736C" w:rsidRPr="001203B9" w:rsidRDefault="0029736C" w:rsidP="00EC70CA">
            <w:pPr>
              <w:ind w:left="360"/>
              <w:jc w:val="both"/>
              <w:rPr>
                <w:rFonts w:ascii="Arial" w:hAnsi="Arial" w:cs="Arial"/>
              </w:rPr>
            </w:pPr>
            <w:r w:rsidRPr="001203B9">
              <w:rPr>
                <w:rFonts w:ascii="Arial" w:hAnsi="Arial" w:cs="Arial"/>
              </w:rPr>
              <w:t>Código</w:t>
            </w:r>
          </w:p>
        </w:tc>
        <w:tc>
          <w:tcPr>
            <w:tcW w:w="5065" w:type="dxa"/>
            <w:gridSpan w:val="2"/>
            <w:shd w:val="clear" w:color="auto" w:fill="FFFFFF"/>
          </w:tcPr>
          <w:p w14:paraId="7C6FF6D8" w14:textId="77777777" w:rsidR="0029736C" w:rsidRPr="001203B9" w:rsidRDefault="0029736C" w:rsidP="00EC70CA">
            <w:pPr>
              <w:ind w:left="360"/>
              <w:jc w:val="both"/>
              <w:rPr>
                <w:rFonts w:ascii="Arial" w:hAnsi="Arial" w:cs="Arial"/>
              </w:rPr>
            </w:pPr>
            <w:r w:rsidRPr="001203B9">
              <w:rPr>
                <w:rFonts w:ascii="Arial" w:hAnsi="Arial" w:cs="Arial"/>
              </w:rPr>
              <w:t>4210</w:t>
            </w:r>
          </w:p>
        </w:tc>
      </w:tr>
      <w:tr w:rsidR="0029736C" w:rsidRPr="001203B9" w14:paraId="0098D0B5" w14:textId="77777777" w:rsidTr="00F13664">
        <w:trPr>
          <w:trHeight w:val="118"/>
          <w:jc w:val="center"/>
        </w:trPr>
        <w:tc>
          <w:tcPr>
            <w:tcW w:w="4995" w:type="dxa"/>
            <w:gridSpan w:val="3"/>
            <w:shd w:val="clear" w:color="auto" w:fill="FFFFFF"/>
          </w:tcPr>
          <w:p w14:paraId="1EA89263" w14:textId="77777777" w:rsidR="0029736C" w:rsidRPr="001203B9" w:rsidRDefault="0029736C" w:rsidP="00EC70CA">
            <w:pPr>
              <w:ind w:left="360"/>
              <w:jc w:val="both"/>
              <w:rPr>
                <w:rFonts w:ascii="Arial" w:hAnsi="Arial" w:cs="Arial"/>
              </w:rPr>
            </w:pPr>
            <w:r w:rsidRPr="001203B9">
              <w:rPr>
                <w:rFonts w:ascii="Arial" w:hAnsi="Arial" w:cs="Arial"/>
              </w:rPr>
              <w:t>Grado</w:t>
            </w:r>
          </w:p>
        </w:tc>
        <w:tc>
          <w:tcPr>
            <w:tcW w:w="5065" w:type="dxa"/>
            <w:gridSpan w:val="2"/>
            <w:shd w:val="clear" w:color="auto" w:fill="FFFFFF"/>
          </w:tcPr>
          <w:p w14:paraId="4404A0C7" w14:textId="77777777" w:rsidR="0029736C" w:rsidRPr="001203B9" w:rsidRDefault="0029736C" w:rsidP="00EC70CA">
            <w:pPr>
              <w:ind w:left="360"/>
              <w:jc w:val="both"/>
              <w:rPr>
                <w:rFonts w:ascii="Arial" w:hAnsi="Arial" w:cs="Arial"/>
              </w:rPr>
            </w:pPr>
            <w:r w:rsidRPr="001203B9">
              <w:rPr>
                <w:rFonts w:ascii="Arial" w:hAnsi="Arial" w:cs="Arial"/>
              </w:rPr>
              <w:t>19</w:t>
            </w:r>
          </w:p>
        </w:tc>
      </w:tr>
      <w:tr w:rsidR="0029736C" w:rsidRPr="001203B9" w14:paraId="59D8F021" w14:textId="77777777" w:rsidTr="00F13664">
        <w:trPr>
          <w:trHeight w:val="193"/>
          <w:jc w:val="center"/>
        </w:trPr>
        <w:tc>
          <w:tcPr>
            <w:tcW w:w="4995" w:type="dxa"/>
            <w:gridSpan w:val="3"/>
            <w:shd w:val="clear" w:color="auto" w:fill="FFFFFF"/>
          </w:tcPr>
          <w:p w14:paraId="018B5E23" w14:textId="77777777" w:rsidR="0029736C" w:rsidRPr="001203B9" w:rsidRDefault="0029736C" w:rsidP="00EC70CA">
            <w:pPr>
              <w:ind w:left="360"/>
              <w:jc w:val="both"/>
              <w:rPr>
                <w:rFonts w:ascii="Arial" w:hAnsi="Arial" w:cs="Arial"/>
              </w:rPr>
            </w:pPr>
            <w:r w:rsidRPr="001203B9">
              <w:rPr>
                <w:rFonts w:ascii="Arial" w:hAnsi="Arial" w:cs="Arial"/>
              </w:rPr>
              <w:t>Nº de Cargos</w:t>
            </w:r>
          </w:p>
        </w:tc>
        <w:tc>
          <w:tcPr>
            <w:tcW w:w="5065" w:type="dxa"/>
            <w:gridSpan w:val="2"/>
            <w:shd w:val="clear" w:color="auto" w:fill="FFFFFF"/>
          </w:tcPr>
          <w:p w14:paraId="5AA728E6" w14:textId="77777777" w:rsidR="0029736C" w:rsidRPr="001203B9" w:rsidRDefault="0029736C" w:rsidP="00EC70CA">
            <w:pPr>
              <w:ind w:left="360"/>
              <w:jc w:val="both"/>
              <w:rPr>
                <w:rFonts w:ascii="Arial" w:hAnsi="Arial" w:cs="Arial"/>
              </w:rPr>
            </w:pPr>
            <w:r w:rsidRPr="001203B9">
              <w:rPr>
                <w:rFonts w:ascii="Arial" w:hAnsi="Arial" w:cs="Arial"/>
              </w:rPr>
              <w:t>6</w:t>
            </w:r>
          </w:p>
        </w:tc>
      </w:tr>
      <w:tr w:rsidR="0029736C" w:rsidRPr="001203B9" w14:paraId="0D2AB0A1" w14:textId="77777777" w:rsidTr="00F13664">
        <w:trPr>
          <w:trHeight w:val="110"/>
          <w:jc w:val="center"/>
        </w:trPr>
        <w:tc>
          <w:tcPr>
            <w:tcW w:w="4995" w:type="dxa"/>
            <w:gridSpan w:val="3"/>
            <w:shd w:val="clear" w:color="auto" w:fill="FFFFFF"/>
          </w:tcPr>
          <w:p w14:paraId="72811B25" w14:textId="77777777" w:rsidR="0029736C" w:rsidRPr="001203B9" w:rsidRDefault="0029736C" w:rsidP="00EC70CA">
            <w:pPr>
              <w:ind w:left="360"/>
              <w:jc w:val="both"/>
              <w:rPr>
                <w:rFonts w:ascii="Arial" w:hAnsi="Arial" w:cs="Arial"/>
              </w:rPr>
            </w:pPr>
            <w:r w:rsidRPr="001203B9">
              <w:rPr>
                <w:rFonts w:ascii="Arial" w:hAnsi="Arial" w:cs="Arial"/>
              </w:rPr>
              <w:t>Dependencia</w:t>
            </w:r>
          </w:p>
        </w:tc>
        <w:tc>
          <w:tcPr>
            <w:tcW w:w="5065" w:type="dxa"/>
            <w:gridSpan w:val="2"/>
            <w:shd w:val="clear" w:color="auto" w:fill="FFFFFF"/>
          </w:tcPr>
          <w:p w14:paraId="5DFB4FA1" w14:textId="77777777" w:rsidR="0029736C" w:rsidRPr="001203B9" w:rsidRDefault="0029736C" w:rsidP="00EC70CA">
            <w:pPr>
              <w:ind w:left="360"/>
              <w:jc w:val="both"/>
              <w:rPr>
                <w:rFonts w:ascii="Arial" w:hAnsi="Arial" w:cs="Arial"/>
              </w:rPr>
            </w:pPr>
            <w:r w:rsidRPr="001203B9">
              <w:rPr>
                <w:rFonts w:ascii="Arial" w:hAnsi="Arial" w:cs="Arial"/>
              </w:rPr>
              <w:t>Donde se ubique el cargo</w:t>
            </w:r>
          </w:p>
        </w:tc>
      </w:tr>
      <w:tr w:rsidR="0029736C" w:rsidRPr="001203B9" w14:paraId="4CC60729" w14:textId="77777777" w:rsidTr="00F13664">
        <w:trPr>
          <w:trHeight w:val="171"/>
          <w:jc w:val="center"/>
        </w:trPr>
        <w:tc>
          <w:tcPr>
            <w:tcW w:w="4995" w:type="dxa"/>
            <w:gridSpan w:val="3"/>
            <w:shd w:val="clear" w:color="auto" w:fill="FFFFFF"/>
          </w:tcPr>
          <w:p w14:paraId="39C6BB7F" w14:textId="77777777" w:rsidR="0029736C" w:rsidRPr="001203B9" w:rsidRDefault="0029736C" w:rsidP="00EC70CA">
            <w:pPr>
              <w:ind w:left="360"/>
              <w:jc w:val="both"/>
              <w:rPr>
                <w:rFonts w:ascii="Arial" w:hAnsi="Arial" w:cs="Arial"/>
              </w:rPr>
            </w:pPr>
            <w:r w:rsidRPr="001203B9">
              <w:rPr>
                <w:rFonts w:ascii="Arial" w:hAnsi="Arial" w:cs="Arial"/>
              </w:rPr>
              <w:t>Cargo del Superior Inmediato</w:t>
            </w:r>
          </w:p>
        </w:tc>
        <w:tc>
          <w:tcPr>
            <w:tcW w:w="5065" w:type="dxa"/>
            <w:gridSpan w:val="2"/>
            <w:shd w:val="clear" w:color="auto" w:fill="FFFFFF"/>
          </w:tcPr>
          <w:p w14:paraId="1813DB05" w14:textId="77777777" w:rsidR="0029736C" w:rsidRPr="001203B9" w:rsidRDefault="0029736C" w:rsidP="00EC70CA">
            <w:pPr>
              <w:ind w:left="360"/>
              <w:jc w:val="both"/>
              <w:rPr>
                <w:rFonts w:ascii="Arial" w:hAnsi="Arial" w:cs="Arial"/>
              </w:rPr>
            </w:pPr>
            <w:r w:rsidRPr="001203B9">
              <w:rPr>
                <w:rFonts w:ascii="Arial" w:hAnsi="Arial" w:cs="Arial"/>
              </w:rPr>
              <w:t>Quien ejerza la supervisión directa.</w:t>
            </w:r>
          </w:p>
        </w:tc>
      </w:tr>
      <w:tr w:rsidR="0029736C" w:rsidRPr="001203B9" w14:paraId="79D39BA7" w14:textId="77777777" w:rsidTr="00F13664">
        <w:trPr>
          <w:trHeight w:val="46"/>
          <w:jc w:val="center"/>
        </w:trPr>
        <w:tc>
          <w:tcPr>
            <w:tcW w:w="10060" w:type="dxa"/>
            <w:gridSpan w:val="5"/>
            <w:shd w:val="clear" w:color="auto" w:fill="D9D9D9"/>
          </w:tcPr>
          <w:p w14:paraId="640DA083" w14:textId="77777777" w:rsidR="0029736C" w:rsidRPr="001203B9" w:rsidRDefault="0029736C" w:rsidP="00EC70CA">
            <w:pPr>
              <w:tabs>
                <w:tab w:val="center" w:pos="4778"/>
                <w:tab w:val="left" w:pos="7140"/>
              </w:tabs>
              <w:jc w:val="center"/>
              <w:rPr>
                <w:rFonts w:ascii="Arial" w:hAnsi="Arial" w:cs="Arial"/>
                <w:b/>
              </w:rPr>
            </w:pPr>
            <w:r w:rsidRPr="001203B9">
              <w:rPr>
                <w:rFonts w:ascii="Arial" w:hAnsi="Arial" w:cs="Arial"/>
                <w:b/>
              </w:rPr>
              <w:t>II. ÁREA FUNCIONAL</w:t>
            </w:r>
          </w:p>
        </w:tc>
      </w:tr>
      <w:tr w:rsidR="0029736C" w:rsidRPr="001203B9" w14:paraId="1E9F09FE" w14:textId="77777777" w:rsidTr="00F13664">
        <w:trPr>
          <w:trHeight w:val="46"/>
          <w:jc w:val="center"/>
        </w:trPr>
        <w:tc>
          <w:tcPr>
            <w:tcW w:w="10060" w:type="dxa"/>
            <w:gridSpan w:val="5"/>
            <w:shd w:val="clear" w:color="auto" w:fill="auto"/>
          </w:tcPr>
          <w:p w14:paraId="46073C3F" w14:textId="77777777" w:rsidR="0029736C" w:rsidRPr="001203B9" w:rsidRDefault="0029736C" w:rsidP="00EC70CA">
            <w:pPr>
              <w:spacing w:before="2" w:after="2" w:line="256" w:lineRule="auto"/>
              <w:ind w:left="360"/>
              <w:jc w:val="both"/>
              <w:rPr>
                <w:rFonts w:ascii="Arial" w:hAnsi="Arial" w:cs="Arial"/>
              </w:rPr>
            </w:pPr>
            <w:r w:rsidRPr="001203B9">
              <w:rPr>
                <w:rFonts w:ascii="Arial" w:hAnsi="Arial" w:cs="Arial"/>
              </w:rPr>
              <w:lastRenderedPageBreak/>
              <w:t>Secretaría General – Grupo de Gestión del Talento Humano</w:t>
            </w:r>
          </w:p>
        </w:tc>
      </w:tr>
      <w:tr w:rsidR="0029736C" w:rsidRPr="001203B9" w14:paraId="30886580" w14:textId="77777777" w:rsidTr="00F13664">
        <w:trPr>
          <w:trHeight w:val="46"/>
          <w:jc w:val="center"/>
        </w:trPr>
        <w:tc>
          <w:tcPr>
            <w:tcW w:w="10060" w:type="dxa"/>
            <w:gridSpan w:val="5"/>
            <w:shd w:val="clear" w:color="auto" w:fill="D9D9D9"/>
          </w:tcPr>
          <w:p w14:paraId="564F053A" w14:textId="77777777" w:rsidR="0029736C" w:rsidRPr="001203B9" w:rsidRDefault="0029736C" w:rsidP="00EC70CA">
            <w:pPr>
              <w:tabs>
                <w:tab w:val="center" w:pos="4778"/>
                <w:tab w:val="left" w:pos="7140"/>
              </w:tabs>
              <w:jc w:val="center"/>
              <w:rPr>
                <w:rFonts w:ascii="Arial" w:hAnsi="Arial" w:cs="Arial"/>
                <w:b/>
              </w:rPr>
            </w:pPr>
            <w:r w:rsidRPr="001203B9">
              <w:rPr>
                <w:rFonts w:ascii="Arial" w:hAnsi="Arial" w:cs="Arial"/>
                <w:b/>
              </w:rPr>
              <w:t>III. PROPÓSITO PRINCIPAL</w:t>
            </w:r>
          </w:p>
        </w:tc>
      </w:tr>
      <w:tr w:rsidR="0029736C" w:rsidRPr="001203B9" w14:paraId="5FCBADD2" w14:textId="77777777" w:rsidTr="00F13664">
        <w:trPr>
          <w:jc w:val="center"/>
        </w:trPr>
        <w:tc>
          <w:tcPr>
            <w:tcW w:w="10060" w:type="dxa"/>
            <w:gridSpan w:val="5"/>
            <w:tcBorders>
              <w:bottom w:val="single" w:sz="4" w:space="0" w:color="000000"/>
            </w:tcBorders>
          </w:tcPr>
          <w:p w14:paraId="7BAABAC2" w14:textId="77777777" w:rsidR="0029736C" w:rsidRPr="001203B9" w:rsidRDefault="0029736C" w:rsidP="00EC70CA">
            <w:pPr>
              <w:jc w:val="both"/>
              <w:rPr>
                <w:rFonts w:ascii="Arial" w:hAnsi="Arial" w:cs="Arial"/>
              </w:rPr>
            </w:pPr>
            <w:r w:rsidRPr="001203B9">
              <w:rPr>
                <w:rFonts w:ascii="Arial" w:hAnsi="Arial" w:cs="Arial"/>
              </w:rPr>
              <w:t>Atender las labores administrativas y logísticas de soporte al cumplimiento de la misión y de los objetivos de la dependencia, en cuanto a gestión de documentación e información administrativa y legal, bajo las normas de confidencialidad en el cumplimiento de su función en la atención al público y en la organización de agendas y eventos oficiales con fines institucionales.</w:t>
            </w:r>
          </w:p>
        </w:tc>
      </w:tr>
      <w:tr w:rsidR="0029736C" w:rsidRPr="001203B9" w14:paraId="36B0A606" w14:textId="77777777" w:rsidTr="00F13664">
        <w:trPr>
          <w:jc w:val="center"/>
        </w:trPr>
        <w:tc>
          <w:tcPr>
            <w:tcW w:w="10060" w:type="dxa"/>
            <w:gridSpan w:val="5"/>
            <w:shd w:val="clear" w:color="auto" w:fill="D9D9D9"/>
          </w:tcPr>
          <w:p w14:paraId="23D8292F" w14:textId="77777777" w:rsidR="0029736C" w:rsidRPr="001203B9" w:rsidRDefault="0029736C" w:rsidP="00EC70CA">
            <w:pPr>
              <w:jc w:val="center"/>
              <w:rPr>
                <w:rFonts w:ascii="Arial" w:hAnsi="Arial" w:cs="Arial"/>
                <w:b/>
              </w:rPr>
            </w:pPr>
            <w:r w:rsidRPr="001203B9">
              <w:rPr>
                <w:rFonts w:ascii="Arial" w:hAnsi="Arial" w:cs="Arial"/>
                <w:b/>
              </w:rPr>
              <w:t>IV. DESCRIPCIÓN DE LAS FUNCIONES ESENCIALES</w:t>
            </w:r>
          </w:p>
        </w:tc>
      </w:tr>
      <w:tr w:rsidR="0029736C" w:rsidRPr="001203B9" w14:paraId="3AB94F79" w14:textId="77777777" w:rsidTr="00F13664">
        <w:trPr>
          <w:trHeight w:val="136"/>
          <w:jc w:val="center"/>
        </w:trPr>
        <w:tc>
          <w:tcPr>
            <w:tcW w:w="10060" w:type="dxa"/>
            <w:gridSpan w:val="5"/>
            <w:tcBorders>
              <w:bottom w:val="single" w:sz="4" w:space="0" w:color="000000"/>
            </w:tcBorders>
          </w:tcPr>
          <w:p w14:paraId="1D5EFCF4" w14:textId="77777777" w:rsidR="006650F2" w:rsidRPr="001203B9" w:rsidRDefault="006650F2" w:rsidP="006650F2">
            <w:pPr>
              <w:autoSpaceDE w:val="0"/>
              <w:autoSpaceDN w:val="0"/>
              <w:adjustRightInd w:val="0"/>
              <w:jc w:val="both"/>
              <w:rPr>
                <w:rFonts w:ascii="Arial" w:hAnsi="Arial" w:cs="Arial"/>
                <w:b/>
                <w:bCs/>
                <w:lang w:eastAsia="es-CO"/>
              </w:rPr>
            </w:pPr>
            <w:r w:rsidRPr="001203B9">
              <w:rPr>
                <w:rFonts w:ascii="Arial" w:hAnsi="Arial" w:cs="Arial"/>
                <w:b/>
                <w:bCs/>
                <w:lang w:eastAsia="es-CO"/>
              </w:rPr>
              <w:t>Funciones del nivel asistencial:</w:t>
            </w:r>
          </w:p>
          <w:p w14:paraId="601AF162" w14:textId="77777777" w:rsidR="006650F2" w:rsidRPr="001203B9" w:rsidRDefault="006650F2" w:rsidP="00207858">
            <w:pPr>
              <w:numPr>
                <w:ilvl w:val="0"/>
                <w:numId w:val="251"/>
              </w:numPr>
              <w:autoSpaceDE w:val="0"/>
              <w:autoSpaceDN w:val="0"/>
              <w:adjustRightInd w:val="0"/>
              <w:jc w:val="both"/>
              <w:rPr>
                <w:rFonts w:ascii="Arial" w:hAnsi="Arial" w:cs="Arial"/>
                <w:lang w:eastAsia="es-CO"/>
              </w:rPr>
            </w:pPr>
            <w:r w:rsidRPr="001203B9">
              <w:rPr>
                <w:rFonts w:ascii="Arial" w:hAnsi="Arial" w:cs="Arial"/>
                <w:lang w:eastAsia="es-CO"/>
              </w:rPr>
              <w:t>Recibir, revisar, clasificar, radicar, distribuir y controlar documentos, datos, elementos y correspondencia, relacionados con los asuntos de competencia de la entidad.</w:t>
            </w:r>
          </w:p>
          <w:p w14:paraId="04AB2727" w14:textId="77777777" w:rsidR="006650F2" w:rsidRPr="001203B9" w:rsidRDefault="006650F2" w:rsidP="00207858">
            <w:pPr>
              <w:numPr>
                <w:ilvl w:val="0"/>
                <w:numId w:val="251"/>
              </w:numPr>
              <w:autoSpaceDE w:val="0"/>
              <w:autoSpaceDN w:val="0"/>
              <w:adjustRightInd w:val="0"/>
              <w:jc w:val="both"/>
              <w:rPr>
                <w:rFonts w:ascii="Arial" w:hAnsi="Arial" w:cs="Arial"/>
                <w:lang w:eastAsia="es-CO"/>
              </w:rPr>
            </w:pPr>
            <w:r w:rsidRPr="001203B9">
              <w:rPr>
                <w:rFonts w:ascii="Arial" w:hAnsi="Arial" w:cs="Arial"/>
                <w:lang w:eastAsia="es-CO"/>
              </w:rPr>
              <w:t>Llevar y mantener actualizados los registros de carácter técnico, administrativo y financiero y responder por la exactitud de los mismos.</w:t>
            </w:r>
          </w:p>
          <w:p w14:paraId="3509C1E2" w14:textId="77777777" w:rsidR="006650F2" w:rsidRPr="001203B9" w:rsidRDefault="006650F2" w:rsidP="00207858">
            <w:pPr>
              <w:numPr>
                <w:ilvl w:val="0"/>
                <w:numId w:val="251"/>
              </w:numPr>
              <w:autoSpaceDE w:val="0"/>
              <w:autoSpaceDN w:val="0"/>
              <w:adjustRightInd w:val="0"/>
              <w:jc w:val="both"/>
              <w:rPr>
                <w:rFonts w:ascii="Arial" w:hAnsi="Arial" w:cs="Arial"/>
                <w:lang w:eastAsia="es-CO"/>
              </w:rPr>
            </w:pPr>
            <w:r w:rsidRPr="001203B9">
              <w:rPr>
                <w:rFonts w:ascii="Arial" w:hAnsi="Arial" w:cs="Arial"/>
                <w:lang w:eastAsia="es-CO"/>
              </w:rPr>
              <w:t>Orientar a los usuarios y suministrar la información que les sea solicitada, de conformidad con los procedimientos establecidos.</w:t>
            </w:r>
          </w:p>
          <w:p w14:paraId="525FD637" w14:textId="77777777" w:rsidR="006650F2" w:rsidRPr="001203B9" w:rsidRDefault="006650F2" w:rsidP="00207858">
            <w:pPr>
              <w:numPr>
                <w:ilvl w:val="0"/>
                <w:numId w:val="251"/>
              </w:numPr>
              <w:autoSpaceDE w:val="0"/>
              <w:autoSpaceDN w:val="0"/>
              <w:adjustRightInd w:val="0"/>
              <w:jc w:val="both"/>
              <w:rPr>
                <w:rFonts w:ascii="Arial" w:hAnsi="Arial" w:cs="Arial"/>
                <w:lang w:eastAsia="es-CO"/>
              </w:rPr>
            </w:pPr>
            <w:r w:rsidRPr="001203B9">
              <w:rPr>
                <w:rFonts w:ascii="Arial" w:hAnsi="Arial" w:cs="Arial"/>
                <w:lang w:eastAsia="es-CO"/>
              </w:rPr>
              <w:t xml:space="preserve">Desempeñar funciones de oficina y de asistencia administrativa encaminadas a facilitar el desarrollo y ejecución de las actividades del área de desempeño. </w:t>
            </w:r>
          </w:p>
          <w:p w14:paraId="41A9D106" w14:textId="77777777" w:rsidR="006650F2" w:rsidRPr="001203B9" w:rsidRDefault="006650F2" w:rsidP="00207858">
            <w:pPr>
              <w:numPr>
                <w:ilvl w:val="0"/>
                <w:numId w:val="251"/>
              </w:numPr>
              <w:autoSpaceDE w:val="0"/>
              <w:autoSpaceDN w:val="0"/>
              <w:adjustRightInd w:val="0"/>
              <w:jc w:val="both"/>
              <w:rPr>
                <w:rFonts w:ascii="Arial" w:hAnsi="Arial" w:cs="Arial"/>
                <w:lang w:eastAsia="es-CO"/>
              </w:rPr>
            </w:pPr>
            <w:r w:rsidRPr="001203B9">
              <w:rPr>
                <w:rFonts w:ascii="Arial" w:hAnsi="Arial" w:cs="Arial"/>
                <w:lang w:eastAsia="es-CO"/>
              </w:rPr>
              <w:t>Realizar labores propias de los servicios generales que demande la institución.</w:t>
            </w:r>
          </w:p>
          <w:p w14:paraId="2AC4B33D" w14:textId="77777777" w:rsidR="006650F2" w:rsidRPr="001203B9" w:rsidRDefault="006650F2" w:rsidP="00207858">
            <w:pPr>
              <w:numPr>
                <w:ilvl w:val="0"/>
                <w:numId w:val="251"/>
              </w:numPr>
              <w:autoSpaceDE w:val="0"/>
              <w:autoSpaceDN w:val="0"/>
              <w:adjustRightInd w:val="0"/>
              <w:jc w:val="both"/>
              <w:rPr>
                <w:rFonts w:ascii="Arial" w:hAnsi="Arial" w:cs="Arial"/>
                <w:lang w:eastAsia="es-CO"/>
              </w:rPr>
            </w:pPr>
            <w:r w:rsidRPr="001203B9">
              <w:rPr>
                <w:rFonts w:ascii="Arial" w:hAnsi="Arial" w:cs="Arial"/>
                <w:lang w:eastAsia="es-CO"/>
              </w:rPr>
              <w:t>Efectuar diligencias externas cuando las necesidades del servicio lo requieran.</w:t>
            </w:r>
          </w:p>
          <w:p w14:paraId="571CFFC1" w14:textId="77777777" w:rsidR="006650F2" w:rsidRPr="001203B9" w:rsidRDefault="006650F2" w:rsidP="00207858">
            <w:pPr>
              <w:numPr>
                <w:ilvl w:val="0"/>
                <w:numId w:val="251"/>
              </w:numPr>
              <w:autoSpaceDE w:val="0"/>
              <w:autoSpaceDN w:val="0"/>
              <w:adjustRightInd w:val="0"/>
              <w:jc w:val="both"/>
              <w:rPr>
                <w:rFonts w:ascii="Arial" w:hAnsi="Arial" w:cs="Arial"/>
                <w:lang w:eastAsia="es-CO"/>
              </w:rPr>
            </w:pPr>
            <w:r w:rsidRPr="001203B9">
              <w:rPr>
                <w:rFonts w:ascii="Arial" w:hAnsi="Arial" w:cs="Arial"/>
                <w:lang w:eastAsia="es-CO"/>
              </w:rPr>
              <w:t>Las demás que les sean asignadas por autoridad competente, de acuerdo con el área de desempeño y la naturaleza del empleo.</w:t>
            </w:r>
          </w:p>
          <w:p w14:paraId="0E8C6BBA" w14:textId="77777777" w:rsidR="006650F2" w:rsidRPr="001203B9" w:rsidRDefault="006650F2" w:rsidP="006650F2">
            <w:pPr>
              <w:autoSpaceDE w:val="0"/>
              <w:autoSpaceDN w:val="0"/>
              <w:adjustRightInd w:val="0"/>
              <w:jc w:val="both"/>
              <w:rPr>
                <w:rFonts w:ascii="Arial" w:hAnsi="Arial" w:cs="Arial"/>
              </w:rPr>
            </w:pPr>
          </w:p>
          <w:p w14:paraId="3C0D8587" w14:textId="77777777" w:rsidR="006650F2" w:rsidRPr="001203B9" w:rsidRDefault="006650F2" w:rsidP="006650F2">
            <w:pPr>
              <w:ind w:left="-47"/>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31DE05A1" w14:textId="77777777" w:rsidR="0029736C" w:rsidRPr="001203B9" w:rsidRDefault="0029736C" w:rsidP="00207858">
            <w:pPr>
              <w:pStyle w:val="Prrafodelista"/>
              <w:numPr>
                <w:ilvl w:val="0"/>
                <w:numId w:val="52"/>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rPr>
              <w:t>Atender y orientar personal y telefónicamente a los usuarios internos y externos que requieran información o comunicarse con al algún funcionario de la dependencia a fin de suministrar la información requerida, de acuerdo con las directrices y procedimientos establecidos para el efecto.</w:t>
            </w:r>
          </w:p>
          <w:p w14:paraId="2D8AB5F9" w14:textId="77777777" w:rsidR="0029736C" w:rsidRPr="001203B9" w:rsidRDefault="0029736C" w:rsidP="00207858">
            <w:pPr>
              <w:pStyle w:val="Prrafodelista"/>
              <w:numPr>
                <w:ilvl w:val="0"/>
                <w:numId w:val="52"/>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rPr>
              <w:t>Organizar la agenda y compromisos que deba atender el Jefe Inmediato en el desarrollo de sus funciones, así como la logística requerida, cumpliendo los lineamientos definidos.</w:t>
            </w:r>
          </w:p>
          <w:p w14:paraId="3D73EC0C" w14:textId="77777777" w:rsidR="0029736C" w:rsidRPr="001203B9" w:rsidRDefault="0029736C" w:rsidP="00207858">
            <w:pPr>
              <w:pStyle w:val="Prrafodelista"/>
              <w:numPr>
                <w:ilvl w:val="0"/>
                <w:numId w:val="52"/>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rPr>
              <w:t>Recibir, clasificar, radicar, distribuir y archivar los documentos, datos, elementos y correspondencia relacionados con los asuntos de la dependencia a fin de llevar el control y seguimiento de entrada y salida de la información relacionada con la dependencia, hojas de vida de los funcionarios.</w:t>
            </w:r>
          </w:p>
          <w:p w14:paraId="233352FD" w14:textId="77777777" w:rsidR="0029736C" w:rsidRPr="001203B9" w:rsidRDefault="0029736C" w:rsidP="00207858">
            <w:pPr>
              <w:pStyle w:val="Prrafodelista"/>
              <w:numPr>
                <w:ilvl w:val="0"/>
                <w:numId w:val="52"/>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rPr>
              <w:t>Proyectar los documentos o respuestas a las solicitudes y requerimientos del área de desempeño, de acuerdo con las instrucciones del jefe inmediato.</w:t>
            </w:r>
          </w:p>
          <w:p w14:paraId="03038A75" w14:textId="77777777" w:rsidR="0029736C" w:rsidRPr="001203B9" w:rsidRDefault="0029736C" w:rsidP="00207858">
            <w:pPr>
              <w:pStyle w:val="Prrafodelista"/>
              <w:numPr>
                <w:ilvl w:val="0"/>
                <w:numId w:val="52"/>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rPr>
              <w:t>Actualizar las bases de datos que sean necesarias en la dependencia de acuerdo a las instrucciones del jefe inmediato.</w:t>
            </w:r>
          </w:p>
          <w:p w14:paraId="39E3561D" w14:textId="77777777" w:rsidR="0029736C" w:rsidRPr="001203B9" w:rsidRDefault="0029736C" w:rsidP="00207858">
            <w:pPr>
              <w:pStyle w:val="Prrafodelista"/>
              <w:numPr>
                <w:ilvl w:val="0"/>
                <w:numId w:val="52"/>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rPr>
              <w:t>Efectuar el control periódico de consumo de elementos para determinar y proyectar las necesidades de la dependencia atendiendo los procesos establecidos para tal fin.</w:t>
            </w:r>
          </w:p>
          <w:p w14:paraId="616B656F" w14:textId="77777777" w:rsidR="0029736C" w:rsidRPr="001203B9" w:rsidRDefault="0029736C" w:rsidP="00207858">
            <w:pPr>
              <w:pStyle w:val="Prrafodelista"/>
              <w:numPr>
                <w:ilvl w:val="0"/>
                <w:numId w:val="52"/>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rPr>
              <w:t>Realizar la transferencia documental al archivo central de la entidad de acuerdo con la reglamentación establecida.</w:t>
            </w:r>
          </w:p>
          <w:p w14:paraId="701F4E6E" w14:textId="77777777" w:rsidR="0029736C" w:rsidRPr="001203B9" w:rsidRDefault="0029736C" w:rsidP="00207858">
            <w:pPr>
              <w:pStyle w:val="Prrafodelista"/>
              <w:numPr>
                <w:ilvl w:val="0"/>
                <w:numId w:val="52"/>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rPr>
              <w:t>Apoyar las actividades logísticas y de organización requeridas para el buen funcionamiento y cumplimiento de los compromisos adquiridos por el área.</w:t>
            </w:r>
          </w:p>
          <w:p w14:paraId="7C10BC81" w14:textId="77777777" w:rsidR="0029736C" w:rsidRPr="001203B9" w:rsidRDefault="0029736C" w:rsidP="00207858">
            <w:pPr>
              <w:pStyle w:val="Prrafodelista"/>
              <w:numPr>
                <w:ilvl w:val="0"/>
                <w:numId w:val="52"/>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rPr>
              <w:t>Tramitar el pedido de papelería y los diferentes insumos, con el fin de obtener el suministro de los elementos necesarios para el desarrollo de las actividades del área.</w:t>
            </w:r>
          </w:p>
          <w:p w14:paraId="291CAC75" w14:textId="77777777" w:rsidR="0029736C" w:rsidRPr="001203B9" w:rsidRDefault="0029736C" w:rsidP="00207858">
            <w:pPr>
              <w:pStyle w:val="Prrafodelista"/>
              <w:numPr>
                <w:ilvl w:val="0"/>
                <w:numId w:val="52"/>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rPr>
              <w:t>Administrar el archivo de las hojas de vida de los funcionarios de la Superintendencia de Subsidio Familiar.</w:t>
            </w:r>
          </w:p>
          <w:p w14:paraId="4C10C744" w14:textId="77777777" w:rsidR="0029736C" w:rsidRPr="001203B9" w:rsidRDefault="0029736C" w:rsidP="00207858">
            <w:pPr>
              <w:pStyle w:val="Prrafodelista"/>
              <w:numPr>
                <w:ilvl w:val="0"/>
                <w:numId w:val="52"/>
              </w:numPr>
              <w:shd w:val="clear" w:color="auto" w:fill="FFFFFF"/>
              <w:spacing w:after="0" w:line="240" w:lineRule="auto"/>
              <w:jc w:val="both"/>
              <w:rPr>
                <w:rFonts w:ascii="Arial" w:hAnsi="Arial" w:cs="Arial"/>
                <w:sz w:val="20"/>
                <w:szCs w:val="20"/>
                <w:lang w:eastAsia="es-CO"/>
              </w:rPr>
            </w:pPr>
            <w:r w:rsidRPr="001203B9">
              <w:rPr>
                <w:rFonts w:ascii="Arial" w:hAnsi="Arial" w:cs="Arial"/>
                <w:sz w:val="20"/>
                <w:szCs w:val="20"/>
                <w:lang w:val="es-ES_tradnl" w:eastAsia="es-CO"/>
              </w:rPr>
              <w:t>Las demás funciones asignadas por el superior inmediato, de acuerdo con el nivel, la naturaleza y el área de desempeño del empleo.</w:t>
            </w:r>
          </w:p>
        </w:tc>
      </w:tr>
      <w:tr w:rsidR="0029736C" w:rsidRPr="001203B9" w14:paraId="6AEDD4DD" w14:textId="77777777" w:rsidTr="00F13664">
        <w:trPr>
          <w:jc w:val="center"/>
        </w:trPr>
        <w:tc>
          <w:tcPr>
            <w:tcW w:w="10060" w:type="dxa"/>
            <w:gridSpan w:val="5"/>
            <w:shd w:val="clear" w:color="auto" w:fill="D9D9D9"/>
          </w:tcPr>
          <w:p w14:paraId="722AB1A4" w14:textId="77777777" w:rsidR="0029736C" w:rsidRPr="001203B9" w:rsidRDefault="0029736C" w:rsidP="00EC70CA">
            <w:pPr>
              <w:ind w:left="360"/>
              <w:jc w:val="center"/>
              <w:rPr>
                <w:rFonts w:ascii="Arial" w:hAnsi="Arial" w:cs="Arial"/>
                <w:b/>
              </w:rPr>
            </w:pPr>
            <w:r w:rsidRPr="001203B9">
              <w:rPr>
                <w:rFonts w:ascii="Arial" w:hAnsi="Arial" w:cs="Arial"/>
                <w:b/>
              </w:rPr>
              <w:t>V. CONOCIMIENTOS BÁSICOS O ESENCIALES</w:t>
            </w:r>
          </w:p>
        </w:tc>
      </w:tr>
      <w:tr w:rsidR="0029736C" w:rsidRPr="001203B9" w14:paraId="2860B03E" w14:textId="77777777" w:rsidTr="00F13664">
        <w:trPr>
          <w:jc w:val="center"/>
        </w:trPr>
        <w:tc>
          <w:tcPr>
            <w:tcW w:w="10060" w:type="dxa"/>
            <w:gridSpan w:val="5"/>
            <w:tcBorders>
              <w:bottom w:val="single" w:sz="4" w:space="0" w:color="000000"/>
            </w:tcBorders>
            <w:shd w:val="clear" w:color="auto" w:fill="auto"/>
          </w:tcPr>
          <w:p w14:paraId="410C1EE4" w14:textId="77777777" w:rsidR="0029736C" w:rsidRPr="001203B9" w:rsidRDefault="0029736C" w:rsidP="00EC70CA">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Atención Usuarios Internos y/o externos.</w:t>
            </w:r>
          </w:p>
          <w:p w14:paraId="0909ED5E" w14:textId="77777777" w:rsidR="0029736C" w:rsidRPr="001203B9" w:rsidRDefault="0029736C" w:rsidP="00EC70CA">
            <w:pPr>
              <w:pStyle w:val="Prrafodelista"/>
              <w:autoSpaceDE w:val="0"/>
              <w:autoSpaceDN w:val="0"/>
              <w:adjustRightInd w:val="0"/>
              <w:spacing w:after="0" w:line="240" w:lineRule="auto"/>
              <w:ind w:left="0" w:right="278"/>
              <w:jc w:val="both"/>
              <w:rPr>
                <w:rFonts w:ascii="Arial" w:hAnsi="Arial" w:cs="Arial"/>
                <w:sz w:val="20"/>
                <w:szCs w:val="20"/>
              </w:rPr>
            </w:pPr>
            <w:r w:rsidRPr="001203B9">
              <w:rPr>
                <w:rFonts w:ascii="Arial" w:hAnsi="Arial" w:cs="Arial"/>
                <w:sz w:val="20"/>
                <w:szCs w:val="20"/>
              </w:rPr>
              <w:t>Normas básicas de redacción.</w:t>
            </w:r>
          </w:p>
          <w:p w14:paraId="5CE3EF23" w14:textId="77777777" w:rsidR="0029736C" w:rsidRPr="001203B9" w:rsidRDefault="0029736C" w:rsidP="00EC70CA">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Normas básicas en gestión documental.</w:t>
            </w:r>
          </w:p>
          <w:p w14:paraId="2F59F033" w14:textId="77777777" w:rsidR="0029736C" w:rsidRPr="001203B9" w:rsidRDefault="0029736C" w:rsidP="00EC70CA">
            <w:pPr>
              <w:pStyle w:val="Prrafodelista"/>
              <w:autoSpaceDE w:val="0"/>
              <w:autoSpaceDN w:val="0"/>
              <w:adjustRightInd w:val="0"/>
              <w:spacing w:after="0" w:line="240" w:lineRule="auto"/>
              <w:ind w:left="0" w:right="278"/>
              <w:jc w:val="both"/>
              <w:rPr>
                <w:rFonts w:ascii="Arial" w:hAnsi="Arial" w:cs="Arial"/>
                <w:b/>
                <w:sz w:val="20"/>
                <w:szCs w:val="20"/>
                <w:lang w:eastAsia="es-CO"/>
              </w:rPr>
            </w:pPr>
            <w:r w:rsidRPr="001203B9">
              <w:rPr>
                <w:rFonts w:ascii="Arial" w:hAnsi="Arial" w:cs="Arial"/>
                <w:sz w:val="20"/>
                <w:szCs w:val="20"/>
                <w:lang w:eastAsia="es-CO"/>
              </w:rPr>
              <w:t>Manejo de herramientas informáticas.</w:t>
            </w:r>
          </w:p>
        </w:tc>
      </w:tr>
      <w:tr w:rsidR="0029736C" w:rsidRPr="001203B9" w14:paraId="1D7B31F3" w14:textId="77777777" w:rsidTr="00F13664">
        <w:trPr>
          <w:jc w:val="center"/>
        </w:trPr>
        <w:tc>
          <w:tcPr>
            <w:tcW w:w="10060" w:type="dxa"/>
            <w:gridSpan w:val="5"/>
            <w:tcBorders>
              <w:bottom w:val="single" w:sz="4" w:space="0" w:color="000000"/>
            </w:tcBorders>
            <w:shd w:val="clear" w:color="auto" w:fill="D9D9D9" w:themeFill="background1" w:themeFillShade="D9"/>
          </w:tcPr>
          <w:p w14:paraId="2055FA97" w14:textId="77777777" w:rsidR="0029736C" w:rsidRPr="001203B9" w:rsidRDefault="0029736C" w:rsidP="00EC70CA">
            <w:pPr>
              <w:ind w:left="360"/>
              <w:jc w:val="center"/>
              <w:rPr>
                <w:rFonts w:ascii="Arial" w:hAnsi="Arial" w:cs="Arial"/>
                <w:b/>
              </w:rPr>
            </w:pPr>
            <w:r w:rsidRPr="001203B9">
              <w:rPr>
                <w:rFonts w:ascii="Arial" w:hAnsi="Arial" w:cs="Arial"/>
                <w:b/>
              </w:rPr>
              <w:t>VI. COMPETENCIAS COMPORTAMENTALES</w:t>
            </w:r>
          </w:p>
        </w:tc>
      </w:tr>
      <w:tr w:rsidR="0029736C" w:rsidRPr="001203B9" w14:paraId="2ECD335D" w14:textId="77777777" w:rsidTr="00F13664">
        <w:trPr>
          <w:trHeight w:val="194"/>
          <w:jc w:val="center"/>
        </w:trPr>
        <w:tc>
          <w:tcPr>
            <w:tcW w:w="3540" w:type="dxa"/>
            <w:shd w:val="clear" w:color="auto" w:fill="D9D9D9" w:themeFill="background1" w:themeFillShade="D9"/>
          </w:tcPr>
          <w:p w14:paraId="1A37E882" w14:textId="77777777" w:rsidR="0029736C" w:rsidRPr="001203B9" w:rsidRDefault="0029736C" w:rsidP="00EC70CA">
            <w:pPr>
              <w:ind w:left="360"/>
              <w:jc w:val="center"/>
              <w:rPr>
                <w:rFonts w:ascii="Arial" w:hAnsi="Arial" w:cs="Arial"/>
                <w:b/>
              </w:rPr>
            </w:pPr>
            <w:r w:rsidRPr="001203B9">
              <w:rPr>
                <w:rFonts w:ascii="Arial" w:hAnsi="Arial" w:cs="Arial"/>
                <w:b/>
              </w:rPr>
              <w:t>COMÚNES</w:t>
            </w:r>
          </w:p>
        </w:tc>
        <w:tc>
          <w:tcPr>
            <w:tcW w:w="3540" w:type="dxa"/>
            <w:gridSpan w:val="3"/>
            <w:shd w:val="clear" w:color="auto" w:fill="D9D9D9" w:themeFill="background1" w:themeFillShade="D9"/>
          </w:tcPr>
          <w:p w14:paraId="6DDF83AA" w14:textId="77777777" w:rsidR="0029736C" w:rsidRPr="001203B9" w:rsidRDefault="0029736C" w:rsidP="00EC70CA">
            <w:pPr>
              <w:ind w:left="360"/>
              <w:jc w:val="center"/>
              <w:rPr>
                <w:rFonts w:ascii="Arial" w:hAnsi="Arial" w:cs="Arial"/>
                <w:b/>
              </w:rPr>
            </w:pPr>
            <w:r w:rsidRPr="001203B9">
              <w:rPr>
                <w:rFonts w:ascii="Arial" w:hAnsi="Arial" w:cs="Arial"/>
                <w:b/>
              </w:rPr>
              <w:t>POR NIVEL JERÁRQUICO</w:t>
            </w:r>
          </w:p>
        </w:tc>
        <w:tc>
          <w:tcPr>
            <w:tcW w:w="2980" w:type="dxa"/>
            <w:shd w:val="clear" w:color="auto" w:fill="D9D9D9" w:themeFill="background1" w:themeFillShade="D9"/>
          </w:tcPr>
          <w:p w14:paraId="32CAF2B1" w14:textId="77777777" w:rsidR="0029736C" w:rsidRPr="001203B9" w:rsidRDefault="0029736C" w:rsidP="00EC70CA">
            <w:pPr>
              <w:ind w:left="360"/>
              <w:jc w:val="center"/>
              <w:rPr>
                <w:rFonts w:ascii="Arial" w:hAnsi="Arial" w:cs="Arial"/>
                <w:b/>
              </w:rPr>
            </w:pPr>
            <w:r w:rsidRPr="001203B9">
              <w:rPr>
                <w:rFonts w:ascii="Arial" w:hAnsi="Arial" w:cs="Arial"/>
                <w:b/>
              </w:rPr>
              <w:t>FUNCIONALES</w:t>
            </w:r>
          </w:p>
        </w:tc>
      </w:tr>
      <w:tr w:rsidR="0029736C" w:rsidRPr="001203B9" w14:paraId="1F0E957F" w14:textId="77777777" w:rsidTr="00F13664">
        <w:trPr>
          <w:trHeight w:val="194"/>
          <w:jc w:val="center"/>
        </w:trPr>
        <w:tc>
          <w:tcPr>
            <w:tcW w:w="3540" w:type="dxa"/>
            <w:shd w:val="clear" w:color="auto" w:fill="auto"/>
            <w:vAlign w:val="center"/>
          </w:tcPr>
          <w:p w14:paraId="11384011" w14:textId="77777777" w:rsidR="0029736C" w:rsidRPr="001203B9" w:rsidRDefault="0029736C" w:rsidP="00EC70CA">
            <w:pPr>
              <w:pStyle w:val="Prrafodelista"/>
              <w:autoSpaceDE w:val="0"/>
              <w:autoSpaceDN w:val="0"/>
              <w:adjustRightInd w:val="0"/>
              <w:spacing w:after="0" w:line="240" w:lineRule="auto"/>
              <w:ind w:left="0" w:right="278"/>
              <w:rPr>
                <w:rFonts w:ascii="Arial" w:hAnsi="Arial" w:cs="Arial"/>
                <w:sz w:val="20"/>
                <w:szCs w:val="20"/>
                <w:lang w:eastAsia="es-CO"/>
              </w:rPr>
            </w:pPr>
            <w:r w:rsidRPr="001203B9">
              <w:rPr>
                <w:rFonts w:ascii="Arial" w:hAnsi="Arial" w:cs="Arial"/>
                <w:sz w:val="20"/>
                <w:szCs w:val="20"/>
                <w:lang w:eastAsia="es-CO"/>
              </w:rPr>
              <w:t>Aprendizaje continuo</w:t>
            </w:r>
          </w:p>
          <w:p w14:paraId="35FE9861" w14:textId="77777777" w:rsidR="0029736C" w:rsidRPr="001203B9" w:rsidRDefault="0029736C" w:rsidP="00EC70CA">
            <w:pPr>
              <w:pStyle w:val="Prrafodelista"/>
              <w:autoSpaceDE w:val="0"/>
              <w:autoSpaceDN w:val="0"/>
              <w:adjustRightInd w:val="0"/>
              <w:spacing w:after="0" w:line="240" w:lineRule="auto"/>
              <w:ind w:left="0" w:right="278"/>
              <w:rPr>
                <w:rFonts w:ascii="Arial" w:hAnsi="Arial" w:cs="Arial"/>
                <w:sz w:val="20"/>
                <w:szCs w:val="20"/>
                <w:lang w:eastAsia="es-CO"/>
              </w:rPr>
            </w:pPr>
            <w:r w:rsidRPr="001203B9">
              <w:rPr>
                <w:rFonts w:ascii="Arial" w:hAnsi="Arial" w:cs="Arial"/>
                <w:sz w:val="20"/>
                <w:szCs w:val="20"/>
                <w:lang w:eastAsia="es-CO"/>
              </w:rPr>
              <w:t>Orientación a resultados</w:t>
            </w:r>
          </w:p>
          <w:p w14:paraId="032890AB" w14:textId="77777777" w:rsidR="0029736C" w:rsidRPr="001203B9" w:rsidRDefault="0029736C" w:rsidP="00EC70CA">
            <w:pPr>
              <w:pStyle w:val="Prrafodelista"/>
              <w:autoSpaceDE w:val="0"/>
              <w:autoSpaceDN w:val="0"/>
              <w:adjustRightInd w:val="0"/>
              <w:spacing w:after="0" w:line="240" w:lineRule="auto"/>
              <w:ind w:left="0" w:right="278"/>
              <w:rPr>
                <w:rFonts w:ascii="Arial" w:hAnsi="Arial" w:cs="Arial"/>
                <w:sz w:val="20"/>
                <w:szCs w:val="20"/>
                <w:lang w:eastAsia="es-CO"/>
              </w:rPr>
            </w:pPr>
            <w:r w:rsidRPr="001203B9">
              <w:rPr>
                <w:rFonts w:ascii="Arial" w:hAnsi="Arial" w:cs="Arial"/>
                <w:sz w:val="20"/>
                <w:szCs w:val="20"/>
                <w:lang w:eastAsia="es-CO"/>
              </w:rPr>
              <w:t>Orientación al usuario y al ciudadano</w:t>
            </w:r>
          </w:p>
          <w:p w14:paraId="464291EA" w14:textId="77777777" w:rsidR="0029736C" w:rsidRPr="001203B9" w:rsidRDefault="0029736C" w:rsidP="00EC70CA">
            <w:pPr>
              <w:pStyle w:val="Prrafodelista"/>
              <w:autoSpaceDE w:val="0"/>
              <w:autoSpaceDN w:val="0"/>
              <w:adjustRightInd w:val="0"/>
              <w:spacing w:after="0" w:line="240" w:lineRule="auto"/>
              <w:ind w:left="0" w:right="278"/>
              <w:rPr>
                <w:rFonts w:ascii="Arial" w:hAnsi="Arial" w:cs="Arial"/>
                <w:sz w:val="20"/>
                <w:szCs w:val="20"/>
                <w:lang w:eastAsia="es-CO"/>
              </w:rPr>
            </w:pPr>
            <w:r w:rsidRPr="001203B9">
              <w:rPr>
                <w:rFonts w:ascii="Arial" w:hAnsi="Arial" w:cs="Arial"/>
                <w:sz w:val="20"/>
                <w:szCs w:val="20"/>
                <w:lang w:eastAsia="es-CO"/>
              </w:rPr>
              <w:t>Compromiso con la organización</w:t>
            </w:r>
          </w:p>
          <w:p w14:paraId="02E494C8" w14:textId="77777777" w:rsidR="0029736C" w:rsidRPr="001203B9" w:rsidRDefault="0029736C" w:rsidP="00EC70CA">
            <w:pPr>
              <w:pStyle w:val="Prrafodelista"/>
              <w:autoSpaceDE w:val="0"/>
              <w:autoSpaceDN w:val="0"/>
              <w:adjustRightInd w:val="0"/>
              <w:spacing w:after="0" w:line="240" w:lineRule="auto"/>
              <w:ind w:left="0" w:right="278"/>
              <w:rPr>
                <w:rFonts w:ascii="Arial" w:hAnsi="Arial" w:cs="Arial"/>
                <w:sz w:val="20"/>
                <w:szCs w:val="20"/>
                <w:lang w:eastAsia="es-CO"/>
              </w:rPr>
            </w:pPr>
            <w:r w:rsidRPr="001203B9">
              <w:rPr>
                <w:rFonts w:ascii="Arial" w:hAnsi="Arial" w:cs="Arial"/>
                <w:sz w:val="20"/>
                <w:szCs w:val="20"/>
                <w:lang w:eastAsia="es-CO"/>
              </w:rPr>
              <w:lastRenderedPageBreak/>
              <w:t>Trabajo en equipo</w:t>
            </w:r>
          </w:p>
          <w:p w14:paraId="162C6DD0" w14:textId="77777777" w:rsidR="0029736C" w:rsidRPr="001203B9" w:rsidRDefault="0029736C" w:rsidP="00EC70CA">
            <w:pPr>
              <w:pStyle w:val="Prrafodelista"/>
              <w:autoSpaceDE w:val="0"/>
              <w:autoSpaceDN w:val="0"/>
              <w:adjustRightInd w:val="0"/>
              <w:spacing w:after="0" w:line="240" w:lineRule="auto"/>
              <w:ind w:left="0" w:right="278"/>
              <w:rPr>
                <w:rFonts w:ascii="Arial" w:hAnsi="Arial" w:cs="Arial"/>
                <w:sz w:val="20"/>
                <w:szCs w:val="20"/>
                <w:lang w:eastAsia="es-CO"/>
              </w:rPr>
            </w:pPr>
            <w:r w:rsidRPr="001203B9">
              <w:rPr>
                <w:rFonts w:ascii="Arial" w:hAnsi="Arial" w:cs="Arial"/>
                <w:sz w:val="20"/>
                <w:szCs w:val="20"/>
                <w:lang w:eastAsia="es-CO"/>
              </w:rPr>
              <w:t>Adaptación al cambio</w:t>
            </w:r>
          </w:p>
        </w:tc>
        <w:tc>
          <w:tcPr>
            <w:tcW w:w="3540" w:type="dxa"/>
            <w:gridSpan w:val="3"/>
            <w:shd w:val="clear" w:color="auto" w:fill="auto"/>
            <w:vAlign w:val="center"/>
          </w:tcPr>
          <w:p w14:paraId="417D7E09" w14:textId="77777777" w:rsidR="0029736C" w:rsidRPr="001203B9" w:rsidRDefault="0029736C" w:rsidP="00EC70CA">
            <w:pPr>
              <w:pStyle w:val="Prrafodelista"/>
              <w:spacing w:after="0" w:line="240" w:lineRule="auto"/>
              <w:ind w:left="0" w:right="278"/>
              <w:rPr>
                <w:rFonts w:ascii="Arial" w:hAnsi="Arial" w:cs="Arial"/>
                <w:sz w:val="20"/>
                <w:szCs w:val="20"/>
                <w:lang w:eastAsia="es-CO"/>
              </w:rPr>
            </w:pPr>
            <w:r w:rsidRPr="001203B9">
              <w:rPr>
                <w:rFonts w:ascii="Arial" w:hAnsi="Arial" w:cs="Arial"/>
                <w:sz w:val="20"/>
                <w:szCs w:val="20"/>
                <w:lang w:eastAsia="es-CO"/>
              </w:rPr>
              <w:lastRenderedPageBreak/>
              <w:t>Manejo de la información</w:t>
            </w:r>
          </w:p>
          <w:p w14:paraId="0658F5F7" w14:textId="77777777" w:rsidR="0029736C" w:rsidRPr="001203B9" w:rsidRDefault="0029736C" w:rsidP="00EC70CA">
            <w:pPr>
              <w:pStyle w:val="Prrafodelista"/>
              <w:spacing w:after="0" w:line="240" w:lineRule="auto"/>
              <w:ind w:left="0" w:right="278"/>
              <w:rPr>
                <w:rFonts w:ascii="Arial" w:hAnsi="Arial" w:cs="Arial"/>
                <w:sz w:val="20"/>
                <w:szCs w:val="20"/>
                <w:lang w:eastAsia="es-CO"/>
              </w:rPr>
            </w:pPr>
            <w:r w:rsidRPr="001203B9">
              <w:rPr>
                <w:rFonts w:ascii="Arial" w:hAnsi="Arial" w:cs="Arial"/>
                <w:sz w:val="20"/>
                <w:szCs w:val="20"/>
                <w:lang w:eastAsia="es-CO"/>
              </w:rPr>
              <w:t>Relaciones interpersonales</w:t>
            </w:r>
          </w:p>
          <w:p w14:paraId="1DE0BE47" w14:textId="77777777" w:rsidR="0029736C" w:rsidRPr="001203B9" w:rsidRDefault="0029736C" w:rsidP="00EC70CA">
            <w:pPr>
              <w:pStyle w:val="Prrafodelista"/>
              <w:spacing w:after="0" w:line="240" w:lineRule="auto"/>
              <w:ind w:left="0" w:right="278"/>
              <w:rPr>
                <w:rFonts w:ascii="Arial" w:hAnsi="Arial" w:cs="Arial"/>
                <w:sz w:val="20"/>
                <w:szCs w:val="20"/>
                <w:lang w:eastAsia="es-CO"/>
              </w:rPr>
            </w:pPr>
            <w:r w:rsidRPr="001203B9">
              <w:rPr>
                <w:rFonts w:ascii="Arial" w:hAnsi="Arial" w:cs="Arial"/>
                <w:sz w:val="20"/>
                <w:szCs w:val="20"/>
                <w:lang w:eastAsia="es-CO"/>
              </w:rPr>
              <w:t>Colaboración</w:t>
            </w:r>
          </w:p>
        </w:tc>
        <w:tc>
          <w:tcPr>
            <w:tcW w:w="2980" w:type="dxa"/>
            <w:shd w:val="clear" w:color="auto" w:fill="auto"/>
            <w:vAlign w:val="center"/>
          </w:tcPr>
          <w:p w14:paraId="51F07073" w14:textId="77777777" w:rsidR="0029736C" w:rsidRPr="001203B9" w:rsidRDefault="0029736C" w:rsidP="00EC70CA">
            <w:pPr>
              <w:rPr>
                <w:rFonts w:ascii="Arial" w:hAnsi="Arial" w:cs="Arial"/>
                <w:lang w:eastAsia="es-CO"/>
              </w:rPr>
            </w:pPr>
            <w:r w:rsidRPr="001203B9">
              <w:rPr>
                <w:rFonts w:ascii="Arial" w:hAnsi="Arial" w:cs="Arial"/>
                <w:lang w:eastAsia="es-CO"/>
              </w:rPr>
              <w:t>Atención al detalle</w:t>
            </w:r>
          </w:p>
          <w:p w14:paraId="1016D0A2" w14:textId="77777777" w:rsidR="0029736C" w:rsidRPr="001203B9" w:rsidRDefault="0029736C" w:rsidP="00EC70CA">
            <w:pPr>
              <w:rPr>
                <w:rFonts w:ascii="Arial" w:hAnsi="Arial" w:cs="Arial"/>
                <w:lang w:eastAsia="es-CO"/>
              </w:rPr>
            </w:pPr>
            <w:r w:rsidRPr="001203B9">
              <w:rPr>
                <w:rFonts w:ascii="Arial" w:hAnsi="Arial" w:cs="Arial"/>
                <w:lang w:eastAsia="es-CO"/>
              </w:rPr>
              <w:t>Atención a requerimientos</w:t>
            </w:r>
          </w:p>
          <w:p w14:paraId="564E9D0F" w14:textId="77777777" w:rsidR="0029736C" w:rsidRPr="001203B9" w:rsidRDefault="0029736C" w:rsidP="00EC70CA">
            <w:pPr>
              <w:rPr>
                <w:rFonts w:ascii="Arial" w:hAnsi="Arial" w:cs="Arial"/>
                <w:lang w:eastAsia="es-CO"/>
              </w:rPr>
            </w:pPr>
            <w:r w:rsidRPr="001203B9">
              <w:rPr>
                <w:rFonts w:ascii="Arial" w:hAnsi="Arial" w:cs="Arial"/>
                <w:lang w:eastAsia="es-CO"/>
              </w:rPr>
              <w:t>Transparencia</w:t>
            </w:r>
          </w:p>
          <w:p w14:paraId="20EC29DC" w14:textId="77777777" w:rsidR="0029736C" w:rsidRPr="001203B9" w:rsidRDefault="0029736C" w:rsidP="00EC70CA">
            <w:pPr>
              <w:rPr>
                <w:rFonts w:ascii="Arial" w:hAnsi="Arial" w:cs="Arial"/>
              </w:rPr>
            </w:pPr>
            <w:r w:rsidRPr="001203B9">
              <w:rPr>
                <w:rFonts w:ascii="Arial" w:hAnsi="Arial" w:cs="Arial"/>
                <w:lang w:eastAsia="es-CO"/>
              </w:rPr>
              <w:t>Comunicación efectiva</w:t>
            </w:r>
          </w:p>
        </w:tc>
      </w:tr>
      <w:tr w:rsidR="0029736C" w:rsidRPr="001203B9" w14:paraId="7DAD5B85" w14:textId="77777777" w:rsidTr="00F13664">
        <w:trPr>
          <w:jc w:val="center"/>
        </w:trPr>
        <w:tc>
          <w:tcPr>
            <w:tcW w:w="10060" w:type="dxa"/>
            <w:gridSpan w:val="5"/>
            <w:shd w:val="clear" w:color="auto" w:fill="D9D9D9"/>
          </w:tcPr>
          <w:p w14:paraId="0D89E1F0" w14:textId="77777777" w:rsidR="0029736C" w:rsidRPr="001203B9" w:rsidRDefault="0029736C" w:rsidP="00EC70CA">
            <w:pPr>
              <w:ind w:left="360"/>
              <w:jc w:val="center"/>
              <w:rPr>
                <w:rFonts w:ascii="Arial" w:hAnsi="Arial" w:cs="Arial"/>
                <w:b/>
              </w:rPr>
            </w:pPr>
            <w:r w:rsidRPr="001203B9">
              <w:rPr>
                <w:rFonts w:ascii="Arial" w:hAnsi="Arial" w:cs="Arial"/>
                <w:b/>
              </w:rPr>
              <w:t>VII. REQUISITOS DE FORMACIÓN ACADÉMICA Y EXPERIENCIA</w:t>
            </w:r>
          </w:p>
        </w:tc>
      </w:tr>
      <w:tr w:rsidR="0029736C" w:rsidRPr="001203B9" w14:paraId="16605126" w14:textId="77777777" w:rsidTr="00F13664">
        <w:trPr>
          <w:trHeight w:val="158"/>
          <w:jc w:val="center"/>
        </w:trPr>
        <w:tc>
          <w:tcPr>
            <w:tcW w:w="4943" w:type="dxa"/>
            <w:gridSpan w:val="2"/>
            <w:shd w:val="clear" w:color="auto" w:fill="D9D9D9" w:themeFill="background1" w:themeFillShade="D9"/>
          </w:tcPr>
          <w:p w14:paraId="7E9D0B60" w14:textId="77777777" w:rsidR="0029736C" w:rsidRPr="001203B9" w:rsidRDefault="0029736C" w:rsidP="00EC70CA">
            <w:pPr>
              <w:ind w:left="360"/>
              <w:jc w:val="center"/>
              <w:rPr>
                <w:rFonts w:ascii="Arial" w:hAnsi="Arial" w:cs="Arial"/>
                <w:b/>
              </w:rPr>
            </w:pPr>
            <w:r w:rsidRPr="001203B9">
              <w:rPr>
                <w:rFonts w:ascii="Arial" w:hAnsi="Arial" w:cs="Arial"/>
                <w:b/>
              </w:rPr>
              <w:t>FORMACIÓN ACADÉMICA</w:t>
            </w:r>
          </w:p>
        </w:tc>
        <w:tc>
          <w:tcPr>
            <w:tcW w:w="5117" w:type="dxa"/>
            <w:gridSpan w:val="3"/>
            <w:shd w:val="clear" w:color="auto" w:fill="D9D9D9" w:themeFill="background1" w:themeFillShade="D9"/>
          </w:tcPr>
          <w:p w14:paraId="69CA7110" w14:textId="77777777" w:rsidR="0029736C" w:rsidRPr="001203B9" w:rsidRDefault="0029736C" w:rsidP="00EC70CA">
            <w:pPr>
              <w:ind w:left="360"/>
              <w:jc w:val="center"/>
              <w:rPr>
                <w:rFonts w:ascii="Arial" w:hAnsi="Arial" w:cs="Arial"/>
                <w:b/>
              </w:rPr>
            </w:pPr>
            <w:r w:rsidRPr="001203B9">
              <w:rPr>
                <w:rFonts w:ascii="Arial" w:hAnsi="Arial" w:cs="Arial"/>
                <w:b/>
              </w:rPr>
              <w:t>EXPERIENCIA</w:t>
            </w:r>
          </w:p>
        </w:tc>
      </w:tr>
      <w:tr w:rsidR="0029736C" w:rsidRPr="001203B9" w14:paraId="4978FF07" w14:textId="77777777" w:rsidTr="00F13664">
        <w:trPr>
          <w:trHeight w:val="520"/>
          <w:jc w:val="center"/>
        </w:trPr>
        <w:tc>
          <w:tcPr>
            <w:tcW w:w="4943" w:type="dxa"/>
            <w:gridSpan w:val="2"/>
            <w:shd w:val="clear" w:color="auto" w:fill="auto"/>
            <w:vAlign w:val="center"/>
          </w:tcPr>
          <w:p w14:paraId="0815EC96" w14:textId="77777777" w:rsidR="0029736C" w:rsidRPr="001203B9" w:rsidRDefault="0029736C" w:rsidP="00EC70CA">
            <w:pPr>
              <w:rPr>
                <w:rFonts w:ascii="Arial" w:hAnsi="Arial" w:cs="Arial"/>
              </w:rPr>
            </w:pPr>
            <w:r w:rsidRPr="001203B9">
              <w:rPr>
                <w:rFonts w:ascii="Arial" w:hAnsi="Arial" w:cs="Arial"/>
              </w:rPr>
              <w:t>Título de Bachiller.</w:t>
            </w:r>
          </w:p>
        </w:tc>
        <w:tc>
          <w:tcPr>
            <w:tcW w:w="5117" w:type="dxa"/>
            <w:gridSpan w:val="3"/>
            <w:shd w:val="clear" w:color="auto" w:fill="auto"/>
            <w:vAlign w:val="center"/>
          </w:tcPr>
          <w:p w14:paraId="4C21D86F" w14:textId="77777777" w:rsidR="0029736C" w:rsidRPr="001203B9" w:rsidRDefault="0029736C" w:rsidP="00EC70CA">
            <w:pPr>
              <w:rPr>
                <w:rFonts w:ascii="Arial" w:hAnsi="Arial" w:cs="Arial"/>
              </w:rPr>
            </w:pPr>
            <w:r w:rsidRPr="001203B9">
              <w:rPr>
                <w:rFonts w:ascii="Arial" w:hAnsi="Arial" w:cs="Arial"/>
              </w:rPr>
              <w:t>Veinte (20) meses de experiencia laboral.</w:t>
            </w:r>
          </w:p>
        </w:tc>
      </w:tr>
    </w:tbl>
    <w:p w14:paraId="41DC8E2D" w14:textId="77777777" w:rsidR="0029736C" w:rsidRPr="001203B9" w:rsidRDefault="0029736C" w:rsidP="0029736C">
      <w:pPr>
        <w:pStyle w:val="Prrafodelista"/>
        <w:shd w:val="clear" w:color="auto" w:fill="FFFFFF"/>
        <w:spacing w:after="0" w:line="240" w:lineRule="auto"/>
        <w:ind w:left="0"/>
        <w:jc w:val="both"/>
        <w:rPr>
          <w:rFonts w:ascii="Arial" w:hAnsi="Arial" w:cs="Arial"/>
          <w:sz w:val="20"/>
          <w:szCs w:val="20"/>
        </w:rPr>
      </w:pP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39"/>
        <w:gridCol w:w="908"/>
        <w:gridCol w:w="422"/>
        <w:gridCol w:w="2209"/>
        <w:gridCol w:w="2982"/>
      </w:tblGrid>
      <w:tr w:rsidR="0029736C" w:rsidRPr="001203B9" w14:paraId="59223DD2" w14:textId="77777777" w:rsidTr="00F13664">
        <w:trPr>
          <w:trHeight w:val="279"/>
          <w:jc w:val="center"/>
        </w:trPr>
        <w:tc>
          <w:tcPr>
            <w:tcW w:w="10060" w:type="dxa"/>
            <w:gridSpan w:val="5"/>
            <w:shd w:val="clear" w:color="auto" w:fill="BFBFBF"/>
          </w:tcPr>
          <w:p w14:paraId="45473DFF" w14:textId="77777777" w:rsidR="0029736C" w:rsidRPr="001203B9" w:rsidRDefault="0029736C" w:rsidP="00EC70CA">
            <w:pPr>
              <w:shd w:val="clear" w:color="auto" w:fill="A6A6A6"/>
              <w:tabs>
                <w:tab w:val="left" w:pos="3000"/>
                <w:tab w:val="center" w:pos="4778"/>
                <w:tab w:val="left" w:pos="4956"/>
                <w:tab w:val="left" w:pos="5664"/>
                <w:tab w:val="left" w:pos="8080"/>
              </w:tabs>
              <w:jc w:val="center"/>
              <w:rPr>
                <w:rFonts w:ascii="Arial" w:hAnsi="Arial" w:cs="Arial"/>
                <w:b/>
              </w:rPr>
            </w:pPr>
            <w:r w:rsidRPr="001203B9">
              <w:rPr>
                <w:rFonts w:ascii="Arial" w:hAnsi="Arial" w:cs="Arial"/>
                <w:b/>
              </w:rPr>
              <w:t>I. IDENTIFICACIÓN Y UBICACIÓN</w:t>
            </w:r>
          </w:p>
        </w:tc>
      </w:tr>
      <w:tr w:rsidR="0029736C" w:rsidRPr="001203B9" w14:paraId="2797D6BF" w14:textId="77777777" w:rsidTr="00F13664">
        <w:trPr>
          <w:trHeight w:val="234"/>
          <w:jc w:val="center"/>
        </w:trPr>
        <w:tc>
          <w:tcPr>
            <w:tcW w:w="4869" w:type="dxa"/>
            <w:gridSpan w:val="3"/>
            <w:shd w:val="clear" w:color="auto" w:fill="FFFFFF"/>
          </w:tcPr>
          <w:p w14:paraId="11AA877F" w14:textId="77777777" w:rsidR="0029736C" w:rsidRPr="001203B9" w:rsidRDefault="0029736C" w:rsidP="00EC70CA">
            <w:pPr>
              <w:ind w:left="360"/>
              <w:jc w:val="both"/>
              <w:rPr>
                <w:rFonts w:ascii="Arial" w:hAnsi="Arial" w:cs="Arial"/>
              </w:rPr>
            </w:pPr>
            <w:r w:rsidRPr="001203B9">
              <w:rPr>
                <w:rFonts w:ascii="Arial" w:hAnsi="Arial" w:cs="Arial"/>
              </w:rPr>
              <w:t>Nivel</w:t>
            </w:r>
          </w:p>
        </w:tc>
        <w:tc>
          <w:tcPr>
            <w:tcW w:w="5191" w:type="dxa"/>
            <w:gridSpan w:val="2"/>
            <w:shd w:val="clear" w:color="auto" w:fill="FFFFFF"/>
          </w:tcPr>
          <w:p w14:paraId="561CBD52" w14:textId="77777777" w:rsidR="0029736C" w:rsidRPr="001203B9" w:rsidRDefault="0029736C" w:rsidP="00EC70CA">
            <w:pPr>
              <w:ind w:left="360"/>
              <w:jc w:val="both"/>
              <w:rPr>
                <w:rFonts w:ascii="Arial" w:hAnsi="Arial" w:cs="Arial"/>
              </w:rPr>
            </w:pPr>
            <w:r w:rsidRPr="001203B9">
              <w:rPr>
                <w:rFonts w:ascii="Arial" w:hAnsi="Arial" w:cs="Arial"/>
              </w:rPr>
              <w:t>Asistencial</w:t>
            </w:r>
          </w:p>
        </w:tc>
      </w:tr>
      <w:tr w:rsidR="0029736C" w:rsidRPr="001203B9" w14:paraId="25F34E1F" w14:textId="77777777" w:rsidTr="00F13664">
        <w:trPr>
          <w:trHeight w:val="124"/>
          <w:jc w:val="center"/>
        </w:trPr>
        <w:tc>
          <w:tcPr>
            <w:tcW w:w="4869" w:type="dxa"/>
            <w:gridSpan w:val="3"/>
            <w:shd w:val="clear" w:color="auto" w:fill="FFFFFF"/>
          </w:tcPr>
          <w:p w14:paraId="07161CB4" w14:textId="77777777" w:rsidR="0029736C" w:rsidRPr="001203B9" w:rsidRDefault="0029736C" w:rsidP="00EC70CA">
            <w:pPr>
              <w:ind w:left="360"/>
              <w:jc w:val="both"/>
              <w:rPr>
                <w:rFonts w:ascii="Arial" w:hAnsi="Arial" w:cs="Arial"/>
              </w:rPr>
            </w:pPr>
            <w:r w:rsidRPr="001203B9">
              <w:rPr>
                <w:rFonts w:ascii="Arial" w:hAnsi="Arial" w:cs="Arial"/>
              </w:rPr>
              <w:t>Denominación del Empleo</w:t>
            </w:r>
          </w:p>
        </w:tc>
        <w:tc>
          <w:tcPr>
            <w:tcW w:w="5191" w:type="dxa"/>
            <w:gridSpan w:val="2"/>
            <w:shd w:val="clear" w:color="auto" w:fill="FFFFFF"/>
          </w:tcPr>
          <w:p w14:paraId="7657EB85" w14:textId="77777777" w:rsidR="0029736C" w:rsidRPr="001203B9" w:rsidRDefault="0029736C" w:rsidP="00EC70CA">
            <w:pPr>
              <w:ind w:left="360"/>
              <w:jc w:val="both"/>
              <w:rPr>
                <w:rFonts w:ascii="Arial" w:hAnsi="Arial" w:cs="Arial"/>
              </w:rPr>
            </w:pPr>
            <w:r w:rsidRPr="001203B9">
              <w:rPr>
                <w:rFonts w:ascii="Arial" w:hAnsi="Arial" w:cs="Arial"/>
              </w:rPr>
              <w:t>Secretario Ejecutivo</w:t>
            </w:r>
          </w:p>
        </w:tc>
      </w:tr>
      <w:tr w:rsidR="0029736C" w:rsidRPr="001203B9" w14:paraId="51C592B6" w14:textId="77777777" w:rsidTr="00F13664">
        <w:trPr>
          <w:trHeight w:val="57"/>
          <w:jc w:val="center"/>
        </w:trPr>
        <w:tc>
          <w:tcPr>
            <w:tcW w:w="4869" w:type="dxa"/>
            <w:gridSpan w:val="3"/>
            <w:shd w:val="clear" w:color="auto" w:fill="FFFFFF"/>
          </w:tcPr>
          <w:p w14:paraId="0208B808" w14:textId="77777777" w:rsidR="0029736C" w:rsidRPr="001203B9" w:rsidRDefault="0029736C" w:rsidP="00EC70CA">
            <w:pPr>
              <w:ind w:left="360"/>
              <w:jc w:val="both"/>
              <w:rPr>
                <w:rFonts w:ascii="Arial" w:hAnsi="Arial" w:cs="Arial"/>
              </w:rPr>
            </w:pPr>
            <w:r w:rsidRPr="001203B9">
              <w:rPr>
                <w:rFonts w:ascii="Arial" w:hAnsi="Arial" w:cs="Arial"/>
              </w:rPr>
              <w:t>Código</w:t>
            </w:r>
          </w:p>
        </w:tc>
        <w:tc>
          <w:tcPr>
            <w:tcW w:w="5191" w:type="dxa"/>
            <w:gridSpan w:val="2"/>
            <w:shd w:val="clear" w:color="auto" w:fill="FFFFFF"/>
          </w:tcPr>
          <w:p w14:paraId="2388CA4C" w14:textId="77777777" w:rsidR="0029736C" w:rsidRPr="001203B9" w:rsidRDefault="0029736C" w:rsidP="00EC70CA">
            <w:pPr>
              <w:ind w:left="360"/>
              <w:jc w:val="both"/>
              <w:rPr>
                <w:rFonts w:ascii="Arial" w:hAnsi="Arial" w:cs="Arial"/>
              </w:rPr>
            </w:pPr>
            <w:r w:rsidRPr="001203B9">
              <w:rPr>
                <w:rFonts w:ascii="Arial" w:hAnsi="Arial" w:cs="Arial"/>
              </w:rPr>
              <w:t>4210</w:t>
            </w:r>
          </w:p>
        </w:tc>
      </w:tr>
      <w:tr w:rsidR="0029736C" w:rsidRPr="001203B9" w14:paraId="3127EAD0" w14:textId="77777777" w:rsidTr="00F13664">
        <w:trPr>
          <w:trHeight w:val="116"/>
          <w:jc w:val="center"/>
        </w:trPr>
        <w:tc>
          <w:tcPr>
            <w:tcW w:w="4869" w:type="dxa"/>
            <w:gridSpan w:val="3"/>
            <w:shd w:val="clear" w:color="auto" w:fill="FFFFFF"/>
          </w:tcPr>
          <w:p w14:paraId="239A3D71" w14:textId="77777777" w:rsidR="0029736C" w:rsidRPr="001203B9" w:rsidRDefault="0029736C" w:rsidP="00EC70CA">
            <w:pPr>
              <w:ind w:left="360"/>
              <w:jc w:val="both"/>
              <w:rPr>
                <w:rFonts w:ascii="Arial" w:hAnsi="Arial" w:cs="Arial"/>
              </w:rPr>
            </w:pPr>
            <w:r w:rsidRPr="001203B9">
              <w:rPr>
                <w:rFonts w:ascii="Arial" w:hAnsi="Arial" w:cs="Arial"/>
              </w:rPr>
              <w:t>Grado</w:t>
            </w:r>
          </w:p>
        </w:tc>
        <w:tc>
          <w:tcPr>
            <w:tcW w:w="5191" w:type="dxa"/>
            <w:gridSpan w:val="2"/>
            <w:shd w:val="clear" w:color="auto" w:fill="FFFFFF"/>
          </w:tcPr>
          <w:p w14:paraId="6F33CC0C" w14:textId="77777777" w:rsidR="0029736C" w:rsidRPr="001203B9" w:rsidRDefault="0029736C" w:rsidP="00EC70CA">
            <w:pPr>
              <w:ind w:left="360"/>
              <w:jc w:val="both"/>
              <w:rPr>
                <w:rFonts w:ascii="Arial" w:hAnsi="Arial" w:cs="Arial"/>
              </w:rPr>
            </w:pPr>
            <w:r w:rsidRPr="001203B9">
              <w:rPr>
                <w:rFonts w:ascii="Arial" w:hAnsi="Arial" w:cs="Arial"/>
              </w:rPr>
              <w:t>19</w:t>
            </w:r>
          </w:p>
        </w:tc>
      </w:tr>
      <w:tr w:rsidR="0029736C" w:rsidRPr="001203B9" w14:paraId="398D1663" w14:textId="77777777" w:rsidTr="00F13664">
        <w:trPr>
          <w:trHeight w:val="46"/>
          <w:jc w:val="center"/>
        </w:trPr>
        <w:tc>
          <w:tcPr>
            <w:tcW w:w="4869" w:type="dxa"/>
            <w:gridSpan w:val="3"/>
            <w:shd w:val="clear" w:color="auto" w:fill="FFFFFF"/>
          </w:tcPr>
          <w:p w14:paraId="6367EA2D" w14:textId="77777777" w:rsidR="0029736C" w:rsidRPr="001203B9" w:rsidRDefault="0029736C" w:rsidP="00EC70CA">
            <w:pPr>
              <w:ind w:left="360"/>
              <w:jc w:val="both"/>
              <w:rPr>
                <w:rFonts w:ascii="Arial" w:hAnsi="Arial" w:cs="Arial"/>
              </w:rPr>
            </w:pPr>
            <w:r w:rsidRPr="001203B9">
              <w:rPr>
                <w:rFonts w:ascii="Arial" w:hAnsi="Arial" w:cs="Arial"/>
              </w:rPr>
              <w:t>Nº de Cargos</w:t>
            </w:r>
          </w:p>
        </w:tc>
        <w:tc>
          <w:tcPr>
            <w:tcW w:w="5191" w:type="dxa"/>
            <w:gridSpan w:val="2"/>
            <w:shd w:val="clear" w:color="auto" w:fill="FFFFFF"/>
          </w:tcPr>
          <w:p w14:paraId="248FBE87" w14:textId="77777777" w:rsidR="0029736C" w:rsidRPr="001203B9" w:rsidRDefault="0029736C" w:rsidP="00EC70CA">
            <w:pPr>
              <w:ind w:left="360"/>
              <w:jc w:val="both"/>
              <w:rPr>
                <w:rFonts w:ascii="Arial" w:hAnsi="Arial" w:cs="Arial"/>
              </w:rPr>
            </w:pPr>
            <w:r w:rsidRPr="001203B9">
              <w:rPr>
                <w:rFonts w:ascii="Arial" w:hAnsi="Arial" w:cs="Arial"/>
              </w:rPr>
              <w:t>6</w:t>
            </w:r>
          </w:p>
        </w:tc>
      </w:tr>
      <w:tr w:rsidR="0029736C" w:rsidRPr="001203B9" w14:paraId="2D5285ED" w14:textId="77777777" w:rsidTr="00F13664">
        <w:trPr>
          <w:trHeight w:val="109"/>
          <w:jc w:val="center"/>
        </w:trPr>
        <w:tc>
          <w:tcPr>
            <w:tcW w:w="4869" w:type="dxa"/>
            <w:gridSpan w:val="3"/>
            <w:shd w:val="clear" w:color="auto" w:fill="FFFFFF"/>
          </w:tcPr>
          <w:p w14:paraId="74A0A988" w14:textId="77777777" w:rsidR="0029736C" w:rsidRPr="001203B9" w:rsidRDefault="0029736C" w:rsidP="00EC70CA">
            <w:pPr>
              <w:ind w:left="360"/>
              <w:jc w:val="both"/>
              <w:rPr>
                <w:rFonts w:ascii="Arial" w:hAnsi="Arial" w:cs="Arial"/>
              </w:rPr>
            </w:pPr>
            <w:r w:rsidRPr="001203B9">
              <w:rPr>
                <w:rFonts w:ascii="Arial" w:hAnsi="Arial" w:cs="Arial"/>
              </w:rPr>
              <w:t>Dependencia</w:t>
            </w:r>
          </w:p>
        </w:tc>
        <w:tc>
          <w:tcPr>
            <w:tcW w:w="5191" w:type="dxa"/>
            <w:gridSpan w:val="2"/>
            <w:shd w:val="clear" w:color="auto" w:fill="FFFFFF"/>
          </w:tcPr>
          <w:p w14:paraId="5294B0E1" w14:textId="77777777" w:rsidR="0029736C" w:rsidRPr="001203B9" w:rsidRDefault="0029736C" w:rsidP="00EC70CA">
            <w:pPr>
              <w:ind w:left="360"/>
              <w:jc w:val="both"/>
              <w:rPr>
                <w:rFonts w:ascii="Arial" w:hAnsi="Arial" w:cs="Arial"/>
              </w:rPr>
            </w:pPr>
            <w:r w:rsidRPr="001203B9">
              <w:rPr>
                <w:rFonts w:ascii="Arial" w:hAnsi="Arial" w:cs="Arial"/>
              </w:rPr>
              <w:t>Donde se ubique el cargo</w:t>
            </w:r>
          </w:p>
        </w:tc>
      </w:tr>
      <w:tr w:rsidR="0029736C" w:rsidRPr="001203B9" w14:paraId="2A4B8F41" w14:textId="77777777" w:rsidTr="00F13664">
        <w:trPr>
          <w:trHeight w:val="46"/>
          <w:jc w:val="center"/>
        </w:trPr>
        <w:tc>
          <w:tcPr>
            <w:tcW w:w="4869" w:type="dxa"/>
            <w:gridSpan w:val="3"/>
            <w:shd w:val="clear" w:color="auto" w:fill="FFFFFF"/>
          </w:tcPr>
          <w:p w14:paraId="51E894F0" w14:textId="77777777" w:rsidR="0029736C" w:rsidRPr="001203B9" w:rsidRDefault="0029736C" w:rsidP="00EC70CA">
            <w:pPr>
              <w:ind w:left="360"/>
              <w:jc w:val="both"/>
              <w:rPr>
                <w:rFonts w:ascii="Arial" w:hAnsi="Arial" w:cs="Arial"/>
              </w:rPr>
            </w:pPr>
            <w:r w:rsidRPr="001203B9">
              <w:rPr>
                <w:rFonts w:ascii="Arial" w:hAnsi="Arial" w:cs="Arial"/>
              </w:rPr>
              <w:t>Cargo del Superior Inmediato</w:t>
            </w:r>
          </w:p>
        </w:tc>
        <w:tc>
          <w:tcPr>
            <w:tcW w:w="5191" w:type="dxa"/>
            <w:gridSpan w:val="2"/>
            <w:shd w:val="clear" w:color="auto" w:fill="FFFFFF"/>
          </w:tcPr>
          <w:p w14:paraId="62A68BBC" w14:textId="77777777" w:rsidR="0029736C" w:rsidRPr="001203B9" w:rsidRDefault="0029736C" w:rsidP="00EC70CA">
            <w:pPr>
              <w:ind w:left="360"/>
              <w:jc w:val="both"/>
              <w:rPr>
                <w:rFonts w:ascii="Arial" w:hAnsi="Arial" w:cs="Arial"/>
              </w:rPr>
            </w:pPr>
            <w:r w:rsidRPr="001203B9">
              <w:rPr>
                <w:rFonts w:ascii="Arial" w:hAnsi="Arial" w:cs="Arial"/>
              </w:rPr>
              <w:t>Quien ejerza la supervisión directa.</w:t>
            </w:r>
          </w:p>
        </w:tc>
      </w:tr>
      <w:tr w:rsidR="0029736C" w:rsidRPr="001203B9" w14:paraId="77A9C397" w14:textId="77777777" w:rsidTr="00F13664">
        <w:trPr>
          <w:trHeight w:val="146"/>
          <w:jc w:val="center"/>
        </w:trPr>
        <w:tc>
          <w:tcPr>
            <w:tcW w:w="10060" w:type="dxa"/>
            <w:gridSpan w:val="5"/>
            <w:shd w:val="clear" w:color="auto" w:fill="D9D9D9"/>
          </w:tcPr>
          <w:p w14:paraId="2FC36FEE" w14:textId="77777777" w:rsidR="0029736C" w:rsidRPr="001203B9" w:rsidRDefault="0029736C" w:rsidP="00EC70CA">
            <w:pPr>
              <w:tabs>
                <w:tab w:val="center" w:pos="4778"/>
                <w:tab w:val="left" w:pos="7140"/>
              </w:tabs>
              <w:jc w:val="center"/>
              <w:rPr>
                <w:rFonts w:ascii="Arial" w:hAnsi="Arial" w:cs="Arial"/>
                <w:b/>
              </w:rPr>
            </w:pPr>
            <w:r w:rsidRPr="001203B9">
              <w:rPr>
                <w:rFonts w:ascii="Arial" w:hAnsi="Arial" w:cs="Arial"/>
                <w:b/>
              </w:rPr>
              <w:t>II. ÁREA FUNCIONAL</w:t>
            </w:r>
          </w:p>
        </w:tc>
      </w:tr>
      <w:tr w:rsidR="0029736C" w:rsidRPr="001203B9" w14:paraId="073EA82A" w14:textId="77777777" w:rsidTr="00F13664">
        <w:trPr>
          <w:trHeight w:val="146"/>
          <w:jc w:val="center"/>
        </w:trPr>
        <w:tc>
          <w:tcPr>
            <w:tcW w:w="10060" w:type="dxa"/>
            <w:gridSpan w:val="5"/>
            <w:shd w:val="clear" w:color="auto" w:fill="auto"/>
          </w:tcPr>
          <w:p w14:paraId="46C178A8" w14:textId="77777777" w:rsidR="0029736C" w:rsidRPr="001203B9" w:rsidRDefault="0029736C" w:rsidP="00EC70CA">
            <w:pPr>
              <w:spacing w:before="2" w:after="2" w:line="256" w:lineRule="auto"/>
              <w:ind w:left="360"/>
              <w:jc w:val="both"/>
              <w:rPr>
                <w:rFonts w:ascii="Arial" w:hAnsi="Arial" w:cs="Arial"/>
              </w:rPr>
            </w:pPr>
            <w:r w:rsidRPr="001203B9">
              <w:rPr>
                <w:rFonts w:ascii="Arial" w:hAnsi="Arial" w:cs="Arial"/>
              </w:rPr>
              <w:t>Secretaría General – Grupo de Gestión Documental y Notificaciones</w:t>
            </w:r>
          </w:p>
        </w:tc>
      </w:tr>
      <w:tr w:rsidR="0029736C" w:rsidRPr="001203B9" w14:paraId="0EC63769" w14:textId="77777777" w:rsidTr="00F13664">
        <w:trPr>
          <w:trHeight w:val="146"/>
          <w:jc w:val="center"/>
        </w:trPr>
        <w:tc>
          <w:tcPr>
            <w:tcW w:w="10060" w:type="dxa"/>
            <w:gridSpan w:val="5"/>
            <w:shd w:val="clear" w:color="auto" w:fill="D9D9D9"/>
          </w:tcPr>
          <w:p w14:paraId="09C612A7" w14:textId="77777777" w:rsidR="0029736C" w:rsidRPr="001203B9" w:rsidRDefault="0029736C" w:rsidP="00EC70CA">
            <w:pPr>
              <w:tabs>
                <w:tab w:val="center" w:pos="4778"/>
                <w:tab w:val="left" w:pos="7140"/>
              </w:tabs>
              <w:jc w:val="center"/>
              <w:rPr>
                <w:rFonts w:ascii="Arial" w:hAnsi="Arial" w:cs="Arial"/>
                <w:b/>
              </w:rPr>
            </w:pPr>
            <w:r w:rsidRPr="001203B9">
              <w:rPr>
                <w:rFonts w:ascii="Arial" w:hAnsi="Arial" w:cs="Arial"/>
                <w:b/>
              </w:rPr>
              <w:t>III. PROPÓSITO PRINCIPAL</w:t>
            </w:r>
          </w:p>
        </w:tc>
      </w:tr>
      <w:tr w:rsidR="0029736C" w:rsidRPr="001203B9" w14:paraId="25A80D84" w14:textId="77777777" w:rsidTr="00F13664">
        <w:trPr>
          <w:jc w:val="center"/>
        </w:trPr>
        <w:tc>
          <w:tcPr>
            <w:tcW w:w="10060" w:type="dxa"/>
            <w:gridSpan w:val="5"/>
            <w:tcBorders>
              <w:bottom w:val="single" w:sz="4" w:space="0" w:color="000000"/>
            </w:tcBorders>
          </w:tcPr>
          <w:p w14:paraId="65486719" w14:textId="77777777" w:rsidR="0029736C" w:rsidRPr="001203B9" w:rsidRDefault="0029736C" w:rsidP="00EC70CA">
            <w:pPr>
              <w:jc w:val="both"/>
              <w:rPr>
                <w:rFonts w:ascii="Arial" w:hAnsi="Arial" w:cs="Arial"/>
              </w:rPr>
            </w:pPr>
            <w:r w:rsidRPr="001203B9">
              <w:rPr>
                <w:rFonts w:ascii="Arial" w:hAnsi="Arial" w:cs="Arial"/>
              </w:rPr>
              <w:t>Atender las labores administrativas y logísticas de soporte al cumplimiento de la misión y de los objetivos de la dependencia, en cuanto a gestión de documentación e información administrativa y legal, bajo las normas de confidencialidad en el cumplimiento de su función en la atención al público y en la organización de agendas y eventos oficiales con fines institucionales.</w:t>
            </w:r>
          </w:p>
        </w:tc>
      </w:tr>
      <w:tr w:rsidR="0029736C" w:rsidRPr="001203B9" w14:paraId="1DEDCF2E" w14:textId="77777777" w:rsidTr="00F13664">
        <w:trPr>
          <w:jc w:val="center"/>
        </w:trPr>
        <w:tc>
          <w:tcPr>
            <w:tcW w:w="10060" w:type="dxa"/>
            <w:gridSpan w:val="5"/>
            <w:shd w:val="clear" w:color="auto" w:fill="D9D9D9" w:themeFill="background1" w:themeFillShade="D9"/>
          </w:tcPr>
          <w:p w14:paraId="3B1B35DA" w14:textId="77777777" w:rsidR="0029736C" w:rsidRPr="001203B9" w:rsidRDefault="0029736C" w:rsidP="00EC70CA">
            <w:pPr>
              <w:jc w:val="center"/>
              <w:rPr>
                <w:rFonts w:ascii="Arial" w:hAnsi="Arial" w:cs="Arial"/>
                <w:b/>
              </w:rPr>
            </w:pPr>
            <w:r w:rsidRPr="001203B9">
              <w:rPr>
                <w:rFonts w:ascii="Arial" w:hAnsi="Arial" w:cs="Arial"/>
                <w:b/>
              </w:rPr>
              <w:t>IV. DESCRIPCIÓN DE LAS FUNCIONES ESENCIALES</w:t>
            </w:r>
          </w:p>
        </w:tc>
      </w:tr>
      <w:tr w:rsidR="0029736C" w:rsidRPr="001203B9" w14:paraId="6B3591AB" w14:textId="77777777" w:rsidTr="00F13664">
        <w:trPr>
          <w:trHeight w:val="136"/>
          <w:jc w:val="center"/>
        </w:trPr>
        <w:tc>
          <w:tcPr>
            <w:tcW w:w="10060" w:type="dxa"/>
            <w:gridSpan w:val="5"/>
            <w:tcBorders>
              <w:bottom w:val="single" w:sz="4" w:space="0" w:color="000000"/>
            </w:tcBorders>
          </w:tcPr>
          <w:p w14:paraId="6CEF4AA0" w14:textId="77777777" w:rsidR="006650F2" w:rsidRPr="001203B9" w:rsidRDefault="006650F2" w:rsidP="00534D83">
            <w:pPr>
              <w:autoSpaceDE w:val="0"/>
              <w:autoSpaceDN w:val="0"/>
              <w:adjustRightInd w:val="0"/>
              <w:jc w:val="both"/>
              <w:rPr>
                <w:rFonts w:ascii="Arial" w:hAnsi="Arial" w:cs="Arial"/>
                <w:b/>
                <w:bCs/>
                <w:lang w:eastAsia="es-CO"/>
              </w:rPr>
            </w:pPr>
            <w:r w:rsidRPr="001203B9">
              <w:rPr>
                <w:rFonts w:ascii="Arial" w:hAnsi="Arial" w:cs="Arial"/>
                <w:b/>
                <w:bCs/>
                <w:lang w:eastAsia="es-CO"/>
              </w:rPr>
              <w:t>Funciones del nivel asistencial:</w:t>
            </w:r>
          </w:p>
          <w:p w14:paraId="330EDA4E" w14:textId="77777777" w:rsidR="006650F2" w:rsidRPr="001203B9" w:rsidRDefault="006650F2" w:rsidP="00207858">
            <w:pPr>
              <w:numPr>
                <w:ilvl w:val="0"/>
                <w:numId w:val="252"/>
              </w:numPr>
              <w:autoSpaceDE w:val="0"/>
              <w:autoSpaceDN w:val="0"/>
              <w:adjustRightInd w:val="0"/>
              <w:jc w:val="both"/>
              <w:rPr>
                <w:rFonts w:ascii="Arial" w:hAnsi="Arial" w:cs="Arial"/>
                <w:lang w:eastAsia="es-CO"/>
              </w:rPr>
            </w:pPr>
            <w:r w:rsidRPr="001203B9">
              <w:rPr>
                <w:rFonts w:ascii="Arial" w:hAnsi="Arial" w:cs="Arial"/>
                <w:lang w:eastAsia="es-CO"/>
              </w:rPr>
              <w:t>Recibir, revisar, clasificar, radicar, distribuir y controlar documentos, datos, elementos y correspondencia, relacionados con los asuntos de competencia de la entidad.</w:t>
            </w:r>
          </w:p>
          <w:p w14:paraId="5BD9B7AE" w14:textId="77777777" w:rsidR="006650F2" w:rsidRPr="001203B9" w:rsidRDefault="006650F2" w:rsidP="00207858">
            <w:pPr>
              <w:numPr>
                <w:ilvl w:val="0"/>
                <w:numId w:val="252"/>
              </w:numPr>
              <w:autoSpaceDE w:val="0"/>
              <w:autoSpaceDN w:val="0"/>
              <w:adjustRightInd w:val="0"/>
              <w:jc w:val="both"/>
              <w:rPr>
                <w:rFonts w:ascii="Arial" w:hAnsi="Arial" w:cs="Arial"/>
                <w:lang w:eastAsia="es-CO"/>
              </w:rPr>
            </w:pPr>
            <w:r w:rsidRPr="001203B9">
              <w:rPr>
                <w:rFonts w:ascii="Arial" w:hAnsi="Arial" w:cs="Arial"/>
                <w:lang w:eastAsia="es-CO"/>
              </w:rPr>
              <w:t>Llevar y mantener actualizados los registros de carácter técnico, administrativo y financiero y responder por la exactitud de los mismos.</w:t>
            </w:r>
          </w:p>
          <w:p w14:paraId="4A6863C7" w14:textId="77777777" w:rsidR="006650F2" w:rsidRPr="001203B9" w:rsidRDefault="006650F2" w:rsidP="00207858">
            <w:pPr>
              <w:numPr>
                <w:ilvl w:val="0"/>
                <w:numId w:val="252"/>
              </w:numPr>
              <w:autoSpaceDE w:val="0"/>
              <w:autoSpaceDN w:val="0"/>
              <w:adjustRightInd w:val="0"/>
              <w:jc w:val="both"/>
              <w:rPr>
                <w:rFonts w:ascii="Arial" w:hAnsi="Arial" w:cs="Arial"/>
                <w:lang w:eastAsia="es-CO"/>
              </w:rPr>
            </w:pPr>
            <w:r w:rsidRPr="001203B9">
              <w:rPr>
                <w:rFonts w:ascii="Arial" w:hAnsi="Arial" w:cs="Arial"/>
                <w:lang w:eastAsia="es-CO"/>
              </w:rPr>
              <w:t>Orientar a los usuarios y suministrar la información que les sea solicitada, de conformidad con los procedimientos establecidos.</w:t>
            </w:r>
          </w:p>
          <w:p w14:paraId="21C8B3C5" w14:textId="77777777" w:rsidR="006650F2" w:rsidRPr="001203B9" w:rsidRDefault="006650F2" w:rsidP="00207858">
            <w:pPr>
              <w:numPr>
                <w:ilvl w:val="0"/>
                <w:numId w:val="252"/>
              </w:numPr>
              <w:autoSpaceDE w:val="0"/>
              <w:autoSpaceDN w:val="0"/>
              <w:adjustRightInd w:val="0"/>
              <w:jc w:val="both"/>
              <w:rPr>
                <w:rFonts w:ascii="Arial" w:hAnsi="Arial" w:cs="Arial"/>
                <w:lang w:eastAsia="es-CO"/>
              </w:rPr>
            </w:pPr>
            <w:r w:rsidRPr="001203B9">
              <w:rPr>
                <w:rFonts w:ascii="Arial" w:hAnsi="Arial" w:cs="Arial"/>
                <w:lang w:eastAsia="es-CO"/>
              </w:rPr>
              <w:t xml:space="preserve">Desempeñar funciones de oficina y de asistencia administrativa encaminadas a facilitar el desarrollo y ejecución de las actividades del área de desempeño. </w:t>
            </w:r>
          </w:p>
          <w:p w14:paraId="2BA54451" w14:textId="77777777" w:rsidR="006650F2" w:rsidRPr="001203B9" w:rsidRDefault="006650F2" w:rsidP="00207858">
            <w:pPr>
              <w:numPr>
                <w:ilvl w:val="0"/>
                <w:numId w:val="252"/>
              </w:numPr>
              <w:autoSpaceDE w:val="0"/>
              <w:autoSpaceDN w:val="0"/>
              <w:adjustRightInd w:val="0"/>
              <w:jc w:val="both"/>
              <w:rPr>
                <w:rFonts w:ascii="Arial" w:hAnsi="Arial" w:cs="Arial"/>
                <w:lang w:eastAsia="es-CO"/>
              </w:rPr>
            </w:pPr>
            <w:r w:rsidRPr="001203B9">
              <w:rPr>
                <w:rFonts w:ascii="Arial" w:hAnsi="Arial" w:cs="Arial"/>
                <w:lang w:eastAsia="es-CO"/>
              </w:rPr>
              <w:t>Realizar labores propias de los servicios generales que demande la institución.</w:t>
            </w:r>
          </w:p>
          <w:p w14:paraId="7E3A904B" w14:textId="77777777" w:rsidR="006650F2" w:rsidRPr="001203B9" w:rsidRDefault="006650F2" w:rsidP="00207858">
            <w:pPr>
              <w:numPr>
                <w:ilvl w:val="0"/>
                <w:numId w:val="252"/>
              </w:numPr>
              <w:autoSpaceDE w:val="0"/>
              <w:autoSpaceDN w:val="0"/>
              <w:adjustRightInd w:val="0"/>
              <w:jc w:val="both"/>
              <w:rPr>
                <w:rFonts w:ascii="Arial" w:hAnsi="Arial" w:cs="Arial"/>
                <w:lang w:eastAsia="es-CO"/>
              </w:rPr>
            </w:pPr>
            <w:r w:rsidRPr="001203B9">
              <w:rPr>
                <w:rFonts w:ascii="Arial" w:hAnsi="Arial" w:cs="Arial"/>
                <w:lang w:eastAsia="es-CO"/>
              </w:rPr>
              <w:t>Efectuar diligencias externas cuando las necesidades del servicio lo requieran.</w:t>
            </w:r>
          </w:p>
          <w:p w14:paraId="27BE8848" w14:textId="77777777" w:rsidR="006650F2" w:rsidRPr="001203B9" w:rsidRDefault="006650F2" w:rsidP="00207858">
            <w:pPr>
              <w:numPr>
                <w:ilvl w:val="0"/>
                <w:numId w:val="252"/>
              </w:numPr>
              <w:autoSpaceDE w:val="0"/>
              <w:autoSpaceDN w:val="0"/>
              <w:adjustRightInd w:val="0"/>
              <w:jc w:val="both"/>
              <w:rPr>
                <w:rFonts w:ascii="Arial" w:hAnsi="Arial" w:cs="Arial"/>
                <w:lang w:eastAsia="es-CO"/>
              </w:rPr>
            </w:pPr>
            <w:r w:rsidRPr="001203B9">
              <w:rPr>
                <w:rFonts w:ascii="Arial" w:hAnsi="Arial" w:cs="Arial"/>
                <w:lang w:eastAsia="es-CO"/>
              </w:rPr>
              <w:t>Las demás que les sean asignadas por autoridad competente, de acuerdo con el área de desempeño y la naturaleza del empleo.</w:t>
            </w:r>
          </w:p>
          <w:p w14:paraId="537EEF86" w14:textId="77777777" w:rsidR="006650F2" w:rsidRPr="001203B9" w:rsidRDefault="006650F2" w:rsidP="00534D83">
            <w:pPr>
              <w:autoSpaceDE w:val="0"/>
              <w:autoSpaceDN w:val="0"/>
              <w:adjustRightInd w:val="0"/>
              <w:jc w:val="both"/>
              <w:rPr>
                <w:rFonts w:ascii="Arial" w:hAnsi="Arial" w:cs="Arial"/>
              </w:rPr>
            </w:pPr>
          </w:p>
          <w:p w14:paraId="47B7B874" w14:textId="77777777" w:rsidR="006650F2" w:rsidRPr="001203B9" w:rsidRDefault="006650F2" w:rsidP="00534D83">
            <w:pPr>
              <w:ind w:left="-47"/>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4731C92A" w14:textId="77777777" w:rsidR="0029736C" w:rsidRPr="001203B9" w:rsidRDefault="0029736C" w:rsidP="00207858">
            <w:pPr>
              <w:numPr>
                <w:ilvl w:val="0"/>
                <w:numId w:val="53"/>
              </w:numPr>
              <w:autoSpaceDE w:val="0"/>
              <w:autoSpaceDN w:val="0"/>
              <w:adjustRightInd w:val="0"/>
              <w:jc w:val="both"/>
              <w:rPr>
                <w:rFonts w:ascii="Arial" w:hAnsi="Arial" w:cs="Arial"/>
                <w:lang w:eastAsia="es-CO"/>
              </w:rPr>
            </w:pPr>
            <w:r w:rsidRPr="001203B9">
              <w:rPr>
                <w:rFonts w:ascii="Arial" w:eastAsia="Calibri" w:hAnsi="Arial" w:cs="Arial"/>
              </w:rPr>
              <w:t>Atender y orientar personal y telefónicamente a los usuarios internos y externos que requieran información o comunicarse con al algún funcionario de la dependencia a fin de suministrar la información requerida, de acuerdo con las directrices y procedimientos establecidos para el efecto.</w:t>
            </w:r>
          </w:p>
          <w:p w14:paraId="5BFF259A" w14:textId="77777777" w:rsidR="0029736C" w:rsidRPr="001203B9" w:rsidRDefault="0029736C" w:rsidP="00207858">
            <w:pPr>
              <w:numPr>
                <w:ilvl w:val="0"/>
                <w:numId w:val="53"/>
              </w:numPr>
              <w:autoSpaceDE w:val="0"/>
              <w:autoSpaceDN w:val="0"/>
              <w:adjustRightInd w:val="0"/>
              <w:jc w:val="both"/>
              <w:rPr>
                <w:rFonts w:ascii="Arial" w:hAnsi="Arial" w:cs="Arial"/>
                <w:lang w:eastAsia="es-CO"/>
              </w:rPr>
            </w:pPr>
            <w:r w:rsidRPr="001203B9">
              <w:rPr>
                <w:rFonts w:ascii="Arial" w:eastAsia="Calibri" w:hAnsi="Arial" w:cs="Arial"/>
              </w:rPr>
              <w:t>Organizar la agenda y compromisos que deban atender el Jefe Inmediato en el desarrollo de sus funciones, así como la logística requerida, cumpliendo los lineamientos definidos.</w:t>
            </w:r>
          </w:p>
          <w:p w14:paraId="66525A83" w14:textId="77777777" w:rsidR="0029736C" w:rsidRPr="001203B9" w:rsidRDefault="0029736C" w:rsidP="00207858">
            <w:pPr>
              <w:numPr>
                <w:ilvl w:val="0"/>
                <w:numId w:val="53"/>
              </w:numPr>
              <w:autoSpaceDE w:val="0"/>
              <w:autoSpaceDN w:val="0"/>
              <w:adjustRightInd w:val="0"/>
              <w:jc w:val="both"/>
              <w:rPr>
                <w:rFonts w:ascii="Arial" w:hAnsi="Arial" w:cs="Arial"/>
                <w:lang w:eastAsia="es-CO"/>
              </w:rPr>
            </w:pPr>
            <w:r w:rsidRPr="001203B9">
              <w:rPr>
                <w:rFonts w:ascii="Arial" w:eastAsia="Calibri" w:hAnsi="Arial" w:cs="Arial"/>
              </w:rPr>
              <w:t>Proyectar los documentos o respuestas a las solicitudes y requerimientos del área de desempeño, de acuerdo con las instrucciones del jefe inmediato.</w:t>
            </w:r>
          </w:p>
          <w:p w14:paraId="00673E11" w14:textId="77777777" w:rsidR="0029736C" w:rsidRPr="001203B9" w:rsidRDefault="0029736C" w:rsidP="00207858">
            <w:pPr>
              <w:numPr>
                <w:ilvl w:val="0"/>
                <w:numId w:val="53"/>
              </w:numPr>
              <w:autoSpaceDE w:val="0"/>
              <w:autoSpaceDN w:val="0"/>
              <w:adjustRightInd w:val="0"/>
              <w:jc w:val="both"/>
              <w:rPr>
                <w:rFonts w:ascii="Arial" w:hAnsi="Arial" w:cs="Arial"/>
                <w:lang w:eastAsia="es-CO"/>
              </w:rPr>
            </w:pPr>
            <w:r w:rsidRPr="001203B9">
              <w:rPr>
                <w:rFonts w:ascii="Arial" w:eastAsia="Calibri" w:hAnsi="Arial" w:cs="Arial"/>
              </w:rPr>
              <w:t>Actualizar las bases de datos que sean necesarias en la dependencia.</w:t>
            </w:r>
          </w:p>
          <w:p w14:paraId="13C4C9ED" w14:textId="77777777" w:rsidR="0029736C" w:rsidRPr="001203B9" w:rsidRDefault="0029736C" w:rsidP="00207858">
            <w:pPr>
              <w:numPr>
                <w:ilvl w:val="0"/>
                <w:numId w:val="53"/>
              </w:numPr>
              <w:autoSpaceDE w:val="0"/>
              <w:autoSpaceDN w:val="0"/>
              <w:adjustRightInd w:val="0"/>
              <w:jc w:val="both"/>
              <w:rPr>
                <w:rFonts w:ascii="Arial" w:hAnsi="Arial" w:cs="Arial"/>
                <w:lang w:eastAsia="es-CO"/>
              </w:rPr>
            </w:pPr>
            <w:r w:rsidRPr="001203B9">
              <w:rPr>
                <w:rFonts w:ascii="Arial" w:eastAsia="Calibri" w:hAnsi="Arial" w:cs="Arial"/>
              </w:rPr>
              <w:t>Efectuar el control periódico de consumo de elementos para determinar y proyectar las necesidades de la dependencia atendiendo los procesos establecidos para tal fin.</w:t>
            </w:r>
          </w:p>
          <w:p w14:paraId="7F8341F7" w14:textId="77777777" w:rsidR="0029736C" w:rsidRPr="001203B9" w:rsidRDefault="0029736C" w:rsidP="00207858">
            <w:pPr>
              <w:numPr>
                <w:ilvl w:val="0"/>
                <w:numId w:val="53"/>
              </w:numPr>
              <w:autoSpaceDE w:val="0"/>
              <w:autoSpaceDN w:val="0"/>
              <w:adjustRightInd w:val="0"/>
              <w:jc w:val="both"/>
              <w:rPr>
                <w:rFonts w:ascii="Arial" w:hAnsi="Arial" w:cs="Arial"/>
                <w:lang w:eastAsia="es-CO"/>
              </w:rPr>
            </w:pPr>
            <w:r w:rsidRPr="001203B9">
              <w:rPr>
                <w:rFonts w:ascii="Arial" w:eastAsia="Calibri" w:hAnsi="Arial" w:cs="Arial"/>
              </w:rPr>
              <w:t>Realizar la transferencia documental al archivo central de la entidad de acuerdo con la reglamentación establecida.</w:t>
            </w:r>
          </w:p>
          <w:p w14:paraId="6986AA21" w14:textId="77777777" w:rsidR="0029736C" w:rsidRPr="001203B9" w:rsidRDefault="0029736C" w:rsidP="00207858">
            <w:pPr>
              <w:numPr>
                <w:ilvl w:val="0"/>
                <w:numId w:val="53"/>
              </w:numPr>
              <w:autoSpaceDE w:val="0"/>
              <w:autoSpaceDN w:val="0"/>
              <w:adjustRightInd w:val="0"/>
              <w:jc w:val="both"/>
              <w:rPr>
                <w:rFonts w:ascii="Arial" w:hAnsi="Arial" w:cs="Arial"/>
                <w:lang w:eastAsia="es-CO"/>
              </w:rPr>
            </w:pPr>
            <w:r w:rsidRPr="001203B9">
              <w:rPr>
                <w:rFonts w:ascii="Arial" w:eastAsia="Calibri" w:hAnsi="Arial" w:cs="Arial"/>
              </w:rPr>
              <w:t>Apoyar las actividades logísticas y de organización requeridas para el buen funcionamiento y cumplimiento de los compromisos adquiridos por el área.</w:t>
            </w:r>
          </w:p>
          <w:p w14:paraId="6E399AB6" w14:textId="77777777" w:rsidR="0029736C" w:rsidRPr="001203B9" w:rsidRDefault="0029736C" w:rsidP="00207858">
            <w:pPr>
              <w:numPr>
                <w:ilvl w:val="0"/>
                <w:numId w:val="53"/>
              </w:numPr>
              <w:autoSpaceDE w:val="0"/>
              <w:autoSpaceDN w:val="0"/>
              <w:adjustRightInd w:val="0"/>
              <w:jc w:val="both"/>
              <w:rPr>
                <w:rFonts w:ascii="Arial" w:hAnsi="Arial" w:cs="Arial"/>
                <w:lang w:eastAsia="es-CO"/>
              </w:rPr>
            </w:pPr>
            <w:r w:rsidRPr="001203B9">
              <w:rPr>
                <w:rFonts w:ascii="Arial" w:eastAsia="Calibri" w:hAnsi="Arial" w:cs="Arial"/>
              </w:rPr>
              <w:t>Tramitar el pedido de papelería y los diferentes insumos, con el fin de obtener el suministro de los elementos necesarios para el desarrollo de las actividades del área.</w:t>
            </w:r>
          </w:p>
          <w:p w14:paraId="32F13972" w14:textId="77777777" w:rsidR="0029736C" w:rsidRPr="001203B9" w:rsidRDefault="0029736C" w:rsidP="00207858">
            <w:pPr>
              <w:numPr>
                <w:ilvl w:val="0"/>
                <w:numId w:val="53"/>
              </w:numPr>
              <w:autoSpaceDE w:val="0"/>
              <w:autoSpaceDN w:val="0"/>
              <w:adjustRightInd w:val="0"/>
              <w:jc w:val="both"/>
              <w:rPr>
                <w:rFonts w:ascii="Arial" w:hAnsi="Arial" w:cs="Arial"/>
                <w:lang w:eastAsia="es-CO"/>
              </w:rPr>
            </w:pPr>
            <w:r w:rsidRPr="001203B9">
              <w:rPr>
                <w:rFonts w:ascii="Arial" w:hAnsi="Arial" w:cs="Arial"/>
                <w:lang w:val="es-ES_tradnl" w:eastAsia="es-CO"/>
              </w:rPr>
              <w:t>Las demás funciones asignadas por el superior inmediato, de acuerdo con el nivel, la naturaleza y el área de desempeño del empleo.</w:t>
            </w:r>
          </w:p>
        </w:tc>
      </w:tr>
      <w:tr w:rsidR="0029736C" w:rsidRPr="001203B9" w14:paraId="1A7EEC2D" w14:textId="77777777" w:rsidTr="00F13664">
        <w:trPr>
          <w:jc w:val="center"/>
        </w:trPr>
        <w:tc>
          <w:tcPr>
            <w:tcW w:w="10060" w:type="dxa"/>
            <w:gridSpan w:val="5"/>
            <w:shd w:val="clear" w:color="auto" w:fill="D9D9D9"/>
          </w:tcPr>
          <w:p w14:paraId="0122435D" w14:textId="77777777" w:rsidR="0029736C" w:rsidRPr="001203B9" w:rsidRDefault="0029736C" w:rsidP="00EC70CA">
            <w:pPr>
              <w:jc w:val="center"/>
              <w:rPr>
                <w:rFonts w:ascii="Arial" w:hAnsi="Arial" w:cs="Arial"/>
                <w:b/>
              </w:rPr>
            </w:pPr>
            <w:r w:rsidRPr="001203B9">
              <w:rPr>
                <w:rFonts w:ascii="Arial" w:hAnsi="Arial" w:cs="Arial"/>
                <w:b/>
              </w:rPr>
              <w:lastRenderedPageBreak/>
              <w:t>V. CONOCIMIENTOS BÁSICOS O ESENCIALES</w:t>
            </w:r>
          </w:p>
        </w:tc>
      </w:tr>
      <w:tr w:rsidR="0029736C" w:rsidRPr="001203B9" w14:paraId="23B623D7" w14:textId="77777777" w:rsidTr="00F13664">
        <w:trPr>
          <w:jc w:val="center"/>
        </w:trPr>
        <w:tc>
          <w:tcPr>
            <w:tcW w:w="10060" w:type="dxa"/>
            <w:gridSpan w:val="5"/>
            <w:tcBorders>
              <w:bottom w:val="single" w:sz="4" w:space="0" w:color="000000"/>
            </w:tcBorders>
            <w:shd w:val="clear" w:color="auto" w:fill="auto"/>
          </w:tcPr>
          <w:p w14:paraId="12374654" w14:textId="77777777" w:rsidR="0029736C" w:rsidRPr="001203B9" w:rsidRDefault="0029736C" w:rsidP="00EC70CA">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Atención Usuarios Internos y/o externos.</w:t>
            </w:r>
          </w:p>
          <w:p w14:paraId="6D91CA89" w14:textId="77777777" w:rsidR="0029736C" w:rsidRPr="001203B9" w:rsidRDefault="0029736C" w:rsidP="00EC70CA">
            <w:pPr>
              <w:pStyle w:val="Prrafodelista"/>
              <w:autoSpaceDE w:val="0"/>
              <w:autoSpaceDN w:val="0"/>
              <w:adjustRightInd w:val="0"/>
              <w:spacing w:after="0" w:line="240" w:lineRule="auto"/>
              <w:ind w:left="0" w:right="278"/>
              <w:jc w:val="both"/>
              <w:rPr>
                <w:rFonts w:ascii="Arial" w:hAnsi="Arial" w:cs="Arial"/>
                <w:sz w:val="20"/>
                <w:szCs w:val="20"/>
              </w:rPr>
            </w:pPr>
            <w:r w:rsidRPr="001203B9">
              <w:rPr>
                <w:rFonts w:ascii="Arial" w:hAnsi="Arial" w:cs="Arial"/>
                <w:sz w:val="20"/>
                <w:szCs w:val="20"/>
              </w:rPr>
              <w:t>Manejo de equipos de oficina.</w:t>
            </w:r>
          </w:p>
          <w:p w14:paraId="0D13CCF1" w14:textId="77777777" w:rsidR="0029736C" w:rsidRPr="001203B9" w:rsidRDefault="0029736C" w:rsidP="00EC70CA">
            <w:pPr>
              <w:pStyle w:val="Prrafodelista"/>
              <w:autoSpaceDE w:val="0"/>
              <w:autoSpaceDN w:val="0"/>
              <w:adjustRightInd w:val="0"/>
              <w:spacing w:after="0" w:line="240" w:lineRule="auto"/>
              <w:ind w:left="0" w:right="278"/>
              <w:jc w:val="both"/>
              <w:rPr>
                <w:rFonts w:ascii="Arial" w:hAnsi="Arial" w:cs="Arial"/>
                <w:sz w:val="20"/>
                <w:szCs w:val="20"/>
              </w:rPr>
            </w:pPr>
            <w:r w:rsidRPr="001203B9">
              <w:rPr>
                <w:rFonts w:ascii="Arial" w:hAnsi="Arial" w:cs="Arial"/>
                <w:sz w:val="20"/>
                <w:szCs w:val="20"/>
              </w:rPr>
              <w:t>Normas básicas de redacción.</w:t>
            </w:r>
          </w:p>
          <w:p w14:paraId="4BA9E948" w14:textId="77777777" w:rsidR="0029736C" w:rsidRPr="001203B9" w:rsidRDefault="0029736C" w:rsidP="00EC70CA">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Normas básicas en gestión documental.</w:t>
            </w:r>
          </w:p>
          <w:p w14:paraId="50673DAE" w14:textId="77777777" w:rsidR="0029736C" w:rsidRPr="001203B9" w:rsidRDefault="0029736C" w:rsidP="00EC70CA">
            <w:pPr>
              <w:widowControl w:val="0"/>
              <w:autoSpaceDE w:val="0"/>
              <w:autoSpaceDN w:val="0"/>
              <w:adjustRightInd w:val="0"/>
              <w:rPr>
                <w:rFonts w:ascii="Arial" w:hAnsi="Arial" w:cs="Arial"/>
                <w:lang w:eastAsia="es-CO"/>
              </w:rPr>
            </w:pPr>
            <w:r w:rsidRPr="001203B9">
              <w:rPr>
                <w:rFonts w:ascii="Arial" w:hAnsi="Arial" w:cs="Arial"/>
                <w:lang w:eastAsia="es-CO"/>
              </w:rPr>
              <w:t>Conocimiento sobre Sistemas de Gestión definidos normativamente o adoptados por la entidad.</w:t>
            </w:r>
          </w:p>
        </w:tc>
      </w:tr>
      <w:tr w:rsidR="0029736C" w:rsidRPr="001203B9" w14:paraId="456291F6" w14:textId="77777777" w:rsidTr="00F13664">
        <w:trPr>
          <w:jc w:val="center"/>
        </w:trPr>
        <w:tc>
          <w:tcPr>
            <w:tcW w:w="10060" w:type="dxa"/>
            <w:gridSpan w:val="5"/>
            <w:tcBorders>
              <w:bottom w:val="single" w:sz="4" w:space="0" w:color="000000"/>
            </w:tcBorders>
            <w:shd w:val="clear" w:color="auto" w:fill="D9D9D9" w:themeFill="background1" w:themeFillShade="D9"/>
          </w:tcPr>
          <w:p w14:paraId="1D89AA9A" w14:textId="77777777" w:rsidR="0029736C" w:rsidRPr="001203B9" w:rsidRDefault="0029736C" w:rsidP="00EC70CA">
            <w:pPr>
              <w:ind w:left="360"/>
              <w:jc w:val="center"/>
              <w:rPr>
                <w:rFonts w:ascii="Arial" w:hAnsi="Arial" w:cs="Arial"/>
                <w:b/>
              </w:rPr>
            </w:pPr>
            <w:r w:rsidRPr="001203B9">
              <w:rPr>
                <w:rFonts w:ascii="Arial" w:hAnsi="Arial" w:cs="Arial"/>
                <w:b/>
              </w:rPr>
              <w:t>VI. COMPETENCIAS COMPORTAMENTALES</w:t>
            </w:r>
          </w:p>
        </w:tc>
      </w:tr>
      <w:tr w:rsidR="0029736C" w:rsidRPr="001203B9" w14:paraId="6233BBCE" w14:textId="77777777" w:rsidTr="00F13664">
        <w:trPr>
          <w:trHeight w:val="194"/>
          <w:jc w:val="center"/>
        </w:trPr>
        <w:tc>
          <w:tcPr>
            <w:tcW w:w="3539" w:type="dxa"/>
            <w:shd w:val="clear" w:color="auto" w:fill="D9D9D9" w:themeFill="background1" w:themeFillShade="D9"/>
          </w:tcPr>
          <w:p w14:paraId="71867729" w14:textId="77777777" w:rsidR="0029736C" w:rsidRPr="001203B9" w:rsidRDefault="0029736C" w:rsidP="00EC70CA">
            <w:pPr>
              <w:ind w:left="360"/>
              <w:jc w:val="center"/>
              <w:rPr>
                <w:rFonts w:ascii="Arial" w:hAnsi="Arial" w:cs="Arial"/>
                <w:b/>
              </w:rPr>
            </w:pPr>
            <w:r w:rsidRPr="001203B9">
              <w:rPr>
                <w:rFonts w:ascii="Arial" w:hAnsi="Arial" w:cs="Arial"/>
                <w:b/>
              </w:rPr>
              <w:t>COMÚNES</w:t>
            </w:r>
          </w:p>
        </w:tc>
        <w:tc>
          <w:tcPr>
            <w:tcW w:w="3539" w:type="dxa"/>
            <w:gridSpan w:val="3"/>
            <w:shd w:val="clear" w:color="auto" w:fill="D9D9D9" w:themeFill="background1" w:themeFillShade="D9"/>
          </w:tcPr>
          <w:p w14:paraId="4E965635" w14:textId="77777777" w:rsidR="0029736C" w:rsidRPr="001203B9" w:rsidRDefault="0029736C" w:rsidP="00EC70CA">
            <w:pPr>
              <w:ind w:left="360"/>
              <w:jc w:val="center"/>
              <w:rPr>
                <w:rFonts w:ascii="Arial" w:hAnsi="Arial" w:cs="Arial"/>
                <w:b/>
              </w:rPr>
            </w:pPr>
            <w:r w:rsidRPr="001203B9">
              <w:rPr>
                <w:rFonts w:ascii="Arial" w:hAnsi="Arial" w:cs="Arial"/>
                <w:b/>
              </w:rPr>
              <w:t>POR NIVEL JERÁRQUICO</w:t>
            </w:r>
          </w:p>
        </w:tc>
        <w:tc>
          <w:tcPr>
            <w:tcW w:w="2982" w:type="dxa"/>
            <w:shd w:val="clear" w:color="auto" w:fill="D9D9D9" w:themeFill="background1" w:themeFillShade="D9"/>
          </w:tcPr>
          <w:p w14:paraId="787601E6" w14:textId="77777777" w:rsidR="0029736C" w:rsidRPr="001203B9" w:rsidRDefault="0029736C" w:rsidP="00EC70CA">
            <w:pPr>
              <w:jc w:val="center"/>
              <w:rPr>
                <w:rFonts w:ascii="Arial" w:hAnsi="Arial" w:cs="Arial"/>
                <w:b/>
              </w:rPr>
            </w:pPr>
            <w:r w:rsidRPr="001203B9">
              <w:rPr>
                <w:rFonts w:ascii="Arial" w:hAnsi="Arial" w:cs="Arial"/>
                <w:b/>
              </w:rPr>
              <w:t>FUNCIONALES</w:t>
            </w:r>
          </w:p>
        </w:tc>
      </w:tr>
      <w:tr w:rsidR="0029736C" w:rsidRPr="001203B9" w14:paraId="16C9142C" w14:textId="77777777" w:rsidTr="00F13664">
        <w:trPr>
          <w:trHeight w:val="194"/>
          <w:jc w:val="center"/>
        </w:trPr>
        <w:tc>
          <w:tcPr>
            <w:tcW w:w="3539" w:type="dxa"/>
            <w:shd w:val="clear" w:color="auto" w:fill="auto"/>
            <w:vAlign w:val="center"/>
          </w:tcPr>
          <w:p w14:paraId="75B8B35C" w14:textId="77777777" w:rsidR="0029736C" w:rsidRPr="001203B9" w:rsidRDefault="0029736C" w:rsidP="00EC70CA">
            <w:pPr>
              <w:pStyle w:val="Prrafodelista"/>
              <w:autoSpaceDE w:val="0"/>
              <w:autoSpaceDN w:val="0"/>
              <w:adjustRightInd w:val="0"/>
              <w:spacing w:after="0" w:line="240" w:lineRule="auto"/>
              <w:ind w:left="0" w:right="278"/>
              <w:rPr>
                <w:rFonts w:ascii="Arial" w:hAnsi="Arial" w:cs="Arial"/>
                <w:sz w:val="20"/>
                <w:szCs w:val="20"/>
                <w:lang w:eastAsia="es-CO"/>
              </w:rPr>
            </w:pPr>
            <w:r w:rsidRPr="001203B9">
              <w:rPr>
                <w:rFonts w:ascii="Arial" w:hAnsi="Arial" w:cs="Arial"/>
                <w:sz w:val="20"/>
                <w:szCs w:val="20"/>
                <w:lang w:eastAsia="es-CO"/>
              </w:rPr>
              <w:t>Aprendizaje continuo</w:t>
            </w:r>
          </w:p>
          <w:p w14:paraId="49C5D558" w14:textId="77777777" w:rsidR="0029736C" w:rsidRPr="001203B9" w:rsidRDefault="0029736C" w:rsidP="00EC70CA">
            <w:pPr>
              <w:pStyle w:val="Prrafodelista"/>
              <w:autoSpaceDE w:val="0"/>
              <w:autoSpaceDN w:val="0"/>
              <w:adjustRightInd w:val="0"/>
              <w:spacing w:after="0" w:line="240" w:lineRule="auto"/>
              <w:ind w:left="0" w:right="278"/>
              <w:rPr>
                <w:rFonts w:ascii="Arial" w:hAnsi="Arial" w:cs="Arial"/>
                <w:sz w:val="20"/>
                <w:szCs w:val="20"/>
                <w:lang w:eastAsia="es-CO"/>
              </w:rPr>
            </w:pPr>
            <w:r w:rsidRPr="001203B9">
              <w:rPr>
                <w:rFonts w:ascii="Arial" w:hAnsi="Arial" w:cs="Arial"/>
                <w:sz w:val="20"/>
                <w:szCs w:val="20"/>
                <w:lang w:eastAsia="es-CO"/>
              </w:rPr>
              <w:t>Orientación a resultados</w:t>
            </w:r>
          </w:p>
          <w:p w14:paraId="459673CD" w14:textId="77777777" w:rsidR="0029736C" w:rsidRPr="001203B9" w:rsidRDefault="0029736C" w:rsidP="00EC70CA">
            <w:pPr>
              <w:pStyle w:val="Prrafodelista"/>
              <w:autoSpaceDE w:val="0"/>
              <w:autoSpaceDN w:val="0"/>
              <w:adjustRightInd w:val="0"/>
              <w:spacing w:after="0" w:line="240" w:lineRule="auto"/>
              <w:ind w:left="0" w:right="278"/>
              <w:rPr>
                <w:rFonts w:ascii="Arial" w:hAnsi="Arial" w:cs="Arial"/>
                <w:sz w:val="20"/>
                <w:szCs w:val="20"/>
                <w:lang w:eastAsia="es-CO"/>
              </w:rPr>
            </w:pPr>
            <w:r w:rsidRPr="001203B9">
              <w:rPr>
                <w:rFonts w:ascii="Arial" w:hAnsi="Arial" w:cs="Arial"/>
                <w:sz w:val="20"/>
                <w:szCs w:val="20"/>
                <w:lang w:eastAsia="es-CO"/>
              </w:rPr>
              <w:t>Orientación al usuario y al ciudadano</w:t>
            </w:r>
          </w:p>
          <w:p w14:paraId="37E5495A" w14:textId="77777777" w:rsidR="0029736C" w:rsidRPr="001203B9" w:rsidRDefault="0029736C" w:rsidP="00EC70CA">
            <w:pPr>
              <w:pStyle w:val="Prrafodelista"/>
              <w:autoSpaceDE w:val="0"/>
              <w:autoSpaceDN w:val="0"/>
              <w:adjustRightInd w:val="0"/>
              <w:spacing w:after="0" w:line="240" w:lineRule="auto"/>
              <w:ind w:left="0" w:right="278"/>
              <w:rPr>
                <w:rFonts w:ascii="Arial" w:hAnsi="Arial" w:cs="Arial"/>
                <w:sz w:val="20"/>
                <w:szCs w:val="20"/>
                <w:lang w:eastAsia="es-CO"/>
              </w:rPr>
            </w:pPr>
            <w:r w:rsidRPr="001203B9">
              <w:rPr>
                <w:rFonts w:ascii="Arial" w:hAnsi="Arial" w:cs="Arial"/>
                <w:sz w:val="20"/>
                <w:szCs w:val="20"/>
                <w:lang w:eastAsia="es-CO"/>
              </w:rPr>
              <w:t>Compromiso con la organización</w:t>
            </w:r>
          </w:p>
          <w:p w14:paraId="723BDF47" w14:textId="77777777" w:rsidR="0029736C" w:rsidRPr="001203B9" w:rsidRDefault="0029736C" w:rsidP="00EC70CA">
            <w:pPr>
              <w:pStyle w:val="Prrafodelista"/>
              <w:autoSpaceDE w:val="0"/>
              <w:autoSpaceDN w:val="0"/>
              <w:adjustRightInd w:val="0"/>
              <w:spacing w:after="0" w:line="240" w:lineRule="auto"/>
              <w:ind w:left="0" w:right="278"/>
              <w:rPr>
                <w:rFonts w:ascii="Arial" w:hAnsi="Arial" w:cs="Arial"/>
                <w:sz w:val="20"/>
                <w:szCs w:val="20"/>
                <w:lang w:eastAsia="es-CO"/>
              </w:rPr>
            </w:pPr>
            <w:r w:rsidRPr="001203B9">
              <w:rPr>
                <w:rFonts w:ascii="Arial" w:hAnsi="Arial" w:cs="Arial"/>
                <w:sz w:val="20"/>
                <w:szCs w:val="20"/>
                <w:lang w:eastAsia="es-CO"/>
              </w:rPr>
              <w:t>Trabajo en equipo</w:t>
            </w:r>
          </w:p>
          <w:p w14:paraId="7DF1A1F9" w14:textId="77777777" w:rsidR="0029736C" w:rsidRPr="001203B9" w:rsidRDefault="0029736C" w:rsidP="00EC70CA">
            <w:pPr>
              <w:pStyle w:val="Prrafodelista"/>
              <w:autoSpaceDE w:val="0"/>
              <w:autoSpaceDN w:val="0"/>
              <w:adjustRightInd w:val="0"/>
              <w:spacing w:after="0" w:line="240" w:lineRule="auto"/>
              <w:ind w:left="0" w:right="278"/>
              <w:rPr>
                <w:rFonts w:ascii="Arial" w:hAnsi="Arial" w:cs="Arial"/>
                <w:sz w:val="20"/>
                <w:szCs w:val="20"/>
                <w:lang w:eastAsia="es-CO"/>
              </w:rPr>
            </w:pPr>
            <w:r w:rsidRPr="001203B9">
              <w:rPr>
                <w:rFonts w:ascii="Arial" w:hAnsi="Arial" w:cs="Arial"/>
                <w:sz w:val="20"/>
                <w:szCs w:val="20"/>
                <w:lang w:eastAsia="es-CO"/>
              </w:rPr>
              <w:t>Adaptación al cambio</w:t>
            </w:r>
          </w:p>
        </w:tc>
        <w:tc>
          <w:tcPr>
            <w:tcW w:w="3539" w:type="dxa"/>
            <w:gridSpan w:val="3"/>
            <w:shd w:val="clear" w:color="auto" w:fill="auto"/>
            <w:vAlign w:val="center"/>
          </w:tcPr>
          <w:p w14:paraId="39DFBEF9" w14:textId="77777777" w:rsidR="0029736C" w:rsidRPr="001203B9" w:rsidRDefault="0029736C" w:rsidP="00EC70CA">
            <w:pPr>
              <w:pStyle w:val="Prrafodelista"/>
              <w:spacing w:after="0" w:line="240" w:lineRule="auto"/>
              <w:ind w:left="0"/>
              <w:rPr>
                <w:rFonts w:ascii="Arial" w:hAnsi="Arial" w:cs="Arial"/>
                <w:sz w:val="20"/>
                <w:szCs w:val="20"/>
                <w:lang w:eastAsia="es-CO"/>
              </w:rPr>
            </w:pPr>
            <w:r w:rsidRPr="001203B9">
              <w:rPr>
                <w:rFonts w:ascii="Arial" w:hAnsi="Arial" w:cs="Arial"/>
                <w:sz w:val="20"/>
                <w:szCs w:val="20"/>
                <w:lang w:eastAsia="es-CO"/>
              </w:rPr>
              <w:t>Manejo de la información</w:t>
            </w:r>
          </w:p>
          <w:p w14:paraId="57AE377D" w14:textId="77777777" w:rsidR="0029736C" w:rsidRPr="001203B9" w:rsidRDefault="0029736C" w:rsidP="00EC70CA">
            <w:pPr>
              <w:pStyle w:val="Prrafodelista"/>
              <w:spacing w:after="0" w:line="240" w:lineRule="auto"/>
              <w:ind w:left="0"/>
              <w:rPr>
                <w:rFonts w:ascii="Arial" w:hAnsi="Arial" w:cs="Arial"/>
                <w:sz w:val="20"/>
                <w:szCs w:val="20"/>
                <w:lang w:eastAsia="es-CO"/>
              </w:rPr>
            </w:pPr>
            <w:r w:rsidRPr="001203B9">
              <w:rPr>
                <w:rFonts w:ascii="Arial" w:hAnsi="Arial" w:cs="Arial"/>
                <w:sz w:val="20"/>
                <w:szCs w:val="20"/>
                <w:lang w:eastAsia="es-CO"/>
              </w:rPr>
              <w:t>Relaciones interpersonales</w:t>
            </w:r>
          </w:p>
          <w:p w14:paraId="519398DD" w14:textId="77777777" w:rsidR="0029736C" w:rsidRPr="001203B9" w:rsidRDefault="0029736C" w:rsidP="00EC70CA">
            <w:pPr>
              <w:pStyle w:val="Prrafodelista"/>
              <w:spacing w:after="0" w:line="240" w:lineRule="auto"/>
              <w:ind w:left="0"/>
              <w:rPr>
                <w:rFonts w:ascii="Arial" w:hAnsi="Arial" w:cs="Arial"/>
                <w:sz w:val="20"/>
                <w:szCs w:val="20"/>
                <w:lang w:eastAsia="es-CO"/>
              </w:rPr>
            </w:pPr>
            <w:r w:rsidRPr="001203B9">
              <w:rPr>
                <w:rFonts w:ascii="Arial" w:hAnsi="Arial" w:cs="Arial"/>
                <w:sz w:val="20"/>
                <w:szCs w:val="20"/>
                <w:lang w:eastAsia="es-CO"/>
              </w:rPr>
              <w:t>Colaboración</w:t>
            </w:r>
          </w:p>
        </w:tc>
        <w:tc>
          <w:tcPr>
            <w:tcW w:w="2982" w:type="dxa"/>
            <w:shd w:val="clear" w:color="auto" w:fill="auto"/>
            <w:vAlign w:val="center"/>
          </w:tcPr>
          <w:p w14:paraId="265C4A0D" w14:textId="77777777" w:rsidR="0029736C" w:rsidRPr="001203B9" w:rsidRDefault="0029736C" w:rsidP="00EC70CA">
            <w:pPr>
              <w:autoSpaceDE w:val="0"/>
              <w:autoSpaceDN w:val="0"/>
              <w:adjustRightInd w:val="0"/>
              <w:ind w:left="34" w:right="278"/>
              <w:contextualSpacing/>
              <w:rPr>
                <w:rFonts w:ascii="Arial" w:hAnsi="Arial" w:cs="Arial"/>
                <w:lang w:val="es-ES_tradnl" w:eastAsia="es-CO"/>
              </w:rPr>
            </w:pPr>
            <w:r w:rsidRPr="001203B9">
              <w:rPr>
                <w:rFonts w:ascii="Arial" w:hAnsi="Arial" w:cs="Arial"/>
                <w:lang w:val="es-ES_tradnl" w:eastAsia="es-CO"/>
              </w:rPr>
              <w:t xml:space="preserve">Comunicación efectiva </w:t>
            </w:r>
          </w:p>
          <w:p w14:paraId="3D91A08D" w14:textId="77777777" w:rsidR="0029736C" w:rsidRPr="001203B9" w:rsidRDefault="0029736C" w:rsidP="00EC70CA">
            <w:pPr>
              <w:autoSpaceDE w:val="0"/>
              <w:autoSpaceDN w:val="0"/>
              <w:adjustRightInd w:val="0"/>
              <w:ind w:left="34" w:right="278"/>
              <w:contextualSpacing/>
              <w:rPr>
                <w:rFonts w:ascii="Arial" w:hAnsi="Arial" w:cs="Arial"/>
                <w:lang w:val="es-ES_tradnl" w:eastAsia="es-CO"/>
              </w:rPr>
            </w:pPr>
            <w:r w:rsidRPr="001203B9">
              <w:rPr>
                <w:rFonts w:ascii="Arial" w:hAnsi="Arial" w:cs="Arial"/>
                <w:lang w:val="es-ES_tradnl" w:eastAsia="es-CO"/>
              </w:rPr>
              <w:t>Planificación del trabajo</w:t>
            </w:r>
          </w:p>
        </w:tc>
      </w:tr>
      <w:tr w:rsidR="0029736C" w:rsidRPr="001203B9" w14:paraId="12578E80" w14:textId="77777777" w:rsidTr="00F13664">
        <w:trPr>
          <w:jc w:val="center"/>
        </w:trPr>
        <w:tc>
          <w:tcPr>
            <w:tcW w:w="10060" w:type="dxa"/>
            <w:gridSpan w:val="5"/>
            <w:shd w:val="clear" w:color="auto" w:fill="D9D9D9"/>
          </w:tcPr>
          <w:p w14:paraId="3B179262" w14:textId="77777777" w:rsidR="0029736C" w:rsidRPr="001203B9" w:rsidRDefault="0029736C" w:rsidP="00EC70CA">
            <w:pPr>
              <w:jc w:val="center"/>
              <w:rPr>
                <w:rFonts w:ascii="Arial" w:hAnsi="Arial" w:cs="Arial"/>
                <w:b/>
              </w:rPr>
            </w:pPr>
            <w:r w:rsidRPr="001203B9">
              <w:rPr>
                <w:rFonts w:ascii="Arial" w:hAnsi="Arial" w:cs="Arial"/>
                <w:b/>
              </w:rPr>
              <w:t>VII. REQUISITOS DE FORMACIÓN ACADÉMICA Y EXPERIENCIA</w:t>
            </w:r>
          </w:p>
        </w:tc>
      </w:tr>
      <w:tr w:rsidR="0029736C" w:rsidRPr="001203B9" w14:paraId="1589B76D" w14:textId="77777777" w:rsidTr="00F13664">
        <w:trPr>
          <w:trHeight w:val="158"/>
          <w:jc w:val="center"/>
        </w:trPr>
        <w:tc>
          <w:tcPr>
            <w:tcW w:w="4447" w:type="dxa"/>
            <w:gridSpan w:val="2"/>
            <w:shd w:val="clear" w:color="auto" w:fill="D9D9D9" w:themeFill="background1" w:themeFillShade="D9"/>
          </w:tcPr>
          <w:p w14:paraId="44027042" w14:textId="77777777" w:rsidR="0029736C" w:rsidRPr="001203B9" w:rsidRDefault="0029736C" w:rsidP="00EC70CA">
            <w:pPr>
              <w:ind w:left="360"/>
              <w:jc w:val="center"/>
              <w:rPr>
                <w:rFonts w:ascii="Arial" w:hAnsi="Arial" w:cs="Arial"/>
                <w:b/>
              </w:rPr>
            </w:pPr>
            <w:r w:rsidRPr="001203B9">
              <w:rPr>
                <w:rFonts w:ascii="Arial" w:hAnsi="Arial" w:cs="Arial"/>
                <w:b/>
              </w:rPr>
              <w:t>FORMACIÓN ACADÉMICA</w:t>
            </w:r>
          </w:p>
        </w:tc>
        <w:tc>
          <w:tcPr>
            <w:tcW w:w="5613" w:type="dxa"/>
            <w:gridSpan w:val="3"/>
            <w:shd w:val="clear" w:color="auto" w:fill="D9D9D9" w:themeFill="background1" w:themeFillShade="D9"/>
          </w:tcPr>
          <w:p w14:paraId="2C9970D0" w14:textId="77777777" w:rsidR="0029736C" w:rsidRPr="001203B9" w:rsidRDefault="0029736C" w:rsidP="00EC70CA">
            <w:pPr>
              <w:ind w:left="360"/>
              <w:jc w:val="center"/>
              <w:rPr>
                <w:rFonts w:ascii="Arial" w:hAnsi="Arial" w:cs="Arial"/>
                <w:b/>
              </w:rPr>
            </w:pPr>
            <w:r w:rsidRPr="001203B9">
              <w:rPr>
                <w:rFonts w:ascii="Arial" w:hAnsi="Arial" w:cs="Arial"/>
                <w:b/>
              </w:rPr>
              <w:t>EXPERIENCIA</w:t>
            </w:r>
          </w:p>
        </w:tc>
      </w:tr>
      <w:tr w:rsidR="0029736C" w:rsidRPr="001203B9" w14:paraId="0887B417" w14:textId="77777777" w:rsidTr="00F13664">
        <w:trPr>
          <w:trHeight w:val="290"/>
          <w:jc w:val="center"/>
        </w:trPr>
        <w:tc>
          <w:tcPr>
            <w:tcW w:w="4447" w:type="dxa"/>
            <w:gridSpan w:val="2"/>
            <w:shd w:val="clear" w:color="auto" w:fill="auto"/>
            <w:vAlign w:val="center"/>
          </w:tcPr>
          <w:p w14:paraId="5F4E9E99" w14:textId="77777777" w:rsidR="0029736C" w:rsidRPr="001203B9" w:rsidRDefault="0029736C" w:rsidP="00EC70CA">
            <w:pPr>
              <w:rPr>
                <w:rFonts w:ascii="Arial" w:hAnsi="Arial" w:cs="Arial"/>
              </w:rPr>
            </w:pPr>
            <w:r w:rsidRPr="001203B9">
              <w:rPr>
                <w:rFonts w:ascii="Arial" w:hAnsi="Arial" w:cs="Arial"/>
              </w:rPr>
              <w:t>Título de Bachiller.</w:t>
            </w:r>
          </w:p>
        </w:tc>
        <w:tc>
          <w:tcPr>
            <w:tcW w:w="5613" w:type="dxa"/>
            <w:gridSpan w:val="3"/>
            <w:shd w:val="clear" w:color="auto" w:fill="auto"/>
            <w:vAlign w:val="center"/>
          </w:tcPr>
          <w:p w14:paraId="662730CA" w14:textId="77777777" w:rsidR="0029736C" w:rsidRPr="001203B9" w:rsidRDefault="0029736C" w:rsidP="00EC70CA">
            <w:pPr>
              <w:rPr>
                <w:rFonts w:ascii="Arial" w:hAnsi="Arial" w:cs="Arial"/>
              </w:rPr>
            </w:pPr>
            <w:r w:rsidRPr="001203B9">
              <w:rPr>
                <w:rFonts w:ascii="Arial" w:hAnsi="Arial" w:cs="Arial"/>
              </w:rPr>
              <w:t>Veinte (20) meses de experiencia laboral.</w:t>
            </w:r>
          </w:p>
        </w:tc>
      </w:tr>
    </w:tbl>
    <w:p w14:paraId="59148FC0" w14:textId="77777777" w:rsidR="0029736C" w:rsidRPr="001203B9" w:rsidRDefault="0029736C" w:rsidP="0029736C">
      <w:pPr>
        <w:pStyle w:val="Prrafodelista"/>
        <w:shd w:val="clear" w:color="auto" w:fill="FFFFFF"/>
        <w:spacing w:after="0" w:line="240" w:lineRule="auto"/>
        <w:ind w:left="0"/>
        <w:jc w:val="both"/>
        <w:rPr>
          <w:rFonts w:ascii="Arial" w:hAnsi="Arial" w:cs="Arial"/>
          <w:sz w:val="20"/>
          <w:szCs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7"/>
        <w:gridCol w:w="1368"/>
        <w:gridCol w:w="196"/>
        <w:gridCol w:w="1884"/>
        <w:gridCol w:w="3165"/>
      </w:tblGrid>
      <w:tr w:rsidR="0029736C" w:rsidRPr="001203B9" w14:paraId="775CB379" w14:textId="77777777" w:rsidTr="00241BA8">
        <w:trPr>
          <w:trHeight w:val="144"/>
          <w:jc w:val="center"/>
        </w:trPr>
        <w:tc>
          <w:tcPr>
            <w:tcW w:w="10060" w:type="dxa"/>
            <w:gridSpan w:val="5"/>
            <w:shd w:val="clear" w:color="auto" w:fill="BFBFBF"/>
          </w:tcPr>
          <w:p w14:paraId="04DB97D7" w14:textId="77777777" w:rsidR="0029736C" w:rsidRPr="001203B9" w:rsidRDefault="0029736C" w:rsidP="00EC70CA">
            <w:pPr>
              <w:shd w:val="clear" w:color="auto" w:fill="A6A6A6"/>
              <w:tabs>
                <w:tab w:val="left" w:pos="3000"/>
                <w:tab w:val="center" w:pos="4778"/>
                <w:tab w:val="left" w:pos="4956"/>
                <w:tab w:val="left" w:pos="5664"/>
                <w:tab w:val="left" w:pos="8080"/>
              </w:tabs>
              <w:spacing w:before="2" w:after="2"/>
              <w:jc w:val="center"/>
              <w:rPr>
                <w:rFonts w:ascii="Arial" w:hAnsi="Arial" w:cs="Arial"/>
                <w:b/>
              </w:rPr>
            </w:pPr>
            <w:r w:rsidRPr="001203B9">
              <w:rPr>
                <w:rFonts w:ascii="Arial" w:hAnsi="Arial" w:cs="Arial"/>
                <w:b/>
              </w:rPr>
              <w:t>I. IDENTIFICACIÓN Y UBICACIÓN</w:t>
            </w:r>
          </w:p>
        </w:tc>
      </w:tr>
      <w:tr w:rsidR="0029736C" w:rsidRPr="001203B9" w14:paraId="05EF80AE" w14:textId="77777777" w:rsidTr="00241BA8">
        <w:trPr>
          <w:trHeight w:val="205"/>
          <w:jc w:val="center"/>
        </w:trPr>
        <w:tc>
          <w:tcPr>
            <w:tcW w:w="5011" w:type="dxa"/>
            <w:gridSpan w:val="3"/>
            <w:shd w:val="clear" w:color="auto" w:fill="FFFFFF"/>
          </w:tcPr>
          <w:p w14:paraId="3A5E14C8" w14:textId="77777777" w:rsidR="0029736C" w:rsidRPr="001203B9" w:rsidRDefault="0029736C" w:rsidP="00EC70CA">
            <w:pPr>
              <w:spacing w:before="2" w:after="2"/>
              <w:ind w:left="360"/>
              <w:jc w:val="both"/>
              <w:rPr>
                <w:rFonts w:ascii="Arial" w:hAnsi="Arial" w:cs="Arial"/>
              </w:rPr>
            </w:pPr>
            <w:r w:rsidRPr="001203B9">
              <w:rPr>
                <w:rFonts w:ascii="Arial" w:hAnsi="Arial" w:cs="Arial"/>
              </w:rPr>
              <w:t>Nivel</w:t>
            </w:r>
          </w:p>
        </w:tc>
        <w:tc>
          <w:tcPr>
            <w:tcW w:w="5049" w:type="dxa"/>
            <w:gridSpan w:val="2"/>
            <w:shd w:val="clear" w:color="auto" w:fill="FFFFFF"/>
          </w:tcPr>
          <w:p w14:paraId="464FFED1" w14:textId="77777777" w:rsidR="0029736C" w:rsidRPr="001203B9" w:rsidRDefault="0029736C" w:rsidP="00EC70CA">
            <w:pPr>
              <w:spacing w:before="2" w:after="2"/>
              <w:ind w:left="360"/>
              <w:jc w:val="both"/>
              <w:rPr>
                <w:rFonts w:ascii="Arial" w:hAnsi="Arial" w:cs="Arial"/>
              </w:rPr>
            </w:pPr>
            <w:r w:rsidRPr="001203B9">
              <w:rPr>
                <w:rFonts w:ascii="Arial" w:hAnsi="Arial" w:cs="Arial"/>
              </w:rPr>
              <w:t>Asistencial</w:t>
            </w:r>
          </w:p>
        </w:tc>
      </w:tr>
      <w:tr w:rsidR="0029736C" w:rsidRPr="001203B9" w14:paraId="0999ECC8" w14:textId="77777777" w:rsidTr="00241BA8">
        <w:trPr>
          <w:trHeight w:val="122"/>
          <w:jc w:val="center"/>
        </w:trPr>
        <w:tc>
          <w:tcPr>
            <w:tcW w:w="5011" w:type="dxa"/>
            <w:gridSpan w:val="3"/>
            <w:shd w:val="clear" w:color="auto" w:fill="FFFFFF"/>
          </w:tcPr>
          <w:p w14:paraId="50284423" w14:textId="77777777" w:rsidR="0029736C" w:rsidRPr="001203B9" w:rsidRDefault="0029736C" w:rsidP="00EC70CA">
            <w:pPr>
              <w:spacing w:before="2" w:after="2"/>
              <w:ind w:left="360"/>
              <w:jc w:val="both"/>
              <w:rPr>
                <w:rFonts w:ascii="Arial" w:hAnsi="Arial" w:cs="Arial"/>
              </w:rPr>
            </w:pPr>
            <w:r w:rsidRPr="001203B9">
              <w:rPr>
                <w:rFonts w:ascii="Arial" w:hAnsi="Arial" w:cs="Arial"/>
              </w:rPr>
              <w:t>Denominación del Empleo</w:t>
            </w:r>
          </w:p>
        </w:tc>
        <w:tc>
          <w:tcPr>
            <w:tcW w:w="5049" w:type="dxa"/>
            <w:gridSpan w:val="2"/>
            <w:shd w:val="clear" w:color="auto" w:fill="FFFFFF"/>
          </w:tcPr>
          <w:p w14:paraId="33CAE402" w14:textId="77777777" w:rsidR="0029736C" w:rsidRPr="001203B9" w:rsidRDefault="0029736C" w:rsidP="00EC70CA">
            <w:pPr>
              <w:spacing w:before="2" w:after="2"/>
              <w:ind w:left="360"/>
              <w:jc w:val="both"/>
              <w:rPr>
                <w:rFonts w:ascii="Arial" w:hAnsi="Arial" w:cs="Arial"/>
              </w:rPr>
            </w:pPr>
            <w:r w:rsidRPr="001203B9">
              <w:rPr>
                <w:rFonts w:ascii="Arial" w:hAnsi="Arial" w:cs="Arial"/>
              </w:rPr>
              <w:t>Secretario Ejecutivo</w:t>
            </w:r>
          </w:p>
        </w:tc>
      </w:tr>
      <w:tr w:rsidR="0029736C" w:rsidRPr="001203B9" w14:paraId="4499C333" w14:textId="77777777" w:rsidTr="00241BA8">
        <w:trPr>
          <w:trHeight w:val="183"/>
          <w:jc w:val="center"/>
        </w:trPr>
        <w:tc>
          <w:tcPr>
            <w:tcW w:w="5011" w:type="dxa"/>
            <w:gridSpan w:val="3"/>
            <w:shd w:val="clear" w:color="auto" w:fill="FFFFFF"/>
          </w:tcPr>
          <w:p w14:paraId="711D7624" w14:textId="77777777" w:rsidR="0029736C" w:rsidRPr="001203B9" w:rsidRDefault="0029736C" w:rsidP="00EC70CA">
            <w:pPr>
              <w:spacing w:before="2" w:after="2"/>
              <w:ind w:left="360"/>
              <w:jc w:val="both"/>
              <w:rPr>
                <w:rFonts w:ascii="Arial" w:hAnsi="Arial" w:cs="Arial"/>
              </w:rPr>
            </w:pPr>
            <w:r w:rsidRPr="001203B9">
              <w:rPr>
                <w:rFonts w:ascii="Arial" w:hAnsi="Arial" w:cs="Arial"/>
              </w:rPr>
              <w:t>Código</w:t>
            </w:r>
          </w:p>
        </w:tc>
        <w:tc>
          <w:tcPr>
            <w:tcW w:w="5049" w:type="dxa"/>
            <w:gridSpan w:val="2"/>
            <w:shd w:val="clear" w:color="auto" w:fill="FFFFFF"/>
          </w:tcPr>
          <w:p w14:paraId="124A39D8" w14:textId="77777777" w:rsidR="0029736C" w:rsidRPr="001203B9" w:rsidRDefault="0029736C" w:rsidP="00EC70CA">
            <w:pPr>
              <w:spacing w:before="2" w:after="2"/>
              <w:ind w:left="360"/>
              <w:jc w:val="both"/>
              <w:rPr>
                <w:rFonts w:ascii="Arial" w:hAnsi="Arial" w:cs="Arial"/>
              </w:rPr>
            </w:pPr>
            <w:r w:rsidRPr="001203B9">
              <w:rPr>
                <w:rFonts w:ascii="Arial" w:hAnsi="Arial" w:cs="Arial"/>
              </w:rPr>
              <w:t>4210</w:t>
            </w:r>
          </w:p>
        </w:tc>
      </w:tr>
      <w:tr w:rsidR="0029736C" w:rsidRPr="001203B9" w14:paraId="7D29842F" w14:textId="77777777" w:rsidTr="00241BA8">
        <w:trPr>
          <w:trHeight w:val="114"/>
          <w:jc w:val="center"/>
        </w:trPr>
        <w:tc>
          <w:tcPr>
            <w:tcW w:w="5011" w:type="dxa"/>
            <w:gridSpan w:val="3"/>
            <w:shd w:val="clear" w:color="auto" w:fill="FFFFFF"/>
          </w:tcPr>
          <w:p w14:paraId="59E24A0D" w14:textId="77777777" w:rsidR="0029736C" w:rsidRPr="001203B9" w:rsidRDefault="0029736C" w:rsidP="00EC70CA">
            <w:pPr>
              <w:spacing w:before="2" w:after="2"/>
              <w:ind w:left="360"/>
              <w:jc w:val="both"/>
              <w:rPr>
                <w:rFonts w:ascii="Arial" w:hAnsi="Arial" w:cs="Arial"/>
              </w:rPr>
            </w:pPr>
            <w:r w:rsidRPr="001203B9">
              <w:rPr>
                <w:rFonts w:ascii="Arial" w:hAnsi="Arial" w:cs="Arial"/>
              </w:rPr>
              <w:t>Grado</w:t>
            </w:r>
          </w:p>
        </w:tc>
        <w:tc>
          <w:tcPr>
            <w:tcW w:w="5049" w:type="dxa"/>
            <w:gridSpan w:val="2"/>
            <w:shd w:val="clear" w:color="auto" w:fill="FFFFFF"/>
          </w:tcPr>
          <w:p w14:paraId="593FBC59" w14:textId="77777777" w:rsidR="0029736C" w:rsidRPr="001203B9" w:rsidRDefault="0029736C" w:rsidP="00EC70CA">
            <w:pPr>
              <w:spacing w:before="2" w:after="2"/>
              <w:ind w:left="360"/>
              <w:jc w:val="both"/>
              <w:rPr>
                <w:rFonts w:ascii="Arial" w:hAnsi="Arial" w:cs="Arial"/>
              </w:rPr>
            </w:pPr>
            <w:r w:rsidRPr="001203B9">
              <w:rPr>
                <w:rFonts w:ascii="Arial" w:hAnsi="Arial" w:cs="Arial"/>
              </w:rPr>
              <w:t>19</w:t>
            </w:r>
          </w:p>
        </w:tc>
      </w:tr>
      <w:tr w:rsidR="0029736C" w:rsidRPr="001203B9" w14:paraId="7A2B6E06" w14:textId="77777777" w:rsidTr="00241BA8">
        <w:trPr>
          <w:trHeight w:val="46"/>
          <w:jc w:val="center"/>
        </w:trPr>
        <w:tc>
          <w:tcPr>
            <w:tcW w:w="5011" w:type="dxa"/>
            <w:gridSpan w:val="3"/>
            <w:shd w:val="clear" w:color="auto" w:fill="FFFFFF"/>
          </w:tcPr>
          <w:p w14:paraId="3CC107D2" w14:textId="77777777" w:rsidR="0029736C" w:rsidRPr="001203B9" w:rsidRDefault="0029736C" w:rsidP="00EC70CA">
            <w:pPr>
              <w:spacing w:before="2" w:after="2"/>
              <w:ind w:left="360"/>
              <w:jc w:val="both"/>
              <w:rPr>
                <w:rFonts w:ascii="Arial" w:hAnsi="Arial" w:cs="Arial"/>
              </w:rPr>
            </w:pPr>
            <w:r w:rsidRPr="001203B9">
              <w:rPr>
                <w:rFonts w:ascii="Arial" w:hAnsi="Arial" w:cs="Arial"/>
              </w:rPr>
              <w:t>Nº de Cargos</w:t>
            </w:r>
          </w:p>
        </w:tc>
        <w:tc>
          <w:tcPr>
            <w:tcW w:w="5049" w:type="dxa"/>
            <w:gridSpan w:val="2"/>
            <w:shd w:val="clear" w:color="auto" w:fill="FFFFFF"/>
          </w:tcPr>
          <w:p w14:paraId="5455C9CC" w14:textId="77777777" w:rsidR="0029736C" w:rsidRPr="001203B9" w:rsidRDefault="0029736C" w:rsidP="00EC70CA">
            <w:pPr>
              <w:spacing w:before="2" w:after="2"/>
              <w:ind w:left="360"/>
              <w:jc w:val="both"/>
              <w:rPr>
                <w:rFonts w:ascii="Arial" w:hAnsi="Arial" w:cs="Arial"/>
              </w:rPr>
            </w:pPr>
            <w:r w:rsidRPr="001203B9">
              <w:rPr>
                <w:rFonts w:ascii="Arial" w:hAnsi="Arial" w:cs="Arial"/>
              </w:rPr>
              <w:t>6</w:t>
            </w:r>
          </w:p>
        </w:tc>
      </w:tr>
      <w:tr w:rsidR="0029736C" w:rsidRPr="001203B9" w14:paraId="24EFF063" w14:textId="77777777" w:rsidTr="00241BA8">
        <w:trPr>
          <w:trHeight w:val="235"/>
          <w:jc w:val="center"/>
        </w:trPr>
        <w:tc>
          <w:tcPr>
            <w:tcW w:w="5011" w:type="dxa"/>
            <w:gridSpan w:val="3"/>
            <w:shd w:val="clear" w:color="auto" w:fill="FFFFFF"/>
          </w:tcPr>
          <w:p w14:paraId="6F28D0FE" w14:textId="77777777" w:rsidR="0029736C" w:rsidRPr="001203B9" w:rsidRDefault="0029736C" w:rsidP="00EC70CA">
            <w:pPr>
              <w:spacing w:before="2" w:after="2"/>
              <w:ind w:left="360"/>
              <w:jc w:val="both"/>
              <w:rPr>
                <w:rFonts w:ascii="Arial" w:hAnsi="Arial" w:cs="Arial"/>
              </w:rPr>
            </w:pPr>
            <w:r w:rsidRPr="001203B9">
              <w:rPr>
                <w:rFonts w:ascii="Arial" w:hAnsi="Arial" w:cs="Arial"/>
              </w:rPr>
              <w:t>Dependencia</w:t>
            </w:r>
          </w:p>
        </w:tc>
        <w:tc>
          <w:tcPr>
            <w:tcW w:w="5049" w:type="dxa"/>
            <w:gridSpan w:val="2"/>
            <w:shd w:val="clear" w:color="auto" w:fill="FFFFFF"/>
          </w:tcPr>
          <w:p w14:paraId="0BE68102" w14:textId="77777777" w:rsidR="0029736C" w:rsidRPr="001203B9" w:rsidRDefault="0029736C" w:rsidP="00EC70CA">
            <w:pPr>
              <w:spacing w:before="2" w:after="2"/>
              <w:ind w:left="360"/>
              <w:jc w:val="both"/>
              <w:rPr>
                <w:rFonts w:ascii="Arial" w:hAnsi="Arial" w:cs="Arial"/>
              </w:rPr>
            </w:pPr>
            <w:r w:rsidRPr="001203B9">
              <w:rPr>
                <w:rFonts w:ascii="Arial" w:hAnsi="Arial" w:cs="Arial"/>
              </w:rPr>
              <w:t>Donde se ubique el cargo</w:t>
            </w:r>
          </w:p>
        </w:tc>
      </w:tr>
      <w:tr w:rsidR="0029736C" w:rsidRPr="001203B9" w14:paraId="01D96187" w14:textId="77777777" w:rsidTr="00241BA8">
        <w:trPr>
          <w:trHeight w:val="138"/>
          <w:jc w:val="center"/>
        </w:trPr>
        <w:tc>
          <w:tcPr>
            <w:tcW w:w="5011" w:type="dxa"/>
            <w:gridSpan w:val="3"/>
            <w:shd w:val="clear" w:color="auto" w:fill="FFFFFF"/>
          </w:tcPr>
          <w:p w14:paraId="23E5C475" w14:textId="77777777" w:rsidR="0029736C" w:rsidRPr="001203B9" w:rsidRDefault="0029736C" w:rsidP="00EC70CA">
            <w:pPr>
              <w:spacing w:before="2" w:after="2"/>
              <w:ind w:left="360"/>
              <w:jc w:val="both"/>
              <w:rPr>
                <w:rFonts w:ascii="Arial" w:hAnsi="Arial" w:cs="Arial"/>
              </w:rPr>
            </w:pPr>
            <w:r w:rsidRPr="001203B9">
              <w:rPr>
                <w:rFonts w:ascii="Arial" w:hAnsi="Arial" w:cs="Arial"/>
              </w:rPr>
              <w:t>Cargo del Superior Inmediato</w:t>
            </w:r>
          </w:p>
        </w:tc>
        <w:tc>
          <w:tcPr>
            <w:tcW w:w="5049" w:type="dxa"/>
            <w:gridSpan w:val="2"/>
            <w:shd w:val="clear" w:color="auto" w:fill="FFFFFF"/>
          </w:tcPr>
          <w:p w14:paraId="40AE82B6" w14:textId="77777777" w:rsidR="0029736C" w:rsidRPr="001203B9" w:rsidRDefault="0029736C" w:rsidP="00EC70CA">
            <w:pPr>
              <w:spacing w:before="2" w:after="2"/>
              <w:ind w:left="360"/>
              <w:jc w:val="both"/>
              <w:rPr>
                <w:rFonts w:ascii="Arial" w:hAnsi="Arial" w:cs="Arial"/>
              </w:rPr>
            </w:pPr>
            <w:r w:rsidRPr="001203B9">
              <w:rPr>
                <w:rFonts w:ascii="Arial" w:hAnsi="Arial" w:cs="Arial"/>
              </w:rPr>
              <w:t>Quien ejerza la supervisión directa.</w:t>
            </w:r>
          </w:p>
        </w:tc>
      </w:tr>
      <w:tr w:rsidR="0029736C" w:rsidRPr="001203B9" w14:paraId="2978D633" w14:textId="77777777" w:rsidTr="00241BA8">
        <w:trPr>
          <w:trHeight w:val="131"/>
          <w:jc w:val="center"/>
        </w:trPr>
        <w:tc>
          <w:tcPr>
            <w:tcW w:w="10060" w:type="dxa"/>
            <w:gridSpan w:val="5"/>
            <w:shd w:val="clear" w:color="auto" w:fill="D9D9D9"/>
          </w:tcPr>
          <w:p w14:paraId="0B7F309E" w14:textId="77777777" w:rsidR="0029736C" w:rsidRPr="001203B9" w:rsidRDefault="0029736C" w:rsidP="00EC70CA">
            <w:pPr>
              <w:tabs>
                <w:tab w:val="center" w:pos="4778"/>
                <w:tab w:val="left" w:pos="7140"/>
              </w:tabs>
              <w:spacing w:before="2" w:after="2"/>
              <w:jc w:val="center"/>
              <w:rPr>
                <w:rFonts w:ascii="Arial" w:hAnsi="Arial" w:cs="Arial"/>
                <w:b/>
              </w:rPr>
            </w:pPr>
            <w:r w:rsidRPr="001203B9">
              <w:rPr>
                <w:rFonts w:ascii="Arial" w:hAnsi="Arial" w:cs="Arial"/>
                <w:b/>
              </w:rPr>
              <w:t>II. ÁREA FUNCIONAL</w:t>
            </w:r>
          </w:p>
        </w:tc>
      </w:tr>
      <w:tr w:rsidR="0029736C" w:rsidRPr="001203B9" w14:paraId="67FF674E" w14:textId="77777777" w:rsidTr="00241BA8">
        <w:trPr>
          <w:trHeight w:val="131"/>
          <w:jc w:val="center"/>
        </w:trPr>
        <w:tc>
          <w:tcPr>
            <w:tcW w:w="10060" w:type="dxa"/>
            <w:gridSpan w:val="5"/>
            <w:shd w:val="clear" w:color="auto" w:fill="auto"/>
          </w:tcPr>
          <w:p w14:paraId="1BBE20DC" w14:textId="77777777" w:rsidR="0029736C" w:rsidRPr="001203B9" w:rsidRDefault="0029736C" w:rsidP="00EC70CA">
            <w:pPr>
              <w:spacing w:before="2" w:after="2" w:line="256" w:lineRule="auto"/>
              <w:ind w:left="360"/>
              <w:jc w:val="both"/>
              <w:rPr>
                <w:rFonts w:ascii="Arial" w:hAnsi="Arial" w:cs="Arial"/>
              </w:rPr>
            </w:pPr>
            <w:r w:rsidRPr="001203B9">
              <w:rPr>
                <w:rFonts w:ascii="Arial" w:hAnsi="Arial" w:cs="Arial"/>
              </w:rPr>
              <w:t>Secretaría General – Grupo de Gestión Administrativa</w:t>
            </w:r>
          </w:p>
        </w:tc>
      </w:tr>
      <w:tr w:rsidR="0029736C" w:rsidRPr="001203B9" w14:paraId="2C802245" w14:textId="77777777" w:rsidTr="00241BA8">
        <w:trPr>
          <w:trHeight w:val="131"/>
          <w:jc w:val="center"/>
        </w:trPr>
        <w:tc>
          <w:tcPr>
            <w:tcW w:w="10060" w:type="dxa"/>
            <w:gridSpan w:val="5"/>
            <w:shd w:val="clear" w:color="auto" w:fill="D9D9D9"/>
          </w:tcPr>
          <w:p w14:paraId="4C2B198D" w14:textId="77777777" w:rsidR="0029736C" w:rsidRPr="001203B9" w:rsidRDefault="0029736C" w:rsidP="00EC70CA">
            <w:pPr>
              <w:tabs>
                <w:tab w:val="center" w:pos="4778"/>
                <w:tab w:val="left" w:pos="7140"/>
              </w:tabs>
              <w:spacing w:before="2" w:after="2"/>
              <w:jc w:val="center"/>
              <w:rPr>
                <w:rFonts w:ascii="Arial" w:hAnsi="Arial" w:cs="Arial"/>
                <w:b/>
              </w:rPr>
            </w:pPr>
            <w:r w:rsidRPr="001203B9">
              <w:rPr>
                <w:rFonts w:ascii="Arial" w:hAnsi="Arial" w:cs="Arial"/>
                <w:b/>
              </w:rPr>
              <w:t>III. PROPÓSITO PRINCIPAL</w:t>
            </w:r>
          </w:p>
        </w:tc>
      </w:tr>
      <w:tr w:rsidR="0029736C" w:rsidRPr="001203B9" w14:paraId="4B037CDE" w14:textId="77777777" w:rsidTr="00241BA8">
        <w:trPr>
          <w:jc w:val="center"/>
        </w:trPr>
        <w:tc>
          <w:tcPr>
            <w:tcW w:w="10060" w:type="dxa"/>
            <w:gridSpan w:val="5"/>
          </w:tcPr>
          <w:p w14:paraId="4AAF880F" w14:textId="77777777" w:rsidR="0029736C" w:rsidRPr="001203B9" w:rsidRDefault="0029736C" w:rsidP="00EC70CA">
            <w:pPr>
              <w:jc w:val="both"/>
              <w:rPr>
                <w:rFonts w:ascii="Arial" w:hAnsi="Arial" w:cs="Arial"/>
              </w:rPr>
            </w:pPr>
            <w:r w:rsidRPr="001203B9">
              <w:rPr>
                <w:rFonts w:ascii="Arial" w:hAnsi="Arial" w:cs="Arial"/>
              </w:rPr>
              <w:t>Atender las labores administrativas y logísticas de soporte al cumplimiento de la misión y de los objetivos de la dependencia, en cuanto a gestión de documentación e información administrativa y legal, bajo las normas de confidencialidad en el cumplimiento de su función en la atención al público y en la organización de agendas y eventos oficiales con fines institucionales.</w:t>
            </w:r>
          </w:p>
        </w:tc>
      </w:tr>
      <w:tr w:rsidR="0029736C" w:rsidRPr="001203B9" w14:paraId="50044A6D" w14:textId="77777777" w:rsidTr="00241BA8">
        <w:trPr>
          <w:jc w:val="center"/>
        </w:trPr>
        <w:tc>
          <w:tcPr>
            <w:tcW w:w="10060" w:type="dxa"/>
            <w:gridSpan w:val="5"/>
            <w:shd w:val="clear" w:color="auto" w:fill="D9D9D9"/>
          </w:tcPr>
          <w:p w14:paraId="5FDA2D2F" w14:textId="77777777" w:rsidR="0029736C" w:rsidRPr="001203B9" w:rsidRDefault="0029736C" w:rsidP="00EC70CA">
            <w:pPr>
              <w:jc w:val="center"/>
              <w:rPr>
                <w:rFonts w:ascii="Arial" w:hAnsi="Arial" w:cs="Arial"/>
                <w:b/>
              </w:rPr>
            </w:pPr>
            <w:r w:rsidRPr="001203B9">
              <w:rPr>
                <w:rFonts w:ascii="Arial" w:hAnsi="Arial" w:cs="Arial"/>
                <w:b/>
              </w:rPr>
              <w:t>IV. DESCRIPCIÓN DE LAS FUNCIONES ESENCIALES</w:t>
            </w:r>
          </w:p>
        </w:tc>
      </w:tr>
      <w:tr w:rsidR="0029736C" w:rsidRPr="001203B9" w14:paraId="4BA99DFE" w14:textId="77777777" w:rsidTr="00241BA8">
        <w:trPr>
          <w:trHeight w:val="136"/>
          <w:jc w:val="center"/>
        </w:trPr>
        <w:tc>
          <w:tcPr>
            <w:tcW w:w="10060" w:type="dxa"/>
            <w:gridSpan w:val="5"/>
          </w:tcPr>
          <w:p w14:paraId="798102A9" w14:textId="77777777" w:rsidR="006650F2" w:rsidRPr="001203B9" w:rsidRDefault="006650F2" w:rsidP="00534D83">
            <w:pPr>
              <w:autoSpaceDE w:val="0"/>
              <w:autoSpaceDN w:val="0"/>
              <w:adjustRightInd w:val="0"/>
              <w:jc w:val="both"/>
              <w:rPr>
                <w:rFonts w:ascii="Arial" w:hAnsi="Arial" w:cs="Arial"/>
                <w:b/>
                <w:bCs/>
                <w:lang w:eastAsia="es-CO"/>
              </w:rPr>
            </w:pPr>
            <w:r w:rsidRPr="001203B9">
              <w:rPr>
                <w:rFonts w:ascii="Arial" w:hAnsi="Arial" w:cs="Arial"/>
                <w:b/>
                <w:bCs/>
                <w:lang w:eastAsia="es-CO"/>
              </w:rPr>
              <w:t>Funciones del nivel asistencial:</w:t>
            </w:r>
          </w:p>
          <w:p w14:paraId="655003A1" w14:textId="77777777" w:rsidR="006650F2" w:rsidRPr="001203B9" w:rsidRDefault="006650F2" w:rsidP="00207858">
            <w:pPr>
              <w:numPr>
                <w:ilvl w:val="0"/>
                <w:numId w:val="253"/>
              </w:numPr>
              <w:autoSpaceDE w:val="0"/>
              <w:autoSpaceDN w:val="0"/>
              <w:adjustRightInd w:val="0"/>
              <w:jc w:val="both"/>
              <w:rPr>
                <w:rFonts w:ascii="Arial" w:hAnsi="Arial" w:cs="Arial"/>
                <w:lang w:eastAsia="es-CO"/>
              </w:rPr>
            </w:pPr>
            <w:r w:rsidRPr="001203B9">
              <w:rPr>
                <w:rFonts w:ascii="Arial" w:hAnsi="Arial" w:cs="Arial"/>
                <w:lang w:eastAsia="es-CO"/>
              </w:rPr>
              <w:t>Recibir, revisar, clasificar, radicar, distribuir y controlar documentos, datos, elementos y correspondencia, relacionados con los asuntos de competencia de la entidad.</w:t>
            </w:r>
          </w:p>
          <w:p w14:paraId="49A8299B" w14:textId="77777777" w:rsidR="006650F2" w:rsidRPr="001203B9" w:rsidRDefault="006650F2" w:rsidP="00207858">
            <w:pPr>
              <w:numPr>
                <w:ilvl w:val="0"/>
                <w:numId w:val="253"/>
              </w:numPr>
              <w:autoSpaceDE w:val="0"/>
              <w:autoSpaceDN w:val="0"/>
              <w:adjustRightInd w:val="0"/>
              <w:jc w:val="both"/>
              <w:rPr>
                <w:rFonts w:ascii="Arial" w:hAnsi="Arial" w:cs="Arial"/>
                <w:lang w:eastAsia="es-CO"/>
              </w:rPr>
            </w:pPr>
            <w:r w:rsidRPr="001203B9">
              <w:rPr>
                <w:rFonts w:ascii="Arial" w:hAnsi="Arial" w:cs="Arial"/>
                <w:lang w:eastAsia="es-CO"/>
              </w:rPr>
              <w:t>Llevar y mantener actualizados los registros de carácter técnico, administrativo y financiero y responder por la exactitud de los mismos.</w:t>
            </w:r>
          </w:p>
          <w:p w14:paraId="5350EB49" w14:textId="77777777" w:rsidR="006650F2" w:rsidRPr="001203B9" w:rsidRDefault="006650F2" w:rsidP="00207858">
            <w:pPr>
              <w:numPr>
                <w:ilvl w:val="0"/>
                <w:numId w:val="253"/>
              </w:numPr>
              <w:autoSpaceDE w:val="0"/>
              <w:autoSpaceDN w:val="0"/>
              <w:adjustRightInd w:val="0"/>
              <w:jc w:val="both"/>
              <w:rPr>
                <w:rFonts w:ascii="Arial" w:hAnsi="Arial" w:cs="Arial"/>
                <w:lang w:eastAsia="es-CO"/>
              </w:rPr>
            </w:pPr>
            <w:r w:rsidRPr="001203B9">
              <w:rPr>
                <w:rFonts w:ascii="Arial" w:hAnsi="Arial" w:cs="Arial"/>
                <w:lang w:eastAsia="es-CO"/>
              </w:rPr>
              <w:t>Orientar a los usuarios y suministrar la información que les sea solicitada, de conformidad con los procedimientos establecidos.</w:t>
            </w:r>
          </w:p>
          <w:p w14:paraId="625F3066" w14:textId="77777777" w:rsidR="006650F2" w:rsidRPr="001203B9" w:rsidRDefault="006650F2" w:rsidP="00207858">
            <w:pPr>
              <w:numPr>
                <w:ilvl w:val="0"/>
                <w:numId w:val="253"/>
              </w:numPr>
              <w:autoSpaceDE w:val="0"/>
              <w:autoSpaceDN w:val="0"/>
              <w:adjustRightInd w:val="0"/>
              <w:jc w:val="both"/>
              <w:rPr>
                <w:rFonts w:ascii="Arial" w:hAnsi="Arial" w:cs="Arial"/>
                <w:lang w:eastAsia="es-CO"/>
              </w:rPr>
            </w:pPr>
            <w:r w:rsidRPr="001203B9">
              <w:rPr>
                <w:rFonts w:ascii="Arial" w:hAnsi="Arial" w:cs="Arial"/>
                <w:lang w:eastAsia="es-CO"/>
              </w:rPr>
              <w:t xml:space="preserve">Desempeñar funciones de oficina y de asistencia administrativa encaminadas a facilitar el desarrollo y ejecución de las actividades del área de desempeño. </w:t>
            </w:r>
          </w:p>
          <w:p w14:paraId="78D0B3EF" w14:textId="77777777" w:rsidR="006650F2" w:rsidRPr="001203B9" w:rsidRDefault="006650F2" w:rsidP="00207858">
            <w:pPr>
              <w:numPr>
                <w:ilvl w:val="0"/>
                <w:numId w:val="253"/>
              </w:numPr>
              <w:autoSpaceDE w:val="0"/>
              <w:autoSpaceDN w:val="0"/>
              <w:adjustRightInd w:val="0"/>
              <w:jc w:val="both"/>
              <w:rPr>
                <w:rFonts w:ascii="Arial" w:hAnsi="Arial" w:cs="Arial"/>
                <w:lang w:eastAsia="es-CO"/>
              </w:rPr>
            </w:pPr>
            <w:r w:rsidRPr="001203B9">
              <w:rPr>
                <w:rFonts w:ascii="Arial" w:hAnsi="Arial" w:cs="Arial"/>
                <w:lang w:eastAsia="es-CO"/>
              </w:rPr>
              <w:t>Realizar labores propias de los servicios generales que demande la institución.</w:t>
            </w:r>
          </w:p>
          <w:p w14:paraId="7993D3D4" w14:textId="77777777" w:rsidR="006650F2" w:rsidRPr="001203B9" w:rsidRDefault="006650F2" w:rsidP="00207858">
            <w:pPr>
              <w:numPr>
                <w:ilvl w:val="0"/>
                <w:numId w:val="253"/>
              </w:numPr>
              <w:autoSpaceDE w:val="0"/>
              <w:autoSpaceDN w:val="0"/>
              <w:adjustRightInd w:val="0"/>
              <w:jc w:val="both"/>
              <w:rPr>
                <w:rFonts w:ascii="Arial" w:hAnsi="Arial" w:cs="Arial"/>
                <w:lang w:eastAsia="es-CO"/>
              </w:rPr>
            </w:pPr>
            <w:r w:rsidRPr="001203B9">
              <w:rPr>
                <w:rFonts w:ascii="Arial" w:hAnsi="Arial" w:cs="Arial"/>
                <w:lang w:eastAsia="es-CO"/>
              </w:rPr>
              <w:t>Efectuar diligencias externas cuando las necesidades del servicio lo requieran.</w:t>
            </w:r>
          </w:p>
          <w:p w14:paraId="37325D88" w14:textId="77777777" w:rsidR="006650F2" w:rsidRPr="001203B9" w:rsidRDefault="006650F2" w:rsidP="00207858">
            <w:pPr>
              <w:numPr>
                <w:ilvl w:val="0"/>
                <w:numId w:val="253"/>
              </w:numPr>
              <w:autoSpaceDE w:val="0"/>
              <w:autoSpaceDN w:val="0"/>
              <w:adjustRightInd w:val="0"/>
              <w:jc w:val="both"/>
              <w:rPr>
                <w:rFonts w:ascii="Arial" w:hAnsi="Arial" w:cs="Arial"/>
                <w:lang w:eastAsia="es-CO"/>
              </w:rPr>
            </w:pPr>
            <w:r w:rsidRPr="001203B9">
              <w:rPr>
                <w:rFonts w:ascii="Arial" w:hAnsi="Arial" w:cs="Arial"/>
                <w:lang w:eastAsia="es-CO"/>
              </w:rPr>
              <w:t>Las demás que les sean asignadas por autoridad competente, de acuerdo con el área de desempeño y la naturaleza del empleo.</w:t>
            </w:r>
          </w:p>
          <w:p w14:paraId="223B0B71" w14:textId="77777777" w:rsidR="006650F2" w:rsidRPr="001203B9" w:rsidRDefault="006650F2" w:rsidP="00534D83">
            <w:pPr>
              <w:autoSpaceDE w:val="0"/>
              <w:autoSpaceDN w:val="0"/>
              <w:adjustRightInd w:val="0"/>
              <w:jc w:val="both"/>
              <w:rPr>
                <w:rFonts w:ascii="Arial" w:hAnsi="Arial" w:cs="Arial"/>
              </w:rPr>
            </w:pPr>
          </w:p>
          <w:p w14:paraId="4E32AA25" w14:textId="77777777" w:rsidR="006650F2" w:rsidRPr="001203B9" w:rsidRDefault="006650F2" w:rsidP="00534D83">
            <w:pPr>
              <w:ind w:left="-47"/>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4FA81615" w14:textId="77777777" w:rsidR="0029736C" w:rsidRPr="001203B9" w:rsidRDefault="0029736C" w:rsidP="00207858">
            <w:pPr>
              <w:numPr>
                <w:ilvl w:val="0"/>
                <w:numId w:val="95"/>
              </w:numPr>
              <w:autoSpaceDE w:val="0"/>
              <w:autoSpaceDN w:val="0"/>
              <w:adjustRightInd w:val="0"/>
              <w:jc w:val="both"/>
              <w:rPr>
                <w:rFonts w:ascii="Arial" w:hAnsi="Arial" w:cs="Arial"/>
                <w:lang w:eastAsia="es-CO"/>
              </w:rPr>
            </w:pPr>
            <w:r w:rsidRPr="001203B9">
              <w:rPr>
                <w:rFonts w:ascii="Arial" w:eastAsia="Calibri" w:hAnsi="Arial" w:cs="Arial"/>
              </w:rPr>
              <w:t>Atender y orientar personal y telefónicamente a los usuarios internos y externos que requieran información o comunicarse con al algún funcionario de la dependencia a fin de suministrar la información requerida, de acuerdo con las directrices y procedimientos establecidos para el efecto.</w:t>
            </w:r>
          </w:p>
          <w:p w14:paraId="7E63FF56" w14:textId="77777777" w:rsidR="0029736C" w:rsidRPr="001203B9" w:rsidRDefault="0029736C" w:rsidP="00207858">
            <w:pPr>
              <w:numPr>
                <w:ilvl w:val="0"/>
                <w:numId w:val="95"/>
              </w:numPr>
              <w:autoSpaceDE w:val="0"/>
              <w:autoSpaceDN w:val="0"/>
              <w:adjustRightInd w:val="0"/>
              <w:jc w:val="both"/>
              <w:rPr>
                <w:rFonts w:ascii="Arial" w:hAnsi="Arial" w:cs="Arial"/>
              </w:rPr>
            </w:pPr>
            <w:r w:rsidRPr="001203B9">
              <w:rPr>
                <w:rFonts w:ascii="Arial" w:eastAsia="Calibri" w:hAnsi="Arial" w:cs="Arial"/>
              </w:rPr>
              <w:t>Organizar la agenda y compromisos que deba atender el Jefe Inmediato en el desarrollo de sus funciones, así como la logística requerida, cumpliendo los lineamientos definidos.</w:t>
            </w:r>
          </w:p>
          <w:p w14:paraId="5D479308" w14:textId="77777777" w:rsidR="0029736C" w:rsidRPr="001203B9" w:rsidRDefault="0029736C" w:rsidP="00207858">
            <w:pPr>
              <w:numPr>
                <w:ilvl w:val="0"/>
                <w:numId w:val="95"/>
              </w:numPr>
              <w:autoSpaceDE w:val="0"/>
              <w:autoSpaceDN w:val="0"/>
              <w:adjustRightInd w:val="0"/>
              <w:jc w:val="both"/>
              <w:rPr>
                <w:rFonts w:ascii="Arial" w:hAnsi="Arial" w:cs="Arial"/>
              </w:rPr>
            </w:pPr>
            <w:r w:rsidRPr="001203B9">
              <w:rPr>
                <w:rFonts w:ascii="Arial" w:eastAsia="Calibri" w:hAnsi="Arial" w:cs="Arial"/>
              </w:rPr>
              <w:lastRenderedPageBreak/>
              <w:t>Proyectar los documentos o respuestas a las solicitudes y requerimientos del área de desempeño, de acuerdo con las instrucciones del jefe inmediato.</w:t>
            </w:r>
          </w:p>
          <w:p w14:paraId="1DE07F70" w14:textId="77777777" w:rsidR="0029736C" w:rsidRPr="001203B9" w:rsidRDefault="0029736C" w:rsidP="00207858">
            <w:pPr>
              <w:numPr>
                <w:ilvl w:val="0"/>
                <w:numId w:val="95"/>
              </w:numPr>
              <w:autoSpaceDE w:val="0"/>
              <w:autoSpaceDN w:val="0"/>
              <w:adjustRightInd w:val="0"/>
              <w:jc w:val="both"/>
              <w:rPr>
                <w:rFonts w:ascii="Arial" w:hAnsi="Arial" w:cs="Arial"/>
              </w:rPr>
            </w:pPr>
            <w:r w:rsidRPr="001203B9">
              <w:rPr>
                <w:rFonts w:ascii="Arial" w:eastAsia="Calibri" w:hAnsi="Arial" w:cs="Arial"/>
              </w:rPr>
              <w:t>Actualizar las bases de datos que sean necesarias en la dependencia.</w:t>
            </w:r>
          </w:p>
          <w:p w14:paraId="4885A3E2" w14:textId="77777777" w:rsidR="0029736C" w:rsidRPr="001203B9" w:rsidRDefault="0029736C" w:rsidP="00207858">
            <w:pPr>
              <w:numPr>
                <w:ilvl w:val="0"/>
                <w:numId w:val="95"/>
              </w:numPr>
              <w:autoSpaceDE w:val="0"/>
              <w:autoSpaceDN w:val="0"/>
              <w:adjustRightInd w:val="0"/>
              <w:jc w:val="both"/>
              <w:rPr>
                <w:rFonts w:ascii="Arial" w:hAnsi="Arial" w:cs="Arial"/>
              </w:rPr>
            </w:pPr>
            <w:r w:rsidRPr="001203B9">
              <w:rPr>
                <w:rFonts w:ascii="Arial" w:eastAsia="Calibri" w:hAnsi="Arial" w:cs="Arial"/>
              </w:rPr>
              <w:t>Efectuar el control periódico de consumo de elementos para determinar y proyectar las necesidades de la dependencia atendiendo los procesos establecidos para tal fin.</w:t>
            </w:r>
          </w:p>
          <w:p w14:paraId="49ECF7C8" w14:textId="77777777" w:rsidR="0029736C" w:rsidRPr="001203B9" w:rsidRDefault="0029736C" w:rsidP="00207858">
            <w:pPr>
              <w:numPr>
                <w:ilvl w:val="0"/>
                <w:numId w:val="95"/>
              </w:numPr>
              <w:autoSpaceDE w:val="0"/>
              <w:autoSpaceDN w:val="0"/>
              <w:adjustRightInd w:val="0"/>
              <w:jc w:val="both"/>
              <w:rPr>
                <w:rFonts w:ascii="Arial" w:hAnsi="Arial" w:cs="Arial"/>
              </w:rPr>
            </w:pPr>
            <w:r w:rsidRPr="001203B9">
              <w:rPr>
                <w:rFonts w:ascii="Arial" w:eastAsia="Calibri" w:hAnsi="Arial" w:cs="Arial"/>
              </w:rPr>
              <w:t>Realizar la transferencia documental al archivo central de la entidad de acuerdo con la reglamentación establecida.</w:t>
            </w:r>
          </w:p>
          <w:p w14:paraId="22EA95F7" w14:textId="77777777" w:rsidR="0029736C" w:rsidRPr="001203B9" w:rsidRDefault="0029736C" w:rsidP="00207858">
            <w:pPr>
              <w:numPr>
                <w:ilvl w:val="0"/>
                <w:numId w:val="95"/>
              </w:numPr>
              <w:autoSpaceDE w:val="0"/>
              <w:autoSpaceDN w:val="0"/>
              <w:adjustRightInd w:val="0"/>
              <w:jc w:val="both"/>
              <w:rPr>
                <w:rFonts w:ascii="Arial" w:hAnsi="Arial" w:cs="Arial"/>
              </w:rPr>
            </w:pPr>
            <w:r w:rsidRPr="001203B9">
              <w:rPr>
                <w:rFonts w:ascii="Arial" w:eastAsia="Calibri" w:hAnsi="Arial" w:cs="Arial"/>
              </w:rPr>
              <w:t>Apoyar las actividades logísticas y de organización requeridas para el buen funcionamiento y cumplimiento de los compromisos adquiridos por el área.</w:t>
            </w:r>
          </w:p>
          <w:p w14:paraId="1C87E432" w14:textId="77777777" w:rsidR="0029736C" w:rsidRPr="001203B9" w:rsidRDefault="0029736C" w:rsidP="00207858">
            <w:pPr>
              <w:numPr>
                <w:ilvl w:val="0"/>
                <w:numId w:val="95"/>
              </w:numPr>
              <w:autoSpaceDE w:val="0"/>
              <w:autoSpaceDN w:val="0"/>
              <w:adjustRightInd w:val="0"/>
              <w:jc w:val="both"/>
              <w:rPr>
                <w:rFonts w:ascii="Arial" w:hAnsi="Arial" w:cs="Arial"/>
              </w:rPr>
            </w:pPr>
            <w:r w:rsidRPr="001203B9">
              <w:rPr>
                <w:rFonts w:ascii="Arial" w:eastAsia="Calibri" w:hAnsi="Arial" w:cs="Arial"/>
              </w:rPr>
              <w:t>Tramitar el pedido de papelería y los diferentes insumos, con el fin de obtener el suministro de los elementos necesarios para el desarrollo de las actividades del área.</w:t>
            </w:r>
          </w:p>
          <w:p w14:paraId="244A263C" w14:textId="77777777" w:rsidR="0029736C" w:rsidRPr="001203B9" w:rsidRDefault="0029736C" w:rsidP="00207858">
            <w:pPr>
              <w:numPr>
                <w:ilvl w:val="0"/>
                <w:numId w:val="95"/>
              </w:numPr>
              <w:autoSpaceDE w:val="0"/>
              <w:autoSpaceDN w:val="0"/>
              <w:adjustRightInd w:val="0"/>
              <w:jc w:val="both"/>
              <w:rPr>
                <w:rFonts w:ascii="Arial" w:hAnsi="Arial" w:cs="Arial"/>
              </w:rPr>
            </w:pPr>
            <w:r w:rsidRPr="001203B9">
              <w:rPr>
                <w:rFonts w:ascii="Arial" w:hAnsi="Arial" w:cs="Arial"/>
                <w:lang w:val="es-ES_tradnl" w:eastAsia="es-CO"/>
              </w:rPr>
              <w:t>Las demás funciones asignadas por el superior inmediato, de acuerdo con el nivel, la naturaleza y el área de desempeño del empleo.</w:t>
            </w:r>
          </w:p>
        </w:tc>
      </w:tr>
      <w:tr w:rsidR="0029736C" w:rsidRPr="001203B9" w14:paraId="50DFC002" w14:textId="77777777" w:rsidTr="00241BA8">
        <w:trPr>
          <w:jc w:val="center"/>
        </w:trPr>
        <w:tc>
          <w:tcPr>
            <w:tcW w:w="10060" w:type="dxa"/>
            <w:gridSpan w:val="5"/>
            <w:shd w:val="clear" w:color="auto" w:fill="D9D9D9"/>
          </w:tcPr>
          <w:p w14:paraId="451EFD14" w14:textId="77777777" w:rsidR="0029736C" w:rsidRPr="001203B9" w:rsidRDefault="0029736C" w:rsidP="00EC70CA">
            <w:pPr>
              <w:jc w:val="center"/>
              <w:rPr>
                <w:rFonts w:ascii="Arial" w:hAnsi="Arial" w:cs="Arial"/>
                <w:b/>
              </w:rPr>
            </w:pPr>
            <w:r w:rsidRPr="001203B9">
              <w:rPr>
                <w:rFonts w:ascii="Arial" w:hAnsi="Arial" w:cs="Arial"/>
                <w:b/>
              </w:rPr>
              <w:lastRenderedPageBreak/>
              <w:t>V. CONOCIMIENTOS BÁSICOS O ESENCIALES</w:t>
            </w:r>
          </w:p>
        </w:tc>
      </w:tr>
      <w:tr w:rsidR="0029736C" w:rsidRPr="001203B9" w14:paraId="4524E88F" w14:textId="77777777" w:rsidTr="00241BA8">
        <w:trPr>
          <w:jc w:val="center"/>
        </w:trPr>
        <w:tc>
          <w:tcPr>
            <w:tcW w:w="10060" w:type="dxa"/>
            <w:gridSpan w:val="5"/>
            <w:shd w:val="clear" w:color="auto" w:fill="auto"/>
          </w:tcPr>
          <w:p w14:paraId="32D5DB1A" w14:textId="77777777" w:rsidR="0029736C" w:rsidRPr="001203B9" w:rsidRDefault="0029736C" w:rsidP="00EC70CA">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Atención Usuarios Internos y/o externos.</w:t>
            </w:r>
          </w:p>
          <w:p w14:paraId="51434E22" w14:textId="77777777" w:rsidR="0029736C" w:rsidRPr="001203B9" w:rsidRDefault="0029736C" w:rsidP="00EC70CA">
            <w:pPr>
              <w:pStyle w:val="Prrafodelista"/>
              <w:autoSpaceDE w:val="0"/>
              <w:autoSpaceDN w:val="0"/>
              <w:adjustRightInd w:val="0"/>
              <w:spacing w:after="0" w:line="240" w:lineRule="auto"/>
              <w:ind w:left="0" w:right="278"/>
              <w:jc w:val="both"/>
              <w:rPr>
                <w:rFonts w:ascii="Arial" w:hAnsi="Arial" w:cs="Arial"/>
                <w:sz w:val="20"/>
                <w:szCs w:val="20"/>
              </w:rPr>
            </w:pPr>
            <w:r w:rsidRPr="001203B9">
              <w:rPr>
                <w:rFonts w:ascii="Arial" w:hAnsi="Arial" w:cs="Arial"/>
                <w:sz w:val="20"/>
                <w:szCs w:val="20"/>
              </w:rPr>
              <w:t>Normas básicas de redacción.</w:t>
            </w:r>
          </w:p>
          <w:p w14:paraId="1E195874" w14:textId="77777777" w:rsidR="0029736C" w:rsidRPr="001203B9" w:rsidRDefault="0029736C" w:rsidP="00EC70CA">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Normas básicas en gestión documental.</w:t>
            </w:r>
          </w:p>
          <w:p w14:paraId="4D631569" w14:textId="77777777" w:rsidR="0029736C" w:rsidRPr="001203B9" w:rsidRDefault="0029736C" w:rsidP="00EC70CA">
            <w:pPr>
              <w:pStyle w:val="Prrafodelista"/>
              <w:autoSpaceDE w:val="0"/>
              <w:autoSpaceDN w:val="0"/>
              <w:adjustRightInd w:val="0"/>
              <w:spacing w:after="0" w:line="240" w:lineRule="auto"/>
              <w:ind w:left="0" w:right="278"/>
              <w:jc w:val="both"/>
              <w:rPr>
                <w:rFonts w:ascii="Arial" w:hAnsi="Arial" w:cs="Arial"/>
                <w:sz w:val="20"/>
                <w:szCs w:val="20"/>
                <w:lang w:eastAsia="es-CO"/>
              </w:rPr>
            </w:pPr>
            <w:r w:rsidRPr="001203B9">
              <w:rPr>
                <w:rFonts w:ascii="Arial" w:hAnsi="Arial" w:cs="Arial"/>
                <w:sz w:val="20"/>
                <w:szCs w:val="20"/>
                <w:lang w:eastAsia="es-CO"/>
              </w:rPr>
              <w:t>Manejo de herramientas informáticas.</w:t>
            </w:r>
          </w:p>
          <w:p w14:paraId="6D392A9E" w14:textId="77777777" w:rsidR="0029736C" w:rsidRPr="001203B9" w:rsidRDefault="0029736C" w:rsidP="00EC70CA">
            <w:pPr>
              <w:widowControl w:val="0"/>
              <w:autoSpaceDE w:val="0"/>
              <w:autoSpaceDN w:val="0"/>
              <w:adjustRightInd w:val="0"/>
              <w:rPr>
                <w:rFonts w:ascii="Arial" w:hAnsi="Arial" w:cs="Arial"/>
                <w:lang w:eastAsia="es-CO"/>
              </w:rPr>
            </w:pPr>
            <w:r w:rsidRPr="001203B9">
              <w:rPr>
                <w:rFonts w:ascii="Arial" w:hAnsi="Arial" w:cs="Arial"/>
                <w:lang w:eastAsia="es-CO"/>
              </w:rPr>
              <w:t>Sistemas de Gestión definidos normativamente o adoptados por la entidad.</w:t>
            </w:r>
          </w:p>
        </w:tc>
      </w:tr>
      <w:tr w:rsidR="0029736C" w:rsidRPr="001203B9" w14:paraId="2CC75CF0" w14:textId="77777777" w:rsidTr="00241BA8">
        <w:trPr>
          <w:jc w:val="center"/>
        </w:trPr>
        <w:tc>
          <w:tcPr>
            <w:tcW w:w="10060" w:type="dxa"/>
            <w:gridSpan w:val="5"/>
            <w:shd w:val="clear" w:color="auto" w:fill="D9D9D9" w:themeFill="background1" w:themeFillShade="D9"/>
          </w:tcPr>
          <w:p w14:paraId="33FA84DA" w14:textId="77777777" w:rsidR="0029736C" w:rsidRPr="001203B9" w:rsidRDefault="0029736C" w:rsidP="00EC70CA">
            <w:pPr>
              <w:ind w:left="360"/>
              <w:jc w:val="center"/>
              <w:rPr>
                <w:rFonts w:ascii="Arial" w:hAnsi="Arial" w:cs="Arial"/>
                <w:b/>
              </w:rPr>
            </w:pPr>
            <w:r w:rsidRPr="001203B9">
              <w:rPr>
                <w:rFonts w:ascii="Arial" w:hAnsi="Arial" w:cs="Arial"/>
                <w:b/>
              </w:rPr>
              <w:t>VI. COMPETENCIAS COMPORTAMENTALES</w:t>
            </w:r>
          </w:p>
        </w:tc>
      </w:tr>
      <w:tr w:rsidR="0029736C" w:rsidRPr="001203B9" w14:paraId="38EB026A" w14:textId="77777777" w:rsidTr="00241BA8">
        <w:trPr>
          <w:trHeight w:val="194"/>
          <w:jc w:val="center"/>
        </w:trPr>
        <w:tc>
          <w:tcPr>
            <w:tcW w:w="3447" w:type="dxa"/>
            <w:shd w:val="clear" w:color="auto" w:fill="D9D9D9" w:themeFill="background1" w:themeFillShade="D9"/>
          </w:tcPr>
          <w:p w14:paraId="7745306F" w14:textId="77777777" w:rsidR="0029736C" w:rsidRPr="001203B9" w:rsidRDefault="0029736C" w:rsidP="00EC70CA">
            <w:pPr>
              <w:ind w:left="360"/>
              <w:jc w:val="center"/>
              <w:rPr>
                <w:rFonts w:ascii="Arial" w:hAnsi="Arial" w:cs="Arial"/>
                <w:b/>
              </w:rPr>
            </w:pPr>
            <w:r w:rsidRPr="001203B9">
              <w:rPr>
                <w:rFonts w:ascii="Arial" w:hAnsi="Arial" w:cs="Arial"/>
                <w:b/>
              </w:rPr>
              <w:t>COMÚNES</w:t>
            </w:r>
          </w:p>
        </w:tc>
        <w:tc>
          <w:tcPr>
            <w:tcW w:w="3448" w:type="dxa"/>
            <w:gridSpan w:val="3"/>
            <w:shd w:val="clear" w:color="auto" w:fill="D9D9D9" w:themeFill="background1" w:themeFillShade="D9"/>
          </w:tcPr>
          <w:p w14:paraId="34601CF1" w14:textId="77777777" w:rsidR="0029736C" w:rsidRPr="001203B9" w:rsidRDefault="0029736C" w:rsidP="00EC70CA">
            <w:pPr>
              <w:ind w:left="360"/>
              <w:jc w:val="center"/>
              <w:rPr>
                <w:rFonts w:ascii="Arial" w:hAnsi="Arial" w:cs="Arial"/>
                <w:b/>
              </w:rPr>
            </w:pPr>
            <w:r w:rsidRPr="001203B9">
              <w:rPr>
                <w:rFonts w:ascii="Arial" w:hAnsi="Arial" w:cs="Arial"/>
                <w:b/>
              </w:rPr>
              <w:t>POR NIVEL JERÁRQUICO</w:t>
            </w:r>
          </w:p>
        </w:tc>
        <w:tc>
          <w:tcPr>
            <w:tcW w:w="3165" w:type="dxa"/>
            <w:shd w:val="clear" w:color="auto" w:fill="D9D9D9" w:themeFill="background1" w:themeFillShade="D9"/>
          </w:tcPr>
          <w:p w14:paraId="664324E3" w14:textId="77777777" w:rsidR="0029736C" w:rsidRPr="001203B9" w:rsidRDefault="0029736C" w:rsidP="00EC70CA">
            <w:pPr>
              <w:jc w:val="center"/>
              <w:rPr>
                <w:rFonts w:ascii="Arial" w:hAnsi="Arial" w:cs="Arial"/>
                <w:b/>
              </w:rPr>
            </w:pPr>
            <w:r w:rsidRPr="001203B9">
              <w:rPr>
                <w:rFonts w:ascii="Arial" w:hAnsi="Arial" w:cs="Arial"/>
                <w:b/>
              </w:rPr>
              <w:t>FUNCIONALES</w:t>
            </w:r>
          </w:p>
        </w:tc>
      </w:tr>
      <w:tr w:rsidR="0029736C" w:rsidRPr="001203B9" w14:paraId="554EFE16" w14:textId="77777777" w:rsidTr="00241BA8">
        <w:trPr>
          <w:trHeight w:val="194"/>
          <w:jc w:val="center"/>
        </w:trPr>
        <w:tc>
          <w:tcPr>
            <w:tcW w:w="3447" w:type="dxa"/>
            <w:shd w:val="clear" w:color="auto" w:fill="auto"/>
            <w:vAlign w:val="center"/>
          </w:tcPr>
          <w:p w14:paraId="2AC87034" w14:textId="77777777" w:rsidR="0029736C" w:rsidRPr="001203B9" w:rsidRDefault="0029736C" w:rsidP="00EC70CA">
            <w:pPr>
              <w:pStyle w:val="Prrafodelista"/>
              <w:autoSpaceDE w:val="0"/>
              <w:autoSpaceDN w:val="0"/>
              <w:adjustRightInd w:val="0"/>
              <w:ind w:left="0" w:right="278"/>
              <w:rPr>
                <w:rFonts w:ascii="Arial" w:hAnsi="Arial" w:cs="Arial"/>
                <w:sz w:val="20"/>
                <w:szCs w:val="20"/>
              </w:rPr>
            </w:pPr>
            <w:r w:rsidRPr="001203B9">
              <w:rPr>
                <w:rFonts w:ascii="Arial" w:hAnsi="Arial" w:cs="Arial"/>
                <w:sz w:val="20"/>
                <w:szCs w:val="20"/>
              </w:rPr>
              <w:t>Aprendizaje continuo</w:t>
            </w:r>
          </w:p>
          <w:p w14:paraId="6685509B" w14:textId="77777777" w:rsidR="0029736C" w:rsidRPr="001203B9" w:rsidRDefault="0029736C" w:rsidP="00EC70CA">
            <w:pPr>
              <w:pStyle w:val="Prrafodelista"/>
              <w:autoSpaceDE w:val="0"/>
              <w:autoSpaceDN w:val="0"/>
              <w:adjustRightInd w:val="0"/>
              <w:ind w:left="0" w:right="278"/>
              <w:rPr>
                <w:rFonts w:ascii="Arial" w:hAnsi="Arial" w:cs="Arial"/>
                <w:sz w:val="20"/>
                <w:szCs w:val="20"/>
              </w:rPr>
            </w:pPr>
            <w:r w:rsidRPr="001203B9">
              <w:rPr>
                <w:rFonts w:ascii="Arial" w:hAnsi="Arial" w:cs="Arial"/>
                <w:sz w:val="20"/>
                <w:szCs w:val="20"/>
              </w:rPr>
              <w:t>Orientación a resultados</w:t>
            </w:r>
          </w:p>
          <w:p w14:paraId="237242B8" w14:textId="77777777" w:rsidR="0029736C" w:rsidRPr="001203B9" w:rsidRDefault="0029736C" w:rsidP="00EC70CA">
            <w:pPr>
              <w:pStyle w:val="Prrafodelista"/>
              <w:autoSpaceDE w:val="0"/>
              <w:autoSpaceDN w:val="0"/>
              <w:adjustRightInd w:val="0"/>
              <w:ind w:left="0" w:right="278"/>
              <w:rPr>
                <w:rFonts w:ascii="Arial" w:hAnsi="Arial" w:cs="Arial"/>
                <w:sz w:val="20"/>
                <w:szCs w:val="20"/>
              </w:rPr>
            </w:pPr>
            <w:r w:rsidRPr="001203B9">
              <w:rPr>
                <w:rFonts w:ascii="Arial" w:hAnsi="Arial" w:cs="Arial"/>
                <w:sz w:val="20"/>
                <w:szCs w:val="20"/>
              </w:rPr>
              <w:t>Orientación al usuario y al ciudadano</w:t>
            </w:r>
          </w:p>
          <w:p w14:paraId="717662B5" w14:textId="77777777" w:rsidR="0029736C" w:rsidRPr="001203B9" w:rsidRDefault="0029736C" w:rsidP="00EC70CA">
            <w:pPr>
              <w:pStyle w:val="Prrafodelista"/>
              <w:autoSpaceDE w:val="0"/>
              <w:autoSpaceDN w:val="0"/>
              <w:adjustRightInd w:val="0"/>
              <w:ind w:left="0" w:right="278"/>
              <w:rPr>
                <w:rFonts w:ascii="Arial" w:hAnsi="Arial" w:cs="Arial"/>
                <w:sz w:val="20"/>
                <w:szCs w:val="20"/>
              </w:rPr>
            </w:pPr>
            <w:r w:rsidRPr="001203B9">
              <w:rPr>
                <w:rFonts w:ascii="Arial" w:hAnsi="Arial" w:cs="Arial"/>
                <w:sz w:val="20"/>
                <w:szCs w:val="20"/>
              </w:rPr>
              <w:t>Compromiso con la organización</w:t>
            </w:r>
          </w:p>
          <w:p w14:paraId="65B5C019" w14:textId="77777777" w:rsidR="0029736C" w:rsidRPr="001203B9" w:rsidRDefault="0029736C" w:rsidP="00EC70CA">
            <w:pPr>
              <w:pStyle w:val="Prrafodelista"/>
              <w:autoSpaceDE w:val="0"/>
              <w:autoSpaceDN w:val="0"/>
              <w:adjustRightInd w:val="0"/>
              <w:ind w:left="0" w:right="278"/>
              <w:rPr>
                <w:rFonts w:ascii="Arial" w:hAnsi="Arial" w:cs="Arial"/>
                <w:sz w:val="20"/>
                <w:szCs w:val="20"/>
              </w:rPr>
            </w:pPr>
            <w:r w:rsidRPr="001203B9">
              <w:rPr>
                <w:rFonts w:ascii="Arial" w:hAnsi="Arial" w:cs="Arial"/>
                <w:sz w:val="20"/>
                <w:szCs w:val="20"/>
              </w:rPr>
              <w:t>Trabajo en equipo</w:t>
            </w:r>
          </w:p>
          <w:p w14:paraId="08977326" w14:textId="77777777" w:rsidR="0029736C" w:rsidRPr="001203B9" w:rsidRDefault="0029736C" w:rsidP="00EC70CA">
            <w:pPr>
              <w:pStyle w:val="Prrafodelista"/>
              <w:autoSpaceDE w:val="0"/>
              <w:autoSpaceDN w:val="0"/>
              <w:adjustRightInd w:val="0"/>
              <w:ind w:left="0" w:right="278"/>
              <w:rPr>
                <w:rFonts w:ascii="Arial" w:hAnsi="Arial" w:cs="Arial"/>
                <w:sz w:val="20"/>
                <w:szCs w:val="20"/>
              </w:rPr>
            </w:pPr>
            <w:r w:rsidRPr="001203B9">
              <w:rPr>
                <w:rFonts w:ascii="Arial" w:hAnsi="Arial" w:cs="Arial"/>
                <w:sz w:val="20"/>
                <w:szCs w:val="20"/>
              </w:rPr>
              <w:t>Adaptación al cambio</w:t>
            </w:r>
          </w:p>
        </w:tc>
        <w:tc>
          <w:tcPr>
            <w:tcW w:w="3448" w:type="dxa"/>
            <w:gridSpan w:val="3"/>
            <w:shd w:val="clear" w:color="auto" w:fill="auto"/>
            <w:vAlign w:val="center"/>
          </w:tcPr>
          <w:p w14:paraId="35293A25" w14:textId="77777777" w:rsidR="0029736C" w:rsidRPr="001203B9" w:rsidRDefault="0029736C" w:rsidP="00EC70CA">
            <w:pPr>
              <w:pStyle w:val="Prrafodelista"/>
              <w:ind w:left="0" w:right="278"/>
              <w:rPr>
                <w:rFonts w:ascii="Arial" w:hAnsi="Arial" w:cs="Arial"/>
                <w:sz w:val="20"/>
                <w:szCs w:val="20"/>
              </w:rPr>
            </w:pPr>
            <w:r w:rsidRPr="001203B9">
              <w:rPr>
                <w:rFonts w:ascii="Arial" w:hAnsi="Arial" w:cs="Arial"/>
                <w:sz w:val="20"/>
                <w:szCs w:val="20"/>
              </w:rPr>
              <w:t>Manejo de la información</w:t>
            </w:r>
          </w:p>
          <w:p w14:paraId="09A85FE8" w14:textId="77777777" w:rsidR="0029736C" w:rsidRPr="001203B9" w:rsidRDefault="0029736C" w:rsidP="00EC70CA">
            <w:pPr>
              <w:pStyle w:val="Prrafodelista"/>
              <w:ind w:left="0" w:right="278"/>
              <w:rPr>
                <w:rFonts w:ascii="Arial" w:hAnsi="Arial" w:cs="Arial"/>
                <w:sz w:val="20"/>
                <w:szCs w:val="20"/>
              </w:rPr>
            </w:pPr>
            <w:r w:rsidRPr="001203B9">
              <w:rPr>
                <w:rFonts w:ascii="Arial" w:hAnsi="Arial" w:cs="Arial"/>
                <w:sz w:val="20"/>
                <w:szCs w:val="20"/>
              </w:rPr>
              <w:t>Relaciones interpersonales</w:t>
            </w:r>
          </w:p>
          <w:p w14:paraId="1B73FF2E" w14:textId="77777777" w:rsidR="0029736C" w:rsidRPr="001203B9" w:rsidRDefault="0029736C" w:rsidP="00EC70CA">
            <w:pPr>
              <w:pStyle w:val="Prrafodelista"/>
              <w:ind w:left="0" w:right="278"/>
              <w:rPr>
                <w:rFonts w:ascii="Arial" w:hAnsi="Arial" w:cs="Arial"/>
                <w:sz w:val="20"/>
                <w:szCs w:val="20"/>
              </w:rPr>
            </w:pPr>
            <w:r w:rsidRPr="001203B9">
              <w:rPr>
                <w:rFonts w:ascii="Arial" w:hAnsi="Arial" w:cs="Arial"/>
                <w:sz w:val="20"/>
                <w:szCs w:val="20"/>
              </w:rPr>
              <w:t>Colaboración</w:t>
            </w:r>
          </w:p>
        </w:tc>
        <w:tc>
          <w:tcPr>
            <w:tcW w:w="3165" w:type="dxa"/>
            <w:shd w:val="clear" w:color="auto" w:fill="auto"/>
            <w:vAlign w:val="center"/>
          </w:tcPr>
          <w:p w14:paraId="4C114E85" w14:textId="77777777" w:rsidR="0029736C" w:rsidRPr="001203B9" w:rsidRDefault="0029736C" w:rsidP="00EC70CA">
            <w:pPr>
              <w:rPr>
                <w:rFonts w:ascii="Arial" w:hAnsi="Arial" w:cs="Arial"/>
                <w:lang w:eastAsia="es-CO"/>
              </w:rPr>
            </w:pPr>
            <w:r w:rsidRPr="001203B9">
              <w:rPr>
                <w:rFonts w:ascii="Arial" w:hAnsi="Arial" w:cs="Arial"/>
                <w:lang w:eastAsia="es-CO"/>
              </w:rPr>
              <w:t>Atención al detalle</w:t>
            </w:r>
          </w:p>
          <w:p w14:paraId="4EFE10BE" w14:textId="77777777" w:rsidR="0029736C" w:rsidRPr="001203B9" w:rsidRDefault="0029736C" w:rsidP="00EC70CA">
            <w:pPr>
              <w:rPr>
                <w:rFonts w:ascii="Arial" w:hAnsi="Arial" w:cs="Arial"/>
                <w:lang w:eastAsia="es-CO"/>
              </w:rPr>
            </w:pPr>
            <w:r w:rsidRPr="001203B9">
              <w:rPr>
                <w:rFonts w:ascii="Arial" w:hAnsi="Arial" w:cs="Arial"/>
                <w:lang w:eastAsia="es-CO"/>
              </w:rPr>
              <w:t>Atención a requerimientos</w:t>
            </w:r>
          </w:p>
          <w:p w14:paraId="03D52D5B" w14:textId="77777777" w:rsidR="0029736C" w:rsidRPr="001203B9" w:rsidRDefault="0029736C" w:rsidP="00EC70CA">
            <w:pPr>
              <w:rPr>
                <w:rFonts w:ascii="Arial" w:hAnsi="Arial" w:cs="Arial"/>
                <w:lang w:eastAsia="es-CO"/>
              </w:rPr>
            </w:pPr>
            <w:r w:rsidRPr="001203B9">
              <w:rPr>
                <w:rFonts w:ascii="Arial" w:hAnsi="Arial" w:cs="Arial"/>
                <w:lang w:eastAsia="es-CO"/>
              </w:rPr>
              <w:t xml:space="preserve">Transparencia </w:t>
            </w:r>
          </w:p>
          <w:p w14:paraId="2439B7DA" w14:textId="77777777" w:rsidR="0029736C" w:rsidRPr="001203B9" w:rsidRDefault="0029736C" w:rsidP="00EC70CA">
            <w:pPr>
              <w:rPr>
                <w:rFonts w:ascii="Arial" w:hAnsi="Arial" w:cs="Arial"/>
                <w:lang w:eastAsia="es-CO"/>
              </w:rPr>
            </w:pPr>
            <w:r w:rsidRPr="001203B9">
              <w:rPr>
                <w:rFonts w:ascii="Arial" w:hAnsi="Arial" w:cs="Arial"/>
                <w:lang w:eastAsia="es-CO"/>
              </w:rPr>
              <w:t>Comunicación efectiva</w:t>
            </w:r>
          </w:p>
        </w:tc>
      </w:tr>
      <w:tr w:rsidR="0029736C" w:rsidRPr="001203B9" w14:paraId="247277C9" w14:textId="77777777" w:rsidTr="00241BA8">
        <w:trPr>
          <w:jc w:val="center"/>
        </w:trPr>
        <w:tc>
          <w:tcPr>
            <w:tcW w:w="10060" w:type="dxa"/>
            <w:gridSpan w:val="5"/>
            <w:shd w:val="clear" w:color="auto" w:fill="D9D9D9"/>
          </w:tcPr>
          <w:p w14:paraId="52766E4E" w14:textId="77777777" w:rsidR="0029736C" w:rsidRPr="001203B9" w:rsidRDefault="0029736C" w:rsidP="00EC70CA">
            <w:pPr>
              <w:jc w:val="center"/>
              <w:rPr>
                <w:rFonts w:ascii="Arial" w:hAnsi="Arial" w:cs="Arial"/>
                <w:b/>
              </w:rPr>
            </w:pPr>
            <w:r w:rsidRPr="001203B9">
              <w:rPr>
                <w:rFonts w:ascii="Arial" w:hAnsi="Arial" w:cs="Arial"/>
                <w:b/>
              </w:rPr>
              <w:t>VII. REQUISITOS DE FORMACIÓN ACADÉMICA Y EXPERIENCIA</w:t>
            </w:r>
          </w:p>
        </w:tc>
      </w:tr>
      <w:tr w:rsidR="0029736C" w:rsidRPr="001203B9" w14:paraId="5040CDC5" w14:textId="77777777" w:rsidTr="00241BA8">
        <w:trPr>
          <w:trHeight w:val="158"/>
          <w:jc w:val="center"/>
        </w:trPr>
        <w:tc>
          <w:tcPr>
            <w:tcW w:w="4815" w:type="dxa"/>
            <w:gridSpan w:val="2"/>
            <w:shd w:val="clear" w:color="auto" w:fill="D9D9D9" w:themeFill="background1" w:themeFillShade="D9"/>
          </w:tcPr>
          <w:p w14:paraId="566A1E81" w14:textId="77777777" w:rsidR="0029736C" w:rsidRPr="001203B9" w:rsidRDefault="0029736C" w:rsidP="00EC70CA">
            <w:pPr>
              <w:ind w:left="360"/>
              <w:jc w:val="center"/>
              <w:rPr>
                <w:rFonts w:ascii="Arial" w:hAnsi="Arial" w:cs="Arial"/>
                <w:b/>
              </w:rPr>
            </w:pPr>
            <w:r w:rsidRPr="001203B9">
              <w:rPr>
                <w:rFonts w:ascii="Arial" w:hAnsi="Arial" w:cs="Arial"/>
                <w:b/>
              </w:rPr>
              <w:t>FORMACIÓN ACADÉMICA</w:t>
            </w:r>
          </w:p>
        </w:tc>
        <w:tc>
          <w:tcPr>
            <w:tcW w:w="5245" w:type="dxa"/>
            <w:gridSpan w:val="3"/>
            <w:shd w:val="clear" w:color="auto" w:fill="D9D9D9" w:themeFill="background1" w:themeFillShade="D9"/>
          </w:tcPr>
          <w:p w14:paraId="40211574" w14:textId="77777777" w:rsidR="0029736C" w:rsidRPr="001203B9" w:rsidRDefault="0029736C" w:rsidP="00EC70CA">
            <w:pPr>
              <w:ind w:left="360"/>
              <w:jc w:val="center"/>
              <w:rPr>
                <w:rFonts w:ascii="Arial" w:hAnsi="Arial" w:cs="Arial"/>
                <w:b/>
              </w:rPr>
            </w:pPr>
            <w:r w:rsidRPr="001203B9">
              <w:rPr>
                <w:rFonts w:ascii="Arial" w:hAnsi="Arial" w:cs="Arial"/>
                <w:b/>
              </w:rPr>
              <w:t>EXPERIENCIA</w:t>
            </w:r>
          </w:p>
        </w:tc>
      </w:tr>
      <w:tr w:rsidR="0029736C" w:rsidRPr="001203B9" w14:paraId="5D730B57" w14:textId="77777777" w:rsidTr="00241BA8">
        <w:trPr>
          <w:trHeight w:val="290"/>
          <w:jc w:val="center"/>
        </w:trPr>
        <w:tc>
          <w:tcPr>
            <w:tcW w:w="4815" w:type="dxa"/>
            <w:gridSpan w:val="2"/>
            <w:shd w:val="clear" w:color="auto" w:fill="auto"/>
            <w:vAlign w:val="center"/>
          </w:tcPr>
          <w:p w14:paraId="6122D51B" w14:textId="77777777" w:rsidR="0029736C" w:rsidRPr="001203B9" w:rsidRDefault="0029736C" w:rsidP="00EC70CA">
            <w:pPr>
              <w:rPr>
                <w:rFonts w:ascii="Arial" w:hAnsi="Arial" w:cs="Arial"/>
              </w:rPr>
            </w:pPr>
            <w:r w:rsidRPr="001203B9">
              <w:rPr>
                <w:rFonts w:ascii="Arial" w:hAnsi="Arial" w:cs="Arial"/>
              </w:rPr>
              <w:t>Título de bachiller.</w:t>
            </w:r>
          </w:p>
        </w:tc>
        <w:tc>
          <w:tcPr>
            <w:tcW w:w="5245" w:type="dxa"/>
            <w:gridSpan w:val="3"/>
            <w:shd w:val="clear" w:color="auto" w:fill="auto"/>
            <w:vAlign w:val="center"/>
          </w:tcPr>
          <w:p w14:paraId="10566526" w14:textId="77777777" w:rsidR="0029736C" w:rsidRPr="001203B9" w:rsidRDefault="0029736C" w:rsidP="00EC70CA">
            <w:pPr>
              <w:rPr>
                <w:rFonts w:ascii="Arial" w:hAnsi="Arial" w:cs="Arial"/>
              </w:rPr>
            </w:pPr>
            <w:r w:rsidRPr="001203B9">
              <w:rPr>
                <w:rFonts w:ascii="Arial" w:hAnsi="Arial" w:cs="Arial"/>
              </w:rPr>
              <w:t>Veinte (20) meses de experiencia laboral.</w:t>
            </w:r>
          </w:p>
        </w:tc>
      </w:tr>
    </w:tbl>
    <w:p w14:paraId="5033CF5E" w14:textId="77777777" w:rsidR="0029736C" w:rsidRPr="001203B9" w:rsidRDefault="0029736C" w:rsidP="0029736C">
      <w:pPr>
        <w:pStyle w:val="Prrafodelista"/>
        <w:shd w:val="clear" w:color="auto" w:fill="FFFFFF"/>
        <w:spacing w:after="0" w:line="240" w:lineRule="auto"/>
        <w:ind w:left="0"/>
        <w:jc w:val="both"/>
        <w:rPr>
          <w:rFonts w:ascii="Arial" w:hAnsi="Arial" w:cs="Arial"/>
          <w:sz w:val="20"/>
          <w:szCs w:val="20"/>
        </w:rPr>
      </w:pP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82"/>
        <w:gridCol w:w="745"/>
        <w:gridCol w:w="530"/>
        <w:gridCol w:w="2692"/>
        <w:gridCol w:w="2411"/>
      </w:tblGrid>
      <w:tr w:rsidR="0029736C" w:rsidRPr="001203B9" w14:paraId="1E85A39C" w14:textId="77777777" w:rsidTr="00F13664">
        <w:trPr>
          <w:trHeight w:val="279"/>
          <w:jc w:val="center"/>
        </w:trPr>
        <w:tc>
          <w:tcPr>
            <w:tcW w:w="10060" w:type="dxa"/>
            <w:gridSpan w:val="5"/>
            <w:shd w:val="clear" w:color="auto" w:fill="BFBFBF"/>
          </w:tcPr>
          <w:p w14:paraId="6EA72D66" w14:textId="77777777" w:rsidR="0029736C" w:rsidRPr="001203B9" w:rsidRDefault="0029736C" w:rsidP="00EC70CA">
            <w:pPr>
              <w:shd w:val="clear" w:color="auto" w:fill="A6A6A6"/>
              <w:tabs>
                <w:tab w:val="left" w:pos="3000"/>
                <w:tab w:val="center" w:pos="4778"/>
                <w:tab w:val="left" w:pos="4956"/>
                <w:tab w:val="left" w:pos="5664"/>
                <w:tab w:val="left" w:pos="8080"/>
              </w:tabs>
              <w:spacing w:before="2" w:after="2"/>
              <w:jc w:val="center"/>
              <w:rPr>
                <w:rFonts w:ascii="Arial" w:hAnsi="Arial" w:cs="Arial"/>
                <w:b/>
              </w:rPr>
            </w:pPr>
            <w:r w:rsidRPr="001203B9">
              <w:rPr>
                <w:rFonts w:ascii="Arial" w:hAnsi="Arial" w:cs="Arial"/>
                <w:b/>
              </w:rPr>
              <w:t>I. IDENTIFICACIÓN Y UBICACIÓN</w:t>
            </w:r>
          </w:p>
        </w:tc>
      </w:tr>
      <w:tr w:rsidR="0029736C" w:rsidRPr="001203B9" w14:paraId="5397046E" w14:textId="77777777" w:rsidTr="00F13664">
        <w:trPr>
          <w:trHeight w:val="134"/>
          <w:jc w:val="center"/>
        </w:trPr>
        <w:tc>
          <w:tcPr>
            <w:tcW w:w="4427" w:type="dxa"/>
            <w:gridSpan w:val="2"/>
            <w:shd w:val="clear" w:color="auto" w:fill="FFFFFF"/>
          </w:tcPr>
          <w:p w14:paraId="07E24D66" w14:textId="77777777" w:rsidR="0029736C" w:rsidRPr="001203B9" w:rsidRDefault="0029736C" w:rsidP="00EC70CA">
            <w:pPr>
              <w:spacing w:before="2" w:after="2"/>
              <w:ind w:left="360"/>
              <w:jc w:val="both"/>
              <w:rPr>
                <w:rFonts w:ascii="Arial" w:hAnsi="Arial" w:cs="Arial"/>
              </w:rPr>
            </w:pPr>
            <w:r w:rsidRPr="001203B9">
              <w:rPr>
                <w:rFonts w:ascii="Arial" w:hAnsi="Arial" w:cs="Arial"/>
              </w:rPr>
              <w:t>Nivel</w:t>
            </w:r>
          </w:p>
        </w:tc>
        <w:tc>
          <w:tcPr>
            <w:tcW w:w="5633" w:type="dxa"/>
            <w:gridSpan w:val="3"/>
            <w:shd w:val="clear" w:color="auto" w:fill="FFFFFF"/>
          </w:tcPr>
          <w:p w14:paraId="0FBFFE9A" w14:textId="77777777" w:rsidR="0029736C" w:rsidRPr="001203B9" w:rsidRDefault="0029736C" w:rsidP="00EC70CA">
            <w:pPr>
              <w:spacing w:before="2" w:after="2"/>
              <w:ind w:left="360"/>
              <w:jc w:val="both"/>
              <w:rPr>
                <w:rFonts w:ascii="Arial" w:hAnsi="Arial" w:cs="Arial"/>
              </w:rPr>
            </w:pPr>
            <w:r w:rsidRPr="001203B9">
              <w:rPr>
                <w:rFonts w:ascii="Arial" w:hAnsi="Arial" w:cs="Arial"/>
              </w:rPr>
              <w:t>Asistencial</w:t>
            </w:r>
          </w:p>
        </w:tc>
      </w:tr>
      <w:tr w:rsidR="0029736C" w:rsidRPr="001203B9" w14:paraId="0EDB4662" w14:textId="77777777" w:rsidTr="00F13664">
        <w:trPr>
          <w:trHeight w:val="66"/>
          <w:jc w:val="center"/>
        </w:trPr>
        <w:tc>
          <w:tcPr>
            <w:tcW w:w="4427" w:type="dxa"/>
            <w:gridSpan w:val="2"/>
            <w:shd w:val="clear" w:color="auto" w:fill="FFFFFF"/>
          </w:tcPr>
          <w:p w14:paraId="6391C96C" w14:textId="77777777" w:rsidR="0029736C" w:rsidRPr="001203B9" w:rsidRDefault="0029736C" w:rsidP="00EC70CA">
            <w:pPr>
              <w:spacing w:before="2" w:after="2"/>
              <w:ind w:left="360"/>
              <w:jc w:val="both"/>
              <w:rPr>
                <w:rFonts w:ascii="Arial" w:hAnsi="Arial" w:cs="Arial"/>
              </w:rPr>
            </w:pPr>
            <w:r w:rsidRPr="001203B9">
              <w:rPr>
                <w:rFonts w:ascii="Arial" w:hAnsi="Arial" w:cs="Arial"/>
              </w:rPr>
              <w:t>Denominación del Empleo</w:t>
            </w:r>
          </w:p>
        </w:tc>
        <w:tc>
          <w:tcPr>
            <w:tcW w:w="5633" w:type="dxa"/>
            <w:gridSpan w:val="3"/>
            <w:shd w:val="clear" w:color="auto" w:fill="FFFFFF"/>
          </w:tcPr>
          <w:p w14:paraId="6AE92FCA" w14:textId="77777777" w:rsidR="0029736C" w:rsidRPr="001203B9" w:rsidRDefault="0029736C" w:rsidP="00EC70CA">
            <w:pPr>
              <w:spacing w:before="2" w:after="2"/>
              <w:ind w:left="360"/>
              <w:jc w:val="both"/>
              <w:rPr>
                <w:rFonts w:ascii="Arial" w:hAnsi="Arial" w:cs="Arial"/>
              </w:rPr>
            </w:pPr>
            <w:r w:rsidRPr="001203B9">
              <w:rPr>
                <w:rFonts w:ascii="Arial" w:hAnsi="Arial" w:cs="Arial"/>
              </w:rPr>
              <w:t>Secretario Ejecutivo</w:t>
            </w:r>
          </w:p>
        </w:tc>
      </w:tr>
      <w:tr w:rsidR="0029736C" w:rsidRPr="001203B9" w14:paraId="67DD0541" w14:textId="77777777" w:rsidTr="00F13664">
        <w:trPr>
          <w:trHeight w:val="127"/>
          <w:jc w:val="center"/>
        </w:trPr>
        <w:tc>
          <w:tcPr>
            <w:tcW w:w="4427" w:type="dxa"/>
            <w:gridSpan w:val="2"/>
            <w:shd w:val="clear" w:color="auto" w:fill="FFFFFF"/>
          </w:tcPr>
          <w:p w14:paraId="0D27C398" w14:textId="77777777" w:rsidR="0029736C" w:rsidRPr="001203B9" w:rsidRDefault="0029736C" w:rsidP="00EC70CA">
            <w:pPr>
              <w:spacing w:before="2" w:after="2"/>
              <w:ind w:left="360"/>
              <w:jc w:val="both"/>
              <w:rPr>
                <w:rFonts w:ascii="Arial" w:hAnsi="Arial" w:cs="Arial"/>
              </w:rPr>
            </w:pPr>
            <w:r w:rsidRPr="001203B9">
              <w:rPr>
                <w:rFonts w:ascii="Arial" w:hAnsi="Arial" w:cs="Arial"/>
              </w:rPr>
              <w:t>Código</w:t>
            </w:r>
          </w:p>
        </w:tc>
        <w:tc>
          <w:tcPr>
            <w:tcW w:w="5633" w:type="dxa"/>
            <w:gridSpan w:val="3"/>
            <w:shd w:val="clear" w:color="auto" w:fill="FFFFFF"/>
          </w:tcPr>
          <w:p w14:paraId="49875537" w14:textId="77777777" w:rsidR="0029736C" w:rsidRPr="001203B9" w:rsidRDefault="0029736C" w:rsidP="00EC70CA">
            <w:pPr>
              <w:spacing w:before="2" w:after="2"/>
              <w:ind w:left="360"/>
              <w:jc w:val="both"/>
              <w:rPr>
                <w:rFonts w:ascii="Arial" w:hAnsi="Arial" w:cs="Arial"/>
              </w:rPr>
            </w:pPr>
            <w:r w:rsidRPr="001203B9">
              <w:rPr>
                <w:rFonts w:ascii="Arial" w:hAnsi="Arial" w:cs="Arial"/>
              </w:rPr>
              <w:t>4210</w:t>
            </w:r>
          </w:p>
        </w:tc>
      </w:tr>
      <w:tr w:rsidR="0029736C" w:rsidRPr="001203B9" w14:paraId="1074295D" w14:textId="77777777" w:rsidTr="00F13664">
        <w:trPr>
          <w:trHeight w:val="46"/>
          <w:jc w:val="center"/>
        </w:trPr>
        <w:tc>
          <w:tcPr>
            <w:tcW w:w="4427" w:type="dxa"/>
            <w:gridSpan w:val="2"/>
            <w:shd w:val="clear" w:color="auto" w:fill="FFFFFF"/>
          </w:tcPr>
          <w:p w14:paraId="251F8C7F" w14:textId="77777777" w:rsidR="0029736C" w:rsidRPr="001203B9" w:rsidRDefault="0029736C" w:rsidP="00EC70CA">
            <w:pPr>
              <w:spacing w:before="2" w:after="2"/>
              <w:ind w:left="360"/>
              <w:jc w:val="both"/>
              <w:rPr>
                <w:rFonts w:ascii="Arial" w:hAnsi="Arial" w:cs="Arial"/>
              </w:rPr>
            </w:pPr>
            <w:r w:rsidRPr="001203B9">
              <w:rPr>
                <w:rFonts w:ascii="Arial" w:hAnsi="Arial" w:cs="Arial"/>
              </w:rPr>
              <w:t>Grado</w:t>
            </w:r>
          </w:p>
        </w:tc>
        <w:tc>
          <w:tcPr>
            <w:tcW w:w="5633" w:type="dxa"/>
            <w:gridSpan w:val="3"/>
            <w:shd w:val="clear" w:color="auto" w:fill="FFFFFF"/>
          </w:tcPr>
          <w:p w14:paraId="465D9D9B" w14:textId="77777777" w:rsidR="0029736C" w:rsidRPr="001203B9" w:rsidRDefault="0029736C" w:rsidP="00EC70CA">
            <w:pPr>
              <w:spacing w:before="2" w:after="2"/>
              <w:ind w:left="360"/>
              <w:jc w:val="both"/>
              <w:rPr>
                <w:rFonts w:ascii="Arial" w:hAnsi="Arial" w:cs="Arial"/>
              </w:rPr>
            </w:pPr>
            <w:r w:rsidRPr="001203B9">
              <w:rPr>
                <w:rFonts w:ascii="Arial" w:hAnsi="Arial" w:cs="Arial"/>
              </w:rPr>
              <w:t>19</w:t>
            </w:r>
          </w:p>
        </w:tc>
      </w:tr>
      <w:tr w:rsidR="0029736C" w:rsidRPr="001203B9" w14:paraId="47208E65" w14:textId="77777777" w:rsidTr="00F13664">
        <w:trPr>
          <w:trHeight w:val="105"/>
          <w:jc w:val="center"/>
        </w:trPr>
        <w:tc>
          <w:tcPr>
            <w:tcW w:w="4427" w:type="dxa"/>
            <w:gridSpan w:val="2"/>
            <w:shd w:val="clear" w:color="auto" w:fill="FFFFFF"/>
          </w:tcPr>
          <w:p w14:paraId="53639765" w14:textId="77777777" w:rsidR="0029736C" w:rsidRPr="001203B9" w:rsidRDefault="0029736C" w:rsidP="00EC70CA">
            <w:pPr>
              <w:spacing w:before="2" w:after="2"/>
              <w:ind w:left="360"/>
              <w:jc w:val="both"/>
              <w:rPr>
                <w:rFonts w:ascii="Arial" w:hAnsi="Arial" w:cs="Arial"/>
              </w:rPr>
            </w:pPr>
            <w:r w:rsidRPr="001203B9">
              <w:rPr>
                <w:rFonts w:ascii="Arial" w:hAnsi="Arial" w:cs="Arial"/>
              </w:rPr>
              <w:t>Nº de Cargos</w:t>
            </w:r>
          </w:p>
        </w:tc>
        <w:tc>
          <w:tcPr>
            <w:tcW w:w="5633" w:type="dxa"/>
            <w:gridSpan w:val="3"/>
            <w:shd w:val="clear" w:color="auto" w:fill="FFFFFF"/>
          </w:tcPr>
          <w:p w14:paraId="2EB3E9E4" w14:textId="77777777" w:rsidR="0029736C" w:rsidRPr="001203B9" w:rsidRDefault="0029736C" w:rsidP="00EC70CA">
            <w:pPr>
              <w:spacing w:before="2" w:after="2"/>
              <w:ind w:left="360"/>
              <w:jc w:val="both"/>
              <w:rPr>
                <w:rFonts w:ascii="Arial" w:hAnsi="Arial" w:cs="Arial"/>
              </w:rPr>
            </w:pPr>
            <w:r w:rsidRPr="001203B9">
              <w:rPr>
                <w:rFonts w:ascii="Arial" w:hAnsi="Arial" w:cs="Arial"/>
              </w:rPr>
              <w:t>6</w:t>
            </w:r>
          </w:p>
        </w:tc>
      </w:tr>
      <w:tr w:rsidR="0029736C" w:rsidRPr="001203B9" w14:paraId="69CD1A21" w14:textId="77777777" w:rsidTr="00F13664">
        <w:trPr>
          <w:trHeight w:val="165"/>
          <w:jc w:val="center"/>
        </w:trPr>
        <w:tc>
          <w:tcPr>
            <w:tcW w:w="4427" w:type="dxa"/>
            <w:gridSpan w:val="2"/>
            <w:shd w:val="clear" w:color="auto" w:fill="FFFFFF"/>
          </w:tcPr>
          <w:p w14:paraId="470385DE" w14:textId="77777777" w:rsidR="0029736C" w:rsidRPr="001203B9" w:rsidRDefault="0029736C" w:rsidP="00EC70CA">
            <w:pPr>
              <w:spacing w:before="2" w:after="2"/>
              <w:ind w:left="360"/>
              <w:jc w:val="both"/>
              <w:rPr>
                <w:rFonts w:ascii="Arial" w:hAnsi="Arial" w:cs="Arial"/>
              </w:rPr>
            </w:pPr>
            <w:r w:rsidRPr="001203B9">
              <w:rPr>
                <w:rFonts w:ascii="Arial" w:hAnsi="Arial" w:cs="Arial"/>
              </w:rPr>
              <w:t>Dependencia</w:t>
            </w:r>
          </w:p>
        </w:tc>
        <w:tc>
          <w:tcPr>
            <w:tcW w:w="5633" w:type="dxa"/>
            <w:gridSpan w:val="3"/>
            <w:shd w:val="clear" w:color="auto" w:fill="FFFFFF"/>
          </w:tcPr>
          <w:p w14:paraId="6D3372EF" w14:textId="77777777" w:rsidR="0029736C" w:rsidRPr="001203B9" w:rsidRDefault="0029736C" w:rsidP="00EC70CA">
            <w:pPr>
              <w:ind w:left="360"/>
              <w:jc w:val="both"/>
              <w:rPr>
                <w:rFonts w:ascii="Arial" w:hAnsi="Arial" w:cs="Arial"/>
              </w:rPr>
            </w:pPr>
            <w:r w:rsidRPr="001203B9">
              <w:rPr>
                <w:rFonts w:ascii="Arial" w:hAnsi="Arial" w:cs="Arial"/>
              </w:rPr>
              <w:t>Donde se ubique el cargo</w:t>
            </w:r>
          </w:p>
        </w:tc>
      </w:tr>
      <w:tr w:rsidR="0029736C" w:rsidRPr="001203B9" w14:paraId="103451E0" w14:textId="77777777" w:rsidTr="00F13664">
        <w:trPr>
          <w:trHeight w:val="96"/>
          <w:jc w:val="center"/>
        </w:trPr>
        <w:tc>
          <w:tcPr>
            <w:tcW w:w="4427" w:type="dxa"/>
            <w:gridSpan w:val="2"/>
            <w:shd w:val="clear" w:color="auto" w:fill="FFFFFF"/>
          </w:tcPr>
          <w:p w14:paraId="7C7065FC" w14:textId="77777777" w:rsidR="0029736C" w:rsidRPr="001203B9" w:rsidRDefault="0029736C" w:rsidP="00EC70CA">
            <w:pPr>
              <w:spacing w:before="2" w:after="2"/>
              <w:ind w:left="360"/>
              <w:jc w:val="both"/>
              <w:rPr>
                <w:rFonts w:ascii="Arial" w:hAnsi="Arial" w:cs="Arial"/>
              </w:rPr>
            </w:pPr>
            <w:r w:rsidRPr="001203B9">
              <w:rPr>
                <w:rFonts w:ascii="Arial" w:hAnsi="Arial" w:cs="Arial"/>
              </w:rPr>
              <w:t>Cargo del Superior Inmediato</w:t>
            </w:r>
          </w:p>
        </w:tc>
        <w:tc>
          <w:tcPr>
            <w:tcW w:w="5633" w:type="dxa"/>
            <w:gridSpan w:val="3"/>
            <w:shd w:val="clear" w:color="auto" w:fill="FFFFFF"/>
          </w:tcPr>
          <w:p w14:paraId="7F057A5E" w14:textId="77777777" w:rsidR="0029736C" w:rsidRPr="001203B9" w:rsidRDefault="0029736C" w:rsidP="00EC70CA">
            <w:pPr>
              <w:ind w:left="360"/>
              <w:jc w:val="both"/>
              <w:rPr>
                <w:rFonts w:ascii="Arial" w:hAnsi="Arial" w:cs="Arial"/>
              </w:rPr>
            </w:pPr>
            <w:r w:rsidRPr="001203B9">
              <w:rPr>
                <w:rFonts w:ascii="Arial" w:hAnsi="Arial" w:cs="Arial"/>
              </w:rPr>
              <w:t>Quien ejerza la supervisión directa</w:t>
            </w:r>
          </w:p>
        </w:tc>
      </w:tr>
      <w:tr w:rsidR="0029736C" w:rsidRPr="001203B9" w14:paraId="22A9B636" w14:textId="77777777" w:rsidTr="00F13664">
        <w:trPr>
          <w:trHeight w:val="74"/>
          <w:jc w:val="center"/>
        </w:trPr>
        <w:tc>
          <w:tcPr>
            <w:tcW w:w="10060" w:type="dxa"/>
            <w:gridSpan w:val="5"/>
            <w:shd w:val="clear" w:color="auto" w:fill="D9D9D9"/>
          </w:tcPr>
          <w:p w14:paraId="4235BD3D" w14:textId="77777777" w:rsidR="0029736C" w:rsidRPr="001203B9" w:rsidRDefault="0029736C" w:rsidP="00EC70CA">
            <w:pPr>
              <w:tabs>
                <w:tab w:val="center" w:pos="4778"/>
                <w:tab w:val="left" w:pos="7140"/>
              </w:tabs>
              <w:spacing w:before="2" w:after="2"/>
              <w:jc w:val="center"/>
              <w:rPr>
                <w:rFonts w:ascii="Arial" w:hAnsi="Arial" w:cs="Arial"/>
                <w:b/>
              </w:rPr>
            </w:pPr>
            <w:r w:rsidRPr="001203B9">
              <w:rPr>
                <w:rFonts w:ascii="Arial" w:hAnsi="Arial" w:cs="Arial"/>
                <w:b/>
              </w:rPr>
              <w:t>II. ÁREA FUNCIONAL</w:t>
            </w:r>
          </w:p>
        </w:tc>
      </w:tr>
      <w:tr w:rsidR="0029736C" w:rsidRPr="001203B9" w14:paraId="5829A3AD" w14:textId="77777777" w:rsidTr="00F13664">
        <w:trPr>
          <w:trHeight w:val="74"/>
          <w:jc w:val="center"/>
        </w:trPr>
        <w:tc>
          <w:tcPr>
            <w:tcW w:w="10060" w:type="dxa"/>
            <w:gridSpan w:val="5"/>
            <w:shd w:val="clear" w:color="auto" w:fill="auto"/>
          </w:tcPr>
          <w:p w14:paraId="63C0026B" w14:textId="77777777" w:rsidR="0029736C" w:rsidRPr="001203B9" w:rsidRDefault="0029736C" w:rsidP="00EC70CA">
            <w:pPr>
              <w:spacing w:before="2" w:after="2" w:line="256" w:lineRule="auto"/>
              <w:ind w:left="360"/>
              <w:jc w:val="both"/>
              <w:rPr>
                <w:rFonts w:ascii="Arial" w:hAnsi="Arial" w:cs="Arial"/>
                <w:b/>
              </w:rPr>
            </w:pPr>
            <w:r w:rsidRPr="001203B9">
              <w:rPr>
                <w:rFonts w:ascii="Arial" w:hAnsi="Arial" w:cs="Arial"/>
                <w:bCs/>
              </w:rPr>
              <w:t xml:space="preserve">Oficina Asesora de </w:t>
            </w:r>
            <w:r w:rsidRPr="001203B9">
              <w:rPr>
                <w:rFonts w:ascii="Arial" w:hAnsi="Arial" w:cs="Arial"/>
              </w:rPr>
              <w:t>Planeación</w:t>
            </w:r>
          </w:p>
        </w:tc>
      </w:tr>
      <w:tr w:rsidR="0029736C" w:rsidRPr="001203B9" w14:paraId="50916D9A" w14:textId="77777777" w:rsidTr="00F13664">
        <w:trPr>
          <w:trHeight w:val="74"/>
          <w:jc w:val="center"/>
        </w:trPr>
        <w:tc>
          <w:tcPr>
            <w:tcW w:w="10060" w:type="dxa"/>
            <w:gridSpan w:val="5"/>
            <w:shd w:val="clear" w:color="auto" w:fill="D9D9D9"/>
          </w:tcPr>
          <w:p w14:paraId="507917C3" w14:textId="77777777" w:rsidR="0029736C" w:rsidRPr="001203B9" w:rsidRDefault="0029736C" w:rsidP="00EC70CA">
            <w:pPr>
              <w:tabs>
                <w:tab w:val="center" w:pos="4778"/>
                <w:tab w:val="left" w:pos="7140"/>
              </w:tabs>
              <w:spacing w:before="2" w:after="2"/>
              <w:jc w:val="center"/>
              <w:rPr>
                <w:rFonts w:ascii="Arial" w:hAnsi="Arial" w:cs="Arial"/>
                <w:b/>
              </w:rPr>
            </w:pPr>
            <w:r w:rsidRPr="001203B9">
              <w:rPr>
                <w:rFonts w:ascii="Arial" w:hAnsi="Arial" w:cs="Arial"/>
                <w:b/>
              </w:rPr>
              <w:t>III. PROPÓSITO PRINCIPAL</w:t>
            </w:r>
          </w:p>
        </w:tc>
      </w:tr>
      <w:tr w:rsidR="0029736C" w:rsidRPr="001203B9" w14:paraId="4288B69A" w14:textId="77777777" w:rsidTr="00F13664">
        <w:trPr>
          <w:jc w:val="center"/>
        </w:trPr>
        <w:tc>
          <w:tcPr>
            <w:tcW w:w="10060" w:type="dxa"/>
            <w:gridSpan w:val="5"/>
            <w:tcBorders>
              <w:bottom w:val="single" w:sz="4" w:space="0" w:color="000000"/>
            </w:tcBorders>
          </w:tcPr>
          <w:p w14:paraId="76269E02" w14:textId="77777777" w:rsidR="0029736C" w:rsidRPr="001203B9" w:rsidRDefault="0029736C" w:rsidP="00EC70CA">
            <w:pPr>
              <w:jc w:val="both"/>
              <w:rPr>
                <w:rFonts w:ascii="Arial" w:hAnsi="Arial" w:cs="Arial"/>
              </w:rPr>
            </w:pPr>
            <w:r w:rsidRPr="001203B9">
              <w:rPr>
                <w:rFonts w:ascii="Arial" w:hAnsi="Arial" w:cs="Arial"/>
              </w:rPr>
              <w:t>Atender las labores administrativas y logísticas de soporte al cumplimiento de la misión y de los objetivos de la dependencia, en cuanto a gestión de documentación e información administrativa y legal, bajo las normas de confidencialidad en el cumplimiento de su función en la atención al público y en la organización de agendas y eventos oficiales con fines institucionales.</w:t>
            </w:r>
          </w:p>
        </w:tc>
      </w:tr>
      <w:tr w:rsidR="0029736C" w:rsidRPr="001203B9" w14:paraId="404F0462" w14:textId="77777777" w:rsidTr="00F13664">
        <w:trPr>
          <w:jc w:val="center"/>
        </w:trPr>
        <w:tc>
          <w:tcPr>
            <w:tcW w:w="10060" w:type="dxa"/>
            <w:gridSpan w:val="5"/>
            <w:shd w:val="clear" w:color="auto" w:fill="D9D9D9"/>
          </w:tcPr>
          <w:p w14:paraId="11D1FFCD" w14:textId="77777777" w:rsidR="0029736C" w:rsidRPr="001203B9" w:rsidRDefault="0029736C" w:rsidP="00EC70CA">
            <w:pPr>
              <w:jc w:val="center"/>
              <w:rPr>
                <w:rFonts w:ascii="Arial" w:hAnsi="Arial" w:cs="Arial"/>
                <w:b/>
              </w:rPr>
            </w:pPr>
            <w:r w:rsidRPr="001203B9">
              <w:rPr>
                <w:rFonts w:ascii="Arial" w:hAnsi="Arial" w:cs="Arial"/>
                <w:b/>
              </w:rPr>
              <w:t>IV. DESCRIPCIÓN DE LAS FUNCIONES ESENCIALES</w:t>
            </w:r>
          </w:p>
        </w:tc>
      </w:tr>
      <w:tr w:rsidR="0029736C" w:rsidRPr="001203B9" w14:paraId="46410FA3" w14:textId="77777777" w:rsidTr="00F13664">
        <w:trPr>
          <w:trHeight w:val="136"/>
          <w:jc w:val="center"/>
        </w:trPr>
        <w:tc>
          <w:tcPr>
            <w:tcW w:w="10060" w:type="dxa"/>
            <w:gridSpan w:val="5"/>
            <w:tcBorders>
              <w:bottom w:val="single" w:sz="4" w:space="0" w:color="000000"/>
            </w:tcBorders>
          </w:tcPr>
          <w:p w14:paraId="5CE8E28E" w14:textId="77777777" w:rsidR="006650F2" w:rsidRPr="001203B9" w:rsidRDefault="006650F2" w:rsidP="006650F2">
            <w:pPr>
              <w:autoSpaceDE w:val="0"/>
              <w:autoSpaceDN w:val="0"/>
              <w:adjustRightInd w:val="0"/>
              <w:jc w:val="both"/>
              <w:rPr>
                <w:rFonts w:ascii="Arial" w:hAnsi="Arial" w:cs="Arial"/>
                <w:b/>
                <w:bCs/>
                <w:lang w:eastAsia="es-CO"/>
              </w:rPr>
            </w:pPr>
            <w:r w:rsidRPr="001203B9">
              <w:rPr>
                <w:rFonts w:ascii="Arial" w:hAnsi="Arial" w:cs="Arial"/>
                <w:b/>
                <w:bCs/>
                <w:lang w:eastAsia="es-CO"/>
              </w:rPr>
              <w:t>Funciones del nivel asistencial:</w:t>
            </w:r>
          </w:p>
          <w:p w14:paraId="6D483E58" w14:textId="77777777" w:rsidR="006650F2" w:rsidRPr="001203B9" w:rsidRDefault="006650F2" w:rsidP="00207858">
            <w:pPr>
              <w:numPr>
                <w:ilvl w:val="0"/>
                <w:numId w:val="254"/>
              </w:numPr>
              <w:autoSpaceDE w:val="0"/>
              <w:autoSpaceDN w:val="0"/>
              <w:adjustRightInd w:val="0"/>
              <w:jc w:val="both"/>
              <w:rPr>
                <w:rFonts w:ascii="Arial" w:hAnsi="Arial" w:cs="Arial"/>
                <w:lang w:eastAsia="es-CO"/>
              </w:rPr>
            </w:pPr>
            <w:r w:rsidRPr="001203B9">
              <w:rPr>
                <w:rFonts w:ascii="Arial" w:hAnsi="Arial" w:cs="Arial"/>
                <w:lang w:eastAsia="es-CO"/>
              </w:rPr>
              <w:t>Recibir, revisar, clasificar, radicar, distribuir y controlar documentos, datos, elementos y correspondencia, relacionados con los asuntos de competencia de la entidad.</w:t>
            </w:r>
          </w:p>
          <w:p w14:paraId="078CB13B" w14:textId="77777777" w:rsidR="006650F2" w:rsidRPr="001203B9" w:rsidRDefault="006650F2" w:rsidP="00207858">
            <w:pPr>
              <w:numPr>
                <w:ilvl w:val="0"/>
                <w:numId w:val="254"/>
              </w:numPr>
              <w:autoSpaceDE w:val="0"/>
              <w:autoSpaceDN w:val="0"/>
              <w:adjustRightInd w:val="0"/>
              <w:jc w:val="both"/>
              <w:rPr>
                <w:rFonts w:ascii="Arial" w:hAnsi="Arial" w:cs="Arial"/>
                <w:lang w:eastAsia="es-CO"/>
              </w:rPr>
            </w:pPr>
            <w:r w:rsidRPr="001203B9">
              <w:rPr>
                <w:rFonts w:ascii="Arial" w:hAnsi="Arial" w:cs="Arial"/>
                <w:lang w:eastAsia="es-CO"/>
              </w:rPr>
              <w:t>Llevar y mantener actualizados los registros de carácter técnico, administrativo y financiero y responder por la exactitud de los mismos.</w:t>
            </w:r>
          </w:p>
          <w:p w14:paraId="3B77D044" w14:textId="77777777" w:rsidR="006650F2" w:rsidRPr="001203B9" w:rsidRDefault="006650F2" w:rsidP="00207858">
            <w:pPr>
              <w:numPr>
                <w:ilvl w:val="0"/>
                <w:numId w:val="254"/>
              </w:numPr>
              <w:autoSpaceDE w:val="0"/>
              <w:autoSpaceDN w:val="0"/>
              <w:adjustRightInd w:val="0"/>
              <w:jc w:val="both"/>
              <w:rPr>
                <w:rFonts w:ascii="Arial" w:hAnsi="Arial" w:cs="Arial"/>
                <w:lang w:eastAsia="es-CO"/>
              </w:rPr>
            </w:pPr>
            <w:r w:rsidRPr="001203B9">
              <w:rPr>
                <w:rFonts w:ascii="Arial" w:hAnsi="Arial" w:cs="Arial"/>
                <w:lang w:eastAsia="es-CO"/>
              </w:rPr>
              <w:t>Orientar a los usuarios y suministrar la información que les sea solicitada, de conformidad con los procedimientos establecidos.</w:t>
            </w:r>
          </w:p>
          <w:p w14:paraId="7E7DA481" w14:textId="77777777" w:rsidR="006650F2" w:rsidRPr="001203B9" w:rsidRDefault="006650F2" w:rsidP="00207858">
            <w:pPr>
              <w:numPr>
                <w:ilvl w:val="0"/>
                <w:numId w:val="254"/>
              </w:numPr>
              <w:autoSpaceDE w:val="0"/>
              <w:autoSpaceDN w:val="0"/>
              <w:adjustRightInd w:val="0"/>
              <w:jc w:val="both"/>
              <w:rPr>
                <w:rFonts w:ascii="Arial" w:hAnsi="Arial" w:cs="Arial"/>
                <w:lang w:eastAsia="es-CO"/>
              </w:rPr>
            </w:pPr>
            <w:r w:rsidRPr="001203B9">
              <w:rPr>
                <w:rFonts w:ascii="Arial" w:hAnsi="Arial" w:cs="Arial"/>
                <w:lang w:eastAsia="es-CO"/>
              </w:rPr>
              <w:lastRenderedPageBreak/>
              <w:t xml:space="preserve">Desempeñar funciones de oficina y de asistencia administrativa encaminadas a facilitar el desarrollo y ejecución de las actividades del área de desempeño. </w:t>
            </w:r>
          </w:p>
          <w:p w14:paraId="351CE6F8" w14:textId="77777777" w:rsidR="006650F2" w:rsidRPr="001203B9" w:rsidRDefault="006650F2" w:rsidP="00207858">
            <w:pPr>
              <w:numPr>
                <w:ilvl w:val="0"/>
                <w:numId w:val="254"/>
              </w:numPr>
              <w:autoSpaceDE w:val="0"/>
              <w:autoSpaceDN w:val="0"/>
              <w:adjustRightInd w:val="0"/>
              <w:jc w:val="both"/>
              <w:rPr>
                <w:rFonts w:ascii="Arial" w:hAnsi="Arial" w:cs="Arial"/>
                <w:lang w:eastAsia="es-CO"/>
              </w:rPr>
            </w:pPr>
            <w:r w:rsidRPr="001203B9">
              <w:rPr>
                <w:rFonts w:ascii="Arial" w:hAnsi="Arial" w:cs="Arial"/>
                <w:lang w:eastAsia="es-CO"/>
              </w:rPr>
              <w:t>Realizar labores propias de los servicios generales que demande la institución.</w:t>
            </w:r>
          </w:p>
          <w:p w14:paraId="30D5868C" w14:textId="77777777" w:rsidR="006650F2" w:rsidRPr="001203B9" w:rsidRDefault="006650F2" w:rsidP="00207858">
            <w:pPr>
              <w:numPr>
                <w:ilvl w:val="0"/>
                <w:numId w:val="254"/>
              </w:numPr>
              <w:autoSpaceDE w:val="0"/>
              <w:autoSpaceDN w:val="0"/>
              <w:adjustRightInd w:val="0"/>
              <w:jc w:val="both"/>
              <w:rPr>
                <w:rFonts w:ascii="Arial" w:hAnsi="Arial" w:cs="Arial"/>
                <w:lang w:eastAsia="es-CO"/>
              </w:rPr>
            </w:pPr>
            <w:r w:rsidRPr="001203B9">
              <w:rPr>
                <w:rFonts w:ascii="Arial" w:hAnsi="Arial" w:cs="Arial"/>
                <w:lang w:eastAsia="es-CO"/>
              </w:rPr>
              <w:t>Efectuar diligencias externas cuando las necesidades del servicio lo requieran.</w:t>
            </w:r>
          </w:p>
          <w:p w14:paraId="0A976328" w14:textId="77777777" w:rsidR="006650F2" w:rsidRPr="001203B9" w:rsidRDefault="006650F2" w:rsidP="00207858">
            <w:pPr>
              <w:numPr>
                <w:ilvl w:val="0"/>
                <w:numId w:val="254"/>
              </w:numPr>
              <w:autoSpaceDE w:val="0"/>
              <w:autoSpaceDN w:val="0"/>
              <w:adjustRightInd w:val="0"/>
              <w:jc w:val="both"/>
              <w:rPr>
                <w:rFonts w:ascii="Arial" w:hAnsi="Arial" w:cs="Arial"/>
                <w:lang w:eastAsia="es-CO"/>
              </w:rPr>
            </w:pPr>
            <w:r w:rsidRPr="001203B9">
              <w:rPr>
                <w:rFonts w:ascii="Arial" w:hAnsi="Arial" w:cs="Arial"/>
                <w:lang w:eastAsia="es-CO"/>
              </w:rPr>
              <w:t>Las demás que les sean asignadas por autoridad competente, de acuerdo con el área de desempeño y la naturaleza del empleo.</w:t>
            </w:r>
          </w:p>
          <w:p w14:paraId="6CC3B525" w14:textId="77777777" w:rsidR="006650F2" w:rsidRPr="001203B9" w:rsidRDefault="006650F2" w:rsidP="006650F2">
            <w:pPr>
              <w:autoSpaceDE w:val="0"/>
              <w:autoSpaceDN w:val="0"/>
              <w:adjustRightInd w:val="0"/>
              <w:jc w:val="both"/>
              <w:rPr>
                <w:rFonts w:ascii="Arial" w:hAnsi="Arial" w:cs="Arial"/>
              </w:rPr>
            </w:pPr>
          </w:p>
          <w:p w14:paraId="2B092E73" w14:textId="77777777" w:rsidR="006650F2" w:rsidRPr="001203B9" w:rsidRDefault="006650F2" w:rsidP="006650F2">
            <w:pPr>
              <w:ind w:left="-47"/>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3268042F" w14:textId="77777777" w:rsidR="0029736C" w:rsidRPr="001203B9" w:rsidRDefault="0029736C" w:rsidP="00207858">
            <w:pPr>
              <w:numPr>
                <w:ilvl w:val="0"/>
                <w:numId w:val="120"/>
              </w:numPr>
              <w:autoSpaceDE w:val="0"/>
              <w:autoSpaceDN w:val="0"/>
              <w:adjustRightInd w:val="0"/>
              <w:jc w:val="both"/>
              <w:rPr>
                <w:rFonts w:ascii="Arial" w:hAnsi="Arial" w:cs="Arial"/>
                <w:lang w:eastAsia="es-CO"/>
              </w:rPr>
            </w:pPr>
            <w:r w:rsidRPr="001203B9">
              <w:rPr>
                <w:rFonts w:ascii="Arial" w:eastAsia="Calibri" w:hAnsi="Arial" w:cs="Arial"/>
              </w:rPr>
              <w:t>Atender y orientar personal y telefónicamente a los usuarios internos y externos que requieran información o comunicarse con al algún funcionario de la dependencia a fin de suministrar la información requerida, de acuerdo con las directrices y procedimientos establecidos para el efecto.</w:t>
            </w:r>
          </w:p>
          <w:p w14:paraId="5B755E15" w14:textId="77777777" w:rsidR="0029736C" w:rsidRPr="001203B9" w:rsidRDefault="0029736C" w:rsidP="00207858">
            <w:pPr>
              <w:numPr>
                <w:ilvl w:val="0"/>
                <w:numId w:val="120"/>
              </w:numPr>
              <w:autoSpaceDE w:val="0"/>
              <w:autoSpaceDN w:val="0"/>
              <w:adjustRightInd w:val="0"/>
              <w:jc w:val="both"/>
              <w:rPr>
                <w:rFonts w:ascii="Arial" w:hAnsi="Arial" w:cs="Arial"/>
              </w:rPr>
            </w:pPr>
            <w:r w:rsidRPr="001203B9">
              <w:rPr>
                <w:rFonts w:ascii="Arial" w:eastAsia="Calibri" w:hAnsi="Arial" w:cs="Arial"/>
              </w:rPr>
              <w:t>Organizar la agenda y compromisos que deba atender el Jefe Inmediato en el desarrollo de sus funciones, así como la logística requerida, cumpliendo los lineamientos definidos.</w:t>
            </w:r>
          </w:p>
          <w:p w14:paraId="40A731C2" w14:textId="77777777" w:rsidR="0029736C" w:rsidRPr="001203B9" w:rsidRDefault="0029736C" w:rsidP="00207858">
            <w:pPr>
              <w:numPr>
                <w:ilvl w:val="0"/>
                <w:numId w:val="120"/>
              </w:numPr>
              <w:autoSpaceDE w:val="0"/>
              <w:autoSpaceDN w:val="0"/>
              <w:adjustRightInd w:val="0"/>
              <w:jc w:val="both"/>
              <w:rPr>
                <w:rFonts w:ascii="Arial" w:hAnsi="Arial" w:cs="Arial"/>
              </w:rPr>
            </w:pPr>
            <w:r w:rsidRPr="001203B9">
              <w:rPr>
                <w:rFonts w:ascii="Arial" w:eastAsia="Calibri" w:hAnsi="Arial" w:cs="Arial"/>
              </w:rPr>
              <w:t>Proyectar los documentos o respuestas a las solicitudes y requerimientos del área de planeación, de acuerdo con las instrucciones del jefe inmediato.</w:t>
            </w:r>
          </w:p>
          <w:p w14:paraId="692CA90E" w14:textId="77777777" w:rsidR="0029736C" w:rsidRPr="001203B9" w:rsidRDefault="0029736C" w:rsidP="00207858">
            <w:pPr>
              <w:numPr>
                <w:ilvl w:val="0"/>
                <w:numId w:val="120"/>
              </w:numPr>
              <w:autoSpaceDE w:val="0"/>
              <w:autoSpaceDN w:val="0"/>
              <w:adjustRightInd w:val="0"/>
              <w:jc w:val="both"/>
              <w:rPr>
                <w:rFonts w:ascii="Arial" w:hAnsi="Arial" w:cs="Arial"/>
              </w:rPr>
            </w:pPr>
            <w:r w:rsidRPr="001203B9">
              <w:rPr>
                <w:rFonts w:ascii="Arial" w:eastAsia="Calibri" w:hAnsi="Arial" w:cs="Arial"/>
              </w:rPr>
              <w:t>Actualizar las bases de datos que sean necesarias en la dependencia, de acuerdo a los procedimientos establecidos.</w:t>
            </w:r>
          </w:p>
          <w:p w14:paraId="715E6629" w14:textId="77777777" w:rsidR="0029736C" w:rsidRPr="001203B9" w:rsidRDefault="0029736C" w:rsidP="00207858">
            <w:pPr>
              <w:numPr>
                <w:ilvl w:val="0"/>
                <w:numId w:val="120"/>
              </w:numPr>
              <w:autoSpaceDE w:val="0"/>
              <w:autoSpaceDN w:val="0"/>
              <w:adjustRightInd w:val="0"/>
              <w:jc w:val="both"/>
              <w:rPr>
                <w:rFonts w:ascii="Arial" w:hAnsi="Arial" w:cs="Arial"/>
              </w:rPr>
            </w:pPr>
            <w:r w:rsidRPr="001203B9">
              <w:rPr>
                <w:rFonts w:ascii="Arial" w:eastAsia="Calibri" w:hAnsi="Arial" w:cs="Arial"/>
              </w:rPr>
              <w:t>Efectuar el control periódico de consumo de elementos para determinar y proyectar las necesidades de la dependencia atendiendo los procesos establecidos para tal fin.</w:t>
            </w:r>
          </w:p>
          <w:p w14:paraId="4D821832" w14:textId="77777777" w:rsidR="0029736C" w:rsidRPr="001203B9" w:rsidRDefault="0029736C" w:rsidP="00207858">
            <w:pPr>
              <w:numPr>
                <w:ilvl w:val="0"/>
                <w:numId w:val="120"/>
              </w:numPr>
              <w:autoSpaceDE w:val="0"/>
              <w:autoSpaceDN w:val="0"/>
              <w:adjustRightInd w:val="0"/>
              <w:jc w:val="both"/>
              <w:rPr>
                <w:rFonts w:ascii="Arial" w:hAnsi="Arial" w:cs="Arial"/>
              </w:rPr>
            </w:pPr>
            <w:r w:rsidRPr="001203B9">
              <w:rPr>
                <w:rFonts w:ascii="Arial" w:eastAsia="Calibri" w:hAnsi="Arial" w:cs="Arial"/>
              </w:rPr>
              <w:t>Realizar la transferencia documental al archivo central de la entidad de acuerdo con la reglamentación establecida.</w:t>
            </w:r>
          </w:p>
          <w:p w14:paraId="12E7262F" w14:textId="77777777" w:rsidR="0029736C" w:rsidRPr="001203B9" w:rsidRDefault="0029736C" w:rsidP="00207858">
            <w:pPr>
              <w:numPr>
                <w:ilvl w:val="0"/>
                <w:numId w:val="120"/>
              </w:numPr>
              <w:autoSpaceDE w:val="0"/>
              <w:autoSpaceDN w:val="0"/>
              <w:adjustRightInd w:val="0"/>
              <w:jc w:val="both"/>
              <w:rPr>
                <w:rFonts w:ascii="Arial" w:hAnsi="Arial" w:cs="Arial"/>
              </w:rPr>
            </w:pPr>
            <w:r w:rsidRPr="001203B9">
              <w:rPr>
                <w:rFonts w:ascii="Arial" w:eastAsia="Calibri" w:hAnsi="Arial" w:cs="Arial"/>
              </w:rPr>
              <w:t>Apoyar las actividades logísticas y de organización requeridas para el buen funcionamiento y cumplimiento de los compromisos adquiridos por el área.</w:t>
            </w:r>
          </w:p>
          <w:p w14:paraId="48B0A1C1" w14:textId="77777777" w:rsidR="0029736C" w:rsidRPr="001203B9" w:rsidRDefault="0029736C" w:rsidP="00207858">
            <w:pPr>
              <w:numPr>
                <w:ilvl w:val="0"/>
                <w:numId w:val="120"/>
              </w:numPr>
              <w:autoSpaceDE w:val="0"/>
              <w:autoSpaceDN w:val="0"/>
              <w:adjustRightInd w:val="0"/>
              <w:jc w:val="both"/>
              <w:rPr>
                <w:rFonts w:ascii="Arial" w:hAnsi="Arial" w:cs="Arial"/>
              </w:rPr>
            </w:pPr>
            <w:r w:rsidRPr="001203B9">
              <w:rPr>
                <w:rFonts w:ascii="Arial" w:eastAsia="Calibri" w:hAnsi="Arial" w:cs="Arial"/>
              </w:rPr>
              <w:t>Tramitar el pedido de papelería y los diferentes insumos, con el fin de obtener el suministro de los elementos necesarios para el desarrollo de las actividades del área.</w:t>
            </w:r>
          </w:p>
          <w:p w14:paraId="3B3A4A4C" w14:textId="77777777" w:rsidR="0029736C" w:rsidRPr="001203B9" w:rsidRDefault="0029736C" w:rsidP="00207858">
            <w:pPr>
              <w:numPr>
                <w:ilvl w:val="0"/>
                <w:numId w:val="120"/>
              </w:numPr>
              <w:autoSpaceDE w:val="0"/>
              <w:autoSpaceDN w:val="0"/>
              <w:adjustRightInd w:val="0"/>
              <w:jc w:val="both"/>
              <w:rPr>
                <w:rFonts w:ascii="Arial" w:hAnsi="Arial" w:cs="Arial"/>
              </w:rPr>
            </w:pPr>
            <w:r w:rsidRPr="001203B9">
              <w:rPr>
                <w:rFonts w:ascii="Arial" w:hAnsi="Arial" w:cs="Arial"/>
                <w:lang w:val="es-ES_tradnl" w:eastAsia="es-CO"/>
              </w:rPr>
              <w:t>Las demás funciones asignadas por el superior inmediato, de acuerdo con el nivel, la naturaleza y el área de desempeño del empleo</w:t>
            </w:r>
            <w:r w:rsidRPr="001203B9">
              <w:rPr>
                <w:rFonts w:ascii="Arial" w:hAnsi="Arial" w:cs="Arial"/>
              </w:rPr>
              <w:t>.</w:t>
            </w:r>
          </w:p>
        </w:tc>
      </w:tr>
      <w:tr w:rsidR="0029736C" w:rsidRPr="001203B9" w14:paraId="64F1DE3C" w14:textId="77777777" w:rsidTr="00F13664">
        <w:trPr>
          <w:jc w:val="center"/>
        </w:trPr>
        <w:tc>
          <w:tcPr>
            <w:tcW w:w="10060" w:type="dxa"/>
            <w:gridSpan w:val="5"/>
            <w:shd w:val="clear" w:color="auto" w:fill="D9D9D9"/>
          </w:tcPr>
          <w:p w14:paraId="4901CBBD" w14:textId="77777777" w:rsidR="0029736C" w:rsidRPr="001203B9" w:rsidRDefault="0029736C" w:rsidP="00EC70CA">
            <w:pPr>
              <w:ind w:left="360"/>
              <w:jc w:val="center"/>
              <w:rPr>
                <w:rFonts w:ascii="Arial" w:hAnsi="Arial" w:cs="Arial"/>
                <w:b/>
              </w:rPr>
            </w:pPr>
            <w:r w:rsidRPr="001203B9">
              <w:rPr>
                <w:rFonts w:ascii="Arial" w:hAnsi="Arial" w:cs="Arial"/>
                <w:b/>
              </w:rPr>
              <w:lastRenderedPageBreak/>
              <w:t>V. CONOCIMIENTOS BÁSICOS O ESENCIALES</w:t>
            </w:r>
          </w:p>
        </w:tc>
      </w:tr>
      <w:tr w:rsidR="0029736C" w:rsidRPr="001203B9" w14:paraId="56F22C7B" w14:textId="77777777" w:rsidTr="00F13664">
        <w:trPr>
          <w:jc w:val="center"/>
        </w:trPr>
        <w:tc>
          <w:tcPr>
            <w:tcW w:w="10060" w:type="dxa"/>
            <w:gridSpan w:val="5"/>
            <w:tcBorders>
              <w:bottom w:val="single" w:sz="4" w:space="0" w:color="000000"/>
            </w:tcBorders>
            <w:shd w:val="clear" w:color="auto" w:fill="auto"/>
          </w:tcPr>
          <w:p w14:paraId="2DE79610" w14:textId="77777777" w:rsidR="0029736C" w:rsidRPr="001203B9" w:rsidRDefault="0029736C" w:rsidP="00EC70CA">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Atención Usuarios Internos y/o externos.</w:t>
            </w:r>
          </w:p>
          <w:p w14:paraId="2874BDBA" w14:textId="77777777" w:rsidR="0029736C" w:rsidRPr="001203B9" w:rsidRDefault="0029736C" w:rsidP="00EC70CA">
            <w:pPr>
              <w:pStyle w:val="Prrafodelista"/>
              <w:autoSpaceDE w:val="0"/>
              <w:autoSpaceDN w:val="0"/>
              <w:adjustRightInd w:val="0"/>
              <w:spacing w:after="0" w:line="240" w:lineRule="auto"/>
              <w:ind w:left="0" w:right="278"/>
              <w:jc w:val="both"/>
              <w:rPr>
                <w:rFonts w:ascii="Arial" w:hAnsi="Arial" w:cs="Arial"/>
                <w:sz w:val="20"/>
                <w:szCs w:val="20"/>
              </w:rPr>
            </w:pPr>
            <w:r w:rsidRPr="001203B9">
              <w:rPr>
                <w:rFonts w:ascii="Arial" w:hAnsi="Arial" w:cs="Arial"/>
                <w:sz w:val="20"/>
                <w:szCs w:val="20"/>
              </w:rPr>
              <w:t>Normas básicas de redacción.</w:t>
            </w:r>
          </w:p>
          <w:p w14:paraId="219F6136" w14:textId="77777777" w:rsidR="0029736C" w:rsidRPr="001203B9" w:rsidRDefault="0029736C" w:rsidP="00EC70CA">
            <w:pPr>
              <w:pStyle w:val="Prrafodelista"/>
              <w:autoSpaceDE w:val="0"/>
              <w:autoSpaceDN w:val="0"/>
              <w:adjustRightInd w:val="0"/>
              <w:spacing w:after="0" w:line="240" w:lineRule="auto"/>
              <w:ind w:left="0" w:right="278"/>
              <w:jc w:val="both"/>
              <w:rPr>
                <w:rFonts w:ascii="Arial" w:hAnsi="Arial" w:cs="Arial"/>
                <w:sz w:val="20"/>
                <w:szCs w:val="20"/>
              </w:rPr>
            </w:pPr>
            <w:r w:rsidRPr="001203B9">
              <w:rPr>
                <w:rFonts w:ascii="Arial" w:hAnsi="Arial" w:cs="Arial"/>
                <w:sz w:val="20"/>
                <w:szCs w:val="20"/>
                <w:lang w:val="es-ES_tradnl" w:eastAsia="es-CO"/>
              </w:rPr>
              <w:t>Normas básicas en gestión documental.</w:t>
            </w:r>
          </w:p>
          <w:p w14:paraId="7A6129E2" w14:textId="77777777" w:rsidR="0029736C" w:rsidRPr="001203B9" w:rsidRDefault="0029736C" w:rsidP="00EC70CA">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Manejo de herramientas informáticas.</w:t>
            </w:r>
          </w:p>
          <w:p w14:paraId="7C90B810" w14:textId="77777777" w:rsidR="0029736C" w:rsidRPr="001203B9" w:rsidRDefault="0029736C" w:rsidP="00EC70CA">
            <w:pPr>
              <w:widowControl w:val="0"/>
              <w:autoSpaceDE w:val="0"/>
              <w:autoSpaceDN w:val="0"/>
              <w:adjustRightInd w:val="0"/>
              <w:rPr>
                <w:rFonts w:ascii="Arial" w:hAnsi="Arial" w:cs="Arial"/>
                <w:lang w:eastAsia="es-CO"/>
              </w:rPr>
            </w:pPr>
            <w:r w:rsidRPr="001203B9">
              <w:rPr>
                <w:rFonts w:ascii="Arial" w:hAnsi="Arial" w:cs="Arial"/>
                <w:lang w:eastAsia="es-CO"/>
              </w:rPr>
              <w:t>Conocimiento sobre Sistemas de Gestión definidos normativamente o adoptados por la entidad.</w:t>
            </w:r>
          </w:p>
        </w:tc>
      </w:tr>
      <w:tr w:rsidR="0029736C" w:rsidRPr="001203B9" w14:paraId="7E724777" w14:textId="77777777" w:rsidTr="00F13664">
        <w:trPr>
          <w:jc w:val="center"/>
        </w:trPr>
        <w:tc>
          <w:tcPr>
            <w:tcW w:w="10060" w:type="dxa"/>
            <w:gridSpan w:val="5"/>
            <w:shd w:val="clear" w:color="auto" w:fill="D9D9D9" w:themeFill="background1" w:themeFillShade="D9"/>
          </w:tcPr>
          <w:p w14:paraId="23A14F77" w14:textId="77777777" w:rsidR="0029736C" w:rsidRPr="001203B9" w:rsidRDefault="0029736C" w:rsidP="00EC70CA">
            <w:pPr>
              <w:ind w:left="360"/>
              <w:jc w:val="center"/>
              <w:rPr>
                <w:rFonts w:ascii="Arial" w:hAnsi="Arial" w:cs="Arial"/>
                <w:b/>
              </w:rPr>
            </w:pPr>
            <w:r w:rsidRPr="001203B9">
              <w:rPr>
                <w:rFonts w:ascii="Arial" w:hAnsi="Arial" w:cs="Arial"/>
                <w:b/>
              </w:rPr>
              <w:t>VI. COMPETENCIAS COMPORTAMENTALES</w:t>
            </w:r>
          </w:p>
        </w:tc>
      </w:tr>
      <w:tr w:rsidR="0029736C" w:rsidRPr="001203B9" w14:paraId="19A76ACB" w14:textId="77777777" w:rsidTr="00F13664">
        <w:trPr>
          <w:jc w:val="center"/>
        </w:trPr>
        <w:tc>
          <w:tcPr>
            <w:tcW w:w="3682" w:type="dxa"/>
            <w:tcBorders>
              <w:right w:val="single" w:sz="4" w:space="0" w:color="auto"/>
            </w:tcBorders>
            <w:shd w:val="clear" w:color="auto" w:fill="D9D9D9" w:themeFill="background1" w:themeFillShade="D9"/>
          </w:tcPr>
          <w:p w14:paraId="012CAC20" w14:textId="77777777" w:rsidR="0029736C" w:rsidRPr="001203B9" w:rsidRDefault="0029736C" w:rsidP="00EC70CA">
            <w:pPr>
              <w:ind w:left="360"/>
              <w:jc w:val="center"/>
              <w:rPr>
                <w:rFonts w:ascii="Arial" w:hAnsi="Arial" w:cs="Arial"/>
                <w:b/>
              </w:rPr>
            </w:pPr>
            <w:r w:rsidRPr="001203B9">
              <w:rPr>
                <w:rFonts w:ascii="Arial" w:hAnsi="Arial" w:cs="Arial"/>
                <w:b/>
              </w:rPr>
              <w:t>COMÚNES</w:t>
            </w:r>
          </w:p>
        </w:tc>
        <w:tc>
          <w:tcPr>
            <w:tcW w:w="3967" w:type="dxa"/>
            <w:gridSpan w:val="3"/>
            <w:tcBorders>
              <w:left w:val="single" w:sz="4" w:space="0" w:color="auto"/>
              <w:right w:val="single" w:sz="4" w:space="0" w:color="auto"/>
            </w:tcBorders>
            <w:shd w:val="clear" w:color="auto" w:fill="D9D9D9" w:themeFill="background1" w:themeFillShade="D9"/>
          </w:tcPr>
          <w:p w14:paraId="29D3FFE6" w14:textId="77777777" w:rsidR="0029736C" w:rsidRPr="001203B9" w:rsidRDefault="0029736C" w:rsidP="00EC70CA">
            <w:pPr>
              <w:ind w:left="360"/>
              <w:jc w:val="center"/>
              <w:rPr>
                <w:rFonts w:ascii="Arial" w:hAnsi="Arial" w:cs="Arial"/>
                <w:b/>
              </w:rPr>
            </w:pPr>
            <w:r w:rsidRPr="001203B9">
              <w:rPr>
                <w:rFonts w:ascii="Arial" w:hAnsi="Arial" w:cs="Arial"/>
                <w:b/>
              </w:rPr>
              <w:t>POR NIVEL JERÁRQUICO</w:t>
            </w:r>
          </w:p>
        </w:tc>
        <w:tc>
          <w:tcPr>
            <w:tcW w:w="2411" w:type="dxa"/>
            <w:tcBorders>
              <w:left w:val="single" w:sz="4" w:space="0" w:color="auto"/>
            </w:tcBorders>
            <w:shd w:val="clear" w:color="auto" w:fill="D9D9D9" w:themeFill="background1" w:themeFillShade="D9"/>
          </w:tcPr>
          <w:p w14:paraId="450CDDD7" w14:textId="77777777" w:rsidR="0029736C" w:rsidRPr="001203B9" w:rsidRDefault="0029736C" w:rsidP="00EC70CA">
            <w:pPr>
              <w:ind w:left="360"/>
              <w:jc w:val="center"/>
              <w:rPr>
                <w:rFonts w:ascii="Arial" w:hAnsi="Arial" w:cs="Arial"/>
                <w:b/>
              </w:rPr>
            </w:pPr>
            <w:r w:rsidRPr="001203B9">
              <w:rPr>
                <w:rFonts w:ascii="Arial" w:hAnsi="Arial" w:cs="Arial"/>
                <w:b/>
              </w:rPr>
              <w:t>FUNCIONALES</w:t>
            </w:r>
          </w:p>
        </w:tc>
      </w:tr>
      <w:tr w:rsidR="0029736C" w:rsidRPr="001203B9" w14:paraId="5AFE8598" w14:textId="77777777" w:rsidTr="00F13664">
        <w:trPr>
          <w:jc w:val="center"/>
        </w:trPr>
        <w:tc>
          <w:tcPr>
            <w:tcW w:w="3682" w:type="dxa"/>
            <w:tcBorders>
              <w:right w:val="single" w:sz="4" w:space="0" w:color="auto"/>
            </w:tcBorders>
            <w:shd w:val="clear" w:color="auto" w:fill="auto"/>
            <w:vAlign w:val="center"/>
          </w:tcPr>
          <w:p w14:paraId="46B8BC45" w14:textId="77777777" w:rsidR="0029736C" w:rsidRPr="001203B9" w:rsidRDefault="0029736C" w:rsidP="00EC70CA">
            <w:pPr>
              <w:pStyle w:val="Prrafodelista"/>
              <w:autoSpaceDE w:val="0"/>
              <w:autoSpaceDN w:val="0"/>
              <w:adjustRightInd w:val="0"/>
              <w:spacing w:after="0" w:line="240" w:lineRule="auto"/>
              <w:ind w:left="0" w:right="278"/>
              <w:rPr>
                <w:rFonts w:ascii="Arial" w:hAnsi="Arial" w:cs="Arial"/>
                <w:sz w:val="20"/>
                <w:szCs w:val="20"/>
              </w:rPr>
            </w:pPr>
            <w:r w:rsidRPr="001203B9">
              <w:rPr>
                <w:rFonts w:ascii="Arial" w:hAnsi="Arial" w:cs="Arial"/>
                <w:sz w:val="20"/>
                <w:szCs w:val="20"/>
              </w:rPr>
              <w:t>Aprendizaje continuo</w:t>
            </w:r>
          </w:p>
          <w:p w14:paraId="381B8AB1" w14:textId="77777777" w:rsidR="0029736C" w:rsidRPr="001203B9" w:rsidRDefault="0029736C" w:rsidP="00EC70CA">
            <w:pPr>
              <w:pStyle w:val="Prrafodelista"/>
              <w:autoSpaceDE w:val="0"/>
              <w:autoSpaceDN w:val="0"/>
              <w:adjustRightInd w:val="0"/>
              <w:spacing w:after="0" w:line="240" w:lineRule="auto"/>
              <w:ind w:left="0" w:right="278"/>
              <w:rPr>
                <w:rFonts w:ascii="Arial" w:hAnsi="Arial" w:cs="Arial"/>
                <w:sz w:val="20"/>
                <w:szCs w:val="20"/>
              </w:rPr>
            </w:pPr>
            <w:r w:rsidRPr="001203B9">
              <w:rPr>
                <w:rFonts w:ascii="Arial" w:hAnsi="Arial" w:cs="Arial"/>
                <w:sz w:val="20"/>
                <w:szCs w:val="20"/>
              </w:rPr>
              <w:t>Orientación a resultados</w:t>
            </w:r>
          </w:p>
          <w:p w14:paraId="13A48A29" w14:textId="77777777" w:rsidR="0029736C" w:rsidRPr="001203B9" w:rsidRDefault="0029736C" w:rsidP="00EC70CA">
            <w:pPr>
              <w:pStyle w:val="Prrafodelista"/>
              <w:autoSpaceDE w:val="0"/>
              <w:autoSpaceDN w:val="0"/>
              <w:adjustRightInd w:val="0"/>
              <w:spacing w:after="0" w:line="240" w:lineRule="auto"/>
              <w:ind w:left="0" w:right="278"/>
              <w:rPr>
                <w:rFonts w:ascii="Arial" w:hAnsi="Arial" w:cs="Arial"/>
                <w:sz w:val="20"/>
                <w:szCs w:val="20"/>
              </w:rPr>
            </w:pPr>
            <w:r w:rsidRPr="001203B9">
              <w:rPr>
                <w:rFonts w:ascii="Arial" w:hAnsi="Arial" w:cs="Arial"/>
                <w:sz w:val="20"/>
                <w:szCs w:val="20"/>
              </w:rPr>
              <w:t>Orientación al usuario y al ciudadano</w:t>
            </w:r>
          </w:p>
          <w:p w14:paraId="2A5502EA" w14:textId="77777777" w:rsidR="0029736C" w:rsidRPr="001203B9" w:rsidRDefault="0029736C" w:rsidP="00EC70CA">
            <w:pPr>
              <w:pStyle w:val="Prrafodelista"/>
              <w:autoSpaceDE w:val="0"/>
              <w:autoSpaceDN w:val="0"/>
              <w:adjustRightInd w:val="0"/>
              <w:spacing w:after="0" w:line="240" w:lineRule="auto"/>
              <w:ind w:left="0" w:right="278"/>
              <w:rPr>
                <w:rFonts w:ascii="Arial" w:hAnsi="Arial" w:cs="Arial"/>
                <w:sz w:val="20"/>
                <w:szCs w:val="20"/>
              </w:rPr>
            </w:pPr>
            <w:r w:rsidRPr="001203B9">
              <w:rPr>
                <w:rFonts w:ascii="Arial" w:hAnsi="Arial" w:cs="Arial"/>
                <w:sz w:val="20"/>
                <w:szCs w:val="20"/>
              </w:rPr>
              <w:t>Compromiso con la organización</w:t>
            </w:r>
          </w:p>
          <w:p w14:paraId="1A5D9171" w14:textId="77777777" w:rsidR="0029736C" w:rsidRPr="001203B9" w:rsidRDefault="0029736C" w:rsidP="00EC70CA">
            <w:pPr>
              <w:pStyle w:val="Prrafodelista"/>
              <w:autoSpaceDE w:val="0"/>
              <w:autoSpaceDN w:val="0"/>
              <w:adjustRightInd w:val="0"/>
              <w:spacing w:after="0" w:line="240" w:lineRule="auto"/>
              <w:ind w:left="0" w:right="278"/>
              <w:rPr>
                <w:rFonts w:ascii="Arial" w:hAnsi="Arial" w:cs="Arial"/>
                <w:sz w:val="20"/>
                <w:szCs w:val="20"/>
              </w:rPr>
            </w:pPr>
            <w:r w:rsidRPr="001203B9">
              <w:rPr>
                <w:rFonts w:ascii="Arial" w:hAnsi="Arial" w:cs="Arial"/>
                <w:sz w:val="20"/>
                <w:szCs w:val="20"/>
              </w:rPr>
              <w:t>Trabajo en equipo</w:t>
            </w:r>
          </w:p>
          <w:p w14:paraId="12A16C01" w14:textId="77777777" w:rsidR="0029736C" w:rsidRPr="001203B9" w:rsidRDefault="0029736C" w:rsidP="00EC70CA">
            <w:pPr>
              <w:rPr>
                <w:rFonts w:ascii="Arial" w:hAnsi="Arial" w:cs="Arial"/>
                <w:b/>
              </w:rPr>
            </w:pPr>
            <w:r w:rsidRPr="001203B9">
              <w:rPr>
                <w:rFonts w:ascii="Arial" w:hAnsi="Arial" w:cs="Arial"/>
              </w:rPr>
              <w:t>Adaptación al cambio</w:t>
            </w:r>
          </w:p>
        </w:tc>
        <w:tc>
          <w:tcPr>
            <w:tcW w:w="3967" w:type="dxa"/>
            <w:gridSpan w:val="3"/>
            <w:tcBorders>
              <w:left w:val="single" w:sz="4" w:space="0" w:color="auto"/>
              <w:right w:val="single" w:sz="4" w:space="0" w:color="auto"/>
            </w:tcBorders>
            <w:shd w:val="clear" w:color="auto" w:fill="auto"/>
            <w:vAlign w:val="center"/>
          </w:tcPr>
          <w:p w14:paraId="55B90E92" w14:textId="77777777" w:rsidR="0029736C" w:rsidRPr="001203B9" w:rsidRDefault="0029736C" w:rsidP="00EC70CA">
            <w:pPr>
              <w:pStyle w:val="Prrafodelista"/>
              <w:spacing w:after="0" w:line="240" w:lineRule="auto"/>
              <w:ind w:left="0" w:right="278"/>
              <w:rPr>
                <w:rFonts w:ascii="Arial" w:hAnsi="Arial" w:cs="Arial"/>
                <w:sz w:val="20"/>
                <w:szCs w:val="20"/>
              </w:rPr>
            </w:pPr>
            <w:r w:rsidRPr="001203B9">
              <w:rPr>
                <w:rFonts w:ascii="Arial" w:hAnsi="Arial" w:cs="Arial"/>
                <w:sz w:val="20"/>
                <w:szCs w:val="20"/>
              </w:rPr>
              <w:t>Manejo de la información</w:t>
            </w:r>
          </w:p>
          <w:p w14:paraId="3770D753" w14:textId="77777777" w:rsidR="0029736C" w:rsidRPr="001203B9" w:rsidRDefault="0029736C" w:rsidP="00EC70CA">
            <w:pPr>
              <w:pStyle w:val="Prrafodelista"/>
              <w:spacing w:after="0" w:line="240" w:lineRule="auto"/>
              <w:ind w:left="0" w:right="278"/>
              <w:rPr>
                <w:rFonts w:ascii="Arial" w:hAnsi="Arial" w:cs="Arial"/>
                <w:sz w:val="20"/>
                <w:szCs w:val="20"/>
              </w:rPr>
            </w:pPr>
            <w:r w:rsidRPr="001203B9">
              <w:rPr>
                <w:rFonts w:ascii="Arial" w:hAnsi="Arial" w:cs="Arial"/>
                <w:sz w:val="20"/>
                <w:szCs w:val="20"/>
              </w:rPr>
              <w:t>Relaciones interpersonales</w:t>
            </w:r>
          </w:p>
          <w:p w14:paraId="7F014E49" w14:textId="77777777" w:rsidR="0029736C" w:rsidRPr="001203B9" w:rsidRDefault="0029736C" w:rsidP="00EC70CA">
            <w:pPr>
              <w:rPr>
                <w:rFonts w:ascii="Arial" w:hAnsi="Arial" w:cs="Arial"/>
                <w:b/>
              </w:rPr>
            </w:pPr>
            <w:r w:rsidRPr="001203B9">
              <w:rPr>
                <w:rFonts w:ascii="Arial" w:hAnsi="Arial" w:cs="Arial"/>
              </w:rPr>
              <w:t>Colaboración</w:t>
            </w:r>
          </w:p>
        </w:tc>
        <w:tc>
          <w:tcPr>
            <w:tcW w:w="2411" w:type="dxa"/>
            <w:tcBorders>
              <w:left w:val="single" w:sz="4" w:space="0" w:color="auto"/>
            </w:tcBorders>
            <w:shd w:val="clear" w:color="auto" w:fill="auto"/>
            <w:vAlign w:val="center"/>
          </w:tcPr>
          <w:p w14:paraId="70253D21" w14:textId="77777777" w:rsidR="0029736C" w:rsidRPr="001203B9" w:rsidRDefault="0029736C" w:rsidP="00EC70CA">
            <w:pPr>
              <w:rPr>
                <w:rFonts w:ascii="Arial" w:hAnsi="Arial" w:cs="Arial"/>
                <w:lang w:eastAsia="es-CO"/>
              </w:rPr>
            </w:pPr>
            <w:r w:rsidRPr="001203B9">
              <w:rPr>
                <w:rFonts w:ascii="Arial" w:hAnsi="Arial" w:cs="Arial"/>
                <w:lang w:eastAsia="es-CO"/>
              </w:rPr>
              <w:t>Atención al detalle</w:t>
            </w:r>
          </w:p>
          <w:p w14:paraId="5FA70982" w14:textId="77777777" w:rsidR="0029736C" w:rsidRPr="001203B9" w:rsidRDefault="0029736C" w:rsidP="00EC70CA">
            <w:pPr>
              <w:rPr>
                <w:rFonts w:ascii="Arial" w:hAnsi="Arial" w:cs="Arial"/>
                <w:lang w:eastAsia="es-CO"/>
              </w:rPr>
            </w:pPr>
            <w:r w:rsidRPr="001203B9">
              <w:rPr>
                <w:rFonts w:ascii="Arial" w:hAnsi="Arial" w:cs="Arial"/>
                <w:lang w:eastAsia="es-CO"/>
              </w:rPr>
              <w:t>Atención a requerimientos</w:t>
            </w:r>
          </w:p>
          <w:p w14:paraId="26249712" w14:textId="77777777" w:rsidR="0029736C" w:rsidRPr="001203B9" w:rsidRDefault="0029736C" w:rsidP="00EC70CA">
            <w:pPr>
              <w:rPr>
                <w:rFonts w:ascii="Arial" w:hAnsi="Arial" w:cs="Arial"/>
                <w:lang w:eastAsia="es-CO"/>
              </w:rPr>
            </w:pPr>
            <w:r w:rsidRPr="001203B9">
              <w:rPr>
                <w:rFonts w:ascii="Arial" w:hAnsi="Arial" w:cs="Arial"/>
                <w:lang w:eastAsia="es-CO"/>
              </w:rPr>
              <w:t>Transparencia</w:t>
            </w:r>
          </w:p>
          <w:p w14:paraId="64C45505" w14:textId="77777777" w:rsidR="0029736C" w:rsidRPr="001203B9" w:rsidRDefault="0029736C" w:rsidP="00EC70CA">
            <w:pPr>
              <w:rPr>
                <w:rFonts w:ascii="Arial" w:hAnsi="Arial" w:cs="Arial"/>
              </w:rPr>
            </w:pPr>
            <w:r w:rsidRPr="001203B9">
              <w:rPr>
                <w:rFonts w:ascii="Arial" w:hAnsi="Arial" w:cs="Arial"/>
                <w:lang w:eastAsia="es-CO"/>
              </w:rPr>
              <w:t>Comunicación efectiva</w:t>
            </w:r>
          </w:p>
        </w:tc>
      </w:tr>
      <w:tr w:rsidR="0029736C" w:rsidRPr="001203B9" w14:paraId="57B146D1" w14:textId="77777777" w:rsidTr="00F13664">
        <w:trPr>
          <w:jc w:val="center"/>
        </w:trPr>
        <w:tc>
          <w:tcPr>
            <w:tcW w:w="10060" w:type="dxa"/>
            <w:gridSpan w:val="5"/>
            <w:shd w:val="clear" w:color="auto" w:fill="D9D9D9"/>
          </w:tcPr>
          <w:p w14:paraId="7157FDD2" w14:textId="77777777" w:rsidR="0029736C" w:rsidRPr="001203B9" w:rsidRDefault="0029736C" w:rsidP="00EC70CA">
            <w:pPr>
              <w:ind w:left="360"/>
              <w:jc w:val="center"/>
              <w:rPr>
                <w:rFonts w:ascii="Arial" w:hAnsi="Arial" w:cs="Arial"/>
                <w:b/>
              </w:rPr>
            </w:pPr>
            <w:r w:rsidRPr="001203B9">
              <w:rPr>
                <w:rFonts w:ascii="Arial" w:hAnsi="Arial" w:cs="Arial"/>
                <w:b/>
              </w:rPr>
              <w:t>VII. REQUISITOS DE FORMACIÓN ACADÉMICA Y EXPERIENCIA</w:t>
            </w:r>
          </w:p>
        </w:tc>
      </w:tr>
      <w:tr w:rsidR="0029736C" w:rsidRPr="001203B9" w14:paraId="3BCF74C4" w14:textId="77777777" w:rsidTr="00F13664">
        <w:trPr>
          <w:trHeight w:val="158"/>
          <w:jc w:val="center"/>
        </w:trPr>
        <w:tc>
          <w:tcPr>
            <w:tcW w:w="4957" w:type="dxa"/>
            <w:gridSpan w:val="3"/>
            <w:shd w:val="clear" w:color="auto" w:fill="D9D9D9" w:themeFill="background1" w:themeFillShade="D9"/>
          </w:tcPr>
          <w:p w14:paraId="46F69E8F" w14:textId="77777777" w:rsidR="0029736C" w:rsidRPr="001203B9" w:rsidRDefault="0029736C" w:rsidP="00EC70CA">
            <w:pPr>
              <w:ind w:left="360"/>
              <w:jc w:val="center"/>
              <w:rPr>
                <w:rFonts w:ascii="Arial" w:hAnsi="Arial" w:cs="Arial"/>
                <w:b/>
              </w:rPr>
            </w:pPr>
            <w:r w:rsidRPr="001203B9">
              <w:rPr>
                <w:rFonts w:ascii="Arial" w:hAnsi="Arial" w:cs="Arial"/>
                <w:b/>
              </w:rPr>
              <w:t>FORMACIÓN ACADÉMICA</w:t>
            </w:r>
          </w:p>
        </w:tc>
        <w:tc>
          <w:tcPr>
            <w:tcW w:w="5103" w:type="dxa"/>
            <w:gridSpan w:val="2"/>
            <w:shd w:val="clear" w:color="auto" w:fill="D9D9D9" w:themeFill="background1" w:themeFillShade="D9"/>
          </w:tcPr>
          <w:p w14:paraId="7E2DBD98" w14:textId="77777777" w:rsidR="0029736C" w:rsidRPr="001203B9" w:rsidRDefault="0029736C" w:rsidP="00EC70CA">
            <w:pPr>
              <w:ind w:left="360"/>
              <w:jc w:val="center"/>
              <w:rPr>
                <w:rFonts w:ascii="Arial" w:hAnsi="Arial" w:cs="Arial"/>
                <w:b/>
              </w:rPr>
            </w:pPr>
            <w:r w:rsidRPr="001203B9">
              <w:rPr>
                <w:rFonts w:ascii="Arial" w:hAnsi="Arial" w:cs="Arial"/>
                <w:b/>
              </w:rPr>
              <w:t>EXPERIENCIA</w:t>
            </w:r>
          </w:p>
        </w:tc>
      </w:tr>
      <w:tr w:rsidR="0029736C" w:rsidRPr="001203B9" w14:paraId="77A3635C" w14:textId="77777777" w:rsidTr="00F13664">
        <w:trPr>
          <w:trHeight w:val="290"/>
          <w:jc w:val="center"/>
        </w:trPr>
        <w:tc>
          <w:tcPr>
            <w:tcW w:w="4957" w:type="dxa"/>
            <w:gridSpan w:val="3"/>
            <w:shd w:val="clear" w:color="auto" w:fill="auto"/>
            <w:vAlign w:val="center"/>
          </w:tcPr>
          <w:p w14:paraId="20BF697C" w14:textId="77777777" w:rsidR="0029736C" w:rsidRPr="001203B9" w:rsidRDefault="0029736C" w:rsidP="00EC70CA">
            <w:pPr>
              <w:rPr>
                <w:rFonts w:ascii="Arial" w:hAnsi="Arial" w:cs="Arial"/>
              </w:rPr>
            </w:pPr>
            <w:r w:rsidRPr="001203B9">
              <w:rPr>
                <w:rFonts w:ascii="Arial" w:hAnsi="Arial" w:cs="Arial"/>
              </w:rPr>
              <w:t>Título de Bachiller.</w:t>
            </w:r>
          </w:p>
        </w:tc>
        <w:tc>
          <w:tcPr>
            <w:tcW w:w="5103" w:type="dxa"/>
            <w:gridSpan w:val="2"/>
            <w:shd w:val="clear" w:color="auto" w:fill="auto"/>
            <w:vAlign w:val="center"/>
          </w:tcPr>
          <w:p w14:paraId="6A3E6B33" w14:textId="77777777" w:rsidR="0029736C" w:rsidRPr="001203B9" w:rsidRDefault="0029736C" w:rsidP="00EC70CA">
            <w:pPr>
              <w:rPr>
                <w:rFonts w:ascii="Arial" w:hAnsi="Arial" w:cs="Arial"/>
              </w:rPr>
            </w:pPr>
            <w:r w:rsidRPr="001203B9">
              <w:rPr>
                <w:rFonts w:ascii="Arial" w:hAnsi="Arial" w:cs="Arial"/>
              </w:rPr>
              <w:t>Veinte (20) meses de experiencia laboral.</w:t>
            </w:r>
          </w:p>
        </w:tc>
      </w:tr>
    </w:tbl>
    <w:p w14:paraId="5227A679" w14:textId="77777777" w:rsidR="0029736C" w:rsidRPr="001203B9" w:rsidRDefault="0029736C" w:rsidP="0029736C">
      <w:pPr>
        <w:pStyle w:val="Prrafodelista"/>
        <w:shd w:val="clear" w:color="auto" w:fill="FFFFFF"/>
        <w:spacing w:after="0" w:line="240" w:lineRule="auto"/>
        <w:ind w:left="0"/>
        <w:jc w:val="both"/>
        <w:rPr>
          <w:rFonts w:ascii="Arial" w:hAnsi="Arial" w:cs="Arial"/>
          <w:sz w:val="20"/>
          <w:szCs w:val="20"/>
        </w:rPr>
      </w:pP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47"/>
        <w:gridCol w:w="1368"/>
        <w:gridCol w:w="196"/>
        <w:gridCol w:w="1884"/>
        <w:gridCol w:w="3165"/>
      </w:tblGrid>
      <w:tr w:rsidR="0029736C" w:rsidRPr="001203B9" w14:paraId="20D47BBE" w14:textId="77777777" w:rsidTr="00F13664">
        <w:trPr>
          <w:trHeight w:val="144"/>
          <w:jc w:val="center"/>
        </w:trPr>
        <w:tc>
          <w:tcPr>
            <w:tcW w:w="10060" w:type="dxa"/>
            <w:gridSpan w:val="5"/>
            <w:shd w:val="clear" w:color="auto" w:fill="BFBFBF"/>
          </w:tcPr>
          <w:p w14:paraId="31A84E66" w14:textId="77777777" w:rsidR="0029736C" w:rsidRPr="001203B9" w:rsidRDefault="0029736C" w:rsidP="00EC70CA">
            <w:pPr>
              <w:shd w:val="clear" w:color="auto" w:fill="A6A6A6"/>
              <w:tabs>
                <w:tab w:val="left" w:pos="3000"/>
                <w:tab w:val="center" w:pos="4778"/>
                <w:tab w:val="left" w:pos="4956"/>
                <w:tab w:val="left" w:pos="5664"/>
                <w:tab w:val="left" w:pos="8080"/>
              </w:tabs>
              <w:spacing w:before="2" w:after="2"/>
              <w:jc w:val="center"/>
              <w:rPr>
                <w:rFonts w:ascii="Arial" w:hAnsi="Arial" w:cs="Arial"/>
                <w:b/>
              </w:rPr>
            </w:pPr>
            <w:r w:rsidRPr="001203B9">
              <w:rPr>
                <w:rFonts w:ascii="Arial" w:hAnsi="Arial" w:cs="Arial"/>
                <w:b/>
              </w:rPr>
              <w:t>I. IDENTIFICACIÓN Y UBICACIÓN</w:t>
            </w:r>
          </w:p>
        </w:tc>
      </w:tr>
      <w:tr w:rsidR="0029736C" w:rsidRPr="001203B9" w14:paraId="56D967C7" w14:textId="77777777" w:rsidTr="00F13664">
        <w:trPr>
          <w:trHeight w:val="205"/>
          <w:jc w:val="center"/>
        </w:trPr>
        <w:tc>
          <w:tcPr>
            <w:tcW w:w="5011" w:type="dxa"/>
            <w:gridSpan w:val="3"/>
            <w:shd w:val="clear" w:color="auto" w:fill="FFFFFF"/>
          </w:tcPr>
          <w:p w14:paraId="129BF5F4" w14:textId="77777777" w:rsidR="0029736C" w:rsidRPr="001203B9" w:rsidRDefault="0029736C" w:rsidP="00EC70CA">
            <w:pPr>
              <w:spacing w:before="2" w:after="2"/>
              <w:ind w:left="360"/>
              <w:jc w:val="both"/>
              <w:rPr>
                <w:rFonts w:ascii="Arial" w:hAnsi="Arial" w:cs="Arial"/>
              </w:rPr>
            </w:pPr>
            <w:r w:rsidRPr="001203B9">
              <w:rPr>
                <w:rFonts w:ascii="Arial" w:hAnsi="Arial" w:cs="Arial"/>
              </w:rPr>
              <w:t>Nivel</w:t>
            </w:r>
          </w:p>
        </w:tc>
        <w:tc>
          <w:tcPr>
            <w:tcW w:w="5049" w:type="dxa"/>
            <w:gridSpan w:val="2"/>
            <w:shd w:val="clear" w:color="auto" w:fill="FFFFFF"/>
          </w:tcPr>
          <w:p w14:paraId="04374186" w14:textId="77777777" w:rsidR="0029736C" w:rsidRPr="001203B9" w:rsidRDefault="0029736C" w:rsidP="00EC70CA">
            <w:pPr>
              <w:spacing w:before="2" w:after="2"/>
              <w:ind w:left="360"/>
              <w:jc w:val="both"/>
              <w:rPr>
                <w:rFonts w:ascii="Arial" w:hAnsi="Arial" w:cs="Arial"/>
              </w:rPr>
            </w:pPr>
            <w:r w:rsidRPr="001203B9">
              <w:rPr>
                <w:rFonts w:ascii="Arial" w:hAnsi="Arial" w:cs="Arial"/>
              </w:rPr>
              <w:t>Asistencial</w:t>
            </w:r>
          </w:p>
        </w:tc>
      </w:tr>
      <w:tr w:rsidR="0029736C" w:rsidRPr="001203B9" w14:paraId="12DA6C7B" w14:textId="77777777" w:rsidTr="00F13664">
        <w:trPr>
          <w:trHeight w:val="122"/>
          <w:jc w:val="center"/>
        </w:trPr>
        <w:tc>
          <w:tcPr>
            <w:tcW w:w="5011" w:type="dxa"/>
            <w:gridSpan w:val="3"/>
            <w:shd w:val="clear" w:color="auto" w:fill="FFFFFF"/>
          </w:tcPr>
          <w:p w14:paraId="6D6F1CAD" w14:textId="77777777" w:rsidR="0029736C" w:rsidRPr="001203B9" w:rsidRDefault="0029736C" w:rsidP="00EC70CA">
            <w:pPr>
              <w:spacing w:before="2" w:after="2"/>
              <w:ind w:left="360"/>
              <w:jc w:val="both"/>
              <w:rPr>
                <w:rFonts w:ascii="Arial" w:hAnsi="Arial" w:cs="Arial"/>
              </w:rPr>
            </w:pPr>
            <w:r w:rsidRPr="001203B9">
              <w:rPr>
                <w:rFonts w:ascii="Arial" w:hAnsi="Arial" w:cs="Arial"/>
              </w:rPr>
              <w:t>Denominación del Empleo</w:t>
            </w:r>
          </w:p>
        </w:tc>
        <w:tc>
          <w:tcPr>
            <w:tcW w:w="5049" w:type="dxa"/>
            <w:gridSpan w:val="2"/>
            <w:shd w:val="clear" w:color="auto" w:fill="FFFFFF"/>
          </w:tcPr>
          <w:p w14:paraId="5AABFB74" w14:textId="77777777" w:rsidR="0029736C" w:rsidRPr="001203B9" w:rsidRDefault="0029736C" w:rsidP="00EC70CA">
            <w:pPr>
              <w:spacing w:before="2" w:after="2"/>
              <w:ind w:left="360"/>
              <w:jc w:val="both"/>
              <w:rPr>
                <w:rFonts w:ascii="Arial" w:hAnsi="Arial" w:cs="Arial"/>
              </w:rPr>
            </w:pPr>
            <w:r w:rsidRPr="001203B9">
              <w:rPr>
                <w:rFonts w:ascii="Arial" w:hAnsi="Arial" w:cs="Arial"/>
              </w:rPr>
              <w:t>Secretario Ejecutivo</w:t>
            </w:r>
          </w:p>
        </w:tc>
      </w:tr>
      <w:tr w:rsidR="0029736C" w:rsidRPr="001203B9" w14:paraId="0ADCAE90" w14:textId="77777777" w:rsidTr="00F13664">
        <w:trPr>
          <w:trHeight w:val="183"/>
          <w:jc w:val="center"/>
        </w:trPr>
        <w:tc>
          <w:tcPr>
            <w:tcW w:w="5011" w:type="dxa"/>
            <w:gridSpan w:val="3"/>
            <w:shd w:val="clear" w:color="auto" w:fill="FFFFFF"/>
          </w:tcPr>
          <w:p w14:paraId="60806E44" w14:textId="77777777" w:rsidR="0029736C" w:rsidRPr="001203B9" w:rsidRDefault="0029736C" w:rsidP="00EC70CA">
            <w:pPr>
              <w:spacing w:before="2" w:after="2"/>
              <w:ind w:left="360"/>
              <w:jc w:val="both"/>
              <w:rPr>
                <w:rFonts w:ascii="Arial" w:hAnsi="Arial" w:cs="Arial"/>
              </w:rPr>
            </w:pPr>
            <w:r w:rsidRPr="001203B9">
              <w:rPr>
                <w:rFonts w:ascii="Arial" w:hAnsi="Arial" w:cs="Arial"/>
              </w:rPr>
              <w:t>Código</w:t>
            </w:r>
          </w:p>
        </w:tc>
        <w:tc>
          <w:tcPr>
            <w:tcW w:w="5049" w:type="dxa"/>
            <w:gridSpan w:val="2"/>
            <w:shd w:val="clear" w:color="auto" w:fill="FFFFFF"/>
          </w:tcPr>
          <w:p w14:paraId="3A1320C3" w14:textId="77777777" w:rsidR="0029736C" w:rsidRPr="001203B9" w:rsidRDefault="0029736C" w:rsidP="00EC70CA">
            <w:pPr>
              <w:spacing w:before="2" w:after="2"/>
              <w:ind w:left="360"/>
              <w:jc w:val="both"/>
              <w:rPr>
                <w:rFonts w:ascii="Arial" w:hAnsi="Arial" w:cs="Arial"/>
              </w:rPr>
            </w:pPr>
            <w:r w:rsidRPr="001203B9">
              <w:rPr>
                <w:rFonts w:ascii="Arial" w:hAnsi="Arial" w:cs="Arial"/>
              </w:rPr>
              <w:t>4210</w:t>
            </w:r>
          </w:p>
        </w:tc>
      </w:tr>
      <w:tr w:rsidR="0029736C" w:rsidRPr="001203B9" w14:paraId="30196DD9" w14:textId="77777777" w:rsidTr="00F13664">
        <w:trPr>
          <w:trHeight w:val="114"/>
          <w:jc w:val="center"/>
        </w:trPr>
        <w:tc>
          <w:tcPr>
            <w:tcW w:w="5011" w:type="dxa"/>
            <w:gridSpan w:val="3"/>
            <w:shd w:val="clear" w:color="auto" w:fill="FFFFFF"/>
          </w:tcPr>
          <w:p w14:paraId="4F2175FF" w14:textId="77777777" w:rsidR="0029736C" w:rsidRPr="001203B9" w:rsidRDefault="0029736C" w:rsidP="00EC70CA">
            <w:pPr>
              <w:spacing w:before="2" w:after="2"/>
              <w:ind w:left="360"/>
              <w:jc w:val="both"/>
              <w:rPr>
                <w:rFonts w:ascii="Arial" w:hAnsi="Arial" w:cs="Arial"/>
              </w:rPr>
            </w:pPr>
            <w:r w:rsidRPr="001203B9">
              <w:rPr>
                <w:rFonts w:ascii="Arial" w:hAnsi="Arial" w:cs="Arial"/>
              </w:rPr>
              <w:t>Grado</w:t>
            </w:r>
          </w:p>
        </w:tc>
        <w:tc>
          <w:tcPr>
            <w:tcW w:w="5049" w:type="dxa"/>
            <w:gridSpan w:val="2"/>
            <w:shd w:val="clear" w:color="auto" w:fill="FFFFFF"/>
          </w:tcPr>
          <w:p w14:paraId="51B88D81" w14:textId="77777777" w:rsidR="0029736C" w:rsidRPr="001203B9" w:rsidRDefault="0029736C" w:rsidP="00EC70CA">
            <w:pPr>
              <w:spacing w:before="2" w:after="2"/>
              <w:ind w:left="360"/>
              <w:jc w:val="both"/>
              <w:rPr>
                <w:rFonts w:ascii="Arial" w:hAnsi="Arial" w:cs="Arial"/>
              </w:rPr>
            </w:pPr>
            <w:r w:rsidRPr="001203B9">
              <w:rPr>
                <w:rFonts w:ascii="Arial" w:hAnsi="Arial" w:cs="Arial"/>
              </w:rPr>
              <w:t>19</w:t>
            </w:r>
          </w:p>
        </w:tc>
      </w:tr>
      <w:tr w:rsidR="0029736C" w:rsidRPr="001203B9" w14:paraId="177E92BF" w14:textId="77777777" w:rsidTr="00F13664">
        <w:trPr>
          <w:trHeight w:val="46"/>
          <w:jc w:val="center"/>
        </w:trPr>
        <w:tc>
          <w:tcPr>
            <w:tcW w:w="5011" w:type="dxa"/>
            <w:gridSpan w:val="3"/>
            <w:shd w:val="clear" w:color="auto" w:fill="FFFFFF"/>
          </w:tcPr>
          <w:p w14:paraId="5A97EB75" w14:textId="77777777" w:rsidR="0029736C" w:rsidRPr="001203B9" w:rsidRDefault="0029736C" w:rsidP="00EC70CA">
            <w:pPr>
              <w:spacing w:before="2" w:after="2"/>
              <w:ind w:left="360"/>
              <w:jc w:val="both"/>
              <w:rPr>
                <w:rFonts w:ascii="Arial" w:hAnsi="Arial" w:cs="Arial"/>
              </w:rPr>
            </w:pPr>
            <w:r w:rsidRPr="001203B9">
              <w:rPr>
                <w:rFonts w:ascii="Arial" w:hAnsi="Arial" w:cs="Arial"/>
              </w:rPr>
              <w:t>Nº de Cargos</w:t>
            </w:r>
          </w:p>
        </w:tc>
        <w:tc>
          <w:tcPr>
            <w:tcW w:w="5049" w:type="dxa"/>
            <w:gridSpan w:val="2"/>
            <w:shd w:val="clear" w:color="auto" w:fill="FFFFFF"/>
          </w:tcPr>
          <w:p w14:paraId="1130C83D" w14:textId="77777777" w:rsidR="0029736C" w:rsidRPr="001203B9" w:rsidRDefault="0029736C" w:rsidP="00EC70CA">
            <w:pPr>
              <w:spacing w:before="2" w:after="2"/>
              <w:ind w:left="360"/>
              <w:jc w:val="both"/>
              <w:rPr>
                <w:rFonts w:ascii="Arial" w:hAnsi="Arial" w:cs="Arial"/>
              </w:rPr>
            </w:pPr>
            <w:r w:rsidRPr="001203B9">
              <w:rPr>
                <w:rFonts w:ascii="Arial" w:hAnsi="Arial" w:cs="Arial"/>
              </w:rPr>
              <w:t>6</w:t>
            </w:r>
          </w:p>
        </w:tc>
      </w:tr>
      <w:tr w:rsidR="0029736C" w:rsidRPr="001203B9" w14:paraId="3FB9F57D" w14:textId="77777777" w:rsidTr="00F13664">
        <w:trPr>
          <w:trHeight w:val="235"/>
          <w:jc w:val="center"/>
        </w:trPr>
        <w:tc>
          <w:tcPr>
            <w:tcW w:w="5011" w:type="dxa"/>
            <w:gridSpan w:val="3"/>
            <w:shd w:val="clear" w:color="auto" w:fill="FFFFFF"/>
          </w:tcPr>
          <w:p w14:paraId="6DD060E8" w14:textId="77777777" w:rsidR="0029736C" w:rsidRPr="001203B9" w:rsidRDefault="0029736C" w:rsidP="00EC70CA">
            <w:pPr>
              <w:spacing w:before="2" w:after="2"/>
              <w:ind w:left="360"/>
              <w:jc w:val="both"/>
              <w:rPr>
                <w:rFonts w:ascii="Arial" w:hAnsi="Arial" w:cs="Arial"/>
              </w:rPr>
            </w:pPr>
            <w:r w:rsidRPr="001203B9">
              <w:rPr>
                <w:rFonts w:ascii="Arial" w:hAnsi="Arial" w:cs="Arial"/>
              </w:rPr>
              <w:t>Dependencia</w:t>
            </w:r>
          </w:p>
        </w:tc>
        <w:tc>
          <w:tcPr>
            <w:tcW w:w="5049" w:type="dxa"/>
            <w:gridSpan w:val="2"/>
            <w:shd w:val="clear" w:color="auto" w:fill="FFFFFF"/>
          </w:tcPr>
          <w:p w14:paraId="6E2294F9" w14:textId="77777777" w:rsidR="0029736C" w:rsidRPr="001203B9" w:rsidRDefault="0029736C" w:rsidP="00EC70CA">
            <w:pPr>
              <w:spacing w:before="2" w:after="2"/>
              <w:ind w:left="360"/>
              <w:jc w:val="both"/>
              <w:rPr>
                <w:rFonts w:ascii="Arial" w:hAnsi="Arial" w:cs="Arial"/>
              </w:rPr>
            </w:pPr>
            <w:r w:rsidRPr="001203B9">
              <w:rPr>
                <w:rFonts w:ascii="Arial" w:hAnsi="Arial" w:cs="Arial"/>
              </w:rPr>
              <w:t>Donde se ubique el cargo</w:t>
            </w:r>
          </w:p>
        </w:tc>
      </w:tr>
      <w:tr w:rsidR="0029736C" w:rsidRPr="001203B9" w14:paraId="7A82C070" w14:textId="77777777" w:rsidTr="00F13664">
        <w:trPr>
          <w:trHeight w:val="138"/>
          <w:jc w:val="center"/>
        </w:trPr>
        <w:tc>
          <w:tcPr>
            <w:tcW w:w="5011" w:type="dxa"/>
            <w:gridSpan w:val="3"/>
            <w:shd w:val="clear" w:color="auto" w:fill="FFFFFF"/>
          </w:tcPr>
          <w:p w14:paraId="5C0B9EF1" w14:textId="77777777" w:rsidR="0029736C" w:rsidRPr="001203B9" w:rsidRDefault="0029736C" w:rsidP="00EC70CA">
            <w:pPr>
              <w:spacing w:before="2" w:after="2"/>
              <w:ind w:left="360"/>
              <w:jc w:val="both"/>
              <w:rPr>
                <w:rFonts w:ascii="Arial" w:hAnsi="Arial" w:cs="Arial"/>
              </w:rPr>
            </w:pPr>
            <w:r w:rsidRPr="001203B9">
              <w:rPr>
                <w:rFonts w:ascii="Arial" w:hAnsi="Arial" w:cs="Arial"/>
              </w:rPr>
              <w:t>Cargo del Superior Inmediato</w:t>
            </w:r>
          </w:p>
        </w:tc>
        <w:tc>
          <w:tcPr>
            <w:tcW w:w="5049" w:type="dxa"/>
            <w:gridSpan w:val="2"/>
            <w:shd w:val="clear" w:color="auto" w:fill="FFFFFF"/>
          </w:tcPr>
          <w:p w14:paraId="44DD57EC" w14:textId="77777777" w:rsidR="0029736C" w:rsidRPr="001203B9" w:rsidRDefault="0029736C" w:rsidP="00EC70CA">
            <w:pPr>
              <w:spacing w:before="2" w:after="2"/>
              <w:ind w:left="360"/>
              <w:jc w:val="both"/>
              <w:rPr>
                <w:rFonts w:ascii="Arial" w:hAnsi="Arial" w:cs="Arial"/>
              </w:rPr>
            </w:pPr>
            <w:r w:rsidRPr="001203B9">
              <w:rPr>
                <w:rFonts w:ascii="Arial" w:hAnsi="Arial" w:cs="Arial"/>
              </w:rPr>
              <w:t>Quien ejerza la supervisión directa.</w:t>
            </w:r>
          </w:p>
        </w:tc>
      </w:tr>
      <w:tr w:rsidR="0029736C" w:rsidRPr="001203B9" w14:paraId="581F4FC0" w14:textId="77777777" w:rsidTr="00F13664">
        <w:trPr>
          <w:trHeight w:val="131"/>
          <w:jc w:val="center"/>
        </w:trPr>
        <w:tc>
          <w:tcPr>
            <w:tcW w:w="10060" w:type="dxa"/>
            <w:gridSpan w:val="5"/>
            <w:shd w:val="clear" w:color="auto" w:fill="D9D9D9"/>
          </w:tcPr>
          <w:p w14:paraId="051D8260" w14:textId="77777777" w:rsidR="0029736C" w:rsidRPr="001203B9" w:rsidRDefault="0029736C" w:rsidP="00EC70CA">
            <w:pPr>
              <w:tabs>
                <w:tab w:val="center" w:pos="4778"/>
                <w:tab w:val="left" w:pos="7140"/>
              </w:tabs>
              <w:spacing w:before="2" w:after="2"/>
              <w:jc w:val="center"/>
              <w:rPr>
                <w:rFonts w:ascii="Arial" w:hAnsi="Arial" w:cs="Arial"/>
                <w:b/>
              </w:rPr>
            </w:pPr>
            <w:r w:rsidRPr="001203B9">
              <w:rPr>
                <w:rFonts w:ascii="Arial" w:hAnsi="Arial" w:cs="Arial"/>
                <w:b/>
              </w:rPr>
              <w:t>II. ÁREA FUNCIONAL</w:t>
            </w:r>
          </w:p>
        </w:tc>
      </w:tr>
      <w:tr w:rsidR="0029736C" w:rsidRPr="001203B9" w14:paraId="67AFC669" w14:textId="77777777" w:rsidTr="00F13664">
        <w:trPr>
          <w:trHeight w:val="131"/>
          <w:jc w:val="center"/>
        </w:trPr>
        <w:tc>
          <w:tcPr>
            <w:tcW w:w="10060" w:type="dxa"/>
            <w:gridSpan w:val="5"/>
            <w:shd w:val="clear" w:color="auto" w:fill="auto"/>
          </w:tcPr>
          <w:p w14:paraId="44435F67" w14:textId="77777777" w:rsidR="0029736C" w:rsidRPr="001203B9" w:rsidRDefault="0029736C" w:rsidP="00EC70CA">
            <w:pPr>
              <w:spacing w:before="2" w:after="2" w:line="256" w:lineRule="auto"/>
              <w:ind w:left="360"/>
              <w:jc w:val="both"/>
              <w:rPr>
                <w:rFonts w:ascii="Arial" w:hAnsi="Arial" w:cs="Arial"/>
              </w:rPr>
            </w:pPr>
            <w:r w:rsidRPr="001203B9">
              <w:rPr>
                <w:rFonts w:ascii="Arial" w:hAnsi="Arial" w:cs="Arial"/>
              </w:rPr>
              <w:t>Oficina de Control Interno</w:t>
            </w:r>
          </w:p>
        </w:tc>
      </w:tr>
      <w:tr w:rsidR="0029736C" w:rsidRPr="001203B9" w14:paraId="1E72633A" w14:textId="77777777" w:rsidTr="00F13664">
        <w:trPr>
          <w:trHeight w:val="131"/>
          <w:jc w:val="center"/>
        </w:trPr>
        <w:tc>
          <w:tcPr>
            <w:tcW w:w="10060" w:type="dxa"/>
            <w:gridSpan w:val="5"/>
            <w:shd w:val="clear" w:color="auto" w:fill="D9D9D9"/>
          </w:tcPr>
          <w:p w14:paraId="5D5B9BBC" w14:textId="77777777" w:rsidR="0029736C" w:rsidRPr="001203B9" w:rsidRDefault="0029736C" w:rsidP="00EC70CA">
            <w:pPr>
              <w:tabs>
                <w:tab w:val="center" w:pos="4778"/>
                <w:tab w:val="left" w:pos="7140"/>
              </w:tabs>
              <w:spacing w:before="2" w:after="2"/>
              <w:jc w:val="center"/>
              <w:rPr>
                <w:rFonts w:ascii="Arial" w:hAnsi="Arial" w:cs="Arial"/>
                <w:b/>
              </w:rPr>
            </w:pPr>
            <w:r w:rsidRPr="001203B9">
              <w:rPr>
                <w:rFonts w:ascii="Arial" w:hAnsi="Arial" w:cs="Arial"/>
                <w:b/>
              </w:rPr>
              <w:lastRenderedPageBreak/>
              <w:t>III. PROPÓSITO PRINCIPAL</w:t>
            </w:r>
          </w:p>
        </w:tc>
      </w:tr>
      <w:tr w:rsidR="0029736C" w:rsidRPr="001203B9" w14:paraId="5646FFCC" w14:textId="77777777" w:rsidTr="00F13664">
        <w:trPr>
          <w:jc w:val="center"/>
        </w:trPr>
        <w:tc>
          <w:tcPr>
            <w:tcW w:w="10060" w:type="dxa"/>
            <w:gridSpan w:val="5"/>
            <w:tcBorders>
              <w:bottom w:val="single" w:sz="4" w:space="0" w:color="000000"/>
            </w:tcBorders>
          </w:tcPr>
          <w:p w14:paraId="25555913" w14:textId="77777777" w:rsidR="0029736C" w:rsidRPr="001203B9" w:rsidRDefault="0029736C" w:rsidP="00EC70CA">
            <w:pPr>
              <w:jc w:val="both"/>
              <w:rPr>
                <w:rFonts w:ascii="Arial" w:hAnsi="Arial" w:cs="Arial"/>
              </w:rPr>
            </w:pPr>
            <w:r w:rsidRPr="001203B9">
              <w:rPr>
                <w:rFonts w:ascii="Arial" w:hAnsi="Arial" w:cs="Arial"/>
              </w:rPr>
              <w:t>Atender las labores administrativas y logísticas de soporte al cumplimiento de la misión y de los objetivos de la dependencia, en cuanto a gestión de documentación e información administrativa y legal, bajo las normas de confidencialidad en el cumplimiento de su función en la atención al público y en la organización de agendas y eventos oficiales con fines institucionales.</w:t>
            </w:r>
          </w:p>
        </w:tc>
      </w:tr>
      <w:tr w:rsidR="0029736C" w:rsidRPr="001203B9" w14:paraId="57EB0EA4" w14:textId="77777777" w:rsidTr="00F13664">
        <w:trPr>
          <w:jc w:val="center"/>
        </w:trPr>
        <w:tc>
          <w:tcPr>
            <w:tcW w:w="10060" w:type="dxa"/>
            <w:gridSpan w:val="5"/>
            <w:shd w:val="clear" w:color="auto" w:fill="D9D9D9"/>
          </w:tcPr>
          <w:p w14:paraId="7CD02367" w14:textId="77777777" w:rsidR="0029736C" w:rsidRPr="001203B9" w:rsidRDefault="0029736C" w:rsidP="00EC70CA">
            <w:pPr>
              <w:jc w:val="center"/>
              <w:rPr>
                <w:rFonts w:ascii="Arial" w:hAnsi="Arial" w:cs="Arial"/>
                <w:b/>
              </w:rPr>
            </w:pPr>
            <w:r w:rsidRPr="001203B9">
              <w:rPr>
                <w:rFonts w:ascii="Arial" w:hAnsi="Arial" w:cs="Arial"/>
                <w:b/>
              </w:rPr>
              <w:t>IV. DESCRIPCIÓN DE LAS FUNCIONES ESENCIALES</w:t>
            </w:r>
          </w:p>
        </w:tc>
      </w:tr>
      <w:tr w:rsidR="0029736C" w:rsidRPr="001203B9" w14:paraId="72F2F368" w14:textId="77777777" w:rsidTr="00F13664">
        <w:trPr>
          <w:trHeight w:val="136"/>
          <w:jc w:val="center"/>
        </w:trPr>
        <w:tc>
          <w:tcPr>
            <w:tcW w:w="10060" w:type="dxa"/>
            <w:gridSpan w:val="5"/>
            <w:tcBorders>
              <w:bottom w:val="single" w:sz="4" w:space="0" w:color="000000"/>
            </w:tcBorders>
          </w:tcPr>
          <w:p w14:paraId="2819611C" w14:textId="77777777" w:rsidR="006650F2" w:rsidRPr="001203B9" w:rsidRDefault="006650F2" w:rsidP="006650F2">
            <w:pPr>
              <w:autoSpaceDE w:val="0"/>
              <w:autoSpaceDN w:val="0"/>
              <w:adjustRightInd w:val="0"/>
              <w:jc w:val="both"/>
              <w:rPr>
                <w:rFonts w:ascii="Arial" w:hAnsi="Arial" w:cs="Arial"/>
                <w:b/>
                <w:bCs/>
                <w:lang w:eastAsia="es-CO"/>
              </w:rPr>
            </w:pPr>
            <w:r w:rsidRPr="001203B9">
              <w:rPr>
                <w:rFonts w:ascii="Arial" w:hAnsi="Arial" w:cs="Arial"/>
                <w:b/>
                <w:bCs/>
                <w:lang w:eastAsia="es-CO"/>
              </w:rPr>
              <w:t>Funciones del nivel asistencial:</w:t>
            </w:r>
          </w:p>
          <w:p w14:paraId="70AF3AB2" w14:textId="77777777" w:rsidR="006650F2" w:rsidRPr="001203B9" w:rsidRDefault="006650F2" w:rsidP="00207858">
            <w:pPr>
              <w:numPr>
                <w:ilvl w:val="0"/>
                <w:numId w:val="255"/>
              </w:numPr>
              <w:autoSpaceDE w:val="0"/>
              <w:autoSpaceDN w:val="0"/>
              <w:adjustRightInd w:val="0"/>
              <w:jc w:val="both"/>
              <w:rPr>
                <w:rFonts w:ascii="Arial" w:hAnsi="Arial" w:cs="Arial"/>
                <w:lang w:eastAsia="es-CO"/>
              </w:rPr>
            </w:pPr>
            <w:r w:rsidRPr="001203B9">
              <w:rPr>
                <w:rFonts w:ascii="Arial" w:hAnsi="Arial" w:cs="Arial"/>
                <w:lang w:eastAsia="es-CO"/>
              </w:rPr>
              <w:t>Recibir, revisar, clasificar, radicar, distribuir y controlar documentos, datos, elementos y correspondencia, relacionados con los asuntos de competencia de la entidad.</w:t>
            </w:r>
          </w:p>
          <w:p w14:paraId="0D6BC277" w14:textId="77777777" w:rsidR="006650F2" w:rsidRPr="001203B9" w:rsidRDefault="006650F2" w:rsidP="00207858">
            <w:pPr>
              <w:numPr>
                <w:ilvl w:val="0"/>
                <w:numId w:val="255"/>
              </w:numPr>
              <w:autoSpaceDE w:val="0"/>
              <w:autoSpaceDN w:val="0"/>
              <w:adjustRightInd w:val="0"/>
              <w:jc w:val="both"/>
              <w:rPr>
                <w:rFonts w:ascii="Arial" w:hAnsi="Arial" w:cs="Arial"/>
                <w:lang w:eastAsia="es-CO"/>
              </w:rPr>
            </w:pPr>
            <w:r w:rsidRPr="001203B9">
              <w:rPr>
                <w:rFonts w:ascii="Arial" w:hAnsi="Arial" w:cs="Arial"/>
                <w:lang w:eastAsia="es-CO"/>
              </w:rPr>
              <w:t>Llevar y mantener actualizados los registros de carácter técnico, administrativo y financiero y responder por la exactitud de los mismos.</w:t>
            </w:r>
          </w:p>
          <w:p w14:paraId="7A10162F" w14:textId="77777777" w:rsidR="006650F2" w:rsidRPr="001203B9" w:rsidRDefault="006650F2" w:rsidP="00207858">
            <w:pPr>
              <w:numPr>
                <w:ilvl w:val="0"/>
                <w:numId w:val="255"/>
              </w:numPr>
              <w:autoSpaceDE w:val="0"/>
              <w:autoSpaceDN w:val="0"/>
              <w:adjustRightInd w:val="0"/>
              <w:jc w:val="both"/>
              <w:rPr>
                <w:rFonts w:ascii="Arial" w:hAnsi="Arial" w:cs="Arial"/>
                <w:lang w:eastAsia="es-CO"/>
              </w:rPr>
            </w:pPr>
            <w:r w:rsidRPr="001203B9">
              <w:rPr>
                <w:rFonts w:ascii="Arial" w:hAnsi="Arial" w:cs="Arial"/>
                <w:lang w:eastAsia="es-CO"/>
              </w:rPr>
              <w:t>Orientar a los usuarios y suministrar la información que les sea solicitada, de conformidad con los procedimientos establecidos.</w:t>
            </w:r>
          </w:p>
          <w:p w14:paraId="563009CD" w14:textId="77777777" w:rsidR="006650F2" w:rsidRPr="001203B9" w:rsidRDefault="006650F2" w:rsidP="00207858">
            <w:pPr>
              <w:numPr>
                <w:ilvl w:val="0"/>
                <w:numId w:val="255"/>
              </w:numPr>
              <w:autoSpaceDE w:val="0"/>
              <w:autoSpaceDN w:val="0"/>
              <w:adjustRightInd w:val="0"/>
              <w:jc w:val="both"/>
              <w:rPr>
                <w:rFonts w:ascii="Arial" w:hAnsi="Arial" w:cs="Arial"/>
                <w:lang w:eastAsia="es-CO"/>
              </w:rPr>
            </w:pPr>
            <w:r w:rsidRPr="001203B9">
              <w:rPr>
                <w:rFonts w:ascii="Arial" w:hAnsi="Arial" w:cs="Arial"/>
                <w:lang w:eastAsia="es-CO"/>
              </w:rPr>
              <w:t xml:space="preserve">Desempeñar funciones de oficina y de asistencia administrativa encaminadas a facilitar el desarrollo y ejecución de las actividades del área de desempeño. </w:t>
            </w:r>
          </w:p>
          <w:p w14:paraId="0BF4D9B6" w14:textId="77777777" w:rsidR="006650F2" w:rsidRPr="001203B9" w:rsidRDefault="006650F2" w:rsidP="00207858">
            <w:pPr>
              <w:numPr>
                <w:ilvl w:val="0"/>
                <w:numId w:val="255"/>
              </w:numPr>
              <w:autoSpaceDE w:val="0"/>
              <w:autoSpaceDN w:val="0"/>
              <w:adjustRightInd w:val="0"/>
              <w:jc w:val="both"/>
              <w:rPr>
                <w:rFonts w:ascii="Arial" w:hAnsi="Arial" w:cs="Arial"/>
                <w:lang w:eastAsia="es-CO"/>
              </w:rPr>
            </w:pPr>
            <w:r w:rsidRPr="001203B9">
              <w:rPr>
                <w:rFonts w:ascii="Arial" w:hAnsi="Arial" w:cs="Arial"/>
                <w:lang w:eastAsia="es-CO"/>
              </w:rPr>
              <w:t>Realizar labores propias de los servicios generales que demande la institución.</w:t>
            </w:r>
          </w:p>
          <w:p w14:paraId="4B50E598" w14:textId="77777777" w:rsidR="006650F2" w:rsidRPr="001203B9" w:rsidRDefault="006650F2" w:rsidP="00207858">
            <w:pPr>
              <w:numPr>
                <w:ilvl w:val="0"/>
                <w:numId w:val="255"/>
              </w:numPr>
              <w:autoSpaceDE w:val="0"/>
              <w:autoSpaceDN w:val="0"/>
              <w:adjustRightInd w:val="0"/>
              <w:jc w:val="both"/>
              <w:rPr>
                <w:rFonts w:ascii="Arial" w:hAnsi="Arial" w:cs="Arial"/>
                <w:lang w:eastAsia="es-CO"/>
              </w:rPr>
            </w:pPr>
            <w:r w:rsidRPr="001203B9">
              <w:rPr>
                <w:rFonts w:ascii="Arial" w:hAnsi="Arial" w:cs="Arial"/>
                <w:lang w:eastAsia="es-CO"/>
              </w:rPr>
              <w:t>Efectuar diligencias externas cuando las necesidades del servicio lo requieran.</w:t>
            </w:r>
          </w:p>
          <w:p w14:paraId="7984E72F" w14:textId="77777777" w:rsidR="006650F2" w:rsidRPr="001203B9" w:rsidRDefault="006650F2" w:rsidP="00207858">
            <w:pPr>
              <w:numPr>
                <w:ilvl w:val="0"/>
                <w:numId w:val="255"/>
              </w:numPr>
              <w:autoSpaceDE w:val="0"/>
              <w:autoSpaceDN w:val="0"/>
              <w:adjustRightInd w:val="0"/>
              <w:jc w:val="both"/>
              <w:rPr>
                <w:rFonts w:ascii="Arial" w:hAnsi="Arial" w:cs="Arial"/>
                <w:lang w:eastAsia="es-CO"/>
              </w:rPr>
            </w:pPr>
            <w:r w:rsidRPr="001203B9">
              <w:rPr>
                <w:rFonts w:ascii="Arial" w:hAnsi="Arial" w:cs="Arial"/>
                <w:lang w:eastAsia="es-CO"/>
              </w:rPr>
              <w:t>Las demás que les sean asignadas por autoridad competente, de acuerdo con el área de desempeño y la naturaleza del empleo.</w:t>
            </w:r>
          </w:p>
          <w:p w14:paraId="7AA5F6A6" w14:textId="77777777" w:rsidR="006650F2" w:rsidRPr="001203B9" w:rsidRDefault="006650F2" w:rsidP="006650F2">
            <w:pPr>
              <w:autoSpaceDE w:val="0"/>
              <w:autoSpaceDN w:val="0"/>
              <w:adjustRightInd w:val="0"/>
              <w:jc w:val="both"/>
              <w:rPr>
                <w:rFonts w:ascii="Arial" w:hAnsi="Arial" w:cs="Arial"/>
              </w:rPr>
            </w:pPr>
          </w:p>
          <w:p w14:paraId="4BF432D1" w14:textId="77777777" w:rsidR="006650F2" w:rsidRPr="001203B9" w:rsidRDefault="006650F2" w:rsidP="006650F2">
            <w:pPr>
              <w:ind w:left="-47"/>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6F9D9CE4" w14:textId="77777777" w:rsidR="0029736C" w:rsidRPr="001203B9" w:rsidRDefault="0029736C" w:rsidP="00207858">
            <w:pPr>
              <w:numPr>
                <w:ilvl w:val="0"/>
                <w:numId w:val="94"/>
              </w:numPr>
              <w:autoSpaceDE w:val="0"/>
              <w:autoSpaceDN w:val="0"/>
              <w:adjustRightInd w:val="0"/>
              <w:jc w:val="both"/>
              <w:rPr>
                <w:rFonts w:ascii="Arial" w:hAnsi="Arial" w:cs="Arial"/>
                <w:lang w:eastAsia="es-CO"/>
              </w:rPr>
            </w:pPr>
            <w:r w:rsidRPr="001203B9">
              <w:rPr>
                <w:rFonts w:ascii="Arial" w:eastAsia="Calibri" w:hAnsi="Arial" w:cs="Arial"/>
              </w:rPr>
              <w:t>Atender y orientar personal y telefónicamente a los usuarios internos y externos que requieran información o comunicarse con al algún funcionario de la dependencia a fin de suministrar la información requerida, de acuerdo con las directrices y procedimientos establecidos para el efecto.</w:t>
            </w:r>
          </w:p>
          <w:p w14:paraId="0C98C593" w14:textId="77777777" w:rsidR="0029736C" w:rsidRPr="001203B9" w:rsidRDefault="0029736C" w:rsidP="00207858">
            <w:pPr>
              <w:numPr>
                <w:ilvl w:val="0"/>
                <w:numId w:val="94"/>
              </w:numPr>
              <w:autoSpaceDE w:val="0"/>
              <w:autoSpaceDN w:val="0"/>
              <w:adjustRightInd w:val="0"/>
              <w:jc w:val="both"/>
              <w:rPr>
                <w:rFonts w:ascii="Arial" w:hAnsi="Arial" w:cs="Arial"/>
              </w:rPr>
            </w:pPr>
            <w:r w:rsidRPr="001203B9">
              <w:rPr>
                <w:rFonts w:ascii="Arial" w:eastAsia="Calibri" w:hAnsi="Arial" w:cs="Arial"/>
              </w:rPr>
              <w:t>Organizar la agenda y compromisos que deba atender el Jefe Inmediato en el desarrollo de sus funciones, así como la logística requerida, cumpliendo los lineamientos definidos.</w:t>
            </w:r>
          </w:p>
          <w:p w14:paraId="5BE05DDC" w14:textId="77777777" w:rsidR="0029736C" w:rsidRPr="001203B9" w:rsidRDefault="0029736C" w:rsidP="00207858">
            <w:pPr>
              <w:numPr>
                <w:ilvl w:val="0"/>
                <w:numId w:val="94"/>
              </w:numPr>
              <w:autoSpaceDE w:val="0"/>
              <w:autoSpaceDN w:val="0"/>
              <w:adjustRightInd w:val="0"/>
              <w:jc w:val="both"/>
              <w:rPr>
                <w:rFonts w:ascii="Arial" w:hAnsi="Arial" w:cs="Arial"/>
              </w:rPr>
            </w:pPr>
            <w:r w:rsidRPr="001203B9">
              <w:rPr>
                <w:rFonts w:ascii="Arial" w:eastAsia="Calibri" w:hAnsi="Arial" w:cs="Arial"/>
              </w:rPr>
              <w:t>Proyectar los documentos o respuestas a las solicitudes y requerimientos del área de desempeño, de acuerdo con las instrucciones del jefe inmediato.</w:t>
            </w:r>
          </w:p>
          <w:p w14:paraId="497DA95F" w14:textId="77777777" w:rsidR="0029736C" w:rsidRPr="001203B9" w:rsidRDefault="0029736C" w:rsidP="00207858">
            <w:pPr>
              <w:numPr>
                <w:ilvl w:val="0"/>
                <w:numId w:val="94"/>
              </w:numPr>
              <w:autoSpaceDE w:val="0"/>
              <w:autoSpaceDN w:val="0"/>
              <w:adjustRightInd w:val="0"/>
              <w:jc w:val="both"/>
              <w:rPr>
                <w:rFonts w:ascii="Arial" w:hAnsi="Arial" w:cs="Arial"/>
              </w:rPr>
            </w:pPr>
            <w:r w:rsidRPr="001203B9">
              <w:rPr>
                <w:rFonts w:ascii="Arial" w:eastAsia="Calibri" w:hAnsi="Arial" w:cs="Arial"/>
              </w:rPr>
              <w:t>Actualizar las bases de datos que sean necesarias en la dependencia.</w:t>
            </w:r>
          </w:p>
          <w:p w14:paraId="74D7834A" w14:textId="77777777" w:rsidR="0029736C" w:rsidRPr="001203B9" w:rsidRDefault="0029736C" w:rsidP="00207858">
            <w:pPr>
              <w:numPr>
                <w:ilvl w:val="0"/>
                <w:numId w:val="94"/>
              </w:numPr>
              <w:autoSpaceDE w:val="0"/>
              <w:autoSpaceDN w:val="0"/>
              <w:adjustRightInd w:val="0"/>
              <w:jc w:val="both"/>
              <w:rPr>
                <w:rFonts w:ascii="Arial" w:hAnsi="Arial" w:cs="Arial"/>
              </w:rPr>
            </w:pPr>
            <w:r w:rsidRPr="001203B9">
              <w:rPr>
                <w:rFonts w:ascii="Arial" w:eastAsia="Calibri" w:hAnsi="Arial" w:cs="Arial"/>
              </w:rPr>
              <w:t>Efectuar el control periódico de consumo de elementos para determinar y proyectar las necesidades de la dependencia atendiendo los procesos establecidos para tal fin.</w:t>
            </w:r>
          </w:p>
          <w:p w14:paraId="0AD4AFAA" w14:textId="77777777" w:rsidR="0029736C" w:rsidRPr="001203B9" w:rsidRDefault="0029736C" w:rsidP="00207858">
            <w:pPr>
              <w:numPr>
                <w:ilvl w:val="0"/>
                <w:numId w:val="94"/>
              </w:numPr>
              <w:autoSpaceDE w:val="0"/>
              <w:autoSpaceDN w:val="0"/>
              <w:adjustRightInd w:val="0"/>
              <w:jc w:val="both"/>
              <w:rPr>
                <w:rFonts w:ascii="Arial" w:hAnsi="Arial" w:cs="Arial"/>
              </w:rPr>
            </w:pPr>
            <w:r w:rsidRPr="001203B9">
              <w:rPr>
                <w:rFonts w:ascii="Arial" w:eastAsia="Calibri" w:hAnsi="Arial" w:cs="Arial"/>
              </w:rPr>
              <w:t>Realizar la transferencia documental al archivo central de la entidad de acuerdo con la reglamentación establecida.</w:t>
            </w:r>
          </w:p>
          <w:p w14:paraId="1C63B0F3" w14:textId="77777777" w:rsidR="0029736C" w:rsidRPr="001203B9" w:rsidRDefault="0029736C" w:rsidP="00207858">
            <w:pPr>
              <w:numPr>
                <w:ilvl w:val="0"/>
                <w:numId w:val="94"/>
              </w:numPr>
              <w:autoSpaceDE w:val="0"/>
              <w:autoSpaceDN w:val="0"/>
              <w:adjustRightInd w:val="0"/>
              <w:jc w:val="both"/>
              <w:rPr>
                <w:rFonts w:ascii="Arial" w:hAnsi="Arial" w:cs="Arial"/>
              </w:rPr>
            </w:pPr>
            <w:r w:rsidRPr="001203B9">
              <w:rPr>
                <w:rFonts w:ascii="Arial" w:eastAsia="Calibri" w:hAnsi="Arial" w:cs="Arial"/>
              </w:rPr>
              <w:t>Apoyar las actividades logísticas y de organización requeridas para el buen funcionamiento y cumplimiento de los compromisos adquiridos por el área.</w:t>
            </w:r>
          </w:p>
          <w:p w14:paraId="378829DA" w14:textId="77777777" w:rsidR="0029736C" w:rsidRPr="001203B9" w:rsidRDefault="0029736C" w:rsidP="00207858">
            <w:pPr>
              <w:numPr>
                <w:ilvl w:val="0"/>
                <w:numId w:val="94"/>
              </w:numPr>
              <w:autoSpaceDE w:val="0"/>
              <w:autoSpaceDN w:val="0"/>
              <w:adjustRightInd w:val="0"/>
              <w:jc w:val="both"/>
              <w:rPr>
                <w:rFonts w:ascii="Arial" w:hAnsi="Arial" w:cs="Arial"/>
              </w:rPr>
            </w:pPr>
            <w:r w:rsidRPr="001203B9">
              <w:rPr>
                <w:rFonts w:ascii="Arial" w:eastAsia="Calibri" w:hAnsi="Arial" w:cs="Arial"/>
              </w:rPr>
              <w:t>Tramitar el pedido de papelería y los diferentes insumos, con el fin de obtener el suministro de los elementos necesarios para el desarrollo de las actividades del área.</w:t>
            </w:r>
          </w:p>
          <w:p w14:paraId="7DBA6649" w14:textId="77777777" w:rsidR="0029736C" w:rsidRPr="001203B9" w:rsidRDefault="0029736C" w:rsidP="00207858">
            <w:pPr>
              <w:numPr>
                <w:ilvl w:val="0"/>
                <w:numId w:val="94"/>
              </w:numPr>
              <w:autoSpaceDE w:val="0"/>
              <w:autoSpaceDN w:val="0"/>
              <w:adjustRightInd w:val="0"/>
              <w:jc w:val="both"/>
              <w:rPr>
                <w:rFonts w:ascii="Arial" w:hAnsi="Arial" w:cs="Arial"/>
              </w:rPr>
            </w:pPr>
            <w:r w:rsidRPr="001203B9">
              <w:rPr>
                <w:rFonts w:ascii="Arial" w:hAnsi="Arial" w:cs="Arial"/>
                <w:lang w:val="es-ES_tradnl" w:eastAsia="es-CO"/>
              </w:rPr>
              <w:t>Las demás funciones asignadas por el superior inmediato, de acuerdo con el nivel, la naturaleza y el área de desempeño del empleo.</w:t>
            </w:r>
          </w:p>
        </w:tc>
      </w:tr>
      <w:tr w:rsidR="0029736C" w:rsidRPr="001203B9" w14:paraId="1A2BABB7" w14:textId="77777777" w:rsidTr="00F13664">
        <w:trPr>
          <w:jc w:val="center"/>
        </w:trPr>
        <w:tc>
          <w:tcPr>
            <w:tcW w:w="10060" w:type="dxa"/>
            <w:gridSpan w:val="5"/>
            <w:shd w:val="clear" w:color="auto" w:fill="D9D9D9"/>
          </w:tcPr>
          <w:p w14:paraId="6D70C468" w14:textId="77777777" w:rsidR="0029736C" w:rsidRPr="001203B9" w:rsidRDefault="0029736C" w:rsidP="00EC70CA">
            <w:pPr>
              <w:jc w:val="center"/>
              <w:rPr>
                <w:rFonts w:ascii="Arial" w:hAnsi="Arial" w:cs="Arial"/>
                <w:b/>
              </w:rPr>
            </w:pPr>
            <w:r w:rsidRPr="001203B9">
              <w:rPr>
                <w:rFonts w:ascii="Arial" w:hAnsi="Arial" w:cs="Arial"/>
                <w:b/>
              </w:rPr>
              <w:t>V. CONOCIMIENTOS BÁSICOS O ESENCIALES</w:t>
            </w:r>
          </w:p>
        </w:tc>
      </w:tr>
      <w:tr w:rsidR="0029736C" w:rsidRPr="001203B9" w14:paraId="19C9865D" w14:textId="77777777" w:rsidTr="00F13664">
        <w:trPr>
          <w:jc w:val="center"/>
        </w:trPr>
        <w:tc>
          <w:tcPr>
            <w:tcW w:w="10060" w:type="dxa"/>
            <w:gridSpan w:val="5"/>
            <w:tcBorders>
              <w:bottom w:val="single" w:sz="4" w:space="0" w:color="000000"/>
            </w:tcBorders>
            <w:shd w:val="clear" w:color="auto" w:fill="auto"/>
          </w:tcPr>
          <w:p w14:paraId="18674E8B" w14:textId="77777777" w:rsidR="0029736C" w:rsidRPr="001203B9" w:rsidRDefault="0029736C" w:rsidP="00EC70CA">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Atención Usuarios Internos y/o externos.</w:t>
            </w:r>
          </w:p>
          <w:p w14:paraId="4E3CF3C7" w14:textId="77777777" w:rsidR="0029736C" w:rsidRPr="001203B9" w:rsidRDefault="0029736C" w:rsidP="00EC70CA">
            <w:pPr>
              <w:pStyle w:val="Prrafodelista"/>
              <w:autoSpaceDE w:val="0"/>
              <w:autoSpaceDN w:val="0"/>
              <w:adjustRightInd w:val="0"/>
              <w:spacing w:after="0" w:line="240" w:lineRule="auto"/>
              <w:ind w:left="0" w:right="278"/>
              <w:jc w:val="both"/>
              <w:rPr>
                <w:rFonts w:ascii="Arial" w:hAnsi="Arial" w:cs="Arial"/>
                <w:sz w:val="20"/>
                <w:szCs w:val="20"/>
              </w:rPr>
            </w:pPr>
            <w:r w:rsidRPr="001203B9">
              <w:rPr>
                <w:rFonts w:ascii="Arial" w:hAnsi="Arial" w:cs="Arial"/>
                <w:sz w:val="20"/>
                <w:szCs w:val="20"/>
              </w:rPr>
              <w:t>Normas básicas de redacción.</w:t>
            </w:r>
          </w:p>
          <w:p w14:paraId="1360E580" w14:textId="77777777" w:rsidR="0029736C" w:rsidRPr="001203B9" w:rsidRDefault="0029736C" w:rsidP="00EC70CA">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Normas básicas en gestión documental.</w:t>
            </w:r>
          </w:p>
          <w:p w14:paraId="07510891" w14:textId="77777777" w:rsidR="0029736C" w:rsidRPr="001203B9" w:rsidRDefault="0029736C" w:rsidP="00EC70CA">
            <w:pPr>
              <w:pStyle w:val="Prrafodelista"/>
              <w:autoSpaceDE w:val="0"/>
              <w:autoSpaceDN w:val="0"/>
              <w:adjustRightInd w:val="0"/>
              <w:spacing w:after="0" w:line="240" w:lineRule="auto"/>
              <w:ind w:left="0" w:right="278"/>
              <w:jc w:val="both"/>
              <w:rPr>
                <w:rFonts w:ascii="Arial" w:hAnsi="Arial" w:cs="Arial"/>
                <w:sz w:val="20"/>
                <w:szCs w:val="20"/>
                <w:lang w:eastAsia="es-CO"/>
              </w:rPr>
            </w:pPr>
            <w:r w:rsidRPr="001203B9">
              <w:rPr>
                <w:rFonts w:ascii="Arial" w:hAnsi="Arial" w:cs="Arial"/>
                <w:sz w:val="20"/>
                <w:szCs w:val="20"/>
                <w:lang w:eastAsia="es-CO"/>
              </w:rPr>
              <w:t>Manejo de herramientas informáticas.</w:t>
            </w:r>
          </w:p>
          <w:p w14:paraId="4AC24478" w14:textId="77777777" w:rsidR="0029736C" w:rsidRPr="001203B9" w:rsidRDefault="0029736C" w:rsidP="00EC70CA">
            <w:pPr>
              <w:widowControl w:val="0"/>
              <w:autoSpaceDE w:val="0"/>
              <w:autoSpaceDN w:val="0"/>
              <w:adjustRightInd w:val="0"/>
              <w:rPr>
                <w:rFonts w:ascii="Arial" w:hAnsi="Arial" w:cs="Arial"/>
                <w:lang w:eastAsia="es-CO"/>
              </w:rPr>
            </w:pPr>
            <w:r w:rsidRPr="001203B9">
              <w:rPr>
                <w:rFonts w:ascii="Arial" w:hAnsi="Arial" w:cs="Arial"/>
                <w:lang w:eastAsia="es-CO"/>
              </w:rPr>
              <w:t>Sistemas de Gestión definidos normativamente o adoptados por la entidad.</w:t>
            </w:r>
          </w:p>
        </w:tc>
      </w:tr>
      <w:tr w:rsidR="0029736C" w:rsidRPr="001203B9" w14:paraId="6B127282" w14:textId="77777777" w:rsidTr="00F13664">
        <w:trPr>
          <w:jc w:val="center"/>
        </w:trPr>
        <w:tc>
          <w:tcPr>
            <w:tcW w:w="10060" w:type="dxa"/>
            <w:gridSpan w:val="5"/>
            <w:tcBorders>
              <w:bottom w:val="single" w:sz="4" w:space="0" w:color="000000"/>
            </w:tcBorders>
            <w:shd w:val="clear" w:color="auto" w:fill="D9D9D9" w:themeFill="background1" w:themeFillShade="D9"/>
          </w:tcPr>
          <w:p w14:paraId="63345E4C" w14:textId="77777777" w:rsidR="0029736C" w:rsidRPr="001203B9" w:rsidRDefault="0029736C" w:rsidP="00EC70CA">
            <w:pPr>
              <w:ind w:left="360"/>
              <w:jc w:val="center"/>
              <w:rPr>
                <w:rFonts w:ascii="Arial" w:hAnsi="Arial" w:cs="Arial"/>
                <w:b/>
              </w:rPr>
            </w:pPr>
            <w:r w:rsidRPr="001203B9">
              <w:rPr>
                <w:rFonts w:ascii="Arial" w:hAnsi="Arial" w:cs="Arial"/>
                <w:b/>
              </w:rPr>
              <w:t>VI. COMPETENCIAS COMPORTAMENTALES</w:t>
            </w:r>
          </w:p>
        </w:tc>
      </w:tr>
      <w:tr w:rsidR="0029736C" w:rsidRPr="001203B9" w14:paraId="02CA47A6" w14:textId="77777777" w:rsidTr="00F13664">
        <w:trPr>
          <w:trHeight w:val="194"/>
          <w:jc w:val="center"/>
        </w:trPr>
        <w:tc>
          <w:tcPr>
            <w:tcW w:w="3447" w:type="dxa"/>
            <w:shd w:val="clear" w:color="auto" w:fill="D9D9D9" w:themeFill="background1" w:themeFillShade="D9"/>
          </w:tcPr>
          <w:p w14:paraId="3DBFCA75" w14:textId="77777777" w:rsidR="0029736C" w:rsidRPr="001203B9" w:rsidRDefault="0029736C" w:rsidP="00EC70CA">
            <w:pPr>
              <w:ind w:left="360"/>
              <w:jc w:val="center"/>
              <w:rPr>
                <w:rFonts w:ascii="Arial" w:hAnsi="Arial" w:cs="Arial"/>
                <w:b/>
              </w:rPr>
            </w:pPr>
            <w:r w:rsidRPr="001203B9">
              <w:rPr>
                <w:rFonts w:ascii="Arial" w:hAnsi="Arial" w:cs="Arial"/>
                <w:b/>
              </w:rPr>
              <w:t>COMÚNES</w:t>
            </w:r>
          </w:p>
        </w:tc>
        <w:tc>
          <w:tcPr>
            <w:tcW w:w="3448" w:type="dxa"/>
            <w:gridSpan w:val="3"/>
            <w:shd w:val="clear" w:color="auto" w:fill="D9D9D9" w:themeFill="background1" w:themeFillShade="D9"/>
          </w:tcPr>
          <w:p w14:paraId="01C6AD45" w14:textId="77777777" w:rsidR="0029736C" w:rsidRPr="001203B9" w:rsidRDefault="0029736C" w:rsidP="00EC70CA">
            <w:pPr>
              <w:ind w:left="360"/>
              <w:jc w:val="center"/>
              <w:rPr>
                <w:rFonts w:ascii="Arial" w:hAnsi="Arial" w:cs="Arial"/>
                <w:b/>
              </w:rPr>
            </w:pPr>
            <w:r w:rsidRPr="001203B9">
              <w:rPr>
                <w:rFonts w:ascii="Arial" w:hAnsi="Arial" w:cs="Arial"/>
                <w:b/>
              </w:rPr>
              <w:t>POR NIVEL JERÁRQUICO</w:t>
            </w:r>
          </w:p>
        </w:tc>
        <w:tc>
          <w:tcPr>
            <w:tcW w:w="3165" w:type="dxa"/>
            <w:shd w:val="clear" w:color="auto" w:fill="D9D9D9" w:themeFill="background1" w:themeFillShade="D9"/>
          </w:tcPr>
          <w:p w14:paraId="3DF1DD79" w14:textId="77777777" w:rsidR="0029736C" w:rsidRPr="001203B9" w:rsidRDefault="0029736C" w:rsidP="00EC70CA">
            <w:pPr>
              <w:jc w:val="center"/>
              <w:rPr>
                <w:rFonts w:ascii="Arial" w:hAnsi="Arial" w:cs="Arial"/>
                <w:b/>
              </w:rPr>
            </w:pPr>
            <w:r w:rsidRPr="001203B9">
              <w:rPr>
                <w:rFonts w:ascii="Arial" w:hAnsi="Arial" w:cs="Arial"/>
                <w:b/>
              </w:rPr>
              <w:t>FUNCIONALES</w:t>
            </w:r>
          </w:p>
        </w:tc>
      </w:tr>
      <w:tr w:rsidR="0029736C" w:rsidRPr="001203B9" w14:paraId="66951BC5" w14:textId="77777777" w:rsidTr="00F13664">
        <w:trPr>
          <w:trHeight w:val="194"/>
          <w:jc w:val="center"/>
        </w:trPr>
        <w:tc>
          <w:tcPr>
            <w:tcW w:w="3447" w:type="dxa"/>
            <w:shd w:val="clear" w:color="auto" w:fill="auto"/>
            <w:vAlign w:val="center"/>
          </w:tcPr>
          <w:p w14:paraId="252B69DF" w14:textId="77777777" w:rsidR="0029736C" w:rsidRPr="001203B9" w:rsidRDefault="0029736C" w:rsidP="00EC70CA">
            <w:pPr>
              <w:pStyle w:val="Prrafodelista"/>
              <w:autoSpaceDE w:val="0"/>
              <w:autoSpaceDN w:val="0"/>
              <w:adjustRightInd w:val="0"/>
              <w:ind w:left="0" w:right="278"/>
              <w:rPr>
                <w:rFonts w:ascii="Arial" w:hAnsi="Arial" w:cs="Arial"/>
                <w:sz w:val="20"/>
                <w:szCs w:val="20"/>
              </w:rPr>
            </w:pPr>
            <w:r w:rsidRPr="001203B9">
              <w:rPr>
                <w:rFonts w:ascii="Arial" w:hAnsi="Arial" w:cs="Arial"/>
                <w:sz w:val="20"/>
                <w:szCs w:val="20"/>
              </w:rPr>
              <w:t>Aprendizaje continuo</w:t>
            </w:r>
          </w:p>
          <w:p w14:paraId="0D895D32" w14:textId="77777777" w:rsidR="0029736C" w:rsidRPr="001203B9" w:rsidRDefault="0029736C" w:rsidP="00EC70CA">
            <w:pPr>
              <w:pStyle w:val="Prrafodelista"/>
              <w:autoSpaceDE w:val="0"/>
              <w:autoSpaceDN w:val="0"/>
              <w:adjustRightInd w:val="0"/>
              <w:ind w:left="0" w:right="278"/>
              <w:rPr>
                <w:rFonts w:ascii="Arial" w:hAnsi="Arial" w:cs="Arial"/>
                <w:sz w:val="20"/>
                <w:szCs w:val="20"/>
              </w:rPr>
            </w:pPr>
            <w:r w:rsidRPr="001203B9">
              <w:rPr>
                <w:rFonts w:ascii="Arial" w:hAnsi="Arial" w:cs="Arial"/>
                <w:sz w:val="20"/>
                <w:szCs w:val="20"/>
              </w:rPr>
              <w:t>Orientación a resultados</w:t>
            </w:r>
          </w:p>
          <w:p w14:paraId="69C8EEB9" w14:textId="77777777" w:rsidR="0029736C" w:rsidRPr="001203B9" w:rsidRDefault="0029736C" w:rsidP="00EC70CA">
            <w:pPr>
              <w:pStyle w:val="Prrafodelista"/>
              <w:autoSpaceDE w:val="0"/>
              <w:autoSpaceDN w:val="0"/>
              <w:adjustRightInd w:val="0"/>
              <w:ind w:left="0" w:right="278"/>
              <w:rPr>
                <w:rFonts w:ascii="Arial" w:hAnsi="Arial" w:cs="Arial"/>
                <w:sz w:val="20"/>
                <w:szCs w:val="20"/>
              </w:rPr>
            </w:pPr>
            <w:r w:rsidRPr="001203B9">
              <w:rPr>
                <w:rFonts w:ascii="Arial" w:hAnsi="Arial" w:cs="Arial"/>
                <w:sz w:val="20"/>
                <w:szCs w:val="20"/>
              </w:rPr>
              <w:t>Orientación al usuario y al ciudadano</w:t>
            </w:r>
          </w:p>
          <w:p w14:paraId="5C7B2BD0" w14:textId="77777777" w:rsidR="0029736C" w:rsidRPr="001203B9" w:rsidRDefault="0029736C" w:rsidP="00EC70CA">
            <w:pPr>
              <w:pStyle w:val="Prrafodelista"/>
              <w:autoSpaceDE w:val="0"/>
              <w:autoSpaceDN w:val="0"/>
              <w:adjustRightInd w:val="0"/>
              <w:ind w:left="0" w:right="278"/>
              <w:rPr>
                <w:rFonts w:ascii="Arial" w:hAnsi="Arial" w:cs="Arial"/>
                <w:sz w:val="20"/>
                <w:szCs w:val="20"/>
              </w:rPr>
            </w:pPr>
            <w:r w:rsidRPr="001203B9">
              <w:rPr>
                <w:rFonts w:ascii="Arial" w:hAnsi="Arial" w:cs="Arial"/>
                <w:sz w:val="20"/>
                <w:szCs w:val="20"/>
              </w:rPr>
              <w:t>Compromiso con la organización</w:t>
            </w:r>
          </w:p>
          <w:p w14:paraId="7C4CA705" w14:textId="77777777" w:rsidR="0029736C" w:rsidRPr="001203B9" w:rsidRDefault="0029736C" w:rsidP="00EC70CA">
            <w:pPr>
              <w:pStyle w:val="Prrafodelista"/>
              <w:autoSpaceDE w:val="0"/>
              <w:autoSpaceDN w:val="0"/>
              <w:adjustRightInd w:val="0"/>
              <w:ind w:left="0" w:right="278"/>
              <w:rPr>
                <w:rFonts w:ascii="Arial" w:hAnsi="Arial" w:cs="Arial"/>
                <w:sz w:val="20"/>
                <w:szCs w:val="20"/>
              </w:rPr>
            </w:pPr>
            <w:r w:rsidRPr="001203B9">
              <w:rPr>
                <w:rFonts w:ascii="Arial" w:hAnsi="Arial" w:cs="Arial"/>
                <w:sz w:val="20"/>
                <w:szCs w:val="20"/>
              </w:rPr>
              <w:t>Trabajo en equipo</w:t>
            </w:r>
          </w:p>
          <w:p w14:paraId="23B07091" w14:textId="77777777" w:rsidR="0029736C" w:rsidRPr="001203B9" w:rsidRDefault="0029736C" w:rsidP="00EC70CA">
            <w:pPr>
              <w:pStyle w:val="Prrafodelista"/>
              <w:autoSpaceDE w:val="0"/>
              <w:autoSpaceDN w:val="0"/>
              <w:adjustRightInd w:val="0"/>
              <w:ind w:left="0" w:right="278"/>
              <w:rPr>
                <w:rFonts w:ascii="Arial" w:hAnsi="Arial" w:cs="Arial"/>
                <w:sz w:val="20"/>
                <w:szCs w:val="20"/>
              </w:rPr>
            </w:pPr>
            <w:r w:rsidRPr="001203B9">
              <w:rPr>
                <w:rFonts w:ascii="Arial" w:hAnsi="Arial" w:cs="Arial"/>
                <w:sz w:val="20"/>
                <w:szCs w:val="20"/>
              </w:rPr>
              <w:t>Adaptación al cambio</w:t>
            </w:r>
          </w:p>
        </w:tc>
        <w:tc>
          <w:tcPr>
            <w:tcW w:w="3448" w:type="dxa"/>
            <w:gridSpan w:val="3"/>
            <w:shd w:val="clear" w:color="auto" w:fill="auto"/>
            <w:vAlign w:val="center"/>
          </w:tcPr>
          <w:p w14:paraId="42DB26FE" w14:textId="77777777" w:rsidR="0029736C" w:rsidRPr="001203B9" w:rsidRDefault="0029736C" w:rsidP="00EC70CA">
            <w:pPr>
              <w:pStyle w:val="Prrafodelista"/>
              <w:ind w:left="0" w:right="278"/>
              <w:rPr>
                <w:rFonts w:ascii="Arial" w:hAnsi="Arial" w:cs="Arial"/>
                <w:sz w:val="20"/>
                <w:szCs w:val="20"/>
              </w:rPr>
            </w:pPr>
            <w:r w:rsidRPr="001203B9">
              <w:rPr>
                <w:rFonts w:ascii="Arial" w:hAnsi="Arial" w:cs="Arial"/>
                <w:sz w:val="20"/>
                <w:szCs w:val="20"/>
              </w:rPr>
              <w:t>Manejo de la información</w:t>
            </w:r>
          </w:p>
          <w:p w14:paraId="6C73C094" w14:textId="77777777" w:rsidR="0029736C" w:rsidRPr="001203B9" w:rsidRDefault="0029736C" w:rsidP="00EC70CA">
            <w:pPr>
              <w:pStyle w:val="Prrafodelista"/>
              <w:ind w:left="0" w:right="278"/>
              <w:rPr>
                <w:rFonts w:ascii="Arial" w:hAnsi="Arial" w:cs="Arial"/>
                <w:sz w:val="20"/>
                <w:szCs w:val="20"/>
              </w:rPr>
            </w:pPr>
            <w:r w:rsidRPr="001203B9">
              <w:rPr>
                <w:rFonts w:ascii="Arial" w:hAnsi="Arial" w:cs="Arial"/>
                <w:sz w:val="20"/>
                <w:szCs w:val="20"/>
              </w:rPr>
              <w:t>Relaciones interpersonales</w:t>
            </w:r>
          </w:p>
          <w:p w14:paraId="2FAFD398" w14:textId="77777777" w:rsidR="0029736C" w:rsidRPr="001203B9" w:rsidRDefault="0029736C" w:rsidP="00EC70CA">
            <w:pPr>
              <w:pStyle w:val="Prrafodelista"/>
              <w:ind w:left="0" w:right="278"/>
              <w:rPr>
                <w:rFonts w:ascii="Arial" w:hAnsi="Arial" w:cs="Arial"/>
                <w:sz w:val="20"/>
                <w:szCs w:val="20"/>
              </w:rPr>
            </w:pPr>
            <w:r w:rsidRPr="001203B9">
              <w:rPr>
                <w:rFonts w:ascii="Arial" w:hAnsi="Arial" w:cs="Arial"/>
                <w:sz w:val="20"/>
                <w:szCs w:val="20"/>
              </w:rPr>
              <w:t>Colaboración</w:t>
            </w:r>
          </w:p>
        </w:tc>
        <w:tc>
          <w:tcPr>
            <w:tcW w:w="3165" w:type="dxa"/>
            <w:shd w:val="clear" w:color="auto" w:fill="auto"/>
            <w:vAlign w:val="center"/>
          </w:tcPr>
          <w:p w14:paraId="0755425E" w14:textId="77777777" w:rsidR="0029736C" w:rsidRPr="001203B9" w:rsidRDefault="0029736C" w:rsidP="00EC70CA">
            <w:pPr>
              <w:rPr>
                <w:rFonts w:ascii="Arial" w:hAnsi="Arial" w:cs="Arial"/>
                <w:lang w:eastAsia="es-CO"/>
              </w:rPr>
            </w:pPr>
            <w:r w:rsidRPr="001203B9">
              <w:rPr>
                <w:rFonts w:ascii="Arial" w:hAnsi="Arial" w:cs="Arial"/>
                <w:lang w:eastAsia="es-CO"/>
              </w:rPr>
              <w:t>Atención al detalle</w:t>
            </w:r>
          </w:p>
          <w:p w14:paraId="6CDFC2F3" w14:textId="77777777" w:rsidR="0029736C" w:rsidRPr="001203B9" w:rsidRDefault="0029736C" w:rsidP="00EC70CA">
            <w:pPr>
              <w:rPr>
                <w:rFonts w:ascii="Arial" w:hAnsi="Arial" w:cs="Arial"/>
                <w:lang w:eastAsia="es-CO"/>
              </w:rPr>
            </w:pPr>
            <w:r w:rsidRPr="001203B9">
              <w:rPr>
                <w:rFonts w:ascii="Arial" w:hAnsi="Arial" w:cs="Arial"/>
                <w:lang w:eastAsia="es-CO"/>
              </w:rPr>
              <w:t>Atención a requerimientos</w:t>
            </w:r>
          </w:p>
          <w:p w14:paraId="5F46C3F6" w14:textId="77777777" w:rsidR="0029736C" w:rsidRPr="001203B9" w:rsidRDefault="0029736C" w:rsidP="00EC70CA">
            <w:pPr>
              <w:rPr>
                <w:rFonts w:ascii="Arial" w:hAnsi="Arial" w:cs="Arial"/>
                <w:lang w:eastAsia="es-CO"/>
              </w:rPr>
            </w:pPr>
            <w:r w:rsidRPr="001203B9">
              <w:rPr>
                <w:rFonts w:ascii="Arial" w:hAnsi="Arial" w:cs="Arial"/>
                <w:lang w:eastAsia="es-CO"/>
              </w:rPr>
              <w:t>Transparencia</w:t>
            </w:r>
          </w:p>
          <w:p w14:paraId="38D88C8F" w14:textId="77777777" w:rsidR="0029736C" w:rsidRPr="001203B9" w:rsidRDefault="0029736C" w:rsidP="00EC70CA">
            <w:pPr>
              <w:rPr>
                <w:rFonts w:ascii="Arial" w:hAnsi="Arial" w:cs="Arial"/>
              </w:rPr>
            </w:pPr>
            <w:r w:rsidRPr="001203B9">
              <w:rPr>
                <w:rFonts w:ascii="Arial" w:hAnsi="Arial" w:cs="Arial"/>
                <w:lang w:eastAsia="es-CO"/>
              </w:rPr>
              <w:t>Comunicación efectiva</w:t>
            </w:r>
          </w:p>
        </w:tc>
      </w:tr>
      <w:tr w:rsidR="0029736C" w:rsidRPr="001203B9" w14:paraId="0AA1862E" w14:textId="77777777" w:rsidTr="00F13664">
        <w:trPr>
          <w:jc w:val="center"/>
        </w:trPr>
        <w:tc>
          <w:tcPr>
            <w:tcW w:w="10060" w:type="dxa"/>
            <w:gridSpan w:val="5"/>
            <w:shd w:val="clear" w:color="auto" w:fill="D9D9D9"/>
          </w:tcPr>
          <w:p w14:paraId="01573BE6" w14:textId="77777777" w:rsidR="0029736C" w:rsidRPr="001203B9" w:rsidRDefault="0029736C" w:rsidP="00EC70CA">
            <w:pPr>
              <w:jc w:val="center"/>
              <w:rPr>
                <w:rFonts w:ascii="Arial" w:hAnsi="Arial" w:cs="Arial"/>
                <w:b/>
              </w:rPr>
            </w:pPr>
            <w:r w:rsidRPr="001203B9">
              <w:rPr>
                <w:rFonts w:ascii="Arial" w:hAnsi="Arial" w:cs="Arial"/>
                <w:b/>
              </w:rPr>
              <w:t>VII. REQUISITOS DE FORMACIÓN ACADÉMICA Y EXPERIENCIA</w:t>
            </w:r>
          </w:p>
        </w:tc>
      </w:tr>
      <w:tr w:rsidR="0029736C" w:rsidRPr="001203B9" w14:paraId="37FDB436" w14:textId="77777777" w:rsidTr="00F13664">
        <w:trPr>
          <w:trHeight w:val="158"/>
          <w:jc w:val="center"/>
        </w:trPr>
        <w:tc>
          <w:tcPr>
            <w:tcW w:w="4815" w:type="dxa"/>
            <w:gridSpan w:val="2"/>
            <w:shd w:val="clear" w:color="auto" w:fill="D9D9D9" w:themeFill="background1" w:themeFillShade="D9"/>
          </w:tcPr>
          <w:p w14:paraId="71A538D9" w14:textId="77777777" w:rsidR="0029736C" w:rsidRPr="001203B9" w:rsidRDefault="0029736C" w:rsidP="00EC70CA">
            <w:pPr>
              <w:ind w:left="360"/>
              <w:jc w:val="center"/>
              <w:rPr>
                <w:rFonts w:ascii="Arial" w:hAnsi="Arial" w:cs="Arial"/>
                <w:b/>
              </w:rPr>
            </w:pPr>
            <w:r w:rsidRPr="001203B9">
              <w:rPr>
                <w:rFonts w:ascii="Arial" w:hAnsi="Arial" w:cs="Arial"/>
                <w:b/>
              </w:rPr>
              <w:t>FORMACIÓN ACADÉMICA</w:t>
            </w:r>
          </w:p>
        </w:tc>
        <w:tc>
          <w:tcPr>
            <w:tcW w:w="5245" w:type="dxa"/>
            <w:gridSpan w:val="3"/>
            <w:shd w:val="clear" w:color="auto" w:fill="D9D9D9" w:themeFill="background1" w:themeFillShade="D9"/>
          </w:tcPr>
          <w:p w14:paraId="6A82D3A1" w14:textId="77777777" w:rsidR="0029736C" w:rsidRPr="001203B9" w:rsidRDefault="0029736C" w:rsidP="00EC70CA">
            <w:pPr>
              <w:ind w:left="360"/>
              <w:jc w:val="center"/>
              <w:rPr>
                <w:rFonts w:ascii="Arial" w:hAnsi="Arial" w:cs="Arial"/>
                <w:b/>
              </w:rPr>
            </w:pPr>
            <w:r w:rsidRPr="001203B9">
              <w:rPr>
                <w:rFonts w:ascii="Arial" w:hAnsi="Arial" w:cs="Arial"/>
                <w:b/>
              </w:rPr>
              <w:t>EXPERIENCIA</w:t>
            </w:r>
          </w:p>
        </w:tc>
      </w:tr>
      <w:tr w:rsidR="0029736C" w:rsidRPr="001203B9" w14:paraId="3B85F557" w14:textId="77777777" w:rsidTr="00F13664">
        <w:trPr>
          <w:trHeight w:val="290"/>
          <w:jc w:val="center"/>
        </w:trPr>
        <w:tc>
          <w:tcPr>
            <w:tcW w:w="4815" w:type="dxa"/>
            <w:gridSpan w:val="2"/>
            <w:shd w:val="clear" w:color="auto" w:fill="auto"/>
            <w:vAlign w:val="center"/>
          </w:tcPr>
          <w:p w14:paraId="1AF7449A" w14:textId="77777777" w:rsidR="0029736C" w:rsidRPr="001203B9" w:rsidRDefault="0029736C" w:rsidP="00EC70CA">
            <w:pPr>
              <w:rPr>
                <w:rFonts w:ascii="Arial" w:hAnsi="Arial" w:cs="Arial"/>
              </w:rPr>
            </w:pPr>
            <w:r w:rsidRPr="001203B9">
              <w:rPr>
                <w:rFonts w:ascii="Arial" w:hAnsi="Arial" w:cs="Arial"/>
              </w:rPr>
              <w:lastRenderedPageBreak/>
              <w:t>Título de bachiller.</w:t>
            </w:r>
          </w:p>
        </w:tc>
        <w:tc>
          <w:tcPr>
            <w:tcW w:w="5245" w:type="dxa"/>
            <w:gridSpan w:val="3"/>
            <w:shd w:val="clear" w:color="auto" w:fill="auto"/>
            <w:vAlign w:val="center"/>
          </w:tcPr>
          <w:p w14:paraId="1B0F7847" w14:textId="77777777" w:rsidR="0029736C" w:rsidRPr="001203B9" w:rsidRDefault="0029736C" w:rsidP="00EC70CA">
            <w:pPr>
              <w:rPr>
                <w:rFonts w:ascii="Arial" w:hAnsi="Arial" w:cs="Arial"/>
              </w:rPr>
            </w:pPr>
            <w:r w:rsidRPr="001203B9">
              <w:rPr>
                <w:rFonts w:ascii="Arial" w:hAnsi="Arial" w:cs="Arial"/>
              </w:rPr>
              <w:t>Veinte (20) meses de experiencia laboral.</w:t>
            </w:r>
          </w:p>
        </w:tc>
      </w:tr>
    </w:tbl>
    <w:p w14:paraId="1D21D144" w14:textId="77777777" w:rsidR="0029736C" w:rsidRPr="001203B9" w:rsidRDefault="0029736C" w:rsidP="0029736C">
      <w:pPr>
        <w:autoSpaceDE w:val="0"/>
        <w:autoSpaceDN w:val="0"/>
        <w:adjustRightInd w:val="0"/>
        <w:rPr>
          <w:rFonts w:ascii="Arial" w:hAnsi="Arial" w:cs="Arial"/>
        </w:rPr>
      </w:pPr>
    </w:p>
    <w:p w14:paraId="14DD8DBB" w14:textId="77777777" w:rsidR="0029736C" w:rsidRPr="001203B9" w:rsidRDefault="0029736C" w:rsidP="00360324">
      <w:pPr>
        <w:rPr>
          <w:rFonts w:ascii="Arial" w:hAnsi="Arial" w:cs="Arial"/>
          <w:lang w:val="es-ES_tradnl"/>
        </w:rPr>
      </w:pPr>
    </w:p>
    <w:p w14:paraId="66F44938" w14:textId="77777777" w:rsidR="00EE1A18" w:rsidRPr="001203B9" w:rsidRDefault="00EE1A18" w:rsidP="00360324">
      <w:pPr>
        <w:keepNext/>
        <w:jc w:val="center"/>
        <w:outlineLvl w:val="0"/>
        <w:rPr>
          <w:rFonts w:ascii="Arial" w:hAnsi="Arial" w:cs="Arial"/>
          <w:b/>
          <w:lang w:val="es-ES_tradnl"/>
        </w:rPr>
      </w:pPr>
      <w:r w:rsidRPr="001203B9">
        <w:rPr>
          <w:rFonts w:ascii="Arial" w:hAnsi="Arial" w:cs="Arial"/>
          <w:b/>
          <w:lang w:val="es-ES_tradnl"/>
        </w:rPr>
        <w:t>AUXILIAR ADMINISTRATIVO 4044-18</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351"/>
        <w:gridCol w:w="1266"/>
        <w:gridCol w:w="2374"/>
        <w:gridCol w:w="3007"/>
      </w:tblGrid>
      <w:tr w:rsidR="00FD173F" w:rsidRPr="001203B9" w14:paraId="4485BC23" w14:textId="77777777" w:rsidTr="00F84136">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BFBFBF"/>
          </w:tcPr>
          <w:p w14:paraId="44A9E367" w14:textId="77777777" w:rsidR="00F84136" w:rsidRPr="001203B9" w:rsidRDefault="00F84136" w:rsidP="00360324">
            <w:pPr>
              <w:shd w:val="clear" w:color="auto" w:fill="A6A6A6"/>
              <w:tabs>
                <w:tab w:val="left" w:pos="3000"/>
                <w:tab w:val="center" w:pos="4778"/>
                <w:tab w:val="left" w:pos="4956"/>
                <w:tab w:val="left" w:pos="5664"/>
                <w:tab w:val="left" w:pos="8080"/>
              </w:tabs>
              <w:jc w:val="center"/>
              <w:rPr>
                <w:rFonts w:ascii="Arial" w:hAnsi="Arial" w:cs="Arial"/>
                <w:b/>
                <w:lang w:val="es-ES_tradnl"/>
              </w:rPr>
            </w:pPr>
            <w:r w:rsidRPr="001203B9">
              <w:rPr>
                <w:rFonts w:ascii="Arial" w:hAnsi="Arial" w:cs="Arial"/>
                <w:b/>
                <w:lang w:val="es-ES_tradnl"/>
              </w:rPr>
              <w:t>I. IDENTIFICACIÓN Y UBICACIÓN</w:t>
            </w:r>
          </w:p>
        </w:tc>
      </w:tr>
      <w:tr w:rsidR="00F84136" w:rsidRPr="001203B9" w14:paraId="03FE51BE" w14:textId="77777777" w:rsidTr="006B44AC">
        <w:trPr>
          <w:jc w:val="center"/>
        </w:trPr>
        <w:tc>
          <w:tcPr>
            <w:tcW w:w="2309" w:type="pct"/>
            <w:gridSpan w:val="2"/>
            <w:shd w:val="clear" w:color="auto" w:fill="FFFFFF"/>
          </w:tcPr>
          <w:p w14:paraId="598F5CC3" w14:textId="77777777" w:rsidR="00F84136" w:rsidRPr="001203B9" w:rsidRDefault="00F84136" w:rsidP="00360324">
            <w:pPr>
              <w:ind w:left="360"/>
              <w:jc w:val="both"/>
              <w:rPr>
                <w:rFonts w:ascii="Arial" w:hAnsi="Arial" w:cs="Arial"/>
                <w:lang w:val="es-ES_tradnl"/>
              </w:rPr>
            </w:pPr>
            <w:r w:rsidRPr="001203B9">
              <w:rPr>
                <w:rFonts w:ascii="Arial" w:hAnsi="Arial" w:cs="Arial"/>
                <w:lang w:val="es-ES_tradnl"/>
              </w:rPr>
              <w:t>Nivel</w:t>
            </w:r>
          </w:p>
        </w:tc>
        <w:tc>
          <w:tcPr>
            <w:tcW w:w="2691" w:type="pct"/>
            <w:gridSpan w:val="2"/>
            <w:shd w:val="clear" w:color="auto" w:fill="FFFFFF"/>
          </w:tcPr>
          <w:p w14:paraId="6BE67AB5" w14:textId="77777777" w:rsidR="00F84136" w:rsidRPr="001203B9" w:rsidRDefault="00F84136" w:rsidP="00360324">
            <w:pPr>
              <w:ind w:left="360"/>
              <w:jc w:val="both"/>
              <w:rPr>
                <w:rFonts w:ascii="Arial" w:hAnsi="Arial" w:cs="Arial"/>
                <w:lang w:val="es-ES_tradnl"/>
              </w:rPr>
            </w:pPr>
            <w:r w:rsidRPr="001203B9">
              <w:rPr>
                <w:rFonts w:ascii="Arial" w:hAnsi="Arial" w:cs="Arial"/>
                <w:lang w:val="es-ES_tradnl"/>
              </w:rPr>
              <w:t>Asistencial</w:t>
            </w:r>
          </w:p>
        </w:tc>
      </w:tr>
      <w:tr w:rsidR="00F84136" w:rsidRPr="001203B9" w14:paraId="00339017" w14:textId="77777777" w:rsidTr="006B44AC">
        <w:trPr>
          <w:jc w:val="center"/>
        </w:trPr>
        <w:tc>
          <w:tcPr>
            <w:tcW w:w="2309" w:type="pct"/>
            <w:gridSpan w:val="2"/>
            <w:shd w:val="clear" w:color="auto" w:fill="FFFFFF"/>
          </w:tcPr>
          <w:p w14:paraId="4E928D5C" w14:textId="77777777" w:rsidR="00F84136" w:rsidRPr="001203B9" w:rsidRDefault="00F84136" w:rsidP="00360324">
            <w:pPr>
              <w:ind w:left="360"/>
              <w:jc w:val="both"/>
              <w:rPr>
                <w:rFonts w:ascii="Arial" w:hAnsi="Arial" w:cs="Arial"/>
                <w:lang w:val="es-ES_tradnl"/>
              </w:rPr>
            </w:pPr>
            <w:r w:rsidRPr="001203B9">
              <w:rPr>
                <w:rFonts w:ascii="Arial" w:hAnsi="Arial" w:cs="Arial"/>
                <w:lang w:val="es-ES_tradnl"/>
              </w:rPr>
              <w:t>Denominación del Empleo</w:t>
            </w:r>
          </w:p>
        </w:tc>
        <w:tc>
          <w:tcPr>
            <w:tcW w:w="2691" w:type="pct"/>
            <w:gridSpan w:val="2"/>
            <w:shd w:val="clear" w:color="auto" w:fill="FFFFFF"/>
          </w:tcPr>
          <w:p w14:paraId="6745EA1F" w14:textId="77777777" w:rsidR="00F84136" w:rsidRPr="001203B9" w:rsidRDefault="00F84136" w:rsidP="00360324">
            <w:pPr>
              <w:ind w:left="360"/>
              <w:jc w:val="both"/>
              <w:rPr>
                <w:rFonts w:ascii="Arial" w:hAnsi="Arial" w:cs="Arial"/>
                <w:lang w:val="es-ES_tradnl"/>
              </w:rPr>
            </w:pPr>
            <w:r w:rsidRPr="001203B9">
              <w:rPr>
                <w:rFonts w:ascii="Arial" w:hAnsi="Arial" w:cs="Arial"/>
                <w:lang w:val="es-ES_tradnl"/>
              </w:rPr>
              <w:t>Auxiliar Administrativo</w:t>
            </w:r>
          </w:p>
        </w:tc>
      </w:tr>
      <w:tr w:rsidR="00F84136" w:rsidRPr="001203B9" w14:paraId="4817C80C" w14:textId="77777777" w:rsidTr="006B44AC">
        <w:trPr>
          <w:jc w:val="center"/>
        </w:trPr>
        <w:tc>
          <w:tcPr>
            <w:tcW w:w="2309" w:type="pct"/>
            <w:gridSpan w:val="2"/>
            <w:shd w:val="clear" w:color="auto" w:fill="FFFFFF"/>
          </w:tcPr>
          <w:p w14:paraId="552B7A40" w14:textId="77777777" w:rsidR="00F84136" w:rsidRPr="001203B9" w:rsidRDefault="00F84136" w:rsidP="00360324">
            <w:pPr>
              <w:ind w:left="360"/>
              <w:jc w:val="both"/>
              <w:rPr>
                <w:rFonts w:ascii="Arial" w:hAnsi="Arial" w:cs="Arial"/>
                <w:lang w:val="es-ES_tradnl"/>
              </w:rPr>
            </w:pPr>
            <w:r w:rsidRPr="001203B9">
              <w:rPr>
                <w:rFonts w:ascii="Arial" w:hAnsi="Arial" w:cs="Arial"/>
                <w:lang w:val="es-ES_tradnl"/>
              </w:rPr>
              <w:t>Código</w:t>
            </w:r>
          </w:p>
        </w:tc>
        <w:tc>
          <w:tcPr>
            <w:tcW w:w="2691" w:type="pct"/>
            <w:gridSpan w:val="2"/>
            <w:shd w:val="clear" w:color="auto" w:fill="FFFFFF"/>
          </w:tcPr>
          <w:p w14:paraId="7FFDD66B" w14:textId="77777777" w:rsidR="00F84136" w:rsidRPr="001203B9" w:rsidRDefault="00F84136" w:rsidP="00360324">
            <w:pPr>
              <w:ind w:left="360"/>
              <w:jc w:val="both"/>
              <w:rPr>
                <w:rFonts w:ascii="Arial" w:hAnsi="Arial" w:cs="Arial"/>
                <w:lang w:val="es-ES_tradnl"/>
              </w:rPr>
            </w:pPr>
            <w:r w:rsidRPr="001203B9">
              <w:rPr>
                <w:rFonts w:ascii="Arial" w:hAnsi="Arial" w:cs="Arial"/>
                <w:lang w:val="es-ES_tradnl"/>
              </w:rPr>
              <w:t>4044</w:t>
            </w:r>
          </w:p>
        </w:tc>
      </w:tr>
      <w:tr w:rsidR="00F84136" w:rsidRPr="001203B9" w14:paraId="75B4099B" w14:textId="77777777" w:rsidTr="006B44AC">
        <w:trPr>
          <w:jc w:val="center"/>
        </w:trPr>
        <w:tc>
          <w:tcPr>
            <w:tcW w:w="2309" w:type="pct"/>
            <w:gridSpan w:val="2"/>
            <w:shd w:val="clear" w:color="auto" w:fill="FFFFFF"/>
          </w:tcPr>
          <w:p w14:paraId="536253E4" w14:textId="77777777" w:rsidR="00F84136" w:rsidRPr="001203B9" w:rsidRDefault="00F84136" w:rsidP="00360324">
            <w:pPr>
              <w:ind w:left="360"/>
              <w:jc w:val="both"/>
              <w:rPr>
                <w:rFonts w:ascii="Arial" w:hAnsi="Arial" w:cs="Arial"/>
                <w:lang w:val="es-ES_tradnl"/>
              </w:rPr>
            </w:pPr>
            <w:r w:rsidRPr="001203B9">
              <w:rPr>
                <w:rFonts w:ascii="Arial" w:hAnsi="Arial" w:cs="Arial"/>
                <w:lang w:val="es-ES_tradnl"/>
              </w:rPr>
              <w:t>Grado</w:t>
            </w:r>
          </w:p>
        </w:tc>
        <w:tc>
          <w:tcPr>
            <w:tcW w:w="2691" w:type="pct"/>
            <w:gridSpan w:val="2"/>
            <w:shd w:val="clear" w:color="auto" w:fill="FFFFFF"/>
          </w:tcPr>
          <w:p w14:paraId="7E39425E" w14:textId="77777777" w:rsidR="00F84136" w:rsidRPr="001203B9" w:rsidRDefault="00F84136" w:rsidP="00360324">
            <w:pPr>
              <w:ind w:left="360"/>
              <w:jc w:val="both"/>
              <w:rPr>
                <w:rFonts w:ascii="Arial" w:hAnsi="Arial" w:cs="Arial"/>
                <w:lang w:val="es-ES_tradnl"/>
              </w:rPr>
            </w:pPr>
            <w:r w:rsidRPr="001203B9">
              <w:rPr>
                <w:rFonts w:ascii="Arial" w:hAnsi="Arial" w:cs="Arial"/>
                <w:lang w:val="es-ES_tradnl"/>
              </w:rPr>
              <w:t xml:space="preserve">18 </w:t>
            </w:r>
          </w:p>
        </w:tc>
      </w:tr>
      <w:tr w:rsidR="00F84136" w:rsidRPr="001203B9" w14:paraId="471AF4DF" w14:textId="77777777" w:rsidTr="006B44AC">
        <w:trPr>
          <w:jc w:val="center"/>
        </w:trPr>
        <w:tc>
          <w:tcPr>
            <w:tcW w:w="2309" w:type="pct"/>
            <w:gridSpan w:val="2"/>
            <w:shd w:val="clear" w:color="auto" w:fill="FFFFFF"/>
          </w:tcPr>
          <w:p w14:paraId="16E16A16" w14:textId="77777777" w:rsidR="00F84136" w:rsidRPr="001203B9" w:rsidRDefault="00F84136" w:rsidP="00360324">
            <w:pPr>
              <w:ind w:left="360"/>
              <w:jc w:val="both"/>
              <w:rPr>
                <w:rFonts w:ascii="Arial" w:hAnsi="Arial" w:cs="Arial"/>
                <w:lang w:val="es-ES_tradnl"/>
              </w:rPr>
            </w:pPr>
            <w:r w:rsidRPr="001203B9">
              <w:rPr>
                <w:rFonts w:ascii="Arial" w:hAnsi="Arial" w:cs="Arial"/>
                <w:lang w:val="es-ES_tradnl"/>
              </w:rPr>
              <w:t>Nº de Cargos</w:t>
            </w:r>
          </w:p>
        </w:tc>
        <w:tc>
          <w:tcPr>
            <w:tcW w:w="2691" w:type="pct"/>
            <w:gridSpan w:val="2"/>
            <w:shd w:val="clear" w:color="auto" w:fill="FFFFFF"/>
          </w:tcPr>
          <w:p w14:paraId="60AF7B52" w14:textId="77777777" w:rsidR="00F84136" w:rsidRPr="001203B9" w:rsidRDefault="00F84136" w:rsidP="00360324">
            <w:pPr>
              <w:ind w:left="360"/>
              <w:jc w:val="both"/>
              <w:rPr>
                <w:rFonts w:ascii="Arial" w:hAnsi="Arial" w:cs="Arial"/>
                <w:lang w:val="es-ES_tradnl"/>
              </w:rPr>
            </w:pPr>
            <w:r w:rsidRPr="001203B9">
              <w:rPr>
                <w:rFonts w:ascii="Arial" w:hAnsi="Arial" w:cs="Arial"/>
                <w:lang w:val="es-ES_tradnl"/>
              </w:rPr>
              <w:t>1</w:t>
            </w:r>
          </w:p>
        </w:tc>
      </w:tr>
      <w:tr w:rsidR="00F84136" w:rsidRPr="001203B9" w14:paraId="382F4D8F" w14:textId="77777777" w:rsidTr="006B44AC">
        <w:trPr>
          <w:jc w:val="center"/>
        </w:trPr>
        <w:tc>
          <w:tcPr>
            <w:tcW w:w="2309" w:type="pct"/>
            <w:gridSpan w:val="2"/>
            <w:shd w:val="clear" w:color="auto" w:fill="FFFFFF"/>
          </w:tcPr>
          <w:p w14:paraId="7030E10E" w14:textId="77777777" w:rsidR="00F84136" w:rsidRPr="001203B9" w:rsidRDefault="00F84136" w:rsidP="00360324">
            <w:pPr>
              <w:ind w:left="360"/>
              <w:jc w:val="both"/>
              <w:rPr>
                <w:rFonts w:ascii="Arial" w:hAnsi="Arial" w:cs="Arial"/>
                <w:lang w:val="es-ES_tradnl"/>
              </w:rPr>
            </w:pPr>
            <w:r w:rsidRPr="001203B9">
              <w:rPr>
                <w:rFonts w:ascii="Arial" w:hAnsi="Arial" w:cs="Arial"/>
                <w:lang w:val="es-ES_tradnl"/>
              </w:rPr>
              <w:t>Dependencia</w:t>
            </w:r>
          </w:p>
        </w:tc>
        <w:tc>
          <w:tcPr>
            <w:tcW w:w="2691" w:type="pct"/>
            <w:gridSpan w:val="2"/>
            <w:shd w:val="clear" w:color="auto" w:fill="FFFFFF"/>
          </w:tcPr>
          <w:p w14:paraId="1E36D252" w14:textId="77777777" w:rsidR="00F84136" w:rsidRPr="001203B9" w:rsidRDefault="00F84136" w:rsidP="00360324">
            <w:pPr>
              <w:ind w:left="360"/>
              <w:jc w:val="both"/>
              <w:rPr>
                <w:rFonts w:ascii="Arial" w:hAnsi="Arial" w:cs="Arial"/>
                <w:lang w:val="es-ES_tradnl"/>
              </w:rPr>
            </w:pPr>
            <w:r w:rsidRPr="001203B9">
              <w:rPr>
                <w:rFonts w:ascii="Arial" w:hAnsi="Arial" w:cs="Arial"/>
                <w:lang w:val="es-ES_tradnl"/>
              </w:rPr>
              <w:t>Donde se ubique el cargo</w:t>
            </w:r>
          </w:p>
        </w:tc>
      </w:tr>
      <w:tr w:rsidR="00F84136" w:rsidRPr="001203B9" w14:paraId="60DD10F5" w14:textId="77777777" w:rsidTr="006B44AC">
        <w:trPr>
          <w:jc w:val="center"/>
        </w:trPr>
        <w:tc>
          <w:tcPr>
            <w:tcW w:w="2309" w:type="pct"/>
            <w:gridSpan w:val="2"/>
            <w:shd w:val="clear" w:color="auto" w:fill="FFFFFF"/>
          </w:tcPr>
          <w:p w14:paraId="09BF4284" w14:textId="77777777" w:rsidR="00F84136" w:rsidRPr="001203B9" w:rsidRDefault="00F84136" w:rsidP="00360324">
            <w:pPr>
              <w:ind w:left="360"/>
              <w:jc w:val="both"/>
              <w:rPr>
                <w:rFonts w:ascii="Arial" w:hAnsi="Arial" w:cs="Arial"/>
                <w:lang w:val="es-ES_tradnl"/>
              </w:rPr>
            </w:pPr>
            <w:r w:rsidRPr="001203B9">
              <w:rPr>
                <w:rFonts w:ascii="Arial" w:hAnsi="Arial" w:cs="Arial"/>
                <w:lang w:val="es-ES_tradnl"/>
              </w:rPr>
              <w:t>Cargo del Superior Inmediato</w:t>
            </w:r>
          </w:p>
        </w:tc>
        <w:tc>
          <w:tcPr>
            <w:tcW w:w="2691" w:type="pct"/>
            <w:gridSpan w:val="2"/>
            <w:shd w:val="clear" w:color="auto" w:fill="FFFFFF"/>
          </w:tcPr>
          <w:p w14:paraId="09677415" w14:textId="77777777" w:rsidR="00F84136" w:rsidRPr="001203B9" w:rsidRDefault="00F84136" w:rsidP="00360324">
            <w:pPr>
              <w:ind w:left="360"/>
              <w:jc w:val="both"/>
              <w:rPr>
                <w:rFonts w:ascii="Arial" w:hAnsi="Arial" w:cs="Arial"/>
                <w:lang w:val="es-ES_tradnl"/>
              </w:rPr>
            </w:pPr>
            <w:r w:rsidRPr="001203B9">
              <w:rPr>
                <w:rFonts w:ascii="Arial" w:hAnsi="Arial" w:cs="Arial"/>
                <w:lang w:val="es-ES_tradnl"/>
              </w:rPr>
              <w:t>Quien ejerza la supervisión directa.</w:t>
            </w:r>
          </w:p>
        </w:tc>
      </w:tr>
      <w:tr w:rsidR="00F84136" w:rsidRPr="001203B9" w14:paraId="0F3CD31A" w14:textId="77777777" w:rsidTr="006B44AC">
        <w:trPr>
          <w:jc w:val="center"/>
        </w:trPr>
        <w:tc>
          <w:tcPr>
            <w:tcW w:w="5000" w:type="pct"/>
            <w:gridSpan w:val="4"/>
            <w:shd w:val="clear" w:color="auto" w:fill="D9D9D9" w:themeFill="background1" w:themeFillShade="D9"/>
          </w:tcPr>
          <w:p w14:paraId="1BE08436" w14:textId="77777777" w:rsidR="00F84136" w:rsidRPr="001203B9" w:rsidRDefault="00F84136" w:rsidP="00360324">
            <w:pPr>
              <w:tabs>
                <w:tab w:val="center" w:pos="4778"/>
                <w:tab w:val="left" w:pos="7140"/>
              </w:tabs>
              <w:jc w:val="center"/>
              <w:rPr>
                <w:rFonts w:ascii="Arial" w:hAnsi="Arial" w:cs="Arial"/>
                <w:b/>
                <w:lang w:val="es-ES_tradnl"/>
              </w:rPr>
            </w:pPr>
            <w:r w:rsidRPr="001203B9">
              <w:rPr>
                <w:rFonts w:ascii="Arial" w:hAnsi="Arial" w:cs="Arial"/>
                <w:b/>
                <w:lang w:val="es-ES_tradnl"/>
              </w:rPr>
              <w:t>II. ÁREA FUNCIONAL</w:t>
            </w:r>
          </w:p>
        </w:tc>
      </w:tr>
      <w:tr w:rsidR="00F84136" w:rsidRPr="001203B9" w14:paraId="33F3BF87" w14:textId="77777777" w:rsidTr="006B44AC">
        <w:trPr>
          <w:jc w:val="center"/>
        </w:trPr>
        <w:tc>
          <w:tcPr>
            <w:tcW w:w="5000" w:type="pct"/>
            <w:gridSpan w:val="4"/>
            <w:shd w:val="clear" w:color="auto" w:fill="auto"/>
          </w:tcPr>
          <w:p w14:paraId="2B7B4ADD" w14:textId="77777777" w:rsidR="00F84136" w:rsidRPr="001203B9" w:rsidRDefault="00F84136" w:rsidP="00BE3EF5">
            <w:pPr>
              <w:ind w:left="360" w:right="278"/>
              <w:jc w:val="both"/>
              <w:rPr>
                <w:rFonts w:ascii="Arial" w:hAnsi="Arial" w:cs="Arial"/>
                <w:b/>
                <w:lang w:val="es-ES_tradnl"/>
              </w:rPr>
            </w:pPr>
            <w:r w:rsidRPr="001203B9">
              <w:rPr>
                <w:rFonts w:ascii="Arial" w:hAnsi="Arial" w:cs="Arial"/>
                <w:bCs/>
              </w:rPr>
              <w:t xml:space="preserve">Superintendencia Delegada para la </w:t>
            </w:r>
            <w:r w:rsidRPr="001203B9">
              <w:rPr>
                <w:rFonts w:ascii="Arial" w:hAnsi="Arial" w:cs="Arial"/>
                <w:lang w:eastAsia="es-CO"/>
              </w:rPr>
              <w:t>Responsabilidad</w:t>
            </w:r>
            <w:r w:rsidRPr="001203B9">
              <w:rPr>
                <w:rFonts w:ascii="Arial" w:hAnsi="Arial" w:cs="Arial"/>
                <w:bCs/>
              </w:rPr>
              <w:t xml:space="preserve"> Administrativa y las Medidas Especiales</w:t>
            </w:r>
          </w:p>
        </w:tc>
      </w:tr>
      <w:tr w:rsidR="00F84136" w:rsidRPr="001203B9" w14:paraId="1A8F98D1" w14:textId="77777777" w:rsidTr="006B44AC">
        <w:trPr>
          <w:jc w:val="center"/>
        </w:trPr>
        <w:tc>
          <w:tcPr>
            <w:tcW w:w="5000" w:type="pct"/>
            <w:gridSpan w:val="4"/>
            <w:shd w:val="clear" w:color="auto" w:fill="D9D9D9" w:themeFill="background1" w:themeFillShade="D9"/>
          </w:tcPr>
          <w:p w14:paraId="29075D36" w14:textId="77777777" w:rsidR="00F84136" w:rsidRPr="001203B9" w:rsidRDefault="00F84136" w:rsidP="00360324">
            <w:pPr>
              <w:tabs>
                <w:tab w:val="center" w:pos="4778"/>
                <w:tab w:val="left" w:pos="7140"/>
              </w:tabs>
              <w:jc w:val="center"/>
              <w:rPr>
                <w:rFonts w:ascii="Arial" w:hAnsi="Arial" w:cs="Arial"/>
                <w:b/>
                <w:lang w:val="es-ES_tradnl"/>
              </w:rPr>
            </w:pPr>
            <w:r w:rsidRPr="001203B9">
              <w:rPr>
                <w:rFonts w:ascii="Arial" w:hAnsi="Arial" w:cs="Arial"/>
                <w:b/>
                <w:lang w:val="es-ES_tradnl"/>
              </w:rPr>
              <w:t>III. PROPÓSITO PRINCIPAL</w:t>
            </w:r>
          </w:p>
        </w:tc>
      </w:tr>
      <w:tr w:rsidR="00F84136" w:rsidRPr="001203B9" w14:paraId="4A219AD4" w14:textId="77777777" w:rsidTr="006B44AC">
        <w:trPr>
          <w:jc w:val="center"/>
        </w:trPr>
        <w:tc>
          <w:tcPr>
            <w:tcW w:w="5000" w:type="pct"/>
            <w:gridSpan w:val="4"/>
          </w:tcPr>
          <w:p w14:paraId="11E6463F" w14:textId="77777777" w:rsidR="00F84136" w:rsidRPr="001203B9" w:rsidRDefault="00F84136" w:rsidP="00360324">
            <w:pPr>
              <w:jc w:val="both"/>
              <w:rPr>
                <w:rFonts w:ascii="Arial" w:hAnsi="Arial" w:cs="Arial"/>
                <w:lang w:val="es-ES_tradnl"/>
              </w:rPr>
            </w:pPr>
            <w:r w:rsidRPr="001203B9">
              <w:rPr>
                <w:rFonts w:ascii="Arial" w:hAnsi="Arial" w:cs="Arial"/>
                <w:lang w:val="es-ES_tradnl"/>
              </w:rPr>
              <w:t xml:space="preserve">Ejecutar las actividades administrativas y operativas propias de la gestión del área de desempeño asignada, con el fin de contribuir al cumplimiento de la misión institucional y al logro de los objetivos trazados en los </w:t>
            </w:r>
            <w:r w:rsidRPr="001203B9">
              <w:rPr>
                <w:rFonts w:ascii="Arial" w:hAnsi="Arial" w:cs="Arial"/>
                <w:lang w:eastAsia="es-CO"/>
              </w:rPr>
              <w:t xml:space="preserve">planes, programas y proyectos </w:t>
            </w:r>
            <w:r w:rsidRPr="001203B9">
              <w:rPr>
                <w:rFonts w:ascii="Arial" w:hAnsi="Arial" w:cs="Arial"/>
                <w:lang w:val="es-ES_tradnl"/>
              </w:rPr>
              <w:t>de acuerdo con los procesos, los procedimientos y los criterios de calidad establecidos.</w:t>
            </w:r>
          </w:p>
        </w:tc>
      </w:tr>
      <w:tr w:rsidR="00F84136" w:rsidRPr="001203B9" w14:paraId="04B6DE8B" w14:textId="77777777" w:rsidTr="006B44AC">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63D9CD9" w14:textId="77777777" w:rsidR="00F84136" w:rsidRPr="001203B9" w:rsidRDefault="00F84136" w:rsidP="00360324">
            <w:pPr>
              <w:jc w:val="center"/>
              <w:rPr>
                <w:rFonts w:ascii="Arial" w:hAnsi="Arial" w:cs="Arial"/>
                <w:b/>
                <w:lang w:val="es-ES_tradnl"/>
              </w:rPr>
            </w:pPr>
            <w:r w:rsidRPr="001203B9">
              <w:rPr>
                <w:rFonts w:ascii="Arial" w:hAnsi="Arial" w:cs="Arial"/>
                <w:b/>
                <w:lang w:val="es-ES_tradnl"/>
              </w:rPr>
              <w:t>IV. DESCRIPCIÓN DE LAS FUNCIONES ESENCIALES</w:t>
            </w:r>
          </w:p>
        </w:tc>
      </w:tr>
      <w:tr w:rsidR="00F84136" w:rsidRPr="001203B9" w14:paraId="6DAB1DCF" w14:textId="77777777" w:rsidTr="00C85122">
        <w:trPr>
          <w:trHeight w:val="271"/>
          <w:jc w:val="center"/>
        </w:trPr>
        <w:tc>
          <w:tcPr>
            <w:tcW w:w="5000" w:type="pct"/>
            <w:gridSpan w:val="4"/>
            <w:tcBorders>
              <w:top w:val="single" w:sz="4" w:space="0" w:color="000000"/>
              <w:left w:val="single" w:sz="4" w:space="0" w:color="000000"/>
              <w:bottom w:val="single" w:sz="4" w:space="0" w:color="000000"/>
              <w:right w:val="single" w:sz="4" w:space="0" w:color="000000"/>
            </w:tcBorders>
          </w:tcPr>
          <w:p w14:paraId="2BB38E8D" w14:textId="77777777" w:rsidR="006650F2" w:rsidRPr="001203B9" w:rsidRDefault="006650F2" w:rsidP="006650F2">
            <w:pPr>
              <w:autoSpaceDE w:val="0"/>
              <w:autoSpaceDN w:val="0"/>
              <w:adjustRightInd w:val="0"/>
              <w:jc w:val="both"/>
              <w:rPr>
                <w:rFonts w:ascii="Arial" w:hAnsi="Arial" w:cs="Arial"/>
                <w:b/>
                <w:bCs/>
                <w:lang w:eastAsia="es-CO"/>
              </w:rPr>
            </w:pPr>
            <w:r w:rsidRPr="001203B9">
              <w:rPr>
                <w:rFonts w:ascii="Arial" w:hAnsi="Arial" w:cs="Arial"/>
                <w:b/>
                <w:bCs/>
                <w:lang w:eastAsia="es-CO"/>
              </w:rPr>
              <w:t>Funciones del nivel asistencial:</w:t>
            </w:r>
          </w:p>
          <w:p w14:paraId="22707737" w14:textId="77777777" w:rsidR="006650F2" w:rsidRPr="001203B9" w:rsidRDefault="006650F2" w:rsidP="00207858">
            <w:pPr>
              <w:numPr>
                <w:ilvl w:val="0"/>
                <w:numId w:val="256"/>
              </w:numPr>
              <w:autoSpaceDE w:val="0"/>
              <w:autoSpaceDN w:val="0"/>
              <w:adjustRightInd w:val="0"/>
              <w:jc w:val="both"/>
              <w:rPr>
                <w:rFonts w:ascii="Arial" w:hAnsi="Arial" w:cs="Arial"/>
                <w:lang w:eastAsia="es-CO"/>
              </w:rPr>
            </w:pPr>
            <w:r w:rsidRPr="001203B9">
              <w:rPr>
                <w:rFonts w:ascii="Arial" w:hAnsi="Arial" w:cs="Arial"/>
                <w:lang w:eastAsia="es-CO"/>
              </w:rPr>
              <w:t>Recibir, revisar, clasificar, radicar, distribuir y controlar documentos, datos, elementos y correspondencia, relacionados con los asuntos de competencia de la entidad.</w:t>
            </w:r>
          </w:p>
          <w:p w14:paraId="4F9A311A" w14:textId="77777777" w:rsidR="006650F2" w:rsidRPr="001203B9" w:rsidRDefault="006650F2" w:rsidP="00207858">
            <w:pPr>
              <w:numPr>
                <w:ilvl w:val="0"/>
                <w:numId w:val="256"/>
              </w:numPr>
              <w:autoSpaceDE w:val="0"/>
              <w:autoSpaceDN w:val="0"/>
              <w:adjustRightInd w:val="0"/>
              <w:jc w:val="both"/>
              <w:rPr>
                <w:rFonts w:ascii="Arial" w:hAnsi="Arial" w:cs="Arial"/>
                <w:lang w:eastAsia="es-CO"/>
              </w:rPr>
            </w:pPr>
            <w:r w:rsidRPr="001203B9">
              <w:rPr>
                <w:rFonts w:ascii="Arial" w:hAnsi="Arial" w:cs="Arial"/>
                <w:lang w:eastAsia="es-CO"/>
              </w:rPr>
              <w:t>Llevar y mantener actualizados los registros de carácter técnico, administrativo y financiero y responder por la exactitud de los mismos.</w:t>
            </w:r>
          </w:p>
          <w:p w14:paraId="695A8E28" w14:textId="77777777" w:rsidR="006650F2" w:rsidRPr="001203B9" w:rsidRDefault="006650F2" w:rsidP="00207858">
            <w:pPr>
              <w:numPr>
                <w:ilvl w:val="0"/>
                <w:numId w:val="256"/>
              </w:numPr>
              <w:autoSpaceDE w:val="0"/>
              <w:autoSpaceDN w:val="0"/>
              <w:adjustRightInd w:val="0"/>
              <w:jc w:val="both"/>
              <w:rPr>
                <w:rFonts w:ascii="Arial" w:hAnsi="Arial" w:cs="Arial"/>
                <w:lang w:eastAsia="es-CO"/>
              </w:rPr>
            </w:pPr>
            <w:r w:rsidRPr="001203B9">
              <w:rPr>
                <w:rFonts w:ascii="Arial" w:hAnsi="Arial" w:cs="Arial"/>
                <w:lang w:eastAsia="es-CO"/>
              </w:rPr>
              <w:t>Orientar a los usuarios y suministrar la información que les sea solicitada, de conformidad con los procedimientos establecidos.</w:t>
            </w:r>
          </w:p>
          <w:p w14:paraId="520C7AF5" w14:textId="77777777" w:rsidR="006650F2" w:rsidRPr="001203B9" w:rsidRDefault="006650F2" w:rsidP="00207858">
            <w:pPr>
              <w:numPr>
                <w:ilvl w:val="0"/>
                <w:numId w:val="256"/>
              </w:numPr>
              <w:autoSpaceDE w:val="0"/>
              <w:autoSpaceDN w:val="0"/>
              <w:adjustRightInd w:val="0"/>
              <w:jc w:val="both"/>
              <w:rPr>
                <w:rFonts w:ascii="Arial" w:hAnsi="Arial" w:cs="Arial"/>
                <w:lang w:eastAsia="es-CO"/>
              </w:rPr>
            </w:pPr>
            <w:r w:rsidRPr="001203B9">
              <w:rPr>
                <w:rFonts w:ascii="Arial" w:hAnsi="Arial" w:cs="Arial"/>
                <w:lang w:eastAsia="es-CO"/>
              </w:rPr>
              <w:t xml:space="preserve">Desempeñar funciones de oficina y de asistencia administrativa encaminadas a facilitar el desarrollo y ejecución de las actividades del área de desempeño. </w:t>
            </w:r>
          </w:p>
          <w:p w14:paraId="43D5EE75" w14:textId="77777777" w:rsidR="006650F2" w:rsidRPr="001203B9" w:rsidRDefault="006650F2" w:rsidP="00207858">
            <w:pPr>
              <w:numPr>
                <w:ilvl w:val="0"/>
                <w:numId w:val="256"/>
              </w:numPr>
              <w:autoSpaceDE w:val="0"/>
              <w:autoSpaceDN w:val="0"/>
              <w:adjustRightInd w:val="0"/>
              <w:jc w:val="both"/>
              <w:rPr>
                <w:rFonts w:ascii="Arial" w:hAnsi="Arial" w:cs="Arial"/>
                <w:lang w:eastAsia="es-CO"/>
              </w:rPr>
            </w:pPr>
            <w:r w:rsidRPr="001203B9">
              <w:rPr>
                <w:rFonts w:ascii="Arial" w:hAnsi="Arial" w:cs="Arial"/>
                <w:lang w:eastAsia="es-CO"/>
              </w:rPr>
              <w:t>Realizar labores propias de los servicios generales que demande la institución.</w:t>
            </w:r>
          </w:p>
          <w:p w14:paraId="0129D619" w14:textId="77777777" w:rsidR="006650F2" w:rsidRPr="001203B9" w:rsidRDefault="006650F2" w:rsidP="00207858">
            <w:pPr>
              <w:numPr>
                <w:ilvl w:val="0"/>
                <w:numId w:val="256"/>
              </w:numPr>
              <w:autoSpaceDE w:val="0"/>
              <w:autoSpaceDN w:val="0"/>
              <w:adjustRightInd w:val="0"/>
              <w:jc w:val="both"/>
              <w:rPr>
                <w:rFonts w:ascii="Arial" w:hAnsi="Arial" w:cs="Arial"/>
                <w:lang w:eastAsia="es-CO"/>
              </w:rPr>
            </w:pPr>
            <w:r w:rsidRPr="001203B9">
              <w:rPr>
                <w:rFonts w:ascii="Arial" w:hAnsi="Arial" w:cs="Arial"/>
                <w:lang w:eastAsia="es-CO"/>
              </w:rPr>
              <w:t>Efectuar diligencias externas cuando las necesidades del servicio lo requieran.</w:t>
            </w:r>
          </w:p>
          <w:p w14:paraId="3D073D85" w14:textId="77777777" w:rsidR="006650F2" w:rsidRPr="001203B9" w:rsidRDefault="006650F2" w:rsidP="00207858">
            <w:pPr>
              <w:numPr>
                <w:ilvl w:val="0"/>
                <w:numId w:val="256"/>
              </w:numPr>
              <w:autoSpaceDE w:val="0"/>
              <w:autoSpaceDN w:val="0"/>
              <w:adjustRightInd w:val="0"/>
              <w:jc w:val="both"/>
              <w:rPr>
                <w:rFonts w:ascii="Arial" w:hAnsi="Arial" w:cs="Arial"/>
                <w:lang w:eastAsia="es-CO"/>
              </w:rPr>
            </w:pPr>
            <w:r w:rsidRPr="001203B9">
              <w:rPr>
                <w:rFonts w:ascii="Arial" w:hAnsi="Arial" w:cs="Arial"/>
                <w:lang w:eastAsia="es-CO"/>
              </w:rPr>
              <w:t>Las demás que les sean asignadas por autoridad competente, de acuerdo con el área de desempeño y la naturaleza del empleo.</w:t>
            </w:r>
          </w:p>
          <w:p w14:paraId="59CFF93F" w14:textId="77777777" w:rsidR="006650F2" w:rsidRPr="001203B9" w:rsidRDefault="006650F2" w:rsidP="006650F2">
            <w:pPr>
              <w:autoSpaceDE w:val="0"/>
              <w:autoSpaceDN w:val="0"/>
              <w:adjustRightInd w:val="0"/>
              <w:jc w:val="both"/>
              <w:rPr>
                <w:rFonts w:ascii="Arial" w:hAnsi="Arial" w:cs="Arial"/>
              </w:rPr>
            </w:pPr>
          </w:p>
          <w:p w14:paraId="1A99DAB4" w14:textId="77777777" w:rsidR="006650F2" w:rsidRPr="001203B9" w:rsidRDefault="006650F2" w:rsidP="006650F2">
            <w:pPr>
              <w:ind w:left="-47"/>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76842653" w14:textId="77777777" w:rsidR="00F84136" w:rsidRPr="001203B9" w:rsidRDefault="00F84136" w:rsidP="00207858">
            <w:pPr>
              <w:numPr>
                <w:ilvl w:val="0"/>
                <w:numId w:val="45"/>
              </w:numPr>
              <w:autoSpaceDE w:val="0"/>
              <w:autoSpaceDN w:val="0"/>
              <w:adjustRightInd w:val="0"/>
              <w:jc w:val="both"/>
              <w:rPr>
                <w:rFonts w:ascii="Arial" w:hAnsi="Arial" w:cs="Arial"/>
                <w:lang w:eastAsia="es-CO"/>
              </w:rPr>
            </w:pPr>
            <w:r w:rsidRPr="001203B9">
              <w:rPr>
                <w:rFonts w:ascii="Arial" w:eastAsia="Calibri" w:hAnsi="Arial" w:cs="Arial"/>
                <w:lang w:val="es-ES_tradnl" w:eastAsia="es-CO"/>
              </w:rPr>
              <w:t>Tramitar ante otras dependencias de la Entidad, los documentos que le sean confiados, de conformidad con las instrucciones impartidas por el superior inmediato y los procedimientos.</w:t>
            </w:r>
          </w:p>
          <w:p w14:paraId="46BF4852" w14:textId="77777777" w:rsidR="00F84136" w:rsidRPr="001203B9" w:rsidRDefault="00F84136" w:rsidP="00207858">
            <w:pPr>
              <w:numPr>
                <w:ilvl w:val="0"/>
                <w:numId w:val="45"/>
              </w:numPr>
              <w:jc w:val="both"/>
              <w:rPr>
                <w:rFonts w:ascii="Arial" w:hAnsi="Arial" w:cs="Arial"/>
              </w:rPr>
            </w:pPr>
            <w:r w:rsidRPr="001203B9">
              <w:rPr>
                <w:rFonts w:ascii="Arial" w:eastAsia="Calibri" w:hAnsi="Arial" w:cs="Arial"/>
              </w:rPr>
              <w:t>Llevar el registro y presentar informes periódicos sobre el movimiento de los documentos tramitados en los formatos establecidos y de conformidad con los procedimientos.</w:t>
            </w:r>
          </w:p>
          <w:p w14:paraId="33464988" w14:textId="77777777" w:rsidR="00F84136" w:rsidRPr="001203B9" w:rsidRDefault="00F84136" w:rsidP="00207858">
            <w:pPr>
              <w:numPr>
                <w:ilvl w:val="0"/>
                <w:numId w:val="45"/>
              </w:numPr>
              <w:jc w:val="both"/>
              <w:rPr>
                <w:rFonts w:ascii="Arial" w:hAnsi="Arial" w:cs="Arial"/>
              </w:rPr>
            </w:pPr>
            <w:r w:rsidRPr="001203B9">
              <w:rPr>
                <w:rFonts w:ascii="Arial" w:eastAsia="Calibri" w:hAnsi="Arial" w:cs="Arial"/>
              </w:rPr>
              <w:t>Apoyar la identificación de la información necesaria, su localización y procesamiento, para el desarrollo de las actividades de la Dependencia, según los requerimientos e instrucciones del superior inmediato.</w:t>
            </w:r>
          </w:p>
          <w:p w14:paraId="2A7FB4C8" w14:textId="77777777" w:rsidR="00F84136" w:rsidRPr="001203B9" w:rsidRDefault="00F84136" w:rsidP="00207858">
            <w:pPr>
              <w:numPr>
                <w:ilvl w:val="0"/>
                <w:numId w:val="45"/>
              </w:numPr>
              <w:jc w:val="both"/>
              <w:rPr>
                <w:rFonts w:ascii="Arial" w:hAnsi="Arial" w:cs="Arial"/>
              </w:rPr>
            </w:pPr>
            <w:r w:rsidRPr="001203B9">
              <w:rPr>
                <w:rFonts w:ascii="Arial" w:eastAsia="Calibri" w:hAnsi="Arial" w:cs="Arial"/>
              </w:rPr>
              <w:t>Suministrar a los usuarios, internos y externos, información, documentos o elementos que le sean solicitados, de conformidad con los trámites, las autorizaciones y los procedimientos establecidos.</w:t>
            </w:r>
          </w:p>
          <w:p w14:paraId="0047365A" w14:textId="77777777" w:rsidR="00F84136" w:rsidRPr="001203B9" w:rsidRDefault="00F84136" w:rsidP="00207858">
            <w:pPr>
              <w:numPr>
                <w:ilvl w:val="0"/>
                <w:numId w:val="45"/>
              </w:numPr>
              <w:jc w:val="both"/>
              <w:rPr>
                <w:rFonts w:ascii="Arial" w:hAnsi="Arial" w:cs="Arial"/>
              </w:rPr>
            </w:pPr>
            <w:r w:rsidRPr="001203B9">
              <w:rPr>
                <w:rFonts w:ascii="Arial" w:eastAsia="Calibri" w:hAnsi="Arial" w:cs="Arial"/>
                <w:lang w:val="es-ES_tradnl" w:eastAsia="es-CO"/>
              </w:rPr>
              <w:t>Presentar informes, en forma oportuna, sobre las inconsistencias o anomalías relacionadas con los asuntos o elementos encomendados.</w:t>
            </w:r>
          </w:p>
          <w:p w14:paraId="46FCB811" w14:textId="77777777" w:rsidR="00F84136" w:rsidRPr="001203B9" w:rsidRDefault="00F84136" w:rsidP="00207858">
            <w:pPr>
              <w:numPr>
                <w:ilvl w:val="0"/>
                <w:numId w:val="45"/>
              </w:numPr>
              <w:jc w:val="both"/>
              <w:rPr>
                <w:rFonts w:ascii="Arial" w:hAnsi="Arial" w:cs="Arial"/>
              </w:rPr>
            </w:pPr>
            <w:r w:rsidRPr="001203B9">
              <w:rPr>
                <w:rFonts w:ascii="Arial" w:eastAsia="Calibri" w:hAnsi="Arial" w:cs="Arial"/>
                <w:lang w:val="es-ES_tradnl" w:eastAsia="es-CO"/>
              </w:rPr>
              <w:t>Efectuar el envío de la correspondencia a través de las oficinas de correo y su distribución interna o externa en forma personal, respondiendo por los documentos que le sean confiados.</w:t>
            </w:r>
          </w:p>
          <w:p w14:paraId="682E45CF" w14:textId="77777777" w:rsidR="00F84136" w:rsidRPr="001203B9" w:rsidRDefault="00F84136" w:rsidP="00207858">
            <w:pPr>
              <w:numPr>
                <w:ilvl w:val="0"/>
                <w:numId w:val="45"/>
              </w:numPr>
              <w:jc w:val="both"/>
              <w:rPr>
                <w:rFonts w:ascii="Arial" w:hAnsi="Arial" w:cs="Arial"/>
              </w:rPr>
            </w:pPr>
            <w:r w:rsidRPr="001203B9">
              <w:rPr>
                <w:rFonts w:ascii="Arial" w:eastAsia="Calibri" w:hAnsi="Arial" w:cs="Arial"/>
                <w:lang w:val="es-ES_tradnl" w:eastAsia="es-CO"/>
              </w:rPr>
              <w:t>Realizar las actividades necesarias para la disposición y organización de materiales, equipos, instalaciones y demás aspectos logísticos y de organización que se requieran para la realización de reuniones o talleres que organice el área.</w:t>
            </w:r>
          </w:p>
          <w:p w14:paraId="5238F20F" w14:textId="637FE27B" w:rsidR="00F84136" w:rsidRPr="001203B9" w:rsidRDefault="00F84136" w:rsidP="00207858">
            <w:pPr>
              <w:numPr>
                <w:ilvl w:val="0"/>
                <w:numId w:val="45"/>
              </w:numPr>
              <w:jc w:val="both"/>
              <w:rPr>
                <w:rFonts w:ascii="Arial" w:hAnsi="Arial" w:cs="Arial"/>
              </w:rPr>
            </w:pPr>
            <w:r w:rsidRPr="001203B9">
              <w:rPr>
                <w:rFonts w:ascii="Arial" w:hAnsi="Arial" w:cs="Arial"/>
                <w:lang w:val="es-ES_tradnl" w:eastAsia="es-CO"/>
              </w:rPr>
              <w:t xml:space="preserve">Las demás funciones asignadas por el </w:t>
            </w:r>
            <w:r w:rsidR="00AA05E5" w:rsidRPr="001203B9">
              <w:rPr>
                <w:rFonts w:ascii="Arial" w:hAnsi="Arial" w:cs="Arial"/>
                <w:lang w:val="es-ES_tradnl" w:eastAsia="es-CO"/>
              </w:rPr>
              <w:t>s</w:t>
            </w:r>
            <w:r w:rsidRPr="001203B9">
              <w:rPr>
                <w:rFonts w:ascii="Arial" w:hAnsi="Arial" w:cs="Arial"/>
                <w:lang w:val="es-ES_tradnl" w:eastAsia="es-CO"/>
              </w:rPr>
              <w:t xml:space="preserve">uperior </w:t>
            </w:r>
            <w:r w:rsidR="00AA05E5" w:rsidRPr="001203B9">
              <w:rPr>
                <w:rFonts w:ascii="Arial" w:hAnsi="Arial" w:cs="Arial"/>
                <w:lang w:val="es-ES_tradnl" w:eastAsia="es-CO"/>
              </w:rPr>
              <w:t>i</w:t>
            </w:r>
            <w:r w:rsidRPr="001203B9">
              <w:rPr>
                <w:rFonts w:ascii="Arial" w:hAnsi="Arial" w:cs="Arial"/>
                <w:lang w:val="es-ES_tradnl" w:eastAsia="es-CO"/>
              </w:rPr>
              <w:t>nmediato, de acuerdo con el nivel, la naturaleza y el área de desempeño del empleo.</w:t>
            </w:r>
          </w:p>
        </w:tc>
      </w:tr>
      <w:tr w:rsidR="00F84136" w:rsidRPr="001203B9" w14:paraId="161C3146" w14:textId="77777777" w:rsidTr="006B44AC">
        <w:trPr>
          <w:jc w:val="center"/>
        </w:trPr>
        <w:tc>
          <w:tcPr>
            <w:tcW w:w="5000" w:type="pct"/>
            <w:gridSpan w:val="4"/>
            <w:shd w:val="clear" w:color="auto" w:fill="D9D9D9"/>
            <w:vAlign w:val="center"/>
          </w:tcPr>
          <w:p w14:paraId="58A391C6" w14:textId="77777777" w:rsidR="00F84136" w:rsidRPr="001203B9" w:rsidRDefault="00F84136" w:rsidP="00360324">
            <w:pPr>
              <w:ind w:left="360"/>
              <w:jc w:val="center"/>
              <w:rPr>
                <w:rFonts w:ascii="Arial" w:hAnsi="Arial" w:cs="Arial"/>
                <w:b/>
                <w:lang w:val="es-ES_tradnl"/>
              </w:rPr>
            </w:pPr>
            <w:r w:rsidRPr="001203B9">
              <w:rPr>
                <w:rFonts w:ascii="Arial" w:hAnsi="Arial" w:cs="Arial"/>
                <w:b/>
                <w:lang w:val="es-ES_tradnl"/>
              </w:rPr>
              <w:t>V. CONOCIMIENTOS BÁSICOS O ESENCIALES</w:t>
            </w:r>
          </w:p>
        </w:tc>
      </w:tr>
      <w:tr w:rsidR="00F84136" w:rsidRPr="001203B9" w14:paraId="7C8E0A64" w14:textId="77777777" w:rsidTr="006B44AC">
        <w:trPr>
          <w:jc w:val="center"/>
        </w:trPr>
        <w:tc>
          <w:tcPr>
            <w:tcW w:w="5000" w:type="pct"/>
            <w:gridSpan w:val="4"/>
            <w:shd w:val="clear" w:color="auto" w:fill="auto"/>
            <w:vAlign w:val="center"/>
          </w:tcPr>
          <w:p w14:paraId="529B03D3" w14:textId="3C2078B4" w:rsidR="00F84136" w:rsidRPr="001203B9" w:rsidRDefault="00F84136"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Legislación archivística colombiana</w:t>
            </w:r>
            <w:r w:rsidR="00AA05E5" w:rsidRPr="001203B9">
              <w:rPr>
                <w:rFonts w:ascii="Arial" w:hAnsi="Arial" w:cs="Arial"/>
                <w:lang w:val="es-ES_tradnl" w:eastAsia="es-CO"/>
              </w:rPr>
              <w:t>.</w:t>
            </w:r>
          </w:p>
          <w:p w14:paraId="1FEE94BD" w14:textId="44C35A12" w:rsidR="00F84136" w:rsidRPr="001203B9" w:rsidRDefault="00F84136"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Normas básicas en gestión documental</w:t>
            </w:r>
            <w:r w:rsidR="00AA05E5" w:rsidRPr="001203B9">
              <w:rPr>
                <w:rFonts w:ascii="Arial" w:hAnsi="Arial" w:cs="Arial"/>
                <w:lang w:val="es-ES_tradnl" w:eastAsia="es-CO"/>
              </w:rPr>
              <w:t>.</w:t>
            </w:r>
          </w:p>
          <w:p w14:paraId="1ECCDD65" w14:textId="156345B9" w:rsidR="00F84136" w:rsidRPr="001203B9" w:rsidRDefault="00F84136"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Manejo de Documentos</w:t>
            </w:r>
            <w:r w:rsidR="00AA05E5" w:rsidRPr="001203B9">
              <w:rPr>
                <w:rFonts w:ascii="Arial" w:hAnsi="Arial" w:cs="Arial"/>
                <w:lang w:val="es-ES_tradnl" w:eastAsia="es-CO"/>
              </w:rPr>
              <w:t>.</w:t>
            </w:r>
          </w:p>
          <w:p w14:paraId="34563127" w14:textId="22A5B50E" w:rsidR="00F84136" w:rsidRPr="001203B9" w:rsidRDefault="00F84136"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lastRenderedPageBreak/>
              <w:t>Sistemas de Gestión definidos normativamente o adoptados por la entidad</w:t>
            </w:r>
            <w:r w:rsidR="00AA05E5" w:rsidRPr="001203B9">
              <w:rPr>
                <w:rFonts w:ascii="Arial" w:hAnsi="Arial" w:cs="Arial"/>
                <w:lang w:val="es-ES_tradnl" w:eastAsia="es-CO"/>
              </w:rPr>
              <w:t>.</w:t>
            </w:r>
          </w:p>
          <w:p w14:paraId="69A86741" w14:textId="77777777" w:rsidR="00F84136" w:rsidRPr="001203B9" w:rsidRDefault="00F84136"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Manejo de herramientas informáticas.</w:t>
            </w:r>
          </w:p>
        </w:tc>
      </w:tr>
      <w:tr w:rsidR="00F84136" w:rsidRPr="001203B9" w14:paraId="3AD7F65D" w14:textId="77777777" w:rsidTr="006B44AC">
        <w:trPr>
          <w:trHeight w:val="46"/>
          <w:jc w:val="center"/>
        </w:trPr>
        <w:tc>
          <w:tcPr>
            <w:tcW w:w="5000" w:type="pct"/>
            <w:gridSpan w:val="4"/>
            <w:shd w:val="clear" w:color="auto" w:fill="D9D9D9" w:themeFill="background1" w:themeFillShade="D9"/>
            <w:vAlign w:val="center"/>
          </w:tcPr>
          <w:p w14:paraId="7031A01A" w14:textId="77777777" w:rsidR="00F84136" w:rsidRPr="001203B9" w:rsidRDefault="00F84136" w:rsidP="00360324">
            <w:pPr>
              <w:ind w:left="360"/>
              <w:jc w:val="center"/>
              <w:rPr>
                <w:rFonts w:ascii="Arial" w:hAnsi="Arial" w:cs="Arial"/>
                <w:b/>
                <w:lang w:val="es-ES_tradnl"/>
              </w:rPr>
            </w:pPr>
            <w:r w:rsidRPr="001203B9">
              <w:rPr>
                <w:rFonts w:ascii="Arial" w:hAnsi="Arial" w:cs="Arial"/>
                <w:b/>
                <w:lang w:val="es-ES_tradnl"/>
              </w:rPr>
              <w:lastRenderedPageBreak/>
              <w:t>VI. COMPETENCIAS COMPORTAMENTALES</w:t>
            </w:r>
          </w:p>
        </w:tc>
      </w:tr>
      <w:tr w:rsidR="00F84136" w:rsidRPr="001203B9" w14:paraId="67D76626" w14:textId="77777777" w:rsidTr="006B44AC">
        <w:trPr>
          <w:trHeight w:val="46"/>
          <w:jc w:val="center"/>
        </w:trPr>
        <w:tc>
          <w:tcPr>
            <w:tcW w:w="1676" w:type="pct"/>
            <w:tcBorders>
              <w:right w:val="single" w:sz="4" w:space="0" w:color="auto"/>
            </w:tcBorders>
            <w:shd w:val="clear" w:color="auto" w:fill="D9D9D9" w:themeFill="background1" w:themeFillShade="D9"/>
            <w:vAlign w:val="center"/>
          </w:tcPr>
          <w:p w14:paraId="0A131D70" w14:textId="77777777" w:rsidR="00F84136" w:rsidRPr="001203B9" w:rsidRDefault="00F84136" w:rsidP="00360324">
            <w:pPr>
              <w:ind w:left="360"/>
              <w:jc w:val="center"/>
              <w:rPr>
                <w:rFonts w:ascii="Arial" w:hAnsi="Arial" w:cs="Arial"/>
                <w:b/>
                <w:lang w:val="es-ES_tradnl"/>
              </w:rPr>
            </w:pPr>
            <w:r w:rsidRPr="001203B9">
              <w:rPr>
                <w:rFonts w:ascii="Arial" w:hAnsi="Arial" w:cs="Arial"/>
                <w:b/>
                <w:lang w:val="es-ES_tradnl"/>
              </w:rPr>
              <w:t>COMÚNES</w:t>
            </w:r>
          </w:p>
        </w:tc>
        <w:tc>
          <w:tcPr>
            <w:tcW w:w="1820" w:type="pct"/>
            <w:gridSpan w:val="2"/>
            <w:tcBorders>
              <w:left w:val="single" w:sz="4" w:space="0" w:color="auto"/>
              <w:right w:val="single" w:sz="4" w:space="0" w:color="auto"/>
            </w:tcBorders>
            <w:shd w:val="clear" w:color="auto" w:fill="D9D9D9" w:themeFill="background1" w:themeFillShade="D9"/>
            <w:vAlign w:val="center"/>
          </w:tcPr>
          <w:p w14:paraId="1A5D0863" w14:textId="77777777" w:rsidR="00F84136" w:rsidRPr="001203B9" w:rsidRDefault="00F84136" w:rsidP="00360324">
            <w:pPr>
              <w:ind w:left="360"/>
              <w:jc w:val="center"/>
              <w:rPr>
                <w:rFonts w:ascii="Arial" w:hAnsi="Arial" w:cs="Arial"/>
                <w:b/>
                <w:lang w:val="es-ES_tradnl"/>
              </w:rPr>
            </w:pPr>
            <w:r w:rsidRPr="001203B9">
              <w:rPr>
                <w:rFonts w:ascii="Arial" w:hAnsi="Arial" w:cs="Arial"/>
                <w:b/>
                <w:lang w:val="es-ES_tradnl"/>
              </w:rPr>
              <w:t>POR NIVEL JERÁRQUICO</w:t>
            </w:r>
          </w:p>
        </w:tc>
        <w:tc>
          <w:tcPr>
            <w:tcW w:w="1504" w:type="pct"/>
            <w:tcBorders>
              <w:left w:val="single" w:sz="4" w:space="0" w:color="auto"/>
            </w:tcBorders>
            <w:shd w:val="clear" w:color="auto" w:fill="D9D9D9" w:themeFill="background1" w:themeFillShade="D9"/>
            <w:vAlign w:val="center"/>
          </w:tcPr>
          <w:p w14:paraId="7E17885D" w14:textId="77777777" w:rsidR="00F84136" w:rsidRPr="001203B9" w:rsidRDefault="00F84136" w:rsidP="00360324">
            <w:pPr>
              <w:ind w:left="360"/>
              <w:jc w:val="center"/>
              <w:rPr>
                <w:rFonts w:ascii="Arial" w:hAnsi="Arial" w:cs="Arial"/>
                <w:b/>
                <w:lang w:val="es-ES_tradnl"/>
              </w:rPr>
            </w:pPr>
            <w:r w:rsidRPr="001203B9">
              <w:rPr>
                <w:rFonts w:ascii="Arial" w:hAnsi="Arial" w:cs="Arial"/>
                <w:b/>
                <w:lang w:val="es-ES_tradnl"/>
              </w:rPr>
              <w:t>FUNCIONALES</w:t>
            </w:r>
          </w:p>
        </w:tc>
      </w:tr>
      <w:tr w:rsidR="00F84136" w:rsidRPr="001203B9" w14:paraId="4950CF02" w14:textId="77777777" w:rsidTr="006B44AC">
        <w:trPr>
          <w:trHeight w:val="46"/>
          <w:jc w:val="center"/>
        </w:trPr>
        <w:tc>
          <w:tcPr>
            <w:tcW w:w="1676" w:type="pct"/>
            <w:tcBorders>
              <w:right w:val="single" w:sz="4" w:space="0" w:color="auto"/>
            </w:tcBorders>
            <w:shd w:val="clear" w:color="auto" w:fill="auto"/>
            <w:vAlign w:val="center"/>
          </w:tcPr>
          <w:p w14:paraId="4D769E24" w14:textId="77777777" w:rsidR="00F84136" w:rsidRPr="001203B9" w:rsidRDefault="00F84136" w:rsidP="00360324">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Aprendizaje continuo</w:t>
            </w:r>
          </w:p>
          <w:p w14:paraId="5A9D98DA" w14:textId="77777777" w:rsidR="00F84136" w:rsidRPr="001203B9" w:rsidRDefault="00F84136" w:rsidP="00360324">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 xml:space="preserve">Orientación a resultados </w:t>
            </w:r>
          </w:p>
          <w:p w14:paraId="6AFDD1DD" w14:textId="77777777" w:rsidR="00F84136" w:rsidRPr="001203B9" w:rsidRDefault="00F84136" w:rsidP="00360324">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Orientación al usuario y al ciudadano</w:t>
            </w:r>
          </w:p>
          <w:p w14:paraId="2668EFFE" w14:textId="77777777" w:rsidR="00F84136" w:rsidRPr="001203B9" w:rsidRDefault="00F84136" w:rsidP="00360324">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Compromiso con la organización</w:t>
            </w:r>
          </w:p>
          <w:p w14:paraId="22CB9B8C" w14:textId="77777777" w:rsidR="00F84136" w:rsidRPr="001203B9" w:rsidRDefault="00F84136" w:rsidP="00360324">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Trabajo en equipo</w:t>
            </w:r>
          </w:p>
          <w:p w14:paraId="781B0D24" w14:textId="77777777" w:rsidR="00F84136" w:rsidRPr="001203B9" w:rsidRDefault="00F84136" w:rsidP="00360324">
            <w:pPr>
              <w:rPr>
                <w:rFonts w:ascii="Arial" w:hAnsi="Arial" w:cs="Arial"/>
                <w:b/>
                <w:lang w:val="es-ES_tradnl"/>
              </w:rPr>
            </w:pPr>
            <w:r w:rsidRPr="001203B9">
              <w:rPr>
                <w:rFonts w:ascii="Arial" w:hAnsi="Arial" w:cs="Arial"/>
                <w:lang w:val="es-ES_tradnl" w:eastAsia="es-CO"/>
              </w:rPr>
              <w:t>Adaptación al cambio</w:t>
            </w:r>
          </w:p>
        </w:tc>
        <w:tc>
          <w:tcPr>
            <w:tcW w:w="1820" w:type="pct"/>
            <w:gridSpan w:val="2"/>
            <w:tcBorders>
              <w:left w:val="single" w:sz="4" w:space="0" w:color="auto"/>
              <w:right w:val="single" w:sz="4" w:space="0" w:color="auto"/>
            </w:tcBorders>
            <w:shd w:val="clear" w:color="auto" w:fill="auto"/>
            <w:vAlign w:val="center"/>
          </w:tcPr>
          <w:p w14:paraId="40D422A0" w14:textId="77777777" w:rsidR="00F84136" w:rsidRPr="001203B9" w:rsidRDefault="00F84136" w:rsidP="00360324">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Manejo de la información</w:t>
            </w:r>
          </w:p>
          <w:p w14:paraId="25413A67" w14:textId="77777777" w:rsidR="00F84136" w:rsidRPr="001203B9" w:rsidRDefault="00F84136" w:rsidP="00360324">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Relaciones interpersonales</w:t>
            </w:r>
          </w:p>
          <w:p w14:paraId="526A58EF" w14:textId="77777777" w:rsidR="00F84136" w:rsidRPr="001203B9" w:rsidRDefault="00F84136" w:rsidP="00360324">
            <w:pPr>
              <w:rPr>
                <w:rFonts w:ascii="Arial" w:hAnsi="Arial" w:cs="Arial"/>
                <w:b/>
                <w:lang w:val="es-ES_tradnl"/>
              </w:rPr>
            </w:pPr>
            <w:r w:rsidRPr="001203B9">
              <w:rPr>
                <w:rFonts w:ascii="Arial" w:hAnsi="Arial" w:cs="Arial"/>
                <w:lang w:val="es-ES_tradnl" w:eastAsia="es-CO"/>
              </w:rPr>
              <w:t>Colaboración</w:t>
            </w:r>
          </w:p>
        </w:tc>
        <w:tc>
          <w:tcPr>
            <w:tcW w:w="1504" w:type="pct"/>
            <w:tcBorders>
              <w:left w:val="single" w:sz="4" w:space="0" w:color="auto"/>
            </w:tcBorders>
            <w:shd w:val="clear" w:color="auto" w:fill="auto"/>
            <w:vAlign w:val="center"/>
          </w:tcPr>
          <w:p w14:paraId="54E2A8A8" w14:textId="77777777" w:rsidR="00F84136" w:rsidRPr="001203B9" w:rsidRDefault="00F84136" w:rsidP="00360324">
            <w:pPr>
              <w:rPr>
                <w:rFonts w:ascii="Arial" w:hAnsi="Arial" w:cs="Arial"/>
                <w:lang w:eastAsia="es-CO"/>
              </w:rPr>
            </w:pPr>
            <w:r w:rsidRPr="001203B9">
              <w:rPr>
                <w:rFonts w:ascii="Arial" w:hAnsi="Arial" w:cs="Arial"/>
                <w:lang w:eastAsia="es-CO"/>
              </w:rPr>
              <w:t>Atención al detalle</w:t>
            </w:r>
          </w:p>
          <w:p w14:paraId="166D1B16" w14:textId="77777777" w:rsidR="00F84136" w:rsidRPr="001203B9" w:rsidRDefault="00F84136" w:rsidP="00360324">
            <w:pPr>
              <w:rPr>
                <w:rFonts w:ascii="Arial" w:hAnsi="Arial" w:cs="Arial"/>
                <w:lang w:eastAsia="es-CO"/>
              </w:rPr>
            </w:pPr>
            <w:r w:rsidRPr="001203B9">
              <w:rPr>
                <w:rFonts w:ascii="Arial" w:hAnsi="Arial" w:cs="Arial"/>
                <w:lang w:eastAsia="es-CO"/>
              </w:rPr>
              <w:t>Atención a requerimientos</w:t>
            </w:r>
          </w:p>
          <w:p w14:paraId="72B4DD9A" w14:textId="77777777" w:rsidR="00F84136" w:rsidRPr="001203B9" w:rsidRDefault="00F84136" w:rsidP="00360324">
            <w:pPr>
              <w:rPr>
                <w:rFonts w:ascii="Arial" w:hAnsi="Arial" w:cs="Arial"/>
                <w:lang w:eastAsia="es-CO"/>
              </w:rPr>
            </w:pPr>
            <w:r w:rsidRPr="001203B9">
              <w:rPr>
                <w:rFonts w:ascii="Arial" w:hAnsi="Arial" w:cs="Arial"/>
                <w:lang w:eastAsia="es-CO"/>
              </w:rPr>
              <w:t>Transparencia</w:t>
            </w:r>
          </w:p>
          <w:p w14:paraId="1FA64925" w14:textId="77777777" w:rsidR="00F84136" w:rsidRPr="001203B9" w:rsidRDefault="00F84136" w:rsidP="00360324">
            <w:pPr>
              <w:rPr>
                <w:rFonts w:ascii="Arial" w:hAnsi="Arial" w:cs="Arial"/>
                <w:b/>
                <w:lang w:val="es-ES_tradnl"/>
              </w:rPr>
            </w:pPr>
            <w:r w:rsidRPr="001203B9">
              <w:rPr>
                <w:rFonts w:ascii="Arial" w:hAnsi="Arial" w:cs="Arial"/>
                <w:lang w:eastAsia="es-CO"/>
              </w:rPr>
              <w:t>Comunicación efectiva</w:t>
            </w:r>
            <w:r w:rsidRPr="001203B9">
              <w:rPr>
                <w:rFonts w:ascii="Arial" w:hAnsi="Arial" w:cs="Arial"/>
                <w:lang w:val="es-ES_tradnl" w:eastAsia="es-CO"/>
              </w:rPr>
              <w:t xml:space="preserve"> </w:t>
            </w:r>
          </w:p>
        </w:tc>
      </w:tr>
      <w:tr w:rsidR="00F84136" w:rsidRPr="001203B9" w14:paraId="0AED1735" w14:textId="77777777" w:rsidTr="006B44AC">
        <w:trPr>
          <w:trHeight w:val="46"/>
          <w:jc w:val="center"/>
        </w:trPr>
        <w:tc>
          <w:tcPr>
            <w:tcW w:w="5000" w:type="pct"/>
            <w:gridSpan w:val="4"/>
            <w:shd w:val="clear" w:color="auto" w:fill="D9D9D9"/>
            <w:vAlign w:val="center"/>
          </w:tcPr>
          <w:p w14:paraId="3C224CE7" w14:textId="77777777" w:rsidR="00F84136" w:rsidRPr="001203B9" w:rsidRDefault="00F84136" w:rsidP="00360324">
            <w:pPr>
              <w:ind w:left="360"/>
              <w:jc w:val="center"/>
              <w:rPr>
                <w:rFonts w:ascii="Arial" w:hAnsi="Arial" w:cs="Arial"/>
                <w:b/>
                <w:lang w:val="es-ES_tradnl"/>
              </w:rPr>
            </w:pPr>
            <w:r w:rsidRPr="001203B9">
              <w:rPr>
                <w:rFonts w:ascii="Arial" w:hAnsi="Arial" w:cs="Arial"/>
                <w:b/>
                <w:lang w:val="es-ES_tradnl"/>
              </w:rPr>
              <w:t>VII. REQUISITOS DE FORMACIÓN ACADÉMICA Y EXPERIENCIA</w:t>
            </w:r>
          </w:p>
        </w:tc>
      </w:tr>
      <w:tr w:rsidR="00F84136" w:rsidRPr="001203B9" w14:paraId="3CDA97B8" w14:textId="77777777" w:rsidTr="006B44AC">
        <w:trPr>
          <w:trHeight w:val="101"/>
          <w:jc w:val="center"/>
        </w:trPr>
        <w:tc>
          <w:tcPr>
            <w:tcW w:w="2309" w:type="pct"/>
            <w:gridSpan w:val="2"/>
            <w:shd w:val="clear" w:color="auto" w:fill="D9D9D9" w:themeFill="background1" w:themeFillShade="D9"/>
            <w:vAlign w:val="center"/>
          </w:tcPr>
          <w:p w14:paraId="44A00533" w14:textId="77777777" w:rsidR="00F84136" w:rsidRPr="001203B9" w:rsidRDefault="00F84136" w:rsidP="00360324">
            <w:pPr>
              <w:ind w:left="360"/>
              <w:jc w:val="center"/>
              <w:rPr>
                <w:rFonts w:ascii="Arial" w:hAnsi="Arial" w:cs="Arial"/>
                <w:b/>
                <w:lang w:val="es-ES_tradnl"/>
              </w:rPr>
            </w:pPr>
            <w:r w:rsidRPr="001203B9">
              <w:rPr>
                <w:rFonts w:ascii="Arial" w:hAnsi="Arial" w:cs="Arial"/>
                <w:b/>
                <w:lang w:val="es-ES_tradnl"/>
              </w:rPr>
              <w:t>FORMACIÓN ACADÉMICA</w:t>
            </w:r>
          </w:p>
        </w:tc>
        <w:tc>
          <w:tcPr>
            <w:tcW w:w="2691" w:type="pct"/>
            <w:gridSpan w:val="2"/>
            <w:shd w:val="clear" w:color="auto" w:fill="D9D9D9" w:themeFill="background1" w:themeFillShade="D9"/>
            <w:vAlign w:val="center"/>
          </w:tcPr>
          <w:p w14:paraId="49F4512A" w14:textId="77777777" w:rsidR="00F84136" w:rsidRPr="001203B9" w:rsidRDefault="00F84136" w:rsidP="00360324">
            <w:pPr>
              <w:ind w:left="360"/>
              <w:jc w:val="center"/>
              <w:rPr>
                <w:rFonts w:ascii="Arial" w:hAnsi="Arial" w:cs="Arial"/>
                <w:b/>
                <w:lang w:val="es-ES_tradnl"/>
              </w:rPr>
            </w:pPr>
            <w:r w:rsidRPr="001203B9">
              <w:rPr>
                <w:rFonts w:ascii="Arial" w:hAnsi="Arial" w:cs="Arial"/>
                <w:b/>
                <w:lang w:val="es-ES_tradnl"/>
              </w:rPr>
              <w:t>EXPERIENCIA</w:t>
            </w:r>
          </w:p>
        </w:tc>
      </w:tr>
      <w:tr w:rsidR="00FD173F" w:rsidRPr="001203B9" w14:paraId="568C1D4B" w14:textId="77777777" w:rsidTr="006B44AC">
        <w:trPr>
          <w:trHeight w:val="290"/>
          <w:jc w:val="center"/>
        </w:trPr>
        <w:tc>
          <w:tcPr>
            <w:tcW w:w="2309" w:type="pct"/>
            <w:gridSpan w:val="2"/>
            <w:tcBorders>
              <w:bottom w:val="single" w:sz="4" w:space="0" w:color="000000"/>
            </w:tcBorders>
            <w:shd w:val="clear" w:color="auto" w:fill="auto"/>
            <w:vAlign w:val="center"/>
          </w:tcPr>
          <w:p w14:paraId="28FB310E" w14:textId="77777777" w:rsidR="00F84136" w:rsidRPr="001203B9" w:rsidRDefault="00F84136" w:rsidP="00360324">
            <w:pPr>
              <w:jc w:val="both"/>
              <w:rPr>
                <w:rFonts w:ascii="Arial" w:hAnsi="Arial" w:cs="Arial"/>
                <w:lang w:val="es-ES_tradnl"/>
              </w:rPr>
            </w:pPr>
            <w:r w:rsidRPr="001203B9">
              <w:rPr>
                <w:rFonts w:ascii="Arial" w:hAnsi="Arial" w:cs="Arial"/>
                <w:lang w:val="es-ES_tradnl"/>
              </w:rPr>
              <w:t>Título de Bachiller.</w:t>
            </w:r>
          </w:p>
        </w:tc>
        <w:tc>
          <w:tcPr>
            <w:tcW w:w="2691" w:type="pct"/>
            <w:gridSpan w:val="2"/>
            <w:tcBorders>
              <w:bottom w:val="single" w:sz="4" w:space="0" w:color="000000"/>
            </w:tcBorders>
            <w:shd w:val="clear" w:color="auto" w:fill="auto"/>
            <w:vAlign w:val="center"/>
          </w:tcPr>
          <w:p w14:paraId="4795BD4D" w14:textId="77777777" w:rsidR="00F84136" w:rsidRPr="001203B9" w:rsidRDefault="00F84136" w:rsidP="00360324">
            <w:pPr>
              <w:rPr>
                <w:rFonts w:ascii="Arial" w:hAnsi="Arial" w:cs="Arial"/>
                <w:lang w:val="es-ES_tradnl"/>
              </w:rPr>
            </w:pPr>
            <w:r w:rsidRPr="001203B9">
              <w:rPr>
                <w:rFonts w:ascii="Arial" w:hAnsi="Arial" w:cs="Arial"/>
                <w:lang w:val="es-ES_tradnl"/>
              </w:rPr>
              <w:t>Quince (15) meses de experiencia laboral.</w:t>
            </w:r>
          </w:p>
        </w:tc>
      </w:tr>
    </w:tbl>
    <w:p w14:paraId="584CBCC8" w14:textId="41C724EE" w:rsidR="00F84136" w:rsidRPr="001203B9" w:rsidRDefault="00F84136" w:rsidP="00360324">
      <w:pPr>
        <w:rPr>
          <w:rFonts w:ascii="Arial" w:hAnsi="Arial" w:cs="Arial"/>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51"/>
        <w:gridCol w:w="1266"/>
        <w:gridCol w:w="2374"/>
        <w:gridCol w:w="3007"/>
      </w:tblGrid>
      <w:tr w:rsidR="0095378A" w:rsidRPr="001203B9" w14:paraId="6B50B32D" w14:textId="77777777" w:rsidTr="0095378A">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BFBFBF"/>
            <w:hideMark/>
          </w:tcPr>
          <w:p w14:paraId="659DA1AF" w14:textId="77777777" w:rsidR="0095378A" w:rsidRPr="001203B9" w:rsidRDefault="0095378A">
            <w:pPr>
              <w:shd w:val="clear" w:color="auto" w:fill="A6A6A6"/>
              <w:tabs>
                <w:tab w:val="left" w:pos="3000"/>
                <w:tab w:val="center" w:pos="4778"/>
                <w:tab w:val="left" w:pos="4956"/>
                <w:tab w:val="left" w:pos="5664"/>
                <w:tab w:val="left" w:pos="8080"/>
              </w:tabs>
              <w:spacing w:line="256" w:lineRule="auto"/>
              <w:jc w:val="center"/>
              <w:rPr>
                <w:rFonts w:ascii="Arial" w:hAnsi="Arial" w:cs="Arial"/>
                <w:b/>
                <w:lang w:val="es-ES_tradnl"/>
              </w:rPr>
            </w:pPr>
            <w:r w:rsidRPr="001203B9">
              <w:rPr>
                <w:rFonts w:ascii="Arial" w:hAnsi="Arial" w:cs="Arial"/>
                <w:b/>
                <w:lang w:val="es-ES_tradnl"/>
              </w:rPr>
              <w:t>I. IDENTIFICACIÓN Y UBICACIÓN</w:t>
            </w:r>
          </w:p>
        </w:tc>
      </w:tr>
      <w:tr w:rsidR="0095378A" w:rsidRPr="001203B9" w14:paraId="5947FB7F" w14:textId="77777777" w:rsidTr="0095378A">
        <w:trPr>
          <w:jc w:val="center"/>
        </w:trPr>
        <w:tc>
          <w:tcPr>
            <w:tcW w:w="2309" w:type="pct"/>
            <w:gridSpan w:val="2"/>
            <w:tcBorders>
              <w:top w:val="single" w:sz="4" w:space="0" w:color="000000"/>
              <w:left w:val="single" w:sz="4" w:space="0" w:color="000000"/>
              <w:bottom w:val="single" w:sz="4" w:space="0" w:color="000000"/>
              <w:right w:val="single" w:sz="4" w:space="0" w:color="000000"/>
            </w:tcBorders>
            <w:shd w:val="clear" w:color="auto" w:fill="FFFFFF"/>
            <w:hideMark/>
          </w:tcPr>
          <w:p w14:paraId="11F6C82D" w14:textId="77777777" w:rsidR="0095378A" w:rsidRPr="001203B9" w:rsidRDefault="0095378A">
            <w:pPr>
              <w:spacing w:line="256" w:lineRule="auto"/>
              <w:ind w:left="360"/>
              <w:jc w:val="both"/>
              <w:rPr>
                <w:rFonts w:ascii="Arial" w:hAnsi="Arial" w:cs="Arial"/>
                <w:lang w:val="es-ES_tradnl"/>
              </w:rPr>
            </w:pPr>
            <w:r w:rsidRPr="001203B9">
              <w:rPr>
                <w:rFonts w:ascii="Arial" w:hAnsi="Arial" w:cs="Arial"/>
                <w:lang w:val="es-ES_tradnl"/>
              </w:rPr>
              <w:t>Nivel</w:t>
            </w:r>
          </w:p>
        </w:tc>
        <w:tc>
          <w:tcPr>
            <w:tcW w:w="2691" w:type="pct"/>
            <w:gridSpan w:val="2"/>
            <w:tcBorders>
              <w:top w:val="single" w:sz="4" w:space="0" w:color="000000"/>
              <w:left w:val="single" w:sz="4" w:space="0" w:color="000000"/>
              <w:bottom w:val="single" w:sz="4" w:space="0" w:color="000000"/>
              <w:right w:val="single" w:sz="4" w:space="0" w:color="000000"/>
            </w:tcBorders>
            <w:shd w:val="clear" w:color="auto" w:fill="FFFFFF"/>
            <w:hideMark/>
          </w:tcPr>
          <w:p w14:paraId="436A1F85" w14:textId="77777777" w:rsidR="0095378A" w:rsidRPr="001203B9" w:rsidRDefault="0095378A">
            <w:pPr>
              <w:spacing w:line="256" w:lineRule="auto"/>
              <w:ind w:left="360"/>
              <w:jc w:val="both"/>
              <w:rPr>
                <w:rFonts w:ascii="Arial" w:hAnsi="Arial" w:cs="Arial"/>
                <w:lang w:val="es-ES_tradnl"/>
              </w:rPr>
            </w:pPr>
            <w:r w:rsidRPr="001203B9">
              <w:rPr>
                <w:rFonts w:ascii="Arial" w:hAnsi="Arial" w:cs="Arial"/>
                <w:lang w:val="es-ES_tradnl"/>
              </w:rPr>
              <w:t>Asistencial</w:t>
            </w:r>
          </w:p>
        </w:tc>
      </w:tr>
      <w:tr w:rsidR="0095378A" w:rsidRPr="001203B9" w14:paraId="3DF73901" w14:textId="77777777" w:rsidTr="0095378A">
        <w:trPr>
          <w:jc w:val="center"/>
        </w:trPr>
        <w:tc>
          <w:tcPr>
            <w:tcW w:w="2309" w:type="pct"/>
            <w:gridSpan w:val="2"/>
            <w:tcBorders>
              <w:top w:val="single" w:sz="4" w:space="0" w:color="000000"/>
              <w:left w:val="single" w:sz="4" w:space="0" w:color="000000"/>
              <w:bottom w:val="single" w:sz="4" w:space="0" w:color="000000"/>
              <w:right w:val="single" w:sz="4" w:space="0" w:color="000000"/>
            </w:tcBorders>
            <w:shd w:val="clear" w:color="auto" w:fill="FFFFFF"/>
            <w:hideMark/>
          </w:tcPr>
          <w:p w14:paraId="39880A3C" w14:textId="77777777" w:rsidR="0095378A" w:rsidRPr="001203B9" w:rsidRDefault="0095378A">
            <w:pPr>
              <w:spacing w:line="256" w:lineRule="auto"/>
              <w:ind w:left="360"/>
              <w:jc w:val="both"/>
              <w:rPr>
                <w:rFonts w:ascii="Arial" w:hAnsi="Arial" w:cs="Arial"/>
                <w:lang w:val="es-ES_tradnl"/>
              </w:rPr>
            </w:pPr>
            <w:r w:rsidRPr="001203B9">
              <w:rPr>
                <w:rFonts w:ascii="Arial" w:hAnsi="Arial" w:cs="Arial"/>
                <w:lang w:val="es-ES_tradnl"/>
              </w:rPr>
              <w:t>Denominación del Empleo</w:t>
            </w:r>
          </w:p>
        </w:tc>
        <w:tc>
          <w:tcPr>
            <w:tcW w:w="2691" w:type="pct"/>
            <w:gridSpan w:val="2"/>
            <w:tcBorders>
              <w:top w:val="single" w:sz="4" w:space="0" w:color="000000"/>
              <w:left w:val="single" w:sz="4" w:space="0" w:color="000000"/>
              <w:bottom w:val="single" w:sz="4" w:space="0" w:color="000000"/>
              <w:right w:val="single" w:sz="4" w:space="0" w:color="000000"/>
            </w:tcBorders>
            <w:shd w:val="clear" w:color="auto" w:fill="FFFFFF"/>
            <w:hideMark/>
          </w:tcPr>
          <w:p w14:paraId="32FD6422" w14:textId="77777777" w:rsidR="0095378A" w:rsidRPr="001203B9" w:rsidRDefault="0095378A">
            <w:pPr>
              <w:spacing w:line="256" w:lineRule="auto"/>
              <w:ind w:left="360"/>
              <w:jc w:val="both"/>
              <w:rPr>
                <w:rFonts w:ascii="Arial" w:hAnsi="Arial" w:cs="Arial"/>
                <w:lang w:val="es-ES_tradnl"/>
              </w:rPr>
            </w:pPr>
            <w:r w:rsidRPr="001203B9">
              <w:rPr>
                <w:rFonts w:ascii="Arial" w:hAnsi="Arial" w:cs="Arial"/>
                <w:lang w:val="es-ES_tradnl"/>
              </w:rPr>
              <w:t>Auxiliar Administrativo</w:t>
            </w:r>
          </w:p>
        </w:tc>
      </w:tr>
      <w:tr w:rsidR="0095378A" w:rsidRPr="001203B9" w14:paraId="1CC3BEDF" w14:textId="77777777" w:rsidTr="0095378A">
        <w:trPr>
          <w:jc w:val="center"/>
        </w:trPr>
        <w:tc>
          <w:tcPr>
            <w:tcW w:w="2309" w:type="pct"/>
            <w:gridSpan w:val="2"/>
            <w:tcBorders>
              <w:top w:val="single" w:sz="4" w:space="0" w:color="000000"/>
              <w:left w:val="single" w:sz="4" w:space="0" w:color="000000"/>
              <w:bottom w:val="single" w:sz="4" w:space="0" w:color="000000"/>
              <w:right w:val="single" w:sz="4" w:space="0" w:color="000000"/>
            </w:tcBorders>
            <w:shd w:val="clear" w:color="auto" w:fill="FFFFFF"/>
            <w:hideMark/>
          </w:tcPr>
          <w:p w14:paraId="5052AE3C" w14:textId="77777777" w:rsidR="0095378A" w:rsidRPr="001203B9" w:rsidRDefault="0095378A">
            <w:pPr>
              <w:spacing w:line="256" w:lineRule="auto"/>
              <w:ind w:left="360"/>
              <w:jc w:val="both"/>
              <w:rPr>
                <w:rFonts w:ascii="Arial" w:hAnsi="Arial" w:cs="Arial"/>
                <w:lang w:val="es-ES_tradnl"/>
              </w:rPr>
            </w:pPr>
            <w:r w:rsidRPr="001203B9">
              <w:rPr>
                <w:rFonts w:ascii="Arial" w:hAnsi="Arial" w:cs="Arial"/>
                <w:lang w:val="es-ES_tradnl"/>
              </w:rPr>
              <w:t>Código</w:t>
            </w:r>
          </w:p>
        </w:tc>
        <w:tc>
          <w:tcPr>
            <w:tcW w:w="2691" w:type="pct"/>
            <w:gridSpan w:val="2"/>
            <w:tcBorders>
              <w:top w:val="single" w:sz="4" w:space="0" w:color="000000"/>
              <w:left w:val="single" w:sz="4" w:space="0" w:color="000000"/>
              <w:bottom w:val="single" w:sz="4" w:space="0" w:color="000000"/>
              <w:right w:val="single" w:sz="4" w:space="0" w:color="000000"/>
            </w:tcBorders>
            <w:shd w:val="clear" w:color="auto" w:fill="FFFFFF"/>
            <w:hideMark/>
          </w:tcPr>
          <w:p w14:paraId="0EF30998" w14:textId="77777777" w:rsidR="0095378A" w:rsidRPr="001203B9" w:rsidRDefault="0095378A">
            <w:pPr>
              <w:spacing w:line="256" w:lineRule="auto"/>
              <w:ind w:left="360"/>
              <w:jc w:val="both"/>
              <w:rPr>
                <w:rFonts w:ascii="Arial" w:hAnsi="Arial" w:cs="Arial"/>
                <w:lang w:val="es-ES_tradnl"/>
              </w:rPr>
            </w:pPr>
            <w:r w:rsidRPr="001203B9">
              <w:rPr>
                <w:rFonts w:ascii="Arial" w:hAnsi="Arial" w:cs="Arial"/>
                <w:lang w:val="es-ES_tradnl"/>
              </w:rPr>
              <w:t>4044</w:t>
            </w:r>
          </w:p>
        </w:tc>
      </w:tr>
      <w:tr w:rsidR="0095378A" w:rsidRPr="001203B9" w14:paraId="073197DA" w14:textId="77777777" w:rsidTr="0095378A">
        <w:trPr>
          <w:jc w:val="center"/>
        </w:trPr>
        <w:tc>
          <w:tcPr>
            <w:tcW w:w="2309" w:type="pct"/>
            <w:gridSpan w:val="2"/>
            <w:tcBorders>
              <w:top w:val="single" w:sz="4" w:space="0" w:color="000000"/>
              <w:left w:val="single" w:sz="4" w:space="0" w:color="000000"/>
              <w:bottom w:val="single" w:sz="4" w:space="0" w:color="000000"/>
              <w:right w:val="single" w:sz="4" w:space="0" w:color="000000"/>
            </w:tcBorders>
            <w:shd w:val="clear" w:color="auto" w:fill="FFFFFF"/>
            <w:hideMark/>
          </w:tcPr>
          <w:p w14:paraId="1C7E42C3" w14:textId="77777777" w:rsidR="0095378A" w:rsidRPr="001203B9" w:rsidRDefault="0095378A">
            <w:pPr>
              <w:spacing w:line="256" w:lineRule="auto"/>
              <w:ind w:left="360"/>
              <w:jc w:val="both"/>
              <w:rPr>
                <w:rFonts w:ascii="Arial" w:hAnsi="Arial" w:cs="Arial"/>
                <w:lang w:val="es-ES_tradnl"/>
              </w:rPr>
            </w:pPr>
            <w:r w:rsidRPr="001203B9">
              <w:rPr>
                <w:rFonts w:ascii="Arial" w:hAnsi="Arial" w:cs="Arial"/>
                <w:lang w:val="es-ES_tradnl"/>
              </w:rPr>
              <w:t>Grado</w:t>
            </w:r>
          </w:p>
        </w:tc>
        <w:tc>
          <w:tcPr>
            <w:tcW w:w="2691" w:type="pct"/>
            <w:gridSpan w:val="2"/>
            <w:tcBorders>
              <w:top w:val="single" w:sz="4" w:space="0" w:color="000000"/>
              <w:left w:val="single" w:sz="4" w:space="0" w:color="000000"/>
              <w:bottom w:val="single" w:sz="4" w:space="0" w:color="000000"/>
              <w:right w:val="single" w:sz="4" w:space="0" w:color="000000"/>
            </w:tcBorders>
            <w:shd w:val="clear" w:color="auto" w:fill="FFFFFF"/>
            <w:hideMark/>
          </w:tcPr>
          <w:p w14:paraId="32D3ECD6" w14:textId="77777777" w:rsidR="0095378A" w:rsidRPr="001203B9" w:rsidRDefault="0095378A">
            <w:pPr>
              <w:spacing w:line="256" w:lineRule="auto"/>
              <w:ind w:left="360"/>
              <w:jc w:val="both"/>
              <w:rPr>
                <w:rFonts w:ascii="Arial" w:hAnsi="Arial" w:cs="Arial"/>
                <w:lang w:val="es-ES_tradnl"/>
              </w:rPr>
            </w:pPr>
            <w:r w:rsidRPr="001203B9">
              <w:rPr>
                <w:rFonts w:ascii="Arial" w:hAnsi="Arial" w:cs="Arial"/>
                <w:lang w:val="es-ES_tradnl"/>
              </w:rPr>
              <w:t xml:space="preserve">18 </w:t>
            </w:r>
          </w:p>
        </w:tc>
      </w:tr>
      <w:tr w:rsidR="0095378A" w:rsidRPr="001203B9" w14:paraId="2C471EEE" w14:textId="77777777" w:rsidTr="0095378A">
        <w:trPr>
          <w:jc w:val="center"/>
        </w:trPr>
        <w:tc>
          <w:tcPr>
            <w:tcW w:w="2309" w:type="pct"/>
            <w:gridSpan w:val="2"/>
            <w:tcBorders>
              <w:top w:val="single" w:sz="4" w:space="0" w:color="000000"/>
              <w:left w:val="single" w:sz="4" w:space="0" w:color="000000"/>
              <w:bottom w:val="single" w:sz="4" w:space="0" w:color="000000"/>
              <w:right w:val="single" w:sz="4" w:space="0" w:color="000000"/>
            </w:tcBorders>
            <w:shd w:val="clear" w:color="auto" w:fill="FFFFFF"/>
            <w:hideMark/>
          </w:tcPr>
          <w:p w14:paraId="149B2BF6" w14:textId="77777777" w:rsidR="0095378A" w:rsidRPr="001203B9" w:rsidRDefault="0095378A">
            <w:pPr>
              <w:spacing w:line="256" w:lineRule="auto"/>
              <w:ind w:left="360"/>
              <w:jc w:val="both"/>
              <w:rPr>
                <w:rFonts w:ascii="Arial" w:hAnsi="Arial" w:cs="Arial"/>
                <w:lang w:val="es-ES_tradnl"/>
              </w:rPr>
            </w:pPr>
            <w:r w:rsidRPr="001203B9">
              <w:rPr>
                <w:rFonts w:ascii="Arial" w:hAnsi="Arial" w:cs="Arial"/>
                <w:lang w:val="es-ES_tradnl"/>
              </w:rPr>
              <w:t>Nº de Cargos</w:t>
            </w:r>
          </w:p>
        </w:tc>
        <w:tc>
          <w:tcPr>
            <w:tcW w:w="2691" w:type="pct"/>
            <w:gridSpan w:val="2"/>
            <w:tcBorders>
              <w:top w:val="single" w:sz="4" w:space="0" w:color="000000"/>
              <w:left w:val="single" w:sz="4" w:space="0" w:color="000000"/>
              <w:bottom w:val="single" w:sz="4" w:space="0" w:color="000000"/>
              <w:right w:val="single" w:sz="4" w:space="0" w:color="000000"/>
            </w:tcBorders>
            <w:shd w:val="clear" w:color="auto" w:fill="FFFFFF"/>
            <w:hideMark/>
          </w:tcPr>
          <w:p w14:paraId="1FF244D3" w14:textId="77777777" w:rsidR="0095378A" w:rsidRPr="001203B9" w:rsidRDefault="0095378A">
            <w:pPr>
              <w:spacing w:line="256" w:lineRule="auto"/>
              <w:ind w:left="360"/>
              <w:jc w:val="both"/>
              <w:rPr>
                <w:rFonts w:ascii="Arial" w:hAnsi="Arial" w:cs="Arial"/>
                <w:lang w:val="es-ES_tradnl"/>
              </w:rPr>
            </w:pPr>
            <w:r w:rsidRPr="001203B9">
              <w:rPr>
                <w:rFonts w:ascii="Arial" w:hAnsi="Arial" w:cs="Arial"/>
                <w:lang w:val="es-ES_tradnl"/>
              </w:rPr>
              <w:t>1</w:t>
            </w:r>
          </w:p>
        </w:tc>
      </w:tr>
      <w:tr w:rsidR="0095378A" w:rsidRPr="001203B9" w14:paraId="0D38D55D" w14:textId="77777777" w:rsidTr="0095378A">
        <w:trPr>
          <w:jc w:val="center"/>
        </w:trPr>
        <w:tc>
          <w:tcPr>
            <w:tcW w:w="2309" w:type="pct"/>
            <w:gridSpan w:val="2"/>
            <w:tcBorders>
              <w:top w:val="single" w:sz="4" w:space="0" w:color="000000"/>
              <w:left w:val="single" w:sz="4" w:space="0" w:color="000000"/>
              <w:bottom w:val="single" w:sz="4" w:space="0" w:color="000000"/>
              <w:right w:val="single" w:sz="4" w:space="0" w:color="000000"/>
            </w:tcBorders>
            <w:shd w:val="clear" w:color="auto" w:fill="FFFFFF"/>
            <w:hideMark/>
          </w:tcPr>
          <w:p w14:paraId="3F7A66DB" w14:textId="77777777" w:rsidR="0095378A" w:rsidRPr="001203B9" w:rsidRDefault="0095378A">
            <w:pPr>
              <w:spacing w:line="256" w:lineRule="auto"/>
              <w:ind w:left="360"/>
              <w:jc w:val="both"/>
              <w:rPr>
                <w:rFonts w:ascii="Arial" w:hAnsi="Arial" w:cs="Arial"/>
                <w:lang w:val="es-ES_tradnl"/>
              </w:rPr>
            </w:pPr>
            <w:r w:rsidRPr="001203B9">
              <w:rPr>
                <w:rFonts w:ascii="Arial" w:hAnsi="Arial" w:cs="Arial"/>
                <w:lang w:val="es-ES_tradnl"/>
              </w:rPr>
              <w:t>Dependencia</w:t>
            </w:r>
          </w:p>
        </w:tc>
        <w:tc>
          <w:tcPr>
            <w:tcW w:w="2691" w:type="pct"/>
            <w:gridSpan w:val="2"/>
            <w:tcBorders>
              <w:top w:val="single" w:sz="4" w:space="0" w:color="000000"/>
              <w:left w:val="single" w:sz="4" w:space="0" w:color="000000"/>
              <w:bottom w:val="single" w:sz="4" w:space="0" w:color="000000"/>
              <w:right w:val="single" w:sz="4" w:space="0" w:color="000000"/>
            </w:tcBorders>
            <w:shd w:val="clear" w:color="auto" w:fill="FFFFFF"/>
            <w:hideMark/>
          </w:tcPr>
          <w:p w14:paraId="55C8A398" w14:textId="77777777" w:rsidR="0095378A" w:rsidRPr="001203B9" w:rsidRDefault="0095378A">
            <w:pPr>
              <w:spacing w:line="256" w:lineRule="auto"/>
              <w:ind w:left="360"/>
              <w:jc w:val="both"/>
              <w:rPr>
                <w:rFonts w:ascii="Arial" w:hAnsi="Arial" w:cs="Arial"/>
                <w:lang w:val="es-ES_tradnl"/>
              </w:rPr>
            </w:pPr>
            <w:r w:rsidRPr="001203B9">
              <w:rPr>
                <w:rFonts w:ascii="Arial" w:hAnsi="Arial" w:cs="Arial"/>
                <w:lang w:val="es-ES_tradnl"/>
              </w:rPr>
              <w:t>Donde se ubique el cargo</w:t>
            </w:r>
          </w:p>
        </w:tc>
      </w:tr>
      <w:tr w:rsidR="0095378A" w:rsidRPr="001203B9" w14:paraId="52B6E498" w14:textId="77777777" w:rsidTr="0095378A">
        <w:trPr>
          <w:jc w:val="center"/>
        </w:trPr>
        <w:tc>
          <w:tcPr>
            <w:tcW w:w="2309" w:type="pct"/>
            <w:gridSpan w:val="2"/>
            <w:tcBorders>
              <w:top w:val="single" w:sz="4" w:space="0" w:color="000000"/>
              <w:left w:val="single" w:sz="4" w:space="0" w:color="000000"/>
              <w:bottom w:val="single" w:sz="4" w:space="0" w:color="000000"/>
              <w:right w:val="single" w:sz="4" w:space="0" w:color="000000"/>
            </w:tcBorders>
            <w:shd w:val="clear" w:color="auto" w:fill="FFFFFF"/>
            <w:hideMark/>
          </w:tcPr>
          <w:p w14:paraId="585E0DC7" w14:textId="77777777" w:rsidR="0095378A" w:rsidRPr="001203B9" w:rsidRDefault="0095378A">
            <w:pPr>
              <w:spacing w:line="256" w:lineRule="auto"/>
              <w:ind w:left="360"/>
              <w:jc w:val="both"/>
              <w:rPr>
                <w:rFonts w:ascii="Arial" w:hAnsi="Arial" w:cs="Arial"/>
                <w:lang w:val="es-ES_tradnl"/>
              </w:rPr>
            </w:pPr>
            <w:r w:rsidRPr="001203B9">
              <w:rPr>
                <w:rFonts w:ascii="Arial" w:hAnsi="Arial" w:cs="Arial"/>
                <w:lang w:val="es-ES_tradnl"/>
              </w:rPr>
              <w:t>Cargo del Superior Inmediato</w:t>
            </w:r>
          </w:p>
        </w:tc>
        <w:tc>
          <w:tcPr>
            <w:tcW w:w="2691" w:type="pct"/>
            <w:gridSpan w:val="2"/>
            <w:tcBorders>
              <w:top w:val="single" w:sz="4" w:space="0" w:color="000000"/>
              <w:left w:val="single" w:sz="4" w:space="0" w:color="000000"/>
              <w:bottom w:val="single" w:sz="4" w:space="0" w:color="000000"/>
              <w:right w:val="single" w:sz="4" w:space="0" w:color="000000"/>
            </w:tcBorders>
            <w:shd w:val="clear" w:color="auto" w:fill="FFFFFF"/>
            <w:hideMark/>
          </w:tcPr>
          <w:p w14:paraId="2B435F97" w14:textId="77777777" w:rsidR="0095378A" w:rsidRPr="001203B9" w:rsidRDefault="0095378A">
            <w:pPr>
              <w:spacing w:line="256" w:lineRule="auto"/>
              <w:ind w:left="360"/>
              <w:jc w:val="both"/>
              <w:rPr>
                <w:rFonts w:ascii="Arial" w:hAnsi="Arial" w:cs="Arial"/>
                <w:lang w:val="es-ES_tradnl"/>
              </w:rPr>
            </w:pPr>
            <w:r w:rsidRPr="001203B9">
              <w:rPr>
                <w:rFonts w:ascii="Arial" w:hAnsi="Arial" w:cs="Arial"/>
                <w:lang w:val="es-ES_tradnl"/>
              </w:rPr>
              <w:t>Quien ejerza la supervisión directa.</w:t>
            </w:r>
          </w:p>
        </w:tc>
      </w:tr>
      <w:tr w:rsidR="0095378A" w:rsidRPr="001203B9" w14:paraId="54779642" w14:textId="77777777" w:rsidTr="0095378A">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D6C72A9" w14:textId="77777777" w:rsidR="0095378A" w:rsidRPr="001203B9" w:rsidRDefault="0095378A">
            <w:pPr>
              <w:tabs>
                <w:tab w:val="center" w:pos="4778"/>
                <w:tab w:val="left" w:pos="7140"/>
              </w:tabs>
              <w:spacing w:line="256" w:lineRule="auto"/>
              <w:jc w:val="center"/>
              <w:rPr>
                <w:rFonts w:ascii="Arial" w:hAnsi="Arial" w:cs="Arial"/>
                <w:b/>
                <w:lang w:val="es-ES_tradnl"/>
              </w:rPr>
            </w:pPr>
            <w:r w:rsidRPr="001203B9">
              <w:rPr>
                <w:rFonts w:ascii="Arial" w:hAnsi="Arial" w:cs="Arial"/>
                <w:b/>
                <w:lang w:val="es-ES_tradnl"/>
              </w:rPr>
              <w:t>II. ÁREA FUNCIONAL</w:t>
            </w:r>
          </w:p>
        </w:tc>
      </w:tr>
      <w:tr w:rsidR="0095378A" w:rsidRPr="001203B9" w14:paraId="5A923667" w14:textId="77777777" w:rsidTr="0095378A">
        <w:trPr>
          <w:jc w:val="center"/>
        </w:trPr>
        <w:tc>
          <w:tcPr>
            <w:tcW w:w="5000" w:type="pct"/>
            <w:gridSpan w:val="4"/>
            <w:tcBorders>
              <w:top w:val="single" w:sz="4" w:space="0" w:color="000000"/>
              <w:left w:val="single" w:sz="4" w:space="0" w:color="000000"/>
              <w:bottom w:val="single" w:sz="4" w:space="0" w:color="000000"/>
              <w:right w:val="single" w:sz="4" w:space="0" w:color="000000"/>
            </w:tcBorders>
            <w:hideMark/>
          </w:tcPr>
          <w:p w14:paraId="0ACC4C27" w14:textId="7B20FF81" w:rsidR="0095378A" w:rsidRPr="001203B9" w:rsidRDefault="0095378A" w:rsidP="00BE3EF5">
            <w:pPr>
              <w:ind w:left="360" w:right="278"/>
              <w:jc w:val="both"/>
              <w:rPr>
                <w:rFonts w:ascii="Arial" w:hAnsi="Arial" w:cs="Arial"/>
                <w:b/>
                <w:lang w:val="es-ES_tradnl"/>
              </w:rPr>
            </w:pPr>
            <w:r w:rsidRPr="001203B9">
              <w:rPr>
                <w:rFonts w:ascii="Arial" w:hAnsi="Arial" w:cs="Arial"/>
                <w:bCs/>
              </w:rPr>
              <w:t xml:space="preserve">Superintendencia Delegada para la </w:t>
            </w:r>
            <w:r w:rsidRPr="001203B9">
              <w:rPr>
                <w:rFonts w:ascii="Arial" w:hAnsi="Arial" w:cs="Arial"/>
                <w:lang w:eastAsia="es-CO"/>
              </w:rPr>
              <w:t>Responsabilidad</w:t>
            </w:r>
            <w:r w:rsidRPr="001203B9">
              <w:rPr>
                <w:rFonts w:ascii="Arial" w:hAnsi="Arial" w:cs="Arial"/>
                <w:bCs/>
              </w:rPr>
              <w:t xml:space="preserve"> Administrativa y las Medidas Especiales – Grupo Interno para la Responsabilidad Administrativa </w:t>
            </w:r>
          </w:p>
        </w:tc>
      </w:tr>
      <w:tr w:rsidR="0095378A" w:rsidRPr="001203B9" w14:paraId="0324FAE4" w14:textId="77777777" w:rsidTr="0095378A">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63DFD23" w14:textId="77777777" w:rsidR="0095378A" w:rsidRPr="001203B9" w:rsidRDefault="0095378A">
            <w:pPr>
              <w:tabs>
                <w:tab w:val="center" w:pos="4778"/>
                <w:tab w:val="left" w:pos="7140"/>
              </w:tabs>
              <w:spacing w:line="256" w:lineRule="auto"/>
              <w:jc w:val="center"/>
              <w:rPr>
                <w:rFonts w:ascii="Arial" w:hAnsi="Arial" w:cs="Arial"/>
                <w:b/>
                <w:lang w:val="es-ES_tradnl"/>
              </w:rPr>
            </w:pPr>
            <w:r w:rsidRPr="001203B9">
              <w:rPr>
                <w:rFonts w:ascii="Arial" w:hAnsi="Arial" w:cs="Arial"/>
                <w:b/>
                <w:lang w:val="es-ES_tradnl"/>
              </w:rPr>
              <w:t>III. PROPÓSITO PRINCIPAL</w:t>
            </w:r>
          </w:p>
        </w:tc>
      </w:tr>
      <w:tr w:rsidR="0095378A" w:rsidRPr="001203B9" w14:paraId="387FCB1A" w14:textId="77777777" w:rsidTr="0095378A">
        <w:trPr>
          <w:jc w:val="center"/>
        </w:trPr>
        <w:tc>
          <w:tcPr>
            <w:tcW w:w="5000" w:type="pct"/>
            <w:gridSpan w:val="4"/>
            <w:tcBorders>
              <w:top w:val="single" w:sz="4" w:space="0" w:color="000000"/>
              <w:left w:val="single" w:sz="4" w:space="0" w:color="000000"/>
              <w:bottom w:val="single" w:sz="4" w:space="0" w:color="000000"/>
              <w:right w:val="single" w:sz="4" w:space="0" w:color="000000"/>
            </w:tcBorders>
            <w:hideMark/>
          </w:tcPr>
          <w:p w14:paraId="3CB9A1C5" w14:textId="77777777" w:rsidR="0095378A" w:rsidRPr="001203B9" w:rsidRDefault="0095378A">
            <w:pPr>
              <w:spacing w:line="256" w:lineRule="auto"/>
              <w:jc w:val="both"/>
              <w:rPr>
                <w:rFonts w:ascii="Arial" w:hAnsi="Arial" w:cs="Arial"/>
                <w:lang w:val="es-ES_tradnl"/>
              </w:rPr>
            </w:pPr>
            <w:r w:rsidRPr="001203B9">
              <w:rPr>
                <w:rFonts w:ascii="Arial" w:hAnsi="Arial" w:cs="Arial"/>
                <w:lang w:val="es-ES_tradnl"/>
              </w:rPr>
              <w:t xml:space="preserve">Ejecutar las actividades administrativas y operativas propias de la gestión del área de desempeño asignada, con el fin de contribuir al cumplimiento de la misión institucional y al logro de los objetivos trazados en los </w:t>
            </w:r>
            <w:r w:rsidRPr="001203B9">
              <w:rPr>
                <w:rFonts w:ascii="Arial" w:hAnsi="Arial" w:cs="Arial"/>
                <w:lang w:eastAsia="es-CO"/>
              </w:rPr>
              <w:t xml:space="preserve">planes, programas y proyectos </w:t>
            </w:r>
            <w:r w:rsidRPr="001203B9">
              <w:rPr>
                <w:rFonts w:ascii="Arial" w:hAnsi="Arial" w:cs="Arial"/>
                <w:lang w:val="es-ES_tradnl"/>
              </w:rPr>
              <w:t>de acuerdo con los procesos, los procedimientos y los criterios de calidad establecidos.</w:t>
            </w:r>
          </w:p>
        </w:tc>
      </w:tr>
      <w:tr w:rsidR="0095378A" w:rsidRPr="001203B9" w14:paraId="13724E16" w14:textId="77777777" w:rsidTr="0095378A">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99F6855" w14:textId="77777777" w:rsidR="0095378A" w:rsidRPr="001203B9" w:rsidRDefault="0095378A">
            <w:pPr>
              <w:spacing w:line="256" w:lineRule="auto"/>
              <w:jc w:val="center"/>
              <w:rPr>
                <w:rFonts w:ascii="Arial" w:hAnsi="Arial" w:cs="Arial"/>
                <w:b/>
                <w:lang w:val="es-ES_tradnl"/>
              </w:rPr>
            </w:pPr>
            <w:r w:rsidRPr="001203B9">
              <w:rPr>
                <w:rFonts w:ascii="Arial" w:hAnsi="Arial" w:cs="Arial"/>
                <w:b/>
                <w:lang w:val="es-ES_tradnl"/>
              </w:rPr>
              <w:t>IV. DESCRIPCIÓN DE LAS FUNCIONES ESENCIALES</w:t>
            </w:r>
          </w:p>
        </w:tc>
      </w:tr>
      <w:tr w:rsidR="0095378A" w:rsidRPr="001203B9" w14:paraId="1080830E" w14:textId="77777777" w:rsidTr="0095378A">
        <w:trPr>
          <w:trHeight w:val="271"/>
          <w:jc w:val="center"/>
        </w:trPr>
        <w:tc>
          <w:tcPr>
            <w:tcW w:w="5000" w:type="pct"/>
            <w:gridSpan w:val="4"/>
            <w:tcBorders>
              <w:top w:val="single" w:sz="4" w:space="0" w:color="000000"/>
              <w:left w:val="single" w:sz="4" w:space="0" w:color="000000"/>
              <w:bottom w:val="single" w:sz="4" w:space="0" w:color="000000"/>
              <w:right w:val="single" w:sz="4" w:space="0" w:color="000000"/>
            </w:tcBorders>
            <w:hideMark/>
          </w:tcPr>
          <w:p w14:paraId="5A96133A" w14:textId="77777777" w:rsidR="006650F2" w:rsidRPr="001203B9" w:rsidRDefault="006650F2" w:rsidP="006650F2">
            <w:pPr>
              <w:autoSpaceDE w:val="0"/>
              <w:autoSpaceDN w:val="0"/>
              <w:adjustRightInd w:val="0"/>
              <w:jc w:val="both"/>
              <w:rPr>
                <w:rFonts w:ascii="Arial" w:hAnsi="Arial" w:cs="Arial"/>
                <w:b/>
                <w:bCs/>
                <w:lang w:eastAsia="es-CO"/>
              </w:rPr>
            </w:pPr>
            <w:r w:rsidRPr="001203B9">
              <w:rPr>
                <w:rFonts w:ascii="Arial" w:hAnsi="Arial" w:cs="Arial"/>
                <w:b/>
                <w:bCs/>
                <w:lang w:eastAsia="es-CO"/>
              </w:rPr>
              <w:t>Funciones del nivel asistencial:</w:t>
            </w:r>
          </w:p>
          <w:p w14:paraId="4A6C8863" w14:textId="77777777" w:rsidR="006650F2" w:rsidRPr="001203B9" w:rsidRDefault="006650F2" w:rsidP="00207858">
            <w:pPr>
              <w:numPr>
                <w:ilvl w:val="0"/>
                <w:numId w:val="257"/>
              </w:numPr>
              <w:autoSpaceDE w:val="0"/>
              <w:autoSpaceDN w:val="0"/>
              <w:adjustRightInd w:val="0"/>
              <w:jc w:val="both"/>
              <w:rPr>
                <w:rFonts w:ascii="Arial" w:hAnsi="Arial" w:cs="Arial"/>
                <w:lang w:eastAsia="es-CO"/>
              </w:rPr>
            </w:pPr>
            <w:r w:rsidRPr="001203B9">
              <w:rPr>
                <w:rFonts w:ascii="Arial" w:hAnsi="Arial" w:cs="Arial"/>
                <w:lang w:eastAsia="es-CO"/>
              </w:rPr>
              <w:t>Recibir, revisar, clasificar, radicar, distribuir y controlar documentos, datos, elementos y correspondencia, relacionados con los asuntos de competencia de la entidad.</w:t>
            </w:r>
          </w:p>
          <w:p w14:paraId="40B92285" w14:textId="77777777" w:rsidR="006650F2" w:rsidRPr="001203B9" w:rsidRDefault="006650F2" w:rsidP="00207858">
            <w:pPr>
              <w:numPr>
                <w:ilvl w:val="0"/>
                <w:numId w:val="257"/>
              </w:numPr>
              <w:autoSpaceDE w:val="0"/>
              <w:autoSpaceDN w:val="0"/>
              <w:adjustRightInd w:val="0"/>
              <w:jc w:val="both"/>
              <w:rPr>
                <w:rFonts w:ascii="Arial" w:hAnsi="Arial" w:cs="Arial"/>
                <w:lang w:eastAsia="es-CO"/>
              </w:rPr>
            </w:pPr>
            <w:r w:rsidRPr="001203B9">
              <w:rPr>
                <w:rFonts w:ascii="Arial" w:hAnsi="Arial" w:cs="Arial"/>
                <w:lang w:eastAsia="es-CO"/>
              </w:rPr>
              <w:t>Llevar y mantener actualizados los registros de carácter técnico, administrativo y financiero y responder por la exactitud de los mismos.</w:t>
            </w:r>
          </w:p>
          <w:p w14:paraId="196E1904" w14:textId="77777777" w:rsidR="006650F2" w:rsidRPr="001203B9" w:rsidRDefault="006650F2" w:rsidP="00207858">
            <w:pPr>
              <w:numPr>
                <w:ilvl w:val="0"/>
                <w:numId w:val="257"/>
              </w:numPr>
              <w:autoSpaceDE w:val="0"/>
              <w:autoSpaceDN w:val="0"/>
              <w:adjustRightInd w:val="0"/>
              <w:jc w:val="both"/>
              <w:rPr>
                <w:rFonts w:ascii="Arial" w:hAnsi="Arial" w:cs="Arial"/>
                <w:lang w:eastAsia="es-CO"/>
              </w:rPr>
            </w:pPr>
            <w:r w:rsidRPr="001203B9">
              <w:rPr>
                <w:rFonts w:ascii="Arial" w:hAnsi="Arial" w:cs="Arial"/>
                <w:lang w:eastAsia="es-CO"/>
              </w:rPr>
              <w:t>Orientar a los usuarios y suministrar la información que les sea solicitada, de conformidad con los procedimientos establecidos.</w:t>
            </w:r>
          </w:p>
          <w:p w14:paraId="2FC279FB" w14:textId="77777777" w:rsidR="006650F2" w:rsidRPr="001203B9" w:rsidRDefault="006650F2" w:rsidP="00207858">
            <w:pPr>
              <w:numPr>
                <w:ilvl w:val="0"/>
                <w:numId w:val="257"/>
              </w:numPr>
              <w:autoSpaceDE w:val="0"/>
              <w:autoSpaceDN w:val="0"/>
              <w:adjustRightInd w:val="0"/>
              <w:jc w:val="both"/>
              <w:rPr>
                <w:rFonts w:ascii="Arial" w:hAnsi="Arial" w:cs="Arial"/>
                <w:lang w:eastAsia="es-CO"/>
              </w:rPr>
            </w:pPr>
            <w:r w:rsidRPr="001203B9">
              <w:rPr>
                <w:rFonts w:ascii="Arial" w:hAnsi="Arial" w:cs="Arial"/>
                <w:lang w:eastAsia="es-CO"/>
              </w:rPr>
              <w:t xml:space="preserve">Desempeñar funciones de oficina y de asistencia administrativa encaminadas a facilitar el desarrollo y ejecución de las actividades del área de desempeño. </w:t>
            </w:r>
          </w:p>
          <w:p w14:paraId="52CE6F9E" w14:textId="77777777" w:rsidR="006650F2" w:rsidRPr="001203B9" w:rsidRDefault="006650F2" w:rsidP="00207858">
            <w:pPr>
              <w:numPr>
                <w:ilvl w:val="0"/>
                <w:numId w:val="257"/>
              </w:numPr>
              <w:autoSpaceDE w:val="0"/>
              <w:autoSpaceDN w:val="0"/>
              <w:adjustRightInd w:val="0"/>
              <w:jc w:val="both"/>
              <w:rPr>
                <w:rFonts w:ascii="Arial" w:hAnsi="Arial" w:cs="Arial"/>
                <w:lang w:eastAsia="es-CO"/>
              </w:rPr>
            </w:pPr>
            <w:r w:rsidRPr="001203B9">
              <w:rPr>
                <w:rFonts w:ascii="Arial" w:hAnsi="Arial" w:cs="Arial"/>
                <w:lang w:eastAsia="es-CO"/>
              </w:rPr>
              <w:t>Realizar labores propias de los servicios generales que demande la institución.</w:t>
            </w:r>
          </w:p>
          <w:p w14:paraId="549CEDA5" w14:textId="77777777" w:rsidR="006650F2" w:rsidRPr="001203B9" w:rsidRDefault="006650F2" w:rsidP="00207858">
            <w:pPr>
              <w:numPr>
                <w:ilvl w:val="0"/>
                <w:numId w:val="257"/>
              </w:numPr>
              <w:autoSpaceDE w:val="0"/>
              <w:autoSpaceDN w:val="0"/>
              <w:adjustRightInd w:val="0"/>
              <w:jc w:val="both"/>
              <w:rPr>
                <w:rFonts w:ascii="Arial" w:hAnsi="Arial" w:cs="Arial"/>
                <w:lang w:eastAsia="es-CO"/>
              </w:rPr>
            </w:pPr>
            <w:r w:rsidRPr="001203B9">
              <w:rPr>
                <w:rFonts w:ascii="Arial" w:hAnsi="Arial" w:cs="Arial"/>
                <w:lang w:eastAsia="es-CO"/>
              </w:rPr>
              <w:t>Efectuar diligencias externas cuando las necesidades del servicio lo requieran.</w:t>
            </w:r>
          </w:p>
          <w:p w14:paraId="2355A657" w14:textId="77777777" w:rsidR="006650F2" w:rsidRPr="001203B9" w:rsidRDefault="006650F2" w:rsidP="00207858">
            <w:pPr>
              <w:numPr>
                <w:ilvl w:val="0"/>
                <w:numId w:val="257"/>
              </w:numPr>
              <w:autoSpaceDE w:val="0"/>
              <w:autoSpaceDN w:val="0"/>
              <w:adjustRightInd w:val="0"/>
              <w:jc w:val="both"/>
              <w:rPr>
                <w:rFonts w:ascii="Arial" w:hAnsi="Arial" w:cs="Arial"/>
                <w:lang w:eastAsia="es-CO"/>
              </w:rPr>
            </w:pPr>
            <w:r w:rsidRPr="001203B9">
              <w:rPr>
                <w:rFonts w:ascii="Arial" w:hAnsi="Arial" w:cs="Arial"/>
                <w:lang w:eastAsia="es-CO"/>
              </w:rPr>
              <w:t>Las demás que les sean asignadas por autoridad competente, de acuerdo con el área de desempeño y la naturaleza del empleo.</w:t>
            </w:r>
          </w:p>
          <w:p w14:paraId="27DB1174" w14:textId="77777777" w:rsidR="006650F2" w:rsidRPr="001203B9" w:rsidRDefault="006650F2" w:rsidP="006650F2">
            <w:pPr>
              <w:autoSpaceDE w:val="0"/>
              <w:autoSpaceDN w:val="0"/>
              <w:adjustRightInd w:val="0"/>
              <w:jc w:val="both"/>
              <w:rPr>
                <w:rFonts w:ascii="Arial" w:hAnsi="Arial" w:cs="Arial"/>
              </w:rPr>
            </w:pPr>
          </w:p>
          <w:p w14:paraId="1A394B50" w14:textId="77777777" w:rsidR="006650F2" w:rsidRPr="001203B9" w:rsidRDefault="006650F2" w:rsidP="006650F2">
            <w:pPr>
              <w:ind w:left="-47"/>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232A673A" w14:textId="77777777" w:rsidR="0095378A" w:rsidRPr="001203B9" w:rsidRDefault="0095378A" w:rsidP="00207858">
            <w:pPr>
              <w:numPr>
                <w:ilvl w:val="0"/>
                <w:numId w:val="91"/>
              </w:numPr>
              <w:autoSpaceDE w:val="0"/>
              <w:autoSpaceDN w:val="0"/>
              <w:adjustRightInd w:val="0"/>
              <w:spacing w:line="256" w:lineRule="auto"/>
              <w:jc w:val="both"/>
              <w:rPr>
                <w:rFonts w:ascii="Arial" w:hAnsi="Arial" w:cs="Arial"/>
                <w:lang w:eastAsia="es-CO"/>
              </w:rPr>
            </w:pPr>
            <w:r w:rsidRPr="001203B9">
              <w:rPr>
                <w:rFonts w:ascii="Arial" w:eastAsia="Calibri" w:hAnsi="Arial" w:cs="Arial"/>
                <w:lang w:val="es-ES_tradnl" w:eastAsia="es-CO"/>
              </w:rPr>
              <w:t>Tramitar ante otras dependencias de la Entidad, los documentos que le sean confiados, de conformidad con las instrucciones impartidas por el superior inmediato y los procedimientos.</w:t>
            </w:r>
          </w:p>
          <w:p w14:paraId="2CC6EF9E" w14:textId="77777777" w:rsidR="0095378A" w:rsidRPr="001203B9" w:rsidRDefault="0095378A" w:rsidP="00207858">
            <w:pPr>
              <w:numPr>
                <w:ilvl w:val="0"/>
                <w:numId w:val="91"/>
              </w:numPr>
              <w:spacing w:line="256" w:lineRule="auto"/>
              <w:jc w:val="both"/>
              <w:rPr>
                <w:rFonts w:ascii="Arial" w:hAnsi="Arial" w:cs="Arial"/>
              </w:rPr>
            </w:pPr>
            <w:r w:rsidRPr="001203B9">
              <w:rPr>
                <w:rFonts w:ascii="Arial" w:eastAsia="Calibri" w:hAnsi="Arial" w:cs="Arial"/>
              </w:rPr>
              <w:t>Llevar el registro y presentar informes periódicos sobre el movimiento de los documentos tramitados en los formatos establecidos y de conformidad con los procedimientos.</w:t>
            </w:r>
          </w:p>
          <w:p w14:paraId="66E3482D" w14:textId="77777777" w:rsidR="0095378A" w:rsidRPr="001203B9" w:rsidRDefault="0095378A" w:rsidP="00207858">
            <w:pPr>
              <w:numPr>
                <w:ilvl w:val="0"/>
                <w:numId w:val="91"/>
              </w:numPr>
              <w:spacing w:line="256" w:lineRule="auto"/>
              <w:jc w:val="both"/>
              <w:rPr>
                <w:rFonts w:ascii="Arial" w:hAnsi="Arial" w:cs="Arial"/>
              </w:rPr>
            </w:pPr>
            <w:r w:rsidRPr="001203B9">
              <w:rPr>
                <w:rFonts w:ascii="Arial" w:eastAsia="Calibri" w:hAnsi="Arial" w:cs="Arial"/>
              </w:rPr>
              <w:t>Apoyar la identificación de la información necesaria, su localización y procesamiento, para el desarrollo de las actividades de la Dependencia, según los requerimientos e instrucciones del superior inmediato.</w:t>
            </w:r>
          </w:p>
          <w:p w14:paraId="3854E700" w14:textId="77777777" w:rsidR="0095378A" w:rsidRPr="001203B9" w:rsidRDefault="0095378A" w:rsidP="00207858">
            <w:pPr>
              <w:numPr>
                <w:ilvl w:val="0"/>
                <w:numId w:val="91"/>
              </w:numPr>
              <w:spacing w:line="256" w:lineRule="auto"/>
              <w:jc w:val="both"/>
              <w:rPr>
                <w:rFonts w:ascii="Arial" w:hAnsi="Arial" w:cs="Arial"/>
              </w:rPr>
            </w:pPr>
            <w:r w:rsidRPr="001203B9">
              <w:rPr>
                <w:rFonts w:ascii="Arial" w:eastAsia="Calibri" w:hAnsi="Arial" w:cs="Arial"/>
              </w:rPr>
              <w:lastRenderedPageBreak/>
              <w:t>Suministrar a los usuarios, internos y externos, información, documentos o elementos que le sean solicitados, de conformidad con los trámites, las autorizaciones y los procedimientos establecidos.</w:t>
            </w:r>
          </w:p>
          <w:p w14:paraId="2C2EC01F" w14:textId="77777777" w:rsidR="0095378A" w:rsidRPr="001203B9" w:rsidRDefault="0095378A" w:rsidP="00207858">
            <w:pPr>
              <w:numPr>
                <w:ilvl w:val="0"/>
                <w:numId w:val="91"/>
              </w:numPr>
              <w:spacing w:line="256" w:lineRule="auto"/>
              <w:jc w:val="both"/>
              <w:rPr>
                <w:rFonts w:ascii="Arial" w:hAnsi="Arial" w:cs="Arial"/>
              </w:rPr>
            </w:pPr>
            <w:r w:rsidRPr="001203B9">
              <w:rPr>
                <w:rFonts w:ascii="Arial" w:eastAsia="Calibri" w:hAnsi="Arial" w:cs="Arial"/>
                <w:lang w:val="es-ES_tradnl" w:eastAsia="es-CO"/>
              </w:rPr>
              <w:t>Presentar informes, en forma oportuna, sobre las inconsistencias o anomalías relacionadas con los asuntos o elementos encomendados.</w:t>
            </w:r>
          </w:p>
          <w:p w14:paraId="188D25ED" w14:textId="77777777" w:rsidR="0095378A" w:rsidRPr="001203B9" w:rsidRDefault="0095378A" w:rsidP="00207858">
            <w:pPr>
              <w:numPr>
                <w:ilvl w:val="0"/>
                <w:numId w:val="91"/>
              </w:numPr>
              <w:spacing w:line="256" w:lineRule="auto"/>
              <w:jc w:val="both"/>
              <w:rPr>
                <w:rFonts w:ascii="Arial" w:hAnsi="Arial" w:cs="Arial"/>
              </w:rPr>
            </w:pPr>
            <w:r w:rsidRPr="001203B9">
              <w:rPr>
                <w:rFonts w:ascii="Arial" w:eastAsia="Calibri" w:hAnsi="Arial" w:cs="Arial"/>
                <w:lang w:val="es-ES_tradnl" w:eastAsia="es-CO"/>
              </w:rPr>
              <w:t>Efectuar el envío de la correspondencia a través de las oficinas de correo y su distribución interna o externa en forma personal, respondiendo por los documentos que le sean confiados.</w:t>
            </w:r>
          </w:p>
          <w:p w14:paraId="79F4C591" w14:textId="77777777" w:rsidR="0095378A" w:rsidRPr="001203B9" w:rsidRDefault="0095378A" w:rsidP="00207858">
            <w:pPr>
              <w:numPr>
                <w:ilvl w:val="0"/>
                <w:numId w:val="91"/>
              </w:numPr>
              <w:spacing w:line="256" w:lineRule="auto"/>
              <w:jc w:val="both"/>
              <w:rPr>
                <w:rFonts w:ascii="Arial" w:hAnsi="Arial" w:cs="Arial"/>
              </w:rPr>
            </w:pPr>
            <w:r w:rsidRPr="001203B9">
              <w:rPr>
                <w:rFonts w:ascii="Arial" w:eastAsia="Calibri" w:hAnsi="Arial" w:cs="Arial"/>
                <w:lang w:val="es-ES_tradnl" w:eastAsia="es-CO"/>
              </w:rPr>
              <w:t>Realizar las actividades necesarias para la disposición y organización de materiales, equipos, instalaciones y demás aspectos logísticos y de organización que se requieran para la realización de reuniones o talleres que organice el área.</w:t>
            </w:r>
          </w:p>
          <w:p w14:paraId="3E4C4F07" w14:textId="6828568F" w:rsidR="0095378A" w:rsidRPr="001203B9" w:rsidRDefault="0095378A" w:rsidP="00207858">
            <w:pPr>
              <w:numPr>
                <w:ilvl w:val="0"/>
                <w:numId w:val="91"/>
              </w:numPr>
              <w:spacing w:line="256" w:lineRule="auto"/>
              <w:jc w:val="both"/>
              <w:rPr>
                <w:rFonts w:ascii="Arial" w:hAnsi="Arial" w:cs="Arial"/>
              </w:rPr>
            </w:pPr>
            <w:r w:rsidRPr="001203B9">
              <w:rPr>
                <w:rFonts w:ascii="Arial" w:hAnsi="Arial" w:cs="Arial"/>
                <w:lang w:val="es-ES_tradnl" w:eastAsia="es-CO"/>
              </w:rPr>
              <w:t xml:space="preserve">Las demás funciones asignadas por el </w:t>
            </w:r>
            <w:r w:rsidR="00AA05E5" w:rsidRPr="001203B9">
              <w:rPr>
                <w:rFonts w:ascii="Arial" w:hAnsi="Arial" w:cs="Arial"/>
                <w:lang w:val="es-ES_tradnl" w:eastAsia="es-CO"/>
              </w:rPr>
              <w:t>s</w:t>
            </w:r>
            <w:r w:rsidRPr="001203B9">
              <w:rPr>
                <w:rFonts w:ascii="Arial" w:hAnsi="Arial" w:cs="Arial"/>
                <w:lang w:val="es-ES_tradnl" w:eastAsia="es-CO"/>
              </w:rPr>
              <w:t xml:space="preserve">uperior </w:t>
            </w:r>
            <w:r w:rsidR="00AA05E5" w:rsidRPr="001203B9">
              <w:rPr>
                <w:rFonts w:ascii="Arial" w:hAnsi="Arial" w:cs="Arial"/>
                <w:lang w:val="es-ES_tradnl" w:eastAsia="es-CO"/>
              </w:rPr>
              <w:t>i</w:t>
            </w:r>
            <w:r w:rsidRPr="001203B9">
              <w:rPr>
                <w:rFonts w:ascii="Arial" w:hAnsi="Arial" w:cs="Arial"/>
                <w:lang w:val="es-ES_tradnl" w:eastAsia="es-CO"/>
              </w:rPr>
              <w:t>nmediato, de acuerdo con el nivel, la naturaleza y el área de desempeño del empleo.</w:t>
            </w:r>
          </w:p>
        </w:tc>
      </w:tr>
      <w:tr w:rsidR="0095378A" w:rsidRPr="001203B9" w14:paraId="38311167" w14:textId="77777777" w:rsidTr="0095378A">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D307CD0" w14:textId="77777777" w:rsidR="0095378A" w:rsidRPr="001203B9" w:rsidRDefault="0095378A">
            <w:pPr>
              <w:spacing w:line="256" w:lineRule="auto"/>
              <w:ind w:left="360"/>
              <w:jc w:val="center"/>
              <w:rPr>
                <w:rFonts w:ascii="Arial" w:hAnsi="Arial" w:cs="Arial"/>
                <w:b/>
                <w:lang w:val="es-ES_tradnl"/>
              </w:rPr>
            </w:pPr>
            <w:r w:rsidRPr="001203B9">
              <w:rPr>
                <w:rFonts w:ascii="Arial" w:hAnsi="Arial" w:cs="Arial"/>
                <w:b/>
                <w:lang w:val="es-ES_tradnl"/>
              </w:rPr>
              <w:lastRenderedPageBreak/>
              <w:t>V. CONOCIMIENTOS BÁSICOS O ESENCIALES</w:t>
            </w:r>
          </w:p>
        </w:tc>
      </w:tr>
      <w:tr w:rsidR="0095378A" w:rsidRPr="001203B9" w14:paraId="25474B2D" w14:textId="77777777" w:rsidTr="0095378A">
        <w:trPr>
          <w:jc w:val="center"/>
        </w:trPr>
        <w:tc>
          <w:tcPr>
            <w:tcW w:w="5000" w:type="pct"/>
            <w:gridSpan w:val="4"/>
            <w:tcBorders>
              <w:top w:val="single" w:sz="4" w:space="0" w:color="000000"/>
              <w:left w:val="single" w:sz="4" w:space="0" w:color="000000"/>
              <w:bottom w:val="single" w:sz="4" w:space="0" w:color="000000"/>
              <w:right w:val="single" w:sz="4" w:space="0" w:color="000000"/>
            </w:tcBorders>
            <w:vAlign w:val="center"/>
            <w:hideMark/>
          </w:tcPr>
          <w:p w14:paraId="4D756E17" w14:textId="424A071C" w:rsidR="0095378A" w:rsidRPr="001203B9" w:rsidRDefault="0095378A">
            <w:pPr>
              <w:autoSpaceDE w:val="0"/>
              <w:autoSpaceDN w:val="0"/>
              <w:adjustRightInd w:val="0"/>
              <w:spacing w:line="256" w:lineRule="auto"/>
              <w:ind w:right="278"/>
              <w:contextualSpacing/>
              <w:jc w:val="both"/>
              <w:rPr>
                <w:rFonts w:ascii="Arial" w:hAnsi="Arial" w:cs="Arial"/>
                <w:lang w:val="es-ES_tradnl" w:eastAsia="es-CO"/>
              </w:rPr>
            </w:pPr>
            <w:r w:rsidRPr="001203B9">
              <w:rPr>
                <w:rFonts w:ascii="Arial" w:hAnsi="Arial" w:cs="Arial"/>
                <w:lang w:val="es-ES_tradnl" w:eastAsia="es-CO"/>
              </w:rPr>
              <w:t>Legislación archivística colombiana</w:t>
            </w:r>
            <w:r w:rsidR="00AA05E5" w:rsidRPr="001203B9">
              <w:rPr>
                <w:rFonts w:ascii="Arial" w:hAnsi="Arial" w:cs="Arial"/>
                <w:lang w:val="es-ES_tradnl" w:eastAsia="es-CO"/>
              </w:rPr>
              <w:t>.</w:t>
            </w:r>
          </w:p>
          <w:p w14:paraId="2D0D41BF" w14:textId="2CFF827B" w:rsidR="0095378A" w:rsidRPr="001203B9" w:rsidRDefault="0095378A">
            <w:pPr>
              <w:autoSpaceDE w:val="0"/>
              <w:autoSpaceDN w:val="0"/>
              <w:adjustRightInd w:val="0"/>
              <w:spacing w:line="256" w:lineRule="auto"/>
              <w:ind w:right="278"/>
              <w:contextualSpacing/>
              <w:jc w:val="both"/>
              <w:rPr>
                <w:rFonts w:ascii="Arial" w:hAnsi="Arial" w:cs="Arial"/>
                <w:lang w:val="es-ES_tradnl" w:eastAsia="es-CO"/>
              </w:rPr>
            </w:pPr>
            <w:r w:rsidRPr="001203B9">
              <w:rPr>
                <w:rFonts w:ascii="Arial" w:hAnsi="Arial" w:cs="Arial"/>
                <w:lang w:val="es-ES_tradnl" w:eastAsia="es-CO"/>
              </w:rPr>
              <w:t>Normas básicas en gestión documental</w:t>
            </w:r>
            <w:r w:rsidR="00AA05E5" w:rsidRPr="001203B9">
              <w:rPr>
                <w:rFonts w:ascii="Arial" w:hAnsi="Arial" w:cs="Arial"/>
                <w:lang w:val="es-ES_tradnl" w:eastAsia="es-CO"/>
              </w:rPr>
              <w:t>.</w:t>
            </w:r>
          </w:p>
          <w:p w14:paraId="70A00A9C" w14:textId="613D8332" w:rsidR="0095378A" w:rsidRPr="001203B9" w:rsidRDefault="0095378A">
            <w:pPr>
              <w:autoSpaceDE w:val="0"/>
              <w:autoSpaceDN w:val="0"/>
              <w:adjustRightInd w:val="0"/>
              <w:spacing w:line="256" w:lineRule="auto"/>
              <w:ind w:right="278"/>
              <w:contextualSpacing/>
              <w:jc w:val="both"/>
              <w:rPr>
                <w:rFonts w:ascii="Arial" w:hAnsi="Arial" w:cs="Arial"/>
                <w:lang w:val="es-ES_tradnl" w:eastAsia="es-CO"/>
              </w:rPr>
            </w:pPr>
            <w:r w:rsidRPr="001203B9">
              <w:rPr>
                <w:rFonts w:ascii="Arial" w:hAnsi="Arial" w:cs="Arial"/>
                <w:lang w:val="es-ES_tradnl" w:eastAsia="es-CO"/>
              </w:rPr>
              <w:t>Manejo de Documentos</w:t>
            </w:r>
            <w:r w:rsidR="00AA05E5" w:rsidRPr="001203B9">
              <w:rPr>
                <w:rFonts w:ascii="Arial" w:hAnsi="Arial" w:cs="Arial"/>
                <w:lang w:val="es-ES_tradnl" w:eastAsia="es-CO"/>
              </w:rPr>
              <w:t>.</w:t>
            </w:r>
          </w:p>
          <w:p w14:paraId="46C3F4CA" w14:textId="5C3D9A01" w:rsidR="0095378A" w:rsidRPr="001203B9" w:rsidRDefault="0095378A">
            <w:pPr>
              <w:autoSpaceDE w:val="0"/>
              <w:autoSpaceDN w:val="0"/>
              <w:adjustRightInd w:val="0"/>
              <w:spacing w:line="256" w:lineRule="auto"/>
              <w:ind w:right="278"/>
              <w:contextualSpacing/>
              <w:jc w:val="both"/>
              <w:rPr>
                <w:rFonts w:ascii="Arial" w:hAnsi="Arial" w:cs="Arial"/>
                <w:lang w:val="es-ES_tradnl" w:eastAsia="es-CO"/>
              </w:rPr>
            </w:pPr>
            <w:r w:rsidRPr="001203B9">
              <w:rPr>
                <w:rFonts w:ascii="Arial" w:hAnsi="Arial" w:cs="Arial"/>
                <w:lang w:val="es-ES_tradnl" w:eastAsia="es-CO"/>
              </w:rPr>
              <w:t>Sistemas de Gestión definidos normativamente o adoptados por la entidad</w:t>
            </w:r>
            <w:r w:rsidR="00AA05E5" w:rsidRPr="001203B9">
              <w:rPr>
                <w:rFonts w:ascii="Arial" w:hAnsi="Arial" w:cs="Arial"/>
                <w:lang w:val="es-ES_tradnl" w:eastAsia="es-CO"/>
              </w:rPr>
              <w:t>.</w:t>
            </w:r>
            <w:r w:rsidRPr="001203B9">
              <w:rPr>
                <w:rFonts w:ascii="Arial" w:hAnsi="Arial" w:cs="Arial"/>
                <w:lang w:val="es-ES_tradnl" w:eastAsia="es-CO"/>
              </w:rPr>
              <w:t xml:space="preserve"> </w:t>
            </w:r>
          </w:p>
          <w:p w14:paraId="6692B56F" w14:textId="77777777" w:rsidR="0095378A" w:rsidRPr="001203B9" w:rsidRDefault="0095378A">
            <w:pPr>
              <w:autoSpaceDE w:val="0"/>
              <w:autoSpaceDN w:val="0"/>
              <w:adjustRightInd w:val="0"/>
              <w:spacing w:line="256" w:lineRule="auto"/>
              <w:ind w:right="278"/>
              <w:contextualSpacing/>
              <w:jc w:val="both"/>
              <w:rPr>
                <w:rFonts w:ascii="Arial" w:hAnsi="Arial" w:cs="Arial"/>
                <w:lang w:val="es-ES_tradnl" w:eastAsia="es-CO"/>
              </w:rPr>
            </w:pPr>
            <w:r w:rsidRPr="001203B9">
              <w:rPr>
                <w:rFonts w:ascii="Arial" w:hAnsi="Arial" w:cs="Arial"/>
                <w:lang w:val="es-ES_tradnl" w:eastAsia="es-CO"/>
              </w:rPr>
              <w:t>Manejo de herramientas informáticas.</w:t>
            </w:r>
          </w:p>
        </w:tc>
      </w:tr>
      <w:tr w:rsidR="0095378A" w:rsidRPr="001203B9" w14:paraId="34B0EE68" w14:textId="77777777" w:rsidTr="0095378A">
        <w:trPr>
          <w:trHeight w:val="46"/>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B1BCDBF" w14:textId="77777777" w:rsidR="0095378A" w:rsidRPr="001203B9" w:rsidRDefault="0095378A">
            <w:pPr>
              <w:spacing w:line="256" w:lineRule="auto"/>
              <w:ind w:left="360"/>
              <w:jc w:val="center"/>
              <w:rPr>
                <w:rFonts w:ascii="Arial" w:hAnsi="Arial" w:cs="Arial"/>
                <w:b/>
                <w:lang w:val="es-ES_tradnl"/>
              </w:rPr>
            </w:pPr>
            <w:r w:rsidRPr="001203B9">
              <w:rPr>
                <w:rFonts w:ascii="Arial" w:hAnsi="Arial" w:cs="Arial"/>
                <w:b/>
                <w:lang w:val="es-ES_tradnl"/>
              </w:rPr>
              <w:t>VI. COMPETENCIAS COMPORTAMENTALES</w:t>
            </w:r>
          </w:p>
        </w:tc>
      </w:tr>
      <w:tr w:rsidR="0095378A" w:rsidRPr="001203B9" w14:paraId="5874953B" w14:textId="77777777" w:rsidTr="0095378A">
        <w:trPr>
          <w:trHeight w:val="46"/>
          <w:jc w:val="center"/>
        </w:trPr>
        <w:tc>
          <w:tcPr>
            <w:tcW w:w="167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hideMark/>
          </w:tcPr>
          <w:p w14:paraId="02B6D358" w14:textId="77777777" w:rsidR="0095378A" w:rsidRPr="001203B9" w:rsidRDefault="0095378A">
            <w:pPr>
              <w:spacing w:line="256" w:lineRule="auto"/>
              <w:ind w:left="360"/>
              <w:jc w:val="center"/>
              <w:rPr>
                <w:rFonts w:ascii="Arial" w:hAnsi="Arial" w:cs="Arial"/>
                <w:b/>
                <w:lang w:val="es-ES_tradnl"/>
              </w:rPr>
            </w:pPr>
            <w:r w:rsidRPr="001203B9">
              <w:rPr>
                <w:rFonts w:ascii="Arial" w:hAnsi="Arial" w:cs="Arial"/>
                <w:b/>
                <w:lang w:val="es-ES_tradnl"/>
              </w:rPr>
              <w:t>COMÚNES</w:t>
            </w:r>
          </w:p>
        </w:tc>
        <w:tc>
          <w:tcPr>
            <w:tcW w:w="1820" w:type="pct"/>
            <w:gridSpan w:val="2"/>
            <w:tcBorders>
              <w:top w:val="single" w:sz="4" w:space="0" w:color="000000"/>
              <w:left w:val="single" w:sz="4" w:space="0" w:color="auto"/>
              <w:bottom w:val="single" w:sz="4" w:space="0" w:color="000000"/>
              <w:right w:val="single" w:sz="4" w:space="0" w:color="auto"/>
            </w:tcBorders>
            <w:shd w:val="clear" w:color="auto" w:fill="D9D9D9" w:themeFill="background1" w:themeFillShade="D9"/>
            <w:vAlign w:val="center"/>
            <w:hideMark/>
          </w:tcPr>
          <w:p w14:paraId="3AD675FD" w14:textId="77777777" w:rsidR="0095378A" w:rsidRPr="001203B9" w:rsidRDefault="0095378A">
            <w:pPr>
              <w:spacing w:line="256" w:lineRule="auto"/>
              <w:ind w:left="360"/>
              <w:jc w:val="center"/>
              <w:rPr>
                <w:rFonts w:ascii="Arial" w:hAnsi="Arial" w:cs="Arial"/>
                <w:b/>
                <w:lang w:val="es-ES_tradnl"/>
              </w:rPr>
            </w:pPr>
            <w:r w:rsidRPr="001203B9">
              <w:rPr>
                <w:rFonts w:ascii="Arial" w:hAnsi="Arial" w:cs="Arial"/>
                <w:b/>
                <w:lang w:val="es-ES_tradnl"/>
              </w:rPr>
              <w:t>POR NIVEL JERÁRQUICO</w:t>
            </w:r>
          </w:p>
        </w:tc>
        <w:tc>
          <w:tcPr>
            <w:tcW w:w="1504"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50794C65" w14:textId="77777777" w:rsidR="0095378A" w:rsidRPr="001203B9" w:rsidRDefault="0095378A">
            <w:pPr>
              <w:spacing w:line="256" w:lineRule="auto"/>
              <w:ind w:left="360"/>
              <w:jc w:val="center"/>
              <w:rPr>
                <w:rFonts w:ascii="Arial" w:hAnsi="Arial" w:cs="Arial"/>
                <w:b/>
                <w:lang w:val="es-ES_tradnl"/>
              </w:rPr>
            </w:pPr>
            <w:r w:rsidRPr="001203B9">
              <w:rPr>
                <w:rFonts w:ascii="Arial" w:hAnsi="Arial" w:cs="Arial"/>
                <w:b/>
                <w:lang w:val="es-ES_tradnl"/>
              </w:rPr>
              <w:t>FUNCIONALES</w:t>
            </w:r>
          </w:p>
        </w:tc>
      </w:tr>
      <w:tr w:rsidR="0095378A" w:rsidRPr="001203B9" w14:paraId="192C9BB3" w14:textId="77777777" w:rsidTr="0095378A">
        <w:trPr>
          <w:trHeight w:val="46"/>
          <w:jc w:val="center"/>
        </w:trPr>
        <w:tc>
          <w:tcPr>
            <w:tcW w:w="1676" w:type="pct"/>
            <w:tcBorders>
              <w:top w:val="single" w:sz="4" w:space="0" w:color="000000"/>
              <w:left w:val="single" w:sz="4" w:space="0" w:color="000000"/>
              <w:bottom w:val="single" w:sz="4" w:space="0" w:color="000000"/>
              <w:right w:val="single" w:sz="4" w:space="0" w:color="auto"/>
            </w:tcBorders>
            <w:vAlign w:val="center"/>
            <w:hideMark/>
          </w:tcPr>
          <w:p w14:paraId="0B8DF0C6" w14:textId="77777777" w:rsidR="0095378A" w:rsidRPr="001203B9" w:rsidRDefault="0095378A">
            <w:pPr>
              <w:autoSpaceDE w:val="0"/>
              <w:autoSpaceDN w:val="0"/>
              <w:adjustRightInd w:val="0"/>
              <w:spacing w:line="256" w:lineRule="auto"/>
              <w:ind w:right="278"/>
              <w:contextualSpacing/>
              <w:rPr>
                <w:rFonts w:ascii="Arial" w:hAnsi="Arial" w:cs="Arial"/>
                <w:lang w:val="es-ES_tradnl" w:eastAsia="es-CO"/>
              </w:rPr>
            </w:pPr>
            <w:r w:rsidRPr="001203B9">
              <w:rPr>
                <w:rFonts w:ascii="Arial" w:hAnsi="Arial" w:cs="Arial"/>
                <w:lang w:val="es-ES_tradnl" w:eastAsia="es-CO"/>
              </w:rPr>
              <w:t>Aprendizaje continuo</w:t>
            </w:r>
          </w:p>
          <w:p w14:paraId="5F5A8477" w14:textId="77777777" w:rsidR="0095378A" w:rsidRPr="001203B9" w:rsidRDefault="0095378A">
            <w:pPr>
              <w:autoSpaceDE w:val="0"/>
              <w:autoSpaceDN w:val="0"/>
              <w:adjustRightInd w:val="0"/>
              <w:spacing w:line="256" w:lineRule="auto"/>
              <w:ind w:right="278"/>
              <w:contextualSpacing/>
              <w:rPr>
                <w:rFonts w:ascii="Arial" w:hAnsi="Arial" w:cs="Arial"/>
                <w:lang w:val="es-ES_tradnl" w:eastAsia="es-CO"/>
              </w:rPr>
            </w:pPr>
            <w:r w:rsidRPr="001203B9">
              <w:rPr>
                <w:rFonts w:ascii="Arial" w:hAnsi="Arial" w:cs="Arial"/>
                <w:lang w:val="es-ES_tradnl" w:eastAsia="es-CO"/>
              </w:rPr>
              <w:t xml:space="preserve">Orientación a resultados </w:t>
            </w:r>
          </w:p>
          <w:p w14:paraId="2E98AD56" w14:textId="77777777" w:rsidR="0095378A" w:rsidRPr="001203B9" w:rsidRDefault="0095378A">
            <w:pPr>
              <w:autoSpaceDE w:val="0"/>
              <w:autoSpaceDN w:val="0"/>
              <w:adjustRightInd w:val="0"/>
              <w:spacing w:line="256" w:lineRule="auto"/>
              <w:ind w:right="278"/>
              <w:contextualSpacing/>
              <w:rPr>
                <w:rFonts w:ascii="Arial" w:hAnsi="Arial" w:cs="Arial"/>
                <w:lang w:val="es-ES_tradnl" w:eastAsia="es-CO"/>
              </w:rPr>
            </w:pPr>
            <w:r w:rsidRPr="001203B9">
              <w:rPr>
                <w:rFonts w:ascii="Arial" w:hAnsi="Arial" w:cs="Arial"/>
                <w:lang w:val="es-ES_tradnl" w:eastAsia="es-CO"/>
              </w:rPr>
              <w:t>Orientación al usuario y al ciudadano</w:t>
            </w:r>
          </w:p>
          <w:p w14:paraId="323E897F" w14:textId="77777777" w:rsidR="0095378A" w:rsidRPr="001203B9" w:rsidRDefault="0095378A">
            <w:pPr>
              <w:autoSpaceDE w:val="0"/>
              <w:autoSpaceDN w:val="0"/>
              <w:adjustRightInd w:val="0"/>
              <w:spacing w:line="256" w:lineRule="auto"/>
              <w:ind w:right="278"/>
              <w:contextualSpacing/>
              <w:rPr>
                <w:rFonts w:ascii="Arial" w:hAnsi="Arial" w:cs="Arial"/>
                <w:lang w:val="es-ES_tradnl" w:eastAsia="es-CO"/>
              </w:rPr>
            </w:pPr>
            <w:r w:rsidRPr="001203B9">
              <w:rPr>
                <w:rFonts w:ascii="Arial" w:hAnsi="Arial" w:cs="Arial"/>
                <w:lang w:val="es-ES_tradnl" w:eastAsia="es-CO"/>
              </w:rPr>
              <w:t>Compromiso con la organización</w:t>
            </w:r>
          </w:p>
          <w:p w14:paraId="242D8B08" w14:textId="77777777" w:rsidR="0095378A" w:rsidRPr="001203B9" w:rsidRDefault="0095378A">
            <w:pPr>
              <w:autoSpaceDE w:val="0"/>
              <w:autoSpaceDN w:val="0"/>
              <w:adjustRightInd w:val="0"/>
              <w:spacing w:line="256" w:lineRule="auto"/>
              <w:ind w:right="278"/>
              <w:contextualSpacing/>
              <w:rPr>
                <w:rFonts w:ascii="Arial" w:hAnsi="Arial" w:cs="Arial"/>
                <w:lang w:val="es-ES_tradnl" w:eastAsia="es-CO"/>
              </w:rPr>
            </w:pPr>
            <w:r w:rsidRPr="001203B9">
              <w:rPr>
                <w:rFonts w:ascii="Arial" w:hAnsi="Arial" w:cs="Arial"/>
                <w:lang w:val="es-ES_tradnl" w:eastAsia="es-CO"/>
              </w:rPr>
              <w:t>Trabajo en equipo</w:t>
            </w:r>
          </w:p>
          <w:p w14:paraId="023B66BC" w14:textId="77777777" w:rsidR="0095378A" w:rsidRPr="001203B9" w:rsidRDefault="0095378A">
            <w:pPr>
              <w:spacing w:line="256" w:lineRule="auto"/>
              <w:rPr>
                <w:rFonts w:ascii="Arial" w:hAnsi="Arial" w:cs="Arial"/>
                <w:b/>
                <w:lang w:val="es-ES_tradnl"/>
              </w:rPr>
            </w:pPr>
            <w:r w:rsidRPr="001203B9">
              <w:rPr>
                <w:rFonts w:ascii="Arial" w:hAnsi="Arial" w:cs="Arial"/>
                <w:lang w:val="es-ES_tradnl" w:eastAsia="es-CO"/>
              </w:rPr>
              <w:t>Adaptación al cambio</w:t>
            </w:r>
          </w:p>
        </w:tc>
        <w:tc>
          <w:tcPr>
            <w:tcW w:w="1820" w:type="pct"/>
            <w:gridSpan w:val="2"/>
            <w:tcBorders>
              <w:top w:val="single" w:sz="4" w:space="0" w:color="000000"/>
              <w:left w:val="single" w:sz="4" w:space="0" w:color="auto"/>
              <w:bottom w:val="single" w:sz="4" w:space="0" w:color="000000"/>
              <w:right w:val="single" w:sz="4" w:space="0" w:color="auto"/>
            </w:tcBorders>
            <w:vAlign w:val="center"/>
            <w:hideMark/>
          </w:tcPr>
          <w:p w14:paraId="3BE0EFF2" w14:textId="77777777" w:rsidR="0095378A" w:rsidRPr="001203B9" w:rsidRDefault="0095378A">
            <w:pPr>
              <w:autoSpaceDE w:val="0"/>
              <w:autoSpaceDN w:val="0"/>
              <w:adjustRightInd w:val="0"/>
              <w:spacing w:line="256" w:lineRule="auto"/>
              <w:ind w:right="278"/>
              <w:contextualSpacing/>
              <w:rPr>
                <w:rFonts w:ascii="Arial" w:hAnsi="Arial" w:cs="Arial"/>
                <w:lang w:val="es-ES_tradnl" w:eastAsia="es-CO"/>
              </w:rPr>
            </w:pPr>
            <w:r w:rsidRPr="001203B9">
              <w:rPr>
                <w:rFonts w:ascii="Arial" w:hAnsi="Arial" w:cs="Arial"/>
                <w:lang w:val="es-ES_tradnl" w:eastAsia="es-CO"/>
              </w:rPr>
              <w:t>Manejo de la información</w:t>
            </w:r>
          </w:p>
          <w:p w14:paraId="3F61F2DB" w14:textId="77777777" w:rsidR="0095378A" w:rsidRPr="001203B9" w:rsidRDefault="0095378A">
            <w:pPr>
              <w:autoSpaceDE w:val="0"/>
              <w:autoSpaceDN w:val="0"/>
              <w:adjustRightInd w:val="0"/>
              <w:spacing w:line="256" w:lineRule="auto"/>
              <w:ind w:right="278"/>
              <w:contextualSpacing/>
              <w:rPr>
                <w:rFonts w:ascii="Arial" w:hAnsi="Arial" w:cs="Arial"/>
                <w:lang w:val="es-ES_tradnl" w:eastAsia="es-CO"/>
              </w:rPr>
            </w:pPr>
            <w:r w:rsidRPr="001203B9">
              <w:rPr>
                <w:rFonts w:ascii="Arial" w:hAnsi="Arial" w:cs="Arial"/>
                <w:lang w:val="es-ES_tradnl" w:eastAsia="es-CO"/>
              </w:rPr>
              <w:t>Relaciones interpersonales</w:t>
            </w:r>
          </w:p>
          <w:p w14:paraId="2BAE812B" w14:textId="77777777" w:rsidR="0095378A" w:rsidRPr="001203B9" w:rsidRDefault="0095378A">
            <w:pPr>
              <w:spacing w:line="256" w:lineRule="auto"/>
              <w:rPr>
                <w:rFonts w:ascii="Arial" w:hAnsi="Arial" w:cs="Arial"/>
                <w:b/>
                <w:lang w:val="es-ES_tradnl"/>
              </w:rPr>
            </w:pPr>
            <w:r w:rsidRPr="001203B9">
              <w:rPr>
                <w:rFonts w:ascii="Arial" w:hAnsi="Arial" w:cs="Arial"/>
                <w:lang w:val="es-ES_tradnl" w:eastAsia="es-CO"/>
              </w:rPr>
              <w:t>Colaboración</w:t>
            </w:r>
          </w:p>
        </w:tc>
        <w:tc>
          <w:tcPr>
            <w:tcW w:w="1504" w:type="pct"/>
            <w:tcBorders>
              <w:top w:val="single" w:sz="4" w:space="0" w:color="000000"/>
              <w:left w:val="single" w:sz="4" w:space="0" w:color="auto"/>
              <w:bottom w:val="single" w:sz="4" w:space="0" w:color="000000"/>
              <w:right w:val="single" w:sz="4" w:space="0" w:color="000000"/>
            </w:tcBorders>
            <w:vAlign w:val="center"/>
            <w:hideMark/>
          </w:tcPr>
          <w:p w14:paraId="609E1EA5" w14:textId="77777777" w:rsidR="0095378A" w:rsidRPr="001203B9" w:rsidRDefault="0095378A">
            <w:pPr>
              <w:spacing w:line="256" w:lineRule="auto"/>
              <w:rPr>
                <w:rFonts w:ascii="Arial" w:hAnsi="Arial" w:cs="Arial"/>
                <w:lang w:eastAsia="es-CO"/>
              </w:rPr>
            </w:pPr>
            <w:r w:rsidRPr="001203B9">
              <w:rPr>
                <w:rFonts w:ascii="Arial" w:hAnsi="Arial" w:cs="Arial"/>
                <w:lang w:eastAsia="es-CO"/>
              </w:rPr>
              <w:t>Atención al detalle</w:t>
            </w:r>
          </w:p>
          <w:p w14:paraId="2D0A797B" w14:textId="77777777" w:rsidR="0095378A" w:rsidRPr="001203B9" w:rsidRDefault="0095378A">
            <w:pPr>
              <w:spacing w:line="256" w:lineRule="auto"/>
              <w:rPr>
                <w:rFonts w:ascii="Arial" w:hAnsi="Arial" w:cs="Arial"/>
                <w:lang w:eastAsia="es-CO"/>
              </w:rPr>
            </w:pPr>
            <w:r w:rsidRPr="001203B9">
              <w:rPr>
                <w:rFonts w:ascii="Arial" w:hAnsi="Arial" w:cs="Arial"/>
                <w:lang w:eastAsia="es-CO"/>
              </w:rPr>
              <w:t>Atención a requerimientos</w:t>
            </w:r>
          </w:p>
          <w:p w14:paraId="05E33FD9" w14:textId="77777777" w:rsidR="0095378A" w:rsidRPr="001203B9" w:rsidRDefault="0095378A">
            <w:pPr>
              <w:spacing w:line="256" w:lineRule="auto"/>
              <w:rPr>
                <w:rFonts w:ascii="Arial" w:hAnsi="Arial" w:cs="Arial"/>
                <w:lang w:eastAsia="es-CO"/>
              </w:rPr>
            </w:pPr>
            <w:r w:rsidRPr="001203B9">
              <w:rPr>
                <w:rFonts w:ascii="Arial" w:hAnsi="Arial" w:cs="Arial"/>
                <w:lang w:eastAsia="es-CO"/>
              </w:rPr>
              <w:t>Transparencia</w:t>
            </w:r>
          </w:p>
          <w:p w14:paraId="7A152B57" w14:textId="77777777" w:rsidR="0095378A" w:rsidRPr="001203B9" w:rsidRDefault="0095378A">
            <w:pPr>
              <w:spacing w:line="256" w:lineRule="auto"/>
              <w:rPr>
                <w:rFonts w:ascii="Arial" w:hAnsi="Arial" w:cs="Arial"/>
                <w:b/>
                <w:lang w:val="es-ES_tradnl"/>
              </w:rPr>
            </w:pPr>
            <w:r w:rsidRPr="001203B9">
              <w:rPr>
                <w:rFonts w:ascii="Arial" w:hAnsi="Arial" w:cs="Arial"/>
                <w:lang w:eastAsia="es-CO"/>
              </w:rPr>
              <w:t>Comunicación efectiva</w:t>
            </w:r>
            <w:r w:rsidRPr="001203B9">
              <w:rPr>
                <w:rFonts w:ascii="Arial" w:hAnsi="Arial" w:cs="Arial"/>
                <w:lang w:val="es-ES_tradnl" w:eastAsia="es-CO"/>
              </w:rPr>
              <w:t xml:space="preserve"> </w:t>
            </w:r>
          </w:p>
        </w:tc>
      </w:tr>
      <w:tr w:rsidR="0095378A" w:rsidRPr="001203B9" w14:paraId="2DD48789" w14:textId="77777777" w:rsidTr="0095378A">
        <w:trPr>
          <w:trHeight w:val="46"/>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F5DD580" w14:textId="77777777" w:rsidR="0095378A" w:rsidRPr="001203B9" w:rsidRDefault="0095378A">
            <w:pPr>
              <w:spacing w:line="256" w:lineRule="auto"/>
              <w:ind w:left="360"/>
              <w:jc w:val="center"/>
              <w:rPr>
                <w:rFonts w:ascii="Arial" w:hAnsi="Arial" w:cs="Arial"/>
                <w:b/>
                <w:lang w:val="es-ES_tradnl"/>
              </w:rPr>
            </w:pPr>
            <w:r w:rsidRPr="001203B9">
              <w:rPr>
                <w:rFonts w:ascii="Arial" w:hAnsi="Arial" w:cs="Arial"/>
                <w:b/>
                <w:lang w:val="es-ES_tradnl"/>
              </w:rPr>
              <w:t>VII. REQUISITOS DE FORMACIÓN ACADÉMICA Y EXPERIENCIA</w:t>
            </w:r>
          </w:p>
        </w:tc>
      </w:tr>
      <w:tr w:rsidR="0095378A" w:rsidRPr="001203B9" w14:paraId="45768404" w14:textId="77777777" w:rsidTr="0095378A">
        <w:trPr>
          <w:trHeight w:val="101"/>
          <w:jc w:val="center"/>
        </w:trPr>
        <w:tc>
          <w:tcPr>
            <w:tcW w:w="2309"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D606C29" w14:textId="77777777" w:rsidR="0095378A" w:rsidRPr="001203B9" w:rsidRDefault="0095378A">
            <w:pPr>
              <w:spacing w:line="256" w:lineRule="auto"/>
              <w:ind w:left="360"/>
              <w:jc w:val="center"/>
              <w:rPr>
                <w:rFonts w:ascii="Arial" w:hAnsi="Arial" w:cs="Arial"/>
                <w:b/>
                <w:lang w:val="es-ES_tradnl"/>
              </w:rPr>
            </w:pPr>
            <w:r w:rsidRPr="001203B9">
              <w:rPr>
                <w:rFonts w:ascii="Arial" w:hAnsi="Arial" w:cs="Arial"/>
                <w:b/>
                <w:lang w:val="es-ES_tradnl"/>
              </w:rPr>
              <w:t>FORMACIÓN ACADÉMICA</w:t>
            </w:r>
          </w:p>
        </w:tc>
        <w:tc>
          <w:tcPr>
            <w:tcW w:w="2691"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7222F20" w14:textId="77777777" w:rsidR="0095378A" w:rsidRPr="001203B9" w:rsidRDefault="0095378A">
            <w:pPr>
              <w:spacing w:line="256" w:lineRule="auto"/>
              <w:ind w:left="360"/>
              <w:jc w:val="center"/>
              <w:rPr>
                <w:rFonts w:ascii="Arial" w:hAnsi="Arial" w:cs="Arial"/>
                <w:b/>
                <w:lang w:val="es-ES_tradnl"/>
              </w:rPr>
            </w:pPr>
            <w:r w:rsidRPr="001203B9">
              <w:rPr>
                <w:rFonts w:ascii="Arial" w:hAnsi="Arial" w:cs="Arial"/>
                <w:b/>
                <w:lang w:val="es-ES_tradnl"/>
              </w:rPr>
              <w:t>EXPERIENCIA</w:t>
            </w:r>
          </w:p>
        </w:tc>
      </w:tr>
      <w:tr w:rsidR="0095378A" w:rsidRPr="001203B9" w14:paraId="0B058011" w14:textId="77777777" w:rsidTr="0095378A">
        <w:trPr>
          <w:trHeight w:val="290"/>
          <w:jc w:val="center"/>
        </w:trPr>
        <w:tc>
          <w:tcPr>
            <w:tcW w:w="2309" w:type="pct"/>
            <w:gridSpan w:val="2"/>
            <w:tcBorders>
              <w:top w:val="single" w:sz="4" w:space="0" w:color="000000"/>
              <w:left w:val="single" w:sz="4" w:space="0" w:color="000000"/>
              <w:bottom w:val="single" w:sz="4" w:space="0" w:color="000000"/>
              <w:right w:val="single" w:sz="4" w:space="0" w:color="000000"/>
            </w:tcBorders>
            <w:vAlign w:val="center"/>
            <w:hideMark/>
          </w:tcPr>
          <w:p w14:paraId="6EB3596E" w14:textId="77777777" w:rsidR="0095378A" w:rsidRPr="001203B9" w:rsidRDefault="0095378A">
            <w:pPr>
              <w:spacing w:line="256" w:lineRule="auto"/>
              <w:jc w:val="both"/>
              <w:rPr>
                <w:rFonts w:ascii="Arial" w:hAnsi="Arial" w:cs="Arial"/>
                <w:lang w:val="es-ES_tradnl"/>
              </w:rPr>
            </w:pPr>
            <w:r w:rsidRPr="001203B9">
              <w:rPr>
                <w:rFonts w:ascii="Arial" w:hAnsi="Arial" w:cs="Arial"/>
                <w:lang w:val="es-ES_tradnl"/>
              </w:rPr>
              <w:t>Título de Bachiller.</w:t>
            </w:r>
          </w:p>
        </w:tc>
        <w:tc>
          <w:tcPr>
            <w:tcW w:w="2691" w:type="pct"/>
            <w:gridSpan w:val="2"/>
            <w:tcBorders>
              <w:top w:val="single" w:sz="4" w:space="0" w:color="000000"/>
              <w:left w:val="single" w:sz="4" w:space="0" w:color="000000"/>
              <w:bottom w:val="single" w:sz="4" w:space="0" w:color="000000"/>
              <w:right w:val="single" w:sz="4" w:space="0" w:color="000000"/>
            </w:tcBorders>
            <w:vAlign w:val="center"/>
            <w:hideMark/>
          </w:tcPr>
          <w:p w14:paraId="717AB1D7" w14:textId="77777777" w:rsidR="0095378A" w:rsidRPr="001203B9" w:rsidRDefault="0095378A">
            <w:pPr>
              <w:spacing w:line="256" w:lineRule="auto"/>
              <w:rPr>
                <w:rFonts w:ascii="Arial" w:hAnsi="Arial" w:cs="Arial"/>
                <w:lang w:val="es-ES_tradnl"/>
              </w:rPr>
            </w:pPr>
            <w:r w:rsidRPr="001203B9">
              <w:rPr>
                <w:rFonts w:ascii="Arial" w:hAnsi="Arial" w:cs="Arial"/>
                <w:lang w:val="es-ES_tradnl"/>
              </w:rPr>
              <w:t>Quince (15) meses de experiencia laboral.</w:t>
            </w:r>
          </w:p>
        </w:tc>
      </w:tr>
    </w:tbl>
    <w:p w14:paraId="0FE09B4D" w14:textId="2F66A631" w:rsidR="0095378A" w:rsidRPr="001203B9" w:rsidRDefault="0095378A" w:rsidP="00360324">
      <w:pPr>
        <w:rPr>
          <w:rFonts w:ascii="Arial" w:hAnsi="Arial" w:cs="Arial"/>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351"/>
        <w:gridCol w:w="1266"/>
        <w:gridCol w:w="2374"/>
        <w:gridCol w:w="3007"/>
      </w:tblGrid>
      <w:tr w:rsidR="00D838EF" w:rsidRPr="001203B9" w14:paraId="370546C1" w14:textId="77777777" w:rsidTr="00F94786">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BFBFBF"/>
          </w:tcPr>
          <w:p w14:paraId="2C4A3CA5" w14:textId="77777777" w:rsidR="00D838EF" w:rsidRPr="001203B9" w:rsidRDefault="00D838EF" w:rsidP="00F94786">
            <w:pPr>
              <w:shd w:val="clear" w:color="auto" w:fill="A6A6A6"/>
              <w:tabs>
                <w:tab w:val="left" w:pos="3000"/>
                <w:tab w:val="center" w:pos="4778"/>
                <w:tab w:val="left" w:pos="4956"/>
                <w:tab w:val="left" w:pos="5664"/>
                <w:tab w:val="left" w:pos="8080"/>
              </w:tabs>
              <w:jc w:val="center"/>
              <w:rPr>
                <w:rFonts w:ascii="Arial" w:hAnsi="Arial" w:cs="Arial"/>
                <w:b/>
                <w:lang w:val="es-ES_tradnl"/>
              </w:rPr>
            </w:pPr>
            <w:r w:rsidRPr="001203B9">
              <w:rPr>
                <w:rFonts w:ascii="Arial" w:hAnsi="Arial" w:cs="Arial"/>
                <w:b/>
                <w:lang w:val="es-ES_tradnl"/>
              </w:rPr>
              <w:t>I. IDENTIFICACIÓN Y UBICACIÓN</w:t>
            </w:r>
          </w:p>
        </w:tc>
      </w:tr>
      <w:tr w:rsidR="00D838EF" w:rsidRPr="001203B9" w14:paraId="2063B6C9" w14:textId="77777777" w:rsidTr="00F94786">
        <w:trPr>
          <w:jc w:val="center"/>
        </w:trPr>
        <w:tc>
          <w:tcPr>
            <w:tcW w:w="2309" w:type="pct"/>
            <w:gridSpan w:val="2"/>
            <w:shd w:val="clear" w:color="auto" w:fill="FFFFFF"/>
          </w:tcPr>
          <w:p w14:paraId="60783885" w14:textId="77777777" w:rsidR="00D838EF" w:rsidRPr="001203B9" w:rsidRDefault="00D838EF" w:rsidP="00F94786">
            <w:pPr>
              <w:ind w:left="360"/>
              <w:jc w:val="both"/>
              <w:rPr>
                <w:rFonts w:ascii="Arial" w:hAnsi="Arial" w:cs="Arial"/>
                <w:lang w:val="es-ES_tradnl"/>
              </w:rPr>
            </w:pPr>
            <w:r w:rsidRPr="001203B9">
              <w:rPr>
                <w:rFonts w:ascii="Arial" w:hAnsi="Arial" w:cs="Arial"/>
                <w:lang w:val="es-ES_tradnl"/>
              </w:rPr>
              <w:t>Nivel</w:t>
            </w:r>
          </w:p>
        </w:tc>
        <w:tc>
          <w:tcPr>
            <w:tcW w:w="2691" w:type="pct"/>
            <w:gridSpan w:val="2"/>
            <w:shd w:val="clear" w:color="auto" w:fill="FFFFFF"/>
          </w:tcPr>
          <w:p w14:paraId="7F1D416C" w14:textId="77777777" w:rsidR="00D838EF" w:rsidRPr="001203B9" w:rsidRDefault="00D838EF" w:rsidP="00F94786">
            <w:pPr>
              <w:ind w:left="360"/>
              <w:jc w:val="both"/>
              <w:rPr>
                <w:rFonts w:ascii="Arial" w:hAnsi="Arial" w:cs="Arial"/>
                <w:lang w:val="es-ES_tradnl"/>
              </w:rPr>
            </w:pPr>
            <w:r w:rsidRPr="001203B9">
              <w:rPr>
                <w:rFonts w:ascii="Arial" w:hAnsi="Arial" w:cs="Arial"/>
                <w:lang w:val="es-ES_tradnl"/>
              </w:rPr>
              <w:t>Asistencial</w:t>
            </w:r>
          </w:p>
        </w:tc>
      </w:tr>
      <w:tr w:rsidR="00D838EF" w:rsidRPr="001203B9" w14:paraId="538E02F8" w14:textId="77777777" w:rsidTr="00F94786">
        <w:trPr>
          <w:jc w:val="center"/>
        </w:trPr>
        <w:tc>
          <w:tcPr>
            <w:tcW w:w="2309" w:type="pct"/>
            <w:gridSpan w:val="2"/>
            <w:shd w:val="clear" w:color="auto" w:fill="FFFFFF"/>
          </w:tcPr>
          <w:p w14:paraId="2C67FBE3" w14:textId="77777777" w:rsidR="00D838EF" w:rsidRPr="001203B9" w:rsidRDefault="00D838EF" w:rsidP="00F94786">
            <w:pPr>
              <w:ind w:left="360"/>
              <w:jc w:val="both"/>
              <w:rPr>
                <w:rFonts w:ascii="Arial" w:hAnsi="Arial" w:cs="Arial"/>
                <w:lang w:val="es-ES_tradnl"/>
              </w:rPr>
            </w:pPr>
            <w:r w:rsidRPr="001203B9">
              <w:rPr>
                <w:rFonts w:ascii="Arial" w:hAnsi="Arial" w:cs="Arial"/>
                <w:lang w:val="es-ES_tradnl"/>
              </w:rPr>
              <w:t>Denominación del Empleo</w:t>
            </w:r>
          </w:p>
        </w:tc>
        <w:tc>
          <w:tcPr>
            <w:tcW w:w="2691" w:type="pct"/>
            <w:gridSpan w:val="2"/>
            <w:shd w:val="clear" w:color="auto" w:fill="FFFFFF"/>
          </w:tcPr>
          <w:p w14:paraId="2C36F627" w14:textId="77777777" w:rsidR="00D838EF" w:rsidRPr="001203B9" w:rsidRDefault="00D838EF" w:rsidP="00F94786">
            <w:pPr>
              <w:ind w:left="360"/>
              <w:jc w:val="both"/>
              <w:rPr>
                <w:rFonts w:ascii="Arial" w:hAnsi="Arial" w:cs="Arial"/>
                <w:lang w:val="es-ES_tradnl"/>
              </w:rPr>
            </w:pPr>
            <w:r w:rsidRPr="001203B9">
              <w:rPr>
                <w:rFonts w:ascii="Arial" w:hAnsi="Arial" w:cs="Arial"/>
                <w:lang w:val="es-ES_tradnl"/>
              </w:rPr>
              <w:t>Auxiliar Administrativo</w:t>
            </w:r>
          </w:p>
        </w:tc>
      </w:tr>
      <w:tr w:rsidR="00D838EF" w:rsidRPr="001203B9" w14:paraId="003C985D" w14:textId="77777777" w:rsidTr="00F94786">
        <w:trPr>
          <w:jc w:val="center"/>
        </w:trPr>
        <w:tc>
          <w:tcPr>
            <w:tcW w:w="2309" w:type="pct"/>
            <w:gridSpan w:val="2"/>
            <w:shd w:val="clear" w:color="auto" w:fill="FFFFFF"/>
          </w:tcPr>
          <w:p w14:paraId="0A14C4E8" w14:textId="77777777" w:rsidR="00D838EF" w:rsidRPr="001203B9" w:rsidRDefault="00D838EF" w:rsidP="00F94786">
            <w:pPr>
              <w:ind w:left="360"/>
              <w:jc w:val="both"/>
              <w:rPr>
                <w:rFonts w:ascii="Arial" w:hAnsi="Arial" w:cs="Arial"/>
                <w:lang w:val="es-ES_tradnl"/>
              </w:rPr>
            </w:pPr>
            <w:r w:rsidRPr="001203B9">
              <w:rPr>
                <w:rFonts w:ascii="Arial" w:hAnsi="Arial" w:cs="Arial"/>
                <w:lang w:val="es-ES_tradnl"/>
              </w:rPr>
              <w:t>Código</w:t>
            </w:r>
          </w:p>
        </w:tc>
        <w:tc>
          <w:tcPr>
            <w:tcW w:w="2691" w:type="pct"/>
            <w:gridSpan w:val="2"/>
            <w:shd w:val="clear" w:color="auto" w:fill="FFFFFF"/>
          </w:tcPr>
          <w:p w14:paraId="59D29F78" w14:textId="77777777" w:rsidR="00D838EF" w:rsidRPr="001203B9" w:rsidRDefault="00D838EF" w:rsidP="00F94786">
            <w:pPr>
              <w:ind w:left="360"/>
              <w:jc w:val="both"/>
              <w:rPr>
                <w:rFonts w:ascii="Arial" w:hAnsi="Arial" w:cs="Arial"/>
                <w:lang w:val="es-ES_tradnl"/>
              </w:rPr>
            </w:pPr>
            <w:r w:rsidRPr="001203B9">
              <w:rPr>
                <w:rFonts w:ascii="Arial" w:hAnsi="Arial" w:cs="Arial"/>
                <w:lang w:val="es-ES_tradnl"/>
              </w:rPr>
              <w:t>4044</w:t>
            </w:r>
          </w:p>
        </w:tc>
      </w:tr>
      <w:tr w:rsidR="00D838EF" w:rsidRPr="001203B9" w14:paraId="02A3ABF5" w14:textId="77777777" w:rsidTr="00F94786">
        <w:trPr>
          <w:jc w:val="center"/>
        </w:trPr>
        <w:tc>
          <w:tcPr>
            <w:tcW w:w="2309" w:type="pct"/>
            <w:gridSpan w:val="2"/>
            <w:shd w:val="clear" w:color="auto" w:fill="FFFFFF"/>
          </w:tcPr>
          <w:p w14:paraId="2FADCC20" w14:textId="77777777" w:rsidR="00D838EF" w:rsidRPr="001203B9" w:rsidRDefault="00D838EF" w:rsidP="00F94786">
            <w:pPr>
              <w:ind w:left="360"/>
              <w:jc w:val="both"/>
              <w:rPr>
                <w:rFonts w:ascii="Arial" w:hAnsi="Arial" w:cs="Arial"/>
                <w:lang w:val="es-ES_tradnl"/>
              </w:rPr>
            </w:pPr>
            <w:r w:rsidRPr="001203B9">
              <w:rPr>
                <w:rFonts w:ascii="Arial" w:hAnsi="Arial" w:cs="Arial"/>
                <w:lang w:val="es-ES_tradnl"/>
              </w:rPr>
              <w:t>Grado</w:t>
            </w:r>
          </w:p>
        </w:tc>
        <w:tc>
          <w:tcPr>
            <w:tcW w:w="2691" w:type="pct"/>
            <w:gridSpan w:val="2"/>
            <w:shd w:val="clear" w:color="auto" w:fill="FFFFFF"/>
          </w:tcPr>
          <w:p w14:paraId="397CC523" w14:textId="77777777" w:rsidR="00D838EF" w:rsidRPr="001203B9" w:rsidRDefault="00D838EF" w:rsidP="00F94786">
            <w:pPr>
              <w:ind w:left="360"/>
              <w:jc w:val="both"/>
              <w:rPr>
                <w:rFonts w:ascii="Arial" w:hAnsi="Arial" w:cs="Arial"/>
                <w:lang w:val="es-ES_tradnl"/>
              </w:rPr>
            </w:pPr>
            <w:r w:rsidRPr="001203B9">
              <w:rPr>
                <w:rFonts w:ascii="Arial" w:hAnsi="Arial" w:cs="Arial"/>
                <w:lang w:val="es-ES_tradnl"/>
              </w:rPr>
              <w:t xml:space="preserve">18 </w:t>
            </w:r>
          </w:p>
        </w:tc>
      </w:tr>
      <w:tr w:rsidR="00D838EF" w:rsidRPr="001203B9" w14:paraId="116A98DE" w14:textId="77777777" w:rsidTr="00F94786">
        <w:trPr>
          <w:jc w:val="center"/>
        </w:trPr>
        <w:tc>
          <w:tcPr>
            <w:tcW w:w="2309" w:type="pct"/>
            <w:gridSpan w:val="2"/>
            <w:shd w:val="clear" w:color="auto" w:fill="FFFFFF"/>
          </w:tcPr>
          <w:p w14:paraId="5C087A1E" w14:textId="77777777" w:rsidR="00D838EF" w:rsidRPr="001203B9" w:rsidRDefault="00D838EF" w:rsidP="00F94786">
            <w:pPr>
              <w:ind w:left="360"/>
              <w:jc w:val="both"/>
              <w:rPr>
                <w:rFonts w:ascii="Arial" w:hAnsi="Arial" w:cs="Arial"/>
                <w:lang w:val="es-ES_tradnl"/>
              </w:rPr>
            </w:pPr>
            <w:r w:rsidRPr="001203B9">
              <w:rPr>
                <w:rFonts w:ascii="Arial" w:hAnsi="Arial" w:cs="Arial"/>
                <w:lang w:val="es-ES_tradnl"/>
              </w:rPr>
              <w:t>Nº de Cargos</w:t>
            </w:r>
          </w:p>
        </w:tc>
        <w:tc>
          <w:tcPr>
            <w:tcW w:w="2691" w:type="pct"/>
            <w:gridSpan w:val="2"/>
            <w:shd w:val="clear" w:color="auto" w:fill="FFFFFF"/>
          </w:tcPr>
          <w:p w14:paraId="4C41BFDF" w14:textId="77777777" w:rsidR="00D838EF" w:rsidRPr="001203B9" w:rsidRDefault="00D838EF" w:rsidP="00F94786">
            <w:pPr>
              <w:ind w:left="360"/>
              <w:jc w:val="both"/>
              <w:rPr>
                <w:rFonts w:ascii="Arial" w:hAnsi="Arial" w:cs="Arial"/>
                <w:lang w:val="es-ES_tradnl"/>
              </w:rPr>
            </w:pPr>
            <w:r w:rsidRPr="001203B9">
              <w:rPr>
                <w:rFonts w:ascii="Arial" w:hAnsi="Arial" w:cs="Arial"/>
                <w:lang w:val="es-ES_tradnl"/>
              </w:rPr>
              <w:t>1</w:t>
            </w:r>
          </w:p>
        </w:tc>
      </w:tr>
      <w:tr w:rsidR="00D838EF" w:rsidRPr="001203B9" w14:paraId="7D742A4D" w14:textId="77777777" w:rsidTr="00F94786">
        <w:trPr>
          <w:jc w:val="center"/>
        </w:trPr>
        <w:tc>
          <w:tcPr>
            <w:tcW w:w="2309" w:type="pct"/>
            <w:gridSpan w:val="2"/>
            <w:shd w:val="clear" w:color="auto" w:fill="FFFFFF"/>
          </w:tcPr>
          <w:p w14:paraId="417741BC" w14:textId="77777777" w:rsidR="00D838EF" w:rsidRPr="001203B9" w:rsidRDefault="00D838EF" w:rsidP="00F94786">
            <w:pPr>
              <w:ind w:left="360"/>
              <w:jc w:val="both"/>
              <w:rPr>
                <w:rFonts w:ascii="Arial" w:hAnsi="Arial" w:cs="Arial"/>
                <w:lang w:val="es-ES_tradnl"/>
              </w:rPr>
            </w:pPr>
            <w:r w:rsidRPr="001203B9">
              <w:rPr>
                <w:rFonts w:ascii="Arial" w:hAnsi="Arial" w:cs="Arial"/>
                <w:lang w:val="es-ES_tradnl"/>
              </w:rPr>
              <w:t>Dependencia</w:t>
            </w:r>
          </w:p>
        </w:tc>
        <w:tc>
          <w:tcPr>
            <w:tcW w:w="2691" w:type="pct"/>
            <w:gridSpan w:val="2"/>
            <w:shd w:val="clear" w:color="auto" w:fill="FFFFFF"/>
          </w:tcPr>
          <w:p w14:paraId="17218EE8" w14:textId="77777777" w:rsidR="00D838EF" w:rsidRPr="001203B9" w:rsidRDefault="00D838EF" w:rsidP="00F94786">
            <w:pPr>
              <w:ind w:left="360"/>
              <w:jc w:val="both"/>
              <w:rPr>
                <w:rFonts w:ascii="Arial" w:hAnsi="Arial" w:cs="Arial"/>
                <w:lang w:val="es-ES_tradnl"/>
              </w:rPr>
            </w:pPr>
            <w:r w:rsidRPr="001203B9">
              <w:rPr>
                <w:rFonts w:ascii="Arial" w:hAnsi="Arial" w:cs="Arial"/>
                <w:lang w:val="es-ES_tradnl"/>
              </w:rPr>
              <w:t>Donde se ubique el cargo</w:t>
            </w:r>
          </w:p>
        </w:tc>
      </w:tr>
      <w:tr w:rsidR="00D838EF" w:rsidRPr="001203B9" w14:paraId="4BAD4D97" w14:textId="77777777" w:rsidTr="00F94786">
        <w:trPr>
          <w:jc w:val="center"/>
        </w:trPr>
        <w:tc>
          <w:tcPr>
            <w:tcW w:w="2309" w:type="pct"/>
            <w:gridSpan w:val="2"/>
            <w:shd w:val="clear" w:color="auto" w:fill="FFFFFF"/>
          </w:tcPr>
          <w:p w14:paraId="6C87CBDF" w14:textId="77777777" w:rsidR="00D838EF" w:rsidRPr="001203B9" w:rsidRDefault="00D838EF" w:rsidP="00F94786">
            <w:pPr>
              <w:ind w:left="360"/>
              <w:jc w:val="both"/>
              <w:rPr>
                <w:rFonts w:ascii="Arial" w:hAnsi="Arial" w:cs="Arial"/>
                <w:lang w:val="es-ES_tradnl"/>
              </w:rPr>
            </w:pPr>
            <w:r w:rsidRPr="001203B9">
              <w:rPr>
                <w:rFonts w:ascii="Arial" w:hAnsi="Arial" w:cs="Arial"/>
                <w:lang w:val="es-ES_tradnl"/>
              </w:rPr>
              <w:t>Cargo del Superior Inmediato</w:t>
            </w:r>
          </w:p>
        </w:tc>
        <w:tc>
          <w:tcPr>
            <w:tcW w:w="2691" w:type="pct"/>
            <w:gridSpan w:val="2"/>
            <w:shd w:val="clear" w:color="auto" w:fill="FFFFFF"/>
          </w:tcPr>
          <w:p w14:paraId="30A52C9D" w14:textId="77777777" w:rsidR="00D838EF" w:rsidRPr="001203B9" w:rsidRDefault="00D838EF" w:rsidP="00F94786">
            <w:pPr>
              <w:ind w:left="360"/>
              <w:jc w:val="both"/>
              <w:rPr>
                <w:rFonts w:ascii="Arial" w:hAnsi="Arial" w:cs="Arial"/>
                <w:lang w:val="es-ES_tradnl"/>
              </w:rPr>
            </w:pPr>
            <w:r w:rsidRPr="001203B9">
              <w:rPr>
                <w:rFonts w:ascii="Arial" w:hAnsi="Arial" w:cs="Arial"/>
                <w:lang w:val="es-ES_tradnl"/>
              </w:rPr>
              <w:t>Quien ejerza la supervisión directa.</w:t>
            </w:r>
          </w:p>
        </w:tc>
      </w:tr>
      <w:tr w:rsidR="00D838EF" w:rsidRPr="001203B9" w14:paraId="0987770F" w14:textId="77777777" w:rsidTr="00F94786">
        <w:trPr>
          <w:jc w:val="center"/>
        </w:trPr>
        <w:tc>
          <w:tcPr>
            <w:tcW w:w="5000" w:type="pct"/>
            <w:gridSpan w:val="4"/>
            <w:shd w:val="clear" w:color="auto" w:fill="D9D9D9" w:themeFill="background1" w:themeFillShade="D9"/>
          </w:tcPr>
          <w:p w14:paraId="5286696E" w14:textId="77777777" w:rsidR="00D838EF" w:rsidRPr="001203B9" w:rsidRDefault="00D838EF" w:rsidP="00F94786">
            <w:pPr>
              <w:tabs>
                <w:tab w:val="center" w:pos="4778"/>
                <w:tab w:val="left" w:pos="7140"/>
              </w:tabs>
              <w:jc w:val="center"/>
              <w:rPr>
                <w:rFonts w:ascii="Arial" w:hAnsi="Arial" w:cs="Arial"/>
                <w:b/>
                <w:lang w:val="es-ES_tradnl"/>
              </w:rPr>
            </w:pPr>
            <w:r w:rsidRPr="001203B9">
              <w:rPr>
                <w:rFonts w:ascii="Arial" w:hAnsi="Arial" w:cs="Arial"/>
                <w:b/>
                <w:lang w:val="es-ES_tradnl"/>
              </w:rPr>
              <w:t>II. ÁREA FUNCIONAL</w:t>
            </w:r>
          </w:p>
        </w:tc>
      </w:tr>
      <w:tr w:rsidR="00D838EF" w:rsidRPr="001203B9" w14:paraId="6D0FA24C" w14:textId="77777777" w:rsidTr="00F94786">
        <w:trPr>
          <w:jc w:val="center"/>
        </w:trPr>
        <w:tc>
          <w:tcPr>
            <w:tcW w:w="5000" w:type="pct"/>
            <w:gridSpan w:val="4"/>
            <w:shd w:val="clear" w:color="auto" w:fill="auto"/>
          </w:tcPr>
          <w:p w14:paraId="2CEF229D" w14:textId="0262988B" w:rsidR="00D838EF" w:rsidRPr="001203B9" w:rsidRDefault="00D838EF" w:rsidP="00F94786">
            <w:pPr>
              <w:tabs>
                <w:tab w:val="center" w:pos="4778"/>
                <w:tab w:val="left" w:pos="7140"/>
              </w:tabs>
              <w:rPr>
                <w:rFonts w:ascii="Arial" w:hAnsi="Arial" w:cs="Arial"/>
                <w:b/>
                <w:lang w:val="es-ES_tradnl"/>
              </w:rPr>
            </w:pPr>
            <w:r w:rsidRPr="001203B9">
              <w:rPr>
                <w:rFonts w:ascii="Arial" w:hAnsi="Arial" w:cs="Arial"/>
                <w:bCs/>
              </w:rPr>
              <w:t>Superintendencia Delegada para la Responsabilidad Administrativa y las Medidas Especiales - Grupo Interno para las Medidas Especiales</w:t>
            </w:r>
          </w:p>
        </w:tc>
      </w:tr>
      <w:tr w:rsidR="00D838EF" w:rsidRPr="001203B9" w14:paraId="170DFAC4" w14:textId="77777777" w:rsidTr="00F94786">
        <w:trPr>
          <w:jc w:val="center"/>
        </w:trPr>
        <w:tc>
          <w:tcPr>
            <w:tcW w:w="5000" w:type="pct"/>
            <w:gridSpan w:val="4"/>
            <w:shd w:val="clear" w:color="auto" w:fill="D9D9D9" w:themeFill="background1" w:themeFillShade="D9"/>
          </w:tcPr>
          <w:p w14:paraId="0BD21F78" w14:textId="77777777" w:rsidR="00D838EF" w:rsidRPr="001203B9" w:rsidRDefault="00D838EF" w:rsidP="00F94786">
            <w:pPr>
              <w:tabs>
                <w:tab w:val="center" w:pos="4778"/>
                <w:tab w:val="left" w:pos="7140"/>
              </w:tabs>
              <w:jc w:val="center"/>
              <w:rPr>
                <w:rFonts w:ascii="Arial" w:hAnsi="Arial" w:cs="Arial"/>
                <w:b/>
                <w:lang w:val="es-ES_tradnl"/>
              </w:rPr>
            </w:pPr>
            <w:r w:rsidRPr="001203B9">
              <w:rPr>
                <w:rFonts w:ascii="Arial" w:hAnsi="Arial" w:cs="Arial"/>
                <w:b/>
                <w:lang w:val="es-ES_tradnl"/>
              </w:rPr>
              <w:t>III. PROPÓSITO PRINCIPAL</w:t>
            </w:r>
          </w:p>
        </w:tc>
      </w:tr>
      <w:tr w:rsidR="00D838EF" w:rsidRPr="001203B9" w14:paraId="28D4E253" w14:textId="77777777" w:rsidTr="00F94786">
        <w:trPr>
          <w:jc w:val="center"/>
        </w:trPr>
        <w:tc>
          <w:tcPr>
            <w:tcW w:w="5000" w:type="pct"/>
            <w:gridSpan w:val="4"/>
          </w:tcPr>
          <w:p w14:paraId="0E59DF36" w14:textId="77777777" w:rsidR="00D838EF" w:rsidRPr="001203B9" w:rsidRDefault="00D838EF" w:rsidP="00F94786">
            <w:pPr>
              <w:jc w:val="both"/>
              <w:rPr>
                <w:rFonts w:ascii="Arial" w:hAnsi="Arial" w:cs="Arial"/>
                <w:lang w:val="es-ES_tradnl"/>
              </w:rPr>
            </w:pPr>
            <w:r w:rsidRPr="001203B9">
              <w:rPr>
                <w:rFonts w:ascii="Arial" w:hAnsi="Arial" w:cs="Arial"/>
                <w:lang w:val="es-ES_tradnl"/>
              </w:rPr>
              <w:t xml:space="preserve">Ejecutar las actividades administrativas y operativas propias de la gestión del área de desempeño asignada, con el fin de contribuir al cumplimiento de la misión institucional y al logro de los objetivos trazados en los </w:t>
            </w:r>
            <w:r w:rsidRPr="001203B9">
              <w:rPr>
                <w:rFonts w:ascii="Arial" w:hAnsi="Arial" w:cs="Arial"/>
                <w:lang w:eastAsia="es-CO"/>
              </w:rPr>
              <w:t xml:space="preserve">planes, programas y proyectos </w:t>
            </w:r>
            <w:r w:rsidRPr="001203B9">
              <w:rPr>
                <w:rFonts w:ascii="Arial" w:hAnsi="Arial" w:cs="Arial"/>
                <w:lang w:val="es-ES_tradnl"/>
              </w:rPr>
              <w:t>de acuerdo con los procesos, los procedimientos y los criterios de calidad establecidos.</w:t>
            </w:r>
          </w:p>
        </w:tc>
      </w:tr>
      <w:tr w:rsidR="00D838EF" w:rsidRPr="001203B9" w14:paraId="0B3DC433" w14:textId="77777777" w:rsidTr="00F94786">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9FB5D7A" w14:textId="77777777" w:rsidR="00D838EF" w:rsidRPr="001203B9" w:rsidRDefault="00D838EF" w:rsidP="00F94786">
            <w:pPr>
              <w:jc w:val="center"/>
              <w:rPr>
                <w:rFonts w:ascii="Arial" w:hAnsi="Arial" w:cs="Arial"/>
                <w:b/>
                <w:lang w:val="es-ES_tradnl"/>
              </w:rPr>
            </w:pPr>
            <w:r w:rsidRPr="001203B9">
              <w:rPr>
                <w:rFonts w:ascii="Arial" w:hAnsi="Arial" w:cs="Arial"/>
                <w:b/>
                <w:lang w:val="es-ES_tradnl"/>
              </w:rPr>
              <w:t>IV. DESCRIPCIÓN DE LAS FUNCIONES ESENCIALES</w:t>
            </w:r>
          </w:p>
        </w:tc>
      </w:tr>
      <w:tr w:rsidR="00D838EF" w:rsidRPr="001203B9" w14:paraId="1633D3C9" w14:textId="77777777" w:rsidTr="00F94786">
        <w:trPr>
          <w:trHeight w:val="271"/>
          <w:jc w:val="center"/>
        </w:trPr>
        <w:tc>
          <w:tcPr>
            <w:tcW w:w="5000" w:type="pct"/>
            <w:gridSpan w:val="4"/>
            <w:tcBorders>
              <w:top w:val="single" w:sz="4" w:space="0" w:color="000000"/>
              <w:left w:val="single" w:sz="4" w:space="0" w:color="000000"/>
              <w:bottom w:val="single" w:sz="4" w:space="0" w:color="000000"/>
              <w:right w:val="single" w:sz="4" w:space="0" w:color="000000"/>
            </w:tcBorders>
          </w:tcPr>
          <w:p w14:paraId="64255035" w14:textId="77777777" w:rsidR="006650F2" w:rsidRPr="001203B9" w:rsidRDefault="006650F2" w:rsidP="00534D83">
            <w:pPr>
              <w:autoSpaceDE w:val="0"/>
              <w:autoSpaceDN w:val="0"/>
              <w:adjustRightInd w:val="0"/>
              <w:jc w:val="both"/>
              <w:rPr>
                <w:rFonts w:ascii="Arial" w:hAnsi="Arial" w:cs="Arial"/>
                <w:b/>
                <w:bCs/>
                <w:lang w:eastAsia="es-CO"/>
              </w:rPr>
            </w:pPr>
            <w:r w:rsidRPr="001203B9">
              <w:rPr>
                <w:rFonts w:ascii="Arial" w:hAnsi="Arial" w:cs="Arial"/>
                <w:b/>
                <w:bCs/>
                <w:lang w:eastAsia="es-CO"/>
              </w:rPr>
              <w:t>Funciones del nivel asistencial:</w:t>
            </w:r>
          </w:p>
          <w:p w14:paraId="0682DA7F" w14:textId="77777777" w:rsidR="006650F2" w:rsidRPr="001203B9" w:rsidRDefault="006650F2" w:rsidP="00207858">
            <w:pPr>
              <w:numPr>
                <w:ilvl w:val="0"/>
                <w:numId w:val="258"/>
              </w:numPr>
              <w:autoSpaceDE w:val="0"/>
              <w:autoSpaceDN w:val="0"/>
              <w:adjustRightInd w:val="0"/>
              <w:jc w:val="both"/>
              <w:rPr>
                <w:rFonts w:ascii="Arial" w:hAnsi="Arial" w:cs="Arial"/>
                <w:lang w:eastAsia="es-CO"/>
              </w:rPr>
            </w:pPr>
            <w:r w:rsidRPr="001203B9">
              <w:rPr>
                <w:rFonts w:ascii="Arial" w:hAnsi="Arial" w:cs="Arial"/>
                <w:lang w:eastAsia="es-CO"/>
              </w:rPr>
              <w:t>Recibir, revisar, clasificar, radicar, distribuir y controlar documentos, datos, elementos y correspondencia, relacionados con los asuntos de competencia de la entidad.</w:t>
            </w:r>
          </w:p>
          <w:p w14:paraId="6504FA6C" w14:textId="77777777" w:rsidR="006650F2" w:rsidRPr="001203B9" w:rsidRDefault="006650F2" w:rsidP="00207858">
            <w:pPr>
              <w:numPr>
                <w:ilvl w:val="0"/>
                <w:numId w:val="258"/>
              </w:numPr>
              <w:autoSpaceDE w:val="0"/>
              <w:autoSpaceDN w:val="0"/>
              <w:adjustRightInd w:val="0"/>
              <w:jc w:val="both"/>
              <w:rPr>
                <w:rFonts w:ascii="Arial" w:hAnsi="Arial" w:cs="Arial"/>
                <w:lang w:eastAsia="es-CO"/>
              </w:rPr>
            </w:pPr>
            <w:r w:rsidRPr="001203B9">
              <w:rPr>
                <w:rFonts w:ascii="Arial" w:hAnsi="Arial" w:cs="Arial"/>
                <w:lang w:eastAsia="es-CO"/>
              </w:rPr>
              <w:t>Llevar y mantener actualizados los registros de carácter técnico, administrativo y financiero y responder por la exactitud de los mismos.</w:t>
            </w:r>
          </w:p>
          <w:p w14:paraId="0B07FB99" w14:textId="77777777" w:rsidR="006650F2" w:rsidRPr="001203B9" w:rsidRDefault="006650F2" w:rsidP="00207858">
            <w:pPr>
              <w:numPr>
                <w:ilvl w:val="0"/>
                <w:numId w:val="258"/>
              </w:numPr>
              <w:autoSpaceDE w:val="0"/>
              <w:autoSpaceDN w:val="0"/>
              <w:adjustRightInd w:val="0"/>
              <w:jc w:val="both"/>
              <w:rPr>
                <w:rFonts w:ascii="Arial" w:hAnsi="Arial" w:cs="Arial"/>
                <w:lang w:eastAsia="es-CO"/>
              </w:rPr>
            </w:pPr>
            <w:r w:rsidRPr="001203B9">
              <w:rPr>
                <w:rFonts w:ascii="Arial" w:hAnsi="Arial" w:cs="Arial"/>
                <w:lang w:eastAsia="es-CO"/>
              </w:rPr>
              <w:lastRenderedPageBreak/>
              <w:t>Orientar a los usuarios y suministrar la información que les sea solicitada, de conformidad con los procedimientos establecidos.</w:t>
            </w:r>
          </w:p>
          <w:p w14:paraId="4C4BC172" w14:textId="77777777" w:rsidR="006650F2" w:rsidRPr="001203B9" w:rsidRDefault="006650F2" w:rsidP="00207858">
            <w:pPr>
              <w:numPr>
                <w:ilvl w:val="0"/>
                <w:numId w:val="258"/>
              </w:numPr>
              <w:autoSpaceDE w:val="0"/>
              <w:autoSpaceDN w:val="0"/>
              <w:adjustRightInd w:val="0"/>
              <w:jc w:val="both"/>
              <w:rPr>
                <w:rFonts w:ascii="Arial" w:hAnsi="Arial" w:cs="Arial"/>
                <w:lang w:eastAsia="es-CO"/>
              </w:rPr>
            </w:pPr>
            <w:r w:rsidRPr="001203B9">
              <w:rPr>
                <w:rFonts w:ascii="Arial" w:hAnsi="Arial" w:cs="Arial"/>
                <w:lang w:eastAsia="es-CO"/>
              </w:rPr>
              <w:t xml:space="preserve">Desempeñar funciones de oficina y de asistencia administrativa encaminadas a facilitar el desarrollo y ejecución de las actividades del área de desempeño. </w:t>
            </w:r>
          </w:p>
          <w:p w14:paraId="11491A58" w14:textId="77777777" w:rsidR="006650F2" w:rsidRPr="001203B9" w:rsidRDefault="006650F2" w:rsidP="00207858">
            <w:pPr>
              <w:numPr>
                <w:ilvl w:val="0"/>
                <w:numId w:val="258"/>
              </w:numPr>
              <w:autoSpaceDE w:val="0"/>
              <w:autoSpaceDN w:val="0"/>
              <w:adjustRightInd w:val="0"/>
              <w:jc w:val="both"/>
              <w:rPr>
                <w:rFonts w:ascii="Arial" w:hAnsi="Arial" w:cs="Arial"/>
                <w:lang w:eastAsia="es-CO"/>
              </w:rPr>
            </w:pPr>
            <w:r w:rsidRPr="001203B9">
              <w:rPr>
                <w:rFonts w:ascii="Arial" w:hAnsi="Arial" w:cs="Arial"/>
                <w:lang w:eastAsia="es-CO"/>
              </w:rPr>
              <w:t>Realizar labores propias de los servicios generales que demande la institución.</w:t>
            </w:r>
          </w:p>
          <w:p w14:paraId="3C8452F9" w14:textId="77777777" w:rsidR="006650F2" w:rsidRPr="001203B9" w:rsidRDefault="006650F2" w:rsidP="00207858">
            <w:pPr>
              <w:numPr>
                <w:ilvl w:val="0"/>
                <w:numId w:val="258"/>
              </w:numPr>
              <w:autoSpaceDE w:val="0"/>
              <w:autoSpaceDN w:val="0"/>
              <w:adjustRightInd w:val="0"/>
              <w:jc w:val="both"/>
              <w:rPr>
                <w:rFonts w:ascii="Arial" w:hAnsi="Arial" w:cs="Arial"/>
                <w:lang w:eastAsia="es-CO"/>
              </w:rPr>
            </w:pPr>
            <w:r w:rsidRPr="001203B9">
              <w:rPr>
                <w:rFonts w:ascii="Arial" w:hAnsi="Arial" w:cs="Arial"/>
                <w:lang w:eastAsia="es-CO"/>
              </w:rPr>
              <w:t>Efectuar diligencias externas cuando las necesidades del servicio lo requieran.</w:t>
            </w:r>
          </w:p>
          <w:p w14:paraId="3B6FEC5B" w14:textId="77777777" w:rsidR="006650F2" w:rsidRPr="001203B9" w:rsidRDefault="006650F2" w:rsidP="00207858">
            <w:pPr>
              <w:numPr>
                <w:ilvl w:val="0"/>
                <w:numId w:val="258"/>
              </w:numPr>
              <w:autoSpaceDE w:val="0"/>
              <w:autoSpaceDN w:val="0"/>
              <w:adjustRightInd w:val="0"/>
              <w:jc w:val="both"/>
              <w:rPr>
                <w:rFonts w:ascii="Arial" w:hAnsi="Arial" w:cs="Arial"/>
                <w:lang w:eastAsia="es-CO"/>
              </w:rPr>
            </w:pPr>
            <w:r w:rsidRPr="001203B9">
              <w:rPr>
                <w:rFonts w:ascii="Arial" w:hAnsi="Arial" w:cs="Arial"/>
                <w:lang w:eastAsia="es-CO"/>
              </w:rPr>
              <w:t>Las demás que les sean asignadas por autoridad competente, de acuerdo con el área de desempeño y la naturaleza del empleo.</w:t>
            </w:r>
          </w:p>
          <w:p w14:paraId="4FCB26FD" w14:textId="77777777" w:rsidR="006650F2" w:rsidRPr="001203B9" w:rsidRDefault="006650F2" w:rsidP="00534D83">
            <w:pPr>
              <w:autoSpaceDE w:val="0"/>
              <w:autoSpaceDN w:val="0"/>
              <w:adjustRightInd w:val="0"/>
              <w:jc w:val="both"/>
              <w:rPr>
                <w:rFonts w:ascii="Arial" w:hAnsi="Arial" w:cs="Arial"/>
              </w:rPr>
            </w:pPr>
          </w:p>
          <w:p w14:paraId="3FA3A023" w14:textId="77777777" w:rsidR="006650F2" w:rsidRPr="001203B9" w:rsidRDefault="006650F2" w:rsidP="00534D83">
            <w:pPr>
              <w:ind w:left="-47"/>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5B9C98D1" w14:textId="77777777" w:rsidR="00D838EF" w:rsidRPr="001203B9" w:rsidRDefault="00D838EF" w:rsidP="00207858">
            <w:pPr>
              <w:numPr>
                <w:ilvl w:val="0"/>
                <w:numId w:val="97"/>
              </w:numPr>
              <w:autoSpaceDE w:val="0"/>
              <w:autoSpaceDN w:val="0"/>
              <w:adjustRightInd w:val="0"/>
              <w:jc w:val="both"/>
              <w:rPr>
                <w:rFonts w:ascii="Arial" w:hAnsi="Arial" w:cs="Arial"/>
                <w:lang w:eastAsia="es-CO"/>
              </w:rPr>
            </w:pPr>
            <w:r w:rsidRPr="001203B9">
              <w:rPr>
                <w:rFonts w:ascii="Arial" w:eastAsia="Calibri" w:hAnsi="Arial" w:cs="Arial"/>
                <w:lang w:val="es-ES_tradnl" w:eastAsia="es-CO"/>
              </w:rPr>
              <w:t>Tramitar ante otras dependencias de la Entidad, los documentos que le sean confiados, de conformidad con las instrucciones impartidas por el superior inmediato y los procedimientos.</w:t>
            </w:r>
          </w:p>
          <w:p w14:paraId="219F5DEC" w14:textId="77777777" w:rsidR="00D838EF" w:rsidRPr="001203B9" w:rsidRDefault="00D838EF" w:rsidP="00207858">
            <w:pPr>
              <w:numPr>
                <w:ilvl w:val="0"/>
                <w:numId w:val="97"/>
              </w:numPr>
              <w:jc w:val="both"/>
              <w:rPr>
                <w:rFonts w:ascii="Arial" w:hAnsi="Arial" w:cs="Arial"/>
              </w:rPr>
            </w:pPr>
            <w:r w:rsidRPr="001203B9">
              <w:rPr>
                <w:rFonts w:ascii="Arial" w:eastAsia="Calibri" w:hAnsi="Arial" w:cs="Arial"/>
              </w:rPr>
              <w:t>Llevar el registro y presentar informes periódicos sobre el movimiento de los documentos tramitados en los formatos establecidos y de conformidad con los procedimientos.</w:t>
            </w:r>
          </w:p>
          <w:p w14:paraId="79E2F1F6" w14:textId="77777777" w:rsidR="00D838EF" w:rsidRPr="001203B9" w:rsidRDefault="00D838EF" w:rsidP="00207858">
            <w:pPr>
              <w:numPr>
                <w:ilvl w:val="0"/>
                <w:numId w:val="97"/>
              </w:numPr>
              <w:jc w:val="both"/>
              <w:rPr>
                <w:rFonts w:ascii="Arial" w:hAnsi="Arial" w:cs="Arial"/>
              </w:rPr>
            </w:pPr>
            <w:r w:rsidRPr="001203B9">
              <w:rPr>
                <w:rFonts w:ascii="Arial" w:eastAsia="Calibri" w:hAnsi="Arial" w:cs="Arial"/>
              </w:rPr>
              <w:t>Apoyar la identificación de la información necesaria, su localización y procesamiento, para el desarrollo de las actividades de la Dependencia, según los requerimientos e instrucciones del superior inmediato.</w:t>
            </w:r>
          </w:p>
          <w:p w14:paraId="1269524C" w14:textId="77777777" w:rsidR="00D838EF" w:rsidRPr="001203B9" w:rsidRDefault="00D838EF" w:rsidP="00207858">
            <w:pPr>
              <w:numPr>
                <w:ilvl w:val="0"/>
                <w:numId w:val="97"/>
              </w:numPr>
              <w:jc w:val="both"/>
              <w:rPr>
                <w:rFonts w:ascii="Arial" w:hAnsi="Arial" w:cs="Arial"/>
              </w:rPr>
            </w:pPr>
            <w:r w:rsidRPr="001203B9">
              <w:rPr>
                <w:rFonts w:ascii="Arial" w:eastAsia="Calibri" w:hAnsi="Arial" w:cs="Arial"/>
              </w:rPr>
              <w:t>Suministrar a los usuarios, internos y externos, información, documentos o elementos que le sean solicitados, de conformidad con los trámites, las autorizaciones y los procedimientos establecidos.</w:t>
            </w:r>
          </w:p>
          <w:p w14:paraId="6D86DEAF" w14:textId="77777777" w:rsidR="00D838EF" w:rsidRPr="001203B9" w:rsidRDefault="00D838EF" w:rsidP="00207858">
            <w:pPr>
              <w:numPr>
                <w:ilvl w:val="0"/>
                <w:numId w:val="97"/>
              </w:numPr>
              <w:jc w:val="both"/>
              <w:rPr>
                <w:rFonts w:ascii="Arial" w:hAnsi="Arial" w:cs="Arial"/>
              </w:rPr>
            </w:pPr>
            <w:r w:rsidRPr="001203B9">
              <w:rPr>
                <w:rFonts w:ascii="Arial" w:eastAsia="Calibri" w:hAnsi="Arial" w:cs="Arial"/>
                <w:lang w:val="es-ES_tradnl" w:eastAsia="es-CO"/>
              </w:rPr>
              <w:t>Presentar informes, en forma oportuna, sobre las inconsistencias o anomalías relacionadas con los asuntos o elementos encomendados.</w:t>
            </w:r>
          </w:p>
          <w:p w14:paraId="6A19DECD" w14:textId="77777777" w:rsidR="00D838EF" w:rsidRPr="001203B9" w:rsidRDefault="00D838EF" w:rsidP="00207858">
            <w:pPr>
              <w:numPr>
                <w:ilvl w:val="0"/>
                <w:numId w:val="97"/>
              </w:numPr>
              <w:jc w:val="both"/>
              <w:rPr>
                <w:rFonts w:ascii="Arial" w:hAnsi="Arial" w:cs="Arial"/>
              </w:rPr>
            </w:pPr>
            <w:r w:rsidRPr="001203B9">
              <w:rPr>
                <w:rFonts w:ascii="Arial" w:eastAsia="Calibri" w:hAnsi="Arial" w:cs="Arial"/>
                <w:lang w:val="es-ES_tradnl" w:eastAsia="es-CO"/>
              </w:rPr>
              <w:t>Efectuar el envío de la correspondencia a través de las oficinas de correo y su distribución interna o externa en forma personal, respondiendo por los documentos que le sean confiados.</w:t>
            </w:r>
          </w:p>
          <w:p w14:paraId="7D8548CB" w14:textId="77777777" w:rsidR="00D838EF" w:rsidRPr="001203B9" w:rsidRDefault="00D838EF" w:rsidP="00207858">
            <w:pPr>
              <w:numPr>
                <w:ilvl w:val="0"/>
                <w:numId w:val="97"/>
              </w:numPr>
              <w:jc w:val="both"/>
              <w:rPr>
                <w:rFonts w:ascii="Arial" w:hAnsi="Arial" w:cs="Arial"/>
              </w:rPr>
            </w:pPr>
            <w:r w:rsidRPr="001203B9">
              <w:rPr>
                <w:rFonts w:ascii="Arial" w:eastAsia="Calibri" w:hAnsi="Arial" w:cs="Arial"/>
                <w:lang w:val="es-ES_tradnl" w:eastAsia="es-CO"/>
              </w:rPr>
              <w:t>Realizar las actividades necesarias para la disposición y organización de materiales, equipos, instalaciones y demás aspectos logísticos y de organización que se requieran para la realización de reuniones o talleres que organice el área.</w:t>
            </w:r>
          </w:p>
          <w:p w14:paraId="7D468A47" w14:textId="22775A7F" w:rsidR="00D838EF" w:rsidRPr="001203B9" w:rsidRDefault="00D838EF" w:rsidP="00207858">
            <w:pPr>
              <w:numPr>
                <w:ilvl w:val="0"/>
                <w:numId w:val="97"/>
              </w:numPr>
              <w:jc w:val="both"/>
              <w:rPr>
                <w:rFonts w:ascii="Arial" w:hAnsi="Arial" w:cs="Arial"/>
              </w:rPr>
            </w:pPr>
            <w:r w:rsidRPr="001203B9">
              <w:rPr>
                <w:rFonts w:ascii="Arial" w:hAnsi="Arial" w:cs="Arial"/>
                <w:lang w:val="es-ES_tradnl" w:eastAsia="es-CO"/>
              </w:rPr>
              <w:t xml:space="preserve">Las demás funciones asignadas por el </w:t>
            </w:r>
            <w:r w:rsidR="00AA05E5" w:rsidRPr="001203B9">
              <w:rPr>
                <w:rFonts w:ascii="Arial" w:hAnsi="Arial" w:cs="Arial"/>
                <w:lang w:val="es-ES_tradnl" w:eastAsia="es-CO"/>
              </w:rPr>
              <w:t>s</w:t>
            </w:r>
            <w:r w:rsidRPr="001203B9">
              <w:rPr>
                <w:rFonts w:ascii="Arial" w:hAnsi="Arial" w:cs="Arial"/>
                <w:lang w:val="es-ES_tradnl" w:eastAsia="es-CO"/>
              </w:rPr>
              <w:t xml:space="preserve">uperior </w:t>
            </w:r>
            <w:r w:rsidR="00AA05E5" w:rsidRPr="001203B9">
              <w:rPr>
                <w:rFonts w:ascii="Arial" w:hAnsi="Arial" w:cs="Arial"/>
                <w:lang w:val="es-ES_tradnl" w:eastAsia="es-CO"/>
              </w:rPr>
              <w:t>i</w:t>
            </w:r>
            <w:r w:rsidRPr="001203B9">
              <w:rPr>
                <w:rFonts w:ascii="Arial" w:hAnsi="Arial" w:cs="Arial"/>
                <w:lang w:val="es-ES_tradnl" w:eastAsia="es-CO"/>
              </w:rPr>
              <w:t>nmediato, de acuerdo con el nivel, la naturaleza y el área de desempeño del empleo.</w:t>
            </w:r>
          </w:p>
        </w:tc>
      </w:tr>
      <w:tr w:rsidR="00D838EF" w:rsidRPr="001203B9" w14:paraId="748840D7" w14:textId="77777777" w:rsidTr="00F94786">
        <w:trPr>
          <w:jc w:val="center"/>
        </w:trPr>
        <w:tc>
          <w:tcPr>
            <w:tcW w:w="5000" w:type="pct"/>
            <w:gridSpan w:val="4"/>
            <w:shd w:val="clear" w:color="auto" w:fill="D9D9D9"/>
            <w:vAlign w:val="center"/>
          </w:tcPr>
          <w:p w14:paraId="5D508196" w14:textId="77777777" w:rsidR="00D838EF" w:rsidRPr="001203B9" w:rsidRDefault="00D838EF" w:rsidP="00F94786">
            <w:pPr>
              <w:ind w:left="360"/>
              <w:jc w:val="center"/>
              <w:rPr>
                <w:rFonts w:ascii="Arial" w:hAnsi="Arial" w:cs="Arial"/>
                <w:b/>
                <w:lang w:val="es-ES_tradnl"/>
              </w:rPr>
            </w:pPr>
            <w:r w:rsidRPr="001203B9">
              <w:rPr>
                <w:rFonts w:ascii="Arial" w:hAnsi="Arial" w:cs="Arial"/>
                <w:b/>
                <w:lang w:val="es-ES_tradnl"/>
              </w:rPr>
              <w:lastRenderedPageBreak/>
              <w:t>V. CONOCIMIENTOS BÁSICOS O ESENCIALES</w:t>
            </w:r>
          </w:p>
        </w:tc>
      </w:tr>
      <w:tr w:rsidR="00D838EF" w:rsidRPr="001203B9" w14:paraId="1EC620E4" w14:textId="77777777" w:rsidTr="00F94786">
        <w:trPr>
          <w:jc w:val="center"/>
        </w:trPr>
        <w:tc>
          <w:tcPr>
            <w:tcW w:w="5000" w:type="pct"/>
            <w:gridSpan w:val="4"/>
            <w:shd w:val="clear" w:color="auto" w:fill="auto"/>
            <w:vAlign w:val="center"/>
          </w:tcPr>
          <w:p w14:paraId="2A2C60C8" w14:textId="57D76D16" w:rsidR="00D838EF" w:rsidRPr="001203B9" w:rsidRDefault="00D838EF" w:rsidP="00F94786">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Legislación archivística colombiana</w:t>
            </w:r>
            <w:r w:rsidR="00AA05E5" w:rsidRPr="001203B9">
              <w:rPr>
                <w:rFonts w:ascii="Arial" w:hAnsi="Arial" w:cs="Arial"/>
                <w:lang w:val="es-ES_tradnl" w:eastAsia="es-CO"/>
              </w:rPr>
              <w:t>.</w:t>
            </w:r>
          </w:p>
          <w:p w14:paraId="0389A90F" w14:textId="2F1CA0E9" w:rsidR="00D838EF" w:rsidRPr="001203B9" w:rsidRDefault="00D838EF" w:rsidP="00F94786">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Normas básicas en gestión documental</w:t>
            </w:r>
            <w:r w:rsidR="00AA05E5" w:rsidRPr="001203B9">
              <w:rPr>
                <w:rFonts w:ascii="Arial" w:hAnsi="Arial" w:cs="Arial"/>
                <w:lang w:val="es-ES_tradnl" w:eastAsia="es-CO"/>
              </w:rPr>
              <w:t>.</w:t>
            </w:r>
          </w:p>
          <w:p w14:paraId="5327541A" w14:textId="7E80D29C" w:rsidR="00D838EF" w:rsidRPr="001203B9" w:rsidRDefault="00D838EF" w:rsidP="00F94786">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Manejo de Documentos</w:t>
            </w:r>
            <w:r w:rsidR="00AA05E5" w:rsidRPr="001203B9">
              <w:rPr>
                <w:rFonts w:ascii="Arial" w:hAnsi="Arial" w:cs="Arial"/>
                <w:lang w:val="es-ES_tradnl" w:eastAsia="es-CO"/>
              </w:rPr>
              <w:t>.</w:t>
            </w:r>
          </w:p>
          <w:p w14:paraId="26D2575E" w14:textId="7855D665" w:rsidR="00D838EF" w:rsidRPr="001203B9" w:rsidRDefault="00D838EF" w:rsidP="00F94786">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Sistemas de Gestión definidos normativamente o adoptados por la entidad</w:t>
            </w:r>
            <w:r w:rsidR="00AA05E5" w:rsidRPr="001203B9">
              <w:rPr>
                <w:rFonts w:ascii="Arial" w:hAnsi="Arial" w:cs="Arial"/>
                <w:lang w:val="es-ES_tradnl" w:eastAsia="es-CO"/>
              </w:rPr>
              <w:t>.</w:t>
            </w:r>
            <w:r w:rsidRPr="001203B9">
              <w:rPr>
                <w:rFonts w:ascii="Arial" w:hAnsi="Arial" w:cs="Arial"/>
                <w:lang w:val="es-ES_tradnl" w:eastAsia="es-CO"/>
              </w:rPr>
              <w:t xml:space="preserve"> </w:t>
            </w:r>
          </w:p>
          <w:p w14:paraId="6E6E7688" w14:textId="77777777" w:rsidR="00D838EF" w:rsidRPr="001203B9" w:rsidRDefault="00D838EF" w:rsidP="00F94786">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Manejo de herramientas informáticas.</w:t>
            </w:r>
          </w:p>
        </w:tc>
      </w:tr>
      <w:tr w:rsidR="00D838EF" w:rsidRPr="001203B9" w14:paraId="4113F30F" w14:textId="77777777" w:rsidTr="00F94786">
        <w:trPr>
          <w:trHeight w:val="46"/>
          <w:jc w:val="center"/>
        </w:trPr>
        <w:tc>
          <w:tcPr>
            <w:tcW w:w="5000" w:type="pct"/>
            <w:gridSpan w:val="4"/>
            <w:shd w:val="clear" w:color="auto" w:fill="D9D9D9" w:themeFill="background1" w:themeFillShade="D9"/>
            <w:vAlign w:val="center"/>
          </w:tcPr>
          <w:p w14:paraId="31E88A72" w14:textId="77777777" w:rsidR="00D838EF" w:rsidRPr="001203B9" w:rsidRDefault="00D838EF" w:rsidP="00F94786">
            <w:pPr>
              <w:ind w:left="360"/>
              <w:jc w:val="center"/>
              <w:rPr>
                <w:rFonts w:ascii="Arial" w:hAnsi="Arial" w:cs="Arial"/>
                <w:b/>
                <w:lang w:val="es-ES_tradnl"/>
              </w:rPr>
            </w:pPr>
            <w:r w:rsidRPr="001203B9">
              <w:rPr>
                <w:rFonts w:ascii="Arial" w:hAnsi="Arial" w:cs="Arial"/>
                <w:b/>
                <w:lang w:val="es-ES_tradnl"/>
              </w:rPr>
              <w:t>VI. COMPETENCIAS COMPORTAMENTALES</w:t>
            </w:r>
          </w:p>
        </w:tc>
      </w:tr>
      <w:tr w:rsidR="00D838EF" w:rsidRPr="001203B9" w14:paraId="4614820F" w14:textId="77777777" w:rsidTr="00F94786">
        <w:trPr>
          <w:trHeight w:val="46"/>
          <w:jc w:val="center"/>
        </w:trPr>
        <w:tc>
          <w:tcPr>
            <w:tcW w:w="1676" w:type="pct"/>
            <w:tcBorders>
              <w:right w:val="single" w:sz="4" w:space="0" w:color="auto"/>
            </w:tcBorders>
            <w:shd w:val="clear" w:color="auto" w:fill="D9D9D9" w:themeFill="background1" w:themeFillShade="D9"/>
            <w:vAlign w:val="center"/>
          </w:tcPr>
          <w:p w14:paraId="35605068" w14:textId="77777777" w:rsidR="00D838EF" w:rsidRPr="001203B9" w:rsidRDefault="00D838EF" w:rsidP="00F94786">
            <w:pPr>
              <w:ind w:left="360"/>
              <w:jc w:val="center"/>
              <w:rPr>
                <w:rFonts w:ascii="Arial" w:hAnsi="Arial" w:cs="Arial"/>
                <w:b/>
                <w:lang w:val="es-ES_tradnl"/>
              </w:rPr>
            </w:pPr>
            <w:r w:rsidRPr="001203B9">
              <w:rPr>
                <w:rFonts w:ascii="Arial" w:hAnsi="Arial" w:cs="Arial"/>
                <w:b/>
                <w:lang w:val="es-ES_tradnl"/>
              </w:rPr>
              <w:t>COMÚNES</w:t>
            </w:r>
          </w:p>
        </w:tc>
        <w:tc>
          <w:tcPr>
            <w:tcW w:w="1820" w:type="pct"/>
            <w:gridSpan w:val="2"/>
            <w:tcBorders>
              <w:left w:val="single" w:sz="4" w:space="0" w:color="auto"/>
              <w:right w:val="single" w:sz="4" w:space="0" w:color="auto"/>
            </w:tcBorders>
            <w:shd w:val="clear" w:color="auto" w:fill="D9D9D9" w:themeFill="background1" w:themeFillShade="D9"/>
            <w:vAlign w:val="center"/>
          </w:tcPr>
          <w:p w14:paraId="4AF963F9" w14:textId="77777777" w:rsidR="00D838EF" w:rsidRPr="001203B9" w:rsidRDefault="00D838EF" w:rsidP="00F94786">
            <w:pPr>
              <w:ind w:left="360"/>
              <w:jc w:val="center"/>
              <w:rPr>
                <w:rFonts w:ascii="Arial" w:hAnsi="Arial" w:cs="Arial"/>
                <w:b/>
                <w:lang w:val="es-ES_tradnl"/>
              </w:rPr>
            </w:pPr>
            <w:r w:rsidRPr="001203B9">
              <w:rPr>
                <w:rFonts w:ascii="Arial" w:hAnsi="Arial" w:cs="Arial"/>
                <w:b/>
                <w:lang w:val="es-ES_tradnl"/>
              </w:rPr>
              <w:t>POR NIVEL JERÁRQUICO</w:t>
            </w:r>
          </w:p>
        </w:tc>
        <w:tc>
          <w:tcPr>
            <w:tcW w:w="1504" w:type="pct"/>
            <w:tcBorders>
              <w:left w:val="single" w:sz="4" w:space="0" w:color="auto"/>
            </w:tcBorders>
            <w:shd w:val="clear" w:color="auto" w:fill="D9D9D9" w:themeFill="background1" w:themeFillShade="D9"/>
            <w:vAlign w:val="center"/>
          </w:tcPr>
          <w:p w14:paraId="5C7D1827" w14:textId="77777777" w:rsidR="00D838EF" w:rsidRPr="001203B9" w:rsidRDefault="00D838EF" w:rsidP="00F94786">
            <w:pPr>
              <w:ind w:left="360"/>
              <w:jc w:val="center"/>
              <w:rPr>
                <w:rFonts w:ascii="Arial" w:hAnsi="Arial" w:cs="Arial"/>
                <w:b/>
                <w:lang w:val="es-ES_tradnl"/>
              </w:rPr>
            </w:pPr>
            <w:r w:rsidRPr="001203B9">
              <w:rPr>
                <w:rFonts w:ascii="Arial" w:hAnsi="Arial" w:cs="Arial"/>
                <w:b/>
                <w:lang w:val="es-ES_tradnl"/>
              </w:rPr>
              <w:t>FUNCIONALES</w:t>
            </w:r>
          </w:p>
        </w:tc>
      </w:tr>
      <w:tr w:rsidR="00D838EF" w:rsidRPr="001203B9" w14:paraId="0A268E22" w14:textId="77777777" w:rsidTr="00F94786">
        <w:trPr>
          <w:trHeight w:val="46"/>
          <w:jc w:val="center"/>
        </w:trPr>
        <w:tc>
          <w:tcPr>
            <w:tcW w:w="1676" w:type="pct"/>
            <w:tcBorders>
              <w:right w:val="single" w:sz="4" w:space="0" w:color="auto"/>
            </w:tcBorders>
            <w:shd w:val="clear" w:color="auto" w:fill="auto"/>
            <w:vAlign w:val="center"/>
          </w:tcPr>
          <w:p w14:paraId="1BCE56E3" w14:textId="77777777" w:rsidR="00D838EF" w:rsidRPr="001203B9" w:rsidRDefault="00D838EF" w:rsidP="00F94786">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Aprendizaje continuo</w:t>
            </w:r>
          </w:p>
          <w:p w14:paraId="55E80959" w14:textId="77777777" w:rsidR="00D838EF" w:rsidRPr="001203B9" w:rsidRDefault="00D838EF" w:rsidP="00F94786">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 xml:space="preserve">Orientación a resultados </w:t>
            </w:r>
          </w:p>
          <w:p w14:paraId="41BB6EBA" w14:textId="77777777" w:rsidR="00D838EF" w:rsidRPr="001203B9" w:rsidRDefault="00D838EF" w:rsidP="00F94786">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Orientación al usuario y al ciudadano</w:t>
            </w:r>
          </w:p>
          <w:p w14:paraId="4E93B5C7" w14:textId="77777777" w:rsidR="00D838EF" w:rsidRPr="001203B9" w:rsidRDefault="00D838EF" w:rsidP="00F94786">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Compromiso con la organización</w:t>
            </w:r>
          </w:p>
          <w:p w14:paraId="13B175D4" w14:textId="77777777" w:rsidR="00D838EF" w:rsidRPr="001203B9" w:rsidRDefault="00D838EF" w:rsidP="00F94786">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Trabajo en equipo</w:t>
            </w:r>
          </w:p>
          <w:p w14:paraId="1A01F406" w14:textId="77777777" w:rsidR="00D838EF" w:rsidRPr="001203B9" w:rsidRDefault="00D838EF" w:rsidP="00F94786">
            <w:pPr>
              <w:rPr>
                <w:rFonts w:ascii="Arial" w:hAnsi="Arial" w:cs="Arial"/>
                <w:b/>
                <w:lang w:val="es-ES_tradnl"/>
              </w:rPr>
            </w:pPr>
            <w:r w:rsidRPr="001203B9">
              <w:rPr>
                <w:rFonts w:ascii="Arial" w:hAnsi="Arial" w:cs="Arial"/>
                <w:lang w:val="es-ES_tradnl" w:eastAsia="es-CO"/>
              </w:rPr>
              <w:t>Adaptación al cambio</w:t>
            </w:r>
          </w:p>
        </w:tc>
        <w:tc>
          <w:tcPr>
            <w:tcW w:w="1820" w:type="pct"/>
            <w:gridSpan w:val="2"/>
            <w:tcBorders>
              <w:left w:val="single" w:sz="4" w:space="0" w:color="auto"/>
              <w:right w:val="single" w:sz="4" w:space="0" w:color="auto"/>
            </w:tcBorders>
            <w:shd w:val="clear" w:color="auto" w:fill="auto"/>
            <w:vAlign w:val="center"/>
          </w:tcPr>
          <w:p w14:paraId="57FB51E3" w14:textId="77777777" w:rsidR="00D838EF" w:rsidRPr="001203B9" w:rsidRDefault="00D838EF" w:rsidP="00F94786">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Manejo de la información</w:t>
            </w:r>
          </w:p>
          <w:p w14:paraId="5F8144C9" w14:textId="77777777" w:rsidR="00D838EF" w:rsidRPr="001203B9" w:rsidRDefault="00D838EF" w:rsidP="00F94786">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Relaciones interpersonales</w:t>
            </w:r>
          </w:p>
          <w:p w14:paraId="7D38AC41" w14:textId="77777777" w:rsidR="00D838EF" w:rsidRPr="001203B9" w:rsidRDefault="00D838EF" w:rsidP="00F94786">
            <w:pPr>
              <w:rPr>
                <w:rFonts w:ascii="Arial" w:hAnsi="Arial" w:cs="Arial"/>
                <w:b/>
                <w:lang w:val="es-ES_tradnl"/>
              </w:rPr>
            </w:pPr>
            <w:r w:rsidRPr="001203B9">
              <w:rPr>
                <w:rFonts w:ascii="Arial" w:hAnsi="Arial" w:cs="Arial"/>
                <w:lang w:val="es-ES_tradnl" w:eastAsia="es-CO"/>
              </w:rPr>
              <w:t>Colaboración</w:t>
            </w:r>
          </w:p>
        </w:tc>
        <w:tc>
          <w:tcPr>
            <w:tcW w:w="1504" w:type="pct"/>
            <w:tcBorders>
              <w:left w:val="single" w:sz="4" w:space="0" w:color="auto"/>
            </w:tcBorders>
            <w:shd w:val="clear" w:color="auto" w:fill="auto"/>
            <w:vAlign w:val="center"/>
          </w:tcPr>
          <w:p w14:paraId="023546A2" w14:textId="77777777" w:rsidR="00D838EF" w:rsidRPr="001203B9" w:rsidRDefault="00D838EF" w:rsidP="00F94786">
            <w:pPr>
              <w:rPr>
                <w:rFonts w:ascii="Arial" w:hAnsi="Arial" w:cs="Arial"/>
                <w:lang w:eastAsia="es-CO"/>
              </w:rPr>
            </w:pPr>
            <w:r w:rsidRPr="001203B9">
              <w:rPr>
                <w:rFonts w:ascii="Arial" w:hAnsi="Arial" w:cs="Arial"/>
                <w:lang w:eastAsia="es-CO"/>
              </w:rPr>
              <w:t>Atención al detalle</w:t>
            </w:r>
          </w:p>
          <w:p w14:paraId="50E362A2" w14:textId="77777777" w:rsidR="00D838EF" w:rsidRPr="001203B9" w:rsidRDefault="00D838EF" w:rsidP="00F94786">
            <w:pPr>
              <w:rPr>
                <w:rFonts w:ascii="Arial" w:hAnsi="Arial" w:cs="Arial"/>
                <w:lang w:eastAsia="es-CO"/>
              </w:rPr>
            </w:pPr>
            <w:r w:rsidRPr="001203B9">
              <w:rPr>
                <w:rFonts w:ascii="Arial" w:hAnsi="Arial" w:cs="Arial"/>
                <w:lang w:eastAsia="es-CO"/>
              </w:rPr>
              <w:t>Atención a requerimientos</w:t>
            </w:r>
          </w:p>
          <w:p w14:paraId="3E4BBA05" w14:textId="77777777" w:rsidR="00D838EF" w:rsidRPr="001203B9" w:rsidRDefault="00D838EF" w:rsidP="00F94786">
            <w:pPr>
              <w:rPr>
                <w:rFonts w:ascii="Arial" w:hAnsi="Arial" w:cs="Arial"/>
                <w:lang w:eastAsia="es-CO"/>
              </w:rPr>
            </w:pPr>
            <w:r w:rsidRPr="001203B9">
              <w:rPr>
                <w:rFonts w:ascii="Arial" w:hAnsi="Arial" w:cs="Arial"/>
                <w:lang w:eastAsia="es-CO"/>
              </w:rPr>
              <w:t>Transparencia</w:t>
            </w:r>
          </w:p>
          <w:p w14:paraId="7A2C2223" w14:textId="77777777" w:rsidR="00D838EF" w:rsidRPr="001203B9" w:rsidRDefault="00D838EF" w:rsidP="00F94786">
            <w:pPr>
              <w:rPr>
                <w:rFonts w:ascii="Arial" w:hAnsi="Arial" w:cs="Arial"/>
                <w:b/>
                <w:lang w:val="es-ES_tradnl"/>
              </w:rPr>
            </w:pPr>
            <w:r w:rsidRPr="001203B9">
              <w:rPr>
                <w:rFonts w:ascii="Arial" w:hAnsi="Arial" w:cs="Arial"/>
                <w:lang w:eastAsia="es-CO"/>
              </w:rPr>
              <w:t>Comunicación efectiva</w:t>
            </w:r>
            <w:r w:rsidRPr="001203B9">
              <w:rPr>
                <w:rFonts w:ascii="Arial" w:hAnsi="Arial" w:cs="Arial"/>
                <w:lang w:val="es-ES_tradnl" w:eastAsia="es-CO"/>
              </w:rPr>
              <w:t xml:space="preserve"> </w:t>
            </w:r>
          </w:p>
        </w:tc>
      </w:tr>
      <w:tr w:rsidR="00D838EF" w:rsidRPr="001203B9" w14:paraId="73C46BFF" w14:textId="77777777" w:rsidTr="00F94786">
        <w:trPr>
          <w:trHeight w:val="46"/>
          <w:jc w:val="center"/>
        </w:trPr>
        <w:tc>
          <w:tcPr>
            <w:tcW w:w="5000" w:type="pct"/>
            <w:gridSpan w:val="4"/>
            <w:shd w:val="clear" w:color="auto" w:fill="D9D9D9"/>
            <w:vAlign w:val="center"/>
          </w:tcPr>
          <w:p w14:paraId="042753BF" w14:textId="77777777" w:rsidR="00D838EF" w:rsidRPr="001203B9" w:rsidRDefault="00D838EF" w:rsidP="00F94786">
            <w:pPr>
              <w:ind w:left="360"/>
              <w:jc w:val="center"/>
              <w:rPr>
                <w:rFonts w:ascii="Arial" w:hAnsi="Arial" w:cs="Arial"/>
                <w:b/>
                <w:lang w:val="es-ES_tradnl"/>
              </w:rPr>
            </w:pPr>
            <w:r w:rsidRPr="001203B9">
              <w:rPr>
                <w:rFonts w:ascii="Arial" w:hAnsi="Arial" w:cs="Arial"/>
                <w:b/>
                <w:lang w:val="es-ES_tradnl"/>
              </w:rPr>
              <w:t>VII. REQUISITOS DE FORMACIÓN ACADÉMICA Y EXPERIENCIA</w:t>
            </w:r>
          </w:p>
        </w:tc>
      </w:tr>
      <w:tr w:rsidR="00D838EF" w:rsidRPr="001203B9" w14:paraId="033C2F48" w14:textId="77777777" w:rsidTr="00F94786">
        <w:trPr>
          <w:trHeight w:val="101"/>
          <w:jc w:val="center"/>
        </w:trPr>
        <w:tc>
          <w:tcPr>
            <w:tcW w:w="2309" w:type="pct"/>
            <w:gridSpan w:val="2"/>
            <w:shd w:val="clear" w:color="auto" w:fill="D9D9D9" w:themeFill="background1" w:themeFillShade="D9"/>
            <w:vAlign w:val="center"/>
          </w:tcPr>
          <w:p w14:paraId="51701CE2" w14:textId="77777777" w:rsidR="00D838EF" w:rsidRPr="001203B9" w:rsidRDefault="00D838EF" w:rsidP="00F94786">
            <w:pPr>
              <w:ind w:left="360"/>
              <w:jc w:val="center"/>
              <w:rPr>
                <w:rFonts w:ascii="Arial" w:hAnsi="Arial" w:cs="Arial"/>
                <w:b/>
                <w:lang w:val="es-ES_tradnl"/>
              </w:rPr>
            </w:pPr>
            <w:r w:rsidRPr="001203B9">
              <w:rPr>
                <w:rFonts w:ascii="Arial" w:hAnsi="Arial" w:cs="Arial"/>
                <w:b/>
                <w:lang w:val="es-ES_tradnl"/>
              </w:rPr>
              <w:t>FORMACIÓN ACADÉMICA</w:t>
            </w:r>
          </w:p>
        </w:tc>
        <w:tc>
          <w:tcPr>
            <w:tcW w:w="2691" w:type="pct"/>
            <w:gridSpan w:val="2"/>
            <w:shd w:val="clear" w:color="auto" w:fill="D9D9D9" w:themeFill="background1" w:themeFillShade="D9"/>
            <w:vAlign w:val="center"/>
          </w:tcPr>
          <w:p w14:paraId="5510DEB2" w14:textId="77777777" w:rsidR="00D838EF" w:rsidRPr="001203B9" w:rsidRDefault="00D838EF" w:rsidP="00F94786">
            <w:pPr>
              <w:ind w:left="360"/>
              <w:jc w:val="center"/>
              <w:rPr>
                <w:rFonts w:ascii="Arial" w:hAnsi="Arial" w:cs="Arial"/>
                <w:b/>
                <w:lang w:val="es-ES_tradnl"/>
              </w:rPr>
            </w:pPr>
            <w:r w:rsidRPr="001203B9">
              <w:rPr>
                <w:rFonts w:ascii="Arial" w:hAnsi="Arial" w:cs="Arial"/>
                <w:b/>
                <w:lang w:val="es-ES_tradnl"/>
              </w:rPr>
              <w:t>EXPERIENCIA</w:t>
            </w:r>
          </w:p>
        </w:tc>
      </w:tr>
      <w:tr w:rsidR="00D838EF" w:rsidRPr="001203B9" w14:paraId="1D7990A1" w14:textId="77777777" w:rsidTr="00F94786">
        <w:trPr>
          <w:trHeight w:val="290"/>
          <w:jc w:val="center"/>
        </w:trPr>
        <w:tc>
          <w:tcPr>
            <w:tcW w:w="2309" w:type="pct"/>
            <w:gridSpan w:val="2"/>
            <w:tcBorders>
              <w:bottom w:val="single" w:sz="4" w:space="0" w:color="000000"/>
            </w:tcBorders>
            <w:shd w:val="clear" w:color="auto" w:fill="auto"/>
            <w:vAlign w:val="center"/>
          </w:tcPr>
          <w:p w14:paraId="36EE7DC0" w14:textId="1A001715" w:rsidR="00D838EF" w:rsidRPr="001203B9" w:rsidRDefault="00D838EF" w:rsidP="00F94786">
            <w:pPr>
              <w:jc w:val="both"/>
              <w:rPr>
                <w:rFonts w:ascii="Arial" w:hAnsi="Arial" w:cs="Arial"/>
                <w:lang w:val="es-ES_tradnl"/>
              </w:rPr>
            </w:pPr>
            <w:r w:rsidRPr="001203B9">
              <w:rPr>
                <w:rFonts w:ascii="Arial" w:hAnsi="Arial" w:cs="Arial"/>
                <w:lang w:val="es-ES_tradnl"/>
              </w:rPr>
              <w:t>Título de Bachiller</w:t>
            </w:r>
            <w:r w:rsidR="00BE3EF5" w:rsidRPr="001203B9">
              <w:rPr>
                <w:rFonts w:ascii="Arial" w:hAnsi="Arial" w:cs="Arial"/>
                <w:lang w:val="es-ES_tradnl"/>
              </w:rPr>
              <w:t>.</w:t>
            </w:r>
          </w:p>
        </w:tc>
        <w:tc>
          <w:tcPr>
            <w:tcW w:w="2691" w:type="pct"/>
            <w:gridSpan w:val="2"/>
            <w:tcBorders>
              <w:bottom w:val="single" w:sz="4" w:space="0" w:color="000000"/>
            </w:tcBorders>
            <w:shd w:val="clear" w:color="auto" w:fill="auto"/>
            <w:vAlign w:val="center"/>
          </w:tcPr>
          <w:p w14:paraId="765B091D" w14:textId="77777777" w:rsidR="00D838EF" w:rsidRPr="001203B9" w:rsidRDefault="00D838EF" w:rsidP="00F94786">
            <w:pPr>
              <w:rPr>
                <w:rFonts w:ascii="Arial" w:hAnsi="Arial" w:cs="Arial"/>
                <w:lang w:val="es-ES_tradnl"/>
              </w:rPr>
            </w:pPr>
            <w:r w:rsidRPr="001203B9">
              <w:rPr>
                <w:rFonts w:ascii="Arial" w:hAnsi="Arial" w:cs="Arial"/>
                <w:lang w:val="es-ES_tradnl"/>
              </w:rPr>
              <w:t>Quince (15) meses de experiencia laboral.</w:t>
            </w:r>
          </w:p>
        </w:tc>
      </w:tr>
    </w:tbl>
    <w:p w14:paraId="100280B1" w14:textId="4B0FC670" w:rsidR="00D838EF" w:rsidRPr="001203B9" w:rsidRDefault="00D838EF" w:rsidP="00360324">
      <w:pPr>
        <w:rPr>
          <w:rFonts w:ascii="Arial" w:hAnsi="Arial" w:cs="Arial"/>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39"/>
        <w:gridCol w:w="1134"/>
        <w:gridCol w:w="2410"/>
        <w:gridCol w:w="2915"/>
      </w:tblGrid>
      <w:tr w:rsidR="00EE1A18" w:rsidRPr="001203B9" w14:paraId="15F0E846" w14:textId="77777777" w:rsidTr="00CE145C">
        <w:trPr>
          <w:jc w:val="center"/>
        </w:trPr>
        <w:tc>
          <w:tcPr>
            <w:tcW w:w="5000" w:type="pct"/>
            <w:gridSpan w:val="4"/>
            <w:shd w:val="clear" w:color="auto" w:fill="BFBFBF"/>
          </w:tcPr>
          <w:p w14:paraId="12F32C23" w14:textId="77777777" w:rsidR="00EE1A18" w:rsidRPr="001203B9" w:rsidRDefault="00EE1A18" w:rsidP="00360324">
            <w:pPr>
              <w:shd w:val="clear" w:color="auto" w:fill="A6A6A6"/>
              <w:tabs>
                <w:tab w:val="left" w:pos="3000"/>
                <w:tab w:val="center" w:pos="4778"/>
                <w:tab w:val="left" w:pos="4956"/>
                <w:tab w:val="left" w:pos="5664"/>
                <w:tab w:val="left" w:pos="8080"/>
              </w:tabs>
              <w:jc w:val="center"/>
              <w:rPr>
                <w:rFonts w:ascii="Arial" w:hAnsi="Arial" w:cs="Arial"/>
                <w:b/>
                <w:lang w:val="es-ES_tradnl"/>
              </w:rPr>
            </w:pPr>
            <w:r w:rsidRPr="001203B9">
              <w:rPr>
                <w:rFonts w:ascii="Arial" w:hAnsi="Arial" w:cs="Arial"/>
                <w:b/>
                <w:lang w:val="es-ES_tradnl"/>
              </w:rPr>
              <w:t>I. IDENTIFICACIÓN Y UBICACIÓN</w:t>
            </w:r>
          </w:p>
        </w:tc>
      </w:tr>
      <w:tr w:rsidR="00FD173F" w:rsidRPr="001203B9" w14:paraId="17CE6A8B" w14:textId="77777777" w:rsidTr="00C85122">
        <w:trPr>
          <w:jc w:val="center"/>
        </w:trPr>
        <w:tc>
          <w:tcPr>
            <w:tcW w:w="2337" w:type="pct"/>
            <w:gridSpan w:val="2"/>
            <w:shd w:val="clear" w:color="auto" w:fill="FFFFFF"/>
          </w:tcPr>
          <w:p w14:paraId="560B89B0" w14:textId="77777777" w:rsidR="00EE1A18" w:rsidRPr="001203B9" w:rsidRDefault="00EE1A18" w:rsidP="00360324">
            <w:pPr>
              <w:ind w:left="360"/>
              <w:jc w:val="both"/>
              <w:rPr>
                <w:rFonts w:ascii="Arial" w:hAnsi="Arial" w:cs="Arial"/>
                <w:lang w:val="es-ES_tradnl"/>
              </w:rPr>
            </w:pPr>
            <w:r w:rsidRPr="001203B9">
              <w:rPr>
                <w:rFonts w:ascii="Arial" w:hAnsi="Arial" w:cs="Arial"/>
                <w:lang w:val="es-ES_tradnl"/>
              </w:rPr>
              <w:t>Nivel</w:t>
            </w:r>
          </w:p>
        </w:tc>
        <w:tc>
          <w:tcPr>
            <w:tcW w:w="2663" w:type="pct"/>
            <w:gridSpan w:val="2"/>
            <w:shd w:val="clear" w:color="auto" w:fill="FFFFFF"/>
          </w:tcPr>
          <w:p w14:paraId="13AE10FD" w14:textId="77777777" w:rsidR="00EE1A18" w:rsidRPr="001203B9" w:rsidRDefault="00EE1A18" w:rsidP="00360324">
            <w:pPr>
              <w:ind w:left="360"/>
              <w:jc w:val="both"/>
              <w:rPr>
                <w:rFonts w:ascii="Arial" w:hAnsi="Arial" w:cs="Arial"/>
                <w:lang w:val="es-ES_tradnl"/>
              </w:rPr>
            </w:pPr>
            <w:r w:rsidRPr="001203B9">
              <w:rPr>
                <w:rFonts w:ascii="Arial" w:hAnsi="Arial" w:cs="Arial"/>
                <w:lang w:val="es-ES_tradnl"/>
              </w:rPr>
              <w:t>Asistencial</w:t>
            </w:r>
          </w:p>
        </w:tc>
      </w:tr>
      <w:tr w:rsidR="00FD173F" w:rsidRPr="001203B9" w14:paraId="61EFCED4" w14:textId="77777777" w:rsidTr="00C85122">
        <w:trPr>
          <w:jc w:val="center"/>
        </w:trPr>
        <w:tc>
          <w:tcPr>
            <w:tcW w:w="2337" w:type="pct"/>
            <w:gridSpan w:val="2"/>
            <w:shd w:val="clear" w:color="auto" w:fill="FFFFFF"/>
          </w:tcPr>
          <w:p w14:paraId="64DA058D" w14:textId="77777777" w:rsidR="00EE1A18" w:rsidRPr="001203B9" w:rsidRDefault="00EE1A18" w:rsidP="00360324">
            <w:pPr>
              <w:ind w:left="360"/>
              <w:jc w:val="both"/>
              <w:rPr>
                <w:rFonts w:ascii="Arial" w:hAnsi="Arial" w:cs="Arial"/>
                <w:lang w:val="es-ES_tradnl"/>
              </w:rPr>
            </w:pPr>
            <w:r w:rsidRPr="001203B9">
              <w:rPr>
                <w:rFonts w:ascii="Arial" w:hAnsi="Arial" w:cs="Arial"/>
                <w:lang w:val="es-ES_tradnl"/>
              </w:rPr>
              <w:t>Denominación del Empleo</w:t>
            </w:r>
          </w:p>
        </w:tc>
        <w:tc>
          <w:tcPr>
            <w:tcW w:w="2663" w:type="pct"/>
            <w:gridSpan w:val="2"/>
            <w:shd w:val="clear" w:color="auto" w:fill="FFFFFF"/>
          </w:tcPr>
          <w:p w14:paraId="1B13CEC3" w14:textId="77777777" w:rsidR="00EE1A18" w:rsidRPr="001203B9" w:rsidRDefault="00EE1A18" w:rsidP="00360324">
            <w:pPr>
              <w:ind w:left="360"/>
              <w:jc w:val="both"/>
              <w:rPr>
                <w:rFonts w:ascii="Arial" w:hAnsi="Arial" w:cs="Arial"/>
                <w:lang w:val="es-ES_tradnl"/>
              </w:rPr>
            </w:pPr>
            <w:r w:rsidRPr="001203B9">
              <w:rPr>
                <w:rFonts w:ascii="Arial" w:hAnsi="Arial" w:cs="Arial"/>
                <w:lang w:val="es-ES_tradnl"/>
              </w:rPr>
              <w:t>Auxiliar Administrativo</w:t>
            </w:r>
          </w:p>
        </w:tc>
      </w:tr>
      <w:tr w:rsidR="00FD173F" w:rsidRPr="001203B9" w14:paraId="2B36A10C" w14:textId="77777777" w:rsidTr="00C85122">
        <w:trPr>
          <w:jc w:val="center"/>
        </w:trPr>
        <w:tc>
          <w:tcPr>
            <w:tcW w:w="2337" w:type="pct"/>
            <w:gridSpan w:val="2"/>
            <w:shd w:val="clear" w:color="auto" w:fill="FFFFFF"/>
          </w:tcPr>
          <w:p w14:paraId="47DE7980" w14:textId="77777777" w:rsidR="00EE1A18" w:rsidRPr="001203B9" w:rsidRDefault="00EE1A18" w:rsidP="00360324">
            <w:pPr>
              <w:ind w:left="360"/>
              <w:jc w:val="both"/>
              <w:rPr>
                <w:rFonts w:ascii="Arial" w:hAnsi="Arial" w:cs="Arial"/>
                <w:lang w:val="es-ES_tradnl"/>
              </w:rPr>
            </w:pPr>
            <w:r w:rsidRPr="001203B9">
              <w:rPr>
                <w:rFonts w:ascii="Arial" w:hAnsi="Arial" w:cs="Arial"/>
                <w:lang w:val="es-ES_tradnl"/>
              </w:rPr>
              <w:t>Código</w:t>
            </w:r>
          </w:p>
        </w:tc>
        <w:tc>
          <w:tcPr>
            <w:tcW w:w="2663" w:type="pct"/>
            <w:gridSpan w:val="2"/>
            <w:shd w:val="clear" w:color="auto" w:fill="FFFFFF"/>
          </w:tcPr>
          <w:p w14:paraId="3CE7FF36" w14:textId="77777777" w:rsidR="00EE1A18" w:rsidRPr="001203B9" w:rsidRDefault="00EE1A18" w:rsidP="00360324">
            <w:pPr>
              <w:ind w:left="360"/>
              <w:jc w:val="both"/>
              <w:rPr>
                <w:rFonts w:ascii="Arial" w:hAnsi="Arial" w:cs="Arial"/>
                <w:lang w:val="es-ES_tradnl"/>
              </w:rPr>
            </w:pPr>
            <w:r w:rsidRPr="001203B9">
              <w:rPr>
                <w:rFonts w:ascii="Arial" w:hAnsi="Arial" w:cs="Arial"/>
                <w:lang w:val="es-ES_tradnl"/>
              </w:rPr>
              <w:t>4044</w:t>
            </w:r>
          </w:p>
        </w:tc>
      </w:tr>
      <w:tr w:rsidR="00FD173F" w:rsidRPr="001203B9" w14:paraId="54BD2BF3" w14:textId="77777777" w:rsidTr="00C85122">
        <w:trPr>
          <w:jc w:val="center"/>
        </w:trPr>
        <w:tc>
          <w:tcPr>
            <w:tcW w:w="2337" w:type="pct"/>
            <w:gridSpan w:val="2"/>
            <w:shd w:val="clear" w:color="auto" w:fill="FFFFFF"/>
          </w:tcPr>
          <w:p w14:paraId="69CD0872" w14:textId="77777777" w:rsidR="00EE1A18" w:rsidRPr="001203B9" w:rsidRDefault="00EE1A18" w:rsidP="00360324">
            <w:pPr>
              <w:ind w:left="360"/>
              <w:jc w:val="both"/>
              <w:rPr>
                <w:rFonts w:ascii="Arial" w:hAnsi="Arial" w:cs="Arial"/>
                <w:lang w:val="es-ES_tradnl"/>
              </w:rPr>
            </w:pPr>
            <w:r w:rsidRPr="001203B9">
              <w:rPr>
                <w:rFonts w:ascii="Arial" w:hAnsi="Arial" w:cs="Arial"/>
                <w:lang w:val="es-ES_tradnl"/>
              </w:rPr>
              <w:t>Grado</w:t>
            </w:r>
          </w:p>
        </w:tc>
        <w:tc>
          <w:tcPr>
            <w:tcW w:w="2663" w:type="pct"/>
            <w:gridSpan w:val="2"/>
            <w:shd w:val="clear" w:color="auto" w:fill="FFFFFF"/>
          </w:tcPr>
          <w:p w14:paraId="79C9FB5E" w14:textId="77777777" w:rsidR="00EE1A18" w:rsidRPr="001203B9" w:rsidRDefault="00EE1A18" w:rsidP="00360324">
            <w:pPr>
              <w:ind w:left="360"/>
              <w:jc w:val="both"/>
              <w:rPr>
                <w:rFonts w:ascii="Arial" w:hAnsi="Arial" w:cs="Arial"/>
                <w:lang w:val="es-ES_tradnl"/>
              </w:rPr>
            </w:pPr>
            <w:r w:rsidRPr="001203B9">
              <w:rPr>
                <w:rFonts w:ascii="Arial" w:hAnsi="Arial" w:cs="Arial"/>
                <w:lang w:val="es-ES_tradnl"/>
              </w:rPr>
              <w:t>18</w:t>
            </w:r>
          </w:p>
        </w:tc>
      </w:tr>
      <w:tr w:rsidR="00FD173F" w:rsidRPr="001203B9" w14:paraId="5F2DB1C5" w14:textId="77777777" w:rsidTr="00C85122">
        <w:trPr>
          <w:jc w:val="center"/>
        </w:trPr>
        <w:tc>
          <w:tcPr>
            <w:tcW w:w="2337" w:type="pct"/>
            <w:gridSpan w:val="2"/>
            <w:shd w:val="clear" w:color="auto" w:fill="FFFFFF"/>
          </w:tcPr>
          <w:p w14:paraId="784BEB35" w14:textId="77777777" w:rsidR="00EE1A18" w:rsidRPr="001203B9" w:rsidRDefault="00EE1A18" w:rsidP="00360324">
            <w:pPr>
              <w:ind w:left="360"/>
              <w:jc w:val="both"/>
              <w:rPr>
                <w:rFonts w:ascii="Arial" w:hAnsi="Arial" w:cs="Arial"/>
                <w:lang w:val="es-ES_tradnl"/>
              </w:rPr>
            </w:pPr>
            <w:r w:rsidRPr="001203B9">
              <w:rPr>
                <w:rFonts w:ascii="Arial" w:hAnsi="Arial" w:cs="Arial"/>
                <w:lang w:val="es-ES_tradnl"/>
              </w:rPr>
              <w:t>Nº de Cargos</w:t>
            </w:r>
          </w:p>
        </w:tc>
        <w:tc>
          <w:tcPr>
            <w:tcW w:w="2663" w:type="pct"/>
            <w:gridSpan w:val="2"/>
            <w:shd w:val="clear" w:color="auto" w:fill="FFFFFF"/>
          </w:tcPr>
          <w:p w14:paraId="138B399B" w14:textId="77777777" w:rsidR="00EE1A18" w:rsidRPr="001203B9" w:rsidRDefault="00EE1A18" w:rsidP="00360324">
            <w:pPr>
              <w:ind w:left="360"/>
              <w:jc w:val="both"/>
              <w:rPr>
                <w:rFonts w:ascii="Arial" w:hAnsi="Arial" w:cs="Arial"/>
                <w:lang w:val="es-ES_tradnl"/>
              </w:rPr>
            </w:pPr>
            <w:r w:rsidRPr="001203B9">
              <w:rPr>
                <w:rFonts w:ascii="Arial" w:hAnsi="Arial" w:cs="Arial"/>
                <w:lang w:val="es-ES_tradnl"/>
              </w:rPr>
              <w:t>1</w:t>
            </w:r>
          </w:p>
        </w:tc>
      </w:tr>
      <w:tr w:rsidR="00FD173F" w:rsidRPr="001203B9" w14:paraId="04881A28" w14:textId="77777777" w:rsidTr="00C85122">
        <w:trPr>
          <w:jc w:val="center"/>
        </w:trPr>
        <w:tc>
          <w:tcPr>
            <w:tcW w:w="2337" w:type="pct"/>
            <w:gridSpan w:val="2"/>
            <w:shd w:val="clear" w:color="auto" w:fill="FFFFFF"/>
          </w:tcPr>
          <w:p w14:paraId="7709B0D3" w14:textId="77777777" w:rsidR="00EE1A18" w:rsidRPr="001203B9" w:rsidRDefault="00EE1A18" w:rsidP="00360324">
            <w:pPr>
              <w:ind w:left="360"/>
              <w:jc w:val="both"/>
              <w:rPr>
                <w:rFonts w:ascii="Arial" w:hAnsi="Arial" w:cs="Arial"/>
                <w:lang w:val="es-ES_tradnl"/>
              </w:rPr>
            </w:pPr>
            <w:r w:rsidRPr="001203B9">
              <w:rPr>
                <w:rFonts w:ascii="Arial" w:hAnsi="Arial" w:cs="Arial"/>
                <w:lang w:val="es-ES_tradnl"/>
              </w:rPr>
              <w:t>Dependencia</w:t>
            </w:r>
          </w:p>
        </w:tc>
        <w:tc>
          <w:tcPr>
            <w:tcW w:w="2663" w:type="pct"/>
            <w:gridSpan w:val="2"/>
            <w:shd w:val="clear" w:color="auto" w:fill="FFFFFF"/>
          </w:tcPr>
          <w:p w14:paraId="49D17BD3" w14:textId="77777777" w:rsidR="00EE1A18" w:rsidRPr="001203B9" w:rsidRDefault="00EE1A18" w:rsidP="00360324">
            <w:pPr>
              <w:ind w:left="360"/>
              <w:jc w:val="both"/>
              <w:rPr>
                <w:rFonts w:ascii="Arial" w:hAnsi="Arial" w:cs="Arial"/>
                <w:lang w:val="es-ES_tradnl"/>
              </w:rPr>
            </w:pPr>
            <w:r w:rsidRPr="001203B9">
              <w:rPr>
                <w:rFonts w:ascii="Arial" w:hAnsi="Arial" w:cs="Arial"/>
                <w:lang w:val="es-ES_tradnl"/>
              </w:rPr>
              <w:t>Donde se ubique el cargo</w:t>
            </w:r>
          </w:p>
        </w:tc>
      </w:tr>
      <w:tr w:rsidR="00FD173F" w:rsidRPr="001203B9" w14:paraId="757AAD0A" w14:textId="77777777" w:rsidTr="00C85122">
        <w:trPr>
          <w:jc w:val="center"/>
        </w:trPr>
        <w:tc>
          <w:tcPr>
            <w:tcW w:w="2337" w:type="pct"/>
            <w:gridSpan w:val="2"/>
            <w:shd w:val="clear" w:color="auto" w:fill="FFFFFF"/>
          </w:tcPr>
          <w:p w14:paraId="74603576" w14:textId="77777777" w:rsidR="00EE1A18" w:rsidRPr="001203B9" w:rsidRDefault="00EE1A18" w:rsidP="00360324">
            <w:pPr>
              <w:ind w:left="360"/>
              <w:jc w:val="both"/>
              <w:rPr>
                <w:rFonts w:ascii="Arial" w:hAnsi="Arial" w:cs="Arial"/>
                <w:lang w:val="es-ES_tradnl"/>
              </w:rPr>
            </w:pPr>
            <w:r w:rsidRPr="001203B9">
              <w:rPr>
                <w:rFonts w:ascii="Arial" w:hAnsi="Arial" w:cs="Arial"/>
                <w:lang w:val="es-ES_tradnl"/>
              </w:rPr>
              <w:t>Cargo del Superior Inmediato</w:t>
            </w:r>
          </w:p>
        </w:tc>
        <w:tc>
          <w:tcPr>
            <w:tcW w:w="2663" w:type="pct"/>
            <w:gridSpan w:val="2"/>
            <w:shd w:val="clear" w:color="auto" w:fill="FFFFFF"/>
          </w:tcPr>
          <w:p w14:paraId="29EFF444" w14:textId="77777777" w:rsidR="00EE1A18" w:rsidRPr="001203B9" w:rsidRDefault="00EE1A18" w:rsidP="00360324">
            <w:pPr>
              <w:ind w:left="360"/>
              <w:jc w:val="both"/>
              <w:rPr>
                <w:rFonts w:ascii="Arial" w:hAnsi="Arial" w:cs="Arial"/>
                <w:lang w:val="es-ES_tradnl"/>
              </w:rPr>
            </w:pPr>
            <w:r w:rsidRPr="001203B9">
              <w:rPr>
                <w:rFonts w:ascii="Arial" w:hAnsi="Arial" w:cs="Arial"/>
                <w:lang w:val="es-ES_tradnl"/>
              </w:rPr>
              <w:t>Quien ejerza la supervisión directa.</w:t>
            </w:r>
          </w:p>
        </w:tc>
      </w:tr>
      <w:tr w:rsidR="00EE1A18" w:rsidRPr="001203B9" w14:paraId="7938F158" w14:textId="77777777" w:rsidTr="00CE145C">
        <w:trPr>
          <w:jc w:val="center"/>
        </w:trPr>
        <w:tc>
          <w:tcPr>
            <w:tcW w:w="5000" w:type="pct"/>
            <w:gridSpan w:val="4"/>
            <w:shd w:val="clear" w:color="auto" w:fill="BFBFBF"/>
          </w:tcPr>
          <w:p w14:paraId="7E4D5EC0" w14:textId="77777777" w:rsidR="00EE1A18" w:rsidRPr="001203B9" w:rsidRDefault="00EE1A18" w:rsidP="00360324">
            <w:pPr>
              <w:tabs>
                <w:tab w:val="center" w:pos="4778"/>
                <w:tab w:val="left" w:pos="7140"/>
              </w:tabs>
              <w:jc w:val="center"/>
              <w:rPr>
                <w:rFonts w:ascii="Arial" w:hAnsi="Arial" w:cs="Arial"/>
                <w:b/>
                <w:lang w:val="es-ES_tradnl"/>
              </w:rPr>
            </w:pPr>
            <w:r w:rsidRPr="001203B9">
              <w:rPr>
                <w:rFonts w:ascii="Arial" w:hAnsi="Arial" w:cs="Arial"/>
                <w:b/>
                <w:lang w:val="es-ES_tradnl"/>
              </w:rPr>
              <w:t xml:space="preserve">II. </w:t>
            </w:r>
            <w:r w:rsidR="00CE145C" w:rsidRPr="001203B9">
              <w:rPr>
                <w:rFonts w:ascii="Arial" w:hAnsi="Arial" w:cs="Arial"/>
                <w:b/>
                <w:lang w:val="es-ES_tradnl"/>
              </w:rPr>
              <w:t>ÁREA FUNCIONAL</w:t>
            </w:r>
          </w:p>
        </w:tc>
      </w:tr>
      <w:tr w:rsidR="00CE145C" w:rsidRPr="001203B9" w14:paraId="5C959B86" w14:textId="77777777" w:rsidTr="00CE145C">
        <w:trPr>
          <w:jc w:val="center"/>
        </w:trPr>
        <w:tc>
          <w:tcPr>
            <w:tcW w:w="5000" w:type="pct"/>
            <w:gridSpan w:val="4"/>
            <w:shd w:val="clear" w:color="auto" w:fill="auto"/>
          </w:tcPr>
          <w:p w14:paraId="188FB814" w14:textId="77777777" w:rsidR="00CE145C" w:rsidRPr="001203B9" w:rsidRDefault="00CE145C" w:rsidP="00BE3EF5">
            <w:pPr>
              <w:ind w:left="360" w:right="278"/>
              <w:jc w:val="both"/>
              <w:rPr>
                <w:rFonts w:ascii="Arial" w:hAnsi="Arial" w:cs="Arial"/>
                <w:lang w:val="es-ES_tradnl"/>
              </w:rPr>
            </w:pPr>
            <w:r w:rsidRPr="001203B9">
              <w:rPr>
                <w:rFonts w:ascii="Arial" w:hAnsi="Arial" w:cs="Arial"/>
              </w:rPr>
              <w:lastRenderedPageBreak/>
              <w:t xml:space="preserve">Dirección para la Gestión de las </w:t>
            </w:r>
            <w:r w:rsidRPr="001203B9">
              <w:rPr>
                <w:rFonts w:ascii="Arial" w:hAnsi="Arial" w:cs="Arial"/>
                <w:bCs/>
              </w:rPr>
              <w:t>Cajas</w:t>
            </w:r>
            <w:r w:rsidRPr="001203B9">
              <w:rPr>
                <w:rFonts w:ascii="Arial" w:hAnsi="Arial" w:cs="Arial"/>
              </w:rPr>
              <w:t xml:space="preserve"> de Compensación Familiar</w:t>
            </w:r>
          </w:p>
        </w:tc>
      </w:tr>
      <w:tr w:rsidR="00CE145C" w:rsidRPr="001203B9" w14:paraId="260B6990" w14:textId="77777777" w:rsidTr="00CE145C">
        <w:trPr>
          <w:jc w:val="center"/>
        </w:trPr>
        <w:tc>
          <w:tcPr>
            <w:tcW w:w="5000" w:type="pct"/>
            <w:gridSpan w:val="4"/>
            <w:shd w:val="clear" w:color="auto" w:fill="BFBFBF"/>
          </w:tcPr>
          <w:p w14:paraId="727C4FB9" w14:textId="77777777" w:rsidR="00CE145C" w:rsidRPr="001203B9" w:rsidRDefault="00A13606" w:rsidP="00360324">
            <w:pPr>
              <w:tabs>
                <w:tab w:val="center" w:pos="4778"/>
                <w:tab w:val="left" w:pos="7140"/>
              </w:tabs>
              <w:jc w:val="center"/>
              <w:rPr>
                <w:rFonts w:ascii="Arial" w:hAnsi="Arial" w:cs="Arial"/>
                <w:b/>
                <w:lang w:val="es-ES_tradnl"/>
              </w:rPr>
            </w:pPr>
            <w:r w:rsidRPr="001203B9">
              <w:rPr>
                <w:rFonts w:ascii="Arial" w:hAnsi="Arial" w:cs="Arial"/>
                <w:b/>
                <w:lang w:val="es-ES_tradnl"/>
              </w:rPr>
              <w:t>I</w:t>
            </w:r>
            <w:r w:rsidR="00CE145C" w:rsidRPr="001203B9">
              <w:rPr>
                <w:rFonts w:ascii="Arial" w:hAnsi="Arial" w:cs="Arial"/>
                <w:b/>
                <w:lang w:val="es-ES_tradnl"/>
              </w:rPr>
              <w:t>II. PROPÓSITO PRINCIPAL</w:t>
            </w:r>
          </w:p>
        </w:tc>
      </w:tr>
      <w:tr w:rsidR="00EE1A18" w:rsidRPr="001203B9" w14:paraId="34BC5857" w14:textId="77777777" w:rsidTr="00CE145C">
        <w:trPr>
          <w:jc w:val="center"/>
        </w:trPr>
        <w:tc>
          <w:tcPr>
            <w:tcW w:w="5000" w:type="pct"/>
            <w:gridSpan w:val="4"/>
          </w:tcPr>
          <w:p w14:paraId="1EDD8ECF" w14:textId="77777777" w:rsidR="00EE1A18" w:rsidRPr="001203B9" w:rsidRDefault="00EE1A18" w:rsidP="00360324">
            <w:pPr>
              <w:jc w:val="both"/>
              <w:rPr>
                <w:rFonts w:ascii="Arial" w:hAnsi="Arial" w:cs="Arial"/>
                <w:lang w:val="es-ES_tradnl"/>
              </w:rPr>
            </w:pPr>
            <w:r w:rsidRPr="001203B9">
              <w:rPr>
                <w:rFonts w:ascii="Arial" w:hAnsi="Arial" w:cs="Arial"/>
              </w:rPr>
              <w:t xml:space="preserve">Ejecutar las actividades administrativas y operativas propias de la gestión del área de desempeño asignada, con el fin de contribuir al cumplimiento de la misión institucional y al logro de los objetivos trazados </w:t>
            </w:r>
            <w:r w:rsidRPr="001203B9">
              <w:rPr>
                <w:rFonts w:ascii="Arial" w:hAnsi="Arial" w:cs="Arial"/>
                <w:lang w:val="es-ES_tradnl"/>
              </w:rPr>
              <w:t xml:space="preserve">en los </w:t>
            </w:r>
            <w:r w:rsidRPr="001203B9">
              <w:rPr>
                <w:rFonts w:ascii="Arial" w:hAnsi="Arial" w:cs="Arial"/>
                <w:lang w:eastAsia="es-CO"/>
              </w:rPr>
              <w:t>planes, programas y proyectos</w:t>
            </w:r>
            <w:r w:rsidRPr="001203B9">
              <w:rPr>
                <w:rFonts w:ascii="Arial" w:hAnsi="Arial" w:cs="Arial"/>
              </w:rPr>
              <w:t>, de acuerdo con los procesos, los procedimientos y los criterios de calidad establecidos.</w:t>
            </w:r>
          </w:p>
        </w:tc>
      </w:tr>
      <w:tr w:rsidR="00EE1A18" w:rsidRPr="001203B9" w14:paraId="69526799" w14:textId="77777777" w:rsidTr="00CE145C">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BFBFBF"/>
          </w:tcPr>
          <w:p w14:paraId="3895E3D6" w14:textId="77777777" w:rsidR="00EE1A18" w:rsidRPr="001203B9" w:rsidRDefault="00EE1A18" w:rsidP="00360324">
            <w:pPr>
              <w:jc w:val="center"/>
              <w:rPr>
                <w:rFonts w:ascii="Arial" w:hAnsi="Arial" w:cs="Arial"/>
                <w:b/>
                <w:lang w:val="es-ES_tradnl"/>
              </w:rPr>
            </w:pPr>
            <w:r w:rsidRPr="001203B9">
              <w:rPr>
                <w:rFonts w:ascii="Arial" w:hAnsi="Arial" w:cs="Arial"/>
                <w:b/>
                <w:lang w:val="es-ES_tradnl"/>
              </w:rPr>
              <w:t>I</w:t>
            </w:r>
            <w:r w:rsidR="00996DC5" w:rsidRPr="001203B9">
              <w:rPr>
                <w:rFonts w:ascii="Arial" w:hAnsi="Arial" w:cs="Arial"/>
                <w:b/>
                <w:lang w:val="es-ES_tradnl"/>
              </w:rPr>
              <w:t>V</w:t>
            </w:r>
            <w:r w:rsidRPr="001203B9">
              <w:rPr>
                <w:rFonts w:ascii="Arial" w:hAnsi="Arial" w:cs="Arial"/>
                <w:b/>
                <w:lang w:val="es-ES_tradnl"/>
              </w:rPr>
              <w:t xml:space="preserve">. </w:t>
            </w:r>
            <w:r w:rsidR="00233690" w:rsidRPr="001203B9">
              <w:rPr>
                <w:rFonts w:ascii="Arial" w:hAnsi="Arial" w:cs="Arial"/>
                <w:b/>
                <w:lang w:val="es-ES_tradnl"/>
              </w:rPr>
              <w:t>DESCRIPCIÓN DE LAS FUNCIONES ESENCIALES</w:t>
            </w:r>
          </w:p>
        </w:tc>
      </w:tr>
      <w:tr w:rsidR="00EE1A18" w:rsidRPr="001203B9" w14:paraId="418E7348" w14:textId="77777777" w:rsidTr="00876838">
        <w:trPr>
          <w:trHeight w:val="413"/>
          <w:jc w:val="center"/>
        </w:trPr>
        <w:tc>
          <w:tcPr>
            <w:tcW w:w="5000" w:type="pct"/>
            <w:gridSpan w:val="4"/>
            <w:tcBorders>
              <w:top w:val="single" w:sz="4" w:space="0" w:color="000000"/>
              <w:left w:val="single" w:sz="4" w:space="0" w:color="000000"/>
              <w:bottom w:val="single" w:sz="4" w:space="0" w:color="000000"/>
              <w:right w:val="single" w:sz="4" w:space="0" w:color="000000"/>
            </w:tcBorders>
          </w:tcPr>
          <w:p w14:paraId="78B93B48" w14:textId="77777777" w:rsidR="006650F2" w:rsidRPr="001203B9" w:rsidRDefault="006650F2" w:rsidP="006650F2">
            <w:pPr>
              <w:autoSpaceDE w:val="0"/>
              <w:autoSpaceDN w:val="0"/>
              <w:adjustRightInd w:val="0"/>
              <w:jc w:val="both"/>
              <w:rPr>
                <w:rFonts w:ascii="Arial" w:hAnsi="Arial" w:cs="Arial"/>
                <w:b/>
                <w:bCs/>
                <w:lang w:eastAsia="es-CO"/>
              </w:rPr>
            </w:pPr>
            <w:r w:rsidRPr="001203B9">
              <w:rPr>
                <w:rFonts w:ascii="Arial" w:hAnsi="Arial" w:cs="Arial"/>
                <w:b/>
                <w:bCs/>
                <w:lang w:eastAsia="es-CO"/>
              </w:rPr>
              <w:t>Funciones del nivel asistencial:</w:t>
            </w:r>
          </w:p>
          <w:p w14:paraId="75242A4C" w14:textId="77777777" w:rsidR="006650F2" w:rsidRPr="001203B9" w:rsidRDefault="006650F2" w:rsidP="00207858">
            <w:pPr>
              <w:numPr>
                <w:ilvl w:val="0"/>
                <w:numId w:val="259"/>
              </w:numPr>
              <w:autoSpaceDE w:val="0"/>
              <w:autoSpaceDN w:val="0"/>
              <w:adjustRightInd w:val="0"/>
              <w:jc w:val="both"/>
              <w:rPr>
                <w:rFonts w:ascii="Arial" w:hAnsi="Arial" w:cs="Arial"/>
                <w:lang w:eastAsia="es-CO"/>
              </w:rPr>
            </w:pPr>
            <w:r w:rsidRPr="001203B9">
              <w:rPr>
                <w:rFonts w:ascii="Arial" w:hAnsi="Arial" w:cs="Arial"/>
                <w:lang w:eastAsia="es-CO"/>
              </w:rPr>
              <w:t>Recibir, revisar, clasificar, radicar, distribuir y controlar documentos, datos, elementos y correspondencia, relacionados con los asuntos de competencia de la entidad.</w:t>
            </w:r>
          </w:p>
          <w:p w14:paraId="07778A3E" w14:textId="77777777" w:rsidR="006650F2" w:rsidRPr="001203B9" w:rsidRDefault="006650F2" w:rsidP="00207858">
            <w:pPr>
              <w:numPr>
                <w:ilvl w:val="0"/>
                <w:numId w:val="259"/>
              </w:numPr>
              <w:autoSpaceDE w:val="0"/>
              <w:autoSpaceDN w:val="0"/>
              <w:adjustRightInd w:val="0"/>
              <w:jc w:val="both"/>
              <w:rPr>
                <w:rFonts w:ascii="Arial" w:hAnsi="Arial" w:cs="Arial"/>
                <w:lang w:eastAsia="es-CO"/>
              </w:rPr>
            </w:pPr>
            <w:r w:rsidRPr="001203B9">
              <w:rPr>
                <w:rFonts w:ascii="Arial" w:hAnsi="Arial" w:cs="Arial"/>
                <w:lang w:eastAsia="es-CO"/>
              </w:rPr>
              <w:t>Llevar y mantener actualizados los registros de carácter técnico, administrativo y financiero y responder por la exactitud de los mismos.</w:t>
            </w:r>
          </w:p>
          <w:p w14:paraId="0FFF1DE8" w14:textId="77777777" w:rsidR="006650F2" w:rsidRPr="001203B9" w:rsidRDefault="006650F2" w:rsidP="00207858">
            <w:pPr>
              <w:numPr>
                <w:ilvl w:val="0"/>
                <w:numId w:val="259"/>
              </w:numPr>
              <w:autoSpaceDE w:val="0"/>
              <w:autoSpaceDN w:val="0"/>
              <w:adjustRightInd w:val="0"/>
              <w:jc w:val="both"/>
              <w:rPr>
                <w:rFonts w:ascii="Arial" w:hAnsi="Arial" w:cs="Arial"/>
                <w:lang w:eastAsia="es-CO"/>
              </w:rPr>
            </w:pPr>
            <w:r w:rsidRPr="001203B9">
              <w:rPr>
                <w:rFonts w:ascii="Arial" w:hAnsi="Arial" w:cs="Arial"/>
                <w:lang w:eastAsia="es-CO"/>
              </w:rPr>
              <w:t>Orientar a los usuarios y suministrar la información que les sea solicitada, de conformidad con los procedimientos establecidos.</w:t>
            </w:r>
          </w:p>
          <w:p w14:paraId="492AF54B" w14:textId="77777777" w:rsidR="006650F2" w:rsidRPr="001203B9" w:rsidRDefault="006650F2" w:rsidP="00207858">
            <w:pPr>
              <w:numPr>
                <w:ilvl w:val="0"/>
                <w:numId w:val="259"/>
              </w:numPr>
              <w:autoSpaceDE w:val="0"/>
              <w:autoSpaceDN w:val="0"/>
              <w:adjustRightInd w:val="0"/>
              <w:jc w:val="both"/>
              <w:rPr>
                <w:rFonts w:ascii="Arial" w:hAnsi="Arial" w:cs="Arial"/>
                <w:lang w:eastAsia="es-CO"/>
              </w:rPr>
            </w:pPr>
            <w:r w:rsidRPr="001203B9">
              <w:rPr>
                <w:rFonts w:ascii="Arial" w:hAnsi="Arial" w:cs="Arial"/>
                <w:lang w:eastAsia="es-CO"/>
              </w:rPr>
              <w:t xml:space="preserve">Desempeñar funciones de oficina y de asistencia administrativa encaminadas a facilitar el desarrollo y ejecución de las actividades del área de desempeño. </w:t>
            </w:r>
          </w:p>
          <w:p w14:paraId="101117F0" w14:textId="77777777" w:rsidR="006650F2" w:rsidRPr="001203B9" w:rsidRDefault="006650F2" w:rsidP="00207858">
            <w:pPr>
              <w:numPr>
                <w:ilvl w:val="0"/>
                <w:numId w:val="259"/>
              </w:numPr>
              <w:autoSpaceDE w:val="0"/>
              <w:autoSpaceDN w:val="0"/>
              <w:adjustRightInd w:val="0"/>
              <w:jc w:val="both"/>
              <w:rPr>
                <w:rFonts w:ascii="Arial" w:hAnsi="Arial" w:cs="Arial"/>
                <w:lang w:eastAsia="es-CO"/>
              </w:rPr>
            </w:pPr>
            <w:r w:rsidRPr="001203B9">
              <w:rPr>
                <w:rFonts w:ascii="Arial" w:hAnsi="Arial" w:cs="Arial"/>
                <w:lang w:eastAsia="es-CO"/>
              </w:rPr>
              <w:t>Realizar labores propias de los servicios generales que demande la institución.</w:t>
            </w:r>
          </w:p>
          <w:p w14:paraId="7AD015EB" w14:textId="77777777" w:rsidR="006650F2" w:rsidRPr="001203B9" w:rsidRDefault="006650F2" w:rsidP="00207858">
            <w:pPr>
              <w:numPr>
                <w:ilvl w:val="0"/>
                <w:numId w:val="259"/>
              </w:numPr>
              <w:autoSpaceDE w:val="0"/>
              <w:autoSpaceDN w:val="0"/>
              <w:adjustRightInd w:val="0"/>
              <w:jc w:val="both"/>
              <w:rPr>
                <w:rFonts w:ascii="Arial" w:hAnsi="Arial" w:cs="Arial"/>
                <w:lang w:eastAsia="es-CO"/>
              </w:rPr>
            </w:pPr>
            <w:r w:rsidRPr="001203B9">
              <w:rPr>
                <w:rFonts w:ascii="Arial" w:hAnsi="Arial" w:cs="Arial"/>
                <w:lang w:eastAsia="es-CO"/>
              </w:rPr>
              <w:t>Efectuar diligencias externas cuando las necesidades del servicio lo requieran.</w:t>
            </w:r>
          </w:p>
          <w:p w14:paraId="1BE5E05E" w14:textId="77777777" w:rsidR="006650F2" w:rsidRPr="001203B9" w:rsidRDefault="006650F2" w:rsidP="00207858">
            <w:pPr>
              <w:numPr>
                <w:ilvl w:val="0"/>
                <w:numId w:val="259"/>
              </w:numPr>
              <w:autoSpaceDE w:val="0"/>
              <w:autoSpaceDN w:val="0"/>
              <w:adjustRightInd w:val="0"/>
              <w:jc w:val="both"/>
              <w:rPr>
                <w:rFonts w:ascii="Arial" w:hAnsi="Arial" w:cs="Arial"/>
                <w:lang w:eastAsia="es-CO"/>
              </w:rPr>
            </w:pPr>
            <w:r w:rsidRPr="001203B9">
              <w:rPr>
                <w:rFonts w:ascii="Arial" w:hAnsi="Arial" w:cs="Arial"/>
                <w:lang w:eastAsia="es-CO"/>
              </w:rPr>
              <w:t>Las demás que les sean asignadas por autoridad competente, de acuerdo con el área de desempeño y la naturaleza del empleo.</w:t>
            </w:r>
          </w:p>
          <w:p w14:paraId="5CDD43B3" w14:textId="77777777" w:rsidR="006650F2" w:rsidRPr="001203B9" w:rsidRDefault="006650F2" w:rsidP="006650F2">
            <w:pPr>
              <w:autoSpaceDE w:val="0"/>
              <w:autoSpaceDN w:val="0"/>
              <w:adjustRightInd w:val="0"/>
              <w:jc w:val="both"/>
              <w:rPr>
                <w:rFonts w:ascii="Arial" w:hAnsi="Arial" w:cs="Arial"/>
              </w:rPr>
            </w:pPr>
          </w:p>
          <w:p w14:paraId="2F7B03CB" w14:textId="77777777" w:rsidR="006650F2" w:rsidRPr="001203B9" w:rsidRDefault="006650F2" w:rsidP="006650F2">
            <w:pPr>
              <w:ind w:left="-47"/>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195D5723" w14:textId="77777777" w:rsidR="00996DC5" w:rsidRPr="001203B9" w:rsidRDefault="00C12C02" w:rsidP="00207858">
            <w:pPr>
              <w:numPr>
                <w:ilvl w:val="0"/>
                <w:numId w:val="92"/>
              </w:numPr>
              <w:autoSpaceDE w:val="0"/>
              <w:autoSpaceDN w:val="0"/>
              <w:adjustRightInd w:val="0"/>
              <w:jc w:val="both"/>
              <w:rPr>
                <w:rFonts w:ascii="Arial" w:hAnsi="Arial" w:cs="Arial"/>
                <w:lang w:eastAsia="es-CO"/>
              </w:rPr>
            </w:pPr>
            <w:r w:rsidRPr="001203B9">
              <w:rPr>
                <w:rFonts w:ascii="Arial" w:eastAsia="Calibri" w:hAnsi="Arial" w:cs="Arial"/>
                <w:lang w:val="es-ES_tradnl" w:eastAsia="es-CO"/>
              </w:rPr>
              <w:t>Tramitar ante otras dependencias de la Entidad, los documentos que le sean confiados, de conformidad con las instrucciones impartidas por el superior inmediato y los procedimientos.</w:t>
            </w:r>
          </w:p>
          <w:p w14:paraId="2CE4AB8A" w14:textId="77777777" w:rsidR="00C12C02" w:rsidRPr="001203B9" w:rsidRDefault="00C12C02" w:rsidP="00207858">
            <w:pPr>
              <w:numPr>
                <w:ilvl w:val="0"/>
                <w:numId w:val="92"/>
              </w:numPr>
              <w:autoSpaceDE w:val="0"/>
              <w:autoSpaceDN w:val="0"/>
              <w:adjustRightInd w:val="0"/>
              <w:jc w:val="both"/>
              <w:rPr>
                <w:rFonts w:ascii="Arial" w:hAnsi="Arial" w:cs="Arial"/>
                <w:lang w:eastAsia="es-CO"/>
              </w:rPr>
            </w:pPr>
            <w:r w:rsidRPr="001203B9">
              <w:rPr>
                <w:rFonts w:ascii="Arial" w:eastAsia="Calibri" w:hAnsi="Arial" w:cs="Arial"/>
              </w:rPr>
              <w:t>Llevar el registro y presentar informes periódicos sobre el movimiento de los documentos tramitados en los formatos establecidos y de conformidad con los procedimientos.</w:t>
            </w:r>
          </w:p>
          <w:p w14:paraId="5B958E18" w14:textId="77777777" w:rsidR="00EE1A18" w:rsidRPr="001203B9" w:rsidRDefault="00C12C02" w:rsidP="00207858">
            <w:pPr>
              <w:numPr>
                <w:ilvl w:val="0"/>
                <w:numId w:val="92"/>
              </w:numPr>
              <w:jc w:val="both"/>
              <w:rPr>
                <w:rFonts w:ascii="Arial" w:hAnsi="Arial" w:cs="Arial"/>
              </w:rPr>
            </w:pPr>
            <w:r w:rsidRPr="001203B9">
              <w:rPr>
                <w:rFonts w:ascii="Arial" w:eastAsia="Calibri" w:hAnsi="Arial" w:cs="Arial"/>
              </w:rPr>
              <w:t>Apoyar la identificación de la información necesaria, su localización y procesamiento, para el desarrollo de las actividades de la Dependencia, según los requerimientos e instrucciones del superior inmediato.</w:t>
            </w:r>
          </w:p>
          <w:p w14:paraId="13791B11" w14:textId="77777777" w:rsidR="00C12C02" w:rsidRPr="001203B9" w:rsidRDefault="00C12C02" w:rsidP="00207858">
            <w:pPr>
              <w:numPr>
                <w:ilvl w:val="0"/>
                <w:numId w:val="92"/>
              </w:numPr>
              <w:jc w:val="both"/>
              <w:rPr>
                <w:rFonts w:ascii="Arial" w:hAnsi="Arial" w:cs="Arial"/>
              </w:rPr>
            </w:pPr>
            <w:r w:rsidRPr="001203B9">
              <w:rPr>
                <w:rFonts w:ascii="Arial" w:eastAsia="Calibri" w:hAnsi="Arial" w:cs="Arial"/>
              </w:rPr>
              <w:t>Suministrar a los usuarios, internos y externos, información, documentos o elementos que le sean solicitados, de conformidad con los trámites, las autorizaciones y los procedimientos establecidos.</w:t>
            </w:r>
          </w:p>
          <w:p w14:paraId="281027AE" w14:textId="77777777" w:rsidR="00C12C02" w:rsidRPr="001203B9" w:rsidRDefault="00C12C02" w:rsidP="00207858">
            <w:pPr>
              <w:numPr>
                <w:ilvl w:val="0"/>
                <w:numId w:val="92"/>
              </w:numPr>
              <w:jc w:val="both"/>
              <w:rPr>
                <w:rFonts w:ascii="Arial" w:hAnsi="Arial" w:cs="Arial"/>
              </w:rPr>
            </w:pPr>
            <w:r w:rsidRPr="001203B9">
              <w:rPr>
                <w:rFonts w:ascii="Arial" w:eastAsia="Calibri" w:hAnsi="Arial" w:cs="Arial"/>
                <w:lang w:val="es-ES_tradnl" w:eastAsia="es-CO"/>
              </w:rPr>
              <w:t>Presentar informes, en forma oportuna, sobre las inconsistencias o anomalías relacionadas con los asuntos o elementos encomendados.</w:t>
            </w:r>
          </w:p>
          <w:p w14:paraId="0ECF0326" w14:textId="77777777" w:rsidR="00C12C02" w:rsidRPr="001203B9" w:rsidRDefault="00C12C02" w:rsidP="00207858">
            <w:pPr>
              <w:numPr>
                <w:ilvl w:val="0"/>
                <w:numId w:val="92"/>
              </w:numPr>
              <w:jc w:val="both"/>
              <w:rPr>
                <w:rFonts w:ascii="Arial" w:hAnsi="Arial" w:cs="Arial"/>
              </w:rPr>
            </w:pPr>
            <w:r w:rsidRPr="001203B9">
              <w:rPr>
                <w:rFonts w:ascii="Arial" w:eastAsia="Calibri" w:hAnsi="Arial" w:cs="Arial"/>
                <w:lang w:val="es-ES_tradnl" w:eastAsia="es-CO"/>
              </w:rPr>
              <w:t>Efectuar el envío de la correspondencia a través de las oficinas de correo y su distribución interna o externa en forma personal, respondiendo por los documentos que le sean confiados.</w:t>
            </w:r>
          </w:p>
          <w:p w14:paraId="36B8807A" w14:textId="77777777" w:rsidR="00C12C02" w:rsidRPr="001203B9" w:rsidRDefault="00C12C02" w:rsidP="00207858">
            <w:pPr>
              <w:numPr>
                <w:ilvl w:val="0"/>
                <w:numId w:val="92"/>
              </w:numPr>
              <w:jc w:val="both"/>
              <w:rPr>
                <w:rFonts w:ascii="Arial" w:hAnsi="Arial" w:cs="Arial"/>
              </w:rPr>
            </w:pPr>
            <w:r w:rsidRPr="001203B9">
              <w:rPr>
                <w:rFonts w:ascii="Arial" w:eastAsia="Calibri" w:hAnsi="Arial" w:cs="Arial"/>
                <w:lang w:val="es-ES_tradnl" w:eastAsia="es-CO"/>
              </w:rPr>
              <w:t>Realizar las actividades necesarias para la disposición y organización de materiales, equipos, instalaciones y demás aspectos logísticos y de organización que se requieran para la realización de reuniones o talleres que organice el área.</w:t>
            </w:r>
          </w:p>
          <w:p w14:paraId="5F25A096" w14:textId="59506657" w:rsidR="00C12C02" w:rsidRPr="001203B9" w:rsidRDefault="00C12C02" w:rsidP="00207858">
            <w:pPr>
              <w:numPr>
                <w:ilvl w:val="0"/>
                <w:numId w:val="92"/>
              </w:numPr>
              <w:jc w:val="both"/>
              <w:rPr>
                <w:rFonts w:ascii="Arial" w:hAnsi="Arial" w:cs="Arial"/>
              </w:rPr>
            </w:pPr>
            <w:r w:rsidRPr="001203B9">
              <w:rPr>
                <w:rFonts w:ascii="Arial" w:hAnsi="Arial" w:cs="Arial"/>
                <w:lang w:val="es-ES_tradnl" w:eastAsia="es-CO"/>
              </w:rPr>
              <w:t xml:space="preserve">Las demás funciones asignadas por el </w:t>
            </w:r>
            <w:r w:rsidR="00AA05E5" w:rsidRPr="001203B9">
              <w:rPr>
                <w:rFonts w:ascii="Arial" w:hAnsi="Arial" w:cs="Arial"/>
                <w:lang w:val="es-ES_tradnl" w:eastAsia="es-CO"/>
              </w:rPr>
              <w:t>s</w:t>
            </w:r>
            <w:r w:rsidRPr="001203B9">
              <w:rPr>
                <w:rFonts w:ascii="Arial" w:hAnsi="Arial" w:cs="Arial"/>
                <w:lang w:val="es-ES_tradnl" w:eastAsia="es-CO"/>
              </w:rPr>
              <w:t xml:space="preserve">uperior </w:t>
            </w:r>
            <w:r w:rsidR="00AA05E5" w:rsidRPr="001203B9">
              <w:rPr>
                <w:rFonts w:ascii="Arial" w:hAnsi="Arial" w:cs="Arial"/>
                <w:lang w:val="es-ES_tradnl" w:eastAsia="es-CO"/>
              </w:rPr>
              <w:t>i</w:t>
            </w:r>
            <w:r w:rsidRPr="001203B9">
              <w:rPr>
                <w:rFonts w:ascii="Arial" w:hAnsi="Arial" w:cs="Arial"/>
                <w:lang w:val="es-ES_tradnl" w:eastAsia="es-CO"/>
              </w:rPr>
              <w:t>nmediato, de acuerdo con el nivel, la naturaleza y el área de desempeño del empleo.</w:t>
            </w:r>
          </w:p>
        </w:tc>
      </w:tr>
      <w:tr w:rsidR="00EE1A18" w:rsidRPr="001203B9" w14:paraId="6721DA24" w14:textId="77777777" w:rsidTr="00CE145C">
        <w:trPr>
          <w:jc w:val="center"/>
        </w:trPr>
        <w:tc>
          <w:tcPr>
            <w:tcW w:w="5000" w:type="pct"/>
            <w:gridSpan w:val="4"/>
            <w:shd w:val="clear" w:color="auto" w:fill="D9D9D9"/>
            <w:vAlign w:val="center"/>
          </w:tcPr>
          <w:p w14:paraId="10E9745D" w14:textId="77777777" w:rsidR="00EE1A18" w:rsidRPr="001203B9" w:rsidRDefault="00EE1A18" w:rsidP="00360324">
            <w:pPr>
              <w:ind w:left="360"/>
              <w:jc w:val="center"/>
              <w:rPr>
                <w:rFonts w:ascii="Arial" w:hAnsi="Arial" w:cs="Arial"/>
                <w:b/>
                <w:lang w:val="es-ES_tradnl"/>
              </w:rPr>
            </w:pPr>
            <w:r w:rsidRPr="001203B9">
              <w:rPr>
                <w:rFonts w:ascii="Arial" w:hAnsi="Arial" w:cs="Arial"/>
                <w:b/>
                <w:lang w:val="es-ES_tradnl"/>
              </w:rPr>
              <w:t>V. CONOCIMIENTOS BÁSICOS O ESENCIALES</w:t>
            </w:r>
          </w:p>
        </w:tc>
      </w:tr>
      <w:tr w:rsidR="00EE1A18" w:rsidRPr="001203B9" w14:paraId="424214B6" w14:textId="77777777" w:rsidTr="00CE145C">
        <w:trPr>
          <w:jc w:val="center"/>
        </w:trPr>
        <w:tc>
          <w:tcPr>
            <w:tcW w:w="5000" w:type="pct"/>
            <w:gridSpan w:val="4"/>
            <w:shd w:val="clear" w:color="auto" w:fill="auto"/>
            <w:vAlign w:val="center"/>
          </w:tcPr>
          <w:p w14:paraId="18BA866D"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Legislación archivística colombiana</w:t>
            </w:r>
            <w:r w:rsidR="00F835AF" w:rsidRPr="001203B9">
              <w:rPr>
                <w:rFonts w:ascii="Arial" w:hAnsi="Arial" w:cs="Arial"/>
                <w:lang w:val="es-ES_tradnl" w:eastAsia="es-CO"/>
              </w:rPr>
              <w:t>.</w:t>
            </w:r>
          </w:p>
          <w:p w14:paraId="46C3B3ED"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Normas básicas en gestión documental</w:t>
            </w:r>
            <w:r w:rsidR="00F835AF" w:rsidRPr="001203B9">
              <w:rPr>
                <w:rFonts w:ascii="Arial" w:hAnsi="Arial" w:cs="Arial"/>
                <w:lang w:val="es-ES_tradnl" w:eastAsia="es-CO"/>
              </w:rPr>
              <w:t>.</w:t>
            </w:r>
          </w:p>
          <w:p w14:paraId="5CDA6B01"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Sistemas de Gestión definidos normativamente o adoptados por la entidad</w:t>
            </w:r>
            <w:r w:rsidR="00F835AF" w:rsidRPr="001203B9">
              <w:rPr>
                <w:rFonts w:ascii="Arial" w:hAnsi="Arial" w:cs="Arial"/>
                <w:lang w:val="es-ES_tradnl" w:eastAsia="es-CO"/>
              </w:rPr>
              <w:t>.</w:t>
            </w:r>
          </w:p>
          <w:p w14:paraId="4247F262"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Manejo de herramientas informática</w:t>
            </w:r>
            <w:r w:rsidR="00F835AF" w:rsidRPr="001203B9">
              <w:rPr>
                <w:rFonts w:ascii="Arial" w:hAnsi="Arial" w:cs="Arial"/>
                <w:lang w:val="es-ES_tradnl" w:eastAsia="es-CO"/>
              </w:rPr>
              <w:t>s.</w:t>
            </w:r>
          </w:p>
          <w:p w14:paraId="5D2A7E74" w14:textId="77777777" w:rsidR="00EE1A18" w:rsidRPr="001203B9" w:rsidRDefault="00EE1A18"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Protocolo de atención a usuarios</w:t>
            </w:r>
            <w:r w:rsidR="00F835AF" w:rsidRPr="001203B9">
              <w:rPr>
                <w:rFonts w:ascii="Arial" w:hAnsi="Arial" w:cs="Arial"/>
                <w:lang w:val="es-ES_tradnl" w:eastAsia="es-CO"/>
              </w:rPr>
              <w:t>.</w:t>
            </w:r>
          </w:p>
        </w:tc>
      </w:tr>
      <w:tr w:rsidR="00975DF1" w:rsidRPr="001203B9" w14:paraId="2926D29E" w14:textId="77777777" w:rsidTr="00975DF1">
        <w:trPr>
          <w:jc w:val="center"/>
        </w:trPr>
        <w:tc>
          <w:tcPr>
            <w:tcW w:w="5000" w:type="pct"/>
            <w:gridSpan w:val="4"/>
            <w:shd w:val="clear" w:color="auto" w:fill="D9D9D9" w:themeFill="background1" w:themeFillShade="D9"/>
            <w:vAlign w:val="center"/>
          </w:tcPr>
          <w:p w14:paraId="7C216B85" w14:textId="77777777" w:rsidR="00975DF1" w:rsidRPr="001203B9" w:rsidRDefault="00975DF1" w:rsidP="00360324">
            <w:pPr>
              <w:autoSpaceDE w:val="0"/>
              <w:autoSpaceDN w:val="0"/>
              <w:adjustRightInd w:val="0"/>
              <w:ind w:left="360" w:right="278"/>
              <w:jc w:val="center"/>
              <w:rPr>
                <w:rFonts w:ascii="Arial" w:hAnsi="Arial" w:cs="Arial"/>
                <w:b/>
                <w:lang w:val="es-ES_tradnl"/>
              </w:rPr>
            </w:pPr>
            <w:r w:rsidRPr="001203B9">
              <w:rPr>
                <w:rFonts w:ascii="Arial" w:hAnsi="Arial" w:cs="Arial"/>
                <w:b/>
                <w:lang w:val="es-ES_tradnl"/>
              </w:rPr>
              <w:t>VI. COMPETENCIAS COMPORTAMENTALES</w:t>
            </w:r>
          </w:p>
        </w:tc>
      </w:tr>
      <w:tr w:rsidR="00FD173F" w:rsidRPr="001203B9" w14:paraId="06D82094" w14:textId="77777777" w:rsidTr="00A4338C">
        <w:trPr>
          <w:trHeight w:val="194"/>
          <w:jc w:val="center"/>
        </w:trPr>
        <w:tc>
          <w:tcPr>
            <w:tcW w:w="1770" w:type="pct"/>
            <w:shd w:val="clear" w:color="auto" w:fill="D9D9D9" w:themeFill="background1" w:themeFillShade="D9"/>
            <w:vAlign w:val="center"/>
          </w:tcPr>
          <w:p w14:paraId="516AB045" w14:textId="77777777" w:rsidR="00975DF1" w:rsidRPr="001203B9" w:rsidRDefault="00975DF1" w:rsidP="00360324">
            <w:pPr>
              <w:autoSpaceDE w:val="0"/>
              <w:autoSpaceDN w:val="0"/>
              <w:adjustRightInd w:val="0"/>
              <w:ind w:left="360" w:right="278"/>
              <w:jc w:val="center"/>
              <w:rPr>
                <w:rFonts w:ascii="Arial" w:hAnsi="Arial" w:cs="Arial"/>
                <w:b/>
                <w:lang w:val="es-ES_tradnl"/>
              </w:rPr>
            </w:pPr>
            <w:r w:rsidRPr="001203B9">
              <w:rPr>
                <w:rFonts w:ascii="Arial" w:hAnsi="Arial" w:cs="Arial"/>
                <w:b/>
                <w:lang w:val="es-ES_tradnl"/>
              </w:rPr>
              <w:t>COMÚNES</w:t>
            </w:r>
          </w:p>
        </w:tc>
        <w:tc>
          <w:tcPr>
            <w:tcW w:w="1772" w:type="pct"/>
            <w:gridSpan w:val="2"/>
            <w:shd w:val="clear" w:color="auto" w:fill="D9D9D9" w:themeFill="background1" w:themeFillShade="D9"/>
            <w:vAlign w:val="center"/>
          </w:tcPr>
          <w:p w14:paraId="04F91BBD" w14:textId="77777777" w:rsidR="00975DF1" w:rsidRPr="001203B9" w:rsidRDefault="00975DF1" w:rsidP="00360324">
            <w:pPr>
              <w:autoSpaceDE w:val="0"/>
              <w:autoSpaceDN w:val="0"/>
              <w:adjustRightInd w:val="0"/>
              <w:ind w:left="360" w:right="278"/>
              <w:jc w:val="center"/>
              <w:rPr>
                <w:rFonts w:ascii="Arial" w:hAnsi="Arial" w:cs="Arial"/>
                <w:b/>
                <w:lang w:val="es-ES_tradnl"/>
              </w:rPr>
            </w:pPr>
            <w:r w:rsidRPr="001203B9">
              <w:rPr>
                <w:rFonts w:ascii="Arial" w:hAnsi="Arial" w:cs="Arial"/>
                <w:b/>
                <w:lang w:val="es-ES_tradnl"/>
              </w:rPr>
              <w:t>POR NIVEL JERÁRQUICO</w:t>
            </w:r>
          </w:p>
        </w:tc>
        <w:tc>
          <w:tcPr>
            <w:tcW w:w="1458" w:type="pct"/>
            <w:shd w:val="clear" w:color="auto" w:fill="D9D9D9" w:themeFill="background1" w:themeFillShade="D9"/>
            <w:vAlign w:val="center"/>
          </w:tcPr>
          <w:p w14:paraId="63A9DEE0" w14:textId="77777777" w:rsidR="00975DF1" w:rsidRPr="001203B9" w:rsidRDefault="00975DF1" w:rsidP="00360324">
            <w:pPr>
              <w:autoSpaceDE w:val="0"/>
              <w:autoSpaceDN w:val="0"/>
              <w:adjustRightInd w:val="0"/>
              <w:ind w:left="360" w:right="278"/>
              <w:jc w:val="center"/>
              <w:rPr>
                <w:rFonts w:ascii="Arial" w:hAnsi="Arial" w:cs="Arial"/>
                <w:b/>
                <w:lang w:val="es-ES_tradnl"/>
              </w:rPr>
            </w:pPr>
            <w:r w:rsidRPr="001203B9">
              <w:rPr>
                <w:rFonts w:ascii="Arial" w:hAnsi="Arial" w:cs="Arial"/>
                <w:b/>
                <w:lang w:val="es-ES_tradnl"/>
              </w:rPr>
              <w:t>FUNCIONALES</w:t>
            </w:r>
          </w:p>
        </w:tc>
      </w:tr>
      <w:tr w:rsidR="00FD173F" w:rsidRPr="001203B9" w14:paraId="4E8BFC67" w14:textId="77777777" w:rsidTr="00A4338C">
        <w:trPr>
          <w:trHeight w:val="194"/>
          <w:jc w:val="center"/>
        </w:trPr>
        <w:tc>
          <w:tcPr>
            <w:tcW w:w="1770" w:type="pct"/>
            <w:shd w:val="clear" w:color="auto" w:fill="auto"/>
            <w:vAlign w:val="center"/>
          </w:tcPr>
          <w:p w14:paraId="2C668224" w14:textId="77777777" w:rsidR="00975DF1" w:rsidRPr="001203B9" w:rsidRDefault="00975DF1" w:rsidP="00360324">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Aprendizaje continuo</w:t>
            </w:r>
          </w:p>
          <w:p w14:paraId="739B77A4" w14:textId="77777777" w:rsidR="00975DF1" w:rsidRPr="001203B9" w:rsidRDefault="00975DF1" w:rsidP="00360324">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 xml:space="preserve">Orientación a resultados </w:t>
            </w:r>
          </w:p>
          <w:p w14:paraId="2E49C33E" w14:textId="77777777" w:rsidR="00975DF1" w:rsidRPr="001203B9" w:rsidRDefault="00975DF1" w:rsidP="00360324">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Orientación al usuario y al ciudadano</w:t>
            </w:r>
          </w:p>
          <w:p w14:paraId="5ED3F451" w14:textId="77777777" w:rsidR="00975DF1" w:rsidRPr="001203B9" w:rsidRDefault="00975DF1" w:rsidP="00360324">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Compromiso con la organización</w:t>
            </w:r>
          </w:p>
          <w:p w14:paraId="0450BC9E" w14:textId="77777777" w:rsidR="00975DF1" w:rsidRPr="001203B9" w:rsidRDefault="00975DF1" w:rsidP="00360324">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Trabajo en equipo</w:t>
            </w:r>
          </w:p>
          <w:p w14:paraId="2860B02C" w14:textId="77777777" w:rsidR="00975DF1" w:rsidRPr="001203B9" w:rsidRDefault="00975DF1" w:rsidP="00360324">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Adaptación al cambio</w:t>
            </w:r>
          </w:p>
        </w:tc>
        <w:tc>
          <w:tcPr>
            <w:tcW w:w="1772" w:type="pct"/>
            <w:gridSpan w:val="2"/>
            <w:shd w:val="clear" w:color="auto" w:fill="auto"/>
            <w:vAlign w:val="center"/>
          </w:tcPr>
          <w:p w14:paraId="2053595C" w14:textId="77777777" w:rsidR="00975DF1" w:rsidRPr="001203B9" w:rsidRDefault="00975DF1" w:rsidP="00360324">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Manejo de la información</w:t>
            </w:r>
          </w:p>
          <w:p w14:paraId="3897DBF0" w14:textId="77777777" w:rsidR="00975DF1" w:rsidRPr="001203B9" w:rsidRDefault="00975DF1" w:rsidP="00360324">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Relaciones interpersonales</w:t>
            </w:r>
          </w:p>
          <w:p w14:paraId="34DD64E6" w14:textId="77777777" w:rsidR="00975DF1" w:rsidRPr="001203B9" w:rsidRDefault="00975DF1" w:rsidP="00360324">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Colaboración</w:t>
            </w:r>
          </w:p>
        </w:tc>
        <w:tc>
          <w:tcPr>
            <w:tcW w:w="1458" w:type="pct"/>
            <w:shd w:val="clear" w:color="auto" w:fill="auto"/>
            <w:vAlign w:val="center"/>
          </w:tcPr>
          <w:p w14:paraId="2C7495CF" w14:textId="77777777" w:rsidR="00975DF1" w:rsidRPr="001203B9" w:rsidRDefault="00975DF1" w:rsidP="00360324">
            <w:pPr>
              <w:rPr>
                <w:rFonts w:ascii="Arial" w:hAnsi="Arial" w:cs="Arial"/>
                <w:lang w:eastAsia="es-CO"/>
              </w:rPr>
            </w:pPr>
            <w:r w:rsidRPr="001203B9">
              <w:rPr>
                <w:rFonts w:ascii="Arial" w:hAnsi="Arial" w:cs="Arial"/>
                <w:lang w:eastAsia="es-CO"/>
              </w:rPr>
              <w:t>Atención al detalle</w:t>
            </w:r>
          </w:p>
          <w:p w14:paraId="0FA40044" w14:textId="77777777" w:rsidR="00975DF1" w:rsidRPr="001203B9" w:rsidRDefault="00975DF1" w:rsidP="00360324">
            <w:pPr>
              <w:rPr>
                <w:rFonts w:ascii="Arial" w:hAnsi="Arial" w:cs="Arial"/>
                <w:lang w:eastAsia="es-CO"/>
              </w:rPr>
            </w:pPr>
            <w:r w:rsidRPr="001203B9">
              <w:rPr>
                <w:rFonts w:ascii="Arial" w:hAnsi="Arial" w:cs="Arial"/>
                <w:lang w:eastAsia="es-CO"/>
              </w:rPr>
              <w:t>Atención a requerimientos</w:t>
            </w:r>
          </w:p>
          <w:p w14:paraId="21AAF0EB" w14:textId="77777777" w:rsidR="00975DF1" w:rsidRPr="001203B9" w:rsidRDefault="00975DF1" w:rsidP="00360324">
            <w:pPr>
              <w:rPr>
                <w:rFonts w:ascii="Arial" w:hAnsi="Arial" w:cs="Arial"/>
                <w:lang w:eastAsia="es-CO"/>
              </w:rPr>
            </w:pPr>
            <w:r w:rsidRPr="001203B9">
              <w:rPr>
                <w:rFonts w:ascii="Arial" w:hAnsi="Arial" w:cs="Arial"/>
                <w:lang w:eastAsia="es-CO"/>
              </w:rPr>
              <w:t>Transparencia</w:t>
            </w:r>
          </w:p>
          <w:p w14:paraId="35E93466" w14:textId="77777777" w:rsidR="00975DF1" w:rsidRPr="001203B9" w:rsidRDefault="00975DF1" w:rsidP="00360324">
            <w:pPr>
              <w:autoSpaceDE w:val="0"/>
              <w:autoSpaceDN w:val="0"/>
              <w:adjustRightInd w:val="0"/>
              <w:ind w:right="278"/>
              <w:contextualSpacing/>
              <w:rPr>
                <w:rFonts w:ascii="Arial" w:hAnsi="Arial" w:cs="Arial"/>
                <w:lang w:val="es-ES_tradnl" w:eastAsia="es-CO"/>
              </w:rPr>
            </w:pPr>
            <w:r w:rsidRPr="001203B9">
              <w:rPr>
                <w:rFonts w:ascii="Arial" w:hAnsi="Arial" w:cs="Arial"/>
                <w:lang w:eastAsia="es-CO"/>
              </w:rPr>
              <w:t>Comunicación efectiva</w:t>
            </w:r>
            <w:r w:rsidRPr="001203B9">
              <w:rPr>
                <w:rFonts w:ascii="Arial" w:hAnsi="Arial" w:cs="Arial"/>
                <w:lang w:val="es-ES_tradnl" w:eastAsia="es-CO"/>
              </w:rPr>
              <w:t xml:space="preserve"> </w:t>
            </w:r>
          </w:p>
        </w:tc>
      </w:tr>
      <w:tr w:rsidR="00975DF1" w:rsidRPr="001203B9" w14:paraId="32361EFC" w14:textId="77777777" w:rsidTr="00CE145C">
        <w:trPr>
          <w:trHeight w:val="212"/>
          <w:jc w:val="center"/>
        </w:trPr>
        <w:tc>
          <w:tcPr>
            <w:tcW w:w="5000" w:type="pct"/>
            <w:gridSpan w:val="4"/>
            <w:shd w:val="clear" w:color="auto" w:fill="D9D9D9"/>
            <w:vAlign w:val="center"/>
          </w:tcPr>
          <w:p w14:paraId="6B5EE2F7" w14:textId="77777777" w:rsidR="00975DF1" w:rsidRPr="001203B9" w:rsidRDefault="00975DF1" w:rsidP="00360324">
            <w:pPr>
              <w:ind w:left="360"/>
              <w:jc w:val="center"/>
              <w:rPr>
                <w:rFonts w:ascii="Arial" w:hAnsi="Arial" w:cs="Arial"/>
                <w:b/>
                <w:lang w:val="es-ES_tradnl"/>
              </w:rPr>
            </w:pPr>
            <w:r w:rsidRPr="001203B9">
              <w:rPr>
                <w:rFonts w:ascii="Arial" w:hAnsi="Arial" w:cs="Arial"/>
                <w:b/>
                <w:lang w:val="es-ES_tradnl"/>
              </w:rPr>
              <w:t>VII. REQUISITOS DE FORMACIÓN ACADÉMICA Y EXPERIENCIA</w:t>
            </w:r>
          </w:p>
        </w:tc>
      </w:tr>
      <w:tr w:rsidR="00FD173F" w:rsidRPr="001203B9" w14:paraId="150E5600" w14:textId="77777777" w:rsidTr="00C85122">
        <w:trPr>
          <w:trHeight w:val="290"/>
          <w:jc w:val="center"/>
        </w:trPr>
        <w:tc>
          <w:tcPr>
            <w:tcW w:w="2337" w:type="pct"/>
            <w:gridSpan w:val="2"/>
            <w:shd w:val="clear" w:color="auto" w:fill="D9D9D9" w:themeFill="background1" w:themeFillShade="D9"/>
            <w:vAlign w:val="center"/>
          </w:tcPr>
          <w:p w14:paraId="614F69C2" w14:textId="77777777" w:rsidR="00975DF1" w:rsidRPr="001203B9" w:rsidRDefault="00975DF1" w:rsidP="00360324">
            <w:pPr>
              <w:ind w:left="360"/>
              <w:jc w:val="center"/>
              <w:rPr>
                <w:rFonts w:ascii="Arial" w:hAnsi="Arial" w:cs="Arial"/>
                <w:b/>
                <w:lang w:val="es-ES_tradnl"/>
              </w:rPr>
            </w:pPr>
            <w:r w:rsidRPr="001203B9">
              <w:rPr>
                <w:rFonts w:ascii="Arial" w:hAnsi="Arial" w:cs="Arial"/>
                <w:b/>
                <w:lang w:val="es-ES_tradnl"/>
              </w:rPr>
              <w:t>FORMACIÓN ACADÉMICA</w:t>
            </w:r>
          </w:p>
        </w:tc>
        <w:tc>
          <w:tcPr>
            <w:tcW w:w="2663" w:type="pct"/>
            <w:gridSpan w:val="2"/>
            <w:shd w:val="clear" w:color="auto" w:fill="D9D9D9" w:themeFill="background1" w:themeFillShade="D9"/>
            <w:vAlign w:val="center"/>
          </w:tcPr>
          <w:p w14:paraId="3E992ADE" w14:textId="77777777" w:rsidR="00975DF1" w:rsidRPr="001203B9" w:rsidRDefault="00975DF1" w:rsidP="00360324">
            <w:pPr>
              <w:ind w:left="360"/>
              <w:jc w:val="center"/>
              <w:rPr>
                <w:rFonts w:ascii="Arial" w:hAnsi="Arial" w:cs="Arial"/>
                <w:b/>
                <w:lang w:val="es-ES_tradnl"/>
              </w:rPr>
            </w:pPr>
            <w:r w:rsidRPr="001203B9">
              <w:rPr>
                <w:rFonts w:ascii="Arial" w:hAnsi="Arial" w:cs="Arial"/>
                <w:b/>
                <w:lang w:val="es-ES_tradnl"/>
              </w:rPr>
              <w:t>EXPERIENCIA</w:t>
            </w:r>
          </w:p>
        </w:tc>
      </w:tr>
      <w:tr w:rsidR="00FD173F" w:rsidRPr="001203B9" w14:paraId="1021E9A8" w14:textId="77777777" w:rsidTr="00C85122">
        <w:trPr>
          <w:trHeight w:val="290"/>
          <w:jc w:val="center"/>
        </w:trPr>
        <w:tc>
          <w:tcPr>
            <w:tcW w:w="2337" w:type="pct"/>
            <w:gridSpan w:val="2"/>
            <w:tcBorders>
              <w:bottom w:val="single" w:sz="4" w:space="0" w:color="000000"/>
            </w:tcBorders>
            <w:shd w:val="clear" w:color="auto" w:fill="auto"/>
            <w:vAlign w:val="center"/>
          </w:tcPr>
          <w:p w14:paraId="6205FF30" w14:textId="44728DAA" w:rsidR="00975DF1" w:rsidRPr="001203B9" w:rsidRDefault="00975DF1" w:rsidP="00360324">
            <w:pPr>
              <w:jc w:val="both"/>
              <w:rPr>
                <w:rFonts w:ascii="Arial" w:hAnsi="Arial" w:cs="Arial"/>
                <w:lang w:val="es-ES_tradnl"/>
              </w:rPr>
            </w:pPr>
            <w:r w:rsidRPr="001203B9">
              <w:rPr>
                <w:rFonts w:ascii="Arial" w:hAnsi="Arial" w:cs="Arial"/>
                <w:lang w:val="es-ES_tradnl"/>
              </w:rPr>
              <w:lastRenderedPageBreak/>
              <w:t>Título de Bachiller</w:t>
            </w:r>
            <w:r w:rsidR="00BE3EF5" w:rsidRPr="001203B9">
              <w:rPr>
                <w:rFonts w:ascii="Arial" w:hAnsi="Arial" w:cs="Arial"/>
                <w:lang w:val="es-ES_tradnl"/>
              </w:rPr>
              <w:t>.</w:t>
            </w:r>
          </w:p>
        </w:tc>
        <w:tc>
          <w:tcPr>
            <w:tcW w:w="2663" w:type="pct"/>
            <w:gridSpan w:val="2"/>
            <w:tcBorders>
              <w:bottom w:val="single" w:sz="4" w:space="0" w:color="000000"/>
            </w:tcBorders>
            <w:shd w:val="clear" w:color="auto" w:fill="auto"/>
            <w:vAlign w:val="center"/>
          </w:tcPr>
          <w:p w14:paraId="1B1BAF54" w14:textId="77777777" w:rsidR="00975DF1" w:rsidRPr="001203B9" w:rsidRDefault="00975DF1" w:rsidP="00360324">
            <w:pPr>
              <w:rPr>
                <w:rFonts w:ascii="Arial" w:hAnsi="Arial" w:cs="Arial"/>
                <w:lang w:val="es-ES_tradnl"/>
              </w:rPr>
            </w:pPr>
            <w:r w:rsidRPr="001203B9">
              <w:rPr>
                <w:rFonts w:ascii="Arial" w:hAnsi="Arial" w:cs="Arial"/>
                <w:lang w:val="es-ES_tradnl"/>
              </w:rPr>
              <w:t>Quince (15) meses de experiencia laboral.</w:t>
            </w:r>
          </w:p>
        </w:tc>
      </w:tr>
    </w:tbl>
    <w:p w14:paraId="000D9818" w14:textId="0A124259" w:rsidR="00A61C15" w:rsidRPr="001203B9" w:rsidRDefault="00A61C15" w:rsidP="00360324">
      <w:pPr>
        <w:rPr>
          <w:rFonts w:ascii="Arial" w:hAnsi="Arial" w:cs="Arial"/>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39"/>
        <w:gridCol w:w="1134"/>
        <w:gridCol w:w="2410"/>
        <w:gridCol w:w="2915"/>
      </w:tblGrid>
      <w:tr w:rsidR="002215BC" w:rsidRPr="001203B9" w14:paraId="2F3AFAE7" w14:textId="77777777" w:rsidTr="002215BC">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BFBFBF"/>
            <w:hideMark/>
          </w:tcPr>
          <w:p w14:paraId="12D5CD8B" w14:textId="77777777" w:rsidR="002215BC" w:rsidRPr="001203B9" w:rsidRDefault="002215BC">
            <w:pPr>
              <w:shd w:val="clear" w:color="auto" w:fill="A6A6A6"/>
              <w:tabs>
                <w:tab w:val="left" w:pos="3000"/>
                <w:tab w:val="center" w:pos="4778"/>
                <w:tab w:val="left" w:pos="4956"/>
                <w:tab w:val="left" w:pos="5664"/>
                <w:tab w:val="left" w:pos="8080"/>
              </w:tabs>
              <w:spacing w:line="256" w:lineRule="auto"/>
              <w:jc w:val="center"/>
              <w:rPr>
                <w:rFonts w:ascii="Arial" w:hAnsi="Arial" w:cs="Arial"/>
                <w:b/>
                <w:lang w:val="es-ES_tradnl"/>
              </w:rPr>
            </w:pPr>
            <w:r w:rsidRPr="001203B9">
              <w:rPr>
                <w:rFonts w:ascii="Arial" w:hAnsi="Arial" w:cs="Arial"/>
                <w:b/>
                <w:lang w:val="es-ES_tradnl"/>
              </w:rPr>
              <w:t>I. IDENTIFICACIÓN Y UBICACIÓN</w:t>
            </w:r>
          </w:p>
        </w:tc>
      </w:tr>
      <w:tr w:rsidR="002215BC" w:rsidRPr="001203B9" w14:paraId="492C680A" w14:textId="77777777" w:rsidTr="002215BC">
        <w:trPr>
          <w:jc w:val="center"/>
        </w:trPr>
        <w:tc>
          <w:tcPr>
            <w:tcW w:w="2337" w:type="pct"/>
            <w:gridSpan w:val="2"/>
            <w:tcBorders>
              <w:top w:val="single" w:sz="4" w:space="0" w:color="000000"/>
              <w:left w:val="single" w:sz="4" w:space="0" w:color="000000"/>
              <w:bottom w:val="single" w:sz="4" w:space="0" w:color="000000"/>
              <w:right w:val="single" w:sz="4" w:space="0" w:color="000000"/>
            </w:tcBorders>
            <w:shd w:val="clear" w:color="auto" w:fill="FFFFFF"/>
            <w:hideMark/>
          </w:tcPr>
          <w:p w14:paraId="04B84C9C" w14:textId="77777777" w:rsidR="002215BC" w:rsidRPr="001203B9" w:rsidRDefault="002215BC">
            <w:pPr>
              <w:spacing w:line="256" w:lineRule="auto"/>
              <w:ind w:left="360"/>
              <w:jc w:val="both"/>
              <w:rPr>
                <w:rFonts w:ascii="Arial" w:hAnsi="Arial" w:cs="Arial"/>
                <w:lang w:val="es-ES_tradnl"/>
              </w:rPr>
            </w:pPr>
            <w:r w:rsidRPr="001203B9">
              <w:rPr>
                <w:rFonts w:ascii="Arial" w:hAnsi="Arial" w:cs="Arial"/>
                <w:lang w:val="es-ES_tradnl"/>
              </w:rPr>
              <w:t>Nivel</w:t>
            </w:r>
          </w:p>
        </w:tc>
        <w:tc>
          <w:tcPr>
            <w:tcW w:w="2663" w:type="pct"/>
            <w:gridSpan w:val="2"/>
            <w:tcBorders>
              <w:top w:val="single" w:sz="4" w:space="0" w:color="000000"/>
              <w:left w:val="single" w:sz="4" w:space="0" w:color="000000"/>
              <w:bottom w:val="single" w:sz="4" w:space="0" w:color="000000"/>
              <w:right w:val="single" w:sz="4" w:space="0" w:color="000000"/>
            </w:tcBorders>
            <w:shd w:val="clear" w:color="auto" w:fill="FFFFFF"/>
            <w:hideMark/>
          </w:tcPr>
          <w:p w14:paraId="2D5FA43C" w14:textId="77777777" w:rsidR="002215BC" w:rsidRPr="001203B9" w:rsidRDefault="002215BC">
            <w:pPr>
              <w:spacing w:line="256" w:lineRule="auto"/>
              <w:ind w:left="360"/>
              <w:jc w:val="both"/>
              <w:rPr>
                <w:rFonts w:ascii="Arial" w:hAnsi="Arial" w:cs="Arial"/>
                <w:lang w:val="es-ES_tradnl"/>
              </w:rPr>
            </w:pPr>
            <w:r w:rsidRPr="001203B9">
              <w:rPr>
                <w:rFonts w:ascii="Arial" w:hAnsi="Arial" w:cs="Arial"/>
                <w:lang w:val="es-ES_tradnl"/>
              </w:rPr>
              <w:t>Asistencial</w:t>
            </w:r>
          </w:p>
        </w:tc>
      </w:tr>
      <w:tr w:rsidR="002215BC" w:rsidRPr="001203B9" w14:paraId="352CA40D" w14:textId="77777777" w:rsidTr="002215BC">
        <w:trPr>
          <w:jc w:val="center"/>
        </w:trPr>
        <w:tc>
          <w:tcPr>
            <w:tcW w:w="2337" w:type="pct"/>
            <w:gridSpan w:val="2"/>
            <w:tcBorders>
              <w:top w:val="single" w:sz="4" w:space="0" w:color="000000"/>
              <w:left w:val="single" w:sz="4" w:space="0" w:color="000000"/>
              <w:bottom w:val="single" w:sz="4" w:space="0" w:color="000000"/>
              <w:right w:val="single" w:sz="4" w:space="0" w:color="000000"/>
            </w:tcBorders>
            <w:shd w:val="clear" w:color="auto" w:fill="FFFFFF"/>
            <w:hideMark/>
          </w:tcPr>
          <w:p w14:paraId="47A02418" w14:textId="77777777" w:rsidR="002215BC" w:rsidRPr="001203B9" w:rsidRDefault="002215BC">
            <w:pPr>
              <w:spacing w:line="256" w:lineRule="auto"/>
              <w:ind w:left="360"/>
              <w:jc w:val="both"/>
              <w:rPr>
                <w:rFonts w:ascii="Arial" w:hAnsi="Arial" w:cs="Arial"/>
                <w:lang w:val="es-ES_tradnl"/>
              </w:rPr>
            </w:pPr>
            <w:r w:rsidRPr="001203B9">
              <w:rPr>
                <w:rFonts w:ascii="Arial" w:hAnsi="Arial" w:cs="Arial"/>
                <w:lang w:val="es-ES_tradnl"/>
              </w:rPr>
              <w:t>Denominación del Empleo</w:t>
            </w:r>
          </w:p>
        </w:tc>
        <w:tc>
          <w:tcPr>
            <w:tcW w:w="2663" w:type="pct"/>
            <w:gridSpan w:val="2"/>
            <w:tcBorders>
              <w:top w:val="single" w:sz="4" w:space="0" w:color="000000"/>
              <w:left w:val="single" w:sz="4" w:space="0" w:color="000000"/>
              <w:bottom w:val="single" w:sz="4" w:space="0" w:color="000000"/>
              <w:right w:val="single" w:sz="4" w:space="0" w:color="000000"/>
            </w:tcBorders>
            <w:shd w:val="clear" w:color="auto" w:fill="FFFFFF"/>
            <w:hideMark/>
          </w:tcPr>
          <w:p w14:paraId="65958C1A" w14:textId="77777777" w:rsidR="002215BC" w:rsidRPr="001203B9" w:rsidRDefault="002215BC">
            <w:pPr>
              <w:spacing w:line="256" w:lineRule="auto"/>
              <w:ind w:left="360"/>
              <w:jc w:val="both"/>
              <w:rPr>
                <w:rFonts w:ascii="Arial" w:hAnsi="Arial" w:cs="Arial"/>
                <w:lang w:val="es-ES_tradnl"/>
              </w:rPr>
            </w:pPr>
            <w:r w:rsidRPr="001203B9">
              <w:rPr>
                <w:rFonts w:ascii="Arial" w:hAnsi="Arial" w:cs="Arial"/>
                <w:lang w:val="es-ES_tradnl"/>
              </w:rPr>
              <w:t>Auxiliar Administrativo</w:t>
            </w:r>
          </w:p>
        </w:tc>
      </w:tr>
      <w:tr w:rsidR="002215BC" w:rsidRPr="001203B9" w14:paraId="2468F3C0" w14:textId="77777777" w:rsidTr="002215BC">
        <w:trPr>
          <w:jc w:val="center"/>
        </w:trPr>
        <w:tc>
          <w:tcPr>
            <w:tcW w:w="2337" w:type="pct"/>
            <w:gridSpan w:val="2"/>
            <w:tcBorders>
              <w:top w:val="single" w:sz="4" w:space="0" w:color="000000"/>
              <w:left w:val="single" w:sz="4" w:space="0" w:color="000000"/>
              <w:bottom w:val="single" w:sz="4" w:space="0" w:color="000000"/>
              <w:right w:val="single" w:sz="4" w:space="0" w:color="000000"/>
            </w:tcBorders>
            <w:shd w:val="clear" w:color="auto" w:fill="FFFFFF"/>
            <w:hideMark/>
          </w:tcPr>
          <w:p w14:paraId="0C9E6210" w14:textId="77777777" w:rsidR="002215BC" w:rsidRPr="001203B9" w:rsidRDefault="002215BC">
            <w:pPr>
              <w:spacing w:line="256" w:lineRule="auto"/>
              <w:ind w:left="360"/>
              <w:jc w:val="both"/>
              <w:rPr>
                <w:rFonts w:ascii="Arial" w:hAnsi="Arial" w:cs="Arial"/>
                <w:lang w:val="es-ES_tradnl"/>
              </w:rPr>
            </w:pPr>
            <w:r w:rsidRPr="001203B9">
              <w:rPr>
                <w:rFonts w:ascii="Arial" w:hAnsi="Arial" w:cs="Arial"/>
                <w:lang w:val="es-ES_tradnl"/>
              </w:rPr>
              <w:t>Código</w:t>
            </w:r>
          </w:p>
        </w:tc>
        <w:tc>
          <w:tcPr>
            <w:tcW w:w="2663" w:type="pct"/>
            <w:gridSpan w:val="2"/>
            <w:tcBorders>
              <w:top w:val="single" w:sz="4" w:space="0" w:color="000000"/>
              <w:left w:val="single" w:sz="4" w:space="0" w:color="000000"/>
              <w:bottom w:val="single" w:sz="4" w:space="0" w:color="000000"/>
              <w:right w:val="single" w:sz="4" w:space="0" w:color="000000"/>
            </w:tcBorders>
            <w:shd w:val="clear" w:color="auto" w:fill="FFFFFF"/>
            <w:hideMark/>
          </w:tcPr>
          <w:p w14:paraId="3324C366" w14:textId="77777777" w:rsidR="002215BC" w:rsidRPr="001203B9" w:rsidRDefault="002215BC">
            <w:pPr>
              <w:spacing w:line="256" w:lineRule="auto"/>
              <w:ind w:left="360"/>
              <w:jc w:val="both"/>
              <w:rPr>
                <w:rFonts w:ascii="Arial" w:hAnsi="Arial" w:cs="Arial"/>
                <w:lang w:val="es-ES_tradnl"/>
              </w:rPr>
            </w:pPr>
            <w:r w:rsidRPr="001203B9">
              <w:rPr>
                <w:rFonts w:ascii="Arial" w:hAnsi="Arial" w:cs="Arial"/>
                <w:lang w:val="es-ES_tradnl"/>
              </w:rPr>
              <w:t>4044</w:t>
            </w:r>
          </w:p>
        </w:tc>
      </w:tr>
      <w:tr w:rsidR="002215BC" w:rsidRPr="001203B9" w14:paraId="34C25472" w14:textId="77777777" w:rsidTr="002215BC">
        <w:trPr>
          <w:jc w:val="center"/>
        </w:trPr>
        <w:tc>
          <w:tcPr>
            <w:tcW w:w="2337" w:type="pct"/>
            <w:gridSpan w:val="2"/>
            <w:tcBorders>
              <w:top w:val="single" w:sz="4" w:space="0" w:color="000000"/>
              <w:left w:val="single" w:sz="4" w:space="0" w:color="000000"/>
              <w:bottom w:val="single" w:sz="4" w:space="0" w:color="000000"/>
              <w:right w:val="single" w:sz="4" w:space="0" w:color="000000"/>
            </w:tcBorders>
            <w:shd w:val="clear" w:color="auto" w:fill="FFFFFF"/>
            <w:hideMark/>
          </w:tcPr>
          <w:p w14:paraId="695BE277" w14:textId="77777777" w:rsidR="002215BC" w:rsidRPr="001203B9" w:rsidRDefault="002215BC">
            <w:pPr>
              <w:spacing w:line="256" w:lineRule="auto"/>
              <w:ind w:left="360"/>
              <w:jc w:val="both"/>
              <w:rPr>
                <w:rFonts w:ascii="Arial" w:hAnsi="Arial" w:cs="Arial"/>
                <w:lang w:val="es-ES_tradnl"/>
              </w:rPr>
            </w:pPr>
            <w:r w:rsidRPr="001203B9">
              <w:rPr>
                <w:rFonts w:ascii="Arial" w:hAnsi="Arial" w:cs="Arial"/>
                <w:lang w:val="es-ES_tradnl"/>
              </w:rPr>
              <w:t>Grado</w:t>
            </w:r>
          </w:p>
        </w:tc>
        <w:tc>
          <w:tcPr>
            <w:tcW w:w="2663" w:type="pct"/>
            <w:gridSpan w:val="2"/>
            <w:tcBorders>
              <w:top w:val="single" w:sz="4" w:space="0" w:color="000000"/>
              <w:left w:val="single" w:sz="4" w:space="0" w:color="000000"/>
              <w:bottom w:val="single" w:sz="4" w:space="0" w:color="000000"/>
              <w:right w:val="single" w:sz="4" w:space="0" w:color="000000"/>
            </w:tcBorders>
            <w:shd w:val="clear" w:color="auto" w:fill="FFFFFF"/>
            <w:hideMark/>
          </w:tcPr>
          <w:p w14:paraId="050BE7A5" w14:textId="77777777" w:rsidR="002215BC" w:rsidRPr="001203B9" w:rsidRDefault="002215BC">
            <w:pPr>
              <w:spacing w:line="256" w:lineRule="auto"/>
              <w:ind w:left="360"/>
              <w:jc w:val="both"/>
              <w:rPr>
                <w:rFonts w:ascii="Arial" w:hAnsi="Arial" w:cs="Arial"/>
                <w:lang w:val="es-ES_tradnl"/>
              </w:rPr>
            </w:pPr>
            <w:r w:rsidRPr="001203B9">
              <w:rPr>
                <w:rFonts w:ascii="Arial" w:hAnsi="Arial" w:cs="Arial"/>
                <w:lang w:val="es-ES_tradnl"/>
              </w:rPr>
              <w:t>18</w:t>
            </w:r>
          </w:p>
        </w:tc>
      </w:tr>
      <w:tr w:rsidR="002215BC" w:rsidRPr="001203B9" w14:paraId="6870F2F1" w14:textId="77777777" w:rsidTr="002215BC">
        <w:trPr>
          <w:jc w:val="center"/>
        </w:trPr>
        <w:tc>
          <w:tcPr>
            <w:tcW w:w="2337" w:type="pct"/>
            <w:gridSpan w:val="2"/>
            <w:tcBorders>
              <w:top w:val="single" w:sz="4" w:space="0" w:color="000000"/>
              <w:left w:val="single" w:sz="4" w:space="0" w:color="000000"/>
              <w:bottom w:val="single" w:sz="4" w:space="0" w:color="000000"/>
              <w:right w:val="single" w:sz="4" w:space="0" w:color="000000"/>
            </w:tcBorders>
            <w:shd w:val="clear" w:color="auto" w:fill="FFFFFF"/>
            <w:hideMark/>
          </w:tcPr>
          <w:p w14:paraId="1E2E7966" w14:textId="77777777" w:rsidR="002215BC" w:rsidRPr="001203B9" w:rsidRDefault="002215BC">
            <w:pPr>
              <w:spacing w:line="256" w:lineRule="auto"/>
              <w:ind w:left="360"/>
              <w:jc w:val="both"/>
              <w:rPr>
                <w:rFonts w:ascii="Arial" w:hAnsi="Arial" w:cs="Arial"/>
                <w:lang w:val="es-ES_tradnl"/>
              </w:rPr>
            </w:pPr>
            <w:r w:rsidRPr="001203B9">
              <w:rPr>
                <w:rFonts w:ascii="Arial" w:hAnsi="Arial" w:cs="Arial"/>
                <w:lang w:val="es-ES_tradnl"/>
              </w:rPr>
              <w:t>Nº de Cargos</w:t>
            </w:r>
          </w:p>
        </w:tc>
        <w:tc>
          <w:tcPr>
            <w:tcW w:w="2663" w:type="pct"/>
            <w:gridSpan w:val="2"/>
            <w:tcBorders>
              <w:top w:val="single" w:sz="4" w:space="0" w:color="000000"/>
              <w:left w:val="single" w:sz="4" w:space="0" w:color="000000"/>
              <w:bottom w:val="single" w:sz="4" w:space="0" w:color="000000"/>
              <w:right w:val="single" w:sz="4" w:space="0" w:color="000000"/>
            </w:tcBorders>
            <w:shd w:val="clear" w:color="auto" w:fill="FFFFFF"/>
            <w:hideMark/>
          </w:tcPr>
          <w:p w14:paraId="77F40BAD" w14:textId="77777777" w:rsidR="002215BC" w:rsidRPr="001203B9" w:rsidRDefault="002215BC">
            <w:pPr>
              <w:spacing w:line="256" w:lineRule="auto"/>
              <w:ind w:left="360"/>
              <w:jc w:val="both"/>
              <w:rPr>
                <w:rFonts w:ascii="Arial" w:hAnsi="Arial" w:cs="Arial"/>
                <w:lang w:val="es-ES_tradnl"/>
              </w:rPr>
            </w:pPr>
            <w:r w:rsidRPr="001203B9">
              <w:rPr>
                <w:rFonts w:ascii="Arial" w:hAnsi="Arial" w:cs="Arial"/>
                <w:lang w:val="es-ES_tradnl"/>
              </w:rPr>
              <w:t>1</w:t>
            </w:r>
          </w:p>
        </w:tc>
      </w:tr>
      <w:tr w:rsidR="002215BC" w:rsidRPr="001203B9" w14:paraId="61363C66" w14:textId="77777777" w:rsidTr="002215BC">
        <w:trPr>
          <w:jc w:val="center"/>
        </w:trPr>
        <w:tc>
          <w:tcPr>
            <w:tcW w:w="2337" w:type="pct"/>
            <w:gridSpan w:val="2"/>
            <w:tcBorders>
              <w:top w:val="single" w:sz="4" w:space="0" w:color="000000"/>
              <w:left w:val="single" w:sz="4" w:space="0" w:color="000000"/>
              <w:bottom w:val="single" w:sz="4" w:space="0" w:color="000000"/>
              <w:right w:val="single" w:sz="4" w:space="0" w:color="000000"/>
            </w:tcBorders>
            <w:shd w:val="clear" w:color="auto" w:fill="FFFFFF"/>
            <w:hideMark/>
          </w:tcPr>
          <w:p w14:paraId="5024F492" w14:textId="77777777" w:rsidR="002215BC" w:rsidRPr="001203B9" w:rsidRDefault="002215BC">
            <w:pPr>
              <w:spacing w:line="256" w:lineRule="auto"/>
              <w:ind w:left="360"/>
              <w:jc w:val="both"/>
              <w:rPr>
                <w:rFonts w:ascii="Arial" w:hAnsi="Arial" w:cs="Arial"/>
                <w:lang w:val="es-ES_tradnl"/>
              </w:rPr>
            </w:pPr>
            <w:r w:rsidRPr="001203B9">
              <w:rPr>
                <w:rFonts w:ascii="Arial" w:hAnsi="Arial" w:cs="Arial"/>
                <w:lang w:val="es-ES_tradnl"/>
              </w:rPr>
              <w:t>Dependencia</w:t>
            </w:r>
          </w:p>
        </w:tc>
        <w:tc>
          <w:tcPr>
            <w:tcW w:w="2663" w:type="pct"/>
            <w:gridSpan w:val="2"/>
            <w:tcBorders>
              <w:top w:val="single" w:sz="4" w:space="0" w:color="000000"/>
              <w:left w:val="single" w:sz="4" w:space="0" w:color="000000"/>
              <w:bottom w:val="single" w:sz="4" w:space="0" w:color="000000"/>
              <w:right w:val="single" w:sz="4" w:space="0" w:color="000000"/>
            </w:tcBorders>
            <w:shd w:val="clear" w:color="auto" w:fill="FFFFFF"/>
            <w:hideMark/>
          </w:tcPr>
          <w:p w14:paraId="34C769E5" w14:textId="77777777" w:rsidR="002215BC" w:rsidRPr="001203B9" w:rsidRDefault="002215BC">
            <w:pPr>
              <w:spacing w:line="256" w:lineRule="auto"/>
              <w:ind w:left="360"/>
              <w:jc w:val="both"/>
              <w:rPr>
                <w:rFonts w:ascii="Arial" w:hAnsi="Arial" w:cs="Arial"/>
                <w:lang w:val="es-ES_tradnl"/>
              </w:rPr>
            </w:pPr>
            <w:r w:rsidRPr="001203B9">
              <w:rPr>
                <w:rFonts w:ascii="Arial" w:hAnsi="Arial" w:cs="Arial"/>
                <w:lang w:val="es-ES_tradnl"/>
              </w:rPr>
              <w:t>Donde se ubique el cargo</w:t>
            </w:r>
          </w:p>
        </w:tc>
      </w:tr>
      <w:tr w:rsidR="002215BC" w:rsidRPr="001203B9" w14:paraId="2140F6B5" w14:textId="77777777" w:rsidTr="002215BC">
        <w:trPr>
          <w:jc w:val="center"/>
        </w:trPr>
        <w:tc>
          <w:tcPr>
            <w:tcW w:w="2337" w:type="pct"/>
            <w:gridSpan w:val="2"/>
            <w:tcBorders>
              <w:top w:val="single" w:sz="4" w:space="0" w:color="000000"/>
              <w:left w:val="single" w:sz="4" w:space="0" w:color="000000"/>
              <w:bottom w:val="single" w:sz="4" w:space="0" w:color="000000"/>
              <w:right w:val="single" w:sz="4" w:space="0" w:color="000000"/>
            </w:tcBorders>
            <w:shd w:val="clear" w:color="auto" w:fill="FFFFFF"/>
            <w:hideMark/>
          </w:tcPr>
          <w:p w14:paraId="78B7F675" w14:textId="77777777" w:rsidR="002215BC" w:rsidRPr="001203B9" w:rsidRDefault="002215BC">
            <w:pPr>
              <w:spacing w:line="256" w:lineRule="auto"/>
              <w:ind w:left="360"/>
              <w:jc w:val="both"/>
              <w:rPr>
                <w:rFonts w:ascii="Arial" w:hAnsi="Arial" w:cs="Arial"/>
                <w:lang w:val="es-ES_tradnl"/>
              </w:rPr>
            </w:pPr>
            <w:r w:rsidRPr="001203B9">
              <w:rPr>
                <w:rFonts w:ascii="Arial" w:hAnsi="Arial" w:cs="Arial"/>
                <w:lang w:val="es-ES_tradnl"/>
              </w:rPr>
              <w:t>Cargo del Superior Inmediato</w:t>
            </w:r>
          </w:p>
        </w:tc>
        <w:tc>
          <w:tcPr>
            <w:tcW w:w="2663" w:type="pct"/>
            <w:gridSpan w:val="2"/>
            <w:tcBorders>
              <w:top w:val="single" w:sz="4" w:space="0" w:color="000000"/>
              <w:left w:val="single" w:sz="4" w:space="0" w:color="000000"/>
              <w:bottom w:val="single" w:sz="4" w:space="0" w:color="000000"/>
              <w:right w:val="single" w:sz="4" w:space="0" w:color="000000"/>
            </w:tcBorders>
            <w:shd w:val="clear" w:color="auto" w:fill="FFFFFF"/>
            <w:hideMark/>
          </w:tcPr>
          <w:p w14:paraId="4476EBCD" w14:textId="77777777" w:rsidR="002215BC" w:rsidRPr="001203B9" w:rsidRDefault="002215BC">
            <w:pPr>
              <w:spacing w:line="256" w:lineRule="auto"/>
              <w:ind w:left="360"/>
              <w:jc w:val="both"/>
              <w:rPr>
                <w:rFonts w:ascii="Arial" w:hAnsi="Arial" w:cs="Arial"/>
                <w:lang w:val="es-ES_tradnl"/>
              </w:rPr>
            </w:pPr>
            <w:r w:rsidRPr="001203B9">
              <w:rPr>
                <w:rFonts w:ascii="Arial" w:hAnsi="Arial" w:cs="Arial"/>
                <w:lang w:val="es-ES_tradnl"/>
              </w:rPr>
              <w:t>Quien ejerza la supervisión directa.</w:t>
            </w:r>
          </w:p>
        </w:tc>
      </w:tr>
      <w:tr w:rsidR="002215BC" w:rsidRPr="001203B9" w14:paraId="0277DCD1" w14:textId="77777777" w:rsidTr="002215BC">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BFBFBF"/>
            <w:hideMark/>
          </w:tcPr>
          <w:p w14:paraId="5445526C" w14:textId="77777777" w:rsidR="002215BC" w:rsidRPr="001203B9" w:rsidRDefault="002215BC">
            <w:pPr>
              <w:tabs>
                <w:tab w:val="center" w:pos="4778"/>
                <w:tab w:val="left" w:pos="7140"/>
              </w:tabs>
              <w:spacing w:line="256" w:lineRule="auto"/>
              <w:jc w:val="center"/>
              <w:rPr>
                <w:rFonts w:ascii="Arial" w:hAnsi="Arial" w:cs="Arial"/>
                <w:b/>
                <w:lang w:val="es-ES_tradnl"/>
              </w:rPr>
            </w:pPr>
            <w:r w:rsidRPr="001203B9">
              <w:rPr>
                <w:rFonts w:ascii="Arial" w:hAnsi="Arial" w:cs="Arial"/>
                <w:b/>
                <w:lang w:val="es-ES_tradnl"/>
              </w:rPr>
              <w:t>II. ÁREA FUNCIONAL</w:t>
            </w:r>
          </w:p>
        </w:tc>
      </w:tr>
      <w:tr w:rsidR="002215BC" w:rsidRPr="001203B9" w14:paraId="16AD1395" w14:textId="77777777" w:rsidTr="002215BC">
        <w:trPr>
          <w:jc w:val="center"/>
        </w:trPr>
        <w:tc>
          <w:tcPr>
            <w:tcW w:w="5000" w:type="pct"/>
            <w:gridSpan w:val="4"/>
            <w:tcBorders>
              <w:top w:val="single" w:sz="4" w:space="0" w:color="000000"/>
              <w:left w:val="single" w:sz="4" w:space="0" w:color="000000"/>
              <w:bottom w:val="single" w:sz="4" w:space="0" w:color="000000"/>
              <w:right w:val="single" w:sz="4" w:space="0" w:color="000000"/>
            </w:tcBorders>
            <w:hideMark/>
          </w:tcPr>
          <w:p w14:paraId="4B5F00C3" w14:textId="77777777" w:rsidR="002215BC" w:rsidRPr="001203B9" w:rsidRDefault="002215BC">
            <w:pPr>
              <w:spacing w:line="256" w:lineRule="auto"/>
              <w:ind w:left="360" w:right="278"/>
              <w:jc w:val="both"/>
              <w:rPr>
                <w:rFonts w:ascii="Arial" w:hAnsi="Arial" w:cs="Arial"/>
                <w:lang w:val="es-ES_tradnl"/>
              </w:rPr>
            </w:pPr>
            <w:r w:rsidRPr="001203B9">
              <w:rPr>
                <w:rFonts w:ascii="Arial" w:hAnsi="Arial" w:cs="Arial"/>
              </w:rPr>
              <w:t>Oficina de Protección al Usuario</w:t>
            </w:r>
          </w:p>
        </w:tc>
      </w:tr>
      <w:tr w:rsidR="002215BC" w:rsidRPr="001203B9" w14:paraId="6F141C79" w14:textId="77777777" w:rsidTr="002215BC">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BFBFBF"/>
            <w:hideMark/>
          </w:tcPr>
          <w:p w14:paraId="08D50456" w14:textId="77777777" w:rsidR="002215BC" w:rsidRPr="001203B9" w:rsidRDefault="002215BC">
            <w:pPr>
              <w:tabs>
                <w:tab w:val="center" w:pos="4778"/>
                <w:tab w:val="left" w:pos="7140"/>
              </w:tabs>
              <w:spacing w:line="256" w:lineRule="auto"/>
              <w:jc w:val="center"/>
              <w:rPr>
                <w:rFonts w:ascii="Arial" w:hAnsi="Arial" w:cs="Arial"/>
                <w:b/>
                <w:lang w:val="es-ES_tradnl"/>
              </w:rPr>
            </w:pPr>
            <w:r w:rsidRPr="001203B9">
              <w:rPr>
                <w:rFonts w:ascii="Arial" w:hAnsi="Arial" w:cs="Arial"/>
                <w:b/>
                <w:lang w:val="es-ES_tradnl"/>
              </w:rPr>
              <w:t>III. PROPÓSITO PRINCIPAL</w:t>
            </w:r>
          </w:p>
        </w:tc>
      </w:tr>
      <w:tr w:rsidR="002215BC" w:rsidRPr="001203B9" w14:paraId="06F2D782" w14:textId="77777777" w:rsidTr="002215BC">
        <w:trPr>
          <w:jc w:val="center"/>
        </w:trPr>
        <w:tc>
          <w:tcPr>
            <w:tcW w:w="5000" w:type="pct"/>
            <w:gridSpan w:val="4"/>
            <w:tcBorders>
              <w:top w:val="single" w:sz="4" w:space="0" w:color="000000"/>
              <w:left w:val="single" w:sz="4" w:space="0" w:color="000000"/>
              <w:bottom w:val="single" w:sz="4" w:space="0" w:color="000000"/>
              <w:right w:val="single" w:sz="4" w:space="0" w:color="000000"/>
            </w:tcBorders>
            <w:hideMark/>
          </w:tcPr>
          <w:p w14:paraId="719547DD" w14:textId="77777777" w:rsidR="002215BC" w:rsidRPr="001203B9" w:rsidRDefault="002215BC">
            <w:pPr>
              <w:spacing w:line="256" w:lineRule="auto"/>
              <w:jc w:val="both"/>
              <w:rPr>
                <w:rFonts w:ascii="Arial" w:hAnsi="Arial" w:cs="Arial"/>
                <w:lang w:val="es-ES_tradnl"/>
              </w:rPr>
            </w:pPr>
            <w:r w:rsidRPr="001203B9">
              <w:rPr>
                <w:rFonts w:ascii="Arial" w:hAnsi="Arial" w:cs="Arial"/>
              </w:rPr>
              <w:t xml:space="preserve">Ejecutar las actividades administrativas y operativas propias de la gestión del área de desempeño asignada, con el fin de contribuir al cumplimiento de la misión institucional y al logro de los objetivos trazados </w:t>
            </w:r>
            <w:r w:rsidRPr="001203B9">
              <w:rPr>
                <w:rFonts w:ascii="Arial" w:hAnsi="Arial" w:cs="Arial"/>
                <w:lang w:val="es-ES_tradnl"/>
              </w:rPr>
              <w:t xml:space="preserve">en los </w:t>
            </w:r>
            <w:r w:rsidRPr="001203B9">
              <w:rPr>
                <w:rFonts w:ascii="Arial" w:hAnsi="Arial" w:cs="Arial"/>
                <w:lang w:eastAsia="es-CO"/>
              </w:rPr>
              <w:t>planes, programas y proyectos</w:t>
            </w:r>
            <w:r w:rsidRPr="001203B9">
              <w:rPr>
                <w:rFonts w:ascii="Arial" w:hAnsi="Arial" w:cs="Arial"/>
              </w:rPr>
              <w:t>, de acuerdo con los procesos, los procedimientos y los criterios de calidad establecidos.</w:t>
            </w:r>
          </w:p>
        </w:tc>
      </w:tr>
      <w:tr w:rsidR="002215BC" w:rsidRPr="001203B9" w14:paraId="6431C321" w14:textId="77777777" w:rsidTr="002215BC">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BFBFBF"/>
            <w:hideMark/>
          </w:tcPr>
          <w:p w14:paraId="2D425132" w14:textId="77777777" w:rsidR="002215BC" w:rsidRPr="001203B9" w:rsidRDefault="002215BC">
            <w:pPr>
              <w:spacing w:line="256" w:lineRule="auto"/>
              <w:jc w:val="center"/>
              <w:rPr>
                <w:rFonts w:ascii="Arial" w:hAnsi="Arial" w:cs="Arial"/>
                <w:b/>
                <w:lang w:val="es-ES_tradnl"/>
              </w:rPr>
            </w:pPr>
            <w:r w:rsidRPr="001203B9">
              <w:rPr>
                <w:rFonts w:ascii="Arial" w:hAnsi="Arial" w:cs="Arial"/>
                <w:b/>
                <w:lang w:val="es-ES_tradnl"/>
              </w:rPr>
              <w:t>IV. DESCRIPCIÓN DE LAS FUNCIONES ESENCIALES</w:t>
            </w:r>
          </w:p>
        </w:tc>
      </w:tr>
      <w:tr w:rsidR="002215BC" w:rsidRPr="001203B9" w14:paraId="601E692F" w14:textId="77777777" w:rsidTr="002215BC">
        <w:trPr>
          <w:trHeight w:val="413"/>
          <w:jc w:val="center"/>
        </w:trPr>
        <w:tc>
          <w:tcPr>
            <w:tcW w:w="5000" w:type="pct"/>
            <w:gridSpan w:val="4"/>
            <w:tcBorders>
              <w:top w:val="single" w:sz="4" w:space="0" w:color="000000"/>
              <w:left w:val="single" w:sz="4" w:space="0" w:color="000000"/>
              <w:bottom w:val="single" w:sz="4" w:space="0" w:color="000000"/>
              <w:right w:val="single" w:sz="4" w:space="0" w:color="000000"/>
            </w:tcBorders>
            <w:hideMark/>
          </w:tcPr>
          <w:p w14:paraId="73476EBB" w14:textId="77777777" w:rsidR="006650F2" w:rsidRPr="001203B9" w:rsidRDefault="006650F2" w:rsidP="00534D83">
            <w:pPr>
              <w:autoSpaceDE w:val="0"/>
              <w:autoSpaceDN w:val="0"/>
              <w:adjustRightInd w:val="0"/>
              <w:jc w:val="both"/>
              <w:rPr>
                <w:rFonts w:ascii="Arial" w:hAnsi="Arial" w:cs="Arial"/>
                <w:b/>
                <w:bCs/>
                <w:lang w:eastAsia="es-CO"/>
              </w:rPr>
            </w:pPr>
            <w:r w:rsidRPr="001203B9">
              <w:rPr>
                <w:rFonts w:ascii="Arial" w:hAnsi="Arial" w:cs="Arial"/>
                <w:b/>
                <w:bCs/>
                <w:lang w:eastAsia="es-CO"/>
              </w:rPr>
              <w:t>Funciones del nivel asistencial:</w:t>
            </w:r>
          </w:p>
          <w:p w14:paraId="166FF193" w14:textId="77777777" w:rsidR="006650F2" w:rsidRPr="001203B9" w:rsidRDefault="006650F2" w:rsidP="00207858">
            <w:pPr>
              <w:numPr>
                <w:ilvl w:val="0"/>
                <w:numId w:val="260"/>
              </w:numPr>
              <w:autoSpaceDE w:val="0"/>
              <w:autoSpaceDN w:val="0"/>
              <w:adjustRightInd w:val="0"/>
              <w:jc w:val="both"/>
              <w:rPr>
                <w:rFonts w:ascii="Arial" w:hAnsi="Arial" w:cs="Arial"/>
                <w:lang w:eastAsia="es-CO"/>
              </w:rPr>
            </w:pPr>
            <w:r w:rsidRPr="001203B9">
              <w:rPr>
                <w:rFonts w:ascii="Arial" w:hAnsi="Arial" w:cs="Arial"/>
                <w:lang w:eastAsia="es-CO"/>
              </w:rPr>
              <w:t>Recibir, revisar, clasificar, radicar, distribuir y controlar documentos, datos, elementos y correspondencia, relacionados con los asuntos de competencia de la entidad.</w:t>
            </w:r>
          </w:p>
          <w:p w14:paraId="5F934EC5" w14:textId="77777777" w:rsidR="006650F2" w:rsidRPr="001203B9" w:rsidRDefault="006650F2" w:rsidP="00207858">
            <w:pPr>
              <w:numPr>
                <w:ilvl w:val="0"/>
                <w:numId w:val="260"/>
              </w:numPr>
              <w:autoSpaceDE w:val="0"/>
              <w:autoSpaceDN w:val="0"/>
              <w:adjustRightInd w:val="0"/>
              <w:jc w:val="both"/>
              <w:rPr>
                <w:rFonts w:ascii="Arial" w:hAnsi="Arial" w:cs="Arial"/>
                <w:lang w:eastAsia="es-CO"/>
              </w:rPr>
            </w:pPr>
            <w:r w:rsidRPr="001203B9">
              <w:rPr>
                <w:rFonts w:ascii="Arial" w:hAnsi="Arial" w:cs="Arial"/>
                <w:lang w:eastAsia="es-CO"/>
              </w:rPr>
              <w:t>Llevar y mantener actualizados los registros de carácter técnico, administrativo y financiero y responder por la exactitud de los mismos.</w:t>
            </w:r>
          </w:p>
          <w:p w14:paraId="3141C883" w14:textId="77777777" w:rsidR="006650F2" w:rsidRPr="001203B9" w:rsidRDefault="006650F2" w:rsidP="00207858">
            <w:pPr>
              <w:numPr>
                <w:ilvl w:val="0"/>
                <w:numId w:val="260"/>
              </w:numPr>
              <w:autoSpaceDE w:val="0"/>
              <w:autoSpaceDN w:val="0"/>
              <w:adjustRightInd w:val="0"/>
              <w:jc w:val="both"/>
              <w:rPr>
                <w:rFonts w:ascii="Arial" w:hAnsi="Arial" w:cs="Arial"/>
                <w:lang w:eastAsia="es-CO"/>
              </w:rPr>
            </w:pPr>
            <w:r w:rsidRPr="001203B9">
              <w:rPr>
                <w:rFonts w:ascii="Arial" w:hAnsi="Arial" w:cs="Arial"/>
                <w:lang w:eastAsia="es-CO"/>
              </w:rPr>
              <w:t>Orientar a los usuarios y suministrar la información que les sea solicitada, de conformidad con los procedimientos establecidos.</w:t>
            </w:r>
          </w:p>
          <w:p w14:paraId="43B6277A" w14:textId="77777777" w:rsidR="006650F2" w:rsidRPr="001203B9" w:rsidRDefault="006650F2" w:rsidP="00207858">
            <w:pPr>
              <w:numPr>
                <w:ilvl w:val="0"/>
                <w:numId w:val="260"/>
              </w:numPr>
              <w:autoSpaceDE w:val="0"/>
              <w:autoSpaceDN w:val="0"/>
              <w:adjustRightInd w:val="0"/>
              <w:jc w:val="both"/>
              <w:rPr>
                <w:rFonts w:ascii="Arial" w:hAnsi="Arial" w:cs="Arial"/>
                <w:lang w:eastAsia="es-CO"/>
              </w:rPr>
            </w:pPr>
            <w:r w:rsidRPr="001203B9">
              <w:rPr>
                <w:rFonts w:ascii="Arial" w:hAnsi="Arial" w:cs="Arial"/>
                <w:lang w:eastAsia="es-CO"/>
              </w:rPr>
              <w:t xml:space="preserve">Desempeñar funciones de oficina y de asistencia administrativa encaminadas a facilitar el desarrollo y ejecución de las actividades del área de desempeño. </w:t>
            </w:r>
          </w:p>
          <w:p w14:paraId="3E153DA6" w14:textId="77777777" w:rsidR="006650F2" w:rsidRPr="001203B9" w:rsidRDefault="006650F2" w:rsidP="00207858">
            <w:pPr>
              <w:numPr>
                <w:ilvl w:val="0"/>
                <w:numId w:val="260"/>
              </w:numPr>
              <w:autoSpaceDE w:val="0"/>
              <w:autoSpaceDN w:val="0"/>
              <w:adjustRightInd w:val="0"/>
              <w:jc w:val="both"/>
              <w:rPr>
                <w:rFonts w:ascii="Arial" w:hAnsi="Arial" w:cs="Arial"/>
                <w:lang w:eastAsia="es-CO"/>
              </w:rPr>
            </w:pPr>
            <w:r w:rsidRPr="001203B9">
              <w:rPr>
                <w:rFonts w:ascii="Arial" w:hAnsi="Arial" w:cs="Arial"/>
                <w:lang w:eastAsia="es-CO"/>
              </w:rPr>
              <w:t>Realizar labores propias de los servicios generales que demande la institución.</w:t>
            </w:r>
          </w:p>
          <w:p w14:paraId="4FEAEA56" w14:textId="77777777" w:rsidR="006650F2" w:rsidRPr="001203B9" w:rsidRDefault="006650F2" w:rsidP="00207858">
            <w:pPr>
              <w:numPr>
                <w:ilvl w:val="0"/>
                <w:numId w:val="260"/>
              </w:numPr>
              <w:autoSpaceDE w:val="0"/>
              <w:autoSpaceDN w:val="0"/>
              <w:adjustRightInd w:val="0"/>
              <w:jc w:val="both"/>
              <w:rPr>
                <w:rFonts w:ascii="Arial" w:hAnsi="Arial" w:cs="Arial"/>
                <w:lang w:eastAsia="es-CO"/>
              </w:rPr>
            </w:pPr>
            <w:r w:rsidRPr="001203B9">
              <w:rPr>
                <w:rFonts w:ascii="Arial" w:hAnsi="Arial" w:cs="Arial"/>
                <w:lang w:eastAsia="es-CO"/>
              </w:rPr>
              <w:t>Efectuar diligencias externas cuando las necesidades del servicio lo requieran.</w:t>
            </w:r>
          </w:p>
          <w:p w14:paraId="022CC7B4" w14:textId="77777777" w:rsidR="006650F2" w:rsidRPr="001203B9" w:rsidRDefault="006650F2" w:rsidP="00207858">
            <w:pPr>
              <w:numPr>
                <w:ilvl w:val="0"/>
                <w:numId w:val="260"/>
              </w:numPr>
              <w:autoSpaceDE w:val="0"/>
              <w:autoSpaceDN w:val="0"/>
              <w:adjustRightInd w:val="0"/>
              <w:jc w:val="both"/>
              <w:rPr>
                <w:rFonts w:ascii="Arial" w:hAnsi="Arial" w:cs="Arial"/>
                <w:lang w:eastAsia="es-CO"/>
              </w:rPr>
            </w:pPr>
            <w:r w:rsidRPr="001203B9">
              <w:rPr>
                <w:rFonts w:ascii="Arial" w:hAnsi="Arial" w:cs="Arial"/>
                <w:lang w:eastAsia="es-CO"/>
              </w:rPr>
              <w:t>Las demás que les sean asignadas por autoridad competente, de acuerdo con el área de desempeño y la naturaleza del empleo.</w:t>
            </w:r>
          </w:p>
          <w:p w14:paraId="0AF5EB6F" w14:textId="77777777" w:rsidR="006650F2" w:rsidRPr="001203B9" w:rsidRDefault="006650F2" w:rsidP="00534D83">
            <w:pPr>
              <w:autoSpaceDE w:val="0"/>
              <w:autoSpaceDN w:val="0"/>
              <w:adjustRightInd w:val="0"/>
              <w:jc w:val="both"/>
              <w:rPr>
                <w:rFonts w:ascii="Arial" w:hAnsi="Arial" w:cs="Arial"/>
              </w:rPr>
            </w:pPr>
          </w:p>
          <w:p w14:paraId="1755A6CB" w14:textId="77777777" w:rsidR="006650F2" w:rsidRPr="001203B9" w:rsidRDefault="006650F2" w:rsidP="00534D83">
            <w:pPr>
              <w:ind w:left="-47"/>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6417AC44" w14:textId="77777777" w:rsidR="002215BC" w:rsidRPr="001203B9" w:rsidRDefault="002215BC" w:rsidP="00207858">
            <w:pPr>
              <w:numPr>
                <w:ilvl w:val="0"/>
                <w:numId w:val="123"/>
              </w:numPr>
              <w:autoSpaceDE w:val="0"/>
              <w:autoSpaceDN w:val="0"/>
              <w:adjustRightInd w:val="0"/>
              <w:spacing w:line="256" w:lineRule="auto"/>
              <w:jc w:val="both"/>
              <w:rPr>
                <w:rFonts w:ascii="Arial" w:hAnsi="Arial" w:cs="Arial"/>
                <w:lang w:eastAsia="es-CO"/>
              </w:rPr>
            </w:pPr>
            <w:r w:rsidRPr="001203B9">
              <w:rPr>
                <w:rFonts w:ascii="Arial" w:eastAsia="Calibri" w:hAnsi="Arial" w:cs="Arial"/>
                <w:lang w:val="es-ES_tradnl" w:eastAsia="es-CO"/>
              </w:rPr>
              <w:t>Tramitar ante otras dependencias de la Entidad, los documentos que le sean confiados, de conformidad con las instrucciones impartidas por el superior inmediato y los procedimientos.</w:t>
            </w:r>
          </w:p>
          <w:p w14:paraId="7B38A064" w14:textId="77777777" w:rsidR="002215BC" w:rsidRPr="001203B9" w:rsidRDefault="002215BC" w:rsidP="00207858">
            <w:pPr>
              <w:numPr>
                <w:ilvl w:val="0"/>
                <w:numId w:val="123"/>
              </w:numPr>
              <w:autoSpaceDE w:val="0"/>
              <w:autoSpaceDN w:val="0"/>
              <w:adjustRightInd w:val="0"/>
              <w:spacing w:line="256" w:lineRule="auto"/>
              <w:jc w:val="both"/>
              <w:rPr>
                <w:rFonts w:ascii="Arial" w:hAnsi="Arial" w:cs="Arial"/>
                <w:lang w:eastAsia="es-CO"/>
              </w:rPr>
            </w:pPr>
            <w:r w:rsidRPr="001203B9">
              <w:rPr>
                <w:rFonts w:ascii="Arial" w:eastAsia="Calibri" w:hAnsi="Arial" w:cs="Arial"/>
              </w:rPr>
              <w:t>Llevar el registro y presentar informes periódicos sobre el movimiento de los documentos tramitados en los formatos establecidos y de conformidad con los procedimientos.</w:t>
            </w:r>
          </w:p>
          <w:p w14:paraId="466E078D" w14:textId="77777777" w:rsidR="002215BC" w:rsidRPr="001203B9" w:rsidRDefault="002215BC" w:rsidP="00207858">
            <w:pPr>
              <w:numPr>
                <w:ilvl w:val="0"/>
                <w:numId w:val="123"/>
              </w:numPr>
              <w:spacing w:line="256" w:lineRule="auto"/>
              <w:jc w:val="both"/>
              <w:rPr>
                <w:rFonts w:ascii="Arial" w:hAnsi="Arial" w:cs="Arial"/>
              </w:rPr>
            </w:pPr>
            <w:r w:rsidRPr="001203B9">
              <w:rPr>
                <w:rFonts w:ascii="Arial" w:eastAsia="Calibri" w:hAnsi="Arial" w:cs="Arial"/>
              </w:rPr>
              <w:t>Apoyar la identificación de la información necesaria, su localización y procesamiento, para el desarrollo de las actividades de la Dependencia, según los requerimientos e instrucciones del superior inmediato.</w:t>
            </w:r>
          </w:p>
          <w:p w14:paraId="0624835E" w14:textId="77777777" w:rsidR="002215BC" w:rsidRPr="001203B9" w:rsidRDefault="002215BC" w:rsidP="00207858">
            <w:pPr>
              <w:numPr>
                <w:ilvl w:val="0"/>
                <w:numId w:val="123"/>
              </w:numPr>
              <w:spacing w:line="256" w:lineRule="auto"/>
              <w:jc w:val="both"/>
              <w:rPr>
                <w:rFonts w:ascii="Arial" w:hAnsi="Arial" w:cs="Arial"/>
              </w:rPr>
            </w:pPr>
            <w:r w:rsidRPr="001203B9">
              <w:rPr>
                <w:rFonts w:ascii="Arial" w:eastAsia="Calibri" w:hAnsi="Arial" w:cs="Arial"/>
              </w:rPr>
              <w:t>Suministrar a los usuarios, internos y externos, información, documentos o elementos que le sean solicitados, de conformidad con los trámites, las autorizaciones y los procedimientos establecidos.</w:t>
            </w:r>
          </w:p>
          <w:p w14:paraId="41D06A24" w14:textId="77777777" w:rsidR="002215BC" w:rsidRPr="001203B9" w:rsidRDefault="002215BC" w:rsidP="00207858">
            <w:pPr>
              <w:numPr>
                <w:ilvl w:val="0"/>
                <w:numId w:val="123"/>
              </w:numPr>
              <w:spacing w:line="256" w:lineRule="auto"/>
              <w:jc w:val="both"/>
              <w:rPr>
                <w:rFonts w:ascii="Arial" w:hAnsi="Arial" w:cs="Arial"/>
              </w:rPr>
            </w:pPr>
            <w:r w:rsidRPr="001203B9">
              <w:rPr>
                <w:rFonts w:ascii="Arial" w:eastAsia="Calibri" w:hAnsi="Arial" w:cs="Arial"/>
                <w:lang w:val="es-ES_tradnl" w:eastAsia="es-CO"/>
              </w:rPr>
              <w:t>Presentar informes, en forma oportuna, sobre las inconsistencias o anomalías relacionadas con los asuntos o elementos encomendados.</w:t>
            </w:r>
          </w:p>
          <w:p w14:paraId="7384BB5F" w14:textId="77777777" w:rsidR="002215BC" w:rsidRPr="001203B9" w:rsidRDefault="002215BC" w:rsidP="00207858">
            <w:pPr>
              <w:numPr>
                <w:ilvl w:val="0"/>
                <w:numId w:val="123"/>
              </w:numPr>
              <w:spacing w:line="256" w:lineRule="auto"/>
              <w:jc w:val="both"/>
              <w:rPr>
                <w:rFonts w:ascii="Arial" w:hAnsi="Arial" w:cs="Arial"/>
              </w:rPr>
            </w:pPr>
            <w:r w:rsidRPr="001203B9">
              <w:rPr>
                <w:rFonts w:ascii="Arial" w:eastAsia="Calibri" w:hAnsi="Arial" w:cs="Arial"/>
                <w:lang w:val="es-ES_tradnl" w:eastAsia="es-CO"/>
              </w:rPr>
              <w:t>Efectuar el envío de la correspondencia a través de las oficinas de correo y su distribución interna o externa en forma personal, respondiendo por los documentos que le sean confiados.</w:t>
            </w:r>
          </w:p>
          <w:p w14:paraId="4615129D" w14:textId="77777777" w:rsidR="002215BC" w:rsidRPr="001203B9" w:rsidRDefault="002215BC" w:rsidP="00207858">
            <w:pPr>
              <w:numPr>
                <w:ilvl w:val="0"/>
                <w:numId w:val="123"/>
              </w:numPr>
              <w:spacing w:line="256" w:lineRule="auto"/>
              <w:jc w:val="both"/>
              <w:rPr>
                <w:rFonts w:ascii="Arial" w:hAnsi="Arial" w:cs="Arial"/>
              </w:rPr>
            </w:pPr>
            <w:r w:rsidRPr="001203B9">
              <w:rPr>
                <w:rFonts w:ascii="Arial" w:eastAsia="Calibri" w:hAnsi="Arial" w:cs="Arial"/>
                <w:lang w:val="es-ES_tradnl" w:eastAsia="es-CO"/>
              </w:rPr>
              <w:t>Realizar las actividades necesarias para la disposición y organización de materiales, equipos, instalaciones y demás aspectos logísticos y de organización que se requieran para la realización de reuniones o talleres que organice el área.</w:t>
            </w:r>
          </w:p>
          <w:p w14:paraId="3177E87A" w14:textId="77777777" w:rsidR="002215BC" w:rsidRPr="001203B9" w:rsidRDefault="002215BC" w:rsidP="00207858">
            <w:pPr>
              <w:numPr>
                <w:ilvl w:val="0"/>
                <w:numId w:val="123"/>
              </w:numPr>
              <w:spacing w:line="256" w:lineRule="auto"/>
              <w:jc w:val="both"/>
              <w:rPr>
                <w:rFonts w:ascii="Arial" w:hAnsi="Arial" w:cs="Arial"/>
              </w:rPr>
            </w:pPr>
            <w:r w:rsidRPr="001203B9">
              <w:rPr>
                <w:rFonts w:ascii="Arial" w:hAnsi="Arial" w:cs="Arial"/>
                <w:lang w:val="es-ES_tradnl" w:eastAsia="es-CO"/>
              </w:rPr>
              <w:t>Las demás funciones asignadas por el superior inmediato, de acuerdo con el nivel, la naturaleza y el área de desempeño del empleo.</w:t>
            </w:r>
          </w:p>
        </w:tc>
      </w:tr>
      <w:tr w:rsidR="002215BC" w:rsidRPr="001203B9" w14:paraId="2A19CB7D" w14:textId="77777777" w:rsidTr="002215BC">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9B61A40" w14:textId="77777777" w:rsidR="002215BC" w:rsidRPr="001203B9" w:rsidRDefault="002215BC">
            <w:pPr>
              <w:spacing w:line="256" w:lineRule="auto"/>
              <w:ind w:left="360"/>
              <w:jc w:val="center"/>
              <w:rPr>
                <w:rFonts w:ascii="Arial" w:hAnsi="Arial" w:cs="Arial"/>
                <w:b/>
                <w:lang w:val="es-ES_tradnl"/>
              </w:rPr>
            </w:pPr>
            <w:r w:rsidRPr="001203B9">
              <w:rPr>
                <w:rFonts w:ascii="Arial" w:hAnsi="Arial" w:cs="Arial"/>
                <w:b/>
                <w:lang w:val="es-ES_tradnl"/>
              </w:rPr>
              <w:t>V. CONOCIMIENTOS BÁSICOS O ESENCIALES</w:t>
            </w:r>
          </w:p>
        </w:tc>
      </w:tr>
      <w:tr w:rsidR="002215BC" w:rsidRPr="001203B9" w14:paraId="2D4774D7" w14:textId="77777777" w:rsidTr="002215BC">
        <w:trPr>
          <w:jc w:val="center"/>
        </w:trPr>
        <w:tc>
          <w:tcPr>
            <w:tcW w:w="5000" w:type="pct"/>
            <w:gridSpan w:val="4"/>
            <w:tcBorders>
              <w:top w:val="single" w:sz="4" w:space="0" w:color="000000"/>
              <w:left w:val="single" w:sz="4" w:space="0" w:color="000000"/>
              <w:bottom w:val="single" w:sz="4" w:space="0" w:color="000000"/>
              <w:right w:val="single" w:sz="4" w:space="0" w:color="000000"/>
            </w:tcBorders>
            <w:vAlign w:val="center"/>
            <w:hideMark/>
          </w:tcPr>
          <w:p w14:paraId="3AA043C4" w14:textId="77777777" w:rsidR="002215BC" w:rsidRPr="001203B9" w:rsidRDefault="002215BC">
            <w:pPr>
              <w:autoSpaceDE w:val="0"/>
              <w:autoSpaceDN w:val="0"/>
              <w:adjustRightInd w:val="0"/>
              <w:spacing w:line="256" w:lineRule="auto"/>
              <w:ind w:right="278"/>
              <w:contextualSpacing/>
              <w:jc w:val="both"/>
              <w:rPr>
                <w:rFonts w:ascii="Arial" w:hAnsi="Arial" w:cs="Arial"/>
                <w:lang w:val="es-ES_tradnl" w:eastAsia="es-CO"/>
              </w:rPr>
            </w:pPr>
            <w:r w:rsidRPr="001203B9">
              <w:rPr>
                <w:rFonts w:ascii="Arial" w:hAnsi="Arial" w:cs="Arial"/>
                <w:lang w:val="es-ES_tradnl" w:eastAsia="es-CO"/>
              </w:rPr>
              <w:t>Legislación archivística colombiana.</w:t>
            </w:r>
          </w:p>
          <w:p w14:paraId="31548960" w14:textId="77777777" w:rsidR="002215BC" w:rsidRPr="001203B9" w:rsidRDefault="002215BC">
            <w:pPr>
              <w:autoSpaceDE w:val="0"/>
              <w:autoSpaceDN w:val="0"/>
              <w:adjustRightInd w:val="0"/>
              <w:spacing w:line="256" w:lineRule="auto"/>
              <w:ind w:right="278"/>
              <w:contextualSpacing/>
              <w:jc w:val="both"/>
              <w:rPr>
                <w:rFonts w:ascii="Arial" w:hAnsi="Arial" w:cs="Arial"/>
                <w:lang w:val="es-ES_tradnl" w:eastAsia="es-CO"/>
              </w:rPr>
            </w:pPr>
            <w:r w:rsidRPr="001203B9">
              <w:rPr>
                <w:rFonts w:ascii="Arial" w:hAnsi="Arial" w:cs="Arial"/>
                <w:lang w:val="es-ES_tradnl" w:eastAsia="es-CO"/>
              </w:rPr>
              <w:t>Normas básicas en gestión documental.</w:t>
            </w:r>
          </w:p>
          <w:p w14:paraId="1326F32E" w14:textId="77777777" w:rsidR="002215BC" w:rsidRPr="001203B9" w:rsidRDefault="002215BC">
            <w:pPr>
              <w:autoSpaceDE w:val="0"/>
              <w:autoSpaceDN w:val="0"/>
              <w:adjustRightInd w:val="0"/>
              <w:spacing w:line="256" w:lineRule="auto"/>
              <w:ind w:right="278"/>
              <w:contextualSpacing/>
              <w:jc w:val="both"/>
              <w:rPr>
                <w:rFonts w:ascii="Arial" w:hAnsi="Arial" w:cs="Arial"/>
                <w:lang w:val="es-ES_tradnl" w:eastAsia="es-CO"/>
              </w:rPr>
            </w:pPr>
            <w:r w:rsidRPr="001203B9">
              <w:rPr>
                <w:rFonts w:ascii="Arial" w:hAnsi="Arial" w:cs="Arial"/>
                <w:lang w:val="es-ES_tradnl" w:eastAsia="es-CO"/>
              </w:rPr>
              <w:t>Sistemas de Gestión definidos normativamente o adoptados por la entidad.</w:t>
            </w:r>
          </w:p>
          <w:p w14:paraId="584BF43E" w14:textId="77777777" w:rsidR="002215BC" w:rsidRPr="001203B9" w:rsidRDefault="002215BC">
            <w:pPr>
              <w:autoSpaceDE w:val="0"/>
              <w:autoSpaceDN w:val="0"/>
              <w:adjustRightInd w:val="0"/>
              <w:spacing w:line="256" w:lineRule="auto"/>
              <w:ind w:right="278"/>
              <w:contextualSpacing/>
              <w:jc w:val="both"/>
              <w:rPr>
                <w:rFonts w:ascii="Arial" w:hAnsi="Arial" w:cs="Arial"/>
                <w:lang w:val="es-ES_tradnl" w:eastAsia="es-CO"/>
              </w:rPr>
            </w:pPr>
            <w:r w:rsidRPr="001203B9">
              <w:rPr>
                <w:rFonts w:ascii="Arial" w:hAnsi="Arial" w:cs="Arial"/>
                <w:lang w:val="es-ES_tradnl" w:eastAsia="es-CO"/>
              </w:rPr>
              <w:lastRenderedPageBreak/>
              <w:t>Manejo de herramientas informáticas.</w:t>
            </w:r>
          </w:p>
          <w:p w14:paraId="74E5C1C4" w14:textId="1D648A60" w:rsidR="002215BC" w:rsidRPr="001203B9" w:rsidRDefault="002215BC">
            <w:pPr>
              <w:autoSpaceDE w:val="0"/>
              <w:autoSpaceDN w:val="0"/>
              <w:adjustRightInd w:val="0"/>
              <w:spacing w:line="256" w:lineRule="auto"/>
              <w:ind w:right="278"/>
              <w:contextualSpacing/>
              <w:jc w:val="both"/>
              <w:rPr>
                <w:rFonts w:ascii="Arial" w:hAnsi="Arial" w:cs="Arial"/>
                <w:lang w:val="es-ES_tradnl" w:eastAsia="es-CO"/>
              </w:rPr>
            </w:pPr>
            <w:r w:rsidRPr="001203B9">
              <w:rPr>
                <w:rFonts w:ascii="Arial" w:hAnsi="Arial" w:cs="Arial"/>
                <w:lang w:val="es-ES_tradnl" w:eastAsia="es-CO"/>
              </w:rPr>
              <w:t xml:space="preserve">Protocolo de atención </w:t>
            </w:r>
            <w:r w:rsidR="00DB156F" w:rsidRPr="001203B9">
              <w:rPr>
                <w:rFonts w:ascii="Arial" w:hAnsi="Arial" w:cs="Arial"/>
                <w:lang w:val="es-ES_tradnl" w:eastAsia="es-CO"/>
              </w:rPr>
              <w:t>al ciudadano</w:t>
            </w:r>
            <w:r w:rsidRPr="001203B9">
              <w:rPr>
                <w:rFonts w:ascii="Arial" w:hAnsi="Arial" w:cs="Arial"/>
                <w:lang w:val="es-ES_tradnl" w:eastAsia="es-CO"/>
              </w:rPr>
              <w:t>.</w:t>
            </w:r>
          </w:p>
        </w:tc>
      </w:tr>
      <w:tr w:rsidR="002215BC" w:rsidRPr="001203B9" w14:paraId="01A3FB52" w14:textId="77777777" w:rsidTr="002215BC">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95A20AB" w14:textId="77777777" w:rsidR="002215BC" w:rsidRPr="001203B9" w:rsidRDefault="002215BC">
            <w:pPr>
              <w:autoSpaceDE w:val="0"/>
              <w:autoSpaceDN w:val="0"/>
              <w:adjustRightInd w:val="0"/>
              <w:spacing w:line="256" w:lineRule="auto"/>
              <w:ind w:left="360" w:right="278"/>
              <w:jc w:val="center"/>
              <w:rPr>
                <w:rFonts w:ascii="Arial" w:hAnsi="Arial" w:cs="Arial"/>
                <w:b/>
                <w:lang w:val="es-ES_tradnl"/>
              </w:rPr>
            </w:pPr>
            <w:r w:rsidRPr="001203B9">
              <w:rPr>
                <w:rFonts w:ascii="Arial" w:hAnsi="Arial" w:cs="Arial"/>
                <w:b/>
                <w:lang w:val="es-ES_tradnl"/>
              </w:rPr>
              <w:lastRenderedPageBreak/>
              <w:t>VI. COMPETENCIAS COMPORTAMENTALES</w:t>
            </w:r>
          </w:p>
        </w:tc>
      </w:tr>
      <w:tr w:rsidR="002215BC" w:rsidRPr="001203B9" w14:paraId="3240A0CD" w14:textId="77777777" w:rsidTr="002215BC">
        <w:trPr>
          <w:trHeight w:val="194"/>
          <w:jc w:val="center"/>
        </w:trPr>
        <w:tc>
          <w:tcPr>
            <w:tcW w:w="177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AED18F0" w14:textId="77777777" w:rsidR="002215BC" w:rsidRPr="001203B9" w:rsidRDefault="002215BC">
            <w:pPr>
              <w:autoSpaceDE w:val="0"/>
              <w:autoSpaceDN w:val="0"/>
              <w:adjustRightInd w:val="0"/>
              <w:spacing w:line="256" w:lineRule="auto"/>
              <w:ind w:left="360" w:right="278"/>
              <w:jc w:val="center"/>
              <w:rPr>
                <w:rFonts w:ascii="Arial" w:hAnsi="Arial" w:cs="Arial"/>
                <w:b/>
                <w:lang w:val="es-ES_tradnl"/>
              </w:rPr>
            </w:pPr>
            <w:r w:rsidRPr="001203B9">
              <w:rPr>
                <w:rFonts w:ascii="Arial" w:hAnsi="Arial" w:cs="Arial"/>
                <w:b/>
                <w:lang w:val="es-ES_tradnl"/>
              </w:rPr>
              <w:t>COMÚNES</w:t>
            </w:r>
          </w:p>
        </w:tc>
        <w:tc>
          <w:tcPr>
            <w:tcW w:w="1772"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4E25FBE" w14:textId="77777777" w:rsidR="002215BC" w:rsidRPr="001203B9" w:rsidRDefault="002215BC">
            <w:pPr>
              <w:autoSpaceDE w:val="0"/>
              <w:autoSpaceDN w:val="0"/>
              <w:adjustRightInd w:val="0"/>
              <w:spacing w:line="256" w:lineRule="auto"/>
              <w:ind w:left="360" w:right="278"/>
              <w:jc w:val="center"/>
              <w:rPr>
                <w:rFonts w:ascii="Arial" w:hAnsi="Arial" w:cs="Arial"/>
                <w:b/>
                <w:lang w:val="es-ES_tradnl"/>
              </w:rPr>
            </w:pPr>
            <w:r w:rsidRPr="001203B9">
              <w:rPr>
                <w:rFonts w:ascii="Arial" w:hAnsi="Arial" w:cs="Arial"/>
                <w:b/>
                <w:lang w:val="es-ES_tradnl"/>
              </w:rPr>
              <w:t>POR NIVEL JERÁRQUICO</w:t>
            </w:r>
          </w:p>
        </w:tc>
        <w:tc>
          <w:tcPr>
            <w:tcW w:w="145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B7FD5FA" w14:textId="77777777" w:rsidR="002215BC" w:rsidRPr="001203B9" w:rsidRDefault="002215BC">
            <w:pPr>
              <w:autoSpaceDE w:val="0"/>
              <w:autoSpaceDN w:val="0"/>
              <w:adjustRightInd w:val="0"/>
              <w:spacing w:line="256" w:lineRule="auto"/>
              <w:ind w:left="360" w:right="278"/>
              <w:jc w:val="center"/>
              <w:rPr>
                <w:rFonts w:ascii="Arial" w:hAnsi="Arial" w:cs="Arial"/>
                <w:b/>
                <w:lang w:val="es-ES_tradnl"/>
              </w:rPr>
            </w:pPr>
            <w:r w:rsidRPr="001203B9">
              <w:rPr>
                <w:rFonts w:ascii="Arial" w:hAnsi="Arial" w:cs="Arial"/>
                <w:b/>
                <w:lang w:val="es-ES_tradnl"/>
              </w:rPr>
              <w:t>FUNCIONALES</w:t>
            </w:r>
          </w:p>
        </w:tc>
      </w:tr>
      <w:tr w:rsidR="002215BC" w:rsidRPr="001203B9" w14:paraId="43C2877C" w14:textId="77777777" w:rsidTr="002215BC">
        <w:trPr>
          <w:trHeight w:val="194"/>
          <w:jc w:val="center"/>
        </w:trPr>
        <w:tc>
          <w:tcPr>
            <w:tcW w:w="1770" w:type="pct"/>
            <w:tcBorders>
              <w:top w:val="single" w:sz="4" w:space="0" w:color="000000"/>
              <w:left w:val="single" w:sz="4" w:space="0" w:color="000000"/>
              <w:bottom w:val="single" w:sz="4" w:space="0" w:color="000000"/>
              <w:right w:val="single" w:sz="4" w:space="0" w:color="000000"/>
            </w:tcBorders>
            <w:vAlign w:val="center"/>
            <w:hideMark/>
          </w:tcPr>
          <w:p w14:paraId="7465AF29" w14:textId="77777777" w:rsidR="002215BC" w:rsidRPr="001203B9" w:rsidRDefault="002215BC">
            <w:pPr>
              <w:autoSpaceDE w:val="0"/>
              <w:autoSpaceDN w:val="0"/>
              <w:adjustRightInd w:val="0"/>
              <w:spacing w:line="256" w:lineRule="auto"/>
              <w:ind w:right="278"/>
              <w:contextualSpacing/>
              <w:rPr>
                <w:rFonts w:ascii="Arial" w:hAnsi="Arial" w:cs="Arial"/>
                <w:lang w:val="es-ES_tradnl" w:eastAsia="es-CO"/>
              </w:rPr>
            </w:pPr>
            <w:r w:rsidRPr="001203B9">
              <w:rPr>
                <w:rFonts w:ascii="Arial" w:hAnsi="Arial" w:cs="Arial"/>
                <w:lang w:val="es-ES_tradnl" w:eastAsia="es-CO"/>
              </w:rPr>
              <w:t>Aprendizaje continuo</w:t>
            </w:r>
          </w:p>
          <w:p w14:paraId="7BFDBE2A" w14:textId="77777777" w:rsidR="002215BC" w:rsidRPr="001203B9" w:rsidRDefault="002215BC">
            <w:pPr>
              <w:autoSpaceDE w:val="0"/>
              <w:autoSpaceDN w:val="0"/>
              <w:adjustRightInd w:val="0"/>
              <w:spacing w:line="256" w:lineRule="auto"/>
              <w:ind w:right="278"/>
              <w:contextualSpacing/>
              <w:rPr>
                <w:rFonts w:ascii="Arial" w:hAnsi="Arial" w:cs="Arial"/>
                <w:lang w:val="es-ES_tradnl" w:eastAsia="es-CO"/>
              </w:rPr>
            </w:pPr>
            <w:r w:rsidRPr="001203B9">
              <w:rPr>
                <w:rFonts w:ascii="Arial" w:hAnsi="Arial" w:cs="Arial"/>
                <w:lang w:val="es-ES_tradnl" w:eastAsia="es-CO"/>
              </w:rPr>
              <w:t xml:space="preserve">Orientación a resultados </w:t>
            </w:r>
          </w:p>
          <w:p w14:paraId="50753E47" w14:textId="77777777" w:rsidR="002215BC" w:rsidRPr="001203B9" w:rsidRDefault="002215BC">
            <w:pPr>
              <w:autoSpaceDE w:val="0"/>
              <w:autoSpaceDN w:val="0"/>
              <w:adjustRightInd w:val="0"/>
              <w:spacing w:line="256" w:lineRule="auto"/>
              <w:ind w:right="278"/>
              <w:contextualSpacing/>
              <w:rPr>
                <w:rFonts w:ascii="Arial" w:hAnsi="Arial" w:cs="Arial"/>
                <w:lang w:val="es-ES_tradnl" w:eastAsia="es-CO"/>
              </w:rPr>
            </w:pPr>
            <w:r w:rsidRPr="001203B9">
              <w:rPr>
                <w:rFonts w:ascii="Arial" w:hAnsi="Arial" w:cs="Arial"/>
                <w:lang w:val="es-ES_tradnl" w:eastAsia="es-CO"/>
              </w:rPr>
              <w:t>Orientación al usuario y al ciudadano</w:t>
            </w:r>
          </w:p>
          <w:p w14:paraId="3CE30EB9" w14:textId="77777777" w:rsidR="002215BC" w:rsidRPr="001203B9" w:rsidRDefault="002215BC">
            <w:pPr>
              <w:autoSpaceDE w:val="0"/>
              <w:autoSpaceDN w:val="0"/>
              <w:adjustRightInd w:val="0"/>
              <w:spacing w:line="256" w:lineRule="auto"/>
              <w:ind w:right="278"/>
              <w:contextualSpacing/>
              <w:rPr>
                <w:rFonts w:ascii="Arial" w:hAnsi="Arial" w:cs="Arial"/>
                <w:lang w:val="es-ES_tradnl" w:eastAsia="es-CO"/>
              </w:rPr>
            </w:pPr>
            <w:r w:rsidRPr="001203B9">
              <w:rPr>
                <w:rFonts w:ascii="Arial" w:hAnsi="Arial" w:cs="Arial"/>
                <w:lang w:val="es-ES_tradnl" w:eastAsia="es-CO"/>
              </w:rPr>
              <w:t>Compromiso con la organización</w:t>
            </w:r>
          </w:p>
          <w:p w14:paraId="6DB89C61" w14:textId="77777777" w:rsidR="002215BC" w:rsidRPr="001203B9" w:rsidRDefault="002215BC">
            <w:pPr>
              <w:autoSpaceDE w:val="0"/>
              <w:autoSpaceDN w:val="0"/>
              <w:adjustRightInd w:val="0"/>
              <w:spacing w:line="256" w:lineRule="auto"/>
              <w:ind w:right="278"/>
              <w:contextualSpacing/>
              <w:rPr>
                <w:rFonts w:ascii="Arial" w:hAnsi="Arial" w:cs="Arial"/>
                <w:lang w:val="es-ES_tradnl" w:eastAsia="es-CO"/>
              </w:rPr>
            </w:pPr>
            <w:r w:rsidRPr="001203B9">
              <w:rPr>
                <w:rFonts w:ascii="Arial" w:hAnsi="Arial" w:cs="Arial"/>
                <w:lang w:val="es-ES_tradnl" w:eastAsia="es-CO"/>
              </w:rPr>
              <w:t>Trabajo en equipo</w:t>
            </w:r>
          </w:p>
          <w:p w14:paraId="5E5438E3" w14:textId="77777777" w:rsidR="002215BC" w:rsidRPr="001203B9" w:rsidRDefault="002215BC">
            <w:pPr>
              <w:autoSpaceDE w:val="0"/>
              <w:autoSpaceDN w:val="0"/>
              <w:adjustRightInd w:val="0"/>
              <w:spacing w:line="256" w:lineRule="auto"/>
              <w:ind w:right="278"/>
              <w:contextualSpacing/>
              <w:rPr>
                <w:rFonts w:ascii="Arial" w:hAnsi="Arial" w:cs="Arial"/>
                <w:lang w:val="es-ES_tradnl" w:eastAsia="es-CO"/>
              </w:rPr>
            </w:pPr>
            <w:r w:rsidRPr="001203B9">
              <w:rPr>
                <w:rFonts w:ascii="Arial" w:hAnsi="Arial" w:cs="Arial"/>
                <w:lang w:val="es-ES_tradnl" w:eastAsia="es-CO"/>
              </w:rPr>
              <w:t>Adaptación al cambio</w:t>
            </w:r>
          </w:p>
        </w:tc>
        <w:tc>
          <w:tcPr>
            <w:tcW w:w="1772" w:type="pct"/>
            <w:gridSpan w:val="2"/>
            <w:tcBorders>
              <w:top w:val="single" w:sz="4" w:space="0" w:color="000000"/>
              <w:left w:val="single" w:sz="4" w:space="0" w:color="000000"/>
              <w:bottom w:val="single" w:sz="4" w:space="0" w:color="000000"/>
              <w:right w:val="single" w:sz="4" w:space="0" w:color="000000"/>
            </w:tcBorders>
            <w:vAlign w:val="center"/>
            <w:hideMark/>
          </w:tcPr>
          <w:p w14:paraId="60173BD9" w14:textId="77777777" w:rsidR="002215BC" w:rsidRPr="001203B9" w:rsidRDefault="002215BC">
            <w:pPr>
              <w:autoSpaceDE w:val="0"/>
              <w:autoSpaceDN w:val="0"/>
              <w:adjustRightInd w:val="0"/>
              <w:spacing w:line="256" w:lineRule="auto"/>
              <w:ind w:right="278"/>
              <w:contextualSpacing/>
              <w:rPr>
                <w:rFonts w:ascii="Arial" w:hAnsi="Arial" w:cs="Arial"/>
                <w:lang w:val="es-ES_tradnl" w:eastAsia="es-CO"/>
              </w:rPr>
            </w:pPr>
            <w:r w:rsidRPr="001203B9">
              <w:rPr>
                <w:rFonts w:ascii="Arial" w:hAnsi="Arial" w:cs="Arial"/>
                <w:lang w:val="es-ES_tradnl" w:eastAsia="es-CO"/>
              </w:rPr>
              <w:t>Manejo de la información</w:t>
            </w:r>
          </w:p>
          <w:p w14:paraId="765FD66F" w14:textId="77777777" w:rsidR="002215BC" w:rsidRPr="001203B9" w:rsidRDefault="002215BC">
            <w:pPr>
              <w:autoSpaceDE w:val="0"/>
              <w:autoSpaceDN w:val="0"/>
              <w:adjustRightInd w:val="0"/>
              <w:spacing w:line="256" w:lineRule="auto"/>
              <w:ind w:right="278"/>
              <w:contextualSpacing/>
              <w:rPr>
                <w:rFonts w:ascii="Arial" w:hAnsi="Arial" w:cs="Arial"/>
                <w:lang w:val="es-ES_tradnl" w:eastAsia="es-CO"/>
              </w:rPr>
            </w:pPr>
            <w:r w:rsidRPr="001203B9">
              <w:rPr>
                <w:rFonts w:ascii="Arial" w:hAnsi="Arial" w:cs="Arial"/>
                <w:lang w:val="es-ES_tradnl" w:eastAsia="es-CO"/>
              </w:rPr>
              <w:t>Relaciones interpersonales</w:t>
            </w:r>
          </w:p>
          <w:p w14:paraId="55B26206" w14:textId="77777777" w:rsidR="002215BC" w:rsidRPr="001203B9" w:rsidRDefault="002215BC">
            <w:pPr>
              <w:autoSpaceDE w:val="0"/>
              <w:autoSpaceDN w:val="0"/>
              <w:adjustRightInd w:val="0"/>
              <w:spacing w:line="256" w:lineRule="auto"/>
              <w:ind w:right="278"/>
              <w:contextualSpacing/>
              <w:rPr>
                <w:rFonts w:ascii="Arial" w:hAnsi="Arial" w:cs="Arial"/>
                <w:lang w:val="es-ES_tradnl" w:eastAsia="es-CO"/>
              </w:rPr>
            </w:pPr>
            <w:r w:rsidRPr="001203B9">
              <w:rPr>
                <w:rFonts w:ascii="Arial" w:hAnsi="Arial" w:cs="Arial"/>
                <w:lang w:val="es-ES_tradnl" w:eastAsia="es-CO"/>
              </w:rPr>
              <w:t>Colaboración</w:t>
            </w:r>
          </w:p>
        </w:tc>
        <w:tc>
          <w:tcPr>
            <w:tcW w:w="1458" w:type="pct"/>
            <w:tcBorders>
              <w:top w:val="single" w:sz="4" w:space="0" w:color="000000"/>
              <w:left w:val="single" w:sz="4" w:space="0" w:color="000000"/>
              <w:bottom w:val="single" w:sz="4" w:space="0" w:color="000000"/>
              <w:right w:val="single" w:sz="4" w:space="0" w:color="000000"/>
            </w:tcBorders>
            <w:vAlign w:val="center"/>
            <w:hideMark/>
          </w:tcPr>
          <w:p w14:paraId="37676A34" w14:textId="77777777" w:rsidR="002215BC" w:rsidRPr="001203B9" w:rsidRDefault="002215BC">
            <w:pPr>
              <w:spacing w:line="256" w:lineRule="auto"/>
              <w:rPr>
                <w:rFonts w:ascii="Arial" w:hAnsi="Arial" w:cs="Arial"/>
                <w:lang w:eastAsia="es-CO"/>
              </w:rPr>
            </w:pPr>
            <w:r w:rsidRPr="001203B9">
              <w:rPr>
                <w:rFonts w:ascii="Arial" w:hAnsi="Arial" w:cs="Arial"/>
                <w:lang w:eastAsia="es-CO"/>
              </w:rPr>
              <w:t>Atención al detalle</w:t>
            </w:r>
          </w:p>
          <w:p w14:paraId="1562278F" w14:textId="77777777" w:rsidR="002215BC" w:rsidRPr="001203B9" w:rsidRDefault="002215BC">
            <w:pPr>
              <w:spacing w:line="256" w:lineRule="auto"/>
              <w:rPr>
                <w:rFonts w:ascii="Arial" w:hAnsi="Arial" w:cs="Arial"/>
                <w:lang w:eastAsia="es-CO"/>
              </w:rPr>
            </w:pPr>
            <w:r w:rsidRPr="001203B9">
              <w:rPr>
                <w:rFonts w:ascii="Arial" w:hAnsi="Arial" w:cs="Arial"/>
                <w:lang w:eastAsia="es-CO"/>
              </w:rPr>
              <w:t>Atención a requerimientos</w:t>
            </w:r>
          </w:p>
          <w:p w14:paraId="7194442E" w14:textId="77777777" w:rsidR="002215BC" w:rsidRPr="001203B9" w:rsidRDefault="002215BC">
            <w:pPr>
              <w:spacing w:line="256" w:lineRule="auto"/>
              <w:rPr>
                <w:rFonts w:ascii="Arial" w:hAnsi="Arial" w:cs="Arial"/>
                <w:lang w:eastAsia="es-CO"/>
              </w:rPr>
            </w:pPr>
            <w:r w:rsidRPr="001203B9">
              <w:rPr>
                <w:rFonts w:ascii="Arial" w:hAnsi="Arial" w:cs="Arial"/>
                <w:lang w:eastAsia="es-CO"/>
              </w:rPr>
              <w:t>Transparencia</w:t>
            </w:r>
          </w:p>
          <w:p w14:paraId="6008917E" w14:textId="77777777" w:rsidR="002215BC" w:rsidRPr="001203B9" w:rsidRDefault="002215BC">
            <w:pPr>
              <w:autoSpaceDE w:val="0"/>
              <w:autoSpaceDN w:val="0"/>
              <w:adjustRightInd w:val="0"/>
              <w:spacing w:line="256" w:lineRule="auto"/>
              <w:ind w:right="278"/>
              <w:contextualSpacing/>
              <w:rPr>
                <w:rFonts w:ascii="Arial" w:hAnsi="Arial" w:cs="Arial"/>
                <w:lang w:val="es-ES_tradnl" w:eastAsia="es-CO"/>
              </w:rPr>
            </w:pPr>
            <w:r w:rsidRPr="001203B9">
              <w:rPr>
                <w:rFonts w:ascii="Arial" w:hAnsi="Arial" w:cs="Arial"/>
                <w:lang w:eastAsia="es-CO"/>
              </w:rPr>
              <w:t>Comunicación efectiva</w:t>
            </w:r>
            <w:r w:rsidRPr="001203B9">
              <w:rPr>
                <w:rFonts w:ascii="Arial" w:hAnsi="Arial" w:cs="Arial"/>
                <w:lang w:val="es-ES_tradnl" w:eastAsia="es-CO"/>
              </w:rPr>
              <w:t xml:space="preserve"> </w:t>
            </w:r>
          </w:p>
        </w:tc>
      </w:tr>
      <w:tr w:rsidR="002215BC" w:rsidRPr="001203B9" w14:paraId="282A0419" w14:textId="77777777" w:rsidTr="002215BC">
        <w:trPr>
          <w:trHeight w:val="212"/>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8D46B6D" w14:textId="77777777" w:rsidR="002215BC" w:rsidRPr="001203B9" w:rsidRDefault="002215BC">
            <w:pPr>
              <w:spacing w:line="256" w:lineRule="auto"/>
              <w:ind w:left="360"/>
              <w:jc w:val="center"/>
              <w:rPr>
                <w:rFonts w:ascii="Arial" w:hAnsi="Arial" w:cs="Arial"/>
                <w:b/>
                <w:lang w:val="es-ES_tradnl"/>
              </w:rPr>
            </w:pPr>
            <w:r w:rsidRPr="001203B9">
              <w:rPr>
                <w:rFonts w:ascii="Arial" w:hAnsi="Arial" w:cs="Arial"/>
                <w:b/>
                <w:lang w:val="es-ES_tradnl"/>
              </w:rPr>
              <w:t>VII. REQUISITOS DE FORMACIÓN ACADÉMICA Y EXPERIENCIA</w:t>
            </w:r>
          </w:p>
        </w:tc>
      </w:tr>
      <w:tr w:rsidR="002215BC" w:rsidRPr="001203B9" w14:paraId="5973C7E1" w14:textId="77777777" w:rsidTr="002215BC">
        <w:trPr>
          <w:trHeight w:val="290"/>
          <w:jc w:val="center"/>
        </w:trPr>
        <w:tc>
          <w:tcPr>
            <w:tcW w:w="2337"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EEC0234" w14:textId="77777777" w:rsidR="002215BC" w:rsidRPr="001203B9" w:rsidRDefault="002215BC">
            <w:pPr>
              <w:spacing w:line="256" w:lineRule="auto"/>
              <w:ind w:left="360"/>
              <w:jc w:val="center"/>
              <w:rPr>
                <w:rFonts w:ascii="Arial" w:hAnsi="Arial" w:cs="Arial"/>
                <w:b/>
                <w:lang w:val="es-ES_tradnl"/>
              </w:rPr>
            </w:pPr>
            <w:r w:rsidRPr="001203B9">
              <w:rPr>
                <w:rFonts w:ascii="Arial" w:hAnsi="Arial" w:cs="Arial"/>
                <w:b/>
                <w:lang w:val="es-ES_tradnl"/>
              </w:rPr>
              <w:t>FORMACIÓN ACADÉMICA</w:t>
            </w:r>
          </w:p>
        </w:tc>
        <w:tc>
          <w:tcPr>
            <w:tcW w:w="2663"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F1D7DE6" w14:textId="77777777" w:rsidR="002215BC" w:rsidRPr="001203B9" w:rsidRDefault="002215BC">
            <w:pPr>
              <w:spacing w:line="256" w:lineRule="auto"/>
              <w:ind w:left="360"/>
              <w:jc w:val="center"/>
              <w:rPr>
                <w:rFonts w:ascii="Arial" w:hAnsi="Arial" w:cs="Arial"/>
                <w:b/>
                <w:lang w:val="es-ES_tradnl"/>
              </w:rPr>
            </w:pPr>
            <w:r w:rsidRPr="001203B9">
              <w:rPr>
                <w:rFonts w:ascii="Arial" w:hAnsi="Arial" w:cs="Arial"/>
                <w:b/>
                <w:lang w:val="es-ES_tradnl"/>
              </w:rPr>
              <w:t>EXPERIENCIA</w:t>
            </w:r>
          </w:p>
        </w:tc>
      </w:tr>
      <w:tr w:rsidR="002215BC" w:rsidRPr="001203B9" w14:paraId="1C3C95F7" w14:textId="77777777" w:rsidTr="002215BC">
        <w:trPr>
          <w:trHeight w:val="290"/>
          <w:jc w:val="center"/>
        </w:trPr>
        <w:tc>
          <w:tcPr>
            <w:tcW w:w="2337" w:type="pct"/>
            <w:gridSpan w:val="2"/>
            <w:tcBorders>
              <w:top w:val="single" w:sz="4" w:space="0" w:color="000000"/>
              <w:left w:val="single" w:sz="4" w:space="0" w:color="000000"/>
              <w:bottom w:val="single" w:sz="4" w:space="0" w:color="000000"/>
              <w:right w:val="single" w:sz="4" w:space="0" w:color="000000"/>
            </w:tcBorders>
            <w:vAlign w:val="center"/>
            <w:hideMark/>
          </w:tcPr>
          <w:p w14:paraId="49C7EF29" w14:textId="77777777" w:rsidR="002215BC" w:rsidRPr="001203B9" w:rsidRDefault="002215BC">
            <w:pPr>
              <w:spacing w:line="256" w:lineRule="auto"/>
              <w:jc w:val="both"/>
              <w:rPr>
                <w:rFonts w:ascii="Arial" w:hAnsi="Arial" w:cs="Arial"/>
                <w:lang w:val="es-ES_tradnl"/>
              </w:rPr>
            </w:pPr>
            <w:r w:rsidRPr="001203B9">
              <w:rPr>
                <w:rFonts w:ascii="Arial" w:hAnsi="Arial" w:cs="Arial"/>
                <w:lang w:val="es-ES_tradnl"/>
              </w:rPr>
              <w:t>Título de Bachiller.</w:t>
            </w:r>
          </w:p>
        </w:tc>
        <w:tc>
          <w:tcPr>
            <w:tcW w:w="2663" w:type="pct"/>
            <w:gridSpan w:val="2"/>
            <w:tcBorders>
              <w:top w:val="single" w:sz="4" w:space="0" w:color="000000"/>
              <w:left w:val="single" w:sz="4" w:space="0" w:color="000000"/>
              <w:bottom w:val="single" w:sz="4" w:space="0" w:color="000000"/>
              <w:right w:val="single" w:sz="4" w:space="0" w:color="000000"/>
            </w:tcBorders>
            <w:vAlign w:val="center"/>
            <w:hideMark/>
          </w:tcPr>
          <w:p w14:paraId="162ECB5E" w14:textId="77777777" w:rsidR="002215BC" w:rsidRPr="001203B9" w:rsidRDefault="002215BC">
            <w:pPr>
              <w:spacing w:line="256" w:lineRule="auto"/>
              <w:rPr>
                <w:rFonts w:ascii="Arial" w:hAnsi="Arial" w:cs="Arial"/>
                <w:lang w:val="es-ES_tradnl"/>
              </w:rPr>
            </w:pPr>
            <w:r w:rsidRPr="001203B9">
              <w:rPr>
                <w:rFonts w:ascii="Arial" w:hAnsi="Arial" w:cs="Arial"/>
                <w:lang w:val="es-ES_tradnl"/>
              </w:rPr>
              <w:t>Quince (15) meses de experiencia laboral.</w:t>
            </w:r>
          </w:p>
        </w:tc>
      </w:tr>
    </w:tbl>
    <w:p w14:paraId="04F3EAF6" w14:textId="77777777" w:rsidR="002215BC" w:rsidRPr="001203B9" w:rsidRDefault="002215BC" w:rsidP="00360324">
      <w:pPr>
        <w:rPr>
          <w:rFonts w:ascii="Arial" w:hAnsi="Arial" w:cs="Arial"/>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39"/>
        <w:gridCol w:w="1134"/>
        <w:gridCol w:w="2410"/>
        <w:gridCol w:w="2915"/>
      </w:tblGrid>
      <w:tr w:rsidR="005C48A1" w:rsidRPr="001203B9" w14:paraId="10D1E624" w14:textId="77777777" w:rsidTr="005C48A1">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BFBFBF"/>
            <w:hideMark/>
          </w:tcPr>
          <w:p w14:paraId="1AF3AA1D" w14:textId="77777777" w:rsidR="005C48A1" w:rsidRPr="001203B9" w:rsidRDefault="005C48A1">
            <w:pPr>
              <w:shd w:val="clear" w:color="auto" w:fill="A6A6A6"/>
              <w:tabs>
                <w:tab w:val="left" w:pos="3000"/>
                <w:tab w:val="center" w:pos="4778"/>
                <w:tab w:val="left" w:pos="4956"/>
                <w:tab w:val="left" w:pos="5664"/>
                <w:tab w:val="left" w:pos="8080"/>
              </w:tabs>
              <w:spacing w:line="256" w:lineRule="auto"/>
              <w:jc w:val="center"/>
              <w:rPr>
                <w:rFonts w:ascii="Arial" w:hAnsi="Arial" w:cs="Arial"/>
                <w:b/>
                <w:lang w:val="es-ES_tradnl"/>
              </w:rPr>
            </w:pPr>
            <w:r w:rsidRPr="001203B9">
              <w:rPr>
                <w:rFonts w:ascii="Arial" w:hAnsi="Arial" w:cs="Arial"/>
                <w:b/>
                <w:lang w:val="es-ES_tradnl"/>
              </w:rPr>
              <w:t>I. IDENTIFICACIÓN Y UBICACIÓN</w:t>
            </w:r>
          </w:p>
        </w:tc>
      </w:tr>
      <w:tr w:rsidR="005C48A1" w:rsidRPr="001203B9" w14:paraId="29AE7AF4" w14:textId="77777777" w:rsidTr="005C48A1">
        <w:trPr>
          <w:jc w:val="center"/>
        </w:trPr>
        <w:tc>
          <w:tcPr>
            <w:tcW w:w="2337" w:type="pct"/>
            <w:gridSpan w:val="2"/>
            <w:tcBorders>
              <w:top w:val="single" w:sz="4" w:space="0" w:color="000000"/>
              <w:left w:val="single" w:sz="4" w:space="0" w:color="000000"/>
              <w:bottom w:val="single" w:sz="4" w:space="0" w:color="000000"/>
              <w:right w:val="single" w:sz="4" w:space="0" w:color="000000"/>
            </w:tcBorders>
            <w:shd w:val="clear" w:color="auto" w:fill="FFFFFF"/>
            <w:hideMark/>
          </w:tcPr>
          <w:p w14:paraId="5F76B11E" w14:textId="77777777" w:rsidR="005C48A1" w:rsidRPr="001203B9" w:rsidRDefault="005C48A1">
            <w:pPr>
              <w:spacing w:line="256" w:lineRule="auto"/>
              <w:ind w:left="360"/>
              <w:jc w:val="both"/>
              <w:rPr>
                <w:rFonts w:ascii="Arial" w:hAnsi="Arial" w:cs="Arial"/>
                <w:lang w:val="es-ES_tradnl"/>
              </w:rPr>
            </w:pPr>
            <w:r w:rsidRPr="001203B9">
              <w:rPr>
                <w:rFonts w:ascii="Arial" w:hAnsi="Arial" w:cs="Arial"/>
                <w:lang w:val="es-ES_tradnl"/>
              </w:rPr>
              <w:t>Nivel</w:t>
            </w:r>
          </w:p>
        </w:tc>
        <w:tc>
          <w:tcPr>
            <w:tcW w:w="2663" w:type="pct"/>
            <w:gridSpan w:val="2"/>
            <w:tcBorders>
              <w:top w:val="single" w:sz="4" w:space="0" w:color="000000"/>
              <w:left w:val="single" w:sz="4" w:space="0" w:color="000000"/>
              <w:bottom w:val="single" w:sz="4" w:space="0" w:color="000000"/>
              <w:right w:val="single" w:sz="4" w:space="0" w:color="000000"/>
            </w:tcBorders>
            <w:shd w:val="clear" w:color="auto" w:fill="FFFFFF"/>
            <w:hideMark/>
          </w:tcPr>
          <w:p w14:paraId="6775B505" w14:textId="77777777" w:rsidR="005C48A1" w:rsidRPr="001203B9" w:rsidRDefault="005C48A1">
            <w:pPr>
              <w:spacing w:line="256" w:lineRule="auto"/>
              <w:ind w:left="360"/>
              <w:jc w:val="both"/>
              <w:rPr>
                <w:rFonts w:ascii="Arial" w:hAnsi="Arial" w:cs="Arial"/>
                <w:lang w:val="es-ES_tradnl"/>
              </w:rPr>
            </w:pPr>
            <w:r w:rsidRPr="001203B9">
              <w:rPr>
                <w:rFonts w:ascii="Arial" w:hAnsi="Arial" w:cs="Arial"/>
                <w:lang w:val="es-ES_tradnl"/>
              </w:rPr>
              <w:t>Asistencial</w:t>
            </w:r>
          </w:p>
        </w:tc>
      </w:tr>
      <w:tr w:rsidR="005C48A1" w:rsidRPr="001203B9" w14:paraId="035B4847" w14:textId="77777777" w:rsidTr="005C48A1">
        <w:trPr>
          <w:jc w:val="center"/>
        </w:trPr>
        <w:tc>
          <w:tcPr>
            <w:tcW w:w="2337" w:type="pct"/>
            <w:gridSpan w:val="2"/>
            <w:tcBorders>
              <w:top w:val="single" w:sz="4" w:space="0" w:color="000000"/>
              <w:left w:val="single" w:sz="4" w:space="0" w:color="000000"/>
              <w:bottom w:val="single" w:sz="4" w:space="0" w:color="000000"/>
              <w:right w:val="single" w:sz="4" w:space="0" w:color="000000"/>
            </w:tcBorders>
            <w:shd w:val="clear" w:color="auto" w:fill="FFFFFF"/>
            <w:hideMark/>
          </w:tcPr>
          <w:p w14:paraId="25AF98F7" w14:textId="77777777" w:rsidR="005C48A1" w:rsidRPr="001203B9" w:rsidRDefault="005C48A1">
            <w:pPr>
              <w:spacing w:line="256" w:lineRule="auto"/>
              <w:ind w:left="360"/>
              <w:jc w:val="both"/>
              <w:rPr>
                <w:rFonts w:ascii="Arial" w:hAnsi="Arial" w:cs="Arial"/>
                <w:lang w:val="es-ES_tradnl"/>
              </w:rPr>
            </w:pPr>
            <w:r w:rsidRPr="001203B9">
              <w:rPr>
                <w:rFonts w:ascii="Arial" w:hAnsi="Arial" w:cs="Arial"/>
                <w:lang w:val="es-ES_tradnl"/>
              </w:rPr>
              <w:t>Denominación del Empleo</w:t>
            </w:r>
          </w:p>
        </w:tc>
        <w:tc>
          <w:tcPr>
            <w:tcW w:w="2663" w:type="pct"/>
            <w:gridSpan w:val="2"/>
            <w:tcBorders>
              <w:top w:val="single" w:sz="4" w:space="0" w:color="000000"/>
              <w:left w:val="single" w:sz="4" w:space="0" w:color="000000"/>
              <w:bottom w:val="single" w:sz="4" w:space="0" w:color="000000"/>
              <w:right w:val="single" w:sz="4" w:space="0" w:color="000000"/>
            </w:tcBorders>
            <w:shd w:val="clear" w:color="auto" w:fill="FFFFFF"/>
            <w:hideMark/>
          </w:tcPr>
          <w:p w14:paraId="5C8C09A8" w14:textId="77777777" w:rsidR="005C48A1" w:rsidRPr="001203B9" w:rsidRDefault="005C48A1">
            <w:pPr>
              <w:spacing w:line="256" w:lineRule="auto"/>
              <w:ind w:left="360"/>
              <w:jc w:val="both"/>
              <w:rPr>
                <w:rFonts w:ascii="Arial" w:hAnsi="Arial" w:cs="Arial"/>
                <w:lang w:val="es-ES_tradnl"/>
              </w:rPr>
            </w:pPr>
            <w:r w:rsidRPr="001203B9">
              <w:rPr>
                <w:rFonts w:ascii="Arial" w:hAnsi="Arial" w:cs="Arial"/>
                <w:lang w:val="es-ES_tradnl"/>
              </w:rPr>
              <w:t>Auxiliar Administrativo</w:t>
            </w:r>
          </w:p>
        </w:tc>
      </w:tr>
      <w:tr w:rsidR="005C48A1" w:rsidRPr="001203B9" w14:paraId="18B9E53A" w14:textId="77777777" w:rsidTr="005C48A1">
        <w:trPr>
          <w:jc w:val="center"/>
        </w:trPr>
        <w:tc>
          <w:tcPr>
            <w:tcW w:w="2337" w:type="pct"/>
            <w:gridSpan w:val="2"/>
            <w:tcBorders>
              <w:top w:val="single" w:sz="4" w:space="0" w:color="000000"/>
              <w:left w:val="single" w:sz="4" w:space="0" w:color="000000"/>
              <w:bottom w:val="single" w:sz="4" w:space="0" w:color="000000"/>
              <w:right w:val="single" w:sz="4" w:space="0" w:color="000000"/>
            </w:tcBorders>
            <w:shd w:val="clear" w:color="auto" w:fill="FFFFFF"/>
            <w:hideMark/>
          </w:tcPr>
          <w:p w14:paraId="5FF081E4" w14:textId="77777777" w:rsidR="005C48A1" w:rsidRPr="001203B9" w:rsidRDefault="005C48A1">
            <w:pPr>
              <w:spacing w:line="256" w:lineRule="auto"/>
              <w:ind w:left="360"/>
              <w:jc w:val="both"/>
              <w:rPr>
                <w:rFonts w:ascii="Arial" w:hAnsi="Arial" w:cs="Arial"/>
                <w:lang w:val="es-ES_tradnl"/>
              </w:rPr>
            </w:pPr>
            <w:r w:rsidRPr="001203B9">
              <w:rPr>
                <w:rFonts w:ascii="Arial" w:hAnsi="Arial" w:cs="Arial"/>
                <w:lang w:val="es-ES_tradnl"/>
              </w:rPr>
              <w:t>Código</w:t>
            </w:r>
          </w:p>
        </w:tc>
        <w:tc>
          <w:tcPr>
            <w:tcW w:w="2663" w:type="pct"/>
            <w:gridSpan w:val="2"/>
            <w:tcBorders>
              <w:top w:val="single" w:sz="4" w:space="0" w:color="000000"/>
              <w:left w:val="single" w:sz="4" w:space="0" w:color="000000"/>
              <w:bottom w:val="single" w:sz="4" w:space="0" w:color="000000"/>
              <w:right w:val="single" w:sz="4" w:space="0" w:color="000000"/>
            </w:tcBorders>
            <w:shd w:val="clear" w:color="auto" w:fill="FFFFFF"/>
            <w:hideMark/>
          </w:tcPr>
          <w:p w14:paraId="28B3E737" w14:textId="77777777" w:rsidR="005C48A1" w:rsidRPr="001203B9" w:rsidRDefault="005C48A1">
            <w:pPr>
              <w:spacing w:line="256" w:lineRule="auto"/>
              <w:ind w:left="360"/>
              <w:jc w:val="both"/>
              <w:rPr>
                <w:rFonts w:ascii="Arial" w:hAnsi="Arial" w:cs="Arial"/>
                <w:lang w:val="es-ES_tradnl"/>
              </w:rPr>
            </w:pPr>
            <w:r w:rsidRPr="001203B9">
              <w:rPr>
                <w:rFonts w:ascii="Arial" w:hAnsi="Arial" w:cs="Arial"/>
                <w:lang w:val="es-ES_tradnl"/>
              </w:rPr>
              <w:t>4044</w:t>
            </w:r>
          </w:p>
        </w:tc>
      </w:tr>
      <w:tr w:rsidR="005C48A1" w:rsidRPr="001203B9" w14:paraId="3859999C" w14:textId="77777777" w:rsidTr="005C48A1">
        <w:trPr>
          <w:jc w:val="center"/>
        </w:trPr>
        <w:tc>
          <w:tcPr>
            <w:tcW w:w="2337" w:type="pct"/>
            <w:gridSpan w:val="2"/>
            <w:tcBorders>
              <w:top w:val="single" w:sz="4" w:space="0" w:color="000000"/>
              <w:left w:val="single" w:sz="4" w:space="0" w:color="000000"/>
              <w:bottom w:val="single" w:sz="4" w:space="0" w:color="000000"/>
              <w:right w:val="single" w:sz="4" w:space="0" w:color="000000"/>
            </w:tcBorders>
            <w:shd w:val="clear" w:color="auto" w:fill="FFFFFF"/>
            <w:hideMark/>
          </w:tcPr>
          <w:p w14:paraId="2E9B970C" w14:textId="77777777" w:rsidR="005C48A1" w:rsidRPr="001203B9" w:rsidRDefault="005C48A1">
            <w:pPr>
              <w:spacing w:line="256" w:lineRule="auto"/>
              <w:ind w:left="360"/>
              <w:jc w:val="both"/>
              <w:rPr>
                <w:rFonts w:ascii="Arial" w:hAnsi="Arial" w:cs="Arial"/>
                <w:lang w:val="es-ES_tradnl"/>
              </w:rPr>
            </w:pPr>
            <w:r w:rsidRPr="001203B9">
              <w:rPr>
                <w:rFonts w:ascii="Arial" w:hAnsi="Arial" w:cs="Arial"/>
                <w:lang w:val="es-ES_tradnl"/>
              </w:rPr>
              <w:t>Grado</w:t>
            </w:r>
          </w:p>
        </w:tc>
        <w:tc>
          <w:tcPr>
            <w:tcW w:w="2663" w:type="pct"/>
            <w:gridSpan w:val="2"/>
            <w:tcBorders>
              <w:top w:val="single" w:sz="4" w:space="0" w:color="000000"/>
              <w:left w:val="single" w:sz="4" w:space="0" w:color="000000"/>
              <w:bottom w:val="single" w:sz="4" w:space="0" w:color="000000"/>
              <w:right w:val="single" w:sz="4" w:space="0" w:color="000000"/>
            </w:tcBorders>
            <w:shd w:val="clear" w:color="auto" w:fill="FFFFFF"/>
            <w:hideMark/>
          </w:tcPr>
          <w:p w14:paraId="21FE6AF2" w14:textId="77777777" w:rsidR="005C48A1" w:rsidRPr="001203B9" w:rsidRDefault="005C48A1">
            <w:pPr>
              <w:spacing w:line="256" w:lineRule="auto"/>
              <w:ind w:left="360"/>
              <w:jc w:val="both"/>
              <w:rPr>
                <w:rFonts w:ascii="Arial" w:hAnsi="Arial" w:cs="Arial"/>
                <w:lang w:val="es-ES_tradnl"/>
              </w:rPr>
            </w:pPr>
            <w:r w:rsidRPr="001203B9">
              <w:rPr>
                <w:rFonts w:ascii="Arial" w:hAnsi="Arial" w:cs="Arial"/>
                <w:lang w:val="es-ES_tradnl"/>
              </w:rPr>
              <w:t>18</w:t>
            </w:r>
          </w:p>
        </w:tc>
      </w:tr>
      <w:tr w:rsidR="005C48A1" w:rsidRPr="001203B9" w14:paraId="1E5D71BF" w14:textId="77777777" w:rsidTr="005C48A1">
        <w:trPr>
          <w:jc w:val="center"/>
        </w:trPr>
        <w:tc>
          <w:tcPr>
            <w:tcW w:w="2337" w:type="pct"/>
            <w:gridSpan w:val="2"/>
            <w:tcBorders>
              <w:top w:val="single" w:sz="4" w:space="0" w:color="000000"/>
              <w:left w:val="single" w:sz="4" w:space="0" w:color="000000"/>
              <w:bottom w:val="single" w:sz="4" w:space="0" w:color="000000"/>
              <w:right w:val="single" w:sz="4" w:space="0" w:color="000000"/>
            </w:tcBorders>
            <w:shd w:val="clear" w:color="auto" w:fill="FFFFFF"/>
            <w:hideMark/>
          </w:tcPr>
          <w:p w14:paraId="6066CB63" w14:textId="77777777" w:rsidR="005C48A1" w:rsidRPr="001203B9" w:rsidRDefault="005C48A1">
            <w:pPr>
              <w:spacing w:line="256" w:lineRule="auto"/>
              <w:ind w:left="360"/>
              <w:jc w:val="both"/>
              <w:rPr>
                <w:rFonts w:ascii="Arial" w:hAnsi="Arial" w:cs="Arial"/>
                <w:lang w:val="es-ES_tradnl"/>
              </w:rPr>
            </w:pPr>
            <w:r w:rsidRPr="001203B9">
              <w:rPr>
                <w:rFonts w:ascii="Arial" w:hAnsi="Arial" w:cs="Arial"/>
                <w:lang w:val="es-ES_tradnl"/>
              </w:rPr>
              <w:t>Nº de Cargos</w:t>
            </w:r>
          </w:p>
        </w:tc>
        <w:tc>
          <w:tcPr>
            <w:tcW w:w="2663" w:type="pct"/>
            <w:gridSpan w:val="2"/>
            <w:tcBorders>
              <w:top w:val="single" w:sz="4" w:space="0" w:color="000000"/>
              <w:left w:val="single" w:sz="4" w:space="0" w:color="000000"/>
              <w:bottom w:val="single" w:sz="4" w:space="0" w:color="000000"/>
              <w:right w:val="single" w:sz="4" w:space="0" w:color="000000"/>
            </w:tcBorders>
            <w:shd w:val="clear" w:color="auto" w:fill="FFFFFF"/>
            <w:hideMark/>
          </w:tcPr>
          <w:p w14:paraId="62958D5F" w14:textId="77777777" w:rsidR="005C48A1" w:rsidRPr="001203B9" w:rsidRDefault="005C48A1">
            <w:pPr>
              <w:spacing w:line="256" w:lineRule="auto"/>
              <w:ind w:left="360"/>
              <w:jc w:val="both"/>
              <w:rPr>
                <w:rFonts w:ascii="Arial" w:hAnsi="Arial" w:cs="Arial"/>
                <w:lang w:val="es-ES_tradnl"/>
              </w:rPr>
            </w:pPr>
            <w:r w:rsidRPr="001203B9">
              <w:rPr>
                <w:rFonts w:ascii="Arial" w:hAnsi="Arial" w:cs="Arial"/>
                <w:lang w:val="es-ES_tradnl"/>
              </w:rPr>
              <w:t>1</w:t>
            </w:r>
          </w:p>
        </w:tc>
      </w:tr>
      <w:tr w:rsidR="005C48A1" w:rsidRPr="001203B9" w14:paraId="5CFFE56E" w14:textId="77777777" w:rsidTr="005C48A1">
        <w:trPr>
          <w:jc w:val="center"/>
        </w:trPr>
        <w:tc>
          <w:tcPr>
            <w:tcW w:w="2337" w:type="pct"/>
            <w:gridSpan w:val="2"/>
            <w:tcBorders>
              <w:top w:val="single" w:sz="4" w:space="0" w:color="000000"/>
              <w:left w:val="single" w:sz="4" w:space="0" w:color="000000"/>
              <w:bottom w:val="single" w:sz="4" w:space="0" w:color="000000"/>
              <w:right w:val="single" w:sz="4" w:space="0" w:color="000000"/>
            </w:tcBorders>
            <w:shd w:val="clear" w:color="auto" w:fill="FFFFFF"/>
            <w:hideMark/>
          </w:tcPr>
          <w:p w14:paraId="01E16603" w14:textId="77777777" w:rsidR="005C48A1" w:rsidRPr="001203B9" w:rsidRDefault="005C48A1">
            <w:pPr>
              <w:spacing w:line="256" w:lineRule="auto"/>
              <w:ind w:left="360"/>
              <w:jc w:val="both"/>
              <w:rPr>
                <w:rFonts w:ascii="Arial" w:hAnsi="Arial" w:cs="Arial"/>
                <w:lang w:val="es-ES_tradnl"/>
              </w:rPr>
            </w:pPr>
            <w:r w:rsidRPr="001203B9">
              <w:rPr>
                <w:rFonts w:ascii="Arial" w:hAnsi="Arial" w:cs="Arial"/>
                <w:lang w:val="es-ES_tradnl"/>
              </w:rPr>
              <w:t>Dependencia</w:t>
            </w:r>
          </w:p>
        </w:tc>
        <w:tc>
          <w:tcPr>
            <w:tcW w:w="2663" w:type="pct"/>
            <w:gridSpan w:val="2"/>
            <w:tcBorders>
              <w:top w:val="single" w:sz="4" w:space="0" w:color="000000"/>
              <w:left w:val="single" w:sz="4" w:space="0" w:color="000000"/>
              <w:bottom w:val="single" w:sz="4" w:space="0" w:color="000000"/>
              <w:right w:val="single" w:sz="4" w:space="0" w:color="000000"/>
            </w:tcBorders>
            <w:shd w:val="clear" w:color="auto" w:fill="FFFFFF"/>
            <w:hideMark/>
          </w:tcPr>
          <w:p w14:paraId="3F13285A" w14:textId="77777777" w:rsidR="005C48A1" w:rsidRPr="001203B9" w:rsidRDefault="005C48A1">
            <w:pPr>
              <w:spacing w:line="256" w:lineRule="auto"/>
              <w:ind w:left="360"/>
              <w:jc w:val="both"/>
              <w:rPr>
                <w:rFonts w:ascii="Arial" w:hAnsi="Arial" w:cs="Arial"/>
                <w:lang w:val="es-ES_tradnl"/>
              </w:rPr>
            </w:pPr>
            <w:r w:rsidRPr="001203B9">
              <w:rPr>
                <w:rFonts w:ascii="Arial" w:hAnsi="Arial" w:cs="Arial"/>
                <w:lang w:val="es-ES_tradnl"/>
              </w:rPr>
              <w:t>Donde se ubique el cargo</w:t>
            </w:r>
          </w:p>
        </w:tc>
      </w:tr>
      <w:tr w:rsidR="005C48A1" w:rsidRPr="001203B9" w14:paraId="51D06B5D" w14:textId="77777777" w:rsidTr="005C48A1">
        <w:trPr>
          <w:jc w:val="center"/>
        </w:trPr>
        <w:tc>
          <w:tcPr>
            <w:tcW w:w="2337" w:type="pct"/>
            <w:gridSpan w:val="2"/>
            <w:tcBorders>
              <w:top w:val="single" w:sz="4" w:space="0" w:color="000000"/>
              <w:left w:val="single" w:sz="4" w:space="0" w:color="000000"/>
              <w:bottom w:val="single" w:sz="4" w:space="0" w:color="000000"/>
              <w:right w:val="single" w:sz="4" w:space="0" w:color="000000"/>
            </w:tcBorders>
            <w:shd w:val="clear" w:color="auto" w:fill="FFFFFF"/>
            <w:hideMark/>
          </w:tcPr>
          <w:p w14:paraId="60118A8B" w14:textId="77777777" w:rsidR="005C48A1" w:rsidRPr="001203B9" w:rsidRDefault="005C48A1">
            <w:pPr>
              <w:spacing w:line="256" w:lineRule="auto"/>
              <w:ind w:left="360"/>
              <w:jc w:val="both"/>
              <w:rPr>
                <w:rFonts w:ascii="Arial" w:hAnsi="Arial" w:cs="Arial"/>
                <w:lang w:val="es-ES_tradnl"/>
              </w:rPr>
            </w:pPr>
            <w:r w:rsidRPr="001203B9">
              <w:rPr>
                <w:rFonts w:ascii="Arial" w:hAnsi="Arial" w:cs="Arial"/>
                <w:lang w:val="es-ES_tradnl"/>
              </w:rPr>
              <w:t>Cargo del Superior Inmediato</w:t>
            </w:r>
          </w:p>
        </w:tc>
        <w:tc>
          <w:tcPr>
            <w:tcW w:w="2663" w:type="pct"/>
            <w:gridSpan w:val="2"/>
            <w:tcBorders>
              <w:top w:val="single" w:sz="4" w:space="0" w:color="000000"/>
              <w:left w:val="single" w:sz="4" w:space="0" w:color="000000"/>
              <w:bottom w:val="single" w:sz="4" w:space="0" w:color="000000"/>
              <w:right w:val="single" w:sz="4" w:space="0" w:color="000000"/>
            </w:tcBorders>
            <w:shd w:val="clear" w:color="auto" w:fill="FFFFFF"/>
            <w:hideMark/>
          </w:tcPr>
          <w:p w14:paraId="1BFCF1AE" w14:textId="77777777" w:rsidR="005C48A1" w:rsidRPr="001203B9" w:rsidRDefault="005C48A1">
            <w:pPr>
              <w:spacing w:line="256" w:lineRule="auto"/>
              <w:ind w:left="360"/>
              <w:jc w:val="both"/>
              <w:rPr>
                <w:rFonts w:ascii="Arial" w:hAnsi="Arial" w:cs="Arial"/>
                <w:lang w:val="es-ES_tradnl"/>
              </w:rPr>
            </w:pPr>
            <w:r w:rsidRPr="001203B9">
              <w:rPr>
                <w:rFonts w:ascii="Arial" w:hAnsi="Arial" w:cs="Arial"/>
                <w:lang w:val="es-ES_tradnl"/>
              </w:rPr>
              <w:t>Quien ejerza la supervisión directa.</w:t>
            </w:r>
          </w:p>
        </w:tc>
      </w:tr>
      <w:tr w:rsidR="005C48A1" w:rsidRPr="001203B9" w14:paraId="5F69E782" w14:textId="77777777" w:rsidTr="005C48A1">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BFBFBF"/>
            <w:hideMark/>
          </w:tcPr>
          <w:p w14:paraId="43B3AFBE" w14:textId="77777777" w:rsidR="005C48A1" w:rsidRPr="001203B9" w:rsidRDefault="005C48A1">
            <w:pPr>
              <w:tabs>
                <w:tab w:val="center" w:pos="4778"/>
                <w:tab w:val="left" w:pos="7140"/>
              </w:tabs>
              <w:spacing w:line="256" w:lineRule="auto"/>
              <w:jc w:val="center"/>
              <w:rPr>
                <w:rFonts w:ascii="Arial" w:hAnsi="Arial" w:cs="Arial"/>
                <w:b/>
                <w:lang w:val="es-ES_tradnl"/>
              </w:rPr>
            </w:pPr>
            <w:r w:rsidRPr="001203B9">
              <w:rPr>
                <w:rFonts w:ascii="Arial" w:hAnsi="Arial" w:cs="Arial"/>
                <w:b/>
                <w:lang w:val="es-ES_tradnl"/>
              </w:rPr>
              <w:t>II. ÁREA FUNCIONAL</w:t>
            </w:r>
          </w:p>
        </w:tc>
      </w:tr>
      <w:tr w:rsidR="005C48A1" w:rsidRPr="001203B9" w14:paraId="399E49FD" w14:textId="77777777" w:rsidTr="005C48A1">
        <w:trPr>
          <w:jc w:val="center"/>
        </w:trPr>
        <w:tc>
          <w:tcPr>
            <w:tcW w:w="5000" w:type="pct"/>
            <w:gridSpan w:val="4"/>
            <w:tcBorders>
              <w:top w:val="single" w:sz="4" w:space="0" w:color="000000"/>
              <w:left w:val="single" w:sz="4" w:space="0" w:color="000000"/>
              <w:bottom w:val="single" w:sz="4" w:space="0" w:color="000000"/>
              <w:right w:val="single" w:sz="4" w:space="0" w:color="000000"/>
            </w:tcBorders>
            <w:hideMark/>
          </w:tcPr>
          <w:p w14:paraId="7CE35E1C" w14:textId="77777777" w:rsidR="005C48A1" w:rsidRPr="001203B9" w:rsidRDefault="005C48A1">
            <w:pPr>
              <w:spacing w:line="256" w:lineRule="auto"/>
              <w:ind w:left="360" w:right="278"/>
              <w:jc w:val="both"/>
              <w:rPr>
                <w:rFonts w:ascii="Arial" w:hAnsi="Arial" w:cs="Arial"/>
                <w:lang w:val="es-ES_tradnl"/>
              </w:rPr>
            </w:pPr>
            <w:r w:rsidRPr="001203B9">
              <w:rPr>
                <w:rFonts w:ascii="Arial" w:hAnsi="Arial" w:cs="Arial"/>
              </w:rPr>
              <w:t>Secretaría General</w:t>
            </w:r>
          </w:p>
        </w:tc>
      </w:tr>
      <w:tr w:rsidR="005C48A1" w:rsidRPr="001203B9" w14:paraId="153A451D" w14:textId="77777777" w:rsidTr="005C48A1">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BFBFBF"/>
            <w:hideMark/>
          </w:tcPr>
          <w:p w14:paraId="08894575" w14:textId="77777777" w:rsidR="005C48A1" w:rsidRPr="001203B9" w:rsidRDefault="005C48A1">
            <w:pPr>
              <w:tabs>
                <w:tab w:val="center" w:pos="4778"/>
                <w:tab w:val="left" w:pos="7140"/>
              </w:tabs>
              <w:spacing w:line="256" w:lineRule="auto"/>
              <w:jc w:val="center"/>
              <w:rPr>
                <w:rFonts w:ascii="Arial" w:hAnsi="Arial" w:cs="Arial"/>
                <w:b/>
                <w:lang w:val="es-ES_tradnl"/>
              </w:rPr>
            </w:pPr>
            <w:r w:rsidRPr="001203B9">
              <w:rPr>
                <w:rFonts w:ascii="Arial" w:hAnsi="Arial" w:cs="Arial"/>
                <w:b/>
                <w:lang w:val="es-ES_tradnl"/>
              </w:rPr>
              <w:t>III. PROPÓSITO PRINCIPAL</w:t>
            </w:r>
          </w:p>
        </w:tc>
      </w:tr>
      <w:tr w:rsidR="005C48A1" w:rsidRPr="001203B9" w14:paraId="26D3DE6E" w14:textId="77777777" w:rsidTr="005C48A1">
        <w:trPr>
          <w:jc w:val="center"/>
        </w:trPr>
        <w:tc>
          <w:tcPr>
            <w:tcW w:w="5000" w:type="pct"/>
            <w:gridSpan w:val="4"/>
            <w:tcBorders>
              <w:top w:val="single" w:sz="4" w:space="0" w:color="000000"/>
              <w:left w:val="single" w:sz="4" w:space="0" w:color="000000"/>
              <w:bottom w:val="single" w:sz="4" w:space="0" w:color="000000"/>
              <w:right w:val="single" w:sz="4" w:space="0" w:color="000000"/>
            </w:tcBorders>
            <w:hideMark/>
          </w:tcPr>
          <w:p w14:paraId="777A386E" w14:textId="77777777" w:rsidR="005C48A1" w:rsidRPr="001203B9" w:rsidRDefault="005C48A1">
            <w:pPr>
              <w:spacing w:line="256" w:lineRule="auto"/>
              <w:jc w:val="both"/>
              <w:rPr>
                <w:rFonts w:ascii="Arial" w:hAnsi="Arial" w:cs="Arial"/>
                <w:lang w:val="es-ES_tradnl"/>
              </w:rPr>
            </w:pPr>
            <w:r w:rsidRPr="001203B9">
              <w:rPr>
                <w:rFonts w:ascii="Arial" w:hAnsi="Arial" w:cs="Arial"/>
              </w:rPr>
              <w:t xml:space="preserve">Ejecutar las actividades administrativas y operativas propias de la gestión del área de desempeño asignada, con el fin de contribuir al cumplimiento de la misión institucional y al logro de los objetivos trazados </w:t>
            </w:r>
            <w:r w:rsidRPr="001203B9">
              <w:rPr>
                <w:rFonts w:ascii="Arial" w:hAnsi="Arial" w:cs="Arial"/>
                <w:lang w:val="es-ES_tradnl"/>
              </w:rPr>
              <w:t xml:space="preserve">en los </w:t>
            </w:r>
            <w:r w:rsidRPr="001203B9">
              <w:rPr>
                <w:rFonts w:ascii="Arial" w:hAnsi="Arial" w:cs="Arial"/>
                <w:lang w:eastAsia="es-CO"/>
              </w:rPr>
              <w:t>planes, programas y proyectos</w:t>
            </w:r>
            <w:r w:rsidRPr="001203B9">
              <w:rPr>
                <w:rFonts w:ascii="Arial" w:hAnsi="Arial" w:cs="Arial"/>
              </w:rPr>
              <w:t>, de acuerdo con los procesos, los procedimientos y los criterios de calidad establecidos.</w:t>
            </w:r>
          </w:p>
        </w:tc>
      </w:tr>
      <w:tr w:rsidR="005C48A1" w:rsidRPr="001203B9" w14:paraId="56CDCEDF" w14:textId="77777777" w:rsidTr="005C48A1">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BFBFBF"/>
            <w:hideMark/>
          </w:tcPr>
          <w:p w14:paraId="2908EF37" w14:textId="77777777" w:rsidR="005C48A1" w:rsidRPr="001203B9" w:rsidRDefault="005C48A1">
            <w:pPr>
              <w:spacing w:line="256" w:lineRule="auto"/>
              <w:jc w:val="center"/>
              <w:rPr>
                <w:rFonts w:ascii="Arial" w:hAnsi="Arial" w:cs="Arial"/>
                <w:b/>
                <w:lang w:val="es-ES_tradnl"/>
              </w:rPr>
            </w:pPr>
            <w:r w:rsidRPr="001203B9">
              <w:rPr>
                <w:rFonts w:ascii="Arial" w:hAnsi="Arial" w:cs="Arial"/>
                <w:b/>
                <w:lang w:val="es-ES_tradnl"/>
              </w:rPr>
              <w:t>IV. DESCRIPCIÓN DE LAS FUNCIONES ESENCIALES</w:t>
            </w:r>
          </w:p>
        </w:tc>
      </w:tr>
      <w:tr w:rsidR="005C48A1" w:rsidRPr="001203B9" w14:paraId="18A04E80" w14:textId="77777777" w:rsidTr="005C48A1">
        <w:trPr>
          <w:trHeight w:val="413"/>
          <w:jc w:val="center"/>
        </w:trPr>
        <w:tc>
          <w:tcPr>
            <w:tcW w:w="5000" w:type="pct"/>
            <w:gridSpan w:val="4"/>
            <w:tcBorders>
              <w:top w:val="single" w:sz="4" w:space="0" w:color="000000"/>
              <w:left w:val="single" w:sz="4" w:space="0" w:color="000000"/>
              <w:bottom w:val="single" w:sz="4" w:space="0" w:color="000000"/>
              <w:right w:val="single" w:sz="4" w:space="0" w:color="000000"/>
            </w:tcBorders>
            <w:hideMark/>
          </w:tcPr>
          <w:p w14:paraId="28FAE0D5" w14:textId="77777777" w:rsidR="006650F2" w:rsidRPr="001203B9" w:rsidRDefault="006650F2" w:rsidP="006650F2">
            <w:pPr>
              <w:autoSpaceDE w:val="0"/>
              <w:autoSpaceDN w:val="0"/>
              <w:adjustRightInd w:val="0"/>
              <w:jc w:val="both"/>
              <w:rPr>
                <w:rFonts w:ascii="Arial" w:hAnsi="Arial" w:cs="Arial"/>
                <w:b/>
                <w:bCs/>
                <w:lang w:eastAsia="es-CO"/>
              </w:rPr>
            </w:pPr>
            <w:r w:rsidRPr="001203B9">
              <w:rPr>
                <w:rFonts w:ascii="Arial" w:hAnsi="Arial" w:cs="Arial"/>
                <w:b/>
                <w:bCs/>
                <w:lang w:eastAsia="es-CO"/>
              </w:rPr>
              <w:t>Funciones del nivel asistencial:</w:t>
            </w:r>
          </w:p>
          <w:p w14:paraId="3B901496" w14:textId="77777777" w:rsidR="006650F2" w:rsidRPr="001203B9" w:rsidRDefault="006650F2" w:rsidP="00207858">
            <w:pPr>
              <w:numPr>
                <w:ilvl w:val="0"/>
                <w:numId w:val="261"/>
              </w:numPr>
              <w:autoSpaceDE w:val="0"/>
              <w:autoSpaceDN w:val="0"/>
              <w:adjustRightInd w:val="0"/>
              <w:jc w:val="both"/>
              <w:rPr>
                <w:rFonts w:ascii="Arial" w:hAnsi="Arial" w:cs="Arial"/>
                <w:lang w:eastAsia="es-CO"/>
              </w:rPr>
            </w:pPr>
            <w:r w:rsidRPr="001203B9">
              <w:rPr>
                <w:rFonts w:ascii="Arial" w:hAnsi="Arial" w:cs="Arial"/>
                <w:lang w:eastAsia="es-CO"/>
              </w:rPr>
              <w:t>Recibir, revisar, clasificar, radicar, distribuir y controlar documentos, datos, elementos y correspondencia, relacionados con los asuntos de competencia de la entidad.</w:t>
            </w:r>
          </w:p>
          <w:p w14:paraId="217283BA" w14:textId="77777777" w:rsidR="006650F2" w:rsidRPr="001203B9" w:rsidRDefault="006650F2" w:rsidP="00207858">
            <w:pPr>
              <w:numPr>
                <w:ilvl w:val="0"/>
                <w:numId w:val="261"/>
              </w:numPr>
              <w:autoSpaceDE w:val="0"/>
              <w:autoSpaceDN w:val="0"/>
              <w:adjustRightInd w:val="0"/>
              <w:jc w:val="both"/>
              <w:rPr>
                <w:rFonts w:ascii="Arial" w:hAnsi="Arial" w:cs="Arial"/>
                <w:lang w:eastAsia="es-CO"/>
              </w:rPr>
            </w:pPr>
            <w:r w:rsidRPr="001203B9">
              <w:rPr>
                <w:rFonts w:ascii="Arial" w:hAnsi="Arial" w:cs="Arial"/>
                <w:lang w:eastAsia="es-CO"/>
              </w:rPr>
              <w:t>Llevar y mantener actualizados los registros de carácter técnico, administrativo y financiero y responder por la exactitud de los mismos.</w:t>
            </w:r>
          </w:p>
          <w:p w14:paraId="41344A1E" w14:textId="77777777" w:rsidR="006650F2" w:rsidRPr="001203B9" w:rsidRDefault="006650F2" w:rsidP="00207858">
            <w:pPr>
              <w:numPr>
                <w:ilvl w:val="0"/>
                <w:numId w:val="261"/>
              </w:numPr>
              <w:autoSpaceDE w:val="0"/>
              <w:autoSpaceDN w:val="0"/>
              <w:adjustRightInd w:val="0"/>
              <w:jc w:val="both"/>
              <w:rPr>
                <w:rFonts w:ascii="Arial" w:hAnsi="Arial" w:cs="Arial"/>
                <w:lang w:eastAsia="es-CO"/>
              </w:rPr>
            </w:pPr>
            <w:r w:rsidRPr="001203B9">
              <w:rPr>
                <w:rFonts w:ascii="Arial" w:hAnsi="Arial" w:cs="Arial"/>
                <w:lang w:eastAsia="es-CO"/>
              </w:rPr>
              <w:t>Orientar a los usuarios y suministrar la información que les sea solicitada, de conformidad con los procedimientos establecidos.</w:t>
            </w:r>
          </w:p>
          <w:p w14:paraId="0E0C28AF" w14:textId="77777777" w:rsidR="006650F2" w:rsidRPr="001203B9" w:rsidRDefault="006650F2" w:rsidP="00207858">
            <w:pPr>
              <w:numPr>
                <w:ilvl w:val="0"/>
                <w:numId w:val="261"/>
              </w:numPr>
              <w:autoSpaceDE w:val="0"/>
              <w:autoSpaceDN w:val="0"/>
              <w:adjustRightInd w:val="0"/>
              <w:jc w:val="both"/>
              <w:rPr>
                <w:rFonts w:ascii="Arial" w:hAnsi="Arial" w:cs="Arial"/>
                <w:lang w:eastAsia="es-CO"/>
              </w:rPr>
            </w:pPr>
            <w:r w:rsidRPr="001203B9">
              <w:rPr>
                <w:rFonts w:ascii="Arial" w:hAnsi="Arial" w:cs="Arial"/>
                <w:lang w:eastAsia="es-CO"/>
              </w:rPr>
              <w:t xml:space="preserve">Desempeñar funciones de oficina y de asistencia administrativa encaminadas a facilitar el desarrollo y ejecución de las actividades del área de desempeño. </w:t>
            </w:r>
          </w:p>
          <w:p w14:paraId="03817581" w14:textId="77777777" w:rsidR="006650F2" w:rsidRPr="001203B9" w:rsidRDefault="006650F2" w:rsidP="00207858">
            <w:pPr>
              <w:numPr>
                <w:ilvl w:val="0"/>
                <w:numId w:val="261"/>
              </w:numPr>
              <w:autoSpaceDE w:val="0"/>
              <w:autoSpaceDN w:val="0"/>
              <w:adjustRightInd w:val="0"/>
              <w:jc w:val="both"/>
              <w:rPr>
                <w:rFonts w:ascii="Arial" w:hAnsi="Arial" w:cs="Arial"/>
                <w:lang w:eastAsia="es-CO"/>
              </w:rPr>
            </w:pPr>
            <w:r w:rsidRPr="001203B9">
              <w:rPr>
                <w:rFonts w:ascii="Arial" w:hAnsi="Arial" w:cs="Arial"/>
                <w:lang w:eastAsia="es-CO"/>
              </w:rPr>
              <w:t>Realizar labores propias de los servicios generales que demande la institución.</w:t>
            </w:r>
          </w:p>
          <w:p w14:paraId="1885849F" w14:textId="77777777" w:rsidR="006650F2" w:rsidRPr="001203B9" w:rsidRDefault="006650F2" w:rsidP="00207858">
            <w:pPr>
              <w:numPr>
                <w:ilvl w:val="0"/>
                <w:numId w:val="261"/>
              </w:numPr>
              <w:autoSpaceDE w:val="0"/>
              <w:autoSpaceDN w:val="0"/>
              <w:adjustRightInd w:val="0"/>
              <w:jc w:val="both"/>
              <w:rPr>
                <w:rFonts w:ascii="Arial" w:hAnsi="Arial" w:cs="Arial"/>
                <w:lang w:eastAsia="es-CO"/>
              </w:rPr>
            </w:pPr>
            <w:r w:rsidRPr="001203B9">
              <w:rPr>
                <w:rFonts w:ascii="Arial" w:hAnsi="Arial" w:cs="Arial"/>
                <w:lang w:eastAsia="es-CO"/>
              </w:rPr>
              <w:t>Efectuar diligencias externas cuando las necesidades del servicio lo requieran.</w:t>
            </w:r>
          </w:p>
          <w:p w14:paraId="553D886D" w14:textId="77777777" w:rsidR="006650F2" w:rsidRPr="001203B9" w:rsidRDefault="006650F2" w:rsidP="00207858">
            <w:pPr>
              <w:numPr>
                <w:ilvl w:val="0"/>
                <w:numId w:val="261"/>
              </w:numPr>
              <w:autoSpaceDE w:val="0"/>
              <w:autoSpaceDN w:val="0"/>
              <w:adjustRightInd w:val="0"/>
              <w:jc w:val="both"/>
              <w:rPr>
                <w:rFonts w:ascii="Arial" w:hAnsi="Arial" w:cs="Arial"/>
                <w:lang w:eastAsia="es-CO"/>
              </w:rPr>
            </w:pPr>
            <w:r w:rsidRPr="001203B9">
              <w:rPr>
                <w:rFonts w:ascii="Arial" w:hAnsi="Arial" w:cs="Arial"/>
                <w:lang w:eastAsia="es-CO"/>
              </w:rPr>
              <w:t>Las demás que les sean asignadas por autoridad competente, de acuerdo con el área de desempeño y la naturaleza del empleo.</w:t>
            </w:r>
          </w:p>
          <w:p w14:paraId="34A78E12" w14:textId="77777777" w:rsidR="006650F2" w:rsidRPr="001203B9" w:rsidRDefault="006650F2" w:rsidP="006650F2">
            <w:pPr>
              <w:autoSpaceDE w:val="0"/>
              <w:autoSpaceDN w:val="0"/>
              <w:adjustRightInd w:val="0"/>
              <w:jc w:val="both"/>
              <w:rPr>
                <w:rFonts w:ascii="Arial" w:hAnsi="Arial" w:cs="Arial"/>
              </w:rPr>
            </w:pPr>
          </w:p>
          <w:p w14:paraId="1B022587" w14:textId="77777777" w:rsidR="006650F2" w:rsidRPr="001203B9" w:rsidRDefault="006650F2" w:rsidP="006650F2">
            <w:pPr>
              <w:ind w:left="-47"/>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30861C33" w14:textId="77777777" w:rsidR="005C48A1" w:rsidRPr="001203B9" w:rsidRDefault="005C48A1" w:rsidP="00207858">
            <w:pPr>
              <w:numPr>
                <w:ilvl w:val="0"/>
                <w:numId w:val="262"/>
              </w:numPr>
              <w:autoSpaceDE w:val="0"/>
              <w:autoSpaceDN w:val="0"/>
              <w:adjustRightInd w:val="0"/>
              <w:spacing w:line="256" w:lineRule="auto"/>
              <w:jc w:val="both"/>
              <w:rPr>
                <w:rFonts w:ascii="Arial" w:hAnsi="Arial" w:cs="Arial"/>
                <w:lang w:eastAsia="es-CO"/>
              </w:rPr>
            </w:pPr>
            <w:r w:rsidRPr="001203B9">
              <w:rPr>
                <w:rFonts w:ascii="Arial" w:eastAsia="Calibri" w:hAnsi="Arial" w:cs="Arial"/>
                <w:lang w:val="es-ES_tradnl" w:eastAsia="es-CO"/>
              </w:rPr>
              <w:t>Tramitar ante otras dependencias de la Entidad, los documentos que le sean confiados, de conformidad con las instrucciones impartidas por el superior inmediato y los procedimientos.</w:t>
            </w:r>
          </w:p>
          <w:p w14:paraId="23F4AC8B" w14:textId="77777777" w:rsidR="005C48A1" w:rsidRPr="001203B9" w:rsidRDefault="005C48A1" w:rsidP="00207858">
            <w:pPr>
              <w:numPr>
                <w:ilvl w:val="0"/>
                <w:numId w:val="262"/>
              </w:numPr>
              <w:autoSpaceDE w:val="0"/>
              <w:autoSpaceDN w:val="0"/>
              <w:adjustRightInd w:val="0"/>
              <w:spacing w:line="256" w:lineRule="auto"/>
              <w:jc w:val="both"/>
              <w:rPr>
                <w:rFonts w:ascii="Arial" w:hAnsi="Arial" w:cs="Arial"/>
                <w:lang w:eastAsia="es-CO"/>
              </w:rPr>
            </w:pPr>
            <w:r w:rsidRPr="001203B9">
              <w:rPr>
                <w:rFonts w:ascii="Arial" w:eastAsia="Calibri" w:hAnsi="Arial" w:cs="Arial"/>
              </w:rPr>
              <w:t>Llevar el registro y presentar informes periódicos sobre el movimiento de los documentos tramitados en los formatos establecidos y de conformidad con los procedimientos.</w:t>
            </w:r>
          </w:p>
          <w:p w14:paraId="7C8C0611" w14:textId="77777777" w:rsidR="005C48A1" w:rsidRPr="001203B9" w:rsidRDefault="005C48A1" w:rsidP="00207858">
            <w:pPr>
              <w:numPr>
                <w:ilvl w:val="0"/>
                <w:numId w:val="262"/>
              </w:numPr>
              <w:spacing w:line="256" w:lineRule="auto"/>
              <w:jc w:val="both"/>
              <w:rPr>
                <w:rFonts w:ascii="Arial" w:hAnsi="Arial" w:cs="Arial"/>
              </w:rPr>
            </w:pPr>
            <w:r w:rsidRPr="001203B9">
              <w:rPr>
                <w:rFonts w:ascii="Arial" w:eastAsia="Calibri" w:hAnsi="Arial" w:cs="Arial"/>
              </w:rPr>
              <w:t>Apoyar la identificación de la información necesaria, su localización y procesamiento, para el desarrollo de las actividades de la Dependencia, según los requerimientos e instrucciones del superior inmediato.</w:t>
            </w:r>
          </w:p>
          <w:p w14:paraId="22D1B583" w14:textId="77777777" w:rsidR="005C48A1" w:rsidRPr="001203B9" w:rsidRDefault="005C48A1" w:rsidP="00207858">
            <w:pPr>
              <w:numPr>
                <w:ilvl w:val="0"/>
                <w:numId w:val="262"/>
              </w:numPr>
              <w:spacing w:line="256" w:lineRule="auto"/>
              <w:jc w:val="both"/>
              <w:rPr>
                <w:rFonts w:ascii="Arial" w:hAnsi="Arial" w:cs="Arial"/>
              </w:rPr>
            </w:pPr>
            <w:r w:rsidRPr="001203B9">
              <w:rPr>
                <w:rFonts w:ascii="Arial" w:eastAsia="Calibri" w:hAnsi="Arial" w:cs="Arial"/>
              </w:rPr>
              <w:lastRenderedPageBreak/>
              <w:t>Suministrar a los usuarios, internos y externos, información, documentos o elementos que le sean solicitados, de conformidad con los trámites, las autorizaciones y los procedimientos establecidos.</w:t>
            </w:r>
          </w:p>
          <w:p w14:paraId="622D1577" w14:textId="77777777" w:rsidR="005C48A1" w:rsidRPr="001203B9" w:rsidRDefault="005C48A1" w:rsidP="00207858">
            <w:pPr>
              <w:numPr>
                <w:ilvl w:val="0"/>
                <w:numId w:val="262"/>
              </w:numPr>
              <w:spacing w:line="256" w:lineRule="auto"/>
              <w:jc w:val="both"/>
              <w:rPr>
                <w:rFonts w:ascii="Arial" w:hAnsi="Arial" w:cs="Arial"/>
              </w:rPr>
            </w:pPr>
            <w:r w:rsidRPr="001203B9">
              <w:rPr>
                <w:rFonts w:ascii="Arial" w:eastAsia="Calibri" w:hAnsi="Arial" w:cs="Arial"/>
                <w:lang w:val="es-ES_tradnl" w:eastAsia="es-CO"/>
              </w:rPr>
              <w:t>Presentar informes, en forma oportuna, sobre las inconsistencias o anomalías relacionadas con los asuntos o elementos encomendados.</w:t>
            </w:r>
          </w:p>
          <w:p w14:paraId="769D5CE1" w14:textId="77777777" w:rsidR="005C48A1" w:rsidRPr="001203B9" w:rsidRDefault="005C48A1" w:rsidP="00207858">
            <w:pPr>
              <w:numPr>
                <w:ilvl w:val="0"/>
                <w:numId w:val="262"/>
              </w:numPr>
              <w:spacing w:line="256" w:lineRule="auto"/>
              <w:jc w:val="both"/>
              <w:rPr>
                <w:rFonts w:ascii="Arial" w:hAnsi="Arial" w:cs="Arial"/>
              </w:rPr>
            </w:pPr>
            <w:r w:rsidRPr="001203B9">
              <w:rPr>
                <w:rFonts w:ascii="Arial" w:eastAsia="Calibri" w:hAnsi="Arial" w:cs="Arial"/>
                <w:lang w:val="es-ES_tradnl" w:eastAsia="es-CO"/>
              </w:rPr>
              <w:t>Efectuar el envío de la correspondencia a través de las oficinas de correo y su distribución interna o externa en forma personal, respondiendo por los documentos que le sean confiados.</w:t>
            </w:r>
          </w:p>
          <w:p w14:paraId="0E011E19" w14:textId="77777777" w:rsidR="005C48A1" w:rsidRPr="001203B9" w:rsidRDefault="005C48A1" w:rsidP="00207858">
            <w:pPr>
              <w:numPr>
                <w:ilvl w:val="0"/>
                <w:numId w:val="262"/>
              </w:numPr>
              <w:spacing w:line="256" w:lineRule="auto"/>
              <w:jc w:val="both"/>
              <w:rPr>
                <w:rFonts w:ascii="Arial" w:hAnsi="Arial" w:cs="Arial"/>
              </w:rPr>
            </w:pPr>
            <w:r w:rsidRPr="001203B9">
              <w:rPr>
                <w:rFonts w:ascii="Arial" w:eastAsia="Calibri" w:hAnsi="Arial" w:cs="Arial"/>
                <w:lang w:val="es-ES_tradnl" w:eastAsia="es-CO"/>
              </w:rPr>
              <w:t>Realizar las actividades necesarias para la disposición y organización de materiales, equipos, instalaciones y demás aspectos logísticos y de organización que se requieran para la realización de reuniones o talleres que organice el área.</w:t>
            </w:r>
          </w:p>
          <w:p w14:paraId="5BEC7062" w14:textId="77777777" w:rsidR="005C48A1" w:rsidRPr="001203B9" w:rsidRDefault="005C48A1" w:rsidP="00207858">
            <w:pPr>
              <w:numPr>
                <w:ilvl w:val="0"/>
                <w:numId w:val="262"/>
              </w:numPr>
              <w:spacing w:line="256" w:lineRule="auto"/>
              <w:jc w:val="both"/>
              <w:rPr>
                <w:rFonts w:ascii="Arial" w:hAnsi="Arial" w:cs="Arial"/>
              </w:rPr>
            </w:pPr>
            <w:r w:rsidRPr="001203B9">
              <w:rPr>
                <w:rFonts w:ascii="Arial" w:hAnsi="Arial" w:cs="Arial"/>
                <w:lang w:val="es-ES_tradnl" w:eastAsia="es-CO"/>
              </w:rPr>
              <w:t>Las demás funciones asignadas por el superior inmediato, de acuerdo con el nivel, la naturaleza y el área de desempeño del empleo.</w:t>
            </w:r>
          </w:p>
        </w:tc>
      </w:tr>
      <w:tr w:rsidR="005C48A1" w:rsidRPr="001203B9" w14:paraId="11A34EE0" w14:textId="77777777" w:rsidTr="005C48A1">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8F03161" w14:textId="77777777" w:rsidR="005C48A1" w:rsidRPr="001203B9" w:rsidRDefault="005C48A1">
            <w:pPr>
              <w:spacing w:line="256" w:lineRule="auto"/>
              <w:ind w:left="360"/>
              <w:jc w:val="center"/>
              <w:rPr>
                <w:rFonts w:ascii="Arial" w:hAnsi="Arial" w:cs="Arial"/>
                <w:b/>
                <w:lang w:val="es-ES_tradnl"/>
              </w:rPr>
            </w:pPr>
            <w:r w:rsidRPr="001203B9">
              <w:rPr>
                <w:rFonts w:ascii="Arial" w:hAnsi="Arial" w:cs="Arial"/>
                <w:b/>
                <w:lang w:val="es-ES_tradnl"/>
              </w:rPr>
              <w:lastRenderedPageBreak/>
              <w:t>V. CONOCIMIENTOS BÁSICOS O ESENCIALES</w:t>
            </w:r>
          </w:p>
        </w:tc>
      </w:tr>
      <w:tr w:rsidR="005C48A1" w:rsidRPr="001203B9" w14:paraId="6ECDE392" w14:textId="77777777" w:rsidTr="005C48A1">
        <w:trPr>
          <w:jc w:val="center"/>
        </w:trPr>
        <w:tc>
          <w:tcPr>
            <w:tcW w:w="5000" w:type="pct"/>
            <w:gridSpan w:val="4"/>
            <w:tcBorders>
              <w:top w:val="single" w:sz="4" w:space="0" w:color="000000"/>
              <w:left w:val="single" w:sz="4" w:space="0" w:color="000000"/>
              <w:bottom w:val="single" w:sz="4" w:space="0" w:color="000000"/>
              <w:right w:val="single" w:sz="4" w:space="0" w:color="000000"/>
            </w:tcBorders>
            <w:vAlign w:val="center"/>
            <w:hideMark/>
          </w:tcPr>
          <w:p w14:paraId="4115ABC9" w14:textId="77777777" w:rsidR="005C48A1" w:rsidRPr="001203B9" w:rsidRDefault="005C48A1">
            <w:pPr>
              <w:autoSpaceDE w:val="0"/>
              <w:autoSpaceDN w:val="0"/>
              <w:adjustRightInd w:val="0"/>
              <w:spacing w:line="256" w:lineRule="auto"/>
              <w:ind w:right="278"/>
              <w:contextualSpacing/>
              <w:jc w:val="both"/>
              <w:rPr>
                <w:rFonts w:ascii="Arial" w:hAnsi="Arial" w:cs="Arial"/>
                <w:lang w:val="es-ES_tradnl" w:eastAsia="es-CO"/>
              </w:rPr>
            </w:pPr>
            <w:r w:rsidRPr="001203B9">
              <w:rPr>
                <w:rFonts w:ascii="Arial" w:hAnsi="Arial" w:cs="Arial"/>
                <w:lang w:val="es-ES_tradnl" w:eastAsia="es-CO"/>
              </w:rPr>
              <w:t>Legislación archivística colombiana.</w:t>
            </w:r>
          </w:p>
          <w:p w14:paraId="776C11A3" w14:textId="77777777" w:rsidR="005C48A1" w:rsidRPr="001203B9" w:rsidRDefault="005C48A1">
            <w:pPr>
              <w:autoSpaceDE w:val="0"/>
              <w:autoSpaceDN w:val="0"/>
              <w:adjustRightInd w:val="0"/>
              <w:spacing w:line="256" w:lineRule="auto"/>
              <w:ind w:right="278"/>
              <w:contextualSpacing/>
              <w:jc w:val="both"/>
              <w:rPr>
                <w:rFonts w:ascii="Arial" w:hAnsi="Arial" w:cs="Arial"/>
                <w:lang w:val="es-ES_tradnl" w:eastAsia="es-CO"/>
              </w:rPr>
            </w:pPr>
            <w:r w:rsidRPr="001203B9">
              <w:rPr>
                <w:rFonts w:ascii="Arial" w:hAnsi="Arial" w:cs="Arial"/>
                <w:lang w:val="es-ES_tradnl" w:eastAsia="es-CO"/>
              </w:rPr>
              <w:t>Normas básicas en gestión documental.</w:t>
            </w:r>
          </w:p>
          <w:p w14:paraId="07ED8F55" w14:textId="77777777" w:rsidR="005C48A1" w:rsidRPr="001203B9" w:rsidRDefault="005C48A1">
            <w:pPr>
              <w:autoSpaceDE w:val="0"/>
              <w:autoSpaceDN w:val="0"/>
              <w:adjustRightInd w:val="0"/>
              <w:spacing w:line="256" w:lineRule="auto"/>
              <w:ind w:right="278"/>
              <w:contextualSpacing/>
              <w:jc w:val="both"/>
              <w:rPr>
                <w:rFonts w:ascii="Arial" w:hAnsi="Arial" w:cs="Arial"/>
                <w:lang w:val="es-ES_tradnl" w:eastAsia="es-CO"/>
              </w:rPr>
            </w:pPr>
            <w:r w:rsidRPr="001203B9">
              <w:rPr>
                <w:rFonts w:ascii="Arial" w:hAnsi="Arial" w:cs="Arial"/>
                <w:lang w:val="es-ES_tradnl" w:eastAsia="es-CO"/>
              </w:rPr>
              <w:t>Sistemas de Gestión definidos normativamente o adoptados por la entidad.</w:t>
            </w:r>
          </w:p>
          <w:p w14:paraId="3FA05FC2" w14:textId="77777777" w:rsidR="005C48A1" w:rsidRPr="001203B9" w:rsidRDefault="005C48A1">
            <w:pPr>
              <w:autoSpaceDE w:val="0"/>
              <w:autoSpaceDN w:val="0"/>
              <w:adjustRightInd w:val="0"/>
              <w:spacing w:line="256" w:lineRule="auto"/>
              <w:ind w:right="278"/>
              <w:contextualSpacing/>
              <w:jc w:val="both"/>
              <w:rPr>
                <w:rFonts w:ascii="Arial" w:hAnsi="Arial" w:cs="Arial"/>
                <w:lang w:val="es-ES_tradnl" w:eastAsia="es-CO"/>
              </w:rPr>
            </w:pPr>
            <w:r w:rsidRPr="001203B9">
              <w:rPr>
                <w:rFonts w:ascii="Arial" w:hAnsi="Arial" w:cs="Arial"/>
                <w:lang w:val="es-ES_tradnl" w:eastAsia="es-CO"/>
              </w:rPr>
              <w:t>Manejo de herramientas informáticas.</w:t>
            </w:r>
          </w:p>
          <w:p w14:paraId="068671F1" w14:textId="77777777" w:rsidR="005C48A1" w:rsidRPr="001203B9" w:rsidRDefault="005C48A1">
            <w:pPr>
              <w:autoSpaceDE w:val="0"/>
              <w:autoSpaceDN w:val="0"/>
              <w:adjustRightInd w:val="0"/>
              <w:spacing w:line="256" w:lineRule="auto"/>
              <w:ind w:right="278"/>
              <w:contextualSpacing/>
              <w:jc w:val="both"/>
              <w:rPr>
                <w:rFonts w:ascii="Arial" w:hAnsi="Arial" w:cs="Arial"/>
                <w:lang w:val="es-ES_tradnl" w:eastAsia="es-CO"/>
              </w:rPr>
            </w:pPr>
            <w:r w:rsidRPr="001203B9">
              <w:rPr>
                <w:rFonts w:ascii="Arial" w:hAnsi="Arial" w:cs="Arial"/>
                <w:lang w:val="es-ES_tradnl" w:eastAsia="es-CO"/>
              </w:rPr>
              <w:t>Protocolo de atención a usuarios.</w:t>
            </w:r>
          </w:p>
        </w:tc>
      </w:tr>
      <w:tr w:rsidR="005C48A1" w:rsidRPr="001203B9" w14:paraId="7CF6A747" w14:textId="77777777" w:rsidTr="005C48A1">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BA03AA4" w14:textId="77777777" w:rsidR="005C48A1" w:rsidRPr="001203B9" w:rsidRDefault="005C48A1">
            <w:pPr>
              <w:autoSpaceDE w:val="0"/>
              <w:autoSpaceDN w:val="0"/>
              <w:adjustRightInd w:val="0"/>
              <w:spacing w:line="256" w:lineRule="auto"/>
              <w:ind w:left="360" w:right="278"/>
              <w:jc w:val="center"/>
              <w:rPr>
                <w:rFonts w:ascii="Arial" w:hAnsi="Arial" w:cs="Arial"/>
                <w:b/>
                <w:lang w:val="es-ES_tradnl"/>
              </w:rPr>
            </w:pPr>
            <w:r w:rsidRPr="001203B9">
              <w:rPr>
                <w:rFonts w:ascii="Arial" w:hAnsi="Arial" w:cs="Arial"/>
                <w:b/>
                <w:lang w:val="es-ES_tradnl"/>
              </w:rPr>
              <w:t>VI. COMPETENCIAS COMPORTAMENTALES</w:t>
            </w:r>
          </w:p>
        </w:tc>
      </w:tr>
      <w:tr w:rsidR="005C48A1" w:rsidRPr="001203B9" w14:paraId="3588AC74" w14:textId="77777777" w:rsidTr="005C48A1">
        <w:trPr>
          <w:trHeight w:val="194"/>
          <w:jc w:val="center"/>
        </w:trPr>
        <w:tc>
          <w:tcPr>
            <w:tcW w:w="177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D7C38D2" w14:textId="77777777" w:rsidR="005C48A1" w:rsidRPr="001203B9" w:rsidRDefault="005C48A1">
            <w:pPr>
              <w:autoSpaceDE w:val="0"/>
              <w:autoSpaceDN w:val="0"/>
              <w:adjustRightInd w:val="0"/>
              <w:spacing w:line="256" w:lineRule="auto"/>
              <w:ind w:left="360" w:right="278"/>
              <w:jc w:val="center"/>
              <w:rPr>
                <w:rFonts w:ascii="Arial" w:hAnsi="Arial" w:cs="Arial"/>
                <w:b/>
                <w:lang w:val="es-ES_tradnl"/>
              </w:rPr>
            </w:pPr>
            <w:r w:rsidRPr="001203B9">
              <w:rPr>
                <w:rFonts w:ascii="Arial" w:hAnsi="Arial" w:cs="Arial"/>
                <w:b/>
                <w:lang w:val="es-ES_tradnl"/>
              </w:rPr>
              <w:t>COMÚNES</w:t>
            </w:r>
          </w:p>
        </w:tc>
        <w:tc>
          <w:tcPr>
            <w:tcW w:w="1772"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19C84AA" w14:textId="77777777" w:rsidR="005C48A1" w:rsidRPr="001203B9" w:rsidRDefault="005C48A1">
            <w:pPr>
              <w:autoSpaceDE w:val="0"/>
              <w:autoSpaceDN w:val="0"/>
              <w:adjustRightInd w:val="0"/>
              <w:spacing w:line="256" w:lineRule="auto"/>
              <w:ind w:left="360" w:right="278"/>
              <w:jc w:val="center"/>
              <w:rPr>
                <w:rFonts w:ascii="Arial" w:hAnsi="Arial" w:cs="Arial"/>
                <w:b/>
                <w:lang w:val="es-ES_tradnl"/>
              </w:rPr>
            </w:pPr>
            <w:r w:rsidRPr="001203B9">
              <w:rPr>
                <w:rFonts w:ascii="Arial" w:hAnsi="Arial" w:cs="Arial"/>
                <w:b/>
                <w:lang w:val="es-ES_tradnl"/>
              </w:rPr>
              <w:t>POR NIVEL JERÁRQUICO</w:t>
            </w:r>
          </w:p>
        </w:tc>
        <w:tc>
          <w:tcPr>
            <w:tcW w:w="145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C9A4653" w14:textId="77777777" w:rsidR="005C48A1" w:rsidRPr="001203B9" w:rsidRDefault="005C48A1">
            <w:pPr>
              <w:autoSpaceDE w:val="0"/>
              <w:autoSpaceDN w:val="0"/>
              <w:adjustRightInd w:val="0"/>
              <w:spacing w:line="256" w:lineRule="auto"/>
              <w:ind w:left="360" w:right="278"/>
              <w:jc w:val="center"/>
              <w:rPr>
                <w:rFonts w:ascii="Arial" w:hAnsi="Arial" w:cs="Arial"/>
                <w:b/>
                <w:lang w:val="es-ES_tradnl"/>
              </w:rPr>
            </w:pPr>
            <w:r w:rsidRPr="001203B9">
              <w:rPr>
                <w:rFonts w:ascii="Arial" w:hAnsi="Arial" w:cs="Arial"/>
                <w:b/>
                <w:lang w:val="es-ES_tradnl"/>
              </w:rPr>
              <w:t>FUNCIONALES</w:t>
            </w:r>
          </w:p>
        </w:tc>
      </w:tr>
      <w:tr w:rsidR="005C48A1" w:rsidRPr="001203B9" w14:paraId="156317F2" w14:textId="77777777" w:rsidTr="005C48A1">
        <w:trPr>
          <w:trHeight w:val="194"/>
          <w:jc w:val="center"/>
        </w:trPr>
        <w:tc>
          <w:tcPr>
            <w:tcW w:w="1770" w:type="pct"/>
            <w:tcBorders>
              <w:top w:val="single" w:sz="4" w:space="0" w:color="000000"/>
              <w:left w:val="single" w:sz="4" w:space="0" w:color="000000"/>
              <w:bottom w:val="single" w:sz="4" w:space="0" w:color="000000"/>
              <w:right w:val="single" w:sz="4" w:space="0" w:color="000000"/>
            </w:tcBorders>
            <w:vAlign w:val="center"/>
            <w:hideMark/>
          </w:tcPr>
          <w:p w14:paraId="574CB0DC" w14:textId="77777777" w:rsidR="005C48A1" w:rsidRPr="001203B9" w:rsidRDefault="005C48A1">
            <w:pPr>
              <w:autoSpaceDE w:val="0"/>
              <w:autoSpaceDN w:val="0"/>
              <w:adjustRightInd w:val="0"/>
              <w:spacing w:line="256" w:lineRule="auto"/>
              <w:ind w:right="278"/>
              <w:contextualSpacing/>
              <w:rPr>
                <w:rFonts w:ascii="Arial" w:hAnsi="Arial" w:cs="Arial"/>
                <w:lang w:val="es-ES_tradnl" w:eastAsia="es-CO"/>
              </w:rPr>
            </w:pPr>
            <w:r w:rsidRPr="001203B9">
              <w:rPr>
                <w:rFonts w:ascii="Arial" w:hAnsi="Arial" w:cs="Arial"/>
                <w:lang w:val="es-ES_tradnl" w:eastAsia="es-CO"/>
              </w:rPr>
              <w:t>Aprendizaje continuo</w:t>
            </w:r>
          </w:p>
          <w:p w14:paraId="3429D624" w14:textId="77777777" w:rsidR="005C48A1" w:rsidRPr="001203B9" w:rsidRDefault="005C48A1">
            <w:pPr>
              <w:autoSpaceDE w:val="0"/>
              <w:autoSpaceDN w:val="0"/>
              <w:adjustRightInd w:val="0"/>
              <w:spacing w:line="256" w:lineRule="auto"/>
              <w:ind w:right="278"/>
              <w:contextualSpacing/>
              <w:rPr>
                <w:rFonts w:ascii="Arial" w:hAnsi="Arial" w:cs="Arial"/>
                <w:lang w:val="es-ES_tradnl" w:eastAsia="es-CO"/>
              </w:rPr>
            </w:pPr>
            <w:r w:rsidRPr="001203B9">
              <w:rPr>
                <w:rFonts w:ascii="Arial" w:hAnsi="Arial" w:cs="Arial"/>
                <w:lang w:val="es-ES_tradnl" w:eastAsia="es-CO"/>
              </w:rPr>
              <w:t xml:space="preserve">Orientación a resultados </w:t>
            </w:r>
          </w:p>
          <w:p w14:paraId="44090456" w14:textId="77777777" w:rsidR="005C48A1" w:rsidRPr="001203B9" w:rsidRDefault="005C48A1">
            <w:pPr>
              <w:autoSpaceDE w:val="0"/>
              <w:autoSpaceDN w:val="0"/>
              <w:adjustRightInd w:val="0"/>
              <w:spacing w:line="256" w:lineRule="auto"/>
              <w:ind w:right="278"/>
              <w:contextualSpacing/>
              <w:rPr>
                <w:rFonts w:ascii="Arial" w:hAnsi="Arial" w:cs="Arial"/>
                <w:lang w:val="es-ES_tradnl" w:eastAsia="es-CO"/>
              </w:rPr>
            </w:pPr>
            <w:r w:rsidRPr="001203B9">
              <w:rPr>
                <w:rFonts w:ascii="Arial" w:hAnsi="Arial" w:cs="Arial"/>
                <w:lang w:val="es-ES_tradnl" w:eastAsia="es-CO"/>
              </w:rPr>
              <w:t>Orientación al usuario y al ciudadano</w:t>
            </w:r>
          </w:p>
          <w:p w14:paraId="28F8283E" w14:textId="77777777" w:rsidR="005C48A1" w:rsidRPr="001203B9" w:rsidRDefault="005C48A1">
            <w:pPr>
              <w:autoSpaceDE w:val="0"/>
              <w:autoSpaceDN w:val="0"/>
              <w:adjustRightInd w:val="0"/>
              <w:spacing w:line="256" w:lineRule="auto"/>
              <w:ind w:right="278"/>
              <w:contextualSpacing/>
              <w:rPr>
                <w:rFonts w:ascii="Arial" w:hAnsi="Arial" w:cs="Arial"/>
                <w:lang w:val="es-ES_tradnl" w:eastAsia="es-CO"/>
              </w:rPr>
            </w:pPr>
            <w:r w:rsidRPr="001203B9">
              <w:rPr>
                <w:rFonts w:ascii="Arial" w:hAnsi="Arial" w:cs="Arial"/>
                <w:lang w:val="es-ES_tradnl" w:eastAsia="es-CO"/>
              </w:rPr>
              <w:t>Compromiso con la organización</w:t>
            </w:r>
          </w:p>
          <w:p w14:paraId="532C938F" w14:textId="77777777" w:rsidR="005C48A1" w:rsidRPr="001203B9" w:rsidRDefault="005C48A1">
            <w:pPr>
              <w:autoSpaceDE w:val="0"/>
              <w:autoSpaceDN w:val="0"/>
              <w:adjustRightInd w:val="0"/>
              <w:spacing w:line="256" w:lineRule="auto"/>
              <w:ind w:right="278"/>
              <w:contextualSpacing/>
              <w:rPr>
                <w:rFonts w:ascii="Arial" w:hAnsi="Arial" w:cs="Arial"/>
                <w:lang w:val="es-ES_tradnl" w:eastAsia="es-CO"/>
              </w:rPr>
            </w:pPr>
            <w:r w:rsidRPr="001203B9">
              <w:rPr>
                <w:rFonts w:ascii="Arial" w:hAnsi="Arial" w:cs="Arial"/>
                <w:lang w:val="es-ES_tradnl" w:eastAsia="es-CO"/>
              </w:rPr>
              <w:t>Trabajo en equipo</w:t>
            </w:r>
          </w:p>
          <w:p w14:paraId="7025C843" w14:textId="77777777" w:rsidR="005C48A1" w:rsidRPr="001203B9" w:rsidRDefault="005C48A1">
            <w:pPr>
              <w:autoSpaceDE w:val="0"/>
              <w:autoSpaceDN w:val="0"/>
              <w:adjustRightInd w:val="0"/>
              <w:spacing w:line="256" w:lineRule="auto"/>
              <w:ind w:right="278"/>
              <w:contextualSpacing/>
              <w:rPr>
                <w:rFonts w:ascii="Arial" w:hAnsi="Arial" w:cs="Arial"/>
                <w:lang w:val="es-ES_tradnl" w:eastAsia="es-CO"/>
              </w:rPr>
            </w:pPr>
            <w:r w:rsidRPr="001203B9">
              <w:rPr>
                <w:rFonts w:ascii="Arial" w:hAnsi="Arial" w:cs="Arial"/>
                <w:lang w:val="es-ES_tradnl" w:eastAsia="es-CO"/>
              </w:rPr>
              <w:t>Adaptación al cambio</w:t>
            </w:r>
          </w:p>
        </w:tc>
        <w:tc>
          <w:tcPr>
            <w:tcW w:w="1772" w:type="pct"/>
            <w:gridSpan w:val="2"/>
            <w:tcBorders>
              <w:top w:val="single" w:sz="4" w:space="0" w:color="000000"/>
              <w:left w:val="single" w:sz="4" w:space="0" w:color="000000"/>
              <w:bottom w:val="single" w:sz="4" w:space="0" w:color="000000"/>
              <w:right w:val="single" w:sz="4" w:space="0" w:color="000000"/>
            </w:tcBorders>
            <w:vAlign w:val="center"/>
            <w:hideMark/>
          </w:tcPr>
          <w:p w14:paraId="7480A115" w14:textId="77777777" w:rsidR="005C48A1" w:rsidRPr="001203B9" w:rsidRDefault="005C48A1">
            <w:pPr>
              <w:autoSpaceDE w:val="0"/>
              <w:autoSpaceDN w:val="0"/>
              <w:adjustRightInd w:val="0"/>
              <w:spacing w:line="256" w:lineRule="auto"/>
              <w:ind w:right="278"/>
              <w:contextualSpacing/>
              <w:rPr>
                <w:rFonts w:ascii="Arial" w:hAnsi="Arial" w:cs="Arial"/>
                <w:lang w:val="es-ES_tradnl" w:eastAsia="es-CO"/>
              </w:rPr>
            </w:pPr>
            <w:r w:rsidRPr="001203B9">
              <w:rPr>
                <w:rFonts w:ascii="Arial" w:hAnsi="Arial" w:cs="Arial"/>
                <w:lang w:val="es-ES_tradnl" w:eastAsia="es-CO"/>
              </w:rPr>
              <w:t>Manejo de la información</w:t>
            </w:r>
          </w:p>
          <w:p w14:paraId="05B08E74" w14:textId="77777777" w:rsidR="005C48A1" w:rsidRPr="001203B9" w:rsidRDefault="005C48A1">
            <w:pPr>
              <w:autoSpaceDE w:val="0"/>
              <w:autoSpaceDN w:val="0"/>
              <w:adjustRightInd w:val="0"/>
              <w:spacing w:line="256" w:lineRule="auto"/>
              <w:ind w:right="278"/>
              <w:contextualSpacing/>
              <w:rPr>
                <w:rFonts w:ascii="Arial" w:hAnsi="Arial" w:cs="Arial"/>
                <w:lang w:val="es-ES_tradnl" w:eastAsia="es-CO"/>
              </w:rPr>
            </w:pPr>
            <w:r w:rsidRPr="001203B9">
              <w:rPr>
                <w:rFonts w:ascii="Arial" w:hAnsi="Arial" w:cs="Arial"/>
                <w:lang w:val="es-ES_tradnl" w:eastAsia="es-CO"/>
              </w:rPr>
              <w:t>Relaciones interpersonales</w:t>
            </w:r>
          </w:p>
          <w:p w14:paraId="6155BA4D" w14:textId="77777777" w:rsidR="005C48A1" w:rsidRPr="001203B9" w:rsidRDefault="005C48A1">
            <w:pPr>
              <w:autoSpaceDE w:val="0"/>
              <w:autoSpaceDN w:val="0"/>
              <w:adjustRightInd w:val="0"/>
              <w:spacing w:line="256" w:lineRule="auto"/>
              <w:ind w:right="278"/>
              <w:contextualSpacing/>
              <w:rPr>
                <w:rFonts w:ascii="Arial" w:hAnsi="Arial" w:cs="Arial"/>
                <w:lang w:val="es-ES_tradnl" w:eastAsia="es-CO"/>
              </w:rPr>
            </w:pPr>
            <w:r w:rsidRPr="001203B9">
              <w:rPr>
                <w:rFonts w:ascii="Arial" w:hAnsi="Arial" w:cs="Arial"/>
                <w:lang w:val="es-ES_tradnl" w:eastAsia="es-CO"/>
              </w:rPr>
              <w:t>Colaboración</w:t>
            </w:r>
          </w:p>
        </w:tc>
        <w:tc>
          <w:tcPr>
            <w:tcW w:w="1458" w:type="pct"/>
            <w:tcBorders>
              <w:top w:val="single" w:sz="4" w:space="0" w:color="000000"/>
              <w:left w:val="single" w:sz="4" w:space="0" w:color="000000"/>
              <w:bottom w:val="single" w:sz="4" w:space="0" w:color="000000"/>
              <w:right w:val="single" w:sz="4" w:space="0" w:color="000000"/>
            </w:tcBorders>
            <w:vAlign w:val="center"/>
            <w:hideMark/>
          </w:tcPr>
          <w:p w14:paraId="30D904B9" w14:textId="77777777" w:rsidR="005C48A1" w:rsidRPr="001203B9" w:rsidRDefault="005C48A1">
            <w:pPr>
              <w:spacing w:line="256" w:lineRule="auto"/>
              <w:rPr>
                <w:rFonts w:ascii="Arial" w:hAnsi="Arial" w:cs="Arial"/>
                <w:lang w:eastAsia="es-CO"/>
              </w:rPr>
            </w:pPr>
            <w:r w:rsidRPr="001203B9">
              <w:rPr>
                <w:rFonts w:ascii="Arial" w:hAnsi="Arial" w:cs="Arial"/>
                <w:lang w:eastAsia="es-CO"/>
              </w:rPr>
              <w:t>Atención al detalle</w:t>
            </w:r>
          </w:p>
          <w:p w14:paraId="10970480" w14:textId="77777777" w:rsidR="005C48A1" w:rsidRPr="001203B9" w:rsidRDefault="005C48A1">
            <w:pPr>
              <w:spacing w:line="256" w:lineRule="auto"/>
              <w:rPr>
                <w:rFonts w:ascii="Arial" w:hAnsi="Arial" w:cs="Arial"/>
                <w:lang w:eastAsia="es-CO"/>
              </w:rPr>
            </w:pPr>
            <w:r w:rsidRPr="001203B9">
              <w:rPr>
                <w:rFonts w:ascii="Arial" w:hAnsi="Arial" w:cs="Arial"/>
                <w:lang w:eastAsia="es-CO"/>
              </w:rPr>
              <w:t>Atención a requerimientos</w:t>
            </w:r>
          </w:p>
          <w:p w14:paraId="0C946D6F" w14:textId="77777777" w:rsidR="005C48A1" w:rsidRPr="001203B9" w:rsidRDefault="005C48A1">
            <w:pPr>
              <w:spacing w:line="256" w:lineRule="auto"/>
              <w:rPr>
                <w:rFonts w:ascii="Arial" w:hAnsi="Arial" w:cs="Arial"/>
                <w:lang w:eastAsia="es-CO"/>
              </w:rPr>
            </w:pPr>
            <w:r w:rsidRPr="001203B9">
              <w:rPr>
                <w:rFonts w:ascii="Arial" w:hAnsi="Arial" w:cs="Arial"/>
                <w:lang w:eastAsia="es-CO"/>
              </w:rPr>
              <w:t>Transparencia</w:t>
            </w:r>
          </w:p>
          <w:p w14:paraId="3536E104" w14:textId="77777777" w:rsidR="005C48A1" w:rsidRPr="001203B9" w:rsidRDefault="005C48A1">
            <w:pPr>
              <w:autoSpaceDE w:val="0"/>
              <w:autoSpaceDN w:val="0"/>
              <w:adjustRightInd w:val="0"/>
              <w:spacing w:line="256" w:lineRule="auto"/>
              <w:ind w:right="278"/>
              <w:contextualSpacing/>
              <w:rPr>
                <w:rFonts w:ascii="Arial" w:hAnsi="Arial" w:cs="Arial"/>
                <w:lang w:val="es-ES_tradnl" w:eastAsia="es-CO"/>
              </w:rPr>
            </w:pPr>
            <w:r w:rsidRPr="001203B9">
              <w:rPr>
                <w:rFonts w:ascii="Arial" w:hAnsi="Arial" w:cs="Arial"/>
                <w:lang w:eastAsia="es-CO"/>
              </w:rPr>
              <w:t>Comunicación efectiva</w:t>
            </w:r>
            <w:r w:rsidRPr="001203B9">
              <w:rPr>
                <w:rFonts w:ascii="Arial" w:hAnsi="Arial" w:cs="Arial"/>
                <w:lang w:val="es-ES_tradnl" w:eastAsia="es-CO"/>
              </w:rPr>
              <w:t xml:space="preserve"> </w:t>
            </w:r>
          </w:p>
        </w:tc>
      </w:tr>
      <w:tr w:rsidR="005C48A1" w:rsidRPr="001203B9" w14:paraId="5AED684B" w14:textId="77777777" w:rsidTr="005C48A1">
        <w:trPr>
          <w:trHeight w:val="212"/>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59A48F4" w14:textId="77777777" w:rsidR="005C48A1" w:rsidRPr="001203B9" w:rsidRDefault="005C48A1">
            <w:pPr>
              <w:spacing w:line="256" w:lineRule="auto"/>
              <w:ind w:left="360"/>
              <w:jc w:val="center"/>
              <w:rPr>
                <w:rFonts w:ascii="Arial" w:hAnsi="Arial" w:cs="Arial"/>
                <w:b/>
                <w:lang w:val="es-ES_tradnl"/>
              </w:rPr>
            </w:pPr>
            <w:r w:rsidRPr="001203B9">
              <w:rPr>
                <w:rFonts w:ascii="Arial" w:hAnsi="Arial" w:cs="Arial"/>
                <w:b/>
                <w:lang w:val="es-ES_tradnl"/>
              </w:rPr>
              <w:t>VII. REQUISITOS DE FORMACIÓN ACADÉMICA Y EXPERIENCIA</w:t>
            </w:r>
          </w:p>
        </w:tc>
      </w:tr>
      <w:tr w:rsidR="005C48A1" w:rsidRPr="001203B9" w14:paraId="75CDCDD8" w14:textId="77777777" w:rsidTr="005C48A1">
        <w:trPr>
          <w:trHeight w:val="290"/>
          <w:jc w:val="center"/>
        </w:trPr>
        <w:tc>
          <w:tcPr>
            <w:tcW w:w="2337"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0C6F32A" w14:textId="77777777" w:rsidR="005C48A1" w:rsidRPr="001203B9" w:rsidRDefault="005C48A1">
            <w:pPr>
              <w:spacing w:line="256" w:lineRule="auto"/>
              <w:ind w:left="360"/>
              <w:jc w:val="center"/>
              <w:rPr>
                <w:rFonts w:ascii="Arial" w:hAnsi="Arial" w:cs="Arial"/>
                <w:b/>
                <w:lang w:val="es-ES_tradnl"/>
              </w:rPr>
            </w:pPr>
            <w:r w:rsidRPr="001203B9">
              <w:rPr>
                <w:rFonts w:ascii="Arial" w:hAnsi="Arial" w:cs="Arial"/>
                <w:b/>
                <w:lang w:val="es-ES_tradnl"/>
              </w:rPr>
              <w:t>FORMACIÓN ACADÉMICA</w:t>
            </w:r>
          </w:p>
        </w:tc>
        <w:tc>
          <w:tcPr>
            <w:tcW w:w="2663"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B6B7E01" w14:textId="77777777" w:rsidR="005C48A1" w:rsidRPr="001203B9" w:rsidRDefault="005C48A1">
            <w:pPr>
              <w:spacing w:line="256" w:lineRule="auto"/>
              <w:ind w:left="360"/>
              <w:jc w:val="center"/>
              <w:rPr>
                <w:rFonts w:ascii="Arial" w:hAnsi="Arial" w:cs="Arial"/>
                <w:b/>
                <w:lang w:val="es-ES_tradnl"/>
              </w:rPr>
            </w:pPr>
            <w:r w:rsidRPr="001203B9">
              <w:rPr>
                <w:rFonts w:ascii="Arial" w:hAnsi="Arial" w:cs="Arial"/>
                <w:b/>
                <w:lang w:val="es-ES_tradnl"/>
              </w:rPr>
              <w:t>EXPERIENCIA</w:t>
            </w:r>
          </w:p>
        </w:tc>
      </w:tr>
      <w:tr w:rsidR="005C48A1" w:rsidRPr="001203B9" w14:paraId="034EAF60" w14:textId="77777777" w:rsidTr="005C48A1">
        <w:trPr>
          <w:trHeight w:val="290"/>
          <w:jc w:val="center"/>
        </w:trPr>
        <w:tc>
          <w:tcPr>
            <w:tcW w:w="2337" w:type="pct"/>
            <w:gridSpan w:val="2"/>
            <w:tcBorders>
              <w:top w:val="single" w:sz="4" w:space="0" w:color="000000"/>
              <w:left w:val="single" w:sz="4" w:space="0" w:color="000000"/>
              <w:bottom w:val="single" w:sz="4" w:space="0" w:color="000000"/>
              <w:right w:val="single" w:sz="4" w:space="0" w:color="000000"/>
            </w:tcBorders>
            <w:vAlign w:val="center"/>
            <w:hideMark/>
          </w:tcPr>
          <w:p w14:paraId="735EBD5E" w14:textId="77777777" w:rsidR="005C48A1" w:rsidRPr="001203B9" w:rsidRDefault="005C48A1">
            <w:pPr>
              <w:spacing w:line="256" w:lineRule="auto"/>
              <w:jc w:val="both"/>
              <w:rPr>
                <w:rFonts w:ascii="Arial" w:hAnsi="Arial" w:cs="Arial"/>
                <w:lang w:val="es-ES_tradnl"/>
              </w:rPr>
            </w:pPr>
            <w:r w:rsidRPr="001203B9">
              <w:rPr>
                <w:rFonts w:ascii="Arial" w:hAnsi="Arial" w:cs="Arial"/>
                <w:lang w:val="es-ES_tradnl"/>
              </w:rPr>
              <w:t>Título de Bachiller.</w:t>
            </w:r>
          </w:p>
        </w:tc>
        <w:tc>
          <w:tcPr>
            <w:tcW w:w="2663" w:type="pct"/>
            <w:gridSpan w:val="2"/>
            <w:tcBorders>
              <w:top w:val="single" w:sz="4" w:space="0" w:color="000000"/>
              <w:left w:val="single" w:sz="4" w:space="0" w:color="000000"/>
              <w:bottom w:val="single" w:sz="4" w:space="0" w:color="000000"/>
              <w:right w:val="single" w:sz="4" w:space="0" w:color="000000"/>
            </w:tcBorders>
            <w:vAlign w:val="center"/>
            <w:hideMark/>
          </w:tcPr>
          <w:p w14:paraId="1493C08D" w14:textId="77777777" w:rsidR="005C48A1" w:rsidRPr="001203B9" w:rsidRDefault="005C48A1">
            <w:pPr>
              <w:spacing w:line="256" w:lineRule="auto"/>
              <w:rPr>
                <w:rFonts w:ascii="Arial" w:hAnsi="Arial" w:cs="Arial"/>
                <w:lang w:val="es-ES_tradnl"/>
              </w:rPr>
            </w:pPr>
            <w:r w:rsidRPr="001203B9">
              <w:rPr>
                <w:rFonts w:ascii="Arial" w:hAnsi="Arial" w:cs="Arial"/>
                <w:lang w:val="es-ES_tradnl"/>
              </w:rPr>
              <w:t>Quince (15) meses de experiencia laboral.</w:t>
            </w:r>
          </w:p>
        </w:tc>
      </w:tr>
    </w:tbl>
    <w:p w14:paraId="7187B731" w14:textId="7E8BD77F" w:rsidR="005C48A1" w:rsidRPr="001203B9" w:rsidRDefault="005C48A1" w:rsidP="00360324">
      <w:pPr>
        <w:autoSpaceDE w:val="0"/>
        <w:autoSpaceDN w:val="0"/>
        <w:adjustRightInd w:val="0"/>
        <w:rPr>
          <w:rFonts w:ascii="Arial" w:hAnsi="Arial" w:cs="Arial"/>
        </w:rPr>
      </w:pPr>
    </w:p>
    <w:p w14:paraId="78A41085" w14:textId="77777777" w:rsidR="00B82B83" w:rsidRPr="001203B9" w:rsidRDefault="00B82B83" w:rsidP="00B82B83">
      <w:pPr>
        <w:pStyle w:val="Ttulo1"/>
        <w:ind w:left="360"/>
        <w:rPr>
          <w:rFonts w:cs="Arial"/>
          <w:sz w:val="20"/>
        </w:rPr>
      </w:pPr>
      <w:r w:rsidRPr="001203B9">
        <w:rPr>
          <w:rFonts w:cs="Arial"/>
          <w:sz w:val="20"/>
        </w:rPr>
        <w:t>AUXILIAR ADMINISTRATIVO 4044-17</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53"/>
        <w:gridCol w:w="1325"/>
        <w:gridCol w:w="142"/>
        <w:gridCol w:w="1886"/>
        <w:gridCol w:w="3354"/>
      </w:tblGrid>
      <w:tr w:rsidR="00B82B83" w:rsidRPr="001203B9" w14:paraId="23257964" w14:textId="77777777" w:rsidTr="00691EE2">
        <w:trPr>
          <w:jc w:val="center"/>
        </w:trPr>
        <w:tc>
          <w:tcPr>
            <w:tcW w:w="10060" w:type="dxa"/>
            <w:gridSpan w:val="5"/>
            <w:shd w:val="clear" w:color="auto" w:fill="BFBFBF"/>
          </w:tcPr>
          <w:p w14:paraId="491AC5DD" w14:textId="77777777" w:rsidR="00B82B83" w:rsidRPr="001203B9" w:rsidRDefault="00B82B83" w:rsidP="00691EE2">
            <w:pPr>
              <w:shd w:val="clear" w:color="auto" w:fill="A6A6A6"/>
              <w:tabs>
                <w:tab w:val="left" w:pos="3000"/>
                <w:tab w:val="center" w:pos="4778"/>
                <w:tab w:val="left" w:pos="4956"/>
                <w:tab w:val="left" w:pos="5664"/>
                <w:tab w:val="left" w:pos="8080"/>
              </w:tabs>
              <w:jc w:val="center"/>
              <w:rPr>
                <w:rFonts w:ascii="Arial" w:hAnsi="Arial" w:cs="Arial"/>
                <w:b/>
              </w:rPr>
            </w:pPr>
            <w:r w:rsidRPr="001203B9">
              <w:rPr>
                <w:rFonts w:ascii="Arial" w:hAnsi="Arial" w:cs="Arial"/>
                <w:b/>
              </w:rPr>
              <w:t>I. IDENTIFICACIÓN Y UBICACIÓN</w:t>
            </w:r>
          </w:p>
        </w:tc>
      </w:tr>
      <w:tr w:rsidR="00B82B83" w:rsidRPr="001203B9" w14:paraId="29D01EB9" w14:textId="77777777" w:rsidTr="00691EE2">
        <w:trPr>
          <w:jc w:val="center"/>
        </w:trPr>
        <w:tc>
          <w:tcPr>
            <w:tcW w:w="4678" w:type="dxa"/>
            <w:gridSpan w:val="2"/>
            <w:shd w:val="clear" w:color="auto" w:fill="FFFFFF"/>
          </w:tcPr>
          <w:p w14:paraId="6FAEBD74" w14:textId="77777777" w:rsidR="00B82B83" w:rsidRPr="001203B9" w:rsidRDefault="00B82B83" w:rsidP="00691EE2">
            <w:pPr>
              <w:ind w:left="360"/>
              <w:jc w:val="both"/>
              <w:rPr>
                <w:rFonts w:ascii="Arial" w:hAnsi="Arial" w:cs="Arial"/>
              </w:rPr>
            </w:pPr>
            <w:r w:rsidRPr="001203B9">
              <w:rPr>
                <w:rFonts w:ascii="Arial" w:hAnsi="Arial" w:cs="Arial"/>
              </w:rPr>
              <w:t>Nivel</w:t>
            </w:r>
          </w:p>
        </w:tc>
        <w:tc>
          <w:tcPr>
            <w:tcW w:w="5382" w:type="dxa"/>
            <w:gridSpan w:val="3"/>
            <w:shd w:val="clear" w:color="auto" w:fill="FFFFFF"/>
          </w:tcPr>
          <w:p w14:paraId="1DA6F9F6" w14:textId="77777777" w:rsidR="00B82B83" w:rsidRPr="001203B9" w:rsidRDefault="00B82B83" w:rsidP="00691EE2">
            <w:pPr>
              <w:ind w:left="360"/>
              <w:jc w:val="both"/>
              <w:rPr>
                <w:rFonts w:ascii="Arial" w:hAnsi="Arial" w:cs="Arial"/>
              </w:rPr>
            </w:pPr>
            <w:r w:rsidRPr="001203B9">
              <w:rPr>
                <w:rFonts w:ascii="Arial" w:hAnsi="Arial" w:cs="Arial"/>
              </w:rPr>
              <w:t>Asistencial</w:t>
            </w:r>
          </w:p>
        </w:tc>
      </w:tr>
      <w:tr w:rsidR="00B82B83" w:rsidRPr="001203B9" w14:paraId="63CE1C23" w14:textId="77777777" w:rsidTr="00691EE2">
        <w:trPr>
          <w:jc w:val="center"/>
        </w:trPr>
        <w:tc>
          <w:tcPr>
            <w:tcW w:w="4678" w:type="dxa"/>
            <w:gridSpan w:val="2"/>
            <w:shd w:val="clear" w:color="auto" w:fill="FFFFFF"/>
          </w:tcPr>
          <w:p w14:paraId="30375635" w14:textId="77777777" w:rsidR="00B82B83" w:rsidRPr="001203B9" w:rsidRDefault="00B82B83" w:rsidP="00691EE2">
            <w:pPr>
              <w:ind w:left="360"/>
              <w:jc w:val="both"/>
              <w:rPr>
                <w:rFonts w:ascii="Arial" w:hAnsi="Arial" w:cs="Arial"/>
              </w:rPr>
            </w:pPr>
            <w:r w:rsidRPr="001203B9">
              <w:rPr>
                <w:rFonts w:ascii="Arial" w:hAnsi="Arial" w:cs="Arial"/>
              </w:rPr>
              <w:t>Denominación del Empleo</w:t>
            </w:r>
          </w:p>
        </w:tc>
        <w:tc>
          <w:tcPr>
            <w:tcW w:w="5382" w:type="dxa"/>
            <w:gridSpan w:val="3"/>
            <w:shd w:val="clear" w:color="auto" w:fill="FFFFFF"/>
          </w:tcPr>
          <w:p w14:paraId="55F2EF2B" w14:textId="77777777" w:rsidR="00B82B83" w:rsidRPr="001203B9" w:rsidRDefault="00B82B83" w:rsidP="00691EE2">
            <w:pPr>
              <w:ind w:left="360"/>
              <w:jc w:val="both"/>
              <w:rPr>
                <w:rFonts w:ascii="Arial" w:hAnsi="Arial" w:cs="Arial"/>
              </w:rPr>
            </w:pPr>
            <w:r w:rsidRPr="001203B9">
              <w:rPr>
                <w:rFonts w:ascii="Arial" w:hAnsi="Arial" w:cs="Arial"/>
              </w:rPr>
              <w:t>Auxiliar Administrativo</w:t>
            </w:r>
          </w:p>
        </w:tc>
      </w:tr>
      <w:tr w:rsidR="00B82B83" w:rsidRPr="001203B9" w14:paraId="0E044DC6" w14:textId="77777777" w:rsidTr="00691EE2">
        <w:trPr>
          <w:jc w:val="center"/>
        </w:trPr>
        <w:tc>
          <w:tcPr>
            <w:tcW w:w="4678" w:type="dxa"/>
            <w:gridSpan w:val="2"/>
            <w:shd w:val="clear" w:color="auto" w:fill="FFFFFF"/>
          </w:tcPr>
          <w:p w14:paraId="751A4A8C" w14:textId="77777777" w:rsidR="00B82B83" w:rsidRPr="001203B9" w:rsidRDefault="00B82B83" w:rsidP="00691EE2">
            <w:pPr>
              <w:ind w:left="360"/>
              <w:jc w:val="both"/>
              <w:rPr>
                <w:rFonts w:ascii="Arial" w:hAnsi="Arial" w:cs="Arial"/>
              </w:rPr>
            </w:pPr>
            <w:r w:rsidRPr="001203B9">
              <w:rPr>
                <w:rFonts w:ascii="Arial" w:hAnsi="Arial" w:cs="Arial"/>
              </w:rPr>
              <w:t>Código</w:t>
            </w:r>
          </w:p>
        </w:tc>
        <w:tc>
          <w:tcPr>
            <w:tcW w:w="5382" w:type="dxa"/>
            <w:gridSpan w:val="3"/>
            <w:shd w:val="clear" w:color="auto" w:fill="FFFFFF"/>
          </w:tcPr>
          <w:p w14:paraId="0CAAC2EA" w14:textId="77777777" w:rsidR="00B82B83" w:rsidRPr="001203B9" w:rsidRDefault="00B82B83" w:rsidP="00691EE2">
            <w:pPr>
              <w:ind w:left="360"/>
              <w:jc w:val="both"/>
              <w:rPr>
                <w:rFonts w:ascii="Arial" w:hAnsi="Arial" w:cs="Arial"/>
              </w:rPr>
            </w:pPr>
            <w:r w:rsidRPr="001203B9">
              <w:rPr>
                <w:rFonts w:ascii="Arial" w:hAnsi="Arial" w:cs="Arial"/>
              </w:rPr>
              <w:t>4044</w:t>
            </w:r>
          </w:p>
        </w:tc>
      </w:tr>
      <w:tr w:rsidR="00B82B83" w:rsidRPr="001203B9" w14:paraId="5E173D63" w14:textId="77777777" w:rsidTr="00691EE2">
        <w:trPr>
          <w:jc w:val="center"/>
        </w:trPr>
        <w:tc>
          <w:tcPr>
            <w:tcW w:w="4678" w:type="dxa"/>
            <w:gridSpan w:val="2"/>
            <w:shd w:val="clear" w:color="auto" w:fill="FFFFFF"/>
          </w:tcPr>
          <w:p w14:paraId="56285256" w14:textId="77777777" w:rsidR="00B82B83" w:rsidRPr="001203B9" w:rsidRDefault="00B82B83" w:rsidP="00691EE2">
            <w:pPr>
              <w:ind w:left="360"/>
              <w:jc w:val="both"/>
              <w:rPr>
                <w:rFonts w:ascii="Arial" w:hAnsi="Arial" w:cs="Arial"/>
              </w:rPr>
            </w:pPr>
            <w:r w:rsidRPr="001203B9">
              <w:rPr>
                <w:rFonts w:ascii="Arial" w:hAnsi="Arial" w:cs="Arial"/>
              </w:rPr>
              <w:t>Grado</w:t>
            </w:r>
          </w:p>
        </w:tc>
        <w:tc>
          <w:tcPr>
            <w:tcW w:w="5382" w:type="dxa"/>
            <w:gridSpan w:val="3"/>
            <w:shd w:val="clear" w:color="auto" w:fill="FFFFFF"/>
          </w:tcPr>
          <w:p w14:paraId="63EB89ED" w14:textId="77777777" w:rsidR="00B82B83" w:rsidRPr="001203B9" w:rsidRDefault="00B82B83" w:rsidP="00691EE2">
            <w:pPr>
              <w:ind w:left="360"/>
              <w:jc w:val="both"/>
              <w:rPr>
                <w:rFonts w:ascii="Arial" w:hAnsi="Arial" w:cs="Arial"/>
              </w:rPr>
            </w:pPr>
            <w:r w:rsidRPr="001203B9">
              <w:rPr>
                <w:rFonts w:ascii="Arial" w:hAnsi="Arial" w:cs="Arial"/>
              </w:rPr>
              <w:t>17</w:t>
            </w:r>
          </w:p>
        </w:tc>
      </w:tr>
      <w:tr w:rsidR="00B82B83" w:rsidRPr="001203B9" w14:paraId="57F701DD" w14:textId="77777777" w:rsidTr="00691EE2">
        <w:trPr>
          <w:jc w:val="center"/>
        </w:trPr>
        <w:tc>
          <w:tcPr>
            <w:tcW w:w="4678" w:type="dxa"/>
            <w:gridSpan w:val="2"/>
            <w:shd w:val="clear" w:color="auto" w:fill="FFFFFF"/>
          </w:tcPr>
          <w:p w14:paraId="3C9AD535" w14:textId="77777777" w:rsidR="00B82B83" w:rsidRPr="001203B9" w:rsidRDefault="00B82B83" w:rsidP="00691EE2">
            <w:pPr>
              <w:ind w:left="360"/>
              <w:jc w:val="both"/>
              <w:rPr>
                <w:rFonts w:ascii="Arial" w:hAnsi="Arial" w:cs="Arial"/>
              </w:rPr>
            </w:pPr>
            <w:r w:rsidRPr="001203B9">
              <w:rPr>
                <w:rFonts w:ascii="Arial" w:hAnsi="Arial" w:cs="Arial"/>
              </w:rPr>
              <w:t>Nº de Cargos</w:t>
            </w:r>
          </w:p>
        </w:tc>
        <w:tc>
          <w:tcPr>
            <w:tcW w:w="5382" w:type="dxa"/>
            <w:gridSpan w:val="3"/>
            <w:shd w:val="clear" w:color="auto" w:fill="FFFFFF"/>
          </w:tcPr>
          <w:p w14:paraId="1AF22EB8" w14:textId="77777777" w:rsidR="00B82B83" w:rsidRPr="001203B9" w:rsidRDefault="00B82B83" w:rsidP="00691EE2">
            <w:pPr>
              <w:ind w:left="360"/>
              <w:jc w:val="both"/>
              <w:rPr>
                <w:rFonts w:ascii="Arial" w:hAnsi="Arial" w:cs="Arial"/>
              </w:rPr>
            </w:pPr>
            <w:r w:rsidRPr="001203B9">
              <w:rPr>
                <w:rFonts w:ascii="Arial" w:hAnsi="Arial" w:cs="Arial"/>
              </w:rPr>
              <w:t>4</w:t>
            </w:r>
          </w:p>
        </w:tc>
      </w:tr>
      <w:tr w:rsidR="00B82B83" w:rsidRPr="001203B9" w14:paraId="46C56835" w14:textId="77777777" w:rsidTr="00691EE2">
        <w:trPr>
          <w:jc w:val="center"/>
        </w:trPr>
        <w:tc>
          <w:tcPr>
            <w:tcW w:w="4678" w:type="dxa"/>
            <w:gridSpan w:val="2"/>
            <w:shd w:val="clear" w:color="auto" w:fill="FFFFFF"/>
          </w:tcPr>
          <w:p w14:paraId="3A0F5DE4" w14:textId="77777777" w:rsidR="00B82B83" w:rsidRPr="001203B9" w:rsidRDefault="00B82B83" w:rsidP="00691EE2">
            <w:pPr>
              <w:ind w:left="360"/>
              <w:jc w:val="both"/>
              <w:rPr>
                <w:rFonts w:ascii="Arial" w:hAnsi="Arial" w:cs="Arial"/>
              </w:rPr>
            </w:pPr>
            <w:r w:rsidRPr="001203B9">
              <w:rPr>
                <w:rFonts w:ascii="Arial" w:hAnsi="Arial" w:cs="Arial"/>
              </w:rPr>
              <w:t>Dependencia</w:t>
            </w:r>
          </w:p>
        </w:tc>
        <w:tc>
          <w:tcPr>
            <w:tcW w:w="5382" w:type="dxa"/>
            <w:gridSpan w:val="3"/>
            <w:shd w:val="clear" w:color="auto" w:fill="FFFFFF"/>
          </w:tcPr>
          <w:p w14:paraId="7A91CF2A" w14:textId="77777777" w:rsidR="00B82B83" w:rsidRPr="001203B9" w:rsidRDefault="00B82B83" w:rsidP="00691EE2">
            <w:pPr>
              <w:ind w:left="360"/>
              <w:jc w:val="both"/>
              <w:rPr>
                <w:rFonts w:ascii="Arial" w:hAnsi="Arial" w:cs="Arial"/>
              </w:rPr>
            </w:pPr>
            <w:r w:rsidRPr="001203B9">
              <w:rPr>
                <w:rFonts w:ascii="Arial" w:hAnsi="Arial" w:cs="Arial"/>
              </w:rPr>
              <w:t>Donde se ubique el cargo</w:t>
            </w:r>
          </w:p>
        </w:tc>
      </w:tr>
      <w:tr w:rsidR="00B82B83" w:rsidRPr="001203B9" w14:paraId="4F1AAB77" w14:textId="77777777" w:rsidTr="00691EE2">
        <w:trPr>
          <w:jc w:val="center"/>
        </w:trPr>
        <w:tc>
          <w:tcPr>
            <w:tcW w:w="4678" w:type="dxa"/>
            <w:gridSpan w:val="2"/>
            <w:shd w:val="clear" w:color="auto" w:fill="FFFFFF"/>
          </w:tcPr>
          <w:p w14:paraId="1E3B8D1A" w14:textId="77777777" w:rsidR="00B82B83" w:rsidRPr="001203B9" w:rsidRDefault="00B82B83" w:rsidP="00691EE2">
            <w:pPr>
              <w:ind w:left="360"/>
              <w:jc w:val="both"/>
              <w:rPr>
                <w:rFonts w:ascii="Arial" w:hAnsi="Arial" w:cs="Arial"/>
              </w:rPr>
            </w:pPr>
            <w:r w:rsidRPr="001203B9">
              <w:rPr>
                <w:rFonts w:ascii="Arial" w:hAnsi="Arial" w:cs="Arial"/>
              </w:rPr>
              <w:t>Cargo del Superior Inmediato</w:t>
            </w:r>
          </w:p>
        </w:tc>
        <w:tc>
          <w:tcPr>
            <w:tcW w:w="5382" w:type="dxa"/>
            <w:gridSpan w:val="3"/>
            <w:shd w:val="clear" w:color="auto" w:fill="FFFFFF"/>
          </w:tcPr>
          <w:p w14:paraId="6DA0DBBC" w14:textId="77777777" w:rsidR="00B82B83" w:rsidRPr="001203B9" w:rsidRDefault="00B82B83" w:rsidP="00691EE2">
            <w:pPr>
              <w:ind w:left="360"/>
              <w:jc w:val="both"/>
              <w:rPr>
                <w:rFonts w:ascii="Arial" w:hAnsi="Arial" w:cs="Arial"/>
              </w:rPr>
            </w:pPr>
            <w:r w:rsidRPr="001203B9">
              <w:rPr>
                <w:rFonts w:ascii="Arial" w:hAnsi="Arial" w:cs="Arial"/>
              </w:rPr>
              <w:t>Quien ejerza la supervisión directa</w:t>
            </w:r>
          </w:p>
        </w:tc>
      </w:tr>
      <w:tr w:rsidR="00B82B83" w:rsidRPr="001203B9" w14:paraId="63E59FA4" w14:textId="77777777" w:rsidTr="00691EE2">
        <w:trPr>
          <w:jc w:val="center"/>
        </w:trPr>
        <w:tc>
          <w:tcPr>
            <w:tcW w:w="10060" w:type="dxa"/>
            <w:gridSpan w:val="5"/>
            <w:shd w:val="clear" w:color="auto" w:fill="D9D9D9"/>
          </w:tcPr>
          <w:p w14:paraId="4D30CAEC" w14:textId="77777777" w:rsidR="00B82B83" w:rsidRPr="001203B9" w:rsidRDefault="00B82B83" w:rsidP="00691EE2">
            <w:pPr>
              <w:tabs>
                <w:tab w:val="center" w:pos="4778"/>
                <w:tab w:val="left" w:pos="7140"/>
              </w:tabs>
              <w:jc w:val="center"/>
              <w:rPr>
                <w:rFonts w:ascii="Arial" w:hAnsi="Arial" w:cs="Arial"/>
                <w:b/>
              </w:rPr>
            </w:pPr>
            <w:r w:rsidRPr="001203B9">
              <w:rPr>
                <w:rFonts w:ascii="Arial" w:hAnsi="Arial" w:cs="Arial"/>
                <w:b/>
              </w:rPr>
              <w:t>II. ÁREA FUNCIONAL</w:t>
            </w:r>
          </w:p>
        </w:tc>
      </w:tr>
      <w:tr w:rsidR="00B82B83" w:rsidRPr="001203B9" w14:paraId="1F702970" w14:textId="77777777" w:rsidTr="00691EE2">
        <w:trPr>
          <w:jc w:val="center"/>
        </w:trPr>
        <w:tc>
          <w:tcPr>
            <w:tcW w:w="10060" w:type="dxa"/>
            <w:gridSpan w:val="5"/>
            <w:shd w:val="clear" w:color="auto" w:fill="auto"/>
            <w:vAlign w:val="center"/>
          </w:tcPr>
          <w:p w14:paraId="7B2A4398" w14:textId="77777777" w:rsidR="00B82B83" w:rsidRPr="001203B9" w:rsidRDefault="00B82B83" w:rsidP="00691EE2">
            <w:pPr>
              <w:ind w:left="360" w:right="278"/>
              <w:jc w:val="both"/>
              <w:rPr>
                <w:rFonts w:ascii="Arial" w:hAnsi="Arial" w:cs="Arial"/>
              </w:rPr>
            </w:pPr>
            <w:r w:rsidRPr="001203B9">
              <w:rPr>
                <w:rFonts w:ascii="Arial" w:hAnsi="Arial" w:cs="Arial"/>
              </w:rPr>
              <w:t>Superintendencia Delegada para Estudios Especiales y la Evaluación de Proyectos</w:t>
            </w:r>
          </w:p>
        </w:tc>
      </w:tr>
      <w:tr w:rsidR="00B82B83" w:rsidRPr="001203B9" w14:paraId="6C5AB956" w14:textId="77777777" w:rsidTr="00691EE2">
        <w:trPr>
          <w:jc w:val="center"/>
        </w:trPr>
        <w:tc>
          <w:tcPr>
            <w:tcW w:w="10060" w:type="dxa"/>
            <w:gridSpan w:val="5"/>
            <w:shd w:val="clear" w:color="auto" w:fill="D9D9D9" w:themeFill="background1" w:themeFillShade="D9"/>
          </w:tcPr>
          <w:p w14:paraId="2CF2740C" w14:textId="77777777" w:rsidR="00B82B83" w:rsidRPr="001203B9" w:rsidRDefault="00B82B83" w:rsidP="00691EE2">
            <w:pPr>
              <w:tabs>
                <w:tab w:val="center" w:pos="4778"/>
                <w:tab w:val="left" w:pos="7140"/>
              </w:tabs>
              <w:jc w:val="center"/>
              <w:rPr>
                <w:rFonts w:ascii="Arial" w:hAnsi="Arial" w:cs="Arial"/>
                <w:b/>
              </w:rPr>
            </w:pPr>
            <w:r w:rsidRPr="001203B9">
              <w:rPr>
                <w:rFonts w:ascii="Arial" w:hAnsi="Arial" w:cs="Arial"/>
                <w:b/>
              </w:rPr>
              <w:t>III. PROPÓSITO PRINCIPAL</w:t>
            </w:r>
          </w:p>
        </w:tc>
      </w:tr>
      <w:tr w:rsidR="00B82B83" w:rsidRPr="001203B9" w14:paraId="5F8EE497" w14:textId="77777777" w:rsidTr="00691EE2">
        <w:trPr>
          <w:jc w:val="center"/>
        </w:trPr>
        <w:tc>
          <w:tcPr>
            <w:tcW w:w="10060" w:type="dxa"/>
            <w:gridSpan w:val="5"/>
            <w:tcBorders>
              <w:bottom w:val="single" w:sz="4" w:space="0" w:color="000000"/>
            </w:tcBorders>
          </w:tcPr>
          <w:p w14:paraId="6F85154C" w14:textId="77777777" w:rsidR="00B82B83" w:rsidRPr="001203B9" w:rsidRDefault="00B82B83" w:rsidP="00691EE2">
            <w:pPr>
              <w:jc w:val="both"/>
              <w:rPr>
                <w:rFonts w:ascii="Arial" w:hAnsi="Arial" w:cs="Arial"/>
              </w:rPr>
            </w:pPr>
            <w:r w:rsidRPr="001203B9">
              <w:rPr>
                <w:rFonts w:ascii="Arial" w:hAnsi="Arial" w:cs="Arial"/>
              </w:rPr>
              <w:t>Ejecutar las actividades administrativas y operativas que se le asignen en cumplimiento de sus funciones, con el fin de contribuir al cumplimiento de la misión institucional y al logro de los objetivos de la entidad, de acuerdo con los procesos, los procedimientos y los criterios de calidad establecidos.</w:t>
            </w:r>
          </w:p>
        </w:tc>
      </w:tr>
      <w:tr w:rsidR="00B82B83" w:rsidRPr="001203B9" w14:paraId="6099E712" w14:textId="77777777" w:rsidTr="00691EE2">
        <w:trPr>
          <w:jc w:val="center"/>
        </w:trPr>
        <w:tc>
          <w:tcPr>
            <w:tcW w:w="10060" w:type="dxa"/>
            <w:gridSpan w:val="5"/>
            <w:shd w:val="clear" w:color="auto" w:fill="D9D9D9" w:themeFill="background1" w:themeFillShade="D9"/>
          </w:tcPr>
          <w:p w14:paraId="07E468EC" w14:textId="77777777" w:rsidR="00B82B83" w:rsidRPr="001203B9" w:rsidRDefault="00B82B83" w:rsidP="00691EE2">
            <w:pPr>
              <w:jc w:val="center"/>
              <w:rPr>
                <w:rFonts w:ascii="Arial" w:hAnsi="Arial" w:cs="Arial"/>
                <w:b/>
              </w:rPr>
            </w:pPr>
            <w:r w:rsidRPr="001203B9">
              <w:rPr>
                <w:rFonts w:ascii="Arial" w:hAnsi="Arial" w:cs="Arial"/>
                <w:b/>
              </w:rPr>
              <w:t>IV. DESCRIPCIÓN DE LAS FUNCIONES ESENCIALES</w:t>
            </w:r>
          </w:p>
        </w:tc>
      </w:tr>
      <w:tr w:rsidR="00B82B83" w:rsidRPr="001203B9" w14:paraId="2921E73B" w14:textId="77777777" w:rsidTr="00691EE2">
        <w:trPr>
          <w:trHeight w:val="2641"/>
          <w:jc w:val="center"/>
        </w:trPr>
        <w:tc>
          <w:tcPr>
            <w:tcW w:w="10060" w:type="dxa"/>
            <w:gridSpan w:val="5"/>
          </w:tcPr>
          <w:p w14:paraId="4F49FEF3" w14:textId="77777777" w:rsidR="006650F2" w:rsidRPr="001203B9" w:rsidRDefault="006650F2" w:rsidP="006650F2">
            <w:pPr>
              <w:autoSpaceDE w:val="0"/>
              <w:autoSpaceDN w:val="0"/>
              <w:adjustRightInd w:val="0"/>
              <w:jc w:val="both"/>
              <w:rPr>
                <w:rFonts w:ascii="Arial" w:hAnsi="Arial" w:cs="Arial"/>
                <w:b/>
                <w:bCs/>
                <w:lang w:eastAsia="es-CO"/>
              </w:rPr>
            </w:pPr>
            <w:r w:rsidRPr="001203B9">
              <w:rPr>
                <w:rFonts w:ascii="Arial" w:hAnsi="Arial" w:cs="Arial"/>
                <w:b/>
                <w:bCs/>
                <w:lang w:eastAsia="es-CO"/>
              </w:rPr>
              <w:lastRenderedPageBreak/>
              <w:t>Funciones del nivel asistencial:</w:t>
            </w:r>
          </w:p>
          <w:p w14:paraId="64C69A13" w14:textId="77777777" w:rsidR="006650F2" w:rsidRPr="001203B9" w:rsidRDefault="006650F2" w:rsidP="00207858">
            <w:pPr>
              <w:numPr>
                <w:ilvl w:val="0"/>
                <w:numId w:val="263"/>
              </w:numPr>
              <w:autoSpaceDE w:val="0"/>
              <w:autoSpaceDN w:val="0"/>
              <w:adjustRightInd w:val="0"/>
              <w:jc w:val="both"/>
              <w:rPr>
                <w:rFonts w:ascii="Arial" w:hAnsi="Arial" w:cs="Arial"/>
                <w:lang w:eastAsia="es-CO"/>
              </w:rPr>
            </w:pPr>
            <w:r w:rsidRPr="001203B9">
              <w:rPr>
                <w:rFonts w:ascii="Arial" w:hAnsi="Arial" w:cs="Arial"/>
                <w:lang w:eastAsia="es-CO"/>
              </w:rPr>
              <w:t>Recibir, revisar, clasificar, radicar, distribuir y controlar documentos, datos, elementos y correspondencia, relacionados con los asuntos de competencia de la entidad.</w:t>
            </w:r>
          </w:p>
          <w:p w14:paraId="3211B706" w14:textId="77777777" w:rsidR="006650F2" w:rsidRPr="001203B9" w:rsidRDefault="006650F2" w:rsidP="00207858">
            <w:pPr>
              <w:numPr>
                <w:ilvl w:val="0"/>
                <w:numId w:val="263"/>
              </w:numPr>
              <w:autoSpaceDE w:val="0"/>
              <w:autoSpaceDN w:val="0"/>
              <w:adjustRightInd w:val="0"/>
              <w:jc w:val="both"/>
              <w:rPr>
                <w:rFonts w:ascii="Arial" w:hAnsi="Arial" w:cs="Arial"/>
                <w:lang w:eastAsia="es-CO"/>
              </w:rPr>
            </w:pPr>
            <w:r w:rsidRPr="001203B9">
              <w:rPr>
                <w:rFonts w:ascii="Arial" w:hAnsi="Arial" w:cs="Arial"/>
                <w:lang w:eastAsia="es-CO"/>
              </w:rPr>
              <w:t>Llevar y mantener actualizados los registros de carácter técnico, administrativo y financiero y responder por la exactitud de los mismos.</w:t>
            </w:r>
          </w:p>
          <w:p w14:paraId="6CA73F23" w14:textId="77777777" w:rsidR="006650F2" w:rsidRPr="001203B9" w:rsidRDefault="006650F2" w:rsidP="00207858">
            <w:pPr>
              <w:numPr>
                <w:ilvl w:val="0"/>
                <w:numId w:val="263"/>
              </w:numPr>
              <w:autoSpaceDE w:val="0"/>
              <w:autoSpaceDN w:val="0"/>
              <w:adjustRightInd w:val="0"/>
              <w:jc w:val="both"/>
              <w:rPr>
                <w:rFonts w:ascii="Arial" w:hAnsi="Arial" w:cs="Arial"/>
                <w:lang w:eastAsia="es-CO"/>
              </w:rPr>
            </w:pPr>
            <w:r w:rsidRPr="001203B9">
              <w:rPr>
                <w:rFonts w:ascii="Arial" w:hAnsi="Arial" w:cs="Arial"/>
                <w:lang w:eastAsia="es-CO"/>
              </w:rPr>
              <w:t>Orientar a los usuarios y suministrar la información que les sea solicitada, de conformidad con los procedimientos establecidos.</w:t>
            </w:r>
          </w:p>
          <w:p w14:paraId="672E1960" w14:textId="77777777" w:rsidR="006650F2" w:rsidRPr="001203B9" w:rsidRDefault="006650F2" w:rsidP="00207858">
            <w:pPr>
              <w:numPr>
                <w:ilvl w:val="0"/>
                <w:numId w:val="263"/>
              </w:numPr>
              <w:autoSpaceDE w:val="0"/>
              <w:autoSpaceDN w:val="0"/>
              <w:adjustRightInd w:val="0"/>
              <w:jc w:val="both"/>
              <w:rPr>
                <w:rFonts w:ascii="Arial" w:hAnsi="Arial" w:cs="Arial"/>
                <w:lang w:eastAsia="es-CO"/>
              </w:rPr>
            </w:pPr>
            <w:r w:rsidRPr="001203B9">
              <w:rPr>
                <w:rFonts w:ascii="Arial" w:hAnsi="Arial" w:cs="Arial"/>
                <w:lang w:eastAsia="es-CO"/>
              </w:rPr>
              <w:t xml:space="preserve">Desempeñar funciones de oficina y de asistencia administrativa encaminadas a facilitar el desarrollo y ejecución de las actividades del área de desempeño. </w:t>
            </w:r>
          </w:p>
          <w:p w14:paraId="6E9054DC" w14:textId="77777777" w:rsidR="006650F2" w:rsidRPr="001203B9" w:rsidRDefault="006650F2" w:rsidP="00207858">
            <w:pPr>
              <w:numPr>
                <w:ilvl w:val="0"/>
                <w:numId w:val="263"/>
              </w:numPr>
              <w:autoSpaceDE w:val="0"/>
              <w:autoSpaceDN w:val="0"/>
              <w:adjustRightInd w:val="0"/>
              <w:jc w:val="both"/>
              <w:rPr>
                <w:rFonts w:ascii="Arial" w:hAnsi="Arial" w:cs="Arial"/>
                <w:lang w:eastAsia="es-CO"/>
              </w:rPr>
            </w:pPr>
            <w:r w:rsidRPr="001203B9">
              <w:rPr>
                <w:rFonts w:ascii="Arial" w:hAnsi="Arial" w:cs="Arial"/>
                <w:lang w:eastAsia="es-CO"/>
              </w:rPr>
              <w:t>Realizar labores propias de los servicios generales que demande la institución.</w:t>
            </w:r>
          </w:p>
          <w:p w14:paraId="321465B9" w14:textId="77777777" w:rsidR="006650F2" w:rsidRPr="001203B9" w:rsidRDefault="006650F2" w:rsidP="00207858">
            <w:pPr>
              <w:numPr>
                <w:ilvl w:val="0"/>
                <w:numId w:val="263"/>
              </w:numPr>
              <w:autoSpaceDE w:val="0"/>
              <w:autoSpaceDN w:val="0"/>
              <w:adjustRightInd w:val="0"/>
              <w:jc w:val="both"/>
              <w:rPr>
                <w:rFonts w:ascii="Arial" w:hAnsi="Arial" w:cs="Arial"/>
                <w:lang w:eastAsia="es-CO"/>
              </w:rPr>
            </w:pPr>
            <w:r w:rsidRPr="001203B9">
              <w:rPr>
                <w:rFonts w:ascii="Arial" w:hAnsi="Arial" w:cs="Arial"/>
                <w:lang w:eastAsia="es-CO"/>
              </w:rPr>
              <w:t>Efectuar diligencias externas cuando las necesidades del servicio lo requieran.</w:t>
            </w:r>
          </w:p>
          <w:p w14:paraId="538F2FF7" w14:textId="77777777" w:rsidR="006650F2" w:rsidRPr="001203B9" w:rsidRDefault="006650F2" w:rsidP="00207858">
            <w:pPr>
              <w:numPr>
                <w:ilvl w:val="0"/>
                <w:numId w:val="263"/>
              </w:numPr>
              <w:autoSpaceDE w:val="0"/>
              <w:autoSpaceDN w:val="0"/>
              <w:adjustRightInd w:val="0"/>
              <w:jc w:val="both"/>
              <w:rPr>
                <w:rFonts w:ascii="Arial" w:hAnsi="Arial" w:cs="Arial"/>
                <w:lang w:eastAsia="es-CO"/>
              </w:rPr>
            </w:pPr>
            <w:r w:rsidRPr="001203B9">
              <w:rPr>
                <w:rFonts w:ascii="Arial" w:hAnsi="Arial" w:cs="Arial"/>
                <w:lang w:eastAsia="es-CO"/>
              </w:rPr>
              <w:t>Las demás que les sean asignadas por autoridad competente, de acuerdo con el área de desempeño y la naturaleza del empleo.</w:t>
            </w:r>
          </w:p>
          <w:p w14:paraId="372FF4B1" w14:textId="77777777" w:rsidR="006650F2" w:rsidRPr="001203B9" w:rsidRDefault="006650F2" w:rsidP="006650F2">
            <w:pPr>
              <w:autoSpaceDE w:val="0"/>
              <w:autoSpaceDN w:val="0"/>
              <w:adjustRightInd w:val="0"/>
              <w:jc w:val="both"/>
              <w:rPr>
                <w:rFonts w:ascii="Arial" w:hAnsi="Arial" w:cs="Arial"/>
              </w:rPr>
            </w:pPr>
          </w:p>
          <w:p w14:paraId="45CAFB99" w14:textId="77777777" w:rsidR="006650F2" w:rsidRPr="001203B9" w:rsidRDefault="006650F2" w:rsidP="006650F2">
            <w:pPr>
              <w:ind w:left="-47"/>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0B42865E" w14:textId="77777777" w:rsidR="00B82B83" w:rsidRPr="001203B9" w:rsidRDefault="00B82B83" w:rsidP="00207858">
            <w:pPr>
              <w:pStyle w:val="Prrafodelista"/>
              <w:numPr>
                <w:ilvl w:val="0"/>
                <w:numId w:val="78"/>
              </w:numPr>
              <w:autoSpaceDE w:val="0"/>
              <w:autoSpaceDN w:val="0"/>
              <w:adjustRightInd w:val="0"/>
              <w:spacing w:after="0" w:line="240" w:lineRule="auto"/>
              <w:ind w:left="313"/>
              <w:jc w:val="both"/>
              <w:rPr>
                <w:rFonts w:ascii="Arial" w:hAnsi="Arial" w:cs="Arial"/>
                <w:sz w:val="20"/>
                <w:szCs w:val="20"/>
              </w:rPr>
            </w:pPr>
            <w:r w:rsidRPr="001203B9">
              <w:rPr>
                <w:rFonts w:ascii="Arial" w:hAnsi="Arial" w:cs="Arial"/>
                <w:sz w:val="20"/>
                <w:szCs w:val="20"/>
              </w:rPr>
              <w:t>Tramitar ante otras dependencias de la Entidad, los documentos que le sean confiados, de conformidad con las instrucciones impartidas por el superior inmediato y los procedimientos.</w:t>
            </w:r>
          </w:p>
          <w:p w14:paraId="12297C0C" w14:textId="77777777" w:rsidR="00B82B83" w:rsidRPr="001203B9" w:rsidRDefault="00B82B83" w:rsidP="00207858">
            <w:pPr>
              <w:pStyle w:val="Prrafodelista"/>
              <w:numPr>
                <w:ilvl w:val="0"/>
                <w:numId w:val="78"/>
              </w:numPr>
              <w:autoSpaceDE w:val="0"/>
              <w:autoSpaceDN w:val="0"/>
              <w:adjustRightInd w:val="0"/>
              <w:spacing w:after="0" w:line="240" w:lineRule="auto"/>
              <w:ind w:left="313"/>
              <w:jc w:val="both"/>
              <w:rPr>
                <w:rFonts w:ascii="Arial" w:hAnsi="Arial" w:cs="Arial"/>
                <w:sz w:val="20"/>
                <w:szCs w:val="20"/>
              </w:rPr>
            </w:pPr>
            <w:r w:rsidRPr="001203B9">
              <w:rPr>
                <w:rFonts w:ascii="Arial" w:hAnsi="Arial" w:cs="Arial"/>
                <w:sz w:val="20"/>
                <w:szCs w:val="20"/>
              </w:rPr>
              <w:t>Llevar el registro y presentar informes solicitados por el jefe inmediato, sobre el movimiento de los documentos tramitados en los formatos establecidos y de conformidad con los procedimientos.</w:t>
            </w:r>
          </w:p>
          <w:p w14:paraId="5C889F2A" w14:textId="77777777" w:rsidR="00B82B83" w:rsidRPr="001203B9" w:rsidRDefault="00B82B83" w:rsidP="00207858">
            <w:pPr>
              <w:pStyle w:val="Prrafodelista"/>
              <w:numPr>
                <w:ilvl w:val="0"/>
                <w:numId w:val="78"/>
              </w:numPr>
              <w:autoSpaceDE w:val="0"/>
              <w:autoSpaceDN w:val="0"/>
              <w:adjustRightInd w:val="0"/>
              <w:spacing w:after="0" w:line="240" w:lineRule="auto"/>
              <w:ind w:left="313"/>
              <w:jc w:val="both"/>
              <w:rPr>
                <w:rFonts w:ascii="Arial" w:hAnsi="Arial" w:cs="Arial"/>
                <w:sz w:val="20"/>
                <w:szCs w:val="20"/>
              </w:rPr>
            </w:pPr>
            <w:r w:rsidRPr="001203B9">
              <w:rPr>
                <w:rFonts w:ascii="Arial" w:hAnsi="Arial" w:cs="Arial"/>
                <w:sz w:val="20"/>
                <w:szCs w:val="20"/>
              </w:rPr>
              <w:t>Apoyar la identificación de la información necesaria, su localización y procesamiento, para el desarrollo de las actividades de la Dependencia, según los requerimientos e instrucciones del superior inmediato.</w:t>
            </w:r>
          </w:p>
          <w:p w14:paraId="004F010D" w14:textId="77777777" w:rsidR="00B82B83" w:rsidRPr="001203B9" w:rsidRDefault="00B82B83" w:rsidP="00207858">
            <w:pPr>
              <w:pStyle w:val="Prrafodelista"/>
              <w:numPr>
                <w:ilvl w:val="0"/>
                <w:numId w:val="78"/>
              </w:numPr>
              <w:autoSpaceDE w:val="0"/>
              <w:autoSpaceDN w:val="0"/>
              <w:adjustRightInd w:val="0"/>
              <w:spacing w:after="0" w:line="240" w:lineRule="auto"/>
              <w:ind w:left="313"/>
              <w:jc w:val="both"/>
              <w:rPr>
                <w:rFonts w:ascii="Arial" w:hAnsi="Arial" w:cs="Arial"/>
                <w:sz w:val="20"/>
                <w:szCs w:val="20"/>
              </w:rPr>
            </w:pPr>
            <w:r w:rsidRPr="001203B9">
              <w:rPr>
                <w:rFonts w:ascii="Arial" w:hAnsi="Arial" w:cs="Arial"/>
                <w:sz w:val="20"/>
                <w:szCs w:val="20"/>
              </w:rPr>
              <w:t>Suministrar a los usuarios, internos y externos, información, documentos o elementos que le sean solicitados, de conformidad con los trámites, las autorizaciones y los procedimientos establecidos.</w:t>
            </w:r>
          </w:p>
          <w:p w14:paraId="71E80DB0" w14:textId="77777777" w:rsidR="00B82B83" w:rsidRPr="001203B9" w:rsidRDefault="00B82B83" w:rsidP="00207858">
            <w:pPr>
              <w:pStyle w:val="Prrafodelista"/>
              <w:numPr>
                <w:ilvl w:val="0"/>
                <w:numId w:val="78"/>
              </w:numPr>
              <w:autoSpaceDE w:val="0"/>
              <w:autoSpaceDN w:val="0"/>
              <w:adjustRightInd w:val="0"/>
              <w:spacing w:after="0" w:line="240" w:lineRule="auto"/>
              <w:ind w:left="313"/>
              <w:jc w:val="both"/>
              <w:rPr>
                <w:rFonts w:ascii="Arial" w:hAnsi="Arial" w:cs="Arial"/>
                <w:sz w:val="20"/>
                <w:szCs w:val="20"/>
              </w:rPr>
            </w:pPr>
            <w:r w:rsidRPr="001203B9">
              <w:rPr>
                <w:rFonts w:ascii="Arial" w:hAnsi="Arial" w:cs="Arial"/>
                <w:sz w:val="20"/>
                <w:szCs w:val="20"/>
              </w:rPr>
              <w:t>Presentar informes, en forma oportuna, sobre las inconsistencias o anomalías relacionadas con los elementos encomendados siguiendo el conducto regular.</w:t>
            </w:r>
          </w:p>
          <w:p w14:paraId="6E61FB18" w14:textId="77777777" w:rsidR="00B82B83" w:rsidRPr="001203B9" w:rsidRDefault="00B82B83" w:rsidP="00207858">
            <w:pPr>
              <w:pStyle w:val="Prrafodelista"/>
              <w:numPr>
                <w:ilvl w:val="0"/>
                <w:numId w:val="78"/>
              </w:numPr>
              <w:autoSpaceDE w:val="0"/>
              <w:autoSpaceDN w:val="0"/>
              <w:adjustRightInd w:val="0"/>
              <w:spacing w:after="0" w:line="240" w:lineRule="auto"/>
              <w:ind w:left="313"/>
              <w:jc w:val="both"/>
              <w:rPr>
                <w:rFonts w:ascii="Arial" w:hAnsi="Arial" w:cs="Arial"/>
                <w:sz w:val="20"/>
                <w:szCs w:val="20"/>
              </w:rPr>
            </w:pPr>
            <w:r w:rsidRPr="001203B9">
              <w:rPr>
                <w:rFonts w:ascii="Arial" w:hAnsi="Arial" w:cs="Arial"/>
                <w:sz w:val="20"/>
                <w:szCs w:val="20"/>
              </w:rPr>
              <w:t>Brindar apoyo administrativo de la dependencia y a la gestión documental en el aplicativo dispuesto para tal fin por la entidad.</w:t>
            </w:r>
          </w:p>
          <w:p w14:paraId="3FEAADFF" w14:textId="77777777" w:rsidR="00B82B83" w:rsidRPr="001203B9" w:rsidRDefault="00B82B83" w:rsidP="00207858">
            <w:pPr>
              <w:pStyle w:val="Prrafodelista"/>
              <w:numPr>
                <w:ilvl w:val="0"/>
                <w:numId w:val="78"/>
              </w:numPr>
              <w:autoSpaceDE w:val="0"/>
              <w:autoSpaceDN w:val="0"/>
              <w:adjustRightInd w:val="0"/>
              <w:spacing w:after="0" w:line="240" w:lineRule="auto"/>
              <w:ind w:left="313"/>
              <w:jc w:val="both"/>
              <w:rPr>
                <w:rFonts w:ascii="Arial" w:hAnsi="Arial" w:cs="Arial"/>
                <w:sz w:val="20"/>
                <w:szCs w:val="20"/>
              </w:rPr>
            </w:pPr>
            <w:r w:rsidRPr="001203B9">
              <w:rPr>
                <w:rFonts w:ascii="Arial" w:hAnsi="Arial" w:cs="Arial"/>
                <w:sz w:val="20"/>
                <w:szCs w:val="20"/>
                <w:lang w:val="es-ES_tradnl" w:eastAsia="es-CO"/>
              </w:rPr>
              <w:t>Las demás funciones asignadas por el superior inmediato, de acuerdo con el nivel, la naturaleza y el área de desempeño del empleo.</w:t>
            </w:r>
          </w:p>
        </w:tc>
      </w:tr>
      <w:tr w:rsidR="00B82B83" w:rsidRPr="001203B9" w14:paraId="529986F1" w14:textId="77777777" w:rsidTr="00691EE2">
        <w:trPr>
          <w:jc w:val="center"/>
        </w:trPr>
        <w:tc>
          <w:tcPr>
            <w:tcW w:w="10060" w:type="dxa"/>
            <w:gridSpan w:val="5"/>
            <w:shd w:val="clear" w:color="auto" w:fill="D9D9D9" w:themeFill="background1" w:themeFillShade="D9"/>
          </w:tcPr>
          <w:p w14:paraId="14B082E0" w14:textId="77777777" w:rsidR="00B82B83" w:rsidRPr="001203B9" w:rsidRDefault="00B82B83" w:rsidP="00691EE2">
            <w:pPr>
              <w:ind w:left="360"/>
              <w:jc w:val="center"/>
              <w:rPr>
                <w:rFonts w:ascii="Arial" w:hAnsi="Arial" w:cs="Arial"/>
                <w:b/>
              </w:rPr>
            </w:pPr>
            <w:r w:rsidRPr="001203B9">
              <w:rPr>
                <w:rFonts w:ascii="Arial" w:hAnsi="Arial" w:cs="Arial"/>
                <w:b/>
              </w:rPr>
              <w:t>V. CONOCIMIENTOS BÁSICOS O ESENCIALES</w:t>
            </w:r>
          </w:p>
        </w:tc>
      </w:tr>
      <w:tr w:rsidR="00B82B83" w:rsidRPr="001203B9" w14:paraId="7FE49C36" w14:textId="77777777" w:rsidTr="00691EE2">
        <w:trPr>
          <w:jc w:val="center"/>
        </w:trPr>
        <w:tc>
          <w:tcPr>
            <w:tcW w:w="10060" w:type="dxa"/>
            <w:gridSpan w:val="5"/>
            <w:tcBorders>
              <w:bottom w:val="single" w:sz="4" w:space="0" w:color="000000"/>
            </w:tcBorders>
            <w:shd w:val="clear" w:color="auto" w:fill="auto"/>
          </w:tcPr>
          <w:p w14:paraId="66DAB4E6" w14:textId="77777777" w:rsidR="00B82B83" w:rsidRPr="001203B9" w:rsidRDefault="00B82B83" w:rsidP="00691EE2">
            <w:pPr>
              <w:contextualSpacing/>
              <w:jc w:val="both"/>
              <w:rPr>
                <w:rFonts w:ascii="Arial" w:eastAsia="Calibri" w:hAnsi="Arial" w:cs="Arial"/>
                <w:lang w:val="es-ES_tradnl"/>
              </w:rPr>
            </w:pPr>
            <w:r w:rsidRPr="001203B9">
              <w:rPr>
                <w:rFonts w:ascii="Arial" w:eastAsia="Calibri" w:hAnsi="Arial" w:cs="Arial"/>
                <w:lang w:val="es-ES_tradnl"/>
              </w:rPr>
              <w:t>Legislación archivística colombiana.</w:t>
            </w:r>
          </w:p>
          <w:p w14:paraId="6F5AC43A" w14:textId="77777777" w:rsidR="00B82B83" w:rsidRPr="001203B9" w:rsidRDefault="00B82B83" w:rsidP="00691EE2">
            <w:pPr>
              <w:contextualSpacing/>
              <w:jc w:val="both"/>
              <w:rPr>
                <w:rFonts w:ascii="Arial" w:eastAsia="Calibri" w:hAnsi="Arial" w:cs="Arial"/>
                <w:lang w:val="es-ES_tradnl"/>
              </w:rPr>
            </w:pPr>
            <w:r w:rsidRPr="001203B9">
              <w:rPr>
                <w:rFonts w:ascii="Arial" w:eastAsia="Calibri" w:hAnsi="Arial" w:cs="Arial"/>
                <w:lang w:val="es-ES_tradnl"/>
              </w:rPr>
              <w:t>Normas básicas en gestión documental.</w:t>
            </w:r>
          </w:p>
          <w:p w14:paraId="0826DBC3" w14:textId="77777777" w:rsidR="00B82B83" w:rsidRPr="001203B9" w:rsidRDefault="00B82B83" w:rsidP="00691EE2">
            <w:pPr>
              <w:contextualSpacing/>
              <w:jc w:val="both"/>
              <w:rPr>
                <w:rFonts w:ascii="Arial" w:eastAsia="Calibri" w:hAnsi="Arial" w:cs="Arial"/>
                <w:lang w:val="es-ES_tradnl"/>
              </w:rPr>
            </w:pPr>
            <w:r w:rsidRPr="001203B9">
              <w:rPr>
                <w:rFonts w:ascii="Arial" w:eastAsia="Calibri" w:hAnsi="Arial" w:cs="Arial"/>
                <w:lang w:val="es-ES_tradnl"/>
              </w:rPr>
              <w:t>Sistemas de Gestión definidos normativamente o adoptados por la entidad.</w:t>
            </w:r>
          </w:p>
          <w:p w14:paraId="55C97086" w14:textId="77777777" w:rsidR="00B82B83" w:rsidRPr="001203B9" w:rsidRDefault="00B82B83" w:rsidP="00691EE2">
            <w:pPr>
              <w:contextualSpacing/>
              <w:jc w:val="both"/>
              <w:rPr>
                <w:rFonts w:ascii="Arial" w:eastAsia="Calibri" w:hAnsi="Arial" w:cs="Arial"/>
              </w:rPr>
            </w:pPr>
            <w:r w:rsidRPr="001203B9">
              <w:rPr>
                <w:rFonts w:ascii="Arial" w:eastAsia="Calibri" w:hAnsi="Arial" w:cs="Arial"/>
              </w:rPr>
              <w:t>Protocolo de atención a usuarios.</w:t>
            </w:r>
          </w:p>
          <w:p w14:paraId="2BEEB6B9" w14:textId="77777777" w:rsidR="00B82B83" w:rsidRPr="001203B9" w:rsidRDefault="00B82B83" w:rsidP="00691EE2">
            <w:pPr>
              <w:contextualSpacing/>
              <w:jc w:val="both"/>
              <w:rPr>
                <w:rFonts w:ascii="Arial" w:eastAsia="Calibri" w:hAnsi="Arial" w:cs="Arial"/>
                <w:lang w:val="es-ES_tradnl"/>
              </w:rPr>
            </w:pPr>
            <w:r w:rsidRPr="001203B9">
              <w:rPr>
                <w:rFonts w:ascii="Arial" w:eastAsia="Calibri" w:hAnsi="Arial" w:cs="Arial"/>
                <w:lang w:val="es-ES_tradnl"/>
              </w:rPr>
              <w:t>Manejo de herramientas informáticas nivel medio.</w:t>
            </w:r>
          </w:p>
        </w:tc>
      </w:tr>
      <w:tr w:rsidR="00B82B83" w:rsidRPr="001203B9" w14:paraId="2A966DB1" w14:textId="77777777" w:rsidTr="00691EE2">
        <w:trPr>
          <w:jc w:val="center"/>
        </w:trPr>
        <w:tc>
          <w:tcPr>
            <w:tcW w:w="10060" w:type="dxa"/>
            <w:gridSpan w:val="5"/>
            <w:tcBorders>
              <w:bottom w:val="single" w:sz="4" w:space="0" w:color="000000"/>
            </w:tcBorders>
            <w:shd w:val="clear" w:color="auto" w:fill="D9D9D9" w:themeFill="background1" w:themeFillShade="D9"/>
          </w:tcPr>
          <w:p w14:paraId="0049CEFD" w14:textId="77777777" w:rsidR="00B82B83" w:rsidRPr="001203B9" w:rsidRDefault="00B82B83" w:rsidP="00691EE2">
            <w:pPr>
              <w:ind w:left="360"/>
              <w:jc w:val="center"/>
              <w:rPr>
                <w:rFonts w:ascii="Arial" w:hAnsi="Arial" w:cs="Arial"/>
                <w:b/>
              </w:rPr>
            </w:pPr>
            <w:r w:rsidRPr="001203B9">
              <w:rPr>
                <w:rFonts w:ascii="Arial" w:hAnsi="Arial" w:cs="Arial"/>
                <w:b/>
              </w:rPr>
              <w:t>VI. COMPETENCIAS COMPORTAMENTALES</w:t>
            </w:r>
          </w:p>
        </w:tc>
      </w:tr>
      <w:tr w:rsidR="00B82B83" w:rsidRPr="001203B9" w14:paraId="1084D27D" w14:textId="77777777" w:rsidTr="00691EE2">
        <w:trPr>
          <w:trHeight w:val="194"/>
          <w:jc w:val="center"/>
        </w:trPr>
        <w:tc>
          <w:tcPr>
            <w:tcW w:w="3353" w:type="dxa"/>
            <w:shd w:val="clear" w:color="auto" w:fill="D9D9D9" w:themeFill="background1" w:themeFillShade="D9"/>
          </w:tcPr>
          <w:p w14:paraId="67FAF877" w14:textId="77777777" w:rsidR="00B82B83" w:rsidRPr="001203B9" w:rsidRDefault="00B82B83" w:rsidP="00691EE2">
            <w:pPr>
              <w:ind w:left="360"/>
              <w:jc w:val="center"/>
              <w:rPr>
                <w:rFonts w:ascii="Arial" w:hAnsi="Arial" w:cs="Arial"/>
                <w:b/>
              </w:rPr>
            </w:pPr>
            <w:r w:rsidRPr="001203B9">
              <w:rPr>
                <w:rFonts w:ascii="Arial" w:hAnsi="Arial" w:cs="Arial"/>
                <w:b/>
              </w:rPr>
              <w:t>COMÚNES</w:t>
            </w:r>
          </w:p>
        </w:tc>
        <w:tc>
          <w:tcPr>
            <w:tcW w:w="3353" w:type="dxa"/>
            <w:gridSpan w:val="3"/>
            <w:shd w:val="clear" w:color="auto" w:fill="D9D9D9" w:themeFill="background1" w:themeFillShade="D9"/>
          </w:tcPr>
          <w:p w14:paraId="221ADB4D" w14:textId="77777777" w:rsidR="00B82B83" w:rsidRPr="001203B9" w:rsidRDefault="00B82B83" w:rsidP="00691EE2">
            <w:pPr>
              <w:ind w:left="360"/>
              <w:jc w:val="center"/>
              <w:rPr>
                <w:rFonts w:ascii="Arial" w:hAnsi="Arial" w:cs="Arial"/>
                <w:b/>
              </w:rPr>
            </w:pPr>
            <w:r w:rsidRPr="001203B9">
              <w:rPr>
                <w:rFonts w:ascii="Arial" w:hAnsi="Arial" w:cs="Arial"/>
                <w:b/>
              </w:rPr>
              <w:t>POR NIVEL JERÁRQUICO</w:t>
            </w:r>
          </w:p>
        </w:tc>
        <w:tc>
          <w:tcPr>
            <w:tcW w:w="3354" w:type="dxa"/>
            <w:shd w:val="clear" w:color="auto" w:fill="D9D9D9" w:themeFill="background1" w:themeFillShade="D9"/>
          </w:tcPr>
          <w:p w14:paraId="7B5BEC4A" w14:textId="77777777" w:rsidR="00B82B83" w:rsidRPr="001203B9" w:rsidRDefault="00B82B83" w:rsidP="00691EE2">
            <w:pPr>
              <w:ind w:left="360"/>
              <w:jc w:val="center"/>
              <w:rPr>
                <w:rFonts w:ascii="Arial" w:hAnsi="Arial" w:cs="Arial"/>
                <w:b/>
              </w:rPr>
            </w:pPr>
            <w:r w:rsidRPr="001203B9">
              <w:rPr>
                <w:rFonts w:ascii="Arial" w:hAnsi="Arial" w:cs="Arial"/>
                <w:b/>
              </w:rPr>
              <w:t>FUNCIONALES</w:t>
            </w:r>
          </w:p>
        </w:tc>
      </w:tr>
      <w:tr w:rsidR="00B82B83" w:rsidRPr="001203B9" w14:paraId="5487A22F" w14:textId="77777777" w:rsidTr="00691EE2">
        <w:trPr>
          <w:trHeight w:val="194"/>
          <w:jc w:val="center"/>
        </w:trPr>
        <w:tc>
          <w:tcPr>
            <w:tcW w:w="3353" w:type="dxa"/>
            <w:shd w:val="clear" w:color="auto" w:fill="auto"/>
            <w:vAlign w:val="center"/>
          </w:tcPr>
          <w:p w14:paraId="528BC5C6" w14:textId="77777777" w:rsidR="00B82B83" w:rsidRPr="001203B9" w:rsidRDefault="00B82B83" w:rsidP="00691EE2">
            <w:pPr>
              <w:pStyle w:val="Prrafodelista"/>
              <w:autoSpaceDE w:val="0"/>
              <w:autoSpaceDN w:val="0"/>
              <w:adjustRightInd w:val="0"/>
              <w:spacing w:after="0" w:line="240" w:lineRule="auto"/>
              <w:ind w:left="0" w:right="278"/>
              <w:rPr>
                <w:rFonts w:ascii="Arial" w:hAnsi="Arial" w:cs="Arial"/>
                <w:sz w:val="20"/>
                <w:szCs w:val="20"/>
                <w:lang w:eastAsia="es-CO"/>
              </w:rPr>
            </w:pPr>
            <w:r w:rsidRPr="001203B9">
              <w:rPr>
                <w:rFonts w:ascii="Arial" w:hAnsi="Arial" w:cs="Arial"/>
                <w:sz w:val="20"/>
                <w:szCs w:val="20"/>
                <w:lang w:eastAsia="es-CO"/>
              </w:rPr>
              <w:t>Aprendizaje continuo</w:t>
            </w:r>
          </w:p>
          <w:p w14:paraId="572F17E4" w14:textId="77777777" w:rsidR="00B82B83" w:rsidRPr="001203B9" w:rsidRDefault="00B82B83" w:rsidP="00691EE2">
            <w:pPr>
              <w:pStyle w:val="Prrafodelista"/>
              <w:autoSpaceDE w:val="0"/>
              <w:autoSpaceDN w:val="0"/>
              <w:adjustRightInd w:val="0"/>
              <w:spacing w:after="0" w:line="240" w:lineRule="auto"/>
              <w:ind w:left="0" w:right="278"/>
              <w:rPr>
                <w:rFonts w:ascii="Arial" w:hAnsi="Arial" w:cs="Arial"/>
                <w:sz w:val="20"/>
                <w:szCs w:val="20"/>
                <w:lang w:eastAsia="es-CO"/>
              </w:rPr>
            </w:pPr>
            <w:r w:rsidRPr="001203B9">
              <w:rPr>
                <w:rFonts w:ascii="Arial" w:hAnsi="Arial" w:cs="Arial"/>
                <w:sz w:val="20"/>
                <w:szCs w:val="20"/>
                <w:lang w:eastAsia="es-CO"/>
              </w:rPr>
              <w:t>Orientación a resultados</w:t>
            </w:r>
          </w:p>
          <w:p w14:paraId="44B4734C" w14:textId="77777777" w:rsidR="00B82B83" w:rsidRPr="001203B9" w:rsidRDefault="00B82B83" w:rsidP="00691EE2">
            <w:pPr>
              <w:pStyle w:val="Prrafodelista"/>
              <w:autoSpaceDE w:val="0"/>
              <w:autoSpaceDN w:val="0"/>
              <w:adjustRightInd w:val="0"/>
              <w:spacing w:after="0" w:line="240" w:lineRule="auto"/>
              <w:ind w:left="0" w:right="278"/>
              <w:rPr>
                <w:rFonts w:ascii="Arial" w:hAnsi="Arial" w:cs="Arial"/>
                <w:sz w:val="20"/>
                <w:szCs w:val="20"/>
                <w:lang w:eastAsia="es-CO"/>
              </w:rPr>
            </w:pPr>
            <w:r w:rsidRPr="001203B9">
              <w:rPr>
                <w:rFonts w:ascii="Arial" w:hAnsi="Arial" w:cs="Arial"/>
                <w:sz w:val="20"/>
                <w:szCs w:val="20"/>
                <w:lang w:eastAsia="es-CO"/>
              </w:rPr>
              <w:t>Orientación al usuario y al ciudadano</w:t>
            </w:r>
          </w:p>
          <w:p w14:paraId="59B812E9" w14:textId="77777777" w:rsidR="00B82B83" w:rsidRPr="001203B9" w:rsidRDefault="00B82B83" w:rsidP="00691EE2">
            <w:pPr>
              <w:pStyle w:val="Prrafodelista"/>
              <w:autoSpaceDE w:val="0"/>
              <w:autoSpaceDN w:val="0"/>
              <w:adjustRightInd w:val="0"/>
              <w:spacing w:after="0" w:line="240" w:lineRule="auto"/>
              <w:ind w:left="0" w:right="278"/>
              <w:rPr>
                <w:rFonts w:ascii="Arial" w:hAnsi="Arial" w:cs="Arial"/>
                <w:sz w:val="20"/>
                <w:szCs w:val="20"/>
                <w:lang w:eastAsia="es-CO"/>
              </w:rPr>
            </w:pPr>
            <w:r w:rsidRPr="001203B9">
              <w:rPr>
                <w:rFonts w:ascii="Arial" w:hAnsi="Arial" w:cs="Arial"/>
                <w:sz w:val="20"/>
                <w:szCs w:val="20"/>
                <w:lang w:eastAsia="es-CO"/>
              </w:rPr>
              <w:t>Compromiso con la organización</w:t>
            </w:r>
          </w:p>
          <w:p w14:paraId="05BA487E" w14:textId="77777777" w:rsidR="00B82B83" w:rsidRPr="001203B9" w:rsidRDefault="00B82B83" w:rsidP="00691EE2">
            <w:pPr>
              <w:pStyle w:val="Prrafodelista"/>
              <w:autoSpaceDE w:val="0"/>
              <w:autoSpaceDN w:val="0"/>
              <w:adjustRightInd w:val="0"/>
              <w:spacing w:after="0" w:line="240" w:lineRule="auto"/>
              <w:ind w:left="0" w:right="278"/>
              <w:rPr>
                <w:rFonts w:ascii="Arial" w:hAnsi="Arial" w:cs="Arial"/>
                <w:sz w:val="20"/>
                <w:szCs w:val="20"/>
                <w:lang w:eastAsia="es-CO"/>
              </w:rPr>
            </w:pPr>
            <w:r w:rsidRPr="001203B9">
              <w:rPr>
                <w:rFonts w:ascii="Arial" w:hAnsi="Arial" w:cs="Arial"/>
                <w:sz w:val="20"/>
                <w:szCs w:val="20"/>
                <w:lang w:eastAsia="es-CO"/>
              </w:rPr>
              <w:t>Trabajo en equipo</w:t>
            </w:r>
          </w:p>
          <w:p w14:paraId="567BC710" w14:textId="77777777" w:rsidR="00B82B83" w:rsidRPr="001203B9" w:rsidRDefault="00B82B83" w:rsidP="00691EE2">
            <w:pPr>
              <w:pStyle w:val="Prrafodelista"/>
              <w:autoSpaceDE w:val="0"/>
              <w:autoSpaceDN w:val="0"/>
              <w:adjustRightInd w:val="0"/>
              <w:spacing w:after="0" w:line="240" w:lineRule="auto"/>
              <w:ind w:left="0" w:right="278"/>
              <w:rPr>
                <w:rFonts w:ascii="Arial" w:hAnsi="Arial" w:cs="Arial"/>
                <w:sz w:val="20"/>
                <w:szCs w:val="20"/>
                <w:lang w:eastAsia="es-CO"/>
              </w:rPr>
            </w:pPr>
            <w:r w:rsidRPr="001203B9">
              <w:rPr>
                <w:rFonts w:ascii="Arial" w:hAnsi="Arial" w:cs="Arial"/>
                <w:sz w:val="20"/>
                <w:szCs w:val="20"/>
                <w:lang w:eastAsia="es-CO"/>
              </w:rPr>
              <w:t>Adaptación al cambio</w:t>
            </w:r>
          </w:p>
        </w:tc>
        <w:tc>
          <w:tcPr>
            <w:tcW w:w="3353" w:type="dxa"/>
            <w:gridSpan w:val="3"/>
            <w:shd w:val="clear" w:color="auto" w:fill="auto"/>
            <w:vAlign w:val="center"/>
          </w:tcPr>
          <w:p w14:paraId="6590A0FA" w14:textId="77777777" w:rsidR="00B82B83" w:rsidRPr="001203B9" w:rsidRDefault="00B82B83" w:rsidP="00691EE2">
            <w:pPr>
              <w:pStyle w:val="Prrafodelista"/>
              <w:spacing w:after="0" w:line="240" w:lineRule="auto"/>
              <w:ind w:left="0" w:right="278"/>
              <w:rPr>
                <w:rFonts w:ascii="Arial" w:hAnsi="Arial" w:cs="Arial"/>
                <w:sz w:val="20"/>
                <w:szCs w:val="20"/>
                <w:lang w:eastAsia="es-CO"/>
              </w:rPr>
            </w:pPr>
            <w:r w:rsidRPr="001203B9">
              <w:rPr>
                <w:rFonts w:ascii="Arial" w:hAnsi="Arial" w:cs="Arial"/>
                <w:sz w:val="20"/>
                <w:szCs w:val="20"/>
                <w:lang w:eastAsia="es-CO"/>
              </w:rPr>
              <w:t>Manejo de la información</w:t>
            </w:r>
          </w:p>
          <w:p w14:paraId="787C93CC" w14:textId="77777777" w:rsidR="00B82B83" w:rsidRPr="001203B9" w:rsidRDefault="00B82B83" w:rsidP="00691EE2">
            <w:pPr>
              <w:pStyle w:val="Prrafodelista"/>
              <w:spacing w:after="0" w:line="240" w:lineRule="auto"/>
              <w:ind w:left="0" w:right="278"/>
              <w:rPr>
                <w:rFonts w:ascii="Arial" w:hAnsi="Arial" w:cs="Arial"/>
                <w:sz w:val="20"/>
                <w:szCs w:val="20"/>
                <w:lang w:eastAsia="es-CO"/>
              </w:rPr>
            </w:pPr>
            <w:r w:rsidRPr="001203B9">
              <w:rPr>
                <w:rFonts w:ascii="Arial" w:hAnsi="Arial" w:cs="Arial"/>
                <w:sz w:val="20"/>
                <w:szCs w:val="20"/>
                <w:lang w:eastAsia="es-CO"/>
              </w:rPr>
              <w:t>Relaciones interpersonales</w:t>
            </w:r>
          </w:p>
          <w:p w14:paraId="5E3EF869" w14:textId="77777777" w:rsidR="00B82B83" w:rsidRPr="001203B9" w:rsidRDefault="00B82B83" w:rsidP="00691EE2">
            <w:pPr>
              <w:pStyle w:val="Prrafodelista"/>
              <w:spacing w:after="0" w:line="240" w:lineRule="auto"/>
              <w:ind w:left="0" w:right="278"/>
              <w:rPr>
                <w:rFonts w:ascii="Arial" w:hAnsi="Arial" w:cs="Arial"/>
                <w:sz w:val="20"/>
                <w:szCs w:val="20"/>
                <w:lang w:eastAsia="es-CO"/>
              </w:rPr>
            </w:pPr>
            <w:r w:rsidRPr="001203B9">
              <w:rPr>
                <w:rFonts w:ascii="Arial" w:hAnsi="Arial" w:cs="Arial"/>
                <w:sz w:val="20"/>
                <w:szCs w:val="20"/>
                <w:lang w:eastAsia="es-CO"/>
              </w:rPr>
              <w:t>Colaboración</w:t>
            </w:r>
          </w:p>
        </w:tc>
        <w:tc>
          <w:tcPr>
            <w:tcW w:w="3354" w:type="dxa"/>
            <w:shd w:val="clear" w:color="auto" w:fill="auto"/>
            <w:vAlign w:val="center"/>
          </w:tcPr>
          <w:p w14:paraId="30CCC55D" w14:textId="77777777" w:rsidR="00B82B83" w:rsidRPr="001203B9" w:rsidRDefault="00B82B83" w:rsidP="00691EE2">
            <w:pPr>
              <w:rPr>
                <w:rFonts w:ascii="Arial" w:hAnsi="Arial" w:cs="Arial"/>
                <w:lang w:eastAsia="es-CO"/>
              </w:rPr>
            </w:pPr>
          </w:p>
          <w:p w14:paraId="3ABC45DF" w14:textId="77777777" w:rsidR="00B82B83" w:rsidRPr="001203B9" w:rsidRDefault="00B82B83" w:rsidP="00691EE2">
            <w:pPr>
              <w:rPr>
                <w:rFonts w:ascii="Arial" w:hAnsi="Arial" w:cs="Arial"/>
                <w:lang w:eastAsia="es-CO"/>
              </w:rPr>
            </w:pPr>
            <w:r w:rsidRPr="001203B9">
              <w:rPr>
                <w:rFonts w:ascii="Arial" w:hAnsi="Arial" w:cs="Arial"/>
                <w:lang w:eastAsia="es-CO"/>
              </w:rPr>
              <w:t>Atención al detalle</w:t>
            </w:r>
          </w:p>
          <w:p w14:paraId="63D1419E" w14:textId="77777777" w:rsidR="00B82B83" w:rsidRPr="001203B9" w:rsidRDefault="00B82B83" w:rsidP="00691EE2">
            <w:pPr>
              <w:rPr>
                <w:rFonts w:ascii="Arial" w:hAnsi="Arial" w:cs="Arial"/>
                <w:lang w:eastAsia="es-CO"/>
              </w:rPr>
            </w:pPr>
            <w:r w:rsidRPr="001203B9">
              <w:rPr>
                <w:rFonts w:ascii="Arial" w:hAnsi="Arial" w:cs="Arial"/>
                <w:lang w:eastAsia="es-CO"/>
              </w:rPr>
              <w:t>Atención a requerimientos</w:t>
            </w:r>
          </w:p>
          <w:p w14:paraId="6DCF40C8" w14:textId="77777777" w:rsidR="00B82B83" w:rsidRPr="001203B9" w:rsidRDefault="00B82B83" w:rsidP="00691EE2">
            <w:pPr>
              <w:rPr>
                <w:rFonts w:ascii="Arial" w:hAnsi="Arial" w:cs="Arial"/>
                <w:lang w:eastAsia="es-CO"/>
              </w:rPr>
            </w:pPr>
            <w:r w:rsidRPr="001203B9">
              <w:rPr>
                <w:rFonts w:ascii="Arial" w:hAnsi="Arial" w:cs="Arial"/>
                <w:lang w:eastAsia="es-CO"/>
              </w:rPr>
              <w:t>Transparencia</w:t>
            </w:r>
          </w:p>
          <w:p w14:paraId="42F5388F" w14:textId="77777777" w:rsidR="00B82B83" w:rsidRPr="001203B9" w:rsidRDefault="00B82B83" w:rsidP="00691EE2">
            <w:pPr>
              <w:rPr>
                <w:rFonts w:ascii="Arial" w:hAnsi="Arial" w:cs="Arial"/>
                <w:lang w:eastAsia="es-CO"/>
              </w:rPr>
            </w:pPr>
            <w:r w:rsidRPr="001203B9">
              <w:rPr>
                <w:rFonts w:ascii="Arial" w:hAnsi="Arial" w:cs="Arial"/>
                <w:lang w:eastAsia="es-CO"/>
              </w:rPr>
              <w:t xml:space="preserve">Comunicación efectiva </w:t>
            </w:r>
          </w:p>
        </w:tc>
      </w:tr>
      <w:tr w:rsidR="00B82B83" w:rsidRPr="001203B9" w14:paraId="47CC60FA" w14:textId="77777777" w:rsidTr="00691EE2">
        <w:trPr>
          <w:jc w:val="center"/>
        </w:trPr>
        <w:tc>
          <w:tcPr>
            <w:tcW w:w="10060" w:type="dxa"/>
            <w:gridSpan w:val="5"/>
            <w:shd w:val="clear" w:color="auto" w:fill="D9D9D9"/>
          </w:tcPr>
          <w:p w14:paraId="7265D5EA" w14:textId="77777777" w:rsidR="00B82B83" w:rsidRPr="001203B9" w:rsidRDefault="00B82B83" w:rsidP="00691EE2">
            <w:pPr>
              <w:ind w:left="360"/>
              <w:jc w:val="center"/>
              <w:rPr>
                <w:rFonts w:ascii="Arial" w:hAnsi="Arial" w:cs="Arial"/>
                <w:b/>
              </w:rPr>
            </w:pPr>
            <w:r w:rsidRPr="001203B9">
              <w:rPr>
                <w:rFonts w:ascii="Arial" w:hAnsi="Arial" w:cs="Arial"/>
                <w:b/>
              </w:rPr>
              <w:t>VII. REQUISITOS DE FORMACIÓN ACADÉMICA Y EXPERIENCIA</w:t>
            </w:r>
          </w:p>
        </w:tc>
      </w:tr>
      <w:tr w:rsidR="00B82B83" w:rsidRPr="001203B9" w14:paraId="189E01E9" w14:textId="77777777" w:rsidTr="00691EE2">
        <w:trPr>
          <w:trHeight w:val="178"/>
          <w:jc w:val="center"/>
        </w:trPr>
        <w:tc>
          <w:tcPr>
            <w:tcW w:w="4820" w:type="dxa"/>
            <w:gridSpan w:val="3"/>
            <w:shd w:val="clear" w:color="auto" w:fill="D9D9D9" w:themeFill="background1" w:themeFillShade="D9"/>
          </w:tcPr>
          <w:p w14:paraId="06B1311D" w14:textId="77777777" w:rsidR="00B82B83" w:rsidRPr="001203B9" w:rsidRDefault="00B82B83" w:rsidP="00691EE2">
            <w:pPr>
              <w:ind w:left="360"/>
              <w:jc w:val="center"/>
              <w:rPr>
                <w:rFonts w:ascii="Arial" w:hAnsi="Arial" w:cs="Arial"/>
                <w:b/>
              </w:rPr>
            </w:pPr>
            <w:r w:rsidRPr="001203B9">
              <w:rPr>
                <w:rFonts w:ascii="Arial" w:hAnsi="Arial" w:cs="Arial"/>
                <w:b/>
              </w:rPr>
              <w:t>FORMACIÓN ACADÉMICA</w:t>
            </w:r>
          </w:p>
        </w:tc>
        <w:tc>
          <w:tcPr>
            <w:tcW w:w="5240" w:type="dxa"/>
            <w:gridSpan w:val="2"/>
            <w:shd w:val="clear" w:color="auto" w:fill="D9D9D9" w:themeFill="background1" w:themeFillShade="D9"/>
          </w:tcPr>
          <w:p w14:paraId="56B5D44A" w14:textId="77777777" w:rsidR="00B82B83" w:rsidRPr="001203B9" w:rsidRDefault="00B82B83" w:rsidP="00691EE2">
            <w:pPr>
              <w:ind w:left="360"/>
              <w:jc w:val="center"/>
              <w:rPr>
                <w:rFonts w:ascii="Arial" w:hAnsi="Arial" w:cs="Arial"/>
                <w:b/>
              </w:rPr>
            </w:pPr>
            <w:r w:rsidRPr="001203B9">
              <w:rPr>
                <w:rFonts w:ascii="Arial" w:hAnsi="Arial" w:cs="Arial"/>
                <w:b/>
              </w:rPr>
              <w:t>EXPERIENCIA</w:t>
            </w:r>
          </w:p>
        </w:tc>
      </w:tr>
      <w:tr w:rsidR="00B82B83" w:rsidRPr="001203B9" w14:paraId="5D65AEE6" w14:textId="77777777" w:rsidTr="00691EE2">
        <w:trPr>
          <w:trHeight w:val="290"/>
          <w:jc w:val="center"/>
        </w:trPr>
        <w:tc>
          <w:tcPr>
            <w:tcW w:w="4820" w:type="dxa"/>
            <w:gridSpan w:val="3"/>
            <w:shd w:val="clear" w:color="auto" w:fill="auto"/>
          </w:tcPr>
          <w:p w14:paraId="00BC181F" w14:textId="77777777" w:rsidR="00B82B83" w:rsidRPr="001203B9" w:rsidRDefault="00B82B83" w:rsidP="00691EE2">
            <w:pPr>
              <w:jc w:val="both"/>
              <w:rPr>
                <w:rFonts w:ascii="Arial" w:hAnsi="Arial" w:cs="Arial"/>
              </w:rPr>
            </w:pPr>
            <w:r w:rsidRPr="001203B9">
              <w:rPr>
                <w:rFonts w:ascii="Arial" w:hAnsi="Arial" w:cs="Arial"/>
              </w:rPr>
              <w:t>Título de Bachiller.</w:t>
            </w:r>
          </w:p>
        </w:tc>
        <w:tc>
          <w:tcPr>
            <w:tcW w:w="5240" w:type="dxa"/>
            <w:gridSpan w:val="2"/>
            <w:shd w:val="clear" w:color="auto" w:fill="auto"/>
          </w:tcPr>
          <w:p w14:paraId="4AF613E2" w14:textId="77777777" w:rsidR="00B82B83" w:rsidRPr="001203B9" w:rsidRDefault="00B82B83" w:rsidP="00691EE2">
            <w:pPr>
              <w:pStyle w:val="Prrafodelista"/>
              <w:spacing w:after="0" w:line="240" w:lineRule="auto"/>
              <w:ind w:left="0"/>
              <w:jc w:val="both"/>
              <w:rPr>
                <w:rFonts w:ascii="Arial" w:hAnsi="Arial" w:cs="Arial"/>
                <w:sz w:val="20"/>
                <w:szCs w:val="20"/>
              </w:rPr>
            </w:pPr>
            <w:r w:rsidRPr="001203B9">
              <w:rPr>
                <w:rFonts w:ascii="Arial" w:hAnsi="Arial" w:cs="Arial"/>
                <w:sz w:val="20"/>
                <w:szCs w:val="20"/>
              </w:rPr>
              <w:t>Diez (10) meses de experiencia laboral.</w:t>
            </w:r>
          </w:p>
        </w:tc>
      </w:tr>
    </w:tbl>
    <w:p w14:paraId="20F3A524" w14:textId="77777777" w:rsidR="00B82B83" w:rsidRPr="001203B9" w:rsidRDefault="00B82B83" w:rsidP="00B82B83">
      <w:pPr>
        <w:pStyle w:val="Prrafodelista"/>
        <w:autoSpaceDE w:val="0"/>
        <w:autoSpaceDN w:val="0"/>
        <w:adjustRightInd w:val="0"/>
        <w:spacing w:after="0" w:line="240" w:lineRule="auto"/>
        <w:ind w:left="0"/>
        <w:rPr>
          <w:rFonts w:ascii="Arial" w:hAnsi="Arial" w:cs="Arial"/>
          <w:sz w:val="20"/>
          <w:szCs w:val="20"/>
          <w:highlight w:val="green"/>
        </w:rPr>
      </w:pP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81"/>
        <w:gridCol w:w="1276"/>
        <w:gridCol w:w="125"/>
        <w:gridCol w:w="2254"/>
        <w:gridCol w:w="2724"/>
      </w:tblGrid>
      <w:tr w:rsidR="00B82B83" w:rsidRPr="001203B9" w14:paraId="008CA2C6" w14:textId="77777777" w:rsidTr="00D72E0A">
        <w:trPr>
          <w:jc w:val="center"/>
        </w:trPr>
        <w:tc>
          <w:tcPr>
            <w:tcW w:w="10060" w:type="dxa"/>
            <w:gridSpan w:val="5"/>
            <w:shd w:val="clear" w:color="auto" w:fill="BFBFBF"/>
          </w:tcPr>
          <w:p w14:paraId="3E132C05" w14:textId="77777777" w:rsidR="00B82B83" w:rsidRPr="001203B9" w:rsidRDefault="00B82B83" w:rsidP="00691EE2">
            <w:pPr>
              <w:shd w:val="clear" w:color="auto" w:fill="A6A6A6"/>
              <w:tabs>
                <w:tab w:val="left" w:pos="3000"/>
                <w:tab w:val="center" w:pos="4778"/>
                <w:tab w:val="left" w:pos="4956"/>
                <w:tab w:val="left" w:pos="5664"/>
                <w:tab w:val="left" w:pos="8080"/>
              </w:tabs>
              <w:jc w:val="center"/>
              <w:rPr>
                <w:rFonts w:ascii="Arial" w:hAnsi="Arial" w:cs="Arial"/>
                <w:b/>
              </w:rPr>
            </w:pPr>
            <w:r w:rsidRPr="001203B9">
              <w:rPr>
                <w:rFonts w:ascii="Arial" w:hAnsi="Arial" w:cs="Arial"/>
                <w:b/>
              </w:rPr>
              <w:t>I. IDENTIFICACIÓN Y UBICACIÓN</w:t>
            </w:r>
          </w:p>
        </w:tc>
      </w:tr>
      <w:tr w:rsidR="00B82B83" w:rsidRPr="001203B9" w14:paraId="287A46DE" w14:textId="77777777" w:rsidTr="00D72E0A">
        <w:trPr>
          <w:jc w:val="center"/>
        </w:trPr>
        <w:tc>
          <w:tcPr>
            <w:tcW w:w="5082" w:type="dxa"/>
            <w:gridSpan w:val="3"/>
            <w:shd w:val="clear" w:color="auto" w:fill="FFFFFF"/>
          </w:tcPr>
          <w:p w14:paraId="2E4D2913" w14:textId="77777777" w:rsidR="00B82B83" w:rsidRPr="001203B9" w:rsidRDefault="00B82B83" w:rsidP="00691EE2">
            <w:pPr>
              <w:ind w:left="360"/>
              <w:jc w:val="both"/>
              <w:rPr>
                <w:rFonts w:ascii="Arial" w:hAnsi="Arial" w:cs="Arial"/>
              </w:rPr>
            </w:pPr>
            <w:r w:rsidRPr="001203B9">
              <w:rPr>
                <w:rFonts w:ascii="Arial" w:hAnsi="Arial" w:cs="Arial"/>
              </w:rPr>
              <w:t>Nivel</w:t>
            </w:r>
          </w:p>
        </w:tc>
        <w:tc>
          <w:tcPr>
            <w:tcW w:w="4978" w:type="dxa"/>
            <w:gridSpan w:val="2"/>
            <w:shd w:val="clear" w:color="auto" w:fill="FFFFFF"/>
          </w:tcPr>
          <w:p w14:paraId="612D78A5" w14:textId="77777777" w:rsidR="00B82B83" w:rsidRPr="001203B9" w:rsidRDefault="00B82B83" w:rsidP="00691EE2">
            <w:pPr>
              <w:ind w:left="360"/>
              <w:jc w:val="both"/>
              <w:rPr>
                <w:rFonts w:ascii="Arial" w:hAnsi="Arial" w:cs="Arial"/>
              </w:rPr>
            </w:pPr>
            <w:r w:rsidRPr="001203B9">
              <w:rPr>
                <w:rFonts w:ascii="Arial" w:hAnsi="Arial" w:cs="Arial"/>
              </w:rPr>
              <w:t>Asistencial</w:t>
            </w:r>
          </w:p>
        </w:tc>
      </w:tr>
      <w:tr w:rsidR="00B82B83" w:rsidRPr="001203B9" w14:paraId="2802CCD4" w14:textId="77777777" w:rsidTr="00D72E0A">
        <w:trPr>
          <w:jc w:val="center"/>
        </w:trPr>
        <w:tc>
          <w:tcPr>
            <w:tcW w:w="5082" w:type="dxa"/>
            <w:gridSpan w:val="3"/>
            <w:shd w:val="clear" w:color="auto" w:fill="FFFFFF"/>
          </w:tcPr>
          <w:p w14:paraId="75FD8A9C" w14:textId="77777777" w:rsidR="00B82B83" w:rsidRPr="001203B9" w:rsidRDefault="00B82B83" w:rsidP="00691EE2">
            <w:pPr>
              <w:ind w:left="360"/>
              <w:jc w:val="both"/>
              <w:rPr>
                <w:rFonts w:ascii="Arial" w:hAnsi="Arial" w:cs="Arial"/>
              </w:rPr>
            </w:pPr>
            <w:r w:rsidRPr="001203B9">
              <w:rPr>
                <w:rFonts w:ascii="Arial" w:hAnsi="Arial" w:cs="Arial"/>
              </w:rPr>
              <w:t>Denominación del Empleo</w:t>
            </w:r>
          </w:p>
        </w:tc>
        <w:tc>
          <w:tcPr>
            <w:tcW w:w="4978" w:type="dxa"/>
            <w:gridSpan w:val="2"/>
            <w:shd w:val="clear" w:color="auto" w:fill="FFFFFF"/>
          </w:tcPr>
          <w:p w14:paraId="1ABB8C51" w14:textId="77777777" w:rsidR="00B82B83" w:rsidRPr="001203B9" w:rsidRDefault="00B82B83" w:rsidP="00691EE2">
            <w:pPr>
              <w:ind w:left="360"/>
              <w:jc w:val="both"/>
              <w:rPr>
                <w:rFonts w:ascii="Arial" w:hAnsi="Arial" w:cs="Arial"/>
              </w:rPr>
            </w:pPr>
            <w:r w:rsidRPr="001203B9">
              <w:rPr>
                <w:rFonts w:ascii="Arial" w:hAnsi="Arial" w:cs="Arial"/>
              </w:rPr>
              <w:t>Auxiliar Administrativo</w:t>
            </w:r>
          </w:p>
        </w:tc>
      </w:tr>
      <w:tr w:rsidR="00B82B83" w:rsidRPr="001203B9" w14:paraId="77889844" w14:textId="77777777" w:rsidTr="00D72E0A">
        <w:trPr>
          <w:jc w:val="center"/>
        </w:trPr>
        <w:tc>
          <w:tcPr>
            <w:tcW w:w="5082" w:type="dxa"/>
            <w:gridSpan w:val="3"/>
            <w:shd w:val="clear" w:color="auto" w:fill="FFFFFF"/>
          </w:tcPr>
          <w:p w14:paraId="0E78ACD9" w14:textId="77777777" w:rsidR="00B82B83" w:rsidRPr="001203B9" w:rsidRDefault="00B82B83" w:rsidP="00691EE2">
            <w:pPr>
              <w:ind w:left="360"/>
              <w:jc w:val="both"/>
              <w:rPr>
                <w:rFonts w:ascii="Arial" w:hAnsi="Arial" w:cs="Arial"/>
              </w:rPr>
            </w:pPr>
            <w:r w:rsidRPr="001203B9">
              <w:rPr>
                <w:rFonts w:ascii="Arial" w:hAnsi="Arial" w:cs="Arial"/>
              </w:rPr>
              <w:t>Código</w:t>
            </w:r>
          </w:p>
        </w:tc>
        <w:tc>
          <w:tcPr>
            <w:tcW w:w="4978" w:type="dxa"/>
            <w:gridSpan w:val="2"/>
            <w:shd w:val="clear" w:color="auto" w:fill="FFFFFF"/>
          </w:tcPr>
          <w:p w14:paraId="468BAD6A" w14:textId="77777777" w:rsidR="00B82B83" w:rsidRPr="001203B9" w:rsidRDefault="00B82B83" w:rsidP="00691EE2">
            <w:pPr>
              <w:ind w:left="360"/>
              <w:jc w:val="both"/>
              <w:rPr>
                <w:rFonts w:ascii="Arial" w:hAnsi="Arial" w:cs="Arial"/>
              </w:rPr>
            </w:pPr>
            <w:r w:rsidRPr="001203B9">
              <w:rPr>
                <w:rFonts w:ascii="Arial" w:hAnsi="Arial" w:cs="Arial"/>
              </w:rPr>
              <w:t>4044</w:t>
            </w:r>
          </w:p>
        </w:tc>
      </w:tr>
      <w:tr w:rsidR="00B82B83" w:rsidRPr="001203B9" w14:paraId="2583C61E" w14:textId="77777777" w:rsidTr="00D72E0A">
        <w:trPr>
          <w:jc w:val="center"/>
        </w:trPr>
        <w:tc>
          <w:tcPr>
            <w:tcW w:w="5082" w:type="dxa"/>
            <w:gridSpan w:val="3"/>
            <w:shd w:val="clear" w:color="auto" w:fill="FFFFFF"/>
          </w:tcPr>
          <w:p w14:paraId="4E4663F6" w14:textId="77777777" w:rsidR="00B82B83" w:rsidRPr="001203B9" w:rsidRDefault="00B82B83" w:rsidP="00691EE2">
            <w:pPr>
              <w:ind w:left="360"/>
              <w:jc w:val="both"/>
              <w:rPr>
                <w:rFonts w:ascii="Arial" w:hAnsi="Arial" w:cs="Arial"/>
              </w:rPr>
            </w:pPr>
            <w:r w:rsidRPr="001203B9">
              <w:rPr>
                <w:rFonts w:ascii="Arial" w:hAnsi="Arial" w:cs="Arial"/>
              </w:rPr>
              <w:t>Grado</w:t>
            </w:r>
          </w:p>
        </w:tc>
        <w:tc>
          <w:tcPr>
            <w:tcW w:w="4978" w:type="dxa"/>
            <w:gridSpan w:val="2"/>
            <w:shd w:val="clear" w:color="auto" w:fill="FFFFFF"/>
          </w:tcPr>
          <w:p w14:paraId="7D75A68F" w14:textId="77777777" w:rsidR="00B82B83" w:rsidRPr="001203B9" w:rsidRDefault="00B82B83" w:rsidP="00691EE2">
            <w:pPr>
              <w:ind w:left="360"/>
              <w:jc w:val="both"/>
              <w:rPr>
                <w:rFonts w:ascii="Arial" w:hAnsi="Arial" w:cs="Arial"/>
              </w:rPr>
            </w:pPr>
            <w:r w:rsidRPr="001203B9">
              <w:rPr>
                <w:rFonts w:ascii="Arial" w:hAnsi="Arial" w:cs="Arial"/>
              </w:rPr>
              <w:t>17</w:t>
            </w:r>
          </w:p>
        </w:tc>
      </w:tr>
      <w:tr w:rsidR="00B82B83" w:rsidRPr="001203B9" w14:paraId="1B890B55" w14:textId="77777777" w:rsidTr="00D72E0A">
        <w:trPr>
          <w:jc w:val="center"/>
        </w:trPr>
        <w:tc>
          <w:tcPr>
            <w:tcW w:w="5082" w:type="dxa"/>
            <w:gridSpan w:val="3"/>
            <w:shd w:val="clear" w:color="auto" w:fill="FFFFFF"/>
          </w:tcPr>
          <w:p w14:paraId="4B5444A4" w14:textId="77777777" w:rsidR="00B82B83" w:rsidRPr="001203B9" w:rsidRDefault="00B82B83" w:rsidP="00691EE2">
            <w:pPr>
              <w:ind w:left="360"/>
              <w:jc w:val="both"/>
              <w:rPr>
                <w:rFonts w:ascii="Arial" w:hAnsi="Arial" w:cs="Arial"/>
              </w:rPr>
            </w:pPr>
            <w:r w:rsidRPr="001203B9">
              <w:rPr>
                <w:rFonts w:ascii="Arial" w:hAnsi="Arial" w:cs="Arial"/>
              </w:rPr>
              <w:t>Nº de Cargos</w:t>
            </w:r>
          </w:p>
        </w:tc>
        <w:tc>
          <w:tcPr>
            <w:tcW w:w="4978" w:type="dxa"/>
            <w:gridSpan w:val="2"/>
            <w:shd w:val="clear" w:color="auto" w:fill="FFFFFF"/>
          </w:tcPr>
          <w:p w14:paraId="7ADA15F3" w14:textId="77777777" w:rsidR="00B82B83" w:rsidRPr="001203B9" w:rsidRDefault="00B82B83" w:rsidP="00691EE2">
            <w:pPr>
              <w:ind w:left="360"/>
              <w:jc w:val="both"/>
              <w:rPr>
                <w:rFonts w:ascii="Arial" w:hAnsi="Arial" w:cs="Arial"/>
              </w:rPr>
            </w:pPr>
            <w:r w:rsidRPr="001203B9">
              <w:rPr>
                <w:rFonts w:ascii="Arial" w:hAnsi="Arial" w:cs="Arial"/>
              </w:rPr>
              <w:t>4</w:t>
            </w:r>
          </w:p>
        </w:tc>
      </w:tr>
      <w:tr w:rsidR="00B82B83" w:rsidRPr="001203B9" w14:paraId="12E1567E" w14:textId="77777777" w:rsidTr="00D72E0A">
        <w:trPr>
          <w:jc w:val="center"/>
        </w:trPr>
        <w:tc>
          <w:tcPr>
            <w:tcW w:w="5082" w:type="dxa"/>
            <w:gridSpan w:val="3"/>
            <w:shd w:val="clear" w:color="auto" w:fill="FFFFFF"/>
          </w:tcPr>
          <w:p w14:paraId="73847FB0" w14:textId="77777777" w:rsidR="00B82B83" w:rsidRPr="001203B9" w:rsidRDefault="00B82B83" w:rsidP="00691EE2">
            <w:pPr>
              <w:ind w:left="360"/>
              <w:jc w:val="both"/>
              <w:rPr>
                <w:rFonts w:ascii="Arial" w:hAnsi="Arial" w:cs="Arial"/>
              </w:rPr>
            </w:pPr>
            <w:r w:rsidRPr="001203B9">
              <w:rPr>
                <w:rFonts w:ascii="Arial" w:hAnsi="Arial" w:cs="Arial"/>
              </w:rPr>
              <w:t>Dependencia</w:t>
            </w:r>
          </w:p>
        </w:tc>
        <w:tc>
          <w:tcPr>
            <w:tcW w:w="4978" w:type="dxa"/>
            <w:gridSpan w:val="2"/>
            <w:shd w:val="clear" w:color="auto" w:fill="FFFFFF"/>
          </w:tcPr>
          <w:p w14:paraId="3D236B8A" w14:textId="77777777" w:rsidR="00B82B83" w:rsidRPr="001203B9" w:rsidRDefault="00B82B83" w:rsidP="00691EE2">
            <w:pPr>
              <w:ind w:left="360"/>
              <w:jc w:val="both"/>
              <w:rPr>
                <w:rFonts w:ascii="Arial" w:hAnsi="Arial" w:cs="Arial"/>
              </w:rPr>
            </w:pPr>
            <w:r w:rsidRPr="001203B9">
              <w:rPr>
                <w:rFonts w:ascii="Arial" w:hAnsi="Arial" w:cs="Arial"/>
              </w:rPr>
              <w:t>Donde se ubique el cargo</w:t>
            </w:r>
          </w:p>
        </w:tc>
      </w:tr>
      <w:tr w:rsidR="00B82B83" w:rsidRPr="001203B9" w14:paraId="02ACD9DC" w14:textId="77777777" w:rsidTr="00D72E0A">
        <w:trPr>
          <w:jc w:val="center"/>
        </w:trPr>
        <w:tc>
          <w:tcPr>
            <w:tcW w:w="5082" w:type="dxa"/>
            <w:gridSpan w:val="3"/>
            <w:shd w:val="clear" w:color="auto" w:fill="FFFFFF"/>
          </w:tcPr>
          <w:p w14:paraId="69BFCC94" w14:textId="77777777" w:rsidR="00B82B83" w:rsidRPr="001203B9" w:rsidRDefault="00B82B83" w:rsidP="00691EE2">
            <w:pPr>
              <w:ind w:left="360"/>
              <w:jc w:val="both"/>
              <w:rPr>
                <w:rFonts w:ascii="Arial" w:hAnsi="Arial" w:cs="Arial"/>
              </w:rPr>
            </w:pPr>
            <w:r w:rsidRPr="001203B9">
              <w:rPr>
                <w:rFonts w:ascii="Arial" w:hAnsi="Arial" w:cs="Arial"/>
              </w:rPr>
              <w:lastRenderedPageBreak/>
              <w:t>Cargo del Superior Inmediato</w:t>
            </w:r>
          </w:p>
        </w:tc>
        <w:tc>
          <w:tcPr>
            <w:tcW w:w="4978" w:type="dxa"/>
            <w:gridSpan w:val="2"/>
            <w:shd w:val="clear" w:color="auto" w:fill="FFFFFF"/>
          </w:tcPr>
          <w:p w14:paraId="7E183B6E" w14:textId="77777777" w:rsidR="00B82B83" w:rsidRPr="001203B9" w:rsidRDefault="00B82B83" w:rsidP="00691EE2">
            <w:pPr>
              <w:ind w:left="360"/>
              <w:jc w:val="both"/>
              <w:rPr>
                <w:rFonts w:ascii="Arial" w:hAnsi="Arial" w:cs="Arial"/>
              </w:rPr>
            </w:pPr>
            <w:r w:rsidRPr="001203B9">
              <w:rPr>
                <w:rFonts w:ascii="Arial" w:hAnsi="Arial" w:cs="Arial"/>
              </w:rPr>
              <w:t>Quien ejerza la supervisión directa</w:t>
            </w:r>
          </w:p>
        </w:tc>
      </w:tr>
      <w:tr w:rsidR="00B82B83" w:rsidRPr="001203B9" w14:paraId="5E03A61C" w14:textId="77777777" w:rsidTr="00D72E0A">
        <w:trPr>
          <w:jc w:val="center"/>
        </w:trPr>
        <w:tc>
          <w:tcPr>
            <w:tcW w:w="10060" w:type="dxa"/>
            <w:gridSpan w:val="5"/>
            <w:shd w:val="clear" w:color="auto" w:fill="D9D9D9"/>
          </w:tcPr>
          <w:p w14:paraId="3C2E79CE" w14:textId="77777777" w:rsidR="00B82B83" w:rsidRPr="001203B9" w:rsidRDefault="00B82B83" w:rsidP="00691EE2">
            <w:pPr>
              <w:tabs>
                <w:tab w:val="center" w:pos="4778"/>
                <w:tab w:val="left" w:pos="7140"/>
              </w:tabs>
              <w:jc w:val="center"/>
              <w:rPr>
                <w:rFonts w:ascii="Arial" w:hAnsi="Arial" w:cs="Arial"/>
                <w:b/>
              </w:rPr>
            </w:pPr>
            <w:r w:rsidRPr="001203B9">
              <w:rPr>
                <w:rFonts w:ascii="Arial" w:hAnsi="Arial" w:cs="Arial"/>
                <w:b/>
              </w:rPr>
              <w:t>II. ÁREA FUNCIONAL</w:t>
            </w:r>
          </w:p>
        </w:tc>
      </w:tr>
      <w:tr w:rsidR="00B82B83" w:rsidRPr="001203B9" w14:paraId="54AE540B" w14:textId="77777777" w:rsidTr="00D72E0A">
        <w:trPr>
          <w:jc w:val="center"/>
        </w:trPr>
        <w:tc>
          <w:tcPr>
            <w:tcW w:w="10060" w:type="dxa"/>
            <w:gridSpan w:val="5"/>
            <w:shd w:val="clear" w:color="auto" w:fill="auto"/>
          </w:tcPr>
          <w:p w14:paraId="4D085B95" w14:textId="4DD47BFC" w:rsidR="00B82B83" w:rsidRPr="001203B9" w:rsidRDefault="00B82B83" w:rsidP="00691EE2">
            <w:pPr>
              <w:ind w:left="360" w:right="278"/>
              <w:jc w:val="both"/>
              <w:rPr>
                <w:rFonts w:ascii="Arial" w:hAnsi="Arial" w:cs="Arial"/>
                <w:b/>
              </w:rPr>
            </w:pPr>
            <w:r w:rsidRPr="001203B9">
              <w:rPr>
                <w:rFonts w:ascii="Arial" w:hAnsi="Arial" w:cs="Arial"/>
                <w:bCs/>
                <w:lang w:val="es-ES_tradnl"/>
              </w:rPr>
              <w:t xml:space="preserve">Oficina de Tecnologías de </w:t>
            </w:r>
            <w:r w:rsidRPr="001203B9">
              <w:rPr>
                <w:rFonts w:ascii="Arial" w:hAnsi="Arial" w:cs="Arial"/>
              </w:rPr>
              <w:t>la</w:t>
            </w:r>
            <w:r w:rsidRPr="001203B9">
              <w:rPr>
                <w:rFonts w:ascii="Arial" w:hAnsi="Arial" w:cs="Arial"/>
                <w:bCs/>
                <w:lang w:val="es-ES_tradnl"/>
              </w:rPr>
              <w:t xml:space="preserve"> Información y las Comunicaciones</w:t>
            </w:r>
          </w:p>
        </w:tc>
      </w:tr>
      <w:tr w:rsidR="00B82B83" w:rsidRPr="001203B9" w14:paraId="7764E9EA" w14:textId="77777777" w:rsidTr="00D72E0A">
        <w:trPr>
          <w:jc w:val="center"/>
        </w:trPr>
        <w:tc>
          <w:tcPr>
            <w:tcW w:w="10060" w:type="dxa"/>
            <w:gridSpan w:val="5"/>
            <w:shd w:val="clear" w:color="auto" w:fill="D9D9D9"/>
          </w:tcPr>
          <w:p w14:paraId="3EDB1FEF" w14:textId="77777777" w:rsidR="00B82B83" w:rsidRPr="001203B9" w:rsidRDefault="00B82B83" w:rsidP="00691EE2">
            <w:pPr>
              <w:tabs>
                <w:tab w:val="center" w:pos="4778"/>
                <w:tab w:val="left" w:pos="7140"/>
              </w:tabs>
              <w:jc w:val="center"/>
              <w:rPr>
                <w:rFonts w:ascii="Arial" w:hAnsi="Arial" w:cs="Arial"/>
                <w:b/>
              </w:rPr>
            </w:pPr>
            <w:r w:rsidRPr="001203B9">
              <w:rPr>
                <w:rFonts w:ascii="Arial" w:hAnsi="Arial" w:cs="Arial"/>
                <w:b/>
              </w:rPr>
              <w:t>III. PROPÓSITO PRINCIPAL</w:t>
            </w:r>
          </w:p>
        </w:tc>
      </w:tr>
      <w:tr w:rsidR="00B82B83" w:rsidRPr="001203B9" w14:paraId="319EFAD2" w14:textId="77777777" w:rsidTr="00D72E0A">
        <w:trPr>
          <w:jc w:val="center"/>
        </w:trPr>
        <w:tc>
          <w:tcPr>
            <w:tcW w:w="10060" w:type="dxa"/>
            <w:gridSpan w:val="5"/>
            <w:tcBorders>
              <w:bottom w:val="single" w:sz="4" w:space="0" w:color="000000"/>
            </w:tcBorders>
          </w:tcPr>
          <w:p w14:paraId="756EAAE5" w14:textId="77777777" w:rsidR="00B82B83" w:rsidRPr="001203B9" w:rsidRDefault="00B82B83" w:rsidP="00691EE2">
            <w:pPr>
              <w:jc w:val="both"/>
              <w:rPr>
                <w:rFonts w:ascii="Arial" w:hAnsi="Arial" w:cs="Arial"/>
              </w:rPr>
            </w:pPr>
            <w:r w:rsidRPr="001203B9">
              <w:rPr>
                <w:rFonts w:ascii="Arial" w:hAnsi="Arial" w:cs="Arial"/>
              </w:rPr>
              <w:t>Ejecutar las actividades administrativas y operativas que se le asignen en cumplimiento de sus funciones, con el fin de contribuir al cumplimiento de la misión institucional y al logro de los objetivos de la entidad, de acuerdo con los procesos, los procedimientos y los criterios de calidad establecidos.</w:t>
            </w:r>
          </w:p>
        </w:tc>
      </w:tr>
      <w:tr w:rsidR="00B82B83" w:rsidRPr="001203B9" w14:paraId="64328BE8" w14:textId="77777777" w:rsidTr="00D72E0A">
        <w:trPr>
          <w:jc w:val="center"/>
        </w:trPr>
        <w:tc>
          <w:tcPr>
            <w:tcW w:w="10060" w:type="dxa"/>
            <w:gridSpan w:val="5"/>
            <w:shd w:val="clear" w:color="auto" w:fill="D9D9D9"/>
          </w:tcPr>
          <w:p w14:paraId="3B0905DC" w14:textId="77777777" w:rsidR="00B82B83" w:rsidRPr="001203B9" w:rsidRDefault="00B82B83" w:rsidP="00691EE2">
            <w:pPr>
              <w:jc w:val="center"/>
              <w:rPr>
                <w:rFonts w:ascii="Arial" w:hAnsi="Arial" w:cs="Arial"/>
                <w:b/>
              </w:rPr>
            </w:pPr>
            <w:r w:rsidRPr="001203B9">
              <w:rPr>
                <w:rFonts w:ascii="Arial" w:hAnsi="Arial" w:cs="Arial"/>
                <w:b/>
              </w:rPr>
              <w:t>IV. DESCRIPCIÓN DE LAS FUNCIONES ESENCIALES</w:t>
            </w:r>
          </w:p>
        </w:tc>
      </w:tr>
      <w:tr w:rsidR="00B82B83" w:rsidRPr="001203B9" w14:paraId="4A372701" w14:textId="77777777" w:rsidTr="00D72E0A">
        <w:trPr>
          <w:trHeight w:val="136"/>
          <w:jc w:val="center"/>
        </w:trPr>
        <w:tc>
          <w:tcPr>
            <w:tcW w:w="10060" w:type="dxa"/>
            <w:gridSpan w:val="5"/>
          </w:tcPr>
          <w:p w14:paraId="7010B92F" w14:textId="77777777" w:rsidR="006650F2" w:rsidRPr="001203B9" w:rsidRDefault="006650F2" w:rsidP="006650F2">
            <w:pPr>
              <w:autoSpaceDE w:val="0"/>
              <w:autoSpaceDN w:val="0"/>
              <w:adjustRightInd w:val="0"/>
              <w:jc w:val="both"/>
              <w:rPr>
                <w:rFonts w:ascii="Arial" w:hAnsi="Arial" w:cs="Arial"/>
                <w:b/>
                <w:bCs/>
                <w:lang w:eastAsia="es-CO"/>
              </w:rPr>
            </w:pPr>
            <w:r w:rsidRPr="001203B9">
              <w:rPr>
                <w:rFonts w:ascii="Arial" w:hAnsi="Arial" w:cs="Arial"/>
                <w:b/>
                <w:bCs/>
                <w:lang w:eastAsia="es-CO"/>
              </w:rPr>
              <w:t>Funciones del nivel asistencial:</w:t>
            </w:r>
          </w:p>
          <w:p w14:paraId="4C9D4406" w14:textId="77777777" w:rsidR="006650F2" w:rsidRPr="001203B9" w:rsidRDefault="006650F2" w:rsidP="00207858">
            <w:pPr>
              <w:numPr>
                <w:ilvl w:val="0"/>
                <w:numId w:val="264"/>
              </w:numPr>
              <w:autoSpaceDE w:val="0"/>
              <w:autoSpaceDN w:val="0"/>
              <w:adjustRightInd w:val="0"/>
              <w:jc w:val="both"/>
              <w:rPr>
                <w:rFonts w:ascii="Arial" w:hAnsi="Arial" w:cs="Arial"/>
                <w:lang w:eastAsia="es-CO"/>
              </w:rPr>
            </w:pPr>
            <w:r w:rsidRPr="001203B9">
              <w:rPr>
                <w:rFonts w:ascii="Arial" w:hAnsi="Arial" w:cs="Arial"/>
                <w:lang w:eastAsia="es-CO"/>
              </w:rPr>
              <w:t>Recibir, revisar, clasificar, radicar, distribuir y controlar documentos, datos, elementos y correspondencia, relacionados con los asuntos de competencia de la entidad.</w:t>
            </w:r>
          </w:p>
          <w:p w14:paraId="48476F13" w14:textId="77777777" w:rsidR="006650F2" w:rsidRPr="001203B9" w:rsidRDefault="006650F2" w:rsidP="00207858">
            <w:pPr>
              <w:numPr>
                <w:ilvl w:val="0"/>
                <w:numId w:val="264"/>
              </w:numPr>
              <w:autoSpaceDE w:val="0"/>
              <w:autoSpaceDN w:val="0"/>
              <w:adjustRightInd w:val="0"/>
              <w:jc w:val="both"/>
              <w:rPr>
                <w:rFonts w:ascii="Arial" w:hAnsi="Arial" w:cs="Arial"/>
                <w:lang w:eastAsia="es-CO"/>
              </w:rPr>
            </w:pPr>
            <w:r w:rsidRPr="001203B9">
              <w:rPr>
                <w:rFonts w:ascii="Arial" w:hAnsi="Arial" w:cs="Arial"/>
                <w:lang w:eastAsia="es-CO"/>
              </w:rPr>
              <w:t>Llevar y mantener actualizados los registros de carácter técnico, administrativo y financiero y responder por la exactitud de los mismos.</w:t>
            </w:r>
          </w:p>
          <w:p w14:paraId="777CFE05" w14:textId="77777777" w:rsidR="006650F2" w:rsidRPr="001203B9" w:rsidRDefault="006650F2" w:rsidP="00207858">
            <w:pPr>
              <w:numPr>
                <w:ilvl w:val="0"/>
                <w:numId w:val="264"/>
              </w:numPr>
              <w:autoSpaceDE w:val="0"/>
              <w:autoSpaceDN w:val="0"/>
              <w:adjustRightInd w:val="0"/>
              <w:jc w:val="both"/>
              <w:rPr>
                <w:rFonts w:ascii="Arial" w:hAnsi="Arial" w:cs="Arial"/>
                <w:lang w:eastAsia="es-CO"/>
              </w:rPr>
            </w:pPr>
            <w:r w:rsidRPr="001203B9">
              <w:rPr>
                <w:rFonts w:ascii="Arial" w:hAnsi="Arial" w:cs="Arial"/>
                <w:lang w:eastAsia="es-CO"/>
              </w:rPr>
              <w:t>Orientar a los usuarios y suministrar la información que les sea solicitada, de conformidad con los procedimientos establecidos.</w:t>
            </w:r>
          </w:p>
          <w:p w14:paraId="112A0905" w14:textId="77777777" w:rsidR="006650F2" w:rsidRPr="001203B9" w:rsidRDefault="006650F2" w:rsidP="00207858">
            <w:pPr>
              <w:numPr>
                <w:ilvl w:val="0"/>
                <w:numId w:val="264"/>
              </w:numPr>
              <w:autoSpaceDE w:val="0"/>
              <w:autoSpaceDN w:val="0"/>
              <w:adjustRightInd w:val="0"/>
              <w:jc w:val="both"/>
              <w:rPr>
                <w:rFonts w:ascii="Arial" w:hAnsi="Arial" w:cs="Arial"/>
                <w:lang w:eastAsia="es-CO"/>
              </w:rPr>
            </w:pPr>
            <w:r w:rsidRPr="001203B9">
              <w:rPr>
                <w:rFonts w:ascii="Arial" w:hAnsi="Arial" w:cs="Arial"/>
                <w:lang w:eastAsia="es-CO"/>
              </w:rPr>
              <w:t xml:space="preserve">Desempeñar funciones de oficina y de asistencia administrativa encaminadas a facilitar el desarrollo y ejecución de las actividades del área de desempeño. </w:t>
            </w:r>
          </w:p>
          <w:p w14:paraId="14A8BA65" w14:textId="77777777" w:rsidR="006650F2" w:rsidRPr="001203B9" w:rsidRDefault="006650F2" w:rsidP="00207858">
            <w:pPr>
              <w:numPr>
                <w:ilvl w:val="0"/>
                <w:numId w:val="264"/>
              </w:numPr>
              <w:autoSpaceDE w:val="0"/>
              <w:autoSpaceDN w:val="0"/>
              <w:adjustRightInd w:val="0"/>
              <w:jc w:val="both"/>
              <w:rPr>
                <w:rFonts w:ascii="Arial" w:hAnsi="Arial" w:cs="Arial"/>
                <w:lang w:eastAsia="es-CO"/>
              </w:rPr>
            </w:pPr>
            <w:r w:rsidRPr="001203B9">
              <w:rPr>
                <w:rFonts w:ascii="Arial" w:hAnsi="Arial" w:cs="Arial"/>
                <w:lang w:eastAsia="es-CO"/>
              </w:rPr>
              <w:t>Realizar labores propias de los servicios generales que demande la institución.</w:t>
            </w:r>
          </w:p>
          <w:p w14:paraId="2803634C" w14:textId="77777777" w:rsidR="006650F2" w:rsidRPr="001203B9" w:rsidRDefault="006650F2" w:rsidP="00207858">
            <w:pPr>
              <w:numPr>
                <w:ilvl w:val="0"/>
                <w:numId w:val="264"/>
              </w:numPr>
              <w:autoSpaceDE w:val="0"/>
              <w:autoSpaceDN w:val="0"/>
              <w:adjustRightInd w:val="0"/>
              <w:jc w:val="both"/>
              <w:rPr>
                <w:rFonts w:ascii="Arial" w:hAnsi="Arial" w:cs="Arial"/>
                <w:lang w:eastAsia="es-CO"/>
              </w:rPr>
            </w:pPr>
            <w:r w:rsidRPr="001203B9">
              <w:rPr>
                <w:rFonts w:ascii="Arial" w:hAnsi="Arial" w:cs="Arial"/>
                <w:lang w:eastAsia="es-CO"/>
              </w:rPr>
              <w:t>Efectuar diligencias externas cuando las necesidades del servicio lo requieran.</w:t>
            </w:r>
          </w:p>
          <w:p w14:paraId="250533B3" w14:textId="77777777" w:rsidR="006650F2" w:rsidRPr="001203B9" w:rsidRDefault="006650F2" w:rsidP="00207858">
            <w:pPr>
              <w:numPr>
                <w:ilvl w:val="0"/>
                <w:numId w:val="264"/>
              </w:numPr>
              <w:autoSpaceDE w:val="0"/>
              <w:autoSpaceDN w:val="0"/>
              <w:adjustRightInd w:val="0"/>
              <w:jc w:val="both"/>
              <w:rPr>
                <w:rFonts w:ascii="Arial" w:hAnsi="Arial" w:cs="Arial"/>
                <w:lang w:eastAsia="es-CO"/>
              </w:rPr>
            </w:pPr>
            <w:r w:rsidRPr="001203B9">
              <w:rPr>
                <w:rFonts w:ascii="Arial" w:hAnsi="Arial" w:cs="Arial"/>
                <w:lang w:eastAsia="es-CO"/>
              </w:rPr>
              <w:t>Las demás que les sean asignadas por autoridad competente, de acuerdo con el área de desempeño y la naturaleza del empleo.</w:t>
            </w:r>
          </w:p>
          <w:p w14:paraId="539D32BE" w14:textId="77777777" w:rsidR="006650F2" w:rsidRPr="001203B9" w:rsidRDefault="006650F2" w:rsidP="006650F2">
            <w:pPr>
              <w:autoSpaceDE w:val="0"/>
              <w:autoSpaceDN w:val="0"/>
              <w:adjustRightInd w:val="0"/>
              <w:jc w:val="both"/>
              <w:rPr>
                <w:rFonts w:ascii="Arial" w:hAnsi="Arial" w:cs="Arial"/>
              </w:rPr>
            </w:pPr>
          </w:p>
          <w:p w14:paraId="50B07F42" w14:textId="77777777" w:rsidR="006650F2" w:rsidRPr="001203B9" w:rsidRDefault="006650F2" w:rsidP="006650F2">
            <w:pPr>
              <w:ind w:left="-47"/>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022E2BF6" w14:textId="77777777" w:rsidR="00B82B83" w:rsidRPr="001203B9" w:rsidRDefault="00B82B83" w:rsidP="00207858">
            <w:pPr>
              <w:pStyle w:val="Prrafodelista"/>
              <w:numPr>
                <w:ilvl w:val="0"/>
                <w:numId w:val="79"/>
              </w:numPr>
              <w:autoSpaceDE w:val="0"/>
              <w:autoSpaceDN w:val="0"/>
              <w:adjustRightInd w:val="0"/>
              <w:spacing w:after="0" w:line="240" w:lineRule="auto"/>
              <w:ind w:left="313"/>
              <w:jc w:val="both"/>
              <w:rPr>
                <w:rFonts w:ascii="Arial" w:hAnsi="Arial" w:cs="Arial"/>
                <w:sz w:val="20"/>
                <w:szCs w:val="20"/>
              </w:rPr>
            </w:pPr>
            <w:r w:rsidRPr="001203B9">
              <w:rPr>
                <w:rFonts w:ascii="Arial" w:hAnsi="Arial" w:cs="Arial"/>
                <w:sz w:val="20"/>
                <w:szCs w:val="20"/>
              </w:rPr>
              <w:t>Tramitar ante otras dependencias de la Entidad, los documentos que le sean confiados, de conformidad con las instrucciones impartidas por el superior inmediato y los procedimientos.</w:t>
            </w:r>
          </w:p>
          <w:p w14:paraId="40592654" w14:textId="77777777" w:rsidR="00B82B83" w:rsidRPr="001203B9" w:rsidRDefault="00B82B83" w:rsidP="00207858">
            <w:pPr>
              <w:pStyle w:val="Prrafodelista"/>
              <w:numPr>
                <w:ilvl w:val="0"/>
                <w:numId w:val="79"/>
              </w:numPr>
              <w:autoSpaceDE w:val="0"/>
              <w:autoSpaceDN w:val="0"/>
              <w:adjustRightInd w:val="0"/>
              <w:spacing w:after="0" w:line="240" w:lineRule="auto"/>
              <w:ind w:left="313"/>
              <w:jc w:val="both"/>
              <w:rPr>
                <w:rFonts w:ascii="Arial" w:hAnsi="Arial" w:cs="Arial"/>
                <w:sz w:val="20"/>
                <w:szCs w:val="20"/>
              </w:rPr>
            </w:pPr>
            <w:r w:rsidRPr="001203B9">
              <w:rPr>
                <w:rFonts w:ascii="Arial" w:hAnsi="Arial" w:cs="Arial"/>
                <w:sz w:val="20"/>
                <w:szCs w:val="20"/>
              </w:rPr>
              <w:t>Llevar el registro y presentar informes solicitados por el jefe inmediato, sobre el movimiento de los documentos tramitados en los formatos establecidos y de conformidad con los procedimientos.</w:t>
            </w:r>
          </w:p>
          <w:p w14:paraId="37203391" w14:textId="77777777" w:rsidR="00B82B83" w:rsidRPr="001203B9" w:rsidRDefault="00B82B83" w:rsidP="00207858">
            <w:pPr>
              <w:pStyle w:val="Prrafodelista"/>
              <w:numPr>
                <w:ilvl w:val="0"/>
                <w:numId w:val="79"/>
              </w:numPr>
              <w:autoSpaceDE w:val="0"/>
              <w:autoSpaceDN w:val="0"/>
              <w:adjustRightInd w:val="0"/>
              <w:spacing w:after="0" w:line="240" w:lineRule="auto"/>
              <w:ind w:left="313"/>
              <w:jc w:val="both"/>
              <w:rPr>
                <w:rFonts w:ascii="Arial" w:hAnsi="Arial" w:cs="Arial"/>
                <w:sz w:val="20"/>
                <w:szCs w:val="20"/>
              </w:rPr>
            </w:pPr>
            <w:r w:rsidRPr="001203B9">
              <w:rPr>
                <w:rFonts w:ascii="Arial" w:hAnsi="Arial" w:cs="Arial"/>
                <w:sz w:val="20"/>
                <w:szCs w:val="20"/>
              </w:rPr>
              <w:t>Apoyar la identificación de la información necesaria, su localización y procesamiento, para el desarrollo de las actividades de la Dependencia, según los requerimientos e instrucciones del superior inmediato.</w:t>
            </w:r>
          </w:p>
          <w:p w14:paraId="6967245B" w14:textId="77777777" w:rsidR="00B82B83" w:rsidRPr="001203B9" w:rsidRDefault="00B82B83" w:rsidP="00207858">
            <w:pPr>
              <w:pStyle w:val="Prrafodelista"/>
              <w:numPr>
                <w:ilvl w:val="0"/>
                <w:numId w:val="79"/>
              </w:numPr>
              <w:autoSpaceDE w:val="0"/>
              <w:autoSpaceDN w:val="0"/>
              <w:adjustRightInd w:val="0"/>
              <w:spacing w:after="0" w:line="240" w:lineRule="auto"/>
              <w:ind w:left="313"/>
              <w:jc w:val="both"/>
              <w:rPr>
                <w:rFonts w:ascii="Arial" w:hAnsi="Arial" w:cs="Arial"/>
                <w:sz w:val="20"/>
                <w:szCs w:val="20"/>
              </w:rPr>
            </w:pPr>
            <w:r w:rsidRPr="001203B9">
              <w:rPr>
                <w:rFonts w:ascii="Arial" w:hAnsi="Arial" w:cs="Arial"/>
                <w:sz w:val="20"/>
                <w:szCs w:val="20"/>
              </w:rPr>
              <w:t>Suministrar a los usuarios, internos y externos, información, documentos o elementos que le sean solicitados, de conformidad con los trámites, las autorizaciones y los procedimientos establecidos.</w:t>
            </w:r>
          </w:p>
          <w:p w14:paraId="34EA995E" w14:textId="77777777" w:rsidR="00B82B83" w:rsidRPr="001203B9" w:rsidRDefault="00B82B83" w:rsidP="00207858">
            <w:pPr>
              <w:pStyle w:val="Prrafodelista"/>
              <w:numPr>
                <w:ilvl w:val="0"/>
                <w:numId w:val="79"/>
              </w:numPr>
              <w:autoSpaceDE w:val="0"/>
              <w:autoSpaceDN w:val="0"/>
              <w:adjustRightInd w:val="0"/>
              <w:spacing w:after="0" w:line="240" w:lineRule="auto"/>
              <w:ind w:left="313"/>
              <w:jc w:val="both"/>
              <w:rPr>
                <w:rFonts w:ascii="Arial" w:hAnsi="Arial" w:cs="Arial"/>
                <w:sz w:val="20"/>
                <w:szCs w:val="20"/>
              </w:rPr>
            </w:pPr>
            <w:r w:rsidRPr="001203B9">
              <w:rPr>
                <w:rFonts w:ascii="Arial" w:hAnsi="Arial" w:cs="Arial"/>
                <w:sz w:val="20"/>
                <w:szCs w:val="20"/>
              </w:rPr>
              <w:t>Presentar informes, en forma oportuna, sobre las inconsistencias o anomalías relacionadas con los elementos encomendados siguiendo el conducto regular.</w:t>
            </w:r>
          </w:p>
          <w:p w14:paraId="270A6A9D" w14:textId="77777777" w:rsidR="00B82B83" w:rsidRPr="001203B9" w:rsidRDefault="00B82B83" w:rsidP="00207858">
            <w:pPr>
              <w:pStyle w:val="Prrafodelista"/>
              <w:numPr>
                <w:ilvl w:val="0"/>
                <w:numId w:val="79"/>
              </w:numPr>
              <w:autoSpaceDE w:val="0"/>
              <w:autoSpaceDN w:val="0"/>
              <w:adjustRightInd w:val="0"/>
              <w:spacing w:after="0" w:line="240" w:lineRule="auto"/>
              <w:ind w:left="313"/>
              <w:jc w:val="both"/>
              <w:rPr>
                <w:rFonts w:ascii="Arial" w:hAnsi="Arial" w:cs="Arial"/>
                <w:sz w:val="20"/>
                <w:szCs w:val="20"/>
              </w:rPr>
            </w:pPr>
            <w:r w:rsidRPr="001203B9">
              <w:rPr>
                <w:rFonts w:ascii="Arial" w:hAnsi="Arial" w:cs="Arial"/>
                <w:sz w:val="20"/>
                <w:szCs w:val="20"/>
              </w:rPr>
              <w:t>Brindar apoyo administrativo de la dependencia y a la gestión documental en el aplicativo dispuesto para tal fin por la entidad.</w:t>
            </w:r>
          </w:p>
          <w:p w14:paraId="55A8DD1B" w14:textId="77777777" w:rsidR="00B82B83" w:rsidRPr="001203B9" w:rsidRDefault="00B82B83" w:rsidP="00207858">
            <w:pPr>
              <w:pStyle w:val="Prrafodelista"/>
              <w:numPr>
                <w:ilvl w:val="0"/>
                <w:numId w:val="79"/>
              </w:numPr>
              <w:autoSpaceDE w:val="0"/>
              <w:autoSpaceDN w:val="0"/>
              <w:adjustRightInd w:val="0"/>
              <w:spacing w:after="0" w:line="240" w:lineRule="auto"/>
              <w:ind w:left="313"/>
              <w:jc w:val="both"/>
              <w:rPr>
                <w:rFonts w:ascii="Arial" w:hAnsi="Arial" w:cs="Arial"/>
                <w:sz w:val="20"/>
                <w:szCs w:val="20"/>
              </w:rPr>
            </w:pPr>
            <w:r w:rsidRPr="001203B9">
              <w:rPr>
                <w:rFonts w:ascii="Arial" w:hAnsi="Arial" w:cs="Arial"/>
                <w:sz w:val="20"/>
                <w:szCs w:val="20"/>
                <w:lang w:val="es-ES_tradnl" w:eastAsia="es-CO"/>
              </w:rPr>
              <w:t>Las demás funciones asignadas por el superior inmediato, de acuerdo con el nivel, la naturaleza y el área de desempeño del empleo.</w:t>
            </w:r>
          </w:p>
        </w:tc>
      </w:tr>
      <w:tr w:rsidR="00B82B83" w:rsidRPr="001203B9" w14:paraId="74648A5C" w14:textId="77777777" w:rsidTr="00D72E0A">
        <w:trPr>
          <w:jc w:val="center"/>
        </w:trPr>
        <w:tc>
          <w:tcPr>
            <w:tcW w:w="10060" w:type="dxa"/>
            <w:gridSpan w:val="5"/>
            <w:shd w:val="clear" w:color="auto" w:fill="D9D9D9" w:themeFill="background1" w:themeFillShade="D9"/>
          </w:tcPr>
          <w:p w14:paraId="40E0352B" w14:textId="77777777" w:rsidR="00B82B83" w:rsidRPr="001203B9" w:rsidRDefault="00B82B83" w:rsidP="00691EE2">
            <w:pPr>
              <w:ind w:left="360"/>
              <w:jc w:val="center"/>
              <w:rPr>
                <w:rFonts w:ascii="Arial" w:hAnsi="Arial" w:cs="Arial"/>
                <w:b/>
              </w:rPr>
            </w:pPr>
            <w:r w:rsidRPr="001203B9">
              <w:rPr>
                <w:rFonts w:ascii="Arial" w:hAnsi="Arial" w:cs="Arial"/>
                <w:b/>
              </w:rPr>
              <w:t>V. CONOCIMIENTOS BÁSICOS O ESENCIALES</w:t>
            </w:r>
          </w:p>
        </w:tc>
      </w:tr>
      <w:tr w:rsidR="00B82B83" w:rsidRPr="001203B9" w14:paraId="309C1DF7" w14:textId="77777777" w:rsidTr="00D72E0A">
        <w:trPr>
          <w:jc w:val="center"/>
        </w:trPr>
        <w:tc>
          <w:tcPr>
            <w:tcW w:w="10060" w:type="dxa"/>
            <w:gridSpan w:val="5"/>
            <w:tcBorders>
              <w:bottom w:val="single" w:sz="4" w:space="0" w:color="000000"/>
            </w:tcBorders>
            <w:shd w:val="clear" w:color="auto" w:fill="auto"/>
          </w:tcPr>
          <w:p w14:paraId="501CE029" w14:textId="77777777" w:rsidR="00B82B83" w:rsidRPr="001203B9" w:rsidRDefault="00B82B83" w:rsidP="00691EE2">
            <w:pPr>
              <w:contextualSpacing/>
              <w:jc w:val="both"/>
              <w:rPr>
                <w:rFonts w:ascii="Arial" w:eastAsia="Calibri" w:hAnsi="Arial" w:cs="Arial"/>
                <w:lang w:val="es-ES_tradnl"/>
              </w:rPr>
            </w:pPr>
            <w:r w:rsidRPr="001203B9">
              <w:rPr>
                <w:rFonts w:ascii="Arial" w:eastAsia="Calibri" w:hAnsi="Arial" w:cs="Arial"/>
                <w:lang w:val="es-ES_tradnl"/>
              </w:rPr>
              <w:t>Sistemas de Gestión definidos normativamente o adoptados por la entidad.</w:t>
            </w:r>
          </w:p>
          <w:p w14:paraId="7ED05EBB" w14:textId="77777777" w:rsidR="00B82B83" w:rsidRPr="001203B9" w:rsidRDefault="00B82B83" w:rsidP="00691EE2">
            <w:pPr>
              <w:contextualSpacing/>
              <w:jc w:val="both"/>
              <w:rPr>
                <w:rFonts w:ascii="Arial" w:eastAsia="Calibri" w:hAnsi="Arial" w:cs="Arial"/>
                <w:lang w:val="es-ES_tradnl"/>
              </w:rPr>
            </w:pPr>
            <w:r w:rsidRPr="001203B9">
              <w:rPr>
                <w:rFonts w:ascii="Arial" w:eastAsia="Calibri" w:hAnsi="Arial" w:cs="Arial"/>
                <w:lang w:val="es-ES_tradnl"/>
              </w:rPr>
              <w:t>Legislación archivística colombiana.</w:t>
            </w:r>
          </w:p>
          <w:p w14:paraId="1ACF23F9" w14:textId="77777777" w:rsidR="00B82B83" w:rsidRPr="001203B9" w:rsidRDefault="00B82B83" w:rsidP="00691EE2">
            <w:pPr>
              <w:contextualSpacing/>
              <w:jc w:val="both"/>
              <w:rPr>
                <w:rFonts w:ascii="Arial" w:eastAsia="Calibri" w:hAnsi="Arial" w:cs="Arial"/>
                <w:lang w:val="es-ES_tradnl"/>
              </w:rPr>
            </w:pPr>
            <w:r w:rsidRPr="001203B9">
              <w:rPr>
                <w:rFonts w:ascii="Arial" w:eastAsia="Calibri" w:hAnsi="Arial" w:cs="Arial"/>
                <w:lang w:val="es-ES_tradnl"/>
              </w:rPr>
              <w:t>Normas básicas en gestión documental.</w:t>
            </w:r>
          </w:p>
          <w:p w14:paraId="17A3BAA3" w14:textId="77777777" w:rsidR="00B82B83" w:rsidRPr="001203B9" w:rsidRDefault="00B82B83" w:rsidP="00691EE2">
            <w:pPr>
              <w:contextualSpacing/>
              <w:jc w:val="both"/>
              <w:rPr>
                <w:rFonts w:ascii="Arial" w:eastAsia="Calibri" w:hAnsi="Arial" w:cs="Arial"/>
              </w:rPr>
            </w:pPr>
            <w:r w:rsidRPr="001203B9">
              <w:rPr>
                <w:rFonts w:ascii="Arial" w:eastAsia="Calibri" w:hAnsi="Arial" w:cs="Arial"/>
              </w:rPr>
              <w:t>Protocolo de atención a usuarios.</w:t>
            </w:r>
          </w:p>
          <w:p w14:paraId="7F3BB503" w14:textId="77777777" w:rsidR="00B82B83" w:rsidRPr="001203B9" w:rsidRDefault="00B82B83" w:rsidP="00691EE2">
            <w:pPr>
              <w:contextualSpacing/>
              <w:jc w:val="both"/>
              <w:rPr>
                <w:rFonts w:ascii="Arial" w:eastAsia="Calibri" w:hAnsi="Arial" w:cs="Arial"/>
                <w:lang w:val="es-ES_tradnl"/>
              </w:rPr>
            </w:pPr>
            <w:r w:rsidRPr="001203B9">
              <w:rPr>
                <w:rFonts w:ascii="Arial" w:eastAsia="Calibri" w:hAnsi="Arial" w:cs="Arial"/>
                <w:lang w:val="es-ES_tradnl"/>
              </w:rPr>
              <w:t>Manejo de herramientas informáticas nivel medio.</w:t>
            </w:r>
          </w:p>
        </w:tc>
      </w:tr>
      <w:tr w:rsidR="00B82B83" w:rsidRPr="001203B9" w14:paraId="70159736" w14:textId="77777777" w:rsidTr="00D72E0A">
        <w:trPr>
          <w:jc w:val="center"/>
        </w:trPr>
        <w:tc>
          <w:tcPr>
            <w:tcW w:w="10060" w:type="dxa"/>
            <w:gridSpan w:val="5"/>
            <w:shd w:val="clear" w:color="auto" w:fill="D9D9D9"/>
          </w:tcPr>
          <w:p w14:paraId="70365988" w14:textId="77777777" w:rsidR="00B82B83" w:rsidRPr="001203B9" w:rsidRDefault="00B82B83" w:rsidP="00691EE2">
            <w:pPr>
              <w:ind w:left="360"/>
              <w:jc w:val="center"/>
              <w:rPr>
                <w:rFonts w:ascii="Arial" w:hAnsi="Arial" w:cs="Arial"/>
                <w:b/>
              </w:rPr>
            </w:pPr>
            <w:r w:rsidRPr="001203B9">
              <w:rPr>
                <w:rFonts w:ascii="Arial" w:hAnsi="Arial" w:cs="Arial"/>
                <w:b/>
              </w:rPr>
              <w:t>VI. COMPETENCIAS COMPORTAMENTALES</w:t>
            </w:r>
          </w:p>
        </w:tc>
      </w:tr>
      <w:tr w:rsidR="00B82B83" w:rsidRPr="001203B9" w14:paraId="350D1257" w14:textId="77777777" w:rsidTr="00D72E0A">
        <w:trPr>
          <w:jc w:val="center"/>
        </w:trPr>
        <w:tc>
          <w:tcPr>
            <w:tcW w:w="3681" w:type="dxa"/>
            <w:tcBorders>
              <w:right w:val="single" w:sz="4" w:space="0" w:color="auto"/>
            </w:tcBorders>
            <w:shd w:val="clear" w:color="auto" w:fill="D9D9D9" w:themeFill="background1" w:themeFillShade="D9"/>
          </w:tcPr>
          <w:p w14:paraId="0756E689" w14:textId="77777777" w:rsidR="00B82B83" w:rsidRPr="001203B9" w:rsidRDefault="00B82B83" w:rsidP="00691EE2">
            <w:pPr>
              <w:ind w:left="360"/>
              <w:jc w:val="center"/>
              <w:rPr>
                <w:rFonts w:ascii="Arial" w:hAnsi="Arial" w:cs="Arial"/>
                <w:b/>
              </w:rPr>
            </w:pPr>
            <w:r w:rsidRPr="001203B9">
              <w:rPr>
                <w:rFonts w:ascii="Arial" w:hAnsi="Arial" w:cs="Arial"/>
                <w:b/>
              </w:rPr>
              <w:t>COMÚNES</w:t>
            </w:r>
          </w:p>
        </w:tc>
        <w:tc>
          <w:tcPr>
            <w:tcW w:w="3655" w:type="dxa"/>
            <w:gridSpan w:val="3"/>
            <w:tcBorders>
              <w:left w:val="single" w:sz="4" w:space="0" w:color="auto"/>
              <w:right w:val="single" w:sz="4" w:space="0" w:color="auto"/>
            </w:tcBorders>
            <w:shd w:val="clear" w:color="auto" w:fill="D9D9D9" w:themeFill="background1" w:themeFillShade="D9"/>
          </w:tcPr>
          <w:p w14:paraId="2BD6C93F" w14:textId="77777777" w:rsidR="00B82B83" w:rsidRPr="001203B9" w:rsidRDefault="00B82B83" w:rsidP="00691EE2">
            <w:pPr>
              <w:ind w:left="360"/>
              <w:jc w:val="center"/>
              <w:rPr>
                <w:rFonts w:ascii="Arial" w:hAnsi="Arial" w:cs="Arial"/>
                <w:b/>
              </w:rPr>
            </w:pPr>
            <w:r w:rsidRPr="001203B9">
              <w:rPr>
                <w:rFonts w:ascii="Arial" w:hAnsi="Arial" w:cs="Arial"/>
                <w:b/>
              </w:rPr>
              <w:t>POR NIVEL JERÁRQUICO</w:t>
            </w:r>
          </w:p>
        </w:tc>
        <w:tc>
          <w:tcPr>
            <w:tcW w:w="2724" w:type="dxa"/>
            <w:tcBorders>
              <w:left w:val="single" w:sz="4" w:space="0" w:color="auto"/>
            </w:tcBorders>
            <w:shd w:val="clear" w:color="auto" w:fill="D9D9D9" w:themeFill="background1" w:themeFillShade="D9"/>
          </w:tcPr>
          <w:p w14:paraId="69F3478E" w14:textId="77777777" w:rsidR="00B82B83" w:rsidRPr="001203B9" w:rsidRDefault="00B82B83" w:rsidP="00691EE2">
            <w:pPr>
              <w:ind w:left="360"/>
              <w:jc w:val="center"/>
              <w:rPr>
                <w:rFonts w:ascii="Arial" w:hAnsi="Arial" w:cs="Arial"/>
                <w:b/>
              </w:rPr>
            </w:pPr>
            <w:r w:rsidRPr="001203B9">
              <w:rPr>
                <w:rFonts w:ascii="Arial" w:hAnsi="Arial" w:cs="Arial"/>
                <w:b/>
              </w:rPr>
              <w:t>FUNCIONALES</w:t>
            </w:r>
          </w:p>
        </w:tc>
      </w:tr>
      <w:tr w:rsidR="00B82B83" w:rsidRPr="001203B9" w14:paraId="53BBEE47" w14:textId="77777777" w:rsidTr="00D72E0A">
        <w:trPr>
          <w:jc w:val="center"/>
        </w:trPr>
        <w:tc>
          <w:tcPr>
            <w:tcW w:w="3681" w:type="dxa"/>
            <w:tcBorders>
              <w:right w:val="single" w:sz="4" w:space="0" w:color="auto"/>
            </w:tcBorders>
            <w:shd w:val="clear" w:color="auto" w:fill="auto"/>
            <w:vAlign w:val="center"/>
          </w:tcPr>
          <w:p w14:paraId="518561D4" w14:textId="77777777" w:rsidR="00B82B83" w:rsidRPr="001203B9" w:rsidRDefault="00B82B83" w:rsidP="00691EE2">
            <w:pPr>
              <w:pStyle w:val="Prrafodelista"/>
              <w:autoSpaceDE w:val="0"/>
              <w:autoSpaceDN w:val="0"/>
              <w:adjustRightInd w:val="0"/>
              <w:spacing w:after="0" w:line="240" w:lineRule="auto"/>
              <w:ind w:left="0" w:right="278"/>
              <w:rPr>
                <w:rFonts w:ascii="Arial" w:hAnsi="Arial" w:cs="Arial"/>
                <w:sz w:val="20"/>
                <w:szCs w:val="20"/>
                <w:lang w:eastAsia="es-CO"/>
              </w:rPr>
            </w:pPr>
            <w:r w:rsidRPr="001203B9">
              <w:rPr>
                <w:rFonts w:ascii="Arial" w:hAnsi="Arial" w:cs="Arial"/>
                <w:sz w:val="20"/>
                <w:szCs w:val="20"/>
                <w:lang w:eastAsia="es-CO"/>
              </w:rPr>
              <w:t>Aprendizaje continuo</w:t>
            </w:r>
          </w:p>
          <w:p w14:paraId="0506F423" w14:textId="77777777" w:rsidR="00B82B83" w:rsidRPr="001203B9" w:rsidRDefault="00B82B83" w:rsidP="00691EE2">
            <w:pPr>
              <w:pStyle w:val="Prrafodelista"/>
              <w:autoSpaceDE w:val="0"/>
              <w:autoSpaceDN w:val="0"/>
              <w:adjustRightInd w:val="0"/>
              <w:spacing w:after="0" w:line="240" w:lineRule="auto"/>
              <w:ind w:left="0" w:right="278"/>
              <w:rPr>
                <w:rFonts w:ascii="Arial" w:hAnsi="Arial" w:cs="Arial"/>
                <w:sz w:val="20"/>
                <w:szCs w:val="20"/>
                <w:lang w:eastAsia="es-CO"/>
              </w:rPr>
            </w:pPr>
            <w:r w:rsidRPr="001203B9">
              <w:rPr>
                <w:rFonts w:ascii="Arial" w:hAnsi="Arial" w:cs="Arial"/>
                <w:sz w:val="20"/>
                <w:szCs w:val="20"/>
                <w:lang w:eastAsia="es-CO"/>
              </w:rPr>
              <w:t>Orientación a resultados</w:t>
            </w:r>
          </w:p>
          <w:p w14:paraId="76D08853" w14:textId="77777777" w:rsidR="00B82B83" w:rsidRPr="001203B9" w:rsidRDefault="00B82B83" w:rsidP="00691EE2">
            <w:pPr>
              <w:pStyle w:val="Prrafodelista"/>
              <w:autoSpaceDE w:val="0"/>
              <w:autoSpaceDN w:val="0"/>
              <w:adjustRightInd w:val="0"/>
              <w:spacing w:after="0" w:line="240" w:lineRule="auto"/>
              <w:ind w:left="0" w:right="278"/>
              <w:rPr>
                <w:rFonts w:ascii="Arial" w:hAnsi="Arial" w:cs="Arial"/>
                <w:sz w:val="20"/>
                <w:szCs w:val="20"/>
                <w:lang w:eastAsia="es-CO"/>
              </w:rPr>
            </w:pPr>
            <w:r w:rsidRPr="001203B9">
              <w:rPr>
                <w:rFonts w:ascii="Arial" w:hAnsi="Arial" w:cs="Arial"/>
                <w:sz w:val="20"/>
                <w:szCs w:val="20"/>
                <w:lang w:eastAsia="es-CO"/>
              </w:rPr>
              <w:t>Orientación al usuario y al ciudadano</w:t>
            </w:r>
          </w:p>
          <w:p w14:paraId="390ADF66" w14:textId="77777777" w:rsidR="00B82B83" w:rsidRPr="001203B9" w:rsidRDefault="00B82B83" w:rsidP="00691EE2">
            <w:pPr>
              <w:pStyle w:val="Prrafodelista"/>
              <w:autoSpaceDE w:val="0"/>
              <w:autoSpaceDN w:val="0"/>
              <w:adjustRightInd w:val="0"/>
              <w:spacing w:after="0" w:line="240" w:lineRule="auto"/>
              <w:ind w:left="0" w:right="278"/>
              <w:rPr>
                <w:rFonts w:ascii="Arial" w:hAnsi="Arial" w:cs="Arial"/>
                <w:sz w:val="20"/>
                <w:szCs w:val="20"/>
                <w:lang w:eastAsia="es-CO"/>
              </w:rPr>
            </w:pPr>
            <w:r w:rsidRPr="001203B9">
              <w:rPr>
                <w:rFonts w:ascii="Arial" w:hAnsi="Arial" w:cs="Arial"/>
                <w:sz w:val="20"/>
                <w:szCs w:val="20"/>
                <w:lang w:eastAsia="es-CO"/>
              </w:rPr>
              <w:t>Compromiso con la organización</w:t>
            </w:r>
          </w:p>
          <w:p w14:paraId="712920A5" w14:textId="77777777" w:rsidR="00B82B83" w:rsidRPr="001203B9" w:rsidRDefault="00B82B83" w:rsidP="00691EE2">
            <w:pPr>
              <w:pStyle w:val="Prrafodelista"/>
              <w:autoSpaceDE w:val="0"/>
              <w:autoSpaceDN w:val="0"/>
              <w:adjustRightInd w:val="0"/>
              <w:spacing w:after="0" w:line="240" w:lineRule="auto"/>
              <w:ind w:left="0" w:right="278"/>
              <w:rPr>
                <w:rFonts w:ascii="Arial" w:hAnsi="Arial" w:cs="Arial"/>
                <w:sz w:val="20"/>
                <w:szCs w:val="20"/>
                <w:lang w:eastAsia="es-CO"/>
              </w:rPr>
            </w:pPr>
            <w:r w:rsidRPr="001203B9">
              <w:rPr>
                <w:rFonts w:ascii="Arial" w:hAnsi="Arial" w:cs="Arial"/>
                <w:sz w:val="20"/>
                <w:szCs w:val="20"/>
                <w:lang w:eastAsia="es-CO"/>
              </w:rPr>
              <w:t>Trabajo en equipo</w:t>
            </w:r>
          </w:p>
          <w:p w14:paraId="51D65CEA" w14:textId="77777777" w:rsidR="00B82B83" w:rsidRPr="001203B9" w:rsidRDefault="00B82B83" w:rsidP="00691EE2">
            <w:pPr>
              <w:rPr>
                <w:rFonts w:ascii="Arial" w:hAnsi="Arial" w:cs="Arial"/>
                <w:b/>
              </w:rPr>
            </w:pPr>
            <w:r w:rsidRPr="001203B9">
              <w:rPr>
                <w:rFonts w:ascii="Arial" w:hAnsi="Arial" w:cs="Arial"/>
                <w:lang w:eastAsia="es-CO"/>
              </w:rPr>
              <w:t>Adaptación al cambio</w:t>
            </w:r>
          </w:p>
        </w:tc>
        <w:tc>
          <w:tcPr>
            <w:tcW w:w="3655" w:type="dxa"/>
            <w:gridSpan w:val="3"/>
            <w:tcBorders>
              <w:left w:val="single" w:sz="4" w:space="0" w:color="auto"/>
              <w:right w:val="single" w:sz="4" w:space="0" w:color="auto"/>
            </w:tcBorders>
            <w:shd w:val="clear" w:color="auto" w:fill="auto"/>
            <w:vAlign w:val="center"/>
          </w:tcPr>
          <w:p w14:paraId="27B76A54" w14:textId="77777777" w:rsidR="00B82B83" w:rsidRPr="001203B9" w:rsidRDefault="00B82B83" w:rsidP="00691EE2">
            <w:pPr>
              <w:pStyle w:val="Prrafodelista"/>
              <w:spacing w:after="0" w:line="240" w:lineRule="auto"/>
              <w:ind w:left="0" w:right="278"/>
              <w:rPr>
                <w:rFonts w:ascii="Arial" w:hAnsi="Arial" w:cs="Arial"/>
                <w:sz w:val="20"/>
                <w:szCs w:val="20"/>
                <w:lang w:eastAsia="es-CO"/>
              </w:rPr>
            </w:pPr>
            <w:r w:rsidRPr="001203B9">
              <w:rPr>
                <w:rFonts w:ascii="Arial" w:hAnsi="Arial" w:cs="Arial"/>
                <w:sz w:val="20"/>
                <w:szCs w:val="20"/>
                <w:lang w:eastAsia="es-CO"/>
              </w:rPr>
              <w:t>Manejo de la información</w:t>
            </w:r>
          </w:p>
          <w:p w14:paraId="4276F2E1" w14:textId="77777777" w:rsidR="00B82B83" w:rsidRPr="001203B9" w:rsidRDefault="00B82B83" w:rsidP="00691EE2">
            <w:pPr>
              <w:pStyle w:val="Prrafodelista"/>
              <w:spacing w:after="0" w:line="240" w:lineRule="auto"/>
              <w:ind w:left="0" w:right="278"/>
              <w:rPr>
                <w:rFonts w:ascii="Arial" w:hAnsi="Arial" w:cs="Arial"/>
                <w:sz w:val="20"/>
                <w:szCs w:val="20"/>
                <w:lang w:eastAsia="es-CO"/>
              </w:rPr>
            </w:pPr>
            <w:r w:rsidRPr="001203B9">
              <w:rPr>
                <w:rFonts w:ascii="Arial" w:hAnsi="Arial" w:cs="Arial"/>
                <w:sz w:val="20"/>
                <w:szCs w:val="20"/>
                <w:lang w:eastAsia="es-CO"/>
              </w:rPr>
              <w:t>Relaciones interpersonales</w:t>
            </w:r>
          </w:p>
          <w:p w14:paraId="68507DD3" w14:textId="77777777" w:rsidR="00B82B83" w:rsidRPr="001203B9" w:rsidRDefault="00B82B83" w:rsidP="00691EE2">
            <w:pPr>
              <w:rPr>
                <w:rFonts w:ascii="Arial" w:hAnsi="Arial" w:cs="Arial"/>
                <w:b/>
              </w:rPr>
            </w:pPr>
            <w:r w:rsidRPr="001203B9">
              <w:rPr>
                <w:rFonts w:ascii="Arial" w:hAnsi="Arial" w:cs="Arial"/>
                <w:lang w:eastAsia="es-CO"/>
              </w:rPr>
              <w:t>Colaboración</w:t>
            </w:r>
          </w:p>
        </w:tc>
        <w:tc>
          <w:tcPr>
            <w:tcW w:w="2724" w:type="dxa"/>
            <w:tcBorders>
              <w:left w:val="single" w:sz="4" w:space="0" w:color="auto"/>
            </w:tcBorders>
            <w:shd w:val="clear" w:color="auto" w:fill="auto"/>
            <w:vAlign w:val="center"/>
          </w:tcPr>
          <w:p w14:paraId="72F7EA8E" w14:textId="77777777" w:rsidR="00B82B83" w:rsidRPr="001203B9" w:rsidRDefault="00B82B83" w:rsidP="00691EE2">
            <w:pPr>
              <w:rPr>
                <w:rFonts w:ascii="Arial" w:hAnsi="Arial" w:cs="Arial"/>
                <w:lang w:eastAsia="es-CO"/>
              </w:rPr>
            </w:pPr>
          </w:p>
          <w:p w14:paraId="2BEE40CC" w14:textId="77777777" w:rsidR="00B82B83" w:rsidRPr="001203B9" w:rsidRDefault="00B82B83" w:rsidP="00691EE2">
            <w:pPr>
              <w:rPr>
                <w:rFonts w:ascii="Arial" w:hAnsi="Arial" w:cs="Arial"/>
                <w:lang w:eastAsia="es-CO"/>
              </w:rPr>
            </w:pPr>
            <w:r w:rsidRPr="001203B9">
              <w:rPr>
                <w:rFonts w:ascii="Arial" w:hAnsi="Arial" w:cs="Arial"/>
                <w:lang w:eastAsia="es-CO"/>
              </w:rPr>
              <w:t>Atención al detalle</w:t>
            </w:r>
          </w:p>
          <w:p w14:paraId="6E38ABA5" w14:textId="77777777" w:rsidR="00B82B83" w:rsidRPr="001203B9" w:rsidRDefault="00B82B83" w:rsidP="00691EE2">
            <w:pPr>
              <w:rPr>
                <w:rFonts w:ascii="Arial" w:hAnsi="Arial" w:cs="Arial"/>
                <w:lang w:eastAsia="es-CO"/>
              </w:rPr>
            </w:pPr>
            <w:r w:rsidRPr="001203B9">
              <w:rPr>
                <w:rFonts w:ascii="Arial" w:hAnsi="Arial" w:cs="Arial"/>
                <w:lang w:eastAsia="es-CO"/>
              </w:rPr>
              <w:t>Atención a requerimientos</w:t>
            </w:r>
          </w:p>
          <w:p w14:paraId="0F1DDB78" w14:textId="77777777" w:rsidR="00B82B83" w:rsidRPr="001203B9" w:rsidRDefault="00B82B83" w:rsidP="00691EE2">
            <w:pPr>
              <w:rPr>
                <w:rFonts w:ascii="Arial" w:hAnsi="Arial" w:cs="Arial"/>
                <w:lang w:eastAsia="es-CO"/>
              </w:rPr>
            </w:pPr>
            <w:r w:rsidRPr="001203B9">
              <w:rPr>
                <w:rFonts w:ascii="Arial" w:hAnsi="Arial" w:cs="Arial"/>
                <w:lang w:eastAsia="es-CO"/>
              </w:rPr>
              <w:t>Transparencia</w:t>
            </w:r>
          </w:p>
          <w:p w14:paraId="07794E42" w14:textId="77777777" w:rsidR="00B82B83" w:rsidRPr="001203B9" w:rsidRDefault="00B82B83" w:rsidP="00691EE2">
            <w:pPr>
              <w:rPr>
                <w:rFonts w:ascii="Arial" w:hAnsi="Arial" w:cs="Arial"/>
                <w:b/>
              </w:rPr>
            </w:pPr>
            <w:r w:rsidRPr="001203B9">
              <w:rPr>
                <w:rFonts w:ascii="Arial" w:hAnsi="Arial" w:cs="Arial"/>
                <w:lang w:eastAsia="es-CO"/>
              </w:rPr>
              <w:t xml:space="preserve">Comunicación efectiva </w:t>
            </w:r>
          </w:p>
        </w:tc>
      </w:tr>
      <w:tr w:rsidR="00B82B83" w:rsidRPr="001203B9" w14:paraId="7D432DBF" w14:textId="77777777" w:rsidTr="00D72E0A">
        <w:trPr>
          <w:jc w:val="center"/>
        </w:trPr>
        <w:tc>
          <w:tcPr>
            <w:tcW w:w="10060" w:type="dxa"/>
            <w:gridSpan w:val="5"/>
            <w:shd w:val="clear" w:color="auto" w:fill="D9D9D9"/>
          </w:tcPr>
          <w:p w14:paraId="6BB0EB63" w14:textId="77777777" w:rsidR="00B82B83" w:rsidRPr="001203B9" w:rsidRDefault="00B82B83" w:rsidP="00691EE2">
            <w:pPr>
              <w:ind w:left="360"/>
              <w:jc w:val="center"/>
              <w:rPr>
                <w:rFonts w:ascii="Arial" w:hAnsi="Arial" w:cs="Arial"/>
                <w:b/>
              </w:rPr>
            </w:pPr>
            <w:r w:rsidRPr="001203B9">
              <w:rPr>
                <w:rFonts w:ascii="Arial" w:hAnsi="Arial" w:cs="Arial"/>
                <w:b/>
              </w:rPr>
              <w:t>VII. REQUISITOS DE FORMACIÓN ACADÉMICA Y EXPERIENCIA</w:t>
            </w:r>
          </w:p>
        </w:tc>
      </w:tr>
      <w:tr w:rsidR="00B82B83" w:rsidRPr="001203B9" w14:paraId="59F7B93C" w14:textId="77777777" w:rsidTr="00D72E0A">
        <w:trPr>
          <w:trHeight w:val="178"/>
          <w:jc w:val="center"/>
        </w:trPr>
        <w:tc>
          <w:tcPr>
            <w:tcW w:w="4957" w:type="dxa"/>
            <w:gridSpan w:val="2"/>
            <w:shd w:val="clear" w:color="auto" w:fill="D9D9D9"/>
          </w:tcPr>
          <w:p w14:paraId="153EF119" w14:textId="77777777" w:rsidR="00B82B83" w:rsidRPr="001203B9" w:rsidRDefault="00B82B83" w:rsidP="00691EE2">
            <w:pPr>
              <w:ind w:left="360"/>
              <w:jc w:val="center"/>
              <w:rPr>
                <w:rFonts w:ascii="Arial" w:hAnsi="Arial" w:cs="Arial"/>
                <w:b/>
              </w:rPr>
            </w:pPr>
            <w:r w:rsidRPr="001203B9">
              <w:rPr>
                <w:rFonts w:ascii="Arial" w:hAnsi="Arial" w:cs="Arial"/>
                <w:b/>
              </w:rPr>
              <w:t>FORMACIÓN ACADÉMICA</w:t>
            </w:r>
          </w:p>
        </w:tc>
        <w:tc>
          <w:tcPr>
            <w:tcW w:w="5103" w:type="dxa"/>
            <w:gridSpan w:val="3"/>
            <w:shd w:val="clear" w:color="auto" w:fill="D9D9D9"/>
          </w:tcPr>
          <w:p w14:paraId="2AB41789" w14:textId="77777777" w:rsidR="00B82B83" w:rsidRPr="001203B9" w:rsidRDefault="00B82B83" w:rsidP="00691EE2">
            <w:pPr>
              <w:ind w:left="360"/>
              <w:jc w:val="center"/>
              <w:rPr>
                <w:rFonts w:ascii="Arial" w:hAnsi="Arial" w:cs="Arial"/>
                <w:b/>
              </w:rPr>
            </w:pPr>
            <w:r w:rsidRPr="001203B9">
              <w:rPr>
                <w:rFonts w:ascii="Arial" w:hAnsi="Arial" w:cs="Arial"/>
                <w:b/>
              </w:rPr>
              <w:t>EXPERIENCIA</w:t>
            </w:r>
          </w:p>
        </w:tc>
      </w:tr>
      <w:tr w:rsidR="00B82B83" w:rsidRPr="001203B9" w14:paraId="5387B186" w14:textId="77777777" w:rsidTr="00D72E0A">
        <w:trPr>
          <w:trHeight w:val="290"/>
          <w:jc w:val="center"/>
        </w:trPr>
        <w:tc>
          <w:tcPr>
            <w:tcW w:w="4957" w:type="dxa"/>
            <w:gridSpan w:val="2"/>
            <w:shd w:val="clear" w:color="auto" w:fill="auto"/>
          </w:tcPr>
          <w:p w14:paraId="0F8A242B" w14:textId="77777777" w:rsidR="00B82B83" w:rsidRPr="001203B9" w:rsidRDefault="00B82B83" w:rsidP="00691EE2">
            <w:pPr>
              <w:rPr>
                <w:rFonts w:ascii="Arial" w:hAnsi="Arial" w:cs="Arial"/>
              </w:rPr>
            </w:pPr>
            <w:r w:rsidRPr="001203B9">
              <w:rPr>
                <w:rFonts w:ascii="Arial" w:hAnsi="Arial" w:cs="Arial"/>
              </w:rPr>
              <w:t>Título de Bachiller.</w:t>
            </w:r>
          </w:p>
        </w:tc>
        <w:tc>
          <w:tcPr>
            <w:tcW w:w="5103" w:type="dxa"/>
            <w:gridSpan w:val="3"/>
            <w:shd w:val="clear" w:color="auto" w:fill="auto"/>
          </w:tcPr>
          <w:p w14:paraId="419A3247" w14:textId="77777777" w:rsidR="00B82B83" w:rsidRPr="001203B9" w:rsidRDefault="00B82B83" w:rsidP="00691EE2">
            <w:pPr>
              <w:pStyle w:val="Prrafodelista"/>
              <w:spacing w:after="0" w:line="240" w:lineRule="auto"/>
              <w:ind w:left="0"/>
              <w:jc w:val="both"/>
              <w:rPr>
                <w:rFonts w:ascii="Arial" w:hAnsi="Arial" w:cs="Arial"/>
                <w:sz w:val="20"/>
                <w:szCs w:val="20"/>
              </w:rPr>
            </w:pPr>
            <w:r w:rsidRPr="001203B9">
              <w:rPr>
                <w:rFonts w:ascii="Arial" w:hAnsi="Arial" w:cs="Arial"/>
                <w:sz w:val="20"/>
                <w:szCs w:val="20"/>
              </w:rPr>
              <w:t>Diez (10) meses de experiencia laboral.</w:t>
            </w:r>
          </w:p>
        </w:tc>
      </w:tr>
    </w:tbl>
    <w:p w14:paraId="17B23275" w14:textId="77777777" w:rsidR="00B82B83" w:rsidRPr="001203B9" w:rsidRDefault="00B82B83" w:rsidP="00B82B83">
      <w:pPr>
        <w:pStyle w:val="Prrafodelista"/>
        <w:autoSpaceDE w:val="0"/>
        <w:autoSpaceDN w:val="0"/>
        <w:adjustRightInd w:val="0"/>
        <w:spacing w:after="0" w:line="240" w:lineRule="auto"/>
        <w:ind w:left="0"/>
        <w:rPr>
          <w:rFonts w:ascii="Arial" w:hAnsi="Arial" w:cs="Arial"/>
          <w:sz w:val="20"/>
          <w:szCs w:val="20"/>
          <w:highlight w:val="green"/>
        </w:rPr>
      </w:pP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81"/>
        <w:gridCol w:w="1268"/>
        <w:gridCol w:w="149"/>
        <w:gridCol w:w="1797"/>
        <w:gridCol w:w="3165"/>
      </w:tblGrid>
      <w:tr w:rsidR="00B82B83" w:rsidRPr="001203B9" w14:paraId="68A96C87" w14:textId="77777777" w:rsidTr="00D72E0A">
        <w:trPr>
          <w:jc w:val="center"/>
        </w:trPr>
        <w:tc>
          <w:tcPr>
            <w:tcW w:w="10060" w:type="dxa"/>
            <w:gridSpan w:val="5"/>
            <w:shd w:val="clear" w:color="auto" w:fill="BFBFBF"/>
          </w:tcPr>
          <w:p w14:paraId="2A465EA3" w14:textId="77777777" w:rsidR="00B82B83" w:rsidRPr="001203B9" w:rsidRDefault="00B82B83" w:rsidP="00691EE2">
            <w:pPr>
              <w:shd w:val="clear" w:color="auto" w:fill="A6A6A6"/>
              <w:tabs>
                <w:tab w:val="left" w:pos="3000"/>
                <w:tab w:val="center" w:pos="4778"/>
                <w:tab w:val="left" w:pos="4956"/>
                <w:tab w:val="left" w:pos="5664"/>
                <w:tab w:val="left" w:pos="8080"/>
              </w:tabs>
              <w:jc w:val="center"/>
              <w:rPr>
                <w:rFonts w:ascii="Arial" w:hAnsi="Arial" w:cs="Arial"/>
                <w:b/>
              </w:rPr>
            </w:pPr>
            <w:r w:rsidRPr="001203B9">
              <w:rPr>
                <w:rFonts w:ascii="Arial" w:hAnsi="Arial" w:cs="Arial"/>
                <w:b/>
              </w:rPr>
              <w:lastRenderedPageBreak/>
              <w:t>I. IDENTIFICACIÓN Y UBICACIÓN</w:t>
            </w:r>
          </w:p>
        </w:tc>
      </w:tr>
      <w:tr w:rsidR="00B82B83" w:rsidRPr="001203B9" w14:paraId="32231B75" w14:textId="77777777" w:rsidTr="00D72E0A">
        <w:trPr>
          <w:jc w:val="center"/>
        </w:trPr>
        <w:tc>
          <w:tcPr>
            <w:tcW w:w="4949" w:type="dxa"/>
            <w:gridSpan w:val="2"/>
            <w:shd w:val="clear" w:color="auto" w:fill="FFFFFF"/>
          </w:tcPr>
          <w:p w14:paraId="46B564AA" w14:textId="77777777" w:rsidR="00B82B83" w:rsidRPr="001203B9" w:rsidRDefault="00B82B83" w:rsidP="00691EE2">
            <w:pPr>
              <w:ind w:left="360"/>
              <w:jc w:val="both"/>
              <w:rPr>
                <w:rFonts w:ascii="Arial" w:hAnsi="Arial" w:cs="Arial"/>
              </w:rPr>
            </w:pPr>
            <w:r w:rsidRPr="001203B9">
              <w:rPr>
                <w:rFonts w:ascii="Arial" w:hAnsi="Arial" w:cs="Arial"/>
              </w:rPr>
              <w:t>Nivel</w:t>
            </w:r>
          </w:p>
        </w:tc>
        <w:tc>
          <w:tcPr>
            <w:tcW w:w="5111" w:type="dxa"/>
            <w:gridSpan w:val="3"/>
            <w:shd w:val="clear" w:color="auto" w:fill="FFFFFF"/>
          </w:tcPr>
          <w:p w14:paraId="37E39DA2" w14:textId="77777777" w:rsidR="00B82B83" w:rsidRPr="001203B9" w:rsidRDefault="00B82B83" w:rsidP="00691EE2">
            <w:pPr>
              <w:ind w:left="360"/>
              <w:jc w:val="both"/>
              <w:rPr>
                <w:rFonts w:ascii="Arial" w:hAnsi="Arial" w:cs="Arial"/>
              </w:rPr>
            </w:pPr>
            <w:r w:rsidRPr="001203B9">
              <w:rPr>
                <w:rFonts w:ascii="Arial" w:hAnsi="Arial" w:cs="Arial"/>
              </w:rPr>
              <w:t>Asistencial</w:t>
            </w:r>
          </w:p>
        </w:tc>
      </w:tr>
      <w:tr w:rsidR="00B82B83" w:rsidRPr="001203B9" w14:paraId="7FAECD87" w14:textId="77777777" w:rsidTr="00D72E0A">
        <w:trPr>
          <w:jc w:val="center"/>
        </w:trPr>
        <w:tc>
          <w:tcPr>
            <w:tcW w:w="4949" w:type="dxa"/>
            <w:gridSpan w:val="2"/>
            <w:shd w:val="clear" w:color="auto" w:fill="FFFFFF"/>
          </w:tcPr>
          <w:p w14:paraId="07E1158C" w14:textId="77777777" w:rsidR="00B82B83" w:rsidRPr="001203B9" w:rsidRDefault="00B82B83" w:rsidP="00691EE2">
            <w:pPr>
              <w:ind w:left="360"/>
              <w:jc w:val="both"/>
              <w:rPr>
                <w:rFonts w:ascii="Arial" w:hAnsi="Arial" w:cs="Arial"/>
              </w:rPr>
            </w:pPr>
            <w:r w:rsidRPr="001203B9">
              <w:rPr>
                <w:rFonts w:ascii="Arial" w:hAnsi="Arial" w:cs="Arial"/>
              </w:rPr>
              <w:t>Denominación del Empleo</w:t>
            </w:r>
          </w:p>
        </w:tc>
        <w:tc>
          <w:tcPr>
            <w:tcW w:w="5111" w:type="dxa"/>
            <w:gridSpan w:val="3"/>
            <w:shd w:val="clear" w:color="auto" w:fill="FFFFFF"/>
          </w:tcPr>
          <w:p w14:paraId="61045E9E" w14:textId="77777777" w:rsidR="00B82B83" w:rsidRPr="001203B9" w:rsidRDefault="00B82B83" w:rsidP="00691EE2">
            <w:pPr>
              <w:ind w:left="360"/>
              <w:jc w:val="both"/>
              <w:rPr>
                <w:rFonts w:ascii="Arial" w:hAnsi="Arial" w:cs="Arial"/>
              </w:rPr>
            </w:pPr>
            <w:r w:rsidRPr="001203B9">
              <w:rPr>
                <w:rFonts w:ascii="Arial" w:hAnsi="Arial" w:cs="Arial"/>
              </w:rPr>
              <w:t>Auxiliar Administrativo</w:t>
            </w:r>
          </w:p>
        </w:tc>
      </w:tr>
      <w:tr w:rsidR="00B82B83" w:rsidRPr="001203B9" w14:paraId="7EB32D20" w14:textId="77777777" w:rsidTr="00D72E0A">
        <w:trPr>
          <w:jc w:val="center"/>
        </w:trPr>
        <w:tc>
          <w:tcPr>
            <w:tcW w:w="4949" w:type="dxa"/>
            <w:gridSpan w:val="2"/>
            <w:shd w:val="clear" w:color="auto" w:fill="FFFFFF"/>
          </w:tcPr>
          <w:p w14:paraId="700FB717" w14:textId="77777777" w:rsidR="00B82B83" w:rsidRPr="001203B9" w:rsidRDefault="00B82B83" w:rsidP="00691EE2">
            <w:pPr>
              <w:ind w:left="360"/>
              <w:jc w:val="both"/>
              <w:rPr>
                <w:rFonts w:ascii="Arial" w:hAnsi="Arial" w:cs="Arial"/>
              </w:rPr>
            </w:pPr>
            <w:r w:rsidRPr="001203B9">
              <w:rPr>
                <w:rFonts w:ascii="Arial" w:hAnsi="Arial" w:cs="Arial"/>
              </w:rPr>
              <w:t>Código</w:t>
            </w:r>
          </w:p>
        </w:tc>
        <w:tc>
          <w:tcPr>
            <w:tcW w:w="5111" w:type="dxa"/>
            <w:gridSpan w:val="3"/>
            <w:shd w:val="clear" w:color="auto" w:fill="FFFFFF"/>
          </w:tcPr>
          <w:p w14:paraId="25EFE1B9" w14:textId="77777777" w:rsidR="00B82B83" w:rsidRPr="001203B9" w:rsidRDefault="00B82B83" w:rsidP="00691EE2">
            <w:pPr>
              <w:ind w:left="360"/>
              <w:jc w:val="both"/>
              <w:rPr>
                <w:rFonts w:ascii="Arial" w:hAnsi="Arial" w:cs="Arial"/>
              </w:rPr>
            </w:pPr>
            <w:r w:rsidRPr="001203B9">
              <w:rPr>
                <w:rFonts w:ascii="Arial" w:hAnsi="Arial" w:cs="Arial"/>
              </w:rPr>
              <w:t>4044</w:t>
            </w:r>
          </w:p>
        </w:tc>
      </w:tr>
      <w:tr w:rsidR="00B82B83" w:rsidRPr="001203B9" w14:paraId="6F312D58" w14:textId="77777777" w:rsidTr="00D72E0A">
        <w:trPr>
          <w:jc w:val="center"/>
        </w:trPr>
        <w:tc>
          <w:tcPr>
            <w:tcW w:w="4949" w:type="dxa"/>
            <w:gridSpan w:val="2"/>
            <w:shd w:val="clear" w:color="auto" w:fill="FFFFFF"/>
          </w:tcPr>
          <w:p w14:paraId="3AD72A4C" w14:textId="77777777" w:rsidR="00B82B83" w:rsidRPr="001203B9" w:rsidRDefault="00B82B83" w:rsidP="00691EE2">
            <w:pPr>
              <w:ind w:left="360"/>
              <w:jc w:val="both"/>
              <w:rPr>
                <w:rFonts w:ascii="Arial" w:hAnsi="Arial" w:cs="Arial"/>
              </w:rPr>
            </w:pPr>
            <w:r w:rsidRPr="001203B9">
              <w:rPr>
                <w:rFonts w:ascii="Arial" w:hAnsi="Arial" w:cs="Arial"/>
              </w:rPr>
              <w:t>Grado</w:t>
            </w:r>
          </w:p>
        </w:tc>
        <w:tc>
          <w:tcPr>
            <w:tcW w:w="5111" w:type="dxa"/>
            <w:gridSpan w:val="3"/>
            <w:shd w:val="clear" w:color="auto" w:fill="FFFFFF"/>
          </w:tcPr>
          <w:p w14:paraId="6B7E813F" w14:textId="77777777" w:rsidR="00B82B83" w:rsidRPr="001203B9" w:rsidRDefault="00B82B83" w:rsidP="00691EE2">
            <w:pPr>
              <w:ind w:left="360"/>
              <w:jc w:val="both"/>
              <w:rPr>
                <w:rFonts w:ascii="Arial" w:hAnsi="Arial" w:cs="Arial"/>
              </w:rPr>
            </w:pPr>
            <w:r w:rsidRPr="001203B9">
              <w:rPr>
                <w:rFonts w:ascii="Arial" w:hAnsi="Arial" w:cs="Arial"/>
              </w:rPr>
              <w:t>17</w:t>
            </w:r>
          </w:p>
        </w:tc>
      </w:tr>
      <w:tr w:rsidR="00B82B83" w:rsidRPr="001203B9" w14:paraId="33658518" w14:textId="77777777" w:rsidTr="00D72E0A">
        <w:trPr>
          <w:jc w:val="center"/>
        </w:trPr>
        <w:tc>
          <w:tcPr>
            <w:tcW w:w="4949" w:type="dxa"/>
            <w:gridSpan w:val="2"/>
            <w:shd w:val="clear" w:color="auto" w:fill="FFFFFF"/>
          </w:tcPr>
          <w:p w14:paraId="4CA572B1" w14:textId="77777777" w:rsidR="00B82B83" w:rsidRPr="001203B9" w:rsidRDefault="00B82B83" w:rsidP="00691EE2">
            <w:pPr>
              <w:ind w:left="360"/>
              <w:jc w:val="both"/>
              <w:rPr>
                <w:rFonts w:ascii="Arial" w:hAnsi="Arial" w:cs="Arial"/>
              </w:rPr>
            </w:pPr>
            <w:r w:rsidRPr="001203B9">
              <w:rPr>
                <w:rFonts w:ascii="Arial" w:hAnsi="Arial" w:cs="Arial"/>
              </w:rPr>
              <w:t>Nº de Cargos</w:t>
            </w:r>
          </w:p>
        </w:tc>
        <w:tc>
          <w:tcPr>
            <w:tcW w:w="5111" w:type="dxa"/>
            <w:gridSpan w:val="3"/>
            <w:shd w:val="clear" w:color="auto" w:fill="FFFFFF"/>
          </w:tcPr>
          <w:p w14:paraId="022DD588" w14:textId="77777777" w:rsidR="00B82B83" w:rsidRPr="001203B9" w:rsidRDefault="00B82B83" w:rsidP="00691EE2">
            <w:pPr>
              <w:ind w:left="360"/>
              <w:jc w:val="both"/>
              <w:rPr>
                <w:rFonts w:ascii="Arial" w:hAnsi="Arial" w:cs="Arial"/>
              </w:rPr>
            </w:pPr>
            <w:r w:rsidRPr="001203B9">
              <w:rPr>
                <w:rFonts w:ascii="Arial" w:hAnsi="Arial" w:cs="Arial"/>
              </w:rPr>
              <w:t>4</w:t>
            </w:r>
          </w:p>
        </w:tc>
      </w:tr>
      <w:tr w:rsidR="00B82B83" w:rsidRPr="001203B9" w14:paraId="7D7D2A78" w14:textId="77777777" w:rsidTr="00D72E0A">
        <w:trPr>
          <w:jc w:val="center"/>
        </w:trPr>
        <w:tc>
          <w:tcPr>
            <w:tcW w:w="4949" w:type="dxa"/>
            <w:gridSpan w:val="2"/>
            <w:shd w:val="clear" w:color="auto" w:fill="FFFFFF"/>
          </w:tcPr>
          <w:p w14:paraId="58AFB685" w14:textId="77777777" w:rsidR="00B82B83" w:rsidRPr="001203B9" w:rsidRDefault="00B82B83" w:rsidP="00691EE2">
            <w:pPr>
              <w:ind w:left="360"/>
              <w:jc w:val="both"/>
              <w:rPr>
                <w:rFonts w:ascii="Arial" w:hAnsi="Arial" w:cs="Arial"/>
              </w:rPr>
            </w:pPr>
            <w:r w:rsidRPr="001203B9">
              <w:rPr>
                <w:rFonts w:ascii="Arial" w:hAnsi="Arial" w:cs="Arial"/>
              </w:rPr>
              <w:t>Dependencia</w:t>
            </w:r>
          </w:p>
        </w:tc>
        <w:tc>
          <w:tcPr>
            <w:tcW w:w="5111" w:type="dxa"/>
            <w:gridSpan w:val="3"/>
            <w:shd w:val="clear" w:color="auto" w:fill="FFFFFF"/>
          </w:tcPr>
          <w:p w14:paraId="67FA0420" w14:textId="77777777" w:rsidR="00B82B83" w:rsidRPr="001203B9" w:rsidRDefault="00B82B83" w:rsidP="00691EE2">
            <w:pPr>
              <w:ind w:left="360"/>
              <w:jc w:val="both"/>
              <w:rPr>
                <w:rFonts w:ascii="Arial" w:hAnsi="Arial" w:cs="Arial"/>
              </w:rPr>
            </w:pPr>
            <w:r w:rsidRPr="001203B9">
              <w:rPr>
                <w:rFonts w:ascii="Arial" w:hAnsi="Arial" w:cs="Arial"/>
              </w:rPr>
              <w:t>Donde se ubique el cargo</w:t>
            </w:r>
          </w:p>
        </w:tc>
      </w:tr>
      <w:tr w:rsidR="00B82B83" w:rsidRPr="001203B9" w14:paraId="0346B0D4" w14:textId="77777777" w:rsidTr="00D72E0A">
        <w:trPr>
          <w:jc w:val="center"/>
        </w:trPr>
        <w:tc>
          <w:tcPr>
            <w:tcW w:w="4949" w:type="dxa"/>
            <w:gridSpan w:val="2"/>
            <w:shd w:val="clear" w:color="auto" w:fill="FFFFFF"/>
          </w:tcPr>
          <w:p w14:paraId="45D33E8C" w14:textId="77777777" w:rsidR="00B82B83" w:rsidRPr="001203B9" w:rsidRDefault="00B82B83" w:rsidP="00691EE2">
            <w:pPr>
              <w:ind w:left="360"/>
              <w:jc w:val="both"/>
              <w:rPr>
                <w:rFonts w:ascii="Arial" w:hAnsi="Arial" w:cs="Arial"/>
              </w:rPr>
            </w:pPr>
            <w:r w:rsidRPr="001203B9">
              <w:rPr>
                <w:rFonts w:ascii="Arial" w:hAnsi="Arial" w:cs="Arial"/>
              </w:rPr>
              <w:t>Cargo del Superior Inmediato</w:t>
            </w:r>
          </w:p>
        </w:tc>
        <w:tc>
          <w:tcPr>
            <w:tcW w:w="5111" w:type="dxa"/>
            <w:gridSpan w:val="3"/>
            <w:shd w:val="clear" w:color="auto" w:fill="FFFFFF"/>
          </w:tcPr>
          <w:p w14:paraId="54134B90" w14:textId="77777777" w:rsidR="00B82B83" w:rsidRPr="001203B9" w:rsidRDefault="00B82B83" w:rsidP="00691EE2">
            <w:pPr>
              <w:ind w:left="360"/>
              <w:jc w:val="both"/>
              <w:rPr>
                <w:rFonts w:ascii="Arial" w:hAnsi="Arial" w:cs="Arial"/>
              </w:rPr>
            </w:pPr>
            <w:r w:rsidRPr="001203B9">
              <w:rPr>
                <w:rFonts w:ascii="Arial" w:hAnsi="Arial" w:cs="Arial"/>
              </w:rPr>
              <w:t>Quien ejerza la supervisión directa</w:t>
            </w:r>
          </w:p>
        </w:tc>
      </w:tr>
      <w:tr w:rsidR="00B82B83" w:rsidRPr="001203B9" w14:paraId="24BB9024" w14:textId="77777777" w:rsidTr="00D72E0A">
        <w:trPr>
          <w:jc w:val="center"/>
        </w:trPr>
        <w:tc>
          <w:tcPr>
            <w:tcW w:w="10060" w:type="dxa"/>
            <w:gridSpan w:val="5"/>
            <w:shd w:val="clear" w:color="auto" w:fill="D9D9D9"/>
          </w:tcPr>
          <w:p w14:paraId="49FA5C81" w14:textId="77777777" w:rsidR="00B82B83" w:rsidRPr="001203B9" w:rsidRDefault="00B82B83" w:rsidP="00691EE2">
            <w:pPr>
              <w:tabs>
                <w:tab w:val="center" w:pos="4778"/>
                <w:tab w:val="left" w:pos="7140"/>
              </w:tabs>
              <w:jc w:val="center"/>
              <w:rPr>
                <w:rFonts w:ascii="Arial" w:hAnsi="Arial" w:cs="Arial"/>
                <w:b/>
              </w:rPr>
            </w:pPr>
            <w:r w:rsidRPr="001203B9">
              <w:rPr>
                <w:rFonts w:ascii="Arial" w:hAnsi="Arial" w:cs="Arial"/>
                <w:b/>
              </w:rPr>
              <w:t>II. ÁREA FUNCIONAL</w:t>
            </w:r>
          </w:p>
        </w:tc>
      </w:tr>
      <w:tr w:rsidR="00B82B83" w:rsidRPr="001203B9" w14:paraId="654E0DEA" w14:textId="77777777" w:rsidTr="00D72E0A">
        <w:trPr>
          <w:jc w:val="center"/>
        </w:trPr>
        <w:tc>
          <w:tcPr>
            <w:tcW w:w="10060" w:type="dxa"/>
            <w:gridSpan w:val="5"/>
            <w:shd w:val="clear" w:color="auto" w:fill="auto"/>
          </w:tcPr>
          <w:p w14:paraId="4A95864D" w14:textId="77777777" w:rsidR="00B82B83" w:rsidRPr="001203B9" w:rsidRDefault="00B82B83" w:rsidP="00691EE2">
            <w:pPr>
              <w:ind w:left="360" w:right="278"/>
              <w:jc w:val="both"/>
              <w:rPr>
                <w:rFonts w:ascii="Arial" w:hAnsi="Arial" w:cs="Arial"/>
              </w:rPr>
            </w:pPr>
            <w:r w:rsidRPr="001203B9">
              <w:rPr>
                <w:rFonts w:ascii="Arial" w:hAnsi="Arial" w:cs="Arial"/>
              </w:rPr>
              <w:t>Oficina de Protección al Usuario</w:t>
            </w:r>
          </w:p>
        </w:tc>
      </w:tr>
      <w:tr w:rsidR="00B82B83" w:rsidRPr="001203B9" w14:paraId="772996DE" w14:textId="77777777" w:rsidTr="00D72E0A">
        <w:trPr>
          <w:jc w:val="center"/>
        </w:trPr>
        <w:tc>
          <w:tcPr>
            <w:tcW w:w="10060" w:type="dxa"/>
            <w:gridSpan w:val="5"/>
            <w:shd w:val="clear" w:color="auto" w:fill="D9D9D9"/>
          </w:tcPr>
          <w:p w14:paraId="7E78B0F5" w14:textId="77777777" w:rsidR="00B82B83" w:rsidRPr="001203B9" w:rsidRDefault="00B82B83" w:rsidP="00691EE2">
            <w:pPr>
              <w:tabs>
                <w:tab w:val="center" w:pos="4778"/>
                <w:tab w:val="left" w:pos="7140"/>
              </w:tabs>
              <w:jc w:val="center"/>
              <w:rPr>
                <w:rFonts w:ascii="Arial" w:hAnsi="Arial" w:cs="Arial"/>
                <w:b/>
              </w:rPr>
            </w:pPr>
            <w:r w:rsidRPr="001203B9">
              <w:rPr>
                <w:rFonts w:ascii="Arial" w:hAnsi="Arial" w:cs="Arial"/>
                <w:b/>
              </w:rPr>
              <w:t>III. PROPÓSITO PRINCIPAL</w:t>
            </w:r>
          </w:p>
        </w:tc>
      </w:tr>
      <w:tr w:rsidR="00B82B83" w:rsidRPr="001203B9" w14:paraId="0792AA46" w14:textId="77777777" w:rsidTr="00D72E0A">
        <w:trPr>
          <w:jc w:val="center"/>
        </w:trPr>
        <w:tc>
          <w:tcPr>
            <w:tcW w:w="10060" w:type="dxa"/>
            <w:gridSpan w:val="5"/>
            <w:tcBorders>
              <w:bottom w:val="single" w:sz="4" w:space="0" w:color="000000"/>
            </w:tcBorders>
          </w:tcPr>
          <w:p w14:paraId="118DCA32" w14:textId="77777777" w:rsidR="00B82B83" w:rsidRPr="001203B9" w:rsidRDefault="00B82B83" w:rsidP="00691EE2">
            <w:pPr>
              <w:jc w:val="both"/>
              <w:rPr>
                <w:rFonts w:ascii="Arial" w:hAnsi="Arial" w:cs="Arial"/>
              </w:rPr>
            </w:pPr>
            <w:r w:rsidRPr="001203B9">
              <w:rPr>
                <w:rFonts w:ascii="Arial" w:hAnsi="Arial" w:cs="Arial"/>
              </w:rPr>
              <w:t>Ejecutar las actividades administrativas y operativas que se le asignen en cumplimiento de sus funciones, con el fin de contribuir al cumplimiento de la misión institucional y al logro de los objetivos de la entidad, de acuerdo con los procesos, los procedimientos y los criterios de calidad establecidos.</w:t>
            </w:r>
          </w:p>
        </w:tc>
      </w:tr>
      <w:tr w:rsidR="00B82B83" w:rsidRPr="001203B9" w14:paraId="7157779E" w14:textId="77777777" w:rsidTr="00D72E0A">
        <w:trPr>
          <w:jc w:val="center"/>
        </w:trPr>
        <w:tc>
          <w:tcPr>
            <w:tcW w:w="10060" w:type="dxa"/>
            <w:gridSpan w:val="5"/>
            <w:shd w:val="clear" w:color="auto" w:fill="D9D9D9" w:themeFill="background1" w:themeFillShade="D9"/>
          </w:tcPr>
          <w:p w14:paraId="209AE532" w14:textId="77777777" w:rsidR="00B82B83" w:rsidRPr="001203B9" w:rsidRDefault="00B82B83" w:rsidP="00691EE2">
            <w:pPr>
              <w:jc w:val="center"/>
              <w:rPr>
                <w:rFonts w:ascii="Arial" w:hAnsi="Arial" w:cs="Arial"/>
                <w:b/>
              </w:rPr>
            </w:pPr>
            <w:r w:rsidRPr="001203B9">
              <w:rPr>
                <w:rFonts w:ascii="Arial" w:hAnsi="Arial" w:cs="Arial"/>
                <w:b/>
              </w:rPr>
              <w:t>IV. DESCRIPCIÓN DE LAS FUNCIONES ESENCIALES</w:t>
            </w:r>
          </w:p>
        </w:tc>
      </w:tr>
      <w:tr w:rsidR="00B82B83" w:rsidRPr="001203B9" w14:paraId="153847C6" w14:textId="77777777" w:rsidTr="00D72E0A">
        <w:trPr>
          <w:trHeight w:val="272"/>
          <w:jc w:val="center"/>
        </w:trPr>
        <w:tc>
          <w:tcPr>
            <w:tcW w:w="10060" w:type="dxa"/>
            <w:gridSpan w:val="5"/>
            <w:tcBorders>
              <w:bottom w:val="single" w:sz="4" w:space="0" w:color="auto"/>
            </w:tcBorders>
          </w:tcPr>
          <w:p w14:paraId="7ADD5A67" w14:textId="77777777" w:rsidR="006650F2" w:rsidRPr="001203B9" w:rsidRDefault="006650F2" w:rsidP="006650F2">
            <w:pPr>
              <w:autoSpaceDE w:val="0"/>
              <w:autoSpaceDN w:val="0"/>
              <w:adjustRightInd w:val="0"/>
              <w:jc w:val="both"/>
              <w:rPr>
                <w:rFonts w:ascii="Arial" w:hAnsi="Arial" w:cs="Arial"/>
                <w:b/>
                <w:bCs/>
                <w:lang w:eastAsia="es-CO"/>
              </w:rPr>
            </w:pPr>
            <w:r w:rsidRPr="001203B9">
              <w:rPr>
                <w:rFonts w:ascii="Arial" w:hAnsi="Arial" w:cs="Arial"/>
                <w:b/>
                <w:bCs/>
                <w:lang w:eastAsia="es-CO"/>
              </w:rPr>
              <w:t>Funciones del nivel asistencial:</w:t>
            </w:r>
          </w:p>
          <w:p w14:paraId="18E215EF" w14:textId="77777777" w:rsidR="006650F2" w:rsidRPr="001203B9" w:rsidRDefault="006650F2" w:rsidP="00207858">
            <w:pPr>
              <w:numPr>
                <w:ilvl w:val="0"/>
                <w:numId w:val="265"/>
              </w:numPr>
              <w:autoSpaceDE w:val="0"/>
              <w:autoSpaceDN w:val="0"/>
              <w:adjustRightInd w:val="0"/>
              <w:jc w:val="both"/>
              <w:rPr>
                <w:rFonts w:ascii="Arial" w:hAnsi="Arial" w:cs="Arial"/>
                <w:lang w:eastAsia="es-CO"/>
              </w:rPr>
            </w:pPr>
            <w:r w:rsidRPr="001203B9">
              <w:rPr>
                <w:rFonts w:ascii="Arial" w:hAnsi="Arial" w:cs="Arial"/>
                <w:lang w:eastAsia="es-CO"/>
              </w:rPr>
              <w:t>Recibir, revisar, clasificar, radicar, distribuir y controlar documentos, datos, elementos y correspondencia, relacionados con los asuntos de competencia de la entidad.</w:t>
            </w:r>
          </w:p>
          <w:p w14:paraId="347036AF" w14:textId="77777777" w:rsidR="006650F2" w:rsidRPr="001203B9" w:rsidRDefault="006650F2" w:rsidP="00207858">
            <w:pPr>
              <w:numPr>
                <w:ilvl w:val="0"/>
                <w:numId w:val="265"/>
              </w:numPr>
              <w:autoSpaceDE w:val="0"/>
              <w:autoSpaceDN w:val="0"/>
              <w:adjustRightInd w:val="0"/>
              <w:jc w:val="both"/>
              <w:rPr>
                <w:rFonts w:ascii="Arial" w:hAnsi="Arial" w:cs="Arial"/>
                <w:lang w:eastAsia="es-CO"/>
              </w:rPr>
            </w:pPr>
            <w:r w:rsidRPr="001203B9">
              <w:rPr>
                <w:rFonts w:ascii="Arial" w:hAnsi="Arial" w:cs="Arial"/>
                <w:lang w:eastAsia="es-CO"/>
              </w:rPr>
              <w:t>Llevar y mantener actualizados los registros de carácter técnico, administrativo y financiero y responder por la exactitud de los mismos.</w:t>
            </w:r>
          </w:p>
          <w:p w14:paraId="4FEEAEA4" w14:textId="77777777" w:rsidR="006650F2" w:rsidRPr="001203B9" w:rsidRDefault="006650F2" w:rsidP="00207858">
            <w:pPr>
              <w:numPr>
                <w:ilvl w:val="0"/>
                <w:numId w:val="265"/>
              </w:numPr>
              <w:autoSpaceDE w:val="0"/>
              <w:autoSpaceDN w:val="0"/>
              <w:adjustRightInd w:val="0"/>
              <w:jc w:val="both"/>
              <w:rPr>
                <w:rFonts w:ascii="Arial" w:hAnsi="Arial" w:cs="Arial"/>
                <w:lang w:eastAsia="es-CO"/>
              </w:rPr>
            </w:pPr>
            <w:r w:rsidRPr="001203B9">
              <w:rPr>
                <w:rFonts w:ascii="Arial" w:hAnsi="Arial" w:cs="Arial"/>
                <w:lang w:eastAsia="es-CO"/>
              </w:rPr>
              <w:t>Orientar a los usuarios y suministrar la información que les sea solicitada, de conformidad con los procedimientos establecidos.</w:t>
            </w:r>
          </w:p>
          <w:p w14:paraId="12AEA5F8" w14:textId="77777777" w:rsidR="006650F2" w:rsidRPr="001203B9" w:rsidRDefault="006650F2" w:rsidP="00207858">
            <w:pPr>
              <w:numPr>
                <w:ilvl w:val="0"/>
                <w:numId w:val="265"/>
              </w:numPr>
              <w:autoSpaceDE w:val="0"/>
              <w:autoSpaceDN w:val="0"/>
              <w:adjustRightInd w:val="0"/>
              <w:jc w:val="both"/>
              <w:rPr>
                <w:rFonts w:ascii="Arial" w:hAnsi="Arial" w:cs="Arial"/>
                <w:lang w:eastAsia="es-CO"/>
              </w:rPr>
            </w:pPr>
            <w:r w:rsidRPr="001203B9">
              <w:rPr>
                <w:rFonts w:ascii="Arial" w:hAnsi="Arial" w:cs="Arial"/>
                <w:lang w:eastAsia="es-CO"/>
              </w:rPr>
              <w:t xml:space="preserve">Desempeñar funciones de oficina y de asistencia administrativa encaminadas a facilitar el desarrollo y ejecución de las actividades del área de desempeño. </w:t>
            </w:r>
          </w:p>
          <w:p w14:paraId="5121CD25" w14:textId="77777777" w:rsidR="006650F2" w:rsidRPr="001203B9" w:rsidRDefault="006650F2" w:rsidP="00207858">
            <w:pPr>
              <w:numPr>
                <w:ilvl w:val="0"/>
                <w:numId w:val="265"/>
              </w:numPr>
              <w:autoSpaceDE w:val="0"/>
              <w:autoSpaceDN w:val="0"/>
              <w:adjustRightInd w:val="0"/>
              <w:jc w:val="both"/>
              <w:rPr>
                <w:rFonts w:ascii="Arial" w:hAnsi="Arial" w:cs="Arial"/>
                <w:lang w:eastAsia="es-CO"/>
              </w:rPr>
            </w:pPr>
            <w:r w:rsidRPr="001203B9">
              <w:rPr>
                <w:rFonts w:ascii="Arial" w:hAnsi="Arial" w:cs="Arial"/>
                <w:lang w:eastAsia="es-CO"/>
              </w:rPr>
              <w:t>Realizar labores propias de los servicios generales que demande la institución.</w:t>
            </w:r>
          </w:p>
          <w:p w14:paraId="18C7EB2C" w14:textId="77777777" w:rsidR="006650F2" w:rsidRPr="001203B9" w:rsidRDefault="006650F2" w:rsidP="00207858">
            <w:pPr>
              <w:numPr>
                <w:ilvl w:val="0"/>
                <w:numId w:val="265"/>
              </w:numPr>
              <w:autoSpaceDE w:val="0"/>
              <w:autoSpaceDN w:val="0"/>
              <w:adjustRightInd w:val="0"/>
              <w:jc w:val="both"/>
              <w:rPr>
                <w:rFonts w:ascii="Arial" w:hAnsi="Arial" w:cs="Arial"/>
                <w:lang w:eastAsia="es-CO"/>
              </w:rPr>
            </w:pPr>
            <w:r w:rsidRPr="001203B9">
              <w:rPr>
                <w:rFonts w:ascii="Arial" w:hAnsi="Arial" w:cs="Arial"/>
                <w:lang w:eastAsia="es-CO"/>
              </w:rPr>
              <w:t>Efectuar diligencias externas cuando las necesidades del servicio lo requieran.</w:t>
            </w:r>
          </w:p>
          <w:p w14:paraId="4895AB95" w14:textId="77777777" w:rsidR="006650F2" w:rsidRPr="001203B9" w:rsidRDefault="006650F2" w:rsidP="00207858">
            <w:pPr>
              <w:numPr>
                <w:ilvl w:val="0"/>
                <w:numId w:val="265"/>
              </w:numPr>
              <w:autoSpaceDE w:val="0"/>
              <w:autoSpaceDN w:val="0"/>
              <w:adjustRightInd w:val="0"/>
              <w:jc w:val="both"/>
              <w:rPr>
                <w:rFonts w:ascii="Arial" w:hAnsi="Arial" w:cs="Arial"/>
                <w:lang w:eastAsia="es-CO"/>
              </w:rPr>
            </w:pPr>
            <w:r w:rsidRPr="001203B9">
              <w:rPr>
                <w:rFonts w:ascii="Arial" w:hAnsi="Arial" w:cs="Arial"/>
                <w:lang w:eastAsia="es-CO"/>
              </w:rPr>
              <w:t>Las demás que les sean asignadas por autoridad competente, de acuerdo con el área de desempeño y la naturaleza del empleo.</w:t>
            </w:r>
          </w:p>
          <w:p w14:paraId="30E4609A" w14:textId="77777777" w:rsidR="006650F2" w:rsidRPr="001203B9" w:rsidRDefault="006650F2" w:rsidP="006650F2">
            <w:pPr>
              <w:autoSpaceDE w:val="0"/>
              <w:autoSpaceDN w:val="0"/>
              <w:adjustRightInd w:val="0"/>
              <w:jc w:val="both"/>
              <w:rPr>
                <w:rFonts w:ascii="Arial" w:hAnsi="Arial" w:cs="Arial"/>
              </w:rPr>
            </w:pPr>
          </w:p>
          <w:p w14:paraId="445AB5E2" w14:textId="77777777" w:rsidR="006650F2" w:rsidRPr="001203B9" w:rsidRDefault="006650F2" w:rsidP="006650F2">
            <w:pPr>
              <w:ind w:left="-47"/>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4394DB0A" w14:textId="77777777" w:rsidR="00B82B83" w:rsidRPr="001203B9" w:rsidRDefault="00B82B83" w:rsidP="00207858">
            <w:pPr>
              <w:numPr>
                <w:ilvl w:val="0"/>
                <w:numId w:val="46"/>
              </w:numPr>
              <w:autoSpaceDE w:val="0"/>
              <w:autoSpaceDN w:val="0"/>
              <w:adjustRightInd w:val="0"/>
              <w:jc w:val="both"/>
              <w:rPr>
                <w:rFonts w:ascii="Arial" w:hAnsi="Arial" w:cs="Arial"/>
                <w:lang w:eastAsia="es-CO"/>
              </w:rPr>
            </w:pPr>
            <w:r w:rsidRPr="001203B9">
              <w:rPr>
                <w:rFonts w:ascii="Arial" w:eastAsia="Calibri" w:hAnsi="Arial" w:cs="Arial"/>
              </w:rPr>
              <w:t>Tramitar ante otras dependencias de la Entidad, los documentos que se encuentren bajo su responsabilidad, de conformidad con las instrucciones impartidas por el superior inmediato y los procedimientos.</w:t>
            </w:r>
          </w:p>
          <w:p w14:paraId="40A3E52D" w14:textId="77777777" w:rsidR="00B82B83" w:rsidRPr="001203B9" w:rsidRDefault="00B82B83" w:rsidP="00207858">
            <w:pPr>
              <w:numPr>
                <w:ilvl w:val="0"/>
                <w:numId w:val="46"/>
              </w:numPr>
              <w:autoSpaceDE w:val="0"/>
              <w:autoSpaceDN w:val="0"/>
              <w:adjustRightInd w:val="0"/>
              <w:jc w:val="both"/>
              <w:rPr>
                <w:rFonts w:ascii="Arial" w:hAnsi="Arial" w:cs="Arial"/>
              </w:rPr>
            </w:pPr>
            <w:r w:rsidRPr="001203B9">
              <w:rPr>
                <w:rFonts w:ascii="Arial" w:eastAsia="Calibri" w:hAnsi="Arial" w:cs="Arial"/>
              </w:rPr>
              <w:t>Llevar el registro y presentar informes periódicos sobre el movimiento de los documentos tramitados en los formatos establecidos y de conformidad con los procedimientos.</w:t>
            </w:r>
          </w:p>
          <w:p w14:paraId="6A9BC151" w14:textId="77777777" w:rsidR="00B82B83" w:rsidRPr="001203B9" w:rsidRDefault="00B82B83" w:rsidP="00207858">
            <w:pPr>
              <w:numPr>
                <w:ilvl w:val="0"/>
                <w:numId w:val="46"/>
              </w:numPr>
              <w:autoSpaceDE w:val="0"/>
              <w:autoSpaceDN w:val="0"/>
              <w:adjustRightInd w:val="0"/>
              <w:jc w:val="both"/>
              <w:rPr>
                <w:rFonts w:ascii="Arial" w:hAnsi="Arial" w:cs="Arial"/>
              </w:rPr>
            </w:pPr>
            <w:r w:rsidRPr="001203B9">
              <w:rPr>
                <w:rFonts w:ascii="Arial" w:eastAsia="Calibri" w:hAnsi="Arial" w:cs="Arial"/>
              </w:rPr>
              <w:t>Apoyar la identificación de la información necesaria, su localización y procesamiento, para el desarrollo de las actividades de la Dependencia, según los requerimientos e instrucciones del superior inmediato.</w:t>
            </w:r>
          </w:p>
          <w:p w14:paraId="745435B0" w14:textId="77777777" w:rsidR="00B82B83" w:rsidRPr="001203B9" w:rsidRDefault="00B82B83" w:rsidP="00207858">
            <w:pPr>
              <w:numPr>
                <w:ilvl w:val="0"/>
                <w:numId w:val="46"/>
              </w:numPr>
              <w:autoSpaceDE w:val="0"/>
              <w:autoSpaceDN w:val="0"/>
              <w:adjustRightInd w:val="0"/>
              <w:jc w:val="both"/>
              <w:rPr>
                <w:rFonts w:ascii="Arial" w:hAnsi="Arial" w:cs="Arial"/>
              </w:rPr>
            </w:pPr>
            <w:r w:rsidRPr="001203B9">
              <w:rPr>
                <w:rFonts w:ascii="Arial" w:eastAsia="Calibri" w:hAnsi="Arial" w:cs="Arial"/>
              </w:rPr>
              <w:t>Suministrar a los usuarios, internos y externos, información, documentos o elementos que le sean solicitados, de conformidad con los trámites, las autorizaciones y los procedimientos establecidos.</w:t>
            </w:r>
          </w:p>
          <w:p w14:paraId="5D9C850A" w14:textId="77777777" w:rsidR="00B82B83" w:rsidRPr="001203B9" w:rsidRDefault="00B82B83" w:rsidP="00207858">
            <w:pPr>
              <w:numPr>
                <w:ilvl w:val="0"/>
                <w:numId w:val="46"/>
              </w:numPr>
              <w:autoSpaceDE w:val="0"/>
              <w:autoSpaceDN w:val="0"/>
              <w:adjustRightInd w:val="0"/>
              <w:jc w:val="both"/>
              <w:rPr>
                <w:rFonts w:ascii="Arial" w:hAnsi="Arial" w:cs="Arial"/>
              </w:rPr>
            </w:pPr>
            <w:r w:rsidRPr="001203B9">
              <w:rPr>
                <w:rFonts w:ascii="Arial" w:eastAsia="Calibri" w:hAnsi="Arial" w:cs="Arial"/>
              </w:rPr>
              <w:t>Presentar informes, en forma oportuna, sobre las inconsistencias o anomalías relacionadas con los asuntos o elementos encomendados.</w:t>
            </w:r>
          </w:p>
          <w:p w14:paraId="58A8C43F" w14:textId="77777777" w:rsidR="00B82B83" w:rsidRPr="001203B9" w:rsidRDefault="00B82B83" w:rsidP="00207858">
            <w:pPr>
              <w:numPr>
                <w:ilvl w:val="0"/>
                <w:numId w:val="46"/>
              </w:numPr>
              <w:autoSpaceDE w:val="0"/>
              <w:autoSpaceDN w:val="0"/>
              <w:adjustRightInd w:val="0"/>
              <w:jc w:val="both"/>
              <w:rPr>
                <w:rFonts w:ascii="Arial" w:hAnsi="Arial" w:cs="Arial"/>
              </w:rPr>
            </w:pPr>
            <w:r w:rsidRPr="001203B9">
              <w:rPr>
                <w:rFonts w:ascii="Arial" w:eastAsia="Calibri" w:hAnsi="Arial" w:cs="Arial"/>
              </w:rPr>
              <w:t>Apoyar las labores de mensajería, entrega y recepción de documentos de la Superintendencia.</w:t>
            </w:r>
          </w:p>
          <w:p w14:paraId="5D7D8924" w14:textId="77777777" w:rsidR="00B82B83" w:rsidRPr="001203B9" w:rsidRDefault="00B82B83" w:rsidP="00207858">
            <w:pPr>
              <w:numPr>
                <w:ilvl w:val="0"/>
                <w:numId w:val="46"/>
              </w:numPr>
              <w:autoSpaceDE w:val="0"/>
              <w:autoSpaceDN w:val="0"/>
              <w:adjustRightInd w:val="0"/>
              <w:jc w:val="both"/>
              <w:rPr>
                <w:rFonts w:ascii="Arial" w:hAnsi="Arial" w:cs="Arial"/>
              </w:rPr>
            </w:pPr>
            <w:r w:rsidRPr="001203B9">
              <w:rPr>
                <w:rFonts w:ascii="Arial" w:eastAsia="Calibri" w:hAnsi="Arial" w:cs="Arial"/>
              </w:rPr>
              <w:t>Brindar apoyo a la gestión documental y administrativa de la dependencia.</w:t>
            </w:r>
          </w:p>
          <w:p w14:paraId="34030544" w14:textId="77777777" w:rsidR="00B82B83" w:rsidRPr="001203B9" w:rsidRDefault="00B82B83" w:rsidP="00207858">
            <w:pPr>
              <w:numPr>
                <w:ilvl w:val="0"/>
                <w:numId w:val="46"/>
              </w:numPr>
              <w:autoSpaceDE w:val="0"/>
              <w:autoSpaceDN w:val="0"/>
              <w:adjustRightInd w:val="0"/>
              <w:jc w:val="both"/>
              <w:rPr>
                <w:rFonts w:ascii="Arial" w:hAnsi="Arial" w:cs="Arial"/>
              </w:rPr>
            </w:pPr>
            <w:r w:rsidRPr="001203B9">
              <w:rPr>
                <w:rFonts w:ascii="Arial" w:eastAsia="Calibri" w:hAnsi="Arial" w:cs="Arial"/>
              </w:rPr>
              <w:t>Realizar informes de gestión trimestrales de las Peticiones, Quejas y Reclamos.</w:t>
            </w:r>
          </w:p>
          <w:p w14:paraId="72EDDDB6" w14:textId="77777777" w:rsidR="00B82B83" w:rsidRPr="001203B9" w:rsidRDefault="00B82B83" w:rsidP="00207858">
            <w:pPr>
              <w:numPr>
                <w:ilvl w:val="0"/>
                <w:numId w:val="46"/>
              </w:numPr>
              <w:autoSpaceDE w:val="0"/>
              <w:autoSpaceDN w:val="0"/>
              <w:adjustRightInd w:val="0"/>
              <w:jc w:val="both"/>
              <w:rPr>
                <w:rFonts w:ascii="Arial" w:hAnsi="Arial" w:cs="Arial"/>
              </w:rPr>
            </w:pPr>
            <w:r w:rsidRPr="001203B9">
              <w:rPr>
                <w:rFonts w:ascii="Arial" w:eastAsia="Calibri" w:hAnsi="Arial" w:cs="Arial"/>
              </w:rPr>
              <w:t>Proyectar respuestas a las Peticiones, Quejas y Reclamos.</w:t>
            </w:r>
          </w:p>
          <w:p w14:paraId="2A5F916B" w14:textId="77777777" w:rsidR="00B82B83" w:rsidRPr="001203B9" w:rsidRDefault="00B82B83" w:rsidP="00207858">
            <w:pPr>
              <w:numPr>
                <w:ilvl w:val="0"/>
                <w:numId w:val="46"/>
              </w:numPr>
              <w:autoSpaceDE w:val="0"/>
              <w:autoSpaceDN w:val="0"/>
              <w:adjustRightInd w:val="0"/>
              <w:jc w:val="both"/>
              <w:rPr>
                <w:rFonts w:ascii="Arial" w:hAnsi="Arial" w:cs="Arial"/>
              </w:rPr>
            </w:pPr>
            <w:r w:rsidRPr="001203B9">
              <w:rPr>
                <w:rFonts w:ascii="Arial" w:eastAsia="Calibri" w:hAnsi="Arial" w:cs="Arial"/>
              </w:rPr>
              <w:t>Realizar planes alternativos a los problemas internos en las fallas de las plataformas del área.</w:t>
            </w:r>
          </w:p>
          <w:p w14:paraId="2F5A8AEB" w14:textId="77777777" w:rsidR="00B82B83" w:rsidRPr="001203B9" w:rsidRDefault="00B82B83" w:rsidP="00207858">
            <w:pPr>
              <w:numPr>
                <w:ilvl w:val="0"/>
                <w:numId w:val="46"/>
              </w:numPr>
              <w:autoSpaceDE w:val="0"/>
              <w:autoSpaceDN w:val="0"/>
              <w:adjustRightInd w:val="0"/>
              <w:jc w:val="both"/>
              <w:rPr>
                <w:rFonts w:ascii="Arial" w:hAnsi="Arial" w:cs="Arial"/>
              </w:rPr>
            </w:pPr>
            <w:r w:rsidRPr="001203B9">
              <w:rPr>
                <w:rFonts w:ascii="Arial" w:eastAsia="Calibri" w:hAnsi="Arial" w:cs="Arial"/>
              </w:rPr>
              <w:t>Brindar capacitación en el manejo de la plataforma al personal del área.</w:t>
            </w:r>
          </w:p>
          <w:p w14:paraId="3F901311" w14:textId="77777777" w:rsidR="00B82B83" w:rsidRPr="001203B9" w:rsidRDefault="00B82B83" w:rsidP="00207858">
            <w:pPr>
              <w:numPr>
                <w:ilvl w:val="0"/>
                <w:numId w:val="46"/>
              </w:numPr>
              <w:contextualSpacing/>
              <w:jc w:val="both"/>
              <w:rPr>
                <w:rFonts w:ascii="Arial" w:eastAsia="Calibri" w:hAnsi="Arial" w:cs="Arial"/>
              </w:rPr>
            </w:pPr>
            <w:r w:rsidRPr="001203B9">
              <w:rPr>
                <w:rFonts w:ascii="Arial" w:hAnsi="Arial" w:cs="Arial"/>
                <w:lang w:val="es-ES_tradnl" w:eastAsia="es-CO"/>
              </w:rPr>
              <w:t>Las demás funciones asignadas por el superior inmediato, de acuerdo con el nivel, la naturaleza y el área de desempeño del empleo.</w:t>
            </w:r>
          </w:p>
        </w:tc>
      </w:tr>
      <w:tr w:rsidR="00B82B83" w:rsidRPr="001203B9" w14:paraId="72A004AA" w14:textId="77777777" w:rsidTr="00D72E0A">
        <w:trPr>
          <w:jc w:val="center"/>
        </w:trPr>
        <w:tc>
          <w:tcPr>
            <w:tcW w:w="1006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262D2E" w14:textId="77777777" w:rsidR="00B82B83" w:rsidRPr="001203B9" w:rsidRDefault="00B82B83" w:rsidP="00691EE2">
            <w:pPr>
              <w:ind w:left="360"/>
              <w:jc w:val="center"/>
              <w:rPr>
                <w:rFonts w:ascii="Arial" w:hAnsi="Arial" w:cs="Arial"/>
                <w:b/>
              </w:rPr>
            </w:pPr>
            <w:r w:rsidRPr="001203B9">
              <w:rPr>
                <w:rFonts w:ascii="Arial" w:hAnsi="Arial" w:cs="Arial"/>
                <w:b/>
              </w:rPr>
              <w:t>V. CONOCIMIENTOS BÁSICOS O ESENCIALES</w:t>
            </w:r>
          </w:p>
        </w:tc>
      </w:tr>
      <w:tr w:rsidR="00B82B83" w:rsidRPr="001203B9" w14:paraId="2553BABF" w14:textId="77777777" w:rsidTr="00D72E0A">
        <w:trPr>
          <w:jc w:val="center"/>
        </w:trPr>
        <w:tc>
          <w:tcPr>
            <w:tcW w:w="10060" w:type="dxa"/>
            <w:gridSpan w:val="5"/>
            <w:tcBorders>
              <w:top w:val="single" w:sz="4" w:space="0" w:color="auto"/>
              <w:bottom w:val="single" w:sz="4" w:space="0" w:color="000000"/>
            </w:tcBorders>
            <w:shd w:val="clear" w:color="auto" w:fill="auto"/>
          </w:tcPr>
          <w:p w14:paraId="7FDFEE7B" w14:textId="77777777" w:rsidR="00B82B83" w:rsidRPr="001203B9" w:rsidRDefault="00B82B83" w:rsidP="00691EE2">
            <w:pPr>
              <w:contextualSpacing/>
              <w:jc w:val="both"/>
              <w:rPr>
                <w:rFonts w:ascii="Arial" w:eastAsia="Calibri" w:hAnsi="Arial" w:cs="Arial"/>
                <w:lang w:val="es-ES_tradnl"/>
              </w:rPr>
            </w:pPr>
            <w:r w:rsidRPr="001203B9">
              <w:rPr>
                <w:rFonts w:ascii="Arial" w:eastAsia="Calibri" w:hAnsi="Arial" w:cs="Arial"/>
                <w:lang w:val="es-ES_tradnl"/>
              </w:rPr>
              <w:t xml:space="preserve">Sistemas de Gestión definidos normativamente o adoptados por la entidad. </w:t>
            </w:r>
          </w:p>
          <w:p w14:paraId="4CCCE748" w14:textId="77777777" w:rsidR="00B82B83" w:rsidRPr="001203B9" w:rsidRDefault="00B82B83" w:rsidP="00691EE2">
            <w:pPr>
              <w:contextualSpacing/>
              <w:jc w:val="both"/>
              <w:rPr>
                <w:rFonts w:ascii="Arial" w:eastAsia="Calibri" w:hAnsi="Arial" w:cs="Arial"/>
                <w:lang w:val="es-ES_tradnl"/>
              </w:rPr>
            </w:pPr>
            <w:r w:rsidRPr="001203B9">
              <w:rPr>
                <w:rFonts w:ascii="Arial" w:eastAsia="Calibri" w:hAnsi="Arial" w:cs="Arial"/>
                <w:lang w:val="es-ES_tradnl"/>
              </w:rPr>
              <w:t>Legislación archivística colombiana.</w:t>
            </w:r>
          </w:p>
          <w:p w14:paraId="6BD1A612" w14:textId="77777777" w:rsidR="00B82B83" w:rsidRPr="001203B9" w:rsidRDefault="00B82B83" w:rsidP="00691EE2">
            <w:pPr>
              <w:contextualSpacing/>
              <w:jc w:val="both"/>
              <w:rPr>
                <w:rFonts w:ascii="Arial" w:eastAsia="Calibri" w:hAnsi="Arial" w:cs="Arial"/>
                <w:lang w:val="es-ES_tradnl"/>
              </w:rPr>
            </w:pPr>
            <w:r w:rsidRPr="001203B9">
              <w:rPr>
                <w:rFonts w:ascii="Arial" w:eastAsia="Calibri" w:hAnsi="Arial" w:cs="Arial"/>
                <w:lang w:val="es-ES_tradnl"/>
              </w:rPr>
              <w:t>Normas básicas en gestión documental.</w:t>
            </w:r>
          </w:p>
          <w:p w14:paraId="64DCF679" w14:textId="77777777" w:rsidR="00B82B83" w:rsidRPr="001203B9" w:rsidRDefault="00B82B83" w:rsidP="00691EE2">
            <w:pPr>
              <w:contextualSpacing/>
              <w:jc w:val="both"/>
              <w:rPr>
                <w:rFonts w:ascii="Arial" w:eastAsia="Calibri" w:hAnsi="Arial" w:cs="Arial"/>
                <w:lang w:val="es-ES_tradnl"/>
              </w:rPr>
            </w:pPr>
            <w:r w:rsidRPr="001203B9">
              <w:rPr>
                <w:rFonts w:ascii="Arial" w:eastAsia="Calibri" w:hAnsi="Arial" w:cs="Arial"/>
                <w:lang w:val="es-ES_tradnl"/>
              </w:rPr>
              <w:t>Manejo de Documentos.</w:t>
            </w:r>
          </w:p>
          <w:p w14:paraId="0BE87C91" w14:textId="77777777" w:rsidR="00B82B83" w:rsidRPr="001203B9" w:rsidRDefault="00B82B83" w:rsidP="00691EE2">
            <w:pPr>
              <w:contextualSpacing/>
              <w:jc w:val="both"/>
              <w:rPr>
                <w:rFonts w:ascii="Arial" w:eastAsia="Calibri" w:hAnsi="Arial" w:cs="Arial"/>
              </w:rPr>
            </w:pPr>
            <w:r w:rsidRPr="001203B9">
              <w:rPr>
                <w:rFonts w:ascii="Arial" w:eastAsia="Calibri" w:hAnsi="Arial" w:cs="Arial"/>
              </w:rPr>
              <w:t>Protocolo de atención a usuarios.</w:t>
            </w:r>
          </w:p>
          <w:p w14:paraId="70FF7CC5" w14:textId="77777777" w:rsidR="00B82B83" w:rsidRPr="001203B9" w:rsidRDefault="00B82B83" w:rsidP="00691EE2">
            <w:pPr>
              <w:autoSpaceDE w:val="0"/>
              <w:autoSpaceDN w:val="0"/>
              <w:adjustRightInd w:val="0"/>
              <w:ind w:right="278"/>
              <w:contextualSpacing/>
              <w:jc w:val="both"/>
              <w:rPr>
                <w:rFonts w:ascii="Arial" w:hAnsi="Arial" w:cs="Arial"/>
                <w:lang w:eastAsia="es-CO"/>
              </w:rPr>
            </w:pPr>
            <w:r w:rsidRPr="001203B9">
              <w:rPr>
                <w:rFonts w:ascii="Arial" w:hAnsi="Arial" w:cs="Arial"/>
                <w:lang w:eastAsia="es-CO"/>
              </w:rPr>
              <w:t xml:space="preserve">Normatividad del Sistema del Subsidio Familiar y de Seguridad Social. </w:t>
            </w:r>
          </w:p>
          <w:p w14:paraId="14629751" w14:textId="77777777" w:rsidR="00B82B83" w:rsidRPr="001203B9" w:rsidRDefault="00B82B83" w:rsidP="00691EE2">
            <w:pPr>
              <w:pStyle w:val="Prrafodelista"/>
              <w:autoSpaceDE w:val="0"/>
              <w:autoSpaceDN w:val="0"/>
              <w:adjustRightInd w:val="0"/>
              <w:spacing w:after="0" w:line="240" w:lineRule="auto"/>
              <w:ind w:left="0" w:right="278"/>
              <w:jc w:val="both"/>
              <w:rPr>
                <w:rFonts w:ascii="Arial" w:hAnsi="Arial" w:cs="Arial"/>
                <w:sz w:val="20"/>
                <w:szCs w:val="20"/>
              </w:rPr>
            </w:pPr>
            <w:r w:rsidRPr="001203B9">
              <w:rPr>
                <w:rFonts w:ascii="Arial" w:hAnsi="Arial" w:cs="Arial"/>
                <w:sz w:val="20"/>
                <w:szCs w:val="20"/>
                <w:lang w:val="es-ES_tradnl"/>
              </w:rPr>
              <w:t>Manejo de herramientas informáticas nivel medio.</w:t>
            </w:r>
          </w:p>
        </w:tc>
      </w:tr>
      <w:tr w:rsidR="00B82B83" w:rsidRPr="001203B9" w14:paraId="01B09559" w14:textId="77777777" w:rsidTr="00D72E0A">
        <w:trPr>
          <w:jc w:val="center"/>
        </w:trPr>
        <w:tc>
          <w:tcPr>
            <w:tcW w:w="10060" w:type="dxa"/>
            <w:gridSpan w:val="5"/>
            <w:tcBorders>
              <w:top w:val="single" w:sz="4" w:space="0" w:color="auto"/>
              <w:bottom w:val="single" w:sz="4" w:space="0" w:color="000000"/>
            </w:tcBorders>
            <w:shd w:val="clear" w:color="auto" w:fill="D9D9D9" w:themeFill="background1" w:themeFillShade="D9"/>
          </w:tcPr>
          <w:p w14:paraId="182FED55" w14:textId="77777777" w:rsidR="00B82B83" w:rsidRPr="001203B9" w:rsidRDefault="00B82B83" w:rsidP="00691EE2">
            <w:pPr>
              <w:ind w:left="360"/>
              <w:jc w:val="center"/>
              <w:rPr>
                <w:rFonts w:ascii="Arial" w:hAnsi="Arial" w:cs="Arial"/>
                <w:b/>
              </w:rPr>
            </w:pPr>
            <w:r w:rsidRPr="001203B9">
              <w:rPr>
                <w:rFonts w:ascii="Arial" w:hAnsi="Arial" w:cs="Arial"/>
                <w:b/>
              </w:rPr>
              <w:lastRenderedPageBreak/>
              <w:t>VI. COMPETENCIAS COMPORTAMENTALES</w:t>
            </w:r>
          </w:p>
        </w:tc>
      </w:tr>
      <w:tr w:rsidR="00B82B83" w:rsidRPr="001203B9" w14:paraId="11912255" w14:textId="77777777" w:rsidTr="00D72E0A">
        <w:trPr>
          <w:trHeight w:val="194"/>
          <w:jc w:val="center"/>
        </w:trPr>
        <w:tc>
          <w:tcPr>
            <w:tcW w:w="3681" w:type="dxa"/>
            <w:tcBorders>
              <w:top w:val="single" w:sz="4" w:space="0" w:color="auto"/>
            </w:tcBorders>
            <w:shd w:val="clear" w:color="auto" w:fill="D9D9D9" w:themeFill="background1" w:themeFillShade="D9"/>
          </w:tcPr>
          <w:p w14:paraId="6E5E2509" w14:textId="77777777" w:rsidR="00B82B83" w:rsidRPr="001203B9" w:rsidRDefault="00B82B83" w:rsidP="00691EE2">
            <w:pPr>
              <w:ind w:left="360"/>
              <w:jc w:val="center"/>
              <w:rPr>
                <w:rFonts w:ascii="Arial" w:hAnsi="Arial" w:cs="Arial"/>
                <w:b/>
              </w:rPr>
            </w:pPr>
            <w:r w:rsidRPr="001203B9">
              <w:rPr>
                <w:rFonts w:ascii="Arial" w:hAnsi="Arial" w:cs="Arial"/>
                <w:b/>
              </w:rPr>
              <w:t>COMÚNES</w:t>
            </w:r>
          </w:p>
        </w:tc>
        <w:tc>
          <w:tcPr>
            <w:tcW w:w="3214" w:type="dxa"/>
            <w:gridSpan w:val="3"/>
            <w:tcBorders>
              <w:top w:val="single" w:sz="4" w:space="0" w:color="auto"/>
            </w:tcBorders>
            <w:shd w:val="clear" w:color="auto" w:fill="D9D9D9" w:themeFill="background1" w:themeFillShade="D9"/>
          </w:tcPr>
          <w:p w14:paraId="2CBFC2D5" w14:textId="77777777" w:rsidR="00B82B83" w:rsidRPr="001203B9" w:rsidRDefault="00B82B83" w:rsidP="00691EE2">
            <w:pPr>
              <w:ind w:left="360"/>
              <w:jc w:val="center"/>
              <w:rPr>
                <w:rFonts w:ascii="Arial" w:hAnsi="Arial" w:cs="Arial"/>
                <w:b/>
              </w:rPr>
            </w:pPr>
            <w:r w:rsidRPr="001203B9">
              <w:rPr>
                <w:rFonts w:ascii="Arial" w:hAnsi="Arial" w:cs="Arial"/>
                <w:b/>
              </w:rPr>
              <w:t>POR NIVEL JERÁRQUICO</w:t>
            </w:r>
          </w:p>
        </w:tc>
        <w:tc>
          <w:tcPr>
            <w:tcW w:w="3165" w:type="dxa"/>
            <w:tcBorders>
              <w:top w:val="single" w:sz="4" w:space="0" w:color="auto"/>
            </w:tcBorders>
            <w:shd w:val="clear" w:color="auto" w:fill="D9D9D9" w:themeFill="background1" w:themeFillShade="D9"/>
          </w:tcPr>
          <w:p w14:paraId="53A239D2" w14:textId="77777777" w:rsidR="00B82B83" w:rsidRPr="001203B9" w:rsidRDefault="00B82B83" w:rsidP="00691EE2">
            <w:pPr>
              <w:ind w:left="360"/>
              <w:jc w:val="center"/>
              <w:rPr>
                <w:rFonts w:ascii="Arial" w:hAnsi="Arial" w:cs="Arial"/>
                <w:b/>
              </w:rPr>
            </w:pPr>
            <w:r w:rsidRPr="001203B9">
              <w:rPr>
                <w:rFonts w:ascii="Arial" w:hAnsi="Arial" w:cs="Arial"/>
                <w:b/>
              </w:rPr>
              <w:t xml:space="preserve">FUNCIONALES </w:t>
            </w:r>
          </w:p>
        </w:tc>
      </w:tr>
      <w:tr w:rsidR="00B82B83" w:rsidRPr="001203B9" w14:paraId="554D0B5C" w14:textId="77777777" w:rsidTr="00D72E0A">
        <w:trPr>
          <w:trHeight w:val="194"/>
          <w:jc w:val="center"/>
        </w:trPr>
        <w:tc>
          <w:tcPr>
            <w:tcW w:w="3681" w:type="dxa"/>
            <w:tcBorders>
              <w:top w:val="single" w:sz="4" w:space="0" w:color="auto"/>
            </w:tcBorders>
            <w:shd w:val="clear" w:color="auto" w:fill="auto"/>
          </w:tcPr>
          <w:p w14:paraId="07DEBFB8" w14:textId="77777777" w:rsidR="00B82B83" w:rsidRPr="001203B9" w:rsidRDefault="00B82B83" w:rsidP="00691EE2">
            <w:pPr>
              <w:pStyle w:val="Prrafodelista"/>
              <w:autoSpaceDE w:val="0"/>
              <w:autoSpaceDN w:val="0"/>
              <w:adjustRightInd w:val="0"/>
              <w:spacing w:after="0" w:line="240" w:lineRule="auto"/>
              <w:ind w:left="0" w:right="278"/>
              <w:jc w:val="both"/>
              <w:rPr>
                <w:rFonts w:ascii="Arial" w:hAnsi="Arial" w:cs="Arial"/>
                <w:sz w:val="20"/>
                <w:szCs w:val="20"/>
                <w:lang w:eastAsia="es-CO"/>
              </w:rPr>
            </w:pPr>
            <w:r w:rsidRPr="001203B9">
              <w:rPr>
                <w:rFonts w:ascii="Arial" w:hAnsi="Arial" w:cs="Arial"/>
                <w:sz w:val="20"/>
                <w:szCs w:val="20"/>
                <w:lang w:eastAsia="es-CO"/>
              </w:rPr>
              <w:t>Aprendizaje continuo</w:t>
            </w:r>
          </w:p>
          <w:p w14:paraId="076DA919" w14:textId="77777777" w:rsidR="00B82B83" w:rsidRPr="001203B9" w:rsidRDefault="00B82B83" w:rsidP="00691EE2">
            <w:pPr>
              <w:pStyle w:val="Prrafodelista"/>
              <w:autoSpaceDE w:val="0"/>
              <w:autoSpaceDN w:val="0"/>
              <w:adjustRightInd w:val="0"/>
              <w:spacing w:after="0" w:line="240" w:lineRule="auto"/>
              <w:ind w:left="0" w:right="278"/>
              <w:jc w:val="both"/>
              <w:rPr>
                <w:rFonts w:ascii="Arial" w:hAnsi="Arial" w:cs="Arial"/>
                <w:sz w:val="20"/>
                <w:szCs w:val="20"/>
                <w:lang w:eastAsia="es-CO"/>
              </w:rPr>
            </w:pPr>
            <w:r w:rsidRPr="001203B9">
              <w:rPr>
                <w:rFonts w:ascii="Arial" w:hAnsi="Arial" w:cs="Arial"/>
                <w:sz w:val="20"/>
                <w:szCs w:val="20"/>
                <w:lang w:eastAsia="es-CO"/>
              </w:rPr>
              <w:t>Orientación a resultados</w:t>
            </w:r>
          </w:p>
          <w:p w14:paraId="14FCE0DA" w14:textId="77777777" w:rsidR="00B82B83" w:rsidRPr="001203B9" w:rsidRDefault="00B82B83" w:rsidP="00691EE2">
            <w:pPr>
              <w:pStyle w:val="Prrafodelista"/>
              <w:autoSpaceDE w:val="0"/>
              <w:autoSpaceDN w:val="0"/>
              <w:adjustRightInd w:val="0"/>
              <w:spacing w:after="0" w:line="240" w:lineRule="auto"/>
              <w:ind w:left="0" w:right="278"/>
              <w:rPr>
                <w:rFonts w:ascii="Arial" w:hAnsi="Arial" w:cs="Arial"/>
                <w:sz w:val="20"/>
                <w:szCs w:val="20"/>
                <w:lang w:eastAsia="es-CO"/>
              </w:rPr>
            </w:pPr>
            <w:r w:rsidRPr="001203B9">
              <w:rPr>
                <w:rFonts w:ascii="Arial" w:hAnsi="Arial" w:cs="Arial"/>
                <w:sz w:val="20"/>
                <w:szCs w:val="20"/>
                <w:lang w:eastAsia="es-CO"/>
              </w:rPr>
              <w:t>Orientación al usuario y al ciudadano</w:t>
            </w:r>
          </w:p>
          <w:p w14:paraId="444ACA96" w14:textId="77777777" w:rsidR="00B82B83" w:rsidRPr="001203B9" w:rsidRDefault="00B82B83" w:rsidP="00691EE2">
            <w:pPr>
              <w:pStyle w:val="Prrafodelista"/>
              <w:autoSpaceDE w:val="0"/>
              <w:autoSpaceDN w:val="0"/>
              <w:adjustRightInd w:val="0"/>
              <w:spacing w:after="0" w:line="240" w:lineRule="auto"/>
              <w:ind w:left="0" w:right="278"/>
              <w:jc w:val="both"/>
              <w:rPr>
                <w:rFonts w:ascii="Arial" w:hAnsi="Arial" w:cs="Arial"/>
                <w:sz w:val="20"/>
                <w:szCs w:val="20"/>
                <w:lang w:eastAsia="es-CO"/>
              </w:rPr>
            </w:pPr>
            <w:r w:rsidRPr="001203B9">
              <w:rPr>
                <w:rFonts w:ascii="Arial" w:hAnsi="Arial" w:cs="Arial"/>
                <w:sz w:val="20"/>
                <w:szCs w:val="20"/>
                <w:lang w:eastAsia="es-CO"/>
              </w:rPr>
              <w:t>Compromiso con la organización</w:t>
            </w:r>
          </w:p>
          <w:p w14:paraId="044AA999" w14:textId="77777777" w:rsidR="00B82B83" w:rsidRPr="001203B9" w:rsidRDefault="00B82B83" w:rsidP="00691EE2">
            <w:pPr>
              <w:pStyle w:val="Prrafodelista"/>
              <w:autoSpaceDE w:val="0"/>
              <w:autoSpaceDN w:val="0"/>
              <w:adjustRightInd w:val="0"/>
              <w:spacing w:after="0" w:line="240" w:lineRule="auto"/>
              <w:ind w:left="0" w:right="278"/>
              <w:jc w:val="both"/>
              <w:rPr>
                <w:rFonts w:ascii="Arial" w:hAnsi="Arial" w:cs="Arial"/>
                <w:sz w:val="20"/>
                <w:szCs w:val="20"/>
                <w:lang w:eastAsia="es-CO"/>
              </w:rPr>
            </w:pPr>
            <w:r w:rsidRPr="001203B9">
              <w:rPr>
                <w:rFonts w:ascii="Arial" w:hAnsi="Arial" w:cs="Arial"/>
                <w:sz w:val="20"/>
                <w:szCs w:val="20"/>
                <w:lang w:eastAsia="es-CO"/>
              </w:rPr>
              <w:t>Trabajo en equipo</w:t>
            </w:r>
          </w:p>
          <w:p w14:paraId="3F590289" w14:textId="77777777" w:rsidR="00B82B83" w:rsidRPr="001203B9" w:rsidRDefault="00B82B83" w:rsidP="00691EE2">
            <w:pPr>
              <w:pStyle w:val="Prrafodelista"/>
              <w:autoSpaceDE w:val="0"/>
              <w:autoSpaceDN w:val="0"/>
              <w:adjustRightInd w:val="0"/>
              <w:spacing w:after="0" w:line="240" w:lineRule="auto"/>
              <w:ind w:left="0" w:right="278"/>
              <w:jc w:val="both"/>
              <w:rPr>
                <w:rFonts w:ascii="Arial" w:hAnsi="Arial" w:cs="Arial"/>
                <w:sz w:val="20"/>
                <w:szCs w:val="20"/>
                <w:lang w:eastAsia="es-CO"/>
              </w:rPr>
            </w:pPr>
            <w:r w:rsidRPr="001203B9">
              <w:rPr>
                <w:rFonts w:ascii="Arial" w:hAnsi="Arial" w:cs="Arial"/>
                <w:sz w:val="20"/>
                <w:szCs w:val="20"/>
                <w:lang w:eastAsia="es-CO"/>
              </w:rPr>
              <w:t>Adaptación al cambio</w:t>
            </w:r>
          </w:p>
        </w:tc>
        <w:tc>
          <w:tcPr>
            <w:tcW w:w="3214" w:type="dxa"/>
            <w:gridSpan w:val="3"/>
            <w:tcBorders>
              <w:top w:val="single" w:sz="4" w:space="0" w:color="auto"/>
            </w:tcBorders>
            <w:shd w:val="clear" w:color="auto" w:fill="auto"/>
            <w:vAlign w:val="center"/>
          </w:tcPr>
          <w:p w14:paraId="54C32533" w14:textId="77777777" w:rsidR="00B82B83" w:rsidRPr="001203B9" w:rsidRDefault="00B82B83" w:rsidP="00691EE2">
            <w:pPr>
              <w:pStyle w:val="Prrafodelista"/>
              <w:spacing w:after="0" w:line="240" w:lineRule="auto"/>
              <w:ind w:left="0" w:right="278"/>
              <w:rPr>
                <w:rFonts w:ascii="Arial" w:hAnsi="Arial" w:cs="Arial"/>
                <w:sz w:val="20"/>
                <w:szCs w:val="20"/>
                <w:lang w:eastAsia="es-CO"/>
              </w:rPr>
            </w:pPr>
            <w:r w:rsidRPr="001203B9">
              <w:rPr>
                <w:rFonts w:ascii="Arial" w:hAnsi="Arial" w:cs="Arial"/>
                <w:sz w:val="20"/>
                <w:szCs w:val="20"/>
                <w:lang w:eastAsia="es-CO"/>
              </w:rPr>
              <w:t>Manejo de la información</w:t>
            </w:r>
          </w:p>
          <w:p w14:paraId="5D76F0CA" w14:textId="77777777" w:rsidR="00B82B83" w:rsidRPr="001203B9" w:rsidRDefault="00B82B83" w:rsidP="00691EE2">
            <w:pPr>
              <w:pStyle w:val="Prrafodelista"/>
              <w:spacing w:after="0" w:line="240" w:lineRule="auto"/>
              <w:ind w:left="0" w:right="278"/>
              <w:rPr>
                <w:rFonts w:ascii="Arial" w:hAnsi="Arial" w:cs="Arial"/>
                <w:sz w:val="20"/>
                <w:szCs w:val="20"/>
                <w:lang w:eastAsia="es-CO"/>
              </w:rPr>
            </w:pPr>
            <w:r w:rsidRPr="001203B9">
              <w:rPr>
                <w:rFonts w:ascii="Arial" w:hAnsi="Arial" w:cs="Arial"/>
                <w:sz w:val="20"/>
                <w:szCs w:val="20"/>
                <w:lang w:eastAsia="es-CO"/>
              </w:rPr>
              <w:t>Relaciones interpersonales</w:t>
            </w:r>
          </w:p>
          <w:p w14:paraId="3700585D" w14:textId="77777777" w:rsidR="00B82B83" w:rsidRPr="001203B9" w:rsidRDefault="00B82B83" w:rsidP="00691EE2">
            <w:pPr>
              <w:pStyle w:val="Prrafodelista"/>
              <w:spacing w:after="0" w:line="240" w:lineRule="auto"/>
              <w:ind w:left="0" w:right="278"/>
              <w:rPr>
                <w:rFonts w:ascii="Arial" w:hAnsi="Arial" w:cs="Arial"/>
                <w:sz w:val="20"/>
                <w:szCs w:val="20"/>
                <w:lang w:eastAsia="es-CO"/>
              </w:rPr>
            </w:pPr>
            <w:r w:rsidRPr="001203B9">
              <w:rPr>
                <w:rFonts w:ascii="Arial" w:hAnsi="Arial" w:cs="Arial"/>
                <w:sz w:val="20"/>
                <w:szCs w:val="20"/>
                <w:lang w:eastAsia="es-CO"/>
              </w:rPr>
              <w:t>Colaboración</w:t>
            </w:r>
          </w:p>
        </w:tc>
        <w:tc>
          <w:tcPr>
            <w:tcW w:w="3165" w:type="dxa"/>
            <w:tcBorders>
              <w:top w:val="single" w:sz="4" w:space="0" w:color="auto"/>
            </w:tcBorders>
            <w:shd w:val="clear" w:color="auto" w:fill="auto"/>
            <w:vAlign w:val="center"/>
          </w:tcPr>
          <w:p w14:paraId="234ABF9A" w14:textId="77777777" w:rsidR="00B82B83" w:rsidRPr="001203B9" w:rsidRDefault="00B82B83" w:rsidP="00691EE2">
            <w:pPr>
              <w:rPr>
                <w:rFonts w:ascii="Arial" w:hAnsi="Arial" w:cs="Arial"/>
                <w:lang w:eastAsia="es-CO"/>
              </w:rPr>
            </w:pPr>
            <w:r w:rsidRPr="001203B9">
              <w:rPr>
                <w:rFonts w:ascii="Arial" w:hAnsi="Arial" w:cs="Arial"/>
                <w:lang w:eastAsia="es-CO"/>
              </w:rPr>
              <w:t>Atención al detalle</w:t>
            </w:r>
          </w:p>
          <w:p w14:paraId="05A54C4B" w14:textId="77777777" w:rsidR="00B82B83" w:rsidRPr="001203B9" w:rsidRDefault="00B82B83" w:rsidP="00691EE2">
            <w:pPr>
              <w:rPr>
                <w:rFonts w:ascii="Arial" w:hAnsi="Arial" w:cs="Arial"/>
                <w:lang w:eastAsia="es-CO"/>
              </w:rPr>
            </w:pPr>
            <w:r w:rsidRPr="001203B9">
              <w:rPr>
                <w:rFonts w:ascii="Arial" w:hAnsi="Arial" w:cs="Arial"/>
                <w:lang w:eastAsia="es-CO"/>
              </w:rPr>
              <w:t>Atención a requerimientos</w:t>
            </w:r>
          </w:p>
          <w:p w14:paraId="316C8874" w14:textId="77777777" w:rsidR="00B82B83" w:rsidRPr="001203B9" w:rsidRDefault="00B82B83" w:rsidP="00691EE2">
            <w:pPr>
              <w:rPr>
                <w:rFonts w:ascii="Arial" w:hAnsi="Arial" w:cs="Arial"/>
                <w:lang w:eastAsia="es-CO"/>
              </w:rPr>
            </w:pPr>
            <w:r w:rsidRPr="001203B9">
              <w:rPr>
                <w:rFonts w:ascii="Arial" w:hAnsi="Arial" w:cs="Arial"/>
                <w:lang w:eastAsia="es-CO"/>
              </w:rPr>
              <w:t>Transparencia</w:t>
            </w:r>
          </w:p>
          <w:p w14:paraId="2BBB8E41" w14:textId="77777777" w:rsidR="00B82B83" w:rsidRPr="001203B9" w:rsidRDefault="00B82B83" w:rsidP="00691EE2">
            <w:pPr>
              <w:pStyle w:val="Prrafodelista"/>
              <w:spacing w:after="0" w:line="240" w:lineRule="auto"/>
              <w:ind w:left="0" w:right="278"/>
              <w:rPr>
                <w:rFonts w:ascii="Arial" w:hAnsi="Arial" w:cs="Arial"/>
                <w:sz w:val="20"/>
                <w:szCs w:val="20"/>
                <w:lang w:eastAsia="es-CO"/>
              </w:rPr>
            </w:pPr>
            <w:r w:rsidRPr="001203B9">
              <w:rPr>
                <w:rFonts w:ascii="Arial" w:hAnsi="Arial" w:cs="Arial"/>
                <w:sz w:val="20"/>
                <w:szCs w:val="20"/>
                <w:lang w:eastAsia="es-CO"/>
              </w:rPr>
              <w:t xml:space="preserve">Comunicación efectiva </w:t>
            </w:r>
          </w:p>
        </w:tc>
      </w:tr>
      <w:tr w:rsidR="00B82B83" w:rsidRPr="001203B9" w14:paraId="7861ACB2" w14:textId="77777777" w:rsidTr="00D72E0A">
        <w:trPr>
          <w:jc w:val="center"/>
        </w:trPr>
        <w:tc>
          <w:tcPr>
            <w:tcW w:w="10060" w:type="dxa"/>
            <w:gridSpan w:val="5"/>
            <w:shd w:val="clear" w:color="auto" w:fill="D9D9D9" w:themeFill="background1" w:themeFillShade="D9"/>
          </w:tcPr>
          <w:p w14:paraId="07B9A7A9" w14:textId="77777777" w:rsidR="00B82B83" w:rsidRPr="001203B9" w:rsidRDefault="00B82B83" w:rsidP="00691EE2">
            <w:pPr>
              <w:ind w:left="360"/>
              <w:jc w:val="center"/>
              <w:rPr>
                <w:rFonts w:ascii="Arial" w:hAnsi="Arial" w:cs="Arial"/>
                <w:b/>
              </w:rPr>
            </w:pPr>
            <w:r w:rsidRPr="001203B9">
              <w:rPr>
                <w:rFonts w:ascii="Arial" w:hAnsi="Arial" w:cs="Arial"/>
                <w:b/>
              </w:rPr>
              <w:t>VII. REQUISITOS DE FORMACIÓN ACADÉMICA Y EXPERIENCIA</w:t>
            </w:r>
          </w:p>
        </w:tc>
      </w:tr>
      <w:tr w:rsidR="00B82B83" w:rsidRPr="001203B9" w14:paraId="2E4A2ED6" w14:textId="77777777" w:rsidTr="00D72E0A">
        <w:trPr>
          <w:trHeight w:val="144"/>
          <w:jc w:val="center"/>
        </w:trPr>
        <w:tc>
          <w:tcPr>
            <w:tcW w:w="5098" w:type="dxa"/>
            <w:gridSpan w:val="3"/>
            <w:shd w:val="clear" w:color="auto" w:fill="D9D9D9" w:themeFill="background1" w:themeFillShade="D9"/>
          </w:tcPr>
          <w:p w14:paraId="562B329B" w14:textId="77777777" w:rsidR="00B82B83" w:rsidRPr="001203B9" w:rsidRDefault="00B82B83" w:rsidP="00691EE2">
            <w:pPr>
              <w:ind w:left="360"/>
              <w:jc w:val="center"/>
              <w:rPr>
                <w:rFonts w:ascii="Arial" w:hAnsi="Arial" w:cs="Arial"/>
                <w:b/>
              </w:rPr>
            </w:pPr>
            <w:r w:rsidRPr="001203B9">
              <w:rPr>
                <w:rFonts w:ascii="Arial" w:hAnsi="Arial" w:cs="Arial"/>
                <w:b/>
              </w:rPr>
              <w:t>FORMACIÓN ACADÉMICA</w:t>
            </w:r>
          </w:p>
        </w:tc>
        <w:tc>
          <w:tcPr>
            <w:tcW w:w="4962" w:type="dxa"/>
            <w:gridSpan w:val="2"/>
            <w:shd w:val="clear" w:color="auto" w:fill="D9D9D9" w:themeFill="background1" w:themeFillShade="D9"/>
          </w:tcPr>
          <w:p w14:paraId="52414D95" w14:textId="77777777" w:rsidR="00B82B83" w:rsidRPr="001203B9" w:rsidRDefault="00B82B83" w:rsidP="00691EE2">
            <w:pPr>
              <w:ind w:left="360"/>
              <w:jc w:val="center"/>
              <w:rPr>
                <w:rFonts w:ascii="Arial" w:hAnsi="Arial" w:cs="Arial"/>
                <w:b/>
              </w:rPr>
            </w:pPr>
            <w:r w:rsidRPr="001203B9">
              <w:rPr>
                <w:rFonts w:ascii="Arial" w:hAnsi="Arial" w:cs="Arial"/>
                <w:b/>
              </w:rPr>
              <w:t>EXPERIENCIA</w:t>
            </w:r>
          </w:p>
        </w:tc>
      </w:tr>
      <w:tr w:rsidR="00B82B83" w:rsidRPr="001203B9" w14:paraId="44C6A3E2" w14:textId="77777777" w:rsidTr="00D72E0A">
        <w:trPr>
          <w:trHeight w:val="290"/>
          <w:jc w:val="center"/>
        </w:trPr>
        <w:tc>
          <w:tcPr>
            <w:tcW w:w="5098" w:type="dxa"/>
            <w:gridSpan w:val="3"/>
            <w:tcBorders>
              <w:bottom w:val="single" w:sz="4" w:space="0" w:color="000000"/>
            </w:tcBorders>
            <w:shd w:val="clear" w:color="auto" w:fill="auto"/>
          </w:tcPr>
          <w:p w14:paraId="6EF39C2F" w14:textId="77777777" w:rsidR="00B82B83" w:rsidRPr="001203B9" w:rsidRDefault="00B82B83" w:rsidP="00691EE2">
            <w:pPr>
              <w:rPr>
                <w:rFonts w:ascii="Arial" w:hAnsi="Arial" w:cs="Arial"/>
              </w:rPr>
            </w:pPr>
            <w:r w:rsidRPr="001203B9">
              <w:rPr>
                <w:rFonts w:ascii="Arial" w:hAnsi="Arial" w:cs="Arial"/>
              </w:rPr>
              <w:t>Título de Bachiller.</w:t>
            </w:r>
          </w:p>
        </w:tc>
        <w:tc>
          <w:tcPr>
            <w:tcW w:w="4962" w:type="dxa"/>
            <w:gridSpan w:val="2"/>
            <w:tcBorders>
              <w:bottom w:val="single" w:sz="4" w:space="0" w:color="000000"/>
            </w:tcBorders>
            <w:shd w:val="clear" w:color="auto" w:fill="auto"/>
          </w:tcPr>
          <w:p w14:paraId="12BBAC1E" w14:textId="77777777" w:rsidR="00B82B83" w:rsidRPr="001203B9" w:rsidRDefault="00B82B83" w:rsidP="00691EE2">
            <w:pPr>
              <w:pStyle w:val="Prrafodelista"/>
              <w:spacing w:after="0" w:line="240" w:lineRule="auto"/>
              <w:ind w:left="0"/>
              <w:jc w:val="both"/>
              <w:rPr>
                <w:rFonts w:ascii="Arial" w:hAnsi="Arial" w:cs="Arial"/>
                <w:sz w:val="20"/>
                <w:szCs w:val="20"/>
              </w:rPr>
            </w:pPr>
            <w:r w:rsidRPr="001203B9">
              <w:rPr>
                <w:rFonts w:ascii="Arial" w:hAnsi="Arial" w:cs="Arial"/>
                <w:sz w:val="20"/>
                <w:szCs w:val="20"/>
              </w:rPr>
              <w:t>Diez (10) meses de experiencia laboral.</w:t>
            </w:r>
          </w:p>
        </w:tc>
      </w:tr>
    </w:tbl>
    <w:p w14:paraId="1389FCA8" w14:textId="77777777" w:rsidR="00B82B83" w:rsidRPr="001203B9" w:rsidRDefault="00B82B83" w:rsidP="00B82B83">
      <w:pPr>
        <w:pStyle w:val="Prrafodelista"/>
        <w:autoSpaceDE w:val="0"/>
        <w:autoSpaceDN w:val="0"/>
        <w:adjustRightInd w:val="0"/>
        <w:spacing w:after="0" w:line="240" w:lineRule="auto"/>
        <w:ind w:left="0" w:right="278"/>
        <w:jc w:val="both"/>
        <w:rPr>
          <w:rFonts w:ascii="Arial" w:hAnsi="Arial" w:cs="Arial"/>
          <w:sz w:val="20"/>
          <w:szCs w:val="20"/>
          <w:lang w:eastAsia="es-CO"/>
        </w:rPr>
      </w:pP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47"/>
        <w:gridCol w:w="1068"/>
        <w:gridCol w:w="426"/>
        <w:gridCol w:w="1954"/>
        <w:gridCol w:w="3165"/>
      </w:tblGrid>
      <w:tr w:rsidR="00B82B83" w:rsidRPr="001203B9" w14:paraId="51ADC716" w14:textId="77777777" w:rsidTr="00D72E0A">
        <w:trPr>
          <w:jc w:val="center"/>
        </w:trPr>
        <w:tc>
          <w:tcPr>
            <w:tcW w:w="10060" w:type="dxa"/>
            <w:gridSpan w:val="5"/>
            <w:shd w:val="clear" w:color="auto" w:fill="D9D9D9" w:themeFill="background1" w:themeFillShade="D9"/>
          </w:tcPr>
          <w:p w14:paraId="2FAE6D8F" w14:textId="77777777" w:rsidR="00B82B83" w:rsidRPr="001203B9" w:rsidRDefault="00B82B83" w:rsidP="00691EE2">
            <w:pPr>
              <w:shd w:val="clear" w:color="auto" w:fill="A6A6A6"/>
              <w:tabs>
                <w:tab w:val="left" w:pos="3000"/>
                <w:tab w:val="center" w:pos="4778"/>
                <w:tab w:val="left" w:pos="4956"/>
                <w:tab w:val="left" w:pos="5664"/>
                <w:tab w:val="left" w:pos="8080"/>
              </w:tabs>
              <w:jc w:val="center"/>
              <w:rPr>
                <w:rFonts w:ascii="Arial" w:hAnsi="Arial" w:cs="Arial"/>
                <w:b/>
              </w:rPr>
            </w:pPr>
            <w:r w:rsidRPr="001203B9">
              <w:rPr>
                <w:rFonts w:ascii="Arial" w:hAnsi="Arial" w:cs="Arial"/>
                <w:b/>
              </w:rPr>
              <w:t>I. IDENTIFICACIÓN Y UBICACIÓN</w:t>
            </w:r>
          </w:p>
        </w:tc>
      </w:tr>
      <w:tr w:rsidR="00B82B83" w:rsidRPr="001203B9" w14:paraId="196EFA00" w14:textId="77777777" w:rsidTr="00D72E0A">
        <w:trPr>
          <w:jc w:val="center"/>
        </w:trPr>
        <w:tc>
          <w:tcPr>
            <w:tcW w:w="4941" w:type="dxa"/>
            <w:gridSpan w:val="3"/>
            <w:shd w:val="clear" w:color="auto" w:fill="FFFFFF"/>
          </w:tcPr>
          <w:p w14:paraId="12BB836B" w14:textId="77777777" w:rsidR="00B82B83" w:rsidRPr="001203B9" w:rsidRDefault="00B82B83" w:rsidP="00691EE2">
            <w:pPr>
              <w:ind w:left="360"/>
              <w:jc w:val="both"/>
              <w:rPr>
                <w:rFonts w:ascii="Arial" w:hAnsi="Arial" w:cs="Arial"/>
              </w:rPr>
            </w:pPr>
            <w:r w:rsidRPr="001203B9">
              <w:rPr>
                <w:rFonts w:ascii="Arial" w:hAnsi="Arial" w:cs="Arial"/>
              </w:rPr>
              <w:t>Nivel</w:t>
            </w:r>
          </w:p>
        </w:tc>
        <w:tc>
          <w:tcPr>
            <w:tcW w:w="5119" w:type="dxa"/>
            <w:gridSpan w:val="2"/>
            <w:shd w:val="clear" w:color="auto" w:fill="FFFFFF"/>
          </w:tcPr>
          <w:p w14:paraId="3EAD4CFA" w14:textId="77777777" w:rsidR="00B82B83" w:rsidRPr="001203B9" w:rsidRDefault="00B82B83" w:rsidP="00691EE2">
            <w:pPr>
              <w:ind w:left="360"/>
              <w:jc w:val="both"/>
              <w:rPr>
                <w:rFonts w:ascii="Arial" w:hAnsi="Arial" w:cs="Arial"/>
              </w:rPr>
            </w:pPr>
            <w:r w:rsidRPr="001203B9">
              <w:rPr>
                <w:rFonts w:ascii="Arial" w:hAnsi="Arial" w:cs="Arial"/>
              </w:rPr>
              <w:t>Asistencial</w:t>
            </w:r>
          </w:p>
        </w:tc>
      </w:tr>
      <w:tr w:rsidR="00B82B83" w:rsidRPr="001203B9" w14:paraId="4496A6FE" w14:textId="77777777" w:rsidTr="00D72E0A">
        <w:trPr>
          <w:jc w:val="center"/>
        </w:trPr>
        <w:tc>
          <w:tcPr>
            <w:tcW w:w="4941" w:type="dxa"/>
            <w:gridSpan w:val="3"/>
            <w:shd w:val="clear" w:color="auto" w:fill="FFFFFF"/>
          </w:tcPr>
          <w:p w14:paraId="51798A0C" w14:textId="77777777" w:rsidR="00B82B83" w:rsidRPr="001203B9" w:rsidRDefault="00B82B83" w:rsidP="00691EE2">
            <w:pPr>
              <w:ind w:left="360"/>
              <w:jc w:val="both"/>
              <w:rPr>
                <w:rFonts w:ascii="Arial" w:hAnsi="Arial" w:cs="Arial"/>
              </w:rPr>
            </w:pPr>
            <w:r w:rsidRPr="001203B9">
              <w:rPr>
                <w:rFonts w:ascii="Arial" w:hAnsi="Arial" w:cs="Arial"/>
              </w:rPr>
              <w:t>Denominación del Empleo</w:t>
            </w:r>
          </w:p>
        </w:tc>
        <w:tc>
          <w:tcPr>
            <w:tcW w:w="5119" w:type="dxa"/>
            <w:gridSpan w:val="2"/>
            <w:shd w:val="clear" w:color="auto" w:fill="FFFFFF"/>
          </w:tcPr>
          <w:p w14:paraId="3EB1C31B" w14:textId="77777777" w:rsidR="00B82B83" w:rsidRPr="001203B9" w:rsidRDefault="00B82B83" w:rsidP="00691EE2">
            <w:pPr>
              <w:ind w:left="360"/>
              <w:jc w:val="both"/>
              <w:rPr>
                <w:rFonts w:ascii="Arial" w:hAnsi="Arial" w:cs="Arial"/>
              </w:rPr>
            </w:pPr>
            <w:r w:rsidRPr="001203B9">
              <w:rPr>
                <w:rFonts w:ascii="Arial" w:hAnsi="Arial" w:cs="Arial"/>
              </w:rPr>
              <w:t>Auxiliar Administrativo</w:t>
            </w:r>
          </w:p>
        </w:tc>
      </w:tr>
      <w:tr w:rsidR="00B82B83" w:rsidRPr="001203B9" w14:paraId="7C2C103D" w14:textId="77777777" w:rsidTr="00D72E0A">
        <w:trPr>
          <w:jc w:val="center"/>
        </w:trPr>
        <w:tc>
          <w:tcPr>
            <w:tcW w:w="4941" w:type="dxa"/>
            <w:gridSpan w:val="3"/>
            <w:shd w:val="clear" w:color="auto" w:fill="FFFFFF"/>
          </w:tcPr>
          <w:p w14:paraId="6291435A" w14:textId="77777777" w:rsidR="00B82B83" w:rsidRPr="001203B9" w:rsidRDefault="00B82B83" w:rsidP="00691EE2">
            <w:pPr>
              <w:ind w:left="360"/>
              <w:jc w:val="both"/>
              <w:rPr>
                <w:rFonts w:ascii="Arial" w:hAnsi="Arial" w:cs="Arial"/>
              </w:rPr>
            </w:pPr>
            <w:r w:rsidRPr="001203B9">
              <w:rPr>
                <w:rFonts w:ascii="Arial" w:hAnsi="Arial" w:cs="Arial"/>
              </w:rPr>
              <w:t>Código</w:t>
            </w:r>
          </w:p>
        </w:tc>
        <w:tc>
          <w:tcPr>
            <w:tcW w:w="5119" w:type="dxa"/>
            <w:gridSpan w:val="2"/>
            <w:shd w:val="clear" w:color="auto" w:fill="FFFFFF"/>
          </w:tcPr>
          <w:p w14:paraId="79D1AECE" w14:textId="77777777" w:rsidR="00B82B83" w:rsidRPr="001203B9" w:rsidRDefault="00B82B83" w:rsidP="00691EE2">
            <w:pPr>
              <w:ind w:left="360"/>
              <w:jc w:val="both"/>
              <w:rPr>
                <w:rFonts w:ascii="Arial" w:hAnsi="Arial" w:cs="Arial"/>
              </w:rPr>
            </w:pPr>
            <w:r w:rsidRPr="001203B9">
              <w:rPr>
                <w:rFonts w:ascii="Arial" w:hAnsi="Arial" w:cs="Arial"/>
              </w:rPr>
              <w:t>4044</w:t>
            </w:r>
          </w:p>
        </w:tc>
      </w:tr>
      <w:tr w:rsidR="00B82B83" w:rsidRPr="001203B9" w14:paraId="1DECB195" w14:textId="77777777" w:rsidTr="00D72E0A">
        <w:trPr>
          <w:jc w:val="center"/>
        </w:trPr>
        <w:tc>
          <w:tcPr>
            <w:tcW w:w="4941" w:type="dxa"/>
            <w:gridSpan w:val="3"/>
            <w:shd w:val="clear" w:color="auto" w:fill="FFFFFF"/>
          </w:tcPr>
          <w:p w14:paraId="4177FAA8" w14:textId="77777777" w:rsidR="00B82B83" w:rsidRPr="001203B9" w:rsidRDefault="00B82B83" w:rsidP="00691EE2">
            <w:pPr>
              <w:ind w:left="360"/>
              <w:jc w:val="both"/>
              <w:rPr>
                <w:rFonts w:ascii="Arial" w:hAnsi="Arial" w:cs="Arial"/>
              </w:rPr>
            </w:pPr>
            <w:r w:rsidRPr="001203B9">
              <w:rPr>
                <w:rFonts w:ascii="Arial" w:hAnsi="Arial" w:cs="Arial"/>
              </w:rPr>
              <w:t>Grado</w:t>
            </w:r>
          </w:p>
        </w:tc>
        <w:tc>
          <w:tcPr>
            <w:tcW w:w="5119" w:type="dxa"/>
            <w:gridSpan w:val="2"/>
            <w:shd w:val="clear" w:color="auto" w:fill="FFFFFF"/>
          </w:tcPr>
          <w:p w14:paraId="32D7DAAB" w14:textId="77777777" w:rsidR="00B82B83" w:rsidRPr="001203B9" w:rsidRDefault="00B82B83" w:rsidP="00691EE2">
            <w:pPr>
              <w:ind w:left="360"/>
              <w:jc w:val="both"/>
              <w:rPr>
                <w:rFonts w:ascii="Arial" w:hAnsi="Arial" w:cs="Arial"/>
              </w:rPr>
            </w:pPr>
            <w:r w:rsidRPr="001203B9">
              <w:rPr>
                <w:rFonts w:ascii="Arial" w:hAnsi="Arial" w:cs="Arial"/>
              </w:rPr>
              <w:t>17</w:t>
            </w:r>
          </w:p>
        </w:tc>
      </w:tr>
      <w:tr w:rsidR="00B82B83" w:rsidRPr="001203B9" w14:paraId="0D42469E" w14:textId="77777777" w:rsidTr="00D72E0A">
        <w:trPr>
          <w:jc w:val="center"/>
        </w:trPr>
        <w:tc>
          <w:tcPr>
            <w:tcW w:w="4941" w:type="dxa"/>
            <w:gridSpan w:val="3"/>
            <w:shd w:val="clear" w:color="auto" w:fill="FFFFFF"/>
          </w:tcPr>
          <w:p w14:paraId="1C656458" w14:textId="77777777" w:rsidR="00B82B83" w:rsidRPr="001203B9" w:rsidRDefault="00B82B83" w:rsidP="00691EE2">
            <w:pPr>
              <w:ind w:left="360"/>
              <w:jc w:val="both"/>
              <w:rPr>
                <w:rFonts w:ascii="Arial" w:hAnsi="Arial" w:cs="Arial"/>
              </w:rPr>
            </w:pPr>
            <w:r w:rsidRPr="001203B9">
              <w:rPr>
                <w:rFonts w:ascii="Arial" w:hAnsi="Arial" w:cs="Arial"/>
              </w:rPr>
              <w:t>Nº de Cargos</w:t>
            </w:r>
          </w:p>
        </w:tc>
        <w:tc>
          <w:tcPr>
            <w:tcW w:w="5119" w:type="dxa"/>
            <w:gridSpan w:val="2"/>
            <w:shd w:val="clear" w:color="auto" w:fill="FFFFFF"/>
          </w:tcPr>
          <w:p w14:paraId="78C734D2" w14:textId="77777777" w:rsidR="00B82B83" w:rsidRPr="001203B9" w:rsidRDefault="00B82B83" w:rsidP="00691EE2">
            <w:pPr>
              <w:ind w:left="360"/>
              <w:jc w:val="both"/>
              <w:rPr>
                <w:rFonts w:ascii="Arial" w:hAnsi="Arial" w:cs="Arial"/>
              </w:rPr>
            </w:pPr>
            <w:r w:rsidRPr="001203B9">
              <w:rPr>
                <w:rFonts w:ascii="Arial" w:hAnsi="Arial" w:cs="Arial"/>
              </w:rPr>
              <w:t>4</w:t>
            </w:r>
          </w:p>
        </w:tc>
      </w:tr>
      <w:tr w:rsidR="00B82B83" w:rsidRPr="001203B9" w14:paraId="3FD068BF" w14:textId="77777777" w:rsidTr="00D72E0A">
        <w:trPr>
          <w:jc w:val="center"/>
        </w:trPr>
        <w:tc>
          <w:tcPr>
            <w:tcW w:w="4941" w:type="dxa"/>
            <w:gridSpan w:val="3"/>
            <w:shd w:val="clear" w:color="auto" w:fill="FFFFFF"/>
          </w:tcPr>
          <w:p w14:paraId="429BC549" w14:textId="77777777" w:rsidR="00B82B83" w:rsidRPr="001203B9" w:rsidRDefault="00B82B83" w:rsidP="00691EE2">
            <w:pPr>
              <w:ind w:left="360"/>
              <w:jc w:val="both"/>
              <w:rPr>
                <w:rFonts w:ascii="Arial" w:hAnsi="Arial" w:cs="Arial"/>
              </w:rPr>
            </w:pPr>
            <w:r w:rsidRPr="001203B9">
              <w:rPr>
                <w:rFonts w:ascii="Arial" w:hAnsi="Arial" w:cs="Arial"/>
              </w:rPr>
              <w:t>Dependencia</w:t>
            </w:r>
          </w:p>
        </w:tc>
        <w:tc>
          <w:tcPr>
            <w:tcW w:w="5119" w:type="dxa"/>
            <w:gridSpan w:val="2"/>
            <w:shd w:val="clear" w:color="auto" w:fill="FFFFFF"/>
          </w:tcPr>
          <w:p w14:paraId="6CEC4999" w14:textId="77777777" w:rsidR="00B82B83" w:rsidRPr="001203B9" w:rsidRDefault="00B82B83" w:rsidP="00691EE2">
            <w:pPr>
              <w:ind w:left="360"/>
              <w:jc w:val="both"/>
              <w:rPr>
                <w:rFonts w:ascii="Arial" w:hAnsi="Arial" w:cs="Arial"/>
              </w:rPr>
            </w:pPr>
            <w:r w:rsidRPr="001203B9">
              <w:rPr>
                <w:rFonts w:ascii="Arial" w:hAnsi="Arial" w:cs="Arial"/>
              </w:rPr>
              <w:t>Donde se ubique el cargo</w:t>
            </w:r>
          </w:p>
        </w:tc>
      </w:tr>
      <w:tr w:rsidR="00B82B83" w:rsidRPr="001203B9" w14:paraId="2AEBF03F" w14:textId="77777777" w:rsidTr="00D72E0A">
        <w:trPr>
          <w:jc w:val="center"/>
        </w:trPr>
        <w:tc>
          <w:tcPr>
            <w:tcW w:w="4941" w:type="dxa"/>
            <w:gridSpan w:val="3"/>
            <w:shd w:val="clear" w:color="auto" w:fill="FFFFFF"/>
          </w:tcPr>
          <w:p w14:paraId="394F2C19" w14:textId="77777777" w:rsidR="00B82B83" w:rsidRPr="001203B9" w:rsidRDefault="00B82B83" w:rsidP="00691EE2">
            <w:pPr>
              <w:ind w:left="360"/>
              <w:jc w:val="both"/>
              <w:rPr>
                <w:rFonts w:ascii="Arial" w:hAnsi="Arial" w:cs="Arial"/>
              </w:rPr>
            </w:pPr>
            <w:r w:rsidRPr="001203B9">
              <w:rPr>
                <w:rFonts w:ascii="Arial" w:hAnsi="Arial" w:cs="Arial"/>
              </w:rPr>
              <w:t>Cargo del Superior Inmediato</w:t>
            </w:r>
          </w:p>
        </w:tc>
        <w:tc>
          <w:tcPr>
            <w:tcW w:w="5119" w:type="dxa"/>
            <w:gridSpan w:val="2"/>
            <w:shd w:val="clear" w:color="auto" w:fill="FFFFFF"/>
          </w:tcPr>
          <w:p w14:paraId="2D5B8437" w14:textId="77777777" w:rsidR="00B82B83" w:rsidRPr="001203B9" w:rsidRDefault="00B82B83" w:rsidP="00691EE2">
            <w:pPr>
              <w:ind w:left="360"/>
              <w:jc w:val="both"/>
              <w:rPr>
                <w:rFonts w:ascii="Arial" w:hAnsi="Arial" w:cs="Arial"/>
              </w:rPr>
            </w:pPr>
            <w:r w:rsidRPr="001203B9">
              <w:rPr>
                <w:rFonts w:ascii="Arial" w:hAnsi="Arial" w:cs="Arial"/>
              </w:rPr>
              <w:t>Quien ejerza la supervisión directa</w:t>
            </w:r>
          </w:p>
        </w:tc>
      </w:tr>
      <w:tr w:rsidR="00B82B83" w:rsidRPr="001203B9" w14:paraId="3459A6FE" w14:textId="77777777" w:rsidTr="00D72E0A">
        <w:trPr>
          <w:jc w:val="center"/>
        </w:trPr>
        <w:tc>
          <w:tcPr>
            <w:tcW w:w="10060" w:type="dxa"/>
            <w:gridSpan w:val="5"/>
            <w:shd w:val="clear" w:color="auto" w:fill="D9D9D9"/>
          </w:tcPr>
          <w:p w14:paraId="386C788E" w14:textId="77777777" w:rsidR="00B82B83" w:rsidRPr="001203B9" w:rsidRDefault="00B82B83" w:rsidP="00691EE2">
            <w:pPr>
              <w:tabs>
                <w:tab w:val="center" w:pos="4778"/>
                <w:tab w:val="left" w:pos="7140"/>
              </w:tabs>
              <w:jc w:val="center"/>
              <w:rPr>
                <w:rFonts w:ascii="Arial" w:hAnsi="Arial" w:cs="Arial"/>
                <w:b/>
              </w:rPr>
            </w:pPr>
            <w:r w:rsidRPr="001203B9">
              <w:rPr>
                <w:rFonts w:ascii="Arial" w:hAnsi="Arial" w:cs="Arial"/>
                <w:b/>
              </w:rPr>
              <w:t>II. ÁREA FUNCIONAL</w:t>
            </w:r>
          </w:p>
        </w:tc>
      </w:tr>
      <w:tr w:rsidR="00B82B83" w:rsidRPr="001203B9" w14:paraId="2FD5DB5B" w14:textId="77777777" w:rsidTr="00D72E0A">
        <w:trPr>
          <w:jc w:val="center"/>
        </w:trPr>
        <w:tc>
          <w:tcPr>
            <w:tcW w:w="10060" w:type="dxa"/>
            <w:gridSpan w:val="5"/>
            <w:shd w:val="clear" w:color="auto" w:fill="auto"/>
          </w:tcPr>
          <w:p w14:paraId="6E683C15" w14:textId="77777777" w:rsidR="00B82B83" w:rsidRPr="001203B9" w:rsidRDefault="00B82B83" w:rsidP="00691EE2">
            <w:pPr>
              <w:ind w:left="360" w:right="278"/>
              <w:jc w:val="both"/>
              <w:rPr>
                <w:rFonts w:ascii="Arial" w:hAnsi="Arial" w:cs="Arial"/>
              </w:rPr>
            </w:pPr>
            <w:r w:rsidRPr="001203B9">
              <w:rPr>
                <w:rFonts w:ascii="Arial" w:hAnsi="Arial" w:cs="Arial"/>
              </w:rPr>
              <w:t>Oficina Asesora Jurídica</w:t>
            </w:r>
          </w:p>
        </w:tc>
      </w:tr>
      <w:tr w:rsidR="00B82B83" w:rsidRPr="001203B9" w14:paraId="34C376C9" w14:textId="77777777" w:rsidTr="00D72E0A">
        <w:trPr>
          <w:jc w:val="center"/>
        </w:trPr>
        <w:tc>
          <w:tcPr>
            <w:tcW w:w="10060" w:type="dxa"/>
            <w:gridSpan w:val="5"/>
            <w:shd w:val="clear" w:color="auto" w:fill="D9D9D9"/>
          </w:tcPr>
          <w:p w14:paraId="3A4CF0ED" w14:textId="77777777" w:rsidR="00B82B83" w:rsidRPr="001203B9" w:rsidRDefault="00B82B83" w:rsidP="00691EE2">
            <w:pPr>
              <w:tabs>
                <w:tab w:val="center" w:pos="4778"/>
                <w:tab w:val="left" w:pos="7140"/>
              </w:tabs>
              <w:jc w:val="center"/>
              <w:rPr>
                <w:rFonts w:ascii="Arial" w:hAnsi="Arial" w:cs="Arial"/>
                <w:b/>
              </w:rPr>
            </w:pPr>
            <w:r w:rsidRPr="001203B9">
              <w:rPr>
                <w:rFonts w:ascii="Arial" w:hAnsi="Arial" w:cs="Arial"/>
                <w:b/>
              </w:rPr>
              <w:t>III. PROPÓSITO PRINCIPAL</w:t>
            </w:r>
          </w:p>
        </w:tc>
      </w:tr>
      <w:tr w:rsidR="00B82B83" w:rsidRPr="001203B9" w14:paraId="1E3B5E19" w14:textId="77777777" w:rsidTr="00D72E0A">
        <w:trPr>
          <w:jc w:val="center"/>
        </w:trPr>
        <w:tc>
          <w:tcPr>
            <w:tcW w:w="10060" w:type="dxa"/>
            <w:gridSpan w:val="5"/>
            <w:tcBorders>
              <w:bottom w:val="single" w:sz="4" w:space="0" w:color="000000"/>
            </w:tcBorders>
          </w:tcPr>
          <w:p w14:paraId="49B0C9D2" w14:textId="77777777" w:rsidR="00B82B83" w:rsidRPr="001203B9" w:rsidRDefault="00B82B83" w:rsidP="00691EE2">
            <w:pPr>
              <w:jc w:val="both"/>
              <w:rPr>
                <w:rFonts w:ascii="Arial" w:hAnsi="Arial" w:cs="Arial"/>
              </w:rPr>
            </w:pPr>
            <w:r w:rsidRPr="001203B9">
              <w:rPr>
                <w:rFonts w:ascii="Arial" w:hAnsi="Arial" w:cs="Arial"/>
              </w:rPr>
              <w:t>Ejecutar las actividades administrativas y operativas que se le asignen en cumplimiento de sus funciones, con el fin de contribuir al cumplimiento de la misión institucional y al logro de los objetivos de la entidad, de acuerdo con los procesos, los procedimientos y los criterios de calidad establecidos.</w:t>
            </w:r>
          </w:p>
        </w:tc>
      </w:tr>
      <w:tr w:rsidR="00B82B83" w:rsidRPr="001203B9" w14:paraId="17F2CA9E" w14:textId="77777777" w:rsidTr="00D72E0A">
        <w:trPr>
          <w:jc w:val="center"/>
        </w:trPr>
        <w:tc>
          <w:tcPr>
            <w:tcW w:w="10060" w:type="dxa"/>
            <w:gridSpan w:val="5"/>
            <w:shd w:val="clear" w:color="auto" w:fill="D9D9D9"/>
          </w:tcPr>
          <w:p w14:paraId="6695B2A1" w14:textId="77777777" w:rsidR="00B82B83" w:rsidRPr="001203B9" w:rsidRDefault="00B82B83" w:rsidP="00691EE2">
            <w:pPr>
              <w:jc w:val="center"/>
              <w:rPr>
                <w:rFonts w:ascii="Arial" w:hAnsi="Arial" w:cs="Arial"/>
                <w:b/>
              </w:rPr>
            </w:pPr>
            <w:r w:rsidRPr="001203B9">
              <w:rPr>
                <w:rFonts w:ascii="Arial" w:hAnsi="Arial" w:cs="Arial"/>
                <w:b/>
              </w:rPr>
              <w:t>IV DESCRIPCIÓN DE LAS FUNCIONES ESENCIALES</w:t>
            </w:r>
          </w:p>
        </w:tc>
      </w:tr>
      <w:tr w:rsidR="00B82B83" w:rsidRPr="001203B9" w14:paraId="078398A1" w14:textId="77777777" w:rsidTr="00D72E0A">
        <w:trPr>
          <w:trHeight w:val="136"/>
          <w:jc w:val="center"/>
        </w:trPr>
        <w:tc>
          <w:tcPr>
            <w:tcW w:w="10060" w:type="dxa"/>
            <w:gridSpan w:val="5"/>
          </w:tcPr>
          <w:p w14:paraId="094B57D9" w14:textId="77777777" w:rsidR="006650F2" w:rsidRPr="001203B9" w:rsidRDefault="006650F2" w:rsidP="00534D83">
            <w:pPr>
              <w:autoSpaceDE w:val="0"/>
              <w:autoSpaceDN w:val="0"/>
              <w:adjustRightInd w:val="0"/>
              <w:jc w:val="both"/>
              <w:rPr>
                <w:rFonts w:ascii="Arial" w:hAnsi="Arial" w:cs="Arial"/>
                <w:b/>
                <w:bCs/>
                <w:lang w:eastAsia="es-CO"/>
              </w:rPr>
            </w:pPr>
            <w:r w:rsidRPr="001203B9">
              <w:rPr>
                <w:rFonts w:ascii="Arial" w:hAnsi="Arial" w:cs="Arial"/>
                <w:b/>
                <w:bCs/>
                <w:lang w:eastAsia="es-CO"/>
              </w:rPr>
              <w:t>Funciones del nivel asistencial:</w:t>
            </w:r>
          </w:p>
          <w:p w14:paraId="2A75D016" w14:textId="77777777" w:rsidR="006650F2" w:rsidRPr="001203B9" w:rsidRDefault="006650F2" w:rsidP="00207858">
            <w:pPr>
              <w:numPr>
                <w:ilvl w:val="0"/>
                <w:numId w:val="266"/>
              </w:numPr>
              <w:autoSpaceDE w:val="0"/>
              <w:autoSpaceDN w:val="0"/>
              <w:adjustRightInd w:val="0"/>
              <w:jc w:val="both"/>
              <w:rPr>
                <w:rFonts w:ascii="Arial" w:hAnsi="Arial" w:cs="Arial"/>
                <w:lang w:eastAsia="es-CO"/>
              </w:rPr>
            </w:pPr>
            <w:r w:rsidRPr="001203B9">
              <w:rPr>
                <w:rFonts w:ascii="Arial" w:hAnsi="Arial" w:cs="Arial"/>
                <w:lang w:eastAsia="es-CO"/>
              </w:rPr>
              <w:t>Recibir, revisar, clasificar, radicar, distribuir y controlar documentos, datos, elementos y correspondencia, relacionados con los asuntos de competencia de la entidad.</w:t>
            </w:r>
          </w:p>
          <w:p w14:paraId="04BCB4F0" w14:textId="77777777" w:rsidR="006650F2" w:rsidRPr="001203B9" w:rsidRDefault="006650F2" w:rsidP="00207858">
            <w:pPr>
              <w:numPr>
                <w:ilvl w:val="0"/>
                <w:numId w:val="266"/>
              </w:numPr>
              <w:autoSpaceDE w:val="0"/>
              <w:autoSpaceDN w:val="0"/>
              <w:adjustRightInd w:val="0"/>
              <w:jc w:val="both"/>
              <w:rPr>
                <w:rFonts w:ascii="Arial" w:hAnsi="Arial" w:cs="Arial"/>
                <w:lang w:eastAsia="es-CO"/>
              </w:rPr>
            </w:pPr>
            <w:r w:rsidRPr="001203B9">
              <w:rPr>
                <w:rFonts w:ascii="Arial" w:hAnsi="Arial" w:cs="Arial"/>
                <w:lang w:eastAsia="es-CO"/>
              </w:rPr>
              <w:t>Llevar y mantener actualizados los registros de carácter técnico, administrativo y financiero y responder por la exactitud de los mismos.</w:t>
            </w:r>
          </w:p>
          <w:p w14:paraId="5675FF9A" w14:textId="77777777" w:rsidR="006650F2" w:rsidRPr="001203B9" w:rsidRDefault="006650F2" w:rsidP="00207858">
            <w:pPr>
              <w:numPr>
                <w:ilvl w:val="0"/>
                <w:numId w:val="266"/>
              </w:numPr>
              <w:autoSpaceDE w:val="0"/>
              <w:autoSpaceDN w:val="0"/>
              <w:adjustRightInd w:val="0"/>
              <w:jc w:val="both"/>
              <w:rPr>
                <w:rFonts w:ascii="Arial" w:hAnsi="Arial" w:cs="Arial"/>
                <w:lang w:eastAsia="es-CO"/>
              </w:rPr>
            </w:pPr>
            <w:r w:rsidRPr="001203B9">
              <w:rPr>
                <w:rFonts w:ascii="Arial" w:hAnsi="Arial" w:cs="Arial"/>
                <w:lang w:eastAsia="es-CO"/>
              </w:rPr>
              <w:t>Orientar a los usuarios y suministrar la información que les sea solicitada, de conformidad con los procedimientos establecidos.</w:t>
            </w:r>
          </w:p>
          <w:p w14:paraId="07DB9B6E" w14:textId="77777777" w:rsidR="006650F2" w:rsidRPr="001203B9" w:rsidRDefault="006650F2" w:rsidP="00207858">
            <w:pPr>
              <w:numPr>
                <w:ilvl w:val="0"/>
                <w:numId w:val="266"/>
              </w:numPr>
              <w:autoSpaceDE w:val="0"/>
              <w:autoSpaceDN w:val="0"/>
              <w:adjustRightInd w:val="0"/>
              <w:jc w:val="both"/>
              <w:rPr>
                <w:rFonts w:ascii="Arial" w:hAnsi="Arial" w:cs="Arial"/>
                <w:lang w:eastAsia="es-CO"/>
              </w:rPr>
            </w:pPr>
            <w:r w:rsidRPr="001203B9">
              <w:rPr>
                <w:rFonts w:ascii="Arial" w:hAnsi="Arial" w:cs="Arial"/>
                <w:lang w:eastAsia="es-CO"/>
              </w:rPr>
              <w:t xml:space="preserve">Desempeñar funciones de oficina y de asistencia administrativa encaminadas a facilitar el desarrollo y ejecución de las actividades del área de desempeño. </w:t>
            </w:r>
          </w:p>
          <w:p w14:paraId="0EE66E55" w14:textId="77777777" w:rsidR="006650F2" w:rsidRPr="001203B9" w:rsidRDefault="006650F2" w:rsidP="00207858">
            <w:pPr>
              <w:numPr>
                <w:ilvl w:val="0"/>
                <w:numId w:val="266"/>
              </w:numPr>
              <w:autoSpaceDE w:val="0"/>
              <w:autoSpaceDN w:val="0"/>
              <w:adjustRightInd w:val="0"/>
              <w:jc w:val="both"/>
              <w:rPr>
                <w:rFonts w:ascii="Arial" w:hAnsi="Arial" w:cs="Arial"/>
                <w:lang w:eastAsia="es-CO"/>
              </w:rPr>
            </w:pPr>
            <w:r w:rsidRPr="001203B9">
              <w:rPr>
                <w:rFonts w:ascii="Arial" w:hAnsi="Arial" w:cs="Arial"/>
                <w:lang w:eastAsia="es-CO"/>
              </w:rPr>
              <w:t>Realizar labores propias de los servicios generales que demande la institución.</w:t>
            </w:r>
          </w:p>
          <w:p w14:paraId="39235C2A" w14:textId="77777777" w:rsidR="006650F2" w:rsidRPr="001203B9" w:rsidRDefault="006650F2" w:rsidP="00207858">
            <w:pPr>
              <w:numPr>
                <w:ilvl w:val="0"/>
                <w:numId w:val="266"/>
              </w:numPr>
              <w:autoSpaceDE w:val="0"/>
              <w:autoSpaceDN w:val="0"/>
              <w:adjustRightInd w:val="0"/>
              <w:jc w:val="both"/>
              <w:rPr>
                <w:rFonts w:ascii="Arial" w:hAnsi="Arial" w:cs="Arial"/>
                <w:lang w:eastAsia="es-CO"/>
              </w:rPr>
            </w:pPr>
            <w:r w:rsidRPr="001203B9">
              <w:rPr>
                <w:rFonts w:ascii="Arial" w:hAnsi="Arial" w:cs="Arial"/>
                <w:lang w:eastAsia="es-CO"/>
              </w:rPr>
              <w:t>Efectuar diligencias externas cuando las necesidades del servicio lo requieran.</w:t>
            </w:r>
          </w:p>
          <w:p w14:paraId="1C939452" w14:textId="77777777" w:rsidR="006650F2" w:rsidRPr="001203B9" w:rsidRDefault="006650F2" w:rsidP="00207858">
            <w:pPr>
              <w:numPr>
                <w:ilvl w:val="0"/>
                <w:numId w:val="266"/>
              </w:numPr>
              <w:autoSpaceDE w:val="0"/>
              <w:autoSpaceDN w:val="0"/>
              <w:adjustRightInd w:val="0"/>
              <w:jc w:val="both"/>
              <w:rPr>
                <w:rFonts w:ascii="Arial" w:hAnsi="Arial" w:cs="Arial"/>
                <w:lang w:eastAsia="es-CO"/>
              </w:rPr>
            </w:pPr>
            <w:r w:rsidRPr="001203B9">
              <w:rPr>
                <w:rFonts w:ascii="Arial" w:hAnsi="Arial" w:cs="Arial"/>
                <w:lang w:eastAsia="es-CO"/>
              </w:rPr>
              <w:t>Las demás que les sean asignadas por autoridad competente, de acuerdo con el área de desempeño y la naturaleza del empleo.</w:t>
            </w:r>
          </w:p>
          <w:p w14:paraId="64ADD831" w14:textId="77777777" w:rsidR="006650F2" w:rsidRPr="001203B9" w:rsidRDefault="006650F2" w:rsidP="00534D83">
            <w:pPr>
              <w:autoSpaceDE w:val="0"/>
              <w:autoSpaceDN w:val="0"/>
              <w:adjustRightInd w:val="0"/>
              <w:jc w:val="both"/>
              <w:rPr>
                <w:rFonts w:ascii="Arial" w:hAnsi="Arial" w:cs="Arial"/>
              </w:rPr>
            </w:pPr>
          </w:p>
          <w:p w14:paraId="7C4BB7CC" w14:textId="77777777" w:rsidR="006650F2" w:rsidRPr="001203B9" w:rsidRDefault="006650F2" w:rsidP="00534D83">
            <w:pPr>
              <w:ind w:left="-47"/>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5853DA1A" w14:textId="77777777" w:rsidR="00B82B83" w:rsidRPr="001203B9" w:rsidRDefault="00B82B83" w:rsidP="00207858">
            <w:pPr>
              <w:numPr>
                <w:ilvl w:val="0"/>
                <w:numId w:val="47"/>
              </w:numPr>
              <w:autoSpaceDE w:val="0"/>
              <w:autoSpaceDN w:val="0"/>
              <w:adjustRightInd w:val="0"/>
              <w:jc w:val="both"/>
              <w:rPr>
                <w:rFonts w:ascii="Arial" w:hAnsi="Arial" w:cs="Arial"/>
                <w:lang w:eastAsia="es-CO"/>
              </w:rPr>
            </w:pPr>
            <w:r w:rsidRPr="001203B9">
              <w:rPr>
                <w:rFonts w:ascii="Arial" w:eastAsia="Calibri" w:hAnsi="Arial" w:cs="Arial"/>
              </w:rPr>
              <w:t>Tramitar ante otras dependencias de la entidad, los documentos que le sean confiados, de conformidad con las instrucciones impartidas por el superior inmediato y los procedimientos.</w:t>
            </w:r>
          </w:p>
          <w:p w14:paraId="23E2F4F5" w14:textId="77777777" w:rsidR="00B82B83" w:rsidRPr="001203B9" w:rsidRDefault="00B82B83" w:rsidP="00207858">
            <w:pPr>
              <w:numPr>
                <w:ilvl w:val="0"/>
                <w:numId w:val="47"/>
              </w:numPr>
              <w:jc w:val="both"/>
              <w:rPr>
                <w:rFonts w:ascii="Arial" w:hAnsi="Arial" w:cs="Arial"/>
              </w:rPr>
            </w:pPr>
            <w:r w:rsidRPr="001203B9">
              <w:rPr>
                <w:rFonts w:ascii="Arial" w:eastAsia="Calibri" w:hAnsi="Arial" w:cs="Arial"/>
              </w:rPr>
              <w:t>Llevar el registro y presentar informes periódicos sobre el movimiento de los documentos tramitados de conformidad con los procedimientos.</w:t>
            </w:r>
          </w:p>
          <w:p w14:paraId="54DC28DA" w14:textId="77777777" w:rsidR="00B82B83" w:rsidRPr="001203B9" w:rsidRDefault="00B82B83" w:rsidP="00207858">
            <w:pPr>
              <w:numPr>
                <w:ilvl w:val="0"/>
                <w:numId w:val="47"/>
              </w:numPr>
              <w:jc w:val="both"/>
              <w:rPr>
                <w:rFonts w:ascii="Arial" w:hAnsi="Arial" w:cs="Arial"/>
              </w:rPr>
            </w:pPr>
            <w:r w:rsidRPr="001203B9">
              <w:rPr>
                <w:rFonts w:ascii="Arial" w:eastAsia="Calibri" w:hAnsi="Arial" w:cs="Arial"/>
              </w:rPr>
              <w:t>Apoyar la identificación de la información necesaria, su localización y procesamiento, para el desarrollo de las actividades de la dependencia, según los requerimientos e instrucciones del superior inmediato.</w:t>
            </w:r>
          </w:p>
          <w:p w14:paraId="1D1828D6" w14:textId="77777777" w:rsidR="00B82B83" w:rsidRPr="001203B9" w:rsidRDefault="00B82B83" w:rsidP="00207858">
            <w:pPr>
              <w:numPr>
                <w:ilvl w:val="0"/>
                <w:numId w:val="47"/>
              </w:numPr>
              <w:jc w:val="both"/>
              <w:rPr>
                <w:rFonts w:ascii="Arial" w:hAnsi="Arial" w:cs="Arial"/>
              </w:rPr>
            </w:pPr>
            <w:r w:rsidRPr="001203B9">
              <w:rPr>
                <w:rFonts w:ascii="Arial" w:eastAsia="Calibri" w:hAnsi="Arial" w:cs="Arial"/>
              </w:rPr>
              <w:t>Suministrar a los usuarios, internos y externos, información, documentos o elementos que le sean solicitados, de conformidad con los trámites, las autorizaciones y los procedimientos establecidos.</w:t>
            </w:r>
          </w:p>
          <w:p w14:paraId="42E353F6" w14:textId="77777777" w:rsidR="00B82B83" w:rsidRPr="001203B9" w:rsidRDefault="00B82B83" w:rsidP="00207858">
            <w:pPr>
              <w:numPr>
                <w:ilvl w:val="0"/>
                <w:numId w:val="47"/>
              </w:numPr>
              <w:jc w:val="both"/>
              <w:rPr>
                <w:rFonts w:ascii="Arial" w:hAnsi="Arial" w:cs="Arial"/>
              </w:rPr>
            </w:pPr>
            <w:r w:rsidRPr="001203B9">
              <w:rPr>
                <w:rFonts w:ascii="Arial" w:eastAsia="Calibri" w:hAnsi="Arial" w:cs="Arial"/>
              </w:rPr>
              <w:t>Presentar informes, en forma oportuna, sobre las inconsistencias o anomalías relacionadas con los asuntos o elementos encomendados.</w:t>
            </w:r>
          </w:p>
          <w:p w14:paraId="2618E361" w14:textId="77777777" w:rsidR="00B82B83" w:rsidRPr="001203B9" w:rsidRDefault="00B82B83" w:rsidP="00207858">
            <w:pPr>
              <w:numPr>
                <w:ilvl w:val="0"/>
                <w:numId w:val="47"/>
              </w:numPr>
              <w:jc w:val="both"/>
              <w:rPr>
                <w:rFonts w:ascii="Arial" w:hAnsi="Arial" w:cs="Arial"/>
              </w:rPr>
            </w:pPr>
            <w:r w:rsidRPr="001203B9">
              <w:rPr>
                <w:rFonts w:ascii="Arial" w:eastAsia="Calibri" w:hAnsi="Arial" w:cs="Arial"/>
              </w:rPr>
              <w:t>Apoyar las labores de mensajería, entrega y recepción de documentos relacionada con el área de desempeño y radicar la documentación en el aplicativo establecido por la entidad para tal fin.</w:t>
            </w:r>
          </w:p>
          <w:p w14:paraId="23D7C001" w14:textId="77777777" w:rsidR="00B82B83" w:rsidRPr="001203B9" w:rsidRDefault="00B82B83" w:rsidP="00207858">
            <w:pPr>
              <w:numPr>
                <w:ilvl w:val="0"/>
                <w:numId w:val="47"/>
              </w:numPr>
              <w:jc w:val="both"/>
              <w:rPr>
                <w:rFonts w:ascii="Arial" w:hAnsi="Arial" w:cs="Arial"/>
              </w:rPr>
            </w:pPr>
            <w:r w:rsidRPr="001203B9">
              <w:rPr>
                <w:rFonts w:ascii="Arial" w:eastAsia="Calibri" w:hAnsi="Arial" w:cs="Arial"/>
              </w:rPr>
              <w:t>Brindar apoyo a la gestión documental y administrativa de la dependencia.</w:t>
            </w:r>
          </w:p>
          <w:p w14:paraId="26EDAFF2" w14:textId="77777777" w:rsidR="00B82B83" w:rsidRPr="001203B9" w:rsidRDefault="00B82B83" w:rsidP="00207858">
            <w:pPr>
              <w:numPr>
                <w:ilvl w:val="0"/>
                <w:numId w:val="47"/>
              </w:numPr>
              <w:jc w:val="both"/>
              <w:rPr>
                <w:rFonts w:ascii="Arial" w:hAnsi="Arial" w:cs="Arial"/>
              </w:rPr>
            </w:pPr>
            <w:r w:rsidRPr="001203B9">
              <w:rPr>
                <w:rFonts w:ascii="Arial" w:hAnsi="Arial" w:cs="Arial"/>
                <w:lang w:val="es-ES_tradnl" w:eastAsia="es-CO"/>
              </w:rPr>
              <w:lastRenderedPageBreak/>
              <w:t>Las demás funciones asignadas por el superior inmediato, de acuerdo con el nivel, la naturaleza y el área de desempeño del empleo.</w:t>
            </w:r>
          </w:p>
        </w:tc>
      </w:tr>
      <w:tr w:rsidR="00B82B83" w:rsidRPr="001203B9" w14:paraId="6626A09D" w14:textId="77777777" w:rsidTr="00D72E0A">
        <w:trPr>
          <w:jc w:val="center"/>
        </w:trPr>
        <w:tc>
          <w:tcPr>
            <w:tcW w:w="10060" w:type="dxa"/>
            <w:gridSpan w:val="5"/>
            <w:tcBorders>
              <w:bottom w:val="single" w:sz="4" w:space="0" w:color="000000"/>
            </w:tcBorders>
            <w:shd w:val="clear" w:color="auto" w:fill="D9D9D9"/>
          </w:tcPr>
          <w:p w14:paraId="5E83176D" w14:textId="77777777" w:rsidR="00B82B83" w:rsidRPr="001203B9" w:rsidRDefault="00B82B83" w:rsidP="00691EE2">
            <w:pPr>
              <w:contextualSpacing/>
              <w:jc w:val="center"/>
              <w:rPr>
                <w:rFonts w:ascii="Arial" w:eastAsia="Calibri" w:hAnsi="Arial" w:cs="Arial"/>
                <w:b/>
              </w:rPr>
            </w:pPr>
            <w:r w:rsidRPr="001203B9">
              <w:rPr>
                <w:rFonts w:ascii="Arial" w:eastAsia="Calibri" w:hAnsi="Arial" w:cs="Arial"/>
                <w:b/>
              </w:rPr>
              <w:lastRenderedPageBreak/>
              <w:t xml:space="preserve">V. </w:t>
            </w:r>
            <w:r w:rsidRPr="001203B9">
              <w:rPr>
                <w:rFonts w:ascii="Arial" w:eastAsia="Calibri" w:hAnsi="Arial" w:cs="Arial"/>
                <w:b/>
                <w:shd w:val="clear" w:color="auto" w:fill="D9D9D9"/>
              </w:rPr>
              <w:t>CONOCIMIENTOS BASICOS O ESENCIALES</w:t>
            </w:r>
          </w:p>
        </w:tc>
      </w:tr>
      <w:tr w:rsidR="00B82B83" w:rsidRPr="001203B9" w14:paraId="695B04C2" w14:textId="77777777" w:rsidTr="00D72E0A">
        <w:trPr>
          <w:jc w:val="center"/>
        </w:trPr>
        <w:tc>
          <w:tcPr>
            <w:tcW w:w="10060" w:type="dxa"/>
            <w:gridSpan w:val="5"/>
            <w:tcBorders>
              <w:bottom w:val="single" w:sz="4" w:space="0" w:color="000000"/>
            </w:tcBorders>
            <w:shd w:val="clear" w:color="auto" w:fill="auto"/>
          </w:tcPr>
          <w:p w14:paraId="72EC9613" w14:textId="77777777" w:rsidR="00B82B83" w:rsidRPr="001203B9" w:rsidRDefault="00B82B83" w:rsidP="00691EE2">
            <w:pPr>
              <w:contextualSpacing/>
              <w:jc w:val="both"/>
              <w:rPr>
                <w:rFonts w:ascii="Arial" w:eastAsia="Calibri" w:hAnsi="Arial" w:cs="Arial"/>
                <w:lang w:val="es-ES_tradnl"/>
              </w:rPr>
            </w:pPr>
            <w:r w:rsidRPr="001203B9">
              <w:rPr>
                <w:rFonts w:ascii="Arial" w:eastAsia="Calibri" w:hAnsi="Arial" w:cs="Arial"/>
                <w:lang w:val="es-ES_tradnl"/>
              </w:rPr>
              <w:t>Normas básicas en gestión documental.</w:t>
            </w:r>
          </w:p>
          <w:p w14:paraId="79465E72" w14:textId="77777777" w:rsidR="00B82B83" w:rsidRPr="001203B9" w:rsidRDefault="00B82B83" w:rsidP="00691EE2">
            <w:pPr>
              <w:contextualSpacing/>
              <w:jc w:val="both"/>
              <w:rPr>
                <w:rFonts w:ascii="Arial" w:eastAsia="Calibri" w:hAnsi="Arial" w:cs="Arial"/>
                <w:lang w:val="es-ES_tradnl"/>
              </w:rPr>
            </w:pPr>
            <w:r w:rsidRPr="001203B9">
              <w:rPr>
                <w:rFonts w:ascii="Arial" w:eastAsia="Calibri" w:hAnsi="Arial" w:cs="Arial"/>
                <w:lang w:val="es-ES_tradnl"/>
              </w:rPr>
              <w:t xml:space="preserve">Sistemas de gestión definidos normativamente o adoptados por la entidad.  </w:t>
            </w:r>
          </w:p>
          <w:p w14:paraId="1BA22BE2" w14:textId="77777777" w:rsidR="00B82B83" w:rsidRPr="001203B9" w:rsidRDefault="00B82B83" w:rsidP="00691EE2">
            <w:pPr>
              <w:contextualSpacing/>
              <w:jc w:val="both"/>
              <w:rPr>
                <w:rFonts w:ascii="Arial" w:eastAsia="Calibri" w:hAnsi="Arial" w:cs="Arial"/>
              </w:rPr>
            </w:pPr>
            <w:r w:rsidRPr="001203B9">
              <w:rPr>
                <w:rFonts w:ascii="Arial" w:eastAsia="Calibri" w:hAnsi="Arial" w:cs="Arial"/>
              </w:rPr>
              <w:t>Protocolo de atención a usuarios.</w:t>
            </w:r>
          </w:p>
          <w:p w14:paraId="377A494E" w14:textId="77777777" w:rsidR="00B82B83" w:rsidRPr="001203B9" w:rsidRDefault="00B82B83" w:rsidP="00691EE2">
            <w:pPr>
              <w:contextualSpacing/>
              <w:jc w:val="both"/>
              <w:rPr>
                <w:rFonts w:ascii="Arial" w:eastAsia="Calibri" w:hAnsi="Arial" w:cs="Arial"/>
                <w:b/>
              </w:rPr>
            </w:pPr>
            <w:r w:rsidRPr="001203B9">
              <w:rPr>
                <w:rFonts w:ascii="Arial" w:eastAsia="Calibri" w:hAnsi="Arial" w:cs="Arial"/>
                <w:lang w:val="es-ES_tradnl"/>
              </w:rPr>
              <w:t>Manejo de herramientas informáticas nivel medio.</w:t>
            </w:r>
          </w:p>
        </w:tc>
      </w:tr>
      <w:tr w:rsidR="00B82B83" w:rsidRPr="001203B9" w14:paraId="1BDF3168" w14:textId="77777777" w:rsidTr="00D72E0A">
        <w:trPr>
          <w:jc w:val="center"/>
        </w:trPr>
        <w:tc>
          <w:tcPr>
            <w:tcW w:w="10060" w:type="dxa"/>
            <w:gridSpan w:val="5"/>
            <w:tcBorders>
              <w:bottom w:val="single" w:sz="4" w:space="0" w:color="000000"/>
            </w:tcBorders>
            <w:shd w:val="clear" w:color="auto" w:fill="D9D9D9" w:themeFill="background1" w:themeFillShade="D9"/>
          </w:tcPr>
          <w:p w14:paraId="63D274FE" w14:textId="77777777" w:rsidR="00B82B83" w:rsidRPr="001203B9" w:rsidRDefault="00B82B83" w:rsidP="00691EE2">
            <w:pPr>
              <w:ind w:left="360"/>
              <w:jc w:val="center"/>
              <w:rPr>
                <w:rFonts w:ascii="Arial" w:hAnsi="Arial" w:cs="Arial"/>
                <w:b/>
              </w:rPr>
            </w:pPr>
            <w:r w:rsidRPr="001203B9">
              <w:rPr>
                <w:rFonts w:ascii="Arial" w:hAnsi="Arial" w:cs="Arial"/>
                <w:b/>
              </w:rPr>
              <w:t>VI. COMPETENCIAS COMPORTAMENTALES</w:t>
            </w:r>
          </w:p>
        </w:tc>
      </w:tr>
      <w:tr w:rsidR="00B82B83" w:rsidRPr="001203B9" w14:paraId="5C28BE2B" w14:textId="77777777" w:rsidTr="00D72E0A">
        <w:trPr>
          <w:trHeight w:val="194"/>
          <w:jc w:val="center"/>
        </w:trPr>
        <w:tc>
          <w:tcPr>
            <w:tcW w:w="3447" w:type="dxa"/>
            <w:shd w:val="clear" w:color="auto" w:fill="D9D9D9" w:themeFill="background1" w:themeFillShade="D9"/>
          </w:tcPr>
          <w:p w14:paraId="5C77234B" w14:textId="77777777" w:rsidR="00B82B83" w:rsidRPr="001203B9" w:rsidRDefault="00B82B83" w:rsidP="00691EE2">
            <w:pPr>
              <w:ind w:left="360"/>
              <w:jc w:val="center"/>
              <w:rPr>
                <w:rFonts w:ascii="Arial" w:hAnsi="Arial" w:cs="Arial"/>
                <w:b/>
              </w:rPr>
            </w:pPr>
            <w:r w:rsidRPr="001203B9">
              <w:rPr>
                <w:rFonts w:ascii="Arial" w:hAnsi="Arial" w:cs="Arial"/>
                <w:b/>
              </w:rPr>
              <w:t>COMÚNES</w:t>
            </w:r>
          </w:p>
        </w:tc>
        <w:tc>
          <w:tcPr>
            <w:tcW w:w="3448" w:type="dxa"/>
            <w:gridSpan w:val="3"/>
            <w:shd w:val="clear" w:color="auto" w:fill="D9D9D9" w:themeFill="background1" w:themeFillShade="D9"/>
          </w:tcPr>
          <w:p w14:paraId="6191DD25" w14:textId="77777777" w:rsidR="00B82B83" w:rsidRPr="001203B9" w:rsidRDefault="00B82B83" w:rsidP="00691EE2">
            <w:pPr>
              <w:ind w:left="360"/>
              <w:jc w:val="center"/>
              <w:rPr>
                <w:rFonts w:ascii="Arial" w:hAnsi="Arial" w:cs="Arial"/>
                <w:b/>
              </w:rPr>
            </w:pPr>
            <w:r w:rsidRPr="001203B9">
              <w:rPr>
                <w:rFonts w:ascii="Arial" w:hAnsi="Arial" w:cs="Arial"/>
                <w:b/>
              </w:rPr>
              <w:t>POR NIVEL JERÁRQUICO</w:t>
            </w:r>
          </w:p>
        </w:tc>
        <w:tc>
          <w:tcPr>
            <w:tcW w:w="3165" w:type="dxa"/>
            <w:shd w:val="clear" w:color="auto" w:fill="D9D9D9" w:themeFill="background1" w:themeFillShade="D9"/>
          </w:tcPr>
          <w:p w14:paraId="33DDB9AC" w14:textId="77777777" w:rsidR="00B82B83" w:rsidRPr="001203B9" w:rsidRDefault="00B82B83" w:rsidP="00691EE2">
            <w:pPr>
              <w:ind w:left="360"/>
              <w:jc w:val="center"/>
              <w:rPr>
                <w:rFonts w:ascii="Arial" w:hAnsi="Arial" w:cs="Arial"/>
                <w:b/>
              </w:rPr>
            </w:pPr>
            <w:r w:rsidRPr="001203B9">
              <w:rPr>
                <w:rFonts w:ascii="Arial" w:hAnsi="Arial" w:cs="Arial"/>
                <w:b/>
              </w:rPr>
              <w:t xml:space="preserve">FUNCIONALES </w:t>
            </w:r>
          </w:p>
        </w:tc>
      </w:tr>
      <w:tr w:rsidR="00B82B83" w:rsidRPr="001203B9" w14:paraId="48BB330C" w14:textId="77777777" w:rsidTr="00D72E0A">
        <w:trPr>
          <w:trHeight w:val="194"/>
          <w:jc w:val="center"/>
        </w:trPr>
        <w:tc>
          <w:tcPr>
            <w:tcW w:w="3447" w:type="dxa"/>
            <w:shd w:val="clear" w:color="auto" w:fill="auto"/>
            <w:vAlign w:val="center"/>
          </w:tcPr>
          <w:p w14:paraId="22146ACA" w14:textId="77777777" w:rsidR="00B82B83" w:rsidRPr="001203B9" w:rsidRDefault="00B82B83" w:rsidP="00691EE2">
            <w:pPr>
              <w:pStyle w:val="Prrafodelista"/>
              <w:autoSpaceDE w:val="0"/>
              <w:autoSpaceDN w:val="0"/>
              <w:adjustRightInd w:val="0"/>
              <w:spacing w:after="0" w:line="240" w:lineRule="auto"/>
              <w:ind w:left="0" w:right="278"/>
              <w:rPr>
                <w:rFonts w:ascii="Arial" w:hAnsi="Arial" w:cs="Arial"/>
                <w:sz w:val="20"/>
                <w:szCs w:val="20"/>
                <w:lang w:eastAsia="es-CO"/>
              </w:rPr>
            </w:pPr>
            <w:r w:rsidRPr="001203B9">
              <w:rPr>
                <w:rFonts w:ascii="Arial" w:hAnsi="Arial" w:cs="Arial"/>
                <w:sz w:val="20"/>
                <w:szCs w:val="20"/>
                <w:lang w:eastAsia="es-CO"/>
              </w:rPr>
              <w:t>Aprendizaje continuo</w:t>
            </w:r>
          </w:p>
          <w:p w14:paraId="045181D5" w14:textId="77777777" w:rsidR="00B82B83" w:rsidRPr="001203B9" w:rsidRDefault="00B82B83" w:rsidP="00691EE2">
            <w:pPr>
              <w:pStyle w:val="Prrafodelista"/>
              <w:autoSpaceDE w:val="0"/>
              <w:autoSpaceDN w:val="0"/>
              <w:adjustRightInd w:val="0"/>
              <w:spacing w:after="0" w:line="240" w:lineRule="auto"/>
              <w:ind w:left="0" w:right="278"/>
              <w:rPr>
                <w:rFonts w:ascii="Arial" w:hAnsi="Arial" w:cs="Arial"/>
                <w:sz w:val="20"/>
                <w:szCs w:val="20"/>
                <w:lang w:eastAsia="es-CO"/>
              </w:rPr>
            </w:pPr>
            <w:r w:rsidRPr="001203B9">
              <w:rPr>
                <w:rFonts w:ascii="Arial" w:hAnsi="Arial" w:cs="Arial"/>
                <w:sz w:val="20"/>
                <w:szCs w:val="20"/>
                <w:lang w:eastAsia="es-CO"/>
              </w:rPr>
              <w:t>Orientación a resultados</w:t>
            </w:r>
          </w:p>
          <w:p w14:paraId="45EE6F91" w14:textId="77777777" w:rsidR="00B82B83" w:rsidRPr="001203B9" w:rsidRDefault="00B82B83" w:rsidP="00691EE2">
            <w:pPr>
              <w:pStyle w:val="Prrafodelista"/>
              <w:autoSpaceDE w:val="0"/>
              <w:autoSpaceDN w:val="0"/>
              <w:adjustRightInd w:val="0"/>
              <w:spacing w:after="0" w:line="240" w:lineRule="auto"/>
              <w:ind w:left="0" w:right="278"/>
              <w:rPr>
                <w:rFonts w:ascii="Arial" w:hAnsi="Arial" w:cs="Arial"/>
                <w:sz w:val="20"/>
                <w:szCs w:val="20"/>
                <w:lang w:eastAsia="es-CO"/>
              </w:rPr>
            </w:pPr>
            <w:r w:rsidRPr="001203B9">
              <w:rPr>
                <w:rFonts w:ascii="Arial" w:hAnsi="Arial" w:cs="Arial"/>
                <w:sz w:val="20"/>
                <w:szCs w:val="20"/>
                <w:lang w:eastAsia="es-CO"/>
              </w:rPr>
              <w:t>Orientación al usuario y al ciudadano</w:t>
            </w:r>
          </w:p>
          <w:p w14:paraId="673AE770" w14:textId="77777777" w:rsidR="00B82B83" w:rsidRPr="001203B9" w:rsidRDefault="00B82B83" w:rsidP="00691EE2">
            <w:pPr>
              <w:pStyle w:val="Prrafodelista"/>
              <w:autoSpaceDE w:val="0"/>
              <w:autoSpaceDN w:val="0"/>
              <w:adjustRightInd w:val="0"/>
              <w:spacing w:after="0" w:line="240" w:lineRule="auto"/>
              <w:ind w:left="0" w:right="278"/>
              <w:rPr>
                <w:rFonts w:ascii="Arial" w:hAnsi="Arial" w:cs="Arial"/>
                <w:sz w:val="20"/>
                <w:szCs w:val="20"/>
                <w:lang w:eastAsia="es-CO"/>
              </w:rPr>
            </w:pPr>
            <w:r w:rsidRPr="001203B9">
              <w:rPr>
                <w:rFonts w:ascii="Arial" w:hAnsi="Arial" w:cs="Arial"/>
                <w:sz w:val="20"/>
                <w:szCs w:val="20"/>
                <w:lang w:eastAsia="es-CO"/>
              </w:rPr>
              <w:t>Compromiso con la organización</w:t>
            </w:r>
          </w:p>
          <w:p w14:paraId="59CDA4C1" w14:textId="77777777" w:rsidR="00B82B83" w:rsidRPr="001203B9" w:rsidRDefault="00B82B83" w:rsidP="00691EE2">
            <w:pPr>
              <w:pStyle w:val="Prrafodelista"/>
              <w:autoSpaceDE w:val="0"/>
              <w:autoSpaceDN w:val="0"/>
              <w:adjustRightInd w:val="0"/>
              <w:spacing w:after="0" w:line="240" w:lineRule="auto"/>
              <w:ind w:left="0" w:right="278"/>
              <w:rPr>
                <w:rFonts w:ascii="Arial" w:hAnsi="Arial" w:cs="Arial"/>
                <w:sz w:val="20"/>
                <w:szCs w:val="20"/>
                <w:lang w:eastAsia="es-CO"/>
              </w:rPr>
            </w:pPr>
            <w:r w:rsidRPr="001203B9">
              <w:rPr>
                <w:rFonts w:ascii="Arial" w:hAnsi="Arial" w:cs="Arial"/>
                <w:sz w:val="20"/>
                <w:szCs w:val="20"/>
                <w:lang w:eastAsia="es-CO"/>
              </w:rPr>
              <w:t>Trabajo en equipo</w:t>
            </w:r>
          </w:p>
          <w:p w14:paraId="41365DA0" w14:textId="77777777" w:rsidR="00B82B83" w:rsidRPr="001203B9" w:rsidRDefault="00B82B83" w:rsidP="00691EE2">
            <w:pPr>
              <w:pStyle w:val="Prrafodelista"/>
              <w:autoSpaceDE w:val="0"/>
              <w:autoSpaceDN w:val="0"/>
              <w:adjustRightInd w:val="0"/>
              <w:spacing w:after="0" w:line="240" w:lineRule="auto"/>
              <w:ind w:left="0" w:right="278"/>
              <w:rPr>
                <w:rFonts w:ascii="Arial" w:hAnsi="Arial" w:cs="Arial"/>
                <w:sz w:val="20"/>
                <w:szCs w:val="20"/>
                <w:lang w:eastAsia="es-CO"/>
              </w:rPr>
            </w:pPr>
            <w:r w:rsidRPr="001203B9">
              <w:rPr>
                <w:rFonts w:ascii="Arial" w:hAnsi="Arial" w:cs="Arial"/>
                <w:sz w:val="20"/>
                <w:szCs w:val="20"/>
                <w:lang w:eastAsia="es-CO"/>
              </w:rPr>
              <w:t>Adaptación al cambio</w:t>
            </w:r>
          </w:p>
        </w:tc>
        <w:tc>
          <w:tcPr>
            <w:tcW w:w="3448" w:type="dxa"/>
            <w:gridSpan w:val="3"/>
            <w:shd w:val="clear" w:color="auto" w:fill="auto"/>
            <w:vAlign w:val="center"/>
          </w:tcPr>
          <w:p w14:paraId="5DB290F9" w14:textId="77777777" w:rsidR="00B82B83" w:rsidRPr="001203B9" w:rsidRDefault="00B82B83" w:rsidP="00691EE2">
            <w:pPr>
              <w:pStyle w:val="Prrafodelista"/>
              <w:spacing w:after="0" w:line="240" w:lineRule="auto"/>
              <w:ind w:left="0" w:right="278"/>
              <w:rPr>
                <w:rFonts w:ascii="Arial" w:hAnsi="Arial" w:cs="Arial"/>
                <w:sz w:val="20"/>
                <w:szCs w:val="20"/>
                <w:lang w:eastAsia="es-CO"/>
              </w:rPr>
            </w:pPr>
            <w:r w:rsidRPr="001203B9">
              <w:rPr>
                <w:rFonts w:ascii="Arial" w:hAnsi="Arial" w:cs="Arial"/>
                <w:sz w:val="20"/>
                <w:szCs w:val="20"/>
                <w:lang w:eastAsia="es-CO"/>
              </w:rPr>
              <w:t>Manejo de la información</w:t>
            </w:r>
          </w:p>
          <w:p w14:paraId="26709619" w14:textId="77777777" w:rsidR="00B82B83" w:rsidRPr="001203B9" w:rsidRDefault="00B82B83" w:rsidP="00691EE2">
            <w:pPr>
              <w:pStyle w:val="Prrafodelista"/>
              <w:spacing w:after="0" w:line="240" w:lineRule="auto"/>
              <w:ind w:left="0" w:right="278"/>
              <w:rPr>
                <w:rFonts w:ascii="Arial" w:hAnsi="Arial" w:cs="Arial"/>
                <w:sz w:val="20"/>
                <w:szCs w:val="20"/>
                <w:lang w:eastAsia="es-CO"/>
              </w:rPr>
            </w:pPr>
            <w:r w:rsidRPr="001203B9">
              <w:rPr>
                <w:rFonts w:ascii="Arial" w:hAnsi="Arial" w:cs="Arial"/>
                <w:sz w:val="20"/>
                <w:szCs w:val="20"/>
                <w:lang w:eastAsia="es-CO"/>
              </w:rPr>
              <w:t>Relaciones interpersonales</w:t>
            </w:r>
          </w:p>
          <w:p w14:paraId="483AF74D" w14:textId="77777777" w:rsidR="00B82B83" w:rsidRPr="001203B9" w:rsidRDefault="00B82B83" w:rsidP="00691EE2">
            <w:pPr>
              <w:pStyle w:val="Prrafodelista"/>
              <w:spacing w:after="0" w:line="240" w:lineRule="auto"/>
              <w:ind w:left="0" w:right="278"/>
              <w:rPr>
                <w:rFonts w:ascii="Arial" w:hAnsi="Arial" w:cs="Arial"/>
                <w:sz w:val="20"/>
                <w:szCs w:val="20"/>
                <w:lang w:eastAsia="es-CO"/>
              </w:rPr>
            </w:pPr>
            <w:r w:rsidRPr="001203B9">
              <w:rPr>
                <w:rFonts w:ascii="Arial" w:hAnsi="Arial" w:cs="Arial"/>
                <w:sz w:val="20"/>
                <w:szCs w:val="20"/>
                <w:lang w:eastAsia="es-CO"/>
              </w:rPr>
              <w:t>Colaboración</w:t>
            </w:r>
          </w:p>
        </w:tc>
        <w:tc>
          <w:tcPr>
            <w:tcW w:w="3165" w:type="dxa"/>
            <w:shd w:val="clear" w:color="auto" w:fill="auto"/>
            <w:vAlign w:val="center"/>
          </w:tcPr>
          <w:p w14:paraId="192E23FC" w14:textId="77777777" w:rsidR="00B82B83" w:rsidRPr="001203B9" w:rsidRDefault="00B82B83" w:rsidP="00691EE2">
            <w:pPr>
              <w:rPr>
                <w:rFonts w:ascii="Arial" w:hAnsi="Arial" w:cs="Arial"/>
                <w:lang w:eastAsia="es-CO"/>
              </w:rPr>
            </w:pPr>
            <w:r w:rsidRPr="001203B9">
              <w:rPr>
                <w:rFonts w:ascii="Arial" w:hAnsi="Arial" w:cs="Arial"/>
                <w:lang w:eastAsia="es-CO"/>
              </w:rPr>
              <w:t>Atención al detalle</w:t>
            </w:r>
          </w:p>
          <w:p w14:paraId="1A273A50" w14:textId="77777777" w:rsidR="00B82B83" w:rsidRPr="001203B9" w:rsidRDefault="00B82B83" w:rsidP="00691EE2">
            <w:pPr>
              <w:rPr>
                <w:rFonts w:ascii="Arial" w:hAnsi="Arial" w:cs="Arial"/>
                <w:lang w:eastAsia="es-CO"/>
              </w:rPr>
            </w:pPr>
            <w:r w:rsidRPr="001203B9">
              <w:rPr>
                <w:rFonts w:ascii="Arial" w:hAnsi="Arial" w:cs="Arial"/>
                <w:lang w:eastAsia="es-CO"/>
              </w:rPr>
              <w:t>Atención a requerimientos</w:t>
            </w:r>
          </w:p>
          <w:p w14:paraId="6DF4D8A4" w14:textId="77777777" w:rsidR="00B82B83" w:rsidRPr="001203B9" w:rsidRDefault="00B82B83" w:rsidP="00691EE2">
            <w:pPr>
              <w:rPr>
                <w:rFonts w:ascii="Arial" w:hAnsi="Arial" w:cs="Arial"/>
                <w:lang w:eastAsia="es-CO"/>
              </w:rPr>
            </w:pPr>
            <w:r w:rsidRPr="001203B9">
              <w:rPr>
                <w:rFonts w:ascii="Arial" w:hAnsi="Arial" w:cs="Arial"/>
                <w:lang w:eastAsia="es-CO"/>
              </w:rPr>
              <w:t>Transparencia</w:t>
            </w:r>
          </w:p>
          <w:p w14:paraId="6527F3A7" w14:textId="77777777" w:rsidR="00B82B83" w:rsidRPr="001203B9" w:rsidRDefault="00B82B83" w:rsidP="00691EE2">
            <w:pPr>
              <w:rPr>
                <w:rFonts w:ascii="Arial" w:hAnsi="Arial" w:cs="Arial"/>
                <w:lang w:eastAsia="es-CO"/>
              </w:rPr>
            </w:pPr>
            <w:r w:rsidRPr="001203B9">
              <w:rPr>
                <w:rFonts w:ascii="Arial" w:hAnsi="Arial" w:cs="Arial"/>
                <w:lang w:eastAsia="es-CO"/>
              </w:rPr>
              <w:t xml:space="preserve">Comunicación efectiva </w:t>
            </w:r>
          </w:p>
        </w:tc>
      </w:tr>
      <w:tr w:rsidR="00B82B83" w:rsidRPr="001203B9" w14:paraId="774B3F1A" w14:textId="77777777" w:rsidTr="00D72E0A">
        <w:trPr>
          <w:jc w:val="center"/>
        </w:trPr>
        <w:tc>
          <w:tcPr>
            <w:tcW w:w="10060" w:type="dxa"/>
            <w:gridSpan w:val="5"/>
            <w:shd w:val="clear" w:color="auto" w:fill="D9D9D9"/>
          </w:tcPr>
          <w:p w14:paraId="50A223FB" w14:textId="77777777" w:rsidR="00B82B83" w:rsidRPr="001203B9" w:rsidRDefault="00B82B83" w:rsidP="00691EE2">
            <w:pPr>
              <w:jc w:val="center"/>
              <w:rPr>
                <w:rFonts w:ascii="Arial" w:hAnsi="Arial" w:cs="Arial"/>
                <w:b/>
              </w:rPr>
            </w:pPr>
            <w:r w:rsidRPr="001203B9">
              <w:rPr>
                <w:rFonts w:ascii="Arial" w:hAnsi="Arial" w:cs="Arial"/>
                <w:b/>
              </w:rPr>
              <w:t>VII. REQUISITOS DE FORMACIÓN ACADÉMICA Y EXPERIENCIA</w:t>
            </w:r>
          </w:p>
        </w:tc>
      </w:tr>
      <w:tr w:rsidR="00B82B83" w:rsidRPr="001203B9" w14:paraId="0D88FFB1" w14:textId="77777777" w:rsidTr="00D72E0A">
        <w:trPr>
          <w:trHeight w:val="200"/>
          <w:jc w:val="center"/>
        </w:trPr>
        <w:tc>
          <w:tcPr>
            <w:tcW w:w="4515" w:type="dxa"/>
            <w:gridSpan w:val="2"/>
            <w:shd w:val="clear" w:color="auto" w:fill="D9D9D9" w:themeFill="background1" w:themeFillShade="D9"/>
          </w:tcPr>
          <w:p w14:paraId="1CC0D05E" w14:textId="77777777" w:rsidR="00B82B83" w:rsidRPr="001203B9" w:rsidRDefault="00B82B83" w:rsidP="00691EE2">
            <w:pPr>
              <w:ind w:left="360"/>
              <w:jc w:val="center"/>
              <w:rPr>
                <w:rFonts w:ascii="Arial" w:hAnsi="Arial" w:cs="Arial"/>
                <w:b/>
              </w:rPr>
            </w:pPr>
            <w:r w:rsidRPr="001203B9">
              <w:rPr>
                <w:rFonts w:ascii="Arial" w:hAnsi="Arial" w:cs="Arial"/>
                <w:b/>
              </w:rPr>
              <w:t>FORMACIÓN ACADÉMICA</w:t>
            </w:r>
          </w:p>
        </w:tc>
        <w:tc>
          <w:tcPr>
            <w:tcW w:w="5545" w:type="dxa"/>
            <w:gridSpan w:val="3"/>
            <w:shd w:val="clear" w:color="auto" w:fill="D9D9D9" w:themeFill="background1" w:themeFillShade="D9"/>
          </w:tcPr>
          <w:p w14:paraId="2C066CCF" w14:textId="77777777" w:rsidR="00B82B83" w:rsidRPr="001203B9" w:rsidRDefault="00B82B83" w:rsidP="00691EE2">
            <w:pPr>
              <w:ind w:left="360"/>
              <w:jc w:val="center"/>
              <w:rPr>
                <w:rFonts w:ascii="Arial" w:hAnsi="Arial" w:cs="Arial"/>
                <w:b/>
              </w:rPr>
            </w:pPr>
            <w:r w:rsidRPr="001203B9">
              <w:rPr>
                <w:rFonts w:ascii="Arial" w:hAnsi="Arial" w:cs="Arial"/>
                <w:b/>
              </w:rPr>
              <w:t>EXPERIENCIA</w:t>
            </w:r>
          </w:p>
        </w:tc>
      </w:tr>
      <w:tr w:rsidR="00B82B83" w:rsidRPr="001203B9" w14:paraId="446A38C9" w14:textId="77777777" w:rsidTr="00D72E0A">
        <w:trPr>
          <w:trHeight w:val="290"/>
          <w:jc w:val="center"/>
        </w:trPr>
        <w:tc>
          <w:tcPr>
            <w:tcW w:w="4515" w:type="dxa"/>
            <w:gridSpan w:val="2"/>
            <w:shd w:val="clear" w:color="auto" w:fill="auto"/>
          </w:tcPr>
          <w:p w14:paraId="5BC5EF82" w14:textId="77777777" w:rsidR="00B82B83" w:rsidRPr="001203B9" w:rsidRDefault="00B82B83" w:rsidP="00691EE2">
            <w:pPr>
              <w:jc w:val="both"/>
              <w:rPr>
                <w:rFonts w:ascii="Arial" w:hAnsi="Arial" w:cs="Arial"/>
              </w:rPr>
            </w:pPr>
            <w:r w:rsidRPr="001203B9">
              <w:rPr>
                <w:rFonts w:ascii="Arial" w:hAnsi="Arial" w:cs="Arial"/>
              </w:rPr>
              <w:t>Título de Bachiller.</w:t>
            </w:r>
          </w:p>
        </w:tc>
        <w:tc>
          <w:tcPr>
            <w:tcW w:w="5545" w:type="dxa"/>
            <w:gridSpan w:val="3"/>
            <w:shd w:val="clear" w:color="auto" w:fill="auto"/>
          </w:tcPr>
          <w:p w14:paraId="53822FA2" w14:textId="77777777" w:rsidR="00B82B83" w:rsidRPr="001203B9" w:rsidRDefault="00B82B83" w:rsidP="00691EE2">
            <w:pPr>
              <w:pStyle w:val="Prrafodelista"/>
              <w:spacing w:after="0" w:line="240" w:lineRule="auto"/>
              <w:ind w:left="0"/>
              <w:jc w:val="both"/>
              <w:rPr>
                <w:rFonts w:ascii="Arial" w:hAnsi="Arial" w:cs="Arial"/>
                <w:sz w:val="20"/>
                <w:szCs w:val="20"/>
              </w:rPr>
            </w:pPr>
            <w:r w:rsidRPr="001203B9">
              <w:rPr>
                <w:rFonts w:ascii="Arial" w:hAnsi="Arial" w:cs="Arial"/>
                <w:sz w:val="20"/>
                <w:szCs w:val="20"/>
              </w:rPr>
              <w:t>Diez (10) meses de experiencia laboral.</w:t>
            </w:r>
          </w:p>
        </w:tc>
      </w:tr>
    </w:tbl>
    <w:p w14:paraId="18E96171" w14:textId="77777777" w:rsidR="002253D3" w:rsidRPr="001203B9" w:rsidRDefault="002253D3" w:rsidP="00B82B83">
      <w:pPr>
        <w:pStyle w:val="Prrafodelista"/>
        <w:autoSpaceDE w:val="0"/>
        <w:autoSpaceDN w:val="0"/>
        <w:adjustRightInd w:val="0"/>
        <w:spacing w:after="0" w:line="240" w:lineRule="auto"/>
        <w:ind w:left="0"/>
        <w:rPr>
          <w:rFonts w:ascii="Arial" w:hAnsi="Arial" w:cs="Arial"/>
          <w:sz w:val="20"/>
          <w:szCs w:val="20"/>
        </w:rPr>
      </w:pP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53"/>
        <w:gridCol w:w="1325"/>
        <w:gridCol w:w="142"/>
        <w:gridCol w:w="1886"/>
        <w:gridCol w:w="3354"/>
      </w:tblGrid>
      <w:tr w:rsidR="00673CE0" w:rsidRPr="001203B9" w14:paraId="4467D50A" w14:textId="77777777" w:rsidTr="00673CE0">
        <w:trPr>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BFBFBF"/>
            <w:hideMark/>
          </w:tcPr>
          <w:p w14:paraId="6E656F32" w14:textId="77777777" w:rsidR="00673CE0" w:rsidRPr="001203B9" w:rsidRDefault="00673CE0">
            <w:pPr>
              <w:shd w:val="clear" w:color="auto" w:fill="A6A6A6"/>
              <w:tabs>
                <w:tab w:val="left" w:pos="3000"/>
                <w:tab w:val="center" w:pos="4778"/>
                <w:tab w:val="left" w:pos="4956"/>
                <w:tab w:val="left" w:pos="5664"/>
                <w:tab w:val="left" w:pos="8080"/>
              </w:tabs>
              <w:spacing w:line="256" w:lineRule="auto"/>
              <w:jc w:val="center"/>
              <w:rPr>
                <w:rFonts w:ascii="Arial" w:hAnsi="Arial" w:cs="Arial"/>
                <w:b/>
              </w:rPr>
            </w:pPr>
            <w:r w:rsidRPr="001203B9">
              <w:rPr>
                <w:rFonts w:ascii="Arial" w:hAnsi="Arial" w:cs="Arial"/>
                <w:b/>
              </w:rPr>
              <w:t>I. IDENTIFICACIÓN Y UBICACIÓN</w:t>
            </w:r>
          </w:p>
        </w:tc>
      </w:tr>
      <w:tr w:rsidR="00673CE0" w:rsidRPr="001203B9" w14:paraId="61DB1C5F" w14:textId="77777777" w:rsidTr="00673CE0">
        <w:trPr>
          <w:jc w:val="center"/>
        </w:trPr>
        <w:tc>
          <w:tcPr>
            <w:tcW w:w="467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5E64AE7B" w14:textId="77777777" w:rsidR="00673CE0" w:rsidRPr="001203B9" w:rsidRDefault="00673CE0">
            <w:pPr>
              <w:spacing w:line="256" w:lineRule="auto"/>
              <w:ind w:left="360"/>
              <w:jc w:val="both"/>
              <w:rPr>
                <w:rFonts w:ascii="Arial" w:hAnsi="Arial" w:cs="Arial"/>
              </w:rPr>
            </w:pPr>
            <w:r w:rsidRPr="001203B9">
              <w:rPr>
                <w:rFonts w:ascii="Arial" w:hAnsi="Arial" w:cs="Arial"/>
              </w:rPr>
              <w:t>Nivel</w:t>
            </w:r>
          </w:p>
        </w:tc>
        <w:tc>
          <w:tcPr>
            <w:tcW w:w="5382"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57869A52" w14:textId="77777777" w:rsidR="00673CE0" w:rsidRPr="001203B9" w:rsidRDefault="00673CE0">
            <w:pPr>
              <w:spacing w:line="256" w:lineRule="auto"/>
              <w:ind w:left="360"/>
              <w:jc w:val="both"/>
              <w:rPr>
                <w:rFonts w:ascii="Arial" w:hAnsi="Arial" w:cs="Arial"/>
              </w:rPr>
            </w:pPr>
            <w:r w:rsidRPr="001203B9">
              <w:rPr>
                <w:rFonts w:ascii="Arial" w:hAnsi="Arial" w:cs="Arial"/>
              </w:rPr>
              <w:t>Asistencial</w:t>
            </w:r>
          </w:p>
        </w:tc>
      </w:tr>
      <w:tr w:rsidR="00673CE0" w:rsidRPr="001203B9" w14:paraId="70E1A1FE" w14:textId="77777777" w:rsidTr="00673CE0">
        <w:trPr>
          <w:jc w:val="center"/>
        </w:trPr>
        <w:tc>
          <w:tcPr>
            <w:tcW w:w="467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2DDC4786" w14:textId="77777777" w:rsidR="00673CE0" w:rsidRPr="001203B9" w:rsidRDefault="00673CE0">
            <w:pPr>
              <w:spacing w:line="256" w:lineRule="auto"/>
              <w:ind w:left="360"/>
              <w:jc w:val="both"/>
              <w:rPr>
                <w:rFonts w:ascii="Arial" w:hAnsi="Arial" w:cs="Arial"/>
              </w:rPr>
            </w:pPr>
            <w:r w:rsidRPr="001203B9">
              <w:rPr>
                <w:rFonts w:ascii="Arial" w:hAnsi="Arial" w:cs="Arial"/>
              </w:rPr>
              <w:t>Denominación del Empleo</w:t>
            </w:r>
          </w:p>
        </w:tc>
        <w:tc>
          <w:tcPr>
            <w:tcW w:w="5382"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76B09F71" w14:textId="77777777" w:rsidR="00673CE0" w:rsidRPr="001203B9" w:rsidRDefault="00673CE0">
            <w:pPr>
              <w:spacing w:line="256" w:lineRule="auto"/>
              <w:ind w:left="360"/>
              <w:jc w:val="both"/>
              <w:rPr>
                <w:rFonts w:ascii="Arial" w:hAnsi="Arial" w:cs="Arial"/>
              </w:rPr>
            </w:pPr>
            <w:r w:rsidRPr="001203B9">
              <w:rPr>
                <w:rFonts w:ascii="Arial" w:hAnsi="Arial" w:cs="Arial"/>
              </w:rPr>
              <w:t>Auxiliar Administrativo</w:t>
            </w:r>
          </w:p>
        </w:tc>
      </w:tr>
      <w:tr w:rsidR="00673CE0" w:rsidRPr="001203B9" w14:paraId="664B3685" w14:textId="77777777" w:rsidTr="00673CE0">
        <w:trPr>
          <w:jc w:val="center"/>
        </w:trPr>
        <w:tc>
          <w:tcPr>
            <w:tcW w:w="467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1B107580" w14:textId="77777777" w:rsidR="00673CE0" w:rsidRPr="001203B9" w:rsidRDefault="00673CE0">
            <w:pPr>
              <w:spacing w:line="256" w:lineRule="auto"/>
              <w:ind w:left="360"/>
              <w:jc w:val="both"/>
              <w:rPr>
                <w:rFonts w:ascii="Arial" w:hAnsi="Arial" w:cs="Arial"/>
              </w:rPr>
            </w:pPr>
            <w:r w:rsidRPr="001203B9">
              <w:rPr>
                <w:rFonts w:ascii="Arial" w:hAnsi="Arial" w:cs="Arial"/>
              </w:rPr>
              <w:t>Código</w:t>
            </w:r>
          </w:p>
        </w:tc>
        <w:tc>
          <w:tcPr>
            <w:tcW w:w="5382"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61787C73" w14:textId="77777777" w:rsidR="00673CE0" w:rsidRPr="001203B9" w:rsidRDefault="00673CE0">
            <w:pPr>
              <w:spacing w:line="256" w:lineRule="auto"/>
              <w:ind w:left="360"/>
              <w:jc w:val="both"/>
              <w:rPr>
                <w:rFonts w:ascii="Arial" w:hAnsi="Arial" w:cs="Arial"/>
              </w:rPr>
            </w:pPr>
            <w:r w:rsidRPr="001203B9">
              <w:rPr>
                <w:rFonts w:ascii="Arial" w:hAnsi="Arial" w:cs="Arial"/>
              </w:rPr>
              <w:t>4044</w:t>
            </w:r>
          </w:p>
        </w:tc>
      </w:tr>
      <w:tr w:rsidR="00673CE0" w:rsidRPr="001203B9" w14:paraId="3D4DBC42" w14:textId="77777777" w:rsidTr="00673CE0">
        <w:trPr>
          <w:jc w:val="center"/>
        </w:trPr>
        <w:tc>
          <w:tcPr>
            <w:tcW w:w="467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6E7777FC" w14:textId="77777777" w:rsidR="00673CE0" w:rsidRPr="001203B9" w:rsidRDefault="00673CE0">
            <w:pPr>
              <w:spacing w:line="256" w:lineRule="auto"/>
              <w:ind w:left="360"/>
              <w:jc w:val="both"/>
              <w:rPr>
                <w:rFonts w:ascii="Arial" w:hAnsi="Arial" w:cs="Arial"/>
              </w:rPr>
            </w:pPr>
            <w:r w:rsidRPr="001203B9">
              <w:rPr>
                <w:rFonts w:ascii="Arial" w:hAnsi="Arial" w:cs="Arial"/>
              </w:rPr>
              <w:t>Grado</w:t>
            </w:r>
          </w:p>
        </w:tc>
        <w:tc>
          <w:tcPr>
            <w:tcW w:w="5382"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7842FF6C" w14:textId="77777777" w:rsidR="00673CE0" w:rsidRPr="001203B9" w:rsidRDefault="00673CE0">
            <w:pPr>
              <w:spacing w:line="256" w:lineRule="auto"/>
              <w:ind w:left="360"/>
              <w:jc w:val="both"/>
              <w:rPr>
                <w:rFonts w:ascii="Arial" w:hAnsi="Arial" w:cs="Arial"/>
              </w:rPr>
            </w:pPr>
            <w:r w:rsidRPr="001203B9">
              <w:rPr>
                <w:rFonts w:ascii="Arial" w:hAnsi="Arial" w:cs="Arial"/>
              </w:rPr>
              <w:t>17</w:t>
            </w:r>
          </w:p>
        </w:tc>
      </w:tr>
      <w:tr w:rsidR="00673CE0" w:rsidRPr="001203B9" w14:paraId="257385A9" w14:textId="77777777" w:rsidTr="00673CE0">
        <w:trPr>
          <w:jc w:val="center"/>
        </w:trPr>
        <w:tc>
          <w:tcPr>
            <w:tcW w:w="467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6A3C0AB6" w14:textId="77777777" w:rsidR="00673CE0" w:rsidRPr="001203B9" w:rsidRDefault="00673CE0">
            <w:pPr>
              <w:spacing w:line="256" w:lineRule="auto"/>
              <w:ind w:left="360"/>
              <w:jc w:val="both"/>
              <w:rPr>
                <w:rFonts w:ascii="Arial" w:hAnsi="Arial" w:cs="Arial"/>
              </w:rPr>
            </w:pPr>
            <w:r w:rsidRPr="001203B9">
              <w:rPr>
                <w:rFonts w:ascii="Arial" w:hAnsi="Arial" w:cs="Arial"/>
              </w:rPr>
              <w:t>Nº de Cargos</w:t>
            </w:r>
          </w:p>
        </w:tc>
        <w:tc>
          <w:tcPr>
            <w:tcW w:w="5382"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1C73E70C" w14:textId="77777777" w:rsidR="00673CE0" w:rsidRPr="001203B9" w:rsidRDefault="00673CE0">
            <w:pPr>
              <w:spacing w:line="256" w:lineRule="auto"/>
              <w:ind w:left="360"/>
              <w:jc w:val="both"/>
              <w:rPr>
                <w:rFonts w:ascii="Arial" w:hAnsi="Arial" w:cs="Arial"/>
              </w:rPr>
            </w:pPr>
            <w:r w:rsidRPr="001203B9">
              <w:rPr>
                <w:rFonts w:ascii="Arial" w:hAnsi="Arial" w:cs="Arial"/>
              </w:rPr>
              <w:t>4</w:t>
            </w:r>
          </w:p>
        </w:tc>
      </w:tr>
      <w:tr w:rsidR="00673CE0" w:rsidRPr="001203B9" w14:paraId="6FFFAA5E" w14:textId="77777777" w:rsidTr="00673CE0">
        <w:trPr>
          <w:jc w:val="center"/>
        </w:trPr>
        <w:tc>
          <w:tcPr>
            <w:tcW w:w="467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5BDB771D" w14:textId="77777777" w:rsidR="00673CE0" w:rsidRPr="001203B9" w:rsidRDefault="00673CE0">
            <w:pPr>
              <w:spacing w:line="256" w:lineRule="auto"/>
              <w:ind w:left="360"/>
              <w:jc w:val="both"/>
              <w:rPr>
                <w:rFonts w:ascii="Arial" w:hAnsi="Arial" w:cs="Arial"/>
              </w:rPr>
            </w:pPr>
            <w:r w:rsidRPr="001203B9">
              <w:rPr>
                <w:rFonts w:ascii="Arial" w:hAnsi="Arial" w:cs="Arial"/>
              </w:rPr>
              <w:t>Dependencia</w:t>
            </w:r>
          </w:p>
        </w:tc>
        <w:tc>
          <w:tcPr>
            <w:tcW w:w="5382"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0D7581C2" w14:textId="77777777" w:rsidR="00673CE0" w:rsidRPr="001203B9" w:rsidRDefault="00673CE0">
            <w:pPr>
              <w:spacing w:line="256" w:lineRule="auto"/>
              <w:ind w:left="360"/>
              <w:jc w:val="both"/>
              <w:rPr>
                <w:rFonts w:ascii="Arial" w:hAnsi="Arial" w:cs="Arial"/>
              </w:rPr>
            </w:pPr>
            <w:r w:rsidRPr="001203B9">
              <w:rPr>
                <w:rFonts w:ascii="Arial" w:hAnsi="Arial" w:cs="Arial"/>
              </w:rPr>
              <w:t>Donde se ubique el cargo</w:t>
            </w:r>
          </w:p>
        </w:tc>
      </w:tr>
      <w:tr w:rsidR="00673CE0" w:rsidRPr="001203B9" w14:paraId="431BEE4F" w14:textId="77777777" w:rsidTr="00673CE0">
        <w:trPr>
          <w:jc w:val="center"/>
        </w:trPr>
        <w:tc>
          <w:tcPr>
            <w:tcW w:w="467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3E37CF82" w14:textId="77777777" w:rsidR="00673CE0" w:rsidRPr="001203B9" w:rsidRDefault="00673CE0">
            <w:pPr>
              <w:spacing w:line="256" w:lineRule="auto"/>
              <w:ind w:left="360"/>
              <w:jc w:val="both"/>
              <w:rPr>
                <w:rFonts w:ascii="Arial" w:hAnsi="Arial" w:cs="Arial"/>
              </w:rPr>
            </w:pPr>
            <w:r w:rsidRPr="001203B9">
              <w:rPr>
                <w:rFonts w:ascii="Arial" w:hAnsi="Arial" w:cs="Arial"/>
              </w:rPr>
              <w:t>Cargo del Superior Inmediato</w:t>
            </w:r>
          </w:p>
        </w:tc>
        <w:tc>
          <w:tcPr>
            <w:tcW w:w="5382"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7E2095B3" w14:textId="77777777" w:rsidR="00673CE0" w:rsidRPr="001203B9" w:rsidRDefault="00673CE0">
            <w:pPr>
              <w:spacing w:line="256" w:lineRule="auto"/>
              <w:ind w:left="360"/>
              <w:jc w:val="both"/>
              <w:rPr>
                <w:rFonts w:ascii="Arial" w:hAnsi="Arial" w:cs="Arial"/>
              </w:rPr>
            </w:pPr>
            <w:r w:rsidRPr="001203B9">
              <w:rPr>
                <w:rFonts w:ascii="Arial" w:hAnsi="Arial" w:cs="Arial"/>
              </w:rPr>
              <w:t>Quien ejerza la supervisión directa</w:t>
            </w:r>
          </w:p>
        </w:tc>
      </w:tr>
      <w:tr w:rsidR="00673CE0" w:rsidRPr="001203B9" w14:paraId="016130D7" w14:textId="77777777" w:rsidTr="00673CE0">
        <w:trPr>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hideMark/>
          </w:tcPr>
          <w:p w14:paraId="21923753" w14:textId="77777777" w:rsidR="00673CE0" w:rsidRPr="001203B9" w:rsidRDefault="00673CE0">
            <w:pPr>
              <w:tabs>
                <w:tab w:val="center" w:pos="4778"/>
                <w:tab w:val="left" w:pos="7140"/>
              </w:tabs>
              <w:spacing w:line="256" w:lineRule="auto"/>
              <w:jc w:val="center"/>
              <w:rPr>
                <w:rFonts w:ascii="Arial" w:hAnsi="Arial" w:cs="Arial"/>
                <w:b/>
              </w:rPr>
            </w:pPr>
            <w:r w:rsidRPr="001203B9">
              <w:rPr>
                <w:rFonts w:ascii="Arial" w:hAnsi="Arial" w:cs="Arial"/>
                <w:b/>
              </w:rPr>
              <w:t>II. ÁREA FUNCIONAL</w:t>
            </w:r>
          </w:p>
        </w:tc>
      </w:tr>
      <w:tr w:rsidR="00673CE0" w:rsidRPr="001203B9" w14:paraId="4AA7F9B7" w14:textId="77777777" w:rsidTr="00673CE0">
        <w:trPr>
          <w:jc w:val="center"/>
        </w:trPr>
        <w:tc>
          <w:tcPr>
            <w:tcW w:w="10060" w:type="dxa"/>
            <w:gridSpan w:val="5"/>
            <w:tcBorders>
              <w:top w:val="single" w:sz="4" w:space="0" w:color="000000"/>
              <w:left w:val="single" w:sz="4" w:space="0" w:color="000000"/>
              <w:bottom w:val="single" w:sz="4" w:space="0" w:color="000000"/>
              <w:right w:val="single" w:sz="4" w:space="0" w:color="000000"/>
            </w:tcBorders>
            <w:vAlign w:val="center"/>
            <w:hideMark/>
          </w:tcPr>
          <w:p w14:paraId="089B58BD" w14:textId="77777777" w:rsidR="00673CE0" w:rsidRPr="001203B9" w:rsidRDefault="00673CE0">
            <w:pPr>
              <w:spacing w:line="256" w:lineRule="auto"/>
              <w:ind w:left="360" w:right="278"/>
              <w:jc w:val="both"/>
              <w:rPr>
                <w:rFonts w:ascii="Arial" w:hAnsi="Arial" w:cs="Arial"/>
              </w:rPr>
            </w:pPr>
            <w:r w:rsidRPr="001203B9">
              <w:rPr>
                <w:rFonts w:ascii="Arial" w:hAnsi="Arial" w:cs="Arial"/>
              </w:rPr>
              <w:t>Secretaría General</w:t>
            </w:r>
          </w:p>
        </w:tc>
      </w:tr>
      <w:tr w:rsidR="00673CE0" w:rsidRPr="001203B9" w14:paraId="5CF6C1FD" w14:textId="77777777" w:rsidTr="00673CE0">
        <w:trPr>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923C985" w14:textId="77777777" w:rsidR="00673CE0" w:rsidRPr="001203B9" w:rsidRDefault="00673CE0">
            <w:pPr>
              <w:tabs>
                <w:tab w:val="center" w:pos="4778"/>
                <w:tab w:val="left" w:pos="7140"/>
              </w:tabs>
              <w:spacing w:line="256" w:lineRule="auto"/>
              <w:jc w:val="center"/>
              <w:rPr>
                <w:rFonts w:ascii="Arial" w:hAnsi="Arial" w:cs="Arial"/>
                <w:b/>
              </w:rPr>
            </w:pPr>
            <w:r w:rsidRPr="001203B9">
              <w:rPr>
                <w:rFonts w:ascii="Arial" w:hAnsi="Arial" w:cs="Arial"/>
                <w:b/>
              </w:rPr>
              <w:t>III. PROPÓSITO PRINCIPAL</w:t>
            </w:r>
          </w:p>
        </w:tc>
      </w:tr>
      <w:tr w:rsidR="00673CE0" w:rsidRPr="001203B9" w14:paraId="32EE8793" w14:textId="77777777" w:rsidTr="00673CE0">
        <w:trPr>
          <w:jc w:val="center"/>
        </w:trPr>
        <w:tc>
          <w:tcPr>
            <w:tcW w:w="10060" w:type="dxa"/>
            <w:gridSpan w:val="5"/>
            <w:tcBorders>
              <w:top w:val="single" w:sz="4" w:space="0" w:color="000000"/>
              <w:left w:val="single" w:sz="4" w:space="0" w:color="000000"/>
              <w:bottom w:val="single" w:sz="4" w:space="0" w:color="000000"/>
              <w:right w:val="single" w:sz="4" w:space="0" w:color="000000"/>
            </w:tcBorders>
            <w:hideMark/>
          </w:tcPr>
          <w:p w14:paraId="017CFC7A" w14:textId="77777777" w:rsidR="00673CE0" w:rsidRPr="001203B9" w:rsidRDefault="00673CE0">
            <w:pPr>
              <w:spacing w:line="256" w:lineRule="auto"/>
              <w:jc w:val="both"/>
              <w:rPr>
                <w:rFonts w:ascii="Arial" w:hAnsi="Arial" w:cs="Arial"/>
              </w:rPr>
            </w:pPr>
            <w:r w:rsidRPr="001203B9">
              <w:rPr>
                <w:rFonts w:ascii="Arial" w:hAnsi="Arial" w:cs="Arial"/>
              </w:rPr>
              <w:t>Ejecutar las actividades administrativas y operativas que se le asignen en cumplimiento de sus funciones, con el fin de contribuir al cumplimiento de la misión institucional y al logro de los objetivos de la entidad, de acuerdo con los procesos, los procedimientos y los criterios de calidad establecidos.</w:t>
            </w:r>
          </w:p>
        </w:tc>
      </w:tr>
      <w:tr w:rsidR="00673CE0" w:rsidRPr="001203B9" w14:paraId="6FBF95DF" w14:textId="77777777" w:rsidTr="00673CE0">
        <w:trPr>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3D3CF2D" w14:textId="77777777" w:rsidR="00673CE0" w:rsidRPr="001203B9" w:rsidRDefault="00673CE0">
            <w:pPr>
              <w:spacing w:line="256" w:lineRule="auto"/>
              <w:jc w:val="center"/>
              <w:rPr>
                <w:rFonts w:ascii="Arial" w:hAnsi="Arial" w:cs="Arial"/>
                <w:b/>
              </w:rPr>
            </w:pPr>
            <w:r w:rsidRPr="001203B9">
              <w:rPr>
                <w:rFonts w:ascii="Arial" w:hAnsi="Arial" w:cs="Arial"/>
                <w:b/>
              </w:rPr>
              <w:t>IV. DESCRIPCIÓN DE LAS FUNCIONES ESENCIALES</w:t>
            </w:r>
          </w:p>
        </w:tc>
      </w:tr>
      <w:tr w:rsidR="00673CE0" w:rsidRPr="001203B9" w14:paraId="7F3897B0" w14:textId="77777777" w:rsidTr="006650F2">
        <w:trPr>
          <w:trHeight w:val="1264"/>
          <w:jc w:val="center"/>
        </w:trPr>
        <w:tc>
          <w:tcPr>
            <w:tcW w:w="10060" w:type="dxa"/>
            <w:gridSpan w:val="5"/>
            <w:tcBorders>
              <w:top w:val="single" w:sz="4" w:space="0" w:color="000000"/>
              <w:left w:val="single" w:sz="4" w:space="0" w:color="000000"/>
              <w:bottom w:val="single" w:sz="4" w:space="0" w:color="000000"/>
              <w:right w:val="single" w:sz="4" w:space="0" w:color="000000"/>
            </w:tcBorders>
            <w:hideMark/>
          </w:tcPr>
          <w:p w14:paraId="721054BF" w14:textId="77777777" w:rsidR="006650F2" w:rsidRPr="001203B9" w:rsidRDefault="006650F2" w:rsidP="006650F2">
            <w:pPr>
              <w:autoSpaceDE w:val="0"/>
              <w:autoSpaceDN w:val="0"/>
              <w:adjustRightInd w:val="0"/>
              <w:jc w:val="both"/>
              <w:rPr>
                <w:rFonts w:ascii="Arial" w:hAnsi="Arial" w:cs="Arial"/>
                <w:b/>
                <w:bCs/>
                <w:lang w:eastAsia="es-CO"/>
              </w:rPr>
            </w:pPr>
            <w:r w:rsidRPr="001203B9">
              <w:rPr>
                <w:rFonts w:ascii="Arial" w:hAnsi="Arial" w:cs="Arial"/>
                <w:b/>
                <w:bCs/>
                <w:lang w:eastAsia="es-CO"/>
              </w:rPr>
              <w:t>Funciones del nivel asistencial:</w:t>
            </w:r>
          </w:p>
          <w:p w14:paraId="77900BE9" w14:textId="77777777" w:rsidR="006650F2" w:rsidRPr="001203B9" w:rsidRDefault="006650F2" w:rsidP="00207858">
            <w:pPr>
              <w:numPr>
                <w:ilvl w:val="0"/>
                <w:numId w:val="267"/>
              </w:numPr>
              <w:autoSpaceDE w:val="0"/>
              <w:autoSpaceDN w:val="0"/>
              <w:adjustRightInd w:val="0"/>
              <w:jc w:val="both"/>
              <w:rPr>
                <w:rFonts w:ascii="Arial" w:hAnsi="Arial" w:cs="Arial"/>
                <w:lang w:eastAsia="es-CO"/>
              </w:rPr>
            </w:pPr>
            <w:r w:rsidRPr="001203B9">
              <w:rPr>
                <w:rFonts w:ascii="Arial" w:hAnsi="Arial" w:cs="Arial"/>
                <w:lang w:eastAsia="es-CO"/>
              </w:rPr>
              <w:t>Recibir, revisar, clasificar, radicar, distribuir y controlar documentos, datos, elementos y correspondencia, relacionados con los asuntos de competencia de la entidad.</w:t>
            </w:r>
          </w:p>
          <w:p w14:paraId="6C25D278" w14:textId="77777777" w:rsidR="006650F2" w:rsidRPr="001203B9" w:rsidRDefault="006650F2" w:rsidP="00207858">
            <w:pPr>
              <w:numPr>
                <w:ilvl w:val="0"/>
                <w:numId w:val="267"/>
              </w:numPr>
              <w:autoSpaceDE w:val="0"/>
              <w:autoSpaceDN w:val="0"/>
              <w:adjustRightInd w:val="0"/>
              <w:jc w:val="both"/>
              <w:rPr>
                <w:rFonts w:ascii="Arial" w:hAnsi="Arial" w:cs="Arial"/>
                <w:lang w:eastAsia="es-CO"/>
              </w:rPr>
            </w:pPr>
            <w:r w:rsidRPr="001203B9">
              <w:rPr>
                <w:rFonts w:ascii="Arial" w:hAnsi="Arial" w:cs="Arial"/>
                <w:lang w:eastAsia="es-CO"/>
              </w:rPr>
              <w:t>Llevar y mantener actualizados los registros de carácter técnico, administrativo y financiero y responder por la exactitud de los mismos.</w:t>
            </w:r>
          </w:p>
          <w:p w14:paraId="020823EF" w14:textId="77777777" w:rsidR="006650F2" w:rsidRPr="001203B9" w:rsidRDefault="006650F2" w:rsidP="00207858">
            <w:pPr>
              <w:numPr>
                <w:ilvl w:val="0"/>
                <w:numId w:val="267"/>
              </w:numPr>
              <w:autoSpaceDE w:val="0"/>
              <w:autoSpaceDN w:val="0"/>
              <w:adjustRightInd w:val="0"/>
              <w:jc w:val="both"/>
              <w:rPr>
                <w:rFonts w:ascii="Arial" w:hAnsi="Arial" w:cs="Arial"/>
                <w:lang w:eastAsia="es-CO"/>
              </w:rPr>
            </w:pPr>
            <w:r w:rsidRPr="001203B9">
              <w:rPr>
                <w:rFonts w:ascii="Arial" w:hAnsi="Arial" w:cs="Arial"/>
                <w:lang w:eastAsia="es-CO"/>
              </w:rPr>
              <w:t>Orientar a los usuarios y suministrar la información que les sea solicitada, de conformidad con los procedimientos establecidos.</w:t>
            </w:r>
          </w:p>
          <w:p w14:paraId="0D572F51" w14:textId="77777777" w:rsidR="006650F2" w:rsidRPr="001203B9" w:rsidRDefault="006650F2" w:rsidP="00207858">
            <w:pPr>
              <w:numPr>
                <w:ilvl w:val="0"/>
                <w:numId w:val="267"/>
              </w:numPr>
              <w:autoSpaceDE w:val="0"/>
              <w:autoSpaceDN w:val="0"/>
              <w:adjustRightInd w:val="0"/>
              <w:jc w:val="both"/>
              <w:rPr>
                <w:rFonts w:ascii="Arial" w:hAnsi="Arial" w:cs="Arial"/>
                <w:lang w:eastAsia="es-CO"/>
              </w:rPr>
            </w:pPr>
            <w:r w:rsidRPr="001203B9">
              <w:rPr>
                <w:rFonts w:ascii="Arial" w:hAnsi="Arial" w:cs="Arial"/>
                <w:lang w:eastAsia="es-CO"/>
              </w:rPr>
              <w:t xml:space="preserve">Desempeñar funciones de oficina y de asistencia administrativa encaminadas a facilitar el desarrollo y ejecución de las actividades del área de desempeño. </w:t>
            </w:r>
          </w:p>
          <w:p w14:paraId="64BEDF56" w14:textId="77777777" w:rsidR="006650F2" w:rsidRPr="001203B9" w:rsidRDefault="006650F2" w:rsidP="00207858">
            <w:pPr>
              <w:numPr>
                <w:ilvl w:val="0"/>
                <w:numId w:val="267"/>
              </w:numPr>
              <w:autoSpaceDE w:val="0"/>
              <w:autoSpaceDN w:val="0"/>
              <w:adjustRightInd w:val="0"/>
              <w:jc w:val="both"/>
              <w:rPr>
                <w:rFonts w:ascii="Arial" w:hAnsi="Arial" w:cs="Arial"/>
                <w:lang w:eastAsia="es-CO"/>
              </w:rPr>
            </w:pPr>
            <w:r w:rsidRPr="001203B9">
              <w:rPr>
                <w:rFonts w:ascii="Arial" w:hAnsi="Arial" w:cs="Arial"/>
                <w:lang w:eastAsia="es-CO"/>
              </w:rPr>
              <w:t>Realizar labores propias de los servicios generales que demande la institución.</w:t>
            </w:r>
          </w:p>
          <w:p w14:paraId="098ADDD2" w14:textId="77777777" w:rsidR="006650F2" w:rsidRPr="001203B9" w:rsidRDefault="006650F2" w:rsidP="00207858">
            <w:pPr>
              <w:numPr>
                <w:ilvl w:val="0"/>
                <w:numId w:val="267"/>
              </w:numPr>
              <w:autoSpaceDE w:val="0"/>
              <w:autoSpaceDN w:val="0"/>
              <w:adjustRightInd w:val="0"/>
              <w:jc w:val="both"/>
              <w:rPr>
                <w:rFonts w:ascii="Arial" w:hAnsi="Arial" w:cs="Arial"/>
                <w:lang w:eastAsia="es-CO"/>
              </w:rPr>
            </w:pPr>
            <w:r w:rsidRPr="001203B9">
              <w:rPr>
                <w:rFonts w:ascii="Arial" w:hAnsi="Arial" w:cs="Arial"/>
                <w:lang w:eastAsia="es-CO"/>
              </w:rPr>
              <w:t>Efectuar diligencias externas cuando las necesidades del servicio lo requieran.</w:t>
            </w:r>
          </w:p>
          <w:p w14:paraId="2F6C87F3" w14:textId="77777777" w:rsidR="006650F2" w:rsidRPr="001203B9" w:rsidRDefault="006650F2" w:rsidP="00207858">
            <w:pPr>
              <w:numPr>
                <w:ilvl w:val="0"/>
                <w:numId w:val="267"/>
              </w:numPr>
              <w:autoSpaceDE w:val="0"/>
              <w:autoSpaceDN w:val="0"/>
              <w:adjustRightInd w:val="0"/>
              <w:jc w:val="both"/>
              <w:rPr>
                <w:rFonts w:ascii="Arial" w:hAnsi="Arial" w:cs="Arial"/>
                <w:lang w:eastAsia="es-CO"/>
              </w:rPr>
            </w:pPr>
            <w:r w:rsidRPr="001203B9">
              <w:rPr>
                <w:rFonts w:ascii="Arial" w:hAnsi="Arial" w:cs="Arial"/>
                <w:lang w:eastAsia="es-CO"/>
              </w:rPr>
              <w:t>Las demás que les sean asignadas por autoridad competente, de acuerdo con el área de desempeño y la naturaleza del empleo.</w:t>
            </w:r>
          </w:p>
          <w:p w14:paraId="71A833C4" w14:textId="77777777" w:rsidR="006650F2" w:rsidRPr="001203B9" w:rsidRDefault="006650F2" w:rsidP="006650F2">
            <w:pPr>
              <w:autoSpaceDE w:val="0"/>
              <w:autoSpaceDN w:val="0"/>
              <w:adjustRightInd w:val="0"/>
              <w:jc w:val="both"/>
              <w:rPr>
                <w:rFonts w:ascii="Arial" w:hAnsi="Arial" w:cs="Arial"/>
              </w:rPr>
            </w:pPr>
          </w:p>
          <w:p w14:paraId="5CD6D2C6" w14:textId="77777777" w:rsidR="006650F2" w:rsidRPr="001203B9" w:rsidRDefault="006650F2" w:rsidP="006650F2">
            <w:pPr>
              <w:ind w:left="-47"/>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23E58E20" w14:textId="77777777" w:rsidR="00673CE0" w:rsidRPr="001203B9" w:rsidRDefault="00673CE0" w:rsidP="00207858">
            <w:pPr>
              <w:pStyle w:val="Prrafodelista"/>
              <w:numPr>
                <w:ilvl w:val="0"/>
                <w:numId w:val="131"/>
              </w:numPr>
              <w:autoSpaceDE w:val="0"/>
              <w:autoSpaceDN w:val="0"/>
              <w:adjustRightInd w:val="0"/>
              <w:spacing w:after="0" w:line="240" w:lineRule="auto"/>
              <w:ind w:left="318"/>
              <w:jc w:val="both"/>
              <w:rPr>
                <w:rFonts w:ascii="Arial" w:hAnsi="Arial" w:cs="Arial"/>
                <w:sz w:val="20"/>
                <w:szCs w:val="20"/>
              </w:rPr>
            </w:pPr>
            <w:r w:rsidRPr="001203B9">
              <w:rPr>
                <w:rFonts w:ascii="Arial" w:hAnsi="Arial" w:cs="Arial"/>
                <w:sz w:val="20"/>
                <w:szCs w:val="20"/>
              </w:rPr>
              <w:t>Tramitar ante otras dependencias de la Entidad, los documentos que le sean confiados, de conformidad con las instrucciones impartidas por el superior inmediato y los procedimientos.</w:t>
            </w:r>
          </w:p>
          <w:p w14:paraId="388A3878" w14:textId="77777777" w:rsidR="00673CE0" w:rsidRPr="001203B9" w:rsidRDefault="00673CE0" w:rsidP="00207858">
            <w:pPr>
              <w:pStyle w:val="Prrafodelista"/>
              <w:numPr>
                <w:ilvl w:val="0"/>
                <w:numId w:val="131"/>
              </w:numPr>
              <w:autoSpaceDE w:val="0"/>
              <w:autoSpaceDN w:val="0"/>
              <w:adjustRightInd w:val="0"/>
              <w:spacing w:after="0" w:line="240" w:lineRule="auto"/>
              <w:ind w:left="313"/>
              <w:jc w:val="both"/>
              <w:rPr>
                <w:rFonts w:ascii="Arial" w:hAnsi="Arial" w:cs="Arial"/>
                <w:sz w:val="20"/>
                <w:szCs w:val="20"/>
              </w:rPr>
            </w:pPr>
            <w:r w:rsidRPr="001203B9">
              <w:rPr>
                <w:rFonts w:ascii="Arial" w:hAnsi="Arial" w:cs="Arial"/>
                <w:sz w:val="20"/>
                <w:szCs w:val="20"/>
              </w:rPr>
              <w:t>Llevar el registro y presentar informes solicitados por el jefe inmediato, sobre el movimiento de los documentos tramitados en los formatos establecidos y de conformidad con los procedimientos.</w:t>
            </w:r>
          </w:p>
          <w:p w14:paraId="29A51B14" w14:textId="77777777" w:rsidR="00673CE0" w:rsidRPr="001203B9" w:rsidRDefault="00673CE0" w:rsidP="00207858">
            <w:pPr>
              <w:pStyle w:val="Prrafodelista"/>
              <w:numPr>
                <w:ilvl w:val="0"/>
                <w:numId w:val="131"/>
              </w:numPr>
              <w:autoSpaceDE w:val="0"/>
              <w:autoSpaceDN w:val="0"/>
              <w:adjustRightInd w:val="0"/>
              <w:spacing w:after="0" w:line="240" w:lineRule="auto"/>
              <w:ind w:left="313"/>
              <w:jc w:val="both"/>
              <w:rPr>
                <w:rFonts w:ascii="Arial" w:hAnsi="Arial" w:cs="Arial"/>
                <w:sz w:val="20"/>
                <w:szCs w:val="20"/>
              </w:rPr>
            </w:pPr>
            <w:r w:rsidRPr="001203B9">
              <w:rPr>
                <w:rFonts w:ascii="Arial" w:hAnsi="Arial" w:cs="Arial"/>
                <w:sz w:val="20"/>
                <w:szCs w:val="20"/>
              </w:rPr>
              <w:lastRenderedPageBreak/>
              <w:t>Apoyar la identificación de la información necesaria, su localización y procesamiento, para el desarrollo de las actividades de la Dependencia, según los requerimientos e instrucciones del superior inmediato.</w:t>
            </w:r>
          </w:p>
          <w:p w14:paraId="3E0C8CAE" w14:textId="77777777" w:rsidR="00673CE0" w:rsidRPr="001203B9" w:rsidRDefault="00673CE0" w:rsidP="00207858">
            <w:pPr>
              <w:pStyle w:val="Prrafodelista"/>
              <w:numPr>
                <w:ilvl w:val="0"/>
                <w:numId w:val="131"/>
              </w:numPr>
              <w:autoSpaceDE w:val="0"/>
              <w:autoSpaceDN w:val="0"/>
              <w:adjustRightInd w:val="0"/>
              <w:spacing w:after="0" w:line="240" w:lineRule="auto"/>
              <w:ind w:left="313"/>
              <w:jc w:val="both"/>
              <w:rPr>
                <w:rFonts w:ascii="Arial" w:hAnsi="Arial" w:cs="Arial"/>
                <w:sz w:val="20"/>
                <w:szCs w:val="20"/>
              </w:rPr>
            </w:pPr>
            <w:r w:rsidRPr="001203B9">
              <w:rPr>
                <w:rFonts w:ascii="Arial" w:hAnsi="Arial" w:cs="Arial"/>
                <w:sz w:val="20"/>
                <w:szCs w:val="20"/>
              </w:rPr>
              <w:t>Suministrar a los usuarios, internos y externos, información, documentos o elementos que le sean solicitados, de conformidad con los trámites, las autorizaciones y los procedimientos establecidos.</w:t>
            </w:r>
          </w:p>
          <w:p w14:paraId="027DD4D1" w14:textId="77777777" w:rsidR="00673CE0" w:rsidRPr="001203B9" w:rsidRDefault="00673CE0" w:rsidP="00207858">
            <w:pPr>
              <w:pStyle w:val="Prrafodelista"/>
              <w:numPr>
                <w:ilvl w:val="0"/>
                <w:numId w:val="131"/>
              </w:numPr>
              <w:autoSpaceDE w:val="0"/>
              <w:autoSpaceDN w:val="0"/>
              <w:adjustRightInd w:val="0"/>
              <w:spacing w:after="0" w:line="240" w:lineRule="auto"/>
              <w:ind w:left="313"/>
              <w:jc w:val="both"/>
              <w:rPr>
                <w:rFonts w:ascii="Arial" w:hAnsi="Arial" w:cs="Arial"/>
                <w:sz w:val="20"/>
                <w:szCs w:val="20"/>
              </w:rPr>
            </w:pPr>
            <w:r w:rsidRPr="001203B9">
              <w:rPr>
                <w:rFonts w:ascii="Arial" w:hAnsi="Arial" w:cs="Arial"/>
                <w:sz w:val="20"/>
                <w:szCs w:val="20"/>
              </w:rPr>
              <w:t>Presentar informes, en forma oportuna, sobre las inconsistencias o anomalías relacionadas con los elementos encomendados siguiendo el conducto regular.</w:t>
            </w:r>
          </w:p>
          <w:p w14:paraId="305A1517" w14:textId="77777777" w:rsidR="00673CE0" w:rsidRPr="001203B9" w:rsidRDefault="00673CE0" w:rsidP="00207858">
            <w:pPr>
              <w:pStyle w:val="Prrafodelista"/>
              <w:numPr>
                <w:ilvl w:val="0"/>
                <w:numId w:val="131"/>
              </w:numPr>
              <w:autoSpaceDE w:val="0"/>
              <w:autoSpaceDN w:val="0"/>
              <w:adjustRightInd w:val="0"/>
              <w:spacing w:after="0" w:line="240" w:lineRule="auto"/>
              <w:ind w:left="313"/>
              <w:jc w:val="both"/>
              <w:rPr>
                <w:rFonts w:ascii="Arial" w:hAnsi="Arial" w:cs="Arial"/>
                <w:sz w:val="20"/>
                <w:szCs w:val="20"/>
              </w:rPr>
            </w:pPr>
            <w:r w:rsidRPr="001203B9">
              <w:rPr>
                <w:rFonts w:ascii="Arial" w:hAnsi="Arial" w:cs="Arial"/>
                <w:sz w:val="20"/>
                <w:szCs w:val="20"/>
              </w:rPr>
              <w:t>Brindar apoyo administrativo de la dependencia y a la gestión documental en el aplicativo dispuesto para tal fin por la entidad.</w:t>
            </w:r>
          </w:p>
          <w:p w14:paraId="0AE7F1EC" w14:textId="77777777" w:rsidR="00673CE0" w:rsidRPr="001203B9" w:rsidRDefault="00673CE0" w:rsidP="00207858">
            <w:pPr>
              <w:pStyle w:val="Prrafodelista"/>
              <w:numPr>
                <w:ilvl w:val="0"/>
                <w:numId w:val="131"/>
              </w:numPr>
              <w:autoSpaceDE w:val="0"/>
              <w:autoSpaceDN w:val="0"/>
              <w:adjustRightInd w:val="0"/>
              <w:spacing w:after="0" w:line="240" w:lineRule="auto"/>
              <w:ind w:left="313"/>
              <w:jc w:val="both"/>
              <w:rPr>
                <w:rFonts w:ascii="Arial" w:hAnsi="Arial" w:cs="Arial"/>
                <w:sz w:val="20"/>
                <w:szCs w:val="20"/>
              </w:rPr>
            </w:pPr>
            <w:r w:rsidRPr="001203B9">
              <w:rPr>
                <w:rFonts w:ascii="Arial" w:hAnsi="Arial" w:cs="Arial"/>
                <w:sz w:val="20"/>
                <w:szCs w:val="20"/>
                <w:lang w:val="es-ES_tradnl" w:eastAsia="es-CO"/>
              </w:rPr>
              <w:t>Las demás funciones asignadas por el superior inmediato, de acuerdo con el nivel, la naturaleza y el área de desempeño del empleo.</w:t>
            </w:r>
          </w:p>
        </w:tc>
      </w:tr>
      <w:tr w:rsidR="00673CE0" w:rsidRPr="001203B9" w14:paraId="2472A6DD" w14:textId="77777777" w:rsidTr="00673CE0">
        <w:trPr>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9203A8B" w14:textId="77777777" w:rsidR="00673CE0" w:rsidRPr="001203B9" w:rsidRDefault="00673CE0">
            <w:pPr>
              <w:spacing w:line="256" w:lineRule="auto"/>
              <w:ind w:left="360"/>
              <w:jc w:val="center"/>
              <w:rPr>
                <w:rFonts w:ascii="Arial" w:hAnsi="Arial" w:cs="Arial"/>
                <w:b/>
              </w:rPr>
            </w:pPr>
            <w:r w:rsidRPr="001203B9">
              <w:rPr>
                <w:rFonts w:ascii="Arial" w:hAnsi="Arial" w:cs="Arial"/>
                <w:b/>
              </w:rPr>
              <w:lastRenderedPageBreak/>
              <w:t>V. CONOCIMIENTOS BÁSICOS O ESENCIALES</w:t>
            </w:r>
          </w:p>
        </w:tc>
      </w:tr>
      <w:tr w:rsidR="00673CE0" w:rsidRPr="001203B9" w14:paraId="746C7C20" w14:textId="77777777" w:rsidTr="00673CE0">
        <w:trPr>
          <w:jc w:val="center"/>
        </w:trPr>
        <w:tc>
          <w:tcPr>
            <w:tcW w:w="10060" w:type="dxa"/>
            <w:gridSpan w:val="5"/>
            <w:tcBorders>
              <w:top w:val="single" w:sz="4" w:space="0" w:color="000000"/>
              <w:left w:val="single" w:sz="4" w:space="0" w:color="000000"/>
              <w:bottom w:val="single" w:sz="4" w:space="0" w:color="000000"/>
              <w:right w:val="single" w:sz="4" w:space="0" w:color="000000"/>
            </w:tcBorders>
            <w:hideMark/>
          </w:tcPr>
          <w:p w14:paraId="5D7820E2" w14:textId="77777777" w:rsidR="00673CE0" w:rsidRPr="001203B9" w:rsidRDefault="00673CE0">
            <w:pPr>
              <w:spacing w:line="256" w:lineRule="auto"/>
              <w:jc w:val="both"/>
              <w:rPr>
                <w:rFonts w:ascii="Arial" w:eastAsia="Calibri" w:hAnsi="Arial" w:cs="Arial"/>
                <w:lang w:val="es-ES_tradnl"/>
              </w:rPr>
            </w:pPr>
            <w:r w:rsidRPr="001203B9">
              <w:rPr>
                <w:rFonts w:ascii="Arial" w:eastAsia="Calibri" w:hAnsi="Arial" w:cs="Arial"/>
                <w:lang w:val="es-ES_tradnl"/>
              </w:rPr>
              <w:t>Legislación archivística colombiana.</w:t>
            </w:r>
          </w:p>
          <w:p w14:paraId="64926B92" w14:textId="77777777" w:rsidR="00673CE0" w:rsidRPr="001203B9" w:rsidRDefault="00673CE0">
            <w:pPr>
              <w:spacing w:line="256" w:lineRule="auto"/>
              <w:jc w:val="both"/>
              <w:rPr>
                <w:rFonts w:ascii="Arial" w:eastAsia="Calibri" w:hAnsi="Arial" w:cs="Arial"/>
                <w:lang w:val="es-ES_tradnl"/>
              </w:rPr>
            </w:pPr>
            <w:r w:rsidRPr="001203B9">
              <w:rPr>
                <w:rFonts w:ascii="Arial" w:eastAsia="Calibri" w:hAnsi="Arial" w:cs="Arial"/>
                <w:lang w:val="es-ES_tradnl"/>
              </w:rPr>
              <w:t>Normas básicas en gestión documental.</w:t>
            </w:r>
          </w:p>
          <w:p w14:paraId="6035A856" w14:textId="77777777" w:rsidR="00673CE0" w:rsidRPr="001203B9" w:rsidRDefault="00673CE0">
            <w:pPr>
              <w:spacing w:line="256" w:lineRule="auto"/>
              <w:jc w:val="both"/>
              <w:rPr>
                <w:rFonts w:ascii="Arial" w:eastAsia="Calibri" w:hAnsi="Arial" w:cs="Arial"/>
                <w:lang w:val="es-ES_tradnl"/>
              </w:rPr>
            </w:pPr>
            <w:r w:rsidRPr="001203B9">
              <w:rPr>
                <w:rFonts w:ascii="Arial" w:eastAsia="Calibri" w:hAnsi="Arial" w:cs="Arial"/>
                <w:lang w:val="es-ES_tradnl"/>
              </w:rPr>
              <w:t>Sistemas de Gestión definidos normativamente o adoptados por la entidad.</w:t>
            </w:r>
          </w:p>
          <w:p w14:paraId="0587E574" w14:textId="77777777" w:rsidR="00673CE0" w:rsidRPr="001203B9" w:rsidRDefault="00673CE0">
            <w:pPr>
              <w:spacing w:line="256" w:lineRule="auto"/>
              <w:jc w:val="both"/>
              <w:rPr>
                <w:rFonts w:ascii="Arial" w:eastAsia="Calibri" w:hAnsi="Arial" w:cs="Arial"/>
              </w:rPr>
            </w:pPr>
            <w:r w:rsidRPr="001203B9">
              <w:rPr>
                <w:rFonts w:ascii="Arial" w:eastAsia="Calibri" w:hAnsi="Arial" w:cs="Arial"/>
              </w:rPr>
              <w:t>Protocolo de atención a usuarios.</w:t>
            </w:r>
          </w:p>
          <w:p w14:paraId="497A506F" w14:textId="77777777" w:rsidR="00673CE0" w:rsidRPr="001203B9" w:rsidRDefault="00673CE0">
            <w:pPr>
              <w:spacing w:line="256" w:lineRule="auto"/>
              <w:jc w:val="both"/>
              <w:rPr>
                <w:rFonts w:ascii="Arial" w:eastAsia="Calibri" w:hAnsi="Arial" w:cs="Arial"/>
                <w:lang w:val="es-ES_tradnl"/>
              </w:rPr>
            </w:pPr>
            <w:r w:rsidRPr="001203B9">
              <w:rPr>
                <w:rFonts w:ascii="Arial" w:eastAsia="Calibri" w:hAnsi="Arial" w:cs="Arial"/>
                <w:lang w:val="es-ES_tradnl"/>
              </w:rPr>
              <w:t>Manejo de herramientas informáticas nivel medio.</w:t>
            </w:r>
          </w:p>
        </w:tc>
      </w:tr>
      <w:tr w:rsidR="00673CE0" w:rsidRPr="001203B9" w14:paraId="19031740" w14:textId="77777777" w:rsidTr="00673CE0">
        <w:trPr>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0E2D49C" w14:textId="77777777" w:rsidR="00673CE0" w:rsidRPr="001203B9" w:rsidRDefault="00673CE0">
            <w:pPr>
              <w:spacing w:line="256" w:lineRule="auto"/>
              <w:ind w:left="360"/>
              <w:jc w:val="center"/>
              <w:rPr>
                <w:rFonts w:ascii="Arial" w:hAnsi="Arial" w:cs="Arial"/>
                <w:b/>
              </w:rPr>
            </w:pPr>
            <w:r w:rsidRPr="001203B9">
              <w:rPr>
                <w:rFonts w:ascii="Arial" w:hAnsi="Arial" w:cs="Arial"/>
                <w:b/>
              </w:rPr>
              <w:t>VI. COMPETENCIAS COMPORTAMENTALES</w:t>
            </w:r>
          </w:p>
        </w:tc>
      </w:tr>
      <w:tr w:rsidR="00673CE0" w:rsidRPr="001203B9" w14:paraId="4200B579" w14:textId="77777777" w:rsidTr="00673CE0">
        <w:trPr>
          <w:trHeight w:val="194"/>
          <w:jc w:val="center"/>
        </w:trPr>
        <w:tc>
          <w:tcPr>
            <w:tcW w:w="33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69FBD08" w14:textId="77777777" w:rsidR="00673CE0" w:rsidRPr="001203B9" w:rsidRDefault="00673CE0">
            <w:pPr>
              <w:spacing w:line="256" w:lineRule="auto"/>
              <w:ind w:left="360"/>
              <w:jc w:val="center"/>
              <w:rPr>
                <w:rFonts w:ascii="Arial" w:hAnsi="Arial" w:cs="Arial"/>
                <w:b/>
              </w:rPr>
            </w:pPr>
            <w:r w:rsidRPr="001203B9">
              <w:rPr>
                <w:rFonts w:ascii="Arial" w:hAnsi="Arial" w:cs="Arial"/>
                <w:b/>
              </w:rPr>
              <w:t>COMÚNES</w:t>
            </w:r>
          </w:p>
        </w:tc>
        <w:tc>
          <w:tcPr>
            <w:tcW w:w="3353"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923A586" w14:textId="77777777" w:rsidR="00673CE0" w:rsidRPr="001203B9" w:rsidRDefault="00673CE0">
            <w:pPr>
              <w:spacing w:line="256" w:lineRule="auto"/>
              <w:ind w:left="360"/>
              <w:jc w:val="center"/>
              <w:rPr>
                <w:rFonts w:ascii="Arial" w:hAnsi="Arial" w:cs="Arial"/>
                <w:b/>
              </w:rPr>
            </w:pPr>
            <w:r w:rsidRPr="001203B9">
              <w:rPr>
                <w:rFonts w:ascii="Arial" w:hAnsi="Arial" w:cs="Arial"/>
                <w:b/>
              </w:rPr>
              <w:t>POR NIVEL JERÁRQUICO</w:t>
            </w:r>
          </w:p>
        </w:tc>
        <w:tc>
          <w:tcPr>
            <w:tcW w:w="335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791DE0F" w14:textId="77777777" w:rsidR="00673CE0" w:rsidRPr="001203B9" w:rsidRDefault="00673CE0">
            <w:pPr>
              <w:spacing w:line="256" w:lineRule="auto"/>
              <w:ind w:left="360"/>
              <w:jc w:val="center"/>
              <w:rPr>
                <w:rFonts w:ascii="Arial" w:hAnsi="Arial" w:cs="Arial"/>
                <w:b/>
              </w:rPr>
            </w:pPr>
            <w:r w:rsidRPr="001203B9">
              <w:rPr>
                <w:rFonts w:ascii="Arial" w:hAnsi="Arial" w:cs="Arial"/>
                <w:b/>
              </w:rPr>
              <w:t>FUNCIONALES</w:t>
            </w:r>
          </w:p>
        </w:tc>
      </w:tr>
      <w:tr w:rsidR="00673CE0" w:rsidRPr="001203B9" w14:paraId="2A886114" w14:textId="77777777" w:rsidTr="00673CE0">
        <w:trPr>
          <w:trHeight w:val="194"/>
          <w:jc w:val="center"/>
        </w:trPr>
        <w:tc>
          <w:tcPr>
            <w:tcW w:w="3353" w:type="dxa"/>
            <w:tcBorders>
              <w:top w:val="single" w:sz="4" w:space="0" w:color="000000"/>
              <w:left w:val="single" w:sz="4" w:space="0" w:color="000000"/>
              <w:bottom w:val="single" w:sz="4" w:space="0" w:color="000000"/>
              <w:right w:val="single" w:sz="4" w:space="0" w:color="000000"/>
            </w:tcBorders>
            <w:vAlign w:val="center"/>
            <w:hideMark/>
          </w:tcPr>
          <w:p w14:paraId="303EBC7F" w14:textId="77777777" w:rsidR="00673CE0" w:rsidRPr="001203B9" w:rsidRDefault="00673CE0">
            <w:pPr>
              <w:pStyle w:val="Prrafodelista"/>
              <w:autoSpaceDE w:val="0"/>
              <w:autoSpaceDN w:val="0"/>
              <w:adjustRightInd w:val="0"/>
              <w:spacing w:after="0" w:line="240" w:lineRule="auto"/>
              <w:ind w:left="0" w:right="278"/>
              <w:rPr>
                <w:rFonts w:ascii="Arial" w:hAnsi="Arial" w:cs="Arial"/>
                <w:sz w:val="20"/>
                <w:szCs w:val="20"/>
                <w:lang w:eastAsia="es-CO"/>
              </w:rPr>
            </w:pPr>
            <w:r w:rsidRPr="001203B9">
              <w:rPr>
                <w:rFonts w:ascii="Arial" w:hAnsi="Arial" w:cs="Arial"/>
                <w:sz w:val="20"/>
                <w:szCs w:val="20"/>
                <w:lang w:eastAsia="es-CO"/>
              </w:rPr>
              <w:t>Aprendizaje continuo</w:t>
            </w:r>
          </w:p>
          <w:p w14:paraId="71D2304C" w14:textId="77777777" w:rsidR="00673CE0" w:rsidRPr="001203B9" w:rsidRDefault="00673CE0">
            <w:pPr>
              <w:pStyle w:val="Prrafodelista"/>
              <w:autoSpaceDE w:val="0"/>
              <w:autoSpaceDN w:val="0"/>
              <w:adjustRightInd w:val="0"/>
              <w:spacing w:after="0" w:line="240" w:lineRule="auto"/>
              <w:ind w:left="0" w:right="278"/>
              <w:rPr>
                <w:rFonts w:ascii="Arial" w:hAnsi="Arial" w:cs="Arial"/>
                <w:sz w:val="20"/>
                <w:szCs w:val="20"/>
                <w:lang w:eastAsia="es-CO"/>
              </w:rPr>
            </w:pPr>
            <w:r w:rsidRPr="001203B9">
              <w:rPr>
                <w:rFonts w:ascii="Arial" w:hAnsi="Arial" w:cs="Arial"/>
                <w:sz w:val="20"/>
                <w:szCs w:val="20"/>
                <w:lang w:eastAsia="es-CO"/>
              </w:rPr>
              <w:t>Orientación a resultados</w:t>
            </w:r>
          </w:p>
          <w:p w14:paraId="2793BD7C" w14:textId="77777777" w:rsidR="00673CE0" w:rsidRPr="001203B9" w:rsidRDefault="00673CE0">
            <w:pPr>
              <w:pStyle w:val="Prrafodelista"/>
              <w:autoSpaceDE w:val="0"/>
              <w:autoSpaceDN w:val="0"/>
              <w:adjustRightInd w:val="0"/>
              <w:spacing w:after="0" w:line="240" w:lineRule="auto"/>
              <w:ind w:left="0" w:right="278"/>
              <w:rPr>
                <w:rFonts w:ascii="Arial" w:hAnsi="Arial" w:cs="Arial"/>
                <w:sz w:val="20"/>
                <w:szCs w:val="20"/>
                <w:lang w:eastAsia="es-CO"/>
              </w:rPr>
            </w:pPr>
            <w:r w:rsidRPr="001203B9">
              <w:rPr>
                <w:rFonts w:ascii="Arial" w:hAnsi="Arial" w:cs="Arial"/>
                <w:sz w:val="20"/>
                <w:szCs w:val="20"/>
                <w:lang w:eastAsia="es-CO"/>
              </w:rPr>
              <w:t>Orientación al usuario y al ciudadano</w:t>
            </w:r>
          </w:p>
          <w:p w14:paraId="69D90AD9" w14:textId="77777777" w:rsidR="00673CE0" w:rsidRPr="001203B9" w:rsidRDefault="00673CE0">
            <w:pPr>
              <w:pStyle w:val="Prrafodelista"/>
              <w:autoSpaceDE w:val="0"/>
              <w:autoSpaceDN w:val="0"/>
              <w:adjustRightInd w:val="0"/>
              <w:spacing w:after="0" w:line="240" w:lineRule="auto"/>
              <w:ind w:left="0" w:right="278"/>
              <w:rPr>
                <w:rFonts w:ascii="Arial" w:hAnsi="Arial" w:cs="Arial"/>
                <w:sz w:val="20"/>
                <w:szCs w:val="20"/>
                <w:lang w:eastAsia="es-CO"/>
              </w:rPr>
            </w:pPr>
            <w:r w:rsidRPr="001203B9">
              <w:rPr>
                <w:rFonts w:ascii="Arial" w:hAnsi="Arial" w:cs="Arial"/>
                <w:sz w:val="20"/>
                <w:szCs w:val="20"/>
                <w:lang w:eastAsia="es-CO"/>
              </w:rPr>
              <w:t>Compromiso con la organización</w:t>
            </w:r>
          </w:p>
          <w:p w14:paraId="468207A4" w14:textId="77777777" w:rsidR="00673CE0" w:rsidRPr="001203B9" w:rsidRDefault="00673CE0">
            <w:pPr>
              <w:pStyle w:val="Prrafodelista"/>
              <w:autoSpaceDE w:val="0"/>
              <w:autoSpaceDN w:val="0"/>
              <w:adjustRightInd w:val="0"/>
              <w:spacing w:after="0" w:line="240" w:lineRule="auto"/>
              <w:ind w:left="0" w:right="278"/>
              <w:rPr>
                <w:rFonts w:ascii="Arial" w:hAnsi="Arial" w:cs="Arial"/>
                <w:sz w:val="20"/>
                <w:szCs w:val="20"/>
                <w:lang w:eastAsia="es-CO"/>
              </w:rPr>
            </w:pPr>
            <w:r w:rsidRPr="001203B9">
              <w:rPr>
                <w:rFonts w:ascii="Arial" w:hAnsi="Arial" w:cs="Arial"/>
                <w:sz w:val="20"/>
                <w:szCs w:val="20"/>
                <w:lang w:eastAsia="es-CO"/>
              </w:rPr>
              <w:t>Trabajo en equipo</w:t>
            </w:r>
          </w:p>
          <w:p w14:paraId="056BEC22" w14:textId="77777777" w:rsidR="00673CE0" w:rsidRPr="001203B9" w:rsidRDefault="00673CE0">
            <w:pPr>
              <w:pStyle w:val="Prrafodelista"/>
              <w:autoSpaceDE w:val="0"/>
              <w:autoSpaceDN w:val="0"/>
              <w:adjustRightInd w:val="0"/>
              <w:spacing w:after="0" w:line="240" w:lineRule="auto"/>
              <w:ind w:left="0" w:right="278"/>
              <w:rPr>
                <w:rFonts w:ascii="Arial" w:hAnsi="Arial" w:cs="Arial"/>
                <w:sz w:val="20"/>
                <w:szCs w:val="20"/>
                <w:lang w:eastAsia="es-CO"/>
              </w:rPr>
            </w:pPr>
            <w:r w:rsidRPr="001203B9">
              <w:rPr>
                <w:rFonts w:ascii="Arial" w:hAnsi="Arial" w:cs="Arial"/>
                <w:sz w:val="20"/>
                <w:szCs w:val="20"/>
                <w:lang w:eastAsia="es-CO"/>
              </w:rPr>
              <w:t>Adaptación al cambio</w:t>
            </w:r>
          </w:p>
        </w:tc>
        <w:tc>
          <w:tcPr>
            <w:tcW w:w="3353" w:type="dxa"/>
            <w:gridSpan w:val="3"/>
            <w:tcBorders>
              <w:top w:val="single" w:sz="4" w:space="0" w:color="000000"/>
              <w:left w:val="single" w:sz="4" w:space="0" w:color="000000"/>
              <w:bottom w:val="single" w:sz="4" w:space="0" w:color="000000"/>
              <w:right w:val="single" w:sz="4" w:space="0" w:color="000000"/>
            </w:tcBorders>
            <w:vAlign w:val="center"/>
            <w:hideMark/>
          </w:tcPr>
          <w:p w14:paraId="184E87C1" w14:textId="77777777" w:rsidR="00673CE0" w:rsidRPr="001203B9" w:rsidRDefault="00673CE0">
            <w:pPr>
              <w:pStyle w:val="Prrafodelista"/>
              <w:spacing w:after="0" w:line="240" w:lineRule="auto"/>
              <w:ind w:left="0" w:right="278"/>
              <w:rPr>
                <w:rFonts w:ascii="Arial" w:hAnsi="Arial" w:cs="Arial"/>
                <w:sz w:val="20"/>
                <w:szCs w:val="20"/>
                <w:lang w:eastAsia="es-CO"/>
              </w:rPr>
            </w:pPr>
            <w:r w:rsidRPr="001203B9">
              <w:rPr>
                <w:rFonts w:ascii="Arial" w:hAnsi="Arial" w:cs="Arial"/>
                <w:sz w:val="20"/>
                <w:szCs w:val="20"/>
                <w:lang w:eastAsia="es-CO"/>
              </w:rPr>
              <w:t>Manejo de la información</w:t>
            </w:r>
          </w:p>
          <w:p w14:paraId="17BAC1D2" w14:textId="77777777" w:rsidR="00673CE0" w:rsidRPr="001203B9" w:rsidRDefault="00673CE0">
            <w:pPr>
              <w:pStyle w:val="Prrafodelista"/>
              <w:spacing w:after="0" w:line="240" w:lineRule="auto"/>
              <w:ind w:left="0" w:right="278"/>
              <w:rPr>
                <w:rFonts w:ascii="Arial" w:hAnsi="Arial" w:cs="Arial"/>
                <w:sz w:val="20"/>
                <w:szCs w:val="20"/>
                <w:lang w:eastAsia="es-CO"/>
              </w:rPr>
            </w:pPr>
            <w:r w:rsidRPr="001203B9">
              <w:rPr>
                <w:rFonts w:ascii="Arial" w:hAnsi="Arial" w:cs="Arial"/>
                <w:sz w:val="20"/>
                <w:szCs w:val="20"/>
                <w:lang w:eastAsia="es-CO"/>
              </w:rPr>
              <w:t>Relaciones interpersonales</w:t>
            </w:r>
          </w:p>
          <w:p w14:paraId="72AA4C6F" w14:textId="77777777" w:rsidR="00673CE0" w:rsidRPr="001203B9" w:rsidRDefault="00673CE0">
            <w:pPr>
              <w:pStyle w:val="Prrafodelista"/>
              <w:spacing w:after="0" w:line="240" w:lineRule="auto"/>
              <w:ind w:left="0" w:right="278"/>
              <w:rPr>
                <w:rFonts w:ascii="Arial" w:hAnsi="Arial" w:cs="Arial"/>
                <w:sz w:val="20"/>
                <w:szCs w:val="20"/>
                <w:lang w:eastAsia="es-CO"/>
              </w:rPr>
            </w:pPr>
            <w:r w:rsidRPr="001203B9">
              <w:rPr>
                <w:rFonts w:ascii="Arial" w:hAnsi="Arial" w:cs="Arial"/>
                <w:sz w:val="20"/>
                <w:szCs w:val="20"/>
                <w:lang w:eastAsia="es-CO"/>
              </w:rPr>
              <w:t>Colaboración</w:t>
            </w:r>
          </w:p>
        </w:tc>
        <w:tc>
          <w:tcPr>
            <w:tcW w:w="3354" w:type="dxa"/>
            <w:tcBorders>
              <w:top w:val="single" w:sz="4" w:space="0" w:color="000000"/>
              <w:left w:val="single" w:sz="4" w:space="0" w:color="000000"/>
              <w:bottom w:val="single" w:sz="4" w:space="0" w:color="000000"/>
              <w:right w:val="single" w:sz="4" w:space="0" w:color="000000"/>
            </w:tcBorders>
            <w:vAlign w:val="center"/>
            <w:hideMark/>
          </w:tcPr>
          <w:p w14:paraId="0A43328B" w14:textId="77777777" w:rsidR="00673CE0" w:rsidRPr="001203B9" w:rsidRDefault="00673CE0">
            <w:pPr>
              <w:spacing w:line="256" w:lineRule="auto"/>
              <w:rPr>
                <w:rFonts w:ascii="Arial" w:hAnsi="Arial" w:cs="Arial"/>
                <w:lang w:eastAsia="es-CO"/>
              </w:rPr>
            </w:pPr>
            <w:r w:rsidRPr="001203B9">
              <w:rPr>
                <w:rFonts w:ascii="Arial" w:hAnsi="Arial" w:cs="Arial"/>
                <w:lang w:eastAsia="es-CO"/>
              </w:rPr>
              <w:t>Atención al detalle</w:t>
            </w:r>
          </w:p>
          <w:p w14:paraId="4EF6A77B" w14:textId="77777777" w:rsidR="00673CE0" w:rsidRPr="001203B9" w:rsidRDefault="00673CE0">
            <w:pPr>
              <w:spacing w:line="256" w:lineRule="auto"/>
              <w:rPr>
                <w:rFonts w:ascii="Arial" w:hAnsi="Arial" w:cs="Arial"/>
                <w:lang w:eastAsia="es-CO"/>
              </w:rPr>
            </w:pPr>
            <w:r w:rsidRPr="001203B9">
              <w:rPr>
                <w:rFonts w:ascii="Arial" w:hAnsi="Arial" w:cs="Arial"/>
                <w:lang w:eastAsia="es-CO"/>
              </w:rPr>
              <w:t>Atención a requerimientos</w:t>
            </w:r>
          </w:p>
          <w:p w14:paraId="6784013B" w14:textId="77777777" w:rsidR="00673CE0" w:rsidRPr="001203B9" w:rsidRDefault="00673CE0">
            <w:pPr>
              <w:spacing w:line="256" w:lineRule="auto"/>
              <w:rPr>
                <w:rFonts w:ascii="Arial" w:hAnsi="Arial" w:cs="Arial"/>
                <w:lang w:eastAsia="es-CO"/>
              </w:rPr>
            </w:pPr>
            <w:r w:rsidRPr="001203B9">
              <w:rPr>
                <w:rFonts w:ascii="Arial" w:hAnsi="Arial" w:cs="Arial"/>
                <w:lang w:eastAsia="es-CO"/>
              </w:rPr>
              <w:t>Transparencia</w:t>
            </w:r>
          </w:p>
          <w:p w14:paraId="4E3035AF" w14:textId="77777777" w:rsidR="00673CE0" w:rsidRPr="001203B9" w:rsidRDefault="00673CE0">
            <w:pPr>
              <w:spacing w:line="256" w:lineRule="auto"/>
              <w:rPr>
                <w:rFonts w:ascii="Arial" w:hAnsi="Arial" w:cs="Arial"/>
                <w:lang w:eastAsia="es-CO"/>
              </w:rPr>
            </w:pPr>
            <w:r w:rsidRPr="001203B9">
              <w:rPr>
                <w:rFonts w:ascii="Arial" w:hAnsi="Arial" w:cs="Arial"/>
                <w:lang w:eastAsia="es-CO"/>
              </w:rPr>
              <w:t xml:space="preserve">Comunicación efectiva </w:t>
            </w:r>
          </w:p>
        </w:tc>
      </w:tr>
      <w:tr w:rsidR="00673CE0" w:rsidRPr="001203B9" w14:paraId="3AC2FDA0" w14:textId="77777777" w:rsidTr="00673CE0">
        <w:trPr>
          <w:jc w:val="center"/>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D9D9D9"/>
            <w:hideMark/>
          </w:tcPr>
          <w:p w14:paraId="4D010253" w14:textId="77777777" w:rsidR="00673CE0" w:rsidRPr="001203B9" w:rsidRDefault="00673CE0">
            <w:pPr>
              <w:spacing w:line="256" w:lineRule="auto"/>
              <w:ind w:left="360"/>
              <w:jc w:val="center"/>
              <w:rPr>
                <w:rFonts w:ascii="Arial" w:hAnsi="Arial" w:cs="Arial"/>
                <w:b/>
              </w:rPr>
            </w:pPr>
            <w:r w:rsidRPr="001203B9">
              <w:rPr>
                <w:rFonts w:ascii="Arial" w:hAnsi="Arial" w:cs="Arial"/>
                <w:b/>
              </w:rPr>
              <w:t>VII. REQUISITOS DE FORMACIÓN ACADÉMICA Y EXPERIENCIA</w:t>
            </w:r>
          </w:p>
        </w:tc>
      </w:tr>
      <w:tr w:rsidR="00673CE0" w:rsidRPr="001203B9" w14:paraId="711E1E53" w14:textId="77777777" w:rsidTr="00673CE0">
        <w:trPr>
          <w:trHeight w:val="178"/>
          <w:jc w:val="center"/>
        </w:trPr>
        <w:tc>
          <w:tcPr>
            <w:tcW w:w="4820"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588A3F0" w14:textId="77777777" w:rsidR="00673CE0" w:rsidRPr="001203B9" w:rsidRDefault="00673CE0">
            <w:pPr>
              <w:spacing w:line="256" w:lineRule="auto"/>
              <w:ind w:left="360"/>
              <w:jc w:val="center"/>
              <w:rPr>
                <w:rFonts w:ascii="Arial" w:hAnsi="Arial" w:cs="Arial"/>
                <w:b/>
              </w:rPr>
            </w:pPr>
            <w:r w:rsidRPr="001203B9">
              <w:rPr>
                <w:rFonts w:ascii="Arial" w:hAnsi="Arial" w:cs="Arial"/>
                <w:b/>
              </w:rPr>
              <w:t>FORMACIÓN ACADÉMICA</w:t>
            </w:r>
          </w:p>
        </w:tc>
        <w:tc>
          <w:tcPr>
            <w:tcW w:w="524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6060C99" w14:textId="77777777" w:rsidR="00673CE0" w:rsidRPr="001203B9" w:rsidRDefault="00673CE0">
            <w:pPr>
              <w:spacing w:line="256" w:lineRule="auto"/>
              <w:ind w:left="360"/>
              <w:jc w:val="center"/>
              <w:rPr>
                <w:rFonts w:ascii="Arial" w:hAnsi="Arial" w:cs="Arial"/>
                <w:b/>
              </w:rPr>
            </w:pPr>
            <w:r w:rsidRPr="001203B9">
              <w:rPr>
                <w:rFonts w:ascii="Arial" w:hAnsi="Arial" w:cs="Arial"/>
                <w:b/>
              </w:rPr>
              <w:t>EXPERIENCIA</w:t>
            </w:r>
          </w:p>
        </w:tc>
      </w:tr>
      <w:tr w:rsidR="00673CE0" w:rsidRPr="001203B9" w14:paraId="7934BEA9" w14:textId="77777777" w:rsidTr="00673CE0">
        <w:trPr>
          <w:trHeight w:val="290"/>
          <w:jc w:val="center"/>
        </w:trPr>
        <w:tc>
          <w:tcPr>
            <w:tcW w:w="4820" w:type="dxa"/>
            <w:gridSpan w:val="3"/>
            <w:tcBorders>
              <w:top w:val="single" w:sz="4" w:space="0" w:color="000000"/>
              <w:left w:val="single" w:sz="4" w:space="0" w:color="000000"/>
              <w:bottom w:val="single" w:sz="4" w:space="0" w:color="000000"/>
              <w:right w:val="single" w:sz="4" w:space="0" w:color="000000"/>
            </w:tcBorders>
            <w:hideMark/>
          </w:tcPr>
          <w:p w14:paraId="2B7E40B4" w14:textId="77777777" w:rsidR="00673CE0" w:rsidRPr="001203B9" w:rsidRDefault="00673CE0">
            <w:pPr>
              <w:spacing w:line="256" w:lineRule="auto"/>
              <w:jc w:val="both"/>
              <w:rPr>
                <w:rFonts w:ascii="Arial" w:hAnsi="Arial" w:cs="Arial"/>
              </w:rPr>
            </w:pPr>
            <w:r w:rsidRPr="001203B9">
              <w:rPr>
                <w:rFonts w:ascii="Arial" w:hAnsi="Arial" w:cs="Arial"/>
              </w:rPr>
              <w:t>Título de Bachiller.</w:t>
            </w:r>
          </w:p>
        </w:tc>
        <w:tc>
          <w:tcPr>
            <w:tcW w:w="5240" w:type="dxa"/>
            <w:gridSpan w:val="2"/>
            <w:tcBorders>
              <w:top w:val="single" w:sz="4" w:space="0" w:color="000000"/>
              <w:left w:val="single" w:sz="4" w:space="0" w:color="000000"/>
              <w:bottom w:val="single" w:sz="4" w:space="0" w:color="000000"/>
              <w:right w:val="single" w:sz="4" w:space="0" w:color="000000"/>
            </w:tcBorders>
            <w:hideMark/>
          </w:tcPr>
          <w:p w14:paraId="2584F842" w14:textId="77777777" w:rsidR="00673CE0" w:rsidRPr="001203B9" w:rsidRDefault="00673CE0">
            <w:pPr>
              <w:pStyle w:val="Prrafodelista"/>
              <w:spacing w:after="0" w:line="240" w:lineRule="auto"/>
              <w:ind w:left="0"/>
              <w:jc w:val="both"/>
              <w:rPr>
                <w:rFonts w:ascii="Arial" w:hAnsi="Arial" w:cs="Arial"/>
                <w:sz w:val="20"/>
                <w:szCs w:val="20"/>
              </w:rPr>
            </w:pPr>
            <w:r w:rsidRPr="001203B9">
              <w:rPr>
                <w:rFonts w:ascii="Arial" w:hAnsi="Arial" w:cs="Arial"/>
                <w:sz w:val="20"/>
                <w:szCs w:val="20"/>
              </w:rPr>
              <w:t>Diez (10) meses de experiencia laboral.</w:t>
            </w:r>
          </w:p>
        </w:tc>
      </w:tr>
    </w:tbl>
    <w:p w14:paraId="3B5D734F" w14:textId="77777777" w:rsidR="00673CE0" w:rsidRPr="001203B9" w:rsidRDefault="00673CE0" w:rsidP="00B82B83">
      <w:pPr>
        <w:pStyle w:val="Prrafodelista"/>
        <w:autoSpaceDE w:val="0"/>
        <w:autoSpaceDN w:val="0"/>
        <w:adjustRightInd w:val="0"/>
        <w:spacing w:after="0" w:line="240" w:lineRule="auto"/>
        <w:ind w:left="0"/>
        <w:rPr>
          <w:rFonts w:ascii="Arial" w:hAnsi="Arial" w:cs="Arial"/>
          <w:sz w:val="20"/>
          <w:szCs w:val="20"/>
        </w:rPr>
      </w:pP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47"/>
        <w:gridCol w:w="1368"/>
        <w:gridCol w:w="196"/>
        <w:gridCol w:w="1884"/>
        <w:gridCol w:w="3165"/>
      </w:tblGrid>
      <w:tr w:rsidR="00B82B83" w:rsidRPr="001203B9" w14:paraId="6BCAD3D8" w14:textId="77777777" w:rsidTr="00D72E0A">
        <w:trPr>
          <w:trHeight w:val="144"/>
          <w:jc w:val="center"/>
        </w:trPr>
        <w:tc>
          <w:tcPr>
            <w:tcW w:w="10060" w:type="dxa"/>
            <w:gridSpan w:val="5"/>
            <w:shd w:val="clear" w:color="auto" w:fill="BFBFBF"/>
          </w:tcPr>
          <w:p w14:paraId="4623F069" w14:textId="77777777" w:rsidR="00B82B83" w:rsidRPr="001203B9" w:rsidRDefault="00B82B83" w:rsidP="00691EE2">
            <w:pPr>
              <w:shd w:val="clear" w:color="auto" w:fill="A6A6A6"/>
              <w:tabs>
                <w:tab w:val="left" w:pos="3000"/>
                <w:tab w:val="center" w:pos="4778"/>
                <w:tab w:val="left" w:pos="4956"/>
                <w:tab w:val="left" w:pos="5664"/>
                <w:tab w:val="left" w:pos="8080"/>
              </w:tabs>
              <w:spacing w:before="2" w:after="2"/>
              <w:jc w:val="center"/>
              <w:rPr>
                <w:rFonts w:ascii="Arial" w:hAnsi="Arial" w:cs="Arial"/>
                <w:b/>
              </w:rPr>
            </w:pPr>
            <w:r w:rsidRPr="001203B9">
              <w:rPr>
                <w:rFonts w:ascii="Arial" w:hAnsi="Arial" w:cs="Arial"/>
                <w:b/>
              </w:rPr>
              <w:t>I. IDENTIFICACIÓN Y UBICACIÓN</w:t>
            </w:r>
          </w:p>
        </w:tc>
      </w:tr>
      <w:tr w:rsidR="00B82B83" w:rsidRPr="001203B9" w14:paraId="3CACCEE8" w14:textId="77777777" w:rsidTr="00D72E0A">
        <w:trPr>
          <w:trHeight w:val="205"/>
          <w:jc w:val="center"/>
        </w:trPr>
        <w:tc>
          <w:tcPr>
            <w:tcW w:w="5011" w:type="dxa"/>
            <w:gridSpan w:val="3"/>
            <w:shd w:val="clear" w:color="auto" w:fill="FFFFFF"/>
          </w:tcPr>
          <w:p w14:paraId="5F2DEE4B" w14:textId="77777777" w:rsidR="00B82B83" w:rsidRPr="001203B9" w:rsidRDefault="00B82B83" w:rsidP="00691EE2">
            <w:pPr>
              <w:spacing w:before="2" w:after="2"/>
              <w:ind w:left="360"/>
              <w:jc w:val="both"/>
              <w:rPr>
                <w:rFonts w:ascii="Arial" w:hAnsi="Arial" w:cs="Arial"/>
              </w:rPr>
            </w:pPr>
            <w:r w:rsidRPr="001203B9">
              <w:rPr>
                <w:rFonts w:ascii="Arial" w:hAnsi="Arial" w:cs="Arial"/>
              </w:rPr>
              <w:t>Nivel</w:t>
            </w:r>
          </w:p>
        </w:tc>
        <w:tc>
          <w:tcPr>
            <w:tcW w:w="5049" w:type="dxa"/>
            <w:gridSpan w:val="2"/>
            <w:shd w:val="clear" w:color="auto" w:fill="FFFFFF"/>
          </w:tcPr>
          <w:p w14:paraId="001B9196" w14:textId="77777777" w:rsidR="00B82B83" w:rsidRPr="001203B9" w:rsidRDefault="00B82B83" w:rsidP="00691EE2">
            <w:pPr>
              <w:spacing w:before="2" w:after="2"/>
              <w:ind w:left="360"/>
              <w:jc w:val="both"/>
              <w:rPr>
                <w:rFonts w:ascii="Arial" w:hAnsi="Arial" w:cs="Arial"/>
              </w:rPr>
            </w:pPr>
            <w:r w:rsidRPr="001203B9">
              <w:rPr>
                <w:rFonts w:ascii="Arial" w:hAnsi="Arial" w:cs="Arial"/>
              </w:rPr>
              <w:t>Asistencial</w:t>
            </w:r>
          </w:p>
        </w:tc>
      </w:tr>
      <w:tr w:rsidR="00B82B83" w:rsidRPr="001203B9" w14:paraId="1A30B8F8" w14:textId="77777777" w:rsidTr="00D72E0A">
        <w:trPr>
          <w:trHeight w:val="122"/>
          <w:jc w:val="center"/>
        </w:trPr>
        <w:tc>
          <w:tcPr>
            <w:tcW w:w="5011" w:type="dxa"/>
            <w:gridSpan w:val="3"/>
            <w:shd w:val="clear" w:color="auto" w:fill="FFFFFF"/>
          </w:tcPr>
          <w:p w14:paraId="4C8A6297" w14:textId="77777777" w:rsidR="00B82B83" w:rsidRPr="001203B9" w:rsidRDefault="00B82B83" w:rsidP="00691EE2">
            <w:pPr>
              <w:spacing w:before="2" w:after="2"/>
              <w:ind w:left="360"/>
              <w:jc w:val="both"/>
              <w:rPr>
                <w:rFonts w:ascii="Arial" w:hAnsi="Arial" w:cs="Arial"/>
              </w:rPr>
            </w:pPr>
            <w:r w:rsidRPr="001203B9">
              <w:rPr>
                <w:rFonts w:ascii="Arial" w:hAnsi="Arial" w:cs="Arial"/>
              </w:rPr>
              <w:t>Denominación del Empleo</w:t>
            </w:r>
          </w:p>
        </w:tc>
        <w:tc>
          <w:tcPr>
            <w:tcW w:w="5049" w:type="dxa"/>
            <w:gridSpan w:val="2"/>
            <w:shd w:val="clear" w:color="auto" w:fill="FFFFFF"/>
          </w:tcPr>
          <w:p w14:paraId="73F50794" w14:textId="77777777" w:rsidR="00B82B83" w:rsidRPr="001203B9" w:rsidRDefault="00B82B83" w:rsidP="00691EE2">
            <w:pPr>
              <w:spacing w:before="2" w:after="2"/>
              <w:ind w:left="360"/>
              <w:jc w:val="both"/>
              <w:rPr>
                <w:rFonts w:ascii="Arial" w:hAnsi="Arial" w:cs="Arial"/>
              </w:rPr>
            </w:pPr>
            <w:r w:rsidRPr="001203B9">
              <w:rPr>
                <w:rFonts w:ascii="Arial" w:hAnsi="Arial" w:cs="Arial"/>
              </w:rPr>
              <w:t>Auxiliar Administrativo</w:t>
            </w:r>
          </w:p>
        </w:tc>
      </w:tr>
      <w:tr w:rsidR="00B82B83" w:rsidRPr="001203B9" w14:paraId="6C510255" w14:textId="77777777" w:rsidTr="00D72E0A">
        <w:trPr>
          <w:trHeight w:val="183"/>
          <w:jc w:val="center"/>
        </w:trPr>
        <w:tc>
          <w:tcPr>
            <w:tcW w:w="5011" w:type="dxa"/>
            <w:gridSpan w:val="3"/>
            <w:shd w:val="clear" w:color="auto" w:fill="FFFFFF"/>
          </w:tcPr>
          <w:p w14:paraId="5A34D3D7" w14:textId="77777777" w:rsidR="00B82B83" w:rsidRPr="001203B9" w:rsidRDefault="00B82B83" w:rsidP="00691EE2">
            <w:pPr>
              <w:spacing w:before="2" w:after="2"/>
              <w:ind w:left="360"/>
              <w:jc w:val="both"/>
              <w:rPr>
                <w:rFonts w:ascii="Arial" w:hAnsi="Arial" w:cs="Arial"/>
              </w:rPr>
            </w:pPr>
            <w:r w:rsidRPr="001203B9">
              <w:rPr>
                <w:rFonts w:ascii="Arial" w:hAnsi="Arial" w:cs="Arial"/>
              </w:rPr>
              <w:t>Código</w:t>
            </w:r>
          </w:p>
        </w:tc>
        <w:tc>
          <w:tcPr>
            <w:tcW w:w="5049" w:type="dxa"/>
            <w:gridSpan w:val="2"/>
            <w:shd w:val="clear" w:color="auto" w:fill="FFFFFF"/>
          </w:tcPr>
          <w:p w14:paraId="37AFBF77" w14:textId="77777777" w:rsidR="00B82B83" w:rsidRPr="001203B9" w:rsidRDefault="00B82B83" w:rsidP="00691EE2">
            <w:pPr>
              <w:spacing w:before="2" w:after="2"/>
              <w:ind w:left="360"/>
              <w:jc w:val="both"/>
              <w:rPr>
                <w:rFonts w:ascii="Arial" w:hAnsi="Arial" w:cs="Arial"/>
              </w:rPr>
            </w:pPr>
            <w:r w:rsidRPr="001203B9">
              <w:rPr>
                <w:rFonts w:ascii="Arial" w:hAnsi="Arial" w:cs="Arial"/>
              </w:rPr>
              <w:t>4044</w:t>
            </w:r>
          </w:p>
        </w:tc>
      </w:tr>
      <w:tr w:rsidR="00B82B83" w:rsidRPr="001203B9" w14:paraId="521CDB72" w14:textId="77777777" w:rsidTr="00D72E0A">
        <w:trPr>
          <w:trHeight w:val="114"/>
          <w:jc w:val="center"/>
        </w:trPr>
        <w:tc>
          <w:tcPr>
            <w:tcW w:w="5011" w:type="dxa"/>
            <w:gridSpan w:val="3"/>
            <w:shd w:val="clear" w:color="auto" w:fill="FFFFFF"/>
          </w:tcPr>
          <w:p w14:paraId="7AD3695E" w14:textId="77777777" w:rsidR="00B82B83" w:rsidRPr="001203B9" w:rsidRDefault="00B82B83" w:rsidP="00691EE2">
            <w:pPr>
              <w:spacing w:before="2" w:after="2"/>
              <w:ind w:left="360"/>
              <w:jc w:val="both"/>
              <w:rPr>
                <w:rFonts w:ascii="Arial" w:hAnsi="Arial" w:cs="Arial"/>
              </w:rPr>
            </w:pPr>
            <w:r w:rsidRPr="001203B9">
              <w:rPr>
                <w:rFonts w:ascii="Arial" w:hAnsi="Arial" w:cs="Arial"/>
              </w:rPr>
              <w:t>Grado</w:t>
            </w:r>
          </w:p>
        </w:tc>
        <w:tc>
          <w:tcPr>
            <w:tcW w:w="5049" w:type="dxa"/>
            <w:gridSpan w:val="2"/>
            <w:shd w:val="clear" w:color="auto" w:fill="FFFFFF"/>
          </w:tcPr>
          <w:p w14:paraId="1B7E29F8" w14:textId="77777777" w:rsidR="00B82B83" w:rsidRPr="001203B9" w:rsidRDefault="00B82B83" w:rsidP="00691EE2">
            <w:pPr>
              <w:spacing w:before="2" w:after="2"/>
              <w:ind w:left="360"/>
              <w:jc w:val="both"/>
              <w:rPr>
                <w:rFonts w:ascii="Arial" w:hAnsi="Arial" w:cs="Arial"/>
              </w:rPr>
            </w:pPr>
            <w:r w:rsidRPr="001203B9">
              <w:rPr>
                <w:rFonts w:ascii="Arial" w:hAnsi="Arial" w:cs="Arial"/>
              </w:rPr>
              <w:t>17</w:t>
            </w:r>
          </w:p>
        </w:tc>
      </w:tr>
      <w:tr w:rsidR="00B82B83" w:rsidRPr="001203B9" w14:paraId="660D1BC5" w14:textId="77777777" w:rsidTr="00D72E0A">
        <w:trPr>
          <w:trHeight w:val="46"/>
          <w:jc w:val="center"/>
        </w:trPr>
        <w:tc>
          <w:tcPr>
            <w:tcW w:w="5011" w:type="dxa"/>
            <w:gridSpan w:val="3"/>
            <w:shd w:val="clear" w:color="auto" w:fill="FFFFFF"/>
          </w:tcPr>
          <w:p w14:paraId="381B81C7" w14:textId="77777777" w:rsidR="00B82B83" w:rsidRPr="001203B9" w:rsidRDefault="00B82B83" w:rsidP="00691EE2">
            <w:pPr>
              <w:spacing w:before="2" w:after="2"/>
              <w:ind w:left="360"/>
              <w:jc w:val="both"/>
              <w:rPr>
                <w:rFonts w:ascii="Arial" w:hAnsi="Arial" w:cs="Arial"/>
              </w:rPr>
            </w:pPr>
            <w:r w:rsidRPr="001203B9">
              <w:rPr>
                <w:rFonts w:ascii="Arial" w:hAnsi="Arial" w:cs="Arial"/>
              </w:rPr>
              <w:t>Nº de Cargos</w:t>
            </w:r>
          </w:p>
        </w:tc>
        <w:tc>
          <w:tcPr>
            <w:tcW w:w="5049" w:type="dxa"/>
            <w:gridSpan w:val="2"/>
            <w:shd w:val="clear" w:color="auto" w:fill="FFFFFF"/>
          </w:tcPr>
          <w:p w14:paraId="124E6F36" w14:textId="77777777" w:rsidR="00B82B83" w:rsidRPr="001203B9" w:rsidRDefault="00B82B83" w:rsidP="00691EE2">
            <w:pPr>
              <w:spacing w:before="2" w:after="2"/>
              <w:ind w:left="360"/>
              <w:jc w:val="both"/>
              <w:rPr>
                <w:rFonts w:ascii="Arial" w:hAnsi="Arial" w:cs="Arial"/>
              </w:rPr>
            </w:pPr>
            <w:r w:rsidRPr="001203B9">
              <w:rPr>
                <w:rFonts w:ascii="Arial" w:hAnsi="Arial" w:cs="Arial"/>
              </w:rPr>
              <w:t>4</w:t>
            </w:r>
          </w:p>
        </w:tc>
      </w:tr>
      <w:tr w:rsidR="00B82B83" w:rsidRPr="001203B9" w14:paraId="1B7BDBC9" w14:textId="77777777" w:rsidTr="00D72E0A">
        <w:trPr>
          <w:trHeight w:val="235"/>
          <w:jc w:val="center"/>
        </w:trPr>
        <w:tc>
          <w:tcPr>
            <w:tcW w:w="5011" w:type="dxa"/>
            <w:gridSpan w:val="3"/>
            <w:shd w:val="clear" w:color="auto" w:fill="FFFFFF"/>
          </w:tcPr>
          <w:p w14:paraId="1FEF3467" w14:textId="77777777" w:rsidR="00B82B83" w:rsidRPr="001203B9" w:rsidRDefault="00B82B83" w:rsidP="00691EE2">
            <w:pPr>
              <w:spacing w:before="2" w:after="2"/>
              <w:ind w:left="360"/>
              <w:jc w:val="both"/>
              <w:rPr>
                <w:rFonts w:ascii="Arial" w:hAnsi="Arial" w:cs="Arial"/>
              </w:rPr>
            </w:pPr>
            <w:r w:rsidRPr="001203B9">
              <w:rPr>
                <w:rFonts w:ascii="Arial" w:hAnsi="Arial" w:cs="Arial"/>
              </w:rPr>
              <w:t>Dependencia</w:t>
            </w:r>
          </w:p>
        </w:tc>
        <w:tc>
          <w:tcPr>
            <w:tcW w:w="5049" w:type="dxa"/>
            <w:gridSpan w:val="2"/>
            <w:shd w:val="clear" w:color="auto" w:fill="FFFFFF"/>
          </w:tcPr>
          <w:p w14:paraId="36BA131C" w14:textId="77777777" w:rsidR="00B82B83" w:rsidRPr="001203B9" w:rsidRDefault="00B82B83" w:rsidP="00691EE2">
            <w:pPr>
              <w:spacing w:before="2" w:after="2"/>
              <w:ind w:left="360"/>
              <w:jc w:val="both"/>
              <w:rPr>
                <w:rFonts w:ascii="Arial" w:hAnsi="Arial" w:cs="Arial"/>
              </w:rPr>
            </w:pPr>
            <w:r w:rsidRPr="001203B9">
              <w:rPr>
                <w:rFonts w:ascii="Arial" w:hAnsi="Arial" w:cs="Arial"/>
              </w:rPr>
              <w:t>Donde se ubique el cargo</w:t>
            </w:r>
          </w:p>
        </w:tc>
      </w:tr>
      <w:tr w:rsidR="00B82B83" w:rsidRPr="001203B9" w14:paraId="268333E1" w14:textId="77777777" w:rsidTr="00D72E0A">
        <w:trPr>
          <w:trHeight w:val="138"/>
          <w:jc w:val="center"/>
        </w:trPr>
        <w:tc>
          <w:tcPr>
            <w:tcW w:w="5011" w:type="dxa"/>
            <w:gridSpan w:val="3"/>
            <w:shd w:val="clear" w:color="auto" w:fill="FFFFFF"/>
          </w:tcPr>
          <w:p w14:paraId="79AB73D9" w14:textId="77777777" w:rsidR="00B82B83" w:rsidRPr="001203B9" w:rsidRDefault="00B82B83" w:rsidP="00691EE2">
            <w:pPr>
              <w:spacing w:before="2" w:after="2"/>
              <w:ind w:left="360"/>
              <w:jc w:val="both"/>
              <w:rPr>
                <w:rFonts w:ascii="Arial" w:hAnsi="Arial" w:cs="Arial"/>
              </w:rPr>
            </w:pPr>
            <w:r w:rsidRPr="001203B9">
              <w:rPr>
                <w:rFonts w:ascii="Arial" w:hAnsi="Arial" w:cs="Arial"/>
              </w:rPr>
              <w:t>Cargo del Superior Inmediato</w:t>
            </w:r>
          </w:p>
        </w:tc>
        <w:tc>
          <w:tcPr>
            <w:tcW w:w="5049" w:type="dxa"/>
            <w:gridSpan w:val="2"/>
            <w:shd w:val="clear" w:color="auto" w:fill="FFFFFF"/>
          </w:tcPr>
          <w:p w14:paraId="41885720" w14:textId="77777777" w:rsidR="00B82B83" w:rsidRPr="001203B9" w:rsidRDefault="00B82B83" w:rsidP="00691EE2">
            <w:pPr>
              <w:spacing w:before="2" w:after="2"/>
              <w:ind w:left="360"/>
              <w:jc w:val="both"/>
              <w:rPr>
                <w:rFonts w:ascii="Arial" w:hAnsi="Arial" w:cs="Arial"/>
              </w:rPr>
            </w:pPr>
            <w:r w:rsidRPr="001203B9">
              <w:rPr>
                <w:rFonts w:ascii="Arial" w:hAnsi="Arial" w:cs="Arial"/>
              </w:rPr>
              <w:t>Quien ejerza la supervisión directa.</w:t>
            </w:r>
          </w:p>
        </w:tc>
      </w:tr>
      <w:tr w:rsidR="00B82B83" w:rsidRPr="001203B9" w14:paraId="070D87AE" w14:textId="77777777" w:rsidTr="00D72E0A">
        <w:trPr>
          <w:trHeight w:val="131"/>
          <w:jc w:val="center"/>
        </w:trPr>
        <w:tc>
          <w:tcPr>
            <w:tcW w:w="10060" w:type="dxa"/>
            <w:gridSpan w:val="5"/>
            <w:shd w:val="clear" w:color="auto" w:fill="D9D9D9"/>
          </w:tcPr>
          <w:p w14:paraId="1269FCA2" w14:textId="77777777" w:rsidR="00B82B83" w:rsidRPr="001203B9" w:rsidRDefault="00B82B83" w:rsidP="00691EE2">
            <w:pPr>
              <w:tabs>
                <w:tab w:val="center" w:pos="4778"/>
                <w:tab w:val="left" w:pos="7140"/>
              </w:tabs>
              <w:spacing w:before="2" w:after="2"/>
              <w:jc w:val="center"/>
              <w:rPr>
                <w:rFonts w:ascii="Arial" w:hAnsi="Arial" w:cs="Arial"/>
                <w:b/>
              </w:rPr>
            </w:pPr>
            <w:r w:rsidRPr="001203B9">
              <w:rPr>
                <w:rFonts w:ascii="Arial" w:hAnsi="Arial" w:cs="Arial"/>
                <w:b/>
              </w:rPr>
              <w:t>II. ÁREA FUNCIONAL</w:t>
            </w:r>
          </w:p>
        </w:tc>
      </w:tr>
      <w:tr w:rsidR="00B82B83" w:rsidRPr="001203B9" w14:paraId="793E7ADB" w14:textId="77777777" w:rsidTr="00D72E0A">
        <w:trPr>
          <w:trHeight w:val="131"/>
          <w:jc w:val="center"/>
        </w:trPr>
        <w:tc>
          <w:tcPr>
            <w:tcW w:w="10060" w:type="dxa"/>
            <w:gridSpan w:val="5"/>
            <w:shd w:val="clear" w:color="auto" w:fill="auto"/>
          </w:tcPr>
          <w:p w14:paraId="2D1AD3DC" w14:textId="77777777" w:rsidR="00B82B83" w:rsidRPr="001203B9" w:rsidRDefault="00B82B83" w:rsidP="00691EE2">
            <w:pPr>
              <w:tabs>
                <w:tab w:val="center" w:pos="4778"/>
                <w:tab w:val="left" w:pos="7140"/>
              </w:tabs>
              <w:spacing w:before="2" w:after="2"/>
              <w:rPr>
                <w:rFonts w:ascii="Arial" w:hAnsi="Arial" w:cs="Arial"/>
              </w:rPr>
            </w:pPr>
            <w:r w:rsidRPr="001203B9">
              <w:rPr>
                <w:rFonts w:ascii="Arial" w:hAnsi="Arial" w:cs="Arial"/>
              </w:rPr>
              <w:t>Secretaría General – Grupo de Gestión Administrativa</w:t>
            </w:r>
          </w:p>
        </w:tc>
      </w:tr>
      <w:tr w:rsidR="00B82B83" w:rsidRPr="001203B9" w14:paraId="1F39EA12" w14:textId="77777777" w:rsidTr="00D72E0A">
        <w:trPr>
          <w:trHeight w:val="131"/>
          <w:jc w:val="center"/>
        </w:trPr>
        <w:tc>
          <w:tcPr>
            <w:tcW w:w="10060" w:type="dxa"/>
            <w:gridSpan w:val="5"/>
            <w:shd w:val="clear" w:color="auto" w:fill="D9D9D9"/>
          </w:tcPr>
          <w:p w14:paraId="6CFC1EE3" w14:textId="77777777" w:rsidR="00B82B83" w:rsidRPr="001203B9" w:rsidRDefault="00B82B83" w:rsidP="00691EE2">
            <w:pPr>
              <w:tabs>
                <w:tab w:val="center" w:pos="4778"/>
                <w:tab w:val="left" w:pos="7140"/>
              </w:tabs>
              <w:spacing w:before="2" w:after="2"/>
              <w:jc w:val="center"/>
              <w:rPr>
                <w:rFonts w:ascii="Arial" w:hAnsi="Arial" w:cs="Arial"/>
                <w:b/>
              </w:rPr>
            </w:pPr>
            <w:r w:rsidRPr="001203B9">
              <w:rPr>
                <w:rFonts w:ascii="Arial" w:hAnsi="Arial" w:cs="Arial"/>
                <w:b/>
              </w:rPr>
              <w:t>III. PROPÓSITO PRINCIPAL</w:t>
            </w:r>
          </w:p>
        </w:tc>
      </w:tr>
      <w:tr w:rsidR="00B82B83" w:rsidRPr="001203B9" w14:paraId="16F29CE2" w14:textId="77777777" w:rsidTr="00D72E0A">
        <w:trPr>
          <w:jc w:val="center"/>
        </w:trPr>
        <w:tc>
          <w:tcPr>
            <w:tcW w:w="10060" w:type="dxa"/>
            <w:gridSpan w:val="5"/>
            <w:tcBorders>
              <w:bottom w:val="single" w:sz="4" w:space="0" w:color="000000"/>
            </w:tcBorders>
          </w:tcPr>
          <w:p w14:paraId="0BD574E8" w14:textId="77777777" w:rsidR="00B82B83" w:rsidRPr="001203B9" w:rsidRDefault="00B82B83" w:rsidP="00691EE2">
            <w:pPr>
              <w:jc w:val="both"/>
              <w:rPr>
                <w:rFonts w:ascii="Arial" w:hAnsi="Arial" w:cs="Arial"/>
              </w:rPr>
            </w:pPr>
            <w:r w:rsidRPr="001203B9">
              <w:rPr>
                <w:rFonts w:ascii="Arial" w:hAnsi="Arial" w:cs="Arial"/>
              </w:rPr>
              <w:t>Ejecutar las actividades administrativas y operativas que se le asignen en cumplimiento de sus funciones, con el fin de contribuir al cumplimiento de la misión institucional y al logro de los objetivos de la entidad, de acuerdo con los procesos, los procedimientos y los criterios de calidad establecidos.</w:t>
            </w:r>
          </w:p>
        </w:tc>
      </w:tr>
      <w:tr w:rsidR="00B82B83" w:rsidRPr="001203B9" w14:paraId="6D2D468D" w14:textId="77777777" w:rsidTr="00D72E0A">
        <w:trPr>
          <w:jc w:val="center"/>
        </w:trPr>
        <w:tc>
          <w:tcPr>
            <w:tcW w:w="10060" w:type="dxa"/>
            <w:gridSpan w:val="5"/>
            <w:shd w:val="clear" w:color="auto" w:fill="D9D9D9"/>
          </w:tcPr>
          <w:p w14:paraId="74795135" w14:textId="77777777" w:rsidR="00B82B83" w:rsidRPr="001203B9" w:rsidRDefault="00B82B83" w:rsidP="00691EE2">
            <w:pPr>
              <w:jc w:val="center"/>
              <w:rPr>
                <w:rFonts w:ascii="Arial" w:hAnsi="Arial" w:cs="Arial"/>
                <w:b/>
              </w:rPr>
            </w:pPr>
            <w:r w:rsidRPr="001203B9">
              <w:rPr>
                <w:rFonts w:ascii="Arial" w:hAnsi="Arial" w:cs="Arial"/>
                <w:b/>
              </w:rPr>
              <w:t>IV. DESCRIPCIÓN DE LAS FUNCIONES ESENCIALES</w:t>
            </w:r>
          </w:p>
        </w:tc>
      </w:tr>
      <w:tr w:rsidR="00B82B83" w:rsidRPr="001203B9" w14:paraId="48AB8D8F" w14:textId="77777777" w:rsidTr="00D72E0A">
        <w:trPr>
          <w:trHeight w:val="136"/>
          <w:jc w:val="center"/>
        </w:trPr>
        <w:tc>
          <w:tcPr>
            <w:tcW w:w="10060" w:type="dxa"/>
            <w:gridSpan w:val="5"/>
            <w:tcBorders>
              <w:bottom w:val="single" w:sz="4" w:space="0" w:color="000000"/>
            </w:tcBorders>
          </w:tcPr>
          <w:p w14:paraId="21D6E33F" w14:textId="77777777" w:rsidR="006650F2" w:rsidRPr="001203B9" w:rsidRDefault="006650F2" w:rsidP="006650F2">
            <w:pPr>
              <w:autoSpaceDE w:val="0"/>
              <w:autoSpaceDN w:val="0"/>
              <w:adjustRightInd w:val="0"/>
              <w:jc w:val="both"/>
              <w:rPr>
                <w:rFonts w:ascii="Arial" w:hAnsi="Arial" w:cs="Arial"/>
                <w:b/>
                <w:bCs/>
                <w:lang w:eastAsia="es-CO"/>
              </w:rPr>
            </w:pPr>
            <w:r w:rsidRPr="001203B9">
              <w:rPr>
                <w:rFonts w:ascii="Arial" w:hAnsi="Arial" w:cs="Arial"/>
                <w:b/>
                <w:bCs/>
                <w:lang w:eastAsia="es-CO"/>
              </w:rPr>
              <w:t>Funciones del nivel asistencial:</w:t>
            </w:r>
          </w:p>
          <w:p w14:paraId="4BD8A7A6" w14:textId="77777777" w:rsidR="006650F2" w:rsidRPr="001203B9" w:rsidRDefault="006650F2" w:rsidP="00207858">
            <w:pPr>
              <w:numPr>
                <w:ilvl w:val="0"/>
                <w:numId w:val="268"/>
              </w:numPr>
              <w:autoSpaceDE w:val="0"/>
              <w:autoSpaceDN w:val="0"/>
              <w:adjustRightInd w:val="0"/>
              <w:jc w:val="both"/>
              <w:rPr>
                <w:rFonts w:ascii="Arial" w:hAnsi="Arial" w:cs="Arial"/>
                <w:lang w:eastAsia="es-CO"/>
              </w:rPr>
            </w:pPr>
            <w:r w:rsidRPr="001203B9">
              <w:rPr>
                <w:rFonts w:ascii="Arial" w:hAnsi="Arial" w:cs="Arial"/>
                <w:lang w:eastAsia="es-CO"/>
              </w:rPr>
              <w:t>Recibir, revisar, clasificar, radicar, distribuir y controlar documentos, datos, elementos y correspondencia, relacionados con los asuntos de competencia de la entidad.</w:t>
            </w:r>
          </w:p>
          <w:p w14:paraId="51A47B3F" w14:textId="77777777" w:rsidR="006650F2" w:rsidRPr="001203B9" w:rsidRDefault="006650F2" w:rsidP="00207858">
            <w:pPr>
              <w:numPr>
                <w:ilvl w:val="0"/>
                <w:numId w:val="268"/>
              </w:numPr>
              <w:autoSpaceDE w:val="0"/>
              <w:autoSpaceDN w:val="0"/>
              <w:adjustRightInd w:val="0"/>
              <w:jc w:val="both"/>
              <w:rPr>
                <w:rFonts w:ascii="Arial" w:hAnsi="Arial" w:cs="Arial"/>
                <w:lang w:eastAsia="es-CO"/>
              </w:rPr>
            </w:pPr>
            <w:r w:rsidRPr="001203B9">
              <w:rPr>
                <w:rFonts w:ascii="Arial" w:hAnsi="Arial" w:cs="Arial"/>
                <w:lang w:eastAsia="es-CO"/>
              </w:rPr>
              <w:t>Llevar y mantener actualizados los registros de carácter técnico, administrativo y financiero y responder por la exactitud de los mismos.</w:t>
            </w:r>
          </w:p>
          <w:p w14:paraId="2E1907F7" w14:textId="77777777" w:rsidR="006650F2" w:rsidRPr="001203B9" w:rsidRDefault="006650F2" w:rsidP="00207858">
            <w:pPr>
              <w:numPr>
                <w:ilvl w:val="0"/>
                <w:numId w:val="268"/>
              </w:numPr>
              <w:autoSpaceDE w:val="0"/>
              <w:autoSpaceDN w:val="0"/>
              <w:adjustRightInd w:val="0"/>
              <w:jc w:val="both"/>
              <w:rPr>
                <w:rFonts w:ascii="Arial" w:hAnsi="Arial" w:cs="Arial"/>
                <w:lang w:eastAsia="es-CO"/>
              </w:rPr>
            </w:pPr>
            <w:r w:rsidRPr="001203B9">
              <w:rPr>
                <w:rFonts w:ascii="Arial" w:hAnsi="Arial" w:cs="Arial"/>
                <w:lang w:eastAsia="es-CO"/>
              </w:rPr>
              <w:t>Orientar a los usuarios y suministrar la información que les sea solicitada, de conformidad con los procedimientos establecidos.</w:t>
            </w:r>
          </w:p>
          <w:p w14:paraId="11534DAC" w14:textId="77777777" w:rsidR="006650F2" w:rsidRPr="001203B9" w:rsidRDefault="006650F2" w:rsidP="00207858">
            <w:pPr>
              <w:numPr>
                <w:ilvl w:val="0"/>
                <w:numId w:val="268"/>
              </w:numPr>
              <w:autoSpaceDE w:val="0"/>
              <w:autoSpaceDN w:val="0"/>
              <w:adjustRightInd w:val="0"/>
              <w:jc w:val="both"/>
              <w:rPr>
                <w:rFonts w:ascii="Arial" w:hAnsi="Arial" w:cs="Arial"/>
                <w:lang w:eastAsia="es-CO"/>
              </w:rPr>
            </w:pPr>
            <w:r w:rsidRPr="001203B9">
              <w:rPr>
                <w:rFonts w:ascii="Arial" w:hAnsi="Arial" w:cs="Arial"/>
                <w:lang w:eastAsia="es-CO"/>
              </w:rPr>
              <w:t xml:space="preserve">Desempeñar funciones de oficina y de asistencia administrativa encaminadas a facilitar el desarrollo y ejecución de las actividades del área de desempeño. </w:t>
            </w:r>
          </w:p>
          <w:p w14:paraId="43D78924" w14:textId="77777777" w:rsidR="006650F2" w:rsidRPr="001203B9" w:rsidRDefault="006650F2" w:rsidP="00207858">
            <w:pPr>
              <w:numPr>
                <w:ilvl w:val="0"/>
                <w:numId w:val="268"/>
              </w:numPr>
              <w:autoSpaceDE w:val="0"/>
              <w:autoSpaceDN w:val="0"/>
              <w:adjustRightInd w:val="0"/>
              <w:jc w:val="both"/>
              <w:rPr>
                <w:rFonts w:ascii="Arial" w:hAnsi="Arial" w:cs="Arial"/>
                <w:lang w:eastAsia="es-CO"/>
              </w:rPr>
            </w:pPr>
            <w:r w:rsidRPr="001203B9">
              <w:rPr>
                <w:rFonts w:ascii="Arial" w:hAnsi="Arial" w:cs="Arial"/>
                <w:lang w:eastAsia="es-CO"/>
              </w:rPr>
              <w:t>Realizar labores propias de los servicios generales que demande la institución.</w:t>
            </w:r>
          </w:p>
          <w:p w14:paraId="3EB4F2C2" w14:textId="77777777" w:rsidR="006650F2" w:rsidRPr="001203B9" w:rsidRDefault="006650F2" w:rsidP="00207858">
            <w:pPr>
              <w:numPr>
                <w:ilvl w:val="0"/>
                <w:numId w:val="268"/>
              </w:numPr>
              <w:autoSpaceDE w:val="0"/>
              <w:autoSpaceDN w:val="0"/>
              <w:adjustRightInd w:val="0"/>
              <w:jc w:val="both"/>
              <w:rPr>
                <w:rFonts w:ascii="Arial" w:hAnsi="Arial" w:cs="Arial"/>
                <w:lang w:eastAsia="es-CO"/>
              </w:rPr>
            </w:pPr>
            <w:r w:rsidRPr="001203B9">
              <w:rPr>
                <w:rFonts w:ascii="Arial" w:hAnsi="Arial" w:cs="Arial"/>
                <w:lang w:eastAsia="es-CO"/>
              </w:rPr>
              <w:lastRenderedPageBreak/>
              <w:t>Efectuar diligencias externas cuando las necesidades del servicio lo requieran.</w:t>
            </w:r>
          </w:p>
          <w:p w14:paraId="3ED1DDA9" w14:textId="77777777" w:rsidR="006650F2" w:rsidRPr="001203B9" w:rsidRDefault="006650F2" w:rsidP="00207858">
            <w:pPr>
              <w:numPr>
                <w:ilvl w:val="0"/>
                <w:numId w:val="268"/>
              </w:numPr>
              <w:autoSpaceDE w:val="0"/>
              <w:autoSpaceDN w:val="0"/>
              <w:adjustRightInd w:val="0"/>
              <w:jc w:val="both"/>
              <w:rPr>
                <w:rFonts w:ascii="Arial" w:hAnsi="Arial" w:cs="Arial"/>
                <w:lang w:eastAsia="es-CO"/>
              </w:rPr>
            </w:pPr>
            <w:r w:rsidRPr="001203B9">
              <w:rPr>
                <w:rFonts w:ascii="Arial" w:hAnsi="Arial" w:cs="Arial"/>
                <w:lang w:eastAsia="es-CO"/>
              </w:rPr>
              <w:t>Las demás que les sean asignadas por autoridad competente, de acuerdo con el área de desempeño y la naturaleza del empleo.</w:t>
            </w:r>
          </w:p>
          <w:p w14:paraId="1431666D" w14:textId="77777777" w:rsidR="006650F2" w:rsidRPr="001203B9" w:rsidRDefault="006650F2" w:rsidP="006650F2">
            <w:pPr>
              <w:autoSpaceDE w:val="0"/>
              <w:autoSpaceDN w:val="0"/>
              <w:adjustRightInd w:val="0"/>
              <w:jc w:val="both"/>
              <w:rPr>
                <w:rFonts w:ascii="Arial" w:hAnsi="Arial" w:cs="Arial"/>
              </w:rPr>
            </w:pPr>
          </w:p>
          <w:p w14:paraId="463328C2" w14:textId="77777777" w:rsidR="006650F2" w:rsidRPr="001203B9" w:rsidRDefault="006650F2" w:rsidP="00534D83">
            <w:pPr>
              <w:ind w:left="-47"/>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7CF8896D" w14:textId="77777777" w:rsidR="00B82B83" w:rsidRPr="001203B9" w:rsidRDefault="00B82B83" w:rsidP="00207858">
            <w:pPr>
              <w:numPr>
                <w:ilvl w:val="0"/>
                <w:numId w:val="50"/>
              </w:numPr>
              <w:autoSpaceDE w:val="0"/>
              <w:autoSpaceDN w:val="0"/>
              <w:adjustRightInd w:val="0"/>
              <w:jc w:val="both"/>
              <w:rPr>
                <w:rFonts w:ascii="Arial" w:hAnsi="Arial" w:cs="Arial"/>
              </w:rPr>
            </w:pPr>
            <w:r w:rsidRPr="001203B9">
              <w:rPr>
                <w:rFonts w:ascii="Arial" w:eastAsia="Calibri" w:hAnsi="Arial" w:cs="Arial"/>
              </w:rPr>
              <w:t xml:space="preserve">Tramitar ante otras dependencias de la Entidad, los documentos que le sean confiados, de conformidad con las instrucciones impartidas por el superior inmediato y los procedimientos. </w:t>
            </w:r>
          </w:p>
          <w:p w14:paraId="65BD24B0" w14:textId="77777777" w:rsidR="00B82B83" w:rsidRPr="001203B9" w:rsidRDefault="00B82B83" w:rsidP="00207858">
            <w:pPr>
              <w:numPr>
                <w:ilvl w:val="0"/>
                <w:numId w:val="50"/>
              </w:numPr>
              <w:autoSpaceDE w:val="0"/>
              <w:autoSpaceDN w:val="0"/>
              <w:adjustRightInd w:val="0"/>
              <w:jc w:val="both"/>
              <w:rPr>
                <w:rFonts w:ascii="Arial" w:hAnsi="Arial" w:cs="Arial"/>
              </w:rPr>
            </w:pPr>
            <w:r w:rsidRPr="001203B9">
              <w:rPr>
                <w:rFonts w:ascii="Arial" w:eastAsia="Calibri" w:hAnsi="Arial" w:cs="Arial"/>
              </w:rPr>
              <w:t xml:space="preserve">Llevar el registro y presentar informes solicitados por el jefe inmediato, sobre el movimiento de los documentos tramitados en los formatos establecidos y de conformidad con los procedimientos. </w:t>
            </w:r>
          </w:p>
          <w:p w14:paraId="24356B27" w14:textId="77777777" w:rsidR="00B82B83" w:rsidRPr="001203B9" w:rsidRDefault="00B82B83" w:rsidP="00207858">
            <w:pPr>
              <w:numPr>
                <w:ilvl w:val="0"/>
                <w:numId w:val="50"/>
              </w:numPr>
              <w:autoSpaceDE w:val="0"/>
              <w:autoSpaceDN w:val="0"/>
              <w:adjustRightInd w:val="0"/>
              <w:jc w:val="both"/>
              <w:rPr>
                <w:rFonts w:ascii="Arial" w:hAnsi="Arial" w:cs="Arial"/>
              </w:rPr>
            </w:pPr>
            <w:r w:rsidRPr="001203B9">
              <w:rPr>
                <w:rFonts w:ascii="Arial" w:eastAsia="Calibri" w:hAnsi="Arial" w:cs="Arial"/>
              </w:rPr>
              <w:t xml:space="preserve">Apoyar la identificación de la información necesaria, su localización y procesamiento, para el desarrollo de las actividades de la Dependencia, según los requerimientos e instrucciones del superior inmediato. </w:t>
            </w:r>
          </w:p>
          <w:p w14:paraId="305C6A45" w14:textId="77777777" w:rsidR="00B82B83" w:rsidRPr="001203B9" w:rsidRDefault="00B82B83" w:rsidP="00207858">
            <w:pPr>
              <w:numPr>
                <w:ilvl w:val="0"/>
                <w:numId w:val="50"/>
              </w:numPr>
              <w:autoSpaceDE w:val="0"/>
              <w:autoSpaceDN w:val="0"/>
              <w:adjustRightInd w:val="0"/>
              <w:jc w:val="both"/>
              <w:rPr>
                <w:rFonts w:ascii="Arial" w:hAnsi="Arial" w:cs="Arial"/>
              </w:rPr>
            </w:pPr>
            <w:r w:rsidRPr="001203B9">
              <w:rPr>
                <w:rFonts w:ascii="Arial" w:eastAsia="Calibri" w:hAnsi="Arial" w:cs="Arial"/>
              </w:rPr>
              <w:t xml:space="preserve">Suministrar a los usuarios, internos y externos, información, documentos o elementos que le sean solicitados, de conformidad con los trámites, las autorizaciones y los procedimientos establecidos. </w:t>
            </w:r>
          </w:p>
          <w:p w14:paraId="6465AE42" w14:textId="77777777" w:rsidR="00B82B83" w:rsidRPr="001203B9" w:rsidRDefault="00B82B83" w:rsidP="00207858">
            <w:pPr>
              <w:numPr>
                <w:ilvl w:val="0"/>
                <w:numId w:val="50"/>
              </w:numPr>
              <w:autoSpaceDE w:val="0"/>
              <w:autoSpaceDN w:val="0"/>
              <w:adjustRightInd w:val="0"/>
              <w:jc w:val="both"/>
              <w:rPr>
                <w:rFonts w:ascii="Arial" w:hAnsi="Arial" w:cs="Arial"/>
              </w:rPr>
            </w:pPr>
            <w:r w:rsidRPr="001203B9">
              <w:rPr>
                <w:rFonts w:ascii="Arial" w:eastAsia="Calibri" w:hAnsi="Arial" w:cs="Arial"/>
              </w:rPr>
              <w:t xml:space="preserve">Presentar informes, en forma oportuna, sobre las inconsistencias o anomalías relacionadas con los elementos encomendados siguiendo el conducto regular. </w:t>
            </w:r>
          </w:p>
          <w:p w14:paraId="2BDB07F9" w14:textId="77777777" w:rsidR="00B82B83" w:rsidRPr="001203B9" w:rsidRDefault="00B82B83" w:rsidP="00207858">
            <w:pPr>
              <w:numPr>
                <w:ilvl w:val="0"/>
                <w:numId w:val="50"/>
              </w:numPr>
              <w:autoSpaceDE w:val="0"/>
              <w:autoSpaceDN w:val="0"/>
              <w:adjustRightInd w:val="0"/>
              <w:jc w:val="both"/>
              <w:rPr>
                <w:rFonts w:ascii="Arial" w:hAnsi="Arial" w:cs="Arial"/>
              </w:rPr>
            </w:pPr>
            <w:r w:rsidRPr="001203B9">
              <w:rPr>
                <w:rFonts w:ascii="Arial" w:eastAsia="Calibri" w:hAnsi="Arial" w:cs="Arial"/>
              </w:rPr>
              <w:t xml:space="preserve">Brindar apoyo administrativo de la dependencia y a la gestión documental en el aplicativo dispuesto para tal fin por la entidad. </w:t>
            </w:r>
          </w:p>
          <w:p w14:paraId="0CCDA7D0" w14:textId="0A471414" w:rsidR="00B82B83" w:rsidRPr="001203B9" w:rsidRDefault="00B82B83" w:rsidP="00207858">
            <w:pPr>
              <w:numPr>
                <w:ilvl w:val="0"/>
                <w:numId w:val="50"/>
              </w:numPr>
              <w:autoSpaceDE w:val="0"/>
              <w:autoSpaceDN w:val="0"/>
              <w:adjustRightInd w:val="0"/>
              <w:jc w:val="both"/>
              <w:rPr>
                <w:rFonts w:ascii="Arial" w:hAnsi="Arial" w:cs="Arial"/>
              </w:rPr>
            </w:pPr>
            <w:r w:rsidRPr="001203B9">
              <w:rPr>
                <w:rFonts w:ascii="Arial" w:eastAsia="Calibri" w:hAnsi="Arial" w:cs="Arial"/>
              </w:rPr>
              <w:t>Las demás funciones asignadas por el superior inmediato, de acuerdo con el nivel, la naturaleza y el área de desempeño del empleo.</w:t>
            </w:r>
          </w:p>
        </w:tc>
      </w:tr>
      <w:tr w:rsidR="00B82B83" w:rsidRPr="001203B9" w14:paraId="77D0C195" w14:textId="77777777" w:rsidTr="00D72E0A">
        <w:trPr>
          <w:jc w:val="center"/>
        </w:trPr>
        <w:tc>
          <w:tcPr>
            <w:tcW w:w="10060" w:type="dxa"/>
            <w:gridSpan w:val="5"/>
            <w:shd w:val="clear" w:color="auto" w:fill="D9D9D9"/>
          </w:tcPr>
          <w:p w14:paraId="78628D39" w14:textId="77777777" w:rsidR="00B82B83" w:rsidRPr="001203B9" w:rsidRDefault="00B82B83" w:rsidP="00691EE2">
            <w:pPr>
              <w:jc w:val="center"/>
              <w:rPr>
                <w:rFonts w:ascii="Arial" w:hAnsi="Arial" w:cs="Arial"/>
                <w:b/>
              </w:rPr>
            </w:pPr>
            <w:r w:rsidRPr="001203B9">
              <w:rPr>
                <w:rFonts w:ascii="Arial" w:hAnsi="Arial" w:cs="Arial"/>
                <w:b/>
              </w:rPr>
              <w:lastRenderedPageBreak/>
              <w:t>V. CONOCIMIENTOS BÁSICOS O ESENCIALES</w:t>
            </w:r>
          </w:p>
        </w:tc>
      </w:tr>
      <w:tr w:rsidR="00B82B83" w:rsidRPr="001203B9" w14:paraId="118E0C95" w14:textId="77777777" w:rsidTr="00D72E0A">
        <w:trPr>
          <w:jc w:val="center"/>
        </w:trPr>
        <w:tc>
          <w:tcPr>
            <w:tcW w:w="10060" w:type="dxa"/>
            <w:gridSpan w:val="5"/>
            <w:tcBorders>
              <w:bottom w:val="single" w:sz="4" w:space="0" w:color="000000"/>
            </w:tcBorders>
            <w:shd w:val="clear" w:color="auto" w:fill="auto"/>
          </w:tcPr>
          <w:p w14:paraId="1E9F7754" w14:textId="77777777" w:rsidR="00B82B83" w:rsidRPr="001203B9" w:rsidRDefault="00B82B83" w:rsidP="00691EE2">
            <w:pPr>
              <w:widowControl w:val="0"/>
              <w:autoSpaceDE w:val="0"/>
              <w:autoSpaceDN w:val="0"/>
              <w:adjustRightInd w:val="0"/>
              <w:rPr>
                <w:rFonts w:ascii="Arial" w:hAnsi="Arial" w:cs="Arial"/>
                <w:lang w:val="es-ES_tradnl" w:eastAsia="es-CO"/>
              </w:rPr>
            </w:pPr>
            <w:r w:rsidRPr="001203B9">
              <w:rPr>
                <w:rFonts w:ascii="Arial" w:hAnsi="Arial" w:cs="Arial"/>
                <w:lang w:val="es-ES_tradnl" w:eastAsia="es-CO"/>
              </w:rPr>
              <w:t xml:space="preserve">Legislación archivística colombiana. </w:t>
            </w:r>
          </w:p>
          <w:p w14:paraId="66B19147" w14:textId="77777777" w:rsidR="00B82B83" w:rsidRPr="001203B9" w:rsidRDefault="00B82B83" w:rsidP="00691EE2">
            <w:pPr>
              <w:widowControl w:val="0"/>
              <w:autoSpaceDE w:val="0"/>
              <w:autoSpaceDN w:val="0"/>
              <w:adjustRightInd w:val="0"/>
              <w:rPr>
                <w:rFonts w:ascii="Arial" w:hAnsi="Arial" w:cs="Arial"/>
                <w:lang w:val="es-ES_tradnl" w:eastAsia="es-CO"/>
              </w:rPr>
            </w:pPr>
            <w:r w:rsidRPr="001203B9">
              <w:rPr>
                <w:rFonts w:ascii="Arial" w:hAnsi="Arial" w:cs="Arial"/>
                <w:lang w:val="es-ES_tradnl" w:eastAsia="es-CO"/>
              </w:rPr>
              <w:t xml:space="preserve">Normas básicas en gestión documental. </w:t>
            </w:r>
          </w:p>
          <w:p w14:paraId="451F40BC" w14:textId="77777777" w:rsidR="00B82B83" w:rsidRPr="001203B9" w:rsidRDefault="00B82B83" w:rsidP="00691EE2">
            <w:pPr>
              <w:widowControl w:val="0"/>
              <w:autoSpaceDE w:val="0"/>
              <w:autoSpaceDN w:val="0"/>
              <w:adjustRightInd w:val="0"/>
              <w:rPr>
                <w:rFonts w:ascii="Arial" w:hAnsi="Arial" w:cs="Arial"/>
                <w:lang w:val="es-ES_tradnl" w:eastAsia="es-CO"/>
              </w:rPr>
            </w:pPr>
            <w:r w:rsidRPr="001203B9">
              <w:rPr>
                <w:rFonts w:ascii="Arial" w:hAnsi="Arial" w:cs="Arial"/>
                <w:lang w:val="es-ES_tradnl" w:eastAsia="es-CO"/>
              </w:rPr>
              <w:t xml:space="preserve">Sistemas de Gestión definidos normativamente o adoptados por la entidad. </w:t>
            </w:r>
          </w:p>
          <w:p w14:paraId="5B03545F" w14:textId="77777777" w:rsidR="00B82B83" w:rsidRPr="001203B9" w:rsidRDefault="00B82B83" w:rsidP="00691EE2">
            <w:pPr>
              <w:widowControl w:val="0"/>
              <w:autoSpaceDE w:val="0"/>
              <w:autoSpaceDN w:val="0"/>
              <w:adjustRightInd w:val="0"/>
              <w:rPr>
                <w:rFonts w:ascii="Arial" w:hAnsi="Arial" w:cs="Arial"/>
                <w:lang w:val="es-ES_tradnl" w:eastAsia="es-CO"/>
              </w:rPr>
            </w:pPr>
            <w:r w:rsidRPr="001203B9">
              <w:rPr>
                <w:rFonts w:ascii="Arial" w:hAnsi="Arial" w:cs="Arial"/>
                <w:lang w:val="es-ES_tradnl" w:eastAsia="es-CO"/>
              </w:rPr>
              <w:t xml:space="preserve">Protocolo de atención a usuarios. </w:t>
            </w:r>
          </w:p>
          <w:p w14:paraId="29C8A5D1" w14:textId="77777777" w:rsidR="00B82B83" w:rsidRPr="001203B9" w:rsidRDefault="00B82B83" w:rsidP="00691EE2">
            <w:pPr>
              <w:widowControl w:val="0"/>
              <w:autoSpaceDE w:val="0"/>
              <w:autoSpaceDN w:val="0"/>
              <w:adjustRightInd w:val="0"/>
              <w:rPr>
                <w:rFonts w:ascii="Arial" w:hAnsi="Arial" w:cs="Arial"/>
                <w:lang w:eastAsia="es-CO"/>
              </w:rPr>
            </w:pPr>
            <w:r w:rsidRPr="001203B9">
              <w:rPr>
                <w:rFonts w:ascii="Arial" w:hAnsi="Arial" w:cs="Arial"/>
                <w:lang w:val="es-ES_tradnl" w:eastAsia="es-CO"/>
              </w:rPr>
              <w:t>Manejo de herramientas informáticas nivel medio.</w:t>
            </w:r>
          </w:p>
        </w:tc>
      </w:tr>
      <w:tr w:rsidR="00B82B83" w:rsidRPr="001203B9" w14:paraId="48787E62" w14:textId="77777777" w:rsidTr="00D72E0A">
        <w:trPr>
          <w:jc w:val="center"/>
        </w:trPr>
        <w:tc>
          <w:tcPr>
            <w:tcW w:w="10060" w:type="dxa"/>
            <w:gridSpan w:val="5"/>
            <w:tcBorders>
              <w:bottom w:val="single" w:sz="4" w:space="0" w:color="000000"/>
            </w:tcBorders>
            <w:shd w:val="clear" w:color="auto" w:fill="D9D9D9" w:themeFill="background1" w:themeFillShade="D9"/>
          </w:tcPr>
          <w:p w14:paraId="118578D0" w14:textId="77777777" w:rsidR="00B82B83" w:rsidRPr="001203B9" w:rsidRDefault="00B82B83" w:rsidP="00691EE2">
            <w:pPr>
              <w:ind w:left="360"/>
              <w:jc w:val="center"/>
              <w:rPr>
                <w:rFonts w:ascii="Arial" w:hAnsi="Arial" w:cs="Arial"/>
                <w:b/>
              </w:rPr>
            </w:pPr>
            <w:r w:rsidRPr="001203B9">
              <w:rPr>
                <w:rFonts w:ascii="Arial" w:hAnsi="Arial" w:cs="Arial"/>
                <w:b/>
              </w:rPr>
              <w:t>VI. COMPETENCIAS COMPORTAMENTALES</w:t>
            </w:r>
          </w:p>
        </w:tc>
      </w:tr>
      <w:tr w:rsidR="00B82B83" w:rsidRPr="001203B9" w14:paraId="2264F607" w14:textId="77777777" w:rsidTr="00D72E0A">
        <w:trPr>
          <w:trHeight w:val="194"/>
          <w:jc w:val="center"/>
        </w:trPr>
        <w:tc>
          <w:tcPr>
            <w:tcW w:w="3447" w:type="dxa"/>
            <w:shd w:val="clear" w:color="auto" w:fill="D9D9D9" w:themeFill="background1" w:themeFillShade="D9"/>
          </w:tcPr>
          <w:p w14:paraId="51953FA1" w14:textId="77777777" w:rsidR="00B82B83" w:rsidRPr="001203B9" w:rsidRDefault="00B82B83" w:rsidP="00691EE2">
            <w:pPr>
              <w:ind w:left="360"/>
              <w:jc w:val="center"/>
              <w:rPr>
                <w:rFonts w:ascii="Arial" w:hAnsi="Arial" w:cs="Arial"/>
                <w:b/>
              </w:rPr>
            </w:pPr>
            <w:r w:rsidRPr="001203B9">
              <w:rPr>
                <w:rFonts w:ascii="Arial" w:hAnsi="Arial" w:cs="Arial"/>
                <w:b/>
              </w:rPr>
              <w:t>COMÚNES</w:t>
            </w:r>
          </w:p>
        </w:tc>
        <w:tc>
          <w:tcPr>
            <w:tcW w:w="3448" w:type="dxa"/>
            <w:gridSpan w:val="3"/>
            <w:shd w:val="clear" w:color="auto" w:fill="D9D9D9" w:themeFill="background1" w:themeFillShade="D9"/>
          </w:tcPr>
          <w:p w14:paraId="65B6EF02" w14:textId="77777777" w:rsidR="00B82B83" w:rsidRPr="001203B9" w:rsidRDefault="00B82B83" w:rsidP="00691EE2">
            <w:pPr>
              <w:ind w:left="360"/>
              <w:jc w:val="center"/>
              <w:rPr>
                <w:rFonts w:ascii="Arial" w:hAnsi="Arial" w:cs="Arial"/>
                <w:b/>
              </w:rPr>
            </w:pPr>
            <w:r w:rsidRPr="001203B9">
              <w:rPr>
                <w:rFonts w:ascii="Arial" w:hAnsi="Arial" w:cs="Arial"/>
                <w:b/>
              </w:rPr>
              <w:t>POR NIVEL JERÁRQUICO</w:t>
            </w:r>
          </w:p>
        </w:tc>
        <w:tc>
          <w:tcPr>
            <w:tcW w:w="3165" w:type="dxa"/>
            <w:shd w:val="clear" w:color="auto" w:fill="D9D9D9" w:themeFill="background1" w:themeFillShade="D9"/>
          </w:tcPr>
          <w:p w14:paraId="35FC12AB" w14:textId="77777777" w:rsidR="00B82B83" w:rsidRPr="001203B9" w:rsidRDefault="00B82B83" w:rsidP="00691EE2">
            <w:pPr>
              <w:jc w:val="center"/>
              <w:rPr>
                <w:rFonts w:ascii="Arial" w:hAnsi="Arial" w:cs="Arial"/>
                <w:b/>
              </w:rPr>
            </w:pPr>
            <w:r w:rsidRPr="001203B9">
              <w:rPr>
                <w:rFonts w:ascii="Arial" w:hAnsi="Arial" w:cs="Arial"/>
                <w:b/>
              </w:rPr>
              <w:t>FUNCIONALES</w:t>
            </w:r>
          </w:p>
        </w:tc>
      </w:tr>
      <w:tr w:rsidR="00B82B83" w:rsidRPr="001203B9" w14:paraId="1246C16B" w14:textId="77777777" w:rsidTr="00D72E0A">
        <w:trPr>
          <w:trHeight w:val="194"/>
          <w:jc w:val="center"/>
        </w:trPr>
        <w:tc>
          <w:tcPr>
            <w:tcW w:w="3447" w:type="dxa"/>
            <w:shd w:val="clear" w:color="auto" w:fill="auto"/>
            <w:vAlign w:val="center"/>
          </w:tcPr>
          <w:p w14:paraId="163F1E19" w14:textId="77777777" w:rsidR="00B82B83" w:rsidRPr="001203B9" w:rsidRDefault="00B82B83" w:rsidP="00691EE2">
            <w:pPr>
              <w:pStyle w:val="Prrafodelista"/>
              <w:autoSpaceDE w:val="0"/>
              <w:autoSpaceDN w:val="0"/>
              <w:adjustRightInd w:val="0"/>
              <w:ind w:left="0" w:right="278"/>
              <w:rPr>
                <w:rFonts w:ascii="Arial" w:hAnsi="Arial" w:cs="Arial"/>
                <w:sz w:val="20"/>
                <w:szCs w:val="20"/>
              </w:rPr>
            </w:pPr>
            <w:r w:rsidRPr="001203B9">
              <w:rPr>
                <w:rFonts w:ascii="Arial" w:hAnsi="Arial" w:cs="Arial"/>
                <w:sz w:val="20"/>
                <w:szCs w:val="20"/>
              </w:rPr>
              <w:t>Aprendizaje continuo</w:t>
            </w:r>
          </w:p>
          <w:p w14:paraId="0E72575D" w14:textId="77777777" w:rsidR="00B82B83" w:rsidRPr="001203B9" w:rsidRDefault="00B82B83" w:rsidP="00691EE2">
            <w:pPr>
              <w:pStyle w:val="Prrafodelista"/>
              <w:autoSpaceDE w:val="0"/>
              <w:autoSpaceDN w:val="0"/>
              <w:adjustRightInd w:val="0"/>
              <w:ind w:left="0" w:right="278"/>
              <w:rPr>
                <w:rFonts w:ascii="Arial" w:hAnsi="Arial" w:cs="Arial"/>
                <w:sz w:val="20"/>
                <w:szCs w:val="20"/>
              </w:rPr>
            </w:pPr>
            <w:r w:rsidRPr="001203B9">
              <w:rPr>
                <w:rFonts w:ascii="Arial" w:hAnsi="Arial" w:cs="Arial"/>
                <w:sz w:val="20"/>
                <w:szCs w:val="20"/>
              </w:rPr>
              <w:t>Orientación a resultados</w:t>
            </w:r>
          </w:p>
          <w:p w14:paraId="538E39B0" w14:textId="77777777" w:rsidR="00B82B83" w:rsidRPr="001203B9" w:rsidRDefault="00B82B83" w:rsidP="00691EE2">
            <w:pPr>
              <w:pStyle w:val="Prrafodelista"/>
              <w:autoSpaceDE w:val="0"/>
              <w:autoSpaceDN w:val="0"/>
              <w:adjustRightInd w:val="0"/>
              <w:ind w:left="0" w:right="278"/>
              <w:rPr>
                <w:rFonts w:ascii="Arial" w:hAnsi="Arial" w:cs="Arial"/>
                <w:sz w:val="20"/>
                <w:szCs w:val="20"/>
              </w:rPr>
            </w:pPr>
            <w:r w:rsidRPr="001203B9">
              <w:rPr>
                <w:rFonts w:ascii="Arial" w:hAnsi="Arial" w:cs="Arial"/>
                <w:sz w:val="20"/>
                <w:szCs w:val="20"/>
              </w:rPr>
              <w:t>Orientación al usuario y al ciudadano</w:t>
            </w:r>
          </w:p>
          <w:p w14:paraId="124809E7" w14:textId="77777777" w:rsidR="00B82B83" w:rsidRPr="001203B9" w:rsidRDefault="00B82B83" w:rsidP="00691EE2">
            <w:pPr>
              <w:pStyle w:val="Prrafodelista"/>
              <w:autoSpaceDE w:val="0"/>
              <w:autoSpaceDN w:val="0"/>
              <w:adjustRightInd w:val="0"/>
              <w:ind w:left="0" w:right="278"/>
              <w:rPr>
                <w:rFonts w:ascii="Arial" w:hAnsi="Arial" w:cs="Arial"/>
                <w:sz w:val="20"/>
                <w:szCs w:val="20"/>
              </w:rPr>
            </w:pPr>
            <w:r w:rsidRPr="001203B9">
              <w:rPr>
                <w:rFonts w:ascii="Arial" w:hAnsi="Arial" w:cs="Arial"/>
                <w:sz w:val="20"/>
                <w:szCs w:val="20"/>
              </w:rPr>
              <w:t>Compromiso con la organización</w:t>
            </w:r>
          </w:p>
          <w:p w14:paraId="70B0AB25" w14:textId="77777777" w:rsidR="00B82B83" w:rsidRPr="001203B9" w:rsidRDefault="00B82B83" w:rsidP="00691EE2">
            <w:pPr>
              <w:pStyle w:val="Prrafodelista"/>
              <w:autoSpaceDE w:val="0"/>
              <w:autoSpaceDN w:val="0"/>
              <w:adjustRightInd w:val="0"/>
              <w:ind w:left="0" w:right="278"/>
              <w:rPr>
                <w:rFonts w:ascii="Arial" w:hAnsi="Arial" w:cs="Arial"/>
                <w:sz w:val="20"/>
                <w:szCs w:val="20"/>
              </w:rPr>
            </w:pPr>
            <w:r w:rsidRPr="001203B9">
              <w:rPr>
                <w:rFonts w:ascii="Arial" w:hAnsi="Arial" w:cs="Arial"/>
                <w:sz w:val="20"/>
                <w:szCs w:val="20"/>
              </w:rPr>
              <w:t>Trabajo en equipo</w:t>
            </w:r>
          </w:p>
          <w:p w14:paraId="44A2AE8A" w14:textId="77777777" w:rsidR="00B82B83" w:rsidRPr="001203B9" w:rsidRDefault="00B82B83" w:rsidP="00691EE2">
            <w:pPr>
              <w:pStyle w:val="Prrafodelista"/>
              <w:autoSpaceDE w:val="0"/>
              <w:autoSpaceDN w:val="0"/>
              <w:adjustRightInd w:val="0"/>
              <w:ind w:left="0" w:right="278"/>
              <w:rPr>
                <w:rFonts w:ascii="Arial" w:hAnsi="Arial" w:cs="Arial"/>
                <w:sz w:val="20"/>
                <w:szCs w:val="20"/>
              </w:rPr>
            </w:pPr>
            <w:r w:rsidRPr="001203B9">
              <w:rPr>
                <w:rFonts w:ascii="Arial" w:hAnsi="Arial" w:cs="Arial"/>
                <w:sz w:val="20"/>
                <w:szCs w:val="20"/>
              </w:rPr>
              <w:t>Adaptación al cambio</w:t>
            </w:r>
          </w:p>
        </w:tc>
        <w:tc>
          <w:tcPr>
            <w:tcW w:w="3448" w:type="dxa"/>
            <w:gridSpan w:val="3"/>
            <w:shd w:val="clear" w:color="auto" w:fill="auto"/>
            <w:vAlign w:val="center"/>
          </w:tcPr>
          <w:p w14:paraId="300EC6F7" w14:textId="77777777" w:rsidR="00B82B83" w:rsidRPr="001203B9" w:rsidRDefault="00B82B83" w:rsidP="00691EE2">
            <w:pPr>
              <w:pStyle w:val="Prrafodelista"/>
              <w:ind w:left="0" w:right="278"/>
              <w:rPr>
                <w:rFonts w:ascii="Arial" w:hAnsi="Arial" w:cs="Arial"/>
                <w:sz w:val="20"/>
                <w:szCs w:val="20"/>
              </w:rPr>
            </w:pPr>
            <w:r w:rsidRPr="001203B9">
              <w:rPr>
                <w:rFonts w:ascii="Arial" w:hAnsi="Arial" w:cs="Arial"/>
                <w:sz w:val="20"/>
                <w:szCs w:val="20"/>
              </w:rPr>
              <w:t>Manejo de la información</w:t>
            </w:r>
          </w:p>
          <w:p w14:paraId="41F3BB9C" w14:textId="77777777" w:rsidR="00B82B83" w:rsidRPr="001203B9" w:rsidRDefault="00B82B83" w:rsidP="00691EE2">
            <w:pPr>
              <w:pStyle w:val="Prrafodelista"/>
              <w:ind w:left="0" w:right="278"/>
              <w:rPr>
                <w:rFonts w:ascii="Arial" w:hAnsi="Arial" w:cs="Arial"/>
                <w:sz w:val="20"/>
                <w:szCs w:val="20"/>
              </w:rPr>
            </w:pPr>
            <w:r w:rsidRPr="001203B9">
              <w:rPr>
                <w:rFonts w:ascii="Arial" w:hAnsi="Arial" w:cs="Arial"/>
                <w:sz w:val="20"/>
                <w:szCs w:val="20"/>
              </w:rPr>
              <w:t>Relaciones interpersonales</w:t>
            </w:r>
          </w:p>
          <w:p w14:paraId="3E712D42" w14:textId="77777777" w:rsidR="00B82B83" w:rsidRPr="001203B9" w:rsidRDefault="00B82B83" w:rsidP="00691EE2">
            <w:pPr>
              <w:pStyle w:val="Prrafodelista"/>
              <w:ind w:left="0" w:right="278"/>
              <w:rPr>
                <w:rFonts w:ascii="Arial" w:hAnsi="Arial" w:cs="Arial"/>
                <w:sz w:val="20"/>
                <w:szCs w:val="20"/>
              </w:rPr>
            </w:pPr>
            <w:r w:rsidRPr="001203B9">
              <w:rPr>
                <w:rFonts w:ascii="Arial" w:hAnsi="Arial" w:cs="Arial"/>
                <w:sz w:val="20"/>
                <w:szCs w:val="20"/>
              </w:rPr>
              <w:t>Colaboración</w:t>
            </w:r>
          </w:p>
        </w:tc>
        <w:tc>
          <w:tcPr>
            <w:tcW w:w="3165" w:type="dxa"/>
            <w:shd w:val="clear" w:color="auto" w:fill="auto"/>
            <w:vAlign w:val="center"/>
          </w:tcPr>
          <w:p w14:paraId="16E211CC" w14:textId="77777777" w:rsidR="00B82B83" w:rsidRPr="001203B9" w:rsidRDefault="00B82B83" w:rsidP="00691EE2">
            <w:pPr>
              <w:rPr>
                <w:rFonts w:ascii="Arial" w:hAnsi="Arial" w:cs="Arial"/>
                <w:lang w:eastAsia="es-CO"/>
              </w:rPr>
            </w:pPr>
            <w:r w:rsidRPr="001203B9">
              <w:rPr>
                <w:rFonts w:ascii="Arial" w:hAnsi="Arial" w:cs="Arial"/>
                <w:lang w:eastAsia="es-CO"/>
              </w:rPr>
              <w:t>Atención al detalle</w:t>
            </w:r>
          </w:p>
          <w:p w14:paraId="79D18A42" w14:textId="77777777" w:rsidR="00B82B83" w:rsidRPr="001203B9" w:rsidRDefault="00B82B83" w:rsidP="00691EE2">
            <w:pPr>
              <w:rPr>
                <w:rFonts w:ascii="Arial" w:hAnsi="Arial" w:cs="Arial"/>
                <w:lang w:eastAsia="es-CO"/>
              </w:rPr>
            </w:pPr>
            <w:r w:rsidRPr="001203B9">
              <w:rPr>
                <w:rFonts w:ascii="Arial" w:hAnsi="Arial" w:cs="Arial"/>
                <w:lang w:eastAsia="es-CO"/>
              </w:rPr>
              <w:t xml:space="preserve">Atención a requerimientos Transparencia </w:t>
            </w:r>
          </w:p>
          <w:p w14:paraId="64A4686B" w14:textId="63D9F7CA" w:rsidR="00B82B83" w:rsidRPr="001203B9" w:rsidRDefault="00B82B83" w:rsidP="00691EE2">
            <w:pPr>
              <w:rPr>
                <w:rFonts w:ascii="Arial" w:hAnsi="Arial" w:cs="Arial"/>
                <w:lang w:eastAsia="es-CO"/>
              </w:rPr>
            </w:pPr>
            <w:r w:rsidRPr="001203B9">
              <w:rPr>
                <w:rFonts w:ascii="Arial" w:hAnsi="Arial" w:cs="Arial"/>
                <w:lang w:eastAsia="es-CO"/>
              </w:rPr>
              <w:t xml:space="preserve">Comunicación efectiva </w:t>
            </w:r>
          </w:p>
        </w:tc>
      </w:tr>
      <w:tr w:rsidR="00B82B83" w:rsidRPr="001203B9" w14:paraId="4C7A48A5" w14:textId="77777777" w:rsidTr="00D72E0A">
        <w:trPr>
          <w:jc w:val="center"/>
        </w:trPr>
        <w:tc>
          <w:tcPr>
            <w:tcW w:w="10060" w:type="dxa"/>
            <w:gridSpan w:val="5"/>
            <w:shd w:val="clear" w:color="auto" w:fill="D9D9D9"/>
          </w:tcPr>
          <w:p w14:paraId="3F76D29B" w14:textId="77777777" w:rsidR="00B82B83" w:rsidRPr="001203B9" w:rsidRDefault="00B82B83" w:rsidP="00691EE2">
            <w:pPr>
              <w:jc w:val="center"/>
              <w:rPr>
                <w:rFonts w:ascii="Arial" w:hAnsi="Arial" w:cs="Arial"/>
                <w:b/>
              </w:rPr>
            </w:pPr>
            <w:r w:rsidRPr="001203B9">
              <w:rPr>
                <w:rFonts w:ascii="Arial" w:hAnsi="Arial" w:cs="Arial"/>
                <w:b/>
              </w:rPr>
              <w:t>VII. REQUISITOS DE FORMACIÓN ACADÉMICA Y EXPERIENCIA</w:t>
            </w:r>
          </w:p>
        </w:tc>
      </w:tr>
      <w:tr w:rsidR="00B82B83" w:rsidRPr="001203B9" w14:paraId="1CE2D827" w14:textId="77777777" w:rsidTr="00D72E0A">
        <w:trPr>
          <w:trHeight w:val="158"/>
          <w:jc w:val="center"/>
        </w:trPr>
        <w:tc>
          <w:tcPr>
            <w:tcW w:w="4815" w:type="dxa"/>
            <w:gridSpan w:val="2"/>
            <w:shd w:val="clear" w:color="auto" w:fill="D9D9D9" w:themeFill="background1" w:themeFillShade="D9"/>
          </w:tcPr>
          <w:p w14:paraId="0A41AE99" w14:textId="77777777" w:rsidR="00B82B83" w:rsidRPr="001203B9" w:rsidRDefault="00B82B83" w:rsidP="00691EE2">
            <w:pPr>
              <w:ind w:left="360"/>
              <w:jc w:val="center"/>
              <w:rPr>
                <w:rFonts w:ascii="Arial" w:hAnsi="Arial" w:cs="Arial"/>
                <w:b/>
              </w:rPr>
            </w:pPr>
            <w:r w:rsidRPr="001203B9">
              <w:rPr>
                <w:rFonts w:ascii="Arial" w:hAnsi="Arial" w:cs="Arial"/>
                <w:b/>
              </w:rPr>
              <w:t>FORMACIÓN ACADÉMICA</w:t>
            </w:r>
          </w:p>
        </w:tc>
        <w:tc>
          <w:tcPr>
            <w:tcW w:w="5245" w:type="dxa"/>
            <w:gridSpan w:val="3"/>
            <w:shd w:val="clear" w:color="auto" w:fill="D9D9D9" w:themeFill="background1" w:themeFillShade="D9"/>
          </w:tcPr>
          <w:p w14:paraId="14D3D018" w14:textId="77777777" w:rsidR="00B82B83" w:rsidRPr="001203B9" w:rsidRDefault="00B82B83" w:rsidP="00691EE2">
            <w:pPr>
              <w:ind w:left="360"/>
              <w:jc w:val="center"/>
              <w:rPr>
                <w:rFonts w:ascii="Arial" w:hAnsi="Arial" w:cs="Arial"/>
                <w:b/>
              </w:rPr>
            </w:pPr>
            <w:r w:rsidRPr="001203B9">
              <w:rPr>
                <w:rFonts w:ascii="Arial" w:hAnsi="Arial" w:cs="Arial"/>
                <w:b/>
              </w:rPr>
              <w:t>EXPERIENCIA</w:t>
            </w:r>
          </w:p>
        </w:tc>
      </w:tr>
      <w:tr w:rsidR="00B82B83" w:rsidRPr="001203B9" w14:paraId="45BFADA1" w14:textId="77777777" w:rsidTr="00D72E0A">
        <w:trPr>
          <w:trHeight w:val="290"/>
          <w:jc w:val="center"/>
        </w:trPr>
        <w:tc>
          <w:tcPr>
            <w:tcW w:w="4815" w:type="dxa"/>
            <w:gridSpan w:val="2"/>
            <w:shd w:val="clear" w:color="auto" w:fill="auto"/>
            <w:vAlign w:val="center"/>
          </w:tcPr>
          <w:p w14:paraId="458B02D2" w14:textId="77777777" w:rsidR="00B82B83" w:rsidRPr="001203B9" w:rsidRDefault="00B82B83" w:rsidP="00691EE2">
            <w:pPr>
              <w:rPr>
                <w:rFonts w:ascii="Arial" w:hAnsi="Arial" w:cs="Arial"/>
              </w:rPr>
            </w:pPr>
            <w:r w:rsidRPr="001203B9">
              <w:rPr>
                <w:rFonts w:ascii="Arial" w:hAnsi="Arial" w:cs="Arial"/>
              </w:rPr>
              <w:t>Título de Bachiller.</w:t>
            </w:r>
          </w:p>
        </w:tc>
        <w:tc>
          <w:tcPr>
            <w:tcW w:w="5245" w:type="dxa"/>
            <w:gridSpan w:val="3"/>
            <w:shd w:val="clear" w:color="auto" w:fill="auto"/>
            <w:vAlign w:val="center"/>
          </w:tcPr>
          <w:p w14:paraId="00F8040A" w14:textId="77777777" w:rsidR="00B82B83" w:rsidRPr="001203B9" w:rsidRDefault="00B82B83" w:rsidP="00691EE2">
            <w:pPr>
              <w:rPr>
                <w:rFonts w:ascii="Arial" w:hAnsi="Arial" w:cs="Arial"/>
              </w:rPr>
            </w:pPr>
            <w:r w:rsidRPr="001203B9">
              <w:rPr>
                <w:rFonts w:ascii="Arial" w:hAnsi="Arial" w:cs="Arial"/>
              </w:rPr>
              <w:t>Diez (10) meses de experiencia laboral.</w:t>
            </w:r>
          </w:p>
        </w:tc>
      </w:tr>
    </w:tbl>
    <w:p w14:paraId="6574C397" w14:textId="77777777" w:rsidR="00B82B83" w:rsidRPr="001203B9" w:rsidRDefault="00B82B83" w:rsidP="00B82B83">
      <w:pPr>
        <w:pStyle w:val="Prrafodelista"/>
        <w:autoSpaceDE w:val="0"/>
        <w:autoSpaceDN w:val="0"/>
        <w:adjustRightInd w:val="0"/>
        <w:spacing w:after="0" w:line="240" w:lineRule="auto"/>
        <w:ind w:left="0"/>
        <w:rPr>
          <w:rFonts w:ascii="Arial" w:hAnsi="Arial" w:cs="Arial"/>
          <w:sz w:val="20"/>
          <w:szCs w:val="20"/>
        </w:rPr>
      </w:pPr>
    </w:p>
    <w:tbl>
      <w:tblPr>
        <w:tblW w:w="503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21"/>
        <w:gridCol w:w="1318"/>
        <w:gridCol w:w="141"/>
        <w:gridCol w:w="1875"/>
        <w:gridCol w:w="3105"/>
      </w:tblGrid>
      <w:tr w:rsidR="00B82B83" w:rsidRPr="001203B9" w14:paraId="1A346D01" w14:textId="77777777" w:rsidTr="00D72E0A">
        <w:trPr>
          <w:jc w:val="center"/>
        </w:trPr>
        <w:tc>
          <w:tcPr>
            <w:tcW w:w="5000" w:type="pct"/>
            <w:gridSpan w:val="5"/>
            <w:shd w:val="clear" w:color="auto" w:fill="BFBFBF"/>
          </w:tcPr>
          <w:p w14:paraId="4B8075CF" w14:textId="77777777" w:rsidR="00B82B83" w:rsidRPr="001203B9" w:rsidRDefault="00B82B83" w:rsidP="00691EE2">
            <w:pPr>
              <w:shd w:val="clear" w:color="auto" w:fill="A6A6A6"/>
              <w:tabs>
                <w:tab w:val="left" w:pos="3000"/>
                <w:tab w:val="center" w:pos="4778"/>
                <w:tab w:val="left" w:pos="4956"/>
                <w:tab w:val="left" w:pos="5664"/>
                <w:tab w:val="left" w:pos="8080"/>
              </w:tabs>
              <w:jc w:val="center"/>
              <w:rPr>
                <w:rFonts w:ascii="Arial" w:hAnsi="Arial" w:cs="Arial"/>
                <w:b/>
              </w:rPr>
            </w:pPr>
            <w:r w:rsidRPr="001203B9">
              <w:rPr>
                <w:rFonts w:ascii="Arial" w:hAnsi="Arial" w:cs="Arial"/>
                <w:b/>
              </w:rPr>
              <w:t>I. IDENTIFICACIÓN Y UBICACIÓN</w:t>
            </w:r>
          </w:p>
        </w:tc>
      </w:tr>
      <w:tr w:rsidR="00B82B83" w:rsidRPr="001203B9" w14:paraId="1F0B1EE0" w14:textId="77777777" w:rsidTr="00D72E0A">
        <w:trPr>
          <w:jc w:val="center"/>
        </w:trPr>
        <w:tc>
          <w:tcPr>
            <w:tcW w:w="2455" w:type="pct"/>
            <w:gridSpan w:val="2"/>
            <w:shd w:val="clear" w:color="auto" w:fill="FFFFFF"/>
          </w:tcPr>
          <w:p w14:paraId="68467AEE" w14:textId="77777777" w:rsidR="00B82B83" w:rsidRPr="001203B9" w:rsidRDefault="00B82B83" w:rsidP="00691EE2">
            <w:pPr>
              <w:ind w:left="360"/>
              <w:jc w:val="both"/>
              <w:rPr>
                <w:rFonts w:ascii="Arial" w:hAnsi="Arial" w:cs="Arial"/>
              </w:rPr>
            </w:pPr>
            <w:r w:rsidRPr="001203B9">
              <w:rPr>
                <w:rFonts w:ascii="Arial" w:hAnsi="Arial" w:cs="Arial"/>
              </w:rPr>
              <w:t>Nivel</w:t>
            </w:r>
          </w:p>
        </w:tc>
        <w:tc>
          <w:tcPr>
            <w:tcW w:w="2545" w:type="pct"/>
            <w:gridSpan w:val="3"/>
            <w:shd w:val="clear" w:color="auto" w:fill="FFFFFF"/>
          </w:tcPr>
          <w:p w14:paraId="72E6E5CF" w14:textId="77777777" w:rsidR="00B82B83" w:rsidRPr="001203B9" w:rsidRDefault="00B82B83" w:rsidP="00691EE2">
            <w:pPr>
              <w:ind w:left="360"/>
              <w:jc w:val="both"/>
              <w:rPr>
                <w:rFonts w:ascii="Arial" w:hAnsi="Arial" w:cs="Arial"/>
              </w:rPr>
            </w:pPr>
            <w:r w:rsidRPr="001203B9">
              <w:rPr>
                <w:rFonts w:ascii="Arial" w:hAnsi="Arial" w:cs="Arial"/>
              </w:rPr>
              <w:t>Asistencial</w:t>
            </w:r>
          </w:p>
        </w:tc>
      </w:tr>
      <w:tr w:rsidR="00B82B83" w:rsidRPr="001203B9" w14:paraId="4176CDD6" w14:textId="77777777" w:rsidTr="00D72E0A">
        <w:trPr>
          <w:jc w:val="center"/>
        </w:trPr>
        <w:tc>
          <w:tcPr>
            <w:tcW w:w="2455" w:type="pct"/>
            <w:gridSpan w:val="2"/>
            <w:shd w:val="clear" w:color="auto" w:fill="FFFFFF"/>
          </w:tcPr>
          <w:p w14:paraId="08AC47C7" w14:textId="77777777" w:rsidR="00B82B83" w:rsidRPr="001203B9" w:rsidRDefault="00B82B83" w:rsidP="00691EE2">
            <w:pPr>
              <w:ind w:left="360"/>
              <w:jc w:val="both"/>
              <w:rPr>
                <w:rFonts w:ascii="Arial" w:hAnsi="Arial" w:cs="Arial"/>
              </w:rPr>
            </w:pPr>
            <w:r w:rsidRPr="001203B9">
              <w:rPr>
                <w:rFonts w:ascii="Arial" w:hAnsi="Arial" w:cs="Arial"/>
              </w:rPr>
              <w:t>Denominación del Empleo</w:t>
            </w:r>
          </w:p>
        </w:tc>
        <w:tc>
          <w:tcPr>
            <w:tcW w:w="2545" w:type="pct"/>
            <w:gridSpan w:val="3"/>
            <w:shd w:val="clear" w:color="auto" w:fill="FFFFFF"/>
          </w:tcPr>
          <w:p w14:paraId="544A4CF2" w14:textId="77777777" w:rsidR="00B82B83" w:rsidRPr="001203B9" w:rsidRDefault="00B82B83" w:rsidP="00691EE2">
            <w:pPr>
              <w:ind w:left="360"/>
              <w:jc w:val="both"/>
              <w:rPr>
                <w:rFonts w:ascii="Arial" w:hAnsi="Arial" w:cs="Arial"/>
              </w:rPr>
            </w:pPr>
            <w:r w:rsidRPr="001203B9">
              <w:rPr>
                <w:rFonts w:ascii="Arial" w:hAnsi="Arial" w:cs="Arial"/>
              </w:rPr>
              <w:t>Auxiliar Administrativo</w:t>
            </w:r>
          </w:p>
        </w:tc>
      </w:tr>
      <w:tr w:rsidR="00B82B83" w:rsidRPr="001203B9" w14:paraId="78949AB5" w14:textId="77777777" w:rsidTr="00D72E0A">
        <w:trPr>
          <w:jc w:val="center"/>
        </w:trPr>
        <w:tc>
          <w:tcPr>
            <w:tcW w:w="2455" w:type="pct"/>
            <w:gridSpan w:val="2"/>
            <w:shd w:val="clear" w:color="auto" w:fill="FFFFFF"/>
          </w:tcPr>
          <w:p w14:paraId="05C35021" w14:textId="77777777" w:rsidR="00B82B83" w:rsidRPr="001203B9" w:rsidRDefault="00B82B83" w:rsidP="00691EE2">
            <w:pPr>
              <w:ind w:left="360"/>
              <w:jc w:val="both"/>
              <w:rPr>
                <w:rFonts w:ascii="Arial" w:hAnsi="Arial" w:cs="Arial"/>
              </w:rPr>
            </w:pPr>
            <w:r w:rsidRPr="001203B9">
              <w:rPr>
                <w:rFonts w:ascii="Arial" w:hAnsi="Arial" w:cs="Arial"/>
              </w:rPr>
              <w:t>Código</w:t>
            </w:r>
          </w:p>
        </w:tc>
        <w:tc>
          <w:tcPr>
            <w:tcW w:w="2545" w:type="pct"/>
            <w:gridSpan w:val="3"/>
            <w:shd w:val="clear" w:color="auto" w:fill="FFFFFF"/>
          </w:tcPr>
          <w:p w14:paraId="30E5BD1C" w14:textId="77777777" w:rsidR="00B82B83" w:rsidRPr="001203B9" w:rsidRDefault="00B82B83" w:rsidP="00691EE2">
            <w:pPr>
              <w:ind w:left="360"/>
              <w:jc w:val="both"/>
              <w:rPr>
                <w:rFonts w:ascii="Arial" w:hAnsi="Arial" w:cs="Arial"/>
              </w:rPr>
            </w:pPr>
            <w:r w:rsidRPr="001203B9">
              <w:rPr>
                <w:rFonts w:ascii="Arial" w:hAnsi="Arial" w:cs="Arial"/>
              </w:rPr>
              <w:t>4044</w:t>
            </w:r>
          </w:p>
        </w:tc>
      </w:tr>
      <w:tr w:rsidR="00B82B83" w:rsidRPr="001203B9" w14:paraId="2E59056F" w14:textId="77777777" w:rsidTr="00D72E0A">
        <w:trPr>
          <w:jc w:val="center"/>
        </w:trPr>
        <w:tc>
          <w:tcPr>
            <w:tcW w:w="2455" w:type="pct"/>
            <w:gridSpan w:val="2"/>
            <w:shd w:val="clear" w:color="auto" w:fill="FFFFFF"/>
          </w:tcPr>
          <w:p w14:paraId="78001327" w14:textId="77777777" w:rsidR="00B82B83" w:rsidRPr="001203B9" w:rsidRDefault="00B82B83" w:rsidP="00691EE2">
            <w:pPr>
              <w:ind w:left="360"/>
              <w:jc w:val="both"/>
              <w:rPr>
                <w:rFonts w:ascii="Arial" w:hAnsi="Arial" w:cs="Arial"/>
              </w:rPr>
            </w:pPr>
            <w:r w:rsidRPr="001203B9">
              <w:rPr>
                <w:rFonts w:ascii="Arial" w:hAnsi="Arial" w:cs="Arial"/>
              </w:rPr>
              <w:t>Grado</w:t>
            </w:r>
          </w:p>
        </w:tc>
        <w:tc>
          <w:tcPr>
            <w:tcW w:w="2545" w:type="pct"/>
            <w:gridSpan w:val="3"/>
            <w:shd w:val="clear" w:color="auto" w:fill="FFFFFF"/>
          </w:tcPr>
          <w:p w14:paraId="35EBB3AF" w14:textId="77777777" w:rsidR="00B82B83" w:rsidRPr="001203B9" w:rsidRDefault="00B82B83" w:rsidP="00691EE2">
            <w:pPr>
              <w:ind w:left="360"/>
              <w:jc w:val="both"/>
              <w:rPr>
                <w:rFonts w:ascii="Arial" w:hAnsi="Arial" w:cs="Arial"/>
              </w:rPr>
            </w:pPr>
            <w:r w:rsidRPr="001203B9">
              <w:rPr>
                <w:rFonts w:ascii="Arial" w:hAnsi="Arial" w:cs="Arial"/>
              </w:rPr>
              <w:t>17</w:t>
            </w:r>
          </w:p>
        </w:tc>
      </w:tr>
      <w:tr w:rsidR="00B82B83" w:rsidRPr="001203B9" w14:paraId="7C73D6E4" w14:textId="77777777" w:rsidTr="00D72E0A">
        <w:trPr>
          <w:jc w:val="center"/>
        </w:trPr>
        <w:tc>
          <w:tcPr>
            <w:tcW w:w="2455" w:type="pct"/>
            <w:gridSpan w:val="2"/>
            <w:shd w:val="clear" w:color="auto" w:fill="FFFFFF"/>
          </w:tcPr>
          <w:p w14:paraId="28324A65" w14:textId="77777777" w:rsidR="00B82B83" w:rsidRPr="001203B9" w:rsidRDefault="00B82B83" w:rsidP="00691EE2">
            <w:pPr>
              <w:ind w:left="360"/>
              <w:jc w:val="both"/>
              <w:rPr>
                <w:rFonts w:ascii="Arial" w:hAnsi="Arial" w:cs="Arial"/>
              </w:rPr>
            </w:pPr>
            <w:r w:rsidRPr="001203B9">
              <w:rPr>
                <w:rFonts w:ascii="Arial" w:hAnsi="Arial" w:cs="Arial"/>
              </w:rPr>
              <w:t>Nº de Cargos</w:t>
            </w:r>
          </w:p>
        </w:tc>
        <w:tc>
          <w:tcPr>
            <w:tcW w:w="2545" w:type="pct"/>
            <w:gridSpan w:val="3"/>
            <w:shd w:val="clear" w:color="auto" w:fill="FFFFFF"/>
          </w:tcPr>
          <w:p w14:paraId="2C5CBAB7" w14:textId="77777777" w:rsidR="00B82B83" w:rsidRPr="001203B9" w:rsidRDefault="00B82B83" w:rsidP="00691EE2">
            <w:pPr>
              <w:ind w:left="360"/>
              <w:jc w:val="both"/>
              <w:rPr>
                <w:rFonts w:ascii="Arial" w:hAnsi="Arial" w:cs="Arial"/>
              </w:rPr>
            </w:pPr>
            <w:r w:rsidRPr="001203B9">
              <w:rPr>
                <w:rFonts w:ascii="Arial" w:hAnsi="Arial" w:cs="Arial"/>
              </w:rPr>
              <w:t>4</w:t>
            </w:r>
          </w:p>
        </w:tc>
      </w:tr>
      <w:tr w:rsidR="00B82B83" w:rsidRPr="001203B9" w14:paraId="2A5F7139" w14:textId="77777777" w:rsidTr="00D72E0A">
        <w:trPr>
          <w:jc w:val="center"/>
        </w:trPr>
        <w:tc>
          <w:tcPr>
            <w:tcW w:w="2455" w:type="pct"/>
            <w:gridSpan w:val="2"/>
            <w:shd w:val="clear" w:color="auto" w:fill="FFFFFF"/>
          </w:tcPr>
          <w:p w14:paraId="0307F5EC" w14:textId="77777777" w:rsidR="00B82B83" w:rsidRPr="001203B9" w:rsidRDefault="00B82B83" w:rsidP="00691EE2">
            <w:pPr>
              <w:ind w:left="360"/>
              <w:jc w:val="both"/>
              <w:rPr>
                <w:rFonts w:ascii="Arial" w:hAnsi="Arial" w:cs="Arial"/>
              </w:rPr>
            </w:pPr>
            <w:r w:rsidRPr="001203B9">
              <w:rPr>
                <w:rFonts w:ascii="Arial" w:hAnsi="Arial" w:cs="Arial"/>
              </w:rPr>
              <w:t>Dependencia</w:t>
            </w:r>
          </w:p>
        </w:tc>
        <w:tc>
          <w:tcPr>
            <w:tcW w:w="2545" w:type="pct"/>
            <w:gridSpan w:val="3"/>
            <w:shd w:val="clear" w:color="auto" w:fill="FFFFFF"/>
          </w:tcPr>
          <w:p w14:paraId="63721368" w14:textId="77777777" w:rsidR="00B82B83" w:rsidRPr="001203B9" w:rsidRDefault="00B82B83" w:rsidP="00691EE2">
            <w:pPr>
              <w:ind w:left="360"/>
              <w:jc w:val="both"/>
              <w:rPr>
                <w:rFonts w:ascii="Arial" w:hAnsi="Arial" w:cs="Arial"/>
              </w:rPr>
            </w:pPr>
            <w:r w:rsidRPr="001203B9">
              <w:rPr>
                <w:rFonts w:ascii="Arial" w:hAnsi="Arial" w:cs="Arial"/>
              </w:rPr>
              <w:t>Donde se ubique el cargo</w:t>
            </w:r>
          </w:p>
        </w:tc>
      </w:tr>
      <w:tr w:rsidR="00B82B83" w:rsidRPr="001203B9" w14:paraId="5007591F" w14:textId="77777777" w:rsidTr="00D72E0A">
        <w:trPr>
          <w:jc w:val="center"/>
        </w:trPr>
        <w:tc>
          <w:tcPr>
            <w:tcW w:w="2455" w:type="pct"/>
            <w:gridSpan w:val="2"/>
            <w:shd w:val="clear" w:color="auto" w:fill="FFFFFF"/>
          </w:tcPr>
          <w:p w14:paraId="2A876C87" w14:textId="77777777" w:rsidR="00B82B83" w:rsidRPr="001203B9" w:rsidRDefault="00B82B83" w:rsidP="00691EE2">
            <w:pPr>
              <w:ind w:left="360"/>
              <w:jc w:val="both"/>
              <w:rPr>
                <w:rFonts w:ascii="Arial" w:hAnsi="Arial" w:cs="Arial"/>
              </w:rPr>
            </w:pPr>
            <w:r w:rsidRPr="001203B9">
              <w:rPr>
                <w:rFonts w:ascii="Arial" w:hAnsi="Arial" w:cs="Arial"/>
              </w:rPr>
              <w:t>Cargo del Superior Inmediato</w:t>
            </w:r>
          </w:p>
        </w:tc>
        <w:tc>
          <w:tcPr>
            <w:tcW w:w="2545" w:type="pct"/>
            <w:gridSpan w:val="3"/>
            <w:shd w:val="clear" w:color="auto" w:fill="FFFFFF"/>
          </w:tcPr>
          <w:p w14:paraId="285B4233" w14:textId="77777777" w:rsidR="00B82B83" w:rsidRPr="001203B9" w:rsidRDefault="00B82B83" w:rsidP="00691EE2">
            <w:pPr>
              <w:ind w:left="360"/>
              <w:jc w:val="both"/>
              <w:rPr>
                <w:rFonts w:ascii="Arial" w:hAnsi="Arial" w:cs="Arial"/>
              </w:rPr>
            </w:pPr>
            <w:r w:rsidRPr="001203B9">
              <w:rPr>
                <w:rFonts w:ascii="Arial" w:hAnsi="Arial" w:cs="Arial"/>
              </w:rPr>
              <w:t>Quien ejerza la supervisión directa</w:t>
            </w:r>
          </w:p>
        </w:tc>
      </w:tr>
      <w:tr w:rsidR="00B82B83" w:rsidRPr="001203B9" w14:paraId="32FEF846" w14:textId="77777777" w:rsidTr="00D72E0A">
        <w:trPr>
          <w:jc w:val="center"/>
        </w:trPr>
        <w:tc>
          <w:tcPr>
            <w:tcW w:w="5000" w:type="pct"/>
            <w:gridSpan w:val="5"/>
            <w:shd w:val="clear" w:color="auto" w:fill="D9D9D9"/>
          </w:tcPr>
          <w:p w14:paraId="44F2D5C0" w14:textId="77777777" w:rsidR="00B82B83" w:rsidRPr="001203B9" w:rsidRDefault="00B82B83" w:rsidP="00691EE2">
            <w:pPr>
              <w:tabs>
                <w:tab w:val="center" w:pos="4778"/>
                <w:tab w:val="left" w:pos="7140"/>
              </w:tabs>
              <w:jc w:val="center"/>
              <w:rPr>
                <w:rFonts w:ascii="Arial" w:hAnsi="Arial" w:cs="Arial"/>
                <w:b/>
              </w:rPr>
            </w:pPr>
            <w:r w:rsidRPr="001203B9">
              <w:rPr>
                <w:rFonts w:ascii="Arial" w:hAnsi="Arial" w:cs="Arial"/>
                <w:b/>
              </w:rPr>
              <w:t>II. ÁREA FUNCIONAL</w:t>
            </w:r>
          </w:p>
        </w:tc>
      </w:tr>
      <w:tr w:rsidR="00B82B83" w:rsidRPr="001203B9" w14:paraId="369C9492" w14:textId="77777777" w:rsidTr="00D72E0A">
        <w:trPr>
          <w:jc w:val="center"/>
        </w:trPr>
        <w:tc>
          <w:tcPr>
            <w:tcW w:w="5000" w:type="pct"/>
            <w:gridSpan w:val="5"/>
            <w:shd w:val="clear" w:color="auto" w:fill="auto"/>
            <w:vAlign w:val="center"/>
          </w:tcPr>
          <w:p w14:paraId="7A8760E1" w14:textId="77777777" w:rsidR="00B82B83" w:rsidRPr="001203B9" w:rsidRDefault="00B82B83" w:rsidP="00691EE2">
            <w:pPr>
              <w:ind w:left="360" w:right="278"/>
              <w:jc w:val="both"/>
              <w:rPr>
                <w:rFonts w:ascii="Arial" w:hAnsi="Arial" w:cs="Arial"/>
              </w:rPr>
            </w:pPr>
            <w:r w:rsidRPr="001203B9">
              <w:rPr>
                <w:rFonts w:ascii="Arial" w:hAnsi="Arial" w:cs="Arial"/>
              </w:rPr>
              <w:t xml:space="preserve">Secretaría General – Grupo de Gestión Documental y Notificaciones </w:t>
            </w:r>
          </w:p>
        </w:tc>
      </w:tr>
      <w:tr w:rsidR="00B82B83" w:rsidRPr="001203B9" w14:paraId="0268E8C3" w14:textId="77777777" w:rsidTr="00D72E0A">
        <w:trPr>
          <w:jc w:val="center"/>
        </w:trPr>
        <w:tc>
          <w:tcPr>
            <w:tcW w:w="5000" w:type="pct"/>
            <w:gridSpan w:val="5"/>
            <w:shd w:val="clear" w:color="auto" w:fill="D9D9D9" w:themeFill="background1" w:themeFillShade="D9"/>
          </w:tcPr>
          <w:p w14:paraId="2FFC7032" w14:textId="77777777" w:rsidR="00B82B83" w:rsidRPr="001203B9" w:rsidRDefault="00B82B83" w:rsidP="00691EE2">
            <w:pPr>
              <w:tabs>
                <w:tab w:val="center" w:pos="4778"/>
                <w:tab w:val="left" w:pos="7140"/>
              </w:tabs>
              <w:jc w:val="center"/>
              <w:rPr>
                <w:rFonts w:ascii="Arial" w:hAnsi="Arial" w:cs="Arial"/>
                <w:b/>
              </w:rPr>
            </w:pPr>
            <w:r w:rsidRPr="001203B9">
              <w:rPr>
                <w:rFonts w:ascii="Arial" w:hAnsi="Arial" w:cs="Arial"/>
                <w:b/>
              </w:rPr>
              <w:t>III. PROPÓSITO PRINCIPAL</w:t>
            </w:r>
          </w:p>
        </w:tc>
      </w:tr>
      <w:tr w:rsidR="00B82B83" w:rsidRPr="001203B9" w14:paraId="22411642" w14:textId="77777777" w:rsidTr="00D72E0A">
        <w:trPr>
          <w:jc w:val="center"/>
        </w:trPr>
        <w:tc>
          <w:tcPr>
            <w:tcW w:w="5000" w:type="pct"/>
            <w:gridSpan w:val="5"/>
            <w:tcBorders>
              <w:bottom w:val="single" w:sz="4" w:space="0" w:color="000000"/>
            </w:tcBorders>
          </w:tcPr>
          <w:p w14:paraId="0DB635F8" w14:textId="77777777" w:rsidR="00B82B83" w:rsidRPr="001203B9" w:rsidRDefault="00B82B83" w:rsidP="00691EE2">
            <w:pPr>
              <w:jc w:val="both"/>
              <w:rPr>
                <w:rFonts w:ascii="Arial" w:hAnsi="Arial" w:cs="Arial"/>
              </w:rPr>
            </w:pPr>
            <w:r w:rsidRPr="001203B9">
              <w:rPr>
                <w:rFonts w:ascii="Arial" w:hAnsi="Arial" w:cs="Arial"/>
              </w:rPr>
              <w:t>Ejecutar las actividades administrativas y operativas que se le asignen en cumplimiento de sus funciones, con el fin de contribuir al cumplimiento de la misión institucional y al logro de los objetivos de la entidad, de acuerdo con los procesos, los procedimientos y los criterios de calidad establecidos.</w:t>
            </w:r>
          </w:p>
        </w:tc>
      </w:tr>
      <w:tr w:rsidR="00B82B83" w:rsidRPr="001203B9" w14:paraId="2A5FE5F1" w14:textId="77777777" w:rsidTr="00D72E0A">
        <w:trPr>
          <w:jc w:val="center"/>
        </w:trPr>
        <w:tc>
          <w:tcPr>
            <w:tcW w:w="5000" w:type="pct"/>
            <w:gridSpan w:val="5"/>
            <w:shd w:val="clear" w:color="auto" w:fill="D9D9D9" w:themeFill="background1" w:themeFillShade="D9"/>
          </w:tcPr>
          <w:p w14:paraId="35FF9E12" w14:textId="77777777" w:rsidR="00B82B83" w:rsidRPr="001203B9" w:rsidRDefault="00B82B83" w:rsidP="00691EE2">
            <w:pPr>
              <w:jc w:val="center"/>
              <w:rPr>
                <w:rFonts w:ascii="Arial" w:hAnsi="Arial" w:cs="Arial"/>
                <w:b/>
              </w:rPr>
            </w:pPr>
            <w:r w:rsidRPr="001203B9">
              <w:rPr>
                <w:rFonts w:ascii="Arial" w:hAnsi="Arial" w:cs="Arial"/>
                <w:b/>
              </w:rPr>
              <w:t>IV. DESCRIPCIÓN DE LAS FUNCIONES ESENCIALES</w:t>
            </w:r>
          </w:p>
        </w:tc>
      </w:tr>
      <w:tr w:rsidR="00B82B83" w:rsidRPr="001203B9" w14:paraId="3F62E8DC" w14:textId="77777777" w:rsidTr="00D72E0A">
        <w:trPr>
          <w:trHeight w:val="2641"/>
          <w:jc w:val="center"/>
        </w:trPr>
        <w:tc>
          <w:tcPr>
            <w:tcW w:w="5000" w:type="pct"/>
            <w:gridSpan w:val="5"/>
          </w:tcPr>
          <w:p w14:paraId="7DD801B7" w14:textId="77777777" w:rsidR="0073100C" w:rsidRPr="001203B9" w:rsidRDefault="0073100C" w:rsidP="0073100C">
            <w:pPr>
              <w:autoSpaceDE w:val="0"/>
              <w:autoSpaceDN w:val="0"/>
              <w:adjustRightInd w:val="0"/>
              <w:jc w:val="both"/>
              <w:rPr>
                <w:rFonts w:ascii="Arial" w:hAnsi="Arial" w:cs="Arial"/>
                <w:b/>
                <w:bCs/>
                <w:lang w:eastAsia="es-CO"/>
              </w:rPr>
            </w:pPr>
            <w:r w:rsidRPr="001203B9">
              <w:rPr>
                <w:rFonts w:ascii="Arial" w:hAnsi="Arial" w:cs="Arial"/>
                <w:b/>
                <w:bCs/>
                <w:lang w:eastAsia="es-CO"/>
              </w:rPr>
              <w:lastRenderedPageBreak/>
              <w:t>Funciones del nivel asistencial:</w:t>
            </w:r>
          </w:p>
          <w:p w14:paraId="62C6B24E" w14:textId="77777777" w:rsidR="0073100C" w:rsidRPr="001203B9" w:rsidRDefault="0073100C" w:rsidP="00207858">
            <w:pPr>
              <w:numPr>
                <w:ilvl w:val="0"/>
                <w:numId w:val="275"/>
              </w:numPr>
              <w:autoSpaceDE w:val="0"/>
              <w:autoSpaceDN w:val="0"/>
              <w:adjustRightInd w:val="0"/>
              <w:jc w:val="both"/>
              <w:rPr>
                <w:rFonts w:ascii="Arial" w:hAnsi="Arial" w:cs="Arial"/>
                <w:lang w:eastAsia="es-CO"/>
              </w:rPr>
            </w:pPr>
            <w:r w:rsidRPr="001203B9">
              <w:rPr>
                <w:rFonts w:ascii="Arial" w:hAnsi="Arial" w:cs="Arial"/>
                <w:lang w:eastAsia="es-CO"/>
              </w:rPr>
              <w:t>Recibir, revisar, clasificar, radicar, distribuir y controlar documentos, datos, elementos y correspondencia, relacionados con los asuntos de competencia de la entidad.</w:t>
            </w:r>
          </w:p>
          <w:p w14:paraId="7BB338AB" w14:textId="77777777" w:rsidR="0073100C" w:rsidRPr="001203B9" w:rsidRDefault="0073100C" w:rsidP="00207858">
            <w:pPr>
              <w:numPr>
                <w:ilvl w:val="0"/>
                <w:numId w:val="275"/>
              </w:numPr>
              <w:autoSpaceDE w:val="0"/>
              <w:autoSpaceDN w:val="0"/>
              <w:adjustRightInd w:val="0"/>
              <w:jc w:val="both"/>
              <w:rPr>
                <w:rFonts w:ascii="Arial" w:hAnsi="Arial" w:cs="Arial"/>
                <w:lang w:eastAsia="es-CO"/>
              </w:rPr>
            </w:pPr>
            <w:r w:rsidRPr="001203B9">
              <w:rPr>
                <w:rFonts w:ascii="Arial" w:hAnsi="Arial" w:cs="Arial"/>
                <w:lang w:eastAsia="es-CO"/>
              </w:rPr>
              <w:t>Llevar y mantener actualizados los registros de carácter técnico, administrativo y financiero y responder por la exactitud de los mismos.</w:t>
            </w:r>
          </w:p>
          <w:p w14:paraId="2591EC43" w14:textId="77777777" w:rsidR="0073100C" w:rsidRPr="001203B9" w:rsidRDefault="0073100C" w:rsidP="00207858">
            <w:pPr>
              <w:numPr>
                <w:ilvl w:val="0"/>
                <w:numId w:val="275"/>
              </w:numPr>
              <w:autoSpaceDE w:val="0"/>
              <w:autoSpaceDN w:val="0"/>
              <w:adjustRightInd w:val="0"/>
              <w:jc w:val="both"/>
              <w:rPr>
                <w:rFonts w:ascii="Arial" w:hAnsi="Arial" w:cs="Arial"/>
                <w:lang w:eastAsia="es-CO"/>
              </w:rPr>
            </w:pPr>
            <w:r w:rsidRPr="001203B9">
              <w:rPr>
                <w:rFonts w:ascii="Arial" w:hAnsi="Arial" w:cs="Arial"/>
                <w:lang w:eastAsia="es-CO"/>
              </w:rPr>
              <w:t>Orientar a los usuarios y suministrar la información que les sea solicitada, de conformidad con los procedimientos establecidos.</w:t>
            </w:r>
          </w:p>
          <w:p w14:paraId="6A218ECB" w14:textId="77777777" w:rsidR="0073100C" w:rsidRPr="001203B9" w:rsidRDefault="0073100C" w:rsidP="00207858">
            <w:pPr>
              <w:numPr>
                <w:ilvl w:val="0"/>
                <w:numId w:val="275"/>
              </w:numPr>
              <w:autoSpaceDE w:val="0"/>
              <w:autoSpaceDN w:val="0"/>
              <w:adjustRightInd w:val="0"/>
              <w:jc w:val="both"/>
              <w:rPr>
                <w:rFonts w:ascii="Arial" w:hAnsi="Arial" w:cs="Arial"/>
                <w:lang w:eastAsia="es-CO"/>
              </w:rPr>
            </w:pPr>
            <w:r w:rsidRPr="001203B9">
              <w:rPr>
                <w:rFonts w:ascii="Arial" w:hAnsi="Arial" w:cs="Arial"/>
                <w:lang w:eastAsia="es-CO"/>
              </w:rPr>
              <w:t xml:space="preserve">Desempeñar funciones de oficina y de asistencia administrativa encaminadas a facilitar el desarrollo y ejecución de las actividades del área de desempeño. </w:t>
            </w:r>
          </w:p>
          <w:p w14:paraId="246FF463" w14:textId="77777777" w:rsidR="0073100C" w:rsidRPr="001203B9" w:rsidRDefault="0073100C" w:rsidP="00207858">
            <w:pPr>
              <w:numPr>
                <w:ilvl w:val="0"/>
                <w:numId w:val="275"/>
              </w:numPr>
              <w:autoSpaceDE w:val="0"/>
              <w:autoSpaceDN w:val="0"/>
              <w:adjustRightInd w:val="0"/>
              <w:jc w:val="both"/>
              <w:rPr>
                <w:rFonts w:ascii="Arial" w:hAnsi="Arial" w:cs="Arial"/>
                <w:lang w:eastAsia="es-CO"/>
              </w:rPr>
            </w:pPr>
            <w:r w:rsidRPr="001203B9">
              <w:rPr>
                <w:rFonts w:ascii="Arial" w:hAnsi="Arial" w:cs="Arial"/>
                <w:lang w:eastAsia="es-CO"/>
              </w:rPr>
              <w:t>Realizar labores propias de los servicios generales que demande la institución.</w:t>
            </w:r>
          </w:p>
          <w:p w14:paraId="75FF505B" w14:textId="77777777" w:rsidR="0073100C" w:rsidRPr="001203B9" w:rsidRDefault="0073100C" w:rsidP="00207858">
            <w:pPr>
              <w:numPr>
                <w:ilvl w:val="0"/>
                <w:numId w:val="275"/>
              </w:numPr>
              <w:autoSpaceDE w:val="0"/>
              <w:autoSpaceDN w:val="0"/>
              <w:adjustRightInd w:val="0"/>
              <w:jc w:val="both"/>
              <w:rPr>
                <w:rFonts w:ascii="Arial" w:hAnsi="Arial" w:cs="Arial"/>
                <w:lang w:eastAsia="es-CO"/>
              </w:rPr>
            </w:pPr>
            <w:r w:rsidRPr="001203B9">
              <w:rPr>
                <w:rFonts w:ascii="Arial" w:hAnsi="Arial" w:cs="Arial"/>
                <w:lang w:eastAsia="es-CO"/>
              </w:rPr>
              <w:t>Efectuar diligencias externas cuando las necesidades del servicio lo requieran.</w:t>
            </w:r>
          </w:p>
          <w:p w14:paraId="5EBA9D75" w14:textId="77777777" w:rsidR="0073100C" w:rsidRPr="001203B9" w:rsidRDefault="0073100C" w:rsidP="00207858">
            <w:pPr>
              <w:numPr>
                <w:ilvl w:val="0"/>
                <w:numId w:val="275"/>
              </w:numPr>
              <w:autoSpaceDE w:val="0"/>
              <w:autoSpaceDN w:val="0"/>
              <w:adjustRightInd w:val="0"/>
              <w:jc w:val="both"/>
              <w:rPr>
                <w:rFonts w:ascii="Arial" w:hAnsi="Arial" w:cs="Arial"/>
                <w:lang w:eastAsia="es-CO"/>
              </w:rPr>
            </w:pPr>
            <w:r w:rsidRPr="001203B9">
              <w:rPr>
                <w:rFonts w:ascii="Arial" w:hAnsi="Arial" w:cs="Arial"/>
                <w:lang w:eastAsia="es-CO"/>
              </w:rPr>
              <w:t>Las demás que les sean asignadas por autoridad competente, de acuerdo con el área de desempeño y la naturaleza del empleo.</w:t>
            </w:r>
          </w:p>
          <w:p w14:paraId="383768A5" w14:textId="77777777" w:rsidR="0073100C" w:rsidRPr="001203B9" w:rsidRDefault="0073100C" w:rsidP="0073100C">
            <w:pPr>
              <w:autoSpaceDE w:val="0"/>
              <w:autoSpaceDN w:val="0"/>
              <w:adjustRightInd w:val="0"/>
              <w:jc w:val="both"/>
              <w:rPr>
                <w:rFonts w:ascii="Arial" w:hAnsi="Arial" w:cs="Arial"/>
              </w:rPr>
            </w:pPr>
          </w:p>
          <w:p w14:paraId="40B6654C" w14:textId="77777777" w:rsidR="0073100C" w:rsidRPr="001203B9" w:rsidRDefault="0073100C" w:rsidP="0073100C">
            <w:pPr>
              <w:ind w:left="-47"/>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3C051A61" w14:textId="77777777" w:rsidR="00B82B83" w:rsidRPr="001203B9" w:rsidRDefault="00B82B83" w:rsidP="00207858">
            <w:pPr>
              <w:pStyle w:val="Prrafodelista"/>
              <w:numPr>
                <w:ilvl w:val="0"/>
                <w:numId w:val="96"/>
              </w:numPr>
              <w:autoSpaceDE w:val="0"/>
              <w:autoSpaceDN w:val="0"/>
              <w:adjustRightInd w:val="0"/>
              <w:spacing w:after="0" w:line="240" w:lineRule="auto"/>
              <w:ind w:left="306"/>
              <w:jc w:val="both"/>
              <w:rPr>
                <w:rFonts w:ascii="Arial" w:hAnsi="Arial" w:cs="Arial"/>
                <w:sz w:val="20"/>
                <w:szCs w:val="20"/>
              </w:rPr>
            </w:pPr>
            <w:r w:rsidRPr="001203B9">
              <w:rPr>
                <w:rFonts w:ascii="Arial" w:hAnsi="Arial" w:cs="Arial"/>
                <w:sz w:val="20"/>
                <w:szCs w:val="20"/>
              </w:rPr>
              <w:t>Tramitar ante otras dependencias de la Entidad, los documentos que le sean confiados, de conformidad con las instrucciones impartidas por el superior inmediato y los procedimientos.</w:t>
            </w:r>
          </w:p>
          <w:p w14:paraId="2AD1CE2F" w14:textId="77777777" w:rsidR="00B82B83" w:rsidRPr="001203B9" w:rsidRDefault="00B82B83" w:rsidP="00207858">
            <w:pPr>
              <w:pStyle w:val="Prrafodelista"/>
              <w:numPr>
                <w:ilvl w:val="0"/>
                <w:numId w:val="96"/>
              </w:numPr>
              <w:autoSpaceDE w:val="0"/>
              <w:autoSpaceDN w:val="0"/>
              <w:adjustRightInd w:val="0"/>
              <w:spacing w:after="0" w:line="240" w:lineRule="auto"/>
              <w:ind w:left="313"/>
              <w:jc w:val="both"/>
              <w:rPr>
                <w:rFonts w:ascii="Arial" w:hAnsi="Arial" w:cs="Arial"/>
                <w:sz w:val="20"/>
                <w:szCs w:val="20"/>
              </w:rPr>
            </w:pPr>
            <w:r w:rsidRPr="001203B9">
              <w:rPr>
                <w:rFonts w:ascii="Arial" w:hAnsi="Arial" w:cs="Arial"/>
                <w:sz w:val="20"/>
                <w:szCs w:val="20"/>
              </w:rPr>
              <w:t>Llevar el registro y presentar informes solicitados por el jefe inmediato, sobre el movimiento de los documentos tramitados en los formatos establecidos y de conformidad con los procedimientos.</w:t>
            </w:r>
          </w:p>
          <w:p w14:paraId="4DDFBDD6" w14:textId="77777777" w:rsidR="00B82B83" w:rsidRPr="001203B9" w:rsidRDefault="00B82B83" w:rsidP="00207858">
            <w:pPr>
              <w:pStyle w:val="Prrafodelista"/>
              <w:numPr>
                <w:ilvl w:val="0"/>
                <w:numId w:val="96"/>
              </w:numPr>
              <w:autoSpaceDE w:val="0"/>
              <w:autoSpaceDN w:val="0"/>
              <w:adjustRightInd w:val="0"/>
              <w:spacing w:after="0" w:line="240" w:lineRule="auto"/>
              <w:ind w:left="313"/>
              <w:jc w:val="both"/>
              <w:rPr>
                <w:rFonts w:ascii="Arial" w:hAnsi="Arial" w:cs="Arial"/>
                <w:sz w:val="20"/>
                <w:szCs w:val="20"/>
              </w:rPr>
            </w:pPr>
            <w:r w:rsidRPr="001203B9">
              <w:rPr>
                <w:rFonts w:ascii="Arial" w:hAnsi="Arial" w:cs="Arial"/>
                <w:sz w:val="20"/>
                <w:szCs w:val="20"/>
              </w:rPr>
              <w:t>Apoyar la identificación de la información necesaria, su localización y procesamiento, para el desarrollo de las actividades de la Dependencia, según los requerimientos e instrucciones del superior inmediato.</w:t>
            </w:r>
          </w:p>
          <w:p w14:paraId="1B828FA3" w14:textId="77777777" w:rsidR="00B82B83" w:rsidRPr="001203B9" w:rsidRDefault="00B82B83" w:rsidP="00207858">
            <w:pPr>
              <w:pStyle w:val="Prrafodelista"/>
              <w:numPr>
                <w:ilvl w:val="0"/>
                <w:numId w:val="96"/>
              </w:numPr>
              <w:autoSpaceDE w:val="0"/>
              <w:autoSpaceDN w:val="0"/>
              <w:adjustRightInd w:val="0"/>
              <w:spacing w:after="0" w:line="240" w:lineRule="auto"/>
              <w:ind w:left="313"/>
              <w:jc w:val="both"/>
              <w:rPr>
                <w:rFonts w:ascii="Arial" w:hAnsi="Arial" w:cs="Arial"/>
                <w:sz w:val="20"/>
                <w:szCs w:val="20"/>
              </w:rPr>
            </w:pPr>
            <w:r w:rsidRPr="001203B9">
              <w:rPr>
                <w:rFonts w:ascii="Arial" w:hAnsi="Arial" w:cs="Arial"/>
                <w:sz w:val="20"/>
                <w:szCs w:val="20"/>
              </w:rPr>
              <w:t>Suministrar a los usuarios, internos y externos, información, documentos o elementos que le sean solicitados, de conformidad con los trámites, las autorizaciones y los procedimientos establecidos.</w:t>
            </w:r>
          </w:p>
          <w:p w14:paraId="7ACD3255" w14:textId="77777777" w:rsidR="00B82B83" w:rsidRPr="001203B9" w:rsidRDefault="00B82B83" w:rsidP="00207858">
            <w:pPr>
              <w:pStyle w:val="Prrafodelista"/>
              <w:numPr>
                <w:ilvl w:val="0"/>
                <w:numId w:val="96"/>
              </w:numPr>
              <w:autoSpaceDE w:val="0"/>
              <w:autoSpaceDN w:val="0"/>
              <w:adjustRightInd w:val="0"/>
              <w:spacing w:after="0" w:line="240" w:lineRule="auto"/>
              <w:ind w:left="313"/>
              <w:jc w:val="both"/>
              <w:rPr>
                <w:rFonts w:ascii="Arial" w:hAnsi="Arial" w:cs="Arial"/>
                <w:sz w:val="20"/>
                <w:szCs w:val="20"/>
              </w:rPr>
            </w:pPr>
            <w:r w:rsidRPr="001203B9">
              <w:rPr>
                <w:rFonts w:ascii="Arial" w:hAnsi="Arial" w:cs="Arial"/>
                <w:sz w:val="20"/>
                <w:szCs w:val="20"/>
              </w:rPr>
              <w:t>Presentar informes, en forma oportuna, sobre las inconsistencias o anomalías relacionadas con los elementos encomendados siguiendo el conducto regular.</w:t>
            </w:r>
          </w:p>
          <w:p w14:paraId="2D10EA14" w14:textId="77777777" w:rsidR="00B82B83" w:rsidRPr="001203B9" w:rsidRDefault="00B82B83" w:rsidP="00207858">
            <w:pPr>
              <w:pStyle w:val="Prrafodelista"/>
              <w:numPr>
                <w:ilvl w:val="0"/>
                <w:numId w:val="96"/>
              </w:numPr>
              <w:autoSpaceDE w:val="0"/>
              <w:autoSpaceDN w:val="0"/>
              <w:adjustRightInd w:val="0"/>
              <w:spacing w:after="0" w:line="240" w:lineRule="auto"/>
              <w:ind w:left="313"/>
              <w:jc w:val="both"/>
              <w:rPr>
                <w:rFonts w:ascii="Arial" w:hAnsi="Arial" w:cs="Arial"/>
                <w:sz w:val="20"/>
                <w:szCs w:val="20"/>
              </w:rPr>
            </w:pPr>
            <w:r w:rsidRPr="001203B9">
              <w:rPr>
                <w:rFonts w:ascii="Arial" w:hAnsi="Arial" w:cs="Arial"/>
                <w:sz w:val="20"/>
                <w:szCs w:val="20"/>
              </w:rPr>
              <w:t>Brindar apoyo administrativo de la dependencia y a la gestión documental en el aplicativo dispuesto para tal fin por la entidad.</w:t>
            </w:r>
          </w:p>
          <w:p w14:paraId="7CF0DD33" w14:textId="77777777" w:rsidR="00B82B83" w:rsidRPr="001203B9" w:rsidRDefault="00B82B83" w:rsidP="00207858">
            <w:pPr>
              <w:pStyle w:val="Prrafodelista"/>
              <w:numPr>
                <w:ilvl w:val="0"/>
                <w:numId w:val="96"/>
              </w:numPr>
              <w:autoSpaceDE w:val="0"/>
              <w:autoSpaceDN w:val="0"/>
              <w:adjustRightInd w:val="0"/>
              <w:spacing w:after="0" w:line="240" w:lineRule="auto"/>
              <w:ind w:left="313"/>
              <w:jc w:val="both"/>
              <w:rPr>
                <w:rFonts w:ascii="Arial" w:hAnsi="Arial" w:cs="Arial"/>
                <w:sz w:val="20"/>
                <w:szCs w:val="20"/>
              </w:rPr>
            </w:pPr>
            <w:r w:rsidRPr="001203B9">
              <w:rPr>
                <w:rFonts w:ascii="Arial" w:hAnsi="Arial" w:cs="Arial"/>
                <w:sz w:val="20"/>
                <w:szCs w:val="20"/>
                <w:lang w:val="es-ES_tradnl" w:eastAsia="es-CO"/>
              </w:rPr>
              <w:t>Las demás funciones asignadas por el Superior Inmediato, de acuerdo con el nivel, la naturaleza y el área de desempeño del empleo.</w:t>
            </w:r>
          </w:p>
        </w:tc>
      </w:tr>
      <w:tr w:rsidR="00B82B83" w:rsidRPr="001203B9" w14:paraId="29AE208C" w14:textId="77777777" w:rsidTr="00D72E0A">
        <w:trPr>
          <w:jc w:val="center"/>
        </w:trPr>
        <w:tc>
          <w:tcPr>
            <w:tcW w:w="5000" w:type="pct"/>
            <w:gridSpan w:val="5"/>
            <w:shd w:val="clear" w:color="auto" w:fill="D9D9D9" w:themeFill="background1" w:themeFillShade="D9"/>
          </w:tcPr>
          <w:p w14:paraId="508C1929" w14:textId="77777777" w:rsidR="00B82B83" w:rsidRPr="001203B9" w:rsidRDefault="00B82B83" w:rsidP="00691EE2">
            <w:pPr>
              <w:ind w:left="360"/>
              <w:jc w:val="center"/>
              <w:rPr>
                <w:rFonts w:ascii="Arial" w:hAnsi="Arial" w:cs="Arial"/>
                <w:b/>
              </w:rPr>
            </w:pPr>
            <w:r w:rsidRPr="001203B9">
              <w:rPr>
                <w:rFonts w:ascii="Arial" w:hAnsi="Arial" w:cs="Arial"/>
                <w:b/>
              </w:rPr>
              <w:t>V. CONOCIMIENTOS BÁSICOS O ESENCIALES</w:t>
            </w:r>
          </w:p>
        </w:tc>
      </w:tr>
      <w:tr w:rsidR="00B82B83" w:rsidRPr="001203B9" w14:paraId="7569CFC1" w14:textId="77777777" w:rsidTr="00D72E0A">
        <w:trPr>
          <w:jc w:val="center"/>
        </w:trPr>
        <w:tc>
          <w:tcPr>
            <w:tcW w:w="5000" w:type="pct"/>
            <w:gridSpan w:val="5"/>
            <w:tcBorders>
              <w:bottom w:val="single" w:sz="4" w:space="0" w:color="000000"/>
            </w:tcBorders>
            <w:shd w:val="clear" w:color="auto" w:fill="auto"/>
          </w:tcPr>
          <w:p w14:paraId="18236EDB" w14:textId="77777777" w:rsidR="00B82B83" w:rsidRPr="001203B9" w:rsidRDefault="00B82B83" w:rsidP="00691EE2">
            <w:pPr>
              <w:contextualSpacing/>
              <w:jc w:val="both"/>
              <w:rPr>
                <w:rFonts w:ascii="Arial" w:eastAsia="Calibri" w:hAnsi="Arial" w:cs="Arial"/>
                <w:lang w:val="es-ES_tradnl"/>
              </w:rPr>
            </w:pPr>
            <w:r w:rsidRPr="001203B9">
              <w:rPr>
                <w:rFonts w:ascii="Arial" w:eastAsia="Calibri" w:hAnsi="Arial" w:cs="Arial"/>
                <w:lang w:val="es-ES_tradnl"/>
              </w:rPr>
              <w:t>Legislación archivística colombiana.</w:t>
            </w:r>
          </w:p>
          <w:p w14:paraId="226092CA" w14:textId="77777777" w:rsidR="00B82B83" w:rsidRPr="001203B9" w:rsidRDefault="00B82B83" w:rsidP="00691EE2">
            <w:pPr>
              <w:contextualSpacing/>
              <w:jc w:val="both"/>
              <w:rPr>
                <w:rFonts w:ascii="Arial" w:eastAsia="Calibri" w:hAnsi="Arial" w:cs="Arial"/>
                <w:lang w:val="es-ES_tradnl"/>
              </w:rPr>
            </w:pPr>
            <w:r w:rsidRPr="001203B9">
              <w:rPr>
                <w:rFonts w:ascii="Arial" w:eastAsia="Calibri" w:hAnsi="Arial" w:cs="Arial"/>
                <w:lang w:val="es-ES_tradnl"/>
              </w:rPr>
              <w:t>Normas básicas en gestión documental.</w:t>
            </w:r>
          </w:p>
          <w:p w14:paraId="6DEC10F1" w14:textId="77777777" w:rsidR="00B82B83" w:rsidRPr="001203B9" w:rsidRDefault="00B82B83" w:rsidP="00691EE2">
            <w:pPr>
              <w:contextualSpacing/>
              <w:jc w:val="both"/>
              <w:rPr>
                <w:rFonts w:ascii="Arial" w:eastAsia="Calibri" w:hAnsi="Arial" w:cs="Arial"/>
                <w:lang w:val="es-ES_tradnl"/>
              </w:rPr>
            </w:pPr>
            <w:r w:rsidRPr="001203B9">
              <w:rPr>
                <w:rFonts w:ascii="Arial" w:eastAsia="Calibri" w:hAnsi="Arial" w:cs="Arial"/>
                <w:lang w:val="es-ES_tradnl"/>
              </w:rPr>
              <w:t>Sistemas de Gestión definidos normativamente o adoptados por la entidad.</w:t>
            </w:r>
          </w:p>
          <w:p w14:paraId="1452EB49" w14:textId="77777777" w:rsidR="00B82B83" w:rsidRPr="001203B9" w:rsidRDefault="00B82B83" w:rsidP="00691EE2">
            <w:pPr>
              <w:contextualSpacing/>
              <w:jc w:val="both"/>
              <w:rPr>
                <w:rFonts w:ascii="Arial" w:eastAsia="Calibri" w:hAnsi="Arial" w:cs="Arial"/>
              </w:rPr>
            </w:pPr>
            <w:r w:rsidRPr="001203B9">
              <w:rPr>
                <w:rFonts w:ascii="Arial" w:eastAsia="Calibri" w:hAnsi="Arial" w:cs="Arial"/>
              </w:rPr>
              <w:t>Protocolo de atención a usuarios.</w:t>
            </w:r>
          </w:p>
          <w:p w14:paraId="4C18FB34" w14:textId="77777777" w:rsidR="00B82B83" w:rsidRPr="001203B9" w:rsidRDefault="00B82B83" w:rsidP="00691EE2">
            <w:pPr>
              <w:contextualSpacing/>
              <w:jc w:val="both"/>
              <w:rPr>
                <w:rFonts w:ascii="Arial" w:eastAsia="Calibri" w:hAnsi="Arial" w:cs="Arial"/>
                <w:lang w:val="es-ES_tradnl"/>
              </w:rPr>
            </w:pPr>
            <w:r w:rsidRPr="001203B9">
              <w:rPr>
                <w:rFonts w:ascii="Arial" w:eastAsia="Calibri" w:hAnsi="Arial" w:cs="Arial"/>
                <w:lang w:val="es-ES_tradnl"/>
              </w:rPr>
              <w:t>Manejo de herramientas informáticas nivel medio.</w:t>
            </w:r>
          </w:p>
        </w:tc>
      </w:tr>
      <w:tr w:rsidR="00B82B83" w:rsidRPr="001203B9" w14:paraId="722DED91" w14:textId="77777777" w:rsidTr="00D72E0A">
        <w:trPr>
          <w:jc w:val="center"/>
        </w:trPr>
        <w:tc>
          <w:tcPr>
            <w:tcW w:w="5000" w:type="pct"/>
            <w:gridSpan w:val="5"/>
            <w:tcBorders>
              <w:bottom w:val="single" w:sz="4" w:space="0" w:color="000000"/>
            </w:tcBorders>
            <w:shd w:val="clear" w:color="auto" w:fill="D9D9D9" w:themeFill="background1" w:themeFillShade="D9"/>
          </w:tcPr>
          <w:p w14:paraId="77542575" w14:textId="77777777" w:rsidR="00B82B83" w:rsidRPr="001203B9" w:rsidRDefault="00B82B83" w:rsidP="00691EE2">
            <w:pPr>
              <w:ind w:left="360"/>
              <w:jc w:val="center"/>
              <w:rPr>
                <w:rFonts w:ascii="Arial" w:hAnsi="Arial" w:cs="Arial"/>
                <w:b/>
              </w:rPr>
            </w:pPr>
            <w:r w:rsidRPr="001203B9">
              <w:rPr>
                <w:rFonts w:ascii="Arial" w:hAnsi="Arial" w:cs="Arial"/>
                <w:b/>
              </w:rPr>
              <w:t>VI. COMPETENCIAS COMPORTAMENTALES</w:t>
            </w:r>
          </w:p>
        </w:tc>
      </w:tr>
      <w:tr w:rsidR="00B82B83" w:rsidRPr="001203B9" w14:paraId="203F6EC9" w14:textId="77777777" w:rsidTr="00D72E0A">
        <w:trPr>
          <w:trHeight w:val="194"/>
          <w:jc w:val="center"/>
        </w:trPr>
        <w:tc>
          <w:tcPr>
            <w:tcW w:w="1800" w:type="pct"/>
            <w:shd w:val="clear" w:color="auto" w:fill="D9D9D9" w:themeFill="background1" w:themeFillShade="D9"/>
          </w:tcPr>
          <w:p w14:paraId="66FFBB73" w14:textId="77777777" w:rsidR="00B82B83" w:rsidRPr="001203B9" w:rsidRDefault="00B82B83" w:rsidP="00691EE2">
            <w:pPr>
              <w:ind w:left="360"/>
              <w:jc w:val="center"/>
              <w:rPr>
                <w:rFonts w:ascii="Arial" w:hAnsi="Arial" w:cs="Arial"/>
                <w:b/>
              </w:rPr>
            </w:pPr>
            <w:r w:rsidRPr="001203B9">
              <w:rPr>
                <w:rFonts w:ascii="Arial" w:hAnsi="Arial" w:cs="Arial"/>
                <w:b/>
              </w:rPr>
              <w:t>COMÚNES</w:t>
            </w:r>
          </w:p>
        </w:tc>
        <w:tc>
          <w:tcPr>
            <w:tcW w:w="1657" w:type="pct"/>
            <w:gridSpan w:val="3"/>
            <w:shd w:val="clear" w:color="auto" w:fill="D9D9D9" w:themeFill="background1" w:themeFillShade="D9"/>
          </w:tcPr>
          <w:p w14:paraId="7BC71AA4" w14:textId="77777777" w:rsidR="00B82B83" w:rsidRPr="001203B9" w:rsidRDefault="00B82B83" w:rsidP="00691EE2">
            <w:pPr>
              <w:ind w:left="360"/>
              <w:jc w:val="center"/>
              <w:rPr>
                <w:rFonts w:ascii="Arial" w:hAnsi="Arial" w:cs="Arial"/>
                <w:b/>
              </w:rPr>
            </w:pPr>
            <w:r w:rsidRPr="001203B9">
              <w:rPr>
                <w:rFonts w:ascii="Arial" w:hAnsi="Arial" w:cs="Arial"/>
                <w:b/>
              </w:rPr>
              <w:t>POR NIVEL JERÁRQUICO</w:t>
            </w:r>
          </w:p>
        </w:tc>
        <w:tc>
          <w:tcPr>
            <w:tcW w:w="1543" w:type="pct"/>
            <w:shd w:val="clear" w:color="auto" w:fill="D9D9D9" w:themeFill="background1" w:themeFillShade="D9"/>
          </w:tcPr>
          <w:p w14:paraId="20560D0D" w14:textId="77777777" w:rsidR="00B82B83" w:rsidRPr="001203B9" w:rsidRDefault="00B82B83" w:rsidP="00691EE2">
            <w:pPr>
              <w:ind w:left="360"/>
              <w:jc w:val="center"/>
              <w:rPr>
                <w:rFonts w:ascii="Arial" w:hAnsi="Arial" w:cs="Arial"/>
                <w:b/>
              </w:rPr>
            </w:pPr>
            <w:r w:rsidRPr="001203B9">
              <w:rPr>
                <w:rFonts w:ascii="Arial" w:hAnsi="Arial" w:cs="Arial"/>
                <w:b/>
              </w:rPr>
              <w:t>FUNCIONALES</w:t>
            </w:r>
          </w:p>
        </w:tc>
      </w:tr>
      <w:tr w:rsidR="00B82B83" w:rsidRPr="001203B9" w14:paraId="77143335" w14:textId="77777777" w:rsidTr="00D72E0A">
        <w:trPr>
          <w:trHeight w:val="194"/>
          <w:jc w:val="center"/>
        </w:trPr>
        <w:tc>
          <w:tcPr>
            <w:tcW w:w="1800" w:type="pct"/>
            <w:shd w:val="clear" w:color="auto" w:fill="auto"/>
            <w:vAlign w:val="center"/>
          </w:tcPr>
          <w:p w14:paraId="3C89DE4D" w14:textId="77777777" w:rsidR="00B82B83" w:rsidRPr="001203B9" w:rsidRDefault="00B82B83" w:rsidP="00691EE2">
            <w:pPr>
              <w:pStyle w:val="Prrafodelista"/>
              <w:autoSpaceDE w:val="0"/>
              <w:autoSpaceDN w:val="0"/>
              <w:adjustRightInd w:val="0"/>
              <w:ind w:left="0" w:right="278"/>
              <w:rPr>
                <w:rFonts w:ascii="Arial" w:hAnsi="Arial" w:cs="Arial"/>
                <w:sz w:val="20"/>
                <w:szCs w:val="20"/>
                <w:lang w:eastAsia="es-CO"/>
              </w:rPr>
            </w:pPr>
            <w:r w:rsidRPr="001203B9">
              <w:rPr>
                <w:rFonts w:ascii="Arial" w:hAnsi="Arial" w:cs="Arial"/>
                <w:sz w:val="20"/>
                <w:szCs w:val="20"/>
                <w:lang w:eastAsia="es-CO"/>
              </w:rPr>
              <w:t>Aprendizaje continuo</w:t>
            </w:r>
          </w:p>
          <w:p w14:paraId="1021FC2E" w14:textId="77777777" w:rsidR="00B82B83" w:rsidRPr="001203B9" w:rsidRDefault="00B82B83" w:rsidP="00691EE2">
            <w:pPr>
              <w:pStyle w:val="Prrafodelista"/>
              <w:autoSpaceDE w:val="0"/>
              <w:autoSpaceDN w:val="0"/>
              <w:adjustRightInd w:val="0"/>
              <w:ind w:left="0" w:right="278"/>
              <w:rPr>
                <w:rFonts w:ascii="Arial" w:hAnsi="Arial" w:cs="Arial"/>
                <w:sz w:val="20"/>
                <w:szCs w:val="20"/>
                <w:lang w:eastAsia="es-CO"/>
              </w:rPr>
            </w:pPr>
            <w:r w:rsidRPr="001203B9">
              <w:rPr>
                <w:rFonts w:ascii="Arial" w:hAnsi="Arial" w:cs="Arial"/>
                <w:sz w:val="20"/>
                <w:szCs w:val="20"/>
                <w:lang w:eastAsia="es-CO"/>
              </w:rPr>
              <w:t>Orientación a resultados</w:t>
            </w:r>
          </w:p>
          <w:p w14:paraId="02D419C7" w14:textId="77777777" w:rsidR="00B82B83" w:rsidRPr="001203B9" w:rsidRDefault="00B82B83" w:rsidP="00691EE2">
            <w:pPr>
              <w:pStyle w:val="Prrafodelista"/>
              <w:autoSpaceDE w:val="0"/>
              <w:autoSpaceDN w:val="0"/>
              <w:adjustRightInd w:val="0"/>
              <w:ind w:left="0" w:right="278"/>
              <w:rPr>
                <w:rFonts w:ascii="Arial" w:hAnsi="Arial" w:cs="Arial"/>
                <w:sz w:val="20"/>
                <w:szCs w:val="20"/>
                <w:lang w:eastAsia="es-CO"/>
              </w:rPr>
            </w:pPr>
            <w:r w:rsidRPr="001203B9">
              <w:rPr>
                <w:rFonts w:ascii="Arial" w:hAnsi="Arial" w:cs="Arial"/>
                <w:sz w:val="20"/>
                <w:szCs w:val="20"/>
                <w:lang w:eastAsia="es-CO"/>
              </w:rPr>
              <w:t>Orientación al usuario y al ciudadano</w:t>
            </w:r>
          </w:p>
          <w:p w14:paraId="1DED8917" w14:textId="77777777" w:rsidR="00B82B83" w:rsidRPr="001203B9" w:rsidRDefault="00B82B83" w:rsidP="00691EE2">
            <w:pPr>
              <w:pStyle w:val="Prrafodelista"/>
              <w:autoSpaceDE w:val="0"/>
              <w:autoSpaceDN w:val="0"/>
              <w:adjustRightInd w:val="0"/>
              <w:ind w:left="0" w:right="278"/>
              <w:rPr>
                <w:rFonts w:ascii="Arial" w:hAnsi="Arial" w:cs="Arial"/>
                <w:sz w:val="20"/>
                <w:szCs w:val="20"/>
                <w:lang w:eastAsia="es-CO"/>
              </w:rPr>
            </w:pPr>
            <w:r w:rsidRPr="001203B9">
              <w:rPr>
                <w:rFonts w:ascii="Arial" w:hAnsi="Arial" w:cs="Arial"/>
                <w:sz w:val="20"/>
                <w:szCs w:val="20"/>
                <w:lang w:eastAsia="es-CO"/>
              </w:rPr>
              <w:t>Compromiso con la organización</w:t>
            </w:r>
          </w:p>
          <w:p w14:paraId="3CB0E7C3" w14:textId="77777777" w:rsidR="00B82B83" w:rsidRPr="001203B9" w:rsidRDefault="00B82B83" w:rsidP="00691EE2">
            <w:pPr>
              <w:pStyle w:val="Prrafodelista"/>
              <w:autoSpaceDE w:val="0"/>
              <w:autoSpaceDN w:val="0"/>
              <w:adjustRightInd w:val="0"/>
              <w:ind w:left="0" w:right="278"/>
              <w:rPr>
                <w:rFonts w:ascii="Arial" w:hAnsi="Arial" w:cs="Arial"/>
                <w:sz w:val="20"/>
                <w:szCs w:val="20"/>
                <w:lang w:eastAsia="es-CO"/>
              </w:rPr>
            </w:pPr>
            <w:r w:rsidRPr="001203B9">
              <w:rPr>
                <w:rFonts w:ascii="Arial" w:hAnsi="Arial" w:cs="Arial"/>
                <w:sz w:val="20"/>
                <w:szCs w:val="20"/>
                <w:lang w:eastAsia="es-CO"/>
              </w:rPr>
              <w:t>Trabajo en equipo</w:t>
            </w:r>
          </w:p>
          <w:p w14:paraId="69B7FB5B" w14:textId="77777777" w:rsidR="00B82B83" w:rsidRPr="001203B9" w:rsidRDefault="00B82B83" w:rsidP="00691EE2">
            <w:pPr>
              <w:pStyle w:val="Prrafodelista"/>
              <w:autoSpaceDE w:val="0"/>
              <w:autoSpaceDN w:val="0"/>
              <w:adjustRightInd w:val="0"/>
              <w:ind w:left="0" w:right="278"/>
              <w:rPr>
                <w:rFonts w:ascii="Arial" w:hAnsi="Arial" w:cs="Arial"/>
                <w:sz w:val="20"/>
                <w:szCs w:val="20"/>
                <w:lang w:eastAsia="es-CO"/>
              </w:rPr>
            </w:pPr>
            <w:r w:rsidRPr="001203B9">
              <w:rPr>
                <w:rFonts w:ascii="Arial" w:hAnsi="Arial" w:cs="Arial"/>
                <w:sz w:val="20"/>
                <w:szCs w:val="20"/>
                <w:lang w:eastAsia="es-CO"/>
              </w:rPr>
              <w:t>Adaptación al cambio</w:t>
            </w:r>
          </w:p>
        </w:tc>
        <w:tc>
          <w:tcPr>
            <w:tcW w:w="1657" w:type="pct"/>
            <w:gridSpan w:val="3"/>
            <w:shd w:val="clear" w:color="auto" w:fill="auto"/>
            <w:vAlign w:val="center"/>
          </w:tcPr>
          <w:p w14:paraId="5232B1E4" w14:textId="77777777" w:rsidR="00B82B83" w:rsidRPr="001203B9" w:rsidRDefault="00B82B83" w:rsidP="00691EE2">
            <w:pPr>
              <w:pStyle w:val="Prrafodelista"/>
              <w:ind w:left="0" w:right="278"/>
              <w:rPr>
                <w:rFonts w:ascii="Arial" w:hAnsi="Arial" w:cs="Arial"/>
                <w:sz w:val="20"/>
                <w:szCs w:val="20"/>
                <w:lang w:eastAsia="es-CO"/>
              </w:rPr>
            </w:pPr>
            <w:r w:rsidRPr="001203B9">
              <w:rPr>
                <w:rFonts w:ascii="Arial" w:hAnsi="Arial" w:cs="Arial"/>
                <w:sz w:val="20"/>
                <w:szCs w:val="20"/>
                <w:lang w:eastAsia="es-CO"/>
              </w:rPr>
              <w:t>Manejo de la información</w:t>
            </w:r>
          </w:p>
          <w:p w14:paraId="7DDF5DE1" w14:textId="77777777" w:rsidR="00B82B83" w:rsidRPr="001203B9" w:rsidRDefault="00B82B83" w:rsidP="00691EE2">
            <w:pPr>
              <w:pStyle w:val="Prrafodelista"/>
              <w:ind w:left="0" w:right="278"/>
              <w:rPr>
                <w:rFonts w:ascii="Arial" w:hAnsi="Arial" w:cs="Arial"/>
                <w:sz w:val="20"/>
                <w:szCs w:val="20"/>
                <w:lang w:eastAsia="es-CO"/>
              </w:rPr>
            </w:pPr>
            <w:r w:rsidRPr="001203B9">
              <w:rPr>
                <w:rFonts w:ascii="Arial" w:hAnsi="Arial" w:cs="Arial"/>
                <w:sz w:val="20"/>
                <w:szCs w:val="20"/>
                <w:lang w:eastAsia="es-CO"/>
              </w:rPr>
              <w:t>Relaciones interpersonales</w:t>
            </w:r>
          </w:p>
          <w:p w14:paraId="7D2169B6" w14:textId="77777777" w:rsidR="00B82B83" w:rsidRPr="001203B9" w:rsidRDefault="00B82B83" w:rsidP="00691EE2">
            <w:pPr>
              <w:pStyle w:val="Prrafodelista"/>
              <w:ind w:left="0" w:right="278"/>
              <w:rPr>
                <w:rFonts w:ascii="Arial" w:hAnsi="Arial" w:cs="Arial"/>
                <w:sz w:val="20"/>
                <w:szCs w:val="20"/>
                <w:lang w:eastAsia="es-CO"/>
              </w:rPr>
            </w:pPr>
            <w:r w:rsidRPr="001203B9">
              <w:rPr>
                <w:rFonts w:ascii="Arial" w:hAnsi="Arial" w:cs="Arial"/>
                <w:sz w:val="20"/>
                <w:szCs w:val="20"/>
                <w:lang w:eastAsia="es-CO"/>
              </w:rPr>
              <w:t>Colaboración</w:t>
            </w:r>
          </w:p>
        </w:tc>
        <w:tc>
          <w:tcPr>
            <w:tcW w:w="1543" w:type="pct"/>
            <w:shd w:val="clear" w:color="auto" w:fill="auto"/>
            <w:vAlign w:val="center"/>
          </w:tcPr>
          <w:p w14:paraId="05E15764" w14:textId="77777777" w:rsidR="00B82B83" w:rsidRPr="001203B9" w:rsidRDefault="00B82B83" w:rsidP="00691EE2">
            <w:pPr>
              <w:rPr>
                <w:rFonts w:ascii="Arial" w:hAnsi="Arial" w:cs="Arial"/>
                <w:lang w:eastAsia="es-CO"/>
              </w:rPr>
            </w:pPr>
            <w:r w:rsidRPr="001203B9">
              <w:rPr>
                <w:rFonts w:ascii="Arial" w:hAnsi="Arial" w:cs="Arial"/>
                <w:lang w:eastAsia="es-CO"/>
              </w:rPr>
              <w:t xml:space="preserve">Orientación al usuario y al ciudadano </w:t>
            </w:r>
          </w:p>
          <w:p w14:paraId="30E25CF0" w14:textId="77777777" w:rsidR="00B82B83" w:rsidRPr="001203B9" w:rsidRDefault="00B82B83" w:rsidP="00691EE2">
            <w:pPr>
              <w:rPr>
                <w:rFonts w:ascii="Arial" w:hAnsi="Arial" w:cs="Arial"/>
                <w:lang w:eastAsia="es-CO"/>
              </w:rPr>
            </w:pPr>
            <w:r w:rsidRPr="001203B9">
              <w:rPr>
                <w:rFonts w:ascii="Arial" w:hAnsi="Arial" w:cs="Arial"/>
                <w:lang w:eastAsia="es-CO"/>
              </w:rPr>
              <w:t xml:space="preserve">Comunicación efectiva </w:t>
            </w:r>
          </w:p>
        </w:tc>
      </w:tr>
      <w:tr w:rsidR="00B82B83" w:rsidRPr="001203B9" w14:paraId="02F772C6" w14:textId="77777777" w:rsidTr="00D72E0A">
        <w:trPr>
          <w:jc w:val="center"/>
        </w:trPr>
        <w:tc>
          <w:tcPr>
            <w:tcW w:w="5000" w:type="pct"/>
            <w:gridSpan w:val="5"/>
            <w:shd w:val="clear" w:color="auto" w:fill="D9D9D9"/>
          </w:tcPr>
          <w:p w14:paraId="5CFD7828" w14:textId="77777777" w:rsidR="00B82B83" w:rsidRPr="001203B9" w:rsidRDefault="00B82B83" w:rsidP="00691EE2">
            <w:pPr>
              <w:ind w:left="360"/>
              <w:jc w:val="center"/>
              <w:rPr>
                <w:rFonts w:ascii="Arial" w:hAnsi="Arial" w:cs="Arial"/>
                <w:b/>
              </w:rPr>
            </w:pPr>
            <w:r w:rsidRPr="001203B9">
              <w:rPr>
                <w:rFonts w:ascii="Arial" w:hAnsi="Arial" w:cs="Arial"/>
                <w:b/>
              </w:rPr>
              <w:t>VII. REQUISITOS DE FORMACIÓN ACADÉMICA Y EXPERIENCIA</w:t>
            </w:r>
          </w:p>
        </w:tc>
      </w:tr>
      <w:tr w:rsidR="00B82B83" w:rsidRPr="001203B9" w14:paraId="30A3C2F3" w14:textId="77777777" w:rsidTr="00D72E0A">
        <w:trPr>
          <w:trHeight w:val="178"/>
          <w:jc w:val="center"/>
        </w:trPr>
        <w:tc>
          <w:tcPr>
            <w:tcW w:w="2525" w:type="pct"/>
            <w:gridSpan w:val="3"/>
            <w:shd w:val="clear" w:color="auto" w:fill="D9D9D9" w:themeFill="background1" w:themeFillShade="D9"/>
          </w:tcPr>
          <w:p w14:paraId="69FABA0B" w14:textId="77777777" w:rsidR="00B82B83" w:rsidRPr="001203B9" w:rsidRDefault="00B82B83" w:rsidP="00691EE2">
            <w:pPr>
              <w:ind w:left="360"/>
              <w:jc w:val="center"/>
              <w:rPr>
                <w:rFonts w:ascii="Arial" w:hAnsi="Arial" w:cs="Arial"/>
                <w:b/>
              </w:rPr>
            </w:pPr>
            <w:r w:rsidRPr="001203B9">
              <w:rPr>
                <w:rFonts w:ascii="Arial" w:hAnsi="Arial" w:cs="Arial"/>
                <w:b/>
              </w:rPr>
              <w:t>FORMACIÓN ACADÉMICA</w:t>
            </w:r>
          </w:p>
        </w:tc>
        <w:tc>
          <w:tcPr>
            <w:tcW w:w="2475" w:type="pct"/>
            <w:gridSpan w:val="2"/>
            <w:shd w:val="clear" w:color="auto" w:fill="D9D9D9" w:themeFill="background1" w:themeFillShade="D9"/>
          </w:tcPr>
          <w:p w14:paraId="52C026F7" w14:textId="77777777" w:rsidR="00B82B83" w:rsidRPr="001203B9" w:rsidRDefault="00B82B83" w:rsidP="00691EE2">
            <w:pPr>
              <w:ind w:left="360"/>
              <w:jc w:val="center"/>
              <w:rPr>
                <w:rFonts w:ascii="Arial" w:hAnsi="Arial" w:cs="Arial"/>
                <w:b/>
              </w:rPr>
            </w:pPr>
            <w:r w:rsidRPr="001203B9">
              <w:rPr>
                <w:rFonts w:ascii="Arial" w:hAnsi="Arial" w:cs="Arial"/>
                <w:b/>
              </w:rPr>
              <w:t>EXPERIENCIA</w:t>
            </w:r>
          </w:p>
        </w:tc>
      </w:tr>
      <w:tr w:rsidR="00B82B83" w:rsidRPr="001203B9" w14:paraId="6DC164B6" w14:textId="77777777" w:rsidTr="00D72E0A">
        <w:trPr>
          <w:trHeight w:val="290"/>
          <w:jc w:val="center"/>
        </w:trPr>
        <w:tc>
          <w:tcPr>
            <w:tcW w:w="2525" w:type="pct"/>
            <w:gridSpan w:val="3"/>
            <w:shd w:val="clear" w:color="auto" w:fill="auto"/>
          </w:tcPr>
          <w:p w14:paraId="157AA95D" w14:textId="77777777" w:rsidR="00B82B83" w:rsidRPr="001203B9" w:rsidRDefault="00B82B83" w:rsidP="00691EE2">
            <w:pPr>
              <w:jc w:val="both"/>
              <w:rPr>
                <w:rFonts w:ascii="Arial" w:hAnsi="Arial" w:cs="Arial"/>
              </w:rPr>
            </w:pPr>
            <w:r w:rsidRPr="001203B9">
              <w:rPr>
                <w:rFonts w:ascii="Arial" w:hAnsi="Arial" w:cs="Arial"/>
              </w:rPr>
              <w:t>Título de Bachiller.</w:t>
            </w:r>
          </w:p>
        </w:tc>
        <w:tc>
          <w:tcPr>
            <w:tcW w:w="2475" w:type="pct"/>
            <w:gridSpan w:val="2"/>
            <w:shd w:val="clear" w:color="auto" w:fill="auto"/>
          </w:tcPr>
          <w:p w14:paraId="1DC01A65" w14:textId="77777777" w:rsidR="00B82B83" w:rsidRPr="001203B9" w:rsidRDefault="00B82B83" w:rsidP="00691EE2">
            <w:pPr>
              <w:pStyle w:val="Prrafodelista"/>
              <w:spacing w:after="0" w:line="240" w:lineRule="auto"/>
              <w:ind w:left="0"/>
              <w:jc w:val="both"/>
              <w:rPr>
                <w:rFonts w:ascii="Arial" w:hAnsi="Arial" w:cs="Arial"/>
                <w:sz w:val="20"/>
                <w:szCs w:val="20"/>
              </w:rPr>
            </w:pPr>
            <w:r w:rsidRPr="001203B9">
              <w:rPr>
                <w:rFonts w:ascii="Arial" w:hAnsi="Arial" w:cs="Arial"/>
                <w:sz w:val="20"/>
                <w:szCs w:val="20"/>
              </w:rPr>
              <w:t>Diez (10) meses de experiencia laboral.</w:t>
            </w:r>
          </w:p>
        </w:tc>
      </w:tr>
    </w:tbl>
    <w:p w14:paraId="6F626020" w14:textId="77777777" w:rsidR="00B82B83" w:rsidRPr="001203B9" w:rsidRDefault="00B82B83" w:rsidP="00360324">
      <w:pPr>
        <w:autoSpaceDE w:val="0"/>
        <w:autoSpaceDN w:val="0"/>
        <w:adjustRightInd w:val="0"/>
        <w:rPr>
          <w:rFonts w:ascii="Arial" w:hAnsi="Arial" w:cs="Arial"/>
        </w:rPr>
      </w:pPr>
    </w:p>
    <w:p w14:paraId="7E7927D4" w14:textId="77777777" w:rsidR="00EE1A18" w:rsidRPr="001203B9" w:rsidRDefault="008161FE" w:rsidP="00360324">
      <w:pPr>
        <w:keepNext/>
        <w:jc w:val="center"/>
        <w:outlineLvl w:val="0"/>
        <w:rPr>
          <w:rFonts w:ascii="Arial" w:hAnsi="Arial" w:cs="Arial"/>
          <w:b/>
          <w:lang w:val="es-ES_tradnl"/>
        </w:rPr>
      </w:pPr>
      <w:r w:rsidRPr="001203B9">
        <w:rPr>
          <w:rFonts w:ascii="Arial" w:hAnsi="Arial" w:cs="Arial"/>
          <w:b/>
          <w:lang w:val="es-ES_tradnl"/>
        </w:rPr>
        <w:t xml:space="preserve">CONDUCTOR MECÁNICO 4103-17 </w:t>
      </w:r>
    </w:p>
    <w:tbl>
      <w:tblPr>
        <w:tblW w:w="503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2"/>
        <w:gridCol w:w="1841"/>
        <w:gridCol w:w="1559"/>
        <w:gridCol w:w="2978"/>
      </w:tblGrid>
      <w:tr w:rsidR="00EE1A18" w:rsidRPr="001203B9" w14:paraId="795BB0AC" w14:textId="77777777" w:rsidTr="00D72E0A">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08F9FC96" w14:textId="77777777" w:rsidR="00EE1A18" w:rsidRPr="001203B9" w:rsidRDefault="00EE1A18" w:rsidP="00360324">
            <w:pPr>
              <w:shd w:val="clear" w:color="auto" w:fill="A6A6A6"/>
              <w:tabs>
                <w:tab w:val="left" w:pos="3000"/>
                <w:tab w:val="center" w:pos="4778"/>
                <w:tab w:val="left" w:pos="4956"/>
                <w:tab w:val="left" w:pos="5664"/>
                <w:tab w:val="left" w:pos="8080"/>
              </w:tabs>
              <w:jc w:val="center"/>
              <w:rPr>
                <w:rFonts w:ascii="Arial" w:hAnsi="Arial" w:cs="Arial"/>
                <w:b/>
                <w:lang w:val="es-ES_tradnl"/>
              </w:rPr>
            </w:pPr>
            <w:r w:rsidRPr="001203B9">
              <w:rPr>
                <w:rFonts w:ascii="Arial" w:hAnsi="Arial" w:cs="Arial"/>
                <w:b/>
                <w:lang w:val="es-ES_tradnl"/>
              </w:rPr>
              <w:t>I. IDENTIFICACIÓN Y UBICACIÓN</w:t>
            </w:r>
          </w:p>
        </w:tc>
      </w:tr>
      <w:tr w:rsidR="00FA4A0B" w:rsidRPr="001203B9" w14:paraId="2CB8840B" w14:textId="77777777" w:rsidTr="00D72E0A">
        <w:trPr>
          <w:jc w:val="center"/>
        </w:trPr>
        <w:tc>
          <w:tcPr>
            <w:tcW w:w="2745" w:type="pct"/>
            <w:gridSpan w:val="2"/>
            <w:shd w:val="clear" w:color="auto" w:fill="FFFFFF"/>
            <w:vAlign w:val="center"/>
          </w:tcPr>
          <w:p w14:paraId="4D95C0CD" w14:textId="77777777" w:rsidR="00EE1A18" w:rsidRPr="001203B9" w:rsidRDefault="00EE1A18" w:rsidP="00360324">
            <w:pPr>
              <w:ind w:left="360"/>
              <w:jc w:val="both"/>
              <w:rPr>
                <w:rFonts w:ascii="Arial" w:hAnsi="Arial" w:cs="Arial"/>
                <w:lang w:val="es-ES_tradnl"/>
              </w:rPr>
            </w:pPr>
            <w:r w:rsidRPr="001203B9">
              <w:rPr>
                <w:rFonts w:ascii="Arial" w:hAnsi="Arial" w:cs="Arial"/>
                <w:lang w:val="es-ES_tradnl"/>
              </w:rPr>
              <w:t>Nivel</w:t>
            </w:r>
          </w:p>
        </w:tc>
        <w:tc>
          <w:tcPr>
            <w:tcW w:w="2255" w:type="pct"/>
            <w:gridSpan w:val="2"/>
            <w:shd w:val="clear" w:color="auto" w:fill="FFFFFF"/>
            <w:vAlign w:val="center"/>
          </w:tcPr>
          <w:p w14:paraId="05125E4E" w14:textId="77777777" w:rsidR="00EE1A18" w:rsidRPr="001203B9" w:rsidRDefault="00EE1A18" w:rsidP="00360324">
            <w:pPr>
              <w:ind w:left="360"/>
              <w:jc w:val="both"/>
              <w:rPr>
                <w:rFonts w:ascii="Arial" w:hAnsi="Arial" w:cs="Arial"/>
                <w:lang w:val="es-ES_tradnl"/>
              </w:rPr>
            </w:pPr>
            <w:r w:rsidRPr="001203B9">
              <w:rPr>
                <w:rFonts w:ascii="Arial" w:hAnsi="Arial" w:cs="Arial"/>
                <w:lang w:val="es-ES_tradnl"/>
              </w:rPr>
              <w:t>Asistencial</w:t>
            </w:r>
          </w:p>
        </w:tc>
      </w:tr>
      <w:tr w:rsidR="00FA4A0B" w:rsidRPr="001203B9" w14:paraId="39EE4D0D" w14:textId="77777777" w:rsidTr="00D72E0A">
        <w:trPr>
          <w:jc w:val="center"/>
        </w:trPr>
        <w:tc>
          <w:tcPr>
            <w:tcW w:w="2745" w:type="pct"/>
            <w:gridSpan w:val="2"/>
            <w:shd w:val="clear" w:color="auto" w:fill="FFFFFF"/>
            <w:vAlign w:val="center"/>
          </w:tcPr>
          <w:p w14:paraId="3DAE6C31" w14:textId="77777777" w:rsidR="00EE1A18" w:rsidRPr="001203B9" w:rsidRDefault="00EE1A18" w:rsidP="00360324">
            <w:pPr>
              <w:ind w:left="360"/>
              <w:jc w:val="both"/>
              <w:rPr>
                <w:rFonts w:ascii="Arial" w:hAnsi="Arial" w:cs="Arial"/>
                <w:lang w:val="es-ES_tradnl"/>
              </w:rPr>
            </w:pPr>
            <w:r w:rsidRPr="001203B9">
              <w:rPr>
                <w:rFonts w:ascii="Arial" w:hAnsi="Arial" w:cs="Arial"/>
                <w:lang w:val="es-ES_tradnl"/>
              </w:rPr>
              <w:t>Denominación del Empleo</w:t>
            </w:r>
          </w:p>
        </w:tc>
        <w:tc>
          <w:tcPr>
            <w:tcW w:w="2255" w:type="pct"/>
            <w:gridSpan w:val="2"/>
            <w:shd w:val="clear" w:color="auto" w:fill="FFFFFF"/>
            <w:vAlign w:val="center"/>
          </w:tcPr>
          <w:p w14:paraId="6779779A" w14:textId="77777777" w:rsidR="00EE1A18" w:rsidRPr="001203B9" w:rsidRDefault="00EE1A18" w:rsidP="00360324">
            <w:pPr>
              <w:ind w:left="360"/>
              <w:jc w:val="both"/>
              <w:rPr>
                <w:rFonts w:ascii="Arial" w:hAnsi="Arial" w:cs="Arial"/>
                <w:lang w:val="es-ES_tradnl"/>
              </w:rPr>
            </w:pPr>
            <w:r w:rsidRPr="001203B9">
              <w:rPr>
                <w:rFonts w:ascii="Arial" w:hAnsi="Arial" w:cs="Arial"/>
                <w:lang w:val="es-ES_tradnl"/>
              </w:rPr>
              <w:t>Conductor Mecánico</w:t>
            </w:r>
          </w:p>
        </w:tc>
      </w:tr>
      <w:tr w:rsidR="00FA4A0B" w:rsidRPr="001203B9" w14:paraId="4DA3B1AA" w14:textId="77777777" w:rsidTr="00D72E0A">
        <w:trPr>
          <w:jc w:val="center"/>
        </w:trPr>
        <w:tc>
          <w:tcPr>
            <w:tcW w:w="2745" w:type="pct"/>
            <w:gridSpan w:val="2"/>
            <w:shd w:val="clear" w:color="auto" w:fill="FFFFFF"/>
            <w:vAlign w:val="center"/>
          </w:tcPr>
          <w:p w14:paraId="060EBA1A" w14:textId="77777777" w:rsidR="00EE1A18" w:rsidRPr="001203B9" w:rsidRDefault="00EE1A18" w:rsidP="00360324">
            <w:pPr>
              <w:ind w:left="360"/>
              <w:jc w:val="both"/>
              <w:rPr>
                <w:rFonts w:ascii="Arial" w:hAnsi="Arial" w:cs="Arial"/>
                <w:lang w:val="es-ES_tradnl"/>
              </w:rPr>
            </w:pPr>
            <w:r w:rsidRPr="001203B9">
              <w:rPr>
                <w:rFonts w:ascii="Arial" w:hAnsi="Arial" w:cs="Arial"/>
                <w:lang w:val="es-ES_tradnl"/>
              </w:rPr>
              <w:t>Código</w:t>
            </w:r>
          </w:p>
        </w:tc>
        <w:tc>
          <w:tcPr>
            <w:tcW w:w="2255" w:type="pct"/>
            <w:gridSpan w:val="2"/>
            <w:shd w:val="clear" w:color="auto" w:fill="FFFFFF"/>
            <w:vAlign w:val="center"/>
          </w:tcPr>
          <w:p w14:paraId="7E062AC5" w14:textId="77777777" w:rsidR="00EE1A18" w:rsidRPr="001203B9" w:rsidRDefault="00EE1A18" w:rsidP="00360324">
            <w:pPr>
              <w:ind w:left="360"/>
              <w:jc w:val="both"/>
              <w:rPr>
                <w:rFonts w:ascii="Arial" w:hAnsi="Arial" w:cs="Arial"/>
                <w:lang w:val="es-ES_tradnl"/>
              </w:rPr>
            </w:pPr>
            <w:r w:rsidRPr="001203B9">
              <w:rPr>
                <w:rFonts w:ascii="Arial" w:hAnsi="Arial" w:cs="Arial"/>
                <w:lang w:val="es-ES_tradnl"/>
              </w:rPr>
              <w:t>4103</w:t>
            </w:r>
          </w:p>
        </w:tc>
      </w:tr>
      <w:tr w:rsidR="00FA4A0B" w:rsidRPr="001203B9" w14:paraId="64E09EA1" w14:textId="77777777" w:rsidTr="00D72E0A">
        <w:trPr>
          <w:jc w:val="center"/>
        </w:trPr>
        <w:tc>
          <w:tcPr>
            <w:tcW w:w="2745" w:type="pct"/>
            <w:gridSpan w:val="2"/>
            <w:shd w:val="clear" w:color="auto" w:fill="FFFFFF"/>
            <w:vAlign w:val="center"/>
          </w:tcPr>
          <w:p w14:paraId="1BE3A864" w14:textId="77777777" w:rsidR="00EE1A18" w:rsidRPr="001203B9" w:rsidRDefault="00EE1A18" w:rsidP="00360324">
            <w:pPr>
              <w:ind w:left="360"/>
              <w:jc w:val="both"/>
              <w:rPr>
                <w:rFonts w:ascii="Arial" w:hAnsi="Arial" w:cs="Arial"/>
                <w:lang w:val="es-ES_tradnl"/>
              </w:rPr>
            </w:pPr>
            <w:r w:rsidRPr="001203B9">
              <w:rPr>
                <w:rFonts w:ascii="Arial" w:hAnsi="Arial" w:cs="Arial"/>
                <w:lang w:val="es-ES_tradnl"/>
              </w:rPr>
              <w:t>Grado</w:t>
            </w:r>
          </w:p>
        </w:tc>
        <w:tc>
          <w:tcPr>
            <w:tcW w:w="2255" w:type="pct"/>
            <w:gridSpan w:val="2"/>
            <w:shd w:val="clear" w:color="auto" w:fill="FFFFFF"/>
            <w:vAlign w:val="center"/>
          </w:tcPr>
          <w:p w14:paraId="07BFD1CF" w14:textId="77777777" w:rsidR="00EE1A18" w:rsidRPr="001203B9" w:rsidRDefault="00EE1A18" w:rsidP="00360324">
            <w:pPr>
              <w:ind w:left="360"/>
              <w:jc w:val="both"/>
              <w:rPr>
                <w:rFonts w:ascii="Arial" w:hAnsi="Arial" w:cs="Arial"/>
                <w:lang w:val="es-ES_tradnl"/>
              </w:rPr>
            </w:pPr>
            <w:r w:rsidRPr="001203B9">
              <w:rPr>
                <w:rFonts w:ascii="Arial" w:hAnsi="Arial" w:cs="Arial"/>
                <w:lang w:val="es-ES_tradnl"/>
              </w:rPr>
              <w:t>17</w:t>
            </w:r>
          </w:p>
        </w:tc>
      </w:tr>
      <w:tr w:rsidR="00FA4A0B" w:rsidRPr="001203B9" w14:paraId="43912CEB" w14:textId="77777777" w:rsidTr="00D72E0A">
        <w:trPr>
          <w:jc w:val="center"/>
        </w:trPr>
        <w:tc>
          <w:tcPr>
            <w:tcW w:w="2745" w:type="pct"/>
            <w:gridSpan w:val="2"/>
            <w:shd w:val="clear" w:color="auto" w:fill="FFFFFF"/>
            <w:vAlign w:val="center"/>
          </w:tcPr>
          <w:p w14:paraId="18327BAE" w14:textId="77777777" w:rsidR="00EE1A18" w:rsidRPr="001203B9" w:rsidRDefault="00EE1A18" w:rsidP="00360324">
            <w:pPr>
              <w:ind w:left="360"/>
              <w:jc w:val="both"/>
              <w:rPr>
                <w:rFonts w:ascii="Arial" w:hAnsi="Arial" w:cs="Arial"/>
                <w:lang w:val="es-ES_tradnl"/>
              </w:rPr>
            </w:pPr>
            <w:r w:rsidRPr="001203B9">
              <w:rPr>
                <w:rFonts w:ascii="Arial" w:hAnsi="Arial" w:cs="Arial"/>
                <w:lang w:val="es-ES_tradnl"/>
              </w:rPr>
              <w:t>Nº de Cargos</w:t>
            </w:r>
          </w:p>
        </w:tc>
        <w:tc>
          <w:tcPr>
            <w:tcW w:w="2255" w:type="pct"/>
            <w:gridSpan w:val="2"/>
            <w:shd w:val="clear" w:color="auto" w:fill="FFFFFF"/>
            <w:vAlign w:val="center"/>
          </w:tcPr>
          <w:p w14:paraId="63BF78FB" w14:textId="77777777" w:rsidR="00EE1A18" w:rsidRPr="001203B9" w:rsidRDefault="00EE1A18" w:rsidP="00360324">
            <w:pPr>
              <w:ind w:left="360"/>
              <w:jc w:val="both"/>
              <w:rPr>
                <w:rFonts w:ascii="Arial" w:hAnsi="Arial" w:cs="Arial"/>
                <w:lang w:val="es-ES_tradnl"/>
              </w:rPr>
            </w:pPr>
            <w:r w:rsidRPr="001203B9">
              <w:rPr>
                <w:rFonts w:ascii="Arial" w:hAnsi="Arial" w:cs="Arial"/>
                <w:lang w:val="es-ES_tradnl"/>
              </w:rPr>
              <w:t>4</w:t>
            </w:r>
          </w:p>
        </w:tc>
      </w:tr>
      <w:tr w:rsidR="00FA4A0B" w:rsidRPr="001203B9" w14:paraId="49A2379F" w14:textId="77777777" w:rsidTr="00D72E0A">
        <w:trPr>
          <w:jc w:val="center"/>
        </w:trPr>
        <w:tc>
          <w:tcPr>
            <w:tcW w:w="2745" w:type="pct"/>
            <w:gridSpan w:val="2"/>
            <w:shd w:val="clear" w:color="auto" w:fill="FFFFFF"/>
            <w:vAlign w:val="center"/>
          </w:tcPr>
          <w:p w14:paraId="33751740" w14:textId="77777777" w:rsidR="004B2788" w:rsidRPr="001203B9" w:rsidRDefault="004B2788" w:rsidP="00360324">
            <w:pPr>
              <w:ind w:left="360"/>
              <w:jc w:val="both"/>
              <w:rPr>
                <w:rFonts w:ascii="Arial" w:hAnsi="Arial" w:cs="Arial"/>
                <w:lang w:val="es-ES_tradnl"/>
              </w:rPr>
            </w:pPr>
            <w:r w:rsidRPr="001203B9">
              <w:rPr>
                <w:rFonts w:ascii="Arial" w:hAnsi="Arial" w:cs="Arial"/>
                <w:lang w:val="es-ES_tradnl"/>
              </w:rPr>
              <w:t>Dependencia</w:t>
            </w:r>
          </w:p>
        </w:tc>
        <w:tc>
          <w:tcPr>
            <w:tcW w:w="2255" w:type="pct"/>
            <w:gridSpan w:val="2"/>
            <w:shd w:val="clear" w:color="auto" w:fill="FFFFFF"/>
          </w:tcPr>
          <w:p w14:paraId="2E09D0F6" w14:textId="77777777" w:rsidR="004B2788" w:rsidRPr="001203B9" w:rsidRDefault="004B2788" w:rsidP="00360324">
            <w:pPr>
              <w:ind w:left="360"/>
              <w:jc w:val="both"/>
              <w:rPr>
                <w:rFonts w:ascii="Arial" w:hAnsi="Arial" w:cs="Arial"/>
              </w:rPr>
            </w:pPr>
            <w:r w:rsidRPr="001203B9">
              <w:rPr>
                <w:rFonts w:ascii="Arial" w:hAnsi="Arial" w:cs="Arial"/>
              </w:rPr>
              <w:t>Donde se ubique el cargo</w:t>
            </w:r>
          </w:p>
        </w:tc>
      </w:tr>
      <w:tr w:rsidR="00FA4A0B" w:rsidRPr="001203B9" w14:paraId="0CA7DD8A" w14:textId="77777777" w:rsidTr="00D72E0A">
        <w:trPr>
          <w:jc w:val="center"/>
        </w:trPr>
        <w:tc>
          <w:tcPr>
            <w:tcW w:w="2745" w:type="pct"/>
            <w:gridSpan w:val="2"/>
            <w:shd w:val="clear" w:color="auto" w:fill="FFFFFF"/>
            <w:vAlign w:val="center"/>
          </w:tcPr>
          <w:p w14:paraId="6F3CA8D3" w14:textId="77777777" w:rsidR="004B2788" w:rsidRPr="001203B9" w:rsidRDefault="004B2788" w:rsidP="00360324">
            <w:pPr>
              <w:ind w:left="360"/>
              <w:jc w:val="both"/>
              <w:rPr>
                <w:rFonts w:ascii="Arial" w:hAnsi="Arial" w:cs="Arial"/>
                <w:lang w:val="es-ES_tradnl"/>
              </w:rPr>
            </w:pPr>
            <w:r w:rsidRPr="001203B9">
              <w:rPr>
                <w:rFonts w:ascii="Arial" w:hAnsi="Arial" w:cs="Arial"/>
                <w:lang w:val="es-ES_tradnl"/>
              </w:rPr>
              <w:lastRenderedPageBreak/>
              <w:t>Cargo del Superior Inmediato</w:t>
            </w:r>
          </w:p>
        </w:tc>
        <w:tc>
          <w:tcPr>
            <w:tcW w:w="2255" w:type="pct"/>
            <w:gridSpan w:val="2"/>
            <w:shd w:val="clear" w:color="auto" w:fill="FFFFFF"/>
          </w:tcPr>
          <w:p w14:paraId="05258D3C" w14:textId="77777777" w:rsidR="004B2788" w:rsidRPr="001203B9" w:rsidRDefault="004B2788" w:rsidP="00360324">
            <w:pPr>
              <w:ind w:left="360"/>
              <w:jc w:val="both"/>
              <w:rPr>
                <w:rFonts w:ascii="Arial" w:hAnsi="Arial" w:cs="Arial"/>
              </w:rPr>
            </w:pPr>
            <w:r w:rsidRPr="001203B9">
              <w:rPr>
                <w:rFonts w:ascii="Arial" w:hAnsi="Arial" w:cs="Arial"/>
              </w:rPr>
              <w:t>Quien ejerza la supervisión directa.</w:t>
            </w:r>
          </w:p>
        </w:tc>
      </w:tr>
      <w:tr w:rsidR="004B2788" w:rsidRPr="001203B9" w14:paraId="2B18DA6C" w14:textId="77777777" w:rsidTr="00D72E0A">
        <w:trPr>
          <w:jc w:val="center"/>
        </w:trPr>
        <w:tc>
          <w:tcPr>
            <w:tcW w:w="5000" w:type="pct"/>
            <w:gridSpan w:val="4"/>
            <w:shd w:val="clear" w:color="auto" w:fill="D9D9D9"/>
            <w:vAlign w:val="center"/>
          </w:tcPr>
          <w:p w14:paraId="1EEAA717" w14:textId="77777777" w:rsidR="004B2788" w:rsidRPr="001203B9" w:rsidRDefault="004B2788" w:rsidP="00360324">
            <w:pPr>
              <w:tabs>
                <w:tab w:val="center" w:pos="4778"/>
                <w:tab w:val="left" w:pos="7140"/>
              </w:tabs>
              <w:jc w:val="center"/>
              <w:rPr>
                <w:rFonts w:ascii="Arial" w:hAnsi="Arial" w:cs="Arial"/>
                <w:b/>
                <w:lang w:val="es-ES_tradnl"/>
              </w:rPr>
            </w:pPr>
            <w:r w:rsidRPr="001203B9">
              <w:rPr>
                <w:rFonts w:ascii="Arial" w:hAnsi="Arial" w:cs="Arial"/>
                <w:b/>
                <w:lang w:val="es-ES_tradnl"/>
              </w:rPr>
              <w:t>II. ÁREA FUNCIONAL</w:t>
            </w:r>
          </w:p>
        </w:tc>
      </w:tr>
      <w:tr w:rsidR="004B2788" w:rsidRPr="001203B9" w14:paraId="199DB71F" w14:textId="77777777" w:rsidTr="00D72E0A">
        <w:trPr>
          <w:jc w:val="center"/>
        </w:trPr>
        <w:tc>
          <w:tcPr>
            <w:tcW w:w="5000" w:type="pct"/>
            <w:gridSpan w:val="4"/>
            <w:shd w:val="clear" w:color="auto" w:fill="auto"/>
            <w:vAlign w:val="center"/>
          </w:tcPr>
          <w:p w14:paraId="73803C7F" w14:textId="110F0589" w:rsidR="004B2788" w:rsidRPr="001203B9" w:rsidRDefault="000E1E63" w:rsidP="000C1E3A">
            <w:pPr>
              <w:spacing w:before="2" w:after="2" w:line="256" w:lineRule="auto"/>
              <w:ind w:left="360"/>
              <w:jc w:val="both"/>
              <w:rPr>
                <w:rFonts w:ascii="Arial" w:hAnsi="Arial" w:cs="Arial"/>
                <w:b/>
                <w:lang w:val="es-ES_tradnl"/>
              </w:rPr>
            </w:pPr>
            <w:r w:rsidRPr="001203B9">
              <w:rPr>
                <w:rFonts w:ascii="Arial" w:hAnsi="Arial" w:cs="Arial"/>
              </w:rPr>
              <w:t>Secretaría</w:t>
            </w:r>
            <w:r w:rsidRPr="001203B9">
              <w:rPr>
                <w:rFonts w:ascii="Arial" w:hAnsi="Arial" w:cs="Arial"/>
                <w:bCs/>
                <w:lang w:val="es-ES"/>
              </w:rPr>
              <w:t xml:space="preserve"> General – Grupo de</w:t>
            </w:r>
            <w:r w:rsidRPr="001203B9">
              <w:rPr>
                <w:rFonts w:ascii="Arial" w:eastAsia="Symbol" w:hAnsi="Arial" w:cs="Arial"/>
                <w:bCs/>
                <w:lang w:val="es-ES_tradnl" w:eastAsia="en-US"/>
              </w:rPr>
              <w:t xml:space="preserve"> </w:t>
            </w:r>
            <w:r w:rsidR="004B2788" w:rsidRPr="001203B9">
              <w:rPr>
                <w:rFonts w:ascii="Arial" w:hAnsi="Arial" w:cs="Arial"/>
                <w:bCs/>
              </w:rPr>
              <w:t>Gestión Administrativa</w:t>
            </w:r>
          </w:p>
        </w:tc>
      </w:tr>
      <w:tr w:rsidR="004B2788" w:rsidRPr="001203B9" w14:paraId="192B0EB2" w14:textId="77777777" w:rsidTr="00D72E0A">
        <w:trPr>
          <w:jc w:val="center"/>
        </w:trPr>
        <w:tc>
          <w:tcPr>
            <w:tcW w:w="5000" w:type="pct"/>
            <w:gridSpan w:val="4"/>
            <w:shd w:val="clear" w:color="auto" w:fill="D9D9D9"/>
            <w:vAlign w:val="center"/>
          </w:tcPr>
          <w:p w14:paraId="5286D1CA" w14:textId="77777777" w:rsidR="004B2788" w:rsidRPr="001203B9" w:rsidRDefault="004B2788" w:rsidP="00360324">
            <w:pPr>
              <w:tabs>
                <w:tab w:val="center" w:pos="4778"/>
                <w:tab w:val="left" w:pos="7140"/>
              </w:tabs>
              <w:jc w:val="center"/>
              <w:rPr>
                <w:rFonts w:ascii="Arial" w:hAnsi="Arial" w:cs="Arial"/>
                <w:b/>
                <w:lang w:val="es-ES_tradnl"/>
              </w:rPr>
            </w:pPr>
            <w:r w:rsidRPr="001203B9">
              <w:rPr>
                <w:rFonts w:ascii="Arial" w:hAnsi="Arial" w:cs="Arial"/>
                <w:b/>
                <w:lang w:val="es-ES_tradnl"/>
              </w:rPr>
              <w:t>III. PROPÓSITO PRINCIPAL</w:t>
            </w:r>
          </w:p>
        </w:tc>
      </w:tr>
      <w:tr w:rsidR="004B2788" w:rsidRPr="001203B9" w14:paraId="5341E105" w14:textId="77777777" w:rsidTr="00D72E0A">
        <w:trPr>
          <w:trHeight w:val="408"/>
          <w:jc w:val="center"/>
        </w:trPr>
        <w:tc>
          <w:tcPr>
            <w:tcW w:w="5000" w:type="pct"/>
            <w:gridSpan w:val="4"/>
            <w:vAlign w:val="center"/>
          </w:tcPr>
          <w:p w14:paraId="23DF941D" w14:textId="77777777" w:rsidR="004B2788" w:rsidRPr="001203B9" w:rsidRDefault="004B2788" w:rsidP="00360324">
            <w:pPr>
              <w:jc w:val="both"/>
              <w:rPr>
                <w:rFonts w:ascii="Arial" w:eastAsia="MS Mincho" w:hAnsi="Arial" w:cs="Arial"/>
                <w:lang w:eastAsia="ja-JP"/>
              </w:rPr>
            </w:pPr>
            <w:r w:rsidRPr="001203B9">
              <w:rPr>
                <w:rFonts w:ascii="Arial" w:eastAsia="MS Mincho" w:hAnsi="Arial" w:cs="Arial"/>
                <w:lang w:eastAsia="ja-JP"/>
              </w:rPr>
              <w:t>Prestar el servicio de transporte de personas, documentos, mercancías y demás elementos similares que se le encomienden, de acuerdo con las instrucciones recibidas y las necesidades del despacho.</w:t>
            </w:r>
          </w:p>
        </w:tc>
      </w:tr>
      <w:tr w:rsidR="004B2788" w:rsidRPr="001203B9" w14:paraId="54BFFB69" w14:textId="77777777" w:rsidTr="00D72E0A">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21625768" w14:textId="77777777" w:rsidR="004B2788" w:rsidRPr="001203B9" w:rsidRDefault="004B2788" w:rsidP="00360324">
            <w:pPr>
              <w:contextualSpacing/>
              <w:jc w:val="center"/>
              <w:rPr>
                <w:rFonts w:ascii="Arial" w:eastAsia="Cambria" w:hAnsi="Arial" w:cs="Arial"/>
                <w:b/>
                <w:lang w:val="es-ES_tradnl" w:eastAsia="en-US"/>
              </w:rPr>
            </w:pPr>
            <w:r w:rsidRPr="001203B9">
              <w:rPr>
                <w:rFonts w:ascii="Arial" w:eastAsia="Cambria" w:hAnsi="Arial" w:cs="Arial"/>
                <w:b/>
                <w:lang w:val="es-ES_tradnl" w:eastAsia="en-US"/>
              </w:rPr>
              <w:t>IV. DESCRIPCIÓN DE LAS FUNCIONES ESENCIALES</w:t>
            </w:r>
          </w:p>
        </w:tc>
      </w:tr>
      <w:tr w:rsidR="004B2788" w:rsidRPr="001203B9" w14:paraId="5209FE0F" w14:textId="77777777" w:rsidTr="00D72E0A">
        <w:trPr>
          <w:jc w:val="center"/>
        </w:trPr>
        <w:tc>
          <w:tcPr>
            <w:tcW w:w="5000" w:type="pct"/>
            <w:gridSpan w:val="4"/>
            <w:tcBorders>
              <w:top w:val="single" w:sz="4" w:space="0" w:color="000000"/>
              <w:left w:val="single" w:sz="4" w:space="0" w:color="000000"/>
              <w:bottom w:val="single" w:sz="4" w:space="0" w:color="000000"/>
              <w:right w:val="single" w:sz="4" w:space="0" w:color="000000"/>
            </w:tcBorders>
            <w:vAlign w:val="center"/>
          </w:tcPr>
          <w:p w14:paraId="123676D4" w14:textId="77777777" w:rsidR="006650F2" w:rsidRPr="001203B9" w:rsidRDefault="006650F2" w:rsidP="006650F2">
            <w:pPr>
              <w:autoSpaceDE w:val="0"/>
              <w:autoSpaceDN w:val="0"/>
              <w:adjustRightInd w:val="0"/>
              <w:jc w:val="both"/>
              <w:rPr>
                <w:rFonts w:ascii="Arial" w:hAnsi="Arial" w:cs="Arial"/>
                <w:b/>
                <w:bCs/>
                <w:lang w:eastAsia="es-CO"/>
              </w:rPr>
            </w:pPr>
            <w:r w:rsidRPr="001203B9">
              <w:rPr>
                <w:rFonts w:ascii="Arial" w:hAnsi="Arial" w:cs="Arial"/>
                <w:b/>
                <w:bCs/>
                <w:lang w:eastAsia="es-CO"/>
              </w:rPr>
              <w:t>Funciones del nivel asistencial:</w:t>
            </w:r>
          </w:p>
          <w:p w14:paraId="4E79554B" w14:textId="77777777" w:rsidR="006650F2" w:rsidRPr="001203B9" w:rsidRDefault="006650F2" w:rsidP="00207858">
            <w:pPr>
              <w:numPr>
                <w:ilvl w:val="0"/>
                <w:numId w:val="269"/>
              </w:numPr>
              <w:autoSpaceDE w:val="0"/>
              <w:autoSpaceDN w:val="0"/>
              <w:adjustRightInd w:val="0"/>
              <w:jc w:val="both"/>
              <w:rPr>
                <w:rFonts w:ascii="Arial" w:hAnsi="Arial" w:cs="Arial"/>
                <w:lang w:eastAsia="es-CO"/>
              </w:rPr>
            </w:pPr>
            <w:r w:rsidRPr="001203B9">
              <w:rPr>
                <w:rFonts w:ascii="Arial" w:hAnsi="Arial" w:cs="Arial"/>
                <w:lang w:eastAsia="es-CO"/>
              </w:rPr>
              <w:t>Recibir, revisar, clasificar, radicar, distribuir y controlar documentos, datos, elementos y correspondencia, relacionados con los asuntos de competencia de la entidad.</w:t>
            </w:r>
          </w:p>
          <w:p w14:paraId="1FC9F384" w14:textId="77777777" w:rsidR="006650F2" w:rsidRPr="001203B9" w:rsidRDefault="006650F2" w:rsidP="00207858">
            <w:pPr>
              <w:numPr>
                <w:ilvl w:val="0"/>
                <w:numId w:val="269"/>
              </w:numPr>
              <w:autoSpaceDE w:val="0"/>
              <w:autoSpaceDN w:val="0"/>
              <w:adjustRightInd w:val="0"/>
              <w:jc w:val="both"/>
              <w:rPr>
                <w:rFonts w:ascii="Arial" w:hAnsi="Arial" w:cs="Arial"/>
                <w:lang w:eastAsia="es-CO"/>
              </w:rPr>
            </w:pPr>
            <w:r w:rsidRPr="001203B9">
              <w:rPr>
                <w:rFonts w:ascii="Arial" w:hAnsi="Arial" w:cs="Arial"/>
                <w:lang w:eastAsia="es-CO"/>
              </w:rPr>
              <w:t>Llevar y mantener actualizados los registros de carácter técnico, administrativo y financiero y responder por la exactitud de los mismos.</w:t>
            </w:r>
          </w:p>
          <w:p w14:paraId="218FDD8E" w14:textId="77777777" w:rsidR="006650F2" w:rsidRPr="001203B9" w:rsidRDefault="006650F2" w:rsidP="00207858">
            <w:pPr>
              <w:numPr>
                <w:ilvl w:val="0"/>
                <w:numId w:val="269"/>
              </w:numPr>
              <w:autoSpaceDE w:val="0"/>
              <w:autoSpaceDN w:val="0"/>
              <w:adjustRightInd w:val="0"/>
              <w:jc w:val="both"/>
              <w:rPr>
                <w:rFonts w:ascii="Arial" w:hAnsi="Arial" w:cs="Arial"/>
                <w:lang w:eastAsia="es-CO"/>
              </w:rPr>
            </w:pPr>
            <w:r w:rsidRPr="001203B9">
              <w:rPr>
                <w:rFonts w:ascii="Arial" w:hAnsi="Arial" w:cs="Arial"/>
                <w:lang w:eastAsia="es-CO"/>
              </w:rPr>
              <w:t>Orientar a los usuarios y suministrar la información que les sea solicitada, de conformidad con los procedimientos establecidos.</w:t>
            </w:r>
          </w:p>
          <w:p w14:paraId="273358D2" w14:textId="77777777" w:rsidR="006650F2" w:rsidRPr="001203B9" w:rsidRDefault="006650F2" w:rsidP="00207858">
            <w:pPr>
              <w:numPr>
                <w:ilvl w:val="0"/>
                <w:numId w:val="269"/>
              </w:numPr>
              <w:autoSpaceDE w:val="0"/>
              <w:autoSpaceDN w:val="0"/>
              <w:adjustRightInd w:val="0"/>
              <w:jc w:val="both"/>
              <w:rPr>
                <w:rFonts w:ascii="Arial" w:hAnsi="Arial" w:cs="Arial"/>
                <w:lang w:eastAsia="es-CO"/>
              </w:rPr>
            </w:pPr>
            <w:r w:rsidRPr="001203B9">
              <w:rPr>
                <w:rFonts w:ascii="Arial" w:hAnsi="Arial" w:cs="Arial"/>
                <w:lang w:eastAsia="es-CO"/>
              </w:rPr>
              <w:t xml:space="preserve">Desempeñar funciones de oficina y de asistencia administrativa encaminadas a facilitar el desarrollo y ejecución de las actividades del área de desempeño. </w:t>
            </w:r>
          </w:p>
          <w:p w14:paraId="77E327A8" w14:textId="77777777" w:rsidR="006650F2" w:rsidRPr="001203B9" w:rsidRDefault="006650F2" w:rsidP="00207858">
            <w:pPr>
              <w:numPr>
                <w:ilvl w:val="0"/>
                <w:numId w:val="269"/>
              </w:numPr>
              <w:autoSpaceDE w:val="0"/>
              <w:autoSpaceDN w:val="0"/>
              <w:adjustRightInd w:val="0"/>
              <w:jc w:val="both"/>
              <w:rPr>
                <w:rFonts w:ascii="Arial" w:hAnsi="Arial" w:cs="Arial"/>
                <w:lang w:eastAsia="es-CO"/>
              </w:rPr>
            </w:pPr>
            <w:r w:rsidRPr="001203B9">
              <w:rPr>
                <w:rFonts w:ascii="Arial" w:hAnsi="Arial" w:cs="Arial"/>
                <w:lang w:eastAsia="es-CO"/>
              </w:rPr>
              <w:t>Realizar labores propias de los servicios generales que demande la institución.</w:t>
            </w:r>
          </w:p>
          <w:p w14:paraId="60756126" w14:textId="77777777" w:rsidR="006650F2" w:rsidRPr="001203B9" w:rsidRDefault="006650F2" w:rsidP="00207858">
            <w:pPr>
              <w:numPr>
                <w:ilvl w:val="0"/>
                <w:numId w:val="269"/>
              </w:numPr>
              <w:autoSpaceDE w:val="0"/>
              <w:autoSpaceDN w:val="0"/>
              <w:adjustRightInd w:val="0"/>
              <w:jc w:val="both"/>
              <w:rPr>
                <w:rFonts w:ascii="Arial" w:hAnsi="Arial" w:cs="Arial"/>
                <w:lang w:eastAsia="es-CO"/>
              </w:rPr>
            </w:pPr>
            <w:r w:rsidRPr="001203B9">
              <w:rPr>
                <w:rFonts w:ascii="Arial" w:hAnsi="Arial" w:cs="Arial"/>
                <w:lang w:eastAsia="es-CO"/>
              </w:rPr>
              <w:t>Efectuar diligencias externas cuando las necesidades del servicio lo requieran.</w:t>
            </w:r>
          </w:p>
          <w:p w14:paraId="121CD83B" w14:textId="77777777" w:rsidR="006650F2" w:rsidRPr="001203B9" w:rsidRDefault="006650F2" w:rsidP="00207858">
            <w:pPr>
              <w:numPr>
                <w:ilvl w:val="0"/>
                <w:numId w:val="269"/>
              </w:numPr>
              <w:autoSpaceDE w:val="0"/>
              <w:autoSpaceDN w:val="0"/>
              <w:adjustRightInd w:val="0"/>
              <w:jc w:val="both"/>
              <w:rPr>
                <w:rFonts w:ascii="Arial" w:hAnsi="Arial" w:cs="Arial"/>
                <w:lang w:eastAsia="es-CO"/>
              </w:rPr>
            </w:pPr>
            <w:r w:rsidRPr="001203B9">
              <w:rPr>
                <w:rFonts w:ascii="Arial" w:hAnsi="Arial" w:cs="Arial"/>
                <w:lang w:eastAsia="es-CO"/>
              </w:rPr>
              <w:t>Las demás que les sean asignadas por autoridad competente, de acuerdo con el área de desempeño y la naturaleza del empleo.</w:t>
            </w:r>
          </w:p>
          <w:p w14:paraId="77A018B6" w14:textId="77777777" w:rsidR="006650F2" w:rsidRPr="001203B9" w:rsidRDefault="006650F2" w:rsidP="006650F2">
            <w:pPr>
              <w:autoSpaceDE w:val="0"/>
              <w:autoSpaceDN w:val="0"/>
              <w:adjustRightInd w:val="0"/>
              <w:jc w:val="both"/>
              <w:rPr>
                <w:rFonts w:ascii="Arial" w:hAnsi="Arial" w:cs="Arial"/>
              </w:rPr>
            </w:pPr>
          </w:p>
          <w:p w14:paraId="53E0F0AF" w14:textId="77777777" w:rsidR="006650F2" w:rsidRPr="001203B9" w:rsidRDefault="006650F2" w:rsidP="006650F2">
            <w:pPr>
              <w:ind w:left="-47"/>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641CC1AF" w14:textId="77777777" w:rsidR="00274AB5" w:rsidRPr="001203B9" w:rsidRDefault="00202406" w:rsidP="00207858">
            <w:pPr>
              <w:numPr>
                <w:ilvl w:val="0"/>
                <w:numId w:val="54"/>
              </w:numPr>
              <w:autoSpaceDE w:val="0"/>
              <w:autoSpaceDN w:val="0"/>
              <w:adjustRightInd w:val="0"/>
              <w:jc w:val="both"/>
              <w:rPr>
                <w:rFonts w:ascii="Arial" w:hAnsi="Arial" w:cs="Arial"/>
                <w:lang w:eastAsia="es-CO"/>
              </w:rPr>
            </w:pPr>
            <w:r w:rsidRPr="001203B9">
              <w:rPr>
                <w:rFonts w:ascii="Arial" w:eastAsia="Calibri" w:hAnsi="Arial" w:cs="Arial"/>
                <w:lang w:val="es-ES_tradnl" w:eastAsia="es-CO"/>
              </w:rPr>
              <w:t>Prestar el servicio de transporte a los directivos y otros servidores públicos autorizados en misiones oficiales en el vehículo asignado, de acuerdo con las instrucciones impartidas por el superior inmediato.</w:t>
            </w:r>
          </w:p>
          <w:p w14:paraId="3E3F4EE9" w14:textId="77777777" w:rsidR="00202406" w:rsidRPr="001203B9" w:rsidRDefault="00202406" w:rsidP="00207858">
            <w:pPr>
              <w:numPr>
                <w:ilvl w:val="0"/>
                <w:numId w:val="54"/>
              </w:numPr>
              <w:autoSpaceDE w:val="0"/>
              <w:autoSpaceDN w:val="0"/>
              <w:adjustRightInd w:val="0"/>
              <w:jc w:val="both"/>
              <w:rPr>
                <w:rFonts w:ascii="Arial" w:hAnsi="Arial" w:cs="Arial"/>
                <w:lang w:eastAsia="es-CO"/>
              </w:rPr>
            </w:pPr>
            <w:r w:rsidRPr="001203B9">
              <w:rPr>
                <w:rFonts w:ascii="Arial" w:eastAsia="Calibri" w:hAnsi="Arial" w:cs="Arial"/>
                <w:lang w:val="es-ES_tradnl" w:eastAsia="es-CO"/>
              </w:rPr>
              <w:t>Llevar, recoger o entregar correspondencia y transportar bienes de la entidad en el vehículo asignado de conformidad con las instrucciones recibidas.</w:t>
            </w:r>
          </w:p>
          <w:p w14:paraId="1DC30F8C" w14:textId="77777777" w:rsidR="00202406" w:rsidRPr="001203B9" w:rsidRDefault="00202406" w:rsidP="00207858">
            <w:pPr>
              <w:numPr>
                <w:ilvl w:val="0"/>
                <w:numId w:val="54"/>
              </w:numPr>
              <w:autoSpaceDE w:val="0"/>
              <w:autoSpaceDN w:val="0"/>
              <w:adjustRightInd w:val="0"/>
              <w:jc w:val="both"/>
              <w:rPr>
                <w:rFonts w:ascii="Arial" w:hAnsi="Arial" w:cs="Arial"/>
                <w:lang w:eastAsia="es-CO"/>
              </w:rPr>
            </w:pPr>
            <w:r w:rsidRPr="001203B9">
              <w:rPr>
                <w:rFonts w:ascii="Arial" w:eastAsia="Calibri" w:hAnsi="Arial" w:cs="Arial"/>
                <w:lang w:val="es-ES_tradnl" w:eastAsia="es-CO"/>
              </w:rPr>
              <w:t>Conducir el vehículo asignado observando las normas de seguridad, de tránsito y de comportamiento en el mismo para prevenir accidentes, de conformidad con la normatividad vigente.</w:t>
            </w:r>
          </w:p>
          <w:p w14:paraId="5F382B99" w14:textId="77777777" w:rsidR="00202406" w:rsidRPr="001203B9" w:rsidRDefault="00202406" w:rsidP="00207858">
            <w:pPr>
              <w:numPr>
                <w:ilvl w:val="0"/>
                <w:numId w:val="54"/>
              </w:numPr>
              <w:autoSpaceDE w:val="0"/>
              <w:autoSpaceDN w:val="0"/>
              <w:adjustRightInd w:val="0"/>
              <w:jc w:val="both"/>
              <w:rPr>
                <w:rFonts w:ascii="Arial" w:hAnsi="Arial" w:cs="Arial"/>
                <w:lang w:eastAsia="es-CO"/>
              </w:rPr>
            </w:pPr>
            <w:r w:rsidRPr="001203B9">
              <w:rPr>
                <w:rFonts w:ascii="Arial" w:eastAsia="Calibri" w:hAnsi="Arial" w:cs="Arial"/>
                <w:lang w:val="es-ES_tradnl" w:eastAsia="es-CO"/>
              </w:rPr>
              <w:t>Portar los documentos del vehículo de conformidad con las disposiciones vigentes, dando aviso oportuno sobre el vencimiento de alguno de ellos o sobre la pérdida total o de alguno de ellos, de acuerdo con la normatividad vigente.</w:t>
            </w:r>
          </w:p>
          <w:p w14:paraId="08ED8033" w14:textId="3C03E6E3" w:rsidR="004B2788" w:rsidRPr="001203B9" w:rsidRDefault="00202406" w:rsidP="00207858">
            <w:pPr>
              <w:numPr>
                <w:ilvl w:val="0"/>
                <w:numId w:val="54"/>
              </w:numPr>
              <w:autoSpaceDE w:val="0"/>
              <w:autoSpaceDN w:val="0"/>
              <w:adjustRightInd w:val="0"/>
              <w:jc w:val="both"/>
              <w:rPr>
                <w:rFonts w:ascii="Arial" w:hAnsi="Arial" w:cs="Arial"/>
              </w:rPr>
            </w:pPr>
            <w:r w:rsidRPr="001203B9">
              <w:rPr>
                <w:rFonts w:ascii="Arial" w:eastAsia="Calibri" w:hAnsi="Arial" w:cs="Arial"/>
                <w:lang w:val="es-ES_tradnl" w:eastAsia="es-CO"/>
              </w:rPr>
              <w:t>Cumplir las disposiciones sobre porte de documentos, mantenimiento, y adecuado uso de los vehículos de la Entidad y aprovisionar oportunamente de combustible al vehículo asignado en los surtidores destinados para tal efecto de acuerdo con el procedimiento establecido.</w:t>
            </w:r>
          </w:p>
          <w:p w14:paraId="1A5BE26C" w14:textId="0F4ABC76" w:rsidR="00202406" w:rsidRPr="001203B9" w:rsidRDefault="00202406" w:rsidP="00207858">
            <w:pPr>
              <w:numPr>
                <w:ilvl w:val="0"/>
                <w:numId w:val="54"/>
              </w:numPr>
              <w:autoSpaceDE w:val="0"/>
              <w:autoSpaceDN w:val="0"/>
              <w:adjustRightInd w:val="0"/>
              <w:jc w:val="both"/>
              <w:rPr>
                <w:rFonts w:ascii="Arial" w:hAnsi="Arial" w:cs="Arial"/>
              </w:rPr>
            </w:pPr>
            <w:r w:rsidRPr="001203B9">
              <w:rPr>
                <w:rFonts w:ascii="Arial" w:hAnsi="Arial" w:cs="Arial"/>
                <w:lang w:val="es-ES_tradnl" w:eastAsia="es-CO"/>
              </w:rPr>
              <w:t xml:space="preserve">Las demás funciones asignadas por el </w:t>
            </w:r>
            <w:r w:rsidR="00F03955" w:rsidRPr="001203B9">
              <w:rPr>
                <w:rFonts w:ascii="Arial" w:hAnsi="Arial" w:cs="Arial"/>
                <w:lang w:val="es-ES_tradnl" w:eastAsia="es-CO"/>
              </w:rPr>
              <w:t>s</w:t>
            </w:r>
            <w:r w:rsidRPr="001203B9">
              <w:rPr>
                <w:rFonts w:ascii="Arial" w:hAnsi="Arial" w:cs="Arial"/>
                <w:lang w:val="es-ES_tradnl" w:eastAsia="es-CO"/>
              </w:rPr>
              <w:t xml:space="preserve">uperior </w:t>
            </w:r>
            <w:r w:rsidR="00F03955" w:rsidRPr="001203B9">
              <w:rPr>
                <w:rFonts w:ascii="Arial" w:hAnsi="Arial" w:cs="Arial"/>
                <w:lang w:val="es-ES_tradnl" w:eastAsia="es-CO"/>
              </w:rPr>
              <w:t>i</w:t>
            </w:r>
            <w:r w:rsidRPr="001203B9">
              <w:rPr>
                <w:rFonts w:ascii="Arial" w:hAnsi="Arial" w:cs="Arial"/>
                <w:lang w:val="es-ES_tradnl" w:eastAsia="es-CO"/>
              </w:rPr>
              <w:t>nmediato, de acuerdo con el nivel, la naturaleza y el área de desempeño del empleo.</w:t>
            </w:r>
          </w:p>
        </w:tc>
      </w:tr>
      <w:tr w:rsidR="004B2788" w:rsidRPr="001203B9" w14:paraId="2B9DAFFD" w14:textId="77777777" w:rsidTr="00D72E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11"/>
          <w:jc w:val="center"/>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D9D9D9"/>
            <w:vAlign w:val="center"/>
          </w:tcPr>
          <w:p w14:paraId="1C9C19FD" w14:textId="2D5B2A3F" w:rsidR="004B2788" w:rsidRPr="001203B9" w:rsidRDefault="00241BA8" w:rsidP="00360324">
            <w:pPr>
              <w:autoSpaceDE w:val="0"/>
              <w:autoSpaceDN w:val="0"/>
              <w:adjustRightInd w:val="0"/>
              <w:ind w:left="360" w:right="278"/>
              <w:jc w:val="center"/>
              <w:rPr>
                <w:rFonts w:ascii="Arial" w:hAnsi="Arial" w:cs="Arial"/>
                <w:b/>
                <w:lang w:val="es-ES_tradnl"/>
              </w:rPr>
            </w:pPr>
            <w:r w:rsidRPr="001203B9">
              <w:rPr>
                <w:rFonts w:ascii="Arial" w:hAnsi="Arial" w:cs="Arial"/>
                <w:b/>
                <w:lang w:eastAsia="es-CO"/>
              </w:rPr>
              <w:t>V. CONOCIMIENTOS BÁSICOS O ESENCIALES</w:t>
            </w:r>
          </w:p>
        </w:tc>
      </w:tr>
      <w:tr w:rsidR="00241BA8" w:rsidRPr="001203B9" w14:paraId="23B8BB6E" w14:textId="77777777" w:rsidTr="00241B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11"/>
          <w:jc w:val="center"/>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27B66A26" w14:textId="77777777" w:rsidR="00241BA8" w:rsidRPr="001203B9" w:rsidRDefault="00241BA8" w:rsidP="00241BA8">
            <w:pPr>
              <w:autoSpaceDE w:val="0"/>
              <w:autoSpaceDN w:val="0"/>
              <w:adjustRightInd w:val="0"/>
              <w:rPr>
                <w:rFonts w:ascii="Arial" w:hAnsi="Arial" w:cs="Arial"/>
                <w:lang w:val="pt-BR"/>
              </w:rPr>
            </w:pPr>
            <w:r w:rsidRPr="001203B9">
              <w:rPr>
                <w:rFonts w:ascii="Arial" w:hAnsi="Arial" w:cs="Arial"/>
                <w:lang w:val="pt-BR"/>
              </w:rPr>
              <w:t>Código Nacional de Transporte.</w:t>
            </w:r>
          </w:p>
          <w:p w14:paraId="1C12F418" w14:textId="77777777" w:rsidR="00241BA8" w:rsidRPr="001203B9" w:rsidRDefault="00241BA8" w:rsidP="00241BA8">
            <w:pPr>
              <w:autoSpaceDE w:val="0"/>
              <w:autoSpaceDN w:val="0"/>
              <w:adjustRightInd w:val="0"/>
              <w:rPr>
                <w:rFonts w:ascii="Arial" w:hAnsi="Arial" w:cs="Arial"/>
                <w:lang w:val="pt-BR"/>
              </w:rPr>
            </w:pPr>
            <w:r w:rsidRPr="001203B9">
              <w:rPr>
                <w:rFonts w:ascii="Arial" w:hAnsi="Arial" w:cs="Arial"/>
                <w:lang w:val="pt-BR"/>
              </w:rPr>
              <w:t>Mecânica automotriz básica.</w:t>
            </w:r>
          </w:p>
          <w:p w14:paraId="1E2B10B7" w14:textId="77777777" w:rsidR="00241BA8" w:rsidRPr="001203B9" w:rsidRDefault="00241BA8" w:rsidP="00241BA8">
            <w:pPr>
              <w:autoSpaceDE w:val="0"/>
              <w:autoSpaceDN w:val="0"/>
              <w:adjustRightInd w:val="0"/>
              <w:rPr>
                <w:rFonts w:ascii="Arial" w:hAnsi="Arial" w:cs="Arial"/>
                <w:lang w:val="es-ES_tradnl"/>
              </w:rPr>
            </w:pPr>
            <w:r w:rsidRPr="001203B9">
              <w:rPr>
                <w:rFonts w:ascii="Arial" w:hAnsi="Arial" w:cs="Arial"/>
                <w:lang w:val="es-ES_tradnl"/>
              </w:rPr>
              <w:t>Normas de seguridad y prevención de accidentes.</w:t>
            </w:r>
          </w:p>
          <w:p w14:paraId="0B219E0B" w14:textId="752D07B5" w:rsidR="00241BA8" w:rsidRPr="001203B9" w:rsidRDefault="00241BA8" w:rsidP="00241BA8">
            <w:pPr>
              <w:autoSpaceDE w:val="0"/>
              <w:autoSpaceDN w:val="0"/>
              <w:adjustRightInd w:val="0"/>
              <w:ind w:right="278"/>
              <w:rPr>
                <w:rFonts w:ascii="Arial" w:hAnsi="Arial" w:cs="Arial"/>
                <w:b/>
                <w:lang w:val="es-ES_tradnl"/>
              </w:rPr>
            </w:pPr>
            <w:r w:rsidRPr="001203B9">
              <w:rPr>
                <w:rFonts w:ascii="Arial" w:hAnsi="Arial" w:cs="Arial"/>
                <w:lang w:val="es-ES_tradnl"/>
              </w:rPr>
              <w:t>Manejo y archivo de documentos.</w:t>
            </w:r>
          </w:p>
        </w:tc>
      </w:tr>
      <w:tr w:rsidR="004B2788" w:rsidRPr="001203B9" w14:paraId="3F68771A" w14:textId="77777777" w:rsidTr="00D72E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11"/>
          <w:jc w:val="center"/>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D9D9D9"/>
            <w:vAlign w:val="center"/>
          </w:tcPr>
          <w:p w14:paraId="5B7555C6" w14:textId="77777777" w:rsidR="004B2788" w:rsidRPr="001203B9" w:rsidRDefault="004B2788" w:rsidP="00360324">
            <w:pPr>
              <w:autoSpaceDE w:val="0"/>
              <w:autoSpaceDN w:val="0"/>
              <w:adjustRightInd w:val="0"/>
              <w:ind w:left="360" w:right="278"/>
              <w:jc w:val="center"/>
              <w:rPr>
                <w:rFonts w:ascii="Arial" w:hAnsi="Arial" w:cs="Arial"/>
                <w:b/>
                <w:lang w:val="es-ES_tradnl"/>
              </w:rPr>
            </w:pPr>
            <w:r w:rsidRPr="001203B9">
              <w:rPr>
                <w:rFonts w:ascii="Arial" w:hAnsi="Arial" w:cs="Arial"/>
                <w:b/>
                <w:lang w:val="es-ES_tradnl"/>
              </w:rPr>
              <w:t>VI. COMPETENCIAS COMPORTAMENTALES</w:t>
            </w:r>
          </w:p>
        </w:tc>
      </w:tr>
      <w:tr w:rsidR="004B2788" w:rsidRPr="001203B9" w14:paraId="3E00DEF9" w14:textId="77777777" w:rsidTr="00D72E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11"/>
          <w:jc w:val="center"/>
        </w:trPr>
        <w:tc>
          <w:tcPr>
            <w:tcW w:w="1830" w:type="pct"/>
            <w:tcBorders>
              <w:top w:val="single" w:sz="6" w:space="0" w:color="000000"/>
              <w:left w:val="single" w:sz="6" w:space="0" w:color="000000"/>
              <w:bottom w:val="single" w:sz="6" w:space="0" w:color="000000"/>
              <w:right w:val="single" w:sz="4" w:space="0" w:color="auto"/>
            </w:tcBorders>
            <w:shd w:val="clear" w:color="auto" w:fill="D9D9D9" w:themeFill="background1" w:themeFillShade="D9"/>
          </w:tcPr>
          <w:p w14:paraId="25AE090C" w14:textId="77777777" w:rsidR="004B2788" w:rsidRPr="001203B9" w:rsidRDefault="004B2788" w:rsidP="00360324">
            <w:pPr>
              <w:autoSpaceDE w:val="0"/>
              <w:autoSpaceDN w:val="0"/>
              <w:adjustRightInd w:val="0"/>
              <w:ind w:left="360" w:right="278"/>
              <w:jc w:val="center"/>
              <w:rPr>
                <w:rFonts w:ascii="Arial" w:hAnsi="Arial" w:cs="Arial"/>
                <w:b/>
                <w:lang w:val="es-ES_tradnl"/>
              </w:rPr>
            </w:pPr>
            <w:r w:rsidRPr="001203B9">
              <w:rPr>
                <w:rFonts w:ascii="Arial" w:hAnsi="Arial" w:cs="Arial"/>
                <w:b/>
                <w:lang w:val="es-ES_tradnl"/>
              </w:rPr>
              <w:t>COMÚNES</w:t>
            </w:r>
          </w:p>
        </w:tc>
        <w:tc>
          <w:tcPr>
            <w:tcW w:w="1690" w:type="pct"/>
            <w:gridSpan w:val="2"/>
            <w:tcBorders>
              <w:top w:val="single" w:sz="6" w:space="0" w:color="000000"/>
              <w:left w:val="single" w:sz="4" w:space="0" w:color="auto"/>
              <w:bottom w:val="single" w:sz="6" w:space="0" w:color="000000"/>
              <w:right w:val="single" w:sz="4" w:space="0" w:color="auto"/>
            </w:tcBorders>
            <w:shd w:val="clear" w:color="auto" w:fill="D9D9D9" w:themeFill="background1" w:themeFillShade="D9"/>
          </w:tcPr>
          <w:p w14:paraId="209DDAB7" w14:textId="77777777" w:rsidR="004B2788" w:rsidRPr="001203B9" w:rsidRDefault="004B2788" w:rsidP="00360324">
            <w:pPr>
              <w:autoSpaceDE w:val="0"/>
              <w:autoSpaceDN w:val="0"/>
              <w:adjustRightInd w:val="0"/>
              <w:ind w:left="360" w:right="278"/>
              <w:jc w:val="center"/>
              <w:rPr>
                <w:rFonts w:ascii="Arial" w:hAnsi="Arial" w:cs="Arial"/>
                <w:b/>
                <w:lang w:val="es-ES_tradnl"/>
              </w:rPr>
            </w:pPr>
            <w:r w:rsidRPr="001203B9">
              <w:rPr>
                <w:rFonts w:ascii="Arial" w:hAnsi="Arial" w:cs="Arial"/>
                <w:b/>
                <w:lang w:val="es-ES_tradnl"/>
              </w:rPr>
              <w:t>POR NIVEL JERÁRQUICO</w:t>
            </w:r>
          </w:p>
        </w:tc>
        <w:tc>
          <w:tcPr>
            <w:tcW w:w="1480" w:type="pct"/>
            <w:tcBorders>
              <w:top w:val="single" w:sz="6" w:space="0" w:color="000000"/>
              <w:left w:val="single" w:sz="4" w:space="0" w:color="auto"/>
              <w:bottom w:val="single" w:sz="6" w:space="0" w:color="000000"/>
              <w:right w:val="single" w:sz="6" w:space="0" w:color="000000"/>
            </w:tcBorders>
            <w:shd w:val="clear" w:color="auto" w:fill="D9D9D9" w:themeFill="background1" w:themeFillShade="D9"/>
          </w:tcPr>
          <w:p w14:paraId="62DC71A6" w14:textId="77777777" w:rsidR="004B2788" w:rsidRPr="001203B9" w:rsidRDefault="004B2788" w:rsidP="00360324">
            <w:pPr>
              <w:autoSpaceDE w:val="0"/>
              <w:autoSpaceDN w:val="0"/>
              <w:adjustRightInd w:val="0"/>
              <w:ind w:left="360" w:right="278"/>
              <w:jc w:val="center"/>
              <w:rPr>
                <w:rFonts w:ascii="Arial" w:hAnsi="Arial" w:cs="Arial"/>
                <w:b/>
                <w:lang w:val="es-ES_tradnl"/>
              </w:rPr>
            </w:pPr>
            <w:r w:rsidRPr="001203B9">
              <w:rPr>
                <w:rFonts w:ascii="Arial" w:hAnsi="Arial" w:cs="Arial"/>
                <w:b/>
                <w:lang w:val="es-ES_tradnl"/>
              </w:rPr>
              <w:t>FUNCIONALES</w:t>
            </w:r>
          </w:p>
        </w:tc>
      </w:tr>
      <w:tr w:rsidR="004B2788" w:rsidRPr="001203B9" w14:paraId="7A95F409" w14:textId="77777777" w:rsidTr="00D72E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11"/>
          <w:jc w:val="center"/>
        </w:trPr>
        <w:tc>
          <w:tcPr>
            <w:tcW w:w="1830" w:type="pct"/>
            <w:tcBorders>
              <w:top w:val="single" w:sz="6" w:space="0" w:color="000000"/>
              <w:left w:val="single" w:sz="6" w:space="0" w:color="000000"/>
              <w:bottom w:val="single" w:sz="6" w:space="0" w:color="000000"/>
              <w:right w:val="single" w:sz="4" w:space="0" w:color="auto"/>
            </w:tcBorders>
            <w:shd w:val="clear" w:color="auto" w:fill="auto"/>
            <w:vAlign w:val="center"/>
          </w:tcPr>
          <w:p w14:paraId="4276BEFD" w14:textId="787C4E87" w:rsidR="004B2788" w:rsidRPr="001203B9" w:rsidRDefault="004B2788" w:rsidP="00360324">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 xml:space="preserve">Aprendizaje </w:t>
            </w:r>
            <w:r w:rsidR="005530E9" w:rsidRPr="001203B9">
              <w:rPr>
                <w:rFonts w:ascii="Arial" w:hAnsi="Arial" w:cs="Arial"/>
                <w:lang w:val="es-ES_tradnl" w:eastAsia="es-CO"/>
              </w:rPr>
              <w:t>continuo</w:t>
            </w:r>
          </w:p>
          <w:p w14:paraId="6089C327" w14:textId="77777777" w:rsidR="004B2788" w:rsidRPr="001203B9" w:rsidRDefault="004B2788" w:rsidP="00360324">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Orientación a resultados</w:t>
            </w:r>
          </w:p>
          <w:p w14:paraId="2010A7CE" w14:textId="77777777" w:rsidR="004B2788" w:rsidRPr="001203B9" w:rsidRDefault="004B2788" w:rsidP="00360324">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Orientación al usuario y al ciudadano</w:t>
            </w:r>
          </w:p>
          <w:p w14:paraId="3A024E3F" w14:textId="77777777" w:rsidR="004B2788" w:rsidRPr="001203B9" w:rsidRDefault="004B2788" w:rsidP="00360324">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Compromiso con la organización</w:t>
            </w:r>
          </w:p>
          <w:p w14:paraId="05809A83" w14:textId="77777777" w:rsidR="004B2788" w:rsidRPr="001203B9" w:rsidRDefault="004B2788" w:rsidP="00360324">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Trabajo en equipo</w:t>
            </w:r>
          </w:p>
          <w:p w14:paraId="31B43BFA" w14:textId="77777777" w:rsidR="004B2788" w:rsidRPr="001203B9" w:rsidRDefault="004B2788" w:rsidP="00360324">
            <w:pPr>
              <w:autoSpaceDE w:val="0"/>
              <w:autoSpaceDN w:val="0"/>
              <w:adjustRightInd w:val="0"/>
              <w:ind w:right="278"/>
              <w:rPr>
                <w:rFonts w:ascii="Arial" w:hAnsi="Arial" w:cs="Arial"/>
                <w:b/>
                <w:lang w:val="es-ES_tradnl"/>
              </w:rPr>
            </w:pPr>
            <w:r w:rsidRPr="001203B9">
              <w:rPr>
                <w:rFonts w:ascii="Arial" w:hAnsi="Arial" w:cs="Arial"/>
                <w:lang w:val="es-ES_tradnl" w:eastAsia="es-CO"/>
              </w:rPr>
              <w:t xml:space="preserve"> Adaptación al cambio</w:t>
            </w:r>
          </w:p>
        </w:tc>
        <w:tc>
          <w:tcPr>
            <w:tcW w:w="1690" w:type="pct"/>
            <w:gridSpan w:val="2"/>
            <w:tcBorders>
              <w:top w:val="single" w:sz="6" w:space="0" w:color="000000"/>
              <w:left w:val="single" w:sz="4" w:space="0" w:color="auto"/>
              <w:bottom w:val="single" w:sz="6" w:space="0" w:color="000000"/>
              <w:right w:val="single" w:sz="4" w:space="0" w:color="auto"/>
            </w:tcBorders>
            <w:shd w:val="clear" w:color="auto" w:fill="auto"/>
            <w:vAlign w:val="center"/>
          </w:tcPr>
          <w:p w14:paraId="6A6DBBFC" w14:textId="77777777" w:rsidR="004B2788" w:rsidRPr="001203B9" w:rsidRDefault="004B2788" w:rsidP="00360324">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Manejo de la información</w:t>
            </w:r>
          </w:p>
          <w:p w14:paraId="0ED1AE68" w14:textId="77777777" w:rsidR="004B2788" w:rsidRPr="001203B9" w:rsidRDefault="004B2788" w:rsidP="00360324">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Relaciones interpersonales</w:t>
            </w:r>
          </w:p>
          <w:p w14:paraId="1D1C88ED" w14:textId="77777777" w:rsidR="004B2788" w:rsidRPr="001203B9" w:rsidRDefault="004B2788" w:rsidP="00360324">
            <w:pPr>
              <w:autoSpaceDE w:val="0"/>
              <w:autoSpaceDN w:val="0"/>
              <w:adjustRightInd w:val="0"/>
              <w:ind w:right="278"/>
              <w:rPr>
                <w:rFonts w:ascii="Arial" w:hAnsi="Arial" w:cs="Arial"/>
                <w:b/>
                <w:lang w:val="es-ES_tradnl"/>
              </w:rPr>
            </w:pPr>
            <w:r w:rsidRPr="001203B9">
              <w:rPr>
                <w:rFonts w:ascii="Arial" w:hAnsi="Arial" w:cs="Arial"/>
                <w:lang w:val="es-ES_tradnl" w:eastAsia="es-CO"/>
              </w:rPr>
              <w:t>Colaboración</w:t>
            </w:r>
          </w:p>
        </w:tc>
        <w:tc>
          <w:tcPr>
            <w:tcW w:w="1480" w:type="pct"/>
            <w:tcBorders>
              <w:top w:val="single" w:sz="6" w:space="0" w:color="000000"/>
              <w:left w:val="single" w:sz="4" w:space="0" w:color="auto"/>
              <w:bottom w:val="single" w:sz="6" w:space="0" w:color="000000"/>
              <w:right w:val="single" w:sz="6" w:space="0" w:color="000000"/>
            </w:tcBorders>
            <w:shd w:val="clear" w:color="auto" w:fill="auto"/>
            <w:vAlign w:val="center"/>
          </w:tcPr>
          <w:p w14:paraId="6ABDA7F7" w14:textId="77777777" w:rsidR="004B2788" w:rsidRPr="001203B9" w:rsidRDefault="004B2788" w:rsidP="00360324">
            <w:pPr>
              <w:rPr>
                <w:rFonts w:ascii="Arial" w:hAnsi="Arial" w:cs="Arial"/>
                <w:lang w:eastAsia="es-CO"/>
              </w:rPr>
            </w:pPr>
            <w:r w:rsidRPr="001203B9">
              <w:rPr>
                <w:rFonts w:ascii="Arial" w:hAnsi="Arial" w:cs="Arial"/>
                <w:lang w:eastAsia="es-CO"/>
              </w:rPr>
              <w:t>Atención al detalle</w:t>
            </w:r>
          </w:p>
          <w:p w14:paraId="08E18D98" w14:textId="77777777" w:rsidR="004B2788" w:rsidRPr="001203B9" w:rsidRDefault="004B2788" w:rsidP="00360324">
            <w:pPr>
              <w:rPr>
                <w:rFonts w:ascii="Arial" w:hAnsi="Arial" w:cs="Arial"/>
                <w:lang w:eastAsia="es-CO"/>
              </w:rPr>
            </w:pPr>
            <w:r w:rsidRPr="001203B9">
              <w:rPr>
                <w:rFonts w:ascii="Arial" w:hAnsi="Arial" w:cs="Arial"/>
                <w:lang w:eastAsia="es-CO"/>
              </w:rPr>
              <w:t>Atención a requerimientos</w:t>
            </w:r>
          </w:p>
          <w:p w14:paraId="5001B20C" w14:textId="77777777" w:rsidR="004B2788" w:rsidRPr="001203B9" w:rsidRDefault="004B2788" w:rsidP="00360324">
            <w:pPr>
              <w:rPr>
                <w:rFonts w:ascii="Arial" w:hAnsi="Arial" w:cs="Arial"/>
                <w:lang w:eastAsia="es-CO"/>
              </w:rPr>
            </w:pPr>
            <w:r w:rsidRPr="001203B9">
              <w:rPr>
                <w:rFonts w:ascii="Arial" w:hAnsi="Arial" w:cs="Arial"/>
                <w:lang w:eastAsia="es-CO"/>
              </w:rPr>
              <w:t>Transparencia</w:t>
            </w:r>
          </w:p>
          <w:p w14:paraId="6C18482E" w14:textId="77777777" w:rsidR="004B2788" w:rsidRPr="001203B9" w:rsidRDefault="004B2788" w:rsidP="00360324">
            <w:pPr>
              <w:rPr>
                <w:rFonts w:ascii="Arial" w:hAnsi="Arial" w:cs="Arial"/>
              </w:rPr>
            </w:pPr>
            <w:r w:rsidRPr="001203B9">
              <w:rPr>
                <w:rFonts w:ascii="Arial" w:hAnsi="Arial" w:cs="Arial"/>
                <w:lang w:eastAsia="es-CO"/>
              </w:rPr>
              <w:t>Comunicación efectiva</w:t>
            </w:r>
          </w:p>
        </w:tc>
      </w:tr>
      <w:tr w:rsidR="004B2788" w:rsidRPr="001203B9" w14:paraId="0E74FED9" w14:textId="77777777" w:rsidTr="00D72E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11"/>
          <w:jc w:val="center"/>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D9D9D9"/>
            <w:vAlign w:val="center"/>
          </w:tcPr>
          <w:p w14:paraId="65BFE9B0" w14:textId="77777777" w:rsidR="004B2788" w:rsidRPr="001203B9" w:rsidRDefault="004B2788" w:rsidP="00360324">
            <w:pPr>
              <w:autoSpaceDE w:val="0"/>
              <w:autoSpaceDN w:val="0"/>
              <w:adjustRightInd w:val="0"/>
              <w:ind w:left="360" w:right="278"/>
              <w:jc w:val="center"/>
              <w:rPr>
                <w:rFonts w:ascii="Arial" w:hAnsi="Arial" w:cs="Arial"/>
                <w:b/>
                <w:lang w:val="es-ES_tradnl"/>
              </w:rPr>
            </w:pPr>
            <w:r w:rsidRPr="001203B9">
              <w:rPr>
                <w:rFonts w:ascii="Arial" w:hAnsi="Arial" w:cs="Arial"/>
                <w:b/>
                <w:lang w:val="es-ES_tradnl"/>
              </w:rPr>
              <w:t>VII. REQUISITOS DE FORMACIÓN ACADÉMICA</w:t>
            </w:r>
          </w:p>
        </w:tc>
      </w:tr>
      <w:tr w:rsidR="00FA4A0B" w:rsidRPr="001203B9" w14:paraId="621C2445" w14:textId="77777777" w:rsidTr="00D72E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68"/>
          <w:jc w:val="center"/>
        </w:trPr>
        <w:tc>
          <w:tcPr>
            <w:tcW w:w="2745" w:type="pct"/>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3961929D" w14:textId="77777777" w:rsidR="004B2788" w:rsidRPr="001203B9" w:rsidRDefault="004B2788" w:rsidP="00360324">
            <w:pPr>
              <w:autoSpaceDE w:val="0"/>
              <w:autoSpaceDN w:val="0"/>
              <w:adjustRightInd w:val="0"/>
              <w:ind w:left="360" w:right="278"/>
              <w:jc w:val="center"/>
              <w:rPr>
                <w:rFonts w:ascii="Arial" w:hAnsi="Arial" w:cs="Arial"/>
                <w:b/>
                <w:lang w:val="es-ES_tradnl"/>
              </w:rPr>
            </w:pPr>
            <w:r w:rsidRPr="001203B9">
              <w:rPr>
                <w:rFonts w:ascii="Arial" w:hAnsi="Arial" w:cs="Arial"/>
                <w:b/>
                <w:lang w:val="es-ES_tradnl"/>
              </w:rPr>
              <w:t>FORMACIÓN ACADÉMICA</w:t>
            </w:r>
          </w:p>
        </w:tc>
        <w:tc>
          <w:tcPr>
            <w:tcW w:w="2255" w:type="pct"/>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6F426B52" w14:textId="77777777" w:rsidR="004B2788" w:rsidRPr="001203B9" w:rsidRDefault="004B2788" w:rsidP="00360324">
            <w:pPr>
              <w:autoSpaceDE w:val="0"/>
              <w:autoSpaceDN w:val="0"/>
              <w:adjustRightInd w:val="0"/>
              <w:ind w:left="360" w:right="278"/>
              <w:jc w:val="center"/>
              <w:rPr>
                <w:rFonts w:ascii="Arial" w:hAnsi="Arial" w:cs="Arial"/>
                <w:b/>
                <w:lang w:val="es-ES_tradnl"/>
              </w:rPr>
            </w:pPr>
            <w:r w:rsidRPr="001203B9">
              <w:rPr>
                <w:rFonts w:ascii="Arial" w:hAnsi="Arial" w:cs="Arial"/>
                <w:b/>
                <w:lang w:val="es-ES_tradnl"/>
              </w:rPr>
              <w:t>EXPERIENCIA</w:t>
            </w:r>
          </w:p>
        </w:tc>
      </w:tr>
      <w:tr w:rsidR="00FA4A0B" w:rsidRPr="001203B9" w14:paraId="5B00B78F" w14:textId="77777777" w:rsidTr="00D72E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654"/>
          <w:jc w:val="center"/>
        </w:trPr>
        <w:tc>
          <w:tcPr>
            <w:tcW w:w="2745" w:type="pct"/>
            <w:gridSpan w:val="2"/>
            <w:tcBorders>
              <w:top w:val="single" w:sz="6" w:space="0" w:color="000000"/>
              <w:left w:val="single" w:sz="6" w:space="0" w:color="000000"/>
              <w:bottom w:val="single" w:sz="6" w:space="0" w:color="000000"/>
              <w:right w:val="single" w:sz="6" w:space="0" w:color="000000"/>
            </w:tcBorders>
            <w:vAlign w:val="center"/>
          </w:tcPr>
          <w:p w14:paraId="6CA85217" w14:textId="77777777" w:rsidR="004B2788" w:rsidRPr="001203B9" w:rsidRDefault="004B2788" w:rsidP="00360324">
            <w:pPr>
              <w:autoSpaceDE w:val="0"/>
              <w:autoSpaceDN w:val="0"/>
              <w:adjustRightInd w:val="0"/>
              <w:contextualSpacing/>
              <w:rPr>
                <w:rFonts w:ascii="Arial" w:hAnsi="Arial" w:cs="Arial"/>
                <w:lang w:val="es-ES_tradnl"/>
              </w:rPr>
            </w:pPr>
            <w:r w:rsidRPr="001203B9">
              <w:rPr>
                <w:rFonts w:ascii="Arial" w:hAnsi="Arial" w:cs="Arial"/>
                <w:lang w:val="es-ES_tradnl"/>
              </w:rPr>
              <w:t>Título de Bachiller.</w:t>
            </w:r>
          </w:p>
          <w:p w14:paraId="10623332" w14:textId="77777777" w:rsidR="004B2788" w:rsidRPr="001203B9" w:rsidRDefault="004B2788" w:rsidP="00360324">
            <w:pPr>
              <w:autoSpaceDE w:val="0"/>
              <w:autoSpaceDN w:val="0"/>
              <w:adjustRightInd w:val="0"/>
              <w:contextualSpacing/>
              <w:rPr>
                <w:rFonts w:ascii="Arial" w:hAnsi="Arial" w:cs="Arial"/>
                <w:lang w:val="es-ES_tradnl"/>
              </w:rPr>
            </w:pPr>
            <w:r w:rsidRPr="001203B9">
              <w:rPr>
                <w:rFonts w:ascii="Arial" w:hAnsi="Arial" w:cs="Arial"/>
                <w:lang w:val="es-ES_tradnl"/>
              </w:rPr>
              <w:t>Licencia de conducción vigente para automóviles, camionetas, camperos y motocarros</w:t>
            </w:r>
            <w:r w:rsidR="0090711D" w:rsidRPr="001203B9">
              <w:rPr>
                <w:rFonts w:ascii="Arial" w:hAnsi="Arial" w:cs="Arial"/>
                <w:lang w:val="es-ES_tradnl"/>
              </w:rPr>
              <w:t xml:space="preserve">, </w:t>
            </w:r>
            <w:r w:rsidR="0081286B" w:rsidRPr="001203B9">
              <w:rPr>
                <w:rFonts w:ascii="Arial" w:hAnsi="Arial" w:cs="Arial"/>
                <w:lang w:val="es-ES_tradnl"/>
              </w:rPr>
              <w:t>mínimo categoría B1.</w:t>
            </w:r>
          </w:p>
        </w:tc>
        <w:tc>
          <w:tcPr>
            <w:tcW w:w="2255" w:type="pct"/>
            <w:gridSpan w:val="2"/>
            <w:tcBorders>
              <w:top w:val="single" w:sz="6" w:space="0" w:color="000000"/>
              <w:left w:val="single" w:sz="6" w:space="0" w:color="000000"/>
              <w:bottom w:val="single" w:sz="6" w:space="0" w:color="000000"/>
              <w:right w:val="single" w:sz="6" w:space="0" w:color="000000"/>
            </w:tcBorders>
            <w:vAlign w:val="center"/>
          </w:tcPr>
          <w:p w14:paraId="2252BBF0" w14:textId="77777777" w:rsidR="004B2788" w:rsidRPr="001203B9" w:rsidRDefault="004B2788" w:rsidP="00360324">
            <w:pPr>
              <w:autoSpaceDE w:val="0"/>
              <w:autoSpaceDN w:val="0"/>
              <w:adjustRightInd w:val="0"/>
              <w:ind w:left="708" w:hanging="708"/>
              <w:contextualSpacing/>
              <w:rPr>
                <w:rFonts w:ascii="Arial" w:hAnsi="Arial" w:cs="Arial"/>
                <w:lang w:val="es-ES_tradnl"/>
              </w:rPr>
            </w:pPr>
            <w:r w:rsidRPr="001203B9">
              <w:rPr>
                <w:rFonts w:ascii="Arial" w:hAnsi="Arial" w:cs="Arial"/>
                <w:lang w:val="es-ES_tradnl"/>
              </w:rPr>
              <w:t>Diez (10) meses de experiencia relacionada.</w:t>
            </w:r>
          </w:p>
        </w:tc>
      </w:tr>
    </w:tbl>
    <w:p w14:paraId="458ECCD4" w14:textId="7CE0B1E8" w:rsidR="00BF47E5" w:rsidRPr="001203B9" w:rsidRDefault="00BF47E5" w:rsidP="00360324">
      <w:pPr>
        <w:autoSpaceDE w:val="0"/>
        <w:autoSpaceDN w:val="0"/>
        <w:adjustRightInd w:val="0"/>
        <w:rPr>
          <w:rFonts w:ascii="Arial" w:hAnsi="Arial" w:cs="Arial"/>
        </w:rPr>
      </w:pPr>
    </w:p>
    <w:p w14:paraId="1254BFBA" w14:textId="77777777" w:rsidR="00BF47E5" w:rsidRPr="001203B9" w:rsidRDefault="00BF47E5" w:rsidP="00360324">
      <w:pPr>
        <w:keepNext/>
        <w:jc w:val="center"/>
        <w:outlineLvl w:val="0"/>
        <w:rPr>
          <w:rFonts w:ascii="Arial" w:hAnsi="Arial" w:cs="Arial"/>
          <w:b/>
          <w:lang w:val="es-ES_tradnl"/>
        </w:rPr>
      </w:pPr>
      <w:r w:rsidRPr="001203B9">
        <w:rPr>
          <w:rFonts w:ascii="Arial" w:hAnsi="Arial" w:cs="Arial"/>
          <w:b/>
          <w:lang w:val="es-ES_tradnl"/>
        </w:rPr>
        <w:lastRenderedPageBreak/>
        <w:t>AUXILIAR DE SERVICIOS GENERALES 4064-15</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399"/>
        <w:gridCol w:w="1184"/>
        <w:gridCol w:w="196"/>
        <w:gridCol w:w="1658"/>
        <w:gridCol w:w="3561"/>
      </w:tblGrid>
      <w:tr w:rsidR="00EE1A18" w:rsidRPr="001203B9" w14:paraId="7894D4B7" w14:textId="77777777" w:rsidTr="00D72E0A">
        <w:trPr>
          <w:jc w:val="center"/>
        </w:trPr>
        <w:tc>
          <w:tcPr>
            <w:tcW w:w="5000" w:type="pct"/>
            <w:gridSpan w:val="5"/>
            <w:shd w:val="clear" w:color="auto" w:fill="D9D9D9"/>
            <w:vAlign w:val="center"/>
          </w:tcPr>
          <w:p w14:paraId="584C0CD3" w14:textId="77777777" w:rsidR="00EE1A18" w:rsidRPr="001203B9" w:rsidRDefault="00EE1A18" w:rsidP="00360324">
            <w:pPr>
              <w:shd w:val="clear" w:color="auto" w:fill="A6A6A6"/>
              <w:tabs>
                <w:tab w:val="left" w:pos="3000"/>
                <w:tab w:val="center" w:pos="4778"/>
                <w:tab w:val="left" w:pos="4956"/>
                <w:tab w:val="left" w:pos="5664"/>
                <w:tab w:val="left" w:pos="8080"/>
              </w:tabs>
              <w:jc w:val="center"/>
              <w:rPr>
                <w:rFonts w:ascii="Arial" w:hAnsi="Arial" w:cs="Arial"/>
                <w:b/>
                <w:lang w:val="es-ES_tradnl"/>
              </w:rPr>
            </w:pPr>
            <w:r w:rsidRPr="001203B9">
              <w:rPr>
                <w:rFonts w:ascii="Arial" w:hAnsi="Arial" w:cs="Arial"/>
                <w:b/>
                <w:lang w:val="es-ES_tradnl"/>
              </w:rPr>
              <w:t>I. IDENTIFICACIÓN Y UBICACIÓN</w:t>
            </w:r>
          </w:p>
        </w:tc>
      </w:tr>
      <w:tr w:rsidR="00EE1A18" w:rsidRPr="001203B9" w14:paraId="0CD9A28B" w14:textId="77777777" w:rsidTr="00D72E0A">
        <w:trPr>
          <w:jc w:val="center"/>
        </w:trPr>
        <w:tc>
          <w:tcPr>
            <w:tcW w:w="2292" w:type="pct"/>
            <w:gridSpan w:val="2"/>
            <w:shd w:val="clear" w:color="auto" w:fill="FFFFFF"/>
            <w:vAlign w:val="center"/>
          </w:tcPr>
          <w:p w14:paraId="00B15710" w14:textId="77777777" w:rsidR="00EE1A18" w:rsidRPr="001203B9" w:rsidRDefault="00EE1A18" w:rsidP="00360324">
            <w:pPr>
              <w:ind w:left="360"/>
              <w:jc w:val="both"/>
              <w:rPr>
                <w:rFonts w:ascii="Arial" w:hAnsi="Arial" w:cs="Arial"/>
                <w:lang w:val="es-ES_tradnl"/>
              </w:rPr>
            </w:pPr>
            <w:r w:rsidRPr="001203B9">
              <w:rPr>
                <w:rFonts w:ascii="Arial" w:hAnsi="Arial" w:cs="Arial"/>
                <w:lang w:val="es-ES_tradnl"/>
              </w:rPr>
              <w:t>Nivel</w:t>
            </w:r>
          </w:p>
        </w:tc>
        <w:tc>
          <w:tcPr>
            <w:tcW w:w="2708" w:type="pct"/>
            <w:gridSpan w:val="3"/>
            <w:shd w:val="clear" w:color="auto" w:fill="FFFFFF"/>
            <w:vAlign w:val="center"/>
          </w:tcPr>
          <w:p w14:paraId="2E65A78D" w14:textId="77777777" w:rsidR="00EE1A18" w:rsidRPr="001203B9" w:rsidRDefault="00EE1A18" w:rsidP="00360324">
            <w:pPr>
              <w:ind w:left="360"/>
              <w:jc w:val="both"/>
              <w:rPr>
                <w:rFonts w:ascii="Arial" w:hAnsi="Arial" w:cs="Arial"/>
                <w:lang w:val="es-ES_tradnl"/>
              </w:rPr>
            </w:pPr>
            <w:r w:rsidRPr="001203B9">
              <w:rPr>
                <w:rFonts w:ascii="Arial" w:hAnsi="Arial" w:cs="Arial"/>
                <w:lang w:val="es-ES_tradnl"/>
              </w:rPr>
              <w:t>Asistencial</w:t>
            </w:r>
          </w:p>
        </w:tc>
      </w:tr>
      <w:tr w:rsidR="00EE1A18" w:rsidRPr="001203B9" w14:paraId="438FBE99" w14:textId="77777777" w:rsidTr="00D72E0A">
        <w:trPr>
          <w:jc w:val="center"/>
        </w:trPr>
        <w:tc>
          <w:tcPr>
            <w:tcW w:w="2292" w:type="pct"/>
            <w:gridSpan w:val="2"/>
            <w:shd w:val="clear" w:color="auto" w:fill="FFFFFF"/>
            <w:vAlign w:val="center"/>
          </w:tcPr>
          <w:p w14:paraId="143D7711" w14:textId="77777777" w:rsidR="00EE1A18" w:rsidRPr="001203B9" w:rsidRDefault="00EE1A18" w:rsidP="00360324">
            <w:pPr>
              <w:ind w:left="360"/>
              <w:jc w:val="both"/>
              <w:rPr>
                <w:rFonts w:ascii="Arial" w:hAnsi="Arial" w:cs="Arial"/>
                <w:lang w:val="es-ES_tradnl"/>
              </w:rPr>
            </w:pPr>
            <w:r w:rsidRPr="001203B9">
              <w:rPr>
                <w:rFonts w:ascii="Arial" w:hAnsi="Arial" w:cs="Arial"/>
                <w:lang w:val="es-ES_tradnl"/>
              </w:rPr>
              <w:t>Denominación del Empleo</w:t>
            </w:r>
          </w:p>
        </w:tc>
        <w:tc>
          <w:tcPr>
            <w:tcW w:w="2708" w:type="pct"/>
            <w:gridSpan w:val="3"/>
            <w:shd w:val="clear" w:color="auto" w:fill="FFFFFF"/>
            <w:vAlign w:val="center"/>
          </w:tcPr>
          <w:p w14:paraId="150D8ABA" w14:textId="77777777" w:rsidR="00EE1A18" w:rsidRPr="001203B9" w:rsidRDefault="00EE1A18" w:rsidP="00360324">
            <w:pPr>
              <w:ind w:left="360"/>
              <w:jc w:val="both"/>
              <w:rPr>
                <w:rFonts w:ascii="Arial" w:hAnsi="Arial" w:cs="Arial"/>
                <w:lang w:val="es-ES_tradnl"/>
              </w:rPr>
            </w:pPr>
            <w:r w:rsidRPr="001203B9">
              <w:rPr>
                <w:rFonts w:ascii="Arial" w:hAnsi="Arial" w:cs="Arial"/>
                <w:lang w:val="es-ES_tradnl"/>
              </w:rPr>
              <w:t>Auxiliar de Servicios Generales</w:t>
            </w:r>
          </w:p>
        </w:tc>
      </w:tr>
      <w:tr w:rsidR="00EE1A18" w:rsidRPr="001203B9" w14:paraId="1AD1A6C1" w14:textId="77777777" w:rsidTr="00D72E0A">
        <w:trPr>
          <w:jc w:val="center"/>
        </w:trPr>
        <w:tc>
          <w:tcPr>
            <w:tcW w:w="2292" w:type="pct"/>
            <w:gridSpan w:val="2"/>
            <w:shd w:val="clear" w:color="auto" w:fill="FFFFFF"/>
            <w:vAlign w:val="center"/>
          </w:tcPr>
          <w:p w14:paraId="7C8FDE8A" w14:textId="77777777" w:rsidR="00EE1A18" w:rsidRPr="001203B9" w:rsidRDefault="00EE1A18" w:rsidP="00360324">
            <w:pPr>
              <w:ind w:left="360"/>
              <w:jc w:val="both"/>
              <w:rPr>
                <w:rFonts w:ascii="Arial" w:hAnsi="Arial" w:cs="Arial"/>
                <w:lang w:val="es-ES_tradnl"/>
              </w:rPr>
            </w:pPr>
            <w:r w:rsidRPr="001203B9">
              <w:rPr>
                <w:rFonts w:ascii="Arial" w:hAnsi="Arial" w:cs="Arial"/>
                <w:lang w:val="es-ES_tradnl"/>
              </w:rPr>
              <w:t>Código</w:t>
            </w:r>
          </w:p>
        </w:tc>
        <w:tc>
          <w:tcPr>
            <w:tcW w:w="2708" w:type="pct"/>
            <w:gridSpan w:val="3"/>
            <w:shd w:val="clear" w:color="auto" w:fill="FFFFFF"/>
            <w:vAlign w:val="center"/>
          </w:tcPr>
          <w:p w14:paraId="36594C52" w14:textId="77777777" w:rsidR="00EE1A18" w:rsidRPr="001203B9" w:rsidRDefault="00EE1A18" w:rsidP="00360324">
            <w:pPr>
              <w:ind w:left="360"/>
              <w:jc w:val="both"/>
              <w:rPr>
                <w:rFonts w:ascii="Arial" w:hAnsi="Arial" w:cs="Arial"/>
                <w:lang w:val="es-ES_tradnl"/>
              </w:rPr>
            </w:pPr>
            <w:r w:rsidRPr="001203B9">
              <w:rPr>
                <w:rFonts w:ascii="Arial" w:hAnsi="Arial" w:cs="Arial"/>
                <w:lang w:val="es-ES_tradnl"/>
              </w:rPr>
              <w:t>4064</w:t>
            </w:r>
          </w:p>
        </w:tc>
      </w:tr>
      <w:tr w:rsidR="00EE1A18" w:rsidRPr="001203B9" w14:paraId="70B6BE80" w14:textId="77777777" w:rsidTr="00D72E0A">
        <w:trPr>
          <w:jc w:val="center"/>
        </w:trPr>
        <w:tc>
          <w:tcPr>
            <w:tcW w:w="2292" w:type="pct"/>
            <w:gridSpan w:val="2"/>
            <w:shd w:val="clear" w:color="auto" w:fill="FFFFFF"/>
            <w:vAlign w:val="center"/>
          </w:tcPr>
          <w:p w14:paraId="77F70018" w14:textId="77777777" w:rsidR="00EE1A18" w:rsidRPr="001203B9" w:rsidRDefault="00EE1A18" w:rsidP="00360324">
            <w:pPr>
              <w:ind w:left="360"/>
              <w:jc w:val="both"/>
              <w:rPr>
                <w:rFonts w:ascii="Arial" w:hAnsi="Arial" w:cs="Arial"/>
                <w:lang w:val="es-ES_tradnl"/>
              </w:rPr>
            </w:pPr>
            <w:r w:rsidRPr="001203B9">
              <w:rPr>
                <w:rFonts w:ascii="Arial" w:hAnsi="Arial" w:cs="Arial"/>
                <w:lang w:val="es-ES_tradnl"/>
              </w:rPr>
              <w:t>Grado</w:t>
            </w:r>
          </w:p>
        </w:tc>
        <w:tc>
          <w:tcPr>
            <w:tcW w:w="2708" w:type="pct"/>
            <w:gridSpan w:val="3"/>
            <w:shd w:val="clear" w:color="auto" w:fill="FFFFFF"/>
            <w:vAlign w:val="center"/>
          </w:tcPr>
          <w:p w14:paraId="59CB8B95" w14:textId="77777777" w:rsidR="00EE1A18" w:rsidRPr="001203B9" w:rsidRDefault="00EE1A18" w:rsidP="00360324">
            <w:pPr>
              <w:ind w:left="360"/>
              <w:jc w:val="both"/>
              <w:rPr>
                <w:rFonts w:ascii="Arial" w:hAnsi="Arial" w:cs="Arial"/>
                <w:lang w:val="es-ES_tradnl"/>
              </w:rPr>
            </w:pPr>
            <w:r w:rsidRPr="001203B9">
              <w:rPr>
                <w:rFonts w:ascii="Arial" w:hAnsi="Arial" w:cs="Arial"/>
                <w:lang w:val="es-ES_tradnl"/>
              </w:rPr>
              <w:t xml:space="preserve">15 </w:t>
            </w:r>
          </w:p>
        </w:tc>
      </w:tr>
      <w:tr w:rsidR="00EE1A18" w:rsidRPr="001203B9" w14:paraId="7509ABE3" w14:textId="77777777" w:rsidTr="00D72E0A">
        <w:trPr>
          <w:jc w:val="center"/>
        </w:trPr>
        <w:tc>
          <w:tcPr>
            <w:tcW w:w="2292" w:type="pct"/>
            <w:gridSpan w:val="2"/>
            <w:shd w:val="clear" w:color="auto" w:fill="FFFFFF"/>
            <w:vAlign w:val="center"/>
          </w:tcPr>
          <w:p w14:paraId="2DB71981" w14:textId="77777777" w:rsidR="00EE1A18" w:rsidRPr="001203B9" w:rsidRDefault="00EE1A18" w:rsidP="00360324">
            <w:pPr>
              <w:ind w:left="360"/>
              <w:jc w:val="both"/>
              <w:rPr>
                <w:rFonts w:ascii="Arial" w:hAnsi="Arial" w:cs="Arial"/>
                <w:lang w:val="es-ES_tradnl"/>
              </w:rPr>
            </w:pPr>
            <w:r w:rsidRPr="001203B9">
              <w:rPr>
                <w:rFonts w:ascii="Arial" w:hAnsi="Arial" w:cs="Arial"/>
                <w:lang w:val="es-ES_tradnl"/>
              </w:rPr>
              <w:t>Nº de Cargos</w:t>
            </w:r>
          </w:p>
        </w:tc>
        <w:tc>
          <w:tcPr>
            <w:tcW w:w="2708" w:type="pct"/>
            <w:gridSpan w:val="3"/>
            <w:shd w:val="clear" w:color="auto" w:fill="FFFFFF"/>
            <w:vAlign w:val="center"/>
          </w:tcPr>
          <w:p w14:paraId="645A3E02" w14:textId="77777777" w:rsidR="00EE1A18" w:rsidRPr="001203B9" w:rsidRDefault="00EE1A18" w:rsidP="00360324">
            <w:pPr>
              <w:ind w:left="360"/>
              <w:jc w:val="both"/>
              <w:rPr>
                <w:rFonts w:ascii="Arial" w:hAnsi="Arial" w:cs="Arial"/>
                <w:lang w:val="es-ES_tradnl"/>
              </w:rPr>
            </w:pPr>
            <w:r w:rsidRPr="001203B9">
              <w:rPr>
                <w:rFonts w:ascii="Arial" w:hAnsi="Arial" w:cs="Arial"/>
                <w:lang w:val="es-ES_tradnl"/>
              </w:rPr>
              <w:t>1</w:t>
            </w:r>
          </w:p>
        </w:tc>
      </w:tr>
      <w:tr w:rsidR="00D95317" w:rsidRPr="001203B9" w14:paraId="1805F07B" w14:textId="77777777" w:rsidTr="00D72E0A">
        <w:trPr>
          <w:jc w:val="center"/>
        </w:trPr>
        <w:tc>
          <w:tcPr>
            <w:tcW w:w="2292" w:type="pct"/>
            <w:gridSpan w:val="2"/>
            <w:shd w:val="clear" w:color="auto" w:fill="FFFFFF"/>
            <w:vAlign w:val="center"/>
          </w:tcPr>
          <w:p w14:paraId="0F142984" w14:textId="77777777" w:rsidR="00D95317" w:rsidRPr="001203B9" w:rsidRDefault="00D95317" w:rsidP="00360324">
            <w:pPr>
              <w:ind w:left="360"/>
              <w:jc w:val="both"/>
              <w:rPr>
                <w:rFonts w:ascii="Arial" w:hAnsi="Arial" w:cs="Arial"/>
                <w:lang w:val="es-ES_tradnl"/>
              </w:rPr>
            </w:pPr>
            <w:r w:rsidRPr="001203B9">
              <w:rPr>
                <w:rFonts w:ascii="Arial" w:hAnsi="Arial" w:cs="Arial"/>
                <w:lang w:val="es-ES_tradnl"/>
              </w:rPr>
              <w:t>Dependencia</w:t>
            </w:r>
          </w:p>
        </w:tc>
        <w:tc>
          <w:tcPr>
            <w:tcW w:w="2708" w:type="pct"/>
            <w:gridSpan w:val="3"/>
            <w:shd w:val="clear" w:color="auto" w:fill="FFFFFF"/>
          </w:tcPr>
          <w:p w14:paraId="13895EC9" w14:textId="77777777" w:rsidR="00D95317" w:rsidRPr="001203B9" w:rsidRDefault="00D95317" w:rsidP="00360324">
            <w:pPr>
              <w:ind w:left="360"/>
              <w:jc w:val="both"/>
              <w:rPr>
                <w:rFonts w:ascii="Arial" w:hAnsi="Arial" w:cs="Arial"/>
              </w:rPr>
            </w:pPr>
            <w:r w:rsidRPr="001203B9">
              <w:rPr>
                <w:rFonts w:ascii="Arial" w:hAnsi="Arial" w:cs="Arial"/>
              </w:rPr>
              <w:t>Donde se ubique el cargo</w:t>
            </w:r>
          </w:p>
        </w:tc>
      </w:tr>
      <w:tr w:rsidR="00D95317" w:rsidRPr="001203B9" w14:paraId="5C35C862" w14:textId="77777777" w:rsidTr="00D72E0A">
        <w:trPr>
          <w:jc w:val="center"/>
        </w:trPr>
        <w:tc>
          <w:tcPr>
            <w:tcW w:w="2292" w:type="pct"/>
            <w:gridSpan w:val="2"/>
            <w:shd w:val="clear" w:color="auto" w:fill="FFFFFF"/>
            <w:vAlign w:val="center"/>
          </w:tcPr>
          <w:p w14:paraId="36E75FA6" w14:textId="77777777" w:rsidR="00D95317" w:rsidRPr="001203B9" w:rsidRDefault="00D95317" w:rsidP="00360324">
            <w:pPr>
              <w:ind w:left="360"/>
              <w:jc w:val="both"/>
              <w:rPr>
                <w:rFonts w:ascii="Arial" w:hAnsi="Arial" w:cs="Arial"/>
                <w:lang w:val="es-ES_tradnl"/>
              </w:rPr>
            </w:pPr>
            <w:r w:rsidRPr="001203B9">
              <w:rPr>
                <w:rFonts w:ascii="Arial" w:hAnsi="Arial" w:cs="Arial"/>
                <w:lang w:val="es-ES_tradnl"/>
              </w:rPr>
              <w:t>Cargo del Superior Inmediato</w:t>
            </w:r>
          </w:p>
        </w:tc>
        <w:tc>
          <w:tcPr>
            <w:tcW w:w="2708" w:type="pct"/>
            <w:gridSpan w:val="3"/>
            <w:shd w:val="clear" w:color="auto" w:fill="FFFFFF"/>
          </w:tcPr>
          <w:p w14:paraId="654D2949" w14:textId="77777777" w:rsidR="00D95317" w:rsidRPr="001203B9" w:rsidRDefault="00D95317" w:rsidP="00360324">
            <w:pPr>
              <w:ind w:left="360"/>
              <w:jc w:val="both"/>
              <w:rPr>
                <w:rFonts w:ascii="Arial" w:hAnsi="Arial" w:cs="Arial"/>
              </w:rPr>
            </w:pPr>
            <w:r w:rsidRPr="001203B9">
              <w:rPr>
                <w:rFonts w:ascii="Arial" w:hAnsi="Arial" w:cs="Arial"/>
              </w:rPr>
              <w:t>Quien ejerza la supervisión directa.</w:t>
            </w:r>
          </w:p>
        </w:tc>
      </w:tr>
      <w:tr w:rsidR="00D95317" w:rsidRPr="001203B9" w14:paraId="5FF44F97" w14:textId="77777777" w:rsidTr="00D72E0A">
        <w:trPr>
          <w:jc w:val="center"/>
        </w:trPr>
        <w:tc>
          <w:tcPr>
            <w:tcW w:w="5000" w:type="pct"/>
            <w:gridSpan w:val="5"/>
            <w:shd w:val="clear" w:color="auto" w:fill="D9D9D9"/>
            <w:vAlign w:val="center"/>
          </w:tcPr>
          <w:p w14:paraId="165542E7" w14:textId="77777777" w:rsidR="00D95317" w:rsidRPr="001203B9" w:rsidRDefault="00D95317" w:rsidP="00360324">
            <w:pPr>
              <w:tabs>
                <w:tab w:val="center" w:pos="4778"/>
                <w:tab w:val="left" w:pos="7140"/>
              </w:tabs>
              <w:jc w:val="center"/>
              <w:rPr>
                <w:rFonts w:ascii="Arial" w:hAnsi="Arial" w:cs="Arial"/>
                <w:b/>
                <w:lang w:val="es-ES_tradnl"/>
              </w:rPr>
            </w:pPr>
            <w:r w:rsidRPr="001203B9">
              <w:rPr>
                <w:rFonts w:ascii="Arial" w:hAnsi="Arial" w:cs="Arial"/>
                <w:b/>
                <w:lang w:val="es-ES_tradnl"/>
              </w:rPr>
              <w:t>II. ÁREA FUNCIONAL</w:t>
            </w:r>
          </w:p>
        </w:tc>
      </w:tr>
      <w:tr w:rsidR="00D95317" w:rsidRPr="001203B9" w14:paraId="610F7A0D" w14:textId="77777777" w:rsidTr="00D72E0A">
        <w:trPr>
          <w:jc w:val="center"/>
        </w:trPr>
        <w:tc>
          <w:tcPr>
            <w:tcW w:w="5000" w:type="pct"/>
            <w:gridSpan w:val="5"/>
            <w:shd w:val="clear" w:color="auto" w:fill="auto"/>
            <w:vAlign w:val="center"/>
          </w:tcPr>
          <w:p w14:paraId="3A9E2C1F" w14:textId="79ED23F9" w:rsidR="00D95317" w:rsidRPr="001203B9" w:rsidRDefault="00216E38" w:rsidP="00F03955">
            <w:pPr>
              <w:spacing w:before="2" w:after="2" w:line="256" w:lineRule="auto"/>
              <w:ind w:left="360"/>
              <w:jc w:val="both"/>
              <w:rPr>
                <w:rFonts w:ascii="Arial" w:hAnsi="Arial" w:cs="Arial"/>
                <w:b/>
                <w:lang w:val="es-ES_tradnl"/>
              </w:rPr>
            </w:pPr>
            <w:r w:rsidRPr="001203B9">
              <w:rPr>
                <w:rFonts w:ascii="Arial" w:hAnsi="Arial" w:cs="Arial"/>
              </w:rPr>
              <w:t xml:space="preserve">Secretaría General – Grupo de </w:t>
            </w:r>
            <w:r w:rsidR="00D95317" w:rsidRPr="001203B9">
              <w:rPr>
                <w:rFonts w:ascii="Arial" w:eastAsia="Cambria" w:hAnsi="Arial" w:cs="Arial"/>
                <w:bCs/>
                <w:lang w:val="es-ES_tradnl" w:eastAsia="en-US"/>
              </w:rPr>
              <w:t>Gestión Documental y Notificaciones</w:t>
            </w:r>
          </w:p>
        </w:tc>
      </w:tr>
      <w:tr w:rsidR="00D95317" w:rsidRPr="001203B9" w14:paraId="4B6A9BD1" w14:textId="77777777" w:rsidTr="00D72E0A">
        <w:trPr>
          <w:jc w:val="center"/>
        </w:trPr>
        <w:tc>
          <w:tcPr>
            <w:tcW w:w="5000" w:type="pct"/>
            <w:gridSpan w:val="5"/>
            <w:shd w:val="clear" w:color="auto" w:fill="D9D9D9"/>
            <w:vAlign w:val="center"/>
          </w:tcPr>
          <w:p w14:paraId="29CA27EE" w14:textId="77777777" w:rsidR="00D95317" w:rsidRPr="001203B9" w:rsidRDefault="00D95317" w:rsidP="00360324">
            <w:pPr>
              <w:tabs>
                <w:tab w:val="center" w:pos="4778"/>
                <w:tab w:val="left" w:pos="7140"/>
              </w:tabs>
              <w:jc w:val="center"/>
              <w:rPr>
                <w:rFonts w:ascii="Arial" w:hAnsi="Arial" w:cs="Arial"/>
                <w:b/>
                <w:lang w:val="es-ES_tradnl"/>
              </w:rPr>
            </w:pPr>
            <w:r w:rsidRPr="001203B9">
              <w:rPr>
                <w:rFonts w:ascii="Arial" w:hAnsi="Arial" w:cs="Arial"/>
                <w:b/>
                <w:lang w:val="es-ES_tradnl"/>
              </w:rPr>
              <w:t>III. PROPÓSITO PRINCIPAL</w:t>
            </w:r>
          </w:p>
        </w:tc>
      </w:tr>
      <w:tr w:rsidR="00D95317" w:rsidRPr="001203B9" w14:paraId="1BF37DC3" w14:textId="77777777" w:rsidTr="00D72E0A">
        <w:trPr>
          <w:jc w:val="center"/>
        </w:trPr>
        <w:tc>
          <w:tcPr>
            <w:tcW w:w="5000" w:type="pct"/>
            <w:gridSpan w:val="5"/>
            <w:vAlign w:val="center"/>
          </w:tcPr>
          <w:p w14:paraId="53E89045" w14:textId="77777777" w:rsidR="00D95317" w:rsidRPr="001203B9" w:rsidRDefault="00D95317" w:rsidP="00360324">
            <w:pPr>
              <w:contextualSpacing/>
              <w:jc w:val="both"/>
              <w:rPr>
                <w:rFonts w:ascii="Arial" w:eastAsia="Cambria" w:hAnsi="Arial" w:cs="Arial"/>
                <w:lang w:val="es-ES_tradnl" w:eastAsia="en-US"/>
              </w:rPr>
            </w:pPr>
            <w:r w:rsidRPr="001203B9">
              <w:rPr>
                <w:rFonts w:ascii="Arial" w:eastAsia="Cambria" w:hAnsi="Arial" w:cs="Arial"/>
                <w:lang w:val="es-ES_tradnl" w:eastAsia="en-US"/>
              </w:rPr>
              <w:t>Disponer las condiciones físicas y ambientales favorables para la realización del trabajo de los empleados en cuanto a aseo, orden y cuidado de oficinas, instalaciones y muebles destinados al cumplimiento de funciones institucionales y de atención a usuarios y visitantes que acceden a la entidad en procura de información o servicios.</w:t>
            </w:r>
          </w:p>
        </w:tc>
      </w:tr>
      <w:tr w:rsidR="00D95317" w:rsidRPr="001203B9" w14:paraId="2BBAABA0" w14:textId="77777777" w:rsidTr="00D72E0A">
        <w:trPr>
          <w:jc w:val="center"/>
        </w:trPr>
        <w:tc>
          <w:tcPr>
            <w:tcW w:w="5000" w:type="pct"/>
            <w:gridSpan w:val="5"/>
            <w:shd w:val="clear" w:color="auto" w:fill="D9D9D9"/>
            <w:vAlign w:val="center"/>
          </w:tcPr>
          <w:p w14:paraId="672C5B62" w14:textId="77777777" w:rsidR="00CB1C69" w:rsidRPr="001203B9" w:rsidRDefault="00D95317" w:rsidP="00360324">
            <w:pPr>
              <w:ind w:left="360"/>
              <w:jc w:val="center"/>
              <w:rPr>
                <w:rFonts w:ascii="Arial" w:hAnsi="Arial" w:cs="Arial"/>
                <w:b/>
                <w:lang w:val="es-ES_tradnl"/>
              </w:rPr>
            </w:pPr>
            <w:r w:rsidRPr="001203B9">
              <w:rPr>
                <w:rFonts w:ascii="Arial" w:hAnsi="Arial" w:cs="Arial"/>
                <w:b/>
                <w:lang w:val="es-ES_tradnl"/>
              </w:rPr>
              <w:t xml:space="preserve">IV. </w:t>
            </w:r>
            <w:r w:rsidR="00E274C0" w:rsidRPr="001203B9">
              <w:rPr>
                <w:rFonts w:ascii="Arial" w:hAnsi="Arial" w:cs="Arial"/>
                <w:b/>
                <w:lang w:val="es-ES_tradnl"/>
              </w:rPr>
              <w:t xml:space="preserve">DESCRIPCIÓN </w:t>
            </w:r>
            <w:r w:rsidRPr="001203B9">
              <w:rPr>
                <w:rFonts w:ascii="Arial" w:hAnsi="Arial" w:cs="Arial"/>
                <w:b/>
                <w:lang w:val="es-ES_tradnl"/>
              </w:rPr>
              <w:t>DE LAS FUNCIONES ESENCIALES</w:t>
            </w:r>
          </w:p>
        </w:tc>
      </w:tr>
      <w:tr w:rsidR="00D95317" w:rsidRPr="001203B9" w14:paraId="685015C1" w14:textId="77777777" w:rsidTr="00D72E0A">
        <w:trPr>
          <w:trHeight w:val="136"/>
          <w:jc w:val="center"/>
        </w:trPr>
        <w:tc>
          <w:tcPr>
            <w:tcW w:w="5000" w:type="pct"/>
            <w:gridSpan w:val="5"/>
            <w:vAlign w:val="center"/>
          </w:tcPr>
          <w:p w14:paraId="4BDDA830" w14:textId="77777777" w:rsidR="006650F2" w:rsidRPr="001203B9" w:rsidRDefault="006650F2" w:rsidP="006650F2">
            <w:pPr>
              <w:autoSpaceDE w:val="0"/>
              <w:autoSpaceDN w:val="0"/>
              <w:adjustRightInd w:val="0"/>
              <w:jc w:val="both"/>
              <w:rPr>
                <w:rFonts w:ascii="Arial" w:hAnsi="Arial" w:cs="Arial"/>
                <w:b/>
                <w:bCs/>
                <w:lang w:eastAsia="es-CO"/>
              </w:rPr>
            </w:pPr>
            <w:r w:rsidRPr="001203B9">
              <w:rPr>
                <w:rFonts w:ascii="Arial" w:hAnsi="Arial" w:cs="Arial"/>
                <w:b/>
                <w:bCs/>
                <w:lang w:eastAsia="es-CO"/>
              </w:rPr>
              <w:t>Funciones del nivel asistencial:</w:t>
            </w:r>
          </w:p>
          <w:p w14:paraId="118A20B1" w14:textId="77777777" w:rsidR="006650F2" w:rsidRPr="001203B9" w:rsidRDefault="006650F2" w:rsidP="00207858">
            <w:pPr>
              <w:numPr>
                <w:ilvl w:val="0"/>
                <w:numId w:val="270"/>
              </w:numPr>
              <w:autoSpaceDE w:val="0"/>
              <w:autoSpaceDN w:val="0"/>
              <w:adjustRightInd w:val="0"/>
              <w:jc w:val="both"/>
              <w:rPr>
                <w:rFonts w:ascii="Arial" w:hAnsi="Arial" w:cs="Arial"/>
                <w:lang w:eastAsia="es-CO"/>
              </w:rPr>
            </w:pPr>
            <w:r w:rsidRPr="001203B9">
              <w:rPr>
                <w:rFonts w:ascii="Arial" w:hAnsi="Arial" w:cs="Arial"/>
                <w:lang w:eastAsia="es-CO"/>
              </w:rPr>
              <w:t>Recibir, revisar, clasificar, radicar, distribuir y controlar documentos, datos, elementos y correspondencia, relacionados con los asuntos de competencia de la entidad.</w:t>
            </w:r>
          </w:p>
          <w:p w14:paraId="7B14E550" w14:textId="77777777" w:rsidR="006650F2" w:rsidRPr="001203B9" w:rsidRDefault="006650F2" w:rsidP="00207858">
            <w:pPr>
              <w:numPr>
                <w:ilvl w:val="0"/>
                <w:numId w:val="270"/>
              </w:numPr>
              <w:autoSpaceDE w:val="0"/>
              <w:autoSpaceDN w:val="0"/>
              <w:adjustRightInd w:val="0"/>
              <w:jc w:val="both"/>
              <w:rPr>
                <w:rFonts w:ascii="Arial" w:hAnsi="Arial" w:cs="Arial"/>
                <w:lang w:eastAsia="es-CO"/>
              </w:rPr>
            </w:pPr>
            <w:r w:rsidRPr="001203B9">
              <w:rPr>
                <w:rFonts w:ascii="Arial" w:hAnsi="Arial" w:cs="Arial"/>
                <w:lang w:eastAsia="es-CO"/>
              </w:rPr>
              <w:t>Llevar y mantener actualizados los registros de carácter técnico, administrativo y financiero y responder por la exactitud de los mismos.</w:t>
            </w:r>
          </w:p>
          <w:p w14:paraId="6BAE250C" w14:textId="77777777" w:rsidR="006650F2" w:rsidRPr="001203B9" w:rsidRDefault="006650F2" w:rsidP="00207858">
            <w:pPr>
              <w:numPr>
                <w:ilvl w:val="0"/>
                <w:numId w:val="270"/>
              </w:numPr>
              <w:autoSpaceDE w:val="0"/>
              <w:autoSpaceDN w:val="0"/>
              <w:adjustRightInd w:val="0"/>
              <w:jc w:val="both"/>
              <w:rPr>
                <w:rFonts w:ascii="Arial" w:hAnsi="Arial" w:cs="Arial"/>
                <w:lang w:eastAsia="es-CO"/>
              </w:rPr>
            </w:pPr>
            <w:r w:rsidRPr="001203B9">
              <w:rPr>
                <w:rFonts w:ascii="Arial" w:hAnsi="Arial" w:cs="Arial"/>
                <w:lang w:eastAsia="es-CO"/>
              </w:rPr>
              <w:t>Orientar a los usuarios y suministrar la información que les sea solicitada, de conformidad con los procedimientos establecidos.</w:t>
            </w:r>
          </w:p>
          <w:p w14:paraId="12D02849" w14:textId="77777777" w:rsidR="006650F2" w:rsidRPr="001203B9" w:rsidRDefault="006650F2" w:rsidP="00207858">
            <w:pPr>
              <w:numPr>
                <w:ilvl w:val="0"/>
                <w:numId w:val="270"/>
              </w:numPr>
              <w:autoSpaceDE w:val="0"/>
              <w:autoSpaceDN w:val="0"/>
              <w:adjustRightInd w:val="0"/>
              <w:jc w:val="both"/>
              <w:rPr>
                <w:rFonts w:ascii="Arial" w:hAnsi="Arial" w:cs="Arial"/>
                <w:lang w:eastAsia="es-CO"/>
              </w:rPr>
            </w:pPr>
            <w:r w:rsidRPr="001203B9">
              <w:rPr>
                <w:rFonts w:ascii="Arial" w:hAnsi="Arial" w:cs="Arial"/>
                <w:lang w:eastAsia="es-CO"/>
              </w:rPr>
              <w:t xml:space="preserve">Desempeñar funciones de oficina y de asistencia administrativa encaminadas a facilitar el desarrollo y ejecución de las actividades del área de desempeño. </w:t>
            </w:r>
          </w:p>
          <w:p w14:paraId="56A633C9" w14:textId="77777777" w:rsidR="006650F2" w:rsidRPr="001203B9" w:rsidRDefault="006650F2" w:rsidP="00207858">
            <w:pPr>
              <w:numPr>
                <w:ilvl w:val="0"/>
                <w:numId w:val="270"/>
              </w:numPr>
              <w:autoSpaceDE w:val="0"/>
              <w:autoSpaceDN w:val="0"/>
              <w:adjustRightInd w:val="0"/>
              <w:jc w:val="both"/>
              <w:rPr>
                <w:rFonts w:ascii="Arial" w:hAnsi="Arial" w:cs="Arial"/>
                <w:lang w:eastAsia="es-CO"/>
              </w:rPr>
            </w:pPr>
            <w:r w:rsidRPr="001203B9">
              <w:rPr>
                <w:rFonts w:ascii="Arial" w:hAnsi="Arial" w:cs="Arial"/>
                <w:lang w:eastAsia="es-CO"/>
              </w:rPr>
              <w:t>Realizar labores propias de los servicios generales que demande la institución.</w:t>
            </w:r>
          </w:p>
          <w:p w14:paraId="411D99DC" w14:textId="77777777" w:rsidR="006650F2" w:rsidRPr="001203B9" w:rsidRDefault="006650F2" w:rsidP="00207858">
            <w:pPr>
              <w:numPr>
                <w:ilvl w:val="0"/>
                <w:numId w:val="270"/>
              </w:numPr>
              <w:autoSpaceDE w:val="0"/>
              <w:autoSpaceDN w:val="0"/>
              <w:adjustRightInd w:val="0"/>
              <w:jc w:val="both"/>
              <w:rPr>
                <w:rFonts w:ascii="Arial" w:hAnsi="Arial" w:cs="Arial"/>
                <w:lang w:eastAsia="es-CO"/>
              </w:rPr>
            </w:pPr>
            <w:r w:rsidRPr="001203B9">
              <w:rPr>
                <w:rFonts w:ascii="Arial" w:hAnsi="Arial" w:cs="Arial"/>
                <w:lang w:eastAsia="es-CO"/>
              </w:rPr>
              <w:t>Efectuar diligencias externas cuando las necesidades del servicio lo requieran.</w:t>
            </w:r>
          </w:p>
          <w:p w14:paraId="27A45FB8" w14:textId="77777777" w:rsidR="006650F2" w:rsidRPr="001203B9" w:rsidRDefault="006650F2" w:rsidP="00207858">
            <w:pPr>
              <w:numPr>
                <w:ilvl w:val="0"/>
                <w:numId w:val="270"/>
              </w:numPr>
              <w:autoSpaceDE w:val="0"/>
              <w:autoSpaceDN w:val="0"/>
              <w:adjustRightInd w:val="0"/>
              <w:jc w:val="both"/>
              <w:rPr>
                <w:rFonts w:ascii="Arial" w:hAnsi="Arial" w:cs="Arial"/>
                <w:lang w:eastAsia="es-CO"/>
              </w:rPr>
            </w:pPr>
            <w:r w:rsidRPr="001203B9">
              <w:rPr>
                <w:rFonts w:ascii="Arial" w:hAnsi="Arial" w:cs="Arial"/>
                <w:lang w:eastAsia="es-CO"/>
              </w:rPr>
              <w:t>Las demás que les sean asignadas por autoridad competente, de acuerdo con el área de desempeño y la naturaleza del empleo.</w:t>
            </w:r>
          </w:p>
          <w:p w14:paraId="67F8E4AB" w14:textId="77777777" w:rsidR="006650F2" w:rsidRPr="001203B9" w:rsidRDefault="006650F2" w:rsidP="006650F2">
            <w:pPr>
              <w:autoSpaceDE w:val="0"/>
              <w:autoSpaceDN w:val="0"/>
              <w:adjustRightInd w:val="0"/>
              <w:jc w:val="both"/>
              <w:rPr>
                <w:rFonts w:ascii="Arial" w:hAnsi="Arial" w:cs="Arial"/>
              </w:rPr>
            </w:pPr>
          </w:p>
          <w:p w14:paraId="52695142" w14:textId="77777777" w:rsidR="006650F2" w:rsidRPr="001203B9" w:rsidRDefault="006650F2" w:rsidP="006650F2">
            <w:pPr>
              <w:ind w:left="-47"/>
              <w:jc w:val="both"/>
              <w:rPr>
                <w:rFonts w:ascii="Arial" w:eastAsia="Book Antiqua" w:hAnsi="Arial" w:cs="Arial"/>
                <w:b/>
                <w:bCs/>
                <w:lang w:val="es-ES_tradnl" w:eastAsia="es-CO"/>
              </w:rPr>
            </w:pPr>
            <w:r w:rsidRPr="001203B9">
              <w:rPr>
                <w:rFonts w:ascii="Arial" w:eastAsia="Book Antiqua" w:hAnsi="Arial" w:cs="Arial"/>
                <w:b/>
                <w:bCs/>
                <w:lang w:val="es-ES_tradnl" w:eastAsia="es-CO"/>
              </w:rPr>
              <w:t>Funciones esenciales del área de desempeño:</w:t>
            </w:r>
          </w:p>
          <w:p w14:paraId="3356D79E" w14:textId="77777777" w:rsidR="00CB1C69" w:rsidRPr="001203B9" w:rsidRDefault="00CB1C69" w:rsidP="00207858">
            <w:pPr>
              <w:pStyle w:val="Prrafodelista"/>
              <w:numPr>
                <w:ilvl w:val="0"/>
                <w:numId w:val="55"/>
              </w:numPr>
              <w:autoSpaceDE w:val="0"/>
              <w:autoSpaceDN w:val="0"/>
              <w:adjustRightInd w:val="0"/>
              <w:spacing w:after="0" w:line="240" w:lineRule="auto"/>
              <w:jc w:val="both"/>
              <w:rPr>
                <w:rFonts w:ascii="Arial" w:hAnsi="Arial" w:cs="Arial"/>
                <w:sz w:val="20"/>
                <w:szCs w:val="20"/>
                <w:lang w:val="es-ES_tradnl" w:eastAsia="es-CO"/>
              </w:rPr>
            </w:pPr>
            <w:r w:rsidRPr="001203B9">
              <w:rPr>
                <w:rFonts w:ascii="Arial" w:hAnsi="Arial" w:cs="Arial"/>
                <w:sz w:val="20"/>
                <w:szCs w:val="20"/>
                <w:lang w:val="es-ES_tradnl" w:eastAsia="es-CO"/>
              </w:rPr>
              <w:t>Realizar la recepción, revisión, clasificación, radicación, distribución, envío, entrega y control de documentos, datos, elementos, correspondencia, y otros, competencia del área, de acuerdo con los procedimientos establecidos y las normas de gestión documental vigentes.</w:t>
            </w:r>
          </w:p>
          <w:p w14:paraId="259A8E9C" w14:textId="77777777" w:rsidR="00D95317" w:rsidRPr="001203B9" w:rsidRDefault="00CB1C69" w:rsidP="00207858">
            <w:pPr>
              <w:pStyle w:val="Prrafodelista"/>
              <w:numPr>
                <w:ilvl w:val="0"/>
                <w:numId w:val="55"/>
              </w:numPr>
              <w:autoSpaceDE w:val="0"/>
              <w:autoSpaceDN w:val="0"/>
              <w:adjustRightInd w:val="0"/>
              <w:spacing w:after="0" w:line="240" w:lineRule="auto"/>
              <w:jc w:val="both"/>
              <w:rPr>
                <w:rFonts w:ascii="Arial" w:hAnsi="Arial" w:cs="Arial"/>
                <w:sz w:val="20"/>
                <w:szCs w:val="20"/>
                <w:lang w:val="es-ES_tradnl" w:eastAsia="es-CO"/>
              </w:rPr>
            </w:pPr>
            <w:r w:rsidRPr="001203B9">
              <w:rPr>
                <w:rFonts w:ascii="Arial" w:hAnsi="Arial" w:cs="Arial"/>
                <w:sz w:val="20"/>
                <w:szCs w:val="20"/>
                <w:lang w:val="es-ES_tradnl" w:eastAsia="es-CO"/>
              </w:rPr>
              <w:t>Responder por el adecuado funcionamiento, mantenimiento, control y uso de los elementos equipos y materiales asignados para su trabajo.</w:t>
            </w:r>
          </w:p>
          <w:p w14:paraId="355DB1B7" w14:textId="77777777" w:rsidR="00CB1C69" w:rsidRPr="001203B9" w:rsidRDefault="00CB1C69" w:rsidP="00207858">
            <w:pPr>
              <w:pStyle w:val="Prrafodelista"/>
              <w:numPr>
                <w:ilvl w:val="0"/>
                <w:numId w:val="55"/>
              </w:numPr>
              <w:autoSpaceDE w:val="0"/>
              <w:autoSpaceDN w:val="0"/>
              <w:adjustRightInd w:val="0"/>
              <w:spacing w:after="0" w:line="240" w:lineRule="auto"/>
              <w:jc w:val="both"/>
              <w:rPr>
                <w:rFonts w:ascii="Arial" w:hAnsi="Arial" w:cs="Arial"/>
                <w:sz w:val="20"/>
                <w:szCs w:val="20"/>
                <w:lang w:val="es-ES_tradnl" w:eastAsia="es-CO"/>
              </w:rPr>
            </w:pPr>
            <w:r w:rsidRPr="001203B9">
              <w:rPr>
                <w:rFonts w:ascii="Arial" w:hAnsi="Arial" w:cs="Arial"/>
                <w:sz w:val="20"/>
                <w:szCs w:val="20"/>
                <w:lang w:val="es-ES_tradnl" w:eastAsia="es-CO"/>
              </w:rPr>
              <w:t>Realizar seguimiento a las planillas de entrega de documentos en las dependencias y de envío de documentos al usuario por la empresa de mensajería especializada.</w:t>
            </w:r>
          </w:p>
          <w:p w14:paraId="6677986A" w14:textId="77777777" w:rsidR="00CB1C69" w:rsidRPr="001203B9" w:rsidRDefault="00CB1C69" w:rsidP="00207858">
            <w:pPr>
              <w:pStyle w:val="Prrafodelista"/>
              <w:numPr>
                <w:ilvl w:val="0"/>
                <w:numId w:val="55"/>
              </w:numPr>
              <w:autoSpaceDE w:val="0"/>
              <w:autoSpaceDN w:val="0"/>
              <w:adjustRightInd w:val="0"/>
              <w:spacing w:after="0" w:line="240" w:lineRule="auto"/>
              <w:jc w:val="both"/>
              <w:rPr>
                <w:rFonts w:ascii="Arial" w:hAnsi="Arial" w:cs="Arial"/>
                <w:sz w:val="20"/>
                <w:szCs w:val="20"/>
                <w:lang w:val="es-ES_tradnl" w:eastAsia="es-CO"/>
              </w:rPr>
            </w:pPr>
            <w:r w:rsidRPr="001203B9">
              <w:rPr>
                <w:rFonts w:ascii="Arial" w:hAnsi="Arial" w:cs="Arial"/>
                <w:sz w:val="20"/>
                <w:szCs w:val="20"/>
                <w:lang w:val="es-ES_tradnl" w:eastAsia="es-CO"/>
              </w:rPr>
              <w:t>Realizar seguimiento de los documentos que llegan a la entidad, y direccionarlos a las áreas que corresponden.</w:t>
            </w:r>
          </w:p>
          <w:p w14:paraId="151EF9AB" w14:textId="77777777" w:rsidR="00CB1C69" w:rsidRPr="001203B9" w:rsidRDefault="00CB1C69" w:rsidP="00207858">
            <w:pPr>
              <w:pStyle w:val="Prrafodelista"/>
              <w:numPr>
                <w:ilvl w:val="0"/>
                <w:numId w:val="55"/>
              </w:numPr>
              <w:autoSpaceDE w:val="0"/>
              <w:autoSpaceDN w:val="0"/>
              <w:adjustRightInd w:val="0"/>
              <w:spacing w:after="0" w:line="240" w:lineRule="auto"/>
              <w:jc w:val="both"/>
              <w:rPr>
                <w:rFonts w:ascii="Arial" w:hAnsi="Arial" w:cs="Arial"/>
                <w:sz w:val="20"/>
                <w:szCs w:val="20"/>
                <w:lang w:val="es-ES_tradnl" w:eastAsia="es-CO"/>
              </w:rPr>
            </w:pPr>
            <w:r w:rsidRPr="001203B9">
              <w:rPr>
                <w:rFonts w:ascii="Arial" w:hAnsi="Arial" w:cs="Arial"/>
                <w:sz w:val="20"/>
                <w:szCs w:val="20"/>
                <w:lang w:val="es-ES_tradnl" w:eastAsia="es-CO"/>
              </w:rPr>
              <w:t>Alimentar la plataforma dispuesta para el envío de la documentación externa.</w:t>
            </w:r>
          </w:p>
          <w:p w14:paraId="605CE2D2" w14:textId="77777777" w:rsidR="00CB1C69" w:rsidRPr="001203B9" w:rsidRDefault="00CB1C69" w:rsidP="00207858">
            <w:pPr>
              <w:pStyle w:val="Prrafodelista"/>
              <w:numPr>
                <w:ilvl w:val="0"/>
                <w:numId w:val="55"/>
              </w:numPr>
              <w:autoSpaceDE w:val="0"/>
              <w:autoSpaceDN w:val="0"/>
              <w:adjustRightInd w:val="0"/>
              <w:spacing w:after="0" w:line="240" w:lineRule="auto"/>
              <w:jc w:val="both"/>
              <w:rPr>
                <w:rFonts w:ascii="Arial" w:hAnsi="Arial" w:cs="Arial"/>
                <w:sz w:val="20"/>
                <w:szCs w:val="20"/>
                <w:lang w:val="es-ES_tradnl" w:eastAsia="es-CO"/>
              </w:rPr>
            </w:pPr>
            <w:r w:rsidRPr="001203B9">
              <w:rPr>
                <w:rFonts w:ascii="Arial" w:hAnsi="Arial" w:cs="Arial"/>
                <w:sz w:val="20"/>
                <w:szCs w:val="20"/>
                <w:lang w:val="es-ES_tradnl" w:eastAsia="es-CO"/>
              </w:rPr>
              <w:t>Recolectar la documentación que las diferentes áreas de la entidad envían a entidades externas.</w:t>
            </w:r>
          </w:p>
          <w:p w14:paraId="667679FD" w14:textId="77777777" w:rsidR="00CB1C69" w:rsidRPr="001203B9" w:rsidRDefault="00CB1C69" w:rsidP="00207858">
            <w:pPr>
              <w:pStyle w:val="Prrafodelista"/>
              <w:numPr>
                <w:ilvl w:val="0"/>
                <w:numId w:val="55"/>
              </w:numPr>
              <w:autoSpaceDE w:val="0"/>
              <w:autoSpaceDN w:val="0"/>
              <w:adjustRightInd w:val="0"/>
              <w:spacing w:after="0" w:line="240" w:lineRule="auto"/>
              <w:jc w:val="both"/>
              <w:rPr>
                <w:rFonts w:ascii="Arial" w:hAnsi="Arial" w:cs="Arial"/>
                <w:sz w:val="20"/>
                <w:szCs w:val="20"/>
                <w:lang w:val="es-ES_tradnl" w:eastAsia="es-CO"/>
              </w:rPr>
            </w:pPr>
            <w:r w:rsidRPr="001203B9">
              <w:rPr>
                <w:rFonts w:ascii="Arial" w:hAnsi="Arial" w:cs="Arial"/>
                <w:sz w:val="20"/>
                <w:szCs w:val="20"/>
                <w:lang w:val="es-ES_tradnl" w:eastAsia="es-CO"/>
              </w:rPr>
              <w:t>Clasificar la información que se deba enviar por correo físico de la entidad.</w:t>
            </w:r>
          </w:p>
          <w:p w14:paraId="6A32C7BC" w14:textId="77777777" w:rsidR="00CB1C69" w:rsidRPr="001203B9" w:rsidRDefault="00CB1C69" w:rsidP="00207858">
            <w:pPr>
              <w:pStyle w:val="Prrafodelista"/>
              <w:numPr>
                <w:ilvl w:val="0"/>
                <w:numId w:val="55"/>
              </w:numPr>
              <w:autoSpaceDE w:val="0"/>
              <w:autoSpaceDN w:val="0"/>
              <w:adjustRightInd w:val="0"/>
              <w:spacing w:after="0" w:line="240" w:lineRule="auto"/>
              <w:jc w:val="both"/>
              <w:rPr>
                <w:rFonts w:ascii="Arial" w:hAnsi="Arial" w:cs="Arial"/>
                <w:sz w:val="20"/>
                <w:szCs w:val="20"/>
                <w:lang w:val="es-ES_tradnl" w:eastAsia="es-CO"/>
              </w:rPr>
            </w:pPr>
            <w:r w:rsidRPr="001203B9">
              <w:rPr>
                <w:rFonts w:ascii="Arial" w:hAnsi="Arial" w:cs="Arial"/>
                <w:sz w:val="20"/>
                <w:szCs w:val="20"/>
                <w:lang w:val="es-ES_tradnl" w:eastAsia="es-CO"/>
              </w:rPr>
              <w:t>Realizar seguimiento de la información enviada mediante los números de guía generados en la documentación.</w:t>
            </w:r>
          </w:p>
          <w:p w14:paraId="3925558F" w14:textId="481A5356" w:rsidR="00CB1C69" w:rsidRPr="001203B9" w:rsidRDefault="00CB1C69" w:rsidP="00207858">
            <w:pPr>
              <w:pStyle w:val="Prrafodelista"/>
              <w:numPr>
                <w:ilvl w:val="0"/>
                <w:numId w:val="55"/>
              </w:numPr>
              <w:autoSpaceDE w:val="0"/>
              <w:autoSpaceDN w:val="0"/>
              <w:adjustRightInd w:val="0"/>
              <w:spacing w:after="0" w:line="240" w:lineRule="auto"/>
              <w:jc w:val="both"/>
              <w:rPr>
                <w:rFonts w:ascii="Arial" w:hAnsi="Arial" w:cs="Arial"/>
                <w:sz w:val="20"/>
                <w:szCs w:val="20"/>
                <w:lang w:val="es-ES_tradnl" w:eastAsia="es-CO"/>
              </w:rPr>
            </w:pPr>
            <w:r w:rsidRPr="001203B9">
              <w:rPr>
                <w:rFonts w:ascii="Arial" w:hAnsi="Arial" w:cs="Arial"/>
                <w:sz w:val="20"/>
                <w:szCs w:val="20"/>
                <w:lang w:val="es-ES_tradnl" w:eastAsia="es-CO"/>
              </w:rPr>
              <w:t xml:space="preserve">Las demás funciones asignadas por el </w:t>
            </w:r>
            <w:r w:rsidR="00B82B83" w:rsidRPr="001203B9">
              <w:rPr>
                <w:rFonts w:ascii="Arial" w:hAnsi="Arial" w:cs="Arial"/>
                <w:sz w:val="20"/>
                <w:szCs w:val="20"/>
                <w:lang w:val="es-ES_tradnl" w:eastAsia="es-CO"/>
              </w:rPr>
              <w:t>s</w:t>
            </w:r>
            <w:r w:rsidRPr="001203B9">
              <w:rPr>
                <w:rFonts w:ascii="Arial" w:hAnsi="Arial" w:cs="Arial"/>
                <w:sz w:val="20"/>
                <w:szCs w:val="20"/>
                <w:lang w:val="es-ES_tradnl" w:eastAsia="es-CO"/>
              </w:rPr>
              <w:t xml:space="preserve">uperior </w:t>
            </w:r>
            <w:r w:rsidR="00B82B83" w:rsidRPr="001203B9">
              <w:rPr>
                <w:rFonts w:ascii="Arial" w:hAnsi="Arial" w:cs="Arial"/>
                <w:sz w:val="20"/>
                <w:szCs w:val="20"/>
                <w:lang w:val="es-ES_tradnl" w:eastAsia="es-CO"/>
              </w:rPr>
              <w:t>i</w:t>
            </w:r>
            <w:r w:rsidRPr="001203B9">
              <w:rPr>
                <w:rFonts w:ascii="Arial" w:hAnsi="Arial" w:cs="Arial"/>
                <w:sz w:val="20"/>
                <w:szCs w:val="20"/>
                <w:lang w:val="es-ES_tradnl" w:eastAsia="es-CO"/>
              </w:rPr>
              <w:t>nmediato, de acuerdo con el nivel, la naturaleza y el área de desempeño del empleo.</w:t>
            </w:r>
          </w:p>
        </w:tc>
      </w:tr>
      <w:tr w:rsidR="00D95317" w:rsidRPr="001203B9" w14:paraId="61BAA53F" w14:textId="77777777" w:rsidTr="00D72E0A">
        <w:trPr>
          <w:trHeight w:val="136"/>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635F7FE7" w14:textId="77777777" w:rsidR="00D95317" w:rsidRPr="001203B9" w:rsidRDefault="00D95317" w:rsidP="00360324">
            <w:pPr>
              <w:ind w:left="360"/>
              <w:jc w:val="center"/>
              <w:rPr>
                <w:rFonts w:ascii="Arial" w:eastAsia="Cambria" w:hAnsi="Arial" w:cs="Arial"/>
                <w:lang w:val="es-ES_tradnl" w:eastAsia="en-US"/>
              </w:rPr>
            </w:pPr>
            <w:r w:rsidRPr="001203B9">
              <w:rPr>
                <w:rFonts w:ascii="Arial" w:hAnsi="Arial" w:cs="Arial"/>
                <w:b/>
                <w:lang w:val="es-ES_tradnl"/>
              </w:rPr>
              <w:t>V. CONOCIMIENTOS BÁSICOS O ESENCIALES</w:t>
            </w:r>
          </w:p>
        </w:tc>
      </w:tr>
      <w:tr w:rsidR="00D95317" w:rsidRPr="001203B9" w14:paraId="07267CBE" w14:textId="77777777" w:rsidTr="00D72E0A">
        <w:trPr>
          <w:trHeight w:val="136"/>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062440B" w14:textId="77777777" w:rsidR="00D95317" w:rsidRPr="001203B9" w:rsidRDefault="00D95317"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Atención Usuarios Internos y/o externos</w:t>
            </w:r>
            <w:r w:rsidR="00F16007" w:rsidRPr="001203B9">
              <w:rPr>
                <w:rFonts w:ascii="Arial" w:hAnsi="Arial" w:cs="Arial"/>
                <w:lang w:val="es-ES_tradnl" w:eastAsia="es-CO"/>
              </w:rPr>
              <w:t>.</w:t>
            </w:r>
          </w:p>
          <w:p w14:paraId="64D931E3" w14:textId="77777777" w:rsidR="00D95317" w:rsidRPr="001203B9" w:rsidRDefault="00D95317" w:rsidP="00360324">
            <w:pPr>
              <w:autoSpaceDE w:val="0"/>
              <w:autoSpaceDN w:val="0"/>
              <w:adjustRightInd w:val="0"/>
              <w:ind w:right="278"/>
              <w:contextualSpacing/>
              <w:jc w:val="both"/>
              <w:rPr>
                <w:rFonts w:ascii="Arial" w:hAnsi="Arial" w:cs="Arial"/>
                <w:lang w:val="es-ES_tradnl" w:eastAsia="es-CO"/>
              </w:rPr>
            </w:pPr>
            <w:r w:rsidRPr="001203B9">
              <w:rPr>
                <w:rFonts w:ascii="Arial" w:hAnsi="Arial" w:cs="Arial"/>
                <w:lang w:val="es-ES_tradnl" w:eastAsia="es-CO"/>
              </w:rPr>
              <w:t>Normas básicas en gestión documental</w:t>
            </w:r>
            <w:r w:rsidR="00F16007" w:rsidRPr="001203B9">
              <w:rPr>
                <w:rFonts w:ascii="Arial" w:hAnsi="Arial" w:cs="Arial"/>
                <w:lang w:val="es-ES_tradnl" w:eastAsia="es-CO"/>
              </w:rPr>
              <w:t>.</w:t>
            </w:r>
          </w:p>
          <w:p w14:paraId="7B5BADC6" w14:textId="77777777" w:rsidR="00D95317" w:rsidRPr="001203B9" w:rsidRDefault="00D95317" w:rsidP="00360324">
            <w:pPr>
              <w:widowControl w:val="0"/>
              <w:autoSpaceDE w:val="0"/>
              <w:autoSpaceDN w:val="0"/>
              <w:adjustRightInd w:val="0"/>
              <w:rPr>
                <w:rFonts w:ascii="Arial" w:hAnsi="Arial" w:cs="Arial"/>
                <w:lang w:eastAsia="es-CO"/>
              </w:rPr>
            </w:pPr>
            <w:r w:rsidRPr="001203B9">
              <w:rPr>
                <w:rFonts w:ascii="Arial" w:hAnsi="Arial" w:cs="Arial"/>
                <w:lang w:eastAsia="es-CO"/>
              </w:rPr>
              <w:t>Sistemas de Gestión definidos normativamente o adoptados por la entidad</w:t>
            </w:r>
            <w:r w:rsidR="00F16007" w:rsidRPr="001203B9">
              <w:rPr>
                <w:rFonts w:ascii="Arial" w:hAnsi="Arial" w:cs="Arial"/>
                <w:lang w:eastAsia="es-CO"/>
              </w:rPr>
              <w:t>.</w:t>
            </w:r>
          </w:p>
        </w:tc>
      </w:tr>
      <w:tr w:rsidR="00D95317" w:rsidRPr="001203B9" w14:paraId="22EFBAB0" w14:textId="77777777" w:rsidTr="00D72E0A">
        <w:trPr>
          <w:trHeight w:val="136"/>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6A8C4995" w14:textId="77777777" w:rsidR="00D95317" w:rsidRPr="001203B9" w:rsidRDefault="00D95317" w:rsidP="00360324">
            <w:pPr>
              <w:ind w:left="360"/>
              <w:jc w:val="center"/>
              <w:rPr>
                <w:rFonts w:ascii="Arial" w:eastAsia="Cambria" w:hAnsi="Arial" w:cs="Arial"/>
                <w:lang w:val="es-ES_tradnl" w:eastAsia="en-US"/>
              </w:rPr>
            </w:pPr>
            <w:r w:rsidRPr="001203B9">
              <w:rPr>
                <w:rFonts w:ascii="Arial" w:hAnsi="Arial" w:cs="Arial"/>
                <w:b/>
                <w:lang w:val="es-ES_tradnl"/>
              </w:rPr>
              <w:t xml:space="preserve">VI. COMPETENCIAS COMPORTAMENTALES </w:t>
            </w:r>
          </w:p>
        </w:tc>
      </w:tr>
      <w:tr w:rsidR="00D95317" w:rsidRPr="001203B9" w14:paraId="5CBDDA3F" w14:textId="77777777" w:rsidTr="00D72E0A">
        <w:trPr>
          <w:trHeight w:val="136"/>
          <w:jc w:val="center"/>
        </w:trPr>
        <w:tc>
          <w:tcPr>
            <w:tcW w:w="1700"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14:paraId="61D9B871" w14:textId="77777777" w:rsidR="00D95317" w:rsidRPr="001203B9" w:rsidRDefault="00D95317" w:rsidP="00360324">
            <w:pPr>
              <w:ind w:left="360"/>
              <w:jc w:val="center"/>
              <w:rPr>
                <w:rFonts w:ascii="Arial" w:hAnsi="Arial" w:cs="Arial"/>
                <w:b/>
                <w:lang w:val="es-ES_tradnl"/>
              </w:rPr>
            </w:pPr>
            <w:r w:rsidRPr="001203B9">
              <w:rPr>
                <w:rFonts w:ascii="Arial" w:hAnsi="Arial" w:cs="Arial"/>
                <w:b/>
                <w:lang w:val="es-ES_tradnl"/>
              </w:rPr>
              <w:t>COMÚNES</w:t>
            </w:r>
          </w:p>
        </w:tc>
        <w:tc>
          <w:tcPr>
            <w:tcW w:w="1519" w:type="pct"/>
            <w:gridSpan w:val="3"/>
            <w:tcBorders>
              <w:top w:val="single" w:sz="4" w:space="0" w:color="000000"/>
              <w:left w:val="single" w:sz="4" w:space="0" w:color="auto"/>
              <w:bottom w:val="single" w:sz="4" w:space="0" w:color="000000"/>
              <w:right w:val="single" w:sz="4" w:space="0" w:color="auto"/>
            </w:tcBorders>
            <w:shd w:val="clear" w:color="auto" w:fill="D9D9D9" w:themeFill="background1" w:themeFillShade="D9"/>
          </w:tcPr>
          <w:p w14:paraId="7885C454" w14:textId="77777777" w:rsidR="00D95317" w:rsidRPr="001203B9" w:rsidRDefault="00D95317" w:rsidP="00B82B83">
            <w:pPr>
              <w:ind w:left="36"/>
              <w:jc w:val="center"/>
              <w:rPr>
                <w:rFonts w:ascii="Arial" w:hAnsi="Arial" w:cs="Arial"/>
                <w:b/>
                <w:lang w:val="es-ES_tradnl"/>
              </w:rPr>
            </w:pPr>
            <w:r w:rsidRPr="001203B9">
              <w:rPr>
                <w:rFonts w:ascii="Arial" w:hAnsi="Arial" w:cs="Arial"/>
                <w:b/>
                <w:lang w:val="es-ES_tradnl"/>
              </w:rPr>
              <w:t>POR NIVEL JERÁRQUICO</w:t>
            </w:r>
          </w:p>
        </w:tc>
        <w:tc>
          <w:tcPr>
            <w:tcW w:w="1781"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14:paraId="3EC9BF54" w14:textId="77777777" w:rsidR="00D95317" w:rsidRPr="001203B9" w:rsidRDefault="00D95317" w:rsidP="00360324">
            <w:pPr>
              <w:ind w:left="360"/>
              <w:jc w:val="center"/>
              <w:rPr>
                <w:rFonts w:ascii="Arial" w:hAnsi="Arial" w:cs="Arial"/>
                <w:b/>
                <w:lang w:val="es-ES_tradnl"/>
              </w:rPr>
            </w:pPr>
            <w:r w:rsidRPr="001203B9">
              <w:rPr>
                <w:rFonts w:ascii="Arial" w:hAnsi="Arial" w:cs="Arial"/>
                <w:b/>
                <w:lang w:val="es-ES_tradnl"/>
              </w:rPr>
              <w:t>FUNCIONALES</w:t>
            </w:r>
          </w:p>
        </w:tc>
      </w:tr>
      <w:tr w:rsidR="00D95317" w:rsidRPr="001203B9" w14:paraId="7E0456BF" w14:textId="77777777" w:rsidTr="00D72E0A">
        <w:trPr>
          <w:trHeight w:val="136"/>
          <w:jc w:val="center"/>
        </w:trPr>
        <w:tc>
          <w:tcPr>
            <w:tcW w:w="1700" w:type="pct"/>
            <w:tcBorders>
              <w:top w:val="single" w:sz="4" w:space="0" w:color="000000"/>
              <w:left w:val="single" w:sz="4" w:space="0" w:color="000000"/>
              <w:bottom w:val="single" w:sz="4" w:space="0" w:color="000000"/>
              <w:right w:val="single" w:sz="4" w:space="0" w:color="auto"/>
            </w:tcBorders>
            <w:shd w:val="clear" w:color="auto" w:fill="auto"/>
            <w:vAlign w:val="center"/>
          </w:tcPr>
          <w:p w14:paraId="7A6A8FD4" w14:textId="79A669C3" w:rsidR="00D95317" w:rsidRPr="001203B9" w:rsidRDefault="00D95317" w:rsidP="00360324">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 xml:space="preserve">Aprendizaje </w:t>
            </w:r>
            <w:r w:rsidR="005530E9" w:rsidRPr="001203B9">
              <w:rPr>
                <w:rFonts w:ascii="Arial" w:hAnsi="Arial" w:cs="Arial"/>
                <w:lang w:val="es-ES_tradnl" w:eastAsia="es-CO"/>
              </w:rPr>
              <w:t>continuo</w:t>
            </w:r>
          </w:p>
          <w:p w14:paraId="651CBC43" w14:textId="77777777" w:rsidR="00D95317" w:rsidRPr="001203B9" w:rsidRDefault="00D95317" w:rsidP="00360324">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 xml:space="preserve">Orientación a resultados </w:t>
            </w:r>
          </w:p>
          <w:p w14:paraId="1A6F471C" w14:textId="77777777" w:rsidR="00D95317" w:rsidRPr="001203B9" w:rsidRDefault="00D95317" w:rsidP="00360324">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lastRenderedPageBreak/>
              <w:t>Orientación al usuario y al ciudadano</w:t>
            </w:r>
          </w:p>
          <w:p w14:paraId="3A07BECF" w14:textId="77777777" w:rsidR="00D95317" w:rsidRPr="001203B9" w:rsidRDefault="00D95317" w:rsidP="00360324">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Compromiso con la organización</w:t>
            </w:r>
          </w:p>
          <w:p w14:paraId="562FE988" w14:textId="77777777" w:rsidR="00D95317" w:rsidRPr="001203B9" w:rsidRDefault="00D95317" w:rsidP="00360324">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Trabajo en equipo</w:t>
            </w:r>
          </w:p>
          <w:p w14:paraId="071EFA8D" w14:textId="77777777" w:rsidR="00D95317" w:rsidRPr="001203B9" w:rsidRDefault="00D95317" w:rsidP="00360324">
            <w:pPr>
              <w:rPr>
                <w:rFonts w:ascii="Arial" w:hAnsi="Arial" w:cs="Arial"/>
                <w:b/>
                <w:lang w:val="es-ES_tradnl"/>
              </w:rPr>
            </w:pPr>
            <w:r w:rsidRPr="001203B9">
              <w:rPr>
                <w:rFonts w:ascii="Arial" w:hAnsi="Arial" w:cs="Arial"/>
                <w:lang w:val="es-ES_tradnl" w:eastAsia="es-CO"/>
              </w:rPr>
              <w:t>Adaptación al cambio</w:t>
            </w:r>
          </w:p>
        </w:tc>
        <w:tc>
          <w:tcPr>
            <w:tcW w:w="1519" w:type="pct"/>
            <w:gridSpan w:val="3"/>
            <w:tcBorders>
              <w:top w:val="single" w:sz="4" w:space="0" w:color="000000"/>
              <w:left w:val="single" w:sz="4" w:space="0" w:color="auto"/>
              <w:bottom w:val="single" w:sz="4" w:space="0" w:color="000000"/>
              <w:right w:val="single" w:sz="4" w:space="0" w:color="auto"/>
            </w:tcBorders>
            <w:shd w:val="clear" w:color="auto" w:fill="auto"/>
            <w:vAlign w:val="center"/>
          </w:tcPr>
          <w:p w14:paraId="4A7E952A" w14:textId="77777777" w:rsidR="00D95317" w:rsidRPr="001203B9" w:rsidRDefault="00D95317" w:rsidP="00360324">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lastRenderedPageBreak/>
              <w:t xml:space="preserve">Manejo de la información </w:t>
            </w:r>
          </w:p>
          <w:p w14:paraId="752D50F5" w14:textId="77777777" w:rsidR="00D95317" w:rsidRPr="001203B9" w:rsidRDefault="00D95317" w:rsidP="00360324">
            <w:pPr>
              <w:autoSpaceDE w:val="0"/>
              <w:autoSpaceDN w:val="0"/>
              <w:adjustRightInd w:val="0"/>
              <w:ind w:right="278"/>
              <w:contextualSpacing/>
              <w:rPr>
                <w:rFonts w:ascii="Arial" w:hAnsi="Arial" w:cs="Arial"/>
                <w:lang w:val="es-ES_tradnl" w:eastAsia="es-CO"/>
              </w:rPr>
            </w:pPr>
            <w:r w:rsidRPr="001203B9">
              <w:rPr>
                <w:rFonts w:ascii="Arial" w:hAnsi="Arial" w:cs="Arial"/>
                <w:lang w:val="es-ES_tradnl" w:eastAsia="es-CO"/>
              </w:rPr>
              <w:t>Relaciones interpersonales</w:t>
            </w:r>
          </w:p>
          <w:p w14:paraId="6687CC00" w14:textId="77777777" w:rsidR="00D95317" w:rsidRPr="001203B9" w:rsidRDefault="00D95317" w:rsidP="00360324">
            <w:pPr>
              <w:rPr>
                <w:rFonts w:ascii="Arial" w:hAnsi="Arial" w:cs="Arial"/>
                <w:b/>
                <w:lang w:val="es-ES_tradnl"/>
              </w:rPr>
            </w:pPr>
            <w:r w:rsidRPr="001203B9">
              <w:rPr>
                <w:rFonts w:ascii="Arial" w:hAnsi="Arial" w:cs="Arial"/>
                <w:lang w:val="es-ES_tradnl" w:eastAsia="es-CO"/>
              </w:rPr>
              <w:lastRenderedPageBreak/>
              <w:t>Colaboración</w:t>
            </w:r>
          </w:p>
        </w:tc>
        <w:tc>
          <w:tcPr>
            <w:tcW w:w="1781" w:type="pct"/>
            <w:tcBorders>
              <w:top w:val="single" w:sz="4" w:space="0" w:color="000000"/>
              <w:left w:val="single" w:sz="4" w:space="0" w:color="auto"/>
              <w:bottom w:val="single" w:sz="4" w:space="0" w:color="000000"/>
              <w:right w:val="single" w:sz="4" w:space="0" w:color="000000"/>
            </w:tcBorders>
            <w:shd w:val="clear" w:color="auto" w:fill="auto"/>
            <w:vAlign w:val="center"/>
          </w:tcPr>
          <w:p w14:paraId="02AA05BA" w14:textId="77777777" w:rsidR="00D95317" w:rsidRPr="001203B9" w:rsidRDefault="00D95317" w:rsidP="00360324">
            <w:pPr>
              <w:rPr>
                <w:rFonts w:ascii="Arial" w:hAnsi="Arial" w:cs="Arial"/>
                <w:lang w:eastAsia="es-CO"/>
              </w:rPr>
            </w:pPr>
            <w:r w:rsidRPr="001203B9">
              <w:rPr>
                <w:rFonts w:ascii="Arial" w:hAnsi="Arial" w:cs="Arial"/>
                <w:lang w:eastAsia="es-CO"/>
              </w:rPr>
              <w:lastRenderedPageBreak/>
              <w:t>Atención al detalle</w:t>
            </w:r>
          </w:p>
          <w:p w14:paraId="4FAA6F5C" w14:textId="77777777" w:rsidR="00D95317" w:rsidRPr="001203B9" w:rsidRDefault="00D95317" w:rsidP="00360324">
            <w:pPr>
              <w:rPr>
                <w:rFonts w:ascii="Arial" w:hAnsi="Arial" w:cs="Arial"/>
                <w:lang w:eastAsia="es-CO"/>
              </w:rPr>
            </w:pPr>
            <w:r w:rsidRPr="001203B9">
              <w:rPr>
                <w:rFonts w:ascii="Arial" w:hAnsi="Arial" w:cs="Arial"/>
                <w:lang w:eastAsia="es-CO"/>
              </w:rPr>
              <w:t>Atención a requerimientos</w:t>
            </w:r>
          </w:p>
          <w:p w14:paraId="587EFE81" w14:textId="77777777" w:rsidR="00D95317" w:rsidRPr="001203B9" w:rsidRDefault="00D95317" w:rsidP="00360324">
            <w:pPr>
              <w:rPr>
                <w:rFonts w:ascii="Arial" w:hAnsi="Arial" w:cs="Arial"/>
                <w:lang w:eastAsia="es-CO"/>
              </w:rPr>
            </w:pPr>
            <w:r w:rsidRPr="001203B9">
              <w:rPr>
                <w:rFonts w:ascii="Arial" w:hAnsi="Arial" w:cs="Arial"/>
                <w:lang w:eastAsia="es-CO"/>
              </w:rPr>
              <w:lastRenderedPageBreak/>
              <w:t>Transparencia</w:t>
            </w:r>
          </w:p>
          <w:p w14:paraId="1AF682CB" w14:textId="77777777" w:rsidR="00D95317" w:rsidRPr="001203B9" w:rsidRDefault="00D95317" w:rsidP="00360324">
            <w:pPr>
              <w:rPr>
                <w:rFonts w:ascii="Arial" w:hAnsi="Arial" w:cs="Arial"/>
              </w:rPr>
            </w:pPr>
            <w:r w:rsidRPr="001203B9">
              <w:rPr>
                <w:rFonts w:ascii="Arial" w:hAnsi="Arial" w:cs="Arial"/>
                <w:lang w:eastAsia="es-CO"/>
              </w:rPr>
              <w:t>Comunicación efectiva</w:t>
            </w:r>
          </w:p>
        </w:tc>
      </w:tr>
      <w:tr w:rsidR="00D95317" w:rsidRPr="001203B9" w14:paraId="7491094F" w14:textId="77777777" w:rsidTr="00D72E0A">
        <w:trPr>
          <w:trHeight w:val="136"/>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0780D5A7" w14:textId="14F0EC50" w:rsidR="00D95317" w:rsidRPr="001203B9" w:rsidRDefault="00D95317" w:rsidP="00360324">
            <w:pPr>
              <w:ind w:left="360"/>
              <w:jc w:val="center"/>
              <w:rPr>
                <w:rFonts w:ascii="Arial" w:hAnsi="Arial" w:cs="Arial"/>
                <w:b/>
                <w:lang w:val="es-ES_tradnl"/>
              </w:rPr>
            </w:pPr>
            <w:r w:rsidRPr="001203B9">
              <w:rPr>
                <w:rFonts w:ascii="Arial" w:hAnsi="Arial" w:cs="Arial"/>
                <w:b/>
                <w:lang w:val="es-ES_tradnl"/>
              </w:rPr>
              <w:lastRenderedPageBreak/>
              <w:t>VII. REQUISITOS DE FORMACIÓN ACADÉMICA Y EXPERIENCIA</w:t>
            </w:r>
          </w:p>
        </w:tc>
      </w:tr>
      <w:tr w:rsidR="00D95317" w:rsidRPr="001203B9" w14:paraId="04C41B25" w14:textId="77777777" w:rsidTr="00D72E0A">
        <w:trPr>
          <w:trHeight w:val="136"/>
          <w:jc w:val="center"/>
        </w:trPr>
        <w:tc>
          <w:tcPr>
            <w:tcW w:w="2390"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B1F0AE4" w14:textId="77777777" w:rsidR="00D95317" w:rsidRPr="001203B9" w:rsidRDefault="00D95317" w:rsidP="00360324">
            <w:pPr>
              <w:ind w:left="360"/>
              <w:jc w:val="center"/>
              <w:rPr>
                <w:rFonts w:ascii="Arial" w:hAnsi="Arial" w:cs="Arial"/>
                <w:b/>
              </w:rPr>
            </w:pPr>
            <w:r w:rsidRPr="001203B9">
              <w:rPr>
                <w:rFonts w:ascii="Arial" w:hAnsi="Arial" w:cs="Arial"/>
                <w:b/>
              </w:rPr>
              <w:t>FORMACIÓN ACADÉMICA</w:t>
            </w:r>
          </w:p>
        </w:tc>
        <w:tc>
          <w:tcPr>
            <w:tcW w:w="2610"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0F1BBF2" w14:textId="77777777" w:rsidR="00D95317" w:rsidRPr="001203B9" w:rsidRDefault="00D95317" w:rsidP="00360324">
            <w:pPr>
              <w:ind w:left="360"/>
              <w:jc w:val="center"/>
              <w:rPr>
                <w:rFonts w:ascii="Arial" w:hAnsi="Arial" w:cs="Arial"/>
                <w:b/>
              </w:rPr>
            </w:pPr>
            <w:r w:rsidRPr="001203B9">
              <w:rPr>
                <w:rFonts w:ascii="Arial" w:hAnsi="Arial" w:cs="Arial"/>
                <w:b/>
              </w:rPr>
              <w:t>EXPERIENCIA</w:t>
            </w:r>
          </w:p>
        </w:tc>
      </w:tr>
      <w:tr w:rsidR="00D95317" w:rsidRPr="001203B9" w14:paraId="0E8DD458" w14:textId="77777777" w:rsidTr="00D72E0A">
        <w:trPr>
          <w:trHeight w:val="136"/>
          <w:jc w:val="center"/>
        </w:trPr>
        <w:tc>
          <w:tcPr>
            <w:tcW w:w="2390" w:type="pct"/>
            <w:gridSpan w:val="3"/>
            <w:tcBorders>
              <w:top w:val="single" w:sz="4" w:space="0" w:color="000000"/>
              <w:left w:val="single" w:sz="4" w:space="0" w:color="000000"/>
              <w:bottom w:val="single" w:sz="4" w:space="0" w:color="000000"/>
              <w:right w:val="single" w:sz="4" w:space="0" w:color="000000"/>
            </w:tcBorders>
            <w:shd w:val="clear" w:color="auto" w:fill="FFFFFF"/>
          </w:tcPr>
          <w:p w14:paraId="72520107" w14:textId="03CECBF9" w:rsidR="00D95317" w:rsidRPr="001203B9" w:rsidRDefault="00D95317" w:rsidP="00360324">
            <w:pPr>
              <w:jc w:val="both"/>
              <w:rPr>
                <w:rFonts w:ascii="Arial" w:hAnsi="Arial" w:cs="Arial"/>
                <w:lang w:val="es-ES_tradnl"/>
              </w:rPr>
            </w:pPr>
            <w:r w:rsidRPr="001203B9">
              <w:rPr>
                <w:rFonts w:ascii="Arial" w:hAnsi="Arial" w:cs="Arial"/>
                <w:lang w:val="es-ES_tradnl"/>
              </w:rPr>
              <w:t>Título de Bachiller</w:t>
            </w:r>
            <w:r w:rsidR="006F7363" w:rsidRPr="001203B9">
              <w:rPr>
                <w:rFonts w:ascii="Arial" w:hAnsi="Arial" w:cs="Arial"/>
                <w:lang w:val="es-ES_tradnl"/>
              </w:rPr>
              <w:t>.</w:t>
            </w:r>
          </w:p>
        </w:tc>
        <w:tc>
          <w:tcPr>
            <w:tcW w:w="2610" w:type="pct"/>
            <w:gridSpan w:val="2"/>
            <w:tcBorders>
              <w:top w:val="single" w:sz="4" w:space="0" w:color="000000"/>
              <w:left w:val="single" w:sz="4" w:space="0" w:color="000000"/>
              <w:bottom w:val="single" w:sz="4" w:space="0" w:color="000000"/>
              <w:right w:val="single" w:sz="4" w:space="0" w:color="000000"/>
            </w:tcBorders>
            <w:shd w:val="clear" w:color="auto" w:fill="FFFFFF"/>
          </w:tcPr>
          <w:p w14:paraId="4EFE5849" w14:textId="2F73C6FB" w:rsidR="00D95317" w:rsidRPr="001203B9" w:rsidRDefault="00D95317" w:rsidP="00360324">
            <w:pPr>
              <w:jc w:val="both"/>
              <w:rPr>
                <w:rFonts w:ascii="Arial" w:hAnsi="Arial" w:cs="Arial"/>
                <w:lang w:val="es-ES_tradnl"/>
              </w:rPr>
            </w:pPr>
            <w:r w:rsidRPr="001203B9">
              <w:rPr>
                <w:rFonts w:ascii="Arial" w:hAnsi="Arial" w:cs="Arial"/>
                <w:lang w:val="es-ES_tradnl"/>
              </w:rPr>
              <w:t>No requiere</w:t>
            </w:r>
            <w:r w:rsidR="006F7363" w:rsidRPr="001203B9">
              <w:rPr>
                <w:rFonts w:ascii="Arial" w:hAnsi="Arial" w:cs="Arial"/>
                <w:lang w:val="es-ES_tradnl"/>
              </w:rPr>
              <w:t>.</w:t>
            </w:r>
          </w:p>
        </w:tc>
      </w:tr>
    </w:tbl>
    <w:p w14:paraId="7217F60E" w14:textId="78C8C16D" w:rsidR="00EE1A18" w:rsidRPr="001203B9" w:rsidRDefault="00EE1A18" w:rsidP="00360324">
      <w:pPr>
        <w:autoSpaceDE w:val="0"/>
        <w:autoSpaceDN w:val="0"/>
        <w:adjustRightInd w:val="0"/>
        <w:rPr>
          <w:rFonts w:ascii="Arial" w:hAnsi="Arial" w:cs="Arial"/>
          <w:lang w:val="es-ES_tradnl" w:eastAsia="es-CO"/>
        </w:rPr>
      </w:pPr>
    </w:p>
    <w:p w14:paraId="48B17AE4" w14:textId="7576C688" w:rsidR="00D32FDB" w:rsidRPr="001203B9" w:rsidRDefault="006269F5" w:rsidP="00D32FDB">
      <w:pPr>
        <w:ind w:right="29"/>
        <w:jc w:val="both"/>
        <w:rPr>
          <w:rFonts w:ascii="Arial" w:hAnsi="Arial" w:cs="Arial"/>
          <w:lang w:val="es-ES_tradnl" w:eastAsia="es-CO"/>
        </w:rPr>
      </w:pPr>
      <w:r w:rsidRPr="001203B9">
        <w:rPr>
          <w:rFonts w:ascii="Arial" w:hAnsi="Arial" w:cs="Arial"/>
          <w:b/>
          <w:lang w:val="es-ES_tradnl"/>
        </w:rPr>
        <w:t>ARTÍCULO TERCERO:</w:t>
      </w:r>
      <w:r w:rsidRPr="001203B9">
        <w:rPr>
          <w:rFonts w:ascii="Arial" w:hAnsi="Arial" w:cs="Arial"/>
          <w:lang w:val="es-ES_tradnl"/>
        </w:rPr>
        <w:t xml:space="preserve"> </w:t>
      </w:r>
      <w:r w:rsidR="00D32FDB" w:rsidRPr="001203B9">
        <w:rPr>
          <w:rFonts w:ascii="Arial" w:hAnsi="Arial" w:cs="Arial"/>
          <w:lang w:val="es-ES_tradnl" w:eastAsia="es-CO"/>
        </w:rPr>
        <w:t xml:space="preserve">A los </w:t>
      </w:r>
      <w:r w:rsidR="00D921A0" w:rsidRPr="001203B9">
        <w:rPr>
          <w:rFonts w:ascii="Arial" w:hAnsi="Arial" w:cs="Arial"/>
          <w:lang w:val="es-ES_tradnl" w:eastAsia="es-CO"/>
        </w:rPr>
        <w:t>funcionarios</w:t>
      </w:r>
      <w:r w:rsidR="00D32FDB" w:rsidRPr="001203B9">
        <w:rPr>
          <w:rFonts w:ascii="Arial" w:hAnsi="Arial" w:cs="Arial"/>
          <w:lang w:val="es-ES_tradnl" w:eastAsia="es-CO"/>
        </w:rPr>
        <w:t xml:space="preserve"> que les asignen </w:t>
      </w:r>
      <w:r w:rsidR="00D32FDB" w:rsidRPr="001203B9">
        <w:rPr>
          <w:rFonts w:ascii="Arial" w:hAnsi="Arial" w:cs="Arial"/>
          <w:lang w:val="es-ES_tradnl"/>
        </w:rPr>
        <w:t>funciones</w:t>
      </w:r>
      <w:r w:rsidR="00D32FDB" w:rsidRPr="001203B9">
        <w:rPr>
          <w:rFonts w:ascii="Arial" w:hAnsi="Arial" w:cs="Arial"/>
          <w:lang w:val="es-ES_tradnl" w:eastAsia="es-CO"/>
        </w:rPr>
        <w:t xml:space="preserve"> de coordinación</w:t>
      </w:r>
      <w:r w:rsidR="00D921A0" w:rsidRPr="001203B9">
        <w:rPr>
          <w:rFonts w:ascii="Arial" w:hAnsi="Arial" w:cs="Arial"/>
          <w:lang w:val="es-ES_tradnl" w:eastAsia="es-CO"/>
        </w:rPr>
        <w:t xml:space="preserve"> mediante acto administrativo,</w:t>
      </w:r>
      <w:r w:rsidR="00B82B83" w:rsidRPr="001203B9">
        <w:rPr>
          <w:rFonts w:ascii="Arial" w:hAnsi="Arial" w:cs="Arial"/>
          <w:lang w:val="es-ES_tradnl" w:eastAsia="es-CO"/>
        </w:rPr>
        <w:t xml:space="preserve"> </w:t>
      </w:r>
      <w:r w:rsidR="00D921A0" w:rsidRPr="001203B9">
        <w:rPr>
          <w:rFonts w:ascii="Arial" w:hAnsi="Arial" w:cs="Arial"/>
          <w:lang w:val="es-ES_tradnl" w:eastAsia="es-CO"/>
        </w:rPr>
        <w:t xml:space="preserve">que desempeñen un empleo </w:t>
      </w:r>
      <w:r w:rsidR="00B82B83" w:rsidRPr="001203B9">
        <w:rPr>
          <w:rFonts w:ascii="Arial" w:hAnsi="Arial" w:cs="Arial"/>
          <w:lang w:val="es-ES_tradnl" w:eastAsia="es-CO"/>
        </w:rPr>
        <w:t>del nivel profesional y</w:t>
      </w:r>
      <w:r w:rsidR="00D921A0" w:rsidRPr="001203B9">
        <w:rPr>
          <w:rFonts w:ascii="Arial" w:hAnsi="Arial" w:cs="Arial"/>
          <w:lang w:val="es-ES_tradnl" w:eastAsia="es-CO"/>
        </w:rPr>
        <w:t>/o</w:t>
      </w:r>
      <w:r w:rsidR="00B82B83" w:rsidRPr="001203B9">
        <w:rPr>
          <w:rFonts w:ascii="Arial" w:hAnsi="Arial" w:cs="Arial"/>
          <w:lang w:val="es-ES_tradnl" w:eastAsia="es-CO"/>
        </w:rPr>
        <w:t xml:space="preserve"> técnico</w:t>
      </w:r>
      <w:r w:rsidR="00D32FDB" w:rsidRPr="001203B9">
        <w:rPr>
          <w:rFonts w:ascii="Arial" w:hAnsi="Arial" w:cs="Arial"/>
          <w:lang w:val="es-ES_tradnl" w:eastAsia="es-CO"/>
        </w:rPr>
        <w:t>,</w:t>
      </w:r>
      <w:r w:rsidR="00D921A0" w:rsidRPr="001203B9">
        <w:rPr>
          <w:rFonts w:ascii="Arial" w:hAnsi="Arial" w:cs="Arial"/>
          <w:lang w:val="es-ES_tradnl" w:eastAsia="es-CO"/>
        </w:rPr>
        <w:t xml:space="preserve"> por tener personal a cargo,</w:t>
      </w:r>
      <w:r w:rsidR="00D32FDB" w:rsidRPr="001203B9">
        <w:rPr>
          <w:rFonts w:ascii="Arial" w:hAnsi="Arial" w:cs="Arial"/>
          <w:lang w:val="es-ES_tradnl" w:eastAsia="es-CO"/>
        </w:rPr>
        <w:t xml:space="preserve"> </w:t>
      </w:r>
      <w:r w:rsidR="00D921A0" w:rsidRPr="001203B9">
        <w:rPr>
          <w:rFonts w:ascii="Arial" w:hAnsi="Arial" w:cs="Arial"/>
          <w:lang w:val="es-ES_tradnl" w:eastAsia="es-CO"/>
        </w:rPr>
        <w:t>les aplica las c</w:t>
      </w:r>
      <w:r w:rsidR="00D32FDB" w:rsidRPr="001203B9">
        <w:rPr>
          <w:rFonts w:ascii="Arial" w:hAnsi="Arial" w:cs="Arial"/>
          <w:lang w:val="es-ES_tradnl" w:eastAsia="es-CO"/>
        </w:rPr>
        <w:t>ompetencias “Dirección y desarrollo de personal y Toma de decisiones”</w:t>
      </w:r>
      <w:r w:rsidR="00B82B83" w:rsidRPr="001203B9">
        <w:rPr>
          <w:rFonts w:ascii="Arial" w:hAnsi="Arial" w:cs="Arial"/>
          <w:lang w:val="es-ES_tradnl" w:eastAsia="es-CO"/>
        </w:rPr>
        <w:t>.</w:t>
      </w:r>
    </w:p>
    <w:bookmarkEnd w:id="3"/>
    <w:p w14:paraId="74B25737" w14:textId="77777777" w:rsidR="00D32FDB" w:rsidRPr="001203B9" w:rsidRDefault="00D32FDB" w:rsidP="00360324">
      <w:pPr>
        <w:ind w:right="29"/>
        <w:jc w:val="both"/>
        <w:rPr>
          <w:rFonts w:ascii="Arial" w:hAnsi="Arial" w:cs="Arial"/>
          <w:b/>
          <w:lang w:val="es-ES_tradnl"/>
        </w:rPr>
      </w:pPr>
    </w:p>
    <w:p w14:paraId="1C4758DF" w14:textId="4A758E6E" w:rsidR="000662D4" w:rsidRPr="001203B9" w:rsidRDefault="006269F5" w:rsidP="00360324">
      <w:pPr>
        <w:ind w:right="29"/>
        <w:jc w:val="both"/>
        <w:rPr>
          <w:rFonts w:ascii="Arial" w:hAnsi="Arial" w:cs="Arial"/>
          <w:lang w:val="es-ES_tradnl"/>
        </w:rPr>
      </w:pPr>
      <w:r w:rsidRPr="001203B9">
        <w:rPr>
          <w:rFonts w:ascii="Arial" w:hAnsi="Arial" w:cs="Arial"/>
          <w:b/>
          <w:lang w:val="es-ES_tradnl"/>
        </w:rPr>
        <w:t>ARTÍCULO CUARTO:</w:t>
      </w:r>
      <w:r w:rsidRPr="001203B9">
        <w:rPr>
          <w:rFonts w:ascii="Arial" w:hAnsi="Arial" w:cs="Arial"/>
          <w:lang w:val="es-ES_tradnl"/>
        </w:rPr>
        <w:t xml:space="preserve"> </w:t>
      </w:r>
      <w:r w:rsidR="008021CE" w:rsidRPr="001203B9">
        <w:rPr>
          <w:rFonts w:ascii="Arial" w:hAnsi="Arial" w:cs="Arial"/>
          <w:lang w:val="es-ES_tradnl"/>
        </w:rPr>
        <w:t>La Superintendencia del Subsidio Familiar adoptó las competencias laborales generales para los empleos públicos de los distintos niveles jerárquicos según lo establecido en el Decreto 81</w:t>
      </w:r>
      <w:r w:rsidR="006D2CFA" w:rsidRPr="001203B9">
        <w:rPr>
          <w:rFonts w:ascii="Arial" w:hAnsi="Arial" w:cs="Arial"/>
          <w:lang w:val="es-ES_tradnl"/>
        </w:rPr>
        <w:t xml:space="preserve">5 de 2018, el cual modificó el </w:t>
      </w:r>
      <w:hyperlink r:id="rId9" w:anchor="T.4" w:history="1">
        <w:r w:rsidR="006D2CFA" w:rsidRPr="001203B9">
          <w:rPr>
            <w:rFonts w:ascii="Arial" w:hAnsi="Arial" w:cs="Arial"/>
            <w:lang w:val="es-ES_tradnl"/>
          </w:rPr>
          <w:t xml:space="preserve">Título </w:t>
        </w:r>
        <w:r w:rsidR="008021CE" w:rsidRPr="001203B9">
          <w:rPr>
            <w:rFonts w:ascii="Arial" w:hAnsi="Arial" w:cs="Arial"/>
            <w:lang w:val="es-ES_tradnl"/>
          </w:rPr>
          <w:t>4</w:t>
        </w:r>
      </w:hyperlink>
      <w:r w:rsidR="006D2CFA" w:rsidRPr="001203B9">
        <w:rPr>
          <w:rFonts w:ascii="Arial" w:hAnsi="Arial" w:cs="Arial"/>
          <w:lang w:val="es-ES_tradnl"/>
        </w:rPr>
        <w:t xml:space="preserve"> </w:t>
      </w:r>
      <w:r w:rsidR="008021CE" w:rsidRPr="001203B9">
        <w:rPr>
          <w:rFonts w:ascii="Arial" w:hAnsi="Arial" w:cs="Arial"/>
          <w:lang w:val="es-ES_tradnl"/>
        </w:rPr>
        <w:t xml:space="preserve">de la Parte 2 del Libro 2 del Decreto 1083 de 2015. De igual manera, adoptó las competencias funcionales </w:t>
      </w:r>
      <w:r w:rsidR="009432AC" w:rsidRPr="001203B9">
        <w:rPr>
          <w:rFonts w:ascii="Arial" w:hAnsi="Arial" w:cs="Arial"/>
          <w:lang w:val="es-ES_tradnl"/>
        </w:rPr>
        <w:t>de la Resolución No. 0667 del 3 de agosto de 2018</w:t>
      </w:r>
      <w:r w:rsidR="00D921A0" w:rsidRPr="001203B9">
        <w:rPr>
          <w:rFonts w:ascii="Arial" w:hAnsi="Arial" w:cs="Arial"/>
          <w:lang w:val="es-ES_tradnl"/>
        </w:rPr>
        <w:t xml:space="preserve"> “Catalogo de Competencias Funcionales para la áreas o procesos transversales de las entidades”</w:t>
      </w:r>
      <w:r w:rsidR="009432AC" w:rsidRPr="001203B9">
        <w:rPr>
          <w:rFonts w:ascii="Arial" w:hAnsi="Arial" w:cs="Arial"/>
          <w:lang w:val="es-ES_tradnl"/>
        </w:rPr>
        <w:t>, que fueron identificadas en el estudio realizado por la Universidad Nacional de Colombia en el año 2019.</w:t>
      </w:r>
    </w:p>
    <w:p w14:paraId="78291822" w14:textId="77777777" w:rsidR="000662D4" w:rsidRPr="001203B9" w:rsidRDefault="000662D4" w:rsidP="00360324">
      <w:pPr>
        <w:ind w:right="29"/>
        <w:jc w:val="both"/>
        <w:rPr>
          <w:rFonts w:ascii="Arial" w:hAnsi="Arial" w:cs="Arial"/>
          <w:lang w:val="es-ES_tradnl"/>
        </w:rPr>
      </w:pPr>
    </w:p>
    <w:p w14:paraId="322D28FA" w14:textId="10BC21BC" w:rsidR="00AC46DC" w:rsidRPr="001203B9" w:rsidRDefault="006269F5" w:rsidP="00360324">
      <w:pPr>
        <w:jc w:val="both"/>
        <w:rPr>
          <w:rFonts w:ascii="Arial" w:hAnsi="Arial" w:cs="Arial"/>
          <w:bCs/>
          <w:lang w:eastAsia="es-CO"/>
        </w:rPr>
      </w:pPr>
      <w:r w:rsidRPr="001203B9">
        <w:rPr>
          <w:rFonts w:ascii="Arial" w:hAnsi="Arial" w:cs="Arial"/>
          <w:b/>
          <w:lang w:val="es-ES_tradnl"/>
        </w:rPr>
        <w:t xml:space="preserve">ARTÍCULO QUINTO: </w:t>
      </w:r>
      <w:r w:rsidR="00AC46DC" w:rsidRPr="001203B9">
        <w:rPr>
          <w:rFonts w:ascii="Arial" w:hAnsi="Arial" w:cs="Arial"/>
          <w:lang w:val="es-ES_tradnl"/>
        </w:rPr>
        <w:t>A los empleados públicos que al 2 de diciembre de 2014 estuvieren desempeñando empleos de conformidad con normas anteriores, les es aplicable lo dispuesto en el artículo 2.2.3.10 del Decreto 1083 de 2015 del Departamento Administrativo de la Función Pública, por el cual, para todos los efectos legales, y mientras permanezcan en los mismos empleos, o sean trasladados o incorporados a cargos equivalentes o de igual denominación y grado de remuneración, no se les exigirán los requisitos establecidos en la presente resolución.</w:t>
      </w:r>
    </w:p>
    <w:p w14:paraId="6B6CC868" w14:textId="0989DD75" w:rsidR="00AC46DC" w:rsidRPr="001203B9" w:rsidRDefault="00AC46DC" w:rsidP="00360324">
      <w:pPr>
        <w:ind w:right="29"/>
        <w:jc w:val="both"/>
        <w:rPr>
          <w:rFonts w:ascii="Arial" w:hAnsi="Arial" w:cs="Arial"/>
          <w:lang w:val="es-ES_tradnl"/>
        </w:rPr>
      </w:pPr>
    </w:p>
    <w:p w14:paraId="5B8FC83C" w14:textId="78322F31" w:rsidR="00A264BC" w:rsidRPr="001203B9" w:rsidRDefault="006269F5" w:rsidP="00360324">
      <w:pPr>
        <w:ind w:right="29"/>
        <w:jc w:val="both"/>
        <w:rPr>
          <w:rFonts w:ascii="Arial" w:hAnsi="Arial" w:cs="Arial"/>
          <w:lang w:val="es-ES_tradnl"/>
        </w:rPr>
      </w:pPr>
      <w:r w:rsidRPr="001203B9">
        <w:rPr>
          <w:rFonts w:ascii="Arial" w:hAnsi="Arial" w:cs="Arial"/>
          <w:b/>
          <w:lang w:val="es-ES_tradnl"/>
        </w:rPr>
        <w:t xml:space="preserve">ARTÍCULO SEXTO: </w:t>
      </w:r>
      <w:r w:rsidR="00545515" w:rsidRPr="001203B9">
        <w:rPr>
          <w:rFonts w:ascii="Arial" w:hAnsi="Arial" w:cs="Arial"/>
          <w:lang w:val="es-ES_tradnl"/>
        </w:rPr>
        <w:t xml:space="preserve">El Grupo de Gestión del Talento Humano </w:t>
      </w:r>
      <w:r w:rsidR="00A264BC" w:rsidRPr="001203B9">
        <w:rPr>
          <w:rFonts w:ascii="Arial" w:hAnsi="Arial" w:cs="Arial"/>
          <w:lang w:val="es-ES_tradnl"/>
        </w:rPr>
        <w:t>pondrá en conocimiento a cada empleado sobre las funciones determinadas en el presente Manual para el respectivo empleo en el momento de la posesión, al ser reubicado o trasladado a otra dependencia con cambio de funciones o cuando mediante la adopción o modificación del manual afecten las establecidas para los empleos. Los jefes inmediatos responderán por la orientación del empleado en el cumplimiento de las mismas.</w:t>
      </w:r>
    </w:p>
    <w:p w14:paraId="3601979D" w14:textId="77777777" w:rsidR="00A264BC" w:rsidRPr="001203B9" w:rsidRDefault="00A264BC" w:rsidP="00360324">
      <w:pPr>
        <w:ind w:right="368"/>
        <w:jc w:val="both"/>
        <w:rPr>
          <w:rFonts w:ascii="Arial" w:hAnsi="Arial" w:cs="Arial"/>
          <w:lang w:val="es-ES_tradnl"/>
        </w:rPr>
      </w:pPr>
    </w:p>
    <w:p w14:paraId="76223880" w14:textId="5A99CF65" w:rsidR="00A264BC" w:rsidRPr="001203B9" w:rsidRDefault="006269F5" w:rsidP="00360324">
      <w:pPr>
        <w:ind w:right="29"/>
        <w:jc w:val="both"/>
        <w:rPr>
          <w:rFonts w:ascii="Arial" w:hAnsi="Arial" w:cs="Arial"/>
          <w:lang w:val="es-ES_tradnl"/>
        </w:rPr>
      </w:pPr>
      <w:r w:rsidRPr="001203B9">
        <w:rPr>
          <w:rFonts w:ascii="Arial" w:hAnsi="Arial" w:cs="Arial"/>
          <w:b/>
          <w:lang w:val="es-ES_tradnl"/>
        </w:rPr>
        <w:t>ARTÍCULO SÉPTIMO:</w:t>
      </w:r>
      <w:r w:rsidRPr="001203B9">
        <w:rPr>
          <w:rFonts w:ascii="Arial" w:hAnsi="Arial" w:cs="Arial"/>
          <w:lang w:val="es-ES_tradnl"/>
        </w:rPr>
        <w:t xml:space="preserve"> </w:t>
      </w:r>
      <w:r w:rsidR="00A264BC" w:rsidRPr="001203B9">
        <w:rPr>
          <w:rFonts w:ascii="Arial" w:hAnsi="Arial" w:cs="Arial"/>
          <w:lang w:val="es-ES_tradnl"/>
        </w:rPr>
        <w:t>El Grupo de Gestión del Talento Humano realizará la comunicación del Manual Específico de Funciones y Competencias Laborales a todos los servidores públicos de la Superintendencia del Subsidio Familiar.</w:t>
      </w:r>
    </w:p>
    <w:p w14:paraId="19DE77DF" w14:textId="77777777" w:rsidR="00A264BC" w:rsidRPr="001203B9" w:rsidRDefault="00A264BC" w:rsidP="00360324">
      <w:pPr>
        <w:ind w:right="368"/>
        <w:jc w:val="both"/>
        <w:rPr>
          <w:rFonts w:ascii="Arial" w:hAnsi="Arial" w:cs="Arial"/>
          <w:lang w:val="es-ES_tradnl"/>
        </w:rPr>
      </w:pPr>
    </w:p>
    <w:p w14:paraId="11EEC867" w14:textId="460B34DB" w:rsidR="00C72DA2" w:rsidRPr="001203B9" w:rsidRDefault="006269F5" w:rsidP="00C72DA2">
      <w:pPr>
        <w:autoSpaceDE w:val="0"/>
        <w:autoSpaceDN w:val="0"/>
        <w:adjustRightInd w:val="0"/>
        <w:jc w:val="both"/>
        <w:rPr>
          <w:rFonts w:ascii="Arial" w:hAnsi="Arial" w:cs="Arial"/>
          <w:lang w:val="es-ES_tradnl"/>
        </w:rPr>
      </w:pPr>
      <w:r w:rsidRPr="001203B9">
        <w:rPr>
          <w:rFonts w:ascii="Arial" w:hAnsi="Arial" w:cs="Arial"/>
          <w:b/>
          <w:lang w:val="es-ES_tradnl"/>
        </w:rPr>
        <w:t>ARTÍCULO OCTAVO:</w:t>
      </w:r>
      <w:r w:rsidRPr="001203B9">
        <w:rPr>
          <w:rFonts w:ascii="Arial" w:hAnsi="Arial" w:cs="Arial"/>
          <w:lang w:val="es-ES_tradnl"/>
        </w:rPr>
        <w:t xml:space="preserve"> </w:t>
      </w:r>
      <w:r w:rsidR="00A264BC" w:rsidRPr="001203B9">
        <w:rPr>
          <w:rFonts w:ascii="Arial" w:hAnsi="Arial" w:cs="Arial"/>
          <w:lang w:val="es-ES_tradnl"/>
        </w:rPr>
        <w:t xml:space="preserve">La Superintendencia del Subsidio Familiar adoptó las </w:t>
      </w:r>
      <w:r w:rsidR="0058239A" w:rsidRPr="001203B9">
        <w:rPr>
          <w:rFonts w:ascii="Arial" w:hAnsi="Arial" w:cs="Arial"/>
          <w:lang w:val="es-ES_tradnl"/>
        </w:rPr>
        <w:t>alternativas e</w:t>
      </w:r>
      <w:r w:rsidR="00A264BC" w:rsidRPr="001203B9">
        <w:rPr>
          <w:rFonts w:ascii="Arial" w:hAnsi="Arial" w:cs="Arial"/>
          <w:lang w:val="es-ES_tradnl"/>
        </w:rPr>
        <w:t xml:space="preserve">stablecidas en el Decreto 1083 de 2015, de acuerdo con la jerarquía, las funciones, las competencias y las responsabilidades de cada empleo. </w:t>
      </w:r>
      <w:r w:rsidR="00A73A8C" w:rsidRPr="001203B9">
        <w:rPr>
          <w:rFonts w:ascii="Arial" w:hAnsi="Arial" w:cs="Arial"/>
          <w:lang w:val="es-ES_tradnl"/>
        </w:rPr>
        <w:t xml:space="preserve">Por lo anterior, en cada ficha de empleo se encuentran explícitamente definidas las alternativas </w:t>
      </w:r>
      <w:r w:rsidR="00624D3D" w:rsidRPr="001203B9">
        <w:rPr>
          <w:rFonts w:ascii="Arial" w:hAnsi="Arial" w:cs="Arial"/>
          <w:lang w:val="es-ES_tradnl"/>
        </w:rPr>
        <w:t>d</w:t>
      </w:r>
      <w:r w:rsidR="00A73A8C" w:rsidRPr="001203B9">
        <w:rPr>
          <w:rFonts w:ascii="Arial" w:hAnsi="Arial" w:cs="Arial"/>
          <w:lang w:val="es-ES_tradnl"/>
        </w:rPr>
        <w:t xml:space="preserve">e acuerdo </w:t>
      </w:r>
      <w:r w:rsidR="00624D3D" w:rsidRPr="001203B9">
        <w:rPr>
          <w:rFonts w:ascii="Arial" w:hAnsi="Arial" w:cs="Arial"/>
          <w:lang w:val="es-ES_tradnl"/>
        </w:rPr>
        <w:t>a</w:t>
      </w:r>
      <w:r w:rsidR="00A73A8C" w:rsidRPr="001203B9">
        <w:rPr>
          <w:rFonts w:ascii="Arial" w:hAnsi="Arial" w:cs="Arial"/>
        </w:rPr>
        <w:t>l Decreto 1083 de 2015, en donde se identifican claramente el requisito de formación académica y experiencia de la alternativa.</w:t>
      </w:r>
      <w:r w:rsidR="00DB46C0" w:rsidRPr="001203B9">
        <w:rPr>
          <w:rFonts w:ascii="Arial" w:hAnsi="Arial" w:cs="Arial"/>
        </w:rPr>
        <w:t xml:space="preserve"> </w:t>
      </w:r>
      <w:r w:rsidR="00A264BC" w:rsidRPr="001203B9">
        <w:rPr>
          <w:rFonts w:ascii="Arial" w:hAnsi="Arial" w:cs="Arial"/>
          <w:lang w:val="es-ES_tradnl"/>
        </w:rPr>
        <w:t>No obstante, al fijar los requisitos específicos de estudio y de experiencia, no se disminuyó, ni aumentó los requisitos generales para el ejercicio de los empleos establecidos en el mencionado Decreto.</w:t>
      </w:r>
      <w:r w:rsidR="00C72DA2" w:rsidRPr="001203B9">
        <w:rPr>
          <w:rFonts w:ascii="Arial" w:hAnsi="Arial" w:cs="Arial"/>
          <w:lang w:val="es-ES_tradnl"/>
        </w:rPr>
        <w:t xml:space="preserve"> Lo anterior, con el fin de promover el acceso al empleo juvenil en el servicio público.</w:t>
      </w:r>
    </w:p>
    <w:p w14:paraId="1AEDEA05" w14:textId="77777777" w:rsidR="00C72DA2" w:rsidRPr="001203B9" w:rsidRDefault="00C72DA2" w:rsidP="00C72DA2">
      <w:pPr>
        <w:autoSpaceDE w:val="0"/>
        <w:autoSpaceDN w:val="0"/>
        <w:adjustRightInd w:val="0"/>
        <w:jc w:val="both"/>
        <w:rPr>
          <w:rFonts w:ascii="Arial" w:hAnsi="Arial" w:cs="Arial"/>
          <w:lang w:val="es-ES_tradnl"/>
        </w:rPr>
      </w:pPr>
    </w:p>
    <w:p w14:paraId="029BDC4B" w14:textId="41D37C0E" w:rsidR="00754161" w:rsidRPr="001203B9" w:rsidRDefault="00C72DA2" w:rsidP="00754161">
      <w:pPr>
        <w:pStyle w:val="Default"/>
        <w:jc w:val="both"/>
        <w:rPr>
          <w:rFonts w:ascii="Arial" w:hAnsi="Arial" w:cs="Arial"/>
          <w:color w:val="auto"/>
          <w:sz w:val="20"/>
          <w:szCs w:val="20"/>
          <w:lang w:val="es-ES_tradnl" w:eastAsia="es-ES"/>
        </w:rPr>
      </w:pPr>
      <w:r w:rsidRPr="001203B9">
        <w:rPr>
          <w:rFonts w:ascii="Arial" w:eastAsia="Times New Roman" w:hAnsi="Arial" w:cs="Arial"/>
          <w:b/>
          <w:color w:val="auto"/>
          <w:sz w:val="20"/>
          <w:szCs w:val="20"/>
          <w:lang w:val="es-ES_tradnl" w:eastAsia="es-ES"/>
        </w:rPr>
        <w:t>ARTÍCULO NOVENO</w:t>
      </w:r>
      <w:r w:rsidR="00754161" w:rsidRPr="001203B9">
        <w:rPr>
          <w:rFonts w:ascii="Arial" w:eastAsia="Times New Roman" w:hAnsi="Arial" w:cs="Arial"/>
          <w:b/>
          <w:color w:val="auto"/>
          <w:sz w:val="20"/>
          <w:szCs w:val="20"/>
          <w:lang w:val="es-ES_tradnl" w:eastAsia="es-ES"/>
        </w:rPr>
        <w:t>:</w:t>
      </w:r>
      <w:r w:rsidRPr="001203B9">
        <w:rPr>
          <w:rFonts w:ascii="Arial" w:hAnsi="Arial" w:cs="Arial"/>
          <w:color w:val="auto"/>
          <w:lang w:val="es-ES_tradnl"/>
        </w:rPr>
        <w:t xml:space="preserve"> </w:t>
      </w:r>
      <w:r w:rsidR="00754161" w:rsidRPr="001203B9">
        <w:rPr>
          <w:rFonts w:ascii="Arial" w:eastAsia="Times New Roman" w:hAnsi="Arial" w:cs="Arial"/>
          <w:bCs/>
          <w:color w:val="auto"/>
          <w:sz w:val="20"/>
          <w:szCs w:val="20"/>
          <w:lang w:val="es-ES_tradnl" w:eastAsia="es-ES"/>
        </w:rPr>
        <w:t>La</w:t>
      </w:r>
      <w:r w:rsidR="00754161" w:rsidRPr="001203B9">
        <w:rPr>
          <w:rFonts w:ascii="Arial" w:hAnsi="Arial" w:cs="Arial"/>
          <w:bCs/>
          <w:color w:val="auto"/>
          <w:sz w:val="20"/>
          <w:szCs w:val="20"/>
          <w:lang w:val="es-ES_tradnl" w:eastAsia="es-ES"/>
        </w:rPr>
        <w:t xml:space="preserve"> S</w:t>
      </w:r>
      <w:r w:rsidR="00754161" w:rsidRPr="001203B9">
        <w:rPr>
          <w:rFonts w:ascii="Arial" w:hAnsi="Arial" w:cs="Arial"/>
          <w:color w:val="auto"/>
          <w:sz w:val="20"/>
          <w:szCs w:val="20"/>
          <w:lang w:val="es-ES_tradnl" w:eastAsia="es-ES"/>
        </w:rPr>
        <w:t xml:space="preserve">uperintendencia del Subsidio </w:t>
      </w:r>
      <w:r w:rsidR="00754161" w:rsidRPr="001203B9">
        <w:rPr>
          <w:rFonts w:ascii="Arial" w:eastAsia="Times New Roman" w:hAnsi="Arial" w:cs="Arial"/>
          <w:color w:val="auto"/>
          <w:sz w:val="20"/>
          <w:szCs w:val="20"/>
          <w:lang w:val="es-ES_tradnl" w:eastAsia="es-ES"/>
        </w:rPr>
        <w:t>Familiar</w:t>
      </w:r>
      <w:r w:rsidR="00754161" w:rsidRPr="001203B9">
        <w:rPr>
          <w:rFonts w:ascii="Arial" w:hAnsi="Arial" w:cs="Arial"/>
          <w:color w:val="auto"/>
          <w:sz w:val="20"/>
          <w:szCs w:val="20"/>
          <w:lang w:val="es-ES_tradnl" w:eastAsia="es-ES"/>
        </w:rPr>
        <w:t xml:space="preserve"> para garantizar la transparencia de la convocatoria del concurso de méritos desde su apertura, no modificará la información que hace parte de la ficha de empleo de cada vacancia definitiva a ofertar, hasta que se culmine el concurso y se termine el periodo de prueba de los aspirantes, que sean nombrados según las listas de elegibles.</w:t>
      </w:r>
    </w:p>
    <w:p w14:paraId="28D82DB9" w14:textId="305ED9BA" w:rsidR="00A264BC" w:rsidRPr="001203B9" w:rsidRDefault="00A264BC" w:rsidP="00C72DA2">
      <w:pPr>
        <w:autoSpaceDE w:val="0"/>
        <w:autoSpaceDN w:val="0"/>
        <w:adjustRightInd w:val="0"/>
        <w:jc w:val="both"/>
        <w:rPr>
          <w:rFonts w:ascii="Arial" w:hAnsi="Arial" w:cs="Arial"/>
          <w:lang w:val="es-ES_tradnl"/>
        </w:rPr>
      </w:pPr>
    </w:p>
    <w:p w14:paraId="4833E628" w14:textId="77777777" w:rsidR="00754161" w:rsidRPr="001203B9" w:rsidRDefault="00216568" w:rsidP="00754161">
      <w:pPr>
        <w:autoSpaceDE w:val="0"/>
        <w:autoSpaceDN w:val="0"/>
        <w:adjustRightInd w:val="0"/>
        <w:jc w:val="both"/>
        <w:rPr>
          <w:rFonts w:ascii="Arial" w:hAnsi="Arial" w:cs="Arial"/>
          <w:lang w:val="es-ES_tradnl"/>
        </w:rPr>
      </w:pPr>
      <w:r w:rsidRPr="001203B9">
        <w:rPr>
          <w:rFonts w:ascii="Arial" w:hAnsi="Arial" w:cs="Arial"/>
          <w:b/>
          <w:lang w:val="es-ES_tradnl"/>
        </w:rPr>
        <w:t>ARTÍCULO DÉCIMO:</w:t>
      </w:r>
      <w:r w:rsidR="00004C90" w:rsidRPr="001203B9">
        <w:rPr>
          <w:rFonts w:ascii="Arial" w:hAnsi="Arial" w:cs="Arial"/>
          <w:b/>
          <w:lang w:val="es-ES_tradnl"/>
        </w:rPr>
        <w:t xml:space="preserve"> </w:t>
      </w:r>
      <w:r w:rsidR="00754161" w:rsidRPr="001203B9">
        <w:rPr>
          <w:rFonts w:ascii="Arial" w:hAnsi="Arial" w:cs="Arial"/>
          <w:lang w:val="es-ES_tradnl"/>
        </w:rPr>
        <w:t>El Coordinador del Grupo de Gestión del Talento Humano, o quien haga sus veces, adelantará los estudios necesarios para la elaboración, actualización, modificación o adición del Manual Especifico de Funciones y de Competencias Laborales. Acorde con estos estudios, la Superintendencia del Subsidio Familiar podrá modificar, adicionar o actualizar el Manual Específico de Funciones y de Competencias Laborales, mediante resolución interna.</w:t>
      </w:r>
    </w:p>
    <w:p w14:paraId="32D51C10" w14:textId="2505E4A2" w:rsidR="00216568" w:rsidRPr="001203B9" w:rsidRDefault="00216568" w:rsidP="00C72DA2">
      <w:pPr>
        <w:autoSpaceDE w:val="0"/>
        <w:autoSpaceDN w:val="0"/>
        <w:adjustRightInd w:val="0"/>
        <w:jc w:val="both"/>
        <w:rPr>
          <w:rFonts w:ascii="Arial" w:hAnsi="Arial" w:cs="Arial"/>
          <w:lang w:val="es-ES_tradnl"/>
        </w:rPr>
      </w:pPr>
    </w:p>
    <w:p w14:paraId="222F2D58" w14:textId="77777777" w:rsidR="00754161" w:rsidRPr="001203B9" w:rsidRDefault="006269F5" w:rsidP="00754161">
      <w:pPr>
        <w:autoSpaceDE w:val="0"/>
        <w:autoSpaceDN w:val="0"/>
        <w:adjustRightInd w:val="0"/>
        <w:jc w:val="both"/>
        <w:rPr>
          <w:rFonts w:ascii="Arial" w:hAnsi="Arial" w:cs="Arial"/>
          <w:lang w:val="es-ES_tradnl"/>
        </w:rPr>
      </w:pPr>
      <w:r w:rsidRPr="001203B9">
        <w:rPr>
          <w:rFonts w:ascii="Arial" w:hAnsi="Arial" w:cs="Arial"/>
          <w:b/>
          <w:lang w:val="es-ES_tradnl"/>
        </w:rPr>
        <w:lastRenderedPageBreak/>
        <w:t xml:space="preserve">ARTÍCULO </w:t>
      </w:r>
      <w:r w:rsidR="00216568" w:rsidRPr="001203B9">
        <w:rPr>
          <w:rFonts w:ascii="Arial" w:hAnsi="Arial" w:cs="Arial"/>
          <w:b/>
          <w:lang w:val="es-ES_tradnl"/>
        </w:rPr>
        <w:t>UN</w:t>
      </w:r>
      <w:r w:rsidR="00C72DA2" w:rsidRPr="001203B9">
        <w:rPr>
          <w:rFonts w:ascii="Arial" w:hAnsi="Arial" w:cs="Arial"/>
          <w:b/>
          <w:lang w:val="es-ES_tradnl"/>
        </w:rPr>
        <w:t>DÉCIMO</w:t>
      </w:r>
      <w:r w:rsidRPr="001203B9">
        <w:rPr>
          <w:rFonts w:ascii="Arial" w:hAnsi="Arial" w:cs="Arial"/>
          <w:b/>
          <w:lang w:val="es-ES_tradnl"/>
        </w:rPr>
        <w:t xml:space="preserve">: </w:t>
      </w:r>
      <w:r w:rsidR="00754161" w:rsidRPr="001203B9">
        <w:rPr>
          <w:rFonts w:ascii="Arial" w:hAnsi="Arial" w:cs="Arial"/>
          <w:lang w:val="es-ES_tradnl"/>
        </w:rPr>
        <w:t>La presente Resolución rige a partir de la fecha de su expedición y deroga la Resolución No. 0242 del 18 de mayo de 2021, así como las demás disposiciones que le sean contrarias.</w:t>
      </w:r>
    </w:p>
    <w:p w14:paraId="65C00366" w14:textId="293EA597" w:rsidR="00624D3D" w:rsidRPr="001203B9" w:rsidRDefault="00624D3D" w:rsidP="00360324">
      <w:pPr>
        <w:pStyle w:val="Default"/>
        <w:rPr>
          <w:rFonts w:ascii="Arial" w:eastAsia="Times New Roman" w:hAnsi="Arial" w:cs="Arial"/>
          <w:b/>
          <w:color w:val="auto"/>
          <w:sz w:val="20"/>
          <w:szCs w:val="20"/>
          <w:lang w:val="es-ES_tradnl" w:eastAsia="es-ES"/>
        </w:rPr>
      </w:pPr>
    </w:p>
    <w:p w14:paraId="6363512B" w14:textId="77777777" w:rsidR="00754161" w:rsidRPr="001203B9" w:rsidRDefault="00754161" w:rsidP="00360324">
      <w:pPr>
        <w:pStyle w:val="Default"/>
        <w:rPr>
          <w:rFonts w:ascii="Arial" w:hAnsi="Arial" w:cs="Arial"/>
          <w:color w:val="auto"/>
          <w:sz w:val="20"/>
          <w:szCs w:val="20"/>
          <w:lang w:val="es-ES_tradnl" w:eastAsia="es-ES"/>
        </w:rPr>
      </w:pPr>
    </w:p>
    <w:p w14:paraId="3FB7C78D" w14:textId="77777777" w:rsidR="00A264BC" w:rsidRPr="001203B9" w:rsidRDefault="00A264BC" w:rsidP="00360324">
      <w:pPr>
        <w:autoSpaceDE w:val="0"/>
        <w:autoSpaceDN w:val="0"/>
        <w:adjustRightInd w:val="0"/>
        <w:jc w:val="center"/>
        <w:rPr>
          <w:rFonts w:ascii="Arial" w:hAnsi="Arial" w:cs="Arial"/>
          <w:b/>
          <w:bCs/>
        </w:rPr>
      </w:pPr>
      <w:r w:rsidRPr="001203B9">
        <w:rPr>
          <w:rFonts w:ascii="Arial" w:hAnsi="Arial" w:cs="Arial"/>
          <w:b/>
          <w:bCs/>
        </w:rPr>
        <w:t>COMUNÍQUESE, PUBLÍQUESE Y CÚMPLASE</w:t>
      </w:r>
    </w:p>
    <w:p w14:paraId="1BD61857" w14:textId="77777777" w:rsidR="00754161" w:rsidRPr="001203B9" w:rsidRDefault="00754161" w:rsidP="006D2CFA">
      <w:pPr>
        <w:autoSpaceDE w:val="0"/>
        <w:autoSpaceDN w:val="0"/>
        <w:adjustRightInd w:val="0"/>
        <w:rPr>
          <w:rFonts w:ascii="Arial" w:hAnsi="Arial" w:cs="Arial"/>
          <w:bCs/>
        </w:rPr>
      </w:pPr>
    </w:p>
    <w:p w14:paraId="086F4C96" w14:textId="742DCB1D" w:rsidR="00A264BC" w:rsidRPr="001203B9" w:rsidRDefault="00A264BC" w:rsidP="006D2CFA">
      <w:pPr>
        <w:autoSpaceDE w:val="0"/>
        <w:autoSpaceDN w:val="0"/>
        <w:adjustRightInd w:val="0"/>
        <w:jc w:val="center"/>
        <w:rPr>
          <w:rFonts w:ascii="Arial" w:hAnsi="Arial" w:cs="Arial"/>
          <w:bCs/>
        </w:rPr>
      </w:pPr>
      <w:r w:rsidRPr="001203B9">
        <w:rPr>
          <w:rFonts w:ascii="Arial" w:hAnsi="Arial" w:cs="Arial"/>
          <w:bCs/>
        </w:rPr>
        <w:t>Dada en Bogotá D.C., a los</w:t>
      </w:r>
    </w:p>
    <w:p w14:paraId="30D9D13D" w14:textId="77777777" w:rsidR="00A264BC" w:rsidRPr="001203B9" w:rsidRDefault="00A264BC" w:rsidP="00360324">
      <w:pPr>
        <w:autoSpaceDE w:val="0"/>
        <w:autoSpaceDN w:val="0"/>
        <w:adjustRightInd w:val="0"/>
        <w:jc w:val="both"/>
        <w:rPr>
          <w:rFonts w:ascii="Arial" w:hAnsi="Arial" w:cs="Arial"/>
          <w:bCs/>
        </w:rPr>
      </w:pPr>
    </w:p>
    <w:p w14:paraId="2F3CD439" w14:textId="77777777" w:rsidR="00A264BC" w:rsidRPr="001203B9" w:rsidRDefault="00A264BC" w:rsidP="00360324">
      <w:pPr>
        <w:jc w:val="both"/>
        <w:rPr>
          <w:rFonts w:ascii="Arial" w:hAnsi="Arial" w:cs="Arial"/>
        </w:rPr>
      </w:pPr>
    </w:p>
    <w:p w14:paraId="4BA657FD" w14:textId="77777777" w:rsidR="00A264BC" w:rsidRPr="001203B9" w:rsidRDefault="00A264BC" w:rsidP="00360324">
      <w:pPr>
        <w:jc w:val="both"/>
        <w:rPr>
          <w:rFonts w:ascii="Arial" w:hAnsi="Arial" w:cs="Arial"/>
        </w:rPr>
      </w:pPr>
    </w:p>
    <w:p w14:paraId="478A511D" w14:textId="124F491B" w:rsidR="00A264BC" w:rsidRPr="001203B9" w:rsidRDefault="00A264BC" w:rsidP="00360324">
      <w:pPr>
        <w:jc w:val="both"/>
        <w:rPr>
          <w:rFonts w:ascii="Arial" w:hAnsi="Arial" w:cs="Arial"/>
        </w:rPr>
      </w:pPr>
    </w:p>
    <w:p w14:paraId="06B45D9D" w14:textId="50780A7B" w:rsidR="00624D3D" w:rsidRPr="001203B9" w:rsidRDefault="00624D3D" w:rsidP="00360324">
      <w:pPr>
        <w:jc w:val="both"/>
        <w:rPr>
          <w:rFonts w:ascii="Arial" w:hAnsi="Arial" w:cs="Arial"/>
        </w:rPr>
      </w:pPr>
    </w:p>
    <w:p w14:paraId="2836DE3C" w14:textId="5BF87D8F" w:rsidR="00624D3D" w:rsidRPr="001203B9" w:rsidRDefault="00624D3D" w:rsidP="00360324">
      <w:pPr>
        <w:jc w:val="both"/>
        <w:rPr>
          <w:rFonts w:ascii="Arial" w:hAnsi="Arial" w:cs="Arial"/>
        </w:rPr>
      </w:pPr>
    </w:p>
    <w:p w14:paraId="1E49DAFC" w14:textId="77777777" w:rsidR="00624D3D" w:rsidRPr="001203B9" w:rsidRDefault="00624D3D" w:rsidP="00360324">
      <w:pPr>
        <w:jc w:val="both"/>
        <w:rPr>
          <w:rFonts w:ascii="Arial" w:hAnsi="Arial" w:cs="Arial"/>
        </w:rPr>
      </w:pPr>
    </w:p>
    <w:p w14:paraId="205694F6" w14:textId="71E3D4BE" w:rsidR="00A264BC" w:rsidRPr="001203B9" w:rsidRDefault="006D2CFA" w:rsidP="00360324">
      <w:pPr>
        <w:jc w:val="center"/>
        <w:rPr>
          <w:rFonts w:ascii="Arial" w:hAnsi="Arial" w:cs="Arial"/>
          <w:b/>
        </w:rPr>
      </w:pPr>
      <w:r w:rsidRPr="001203B9">
        <w:rPr>
          <w:rFonts w:ascii="Arial" w:hAnsi="Arial" w:cs="Arial"/>
          <w:b/>
        </w:rPr>
        <w:t>LUIS GUILLERMO PÉREZ CASAS</w:t>
      </w:r>
    </w:p>
    <w:p w14:paraId="349D6986" w14:textId="77777777" w:rsidR="00A264BC" w:rsidRPr="001203B9" w:rsidRDefault="00A264BC" w:rsidP="00360324">
      <w:pPr>
        <w:autoSpaceDE w:val="0"/>
        <w:autoSpaceDN w:val="0"/>
        <w:adjustRightInd w:val="0"/>
        <w:jc w:val="center"/>
        <w:rPr>
          <w:rFonts w:ascii="Arial" w:hAnsi="Arial" w:cs="Arial"/>
          <w:bCs/>
        </w:rPr>
      </w:pPr>
      <w:r w:rsidRPr="001203B9">
        <w:rPr>
          <w:rFonts w:ascii="Arial" w:hAnsi="Arial" w:cs="Arial"/>
          <w:bCs/>
        </w:rPr>
        <w:t xml:space="preserve">Superintendente del Subsidio Familiar </w:t>
      </w:r>
    </w:p>
    <w:p w14:paraId="15E61073" w14:textId="7E071EF6" w:rsidR="00FA4A0B" w:rsidRPr="001203B9" w:rsidRDefault="00FA4A0B" w:rsidP="00360324">
      <w:pPr>
        <w:pStyle w:val="Lista"/>
        <w:ind w:left="1418" w:hanging="1418"/>
        <w:rPr>
          <w:rFonts w:ascii="Arial" w:hAnsi="Arial" w:cs="Arial"/>
        </w:rPr>
      </w:pPr>
    </w:p>
    <w:p w14:paraId="723BB794" w14:textId="77FE9E7A" w:rsidR="00624D3D" w:rsidRPr="001203B9" w:rsidRDefault="00624D3D" w:rsidP="00360324">
      <w:pPr>
        <w:pStyle w:val="Lista"/>
        <w:ind w:left="1418" w:hanging="1418"/>
        <w:rPr>
          <w:rFonts w:ascii="Arial" w:hAnsi="Arial" w:cs="Arial"/>
        </w:rPr>
      </w:pPr>
    </w:p>
    <w:p w14:paraId="7E1295F1" w14:textId="2A0F46D9" w:rsidR="00624D3D" w:rsidRPr="001203B9" w:rsidRDefault="00624D3D" w:rsidP="00360324">
      <w:pPr>
        <w:pStyle w:val="Lista"/>
        <w:ind w:left="1418" w:hanging="1418"/>
        <w:rPr>
          <w:rFonts w:ascii="Arial" w:hAnsi="Arial" w:cs="Arial"/>
        </w:rPr>
      </w:pPr>
    </w:p>
    <w:p w14:paraId="271DB5E5" w14:textId="39D7DB79" w:rsidR="00624D3D" w:rsidRPr="001203B9" w:rsidRDefault="00624D3D" w:rsidP="00360324">
      <w:pPr>
        <w:pStyle w:val="Lista"/>
        <w:ind w:left="1418" w:hanging="1418"/>
        <w:rPr>
          <w:rFonts w:ascii="Arial" w:hAnsi="Arial" w:cs="Arial"/>
        </w:rPr>
      </w:pPr>
    </w:p>
    <w:p w14:paraId="290B7D29" w14:textId="38CD5D52" w:rsidR="00624D3D" w:rsidRPr="001203B9" w:rsidRDefault="00624D3D" w:rsidP="00360324">
      <w:pPr>
        <w:pStyle w:val="Lista"/>
        <w:ind w:left="1418" w:hanging="1418"/>
        <w:rPr>
          <w:rFonts w:ascii="Arial" w:hAnsi="Arial" w:cs="Arial"/>
        </w:rPr>
      </w:pPr>
    </w:p>
    <w:p w14:paraId="3981DAF2" w14:textId="45B94CAE" w:rsidR="00624D3D" w:rsidRPr="001203B9" w:rsidRDefault="00624D3D" w:rsidP="00360324">
      <w:pPr>
        <w:pStyle w:val="Lista"/>
        <w:ind w:left="1418" w:hanging="1418"/>
        <w:rPr>
          <w:rFonts w:ascii="Arial" w:hAnsi="Arial" w:cs="Arial"/>
        </w:rPr>
      </w:pPr>
    </w:p>
    <w:p w14:paraId="70BF9616" w14:textId="77777777" w:rsidR="00624D3D" w:rsidRPr="001203B9" w:rsidRDefault="00624D3D" w:rsidP="00360324">
      <w:pPr>
        <w:pStyle w:val="Lista"/>
        <w:ind w:left="1418" w:hanging="1418"/>
        <w:rPr>
          <w:rFonts w:ascii="Arial" w:hAnsi="Arial" w:cs="Arial"/>
        </w:rPr>
      </w:pPr>
    </w:p>
    <w:p w14:paraId="1AEEE8AC" w14:textId="437EC279" w:rsidR="00AC46DC" w:rsidRPr="001203B9" w:rsidRDefault="00AC46DC" w:rsidP="00360324">
      <w:pPr>
        <w:pStyle w:val="Lista"/>
        <w:ind w:left="1418" w:hanging="1418"/>
        <w:rPr>
          <w:rFonts w:ascii="Arial" w:hAnsi="Arial" w:cs="Arial"/>
          <w:sz w:val="16"/>
          <w:szCs w:val="16"/>
        </w:rPr>
      </w:pPr>
      <w:r w:rsidRPr="001203B9">
        <w:rPr>
          <w:rFonts w:ascii="Arial" w:hAnsi="Arial" w:cs="Arial"/>
          <w:sz w:val="16"/>
          <w:szCs w:val="16"/>
        </w:rPr>
        <w:t>Actualizó:</w:t>
      </w:r>
      <w:r w:rsidRPr="001203B9">
        <w:rPr>
          <w:rFonts w:ascii="Arial" w:hAnsi="Arial" w:cs="Arial"/>
          <w:sz w:val="16"/>
          <w:szCs w:val="16"/>
        </w:rPr>
        <w:tab/>
        <w:t xml:space="preserve">Claudia Milena Mora </w:t>
      </w:r>
      <w:proofErr w:type="spellStart"/>
      <w:r w:rsidRPr="001203B9">
        <w:rPr>
          <w:rFonts w:ascii="Arial" w:hAnsi="Arial" w:cs="Arial"/>
          <w:sz w:val="16"/>
          <w:szCs w:val="16"/>
        </w:rPr>
        <w:t>Mor</w:t>
      </w:r>
      <w:r w:rsidR="00D921A0" w:rsidRPr="001203B9">
        <w:rPr>
          <w:rFonts w:ascii="Arial" w:hAnsi="Arial" w:cs="Arial"/>
          <w:sz w:val="16"/>
          <w:szCs w:val="16"/>
        </w:rPr>
        <w:t>a</w:t>
      </w:r>
      <w:proofErr w:type="spellEnd"/>
      <w:r w:rsidR="00D921A0" w:rsidRPr="001203B9">
        <w:rPr>
          <w:rFonts w:ascii="Arial" w:hAnsi="Arial" w:cs="Arial"/>
          <w:sz w:val="16"/>
          <w:szCs w:val="16"/>
        </w:rPr>
        <w:t xml:space="preserve"> / Jesús David Ramírez Mercado</w:t>
      </w:r>
      <w:r w:rsidRPr="001203B9">
        <w:rPr>
          <w:rFonts w:ascii="Arial" w:hAnsi="Arial" w:cs="Arial"/>
          <w:sz w:val="16"/>
          <w:szCs w:val="16"/>
        </w:rPr>
        <w:t xml:space="preserve"> </w:t>
      </w:r>
      <w:r w:rsidR="00D0397E" w:rsidRPr="001203B9">
        <w:rPr>
          <w:rFonts w:ascii="Arial" w:hAnsi="Arial" w:cs="Arial"/>
          <w:sz w:val="16"/>
          <w:szCs w:val="16"/>
        </w:rPr>
        <w:t>–</w:t>
      </w:r>
      <w:r w:rsidRPr="001203B9">
        <w:rPr>
          <w:rFonts w:ascii="Arial" w:hAnsi="Arial" w:cs="Arial"/>
          <w:sz w:val="16"/>
          <w:szCs w:val="16"/>
        </w:rPr>
        <w:t xml:space="preserve"> Contratista</w:t>
      </w:r>
      <w:r w:rsidR="00D921A0" w:rsidRPr="001203B9">
        <w:rPr>
          <w:rFonts w:ascii="Arial" w:hAnsi="Arial" w:cs="Arial"/>
          <w:sz w:val="16"/>
          <w:szCs w:val="16"/>
        </w:rPr>
        <w:t>s</w:t>
      </w:r>
      <w:r w:rsidR="00D0397E" w:rsidRPr="001203B9">
        <w:rPr>
          <w:rFonts w:ascii="Arial" w:hAnsi="Arial" w:cs="Arial"/>
          <w:sz w:val="16"/>
          <w:szCs w:val="16"/>
        </w:rPr>
        <w:t xml:space="preserve"> </w:t>
      </w:r>
      <w:r w:rsidR="00B62D8B" w:rsidRPr="001203B9">
        <w:rPr>
          <w:rFonts w:ascii="Arial" w:hAnsi="Arial" w:cs="Arial"/>
          <w:sz w:val="16"/>
          <w:szCs w:val="16"/>
        </w:rPr>
        <w:t>G</w:t>
      </w:r>
      <w:r w:rsidR="00D0397E" w:rsidRPr="001203B9">
        <w:rPr>
          <w:rFonts w:ascii="Arial" w:hAnsi="Arial" w:cs="Arial"/>
          <w:sz w:val="16"/>
          <w:szCs w:val="16"/>
        </w:rPr>
        <w:t>GTH.</w:t>
      </w:r>
    </w:p>
    <w:p w14:paraId="2B6293A1" w14:textId="7FC64094" w:rsidR="006D2CFA" w:rsidRPr="001203B9" w:rsidRDefault="00A264BC" w:rsidP="006D2CFA">
      <w:pPr>
        <w:pStyle w:val="Lista"/>
        <w:ind w:left="1418" w:hanging="1418"/>
        <w:rPr>
          <w:rFonts w:ascii="Arial" w:hAnsi="Arial" w:cs="Arial"/>
          <w:sz w:val="16"/>
          <w:szCs w:val="16"/>
        </w:rPr>
      </w:pPr>
      <w:r w:rsidRPr="001203B9">
        <w:rPr>
          <w:rFonts w:ascii="Arial" w:hAnsi="Arial" w:cs="Arial"/>
          <w:sz w:val="16"/>
          <w:szCs w:val="16"/>
        </w:rPr>
        <w:t>Revisó:</w:t>
      </w:r>
      <w:r w:rsidRPr="001203B9">
        <w:rPr>
          <w:rFonts w:ascii="Arial" w:hAnsi="Arial" w:cs="Arial"/>
          <w:sz w:val="16"/>
          <w:szCs w:val="16"/>
        </w:rPr>
        <w:tab/>
      </w:r>
      <w:r w:rsidR="006D2CFA" w:rsidRPr="001203B9">
        <w:rPr>
          <w:rFonts w:ascii="Arial" w:hAnsi="Arial" w:cs="Arial"/>
          <w:sz w:val="16"/>
          <w:szCs w:val="16"/>
        </w:rPr>
        <w:t>Kelly Alejandra Daza Rivera - Profesional Especializado GGTH</w:t>
      </w:r>
    </w:p>
    <w:p w14:paraId="63D71BC8" w14:textId="7C73582B" w:rsidR="00A264BC" w:rsidRPr="001203B9" w:rsidRDefault="00387049" w:rsidP="006D2CFA">
      <w:pPr>
        <w:pStyle w:val="Lista"/>
        <w:ind w:left="708" w:firstLine="708"/>
        <w:rPr>
          <w:rFonts w:ascii="Arial" w:hAnsi="Arial" w:cs="Arial"/>
          <w:sz w:val="16"/>
          <w:szCs w:val="16"/>
        </w:rPr>
      </w:pPr>
      <w:proofErr w:type="spellStart"/>
      <w:r w:rsidRPr="00387049">
        <w:rPr>
          <w:rFonts w:ascii="Arial" w:hAnsi="Arial" w:cs="Arial"/>
          <w:sz w:val="16"/>
          <w:szCs w:val="16"/>
        </w:rPr>
        <w:t>Yobana</w:t>
      </w:r>
      <w:proofErr w:type="spellEnd"/>
      <w:r w:rsidRPr="00387049">
        <w:rPr>
          <w:rFonts w:ascii="Arial" w:hAnsi="Arial" w:cs="Arial"/>
          <w:sz w:val="16"/>
          <w:szCs w:val="16"/>
        </w:rPr>
        <w:t xml:space="preserve"> Camila Betancourt Moreno</w:t>
      </w:r>
      <w:r w:rsidR="00851745" w:rsidRPr="001203B9">
        <w:rPr>
          <w:rFonts w:ascii="Arial" w:hAnsi="Arial" w:cs="Arial"/>
          <w:sz w:val="16"/>
          <w:szCs w:val="16"/>
        </w:rPr>
        <w:t xml:space="preserve"> -</w:t>
      </w:r>
      <w:r w:rsidR="00A264BC" w:rsidRPr="001203B9">
        <w:rPr>
          <w:rFonts w:ascii="Arial" w:hAnsi="Arial" w:cs="Arial"/>
          <w:sz w:val="16"/>
          <w:szCs w:val="16"/>
        </w:rPr>
        <w:t xml:space="preserve"> Coordinadora del </w:t>
      </w:r>
      <w:r w:rsidR="00B62D8B" w:rsidRPr="001203B9">
        <w:rPr>
          <w:rFonts w:ascii="Arial" w:hAnsi="Arial" w:cs="Arial"/>
          <w:sz w:val="16"/>
          <w:szCs w:val="16"/>
        </w:rPr>
        <w:t>GGTH</w:t>
      </w:r>
    </w:p>
    <w:p w14:paraId="7457389E" w14:textId="3892DF51" w:rsidR="00387049" w:rsidRDefault="00A264BC" w:rsidP="00387049">
      <w:pPr>
        <w:pStyle w:val="Lista"/>
        <w:rPr>
          <w:rFonts w:ascii="Arial" w:hAnsi="Arial" w:cs="Arial"/>
          <w:sz w:val="16"/>
          <w:szCs w:val="16"/>
        </w:rPr>
      </w:pPr>
      <w:r w:rsidRPr="001203B9">
        <w:rPr>
          <w:rFonts w:ascii="Arial" w:hAnsi="Arial" w:cs="Arial"/>
          <w:sz w:val="16"/>
          <w:szCs w:val="16"/>
        </w:rPr>
        <w:tab/>
      </w:r>
      <w:r w:rsidRPr="001203B9">
        <w:rPr>
          <w:rFonts w:ascii="Arial" w:hAnsi="Arial" w:cs="Arial"/>
          <w:sz w:val="16"/>
          <w:szCs w:val="16"/>
        </w:rPr>
        <w:tab/>
      </w:r>
      <w:r w:rsidRPr="001203B9">
        <w:rPr>
          <w:rFonts w:ascii="Arial" w:hAnsi="Arial" w:cs="Arial"/>
          <w:sz w:val="16"/>
          <w:szCs w:val="16"/>
        </w:rPr>
        <w:tab/>
      </w:r>
      <w:r w:rsidR="00387049" w:rsidRPr="00387049">
        <w:rPr>
          <w:rFonts w:ascii="Arial" w:hAnsi="Arial" w:cs="Arial"/>
          <w:sz w:val="16"/>
          <w:szCs w:val="16"/>
        </w:rPr>
        <w:t>Claudia Lorena Cortés Arias</w:t>
      </w:r>
      <w:r w:rsidR="00387049">
        <w:rPr>
          <w:rFonts w:ascii="Arial" w:hAnsi="Arial" w:cs="Arial"/>
          <w:sz w:val="16"/>
          <w:szCs w:val="16"/>
        </w:rPr>
        <w:t xml:space="preserve"> – Asesora del despacho</w:t>
      </w:r>
    </w:p>
    <w:p w14:paraId="40735A2A" w14:textId="77777777" w:rsidR="00387049" w:rsidRDefault="00387049" w:rsidP="00387049">
      <w:pPr>
        <w:pStyle w:val="Lista"/>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387049">
        <w:rPr>
          <w:rFonts w:ascii="Arial" w:hAnsi="Arial" w:cs="Arial"/>
          <w:sz w:val="16"/>
          <w:szCs w:val="16"/>
        </w:rPr>
        <w:t>Angie Katherine Monroy Bobadilla</w:t>
      </w:r>
      <w:r>
        <w:rPr>
          <w:rFonts w:ascii="Arial" w:hAnsi="Arial" w:cs="Arial"/>
          <w:sz w:val="16"/>
          <w:szCs w:val="16"/>
        </w:rPr>
        <w:t xml:space="preserve"> – Asesora del despacho</w:t>
      </w:r>
    </w:p>
    <w:p w14:paraId="3CE0B2FA" w14:textId="35094A47" w:rsidR="00387049" w:rsidRPr="001203B9" w:rsidRDefault="00387049" w:rsidP="00360324">
      <w:pPr>
        <w:pStyle w:val="Lista"/>
        <w:rPr>
          <w:rFonts w:ascii="Arial" w:hAnsi="Arial" w:cs="Arial"/>
          <w:sz w:val="16"/>
          <w:szCs w:val="16"/>
        </w:rPr>
      </w:pPr>
    </w:p>
    <w:p w14:paraId="2E624327" w14:textId="49559E7B" w:rsidR="00A264BC" w:rsidRPr="001203B9" w:rsidRDefault="00A264BC" w:rsidP="00360324">
      <w:pPr>
        <w:pStyle w:val="Lista"/>
        <w:rPr>
          <w:rFonts w:ascii="Arial" w:hAnsi="Arial" w:cs="Arial"/>
          <w:sz w:val="16"/>
          <w:szCs w:val="16"/>
        </w:rPr>
      </w:pPr>
      <w:proofErr w:type="spellStart"/>
      <w:r w:rsidRPr="001203B9">
        <w:rPr>
          <w:rFonts w:ascii="Arial" w:hAnsi="Arial" w:cs="Arial"/>
          <w:sz w:val="16"/>
          <w:szCs w:val="16"/>
        </w:rPr>
        <w:t>Vo.Bo</w:t>
      </w:r>
      <w:proofErr w:type="spellEnd"/>
      <w:r w:rsidRPr="001203B9">
        <w:rPr>
          <w:rFonts w:ascii="Arial" w:hAnsi="Arial" w:cs="Arial"/>
          <w:sz w:val="16"/>
          <w:szCs w:val="16"/>
        </w:rPr>
        <w:t>.</w:t>
      </w:r>
      <w:r w:rsidRPr="001203B9">
        <w:rPr>
          <w:rFonts w:ascii="Arial" w:hAnsi="Arial" w:cs="Arial"/>
          <w:sz w:val="16"/>
          <w:szCs w:val="16"/>
        </w:rPr>
        <w:tab/>
      </w:r>
      <w:r w:rsidRPr="001203B9">
        <w:rPr>
          <w:rFonts w:ascii="Arial" w:hAnsi="Arial" w:cs="Arial"/>
          <w:sz w:val="16"/>
          <w:szCs w:val="16"/>
        </w:rPr>
        <w:tab/>
      </w:r>
      <w:r w:rsidR="00387049" w:rsidRPr="00387049">
        <w:rPr>
          <w:rFonts w:ascii="Arial" w:hAnsi="Arial" w:cs="Arial"/>
          <w:sz w:val="16"/>
          <w:szCs w:val="16"/>
        </w:rPr>
        <w:t>Freddy Abelardo Castro Victoria</w:t>
      </w:r>
      <w:r w:rsidR="00387049">
        <w:rPr>
          <w:rFonts w:ascii="Arial" w:hAnsi="Arial" w:cs="Arial"/>
          <w:sz w:val="16"/>
          <w:szCs w:val="16"/>
        </w:rPr>
        <w:t xml:space="preserve"> </w:t>
      </w:r>
      <w:r w:rsidR="00851745" w:rsidRPr="001203B9">
        <w:rPr>
          <w:rFonts w:ascii="Arial" w:hAnsi="Arial" w:cs="Arial"/>
          <w:sz w:val="16"/>
          <w:szCs w:val="16"/>
        </w:rPr>
        <w:t xml:space="preserve">- </w:t>
      </w:r>
      <w:r w:rsidRPr="001203B9">
        <w:rPr>
          <w:rFonts w:ascii="Arial" w:hAnsi="Arial" w:cs="Arial"/>
          <w:sz w:val="16"/>
          <w:szCs w:val="16"/>
        </w:rPr>
        <w:t>Secretar</w:t>
      </w:r>
      <w:r w:rsidR="00851745" w:rsidRPr="001203B9">
        <w:rPr>
          <w:rFonts w:ascii="Arial" w:hAnsi="Arial" w:cs="Arial"/>
          <w:sz w:val="16"/>
          <w:szCs w:val="16"/>
        </w:rPr>
        <w:t>io</w:t>
      </w:r>
      <w:r w:rsidRPr="001203B9">
        <w:rPr>
          <w:rFonts w:ascii="Arial" w:hAnsi="Arial" w:cs="Arial"/>
          <w:sz w:val="16"/>
          <w:szCs w:val="16"/>
        </w:rPr>
        <w:t xml:space="preserve"> General</w:t>
      </w:r>
    </w:p>
    <w:sectPr w:rsidR="00A264BC" w:rsidRPr="001203B9" w:rsidSect="00FD173F">
      <w:headerReference w:type="default" r:id="rId10"/>
      <w:footerReference w:type="default" r:id="rId11"/>
      <w:headerReference w:type="first" r:id="rId12"/>
      <w:footerReference w:type="first" r:id="rId13"/>
      <w:pgSz w:w="12242" w:h="18722" w:code="14"/>
      <w:pgMar w:top="661" w:right="1043" w:bottom="1702" w:left="1191" w:header="661" w:footer="523" w:gutter="0"/>
      <w:pgNumType w:start="1"/>
      <w:cols w:space="720"/>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C77B6" w16cex:dateUtc="2022-09-02T17:38:00Z"/>
  <w16cex:commentExtensible w16cex:durableId="26BC7AB6" w16cex:dateUtc="2022-09-02T17:51:00Z"/>
  <w16cex:commentExtensible w16cex:durableId="26BC77C6" w16cex:dateUtc="2022-09-02T17:38:00Z"/>
  <w16cex:commentExtensible w16cex:durableId="26BC77D2" w16cex:dateUtc="2022-09-02T17:38:00Z"/>
  <w16cex:commentExtensible w16cex:durableId="26BC758E" w16cex:dateUtc="2022-09-02T17:2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1E6B15" w14:textId="77777777" w:rsidR="00754144" w:rsidRDefault="00754144">
      <w:r>
        <w:separator/>
      </w:r>
    </w:p>
  </w:endnote>
  <w:endnote w:type="continuationSeparator" w:id="0">
    <w:p w14:paraId="3DE347B3" w14:textId="77777777" w:rsidR="00754144" w:rsidRDefault="00754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ncizar Sans Bold">
    <w:altName w:val="Times New Roman"/>
    <w:charset w:val="00"/>
    <w:family w:val="auto"/>
    <w:pitch w:val="variable"/>
    <w:sig w:usb0="00000003" w:usb1="00000000" w:usb2="00000000" w:usb3="00000000" w:csb0="00000001" w:csb1="00000000"/>
  </w:font>
  <w:font w:name="Arial MT">
    <w:altName w:val="Arial"/>
    <w:charset w:val="01"/>
    <w:family w:val="swiss"/>
    <w:pitch w:val="variable"/>
  </w:font>
  <w:font w:name="Poppins">
    <w:altName w:val="Times New Roman"/>
    <w:charset w:val="00"/>
    <w:family w:val="auto"/>
    <w:pitch w:val="variable"/>
    <w:sig w:usb0="00008007" w:usb1="00000000" w:usb2="00000000" w:usb3="00000000" w:csb0="00000093" w:csb1="00000000"/>
  </w:font>
  <w:font w:name="Flama Book">
    <w:altName w:val="Flama 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Eras Demi ITC">
    <w:charset w:val="00"/>
    <w:family w:val="swiss"/>
    <w:pitch w:val="variable"/>
    <w:sig w:usb0="00000003" w:usb1="00000000" w:usb2="00000000" w:usb3="00000000" w:csb0="00000001" w:csb1="00000000"/>
  </w:font>
  <w:font w:name="Helvetica Neue">
    <w:altName w:val="Malgun Gothic"/>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7986058"/>
      <w:docPartObj>
        <w:docPartGallery w:val="Page Numbers (Bottom of Page)"/>
        <w:docPartUnique/>
      </w:docPartObj>
    </w:sdtPr>
    <w:sdtContent>
      <w:p w14:paraId="7C3D541D" w14:textId="77777777" w:rsidR="000F38FE" w:rsidRDefault="000F38FE">
        <w:pPr>
          <w:pStyle w:val="Piedepgina"/>
          <w:jc w:val="right"/>
        </w:pPr>
        <w:r>
          <w:fldChar w:fldCharType="begin"/>
        </w:r>
        <w:r>
          <w:instrText>PAGE   \* MERGEFORMAT</w:instrText>
        </w:r>
        <w:r>
          <w:fldChar w:fldCharType="separate"/>
        </w:r>
        <w:r w:rsidRPr="00387049">
          <w:rPr>
            <w:noProof/>
            <w:lang w:val="es-ES"/>
          </w:rPr>
          <w:t>21</w:t>
        </w:r>
        <w:r>
          <w:fldChar w:fldCharType="end"/>
        </w:r>
      </w:p>
    </w:sdtContent>
  </w:sdt>
  <w:p w14:paraId="57D0E9ED" w14:textId="77777777" w:rsidR="000F38FE" w:rsidRPr="008E4711" w:rsidRDefault="000F38FE" w:rsidP="00E92A55">
    <w:pPr>
      <w:ind w:left="-142" w:right="-57"/>
      <w:rPr>
        <w:rFonts w:ascii="Arial" w:hAnsi="Arial" w:cs="Arial"/>
        <w:noProof/>
        <w:sz w:val="13"/>
        <w:szCs w:val="13"/>
        <w:lang w:eastAsia="es-C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A6ECE" w14:textId="77777777" w:rsidR="000F38FE" w:rsidRDefault="000F38FE" w:rsidP="007B3BB6">
    <w:pPr>
      <w:ind w:left="-426" w:right="85"/>
      <w:rPr>
        <w:rFonts w:ascii="Helvetica Neue" w:hAnsi="Helvetica Neue"/>
        <w:sz w:val="13"/>
        <w:szCs w:val="13"/>
      </w:rPr>
    </w:pPr>
    <w:r>
      <w:rPr>
        <w:rFonts w:ascii="Helvetica Neue" w:hAnsi="Helvetica Neue"/>
        <w:sz w:val="13"/>
        <w:szCs w:val="13"/>
      </w:rPr>
      <w:t xml:space="preserve">                                                                                       </w:t>
    </w:r>
  </w:p>
  <w:p w14:paraId="1319BC8A" w14:textId="77777777" w:rsidR="000F38FE" w:rsidRPr="00AF5042" w:rsidRDefault="000F38FE" w:rsidP="00963898">
    <w:pPr>
      <w:ind w:left="-426" w:right="85"/>
      <w:jc w:val="center"/>
      <w:rPr>
        <w:rFonts w:ascii="Helvetica Neue" w:hAnsi="Helvetica Neue"/>
        <w:sz w:val="13"/>
        <w:szCs w:val="13"/>
      </w:rPr>
    </w:pPr>
    <w:r>
      <w:rPr>
        <w:rFonts w:ascii="Helvetica Neue" w:hAnsi="Helvetica Neue"/>
        <w:sz w:val="13"/>
        <w:szCs w:val="13"/>
      </w:rPr>
      <w:t xml:space="preserve">Carrera 69 </w:t>
    </w:r>
    <w:r w:rsidRPr="00AF5042">
      <w:rPr>
        <w:rFonts w:ascii="Helvetica Neue" w:hAnsi="Helvetica Neue"/>
        <w:sz w:val="13"/>
        <w:szCs w:val="13"/>
      </w:rPr>
      <w:t xml:space="preserve">No. </w:t>
    </w:r>
    <w:r>
      <w:rPr>
        <w:rFonts w:ascii="Helvetica Neue" w:hAnsi="Helvetica Neue"/>
        <w:sz w:val="13"/>
        <w:szCs w:val="13"/>
      </w:rPr>
      <w:t xml:space="preserve">25 B – 44 </w:t>
    </w:r>
    <w:r w:rsidRPr="00AF5042">
      <w:rPr>
        <w:rFonts w:ascii="Helvetica Neue" w:hAnsi="Helvetica Neue"/>
        <w:sz w:val="13"/>
        <w:szCs w:val="13"/>
      </w:rPr>
      <w:t xml:space="preserve">Pisos </w:t>
    </w:r>
    <w:r>
      <w:rPr>
        <w:rFonts w:ascii="Helvetica Neue" w:hAnsi="Helvetica Neue"/>
        <w:sz w:val="13"/>
        <w:szCs w:val="13"/>
      </w:rPr>
      <w:t xml:space="preserve">3, 4 </w:t>
    </w:r>
    <w:r w:rsidRPr="00AF5042">
      <w:rPr>
        <w:rFonts w:ascii="Helvetica Neue" w:hAnsi="Helvetica Neue"/>
        <w:sz w:val="13"/>
        <w:szCs w:val="13"/>
      </w:rPr>
      <w:t xml:space="preserve">y </w:t>
    </w:r>
    <w:r>
      <w:rPr>
        <w:rFonts w:ascii="Helvetica Neue" w:hAnsi="Helvetica Neue"/>
        <w:sz w:val="13"/>
        <w:szCs w:val="13"/>
      </w:rPr>
      <w:t>7</w:t>
    </w:r>
  </w:p>
  <w:p w14:paraId="5D62BC98" w14:textId="77777777" w:rsidR="000F38FE" w:rsidRPr="00AF5042" w:rsidRDefault="000F38FE" w:rsidP="007B3BB6">
    <w:pPr>
      <w:ind w:left="-426" w:right="85"/>
      <w:rPr>
        <w:rFonts w:ascii="Helvetica Neue" w:hAnsi="Helvetica Neue"/>
        <w:sz w:val="13"/>
        <w:szCs w:val="13"/>
      </w:rPr>
    </w:pPr>
    <w:r>
      <w:rPr>
        <w:rFonts w:ascii="Helvetica Neue" w:hAnsi="Helvetica Neue"/>
        <w:sz w:val="13"/>
        <w:szCs w:val="13"/>
      </w:rPr>
      <w:t xml:space="preserve">                                                                                     PBX: </w:t>
    </w:r>
    <w:r w:rsidRPr="00AF5042">
      <w:rPr>
        <w:rFonts w:ascii="Helvetica Neue" w:hAnsi="Helvetica Neue"/>
        <w:sz w:val="13"/>
        <w:szCs w:val="13"/>
      </w:rPr>
      <w:t>(57+1) 348 7</w:t>
    </w:r>
    <w:r>
      <w:rPr>
        <w:rFonts w:ascii="Helvetica Neue" w:hAnsi="Helvetica Neue"/>
        <w:sz w:val="13"/>
        <w:szCs w:val="13"/>
      </w:rPr>
      <w:t xml:space="preserve">800 </w:t>
    </w:r>
    <w:r w:rsidRPr="00AF5042">
      <w:rPr>
        <w:rFonts w:ascii="Helvetica Neue" w:hAnsi="Helvetica Neue"/>
        <w:sz w:val="13"/>
        <w:szCs w:val="13"/>
      </w:rPr>
      <w:t>Bogotá - Colombia</w:t>
    </w:r>
  </w:p>
  <w:p w14:paraId="2FE9F17B" w14:textId="77777777" w:rsidR="000F38FE" w:rsidRDefault="000F38FE" w:rsidP="007B3BB6">
    <w:pPr>
      <w:ind w:left="-426" w:right="85"/>
      <w:rPr>
        <w:rFonts w:ascii="Helvetica Neue" w:hAnsi="Helvetica Neue"/>
        <w:sz w:val="13"/>
        <w:szCs w:val="13"/>
      </w:rPr>
    </w:pPr>
    <w:r>
      <w:rPr>
        <w:rFonts w:ascii="Helvetica Neue" w:hAnsi="Helvetica Neue"/>
        <w:sz w:val="13"/>
        <w:szCs w:val="13"/>
      </w:rPr>
      <w:t xml:space="preserve">                                                                    </w:t>
    </w:r>
    <w:r w:rsidRPr="00AF5042">
      <w:rPr>
        <w:rFonts w:ascii="Helvetica Neue" w:hAnsi="Helvetica Neue"/>
        <w:sz w:val="13"/>
        <w:szCs w:val="13"/>
      </w:rPr>
      <w:t>Línea Gratuita Nacional: 018000 910 110 en Bogotá D.C.: 3487777</w:t>
    </w:r>
  </w:p>
  <w:p w14:paraId="3CE1C27E" w14:textId="77777777" w:rsidR="000F38FE" w:rsidRPr="00AF5042" w:rsidRDefault="000F38FE" w:rsidP="007B3BB6">
    <w:pPr>
      <w:ind w:left="-426" w:right="85"/>
      <w:rPr>
        <w:rFonts w:ascii="Arial" w:hAnsi="Arial" w:cs="Arial"/>
        <w:noProof/>
        <w:sz w:val="13"/>
        <w:szCs w:val="13"/>
        <w:lang w:val="en-US" w:eastAsia="es-CO"/>
      </w:rPr>
    </w:pPr>
    <w:r w:rsidRPr="004A44E1">
      <w:rPr>
        <w:rFonts w:ascii="Helvetica Neue" w:hAnsi="Helvetica Neue"/>
        <w:sz w:val="13"/>
        <w:szCs w:val="13"/>
      </w:rPr>
      <w:t xml:space="preserve">                                                                                </w:t>
    </w:r>
    <w:r w:rsidRPr="004A44E1">
      <w:rPr>
        <w:rFonts w:ascii="Helvetica Neue" w:hAnsi="Helvetica Neue"/>
        <w:color w:val="11A2DC"/>
        <w:sz w:val="13"/>
        <w:szCs w:val="13"/>
      </w:rPr>
      <w:t xml:space="preserve">        </w:t>
    </w:r>
    <w:r w:rsidRPr="00AF5042">
      <w:rPr>
        <w:rFonts w:ascii="Helvetica Neue" w:hAnsi="Helvetica Neue"/>
        <w:color w:val="11A2DC"/>
        <w:sz w:val="13"/>
        <w:szCs w:val="13"/>
        <w:lang w:val="en-US"/>
      </w:rPr>
      <w:t>www.ssf.gov.co</w:t>
    </w:r>
    <w:r w:rsidRPr="00AF5042">
      <w:rPr>
        <w:rFonts w:ascii="Helvetica Neue" w:hAnsi="Helvetica Neue"/>
        <w:sz w:val="13"/>
        <w:szCs w:val="13"/>
        <w:lang w:val="en-US"/>
      </w:rPr>
      <w:t xml:space="preserve"> - email </w:t>
    </w:r>
    <w:r w:rsidRPr="00AF5042">
      <w:rPr>
        <w:rFonts w:ascii="Helvetica Neue" w:hAnsi="Helvetica Neue"/>
        <w:color w:val="11A2DC"/>
        <w:sz w:val="13"/>
        <w:szCs w:val="13"/>
        <w:lang w:val="en-US"/>
      </w:rPr>
      <w:t>ssf</w:t>
    </w:r>
    <w:r>
      <w:rPr>
        <w:rFonts w:ascii="Helvetica Neue" w:hAnsi="Helvetica Neue"/>
        <w:color w:val="11A2DC"/>
        <w:sz w:val="13"/>
        <w:szCs w:val="13"/>
        <w:lang w:val="en-US"/>
      </w:rPr>
      <w:t>@ssf.</w:t>
    </w:r>
    <w:r w:rsidRPr="00AF5042">
      <w:rPr>
        <w:rFonts w:ascii="Helvetica Neue" w:hAnsi="Helvetica Neue"/>
        <w:color w:val="11A2DC"/>
        <w:sz w:val="13"/>
        <w:szCs w:val="13"/>
        <w:lang w:val="en-US"/>
      </w:rPr>
      <w:t>gov.co</w:t>
    </w:r>
  </w:p>
  <w:p w14:paraId="3BEF2833" w14:textId="77777777" w:rsidR="000F38FE" w:rsidRPr="00EC5505" w:rsidRDefault="000F38FE" w:rsidP="008E010A">
    <w:pPr>
      <w:jc w:val="both"/>
      <w:rPr>
        <w:rFonts w:ascii="Helvetica Neue" w:hAnsi="Helvetica Neue"/>
        <w:color w:val="7F7F7F"/>
        <w:sz w:val="12"/>
        <w:szCs w:val="12"/>
        <w:lang w:val="en-US"/>
      </w:rPr>
    </w:pPr>
    <w:r w:rsidRPr="0004272F">
      <w:rPr>
        <w:rFonts w:ascii="Helvetica Neue" w:hAnsi="Helvetica Neue"/>
        <w:noProof/>
        <w:color w:val="7F7F7F"/>
        <w:sz w:val="12"/>
        <w:szCs w:val="12"/>
        <w:lang w:val="en-US" w:eastAsia="es-CO"/>
      </w:rPr>
      <w:t xml:space="preserve">                            </w:t>
    </w:r>
  </w:p>
  <w:p w14:paraId="60E610DB" w14:textId="77777777" w:rsidR="000F38FE" w:rsidRPr="008E010A" w:rsidRDefault="000F38FE" w:rsidP="001F53A7">
    <w:pPr>
      <w:pStyle w:val="Piedepgin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89BA02" w14:textId="77777777" w:rsidR="00754144" w:rsidRDefault="00754144">
      <w:r>
        <w:separator/>
      </w:r>
    </w:p>
  </w:footnote>
  <w:footnote w:type="continuationSeparator" w:id="0">
    <w:p w14:paraId="2696AD34" w14:textId="77777777" w:rsidR="00754144" w:rsidRDefault="007541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8C3AE" w14:textId="77777777" w:rsidR="000F38FE" w:rsidRDefault="000F38FE" w:rsidP="00963898">
    <w:pPr>
      <w:pStyle w:val="Encabezado"/>
      <w:tabs>
        <w:tab w:val="clear" w:pos="4419"/>
        <w:tab w:val="clear" w:pos="8838"/>
      </w:tabs>
      <w:ind w:left="-142" w:right="-113"/>
      <w:jc w:val="right"/>
      <w:rPr>
        <w:rFonts w:ascii="Arial" w:hAnsi="Arial" w:cs="Arial"/>
        <w:b/>
        <w:sz w:val="14"/>
        <w:szCs w:val="16"/>
      </w:rPr>
    </w:pPr>
    <w:r>
      <w:rPr>
        <w:rFonts w:ascii="Arial" w:hAnsi="Arial" w:cs="Arial"/>
        <w:b/>
        <w:sz w:val="16"/>
        <w:szCs w:val="16"/>
      </w:rPr>
      <w:t xml:space="preserve">                                                               </w:t>
    </w:r>
    <w:r w:rsidRPr="007075AA">
      <w:rPr>
        <w:rFonts w:ascii="Arial" w:hAnsi="Arial" w:cs="Arial"/>
        <w:b/>
        <w:noProof/>
        <w:sz w:val="16"/>
        <w:szCs w:val="16"/>
        <w:lang w:val="es-ES"/>
      </w:rPr>
      <w:drawing>
        <wp:inline distT="0" distB="0" distL="0" distR="0" wp14:anchorId="64DAA7E5" wp14:editId="3367FAF9">
          <wp:extent cx="2143125" cy="447675"/>
          <wp:effectExtent l="0" t="0" r="0" b="0"/>
          <wp:docPr id="16" name="Imagen 16" descr="C:\Users\jgaviriam\Documents\Información 2019\Sistema Gráfico Gobierno Febreo 12 2019\Logos solos\Logo Mintrabajo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jgaviriam\Documents\Información 2019\Sistema Gráfico Gobierno Febreo 12 2019\Logos solos\Logo Mintrabajo 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3125" cy="447675"/>
                  </a:xfrm>
                  <a:prstGeom prst="rect">
                    <a:avLst/>
                  </a:prstGeom>
                  <a:noFill/>
                  <a:ln>
                    <a:noFill/>
                  </a:ln>
                </pic:spPr>
              </pic:pic>
            </a:graphicData>
          </a:graphic>
        </wp:inline>
      </w:drawing>
    </w:r>
    <w:r>
      <w:rPr>
        <w:noProof/>
        <w:lang w:val="es-ES"/>
      </w:rPr>
      <w:drawing>
        <wp:anchor distT="0" distB="0" distL="114300" distR="114300" simplePos="0" relativeHeight="251655680" behindDoc="0" locked="0" layoutInCell="1" allowOverlap="1" wp14:anchorId="3713E2D2" wp14:editId="10F16D41">
          <wp:simplePos x="0" y="0"/>
          <wp:positionH relativeFrom="column">
            <wp:posOffset>-355600</wp:posOffset>
          </wp:positionH>
          <wp:positionV relativeFrom="paragraph">
            <wp:posOffset>-128905</wp:posOffset>
          </wp:positionV>
          <wp:extent cx="2286000" cy="535305"/>
          <wp:effectExtent l="0" t="0" r="0" b="0"/>
          <wp:wrapSquare wrapText="bothSides"/>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0" cy="535305"/>
                  </a:xfrm>
                  <a:prstGeom prst="rect">
                    <a:avLst/>
                  </a:prstGeom>
                  <a:noFill/>
                  <a:ln>
                    <a:noFill/>
                  </a:ln>
                </pic:spPr>
              </pic:pic>
            </a:graphicData>
          </a:graphic>
        </wp:anchor>
      </w:drawing>
    </w:r>
    <w:r>
      <w:rPr>
        <w:noProof/>
        <w:lang w:val="es-ES"/>
      </w:rPr>
      <mc:AlternateContent>
        <mc:Choice Requires="wps">
          <w:drawing>
            <wp:anchor distT="0" distB="0" distL="114300" distR="114300" simplePos="0" relativeHeight="251659776" behindDoc="0" locked="0" layoutInCell="1" allowOverlap="1" wp14:anchorId="18F91DB9" wp14:editId="27F60425">
              <wp:simplePos x="0" y="0"/>
              <wp:positionH relativeFrom="column">
                <wp:posOffset>2152650</wp:posOffset>
              </wp:positionH>
              <wp:positionV relativeFrom="paragraph">
                <wp:posOffset>-233680</wp:posOffset>
              </wp:positionV>
              <wp:extent cx="239395" cy="299720"/>
              <wp:effectExtent l="0" t="0" r="0" b="0"/>
              <wp:wrapSquare wrapText="bothSides"/>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395" cy="299720"/>
                      </a:xfrm>
                      <a:prstGeom prst="rect">
                        <a:avLst/>
                      </a:prstGeom>
                      <a:noFill/>
                      <a:ln>
                        <a:noFill/>
                      </a:ln>
                      <a:extLst>
                        <a:ext uri="{909E8E84-426E-40dd-AFC4-6F175D3DCCD1}"/>
                        <a:ext uri="{91240B29-F687-4f45-9708-019B960494DF}"/>
                      </a:extLst>
                    </wps:spPr>
                    <wps:txbx>
                      <w:txbxContent>
                        <w:p w14:paraId="3BEAD542" w14:textId="77777777" w:rsidR="000F38FE" w:rsidRPr="00DB3171" w:rsidRDefault="000F38FE" w:rsidP="0088335C">
                          <w:pPr>
                            <w:pStyle w:val="Encabezado"/>
                            <w:ind w:left="-142" w:right="-113"/>
                            <w:jc w:val="center"/>
                            <w:rPr>
                              <w:rFonts w:ascii="Arial" w:hAnsi="Arial" w:cs="Arial"/>
                              <w:b/>
                              <w:sz w:val="16"/>
                              <w:szCs w:val="16"/>
                            </w:rPr>
                          </w:pP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F91DB9" id="_x0000_t202" coordsize="21600,21600" o:spt="202" path="m,l,21600r21600,l21600,xe">
              <v:stroke joinstyle="miter"/>
              <v:path gradientshapeok="t" o:connecttype="rect"/>
            </v:shapetype>
            <v:shape id="Text Box 12" o:spid="_x0000_s1026" type="#_x0000_t202" style="position:absolute;left:0;text-align:left;margin-left:169.5pt;margin-top:-18.4pt;width:18.85pt;height:23.6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" filled="f" stroked="f">
              <v:textbox style="mso-fit-shape-to-text:t" inset=",7.2pt,,7.2pt">
                <w:txbxContent>
                  <w:p w14:paraId="3BEAD542" w14:textId="77777777" w:rsidR="000F38FE" w:rsidRPr="00DB3171" w:rsidRDefault="000F38FE" w:rsidP="0088335C">
                    <w:pPr>
                      <w:pStyle w:val="Encabezado"/>
                      <w:ind w:left="-142" w:right="-113"/>
                      <w:jc w:val="center"/>
                      <w:rPr>
                        <w:rFonts w:ascii="Arial" w:hAnsi="Arial" w:cs="Arial"/>
                        <w:b/>
                        <w:sz w:val="16"/>
                        <w:szCs w:val="16"/>
                      </w:rPr>
                    </w:pPr>
                  </w:p>
                </w:txbxContent>
              </v:textbox>
              <w10:wrap type="square"/>
            </v:shape>
          </w:pict>
        </mc:Fallback>
      </mc:AlternateContent>
    </w:r>
    <w:r>
      <w:rPr>
        <w:rFonts w:ascii="Arial" w:hAnsi="Arial" w:cs="Arial"/>
        <w:b/>
        <w:sz w:val="16"/>
        <w:szCs w:val="16"/>
      </w:rPr>
      <w:t xml:space="preserve">      </w:t>
    </w:r>
  </w:p>
  <w:p w14:paraId="55E7A45B" w14:textId="77777777" w:rsidR="000F38FE" w:rsidRDefault="000F38FE" w:rsidP="000D1FAC">
    <w:pPr>
      <w:pStyle w:val="Encabezado"/>
      <w:jc w:val="right"/>
      <w:rPr>
        <w:rFonts w:ascii="Arial" w:hAnsi="Arial" w:cs="Arial"/>
        <w:b/>
        <w:sz w:val="14"/>
        <w:szCs w:val="16"/>
      </w:rPr>
    </w:pPr>
  </w:p>
  <w:p w14:paraId="32990F1A" w14:textId="77777777" w:rsidR="000F38FE" w:rsidRPr="006C336C" w:rsidRDefault="000F38FE" w:rsidP="000D1FAC">
    <w:pPr>
      <w:pStyle w:val="Encabezado"/>
      <w:jc w:val="right"/>
      <w:rPr>
        <w:rFonts w:ascii="Arial" w:hAnsi="Arial" w:cs="Arial"/>
        <w:b/>
        <w:sz w:val="14"/>
        <w:szCs w:val="14"/>
      </w:rPr>
    </w:pPr>
    <w:r w:rsidRPr="006C336C">
      <w:rPr>
        <w:rFonts w:ascii="Arial" w:hAnsi="Arial" w:cs="Arial"/>
        <w:b/>
        <w:sz w:val="14"/>
        <w:szCs w:val="14"/>
      </w:rPr>
      <w:t xml:space="preserve">Código: </w:t>
    </w:r>
    <w:r w:rsidRPr="006C336C">
      <w:rPr>
        <w:rFonts w:ascii="Arial" w:hAnsi="Arial" w:cs="Arial"/>
        <w:sz w:val="14"/>
        <w:szCs w:val="14"/>
      </w:rPr>
      <w:t>FO-GDT-CORE-011</w:t>
    </w:r>
    <w:r w:rsidRPr="006C336C">
      <w:rPr>
        <w:rFonts w:ascii="Arial" w:hAnsi="Arial" w:cs="Arial"/>
        <w:b/>
        <w:sz w:val="14"/>
        <w:szCs w:val="14"/>
      </w:rPr>
      <w:t xml:space="preserve"> Versión: </w:t>
    </w:r>
    <w:r>
      <w:rPr>
        <w:rFonts w:ascii="Arial" w:hAnsi="Arial" w:cs="Arial"/>
        <w:b/>
        <w:sz w:val="14"/>
        <w:szCs w:val="14"/>
      </w:rPr>
      <w:t>1</w:t>
    </w:r>
  </w:p>
  <w:p w14:paraId="34E51C55" w14:textId="77777777" w:rsidR="000F38FE" w:rsidRPr="006C336C" w:rsidRDefault="000F38FE" w:rsidP="000E7612">
    <w:pPr>
      <w:pStyle w:val="Encabezado"/>
      <w:tabs>
        <w:tab w:val="left" w:pos="1418"/>
      </w:tabs>
      <w:jc w:val="right"/>
      <w:rPr>
        <w:rFonts w:ascii="Arial" w:hAnsi="Arial" w:cs="Arial"/>
        <w:sz w:val="24"/>
        <w:szCs w:val="24"/>
      </w:rPr>
    </w:pPr>
  </w:p>
  <w:p w14:paraId="547CB215" w14:textId="77777777" w:rsidR="000F38FE" w:rsidRDefault="000F38FE" w:rsidP="00FD26DB">
    <w:pPr>
      <w:ind w:left="708" w:firstLine="708"/>
      <w:rPr>
        <w:rFonts w:ascii="Bookman Old Style" w:hAnsi="Bookman Old Style" w:cs="Arial"/>
        <w:i/>
        <w:sz w:val="22"/>
        <w:lang w:eastAsia="es-CO"/>
      </w:rPr>
    </w:pPr>
    <w:r w:rsidRPr="00163EB0">
      <w:rPr>
        <w:rFonts w:ascii="Arial" w:hAnsi="Arial" w:cs="Arial"/>
        <w:sz w:val="24"/>
        <w:szCs w:val="18"/>
      </w:rPr>
      <w:t xml:space="preserve">RESOLUCIÓN NÚMERO </w:t>
    </w:r>
    <w:r>
      <w:rPr>
        <w:rFonts w:ascii="Arial" w:hAnsi="Arial" w:cs="Arial"/>
        <w:b/>
        <w:sz w:val="32"/>
        <w:szCs w:val="18"/>
      </w:rPr>
      <w:t xml:space="preserve">                    </w:t>
    </w:r>
    <w:r w:rsidRPr="00163EB0">
      <w:rPr>
        <w:rFonts w:ascii="Arial" w:hAnsi="Arial" w:cs="Arial"/>
        <w:sz w:val="32"/>
        <w:szCs w:val="18"/>
      </w:rPr>
      <w:t xml:space="preserve"> </w:t>
    </w:r>
    <w:r w:rsidRPr="00163EB0">
      <w:rPr>
        <w:rFonts w:ascii="Arial" w:hAnsi="Arial" w:cs="Arial"/>
        <w:sz w:val="24"/>
        <w:szCs w:val="18"/>
      </w:rPr>
      <w:t>DEL</w:t>
    </w:r>
    <w:r w:rsidRPr="00942E91">
      <w:rPr>
        <w:rFonts w:ascii="Arial" w:hAnsi="Arial" w:cs="Arial"/>
        <w:szCs w:val="18"/>
      </w:rPr>
      <w:t xml:space="preserve">  </w:t>
    </w:r>
  </w:p>
  <w:p w14:paraId="4EC8BB3A" w14:textId="77777777" w:rsidR="000F38FE" w:rsidRDefault="000F38FE" w:rsidP="00F03281">
    <w:pPr>
      <w:autoSpaceDE w:val="0"/>
      <w:adjustRightInd w:val="0"/>
      <w:jc w:val="center"/>
      <w:rPr>
        <w:rFonts w:ascii="Arial" w:hAnsi="Arial" w:cs="Arial"/>
        <w:i/>
        <w:sz w:val="24"/>
        <w:szCs w:val="24"/>
        <w:lang w:eastAsia="es-CO"/>
      </w:rPr>
    </w:pPr>
    <w:r>
      <w:rPr>
        <w:noProof/>
        <w:lang w:val="es-ES"/>
      </w:rPr>
      <mc:AlternateContent>
        <mc:Choice Requires="wps">
          <w:drawing>
            <wp:anchor distT="0" distB="0" distL="114300" distR="114300" simplePos="0" relativeHeight="251660800" behindDoc="0" locked="0" layoutInCell="0" allowOverlap="1" wp14:anchorId="2409D34A" wp14:editId="27FB7B2D">
              <wp:simplePos x="0" y="0"/>
              <wp:positionH relativeFrom="margin">
                <wp:posOffset>-213360</wp:posOffset>
              </wp:positionH>
              <wp:positionV relativeFrom="paragraph">
                <wp:posOffset>77470</wp:posOffset>
              </wp:positionV>
              <wp:extent cx="6781800" cy="9253855"/>
              <wp:effectExtent l="0" t="0" r="0" b="4445"/>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1800" cy="9253855"/>
                      </a:xfrm>
                      <a:prstGeom prst="rect">
                        <a:avLst/>
                      </a:prstGeom>
                      <a:noFill/>
                      <a:ln w="19050">
                        <a:solidFill>
                          <a:sysClr val="window" lastClr="FFFFFF">
                            <a:lumMod val="65000"/>
                          </a:sysClr>
                        </a:solidFill>
                        <a:miter lim="800000"/>
                        <a:headEnd/>
                        <a:tailEnd/>
                      </a:ln>
                      <a:effectLst/>
                      <a:extLst>
                        <a:ext uri="{909E8E84-426E-40dd-AFC4-6F175D3DCCD1}"/>
                        <a:ext uri="{AF507438-7753-43e0-B8FC-AC1667EBCBE1}"/>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43EE8E08" id="Rectangle 3" o:spid="_x0000_s1026" style="position:absolute;margin-left:-16.8pt;margin-top:6.1pt;width:534pt;height:728.6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" o:allowincell="f" filled="f" strokecolor="#a6a6a6" strokeweight="1.5pt">
              <w10:wrap anchorx="margin"/>
            </v:rect>
          </w:pict>
        </mc:Fallback>
      </mc:AlternateContent>
    </w:r>
  </w:p>
  <w:p w14:paraId="05C3739F" w14:textId="641B45E7" w:rsidR="000F38FE" w:rsidRDefault="000F38FE" w:rsidP="00FF6C82">
    <w:pPr>
      <w:autoSpaceDE w:val="0"/>
      <w:adjustRightInd w:val="0"/>
      <w:ind w:left="284" w:right="652"/>
      <w:jc w:val="center"/>
      <w:rPr>
        <w:rFonts w:ascii="Arial" w:hAnsi="Arial" w:cs="Arial"/>
        <w:i/>
        <w:sz w:val="24"/>
        <w:szCs w:val="24"/>
        <w:lang w:eastAsia="es-CO"/>
      </w:rPr>
    </w:pPr>
    <w:r w:rsidRPr="000A4AD2">
      <w:rPr>
        <w:rFonts w:ascii="Arial" w:hAnsi="Arial" w:cs="Arial"/>
        <w:i/>
        <w:sz w:val="24"/>
        <w:szCs w:val="24"/>
        <w:lang w:eastAsia="es-CO"/>
      </w:rPr>
      <w:t>“</w:t>
    </w:r>
    <w:r w:rsidRPr="000A4AD2">
      <w:rPr>
        <w:rFonts w:ascii="Arial" w:hAnsi="Arial" w:cs="Arial"/>
        <w:i/>
        <w:sz w:val="24"/>
        <w:szCs w:val="24"/>
        <w:lang w:val="es-ES_tradnl" w:eastAsia="es-CO"/>
      </w:rPr>
      <w:t>Por la cual se actualiza, modifica y adopta el Man</w:t>
    </w:r>
    <w:r>
      <w:rPr>
        <w:rFonts w:ascii="Arial" w:hAnsi="Arial" w:cs="Arial"/>
        <w:i/>
        <w:sz w:val="24"/>
        <w:szCs w:val="24"/>
        <w:lang w:val="es-ES_tradnl" w:eastAsia="es-CO"/>
      </w:rPr>
      <w:t>ual Específico de Funciones y</w:t>
    </w:r>
    <w:r w:rsidRPr="000A4AD2">
      <w:rPr>
        <w:rFonts w:ascii="Arial" w:hAnsi="Arial" w:cs="Arial"/>
        <w:i/>
        <w:sz w:val="24"/>
        <w:szCs w:val="24"/>
        <w:lang w:val="es-ES_tradnl" w:eastAsia="es-CO"/>
      </w:rPr>
      <w:t xml:space="preserve"> Competencias Laborales para los empleos de la Planta de Personal de la Superintendencia del Subsidio Familiar</w:t>
    </w:r>
    <w:r>
      <w:rPr>
        <w:rFonts w:ascii="Arial" w:hAnsi="Arial" w:cs="Arial"/>
        <w:i/>
        <w:sz w:val="24"/>
        <w:szCs w:val="24"/>
        <w:lang w:eastAsia="es-CO"/>
      </w:rPr>
      <w:t>”</w:t>
    </w:r>
  </w:p>
  <w:p w14:paraId="36373C2E" w14:textId="77777777" w:rsidR="000F38FE" w:rsidRPr="00797777" w:rsidRDefault="000F38FE" w:rsidP="00FF6C82">
    <w:pPr>
      <w:autoSpaceDE w:val="0"/>
      <w:adjustRightInd w:val="0"/>
      <w:ind w:left="284" w:right="652"/>
      <w:jc w:val="center"/>
      <w:rPr>
        <w:rFonts w:ascii="Arial" w:hAnsi="Arial" w:cs="Arial"/>
        <w: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33B5C" w14:textId="77777777" w:rsidR="000F38FE" w:rsidRDefault="000F38FE" w:rsidP="002B1390">
    <w:pPr>
      <w:pStyle w:val="Encabezado"/>
      <w:tabs>
        <w:tab w:val="clear" w:pos="4419"/>
        <w:tab w:val="clear" w:pos="8838"/>
      </w:tabs>
      <w:ind w:right="-57"/>
      <w:jc w:val="right"/>
      <w:rPr>
        <w:rFonts w:ascii="Arial" w:hAnsi="Arial" w:cs="Arial"/>
        <w:b/>
        <w:sz w:val="16"/>
        <w:szCs w:val="16"/>
      </w:rPr>
    </w:pPr>
    <w:r>
      <w:rPr>
        <w:noProof/>
        <w:lang w:val="es-ES"/>
      </w:rPr>
      <w:drawing>
        <wp:anchor distT="0" distB="0" distL="114300" distR="114300" simplePos="0" relativeHeight="251657728" behindDoc="0" locked="0" layoutInCell="1" allowOverlap="1" wp14:anchorId="75B13726" wp14:editId="2A9DA9C9">
          <wp:simplePos x="0" y="0"/>
          <wp:positionH relativeFrom="column">
            <wp:posOffset>-298450</wp:posOffset>
          </wp:positionH>
          <wp:positionV relativeFrom="paragraph">
            <wp:posOffset>-36830</wp:posOffset>
          </wp:positionV>
          <wp:extent cx="2152650" cy="503555"/>
          <wp:effectExtent l="0" t="0" r="0" b="0"/>
          <wp:wrapSquare wrapText="bothSides"/>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503555"/>
                  </a:xfrm>
                  <a:prstGeom prst="rect">
                    <a:avLst/>
                  </a:prstGeom>
                  <a:noFill/>
                  <a:ln>
                    <a:noFill/>
                  </a:ln>
                </pic:spPr>
              </pic:pic>
            </a:graphicData>
          </a:graphic>
        </wp:anchor>
      </w:drawing>
    </w:r>
    <w:r>
      <w:rPr>
        <w:rFonts w:ascii="Arial" w:hAnsi="Arial" w:cs="Arial"/>
        <w:b/>
        <w:sz w:val="16"/>
        <w:szCs w:val="16"/>
      </w:rPr>
      <w:t xml:space="preserve">                                                                          </w:t>
    </w:r>
    <w:r w:rsidRPr="007075AA">
      <w:rPr>
        <w:rFonts w:ascii="Arial" w:hAnsi="Arial" w:cs="Arial"/>
        <w:b/>
        <w:noProof/>
        <w:sz w:val="16"/>
        <w:szCs w:val="16"/>
        <w:lang w:val="es-ES"/>
      </w:rPr>
      <w:drawing>
        <wp:inline distT="0" distB="0" distL="0" distR="0" wp14:anchorId="7D875CF5" wp14:editId="4D061425">
          <wp:extent cx="2143125" cy="447675"/>
          <wp:effectExtent l="0" t="0" r="0" b="0"/>
          <wp:docPr id="19" name="Imagen 19" descr="C:\Users\jgaviriam\Documents\Información 2019\Sistema Gráfico Gobierno Febreo 12 2019\Logos solos\Logo Mintrabajo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C:\Users\jgaviriam\Documents\Información 2019\Sistema Gráfico Gobierno Febreo 12 2019\Logos solos\Logo Mintrabajo PNG.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43125" cy="447675"/>
                  </a:xfrm>
                  <a:prstGeom prst="rect">
                    <a:avLst/>
                  </a:prstGeom>
                  <a:noFill/>
                  <a:ln>
                    <a:noFill/>
                  </a:ln>
                </pic:spPr>
              </pic:pic>
            </a:graphicData>
          </a:graphic>
        </wp:inline>
      </w:drawing>
    </w:r>
  </w:p>
  <w:p w14:paraId="1E4908F9" w14:textId="77777777" w:rsidR="000F38FE" w:rsidRDefault="000F38FE" w:rsidP="006301A0">
    <w:pPr>
      <w:pStyle w:val="Encabezado"/>
      <w:jc w:val="right"/>
      <w:rPr>
        <w:rFonts w:ascii="Arial" w:hAnsi="Arial" w:cs="Arial"/>
        <w:b/>
        <w:sz w:val="16"/>
        <w:szCs w:val="16"/>
      </w:rPr>
    </w:pPr>
  </w:p>
  <w:p w14:paraId="72E9F60C" w14:textId="77777777" w:rsidR="000F38FE" w:rsidRDefault="000F38FE" w:rsidP="006301A0">
    <w:pPr>
      <w:pStyle w:val="Encabezado"/>
      <w:jc w:val="right"/>
      <w:rPr>
        <w:rFonts w:ascii="Arial" w:hAnsi="Arial" w:cs="Arial"/>
        <w:b/>
        <w:sz w:val="14"/>
        <w:szCs w:val="16"/>
      </w:rPr>
    </w:pPr>
    <w:r>
      <w:rPr>
        <w:noProof/>
        <w:lang w:val="es-ES"/>
      </w:rPr>
      <mc:AlternateContent>
        <mc:Choice Requires="wps">
          <w:drawing>
            <wp:anchor distT="0" distB="0" distL="114300" distR="114300" simplePos="0" relativeHeight="251658752" behindDoc="0" locked="0" layoutInCell="1" allowOverlap="1" wp14:anchorId="7D3FB411" wp14:editId="0FEBEE35">
              <wp:simplePos x="0" y="0"/>
              <wp:positionH relativeFrom="column">
                <wp:posOffset>0</wp:posOffset>
              </wp:positionH>
              <wp:positionV relativeFrom="paragraph">
                <wp:posOffset>0</wp:posOffset>
              </wp:positionV>
              <wp:extent cx="232410" cy="193675"/>
              <wp:effectExtent l="0" t="0" r="0" b="0"/>
              <wp:wrapSquare wrapText="bothSides"/>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93675"/>
                      </a:xfrm>
                      <a:prstGeom prst="rect">
                        <a:avLst/>
                      </a:prstGeom>
                      <a:noFill/>
                      <a:ln>
                        <a:noFill/>
                      </a:ln>
                      <a:effectLst/>
                    </wps:spPr>
                    <wps:txbx>
                      <w:txbxContent>
                        <w:p w14:paraId="265BBDE7" w14:textId="77777777" w:rsidR="000F38FE" w:rsidRPr="00C076F3" w:rsidRDefault="000F38FE" w:rsidP="00273A33">
                          <w:pPr>
                            <w:pStyle w:val="Encabezado"/>
                            <w:jc w:val="right"/>
                            <w:rPr>
                              <w:rFonts w:ascii="Arial" w:hAnsi="Arial" w:cs="Arial"/>
                              <w:b/>
                              <w:sz w:val="14"/>
                              <w:szCs w:val="16"/>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7D3FB411" id="_x0000_t202" coordsize="21600,21600" o:spt="202" path="m,l,21600r21600,l21600,xe">
              <v:stroke joinstyle="miter"/>
              <v:path gradientshapeok="t" o:connecttype="rect"/>
            </v:shapetype>
            <v:shape id="Cuadro de texto 13" o:spid="_x0000_s1027" type="#_x0000_t202" style="position:absolute;left:0;text-align:left;margin-left:0;margin-top:0;width:18.3pt;height:15.2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" filled="f" stroked="f">
              <v:textbox style="mso-fit-shape-to-text:t">
                <w:txbxContent>
                  <w:p w14:paraId="265BBDE7" w14:textId="77777777" w:rsidR="000F38FE" w:rsidRPr="00C076F3" w:rsidRDefault="000F38FE" w:rsidP="00273A33">
                    <w:pPr>
                      <w:pStyle w:val="Encabezado"/>
                      <w:jc w:val="right"/>
                      <w:rPr>
                        <w:rFonts w:ascii="Arial" w:hAnsi="Arial" w:cs="Arial"/>
                        <w:b/>
                        <w:sz w:val="14"/>
                        <w:szCs w:val="16"/>
                      </w:rPr>
                    </w:pPr>
                  </w:p>
                </w:txbxContent>
              </v:textbox>
              <w10:wrap type="square"/>
            </v:shape>
          </w:pict>
        </mc:Fallback>
      </mc:AlternateContent>
    </w:r>
  </w:p>
  <w:p w14:paraId="1491100A" w14:textId="77777777" w:rsidR="000F38FE" w:rsidRDefault="000F38FE" w:rsidP="006301A0">
    <w:pPr>
      <w:pStyle w:val="Encabezado"/>
      <w:jc w:val="right"/>
      <w:rPr>
        <w:rFonts w:ascii="Arial" w:hAnsi="Arial" w:cs="Arial"/>
        <w:b/>
        <w:sz w:val="14"/>
        <w:szCs w:val="16"/>
      </w:rPr>
    </w:pPr>
  </w:p>
  <w:p w14:paraId="1C2115D8" w14:textId="77777777" w:rsidR="000F38FE" w:rsidRDefault="000F38FE" w:rsidP="006301A0">
    <w:pPr>
      <w:pStyle w:val="Encabezado"/>
      <w:jc w:val="right"/>
      <w:rPr>
        <w:rFonts w:ascii="Arial" w:hAnsi="Arial" w:cs="Arial"/>
        <w:b/>
        <w:sz w:val="14"/>
        <w:szCs w:val="16"/>
      </w:rPr>
    </w:pPr>
    <w:r w:rsidRPr="00F65125">
      <w:rPr>
        <w:rFonts w:ascii="Arial" w:hAnsi="Arial" w:cs="Arial"/>
        <w:b/>
        <w:sz w:val="14"/>
        <w:szCs w:val="16"/>
      </w:rPr>
      <w:t xml:space="preserve">Código: </w:t>
    </w:r>
    <w:r w:rsidRPr="00F65125">
      <w:rPr>
        <w:rFonts w:ascii="Arial" w:hAnsi="Arial" w:cs="Arial"/>
        <w:sz w:val="14"/>
        <w:szCs w:val="16"/>
      </w:rPr>
      <w:t>FO-GDT-CORE-011</w:t>
    </w:r>
    <w:r w:rsidRPr="00F65125">
      <w:rPr>
        <w:rFonts w:ascii="Arial" w:hAnsi="Arial" w:cs="Arial"/>
        <w:b/>
        <w:sz w:val="14"/>
        <w:szCs w:val="16"/>
      </w:rPr>
      <w:t xml:space="preserve"> Versión:</w:t>
    </w:r>
    <w:r>
      <w:rPr>
        <w:rFonts w:ascii="Arial" w:hAnsi="Arial" w:cs="Arial"/>
        <w:b/>
        <w:sz w:val="14"/>
        <w:szCs w:val="16"/>
      </w:rPr>
      <w:t xml:space="preserve"> 1</w:t>
    </w:r>
  </w:p>
  <w:p w14:paraId="3C4FBA83" w14:textId="77777777" w:rsidR="000F38FE" w:rsidRPr="00F65125" w:rsidRDefault="000F38FE" w:rsidP="006301A0">
    <w:pPr>
      <w:pStyle w:val="Encabezado"/>
      <w:jc w:val="right"/>
      <w:rPr>
        <w:rFonts w:ascii="Eras Demi ITC" w:hAnsi="Eras Demi ITC"/>
        <w:b/>
        <w:sz w:val="18"/>
      </w:rPr>
    </w:pPr>
  </w:p>
  <w:p w14:paraId="59B31286" w14:textId="77777777" w:rsidR="000F38FE" w:rsidRDefault="000F38FE">
    <w:pPr>
      <w:pStyle w:val="Encabezado"/>
      <w:jc w:val="center"/>
      <w:rPr>
        <w:rFonts w:ascii="Arial" w:hAnsi="Arial"/>
      </w:rPr>
    </w:pPr>
    <w:r>
      <w:rPr>
        <w:noProof/>
        <w:lang w:val="es-ES"/>
      </w:rPr>
      <mc:AlternateContent>
        <mc:Choice Requires="wps">
          <w:drawing>
            <wp:anchor distT="0" distB="0" distL="114300" distR="114300" simplePos="0" relativeHeight="251656704" behindDoc="0" locked="0" layoutInCell="0" allowOverlap="1" wp14:anchorId="691E2ECF" wp14:editId="45F6A6F2">
              <wp:simplePos x="0" y="0"/>
              <wp:positionH relativeFrom="page">
                <wp:posOffset>571500</wp:posOffset>
              </wp:positionH>
              <wp:positionV relativeFrom="paragraph">
                <wp:posOffset>160655</wp:posOffset>
              </wp:positionV>
              <wp:extent cx="6648450" cy="8991600"/>
              <wp:effectExtent l="0" t="0" r="0" b="0"/>
              <wp:wrapNone/>
              <wp:docPr id="2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8450" cy="8991600"/>
                      </a:xfrm>
                      <a:prstGeom prst="rect">
                        <a:avLst/>
                      </a:prstGeom>
                      <a:noFill/>
                      <a:ln w="19050">
                        <a:solidFill>
                          <a:sysClr val="window" lastClr="FFFFFF">
                            <a:lumMod val="50000"/>
                          </a:sysClr>
                        </a:solidFill>
                        <a:miter lim="800000"/>
                        <a:headEnd/>
                        <a:tailEnd/>
                      </a:ln>
                      <a:effectLst/>
                      <a:extLst>
                        <a:ext uri="{909E8E84-426E-40dd-AFC4-6F175D3DCCD1}"/>
                        <a:ext uri="{AF507438-7753-43e0-B8FC-AC1667EBCBE1}"/>
                      </a:extLst>
                    </wps:spPr>
                    <wps:txbx>
                      <w:txbxContent>
                        <w:p w14:paraId="61CAEDD9" w14:textId="77777777" w:rsidR="000F38FE" w:rsidRPr="00515D0B" w:rsidRDefault="000F38FE" w:rsidP="00515D0B">
                          <w:pPr>
                            <w:jc w:val="center"/>
                            <w:rPr>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1E2ECF" id="Rectangle 3" o:spid="_x0000_s1028" style="position:absolute;left:0;text-align:left;margin-left:45pt;margin-top:12.65pt;width:523.5pt;height:708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" o:allowincell="f" filled="f" strokecolor="#7f7f7f" strokeweight="1.5pt">
              <v:textbox>
                <w:txbxContent>
                  <w:p w14:paraId="61CAEDD9" w14:textId="77777777" w:rsidR="000F38FE" w:rsidRPr="00515D0B" w:rsidRDefault="000F38FE" w:rsidP="00515D0B">
                    <w:pPr>
                      <w:jc w:val="center"/>
                      <w:rPr>
                        <w:lang w:val="es-ES"/>
                      </w:rPr>
                    </w:pPr>
                  </w:p>
                </w:txbxContent>
              </v:textbox>
              <w10:wrap anchorx="page"/>
            </v:rect>
          </w:pict>
        </mc:Fallback>
      </mc:AlternateContent>
    </w:r>
    <w:r>
      <w:rPr>
        <w:noProof/>
        <w:lang w:val="es-ES"/>
      </w:rPr>
      <mc:AlternateContent>
        <mc:Choice Requires="wps">
          <w:drawing>
            <wp:anchor distT="4294967291" distB="4294967291" distL="114300" distR="114300" simplePos="0" relativeHeight="251654656" behindDoc="1" locked="0" layoutInCell="0" allowOverlap="1" wp14:anchorId="226F7366" wp14:editId="28AACF98">
              <wp:simplePos x="0" y="0"/>
              <wp:positionH relativeFrom="column">
                <wp:posOffset>-163195</wp:posOffset>
              </wp:positionH>
              <wp:positionV relativeFrom="paragraph">
                <wp:posOffset>250824</wp:posOffset>
              </wp:positionV>
              <wp:extent cx="6035675" cy="0"/>
              <wp:effectExtent l="0" t="19050" r="22225" b="19050"/>
              <wp:wrapNone/>
              <wp:docPr id="2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675" cy="0"/>
                      </a:xfrm>
                      <a:prstGeom prst="line">
                        <a:avLst/>
                      </a:prstGeom>
                      <a:noFill/>
                      <a:ln w="50800">
                        <a:solidFill>
                          <a:srgbClr val="FFFFFF"/>
                        </a:solidFill>
                        <a:round/>
                        <a:headEnd/>
                        <a:tailEnd/>
                      </a:ln>
                      <a:effectLst/>
                      <a:extLst>
                        <a:ext uri="{909E8E84-426E-40dd-AFC4-6F175D3DCCD1}"/>
                        <a:ext uri="{AF507438-7753-43e0-B8FC-AC1667EBCBE1}"/>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39E35636" id="Line 2" o:spid="_x0000_s1026" style="position:absolute;z-index:-25166182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2.85pt,19.75pt" to="462.4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" o:allowincell="f" strokecolor="white" strokeweight="4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5CF8F65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821AF8"/>
    <w:multiLevelType w:val="hybridMultilevel"/>
    <w:tmpl w:val="D668D73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010128C6"/>
    <w:multiLevelType w:val="hybridMultilevel"/>
    <w:tmpl w:val="01EAA7C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014C64F5"/>
    <w:multiLevelType w:val="hybridMultilevel"/>
    <w:tmpl w:val="01EAA7C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17C1941"/>
    <w:multiLevelType w:val="hybridMultilevel"/>
    <w:tmpl w:val="08785710"/>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02343672"/>
    <w:multiLevelType w:val="hybridMultilevel"/>
    <w:tmpl w:val="39CEDE6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0239689C"/>
    <w:multiLevelType w:val="hybridMultilevel"/>
    <w:tmpl w:val="6B1C9EE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034342EB"/>
    <w:multiLevelType w:val="hybridMultilevel"/>
    <w:tmpl w:val="0B46CE0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041001E9"/>
    <w:multiLevelType w:val="hybridMultilevel"/>
    <w:tmpl w:val="D3CA6C7A"/>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04A55149"/>
    <w:multiLevelType w:val="hybridMultilevel"/>
    <w:tmpl w:val="4B8CBFD2"/>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04C76D02"/>
    <w:multiLevelType w:val="hybridMultilevel"/>
    <w:tmpl w:val="5340171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05B10A6E"/>
    <w:multiLevelType w:val="hybridMultilevel"/>
    <w:tmpl w:val="EA0ED3A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06063779"/>
    <w:multiLevelType w:val="hybridMultilevel"/>
    <w:tmpl w:val="99AA8DC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060E64AC"/>
    <w:multiLevelType w:val="hybridMultilevel"/>
    <w:tmpl w:val="C2082A6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063606DC"/>
    <w:multiLevelType w:val="hybridMultilevel"/>
    <w:tmpl w:val="1624CA4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06E40853"/>
    <w:multiLevelType w:val="hybridMultilevel"/>
    <w:tmpl w:val="D668D73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15:restartNumberingAfterBreak="0">
    <w:nsid w:val="070D27E5"/>
    <w:multiLevelType w:val="hybridMultilevel"/>
    <w:tmpl w:val="D668D73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071F592E"/>
    <w:multiLevelType w:val="hybridMultilevel"/>
    <w:tmpl w:val="D668D73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15:restartNumberingAfterBreak="0">
    <w:nsid w:val="079755EE"/>
    <w:multiLevelType w:val="hybridMultilevel"/>
    <w:tmpl w:val="0B46CE0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15:restartNumberingAfterBreak="0">
    <w:nsid w:val="07B859B0"/>
    <w:multiLevelType w:val="hybridMultilevel"/>
    <w:tmpl w:val="01EAA7C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07C361B5"/>
    <w:multiLevelType w:val="hybridMultilevel"/>
    <w:tmpl w:val="6B1C9EE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15:restartNumberingAfterBreak="0">
    <w:nsid w:val="07E20A4B"/>
    <w:multiLevelType w:val="hybridMultilevel"/>
    <w:tmpl w:val="8D80D69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 w15:restartNumberingAfterBreak="0">
    <w:nsid w:val="08636442"/>
    <w:multiLevelType w:val="hybridMultilevel"/>
    <w:tmpl w:val="987E8EEA"/>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 w15:restartNumberingAfterBreak="0">
    <w:nsid w:val="08A853E8"/>
    <w:multiLevelType w:val="hybridMultilevel"/>
    <w:tmpl w:val="01EAA7C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 w15:restartNumberingAfterBreak="0">
    <w:nsid w:val="08B64D30"/>
    <w:multiLevelType w:val="hybridMultilevel"/>
    <w:tmpl w:val="0B46CE0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5" w15:restartNumberingAfterBreak="0">
    <w:nsid w:val="09856495"/>
    <w:multiLevelType w:val="hybridMultilevel"/>
    <w:tmpl w:val="D668D73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15:restartNumberingAfterBreak="0">
    <w:nsid w:val="0A701309"/>
    <w:multiLevelType w:val="hybridMultilevel"/>
    <w:tmpl w:val="01EAA7C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 w15:restartNumberingAfterBreak="0">
    <w:nsid w:val="0AE931C7"/>
    <w:multiLevelType w:val="hybridMultilevel"/>
    <w:tmpl w:val="D668D73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 w15:restartNumberingAfterBreak="0">
    <w:nsid w:val="0BB839CF"/>
    <w:multiLevelType w:val="hybridMultilevel"/>
    <w:tmpl w:val="0B46CE0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 w15:restartNumberingAfterBreak="0">
    <w:nsid w:val="0BE5089B"/>
    <w:multiLevelType w:val="hybridMultilevel"/>
    <w:tmpl w:val="E6EA568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0" w15:restartNumberingAfterBreak="0">
    <w:nsid w:val="0CF96F12"/>
    <w:multiLevelType w:val="hybridMultilevel"/>
    <w:tmpl w:val="D668D73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1" w15:restartNumberingAfterBreak="0">
    <w:nsid w:val="0D1B71F3"/>
    <w:multiLevelType w:val="hybridMultilevel"/>
    <w:tmpl w:val="625261EE"/>
    <w:lvl w:ilvl="0" w:tplc="DF64833E">
      <w:start w:val="1"/>
      <w:numFmt w:val="decimal"/>
      <w:lvlText w:val="%1."/>
      <w:lvlJc w:val="left"/>
      <w:pPr>
        <w:ind w:left="284"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0D36025C"/>
    <w:multiLevelType w:val="hybridMultilevel"/>
    <w:tmpl w:val="987E8EEA"/>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3" w15:restartNumberingAfterBreak="0">
    <w:nsid w:val="0E0B6984"/>
    <w:multiLevelType w:val="hybridMultilevel"/>
    <w:tmpl w:val="4F50242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4" w15:restartNumberingAfterBreak="0">
    <w:nsid w:val="0E6436CA"/>
    <w:multiLevelType w:val="hybridMultilevel"/>
    <w:tmpl w:val="D668D73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5" w15:restartNumberingAfterBreak="0">
    <w:nsid w:val="0E6B4945"/>
    <w:multiLevelType w:val="hybridMultilevel"/>
    <w:tmpl w:val="B344ED46"/>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6" w15:restartNumberingAfterBreak="0">
    <w:nsid w:val="0E9817C4"/>
    <w:multiLevelType w:val="hybridMultilevel"/>
    <w:tmpl w:val="CBD8DCB4"/>
    <w:lvl w:ilvl="0" w:tplc="240A000F">
      <w:start w:val="1"/>
      <w:numFmt w:val="decimal"/>
      <w:lvlText w:val="%1."/>
      <w:lvlJc w:val="left"/>
      <w:pPr>
        <w:ind w:left="334" w:hanging="360"/>
      </w:pPr>
    </w:lvl>
    <w:lvl w:ilvl="1" w:tplc="240A0019" w:tentative="1">
      <w:start w:val="1"/>
      <w:numFmt w:val="lowerLetter"/>
      <w:lvlText w:val="%2."/>
      <w:lvlJc w:val="left"/>
      <w:pPr>
        <w:ind w:left="1054" w:hanging="360"/>
      </w:pPr>
    </w:lvl>
    <w:lvl w:ilvl="2" w:tplc="240A001B" w:tentative="1">
      <w:start w:val="1"/>
      <w:numFmt w:val="lowerRoman"/>
      <w:lvlText w:val="%3."/>
      <w:lvlJc w:val="right"/>
      <w:pPr>
        <w:ind w:left="1774" w:hanging="180"/>
      </w:pPr>
    </w:lvl>
    <w:lvl w:ilvl="3" w:tplc="240A000F" w:tentative="1">
      <w:start w:val="1"/>
      <w:numFmt w:val="decimal"/>
      <w:lvlText w:val="%4."/>
      <w:lvlJc w:val="left"/>
      <w:pPr>
        <w:ind w:left="2494" w:hanging="360"/>
      </w:pPr>
    </w:lvl>
    <w:lvl w:ilvl="4" w:tplc="240A0019" w:tentative="1">
      <w:start w:val="1"/>
      <w:numFmt w:val="lowerLetter"/>
      <w:lvlText w:val="%5."/>
      <w:lvlJc w:val="left"/>
      <w:pPr>
        <w:ind w:left="3214" w:hanging="360"/>
      </w:pPr>
    </w:lvl>
    <w:lvl w:ilvl="5" w:tplc="240A001B" w:tentative="1">
      <w:start w:val="1"/>
      <w:numFmt w:val="lowerRoman"/>
      <w:lvlText w:val="%6."/>
      <w:lvlJc w:val="right"/>
      <w:pPr>
        <w:ind w:left="3934" w:hanging="180"/>
      </w:pPr>
    </w:lvl>
    <w:lvl w:ilvl="6" w:tplc="240A000F" w:tentative="1">
      <w:start w:val="1"/>
      <w:numFmt w:val="decimal"/>
      <w:lvlText w:val="%7."/>
      <w:lvlJc w:val="left"/>
      <w:pPr>
        <w:ind w:left="4654" w:hanging="360"/>
      </w:pPr>
    </w:lvl>
    <w:lvl w:ilvl="7" w:tplc="240A0019" w:tentative="1">
      <w:start w:val="1"/>
      <w:numFmt w:val="lowerLetter"/>
      <w:lvlText w:val="%8."/>
      <w:lvlJc w:val="left"/>
      <w:pPr>
        <w:ind w:left="5374" w:hanging="360"/>
      </w:pPr>
    </w:lvl>
    <w:lvl w:ilvl="8" w:tplc="240A001B" w:tentative="1">
      <w:start w:val="1"/>
      <w:numFmt w:val="lowerRoman"/>
      <w:lvlText w:val="%9."/>
      <w:lvlJc w:val="right"/>
      <w:pPr>
        <w:ind w:left="6094" w:hanging="180"/>
      </w:pPr>
    </w:lvl>
  </w:abstractNum>
  <w:abstractNum w:abstractNumId="37" w15:restartNumberingAfterBreak="0">
    <w:nsid w:val="0EC95E2E"/>
    <w:multiLevelType w:val="hybridMultilevel"/>
    <w:tmpl w:val="F022D3D8"/>
    <w:lvl w:ilvl="0" w:tplc="A668898E">
      <w:start w:val="1"/>
      <w:numFmt w:val="decimal"/>
      <w:lvlText w:val="%1."/>
      <w:lvlJc w:val="left"/>
      <w:pPr>
        <w:ind w:left="720" w:hanging="360"/>
      </w:pPr>
      <w:rPr>
        <w:rFonts w:hint="default"/>
        <w:b w:val="0"/>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0FA25F50"/>
    <w:multiLevelType w:val="hybridMultilevel"/>
    <w:tmpl w:val="D668D73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9" w15:restartNumberingAfterBreak="0">
    <w:nsid w:val="10A70122"/>
    <w:multiLevelType w:val="hybridMultilevel"/>
    <w:tmpl w:val="0B46CE0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0" w15:restartNumberingAfterBreak="0">
    <w:nsid w:val="10E129DF"/>
    <w:multiLevelType w:val="hybridMultilevel"/>
    <w:tmpl w:val="49B89D50"/>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1" w15:restartNumberingAfterBreak="0">
    <w:nsid w:val="110644D7"/>
    <w:multiLevelType w:val="hybridMultilevel"/>
    <w:tmpl w:val="38CA2798"/>
    <w:lvl w:ilvl="0" w:tplc="240A000F">
      <w:start w:val="1"/>
      <w:numFmt w:val="decimal"/>
      <w:lvlText w:val="%1."/>
      <w:lvlJc w:val="left"/>
      <w:pPr>
        <w:ind w:left="363" w:hanging="360"/>
      </w:pPr>
    </w:lvl>
    <w:lvl w:ilvl="1" w:tplc="240A0019" w:tentative="1">
      <w:start w:val="1"/>
      <w:numFmt w:val="lowerLetter"/>
      <w:lvlText w:val="%2."/>
      <w:lvlJc w:val="left"/>
      <w:pPr>
        <w:ind w:left="1083" w:hanging="360"/>
      </w:pPr>
    </w:lvl>
    <w:lvl w:ilvl="2" w:tplc="240A001B" w:tentative="1">
      <w:start w:val="1"/>
      <w:numFmt w:val="lowerRoman"/>
      <w:lvlText w:val="%3."/>
      <w:lvlJc w:val="right"/>
      <w:pPr>
        <w:ind w:left="1803" w:hanging="180"/>
      </w:pPr>
    </w:lvl>
    <w:lvl w:ilvl="3" w:tplc="240A000F" w:tentative="1">
      <w:start w:val="1"/>
      <w:numFmt w:val="decimal"/>
      <w:lvlText w:val="%4."/>
      <w:lvlJc w:val="left"/>
      <w:pPr>
        <w:ind w:left="2523" w:hanging="360"/>
      </w:pPr>
    </w:lvl>
    <w:lvl w:ilvl="4" w:tplc="240A0019" w:tentative="1">
      <w:start w:val="1"/>
      <w:numFmt w:val="lowerLetter"/>
      <w:lvlText w:val="%5."/>
      <w:lvlJc w:val="left"/>
      <w:pPr>
        <w:ind w:left="3243" w:hanging="360"/>
      </w:pPr>
    </w:lvl>
    <w:lvl w:ilvl="5" w:tplc="240A001B" w:tentative="1">
      <w:start w:val="1"/>
      <w:numFmt w:val="lowerRoman"/>
      <w:lvlText w:val="%6."/>
      <w:lvlJc w:val="right"/>
      <w:pPr>
        <w:ind w:left="3963" w:hanging="180"/>
      </w:pPr>
    </w:lvl>
    <w:lvl w:ilvl="6" w:tplc="240A000F" w:tentative="1">
      <w:start w:val="1"/>
      <w:numFmt w:val="decimal"/>
      <w:lvlText w:val="%7."/>
      <w:lvlJc w:val="left"/>
      <w:pPr>
        <w:ind w:left="4683" w:hanging="360"/>
      </w:pPr>
    </w:lvl>
    <w:lvl w:ilvl="7" w:tplc="240A0019" w:tentative="1">
      <w:start w:val="1"/>
      <w:numFmt w:val="lowerLetter"/>
      <w:lvlText w:val="%8."/>
      <w:lvlJc w:val="left"/>
      <w:pPr>
        <w:ind w:left="5403" w:hanging="360"/>
      </w:pPr>
    </w:lvl>
    <w:lvl w:ilvl="8" w:tplc="240A001B" w:tentative="1">
      <w:start w:val="1"/>
      <w:numFmt w:val="lowerRoman"/>
      <w:lvlText w:val="%9."/>
      <w:lvlJc w:val="right"/>
      <w:pPr>
        <w:ind w:left="6123" w:hanging="180"/>
      </w:pPr>
    </w:lvl>
  </w:abstractNum>
  <w:abstractNum w:abstractNumId="42" w15:restartNumberingAfterBreak="0">
    <w:nsid w:val="12591AAD"/>
    <w:multiLevelType w:val="hybridMultilevel"/>
    <w:tmpl w:val="FA7ABE9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3" w15:restartNumberingAfterBreak="0">
    <w:nsid w:val="125D2BCD"/>
    <w:multiLevelType w:val="hybridMultilevel"/>
    <w:tmpl w:val="E6EA568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4" w15:restartNumberingAfterBreak="0">
    <w:nsid w:val="12A0406A"/>
    <w:multiLevelType w:val="hybridMultilevel"/>
    <w:tmpl w:val="FF4EFD10"/>
    <w:lvl w:ilvl="0" w:tplc="E5AE0A20">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5" w15:restartNumberingAfterBreak="0">
    <w:nsid w:val="12BB3BBC"/>
    <w:multiLevelType w:val="hybridMultilevel"/>
    <w:tmpl w:val="D668D73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6" w15:restartNumberingAfterBreak="0">
    <w:nsid w:val="12C36B10"/>
    <w:multiLevelType w:val="hybridMultilevel"/>
    <w:tmpl w:val="1624CA4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130A2247"/>
    <w:multiLevelType w:val="hybridMultilevel"/>
    <w:tmpl w:val="4BF2D15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8" w15:restartNumberingAfterBreak="0">
    <w:nsid w:val="13861EC6"/>
    <w:multiLevelType w:val="hybridMultilevel"/>
    <w:tmpl w:val="D668D73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9" w15:restartNumberingAfterBreak="0">
    <w:nsid w:val="13D455EE"/>
    <w:multiLevelType w:val="hybridMultilevel"/>
    <w:tmpl w:val="D668D73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0" w15:restartNumberingAfterBreak="0">
    <w:nsid w:val="1427466D"/>
    <w:multiLevelType w:val="hybridMultilevel"/>
    <w:tmpl w:val="065C3A86"/>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1" w15:restartNumberingAfterBreak="0">
    <w:nsid w:val="148E4CC9"/>
    <w:multiLevelType w:val="hybridMultilevel"/>
    <w:tmpl w:val="F9AAA540"/>
    <w:lvl w:ilvl="0" w:tplc="240A000F">
      <w:start w:val="1"/>
      <w:numFmt w:val="decimal"/>
      <w:lvlText w:val="%1."/>
      <w:lvlJc w:val="left"/>
      <w:pPr>
        <w:ind w:left="334" w:hanging="360"/>
      </w:pPr>
    </w:lvl>
    <w:lvl w:ilvl="1" w:tplc="240A0019" w:tentative="1">
      <w:start w:val="1"/>
      <w:numFmt w:val="lowerLetter"/>
      <w:lvlText w:val="%2."/>
      <w:lvlJc w:val="left"/>
      <w:pPr>
        <w:ind w:left="1054" w:hanging="360"/>
      </w:pPr>
    </w:lvl>
    <w:lvl w:ilvl="2" w:tplc="240A001B" w:tentative="1">
      <w:start w:val="1"/>
      <w:numFmt w:val="lowerRoman"/>
      <w:lvlText w:val="%3."/>
      <w:lvlJc w:val="right"/>
      <w:pPr>
        <w:ind w:left="1774" w:hanging="180"/>
      </w:pPr>
    </w:lvl>
    <w:lvl w:ilvl="3" w:tplc="240A000F" w:tentative="1">
      <w:start w:val="1"/>
      <w:numFmt w:val="decimal"/>
      <w:lvlText w:val="%4."/>
      <w:lvlJc w:val="left"/>
      <w:pPr>
        <w:ind w:left="2494" w:hanging="360"/>
      </w:pPr>
    </w:lvl>
    <w:lvl w:ilvl="4" w:tplc="240A0019" w:tentative="1">
      <w:start w:val="1"/>
      <w:numFmt w:val="lowerLetter"/>
      <w:lvlText w:val="%5."/>
      <w:lvlJc w:val="left"/>
      <w:pPr>
        <w:ind w:left="3214" w:hanging="360"/>
      </w:pPr>
    </w:lvl>
    <w:lvl w:ilvl="5" w:tplc="240A001B" w:tentative="1">
      <w:start w:val="1"/>
      <w:numFmt w:val="lowerRoman"/>
      <w:lvlText w:val="%6."/>
      <w:lvlJc w:val="right"/>
      <w:pPr>
        <w:ind w:left="3934" w:hanging="180"/>
      </w:pPr>
    </w:lvl>
    <w:lvl w:ilvl="6" w:tplc="240A000F" w:tentative="1">
      <w:start w:val="1"/>
      <w:numFmt w:val="decimal"/>
      <w:lvlText w:val="%7."/>
      <w:lvlJc w:val="left"/>
      <w:pPr>
        <w:ind w:left="4654" w:hanging="360"/>
      </w:pPr>
    </w:lvl>
    <w:lvl w:ilvl="7" w:tplc="240A0019" w:tentative="1">
      <w:start w:val="1"/>
      <w:numFmt w:val="lowerLetter"/>
      <w:lvlText w:val="%8."/>
      <w:lvlJc w:val="left"/>
      <w:pPr>
        <w:ind w:left="5374" w:hanging="360"/>
      </w:pPr>
    </w:lvl>
    <w:lvl w:ilvl="8" w:tplc="240A001B" w:tentative="1">
      <w:start w:val="1"/>
      <w:numFmt w:val="lowerRoman"/>
      <w:lvlText w:val="%9."/>
      <w:lvlJc w:val="right"/>
      <w:pPr>
        <w:ind w:left="6094" w:hanging="180"/>
      </w:pPr>
    </w:lvl>
  </w:abstractNum>
  <w:abstractNum w:abstractNumId="52" w15:restartNumberingAfterBreak="0">
    <w:nsid w:val="15BA2A0E"/>
    <w:multiLevelType w:val="hybridMultilevel"/>
    <w:tmpl w:val="FA7ABE9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3" w15:restartNumberingAfterBreak="0">
    <w:nsid w:val="16370103"/>
    <w:multiLevelType w:val="hybridMultilevel"/>
    <w:tmpl w:val="D668D73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4" w15:restartNumberingAfterBreak="0">
    <w:nsid w:val="16794D6D"/>
    <w:multiLevelType w:val="hybridMultilevel"/>
    <w:tmpl w:val="D668D73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5" w15:restartNumberingAfterBreak="0">
    <w:nsid w:val="16FD1814"/>
    <w:multiLevelType w:val="hybridMultilevel"/>
    <w:tmpl w:val="B3AC706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6" w15:restartNumberingAfterBreak="0">
    <w:nsid w:val="172233C9"/>
    <w:multiLevelType w:val="hybridMultilevel"/>
    <w:tmpl w:val="0B46CE0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7" w15:restartNumberingAfterBreak="0">
    <w:nsid w:val="17764F3A"/>
    <w:multiLevelType w:val="hybridMultilevel"/>
    <w:tmpl w:val="49B89D5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8" w15:restartNumberingAfterBreak="0">
    <w:nsid w:val="17985705"/>
    <w:multiLevelType w:val="hybridMultilevel"/>
    <w:tmpl w:val="8ECEF32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9" w15:restartNumberingAfterBreak="0">
    <w:nsid w:val="1881410A"/>
    <w:multiLevelType w:val="hybridMultilevel"/>
    <w:tmpl w:val="F9C48916"/>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0" w15:restartNumberingAfterBreak="0">
    <w:nsid w:val="18AB0CC1"/>
    <w:multiLevelType w:val="hybridMultilevel"/>
    <w:tmpl w:val="651C51F6"/>
    <w:lvl w:ilvl="0" w:tplc="240A000F">
      <w:start w:val="1"/>
      <w:numFmt w:val="decimal"/>
      <w:lvlText w:val="%1."/>
      <w:lvlJc w:val="left"/>
      <w:pPr>
        <w:ind w:left="720" w:hanging="360"/>
      </w:pPr>
      <w:rPr>
        <w:rFonts w:eastAsia="Times New Roman"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1" w15:restartNumberingAfterBreak="0">
    <w:nsid w:val="18EE063C"/>
    <w:multiLevelType w:val="hybridMultilevel"/>
    <w:tmpl w:val="32F2F506"/>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2" w15:restartNumberingAfterBreak="0">
    <w:nsid w:val="19243959"/>
    <w:multiLevelType w:val="hybridMultilevel"/>
    <w:tmpl w:val="D668D73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3" w15:restartNumberingAfterBreak="0">
    <w:nsid w:val="194E0720"/>
    <w:multiLevelType w:val="hybridMultilevel"/>
    <w:tmpl w:val="D668D73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4" w15:restartNumberingAfterBreak="0">
    <w:nsid w:val="19AD2861"/>
    <w:multiLevelType w:val="hybridMultilevel"/>
    <w:tmpl w:val="726C2B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5" w15:restartNumberingAfterBreak="0">
    <w:nsid w:val="19BE338D"/>
    <w:multiLevelType w:val="hybridMultilevel"/>
    <w:tmpl w:val="01EAA7C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6" w15:restartNumberingAfterBreak="0">
    <w:nsid w:val="1A474CF9"/>
    <w:multiLevelType w:val="hybridMultilevel"/>
    <w:tmpl w:val="0B46CE0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7" w15:restartNumberingAfterBreak="0">
    <w:nsid w:val="1A7B07E9"/>
    <w:multiLevelType w:val="hybridMultilevel"/>
    <w:tmpl w:val="8ECEF32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8" w15:restartNumberingAfterBreak="0">
    <w:nsid w:val="1A9E4F4D"/>
    <w:multiLevelType w:val="hybridMultilevel"/>
    <w:tmpl w:val="077EB88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9" w15:restartNumberingAfterBreak="0">
    <w:nsid w:val="1AC1126F"/>
    <w:multiLevelType w:val="hybridMultilevel"/>
    <w:tmpl w:val="D668D73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0" w15:restartNumberingAfterBreak="0">
    <w:nsid w:val="1B3B55E2"/>
    <w:multiLevelType w:val="hybridMultilevel"/>
    <w:tmpl w:val="F9C48916"/>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1" w15:restartNumberingAfterBreak="0">
    <w:nsid w:val="1B677BE2"/>
    <w:multiLevelType w:val="hybridMultilevel"/>
    <w:tmpl w:val="0B46CE0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2" w15:restartNumberingAfterBreak="0">
    <w:nsid w:val="1B983C85"/>
    <w:multiLevelType w:val="hybridMultilevel"/>
    <w:tmpl w:val="D668D73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3" w15:restartNumberingAfterBreak="0">
    <w:nsid w:val="1D3C45DA"/>
    <w:multiLevelType w:val="hybridMultilevel"/>
    <w:tmpl w:val="D668D73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4" w15:restartNumberingAfterBreak="0">
    <w:nsid w:val="1D4D39A0"/>
    <w:multiLevelType w:val="hybridMultilevel"/>
    <w:tmpl w:val="0B46CE0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5" w15:restartNumberingAfterBreak="0">
    <w:nsid w:val="1DA8696D"/>
    <w:multiLevelType w:val="hybridMultilevel"/>
    <w:tmpl w:val="8ECEF32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6" w15:restartNumberingAfterBreak="0">
    <w:nsid w:val="1DB57002"/>
    <w:multiLevelType w:val="hybridMultilevel"/>
    <w:tmpl w:val="7622726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7" w15:restartNumberingAfterBreak="0">
    <w:nsid w:val="1DF3352A"/>
    <w:multiLevelType w:val="hybridMultilevel"/>
    <w:tmpl w:val="49B89D50"/>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8" w15:restartNumberingAfterBreak="0">
    <w:nsid w:val="1E01531F"/>
    <w:multiLevelType w:val="hybridMultilevel"/>
    <w:tmpl w:val="D668D73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9" w15:restartNumberingAfterBreak="0">
    <w:nsid w:val="1E0E3F45"/>
    <w:multiLevelType w:val="hybridMultilevel"/>
    <w:tmpl w:val="0B46CE0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0" w15:restartNumberingAfterBreak="0">
    <w:nsid w:val="1F1D64BA"/>
    <w:multiLevelType w:val="hybridMultilevel"/>
    <w:tmpl w:val="D668D73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1" w15:restartNumberingAfterBreak="0">
    <w:nsid w:val="1FBF0F30"/>
    <w:multiLevelType w:val="hybridMultilevel"/>
    <w:tmpl w:val="D668D73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2" w15:restartNumberingAfterBreak="0">
    <w:nsid w:val="1FD27C74"/>
    <w:multiLevelType w:val="hybridMultilevel"/>
    <w:tmpl w:val="32F2F506"/>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3" w15:restartNumberingAfterBreak="0">
    <w:nsid w:val="21EE59AA"/>
    <w:multiLevelType w:val="hybridMultilevel"/>
    <w:tmpl w:val="EE802262"/>
    <w:lvl w:ilvl="0" w:tplc="240A000F">
      <w:start w:val="1"/>
      <w:numFmt w:val="decimal"/>
      <w:lvlText w:val="%1."/>
      <w:lvlJc w:val="left"/>
      <w:pPr>
        <w:ind w:left="720" w:hanging="360"/>
      </w:pPr>
      <w:rPr>
        <w:rFonts w:eastAsia="Times New Roman"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4" w15:restartNumberingAfterBreak="0">
    <w:nsid w:val="22EF6B88"/>
    <w:multiLevelType w:val="hybridMultilevel"/>
    <w:tmpl w:val="1F404D68"/>
    <w:lvl w:ilvl="0" w:tplc="240A000F">
      <w:start w:val="1"/>
      <w:numFmt w:val="decimal"/>
      <w:lvlText w:val="%1."/>
      <w:lvlJc w:val="left"/>
      <w:pPr>
        <w:ind w:left="673" w:hanging="360"/>
      </w:pPr>
    </w:lvl>
    <w:lvl w:ilvl="1" w:tplc="240A0019" w:tentative="1">
      <w:start w:val="1"/>
      <w:numFmt w:val="lowerLetter"/>
      <w:lvlText w:val="%2."/>
      <w:lvlJc w:val="left"/>
      <w:pPr>
        <w:ind w:left="1393" w:hanging="360"/>
      </w:pPr>
    </w:lvl>
    <w:lvl w:ilvl="2" w:tplc="240A001B" w:tentative="1">
      <w:start w:val="1"/>
      <w:numFmt w:val="lowerRoman"/>
      <w:lvlText w:val="%3."/>
      <w:lvlJc w:val="right"/>
      <w:pPr>
        <w:ind w:left="2113" w:hanging="180"/>
      </w:pPr>
    </w:lvl>
    <w:lvl w:ilvl="3" w:tplc="240A000F" w:tentative="1">
      <w:start w:val="1"/>
      <w:numFmt w:val="decimal"/>
      <w:lvlText w:val="%4."/>
      <w:lvlJc w:val="left"/>
      <w:pPr>
        <w:ind w:left="2833" w:hanging="360"/>
      </w:pPr>
    </w:lvl>
    <w:lvl w:ilvl="4" w:tplc="240A0019" w:tentative="1">
      <w:start w:val="1"/>
      <w:numFmt w:val="lowerLetter"/>
      <w:lvlText w:val="%5."/>
      <w:lvlJc w:val="left"/>
      <w:pPr>
        <w:ind w:left="3553" w:hanging="360"/>
      </w:pPr>
    </w:lvl>
    <w:lvl w:ilvl="5" w:tplc="240A001B" w:tentative="1">
      <w:start w:val="1"/>
      <w:numFmt w:val="lowerRoman"/>
      <w:lvlText w:val="%6."/>
      <w:lvlJc w:val="right"/>
      <w:pPr>
        <w:ind w:left="4273" w:hanging="180"/>
      </w:pPr>
    </w:lvl>
    <w:lvl w:ilvl="6" w:tplc="240A000F" w:tentative="1">
      <w:start w:val="1"/>
      <w:numFmt w:val="decimal"/>
      <w:lvlText w:val="%7."/>
      <w:lvlJc w:val="left"/>
      <w:pPr>
        <w:ind w:left="4993" w:hanging="360"/>
      </w:pPr>
    </w:lvl>
    <w:lvl w:ilvl="7" w:tplc="240A0019" w:tentative="1">
      <w:start w:val="1"/>
      <w:numFmt w:val="lowerLetter"/>
      <w:lvlText w:val="%8."/>
      <w:lvlJc w:val="left"/>
      <w:pPr>
        <w:ind w:left="5713" w:hanging="360"/>
      </w:pPr>
    </w:lvl>
    <w:lvl w:ilvl="8" w:tplc="240A001B" w:tentative="1">
      <w:start w:val="1"/>
      <w:numFmt w:val="lowerRoman"/>
      <w:lvlText w:val="%9."/>
      <w:lvlJc w:val="right"/>
      <w:pPr>
        <w:ind w:left="6433" w:hanging="180"/>
      </w:pPr>
    </w:lvl>
  </w:abstractNum>
  <w:abstractNum w:abstractNumId="85" w15:restartNumberingAfterBreak="0">
    <w:nsid w:val="230A74C1"/>
    <w:multiLevelType w:val="hybridMultilevel"/>
    <w:tmpl w:val="0B46CE0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6" w15:restartNumberingAfterBreak="0">
    <w:nsid w:val="23372D01"/>
    <w:multiLevelType w:val="hybridMultilevel"/>
    <w:tmpl w:val="D668D73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7" w15:restartNumberingAfterBreak="0">
    <w:nsid w:val="26262924"/>
    <w:multiLevelType w:val="hybridMultilevel"/>
    <w:tmpl w:val="625261EE"/>
    <w:lvl w:ilvl="0" w:tplc="DF64833E">
      <w:start w:val="1"/>
      <w:numFmt w:val="decimal"/>
      <w:lvlText w:val="%1."/>
      <w:lvlJc w:val="left"/>
      <w:pPr>
        <w:ind w:left="284"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8" w15:restartNumberingAfterBreak="0">
    <w:nsid w:val="267471DF"/>
    <w:multiLevelType w:val="hybridMultilevel"/>
    <w:tmpl w:val="D1787FE2"/>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9" w15:restartNumberingAfterBreak="0">
    <w:nsid w:val="2746629E"/>
    <w:multiLevelType w:val="hybridMultilevel"/>
    <w:tmpl w:val="D668D73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0" w15:restartNumberingAfterBreak="0">
    <w:nsid w:val="279E0620"/>
    <w:multiLevelType w:val="hybridMultilevel"/>
    <w:tmpl w:val="0B46CE0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1" w15:restartNumberingAfterBreak="0">
    <w:nsid w:val="27AD552C"/>
    <w:multiLevelType w:val="hybridMultilevel"/>
    <w:tmpl w:val="0B46CE0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2" w15:restartNumberingAfterBreak="0">
    <w:nsid w:val="27BE60C1"/>
    <w:multiLevelType w:val="hybridMultilevel"/>
    <w:tmpl w:val="01EAA7C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3" w15:restartNumberingAfterBreak="0">
    <w:nsid w:val="28450BC0"/>
    <w:multiLevelType w:val="hybridMultilevel"/>
    <w:tmpl w:val="8ECEF32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4" w15:restartNumberingAfterBreak="0">
    <w:nsid w:val="29DB6A8B"/>
    <w:multiLevelType w:val="hybridMultilevel"/>
    <w:tmpl w:val="D668D73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5" w15:restartNumberingAfterBreak="0">
    <w:nsid w:val="2A1A5BAE"/>
    <w:multiLevelType w:val="hybridMultilevel"/>
    <w:tmpl w:val="D668D73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6" w15:restartNumberingAfterBreak="0">
    <w:nsid w:val="2A24685A"/>
    <w:multiLevelType w:val="hybridMultilevel"/>
    <w:tmpl w:val="01EAA7C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7" w15:restartNumberingAfterBreak="0">
    <w:nsid w:val="2B6F0B1A"/>
    <w:multiLevelType w:val="hybridMultilevel"/>
    <w:tmpl w:val="D668D73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8" w15:restartNumberingAfterBreak="0">
    <w:nsid w:val="2CF74846"/>
    <w:multiLevelType w:val="hybridMultilevel"/>
    <w:tmpl w:val="CBD8DCB4"/>
    <w:lvl w:ilvl="0" w:tplc="240A000F">
      <w:start w:val="1"/>
      <w:numFmt w:val="decimal"/>
      <w:lvlText w:val="%1."/>
      <w:lvlJc w:val="left"/>
      <w:pPr>
        <w:ind w:left="334" w:hanging="360"/>
      </w:pPr>
    </w:lvl>
    <w:lvl w:ilvl="1" w:tplc="240A0019" w:tentative="1">
      <w:start w:val="1"/>
      <w:numFmt w:val="lowerLetter"/>
      <w:lvlText w:val="%2."/>
      <w:lvlJc w:val="left"/>
      <w:pPr>
        <w:ind w:left="1054" w:hanging="360"/>
      </w:pPr>
    </w:lvl>
    <w:lvl w:ilvl="2" w:tplc="240A001B" w:tentative="1">
      <w:start w:val="1"/>
      <w:numFmt w:val="lowerRoman"/>
      <w:lvlText w:val="%3."/>
      <w:lvlJc w:val="right"/>
      <w:pPr>
        <w:ind w:left="1774" w:hanging="180"/>
      </w:pPr>
    </w:lvl>
    <w:lvl w:ilvl="3" w:tplc="240A000F" w:tentative="1">
      <w:start w:val="1"/>
      <w:numFmt w:val="decimal"/>
      <w:lvlText w:val="%4."/>
      <w:lvlJc w:val="left"/>
      <w:pPr>
        <w:ind w:left="2494" w:hanging="360"/>
      </w:pPr>
    </w:lvl>
    <w:lvl w:ilvl="4" w:tplc="240A0019" w:tentative="1">
      <w:start w:val="1"/>
      <w:numFmt w:val="lowerLetter"/>
      <w:lvlText w:val="%5."/>
      <w:lvlJc w:val="left"/>
      <w:pPr>
        <w:ind w:left="3214" w:hanging="360"/>
      </w:pPr>
    </w:lvl>
    <w:lvl w:ilvl="5" w:tplc="240A001B" w:tentative="1">
      <w:start w:val="1"/>
      <w:numFmt w:val="lowerRoman"/>
      <w:lvlText w:val="%6."/>
      <w:lvlJc w:val="right"/>
      <w:pPr>
        <w:ind w:left="3934" w:hanging="180"/>
      </w:pPr>
    </w:lvl>
    <w:lvl w:ilvl="6" w:tplc="240A000F" w:tentative="1">
      <w:start w:val="1"/>
      <w:numFmt w:val="decimal"/>
      <w:lvlText w:val="%7."/>
      <w:lvlJc w:val="left"/>
      <w:pPr>
        <w:ind w:left="4654" w:hanging="360"/>
      </w:pPr>
    </w:lvl>
    <w:lvl w:ilvl="7" w:tplc="240A0019" w:tentative="1">
      <w:start w:val="1"/>
      <w:numFmt w:val="lowerLetter"/>
      <w:lvlText w:val="%8."/>
      <w:lvlJc w:val="left"/>
      <w:pPr>
        <w:ind w:left="5374" w:hanging="360"/>
      </w:pPr>
    </w:lvl>
    <w:lvl w:ilvl="8" w:tplc="240A001B" w:tentative="1">
      <w:start w:val="1"/>
      <w:numFmt w:val="lowerRoman"/>
      <w:lvlText w:val="%9."/>
      <w:lvlJc w:val="right"/>
      <w:pPr>
        <w:ind w:left="6094" w:hanging="180"/>
      </w:pPr>
    </w:lvl>
  </w:abstractNum>
  <w:abstractNum w:abstractNumId="99" w15:restartNumberingAfterBreak="0">
    <w:nsid w:val="2D4F63DB"/>
    <w:multiLevelType w:val="hybridMultilevel"/>
    <w:tmpl w:val="D668D73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0" w15:restartNumberingAfterBreak="0">
    <w:nsid w:val="2D5E35B5"/>
    <w:multiLevelType w:val="hybridMultilevel"/>
    <w:tmpl w:val="0B46CE0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1" w15:restartNumberingAfterBreak="0">
    <w:nsid w:val="2F534E08"/>
    <w:multiLevelType w:val="hybridMultilevel"/>
    <w:tmpl w:val="6406D26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2" w15:restartNumberingAfterBreak="0">
    <w:nsid w:val="30240ED0"/>
    <w:multiLevelType w:val="hybridMultilevel"/>
    <w:tmpl w:val="01EAA7C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3" w15:restartNumberingAfterBreak="0">
    <w:nsid w:val="302F4383"/>
    <w:multiLevelType w:val="hybridMultilevel"/>
    <w:tmpl w:val="01EAA7C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4" w15:restartNumberingAfterBreak="0">
    <w:nsid w:val="30585DEB"/>
    <w:multiLevelType w:val="hybridMultilevel"/>
    <w:tmpl w:val="0B46CE0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5" w15:restartNumberingAfterBreak="0">
    <w:nsid w:val="3178044A"/>
    <w:multiLevelType w:val="hybridMultilevel"/>
    <w:tmpl w:val="01EAA7C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6" w15:restartNumberingAfterBreak="0">
    <w:nsid w:val="317E62C2"/>
    <w:multiLevelType w:val="hybridMultilevel"/>
    <w:tmpl w:val="D668D73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7" w15:restartNumberingAfterBreak="0">
    <w:nsid w:val="31CB7055"/>
    <w:multiLevelType w:val="hybridMultilevel"/>
    <w:tmpl w:val="01EAA7C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8" w15:restartNumberingAfterBreak="0">
    <w:nsid w:val="31F967ED"/>
    <w:multiLevelType w:val="hybridMultilevel"/>
    <w:tmpl w:val="01EAA7C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9" w15:restartNumberingAfterBreak="0">
    <w:nsid w:val="32400A76"/>
    <w:multiLevelType w:val="hybridMultilevel"/>
    <w:tmpl w:val="D668D73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0" w15:restartNumberingAfterBreak="0">
    <w:nsid w:val="324F3AB2"/>
    <w:multiLevelType w:val="hybridMultilevel"/>
    <w:tmpl w:val="EE802262"/>
    <w:lvl w:ilvl="0" w:tplc="240A000F">
      <w:start w:val="1"/>
      <w:numFmt w:val="decimal"/>
      <w:lvlText w:val="%1."/>
      <w:lvlJc w:val="left"/>
      <w:pPr>
        <w:ind w:left="720" w:hanging="360"/>
      </w:pPr>
      <w:rPr>
        <w:rFonts w:eastAsia="Times New Roman"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1" w15:restartNumberingAfterBreak="0">
    <w:nsid w:val="33AE6B10"/>
    <w:multiLevelType w:val="hybridMultilevel"/>
    <w:tmpl w:val="0B46CE0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2" w15:restartNumberingAfterBreak="0">
    <w:nsid w:val="345D1215"/>
    <w:multiLevelType w:val="hybridMultilevel"/>
    <w:tmpl w:val="C668274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3" w15:restartNumberingAfterBreak="0">
    <w:nsid w:val="349B68D0"/>
    <w:multiLevelType w:val="hybridMultilevel"/>
    <w:tmpl w:val="8ECEF32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4" w15:restartNumberingAfterBreak="0">
    <w:nsid w:val="34AC5B66"/>
    <w:multiLevelType w:val="hybridMultilevel"/>
    <w:tmpl w:val="22161ED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5" w15:restartNumberingAfterBreak="0">
    <w:nsid w:val="34E74F16"/>
    <w:multiLevelType w:val="hybridMultilevel"/>
    <w:tmpl w:val="D668D73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6" w15:restartNumberingAfterBreak="0">
    <w:nsid w:val="35826911"/>
    <w:multiLevelType w:val="hybridMultilevel"/>
    <w:tmpl w:val="0B46CE0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7" w15:restartNumberingAfterBreak="0">
    <w:nsid w:val="35844606"/>
    <w:multiLevelType w:val="hybridMultilevel"/>
    <w:tmpl w:val="54F0063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8" w15:restartNumberingAfterBreak="0">
    <w:nsid w:val="35F82F51"/>
    <w:multiLevelType w:val="hybridMultilevel"/>
    <w:tmpl w:val="9E860C4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9" w15:restartNumberingAfterBreak="0">
    <w:nsid w:val="364772FD"/>
    <w:multiLevelType w:val="hybridMultilevel"/>
    <w:tmpl w:val="D668D73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0" w15:restartNumberingAfterBreak="0">
    <w:nsid w:val="36E82416"/>
    <w:multiLevelType w:val="hybridMultilevel"/>
    <w:tmpl w:val="0B46CE0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1" w15:restartNumberingAfterBreak="0">
    <w:nsid w:val="37545632"/>
    <w:multiLevelType w:val="hybridMultilevel"/>
    <w:tmpl w:val="49B89D5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2" w15:restartNumberingAfterBreak="0">
    <w:nsid w:val="37950FB2"/>
    <w:multiLevelType w:val="hybridMultilevel"/>
    <w:tmpl w:val="A380FAE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3" w15:restartNumberingAfterBreak="0">
    <w:nsid w:val="37A62C23"/>
    <w:multiLevelType w:val="hybridMultilevel"/>
    <w:tmpl w:val="FFB8CDC8"/>
    <w:lvl w:ilvl="0" w:tplc="240A000F">
      <w:start w:val="1"/>
      <w:numFmt w:val="decimal"/>
      <w:lvlText w:val="%1."/>
      <w:lvlJc w:val="left"/>
      <w:pPr>
        <w:ind w:left="372" w:hanging="360"/>
      </w:pPr>
    </w:lvl>
    <w:lvl w:ilvl="1" w:tplc="240A0019" w:tentative="1">
      <w:start w:val="1"/>
      <w:numFmt w:val="lowerLetter"/>
      <w:lvlText w:val="%2."/>
      <w:lvlJc w:val="left"/>
      <w:pPr>
        <w:ind w:left="1092" w:hanging="360"/>
      </w:pPr>
    </w:lvl>
    <w:lvl w:ilvl="2" w:tplc="240A001B" w:tentative="1">
      <w:start w:val="1"/>
      <w:numFmt w:val="lowerRoman"/>
      <w:lvlText w:val="%3."/>
      <w:lvlJc w:val="right"/>
      <w:pPr>
        <w:ind w:left="1812" w:hanging="180"/>
      </w:pPr>
    </w:lvl>
    <w:lvl w:ilvl="3" w:tplc="240A000F" w:tentative="1">
      <w:start w:val="1"/>
      <w:numFmt w:val="decimal"/>
      <w:lvlText w:val="%4."/>
      <w:lvlJc w:val="left"/>
      <w:pPr>
        <w:ind w:left="2532" w:hanging="360"/>
      </w:pPr>
    </w:lvl>
    <w:lvl w:ilvl="4" w:tplc="240A0019" w:tentative="1">
      <w:start w:val="1"/>
      <w:numFmt w:val="lowerLetter"/>
      <w:lvlText w:val="%5."/>
      <w:lvlJc w:val="left"/>
      <w:pPr>
        <w:ind w:left="3252" w:hanging="360"/>
      </w:pPr>
    </w:lvl>
    <w:lvl w:ilvl="5" w:tplc="240A001B" w:tentative="1">
      <w:start w:val="1"/>
      <w:numFmt w:val="lowerRoman"/>
      <w:lvlText w:val="%6."/>
      <w:lvlJc w:val="right"/>
      <w:pPr>
        <w:ind w:left="3972" w:hanging="180"/>
      </w:pPr>
    </w:lvl>
    <w:lvl w:ilvl="6" w:tplc="240A000F" w:tentative="1">
      <w:start w:val="1"/>
      <w:numFmt w:val="decimal"/>
      <w:lvlText w:val="%7."/>
      <w:lvlJc w:val="left"/>
      <w:pPr>
        <w:ind w:left="4692" w:hanging="360"/>
      </w:pPr>
    </w:lvl>
    <w:lvl w:ilvl="7" w:tplc="240A0019" w:tentative="1">
      <w:start w:val="1"/>
      <w:numFmt w:val="lowerLetter"/>
      <w:lvlText w:val="%8."/>
      <w:lvlJc w:val="left"/>
      <w:pPr>
        <w:ind w:left="5412" w:hanging="360"/>
      </w:pPr>
    </w:lvl>
    <w:lvl w:ilvl="8" w:tplc="240A001B" w:tentative="1">
      <w:start w:val="1"/>
      <w:numFmt w:val="lowerRoman"/>
      <w:lvlText w:val="%9."/>
      <w:lvlJc w:val="right"/>
      <w:pPr>
        <w:ind w:left="6132" w:hanging="180"/>
      </w:pPr>
    </w:lvl>
  </w:abstractNum>
  <w:abstractNum w:abstractNumId="124" w15:restartNumberingAfterBreak="0">
    <w:nsid w:val="37B27564"/>
    <w:multiLevelType w:val="hybridMultilevel"/>
    <w:tmpl w:val="8B6A000A"/>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5" w15:restartNumberingAfterBreak="0">
    <w:nsid w:val="383C240E"/>
    <w:multiLevelType w:val="hybridMultilevel"/>
    <w:tmpl w:val="08785710"/>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6" w15:restartNumberingAfterBreak="0">
    <w:nsid w:val="38607633"/>
    <w:multiLevelType w:val="hybridMultilevel"/>
    <w:tmpl w:val="0B46CE0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7" w15:restartNumberingAfterBreak="0">
    <w:nsid w:val="38E734A5"/>
    <w:multiLevelType w:val="hybridMultilevel"/>
    <w:tmpl w:val="6B1C9EE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8" w15:restartNumberingAfterBreak="0">
    <w:nsid w:val="39606274"/>
    <w:multiLevelType w:val="hybridMultilevel"/>
    <w:tmpl w:val="D668D73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9" w15:restartNumberingAfterBreak="0">
    <w:nsid w:val="3ADE246B"/>
    <w:multiLevelType w:val="hybridMultilevel"/>
    <w:tmpl w:val="D668D73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0" w15:restartNumberingAfterBreak="0">
    <w:nsid w:val="3C6540CF"/>
    <w:multiLevelType w:val="hybridMultilevel"/>
    <w:tmpl w:val="0B46CE0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1" w15:restartNumberingAfterBreak="0">
    <w:nsid w:val="3CA42D51"/>
    <w:multiLevelType w:val="hybridMultilevel"/>
    <w:tmpl w:val="8ECEF32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2" w15:restartNumberingAfterBreak="0">
    <w:nsid w:val="3CE43C08"/>
    <w:multiLevelType w:val="hybridMultilevel"/>
    <w:tmpl w:val="D668D73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3" w15:restartNumberingAfterBreak="0">
    <w:nsid w:val="3CFB2A27"/>
    <w:multiLevelType w:val="hybridMultilevel"/>
    <w:tmpl w:val="AE2AEF2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4" w15:restartNumberingAfterBreak="0">
    <w:nsid w:val="3D134FD0"/>
    <w:multiLevelType w:val="hybridMultilevel"/>
    <w:tmpl w:val="28B296F4"/>
    <w:lvl w:ilvl="0" w:tplc="240A000F">
      <w:start w:val="1"/>
      <w:numFmt w:val="decimal"/>
      <w:lvlText w:val="%1."/>
      <w:lvlJc w:val="left"/>
      <w:pPr>
        <w:ind w:left="363" w:hanging="360"/>
      </w:pPr>
    </w:lvl>
    <w:lvl w:ilvl="1" w:tplc="240A0019" w:tentative="1">
      <w:start w:val="1"/>
      <w:numFmt w:val="lowerLetter"/>
      <w:lvlText w:val="%2."/>
      <w:lvlJc w:val="left"/>
      <w:pPr>
        <w:ind w:left="1083" w:hanging="360"/>
      </w:pPr>
    </w:lvl>
    <w:lvl w:ilvl="2" w:tplc="240A001B" w:tentative="1">
      <w:start w:val="1"/>
      <w:numFmt w:val="lowerRoman"/>
      <w:lvlText w:val="%3."/>
      <w:lvlJc w:val="right"/>
      <w:pPr>
        <w:ind w:left="1803" w:hanging="180"/>
      </w:pPr>
    </w:lvl>
    <w:lvl w:ilvl="3" w:tplc="240A000F" w:tentative="1">
      <w:start w:val="1"/>
      <w:numFmt w:val="decimal"/>
      <w:lvlText w:val="%4."/>
      <w:lvlJc w:val="left"/>
      <w:pPr>
        <w:ind w:left="2523" w:hanging="360"/>
      </w:pPr>
    </w:lvl>
    <w:lvl w:ilvl="4" w:tplc="240A0019" w:tentative="1">
      <w:start w:val="1"/>
      <w:numFmt w:val="lowerLetter"/>
      <w:lvlText w:val="%5."/>
      <w:lvlJc w:val="left"/>
      <w:pPr>
        <w:ind w:left="3243" w:hanging="360"/>
      </w:pPr>
    </w:lvl>
    <w:lvl w:ilvl="5" w:tplc="240A001B" w:tentative="1">
      <w:start w:val="1"/>
      <w:numFmt w:val="lowerRoman"/>
      <w:lvlText w:val="%6."/>
      <w:lvlJc w:val="right"/>
      <w:pPr>
        <w:ind w:left="3963" w:hanging="180"/>
      </w:pPr>
    </w:lvl>
    <w:lvl w:ilvl="6" w:tplc="240A000F" w:tentative="1">
      <w:start w:val="1"/>
      <w:numFmt w:val="decimal"/>
      <w:lvlText w:val="%7."/>
      <w:lvlJc w:val="left"/>
      <w:pPr>
        <w:ind w:left="4683" w:hanging="360"/>
      </w:pPr>
    </w:lvl>
    <w:lvl w:ilvl="7" w:tplc="240A0019" w:tentative="1">
      <w:start w:val="1"/>
      <w:numFmt w:val="lowerLetter"/>
      <w:lvlText w:val="%8."/>
      <w:lvlJc w:val="left"/>
      <w:pPr>
        <w:ind w:left="5403" w:hanging="360"/>
      </w:pPr>
    </w:lvl>
    <w:lvl w:ilvl="8" w:tplc="240A001B" w:tentative="1">
      <w:start w:val="1"/>
      <w:numFmt w:val="lowerRoman"/>
      <w:lvlText w:val="%9."/>
      <w:lvlJc w:val="right"/>
      <w:pPr>
        <w:ind w:left="6123" w:hanging="180"/>
      </w:pPr>
    </w:lvl>
  </w:abstractNum>
  <w:abstractNum w:abstractNumId="135" w15:restartNumberingAfterBreak="0">
    <w:nsid w:val="3D5C2662"/>
    <w:multiLevelType w:val="hybridMultilevel"/>
    <w:tmpl w:val="7558533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6" w15:restartNumberingAfterBreak="0">
    <w:nsid w:val="3DAE012F"/>
    <w:multiLevelType w:val="hybridMultilevel"/>
    <w:tmpl w:val="01EAA7C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7" w15:restartNumberingAfterBreak="0">
    <w:nsid w:val="3DE40C61"/>
    <w:multiLevelType w:val="hybridMultilevel"/>
    <w:tmpl w:val="D668D73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8" w15:restartNumberingAfterBreak="0">
    <w:nsid w:val="3E4400ED"/>
    <w:multiLevelType w:val="hybridMultilevel"/>
    <w:tmpl w:val="10ECB17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9" w15:restartNumberingAfterBreak="0">
    <w:nsid w:val="3E78391C"/>
    <w:multiLevelType w:val="hybridMultilevel"/>
    <w:tmpl w:val="0B46CE0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0" w15:restartNumberingAfterBreak="0">
    <w:nsid w:val="3FC51C4D"/>
    <w:multiLevelType w:val="hybridMultilevel"/>
    <w:tmpl w:val="ED5C76D2"/>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1" w15:restartNumberingAfterBreak="0">
    <w:nsid w:val="40095277"/>
    <w:multiLevelType w:val="hybridMultilevel"/>
    <w:tmpl w:val="6A129AA6"/>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2" w15:restartNumberingAfterBreak="0">
    <w:nsid w:val="40D864F7"/>
    <w:multiLevelType w:val="hybridMultilevel"/>
    <w:tmpl w:val="6BE2456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3" w15:restartNumberingAfterBreak="0">
    <w:nsid w:val="41367E27"/>
    <w:multiLevelType w:val="hybridMultilevel"/>
    <w:tmpl w:val="D668D73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4" w15:restartNumberingAfterBreak="0">
    <w:nsid w:val="41383774"/>
    <w:multiLevelType w:val="hybridMultilevel"/>
    <w:tmpl w:val="8ECEF32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5" w15:restartNumberingAfterBreak="0">
    <w:nsid w:val="42673E46"/>
    <w:multiLevelType w:val="hybridMultilevel"/>
    <w:tmpl w:val="8ECEF32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6" w15:restartNumberingAfterBreak="0">
    <w:nsid w:val="42E34051"/>
    <w:multiLevelType w:val="hybridMultilevel"/>
    <w:tmpl w:val="D668D73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7" w15:restartNumberingAfterBreak="0">
    <w:nsid w:val="43765485"/>
    <w:multiLevelType w:val="hybridMultilevel"/>
    <w:tmpl w:val="90BE33A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8" w15:restartNumberingAfterBreak="0">
    <w:nsid w:val="43BB18C5"/>
    <w:multiLevelType w:val="hybridMultilevel"/>
    <w:tmpl w:val="FA7ABE9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9" w15:restartNumberingAfterBreak="0">
    <w:nsid w:val="4433140B"/>
    <w:multiLevelType w:val="hybridMultilevel"/>
    <w:tmpl w:val="D668D73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0" w15:restartNumberingAfterBreak="0">
    <w:nsid w:val="449B30EF"/>
    <w:multiLevelType w:val="hybridMultilevel"/>
    <w:tmpl w:val="111EEEF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1" w15:restartNumberingAfterBreak="0">
    <w:nsid w:val="44BA4FD4"/>
    <w:multiLevelType w:val="hybridMultilevel"/>
    <w:tmpl w:val="7558533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2" w15:restartNumberingAfterBreak="0">
    <w:nsid w:val="45382A5D"/>
    <w:multiLevelType w:val="hybridMultilevel"/>
    <w:tmpl w:val="FFB8CDC8"/>
    <w:lvl w:ilvl="0" w:tplc="240A000F">
      <w:start w:val="1"/>
      <w:numFmt w:val="decimal"/>
      <w:lvlText w:val="%1."/>
      <w:lvlJc w:val="left"/>
      <w:pPr>
        <w:ind w:left="372" w:hanging="360"/>
      </w:pPr>
    </w:lvl>
    <w:lvl w:ilvl="1" w:tplc="240A0019" w:tentative="1">
      <w:start w:val="1"/>
      <w:numFmt w:val="lowerLetter"/>
      <w:lvlText w:val="%2."/>
      <w:lvlJc w:val="left"/>
      <w:pPr>
        <w:ind w:left="1092" w:hanging="360"/>
      </w:pPr>
    </w:lvl>
    <w:lvl w:ilvl="2" w:tplc="240A001B" w:tentative="1">
      <w:start w:val="1"/>
      <w:numFmt w:val="lowerRoman"/>
      <w:lvlText w:val="%3."/>
      <w:lvlJc w:val="right"/>
      <w:pPr>
        <w:ind w:left="1812" w:hanging="180"/>
      </w:pPr>
    </w:lvl>
    <w:lvl w:ilvl="3" w:tplc="240A000F" w:tentative="1">
      <w:start w:val="1"/>
      <w:numFmt w:val="decimal"/>
      <w:lvlText w:val="%4."/>
      <w:lvlJc w:val="left"/>
      <w:pPr>
        <w:ind w:left="2532" w:hanging="360"/>
      </w:pPr>
    </w:lvl>
    <w:lvl w:ilvl="4" w:tplc="240A0019" w:tentative="1">
      <w:start w:val="1"/>
      <w:numFmt w:val="lowerLetter"/>
      <w:lvlText w:val="%5."/>
      <w:lvlJc w:val="left"/>
      <w:pPr>
        <w:ind w:left="3252" w:hanging="360"/>
      </w:pPr>
    </w:lvl>
    <w:lvl w:ilvl="5" w:tplc="240A001B" w:tentative="1">
      <w:start w:val="1"/>
      <w:numFmt w:val="lowerRoman"/>
      <w:lvlText w:val="%6."/>
      <w:lvlJc w:val="right"/>
      <w:pPr>
        <w:ind w:left="3972" w:hanging="180"/>
      </w:pPr>
    </w:lvl>
    <w:lvl w:ilvl="6" w:tplc="240A000F" w:tentative="1">
      <w:start w:val="1"/>
      <w:numFmt w:val="decimal"/>
      <w:lvlText w:val="%7."/>
      <w:lvlJc w:val="left"/>
      <w:pPr>
        <w:ind w:left="4692" w:hanging="360"/>
      </w:pPr>
    </w:lvl>
    <w:lvl w:ilvl="7" w:tplc="240A0019" w:tentative="1">
      <w:start w:val="1"/>
      <w:numFmt w:val="lowerLetter"/>
      <w:lvlText w:val="%8."/>
      <w:lvlJc w:val="left"/>
      <w:pPr>
        <w:ind w:left="5412" w:hanging="360"/>
      </w:pPr>
    </w:lvl>
    <w:lvl w:ilvl="8" w:tplc="240A001B" w:tentative="1">
      <w:start w:val="1"/>
      <w:numFmt w:val="lowerRoman"/>
      <w:lvlText w:val="%9."/>
      <w:lvlJc w:val="right"/>
      <w:pPr>
        <w:ind w:left="6132" w:hanging="180"/>
      </w:pPr>
    </w:lvl>
  </w:abstractNum>
  <w:abstractNum w:abstractNumId="153" w15:restartNumberingAfterBreak="0">
    <w:nsid w:val="45813B0A"/>
    <w:multiLevelType w:val="hybridMultilevel"/>
    <w:tmpl w:val="D668D73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4" w15:restartNumberingAfterBreak="0">
    <w:nsid w:val="46032850"/>
    <w:multiLevelType w:val="hybridMultilevel"/>
    <w:tmpl w:val="777C4E3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5" w15:restartNumberingAfterBreak="0">
    <w:nsid w:val="463E7197"/>
    <w:multiLevelType w:val="hybridMultilevel"/>
    <w:tmpl w:val="6BE2456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6" w15:restartNumberingAfterBreak="0">
    <w:nsid w:val="46590091"/>
    <w:multiLevelType w:val="hybridMultilevel"/>
    <w:tmpl w:val="C668274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7" w15:restartNumberingAfterBreak="0">
    <w:nsid w:val="47391C01"/>
    <w:multiLevelType w:val="hybridMultilevel"/>
    <w:tmpl w:val="C526EF22"/>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8" w15:restartNumberingAfterBreak="0">
    <w:nsid w:val="479560D1"/>
    <w:multiLevelType w:val="hybridMultilevel"/>
    <w:tmpl w:val="E6EA568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9" w15:restartNumberingAfterBreak="0">
    <w:nsid w:val="49737A54"/>
    <w:multiLevelType w:val="hybridMultilevel"/>
    <w:tmpl w:val="01EAA7C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0" w15:restartNumberingAfterBreak="0">
    <w:nsid w:val="4992312F"/>
    <w:multiLevelType w:val="hybridMultilevel"/>
    <w:tmpl w:val="7558533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1" w15:restartNumberingAfterBreak="0">
    <w:nsid w:val="49EC347F"/>
    <w:multiLevelType w:val="hybridMultilevel"/>
    <w:tmpl w:val="8AF4189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2" w15:restartNumberingAfterBreak="0">
    <w:nsid w:val="4A4C0BDD"/>
    <w:multiLevelType w:val="hybridMultilevel"/>
    <w:tmpl w:val="01EAA7C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3" w15:restartNumberingAfterBreak="0">
    <w:nsid w:val="4A9622C7"/>
    <w:multiLevelType w:val="hybridMultilevel"/>
    <w:tmpl w:val="D806EC42"/>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4" w15:restartNumberingAfterBreak="0">
    <w:nsid w:val="4B7921DC"/>
    <w:multiLevelType w:val="hybridMultilevel"/>
    <w:tmpl w:val="987E8EEA"/>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5" w15:restartNumberingAfterBreak="0">
    <w:nsid w:val="4B8B4F05"/>
    <w:multiLevelType w:val="hybridMultilevel"/>
    <w:tmpl w:val="8ECEF32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6" w15:restartNumberingAfterBreak="0">
    <w:nsid w:val="4BEB4A90"/>
    <w:multiLevelType w:val="hybridMultilevel"/>
    <w:tmpl w:val="0B46CE0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7" w15:restartNumberingAfterBreak="0">
    <w:nsid w:val="4BF36774"/>
    <w:multiLevelType w:val="hybridMultilevel"/>
    <w:tmpl w:val="987E8EEA"/>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8" w15:restartNumberingAfterBreak="0">
    <w:nsid w:val="4C0C37D9"/>
    <w:multiLevelType w:val="hybridMultilevel"/>
    <w:tmpl w:val="D668D73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9" w15:restartNumberingAfterBreak="0">
    <w:nsid w:val="4C2F630C"/>
    <w:multiLevelType w:val="hybridMultilevel"/>
    <w:tmpl w:val="34B8FDA4"/>
    <w:lvl w:ilvl="0" w:tplc="240A000F">
      <w:start w:val="1"/>
      <w:numFmt w:val="decimal"/>
      <w:lvlText w:val="%1."/>
      <w:lvlJc w:val="left"/>
      <w:pPr>
        <w:ind w:left="363" w:hanging="360"/>
      </w:pPr>
    </w:lvl>
    <w:lvl w:ilvl="1" w:tplc="240A0019">
      <w:start w:val="1"/>
      <w:numFmt w:val="lowerLetter"/>
      <w:lvlText w:val="%2."/>
      <w:lvlJc w:val="left"/>
      <w:pPr>
        <w:ind w:left="1083" w:hanging="360"/>
      </w:pPr>
    </w:lvl>
    <w:lvl w:ilvl="2" w:tplc="240A001B" w:tentative="1">
      <w:start w:val="1"/>
      <w:numFmt w:val="lowerRoman"/>
      <w:lvlText w:val="%3."/>
      <w:lvlJc w:val="right"/>
      <w:pPr>
        <w:ind w:left="1803" w:hanging="180"/>
      </w:pPr>
    </w:lvl>
    <w:lvl w:ilvl="3" w:tplc="240A000F" w:tentative="1">
      <w:start w:val="1"/>
      <w:numFmt w:val="decimal"/>
      <w:lvlText w:val="%4."/>
      <w:lvlJc w:val="left"/>
      <w:pPr>
        <w:ind w:left="2523" w:hanging="360"/>
      </w:pPr>
    </w:lvl>
    <w:lvl w:ilvl="4" w:tplc="240A0019" w:tentative="1">
      <w:start w:val="1"/>
      <w:numFmt w:val="lowerLetter"/>
      <w:lvlText w:val="%5."/>
      <w:lvlJc w:val="left"/>
      <w:pPr>
        <w:ind w:left="3243" w:hanging="360"/>
      </w:pPr>
    </w:lvl>
    <w:lvl w:ilvl="5" w:tplc="240A001B" w:tentative="1">
      <w:start w:val="1"/>
      <w:numFmt w:val="lowerRoman"/>
      <w:lvlText w:val="%6."/>
      <w:lvlJc w:val="right"/>
      <w:pPr>
        <w:ind w:left="3963" w:hanging="180"/>
      </w:pPr>
    </w:lvl>
    <w:lvl w:ilvl="6" w:tplc="240A000F" w:tentative="1">
      <w:start w:val="1"/>
      <w:numFmt w:val="decimal"/>
      <w:lvlText w:val="%7."/>
      <w:lvlJc w:val="left"/>
      <w:pPr>
        <w:ind w:left="4683" w:hanging="360"/>
      </w:pPr>
    </w:lvl>
    <w:lvl w:ilvl="7" w:tplc="240A0019" w:tentative="1">
      <w:start w:val="1"/>
      <w:numFmt w:val="lowerLetter"/>
      <w:lvlText w:val="%8."/>
      <w:lvlJc w:val="left"/>
      <w:pPr>
        <w:ind w:left="5403" w:hanging="360"/>
      </w:pPr>
    </w:lvl>
    <w:lvl w:ilvl="8" w:tplc="240A001B" w:tentative="1">
      <w:start w:val="1"/>
      <w:numFmt w:val="lowerRoman"/>
      <w:lvlText w:val="%9."/>
      <w:lvlJc w:val="right"/>
      <w:pPr>
        <w:ind w:left="6123" w:hanging="180"/>
      </w:pPr>
    </w:lvl>
  </w:abstractNum>
  <w:abstractNum w:abstractNumId="170" w15:restartNumberingAfterBreak="0">
    <w:nsid w:val="4CF35AB7"/>
    <w:multiLevelType w:val="hybridMultilevel"/>
    <w:tmpl w:val="D668D73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1" w15:restartNumberingAfterBreak="0">
    <w:nsid w:val="4E4876D0"/>
    <w:multiLevelType w:val="hybridMultilevel"/>
    <w:tmpl w:val="8ECEF32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2" w15:restartNumberingAfterBreak="0">
    <w:nsid w:val="4E4C0A81"/>
    <w:multiLevelType w:val="hybridMultilevel"/>
    <w:tmpl w:val="3A44C4A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3" w15:restartNumberingAfterBreak="0">
    <w:nsid w:val="4EAF46EA"/>
    <w:multiLevelType w:val="hybridMultilevel"/>
    <w:tmpl w:val="987E8EEA"/>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4" w15:restartNumberingAfterBreak="0">
    <w:nsid w:val="4EC80AB5"/>
    <w:multiLevelType w:val="hybridMultilevel"/>
    <w:tmpl w:val="9E860C4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5" w15:restartNumberingAfterBreak="0">
    <w:nsid w:val="4F0835FB"/>
    <w:multiLevelType w:val="hybridMultilevel"/>
    <w:tmpl w:val="D668D73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6" w15:restartNumberingAfterBreak="0">
    <w:nsid w:val="4F1B7810"/>
    <w:multiLevelType w:val="hybridMultilevel"/>
    <w:tmpl w:val="D668D73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7" w15:restartNumberingAfterBreak="0">
    <w:nsid w:val="4FCC0F06"/>
    <w:multiLevelType w:val="hybridMultilevel"/>
    <w:tmpl w:val="39CEDE6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8" w15:restartNumberingAfterBreak="0">
    <w:nsid w:val="502618E9"/>
    <w:multiLevelType w:val="hybridMultilevel"/>
    <w:tmpl w:val="8ECEF32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9" w15:restartNumberingAfterBreak="0">
    <w:nsid w:val="50687456"/>
    <w:multiLevelType w:val="hybridMultilevel"/>
    <w:tmpl w:val="D668D73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0" w15:restartNumberingAfterBreak="0">
    <w:nsid w:val="50B61B5E"/>
    <w:multiLevelType w:val="hybridMultilevel"/>
    <w:tmpl w:val="32A66772"/>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1" w15:restartNumberingAfterBreak="0">
    <w:nsid w:val="514E5C5F"/>
    <w:multiLevelType w:val="hybridMultilevel"/>
    <w:tmpl w:val="01EAA7C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2" w15:restartNumberingAfterBreak="0">
    <w:nsid w:val="51573A6A"/>
    <w:multiLevelType w:val="hybridMultilevel"/>
    <w:tmpl w:val="D668D73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3" w15:restartNumberingAfterBreak="0">
    <w:nsid w:val="516C5580"/>
    <w:multiLevelType w:val="hybridMultilevel"/>
    <w:tmpl w:val="34B8FDA4"/>
    <w:lvl w:ilvl="0" w:tplc="240A000F">
      <w:start w:val="1"/>
      <w:numFmt w:val="decimal"/>
      <w:lvlText w:val="%1."/>
      <w:lvlJc w:val="left"/>
      <w:pPr>
        <w:ind w:left="363" w:hanging="360"/>
      </w:pPr>
    </w:lvl>
    <w:lvl w:ilvl="1" w:tplc="240A0019">
      <w:start w:val="1"/>
      <w:numFmt w:val="lowerLetter"/>
      <w:lvlText w:val="%2."/>
      <w:lvlJc w:val="left"/>
      <w:pPr>
        <w:ind w:left="1083" w:hanging="360"/>
      </w:pPr>
    </w:lvl>
    <w:lvl w:ilvl="2" w:tplc="240A001B" w:tentative="1">
      <w:start w:val="1"/>
      <w:numFmt w:val="lowerRoman"/>
      <w:lvlText w:val="%3."/>
      <w:lvlJc w:val="right"/>
      <w:pPr>
        <w:ind w:left="1803" w:hanging="180"/>
      </w:pPr>
    </w:lvl>
    <w:lvl w:ilvl="3" w:tplc="240A000F" w:tentative="1">
      <w:start w:val="1"/>
      <w:numFmt w:val="decimal"/>
      <w:lvlText w:val="%4."/>
      <w:lvlJc w:val="left"/>
      <w:pPr>
        <w:ind w:left="2523" w:hanging="360"/>
      </w:pPr>
    </w:lvl>
    <w:lvl w:ilvl="4" w:tplc="240A0019" w:tentative="1">
      <w:start w:val="1"/>
      <w:numFmt w:val="lowerLetter"/>
      <w:lvlText w:val="%5."/>
      <w:lvlJc w:val="left"/>
      <w:pPr>
        <w:ind w:left="3243" w:hanging="360"/>
      </w:pPr>
    </w:lvl>
    <w:lvl w:ilvl="5" w:tplc="240A001B" w:tentative="1">
      <w:start w:val="1"/>
      <w:numFmt w:val="lowerRoman"/>
      <w:lvlText w:val="%6."/>
      <w:lvlJc w:val="right"/>
      <w:pPr>
        <w:ind w:left="3963" w:hanging="180"/>
      </w:pPr>
    </w:lvl>
    <w:lvl w:ilvl="6" w:tplc="240A000F" w:tentative="1">
      <w:start w:val="1"/>
      <w:numFmt w:val="decimal"/>
      <w:lvlText w:val="%7."/>
      <w:lvlJc w:val="left"/>
      <w:pPr>
        <w:ind w:left="4683" w:hanging="360"/>
      </w:pPr>
    </w:lvl>
    <w:lvl w:ilvl="7" w:tplc="240A0019" w:tentative="1">
      <w:start w:val="1"/>
      <w:numFmt w:val="lowerLetter"/>
      <w:lvlText w:val="%8."/>
      <w:lvlJc w:val="left"/>
      <w:pPr>
        <w:ind w:left="5403" w:hanging="360"/>
      </w:pPr>
    </w:lvl>
    <w:lvl w:ilvl="8" w:tplc="240A001B" w:tentative="1">
      <w:start w:val="1"/>
      <w:numFmt w:val="lowerRoman"/>
      <w:lvlText w:val="%9."/>
      <w:lvlJc w:val="right"/>
      <w:pPr>
        <w:ind w:left="6123" w:hanging="180"/>
      </w:pPr>
    </w:lvl>
  </w:abstractNum>
  <w:abstractNum w:abstractNumId="184" w15:restartNumberingAfterBreak="0">
    <w:nsid w:val="51894BAB"/>
    <w:multiLevelType w:val="hybridMultilevel"/>
    <w:tmpl w:val="39F86774"/>
    <w:lvl w:ilvl="0" w:tplc="240A000F">
      <w:start w:val="1"/>
      <w:numFmt w:val="decimal"/>
      <w:lvlText w:val="%1."/>
      <w:lvlJc w:val="left"/>
      <w:pPr>
        <w:ind w:left="366" w:hanging="360"/>
      </w:pPr>
    </w:lvl>
    <w:lvl w:ilvl="1" w:tplc="240A0019" w:tentative="1">
      <w:start w:val="1"/>
      <w:numFmt w:val="lowerLetter"/>
      <w:lvlText w:val="%2."/>
      <w:lvlJc w:val="left"/>
      <w:pPr>
        <w:ind w:left="1086" w:hanging="360"/>
      </w:pPr>
    </w:lvl>
    <w:lvl w:ilvl="2" w:tplc="240A001B" w:tentative="1">
      <w:start w:val="1"/>
      <w:numFmt w:val="lowerRoman"/>
      <w:lvlText w:val="%3."/>
      <w:lvlJc w:val="right"/>
      <w:pPr>
        <w:ind w:left="1806" w:hanging="180"/>
      </w:pPr>
    </w:lvl>
    <w:lvl w:ilvl="3" w:tplc="240A000F" w:tentative="1">
      <w:start w:val="1"/>
      <w:numFmt w:val="decimal"/>
      <w:lvlText w:val="%4."/>
      <w:lvlJc w:val="left"/>
      <w:pPr>
        <w:ind w:left="2526" w:hanging="360"/>
      </w:pPr>
    </w:lvl>
    <w:lvl w:ilvl="4" w:tplc="240A0019" w:tentative="1">
      <w:start w:val="1"/>
      <w:numFmt w:val="lowerLetter"/>
      <w:lvlText w:val="%5."/>
      <w:lvlJc w:val="left"/>
      <w:pPr>
        <w:ind w:left="3246" w:hanging="360"/>
      </w:pPr>
    </w:lvl>
    <w:lvl w:ilvl="5" w:tplc="240A001B" w:tentative="1">
      <w:start w:val="1"/>
      <w:numFmt w:val="lowerRoman"/>
      <w:lvlText w:val="%6."/>
      <w:lvlJc w:val="right"/>
      <w:pPr>
        <w:ind w:left="3966" w:hanging="180"/>
      </w:pPr>
    </w:lvl>
    <w:lvl w:ilvl="6" w:tplc="240A000F" w:tentative="1">
      <w:start w:val="1"/>
      <w:numFmt w:val="decimal"/>
      <w:lvlText w:val="%7."/>
      <w:lvlJc w:val="left"/>
      <w:pPr>
        <w:ind w:left="4686" w:hanging="360"/>
      </w:pPr>
    </w:lvl>
    <w:lvl w:ilvl="7" w:tplc="240A0019" w:tentative="1">
      <w:start w:val="1"/>
      <w:numFmt w:val="lowerLetter"/>
      <w:lvlText w:val="%8."/>
      <w:lvlJc w:val="left"/>
      <w:pPr>
        <w:ind w:left="5406" w:hanging="360"/>
      </w:pPr>
    </w:lvl>
    <w:lvl w:ilvl="8" w:tplc="240A001B" w:tentative="1">
      <w:start w:val="1"/>
      <w:numFmt w:val="lowerRoman"/>
      <w:lvlText w:val="%9."/>
      <w:lvlJc w:val="right"/>
      <w:pPr>
        <w:ind w:left="6126" w:hanging="180"/>
      </w:pPr>
    </w:lvl>
  </w:abstractNum>
  <w:abstractNum w:abstractNumId="185" w15:restartNumberingAfterBreak="0">
    <w:nsid w:val="51D05CDF"/>
    <w:multiLevelType w:val="hybridMultilevel"/>
    <w:tmpl w:val="32A66772"/>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6" w15:restartNumberingAfterBreak="0">
    <w:nsid w:val="52C80BA3"/>
    <w:multiLevelType w:val="hybridMultilevel"/>
    <w:tmpl w:val="42EA6BC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7" w15:restartNumberingAfterBreak="0">
    <w:nsid w:val="532E4511"/>
    <w:multiLevelType w:val="hybridMultilevel"/>
    <w:tmpl w:val="FA7ABE9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8" w15:restartNumberingAfterBreak="0">
    <w:nsid w:val="53BE59BF"/>
    <w:multiLevelType w:val="hybridMultilevel"/>
    <w:tmpl w:val="32F2F506"/>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9" w15:restartNumberingAfterBreak="0">
    <w:nsid w:val="53FA6244"/>
    <w:multiLevelType w:val="hybridMultilevel"/>
    <w:tmpl w:val="0EA63478"/>
    <w:lvl w:ilvl="0" w:tplc="240A000F">
      <w:start w:val="1"/>
      <w:numFmt w:val="decimal"/>
      <w:lvlText w:val="%1."/>
      <w:lvlJc w:val="left"/>
      <w:pPr>
        <w:ind w:left="334" w:hanging="360"/>
      </w:pPr>
    </w:lvl>
    <w:lvl w:ilvl="1" w:tplc="240A0019" w:tentative="1">
      <w:start w:val="1"/>
      <w:numFmt w:val="lowerLetter"/>
      <w:lvlText w:val="%2."/>
      <w:lvlJc w:val="left"/>
      <w:pPr>
        <w:ind w:left="1054" w:hanging="360"/>
      </w:pPr>
    </w:lvl>
    <w:lvl w:ilvl="2" w:tplc="240A001B" w:tentative="1">
      <w:start w:val="1"/>
      <w:numFmt w:val="lowerRoman"/>
      <w:lvlText w:val="%3."/>
      <w:lvlJc w:val="right"/>
      <w:pPr>
        <w:ind w:left="1774" w:hanging="180"/>
      </w:pPr>
    </w:lvl>
    <w:lvl w:ilvl="3" w:tplc="240A000F" w:tentative="1">
      <w:start w:val="1"/>
      <w:numFmt w:val="decimal"/>
      <w:lvlText w:val="%4."/>
      <w:lvlJc w:val="left"/>
      <w:pPr>
        <w:ind w:left="2494" w:hanging="360"/>
      </w:pPr>
    </w:lvl>
    <w:lvl w:ilvl="4" w:tplc="240A0019" w:tentative="1">
      <w:start w:val="1"/>
      <w:numFmt w:val="lowerLetter"/>
      <w:lvlText w:val="%5."/>
      <w:lvlJc w:val="left"/>
      <w:pPr>
        <w:ind w:left="3214" w:hanging="360"/>
      </w:pPr>
    </w:lvl>
    <w:lvl w:ilvl="5" w:tplc="240A001B" w:tentative="1">
      <w:start w:val="1"/>
      <w:numFmt w:val="lowerRoman"/>
      <w:lvlText w:val="%6."/>
      <w:lvlJc w:val="right"/>
      <w:pPr>
        <w:ind w:left="3934" w:hanging="180"/>
      </w:pPr>
    </w:lvl>
    <w:lvl w:ilvl="6" w:tplc="240A000F" w:tentative="1">
      <w:start w:val="1"/>
      <w:numFmt w:val="decimal"/>
      <w:lvlText w:val="%7."/>
      <w:lvlJc w:val="left"/>
      <w:pPr>
        <w:ind w:left="4654" w:hanging="360"/>
      </w:pPr>
    </w:lvl>
    <w:lvl w:ilvl="7" w:tplc="240A0019" w:tentative="1">
      <w:start w:val="1"/>
      <w:numFmt w:val="lowerLetter"/>
      <w:lvlText w:val="%8."/>
      <w:lvlJc w:val="left"/>
      <w:pPr>
        <w:ind w:left="5374" w:hanging="360"/>
      </w:pPr>
    </w:lvl>
    <w:lvl w:ilvl="8" w:tplc="240A001B" w:tentative="1">
      <w:start w:val="1"/>
      <w:numFmt w:val="lowerRoman"/>
      <w:lvlText w:val="%9."/>
      <w:lvlJc w:val="right"/>
      <w:pPr>
        <w:ind w:left="6094" w:hanging="180"/>
      </w:pPr>
    </w:lvl>
  </w:abstractNum>
  <w:abstractNum w:abstractNumId="190" w15:restartNumberingAfterBreak="0">
    <w:nsid w:val="54A03681"/>
    <w:multiLevelType w:val="hybridMultilevel"/>
    <w:tmpl w:val="D668D73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1" w15:restartNumberingAfterBreak="0">
    <w:nsid w:val="54C72A23"/>
    <w:multiLevelType w:val="hybridMultilevel"/>
    <w:tmpl w:val="C668274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2" w15:restartNumberingAfterBreak="0">
    <w:nsid w:val="54D94981"/>
    <w:multiLevelType w:val="hybridMultilevel"/>
    <w:tmpl w:val="2F5E84A8"/>
    <w:lvl w:ilvl="0" w:tplc="240A000F">
      <w:start w:val="1"/>
      <w:numFmt w:val="decimal"/>
      <w:lvlText w:val="%1."/>
      <w:lvlJc w:val="left"/>
      <w:pPr>
        <w:ind w:left="334" w:hanging="360"/>
      </w:pPr>
    </w:lvl>
    <w:lvl w:ilvl="1" w:tplc="240A0019" w:tentative="1">
      <w:start w:val="1"/>
      <w:numFmt w:val="lowerLetter"/>
      <w:lvlText w:val="%2."/>
      <w:lvlJc w:val="left"/>
      <w:pPr>
        <w:ind w:left="1054" w:hanging="360"/>
      </w:pPr>
    </w:lvl>
    <w:lvl w:ilvl="2" w:tplc="240A001B" w:tentative="1">
      <w:start w:val="1"/>
      <w:numFmt w:val="lowerRoman"/>
      <w:lvlText w:val="%3."/>
      <w:lvlJc w:val="right"/>
      <w:pPr>
        <w:ind w:left="1774" w:hanging="180"/>
      </w:pPr>
    </w:lvl>
    <w:lvl w:ilvl="3" w:tplc="240A000F" w:tentative="1">
      <w:start w:val="1"/>
      <w:numFmt w:val="decimal"/>
      <w:lvlText w:val="%4."/>
      <w:lvlJc w:val="left"/>
      <w:pPr>
        <w:ind w:left="2494" w:hanging="360"/>
      </w:pPr>
    </w:lvl>
    <w:lvl w:ilvl="4" w:tplc="240A0019" w:tentative="1">
      <w:start w:val="1"/>
      <w:numFmt w:val="lowerLetter"/>
      <w:lvlText w:val="%5."/>
      <w:lvlJc w:val="left"/>
      <w:pPr>
        <w:ind w:left="3214" w:hanging="360"/>
      </w:pPr>
    </w:lvl>
    <w:lvl w:ilvl="5" w:tplc="240A001B" w:tentative="1">
      <w:start w:val="1"/>
      <w:numFmt w:val="lowerRoman"/>
      <w:lvlText w:val="%6."/>
      <w:lvlJc w:val="right"/>
      <w:pPr>
        <w:ind w:left="3934" w:hanging="180"/>
      </w:pPr>
    </w:lvl>
    <w:lvl w:ilvl="6" w:tplc="240A000F" w:tentative="1">
      <w:start w:val="1"/>
      <w:numFmt w:val="decimal"/>
      <w:lvlText w:val="%7."/>
      <w:lvlJc w:val="left"/>
      <w:pPr>
        <w:ind w:left="4654" w:hanging="360"/>
      </w:pPr>
    </w:lvl>
    <w:lvl w:ilvl="7" w:tplc="240A0019" w:tentative="1">
      <w:start w:val="1"/>
      <w:numFmt w:val="lowerLetter"/>
      <w:lvlText w:val="%8."/>
      <w:lvlJc w:val="left"/>
      <w:pPr>
        <w:ind w:left="5374" w:hanging="360"/>
      </w:pPr>
    </w:lvl>
    <w:lvl w:ilvl="8" w:tplc="240A001B" w:tentative="1">
      <w:start w:val="1"/>
      <w:numFmt w:val="lowerRoman"/>
      <w:lvlText w:val="%9."/>
      <w:lvlJc w:val="right"/>
      <w:pPr>
        <w:ind w:left="6094" w:hanging="180"/>
      </w:pPr>
    </w:lvl>
  </w:abstractNum>
  <w:abstractNum w:abstractNumId="193" w15:restartNumberingAfterBreak="0">
    <w:nsid w:val="54EF2498"/>
    <w:multiLevelType w:val="hybridMultilevel"/>
    <w:tmpl w:val="34B8FDA4"/>
    <w:lvl w:ilvl="0" w:tplc="240A000F">
      <w:start w:val="1"/>
      <w:numFmt w:val="decimal"/>
      <w:lvlText w:val="%1."/>
      <w:lvlJc w:val="left"/>
      <w:pPr>
        <w:ind w:left="363" w:hanging="360"/>
      </w:pPr>
    </w:lvl>
    <w:lvl w:ilvl="1" w:tplc="240A0019">
      <w:start w:val="1"/>
      <w:numFmt w:val="lowerLetter"/>
      <w:lvlText w:val="%2."/>
      <w:lvlJc w:val="left"/>
      <w:pPr>
        <w:ind w:left="1083" w:hanging="360"/>
      </w:pPr>
    </w:lvl>
    <w:lvl w:ilvl="2" w:tplc="240A001B" w:tentative="1">
      <w:start w:val="1"/>
      <w:numFmt w:val="lowerRoman"/>
      <w:lvlText w:val="%3."/>
      <w:lvlJc w:val="right"/>
      <w:pPr>
        <w:ind w:left="1803" w:hanging="180"/>
      </w:pPr>
    </w:lvl>
    <w:lvl w:ilvl="3" w:tplc="240A000F" w:tentative="1">
      <w:start w:val="1"/>
      <w:numFmt w:val="decimal"/>
      <w:lvlText w:val="%4."/>
      <w:lvlJc w:val="left"/>
      <w:pPr>
        <w:ind w:left="2523" w:hanging="360"/>
      </w:pPr>
    </w:lvl>
    <w:lvl w:ilvl="4" w:tplc="240A0019" w:tentative="1">
      <w:start w:val="1"/>
      <w:numFmt w:val="lowerLetter"/>
      <w:lvlText w:val="%5."/>
      <w:lvlJc w:val="left"/>
      <w:pPr>
        <w:ind w:left="3243" w:hanging="360"/>
      </w:pPr>
    </w:lvl>
    <w:lvl w:ilvl="5" w:tplc="240A001B" w:tentative="1">
      <w:start w:val="1"/>
      <w:numFmt w:val="lowerRoman"/>
      <w:lvlText w:val="%6."/>
      <w:lvlJc w:val="right"/>
      <w:pPr>
        <w:ind w:left="3963" w:hanging="180"/>
      </w:pPr>
    </w:lvl>
    <w:lvl w:ilvl="6" w:tplc="240A000F" w:tentative="1">
      <w:start w:val="1"/>
      <w:numFmt w:val="decimal"/>
      <w:lvlText w:val="%7."/>
      <w:lvlJc w:val="left"/>
      <w:pPr>
        <w:ind w:left="4683" w:hanging="360"/>
      </w:pPr>
    </w:lvl>
    <w:lvl w:ilvl="7" w:tplc="240A0019" w:tentative="1">
      <w:start w:val="1"/>
      <w:numFmt w:val="lowerLetter"/>
      <w:lvlText w:val="%8."/>
      <w:lvlJc w:val="left"/>
      <w:pPr>
        <w:ind w:left="5403" w:hanging="360"/>
      </w:pPr>
    </w:lvl>
    <w:lvl w:ilvl="8" w:tplc="240A001B" w:tentative="1">
      <w:start w:val="1"/>
      <w:numFmt w:val="lowerRoman"/>
      <w:lvlText w:val="%9."/>
      <w:lvlJc w:val="right"/>
      <w:pPr>
        <w:ind w:left="6123" w:hanging="180"/>
      </w:pPr>
    </w:lvl>
  </w:abstractNum>
  <w:abstractNum w:abstractNumId="194" w15:restartNumberingAfterBreak="0">
    <w:nsid w:val="55270F0A"/>
    <w:multiLevelType w:val="hybridMultilevel"/>
    <w:tmpl w:val="6BB45302"/>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5" w15:restartNumberingAfterBreak="0">
    <w:nsid w:val="55B42A3F"/>
    <w:multiLevelType w:val="hybridMultilevel"/>
    <w:tmpl w:val="9DD2EC78"/>
    <w:lvl w:ilvl="0" w:tplc="46F0E876">
      <w:start w:val="1"/>
      <w:numFmt w:val="decimal"/>
      <w:lvlText w:val="%1."/>
      <w:lvlJc w:val="left"/>
      <w:pPr>
        <w:ind w:left="360" w:hanging="360"/>
      </w:pPr>
      <w:rPr>
        <w:b w:val="0"/>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196" w15:restartNumberingAfterBreak="0">
    <w:nsid w:val="55EC14D1"/>
    <w:multiLevelType w:val="hybridMultilevel"/>
    <w:tmpl w:val="01EAA7C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7" w15:restartNumberingAfterBreak="0">
    <w:nsid w:val="566D5852"/>
    <w:multiLevelType w:val="hybridMultilevel"/>
    <w:tmpl w:val="D668D73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8" w15:restartNumberingAfterBreak="0">
    <w:nsid w:val="57A05094"/>
    <w:multiLevelType w:val="hybridMultilevel"/>
    <w:tmpl w:val="8ECEF32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9" w15:restartNumberingAfterBreak="0">
    <w:nsid w:val="583C40B3"/>
    <w:multiLevelType w:val="hybridMultilevel"/>
    <w:tmpl w:val="34B8FDA4"/>
    <w:lvl w:ilvl="0" w:tplc="240A000F">
      <w:start w:val="1"/>
      <w:numFmt w:val="decimal"/>
      <w:lvlText w:val="%1."/>
      <w:lvlJc w:val="left"/>
      <w:pPr>
        <w:ind w:left="363" w:hanging="360"/>
      </w:pPr>
    </w:lvl>
    <w:lvl w:ilvl="1" w:tplc="240A0019">
      <w:start w:val="1"/>
      <w:numFmt w:val="lowerLetter"/>
      <w:lvlText w:val="%2."/>
      <w:lvlJc w:val="left"/>
      <w:pPr>
        <w:ind w:left="1083" w:hanging="360"/>
      </w:pPr>
    </w:lvl>
    <w:lvl w:ilvl="2" w:tplc="240A001B" w:tentative="1">
      <w:start w:val="1"/>
      <w:numFmt w:val="lowerRoman"/>
      <w:lvlText w:val="%3."/>
      <w:lvlJc w:val="right"/>
      <w:pPr>
        <w:ind w:left="1803" w:hanging="180"/>
      </w:pPr>
    </w:lvl>
    <w:lvl w:ilvl="3" w:tplc="240A000F" w:tentative="1">
      <w:start w:val="1"/>
      <w:numFmt w:val="decimal"/>
      <w:lvlText w:val="%4."/>
      <w:lvlJc w:val="left"/>
      <w:pPr>
        <w:ind w:left="2523" w:hanging="360"/>
      </w:pPr>
    </w:lvl>
    <w:lvl w:ilvl="4" w:tplc="240A0019" w:tentative="1">
      <w:start w:val="1"/>
      <w:numFmt w:val="lowerLetter"/>
      <w:lvlText w:val="%5."/>
      <w:lvlJc w:val="left"/>
      <w:pPr>
        <w:ind w:left="3243" w:hanging="360"/>
      </w:pPr>
    </w:lvl>
    <w:lvl w:ilvl="5" w:tplc="240A001B" w:tentative="1">
      <w:start w:val="1"/>
      <w:numFmt w:val="lowerRoman"/>
      <w:lvlText w:val="%6."/>
      <w:lvlJc w:val="right"/>
      <w:pPr>
        <w:ind w:left="3963" w:hanging="180"/>
      </w:pPr>
    </w:lvl>
    <w:lvl w:ilvl="6" w:tplc="240A000F" w:tentative="1">
      <w:start w:val="1"/>
      <w:numFmt w:val="decimal"/>
      <w:lvlText w:val="%7."/>
      <w:lvlJc w:val="left"/>
      <w:pPr>
        <w:ind w:left="4683" w:hanging="360"/>
      </w:pPr>
    </w:lvl>
    <w:lvl w:ilvl="7" w:tplc="240A0019" w:tentative="1">
      <w:start w:val="1"/>
      <w:numFmt w:val="lowerLetter"/>
      <w:lvlText w:val="%8."/>
      <w:lvlJc w:val="left"/>
      <w:pPr>
        <w:ind w:left="5403" w:hanging="360"/>
      </w:pPr>
    </w:lvl>
    <w:lvl w:ilvl="8" w:tplc="240A001B" w:tentative="1">
      <w:start w:val="1"/>
      <w:numFmt w:val="lowerRoman"/>
      <w:lvlText w:val="%9."/>
      <w:lvlJc w:val="right"/>
      <w:pPr>
        <w:ind w:left="6123" w:hanging="180"/>
      </w:pPr>
    </w:lvl>
  </w:abstractNum>
  <w:abstractNum w:abstractNumId="200" w15:restartNumberingAfterBreak="0">
    <w:nsid w:val="59C47F33"/>
    <w:multiLevelType w:val="hybridMultilevel"/>
    <w:tmpl w:val="01EAA7C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1" w15:restartNumberingAfterBreak="0">
    <w:nsid w:val="59D75CBD"/>
    <w:multiLevelType w:val="hybridMultilevel"/>
    <w:tmpl w:val="0B46CE0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2" w15:restartNumberingAfterBreak="0">
    <w:nsid w:val="5A245A26"/>
    <w:multiLevelType w:val="hybridMultilevel"/>
    <w:tmpl w:val="0B46CE0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3" w15:restartNumberingAfterBreak="0">
    <w:nsid w:val="5A647789"/>
    <w:multiLevelType w:val="hybridMultilevel"/>
    <w:tmpl w:val="34B8FDA4"/>
    <w:lvl w:ilvl="0" w:tplc="240A000F">
      <w:start w:val="1"/>
      <w:numFmt w:val="decimal"/>
      <w:lvlText w:val="%1."/>
      <w:lvlJc w:val="left"/>
      <w:pPr>
        <w:ind w:left="363" w:hanging="360"/>
      </w:pPr>
    </w:lvl>
    <w:lvl w:ilvl="1" w:tplc="240A0019">
      <w:start w:val="1"/>
      <w:numFmt w:val="lowerLetter"/>
      <w:lvlText w:val="%2."/>
      <w:lvlJc w:val="left"/>
      <w:pPr>
        <w:ind w:left="1083" w:hanging="360"/>
      </w:pPr>
    </w:lvl>
    <w:lvl w:ilvl="2" w:tplc="240A001B" w:tentative="1">
      <w:start w:val="1"/>
      <w:numFmt w:val="lowerRoman"/>
      <w:lvlText w:val="%3."/>
      <w:lvlJc w:val="right"/>
      <w:pPr>
        <w:ind w:left="1803" w:hanging="180"/>
      </w:pPr>
    </w:lvl>
    <w:lvl w:ilvl="3" w:tplc="240A000F" w:tentative="1">
      <w:start w:val="1"/>
      <w:numFmt w:val="decimal"/>
      <w:lvlText w:val="%4."/>
      <w:lvlJc w:val="left"/>
      <w:pPr>
        <w:ind w:left="2523" w:hanging="360"/>
      </w:pPr>
    </w:lvl>
    <w:lvl w:ilvl="4" w:tplc="240A0019" w:tentative="1">
      <w:start w:val="1"/>
      <w:numFmt w:val="lowerLetter"/>
      <w:lvlText w:val="%5."/>
      <w:lvlJc w:val="left"/>
      <w:pPr>
        <w:ind w:left="3243" w:hanging="360"/>
      </w:pPr>
    </w:lvl>
    <w:lvl w:ilvl="5" w:tplc="240A001B" w:tentative="1">
      <w:start w:val="1"/>
      <w:numFmt w:val="lowerRoman"/>
      <w:lvlText w:val="%6."/>
      <w:lvlJc w:val="right"/>
      <w:pPr>
        <w:ind w:left="3963" w:hanging="180"/>
      </w:pPr>
    </w:lvl>
    <w:lvl w:ilvl="6" w:tplc="240A000F" w:tentative="1">
      <w:start w:val="1"/>
      <w:numFmt w:val="decimal"/>
      <w:lvlText w:val="%7."/>
      <w:lvlJc w:val="left"/>
      <w:pPr>
        <w:ind w:left="4683" w:hanging="360"/>
      </w:pPr>
    </w:lvl>
    <w:lvl w:ilvl="7" w:tplc="240A0019" w:tentative="1">
      <w:start w:val="1"/>
      <w:numFmt w:val="lowerLetter"/>
      <w:lvlText w:val="%8."/>
      <w:lvlJc w:val="left"/>
      <w:pPr>
        <w:ind w:left="5403" w:hanging="360"/>
      </w:pPr>
    </w:lvl>
    <w:lvl w:ilvl="8" w:tplc="240A001B" w:tentative="1">
      <w:start w:val="1"/>
      <w:numFmt w:val="lowerRoman"/>
      <w:lvlText w:val="%9."/>
      <w:lvlJc w:val="right"/>
      <w:pPr>
        <w:ind w:left="6123" w:hanging="180"/>
      </w:pPr>
    </w:lvl>
  </w:abstractNum>
  <w:abstractNum w:abstractNumId="204" w15:restartNumberingAfterBreak="0">
    <w:nsid w:val="5ADA23EB"/>
    <w:multiLevelType w:val="hybridMultilevel"/>
    <w:tmpl w:val="4E6A8CE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5" w15:restartNumberingAfterBreak="0">
    <w:nsid w:val="5B5649A5"/>
    <w:multiLevelType w:val="hybridMultilevel"/>
    <w:tmpl w:val="0E26475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6" w15:restartNumberingAfterBreak="0">
    <w:nsid w:val="5C102DB0"/>
    <w:multiLevelType w:val="hybridMultilevel"/>
    <w:tmpl w:val="0B46CE0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7" w15:restartNumberingAfterBreak="0">
    <w:nsid w:val="5CA72F77"/>
    <w:multiLevelType w:val="hybridMultilevel"/>
    <w:tmpl w:val="6A129AA6"/>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8" w15:restartNumberingAfterBreak="0">
    <w:nsid w:val="5D2D4C41"/>
    <w:multiLevelType w:val="hybridMultilevel"/>
    <w:tmpl w:val="90BE33A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9" w15:restartNumberingAfterBreak="0">
    <w:nsid w:val="5D6528A0"/>
    <w:multiLevelType w:val="hybridMultilevel"/>
    <w:tmpl w:val="EE802262"/>
    <w:lvl w:ilvl="0" w:tplc="240A000F">
      <w:start w:val="1"/>
      <w:numFmt w:val="decimal"/>
      <w:lvlText w:val="%1."/>
      <w:lvlJc w:val="left"/>
      <w:pPr>
        <w:ind w:left="720" w:hanging="360"/>
      </w:pPr>
      <w:rPr>
        <w:rFonts w:eastAsia="Times New Roman"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0" w15:restartNumberingAfterBreak="0">
    <w:nsid w:val="5DB412D1"/>
    <w:multiLevelType w:val="hybridMultilevel"/>
    <w:tmpl w:val="29A06382"/>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1" w15:restartNumberingAfterBreak="0">
    <w:nsid w:val="5E953871"/>
    <w:multiLevelType w:val="hybridMultilevel"/>
    <w:tmpl w:val="313C2EF6"/>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2" w15:restartNumberingAfterBreak="0">
    <w:nsid w:val="5F25545F"/>
    <w:multiLevelType w:val="hybridMultilevel"/>
    <w:tmpl w:val="D668D73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3" w15:restartNumberingAfterBreak="0">
    <w:nsid w:val="5FB863FA"/>
    <w:multiLevelType w:val="hybridMultilevel"/>
    <w:tmpl w:val="D668D73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4" w15:restartNumberingAfterBreak="0">
    <w:nsid w:val="5FE64ED1"/>
    <w:multiLevelType w:val="hybridMultilevel"/>
    <w:tmpl w:val="D668D73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5" w15:restartNumberingAfterBreak="0">
    <w:nsid w:val="612E76FB"/>
    <w:multiLevelType w:val="hybridMultilevel"/>
    <w:tmpl w:val="D668D73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6" w15:restartNumberingAfterBreak="0">
    <w:nsid w:val="61303EFB"/>
    <w:multiLevelType w:val="hybridMultilevel"/>
    <w:tmpl w:val="D668D73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7" w15:restartNumberingAfterBreak="0">
    <w:nsid w:val="61315DC5"/>
    <w:multiLevelType w:val="hybridMultilevel"/>
    <w:tmpl w:val="51B874AA"/>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8" w15:restartNumberingAfterBreak="0">
    <w:nsid w:val="625B0784"/>
    <w:multiLevelType w:val="hybridMultilevel"/>
    <w:tmpl w:val="01EAA7C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9" w15:restartNumberingAfterBreak="0">
    <w:nsid w:val="62B15932"/>
    <w:multiLevelType w:val="hybridMultilevel"/>
    <w:tmpl w:val="0B46CE0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0" w15:restartNumberingAfterBreak="0">
    <w:nsid w:val="639C1CFB"/>
    <w:multiLevelType w:val="hybridMultilevel"/>
    <w:tmpl w:val="D668D73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1" w15:restartNumberingAfterBreak="0">
    <w:nsid w:val="63D47A88"/>
    <w:multiLevelType w:val="hybridMultilevel"/>
    <w:tmpl w:val="D668D73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2" w15:restartNumberingAfterBreak="0">
    <w:nsid w:val="642648FF"/>
    <w:multiLevelType w:val="hybridMultilevel"/>
    <w:tmpl w:val="D668D73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3" w15:restartNumberingAfterBreak="0">
    <w:nsid w:val="64F26C02"/>
    <w:multiLevelType w:val="hybridMultilevel"/>
    <w:tmpl w:val="01EAA7C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4" w15:restartNumberingAfterBreak="0">
    <w:nsid w:val="654022B2"/>
    <w:multiLevelType w:val="hybridMultilevel"/>
    <w:tmpl w:val="D668D73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5" w15:restartNumberingAfterBreak="0">
    <w:nsid w:val="659E2C57"/>
    <w:multiLevelType w:val="hybridMultilevel"/>
    <w:tmpl w:val="D668D73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6" w15:restartNumberingAfterBreak="0">
    <w:nsid w:val="65EC5C56"/>
    <w:multiLevelType w:val="hybridMultilevel"/>
    <w:tmpl w:val="E05AA19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7" w15:restartNumberingAfterBreak="0">
    <w:nsid w:val="662866F2"/>
    <w:multiLevelType w:val="hybridMultilevel"/>
    <w:tmpl w:val="D668D73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8" w15:restartNumberingAfterBreak="0">
    <w:nsid w:val="666C7729"/>
    <w:multiLevelType w:val="hybridMultilevel"/>
    <w:tmpl w:val="D668D73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9" w15:restartNumberingAfterBreak="0">
    <w:nsid w:val="66C67F07"/>
    <w:multiLevelType w:val="hybridMultilevel"/>
    <w:tmpl w:val="F7B0A05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0" w15:restartNumberingAfterBreak="0">
    <w:nsid w:val="66FF1746"/>
    <w:multiLevelType w:val="hybridMultilevel"/>
    <w:tmpl w:val="0B46CE0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1" w15:restartNumberingAfterBreak="0">
    <w:nsid w:val="673364D4"/>
    <w:multiLevelType w:val="hybridMultilevel"/>
    <w:tmpl w:val="7558533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2" w15:restartNumberingAfterBreak="0">
    <w:nsid w:val="679175E9"/>
    <w:multiLevelType w:val="hybridMultilevel"/>
    <w:tmpl w:val="D668D73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3" w15:restartNumberingAfterBreak="0">
    <w:nsid w:val="688A3F4B"/>
    <w:multiLevelType w:val="hybridMultilevel"/>
    <w:tmpl w:val="0B46CE0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4" w15:restartNumberingAfterBreak="0">
    <w:nsid w:val="6897277B"/>
    <w:multiLevelType w:val="hybridMultilevel"/>
    <w:tmpl w:val="BFA81F1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5" w15:restartNumberingAfterBreak="0">
    <w:nsid w:val="68CD5083"/>
    <w:multiLevelType w:val="hybridMultilevel"/>
    <w:tmpl w:val="2CC4B00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6" w15:restartNumberingAfterBreak="0">
    <w:nsid w:val="68DF0144"/>
    <w:multiLevelType w:val="hybridMultilevel"/>
    <w:tmpl w:val="D668D73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7" w15:restartNumberingAfterBreak="0">
    <w:nsid w:val="697577DB"/>
    <w:multiLevelType w:val="hybridMultilevel"/>
    <w:tmpl w:val="D668D73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8" w15:restartNumberingAfterBreak="0">
    <w:nsid w:val="6999598E"/>
    <w:multiLevelType w:val="hybridMultilevel"/>
    <w:tmpl w:val="8ECEF32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9" w15:restartNumberingAfterBreak="0">
    <w:nsid w:val="6A766ED6"/>
    <w:multiLevelType w:val="hybridMultilevel"/>
    <w:tmpl w:val="6A129AA6"/>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0" w15:restartNumberingAfterBreak="0">
    <w:nsid w:val="6B002EB9"/>
    <w:multiLevelType w:val="hybridMultilevel"/>
    <w:tmpl w:val="76143798"/>
    <w:lvl w:ilvl="0" w:tplc="240A000F">
      <w:start w:val="1"/>
      <w:numFmt w:val="decimal"/>
      <w:lvlText w:val="%1."/>
      <w:lvlJc w:val="left"/>
      <w:pPr>
        <w:ind w:left="363" w:hanging="360"/>
      </w:pPr>
    </w:lvl>
    <w:lvl w:ilvl="1" w:tplc="240A0019" w:tentative="1">
      <w:start w:val="1"/>
      <w:numFmt w:val="lowerLetter"/>
      <w:lvlText w:val="%2."/>
      <w:lvlJc w:val="left"/>
      <w:pPr>
        <w:ind w:left="1083" w:hanging="360"/>
      </w:pPr>
    </w:lvl>
    <w:lvl w:ilvl="2" w:tplc="240A001B" w:tentative="1">
      <w:start w:val="1"/>
      <w:numFmt w:val="lowerRoman"/>
      <w:lvlText w:val="%3."/>
      <w:lvlJc w:val="right"/>
      <w:pPr>
        <w:ind w:left="1803" w:hanging="180"/>
      </w:pPr>
    </w:lvl>
    <w:lvl w:ilvl="3" w:tplc="240A000F" w:tentative="1">
      <w:start w:val="1"/>
      <w:numFmt w:val="decimal"/>
      <w:lvlText w:val="%4."/>
      <w:lvlJc w:val="left"/>
      <w:pPr>
        <w:ind w:left="2523" w:hanging="360"/>
      </w:pPr>
    </w:lvl>
    <w:lvl w:ilvl="4" w:tplc="240A0019" w:tentative="1">
      <w:start w:val="1"/>
      <w:numFmt w:val="lowerLetter"/>
      <w:lvlText w:val="%5."/>
      <w:lvlJc w:val="left"/>
      <w:pPr>
        <w:ind w:left="3243" w:hanging="360"/>
      </w:pPr>
    </w:lvl>
    <w:lvl w:ilvl="5" w:tplc="240A001B" w:tentative="1">
      <w:start w:val="1"/>
      <w:numFmt w:val="lowerRoman"/>
      <w:lvlText w:val="%6."/>
      <w:lvlJc w:val="right"/>
      <w:pPr>
        <w:ind w:left="3963" w:hanging="180"/>
      </w:pPr>
    </w:lvl>
    <w:lvl w:ilvl="6" w:tplc="240A000F" w:tentative="1">
      <w:start w:val="1"/>
      <w:numFmt w:val="decimal"/>
      <w:lvlText w:val="%7."/>
      <w:lvlJc w:val="left"/>
      <w:pPr>
        <w:ind w:left="4683" w:hanging="360"/>
      </w:pPr>
    </w:lvl>
    <w:lvl w:ilvl="7" w:tplc="240A0019" w:tentative="1">
      <w:start w:val="1"/>
      <w:numFmt w:val="lowerLetter"/>
      <w:lvlText w:val="%8."/>
      <w:lvlJc w:val="left"/>
      <w:pPr>
        <w:ind w:left="5403" w:hanging="360"/>
      </w:pPr>
    </w:lvl>
    <w:lvl w:ilvl="8" w:tplc="240A001B" w:tentative="1">
      <w:start w:val="1"/>
      <w:numFmt w:val="lowerRoman"/>
      <w:lvlText w:val="%9."/>
      <w:lvlJc w:val="right"/>
      <w:pPr>
        <w:ind w:left="6123" w:hanging="180"/>
      </w:pPr>
    </w:lvl>
  </w:abstractNum>
  <w:abstractNum w:abstractNumId="241" w15:restartNumberingAfterBreak="0">
    <w:nsid w:val="6CB82DA2"/>
    <w:multiLevelType w:val="hybridMultilevel"/>
    <w:tmpl w:val="EEEC8E56"/>
    <w:lvl w:ilvl="0" w:tplc="E0E429E0">
      <w:start w:val="1"/>
      <w:numFmt w:val="decimal"/>
      <w:lvlText w:val="%1."/>
      <w:lvlJc w:val="left"/>
      <w:pPr>
        <w:ind w:left="360" w:hanging="360"/>
      </w:pPr>
      <w:rPr>
        <w:color w:val="auto"/>
        <w:sz w:val="20"/>
        <w:szCs w:val="2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2" w15:restartNumberingAfterBreak="0">
    <w:nsid w:val="6CC5144B"/>
    <w:multiLevelType w:val="hybridMultilevel"/>
    <w:tmpl w:val="7076BE68"/>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43" w15:restartNumberingAfterBreak="0">
    <w:nsid w:val="6D19218B"/>
    <w:multiLevelType w:val="hybridMultilevel"/>
    <w:tmpl w:val="0B46CE0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4" w15:restartNumberingAfterBreak="0">
    <w:nsid w:val="6D467278"/>
    <w:multiLevelType w:val="hybridMultilevel"/>
    <w:tmpl w:val="D668D73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5" w15:restartNumberingAfterBreak="0">
    <w:nsid w:val="6D8606A0"/>
    <w:multiLevelType w:val="hybridMultilevel"/>
    <w:tmpl w:val="D668D73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6" w15:restartNumberingAfterBreak="0">
    <w:nsid w:val="6DB16FB7"/>
    <w:multiLevelType w:val="hybridMultilevel"/>
    <w:tmpl w:val="D668D73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7" w15:restartNumberingAfterBreak="0">
    <w:nsid w:val="6DC73C0D"/>
    <w:multiLevelType w:val="hybridMultilevel"/>
    <w:tmpl w:val="0B46CE0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8" w15:restartNumberingAfterBreak="0">
    <w:nsid w:val="6DDD7A1E"/>
    <w:multiLevelType w:val="hybridMultilevel"/>
    <w:tmpl w:val="6406D26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9" w15:restartNumberingAfterBreak="0">
    <w:nsid w:val="6DE94D49"/>
    <w:multiLevelType w:val="hybridMultilevel"/>
    <w:tmpl w:val="D668D73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50" w15:restartNumberingAfterBreak="0">
    <w:nsid w:val="6E0328A8"/>
    <w:multiLevelType w:val="hybridMultilevel"/>
    <w:tmpl w:val="49B89D5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51" w15:restartNumberingAfterBreak="0">
    <w:nsid w:val="6E2B2AED"/>
    <w:multiLevelType w:val="hybridMultilevel"/>
    <w:tmpl w:val="0B46CE0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52" w15:restartNumberingAfterBreak="0">
    <w:nsid w:val="6E626CE2"/>
    <w:multiLevelType w:val="hybridMultilevel"/>
    <w:tmpl w:val="D668D73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53" w15:restartNumberingAfterBreak="0">
    <w:nsid w:val="6F776527"/>
    <w:multiLevelType w:val="hybridMultilevel"/>
    <w:tmpl w:val="9B242F04"/>
    <w:lvl w:ilvl="0" w:tplc="240A000F">
      <w:start w:val="1"/>
      <w:numFmt w:val="decimal"/>
      <w:lvlText w:val="%1."/>
      <w:lvlJc w:val="left"/>
      <w:pPr>
        <w:ind w:left="372" w:hanging="360"/>
      </w:pPr>
    </w:lvl>
    <w:lvl w:ilvl="1" w:tplc="240A0019" w:tentative="1">
      <w:start w:val="1"/>
      <w:numFmt w:val="lowerLetter"/>
      <w:lvlText w:val="%2."/>
      <w:lvlJc w:val="left"/>
      <w:pPr>
        <w:ind w:left="1092" w:hanging="360"/>
      </w:pPr>
    </w:lvl>
    <w:lvl w:ilvl="2" w:tplc="240A001B" w:tentative="1">
      <w:start w:val="1"/>
      <w:numFmt w:val="lowerRoman"/>
      <w:lvlText w:val="%3."/>
      <w:lvlJc w:val="right"/>
      <w:pPr>
        <w:ind w:left="1812" w:hanging="180"/>
      </w:pPr>
    </w:lvl>
    <w:lvl w:ilvl="3" w:tplc="240A000F" w:tentative="1">
      <w:start w:val="1"/>
      <w:numFmt w:val="decimal"/>
      <w:lvlText w:val="%4."/>
      <w:lvlJc w:val="left"/>
      <w:pPr>
        <w:ind w:left="2532" w:hanging="360"/>
      </w:pPr>
    </w:lvl>
    <w:lvl w:ilvl="4" w:tplc="240A0019" w:tentative="1">
      <w:start w:val="1"/>
      <w:numFmt w:val="lowerLetter"/>
      <w:lvlText w:val="%5."/>
      <w:lvlJc w:val="left"/>
      <w:pPr>
        <w:ind w:left="3252" w:hanging="360"/>
      </w:pPr>
    </w:lvl>
    <w:lvl w:ilvl="5" w:tplc="240A001B" w:tentative="1">
      <w:start w:val="1"/>
      <w:numFmt w:val="lowerRoman"/>
      <w:lvlText w:val="%6."/>
      <w:lvlJc w:val="right"/>
      <w:pPr>
        <w:ind w:left="3972" w:hanging="180"/>
      </w:pPr>
    </w:lvl>
    <w:lvl w:ilvl="6" w:tplc="240A000F" w:tentative="1">
      <w:start w:val="1"/>
      <w:numFmt w:val="decimal"/>
      <w:lvlText w:val="%7."/>
      <w:lvlJc w:val="left"/>
      <w:pPr>
        <w:ind w:left="4692" w:hanging="360"/>
      </w:pPr>
    </w:lvl>
    <w:lvl w:ilvl="7" w:tplc="240A0019" w:tentative="1">
      <w:start w:val="1"/>
      <w:numFmt w:val="lowerLetter"/>
      <w:lvlText w:val="%8."/>
      <w:lvlJc w:val="left"/>
      <w:pPr>
        <w:ind w:left="5412" w:hanging="360"/>
      </w:pPr>
    </w:lvl>
    <w:lvl w:ilvl="8" w:tplc="240A001B" w:tentative="1">
      <w:start w:val="1"/>
      <w:numFmt w:val="lowerRoman"/>
      <w:lvlText w:val="%9."/>
      <w:lvlJc w:val="right"/>
      <w:pPr>
        <w:ind w:left="6132" w:hanging="180"/>
      </w:pPr>
    </w:lvl>
  </w:abstractNum>
  <w:abstractNum w:abstractNumId="254" w15:restartNumberingAfterBreak="0">
    <w:nsid w:val="6FCB1051"/>
    <w:multiLevelType w:val="hybridMultilevel"/>
    <w:tmpl w:val="01EAA7C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55" w15:restartNumberingAfterBreak="0">
    <w:nsid w:val="70C32C26"/>
    <w:multiLevelType w:val="hybridMultilevel"/>
    <w:tmpl w:val="D668D73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56" w15:restartNumberingAfterBreak="0">
    <w:nsid w:val="71812A6F"/>
    <w:multiLevelType w:val="hybridMultilevel"/>
    <w:tmpl w:val="D668D73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57" w15:restartNumberingAfterBreak="0">
    <w:nsid w:val="723247AE"/>
    <w:multiLevelType w:val="hybridMultilevel"/>
    <w:tmpl w:val="39F60A84"/>
    <w:lvl w:ilvl="0" w:tplc="DF64833E">
      <w:start w:val="1"/>
      <w:numFmt w:val="decimal"/>
      <w:lvlText w:val="%1."/>
      <w:lvlJc w:val="left"/>
      <w:pPr>
        <w:ind w:left="284"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8" w15:restartNumberingAfterBreak="0">
    <w:nsid w:val="724D44D7"/>
    <w:multiLevelType w:val="hybridMultilevel"/>
    <w:tmpl w:val="0B46CE0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59" w15:restartNumberingAfterBreak="0">
    <w:nsid w:val="724D5205"/>
    <w:multiLevelType w:val="hybridMultilevel"/>
    <w:tmpl w:val="C526EF22"/>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0" w15:restartNumberingAfterBreak="0">
    <w:nsid w:val="726E2F18"/>
    <w:multiLevelType w:val="hybridMultilevel"/>
    <w:tmpl w:val="C90C774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1" w15:restartNumberingAfterBreak="0">
    <w:nsid w:val="72EC1D7D"/>
    <w:multiLevelType w:val="hybridMultilevel"/>
    <w:tmpl w:val="01EAA7C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2" w15:restartNumberingAfterBreak="0">
    <w:nsid w:val="730E3F38"/>
    <w:multiLevelType w:val="hybridMultilevel"/>
    <w:tmpl w:val="0B46CE0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3" w15:restartNumberingAfterBreak="0">
    <w:nsid w:val="73513FBA"/>
    <w:multiLevelType w:val="hybridMultilevel"/>
    <w:tmpl w:val="1180CB9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4" w15:restartNumberingAfterBreak="0">
    <w:nsid w:val="73AC5C1D"/>
    <w:multiLevelType w:val="hybridMultilevel"/>
    <w:tmpl w:val="34B8FDA4"/>
    <w:lvl w:ilvl="0" w:tplc="240A000F">
      <w:start w:val="1"/>
      <w:numFmt w:val="decimal"/>
      <w:lvlText w:val="%1."/>
      <w:lvlJc w:val="left"/>
      <w:pPr>
        <w:ind w:left="363" w:hanging="360"/>
      </w:pPr>
    </w:lvl>
    <w:lvl w:ilvl="1" w:tplc="240A0019">
      <w:start w:val="1"/>
      <w:numFmt w:val="lowerLetter"/>
      <w:lvlText w:val="%2."/>
      <w:lvlJc w:val="left"/>
      <w:pPr>
        <w:ind w:left="1083" w:hanging="360"/>
      </w:pPr>
    </w:lvl>
    <w:lvl w:ilvl="2" w:tplc="240A001B" w:tentative="1">
      <w:start w:val="1"/>
      <w:numFmt w:val="lowerRoman"/>
      <w:lvlText w:val="%3."/>
      <w:lvlJc w:val="right"/>
      <w:pPr>
        <w:ind w:left="1803" w:hanging="180"/>
      </w:pPr>
    </w:lvl>
    <w:lvl w:ilvl="3" w:tplc="240A000F" w:tentative="1">
      <w:start w:val="1"/>
      <w:numFmt w:val="decimal"/>
      <w:lvlText w:val="%4."/>
      <w:lvlJc w:val="left"/>
      <w:pPr>
        <w:ind w:left="2523" w:hanging="360"/>
      </w:pPr>
    </w:lvl>
    <w:lvl w:ilvl="4" w:tplc="240A0019" w:tentative="1">
      <w:start w:val="1"/>
      <w:numFmt w:val="lowerLetter"/>
      <w:lvlText w:val="%5."/>
      <w:lvlJc w:val="left"/>
      <w:pPr>
        <w:ind w:left="3243" w:hanging="360"/>
      </w:pPr>
    </w:lvl>
    <w:lvl w:ilvl="5" w:tplc="240A001B" w:tentative="1">
      <w:start w:val="1"/>
      <w:numFmt w:val="lowerRoman"/>
      <w:lvlText w:val="%6."/>
      <w:lvlJc w:val="right"/>
      <w:pPr>
        <w:ind w:left="3963" w:hanging="180"/>
      </w:pPr>
    </w:lvl>
    <w:lvl w:ilvl="6" w:tplc="240A000F" w:tentative="1">
      <w:start w:val="1"/>
      <w:numFmt w:val="decimal"/>
      <w:lvlText w:val="%7."/>
      <w:lvlJc w:val="left"/>
      <w:pPr>
        <w:ind w:left="4683" w:hanging="360"/>
      </w:pPr>
    </w:lvl>
    <w:lvl w:ilvl="7" w:tplc="240A0019" w:tentative="1">
      <w:start w:val="1"/>
      <w:numFmt w:val="lowerLetter"/>
      <w:lvlText w:val="%8."/>
      <w:lvlJc w:val="left"/>
      <w:pPr>
        <w:ind w:left="5403" w:hanging="360"/>
      </w:pPr>
    </w:lvl>
    <w:lvl w:ilvl="8" w:tplc="240A001B" w:tentative="1">
      <w:start w:val="1"/>
      <w:numFmt w:val="lowerRoman"/>
      <w:lvlText w:val="%9."/>
      <w:lvlJc w:val="right"/>
      <w:pPr>
        <w:ind w:left="6123" w:hanging="180"/>
      </w:pPr>
    </w:lvl>
  </w:abstractNum>
  <w:abstractNum w:abstractNumId="265" w15:restartNumberingAfterBreak="0">
    <w:nsid w:val="741C3700"/>
    <w:multiLevelType w:val="hybridMultilevel"/>
    <w:tmpl w:val="625261EE"/>
    <w:lvl w:ilvl="0" w:tplc="DF64833E">
      <w:start w:val="1"/>
      <w:numFmt w:val="decimal"/>
      <w:lvlText w:val="%1."/>
      <w:lvlJc w:val="left"/>
      <w:pPr>
        <w:ind w:left="284"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6" w15:restartNumberingAfterBreak="0">
    <w:nsid w:val="748A33EA"/>
    <w:multiLevelType w:val="hybridMultilevel"/>
    <w:tmpl w:val="6B1C9EE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7" w15:restartNumberingAfterBreak="0">
    <w:nsid w:val="757A1222"/>
    <w:multiLevelType w:val="hybridMultilevel"/>
    <w:tmpl w:val="0B46CE0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8" w15:restartNumberingAfterBreak="0">
    <w:nsid w:val="7674131D"/>
    <w:multiLevelType w:val="hybridMultilevel"/>
    <w:tmpl w:val="F9C48916"/>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9" w15:restartNumberingAfterBreak="0">
    <w:nsid w:val="771360E7"/>
    <w:multiLevelType w:val="hybridMultilevel"/>
    <w:tmpl w:val="32A66772"/>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0" w15:restartNumberingAfterBreak="0">
    <w:nsid w:val="77426BCF"/>
    <w:multiLevelType w:val="hybridMultilevel"/>
    <w:tmpl w:val="65E2FB24"/>
    <w:lvl w:ilvl="0" w:tplc="240A000F">
      <w:start w:val="1"/>
      <w:numFmt w:val="decimal"/>
      <w:lvlText w:val="%1."/>
      <w:lvlJc w:val="left"/>
      <w:pPr>
        <w:ind w:left="372" w:hanging="360"/>
      </w:pPr>
    </w:lvl>
    <w:lvl w:ilvl="1" w:tplc="240A0019" w:tentative="1">
      <w:start w:val="1"/>
      <w:numFmt w:val="lowerLetter"/>
      <w:lvlText w:val="%2."/>
      <w:lvlJc w:val="left"/>
      <w:pPr>
        <w:ind w:left="1092" w:hanging="360"/>
      </w:pPr>
    </w:lvl>
    <w:lvl w:ilvl="2" w:tplc="240A001B" w:tentative="1">
      <w:start w:val="1"/>
      <w:numFmt w:val="lowerRoman"/>
      <w:lvlText w:val="%3."/>
      <w:lvlJc w:val="right"/>
      <w:pPr>
        <w:ind w:left="1812" w:hanging="180"/>
      </w:pPr>
    </w:lvl>
    <w:lvl w:ilvl="3" w:tplc="240A000F" w:tentative="1">
      <w:start w:val="1"/>
      <w:numFmt w:val="decimal"/>
      <w:lvlText w:val="%4."/>
      <w:lvlJc w:val="left"/>
      <w:pPr>
        <w:ind w:left="2532" w:hanging="360"/>
      </w:pPr>
    </w:lvl>
    <w:lvl w:ilvl="4" w:tplc="240A0019" w:tentative="1">
      <w:start w:val="1"/>
      <w:numFmt w:val="lowerLetter"/>
      <w:lvlText w:val="%5."/>
      <w:lvlJc w:val="left"/>
      <w:pPr>
        <w:ind w:left="3252" w:hanging="360"/>
      </w:pPr>
    </w:lvl>
    <w:lvl w:ilvl="5" w:tplc="240A001B" w:tentative="1">
      <w:start w:val="1"/>
      <w:numFmt w:val="lowerRoman"/>
      <w:lvlText w:val="%6."/>
      <w:lvlJc w:val="right"/>
      <w:pPr>
        <w:ind w:left="3972" w:hanging="180"/>
      </w:pPr>
    </w:lvl>
    <w:lvl w:ilvl="6" w:tplc="240A000F" w:tentative="1">
      <w:start w:val="1"/>
      <w:numFmt w:val="decimal"/>
      <w:lvlText w:val="%7."/>
      <w:lvlJc w:val="left"/>
      <w:pPr>
        <w:ind w:left="4692" w:hanging="360"/>
      </w:pPr>
    </w:lvl>
    <w:lvl w:ilvl="7" w:tplc="240A0019" w:tentative="1">
      <w:start w:val="1"/>
      <w:numFmt w:val="lowerLetter"/>
      <w:lvlText w:val="%8."/>
      <w:lvlJc w:val="left"/>
      <w:pPr>
        <w:ind w:left="5412" w:hanging="360"/>
      </w:pPr>
    </w:lvl>
    <w:lvl w:ilvl="8" w:tplc="240A001B" w:tentative="1">
      <w:start w:val="1"/>
      <w:numFmt w:val="lowerRoman"/>
      <w:lvlText w:val="%9."/>
      <w:lvlJc w:val="right"/>
      <w:pPr>
        <w:ind w:left="6132" w:hanging="180"/>
      </w:pPr>
    </w:lvl>
  </w:abstractNum>
  <w:abstractNum w:abstractNumId="271" w15:restartNumberingAfterBreak="0">
    <w:nsid w:val="77623673"/>
    <w:multiLevelType w:val="hybridMultilevel"/>
    <w:tmpl w:val="E6EA568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2" w15:restartNumberingAfterBreak="0">
    <w:nsid w:val="777D405F"/>
    <w:multiLevelType w:val="hybridMultilevel"/>
    <w:tmpl w:val="0B46CE0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3" w15:restartNumberingAfterBreak="0">
    <w:nsid w:val="779322A6"/>
    <w:multiLevelType w:val="hybridMultilevel"/>
    <w:tmpl w:val="D668D73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4" w15:restartNumberingAfterBreak="0">
    <w:nsid w:val="779B5779"/>
    <w:multiLevelType w:val="hybridMultilevel"/>
    <w:tmpl w:val="18502CDC"/>
    <w:lvl w:ilvl="0" w:tplc="0672B868">
      <w:start w:val="1"/>
      <w:numFmt w:val="decimal"/>
      <w:lvlText w:val="%1."/>
      <w:lvlJc w:val="left"/>
      <w:pPr>
        <w:ind w:left="313" w:hanging="360"/>
      </w:pPr>
      <w:rPr>
        <w:rFonts w:hint="default"/>
      </w:rPr>
    </w:lvl>
    <w:lvl w:ilvl="1" w:tplc="240A0019" w:tentative="1">
      <w:start w:val="1"/>
      <w:numFmt w:val="lowerLetter"/>
      <w:lvlText w:val="%2."/>
      <w:lvlJc w:val="left"/>
      <w:pPr>
        <w:ind w:left="1033" w:hanging="360"/>
      </w:pPr>
    </w:lvl>
    <w:lvl w:ilvl="2" w:tplc="240A001B" w:tentative="1">
      <w:start w:val="1"/>
      <w:numFmt w:val="lowerRoman"/>
      <w:lvlText w:val="%3."/>
      <w:lvlJc w:val="right"/>
      <w:pPr>
        <w:ind w:left="1753" w:hanging="180"/>
      </w:pPr>
    </w:lvl>
    <w:lvl w:ilvl="3" w:tplc="240A000F" w:tentative="1">
      <w:start w:val="1"/>
      <w:numFmt w:val="decimal"/>
      <w:lvlText w:val="%4."/>
      <w:lvlJc w:val="left"/>
      <w:pPr>
        <w:ind w:left="2473" w:hanging="360"/>
      </w:pPr>
    </w:lvl>
    <w:lvl w:ilvl="4" w:tplc="240A0019" w:tentative="1">
      <w:start w:val="1"/>
      <w:numFmt w:val="lowerLetter"/>
      <w:lvlText w:val="%5."/>
      <w:lvlJc w:val="left"/>
      <w:pPr>
        <w:ind w:left="3193" w:hanging="360"/>
      </w:pPr>
    </w:lvl>
    <w:lvl w:ilvl="5" w:tplc="240A001B" w:tentative="1">
      <w:start w:val="1"/>
      <w:numFmt w:val="lowerRoman"/>
      <w:lvlText w:val="%6."/>
      <w:lvlJc w:val="right"/>
      <w:pPr>
        <w:ind w:left="3913" w:hanging="180"/>
      </w:pPr>
    </w:lvl>
    <w:lvl w:ilvl="6" w:tplc="240A000F" w:tentative="1">
      <w:start w:val="1"/>
      <w:numFmt w:val="decimal"/>
      <w:lvlText w:val="%7."/>
      <w:lvlJc w:val="left"/>
      <w:pPr>
        <w:ind w:left="4633" w:hanging="360"/>
      </w:pPr>
    </w:lvl>
    <w:lvl w:ilvl="7" w:tplc="240A0019" w:tentative="1">
      <w:start w:val="1"/>
      <w:numFmt w:val="lowerLetter"/>
      <w:lvlText w:val="%8."/>
      <w:lvlJc w:val="left"/>
      <w:pPr>
        <w:ind w:left="5353" w:hanging="360"/>
      </w:pPr>
    </w:lvl>
    <w:lvl w:ilvl="8" w:tplc="240A001B" w:tentative="1">
      <w:start w:val="1"/>
      <w:numFmt w:val="lowerRoman"/>
      <w:lvlText w:val="%9."/>
      <w:lvlJc w:val="right"/>
      <w:pPr>
        <w:ind w:left="6073" w:hanging="180"/>
      </w:pPr>
    </w:lvl>
  </w:abstractNum>
  <w:abstractNum w:abstractNumId="275" w15:restartNumberingAfterBreak="0">
    <w:nsid w:val="78AF1739"/>
    <w:multiLevelType w:val="hybridMultilevel"/>
    <w:tmpl w:val="D668D73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6" w15:restartNumberingAfterBreak="0">
    <w:nsid w:val="795342D3"/>
    <w:multiLevelType w:val="hybridMultilevel"/>
    <w:tmpl w:val="8ECEF32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7" w15:restartNumberingAfterBreak="0">
    <w:nsid w:val="798815F3"/>
    <w:multiLevelType w:val="hybridMultilevel"/>
    <w:tmpl w:val="987E8EEA"/>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8" w15:restartNumberingAfterBreak="0">
    <w:nsid w:val="7A2113DE"/>
    <w:multiLevelType w:val="hybridMultilevel"/>
    <w:tmpl w:val="D668D73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9" w15:restartNumberingAfterBreak="0">
    <w:nsid w:val="7A2664F3"/>
    <w:multiLevelType w:val="hybridMultilevel"/>
    <w:tmpl w:val="D668D73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0" w15:restartNumberingAfterBreak="0">
    <w:nsid w:val="7BD32651"/>
    <w:multiLevelType w:val="hybridMultilevel"/>
    <w:tmpl w:val="6812011A"/>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1" w15:restartNumberingAfterBreak="0">
    <w:nsid w:val="7C1A4710"/>
    <w:multiLevelType w:val="hybridMultilevel"/>
    <w:tmpl w:val="01EAA7C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2" w15:restartNumberingAfterBreak="0">
    <w:nsid w:val="7C5515FD"/>
    <w:multiLevelType w:val="hybridMultilevel"/>
    <w:tmpl w:val="D668D73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3" w15:restartNumberingAfterBreak="0">
    <w:nsid w:val="7C895C41"/>
    <w:multiLevelType w:val="hybridMultilevel"/>
    <w:tmpl w:val="10ECB17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4" w15:restartNumberingAfterBreak="0">
    <w:nsid w:val="7CA4681F"/>
    <w:multiLevelType w:val="hybridMultilevel"/>
    <w:tmpl w:val="726C2B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5" w15:restartNumberingAfterBreak="0">
    <w:nsid w:val="7D25565D"/>
    <w:multiLevelType w:val="hybridMultilevel"/>
    <w:tmpl w:val="FF4EFD10"/>
    <w:lvl w:ilvl="0" w:tplc="E5AE0A20">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86" w15:restartNumberingAfterBreak="0">
    <w:nsid w:val="7D4D4912"/>
    <w:multiLevelType w:val="hybridMultilevel"/>
    <w:tmpl w:val="FA7ABE9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7" w15:restartNumberingAfterBreak="0">
    <w:nsid w:val="7DF154BF"/>
    <w:multiLevelType w:val="hybridMultilevel"/>
    <w:tmpl w:val="D1787FE2"/>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8" w15:restartNumberingAfterBreak="0">
    <w:nsid w:val="7DFF6D44"/>
    <w:multiLevelType w:val="hybridMultilevel"/>
    <w:tmpl w:val="D668D73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9" w15:restartNumberingAfterBreak="0">
    <w:nsid w:val="7FC57C4F"/>
    <w:multiLevelType w:val="hybridMultilevel"/>
    <w:tmpl w:val="0E26475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0" w15:restartNumberingAfterBreak="0">
    <w:nsid w:val="7FD678D2"/>
    <w:multiLevelType w:val="hybridMultilevel"/>
    <w:tmpl w:val="0B46CE0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1" w15:restartNumberingAfterBreak="0">
    <w:nsid w:val="7FE834C9"/>
    <w:multiLevelType w:val="hybridMultilevel"/>
    <w:tmpl w:val="18502CDC"/>
    <w:lvl w:ilvl="0" w:tplc="0672B868">
      <w:start w:val="1"/>
      <w:numFmt w:val="decimal"/>
      <w:lvlText w:val="%1."/>
      <w:lvlJc w:val="left"/>
      <w:pPr>
        <w:ind w:left="313" w:hanging="360"/>
      </w:pPr>
      <w:rPr>
        <w:rFonts w:hint="default"/>
      </w:rPr>
    </w:lvl>
    <w:lvl w:ilvl="1" w:tplc="240A0019" w:tentative="1">
      <w:start w:val="1"/>
      <w:numFmt w:val="lowerLetter"/>
      <w:lvlText w:val="%2."/>
      <w:lvlJc w:val="left"/>
      <w:pPr>
        <w:ind w:left="1033" w:hanging="360"/>
      </w:pPr>
    </w:lvl>
    <w:lvl w:ilvl="2" w:tplc="240A001B" w:tentative="1">
      <w:start w:val="1"/>
      <w:numFmt w:val="lowerRoman"/>
      <w:lvlText w:val="%3."/>
      <w:lvlJc w:val="right"/>
      <w:pPr>
        <w:ind w:left="1753" w:hanging="180"/>
      </w:pPr>
    </w:lvl>
    <w:lvl w:ilvl="3" w:tplc="240A000F" w:tentative="1">
      <w:start w:val="1"/>
      <w:numFmt w:val="decimal"/>
      <w:lvlText w:val="%4."/>
      <w:lvlJc w:val="left"/>
      <w:pPr>
        <w:ind w:left="2473" w:hanging="360"/>
      </w:pPr>
    </w:lvl>
    <w:lvl w:ilvl="4" w:tplc="240A0019" w:tentative="1">
      <w:start w:val="1"/>
      <w:numFmt w:val="lowerLetter"/>
      <w:lvlText w:val="%5."/>
      <w:lvlJc w:val="left"/>
      <w:pPr>
        <w:ind w:left="3193" w:hanging="360"/>
      </w:pPr>
    </w:lvl>
    <w:lvl w:ilvl="5" w:tplc="240A001B" w:tentative="1">
      <w:start w:val="1"/>
      <w:numFmt w:val="lowerRoman"/>
      <w:lvlText w:val="%6."/>
      <w:lvlJc w:val="right"/>
      <w:pPr>
        <w:ind w:left="3913" w:hanging="180"/>
      </w:pPr>
    </w:lvl>
    <w:lvl w:ilvl="6" w:tplc="240A000F" w:tentative="1">
      <w:start w:val="1"/>
      <w:numFmt w:val="decimal"/>
      <w:lvlText w:val="%7."/>
      <w:lvlJc w:val="left"/>
      <w:pPr>
        <w:ind w:left="4633" w:hanging="360"/>
      </w:pPr>
    </w:lvl>
    <w:lvl w:ilvl="7" w:tplc="240A0019" w:tentative="1">
      <w:start w:val="1"/>
      <w:numFmt w:val="lowerLetter"/>
      <w:lvlText w:val="%8."/>
      <w:lvlJc w:val="left"/>
      <w:pPr>
        <w:ind w:left="5353" w:hanging="360"/>
      </w:pPr>
    </w:lvl>
    <w:lvl w:ilvl="8" w:tplc="240A001B" w:tentative="1">
      <w:start w:val="1"/>
      <w:numFmt w:val="lowerRoman"/>
      <w:lvlText w:val="%9."/>
      <w:lvlJc w:val="right"/>
      <w:pPr>
        <w:ind w:left="6073" w:hanging="180"/>
      </w:pPr>
    </w:lvl>
  </w:abstractNum>
  <w:num w:numId="1">
    <w:abstractNumId w:val="0"/>
  </w:num>
  <w:num w:numId="2">
    <w:abstractNumId w:val="280"/>
  </w:num>
  <w:num w:numId="3">
    <w:abstractNumId w:val="35"/>
  </w:num>
  <w:num w:numId="4">
    <w:abstractNumId w:val="50"/>
  </w:num>
  <w:num w:numId="5">
    <w:abstractNumId w:val="57"/>
  </w:num>
  <w:num w:numId="6">
    <w:abstractNumId w:val="161"/>
  </w:num>
  <w:num w:numId="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8"/>
  </w:num>
  <w:num w:numId="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7"/>
  </w:num>
  <w:num w:numId="11">
    <w:abstractNumId w:val="21"/>
  </w:num>
  <w:num w:numId="12">
    <w:abstractNumId w:val="135"/>
  </w:num>
  <w:num w:numId="13">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9"/>
  </w:num>
  <w:num w:numId="15">
    <w:abstractNumId w:val="235"/>
  </w:num>
  <w:num w:numId="16">
    <w:abstractNumId w:val="287"/>
  </w:num>
  <w:num w:numId="17">
    <w:abstractNumId w:val="9"/>
  </w:num>
  <w:num w:numId="18">
    <w:abstractNumId w:val="185"/>
  </w:num>
  <w:num w:numId="19">
    <w:abstractNumId w:val="211"/>
  </w:num>
  <w:num w:numId="20">
    <w:abstractNumId w:val="51"/>
  </w:num>
  <w:num w:numId="21">
    <w:abstractNumId w:val="154"/>
  </w:num>
  <w:num w:numId="22">
    <w:abstractNumId w:val="4"/>
  </w:num>
  <w:num w:numId="23">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0"/>
  </w:num>
  <w:num w:numId="25">
    <w:abstractNumId w:val="257"/>
  </w:num>
  <w:num w:numId="26">
    <w:abstractNumId w:val="142"/>
  </w:num>
  <w:num w:numId="27">
    <w:abstractNumId w:val="156"/>
  </w:num>
  <w:num w:numId="28">
    <w:abstractNumId w:val="76"/>
  </w:num>
  <w:num w:numId="29">
    <w:abstractNumId w:val="177"/>
  </w:num>
  <w:num w:numId="30">
    <w:abstractNumId w:val="264"/>
  </w:num>
  <w:num w:numId="31">
    <w:abstractNumId w:val="47"/>
  </w:num>
  <w:num w:numId="32">
    <w:abstractNumId w:val="134"/>
  </w:num>
  <w:num w:numId="33">
    <w:abstractNumId w:val="186"/>
  </w:num>
  <w:num w:numId="34">
    <w:abstractNumId w:val="240"/>
  </w:num>
  <w:num w:numId="35">
    <w:abstractNumId w:val="184"/>
  </w:num>
  <w:num w:numId="36">
    <w:abstractNumId w:val="204"/>
  </w:num>
  <w:num w:numId="37">
    <w:abstractNumId w:val="270"/>
  </w:num>
  <w:num w:numId="38">
    <w:abstractNumId w:val="117"/>
  </w:num>
  <w:num w:numId="39">
    <w:abstractNumId w:val="20"/>
  </w:num>
  <w:num w:numId="40">
    <w:abstractNumId w:val="241"/>
  </w:num>
  <w:num w:numId="41">
    <w:abstractNumId w:val="189"/>
  </w:num>
  <w:num w:numId="42">
    <w:abstractNumId w:val="41"/>
  </w:num>
  <w:num w:numId="43">
    <w:abstractNumId w:val="253"/>
  </w:num>
  <w:num w:numId="44">
    <w:abstractNumId w:val="10"/>
  </w:num>
  <w:num w:numId="45">
    <w:abstractNumId w:val="70"/>
  </w:num>
  <w:num w:numId="46">
    <w:abstractNumId w:val="217"/>
  </w:num>
  <w:num w:numId="47">
    <w:abstractNumId w:val="210"/>
  </w:num>
  <w:num w:numId="48">
    <w:abstractNumId w:val="194"/>
  </w:num>
  <w:num w:numId="49">
    <w:abstractNumId w:val="173"/>
  </w:num>
  <w:num w:numId="50">
    <w:abstractNumId w:val="158"/>
  </w:num>
  <w:num w:numId="51">
    <w:abstractNumId w:val="124"/>
  </w:num>
  <w:num w:numId="52">
    <w:abstractNumId w:val="263"/>
  </w:num>
  <w:num w:numId="53">
    <w:abstractNumId w:val="150"/>
  </w:num>
  <w:num w:numId="54">
    <w:abstractNumId w:val="260"/>
  </w:num>
  <w:num w:numId="55">
    <w:abstractNumId w:val="33"/>
  </w:num>
  <w:num w:numId="56">
    <w:abstractNumId w:val="248"/>
  </w:num>
  <w:num w:numId="57">
    <w:abstractNumId w:val="11"/>
  </w:num>
  <w:num w:numId="58">
    <w:abstractNumId w:val="8"/>
  </w:num>
  <w:num w:numId="59">
    <w:abstractNumId w:val="12"/>
  </w:num>
  <w:num w:numId="60">
    <w:abstractNumId w:val="140"/>
  </w:num>
  <w:num w:numId="61">
    <w:abstractNumId w:val="234"/>
  </w:num>
  <w:num w:numId="62">
    <w:abstractNumId w:val="36"/>
  </w:num>
  <w:num w:numId="63">
    <w:abstractNumId w:val="122"/>
  </w:num>
  <w:num w:numId="64">
    <w:abstractNumId w:val="133"/>
  </w:num>
  <w:num w:numId="65">
    <w:abstractNumId w:val="55"/>
  </w:num>
  <w:num w:numId="66">
    <w:abstractNumId w:val="229"/>
  </w:num>
  <w:num w:numId="67">
    <w:abstractNumId w:val="163"/>
  </w:num>
  <w:num w:numId="68">
    <w:abstractNumId w:val="172"/>
  </w:num>
  <w:num w:numId="69">
    <w:abstractNumId w:val="205"/>
  </w:num>
  <w:num w:numId="70">
    <w:abstractNumId w:val="131"/>
  </w:num>
  <w:num w:numId="71">
    <w:abstractNumId w:val="191"/>
  </w:num>
  <w:num w:numId="72">
    <w:abstractNumId w:val="64"/>
  </w:num>
  <w:num w:numId="73">
    <w:abstractNumId w:val="14"/>
  </w:num>
  <w:num w:numId="74">
    <w:abstractNumId w:val="114"/>
  </w:num>
  <w:num w:numId="75">
    <w:abstractNumId w:val="242"/>
  </w:num>
  <w:num w:numId="76">
    <w:abstractNumId w:val="13"/>
  </w:num>
  <w:num w:numId="77">
    <w:abstractNumId w:val="226"/>
  </w:num>
  <w:num w:numId="78">
    <w:abstractNumId w:val="83"/>
  </w:num>
  <w:num w:numId="79">
    <w:abstractNumId w:val="60"/>
  </w:num>
  <w:num w:numId="80">
    <w:abstractNumId w:val="174"/>
  </w:num>
  <w:num w:numId="81">
    <w:abstractNumId w:val="145"/>
  </w:num>
  <w:num w:numId="82">
    <w:abstractNumId w:val="29"/>
  </w:num>
  <w:num w:numId="83">
    <w:abstractNumId w:val="2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71"/>
  </w:num>
  <w:num w:numId="86">
    <w:abstractNumId w:val="93"/>
  </w:num>
  <w:num w:numId="87">
    <w:abstractNumId w:val="67"/>
  </w:num>
  <w:num w:numId="88">
    <w:abstractNumId w:val="160"/>
  </w:num>
  <w:num w:numId="89">
    <w:abstractNumId w:val="112"/>
  </w:num>
  <w:num w:numId="90">
    <w:abstractNumId w:val="31"/>
  </w:num>
  <w:num w:numId="91">
    <w:abstractNumId w:val="268"/>
  </w:num>
  <w:num w:numId="92">
    <w:abstractNumId w:val="6"/>
  </w:num>
  <w:num w:numId="93">
    <w:abstractNumId w:val="22"/>
  </w:num>
  <w:num w:numId="94">
    <w:abstractNumId w:val="43"/>
  </w:num>
  <w:num w:numId="95">
    <w:abstractNumId w:val="271"/>
  </w:num>
  <w:num w:numId="96">
    <w:abstractNumId w:val="110"/>
  </w:num>
  <w:num w:numId="97">
    <w:abstractNumId w:val="59"/>
  </w:num>
  <w:num w:numId="98">
    <w:abstractNumId w:val="269"/>
  </w:num>
  <w:num w:numId="99">
    <w:abstractNumId w:val="180"/>
  </w:num>
  <w:num w:numId="100">
    <w:abstractNumId w:val="101"/>
  </w:num>
  <w:num w:numId="101">
    <w:abstractNumId w:val="42"/>
  </w:num>
  <w:num w:numId="102">
    <w:abstractNumId w:val="88"/>
  </w:num>
  <w:num w:numId="103">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52"/>
  </w:num>
  <w:num w:numId="107">
    <w:abstractNumId w:val="286"/>
  </w:num>
  <w:num w:numId="108">
    <w:abstractNumId w:val="192"/>
  </w:num>
  <w:num w:numId="109">
    <w:abstractNumId w:val="285"/>
  </w:num>
  <w:num w:numId="110">
    <w:abstractNumId w:val="151"/>
  </w:num>
  <w:num w:numId="111">
    <w:abstractNumId w:val="193"/>
  </w:num>
  <w:num w:numId="112">
    <w:abstractNumId w:val="289"/>
  </w:num>
  <w:num w:numId="113">
    <w:abstractNumId w:val="98"/>
  </w:num>
  <w:num w:numId="114">
    <w:abstractNumId w:val="183"/>
  </w:num>
  <w:num w:numId="115">
    <w:abstractNumId w:val="155"/>
  </w:num>
  <w:num w:numId="116">
    <w:abstractNumId w:val="118"/>
  </w:num>
  <w:num w:numId="117">
    <w:abstractNumId w:val="208"/>
  </w:num>
  <w:num w:numId="118">
    <w:abstractNumId w:val="178"/>
  </w:num>
  <w:num w:numId="119">
    <w:abstractNumId w:val="167"/>
  </w:num>
  <w:num w:numId="120">
    <w:abstractNumId w:val="277"/>
  </w:num>
  <w:num w:numId="1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2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64"/>
  </w:num>
  <w:num w:numId="128">
    <w:abstractNumId w:val="32"/>
  </w:num>
  <w:num w:numId="129">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209"/>
  </w:num>
  <w:num w:numId="132">
    <w:abstractNumId w:val="58"/>
  </w:num>
  <w:num w:numId="133">
    <w:abstractNumId w:val="113"/>
  </w:num>
  <w:num w:numId="134">
    <w:abstractNumId w:val="116"/>
  </w:num>
  <w:num w:numId="135">
    <w:abstractNumId w:val="120"/>
  </w:num>
  <w:num w:numId="136">
    <w:abstractNumId w:val="267"/>
  </w:num>
  <w:num w:numId="137">
    <w:abstractNumId w:val="219"/>
  </w:num>
  <w:num w:numId="138">
    <w:abstractNumId w:val="238"/>
  </w:num>
  <w:num w:numId="139">
    <w:abstractNumId w:val="144"/>
  </w:num>
  <w:num w:numId="140">
    <w:abstractNumId w:val="95"/>
  </w:num>
  <w:num w:numId="141">
    <w:abstractNumId w:val="38"/>
  </w:num>
  <w:num w:numId="142">
    <w:abstractNumId w:val="89"/>
  </w:num>
  <w:num w:numId="143">
    <w:abstractNumId w:val="132"/>
  </w:num>
  <w:num w:numId="144">
    <w:abstractNumId w:val="228"/>
  </w:num>
  <w:num w:numId="145">
    <w:abstractNumId w:val="282"/>
  </w:num>
  <w:num w:numId="146">
    <w:abstractNumId w:val="45"/>
  </w:num>
  <w:num w:numId="147">
    <w:abstractNumId w:val="213"/>
  </w:num>
  <w:num w:numId="148">
    <w:abstractNumId w:val="80"/>
  </w:num>
  <w:num w:numId="149">
    <w:abstractNumId w:val="72"/>
  </w:num>
  <w:num w:numId="150">
    <w:abstractNumId w:val="106"/>
  </w:num>
  <w:num w:numId="151">
    <w:abstractNumId w:val="179"/>
  </w:num>
  <w:num w:numId="152">
    <w:abstractNumId w:val="187"/>
  </w:num>
  <w:num w:numId="153">
    <w:abstractNumId w:val="153"/>
  </w:num>
  <w:num w:numId="154">
    <w:abstractNumId w:val="73"/>
  </w:num>
  <w:num w:numId="155">
    <w:abstractNumId w:val="225"/>
  </w:num>
  <w:num w:numId="156">
    <w:abstractNumId w:val="63"/>
  </w:num>
  <w:num w:numId="157">
    <w:abstractNumId w:val="236"/>
  </w:num>
  <w:num w:numId="158">
    <w:abstractNumId w:val="146"/>
  </w:num>
  <w:num w:numId="159">
    <w:abstractNumId w:val="97"/>
  </w:num>
  <w:num w:numId="160">
    <w:abstractNumId w:val="279"/>
  </w:num>
  <w:num w:numId="161">
    <w:abstractNumId w:val="15"/>
  </w:num>
  <w:num w:numId="162">
    <w:abstractNumId w:val="252"/>
  </w:num>
  <w:num w:numId="163">
    <w:abstractNumId w:val="182"/>
  </w:num>
  <w:num w:numId="164">
    <w:abstractNumId w:val="273"/>
  </w:num>
  <w:num w:numId="165">
    <w:abstractNumId w:val="16"/>
  </w:num>
  <w:num w:numId="166">
    <w:abstractNumId w:val="215"/>
  </w:num>
  <w:num w:numId="167">
    <w:abstractNumId w:val="1"/>
  </w:num>
  <w:num w:numId="168">
    <w:abstractNumId w:val="246"/>
  </w:num>
  <w:num w:numId="169">
    <w:abstractNumId w:val="222"/>
  </w:num>
  <w:num w:numId="170">
    <w:abstractNumId w:val="255"/>
  </w:num>
  <w:num w:numId="171">
    <w:abstractNumId w:val="216"/>
  </w:num>
  <w:num w:numId="172">
    <w:abstractNumId w:val="275"/>
  </w:num>
  <w:num w:numId="173">
    <w:abstractNumId w:val="256"/>
  </w:num>
  <w:num w:numId="174">
    <w:abstractNumId w:val="214"/>
  </w:num>
  <w:num w:numId="175">
    <w:abstractNumId w:val="227"/>
  </w:num>
  <w:num w:numId="176">
    <w:abstractNumId w:val="288"/>
  </w:num>
  <w:num w:numId="177">
    <w:abstractNumId w:val="78"/>
  </w:num>
  <w:num w:numId="178">
    <w:abstractNumId w:val="143"/>
  </w:num>
  <w:num w:numId="179">
    <w:abstractNumId w:val="53"/>
  </w:num>
  <w:num w:numId="180">
    <w:abstractNumId w:val="128"/>
  </w:num>
  <w:num w:numId="181">
    <w:abstractNumId w:val="86"/>
  </w:num>
  <w:num w:numId="182">
    <w:abstractNumId w:val="94"/>
  </w:num>
  <w:num w:numId="183">
    <w:abstractNumId w:val="119"/>
  </w:num>
  <w:num w:numId="184">
    <w:abstractNumId w:val="244"/>
  </w:num>
  <w:num w:numId="185">
    <w:abstractNumId w:val="278"/>
  </w:num>
  <w:num w:numId="186">
    <w:abstractNumId w:val="245"/>
  </w:num>
  <w:num w:numId="187">
    <w:abstractNumId w:val="30"/>
  </w:num>
  <w:num w:numId="188">
    <w:abstractNumId w:val="17"/>
  </w:num>
  <w:num w:numId="189">
    <w:abstractNumId w:val="69"/>
  </w:num>
  <w:num w:numId="190">
    <w:abstractNumId w:val="239"/>
  </w:num>
  <w:num w:numId="191">
    <w:abstractNumId w:val="137"/>
  </w:num>
  <w:num w:numId="192">
    <w:abstractNumId w:val="141"/>
  </w:num>
  <w:num w:numId="193">
    <w:abstractNumId w:val="237"/>
  </w:num>
  <w:num w:numId="194">
    <w:abstractNumId w:val="149"/>
  </w:num>
  <w:num w:numId="195">
    <w:abstractNumId w:val="168"/>
  </w:num>
  <w:num w:numId="196">
    <w:abstractNumId w:val="25"/>
  </w:num>
  <w:num w:numId="197">
    <w:abstractNumId w:val="61"/>
  </w:num>
  <w:num w:numId="198">
    <w:abstractNumId w:val="188"/>
  </w:num>
  <w:num w:numId="199">
    <w:abstractNumId w:val="170"/>
  </w:num>
  <w:num w:numId="200">
    <w:abstractNumId w:val="221"/>
  </w:num>
  <w:num w:numId="201">
    <w:abstractNumId w:val="81"/>
  </w:num>
  <w:num w:numId="202">
    <w:abstractNumId w:val="48"/>
  </w:num>
  <w:num w:numId="203">
    <w:abstractNumId w:val="109"/>
  </w:num>
  <w:num w:numId="204">
    <w:abstractNumId w:val="175"/>
  </w:num>
  <w:num w:numId="205">
    <w:abstractNumId w:val="34"/>
  </w:num>
  <w:num w:numId="206">
    <w:abstractNumId w:val="27"/>
  </w:num>
  <w:num w:numId="207">
    <w:abstractNumId w:val="212"/>
  </w:num>
  <w:num w:numId="208">
    <w:abstractNumId w:val="176"/>
  </w:num>
  <w:num w:numId="209">
    <w:abstractNumId w:val="190"/>
  </w:num>
  <w:num w:numId="210">
    <w:abstractNumId w:val="115"/>
  </w:num>
  <w:num w:numId="211">
    <w:abstractNumId w:val="62"/>
  </w:num>
  <w:num w:numId="212">
    <w:abstractNumId w:val="232"/>
  </w:num>
  <w:num w:numId="213">
    <w:abstractNumId w:val="49"/>
  </w:num>
  <w:num w:numId="214">
    <w:abstractNumId w:val="220"/>
  </w:num>
  <w:num w:numId="215">
    <w:abstractNumId w:val="224"/>
  </w:num>
  <w:num w:numId="216">
    <w:abstractNumId w:val="103"/>
  </w:num>
  <w:num w:numId="217">
    <w:abstractNumId w:val="23"/>
  </w:num>
  <w:num w:numId="218">
    <w:abstractNumId w:val="19"/>
  </w:num>
  <w:num w:numId="219">
    <w:abstractNumId w:val="223"/>
  </w:num>
  <w:num w:numId="220">
    <w:abstractNumId w:val="162"/>
  </w:num>
  <w:num w:numId="221">
    <w:abstractNumId w:val="3"/>
  </w:num>
  <w:num w:numId="222">
    <w:abstractNumId w:val="65"/>
  </w:num>
  <w:num w:numId="223">
    <w:abstractNumId w:val="281"/>
  </w:num>
  <w:num w:numId="224">
    <w:abstractNumId w:val="136"/>
  </w:num>
  <w:num w:numId="225">
    <w:abstractNumId w:val="2"/>
  </w:num>
  <w:num w:numId="226">
    <w:abstractNumId w:val="181"/>
  </w:num>
  <w:num w:numId="227">
    <w:abstractNumId w:val="102"/>
  </w:num>
  <w:num w:numId="228">
    <w:abstractNumId w:val="92"/>
  </w:num>
  <w:num w:numId="229">
    <w:abstractNumId w:val="87"/>
  </w:num>
  <w:num w:numId="230">
    <w:abstractNumId w:val="105"/>
  </w:num>
  <w:num w:numId="231">
    <w:abstractNumId w:val="218"/>
  </w:num>
  <w:num w:numId="232">
    <w:abstractNumId w:val="254"/>
  </w:num>
  <w:num w:numId="233">
    <w:abstractNumId w:val="200"/>
  </w:num>
  <w:num w:numId="234">
    <w:abstractNumId w:val="108"/>
  </w:num>
  <w:num w:numId="235">
    <w:abstractNumId w:val="261"/>
  </w:num>
  <w:num w:numId="236">
    <w:abstractNumId w:val="159"/>
  </w:num>
  <w:num w:numId="237">
    <w:abstractNumId w:val="107"/>
  </w:num>
  <w:num w:numId="238">
    <w:abstractNumId w:val="96"/>
  </w:num>
  <w:num w:numId="239">
    <w:abstractNumId w:val="196"/>
  </w:num>
  <w:num w:numId="240">
    <w:abstractNumId w:val="26"/>
  </w:num>
  <w:num w:numId="241">
    <w:abstractNumId w:val="39"/>
  </w:num>
  <w:num w:numId="242">
    <w:abstractNumId w:val="262"/>
  </w:num>
  <w:num w:numId="243">
    <w:abstractNumId w:val="243"/>
  </w:num>
  <w:num w:numId="244">
    <w:abstractNumId w:val="139"/>
  </w:num>
  <w:num w:numId="245">
    <w:abstractNumId w:val="91"/>
  </w:num>
  <w:num w:numId="246">
    <w:abstractNumId w:val="202"/>
  </w:num>
  <w:num w:numId="247">
    <w:abstractNumId w:val="233"/>
  </w:num>
  <w:num w:numId="248">
    <w:abstractNumId w:val="206"/>
  </w:num>
  <w:num w:numId="249">
    <w:abstractNumId w:val="201"/>
  </w:num>
  <w:num w:numId="250">
    <w:abstractNumId w:val="90"/>
  </w:num>
  <w:num w:numId="251">
    <w:abstractNumId w:val="247"/>
  </w:num>
  <w:num w:numId="252">
    <w:abstractNumId w:val="251"/>
  </w:num>
  <w:num w:numId="253">
    <w:abstractNumId w:val="24"/>
  </w:num>
  <w:num w:numId="254">
    <w:abstractNumId w:val="66"/>
  </w:num>
  <w:num w:numId="255">
    <w:abstractNumId w:val="258"/>
  </w:num>
  <w:num w:numId="256">
    <w:abstractNumId w:val="71"/>
  </w:num>
  <w:num w:numId="257">
    <w:abstractNumId w:val="85"/>
  </w:num>
  <w:num w:numId="258">
    <w:abstractNumId w:val="7"/>
  </w:num>
  <w:num w:numId="259">
    <w:abstractNumId w:val="74"/>
  </w:num>
  <w:num w:numId="260">
    <w:abstractNumId w:val="166"/>
  </w:num>
  <w:num w:numId="261">
    <w:abstractNumId w:val="130"/>
  </w:num>
  <w:num w:numId="262">
    <w:abstractNumId w:val="266"/>
  </w:num>
  <w:num w:numId="263">
    <w:abstractNumId w:val="56"/>
  </w:num>
  <w:num w:numId="264">
    <w:abstractNumId w:val="79"/>
  </w:num>
  <w:num w:numId="265">
    <w:abstractNumId w:val="230"/>
  </w:num>
  <w:num w:numId="266">
    <w:abstractNumId w:val="290"/>
  </w:num>
  <w:num w:numId="267">
    <w:abstractNumId w:val="126"/>
  </w:num>
  <w:num w:numId="268">
    <w:abstractNumId w:val="111"/>
  </w:num>
  <w:num w:numId="269">
    <w:abstractNumId w:val="272"/>
  </w:num>
  <w:num w:numId="270">
    <w:abstractNumId w:val="100"/>
  </w:num>
  <w:num w:numId="271">
    <w:abstractNumId w:val="82"/>
  </w:num>
  <w:num w:numId="272">
    <w:abstractNumId w:val="125"/>
  </w:num>
  <w:num w:numId="273">
    <w:abstractNumId w:val="249"/>
  </w:num>
  <w:num w:numId="274">
    <w:abstractNumId w:val="123"/>
  </w:num>
  <w:num w:numId="275">
    <w:abstractNumId w:val="104"/>
  </w:num>
  <w:num w:numId="276">
    <w:abstractNumId w:val="99"/>
  </w:num>
  <w:num w:numId="277">
    <w:abstractNumId w:val="274"/>
  </w:num>
  <w:num w:numId="278">
    <w:abstractNumId w:val="291"/>
  </w:num>
  <w:num w:numId="279">
    <w:abstractNumId w:val="203"/>
  </w:num>
  <w:num w:numId="280">
    <w:abstractNumId w:val="169"/>
  </w:num>
  <w:num w:numId="281">
    <w:abstractNumId w:val="75"/>
  </w:num>
  <w:num w:numId="282">
    <w:abstractNumId w:val="197"/>
  </w:num>
  <w:num w:numId="283">
    <w:abstractNumId w:val="165"/>
  </w:num>
  <w:num w:numId="284">
    <w:abstractNumId w:val="198"/>
  </w:num>
  <w:num w:numId="285">
    <w:abstractNumId w:val="276"/>
  </w:num>
  <w:num w:numId="286">
    <w:abstractNumId w:val="129"/>
  </w:num>
  <w:num w:numId="287">
    <w:abstractNumId w:val="18"/>
  </w:num>
  <w:num w:numId="288">
    <w:abstractNumId w:val="28"/>
  </w:num>
  <w:num w:numId="289">
    <w:abstractNumId w:val="121"/>
  </w:num>
  <w:num w:numId="290">
    <w:abstractNumId w:val="157"/>
  </w:num>
  <w:num w:numId="291">
    <w:abstractNumId w:val="283"/>
  </w:num>
  <w:num w:numId="292">
    <w:abstractNumId w:val="284"/>
  </w:num>
  <w:num w:numId="293">
    <w:abstractNumId w:val="46"/>
  </w:num>
  <w:num w:numId="294">
    <w:abstractNumId w:val="54"/>
  </w:num>
  <w:num w:numId="295">
    <w:abstractNumId w:val="127"/>
  </w:num>
  <w:num w:numId="296">
    <w:abstractNumId w:val="231"/>
  </w:num>
  <w:num w:numId="297">
    <w:abstractNumId w:val="5"/>
  </w:num>
  <w:num w:numId="298">
    <w:abstractNumId w:val="199"/>
  </w:num>
  <w:num w:numId="299">
    <w:abstractNumId w:val="84"/>
  </w:num>
  <w:numIdMacAtCleanup w:val="2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_tradnl" w:vendorID="64" w:dllVersion="6" w:nlCheck="1" w:checkStyle="1"/>
  <w:activeWritingStyle w:appName="MSWord" w:lang="es-CO" w:vendorID="64" w:dllVersion="6" w:nlCheck="1" w:checkStyle="1"/>
  <w:activeWritingStyle w:appName="MSWord" w:lang="es-ES" w:vendorID="64" w:dllVersion="6" w:nlCheck="1" w:checkStyle="1"/>
  <w:activeWritingStyle w:appName="MSWord" w:lang="es-MX" w:vendorID="64" w:dllVersion="6" w:nlCheck="1" w:checkStyle="1"/>
  <w:activeWritingStyle w:appName="MSWord" w:lang="en-US" w:vendorID="64" w:dllVersion="6" w:nlCheck="1" w:checkStyle="1"/>
  <w:activeWritingStyle w:appName="MSWord" w:lang="es-CO"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ES_tradnl" w:vendorID="64" w:dllVersion="4096" w:nlCheck="1" w:checkStyle="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ABC"/>
    <w:rsid w:val="000008DB"/>
    <w:rsid w:val="00001F63"/>
    <w:rsid w:val="000021C6"/>
    <w:rsid w:val="000023BC"/>
    <w:rsid w:val="00002732"/>
    <w:rsid w:val="00003CB3"/>
    <w:rsid w:val="000047B3"/>
    <w:rsid w:val="00004C90"/>
    <w:rsid w:val="000064D6"/>
    <w:rsid w:val="00006D05"/>
    <w:rsid w:val="0000738F"/>
    <w:rsid w:val="000076F2"/>
    <w:rsid w:val="00010F02"/>
    <w:rsid w:val="00011BEA"/>
    <w:rsid w:val="00013BD5"/>
    <w:rsid w:val="00013C4D"/>
    <w:rsid w:val="00015524"/>
    <w:rsid w:val="00015803"/>
    <w:rsid w:val="00016CE2"/>
    <w:rsid w:val="00016D80"/>
    <w:rsid w:val="00020266"/>
    <w:rsid w:val="00022EB6"/>
    <w:rsid w:val="0002496E"/>
    <w:rsid w:val="00024C8F"/>
    <w:rsid w:val="000254C7"/>
    <w:rsid w:val="0002619C"/>
    <w:rsid w:val="000278D5"/>
    <w:rsid w:val="00030FD9"/>
    <w:rsid w:val="000314F8"/>
    <w:rsid w:val="000327CB"/>
    <w:rsid w:val="00032A16"/>
    <w:rsid w:val="00034D85"/>
    <w:rsid w:val="0003602F"/>
    <w:rsid w:val="000372E2"/>
    <w:rsid w:val="00037A72"/>
    <w:rsid w:val="00037B0F"/>
    <w:rsid w:val="00037C5C"/>
    <w:rsid w:val="000402D3"/>
    <w:rsid w:val="00042A48"/>
    <w:rsid w:val="00042FBF"/>
    <w:rsid w:val="00044873"/>
    <w:rsid w:val="0004487E"/>
    <w:rsid w:val="00044D76"/>
    <w:rsid w:val="00045162"/>
    <w:rsid w:val="00046B7E"/>
    <w:rsid w:val="00047ACB"/>
    <w:rsid w:val="00051F89"/>
    <w:rsid w:val="00052341"/>
    <w:rsid w:val="0005243E"/>
    <w:rsid w:val="00053B54"/>
    <w:rsid w:val="00054F7C"/>
    <w:rsid w:val="0005578A"/>
    <w:rsid w:val="000567BD"/>
    <w:rsid w:val="00060239"/>
    <w:rsid w:val="0006058B"/>
    <w:rsid w:val="00060D36"/>
    <w:rsid w:val="0006398C"/>
    <w:rsid w:val="00065050"/>
    <w:rsid w:val="00065195"/>
    <w:rsid w:val="00065DD4"/>
    <w:rsid w:val="000662D4"/>
    <w:rsid w:val="00067BCF"/>
    <w:rsid w:val="00074A2D"/>
    <w:rsid w:val="00075E84"/>
    <w:rsid w:val="000779BC"/>
    <w:rsid w:val="00080E7D"/>
    <w:rsid w:val="0008227C"/>
    <w:rsid w:val="000829CA"/>
    <w:rsid w:val="00085169"/>
    <w:rsid w:val="00086652"/>
    <w:rsid w:val="00087127"/>
    <w:rsid w:val="00090D84"/>
    <w:rsid w:val="0009151C"/>
    <w:rsid w:val="00091E71"/>
    <w:rsid w:val="00093C72"/>
    <w:rsid w:val="00093FC9"/>
    <w:rsid w:val="000957E9"/>
    <w:rsid w:val="00095975"/>
    <w:rsid w:val="000A01A9"/>
    <w:rsid w:val="000A0877"/>
    <w:rsid w:val="000A0B35"/>
    <w:rsid w:val="000A10C3"/>
    <w:rsid w:val="000A1908"/>
    <w:rsid w:val="000A1F7D"/>
    <w:rsid w:val="000A2638"/>
    <w:rsid w:val="000A3633"/>
    <w:rsid w:val="000A404E"/>
    <w:rsid w:val="000A4AD2"/>
    <w:rsid w:val="000A51C2"/>
    <w:rsid w:val="000A7F02"/>
    <w:rsid w:val="000B156E"/>
    <w:rsid w:val="000B23AF"/>
    <w:rsid w:val="000B2EA6"/>
    <w:rsid w:val="000B5B37"/>
    <w:rsid w:val="000B5B6B"/>
    <w:rsid w:val="000B5FE9"/>
    <w:rsid w:val="000B716A"/>
    <w:rsid w:val="000C0903"/>
    <w:rsid w:val="000C1B87"/>
    <w:rsid w:val="000C1E3A"/>
    <w:rsid w:val="000C202E"/>
    <w:rsid w:val="000C221F"/>
    <w:rsid w:val="000C34DE"/>
    <w:rsid w:val="000C3CFD"/>
    <w:rsid w:val="000C5F2B"/>
    <w:rsid w:val="000C646B"/>
    <w:rsid w:val="000C6ECB"/>
    <w:rsid w:val="000D0F30"/>
    <w:rsid w:val="000D1C68"/>
    <w:rsid w:val="000D1FAC"/>
    <w:rsid w:val="000D2DFB"/>
    <w:rsid w:val="000D3960"/>
    <w:rsid w:val="000D3C4A"/>
    <w:rsid w:val="000D7D83"/>
    <w:rsid w:val="000E129E"/>
    <w:rsid w:val="000E1E63"/>
    <w:rsid w:val="000E3A8D"/>
    <w:rsid w:val="000E4BBD"/>
    <w:rsid w:val="000E4D38"/>
    <w:rsid w:val="000E4E53"/>
    <w:rsid w:val="000E56BF"/>
    <w:rsid w:val="000E5F57"/>
    <w:rsid w:val="000E6E6D"/>
    <w:rsid w:val="000E71D0"/>
    <w:rsid w:val="000E7612"/>
    <w:rsid w:val="000E7616"/>
    <w:rsid w:val="000E7BA7"/>
    <w:rsid w:val="000E7D0E"/>
    <w:rsid w:val="000F0C11"/>
    <w:rsid w:val="000F117C"/>
    <w:rsid w:val="000F2CA8"/>
    <w:rsid w:val="000F38FE"/>
    <w:rsid w:val="000F4B84"/>
    <w:rsid w:val="000F5AD5"/>
    <w:rsid w:val="000F731A"/>
    <w:rsid w:val="000F7E1F"/>
    <w:rsid w:val="001007E8"/>
    <w:rsid w:val="00101104"/>
    <w:rsid w:val="00102277"/>
    <w:rsid w:val="0010354E"/>
    <w:rsid w:val="00103F2B"/>
    <w:rsid w:val="001045E5"/>
    <w:rsid w:val="001048EF"/>
    <w:rsid w:val="00104ABC"/>
    <w:rsid w:val="00104EF2"/>
    <w:rsid w:val="00105A0D"/>
    <w:rsid w:val="00105D9F"/>
    <w:rsid w:val="00105FF1"/>
    <w:rsid w:val="0010790C"/>
    <w:rsid w:val="00107B79"/>
    <w:rsid w:val="00107F5B"/>
    <w:rsid w:val="00107F99"/>
    <w:rsid w:val="001128CA"/>
    <w:rsid w:val="00112ED5"/>
    <w:rsid w:val="00114894"/>
    <w:rsid w:val="001173A1"/>
    <w:rsid w:val="00117D5E"/>
    <w:rsid w:val="001203B9"/>
    <w:rsid w:val="00122A9F"/>
    <w:rsid w:val="00125A72"/>
    <w:rsid w:val="0012642F"/>
    <w:rsid w:val="00126C7C"/>
    <w:rsid w:val="00126CC3"/>
    <w:rsid w:val="001275C5"/>
    <w:rsid w:val="001301CA"/>
    <w:rsid w:val="00131D76"/>
    <w:rsid w:val="00134758"/>
    <w:rsid w:val="00135A9A"/>
    <w:rsid w:val="001364B9"/>
    <w:rsid w:val="00136E4D"/>
    <w:rsid w:val="00137BDE"/>
    <w:rsid w:val="00144DE3"/>
    <w:rsid w:val="00146D12"/>
    <w:rsid w:val="00147E43"/>
    <w:rsid w:val="00150186"/>
    <w:rsid w:val="00151F73"/>
    <w:rsid w:val="001525E4"/>
    <w:rsid w:val="001541FD"/>
    <w:rsid w:val="00154370"/>
    <w:rsid w:val="0015449D"/>
    <w:rsid w:val="00155958"/>
    <w:rsid w:val="00155B6C"/>
    <w:rsid w:val="00155C74"/>
    <w:rsid w:val="00155C95"/>
    <w:rsid w:val="0015638C"/>
    <w:rsid w:val="00160406"/>
    <w:rsid w:val="0016068C"/>
    <w:rsid w:val="00164EFC"/>
    <w:rsid w:val="0016598E"/>
    <w:rsid w:val="00166716"/>
    <w:rsid w:val="00167418"/>
    <w:rsid w:val="00167582"/>
    <w:rsid w:val="00167A41"/>
    <w:rsid w:val="0017028A"/>
    <w:rsid w:val="00170BBE"/>
    <w:rsid w:val="001714CA"/>
    <w:rsid w:val="00171711"/>
    <w:rsid w:val="0017186E"/>
    <w:rsid w:val="001718AC"/>
    <w:rsid w:val="00171F3F"/>
    <w:rsid w:val="001723BE"/>
    <w:rsid w:val="0017356B"/>
    <w:rsid w:val="00173F8B"/>
    <w:rsid w:val="001808EB"/>
    <w:rsid w:val="001821FB"/>
    <w:rsid w:val="001827AB"/>
    <w:rsid w:val="001843CA"/>
    <w:rsid w:val="001856FD"/>
    <w:rsid w:val="00185F61"/>
    <w:rsid w:val="00186075"/>
    <w:rsid w:val="00187BD6"/>
    <w:rsid w:val="00187C53"/>
    <w:rsid w:val="00187D7D"/>
    <w:rsid w:val="00190846"/>
    <w:rsid w:val="00190E9C"/>
    <w:rsid w:val="00191F0B"/>
    <w:rsid w:val="0019291F"/>
    <w:rsid w:val="00192CA9"/>
    <w:rsid w:val="001934C7"/>
    <w:rsid w:val="00194431"/>
    <w:rsid w:val="00194E6D"/>
    <w:rsid w:val="00195E26"/>
    <w:rsid w:val="00197A96"/>
    <w:rsid w:val="00197A9C"/>
    <w:rsid w:val="001A10D7"/>
    <w:rsid w:val="001A2071"/>
    <w:rsid w:val="001A3C18"/>
    <w:rsid w:val="001A4861"/>
    <w:rsid w:val="001A5273"/>
    <w:rsid w:val="001A5DAE"/>
    <w:rsid w:val="001A62B1"/>
    <w:rsid w:val="001A7FBC"/>
    <w:rsid w:val="001B1697"/>
    <w:rsid w:val="001B43C0"/>
    <w:rsid w:val="001B4680"/>
    <w:rsid w:val="001B4D8A"/>
    <w:rsid w:val="001B5029"/>
    <w:rsid w:val="001B5614"/>
    <w:rsid w:val="001B6D8C"/>
    <w:rsid w:val="001B75F8"/>
    <w:rsid w:val="001C0151"/>
    <w:rsid w:val="001C1C96"/>
    <w:rsid w:val="001C3122"/>
    <w:rsid w:val="001C38E0"/>
    <w:rsid w:val="001C3C24"/>
    <w:rsid w:val="001C400A"/>
    <w:rsid w:val="001C4468"/>
    <w:rsid w:val="001C46C7"/>
    <w:rsid w:val="001C4B61"/>
    <w:rsid w:val="001C52A1"/>
    <w:rsid w:val="001C54DD"/>
    <w:rsid w:val="001C5A5B"/>
    <w:rsid w:val="001C654A"/>
    <w:rsid w:val="001C658E"/>
    <w:rsid w:val="001C6E68"/>
    <w:rsid w:val="001C6FA4"/>
    <w:rsid w:val="001C7AD7"/>
    <w:rsid w:val="001D2960"/>
    <w:rsid w:val="001D2C0F"/>
    <w:rsid w:val="001D2DD1"/>
    <w:rsid w:val="001D4AA7"/>
    <w:rsid w:val="001D4C77"/>
    <w:rsid w:val="001D5563"/>
    <w:rsid w:val="001D6245"/>
    <w:rsid w:val="001D6DAF"/>
    <w:rsid w:val="001D7A10"/>
    <w:rsid w:val="001E0CF5"/>
    <w:rsid w:val="001E1B13"/>
    <w:rsid w:val="001E2F96"/>
    <w:rsid w:val="001E3D93"/>
    <w:rsid w:val="001E4272"/>
    <w:rsid w:val="001E5958"/>
    <w:rsid w:val="001E6C46"/>
    <w:rsid w:val="001F052B"/>
    <w:rsid w:val="001F06F4"/>
    <w:rsid w:val="001F08D8"/>
    <w:rsid w:val="001F0A31"/>
    <w:rsid w:val="001F0C89"/>
    <w:rsid w:val="001F1655"/>
    <w:rsid w:val="001F2789"/>
    <w:rsid w:val="001F53A7"/>
    <w:rsid w:val="001F6368"/>
    <w:rsid w:val="001F673C"/>
    <w:rsid w:val="001F690A"/>
    <w:rsid w:val="001F732E"/>
    <w:rsid w:val="0020085D"/>
    <w:rsid w:val="00201C56"/>
    <w:rsid w:val="00201C6D"/>
    <w:rsid w:val="00202406"/>
    <w:rsid w:val="00203385"/>
    <w:rsid w:val="0020356C"/>
    <w:rsid w:val="00203C7B"/>
    <w:rsid w:val="0020524A"/>
    <w:rsid w:val="0020556B"/>
    <w:rsid w:val="00205775"/>
    <w:rsid w:val="002065D3"/>
    <w:rsid w:val="00206823"/>
    <w:rsid w:val="00207858"/>
    <w:rsid w:val="00207D77"/>
    <w:rsid w:val="00210D06"/>
    <w:rsid w:val="002111BA"/>
    <w:rsid w:val="00211E8B"/>
    <w:rsid w:val="002126B7"/>
    <w:rsid w:val="00212D99"/>
    <w:rsid w:val="002132A7"/>
    <w:rsid w:val="0021346B"/>
    <w:rsid w:val="00213926"/>
    <w:rsid w:val="00214115"/>
    <w:rsid w:val="00215367"/>
    <w:rsid w:val="00216568"/>
    <w:rsid w:val="00216E38"/>
    <w:rsid w:val="00217CB3"/>
    <w:rsid w:val="00217F02"/>
    <w:rsid w:val="00217F21"/>
    <w:rsid w:val="00220E7D"/>
    <w:rsid w:val="002215BC"/>
    <w:rsid w:val="002239B6"/>
    <w:rsid w:val="00223A08"/>
    <w:rsid w:val="00225119"/>
    <w:rsid w:val="002253D3"/>
    <w:rsid w:val="00225952"/>
    <w:rsid w:val="002259FA"/>
    <w:rsid w:val="00226CF4"/>
    <w:rsid w:val="00227D70"/>
    <w:rsid w:val="00231D67"/>
    <w:rsid w:val="00233455"/>
    <w:rsid w:val="00233690"/>
    <w:rsid w:val="00233E72"/>
    <w:rsid w:val="00234272"/>
    <w:rsid w:val="002345A0"/>
    <w:rsid w:val="002349C6"/>
    <w:rsid w:val="0023517C"/>
    <w:rsid w:val="00235565"/>
    <w:rsid w:val="00241BA8"/>
    <w:rsid w:val="00241C07"/>
    <w:rsid w:val="00241F09"/>
    <w:rsid w:val="00242CF7"/>
    <w:rsid w:val="00243222"/>
    <w:rsid w:val="00244B29"/>
    <w:rsid w:val="00245D9B"/>
    <w:rsid w:val="00245E36"/>
    <w:rsid w:val="002468AE"/>
    <w:rsid w:val="00247CA0"/>
    <w:rsid w:val="00247E9F"/>
    <w:rsid w:val="00251356"/>
    <w:rsid w:val="0025151D"/>
    <w:rsid w:val="002518F8"/>
    <w:rsid w:val="002524F2"/>
    <w:rsid w:val="00253154"/>
    <w:rsid w:val="002536F7"/>
    <w:rsid w:val="00253706"/>
    <w:rsid w:val="0025395C"/>
    <w:rsid w:val="00253BDD"/>
    <w:rsid w:val="00253E2E"/>
    <w:rsid w:val="00253EAB"/>
    <w:rsid w:val="002550CB"/>
    <w:rsid w:val="00256ECB"/>
    <w:rsid w:val="00257A80"/>
    <w:rsid w:val="002606ED"/>
    <w:rsid w:val="00261F5B"/>
    <w:rsid w:val="00262A31"/>
    <w:rsid w:val="00264CCC"/>
    <w:rsid w:val="00266B8A"/>
    <w:rsid w:val="00267532"/>
    <w:rsid w:val="002732BB"/>
    <w:rsid w:val="00273758"/>
    <w:rsid w:val="00273A33"/>
    <w:rsid w:val="00274909"/>
    <w:rsid w:val="00274AB5"/>
    <w:rsid w:val="00274BD8"/>
    <w:rsid w:val="00274CF2"/>
    <w:rsid w:val="00274EF5"/>
    <w:rsid w:val="00275E3E"/>
    <w:rsid w:val="00275F8D"/>
    <w:rsid w:val="00275FD6"/>
    <w:rsid w:val="00276506"/>
    <w:rsid w:val="00276580"/>
    <w:rsid w:val="00277257"/>
    <w:rsid w:val="00277559"/>
    <w:rsid w:val="00277B4E"/>
    <w:rsid w:val="00280ED1"/>
    <w:rsid w:val="0028123E"/>
    <w:rsid w:val="002820F2"/>
    <w:rsid w:val="002843AC"/>
    <w:rsid w:val="0028470C"/>
    <w:rsid w:val="00285BF4"/>
    <w:rsid w:val="00287638"/>
    <w:rsid w:val="002879EE"/>
    <w:rsid w:val="00287E5B"/>
    <w:rsid w:val="00293612"/>
    <w:rsid w:val="00293E6B"/>
    <w:rsid w:val="002943D0"/>
    <w:rsid w:val="00294D00"/>
    <w:rsid w:val="00295703"/>
    <w:rsid w:val="00295B63"/>
    <w:rsid w:val="002964FE"/>
    <w:rsid w:val="00296AF9"/>
    <w:rsid w:val="00296C52"/>
    <w:rsid w:val="0029736C"/>
    <w:rsid w:val="002A018D"/>
    <w:rsid w:val="002A0481"/>
    <w:rsid w:val="002A0ED4"/>
    <w:rsid w:val="002A10BC"/>
    <w:rsid w:val="002A1168"/>
    <w:rsid w:val="002A192A"/>
    <w:rsid w:val="002A3966"/>
    <w:rsid w:val="002A3C9E"/>
    <w:rsid w:val="002A52C7"/>
    <w:rsid w:val="002A56B2"/>
    <w:rsid w:val="002A72BE"/>
    <w:rsid w:val="002B0825"/>
    <w:rsid w:val="002B09BC"/>
    <w:rsid w:val="002B1390"/>
    <w:rsid w:val="002B1E4C"/>
    <w:rsid w:val="002B3833"/>
    <w:rsid w:val="002B51FD"/>
    <w:rsid w:val="002B5456"/>
    <w:rsid w:val="002B55B0"/>
    <w:rsid w:val="002B5732"/>
    <w:rsid w:val="002B59B2"/>
    <w:rsid w:val="002B5CCB"/>
    <w:rsid w:val="002C2814"/>
    <w:rsid w:val="002C284C"/>
    <w:rsid w:val="002C2CD4"/>
    <w:rsid w:val="002C3749"/>
    <w:rsid w:val="002C3E95"/>
    <w:rsid w:val="002C4CDD"/>
    <w:rsid w:val="002C655E"/>
    <w:rsid w:val="002C7535"/>
    <w:rsid w:val="002D1667"/>
    <w:rsid w:val="002D16AE"/>
    <w:rsid w:val="002D1E02"/>
    <w:rsid w:val="002D4E97"/>
    <w:rsid w:val="002D6446"/>
    <w:rsid w:val="002D743A"/>
    <w:rsid w:val="002E101E"/>
    <w:rsid w:val="002E1654"/>
    <w:rsid w:val="002E1AF6"/>
    <w:rsid w:val="002E1D02"/>
    <w:rsid w:val="002E1F61"/>
    <w:rsid w:val="002E5699"/>
    <w:rsid w:val="002E671C"/>
    <w:rsid w:val="002E6BE0"/>
    <w:rsid w:val="002E73D2"/>
    <w:rsid w:val="002E7953"/>
    <w:rsid w:val="002E7A4B"/>
    <w:rsid w:val="002F02C2"/>
    <w:rsid w:val="002F3270"/>
    <w:rsid w:val="002F36CD"/>
    <w:rsid w:val="002F45F1"/>
    <w:rsid w:val="002F65D9"/>
    <w:rsid w:val="002F6A74"/>
    <w:rsid w:val="002F7EC7"/>
    <w:rsid w:val="0030081F"/>
    <w:rsid w:val="003019C4"/>
    <w:rsid w:val="0030274F"/>
    <w:rsid w:val="0030304F"/>
    <w:rsid w:val="00303092"/>
    <w:rsid w:val="00303586"/>
    <w:rsid w:val="00303FA6"/>
    <w:rsid w:val="00305796"/>
    <w:rsid w:val="00306C29"/>
    <w:rsid w:val="00307073"/>
    <w:rsid w:val="00307C8B"/>
    <w:rsid w:val="00307F1F"/>
    <w:rsid w:val="00307F29"/>
    <w:rsid w:val="003105A9"/>
    <w:rsid w:val="003121BD"/>
    <w:rsid w:val="00314B41"/>
    <w:rsid w:val="0031538F"/>
    <w:rsid w:val="00315415"/>
    <w:rsid w:val="00316373"/>
    <w:rsid w:val="00317875"/>
    <w:rsid w:val="00317DC3"/>
    <w:rsid w:val="00317F9A"/>
    <w:rsid w:val="00320797"/>
    <w:rsid w:val="003215D6"/>
    <w:rsid w:val="0032201F"/>
    <w:rsid w:val="00323E67"/>
    <w:rsid w:val="00323E95"/>
    <w:rsid w:val="00323FF7"/>
    <w:rsid w:val="00324FE0"/>
    <w:rsid w:val="003264A0"/>
    <w:rsid w:val="003270BE"/>
    <w:rsid w:val="003274CE"/>
    <w:rsid w:val="00327E1B"/>
    <w:rsid w:val="00331668"/>
    <w:rsid w:val="00334245"/>
    <w:rsid w:val="0033536E"/>
    <w:rsid w:val="00336BD9"/>
    <w:rsid w:val="003373F2"/>
    <w:rsid w:val="003379C1"/>
    <w:rsid w:val="0034181B"/>
    <w:rsid w:val="00341C92"/>
    <w:rsid w:val="00341FCE"/>
    <w:rsid w:val="003424B2"/>
    <w:rsid w:val="00343245"/>
    <w:rsid w:val="00345220"/>
    <w:rsid w:val="003462DF"/>
    <w:rsid w:val="00346CA8"/>
    <w:rsid w:val="003477FC"/>
    <w:rsid w:val="003502E1"/>
    <w:rsid w:val="00351AE4"/>
    <w:rsid w:val="0035221F"/>
    <w:rsid w:val="00356641"/>
    <w:rsid w:val="00356BF4"/>
    <w:rsid w:val="00360324"/>
    <w:rsid w:val="003606AD"/>
    <w:rsid w:val="003613D5"/>
    <w:rsid w:val="003616F2"/>
    <w:rsid w:val="00362613"/>
    <w:rsid w:val="00362CFD"/>
    <w:rsid w:val="003634FB"/>
    <w:rsid w:val="00363F85"/>
    <w:rsid w:val="00364AF8"/>
    <w:rsid w:val="003675BD"/>
    <w:rsid w:val="00367DC2"/>
    <w:rsid w:val="003706F6"/>
    <w:rsid w:val="00370B0F"/>
    <w:rsid w:val="003719E0"/>
    <w:rsid w:val="0037360A"/>
    <w:rsid w:val="00374F5E"/>
    <w:rsid w:val="00377A7C"/>
    <w:rsid w:val="003800C3"/>
    <w:rsid w:val="003808D4"/>
    <w:rsid w:val="00380A4F"/>
    <w:rsid w:val="00380CF4"/>
    <w:rsid w:val="0038389B"/>
    <w:rsid w:val="00383928"/>
    <w:rsid w:val="00383996"/>
    <w:rsid w:val="00384608"/>
    <w:rsid w:val="00385577"/>
    <w:rsid w:val="00385EA4"/>
    <w:rsid w:val="00386A8F"/>
    <w:rsid w:val="00386FF3"/>
    <w:rsid w:val="00387049"/>
    <w:rsid w:val="00392ADB"/>
    <w:rsid w:val="003940AB"/>
    <w:rsid w:val="003941D2"/>
    <w:rsid w:val="003945BC"/>
    <w:rsid w:val="0039630B"/>
    <w:rsid w:val="00397A99"/>
    <w:rsid w:val="003A06F5"/>
    <w:rsid w:val="003A071D"/>
    <w:rsid w:val="003A141B"/>
    <w:rsid w:val="003A28CD"/>
    <w:rsid w:val="003A2DB8"/>
    <w:rsid w:val="003A3557"/>
    <w:rsid w:val="003A55EC"/>
    <w:rsid w:val="003A7957"/>
    <w:rsid w:val="003B166D"/>
    <w:rsid w:val="003B1759"/>
    <w:rsid w:val="003B1915"/>
    <w:rsid w:val="003B3BF5"/>
    <w:rsid w:val="003B52DE"/>
    <w:rsid w:val="003B5B07"/>
    <w:rsid w:val="003B5CB1"/>
    <w:rsid w:val="003B7002"/>
    <w:rsid w:val="003B7721"/>
    <w:rsid w:val="003B7E98"/>
    <w:rsid w:val="003C053C"/>
    <w:rsid w:val="003C0969"/>
    <w:rsid w:val="003C2A02"/>
    <w:rsid w:val="003C2F7F"/>
    <w:rsid w:val="003C30FB"/>
    <w:rsid w:val="003C365C"/>
    <w:rsid w:val="003C5BB3"/>
    <w:rsid w:val="003D19FB"/>
    <w:rsid w:val="003D1E96"/>
    <w:rsid w:val="003D22E3"/>
    <w:rsid w:val="003D2C27"/>
    <w:rsid w:val="003D4D7B"/>
    <w:rsid w:val="003D52C3"/>
    <w:rsid w:val="003D66D0"/>
    <w:rsid w:val="003E0421"/>
    <w:rsid w:val="003E0D5D"/>
    <w:rsid w:val="003E2236"/>
    <w:rsid w:val="003E2807"/>
    <w:rsid w:val="003E2AB3"/>
    <w:rsid w:val="003E2DDA"/>
    <w:rsid w:val="003E3B49"/>
    <w:rsid w:val="003E4194"/>
    <w:rsid w:val="003E5208"/>
    <w:rsid w:val="003F0568"/>
    <w:rsid w:val="003F2575"/>
    <w:rsid w:val="003F325E"/>
    <w:rsid w:val="003F368D"/>
    <w:rsid w:val="003F5463"/>
    <w:rsid w:val="003F71E0"/>
    <w:rsid w:val="004002FB"/>
    <w:rsid w:val="00400B8F"/>
    <w:rsid w:val="00401BD8"/>
    <w:rsid w:val="00402149"/>
    <w:rsid w:val="004029EF"/>
    <w:rsid w:val="00403153"/>
    <w:rsid w:val="0040398F"/>
    <w:rsid w:val="00404771"/>
    <w:rsid w:val="0040494F"/>
    <w:rsid w:val="00404996"/>
    <w:rsid w:val="0040512C"/>
    <w:rsid w:val="00405151"/>
    <w:rsid w:val="004064F7"/>
    <w:rsid w:val="00407A1F"/>
    <w:rsid w:val="004119DE"/>
    <w:rsid w:val="004127AF"/>
    <w:rsid w:val="00413584"/>
    <w:rsid w:val="00414156"/>
    <w:rsid w:val="00414481"/>
    <w:rsid w:val="004156F8"/>
    <w:rsid w:val="00415D16"/>
    <w:rsid w:val="0041627E"/>
    <w:rsid w:val="00417090"/>
    <w:rsid w:val="0041765B"/>
    <w:rsid w:val="0042011D"/>
    <w:rsid w:val="004202EF"/>
    <w:rsid w:val="004208CE"/>
    <w:rsid w:val="00420F89"/>
    <w:rsid w:val="0042210A"/>
    <w:rsid w:val="00426CB9"/>
    <w:rsid w:val="00426CED"/>
    <w:rsid w:val="00430A27"/>
    <w:rsid w:val="0043105C"/>
    <w:rsid w:val="00431E2C"/>
    <w:rsid w:val="004329FD"/>
    <w:rsid w:val="00435607"/>
    <w:rsid w:val="00437222"/>
    <w:rsid w:val="004413BA"/>
    <w:rsid w:val="004422B6"/>
    <w:rsid w:val="00442E1C"/>
    <w:rsid w:val="004435C1"/>
    <w:rsid w:val="004437F7"/>
    <w:rsid w:val="0044404C"/>
    <w:rsid w:val="00445BE3"/>
    <w:rsid w:val="0044648E"/>
    <w:rsid w:val="00446F7B"/>
    <w:rsid w:val="004476BB"/>
    <w:rsid w:val="004508F5"/>
    <w:rsid w:val="00450BEB"/>
    <w:rsid w:val="00452E7B"/>
    <w:rsid w:val="00453217"/>
    <w:rsid w:val="0045451A"/>
    <w:rsid w:val="0045536E"/>
    <w:rsid w:val="00456E6A"/>
    <w:rsid w:val="00456F6F"/>
    <w:rsid w:val="00457D76"/>
    <w:rsid w:val="00461032"/>
    <w:rsid w:val="00461EC5"/>
    <w:rsid w:val="00462956"/>
    <w:rsid w:val="004658C5"/>
    <w:rsid w:val="00465CC9"/>
    <w:rsid w:val="00466491"/>
    <w:rsid w:val="004700C6"/>
    <w:rsid w:val="004703B5"/>
    <w:rsid w:val="00471752"/>
    <w:rsid w:val="004726D7"/>
    <w:rsid w:val="00475184"/>
    <w:rsid w:val="00475905"/>
    <w:rsid w:val="00475B5F"/>
    <w:rsid w:val="0047693C"/>
    <w:rsid w:val="004842BA"/>
    <w:rsid w:val="00484A81"/>
    <w:rsid w:val="00484C12"/>
    <w:rsid w:val="00484C60"/>
    <w:rsid w:val="00484CFF"/>
    <w:rsid w:val="00486593"/>
    <w:rsid w:val="00490CA3"/>
    <w:rsid w:val="00491024"/>
    <w:rsid w:val="00491045"/>
    <w:rsid w:val="004912F4"/>
    <w:rsid w:val="004919E0"/>
    <w:rsid w:val="00492359"/>
    <w:rsid w:val="004927A3"/>
    <w:rsid w:val="00492E8D"/>
    <w:rsid w:val="00493FBF"/>
    <w:rsid w:val="0049409A"/>
    <w:rsid w:val="00495958"/>
    <w:rsid w:val="00495E00"/>
    <w:rsid w:val="00497000"/>
    <w:rsid w:val="0049736D"/>
    <w:rsid w:val="00497DA3"/>
    <w:rsid w:val="004A065A"/>
    <w:rsid w:val="004A0991"/>
    <w:rsid w:val="004A1E53"/>
    <w:rsid w:val="004A341F"/>
    <w:rsid w:val="004A3BF4"/>
    <w:rsid w:val="004A3D4D"/>
    <w:rsid w:val="004A44E1"/>
    <w:rsid w:val="004A7CCF"/>
    <w:rsid w:val="004A7D58"/>
    <w:rsid w:val="004B004E"/>
    <w:rsid w:val="004B139D"/>
    <w:rsid w:val="004B2788"/>
    <w:rsid w:val="004B345A"/>
    <w:rsid w:val="004B34E6"/>
    <w:rsid w:val="004B4102"/>
    <w:rsid w:val="004B5E40"/>
    <w:rsid w:val="004B6C8D"/>
    <w:rsid w:val="004B6C92"/>
    <w:rsid w:val="004B7192"/>
    <w:rsid w:val="004C0743"/>
    <w:rsid w:val="004C1519"/>
    <w:rsid w:val="004C2E59"/>
    <w:rsid w:val="004C4167"/>
    <w:rsid w:val="004C4359"/>
    <w:rsid w:val="004C4AD5"/>
    <w:rsid w:val="004C6436"/>
    <w:rsid w:val="004C70C9"/>
    <w:rsid w:val="004C7C6A"/>
    <w:rsid w:val="004D0677"/>
    <w:rsid w:val="004D09AC"/>
    <w:rsid w:val="004D136C"/>
    <w:rsid w:val="004D164F"/>
    <w:rsid w:val="004D2055"/>
    <w:rsid w:val="004D4B20"/>
    <w:rsid w:val="004E049F"/>
    <w:rsid w:val="004E05C3"/>
    <w:rsid w:val="004E3457"/>
    <w:rsid w:val="004E5CEF"/>
    <w:rsid w:val="004E6609"/>
    <w:rsid w:val="004E793F"/>
    <w:rsid w:val="004F2CAA"/>
    <w:rsid w:val="004F42C4"/>
    <w:rsid w:val="004F4484"/>
    <w:rsid w:val="004F527B"/>
    <w:rsid w:val="004F53BE"/>
    <w:rsid w:val="004F5DFD"/>
    <w:rsid w:val="004F63A8"/>
    <w:rsid w:val="0050003D"/>
    <w:rsid w:val="005017F3"/>
    <w:rsid w:val="00501B9E"/>
    <w:rsid w:val="00501C70"/>
    <w:rsid w:val="005028FE"/>
    <w:rsid w:val="0050450B"/>
    <w:rsid w:val="0050458E"/>
    <w:rsid w:val="00504C0A"/>
    <w:rsid w:val="0050522B"/>
    <w:rsid w:val="005060FD"/>
    <w:rsid w:val="005074D7"/>
    <w:rsid w:val="0051031C"/>
    <w:rsid w:val="00511B5D"/>
    <w:rsid w:val="005120B9"/>
    <w:rsid w:val="00515D0B"/>
    <w:rsid w:val="005163CC"/>
    <w:rsid w:val="00520A3D"/>
    <w:rsid w:val="00522127"/>
    <w:rsid w:val="005221D2"/>
    <w:rsid w:val="00523707"/>
    <w:rsid w:val="00523791"/>
    <w:rsid w:val="00530883"/>
    <w:rsid w:val="005311BA"/>
    <w:rsid w:val="005328FA"/>
    <w:rsid w:val="005329EF"/>
    <w:rsid w:val="00532A9C"/>
    <w:rsid w:val="00533705"/>
    <w:rsid w:val="00533955"/>
    <w:rsid w:val="005340A9"/>
    <w:rsid w:val="00534331"/>
    <w:rsid w:val="0053441F"/>
    <w:rsid w:val="00534D83"/>
    <w:rsid w:val="00535E08"/>
    <w:rsid w:val="00537C82"/>
    <w:rsid w:val="0054180D"/>
    <w:rsid w:val="00541C76"/>
    <w:rsid w:val="00543384"/>
    <w:rsid w:val="00543AF6"/>
    <w:rsid w:val="00543F1A"/>
    <w:rsid w:val="00544179"/>
    <w:rsid w:val="00545515"/>
    <w:rsid w:val="00545568"/>
    <w:rsid w:val="00547E30"/>
    <w:rsid w:val="00550FAC"/>
    <w:rsid w:val="00551F2D"/>
    <w:rsid w:val="005530E9"/>
    <w:rsid w:val="005536C1"/>
    <w:rsid w:val="00554520"/>
    <w:rsid w:val="00556D05"/>
    <w:rsid w:val="00556DFE"/>
    <w:rsid w:val="00560567"/>
    <w:rsid w:val="00561A02"/>
    <w:rsid w:val="00561CCC"/>
    <w:rsid w:val="00561FE9"/>
    <w:rsid w:val="005626D5"/>
    <w:rsid w:val="005631A4"/>
    <w:rsid w:val="00564794"/>
    <w:rsid w:val="00564C89"/>
    <w:rsid w:val="0056590D"/>
    <w:rsid w:val="005678FC"/>
    <w:rsid w:val="005715BD"/>
    <w:rsid w:val="00571FE6"/>
    <w:rsid w:val="00573921"/>
    <w:rsid w:val="00573C1D"/>
    <w:rsid w:val="00574C3C"/>
    <w:rsid w:val="005759B8"/>
    <w:rsid w:val="00576120"/>
    <w:rsid w:val="00576CDD"/>
    <w:rsid w:val="00576D8E"/>
    <w:rsid w:val="0057718E"/>
    <w:rsid w:val="0058239A"/>
    <w:rsid w:val="00583A03"/>
    <w:rsid w:val="005856E0"/>
    <w:rsid w:val="00585BEC"/>
    <w:rsid w:val="00586D15"/>
    <w:rsid w:val="00587DD4"/>
    <w:rsid w:val="00587E8A"/>
    <w:rsid w:val="005902B9"/>
    <w:rsid w:val="005902EF"/>
    <w:rsid w:val="00590FFC"/>
    <w:rsid w:val="00591D7E"/>
    <w:rsid w:val="00592097"/>
    <w:rsid w:val="005920FD"/>
    <w:rsid w:val="00592D74"/>
    <w:rsid w:val="00593C2F"/>
    <w:rsid w:val="00594C3D"/>
    <w:rsid w:val="00595043"/>
    <w:rsid w:val="00596B0B"/>
    <w:rsid w:val="00597427"/>
    <w:rsid w:val="00597B7F"/>
    <w:rsid w:val="00597F95"/>
    <w:rsid w:val="005A01B2"/>
    <w:rsid w:val="005A0869"/>
    <w:rsid w:val="005A3175"/>
    <w:rsid w:val="005A3580"/>
    <w:rsid w:val="005A4298"/>
    <w:rsid w:val="005A4432"/>
    <w:rsid w:val="005A7132"/>
    <w:rsid w:val="005A756D"/>
    <w:rsid w:val="005B056A"/>
    <w:rsid w:val="005B40CF"/>
    <w:rsid w:val="005B4F02"/>
    <w:rsid w:val="005B62D8"/>
    <w:rsid w:val="005B7CEF"/>
    <w:rsid w:val="005B7E2F"/>
    <w:rsid w:val="005C0205"/>
    <w:rsid w:val="005C130C"/>
    <w:rsid w:val="005C1FDD"/>
    <w:rsid w:val="005C27CB"/>
    <w:rsid w:val="005C32B3"/>
    <w:rsid w:val="005C3BA2"/>
    <w:rsid w:val="005C48A1"/>
    <w:rsid w:val="005C5710"/>
    <w:rsid w:val="005C5C05"/>
    <w:rsid w:val="005C5EC1"/>
    <w:rsid w:val="005C695B"/>
    <w:rsid w:val="005C768E"/>
    <w:rsid w:val="005D2F62"/>
    <w:rsid w:val="005D3D1F"/>
    <w:rsid w:val="005D69E9"/>
    <w:rsid w:val="005E0B25"/>
    <w:rsid w:val="005E2C3A"/>
    <w:rsid w:val="005E3314"/>
    <w:rsid w:val="005E61E7"/>
    <w:rsid w:val="005E7F6E"/>
    <w:rsid w:val="005F0491"/>
    <w:rsid w:val="005F1139"/>
    <w:rsid w:val="005F1476"/>
    <w:rsid w:val="005F1527"/>
    <w:rsid w:val="005F1539"/>
    <w:rsid w:val="005F2842"/>
    <w:rsid w:val="005F39C4"/>
    <w:rsid w:val="005F474C"/>
    <w:rsid w:val="005F4E5F"/>
    <w:rsid w:val="005F553B"/>
    <w:rsid w:val="005F7446"/>
    <w:rsid w:val="0060014F"/>
    <w:rsid w:val="00601514"/>
    <w:rsid w:val="00602A6A"/>
    <w:rsid w:val="006034A7"/>
    <w:rsid w:val="00603F63"/>
    <w:rsid w:val="006047E5"/>
    <w:rsid w:val="00604848"/>
    <w:rsid w:val="00604CC6"/>
    <w:rsid w:val="0060541C"/>
    <w:rsid w:val="00606AF8"/>
    <w:rsid w:val="00606FA5"/>
    <w:rsid w:val="006102DD"/>
    <w:rsid w:val="00611548"/>
    <w:rsid w:val="006123C5"/>
    <w:rsid w:val="00612667"/>
    <w:rsid w:val="00612E8E"/>
    <w:rsid w:val="006133D4"/>
    <w:rsid w:val="006141D4"/>
    <w:rsid w:val="00614CA1"/>
    <w:rsid w:val="00614E87"/>
    <w:rsid w:val="00615C83"/>
    <w:rsid w:val="00616038"/>
    <w:rsid w:val="00616E87"/>
    <w:rsid w:val="00617075"/>
    <w:rsid w:val="00617740"/>
    <w:rsid w:val="00617AC9"/>
    <w:rsid w:val="00617C62"/>
    <w:rsid w:val="0062155F"/>
    <w:rsid w:val="00621F93"/>
    <w:rsid w:val="00622860"/>
    <w:rsid w:val="00623758"/>
    <w:rsid w:val="00624805"/>
    <w:rsid w:val="006248B6"/>
    <w:rsid w:val="00624D3D"/>
    <w:rsid w:val="00625EC7"/>
    <w:rsid w:val="006260CA"/>
    <w:rsid w:val="006269F5"/>
    <w:rsid w:val="0062717E"/>
    <w:rsid w:val="00627C96"/>
    <w:rsid w:val="006301A0"/>
    <w:rsid w:val="006304C4"/>
    <w:rsid w:val="00630D77"/>
    <w:rsid w:val="00631550"/>
    <w:rsid w:val="0063251E"/>
    <w:rsid w:val="00633459"/>
    <w:rsid w:val="00634E86"/>
    <w:rsid w:val="0063558F"/>
    <w:rsid w:val="00635C14"/>
    <w:rsid w:val="00636E8E"/>
    <w:rsid w:val="00637188"/>
    <w:rsid w:val="0064496D"/>
    <w:rsid w:val="00644A94"/>
    <w:rsid w:val="0064611D"/>
    <w:rsid w:val="00646579"/>
    <w:rsid w:val="00646C6F"/>
    <w:rsid w:val="00650286"/>
    <w:rsid w:val="00650496"/>
    <w:rsid w:val="006550C8"/>
    <w:rsid w:val="00655360"/>
    <w:rsid w:val="0065624E"/>
    <w:rsid w:val="0065695D"/>
    <w:rsid w:val="00656999"/>
    <w:rsid w:val="00656E45"/>
    <w:rsid w:val="00657AAA"/>
    <w:rsid w:val="00660A71"/>
    <w:rsid w:val="006617C6"/>
    <w:rsid w:val="00662E65"/>
    <w:rsid w:val="0066306D"/>
    <w:rsid w:val="00664453"/>
    <w:rsid w:val="006650F2"/>
    <w:rsid w:val="00665D0B"/>
    <w:rsid w:val="00667593"/>
    <w:rsid w:val="006675EE"/>
    <w:rsid w:val="00667605"/>
    <w:rsid w:val="00667EE4"/>
    <w:rsid w:val="006734EB"/>
    <w:rsid w:val="00673CE0"/>
    <w:rsid w:val="00673FFC"/>
    <w:rsid w:val="00674C5B"/>
    <w:rsid w:val="00674F39"/>
    <w:rsid w:val="00675473"/>
    <w:rsid w:val="00676A01"/>
    <w:rsid w:val="0067721D"/>
    <w:rsid w:val="006776C0"/>
    <w:rsid w:val="00677EAC"/>
    <w:rsid w:val="006802D1"/>
    <w:rsid w:val="00680572"/>
    <w:rsid w:val="00680712"/>
    <w:rsid w:val="00680957"/>
    <w:rsid w:val="00681859"/>
    <w:rsid w:val="00681D2F"/>
    <w:rsid w:val="00681DDE"/>
    <w:rsid w:val="00682A08"/>
    <w:rsid w:val="00682B71"/>
    <w:rsid w:val="00682F20"/>
    <w:rsid w:val="00685CFA"/>
    <w:rsid w:val="006875E5"/>
    <w:rsid w:val="00687D04"/>
    <w:rsid w:val="00690571"/>
    <w:rsid w:val="00691A33"/>
    <w:rsid w:val="00691EE2"/>
    <w:rsid w:val="0069374A"/>
    <w:rsid w:val="00694222"/>
    <w:rsid w:val="00694CFD"/>
    <w:rsid w:val="006953FE"/>
    <w:rsid w:val="006A20D0"/>
    <w:rsid w:val="006A2340"/>
    <w:rsid w:val="006A270E"/>
    <w:rsid w:val="006A2DE1"/>
    <w:rsid w:val="006A3AFA"/>
    <w:rsid w:val="006A3EC8"/>
    <w:rsid w:val="006A5E66"/>
    <w:rsid w:val="006A6876"/>
    <w:rsid w:val="006B1586"/>
    <w:rsid w:val="006B26D5"/>
    <w:rsid w:val="006B2727"/>
    <w:rsid w:val="006B2A64"/>
    <w:rsid w:val="006B3102"/>
    <w:rsid w:val="006B4137"/>
    <w:rsid w:val="006B44AC"/>
    <w:rsid w:val="006B4BD3"/>
    <w:rsid w:val="006B5B0E"/>
    <w:rsid w:val="006B60FB"/>
    <w:rsid w:val="006B6100"/>
    <w:rsid w:val="006B6A7A"/>
    <w:rsid w:val="006B6D24"/>
    <w:rsid w:val="006B7144"/>
    <w:rsid w:val="006B7E38"/>
    <w:rsid w:val="006C00C6"/>
    <w:rsid w:val="006C0691"/>
    <w:rsid w:val="006C336C"/>
    <w:rsid w:val="006C3E2B"/>
    <w:rsid w:val="006C6811"/>
    <w:rsid w:val="006C7AA5"/>
    <w:rsid w:val="006D0B95"/>
    <w:rsid w:val="006D0EB2"/>
    <w:rsid w:val="006D2CFA"/>
    <w:rsid w:val="006D4000"/>
    <w:rsid w:val="006D4696"/>
    <w:rsid w:val="006D4F5B"/>
    <w:rsid w:val="006E1ADD"/>
    <w:rsid w:val="006E2953"/>
    <w:rsid w:val="006E35BD"/>
    <w:rsid w:val="006E48A8"/>
    <w:rsid w:val="006E5B42"/>
    <w:rsid w:val="006E6905"/>
    <w:rsid w:val="006E786B"/>
    <w:rsid w:val="006F00E2"/>
    <w:rsid w:val="006F12F0"/>
    <w:rsid w:val="006F1E47"/>
    <w:rsid w:val="006F1F13"/>
    <w:rsid w:val="006F241A"/>
    <w:rsid w:val="006F3341"/>
    <w:rsid w:val="006F4DCB"/>
    <w:rsid w:val="006F655B"/>
    <w:rsid w:val="006F7056"/>
    <w:rsid w:val="006F7363"/>
    <w:rsid w:val="006F7992"/>
    <w:rsid w:val="00700DD4"/>
    <w:rsid w:val="00701A27"/>
    <w:rsid w:val="00701A33"/>
    <w:rsid w:val="00701B60"/>
    <w:rsid w:val="00702192"/>
    <w:rsid w:val="007032B1"/>
    <w:rsid w:val="00703415"/>
    <w:rsid w:val="00704B47"/>
    <w:rsid w:val="007050E7"/>
    <w:rsid w:val="0070547F"/>
    <w:rsid w:val="00707026"/>
    <w:rsid w:val="0070755A"/>
    <w:rsid w:val="007075AA"/>
    <w:rsid w:val="007100CE"/>
    <w:rsid w:val="00711581"/>
    <w:rsid w:val="00711A27"/>
    <w:rsid w:val="00712D32"/>
    <w:rsid w:val="007134C0"/>
    <w:rsid w:val="007138AA"/>
    <w:rsid w:val="00714965"/>
    <w:rsid w:val="00716346"/>
    <w:rsid w:val="007170EC"/>
    <w:rsid w:val="00721F8A"/>
    <w:rsid w:val="00723234"/>
    <w:rsid w:val="00724AC3"/>
    <w:rsid w:val="00725107"/>
    <w:rsid w:val="00727261"/>
    <w:rsid w:val="00730AFF"/>
    <w:rsid w:val="0073100C"/>
    <w:rsid w:val="00731902"/>
    <w:rsid w:val="0073317C"/>
    <w:rsid w:val="00734647"/>
    <w:rsid w:val="00734AC7"/>
    <w:rsid w:val="00734CA2"/>
    <w:rsid w:val="00734EB8"/>
    <w:rsid w:val="00734F68"/>
    <w:rsid w:val="007370D0"/>
    <w:rsid w:val="0073774C"/>
    <w:rsid w:val="0074020A"/>
    <w:rsid w:val="007407B4"/>
    <w:rsid w:val="00741393"/>
    <w:rsid w:val="00741F9E"/>
    <w:rsid w:val="007421FD"/>
    <w:rsid w:val="007439FA"/>
    <w:rsid w:val="00745644"/>
    <w:rsid w:val="007469A3"/>
    <w:rsid w:val="0074716F"/>
    <w:rsid w:val="0074745A"/>
    <w:rsid w:val="00751EBC"/>
    <w:rsid w:val="00751FA5"/>
    <w:rsid w:val="00751FE8"/>
    <w:rsid w:val="0075381D"/>
    <w:rsid w:val="00754144"/>
    <w:rsid w:val="00754161"/>
    <w:rsid w:val="0075482B"/>
    <w:rsid w:val="00754D4C"/>
    <w:rsid w:val="00755440"/>
    <w:rsid w:val="00755D0D"/>
    <w:rsid w:val="00757562"/>
    <w:rsid w:val="007576FF"/>
    <w:rsid w:val="00757BBC"/>
    <w:rsid w:val="00760DAA"/>
    <w:rsid w:val="0076320F"/>
    <w:rsid w:val="0076347A"/>
    <w:rsid w:val="0076390C"/>
    <w:rsid w:val="007641AE"/>
    <w:rsid w:val="00764F00"/>
    <w:rsid w:val="00764F5B"/>
    <w:rsid w:val="007669FF"/>
    <w:rsid w:val="00770659"/>
    <w:rsid w:val="007712E3"/>
    <w:rsid w:val="0077155C"/>
    <w:rsid w:val="00771A0F"/>
    <w:rsid w:val="00771E77"/>
    <w:rsid w:val="007740B5"/>
    <w:rsid w:val="007749C1"/>
    <w:rsid w:val="00775C8F"/>
    <w:rsid w:val="00776944"/>
    <w:rsid w:val="00777A99"/>
    <w:rsid w:val="0078030D"/>
    <w:rsid w:val="00781737"/>
    <w:rsid w:val="00782010"/>
    <w:rsid w:val="00782255"/>
    <w:rsid w:val="00783980"/>
    <w:rsid w:val="00783D08"/>
    <w:rsid w:val="00783F5D"/>
    <w:rsid w:val="00785069"/>
    <w:rsid w:val="00785A49"/>
    <w:rsid w:val="00786D8F"/>
    <w:rsid w:val="00787412"/>
    <w:rsid w:val="00787B43"/>
    <w:rsid w:val="00787CF0"/>
    <w:rsid w:val="00790C53"/>
    <w:rsid w:val="00790C6E"/>
    <w:rsid w:val="007911D9"/>
    <w:rsid w:val="00792D69"/>
    <w:rsid w:val="00795622"/>
    <w:rsid w:val="00796005"/>
    <w:rsid w:val="00796061"/>
    <w:rsid w:val="00796254"/>
    <w:rsid w:val="00796F2A"/>
    <w:rsid w:val="00796FB9"/>
    <w:rsid w:val="007A04FA"/>
    <w:rsid w:val="007A1FD1"/>
    <w:rsid w:val="007A32BD"/>
    <w:rsid w:val="007A66AE"/>
    <w:rsid w:val="007B0993"/>
    <w:rsid w:val="007B1090"/>
    <w:rsid w:val="007B2A1D"/>
    <w:rsid w:val="007B37B9"/>
    <w:rsid w:val="007B38BA"/>
    <w:rsid w:val="007B3BB6"/>
    <w:rsid w:val="007B41EA"/>
    <w:rsid w:val="007B48D0"/>
    <w:rsid w:val="007B6271"/>
    <w:rsid w:val="007C0699"/>
    <w:rsid w:val="007C1B0C"/>
    <w:rsid w:val="007C2475"/>
    <w:rsid w:val="007C4409"/>
    <w:rsid w:val="007C5057"/>
    <w:rsid w:val="007C5211"/>
    <w:rsid w:val="007C66F9"/>
    <w:rsid w:val="007D107A"/>
    <w:rsid w:val="007D214D"/>
    <w:rsid w:val="007D385A"/>
    <w:rsid w:val="007D58C3"/>
    <w:rsid w:val="007D5F2F"/>
    <w:rsid w:val="007D6807"/>
    <w:rsid w:val="007D6881"/>
    <w:rsid w:val="007E0783"/>
    <w:rsid w:val="007E0C4A"/>
    <w:rsid w:val="007E1291"/>
    <w:rsid w:val="007E1431"/>
    <w:rsid w:val="007E2562"/>
    <w:rsid w:val="007E2B06"/>
    <w:rsid w:val="007E5AAB"/>
    <w:rsid w:val="007E6754"/>
    <w:rsid w:val="007E6F03"/>
    <w:rsid w:val="007E7711"/>
    <w:rsid w:val="007E7EBD"/>
    <w:rsid w:val="007F15F8"/>
    <w:rsid w:val="007F1E11"/>
    <w:rsid w:val="007F1E1B"/>
    <w:rsid w:val="007F2008"/>
    <w:rsid w:val="007F3186"/>
    <w:rsid w:val="007F3652"/>
    <w:rsid w:val="007F5D7F"/>
    <w:rsid w:val="007F6225"/>
    <w:rsid w:val="00800AC5"/>
    <w:rsid w:val="00801D08"/>
    <w:rsid w:val="00801F5C"/>
    <w:rsid w:val="008021CE"/>
    <w:rsid w:val="008022DA"/>
    <w:rsid w:val="00802323"/>
    <w:rsid w:val="0080248A"/>
    <w:rsid w:val="008026E6"/>
    <w:rsid w:val="0080349F"/>
    <w:rsid w:val="008049A9"/>
    <w:rsid w:val="008079E9"/>
    <w:rsid w:val="008112C4"/>
    <w:rsid w:val="008113EB"/>
    <w:rsid w:val="00811C8A"/>
    <w:rsid w:val="0081286B"/>
    <w:rsid w:val="008129D4"/>
    <w:rsid w:val="00812DC4"/>
    <w:rsid w:val="00815033"/>
    <w:rsid w:val="008161FE"/>
    <w:rsid w:val="00816CD2"/>
    <w:rsid w:val="00820089"/>
    <w:rsid w:val="00823F1A"/>
    <w:rsid w:val="008257E8"/>
    <w:rsid w:val="00827728"/>
    <w:rsid w:val="008309B8"/>
    <w:rsid w:val="008319C3"/>
    <w:rsid w:val="00834242"/>
    <w:rsid w:val="00835967"/>
    <w:rsid w:val="00835E27"/>
    <w:rsid w:val="00835FF4"/>
    <w:rsid w:val="00836A14"/>
    <w:rsid w:val="00836C3A"/>
    <w:rsid w:val="0084074C"/>
    <w:rsid w:val="0084185E"/>
    <w:rsid w:val="00842040"/>
    <w:rsid w:val="00842E0D"/>
    <w:rsid w:val="00843DD3"/>
    <w:rsid w:val="00843F28"/>
    <w:rsid w:val="00845FF6"/>
    <w:rsid w:val="00847193"/>
    <w:rsid w:val="00851745"/>
    <w:rsid w:val="008529D4"/>
    <w:rsid w:val="00855531"/>
    <w:rsid w:val="00861047"/>
    <w:rsid w:val="008618A3"/>
    <w:rsid w:val="0086269E"/>
    <w:rsid w:val="00864192"/>
    <w:rsid w:val="00864880"/>
    <w:rsid w:val="00867583"/>
    <w:rsid w:val="00867618"/>
    <w:rsid w:val="0086778B"/>
    <w:rsid w:val="00871DC3"/>
    <w:rsid w:val="00871FCA"/>
    <w:rsid w:val="00873674"/>
    <w:rsid w:val="00876838"/>
    <w:rsid w:val="00877FA1"/>
    <w:rsid w:val="008815A0"/>
    <w:rsid w:val="00881793"/>
    <w:rsid w:val="00882B3A"/>
    <w:rsid w:val="0088335C"/>
    <w:rsid w:val="008833B1"/>
    <w:rsid w:val="0088469B"/>
    <w:rsid w:val="00884738"/>
    <w:rsid w:val="00885273"/>
    <w:rsid w:val="00885665"/>
    <w:rsid w:val="00885B8D"/>
    <w:rsid w:val="008860C9"/>
    <w:rsid w:val="00886EF8"/>
    <w:rsid w:val="00887733"/>
    <w:rsid w:val="00887E66"/>
    <w:rsid w:val="00891777"/>
    <w:rsid w:val="008919BF"/>
    <w:rsid w:val="00891C9B"/>
    <w:rsid w:val="008935FB"/>
    <w:rsid w:val="008942AD"/>
    <w:rsid w:val="008942E7"/>
    <w:rsid w:val="008958A3"/>
    <w:rsid w:val="00896217"/>
    <w:rsid w:val="00896C36"/>
    <w:rsid w:val="008A014C"/>
    <w:rsid w:val="008A055C"/>
    <w:rsid w:val="008A07AB"/>
    <w:rsid w:val="008A091F"/>
    <w:rsid w:val="008A0B59"/>
    <w:rsid w:val="008A0CCC"/>
    <w:rsid w:val="008A2633"/>
    <w:rsid w:val="008A43B8"/>
    <w:rsid w:val="008A4E44"/>
    <w:rsid w:val="008A5B06"/>
    <w:rsid w:val="008A7121"/>
    <w:rsid w:val="008A76B6"/>
    <w:rsid w:val="008A7FAF"/>
    <w:rsid w:val="008B0603"/>
    <w:rsid w:val="008B1300"/>
    <w:rsid w:val="008B2124"/>
    <w:rsid w:val="008B233C"/>
    <w:rsid w:val="008B38E6"/>
    <w:rsid w:val="008B3FE9"/>
    <w:rsid w:val="008B4734"/>
    <w:rsid w:val="008B4ADC"/>
    <w:rsid w:val="008C0685"/>
    <w:rsid w:val="008C157F"/>
    <w:rsid w:val="008C182C"/>
    <w:rsid w:val="008C303F"/>
    <w:rsid w:val="008C3C43"/>
    <w:rsid w:val="008C6CD7"/>
    <w:rsid w:val="008C70A0"/>
    <w:rsid w:val="008C7690"/>
    <w:rsid w:val="008C7C20"/>
    <w:rsid w:val="008C7FF2"/>
    <w:rsid w:val="008D456F"/>
    <w:rsid w:val="008D58A7"/>
    <w:rsid w:val="008D6CA4"/>
    <w:rsid w:val="008D7436"/>
    <w:rsid w:val="008E010A"/>
    <w:rsid w:val="008E21CB"/>
    <w:rsid w:val="008E3EA2"/>
    <w:rsid w:val="008E4711"/>
    <w:rsid w:val="008E5C7B"/>
    <w:rsid w:val="008E7346"/>
    <w:rsid w:val="008F1BBB"/>
    <w:rsid w:val="008F1C9F"/>
    <w:rsid w:val="008F2527"/>
    <w:rsid w:val="008F2BF3"/>
    <w:rsid w:val="008F2FD6"/>
    <w:rsid w:val="008F3CC8"/>
    <w:rsid w:val="008F3F3E"/>
    <w:rsid w:val="008F69FA"/>
    <w:rsid w:val="008F7AE5"/>
    <w:rsid w:val="008F7F87"/>
    <w:rsid w:val="00900377"/>
    <w:rsid w:val="009004FF"/>
    <w:rsid w:val="00901AAD"/>
    <w:rsid w:val="00901D78"/>
    <w:rsid w:val="009021FB"/>
    <w:rsid w:val="009044CB"/>
    <w:rsid w:val="00904886"/>
    <w:rsid w:val="009057BF"/>
    <w:rsid w:val="0090702F"/>
    <w:rsid w:val="0090711D"/>
    <w:rsid w:val="0090716C"/>
    <w:rsid w:val="00907602"/>
    <w:rsid w:val="0090792B"/>
    <w:rsid w:val="00910920"/>
    <w:rsid w:val="00910DB5"/>
    <w:rsid w:val="0091121F"/>
    <w:rsid w:val="00911EDB"/>
    <w:rsid w:val="009130D8"/>
    <w:rsid w:val="009134EC"/>
    <w:rsid w:val="00913BBE"/>
    <w:rsid w:val="00914594"/>
    <w:rsid w:val="00914E50"/>
    <w:rsid w:val="00916FC0"/>
    <w:rsid w:val="00920E42"/>
    <w:rsid w:val="00921907"/>
    <w:rsid w:val="00921CE4"/>
    <w:rsid w:val="009227F6"/>
    <w:rsid w:val="00923839"/>
    <w:rsid w:val="009241BC"/>
    <w:rsid w:val="009251E6"/>
    <w:rsid w:val="00926064"/>
    <w:rsid w:val="00926BE3"/>
    <w:rsid w:val="00927101"/>
    <w:rsid w:val="009276A9"/>
    <w:rsid w:val="00927872"/>
    <w:rsid w:val="00931374"/>
    <w:rsid w:val="00932B5A"/>
    <w:rsid w:val="00933256"/>
    <w:rsid w:val="00933389"/>
    <w:rsid w:val="0093432A"/>
    <w:rsid w:val="0093593D"/>
    <w:rsid w:val="00935AF2"/>
    <w:rsid w:val="00936F22"/>
    <w:rsid w:val="00940218"/>
    <w:rsid w:val="00940370"/>
    <w:rsid w:val="0094061A"/>
    <w:rsid w:val="009415B0"/>
    <w:rsid w:val="009419D4"/>
    <w:rsid w:val="009432AC"/>
    <w:rsid w:val="0094479A"/>
    <w:rsid w:val="0094564C"/>
    <w:rsid w:val="00951461"/>
    <w:rsid w:val="00952208"/>
    <w:rsid w:val="00952251"/>
    <w:rsid w:val="009535F8"/>
    <w:rsid w:val="009536BE"/>
    <w:rsid w:val="0095378A"/>
    <w:rsid w:val="009541D2"/>
    <w:rsid w:val="00954EBB"/>
    <w:rsid w:val="00955B41"/>
    <w:rsid w:val="009564D0"/>
    <w:rsid w:val="0095787C"/>
    <w:rsid w:val="00960395"/>
    <w:rsid w:val="00960D34"/>
    <w:rsid w:val="009612C9"/>
    <w:rsid w:val="009613EB"/>
    <w:rsid w:val="00962686"/>
    <w:rsid w:val="00962CD7"/>
    <w:rsid w:val="00963644"/>
    <w:rsid w:val="00963898"/>
    <w:rsid w:val="00964927"/>
    <w:rsid w:val="0096575C"/>
    <w:rsid w:val="00965958"/>
    <w:rsid w:val="00966ED0"/>
    <w:rsid w:val="00967A20"/>
    <w:rsid w:val="00967DCF"/>
    <w:rsid w:val="009715D1"/>
    <w:rsid w:val="0097191A"/>
    <w:rsid w:val="00971E94"/>
    <w:rsid w:val="009743B0"/>
    <w:rsid w:val="00975DF1"/>
    <w:rsid w:val="009768BB"/>
    <w:rsid w:val="00980B62"/>
    <w:rsid w:val="009822A2"/>
    <w:rsid w:val="00982D69"/>
    <w:rsid w:val="00983928"/>
    <w:rsid w:val="0098547F"/>
    <w:rsid w:val="009870E8"/>
    <w:rsid w:val="00987257"/>
    <w:rsid w:val="009915DC"/>
    <w:rsid w:val="00991AFA"/>
    <w:rsid w:val="00992135"/>
    <w:rsid w:val="00992732"/>
    <w:rsid w:val="00993045"/>
    <w:rsid w:val="009933C2"/>
    <w:rsid w:val="0099466A"/>
    <w:rsid w:val="009957C4"/>
    <w:rsid w:val="00995BBA"/>
    <w:rsid w:val="00996DC5"/>
    <w:rsid w:val="00997CE2"/>
    <w:rsid w:val="009A0824"/>
    <w:rsid w:val="009A0993"/>
    <w:rsid w:val="009A340D"/>
    <w:rsid w:val="009A37DB"/>
    <w:rsid w:val="009A4A87"/>
    <w:rsid w:val="009A6EC0"/>
    <w:rsid w:val="009A73AC"/>
    <w:rsid w:val="009A73BF"/>
    <w:rsid w:val="009B0A96"/>
    <w:rsid w:val="009B25B8"/>
    <w:rsid w:val="009B2843"/>
    <w:rsid w:val="009B2C9E"/>
    <w:rsid w:val="009B490C"/>
    <w:rsid w:val="009B5A0C"/>
    <w:rsid w:val="009B6DFC"/>
    <w:rsid w:val="009B78BC"/>
    <w:rsid w:val="009C08F9"/>
    <w:rsid w:val="009C137E"/>
    <w:rsid w:val="009C196D"/>
    <w:rsid w:val="009C26CA"/>
    <w:rsid w:val="009C3228"/>
    <w:rsid w:val="009C447C"/>
    <w:rsid w:val="009C4798"/>
    <w:rsid w:val="009C4854"/>
    <w:rsid w:val="009C5290"/>
    <w:rsid w:val="009C5404"/>
    <w:rsid w:val="009C5755"/>
    <w:rsid w:val="009C71C4"/>
    <w:rsid w:val="009C7A1C"/>
    <w:rsid w:val="009D1733"/>
    <w:rsid w:val="009D1C18"/>
    <w:rsid w:val="009D25BD"/>
    <w:rsid w:val="009D35EE"/>
    <w:rsid w:val="009D45F6"/>
    <w:rsid w:val="009D47A3"/>
    <w:rsid w:val="009D55D3"/>
    <w:rsid w:val="009D5B3B"/>
    <w:rsid w:val="009D63BD"/>
    <w:rsid w:val="009E2018"/>
    <w:rsid w:val="009E3178"/>
    <w:rsid w:val="009E3B01"/>
    <w:rsid w:val="009E4523"/>
    <w:rsid w:val="009E5DF7"/>
    <w:rsid w:val="009E6493"/>
    <w:rsid w:val="009E6A1B"/>
    <w:rsid w:val="009F0A9D"/>
    <w:rsid w:val="009F2B6A"/>
    <w:rsid w:val="009F3B5E"/>
    <w:rsid w:val="009F4861"/>
    <w:rsid w:val="009F5A55"/>
    <w:rsid w:val="009F5AD3"/>
    <w:rsid w:val="009F5C96"/>
    <w:rsid w:val="009F7F16"/>
    <w:rsid w:val="00A0021A"/>
    <w:rsid w:val="00A009B2"/>
    <w:rsid w:val="00A0299A"/>
    <w:rsid w:val="00A02A2D"/>
    <w:rsid w:val="00A030A3"/>
    <w:rsid w:val="00A032CE"/>
    <w:rsid w:val="00A0358B"/>
    <w:rsid w:val="00A04C47"/>
    <w:rsid w:val="00A05FE3"/>
    <w:rsid w:val="00A072CB"/>
    <w:rsid w:val="00A1029B"/>
    <w:rsid w:val="00A11455"/>
    <w:rsid w:val="00A1273E"/>
    <w:rsid w:val="00A12F89"/>
    <w:rsid w:val="00A13207"/>
    <w:rsid w:val="00A13606"/>
    <w:rsid w:val="00A137AE"/>
    <w:rsid w:val="00A137D6"/>
    <w:rsid w:val="00A14327"/>
    <w:rsid w:val="00A15F74"/>
    <w:rsid w:val="00A17A40"/>
    <w:rsid w:val="00A225AD"/>
    <w:rsid w:val="00A22AAD"/>
    <w:rsid w:val="00A23310"/>
    <w:rsid w:val="00A2370C"/>
    <w:rsid w:val="00A23CA4"/>
    <w:rsid w:val="00A2469C"/>
    <w:rsid w:val="00A24C57"/>
    <w:rsid w:val="00A264BC"/>
    <w:rsid w:val="00A269E3"/>
    <w:rsid w:val="00A33BA4"/>
    <w:rsid w:val="00A34167"/>
    <w:rsid w:val="00A35F24"/>
    <w:rsid w:val="00A363F9"/>
    <w:rsid w:val="00A3711E"/>
    <w:rsid w:val="00A37E41"/>
    <w:rsid w:val="00A404B5"/>
    <w:rsid w:val="00A4167A"/>
    <w:rsid w:val="00A419E0"/>
    <w:rsid w:val="00A41A13"/>
    <w:rsid w:val="00A42E62"/>
    <w:rsid w:val="00A4338C"/>
    <w:rsid w:val="00A43DCA"/>
    <w:rsid w:val="00A45095"/>
    <w:rsid w:val="00A457FC"/>
    <w:rsid w:val="00A46DD1"/>
    <w:rsid w:val="00A472F5"/>
    <w:rsid w:val="00A51B3B"/>
    <w:rsid w:val="00A5237F"/>
    <w:rsid w:val="00A53109"/>
    <w:rsid w:val="00A53B84"/>
    <w:rsid w:val="00A53F30"/>
    <w:rsid w:val="00A541F4"/>
    <w:rsid w:val="00A546D2"/>
    <w:rsid w:val="00A56642"/>
    <w:rsid w:val="00A60073"/>
    <w:rsid w:val="00A60DFC"/>
    <w:rsid w:val="00A61C15"/>
    <w:rsid w:val="00A631BA"/>
    <w:rsid w:val="00A6432A"/>
    <w:rsid w:val="00A6546D"/>
    <w:rsid w:val="00A65A9D"/>
    <w:rsid w:val="00A66A10"/>
    <w:rsid w:val="00A67048"/>
    <w:rsid w:val="00A726B5"/>
    <w:rsid w:val="00A73271"/>
    <w:rsid w:val="00A73A8C"/>
    <w:rsid w:val="00A8025C"/>
    <w:rsid w:val="00A80B5E"/>
    <w:rsid w:val="00A823BE"/>
    <w:rsid w:val="00A82B6A"/>
    <w:rsid w:val="00A8397F"/>
    <w:rsid w:val="00A84088"/>
    <w:rsid w:val="00A84B9C"/>
    <w:rsid w:val="00A85467"/>
    <w:rsid w:val="00A87E75"/>
    <w:rsid w:val="00A90924"/>
    <w:rsid w:val="00A90DE7"/>
    <w:rsid w:val="00A9190B"/>
    <w:rsid w:val="00A9262D"/>
    <w:rsid w:val="00A932FD"/>
    <w:rsid w:val="00A93E51"/>
    <w:rsid w:val="00A94FA0"/>
    <w:rsid w:val="00A95B97"/>
    <w:rsid w:val="00A96492"/>
    <w:rsid w:val="00A968DB"/>
    <w:rsid w:val="00A968F5"/>
    <w:rsid w:val="00A96AF5"/>
    <w:rsid w:val="00A974A3"/>
    <w:rsid w:val="00AA05E5"/>
    <w:rsid w:val="00AA09E4"/>
    <w:rsid w:val="00AA133D"/>
    <w:rsid w:val="00AA251B"/>
    <w:rsid w:val="00AA36B6"/>
    <w:rsid w:val="00AA3DE8"/>
    <w:rsid w:val="00AA786D"/>
    <w:rsid w:val="00AA79D1"/>
    <w:rsid w:val="00AB0684"/>
    <w:rsid w:val="00AB0C8E"/>
    <w:rsid w:val="00AB649F"/>
    <w:rsid w:val="00AB674A"/>
    <w:rsid w:val="00AC124D"/>
    <w:rsid w:val="00AC1F9A"/>
    <w:rsid w:val="00AC2116"/>
    <w:rsid w:val="00AC2AB8"/>
    <w:rsid w:val="00AC41C0"/>
    <w:rsid w:val="00AC46DC"/>
    <w:rsid w:val="00AC6337"/>
    <w:rsid w:val="00AC778A"/>
    <w:rsid w:val="00AD073D"/>
    <w:rsid w:val="00AD12FA"/>
    <w:rsid w:val="00AD13DB"/>
    <w:rsid w:val="00AD1423"/>
    <w:rsid w:val="00AD243A"/>
    <w:rsid w:val="00AD2BC1"/>
    <w:rsid w:val="00AD401C"/>
    <w:rsid w:val="00AD4381"/>
    <w:rsid w:val="00AD4DA6"/>
    <w:rsid w:val="00AD4FC8"/>
    <w:rsid w:val="00AD5AB1"/>
    <w:rsid w:val="00AD5D76"/>
    <w:rsid w:val="00AD5DF9"/>
    <w:rsid w:val="00AD6BD9"/>
    <w:rsid w:val="00AD6F0C"/>
    <w:rsid w:val="00AD71C0"/>
    <w:rsid w:val="00AE05FD"/>
    <w:rsid w:val="00AE07FD"/>
    <w:rsid w:val="00AE0901"/>
    <w:rsid w:val="00AE0E82"/>
    <w:rsid w:val="00AE1006"/>
    <w:rsid w:val="00AE317B"/>
    <w:rsid w:val="00AE33E1"/>
    <w:rsid w:val="00AE3ED5"/>
    <w:rsid w:val="00AE48B9"/>
    <w:rsid w:val="00AE53D6"/>
    <w:rsid w:val="00AE5773"/>
    <w:rsid w:val="00AE5810"/>
    <w:rsid w:val="00AE7FCC"/>
    <w:rsid w:val="00AF00B0"/>
    <w:rsid w:val="00AF148D"/>
    <w:rsid w:val="00AF1A49"/>
    <w:rsid w:val="00AF2842"/>
    <w:rsid w:val="00AF2948"/>
    <w:rsid w:val="00AF32D5"/>
    <w:rsid w:val="00AF42BF"/>
    <w:rsid w:val="00AF5025"/>
    <w:rsid w:val="00AF5B7A"/>
    <w:rsid w:val="00AF5CEC"/>
    <w:rsid w:val="00AF6C31"/>
    <w:rsid w:val="00AF7093"/>
    <w:rsid w:val="00AF73E1"/>
    <w:rsid w:val="00AF76A1"/>
    <w:rsid w:val="00B00A1D"/>
    <w:rsid w:val="00B00C9A"/>
    <w:rsid w:val="00B00EF6"/>
    <w:rsid w:val="00B017C0"/>
    <w:rsid w:val="00B01D45"/>
    <w:rsid w:val="00B03BBA"/>
    <w:rsid w:val="00B04123"/>
    <w:rsid w:val="00B041A7"/>
    <w:rsid w:val="00B05B0C"/>
    <w:rsid w:val="00B0668D"/>
    <w:rsid w:val="00B067AC"/>
    <w:rsid w:val="00B0680B"/>
    <w:rsid w:val="00B1051B"/>
    <w:rsid w:val="00B116DC"/>
    <w:rsid w:val="00B12354"/>
    <w:rsid w:val="00B12D22"/>
    <w:rsid w:val="00B135C3"/>
    <w:rsid w:val="00B1597F"/>
    <w:rsid w:val="00B159DC"/>
    <w:rsid w:val="00B16035"/>
    <w:rsid w:val="00B16174"/>
    <w:rsid w:val="00B171A5"/>
    <w:rsid w:val="00B177EE"/>
    <w:rsid w:val="00B20921"/>
    <w:rsid w:val="00B20FA6"/>
    <w:rsid w:val="00B20FC1"/>
    <w:rsid w:val="00B212A4"/>
    <w:rsid w:val="00B22C3D"/>
    <w:rsid w:val="00B24A5F"/>
    <w:rsid w:val="00B24E38"/>
    <w:rsid w:val="00B25644"/>
    <w:rsid w:val="00B25CEB"/>
    <w:rsid w:val="00B26C97"/>
    <w:rsid w:val="00B312F1"/>
    <w:rsid w:val="00B313B9"/>
    <w:rsid w:val="00B31D1A"/>
    <w:rsid w:val="00B31ED9"/>
    <w:rsid w:val="00B32DAA"/>
    <w:rsid w:val="00B343A9"/>
    <w:rsid w:val="00B34542"/>
    <w:rsid w:val="00B34814"/>
    <w:rsid w:val="00B355E9"/>
    <w:rsid w:val="00B35F61"/>
    <w:rsid w:val="00B36C8D"/>
    <w:rsid w:val="00B36D33"/>
    <w:rsid w:val="00B37127"/>
    <w:rsid w:val="00B407AA"/>
    <w:rsid w:val="00B41250"/>
    <w:rsid w:val="00B42CA1"/>
    <w:rsid w:val="00B43970"/>
    <w:rsid w:val="00B4464A"/>
    <w:rsid w:val="00B45147"/>
    <w:rsid w:val="00B45612"/>
    <w:rsid w:val="00B47174"/>
    <w:rsid w:val="00B51419"/>
    <w:rsid w:val="00B52477"/>
    <w:rsid w:val="00B53084"/>
    <w:rsid w:val="00B54D44"/>
    <w:rsid w:val="00B56FB0"/>
    <w:rsid w:val="00B57229"/>
    <w:rsid w:val="00B575E8"/>
    <w:rsid w:val="00B602BD"/>
    <w:rsid w:val="00B60B45"/>
    <w:rsid w:val="00B610CB"/>
    <w:rsid w:val="00B6164F"/>
    <w:rsid w:val="00B619FE"/>
    <w:rsid w:val="00B62CA4"/>
    <w:rsid w:val="00B62D8B"/>
    <w:rsid w:val="00B64041"/>
    <w:rsid w:val="00B643FA"/>
    <w:rsid w:val="00B64DDB"/>
    <w:rsid w:val="00B6533E"/>
    <w:rsid w:val="00B709B8"/>
    <w:rsid w:val="00B71D25"/>
    <w:rsid w:val="00B72C6D"/>
    <w:rsid w:val="00B7343C"/>
    <w:rsid w:val="00B7382F"/>
    <w:rsid w:val="00B75C10"/>
    <w:rsid w:val="00B765C8"/>
    <w:rsid w:val="00B7692F"/>
    <w:rsid w:val="00B76B0E"/>
    <w:rsid w:val="00B7720D"/>
    <w:rsid w:val="00B80060"/>
    <w:rsid w:val="00B801C9"/>
    <w:rsid w:val="00B8022F"/>
    <w:rsid w:val="00B80ABB"/>
    <w:rsid w:val="00B81028"/>
    <w:rsid w:val="00B81C30"/>
    <w:rsid w:val="00B81D23"/>
    <w:rsid w:val="00B82884"/>
    <w:rsid w:val="00B82B83"/>
    <w:rsid w:val="00B830C5"/>
    <w:rsid w:val="00B844C7"/>
    <w:rsid w:val="00B850C5"/>
    <w:rsid w:val="00B85273"/>
    <w:rsid w:val="00B8552A"/>
    <w:rsid w:val="00B86D03"/>
    <w:rsid w:val="00B87EC2"/>
    <w:rsid w:val="00B9177A"/>
    <w:rsid w:val="00B931F2"/>
    <w:rsid w:val="00B93F59"/>
    <w:rsid w:val="00B95388"/>
    <w:rsid w:val="00B96955"/>
    <w:rsid w:val="00B96979"/>
    <w:rsid w:val="00B96D1D"/>
    <w:rsid w:val="00B96EA7"/>
    <w:rsid w:val="00B97C48"/>
    <w:rsid w:val="00BA05D0"/>
    <w:rsid w:val="00BA1A1D"/>
    <w:rsid w:val="00BA2290"/>
    <w:rsid w:val="00BA2C09"/>
    <w:rsid w:val="00BA314D"/>
    <w:rsid w:val="00BA320F"/>
    <w:rsid w:val="00BA328C"/>
    <w:rsid w:val="00BA45D4"/>
    <w:rsid w:val="00BA4794"/>
    <w:rsid w:val="00BA58EA"/>
    <w:rsid w:val="00BA5C01"/>
    <w:rsid w:val="00BA6059"/>
    <w:rsid w:val="00BA6371"/>
    <w:rsid w:val="00BB1FD7"/>
    <w:rsid w:val="00BB4742"/>
    <w:rsid w:val="00BB4765"/>
    <w:rsid w:val="00BB4B55"/>
    <w:rsid w:val="00BB5549"/>
    <w:rsid w:val="00BB65FF"/>
    <w:rsid w:val="00BB6B72"/>
    <w:rsid w:val="00BB78E6"/>
    <w:rsid w:val="00BB7B46"/>
    <w:rsid w:val="00BB7EAC"/>
    <w:rsid w:val="00BC0772"/>
    <w:rsid w:val="00BC1F10"/>
    <w:rsid w:val="00BC2184"/>
    <w:rsid w:val="00BC32DC"/>
    <w:rsid w:val="00BC3364"/>
    <w:rsid w:val="00BC37FA"/>
    <w:rsid w:val="00BC4821"/>
    <w:rsid w:val="00BC6CC6"/>
    <w:rsid w:val="00BD0330"/>
    <w:rsid w:val="00BD1AD4"/>
    <w:rsid w:val="00BD399A"/>
    <w:rsid w:val="00BD4CB6"/>
    <w:rsid w:val="00BD55DC"/>
    <w:rsid w:val="00BD57F7"/>
    <w:rsid w:val="00BD5E23"/>
    <w:rsid w:val="00BD74A3"/>
    <w:rsid w:val="00BE11AD"/>
    <w:rsid w:val="00BE204B"/>
    <w:rsid w:val="00BE24F5"/>
    <w:rsid w:val="00BE29A8"/>
    <w:rsid w:val="00BE3B46"/>
    <w:rsid w:val="00BE3CEA"/>
    <w:rsid w:val="00BE3EF5"/>
    <w:rsid w:val="00BE5EB5"/>
    <w:rsid w:val="00BE5F38"/>
    <w:rsid w:val="00BE7D57"/>
    <w:rsid w:val="00BF0862"/>
    <w:rsid w:val="00BF0CD2"/>
    <w:rsid w:val="00BF1017"/>
    <w:rsid w:val="00BF17DB"/>
    <w:rsid w:val="00BF1DAC"/>
    <w:rsid w:val="00BF24BC"/>
    <w:rsid w:val="00BF2D2D"/>
    <w:rsid w:val="00BF47E5"/>
    <w:rsid w:val="00BF52B1"/>
    <w:rsid w:val="00BF5AFC"/>
    <w:rsid w:val="00BF640D"/>
    <w:rsid w:val="00BF7AB6"/>
    <w:rsid w:val="00C00B69"/>
    <w:rsid w:val="00C01213"/>
    <w:rsid w:val="00C01559"/>
    <w:rsid w:val="00C02CF3"/>
    <w:rsid w:val="00C049A3"/>
    <w:rsid w:val="00C05F79"/>
    <w:rsid w:val="00C06C65"/>
    <w:rsid w:val="00C071BE"/>
    <w:rsid w:val="00C07CED"/>
    <w:rsid w:val="00C07FDD"/>
    <w:rsid w:val="00C10606"/>
    <w:rsid w:val="00C12343"/>
    <w:rsid w:val="00C12675"/>
    <w:rsid w:val="00C1281C"/>
    <w:rsid w:val="00C12C02"/>
    <w:rsid w:val="00C1354C"/>
    <w:rsid w:val="00C13D94"/>
    <w:rsid w:val="00C14808"/>
    <w:rsid w:val="00C14C8B"/>
    <w:rsid w:val="00C15769"/>
    <w:rsid w:val="00C1682F"/>
    <w:rsid w:val="00C173B9"/>
    <w:rsid w:val="00C17FAA"/>
    <w:rsid w:val="00C20B39"/>
    <w:rsid w:val="00C24ADB"/>
    <w:rsid w:val="00C24C2A"/>
    <w:rsid w:val="00C2582E"/>
    <w:rsid w:val="00C26590"/>
    <w:rsid w:val="00C300BD"/>
    <w:rsid w:val="00C316C5"/>
    <w:rsid w:val="00C32082"/>
    <w:rsid w:val="00C34D0E"/>
    <w:rsid w:val="00C37367"/>
    <w:rsid w:val="00C3792C"/>
    <w:rsid w:val="00C40559"/>
    <w:rsid w:val="00C4128D"/>
    <w:rsid w:val="00C41AF6"/>
    <w:rsid w:val="00C42C4E"/>
    <w:rsid w:val="00C4370A"/>
    <w:rsid w:val="00C4379A"/>
    <w:rsid w:val="00C43B60"/>
    <w:rsid w:val="00C43BF8"/>
    <w:rsid w:val="00C452A2"/>
    <w:rsid w:val="00C46344"/>
    <w:rsid w:val="00C528E4"/>
    <w:rsid w:val="00C5314B"/>
    <w:rsid w:val="00C541AF"/>
    <w:rsid w:val="00C54292"/>
    <w:rsid w:val="00C5461E"/>
    <w:rsid w:val="00C557E4"/>
    <w:rsid w:val="00C60AAB"/>
    <w:rsid w:val="00C60B89"/>
    <w:rsid w:val="00C618AD"/>
    <w:rsid w:val="00C62066"/>
    <w:rsid w:val="00C63B56"/>
    <w:rsid w:val="00C64095"/>
    <w:rsid w:val="00C64855"/>
    <w:rsid w:val="00C6547F"/>
    <w:rsid w:val="00C7293B"/>
    <w:rsid w:val="00C72BE3"/>
    <w:rsid w:val="00C72DA2"/>
    <w:rsid w:val="00C73C8C"/>
    <w:rsid w:val="00C7484C"/>
    <w:rsid w:val="00C757C0"/>
    <w:rsid w:val="00C75B66"/>
    <w:rsid w:val="00C7609A"/>
    <w:rsid w:val="00C77080"/>
    <w:rsid w:val="00C81D33"/>
    <w:rsid w:val="00C838C9"/>
    <w:rsid w:val="00C85122"/>
    <w:rsid w:val="00C85D61"/>
    <w:rsid w:val="00C871E6"/>
    <w:rsid w:val="00C87806"/>
    <w:rsid w:val="00C87E58"/>
    <w:rsid w:val="00C91E72"/>
    <w:rsid w:val="00C932EB"/>
    <w:rsid w:val="00C9386B"/>
    <w:rsid w:val="00C943DE"/>
    <w:rsid w:val="00C95253"/>
    <w:rsid w:val="00C972DB"/>
    <w:rsid w:val="00CA27A3"/>
    <w:rsid w:val="00CA38E7"/>
    <w:rsid w:val="00CA3DDD"/>
    <w:rsid w:val="00CA4BC4"/>
    <w:rsid w:val="00CA62E2"/>
    <w:rsid w:val="00CA6A95"/>
    <w:rsid w:val="00CA6EDE"/>
    <w:rsid w:val="00CB05A3"/>
    <w:rsid w:val="00CB05F6"/>
    <w:rsid w:val="00CB0750"/>
    <w:rsid w:val="00CB0A1D"/>
    <w:rsid w:val="00CB17B8"/>
    <w:rsid w:val="00CB1C69"/>
    <w:rsid w:val="00CB5961"/>
    <w:rsid w:val="00CB6E42"/>
    <w:rsid w:val="00CC2333"/>
    <w:rsid w:val="00CC3826"/>
    <w:rsid w:val="00CD1CC5"/>
    <w:rsid w:val="00CD1EB0"/>
    <w:rsid w:val="00CD3605"/>
    <w:rsid w:val="00CD37D5"/>
    <w:rsid w:val="00CD3924"/>
    <w:rsid w:val="00CD3B99"/>
    <w:rsid w:val="00CD4101"/>
    <w:rsid w:val="00CD4DAE"/>
    <w:rsid w:val="00CD52F8"/>
    <w:rsid w:val="00CD536E"/>
    <w:rsid w:val="00CD5C21"/>
    <w:rsid w:val="00CD6F57"/>
    <w:rsid w:val="00CE023E"/>
    <w:rsid w:val="00CE0315"/>
    <w:rsid w:val="00CE145C"/>
    <w:rsid w:val="00CE3B8D"/>
    <w:rsid w:val="00CE514F"/>
    <w:rsid w:val="00CE5BD8"/>
    <w:rsid w:val="00CE5C1F"/>
    <w:rsid w:val="00CE5C80"/>
    <w:rsid w:val="00CE6AA1"/>
    <w:rsid w:val="00CE7A01"/>
    <w:rsid w:val="00CF150A"/>
    <w:rsid w:val="00CF1DD5"/>
    <w:rsid w:val="00CF3D75"/>
    <w:rsid w:val="00CF4202"/>
    <w:rsid w:val="00CF52C6"/>
    <w:rsid w:val="00CF54CD"/>
    <w:rsid w:val="00CF6672"/>
    <w:rsid w:val="00CF75E3"/>
    <w:rsid w:val="00CF7685"/>
    <w:rsid w:val="00D003C7"/>
    <w:rsid w:val="00D00946"/>
    <w:rsid w:val="00D023A7"/>
    <w:rsid w:val="00D023B7"/>
    <w:rsid w:val="00D026EE"/>
    <w:rsid w:val="00D038B2"/>
    <w:rsid w:val="00D0397E"/>
    <w:rsid w:val="00D07630"/>
    <w:rsid w:val="00D103BE"/>
    <w:rsid w:val="00D110C3"/>
    <w:rsid w:val="00D134CF"/>
    <w:rsid w:val="00D13D04"/>
    <w:rsid w:val="00D14034"/>
    <w:rsid w:val="00D1422C"/>
    <w:rsid w:val="00D14526"/>
    <w:rsid w:val="00D1480E"/>
    <w:rsid w:val="00D1689E"/>
    <w:rsid w:val="00D174B3"/>
    <w:rsid w:val="00D218E6"/>
    <w:rsid w:val="00D253D5"/>
    <w:rsid w:val="00D25A16"/>
    <w:rsid w:val="00D25A54"/>
    <w:rsid w:val="00D25D3F"/>
    <w:rsid w:val="00D260B5"/>
    <w:rsid w:val="00D2712D"/>
    <w:rsid w:val="00D32FDB"/>
    <w:rsid w:val="00D3355D"/>
    <w:rsid w:val="00D3361B"/>
    <w:rsid w:val="00D337A1"/>
    <w:rsid w:val="00D33C52"/>
    <w:rsid w:val="00D34EB4"/>
    <w:rsid w:val="00D34F5A"/>
    <w:rsid w:val="00D366F5"/>
    <w:rsid w:val="00D36813"/>
    <w:rsid w:val="00D36CBF"/>
    <w:rsid w:val="00D37F4F"/>
    <w:rsid w:val="00D4051B"/>
    <w:rsid w:val="00D41750"/>
    <w:rsid w:val="00D41CE0"/>
    <w:rsid w:val="00D42B0F"/>
    <w:rsid w:val="00D42EEB"/>
    <w:rsid w:val="00D439B2"/>
    <w:rsid w:val="00D43DD3"/>
    <w:rsid w:val="00D44D29"/>
    <w:rsid w:val="00D455E3"/>
    <w:rsid w:val="00D456AE"/>
    <w:rsid w:val="00D46A74"/>
    <w:rsid w:val="00D5183A"/>
    <w:rsid w:val="00D53027"/>
    <w:rsid w:val="00D53130"/>
    <w:rsid w:val="00D53A43"/>
    <w:rsid w:val="00D54C23"/>
    <w:rsid w:val="00D54E17"/>
    <w:rsid w:val="00D563D6"/>
    <w:rsid w:val="00D57381"/>
    <w:rsid w:val="00D575BA"/>
    <w:rsid w:val="00D57698"/>
    <w:rsid w:val="00D6141B"/>
    <w:rsid w:val="00D623F1"/>
    <w:rsid w:val="00D6251D"/>
    <w:rsid w:val="00D64D8C"/>
    <w:rsid w:val="00D658AF"/>
    <w:rsid w:val="00D6737B"/>
    <w:rsid w:val="00D71CFB"/>
    <w:rsid w:val="00D728A0"/>
    <w:rsid w:val="00D72DE0"/>
    <w:rsid w:val="00D72E0A"/>
    <w:rsid w:val="00D73EBA"/>
    <w:rsid w:val="00D7749B"/>
    <w:rsid w:val="00D775AE"/>
    <w:rsid w:val="00D77DFA"/>
    <w:rsid w:val="00D77E4A"/>
    <w:rsid w:val="00D8015E"/>
    <w:rsid w:val="00D80A0A"/>
    <w:rsid w:val="00D8138B"/>
    <w:rsid w:val="00D836B8"/>
    <w:rsid w:val="00D838EF"/>
    <w:rsid w:val="00D83917"/>
    <w:rsid w:val="00D8394A"/>
    <w:rsid w:val="00D84591"/>
    <w:rsid w:val="00D86EF2"/>
    <w:rsid w:val="00D87A95"/>
    <w:rsid w:val="00D9001A"/>
    <w:rsid w:val="00D921A0"/>
    <w:rsid w:val="00D92C0D"/>
    <w:rsid w:val="00D93442"/>
    <w:rsid w:val="00D93514"/>
    <w:rsid w:val="00D93B23"/>
    <w:rsid w:val="00D93EB0"/>
    <w:rsid w:val="00D95317"/>
    <w:rsid w:val="00D954CE"/>
    <w:rsid w:val="00D9567A"/>
    <w:rsid w:val="00D95A55"/>
    <w:rsid w:val="00D970F2"/>
    <w:rsid w:val="00DA03BC"/>
    <w:rsid w:val="00DA346B"/>
    <w:rsid w:val="00DA3808"/>
    <w:rsid w:val="00DA3D65"/>
    <w:rsid w:val="00DA4D8D"/>
    <w:rsid w:val="00DA5244"/>
    <w:rsid w:val="00DA6590"/>
    <w:rsid w:val="00DA6702"/>
    <w:rsid w:val="00DA7A28"/>
    <w:rsid w:val="00DA7B02"/>
    <w:rsid w:val="00DB156F"/>
    <w:rsid w:val="00DB1826"/>
    <w:rsid w:val="00DB231C"/>
    <w:rsid w:val="00DB2DEA"/>
    <w:rsid w:val="00DB46C0"/>
    <w:rsid w:val="00DB694A"/>
    <w:rsid w:val="00DC1CE9"/>
    <w:rsid w:val="00DC21A7"/>
    <w:rsid w:val="00DC6A51"/>
    <w:rsid w:val="00DC77E5"/>
    <w:rsid w:val="00DD26F0"/>
    <w:rsid w:val="00DD2986"/>
    <w:rsid w:val="00DD365F"/>
    <w:rsid w:val="00DD5475"/>
    <w:rsid w:val="00DE050D"/>
    <w:rsid w:val="00DE0767"/>
    <w:rsid w:val="00DE1036"/>
    <w:rsid w:val="00DE140C"/>
    <w:rsid w:val="00DE2441"/>
    <w:rsid w:val="00DE3A77"/>
    <w:rsid w:val="00DE3F8E"/>
    <w:rsid w:val="00DE4286"/>
    <w:rsid w:val="00DE46EF"/>
    <w:rsid w:val="00DE493F"/>
    <w:rsid w:val="00DE5027"/>
    <w:rsid w:val="00DE5361"/>
    <w:rsid w:val="00DE7A6D"/>
    <w:rsid w:val="00DF2518"/>
    <w:rsid w:val="00DF2A5E"/>
    <w:rsid w:val="00DF2C3A"/>
    <w:rsid w:val="00DF2D2A"/>
    <w:rsid w:val="00DF31F7"/>
    <w:rsid w:val="00DF5E12"/>
    <w:rsid w:val="00DF5F45"/>
    <w:rsid w:val="00DF609E"/>
    <w:rsid w:val="00DF71D2"/>
    <w:rsid w:val="00DF7243"/>
    <w:rsid w:val="00DF743C"/>
    <w:rsid w:val="00DF78B2"/>
    <w:rsid w:val="00DF78F3"/>
    <w:rsid w:val="00E014CB"/>
    <w:rsid w:val="00E01C11"/>
    <w:rsid w:val="00E02A57"/>
    <w:rsid w:val="00E03A6B"/>
    <w:rsid w:val="00E03A8D"/>
    <w:rsid w:val="00E0505B"/>
    <w:rsid w:val="00E05AC0"/>
    <w:rsid w:val="00E06593"/>
    <w:rsid w:val="00E06860"/>
    <w:rsid w:val="00E06E82"/>
    <w:rsid w:val="00E070A4"/>
    <w:rsid w:val="00E074BA"/>
    <w:rsid w:val="00E07CC5"/>
    <w:rsid w:val="00E1014A"/>
    <w:rsid w:val="00E107F1"/>
    <w:rsid w:val="00E10B88"/>
    <w:rsid w:val="00E1110C"/>
    <w:rsid w:val="00E12EC5"/>
    <w:rsid w:val="00E12F59"/>
    <w:rsid w:val="00E14C10"/>
    <w:rsid w:val="00E14E0F"/>
    <w:rsid w:val="00E15148"/>
    <w:rsid w:val="00E15488"/>
    <w:rsid w:val="00E17069"/>
    <w:rsid w:val="00E204D8"/>
    <w:rsid w:val="00E205C1"/>
    <w:rsid w:val="00E216AC"/>
    <w:rsid w:val="00E21A3D"/>
    <w:rsid w:val="00E24055"/>
    <w:rsid w:val="00E27186"/>
    <w:rsid w:val="00E274C0"/>
    <w:rsid w:val="00E304EF"/>
    <w:rsid w:val="00E31AE6"/>
    <w:rsid w:val="00E31C2E"/>
    <w:rsid w:val="00E32951"/>
    <w:rsid w:val="00E32DF6"/>
    <w:rsid w:val="00E341B3"/>
    <w:rsid w:val="00E34F34"/>
    <w:rsid w:val="00E355C6"/>
    <w:rsid w:val="00E358A9"/>
    <w:rsid w:val="00E36545"/>
    <w:rsid w:val="00E3688B"/>
    <w:rsid w:val="00E41E74"/>
    <w:rsid w:val="00E42972"/>
    <w:rsid w:val="00E43A0A"/>
    <w:rsid w:val="00E43D90"/>
    <w:rsid w:val="00E43F36"/>
    <w:rsid w:val="00E442DE"/>
    <w:rsid w:val="00E44750"/>
    <w:rsid w:val="00E44784"/>
    <w:rsid w:val="00E44CE4"/>
    <w:rsid w:val="00E46000"/>
    <w:rsid w:val="00E5213E"/>
    <w:rsid w:val="00E53D57"/>
    <w:rsid w:val="00E5471F"/>
    <w:rsid w:val="00E54E4B"/>
    <w:rsid w:val="00E56011"/>
    <w:rsid w:val="00E56985"/>
    <w:rsid w:val="00E577A7"/>
    <w:rsid w:val="00E57C70"/>
    <w:rsid w:val="00E602AB"/>
    <w:rsid w:val="00E60912"/>
    <w:rsid w:val="00E61359"/>
    <w:rsid w:val="00E621E1"/>
    <w:rsid w:val="00E627A1"/>
    <w:rsid w:val="00E638F7"/>
    <w:rsid w:val="00E63EE8"/>
    <w:rsid w:val="00E6579A"/>
    <w:rsid w:val="00E6585B"/>
    <w:rsid w:val="00E65FEB"/>
    <w:rsid w:val="00E67E44"/>
    <w:rsid w:val="00E700A9"/>
    <w:rsid w:val="00E71843"/>
    <w:rsid w:val="00E72A93"/>
    <w:rsid w:val="00E72E85"/>
    <w:rsid w:val="00E72F97"/>
    <w:rsid w:val="00E740BE"/>
    <w:rsid w:val="00E742B1"/>
    <w:rsid w:val="00E74AC4"/>
    <w:rsid w:val="00E7526F"/>
    <w:rsid w:val="00E76833"/>
    <w:rsid w:val="00E76A83"/>
    <w:rsid w:val="00E77CEA"/>
    <w:rsid w:val="00E8085A"/>
    <w:rsid w:val="00E80BA1"/>
    <w:rsid w:val="00E8154C"/>
    <w:rsid w:val="00E8212D"/>
    <w:rsid w:val="00E82845"/>
    <w:rsid w:val="00E839A1"/>
    <w:rsid w:val="00E83DB5"/>
    <w:rsid w:val="00E83DC4"/>
    <w:rsid w:val="00E84B96"/>
    <w:rsid w:val="00E859AE"/>
    <w:rsid w:val="00E860B8"/>
    <w:rsid w:val="00E872C6"/>
    <w:rsid w:val="00E87A04"/>
    <w:rsid w:val="00E87F37"/>
    <w:rsid w:val="00E917D2"/>
    <w:rsid w:val="00E92044"/>
    <w:rsid w:val="00E92A55"/>
    <w:rsid w:val="00E94FE0"/>
    <w:rsid w:val="00E95ADE"/>
    <w:rsid w:val="00E95B8C"/>
    <w:rsid w:val="00E95E8B"/>
    <w:rsid w:val="00E96689"/>
    <w:rsid w:val="00E9672B"/>
    <w:rsid w:val="00EA06B0"/>
    <w:rsid w:val="00EA1A18"/>
    <w:rsid w:val="00EA288C"/>
    <w:rsid w:val="00EA38E1"/>
    <w:rsid w:val="00EA450D"/>
    <w:rsid w:val="00EA6D72"/>
    <w:rsid w:val="00EA778C"/>
    <w:rsid w:val="00EA7923"/>
    <w:rsid w:val="00EB38B0"/>
    <w:rsid w:val="00EB3F1B"/>
    <w:rsid w:val="00EB4D4B"/>
    <w:rsid w:val="00EB6463"/>
    <w:rsid w:val="00EB669F"/>
    <w:rsid w:val="00EB73C3"/>
    <w:rsid w:val="00EB7D14"/>
    <w:rsid w:val="00EC099E"/>
    <w:rsid w:val="00EC10A5"/>
    <w:rsid w:val="00EC4189"/>
    <w:rsid w:val="00EC468A"/>
    <w:rsid w:val="00EC70CA"/>
    <w:rsid w:val="00ED00BE"/>
    <w:rsid w:val="00ED12F3"/>
    <w:rsid w:val="00ED1848"/>
    <w:rsid w:val="00ED1CFC"/>
    <w:rsid w:val="00ED3893"/>
    <w:rsid w:val="00ED4191"/>
    <w:rsid w:val="00ED41DE"/>
    <w:rsid w:val="00ED4E1C"/>
    <w:rsid w:val="00ED5143"/>
    <w:rsid w:val="00ED57E5"/>
    <w:rsid w:val="00ED58E8"/>
    <w:rsid w:val="00ED5D9D"/>
    <w:rsid w:val="00ED60F9"/>
    <w:rsid w:val="00EE1A18"/>
    <w:rsid w:val="00EE1AE4"/>
    <w:rsid w:val="00EE1BF1"/>
    <w:rsid w:val="00EE2871"/>
    <w:rsid w:val="00EE2C44"/>
    <w:rsid w:val="00EE367B"/>
    <w:rsid w:val="00EE3CC0"/>
    <w:rsid w:val="00EE54B7"/>
    <w:rsid w:val="00EE698E"/>
    <w:rsid w:val="00EE6DD6"/>
    <w:rsid w:val="00EF0713"/>
    <w:rsid w:val="00EF1D24"/>
    <w:rsid w:val="00EF31D4"/>
    <w:rsid w:val="00EF3B34"/>
    <w:rsid w:val="00EF49C6"/>
    <w:rsid w:val="00EF5F0B"/>
    <w:rsid w:val="00F0037A"/>
    <w:rsid w:val="00F013E8"/>
    <w:rsid w:val="00F02932"/>
    <w:rsid w:val="00F03281"/>
    <w:rsid w:val="00F038A4"/>
    <w:rsid w:val="00F03955"/>
    <w:rsid w:val="00F04C21"/>
    <w:rsid w:val="00F04DC7"/>
    <w:rsid w:val="00F04F37"/>
    <w:rsid w:val="00F05137"/>
    <w:rsid w:val="00F06C7C"/>
    <w:rsid w:val="00F07613"/>
    <w:rsid w:val="00F07F79"/>
    <w:rsid w:val="00F10E70"/>
    <w:rsid w:val="00F12B52"/>
    <w:rsid w:val="00F13664"/>
    <w:rsid w:val="00F14023"/>
    <w:rsid w:val="00F14BC5"/>
    <w:rsid w:val="00F15CD3"/>
    <w:rsid w:val="00F16007"/>
    <w:rsid w:val="00F164E3"/>
    <w:rsid w:val="00F16675"/>
    <w:rsid w:val="00F20D00"/>
    <w:rsid w:val="00F21331"/>
    <w:rsid w:val="00F21AAF"/>
    <w:rsid w:val="00F23104"/>
    <w:rsid w:val="00F24E0E"/>
    <w:rsid w:val="00F25ADF"/>
    <w:rsid w:val="00F2691D"/>
    <w:rsid w:val="00F274A7"/>
    <w:rsid w:val="00F27A9A"/>
    <w:rsid w:val="00F27DF3"/>
    <w:rsid w:val="00F30E1B"/>
    <w:rsid w:val="00F30E6B"/>
    <w:rsid w:val="00F32733"/>
    <w:rsid w:val="00F339BB"/>
    <w:rsid w:val="00F3431C"/>
    <w:rsid w:val="00F34BB6"/>
    <w:rsid w:val="00F34DFE"/>
    <w:rsid w:val="00F354E4"/>
    <w:rsid w:val="00F3581C"/>
    <w:rsid w:val="00F35EBD"/>
    <w:rsid w:val="00F41101"/>
    <w:rsid w:val="00F42766"/>
    <w:rsid w:val="00F45837"/>
    <w:rsid w:val="00F46708"/>
    <w:rsid w:val="00F519B4"/>
    <w:rsid w:val="00F53446"/>
    <w:rsid w:val="00F54101"/>
    <w:rsid w:val="00F54D19"/>
    <w:rsid w:val="00F54D9F"/>
    <w:rsid w:val="00F60012"/>
    <w:rsid w:val="00F6082D"/>
    <w:rsid w:val="00F62EBB"/>
    <w:rsid w:val="00F65125"/>
    <w:rsid w:val="00F6516E"/>
    <w:rsid w:val="00F65B09"/>
    <w:rsid w:val="00F70D08"/>
    <w:rsid w:val="00F7245F"/>
    <w:rsid w:val="00F72DE7"/>
    <w:rsid w:val="00F7409F"/>
    <w:rsid w:val="00F74BFD"/>
    <w:rsid w:val="00F75402"/>
    <w:rsid w:val="00F75930"/>
    <w:rsid w:val="00F76131"/>
    <w:rsid w:val="00F7677D"/>
    <w:rsid w:val="00F77E69"/>
    <w:rsid w:val="00F804AE"/>
    <w:rsid w:val="00F81289"/>
    <w:rsid w:val="00F821B3"/>
    <w:rsid w:val="00F835AF"/>
    <w:rsid w:val="00F84136"/>
    <w:rsid w:val="00F841D3"/>
    <w:rsid w:val="00F84E47"/>
    <w:rsid w:val="00F87F28"/>
    <w:rsid w:val="00F920C5"/>
    <w:rsid w:val="00F92447"/>
    <w:rsid w:val="00F92A59"/>
    <w:rsid w:val="00F92E7F"/>
    <w:rsid w:val="00F93532"/>
    <w:rsid w:val="00F94786"/>
    <w:rsid w:val="00F949C1"/>
    <w:rsid w:val="00F96B83"/>
    <w:rsid w:val="00FA0708"/>
    <w:rsid w:val="00FA1199"/>
    <w:rsid w:val="00FA491C"/>
    <w:rsid w:val="00FA4A0B"/>
    <w:rsid w:val="00FA7DAB"/>
    <w:rsid w:val="00FB0D7C"/>
    <w:rsid w:val="00FB2586"/>
    <w:rsid w:val="00FB2F6D"/>
    <w:rsid w:val="00FB368D"/>
    <w:rsid w:val="00FB579F"/>
    <w:rsid w:val="00FB609B"/>
    <w:rsid w:val="00FB6322"/>
    <w:rsid w:val="00FB648E"/>
    <w:rsid w:val="00FC00B4"/>
    <w:rsid w:val="00FC02A4"/>
    <w:rsid w:val="00FC0637"/>
    <w:rsid w:val="00FC0830"/>
    <w:rsid w:val="00FC0CC4"/>
    <w:rsid w:val="00FC1266"/>
    <w:rsid w:val="00FC1618"/>
    <w:rsid w:val="00FC2245"/>
    <w:rsid w:val="00FC24C4"/>
    <w:rsid w:val="00FC3975"/>
    <w:rsid w:val="00FC3E7D"/>
    <w:rsid w:val="00FC4DE2"/>
    <w:rsid w:val="00FC4F57"/>
    <w:rsid w:val="00FC6C25"/>
    <w:rsid w:val="00FC752C"/>
    <w:rsid w:val="00FC7A2B"/>
    <w:rsid w:val="00FD173F"/>
    <w:rsid w:val="00FD1DBF"/>
    <w:rsid w:val="00FD26DB"/>
    <w:rsid w:val="00FD3B2E"/>
    <w:rsid w:val="00FD3C06"/>
    <w:rsid w:val="00FD3C37"/>
    <w:rsid w:val="00FD3EF8"/>
    <w:rsid w:val="00FD44B2"/>
    <w:rsid w:val="00FD71D2"/>
    <w:rsid w:val="00FD74E6"/>
    <w:rsid w:val="00FE10A9"/>
    <w:rsid w:val="00FE1BA5"/>
    <w:rsid w:val="00FE4227"/>
    <w:rsid w:val="00FE5566"/>
    <w:rsid w:val="00FE5D51"/>
    <w:rsid w:val="00FE62FB"/>
    <w:rsid w:val="00FE6D4B"/>
    <w:rsid w:val="00FE77AD"/>
    <w:rsid w:val="00FF0B12"/>
    <w:rsid w:val="00FF1DF1"/>
    <w:rsid w:val="00FF22AE"/>
    <w:rsid w:val="00FF3275"/>
    <w:rsid w:val="00FF37F6"/>
    <w:rsid w:val="00FF6C82"/>
    <w:rsid w:val="00FF73B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FAC269F"/>
  <w15:docId w15:val="{456E2006-1ED8-474C-854D-DE29870E3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34"/>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0D7C"/>
    <w:rPr>
      <w:lang w:val="es-CO"/>
    </w:rPr>
  </w:style>
  <w:style w:type="paragraph" w:styleId="Ttulo1">
    <w:name w:val="heading 1"/>
    <w:basedOn w:val="Normal"/>
    <w:next w:val="Normal"/>
    <w:link w:val="Ttulo1Car"/>
    <w:uiPriority w:val="9"/>
    <w:qFormat/>
    <w:rsid w:val="00FB0D7C"/>
    <w:pPr>
      <w:keepNext/>
      <w:jc w:val="center"/>
      <w:outlineLvl w:val="0"/>
    </w:pPr>
    <w:rPr>
      <w:rFonts w:ascii="Arial" w:hAnsi="Arial"/>
      <w:b/>
      <w:sz w:val="24"/>
      <w:lang w:val="es-ES"/>
    </w:rPr>
  </w:style>
  <w:style w:type="paragraph" w:styleId="Ttulo2">
    <w:name w:val="heading 2"/>
    <w:basedOn w:val="Normal"/>
    <w:next w:val="Normal"/>
    <w:link w:val="Ttulo2Car"/>
    <w:qFormat/>
    <w:rsid w:val="00FB0D7C"/>
    <w:pPr>
      <w:keepNext/>
      <w:jc w:val="center"/>
      <w:outlineLvl w:val="1"/>
    </w:pPr>
    <w:rPr>
      <w:rFonts w:ascii="Arial" w:hAnsi="Arial"/>
      <w:b/>
      <w:sz w:val="28"/>
      <w:lang w:val="es-ES_tradnl"/>
    </w:rPr>
  </w:style>
  <w:style w:type="paragraph" w:styleId="Ttulo3">
    <w:name w:val="heading 3"/>
    <w:basedOn w:val="Normal"/>
    <w:next w:val="Normal"/>
    <w:link w:val="Ttulo3Car"/>
    <w:qFormat/>
    <w:rsid w:val="00FB0D7C"/>
    <w:pPr>
      <w:keepNext/>
      <w:jc w:val="center"/>
      <w:outlineLvl w:val="2"/>
    </w:pPr>
    <w:rPr>
      <w:rFonts w:ascii="Arial" w:hAnsi="Arial"/>
      <w:sz w:val="28"/>
      <w:lang w:val="es-ES_tradnl"/>
    </w:rPr>
  </w:style>
  <w:style w:type="paragraph" w:styleId="Ttulo4">
    <w:name w:val="heading 4"/>
    <w:basedOn w:val="Normal"/>
    <w:next w:val="Normal"/>
    <w:link w:val="Ttulo4Car"/>
    <w:uiPriority w:val="9"/>
    <w:qFormat/>
    <w:rsid w:val="00FB0D7C"/>
    <w:pPr>
      <w:keepNext/>
      <w:spacing w:line="360" w:lineRule="auto"/>
      <w:ind w:right="45"/>
      <w:jc w:val="center"/>
      <w:outlineLvl w:val="3"/>
    </w:pPr>
    <w:rPr>
      <w:rFonts w:ascii="Arial" w:hAnsi="Arial"/>
      <w:spacing w:val="32"/>
      <w:position w:val="6"/>
      <w:sz w:val="26"/>
      <w:lang w:val="es-ES_tradnl"/>
    </w:rPr>
  </w:style>
  <w:style w:type="paragraph" w:styleId="Ttulo5">
    <w:name w:val="heading 5"/>
    <w:basedOn w:val="Normal"/>
    <w:next w:val="Normal"/>
    <w:link w:val="Ttulo5Car"/>
    <w:qFormat/>
    <w:rsid w:val="00FB0D7C"/>
    <w:pPr>
      <w:keepNext/>
      <w:jc w:val="both"/>
      <w:outlineLvl w:val="4"/>
    </w:pPr>
    <w:rPr>
      <w:rFonts w:ascii="Arial" w:hAnsi="Arial"/>
      <w:sz w:val="24"/>
      <w:lang w:val="es-ES_tradnl"/>
    </w:rPr>
  </w:style>
  <w:style w:type="paragraph" w:styleId="Ttulo6">
    <w:name w:val="heading 6"/>
    <w:basedOn w:val="Normal"/>
    <w:next w:val="Normal"/>
    <w:qFormat/>
    <w:rsid w:val="00FB0D7C"/>
    <w:pPr>
      <w:keepNext/>
      <w:spacing w:line="360" w:lineRule="auto"/>
      <w:ind w:right="45"/>
      <w:jc w:val="center"/>
      <w:outlineLvl w:val="5"/>
    </w:pPr>
    <w:rPr>
      <w:rFonts w:ascii="Book Antiqua" w:hAnsi="Book Antiqua"/>
      <w:b/>
      <w:spacing w:val="12"/>
      <w:sz w:val="28"/>
    </w:rPr>
  </w:style>
  <w:style w:type="paragraph" w:styleId="Ttulo7">
    <w:name w:val="heading 7"/>
    <w:basedOn w:val="Normal"/>
    <w:next w:val="Normal"/>
    <w:qFormat/>
    <w:rsid w:val="00FB0D7C"/>
    <w:pPr>
      <w:keepNext/>
      <w:ind w:left="709" w:hanging="567"/>
      <w:outlineLvl w:val="6"/>
    </w:pPr>
    <w:rPr>
      <w:rFonts w:ascii="Book Antiqua" w:hAnsi="Book Antiqua"/>
      <w:b/>
      <w:sz w:val="24"/>
    </w:rPr>
  </w:style>
  <w:style w:type="paragraph" w:styleId="Ttulo8">
    <w:name w:val="heading 8"/>
    <w:basedOn w:val="Normal"/>
    <w:next w:val="Normal"/>
    <w:qFormat/>
    <w:rsid w:val="00FB0D7C"/>
    <w:pPr>
      <w:keepNext/>
      <w:widowControl w:val="0"/>
      <w:ind w:left="1134"/>
      <w:jc w:val="both"/>
      <w:outlineLvl w:val="7"/>
    </w:pPr>
    <w:rPr>
      <w:rFonts w:ascii="Book Antiqua" w:hAnsi="Book Antiqua"/>
      <w:snapToGrid w:val="0"/>
      <w:sz w:val="24"/>
    </w:rPr>
  </w:style>
  <w:style w:type="paragraph" w:styleId="Ttulo9">
    <w:name w:val="heading 9"/>
    <w:basedOn w:val="Normal"/>
    <w:next w:val="Normal"/>
    <w:link w:val="Ttulo9Car"/>
    <w:qFormat/>
    <w:rsid w:val="00FB0D7C"/>
    <w:pPr>
      <w:keepNext/>
      <w:jc w:val="center"/>
      <w:outlineLvl w:val="8"/>
    </w:pPr>
    <w:rPr>
      <w:rFonts w:ascii="Book Antiqua" w:hAnsi="Book Antiqua"/>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BE11AD"/>
    <w:rPr>
      <w:rFonts w:ascii="Arial" w:hAnsi="Arial"/>
      <w:b/>
      <w:sz w:val="24"/>
      <w:lang w:val="es-ES" w:eastAsia="es-ES"/>
    </w:rPr>
  </w:style>
  <w:style w:type="character" w:customStyle="1" w:styleId="Ttulo2Car">
    <w:name w:val="Título 2 Car"/>
    <w:link w:val="Ttulo2"/>
    <w:rsid w:val="00BE11AD"/>
    <w:rPr>
      <w:rFonts w:ascii="Arial" w:hAnsi="Arial"/>
      <w:b/>
      <w:sz w:val="28"/>
      <w:lang w:val="es-ES_tradnl" w:eastAsia="es-ES"/>
    </w:rPr>
  </w:style>
  <w:style w:type="character" w:customStyle="1" w:styleId="Ttulo3Car">
    <w:name w:val="Título 3 Car"/>
    <w:link w:val="Ttulo3"/>
    <w:rsid w:val="00E65FEB"/>
    <w:rPr>
      <w:rFonts w:ascii="Arial" w:hAnsi="Arial"/>
      <w:sz w:val="28"/>
      <w:lang w:val="es-ES_tradnl" w:eastAsia="es-ES"/>
    </w:rPr>
  </w:style>
  <w:style w:type="character" w:customStyle="1" w:styleId="Ttulo4Car">
    <w:name w:val="Título 4 Car"/>
    <w:link w:val="Ttulo4"/>
    <w:uiPriority w:val="9"/>
    <w:rsid w:val="00BE11AD"/>
    <w:rPr>
      <w:rFonts w:ascii="Arial" w:hAnsi="Arial"/>
      <w:spacing w:val="32"/>
      <w:position w:val="6"/>
      <w:sz w:val="26"/>
      <w:lang w:val="es-ES_tradnl" w:eastAsia="es-ES"/>
    </w:rPr>
  </w:style>
  <w:style w:type="character" w:customStyle="1" w:styleId="Ttulo5Car">
    <w:name w:val="Título 5 Car"/>
    <w:link w:val="Ttulo5"/>
    <w:rsid w:val="00E65FEB"/>
    <w:rPr>
      <w:rFonts w:ascii="Arial" w:hAnsi="Arial"/>
      <w:sz w:val="24"/>
      <w:lang w:val="es-ES_tradnl" w:eastAsia="es-ES"/>
    </w:rPr>
  </w:style>
  <w:style w:type="character" w:customStyle="1" w:styleId="Ttulo9Car">
    <w:name w:val="Título 9 Car"/>
    <w:link w:val="Ttulo9"/>
    <w:rsid w:val="00BE11AD"/>
    <w:rPr>
      <w:rFonts w:ascii="Book Antiqua" w:hAnsi="Book Antiqua"/>
      <w:sz w:val="24"/>
      <w:lang w:eastAsia="es-ES"/>
    </w:rPr>
  </w:style>
  <w:style w:type="paragraph" w:styleId="Encabezado">
    <w:name w:val="header"/>
    <w:basedOn w:val="Normal"/>
    <w:link w:val="EncabezadoCar"/>
    <w:uiPriority w:val="99"/>
    <w:rsid w:val="00FB0D7C"/>
    <w:pPr>
      <w:tabs>
        <w:tab w:val="center" w:pos="4419"/>
        <w:tab w:val="right" w:pos="8838"/>
      </w:tabs>
    </w:pPr>
    <w:rPr>
      <w:lang w:val="es-ES_tradnl"/>
    </w:rPr>
  </w:style>
  <w:style w:type="character" w:customStyle="1" w:styleId="EncabezadoCar">
    <w:name w:val="Encabezado Car"/>
    <w:link w:val="Encabezado"/>
    <w:uiPriority w:val="99"/>
    <w:rsid w:val="00E65FEB"/>
    <w:rPr>
      <w:lang w:val="es-ES_tradnl" w:eastAsia="es-ES"/>
    </w:rPr>
  </w:style>
  <w:style w:type="paragraph" w:styleId="Textoindependiente">
    <w:name w:val="Body Text"/>
    <w:basedOn w:val="Normal"/>
    <w:link w:val="TextoindependienteCar"/>
    <w:uiPriority w:val="99"/>
    <w:rsid w:val="00FB0D7C"/>
    <w:pPr>
      <w:widowControl w:val="0"/>
      <w:jc w:val="both"/>
    </w:pPr>
    <w:rPr>
      <w:rFonts w:ascii="Arial" w:hAnsi="Arial"/>
      <w:sz w:val="24"/>
      <w:lang w:val="es-ES_tradnl"/>
    </w:rPr>
  </w:style>
  <w:style w:type="character" w:customStyle="1" w:styleId="TextoindependienteCar">
    <w:name w:val="Texto independiente Car"/>
    <w:link w:val="Textoindependiente"/>
    <w:uiPriority w:val="99"/>
    <w:rsid w:val="00E65FEB"/>
    <w:rPr>
      <w:rFonts w:ascii="Arial" w:hAnsi="Arial"/>
      <w:sz w:val="24"/>
      <w:lang w:val="es-ES_tradnl" w:eastAsia="es-ES"/>
    </w:rPr>
  </w:style>
  <w:style w:type="paragraph" w:styleId="Textodebloque">
    <w:name w:val="Block Text"/>
    <w:basedOn w:val="Normal"/>
    <w:semiHidden/>
    <w:rsid w:val="00FB0D7C"/>
    <w:pPr>
      <w:ind w:left="567" w:right="-232"/>
      <w:jc w:val="both"/>
    </w:pPr>
    <w:rPr>
      <w:rFonts w:ascii="Book Antiqua" w:hAnsi="Book Antiqua"/>
      <w:sz w:val="22"/>
      <w:lang w:val="es-ES"/>
    </w:rPr>
  </w:style>
  <w:style w:type="paragraph" w:styleId="Textonotapie">
    <w:name w:val="footnote text"/>
    <w:basedOn w:val="Normal"/>
    <w:semiHidden/>
    <w:rsid w:val="00FB0D7C"/>
    <w:rPr>
      <w:lang w:val="es-ES"/>
    </w:rPr>
  </w:style>
  <w:style w:type="character" w:styleId="Refdenotaalpie">
    <w:name w:val="footnote reference"/>
    <w:semiHidden/>
    <w:rsid w:val="00FB0D7C"/>
    <w:rPr>
      <w:vertAlign w:val="superscript"/>
    </w:rPr>
  </w:style>
  <w:style w:type="paragraph" w:customStyle="1" w:styleId="Textoindependiente21">
    <w:name w:val="Texto independiente 21"/>
    <w:basedOn w:val="Normal"/>
    <w:rsid w:val="00FB0D7C"/>
    <w:pPr>
      <w:jc w:val="center"/>
    </w:pPr>
    <w:rPr>
      <w:rFonts w:ascii="Bookman Old Style" w:hAnsi="Bookman Old Style"/>
      <w:b/>
      <w:sz w:val="24"/>
      <w:lang w:val="es-ES_tradnl"/>
    </w:rPr>
  </w:style>
  <w:style w:type="character" w:styleId="Hipervnculo">
    <w:name w:val="Hyperlink"/>
    <w:uiPriority w:val="99"/>
    <w:rsid w:val="00FB0D7C"/>
    <w:rPr>
      <w:color w:val="0000FF"/>
      <w:u w:val="single"/>
    </w:rPr>
  </w:style>
  <w:style w:type="character" w:styleId="Hipervnculovisitado">
    <w:name w:val="FollowedHyperlink"/>
    <w:semiHidden/>
    <w:rsid w:val="00FB0D7C"/>
    <w:rPr>
      <w:color w:val="800080"/>
      <w:u w:val="single"/>
    </w:rPr>
  </w:style>
  <w:style w:type="paragraph" w:styleId="Sangra2detindependiente">
    <w:name w:val="Body Text Indent 2"/>
    <w:basedOn w:val="Normal"/>
    <w:semiHidden/>
    <w:rsid w:val="00FB0D7C"/>
    <w:pPr>
      <w:ind w:left="284" w:hanging="284"/>
      <w:jc w:val="both"/>
    </w:pPr>
    <w:rPr>
      <w:rFonts w:ascii="Arial" w:hAnsi="Arial"/>
      <w:sz w:val="24"/>
      <w:lang w:val="es-ES"/>
    </w:rPr>
  </w:style>
  <w:style w:type="paragraph" w:styleId="Piedepgina">
    <w:name w:val="footer"/>
    <w:basedOn w:val="Normal"/>
    <w:link w:val="PiedepginaCar"/>
    <w:uiPriority w:val="99"/>
    <w:rsid w:val="00FB0D7C"/>
    <w:pPr>
      <w:tabs>
        <w:tab w:val="center" w:pos="4419"/>
        <w:tab w:val="right" w:pos="8838"/>
      </w:tabs>
    </w:pPr>
  </w:style>
  <w:style w:type="character" w:customStyle="1" w:styleId="PiedepginaCar">
    <w:name w:val="Pie de página Car"/>
    <w:link w:val="Piedepgina"/>
    <w:uiPriority w:val="99"/>
    <w:rsid w:val="00AA3DE8"/>
    <w:rPr>
      <w:lang w:eastAsia="es-ES"/>
    </w:rPr>
  </w:style>
  <w:style w:type="paragraph" w:styleId="Sangradetextonormal">
    <w:name w:val="Body Text Indent"/>
    <w:basedOn w:val="Normal"/>
    <w:semiHidden/>
    <w:rsid w:val="00FB0D7C"/>
    <w:pPr>
      <w:spacing w:line="360" w:lineRule="auto"/>
      <w:ind w:left="567" w:hanging="567"/>
      <w:jc w:val="both"/>
    </w:pPr>
    <w:rPr>
      <w:rFonts w:ascii="Bookman Old Style" w:hAnsi="Bookman Old Style"/>
      <w:sz w:val="24"/>
      <w:lang w:val="es-ES"/>
    </w:rPr>
  </w:style>
  <w:style w:type="paragraph" w:customStyle="1" w:styleId="BodyText21">
    <w:name w:val="Body Text 21"/>
    <w:basedOn w:val="Normal"/>
    <w:rsid w:val="00FB0D7C"/>
    <w:pPr>
      <w:spacing w:line="360" w:lineRule="auto"/>
      <w:jc w:val="both"/>
    </w:pPr>
    <w:rPr>
      <w:sz w:val="28"/>
      <w:lang w:val="es-ES"/>
    </w:rPr>
  </w:style>
  <w:style w:type="paragraph" w:styleId="Sangra3detindependiente">
    <w:name w:val="Body Text Indent 3"/>
    <w:basedOn w:val="Normal"/>
    <w:link w:val="Sangra3detindependienteCar"/>
    <w:semiHidden/>
    <w:rsid w:val="00FB0D7C"/>
    <w:pPr>
      <w:ind w:left="142"/>
      <w:jc w:val="center"/>
    </w:pPr>
    <w:rPr>
      <w:rFonts w:ascii="Book Antiqua" w:hAnsi="Book Antiqua"/>
      <w:sz w:val="22"/>
    </w:rPr>
  </w:style>
  <w:style w:type="character" w:customStyle="1" w:styleId="Sangra3detindependienteCar">
    <w:name w:val="Sangría 3 de t. independiente Car"/>
    <w:link w:val="Sangra3detindependiente"/>
    <w:semiHidden/>
    <w:rsid w:val="003C0969"/>
    <w:rPr>
      <w:rFonts w:ascii="Book Antiqua" w:hAnsi="Book Antiqua"/>
      <w:sz w:val="22"/>
      <w:lang w:eastAsia="es-ES"/>
    </w:rPr>
  </w:style>
  <w:style w:type="paragraph" w:styleId="Ttulo">
    <w:name w:val="Title"/>
    <w:basedOn w:val="Normal"/>
    <w:qFormat/>
    <w:rsid w:val="00FB0D7C"/>
    <w:pPr>
      <w:spacing w:line="360" w:lineRule="auto"/>
      <w:ind w:right="45"/>
      <w:jc w:val="center"/>
    </w:pPr>
    <w:rPr>
      <w:rFonts w:ascii="Book Antiqua" w:hAnsi="Book Antiqua"/>
      <w:b/>
      <w:spacing w:val="12"/>
      <w:sz w:val="22"/>
    </w:rPr>
  </w:style>
  <w:style w:type="paragraph" w:styleId="Textoindependiente2">
    <w:name w:val="Body Text 2"/>
    <w:basedOn w:val="Normal"/>
    <w:link w:val="Textoindependiente2Car"/>
    <w:rsid w:val="00FB0D7C"/>
    <w:pPr>
      <w:jc w:val="both"/>
    </w:pPr>
    <w:rPr>
      <w:rFonts w:ascii="Book Antiqua" w:hAnsi="Book Antiqua"/>
      <w:lang w:val="es-ES_tradnl"/>
    </w:rPr>
  </w:style>
  <w:style w:type="character" w:customStyle="1" w:styleId="Textoindependiente2Car">
    <w:name w:val="Texto independiente 2 Car"/>
    <w:link w:val="Textoindependiente2"/>
    <w:rsid w:val="00BE11AD"/>
    <w:rPr>
      <w:rFonts w:ascii="Book Antiqua" w:hAnsi="Book Antiqua"/>
      <w:lang w:val="es-ES_tradnl" w:eastAsia="es-ES"/>
    </w:rPr>
  </w:style>
  <w:style w:type="paragraph" w:styleId="Textodeglobo">
    <w:name w:val="Balloon Text"/>
    <w:basedOn w:val="Normal"/>
    <w:link w:val="TextodegloboCar"/>
    <w:uiPriority w:val="99"/>
    <w:semiHidden/>
    <w:unhideWhenUsed/>
    <w:rsid w:val="0040494F"/>
    <w:rPr>
      <w:rFonts w:ascii="Tahoma" w:hAnsi="Tahoma"/>
      <w:sz w:val="16"/>
      <w:szCs w:val="16"/>
    </w:rPr>
  </w:style>
  <w:style w:type="character" w:customStyle="1" w:styleId="TextodegloboCar">
    <w:name w:val="Texto de globo Car"/>
    <w:link w:val="Textodeglobo"/>
    <w:uiPriority w:val="99"/>
    <w:semiHidden/>
    <w:rsid w:val="0040494F"/>
    <w:rPr>
      <w:rFonts w:ascii="Tahoma" w:hAnsi="Tahoma" w:cs="Tahoma"/>
      <w:sz w:val="16"/>
      <w:szCs w:val="16"/>
      <w:lang w:eastAsia="es-ES"/>
    </w:rPr>
  </w:style>
  <w:style w:type="character" w:styleId="Nmerodepgina">
    <w:name w:val="page number"/>
    <w:uiPriority w:val="99"/>
    <w:unhideWhenUsed/>
    <w:rsid w:val="00AA3DE8"/>
  </w:style>
  <w:style w:type="character" w:customStyle="1" w:styleId="CharacterStyle1">
    <w:name w:val="Character Style 1"/>
    <w:uiPriority w:val="99"/>
    <w:rsid w:val="00FF37F6"/>
    <w:rPr>
      <w:sz w:val="20"/>
      <w:szCs w:val="20"/>
    </w:rPr>
  </w:style>
  <w:style w:type="paragraph" w:customStyle="1" w:styleId="1">
    <w:name w:val="1"/>
    <w:basedOn w:val="Normal"/>
    <w:next w:val="Ttulo"/>
    <w:link w:val="TtuloCar"/>
    <w:qFormat/>
    <w:rsid w:val="00BE11AD"/>
    <w:pPr>
      <w:spacing w:line="360" w:lineRule="auto"/>
      <w:ind w:right="45"/>
      <w:jc w:val="center"/>
    </w:pPr>
    <w:rPr>
      <w:rFonts w:ascii="Book Antiqua" w:hAnsi="Book Antiqua"/>
      <w:b/>
      <w:spacing w:val="12"/>
      <w:sz w:val="22"/>
    </w:rPr>
  </w:style>
  <w:style w:type="character" w:customStyle="1" w:styleId="TtuloCar">
    <w:name w:val="Título Car"/>
    <w:link w:val="1"/>
    <w:rsid w:val="00BE11AD"/>
    <w:rPr>
      <w:rFonts w:ascii="Book Antiqua" w:hAnsi="Book Antiqua"/>
      <w:b/>
      <w:spacing w:val="12"/>
      <w:sz w:val="22"/>
      <w:lang w:eastAsia="es-ES"/>
    </w:rPr>
  </w:style>
  <w:style w:type="paragraph" w:customStyle="1" w:styleId="Listavistosa-nfasis11">
    <w:name w:val="Lista vistosa - Énfasis 11"/>
    <w:basedOn w:val="Normal"/>
    <w:link w:val="Listavistosa-nfasis1Car"/>
    <w:uiPriority w:val="34"/>
    <w:qFormat/>
    <w:rsid w:val="00BE11AD"/>
    <w:pPr>
      <w:ind w:left="720"/>
      <w:contextualSpacing/>
    </w:pPr>
    <w:rPr>
      <w:sz w:val="24"/>
      <w:szCs w:val="24"/>
      <w:lang w:val="es-ES"/>
    </w:rPr>
  </w:style>
  <w:style w:type="character" w:customStyle="1" w:styleId="Listavistosa-nfasis1Car">
    <w:name w:val="Lista vistosa - Énfasis 1 Car"/>
    <w:link w:val="Listavistosa-nfasis11"/>
    <w:uiPriority w:val="34"/>
    <w:locked/>
    <w:rsid w:val="00BE11AD"/>
    <w:rPr>
      <w:sz w:val="24"/>
      <w:szCs w:val="24"/>
      <w:lang w:val="es-ES" w:eastAsia="es-ES"/>
    </w:rPr>
  </w:style>
  <w:style w:type="character" w:customStyle="1" w:styleId="Cuerpodeltexto">
    <w:name w:val="Cuerpo del texto_"/>
    <w:link w:val="Cuerpodeltexto1"/>
    <w:uiPriority w:val="99"/>
    <w:rsid w:val="00BE11AD"/>
    <w:rPr>
      <w:rFonts w:ascii="Arial" w:hAnsi="Arial" w:cs="Arial"/>
      <w:sz w:val="22"/>
      <w:szCs w:val="22"/>
      <w:shd w:val="clear" w:color="auto" w:fill="FFFFFF"/>
    </w:rPr>
  </w:style>
  <w:style w:type="paragraph" w:customStyle="1" w:styleId="Cuerpodeltexto1">
    <w:name w:val="Cuerpo del texto1"/>
    <w:basedOn w:val="Normal"/>
    <w:link w:val="Cuerpodeltexto"/>
    <w:uiPriority w:val="99"/>
    <w:rsid w:val="00BE11AD"/>
    <w:pPr>
      <w:widowControl w:val="0"/>
      <w:shd w:val="clear" w:color="auto" w:fill="FFFFFF"/>
      <w:spacing w:before="660" w:after="420" w:line="240" w:lineRule="atLeast"/>
      <w:ind w:hanging="1100"/>
      <w:jc w:val="right"/>
    </w:pPr>
    <w:rPr>
      <w:rFonts w:ascii="Arial" w:hAnsi="Arial"/>
      <w:sz w:val="22"/>
      <w:szCs w:val="22"/>
    </w:rPr>
  </w:style>
  <w:style w:type="paragraph" w:customStyle="1" w:styleId="Prrafodelista1">
    <w:name w:val="Párrafo de lista1"/>
    <w:basedOn w:val="Normal"/>
    <w:rsid w:val="00BE11AD"/>
    <w:pPr>
      <w:spacing w:after="200" w:line="276" w:lineRule="auto"/>
      <w:ind w:left="720"/>
      <w:contextualSpacing/>
    </w:pPr>
    <w:rPr>
      <w:rFonts w:ascii="Lucida Sans Unicode" w:hAnsi="Lucida Sans Unicode"/>
      <w:sz w:val="22"/>
      <w:szCs w:val="22"/>
      <w:lang w:eastAsia="en-US"/>
    </w:rPr>
  </w:style>
  <w:style w:type="table" w:styleId="Tablaconcuadrcula">
    <w:name w:val="Table Grid"/>
    <w:basedOn w:val="Tablanormal"/>
    <w:uiPriority w:val="39"/>
    <w:rsid w:val="00B524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nhideWhenUsed/>
    <w:rsid w:val="00135A9A"/>
    <w:pPr>
      <w:spacing w:after="120"/>
    </w:pPr>
    <w:rPr>
      <w:sz w:val="16"/>
      <w:szCs w:val="16"/>
    </w:rPr>
  </w:style>
  <w:style w:type="character" w:customStyle="1" w:styleId="Textoindependiente3Car">
    <w:name w:val="Texto independiente 3 Car"/>
    <w:link w:val="Textoindependiente3"/>
    <w:rsid w:val="00135A9A"/>
    <w:rPr>
      <w:sz w:val="16"/>
      <w:szCs w:val="16"/>
      <w:lang w:eastAsia="es-ES"/>
    </w:rPr>
  </w:style>
  <w:style w:type="character" w:customStyle="1" w:styleId="textonavy1">
    <w:name w:val="texto_navy1"/>
    <w:rsid w:val="00135A9A"/>
    <w:rPr>
      <w:color w:val="000080"/>
    </w:rPr>
  </w:style>
  <w:style w:type="character" w:customStyle="1" w:styleId="a1">
    <w:name w:val="a1"/>
    <w:rsid w:val="00135A9A"/>
    <w:rPr>
      <w:rFonts w:ascii="Arial Unicode MS" w:eastAsia="Arial Unicode MS" w:hAnsi="Arial Unicode MS" w:cs="Arial Unicode MS" w:hint="eastAsia"/>
      <w:color w:val="008000"/>
      <w:sz w:val="26"/>
      <w:szCs w:val="26"/>
    </w:rPr>
  </w:style>
  <w:style w:type="character" w:customStyle="1" w:styleId="b1">
    <w:name w:val="b1"/>
    <w:rsid w:val="00135A9A"/>
    <w:rPr>
      <w:color w:val="000000"/>
    </w:rPr>
  </w:style>
  <w:style w:type="paragraph" w:styleId="NormalWeb">
    <w:name w:val="Normal (Web)"/>
    <w:basedOn w:val="Normal"/>
    <w:uiPriority w:val="99"/>
    <w:unhideWhenUsed/>
    <w:rsid w:val="00725107"/>
    <w:pPr>
      <w:spacing w:before="100" w:beforeAutospacing="1" w:after="100" w:afterAutospacing="1"/>
    </w:pPr>
    <w:rPr>
      <w:sz w:val="24"/>
      <w:szCs w:val="24"/>
      <w:lang w:eastAsia="es-CO"/>
    </w:rPr>
  </w:style>
  <w:style w:type="character" w:customStyle="1" w:styleId="apple-converted-space">
    <w:name w:val="apple-converted-space"/>
    <w:basedOn w:val="Fuentedeprrafopredeter"/>
    <w:rsid w:val="00725107"/>
  </w:style>
  <w:style w:type="paragraph" w:customStyle="1" w:styleId="233E5CD5853943F4BD7E8C4B124C0E1D">
    <w:name w:val="233E5CD5853943F4BD7E8C4B124C0E1D"/>
    <w:rsid w:val="000957E9"/>
    <w:pPr>
      <w:spacing w:after="200" w:line="276" w:lineRule="auto"/>
    </w:pPr>
    <w:rPr>
      <w:rFonts w:ascii="Calibri" w:eastAsia="MS Mincho" w:hAnsi="Calibri"/>
      <w:sz w:val="22"/>
      <w:szCs w:val="22"/>
    </w:rPr>
  </w:style>
  <w:style w:type="paragraph" w:styleId="Prrafodelista">
    <w:name w:val="List Paragraph"/>
    <w:aliases w:val="Segundo nivel de viñetas,List Paragraph1,List Paragraph,titulo 3,Segundo nivel de vi–etas,parrafo,Lista viñetas,Ha,Resume Title,Colorful List Accent 1,HOJA,Bolita,Párrafo de lista4,BOLADEF,Párrafo de lista3"/>
    <w:basedOn w:val="Normal"/>
    <w:link w:val="PrrafodelistaCar"/>
    <w:uiPriority w:val="34"/>
    <w:qFormat/>
    <w:rsid w:val="00020266"/>
    <w:pPr>
      <w:spacing w:after="160" w:line="256" w:lineRule="auto"/>
      <w:ind w:left="720"/>
      <w:contextualSpacing/>
    </w:pPr>
    <w:rPr>
      <w:rFonts w:ascii="Calibri" w:eastAsia="Calibri" w:hAnsi="Calibri"/>
      <w:sz w:val="22"/>
      <w:szCs w:val="22"/>
      <w:lang w:eastAsia="en-US"/>
    </w:rPr>
  </w:style>
  <w:style w:type="character" w:customStyle="1" w:styleId="PrrafodelistaCar">
    <w:name w:val="Párrafo de lista Car"/>
    <w:aliases w:val="Segundo nivel de viñetas Car,List Paragraph1 Car,List Paragraph Car,titulo 3 Car,Segundo nivel de vi–etas Car,parrafo Car,Lista viñetas Car,Ha Car,Resume Title Car,Colorful List Accent 1 Car,HOJA Car,Bolita Car,Párrafo de lista4 Car"/>
    <w:link w:val="Prrafodelista"/>
    <w:uiPriority w:val="34"/>
    <w:qFormat/>
    <w:locked/>
    <w:rsid w:val="00EE1A18"/>
    <w:rPr>
      <w:rFonts w:ascii="Calibri" w:eastAsia="Calibri" w:hAnsi="Calibri"/>
      <w:sz w:val="22"/>
      <w:szCs w:val="22"/>
      <w:lang w:val="es-CO" w:eastAsia="en-US"/>
    </w:rPr>
  </w:style>
  <w:style w:type="paragraph" w:styleId="Sinespaciado">
    <w:name w:val="No Spacing"/>
    <w:uiPriority w:val="1"/>
    <w:qFormat/>
    <w:rsid w:val="003C0969"/>
    <w:rPr>
      <w:rFonts w:ascii="Calibri" w:eastAsia="Calibri" w:hAnsi="Calibri"/>
      <w:sz w:val="22"/>
      <w:szCs w:val="22"/>
      <w:lang w:val="es-CO" w:eastAsia="en-US"/>
    </w:rPr>
  </w:style>
  <w:style w:type="paragraph" w:customStyle="1" w:styleId="Default">
    <w:name w:val="Default"/>
    <w:rsid w:val="00A264BC"/>
    <w:pPr>
      <w:autoSpaceDE w:val="0"/>
      <w:autoSpaceDN w:val="0"/>
      <w:adjustRightInd w:val="0"/>
    </w:pPr>
    <w:rPr>
      <w:rFonts w:ascii="Arial Unicode MS" w:eastAsia="Ancizar Sans Bold" w:hAnsi="Arial Unicode MS" w:cs="Arial Unicode MS"/>
      <w:color w:val="000000"/>
      <w:sz w:val="24"/>
      <w:szCs w:val="24"/>
      <w:lang w:val="es-CO" w:eastAsia="es-CO"/>
    </w:rPr>
  </w:style>
  <w:style w:type="paragraph" w:styleId="Textocomentario">
    <w:name w:val="annotation text"/>
    <w:basedOn w:val="Normal"/>
    <w:link w:val="TextocomentarioCar"/>
    <w:uiPriority w:val="99"/>
    <w:unhideWhenUsed/>
    <w:rsid w:val="00A264BC"/>
    <w:rPr>
      <w:rFonts w:ascii="Ancizar Sans Bold" w:eastAsia="Ancizar Sans Bold" w:hAnsi="Ancizar Sans Bold"/>
      <w:lang w:val="x-none"/>
    </w:rPr>
  </w:style>
  <w:style w:type="character" w:customStyle="1" w:styleId="TextocomentarioCar">
    <w:name w:val="Texto comentario Car"/>
    <w:basedOn w:val="Fuentedeprrafopredeter"/>
    <w:link w:val="Textocomentario"/>
    <w:uiPriority w:val="99"/>
    <w:rsid w:val="00A264BC"/>
    <w:rPr>
      <w:rFonts w:ascii="Ancizar Sans Bold" w:eastAsia="Ancizar Sans Bold" w:hAnsi="Ancizar Sans Bold"/>
      <w:lang w:val="x-none"/>
    </w:rPr>
  </w:style>
  <w:style w:type="paragraph" w:styleId="Lista">
    <w:name w:val="List"/>
    <w:basedOn w:val="Normal"/>
    <w:uiPriority w:val="99"/>
    <w:unhideWhenUsed/>
    <w:rsid w:val="00A264BC"/>
    <w:pPr>
      <w:ind w:left="283" w:hanging="283"/>
      <w:contextualSpacing/>
    </w:pPr>
    <w:rPr>
      <w:rFonts w:ascii="Ancizar Sans Bold" w:eastAsia="Ancizar Sans Bold" w:hAnsi="Ancizar Sans Bold" w:cs="Ancizar Sans Bold"/>
    </w:rPr>
  </w:style>
  <w:style w:type="paragraph" w:customStyle="1" w:styleId="Estilo">
    <w:name w:val="Estilo"/>
    <w:rsid w:val="00EE1A18"/>
    <w:pPr>
      <w:widowControl w:val="0"/>
      <w:autoSpaceDE w:val="0"/>
      <w:autoSpaceDN w:val="0"/>
      <w:adjustRightInd w:val="0"/>
    </w:pPr>
    <w:rPr>
      <w:rFonts w:ascii="Arial Unicode MS" w:eastAsia="Ancizar Sans Bold" w:hAnsi="Arial Unicode MS" w:cs="Arial Unicode MS"/>
      <w:sz w:val="24"/>
      <w:szCs w:val="24"/>
      <w:lang w:val="es-CO" w:eastAsia="es-CO"/>
    </w:rPr>
  </w:style>
  <w:style w:type="character" w:styleId="Refdecomentario">
    <w:name w:val="annotation reference"/>
    <w:uiPriority w:val="99"/>
    <w:semiHidden/>
    <w:unhideWhenUsed/>
    <w:rsid w:val="00EE1A18"/>
    <w:rPr>
      <w:sz w:val="16"/>
      <w:szCs w:val="16"/>
    </w:rPr>
  </w:style>
  <w:style w:type="character" w:customStyle="1" w:styleId="AsuntodelcomentarioCar">
    <w:name w:val="Asunto del comentario Car"/>
    <w:basedOn w:val="TextocomentarioCar"/>
    <w:link w:val="Asuntodelcomentario"/>
    <w:uiPriority w:val="99"/>
    <w:semiHidden/>
    <w:rsid w:val="00EE1A18"/>
    <w:rPr>
      <w:rFonts w:ascii="Ancizar Sans Bold" w:eastAsia="Ancizar Sans Bold" w:hAnsi="Ancizar Sans Bold"/>
      <w:b/>
      <w:bCs/>
      <w:lang w:val="x-none"/>
    </w:rPr>
  </w:style>
  <w:style w:type="paragraph" w:styleId="Asuntodelcomentario">
    <w:name w:val="annotation subject"/>
    <w:basedOn w:val="Textocomentario"/>
    <w:next w:val="Textocomentario"/>
    <w:link w:val="AsuntodelcomentarioCar"/>
    <w:uiPriority w:val="99"/>
    <w:semiHidden/>
    <w:unhideWhenUsed/>
    <w:rsid w:val="00EE1A18"/>
    <w:rPr>
      <w:b/>
      <w:bCs/>
    </w:rPr>
  </w:style>
  <w:style w:type="paragraph" w:customStyle="1" w:styleId="Listavistosa-nfasis12">
    <w:name w:val="Lista vistosa - Énfasis 12"/>
    <w:basedOn w:val="Normal"/>
    <w:uiPriority w:val="34"/>
    <w:qFormat/>
    <w:rsid w:val="00EE1A18"/>
    <w:pPr>
      <w:ind w:left="720"/>
      <w:contextualSpacing/>
    </w:pPr>
    <w:rPr>
      <w:rFonts w:ascii="Symbol" w:eastAsia="Symbol" w:hAnsi="Symbol"/>
      <w:sz w:val="24"/>
      <w:szCs w:val="24"/>
      <w:lang w:val="es-ES_tradnl" w:eastAsia="en-US"/>
    </w:rPr>
  </w:style>
  <w:style w:type="paragraph" w:customStyle="1" w:styleId="a">
    <w:name w:val="a"/>
    <w:basedOn w:val="Normal"/>
    <w:rsid w:val="00EE1A18"/>
    <w:pPr>
      <w:snapToGrid w:val="0"/>
      <w:jc w:val="both"/>
    </w:pPr>
    <w:rPr>
      <w:rFonts w:ascii="Arial Unicode MS" w:eastAsia="Ancizar Sans Bold" w:hAnsi="Arial Unicode MS" w:cs="Ancizar Sans Bold"/>
      <w:sz w:val="24"/>
      <w:lang w:val="es-ES_tradnl"/>
    </w:rPr>
  </w:style>
  <w:style w:type="paragraph" w:styleId="Listaconvietas2">
    <w:name w:val="List Bullet 2"/>
    <w:basedOn w:val="Normal"/>
    <w:uiPriority w:val="99"/>
    <w:unhideWhenUsed/>
    <w:rsid w:val="00EE1A18"/>
    <w:pPr>
      <w:numPr>
        <w:numId w:val="1"/>
      </w:numPr>
      <w:contextualSpacing/>
    </w:pPr>
    <w:rPr>
      <w:rFonts w:ascii="Ancizar Sans Bold" w:eastAsia="Ancizar Sans Bold" w:hAnsi="Ancizar Sans Bold" w:cs="Ancizar Sans Bold"/>
    </w:rPr>
  </w:style>
  <w:style w:type="paragraph" w:customStyle="1" w:styleId="a0">
    <w:basedOn w:val="Ttulo1"/>
    <w:next w:val="Normal"/>
    <w:uiPriority w:val="39"/>
    <w:unhideWhenUsed/>
    <w:qFormat/>
    <w:rsid w:val="00EE1A18"/>
    <w:pPr>
      <w:keepLines/>
      <w:spacing w:before="480" w:line="276" w:lineRule="auto"/>
      <w:jc w:val="left"/>
      <w:outlineLvl w:val="9"/>
    </w:pPr>
    <w:rPr>
      <w:rFonts w:ascii="Symbol" w:eastAsia="Ancizar Sans Bold" w:hAnsi="Symbol" w:cs="Ancizar Sans Bold"/>
      <w:bCs/>
      <w:color w:val="365F91"/>
      <w:sz w:val="28"/>
      <w:szCs w:val="28"/>
      <w:lang w:val="es-CO" w:eastAsia="es-CO"/>
    </w:rPr>
  </w:style>
  <w:style w:type="paragraph" w:styleId="Subttulo">
    <w:name w:val="Subtitle"/>
    <w:basedOn w:val="Normal"/>
    <w:next w:val="Normal"/>
    <w:link w:val="SubttuloCar"/>
    <w:uiPriority w:val="11"/>
    <w:qFormat/>
    <w:rsid w:val="00EE1A18"/>
    <w:pPr>
      <w:numPr>
        <w:ilvl w:val="1"/>
      </w:numPr>
    </w:pPr>
    <w:rPr>
      <w:rFonts w:ascii="Symbol" w:eastAsia="Ancizar Sans Bold" w:hAnsi="Symbol"/>
      <w:i/>
      <w:iCs/>
      <w:color w:val="4F81BD"/>
      <w:spacing w:val="15"/>
      <w:sz w:val="24"/>
      <w:szCs w:val="24"/>
      <w:lang w:val="x-none"/>
    </w:rPr>
  </w:style>
  <w:style w:type="character" w:customStyle="1" w:styleId="SubttuloCar">
    <w:name w:val="Subtítulo Car"/>
    <w:basedOn w:val="Fuentedeprrafopredeter"/>
    <w:link w:val="Subttulo"/>
    <w:uiPriority w:val="11"/>
    <w:rsid w:val="00EE1A18"/>
    <w:rPr>
      <w:rFonts w:ascii="Symbol" w:eastAsia="Ancizar Sans Bold" w:hAnsi="Symbol"/>
      <w:i/>
      <w:iCs/>
      <w:color w:val="4F81BD"/>
      <w:spacing w:val="15"/>
      <w:sz w:val="24"/>
      <w:szCs w:val="24"/>
      <w:lang w:val="x-none"/>
    </w:rPr>
  </w:style>
  <w:style w:type="paragraph" w:customStyle="1" w:styleId="CM3">
    <w:name w:val="CM3"/>
    <w:basedOn w:val="Default"/>
    <w:next w:val="Default"/>
    <w:uiPriority w:val="99"/>
    <w:rsid w:val="00EE1A18"/>
    <w:pPr>
      <w:spacing w:line="278" w:lineRule="atLeast"/>
    </w:pPr>
    <w:rPr>
      <w:color w:val="auto"/>
    </w:rPr>
  </w:style>
  <w:style w:type="paragraph" w:styleId="TDC1">
    <w:name w:val="toc 1"/>
    <w:basedOn w:val="Normal"/>
    <w:next w:val="Normal"/>
    <w:autoRedefine/>
    <w:uiPriority w:val="39"/>
    <w:unhideWhenUsed/>
    <w:rsid w:val="00EE1A18"/>
    <w:rPr>
      <w:rFonts w:ascii="Ancizar Sans Bold" w:eastAsia="Ancizar Sans Bold" w:hAnsi="Ancizar Sans Bold" w:cs="Ancizar Sans Bold"/>
    </w:rPr>
  </w:style>
  <w:style w:type="paragraph" w:styleId="TDC3">
    <w:name w:val="toc 3"/>
    <w:basedOn w:val="Normal"/>
    <w:next w:val="Normal"/>
    <w:autoRedefine/>
    <w:uiPriority w:val="39"/>
    <w:unhideWhenUsed/>
    <w:rsid w:val="00EE1A18"/>
    <w:pPr>
      <w:ind w:left="400"/>
    </w:pPr>
    <w:rPr>
      <w:rFonts w:ascii="Ancizar Sans Bold" w:eastAsia="Ancizar Sans Bold" w:hAnsi="Ancizar Sans Bold" w:cs="Ancizar Sans Bold"/>
    </w:rPr>
  </w:style>
  <w:style w:type="character" w:customStyle="1" w:styleId="Listavistosa-nfasis1Car1">
    <w:name w:val="Lista vistosa - Énfasis 1 Car1"/>
    <w:link w:val="Listavistosa-nfasis1"/>
    <w:uiPriority w:val="34"/>
    <w:locked/>
    <w:rsid w:val="00EE1A18"/>
    <w:rPr>
      <w:sz w:val="24"/>
      <w:szCs w:val="24"/>
      <w:lang w:val="es-ES" w:eastAsia="es-ES"/>
    </w:rPr>
  </w:style>
  <w:style w:type="table" w:styleId="Listavistosa-nfasis1">
    <w:name w:val="Colorful List Accent 1"/>
    <w:basedOn w:val="Tablanormal"/>
    <w:link w:val="Listavistosa-nfasis1Car1"/>
    <w:uiPriority w:val="34"/>
    <w:rsid w:val="00EE1A18"/>
    <w:rPr>
      <w:sz w:val="24"/>
      <w:szCs w:val="24"/>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CM12">
    <w:name w:val="CM12"/>
    <w:basedOn w:val="Default"/>
    <w:next w:val="Default"/>
    <w:uiPriority w:val="99"/>
    <w:rsid w:val="00EE1A18"/>
    <w:pPr>
      <w:spacing w:line="273" w:lineRule="atLeast"/>
    </w:pPr>
    <w:rPr>
      <w:color w:val="auto"/>
    </w:rPr>
  </w:style>
  <w:style w:type="paragraph" w:customStyle="1" w:styleId="CM29">
    <w:name w:val="CM29"/>
    <w:basedOn w:val="Default"/>
    <w:next w:val="Default"/>
    <w:uiPriority w:val="99"/>
    <w:rsid w:val="00EE1A18"/>
    <w:rPr>
      <w:color w:val="auto"/>
    </w:rPr>
  </w:style>
  <w:style w:type="paragraph" w:customStyle="1" w:styleId="CM22">
    <w:name w:val="CM22"/>
    <w:basedOn w:val="Normal"/>
    <w:next w:val="Normal"/>
    <w:uiPriority w:val="99"/>
    <w:rsid w:val="00EE1A18"/>
    <w:pPr>
      <w:autoSpaceDE w:val="0"/>
      <w:autoSpaceDN w:val="0"/>
      <w:adjustRightInd w:val="0"/>
    </w:pPr>
    <w:rPr>
      <w:rFonts w:ascii="Arial Unicode MS" w:eastAsia="Ancizar Sans Bold" w:hAnsi="Arial Unicode MS" w:cs="Arial Unicode MS"/>
      <w:sz w:val="24"/>
      <w:szCs w:val="24"/>
      <w:lang w:eastAsia="es-CO"/>
    </w:rPr>
  </w:style>
  <w:style w:type="character" w:customStyle="1" w:styleId="Cuadrculamedia1-nfasis2Car">
    <w:name w:val="Cuadrícula media 1 - Énfasis 2 Car"/>
    <w:link w:val="Cuadrculamedia1-nfasis2"/>
    <w:uiPriority w:val="34"/>
    <w:locked/>
    <w:rsid w:val="00EE1A18"/>
    <w:rPr>
      <w:sz w:val="24"/>
      <w:szCs w:val="24"/>
      <w:lang w:val="es-ES" w:eastAsia="es-ES"/>
    </w:rPr>
  </w:style>
  <w:style w:type="table" w:styleId="Cuadrculamedia1-nfasis2">
    <w:name w:val="Medium Grid 1 Accent 2"/>
    <w:basedOn w:val="Tablanormal"/>
    <w:link w:val="Cuadrculamedia1-nfasis2Car"/>
    <w:uiPriority w:val="34"/>
    <w:rsid w:val="00EE1A18"/>
    <w:rPr>
      <w:sz w:val="24"/>
      <w:szCs w:val="24"/>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character" w:customStyle="1" w:styleId="Listavistosa-nfasis1Car2">
    <w:name w:val="Lista vistosa - Énfasis 1 Car2"/>
    <w:uiPriority w:val="34"/>
    <w:locked/>
    <w:rsid w:val="00EE1A18"/>
    <w:rPr>
      <w:sz w:val="24"/>
      <w:szCs w:val="24"/>
      <w:lang w:val="es-ES" w:eastAsia="es-ES"/>
    </w:rPr>
  </w:style>
  <w:style w:type="character" w:customStyle="1" w:styleId="Cuadrculaclara-nfasis3Car">
    <w:name w:val="Cuadrícula clara - Énfasis 3 Car"/>
    <w:link w:val="Cuadrculaclara-nfasis3"/>
    <w:uiPriority w:val="34"/>
    <w:locked/>
    <w:rsid w:val="00EE1A18"/>
    <w:rPr>
      <w:sz w:val="24"/>
      <w:szCs w:val="24"/>
      <w:lang w:val="es-ES" w:eastAsia="es-ES"/>
    </w:rPr>
  </w:style>
  <w:style w:type="table" w:styleId="Cuadrculaclara-nfasis3">
    <w:name w:val="Light Grid Accent 3"/>
    <w:basedOn w:val="Tablanormal"/>
    <w:link w:val="Cuadrculaclara-nfasis3Car"/>
    <w:uiPriority w:val="34"/>
    <w:rsid w:val="00EE1A18"/>
    <w:rPr>
      <w:sz w:val="24"/>
      <w:szCs w:val="24"/>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lastCol">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paragraph" w:customStyle="1" w:styleId="m-566384863344232251gmail-msonormal">
    <w:name w:val="m_-566384863344232251gmail-msonormal"/>
    <w:basedOn w:val="Normal"/>
    <w:rsid w:val="00EE1A18"/>
    <w:pPr>
      <w:spacing w:before="100" w:beforeAutospacing="1" w:after="100" w:afterAutospacing="1"/>
    </w:pPr>
    <w:rPr>
      <w:rFonts w:ascii="Ancizar Sans Bold" w:eastAsia="Ancizar Sans Bold" w:hAnsi="Ancizar Sans Bold" w:cs="Ancizar Sans Bold"/>
      <w:sz w:val="24"/>
      <w:szCs w:val="24"/>
      <w:lang w:eastAsia="es-CO"/>
    </w:rPr>
  </w:style>
  <w:style w:type="paragraph" w:customStyle="1" w:styleId="TableParagraph">
    <w:name w:val="Table Paragraph"/>
    <w:basedOn w:val="Normal"/>
    <w:uiPriority w:val="1"/>
    <w:qFormat/>
    <w:rsid w:val="00EE1A18"/>
    <w:pPr>
      <w:widowControl w:val="0"/>
      <w:autoSpaceDE w:val="0"/>
      <w:autoSpaceDN w:val="0"/>
    </w:pPr>
    <w:rPr>
      <w:rFonts w:ascii="Arial MT" w:eastAsia="Arial MT" w:hAnsi="Arial MT" w:cs="Arial MT"/>
      <w:sz w:val="22"/>
      <w:szCs w:val="22"/>
      <w:lang w:val="es-ES" w:eastAsia="en-US"/>
    </w:rPr>
  </w:style>
  <w:style w:type="character" w:customStyle="1" w:styleId="A7">
    <w:name w:val="A7"/>
    <w:uiPriority w:val="99"/>
    <w:rsid w:val="00233690"/>
    <w:rPr>
      <w:rFonts w:cs="Poppins"/>
      <w:b/>
      <w:bCs/>
      <w:color w:val="000000"/>
      <w:sz w:val="28"/>
      <w:szCs w:val="28"/>
    </w:rPr>
  </w:style>
  <w:style w:type="character" w:customStyle="1" w:styleId="A3">
    <w:name w:val="A3"/>
    <w:uiPriority w:val="99"/>
    <w:rsid w:val="00560567"/>
    <w:rPr>
      <w:rFonts w:cs="Flama Book"/>
      <w:color w:val="565759"/>
      <w:sz w:val="18"/>
      <w:szCs w:val="18"/>
    </w:rPr>
  </w:style>
  <w:style w:type="character" w:styleId="Textoennegrita">
    <w:name w:val="Strong"/>
    <w:basedOn w:val="Fuentedeprrafopredeter"/>
    <w:uiPriority w:val="22"/>
    <w:qFormat/>
    <w:rsid w:val="00955B41"/>
    <w:rPr>
      <w:b/>
      <w:bCs/>
    </w:rPr>
  </w:style>
  <w:style w:type="paragraph" w:styleId="Revisin">
    <w:name w:val="Revision"/>
    <w:hidden/>
    <w:uiPriority w:val="99"/>
    <w:semiHidden/>
    <w:rsid w:val="00E0505B"/>
    <w:rPr>
      <w:lang w:val="es-CO"/>
    </w:rPr>
  </w:style>
  <w:style w:type="paragraph" w:customStyle="1" w:styleId="Ttulo10">
    <w:name w:val="Título1"/>
    <w:basedOn w:val="Normal"/>
    <w:next w:val="Normal"/>
    <w:uiPriority w:val="10"/>
    <w:qFormat/>
    <w:rsid w:val="00DA5244"/>
    <w:pPr>
      <w:spacing w:before="240" w:after="60" w:line="276" w:lineRule="auto"/>
      <w:jc w:val="center"/>
      <w:outlineLvl w:val="0"/>
    </w:pPr>
    <w:rPr>
      <w:rFonts w:ascii="Cambria" w:hAnsi="Cambria"/>
      <w:b/>
      <w:bCs/>
      <w:kern w:val="28"/>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841975">
      <w:bodyDiv w:val="1"/>
      <w:marLeft w:val="0"/>
      <w:marRight w:val="0"/>
      <w:marTop w:val="0"/>
      <w:marBottom w:val="0"/>
      <w:divBdr>
        <w:top w:val="none" w:sz="0" w:space="0" w:color="auto"/>
        <w:left w:val="none" w:sz="0" w:space="0" w:color="auto"/>
        <w:bottom w:val="none" w:sz="0" w:space="0" w:color="auto"/>
        <w:right w:val="none" w:sz="0" w:space="0" w:color="auto"/>
      </w:divBdr>
    </w:div>
    <w:div w:id="150292842">
      <w:bodyDiv w:val="1"/>
      <w:marLeft w:val="0"/>
      <w:marRight w:val="0"/>
      <w:marTop w:val="0"/>
      <w:marBottom w:val="0"/>
      <w:divBdr>
        <w:top w:val="none" w:sz="0" w:space="0" w:color="auto"/>
        <w:left w:val="none" w:sz="0" w:space="0" w:color="auto"/>
        <w:bottom w:val="none" w:sz="0" w:space="0" w:color="auto"/>
        <w:right w:val="none" w:sz="0" w:space="0" w:color="auto"/>
      </w:divBdr>
    </w:div>
    <w:div w:id="182479068">
      <w:bodyDiv w:val="1"/>
      <w:marLeft w:val="0"/>
      <w:marRight w:val="0"/>
      <w:marTop w:val="0"/>
      <w:marBottom w:val="0"/>
      <w:divBdr>
        <w:top w:val="none" w:sz="0" w:space="0" w:color="auto"/>
        <w:left w:val="none" w:sz="0" w:space="0" w:color="auto"/>
        <w:bottom w:val="none" w:sz="0" w:space="0" w:color="auto"/>
        <w:right w:val="none" w:sz="0" w:space="0" w:color="auto"/>
      </w:divBdr>
    </w:div>
    <w:div w:id="289627091">
      <w:bodyDiv w:val="1"/>
      <w:marLeft w:val="0"/>
      <w:marRight w:val="0"/>
      <w:marTop w:val="0"/>
      <w:marBottom w:val="0"/>
      <w:divBdr>
        <w:top w:val="none" w:sz="0" w:space="0" w:color="auto"/>
        <w:left w:val="none" w:sz="0" w:space="0" w:color="auto"/>
        <w:bottom w:val="none" w:sz="0" w:space="0" w:color="auto"/>
        <w:right w:val="none" w:sz="0" w:space="0" w:color="auto"/>
      </w:divBdr>
    </w:div>
    <w:div w:id="300771515">
      <w:bodyDiv w:val="1"/>
      <w:marLeft w:val="0"/>
      <w:marRight w:val="0"/>
      <w:marTop w:val="0"/>
      <w:marBottom w:val="0"/>
      <w:divBdr>
        <w:top w:val="none" w:sz="0" w:space="0" w:color="auto"/>
        <w:left w:val="none" w:sz="0" w:space="0" w:color="auto"/>
        <w:bottom w:val="none" w:sz="0" w:space="0" w:color="auto"/>
        <w:right w:val="none" w:sz="0" w:space="0" w:color="auto"/>
      </w:divBdr>
    </w:div>
    <w:div w:id="459803244">
      <w:bodyDiv w:val="1"/>
      <w:marLeft w:val="0"/>
      <w:marRight w:val="0"/>
      <w:marTop w:val="0"/>
      <w:marBottom w:val="0"/>
      <w:divBdr>
        <w:top w:val="none" w:sz="0" w:space="0" w:color="auto"/>
        <w:left w:val="none" w:sz="0" w:space="0" w:color="auto"/>
        <w:bottom w:val="none" w:sz="0" w:space="0" w:color="auto"/>
        <w:right w:val="none" w:sz="0" w:space="0" w:color="auto"/>
      </w:divBdr>
    </w:div>
    <w:div w:id="587277176">
      <w:bodyDiv w:val="1"/>
      <w:marLeft w:val="0"/>
      <w:marRight w:val="0"/>
      <w:marTop w:val="0"/>
      <w:marBottom w:val="0"/>
      <w:divBdr>
        <w:top w:val="none" w:sz="0" w:space="0" w:color="auto"/>
        <w:left w:val="none" w:sz="0" w:space="0" w:color="auto"/>
        <w:bottom w:val="none" w:sz="0" w:space="0" w:color="auto"/>
        <w:right w:val="none" w:sz="0" w:space="0" w:color="auto"/>
      </w:divBdr>
    </w:div>
    <w:div w:id="645280040">
      <w:bodyDiv w:val="1"/>
      <w:marLeft w:val="0"/>
      <w:marRight w:val="0"/>
      <w:marTop w:val="0"/>
      <w:marBottom w:val="0"/>
      <w:divBdr>
        <w:top w:val="none" w:sz="0" w:space="0" w:color="auto"/>
        <w:left w:val="none" w:sz="0" w:space="0" w:color="auto"/>
        <w:bottom w:val="none" w:sz="0" w:space="0" w:color="auto"/>
        <w:right w:val="none" w:sz="0" w:space="0" w:color="auto"/>
      </w:divBdr>
    </w:div>
    <w:div w:id="675576189">
      <w:bodyDiv w:val="1"/>
      <w:marLeft w:val="0"/>
      <w:marRight w:val="0"/>
      <w:marTop w:val="0"/>
      <w:marBottom w:val="0"/>
      <w:divBdr>
        <w:top w:val="none" w:sz="0" w:space="0" w:color="auto"/>
        <w:left w:val="none" w:sz="0" w:space="0" w:color="auto"/>
        <w:bottom w:val="none" w:sz="0" w:space="0" w:color="auto"/>
        <w:right w:val="none" w:sz="0" w:space="0" w:color="auto"/>
      </w:divBdr>
    </w:div>
    <w:div w:id="693768688">
      <w:bodyDiv w:val="1"/>
      <w:marLeft w:val="0"/>
      <w:marRight w:val="0"/>
      <w:marTop w:val="0"/>
      <w:marBottom w:val="0"/>
      <w:divBdr>
        <w:top w:val="none" w:sz="0" w:space="0" w:color="auto"/>
        <w:left w:val="none" w:sz="0" w:space="0" w:color="auto"/>
        <w:bottom w:val="none" w:sz="0" w:space="0" w:color="auto"/>
        <w:right w:val="none" w:sz="0" w:space="0" w:color="auto"/>
      </w:divBdr>
    </w:div>
    <w:div w:id="796416837">
      <w:bodyDiv w:val="1"/>
      <w:marLeft w:val="0"/>
      <w:marRight w:val="0"/>
      <w:marTop w:val="0"/>
      <w:marBottom w:val="0"/>
      <w:divBdr>
        <w:top w:val="none" w:sz="0" w:space="0" w:color="auto"/>
        <w:left w:val="none" w:sz="0" w:space="0" w:color="auto"/>
        <w:bottom w:val="none" w:sz="0" w:space="0" w:color="auto"/>
        <w:right w:val="none" w:sz="0" w:space="0" w:color="auto"/>
      </w:divBdr>
    </w:div>
    <w:div w:id="829053650">
      <w:bodyDiv w:val="1"/>
      <w:marLeft w:val="0"/>
      <w:marRight w:val="0"/>
      <w:marTop w:val="0"/>
      <w:marBottom w:val="0"/>
      <w:divBdr>
        <w:top w:val="none" w:sz="0" w:space="0" w:color="auto"/>
        <w:left w:val="none" w:sz="0" w:space="0" w:color="auto"/>
        <w:bottom w:val="none" w:sz="0" w:space="0" w:color="auto"/>
        <w:right w:val="none" w:sz="0" w:space="0" w:color="auto"/>
      </w:divBdr>
    </w:div>
    <w:div w:id="835805775">
      <w:bodyDiv w:val="1"/>
      <w:marLeft w:val="0"/>
      <w:marRight w:val="0"/>
      <w:marTop w:val="0"/>
      <w:marBottom w:val="0"/>
      <w:divBdr>
        <w:top w:val="none" w:sz="0" w:space="0" w:color="auto"/>
        <w:left w:val="none" w:sz="0" w:space="0" w:color="auto"/>
        <w:bottom w:val="none" w:sz="0" w:space="0" w:color="auto"/>
        <w:right w:val="none" w:sz="0" w:space="0" w:color="auto"/>
      </w:divBdr>
    </w:div>
    <w:div w:id="843980848">
      <w:bodyDiv w:val="1"/>
      <w:marLeft w:val="0"/>
      <w:marRight w:val="0"/>
      <w:marTop w:val="0"/>
      <w:marBottom w:val="0"/>
      <w:divBdr>
        <w:top w:val="none" w:sz="0" w:space="0" w:color="auto"/>
        <w:left w:val="none" w:sz="0" w:space="0" w:color="auto"/>
        <w:bottom w:val="none" w:sz="0" w:space="0" w:color="auto"/>
        <w:right w:val="none" w:sz="0" w:space="0" w:color="auto"/>
      </w:divBdr>
    </w:div>
    <w:div w:id="989750668">
      <w:bodyDiv w:val="1"/>
      <w:marLeft w:val="0"/>
      <w:marRight w:val="0"/>
      <w:marTop w:val="0"/>
      <w:marBottom w:val="0"/>
      <w:divBdr>
        <w:top w:val="none" w:sz="0" w:space="0" w:color="auto"/>
        <w:left w:val="none" w:sz="0" w:space="0" w:color="auto"/>
        <w:bottom w:val="none" w:sz="0" w:space="0" w:color="auto"/>
        <w:right w:val="none" w:sz="0" w:space="0" w:color="auto"/>
      </w:divBdr>
    </w:div>
    <w:div w:id="1028336937">
      <w:bodyDiv w:val="1"/>
      <w:marLeft w:val="0"/>
      <w:marRight w:val="0"/>
      <w:marTop w:val="0"/>
      <w:marBottom w:val="0"/>
      <w:divBdr>
        <w:top w:val="none" w:sz="0" w:space="0" w:color="auto"/>
        <w:left w:val="none" w:sz="0" w:space="0" w:color="auto"/>
        <w:bottom w:val="none" w:sz="0" w:space="0" w:color="auto"/>
        <w:right w:val="none" w:sz="0" w:space="0" w:color="auto"/>
      </w:divBdr>
    </w:div>
    <w:div w:id="1037582288">
      <w:bodyDiv w:val="1"/>
      <w:marLeft w:val="0"/>
      <w:marRight w:val="0"/>
      <w:marTop w:val="0"/>
      <w:marBottom w:val="0"/>
      <w:divBdr>
        <w:top w:val="none" w:sz="0" w:space="0" w:color="auto"/>
        <w:left w:val="none" w:sz="0" w:space="0" w:color="auto"/>
        <w:bottom w:val="none" w:sz="0" w:space="0" w:color="auto"/>
        <w:right w:val="none" w:sz="0" w:space="0" w:color="auto"/>
      </w:divBdr>
    </w:div>
    <w:div w:id="1053774381">
      <w:bodyDiv w:val="1"/>
      <w:marLeft w:val="0"/>
      <w:marRight w:val="0"/>
      <w:marTop w:val="0"/>
      <w:marBottom w:val="0"/>
      <w:divBdr>
        <w:top w:val="none" w:sz="0" w:space="0" w:color="auto"/>
        <w:left w:val="none" w:sz="0" w:space="0" w:color="auto"/>
        <w:bottom w:val="none" w:sz="0" w:space="0" w:color="auto"/>
        <w:right w:val="none" w:sz="0" w:space="0" w:color="auto"/>
      </w:divBdr>
    </w:div>
    <w:div w:id="1057630963">
      <w:bodyDiv w:val="1"/>
      <w:marLeft w:val="0"/>
      <w:marRight w:val="0"/>
      <w:marTop w:val="0"/>
      <w:marBottom w:val="0"/>
      <w:divBdr>
        <w:top w:val="none" w:sz="0" w:space="0" w:color="auto"/>
        <w:left w:val="none" w:sz="0" w:space="0" w:color="auto"/>
        <w:bottom w:val="none" w:sz="0" w:space="0" w:color="auto"/>
        <w:right w:val="none" w:sz="0" w:space="0" w:color="auto"/>
      </w:divBdr>
    </w:div>
    <w:div w:id="1083330876">
      <w:bodyDiv w:val="1"/>
      <w:marLeft w:val="0"/>
      <w:marRight w:val="0"/>
      <w:marTop w:val="0"/>
      <w:marBottom w:val="0"/>
      <w:divBdr>
        <w:top w:val="none" w:sz="0" w:space="0" w:color="auto"/>
        <w:left w:val="none" w:sz="0" w:space="0" w:color="auto"/>
        <w:bottom w:val="none" w:sz="0" w:space="0" w:color="auto"/>
        <w:right w:val="none" w:sz="0" w:space="0" w:color="auto"/>
      </w:divBdr>
    </w:div>
    <w:div w:id="1087922412">
      <w:bodyDiv w:val="1"/>
      <w:marLeft w:val="0"/>
      <w:marRight w:val="0"/>
      <w:marTop w:val="0"/>
      <w:marBottom w:val="0"/>
      <w:divBdr>
        <w:top w:val="none" w:sz="0" w:space="0" w:color="auto"/>
        <w:left w:val="none" w:sz="0" w:space="0" w:color="auto"/>
        <w:bottom w:val="none" w:sz="0" w:space="0" w:color="auto"/>
        <w:right w:val="none" w:sz="0" w:space="0" w:color="auto"/>
      </w:divBdr>
    </w:div>
    <w:div w:id="1112238275">
      <w:bodyDiv w:val="1"/>
      <w:marLeft w:val="0"/>
      <w:marRight w:val="0"/>
      <w:marTop w:val="0"/>
      <w:marBottom w:val="0"/>
      <w:divBdr>
        <w:top w:val="none" w:sz="0" w:space="0" w:color="auto"/>
        <w:left w:val="none" w:sz="0" w:space="0" w:color="auto"/>
        <w:bottom w:val="none" w:sz="0" w:space="0" w:color="auto"/>
        <w:right w:val="none" w:sz="0" w:space="0" w:color="auto"/>
      </w:divBdr>
    </w:div>
    <w:div w:id="1119688478">
      <w:bodyDiv w:val="1"/>
      <w:marLeft w:val="0"/>
      <w:marRight w:val="0"/>
      <w:marTop w:val="0"/>
      <w:marBottom w:val="0"/>
      <w:divBdr>
        <w:top w:val="none" w:sz="0" w:space="0" w:color="auto"/>
        <w:left w:val="none" w:sz="0" w:space="0" w:color="auto"/>
        <w:bottom w:val="none" w:sz="0" w:space="0" w:color="auto"/>
        <w:right w:val="none" w:sz="0" w:space="0" w:color="auto"/>
      </w:divBdr>
    </w:div>
    <w:div w:id="1227835033">
      <w:bodyDiv w:val="1"/>
      <w:marLeft w:val="0"/>
      <w:marRight w:val="0"/>
      <w:marTop w:val="0"/>
      <w:marBottom w:val="0"/>
      <w:divBdr>
        <w:top w:val="none" w:sz="0" w:space="0" w:color="auto"/>
        <w:left w:val="none" w:sz="0" w:space="0" w:color="auto"/>
        <w:bottom w:val="none" w:sz="0" w:space="0" w:color="auto"/>
        <w:right w:val="none" w:sz="0" w:space="0" w:color="auto"/>
      </w:divBdr>
    </w:div>
    <w:div w:id="1237933799">
      <w:bodyDiv w:val="1"/>
      <w:marLeft w:val="0"/>
      <w:marRight w:val="0"/>
      <w:marTop w:val="0"/>
      <w:marBottom w:val="0"/>
      <w:divBdr>
        <w:top w:val="none" w:sz="0" w:space="0" w:color="auto"/>
        <w:left w:val="none" w:sz="0" w:space="0" w:color="auto"/>
        <w:bottom w:val="none" w:sz="0" w:space="0" w:color="auto"/>
        <w:right w:val="none" w:sz="0" w:space="0" w:color="auto"/>
      </w:divBdr>
    </w:div>
    <w:div w:id="1249846734">
      <w:bodyDiv w:val="1"/>
      <w:marLeft w:val="0"/>
      <w:marRight w:val="0"/>
      <w:marTop w:val="0"/>
      <w:marBottom w:val="0"/>
      <w:divBdr>
        <w:top w:val="none" w:sz="0" w:space="0" w:color="auto"/>
        <w:left w:val="none" w:sz="0" w:space="0" w:color="auto"/>
        <w:bottom w:val="none" w:sz="0" w:space="0" w:color="auto"/>
        <w:right w:val="none" w:sz="0" w:space="0" w:color="auto"/>
      </w:divBdr>
    </w:div>
    <w:div w:id="1249853785">
      <w:bodyDiv w:val="1"/>
      <w:marLeft w:val="0"/>
      <w:marRight w:val="0"/>
      <w:marTop w:val="0"/>
      <w:marBottom w:val="0"/>
      <w:divBdr>
        <w:top w:val="none" w:sz="0" w:space="0" w:color="auto"/>
        <w:left w:val="none" w:sz="0" w:space="0" w:color="auto"/>
        <w:bottom w:val="none" w:sz="0" w:space="0" w:color="auto"/>
        <w:right w:val="none" w:sz="0" w:space="0" w:color="auto"/>
      </w:divBdr>
    </w:div>
    <w:div w:id="1280182047">
      <w:bodyDiv w:val="1"/>
      <w:marLeft w:val="0"/>
      <w:marRight w:val="0"/>
      <w:marTop w:val="0"/>
      <w:marBottom w:val="0"/>
      <w:divBdr>
        <w:top w:val="none" w:sz="0" w:space="0" w:color="auto"/>
        <w:left w:val="none" w:sz="0" w:space="0" w:color="auto"/>
        <w:bottom w:val="none" w:sz="0" w:space="0" w:color="auto"/>
        <w:right w:val="none" w:sz="0" w:space="0" w:color="auto"/>
      </w:divBdr>
    </w:div>
    <w:div w:id="1289243117">
      <w:bodyDiv w:val="1"/>
      <w:marLeft w:val="0"/>
      <w:marRight w:val="0"/>
      <w:marTop w:val="0"/>
      <w:marBottom w:val="0"/>
      <w:divBdr>
        <w:top w:val="none" w:sz="0" w:space="0" w:color="auto"/>
        <w:left w:val="none" w:sz="0" w:space="0" w:color="auto"/>
        <w:bottom w:val="none" w:sz="0" w:space="0" w:color="auto"/>
        <w:right w:val="none" w:sz="0" w:space="0" w:color="auto"/>
      </w:divBdr>
    </w:div>
    <w:div w:id="1292399651">
      <w:bodyDiv w:val="1"/>
      <w:marLeft w:val="0"/>
      <w:marRight w:val="0"/>
      <w:marTop w:val="0"/>
      <w:marBottom w:val="0"/>
      <w:divBdr>
        <w:top w:val="none" w:sz="0" w:space="0" w:color="auto"/>
        <w:left w:val="none" w:sz="0" w:space="0" w:color="auto"/>
        <w:bottom w:val="none" w:sz="0" w:space="0" w:color="auto"/>
        <w:right w:val="none" w:sz="0" w:space="0" w:color="auto"/>
      </w:divBdr>
      <w:divsChild>
        <w:div w:id="353501483">
          <w:marLeft w:val="0"/>
          <w:marRight w:val="0"/>
          <w:marTop w:val="0"/>
          <w:marBottom w:val="0"/>
          <w:divBdr>
            <w:top w:val="none" w:sz="0" w:space="0" w:color="auto"/>
            <w:left w:val="none" w:sz="0" w:space="0" w:color="auto"/>
            <w:bottom w:val="none" w:sz="0" w:space="0" w:color="auto"/>
            <w:right w:val="none" w:sz="0" w:space="0" w:color="auto"/>
          </w:divBdr>
        </w:div>
        <w:div w:id="1342850842">
          <w:marLeft w:val="0"/>
          <w:marRight w:val="0"/>
          <w:marTop w:val="0"/>
          <w:marBottom w:val="0"/>
          <w:divBdr>
            <w:top w:val="none" w:sz="0" w:space="0" w:color="auto"/>
            <w:left w:val="none" w:sz="0" w:space="0" w:color="auto"/>
            <w:bottom w:val="none" w:sz="0" w:space="0" w:color="auto"/>
            <w:right w:val="none" w:sz="0" w:space="0" w:color="auto"/>
          </w:divBdr>
        </w:div>
        <w:div w:id="1504660257">
          <w:marLeft w:val="0"/>
          <w:marRight w:val="0"/>
          <w:marTop w:val="0"/>
          <w:marBottom w:val="0"/>
          <w:divBdr>
            <w:top w:val="none" w:sz="0" w:space="0" w:color="auto"/>
            <w:left w:val="none" w:sz="0" w:space="0" w:color="auto"/>
            <w:bottom w:val="none" w:sz="0" w:space="0" w:color="auto"/>
            <w:right w:val="none" w:sz="0" w:space="0" w:color="auto"/>
          </w:divBdr>
        </w:div>
      </w:divsChild>
    </w:div>
    <w:div w:id="1296981622">
      <w:bodyDiv w:val="1"/>
      <w:marLeft w:val="0"/>
      <w:marRight w:val="0"/>
      <w:marTop w:val="0"/>
      <w:marBottom w:val="0"/>
      <w:divBdr>
        <w:top w:val="none" w:sz="0" w:space="0" w:color="auto"/>
        <w:left w:val="none" w:sz="0" w:space="0" w:color="auto"/>
        <w:bottom w:val="none" w:sz="0" w:space="0" w:color="auto"/>
        <w:right w:val="none" w:sz="0" w:space="0" w:color="auto"/>
      </w:divBdr>
    </w:div>
    <w:div w:id="1375542812">
      <w:bodyDiv w:val="1"/>
      <w:marLeft w:val="0"/>
      <w:marRight w:val="0"/>
      <w:marTop w:val="0"/>
      <w:marBottom w:val="0"/>
      <w:divBdr>
        <w:top w:val="none" w:sz="0" w:space="0" w:color="auto"/>
        <w:left w:val="none" w:sz="0" w:space="0" w:color="auto"/>
        <w:bottom w:val="none" w:sz="0" w:space="0" w:color="auto"/>
        <w:right w:val="none" w:sz="0" w:space="0" w:color="auto"/>
      </w:divBdr>
    </w:div>
    <w:div w:id="1388184192">
      <w:bodyDiv w:val="1"/>
      <w:marLeft w:val="0"/>
      <w:marRight w:val="0"/>
      <w:marTop w:val="0"/>
      <w:marBottom w:val="0"/>
      <w:divBdr>
        <w:top w:val="none" w:sz="0" w:space="0" w:color="auto"/>
        <w:left w:val="none" w:sz="0" w:space="0" w:color="auto"/>
        <w:bottom w:val="none" w:sz="0" w:space="0" w:color="auto"/>
        <w:right w:val="none" w:sz="0" w:space="0" w:color="auto"/>
      </w:divBdr>
    </w:div>
    <w:div w:id="1421873031">
      <w:bodyDiv w:val="1"/>
      <w:marLeft w:val="0"/>
      <w:marRight w:val="0"/>
      <w:marTop w:val="0"/>
      <w:marBottom w:val="0"/>
      <w:divBdr>
        <w:top w:val="none" w:sz="0" w:space="0" w:color="auto"/>
        <w:left w:val="none" w:sz="0" w:space="0" w:color="auto"/>
        <w:bottom w:val="none" w:sz="0" w:space="0" w:color="auto"/>
        <w:right w:val="none" w:sz="0" w:space="0" w:color="auto"/>
      </w:divBdr>
    </w:div>
    <w:div w:id="1437628961">
      <w:bodyDiv w:val="1"/>
      <w:marLeft w:val="0"/>
      <w:marRight w:val="0"/>
      <w:marTop w:val="0"/>
      <w:marBottom w:val="0"/>
      <w:divBdr>
        <w:top w:val="none" w:sz="0" w:space="0" w:color="auto"/>
        <w:left w:val="none" w:sz="0" w:space="0" w:color="auto"/>
        <w:bottom w:val="none" w:sz="0" w:space="0" w:color="auto"/>
        <w:right w:val="none" w:sz="0" w:space="0" w:color="auto"/>
      </w:divBdr>
    </w:div>
    <w:div w:id="1476875937">
      <w:bodyDiv w:val="1"/>
      <w:marLeft w:val="0"/>
      <w:marRight w:val="0"/>
      <w:marTop w:val="0"/>
      <w:marBottom w:val="0"/>
      <w:divBdr>
        <w:top w:val="none" w:sz="0" w:space="0" w:color="auto"/>
        <w:left w:val="none" w:sz="0" w:space="0" w:color="auto"/>
        <w:bottom w:val="none" w:sz="0" w:space="0" w:color="auto"/>
        <w:right w:val="none" w:sz="0" w:space="0" w:color="auto"/>
      </w:divBdr>
    </w:div>
    <w:div w:id="1527208786">
      <w:bodyDiv w:val="1"/>
      <w:marLeft w:val="0"/>
      <w:marRight w:val="0"/>
      <w:marTop w:val="0"/>
      <w:marBottom w:val="0"/>
      <w:divBdr>
        <w:top w:val="none" w:sz="0" w:space="0" w:color="auto"/>
        <w:left w:val="none" w:sz="0" w:space="0" w:color="auto"/>
        <w:bottom w:val="none" w:sz="0" w:space="0" w:color="auto"/>
        <w:right w:val="none" w:sz="0" w:space="0" w:color="auto"/>
      </w:divBdr>
    </w:div>
    <w:div w:id="1539976270">
      <w:bodyDiv w:val="1"/>
      <w:marLeft w:val="0"/>
      <w:marRight w:val="0"/>
      <w:marTop w:val="0"/>
      <w:marBottom w:val="0"/>
      <w:divBdr>
        <w:top w:val="none" w:sz="0" w:space="0" w:color="auto"/>
        <w:left w:val="none" w:sz="0" w:space="0" w:color="auto"/>
        <w:bottom w:val="none" w:sz="0" w:space="0" w:color="auto"/>
        <w:right w:val="none" w:sz="0" w:space="0" w:color="auto"/>
      </w:divBdr>
    </w:div>
    <w:div w:id="1581404738">
      <w:bodyDiv w:val="1"/>
      <w:marLeft w:val="0"/>
      <w:marRight w:val="0"/>
      <w:marTop w:val="0"/>
      <w:marBottom w:val="0"/>
      <w:divBdr>
        <w:top w:val="none" w:sz="0" w:space="0" w:color="auto"/>
        <w:left w:val="none" w:sz="0" w:space="0" w:color="auto"/>
        <w:bottom w:val="none" w:sz="0" w:space="0" w:color="auto"/>
        <w:right w:val="none" w:sz="0" w:space="0" w:color="auto"/>
      </w:divBdr>
    </w:div>
    <w:div w:id="1600721952">
      <w:bodyDiv w:val="1"/>
      <w:marLeft w:val="0"/>
      <w:marRight w:val="0"/>
      <w:marTop w:val="0"/>
      <w:marBottom w:val="0"/>
      <w:divBdr>
        <w:top w:val="none" w:sz="0" w:space="0" w:color="auto"/>
        <w:left w:val="none" w:sz="0" w:space="0" w:color="auto"/>
        <w:bottom w:val="none" w:sz="0" w:space="0" w:color="auto"/>
        <w:right w:val="none" w:sz="0" w:space="0" w:color="auto"/>
      </w:divBdr>
    </w:div>
    <w:div w:id="1687099300">
      <w:bodyDiv w:val="1"/>
      <w:marLeft w:val="0"/>
      <w:marRight w:val="0"/>
      <w:marTop w:val="0"/>
      <w:marBottom w:val="0"/>
      <w:divBdr>
        <w:top w:val="none" w:sz="0" w:space="0" w:color="auto"/>
        <w:left w:val="none" w:sz="0" w:space="0" w:color="auto"/>
        <w:bottom w:val="none" w:sz="0" w:space="0" w:color="auto"/>
        <w:right w:val="none" w:sz="0" w:space="0" w:color="auto"/>
      </w:divBdr>
    </w:div>
    <w:div w:id="1776367123">
      <w:bodyDiv w:val="1"/>
      <w:marLeft w:val="0"/>
      <w:marRight w:val="0"/>
      <w:marTop w:val="0"/>
      <w:marBottom w:val="0"/>
      <w:divBdr>
        <w:top w:val="none" w:sz="0" w:space="0" w:color="auto"/>
        <w:left w:val="none" w:sz="0" w:space="0" w:color="auto"/>
        <w:bottom w:val="none" w:sz="0" w:space="0" w:color="auto"/>
        <w:right w:val="none" w:sz="0" w:space="0" w:color="auto"/>
      </w:divBdr>
    </w:div>
    <w:div w:id="1828743956">
      <w:bodyDiv w:val="1"/>
      <w:marLeft w:val="0"/>
      <w:marRight w:val="0"/>
      <w:marTop w:val="0"/>
      <w:marBottom w:val="0"/>
      <w:divBdr>
        <w:top w:val="none" w:sz="0" w:space="0" w:color="auto"/>
        <w:left w:val="none" w:sz="0" w:space="0" w:color="auto"/>
        <w:bottom w:val="none" w:sz="0" w:space="0" w:color="auto"/>
        <w:right w:val="none" w:sz="0" w:space="0" w:color="auto"/>
      </w:divBdr>
    </w:div>
    <w:div w:id="1855268405">
      <w:bodyDiv w:val="1"/>
      <w:marLeft w:val="0"/>
      <w:marRight w:val="0"/>
      <w:marTop w:val="0"/>
      <w:marBottom w:val="0"/>
      <w:divBdr>
        <w:top w:val="none" w:sz="0" w:space="0" w:color="auto"/>
        <w:left w:val="none" w:sz="0" w:space="0" w:color="auto"/>
        <w:bottom w:val="none" w:sz="0" w:space="0" w:color="auto"/>
        <w:right w:val="none" w:sz="0" w:space="0" w:color="auto"/>
      </w:divBdr>
    </w:div>
    <w:div w:id="1888251372">
      <w:bodyDiv w:val="1"/>
      <w:marLeft w:val="0"/>
      <w:marRight w:val="0"/>
      <w:marTop w:val="0"/>
      <w:marBottom w:val="0"/>
      <w:divBdr>
        <w:top w:val="none" w:sz="0" w:space="0" w:color="auto"/>
        <w:left w:val="none" w:sz="0" w:space="0" w:color="auto"/>
        <w:bottom w:val="none" w:sz="0" w:space="0" w:color="auto"/>
        <w:right w:val="none" w:sz="0" w:space="0" w:color="auto"/>
      </w:divBdr>
    </w:div>
    <w:div w:id="1888640326">
      <w:bodyDiv w:val="1"/>
      <w:marLeft w:val="0"/>
      <w:marRight w:val="0"/>
      <w:marTop w:val="0"/>
      <w:marBottom w:val="0"/>
      <w:divBdr>
        <w:top w:val="none" w:sz="0" w:space="0" w:color="auto"/>
        <w:left w:val="none" w:sz="0" w:space="0" w:color="auto"/>
        <w:bottom w:val="none" w:sz="0" w:space="0" w:color="auto"/>
        <w:right w:val="none" w:sz="0" w:space="0" w:color="auto"/>
      </w:divBdr>
    </w:div>
    <w:div w:id="1927764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ncionpublica.gov.co/eva/gestornormativo/norma.php?i=62866"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uncionpublica.gov.co/eva/gestornormativo/norma.php?i=62866"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gaviriam\Documents\Informaci&#243;n%202018\Plantillas%20Nueva%20Imagen%20Cierre\FORMATO%20PLANTILLA%20RESOLUCIONES%202018%20DEFINITIV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DAFsf1</b:Tag>
    <b:SourceType>InternetSite</b:SourceType>
    <b:Guid>{73E961A4-D65A-4911-8BB1-183B6A682BA2}</b:Guid>
    <b:Author>
      <b:Author>
        <b:NameList>
          <b:Person>
            <b:Last>DAFP</b:Last>
          </b:Person>
        </b:NameList>
      </b:Author>
    </b:Author>
    <b:Title>Departamento Administrativo de la Función Pública</b:Title>
    <b:InternetSiteTitle>https://www.funcionpublica.gov.co/preguntas-frecuentes/ Fecha de consulta 9 y 30 de marzo de 2022</b:InternetSiteTitle>
    <b:Year>s.f.</b:Year>
    <b:URL>https://www.funcionpublica.gov.co/preguntas-frecuentes/-/asset_publisher/sqxafjubsrEu/content/manual-de-funciones-y-competencias-laborales#:~:text=El%20Manual%20Espec%C3%ADfico%20de%20Funciones,de%20conocimiento%2C%20experiencia%20y%20dem%C3%A1s</b:URL>
    <b:RefOrder>1</b:RefOrder>
  </b:Source>
</b:Sources>
</file>

<file path=customXml/itemProps1.xml><?xml version="1.0" encoding="utf-8"?>
<ds:datastoreItem xmlns:ds="http://schemas.openxmlformats.org/officeDocument/2006/customXml" ds:itemID="{0A56BCD9-0CEF-4E04-857E-F09ED21E4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FORMATO PLANTILLA RESOLUCIONES 2018 DEFINITIVA</Template>
  <TotalTime>0</TotalTime>
  <Pages>255</Pages>
  <Words>128407</Words>
  <Characters>706243</Characters>
  <Application>Microsoft Office Word</Application>
  <DocSecurity>0</DocSecurity>
  <Lines>5885</Lines>
  <Paragraphs>1665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MINISTERIO DE LA PROTECCIÓN SOCIAL</vt:lpstr>
      <vt:lpstr>MINISTERIO DE LA PROTECCIÓN SOCIAL</vt:lpstr>
    </vt:vector>
  </TitlesOfParts>
  <Company>SUPERSALUD</Company>
  <LinksUpToDate>false</LinksUpToDate>
  <CharactersWithSpaces>832985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MINISTERIO DE LA PROTECCIÓN SOCIAL</dc:title>
  <dc:creator>John Gaviria Marin</dc:creator>
  <cp:lastModifiedBy>Claudia Lorena Cortes Arias</cp:lastModifiedBy>
  <cp:revision>2</cp:revision>
  <cp:lastPrinted>2022-08-23T17:55:00Z</cp:lastPrinted>
  <dcterms:created xsi:type="dcterms:W3CDTF">2022-10-14T20:52:00Z</dcterms:created>
  <dcterms:modified xsi:type="dcterms:W3CDTF">2022-10-14T20:52:00Z</dcterms:modified>
</cp:coreProperties>
</file>